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2A3DF" w14:textId="77777777" w:rsidR="00B83B6E" w:rsidRPr="00B83B6E" w:rsidRDefault="00B83B6E" w:rsidP="00B83B6E">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Calibri" w:hAnsi="Calibri" w:cs="Calibri"/>
          <w:color w:val="FF0000"/>
          <w:sz w:val="16"/>
          <w:szCs w:val="16"/>
          <w:lang w:val="es-CO" w:eastAsia="fr-FR"/>
        </w:rPr>
      </w:pPr>
      <w:r w:rsidRPr="00B83B6E">
        <w:rPr>
          <w:rFonts w:ascii="Calibri" w:eastAsia="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B83B6E">
        <w:rPr>
          <w:rFonts w:ascii="Calibri" w:eastAsia="Calibri" w:hAnsi="Calibri" w:cs="Calibri"/>
          <w:color w:val="FF0000"/>
          <w:sz w:val="16"/>
          <w:szCs w:val="16"/>
          <w:lang w:val="es-CO" w:eastAsia="fr-FR"/>
        </w:rPr>
        <w:t xml:space="preserve"> </w:t>
      </w:r>
    </w:p>
    <w:p w14:paraId="1CA57735" w14:textId="77777777" w:rsidR="00B83B6E" w:rsidRPr="00B83B6E" w:rsidRDefault="00B83B6E" w:rsidP="00B83B6E">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eastAsia="Times New Roman" w:hAnsi="Tahoma" w:cs="Tahoma"/>
          <w:b/>
          <w:sz w:val="18"/>
          <w:szCs w:val="18"/>
          <w:lang w:val="es-CO" w:eastAsia="es-ES"/>
        </w:rPr>
      </w:pPr>
      <w:r w:rsidRPr="00B83B6E">
        <w:rPr>
          <w:rFonts w:ascii="Calibri" w:eastAsia="Calibri" w:hAnsi="Calibri" w:cs="Calibri"/>
          <w:color w:val="FF0000"/>
          <w:sz w:val="16"/>
          <w:szCs w:val="16"/>
          <w:lang w:val="es-CO" w:eastAsia="fr-FR"/>
        </w:rPr>
        <w:t>El contenido total y fiel de la decisión debe ser verificado en el audio que reposa en la Secretaría de esta Sala.</w:t>
      </w:r>
    </w:p>
    <w:p w14:paraId="69D73D19" w14:textId="77777777" w:rsidR="00C7593C" w:rsidRPr="00B83B6E" w:rsidRDefault="00C7593C" w:rsidP="00C7593C">
      <w:pPr>
        <w:rPr>
          <w:rFonts w:ascii="Tahoma" w:hAnsi="Tahoma" w:cs="Tahoma"/>
          <w:b/>
          <w:sz w:val="16"/>
          <w:szCs w:val="18"/>
          <w:lang w:val="es-CO"/>
        </w:rPr>
      </w:pPr>
    </w:p>
    <w:p w14:paraId="014FCAD7" w14:textId="5872233F" w:rsidR="00C7593C" w:rsidRDefault="00C7593C" w:rsidP="00C7593C">
      <w:pPr>
        <w:ind w:firstLine="0"/>
        <w:rPr>
          <w:rFonts w:ascii="Tahoma" w:hAnsi="Tahoma" w:cs="Tahoma"/>
          <w:bCs/>
          <w:sz w:val="18"/>
          <w:szCs w:val="18"/>
        </w:rPr>
      </w:pPr>
      <w:r w:rsidRPr="006F1DD1">
        <w:rPr>
          <w:rFonts w:ascii="Tahoma" w:hAnsi="Tahoma" w:cs="Tahoma"/>
          <w:b/>
          <w:sz w:val="18"/>
          <w:szCs w:val="18"/>
        </w:rPr>
        <w:t>Providencia</w:t>
      </w:r>
      <w:r w:rsidRPr="006F1DD1">
        <w:rPr>
          <w:rFonts w:ascii="Tahoma" w:hAnsi="Tahoma" w:cs="Tahoma"/>
          <w:b/>
          <w:sz w:val="18"/>
          <w:szCs w:val="18"/>
        </w:rPr>
        <w:tab/>
        <w:t>:</w:t>
      </w:r>
      <w:r w:rsidRPr="006F1DD1">
        <w:rPr>
          <w:rFonts w:ascii="Tahoma" w:hAnsi="Tahoma" w:cs="Tahoma"/>
          <w:sz w:val="18"/>
          <w:szCs w:val="18"/>
        </w:rPr>
        <w:tab/>
      </w:r>
      <w:r w:rsidRPr="006F1DD1">
        <w:rPr>
          <w:rFonts w:ascii="Tahoma" w:hAnsi="Tahoma" w:cs="Tahoma"/>
          <w:bCs/>
          <w:sz w:val="18"/>
          <w:szCs w:val="18"/>
        </w:rPr>
        <w:t xml:space="preserve">Sentencia </w:t>
      </w:r>
      <w:r w:rsidR="00802672">
        <w:rPr>
          <w:rFonts w:ascii="Tahoma" w:hAnsi="Tahoma" w:cs="Tahoma"/>
          <w:bCs/>
          <w:sz w:val="18"/>
          <w:szCs w:val="18"/>
        </w:rPr>
        <w:t xml:space="preserve">– 2ª instancia - </w:t>
      </w:r>
      <w:r w:rsidRPr="006F1DD1">
        <w:rPr>
          <w:rFonts w:ascii="Tahoma" w:hAnsi="Tahoma" w:cs="Tahoma"/>
          <w:bCs/>
          <w:sz w:val="18"/>
          <w:szCs w:val="18"/>
        </w:rPr>
        <w:t>28 de abril de 2017</w:t>
      </w:r>
    </w:p>
    <w:p w14:paraId="77431DEB" w14:textId="42D663B8" w:rsidR="00802672" w:rsidRPr="006F1DD1" w:rsidRDefault="00802672" w:rsidP="00802672">
      <w:pPr>
        <w:ind w:firstLine="0"/>
        <w:rPr>
          <w:rFonts w:ascii="Tahoma" w:hAnsi="Tahoma" w:cs="Tahoma"/>
          <w:b/>
          <w:sz w:val="18"/>
          <w:szCs w:val="18"/>
        </w:rPr>
      </w:pPr>
      <w:r w:rsidRPr="006F1DD1">
        <w:rPr>
          <w:rFonts w:ascii="Tahoma" w:hAnsi="Tahoma" w:cs="Tahoma"/>
          <w:b/>
          <w:sz w:val="18"/>
          <w:szCs w:val="18"/>
        </w:rPr>
        <w:t>Proceso</w:t>
      </w:r>
      <w:r w:rsidRPr="006F1DD1">
        <w:rPr>
          <w:rFonts w:ascii="Tahoma" w:hAnsi="Tahoma" w:cs="Tahoma"/>
          <w:b/>
          <w:sz w:val="18"/>
          <w:szCs w:val="18"/>
        </w:rPr>
        <w:tab/>
        <w:t>:</w:t>
      </w:r>
      <w:r w:rsidRPr="006F1DD1">
        <w:rPr>
          <w:rFonts w:ascii="Tahoma" w:hAnsi="Tahoma" w:cs="Tahoma"/>
          <w:sz w:val="18"/>
          <w:szCs w:val="18"/>
        </w:rPr>
        <w:tab/>
        <w:t xml:space="preserve">Ordinario Laboral </w:t>
      </w:r>
      <w:r>
        <w:rPr>
          <w:rFonts w:ascii="Tahoma" w:hAnsi="Tahoma" w:cs="Tahoma"/>
          <w:sz w:val="18"/>
          <w:szCs w:val="18"/>
        </w:rPr>
        <w:t>–Modifica y confirma sentencia que accedió a las pretensiones</w:t>
      </w:r>
    </w:p>
    <w:p w14:paraId="6D255D04" w14:textId="17B80693" w:rsidR="00C7593C" w:rsidRPr="006F1DD1" w:rsidRDefault="00C7593C" w:rsidP="00C7593C">
      <w:pPr>
        <w:ind w:firstLine="0"/>
        <w:rPr>
          <w:rFonts w:ascii="Tahoma" w:hAnsi="Tahoma" w:cs="Tahoma"/>
          <w:b/>
          <w:sz w:val="18"/>
          <w:szCs w:val="18"/>
        </w:rPr>
      </w:pPr>
      <w:r w:rsidRPr="006F1DD1">
        <w:rPr>
          <w:rFonts w:ascii="Tahoma" w:hAnsi="Tahoma" w:cs="Tahoma"/>
          <w:b/>
          <w:sz w:val="18"/>
          <w:szCs w:val="18"/>
        </w:rPr>
        <w:t>Radicación No.</w:t>
      </w:r>
      <w:r w:rsidRPr="006F1DD1">
        <w:rPr>
          <w:rFonts w:ascii="Tahoma" w:hAnsi="Tahoma" w:cs="Tahoma"/>
          <w:b/>
          <w:sz w:val="18"/>
          <w:szCs w:val="18"/>
        </w:rPr>
        <w:tab/>
        <w:t>:</w:t>
      </w:r>
      <w:r w:rsidRPr="006F1DD1">
        <w:rPr>
          <w:rFonts w:ascii="Tahoma" w:hAnsi="Tahoma" w:cs="Tahoma"/>
          <w:sz w:val="18"/>
          <w:szCs w:val="18"/>
        </w:rPr>
        <w:tab/>
        <w:t>66001-31-05-003-2015-00617-01</w:t>
      </w:r>
    </w:p>
    <w:p w14:paraId="1A39B8E1" w14:textId="077D36DF" w:rsidR="00C7593C" w:rsidRPr="006F1DD1" w:rsidRDefault="00C7593C" w:rsidP="00C7593C">
      <w:pPr>
        <w:ind w:firstLine="0"/>
        <w:rPr>
          <w:rFonts w:ascii="Tahoma" w:hAnsi="Tahoma" w:cs="Tahoma"/>
          <w:b/>
          <w:sz w:val="18"/>
          <w:szCs w:val="18"/>
        </w:rPr>
      </w:pPr>
      <w:r w:rsidRPr="006F1DD1">
        <w:rPr>
          <w:rFonts w:ascii="Tahoma" w:hAnsi="Tahoma" w:cs="Tahoma"/>
          <w:b/>
          <w:sz w:val="18"/>
          <w:szCs w:val="18"/>
        </w:rPr>
        <w:t>Demandante</w:t>
      </w:r>
      <w:r w:rsidRPr="006F1DD1">
        <w:rPr>
          <w:rFonts w:ascii="Tahoma" w:hAnsi="Tahoma" w:cs="Tahoma"/>
          <w:b/>
          <w:sz w:val="18"/>
          <w:szCs w:val="18"/>
        </w:rPr>
        <w:tab/>
        <w:t>:</w:t>
      </w:r>
      <w:r w:rsidRPr="006F1DD1">
        <w:rPr>
          <w:rFonts w:ascii="Tahoma" w:hAnsi="Tahoma" w:cs="Tahoma"/>
          <w:sz w:val="18"/>
          <w:szCs w:val="18"/>
        </w:rPr>
        <w:tab/>
        <w:t xml:space="preserve">Henry Ramírez Mejía   </w:t>
      </w:r>
    </w:p>
    <w:p w14:paraId="33765D5D" w14:textId="68F5BA2B" w:rsidR="00C7593C" w:rsidRPr="006F1DD1" w:rsidRDefault="00C7593C" w:rsidP="00C7593C">
      <w:pPr>
        <w:ind w:left="708" w:hanging="708"/>
        <w:rPr>
          <w:rFonts w:ascii="Tahoma" w:hAnsi="Tahoma" w:cs="Tahoma"/>
          <w:sz w:val="18"/>
          <w:szCs w:val="18"/>
        </w:rPr>
      </w:pPr>
      <w:r w:rsidRPr="006F1DD1">
        <w:rPr>
          <w:rFonts w:ascii="Tahoma" w:hAnsi="Tahoma" w:cs="Tahoma"/>
          <w:b/>
          <w:sz w:val="18"/>
          <w:szCs w:val="18"/>
        </w:rPr>
        <w:t>Demandado</w:t>
      </w:r>
      <w:r w:rsidRPr="006F1DD1">
        <w:rPr>
          <w:rFonts w:ascii="Tahoma" w:hAnsi="Tahoma" w:cs="Tahoma"/>
          <w:b/>
          <w:sz w:val="18"/>
          <w:szCs w:val="18"/>
        </w:rPr>
        <w:tab/>
        <w:t>:</w:t>
      </w:r>
      <w:r w:rsidRPr="006F1DD1">
        <w:rPr>
          <w:rFonts w:ascii="Tahoma" w:hAnsi="Tahoma" w:cs="Tahoma"/>
          <w:sz w:val="18"/>
          <w:szCs w:val="18"/>
        </w:rPr>
        <w:tab/>
        <w:t>Municipio de Pereira</w:t>
      </w:r>
    </w:p>
    <w:p w14:paraId="1C5649E7" w14:textId="5D40B366" w:rsidR="00C7593C" w:rsidRPr="006F1DD1" w:rsidRDefault="00C7593C" w:rsidP="00C7593C">
      <w:pPr>
        <w:ind w:firstLine="0"/>
        <w:rPr>
          <w:rFonts w:ascii="Tahoma" w:hAnsi="Tahoma" w:cs="Tahoma"/>
          <w:b/>
          <w:sz w:val="18"/>
          <w:szCs w:val="18"/>
        </w:rPr>
      </w:pPr>
      <w:r w:rsidRPr="006F1DD1">
        <w:rPr>
          <w:rFonts w:ascii="Tahoma" w:hAnsi="Tahoma" w:cs="Tahoma"/>
          <w:b/>
          <w:sz w:val="18"/>
          <w:szCs w:val="18"/>
        </w:rPr>
        <w:t>Juzgado</w:t>
      </w:r>
      <w:r w:rsidRPr="006F1DD1">
        <w:rPr>
          <w:rFonts w:ascii="Tahoma" w:hAnsi="Tahoma" w:cs="Tahoma"/>
          <w:b/>
          <w:sz w:val="18"/>
          <w:szCs w:val="18"/>
        </w:rPr>
        <w:tab/>
        <w:t>:</w:t>
      </w:r>
      <w:r w:rsidRPr="006F1DD1">
        <w:rPr>
          <w:rFonts w:ascii="Tahoma" w:hAnsi="Tahoma" w:cs="Tahoma"/>
          <w:b/>
          <w:sz w:val="18"/>
          <w:szCs w:val="18"/>
        </w:rPr>
        <w:tab/>
      </w:r>
      <w:r w:rsidRPr="006F1DD1">
        <w:rPr>
          <w:rFonts w:ascii="Tahoma" w:hAnsi="Tahoma" w:cs="Tahoma"/>
          <w:sz w:val="18"/>
          <w:szCs w:val="18"/>
        </w:rPr>
        <w:t>Juzgado Tercero Laboral del Circuito de Pereira</w:t>
      </w:r>
    </w:p>
    <w:p w14:paraId="355DDA71" w14:textId="77777777" w:rsidR="00C7593C" w:rsidRDefault="00C7593C" w:rsidP="00C7593C">
      <w:pPr>
        <w:ind w:firstLine="0"/>
        <w:rPr>
          <w:rFonts w:ascii="Tahoma" w:hAnsi="Tahoma" w:cs="Tahoma"/>
          <w:sz w:val="18"/>
          <w:szCs w:val="18"/>
        </w:rPr>
      </w:pPr>
      <w:r w:rsidRPr="006F1DD1">
        <w:rPr>
          <w:rFonts w:ascii="Tahoma" w:hAnsi="Tahoma" w:cs="Tahoma"/>
          <w:b/>
          <w:sz w:val="18"/>
          <w:szCs w:val="18"/>
        </w:rPr>
        <w:t>M.P.</w:t>
      </w:r>
      <w:r w:rsidRPr="006F1DD1">
        <w:rPr>
          <w:rFonts w:ascii="Tahoma" w:hAnsi="Tahoma" w:cs="Tahoma"/>
          <w:b/>
          <w:sz w:val="18"/>
          <w:szCs w:val="18"/>
        </w:rPr>
        <w:tab/>
      </w:r>
      <w:r w:rsidRPr="006F1DD1">
        <w:rPr>
          <w:rFonts w:ascii="Tahoma" w:hAnsi="Tahoma" w:cs="Tahoma"/>
          <w:b/>
          <w:sz w:val="18"/>
          <w:szCs w:val="18"/>
        </w:rPr>
        <w:tab/>
        <w:t>:</w:t>
      </w:r>
      <w:r w:rsidRPr="006F1DD1">
        <w:rPr>
          <w:rFonts w:ascii="Tahoma" w:hAnsi="Tahoma" w:cs="Tahoma"/>
          <w:b/>
          <w:sz w:val="18"/>
          <w:szCs w:val="18"/>
        </w:rPr>
        <w:tab/>
      </w:r>
      <w:r w:rsidRPr="006F1DD1">
        <w:rPr>
          <w:rFonts w:ascii="Tahoma" w:hAnsi="Tahoma" w:cs="Tahoma"/>
          <w:sz w:val="18"/>
          <w:szCs w:val="18"/>
        </w:rPr>
        <w:t>Dra. Ana Lucía Caicedo Calderón</w:t>
      </w:r>
    </w:p>
    <w:p w14:paraId="35BC6A6D" w14:textId="77777777" w:rsidR="00802672" w:rsidRPr="006F1DD1" w:rsidRDefault="00802672" w:rsidP="00C7593C">
      <w:pPr>
        <w:ind w:firstLine="0"/>
        <w:rPr>
          <w:rFonts w:ascii="Tahoma" w:hAnsi="Tahoma" w:cs="Tahoma"/>
          <w:b/>
          <w:sz w:val="18"/>
          <w:szCs w:val="18"/>
        </w:rPr>
      </w:pPr>
      <w:bookmarkStart w:id="0" w:name="_GoBack"/>
      <w:bookmarkEnd w:id="0"/>
    </w:p>
    <w:p w14:paraId="6C91EB61" w14:textId="40257C94" w:rsidR="00C7593C" w:rsidRPr="006F1DD1" w:rsidRDefault="00C7593C" w:rsidP="00C7593C">
      <w:pPr>
        <w:adjustRightInd w:val="0"/>
        <w:spacing w:line="276" w:lineRule="auto"/>
        <w:ind w:left="2124" w:hanging="2124"/>
        <w:rPr>
          <w:rFonts w:ascii="Tahoma" w:hAnsi="Tahoma" w:cs="Tahoma"/>
          <w:b/>
          <w:sz w:val="24"/>
          <w:szCs w:val="24"/>
        </w:rPr>
      </w:pPr>
      <w:r w:rsidRPr="006F1DD1">
        <w:rPr>
          <w:rFonts w:ascii="Tahoma" w:hAnsi="Tahoma" w:cs="Tahoma"/>
          <w:b/>
          <w:sz w:val="18"/>
          <w:szCs w:val="18"/>
        </w:rPr>
        <w:t>Tema</w:t>
      </w:r>
      <w:r w:rsidRPr="006F1DD1">
        <w:rPr>
          <w:rFonts w:ascii="Tahoma" w:hAnsi="Tahoma" w:cs="Tahoma"/>
          <w:b/>
          <w:sz w:val="18"/>
          <w:szCs w:val="18"/>
          <w:lang w:val="es-CO"/>
        </w:rPr>
        <w:tab/>
      </w:r>
      <w:r w:rsidRPr="006F1DD1">
        <w:rPr>
          <w:rFonts w:ascii="Tahoma" w:hAnsi="Tahoma" w:cs="Tahoma"/>
          <w:b/>
          <w:iCs/>
          <w:sz w:val="18"/>
          <w:szCs w:val="18"/>
        </w:rPr>
        <w:t xml:space="preserve">CONTRATO REALIDAD: </w:t>
      </w:r>
      <w:r w:rsidRPr="006F1DD1">
        <w:rPr>
          <w:rFonts w:ascii="Tahoma" w:hAnsi="Tahoma" w:cs="Tahoma"/>
          <w:sz w:val="18"/>
          <w:szCs w:val="18"/>
        </w:rPr>
        <w:t>C</w:t>
      </w:r>
      <w:r w:rsidRPr="006F1DD1">
        <w:rPr>
          <w:rFonts w:ascii="Tahoma" w:hAnsi="Tahoma" w:cs="Tahoma"/>
          <w:iCs/>
          <w:sz w:val="18"/>
          <w:szCs w:val="18"/>
          <w:bdr w:val="none" w:sz="0" w:space="0" w:color="auto" w:frame="1"/>
        </w:rPr>
        <w:t xml:space="preserve">on ocasión de la aplicación directa del artículo 53 de la Carta Fundamental, la Corte Constitucional ha establecido que el principio de la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(ver </w:t>
      </w:r>
      <w:r w:rsidRPr="006F1DD1">
        <w:rPr>
          <w:rFonts w:ascii="Tahoma" w:hAnsi="Tahoma" w:cs="Tahoma"/>
          <w:bCs/>
          <w:sz w:val="18"/>
          <w:szCs w:val="18"/>
          <w:bdr w:val="none" w:sz="0" w:space="0" w:color="auto" w:frame="1"/>
          <w:lang w:val="es-CO"/>
        </w:rPr>
        <w:t>Sentencia C-665/98)</w:t>
      </w:r>
      <w:r w:rsidRPr="006F1DD1">
        <w:rPr>
          <w:rFonts w:ascii="Tahoma" w:hAnsi="Tahoma" w:cs="Tahoma"/>
          <w:iCs/>
          <w:sz w:val="18"/>
          <w:szCs w:val="18"/>
          <w:bdr w:val="none" w:sz="0" w:space="0" w:color="auto" w:frame="1"/>
        </w:rPr>
        <w:t>.</w:t>
      </w:r>
      <w:r w:rsidRPr="006F1DD1">
        <w:rPr>
          <w:rFonts w:ascii="Tahoma" w:hAnsi="Tahoma" w:cs="Tahoma"/>
          <w:b/>
          <w:iCs/>
          <w:sz w:val="18"/>
          <w:szCs w:val="18"/>
        </w:rPr>
        <w:t xml:space="preserve"> </w:t>
      </w:r>
      <w:r w:rsidRPr="006F1DD1">
        <w:rPr>
          <w:rFonts w:ascii="Tahoma" w:hAnsi="Tahoma" w:cs="Tahoma"/>
          <w:sz w:val="18"/>
          <w:szCs w:val="18"/>
          <w:bdr w:val="none" w:sz="0" w:space="0" w:color="auto" w:frame="1"/>
          <w:shd w:val="clear" w:color="auto" w:fill="FFFFFF"/>
        </w:rPr>
        <w:t>La legislación laboral, en consonancia con el aludido principio constitucional, prefija la existencia de un verdadero contrato laboral cuando se constate la concurrencia de sus tres elementos constitutivos y consustanciales, cuales son: i)</w:t>
      </w:r>
      <w:r w:rsidRPr="006F1DD1">
        <w:rPr>
          <w:rStyle w:val="apple-converted-space"/>
          <w:rFonts w:ascii="Tahoma" w:hAnsi="Tahoma" w:cs="Tahoma"/>
          <w:i/>
          <w:iCs/>
          <w:sz w:val="18"/>
          <w:szCs w:val="18"/>
          <w:bdr w:val="none" w:sz="0" w:space="0" w:color="auto" w:frame="1"/>
        </w:rPr>
        <w:t> </w:t>
      </w:r>
      <w:r w:rsidRPr="006F1DD1">
        <w:rPr>
          <w:rFonts w:ascii="Tahoma" w:hAnsi="Tahoma" w:cs="Tahoma"/>
          <w:sz w:val="18"/>
          <w:szCs w:val="18"/>
          <w:bdr w:val="none" w:sz="0" w:space="0" w:color="auto" w:frame="1"/>
          <w:shd w:val="clear" w:color="auto" w:fill="FFFFFF"/>
        </w:rPr>
        <w:t>la actividad personal del trabajador; ii) la continuada subordinación o dependencia del trabajador respecto del empleador iii) un salario como retribución del servicio.</w:t>
      </w:r>
      <w:r w:rsidRPr="006F1DD1">
        <w:rPr>
          <w:rStyle w:val="apple-converted-space"/>
          <w:rFonts w:ascii="Tahoma" w:hAnsi="Tahoma" w:cs="Tahoma"/>
          <w:sz w:val="18"/>
          <w:szCs w:val="18"/>
          <w:bdr w:val="none" w:sz="0" w:space="0" w:color="auto" w:frame="1"/>
          <w:shd w:val="clear" w:color="auto" w:fill="FFFFFF"/>
        </w:rPr>
        <w:t> </w:t>
      </w:r>
      <w:r w:rsidRPr="006F1DD1">
        <w:rPr>
          <w:rFonts w:ascii="Tahoma" w:hAnsi="Tahoma" w:cs="Tahoma"/>
          <w:b/>
          <w:sz w:val="18"/>
          <w:szCs w:val="18"/>
        </w:rPr>
        <w:t xml:space="preserve">DE LA CATEGORIA DE TRABAJADOR OFICIAL: </w:t>
      </w:r>
      <w:r w:rsidRPr="006F1DD1">
        <w:rPr>
          <w:rFonts w:ascii="Tahoma" w:hAnsi="Tahoma" w:cs="Tahoma"/>
          <w:sz w:val="18"/>
          <w:szCs w:val="18"/>
        </w:rPr>
        <w:t xml:space="preserve">La declaración judicial de la relación laboral lleva ínsita la concerniente al vínculo legal que debe ostentar la persona, vale decir, trabajador particular, trabajador oficial o empleado público. </w:t>
      </w:r>
      <w:r w:rsidRPr="006F1DD1">
        <w:rPr>
          <w:rFonts w:ascii="Tahoma" w:hAnsi="Tahoma" w:cs="Tahoma"/>
          <w:iCs/>
          <w:sz w:val="18"/>
          <w:szCs w:val="18"/>
        </w:rPr>
        <w:t xml:space="preserve">Al efecto, conviene recordar que al respecto de los trabajadores oficiales, sostiene la Corte Suprema de Justicia que dicha </w:t>
      </w:r>
      <w:r w:rsidRPr="006F1DD1">
        <w:rPr>
          <w:rFonts w:ascii="Tahoma" w:hAnsi="Tahoma" w:cs="Tahoma"/>
          <w:sz w:val="18"/>
          <w:szCs w:val="18"/>
        </w:rPr>
        <w:t xml:space="preserve">condición no puede limitarse a los trabajadores que cumplen labores materiales, sino que se extiende, en algunos casos, al que desempeñe funciones administrativas e incluso intelectuales. Señaló el máximo órgano de cierre de la jurisdicción laboral en sentencia del 8 de junio del año 2000, Rad. 13536, M.P. Fernando Vásquez Botero, lo siguiente: </w:t>
      </w:r>
      <w:r w:rsidRPr="006F1DD1">
        <w:rPr>
          <w:rFonts w:ascii="Arial Narrow" w:hAnsi="Arial Narrow" w:cs="Tahoma"/>
          <w:i/>
          <w:sz w:val="18"/>
          <w:szCs w:val="18"/>
        </w:rPr>
        <w:t xml:space="preserve">respecto del término "construcción y sostenimiento de obra pública", en primer lugar, habrá de analizarse con referencia </w:t>
      </w:r>
      <w:r w:rsidRPr="006F1DD1">
        <w:rPr>
          <w:rFonts w:ascii="Arial Narrow" w:hAnsi="Arial Narrow" w:cs="Tahoma"/>
          <w:i/>
          <w:sz w:val="18"/>
          <w:szCs w:val="18"/>
          <w:u w:val="single"/>
        </w:rPr>
        <w:t>a cada caso en que se discuta</w:t>
      </w:r>
      <w:r w:rsidRPr="006F1DD1">
        <w:rPr>
          <w:rFonts w:ascii="Arial Narrow" w:hAnsi="Arial Narrow" w:cs="Tahoma"/>
          <w:i/>
          <w:sz w:val="18"/>
          <w:szCs w:val="18"/>
        </w:rPr>
        <w:t xml:space="preserve"> la incidencia del mismo y, en segundo término, ha de entenderse </w:t>
      </w:r>
      <w:r w:rsidRPr="006F1DD1">
        <w:rPr>
          <w:rFonts w:ascii="Arial Narrow" w:hAnsi="Arial Narrow" w:cs="Tahoma"/>
          <w:i/>
          <w:sz w:val="18"/>
          <w:szCs w:val="18"/>
          <w:u w:val="single"/>
        </w:rPr>
        <w:t>dentro de la mayor amplitud conceptual</w:t>
      </w:r>
      <w:r w:rsidRPr="006F1DD1">
        <w:rPr>
          <w:rFonts w:ascii="Arial Narrow" w:hAnsi="Arial Narrow" w:cs="Tahoma"/>
          <w:i/>
          <w:sz w:val="18"/>
          <w:szCs w:val="18"/>
        </w:rPr>
        <w:t xml:space="preserve">, que abarque toda aquella actividad que le resulta inherente tanto en lo relacionado con la fabricación de la obra, como en lo </w:t>
      </w:r>
      <w:r w:rsidRPr="006F1DD1">
        <w:rPr>
          <w:rFonts w:ascii="Arial Narrow" w:hAnsi="Arial Narrow" w:cs="Tahoma"/>
          <w:i/>
          <w:sz w:val="18"/>
          <w:szCs w:val="18"/>
          <w:u w:val="single"/>
        </w:rPr>
        <w:t>que implique mantenerla en condiciones aptas de ser utilizada</w:t>
      </w:r>
      <w:r w:rsidRPr="006F1DD1">
        <w:rPr>
          <w:rFonts w:ascii="Arial Narrow" w:hAnsi="Arial Narrow" w:cs="Tahoma"/>
          <w:i/>
          <w:sz w:val="18"/>
          <w:szCs w:val="18"/>
        </w:rPr>
        <w:t xml:space="preserve"> para sus fines, como obra pública que es. Es por ello que en ese concepto va involucrado el montaje e instalación, la remodelación, ampliación, mejora, </w:t>
      </w:r>
      <w:r w:rsidRPr="006F1DD1">
        <w:rPr>
          <w:rFonts w:ascii="Arial Narrow" w:hAnsi="Arial Narrow" w:cs="Tahoma"/>
          <w:i/>
          <w:sz w:val="18"/>
          <w:szCs w:val="18"/>
          <w:u w:val="single"/>
        </w:rPr>
        <w:t>conservación</w:t>
      </w:r>
      <w:r w:rsidRPr="006F1DD1">
        <w:rPr>
          <w:rFonts w:ascii="Arial Narrow" w:hAnsi="Arial Narrow" w:cs="Tahoma"/>
          <w:i/>
          <w:sz w:val="18"/>
          <w:szCs w:val="18"/>
        </w:rPr>
        <w:t>, restauración y mantenimiento.</w:t>
      </w:r>
    </w:p>
    <w:p w14:paraId="34FFC945" w14:textId="77777777" w:rsidR="00C7593C" w:rsidRPr="006F1DD1" w:rsidRDefault="00C7593C" w:rsidP="00C7593C">
      <w:pPr>
        <w:pStyle w:val="Corpsdetexte"/>
        <w:spacing w:after="0"/>
        <w:ind w:left="2127" w:hanging="2127"/>
        <w:jc w:val="both"/>
        <w:rPr>
          <w:rFonts w:ascii="Tahoma" w:hAnsi="Tahoma" w:cs="Tahoma"/>
          <w:iCs/>
          <w:sz w:val="18"/>
          <w:szCs w:val="18"/>
        </w:rPr>
      </w:pPr>
    </w:p>
    <w:p w14:paraId="53D93E99" w14:textId="77777777" w:rsidR="00C7593C" w:rsidRPr="006F1DD1" w:rsidRDefault="00C7593C" w:rsidP="00C7593C">
      <w:pPr>
        <w:pStyle w:val="Titre4"/>
        <w:widowControl w:val="0"/>
        <w:spacing w:line="276" w:lineRule="auto"/>
        <w:jc w:val="center"/>
        <w:rPr>
          <w:rFonts w:ascii="Tahoma" w:hAnsi="Tahoma" w:cs="Tahoma"/>
          <w:b/>
          <w:bCs/>
          <w:i w:val="0"/>
          <w:color w:val="auto"/>
          <w:szCs w:val="24"/>
          <w:lang w:eastAsia="es-MX"/>
        </w:rPr>
      </w:pPr>
      <w:r w:rsidRPr="006F1DD1">
        <w:rPr>
          <w:rFonts w:ascii="Tahoma" w:hAnsi="Tahoma" w:cs="Tahoma"/>
          <w:b/>
          <w:bCs/>
          <w:i w:val="0"/>
          <w:color w:val="auto"/>
          <w:szCs w:val="24"/>
          <w:lang w:eastAsia="es-MX"/>
        </w:rPr>
        <w:t>TRIBUNAL SUPERIOR DEL DISTRITO JUDICIAL DE PEREIRA</w:t>
      </w:r>
    </w:p>
    <w:p w14:paraId="504347F3" w14:textId="77777777" w:rsidR="00C7593C" w:rsidRPr="006F1DD1" w:rsidRDefault="00C7593C" w:rsidP="00C7593C">
      <w:pPr>
        <w:pStyle w:val="Titre4"/>
        <w:widowControl w:val="0"/>
        <w:spacing w:line="276" w:lineRule="auto"/>
        <w:jc w:val="center"/>
        <w:rPr>
          <w:rFonts w:ascii="Tahoma" w:hAnsi="Tahoma" w:cs="Tahoma"/>
          <w:b/>
          <w:bCs/>
          <w:i w:val="0"/>
          <w:color w:val="auto"/>
          <w:szCs w:val="24"/>
          <w:lang w:eastAsia="es-MX"/>
        </w:rPr>
      </w:pPr>
      <w:r w:rsidRPr="006F1DD1">
        <w:rPr>
          <w:rFonts w:ascii="Tahoma" w:hAnsi="Tahoma" w:cs="Tahoma"/>
          <w:b/>
          <w:bCs/>
          <w:i w:val="0"/>
          <w:color w:val="auto"/>
          <w:szCs w:val="24"/>
          <w:lang w:eastAsia="es-MX"/>
        </w:rPr>
        <w:t>SALA LABORAL</w:t>
      </w:r>
    </w:p>
    <w:p w14:paraId="402C2359" w14:textId="77777777" w:rsidR="00C7593C" w:rsidRPr="006F1DD1" w:rsidRDefault="00C7593C" w:rsidP="00C7593C">
      <w:pPr>
        <w:rPr>
          <w:sz w:val="20"/>
          <w:szCs w:val="20"/>
          <w:lang w:eastAsia="es-MX"/>
        </w:rPr>
      </w:pPr>
    </w:p>
    <w:p w14:paraId="7854E0A6" w14:textId="77777777" w:rsidR="00C7593C" w:rsidRPr="006F1DD1" w:rsidRDefault="00C7593C" w:rsidP="00C7593C">
      <w:pPr>
        <w:jc w:val="center"/>
        <w:rPr>
          <w:rFonts w:ascii="Tahoma" w:hAnsi="Tahoma" w:cs="Tahoma"/>
          <w:b/>
          <w:bCs/>
          <w:sz w:val="24"/>
          <w:szCs w:val="24"/>
        </w:rPr>
      </w:pPr>
      <w:r w:rsidRPr="006F1DD1">
        <w:rPr>
          <w:rFonts w:ascii="Tahoma" w:hAnsi="Tahoma" w:cs="Tahoma"/>
          <w:bCs/>
          <w:sz w:val="24"/>
          <w:szCs w:val="24"/>
        </w:rPr>
        <w:t xml:space="preserve">Magistrada ponente: </w:t>
      </w:r>
      <w:r w:rsidRPr="006F1DD1">
        <w:rPr>
          <w:rFonts w:ascii="Tahoma" w:hAnsi="Tahoma" w:cs="Tahoma"/>
          <w:b/>
          <w:bCs/>
          <w:sz w:val="24"/>
          <w:szCs w:val="24"/>
        </w:rPr>
        <w:t>Ana Lucía Caicedo Calderón</w:t>
      </w:r>
    </w:p>
    <w:p w14:paraId="6B3B3FE8" w14:textId="77777777" w:rsidR="00C7593C" w:rsidRPr="006F1DD1" w:rsidRDefault="00C7593C" w:rsidP="00C7593C">
      <w:pPr>
        <w:pStyle w:val="Sansinterligne"/>
        <w:spacing w:line="276" w:lineRule="auto"/>
      </w:pPr>
    </w:p>
    <w:p w14:paraId="5B0F8E02" w14:textId="77777777" w:rsidR="00C7593C" w:rsidRPr="006F1DD1" w:rsidRDefault="00C7593C" w:rsidP="00C7593C">
      <w:pPr>
        <w:jc w:val="center"/>
        <w:rPr>
          <w:rFonts w:ascii="Tahoma" w:hAnsi="Tahoma" w:cs="Tahoma"/>
          <w:b/>
          <w:sz w:val="24"/>
          <w:szCs w:val="24"/>
        </w:rPr>
      </w:pPr>
      <w:r w:rsidRPr="006F1DD1">
        <w:rPr>
          <w:rFonts w:ascii="Tahoma" w:hAnsi="Tahoma" w:cs="Tahoma"/>
          <w:b/>
          <w:sz w:val="24"/>
          <w:szCs w:val="24"/>
        </w:rPr>
        <w:t>Acta No. ____</w:t>
      </w:r>
    </w:p>
    <w:p w14:paraId="7EC7BDC3" w14:textId="468FF320" w:rsidR="00C7593C" w:rsidRPr="006F1DD1" w:rsidRDefault="00C7593C" w:rsidP="00C7593C">
      <w:pPr>
        <w:jc w:val="center"/>
        <w:rPr>
          <w:rFonts w:ascii="Tahoma" w:hAnsi="Tahoma" w:cs="Tahoma"/>
          <w:b/>
          <w:sz w:val="24"/>
          <w:szCs w:val="24"/>
        </w:rPr>
      </w:pPr>
      <w:r w:rsidRPr="006F1DD1">
        <w:rPr>
          <w:rFonts w:ascii="Tahoma" w:hAnsi="Tahoma" w:cs="Tahoma"/>
          <w:b/>
          <w:sz w:val="24"/>
          <w:szCs w:val="24"/>
        </w:rPr>
        <w:t>(Abril 28 de 2017)</w:t>
      </w:r>
    </w:p>
    <w:p w14:paraId="4FC7D647" w14:textId="77777777" w:rsidR="00C7593C" w:rsidRPr="006F1DD1" w:rsidRDefault="00C7593C" w:rsidP="00C7593C">
      <w:pPr>
        <w:jc w:val="center"/>
        <w:rPr>
          <w:rFonts w:ascii="Tahoma" w:hAnsi="Tahoma" w:cs="Tahoma"/>
          <w:b/>
          <w:sz w:val="20"/>
          <w:szCs w:val="20"/>
        </w:rPr>
      </w:pPr>
    </w:p>
    <w:p w14:paraId="4074461F" w14:textId="77777777" w:rsidR="00C7593C" w:rsidRPr="006F1DD1" w:rsidRDefault="00C7593C" w:rsidP="00C7593C">
      <w:pPr>
        <w:pStyle w:val="Titre5"/>
        <w:spacing w:line="276" w:lineRule="auto"/>
        <w:ind w:firstLine="0"/>
        <w:jc w:val="center"/>
        <w:rPr>
          <w:rFonts w:ascii="Tahoma" w:hAnsi="Tahoma" w:cs="Tahoma"/>
          <w:color w:val="auto"/>
        </w:rPr>
      </w:pPr>
      <w:r w:rsidRPr="006F1DD1">
        <w:rPr>
          <w:rFonts w:ascii="Tahoma" w:hAnsi="Tahoma" w:cs="Tahoma"/>
          <w:color w:val="auto"/>
        </w:rPr>
        <w:t>Sistema oral - Audiencia de juzgamiento</w:t>
      </w:r>
    </w:p>
    <w:p w14:paraId="47B2F56B" w14:textId="77777777" w:rsidR="00C7593C" w:rsidRPr="006F1DD1" w:rsidRDefault="00C7593C" w:rsidP="00C7593C">
      <w:pPr>
        <w:rPr>
          <w:rFonts w:ascii="Tahoma" w:hAnsi="Tahoma" w:cs="Tahoma"/>
          <w:sz w:val="20"/>
          <w:szCs w:val="20"/>
          <w:lang w:val="es-ES_tradnl"/>
        </w:rPr>
      </w:pPr>
      <w:r w:rsidRPr="006F1DD1">
        <w:rPr>
          <w:rFonts w:ascii="Tahoma" w:hAnsi="Tahoma" w:cs="Tahoma"/>
          <w:b/>
          <w:sz w:val="24"/>
          <w:szCs w:val="24"/>
        </w:rPr>
        <w:tab/>
      </w:r>
    </w:p>
    <w:p w14:paraId="377DE1C3" w14:textId="1808C864" w:rsidR="00C7593C" w:rsidRPr="006F1DD1" w:rsidRDefault="00C7593C" w:rsidP="00C7593C">
      <w:pPr>
        <w:spacing w:line="276" w:lineRule="auto"/>
        <w:ind w:firstLine="708"/>
        <w:rPr>
          <w:rFonts w:ascii="Tahoma" w:hAnsi="Tahoma" w:cs="Tahoma"/>
          <w:sz w:val="24"/>
          <w:szCs w:val="24"/>
          <w:lang w:val="es-ES_tradnl"/>
        </w:rPr>
      </w:pPr>
      <w:r w:rsidRPr="006F1DD1">
        <w:rPr>
          <w:rFonts w:ascii="Tahoma" w:hAnsi="Tahoma" w:cs="Tahoma"/>
          <w:sz w:val="24"/>
          <w:szCs w:val="24"/>
          <w:lang w:val="es-ES_tradnl"/>
        </w:rPr>
        <w:t xml:space="preserve">Siendo las 10:30 a.m. de hoy, viernes 28 de abril de 2017, la Sala No. 1º de Decisión Laboral del Tribunal Superior de Pereira se constituye en Audiencia Pública de Juzgamiento en el proceso ordinario laboral instaurado por </w:t>
      </w:r>
      <w:r w:rsidRPr="006F1DD1">
        <w:rPr>
          <w:rFonts w:ascii="Tahoma" w:hAnsi="Tahoma" w:cs="Tahoma"/>
          <w:b/>
          <w:sz w:val="24"/>
          <w:szCs w:val="24"/>
          <w:lang w:val="es-ES_tradnl"/>
        </w:rPr>
        <w:t xml:space="preserve">HENRY RAMIREZ MEJÍA </w:t>
      </w:r>
      <w:r w:rsidRPr="006F1DD1">
        <w:rPr>
          <w:rFonts w:ascii="Tahoma" w:hAnsi="Tahoma" w:cs="Tahoma"/>
          <w:sz w:val="24"/>
          <w:szCs w:val="24"/>
          <w:lang w:val="es-ES_tradnl"/>
        </w:rPr>
        <w:t>contra el</w:t>
      </w:r>
      <w:r w:rsidRPr="006F1DD1">
        <w:rPr>
          <w:rFonts w:ascii="Tahoma" w:hAnsi="Tahoma" w:cs="Tahoma"/>
          <w:b/>
          <w:sz w:val="24"/>
          <w:szCs w:val="24"/>
          <w:lang w:val="es-ES_tradnl"/>
        </w:rPr>
        <w:t xml:space="preserve"> MUNICIPIO DE PEREIRA.</w:t>
      </w:r>
      <w:r w:rsidRPr="006F1DD1">
        <w:rPr>
          <w:rFonts w:ascii="Tahoma" w:hAnsi="Tahoma" w:cs="Tahoma"/>
          <w:sz w:val="24"/>
          <w:szCs w:val="24"/>
          <w:lang w:val="es-ES_tradnl"/>
        </w:rPr>
        <w:t xml:space="preserve"> Para el efecto, se verificar la asistencia de las partes a la presente diligencia: Parte demandante… Parte demandada…</w:t>
      </w:r>
    </w:p>
    <w:p w14:paraId="734AD226" w14:textId="77777777" w:rsidR="00C7593C" w:rsidRPr="006F1DD1" w:rsidRDefault="00C7593C" w:rsidP="00C7593C">
      <w:pPr>
        <w:widowControl w:val="0"/>
        <w:autoSpaceDE w:val="0"/>
        <w:autoSpaceDN w:val="0"/>
        <w:adjustRightInd w:val="0"/>
        <w:jc w:val="center"/>
        <w:rPr>
          <w:rFonts w:ascii="Tahoma" w:hAnsi="Tahoma" w:cs="Tahoma"/>
          <w:b/>
          <w:sz w:val="24"/>
          <w:szCs w:val="24"/>
        </w:rPr>
      </w:pPr>
    </w:p>
    <w:p w14:paraId="186CF39E" w14:textId="77777777" w:rsidR="00C7593C" w:rsidRPr="006F1DD1" w:rsidRDefault="00C7593C" w:rsidP="00C7593C">
      <w:pPr>
        <w:widowControl w:val="0"/>
        <w:autoSpaceDE w:val="0"/>
        <w:autoSpaceDN w:val="0"/>
        <w:adjustRightInd w:val="0"/>
        <w:jc w:val="center"/>
        <w:rPr>
          <w:rFonts w:ascii="Tahoma" w:hAnsi="Tahoma" w:cs="Tahoma"/>
          <w:b/>
          <w:caps/>
          <w:sz w:val="24"/>
          <w:szCs w:val="24"/>
        </w:rPr>
      </w:pPr>
      <w:r w:rsidRPr="006F1DD1">
        <w:rPr>
          <w:rFonts w:ascii="Tahoma" w:hAnsi="Tahoma" w:cs="Tahoma"/>
          <w:b/>
          <w:caps/>
          <w:sz w:val="24"/>
          <w:szCs w:val="24"/>
        </w:rPr>
        <w:t>Alegatos de conclusión</w:t>
      </w:r>
    </w:p>
    <w:p w14:paraId="26CAB8F6" w14:textId="77777777" w:rsidR="00C7593C" w:rsidRPr="006F1DD1" w:rsidRDefault="00C7593C" w:rsidP="00C7593C">
      <w:pPr>
        <w:pStyle w:val="Sansinterligne"/>
        <w:spacing w:line="276" w:lineRule="auto"/>
      </w:pPr>
    </w:p>
    <w:p w14:paraId="4A26708F" w14:textId="77777777" w:rsidR="00C7593C" w:rsidRPr="006F1DD1" w:rsidRDefault="00C7593C" w:rsidP="00C7593C">
      <w:pPr>
        <w:spacing w:line="276" w:lineRule="auto"/>
        <w:ind w:firstLine="708"/>
        <w:rPr>
          <w:rFonts w:ascii="Tahoma" w:hAnsi="Tahoma" w:cs="Tahoma"/>
          <w:sz w:val="24"/>
          <w:szCs w:val="24"/>
          <w:lang w:val="es-ES_tradnl"/>
        </w:rPr>
      </w:pPr>
      <w:r w:rsidRPr="006F1DD1">
        <w:rPr>
          <w:rFonts w:ascii="Tahoma" w:hAnsi="Tahoma" w:cs="Tahoma"/>
          <w:sz w:val="24"/>
          <w:szCs w:val="24"/>
          <w:lang w:val="es-ES_tradnl"/>
        </w:rPr>
        <w:t>Con fundamento en el artículo 82 del C.P.T y de la S.S., modificado por el artículo 13 de la Ley 1149 de 2007, se concede el uso de la palabra a las partes para que presenten sus alegatos de conclusión: …………Parte demandante… Parte demandada…</w:t>
      </w:r>
    </w:p>
    <w:p w14:paraId="3FB90AD2" w14:textId="77777777" w:rsidR="00C7593C" w:rsidRPr="006F1DD1" w:rsidRDefault="00C7593C" w:rsidP="00C7593C">
      <w:pPr>
        <w:widowControl w:val="0"/>
        <w:autoSpaceDE w:val="0"/>
        <w:autoSpaceDN w:val="0"/>
        <w:adjustRightInd w:val="0"/>
        <w:jc w:val="center"/>
        <w:rPr>
          <w:rFonts w:ascii="Tahoma" w:hAnsi="Tahoma" w:cs="Tahoma"/>
          <w:b/>
          <w:sz w:val="24"/>
          <w:szCs w:val="24"/>
        </w:rPr>
      </w:pPr>
      <w:r w:rsidRPr="006F1DD1">
        <w:rPr>
          <w:rFonts w:ascii="Tahoma" w:hAnsi="Tahoma" w:cs="Tahoma"/>
          <w:b/>
          <w:sz w:val="24"/>
          <w:szCs w:val="24"/>
        </w:rPr>
        <w:br/>
        <w:t>SENTENCIA:</w:t>
      </w:r>
    </w:p>
    <w:p w14:paraId="38E0F135" w14:textId="77777777" w:rsidR="00C7593C" w:rsidRPr="006F1DD1" w:rsidRDefault="00C7593C" w:rsidP="00C7593C">
      <w:pPr>
        <w:pStyle w:val="Sansinterligne"/>
        <w:spacing w:line="276" w:lineRule="auto"/>
        <w:rPr>
          <w:rFonts w:ascii="Tahoma" w:hAnsi="Tahoma" w:cs="Tahoma"/>
        </w:rPr>
      </w:pPr>
    </w:p>
    <w:p w14:paraId="28924CB5" w14:textId="47AA2966" w:rsidR="00C7593C" w:rsidRPr="006F1DD1" w:rsidRDefault="00C7593C" w:rsidP="00C7593C">
      <w:pPr>
        <w:widowControl w:val="0"/>
        <w:autoSpaceDE w:val="0"/>
        <w:autoSpaceDN w:val="0"/>
        <w:adjustRightInd w:val="0"/>
        <w:ind w:firstLine="708"/>
        <w:rPr>
          <w:rFonts w:ascii="Tahoma" w:hAnsi="Tahoma" w:cs="Tahoma"/>
          <w:sz w:val="24"/>
          <w:szCs w:val="24"/>
        </w:rPr>
      </w:pPr>
      <w:r w:rsidRPr="006F1DD1">
        <w:rPr>
          <w:rFonts w:ascii="Tahoma" w:hAnsi="Tahoma" w:cs="Tahoma"/>
          <w:sz w:val="24"/>
          <w:szCs w:val="24"/>
        </w:rPr>
        <w:t>Como quiera que los alegatos coinciden a cabalidad con los puntos fácticos y jurídicos objeto de discusión en esta instancia, procede la Sala a resolver el grado jurisdiccional de consulta de la sentencia emitida por el Juzgado Tercero Laboral del Circuito de Pereira el día trece (13) de abril de 2016</w:t>
      </w:r>
      <w:r w:rsidRPr="006F1DD1">
        <w:rPr>
          <w:rFonts w:ascii="Tahoma" w:hAnsi="Tahoma" w:cs="Tahoma"/>
          <w:sz w:val="24"/>
          <w:szCs w:val="24"/>
          <w:lang w:val="es-CO"/>
        </w:rPr>
        <w:t>, la cual fuera desfavorable a la entidad pública demandada.</w:t>
      </w:r>
    </w:p>
    <w:p w14:paraId="088545A6" w14:textId="77777777" w:rsidR="00C7593C" w:rsidRPr="006F1DD1" w:rsidRDefault="00C7593C" w:rsidP="00C7593C">
      <w:pPr>
        <w:spacing w:line="276" w:lineRule="auto"/>
        <w:ind w:firstLine="0"/>
        <w:rPr>
          <w:rFonts w:ascii="Tahoma" w:hAnsi="Tahoma" w:cs="Tahoma"/>
          <w:b/>
          <w:sz w:val="24"/>
          <w:szCs w:val="24"/>
          <w:lang w:val="es-CO"/>
        </w:rPr>
      </w:pPr>
    </w:p>
    <w:p w14:paraId="0C2D43D5" w14:textId="286204DE" w:rsidR="009D6249" w:rsidRPr="006F1DD1" w:rsidRDefault="009D6249" w:rsidP="001F430A">
      <w:pPr>
        <w:spacing w:line="276" w:lineRule="auto"/>
        <w:ind w:firstLine="0"/>
        <w:jc w:val="center"/>
        <w:rPr>
          <w:rFonts w:ascii="Tahoma" w:hAnsi="Tahoma" w:cs="Tahoma"/>
          <w:b/>
          <w:sz w:val="24"/>
          <w:szCs w:val="24"/>
          <w:lang w:val="es-CO"/>
        </w:rPr>
      </w:pPr>
      <w:r w:rsidRPr="006F1DD1">
        <w:rPr>
          <w:rFonts w:ascii="Tahoma" w:hAnsi="Tahoma" w:cs="Tahoma"/>
          <w:b/>
          <w:sz w:val="24"/>
          <w:szCs w:val="24"/>
          <w:lang w:val="es-CO"/>
        </w:rPr>
        <w:t>I -</w:t>
      </w:r>
      <w:r w:rsidRPr="006F1DD1">
        <w:rPr>
          <w:rFonts w:ascii="Tahoma" w:hAnsi="Tahoma" w:cs="Tahoma"/>
          <w:sz w:val="24"/>
          <w:szCs w:val="24"/>
          <w:lang w:val="es-CO"/>
        </w:rPr>
        <w:t xml:space="preserve"> </w:t>
      </w:r>
      <w:r w:rsidRPr="006F1DD1">
        <w:rPr>
          <w:rFonts w:ascii="Tahoma" w:hAnsi="Tahoma" w:cs="Tahoma"/>
          <w:b/>
          <w:sz w:val="24"/>
          <w:szCs w:val="24"/>
          <w:lang w:val="es-CO"/>
        </w:rPr>
        <w:t>ANTECEDENTES</w:t>
      </w:r>
    </w:p>
    <w:p w14:paraId="3F8FE97E" w14:textId="77777777" w:rsidR="009D6249" w:rsidRPr="006F1DD1" w:rsidRDefault="009D6249" w:rsidP="00782DC8">
      <w:pPr>
        <w:spacing w:line="276" w:lineRule="auto"/>
        <w:rPr>
          <w:rFonts w:ascii="Tahoma" w:hAnsi="Tahoma" w:cs="Tahoma"/>
          <w:sz w:val="24"/>
          <w:szCs w:val="24"/>
          <w:lang w:val="es-CO"/>
        </w:rPr>
      </w:pPr>
    </w:p>
    <w:p w14:paraId="6FC73CE0" w14:textId="349363D2" w:rsidR="00EE29FE" w:rsidRPr="006F1DD1" w:rsidRDefault="00EE29FE" w:rsidP="00782DC8">
      <w:pPr>
        <w:spacing w:line="276" w:lineRule="auto"/>
        <w:rPr>
          <w:rFonts w:ascii="Tahoma" w:hAnsi="Tahoma" w:cs="Tahoma"/>
          <w:sz w:val="24"/>
          <w:szCs w:val="24"/>
          <w:lang w:val="es-CO"/>
        </w:rPr>
      </w:pPr>
      <w:r w:rsidRPr="006F1DD1">
        <w:rPr>
          <w:rFonts w:ascii="Tahoma" w:hAnsi="Tahoma" w:cs="Tahoma"/>
          <w:sz w:val="24"/>
          <w:szCs w:val="24"/>
          <w:lang w:val="es-CO"/>
        </w:rPr>
        <w:t xml:space="preserve">El demandante aduce que trabajó al servicio del </w:t>
      </w:r>
      <w:r w:rsidRPr="006F1DD1">
        <w:rPr>
          <w:rFonts w:ascii="Tahoma" w:hAnsi="Tahoma" w:cs="Tahoma"/>
          <w:b/>
          <w:sz w:val="24"/>
          <w:szCs w:val="24"/>
          <w:lang w:val="es-CO"/>
        </w:rPr>
        <w:t>MUNICIPIO DE PEREIRA</w:t>
      </w:r>
      <w:r w:rsidRPr="006F1DD1">
        <w:rPr>
          <w:rFonts w:ascii="Tahoma" w:hAnsi="Tahoma" w:cs="Tahoma"/>
          <w:sz w:val="24"/>
          <w:szCs w:val="24"/>
          <w:lang w:val="es-CO"/>
        </w:rPr>
        <w:t xml:space="preserve"> de manera continua e ininterrumpida</w:t>
      </w:r>
      <w:r w:rsidR="00221026" w:rsidRPr="006F1DD1">
        <w:rPr>
          <w:rFonts w:ascii="Tahoma" w:hAnsi="Tahoma" w:cs="Tahoma"/>
          <w:sz w:val="24"/>
          <w:szCs w:val="24"/>
          <w:lang w:val="es-CO"/>
        </w:rPr>
        <w:t xml:space="preserve"> entre el 11 de diciembre de 2001 y el 17 de diciembre de 2015.</w:t>
      </w:r>
      <w:r w:rsidRPr="006F1DD1">
        <w:rPr>
          <w:rFonts w:ascii="Tahoma" w:hAnsi="Tahoma" w:cs="Tahoma"/>
          <w:sz w:val="24"/>
          <w:szCs w:val="24"/>
          <w:lang w:val="es-CO"/>
        </w:rPr>
        <w:t xml:space="preserve"> Señaló además</w:t>
      </w:r>
      <w:r w:rsidR="00782DC8" w:rsidRPr="006F1DD1">
        <w:rPr>
          <w:rFonts w:ascii="Tahoma" w:hAnsi="Tahoma" w:cs="Tahoma"/>
          <w:sz w:val="24"/>
          <w:szCs w:val="24"/>
          <w:lang w:val="es-CO"/>
        </w:rPr>
        <w:t>,</w:t>
      </w:r>
      <w:r w:rsidRPr="006F1DD1">
        <w:rPr>
          <w:rFonts w:ascii="Tahoma" w:hAnsi="Tahoma" w:cs="Tahoma"/>
          <w:sz w:val="24"/>
          <w:szCs w:val="24"/>
          <w:lang w:val="es-CO"/>
        </w:rPr>
        <w:t xml:space="preserve"> que el servicio personal lo prestó en instalaciones de la Plaza de Ferias del Municipio, en actividades de mantenimiento y adecuación del lugar, específicamente en el mantenimiento, reparación y soldadura de tuberías, mantenimiento de equipos y herramientas de la plaza, atención y apoyo de movimiento de ganado para ferias y subastas, atención de imprevistos, reparaciones y demás.</w:t>
      </w:r>
    </w:p>
    <w:p w14:paraId="15693FD7" w14:textId="77777777" w:rsidR="00782DC8" w:rsidRPr="006F1DD1" w:rsidRDefault="00782DC8" w:rsidP="00446972">
      <w:pPr>
        <w:spacing w:line="276" w:lineRule="auto"/>
        <w:rPr>
          <w:rFonts w:ascii="Tahoma" w:hAnsi="Tahoma" w:cs="Tahoma"/>
          <w:sz w:val="24"/>
          <w:szCs w:val="24"/>
          <w:lang w:val="es-CO"/>
        </w:rPr>
      </w:pPr>
    </w:p>
    <w:p w14:paraId="00CFA53A" w14:textId="4D5FAB9D" w:rsidR="000E2E7B" w:rsidRPr="006F1DD1" w:rsidRDefault="00EE29FE" w:rsidP="00446972">
      <w:pPr>
        <w:spacing w:line="276" w:lineRule="auto"/>
        <w:rPr>
          <w:rFonts w:ascii="Tahoma" w:hAnsi="Tahoma" w:cs="Tahoma"/>
          <w:sz w:val="24"/>
          <w:szCs w:val="24"/>
          <w:lang w:val="es-CO"/>
        </w:rPr>
      </w:pPr>
      <w:r w:rsidRPr="006F1DD1">
        <w:rPr>
          <w:rFonts w:ascii="Tahoma" w:hAnsi="Tahoma" w:cs="Tahoma"/>
          <w:sz w:val="24"/>
          <w:szCs w:val="24"/>
          <w:lang w:val="es-CO"/>
        </w:rPr>
        <w:t xml:space="preserve">Que la </w:t>
      </w:r>
      <w:r w:rsidR="00782DC8" w:rsidRPr="006F1DD1">
        <w:rPr>
          <w:rFonts w:ascii="Tahoma" w:hAnsi="Tahoma" w:cs="Tahoma"/>
          <w:sz w:val="24"/>
          <w:szCs w:val="24"/>
          <w:lang w:val="es-CO"/>
        </w:rPr>
        <w:t>entidad territorial quiso encubrir la</w:t>
      </w:r>
      <w:r w:rsidRPr="006F1DD1">
        <w:rPr>
          <w:rFonts w:ascii="Tahoma" w:hAnsi="Tahoma" w:cs="Tahoma"/>
          <w:sz w:val="24"/>
          <w:szCs w:val="24"/>
          <w:lang w:val="es-CO"/>
        </w:rPr>
        <w:t xml:space="preserve"> </w:t>
      </w:r>
      <w:r w:rsidR="00782DC8" w:rsidRPr="006F1DD1">
        <w:rPr>
          <w:rFonts w:ascii="Tahoma" w:hAnsi="Tahoma" w:cs="Tahoma"/>
          <w:sz w:val="24"/>
          <w:szCs w:val="24"/>
          <w:lang w:val="es-CO"/>
        </w:rPr>
        <w:t>relación laboral bajo las formas</w:t>
      </w:r>
      <w:r w:rsidR="00221026" w:rsidRPr="006F1DD1">
        <w:rPr>
          <w:rFonts w:ascii="Tahoma" w:hAnsi="Tahoma" w:cs="Tahoma"/>
          <w:sz w:val="24"/>
          <w:szCs w:val="24"/>
          <w:lang w:val="es-CO"/>
        </w:rPr>
        <w:t>, unas veces</w:t>
      </w:r>
      <w:r w:rsidR="00904047" w:rsidRPr="006F1DD1">
        <w:rPr>
          <w:rFonts w:ascii="Tahoma" w:hAnsi="Tahoma" w:cs="Tahoma"/>
          <w:sz w:val="24"/>
          <w:szCs w:val="24"/>
          <w:lang w:val="es-CO"/>
        </w:rPr>
        <w:t>,</w:t>
      </w:r>
      <w:r w:rsidR="00221026" w:rsidRPr="006F1DD1">
        <w:rPr>
          <w:rFonts w:ascii="Tahoma" w:hAnsi="Tahoma" w:cs="Tahoma"/>
          <w:sz w:val="24"/>
          <w:szCs w:val="24"/>
          <w:lang w:val="es-CO"/>
        </w:rPr>
        <w:t xml:space="preserve"> de</w:t>
      </w:r>
      <w:r w:rsidRPr="006F1DD1">
        <w:rPr>
          <w:rFonts w:ascii="Tahoma" w:hAnsi="Tahoma" w:cs="Tahoma"/>
          <w:sz w:val="24"/>
          <w:szCs w:val="24"/>
          <w:lang w:val="es-CO"/>
        </w:rPr>
        <w:t xml:space="preserve"> contratos de prestación de servicios,</w:t>
      </w:r>
      <w:r w:rsidR="00221026" w:rsidRPr="006F1DD1">
        <w:rPr>
          <w:rFonts w:ascii="Tahoma" w:hAnsi="Tahoma" w:cs="Tahoma"/>
          <w:sz w:val="24"/>
          <w:szCs w:val="24"/>
          <w:lang w:val="es-CO"/>
        </w:rPr>
        <w:t xml:space="preserve"> y otras, de</w:t>
      </w:r>
      <w:r w:rsidRPr="006F1DD1">
        <w:rPr>
          <w:rFonts w:ascii="Tahoma" w:hAnsi="Tahoma" w:cs="Tahoma"/>
          <w:sz w:val="24"/>
          <w:szCs w:val="24"/>
          <w:lang w:val="es-CO"/>
        </w:rPr>
        <w:t xml:space="preserve"> vinculación a través </w:t>
      </w:r>
      <w:r w:rsidR="00221026" w:rsidRPr="006F1DD1">
        <w:rPr>
          <w:rFonts w:ascii="Tahoma" w:hAnsi="Tahoma" w:cs="Tahoma"/>
          <w:sz w:val="24"/>
          <w:szCs w:val="24"/>
          <w:lang w:val="es-CO"/>
        </w:rPr>
        <w:t>de cooperativas asociada</w:t>
      </w:r>
      <w:r w:rsidRPr="006F1DD1">
        <w:rPr>
          <w:rFonts w:ascii="Tahoma" w:hAnsi="Tahoma" w:cs="Tahoma"/>
          <w:sz w:val="24"/>
          <w:szCs w:val="24"/>
          <w:lang w:val="es-CO"/>
        </w:rPr>
        <w:t>s de trabajo y</w:t>
      </w:r>
      <w:r w:rsidR="00782DC8" w:rsidRPr="006F1DD1">
        <w:rPr>
          <w:rFonts w:ascii="Tahoma" w:hAnsi="Tahoma" w:cs="Tahoma"/>
          <w:sz w:val="24"/>
          <w:szCs w:val="24"/>
          <w:lang w:val="es-CO"/>
        </w:rPr>
        <w:t>/o de</w:t>
      </w:r>
      <w:r w:rsidRPr="006F1DD1">
        <w:rPr>
          <w:rFonts w:ascii="Tahoma" w:hAnsi="Tahoma" w:cs="Tahoma"/>
          <w:sz w:val="24"/>
          <w:szCs w:val="24"/>
          <w:lang w:val="es-CO"/>
        </w:rPr>
        <w:t xml:space="preserve"> em</w:t>
      </w:r>
      <w:r w:rsidR="00782DC8" w:rsidRPr="006F1DD1">
        <w:rPr>
          <w:rFonts w:ascii="Tahoma" w:hAnsi="Tahoma" w:cs="Tahoma"/>
          <w:sz w:val="24"/>
          <w:szCs w:val="24"/>
          <w:lang w:val="es-CO"/>
        </w:rPr>
        <w:t>presas temporales de servicios o</w:t>
      </w:r>
      <w:r w:rsidRPr="006F1DD1">
        <w:rPr>
          <w:rFonts w:ascii="Tahoma" w:hAnsi="Tahoma" w:cs="Tahoma"/>
          <w:sz w:val="24"/>
          <w:szCs w:val="24"/>
          <w:lang w:val="es-CO"/>
        </w:rPr>
        <w:t xml:space="preserve"> terceros</w:t>
      </w:r>
      <w:r w:rsidR="00DC7293" w:rsidRPr="006F1DD1">
        <w:rPr>
          <w:rFonts w:ascii="Tahoma" w:hAnsi="Tahoma" w:cs="Tahoma"/>
          <w:sz w:val="24"/>
          <w:szCs w:val="24"/>
          <w:lang w:val="es-CO"/>
        </w:rPr>
        <w:t>, pero que siempre estuvo sometido a las</w:t>
      </w:r>
      <w:r w:rsidR="000E2E7B" w:rsidRPr="006F1DD1">
        <w:rPr>
          <w:rFonts w:ascii="Tahoma" w:hAnsi="Tahoma" w:cs="Tahoma"/>
          <w:sz w:val="24"/>
          <w:szCs w:val="24"/>
          <w:lang w:val="es-CO"/>
        </w:rPr>
        <w:t xml:space="preserve"> órdenes</w:t>
      </w:r>
      <w:r w:rsidR="001E2BFD" w:rsidRPr="006F1DD1">
        <w:rPr>
          <w:rFonts w:ascii="Tahoma" w:hAnsi="Tahoma" w:cs="Tahoma"/>
          <w:sz w:val="24"/>
          <w:szCs w:val="24"/>
          <w:lang w:val="es-CO"/>
        </w:rPr>
        <w:t xml:space="preserve"> y directrices que</w:t>
      </w:r>
      <w:r w:rsidR="000E2E7B" w:rsidRPr="006F1DD1">
        <w:rPr>
          <w:rFonts w:ascii="Tahoma" w:hAnsi="Tahoma" w:cs="Tahoma"/>
          <w:sz w:val="24"/>
          <w:szCs w:val="24"/>
          <w:lang w:val="es-CO"/>
        </w:rPr>
        <w:t xml:space="preserve"> impartía el Director Operativo de la Secretaría de Infraestructura, bajo la dirección diaria del</w:t>
      </w:r>
      <w:r w:rsidR="00DC7293" w:rsidRPr="006F1DD1">
        <w:rPr>
          <w:rFonts w:ascii="Tahoma" w:hAnsi="Tahoma" w:cs="Tahoma"/>
          <w:sz w:val="24"/>
          <w:szCs w:val="24"/>
          <w:lang w:val="es-CO"/>
        </w:rPr>
        <w:t xml:space="preserve"> encargado de la Plaza -también llamada “Granja la Bella”-</w:t>
      </w:r>
      <w:r w:rsidR="000E2E7B" w:rsidRPr="006F1DD1">
        <w:rPr>
          <w:rFonts w:ascii="Tahoma" w:hAnsi="Tahoma" w:cs="Tahoma"/>
          <w:sz w:val="24"/>
          <w:szCs w:val="24"/>
          <w:lang w:val="es-CO"/>
        </w:rPr>
        <w:t>, quien le ordenaba donde</w:t>
      </w:r>
      <w:r w:rsidR="001E2BFD" w:rsidRPr="006F1DD1">
        <w:rPr>
          <w:rFonts w:ascii="Tahoma" w:hAnsi="Tahoma" w:cs="Tahoma"/>
          <w:sz w:val="24"/>
          <w:szCs w:val="24"/>
          <w:lang w:val="es-CO"/>
        </w:rPr>
        <w:t xml:space="preserve"> y como</w:t>
      </w:r>
      <w:r w:rsidR="000E2E7B" w:rsidRPr="006F1DD1">
        <w:rPr>
          <w:rFonts w:ascii="Tahoma" w:hAnsi="Tahoma" w:cs="Tahoma"/>
          <w:sz w:val="24"/>
          <w:szCs w:val="24"/>
          <w:lang w:val="es-CO"/>
        </w:rPr>
        <w:t xml:space="preserve"> laborar como obrero y a</w:t>
      </w:r>
      <w:r w:rsidR="00CD7473" w:rsidRPr="006F1DD1">
        <w:rPr>
          <w:rFonts w:ascii="Tahoma" w:hAnsi="Tahoma" w:cs="Tahoma"/>
          <w:sz w:val="24"/>
          <w:szCs w:val="24"/>
          <w:lang w:val="es-CO"/>
        </w:rPr>
        <w:t>l cual</w:t>
      </w:r>
      <w:r w:rsidR="00DC7293" w:rsidRPr="006F1DD1">
        <w:rPr>
          <w:rFonts w:ascii="Tahoma" w:hAnsi="Tahoma" w:cs="Tahoma"/>
          <w:sz w:val="24"/>
          <w:szCs w:val="24"/>
          <w:lang w:val="es-CO"/>
        </w:rPr>
        <w:t xml:space="preserve"> debía pedirle permiso para ausentarse</w:t>
      </w:r>
      <w:r w:rsidR="000E2E7B" w:rsidRPr="006F1DD1">
        <w:rPr>
          <w:rFonts w:ascii="Tahoma" w:hAnsi="Tahoma" w:cs="Tahoma"/>
          <w:sz w:val="24"/>
          <w:szCs w:val="24"/>
          <w:lang w:val="es-CO"/>
        </w:rPr>
        <w:t xml:space="preserve">. </w:t>
      </w:r>
    </w:p>
    <w:p w14:paraId="39025639" w14:textId="77777777" w:rsidR="00221026" w:rsidRPr="006F1DD1" w:rsidRDefault="00221026" w:rsidP="00446972">
      <w:pPr>
        <w:spacing w:line="276" w:lineRule="auto"/>
        <w:ind w:firstLine="0"/>
        <w:rPr>
          <w:rFonts w:ascii="Tahoma" w:hAnsi="Tahoma" w:cs="Tahoma"/>
          <w:sz w:val="24"/>
          <w:szCs w:val="24"/>
          <w:lang w:val="es-CO"/>
        </w:rPr>
      </w:pPr>
    </w:p>
    <w:p w14:paraId="29B28C5F" w14:textId="0B90C7E7" w:rsidR="006E0695" w:rsidRPr="006F1DD1" w:rsidRDefault="005B5CED" w:rsidP="00446972">
      <w:pPr>
        <w:spacing w:line="276" w:lineRule="auto"/>
        <w:rPr>
          <w:rFonts w:ascii="Tahoma" w:hAnsi="Tahoma" w:cs="Tahoma"/>
          <w:sz w:val="24"/>
          <w:szCs w:val="24"/>
          <w:lang w:val="es-CO"/>
        </w:rPr>
      </w:pPr>
      <w:r w:rsidRPr="006F1DD1">
        <w:rPr>
          <w:rFonts w:ascii="Tahoma" w:hAnsi="Tahoma" w:cs="Tahoma"/>
          <w:sz w:val="24"/>
          <w:szCs w:val="24"/>
          <w:lang w:val="es-CO"/>
        </w:rPr>
        <w:t>Ampliando este últi</w:t>
      </w:r>
      <w:r w:rsidR="00990E6C" w:rsidRPr="006F1DD1">
        <w:rPr>
          <w:rFonts w:ascii="Tahoma" w:hAnsi="Tahoma" w:cs="Tahoma"/>
          <w:sz w:val="24"/>
          <w:szCs w:val="24"/>
          <w:lang w:val="es-CO"/>
        </w:rPr>
        <w:t>mo aspecto, el demandante relacionó</w:t>
      </w:r>
      <w:r w:rsidRPr="006F1DD1">
        <w:rPr>
          <w:rFonts w:ascii="Tahoma" w:hAnsi="Tahoma" w:cs="Tahoma"/>
          <w:sz w:val="24"/>
          <w:szCs w:val="24"/>
          <w:lang w:val="es-CO"/>
        </w:rPr>
        <w:t xml:space="preserve"> </w:t>
      </w:r>
      <w:r w:rsidR="00221026" w:rsidRPr="006F1DD1">
        <w:rPr>
          <w:rFonts w:ascii="Tahoma" w:hAnsi="Tahoma" w:cs="Tahoma"/>
          <w:sz w:val="24"/>
          <w:szCs w:val="24"/>
          <w:lang w:val="es-CO"/>
        </w:rPr>
        <w:t>un total</w:t>
      </w:r>
      <w:r w:rsidRPr="006F1DD1">
        <w:rPr>
          <w:rFonts w:ascii="Tahoma" w:hAnsi="Tahoma" w:cs="Tahoma"/>
          <w:sz w:val="24"/>
          <w:szCs w:val="24"/>
          <w:lang w:val="es-CO"/>
        </w:rPr>
        <w:t xml:space="preserve"> de 18 contratos</w:t>
      </w:r>
      <w:r w:rsidR="006E0695" w:rsidRPr="006F1DD1">
        <w:rPr>
          <w:rFonts w:ascii="Tahoma" w:hAnsi="Tahoma" w:cs="Tahoma"/>
          <w:sz w:val="24"/>
          <w:szCs w:val="24"/>
          <w:lang w:val="es-CO"/>
        </w:rPr>
        <w:t xml:space="preserve"> escritos</w:t>
      </w:r>
      <w:r w:rsidRPr="006F1DD1">
        <w:rPr>
          <w:rFonts w:ascii="Tahoma" w:hAnsi="Tahoma" w:cs="Tahoma"/>
          <w:sz w:val="24"/>
          <w:szCs w:val="24"/>
          <w:lang w:val="es-CO"/>
        </w:rPr>
        <w:t>, por</w:t>
      </w:r>
      <w:r w:rsidR="00495A0F" w:rsidRPr="006F1DD1">
        <w:rPr>
          <w:rFonts w:ascii="Tahoma" w:hAnsi="Tahoma" w:cs="Tahoma"/>
          <w:sz w:val="24"/>
          <w:szCs w:val="24"/>
          <w:lang w:val="es-CO"/>
        </w:rPr>
        <w:t xml:space="preserve"> lapsos variables, separados</w:t>
      </w:r>
      <w:r w:rsidRPr="006F1DD1">
        <w:rPr>
          <w:rFonts w:ascii="Tahoma" w:hAnsi="Tahoma" w:cs="Tahoma"/>
          <w:sz w:val="24"/>
          <w:szCs w:val="24"/>
          <w:lang w:val="es-CO"/>
        </w:rPr>
        <w:t xml:space="preserve"> unos </w:t>
      </w:r>
      <w:r w:rsidR="00495A0F" w:rsidRPr="006F1DD1">
        <w:rPr>
          <w:rFonts w:ascii="Tahoma" w:hAnsi="Tahoma" w:cs="Tahoma"/>
          <w:sz w:val="24"/>
          <w:szCs w:val="24"/>
          <w:lang w:val="es-CO"/>
        </w:rPr>
        <w:t>de</w:t>
      </w:r>
      <w:r w:rsidRPr="006F1DD1">
        <w:rPr>
          <w:rFonts w:ascii="Tahoma" w:hAnsi="Tahoma" w:cs="Tahoma"/>
          <w:sz w:val="24"/>
          <w:szCs w:val="24"/>
          <w:lang w:val="es-CO"/>
        </w:rPr>
        <w:t xml:space="preserve"> otros</w:t>
      </w:r>
      <w:r w:rsidR="004514C3" w:rsidRPr="006F1DD1">
        <w:rPr>
          <w:rFonts w:ascii="Tahoma" w:hAnsi="Tahoma" w:cs="Tahoma"/>
          <w:sz w:val="24"/>
          <w:szCs w:val="24"/>
          <w:lang w:val="es-CO"/>
        </w:rPr>
        <w:t>,</w:t>
      </w:r>
      <w:r w:rsidRPr="006F1DD1">
        <w:rPr>
          <w:rFonts w:ascii="Tahoma" w:hAnsi="Tahoma" w:cs="Tahoma"/>
          <w:sz w:val="24"/>
          <w:szCs w:val="24"/>
          <w:lang w:val="es-CO"/>
        </w:rPr>
        <w:t xml:space="preserve"> p</w:t>
      </w:r>
      <w:r w:rsidR="00495A0F" w:rsidRPr="006F1DD1">
        <w:rPr>
          <w:rFonts w:ascii="Tahoma" w:hAnsi="Tahoma" w:cs="Tahoma"/>
          <w:sz w:val="24"/>
          <w:szCs w:val="24"/>
          <w:lang w:val="es-CO"/>
        </w:rPr>
        <w:t>or lapsos i</w:t>
      </w:r>
      <w:r w:rsidR="006E0695" w:rsidRPr="006F1DD1">
        <w:rPr>
          <w:rFonts w:ascii="Tahoma" w:hAnsi="Tahoma" w:cs="Tahoma"/>
          <w:sz w:val="24"/>
          <w:szCs w:val="24"/>
          <w:lang w:val="es-CO"/>
        </w:rPr>
        <w:t>gualmente variables pero cortos</w:t>
      </w:r>
      <w:r w:rsidR="00495A0F" w:rsidRPr="006F1DD1">
        <w:rPr>
          <w:rFonts w:ascii="Tahoma" w:hAnsi="Tahoma" w:cs="Tahoma"/>
          <w:sz w:val="24"/>
          <w:szCs w:val="24"/>
          <w:lang w:val="es-CO"/>
        </w:rPr>
        <w:t xml:space="preserve"> </w:t>
      </w:r>
      <w:r w:rsidR="006E0695" w:rsidRPr="006F1DD1">
        <w:rPr>
          <w:rFonts w:ascii="Tahoma" w:hAnsi="Tahoma" w:cs="Tahoma"/>
          <w:sz w:val="24"/>
          <w:szCs w:val="24"/>
          <w:lang w:val="es-CO"/>
        </w:rPr>
        <w:t>-</w:t>
      </w:r>
      <w:r w:rsidR="00495A0F" w:rsidRPr="006F1DD1">
        <w:rPr>
          <w:rFonts w:ascii="Tahoma" w:hAnsi="Tahoma" w:cs="Tahoma"/>
          <w:sz w:val="24"/>
          <w:szCs w:val="24"/>
          <w:lang w:val="es-CO"/>
        </w:rPr>
        <w:t xml:space="preserve">esto es, </w:t>
      </w:r>
      <w:r w:rsidRPr="006F1DD1">
        <w:rPr>
          <w:rFonts w:ascii="Tahoma" w:hAnsi="Tahoma" w:cs="Tahoma"/>
          <w:sz w:val="24"/>
          <w:szCs w:val="24"/>
          <w:lang w:val="es-CO"/>
        </w:rPr>
        <w:t xml:space="preserve">de días o máximo </w:t>
      </w:r>
      <w:r w:rsidR="004514C3" w:rsidRPr="006F1DD1">
        <w:rPr>
          <w:rFonts w:ascii="Tahoma" w:hAnsi="Tahoma" w:cs="Tahoma"/>
          <w:sz w:val="24"/>
          <w:szCs w:val="24"/>
          <w:lang w:val="es-CO"/>
        </w:rPr>
        <w:t xml:space="preserve">de </w:t>
      </w:r>
      <w:r w:rsidR="006E0695" w:rsidRPr="006F1DD1">
        <w:rPr>
          <w:rFonts w:ascii="Tahoma" w:hAnsi="Tahoma" w:cs="Tahoma"/>
          <w:sz w:val="24"/>
          <w:szCs w:val="24"/>
          <w:lang w:val="es-CO"/>
        </w:rPr>
        <w:t>3 meses-</w:t>
      </w:r>
      <w:r w:rsidRPr="006F1DD1">
        <w:rPr>
          <w:rFonts w:ascii="Tahoma" w:hAnsi="Tahoma" w:cs="Tahoma"/>
          <w:sz w:val="24"/>
          <w:szCs w:val="24"/>
          <w:lang w:val="es-CO"/>
        </w:rPr>
        <w:t xml:space="preserve"> que se distribuyen entre el 22 de febrero de 2002 y el 17 de diciembre de 2017. </w:t>
      </w:r>
    </w:p>
    <w:p w14:paraId="41BFD847" w14:textId="77777777" w:rsidR="006E0695" w:rsidRPr="006F1DD1" w:rsidRDefault="006E0695" w:rsidP="00446972">
      <w:pPr>
        <w:spacing w:line="276" w:lineRule="auto"/>
        <w:rPr>
          <w:rFonts w:ascii="Tahoma" w:hAnsi="Tahoma" w:cs="Tahoma"/>
          <w:sz w:val="24"/>
          <w:szCs w:val="24"/>
          <w:lang w:val="es-CO"/>
        </w:rPr>
      </w:pPr>
    </w:p>
    <w:p w14:paraId="186EB8EE" w14:textId="77777777" w:rsidR="00D75AF9" w:rsidRPr="006F1DD1" w:rsidRDefault="005B5CED" w:rsidP="00446972">
      <w:pPr>
        <w:spacing w:line="276" w:lineRule="auto"/>
        <w:rPr>
          <w:rFonts w:ascii="Tahoma" w:hAnsi="Tahoma" w:cs="Tahoma"/>
          <w:sz w:val="24"/>
          <w:szCs w:val="24"/>
          <w:lang w:val="es-CO"/>
        </w:rPr>
      </w:pPr>
      <w:r w:rsidRPr="006F1DD1">
        <w:rPr>
          <w:rFonts w:ascii="Tahoma" w:hAnsi="Tahoma" w:cs="Tahoma"/>
          <w:sz w:val="24"/>
          <w:szCs w:val="24"/>
          <w:lang w:val="es-CO"/>
        </w:rPr>
        <w:t>Para no repetir</w:t>
      </w:r>
      <w:r w:rsidR="00D75AF9" w:rsidRPr="006F1DD1">
        <w:rPr>
          <w:rFonts w:ascii="Tahoma" w:hAnsi="Tahoma" w:cs="Tahoma"/>
          <w:sz w:val="24"/>
          <w:szCs w:val="24"/>
          <w:lang w:val="es-CO"/>
        </w:rPr>
        <w:t xml:space="preserve"> innecesariamente</w:t>
      </w:r>
      <w:r w:rsidRPr="006F1DD1">
        <w:rPr>
          <w:rFonts w:ascii="Tahoma" w:hAnsi="Tahoma" w:cs="Tahoma"/>
          <w:sz w:val="24"/>
          <w:szCs w:val="24"/>
          <w:lang w:val="es-CO"/>
        </w:rPr>
        <w:t xml:space="preserve"> lo que </w:t>
      </w:r>
      <w:r w:rsidR="004514C3" w:rsidRPr="006F1DD1">
        <w:rPr>
          <w:rFonts w:ascii="Tahoma" w:hAnsi="Tahoma" w:cs="Tahoma"/>
          <w:sz w:val="24"/>
          <w:szCs w:val="24"/>
          <w:lang w:val="es-CO"/>
        </w:rPr>
        <w:t xml:space="preserve">ya </w:t>
      </w:r>
      <w:r w:rsidRPr="006F1DD1">
        <w:rPr>
          <w:rFonts w:ascii="Tahoma" w:hAnsi="Tahoma" w:cs="Tahoma"/>
          <w:sz w:val="24"/>
          <w:szCs w:val="24"/>
          <w:lang w:val="es-CO"/>
        </w:rPr>
        <w:t xml:space="preserve">aparece registrado </w:t>
      </w:r>
      <w:r w:rsidR="006E0695" w:rsidRPr="006F1DD1">
        <w:rPr>
          <w:rFonts w:ascii="Tahoma" w:hAnsi="Tahoma" w:cs="Tahoma"/>
          <w:sz w:val="24"/>
          <w:szCs w:val="24"/>
          <w:lang w:val="es-CO"/>
        </w:rPr>
        <w:t xml:space="preserve">detalladamente </w:t>
      </w:r>
      <w:r w:rsidRPr="006F1DD1">
        <w:rPr>
          <w:rFonts w:ascii="Tahoma" w:hAnsi="Tahoma" w:cs="Tahoma"/>
          <w:sz w:val="24"/>
          <w:szCs w:val="24"/>
          <w:lang w:val="es-CO"/>
        </w:rPr>
        <w:t xml:space="preserve">en el expediente, valga </w:t>
      </w:r>
      <w:r w:rsidR="006E0695" w:rsidRPr="006F1DD1">
        <w:rPr>
          <w:rFonts w:ascii="Tahoma" w:hAnsi="Tahoma" w:cs="Tahoma"/>
          <w:sz w:val="24"/>
          <w:szCs w:val="24"/>
          <w:lang w:val="es-CO"/>
        </w:rPr>
        <w:t>indicar, a modo de resumen</w:t>
      </w:r>
      <w:r w:rsidRPr="006F1DD1">
        <w:rPr>
          <w:rFonts w:ascii="Tahoma" w:hAnsi="Tahoma" w:cs="Tahoma"/>
          <w:sz w:val="24"/>
          <w:szCs w:val="24"/>
          <w:lang w:val="es-CO"/>
        </w:rPr>
        <w:t>, que entre el 22 de febrero de 2002 y el 22 de abril de 2003,</w:t>
      </w:r>
      <w:r w:rsidR="004514C3" w:rsidRPr="006F1DD1">
        <w:rPr>
          <w:rFonts w:ascii="Tahoma" w:hAnsi="Tahoma" w:cs="Tahoma"/>
          <w:sz w:val="24"/>
          <w:szCs w:val="24"/>
          <w:lang w:val="es-CO"/>
        </w:rPr>
        <w:t xml:space="preserve"> según se indica en el hecho 8 de la demanda, el señor RAMIREZ MEJÍA </w:t>
      </w:r>
      <w:r w:rsidRPr="006F1DD1">
        <w:rPr>
          <w:rFonts w:ascii="Tahoma" w:hAnsi="Tahoma" w:cs="Tahoma"/>
          <w:sz w:val="24"/>
          <w:szCs w:val="24"/>
          <w:lang w:val="es-CO"/>
        </w:rPr>
        <w:t xml:space="preserve">estuvo </w:t>
      </w:r>
      <w:r w:rsidR="004514C3" w:rsidRPr="006F1DD1">
        <w:rPr>
          <w:rFonts w:ascii="Tahoma" w:hAnsi="Tahoma" w:cs="Tahoma"/>
          <w:sz w:val="24"/>
          <w:szCs w:val="24"/>
          <w:lang w:val="es-CO"/>
        </w:rPr>
        <w:t>vinculado</w:t>
      </w:r>
      <w:r w:rsidR="00D75AF9" w:rsidRPr="006F1DD1">
        <w:rPr>
          <w:rFonts w:ascii="Tahoma" w:hAnsi="Tahoma" w:cs="Tahoma"/>
          <w:sz w:val="24"/>
          <w:szCs w:val="24"/>
          <w:lang w:val="es-CO"/>
        </w:rPr>
        <w:t>,</w:t>
      </w:r>
      <w:r w:rsidR="004514C3" w:rsidRPr="006F1DD1">
        <w:rPr>
          <w:rFonts w:ascii="Tahoma" w:hAnsi="Tahoma" w:cs="Tahoma"/>
          <w:sz w:val="24"/>
          <w:szCs w:val="24"/>
          <w:lang w:val="es-CO"/>
        </w:rPr>
        <w:t xml:space="preserve"> primero</w:t>
      </w:r>
      <w:r w:rsidR="00D75AF9" w:rsidRPr="006F1DD1">
        <w:rPr>
          <w:rFonts w:ascii="Tahoma" w:hAnsi="Tahoma" w:cs="Tahoma"/>
          <w:sz w:val="24"/>
          <w:szCs w:val="24"/>
          <w:lang w:val="es-CO"/>
        </w:rPr>
        <w:t>,</w:t>
      </w:r>
      <w:r w:rsidRPr="006F1DD1">
        <w:rPr>
          <w:rFonts w:ascii="Tahoma" w:hAnsi="Tahoma" w:cs="Tahoma"/>
          <w:sz w:val="24"/>
          <w:szCs w:val="24"/>
          <w:lang w:val="es-CO"/>
        </w:rPr>
        <w:t xml:space="preserve"> por COOTRASER</w:t>
      </w:r>
      <w:r w:rsidR="00D75AF9" w:rsidRPr="006F1DD1">
        <w:rPr>
          <w:rFonts w:ascii="Tahoma" w:hAnsi="Tahoma" w:cs="Tahoma"/>
          <w:sz w:val="24"/>
          <w:szCs w:val="24"/>
          <w:lang w:val="es-CO"/>
        </w:rPr>
        <w:t>,</w:t>
      </w:r>
      <w:r w:rsidRPr="006F1DD1">
        <w:rPr>
          <w:rFonts w:ascii="Tahoma" w:hAnsi="Tahoma" w:cs="Tahoma"/>
          <w:sz w:val="24"/>
          <w:szCs w:val="24"/>
          <w:lang w:val="es-CO"/>
        </w:rPr>
        <w:t xml:space="preserve"> y después</w:t>
      </w:r>
      <w:r w:rsidR="00D75AF9" w:rsidRPr="006F1DD1">
        <w:rPr>
          <w:rFonts w:ascii="Tahoma" w:hAnsi="Tahoma" w:cs="Tahoma"/>
          <w:sz w:val="24"/>
          <w:szCs w:val="24"/>
          <w:lang w:val="es-CO"/>
        </w:rPr>
        <w:t>,</w:t>
      </w:r>
      <w:r w:rsidRPr="006F1DD1">
        <w:rPr>
          <w:rFonts w:ascii="Tahoma" w:hAnsi="Tahoma" w:cs="Tahoma"/>
          <w:sz w:val="24"/>
          <w:szCs w:val="24"/>
          <w:lang w:val="es-CO"/>
        </w:rPr>
        <w:t xml:space="preserve"> por SETAGRO</w:t>
      </w:r>
      <w:r w:rsidR="004514C3" w:rsidRPr="006F1DD1">
        <w:rPr>
          <w:rFonts w:ascii="Tahoma" w:hAnsi="Tahoma" w:cs="Tahoma"/>
          <w:sz w:val="24"/>
          <w:szCs w:val="24"/>
          <w:lang w:val="es-CO"/>
        </w:rPr>
        <w:t xml:space="preserve">. </w:t>
      </w:r>
    </w:p>
    <w:p w14:paraId="62229E25" w14:textId="77777777" w:rsidR="00D75AF9" w:rsidRPr="006F1DD1" w:rsidRDefault="00D75AF9" w:rsidP="00446972">
      <w:pPr>
        <w:spacing w:line="276" w:lineRule="auto"/>
        <w:rPr>
          <w:rFonts w:ascii="Tahoma" w:hAnsi="Tahoma" w:cs="Tahoma"/>
          <w:sz w:val="24"/>
          <w:szCs w:val="24"/>
          <w:lang w:val="es-CO"/>
        </w:rPr>
      </w:pPr>
    </w:p>
    <w:p w14:paraId="77D8E55F" w14:textId="25CAE995" w:rsidR="00221026" w:rsidRPr="006F1DD1" w:rsidRDefault="004514C3" w:rsidP="00446972">
      <w:pPr>
        <w:spacing w:line="276" w:lineRule="auto"/>
        <w:rPr>
          <w:rFonts w:ascii="Tahoma" w:hAnsi="Tahoma" w:cs="Tahoma"/>
          <w:sz w:val="24"/>
          <w:szCs w:val="24"/>
          <w:lang w:val="es-CO"/>
        </w:rPr>
      </w:pPr>
      <w:r w:rsidRPr="006F1DD1">
        <w:rPr>
          <w:rFonts w:ascii="Tahoma" w:hAnsi="Tahoma" w:cs="Tahoma"/>
          <w:sz w:val="24"/>
          <w:szCs w:val="24"/>
          <w:lang w:val="es-CO"/>
        </w:rPr>
        <w:t>D</w:t>
      </w:r>
      <w:r w:rsidR="006E0695" w:rsidRPr="006F1DD1">
        <w:rPr>
          <w:rFonts w:ascii="Tahoma" w:hAnsi="Tahoma" w:cs="Tahoma"/>
          <w:sz w:val="24"/>
          <w:szCs w:val="24"/>
          <w:lang w:val="es-CO"/>
        </w:rPr>
        <w:t>e ahí en adelante,</w:t>
      </w:r>
      <w:r w:rsidRPr="006F1DD1">
        <w:rPr>
          <w:rFonts w:ascii="Tahoma" w:hAnsi="Tahoma" w:cs="Tahoma"/>
          <w:sz w:val="24"/>
          <w:szCs w:val="24"/>
          <w:lang w:val="es-CO"/>
        </w:rPr>
        <w:t xml:space="preserve"> fue vinculado</w:t>
      </w:r>
      <w:r w:rsidR="006E0695" w:rsidRPr="006F1DD1">
        <w:rPr>
          <w:rFonts w:ascii="Tahoma" w:hAnsi="Tahoma" w:cs="Tahoma"/>
          <w:sz w:val="24"/>
          <w:szCs w:val="24"/>
          <w:lang w:val="es-CO"/>
        </w:rPr>
        <w:t xml:space="preserve"> </w:t>
      </w:r>
      <w:r w:rsidRPr="006F1DD1">
        <w:rPr>
          <w:rFonts w:ascii="Tahoma" w:hAnsi="Tahoma" w:cs="Tahoma"/>
          <w:sz w:val="24"/>
          <w:szCs w:val="24"/>
          <w:lang w:val="es-CO"/>
        </w:rPr>
        <w:t>directamente por el ente territorial, mediante</w:t>
      </w:r>
      <w:r w:rsidR="006E0695" w:rsidRPr="006F1DD1">
        <w:rPr>
          <w:rFonts w:ascii="Tahoma" w:hAnsi="Tahoma" w:cs="Tahoma"/>
          <w:sz w:val="24"/>
          <w:szCs w:val="24"/>
          <w:lang w:val="es-CO"/>
        </w:rPr>
        <w:t xml:space="preserve"> 4 contratos de prestación de servicios,</w:t>
      </w:r>
      <w:r w:rsidRPr="006F1DD1">
        <w:rPr>
          <w:rFonts w:ascii="Tahoma" w:hAnsi="Tahoma" w:cs="Tahoma"/>
          <w:sz w:val="24"/>
          <w:szCs w:val="24"/>
          <w:lang w:val="es-CO"/>
        </w:rPr>
        <w:t xml:space="preserve"> suscritos</w:t>
      </w:r>
      <w:r w:rsidR="006E0695" w:rsidRPr="006F1DD1">
        <w:rPr>
          <w:rFonts w:ascii="Tahoma" w:hAnsi="Tahoma" w:cs="Tahoma"/>
          <w:sz w:val="24"/>
          <w:szCs w:val="24"/>
          <w:lang w:val="es-CO"/>
        </w:rPr>
        <w:t xml:space="preserve"> </w:t>
      </w:r>
      <w:r w:rsidR="00985E92" w:rsidRPr="006F1DD1">
        <w:rPr>
          <w:rFonts w:ascii="Tahoma" w:hAnsi="Tahoma" w:cs="Tahoma"/>
          <w:sz w:val="24"/>
          <w:szCs w:val="24"/>
          <w:lang w:val="es-CO"/>
        </w:rPr>
        <w:t xml:space="preserve">seguidamente </w:t>
      </w:r>
      <w:r w:rsidR="006E0695" w:rsidRPr="006F1DD1">
        <w:rPr>
          <w:rFonts w:ascii="Tahoma" w:hAnsi="Tahoma" w:cs="Tahoma"/>
          <w:sz w:val="24"/>
          <w:szCs w:val="24"/>
          <w:lang w:val="es-CO"/>
        </w:rPr>
        <w:t>entre el 15 de marzo de 2005 y el 14 de septiembre de 2008, para después trabajar</w:t>
      </w:r>
      <w:r w:rsidRPr="006F1DD1">
        <w:rPr>
          <w:rFonts w:ascii="Tahoma" w:hAnsi="Tahoma" w:cs="Tahoma"/>
          <w:sz w:val="24"/>
          <w:szCs w:val="24"/>
          <w:lang w:val="es-CO"/>
        </w:rPr>
        <w:t>, por algo menos de 1</w:t>
      </w:r>
      <w:r w:rsidR="006E0695" w:rsidRPr="006F1DD1">
        <w:rPr>
          <w:rFonts w:ascii="Tahoma" w:hAnsi="Tahoma" w:cs="Tahoma"/>
          <w:sz w:val="24"/>
          <w:szCs w:val="24"/>
          <w:lang w:val="es-CO"/>
        </w:rPr>
        <w:t xml:space="preserve"> año</w:t>
      </w:r>
      <w:r w:rsidRPr="006F1DD1">
        <w:rPr>
          <w:rFonts w:ascii="Tahoma" w:hAnsi="Tahoma" w:cs="Tahoma"/>
          <w:sz w:val="24"/>
          <w:szCs w:val="24"/>
          <w:lang w:val="es-CO"/>
        </w:rPr>
        <w:t>,</w:t>
      </w:r>
      <w:r w:rsidR="006E0695" w:rsidRPr="006F1DD1">
        <w:rPr>
          <w:rFonts w:ascii="Tahoma" w:hAnsi="Tahoma" w:cs="Tahoma"/>
          <w:sz w:val="24"/>
          <w:szCs w:val="24"/>
          <w:lang w:val="es-CO"/>
        </w:rPr>
        <w:t xml:space="preserve"> a través de SERVITEMPORALES S.A.</w:t>
      </w:r>
      <w:r w:rsidRPr="006F1DD1">
        <w:rPr>
          <w:rFonts w:ascii="Tahoma" w:hAnsi="Tahoma" w:cs="Tahoma"/>
          <w:sz w:val="24"/>
          <w:szCs w:val="24"/>
          <w:lang w:val="es-CO"/>
        </w:rPr>
        <w:t>,</w:t>
      </w:r>
      <w:r w:rsidR="006E0695" w:rsidRPr="006F1DD1">
        <w:rPr>
          <w:rFonts w:ascii="Tahoma" w:hAnsi="Tahoma" w:cs="Tahoma"/>
          <w:sz w:val="24"/>
          <w:szCs w:val="24"/>
          <w:lang w:val="es-CO"/>
        </w:rPr>
        <w:t xml:space="preserve"> y después, por casi 8 meses, </w:t>
      </w:r>
      <w:r w:rsidR="00264279" w:rsidRPr="006F1DD1">
        <w:rPr>
          <w:rFonts w:ascii="Tahoma" w:hAnsi="Tahoma" w:cs="Tahoma"/>
          <w:sz w:val="24"/>
          <w:szCs w:val="24"/>
          <w:lang w:val="es-CO"/>
        </w:rPr>
        <w:t>d</w:t>
      </w:r>
      <w:r w:rsidR="006E0695" w:rsidRPr="006F1DD1">
        <w:rPr>
          <w:rFonts w:ascii="Tahoma" w:hAnsi="Tahoma" w:cs="Tahoma"/>
          <w:sz w:val="24"/>
          <w:szCs w:val="24"/>
          <w:lang w:val="es-CO"/>
        </w:rPr>
        <w:t>el COMITÉ DEPARTAMENTAL DE CAFETEROS DE RISARALDA, para</w:t>
      </w:r>
      <w:r w:rsidR="001E2BFD" w:rsidRPr="006F1DD1">
        <w:rPr>
          <w:rFonts w:ascii="Tahoma" w:hAnsi="Tahoma" w:cs="Tahoma"/>
          <w:sz w:val="24"/>
          <w:szCs w:val="24"/>
          <w:lang w:val="es-CO"/>
        </w:rPr>
        <w:t xml:space="preserve"> finalmente </w:t>
      </w:r>
      <w:r w:rsidR="006E0695" w:rsidRPr="006F1DD1">
        <w:rPr>
          <w:rFonts w:ascii="Tahoma" w:hAnsi="Tahoma" w:cs="Tahoma"/>
          <w:sz w:val="24"/>
          <w:szCs w:val="24"/>
          <w:lang w:val="es-CO"/>
        </w:rPr>
        <w:t>vincularse</w:t>
      </w:r>
      <w:r w:rsidR="00985E92" w:rsidRPr="006F1DD1">
        <w:rPr>
          <w:rFonts w:ascii="Tahoma" w:hAnsi="Tahoma" w:cs="Tahoma"/>
          <w:sz w:val="24"/>
          <w:szCs w:val="24"/>
          <w:lang w:val="es-CO"/>
        </w:rPr>
        <w:t>,</w:t>
      </w:r>
      <w:r w:rsidRPr="006F1DD1">
        <w:rPr>
          <w:rFonts w:ascii="Tahoma" w:hAnsi="Tahoma" w:cs="Tahoma"/>
          <w:sz w:val="24"/>
          <w:szCs w:val="24"/>
          <w:lang w:val="es-CO"/>
        </w:rPr>
        <w:t xml:space="preserve"> nuevamente</w:t>
      </w:r>
      <w:r w:rsidR="00985E92" w:rsidRPr="006F1DD1">
        <w:rPr>
          <w:rFonts w:ascii="Tahoma" w:hAnsi="Tahoma" w:cs="Tahoma"/>
          <w:sz w:val="24"/>
          <w:szCs w:val="24"/>
          <w:lang w:val="es-CO"/>
        </w:rPr>
        <w:t>,</w:t>
      </w:r>
      <w:r w:rsidRPr="006F1DD1">
        <w:rPr>
          <w:rFonts w:ascii="Tahoma" w:hAnsi="Tahoma" w:cs="Tahoma"/>
          <w:sz w:val="24"/>
          <w:szCs w:val="24"/>
          <w:lang w:val="es-CO"/>
        </w:rPr>
        <w:t xml:space="preserve"> a través de </w:t>
      </w:r>
      <w:r w:rsidR="00264279" w:rsidRPr="006F1DD1">
        <w:rPr>
          <w:rFonts w:ascii="Tahoma" w:hAnsi="Tahoma" w:cs="Tahoma"/>
          <w:sz w:val="24"/>
          <w:szCs w:val="24"/>
          <w:lang w:val="es-CO"/>
        </w:rPr>
        <w:t xml:space="preserve">5 </w:t>
      </w:r>
      <w:r w:rsidRPr="006F1DD1">
        <w:rPr>
          <w:rFonts w:ascii="Tahoma" w:hAnsi="Tahoma" w:cs="Tahoma"/>
          <w:sz w:val="24"/>
          <w:szCs w:val="24"/>
          <w:lang w:val="es-CO"/>
        </w:rPr>
        <w:t>contratos de prestación de servicios</w:t>
      </w:r>
      <w:r w:rsidR="001E2BFD" w:rsidRPr="006F1DD1">
        <w:rPr>
          <w:rFonts w:ascii="Tahoma" w:hAnsi="Tahoma" w:cs="Tahoma"/>
          <w:sz w:val="24"/>
          <w:szCs w:val="24"/>
          <w:lang w:val="es-CO"/>
        </w:rPr>
        <w:t>, suscritos</w:t>
      </w:r>
      <w:r w:rsidR="00264279" w:rsidRPr="006F1DD1">
        <w:rPr>
          <w:rFonts w:ascii="Tahoma" w:hAnsi="Tahoma" w:cs="Tahoma"/>
          <w:sz w:val="24"/>
          <w:szCs w:val="24"/>
          <w:lang w:val="es-CO"/>
        </w:rPr>
        <w:t xml:space="preserve"> entre el 1º de junio de 2012 y el 17 de diciembre de 2015. </w:t>
      </w:r>
    </w:p>
    <w:p w14:paraId="56E45596" w14:textId="77777777" w:rsidR="00264279" w:rsidRPr="006F1DD1" w:rsidRDefault="00264279" w:rsidP="00446972">
      <w:pPr>
        <w:spacing w:line="276" w:lineRule="auto"/>
        <w:rPr>
          <w:rFonts w:ascii="Tahoma" w:hAnsi="Tahoma" w:cs="Tahoma"/>
          <w:sz w:val="24"/>
          <w:szCs w:val="24"/>
          <w:lang w:val="es-CO"/>
        </w:rPr>
      </w:pPr>
    </w:p>
    <w:p w14:paraId="10B440E0" w14:textId="7E14C742" w:rsidR="00264279" w:rsidRPr="006F1DD1" w:rsidRDefault="00DC7293" w:rsidP="00446972">
      <w:pPr>
        <w:spacing w:line="276" w:lineRule="auto"/>
        <w:rPr>
          <w:rFonts w:ascii="Tahoma" w:hAnsi="Tahoma" w:cs="Tahoma"/>
          <w:sz w:val="24"/>
          <w:szCs w:val="24"/>
          <w:lang w:val="es-CO"/>
        </w:rPr>
      </w:pPr>
      <w:r w:rsidRPr="006F1DD1">
        <w:rPr>
          <w:rFonts w:ascii="Tahoma" w:hAnsi="Tahoma" w:cs="Tahoma"/>
          <w:sz w:val="24"/>
          <w:szCs w:val="24"/>
          <w:lang w:val="es-CO"/>
        </w:rPr>
        <w:t>Respecto a la remuneración</w:t>
      </w:r>
      <w:r w:rsidR="00264279" w:rsidRPr="006F1DD1">
        <w:rPr>
          <w:rFonts w:ascii="Tahoma" w:hAnsi="Tahoma" w:cs="Tahoma"/>
          <w:sz w:val="24"/>
          <w:szCs w:val="24"/>
          <w:lang w:val="es-CO"/>
        </w:rPr>
        <w:t xml:space="preserve">, señaló que esta </w:t>
      </w:r>
      <w:r w:rsidRPr="006F1DD1">
        <w:rPr>
          <w:rFonts w:ascii="Tahoma" w:hAnsi="Tahoma" w:cs="Tahoma"/>
          <w:sz w:val="24"/>
          <w:szCs w:val="24"/>
          <w:lang w:val="es-CO"/>
        </w:rPr>
        <w:t>equivalió</w:t>
      </w:r>
      <w:r w:rsidR="00264279" w:rsidRPr="006F1DD1">
        <w:rPr>
          <w:rFonts w:ascii="Tahoma" w:hAnsi="Tahoma" w:cs="Tahoma"/>
          <w:sz w:val="24"/>
          <w:szCs w:val="24"/>
          <w:lang w:val="es-CO"/>
        </w:rPr>
        <w:t xml:space="preserve"> a la suma mensual de $1.200.000 entre los años 2012 y 2015</w:t>
      </w:r>
      <w:r w:rsidRPr="006F1DD1">
        <w:rPr>
          <w:rFonts w:ascii="Tahoma" w:hAnsi="Tahoma" w:cs="Tahoma"/>
          <w:sz w:val="24"/>
          <w:szCs w:val="24"/>
          <w:lang w:val="es-CO"/>
        </w:rPr>
        <w:t>, mientras que la de los obreros -trabajadores oficiales vinculados mediante contrato</w:t>
      </w:r>
      <w:r w:rsidR="000E2E7B" w:rsidRPr="006F1DD1">
        <w:rPr>
          <w:rFonts w:ascii="Tahoma" w:hAnsi="Tahoma" w:cs="Tahoma"/>
          <w:sz w:val="24"/>
          <w:szCs w:val="24"/>
          <w:lang w:val="es-CO"/>
        </w:rPr>
        <w:t xml:space="preserve"> de trabajo</w:t>
      </w:r>
      <w:r w:rsidR="002B245F" w:rsidRPr="006F1DD1">
        <w:rPr>
          <w:rFonts w:ascii="Tahoma" w:hAnsi="Tahoma" w:cs="Tahoma"/>
          <w:sz w:val="24"/>
          <w:szCs w:val="24"/>
          <w:lang w:val="es-CO"/>
        </w:rPr>
        <w:t xml:space="preserve"> por el ente territorial-, quienes</w:t>
      </w:r>
      <w:r w:rsidRPr="006F1DD1">
        <w:rPr>
          <w:rFonts w:ascii="Tahoma" w:hAnsi="Tahoma" w:cs="Tahoma"/>
          <w:sz w:val="24"/>
          <w:szCs w:val="24"/>
          <w:lang w:val="es-CO"/>
        </w:rPr>
        <w:t xml:space="preserve"> prestaban idénticos servicios a los suyos, era </w:t>
      </w:r>
      <w:r w:rsidR="000E2E7B" w:rsidRPr="006F1DD1">
        <w:rPr>
          <w:rFonts w:ascii="Tahoma" w:hAnsi="Tahoma" w:cs="Tahoma"/>
          <w:sz w:val="24"/>
          <w:szCs w:val="24"/>
          <w:lang w:val="es-CO"/>
        </w:rPr>
        <w:t>muy superior, pues</w:t>
      </w:r>
      <w:r w:rsidR="002B245F" w:rsidRPr="006F1DD1">
        <w:rPr>
          <w:rFonts w:ascii="Tahoma" w:hAnsi="Tahoma" w:cs="Tahoma"/>
          <w:sz w:val="24"/>
          <w:szCs w:val="24"/>
          <w:lang w:val="es-CO"/>
        </w:rPr>
        <w:t>to que</w:t>
      </w:r>
      <w:r w:rsidR="000E2E7B" w:rsidRPr="006F1DD1">
        <w:rPr>
          <w:rFonts w:ascii="Tahoma" w:hAnsi="Tahoma" w:cs="Tahoma"/>
          <w:sz w:val="24"/>
          <w:szCs w:val="24"/>
          <w:lang w:val="es-CO"/>
        </w:rPr>
        <w:t xml:space="preserve"> devengaban, </w:t>
      </w:r>
      <w:r w:rsidR="000E2E7B" w:rsidRPr="006F1DD1">
        <w:rPr>
          <w:rFonts w:ascii="Tahoma" w:hAnsi="Tahoma" w:cs="Tahoma"/>
          <w:sz w:val="24"/>
          <w:szCs w:val="24"/>
          <w:lang w:val="es-CO"/>
        </w:rPr>
        <w:lastRenderedPageBreak/>
        <w:t>además de un salario más alto, los distintos emolu</w:t>
      </w:r>
      <w:r w:rsidR="00CD7473" w:rsidRPr="006F1DD1">
        <w:rPr>
          <w:rFonts w:ascii="Tahoma" w:hAnsi="Tahoma" w:cs="Tahoma"/>
          <w:sz w:val="24"/>
          <w:szCs w:val="24"/>
          <w:lang w:val="es-CO"/>
        </w:rPr>
        <w:t>mentos legales y convencion</w:t>
      </w:r>
      <w:r w:rsidR="002B245F" w:rsidRPr="006F1DD1">
        <w:rPr>
          <w:rFonts w:ascii="Tahoma" w:hAnsi="Tahoma" w:cs="Tahoma"/>
          <w:sz w:val="24"/>
          <w:szCs w:val="24"/>
          <w:lang w:val="es-CO"/>
        </w:rPr>
        <w:t>ale</w:t>
      </w:r>
      <w:r w:rsidR="001E2BFD" w:rsidRPr="006F1DD1">
        <w:rPr>
          <w:rFonts w:ascii="Tahoma" w:hAnsi="Tahoma" w:cs="Tahoma"/>
          <w:sz w:val="24"/>
          <w:szCs w:val="24"/>
          <w:lang w:val="es-CO"/>
        </w:rPr>
        <w:t>s que nunca le fueron reconocidos</w:t>
      </w:r>
      <w:r w:rsidR="00CD7473" w:rsidRPr="006F1DD1">
        <w:rPr>
          <w:rFonts w:ascii="Tahoma" w:hAnsi="Tahoma" w:cs="Tahoma"/>
          <w:sz w:val="24"/>
          <w:szCs w:val="24"/>
          <w:lang w:val="es-CO"/>
        </w:rPr>
        <w:t xml:space="preserve"> a él.</w:t>
      </w:r>
    </w:p>
    <w:p w14:paraId="6E297BA2" w14:textId="77777777" w:rsidR="00446972" w:rsidRPr="006F1DD1" w:rsidRDefault="00446972" w:rsidP="00446972">
      <w:pPr>
        <w:spacing w:line="276" w:lineRule="auto"/>
        <w:rPr>
          <w:rFonts w:ascii="Tahoma" w:hAnsi="Tahoma" w:cs="Tahoma"/>
          <w:sz w:val="24"/>
          <w:szCs w:val="24"/>
          <w:lang w:val="es-CO"/>
        </w:rPr>
      </w:pPr>
    </w:p>
    <w:p w14:paraId="4878E0C6" w14:textId="77777777" w:rsidR="00446972" w:rsidRPr="006F1DD1" w:rsidRDefault="00446972" w:rsidP="00446972">
      <w:pPr>
        <w:spacing w:line="276" w:lineRule="auto"/>
        <w:rPr>
          <w:rFonts w:ascii="Tahoma" w:hAnsi="Tahoma" w:cs="Tahoma"/>
          <w:sz w:val="24"/>
          <w:szCs w:val="24"/>
          <w:lang w:val="es-CO"/>
        </w:rPr>
      </w:pPr>
      <w:r w:rsidRPr="006F1DD1">
        <w:rPr>
          <w:rFonts w:ascii="Tahoma" w:hAnsi="Tahoma" w:cs="Tahoma"/>
          <w:sz w:val="24"/>
          <w:szCs w:val="24"/>
          <w:lang w:val="es-CO"/>
        </w:rPr>
        <w:t>Indicó, por último, que agotó vía gubernativa por los mismos hechos y derechos que ahora reclama judicialmente, mediante solicitud presentada ante el Municipio de Pereira el 6 de mayo de 2015, la cual fue resuelta negativamente a través de la Resolución No. 2339 del 29 de mayo de 2015, expedida por la demanda.</w:t>
      </w:r>
    </w:p>
    <w:p w14:paraId="6053ED8F" w14:textId="77777777" w:rsidR="00446972" w:rsidRPr="006F1DD1" w:rsidRDefault="00446972" w:rsidP="00446972">
      <w:pPr>
        <w:spacing w:line="276" w:lineRule="auto"/>
        <w:rPr>
          <w:rFonts w:ascii="Tahoma" w:hAnsi="Tahoma" w:cs="Tahoma"/>
          <w:sz w:val="24"/>
          <w:szCs w:val="24"/>
          <w:lang w:val="es-CO"/>
        </w:rPr>
      </w:pPr>
    </w:p>
    <w:p w14:paraId="0ECD7ACB" w14:textId="77777777" w:rsidR="00446972" w:rsidRPr="006F1DD1" w:rsidRDefault="00EE2AE6" w:rsidP="00EE2AE6">
      <w:pPr>
        <w:spacing w:line="276" w:lineRule="auto"/>
        <w:ind w:firstLine="708"/>
        <w:rPr>
          <w:rFonts w:ascii="Tahoma" w:hAnsi="Tahoma" w:cs="Tahoma"/>
          <w:sz w:val="24"/>
          <w:szCs w:val="24"/>
          <w:lang w:val="es-CO"/>
        </w:rPr>
      </w:pPr>
      <w:r w:rsidRPr="006F1DD1">
        <w:rPr>
          <w:rFonts w:ascii="Tahoma" w:hAnsi="Tahoma" w:cs="Tahoma"/>
          <w:sz w:val="24"/>
          <w:szCs w:val="24"/>
          <w:lang w:val="es-CO"/>
        </w:rPr>
        <w:t>Bajo las anteriores premisas fácticas</w:t>
      </w:r>
      <w:r w:rsidR="00446972" w:rsidRPr="006F1DD1">
        <w:rPr>
          <w:rFonts w:ascii="Tahoma" w:hAnsi="Tahoma" w:cs="Tahoma"/>
          <w:sz w:val="24"/>
          <w:szCs w:val="24"/>
          <w:lang w:val="es-CO"/>
        </w:rPr>
        <w:t xml:space="preserve">, pretende: </w:t>
      </w:r>
      <w:r w:rsidR="00446972" w:rsidRPr="006F1DD1">
        <w:rPr>
          <w:rFonts w:ascii="Tahoma" w:hAnsi="Tahoma" w:cs="Tahoma"/>
          <w:b/>
          <w:sz w:val="24"/>
          <w:szCs w:val="24"/>
          <w:lang w:val="es-CO"/>
        </w:rPr>
        <w:t>1)</w:t>
      </w:r>
      <w:r w:rsidR="00446972" w:rsidRPr="006F1DD1">
        <w:rPr>
          <w:rFonts w:ascii="Tahoma" w:hAnsi="Tahoma" w:cs="Tahoma"/>
          <w:sz w:val="24"/>
          <w:szCs w:val="24"/>
          <w:lang w:val="es-CO"/>
        </w:rPr>
        <w:t xml:space="preserve"> que se declare la existencia de un verdadero contrato de trabajo entre él, como trabajador oficial, y el Municipio de Pereira, como directo empleador;</w:t>
      </w:r>
      <w:r w:rsidR="00446972" w:rsidRPr="006F1DD1">
        <w:rPr>
          <w:rFonts w:ascii="Tahoma" w:hAnsi="Tahoma" w:cs="Tahoma"/>
          <w:b/>
          <w:sz w:val="24"/>
          <w:szCs w:val="24"/>
          <w:lang w:val="es-CO"/>
        </w:rPr>
        <w:t xml:space="preserve"> 2) </w:t>
      </w:r>
      <w:r w:rsidR="00446972" w:rsidRPr="006F1DD1">
        <w:rPr>
          <w:rFonts w:ascii="Tahoma" w:hAnsi="Tahoma" w:cs="Tahoma"/>
          <w:sz w:val="24"/>
          <w:szCs w:val="24"/>
          <w:lang w:val="es-CO"/>
        </w:rPr>
        <w:t>por consiguiente, que se lo decla</w:t>
      </w:r>
      <w:r w:rsidR="00B04A14" w:rsidRPr="006F1DD1">
        <w:rPr>
          <w:rFonts w:ascii="Tahoma" w:hAnsi="Tahoma" w:cs="Tahoma"/>
          <w:sz w:val="24"/>
          <w:szCs w:val="24"/>
          <w:lang w:val="es-CO"/>
        </w:rPr>
        <w:t>re beneficiario de las convenciones</w:t>
      </w:r>
      <w:r w:rsidR="00446972" w:rsidRPr="006F1DD1">
        <w:rPr>
          <w:rFonts w:ascii="Tahoma" w:hAnsi="Tahoma" w:cs="Tahoma"/>
          <w:sz w:val="24"/>
          <w:szCs w:val="24"/>
          <w:lang w:val="es-CO"/>
        </w:rPr>
        <w:t xml:space="preserve"> colectiva</w:t>
      </w:r>
      <w:r w:rsidRPr="006F1DD1">
        <w:rPr>
          <w:rFonts w:ascii="Tahoma" w:hAnsi="Tahoma" w:cs="Tahoma"/>
          <w:sz w:val="24"/>
          <w:szCs w:val="24"/>
          <w:lang w:val="es-CO"/>
        </w:rPr>
        <w:t>s celebradas entre el Municipio y el Sindicato de Trabajadores del Municipio de Pereira,</w:t>
      </w:r>
      <w:r w:rsidR="00446972" w:rsidRPr="006F1DD1">
        <w:rPr>
          <w:rFonts w:ascii="Tahoma" w:hAnsi="Tahoma" w:cs="Tahoma"/>
          <w:sz w:val="24"/>
          <w:szCs w:val="24"/>
          <w:lang w:val="es-CO"/>
        </w:rPr>
        <w:t xml:space="preserve"> vigentes para los años 1991-1992, 1993-1994, 1996-1997, 1998-2000, 2001-2003, 2004, 2005-2009, 2010-2011, 2012-2013, 2014-2016.</w:t>
      </w:r>
    </w:p>
    <w:p w14:paraId="7BEC6A2D" w14:textId="77777777" w:rsidR="00EE2AE6" w:rsidRPr="006F1DD1" w:rsidRDefault="00EE2AE6" w:rsidP="00EE2AE6">
      <w:pPr>
        <w:spacing w:line="276" w:lineRule="auto"/>
        <w:ind w:firstLine="708"/>
        <w:rPr>
          <w:rFonts w:ascii="Tahoma" w:hAnsi="Tahoma" w:cs="Tahoma"/>
          <w:sz w:val="24"/>
          <w:szCs w:val="24"/>
          <w:lang w:val="es-CO"/>
        </w:rPr>
      </w:pPr>
    </w:p>
    <w:p w14:paraId="37B23589" w14:textId="4B1EEF7C" w:rsidR="00EE2AE6" w:rsidRPr="006F1DD1" w:rsidRDefault="00EE2AE6" w:rsidP="00EE2AE6">
      <w:pPr>
        <w:spacing w:line="276" w:lineRule="auto"/>
        <w:ind w:firstLine="708"/>
        <w:rPr>
          <w:rFonts w:ascii="Tahoma" w:hAnsi="Tahoma" w:cs="Tahoma"/>
          <w:sz w:val="24"/>
          <w:szCs w:val="24"/>
          <w:lang w:val="es-CO"/>
        </w:rPr>
      </w:pPr>
      <w:r w:rsidRPr="006F1DD1">
        <w:rPr>
          <w:rFonts w:ascii="Tahoma" w:hAnsi="Tahoma" w:cs="Tahoma"/>
          <w:sz w:val="24"/>
          <w:szCs w:val="24"/>
          <w:lang w:val="es-CO"/>
        </w:rPr>
        <w:t xml:space="preserve">En virtud de tales declaraciones, pretende que se condene al demandado al pago de la </w:t>
      </w:r>
      <w:r w:rsidRPr="006F1DD1">
        <w:rPr>
          <w:rFonts w:ascii="Tahoma" w:hAnsi="Tahoma" w:cs="Tahoma"/>
          <w:sz w:val="24"/>
          <w:szCs w:val="24"/>
          <w:u w:val="single"/>
          <w:lang w:val="es-CO"/>
        </w:rPr>
        <w:t>diferenc</w:t>
      </w:r>
      <w:r w:rsidR="002F4916" w:rsidRPr="006F1DD1">
        <w:rPr>
          <w:rFonts w:ascii="Tahoma" w:hAnsi="Tahoma" w:cs="Tahoma"/>
          <w:sz w:val="24"/>
          <w:szCs w:val="24"/>
          <w:u w:val="single"/>
          <w:lang w:val="es-CO"/>
        </w:rPr>
        <w:t>ia salarial</w:t>
      </w:r>
      <w:r w:rsidR="002F4916" w:rsidRPr="006F1DD1">
        <w:rPr>
          <w:rFonts w:ascii="Tahoma" w:hAnsi="Tahoma" w:cs="Tahoma"/>
          <w:sz w:val="24"/>
          <w:szCs w:val="24"/>
          <w:lang w:val="es-CO"/>
        </w:rPr>
        <w:t xml:space="preserve"> entre lo que ganaba por concepto de honorarios</w:t>
      </w:r>
      <w:r w:rsidRPr="006F1DD1">
        <w:rPr>
          <w:rFonts w:ascii="Tahoma" w:hAnsi="Tahoma" w:cs="Tahoma"/>
          <w:sz w:val="24"/>
          <w:szCs w:val="24"/>
          <w:lang w:val="es-CO"/>
        </w:rPr>
        <w:t xml:space="preserve"> y lo devengado por los obreros trabajadores ofic</w:t>
      </w:r>
      <w:r w:rsidR="002F4916" w:rsidRPr="006F1DD1">
        <w:rPr>
          <w:rFonts w:ascii="Tahoma" w:hAnsi="Tahoma" w:cs="Tahoma"/>
          <w:sz w:val="24"/>
          <w:szCs w:val="24"/>
          <w:lang w:val="es-CO"/>
        </w:rPr>
        <w:t>iales permanentes del Municipio</w:t>
      </w:r>
      <w:r w:rsidR="00C83220" w:rsidRPr="006F1DD1">
        <w:rPr>
          <w:rFonts w:ascii="Tahoma" w:hAnsi="Tahoma" w:cs="Tahoma"/>
          <w:sz w:val="24"/>
          <w:szCs w:val="24"/>
          <w:lang w:val="es-CO"/>
        </w:rPr>
        <w:t xml:space="preserve"> entre el 6 de mayo de 2012 y </w:t>
      </w:r>
      <w:r w:rsidR="00EF1D84" w:rsidRPr="006F1DD1">
        <w:rPr>
          <w:rFonts w:ascii="Tahoma" w:hAnsi="Tahoma" w:cs="Tahoma"/>
          <w:sz w:val="24"/>
          <w:szCs w:val="24"/>
          <w:lang w:val="es-CO"/>
        </w:rPr>
        <w:t>el 7 de diciembre de 2014</w:t>
      </w:r>
      <w:r w:rsidR="002F4916" w:rsidRPr="006F1DD1">
        <w:rPr>
          <w:rFonts w:ascii="Tahoma" w:hAnsi="Tahoma" w:cs="Tahoma"/>
          <w:sz w:val="24"/>
          <w:szCs w:val="24"/>
          <w:lang w:val="es-CO"/>
        </w:rPr>
        <w:t>;</w:t>
      </w:r>
      <w:r w:rsidRPr="006F1DD1">
        <w:rPr>
          <w:rFonts w:ascii="Tahoma" w:hAnsi="Tahoma" w:cs="Tahoma"/>
          <w:sz w:val="24"/>
          <w:szCs w:val="24"/>
          <w:lang w:val="es-CO"/>
        </w:rPr>
        <w:t xml:space="preserve"> la </w:t>
      </w:r>
      <w:r w:rsidRPr="006F1DD1">
        <w:rPr>
          <w:rFonts w:ascii="Tahoma" w:hAnsi="Tahoma" w:cs="Tahoma"/>
          <w:sz w:val="24"/>
          <w:szCs w:val="24"/>
          <w:u w:val="single"/>
          <w:lang w:val="es-CO"/>
        </w:rPr>
        <w:t>reliquidación</w:t>
      </w:r>
      <w:r w:rsidRPr="006F1DD1">
        <w:rPr>
          <w:rFonts w:ascii="Tahoma" w:hAnsi="Tahoma" w:cs="Tahoma"/>
          <w:sz w:val="24"/>
          <w:szCs w:val="24"/>
          <w:lang w:val="es-CO"/>
        </w:rPr>
        <w:t xml:space="preserve"> de la </w:t>
      </w:r>
      <w:r w:rsidRPr="006F1DD1">
        <w:rPr>
          <w:rFonts w:ascii="Tahoma" w:hAnsi="Tahoma" w:cs="Tahoma"/>
          <w:sz w:val="24"/>
          <w:szCs w:val="24"/>
          <w:u w:val="single"/>
          <w:lang w:val="es-CO"/>
        </w:rPr>
        <w:t>prima de navidad</w:t>
      </w:r>
      <w:r w:rsidRPr="006F1DD1">
        <w:rPr>
          <w:rFonts w:ascii="Tahoma" w:hAnsi="Tahoma" w:cs="Tahoma"/>
          <w:sz w:val="24"/>
          <w:szCs w:val="24"/>
          <w:lang w:val="es-CO"/>
        </w:rPr>
        <w:t xml:space="preserve"> y las </w:t>
      </w:r>
      <w:r w:rsidRPr="006F1DD1">
        <w:rPr>
          <w:rFonts w:ascii="Tahoma" w:hAnsi="Tahoma" w:cs="Tahoma"/>
          <w:sz w:val="24"/>
          <w:szCs w:val="24"/>
          <w:u w:val="single"/>
          <w:lang w:val="es-CO"/>
        </w:rPr>
        <w:t>vacacione</w:t>
      </w:r>
      <w:r w:rsidRPr="006F1DD1">
        <w:rPr>
          <w:rFonts w:ascii="Tahoma" w:hAnsi="Tahoma" w:cs="Tahoma"/>
          <w:sz w:val="24"/>
          <w:szCs w:val="24"/>
          <w:lang w:val="es-CO"/>
        </w:rPr>
        <w:t>s</w:t>
      </w:r>
      <w:r w:rsidR="002F4916" w:rsidRPr="006F1DD1">
        <w:rPr>
          <w:rFonts w:ascii="Tahoma" w:hAnsi="Tahoma" w:cs="Tahoma"/>
          <w:sz w:val="24"/>
          <w:szCs w:val="24"/>
          <w:lang w:val="es-CO"/>
        </w:rPr>
        <w:t>;</w:t>
      </w:r>
      <w:r w:rsidRPr="006F1DD1">
        <w:rPr>
          <w:rFonts w:ascii="Tahoma" w:hAnsi="Tahoma" w:cs="Tahoma"/>
          <w:sz w:val="24"/>
          <w:szCs w:val="24"/>
          <w:lang w:val="es-CO"/>
        </w:rPr>
        <w:t xml:space="preserve"> lo mismo que al pago de la </w:t>
      </w:r>
      <w:r w:rsidRPr="006F1DD1">
        <w:rPr>
          <w:rFonts w:ascii="Tahoma" w:hAnsi="Tahoma" w:cs="Tahoma"/>
          <w:sz w:val="24"/>
          <w:szCs w:val="24"/>
          <w:u w:val="single"/>
          <w:lang w:val="es-CO"/>
        </w:rPr>
        <w:t>prima de vacaciones convencional</w:t>
      </w:r>
      <w:r w:rsidRPr="006F1DD1">
        <w:rPr>
          <w:rFonts w:ascii="Tahoma" w:hAnsi="Tahoma" w:cs="Tahoma"/>
          <w:sz w:val="24"/>
          <w:szCs w:val="24"/>
          <w:lang w:val="es-CO"/>
        </w:rPr>
        <w:t xml:space="preserve"> establecida en la conv</w:t>
      </w:r>
      <w:r w:rsidR="002F4916" w:rsidRPr="006F1DD1">
        <w:rPr>
          <w:rFonts w:ascii="Tahoma" w:hAnsi="Tahoma" w:cs="Tahoma"/>
          <w:sz w:val="24"/>
          <w:szCs w:val="24"/>
          <w:lang w:val="es-CO"/>
        </w:rPr>
        <w:t>ención vigente para el año 1992;</w:t>
      </w:r>
      <w:r w:rsidRPr="006F1DD1">
        <w:rPr>
          <w:rFonts w:ascii="Tahoma" w:hAnsi="Tahoma" w:cs="Tahoma"/>
          <w:sz w:val="24"/>
          <w:szCs w:val="24"/>
          <w:lang w:val="es-CO"/>
        </w:rPr>
        <w:t xml:space="preserve"> la </w:t>
      </w:r>
      <w:r w:rsidRPr="006F1DD1">
        <w:rPr>
          <w:rFonts w:ascii="Tahoma" w:hAnsi="Tahoma" w:cs="Tahoma"/>
          <w:sz w:val="24"/>
          <w:szCs w:val="24"/>
          <w:u w:val="single"/>
          <w:lang w:val="es-CO"/>
        </w:rPr>
        <w:t xml:space="preserve">prima de </w:t>
      </w:r>
      <w:r w:rsidR="002F4916" w:rsidRPr="006F1DD1">
        <w:rPr>
          <w:rFonts w:ascii="Tahoma" w:hAnsi="Tahoma" w:cs="Tahoma"/>
          <w:sz w:val="24"/>
          <w:szCs w:val="24"/>
          <w:u w:val="single"/>
          <w:lang w:val="es-CO"/>
        </w:rPr>
        <w:t>antigüedad</w:t>
      </w:r>
      <w:r w:rsidR="002F4916" w:rsidRPr="006F1DD1">
        <w:rPr>
          <w:rFonts w:ascii="Tahoma" w:hAnsi="Tahoma" w:cs="Tahoma"/>
          <w:sz w:val="24"/>
          <w:szCs w:val="24"/>
          <w:lang w:val="es-CO"/>
        </w:rPr>
        <w:t xml:space="preserve"> establecida en la convención vigente para el año 1995; la </w:t>
      </w:r>
      <w:r w:rsidR="002F4916" w:rsidRPr="006F1DD1">
        <w:rPr>
          <w:rFonts w:ascii="Tahoma" w:hAnsi="Tahoma" w:cs="Tahoma"/>
          <w:sz w:val="24"/>
          <w:szCs w:val="24"/>
          <w:u w:val="single"/>
          <w:lang w:val="es-CO"/>
        </w:rPr>
        <w:t>prima extralegal de julio</w:t>
      </w:r>
      <w:r w:rsidR="002F4916" w:rsidRPr="006F1DD1">
        <w:rPr>
          <w:rFonts w:ascii="Tahoma" w:hAnsi="Tahoma" w:cs="Tahoma"/>
          <w:sz w:val="24"/>
          <w:szCs w:val="24"/>
          <w:lang w:val="es-CO"/>
        </w:rPr>
        <w:t xml:space="preserve">, establecida en la convención de 1991; la </w:t>
      </w:r>
      <w:r w:rsidR="002F4916" w:rsidRPr="006F1DD1">
        <w:rPr>
          <w:rFonts w:ascii="Tahoma" w:hAnsi="Tahoma" w:cs="Tahoma"/>
          <w:sz w:val="24"/>
          <w:szCs w:val="24"/>
          <w:u w:val="single"/>
          <w:lang w:val="es-CO"/>
        </w:rPr>
        <w:t>prima de navidad convencional</w:t>
      </w:r>
      <w:r w:rsidR="002F4916" w:rsidRPr="006F1DD1">
        <w:rPr>
          <w:rFonts w:ascii="Tahoma" w:hAnsi="Tahoma" w:cs="Tahoma"/>
          <w:sz w:val="24"/>
          <w:szCs w:val="24"/>
          <w:lang w:val="es-CO"/>
        </w:rPr>
        <w:t xml:space="preserve">, establecida en </w:t>
      </w:r>
      <w:r w:rsidR="007D7B4F" w:rsidRPr="006F1DD1">
        <w:rPr>
          <w:rFonts w:ascii="Tahoma" w:hAnsi="Tahoma" w:cs="Tahoma"/>
          <w:sz w:val="24"/>
          <w:szCs w:val="24"/>
          <w:lang w:val="es-CO"/>
        </w:rPr>
        <w:t>la convención colectiva de 1995 y</w:t>
      </w:r>
      <w:r w:rsidR="002F4916" w:rsidRPr="006F1DD1">
        <w:rPr>
          <w:rFonts w:ascii="Tahoma" w:hAnsi="Tahoma" w:cs="Tahoma"/>
          <w:sz w:val="24"/>
          <w:szCs w:val="24"/>
          <w:lang w:val="es-CO"/>
        </w:rPr>
        <w:t xml:space="preserve"> la </w:t>
      </w:r>
      <w:r w:rsidR="002F4916" w:rsidRPr="006F1DD1">
        <w:rPr>
          <w:rFonts w:ascii="Tahoma" w:hAnsi="Tahoma" w:cs="Tahoma"/>
          <w:sz w:val="24"/>
          <w:szCs w:val="24"/>
          <w:u w:val="single"/>
          <w:lang w:val="es-CO"/>
        </w:rPr>
        <w:t>prima de alimentación</w:t>
      </w:r>
      <w:r w:rsidR="002F4916" w:rsidRPr="006F1DD1">
        <w:rPr>
          <w:rFonts w:ascii="Tahoma" w:hAnsi="Tahoma" w:cs="Tahoma"/>
          <w:sz w:val="24"/>
          <w:szCs w:val="24"/>
          <w:lang w:val="es-CO"/>
        </w:rPr>
        <w:t xml:space="preserve"> (convención 1998-2000)</w:t>
      </w:r>
      <w:r w:rsidR="007D7B4F" w:rsidRPr="006F1DD1">
        <w:rPr>
          <w:rFonts w:ascii="Tahoma" w:hAnsi="Tahoma" w:cs="Tahoma"/>
          <w:sz w:val="24"/>
          <w:szCs w:val="24"/>
          <w:lang w:val="es-CO"/>
        </w:rPr>
        <w:t>, todo ello por lo caus</w:t>
      </w:r>
      <w:r w:rsidR="00634DAB" w:rsidRPr="006F1DD1">
        <w:rPr>
          <w:rFonts w:ascii="Tahoma" w:hAnsi="Tahoma" w:cs="Tahoma"/>
          <w:sz w:val="24"/>
          <w:szCs w:val="24"/>
          <w:lang w:val="es-CO"/>
        </w:rPr>
        <w:t>ado entre los años 2012 y 2014. P</w:t>
      </w:r>
      <w:r w:rsidR="007D7B4F" w:rsidRPr="006F1DD1">
        <w:rPr>
          <w:rFonts w:ascii="Tahoma" w:hAnsi="Tahoma" w:cs="Tahoma"/>
          <w:sz w:val="24"/>
          <w:szCs w:val="24"/>
          <w:lang w:val="es-CO"/>
        </w:rPr>
        <w:t xml:space="preserve">or lo último, </w:t>
      </w:r>
      <w:proofErr w:type="spellStart"/>
      <w:r w:rsidR="007D7B4F" w:rsidRPr="006F1DD1">
        <w:rPr>
          <w:rFonts w:ascii="Tahoma" w:hAnsi="Tahoma" w:cs="Tahoma"/>
          <w:sz w:val="24"/>
          <w:szCs w:val="24"/>
          <w:lang w:val="es-CO"/>
        </w:rPr>
        <w:t>tambien</w:t>
      </w:r>
      <w:proofErr w:type="spellEnd"/>
      <w:r w:rsidR="007D7B4F" w:rsidRPr="006F1DD1">
        <w:rPr>
          <w:rFonts w:ascii="Tahoma" w:hAnsi="Tahoma" w:cs="Tahoma"/>
          <w:sz w:val="24"/>
          <w:szCs w:val="24"/>
          <w:lang w:val="es-CO"/>
        </w:rPr>
        <w:t xml:space="preserve"> reclama el pago de</w:t>
      </w:r>
      <w:r w:rsidR="002F4916" w:rsidRPr="006F1DD1">
        <w:rPr>
          <w:rFonts w:ascii="Tahoma" w:hAnsi="Tahoma" w:cs="Tahoma"/>
          <w:sz w:val="24"/>
          <w:szCs w:val="24"/>
          <w:lang w:val="es-CO"/>
        </w:rPr>
        <w:t xml:space="preserve"> las </w:t>
      </w:r>
      <w:r w:rsidR="002F4916" w:rsidRPr="006F1DD1">
        <w:rPr>
          <w:rFonts w:ascii="Tahoma" w:hAnsi="Tahoma" w:cs="Tahoma"/>
          <w:sz w:val="24"/>
          <w:szCs w:val="24"/>
          <w:u w:val="single"/>
          <w:lang w:val="es-CO"/>
        </w:rPr>
        <w:t>cotizaciones al sistema de seguridad social</w:t>
      </w:r>
      <w:r w:rsidR="002F4916" w:rsidRPr="006F1DD1">
        <w:rPr>
          <w:rFonts w:ascii="Tahoma" w:hAnsi="Tahoma" w:cs="Tahoma"/>
          <w:sz w:val="24"/>
          <w:szCs w:val="24"/>
          <w:lang w:val="es-CO"/>
        </w:rPr>
        <w:t xml:space="preserve"> de todo el tiempo de servicios, habida cuenta que a lo largo de la relación laboral las pagó de su propio peculio, unas veces como trabajador dependiente y otras como independiente. </w:t>
      </w:r>
    </w:p>
    <w:p w14:paraId="4ABCA5E8" w14:textId="77777777" w:rsidR="00FF2EC2" w:rsidRPr="006F1DD1" w:rsidRDefault="00FF2EC2" w:rsidP="00EE2AE6">
      <w:pPr>
        <w:spacing w:line="276" w:lineRule="auto"/>
        <w:ind w:firstLine="708"/>
        <w:rPr>
          <w:rFonts w:ascii="Tahoma" w:hAnsi="Tahoma" w:cs="Tahoma"/>
          <w:sz w:val="24"/>
          <w:szCs w:val="24"/>
          <w:lang w:val="es-CO"/>
        </w:rPr>
      </w:pPr>
    </w:p>
    <w:p w14:paraId="423586A7" w14:textId="4399E476" w:rsidR="00752C0C" w:rsidRPr="006F1DD1" w:rsidRDefault="00FF2EC2" w:rsidP="00EE2AE6">
      <w:pPr>
        <w:spacing w:line="276" w:lineRule="auto"/>
        <w:ind w:firstLine="708"/>
        <w:rPr>
          <w:rFonts w:ascii="Tahoma" w:hAnsi="Tahoma" w:cs="Tahoma"/>
          <w:sz w:val="24"/>
          <w:szCs w:val="24"/>
          <w:lang w:val="es-CO"/>
        </w:rPr>
      </w:pPr>
      <w:r w:rsidRPr="006F1DD1">
        <w:rPr>
          <w:rFonts w:ascii="Tahoma" w:hAnsi="Tahoma" w:cs="Tahoma"/>
          <w:sz w:val="24"/>
          <w:szCs w:val="24"/>
          <w:lang w:val="es-CO"/>
        </w:rPr>
        <w:t xml:space="preserve">En respuesta a la demanda, </w:t>
      </w:r>
      <w:r w:rsidR="008E734C" w:rsidRPr="006F1DD1">
        <w:rPr>
          <w:rFonts w:ascii="Tahoma" w:hAnsi="Tahoma" w:cs="Tahoma"/>
          <w:sz w:val="24"/>
          <w:szCs w:val="24"/>
          <w:lang w:val="es-CO"/>
        </w:rPr>
        <w:t>la entidad demandada señaló que</w:t>
      </w:r>
      <w:r w:rsidRPr="006F1DD1">
        <w:rPr>
          <w:rFonts w:ascii="Tahoma" w:hAnsi="Tahoma" w:cs="Tahoma"/>
          <w:sz w:val="24"/>
          <w:szCs w:val="24"/>
          <w:lang w:val="es-CO"/>
        </w:rPr>
        <w:t xml:space="preserve"> efectivamente, en algunas oportunidades</w:t>
      </w:r>
      <w:r w:rsidR="008E734C" w:rsidRPr="006F1DD1">
        <w:rPr>
          <w:rFonts w:ascii="Tahoma" w:hAnsi="Tahoma" w:cs="Tahoma"/>
          <w:sz w:val="24"/>
          <w:szCs w:val="24"/>
          <w:lang w:val="es-CO"/>
        </w:rPr>
        <w:t>,</w:t>
      </w:r>
      <w:r w:rsidRPr="006F1DD1">
        <w:rPr>
          <w:rFonts w:ascii="Tahoma" w:hAnsi="Tahoma" w:cs="Tahoma"/>
          <w:sz w:val="24"/>
          <w:szCs w:val="24"/>
          <w:lang w:val="es-CO"/>
        </w:rPr>
        <w:t xml:space="preserve"> el actor ha prestado sus servicios a través de contrato</w:t>
      </w:r>
      <w:r w:rsidR="00752C0C" w:rsidRPr="006F1DD1">
        <w:rPr>
          <w:rFonts w:ascii="Tahoma" w:hAnsi="Tahoma" w:cs="Tahoma"/>
          <w:sz w:val="24"/>
          <w:szCs w:val="24"/>
          <w:lang w:val="es-CO"/>
        </w:rPr>
        <w:t xml:space="preserve">s de prestación de servicios a la </w:t>
      </w:r>
      <w:r w:rsidRPr="006F1DD1">
        <w:rPr>
          <w:rFonts w:ascii="Tahoma" w:hAnsi="Tahoma" w:cs="Tahoma"/>
          <w:sz w:val="24"/>
          <w:szCs w:val="24"/>
          <w:lang w:val="es-CO"/>
        </w:rPr>
        <w:t>Alcaldí</w:t>
      </w:r>
      <w:r w:rsidR="00752C0C" w:rsidRPr="006F1DD1">
        <w:rPr>
          <w:rFonts w:ascii="Tahoma" w:hAnsi="Tahoma" w:cs="Tahoma"/>
          <w:sz w:val="24"/>
          <w:szCs w:val="24"/>
          <w:lang w:val="es-CO"/>
        </w:rPr>
        <w:t>a Municipal, y otras veces lo ha</w:t>
      </w:r>
      <w:r w:rsidRPr="006F1DD1">
        <w:rPr>
          <w:rFonts w:ascii="Tahoma" w:hAnsi="Tahoma" w:cs="Tahoma"/>
          <w:sz w:val="24"/>
          <w:szCs w:val="24"/>
          <w:lang w:val="es-CO"/>
        </w:rPr>
        <w:t xml:space="preserve"> hecho vinculado a través de </w:t>
      </w:r>
      <w:r w:rsidR="00752C0C" w:rsidRPr="006F1DD1">
        <w:rPr>
          <w:rFonts w:ascii="Tahoma" w:hAnsi="Tahoma" w:cs="Tahoma"/>
          <w:sz w:val="24"/>
          <w:szCs w:val="24"/>
          <w:lang w:val="es-CO"/>
        </w:rPr>
        <w:t>Cooperativas Asociadas de T</w:t>
      </w:r>
      <w:r w:rsidRPr="006F1DD1">
        <w:rPr>
          <w:rFonts w:ascii="Tahoma" w:hAnsi="Tahoma" w:cs="Tahoma"/>
          <w:sz w:val="24"/>
          <w:szCs w:val="24"/>
          <w:lang w:val="es-CO"/>
        </w:rPr>
        <w:t xml:space="preserve">rabajo, agencias temporales de empleo, empresas privadas como el Comité de Cafeteros, prestando servicios a través de contratos de prestación de servicios y contratos laborales, tal como consta en la certificación expedida por la Secretaría de Desarrollo Rural, la cual </w:t>
      </w:r>
      <w:r w:rsidR="00752C0C" w:rsidRPr="006F1DD1">
        <w:rPr>
          <w:rFonts w:ascii="Tahoma" w:hAnsi="Tahoma" w:cs="Tahoma"/>
          <w:sz w:val="24"/>
          <w:szCs w:val="24"/>
          <w:lang w:val="es-CO"/>
        </w:rPr>
        <w:t xml:space="preserve">se encuentra anexa al proceso. Sin embargo, se puede observar en dicha certificación, que los contratos no tuvieron continuidad, por lo que no se puede aseverar que el actor realizó una actividad permanente e ininterrumpida de labores en la Plaza de Ferias, como lo quiere hacer ver su apoderado. </w:t>
      </w:r>
    </w:p>
    <w:p w14:paraId="1A7B988D" w14:textId="77777777" w:rsidR="00752C0C" w:rsidRPr="006F1DD1" w:rsidRDefault="00752C0C" w:rsidP="00EE2AE6">
      <w:pPr>
        <w:spacing w:line="276" w:lineRule="auto"/>
        <w:ind w:firstLine="708"/>
        <w:rPr>
          <w:rFonts w:ascii="Tahoma" w:hAnsi="Tahoma" w:cs="Tahoma"/>
          <w:sz w:val="24"/>
          <w:szCs w:val="24"/>
          <w:lang w:val="es-CO"/>
        </w:rPr>
      </w:pPr>
    </w:p>
    <w:p w14:paraId="727EB48D" w14:textId="77777777" w:rsidR="009D6249" w:rsidRPr="006F1DD1" w:rsidRDefault="00752C0C" w:rsidP="00EE2AE6">
      <w:pPr>
        <w:spacing w:line="276" w:lineRule="auto"/>
        <w:ind w:firstLine="708"/>
        <w:rPr>
          <w:rFonts w:ascii="Tahoma" w:hAnsi="Tahoma" w:cs="Tahoma"/>
          <w:sz w:val="24"/>
          <w:szCs w:val="24"/>
          <w:lang w:val="es-CO"/>
        </w:rPr>
      </w:pPr>
      <w:r w:rsidRPr="006F1DD1">
        <w:rPr>
          <w:rFonts w:ascii="Tahoma" w:hAnsi="Tahoma" w:cs="Tahoma"/>
          <w:sz w:val="24"/>
          <w:szCs w:val="24"/>
          <w:lang w:val="es-CO"/>
        </w:rPr>
        <w:t xml:space="preserve">En relación a los contratos de prestación de servicios, indicó que estos se dieron en forma discontinua y por necesidad del servicio, tal como lo permite el artículo 32 de la Ley 80 de 1993, por lo que no puede </w:t>
      </w:r>
      <w:r w:rsidR="00330529" w:rsidRPr="006F1DD1">
        <w:rPr>
          <w:rFonts w:ascii="Tahoma" w:hAnsi="Tahoma" w:cs="Tahoma"/>
          <w:sz w:val="24"/>
          <w:szCs w:val="24"/>
          <w:lang w:val="es-CO"/>
        </w:rPr>
        <w:t>hablarse en estos casos de una relación laboral con el Municipio</w:t>
      </w:r>
      <w:r w:rsidR="00C565D7" w:rsidRPr="006F1DD1">
        <w:rPr>
          <w:rFonts w:ascii="Tahoma" w:hAnsi="Tahoma" w:cs="Tahoma"/>
          <w:sz w:val="24"/>
          <w:szCs w:val="24"/>
          <w:lang w:val="es-CO"/>
        </w:rPr>
        <w:t>, y, por consiguiente,</w:t>
      </w:r>
      <w:r w:rsidR="009D6249" w:rsidRPr="006F1DD1">
        <w:rPr>
          <w:rFonts w:ascii="Tahoma" w:hAnsi="Tahoma" w:cs="Tahoma"/>
          <w:sz w:val="24"/>
          <w:szCs w:val="24"/>
          <w:lang w:val="es-CO"/>
        </w:rPr>
        <w:t xml:space="preserve"> mucho</w:t>
      </w:r>
      <w:r w:rsidR="00C565D7" w:rsidRPr="006F1DD1">
        <w:rPr>
          <w:rFonts w:ascii="Tahoma" w:hAnsi="Tahoma" w:cs="Tahoma"/>
          <w:sz w:val="24"/>
          <w:szCs w:val="24"/>
          <w:lang w:val="es-CO"/>
        </w:rPr>
        <w:t xml:space="preserve"> menos del reconocimiento y pago de beneficios convencionales a favor del demandante</w:t>
      </w:r>
      <w:r w:rsidR="009E0771" w:rsidRPr="006F1DD1">
        <w:rPr>
          <w:rFonts w:ascii="Tahoma" w:hAnsi="Tahoma" w:cs="Tahoma"/>
          <w:sz w:val="24"/>
          <w:szCs w:val="24"/>
          <w:lang w:val="es-CO"/>
        </w:rPr>
        <w:t xml:space="preserve">, en razón de lo cual se opuso a las pretensiones, alegando como excepciones de mérito las de </w:t>
      </w:r>
      <w:r w:rsidR="009E0771" w:rsidRPr="006F1DD1">
        <w:rPr>
          <w:rFonts w:ascii="Arial Narrow" w:hAnsi="Arial Narrow" w:cs="Tahoma"/>
          <w:i/>
          <w:sz w:val="24"/>
          <w:szCs w:val="24"/>
          <w:lang w:val="es-CO"/>
        </w:rPr>
        <w:t xml:space="preserve">“inexistencia de violación de las </w:t>
      </w:r>
      <w:r w:rsidR="009E0771" w:rsidRPr="006F1DD1">
        <w:rPr>
          <w:rFonts w:ascii="Arial Narrow" w:hAnsi="Arial Narrow" w:cs="Tahoma"/>
          <w:i/>
          <w:sz w:val="24"/>
          <w:szCs w:val="24"/>
          <w:lang w:val="es-CO"/>
        </w:rPr>
        <w:lastRenderedPageBreak/>
        <w:t>normas superiores invocadas”, “inexistencia de relación laboral y reconocimiento de prestaciones sociales”, “prescripción”, “inexistencia de la supremacía de la realidad”</w:t>
      </w:r>
      <w:r w:rsidR="009D6249" w:rsidRPr="006F1DD1">
        <w:rPr>
          <w:rFonts w:ascii="Tahoma" w:hAnsi="Tahoma" w:cs="Tahoma"/>
          <w:sz w:val="24"/>
          <w:szCs w:val="24"/>
          <w:lang w:val="es-CO"/>
        </w:rPr>
        <w:t>.</w:t>
      </w:r>
    </w:p>
    <w:p w14:paraId="406A1F24" w14:textId="77777777" w:rsidR="009D6249" w:rsidRPr="006F1DD1" w:rsidRDefault="009D6249" w:rsidP="00EE2AE6">
      <w:pPr>
        <w:spacing w:line="276" w:lineRule="auto"/>
        <w:ind w:firstLine="708"/>
        <w:rPr>
          <w:rFonts w:ascii="Tahoma" w:hAnsi="Tahoma" w:cs="Tahoma"/>
          <w:sz w:val="24"/>
          <w:szCs w:val="24"/>
          <w:lang w:val="es-CO"/>
        </w:rPr>
      </w:pPr>
    </w:p>
    <w:p w14:paraId="12981192" w14:textId="3CB523DA" w:rsidR="00FF2EC2" w:rsidRPr="006F1DD1" w:rsidRDefault="009D6249" w:rsidP="009D6249">
      <w:pPr>
        <w:spacing w:line="276" w:lineRule="auto"/>
        <w:ind w:firstLine="0"/>
        <w:jc w:val="center"/>
        <w:rPr>
          <w:rFonts w:ascii="Tahoma" w:hAnsi="Tahoma" w:cs="Tahoma"/>
          <w:b/>
          <w:sz w:val="24"/>
          <w:szCs w:val="24"/>
          <w:lang w:val="es-CO"/>
        </w:rPr>
      </w:pPr>
      <w:r w:rsidRPr="006F1DD1">
        <w:rPr>
          <w:rFonts w:ascii="Tahoma" w:hAnsi="Tahoma" w:cs="Tahoma"/>
          <w:b/>
          <w:sz w:val="24"/>
          <w:szCs w:val="24"/>
          <w:lang w:val="es-CO"/>
        </w:rPr>
        <w:t>II - SENTENCIA DE PRIMERA INSTANCIA</w:t>
      </w:r>
    </w:p>
    <w:p w14:paraId="1D037910" w14:textId="77777777" w:rsidR="001F430A" w:rsidRPr="006F1DD1" w:rsidRDefault="001F430A">
      <w:pPr>
        <w:rPr>
          <w:rFonts w:ascii="Tahoma" w:hAnsi="Tahoma" w:cs="Tahoma"/>
          <w:sz w:val="24"/>
          <w:szCs w:val="24"/>
          <w:lang w:val="es-CO"/>
        </w:rPr>
      </w:pPr>
    </w:p>
    <w:p w14:paraId="4405C0D2" w14:textId="2A0F6C01" w:rsidR="00883B78" w:rsidRPr="006F1DD1" w:rsidRDefault="001F430A" w:rsidP="00E51906">
      <w:pPr>
        <w:spacing w:line="276" w:lineRule="auto"/>
        <w:rPr>
          <w:rFonts w:ascii="Tahoma" w:hAnsi="Tahoma" w:cs="Tahoma"/>
          <w:sz w:val="24"/>
          <w:szCs w:val="24"/>
          <w:lang w:val="es-CO"/>
        </w:rPr>
      </w:pPr>
      <w:r w:rsidRPr="006F1DD1">
        <w:rPr>
          <w:rFonts w:ascii="Tahoma" w:hAnsi="Tahoma" w:cs="Tahoma"/>
          <w:sz w:val="24"/>
          <w:szCs w:val="24"/>
          <w:lang w:val="es-CO"/>
        </w:rPr>
        <w:t xml:space="preserve">La jueza de primera instancia consideró reunidos los requisitos para declarar la existencia de una verdadera relación laboral entre el demandante y la entidad pública demandada, puesto que aquel prestó sus servicios personales en tareas de construcción y mantenimiento de las instalaciones de la Plaza de Ferias de Pereira, propiedad de la demandada, por un tiempo superior a 16 años, </w:t>
      </w:r>
      <w:r w:rsidR="00845EFC" w:rsidRPr="006F1DD1">
        <w:rPr>
          <w:rFonts w:ascii="Tahoma" w:hAnsi="Tahoma" w:cs="Tahoma"/>
          <w:sz w:val="24"/>
          <w:szCs w:val="24"/>
          <w:lang w:val="es-CO"/>
        </w:rPr>
        <w:t>espacio durante el cual</w:t>
      </w:r>
      <w:r w:rsidRPr="006F1DD1">
        <w:rPr>
          <w:rFonts w:ascii="Tahoma" w:hAnsi="Tahoma" w:cs="Tahoma"/>
          <w:sz w:val="24"/>
          <w:szCs w:val="24"/>
          <w:lang w:val="es-CO"/>
        </w:rPr>
        <w:t xml:space="preserve"> cumplió horario y estuvo subordinado al director de la plaza, tal y como lo anotaron en sus declaraciones </w:t>
      </w:r>
      <w:r w:rsidR="00883B78" w:rsidRPr="006F1DD1">
        <w:rPr>
          <w:rFonts w:ascii="Tahoma" w:hAnsi="Tahoma" w:cs="Tahoma"/>
          <w:sz w:val="24"/>
          <w:szCs w:val="24"/>
          <w:lang w:val="es-CO"/>
        </w:rPr>
        <w:t>LUIS ALBERTO CHÁ</w:t>
      </w:r>
      <w:r w:rsidRPr="006F1DD1">
        <w:rPr>
          <w:rFonts w:ascii="Tahoma" w:hAnsi="Tahoma" w:cs="Tahoma"/>
          <w:sz w:val="24"/>
          <w:szCs w:val="24"/>
          <w:lang w:val="es-CO"/>
        </w:rPr>
        <w:t xml:space="preserve">VEZ MEDON, JOSÉ ORLANDO TRUJILLO ARCINIEGAS, CARLOS ALBERTO RICO BERMUDEZ, todos </w:t>
      </w:r>
      <w:r w:rsidR="00053930" w:rsidRPr="006F1DD1">
        <w:rPr>
          <w:rFonts w:ascii="Tahoma" w:hAnsi="Tahoma" w:cs="Tahoma"/>
          <w:sz w:val="24"/>
          <w:szCs w:val="24"/>
          <w:lang w:val="es-CO"/>
        </w:rPr>
        <w:t xml:space="preserve">ellos trabajadores oficiales del Municipio, quienes al </w:t>
      </w:r>
      <w:r w:rsidR="00254CB9" w:rsidRPr="006F1DD1">
        <w:rPr>
          <w:rFonts w:ascii="Tahoma" w:hAnsi="Tahoma" w:cs="Tahoma"/>
          <w:sz w:val="24"/>
          <w:szCs w:val="24"/>
          <w:lang w:val="es-CO"/>
        </w:rPr>
        <w:t>unísono</w:t>
      </w:r>
      <w:r w:rsidR="00053930" w:rsidRPr="006F1DD1">
        <w:rPr>
          <w:rFonts w:ascii="Tahoma" w:hAnsi="Tahoma" w:cs="Tahoma"/>
          <w:sz w:val="24"/>
          <w:szCs w:val="24"/>
          <w:lang w:val="es-CO"/>
        </w:rPr>
        <w:t xml:space="preserve"> dieron cuenta de los siguientes hechos:</w:t>
      </w:r>
      <w:r w:rsidR="00E51906" w:rsidRPr="006F1DD1">
        <w:rPr>
          <w:rFonts w:ascii="Tahoma" w:hAnsi="Tahoma" w:cs="Tahoma"/>
          <w:sz w:val="24"/>
          <w:szCs w:val="24"/>
          <w:lang w:val="es-CO"/>
        </w:rPr>
        <w:t xml:space="preserve"> q</w:t>
      </w:r>
      <w:r w:rsidR="006007C8" w:rsidRPr="006F1DD1">
        <w:rPr>
          <w:rFonts w:ascii="Tahoma" w:hAnsi="Tahoma" w:cs="Tahoma"/>
          <w:sz w:val="24"/>
          <w:szCs w:val="24"/>
          <w:lang w:val="es-CO"/>
        </w:rPr>
        <w:t>ue fueron compañeros dir</w:t>
      </w:r>
      <w:r w:rsidR="0029386E" w:rsidRPr="006F1DD1">
        <w:rPr>
          <w:rFonts w:ascii="Tahoma" w:hAnsi="Tahoma" w:cs="Tahoma"/>
          <w:sz w:val="24"/>
          <w:szCs w:val="24"/>
          <w:lang w:val="es-CO"/>
        </w:rPr>
        <w:t>ectos de labores del demandante y</w:t>
      </w:r>
      <w:r w:rsidR="006007C8" w:rsidRPr="006F1DD1">
        <w:rPr>
          <w:rFonts w:ascii="Tahoma" w:hAnsi="Tahoma" w:cs="Tahoma"/>
          <w:sz w:val="24"/>
          <w:szCs w:val="24"/>
          <w:lang w:val="es-CO"/>
        </w:rPr>
        <w:t xml:space="preserve"> que la única diferencia entre ellos y el promotor del litigio</w:t>
      </w:r>
      <w:r w:rsidR="00D1270B" w:rsidRPr="006F1DD1">
        <w:rPr>
          <w:rFonts w:ascii="Tahoma" w:hAnsi="Tahoma" w:cs="Tahoma"/>
          <w:sz w:val="24"/>
          <w:szCs w:val="24"/>
          <w:lang w:val="es-CO"/>
        </w:rPr>
        <w:t xml:space="preserve">, era: 1) </w:t>
      </w:r>
      <w:r w:rsidR="00E51906" w:rsidRPr="006F1DD1">
        <w:rPr>
          <w:rFonts w:ascii="Tahoma" w:hAnsi="Tahoma" w:cs="Tahoma"/>
          <w:sz w:val="24"/>
          <w:szCs w:val="24"/>
          <w:lang w:val="es-CO"/>
        </w:rPr>
        <w:t xml:space="preserve">que este </w:t>
      </w:r>
      <w:r w:rsidR="00254CB9" w:rsidRPr="006F1DD1">
        <w:rPr>
          <w:rFonts w:ascii="Tahoma" w:hAnsi="Tahoma" w:cs="Tahoma"/>
          <w:sz w:val="24"/>
          <w:szCs w:val="24"/>
          <w:lang w:val="es-CO"/>
        </w:rPr>
        <w:t>permanecía</w:t>
      </w:r>
      <w:r w:rsidR="0029386E" w:rsidRPr="006F1DD1">
        <w:rPr>
          <w:rFonts w:ascii="Tahoma" w:hAnsi="Tahoma" w:cs="Tahoma"/>
          <w:sz w:val="24"/>
          <w:szCs w:val="24"/>
          <w:lang w:val="es-CO"/>
        </w:rPr>
        <w:t xml:space="preserve"> fijo en la plaza de ferias,</w:t>
      </w:r>
      <w:r w:rsidR="00E51906" w:rsidRPr="006F1DD1">
        <w:rPr>
          <w:rFonts w:ascii="Tahoma" w:hAnsi="Tahoma" w:cs="Tahoma"/>
          <w:sz w:val="24"/>
          <w:szCs w:val="24"/>
          <w:lang w:val="es-CO"/>
        </w:rPr>
        <w:t xml:space="preserve"> donde prestaba sus servicios,</w:t>
      </w:r>
      <w:r w:rsidR="0029386E" w:rsidRPr="006F1DD1">
        <w:rPr>
          <w:rFonts w:ascii="Tahoma" w:hAnsi="Tahoma" w:cs="Tahoma"/>
          <w:sz w:val="24"/>
          <w:szCs w:val="24"/>
          <w:lang w:val="es-CO"/>
        </w:rPr>
        <w:t xml:space="preserve"> mientras que a ellos los rotaban en cuadrillas</w:t>
      </w:r>
      <w:r w:rsidR="00883B78" w:rsidRPr="006F1DD1">
        <w:rPr>
          <w:rFonts w:ascii="Tahoma" w:hAnsi="Tahoma" w:cs="Tahoma"/>
          <w:sz w:val="24"/>
          <w:szCs w:val="24"/>
          <w:lang w:val="es-CO"/>
        </w:rPr>
        <w:t xml:space="preserve"> por obras distribuidas</w:t>
      </w:r>
      <w:r w:rsidR="00D1270B" w:rsidRPr="006F1DD1">
        <w:rPr>
          <w:rFonts w:ascii="Tahoma" w:hAnsi="Tahoma" w:cs="Tahoma"/>
          <w:sz w:val="24"/>
          <w:szCs w:val="24"/>
          <w:lang w:val="es-CO"/>
        </w:rPr>
        <w:t xml:space="preserve"> </w:t>
      </w:r>
      <w:r w:rsidR="00883B78" w:rsidRPr="006F1DD1">
        <w:rPr>
          <w:rFonts w:ascii="Tahoma" w:hAnsi="Tahoma" w:cs="Tahoma"/>
          <w:sz w:val="24"/>
          <w:szCs w:val="24"/>
          <w:lang w:val="es-CO"/>
        </w:rPr>
        <w:t>en todo el municipio</w:t>
      </w:r>
      <w:r w:rsidR="00D1270B" w:rsidRPr="006F1DD1">
        <w:rPr>
          <w:rFonts w:ascii="Tahoma" w:hAnsi="Tahoma" w:cs="Tahoma"/>
          <w:sz w:val="24"/>
          <w:szCs w:val="24"/>
          <w:lang w:val="es-CO"/>
        </w:rPr>
        <w:t>; 2) que</w:t>
      </w:r>
      <w:r w:rsidR="00E51906" w:rsidRPr="006F1DD1">
        <w:rPr>
          <w:rFonts w:ascii="Tahoma" w:hAnsi="Tahoma" w:cs="Tahoma"/>
          <w:sz w:val="24"/>
          <w:szCs w:val="24"/>
          <w:lang w:val="es-CO"/>
        </w:rPr>
        <w:t xml:space="preserve"> el demandante devengaba honorarios, mientras que ellos </w:t>
      </w:r>
      <w:r w:rsidR="00254CB9" w:rsidRPr="006F1DD1">
        <w:rPr>
          <w:rFonts w:ascii="Tahoma" w:hAnsi="Tahoma" w:cs="Tahoma"/>
          <w:sz w:val="24"/>
          <w:szCs w:val="24"/>
          <w:lang w:val="es-CO"/>
        </w:rPr>
        <w:t>percibían</w:t>
      </w:r>
      <w:r w:rsidR="00E51906" w:rsidRPr="006F1DD1">
        <w:rPr>
          <w:rFonts w:ascii="Tahoma" w:hAnsi="Tahoma" w:cs="Tahoma"/>
          <w:sz w:val="24"/>
          <w:szCs w:val="24"/>
          <w:lang w:val="es-CO"/>
        </w:rPr>
        <w:t xml:space="preserve"> salarios, superiores a los honorarios del demandante, y prestaciones convencionales.</w:t>
      </w:r>
    </w:p>
    <w:p w14:paraId="0B8026CB" w14:textId="77777777" w:rsidR="00EF7718" w:rsidRPr="006F1DD1" w:rsidRDefault="00EF7718" w:rsidP="00E51906">
      <w:pPr>
        <w:spacing w:line="276" w:lineRule="auto"/>
        <w:rPr>
          <w:rFonts w:ascii="Tahoma" w:hAnsi="Tahoma" w:cs="Tahoma"/>
          <w:sz w:val="24"/>
          <w:szCs w:val="24"/>
          <w:lang w:val="es-CO"/>
        </w:rPr>
      </w:pPr>
    </w:p>
    <w:p w14:paraId="4E5CEBF3" w14:textId="4FDCDC91" w:rsidR="00EF7718" w:rsidRPr="006F1DD1" w:rsidRDefault="00EF7718" w:rsidP="00E51906">
      <w:pPr>
        <w:spacing w:line="276" w:lineRule="auto"/>
        <w:rPr>
          <w:rFonts w:ascii="Tahoma" w:hAnsi="Tahoma" w:cs="Tahoma"/>
          <w:sz w:val="24"/>
          <w:szCs w:val="24"/>
          <w:lang w:val="es-CO"/>
        </w:rPr>
      </w:pPr>
      <w:r w:rsidRPr="006F1DD1">
        <w:rPr>
          <w:rFonts w:ascii="Tahoma" w:hAnsi="Tahoma" w:cs="Tahoma"/>
          <w:sz w:val="24"/>
          <w:szCs w:val="24"/>
          <w:lang w:val="es-CO"/>
        </w:rPr>
        <w:t>De esos testimonios y de la prueba documental</w:t>
      </w:r>
      <w:r w:rsidR="005A42A7" w:rsidRPr="006F1DD1">
        <w:rPr>
          <w:rFonts w:ascii="Tahoma" w:hAnsi="Tahoma" w:cs="Tahoma"/>
          <w:sz w:val="24"/>
          <w:szCs w:val="24"/>
          <w:lang w:val="es-CO"/>
        </w:rPr>
        <w:t>,</w:t>
      </w:r>
      <w:r w:rsidRPr="006F1DD1">
        <w:rPr>
          <w:rFonts w:ascii="Tahoma" w:hAnsi="Tahoma" w:cs="Tahoma"/>
          <w:sz w:val="24"/>
          <w:szCs w:val="24"/>
          <w:lang w:val="es-CO"/>
        </w:rPr>
        <w:t xml:space="preserve"> consistente en </w:t>
      </w:r>
      <w:r w:rsidR="005A42A7" w:rsidRPr="006F1DD1">
        <w:rPr>
          <w:rFonts w:ascii="Tahoma" w:hAnsi="Tahoma" w:cs="Tahoma"/>
          <w:sz w:val="24"/>
          <w:szCs w:val="24"/>
          <w:lang w:val="es-CO"/>
        </w:rPr>
        <w:t>las certificaciones aportada</w:t>
      </w:r>
      <w:r w:rsidRPr="006F1DD1">
        <w:rPr>
          <w:rFonts w:ascii="Tahoma" w:hAnsi="Tahoma" w:cs="Tahoma"/>
          <w:sz w:val="24"/>
          <w:szCs w:val="24"/>
          <w:lang w:val="es-CO"/>
        </w:rPr>
        <w:t>s por la misma demandada</w:t>
      </w:r>
      <w:r w:rsidR="00C666E1" w:rsidRPr="006F1DD1">
        <w:rPr>
          <w:rFonts w:ascii="Tahoma" w:hAnsi="Tahoma" w:cs="Tahoma"/>
          <w:sz w:val="24"/>
          <w:szCs w:val="24"/>
          <w:lang w:val="es-CO"/>
        </w:rPr>
        <w:t xml:space="preserve">, que dan cuenta de los contratos relacionados en la demanda y de los extremos temporales de la relación laboral, concluyó la jueza que el demandante cumplió las funciones correspondientes a cualquier otro obrero del municipio, cumpliendo horario y respondiendo a las órdenes y </w:t>
      </w:r>
      <w:r w:rsidR="00254CB9" w:rsidRPr="006F1DD1">
        <w:rPr>
          <w:rFonts w:ascii="Tahoma" w:hAnsi="Tahoma" w:cs="Tahoma"/>
          <w:sz w:val="24"/>
          <w:szCs w:val="24"/>
          <w:lang w:val="es-CO"/>
        </w:rPr>
        <w:t>directrices</w:t>
      </w:r>
      <w:r w:rsidR="00C666E1" w:rsidRPr="006F1DD1">
        <w:rPr>
          <w:rFonts w:ascii="Tahoma" w:hAnsi="Tahoma" w:cs="Tahoma"/>
          <w:sz w:val="24"/>
          <w:szCs w:val="24"/>
          <w:lang w:val="es-CO"/>
        </w:rPr>
        <w:t xml:space="preserve"> del Municipio de Pereira, a </w:t>
      </w:r>
      <w:r w:rsidR="00254CB9" w:rsidRPr="006F1DD1">
        <w:rPr>
          <w:rFonts w:ascii="Tahoma" w:hAnsi="Tahoma" w:cs="Tahoma"/>
          <w:sz w:val="24"/>
          <w:szCs w:val="24"/>
          <w:lang w:val="es-CO"/>
        </w:rPr>
        <w:t>través</w:t>
      </w:r>
      <w:r w:rsidR="00C666E1" w:rsidRPr="006F1DD1">
        <w:rPr>
          <w:rFonts w:ascii="Tahoma" w:hAnsi="Tahoma" w:cs="Tahoma"/>
          <w:sz w:val="24"/>
          <w:szCs w:val="24"/>
          <w:lang w:val="es-CO"/>
        </w:rPr>
        <w:t xml:space="preserve"> de la secretaría de infraestructura del ente territorial, por lo que tenía el derecho a percibir lo mismo que sus pares dentro de la planta de personal de la entidad.</w:t>
      </w:r>
    </w:p>
    <w:p w14:paraId="2E59577E" w14:textId="77777777" w:rsidR="00C666E1" w:rsidRPr="006F1DD1" w:rsidRDefault="00C666E1" w:rsidP="00E51906">
      <w:pPr>
        <w:spacing w:line="276" w:lineRule="auto"/>
        <w:rPr>
          <w:rFonts w:ascii="Tahoma" w:hAnsi="Tahoma" w:cs="Tahoma"/>
          <w:sz w:val="24"/>
          <w:szCs w:val="24"/>
          <w:lang w:val="es-CO"/>
        </w:rPr>
      </w:pPr>
    </w:p>
    <w:p w14:paraId="770B3D1A" w14:textId="278CA0FD" w:rsidR="00883B78" w:rsidRPr="006F1DD1" w:rsidRDefault="00904047" w:rsidP="00E51906">
      <w:pPr>
        <w:spacing w:line="276" w:lineRule="auto"/>
        <w:rPr>
          <w:rFonts w:ascii="Tahoma" w:hAnsi="Tahoma" w:cs="Tahoma"/>
          <w:sz w:val="24"/>
          <w:szCs w:val="24"/>
          <w:lang w:val="es-CO"/>
        </w:rPr>
      </w:pPr>
      <w:r w:rsidRPr="006F1DD1">
        <w:rPr>
          <w:rFonts w:ascii="Tahoma" w:hAnsi="Tahoma" w:cs="Tahoma"/>
          <w:sz w:val="24"/>
          <w:szCs w:val="24"/>
          <w:lang w:val="es-CO"/>
        </w:rPr>
        <w:t>Siguiendo ese hilo</w:t>
      </w:r>
      <w:r w:rsidR="00C666E1" w:rsidRPr="006F1DD1">
        <w:rPr>
          <w:rFonts w:ascii="Tahoma" w:hAnsi="Tahoma" w:cs="Tahoma"/>
          <w:sz w:val="24"/>
          <w:szCs w:val="24"/>
          <w:lang w:val="es-CO"/>
        </w:rPr>
        <w:t>, c</w:t>
      </w:r>
      <w:r w:rsidR="00634DAB" w:rsidRPr="006F1DD1">
        <w:rPr>
          <w:rFonts w:ascii="Tahoma" w:hAnsi="Tahoma" w:cs="Tahoma"/>
          <w:sz w:val="24"/>
          <w:szCs w:val="24"/>
          <w:lang w:val="es-CO"/>
        </w:rPr>
        <w:t xml:space="preserve">ondenó al pago de la diferencia </w:t>
      </w:r>
      <w:r w:rsidR="00C666E1" w:rsidRPr="006F1DD1">
        <w:rPr>
          <w:rFonts w:ascii="Tahoma" w:hAnsi="Tahoma" w:cs="Tahoma"/>
          <w:sz w:val="24"/>
          <w:szCs w:val="24"/>
          <w:lang w:val="es-CO"/>
        </w:rPr>
        <w:t xml:space="preserve">entre lo que devengó </w:t>
      </w:r>
      <w:r w:rsidR="00634DAB" w:rsidRPr="006F1DD1">
        <w:rPr>
          <w:rFonts w:ascii="Tahoma" w:hAnsi="Tahoma" w:cs="Tahoma"/>
          <w:sz w:val="24"/>
          <w:szCs w:val="24"/>
          <w:lang w:val="es-CO"/>
        </w:rPr>
        <w:t xml:space="preserve">el demandante por concepto de honorarios durante el lapso corrido del 16 de mayo de 2012 al 17 de diciembre de 2014 </w:t>
      </w:r>
      <w:r w:rsidR="00C666E1" w:rsidRPr="006F1DD1">
        <w:rPr>
          <w:rFonts w:ascii="Tahoma" w:hAnsi="Tahoma" w:cs="Tahoma"/>
          <w:sz w:val="24"/>
          <w:szCs w:val="24"/>
          <w:lang w:val="es-CO"/>
        </w:rPr>
        <w:t>y lo devengado por un obrero del municipio</w:t>
      </w:r>
      <w:r w:rsidR="00634DAB" w:rsidRPr="006F1DD1">
        <w:rPr>
          <w:rFonts w:ascii="Tahoma" w:hAnsi="Tahoma" w:cs="Tahoma"/>
          <w:sz w:val="24"/>
          <w:szCs w:val="24"/>
          <w:lang w:val="es-CO"/>
        </w:rPr>
        <w:t>, que es el cargo de más baja remuneración entre</w:t>
      </w:r>
      <w:r w:rsidR="00254CB9" w:rsidRPr="006F1DD1">
        <w:rPr>
          <w:rFonts w:ascii="Tahoma" w:hAnsi="Tahoma" w:cs="Tahoma"/>
          <w:sz w:val="24"/>
          <w:szCs w:val="24"/>
          <w:lang w:val="es-CO"/>
        </w:rPr>
        <w:t xml:space="preserve"> los trabajadores oficiales de</w:t>
      </w:r>
      <w:r w:rsidR="00634DAB" w:rsidRPr="006F1DD1">
        <w:rPr>
          <w:rFonts w:ascii="Tahoma" w:hAnsi="Tahoma" w:cs="Tahoma"/>
          <w:sz w:val="24"/>
          <w:szCs w:val="24"/>
          <w:lang w:val="es-CO"/>
        </w:rPr>
        <w:t xml:space="preserve"> la entidad,</w:t>
      </w:r>
      <w:r w:rsidR="006F1592" w:rsidRPr="006F1DD1">
        <w:rPr>
          <w:rFonts w:ascii="Tahoma" w:hAnsi="Tahoma" w:cs="Tahoma"/>
          <w:sz w:val="24"/>
          <w:szCs w:val="24"/>
          <w:lang w:val="es-CO"/>
        </w:rPr>
        <w:t xml:space="preserve"> de acuerdo a los Decretos </w:t>
      </w:r>
      <w:r w:rsidR="00682292" w:rsidRPr="006F1DD1">
        <w:rPr>
          <w:rFonts w:ascii="Tahoma" w:hAnsi="Tahoma" w:cs="Tahoma"/>
          <w:sz w:val="24"/>
          <w:szCs w:val="24"/>
          <w:lang w:val="es-CO"/>
        </w:rPr>
        <w:t>visible entre los folios 61 y 70</w:t>
      </w:r>
      <w:r w:rsidR="00D843BE" w:rsidRPr="006F1DD1">
        <w:rPr>
          <w:rFonts w:ascii="Tahoma" w:hAnsi="Tahoma" w:cs="Tahoma"/>
          <w:sz w:val="24"/>
          <w:szCs w:val="24"/>
          <w:lang w:val="es-CO"/>
        </w:rPr>
        <w:t xml:space="preserve"> del expediente</w:t>
      </w:r>
      <w:r w:rsidR="00682292" w:rsidRPr="006F1DD1">
        <w:rPr>
          <w:rFonts w:ascii="Tahoma" w:hAnsi="Tahoma" w:cs="Tahoma"/>
          <w:sz w:val="24"/>
          <w:szCs w:val="24"/>
          <w:lang w:val="es-CO"/>
        </w:rPr>
        <w:t>, por medio de los cuales el Alcalde de Pereira fijó, año a año, el monto d</w:t>
      </w:r>
      <w:r w:rsidR="00D843BE" w:rsidRPr="006F1DD1">
        <w:rPr>
          <w:rFonts w:ascii="Tahoma" w:hAnsi="Tahoma" w:cs="Tahoma"/>
          <w:sz w:val="24"/>
          <w:szCs w:val="24"/>
          <w:lang w:val="es-CO"/>
        </w:rPr>
        <w:t xml:space="preserve">e las asignaciones de la planta </w:t>
      </w:r>
      <w:r w:rsidR="00682292" w:rsidRPr="006F1DD1">
        <w:rPr>
          <w:rFonts w:ascii="Tahoma" w:hAnsi="Tahoma" w:cs="Tahoma"/>
          <w:sz w:val="24"/>
          <w:szCs w:val="24"/>
          <w:lang w:val="es-CO"/>
        </w:rPr>
        <w:t>de cargo</w:t>
      </w:r>
      <w:r w:rsidR="00D843BE" w:rsidRPr="006F1DD1">
        <w:rPr>
          <w:rFonts w:ascii="Tahoma" w:hAnsi="Tahoma" w:cs="Tahoma"/>
          <w:sz w:val="24"/>
          <w:szCs w:val="24"/>
          <w:lang w:val="es-CO"/>
        </w:rPr>
        <w:t>s</w:t>
      </w:r>
      <w:r w:rsidR="00682292" w:rsidRPr="006F1DD1">
        <w:rPr>
          <w:rFonts w:ascii="Tahoma" w:hAnsi="Tahoma" w:cs="Tahoma"/>
          <w:sz w:val="24"/>
          <w:szCs w:val="24"/>
          <w:lang w:val="es-CO"/>
        </w:rPr>
        <w:t xml:space="preserve"> de los trabajadores oficiales</w:t>
      </w:r>
      <w:r w:rsidR="00D843BE" w:rsidRPr="006F1DD1">
        <w:rPr>
          <w:rFonts w:ascii="Tahoma" w:hAnsi="Tahoma" w:cs="Tahoma"/>
          <w:sz w:val="24"/>
          <w:szCs w:val="24"/>
          <w:lang w:val="es-CO"/>
        </w:rPr>
        <w:t xml:space="preserve"> del nivel central del Municipio. </w:t>
      </w:r>
    </w:p>
    <w:p w14:paraId="26C9CA53" w14:textId="77777777" w:rsidR="00D843BE" w:rsidRPr="006F1DD1" w:rsidRDefault="00D843BE" w:rsidP="00E51906">
      <w:pPr>
        <w:spacing w:line="276" w:lineRule="auto"/>
        <w:rPr>
          <w:rFonts w:ascii="Tahoma" w:hAnsi="Tahoma" w:cs="Tahoma"/>
          <w:sz w:val="24"/>
          <w:szCs w:val="24"/>
          <w:lang w:val="es-CO"/>
        </w:rPr>
      </w:pPr>
    </w:p>
    <w:p w14:paraId="56883AF0" w14:textId="42DCE807" w:rsidR="00D843BE" w:rsidRPr="006F1DD1" w:rsidRDefault="00254CB9" w:rsidP="00E51906">
      <w:pPr>
        <w:spacing w:line="276" w:lineRule="auto"/>
        <w:rPr>
          <w:rFonts w:ascii="Tahoma" w:hAnsi="Tahoma" w:cs="Tahoma"/>
          <w:sz w:val="24"/>
          <w:szCs w:val="24"/>
          <w:lang w:val="es-CO"/>
        </w:rPr>
      </w:pPr>
      <w:r w:rsidRPr="006F1DD1">
        <w:rPr>
          <w:rFonts w:ascii="Tahoma" w:hAnsi="Tahoma" w:cs="Tahoma"/>
          <w:sz w:val="24"/>
          <w:szCs w:val="24"/>
          <w:lang w:val="es-CO"/>
        </w:rPr>
        <w:t>Así</w:t>
      </w:r>
      <w:r w:rsidR="00D843BE" w:rsidRPr="006F1DD1">
        <w:rPr>
          <w:rFonts w:ascii="Tahoma" w:hAnsi="Tahoma" w:cs="Tahoma"/>
          <w:sz w:val="24"/>
          <w:szCs w:val="24"/>
          <w:lang w:val="es-CO"/>
        </w:rPr>
        <w:t xml:space="preserve"> mismo, dado que no hubo oposición a la afirmación del demandante en torno al carácter mayoritario del Sindicato de Trabajadores del Municipio de Pereira, condenó al pago de algunos de los emolumentos convencionales consagradas en los acuerdos convencionales celebrados des</w:t>
      </w:r>
      <w:r w:rsidR="00417252" w:rsidRPr="006F1DD1">
        <w:rPr>
          <w:rFonts w:ascii="Tahoma" w:hAnsi="Tahoma" w:cs="Tahoma"/>
          <w:sz w:val="24"/>
          <w:szCs w:val="24"/>
          <w:lang w:val="es-CO"/>
        </w:rPr>
        <w:t xml:space="preserve">de el año 1990 y hasta la fecha, </w:t>
      </w:r>
      <w:r w:rsidR="00D843BE" w:rsidRPr="006F1DD1">
        <w:rPr>
          <w:rFonts w:ascii="Tahoma" w:hAnsi="Tahoma" w:cs="Tahoma"/>
          <w:sz w:val="24"/>
          <w:szCs w:val="24"/>
          <w:lang w:val="es-CO"/>
        </w:rPr>
        <w:t xml:space="preserve">entre dicho sindicato y el Municipio de Pereira. </w:t>
      </w:r>
    </w:p>
    <w:p w14:paraId="05FEFE55" w14:textId="77777777" w:rsidR="00D843BE" w:rsidRPr="006F1DD1" w:rsidRDefault="00D843BE" w:rsidP="00055916">
      <w:pPr>
        <w:spacing w:line="240" w:lineRule="auto"/>
        <w:rPr>
          <w:rFonts w:ascii="Tahoma" w:hAnsi="Tahoma" w:cs="Tahoma"/>
          <w:sz w:val="20"/>
          <w:szCs w:val="20"/>
          <w:lang w:val="es-CO"/>
        </w:rPr>
      </w:pPr>
    </w:p>
    <w:p w14:paraId="226FBFDF" w14:textId="6D7D8A21" w:rsidR="00D843BE" w:rsidRPr="006F1DD1" w:rsidRDefault="00904047" w:rsidP="00E51906">
      <w:pPr>
        <w:spacing w:line="276" w:lineRule="auto"/>
        <w:rPr>
          <w:rFonts w:ascii="Tahoma" w:hAnsi="Tahoma" w:cs="Tahoma"/>
          <w:sz w:val="24"/>
          <w:szCs w:val="24"/>
          <w:lang w:val="es-CO"/>
        </w:rPr>
      </w:pPr>
      <w:r w:rsidRPr="006F1DD1">
        <w:rPr>
          <w:rFonts w:ascii="Tahoma" w:hAnsi="Tahoma" w:cs="Tahoma"/>
          <w:sz w:val="24"/>
          <w:szCs w:val="24"/>
          <w:lang w:val="es-CO"/>
        </w:rPr>
        <w:t xml:space="preserve">En ese orden, condenó al pago de las siguientes sumas y conceptos: </w:t>
      </w:r>
    </w:p>
    <w:p w14:paraId="4B433CBA" w14:textId="77777777" w:rsidR="00904047" w:rsidRPr="006F1DD1" w:rsidRDefault="00904047" w:rsidP="00055916">
      <w:pPr>
        <w:spacing w:line="240" w:lineRule="auto"/>
        <w:rPr>
          <w:rFonts w:ascii="Tahoma" w:hAnsi="Tahoma" w:cs="Tahoma"/>
          <w:sz w:val="20"/>
          <w:szCs w:val="20"/>
          <w:lang w:val="es-CO"/>
        </w:rPr>
      </w:pPr>
    </w:p>
    <w:tbl>
      <w:tblPr>
        <w:tblStyle w:val="Grilledutableau"/>
        <w:tblW w:w="0" w:type="auto"/>
        <w:tblInd w:w="1695" w:type="dxa"/>
        <w:tblLook w:val="04A0" w:firstRow="1" w:lastRow="0" w:firstColumn="1" w:lastColumn="0" w:noHBand="0" w:noVBand="1"/>
      </w:tblPr>
      <w:tblGrid>
        <w:gridCol w:w="3003"/>
        <w:gridCol w:w="1716"/>
      </w:tblGrid>
      <w:tr w:rsidR="006F1DD1" w:rsidRPr="006F1DD1" w14:paraId="377A079B" w14:textId="77777777" w:rsidTr="00417252">
        <w:tc>
          <w:tcPr>
            <w:tcW w:w="3003" w:type="dxa"/>
          </w:tcPr>
          <w:p w14:paraId="628489F3" w14:textId="77777777" w:rsidR="00417252" w:rsidRPr="006F1DD1" w:rsidRDefault="00417252" w:rsidP="00FE064E">
            <w:pPr>
              <w:spacing w:line="276" w:lineRule="auto"/>
              <w:ind w:firstLine="0"/>
              <w:jc w:val="center"/>
              <w:rPr>
                <w:rFonts w:ascii="Tahoma" w:hAnsi="Tahoma" w:cs="Tahoma"/>
                <w:b/>
                <w:sz w:val="20"/>
                <w:szCs w:val="20"/>
                <w:lang w:val="es-CO"/>
              </w:rPr>
            </w:pPr>
            <w:r w:rsidRPr="006F1DD1">
              <w:rPr>
                <w:rFonts w:ascii="Tahoma" w:hAnsi="Tahoma" w:cs="Tahoma"/>
                <w:b/>
                <w:sz w:val="20"/>
                <w:szCs w:val="20"/>
                <w:lang w:val="es-CO"/>
              </w:rPr>
              <w:t>CONCEPTO</w:t>
            </w:r>
          </w:p>
        </w:tc>
        <w:tc>
          <w:tcPr>
            <w:tcW w:w="1716" w:type="dxa"/>
          </w:tcPr>
          <w:p w14:paraId="11AD1136" w14:textId="77777777" w:rsidR="00417252" w:rsidRPr="006F1DD1" w:rsidRDefault="00417252" w:rsidP="00FE064E">
            <w:pPr>
              <w:spacing w:line="276" w:lineRule="auto"/>
              <w:ind w:firstLine="0"/>
              <w:jc w:val="center"/>
              <w:rPr>
                <w:rFonts w:ascii="Tahoma" w:hAnsi="Tahoma" w:cs="Tahoma"/>
                <w:b/>
                <w:sz w:val="20"/>
                <w:szCs w:val="20"/>
                <w:lang w:val="es-CO"/>
              </w:rPr>
            </w:pPr>
            <w:r w:rsidRPr="006F1DD1">
              <w:rPr>
                <w:rFonts w:ascii="Tahoma" w:hAnsi="Tahoma" w:cs="Tahoma"/>
                <w:b/>
                <w:sz w:val="20"/>
                <w:szCs w:val="20"/>
                <w:lang w:val="es-CO"/>
              </w:rPr>
              <w:t>MONTO</w:t>
            </w:r>
          </w:p>
        </w:tc>
      </w:tr>
      <w:tr w:rsidR="006F1DD1" w:rsidRPr="006F1DD1" w14:paraId="7BDEAE0A" w14:textId="77777777" w:rsidTr="00417252">
        <w:tc>
          <w:tcPr>
            <w:tcW w:w="3003" w:type="dxa"/>
          </w:tcPr>
          <w:p w14:paraId="5F82879E" w14:textId="77777777" w:rsidR="00417252" w:rsidRPr="006F1DD1" w:rsidRDefault="00417252" w:rsidP="00FE064E">
            <w:pPr>
              <w:spacing w:line="276" w:lineRule="auto"/>
              <w:ind w:firstLine="0"/>
              <w:jc w:val="left"/>
              <w:rPr>
                <w:rFonts w:ascii="Tahoma" w:hAnsi="Tahoma" w:cs="Tahoma"/>
                <w:sz w:val="20"/>
                <w:szCs w:val="20"/>
                <w:lang w:val="es-CO"/>
              </w:rPr>
            </w:pPr>
            <w:r w:rsidRPr="006F1DD1">
              <w:rPr>
                <w:rFonts w:ascii="Tahoma" w:hAnsi="Tahoma" w:cs="Tahoma"/>
                <w:sz w:val="20"/>
                <w:szCs w:val="20"/>
                <w:lang w:val="es-CO"/>
              </w:rPr>
              <w:t>Diferencia salarial</w:t>
            </w:r>
          </w:p>
        </w:tc>
        <w:tc>
          <w:tcPr>
            <w:tcW w:w="1716" w:type="dxa"/>
          </w:tcPr>
          <w:p w14:paraId="2D99AF16" w14:textId="77777777" w:rsidR="00417252" w:rsidRPr="006F1DD1" w:rsidRDefault="00417252" w:rsidP="00FE064E">
            <w:pPr>
              <w:spacing w:line="276" w:lineRule="auto"/>
              <w:ind w:firstLine="0"/>
              <w:jc w:val="center"/>
              <w:rPr>
                <w:rFonts w:ascii="Tahoma" w:hAnsi="Tahoma" w:cs="Tahoma"/>
                <w:sz w:val="20"/>
                <w:szCs w:val="20"/>
                <w:lang w:val="es-CO"/>
              </w:rPr>
            </w:pPr>
            <w:r w:rsidRPr="006F1DD1">
              <w:rPr>
                <w:rFonts w:ascii="Tahoma" w:hAnsi="Tahoma" w:cs="Tahoma"/>
                <w:sz w:val="20"/>
                <w:szCs w:val="20"/>
                <w:lang w:val="es-CO"/>
              </w:rPr>
              <w:t>$13.718.667</w:t>
            </w:r>
          </w:p>
        </w:tc>
      </w:tr>
      <w:tr w:rsidR="006F1DD1" w:rsidRPr="006F1DD1" w14:paraId="3A94E24E" w14:textId="77777777" w:rsidTr="00417252">
        <w:tc>
          <w:tcPr>
            <w:tcW w:w="3003" w:type="dxa"/>
          </w:tcPr>
          <w:p w14:paraId="28C7A7AD" w14:textId="77777777" w:rsidR="00417252" w:rsidRPr="006F1DD1" w:rsidRDefault="00417252" w:rsidP="00FE064E">
            <w:pPr>
              <w:spacing w:line="276" w:lineRule="auto"/>
              <w:ind w:firstLine="0"/>
              <w:jc w:val="left"/>
              <w:rPr>
                <w:rFonts w:ascii="Tahoma" w:hAnsi="Tahoma" w:cs="Tahoma"/>
                <w:sz w:val="20"/>
                <w:szCs w:val="20"/>
                <w:lang w:val="es-CO"/>
              </w:rPr>
            </w:pPr>
            <w:r w:rsidRPr="006F1DD1">
              <w:rPr>
                <w:rFonts w:ascii="Tahoma" w:hAnsi="Tahoma" w:cs="Tahoma"/>
                <w:sz w:val="20"/>
                <w:szCs w:val="20"/>
                <w:lang w:val="es-CO"/>
              </w:rPr>
              <w:t>Prima de alimentación</w:t>
            </w:r>
          </w:p>
        </w:tc>
        <w:tc>
          <w:tcPr>
            <w:tcW w:w="1716" w:type="dxa"/>
          </w:tcPr>
          <w:p w14:paraId="0E785D03" w14:textId="77777777" w:rsidR="00417252" w:rsidRPr="006F1DD1" w:rsidRDefault="00417252" w:rsidP="00FE064E">
            <w:pPr>
              <w:spacing w:line="276" w:lineRule="auto"/>
              <w:ind w:firstLine="0"/>
              <w:jc w:val="center"/>
              <w:rPr>
                <w:rFonts w:ascii="Tahoma" w:hAnsi="Tahoma" w:cs="Tahoma"/>
                <w:sz w:val="20"/>
                <w:szCs w:val="20"/>
                <w:lang w:val="es-CO"/>
              </w:rPr>
            </w:pPr>
            <w:r w:rsidRPr="006F1DD1">
              <w:rPr>
                <w:rFonts w:ascii="Tahoma" w:hAnsi="Tahoma" w:cs="Tahoma"/>
                <w:sz w:val="20"/>
                <w:szCs w:val="20"/>
                <w:lang w:val="es-CO"/>
              </w:rPr>
              <w:t>$14.358.834</w:t>
            </w:r>
          </w:p>
        </w:tc>
      </w:tr>
      <w:tr w:rsidR="006F1DD1" w:rsidRPr="006F1DD1" w14:paraId="4EFEBD8B" w14:textId="77777777" w:rsidTr="00417252">
        <w:tc>
          <w:tcPr>
            <w:tcW w:w="3003" w:type="dxa"/>
          </w:tcPr>
          <w:p w14:paraId="7CBA963C" w14:textId="40F5E9BC" w:rsidR="00417252" w:rsidRPr="006F1DD1" w:rsidRDefault="00417252" w:rsidP="00FE064E">
            <w:pPr>
              <w:spacing w:line="276" w:lineRule="auto"/>
              <w:ind w:firstLine="0"/>
              <w:jc w:val="left"/>
              <w:rPr>
                <w:rFonts w:ascii="Tahoma" w:hAnsi="Tahoma" w:cs="Tahoma"/>
                <w:sz w:val="20"/>
                <w:szCs w:val="20"/>
                <w:lang w:val="es-CO"/>
              </w:rPr>
            </w:pPr>
            <w:r w:rsidRPr="006F1DD1">
              <w:rPr>
                <w:rFonts w:ascii="Tahoma" w:hAnsi="Tahoma" w:cs="Tahoma"/>
                <w:sz w:val="20"/>
                <w:szCs w:val="20"/>
                <w:lang w:val="es-CO"/>
              </w:rPr>
              <w:lastRenderedPageBreak/>
              <w:t>Prima extra-legal de junio</w:t>
            </w:r>
          </w:p>
        </w:tc>
        <w:tc>
          <w:tcPr>
            <w:tcW w:w="1716" w:type="dxa"/>
          </w:tcPr>
          <w:p w14:paraId="1D227C14" w14:textId="77777777" w:rsidR="00417252" w:rsidRPr="006F1DD1" w:rsidRDefault="00417252" w:rsidP="00FE064E">
            <w:pPr>
              <w:spacing w:line="276" w:lineRule="auto"/>
              <w:ind w:firstLine="0"/>
              <w:jc w:val="center"/>
              <w:rPr>
                <w:rFonts w:ascii="Tahoma" w:hAnsi="Tahoma" w:cs="Tahoma"/>
                <w:sz w:val="20"/>
                <w:szCs w:val="20"/>
                <w:lang w:val="es-CO"/>
              </w:rPr>
            </w:pPr>
            <w:r w:rsidRPr="006F1DD1">
              <w:rPr>
                <w:rFonts w:ascii="Tahoma" w:hAnsi="Tahoma" w:cs="Tahoma"/>
                <w:sz w:val="20"/>
                <w:szCs w:val="20"/>
                <w:lang w:val="es-CO"/>
              </w:rPr>
              <w:t>$6.178.009</w:t>
            </w:r>
          </w:p>
        </w:tc>
      </w:tr>
      <w:tr w:rsidR="006F1DD1" w:rsidRPr="006F1DD1" w14:paraId="50006211" w14:textId="77777777" w:rsidTr="00417252">
        <w:tc>
          <w:tcPr>
            <w:tcW w:w="3003" w:type="dxa"/>
          </w:tcPr>
          <w:p w14:paraId="1DBA52C4" w14:textId="77777777" w:rsidR="00417252" w:rsidRPr="006F1DD1" w:rsidRDefault="00417252" w:rsidP="00FE064E">
            <w:pPr>
              <w:spacing w:line="276" w:lineRule="auto"/>
              <w:ind w:firstLine="0"/>
              <w:jc w:val="left"/>
              <w:rPr>
                <w:rFonts w:ascii="Tahoma" w:hAnsi="Tahoma" w:cs="Tahoma"/>
                <w:sz w:val="20"/>
                <w:szCs w:val="20"/>
                <w:lang w:val="es-CO"/>
              </w:rPr>
            </w:pPr>
            <w:r w:rsidRPr="006F1DD1">
              <w:rPr>
                <w:rFonts w:ascii="Tahoma" w:hAnsi="Tahoma" w:cs="Tahoma"/>
                <w:sz w:val="20"/>
                <w:szCs w:val="20"/>
                <w:lang w:val="es-CO"/>
              </w:rPr>
              <w:t>Prima de vacaciones</w:t>
            </w:r>
          </w:p>
        </w:tc>
        <w:tc>
          <w:tcPr>
            <w:tcW w:w="1716" w:type="dxa"/>
          </w:tcPr>
          <w:p w14:paraId="1005F7CE" w14:textId="77777777" w:rsidR="00417252" w:rsidRPr="006F1DD1" w:rsidRDefault="00417252" w:rsidP="00FE064E">
            <w:pPr>
              <w:spacing w:line="276" w:lineRule="auto"/>
              <w:ind w:firstLine="0"/>
              <w:jc w:val="center"/>
              <w:rPr>
                <w:rFonts w:ascii="Tahoma" w:hAnsi="Tahoma" w:cs="Tahoma"/>
                <w:sz w:val="20"/>
                <w:szCs w:val="20"/>
                <w:lang w:val="es-CO"/>
              </w:rPr>
            </w:pPr>
            <w:r w:rsidRPr="006F1DD1">
              <w:rPr>
                <w:rFonts w:ascii="Tahoma" w:hAnsi="Tahoma" w:cs="Tahoma"/>
                <w:sz w:val="20"/>
                <w:szCs w:val="20"/>
                <w:lang w:val="es-CO"/>
              </w:rPr>
              <w:t>$7.475.603</w:t>
            </w:r>
          </w:p>
        </w:tc>
      </w:tr>
      <w:tr w:rsidR="006F1DD1" w:rsidRPr="006F1DD1" w14:paraId="2D180655" w14:textId="77777777" w:rsidTr="00417252">
        <w:tc>
          <w:tcPr>
            <w:tcW w:w="3003" w:type="dxa"/>
          </w:tcPr>
          <w:p w14:paraId="39BF03E9" w14:textId="77777777" w:rsidR="00417252" w:rsidRPr="006F1DD1" w:rsidRDefault="00417252" w:rsidP="00FE064E">
            <w:pPr>
              <w:spacing w:line="276" w:lineRule="auto"/>
              <w:ind w:firstLine="0"/>
              <w:jc w:val="left"/>
              <w:rPr>
                <w:rFonts w:ascii="Tahoma" w:hAnsi="Tahoma" w:cs="Tahoma"/>
                <w:sz w:val="20"/>
                <w:szCs w:val="20"/>
                <w:lang w:val="es-CO"/>
              </w:rPr>
            </w:pPr>
            <w:r w:rsidRPr="006F1DD1">
              <w:rPr>
                <w:rFonts w:ascii="Tahoma" w:hAnsi="Tahoma" w:cs="Tahoma"/>
                <w:sz w:val="20"/>
                <w:szCs w:val="20"/>
                <w:lang w:val="es-CO"/>
              </w:rPr>
              <w:t>Pago de aportes</w:t>
            </w:r>
          </w:p>
        </w:tc>
        <w:tc>
          <w:tcPr>
            <w:tcW w:w="1716" w:type="dxa"/>
          </w:tcPr>
          <w:p w14:paraId="7005E466" w14:textId="77777777" w:rsidR="00417252" w:rsidRPr="006F1DD1" w:rsidRDefault="00417252" w:rsidP="00FE064E">
            <w:pPr>
              <w:spacing w:line="276" w:lineRule="auto"/>
              <w:ind w:firstLine="0"/>
              <w:jc w:val="center"/>
              <w:rPr>
                <w:rFonts w:ascii="Tahoma" w:hAnsi="Tahoma" w:cs="Tahoma"/>
                <w:sz w:val="20"/>
                <w:szCs w:val="20"/>
                <w:lang w:val="es-CO"/>
              </w:rPr>
            </w:pPr>
            <w:r w:rsidRPr="006F1DD1">
              <w:rPr>
                <w:rFonts w:ascii="Tahoma" w:hAnsi="Tahoma" w:cs="Tahoma"/>
                <w:sz w:val="20"/>
                <w:szCs w:val="20"/>
                <w:lang w:val="es-CO"/>
              </w:rPr>
              <w:t>$4.344.264</w:t>
            </w:r>
          </w:p>
        </w:tc>
      </w:tr>
    </w:tbl>
    <w:p w14:paraId="0B395B93" w14:textId="226A4460" w:rsidR="00904047" w:rsidRPr="006F1DD1" w:rsidRDefault="00904047" w:rsidP="00055916">
      <w:pPr>
        <w:spacing w:line="240" w:lineRule="auto"/>
        <w:ind w:firstLine="0"/>
        <w:rPr>
          <w:rFonts w:ascii="Tahoma" w:hAnsi="Tahoma" w:cs="Tahoma"/>
          <w:sz w:val="20"/>
          <w:szCs w:val="20"/>
          <w:lang w:val="es-CO"/>
        </w:rPr>
      </w:pPr>
    </w:p>
    <w:p w14:paraId="2F1D1EF5" w14:textId="40E4192B" w:rsidR="00904047" w:rsidRPr="006F1DD1" w:rsidRDefault="0065229D" w:rsidP="00E51906">
      <w:pPr>
        <w:spacing w:line="276" w:lineRule="auto"/>
        <w:rPr>
          <w:rFonts w:ascii="Tahoma" w:hAnsi="Tahoma" w:cs="Tahoma"/>
          <w:sz w:val="24"/>
          <w:szCs w:val="24"/>
          <w:lang w:val="es-CO"/>
        </w:rPr>
      </w:pPr>
      <w:r w:rsidRPr="006F1DD1">
        <w:rPr>
          <w:rFonts w:ascii="Tahoma" w:hAnsi="Tahoma" w:cs="Tahoma"/>
          <w:sz w:val="24"/>
          <w:szCs w:val="24"/>
          <w:lang w:val="es-CO"/>
        </w:rPr>
        <w:t>Y n</w:t>
      </w:r>
      <w:r w:rsidR="00417252" w:rsidRPr="006F1DD1">
        <w:rPr>
          <w:rFonts w:ascii="Tahoma" w:hAnsi="Tahoma" w:cs="Tahoma"/>
          <w:sz w:val="24"/>
          <w:szCs w:val="24"/>
          <w:lang w:val="es-CO"/>
        </w:rPr>
        <w:t xml:space="preserve">egó los demás pedidos que </w:t>
      </w:r>
      <w:r w:rsidR="000F7E9F" w:rsidRPr="006F1DD1">
        <w:rPr>
          <w:rFonts w:ascii="Tahoma" w:hAnsi="Tahoma" w:cs="Tahoma"/>
          <w:sz w:val="24"/>
          <w:szCs w:val="24"/>
          <w:lang w:val="es-CO"/>
        </w:rPr>
        <w:t>fueron planteados en la demanda;</w:t>
      </w:r>
      <w:r w:rsidR="00417252" w:rsidRPr="006F1DD1">
        <w:rPr>
          <w:rFonts w:ascii="Tahoma" w:hAnsi="Tahoma" w:cs="Tahoma"/>
          <w:sz w:val="24"/>
          <w:szCs w:val="24"/>
          <w:lang w:val="es-CO"/>
        </w:rPr>
        <w:t xml:space="preserve"> declaró no probadas las excepciones de mérito y condenó en costas procesales a la demandada en un 80%.</w:t>
      </w:r>
    </w:p>
    <w:p w14:paraId="531C8A28" w14:textId="77777777" w:rsidR="00417252" w:rsidRPr="006F1DD1" w:rsidRDefault="00417252" w:rsidP="00055916">
      <w:pPr>
        <w:spacing w:line="240" w:lineRule="auto"/>
        <w:rPr>
          <w:rFonts w:ascii="Tahoma" w:hAnsi="Tahoma" w:cs="Tahoma"/>
          <w:sz w:val="20"/>
          <w:szCs w:val="20"/>
          <w:lang w:val="es-CO"/>
        </w:rPr>
      </w:pPr>
    </w:p>
    <w:p w14:paraId="0A41B2AA" w14:textId="7FA39ED3" w:rsidR="00417252" w:rsidRPr="006F1DD1" w:rsidRDefault="00417252" w:rsidP="00417252">
      <w:pPr>
        <w:spacing w:line="276" w:lineRule="auto"/>
        <w:ind w:firstLine="0"/>
        <w:jc w:val="center"/>
        <w:rPr>
          <w:rFonts w:ascii="Tahoma" w:hAnsi="Tahoma" w:cs="Tahoma"/>
          <w:b/>
          <w:sz w:val="24"/>
          <w:szCs w:val="24"/>
          <w:lang w:val="es-CO"/>
        </w:rPr>
      </w:pPr>
      <w:r w:rsidRPr="006F1DD1">
        <w:rPr>
          <w:rFonts w:ascii="Tahoma" w:hAnsi="Tahoma" w:cs="Tahoma"/>
          <w:b/>
          <w:sz w:val="24"/>
          <w:szCs w:val="24"/>
          <w:lang w:val="es-CO"/>
        </w:rPr>
        <w:t>III- CONSIDERACIONES</w:t>
      </w:r>
    </w:p>
    <w:p w14:paraId="43111125" w14:textId="77777777" w:rsidR="00417252" w:rsidRPr="006F1DD1" w:rsidRDefault="00417252" w:rsidP="00FE064E">
      <w:pPr>
        <w:spacing w:line="240" w:lineRule="auto"/>
        <w:ind w:firstLine="0"/>
        <w:jc w:val="center"/>
        <w:rPr>
          <w:rFonts w:ascii="Tahoma" w:hAnsi="Tahoma" w:cs="Tahoma"/>
          <w:b/>
          <w:sz w:val="20"/>
          <w:szCs w:val="20"/>
          <w:lang w:val="es-CO"/>
        </w:rPr>
      </w:pPr>
    </w:p>
    <w:p w14:paraId="0669C6D3" w14:textId="3C85DEBA" w:rsidR="00417252" w:rsidRPr="006F1DD1" w:rsidRDefault="00417252" w:rsidP="00055916">
      <w:pPr>
        <w:pStyle w:val="Paragraphedeliste"/>
        <w:numPr>
          <w:ilvl w:val="1"/>
          <w:numId w:val="5"/>
        </w:numPr>
        <w:adjustRightInd w:val="0"/>
        <w:spacing w:line="276" w:lineRule="auto"/>
        <w:ind w:hanging="11"/>
        <w:rPr>
          <w:rFonts w:ascii="Tahoma" w:hAnsi="Tahoma" w:cs="Tahoma"/>
          <w:b/>
          <w:sz w:val="24"/>
          <w:szCs w:val="24"/>
        </w:rPr>
      </w:pPr>
      <w:r w:rsidRPr="006F1DD1">
        <w:rPr>
          <w:rFonts w:ascii="Tahoma" w:hAnsi="Tahoma" w:cs="Tahoma"/>
          <w:b/>
          <w:sz w:val="24"/>
          <w:szCs w:val="24"/>
          <w:bdr w:val="none" w:sz="0" w:space="0" w:color="auto" w:frame="1"/>
        </w:rPr>
        <w:t>PRINCIPIO DE PRIMACIA DE LA REALIDAD SOBRE LAS FORMAS</w:t>
      </w:r>
    </w:p>
    <w:p w14:paraId="356E6832" w14:textId="77777777" w:rsidR="00FE064E" w:rsidRPr="006F1DD1" w:rsidRDefault="00FE064E" w:rsidP="00FE064E">
      <w:pPr>
        <w:adjustRightInd w:val="0"/>
        <w:spacing w:line="240" w:lineRule="auto"/>
        <w:rPr>
          <w:rFonts w:ascii="Tahoma" w:hAnsi="Tahoma" w:cs="Tahoma"/>
          <w:b/>
          <w:sz w:val="20"/>
          <w:szCs w:val="20"/>
        </w:rPr>
      </w:pPr>
    </w:p>
    <w:p w14:paraId="67BA6D5C" w14:textId="1CB68CFB" w:rsidR="00417252" w:rsidRPr="006F1DD1" w:rsidRDefault="00417252" w:rsidP="00417252">
      <w:pPr>
        <w:adjustRightInd w:val="0"/>
        <w:spacing w:line="276" w:lineRule="auto"/>
        <w:ind w:firstLine="708"/>
        <w:rPr>
          <w:rFonts w:ascii="Tahoma" w:hAnsi="Tahoma" w:cs="Tahoma"/>
          <w:sz w:val="24"/>
          <w:szCs w:val="24"/>
        </w:rPr>
      </w:pPr>
      <w:r w:rsidRPr="006F1DD1">
        <w:rPr>
          <w:rFonts w:ascii="Tahoma" w:hAnsi="Tahoma" w:cs="Tahoma"/>
          <w:sz w:val="24"/>
          <w:szCs w:val="24"/>
        </w:rPr>
        <w:t>C</w:t>
      </w:r>
      <w:r w:rsidRPr="006F1DD1">
        <w:rPr>
          <w:rFonts w:ascii="Tahoma" w:hAnsi="Tahoma" w:cs="Tahoma"/>
          <w:iCs/>
          <w:sz w:val="24"/>
          <w:szCs w:val="24"/>
          <w:bdr w:val="none" w:sz="0" w:space="0" w:color="auto" w:frame="1"/>
        </w:rPr>
        <w:t xml:space="preserve">on ocasión de la aplicación directa del artículo 53 de la Carta Fundamental, la Corte Constitucional ha establecido que el principio de la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(ver </w:t>
      </w:r>
      <w:r w:rsidRPr="006F1DD1">
        <w:rPr>
          <w:rFonts w:ascii="Tahoma" w:hAnsi="Tahoma" w:cs="Tahoma"/>
          <w:bCs/>
          <w:sz w:val="24"/>
          <w:szCs w:val="24"/>
          <w:bdr w:val="none" w:sz="0" w:space="0" w:color="auto" w:frame="1"/>
          <w:lang w:val="es-CO"/>
        </w:rPr>
        <w:t>Sentencia C-665/98)</w:t>
      </w:r>
      <w:r w:rsidRPr="006F1DD1">
        <w:rPr>
          <w:rFonts w:ascii="Tahoma" w:hAnsi="Tahoma" w:cs="Tahoma"/>
          <w:iCs/>
          <w:sz w:val="24"/>
          <w:szCs w:val="24"/>
          <w:bdr w:val="none" w:sz="0" w:space="0" w:color="auto" w:frame="1"/>
        </w:rPr>
        <w:t>.</w:t>
      </w:r>
    </w:p>
    <w:p w14:paraId="76023DFB" w14:textId="77777777" w:rsidR="00417252" w:rsidRPr="006F1DD1" w:rsidRDefault="00417252" w:rsidP="00FE064E">
      <w:pPr>
        <w:tabs>
          <w:tab w:val="left" w:pos="2055"/>
        </w:tabs>
        <w:adjustRightInd w:val="0"/>
        <w:spacing w:line="240" w:lineRule="auto"/>
        <w:ind w:firstLine="708"/>
        <w:rPr>
          <w:rFonts w:ascii="Tahoma" w:hAnsi="Tahoma" w:cs="Tahoma"/>
          <w:sz w:val="24"/>
          <w:szCs w:val="24"/>
        </w:rPr>
      </w:pPr>
      <w:r w:rsidRPr="006F1DD1">
        <w:rPr>
          <w:rFonts w:ascii="Tahoma" w:hAnsi="Tahoma" w:cs="Tahoma"/>
          <w:sz w:val="24"/>
          <w:szCs w:val="24"/>
        </w:rPr>
        <w:tab/>
      </w:r>
    </w:p>
    <w:p w14:paraId="4F10C509" w14:textId="77777777" w:rsidR="00417252" w:rsidRPr="006F1DD1" w:rsidRDefault="00417252" w:rsidP="00417252">
      <w:pPr>
        <w:adjustRightInd w:val="0"/>
        <w:spacing w:line="276" w:lineRule="auto"/>
        <w:ind w:firstLine="708"/>
        <w:rPr>
          <w:rStyle w:val="apple-converted-space"/>
          <w:rFonts w:ascii="Tahoma" w:hAnsi="Tahoma" w:cs="Tahoma"/>
          <w:sz w:val="24"/>
          <w:szCs w:val="24"/>
          <w:bdr w:val="none" w:sz="0" w:space="0" w:color="auto" w:frame="1"/>
          <w:shd w:val="clear" w:color="auto" w:fill="FFFFFF"/>
        </w:rPr>
      </w:pPr>
      <w:r w:rsidRPr="006F1DD1">
        <w:rPr>
          <w:rFonts w:ascii="Tahoma" w:hAnsi="Tahoma" w:cs="Tahoma"/>
          <w:sz w:val="24"/>
          <w:szCs w:val="24"/>
          <w:bdr w:val="none" w:sz="0" w:space="0" w:color="auto" w:frame="1"/>
          <w:shd w:val="clear" w:color="auto" w:fill="FFFFFF"/>
        </w:rPr>
        <w:t>La legislación laboral, en consonancia con el aludido principio constitucional, prefija la existencia de un verdadero contrato laboral cuando se constate la concurrencia de sus tres elementos constitutivos y consustanciales, cuales son: i)</w:t>
      </w:r>
      <w:r w:rsidRPr="006F1DD1">
        <w:rPr>
          <w:rStyle w:val="apple-converted-space"/>
          <w:rFonts w:ascii="Tahoma" w:hAnsi="Tahoma" w:cs="Tahoma"/>
          <w:i/>
          <w:iCs/>
          <w:sz w:val="24"/>
          <w:szCs w:val="24"/>
          <w:bdr w:val="none" w:sz="0" w:space="0" w:color="auto" w:frame="1"/>
        </w:rPr>
        <w:t> </w:t>
      </w:r>
      <w:r w:rsidRPr="006F1DD1">
        <w:rPr>
          <w:rFonts w:ascii="Tahoma" w:hAnsi="Tahoma" w:cs="Tahoma"/>
          <w:sz w:val="24"/>
          <w:szCs w:val="24"/>
          <w:bdr w:val="none" w:sz="0" w:space="0" w:color="auto" w:frame="1"/>
          <w:shd w:val="clear" w:color="auto" w:fill="FFFFFF"/>
        </w:rPr>
        <w:t>la actividad personal del trabajador; ii) la continuada subordinación o dependencia del trabajador respecto del empleador iii) un salario como retribución del servicio.</w:t>
      </w:r>
      <w:r w:rsidRPr="006F1DD1">
        <w:rPr>
          <w:rStyle w:val="apple-converted-space"/>
          <w:rFonts w:ascii="Tahoma" w:hAnsi="Tahoma" w:cs="Tahoma"/>
          <w:sz w:val="24"/>
          <w:szCs w:val="24"/>
          <w:bdr w:val="none" w:sz="0" w:space="0" w:color="auto" w:frame="1"/>
          <w:shd w:val="clear" w:color="auto" w:fill="FFFFFF"/>
        </w:rPr>
        <w:t> </w:t>
      </w:r>
    </w:p>
    <w:p w14:paraId="5163D80A" w14:textId="77777777" w:rsidR="00417252" w:rsidRPr="006F1DD1" w:rsidRDefault="00417252" w:rsidP="00FE064E">
      <w:pPr>
        <w:adjustRightInd w:val="0"/>
        <w:spacing w:line="240" w:lineRule="auto"/>
        <w:ind w:firstLine="708"/>
        <w:rPr>
          <w:rFonts w:ascii="Tahoma" w:hAnsi="Tahoma" w:cs="Tahoma"/>
          <w:sz w:val="20"/>
          <w:szCs w:val="20"/>
        </w:rPr>
      </w:pPr>
    </w:p>
    <w:p w14:paraId="7E63D571" w14:textId="56E57332" w:rsidR="00417252" w:rsidRPr="006F1DD1" w:rsidRDefault="00417252" w:rsidP="00417252">
      <w:pPr>
        <w:adjustRightInd w:val="0"/>
        <w:spacing w:line="276" w:lineRule="auto"/>
        <w:rPr>
          <w:rFonts w:ascii="Tahoma" w:hAnsi="Tahoma" w:cs="Tahoma"/>
          <w:sz w:val="24"/>
          <w:szCs w:val="24"/>
        </w:rPr>
      </w:pPr>
      <w:r w:rsidRPr="006F1DD1">
        <w:rPr>
          <w:rFonts w:ascii="Tahoma" w:hAnsi="Tahoma" w:cs="Tahoma"/>
          <w:sz w:val="24"/>
          <w:szCs w:val="24"/>
        </w:rPr>
        <w:t>En tal sentido, en reiteradas oportunidades y principalmente en las muchas sentencias dictadas dentro de los procesos promovidos por los antiguos contratistas del hoy extinto Instituto de Seguros Sociales, esta Corporación ha precisado que se impone el principio de primacía de realidad cuando una entidad estatal pretende esquivar o esconder una relación laboral bajo el ropaje formal de la figura del contrato de prestación de servicios establecido en la Ley 80 de 1993, que es una modalidad de contratación estatal claramente reglamentada y a través de la cual las entidades públicas pueden desarrollar actividades relacionadas con la administración o funcionamiento de la entidad y que solo pueden celebrarse con personas naturales cuando las actividades no puedan realizarse con personal de planta o requieran conocimientos especializados, sin que en ningún caso se pueda perder de vista el elemento de la temporalidad de este tipo de modalidad contractual estatal.</w:t>
      </w:r>
    </w:p>
    <w:p w14:paraId="570039C6" w14:textId="77777777" w:rsidR="00417252" w:rsidRPr="006F1DD1" w:rsidRDefault="00417252" w:rsidP="00FE064E">
      <w:pPr>
        <w:adjustRightInd w:val="0"/>
        <w:spacing w:line="240" w:lineRule="auto"/>
        <w:rPr>
          <w:rFonts w:ascii="Tahoma" w:hAnsi="Tahoma" w:cs="Tahoma"/>
          <w:sz w:val="20"/>
          <w:szCs w:val="20"/>
        </w:rPr>
      </w:pPr>
    </w:p>
    <w:p w14:paraId="3EB54629" w14:textId="6F354C68" w:rsidR="00417252" w:rsidRPr="006F1DD1" w:rsidRDefault="00417252" w:rsidP="00055916">
      <w:pPr>
        <w:pStyle w:val="Paragraphedeliste"/>
        <w:numPr>
          <w:ilvl w:val="1"/>
          <w:numId w:val="5"/>
        </w:numPr>
        <w:adjustRightInd w:val="0"/>
        <w:spacing w:line="276" w:lineRule="auto"/>
        <w:ind w:hanging="11"/>
        <w:rPr>
          <w:rFonts w:ascii="Tahoma" w:hAnsi="Tahoma" w:cs="Tahoma"/>
          <w:b/>
          <w:sz w:val="24"/>
          <w:szCs w:val="24"/>
        </w:rPr>
      </w:pPr>
      <w:r w:rsidRPr="006F1DD1">
        <w:rPr>
          <w:rFonts w:ascii="Tahoma" w:hAnsi="Tahoma" w:cs="Tahoma"/>
          <w:b/>
          <w:sz w:val="24"/>
          <w:szCs w:val="24"/>
        </w:rPr>
        <w:t>DE LA CATEGORIA DE TRABAJADOR OFICIAL</w:t>
      </w:r>
    </w:p>
    <w:p w14:paraId="4B515595" w14:textId="77777777" w:rsidR="00417252" w:rsidRPr="006F1DD1" w:rsidRDefault="00417252" w:rsidP="00FE064E">
      <w:pPr>
        <w:spacing w:line="240" w:lineRule="auto"/>
        <w:rPr>
          <w:sz w:val="24"/>
          <w:szCs w:val="24"/>
          <w:lang w:val="es-CO"/>
        </w:rPr>
      </w:pPr>
      <w:r w:rsidRPr="006F1DD1">
        <w:rPr>
          <w:sz w:val="24"/>
          <w:szCs w:val="24"/>
          <w:lang w:val="es-CO"/>
        </w:rPr>
        <w:tab/>
      </w:r>
    </w:p>
    <w:p w14:paraId="086B8CD7" w14:textId="2F81A634" w:rsidR="00FD650B" w:rsidRPr="006F1DD1" w:rsidRDefault="00417252" w:rsidP="00417252">
      <w:pPr>
        <w:spacing w:line="276" w:lineRule="auto"/>
        <w:rPr>
          <w:rFonts w:ascii="Tahoma" w:hAnsi="Tahoma" w:cs="Tahoma"/>
          <w:sz w:val="24"/>
          <w:szCs w:val="24"/>
          <w:lang w:val="es-CO"/>
        </w:rPr>
      </w:pPr>
      <w:r w:rsidRPr="006F1DD1">
        <w:rPr>
          <w:rFonts w:ascii="Tahoma" w:hAnsi="Tahoma" w:cs="Tahoma"/>
          <w:sz w:val="24"/>
          <w:szCs w:val="24"/>
          <w:lang w:val="es-CO"/>
        </w:rPr>
        <w:t xml:space="preserve">El demandante se presenta ante la jurisdicción ordinaria laboral alegando su calidad de </w:t>
      </w:r>
      <w:r w:rsidRPr="006F1DD1">
        <w:rPr>
          <w:rFonts w:ascii="Tahoma" w:hAnsi="Tahoma" w:cs="Tahoma"/>
          <w:sz w:val="24"/>
          <w:szCs w:val="24"/>
          <w:u w:val="single"/>
          <w:lang w:val="es-CO"/>
        </w:rPr>
        <w:t>trabajador</w:t>
      </w:r>
      <w:r w:rsidR="008C4858" w:rsidRPr="006F1DD1">
        <w:rPr>
          <w:rFonts w:ascii="Tahoma" w:hAnsi="Tahoma" w:cs="Tahoma"/>
          <w:sz w:val="24"/>
          <w:szCs w:val="24"/>
          <w:u w:val="single"/>
          <w:lang w:val="es-CO"/>
        </w:rPr>
        <w:t xml:space="preserve"> oficial</w:t>
      </w:r>
      <w:r w:rsidRPr="006F1DD1">
        <w:rPr>
          <w:rFonts w:ascii="Tahoma" w:hAnsi="Tahoma" w:cs="Tahoma"/>
          <w:sz w:val="24"/>
          <w:szCs w:val="24"/>
          <w:lang w:val="es-CO"/>
        </w:rPr>
        <w:t xml:space="preserve"> del Municipio de Pereira. En tal virtud y en aplicación del principio constitucional de prevalencia de la realidad sobre las formalidades pactadas por las partes de la relación laboral, persigue el pago de todos los emolumentos y prestaciones sociales que se derivan de la declaración judicial de la existencia de una verdadera relación laboral</w:t>
      </w:r>
      <w:r w:rsidR="007B5508" w:rsidRPr="006F1DD1">
        <w:rPr>
          <w:rFonts w:ascii="Tahoma" w:hAnsi="Tahoma" w:cs="Tahoma"/>
          <w:sz w:val="24"/>
          <w:szCs w:val="24"/>
          <w:lang w:val="es-CO"/>
        </w:rPr>
        <w:t xml:space="preserve"> con el Municipio</w:t>
      </w:r>
      <w:r w:rsidRPr="006F1DD1">
        <w:rPr>
          <w:rFonts w:ascii="Tahoma" w:hAnsi="Tahoma" w:cs="Tahoma"/>
          <w:sz w:val="24"/>
          <w:szCs w:val="24"/>
          <w:lang w:val="es-CO"/>
        </w:rPr>
        <w:t>. En efecto,</w:t>
      </w:r>
      <w:r w:rsidR="00FD650B" w:rsidRPr="006F1DD1">
        <w:rPr>
          <w:rFonts w:ascii="Tahoma" w:hAnsi="Tahoma" w:cs="Tahoma"/>
          <w:sz w:val="24"/>
          <w:szCs w:val="24"/>
          <w:lang w:val="es-CO"/>
        </w:rPr>
        <w:t xml:space="preserve"> se puede constatar que</w:t>
      </w:r>
      <w:r w:rsidRPr="006F1DD1">
        <w:rPr>
          <w:rFonts w:ascii="Tahoma" w:hAnsi="Tahoma" w:cs="Tahoma"/>
          <w:sz w:val="24"/>
          <w:szCs w:val="24"/>
          <w:lang w:val="es-CO"/>
        </w:rPr>
        <w:t xml:space="preserve"> jamás el demandante ha manifestado interés alguno en que le sean reconocidos emolumentos inherentes al Régimen Prestacional de los </w:t>
      </w:r>
      <w:r w:rsidR="007B5508" w:rsidRPr="006F1DD1">
        <w:rPr>
          <w:rFonts w:ascii="Tahoma" w:hAnsi="Tahoma" w:cs="Tahoma"/>
          <w:sz w:val="24"/>
          <w:szCs w:val="24"/>
          <w:lang w:val="es-CO"/>
        </w:rPr>
        <w:t>empleados</w:t>
      </w:r>
      <w:r w:rsidRPr="006F1DD1">
        <w:rPr>
          <w:rFonts w:ascii="Tahoma" w:hAnsi="Tahoma" w:cs="Tahoma"/>
          <w:sz w:val="24"/>
          <w:szCs w:val="24"/>
          <w:lang w:val="es-CO"/>
        </w:rPr>
        <w:t xml:space="preserve"> públicos</w:t>
      </w:r>
      <w:r w:rsidR="00FD650B" w:rsidRPr="006F1DD1">
        <w:rPr>
          <w:rFonts w:ascii="Tahoma" w:hAnsi="Tahoma" w:cs="Tahoma"/>
          <w:sz w:val="24"/>
          <w:szCs w:val="24"/>
          <w:lang w:val="es-CO"/>
        </w:rPr>
        <w:t xml:space="preserve">, por lo que esta </w:t>
      </w:r>
      <w:r w:rsidR="00FD650B" w:rsidRPr="006F1DD1">
        <w:rPr>
          <w:rFonts w:ascii="Tahoma" w:hAnsi="Tahoma" w:cs="Tahoma"/>
          <w:sz w:val="24"/>
          <w:szCs w:val="24"/>
          <w:lang w:val="es-CO"/>
        </w:rPr>
        <w:lastRenderedPageBreak/>
        <w:t xml:space="preserve">especialidad ordinaria laboral es competente para resolver de fondo el conflicto </w:t>
      </w:r>
      <w:r w:rsidR="00254CB9" w:rsidRPr="006F1DD1">
        <w:rPr>
          <w:rFonts w:ascii="Tahoma" w:hAnsi="Tahoma" w:cs="Tahoma"/>
          <w:sz w:val="24"/>
          <w:szCs w:val="24"/>
          <w:lang w:val="es-CO"/>
        </w:rPr>
        <w:t>jurídico</w:t>
      </w:r>
      <w:r w:rsidR="00FD650B" w:rsidRPr="006F1DD1">
        <w:rPr>
          <w:rFonts w:ascii="Tahoma" w:hAnsi="Tahoma" w:cs="Tahoma"/>
          <w:sz w:val="24"/>
          <w:szCs w:val="24"/>
          <w:lang w:val="es-CO"/>
        </w:rPr>
        <w:t xml:space="preserve"> planteado entre las partes contrapuesta dentro del presente proceso</w:t>
      </w:r>
      <w:r w:rsidRPr="006F1DD1">
        <w:rPr>
          <w:rFonts w:ascii="Tahoma" w:hAnsi="Tahoma" w:cs="Tahoma"/>
          <w:sz w:val="24"/>
          <w:szCs w:val="24"/>
          <w:lang w:val="es-CO"/>
        </w:rPr>
        <w:t xml:space="preserve">. </w:t>
      </w:r>
    </w:p>
    <w:p w14:paraId="45CDE139" w14:textId="77777777" w:rsidR="00BE1606" w:rsidRPr="006F1DD1" w:rsidRDefault="00BE1606" w:rsidP="00FE064E">
      <w:pPr>
        <w:spacing w:line="240" w:lineRule="auto"/>
        <w:ind w:firstLine="0"/>
        <w:rPr>
          <w:rFonts w:ascii="Tahoma" w:hAnsi="Tahoma" w:cs="Tahoma"/>
          <w:sz w:val="20"/>
          <w:szCs w:val="20"/>
          <w:lang w:val="es-CO"/>
        </w:rPr>
      </w:pPr>
    </w:p>
    <w:p w14:paraId="10525A90" w14:textId="77777777" w:rsidR="007E4C7C" w:rsidRPr="006F1DD1" w:rsidRDefault="00417252" w:rsidP="007E4C7C">
      <w:pPr>
        <w:spacing w:line="276" w:lineRule="auto"/>
        <w:rPr>
          <w:rFonts w:ascii="Tahoma" w:hAnsi="Tahoma" w:cs="Tahoma"/>
          <w:lang w:val="es-CO"/>
        </w:rPr>
      </w:pPr>
      <w:r w:rsidRPr="006F1DD1">
        <w:rPr>
          <w:rFonts w:ascii="Tahoma" w:hAnsi="Tahoma" w:cs="Tahoma"/>
          <w:sz w:val="24"/>
          <w:szCs w:val="24"/>
          <w:lang w:val="es-CO"/>
        </w:rPr>
        <w:t xml:space="preserve">A saber, las entidades públicas fungen como verdaderas empleadoras en dos </w:t>
      </w:r>
      <w:r w:rsidRPr="006F1DD1">
        <w:rPr>
          <w:rFonts w:ascii="Arial Narrow" w:hAnsi="Arial Narrow" w:cs="Tahoma"/>
          <w:sz w:val="24"/>
          <w:szCs w:val="24"/>
          <w:lang w:val="es-CO"/>
        </w:rPr>
        <w:t>(2)</w:t>
      </w:r>
      <w:r w:rsidRPr="006F1DD1">
        <w:rPr>
          <w:rFonts w:ascii="Tahoma" w:hAnsi="Tahoma" w:cs="Tahoma"/>
          <w:sz w:val="24"/>
          <w:szCs w:val="24"/>
          <w:lang w:val="es-CO"/>
        </w:rPr>
        <w:t xml:space="preserve"> específicos casos que han sido claramente y de antaño definidos por la constitución y las leyes, son ellos:</w:t>
      </w:r>
      <w:r w:rsidR="00FD650B" w:rsidRPr="006F1DD1">
        <w:rPr>
          <w:rFonts w:ascii="Tahoma" w:hAnsi="Tahoma" w:cs="Tahoma"/>
          <w:sz w:val="24"/>
          <w:szCs w:val="24"/>
          <w:lang w:val="es-CO"/>
        </w:rPr>
        <w:t xml:space="preserve"> </w:t>
      </w:r>
      <w:r w:rsidRPr="006F1DD1">
        <w:rPr>
          <w:rFonts w:ascii="Arial Narrow" w:hAnsi="Arial Narrow" w:cs="Tahoma"/>
          <w:b/>
          <w:lang w:val="es-CO"/>
        </w:rPr>
        <w:t>1)</w:t>
      </w:r>
      <w:r w:rsidR="00FD650B" w:rsidRPr="006F1DD1">
        <w:rPr>
          <w:rFonts w:ascii="Tahoma" w:hAnsi="Tahoma" w:cs="Tahoma"/>
          <w:lang w:val="es-CO"/>
        </w:rPr>
        <w:t xml:space="preserve"> e</w:t>
      </w:r>
      <w:r w:rsidRPr="006F1DD1">
        <w:rPr>
          <w:rFonts w:ascii="Tahoma" w:hAnsi="Tahoma" w:cs="Tahoma"/>
          <w:lang w:val="es-CO"/>
        </w:rPr>
        <w:t>n vigencia de una relación laboral de orden legal y reglamentario</w:t>
      </w:r>
      <w:r w:rsidR="007B5508" w:rsidRPr="006F1DD1">
        <w:rPr>
          <w:rFonts w:ascii="Tahoma" w:hAnsi="Tahoma" w:cs="Tahoma"/>
          <w:lang w:val="es-CO"/>
        </w:rPr>
        <w:t xml:space="preserve"> </w:t>
      </w:r>
      <w:r w:rsidR="007B5508" w:rsidRPr="006F1DD1">
        <w:rPr>
          <w:rFonts w:ascii="Arial Narrow" w:hAnsi="Arial Narrow" w:cs="Tahoma"/>
          <w:lang w:val="es-CO"/>
        </w:rPr>
        <w:t>(empleados públicos)</w:t>
      </w:r>
      <w:r w:rsidR="00FD650B" w:rsidRPr="006F1DD1">
        <w:rPr>
          <w:rFonts w:ascii="Arial Narrow" w:hAnsi="Arial Narrow" w:cs="Tahoma"/>
          <w:lang w:val="es-CO"/>
        </w:rPr>
        <w:t>,</w:t>
      </w:r>
      <w:r w:rsidR="00FD650B" w:rsidRPr="006F1DD1">
        <w:rPr>
          <w:rFonts w:ascii="Tahoma" w:hAnsi="Tahoma" w:cs="Tahoma"/>
          <w:lang w:val="es-CO"/>
        </w:rPr>
        <w:t xml:space="preserve"> </w:t>
      </w:r>
      <w:r w:rsidRPr="006F1DD1">
        <w:rPr>
          <w:rFonts w:ascii="Arial Narrow" w:hAnsi="Arial Narrow" w:cs="Tahoma"/>
          <w:b/>
          <w:lang w:val="es-CO"/>
        </w:rPr>
        <w:t>2)</w:t>
      </w:r>
      <w:r w:rsidR="00FD650B" w:rsidRPr="006F1DD1">
        <w:rPr>
          <w:rFonts w:ascii="Tahoma" w:hAnsi="Tahoma" w:cs="Tahoma"/>
          <w:lang w:val="es-CO"/>
        </w:rPr>
        <w:t xml:space="preserve"> e</w:t>
      </w:r>
      <w:r w:rsidRPr="006F1DD1">
        <w:rPr>
          <w:rFonts w:ascii="Tahoma" w:hAnsi="Tahoma" w:cs="Tahoma"/>
          <w:lang w:val="es-CO"/>
        </w:rPr>
        <w:t>n virtud de la suscripción de un contrato de trabajo de carácter oficial</w:t>
      </w:r>
      <w:r w:rsidR="007B5508" w:rsidRPr="006F1DD1">
        <w:rPr>
          <w:rFonts w:ascii="Tahoma" w:hAnsi="Tahoma" w:cs="Tahoma"/>
          <w:lang w:val="es-CO"/>
        </w:rPr>
        <w:t xml:space="preserve"> (trabajadores oficiales)</w:t>
      </w:r>
      <w:r w:rsidRPr="006F1DD1">
        <w:rPr>
          <w:rFonts w:ascii="Tahoma" w:hAnsi="Tahoma" w:cs="Tahoma"/>
          <w:lang w:val="es-CO"/>
        </w:rPr>
        <w:t>.</w:t>
      </w:r>
    </w:p>
    <w:p w14:paraId="3153CAF2" w14:textId="77777777" w:rsidR="003874EC" w:rsidRPr="006F1DD1" w:rsidRDefault="003874EC" w:rsidP="00F90A40">
      <w:pPr>
        <w:spacing w:line="240" w:lineRule="auto"/>
        <w:rPr>
          <w:rFonts w:ascii="Tahoma" w:hAnsi="Tahoma" w:cs="Tahoma"/>
          <w:sz w:val="16"/>
          <w:szCs w:val="16"/>
          <w:lang w:val="es-CO"/>
        </w:rPr>
      </w:pPr>
    </w:p>
    <w:p w14:paraId="0FD6C7D8" w14:textId="77777777" w:rsidR="003874EC" w:rsidRPr="006F1DD1" w:rsidRDefault="003874EC" w:rsidP="003874EC">
      <w:pPr>
        <w:spacing w:line="276" w:lineRule="auto"/>
        <w:rPr>
          <w:rFonts w:ascii="Tahoma" w:hAnsi="Tahoma" w:cs="Tahoma"/>
          <w:sz w:val="24"/>
          <w:szCs w:val="24"/>
          <w:lang w:val="es-CO"/>
        </w:rPr>
      </w:pPr>
      <w:r w:rsidRPr="006F1DD1">
        <w:rPr>
          <w:rFonts w:ascii="Tahoma" w:hAnsi="Tahoma" w:cs="Tahoma"/>
          <w:sz w:val="24"/>
          <w:szCs w:val="24"/>
          <w:lang w:val="es-CO"/>
        </w:rPr>
        <w:t xml:space="preserve">En uno u otro caso, el marco legal aplicable será diferente, puesto que en virtud de los efectos de aquella ficción legal, opera el elemento diferenciador que permite la distinción entre empleados públicos y trabajadores oficiales, eso sí, todos dentro del marco del género de los “servidores públicos”, que, en términos generales, son todos aquellos que prestan sus servicios personales de naturaleza laboral a la Administración Pública. </w:t>
      </w:r>
    </w:p>
    <w:p w14:paraId="4E9CFF11" w14:textId="77777777" w:rsidR="007E4C7C" w:rsidRPr="006F1DD1" w:rsidRDefault="007E4C7C" w:rsidP="00F90A40">
      <w:pPr>
        <w:spacing w:line="240" w:lineRule="auto"/>
        <w:ind w:firstLine="0"/>
        <w:rPr>
          <w:rFonts w:ascii="Tahoma" w:hAnsi="Tahoma" w:cs="Tahoma"/>
          <w:sz w:val="16"/>
          <w:szCs w:val="16"/>
          <w:lang w:val="es-CO"/>
        </w:rPr>
      </w:pPr>
    </w:p>
    <w:p w14:paraId="1638D2CD" w14:textId="1D607A9A" w:rsidR="00417252" w:rsidRPr="006F1DD1" w:rsidRDefault="003874EC" w:rsidP="00557C1E">
      <w:pPr>
        <w:spacing w:line="276" w:lineRule="auto"/>
        <w:rPr>
          <w:rFonts w:ascii="Arial" w:hAnsi="Arial" w:cs="Arial"/>
          <w:shd w:val="clear" w:color="auto" w:fill="FFFFFF"/>
        </w:rPr>
      </w:pPr>
      <w:r w:rsidRPr="006F1DD1">
        <w:rPr>
          <w:rFonts w:ascii="Tahoma" w:hAnsi="Tahoma" w:cs="Tahoma"/>
          <w:sz w:val="24"/>
          <w:szCs w:val="24"/>
          <w:shd w:val="clear" w:color="auto" w:fill="FFFFFF"/>
        </w:rPr>
        <w:t xml:space="preserve">A </w:t>
      </w:r>
      <w:r w:rsidR="00557C1E" w:rsidRPr="006F1DD1">
        <w:rPr>
          <w:rFonts w:ascii="Tahoma" w:hAnsi="Tahoma" w:cs="Tahoma"/>
          <w:sz w:val="24"/>
          <w:szCs w:val="24"/>
          <w:shd w:val="clear" w:color="auto" w:fill="FFFFFF"/>
        </w:rPr>
        <w:t xml:space="preserve">la luz del Decreto </w:t>
      </w:r>
      <w:r w:rsidR="00630BF9" w:rsidRPr="006F1DD1">
        <w:rPr>
          <w:rFonts w:ascii="Tahoma" w:hAnsi="Tahoma" w:cs="Tahoma"/>
          <w:sz w:val="24"/>
          <w:szCs w:val="24"/>
          <w:shd w:val="clear" w:color="auto" w:fill="FFFFFF"/>
        </w:rPr>
        <w:t>3135 de 1968</w:t>
      </w:r>
      <w:r w:rsidR="00630BF9" w:rsidRPr="006F1DD1">
        <w:rPr>
          <w:rStyle w:val="Appelnotedebasdep"/>
          <w:rFonts w:ascii="Tahoma" w:hAnsi="Tahoma" w:cs="Tahoma"/>
          <w:sz w:val="24"/>
          <w:szCs w:val="24"/>
          <w:shd w:val="clear" w:color="auto" w:fill="FFFFFF"/>
        </w:rPr>
        <w:footnoteReference w:id="1"/>
      </w:r>
      <w:r w:rsidR="00557C1E" w:rsidRPr="006F1DD1">
        <w:rPr>
          <w:rFonts w:ascii="Tahoma" w:hAnsi="Tahoma" w:cs="Tahoma"/>
          <w:sz w:val="24"/>
          <w:szCs w:val="24"/>
          <w:shd w:val="clear" w:color="auto" w:fill="FFFFFF"/>
        </w:rPr>
        <w:t xml:space="preserve"> y de la Ley 11 de 1986 </w:t>
      </w:r>
      <w:r w:rsidR="00557C1E" w:rsidRPr="006F1DD1">
        <w:rPr>
          <w:rFonts w:ascii="Tahoma" w:hAnsi="Tahoma" w:cs="Tahoma"/>
          <w:shd w:val="clear" w:color="auto" w:fill="FFFFFF"/>
        </w:rPr>
        <w:t>-en lo que corresponde a empleados públicos del orden municipal-</w:t>
      </w:r>
      <w:r w:rsidRPr="006F1DD1">
        <w:rPr>
          <w:rFonts w:ascii="Tahoma" w:hAnsi="Tahoma" w:cs="Tahoma"/>
          <w:sz w:val="24"/>
          <w:szCs w:val="24"/>
          <w:shd w:val="clear" w:color="auto" w:fill="FFFFFF"/>
        </w:rPr>
        <w:t xml:space="preserve"> </w:t>
      </w:r>
      <w:r w:rsidR="00557C1E" w:rsidRPr="006F1DD1">
        <w:rPr>
          <w:rFonts w:ascii="Tahoma" w:hAnsi="Tahoma" w:cs="Tahoma"/>
          <w:sz w:val="24"/>
          <w:szCs w:val="24"/>
          <w:shd w:val="clear" w:color="auto" w:fill="FFFFFF"/>
        </w:rPr>
        <w:t>para establecer la condición de</w:t>
      </w:r>
      <w:r w:rsidR="007E4C7C" w:rsidRPr="006F1DD1">
        <w:rPr>
          <w:rFonts w:ascii="Tahoma" w:hAnsi="Tahoma" w:cs="Tahoma"/>
          <w:sz w:val="24"/>
          <w:szCs w:val="24"/>
          <w:shd w:val="clear" w:color="auto" w:fill="FFFFFF"/>
        </w:rPr>
        <w:t> trabajador oficial se utilizan dos criterios:</w:t>
      </w:r>
      <w:r w:rsidR="007E4C7C" w:rsidRPr="006F1DD1">
        <w:rPr>
          <w:rStyle w:val="apple-converted-space"/>
          <w:rFonts w:ascii="Tahoma" w:hAnsi="Tahoma" w:cs="Tahoma"/>
          <w:sz w:val="24"/>
          <w:szCs w:val="24"/>
          <w:shd w:val="clear" w:color="auto" w:fill="FFFFFF"/>
        </w:rPr>
        <w:t> </w:t>
      </w:r>
      <w:r w:rsidR="007E4C7C" w:rsidRPr="006F1DD1">
        <w:rPr>
          <w:rStyle w:val="Accentuation"/>
          <w:rFonts w:ascii="Tahoma" w:hAnsi="Tahoma" w:cs="Tahoma"/>
          <w:b/>
          <w:bCs/>
          <w:i w:val="0"/>
          <w:sz w:val="24"/>
          <w:szCs w:val="24"/>
          <w:shd w:val="clear" w:color="auto" w:fill="FFFFFF"/>
        </w:rPr>
        <w:t>el orgánico</w:t>
      </w:r>
      <w:r w:rsidR="007E4C7C" w:rsidRPr="006F1DD1">
        <w:rPr>
          <w:rStyle w:val="lev"/>
          <w:rFonts w:ascii="Tahoma" w:hAnsi="Tahoma" w:cs="Tahoma"/>
          <w:i/>
          <w:sz w:val="24"/>
          <w:szCs w:val="24"/>
          <w:shd w:val="clear" w:color="auto" w:fill="FFFFFF"/>
        </w:rPr>
        <w:t>,</w:t>
      </w:r>
      <w:r w:rsidR="007E4C7C" w:rsidRPr="006F1DD1">
        <w:rPr>
          <w:rStyle w:val="apple-converted-space"/>
          <w:rFonts w:ascii="Tahoma" w:hAnsi="Tahoma" w:cs="Tahoma"/>
          <w:sz w:val="24"/>
          <w:szCs w:val="24"/>
          <w:shd w:val="clear" w:color="auto" w:fill="FFFFFF"/>
        </w:rPr>
        <w:t> </w:t>
      </w:r>
      <w:r w:rsidR="007E4C7C" w:rsidRPr="006F1DD1">
        <w:rPr>
          <w:rFonts w:ascii="Tahoma" w:hAnsi="Tahoma" w:cs="Tahoma"/>
          <w:sz w:val="24"/>
          <w:szCs w:val="24"/>
          <w:shd w:val="clear" w:color="auto" w:fill="FFFFFF"/>
        </w:rPr>
        <w:t>(que mira a la entidad)  que consiste en definir como trabajadores oficiales a quienes prestan sus servicios en las</w:t>
      </w:r>
      <w:r w:rsidR="007E4C7C" w:rsidRPr="006F1DD1">
        <w:rPr>
          <w:rStyle w:val="apple-converted-space"/>
          <w:rFonts w:ascii="Tahoma" w:hAnsi="Tahoma" w:cs="Tahoma"/>
          <w:sz w:val="24"/>
          <w:szCs w:val="24"/>
          <w:shd w:val="clear" w:color="auto" w:fill="FFFFFF"/>
        </w:rPr>
        <w:t> </w:t>
      </w:r>
      <w:r w:rsidR="007E4C7C" w:rsidRPr="006F1DD1">
        <w:rPr>
          <w:rStyle w:val="lev"/>
          <w:rFonts w:ascii="Tahoma" w:hAnsi="Tahoma" w:cs="Tahoma"/>
          <w:b w:val="0"/>
          <w:sz w:val="24"/>
          <w:szCs w:val="24"/>
          <w:shd w:val="clear" w:color="auto" w:fill="FFFFFF"/>
        </w:rPr>
        <w:t>Empresas Industriales y Comerciales del Estado de cualquier nivel</w:t>
      </w:r>
      <w:r w:rsidR="007E4C7C" w:rsidRPr="006F1DD1">
        <w:rPr>
          <w:rStyle w:val="apple-converted-space"/>
          <w:rFonts w:ascii="Tahoma" w:hAnsi="Tahoma" w:cs="Tahoma"/>
          <w:b/>
          <w:sz w:val="24"/>
          <w:szCs w:val="24"/>
          <w:shd w:val="clear" w:color="auto" w:fill="FFFFFF"/>
        </w:rPr>
        <w:t> </w:t>
      </w:r>
      <w:r w:rsidR="007E4C7C" w:rsidRPr="006F1DD1">
        <w:rPr>
          <w:rFonts w:ascii="Tahoma" w:hAnsi="Tahoma" w:cs="Tahoma"/>
          <w:sz w:val="24"/>
          <w:szCs w:val="24"/>
          <w:shd w:val="clear" w:color="auto" w:fill="FFFFFF"/>
        </w:rPr>
        <w:t>y sin contar para nada las funciones asignadas al respectivo organismo, con excepción de aquellos que desempeñen cargos de dirección y confianza, y así se señale en los estatutos de dichas entidades, y</w:t>
      </w:r>
      <w:r w:rsidR="007E4C7C" w:rsidRPr="006F1DD1">
        <w:rPr>
          <w:rStyle w:val="apple-converted-space"/>
          <w:rFonts w:ascii="Tahoma" w:hAnsi="Tahoma" w:cs="Tahoma"/>
          <w:sz w:val="24"/>
          <w:szCs w:val="24"/>
          <w:shd w:val="clear" w:color="auto" w:fill="FFFFFF"/>
        </w:rPr>
        <w:t> </w:t>
      </w:r>
      <w:r w:rsidR="007E4C7C" w:rsidRPr="006F1DD1">
        <w:rPr>
          <w:rStyle w:val="Accentuation"/>
          <w:rFonts w:ascii="Tahoma" w:hAnsi="Tahoma" w:cs="Tahoma"/>
          <w:b/>
          <w:bCs/>
          <w:i w:val="0"/>
          <w:sz w:val="24"/>
          <w:szCs w:val="24"/>
          <w:shd w:val="clear" w:color="auto" w:fill="FFFFFF"/>
        </w:rPr>
        <w:t>el funcional </w:t>
      </w:r>
      <w:r w:rsidR="007E4C7C" w:rsidRPr="006F1DD1">
        <w:rPr>
          <w:rStyle w:val="apple-converted-space"/>
          <w:rFonts w:ascii="Tahoma" w:hAnsi="Tahoma" w:cs="Tahoma"/>
          <w:b/>
          <w:bCs/>
          <w:i/>
          <w:iCs/>
          <w:sz w:val="24"/>
          <w:szCs w:val="24"/>
          <w:shd w:val="clear" w:color="auto" w:fill="FFFFFF"/>
        </w:rPr>
        <w:t> </w:t>
      </w:r>
      <w:r w:rsidR="007E4C7C" w:rsidRPr="006F1DD1">
        <w:rPr>
          <w:rFonts w:ascii="Tahoma" w:hAnsi="Tahoma" w:cs="Tahoma"/>
          <w:sz w:val="24"/>
          <w:szCs w:val="24"/>
          <w:shd w:val="clear" w:color="auto" w:fill="FFFFFF"/>
        </w:rPr>
        <w:t>(que pone la mirada en las funciones) que otorga esa condición a quienes en los establecimientos públicos, superintendencias, ministerios o departamentos administrativos y sus equivalentes en el ámbito territorial o distrital</w:t>
      </w:r>
      <w:r w:rsidR="007E4C7C" w:rsidRPr="006F1DD1">
        <w:rPr>
          <w:rStyle w:val="apple-converted-space"/>
          <w:rFonts w:ascii="Tahoma" w:hAnsi="Tahoma" w:cs="Tahoma"/>
          <w:sz w:val="24"/>
          <w:szCs w:val="24"/>
          <w:shd w:val="clear" w:color="auto" w:fill="FFFFFF"/>
        </w:rPr>
        <w:t> </w:t>
      </w:r>
      <w:r w:rsidR="007E4C7C" w:rsidRPr="006F1DD1">
        <w:rPr>
          <w:rStyle w:val="lev"/>
          <w:rFonts w:ascii="Tahoma" w:hAnsi="Tahoma" w:cs="Tahoma"/>
          <w:b w:val="0"/>
          <w:sz w:val="24"/>
          <w:szCs w:val="24"/>
          <w:shd w:val="clear" w:color="auto" w:fill="FFFFFF"/>
        </w:rPr>
        <w:t>ejecutan labores</w:t>
      </w:r>
      <w:r w:rsidR="007E4C7C" w:rsidRPr="006F1DD1">
        <w:rPr>
          <w:rStyle w:val="apple-converted-space"/>
          <w:rFonts w:ascii="Tahoma" w:hAnsi="Tahoma" w:cs="Tahoma"/>
          <w:sz w:val="24"/>
          <w:szCs w:val="24"/>
          <w:shd w:val="clear" w:color="auto" w:fill="FFFFFF"/>
        </w:rPr>
        <w:t> </w:t>
      </w:r>
      <w:r w:rsidR="007E4C7C" w:rsidRPr="006F1DD1">
        <w:rPr>
          <w:rFonts w:ascii="Tahoma" w:hAnsi="Tahoma" w:cs="Tahoma"/>
          <w:sz w:val="24"/>
          <w:szCs w:val="24"/>
          <w:shd w:val="clear" w:color="auto" w:fill="FFFFFF"/>
        </w:rPr>
        <w:t>relacionadas con la construcción y sostenimiento de obras públicas.</w:t>
      </w:r>
      <w:r w:rsidR="00417252" w:rsidRPr="006F1DD1">
        <w:rPr>
          <w:rFonts w:ascii="Tahoma" w:hAnsi="Tahoma" w:cs="Tahoma"/>
          <w:sz w:val="24"/>
          <w:szCs w:val="24"/>
          <w:lang w:val="es-CO"/>
        </w:rPr>
        <w:t xml:space="preserve"> </w:t>
      </w:r>
      <w:r w:rsidR="00557C1E" w:rsidRPr="006F1DD1">
        <w:rPr>
          <w:rFonts w:ascii="Tahoma" w:hAnsi="Tahoma" w:cs="Tahoma"/>
          <w:sz w:val="24"/>
          <w:szCs w:val="24"/>
          <w:lang w:val="es-CO"/>
        </w:rPr>
        <w:t>A propósito de estos últimos</w:t>
      </w:r>
      <w:r w:rsidR="007E4C7C" w:rsidRPr="006F1DD1">
        <w:rPr>
          <w:rFonts w:ascii="Tahoma" w:hAnsi="Tahoma" w:cs="Tahoma"/>
          <w:sz w:val="24"/>
          <w:szCs w:val="24"/>
          <w:lang w:val="es-CO"/>
        </w:rPr>
        <w:t xml:space="preserve">, señala </w:t>
      </w:r>
      <w:r w:rsidR="00557C1E" w:rsidRPr="006F1DD1">
        <w:rPr>
          <w:rFonts w:ascii="Tahoma" w:hAnsi="Tahoma" w:cs="Tahoma"/>
          <w:sz w:val="24"/>
          <w:szCs w:val="24"/>
          <w:lang w:val="es-CO"/>
        </w:rPr>
        <w:t>el artículo 42 de la Ley 11 de 1986</w:t>
      </w:r>
      <w:r w:rsidR="00630BF9" w:rsidRPr="006F1DD1">
        <w:rPr>
          <w:rStyle w:val="Appelnotedebasdep"/>
          <w:rFonts w:ascii="Tahoma" w:hAnsi="Tahoma" w:cs="Tahoma"/>
          <w:sz w:val="24"/>
          <w:szCs w:val="24"/>
          <w:lang w:val="es-CO"/>
        </w:rPr>
        <w:footnoteReference w:id="2"/>
      </w:r>
      <w:r w:rsidRPr="006F1DD1">
        <w:rPr>
          <w:rFonts w:ascii="Tahoma" w:hAnsi="Tahoma" w:cs="Tahoma"/>
          <w:sz w:val="24"/>
          <w:szCs w:val="24"/>
          <w:lang w:val="es-CO"/>
        </w:rPr>
        <w:t>, que son trabajadores</w:t>
      </w:r>
      <w:r w:rsidR="00557C1E" w:rsidRPr="006F1DD1">
        <w:rPr>
          <w:rFonts w:ascii="Tahoma" w:hAnsi="Tahoma" w:cs="Tahoma"/>
          <w:sz w:val="24"/>
          <w:szCs w:val="24"/>
          <w:lang w:val="es-CO"/>
        </w:rPr>
        <w:t xml:space="preserve"> oficiales, en el orden municipal,</w:t>
      </w:r>
      <w:r w:rsidRPr="006F1DD1">
        <w:rPr>
          <w:rFonts w:ascii="Tahoma" w:hAnsi="Tahoma" w:cs="Tahoma"/>
          <w:sz w:val="24"/>
          <w:szCs w:val="24"/>
          <w:lang w:val="es-CO"/>
        </w:rPr>
        <w:t xml:space="preserve"> los que prestan sus servicios </w:t>
      </w:r>
      <w:r w:rsidR="00262F2B" w:rsidRPr="006F1DD1">
        <w:rPr>
          <w:rFonts w:ascii="Tahoma" w:hAnsi="Tahoma" w:cs="Tahoma"/>
          <w:sz w:val="24"/>
          <w:szCs w:val="24"/>
          <w:lang w:val="es-CO"/>
        </w:rPr>
        <w:t xml:space="preserve">en la </w:t>
      </w:r>
      <w:r w:rsidR="00262F2B" w:rsidRPr="006F1DD1">
        <w:rPr>
          <w:rFonts w:ascii="Tahoma" w:hAnsi="Tahoma" w:cs="Tahoma"/>
          <w:i/>
          <w:sz w:val="24"/>
          <w:szCs w:val="24"/>
          <w:lang w:val="es-CO"/>
        </w:rPr>
        <w:t>“construcción</w:t>
      </w:r>
      <w:r w:rsidR="00557C1E" w:rsidRPr="006F1DD1">
        <w:rPr>
          <w:rFonts w:ascii="Tahoma" w:hAnsi="Tahoma" w:cs="Tahoma"/>
          <w:i/>
          <w:shd w:val="clear" w:color="auto" w:fill="FFFFFF"/>
        </w:rPr>
        <w:t xml:space="preserve"> </w:t>
      </w:r>
      <w:r w:rsidR="00557C1E" w:rsidRPr="006F1DD1">
        <w:rPr>
          <w:rFonts w:ascii="Tahoma" w:hAnsi="Tahoma" w:cs="Tahoma"/>
          <w:i/>
          <w:sz w:val="24"/>
          <w:szCs w:val="24"/>
          <w:shd w:val="clear" w:color="auto" w:fill="FFFFFF"/>
        </w:rPr>
        <w:t xml:space="preserve">y </w:t>
      </w:r>
      <w:r w:rsidR="00262F2B" w:rsidRPr="006F1DD1">
        <w:rPr>
          <w:rFonts w:ascii="Tahoma" w:hAnsi="Tahoma" w:cs="Tahoma"/>
          <w:i/>
          <w:sz w:val="24"/>
          <w:szCs w:val="24"/>
          <w:shd w:val="clear" w:color="auto" w:fill="FFFFFF"/>
        </w:rPr>
        <w:t>sostenimiento de obras públicas”</w:t>
      </w:r>
    </w:p>
    <w:p w14:paraId="53FE0C1E" w14:textId="77777777" w:rsidR="00557C1E" w:rsidRPr="006F1DD1" w:rsidRDefault="00557C1E" w:rsidP="00F90A40">
      <w:pPr>
        <w:spacing w:line="240" w:lineRule="auto"/>
        <w:rPr>
          <w:rFonts w:ascii="Tahoma" w:hAnsi="Tahoma" w:cs="Tahoma"/>
          <w:sz w:val="16"/>
          <w:szCs w:val="16"/>
          <w:lang w:val="es-CO"/>
        </w:rPr>
      </w:pPr>
    </w:p>
    <w:p w14:paraId="1CFBBD12" w14:textId="3D45BD05" w:rsidR="00417252" w:rsidRPr="006F1DD1" w:rsidRDefault="00417252" w:rsidP="00417252">
      <w:pPr>
        <w:adjustRightInd w:val="0"/>
        <w:spacing w:line="276" w:lineRule="auto"/>
        <w:rPr>
          <w:rFonts w:ascii="Tahoma" w:hAnsi="Tahoma" w:cs="Tahoma"/>
          <w:sz w:val="24"/>
          <w:szCs w:val="24"/>
          <w:shd w:val="clear" w:color="auto" w:fill="FFFFFF"/>
        </w:rPr>
      </w:pPr>
      <w:r w:rsidRPr="006F1DD1">
        <w:rPr>
          <w:rFonts w:ascii="Tahoma" w:hAnsi="Tahoma" w:cs="Tahoma"/>
          <w:sz w:val="24"/>
          <w:szCs w:val="24"/>
          <w:shd w:val="clear" w:color="auto" w:fill="FFFFFF"/>
        </w:rPr>
        <w:t>Sin embargo, los entes territoriales, en particular, y el Estado Colombiano, en general, tal como lo ha denunciado la misma</w:t>
      </w:r>
      <w:r w:rsidR="00F90A40" w:rsidRPr="006F1DD1">
        <w:rPr>
          <w:rFonts w:ascii="Tahoma" w:hAnsi="Tahoma" w:cs="Tahoma"/>
          <w:sz w:val="24"/>
          <w:szCs w:val="24"/>
          <w:shd w:val="clear" w:color="auto" w:fill="FFFFFF"/>
        </w:rPr>
        <w:t xml:space="preserve"> </w:t>
      </w:r>
      <w:proofErr w:type="spellStart"/>
      <w:r w:rsidR="00F90A40" w:rsidRPr="006F1DD1">
        <w:rPr>
          <w:rFonts w:ascii="Tahoma" w:hAnsi="Tahoma" w:cs="Tahoma"/>
          <w:sz w:val="24"/>
          <w:szCs w:val="24"/>
          <w:shd w:val="clear" w:color="auto" w:fill="FFFFFF"/>
        </w:rPr>
        <w:t>C.Co</w:t>
      </w:r>
      <w:proofErr w:type="spellEnd"/>
      <w:r w:rsidR="00F90A40" w:rsidRPr="006F1DD1">
        <w:rPr>
          <w:rFonts w:ascii="Tahoma" w:hAnsi="Tahoma" w:cs="Tahoma"/>
          <w:sz w:val="24"/>
          <w:szCs w:val="24"/>
          <w:shd w:val="clear" w:color="auto" w:fill="FFFFFF"/>
        </w:rPr>
        <w:t>/</w:t>
      </w:r>
      <w:proofErr w:type="spellStart"/>
      <w:r w:rsidRPr="006F1DD1">
        <w:rPr>
          <w:rFonts w:ascii="Tahoma" w:hAnsi="Tahoma" w:cs="Tahoma"/>
          <w:sz w:val="24"/>
          <w:szCs w:val="24"/>
          <w:shd w:val="clear" w:color="auto" w:fill="FFFFFF"/>
        </w:rPr>
        <w:t>nal</w:t>
      </w:r>
      <w:proofErr w:type="spellEnd"/>
      <w:r w:rsidR="00F90A40" w:rsidRPr="006F1DD1">
        <w:rPr>
          <w:rFonts w:ascii="Tahoma" w:hAnsi="Tahoma" w:cs="Tahoma"/>
          <w:sz w:val="24"/>
          <w:szCs w:val="24"/>
          <w:shd w:val="clear" w:color="auto" w:fill="FFFFFF"/>
        </w:rPr>
        <w:t>.</w:t>
      </w:r>
      <w:r w:rsidRPr="006F1DD1">
        <w:rPr>
          <w:rFonts w:ascii="Tahoma" w:hAnsi="Tahoma" w:cs="Tahoma"/>
          <w:sz w:val="24"/>
          <w:szCs w:val="24"/>
          <w:shd w:val="clear" w:color="auto" w:fill="FFFFFF"/>
        </w:rPr>
        <w:t xml:space="preserve"> a través de múltiples sentencias dictadas en sede de tutela, en ocasiones se benefician del trabajo personal y subordinado sin satisfacer las condiciones jurídicas, establecidas en la Constitución y la ley, como indispensables para una vinculación laboral</w:t>
      </w:r>
      <w:r w:rsidRPr="006F1DD1">
        <w:rPr>
          <w:rStyle w:val="apple-converted-space"/>
          <w:rFonts w:ascii="Tahoma" w:hAnsi="Tahoma" w:cs="Tahoma"/>
          <w:sz w:val="24"/>
          <w:szCs w:val="24"/>
          <w:shd w:val="clear" w:color="auto" w:fill="FFFFFF"/>
        </w:rPr>
        <w:t> “</w:t>
      </w:r>
      <w:r w:rsidRPr="006F1DD1">
        <w:rPr>
          <w:rFonts w:ascii="Tahoma" w:hAnsi="Tahoma" w:cs="Tahoma"/>
          <w:i/>
          <w:iCs/>
          <w:sz w:val="24"/>
          <w:szCs w:val="24"/>
          <w:bdr w:val="none" w:sz="0" w:space="0" w:color="auto" w:frame="1"/>
          <w:shd w:val="clear" w:color="auto" w:fill="FFFFFF"/>
        </w:rPr>
        <w:t>en forma”</w:t>
      </w:r>
      <w:r w:rsidRPr="006F1DD1">
        <w:rPr>
          <w:rStyle w:val="Appelnotedebasdep"/>
          <w:rFonts w:ascii="Tahoma" w:hAnsi="Tahoma" w:cs="Tahoma"/>
          <w:i/>
          <w:iCs/>
          <w:sz w:val="24"/>
          <w:szCs w:val="24"/>
          <w:bdr w:val="none" w:sz="0" w:space="0" w:color="auto" w:frame="1"/>
          <w:shd w:val="clear" w:color="auto" w:fill="FFFFFF"/>
        </w:rPr>
        <w:footnoteReference w:id="3"/>
      </w:r>
      <w:r w:rsidRPr="006F1DD1">
        <w:rPr>
          <w:rFonts w:ascii="Tahoma" w:hAnsi="Tahoma" w:cs="Tahoma"/>
          <w:sz w:val="24"/>
          <w:szCs w:val="24"/>
          <w:shd w:val="clear" w:color="auto" w:fill="FFFFFF"/>
        </w:rPr>
        <w:t>; verbigracia, el presente asunto.</w:t>
      </w:r>
    </w:p>
    <w:p w14:paraId="009110AB" w14:textId="77777777" w:rsidR="00417252" w:rsidRPr="006F1DD1" w:rsidRDefault="00417252" w:rsidP="00F90A40">
      <w:pPr>
        <w:adjustRightInd w:val="0"/>
        <w:spacing w:line="240" w:lineRule="auto"/>
        <w:rPr>
          <w:rFonts w:ascii="Tahoma" w:hAnsi="Tahoma" w:cs="Tahoma"/>
          <w:sz w:val="16"/>
          <w:szCs w:val="16"/>
          <w:shd w:val="clear" w:color="auto" w:fill="FFFFFF"/>
        </w:rPr>
      </w:pPr>
    </w:p>
    <w:p w14:paraId="168DCEAB" w14:textId="7392DB85" w:rsidR="007B5508" w:rsidRPr="006F1DD1" w:rsidRDefault="00417252" w:rsidP="007B5508">
      <w:pPr>
        <w:adjustRightInd w:val="0"/>
        <w:spacing w:line="276" w:lineRule="auto"/>
        <w:rPr>
          <w:rFonts w:ascii="Tahoma" w:hAnsi="Tahoma" w:cs="Tahoma"/>
          <w:sz w:val="24"/>
          <w:szCs w:val="24"/>
          <w:shd w:val="clear" w:color="auto" w:fill="FFFFFF"/>
        </w:rPr>
      </w:pPr>
      <w:r w:rsidRPr="006F1DD1">
        <w:rPr>
          <w:rFonts w:ascii="Tahoma" w:hAnsi="Tahoma" w:cs="Tahoma"/>
          <w:sz w:val="24"/>
          <w:szCs w:val="24"/>
          <w:shd w:val="clear" w:color="auto" w:fill="FFFFFF"/>
        </w:rPr>
        <w:t xml:space="preserve">Para la Corte, aquella situación no puede significar bajo ninguna circunstancia la inexistencia del vínculo laboral. A propósito de ello, en la sentencia T-556 de 2011, con ponencia de la </w:t>
      </w:r>
      <w:r w:rsidR="00F90A40" w:rsidRPr="006F1DD1">
        <w:rPr>
          <w:rFonts w:ascii="Tahoma" w:hAnsi="Tahoma" w:cs="Tahoma"/>
          <w:shd w:val="clear" w:color="auto" w:fill="FFFFFF"/>
        </w:rPr>
        <w:t>Magistrada</w:t>
      </w:r>
      <w:r w:rsidRPr="006F1DD1">
        <w:rPr>
          <w:rFonts w:ascii="Tahoma" w:hAnsi="Tahoma" w:cs="Tahoma"/>
          <w:shd w:val="clear" w:color="auto" w:fill="FFFFFF"/>
        </w:rPr>
        <w:t xml:space="preserve"> María Victoria Calle Correa</w:t>
      </w:r>
      <w:r w:rsidRPr="006F1DD1">
        <w:rPr>
          <w:rFonts w:ascii="Tahoma" w:hAnsi="Tahoma" w:cs="Tahoma"/>
          <w:sz w:val="24"/>
          <w:szCs w:val="24"/>
          <w:shd w:val="clear" w:color="auto" w:fill="FFFFFF"/>
        </w:rPr>
        <w:t>, cuestionó precisamente la conclusión contraria, señalando que de aceptarse que sólo por la inobservancia de las formas jurídicas de vinculación en regla, puede ser desvirtuado por completo el carácter laboral de una relación de prestación de servicios personales y subordinados, es tanto como desconocer el sentido teleológico del principio constitucional de primacía de lo sustancial sobre lo formal.</w:t>
      </w:r>
    </w:p>
    <w:p w14:paraId="44DC5591" w14:textId="77777777" w:rsidR="007B5508" w:rsidRPr="006F1DD1" w:rsidRDefault="007B5508" w:rsidP="00F90A40">
      <w:pPr>
        <w:adjustRightInd w:val="0"/>
        <w:spacing w:line="240" w:lineRule="auto"/>
        <w:rPr>
          <w:rFonts w:ascii="Tahoma" w:hAnsi="Tahoma" w:cs="Tahoma"/>
          <w:sz w:val="16"/>
          <w:szCs w:val="16"/>
          <w:shd w:val="clear" w:color="auto" w:fill="FFFFFF"/>
        </w:rPr>
      </w:pPr>
    </w:p>
    <w:p w14:paraId="75E72FD1" w14:textId="133FE78C" w:rsidR="00BF185B" w:rsidRPr="006F1DD1" w:rsidRDefault="00EF5F07" w:rsidP="00F90A40">
      <w:pPr>
        <w:adjustRightInd w:val="0"/>
        <w:spacing w:line="276" w:lineRule="auto"/>
        <w:rPr>
          <w:rFonts w:ascii="Tahoma" w:hAnsi="Tahoma" w:cs="Tahoma"/>
          <w:sz w:val="24"/>
          <w:szCs w:val="24"/>
          <w:shd w:val="clear" w:color="auto" w:fill="FFFFFF"/>
        </w:rPr>
      </w:pPr>
      <w:r w:rsidRPr="006F1DD1">
        <w:rPr>
          <w:rFonts w:ascii="Tahoma" w:hAnsi="Tahoma" w:cs="Tahoma"/>
          <w:sz w:val="24"/>
          <w:szCs w:val="24"/>
        </w:rPr>
        <w:lastRenderedPageBreak/>
        <w:t xml:space="preserve">La declaración judicial de la relación laboral lleva ínsita la concerniente al vínculo legal que debe </w:t>
      </w:r>
      <w:r w:rsidR="00F90A40" w:rsidRPr="006F1DD1">
        <w:rPr>
          <w:rFonts w:ascii="Tahoma" w:hAnsi="Tahoma" w:cs="Tahoma"/>
          <w:sz w:val="24"/>
          <w:szCs w:val="24"/>
        </w:rPr>
        <w:t>ostentar la persona, vale decir:</w:t>
      </w:r>
      <w:r w:rsidRPr="006F1DD1">
        <w:rPr>
          <w:rFonts w:ascii="Tahoma" w:hAnsi="Tahoma" w:cs="Tahoma"/>
          <w:sz w:val="24"/>
          <w:szCs w:val="24"/>
        </w:rPr>
        <w:t xml:space="preserve"> trabajador particular, trabajador oficial o empleado público. </w:t>
      </w:r>
      <w:r w:rsidR="00F90A40" w:rsidRPr="006F1DD1">
        <w:rPr>
          <w:rFonts w:ascii="Tahoma" w:hAnsi="Tahoma" w:cs="Tahoma"/>
          <w:sz w:val="24"/>
          <w:szCs w:val="24"/>
        </w:rPr>
        <w:t>A</w:t>
      </w:r>
      <w:r w:rsidRPr="006F1DD1">
        <w:rPr>
          <w:rFonts w:ascii="Tahoma" w:hAnsi="Tahoma" w:cs="Tahoma"/>
          <w:iCs/>
          <w:sz w:val="24"/>
          <w:szCs w:val="24"/>
        </w:rPr>
        <w:t>l efecto, conviene recordar que al respecto de los trabajado</w:t>
      </w:r>
      <w:r w:rsidR="00F90A40" w:rsidRPr="006F1DD1">
        <w:rPr>
          <w:rFonts w:ascii="Tahoma" w:hAnsi="Tahoma" w:cs="Tahoma"/>
          <w:iCs/>
          <w:sz w:val="24"/>
          <w:szCs w:val="24"/>
        </w:rPr>
        <w:t xml:space="preserve">res oficiales, sostiene la </w:t>
      </w:r>
      <w:r w:rsidR="00F90A40" w:rsidRPr="006F1DD1">
        <w:rPr>
          <w:rFonts w:ascii="Tahoma" w:hAnsi="Tahoma" w:cs="Tahoma"/>
          <w:iCs/>
          <w:w w:val="150"/>
          <w:sz w:val="24"/>
          <w:szCs w:val="24"/>
        </w:rPr>
        <w:t>C. S. J.</w:t>
      </w:r>
      <w:r w:rsidRPr="006F1DD1">
        <w:rPr>
          <w:rFonts w:ascii="Tahoma" w:hAnsi="Tahoma" w:cs="Tahoma"/>
          <w:iCs/>
          <w:sz w:val="24"/>
          <w:szCs w:val="24"/>
        </w:rPr>
        <w:t xml:space="preserve"> que dicha </w:t>
      </w:r>
      <w:r w:rsidRPr="006F1DD1">
        <w:rPr>
          <w:rFonts w:ascii="Tahoma" w:hAnsi="Tahoma" w:cs="Tahoma"/>
          <w:sz w:val="24"/>
          <w:szCs w:val="24"/>
        </w:rPr>
        <w:t>condición no puede limitars</w:t>
      </w:r>
      <w:r w:rsidR="00F90A40" w:rsidRPr="006F1DD1">
        <w:rPr>
          <w:rFonts w:ascii="Tahoma" w:hAnsi="Tahoma" w:cs="Tahoma"/>
          <w:sz w:val="24"/>
          <w:szCs w:val="24"/>
        </w:rPr>
        <w:t>e a los trabajadores que se desempeñan en</w:t>
      </w:r>
      <w:r w:rsidRPr="006F1DD1">
        <w:rPr>
          <w:rFonts w:ascii="Tahoma" w:hAnsi="Tahoma" w:cs="Tahoma"/>
          <w:sz w:val="24"/>
          <w:szCs w:val="24"/>
        </w:rPr>
        <w:t xml:space="preserve"> labores </w:t>
      </w:r>
      <w:r w:rsidR="00BF185B" w:rsidRPr="006F1DD1">
        <w:rPr>
          <w:rFonts w:ascii="Tahoma" w:hAnsi="Tahoma" w:cs="Tahoma"/>
          <w:sz w:val="24"/>
          <w:szCs w:val="24"/>
        </w:rPr>
        <w:t>materiales,</w:t>
      </w:r>
      <w:r w:rsidRPr="006F1DD1">
        <w:rPr>
          <w:rFonts w:ascii="Tahoma" w:hAnsi="Tahoma" w:cs="Tahoma"/>
          <w:sz w:val="24"/>
          <w:szCs w:val="24"/>
        </w:rPr>
        <w:t xml:space="preserve"> sino que</w:t>
      </w:r>
      <w:r w:rsidR="00F90A40" w:rsidRPr="006F1DD1">
        <w:rPr>
          <w:rFonts w:ascii="Tahoma" w:hAnsi="Tahoma" w:cs="Tahoma"/>
          <w:sz w:val="24"/>
          <w:szCs w:val="24"/>
        </w:rPr>
        <w:t xml:space="preserve"> incluso</w:t>
      </w:r>
      <w:r w:rsidRPr="006F1DD1">
        <w:rPr>
          <w:rFonts w:ascii="Tahoma" w:hAnsi="Tahoma" w:cs="Tahoma"/>
          <w:sz w:val="24"/>
          <w:szCs w:val="24"/>
        </w:rPr>
        <w:t xml:space="preserve"> se extiende, en algunos casos,</w:t>
      </w:r>
      <w:r w:rsidR="00F90A40" w:rsidRPr="006F1DD1">
        <w:rPr>
          <w:rFonts w:ascii="Tahoma" w:hAnsi="Tahoma" w:cs="Tahoma"/>
          <w:sz w:val="24"/>
          <w:szCs w:val="24"/>
        </w:rPr>
        <w:t xml:space="preserve"> al que cumple</w:t>
      </w:r>
      <w:r w:rsidRPr="006F1DD1">
        <w:rPr>
          <w:rFonts w:ascii="Tahoma" w:hAnsi="Tahoma" w:cs="Tahoma"/>
          <w:sz w:val="24"/>
          <w:szCs w:val="24"/>
        </w:rPr>
        <w:t xml:space="preserve"> funciones administrativas e </w:t>
      </w:r>
      <w:r w:rsidR="00D526AA" w:rsidRPr="006F1DD1">
        <w:rPr>
          <w:rFonts w:ascii="Tahoma" w:hAnsi="Tahoma" w:cs="Tahoma"/>
          <w:sz w:val="24"/>
          <w:szCs w:val="24"/>
        </w:rPr>
        <w:t xml:space="preserve">incluso </w:t>
      </w:r>
      <w:r w:rsidRPr="006F1DD1">
        <w:rPr>
          <w:rFonts w:ascii="Tahoma" w:hAnsi="Tahoma" w:cs="Tahoma"/>
          <w:sz w:val="24"/>
          <w:szCs w:val="24"/>
        </w:rPr>
        <w:t>intelectuales. Señaló el máximo órgano de cierre de la jurisdicción laboral en sentencia del 8 de junio del año 2000, Rad. 13536, M.P. Fernando Vásquez Botero</w:t>
      </w:r>
      <w:r w:rsidR="00D526AA" w:rsidRPr="006F1DD1">
        <w:rPr>
          <w:rFonts w:ascii="Tahoma" w:hAnsi="Tahoma" w:cs="Tahoma"/>
          <w:sz w:val="24"/>
          <w:szCs w:val="24"/>
        </w:rPr>
        <w:t xml:space="preserve">, lo siguiente: </w:t>
      </w:r>
      <w:r w:rsidRPr="006F1DD1">
        <w:rPr>
          <w:rFonts w:ascii="Arial Narrow" w:hAnsi="Arial Narrow" w:cs="Tahoma"/>
          <w:i/>
          <w:sz w:val="24"/>
          <w:szCs w:val="24"/>
        </w:rPr>
        <w:t xml:space="preserve">respecto del término "construcción y sostenimiento de obra pública", en primer lugar, habrá de analizarse con referencia </w:t>
      </w:r>
      <w:r w:rsidRPr="006F1DD1">
        <w:rPr>
          <w:rFonts w:ascii="Arial Narrow" w:hAnsi="Arial Narrow" w:cs="Tahoma"/>
          <w:i/>
          <w:sz w:val="24"/>
          <w:szCs w:val="24"/>
          <w:u w:val="single"/>
        </w:rPr>
        <w:t>a cada caso en que se discuta</w:t>
      </w:r>
      <w:r w:rsidRPr="006F1DD1">
        <w:rPr>
          <w:rFonts w:ascii="Arial Narrow" w:hAnsi="Arial Narrow" w:cs="Tahoma"/>
          <w:i/>
          <w:sz w:val="24"/>
          <w:szCs w:val="24"/>
        </w:rPr>
        <w:t xml:space="preserve"> la incidencia del mismo y, en segundo término, ha de entenderse </w:t>
      </w:r>
      <w:r w:rsidRPr="006F1DD1">
        <w:rPr>
          <w:rFonts w:ascii="Arial Narrow" w:hAnsi="Arial Narrow" w:cs="Tahoma"/>
          <w:i/>
          <w:sz w:val="24"/>
          <w:szCs w:val="24"/>
          <w:u w:val="single"/>
        </w:rPr>
        <w:t>dentro de la mayor amplitud conceptual</w:t>
      </w:r>
      <w:r w:rsidRPr="006F1DD1">
        <w:rPr>
          <w:rFonts w:ascii="Arial Narrow" w:hAnsi="Arial Narrow" w:cs="Tahoma"/>
          <w:i/>
          <w:sz w:val="24"/>
          <w:szCs w:val="24"/>
        </w:rPr>
        <w:t xml:space="preserve">, que abarque toda aquella actividad que le resulta inherente tanto en lo relacionado con la fabricación de la obra, como en lo </w:t>
      </w:r>
      <w:r w:rsidRPr="006F1DD1">
        <w:rPr>
          <w:rFonts w:ascii="Arial Narrow" w:hAnsi="Arial Narrow" w:cs="Tahoma"/>
          <w:i/>
          <w:sz w:val="24"/>
          <w:szCs w:val="24"/>
          <w:u w:val="single"/>
        </w:rPr>
        <w:t>que implique mantenerla en condiciones aptas de ser utilizada</w:t>
      </w:r>
      <w:r w:rsidRPr="006F1DD1">
        <w:rPr>
          <w:rFonts w:ascii="Arial Narrow" w:hAnsi="Arial Narrow" w:cs="Tahoma"/>
          <w:i/>
          <w:sz w:val="24"/>
          <w:szCs w:val="24"/>
        </w:rPr>
        <w:t xml:space="preserve"> para sus fines, como obra pública que es. Es por ello que en ese concepto va involucrado el montaje e instalación, la remodelación, ampliación, mejora, </w:t>
      </w:r>
      <w:r w:rsidRPr="006F1DD1">
        <w:rPr>
          <w:rFonts w:ascii="Arial Narrow" w:hAnsi="Arial Narrow" w:cs="Tahoma"/>
          <w:i/>
          <w:sz w:val="24"/>
          <w:szCs w:val="24"/>
          <w:u w:val="single"/>
        </w:rPr>
        <w:t>conservación</w:t>
      </w:r>
      <w:r w:rsidRPr="006F1DD1">
        <w:rPr>
          <w:rFonts w:ascii="Arial Narrow" w:hAnsi="Arial Narrow" w:cs="Tahoma"/>
          <w:i/>
          <w:sz w:val="24"/>
          <w:szCs w:val="24"/>
        </w:rPr>
        <w:t>, restauración y mantenimiento.</w:t>
      </w:r>
    </w:p>
    <w:p w14:paraId="53CB7D88" w14:textId="77777777" w:rsidR="007B5508" w:rsidRPr="006F1DD1" w:rsidRDefault="007B5508" w:rsidP="00FE064E">
      <w:pPr>
        <w:adjustRightInd w:val="0"/>
        <w:spacing w:line="240" w:lineRule="auto"/>
        <w:ind w:left="284" w:right="284"/>
        <w:rPr>
          <w:rFonts w:ascii="Arial Narrow" w:hAnsi="Arial Narrow" w:cs="Tahoma"/>
          <w:i/>
          <w:sz w:val="20"/>
          <w:szCs w:val="20"/>
        </w:rPr>
      </w:pPr>
    </w:p>
    <w:p w14:paraId="409BACCA" w14:textId="3F28C444" w:rsidR="007B5508" w:rsidRPr="006F1DD1" w:rsidRDefault="007B5508" w:rsidP="00D526AA">
      <w:pPr>
        <w:adjustRightInd w:val="0"/>
        <w:spacing w:line="276" w:lineRule="auto"/>
        <w:rPr>
          <w:rFonts w:ascii="Tahoma" w:hAnsi="Tahoma" w:cs="Tahoma"/>
          <w:sz w:val="24"/>
          <w:szCs w:val="24"/>
          <w:shd w:val="clear" w:color="auto" w:fill="FFFFFF"/>
        </w:rPr>
      </w:pPr>
      <w:r w:rsidRPr="006F1DD1">
        <w:rPr>
          <w:rFonts w:ascii="Tahoma" w:hAnsi="Tahoma" w:cs="Tahoma"/>
          <w:sz w:val="24"/>
          <w:szCs w:val="24"/>
          <w:shd w:val="clear" w:color="auto" w:fill="FFFFFF"/>
        </w:rPr>
        <w:t>Volviendo a la sentencia objeto de examen jurisdiccional, con fundamento en lo probado en el curso del proceso, la jueza de primer grado no dudó en reconocer la concurrencia de los tres elementos consubstanciales a toda relación laboral</w:t>
      </w:r>
      <w:r w:rsidR="00D526AA" w:rsidRPr="006F1DD1">
        <w:rPr>
          <w:rFonts w:ascii="Tahoma" w:hAnsi="Tahoma" w:cs="Tahoma"/>
          <w:sz w:val="24"/>
          <w:szCs w:val="24"/>
          <w:shd w:val="clear" w:color="auto" w:fill="FFFFFF"/>
        </w:rPr>
        <w:t>, conclusión con la que coincide esta Sala de Decisión</w:t>
      </w:r>
      <w:r w:rsidR="009E08B9" w:rsidRPr="006F1DD1">
        <w:rPr>
          <w:rFonts w:ascii="Tahoma" w:hAnsi="Tahoma" w:cs="Tahoma"/>
          <w:sz w:val="24"/>
          <w:szCs w:val="24"/>
          <w:shd w:val="clear" w:color="auto" w:fill="FFFFFF"/>
        </w:rPr>
        <w:t>, puesta</w:t>
      </w:r>
      <w:r w:rsidR="00323506" w:rsidRPr="006F1DD1">
        <w:rPr>
          <w:rFonts w:ascii="Tahoma" w:hAnsi="Tahoma" w:cs="Tahoma"/>
          <w:sz w:val="24"/>
          <w:szCs w:val="24"/>
          <w:shd w:val="clear" w:color="auto" w:fill="FFFFFF"/>
        </w:rPr>
        <w:t>s</w:t>
      </w:r>
      <w:r w:rsidR="009E08B9" w:rsidRPr="006F1DD1">
        <w:rPr>
          <w:rFonts w:ascii="Tahoma" w:hAnsi="Tahoma" w:cs="Tahoma"/>
          <w:sz w:val="24"/>
          <w:szCs w:val="24"/>
          <w:shd w:val="clear" w:color="auto" w:fill="FFFFFF"/>
        </w:rPr>
        <w:t xml:space="preserve"> de presente las siguientes pruebas:</w:t>
      </w:r>
    </w:p>
    <w:p w14:paraId="19FE2C30" w14:textId="77777777" w:rsidR="00323506" w:rsidRPr="006F1DD1" w:rsidRDefault="00323506" w:rsidP="00FE064E">
      <w:pPr>
        <w:adjustRightInd w:val="0"/>
        <w:spacing w:line="240" w:lineRule="auto"/>
        <w:rPr>
          <w:rFonts w:ascii="Tahoma" w:hAnsi="Tahoma" w:cs="Tahoma"/>
          <w:sz w:val="20"/>
          <w:szCs w:val="20"/>
          <w:shd w:val="clear" w:color="auto" w:fill="FFFFFF"/>
        </w:rPr>
      </w:pPr>
    </w:p>
    <w:p w14:paraId="402145E4" w14:textId="580B4DD5" w:rsidR="009E08B9" w:rsidRPr="006F1DD1" w:rsidRDefault="00FE064E" w:rsidP="0034157F">
      <w:pPr>
        <w:pStyle w:val="Paragraphedeliste"/>
        <w:numPr>
          <w:ilvl w:val="0"/>
          <w:numId w:val="7"/>
        </w:numPr>
        <w:adjustRightInd w:val="0"/>
        <w:spacing w:line="276" w:lineRule="auto"/>
        <w:ind w:left="0" w:firstLine="360"/>
        <w:rPr>
          <w:rFonts w:ascii="Tahoma" w:hAnsi="Tahoma" w:cs="Tahoma"/>
          <w:sz w:val="24"/>
          <w:szCs w:val="24"/>
          <w:shd w:val="clear" w:color="auto" w:fill="FFFFFF"/>
        </w:rPr>
      </w:pPr>
      <w:r w:rsidRPr="006F1DD1">
        <w:rPr>
          <w:rFonts w:ascii="Tahoma" w:hAnsi="Tahoma" w:cs="Tahoma"/>
          <w:sz w:val="24"/>
          <w:szCs w:val="24"/>
          <w:shd w:val="clear" w:color="auto" w:fill="FFFFFF"/>
        </w:rPr>
        <w:t>Según la certificación expedida por el Secretario de Desarrollo Rural de la Alcaldía de Pereira, e</w:t>
      </w:r>
      <w:r w:rsidR="00393E7E" w:rsidRPr="006F1DD1">
        <w:rPr>
          <w:rFonts w:ascii="Tahoma" w:hAnsi="Tahoma" w:cs="Tahoma"/>
          <w:sz w:val="24"/>
          <w:szCs w:val="24"/>
          <w:shd w:val="clear" w:color="auto" w:fill="FFFFFF"/>
        </w:rPr>
        <w:t xml:space="preserve">ntre </w:t>
      </w:r>
      <w:r w:rsidR="00792E64" w:rsidRPr="006F1DD1">
        <w:rPr>
          <w:rFonts w:ascii="Tahoma" w:hAnsi="Tahoma" w:cs="Tahoma"/>
          <w:sz w:val="24"/>
          <w:szCs w:val="24"/>
          <w:shd w:val="clear" w:color="auto" w:fill="FFFFFF"/>
        </w:rPr>
        <w:t xml:space="preserve">el 16 de mayo </w:t>
      </w:r>
      <w:r w:rsidR="00393E7E" w:rsidRPr="006F1DD1">
        <w:rPr>
          <w:rFonts w:ascii="Tahoma" w:hAnsi="Tahoma" w:cs="Tahoma"/>
          <w:sz w:val="24"/>
          <w:szCs w:val="24"/>
          <w:shd w:val="clear" w:color="auto" w:fill="FFFFFF"/>
        </w:rPr>
        <w:t xml:space="preserve">de 2012 </w:t>
      </w:r>
      <w:r w:rsidR="00792E64" w:rsidRPr="006F1DD1">
        <w:rPr>
          <w:rFonts w:ascii="Tahoma" w:hAnsi="Tahoma" w:cs="Tahoma"/>
          <w:sz w:val="24"/>
          <w:szCs w:val="24"/>
          <w:shd w:val="clear" w:color="auto" w:fill="FFFFFF"/>
        </w:rPr>
        <w:t>y 17 de diciembre de 2014,</w:t>
      </w:r>
      <w:r w:rsidR="00355E20" w:rsidRPr="006F1DD1">
        <w:rPr>
          <w:rFonts w:ascii="Tahoma" w:hAnsi="Tahoma" w:cs="Tahoma"/>
          <w:sz w:val="24"/>
          <w:szCs w:val="24"/>
          <w:shd w:val="clear" w:color="auto" w:fill="FFFFFF"/>
        </w:rPr>
        <w:t xml:space="preserve"> el demandante prestó servicios al Municipio de Pereira, Secretaría de Desarrollo Rural, mediante sendos contratos de prestación de servicios, cuyo objeto contractual fue la “prestación de servicios para realizar actividades de apoyo operativo y asistencial en las instalaciones de la plaza de ferias de Pereira”</w:t>
      </w:r>
      <w:r w:rsidR="000A66D5" w:rsidRPr="006F1DD1">
        <w:rPr>
          <w:rFonts w:ascii="Tahoma" w:hAnsi="Tahoma" w:cs="Tahoma"/>
          <w:sz w:val="24"/>
          <w:szCs w:val="24"/>
          <w:shd w:val="clear" w:color="auto" w:fill="FFFFFF"/>
        </w:rPr>
        <w:t xml:space="preserve">, así: </w:t>
      </w:r>
    </w:p>
    <w:p w14:paraId="3BC6284D" w14:textId="77777777" w:rsidR="000A66D5" w:rsidRPr="006F1DD1" w:rsidRDefault="000A66D5" w:rsidP="00FE064E">
      <w:pPr>
        <w:adjustRightInd w:val="0"/>
        <w:spacing w:line="240" w:lineRule="auto"/>
        <w:ind w:firstLine="0"/>
        <w:rPr>
          <w:rFonts w:ascii="Tahoma" w:hAnsi="Tahoma" w:cs="Tahoma"/>
          <w:sz w:val="20"/>
          <w:szCs w:val="20"/>
          <w:shd w:val="clear" w:color="auto" w:fill="FFFFFF"/>
        </w:rPr>
      </w:pPr>
    </w:p>
    <w:tbl>
      <w:tblPr>
        <w:tblStyle w:val="Grilledutableau"/>
        <w:tblW w:w="0" w:type="auto"/>
        <w:tblInd w:w="987" w:type="dxa"/>
        <w:tblLook w:val="04A0" w:firstRow="1" w:lastRow="0" w:firstColumn="1" w:lastColumn="0" w:noHBand="0" w:noVBand="1"/>
      </w:tblPr>
      <w:tblGrid>
        <w:gridCol w:w="1865"/>
        <w:gridCol w:w="2487"/>
        <w:gridCol w:w="1398"/>
        <w:gridCol w:w="1852"/>
      </w:tblGrid>
      <w:tr w:rsidR="006F1DD1" w:rsidRPr="006F1DD1" w14:paraId="62DB0B9F" w14:textId="77777777" w:rsidTr="0034157F">
        <w:trPr>
          <w:trHeight w:val="237"/>
        </w:trPr>
        <w:tc>
          <w:tcPr>
            <w:tcW w:w="1865" w:type="dxa"/>
          </w:tcPr>
          <w:p w14:paraId="70F8859E" w14:textId="6ADC7802" w:rsidR="000A66D5" w:rsidRPr="006F1DD1" w:rsidRDefault="000A66D5" w:rsidP="00D526AA">
            <w:pPr>
              <w:adjustRightInd w:val="0"/>
              <w:spacing w:line="276" w:lineRule="auto"/>
              <w:ind w:firstLine="0"/>
              <w:rPr>
                <w:rFonts w:ascii="Tahoma" w:hAnsi="Tahoma" w:cs="Tahoma"/>
                <w:b/>
                <w:sz w:val="18"/>
                <w:szCs w:val="18"/>
                <w:shd w:val="clear" w:color="auto" w:fill="FFFFFF"/>
              </w:rPr>
            </w:pPr>
            <w:r w:rsidRPr="006F1DD1">
              <w:rPr>
                <w:rFonts w:ascii="Tahoma" w:hAnsi="Tahoma" w:cs="Tahoma"/>
                <w:b/>
                <w:sz w:val="18"/>
                <w:szCs w:val="18"/>
                <w:shd w:val="clear" w:color="auto" w:fill="FFFFFF"/>
              </w:rPr>
              <w:t>No. de contrato</w:t>
            </w:r>
          </w:p>
        </w:tc>
        <w:tc>
          <w:tcPr>
            <w:tcW w:w="2487" w:type="dxa"/>
          </w:tcPr>
          <w:p w14:paraId="092AF1B7" w14:textId="08157FF9" w:rsidR="000A66D5" w:rsidRPr="006F1DD1" w:rsidRDefault="000A66D5" w:rsidP="00D526AA">
            <w:pPr>
              <w:adjustRightInd w:val="0"/>
              <w:spacing w:line="276" w:lineRule="auto"/>
              <w:ind w:firstLine="0"/>
              <w:rPr>
                <w:rFonts w:ascii="Tahoma" w:hAnsi="Tahoma" w:cs="Tahoma"/>
                <w:b/>
                <w:sz w:val="18"/>
                <w:szCs w:val="18"/>
                <w:shd w:val="clear" w:color="auto" w:fill="FFFFFF"/>
              </w:rPr>
            </w:pPr>
            <w:r w:rsidRPr="006F1DD1">
              <w:rPr>
                <w:rFonts w:ascii="Tahoma" w:hAnsi="Tahoma" w:cs="Tahoma"/>
                <w:b/>
                <w:sz w:val="18"/>
                <w:szCs w:val="18"/>
                <w:shd w:val="clear" w:color="auto" w:fill="FFFFFF"/>
              </w:rPr>
              <w:t>Periodo</w:t>
            </w:r>
          </w:p>
        </w:tc>
        <w:tc>
          <w:tcPr>
            <w:tcW w:w="1398" w:type="dxa"/>
          </w:tcPr>
          <w:p w14:paraId="4F87C1EF" w14:textId="3BDB382B" w:rsidR="000A66D5" w:rsidRPr="006F1DD1" w:rsidRDefault="000A66D5" w:rsidP="00D526AA">
            <w:pPr>
              <w:adjustRightInd w:val="0"/>
              <w:spacing w:line="276" w:lineRule="auto"/>
              <w:ind w:firstLine="0"/>
              <w:rPr>
                <w:rFonts w:ascii="Tahoma" w:hAnsi="Tahoma" w:cs="Tahoma"/>
                <w:b/>
                <w:sz w:val="18"/>
                <w:szCs w:val="18"/>
                <w:shd w:val="clear" w:color="auto" w:fill="FFFFFF"/>
              </w:rPr>
            </w:pPr>
            <w:r w:rsidRPr="006F1DD1">
              <w:rPr>
                <w:rFonts w:ascii="Tahoma" w:hAnsi="Tahoma" w:cs="Tahoma"/>
                <w:b/>
                <w:sz w:val="18"/>
                <w:szCs w:val="18"/>
                <w:shd w:val="clear" w:color="auto" w:fill="FFFFFF"/>
              </w:rPr>
              <w:t>Valor</w:t>
            </w:r>
          </w:p>
        </w:tc>
        <w:tc>
          <w:tcPr>
            <w:tcW w:w="1711" w:type="dxa"/>
          </w:tcPr>
          <w:p w14:paraId="2627E077" w14:textId="640692C0" w:rsidR="000A66D5" w:rsidRPr="006F1DD1" w:rsidRDefault="000A66D5" w:rsidP="00D526AA">
            <w:pPr>
              <w:adjustRightInd w:val="0"/>
              <w:spacing w:line="276" w:lineRule="auto"/>
              <w:ind w:firstLine="0"/>
              <w:rPr>
                <w:rFonts w:ascii="Tahoma" w:hAnsi="Tahoma" w:cs="Tahoma"/>
                <w:b/>
                <w:sz w:val="18"/>
                <w:szCs w:val="18"/>
                <w:shd w:val="clear" w:color="auto" w:fill="FFFFFF"/>
              </w:rPr>
            </w:pPr>
            <w:r w:rsidRPr="006F1DD1">
              <w:rPr>
                <w:rFonts w:ascii="Tahoma" w:hAnsi="Tahoma" w:cs="Tahoma"/>
                <w:b/>
                <w:sz w:val="18"/>
                <w:szCs w:val="18"/>
                <w:shd w:val="clear" w:color="auto" w:fill="FFFFFF"/>
              </w:rPr>
              <w:t>Plazo</w:t>
            </w:r>
          </w:p>
        </w:tc>
      </w:tr>
      <w:tr w:rsidR="006F1DD1" w:rsidRPr="006F1DD1" w14:paraId="0F1BDAB8" w14:textId="77777777" w:rsidTr="0034157F">
        <w:trPr>
          <w:trHeight w:val="252"/>
        </w:trPr>
        <w:tc>
          <w:tcPr>
            <w:tcW w:w="1865" w:type="dxa"/>
          </w:tcPr>
          <w:p w14:paraId="0859BD2A" w14:textId="6B38B460" w:rsidR="000A66D5" w:rsidRPr="006F1DD1" w:rsidRDefault="000A66D5" w:rsidP="00D526AA">
            <w:pPr>
              <w:adjustRightInd w:val="0"/>
              <w:spacing w:line="276" w:lineRule="auto"/>
              <w:ind w:firstLine="0"/>
              <w:rPr>
                <w:rFonts w:ascii="Tahoma" w:hAnsi="Tahoma" w:cs="Tahoma"/>
                <w:sz w:val="18"/>
                <w:szCs w:val="18"/>
                <w:shd w:val="clear" w:color="auto" w:fill="FFFFFF"/>
              </w:rPr>
            </w:pPr>
            <w:r w:rsidRPr="006F1DD1">
              <w:rPr>
                <w:rFonts w:ascii="Tahoma" w:hAnsi="Tahoma" w:cs="Tahoma"/>
                <w:sz w:val="18"/>
                <w:szCs w:val="18"/>
                <w:shd w:val="clear" w:color="auto" w:fill="FFFFFF"/>
              </w:rPr>
              <w:t>1527 de 2012</w:t>
            </w:r>
          </w:p>
        </w:tc>
        <w:tc>
          <w:tcPr>
            <w:tcW w:w="2487" w:type="dxa"/>
          </w:tcPr>
          <w:p w14:paraId="75BAA508" w14:textId="36E92B64" w:rsidR="000A66D5" w:rsidRPr="006F1DD1" w:rsidRDefault="000A66D5" w:rsidP="00D526AA">
            <w:pPr>
              <w:adjustRightInd w:val="0"/>
              <w:spacing w:line="276" w:lineRule="auto"/>
              <w:ind w:firstLine="0"/>
              <w:rPr>
                <w:rFonts w:ascii="Tahoma" w:hAnsi="Tahoma" w:cs="Tahoma"/>
                <w:sz w:val="18"/>
                <w:szCs w:val="18"/>
                <w:shd w:val="clear" w:color="auto" w:fill="FFFFFF"/>
              </w:rPr>
            </w:pPr>
            <w:r w:rsidRPr="006F1DD1">
              <w:rPr>
                <w:rFonts w:ascii="Tahoma" w:hAnsi="Tahoma" w:cs="Tahoma"/>
                <w:sz w:val="18"/>
                <w:szCs w:val="18"/>
                <w:shd w:val="clear" w:color="auto" w:fill="FFFFFF"/>
              </w:rPr>
              <w:t xml:space="preserve">01/06/2012 – 30/12/2012 </w:t>
            </w:r>
          </w:p>
        </w:tc>
        <w:tc>
          <w:tcPr>
            <w:tcW w:w="1398" w:type="dxa"/>
          </w:tcPr>
          <w:p w14:paraId="145A2DA1" w14:textId="2A327DEF" w:rsidR="000A66D5" w:rsidRPr="006F1DD1" w:rsidRDefault="000A66D5" w:rsidP="00D526AA">
            <w:pPr>
              <w:adjustRightInd w:val="0"/>
              <w:spacing w:line="276" w:lineRule="auto"/>
              <w:ind w:firstLine="0"/>
              <w:rPr>
                <w:rFonts w:ascii="Tahoma" w:hAnsi="Tahoma" w:cs="Tahoma"/>
                <w:sz w:val="18"/>
                <w:szCs w:val="18"/>
                <w:shd w:val="clear" w:color="auto" w:fill="FFFFFF"/>
              </w:rPr>
            </w:pPr>
            <w:r w:rsidRPr="006F1DD1">
              <w:rPr>
                <w:rFonts w:ascii="Tahoma" w:hAnsi="Tahoma" w:cs="Tahoma"/>
                <w:sz w:val="18"/>
                <w:szCs w:val="18"/>
                <w:shd w:val="clear" w:color="auto" w:fill="FFFFFF"/>
              </w:rPr>
              <w:t>$8.400.000</w:t>
            </w:r>
          </w:p>
        </w:tc>
        <w:tc>
          <w:tcPr>
            <w:tcW w:w="1711" w:type="dxa"/>
          </w:tcPr>
          <w:p w14:paraId="62952791" w14:textId="6E161529" w:rsidR="000A66D5" w:rsidRPr="006F1DD1" w:rsidRDefault="000A66D5" w:rsidP="00D526AA">
            <w:pPr>
              <w:adjustRightInd w:val="0"/>
              <w:spacing w:line="276" w:lineRule="auto"/>
              <w:ind w:firstLine="0"/>
              <w:rPr>
                <w:rFonts w:ascii="Tahoma" w:hAnsi="Tahoma" w:cs="Tahoma"/>
                <w:sz w:val="18"/>
                <w:szCs w:val="18"/>
                <w:shd w:val="clear" w:color="auto" w:fill="FFFFFF"/>
              </w:rPr>
            </w:pPr>
            <w:r w:rsidRPr="006F1DD1">
              <w:rPr>
                <w:rFonts w:ascii="Tahoma" w:hAnsi="Tahoma" w:cs="Tahoma"/>
                <w:sz w:val="18"/>
                <w:szCs w:val="18"/>
                <w:shd w:val="clear" w:color="auto" w:fill="FFFFFF"/>
              </w:rPr>
              <w:t>7 meses</w:t>
            </w:r>
          </w:p>
        </w:tc>
      </w:tr>
      <w:tr w:rsidR="006F1DD1" w:rsidRPr="006F1DD1" w14:paraId="136A1140" w14:textId="77777777" w:rsidTr="0034157F">
        <w:trPr>
          <w:trHeight w:val="237"/>
        </w:trPr>
        <w:tc>
          <w:tcPr>
            <w:tcW w:w="1865" w:type="dxa"/>
          </w:tcPr>
          <w:p w14:paraId="3AA26DAE" w14:textId="6036AFD7" w:rsidR="000A66D5" w:rsidRPr="006F1DD1" w:rsidRDefault="000A66D5" w:rsidP="00D526AA">
            <w:pPr>
              <w:adjustRightInd w:val="0"/>
              <w:spacing w:line="276" w:lineRule="auto"/>
              <w:ind w:firstLine="0"/>
              <w:rPr>
                <w:rFonts w:ascii="Tahoma" w:hAnsi="Tahoma" w:cs="Tahoma"/>
                <w:sz w:val="18"/>
                <w:szCs w:val="18"/>
                <w:shd w:val="clear" w:color="auto" w:fill="FFFFFF"/>
              </w:rPr>
            </w:pPr>
            <w:r w:rsidRPr="006F1DD1">
              <w:rPr>
                <w:rFonts w:ascii="Tahoma" w:hAnsi="Tahoma" w:cs="Tahoma"/>
                <w:sz w:val="18"/>
                <w:szCs w:val="18"/>
                <w:shd w:val="clear" w:color="auto" w:fill="FFFFFF"/>
              </w:rPr>
              <w:t>179 de 2013</w:t>
            </w:r>
          </w:p>
        </w:tc>
        <w:tc>
          <w:tcPr>
            <w:tcW w:w="2487" w:type="dxa"/>
          </w:tcPr>
          <w:p w14:paraId="045685D4" w14:textId="345EDBEC" w:rsidR="000A66D5" w:rsidRPr="006F1DD1" w:rsidRDefault="000A66D5" w:rsidP="00D526AA">
            <w:pPr>
              <w:adjustRightInd w:val="0"/>
              <w:spacing w:line="276" w:lineRule="auto"/>
              <w:ind w:firstLine="0"/>
              <w:rPr>
                <w:rFonts w:ascii="Tahoma" w:hAnsi="Tahoma" w:cs="Tahoma"/>
                <w:sz w:val="18"/>
                <w:szCs w:val="18"/>
                <w:shd w:val="clear" w:color="auto" w:fill="FFFFFF"/>
              </w:rPr>
            </w:pPr>
            <w:r w:rsidRPr="006F1DD1">
              <w:rPr>
                <w:rFonts w:ascii="Tahoma" w:hAnsi="Tahoma" w:cs="Tahoma"/>
                <w:sz w:val="18"/>
                <w:szCs w:val="18"/>
                <w:shd w:val="clear" w:color="auto" w:fill="FFFFFF"/>
              </w:rPr>
              <w:t>23/01/2013 – 31/12/2013</w:t>
            </w:r>
          </w:p>
        </w:tc>
        <w:tc>
          <w:tcPr>
            <w:tcW w:w="1398" w:type="dxa"/>
          </w:tcPr>
          <w:p w14:paraId="0658D2C9" w14:textId="3627C5AD" w:rsidR="000A66D5" w:rsidRPr="006F1DD1" w:rsidRDefault="000A66D5" w:rsidP="00D526AA">
            <w:pPr>
              <w:adjustRightInd w:val="0"/>
              <w:spacing w:line="276" w:lineRule="auto"/>
              <w:ind w:firstLine="0"/>
              <w:rPr>
                <w:rFonts w:ascii="Tahoma" w:hAnsi="Tahoma" w:cs="Tahoma"/>
                <w:sz w:val="18"/>
                <w:szCs w:val="18"/>
                <w:shd w:val="clear" w:color="auto" w:fill="FFFFFF"/>
              </w:rPr>
            </w:pPr>
            <w:r w:rsidRPr="006F1DD1">
              <w:rPr>
                <w:rFonts w:ascii="Tahoma" w:hAnsi="Tahoma" w:cs="Tahoma"/>
                <w:sz w:val="18"/>
                <w:szCs w:val="18"/>
                <w:shd w:val="clear" w:color="auto" w:fill="FFFFFF"/>
              </w:rPr>
              <w:t>$13.520.000</w:t>
            </w:r>
          </w:p>
        </w:tc>
        <w:tc>
          <w:tcPr>
            <w:tcW w:w="1711" w:type="dxa"/>
          </w:tcPr>
          <w:p w14:paraId="189B2869" w14:textId="5FAC3209" w:rsidR="000A66D5" w:rsidRPr="006F1DD1" w:rsidRDefault="000A66D5" w:rsidP="00D526AA">
            <w:pPr>
              <w:adjustRightInd w:val="0"/>
              <w:spacing w:line="276" w:lineRule="auto"/>
              <w:ind w:firstLine="0"/>
              <w:rPr>
                <w:rFonts w:ascii="Tahoma" w:hAnsi="Tahoma" w:cs="Tahoma"/>
                <w:sz w:val="18"/>
                <w:szCs w:val="18"/>
                <w:shd w:val="clear" w:color="auto" w:fill="FFFFFF"/>
              </w:rPr>
            </w:pPr>
            <w:r w:rsidRPr="006F1DD1">
              <w:rPr>
                <w:rFonts w:ascii="Tahoma" w:hAnsi="Tahoma" w:cs="Tahoma"/>
                <w:sz w:val="18"/>
                <w:szCs w:val="18"/>
                <w:shd w:val="clear" w:color="auto" w:fill="FFFFFF"/>
              </w:rPr>
              <w:t>11 meses, 8 días</w:t>
            </w:r>
          </w:p>
        </w:tc>
      </w:tr>
      <w:tr w:rsidR="006F1DD1" w:rsidRPr="006F1DD1" w14:paraId="0E041907" w14:textId="77777777" w:rsidTr="0034157F">
        <w:trPr>
          <w:trHeight w:val="237"/>
        </w:trPr>
        <w:tc>
          <w:tcPr>
            <w:tcW w:w="1865" w:type="dxa"/>
          </w:tcPr>
          <w:p w14:paraId="67247434" w14:textId="2FCEBFFB" w:rsidR="000A66D5" w:rsidRPr="006F1DD1" w:rsidRDefault="006C6284" w:rsidP="00D526AA">
            <w:pPr>
              <w:adjustRightInd w:val="0"/>
              <w:spacing w:line="276" w:lineRule="auto"/>
              <w:ind w:firstLine="0"/>
              <w:rPr>
                <w:rFonts w:ascii="Tahoma" w:hAnsi="Tahoma" w:cs="Tahoma"/>
                <w:sz w:val="18"/>
                <w:szCs w:val="18"/>
                <w:shd w:val="clear" w:color="auto" w:fill="FFFFFF"/>
              </w:rPr>
            </w:pPr>
            <w:r w:rsidRPr="006F1DD1">
              <w:rPr>
                <w:rFonts w:ascii="Tahoma" w:hAnsi="Tahoma" w:cs="Tahoma"/>
                <w:sz w:val="18"/>
                <w:szCs w:val="18"/>
                <w:shd w:val="clear" w:color="auto" w:fill="FFFFFF"/>
              </w:rPr>
              <w:t>800 de 2014</w:t>
            </w:r>
          </w:p>
        </w:tc>
        <w:tc>
          <w:tcPr>
            <w:tcW w:w="2487" w:type="dxa"/>
          </w:tcPr>
          <w:p w14:paraId="7C8AD251" w14:textId="34FF4EBC" w:rsidR="000A66D5" w:rsidRPr="006F1DD1" w:rsidRDefault="00FE064E" w:rsidP="00D526AA">
            <w:pPr>
              <w:adjustRightInd w:val="0"/>
              <w:spacing w:line="276" w:lineRule="auto"/>
              <w:ind w:firstLine="0"/>
              <w:rPr>
                <w:rFonts w:ascii="Tahoma" w:hAnsi="Tahoma" w:cs="Tahoma"/>
                <w:sz w:val="18"/>
                <w:szCs w:val="18"/>
                <w:shd w:val="clear" w:color="auto" w:fill="FFFFFF"/>
              </w:rPr>
            </w:pPr>
            <w:r w:rsidRPr="006F1DD1">
              <w:rPr>
                <w:rFonts w:ascii="Tahoma" w:hAnsi="Tahoma" w:cs="Tahoma"/>
                <w:sz w:val="18"/>
                <w:szCs w:val="18"/>
                <w:shd w:val="clear" w:color="auto" w:fill="FFFFFF"/>
              </w:rPr>
              <w:t>22/01/2014 – 21/08/2014</w:t>
            </w:r>
          </w:p>
        </w:tc>
        <w:tc>
          <w:tcPr>
            <w:tcW w:w="1398" w:type="dxa"/>
          </w:tcPr>
          <w:p w14:paraId="74B36F0D" w14:textId="417C5D1C" w:rsidR="000A66D5" w:rsidRPr="006F1DD1" w:rsidRDefault="00FE064E" w:rsidP="00D526AA">
            <w:pPr>
              <w:adjustRightInd w:val="0"/>
              <w:spacing w:line="276" w:lineRule="auto"/>
              <w:ind w:firstLine="0"/>
              <w:rPr>
                <w:rFonts w:ascii="Tahoma" w:hAnsi="Tahoma" w:cs="Tahoma"/>
                <w:sz w:val="18"/>
                <w:szCs w:val="18"/>
                <w:shd w:val="clear" w:color="auto" w:fill="FFFFFF"/>
              </w:rPr>
            </w:pPr>
            <w:r w:rsidRPr="006F1DD1">
              <w:rPr>
                <w:rFonts w:ascii="Tahoma" w:hAnsi="Tahoma" w:cs="Tahoma"/>
                <w:sz w:val="18"/>
                <w:szCs w:val="18"/>
                <w:shd w:val="clear" w:color="auto" w:fill="FFFFFF"/>
              </w:rPr>
              <w:t>$8.400.000</w:t>
            </w:r>
          </w:p>
        </w:tc>
        <w:tc>
          <w:tcPr>
            <w:tcW w:w="1711" w:type="dxa"/>
          </w:tcPr>
          <w:p w14:paraId="22B828DB" w14:textId="5B0CDAB4" w:rsidR="000A66D5" w:rsidRPr="006F1DD1" w:rsidRDefault="00FE064E" w:rsidP="00D526AA">
            <w:pPr>
              <w:adjustRightInd w:val="0"/>
              <w:spacing w:line="276" w:lineRule="auto"/>
              <w:ind w:firstLine="0"/>
              <w:rPr>
                <w:rFonts w:ascii="Tahoma" w:hAnsi="Tahoma" w:cs="Tahoma"/>
                <w:sz w:val="18"/>
                <w:szCs w:val="18"/>
                <w:shd w:val="clear" w:color="auto" w:fill="FFFFFF"/>
              </w:rPr>
            </w:pPr>
            <w:r w:rsidRPr="006F1DD1">
              <w:rPr>
                <w:rFonts w:ascii="Tahoma" w:hAnsi="Tahoma" w:cs="Tahoma"/>
                <w:sz w:val="18"/>
                <w:szCs w:val="18"/>
                <w:shd w:val="clear" w:color="auto" w:fill="FFFFFF"/>
              </w:rPr>
              <w:t>7 meses</w:t>
            </w:r>
          </w:p>
        </w:tc>
      </w:tr>
      <w:tr w:rsidR="006F1DD1" w:rsidRPr="006F1DD1" w14:paraId="1AB6517E" w14:textId="77777777" w:rsidTr="0034157F">
        <w:trPr>
          <w:trHeight w:val="489"/>
        </w:trPr>
        <w:tc>
          <w:tcPr>
            <w:tcW w:w="1865" w:type="dxa"/>
          </w:tcPr>
          <w:p w14:paraId="1E1139AD" w14:textId="5F6105A8" w:rsidR="00FE064E" w:rsidRPr="006F1DD1" w:rsidRDefault="00FE064E" w:rsidP="00D526AA">
            <w:pPr>
              <w:adjustRightInd w:val="0"/>
              <w:spacing w:line="276" w:lineRule="auto"/>
              <w:ind w:firstLine="0"/>
              <w:rPr>
                <w:rFonts w:ascii="Tahoma" w:hAnsi="Tahoma" w:cs="Tahoma"/>
                <w:sz w:val="18"/>
                <w:szCs w:val="18"/>
                <w:shd w:val="clear" w:color="auto" w:fill="FFFFFF"/>
              </w:rPr>
            </w:pPr>
            <w:r w:rsidRPr="006F1DD1">
              <w:rPr>
                <w:rFonts w:ascii="Tahoma" w:hAnsi="Tahoma" w:cs="Tahoma"/>
                <w:sz w:val="18"/>
                <w:szCs w:val="18"/>
                <w:shd w:val="clear" w:color="auto" w:fill="FFFFFF"/>
              </w:rPr>
              <w:t>2089 de 2014</w:t>
            </w:r>
          </w:p>
        </w:tc>
        <w:tc>
          <w:tcPr>
            <w:tcW w:w="2487" w:type="dxa"/>
          </w:tcPr>
          <w:p w14:paraId="15DE5148" w14:textId="64E1F74A" w:rsidR="00FE064E" w:rsidRPr="006F1DD1" w:rsidRDefault="00FE064E" w:rsidP="00D526AA">
            <w:pPr>
              <w:adjustRightInd w:val="0"/>
              <w:spacing w:line="276" w:lineRule="auto"/>
              <w:ind w:firstLine="0"/>
              <w:rPr>
                <w:rFonts w:ascii="Tahoma" w:hAnsi="Tahoma" w:cs="Tahoma"/>
                <w:sz w:val="18"/>
                <w:szCs w:val="18"/>
                <w:shd w:val="clear" w:color="auto" w:fill="FFFFFF"/>
              </w:rPr>
            </w:pPr>
            <w:r w:rsidRPr="006F1DD1">
              <w:rPr>
                <w:rFonts w:ascii="Tahoma" w:hAnsi="Tahoma" w:cs="Tahoma"/>
                <w:sz w:val="18"/>
                <w:szCs w:val="18"/>
                <w:shd w:val="clear" w:color="auto" w:fill="FFFFFF"/>
              </w:rPr>
              <w:t>26/08/2014 – 30/12/2014</w:t>
            </w:r>
          </w:p>
        </w:tc>
        <w:tc>
          <w:tcPr>
            <w:tcW w:w="1398" w:type="dxa"/>
          </w:tcPr>
          <w:p w14:paraId="0CE0F550" w14:textId="4BD8C665" w:rsidR="00FE064E" w:rsidRPr="006F1DD1" w:rsidRDefault="00FE064E" w:rsidP="00D526AA">
            <w:pPr>
              <w:adjustRightInd w:val="0"/>
              <w:spacing w:line="276" w:lineRule="auto"/>
              <w:ind w:firstLine="0"/>
              <w:rPr>
                <w:rFonts w:ascii="Tahoma" w:hAnsi="Tahoma" w:cs="Tahoma"/>
                <w:sz w:val="18"/>
                <w:szCs w:val="18"/>
                <w:shd w:val="clear" w:color="auto" w:fill="FFFFFF"/>
              </w:rPr>
            </w:pPr>
            <w:r w:rsidRPr="006F1DD1">
              <w:rPr>
                <w:rFonts w:ascii="Tahoma" w:hAnsi="Tahoma" w:cs="Tahoma"/>
                <w:sz w:val="18"/>
                <w:szCs w:val="18"/>
                <w:shd w:val="clear" w:color="auto" w:fill="FFFFFF"/>
              </w:rPr>
              <w:t>$5.000.000</w:t>
            </w:r>
          </w:p>
        </w:tc>
        <w:tc>
          <w:tcPr>
            <w:tcW w:w="1711" w:type="dxa"/>
          </w:tcPr>
          <w:p w14:paraId="2D2FB819" w14:textId="2B9BA2D3" w:rsidR="00FE064E" w:rsidRPr="006F1DD1" w:rsidRDefault="00FE064E" w:rsidP="0034157F">
            <w:pPr>
              <w:pStyle w:val="Paragraphedeliste"/>
              <w:numPr>
                <w:ilvl w:val="0"/>
                <w:numId w:val="8"/>
              </w:numPr>
              <w:adjustRightInd w:val="0"/>
              <w:spacing w:line="276" w:lineRule="auto"/>
              <w:jc w:val="left"/>
              <w:rPr>
                <w:rFonts w:ascii="Tahoma" w:hAnsi="Tahoma" w:cs="Tahoma"/>
                <w:sz w:val="18"/>
                <w:szCs w:val="18"/>
                <w:shd w:val="clear" w:color="auto" w:fill="FFFFFF"/>
              </w:rPr>
            </w:pPr>
            <w:r w:rsidRPr="006F1DD1">
              <w:rPr>
                <w:rFonts w:ascii="Tahoma" w:hAnsi="Tahoma" w:cs="Tahoma"/>
                <w:sz w:val="18"/>
                <w:szCs w:val="18"/>
                <w:shd w:val="clear" w:color="auto" w:fill="FFFFFF"/>
              </w:rPr>
              <w:t>meses, 5 días</w:t>
            </w:r>
          </w:p>
        </w:tc>
      </w:tr>
    </w:tbl>
    <w:p w14:paraId="2527AD1B" w14:textId="77777777" w:rsidR="000A66D5" w:rsidRPr="006F1DD1" w:rsidRDefault="000A66D5" w:rsidP="001F117E">
      <w:pPr>
        <w:adjustRightInd w:val="0"/>
        <w:spacing w:line="240" w:lineRule="auto"/>
        <w:rPr>
          <w:rFonts w:ascii="Tahoma" w:hAnsi="Tahoma" w:cs="Tahoma"/>
          <w:sz w:val="20"/>
          <w:szCs w:val="20"/>
          <w:shd w:val="clear" w:color="auto" w:fill="FFFFFF"/>
        </w:rPr>
      </w:pPr>
    </w:p>
    <w:p w14:paraId="7EEE5333" w14:textId="77777777" w:rsidR="00001C71" w:rsidRPr="006F1DD1" w:rsidRDefault="00001C71" w:rsidP="001F117E">
      <w:pPr>
        <w:adjustRightInd w:val="0"/>
        <w:spacing w:line="240" w:lineRule="auto"/>
        <w:rPr>
          <w:rFonts w:ascii="Tahoma" w:hAnsi="Tahoma" w:cs="Tahoma"/>
          <w:sz w:val="20"/>
          <w:szCs w:val="20"/>
          <w:shd w:val="clear" w:color="auto" w:fill="FFFFFF"/>
        </w:rPr>
      </w:pPr>
    </w:p>
    <w:p w14:paraId="7C0843F3" w14:textId="2331F0CC" w:rsidR="00D526AA" w:rsidRPr="006F1DD1" w:rsidRDefault="00E76901" w:rsidP="0034157F">
      <w:pPr>
        <w:pStyle w:val="Paragraphedeliste"/>
        <w:numPr>
          <w:ilvl w:val="0"/>
          <w:numId w:val="7"/>
        </w:numPr>
        <w:adjustRightInd w:val="0"/>
        <w:spacing w:line="276" w:lineRule="auto"/>
        <w:ind w:left="0" w:firstLine="360"/>
        <w:rPr>
          <w:rFonts w:ascii="Tahoma" w:hAnsi="Tahoma" w:cs="Tahoma"/>
          <w:sz w:val="24"/>
          <w:szCs w:val="24"/>
        </w:rPr>
      </w:pPr>
      <w:r w:rsidRPr="006F1DD1">
        <w:rPr>
          <w:rFonts w:ascii="Tahoma" w:hAnsi="Tahoma" w:cs="Tahoma"/>
          <w:sz w:val="24"/>
          <w:szCs w:val="24"/>
          <w:shd w:val="clear" w:color="auto" w:fill="FFFFFF"/>
        </w:rPr>
        <w:t>Concurrieron al proceso</w:t>
      </w:r>
      <w:r w:rsidR="00932759" w:rsidRPr="006F1DD1">
        <w:rPr>
          <w:rFonts w:ascii="Tahoma" w:hAnsi="Tahoma" w:cs="Tahoma"/>
          <w:sz w:val="24"/>
          <w:szCs w:val="24"/>
          <w:shd w:val="clear" w:color="auto" w:fill="FFFFFF"/>
        </w:rPr>
        <w:t xml:space="preserve"> los señores </w:t>
      </w:r>
      <w:r w:rsidR="00932759" w:rsidRPr="006F1DD1">
        <w:rPr>
          <w:rFonts w:ascii="Tahoma" w:hAnsi="Tahoma" w:cs="Tahoma"/>
          <w:sz w:val="24"/>
          <w:szCs w:val="24"/>
          <w:lang w:val="es-CO"/>
        </w:rPr>
        <w:t>LUIS ALBERTO CHÁVEZ MEDON, JOSÉ ORLANDO TRUJILLO ARCINIEGAS, CARLOS ALBERTO RICO BERMUDEZ</w:t>
      </w:r>
      <w:r w:rsidR="004428E0" w:rsidRPr="006F1DD1">
        <w:rPr>
          <w:rFonts w:ascii="Tahoma" w:hAnsi="Tahoma" w:cs="Tahoma"/>
          <w:sz w:val="24"/>
          <w:szCs w:val="24"/>
          <w:lang w:val="es-CO"/>
        </w:rPr>
        <w:t>,</w:t>
      </w:r>
      <w:r w:rsidRPr="006F1DD1">
        <w:rPr>
          <w:rFonts w:ascii="Tahoma" w:hAnsi="Tahoma" w:cs="Tahoma"/>
          <w:sz w:val="24"/>
          <w:szCs w:val="24"/>
          <w:shd w:val="clear" w:color="auto" w:fill="FFFFFF"/>
        </w:rPr>
        <w:t xml:space="preserve"> </w:t>
      </w:r>
      <w:r w:rsidR="00524645" w:rsidRPr="006F1DD1">
        <w:rPr>
          <w:rFonts w:ascii="Tahoma" w:hAnsi="Tahoma" w:cs="Tahoma"/>
          <w:sz w:val="24"/>
          <w:szCs w:val="24"/>
          <w:shd w:val="clear" w:color="auto" w:fill="FFFFFF"/>
        </w:rPr>
        <w:t>y tal como lo indicó la jueza en la decisión de primera instancia, se presentaron como trabajadores oficiales de planta</w:t>
      </w:r>
      <w:r w:rsidR="004428E0" w:rsidRPr="006F1DD1">
        <w:rPr>
          <w:rFonts w:ascii="Tahoma" w:hAnsi="Tahoma" w:cs="Tahoma"/>
          <w:sz w:val="24"/>
          <w:szCs w:val="24"/>
          <w:shd w:val="clear" w:color="auto" w:fill="FFFFFF"/>
        </w:rPr>
        <w:t>. T</w:t>
      </w:r>
      <w:r w:rsidR="00524645" w:rsidRPr="006F1DD1">
        <w:rPr>
          <w:rFonts w:ascii="Tahoma" w:hAnsi="Tahoma" w:cs="Tahoma"/>
          <w:sz w:val="24"/>
          <w:szCs w:val="24"/>
          <w:shd w:val="clear" w:color="auto" w:fill="FFFFFF"/>
        </w:rPr>
        <w:t xml:space="preserve">odos ellos reconocieron al demandante como trabajador de la plaza de ferias de Pereira, cuyo propietario y administrador es el Municipio de Pereira, indicando que allí se encargaba de distintas tareas, todas relacionadas con el mantenimiento de la obra, tales como soldar y reparar la tubería de los corrales, guadañar, pintar, barrer, arreglar las cerraduras de las puertas y embudos, y en general de las reparaciones sobre edificios y caminos de la plaza, al punto que </w:t>
      </w:r>
      <w:r w:rsidR="00524645" w:rsidRPr="006F1DD1">
        <w:rPr>
          <w:rFonts w:ascii="Tahoma" w:hAnsi="Tahoma" w:cs="Tahoma"/>
          <w:sz w:val="24"/>
          <w:szCs w:val="24"/>
          <w:lang w:val="es-CO"/>
        </w:rPr>
        <w:t>CARLOS ALBERTO RICO BERMUDEZ, inspector de obra desde el año 2011, recordó que el demandante tenía entre sus compañeros el apodo de “todito”</w:t>
      </w:r>
      <w:r w:rsidR="00680E1D" w:rsidRPr="006F1DD1">
        <w:rPr>
          <w:rFonts w:ascii="Tahoma" w:hAnsi="Tahoma" w:cs="Tahoma"/>
          <w:sz w:val="24"/>
          <w:szCs w:val="24"/>
          <w:lang w:val="es-CO"/>
        </w:rPr>
        <w:t xml:space="preserve">, pues sabía hacer de todo un poco. </w:t>
      </w:r>
    </w:p>
    <w:p w14:paraId="496CAE01" w14:textId="77777777" w:rsidR="00524645" w:rsidRPr="006F1DD1" w:rsidRDefault="00524645" w:rsidP="00524645">
      <w:pPr>
        <w:adjustRightInd w:val="0"/>
        <w:spacing w:line="276" w:lineRule="auto"/>
        <w:rPr>
          <w:rFonts w:ascii="Arial Narrow" w:hAnsi="Arial Narrow" w:cs="Tahoma"/>
          <w:sz w:val="24"/>
          <w:szCs w:val="24"/>
        </w:rPr>
      </w:pPr>
    </w:p>
    <w:p w14:paraId="650217A8" w14:textId="2858DC22" w:rsidR="00680E1D" w:rsidRPr="006F1DD1" w:rsidRDefault="003936F5" w:rsidP="00680E1D">
      <w:pPr>
        <w:spacing w:line="276" w:lineRule="auto"/>
        <w:ind w:firstLine="708"/>
        <w:rPr>
          <w:rFonts w:ascii="Tahoma" w:hAnsi="Tahoma" w:cs="Tahoma"/>
          <w:sz w:val="24"/>
          <w:szCs w:val="24"/>
          <w:shd w:val="clear" w:color="auto" w:fill="FFFFFF"/>
        </w:rPr>
      </w:pPr>
      <w:r w:rsidRPr="006F1DD1">
        <w:rPr>
          <w:rFonts w:ascii="Tahoma" w:hAnsi="Tahoma" w:cs="Tahoma"/>
          <w:sz w:val="24"/>
          <w:szCs w:val="24"/>
          <w:shd w:val="clear" w:color="auto" w:fill="FFFFFF"/>
        </w:rPr>
        <w:t>De ahí que, mirado en conjunto el caudal probatorio, lo que acontece en el sub exami</w:t>
      </w:r>
      <w:r w:rsidR="00680E1D" w:rsidRPr="006F1DD1">
        <w:rPr>
          <w:rFonts w:ascii="Tahoma" w:hAnsi="Tahoma" w:cs="Tahoma"/>
          <w:sz w:val="24"/>
          <w:szCs w:val="24"/>
          <w:shd w:val="clear" w:color="auto" w:fill="FFFFFF"/>
        </w:rPr>
        <w:t>ne, es que en la práctica el MUNICIPIO</w:t>
      </w:r>
      <w:r w:rsidRPr="006F1DD1">
        <w:rPr>
          <w:rFonts w:ascii="Tahoma" w:hAnsi="Tahoma" w:cs="Tahoma"/>
          <w:sz w:val="24"/>
          <w:szCs w:val="24"/>
          <w:shd w:val="clear" w:color="auto" w:fill="FFFFFF"/>
        </w:rPr>
        <w:t xml:space="preserve"> abusó en la celebración y ejecución de </w:t>
      </w:r>
      <w:r w:rsidRPr="006F1DD1">
        <w:rPr>
          <w:rFonts w:ascii="Tahoma" w:hAnsi="Tahoma" w:cs="Tahoma"/>
          <w:sz w:val="24"/>
          <w:szCs w:val="24"/>
          <w:shd w:val="clear" w:color="auto" w:fill="FFFFFF"/>
        </w:rPr>
        <w:lastRenderedPageBreak/>
        <w:t xml:space="preserve">contratos de </w:t>
      </w:r>
      <w:r w:rsidR="00680E1D" w:rsidRPr="006F1DD1">
        <w:rPr>
          <w:rFonts w:ascii="Tahoma" w:hAnsi="Tahoma" w:cs="Tahoma"/>
          <w:sz w:val="24"/>
          <w:szCs w:val="24"/>
          <w:shd w:val="clear" w:color="auto" w:fill="FFFFFF"/>
        </w:rPr>
        <w:t>prestación de servicios de carácter permanente y no especializado</w:t>
      </w:r>
      <w:r w:rsidRPr="006F1DD1">
        <w:rPr>
          <w:rFonts w:ascii="Tahoma" w:hAnsi="Tahoma" w:cs="Tahoma"/>
          <w:sz w:val="24"/>
          <w:szCs w:val="24"/>
          <w:shd w:val="clear" w:color="auto" w:fill="FFFFFF"/>
        </w:rPr>
        <w:t>, con el único propósito de negar la verdadera relación de trabajo subordinado como la de</w:t>
      </w:r>
      <w:r w:rsidR="00680E1D" w:rsidRPr="006F1DD1">
        <w:rPr>
          <w:rFonts w:ascii="Tahoma" w:hAnsi="Tahoma" w:cs="Tahoma"/>
          <w:sz w:val="24"/>
          <w:szCs w:val="24"/>
          <w:shd w:val="clear" w:color="auto" w:fill="FFFFFF"/>
        </w:rPr>
        <w:t xml:space="preserve">l analizado trabajador </w:t>
      </w:r>
      <w:r w:rsidRPr="006F1DD1">
        <w:rPr>
          <w:rFonts w:ascii="Tahoma" w:hAnsi="Tahoma" w:cs="Tahoma"/>
          <w:sz w:val="24"/>
          <w:szCs w:val="24"/>
          <w:shd w:val="clear" w:color="auto" w:fill="FFFFFF"/>
        </w:rPr>
        <w:t>a</w:t>
      </w:r>
      <w:r w:rsidR="00680E1D" w:rsidRPr="006F1DD1">
        <w:rPr>
          <w:rFonts w:ascii="Tahoma" w:hAnsi="Tahoma" w:cs="Tahoma"/>
          <w:sz w:val="24"/>
          <w:szCs w:val="24"/>
          <w:shd w:val="clear" w:color="auto" w:fill="FFFFFF"/>
        </w:rPr>
        <w:t xml:space="preserve"> </w:t>
      </w:r>
      <w:r w:rsidRPr="006F1DD1">
        <w:rPr>
          <w:rFonts w:ascii="Tahoma" w:hAnsi="Tahoma" w:cs="Tahoma"/>
          <w:sz w:val="24"/>
          <w:szCs w:val="24"/>
          <w:shd w:val="clear" w:color="auto" w:fill="FFFFFF"/>
        </w:rPr>
        <w:t>efecto de burlar la justicia y los derechos sociales y convencionales que debió reconocer</w:t>
      </w:r>
      <w:r w:rsidR="00680E1D" w:rsidRPr="006F1DD1">
        <w:rPr>
          <w:rFonts w:ascii="Tahoma" w:hAnsi="Tahoma" w:cs="Tahoma"/>
          <w:sz w:val="24"/>
          <w:szCs w:val="24"/>
          <w:shd w:val="clear" w:color="auto" w:fill="FFFFFF"/>
        </w:rPr>
        <w:t xml:space="preserve">le en su condición de </w:t>
      </w:r>
      <w:r w:rsidR="00BE0CC7" w:rsidRPr="006F1DD1">
        <w:rPr>
          <w:rFonts w:ascii="Tahoma" w:hAnsi="Tahoma" w:cs="Tahoma"/>
          <w:sz w:val="24"/>
          <w:szCs w:val="24"/>
          <w:shd w:val="clear" w:color="auto" w:fill="FFFFFF"/>
        </w:rPr>
        <w:t xml:space="preserve">trabajador oficial. </w:t>
      </w:r>
    </w:p>
    <w:p w14:paraId="5864A69E" w14:textId="77777777" w:rsidR="00BE0CC7" w:rsidRPr="006F1DD1" w:rsidRDefault="00BE0CC7" w:rsidP="00680E1D">
      <w:pPr>
        <w:spacing w:line="276" w:lineRule="auto"/>
        <w:ind w:firstLine="708"/>
        <w:rPr>
          <w:rFonts w:ascii="Tahoma" w:hAnsi="Tahoma" w:cs="Tahoma"/>
          <w:sz w:val="24"/>
          <w:szCs w:val="24"/>
          <w:shd w:val="clear" w:color="auto" w:fill="FFFFFF"/>
        </w:rPr>
      </w:pPr>
    </w:p>
    <w:p w14:paraId="07E507EC" w14:textId="4AC91834" w:rsidR="003936F5" w:rsidRPr="006F1DD1" w:rsidRDefault="003936F5" w:rsidP="003936F5">
      <w:pPr>
        <w:spacing w:line="276" w:lineRule="auto"/>
        <w:ind w:firstLine="708"/>
        <w:rPr>
          <w:rFonts w:ascii="Tahoma" w:hAnsi="Tahoma" w:cs="Tahoma"/>
          <w:sz w:val="24"/>
          <w:szCs w:val="24"/>
          <w:shd w:val="clear" w:color="auto" w:fill="FFFFFF"/>
        </w:rPr>
      </w:pPr>
      <w:r w:rsidRPr="006F1DD1">
        <w:rPr>
          <w:rFonts w:ascii="Tahoma" w:hAnsi="Tahoma" w:cs="Tahoma"/>
          <w:sz w:val="24"/>
          <w:szCs w:val="24"/>
          <w:shd w:val="clear" w:color="auto" w:fill="FFFFFF"/>
        </w:rPr>
        <w:t>Así pues, al quedar demostrada la prestac</w:t>
      </w:r>
      <w:r w:rsidR="00BE0CC7" w:rsidRPr="006F1DD1">
        <w:rPr>
          <w:rFonts w:ascii="Tahoma" w:hAnsi="Tahoma" w:cs="Tahoma"/>
          <w:sz w:val="24"/>
          <w:szCs w:val="24"/>
          <w:shd w:val="clear" w:color="auto" w:fill="FFFFFF"/>
        </w:rPr>
        <w:t>ión personal del servicio por el</w:t>
      </w:r>
      <w:r w:rsidRPr="006F1DD1">
        <w:rPr>
          <w:rFonts w:ascii="Tahoma" w:hAnsi="Tahoma" w:cs="Tahoma"/>
          <w:sz w:val="24"/>
          <w:szCs w:val="24"/>
          <w:shd w:val="clear" w:color="auto" w:fill="FFFFFF"/>
        </w:rPr>
        <w:t xml:space="preserve"> demandante al ente enjuiciado mediante contratos de trabajo revestidos de la forma de </w:t>
      </w:r>
      <w:r w:rsidR="00DF7F18" w:rsidRPr="006F1DD1">
        <w:rPr>
          <w:rFonts w:ascii="Tahoma" w:hAnsi="Tahoma" w:cs="Tahoma"/>
          <w:sz w:val="24"/>
          <w:szCs w:val="24"/>
          <w:shd w:val="clear" w:color="auto" w:fill="FFFFFF"/>
        </w:rPr>
        <w:t>órdenes de prestación de servicios</w:t>
      </w:r>
      <w:r w:rsidRPr="006F1DD1">
        <w:rPr>
          <w:rFonts w:ascii="Tahoma" w:hAnsi="Tahoma" w:cs="Tahoma"/>
          <w:sz w:val="24"/>
          <w:szCs w:val="24"/>
          <w:shd w:val="clear" w:color="auto" w:fill="FFFFFF"/>
        </w:rPr>
        <w:t>, y que durante su desarrollo y hasta su terminación aquél soslayó su obligación de reconocer el carácter subordinado que le era propio y que, como quedó visto en precedencia, ejercía sin restricción alguna, resulta acertado afirmar que, en observancia del princ</w:t>
      </w:r>
      <w:r w:rsidR="003874EC" w:rsidRPr="006F1DD1">
        <w:rPr>
          <w:rFonts w:ascii="Tahoma" w:hAnsi="Tahoma" w:cs="Tahoma"/>
          <w:sz w:val="24"/>
          <w:szCs w:val="24"/>
          <w:shd w:val="clear" w:color="auto" w:fill="FFFFFF"/>
        </w:rPr>
        <w:t>ipio de igualdad, el</w:t>
      </w:r>
      <w:r w:rsidRPr="006F1DD1">
        <w:rPr>
          <w:rFonts w:ascii="Tahoma" w:hAnsi="Tahoma" w:cs="Tahoma"/>
          <w:sz w:val="24"/>
          <w:szCs w:val="24"/>
          <w:shd w:val="clear" w:color="auto" w:fill="FFFFFF"/>
        </w:rPr>
        <w:t xml:space="preserve"> demandante tiene derecho al pago de los mismos emolumentos percibidos por un trabajador oficial vinculado directamente por el </w:t>
      </w:r>
      <w:r w:rsidR="003E34CF" w:rsidRPr="006F1DD1">
        <w:rPr>
          <w:rFonts w:ascii="Tahoma" w:hAnsi="Tahoma" w:cs="Tahoma"/>
          <w:sz w:val="24"/>
          <w:szCs w:val="24"/>
          <w:shd w:val="clear" w:color="auto" w:fill="FFFFFF"/>
        </w:rPr>
        <w:t>MUNICIPIO DE PEREIRA</w:t>
      </w:r>
      <w:r w:rsidRPr="006F1DD1">
        <w:rPr>
          <w:rFonts w:ascii="Tahoma" w:hAnsi="Tahoma" w:cs="Tahoma"/>
          <w:sz w:val="24"/>
          <w:szCs w:val="24"/>
          <w:shd w:val="clear" w:color="auto" w:fill="FFFFFF"/>
        </w:rPr>
        <w:t xml:space="preserve">, lo que permite entrar a verificar si en este caso dicho derecho abarca igualmente los beneficios emanados de la convención colectiva celebrada entre </w:t>
      </w:r>
      <w:r w:rsidR="003E34CF" w:rsidRPr="006F1DD1">
        <w:rPr>
          <w:rFonts w:ascii="Tahoma" w:hAnsi="Tahoma" w:cs="Tahoma"/>
          <w:sz w:val="24"/>
          <w:szCs w:val="24"/>
          <w:shd w:val="clear" w:color="auto" w:fill="FFFFFF"/>
        </w:rPr>
        <w:t>con el Sindicato de la entidad.</w:t>
      </w:r>
    </w:p>
    <w:p w14:paraId="786D99A9" w14:textId="77777777" w:rsidR="003936F5" w:rsidRPr="006F1DD1" w:rsidRDefault="003936F5" w:rsidP="00C7593C">
      <w:pPr>
        <w:spacing w:line="240" w:lineRule="auto"/>
        <w:ind w:firstLine="0"/>
        <w:rPr>
          <w:rFonts w:ascii="Tahoma" w:hAnsi="Tahoma" w:cs="Tahoma"/>
          <w:sz w:val="20"/>
          <w:szCs w:val="20"/>
          <w:lang w:val="es-CO"/>
        </w:rPr>
      </w:pPr>
    </w:p>
    <w:p w14:paraId="1FACD9B0" w14:textId="65B5002F" w:rsidR="003936F5" w:rsidRPr="006F1DD1" w:rsidRDefault="003936F5" w:rsidP="0044055A">
      <w:pPr>
        <w:pStyle w:val="Paragraphedeliste"/>
        <w:numPr>
          <w:ilvl w:val="1"/>
          <w:numId w:val="5"/>
        </w:numPr>
        <w:spacing w:line="276" w:lineRule="auto"/>
        <w:ind w:hanging="11"/>
        <w:contextualSpacing w:val="0"/>
        <w:rPr>
          <w:rFonts w:ascii="Tahoma" w:hAnsi="Tahoma" w:cs="Tahoma"/>
          <w:b/>
          <w:caps/>
          <w:sz w:val="24"/>
          <w:szCs w:val="24"/>
          <w:shd w:val="clear" w:color="auto" w:fill="FFFFFF"/>
        </w:rPr>
      </w:pPr>
      <w:r w:rsidRPr="006F1DD1">
        <w:rPr>
          <w:rFonts w:ascii="Tahoma" w:hAnsi="Tahoma" w:cs="Tahoma"/>
          <w:b/>
          <w:caps/>
          <w:sz w:val="24"/>
          <w:szCs w:val="24"/>
          <w:shd w:val="clear" w:color="auto" w:fill="FFFFFF"/>
        </w:rPr>
        <w:t>De la calidad de be</w:t>
      </w:r>
      <w:r w:rsidR="00F7790B" w:rsidRPr="006F1DD1">
        <w:rPr>
          <w:rFonts w:ascii="Tahoma" w:hAnsi="Tahoma" w:cs="Tahoma"/>
          <w:b/>
          <w:caps/>
          <w:sz w:val="24"/>
          <w:szCs w:val="24"/>
          <w:shd w:val="clear" w:color="auto" w:fill="FFFFFF"/>
        </w:rPr>
        <w:t>neficiario</w:t>
      </w:r>
      <w:r w:rsidRPr="006F1DD1">
        <w:rPr>
          <w:rFonts w:ascii="Tahoma" w:hAnsi="Tahoma" w:cs="Tahoma"/>
          <w:b/>
          <w:caps/>
          <w:sz w:val="24"/>
          <w:szCs w:val="24"/>
          <w:shd w:val="clear" w:color="auto" w:fill="FFFFFF"/>
        </w:rPr>
        <w:t xml:space="preserve"> de la Convención Colectiva de Trabajo</w:t>
      </w:r>
      <w:r w:rsidR="0044055A" w:rsidRPr="006F1DD1">
        <w:rPr>
          <w:rFonts w:ascii="Tahoma" w:hAnsi="Tahoma" w:cs="Tahoma"/>
          <w:b/>
          <w:caps/>
          <w:sz w:val="24"/>
          <w:szCs w:val="24"/>
          <w:shd w:val="clear" w:color="auto" w:fill="FFFFFF"/>
        </w:rPr>
        <w:t>.</w:t>
      </w:r>
    </w:p>
    <w:p w14:paraId="452800FD" w14:textId="77777777" w:rsidR="003936F5" w:rsidRPr="006F1DD1" w:rsidRDefault="003936F5" w:rsidP="003E34CF">
      <w:pPr>
        <w:pStyle w:val="Paragraphedeliste"/>
        <w:spacing w:line="240" w:lineRule="auto"/>
        <w:ind w:left="0"/>
        <w:rPr>
          <w:rFonts w:ascii="Tahoma" w:hAnsi="Tahoma" w:cs="Tahoma"/>
          <w:b/>
          <w:caps/>
          <w:sz w:val="24"/>
          <w:szCs w:val="24"/>
          <w:shd w:val="clear" w:color="auto" w:fill="FFFFFF"/>
        </w:rPr>
      </w:pPr>
    </w:p>
    <w:p w14:paraId="2ABAD1C3" w14:textId="5B9A04AE" w:rsidR="003936F5" w:rsidRPr="006F1DD1" w:rsidRDefault="003936F5" w:rsidP="003936F5">
      <w:pPr>
        <w:pStyle w:val="Paragraphedeliste"/>
        <w:spacing w:line="276" w:lineRule="auto"/>
        <w:ind w:left="0" w:firstLine="708"/>
        <w:rPr>
          <w:rFonts w:ascii="Tahoma" w:hAnsi="Tahoma" w:cs="Tahoma"/>
          <w:sz w:val="24"/>
          <w:szCs w:val="24"/>
          <w:shd w:val="clear" w:color="auto" w:fill="FFFFFF"/>
        </w:rPr>
      </w:pPr>
      <w:r w:rsidRPr="006F1DD1">
        <w:rPr>
          <w:rFonts w:ascii="Tahoma" w:hAnsi="Tahoma" w:cs="Tahoma"/>
          <w:sz w:val="24"/>
          <w:szCs w:val="24"/>
          <w:shd w:val="clear" w:color="auto" w:fill="FFFFFF"/>
        </w:rPr>
        <w:t xml:space="preserve">La entidad demandada asegura </w:t>
      </w:r>
      <w:r w:rsidR="001C2D48" w:rsidRPr="006F1DD1">
        <w:rPr>
          <w:rFonts w:ascii="Tahoma" w:hAnsi="Tahoma" w:cs="Tahoma"/>
          <w:sz w:val="24"/>
          <w:szCs w:val="24"/>
          <w:shd w:val="clear" w:color="auto" w:fill="FFFFFF"/>
        </w:rPr>
        <w:t>que el actor no es beneficiario</w:t>
      </w:r>
      <w:r w:rsidR="00055916" w:rsidRPr="006F1DD1">
        <w:rPr>
          <w:rFonts w:ascii="Tahoma" w:hAnsi="Tahoma" w:cs="Tahoma"/>
          <w:sz w:val="24"/>
          <w:szCs w:val="24"/>
          <w:shd w:val="clear" w:color="auto" w:fill="FFFFFF"/>
        </w:rPr>
        <w:t xml:space="preserve"> de los distintos acuerdos</w:t>
      </w:r>
      <w:r w:rsidRPr="006F1DD1">
        <w:rPr>
          <w:rFonts w:ascii="Tahoma" w:hAnsi="Tahoma" w:cs="Tahoma"/>
          <w:sz w:val="24"/>
          <w:szCs w:val="24"/>
          <w:shd w:val="clear" w:color="auto" w:fill="FFFFFF"/>
        </w:rPr>
        <w:t xml:space="preserve"> convencional</w:t>
      </w:r>
      <w:r w:rsidR="00055916" w:rsidRPr="006F1DD1">
        <w:rPr>
          <w:rFonts w:ascii="Tahoma" w:hAnsi="Tahoma" w:cs="Tahoma"/>
          <w:sz w:val="24"/>
          <w:szCs w:val="24"/>
          <w:shd w:val="clear" w:color="auto" w:fill="FFFFFF"/>
        </w:rPr>
        <w:t>es que se han celebrado con el Sindicato de Trabajadores del Municipio de Pereira,</w:t>
      </w:r>
      <w:r w:rsidRPr="006F1DD1">
        <w:rPr>
          <w:rFonts w:ascii="Tahoma" w:hAnsi="Tahoma" w:cs="Tahoma"/>
          <w:sz w:val="24"/>
          <w:szCs w:val="24"/>
          <w:shd w:val="clear" w:color="auto" w:fill="FFFFFF"/>
        </w:rPr>
        <w:t xml:space="preserve"> porque no</w:t>
      </w:r>
      <w:r w:rsidR="00055916" w:rsidRPr="006F1DD1">
        <w:rPr>
          <w:rFonts w:ascii="Tahoma" w:hAnsi="Tahoma" w:cs="Tahoma"/>
          <w:sz w:val="24"/>
          <w:szCs w:val="24"/>
          <w:shd w:val="clear" w:color="auto" w:fill="FFFFFF"/>
        </w:rPr>
        <w:t xml:space="preserve"> tiene la calidad de trabajado</w:t>
      </w:r>
      <w:r w:rsidR="00310A79" w:rsidRPr="006F1DD1">
        <w:rPr>
          <w:rFonts w:ascii="Tahoma" w:hAnsi="Tahoma" w:cs="Tahoma"/>
          <w:sz w:val="24"/>
          <w:szCs w:val="24"/>
          <w:shd w:val="clear" w:color="auto" w:fill="FFFFFF"/>
        </w:rPr>
        <w:t>r oficial, sino de contratista -</w:t>
      </w:r>
      <w:r w:rsidR="00055916" w:rsidRPr="006F1DD1">
        <w:rPr>
          <w:rFonts w:ascii="Tahoma" w:hAnsi="Tahoma" w:cs="Tahoma"/>
          <w:sz w:val="24"/>
          <w:szCs w:val="24"/>
          <w:shd w:val="clear" w:color="auto" w:fill="FFFFFF"/>
        </w:rPr>
        <w:t>lo que ya</w:t>
      </w:r>
      <w:r w:rsidR="00C32A18" w:rsidRPr="006F1DD1">
        <w:rPr>
          <w:rFonts w:ascii="Tahoma" w:hAnsi="Tahoma" w:cs="Tahoma"/>
          <w:sz w:val="24"/>
          <w:szCs w:val="24"/>
          <w:shd w:val="clear" w:color="auto" w:fill="FFFFFF"/>
        </w:rPr>
        <w:t xml:space="preserve"> ha quedado</w:t>
      </w:r>
      <w:r w:rsidR="00055916" w:rsidRPr="006F1DD1">
        <w:rPr>
          <w:rFonts w:ascii="Tahoma" w:hAnsi="Tahoma" w:cs="Tahoma"/>
          <w:sz w:val="24"/>
          <w:szCs w:val="24"/>
          <w:shd w:val="clear" w:color="auto" w:fill="FFFFFF"/>
        </w:rPr>
        <w:t xml:space="preserve"> descartado- y porque no</w:t>
      </w:r>
      <w:r w:rsidRPr="006F1DD1">
        <w:rPr>
          <w:rFonts w:ascii="Tahoma" w:hAnsi="Tahoma" w:cs="Tahoma"/>
          <w:sz w:val="24"/>
          <w:szCs w:val="24"/>
          <w:shd w:val="clear" w:color="auto" w:fill="FFFFFF"/>
        </w:rPr>
        <w:t xml:space="preserve"> acreditó en el proceso el pago de la cuota sin</w:t>
      </w:r>
      <w:r w:rsidR="001C2D48" w:rsidRPr="006F1DD1">
        <w:rPr>
          <w:rFonts w:ascii="Tahoma" w:hAnsi="Tahoma" w:cs="Tahoma"/>
          <w:sz w:val="24"/>
          <w:szCs w:val="24"/>
          <w:shd w:val="clear" w:color="auto" w:fill="FFFFFF"/>
        </w:rPr>
        <w:t>dical, ni su calidad de afiliado al sindicato</w:t>
      </w:r>
      <w:r w:rsidR="00055916" w:rsidRPr="006F1DD1">
        <w:rPr>
          <w:rFonts w:ascii="Tahoma" w:hAnsi="Tahoma" w:cs="Tahoma"/>
          <w:sz w:val="24"/>
          <w:szCs w:val="24"/>
          <w:shd w:val="clear" w:color="auto" w:fill="FFFFFF"/>
        </w:rPr>
        <w:t xml:space="preserve">. </w:t>
      </w:r>
    </w:p>
    <w:p w14:paraId="5C0DF63D" w14:textId="77777777" w:rsidR="003936F5" w:rsidRPr="006F1DD1" w:rsidRDefault="003936F5" w:rsidP="003936F5">
      <w:pPr>
        <w:pStyle w:val="Paragraphedeliste"/>
        <w:spacing w:line="276" w:lineRule="auto"/>
        <w:ind w:left="0" w:firstLine="708"/>
        <w:rPr>
          <w:rFonts w:ascii="Tahoma" w:hAnsi="Tahoma" w:cs="Tahoma"/>
          <w:sz w:val="24"/>
          <w:szCs w:val="24"/>
          <w:shd w:val="clear" w:color="auto" w:fill="FFFFFF"/>
        </w:rPr>
      </w:pPr>
    </w:p>
    <w:p w14:paraId="320482E1" w14:textId="3770A76A" w:rsidR="003936F5" w:rsidRPr="006F1DD1" w:rsidRDefault="003936F5" w:rsidP="00055916">
      <w:pPr>
        <w:pStyle w:val="Paragraphedeliste"/>
        <w:spacing w:line="276" w:lineRule="auto"/>
        <w:ind w:left="0" w:firstLine="708"/>
        <w:rPr>
          <w:rFonts w:ascii="Tahoma" w:hAnsi="Tahoma" w:cs="Tahoma"/>
          <w:sz w:val="24"/>
          <w:szCs w:val="24"/>
          <w:shd w:val="clear" w:color="auto" w:fill="FFFFFF"/>
        </w:rPr>
      </w:pPr>
      <w:r w:rsidRPr="006F1DD1">
        <w:rPr>
          <w:rFonts w:ascii="Tahoma" w:hAnsi="Tahoma" w:cs="Tahoma"/>
          <w:sz w:val="24"/>
          <w:szCs w:val="24"/>
          <w:shd w:val="clear" w:color="auto" w:fill="FFFFFF"/>
        </w:rPr>
        <w:t>La Sala discrepa de</w:t>
      </w:r>
      <w:r w:rsidR="00254CB9" w:rsidRPr="006F1DD1">
        <w:rPr>
          <w:rFonts w:ascii="Tahoma" w:hAnsi="Tahoma" w:cs="Tahoma"/>
          <w:sz w:val="24"/>
          <w:szCs w:val="24"/>
          <w:shd w:val="clear" w:color="auto" w:fill="FFFFFF"/>
        </w:rPr>
        <w:t xml:space="preserve"> tal planteamiento, y lo hace por</w:t>
      </w:r>
      <w:r w:rsidRPr="006F1DD1">
        <w:rPr>
          <w:rFonts w:ascii="Tahoma" w:hAnsi="Tahoma" w:cs="Tahoma"/>
          <w:sz w:val="24"/>
          <w:szCs w:val="24"/>
          <w:shd w:val="clear" w:color="auto" w:fill="FFFFFF"/>
        </w:rPr>
        <w:t xml:space="preserve"> el hecho de que</w:t>
      </w:r>
      <w:r w:rsidR="001C2D48" w:rsidRPr="006F1DD1">
        <w:rPr>
          <w:rFonts w:ascii="Tahoma" w:hAnsi="Tahoma" w:cs="Tahoma"/>
          <w:sz w:val="24"/>
          <w:szCs w:val="24"/>
          <w:shd w:val="clear" w:color="auto" w:fill="FFFFFF"/>
        </w:rPr>
        <w:t>,</w:t>
      </w:r>
      <w:r w:rsidRPr="006F1DD1">
        <w:rPr>
          <w:rFonts w:ascii="Tahoma" w:hAnsi="Tahoma" w:cs="Tahoma"/>
          <w:sz w:val="24"/>
          <w:szCs w:val="24"/>
          <w:shd w:val="clear" w:color="auto" w:fill="FFFFFF"/>
        </w:rPr>
        <w:t xml:space="preserve"> al ser el sindicato mayoritario,</w:t>
      </w:r>
      <w:r w:rsidR="00055916" w:rsidRPr="006F1DD1">
        <w:rPr>
          <w:rFonts w:ascii="Tahoma" w:hAnsi="Tahoma" w:cs="Tahoma"/>
          <w:sz w:val="24"/>
          <w:szCs w:val="24"/>
          <w:shd w:val="clear" w:color="auto" w:fill="FFFFFF"/>
        </w:rPr>
        <w:t xml:space="preserve"> pues el 100% de los trabajadores del Municipio están afiliados al mismo, como lo reconoció la demandada</w:t>
      </w:r>
      <w:r w:rsidR="00254CB9" w:rsidRPr="006F1DD1">
        <w:rPr>
          <w:rFonts w:ascii="Tahoma" w:hAnsi="Tahoma" w:cs="Tahoma"/>
          <w:sz w:val="24"/>
          <w:szCs w:val="24"/>
          <w:shd w:val="clear" w:color="auto" w:fill="FFFFFF"/>
        </w:rPr>
        <w:t xml:space="preserve"> en su respuesta</w:t>
      </w:r>
      <w:r w:rsidR="00055916" w:rsidRPr="006F1DD1">
        <w:rPr>
          <w:rFonts w:ascii="Tahoma" w:hAnsi="Tahoma" w:cs="Tahoma"/>
          <w:sz w:val="24"/>
          <w:szCs w:val="24"/>
          <w:shd w:val="clear" w:color="auto" w:fill="FFFFFF"/>
        </w:rPr>
        <w:t>,</w:t>
      </w:r>
      <w:r w:rsidRPr="006F1DD1">
        <w:rPr>
          <w:rFonts w:ascii="Tahoma" w:hAnsi="Tahoma" w:cs="Tahoma"/>
          <w:sz w:val="24"/>
          <w:szCs w:val="24"/>
          <w:shd w:val="clear" w:color="auto" w:fill="FFFFFF"/>
        </w:rPr>
        <w:t xml:space="preserve"> las prerrogativas de la convención son aplicabl</w:t>
      </w:r>
      <w:r w:rsidR="00055916" w:rsidRPr="006F1DD1">
        <w:rPr>
          <w:rFonts w:ascii="Tahoma" w:hAnsi="Tahoma" w:cs="Tahoma"/>
          <w:sz w:val="24"/>
          <w:szCs w:val="24"/>
          <w:shd w:val="clear" w:color="auto" w:fill="FFFFFF"/>
        </w:rPr>
        <w:t xml:space="preserve">es a todos los trabajadores de la entidad </w:t>
      </w:r>
      <w:r w:rsidRPr="006F1DD1">
        <w:rPr>
          <w:rFonts w:ascii="Tahoma" w:hAnsi="Tahoma" w:cs="Tahoma"/>
          <w:sz w:val="24"/>
          <w:szCs w:val="24"/>
          <w:shd w:val="clear" w:color="auto" w:fill="FFFFFF"/>
        </w:rPr>
        <w:t>accionado</w:t>
      </w:r>
      <w:r w:rsidR="00055916" w:rsidRPr="006F1DD1">
        <w:rPr>
          <w:rFonts w:ascii="Tahoma" w:hAnsi="Tahoma" w:cs="Tahoma"/>
          <w:sz w:val="24"/>
          <w:szCs w:val="24"/>
          <w:shd w:val="clear" w:color="auto" w:fill="FFFFFF"/>
        </w:rPr>
        <w:t>, sean o no sindicalizados, en armonía con lo dispuesto en el artículo</w:t>
      </w:r>
      <w:r w:rsidRPr="006F1DD1">
        <w:rPr>
          <w:rFonts w:ascii="Tahoma" w:hAnsi="Tahoma" w:cs="Tahoma"/>
          <w:sz w:val="24"/>
          <w:szCs w:val="24"/>
          <w:shd w:val="clear" w:color="auto" w:fill="FFFFFF"/>
        </w:rPr>
        <w:t xml:space="preserve"> 471 del C.S.T.,</w:t>
      </w:r>
      <w:r w:rsidR="00055916" w:rsidRPr="006F1DD1">
        <w:rPr>
          <w:rFonts w:ascii="Tahoma" w:hAnsi="Tahoma" w:cs="Tahoma"/>
          <w:sz w:val="24"/>
          <w:szCs w:val="24"/>
          <w:shd w:val="clear" w:color="auto" w:fill="FFFFFF"/>
        </w:rPr>
        <w:t xml:space="preserve"> que</w:t>
      </w:r>
      <w:r w:rsidRPr="006F1DD1">
        <w:rPr>
          <w:rFonts w:ascii="Tahoma" w:hAnsi="Tahoma" w:cs="Tahoma"/>
          <w:sz w:val="24"/>
          <w:szCs w:val="24"/>
          <w:shd w:val="clear" w:color="auto" w:fill="FFFFFF"/>
        </w:rPr>
        <w:t xml:space="preserve"> preceptúa que cuando en la convención colectiva sea parte un sindicato cuyos afiliados excedan de la tercera parte del total de los trabajadores de la empresa, las normas de la convención se extienden a todos los trabajadores de la misma, sean o no sindicalizados.</w:t>
      </w:r>
    </w:p>
    <w:p w14:paraId="721DCCC6" w14:textId="77777777" w:rsidR="003936F5" w:rsidRPr="006F1DD1" w:rsidRDefault="003936F5" w:rsidP="003936F5">
      <w:pPr>
        <w:pStyle w:val="Paragraphedeliste"/>
        <w:spacing w:line="276" w:lineRule="auto"/>
        <w:ind w:left="0" w:firstLine="708"/>
        <w:rPr>
          <w:rFonts w:ascii="Tahoma" w:hAnsi="Tahoma" w:cs="Tahoma"/>
          <w:sz w:val="24"/>
          <w:szCs w:val="24"/>
        </w:rPr>
      </w:pPr>
    </w:p>
    <w:p w14:paraId="7C45BC5D" w14:textId="5BDB33EA" w:rsidR="003936F5" w:rsidRPr="006F1DD1" w:rsidRDefault="003936F5" w:rsidP="003936F5">
      <w:pPr>
        <w:pStyle w:val="Paragraphedeliste"/>
        <w:spacing w:line="276" w:lineRule="auto"/>
        <w:ind w:left="0" w:firstLine="708"/>
        <w:rPr>
          <w:rFonts w:ascii="Tahoma" w:hAnsi="Tahoma" w:cs="Tahoma"/>
          <w:sz w:val="24"/>
          <w:szCs w:val="24"/>
          <w:shd w:val="clear" w:color="auto" w:fill="FFFFFF"/>
        </w:rPr>
      </w:pPr>
      <w:r w:rsidRPr="006F1DD1">
        <w:rPr>
          <w:rFonts w:ascii="Tahoma" w:hAnsi="Tahoma" w:cs="Tahoma"/>
          <w:sz w:val="24"/>
          <w:szCs w:val="24"/>
          <w:shd w:val="clear" w:color="auto" w:fill="FFFFFF"/>
        </w:rPr>
        <w:t>Así las cosas, resulta evidente que no se puede negar a</w:t>
      </w:r>
      <w:r w:rsidR="00055916" w:rsidRPr="006F1DD1">
        <w:rPr>
          <w:rFonts w:ascii="Tahoma" w:hAnsi="Tahoma" w:cs="Tahoma"/>
          <w:sz w:val="24"/>
          <w:szCs w:val="24"/>
          <w:shd w:val="clear" w:color="auto" w:fill="FFFFFF"/>
        </w:rPr>
        <w:t>l actor</w:t>
      </w:r>
      <w:r w:rsidRPr="006F1DD1">
        <w:rPr>
          <w:rFonts w:ascii="Tahoma" w:hAnsi="Tahoma" w:cs="Tahoma"/>
          <w:sz w:val="24"/>
          <w:szCs w:val="24"/>
          <w:shd w:val="clear" w:color="auto" w:fill="FFFFFF"/>
        </w:rPr>
        <w:t xml:space="preserve"> la aplicación de la convención colectiva, cuando ya se ha dado por probada la existencia de un contrato realidad y, por ende, l</w:t>
      </w:r>
      <w:r w:rsidR="00055916" w:rsidRPr="006F1DD1">
        <w:rPr>
          <w:rFonts w:ascii="Tahoma" w:hAnsi="Tahoma" w:cs="Tahoma"/>
          <w:sz w:val="24"/>
          <w:szCs w:val="24"/>
          <w:shd w:val="clear" w:color="auto" w:fill="FFFFFF"/>
        </w:rPr>
        <w:t>a calidad de trabajador</w:t>
      </w:r>
      <w:r w:rsidRPr="006F1DD1">
        <w:rPr>
          <w:rFonts w:ascii="Tahoma" w:hAnsi="Tahoma" w:cs="Tahoma"/>
          <w:sz w:val="24"/>
          <w:szCs w:val="24"/>
          <w:shd w:val="clear" w:color="auto" w:fill="FFFFFF"/>
        </w:rPr>
        <w:t xml:space="preserve"> oficial, habida consideración de que el sindicato firmante de la convención colectiva tenía el carácter de mayoritario. Dicha postura, se acompasa con lo adoctrinado por la Corte Suprema de Justicia en las sentencias CSJ SL, 16 sep. 2009, rad. 36609, que definió un asunto de similares contornos.</w:t>
      </w:r>
    </w:p>
    <w:p w14:paraId="1A58467B" w14:textId="77777777" w:rsidR="003936F5" w:rsidRPr="006F1DD1" w:rsidRDefault="003936F5" w:rsidP="003936F5">
      <w:pPr>
        <w:pStyle w:val="Paragraphedeliste"/>
        <w:spacing w:line="276" w:lineRule="auto"/>
        <w:ind w:left="0" w:firstLine="708"/>
        <w:rPr>
          <w:rFonts w:ascii="Tahoma" w:hAnsi="Tahoma" w:cs="Tahoma"/>
          <w:sz w:val="24"/>
          <w:szCs w:val="24"/>
          <w:shd w:val="clear" w:color="auto" w:fill="FFFFFF"/>
        </w:rPr>
      </w:pPr>
    </w:p>
    <w:p w14:paraId="4794988D" w14:textId="33677F7D" w:rsidR="003936F5" w:rsidRPr="006F1DD1" w:rsidRDefault="003936F5" w:rsidP="003936F5">
      <w:pPr>
        <w:pStyle w:val="Paragraphedeliste"/>
        <w:spacing w:line="276" w:lineRule="auto"/>
        <w:ind w:left="0" w:firstLine="708"/>
        <w:rPr>
          <w:rFonts w:ascii="Tahoma" w:hAnsi="Tahoma" w:cs="Tahoma"/>
          <w:sz w:val="24"/>
          <w:szCs w:val="24"/>
          <w:shd w:val="clear" w:color="auto" w:fill="FFFFFF"/>
        </w:rPr>
      </w:pPr>
      <w:r w:rsidRPr="006F1DD1">
        <w:rPr>
          <w:rFonts w:ascii="Tahoma" w:hAnsi="Tahoma" w:cs="Tahoma"/>
          <w:sz w:val="24"/>
          <w:szCs w:val="24"/>
          <w:shd w:val="clear" w:color="auto" w:fill="FFFFFF"/>
        </w:rPr>
        <w:t>Por lo demás, resulta claro que</w:t>
      </w:r>
      <w:r w:rsidR="00055916" w:rsidRPr="006F1DD1">
        <w:rPr>
          <w:rFonts w:ascii="Tahoma" w:hAnsi="Tahoma" w:cs="Tahoma"/>
          <w:sz w:val="24"/>
          <w:szCs w:val="24"/>
          <w:shd w:val="clear" w:color="auto" w:fill="FFFFFF"/>
        </w:rPr>
        <w:t>,</w:t>
      </w:r>
      <w:r w:rsidRPr="006F1DD1">
        <w:rPr>
          <w:rFonts w:ascii="Tahoma" w:hAnsi="Tahoma" w:cs="Tahoma"/>
          <w:sz w:val="24"/>
          <w:szCs w:val="24"/>
          <w:shd w:val="clear" w:color="auto" w:fill="FFFFFF"/>
        </w:rPr>
        <w:t xml:space="preserve"> en este caso, no podía ser exigible el pago de la cuota sindical o la </w:t>
      </w:r>
      <w:r w:rsidR="00055916" w:rsidRPr="006F1DD1">
        <w:rPr>
          <w:rFonts w:ascii="Tahoma" w:hAnsi="Tahoma" w:cs="Tahoma"/>
          <w:sz w:val="24"/>
          <w:szCs w:val="24"/>
          <w:shd w:val="clear" w:color="auto" w:fill="FFFFFF"/>
        </w:rPr>
        <w:t>demostración de la calidad del actor de afiliado</w:t>
      </w:r>
      <w:r w:rsidRPr="006F1DD1">
        <w:rPr>
          <w:rFonts w:ascii="Tahoma" w:hAnsi="Tahoma" w:cs="Tahoma"/>
          <w:sz w:val="24"/>
          <w:szCs w:val="24"/>
          <w:shd w:val="clear" w:color="auto" w:fill="FFFFFF"/>
        </w:rPr>
        <w:t xml:space="preserve"> al colectivo</w:t>
      </w:r>
      <w:r w:rsidR="00055916" w:rsidRPr="006F1DD1">
        <w:rPr>
          <w:rFonts w:ascii="Tahoma" w:hAnsi="Tahoma" w:cs="Tahoma"/>
          <w:sz w:val="24"/>
          <w:szCs w:val="24"/>
          <w:shd w:val="clear" w:color="auto" w:fill="FFFFFF"/>
        </w:rPr>
        <w:t xml:space="preserve"> sindical</w:t>
      </w:r>
      <w:r w:rsidRPr="006F1DD1">
        <w:rPr>
          <w:rFonts w:ascii="Tahoma" w:hAnsi="Tahoma" w:cs="Tahoma"/>
          <w:sz w:val="24"/>
          <w:szCs w:val="24"/>
          <w:shd w:val="clear" w:color="auto" w:fill="FFFFFF"/>
        </w:rPr>
        <w:t>, toda vez que, precisamente, tales situaciones obedecieron a la forma irregular de vincul</w:t>
      </w:r>
      <w:r w:rsidR="00055916" w:rsidRPr="006F1DD1">
        <w:rPr>
          <w:rFonts w:ascii="Tahoma" w:hAnsi="Tahoma" w:cs="Tahoma"/>
          <w:sz w:val="24"/>
          <w:szCs w:val="24"/>
          <w:shd w:val="clear" w:color="auto" w:fill="FFFFFF"/>
        </w:rPr>
        <w:t xml:space="preserve">ación del </w:t>
      </w:r>
      <w:r w:rsidRPr="006F1DD1">
        <w:rPr>
          <w:rFonts w:ascii="Tahoma" w:hAnsi="Tahoma" w:cs="Tahoma"/>
          <w:sz w:val="24"/>
          <w:szCs w:val="24"/>
          <w:shd w:val="clear" w:color="auto" w:fill="FFFFFF"/>
        </w:rPr>
        <w:t>demandante, por lo que</w:t>
      </w:r>
      <w:r w:rsidR="00055916" w:rsidRPr="006F1DD1">
        <w:rPr>
          <w:rFonts w:ascii="Tahoma" w:hAnsi="Tahoma" w:cs="Tahoma"/>
          <w:sz w:val="24"/>
          <w:szCs w:val="24"/>
          <w:shd w:val="clear" w:color="auto" w:fill="FFFFFF"/>
        </w:rPr>
        <w:t>,</w:t>
      </w:r>
      <w:r w:rsidRPr="006F1DD1">
        <w:rPr>
          <w:rFonts w:ascii="Tahoma" w:hAnsi="Tahoma" w:cs="Tahoma"/>
          <w:sz w:val="24"/>
          <w:szCs w:val="24"/>
          <w:shd w:val="clear" w:color="auto" w:fill="FFFFFF"/>
        </w:rPr>
        <w:t xml:space="preserve"> en este aspecto, igualmente </w:t>
      </w:r>
      <w:r w:rsidR="00055916" w:rsidRPr="006F1DD1">
        <w:rPr>
          <w:rFonts w:ascii="Tahoma" w:hAnsi="Tahoma" w:cs="Tahoma"/>
          <w:sz w:val="24"/>
          <w:szCs w:val="24"/>
          <w:shd w:val="clear" w:color="auto" w:fill="FFFFFF"/>
        </w:rPr>
        <w:t>se confirmará la sentencia.</w:t>
      </w:r>
    </w:p>
    <w:p w14:paraId="32CCFF09" w14:textId="77777777" w:rsidR="00FF76A4" w:rsidRPr="006F1DD1" w:rsidRDefault="00FF76A4" w:rsidP="003936F5">
      <w:pPr>
        <w:pStyle w:val="Paragraphedeliste"/>
        <w:spacing w:line="276" w:lineRule="auto"/>
        <w:ind w:left="0" w:firstLine="708"/>
        <w:rPr>
          <w:rFonts w:ascii="Tahoma" w:hAnsi="Tahoma" w:cs="Tahoma"/>
          <w:sz w:val="24"/>
          <w:szCs w:val="24"/>
          <w:shd w:val="clear" w:color="auto" w:fill="FFFFFF"/>
        </w:rPr>
      </w:pPr>
    </w:p>
    <w:p w14:paraId="7D60D19C" w14:textId="6908FE4B" w:rsidR="00FF76A4" w:rsidRPr="006F1DD1" w:rsidRDefault="00C7593C" w:rsidP="0044055A">
      <w:pPr>
        <w:pStyle w:val="Paragraphedeliste"/>
        <w:numPr>
          <w:ilvl w:val="1"/>
          <w:numId w:val="5"/>
        </w:numPr>
        <w:spacing w:line="276" w:lineRule="auto"/>
        <w:ind w:hanging="11"/>
        <w:rPr>
          <w:rFonts w:ascii="Tahoma" w:hAnsi="Tahoma" w:cs="Tahoma"/>
          <w:b/>
          <w:sz w:val="24"/>
          <w:szCs w:val="24"/>
          <w:shd w:val="clear" w:color="auto" w:fill="FFFFFF"/>
        </w:rPr>
      </w:pPr>
      <w:r w:rsidRPr="006F1DD1">
        <w:rPr>
          <w:rFonts w:ascii="Tahoma" w:hAnsi="Tahoma" w:cs="Tahoma"/>
          <w:b/>
          <w:sz w:val="24"/>
          <w:szCs w:val="24"/>
          <w:shd w:val="clear" w:color="auto" w:fill="FFFFFF"/>
        </w:rPr>
        <w:lastRenderedPageBreak/>
        <w:t xml:space="preserve">DE LAS </w:t>
      </w:r>
      <w:r w:rsidR="0044055A" w:rsidRPr="006F1DD1">
        <w:rPr>
          <w:rFonts w:ascii="Tahoma" w:hAnsi="Tahoma" w:cs="Tahoma"/>
          <w:b/>
          <w:sz w:val="24"/>
          <w:szCs w:val="24"/>
          <w:shd w:val="clear" w:color="auto" w:fill="FFFFFF"/>
        </w:rPr>
        <w:t>CONDENAS ECONOMICAS</w:t>
      </w:r>
    </w:p>
    <w:p w14:paraId="5421E553" w14:textId="77777777" w:rsidR="00055916" w:rsidRPr="006F1DD1" w:rsidRDefault="00055916" w:rsidP="003936F5">
      <w:pPr>
        <w:pStyle w:val="Paragraphedeliste"/>
        <w:spacing w:line="276" w:lineRule="auto"/>
        <w:ind w:left="0" w:firstLine="708"/>
        <w:rPr>
          <w:rFonts w:ascii="Tahoma" w:hAnsi="Tahoma" w:cs="Tahoma"/>
          <w:sz w:val="24"/>
          <w:szCs w:val="24"/>
          <w:shd w:val="clear" w:color="auto" w:fill="FFFFFF"/>
        </w:rPr>
      </w:pPr>
    </w:p>
    <w:p w14:paraId="2492AC30" w14:textId="463882C8" w:rsidR="00055916" w:rsidRPr="006F1DD1" w:rsidRDefault="0052042D" w:rsidP="003936F5">
      <w:pPr>
        <w:pStyle w:val="Paragraphedeliste"/>
        <w:spacing w:line="276" w:lineRule="auto"/>
        <w:ind w:left="0" w:firstLine="708"/>
        <w:rPr>
          <w:rFonts w:ascii="Tahoma" w:hAnsi="Tahoma" w:cs="Tahoma"/>
          <w:sz w:val="24"/>
          <w:szCs w:val="24"/>
          <w:shd w:val="clear" w:color="auto" w:fill="FFFFFF"/>
        </w:rPr>
      </w:pPr>
      <w:r w:rsidRPr="006F1DD1">
        <w:rPr>
          <w:rFonts w:ascii="Tahoma" w:hAnsi="Tahoma" w:cs="Tahoma"/>
          <w:sz w:val="24"/>
          <w:szCs w:val="24"/>
          <w:shd w:val="clear" w:color="auto" w:fill="FFFFFF"/>
        </w:rPr>
        <w:t>En lo que interesa al grado jurisdiccional de consulta</w:t>
      </w:r>
      <w:r w:rsidR="00041FAD" w:rsidRPr="006F1DD1">
        <w:rPr>
          <w:rFonts w:ascii="Tahoma" w:hAnsi="Tahoma" w:cs="Tahoma"/>
          <w:sz w:val="24"/>
          <w:szCs w:val="24"/>
          <w:shd w:val="clear" w:color="auto" w:fill="FFFFFF"/>
        </w:rPr>
        <w:t xml:space="preserve">, la operadora judicial de primera instancia condenó al pago de la diferencia salarial, prima de alimentación, prima extra-legal de junio, prima de vacaciones y el reembolso de los aportes pensionales </w:t>
      </w:r>
      <w:r w:rsidR="00EF5FC3" w:rsidRPr="006F1DD1">
        <w:rPr>
          <w:rFonts w:ascii="Tahoma" w:hAnsi="Tahoma" w:cs="Tahoma"/>
          <w:sz w:val="24"/>
          <w:szCs w:val="24"/>
          <w:shd w:val="clear" w:color="auto" w:fill="FFFFFF"/>
        </w:rPr>
        <w:t>pagados por el demandante en vigencia del contrato de prestación de servicios.</w:t>
      </w:r>
    </w:p>
    <w:p w14:paraId="4105B2F7" w14:textId="77777777" w:rsidR="00041FAD" w:rsidRPr="006F1DD1" w:rsidRDefault="00041FAD" w:rsidP="003936F5">
      <w:pPr>
        <w:pStyle w:val="Paragraphedeliste"/>
        <w:spacing w:line="276" w:lineRule="auto"/>
        <w:ind w:left="0" w:firstLine="708"/>
        <w:rPr>
          <w:rFonts w:ascii="Tahoma" w:hAnsi="Tahoma" w:cs="Tahoma"/>
          <w:sz w:val="24"/>
          <w:szCs w:val="24"/>
          <w:shd w:val="clear" w:color="auto" w:fill="FFFFFF"/>
        </w:rPr>
      </w:pPr>
    </w:p>
    <w:p w14:paraId="7443EE73" w14:textId="5B1882F4" w:rsidR="00041FAD" w:rsidRPr="006F1DD1" w:rsidRDefault="00041FAD" w:rsidP="003936F5">
      <w:pPr>
        <w:pStyle w:val="Paragraphedeliste"/>
        <w:spacing w:line="276" w:lineRule="auto"/>
        <w:ind w:left="0" w:firstLine="708"/>
        <w:rPr>
          <w:rFonts w:ascii="Tahoma" w:hAnsi="Tahoma" w:cs="Tahoma"/>
          <w:sz w:val="24"/>
          <w:szCs w:val="24"/>
          <w:shd w:val="clear" w:color="auto" w:fill="FFFFFF"/>
        </w:rPr>
      </w:pPr>
      <w:r w:rsidRPr="006F1DD1">
        <w:rPr>
          <w:rFonts w:ascii="Tahoma" w:hAnsi="Tahoma" w:cs="Tahoma"/>
          <w:sz w:val="24"/>
          <w:szCs w:val="24"/>
          <w:shd w:val="clear" w:color="auto" w:fill="FFFFFF"/>
        </w:rPr>
        <w:t>En cuanto a la diferencia salarial, comparado el ingreso mensual del demandante con el de los obreros del municipio</w:t>
      </w:r>
      <w:r w:rsidR="0061152E" w:rsidRPr="006F1DD1">
        <w:rPr>
          <w:rFonts w:ascii="Tahoma" w:hAnsi="Tahoma" w:cs="Tahoma"/>
          <w:sz w:val="24"/>
          <w:szCs w:val="24"/>
          <w:shd w:val="clear" w:color="auto" w:fill="FFFFFF"/>
        </w:rPr>
        <w:t xml:space="preserve">, que </w:t>
      </w:r>
      <w:r w:rsidR="00583508" w:rsidRPr="006F1DD1">
        <w:rPr>
          <w:rFonts w:ascii="Tahoma" w:hAnsi="Tahoma" w:cs="Tahoma"/>
          <w:sz w:val="24"/>
          <w:szCs w:val="24"/>
          <w:shd w:val="clear" w:color="auto" w:fill="FFFFFF"/>
        </w:rPr>
        <w:t>es la categoría de menor remuneración</w:t>
      </w:r>
      <w:r w:rsidR="0061152E" w:rsidRPr="006F1DD1">
        <w:rPr>
          <w:rFonts w:ascii="Tahoma" w:hAnsi="Tahoma" w:cs="Tahoma"/>
          <w:sz w:val="24"/>
          <w:szCs w:val="24"/>
          <w:shd w:val="clear" w:color="auto" w:fill="FFFFFF"/>
        </w:rPr>
        <w:t xml:space="preserve"> dentro de la planta</w:t>
      </w:r>
      <w:r w:rsidR="00EF5FC3" w:rsidRPr="006F1DD1">
        <w:rPr>
          <w:rFonts w:ascii="Tahoma" w:hAnsi="Tahoma" w:cs="Tahoma"/>
          <w:sz w:val="24"/>
          <w:szCs w:val="24"/>
          <w:shd w:val="clear" w:color="auto" w:fill="FFFFFF"/>
        </w:rPr>
        <w:t xml:space="preserve"> oficial de trabajadores </w:t>
      </w:r>
      <w:r w:rsidR="0061152E" w:rsidRPr="006F1DD1">
        <w:rPr>
          <w:rFonts w:ascii="Tahoma" w:hAnsi="Tahoma" w:cs="Tahoma"/>
          <w:sz w:val="24"/>
          <w:szCs w:val="24"/>
          <w:shd w:val="clear" w:color="auto" w:fill="FFFFFF"/>
        </w:rPr>
        <w:t xml:space="preserve">del entre territorial, el demandante tiene derecho al pago de la suma </w:t>
      </w:r>
      <w:r w:rsidR="00583508" w:rsidRPr="006F1DD1">
        <w:rPr>
          <w:rFonts w:ascii="Tahoma" w:hAnsi="Tahoma" w:cs="Tahoma"/>
          <w:sz w:val="24"/>
          <w:szCs w:val="24"/>
          <w:shd w:val="clear" w:color="auto" w:fill="FFFFFF"/>
        </w:rPr>
        <w:t>de $9.054.959, cifra muy inferior a la calculada en sede de primera instancia, en razón de lo cual este punto de la sentencia será modificado en virtud del grado jurisdiccional de consulta de la decisión de la referencia.</w:t>
      </w:r>
    </w:p>
    <w:p w14:paraId="537E1073" w14:textId="77777777" w:rsidR="00AC5620" w:rsidRPr="006F1DD1" w:rsidRDefault="00AC5620" w:rsidP="003936F5">
      <w:pPr>
        <w:pStyle w:val="Paragraphedeliste"/>
        <w:spacing w:line="276" w:lineRule="auto"/>
        <w:ind w:left="0" w:firstLine="708"/>
        <w:rPr>
          <w:rFonts w:ascii="Tahoma" w:hAnsi="Tahoma" w:cs="Tahoma"/>
          <w:sz w:val="24"/>
          <w:szCs w:val="24"/>
          <w:shd w:val="clear" w:color="auto" w:fill="FFFFFF"/>
        </w:rPr>
      </w:pPr>
    </w:p>
    <w:tbl>
      <w:tblPr>
        <w:tblStyle w:val="Grilledutableau"/>
        <w:tblW w:w="0" w:type="auto"/>
        <w:tblLook w:val="04A0" w:firstRow="1" w:lastRow="0" w:firstColumn="1" w:lastColumn="0" w:noHBand="0" w:noVBand="1"/>
      </w:tblPr>
      <w:tblGrid>
        <w:gridCol w:w="1128"/>
        <w:gridCol w:w="1175"/>
        <w:gridCol w:w="1235"/>
        <w:gridCol w:w="1364"/>
        <w:gridCol w:w="2079"/>
        <w:gridCol w:w="1257"/>
        <w:gridCol w:w="1159"/>
      </w:tblGrid>
      <w:tr w:rsidR="006F1DD1" w:rsidRPr="006F1DD1" w14:paraId="09605A3A" w14:textId="77777777" w:rsidTr="00AC5620">
        <w:tc>
          <w:tcPr>
            <w:tcW w:w="1128" w:type="dxa"/>
          </w:tcPr>
          <w:p w14:paraId="68721333" w14:textId="138717FF" w:rsidR="00AC5620" w:rsidRPr="006F1DD1" w:rsidRDefault="00AC5620" w:rsidP="003936F5">
            <w:pPr>
              <w:pStyle w:val="Paragraphedeliste"/>
              <w:spacing w:line="276" w:lineRule="auto"/>
              <w:ind w:left="0" w:firstLine="0"/>
              <w:rPr>
                <w:rFonts w:ascii="Tahoma" w:hAnsi="Tahoma" w:cs="Tahoma"/>
                <w:b/>
                <w:sz w:val="16"/>
                <w:szCs w:val="16"/>
                <w:shd w:val="clear" w:color="auto" w:fill="FFFFFF"/>
              </w:rPr>
            </w:pPr>
            <w:r w:rsidRPr="006F1DD1">
              <w:rPr>
                <w:rFonts w:ascii="Tahoma" w:hAnsi="Tahoma" w:cs="Tahoma"/>
                <w:b/>
                <w:sz w:val="16"/>
                <w:szCs w:val="16"/>
                <w:shd w:val="clear" w:color="auto" w:fill="FFFFFF"/>
              </w:rPr>
              <w:t>AÑO</w:t>
            </w:r>
          </w:p>
        </w:tc>
        <w:tc>
          <w:tcPr>
            <w:tcW w:w="1175" w:type="dxa"/>
          </w:tcPr>
          <w:p w14:paraId="29F8255F" w14:textId="7DF06BD6" w:rsidR="00AC5620" w:rsidRPr="006F1DD1" w:rsidRDefault="00AC5620" w:rsidP="003936F5">
            <w:pPr>
              <w:pStyle w:val="Paragraphedeliste"/>
              <w:spacing w:line="276" w:lineRule="auto"/>
              <w:ind w:left="0" w:firstLine="0"/>
              <w:rPr>
                <w:rFonts w:ascii="Tahoma" w:hAnsi="Tahoma" w:cs="Tahoma"/>
                <w:b/>
                <w:sz w:val="16"/>
                <w:szCs w:val="16"/>
                <w:shd w:val="clear" w:color="auto" w:fill="FFFFFF"/>
              </w:rPr>
            </w:pPr>
            <w:r w:rsidRPr="006F1DD1">
              <w:rPr>
                <w:rFonts w:ascii="Tahoma" w:hAnsi="Tahoma" w:cs="Tahoma"/>
                <w:b/>
                <w:sz w:val="16"/>
                <w:szCs w:val="16"/>
                <w:shd w:val="clear" w:color="auto" w:fill="FFFFFF"/>
              </w:rPr>
              <w:t>DESDE</w:t>
            </w:r>
          </w:p>
        </w:tc>
        <w:tc>
          <w:tcPr>
            <w:tcW w:w="1235" w:type="dxa"/>
          </w:tcPr>
          <w:p w14:paraId="56A0A32D" w14:textId="15EA78CE" w:rsidR="00AC5620" w:rsidRPr="006F1DD1" w:rsidRDefault="00AC5620" w:rsidP="003936F5">
            <w:pPr>
              <w:pStyle w:val="Paragraphedeliste"/>
              <w:spacing w:line="276" w:lineRule="auto"/>
              <w:ind w:left="0" w:firstLine="0"/>
              <w:rPr>
                <w:rFonts w:ascii="Tahoma" w:hAnsi="Tahoma" w:cs="Tahoma"/>
                <w:b/>
                <w:sz w:val="16"/>
                <w:szCs w:val="16"/>
                <w:shd w:val="clear" w:color="auto" w:fill="FFFFFF"/>
              </w:rPr>
            </w:pPr>
            <w:r w:rsidRPr="006F1DD1">
              <w:rPr>
                <w:rFonts w:ascii="Tahoma" w:hAnsi="Tahoma" w:cs="Tahoma"/>
                <w:b/>
                <w:sz w:val="16"/>
                <w:szCs w:val="16"/>
                <w:shd w:val="clear" w:color="auto" w:fill="FFFFFF"/>
              </w:rPr>
              <w:t>HASTA</w:t>
            </w:r>
          </w:p>
        </w:tc>
        <w:tc>
          <w:tcPr>
            <w:tcW w:w="1364" w:type="dxa"/>
          </w:tcPr>
          <w:p w14:paraId="41B14CE8" w14:textId="4D11C527" w:rsidR="00AC5620" w:rsidRPr="006F1DD1" w:rsidRDefault="00AC5620" w:rsidP="003936F5">
            <w:pPr>
              <w:pStyle w:val="Paragraphedeliste"/>
              <w:spacing w:line="276" w:lineRule="auto"/>
              <w:ind w:left="0" w:firstLine="0"/>
              <w:rPr>
                <w:rFonts w:ascii="Tahoma" w:hAnsi="Tahoma" w:cs="Tahoma"/>
                <w:b/>
                <w:sz w:val="16"/>
                <w:szCs w:val="16"/>
                <w:shd w:val="clear" w:color="auto" w:fill="FFFFFF"/>
              </w:rPr>
            </w:pPr>
            <w:r w:rsidRPr="006F1DD1">
              <w:rPr>
                <w:rFonts w:ascii="Tahoma" w:hAnsi="Tahoma" w:cs="Tahoma"/>
                <w:b/>
                <w:sz w:val="16"/>
                <w:szCs w:val="16"/>
                <w:shd w:val="clear" w:color="auto" w:fill="FFFFFF"/>
              </w:rPr>
              <w:t>HON/RIOS</w:t>
            </w:r>
          </w:p>
        </w:tc>
        <w:tc>
          <w:tcPr>
            <w:tcW w:w="2079" w:type="dxa"/>
          </w:tcPr>
          <w:p w14:paraId="49E02FC8" w14:textId="7ABC629A" w:rsidR="00AC5620" w:rsidRPr="006F1DD1" w:rsidRDefault="00AC5620" w:rsidP="003936F5">
            <w:pPr>
              <w:pStyle w:val="Paragraphedeliste"/>
              <w:spacing w:line="276" w:lineRule="auto"/>
              <w:ind w:left="0" w:firstLine="0"/>
              <w:rPr>
                <w:rFonts w:ascii="Tahoma" w:hAnsi="Tahoma" w:cs="Tahoma"/>
                <w:b/>
                <w:sz w:val="16"/>
                <w:szCs w:val="16"/>
                <w:shd w:val="clear" w:color="auto" w:fill="FFFFFF"/>
              </w:rPr>
            </w:pPr>
            <w:r w:rsidRPr="006F1DD1">
              <w:rPr>
                <w:rFonts w:ascii="Tahoma" w:hAnsi="Tahoma" w:cs="Tahoma"/>
                <w:b/>
                <w:sz w:val="16"/>
                <w:szCs w:val="16"/>
                <w:shd w:val="clear" w:color="auto" w:fill="FFFFFF"/>
              </w:rPr>
              <w:t>SLARIO OBRERO</w:t>
            </w:r>
          </w:p>
        </w:tc>
        <w:tc>
          <w:tcPr>
            <w:tcW w:w="1257" w:type="dxa"/>
          </w:tcPr>
          <w:p w14:paraId="3895DAC8" w14:textId="526F237E" w:rsidR="00AC5620" w:rsidRPr="006F1DD1" w:rsidRDefault="00AC5620" w:rsidP="003936F5">
            <w:pPr>
              <w:pStyle w:val="Paragraphedeliste"/>
              <w:spacing w:line="276" w:lineRule="auto"/>
              <w:ind w:left="0" w:firstLine="0"/>
              <w:rPr>
                <w:rFonts w:ascii="Tahoma" w:hAnsi="Tahoma" w:cs="Tahoma"/>
                <w:b/>
                <w:sz w:val="16"/>
                <w:szCs w:val="16"/>
                <w:shd w:val="clear" w:color="auto" w:fill="FFFFFF"/>
              </w:rPr>
            </w:pPr>
            <w:r w:rsidRPr="006F1DD1">
              <w:rPr>
                <w:rFonts w:ascii="Tahoma" w:hAnsi="Tahoma" w:cs="Tahoma"/>
                <w:b/>
                <w:sz w:val="16"/>
                <w:szCs w:val="16"/>
                <w:shd w:val="clear" w:color="auto" w:fill="FFFFFF"/>
              </w:rPr>
              <w:t>DIF/CIA</w:t>
            </w:r>
          </w:p>
        </w:tc>
        <w:tc>
          <w:tcPr>
            <w:tcW w:w="1159" w:type="dxa"/>
          </w:tcPr>
          <w:p w14:paraId="67F6FD4D" w14:textId="3C6A2243" w:rsidR="00AC5620" w:rsidRPr="006F1DD1" w:rsidRDefault="00AC5620" w:rsidP="003936F5">
            <w:pPr>
              <w:pStyle w:val="Paragraphedeliste"/>
              <w:spacing w:line="276" w:lineRule="auto"/>
              <w:ind w:left="0" w:firstLine="0"/>
              <w:rPr>
                <w:rFonts w:ascii="Tahoma" w:hAnsi="Tahoma" w:cs="Tahoma"/>
                <w:b/>
                <w:sz w:val="16"/>
                <w:szCs w:val="16"/>
                <w:shd w:val="clear" w:color="auto" w:fill="FFFFFF"/>
              </w:rPr>
            </w:pPr>
            <w:r w:rsidRPr="006F1DD1">
              <w:rPr>
                <w:rFonts w:ascii="Tahoma" w:hAnsi="Tahoma" w:cs="Tahoma"/>
                <w:b/>
                <w:sz w:val="16"/>
                <w:szCs w:val="16"/>
                <w:shd w:val="clear" w:color="auto" w:fill="FFFFFF"/>
              </w:rPr>
              <w:t>TOTAL</w:t>
            </w:r>
          </w:p>
        </w:tc>
      </w:tr>
      <w:tr w:rsidR="006F1DD1" w:rsidRPr="006F1DD1" w14:paraId="68CC99D1" w14:textId="77777777" w:rsidTr="00AC5620">
        <w:tc>
          <w:tcPr>
            <w:tcW w:w="1128" w:type="dxa"/>
          </w:tcPr>
          <w:p w14:paraId="667ECECA" w14:textId="0F2D600B" w:rsidR="00AC5620" w:rsidRPr="006F1DD1" w:rsidRDefault="00AC5620"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2012</w:t>
            </w:r>
          </w:p>
        </w:tc>
        <w:tc>
          <w:tcPr>
            <w:tcW w:w="1175" w:type="dxa"/>
          </w:tcPr>
          <w:p w14:paraId="361FD5A2" w14:textId="5ACA4B74" w:rsidR="00AC5620" w:rsidRPr="006F1DD1" w:rsidRDefault="00AC5620"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O1-06-12</w:t>
            </w:r>
          </w:p>
        </w:tc>
        <w:tc>
          <w:tcPr>
            <w:tcW w:w="1235" w:type="dxa"/>
          </w:tcPr>
          <w:p w14:paraId="155E3D69" w14:textId="1DBD8998" w:rsidR="00AC5620" w:rsidRPr="006F1DD1" w:rsidRDefault="00AC5620"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30-12-12</w:t>
            </w:r>
          </w:p>
        </w:tc>
        <w:tc>
          <w:tcPr>
            <w:tcW w:w="1364" w:type="dxa"/>
          </w:tcPr>
          <w:p w14:paraId="50722216" w14:textId="63FE444A" w:rsidR="00AC5620" w:rsidRPr="006F1DD1" w:rsidRDefault="00583A65"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w:t>
            </w:r>
            <w:r w:rsidR="00C92A95" w:rsidRPr="006F1DD1">
              <w:rPr>
                <w:rFonts w:ascii="Calibri" w:hAnsi="Calibri" w:cs="Tahoma"/>
                <w:sz w:val="20"/>
                <w:szCs w:val="20"/>
                <w:shd w:val="clear" w:color="auto" w:fill="FFFFFF"/>
              </w:rPr>
              <w:t>1.200.000</w:t>
            </w:r>
          </w:p>
        </w:tc>
        <w:tc>
          <w:tcPr>
            <w:tcW w:w="2079" w:type="dxa"/>
          </w:tcPr>
          <w:p w14:paraId="4592769D" w14:textId="4077769A" w:rsidR="00AC5620" w:rsidRPr="006F1DD1" w:rsidRDefault="00C92A95"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$1.406.347</w:t>
            </w:r>
          </w:p>
        </w:tc>
        <w:tc>
          <w:tcPr>
            <w:tcW w:w="1257" w:type="dxa"/>
          </w:tcPr>
          <w:p w14:paraId="1EDD4FF6" w14:textId="5C04E861" w:rsidR="00AC5620" w:rsidRPr="006F1DD1" w:rsidRDefault="00C92A95"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$206.000</w:t>
            </w:r>
          </w:p>
        </w:tc>
        <w:tc>
          <w:tcPr>
            <w:tcW w:w="1159" w:type="dxa"/>
          </w:tcPr>
          <w:p w14:paraId="2B514B90" w14:textId="4353BE8F" w:rsidR="00AC5620" w:rsidRPr="006F1DD1" w:rsidRDefault="00C92A95"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$1.444.429</w:t>
            </w:r>
          </w:p>
        </w:tc>
      </w:tr>
      <w:tr w:rsidR="006F1DD1" w:rsidRPr="006F1DD1" w14:paraId="52737840" w14:textId="77777777" w:rsidTr="00AC5620">
        <w:tc>
          <w:tcPr>
            <w:tcW w:w="1128" w:type="dxa"/>
          </w:tcPr>
          <w:p w14:paraId="2A725835" w14:textId="16F6D20B" w:rsidR="00AC5620" w:rsidRPr="006F1DD1" w:rsidRDefault="00AC5620"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2013</w:t>
            </w:r>
          </w:p>
        </w:tc>
        <w:tc>
          <w:tcPr>
            <w:tcW w:w="1175" w:type="dxa"/>
          </w:tcPr>
          <w:p w14:paraId="64E831DE" w14:textId="0B5447A4" w:rsidR="00AC5620" w:rsidRPr="006F1DD1" w:rsidRDefault="00AC5620"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23-01-13</w:t>
            </w:r>
          </w:p>
        </w:tc>
        <w:tc>
          <w:tcPr>
            <w:tcW w:w="1235" w:type="dxa"/>
          </w:tcPr>
          <w:p w14:paraId="0CB17E24" w14:textId="3B4D13A1" w:rsidR="00AC5620" w:rsidRPr="006F1DD1" w:rsidRDefault="00AC5620"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31-12-13</w:t>
            </w:r>
          </w:p>
        </w:tc>
        <w:tc>
          <w:tcPr>
            <w:tcW w:w="1364" w:type="dxa"/>
          </w:tcPr>
          <w:p w14:paraId="0C35E436" w14:textId="77C7F993" w:rsidR="00AC5620" w:rsidRPr="006F1DD1" w:rsidRDefault="00C92A95"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$1.200.000</w:t>
            </w:r>
          </w:p>
        </w:tc>
        <w:tc>
          <w:tcPr>
            <w:tcW w:w="2079" w:type="dxa"/>
          </w:tcPr>
          <w:p w14:paraId="0A8093B5" w14:textId="420DDB38" w:rsidR="00AC5620" w:rsidRPr="006F1DD1" w:rsidRDefault="00C92A95"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$1.491.009</w:t>
            </w:r>
          </w:p>
        </w:tc>
        <w:tc>
          <w:tcPr>
            <w:tcW w:w="1257" w:type="dxa"/>
          </w:tcPr>
          <w:p w14:paraId="01AF410D" w14:textId="7EC24E4F" w:rsidR="00AC5620" w:rsidRPr="006F1DD1" w:rsidRDefault="00C92A95"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$291.009</w:t>
            </w:r>
          </w:p>
        </w:tc>
        <w:tc>
          <w:tcPr>
            <w:tcW w:w="1159" w:type="dxa"/>
          </w:tcPr>
          <w:p w14:paraId="3B5F4F56" w14:textId="00E1511B" w:rsidR="00AC5620" w:rsidRPr="006F1DD1" w:rsidRDefault="00DF4591"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$3.278.701</w:t>
            </w:r>
          </w:p>
        </w:tc>
      </w:tr>
      <w:tr w:rsidR="006F1DD1" w:rsidRPr="006F1DD1" w14:paraId="423CE788" w14:textId="77777777" w:rsidTr="00AC5620">
        <w:tc>
          <w:tcPr>
            <w:tcW w:w="1128" w:type="dxa"/>
          </w:tcPr>
          <w:p w14:paraId="6CB915D2" w14:textId="15E4BF93" w:rsidR="00AC5620" w:rsidRPr="006F1DD1" w:rsidRDefault="00AC5620"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2014</w:t>
            </w:r>
          </w:p>
        </w:tc>
        <w:tc>
          <w:tcPr>
            <w:tcW w:w="1175" w:type="dxa"/>
          </w:tcPr>
          <w:p w14:paraId="0B3150AB" w14:textId="56D08F43" w:rsidR="00AC5620" w:rsidRPr="006F1DD1" w:rsidRDefault="00AC5620"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22-01-14</w:t>
            </w:r>
          </w:p>
        </w:tc>
        <w:tc>
          <w:tcPr>
            <w:tcW w:w="1235" w:type="dxa"/>
          </w:tcPr>
          <w:p w14:paraId="239B3FC7" w14:textId="3360055B" w:rsidR="00AC5620" w:rsidRPr="006F1DD1" w:rsidRDefault="006E6B67"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21-08-</w:t>
            </w:r>
            <w:r w:rsidR="00AC5620" w:rsidRPr="006F1DD1">
              <w:rPr>
                <w:rFonts w:ascii="Calibri" w:hAnsi="Calibri" w:cs="Tahoma"/>
                <w:sz w:val="20"/>
                <w:szCs w:val="20"/>
                <w:shd w:val="clear" w:color="auto" w:fill="FFFFFF"/>
              </w:rPr>
              <w:t>14</w:t>
            </w:r>
          </w:p>
        </w:tc>
        <w:tc>
          <w:tcPr>
            <w:tcW w:w="1364" w:type="dxa"/>
          </w:tcPr>
          <w:p w14:paraId="32D91035" w14:textId="4DBE6CA5" w:rsidR="00AC5620" w:rsidRPr="006F1DD1" w:rsidRDefault="00C92A95"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$1.200.000</w:t>
            </w:r>
          </w:p>
        </w:tc>
        <w:tc>
          <w:tcPr>
            <w:tcW w:w="2079" w:type="dxa"/>
          </w:tcPr>
          <w:p w14:paraId="4C4F9CBE" w14:textId="289FD50D" w:rsidR="00AC5620" w:rsidRPr="006F1DD1" w:rsidRDefault="00C92A95"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$1.587.925</w:t>
            </w:r>
          </w:p>
        </w:tc>
        <w:tc>
          <w:tcPr>
            <w:tcW w:w="1257" w:type="dxa"/>
          </w:tcPr>
          <w:p w14:paraId="253CF68C" w14:textId="24B80A77" w:rsidR="00AC5620" w:rsidRPr="006F1DD1" w:rsidRDefault="00DF4591"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$387.925</w:t>
            </w:r>
          </w:p>
        </w:tc>
        <w:tc>
          <w:tcPr>
            <w:tcW w:w="1159" w:type="dxa"/>
          </w:tcPr>
          <w:p w14:paraId="2ECB2450" w14:textId="4376381E" w:rsidR="00AC5620" w:rsidRPr="006F1DD1" w:rsidRDefault="00DF4591"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$2.715.475</w:t>
            </w:r>
          </w:p>
        </w:tc>
      </w:tr>
      <w:tr w:rsidR="006F1DD1" w:rsidRPr="006F1DD1" w14:paraId="6B20725F" w14:textId="77777777" w:rsidTr="00DF4591">
        <w:tc>
          <w:tcPr>
            <w:tcW w:w="1128" w:type="dxa"/>
            <w:tcBorders>
              <w:bottom w:val="single" w:sz="4" w:space="0" w:color="auto"/>
            </w:tcBorders>
          </w:tcPr>
          <w:p w14:paraId="48E949B5" w14:textId="1C586DD5" w:rsidR="00AC5620" w:rsidRPr="006F1DD1" w:rsidRDefault="006E6B67"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2014</w:t>
            </w:r>
          </w:p>
        </w:tc>
        <w:tc>
          <w:tcPr>
            <w:tcW w:w="1175" w:type="dxa"/>
            <w:tcBorders>
              <w:bottom w:val="single" w:sz="4" w:space="0" w:color="auto"/>
            </w:tcBorders>
          </w:tcPr>
          <w:p w14:paraId="38BD850A" w14:textId="0E7AD34D" w:rsidR="00AC5620" w:rsidRPr="006F1DD1" w:rsidRDefault="006E6B67"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26-08-14</w:t>
            </w:r>
          </w:p>
        </w:tc>
        <w:tc>
          <w:tcPr>
            <w:tcW w:w="1235" w:type="dxa"/>
            <w:tcBorders>
              <w:bottom w:val="single" w:sz="4" w:space="0" w:color="auto"/>
            </w:tcBorders>
          </w:tcPr>
          <w:p w14:paraId="59A593C4" w14:textId="1908E7BF" w:rsidR="00AC5620" w:rsidRPr="006F1DD1" w:rsidRDefault="006E6B67"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30-12-14</w:t>
            </w:r>
          </w:p>
        </w:tc>
        <w:tc>
          <w:tcPr>
            <w:tcW w:w="1364" w:type="dxa"/>
            <w:tcBorders>
              <w:bottom w:val="single" w:sz="4" w:space="0" w:color="auto"/>
            </w:tcBorders>
          </w:tcPr>
          <w:p w14:paraId="4022BCD1" w14:textId="1D5AD3AE" w:rsidR="00AC5620" w:rsidRPr="006F1DD1" w:rsidRDefault="00C92A95"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$1.200.000</w:t>
            </w:r>
          </w:p>
        </w:tc>
        <w:tc>
          <w:tcPr>
            <w:tcW w:w="2079" w:type="dxa"/>
            <w:tcBorders>
              <w:bottom w:val="single" w:sz="4" w:space="0" w:color="auto"/>
            </w:tcBorders>
          </w:tcPr>
          <w:p w14:paraId="0FB26603" w14:textId="71BAC84B" w:rsidR="00AC5620" w:rsidRPr="006F1DD1" w:rsidRDefault="00C92A95"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$1.587.925</w:t>
            </w:r>
          </w:p>
        </w:tc>
        <w:tc>
          <w:tcPr>
            <w:tcW w:w="1257" w:type="dxa"/>
          </w:tcPr>
          <w:p w14:paraId="4A002A86" w14:textId="0A929685" w:rsidR="00AC5620" w:rsidRPr="006F1DD1" w:rsidRDefault="00DF4591"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$387.925</w:t>
            </w:r>
          </w:p>
        </w:tc>
        <w:tc>
          <w:tcPr>
            <w:tcW w:w="1159" w:type="dxa"/>
          </w:tcPr>
          <w:p w14:paraId="036C41AE" w14:textId="40A15F50" w:rsidR="00AC5620" w:rsidRPr="006F1DD1" w:rsidRDefault="00DF4591"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$1.616.354</w:t>
            </w:r>
          </w:p>
        </w:tc>
      </w:tr>
      <w:tr w:rsidR="006F1DD1" w:rsidRPr="006F1DD1" w14:paraId="1522EBF8" w14:textId="77777777" w:rsidTr="00DF4591">
        <w:tc>
          <w:tcPr>
            <w:tcW w:w="1128" w:type="dxa"/>
            <w:tcBorders>
              <w:left w:val="nil"/>
              <w:bottom w:val="nil"/>
              <w:right w:val="nil"/>
            </w:tcBorders>
          </w:tcPr>
          <w:p w14:paraId="7C4B6134" w14:textId="77777777" w:rsidR="00DF4591" w:rsidRPr="006F1DD1" w:rsidRDefault="00DF4591" w:rsidP="003936F5">
            <w:pPr>
              <w:pStyle w:val="Paragraphedeliste"/>
              <w:spacing w:line="276" w:lineRule="auto"/>
              <w:ind w:left="0" w:firstLine="0"/>
              <w:rPr>
                <w:rFonts w:ascii="Calibri" w:hAnsi="Calibri" w:cs="Tahoma"/>
                <w:sz w:val="20"/>
                <w:szCs w:val="20"/>
                <w:shd w:val="clear" w:color="auto" w:fill="FFFFFF"/>
              </w:rPr>
            </w:pPr>
          </w:p>
        </w:tc>
        <w:tc>
          <w:tcPr>
            <w:tcW w:w="1175" w:type="dxa"/>
            <w:tcBorders>
              <w:left w:val="nil"/>
              <w:bottom w:val="nil"/>
              <w:right w:val="nil"/>
            </w:tcBorders>
          </w:tcPr>
          <w:p w14:paraId="72DD0910" w14:textId="77777777" w:rsidR="00DF4591" w:rsidRPr="006F1DD1" w:rsidRDefault="00DF4591" w:rsidP="003936F5">
            <w:pPr>
              <w:pStyle w:val="Paragraphedeliste"/>
              <w:spacing w:line="276" w:lineRule="auto"/>
              <w:ind w:left="0" w:firstLine="0"/>
              <w:rPr>
                <w:rFonts w:ascii="Calibri" w:hAnsi="Calibri" w:cs="Tahoma"/>
                <w:sz w:val="20"/>
                <w:szCs w:val="20"/>
                <w:shd w:val="clear" w:color="auto" w:fill="FFFFFF"/>
              </w:rPr>
            </w:pPr>
          </w:p>
        </w:tc>
        <w:tc>
          <w:tcPr>
            <w:tcW w:w="1235" w:type="dxa"/>
            <w:tcBorders>
              <w:left w:val="nil"/>
              <w:bottom w:val="nil"/>
              <w:right w:val="nil"/>
            </w:tcBorders>
          </w:tcPr>
          <w:p w14:paraId="24B1B0B6" w14:textId="77777777" w:rsidR="00DF4591" w:rsidRPr="006F1DD1" w:rsidRDefault="00DF4591" w:rsidP="003936F5">
            <w:pPr>
              <w:pStyle w:val="Paragraphedeliste"/>
              <w:spacing w:line="276" w:lineRule="auto"/>
              <w:ind w:left="0" w:firstLine="0"/>
              <w:rPr>
                <w:rFonts w:ascii="Calibri" w:hAnsi="Calibri" w:cs="Tahoma"/>
                <w:sz w:val="20"/>
                <w:szCs w:val="20"/>
                <w:shd w:val="clear" w:color="auto" w:fill="FFFFFF"/>
              </w:rPr>
            </w:pPr>
          </w:p>
        </w:tc>
        <w:tc>
          <w:tcPr>
            <w:tcW w:w="1364" w:type="dxa"/>
            <w:tcBorders>
              <w:left w:val="nil"/>
              <w:bottom w:val="nil"/>
              <w:right w:val="nil"/>
            </w:tcBorders>
          </w:tcPr>
          <w:p w14:paraId="4FD5005F" w14:textId="77777777" w:rsidR="00DF4591" w:rsidRPr="006F1DD1" w:rsidRDefault="00DF4591" w:rsidP="003936F5">
            <w:pPr>
              <w:pStyle w:val="Paragraphedeliste"/>
              <w:spacing w:line="276" w:lineRule="auto"/>
              <w:ind w:left="0" w:firstLine="0"/>
              <w:rPr>
                <w:rFonts w:ascii="Calibri" w:hAnsi="Calibri" w:cs="Tahoma"/>
                <w:sz w:val="20"/>
                <w:szCs w:val="20"/>
                <w:shd w:val="clear" w:color="auto" w:fill="FFFFFF"/>
              </w:rPr>
            </w:pPr>
          </w:p>
        </w:tc>
        <w:tc>
          <w:tcPr>
            <w:tcW w:w="2079" w:type="dxa"/>
            <w:tcBorders>
              <w:left w:val="nil"/>
              <w:bottom w:val="nil"/>
            </w:tcBorders>
          </w:tcPr>
          <w:p w14:paraId="397C1694" w14:textId="77777777" w:rsidR="00DF4591" w:rsidRPr="006F1DD1" w:rsidRDefault="00DF4591" w:rsidP="003936F5">
            <w:pPr>
              <w:pStyle w:val="Paragraphedeliste"/>
              <w:spacing w:line="276" w:lineRule="auto"/>
              <w:ind w:left="0" w:firstLine="0"/>
              <w:rPr>
                <w:rFonts w:ascii="Calibri" w:hAnsi="Calibri" w:cs="Tahoma"/>
                <w:sz w:val="20"/>
                <w:szCs w:val="20"/>
                <w:shd w:val="clear" w:color="auto" w:fill="FFFFFF"/>
              </w:rPr>
            </w:pPr>
          </w:p>
        </w:tc>
        <w:tc>
          <w:tcPr>
            <w:tcW w:w="1257" w:type="dxa"/>
          </w:tcPr>
          <w:p w14:paraId="687AEBFA" w14:textId="1A05870C" w:rsidR="00DF4591" w:rsidRPr="006F1DD1" w:rsidRDefault="00DF4591" w:rsidP="003936F5">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TOTAL</w:t>
            </w:r>
          </w:p>
        </w:tc>
        <w:tc>
          <w:tcPr>
            <w:tcW w:w="1159" w:type="dxa"/>
          </w:tcPr>
          <w:p w14:paraId="4EBBC936" w14:textId="5B8FB10F" w:rsidR="00DF4591" w:rsidRPr="006F1DD1" w:rsidRDefault="00DF4591" w:rsidP="003936F5">
            <w:pPr>
              <w:pStyle w:val="Paragraphedeliste"/>
              <w:spacing w:line="276" w:lineRule="auto"/>
              <w:ind w:left="0" w:firstLine="0"/>
              <w:rPr>
                <w:rFonts w:ascii="Calibri" w:hAnsi="Calibri" w:cs="Tahoma"/>
                <w:b/>
                <w:sz w:val="20"/>
                <w:szCs w:val="20"/>
                <w:shd w:val="clear" w:color="auto" w:fill="FFFFFF"/>
              </w:rPr>
            </w:pPr>
            <w:r w:rsidRPr="006F1DD1">
              <w:rPr>
                <w:rFonts w:ascii="Calibri" w:hAnsi="Calibri" w:cs="Tahoma"/>
                <w:b/>
                <w:sz w:val="20"/>
                <w:szCs w:val="20"/>
                <w:shd w:val="clear" w:color="auto" w:fill="FFFFFF"/>
              </w:rPr>
              <w:t>$9.054.959</w:t>
            </w:r>
          </w:p>
        </w:tc>
      </w:tr>
    </w:tbl>
    <w:p w14:paraId="4BB4ED1E" w14:textId="4DE6E54D" w:rsidR="0061152E" w:rsidRPr="006F1DD1" w:rsidRDefault="0061152E" w:rsidP="00EF5FC3">
      <w:pPr>
        <w:pStyle w:val="Paragraphedeliste"/>
        <w:spacing w:line="276" w:lineRule="auto"/>
        <w:ind w:left="0" w:firstLine="708"/>
        <w:rPr>
          <w:rFonts w:ascii="Tahoma" w:hAnsi="Tahoma" w:cs="Tahoma"/>
          <w:sz w:val="24"/>
          <w:szCs w:val="24"/>
          <w:shd w:val="clear" w:color="auto" w:fill="FFFFFF"/>
        </w:rPr>
      </w:pPr>
      <w:r w:rsidRPr="006F1DD1">
        <w:rPr>
          <w:rFonts w:ascii="Tahoma" w:hAnsi="Tahoma" w:cs="Tahoma"/>
          <w:sz w:val="24"/>
          <w:szCs w:val="24"/>
          <w:shd w:val="clear" w:color="auto" w:fill="FFFFFF"/>
        </w:rPr>
        <w:t>Por la prima de alimentació</w:t>
      </w:r>
      <w:r w:rsidR="00AF0964" w:rsidRPr="006F1DD1">
        <w:rPr>
          <w:rFonts w:ascii="Tahoma" w:hAnsi="Tahoma" w:cs="Tahoma"/>
          <w:sz w:val="24"/>
          <w:szCs w:val="24"/>
          <w:shd w:val="clear" w:color="auto" w:fill="FFFFFF"/>
        </w:rPr>
        <w:t>n, que aparece consagrada por primera vez en la convención colectiva del año 1998 (</w:t>
      </w:r>
      <w:proofErr w:type="spellStart"/>
      <w:r w:rsidR="00AF0964" w:rsidRPr="006F1DD1">
        <w:rPr>
          <w:rFonts w:ascii="Tahoma" w:hAnsi="Tahoma" w:cs="Tahoma"/>
          <w:sz w:val="24"/>
          <w:szCs w:val="24"/>
          <w:shd w:val="clear" w:color="auto" w:fill="FFFFFF"/>
        </w:rPr>
        <w:t>Fl</w:t>
      </w:r>
      <w:proofErr w:type="spellEnd"/>
      <w:r w:rsidR="00AF0964" w:rsidRPr="006F1DD1">
        <w:rPr>
          <w:rFonts w:ascii="Tahoma" w:hAnsi="Tahoma" w:cs="Tahoma"/>
          <w:sz w:val="24"/>
          <w:szCs w:val="24"/>
          <w:shd w:val="clear" w:color="auto" w:fill="FFFFFF"/>
        </w:rPr>
        <w:t xml:space="preserve">. 115), el demandante tiene derecho al pago de 7 días de salario mensual, según la cláusula 13 de dicho acuerdo, lo que equivale a la </w:t>
      </w:r>
      <w:r w:rsidR="00384648" w:rsidRPr="006F1DD1">
        <w:rPr>
          <w:rFonts w:ascii="Tahoma" w:hAnsi="Tahoma" w:cs="Tahoma"/>
          <w:sz w:val="24"/>
          <w:szCs w:val="24"/>
          <w:shd w:val="clear" w:color="auto" w:fill="FFFFFF"/>
        </w:rPr>
        <w:t xml:space="preserve">suma de </w:t>
      </w:r>
      <w:r w:rsidR="00384648" w:rsidRPr="006F1DD1">
        <w:rPr>
          <w:rFonts w:ascii="Tahoma" w:hAnsi="Tahoma" w:cs="Tahoma"/>
          <w:sz w:val="24"/>
          <w:szCs w:val="24"/>
          <w:lang w:val="es-CO"/>
        </w:rPr>
        <w:t xml:space="preserve">$10.198.774, cifra </w:t>
      </w:r>
      <w:r w:rsidR="0041215D" w:rsidRPr="006F1DD1">
        <w:rPr>
          <w:rFonts w:ascii="Tahoma" w:hAnsi="Tahoma" w:cs="Tahoma"/>
          <w:sz w:val="24"/>
          <w:szCs w:val="24"/>
          <w:lang w:val="es-CO"/>
        </w:rPr>
        <w:t>también</w:t>
      </w:r>
      <w:r w:rsidR="00384648" w:rsidRPr="006F1DD1">
        <w:rPr>
          <w:rFonts w:ascii="Tahoma" w:hAnsi="Tahoma" w:cs="Tahoma"/>
          <w:sz w:val="24"/>
          <w:szCs w:val="24"/>
          <w:lang w:val="es-CO"/>
        </w:rPr>
        <w:t xml:space="preserve"> inferior a la </w:t>
      </w:r>
      <w:r w:rsidR="0041215D" w:rsidRPr="006F1DD1">
        <w:rPr>
          <w:rFonts w:ascii="Tahoma" w:hAnsi="Tahoma" w:cs="Tahoma"/>
          <w:sz w:val="24"/>
          <w:szCs w:val="24"/>
          <w:lang w:val="es-CO"/>
        </w:rPr>
        <w:t>calculada</w:t>
      </w:r>
      <w:r w:rsidR="00384648" w:rsidRPr="006F1DD1">
        <w:rPr>
          <w:rFonts w:ascii="Tahoma" w:hAnsi="Tahoma" w:cs="Tahoma"/>
          <w:sz w:val="24"/>
          <w:szCs w:val="24"/>
          <w:lang w:val="es-CO"/>
        </w:rPr>
        <w:t xml:space="preserve"> en sede de primer grado, por lo que en este punto la sentencia de primera instancia será variada a favor de la entidad pública demandada.</w:t>
      </w:r>
    </w:p>
    <w:p w14:paraId="4994039A" w14:textId="77777777" w:rsidR="00384648" w:rsidRPr="006F1DD1" w:rsidRDefault="00384648" w:rsidP="003936F5">
      <w:pPr>
        <w:pStyle w:val="Paragraphedeliste"/>
        <w:spacing w:line="276" w:lineRule="auto"/>
        <w:ind w:left="0" w:firstLine="708"/>
        <w:rPr>
          <w:rFonts w:ascii="Tahoma" w:hAnsi="Tahoma" w:cs="Tahoma"/>
          <w:sz w:val="24"/>
          <w:szCs w:val="24"/>
          <w:shd w:val="clear" w:color="auto" w:fill="FFFFFF"/>
        </w:rPr>
      </w:pPr>
    </w:p>
    <w:tbl>
      <w:tblPr>
        <w:tblStyle w:val="Grilledutableau"/>
        <w:tblW w:w="0" w:type="auto"/>
        <w:jc w:val="center"/>
        <w:tblLook w:val="04A0" w:firstRow="1" w:lastRow="0" w:firstColumn="1" w:lastColumn="0" w:noHBand="0" w:noVBand="1"/>
      </w:tblPr>
      <w:tblGrid>
        <w:gridCol w:w="2079"/>
        <w:gridCol w:w="2079"/>
        <w:gridCol w:w="2079"/>
        <w:gridCol w:w="2079"/>
      </w:tblGrid>
      <w:tr w:rsidR="006F1DD1" w:rsidRPr="006F1DD1" w14:paraId="2198FB8C" w14:textId="77777777" w:rsidTr="00384648">
        <w:trPr>
          <w:jc w:val="center"/>
        </w:trPr>
        <w:tc>
          <w:tcPr>
            <w:tcW w:w="2079" w:type="dxa"/>
          </w:tcPr>
          <w:p w14:paraId="2A0186B9" w14:textId="04F6E7C1" w:rsidR="00384648" w:rsidRPr="006F1DD1" w:rsidRDefault="00384648" w:rsidP="00384648">
            <w:pPr>
              <w:pStyle w:val="Paragraphedeliste"/>
              <w:spacing w:line="276" w:lineRule="auto"/>
              <w:ind w:left="0" w:firstLine="0"/>
              <w:rPr>
                <w:rFonts w:ascii="Calibri" w:hAnsi="Calibri" w:cs="Tahoma"/>
                <w:b/>
                <w:sz w:val="20"/>
                <w:szCs w:val="20"/>
                <w:shd w:val="clear" w:color="auto" w:fill="FFFFFF"/>
              </w:rPr>
            </w:pPr>
            <w:r w:rsidRPr="006F1DD1">
              <w:rPr>
                <w:rFonts w:ascii="Calibri" w:hAnsi="Calibri" w:cs="Tahoma"/>
                <w:b/>
                <w:sz w:val="20"/>
                <w:szCs w:val="20"/>
                <w:shd w:val="clear" w:color="auto" w:fill="FFFFFF"/>
              </w:rPr>
              <w:t>AÑO</w:t>
            </w:r>
          </w:p>
        </w:tc>
        <w:tc>
          <w:tcPr>
            <w:tcW w:w="2079" w:type="dxa"/>
          </w:tcPr>
          <w:p w14:paraId="179A392E" w14:textId="0F258BF1" w:rsidR="00384648" w:rsidRPr="006F1DD1" w:rsidRDefault="00384648" w:rsidP="00384648">
            <w:pPr>
              <w:pStyle w:val="Paragraphedeliste"/>
              <w:spacing w:line="276" w:lineRule="auto"/>
              <w:ind w:left="0" w:firstLine="0"/>
              <w:rPr>
                <w:rFonts w:ascii="Calibri" w:hAnsi="Calibri" w:cs="Tahoma"/>
                <w:b/>
                <w:sz w:val="20"/>
                <w:szCs w:val="20"/>
                <w:shd w:val="clear" w:color="auto" w:fill="FFFFFF"/>
              </w:rPr>
            </w:pPr>
            <w:r w:rsidRPr="006F1DD1">
              <w:rPr>
                <w:rFonts w:ascii="Calibri" w:hAnsi="Calibri" w:cs="Tahoma"/>
                <w:b/>
                <w:sz w:val="20"/>
                <w:szCs w:val="20"/>
                <w:shd w:val="clear" w:color="auto" w:fill="FFFFFF"/>
              </w:rPr>
              <w:t>SALARIO</w:t>
            </w:r>
          </w:p>
        </w:tc>
        <w:tc>
          <w:tcPr>
            <w:tcW w:w="2079" w:type="dxa"/>
          </w:tcPr>
          <w:p w14:paraId="1290689D" w14:textId="00018C34" w:rsidR="00384648" w:rsidRPr="006F1DD1" w:rsidRDefault="00384648" w:rsidP="00384648">
            <w:pPr>
              <w:pStyle w:val="Paragraphedeliste"/>
              <w:spacing w:line="276" w:lineRule="auto"/>
              <w:ind w:left="0" w:firstLine="0"/>
              <w:rPr>
                <w:rFonts w:ascii="Calibri" w:hAnsi="Calibri" w:cs="Tahoma"/>
                <w:b/>
                <w:sz w:val="20"/>
                <w:szCs w:val="20"/>
                <w:shd w:val="clear" w:color="auto" w:fill="FFFFFF"/>
              </w:rPr>
            </w:pPr>
            <w:r w:rsidRPr="006F1DD1">
              <w:rPr>
                <w:rFonts w:ascii="Calibri" w:hAnsi="Calibri" w:cs="Tahoma"/>
                <w:b/>
                <w:sz w:val="20"/>
                <w:szCs w:val="20"/>
                <w:shd w:val="clear" w:color="auto" w:fill="FFFFFF"/>
              </w:rPr>
              <w:t>V. 7 DÍAS</w:t>
            </w:r>
          </w:p>
        </w:tc>
        <w:tc>
          <w:tcPr>
            <w:tcW w:w="2079" w:type="dxa"/>
          </w:tcPr>
          <w:p w14:paraId="490A0CC7" w14:textId="566C599E" w:rsidR="00384648" w:rsidRPr="006F1DD1" w:rsidRDefault="00384648" w:rsidP="00384648">
            <w:pPr>
              <w:pStyle w:val="Paragraphedeliste"/>
              <w:spacing w:line="276" w:lineRule="auto"/>
              <w:ind w:left="0" w:firstLine="0"/>
              <w:rPr>
                <w:rFonts w:ascii="Calibri" w:hAnsi="Calibri" w:cs="Tahoma"/>
                <w:b/>
                <w:sz w:val="20"/>
                <w:szCs w:val="20"/>
                <w:shd w:val="clear" w:color="auto" w:fill="FFFFFF"/>
              </w:rPr>
            </w:pPr>
            <w:r w:rsidRPr="006F1DD1">
              <w:rPr>
                <w:rFonts w:ascii="Calibri" w:hAnsi="Calibri" w:cs="Tahoma"/>
                <w:b/>
                <w:sz w:val="20"/>
                <w:szCs w:val="20"/>
                <w:shd w:val="clear" w:color="auto" w:fill="FFFFFF"/>
              </w:rPr>
              <w:t>TOTAL</w:t>
            </w:r>
          </w:p>
        </w:tc>
      </w:tr>
      <w:tr w:rsidR="006F1DD1" w:rsidRPr="006F1DD1" w14:paraId="4D231930" w14:textId="77777777" w:rsidTr="00384648">
        <w:trPr>
          <w:jc w:val="center"/>
        </w:trPr>
        <w:tc>
          <w:tcPr>
            <w:tcW w:w="2079" w:type="dxa"/>
          </w:tcPr>
          <w:p w14:paraId="152C80AF" w14:textId="77777777" w:rsidR="00384648" w:rsidRPr="006F1DD1" w:rsidRDefault="00384648" w:rsidP="004F2CDF">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2012</w:t>
            </w:r>
          </w:p>
        </w:tc>
        <w:tc>
          <w:tcPr>
            <w:tcW w:w="2079" w:type="dxa"/>
          </w:tcPr>
          <w:p w14:paraId="6751864C" w14:textId="77777777" w:rsidR="00384648" w:rsidRPr="006F1DD1" w:rsidRDefault="00384648" w:rsidP="004F2CDF">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$1.406.347</w:t>
            </w:r>
          </w:p>
        </w:tc>
        <w:tc>
          <w:tcPr>
            <w:tcW w:w="2079" w:type="dxa"/>
          </w:tcPr>
          <w:p w14:paraId="3D9A11D0" w14:textId="77777777" w:rsidR="00384648" w:rsidRPr="006F1DD1" w:rsidRDefault="00384648" w:rsidP="004F2CDF">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$328.147</w:t>
            </w:r>
          </w:p>
        </w:tc>
        <w:tc>
          <w:tcPr>
            <w:tcW w:w="2079" w:type="dxa"/>
          </w:tcPr>
          <w:p w14:paraId="5AAA2A3C" w14:textId="77777777" w:rsidR="00384648" w:rsidRPr="006F1DD1" w:rsidRDefault="00384648" w:rsidP="004F2CDF">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$2.297.033</w:t>
            </w:r>
          </w:p>
        </w:tc>
      </w:tr>
      <w:tr w:rsidR="006F1DD1" w:rsidRPr="006F1DD1" w14:paraId="2B12D38B" w14:textId="77777777" w:rsidTr="00384648">
        <w:trPr>
          <w:jc w:val="center"/>
        </w:trPr>
        <w:tc>
          <w:tcPr>
            <w:tcW w:w="2079" w:type="dxa"/>
          </w:tcPr>
          <w:p w14:paraId="568A14A9" w14:textId="77777777" w:rsidR="00384648" w:rsidRPr="006F1DD1" w:rsidRDefault="00384648" w:rsidP="004F2CDF">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2013</w:t>
            </w:r>
          </w:p>
        </w:tc>
        <w:tc>
          <w:tcPr>
            <w:tcW w:w="2079" w:type="dxa"/>
          </w:tcPr>
          <w:p w14:paraId="0A478984" w14:textId="77777777" w:rsidR="00384648" w:rsidRPr="006F1DD1" w:rsidRDefault="00384648" w:rsidP="004F2CDF">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$1.491.009</w:t>
            </w:r>
          </w:p>
        </w:tc>
        <w:tc>
          <w:tcPr>
            <w:tcW w:w="2079" w:type="dxa"/>
          </w:tcPr>
          <w:p w14:paraId="75733290" w14:textId="77777777" w:rsidR="00384648" w:rsidRPr="006F1DD1" w:rsidRDefault="00384648" w:rsidP="004F2CDF">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$347.902</w:t>
            </w:r>
          </w:p>
        </w:tc>
        <w:tc>
          <w:tcPr>
            <w:tcW w:w="2079" w:type="dxa"/>
          </w:tcPr>
          <w:p w14:paraId="5F67C58E" w14:textId="77777777" w:rsidR="00384648" w:rsidRPr="006F1DD1" w:rsidRDefault="00384648" w:rsidP="004F2CDF">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$3.826.923</w:t>
            </w:r>
          </w:p>
        </w:tc>
      </w:tr>
      <w:tr w:rsidR="006F1DD1" w:rsidRPr="006F1DD1" w14:paraId="6C58B48F" w14:textId="77777777" w:rsidTr="00384648">
        <w:trPr>
          <w:jc w:val="center"/>
        </w:trPr>
        <w:tc>
          <w:tcPr>
            <w:tcW w:w="2079" w:type="dxa"/>
          </w:tcPr>
          <w:p w14:paraId="0C4A581C" w14:textId="77777777" w:rsidR="00384648" w:rsidRPr="006F1DD1" w:rsidRDefault="00384648" w:rsidP="004F2CDF">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2014</w:t>
            </w:r>
          </w:p>
        </w:tc>
        <w:tc>
          <w:tcPr>
            <w:tcW w:w="2079" w:type="dxa"/>
          </w:tcPr>
          <w:p w14:paraId="1B22F122" w14:textId="77777777" w:rsidR="00384648" w:rsidRPr="006F1DD1" w:rsidRDefault="00384648" w:rsidP="004F2CDF">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$1.587.925</w:t>
            </w:r>
          </w:p>
        </w:tc>
        <w:tc>
          <w:tcPr>
            <w:tcW w:w="2079" w:type="dxa"/>
          </w:tcPr>
          <w:p w14:paraId="2689595B" w14:textId="77777777" w:rsidR="00384648" w:rsidRPr="006F1DD1" w:rsidRDefault="00384648" w:rsidP="004F2CDF">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$370.515</w:t>
            </w:r>
          </w:p>
        </w:tc>
        <w:tc>
          <w:tcPr>
            <w:tcW w:w="2079" w:type="dxa"/>
          </w:tcPr>
          <w:p w14:paraId="7E35ADC7" w14:textId="77777777" w:rsidR="00384648" w:rsidRPr="006F1DD1" w:rsidRDefault="00384648" w:rsidP="004F2CDF">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$2.593.610</w:t>
            </w:r>
          </w:p>
        </w:tc>
      </w:tr>
      <w:tr w:rsidR="006F1DD1" w:rsidRPr="006F1DD1" w14:paraId="545DAD34" w14:textId="77777777" w:rsidTr="003E34CF">
        <w:trPr>
          <w:jc w:val="center"/>
        </w:trPr>
        <w:tc>
          <w:tcPr>
            <w:tcW w:w="2079" w:type="dxa"/>
            <w:tcBorders>
              <w:bottom w:val="single" w:sz="4" w:space="0" w:color="auto"/>
            </w:tcBorders>
          </w:tcPr>
          <w:p w14:paraId="2213C92A" w14:textId="77777777" w:rsidR="00384648" w:rsidRPr="006F1DD1" w:rsidRDefault="00384648" w:rsidP="004F2CDF">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2014</w:t>
            </w:r>
          </w:p>
        </w:tc>
        <w:tc>
          <w:tcPr>
            <w:tcW w:w="2079" w:type="dxa"/>
            <w:tcBorders>
              <w:bottom w:val="single" w:sz="4" w:space="0" w:color="auto"/>
            </w:tcBorders>
          </w:tcPr>
          <w:p w14:paraId="6C19036E" w14:textId="77777777" w:rsidR="00384648" w:rsidRPr="006F1DD1" w:rsidRDefault="00384648" w:rsidP="004F2CDF">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$1.587.925</w:t>
            </w:r>
          </w:p>
        </w:tc>
        <w:tc>
          <w:tcPr>
            <w:tcW w:w="2079" w:type="dxa"/>
          </w:tcPr>
          <w:p w14:paraId="16A5957D" w14:textId="77777777" w:rsidR="00384648" w:rsidRPr="006F1DD1" w:rsidRDefault="00384648" w:rsidP="004F2CDF">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$370.302</w:t>
            </w:r>
          </w:p>
        </w:tc>
        <w:tc>
          <w:tcPr>
            <w:tcW w:w="2079" w:type="dxa"/>
          </w:tcPr>
          <w:p w14:paraId="6964A011" w14:textId="77777777" w:rsidR="00384648" w:rsidRPr="006F1DD1" w:rsidRDefault="00384648" w:rsidP="004F2CDF">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$1.481.208</w:t>
            </w:r>
          </w:p>
        </w:tc>
      </w:tr>
      <w:tr w:rsidR="006F1DD1" w:rsidRPr="006F1DD1" w14:paraId="1A52F659" w14:textId="77777777" w:rsidTr="003E34CF">
        <w:trPr>
          <w:jc w:val="center"/>
        </w:trPr>
        <w:tc>
          <w:tcPr>
            <w:tcW w:w="2079" w:type="dxa"/>
            <w:tcBorders>
              <w:left w:val="nil"/>
              <w:bottom w:val="nil"/>
              <w:right w:val="nil"/>
            </w:tcBorders>
          </w:tcPr>
          <w:p w14:paraId="4A13FEA0" w14:textId="77777777" w:rsidR="00384648" w:rsidRPr="006F1DD1" w:rsidRDefault="00384648" w:rsidP="004F2CDF">
            <w:pPr>
              <w:pStyle w:val="Paragraphedeliste"/>
              <w:spacing w:line="276" w:lineRule="auto"/>
              <w:ind w:left="0" w:firstLine="0"/>
              <w:rPr>
                <w:rFonts w:ascii="Calibri" w:hAnsi="Calibri" w:cs="Tahoma"/>
                <w:sz w:val="20"/>
                <w:szCs w:val="20"/>
                <w:shd w:val="clear" w:color="auto" w:fill="FFFFFF"/>
              </w:rPr>
            </w:pPr>
          </w:p>
        </w:tc>
        <w:tc>
          <w:tcPr>
            <w:tcW w:w="2079" w:type="dxa"/>
            <w:tcBorders>
              <w:left w:val="nil"/>
              <w:bottom w:val="nil"/>
            </w:tcBorders>
          </w:tcPr>
          <w:p w14:paraId="7C1C1CE2" w14:textId="77777777" w:rsidR="00384648" w:rsidRPr="006F1DD1" w:rsidRDefault="00384648" w:rsidP="004F2CDF">
            <w:pPr>
              <w:pStyle w:val="Paragraphedeliste"/>
              <w:spacing w:line="276" w:lineRule="auto"/>
              <w:ind w:left="0" w:firstLine="0"/>
              <w:rPr>
                <w:rFonts w:ascii="Calibri" w:hAnsi="Calibri" w:cs="Tahoma"/>
                <w:sz w:val="20"/>
                <w:szCs w:val="20"/>
                <w:shd w:val="clear" w:color="auto" w:fill="FFFFFF"/>
              </w:rPr>
            </w:pPr>
          </w:p>
        </w:tc>
        <w:tc>
          <w:tcPr>
            <w:tcW w:w="2079" w:type="dxa"/>
            <w:tcBorders>
              <w:bottom w:val="single" w:sz="4" w:space="0" w:color="auto"/>
            </w:tcBorders>
          </w:tcPr>
          <w:p w14:paraId="5D8D10D2" w14:textId="7BC1748B" w:rsidR="00384648" w:rsidRPr="006F1DD1" w:rsidRDefault="00384648" w:rsidP="004F2CDF">
            <w:pPr>
              <w:pStyle w:val="Paragraphedeliste"/>
              <w:spacing w:line="276" w:lineRule="auto"/>
              <w:ind w:left="0" w:firstLine="0"/>
              <w:rPr>
                <w:rFonts w:ascii="Calibri" w:hAnsi="Calibri" w:cs="Tahoma"/>
                <w:sz w:val="20"/>
                <w:szCs w:val="20"/>
                <w:shd w:val="clear" w:color="auto" w:fill="FFFFFF"/>
              </w:rPr>
            </w:pPr>
            <w:r w:rsidRPr="006F1DD1">
              <w:rPr>
                <w:rFonts w:ascii="Calibri" w:hAnsi="Calibri" w:cs="Tahoma"/>
                <w:sz w:val="20"/>
                <w:szCs w:val="20"/>
                <w:shd w:val="clear" w:color="auto" w:fill="FFFFFF"/>
              </w:rPr>
              <w:t>TOTAL</w:t>
            </w:r>
          </w:p>
        </w:tc>
        <w:tc>
          <w:tcPr>
            <w:tcW w:w="2079" w:type="dxa"/>
            <w:tcBorders>
              <w:bottom w:val="single" w:sz="4" w:space="0" w:color="auto"/>
            </w:tcBorders>
          </w:tcPr>
          <w:p w14:paraId="07CB38E9" w14:textId="6FEA74D9" w:rsidR="00384648" w:rsidRPr="006F1DD1" w:rsidRDefault="00384648" w:rsidP="004F2CDF">
            <w:pPr>
              <w:pStyle w:val="Paragraphedeliste"/>
              <w:spacing w:line="276" w:lineRule="auto"/>
              <w:ind w:left="0" w:firstLine="0"/>
              <w:rPr>
                <w:rFonts w:ascii="Calibri" w:hAnsi="Calibri" w:cs="Tahoma"/>
                <w:b/>
                <w:sz w:val="20"/>
                <w:szCs w:val="20"/>
                <w:shd w:val="clear" w:color="auto" w:fill="FFFFFF"/>
              </w:rPr>
            </w:pPr>
            <w:r w:rsidRPr="006F1DD1">
              <w:rPr>
                <w:rFonts w:ascii="Calibri" w:hAnsi="Calibri" w:cs="Tahoma"/>
                <w:b/>
                <w:sz w:val="20"/>
                <w:szCs w:val="20"/>
                <w:shd w:val="clear" w:color="auto" w:fill="FFFFFF"/>
              </w:rPr>
              <w:t>$10.198.774</w:t>
            </w:r>
          </w:p>
        </w:tc>
      </w:tr>
    </w:tbl>
    <w:p w14:paraId="064BC806" w14:textId="77777777" w:rsidR="003E34CF" w:rsidRPr="006F1DD1" w:rsidRDefault="003E34CF" w:rsidP="00882761">
      <w:pPr>
        <w:pStyle w:val="Paragraphedeliste"/>
        <w:spacing w:line="276" w:lineRule="auto"/>
        <w:ind w:left="0" w:firstLine="708"/>
        <w:rPr>
          <w:rFonts w:ascii="Tahoma" w:hAnsi="Tahoma" w:cs="Tahoma"/>
          <w:sz w:val="24"/>
          <w:szCs w:val="24"/>
          <w:shd w:val="clear" w:color="auto" w:fill="FFFFFF"/>
        </w:rPr>
      </w:pPr>
    </w:p>
    <w:p w14:paraId="33AA00CF" w14:textId="77D35D61" w:rsidR="00895A0B" w:rsidRPr="006F1DD1" w:rsidRDefault="00AF0964" w:rsidP="00882761">
      <w:pPr>
        <w:pStyle w:val="Paragraphedeliste"/>
        <w:spacing w:line="276" w:lineRule="auto"/>
        <w:ind w:left="0" w:firstLine="708"/>
        <w:rPr>
          <w:rFonts w:ascii="Tahoma" w:hAnsi="Tahoma" w:cs="Tahoma"/>
          <w:sz w:val="24"/>
          <w:szCs w:val="24"/>
          <w:shd w:val="clear" w:color="auto" w:fill="FFFFFF"/>
        </w:rPr>
      </w:pPr>
      <w:r w:rsidRPr="006F1DD1">
        <w:rPr>
          <w:rFonts w:ascii="Tahoma" w:hAnsi="Tahoma" w:cs="Tahoma"/>
          <w:sz w:val="24"/>
          <w:szCs w:val="24"/>
          <w:shd w:val="clear" w:color="auto" w:fill="FFFFFF"/>
        </w:rPr>
        <w:t>Por concepto de la prima extra-l</w:t>
      </w:r>
      <w:r w:rsidR="002F7016" w:rsidRPr="006F1DD1">
        <w:rPr>
          <w:rFonts w:ascii="Tahoma" w:hAnsi="Tahoma" w:cs="Tahoma"/>
          <w:sz w:val="24"/>
          <w:szCs w:val="24"/>
          <w:shd w:val="clear" w:color="auto" w:fill="FFFFFF"/>
        </w:rPr>
        <w:t>egal de junio, consagrada en la cláusula 5.3. de la convención del año 1991, tiene derecho a 30 días de salario liquidados en el mes de junio de cada año, o proporcional al tiempo laborado en cada anualidad, lo que en su</w:t>
      </w:r>
      <w:r w:rsidR="00940767" w:rsidRPr="006F1DD1">
        <w:rPr>
          <w:rFonts w:ascii="Tahoma" w:hAnsi="Tahoma" w:cs="Tahoma"/>
          <w:sz w:val="24"/>
          <w:szCs w:val="24"/>
          <w:shd w:val="clear" w:color="auto" w:fill="FFFFFF"/>
        </w:rPr>
        <w:t xml:space="preserve"> caso</w:t>
      </w:r>
      <w:r w:rsidR="00882761" w:rsidRPr="006F1DD1">
        <w:rPr>
          <w:rFonts w:ascii="Tahoma" w:hAnsi="Tahoma" w:cs="Tahoma"/>
          <w:sz w:val="24"/>
          <w:szCs w:val="24"/>
          <w:shd w:val="clear" w:color="auto" w:fill="FFFFFF"/>
        </w:rPr>
        <w:t xml:space="preserve"> asciende a la suma de </w:t>
      </w:r>
      <w:r w:rsidR="00455387" w:rsidRPr="006F1DD1">
        <w:rPr>
          <w:rFonts w:ascii="Tahoma" w:hAnsi="Tahoma" w:cs="Tahoma"/>
          <w:sz w:val="24"/>
          <w:szCs w:val="24"/>
          <w:shd w:val="clear" w:color="auto" w:fill="FFFFFF"/>
        </w:rPr>
        <w:t>$1.300.491</w:t>
      </w:r>
      <w:r w:rsidR="00DE2924" w:rsidRPr="006F1DD1">
        <w:rPr>
          <w:rFonts w:ascii="Tahoma" w:hAnsi="Tahoma" w:cs="Tahoma"/>
          <w:sz w:val="24"/>
          <w:szCs w:val="24"/>
          <w:shd w:val="clear" w:color="auto" w:fill="FFFFFF"/>
        </w:rPr>
        <w:t xml:space="preserve"> para el año 2013 y de $1.393.845 para el año 2014,</w:t>
      </w:r>
      <w:r w:rsidR="0005540C" w:rsidRPr="006F1DD1">
        <w:rPr>
          <w:rFonts w:ascii="Tahoma" w:hAnsi="Tahoma" w:cs="Tahoma"/>
          <w:sz w:val="24"/>
          <w:szCs w:val="24"/>
          <w:shd w:val="clear" w:color="auto" w:fill="FFFFFF"/>
        </w:rPr>
        <w:t xml:space="preserve"> lo que arroja un total de $2.694.336, cifra muy inferior a la determinada en sede de primera instancia, sin</w:t>
      </w:r>
      <w:r w:rsidR="00DE2924" w:rsidRPr="006F1DD1">
        <w:rPr>
          <w:rFonts w:ascii="Tahoma" w:hAnsi="Tahoma" w:cs="Tahoma"/>
          <w:sz w:val="24"/>
          <w:szCs w:val="24"/>
          <w:shd w:val="clear" w:color="auto" w:fill="FFFFFF"/>
        </w:rPr>
        <w:t xml:space="preserve"> que haya lugar a pago alguno</w:t>
      </w:r>
      <w:r w:rsidR="0005540C" w:rsidRPr="006F1DD1">
        <w:rPr>
          <w:rFonts w:ascii="Tahoma" w:hAnsi="Tahoma" w:cs="Tahoma"/>
          <w:sz w:val="24"/>
          <w:szCs w:val="24"/>
          <w:shd w:val="clear" w:color="auto" w:fill="FFFFFF"/>
        </w:rPr>
        <w:t xml:space="preserve"> por este concepto</w:t>
      </w:r>
      <w:r w:rsidR="00DE2924" w:rsidRPr="006F1DD1">
        <w:rPr>
          <w:rFonts w:ascii="Tahoma" w:hAnsi="Tahoma" w:cs="Tahoma"/>
          <w:sz w:val="24"/>
          <w:szCs w:val="24"/>
          <w:shd w:val="clear" w:color="auto" w:fill="FFFFFF"/>
        </w:rPr>
        <w:t xml:space="preserve"> para </w:t>
      </w:r>
      <w:r w:rsidR="0005540C" w:rsidRPr="006F1DD1">
        <w:rPr>
          <w:rFonts w:ascii="Tahoma" w:hAnsi="Tahoma" w:cs="Tahoma"/>
          <w:sz w:val="24"/>
          <w:szCs w:val="24"/>
          <w:shd w:val="clear" w:color="auto" w:fill="FFFFFF"/>
        </w:rPr>
        <w:t xml:space="preserve">el año 2012, ya que el único contrato de prestación de servicios suscrito en esa anualidad, empezó a correr en el segundo semestre del mismo año, lo </w:t>
      </w:r>
      <w:r w:rsidR="00254CB9" w:rsidRPr="006F1DD1">
        <w:rPr>
          <w:rFonts w:ascii="Tahoma" w:hAnsi="Tahoma" w:cs="Tahoma"/>
          <w:sz w:val="24"/>
          <w:szCs w:val="24"/>
          <w:shd w:val="clear" w:color="auto" w:fill="FFFFFF"/>
        </w:rPr>
        <w:t xml:space="preserve">que </w:t>
      </w:r>
      <w:r w:rsidR="0005540C" w:rsidRPr="006F1DD1">
        <w:rPr>
          <w:rFonts w:ascii="Tahoma" w:hAnsi="Tahoma" w:cs="Tahoma"/>
          <w:sz w:val="24"/>
          <w:szCs w:val="24"/>
          <w:shd w:val="clear" w:color="auto" w:fill="FFFFFF"/>
        </w:rPr>
        <w:t>supone la modificación también de este punto de la sentencia consultada.</w:t>
      </w:r>
    </w:p>
    <w:p w14:paraId="0D872BD8" w14:textId="77777777" w:rsidR="00895A0B" w:rsidRPr="006F1DD1" w:rsidRDefault="00895A0B" w:rsidP="00882761">
      <w:pPr>
        <w:pStyle w:val="Paragraphedeliste"/>
        <w:spacing w:line="276" w:lineRule="auto"/>
        <w:ind w:left="0" w:firstLine="708"/>
        <w:rPr>
          <w:rFonts w:ascii="Tahoma" w:hAnsi="Tahoma" w:cs="Tahoma"/>
          <w:sz w:val="24"/>
          <w:szCs w:val="24"/>
          <w:shd w:val="clear" w:color="auto" w:fill="FFFFFF"/>
        </w:rPr>
      </w:pPr>
    </w:p>
    <w:p w14:paraId="247F1DE5" w14:textId="2BC565C2" w:rsidR="00AF0964" w:rsidRPr="006F1DD1" w:rsidRDefault="002F7016" w:rsidP="00882761">
      <w:pPr>
        <w:pStyle w:val="Paragraphedeliste"/>
        <w:spacing w:line="276" w:lineRule="auto"/>
        <w:ind w:left="0" w:firstLine="708"/>
        <w:rPr>
          <w:rFonts w:ascii="Tahoma" w:hAnsi="Tahoma" w:cs="Tahoma"/>
          <w:sz w:val="24"/>
          <w:szCs w:val="24"/>
          <w:shd w:val="clear" w:color="auto" w:fill="FFFFFF"/>
        </w:rPr>
      </w:pPr>
      <w:r w:rsidRPr="006F1DD1">
        <w:rPr>
          <w:rFonts w:ascii="Tahoma" w:hAnsi="Tahoma" w:cs="Tahoma"/>
          <w:sz w:val="24"/>
          <w:szCs w:val="24"/>
          <w:shd w:val="clear" w:color="auto" w:fill="FFFFFF"/>
        </w:rPr>
        <w:t xml:space="preserve"> En el mismo orden, en dicha convención aparece consagrado el derecho al pago de 47</w:t>
      </w:r>
      <w:r w:rsidR="0005540C" w:rsidRPr="006F1DD1">
        <w:rPr>
          <w:rFonts w:ascii="Tahoma" w:hAnsi="Tahoma" w:cs="Tahoma"/>
          <w:sz w:val="24"/>
          <w:szCs w:val="24"/>
          <w:shd w:val="clear" w:color="auto" w:fill="FFFFFF"/>
        </w:rPr>
        <w:t xml:space="preserve"> días</w:t>
      </w:r>
      <w:r w:rsidRPr="006F1DD1">
        <w:rPr>
          <w:rFonts w:ascii="Tahoma" w:hAnsi="Tahoma" w:cs="Tahoma"/>
          <w:sz w:val="24"/>
          <w:szCs w:val="24"/>
          <w:shd w:val="clear" w:color="auto" w:fill="FFFFFF"/>
        </w:rPr>
        <w:t xml:space="preserve"> anuales por concepto de la prima de vacaciones, lo cua</w:t>
      </w:r>
      <w:r w:rsidR="009A5423" w:rsidRPr="006F1DD1">
        <w:rPr>
          <w:rFonts w:ascii="Tahoma" w:hAnsi="Tahoma" w:cs="Tahoma"/>
          <w:sz w:val="24"/>
          <w:szCs w:val="24"/>
          <w:shd w:val="clear" w:color="auto" w:fill="FFFFFF"/>
        </w:rPr>
        <w:t xml:space="preserve">l asciende a la suma de $1.285.244 por lo corrido del año 2012; </w:t>
      </w:r>
      <w:r w:rsidR="00492746" w:rsidRPr="006F1DD1">
        <w:rPr>
          <w:rFonts w:ascii="Tahoma" w:hAnsi="Tahoma" w:cs="Tahoma"/>
          <w:sz w:val="24"/>
          <w:szCs w:val="24"/>
          <w:shd w:val="clear" w:color="auto" w:fill="FFFFFF"/>
        </w:rPr>
        <w:t xml:space="preserve">$2.193.163 del 2013 y </w:t>
      </w:r>
      <w:r w:rsidR="003F772D" w:rsidRPr="006F1DD1">
        <w:rPr>
          <w:rFonts w:ascii="Tahoma" w:hAnsi="Tahoma" w:cs="Tahoma"/>
          <w:sz w:val="24"/>
          <w:szCs w:val="24"/>
          <w:shd w:val="clear" w:color="auto" w:fill="FFFFFF"/>
        </w:rPr>
        <w:t>$2.314.988 por el último año de servicio, para un total de $</w:t>
      </w:r>
      <w:r w:rsidR="00B83405" w:rsidRPr="006F1DD1">
        <w:rPr>
          <w:rFonts w:ascii="Tahoma" w:hAnsi="Tahoma" w:cs="Tahoma"/>
          <w:sz w:val="24"/>
          <w:szCs w:val="24"/>
          <w:shd w:val="clear" w:color="auto" w:fill="FFFFFF"/>
        </w:rPr>
        <w:t xml:space="preserve">5.793.395, también inferior al monto calculado </w:t>
      </w:r>
      <w:r w:rsidR="00B83405" w:rsidRPr="006F1DD1">
        <w:rPr>
          <w:rFonts w:ascii="Tahoma" w:hAnsi="Tahoma" w:cs="Tahoma"/>
          <w:sz w:val="24"/>
          <w:szCs w:val="24"/>
          <w:shd w:val="clear" w:color="auto" w:fill="FFFFFF"/>
        </w:rPr>
        <w:lastRenderedPageBreak/>
        <w:t>por este concepto en primera instancia, por lo que dicho punto de la sentencia, en sede jurisdiccional de consulta, sigue la misma suerte de los anteriormente señalados.</w:t>
      </w:r>
    </w:p>
    <w:p w14:paraId="79A28CF3" w14:textId="77777777" w:rsidR="002F7016" w:rsidRPr="006F1DD1" w:rsidRDefault="002F7016" w:rsidP="00B83405">
      <w:pPr>
        <w:spacing w:line="276" w:lineRule="auto"/>
        <w:ind w:firstLine="0"/>
        <w:rPr>
          <w:rFonts w:ascii="Tahoma" w:hAnsi="Tahoma" w:cs="Tahoma"/>
          <w:sz w:val="24"/>
          <w:szCs w:val="24"/>
          <w:shd w:val="clear" w:color="auto" w:fill="FFFFFF"/>
        </w:rPr>
      </w:pPr>
    </w:p>
    <w:p w14:paraId="1BAFB9E6" w14:textId="77777777" w:rsidR="00DB0EB9" w:rsidRPr="006F1DD1" w:rsidRDefault="002F7016" w:rsidP="00DF245B">
      <w:pPr>
        <w:pStyle w:val="Paragraphedeliste"/>
        <w:spacing w:line="276" w:lineRule="auto"/>
        <w:ind w:left="0" w:firstLine="708"/>
        <w:rPr>
          <w:rFonts w:ascii="Tahoma" w:hAnsi="Tahoma" w:cs="Tahoma"/>
          <w:sz w:val="24"/>
          <w:szCs w:val="24"/>
          <w:shd w:val="clear" w:color="auto" w:fill="FFFFFF"/>
        </w:rPr>
      </w:pPr>
      <w:r w:rsidRPr="006F1DD1">
        <w:rPr>
          <w:rFonts w:ascii="Tahoma" w:hAnsi="Tahoma" w:cs="Tahoma"/>
          <w:sz w:val="24"/>
          <w:szCs w:val="24"/>
          <w:shd w:val="clear" w:color="auto" w:fill="FFFFFF"/>
        </w:rPr>
        <w:t xml:space="preserve">Por último, </w:t>
      </w:r>
      <w:r w:rsidR="00CA7774" w:rsidRPr="006F1DD1">
        <w:rPr>
          <w:rFonts w:ascii="Tahoma" w:hAnsi="Tahoma" w:cs="Tahoma"/>
          <w:sz w:val="24"/>
          <w:szCs w:val="24"/>
          <w:shd w:val="clear" w:color="auto" w:fill="FFFFFF"/>
        </w:rPr>
        <w:t>en lo atinente al reembolso de</w:t>
      </w:r>
      <w:r w:rsidR="00763130" w:rsidRPr="006F1DD1">
        <w:rPr>
          <w:rFonts w:ascii="Tahoma" w:hAnsi="Tahoma" w:cs="Tahoma"/>
          <w:sz w:val="24"/>
          <w:szCs w:val="24"/>
          <w:shd w:val="clear" w:color="auto" w:fill="FFFFFF"/>
        </w:rPr>
        <w:t xml:space="preserve"> los</w:t>
      </w:r>
      <w:r w:rsidR="00CA7774" w:rsidRPr="006F1DD1">
        <w:rPr>
          <w:rFonts w:ascii="Tahoma" w:hAnsi="Tahoma" w:cs="Tahoma"/>
          <w:sz w:val="24"/>
          <w:szCs w:val="24"/>
          <w:shd w:val="clear" w:color="auto" w:fill="FFFFFF"/>
        </w:rPr>
        <w:t xml:space="preserve"> aportes pensionales</w:t>
      </w:r>
      <w:r w:rsidR="00763130" w:rsidRPr="006F1DD1">
        <w:rPr>
          <w:rFonts w:ascii="Tahoma" w:hAnsi="Tahoma" w:cs="Tahoma"/>
          <w:sz w:val="24"/>
          <w:szCs w:val="24"/>
          <w:shd w:val="clear" w:color="auto" w:fill="FFFFFF"/>
        </w:rPr>
        <w:t xml:space="preserve"> pagados </w:t>
      </w:r>
      <w:r w:rsidR="0011345B" w:rsidRPr="006F1DD1">
        <w:rPr>
          <w:rFonts w:ascii="Tahoma" w:hAnsi="Tahoma" w:cs="Tahoma"/>
          <w:sz w:val="24"/>
          <w:szCs w:val="24"/>
          <w:shd w:val="clear" w:color="auto" w:fill="FFFFFF"/>
        </w:rPr>
        <w:t>en exceso</w:t>
      </w:r>
      <w:r w:rsidR="00763130" w:rsidRPr="006F1DD1">
        <w:rPr>
          <w:rFonts w:ascii="Tahoma" w:hAnsi="Tahoma" w:cs="Tahoma"/>
          <w:sz w:val="24"/>
          <w:szCs w:val="24"/>
          <w:shd w:val="clear" w:color="auto" w:fill="FFFFFF"/>
        </w:rPr>
        <w:t xml:space="preserve"> por el demandante mientras estuvo al servicio de la</w:t>
      </w:r>
      <w:r w:rsidR="004A79B6" w:rsidRPr="006F1DD1">
        <w:rPr>
          <w:rFonts w:ascii="Tahoma" w:hAnsi="Tahoma" w:cs="Tahoma"/>
          <w:sz w:val="24"/>
          <w:szCs w:val="24"/>
          <w:shd w:val="clear" w:color="auto" w:fill="FFFFFF"/>
        </w:rPr>
        <w:t xml:space="preserve"> entidad demandada,</w:t>
      </w:r>
      <w:r w:rsidR="00763130" w:rsidRPr="006F1DD1">
        <w:rPr>
          <w:rFonts w:ascii="Tahoma" w:hAnsi="Tahoma" w:cs="Tahoma"/>
          <w:sz w:val="24"/>
          <w:szCs w:val="24"/>
          <w:shd w:val="clear" w:color="auto" w:fill="FFFFFF"/>
        </w:rPr>
        <w:t xml:space="preserve"> entre los años 2012 al 2014, evidentemente a dicho pago</w:t>
      </w:r>
      <w:r w:rsidR="004F2389" w:rsidRPr="006F1DD1">
        <w:rPr>
          <w:rFonts w:ascii="Tahoma" w:hAnsi="Tahoma" w:cs="Tahoma"/>
          <w:sz w:val="24"/>
          <w:szCs w:val="24"/>
          <w:shd w:val="clear" w:color="auto" w:fill="FFFFFF"/>
        </w:rPr>
        <w:t>, como acertadamente se indicó en sede de primera instancia,</w:t>
      </w:r>
      <w:r w:rsidR="00763130" w:rsidRPr="006F1DD1">
        <w:rPr>
          <w:rFonts w:ascii="Tahoma" w:hAnsi="Tahoma" w:cs="Tahoma"/>
          <w:sz w:val="24"/>
          <w:szCs w:val="24"/>
          <w:shd w:val="clear" w:color="auto" w:fill="FFFFFF"/>
        </w:rPr>
        <w:t xml:space="preserve"> debían concur</w:t>
      </w:r>
      <w:r w:rsidR="00574470" w:rsidRPr="006F1DD1">
        <w:rPr>
          <w:rFonts w:ascii="Tahoma" w:hAnsi="Tahoma" w:cs="Tahoma"/>
          <w:sz w:val="24"/>
          <w:szCs w:val="24"/>
          <w:shd w:val="clear" w:color="auto" w:fill="FFFFFF"/>
        </w:rPr>
        <w:t xml:space="preserve">rir tanto el trabajador como su </w:t>
      </w:r>
      <w:r w:rsidR="00763130" w:rsidRPr="006F1DD1">
        <w:rPr>
          <w:rFonts w:ascii="Tahoma" w:hAnsi="Tahoma" w:cs="Tahoma"/>
          <w:sz w:val="24"/>
          <w:szCs w:val="24"/>
          <w:shd w:val="clear" w:color="auto" w:fill="FFFFFF"/>
        </w:rPr>
        <w:t>empleador, este último en mayor porcentaje</w:t>
      </w:r>
      <w:r w:rsidR="004A79B6" w:rsidRPr="006F1DD1">
        <w:rPr>
          <w:rFonts w:ascii="Tahoma" w:hAnsi="Tahoma" w:cs="Tahoma"/>
          <w:sz w:val="24"/>
          <w:szCs w:val="24"/>
          <w:shd w:val="clear" w:color="auto" w:fill="FFFFFF"/>
        </w:rPr>
        <w:t xml:space="preserve"> al primero</w:t>
      </w:r>
      <w:r w:rsidR="004F2389" w:rsidRPr="006F1DD1">
        <w:rPr>
          <w:rFonts w:ascii="Tahoma" w:hAnsi="Tahoma" w:cs="Tahoma"/>
          <w:sz w:val="24"/>
          <w:szCs w:val="24"/>
          <w:shd w:val="clear" w:color="auto" w:fill="FFFFFF"/>
        </w:rPr>
        <w:t>, dado que el ap</w:t>
      </w:r>
      <w:r w:rsidR="00574470" w:rsidRPr="006F1DD1">
        <w:rPr>
          <w:rFonts w:ascii="Tahoma" w:hAnsi="Tahoma" w:cs="Tahoma"/>
          <w:sz w:val="24"/>
          <w:szCs w:val="24"/>
          <w:shd w:val="clear" w:color="auto" w:fill="FFFFFF"/>
        </w:rPr>
        <w:t>orte equivale al 16% del ingreso salarial</w:t>
      </w:r>
      <w:r w:rsidR="004F2389" w:rsidRPr="006F1DD1">
        <w:rPr>
          <w:rFonts w:ascii="Tahoma" w:hAnsi="Tahoma" w:cs="Tahoma"/>
          <w:sz w:val="24"/>
          <w:szCs w:val="24"/>
          <w:shd w:val="clear" w:color="auto" w:fill="FFFFFF"/>
        </w:rPr>
        <w:t xml:space="preserve">, del cual </w:t>
      </w:r>
      <w:r w:rsidR="004A79B6" w:rsidRPr="006F1DD1">
        <w:rPr>
          <w:rFonts w:ascii="Tahoma" w:hAnsi="Tahoma" w:cs="Tahoma"/>
          <w:sz w:val="24"/>
          <w:szCs w:val="24"/>
          <w:shd w:val="clear" w:color="auto" w:fill="FFFFFF"/>
        </w:rPr>
        <w:t>el 75% corresponde al empleador y el 25% restante al trabajador</w:t>
      </w:r>
      <w:r w:rsidR="00574470" w:rsidRPr="006F1DD1">
        <w:rPr>
          <w:rFonts w:ascii="Tahoma" w:hAnsi="Tahoma" w:cs="Tahoma"/>
          <w:sz w:val="24"/>
          <w:szCs w:val="24"/>
          <w:shd w:val="clear" w:color="auto" w:fill="FFFFFF"/>
        </w:rPr>
        <w:t xml:space="preserve">, conforme lo dispone </w:t>
      </w:r>
      <w:r w:rsidR="000E6A74" w:rsidRPr="006F1DD1">
        <w:rPr>
          <w:rFonts w:ascii="Tahoma" w:hAnsi="Tahoma" w:cs="Tahoma"/>
          <w:sz w:val="24"/>
          <w:szCs w:val="24"/>
          <w:shd w:val="clear" w:color="auto" w:fill="FFFFFF"/>
        </w:rPr>
        <w:t>el artículo 7 de la Ley 797 de 2003</w:t>
      </w:r>
      <w:r w:rsidR="004A79B6" w:rsidRPr="006F1DD1">
        <w:rPr>
          <w:rFonts w:ascii="Tahoma" w:hAnsi="Tahoma" w:cs="Tahoma"/>
          <w:sz w:val="24"/>
          <w:szCs w:val="24"/>
          <w:shd w:val="clear" w:color="auto" w:fill="FFFFFF"/>
        </w:rPr>
        <w:t>. En ese orden, teniendo en cuenta que durante dicho lapso</w:t>
      </w:r>
      <w:r w:rsidR="000E6A74" w:rsidRPr="006F1DD1">
        <w:rPr>
          <w:rFonts w:ascii="Tahoma" w:hAnsi="Tahoma" w:cs="Tahoma"/>
          <w:sz w:val="24"/>
          <w:szCs w:val="24"/>
          <w:shd w:val="clear" w:color="auto" w:fill="FFFFFF"/>
        </w:rPr>
        <w:t xml:space="preserve"> el trabajador laboró al servicio de la entidad demandada bajo la figura contractual de prestación de servicios</w:t>
      </w:r>
      <w:r w:rsidR="004A79B6" w:rsidRPr="006F1DD1">
        <w:rPr>
          <w:rFonts w:ascii="Tahoma" w:hAnsi="Tahoma" w:cs="Tahoma"/>
          <w:sz w:val="24"/>
          <w:szCs w:val="24"/>
          <w:shd w:val="clear" w:color="auto" w:fill="FFFFFF"/>
        </w:rPr>
        <w:t xml:space="preserve"> </w:t>
      </w:r>
      <w:r w:rsidR="00AD6D1B" w:rsidRPr="006F1DD1">
        <w:rPr>
          <w:rFonts w:ascii="Tahoma" w:hAnsi="Tahoma" w:cs="Tahoma"/>
          <w:sz w:val="24"/>
          <w:szCs w:val="24"/>
          <w:shd w:val="clear" w:color="auto" w:fill="FFFFFF"/>
        </w:rPr>
        <w:t>y</w:t>
      </w:r>
      <w:r w:rsidR="004A79B6" w:rsidRPr="006F1DD1">
        <w:rPr>
          <w:rFonts w:ascii="Tahoma" w:hAnsi="Tahoma" w:cs="Tahoma"/>
          <w:sz w:val="24"/>
          <w:szCs w:val="24"/>
          <w:shd w:val="clear" w:color="auto" w:fill="FFFFFF"/>
        </w:rPr>
        <w:t xml:space="preserve"> cotizó sobre la base de un salario mínimo</w:t>
      </w:r>
      <w:r w:rsidR="00DF245B" w:rsidRPr="006F1DD1">
        <w:rPr>
          <w:rFonts w:ascii="Tahoma" w:hAnsi="Tahoma" w:cs="Tahoma"/>
          <w:sz w:val="24"/>
          <w:szCs w:val="24"/>
          <w:shd w:val="clear" w:color="auto" w:fill="FFFFFF"/>
        </w:rPr>
        <w:t xml:space="preserve"> legal mensual vigente</w:t>
      </w:r>
      <w:r w:rsidR="004A79B6" w:rsidRPr="006F1DD1">
        <w:rPr>
          <w:rFonts w:ascii="Tahoma" w:hAnsi="Tahoma" w:cs="Tahoma"/>
          <w:sz w:val="24"/>
          <w:szCs w:val="24"/>
          <w:shd w:val="clear" w:color="auto" w:fill="FFFFFF"/>
        </w:rPr>
        <w:t xml:space="preserve">, conforme se avizora en su historia laboral, visible en el folio </w:t>
      </w:r>
      <w:r w:rsidR="00AD6D1B" w:rsidRPr="006F1DD1">
        <w:rPr>
          <w:rFonts w:ascii="Tahoma" w:hAnsi="Tahoma" w:cs="Tahoma"/>
          <w:sz w:val="24"/>
          <w:szCs w:val="24"/>
          <w:shd w:val="clear" w:color="auto" w:fill="FFFFFF"/>
        </w:rPr>
        <w:t>71 y s.s. del expediente, correspondía a la entidad demandada pagar</w:t>
      </w:r>
      <w:r w:rsidR="00DF245B" w:rsidRPr="006F1DD1">
        <w:rPr>
          <w:rFonts w:ascii="Tahoma" w:hAnsi="Tahoma" w:cs="Tahoma"/>
          <w:sz w:val="24"/>
          <w:szCs w:val="24"/>
          <w:shd w:val="clear" w:color="auto" w:fill="FFFFFF"/>
        </w:rPr>
        <w:t xml:space="preserve"> la suma de $2.394.920 por concepto de aportes, cifra igualmente inferior a la calculada en primera instancia, por lo que este aspecto de la sentencia consultada habrá de sufrir variació</w:t>
      </w:r>
      <w:r w:rsidR="00DB0EB9" w:rsidRPr="006F1DD1">
        <w:rPr>
          <w:rFonts w:ascii="Tahoma" w:hAnsi="Tahoma" w:cs="Tahoma"/>
          <w:sz w:val="24"/>
          <w:szCs w:val="24"/>
          <w:shd w:val="clear" w:color="auto" w:fill="FFFFFF"/>
        </w:rPr>
        <w:t>n en esta sede jurisdiccional.</w:t>
      </w:r>
    </w:p>
    <w:p w14:paraId="02B24435" w14:textId="77777777" w:rsidR="00254CB9" w:rsidRPr="006F1DD1" w:rsidRDefault="00254CB9" w:rsidP="00DF245B">
      <w:pPr>
        <w:pStyle w:val="Paragraphedeliste"/>
        <w:spacing w:line="276" w:lineRule="auto"/>
        <w:ind w:left="0" w:firstLine="708"/>
        <w:rPr>
          <w:rFonts w:ascii="Tahoma" w:hAnsi="Tahoma" w:cs="Tahoma"/>
          <w:sz w:val="24"/>
          <w:szCs w:val="24"/>
          <w:shd w:val="clear" w:color="auto" w:fill="FFFFFF"/>
        </w:rPr>
      </w:pPr>
    </w:p>
    <w:p w14:paraId="0BEF635F" w14:textId="4A420FF9" w:rsidR="00254CB9" w:rsidRPr="006F1DD1" w:rsidRDefault="00254CB9" w:rsidP="00DF245B">
      <w:pPr>
        <w:pStyle w:val="Paragraphedeliste"/>
        <w:spacing w:line="276" w:lineRule="auto"/>
        <w:ind w:left="0" w:firstLine="708"/>
        <w:rPr>
          <w:rFonts w:ascii="Tahoma" w:hAnsi="Tahoma" w:cs="Tahoma"/>
          <w:sz w:val="24"/>
          <w:szCs w:val="24"/>
          <w:shd w:val="clear" w:color="auto" w:fill="FFFFFF"/>
        </w:rPr>
      </w:pPr>
      <w:r w:rsidRPr="006F1DD1">
        <w:rPr>
          <w:rFonts w:ascii="Tahoma" w:hAnsi="Tahoma" w:cs="Tahoma"/>
          <w:sz w:val="24"/>
          <w:szCs w:val="24"/>
          <w:shd w:val="clear" w:color="auto" w:fill="FFFFFF"/>
        </w:rPr>
        <w:t>A efectos de que las partes conozcan la forma como se liquidaron los rubros anteriores, a continuación se pone de presente la respectiva liquidación, la cual hará parte del acta que se levante con ocasión de esta audiencia.</w:t>
      </w:r>
    </w:p>
    <w:p w14:paraId="7DEBA45F" w14:textId="77777777" w:rsidR="00DB0EB9" w:rsidRPr="006F1DD1" w:rsidRDefault="00DB0EB9" w:rsidP="00DF245B">
      <w:pPr>
        <w:pStyle w:val="Paragraphedeliste"/>
        <w:spacing w:line="276" w:lineRule="auto"/>
        <w:ind w:left="0" w:firstLine="708"/>
        <w:rPr>
          <w:rFonts w:ascii="Tahoma" w:hAnsi="Tahoma" w:cs="Tahoma"/>
          <w:sz w:val="24"/>
          <w:szCs w:val="24"/>
          <w:shd w:val="clear" w:color="auto" w:fill="FFFFFF"/>
        </w:rPr>
      </w:pPr>
    </w:p>
    <w:p w14:paraId="486BA730" w14:textId="1849054C" w:rsidR="002F7016" w:rsidRPr="006F1DD1" w:rsidRDefault="00DB0EB9" w:rsidP="00DF245B">
      <w:pPr>
        <w:pStyle w:val="Paragraphedeliste"/>
        <w:spacing w:line="276" w:lineRule="auto"/>
        <w:ind w:left="0" w:firstLine="708"/>
        <w:rPr>
          <w:rFonts w:ascii="Tahoma" w:hAnsi="Tahoma" w:cs="Tahoma"/>
          <w:sz w:val="24"/>
          <w:szCs w:val="24"/>
          <w:shd w:val="clear" w:color="auto" w:fill="FFFFFF"/>
        </w:rPr>
      </w:pPr>
      <w:r w:rsidRPr="006F1DD1">
        <w:rPr>
          <w:rFonts w:ascii="Tahoma" w:hAnsi="Tahoma" w:cs="Tahoma"/>
          <w:sz w:val="24"/>
          <w:szCs w:val="24"/>
          <w:shd w:val="clear" w:color="auto" w:fill="FFFFFF"/>
        </w:rPr>
        <w:t xml:space="preserve">Corolario de lo anterior, la sentencia de primera instancia </w:t>
      </w:r>
      <w:r w:rsidR="00E65DF9" w:rsidRPr="006F1DD1">
        <w:rPr>
          <w:rFonts w:ascii="Tahoma" w:hAnsi="Tahoma" w:cs="Tahoma"/>
          <w:sz w:val="24"/>
          <w:szCs w:val="24"/>
          <w:shd w:val="clear" w:color="auto" w:fill="FFFFFF"/>
        </w:rPr>
        <w:t>será modificada solo en lo que respecta al monto de las condenas, confirmándose en lo demás. Sin costas en sede jurisdiccional de consulta.</w:t>
      </w:r>
      <w:r w:rsidR="00A9201F" w:rsidRPr="006F1DD1">
        <w:rPr>
          <w:rFonts w:ascii="Tahoma" w:hAnsi="Tahoma" w:cs="Tahoma"/>
          <w:sz w:val="24"/>
          <w:szCs w:val="24"/>
          <w:shd w:val="clear" w:color="auto" w:fill="FFFFFF"/>
        </w:rPr>
        <w:t xml:space="preserve"> </w:t>
      </w:r>
    </w:p>
    <w:p w14:paraId="0A205666" w14:textId="77777777" w:rsidR="00BF185B" w:rsidRPr="006F1DD1" w:rsidRDefault="00BF185B" w:rsidP="00E65DF9">
      <w:pPr>
        <w:tabs>
          <w:tab w:val="left" w:pos="748"/>
        </w:tabs>
        <w:spacing w:line="276" w:lineRule="auto"/>
        <w:ind w:firstLine="0"/>
        <w:rPr>
          <w:rFonts w:ascii="Tahoma" w:hAnsi="Tahoma" w:cs="Tahoma"/>
        </w:rPr>
      </w:pPr>
    </w:p>
    <w:p w14:paraId="159F4CF7" w14:textId="3FA45319" w:rsidR="00BF185B" w:rsidRPr="006F1DD1" w:rsidRDefault="003E0D01" w:rsidP="00BF185B">
      <w:pPr>
        <w:tabs>
          <w:tab w:val="left" w:pos="0"/>
        </w:tabs>
        <w:spacing w:line="276" w:lineRule="auto"/>
        <w:rPr>
          <w:rFonts w:ascii="Tahoma" w:hAnsi="Tahoma" w:cs="Tahoma"/>
          <w:sz w:val="24"/>
          <w:szCs w:val="24"/>
        </w:rPr>
      </w:pPr>
      <w:r w:rsidRPr="006F1DD1">
        <w:rPr>
          <w:rFonts w:ascii="Tahoma" w:hAnsi="Tahoma" w:cs="Tahoma"/>
          <w:sz w:val="24"/>
          <w:szCs w:val="24"/>
        </w:rPr>
        <w:t xml:space="preserve">En mérito de </w:t>
      </w:r>
      <w:r w:rsidR="00BF185B" w:rsidRPr="006F1DD1">
        <w:rPr>
          <w:rFonts w:ascii="Tahoma" w:hAnsi="Tahoma" w:cs="Tahoma"/>
          <w:sz w:val="24"/>
          <w:szCs w:val="24"/>
        </w:rPr>
        <w:t xml:space="preserve">lo expuesto, el </w:t>
      </w:r>
      <w:r w:rsidR="00BF185B" w:rsidRPr="006F1DD1">
        <w:rPr>
          <w:rFonts w:ascii="Tahoma" w:hAnsi="Tahoma" w:cs="Tahoma"/>
          <w:b/>
          <w:bCs/>
          <w:sz w:val="24"/>
          <w:szCs w:val="24"/>
        </w:rPr>
        <w:t>TRIBUNAL SUPERIOR DEL DISTRITO JUDICIAL DE PEREIRA (RISARALDA)</w:t>
      </w:r>
      <w:r w:rsidR="00BF185B" w:rsidRPr="006F1DD1">
        <w:rPr>
          <w:rFonts w:ascii="Tahoma" w:hAnsi="Tahoma" w:cs="Tahoma"/>
          <w:sz w:val="24"/>
          <w:szCs w:val="24"/>
        </w:rPr>
        <w:t xml:space="preserve">, </w:t>
      </w:r>
      <w:r w:rsidR="00BF185B" w:rsidRPr="006F1DD1">
        <w:rPr>
          <w:rFonts w:ascii="Tahoma" w:hAnsi="Tahoma" w:cs="Tahoma"/>
          <w:b/>
          <w:bCs/>
          <w:sz w:val="24"/>
          <w:szCs w:val="24"/>
        </w:rPr>
        <w:t>SALA LABORAL</w:t>
      </w:r>
      <w:r w:rsidR="00BF185B" w:rsidRPr="006F1DD1">
        <w:rPr>
          <w:rFonts w:ascii="Tahoma" w:hAnsi="Tahoma" w:cs="Tahoma"/>
          <w:sz w:val="24"/>
          <w:szCs w:val="24"/>
        </w:rPr>
        <w:t>, Administrando Just</w:t>
      </w:r>
      <w:r w:rsidR="00E65DF9" w:rsidRPr="006F1DD1">
        <w:rPr>
          <w:rFonts w:ascii="Tahoma" w:hAnsi="Tahoma" w:cs="Tahoma"/>
          <w:sz w:val="24"/>
          <w:szCs w:val="24"/>
        </w:rPr>
        <w:t xml:space="preserve">icia en Nombre de la República </w:t>
      </w:r>
      <w:r w:rsidR="00BF185B" w:rsidRPr="006F1DD1">
        <w:rPr>
          <w:rFonts w:ascii="Tahoma" w:hAnsi="Tahoma" w:cs="Tahoma"/>
          <w:sz w:val="24"/>
          <w:szCs w:val="24"/>
        </w:rPr>
        <w:t>y por autoridad de la Ley,</w:t>
      </w:r>
    </w:p>
    <w:p w14:paraId="1B586544" w14:textId="77777777" w:rsidR="00BF185B" w:rsidRPr="006F1DD1" w:rsidRDefault="00BF185B" w:rsidP="00BF185B">
      <w:pPr>
        <w:pStyle w:val="Sansinterligne"/>
        <w:spacing w:line="276" w:lineRule="auto"/>
        <w:rPr>
          <w:rFonts w:ascii="Tahoma" w:hAnsi="Tahoma" w:cs="Tahoma"/>
        </w:rPr>
      </w:pPr>
    </w:p>
    <w:p w14:paraId="2931AAC3" w14:textId="77777777" w:rsidR="00BF185B" w:rsidRPr="006F1DD1" w:rsidRDefault="00BF185B" w:rsidP="00BF185B">
      <w:pPr>
        <w:widowControl w:val="0"/>
        <w:autoSpaceDE w:val="0"/>
        <w:autoSpaceDN w:val="0"/>
        <w:adjustRightInd w:val="0"/>
        <w:spacing w:line="276" w:lineRule="auto"/>
        <w:jc w:val="center"/>
        <w:rPr>
          <w:rFonts w:ascii="Tahoma" w:hAnsi="Tahoma" w:cs="Tahoma"/>
          <w:b/>
          <w:bCs/>
        </w:rPr>
      </w:pPr>
      <w:r w:rsidRPr="006F1DD1">
        <w:rPr>
          <w:rFonts w:ascii="Tahoma" w:hAnsi="Tahoma" w:cs="Tahoma"/>
          <w:b/>
          <w:bCs/>
        </w:rPr>
        <w:t>R E S U E L V E:</w:t>
      </w:r>
    </w:p>
    <w:p w14:paraId="605899A1" w14:textId="636BA889" w:rsidR="00D81374" w:rsidRPr="006F1DD1" w:rsidRDefault="00BF185B" w:rsidP="00254CB9">
      <w:pPr>
        <w:widowControl w:val="0"/>
        <w:autoSpaceDE w:val="0"/>
        <w:autoSpaceDN w:val="0"/>
        <w:adjustRightInd w:val="0"/>
        <w:spacing w:line="276" w:lineRule="auto"/>
        <w:rPr>
          <w:rFonts w:ascii="Tahoma" w:hAnsi="Tahoma" w:cs="Tahoma"/>
          <w:bCs/>
        </w:rPr>
      </w:pPr>
      <w:r w:rsidRPr="006F1DD1">
        <w:rPr>
          <w:rFonts w:ascii="Tahoma" w:hAnsi="Tahoma" w:cs="Tahoma"/>
          <w:b/>
          <w:bCs/>
        </w:rPr>
        <w:tab/>
      </w:r>
    </w:p>
    <w:p w14:paraId="2AD8B34D" w14:textId="4D6A3525" w:rsidR="00D81374" w:rsidRPr="006F1DD1" w:rsidRDefault="00254CB9" w:rsidP="00BF185B">
      <w:pPr>
        <w:widowControl w:val="0"/>
        <w:autoSpaceDE w:val="0"/>
        <w:autoSpaceDN w:val="0"/>
        <w:adjustRightInd w:val="0"/>
        <w:spacing w:line="276" w:lineRule="auto"/>
        <w:ind w:firstLine="708"/>
        <w:rPr>
          <w:rFonts w:ascii="Tahoma" w:hAnsi="Tahoma" w:cs="Tahoma"/>
          <w:bCs/>
        </w:rPr>
      </w:pPr>
      <w:r w:rsidRPr="006F1DD1">
        <w:rPr>
          <w:rFonts w:ascii="Tahoma" w:hAnsi="Tahoma" w:cs="Tahoma"/>
          <w:b/>
          <w:bCs/>
        </w:rPr>
        <w:t>PRIMERO</w:t>
      </w:r>
      <w:r w:rsidR="00D81374" w:rsidRPr="006F1DD1">
        <w:rPr>
          <w:rFonts w:ascii="Tahoma" w:hAnsi="Tahoma" w:cs="Tahoma"/>
          <w:b/>
          <w:bCs/>
        </w:rPr>
        <w:t>:</w:t>
      </w:r>
      <w:r w:rsidR="00D81374" w:rsidRPr="006F1DD1">
        <w:rPr>
          <w:rFonts w:ascii="Tahoma" w:hAnsi="Tahoma" w:cs="Tahoma"/>
          <w:bCs/>
        </w:rPr>
        <w:t xml:space="preserve"> </w:t>
      </w:r>
      <w:r w:rsidR="00D81374" w:rsidRPr="006F1DD1">
        <w:rPr>
          <w:rFonts w:ascii="Tahoma" w:hAnsi="Tahoma" w:cs="Tahoma"/>
          <w:b/>
          <w:bCs/>
        </w:rPr>
        <w:t>MODIFICAR</w:t>
      </w:r>
      <w:r w:rsidR="00D81374" w:rsidRPr="006F1DD1">
        <w:rPr>
          <w:rFonts w:ascii="Tahoma" w:hAnsi="Tahoma" w:cs="Tahoma"/>
          <w:bCs/>
        </w:rPr>
        <w:t xml:space="preserve"> los numerales QUINTO y SEXTO de la mencionada providencia, los cuales quedará así:</w:t>
      </w:r>
    </w:p>
    <w:p w14:paraId="6DE510DE" w14:textId="77777777" w:rsidR="00D81374" w:rsidRPr="006F1DD1" w:rsidRDefault="00D81374" w:rsidP="00BF185B">
      <w:pPr>
        <w:widowControl w:val="0"/>
        <w:autoSpaceDE w:val="0"/>
        <w:autoSpaceDN w:val="0"/>
        <w:adjustRightInd w:val="0"/>
        <w:spacing w:line="276" w:lineRule="auto"/>
        <w:ind w:firstLine="708"/>
        <w:rPr>
          <w:rFonts w:ascii="Tahoma" w:hAnsi="Tahoma" w:cs="Tahoma"/>
          <w:bCs/>
        </w:rPr>
      </w:pPr>
    </w:p>
    <w:p w14:paraId="2DF489FF" w14:textId="64676F8E" w:rsidR="00D81374" w:rsidRPr="006F1DD1" w:rsidRDefault="00D81374" w:rsidP="00BF185B">
      <w:pPr>
        <w:widowControl w:val="0"/>
        <w:autoSpaceDE w:val="0"/>
        <w:autoSpaceDN w:val="0"/>
        <w:adjustRightInd w:val="0"/>
        <w:spacing w:line="276" w:lineRule="auto"/>
        <w:ind w:firstLine="708"/>
        <w:rPr>
          <w:rFonts w:ascii="Tahoma" w:hAnsi="Tahoma" w:cs="Tahoma"/>
          <w:bCs/>
          <w:i/>
        </w:rPr>
      </w:pPr>
      <w:r w:rsidRPr="006F1DD1">
        <w:rPr>
          <w:rFonts w:ascii="Tahoma" w:hAnsi="Tahoma" w:cs="Tahoma"/>
          <w:bCs/>
          <w:i/>
        </w:rPr>
        <w:t>QUINTO: ORDENAR al Municipio de Pereira que proceda a cancelar a favor del demandante los siguientes conceptos:</w:t>
      </w:r>
    </w:p>
    <w:p w14:paraId="195EC991" w14:textId="64F9292A" w:rsidR="00D81374" w:rsidRPr="006F1DD1" w:rsidRDefault="00D81374" w:rsidP="00D81374">
      <w:pPr>
        <w:pStyle w:val="Paragraphedeliste"/>
        <w:widowControl w:val="0"/>
        <w:numPr>
          <w:ilvl w:val="0"/>
          <w:numId w:val="6"/>
        </w:numPr>
        <w:autoSpaceDE w:val="0"/>
        <w:autoSpaceDN w:val="0"/>
        <w:adjustRightInd w:val="0"/>
        <w:spacing w:line="276" w:lineRule="auto"/>
        <w:rPr>
          <w:rFonts w:ascii="Tahoma" w:hAnsi="Tahoma" w:cs="Tahoma"/>
          <w:bCs/>
          <w:i/>
        </w:rPr>
      </w:pPr>
      <w:r w:rsidRPr="006F1DD1">
        <w:rPr>
          <w:rFonts w:ascii="Tahoma" w:hAnsi="Tahoma" w:cs="Tahoma"/>
          <w:bCs/>
          <w:i/>
        </w:rPr>
        <w:t xml:space="preserve">Diferencia salarial representada en los cuatro contratos de trabajo analizados que equivale a la suma de </w:t>
      </w:r>
      <w:r w:rsidRPr="006F1DD1">
        <w:rPr>
          <w:rFonts w:ascii="Tahoma" w:hAnsi="Tahoma" w:cs="Tahoma"/>
          <w:i/>
          <w:sz w:val="24"/>
          <w:szCs w:val="24"/>
          <w:shd w:val="clear" w:color="auto" w:fill="FFFFFF"/>
        </w:rPr>
        <w:t>$9.054.959.</w:t>
      </w:r>
    </w:p>
    <w:p w14:paraId="3D0E344C" w14:textId="5B80FBEB" w:rsidR="00D81374" w:rsidRPr="006F1DD1" w:rsidRDefault="00D81374" w:rsidP="00D81374">
      <w:pPr>
        <w:pStyle w:val="Paragraphedeliste"/>
        <w:widowControl w:val="0"/>
        <w:numPr>
          <w:ilvl w:val="0"/>
          <w:numId w:val="6"/>
        </w:numPr>
        <w:autoSpaceDE w:val="0"/>
        <w:autoSpaceDN w:val="0"/>
        <w:adjustRightInd w:val="0"/>
        <w:spacing w:line="276" w:lineRule="auto"/>
        <w:rPr>
          <w:rFonts w:ascii="Tahoma" w:hAnsi="Tahoma" w:cs="Tahoma"/>
          <w:bCs/>
          <w:i/>
        </w:rPr>
      </w:pPr>
      <w:r w:rsidRPr="006F1DD1">
        <w:rPr>
          <w:rFonts w:ascii="Tahoma" w:hAnsi="Tahoma" w:cs="Tahoma"/>
          <w:i/>
          <w:sz w:val="24"/>
          <w:szCs w:val="24"/>
          <w:shd w:val="clear" w:color="auto" w:fill="FFFFFF"/>
        </w:rPr>
        <w:t xml:space="preserve">Prima de alimentación que equivale a la suma de </w:t>
      </w:r>
      <w:r w:rsidRPr="006F1DD1">
        <w:rPr>
          <w:rFonts w:ascii="Tahoma" w:hAnsi="Tahoma" w:cs="Tahoma"/>
          <w:i/>
          <w:sz w:val="24"/>
          <w:szCs w:val="24"/>
          <w:lang w:val="es-CO"/>
        </w:rPr>
        <w:t>$10.198.774</w:t>
      </w:r>
    </w:p>
    <w:p w14:paraId="75D80271" w14:textId="77777777" w:rsidR="00D81374" w:rsidRPr="006F1DD1" w:rsidRDefault="00D81374" w:rsidP="00D81374">
      <w:pPr>
        <w:pStyle w:val="Paragraphedeliste"/>
        <w:widowControl w:val="0"/>
        <w:numPr>
          <w:ilvl w:val="0"/>
          <w:numId w:val="6"/>
        </w:numPr>
        <w:autoSpaceDE w:val="0"/>
        <w:autoSpaceDN w:val="0"/>
        <w:adjustRightInd w:val="0"/>
        <w:spacing w:line="276" w:lineRule="auto"/>
        <w:rPr>
          <w:rFonts w:ascii="Tahoma" w:hAnsi="Tahoma" w:cs="Tahoma"/>
          <w:bCs/>
          <w:i/>
        </w:rPr>
      </w:pPr>
      <w:r w:rsidRPr="006F1DD1">
        <w:rPr>
          <w:rFonts w:ascii="Tahoma" w:hAnsi="Tahoma" w:cs="Tahoma"/>
          <w:i/>
          <w:sz w:val="24"/>
          <w:szCs w:val="24"/>
          <w:lang w:val="es-CO"/>
        </w:rPr>
        <w:t xml:space="preserve">Prima extralegal de junio que representa la suma de </w:t>
      </w:r>
      <w:r w:rsidRPr="006F1DD1">
        <w:rPr>
          <w:rFonts w:ascii="Tahoma" w:hAnsi="Tahoma" w:cs="Tahoma"/>
          <w:i/>
          <w:sz w:val="24"/>
          <w:szCs w:val="24"/>
          <w:shd w:val="clear" w:color="auto" w:fill="FFFFFF"/>
        </w:rPr>
        <w:t>$2.694.336</w:t>
      </w:r>
    </w:p>
    <w:p w14:paraId="7E4D4AFF" w14:textId="10319EDE" w:rsidR="00D81374" w:rsidRPr="006F1DD1" w:rsidRDefault="00D81374" w:rsidP="00D81374">
      <w:pPr>
        <w:pStyle w:val="Paragraphedeliste"/>
        <w:widowControl w:val="0"/>
        <w:numPr>
          <w:ilvl w:val="0"/>
          <w:numId w:val="6"/>
        </w:numPr>
        <w:autoSpaceDE w:val="0"/>
        <w:autoSpaceDN w:val="0"/>
        <w:adjustRightInd w:val="0"/>
        <w:spacing w:line="276" w:lineRule="auto"/>
        <w:rPr>
          <w:rFonts w:ascii="Tahoma" w:hAnsi="Tahoma" w:cs="Tahoma"/>
          <w:bCs/>
          <w:i/>
        </w:rPr>
      </w:pPr>
      <w:r w:rsidRPr="006F1DD1">
        <w:rPr>
          <w:rFonts w:ascii="Tahoma" w:hAnsi="Tahoma" w:cs="Tahoma"/>
          <w:i/>
          <w:sz w:val="24"/>
          <w:szCs w:val="24"/>
          <w:shd w:val="clear" w:color="auto" w:fill="FFFFFF"/>
        </w:rPr>
        <w:t>Prima de vacaciones que representa la suma de $5.793.395</w:t>
      </w:r>
      <w:r w:rsidRPr="006F1DD1">
        <w:rPr>
          <w:rFonts w:ascii="Tahoma" w:hAnsi="Tahoma" w:cs="Tahoma"/>
          <w:i/>
          <w:sz w:val="24"/>
          <w:szCs w:val="24"/>
          <w:lang w:val="es-CO"/>
        </w:rPr>
        <w:t xml:space="preserve"> e igual suma por concepto de la prima de navidad.</w:t>
      </w:r>
    </w:p>
    <w:p w14:paraId="5AA856DB" w14:textId="77777777" w:rsidR="00D81374" w:rsidRPr="006F1DD1" w:rsidRDefault="00D81374" w:rsidP="00D81374">
      <w:pPr>
        <w:widowControl w:val="0"/>
        <w:autoSpaceDE w:val="0"/>
        <w:autoSpaceDN w:val="0"/>
        <w:adjustRightInd w:val="0"/>
        <w:spacing w:line="276" w:lineRule="auto"/>
        <w:rPr>
          <w:rFonts w:ascii="Tahoma" w:hAnsi="Tahoma" w:cs="Tahoma"/>
          <w:bCs/>
          <w:i/>
        </w:rPr>
      </w:pPr>
    </w:p>
    <w:p w14:paraId="16872A22" w14:textId="7AF402BC" w:rsidR="00D81374" w:rsidRPr="006F1DD1" w:rsidRDefault="00D81374" w:rsidP="00D81374">
      <w:pPr>
        <w:widowControl w:val="0"/>
        <w:autoSpaceDE w:val="0"/>
        <w:autoSpaceDN w:val="0"/>
        <w:adjustRightInd w:val="0"/>
        <w:spacing w:line="276" w:lineRule="auto"/>
        <w:rPr>
          <w:rFonts w:ascii="Tahoma" w:hAnsi="Tahoma" w:cs="Tahoma"/>
          <w:bCs/>
          <w:i/>
        </w:rPr>
      </w:pPr>
      <w:r w:rsidRPr="006F1DD1">
        <w:rPr>
          <w:rFonts w:ascii="Tahoma" w:hAnsi="Tahoma" w:cs="Tahoma"/>
          <w:bCs/>
          <w:i/>
        </w:rPr>
        <w:t>SEXTO:</w:t>
      </w:r>
      <w:r w:rsidRPr="006F1DD1">
        <w:rPr>
          <w:rFonts w:ascii="Tahoma" w:hAnsi="Tahoma" w:cs="Tahoma"/>
          <w:b/>
          <w:bCs/>
          <w:i/>
        </w:rPr>
        <w:t xml:space="preserve"> </w:t>
      </w:r>
      <w:r w:rsidRPr="006F1DD1">
        <w:rPr>
          <w:rFonts w:ascii="Tahoma" w:hAnsi="Tahoma" w:cs="Tahoma"/>
          <w:bCs/>
          <w:i/>
        </w:rPr>
        <w:t xml:space="preserve">ORDENAR al Municipio de Pereira que proceda a reintegrar al patrimonio económico del trabajador las cifras que pagó por concepto de aportes al sistema pensional y que representan la suma de </w:t>
      </w:r>
      <w:r w:rsidRPr="006F1DD1">
        <w:rPr>
          <w:rFonts w:ascii="Tahoma" w:hAnsi="Tahoma" w:cs="Tahoma"/>
          <w:i/>
          <w:sz w:val="24"/>
          <w:szCs w:val="24"/>
          <w:shd w:val="clear" w:color="auto" w:fill="FFFFFF"/>
        </w:rPr>
        <w:t>$2.394.</w:t>
      </w:r>
      <w:r w:rsidR="003E34CF" w:rsidRPr="006F1DD1">
        <w:rPr>
          <w:rFonts w:ascii="Tahoma" w:hAnsi="Tahoma" w:cs="Tahoma"/>
          <w:i/>
          <w:sz w:val="24"/>
          <w:szCs w:val="24"/>
          <w:shd w:val="clear" w:color="auto" w:fill="FFFFFF"/>
        </w:rPr>
        <w:t>920</w:t>
      </w:r>
      <w:r w:rsidRPr="006F1DD1">
        <w:rPr>
          <w:rFonts w:ascii="Tahoma" w:hAnsi="Tahoma" w:cs="Tahoma"/>
          <w:i/>
          <w:sz w:val="24"/>
          <w:szCs w:val="24"/>
          <w:shd w:val="clear" w:color="auto" w:fill="FFFFFF"/>
        </w:rPr>
        <w:t>.</w:t>
      </w:r>
      <w:r w:rsidRPr="006F1DD1">
        <w:rPr>
          <w:rFonts w:ascii="Tahoma" w:hAnsi="Tahoma" w:cs="Tahoma"/>
          <w:bCs/>
          <w:i/>
        </w:rPr>
        <w:t xml:space="preserve"> </w:t>
      </w:r>
    </w:p>
    <w:p w14:paraId="33754FF9" w14:textId="77777777" w:rsidR="00BF185B" w:rsidRPr="006F1DD1" w:rsidRDefault="00BF185B" w:rsidP="00BF185B">
      <w:pPr>
        <w:widowControl w:val="0"/>
        <w:autoSpaceDE w:val="0"/>
        <w:autoSpaceDN w:val="0"/>
        <w:adjustRightInd w:val="0"/>
        <w:spacing w:line="276" w:lineRule="auto"/>
        <w:rPr>
          <w:rFonts w:ascii="Tahoma" w:hAnsi="Tahoma" w:cs="Tahoma"/>
          <w:bCs/>
        </w:rPr>
      </w:pPr>
    </w:p>
    <w:p w14:paraId="4BFF2F09" w14:textId="69377F18" w:rsidR="00BF185B" w:rsidRPr="006F1DD1" w:rsidRDefault="00254CB9" w:rsidP="00D81374">
      <w:pPr>
        <w:widowControl w:val="0"/>
        <w:autoSpaceDE w:val="0"/>
        <w:autoSpaceDN w:val="0"/>
        <w:adjustRightInd w:val="0"/>
        <w:spacing w:line="276" w:lineRule="auto"/>
        <w:ind w:firstLine="708"/>
        <w:rPr>
          <w:rFonts w:ascii="Tahoma" w:hAnsi="Tahoma" w:cs="Tahoma"/>
          <w:bCs/>
        </w:rPr>
      </w:pPr>
      <w:r w:rsidRPr="006F1DD1">
        <w:rPr>
          <w:rFonts w:ascii="Tahoma" w:hAnsi="Tahoma" w:cs="Tahoma"/>
          <w:b/>
          <w:bCs/>
        </w:rPr>
        <w:lastRenderedPageBreak/>
        <w:t>SEGUNDO</w:t>
      </w:r>
      <w:r w:rsidR="00BF185B" w:rsidRPr="006F1DD1">
        <w:rPr>
          <w:rFonts w:ascii="Tahoma" w:hAnsi="Tahoma" w:cs="Tahoma"/>
          <w:b/>
          <w:bCs/>
        </w:rPr>
        <w:t xml:space="preserve">: </w:t>
      </w:r>
      <w:r w:rsidR="00D81374" w:rsidRPr="006F1DD1">
        <w:rPr>
          <w:rFonts w:ascii="Tahoma" w:hAnsi="Tahoma" w:cs="Tahoma"/>
          <w:b/>
          <w:bCs/>
        </w:rPr>
        <w:t>CONFIRMAR</w:t>
      </w:r>
      <w:r w:rsidR="00D81374" w:rsidRPr="006F1DD1">
        <w:rPr>
          <w:rFonts w:ascii="Tahoma" w:hAnsi="Tahoma" w:cs="Tahoma"/>
          <w:bCs/>
        </w:rPr>
        <w:t xml:space="preserve"> la sentencia en todo lo demás.</w:t>
      </w:r>
    </w:p>
    <w:p w14:paraId="7286A118" w14:textId="77777777" w:rsidR="0041215D" w:rsidRPr="006F1DD1" w:rsidRDefault="0041215D" w:rsidP="00D81374">
      <w:pPr>
        <w:widowControl w:val="0"/>
        <w:autoSpaceDE w:val="0"/>
        <w:autoSpaceDN w:val="0"/>
        <w:adjustRightInd w:val="0"/>
        <w:spacing w:line="276" w:lineRule="auto"/>
        <w:ind w:firstLine="708"/>
        <w:rPr>
          <w:rFonts w:ascii="Tahoma" w:hAnsi="Tahoma" w:cs="Tahoma"/>
          <w:bCs/>
        </w:rPr>
      </w:pPr>
    </w:p>
    <w:p w14:paraId="31DF0EA7" w14:textId="5541FD1A" w:rsidR="0041215D" w:rsidRPr="006F1DD1" w:rsidRDefault="0041215D" w:rsidP="00D81374">
      <w:pPr>
        <w:widowControl w:val="0"/>
        <w:autoSpaceDE w:val="0"/>
        <w:autoSpaceDN w:val="0"/>
        <w:adjustRightInd w:val="0"/>
        <w:spacing w:line="276" w:lineRule="auto"/>
        <w:ind w:firstLine="708"/>
        <w:rPr>
          <w:rFonts w:ascii="Tahoma" w:hAnsi="Tahoma" w:cs="Tahoma"/>
          <w:iCs/>
          <w:bdr w:val="none" w:sz="0" w:space="0" w:color="auto" w:frame="1"/>
          <w:shd w:val="clear" w:color="auto" w:fill="FFFFFF"/>
        </w:rPr>
      </w:pPr>
      <w:r w:rsidRPr="006F1DD1">
        <w:rPr>
          <w:rFonts w:ascii="Tahoma" w:hAnsi="Tahoma" w:cs="Tahoma"/>
          <w:b/>
          <w:bCs/>
        </w:rPr>
        <w:t>TERCERO: SIN COSTAS</w:t>
      </w:r>
      <w:r w:rsidRPr="006F1DD1">
        <w:rPr>
          <w:rFonts w:ascii="Tahoma" w:hAnsi="Tahoma" w:cs="Tahoma"/>
          <w:bCs/>
        </w:rPr>
        <w:t xml:space="preserve"> procesales en este grado jurisdiccional de consulta.</w:t>
      </w:r>
    </w:p>
    <w:p w14:paraId="28014E2C" w14:textId="77777777" w:rsidR="00BF185B" w:rsidRPr="006F1DD1" w:rsidRDefault="00BF185B" w:rsidP="00D81374">
      <w:pPr>
        <w:spacing w:line="276" w:lineRule="auto"/>
        <w:ind w:firstLine="0"/>
        <w:rPr>
          <w:rFonts w:ascii="Tahoma" w:hAnsi="Tahoma" w:cs="Tahoma"/>
          <w:b/>
          <w:bCs/>
        </w:rPr>
      </w:pPr>
    </w:p>
    <w:p w14:paraId="78624A0C" w14:textId="3FAC250E" w:rsidR="00BF185B" w:rsidRPr="006F1DD1" w:rsidRDefault="00BF185B" w:rsidP="00D81374">
      <w:pPr>
        <w:spacing w:line="276" w:lineRule="auto"/>
        <w:rPr>
          <w:rFonts w:ascii="Tahoma" w:hAnsi="Tahoma" w:cs="Tahoma"/>
        </w:rPr>
      </w:pPr>
      <w:r w:rsidRPr="006F1DD1">
        <w:rPr>
          <w:rFonts w:ascii="Tahoma" w:hAnsi="Tahoma" w:cs="Tahoma"/>
          <w:b/>
          <w:bCs/>
        </w:rPr>
        <w:t>NOTIFICACIÓN SURTIDA EN ESTRADOS.</w:t>
      </w:r>
      <w:r w:rsidR="00D81374" w:rsidRPr="006F1DD1">
        <w:rPr>
          <w:rFonts w:ascii="Tahoma" w:hAnsi="Tahoma" w:cs="Tahoma"/>
        </w:rPr>
        <w:t xml:space="preserve"> </w:t>
      </w:r>
      <w:r w:rsidRPr="006F1DD1">
        <w:rPr>
          <w:rFonts w:ascii="Tahoma" w:hAnsi="Tahoma" w:cs="Tahoma"/>
          <w:b/>
          <w:bCs/>
        </w:rPr>
        <w:t>CÚMPLASE</w:t>
      </w:r>
      <w:r w:rsidRPr="006F1DD1">
        <w:rPr>
          <w:rFonts w:ascii="Tahoma" w:hAnsi="Tahoma" w:cs="Tahoma"/>
        </w:rPr>
        <w:t xml:space="preserve"> y </w:t>
      </w:r>
      <w:r w:rsidRPr="006F1DD1">
        <w:rPr>
          <w:rFonts w:ascii="Tahoma" w:hAnsi="Tahoma" w:cs="Tahoma"/>
          <w:b/>
          <w:bCs/>
        </w:rPr>
        <w:t>DEVUÉLVASE</w:t>
      </w:r>
      <w:r w:rsidRPr="006F1DD1">
        <w:rPr>
          <w:rFonts w:ascii="Tahoma" w:hAnsi="Tahoma" w:cs="Tahoma"/>
        </w:rPr>
        <w:t xml:space="preserve"> el expediente al Juzgado de origen.</w:t>
      </w:r>
    </w:p>
    <w:p w14:paraId="6DBF9F20" w14:textId="77777777" w:rsidR="00BF185B" w:rsidRPr="006F1DD1" w:rsidRDefault="00BF185B" w:rsidP="00BF185B">
      <w:pPr>
        <w:spacing w:line="276" w:lineRule="auto"/>
        <w:rPr>
          <w:rFonts w:ascii="Tahoma" w:hAnsi="Tahoma" w:cs="Tahoma"/>
        </w:rPr>
      </w:pPr>
    </w:p>
    <w:p w14:paraId="4A166E6A" w14:textId="77777777" w:rsidR="00D81374" w:rsidRPr="006F1DD1" w:rsidRDefault="00D81374" w:rsidP="00BF185B">
      <w:pPr>
        <w:spacing w:line="276" w:lineRule="auto"/>
        <w:rPr>
          <w:rFonts w:ascii="Tahoma" w:hAnsi="Tahoma" w:cs="Tahoma"/>
        </w:rPr>
      </w:pPr>
    </w:p>
    <w:p w14:paraId="6B4876B3" w14:textId="77777777" w:rsidR="00BF185B" w:rsidRPr="006F1DD1" w:rsidRDefault="00BF185B" w:rsidP="00BF185B">
      <w:pPr>
        <w:spacing w:line="276" w:lineRule="auto"/>
        <w:rPr>
          <w:rFonts w:ascii="Tahoma" w:hAnsi="Tahoma" w:cs="Tahoma"/>
        </w:rPr>
      </w:pPr>
      <w:r w:rsidRPr="006F1DD1">
        <w:rPr>
          <w:rFonts w:ascii="Tahoma" w:hAnsi="Tahoma" w:cs="Tahoma"/>
        </w:rPr>
        <w:t>La Magistrada,</w:t>
      </w:r>
    </w:p>
    <w:p w14:paraId="55FE9668" w14:textId="77777777" w:rsidR="00BF185B" w:rsidRPr="006F1DD1" w:rsidRDefault="00BF185B" w:rsidP="00BF185B">
      <w:pPr>
        <w:pStyle w:val="Sansinterligne"/>
        <w:spacing w:line="276" w:lineRule="auto"/>
        <w:rPr>
          <w:rFonts w:ascii="Tahoma" w:hAnsi="Tahoma" w:cs="Tahoma"/>
          <w:sz w:val="22"/>
          <w:szCs w:val="22"/>
        </w:rPr>
      </w:pPr>
    </w:p>
    <w:p w14:paraId="22DCE47B" w14:textId="77777777" w:rsidR="00BF185B" w:rsidRPr="006F1DD1" w:rsidRDefault="00BF185B" w:rsidP="00BF185B">
      <w:pPr>
        <w:pStyle w:val="Sansinterligne"/>
        <w:spacing w:line="276" w:lineRule="auto"/>
        <w:rPr>
          <w:rFonts w:ascii="Tahoma" w:hAnsi="Tahoma" w:cs="Tahoma"/>
          <w:sz w:val="22"/>
          <w:szCs w:val="22"/>
        </w:rPr>
      </w:pPr>
    </w:p>
    <w:p w14:paraId="0F360E37" w14:textId="77777777" w:rsidR="00BF185B" w:rsidRPr="006F1DD1" w:rsidRDefault="00BF185B" w:rsidP="00BF185B">
      <w:pPr>
        <w:pStyle w:val="Titre3"/>
        <w:spacing w:before="0" w:after="0" w:line="276" w:lineRule="auto"/>
        <w:jc w:val="center"/>
        <w:rPr>
          <w:rFonts w:ascii="Tahoma" w:hAnsi="Tahoma" w:cs="Tahoma"/>
          <w:sz w:val="22"/>
          <w:szCs w:val="22"/>
        </w:rPr>
      </w:pPr>
      <w:r w:rsidRPr="006F1DD1">
        <w:rPr>
          <w:rFonts w:ascii="Tahoma" w:hAnsi="Tahoma" w:cs="Tahoma"/>
          <w:sz w:val="22"/>
          <w:szCs w:val="22"/>
        </w:rPr>
        <w:t>ANA LUCÍA CAICEDO CALDERÓN</w:t>
      </w:r>
    </w:p>
    <w:p w14:paraId="27CC0B0E" w14:textId="77777777" w:rsidR="00BF185B" w:rsidRPr="006F1DD1" w:rsidRDefault="00BF185B" w:rsidP="00BF185B">
      <w:pPr>
        <w:spacing w:line="276" w:lineRule="auto"/>
        <w:rPr>
          <w:rFonts w:ascii="Tahoma" w:hAnsi="Tahoma" w:cs="Tahoma"/>
          <w:b/>
          <w:bCs/>
        </w:rPr>
      </w:pPr>
    </w:p>
    <w:p w14:paraId="59D0DEF8" w14:textId="77777777" w:rsidR="00BF185B" w:rsidRPr="006F1DD1" w:rsidRDefault="00BF185B" w:rsidP="00BF185B">
      <w:pPr>
        <w:pStyle w:val="Sansinterligne"/>
        <w:spacing w:line="276" w:lineRule="auto"/>
        <w:rPr>
          <w:rFonts w:ascii="Tahoma" w:hAnsi="Tahoma" w:cs="Tahoma"/>
          <w:sz w:val="22"/>
          <w:szCs w:val="22"/>
        </w:rPr>
      </w:pPr>
      <w:r w:rsidRPr="006F1DD1">
        <w:rPr>
          <w:rFonts w:ascii="Tahoma" w:hAnsi="Tahoma" w:cs="Tahoma"/>
          <w:sz w:val="22"/>
          <w:szCs w:val="22"/>
        </w:rPr>
        <w:t>Los Magistrados,</w:t>
      </w:r>
    </w:p>
    <w:p w14:paraId="3D06A37D" w14:textId="77777777" w:rsidR="00BF185B" w:rsidRPr="006F1DD1" w:rsidRDefault="00BF185B" w:rsidP="00BF185B">
      <w:pPr>
        <w:spacing w:line="276" w:lineRule="auto"/>
        <w:rPr>
          <w:rFonts w:ascii="Tahoma" w:hAnsi="Tahoma" w:cs="Tahoma"/>
          <w:b/>
          <w:bCs/>
        </w:rPr>
      </w:pPr>
    </w:p>
    <w:p w14:paraId="42BAD29E" w14:textId="77777777" w:rsidR="00BF185B" w:rsidRPr="006F1DD1" w:rsidRDefault="00BF185B" w:rsidP="00BF185B">
      <w:pPr>
        <w:spacing w:line="276" w:lineRule="auto"/>
        <w:rPr>
          <w:rFonts w:ascii="Tahoma" w:hAnsi="Tahoma" w:cs="Tahoma"/>
          <w:b/>
          <w:bCs/>
        </w:rPr>
      </w:pPr>
    </w:p>
    <w:p w14:paraId="142ED9EF" w14:textId="77777777" w:rsidR="00BF185B" w:rsidRPr="006F1DD1" w:rsidRDefault="00BF185B" w:rsidP="00BF185B">
      <w:pPr>
        <w:spacing w:line="276" w:lineRule="auto"/>
        <w:rPr>
          <w:rFonts w:ascii="Tahoma" w:hAnsi="Tahoma" w:cs="Tahoma"/>
          <w:b/>
          <w:bCs/>
        </w:rPr>
      </w:pPr>
    </w:p>
    <w:p w14:paraId="646B53D4" w14:textId="7489ED3C" w:rsidR="00BF185B" w:rsidRPr="006F1DD1" w:rsidRDefault="00BF185B" w:rsidP="00BF185B">
      <w:pPr>
        <w:spacing w:line="276" w:lineRule="auto"/>
        <w:rPr>
          <w:rFonts w:ascii="Tahoma" w:hAnsi="Tahoma" w:cs="Tahoma"/>
          <w:b/>
          <w:bCs/>
        </w:rPr>
      </w:pPr>
      <w:r w:rsidRPr="006F1DD1">
        <w:rPr>
          <w:rFonts w:ascii="Tahoma" w:hAnsi="Tahoma" w:cs="Tahoma"/>
          <w:b/>
          <w:bCs/>
        </w:rPr>
        <w:t>JULIO CÉSAR SALAZAR MUÑOZ</w:t>
      </w:r>
      <w:r w:rsidRPr="006F1DD1">
        <w:rPr>
          <w:rFonts w:ascii="Tahoma" w:hAnsi="Tahoma" w:cs="Tahoma"/>
          <w:b/>
          <w:bCs/>
        </w:rPr>
        <w:tab/>
        <w:t xml:space="preserve">             FRANCISCO JAVIER TAMAYO TABARES</w:t>
      </w:r>
    </w:p>
    <w:p w14:paraId="5B591BA7" w14:textId="340D44CA" w:rsidR="000206BE" w:rsidRPr="006F1DD1" w:rsidRDefault="000206BE">
      <w:pPr>
        <w:rPr>
          <w:lang w:val="es-CO"/>
        </w:rPr>
      </w:pPr>
    </w:p>
    <w:sectPr w:rsidR="000206BE" w:rsidRPr="006F1DD1" w:rsidSect="000E2C2B">
      <w:headerReference w:type="default" r:id="rId9"/>
      <w:footerReference w:type="default" r:id="rId10"/>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BFF9B" w14:textId="77777777" w:rsidR="00DE7F6C" w:rsidRDefault="00DE7F6C" w:rsidP="00417252">
      <w:pPr>
        <w:spacing w:line="240" w:lineRule="auto"/>
      </w:pPr>
      <w:r>
        <w:separator/>
      </w:r>
    </w:p>
  </w:endnote>
  <w:endnote w:type="continuationSeparator" w:id="0">
    <w:p w14:paraId="5BAF22B0" w14:textId="77777777" w:rsidR="00DE7F6C" w:rsidRDefault="00DE7F6C" w:rsidP="004172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48767"/>
      <w:docPartObj>
        <w:docPartGallery w:val="Page Numbers (Bottom of Page)"/>
        <w:docPartUnique/>
      </w:docPartObj>
    </w:sdtPr>
    <w:sdtEndPr/>
    <w:sdtContent>
      <w:p w14:paraId="381C4442" w14:textId="7B0D4EA8" w:rsidR="00C7593C" w:rsidRDefault="00C7593C">
        <w:pPr>
          <w:pStyle w:val="Pieddepage"/>
          <w:jc w:val="right"/>
        </w:pPr>
        <w:r>
          <w:fldChar w:fldCharType="begin"/>
        </w:r>
        <w:r>
          <w:instrText>PAGE   \* MERGEFORMAT</w:instrText>
        </w:r>
        <w:r>
          <w:fldChar w:fldCharType="separate"/>
        </w:r>
        <w:r w:rsidR="00802672">
          <w:rPr>
            <w:noProof/>
          </w:rPr>
          <w:t>2</w:t>
        </w:r>
        <w:r>
          <w:fldChar w:fldCharType="end"/>
        </w:r>
      </w:p>
    </w:sdtContent>
  </w:sdt>
  <w:p w14:paraId="179C0415" w14:textId="77777777" w:rsidR="00C7593C" w:rsidRDefault="00C759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A26D8" w14:textId="77777777" w:rsidR="00DE7F6C" w:rsidRDefault="00DE7F6C" w:rsidP="00417252">
      <w:pPr>
        <w:spacing w:line="240" w:lineRule="auto"/>
      </w:pPr>
      <w:r>
        <w:separator/>
      </w:r>
    </w:p>
  </w:footnote>
  <w:footnote w:type="continuationSeparator" w:id="0">
    <w:p w14:paraId="645B8BA7" w14:textId="77777777" w:rsidR="00DE7F6C" w:rsidRDefault="00DE7F6C" w:rsidP="00417252">
      <w:pPr>
        <w:spacing w:line="240" w:lineRule="auto"/>
      </w:pPr>
      <w:r>
        <w:continuationSeparator/>
      </w:r>
    </w:p>
  </w:footnote>
  <w:footnote w:id="1">
    <w:p w14:paraId="194C24AA" w14:textId="3B411920" w:rsidR="00630BF9" w:rsidRPr="00630BF9" w:rsidRDefault="00630BF9">
      <w:pPr>
        <w:pStyle w:val="Notedebasdepage"/>
        <w:rPr>
          <w:rFonts w:ascii="Tahoma" w:hAnsi="Tahoma" w:cs="Tahoma"/>
          <w:lang w:val="es-CO"/>
        </w:rPr>
      </w:pPr>
      <w:r w:rsidRPr="00630BF9">
        <w:rPr>
          <w:rStyle w:val="Appelnotedebasdep"/>
          <w:rFonts w:ascii="Tahoma" w:hAnsi="Tahoma" w:cs="Tahoma"/>
        </w:rPr>
        <w:footnoteRef/>
      </w:r>
      <w:r w:rsidRPr="00630BF9">
        <w:rPr>
          <w:rFonts w:ascii="Tahoma" w:hAnsi="Tahoma" w:cs="Tahoma"/>
        </w:rPr>
        <w:t xml:space="preserve"> </w:t>
      </w:r>
      <w:r w:rsidRPr="00630BF9">
        <w:rPr>
          <w:rFonts w:ascii="Tahoma" w:hAnsi="Tahoma" w:cs="Tahoma"/>
          <w:lang w:val="es-CO"/>
        </w:rPr>
        <w:t>Reglamentado por el Decreto 1843 de 1969</w:t>
      </w:r>
    </w:p>
  </w:footnote>
  <w:footnote w:id="2">
    <w:p w14:paraId="15DF3044" w14:textId="575CD362" w:rsidR="00630BF9" w:rsidRPr="00630BF9" w:rsidRDefault="00630BF9">
      <w:pPr>
        <w:pStyle w:val="Notedebasdepage"/>
        <w:rPr>
          <w:rFonts w:ascii="Tahoma" w:hAnsi="Tahoma" w:cs="Tahoma"/>
          <w:sz w:val="18"/>
          <w:szCs w:val="18"/>
          <w:lang w:val="es-CO"/>
        </w:rPr>
      </w:pPr>
      <w:r w:rsidRPr="00630BF9">
        <w:rPr>
          <w:rStyle w:val="Appelnotedebasdep"/>
          <w:rFonts w:ascii="Tahoma" w:hAnsi="Tahoma" w:cs="Tahoma"/>
        </w:rPr>
        <w:footnoteRef/>
      </w:r>
      <w:r w:rsidRPr="00630BF9">
        <w:rPr>
          <w:rFonts w:ascii="Tahoma" w:hAnsi="Tahoma" w:cs="Tahoma"/>
        </w:rPr>
        <w:t xml:space="preserve"> </w:t>
      </w:r>
      <w:r w:rsidRPr="00630BF9">
        <w:rPr>
          <w:rFonts w:ascii="Tahoma" w:hAnsi="Tahoma" w:cs="Tahoma"/>
          <w:sz w:val="18"/>
          <w:szCs w:val="18"/>
        </w:rPr>
        <w:t>Reglamentado por el Decreto Ley 1333 de 1986</w:t>
      </w:r>
    </w:p>
  </w:footnote>
  <w:footnote w:id="3">
    <w:p w14:paraId="21D8649D" w14:textId="1F26317E" w:rsidR="00417252" w:rsidRPr="00EB38BB" w:rsidRDefault="00417252" w:rsidP="00417252">
      <w:pPr>
        <w:pStyle w:val="Notedebasdepage"/>
        <w:rPr>
          <w:lang w:val="es-CO"/>
        </w:rPr>
      </w:pPr>
      <w:r w:rsidRPr="00630BF9">
        <w:rPr>
          <w:rStyle w:val="Appelnotedebasdep"/>
          <w:rFonts w:ascii="Tahoma" w:hAnsi="Tahoma" w:cs="Tahoma"/>
          <w:sz w:val="18"/>
          <w:szCs w:val="18"/>
        </w:rPr>
        <w:footnoteRef/>
      </w:r>
      <w:r w:rsidR="00630BF9" w:rsidRPr="00630BF9">
        <w:rPr>
          <w:rFonts w:ascii="Tahoma" w:hAnsi="Tahoma" w:cs="Tahoma"/>
          <w:sz w:val="18"/>
          <w:szCs w:val="18"/>
          <w:lang w:val="es-CO"/>
        </w:rPr>
        <w:t xml:space="preserve"> </w:t>
      </w:r>
      <w:r w:rsidRPr="00F90A40">
        <w:rPr>
          <w:rFonts w:ascii="Tahoma" w:hAnsi="Tahoma" w:cs="Tahoma"/>
          <w:sz w:val="14"/>
          <w:szCs w:val="14"/>
          <w:lang w:val="es-CO"/>
        </w:rPr>
        <w:t xml:space="preserve">Término usado en la sentencia </w:t>
      </w:r>
      <w:r w:rsidRPr="00F90A40">
        <w:rPr>
          <w:rFonts w:ascii="Tahoma" w:hAnsi="Tahoma" w:cs="Tahoma"/>
          <w:sz w:val="14"/>
          <w:szCs w:val="14"/>
          <w:shd w:val="clear" w:color="auto" w:fill="FFFFFF"/>
        </w:rPr>
        <w:t>T-556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1CE48" w14:textId="7D3B5C28" w:rsidR="00C7593C" w:rsidRPr="00C7593C" w:rsidRDefault="00C7593C" w:rsidP="00C7593C">
    <w:pPr>
      <w:pStyle w:val="En-tte"/>
      <w:ind w:firstLine="0"/>
      <w:rPr>
        <w:i/>
        <w:sz w:val="18"/>
        <w:szCs w:val="18"/>
        <w:lang w:val="es-CO"/>
      </w:rPr>
    </w:pPr>
    <w:r w:rsidRPr="00C7593C">
      <w:rPr>
        <w:i/>
        <w:sz w:val="18"/>
        <w:szCs w:val="18"/>
        <w:lang w:val="es-CO"/>
      </w:rPr>
      <w:t>Demandante: Henry Ramírez Mejía</w:t>
    </w:r>
  </w:p>
  <w:p w14:paraId="410F2641" w14:textId="0ECE8EAA" w:rsidR="00C7593C" w:rsidRPr="00C7593C" w:rsidRDefault="00C7593C" w:rsidP="00C7593C">
    <w:pPr>
      <w:pStyle w:val="En-tte"/>
      <w:ind w:firstLine="0"/>
      <w:rPr>
        <w:i/>
        <w:sz w:val="18"/>
        <w:szCs w:val="18"/>
        <w:lang w:val="es-CO"/>
      </w:rPr>
    </w:pPr>
    <w:r w:rsidRPr="00C7593C">
      <w:rPr>
        <w:i/>
        <w:sz w:val="18"/>
        <w:szCs w:val="18"/>
        <w:lang w:val="es-CO"/>
      </w:rPr>
      <w:t>Demandado: Municipio de Pereira</w:t>
    </w:r>
  </w:p>
  <w:p w14:paraId="694B74D9" w14:textId="32C8506E" w:rsidR="00C7593C" w:rsidRPr="00C7593C" w:rsidRDefault="00C7593C" w:rsidP="00C7593C">
    <w:pPr>
      <w:pStyle w:val="En-tte"/>
      <w:ind w:firstLine="0"/>
      <w:rPr>
        <w:i/>
        <w:sz w:val="18"/>
        <w:szCs w:val="18"/>
        <w:lang w:val="es-CO"/>
      </w:rPr>
    </w:pPr>
    <w:r w:rsidRPr="00C7593C">
      <w:rPr>
        <w:i/>
        <w:sz w:val="18"/>
        <w:szCs w:val="18"/>
        <w:lang w:val="es-CO"/>
      </w:rPr>
      <w:t>Rad.: 2015-00617</w:t>
    </w:r>
  </w:p>
  <w:p w14:paraId="2543BD77" w14:textId="77777777" w:rsidR="00C7593C" w:rsidRPr="00C7593C" w:rsidRDefault="00C7593C" w:rsidP="00C7593C">
    <w:pPr>
      <w:pStyle w:val="En-tte"/>
      <w:ind w:firstLine="0"/>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11DB"/>
    <w:multiLevelType w:val="hybridMultilevel"/>
    <w:tmpl w:val="EE5E0EB4"/>
    <w:lvl w:ilvl="0" w:tplc="9AB6D424">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855E2F"/>
    <w:multiLevelType w:val="hybridMultilevel"/>
    <w:tmpl w:val="F5647D50"/>
    <w:lvl w:ilvl="0" w:tplc="50E831B2">
      <w:start w:val="7"/>
      <w:numFmt w:val="bullet"/>
      <w:lvlText w:val="-"/>
      <w:lvlJc w:val="left"/>
      <w:pPr>
        <w:ind w:left="1069" w:hanging="360"/>
      </w:pPr>
      <w:rPr>
        <w:rFonts w:ascii="Tahoma" w:eastAsiaTheme="minorHAnsi" w:hAnsi="Tahoma" w:cs="Tahoma"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2">
    <w:nsid w:val="1463531D"/>
    <w:multiLevelType w:val="multilevel"/>
    <w:tmpl w:val="57003744"/>
    <w:lvl w:ilvl="0">
      <w:start w:val="1"/>
      <w:numFmt w:val="upperRoman"/>
      <w:lvlText w:val="%1."/>
      <w:lvlJc w:val="left"/>
      <w:pPr>
        <w:ind w:left="1429" w:hanging="720"/>
      </w:pPr>
      <w:rPr>
        <w:rFonts w:hint="default"/>
        <w:b/>
      </w:rPr>
    </w:lvl>
    <w:lvl w:ilvl="1">
      <w:start w:val="1"/>
      <w:numFmt w:val="decimal"/>
      <w:isLgl/>
      <w:lvlText w:val="%1.%2."/>
      <w:lvlJc w:val="left"/>
      <w:pPr>
        <w:ind w:left="1429" w:hanging="720"/>
      </w:pPr>
      <w:rPr>
        <w:rFonts w:hint="default"/>
        <w:b/>
        <w:color w:val="auto"/>
      </w:rPr>
    </w:lvl>
    <w:lvl w:ilvl="2">
      <w:start w:val="1"/>
      <w:numFmt w:val="decimal"/>
      <w:isLgl/>
      <w:lvlText w:val="%1.%2.%3."/>
      <w:lvlJc w:val="left"/>
      <w:pPr>
        <w:ind w:left="1789" w:hanging="108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3229" w:hanging="2520"/>
      </w:pPr>
      <w:rPr>
        <w:rFonts w:hint="default"/>
      </w:rPr>
    </w:lvl>
    <w:lvl w:ilvl="8">
      <w:start w:val="1"/>
      <w:numFmt w:val="decimal"/>
      <w:isLgl/>
      <w:lvlText w:val="%1.%2.%3.%4.%5.%6.%7.%8.%9."/>
      <w:lvlJc w:val="left"/>
      <w:pPr>
        <w:ind w:left="3229" w:hanging="2520"/>
      </w:pPr>
      <w:rPr>
        <w:rFonts w:hint="default"/>
      </w:rPr>
    </w:lvl>
  </w:abstractNum>
  <w:abstractNum w:abstractNumId="3">
    <w:nsid w:val="19866767"/>
    <w:multiLevelType w:val="hybridMultilevel"/>
    <w:tmpl w:val="4154BADC"/>
    <w:lvl w:ilvl="0" w:tplc="39E44764">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4">
    <w:nsid w:val="1A58504D"/>
    <w:multiLevelType w:val="hybridMultilevel"/>
    <w:tmpl w:val="DDEA056E"/>
    <w:lvl w:ilvl="0" w:tplc="A998C396">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5">
    <w:nsid w:val="38734986"/>
    <w:multiLevelType w:val="multilevel"/>
    <w:tmpl w:val="4D121D92"/>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2160" w:hanging="1080"/>
      </w:pPr>
      <w:rPr>
        <w:rFonts w:hint="default"/>
        <w:b/>
        <w:sz w:val="22"/>
        <w:szCs w:val="22"/>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6">
    <w:nsid w:val="44B50ECF"/>
    <w:multiLevelType w:val="hybridMultilevel"/>
    <w:tmpl w:val="87BE1E4C"/>
    <w:lvl w:ilvl="0" w:tplc="91DE9A3C">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76BD0117"/>
    <w:multiLevelType w:val="multilevel"/>
    <w:tmpl w:val="D75C8A26"/>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
  </w:num>
  <w:num w:numId="2">
    <w:abstractNumId w:val="5"/>
  </w:num>
  <w:num w:numId="3">
    <w:abstractNumId w:val="2"/>
  </w:num>
  <w:num w:numId="4">
    <w:abstractNumId w:val="1"/>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52"/>
    <w:rsid w:val="00001C71"/>
    <w:rsid w:val="00012217"/>
    <w:rsid w:val="000206BE"/>
    <w:rsid w:val="00041FAD"/>
    <w:rsid w:val="00043E2C"/>
    <w:rsid w:val="00053930"/>
    <w:rsid w:val="0005540C"/>
    <w:rsid w:val="00055916"/>
    <w:rsid w:val="000635A2"/>
    <w:rsid w:val="000A66D5"/>
    <w:rsid w:val="000E2C2B"/>
    <w:rsid w:val="000E2E7B"/>
    <w:rsid w:val="000E6A74"/>
    <w:rsid w:val="000F0FDC"/>
    <w:rsid w:val="000F7E9F"/>
    <w:rsid w:val="0011345B"/>
    <w:rsid w:val="001748F1"/>
    <w:rsid w:val="001C2D48"/>
    <w:rsid w:val="001E2BFD"/>
    <w:rsid w:val="001F117E"/>
    <w:rsid w:val="001F430A"/>
    <w:rsid w:val="00221026"/>
    <w:rsid w:val="00254CB9"/>
    <w:rsid w:val="00262F2B"/>
    <w:rsid w:val="00263FD5"/>
    <w:rsid w:val="00264279"/>
    <w:rsid w:val="002729E8"/>
    <w:rsid w:val="0029386E"/>
    <w:rsid w:val="002B245F"/>
    <w:rsid w:val="002F4916"/>
    <w:rsid w:val="002F7016"/>
    <w:rsid w:val="00310A79"/>
    <w:rsid w:val="00323506"/>
    <w:rsid w:val="00330529"/>
    <w:rsid w:val="0034157F"/>
    <w:rsid w:val="00355E20"/>
    <w:rsid w:val="00384648"/>
    <w:rsid w:val="003874EC"/>
    <w:rsid w:val="003936F5"/>
    <w:rsid w:val="00393E7E"/>
    <w:rsid w:val="003E0D01"/>
    <w:rsid w:val="003E34CF"/>
    <w:rsid w:val="003F772D"/>
    <w:rsid w:val="0041215D"/>
    <w:rsid w:val="00417252"/>
    <w:rsid w:val="0044055A"/>
    <w:rsid w:val="004428E0"/>
    <w:rsid w:val="00446972"/>
    <w:rsid w:val="004514C3"/>
    <w:rsid w:val="00455387"/>
    <w:rsid w:val="00473AED"/>
    <w:rsid w:val="00492746"/>
    <w:rsid w:val="00495A0F"/>
    <w:rsid w:val="004A79B6"/>
    <w:rsid w:val="004B6FCE"/>
    <w:rsid w:val="004F2389"/>
    <w:rsid w:val="00516F7F"/>
    <w:rsid w:val="0052042D"/>
    <w:rsid w:val="00524645"/>
    <w:rsid w:val="00557C1E"/>
    <w:rsid w:val="00574470"/>
    <w:rsid w:val="00583508"/>
    <w:rsid w:val="00583A65"/>
    <w:rsid w:val="005A42A7"/>
    <w:rsid w:val="005B5CED"/>
    <w:rsid w:val="006007C8"/>
    <w:rsid w:val="0061152E"/>
    <w:rsid w:val="00630BF9"/>
    <w:rsid w:val="00634DAB"/>
    <w:rsid w:val="006367A5"/>
    <w:rsid w:val="0065229D"/>
    <w:rsid w:val="00680E1D"/>
    <w:rsid w:val="00682292"/>
    <w:rsid w:val="006C6284"/>
    <w:rsid w:val="006E0695"/>
    <w:rsid w:val="006E6B67"/>
    <w:rsid w:val="006F11B1"/>
    <w:rsid w:val="006F1592"/>
    <w:rsid w:val="006F1DD1"/>
    <w:rsid w:val="00710AE6"/>
    <w:rsid w:val="00752C0C"/>
    <w:rsid w:val="00753D9E"/>
    <w:rsid w:val="00763130"/>
    <w:rsid w:val="00782DC8"/>
    <w:rsid w:val="00792E64"/>
    <w:rsid w:val="007A2EAD"/>
    <w:rsid w:val="007B5508"/>
    <w:rsid w:val="007D6DA8"/>
    <w:rsid w:val="007D7B4F"/>
    <w:rsid w:val="007E4C7C"/>
    <w:rsid w:val="00802672"/>
    <w:rsid w:val="00836F96"/>
    <w:rsid w:val="00845EFC"/>
    <w:rsid w:val="008623D2"/>
    <w:rsid w:val="00882761"/>
    <w:rsid w:val="00883B78"/>
    <w:rsid w:val="00885BF9"/>
    <w:rsid w:val="00895A0B"/>
    <w:rsid w:val="008B190E"/>
    <w:rsid w:val="008C4858"/>
    <w:rsid w:val="008E3E09"/>
    <w:rsid w:val="008E734C"/>
    <w:rsid w:val="00904047"/>
    <w:rsid w:val="00927F30"/>
    <w:rsid w:val="00932759"/>
    <w:rsid w:val="00933D99"/>
    <w:rsid w:val="00940767"/>
    <w:rsid w:val="00985E92"/>
    <w:rsid w:val="00990E6C"/>
    <w:rsid w:val="009A5423"/>
    <w:rsid w:val="009D6249"/>
    <w:rsid w:val="009E0771"/>
    <w:rsid w:val="009E08B9"/>
    <w:rsid w:val="00A7383E"/>
    <w:rsid w:val="00A87A25"/>
    <w:rsid w:val="00A9201F"/>
    <w:rsid w:val="00A95649"/>
    <w:rsid w:val="00AC5620"/>
    <w:rsid w:val="00AD6D1B"/>
    <w:rsid w:val="00AF0964"/>
    <w:rsid w:val="00B04A14"/>
    <w:rsid w:val="00B83405"/>
    <w:rsid w:val="00B83A5C"/>
    <w:rsid w:val="00B83B6E"/>
    <w:rsid w:val="00BE0CC7"/>
    <w:rsid w:val="00BE1606"/>
    <w:rsid w:val="00BE7C1D"/>
    <w:rsid w:val="00BF185B"/>
    <w:rsid w:val="00BF25C7"/>
    <w:rsid w:val="00C232F6"/>
    <w:rsid w:val="00C32A18"/>
    <w:rsid w:val="00C565D7"/>
    <w:rsid w:val="00C666E1"/>
    <w:rsid w:val="00C7593C"/>
    <w:rsid w:val="00C83220"/>
    <w:rsid w:val="00C92A95"/>
    <w:rsid w:val="00CA7774"/>
    <w:rsid w:val="00CC2FC3"/>
    <w:rsid w:val="00CD22EE"/>
    <w:rsid w:val="00CD7473"/>
    <w:rsid w:val="00CE413B"/>
    <w:rsid w:val="00D1270B"/>
    <w:rsid w:val="00D526AA"/>
    <w:rsid w:val="00D75AF9"/>
    <w:rsid w:val="00D81374"/>
    <w:rsid w:val="00D843BE"/>
    <w:rsid w:val="00DB0EB9"/>
    <w:rsid w:val="00DC7293"/>
    <w:rsid w:val="00DE2924"/>
    <w:rsid w:val="00DE7F6C"/>
    <w:rsid w:val="00DF245B"/>
    <w:rsid w:val="00DF4591"/>
    <w:rsid w:val="00DF7F18"/>
    <w:rsid w:val="00E51906"/>
    <w:rsid w:val="00E55852"/>
    <w:rsid w:val="00E65DF9"/>
    <w:rsid w:val="00E76901"/>
    <w:rsid w:val="00ED2D0A"/>
    <w:rsid w:val="00EE29FE"/>
    <w:rsid w:val="00EE2AE6"/>
    <w:rsid w:val="00EF1D84"/>
    <w:rsid w:val="00EF5F07"/>
    <w:rsid w:val="00EF5FC3"/>
    <w:rsid w:val="00EF7718"/>
    <w:rsid w:val="00F00A65"/>
    <w:rsid w:val="00F57EEA"/>
    <w:rsid w:val="00F7790B"/>
    <w:rsid w:val="00F82B6A"/>
    <w:rsid w:val="00F90A40"/>
    <w:rsid w:val="00FD650B"/>
    <w:rsid w:val="00FE064E"/>
    <w:rsid w:val="00FF2EC2"/>
    <w:rsid w:val="00FF76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9"/>
    <w:qFormat/>
    <w:rsid w:val="00BF185B"/>
    <w:pPr>
      <w:keepNext/>
      <w:spacing w:before="240" w:after="60" w:line="240" w:lineRule="auto"/>
      <w:ind w:firstLine="0"/>
      <w:jc w:val="left"/>
      <w:outlineLvl w:val="2"/>
    </w:pPr>
    <w:rPr>
      <w:rFonts w:ascii="Arial" w:eastAsia="Times New Roman" w:hAnsi="Arial" w:cs="Times New Roman"/>
      <w:b/>
      <w:bCs/>
      <w:sz w:val="26"/>
      <w:szCs w:val="26"/>
      <w:lang w:eastAsia="es-ES"/>
    </w:rPr>
  </w:style>
  <w:style w:type="paragraph" w:styleId="Titre4">
    <w:name w:val="heading 4"/>
    <w:basedOn w:val="Normal"/>
    <w:next w:val="Normal"/>
    <w:link w:val="Titre4Car"/>
    <w:uiPriority w:val="9"/>
    <w:semiHidden/>
    <w:unhideWhenUsed/>
    <w:qFormat/>
    <w:rsid w:val="00C7593C"/>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C7593C"/>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07C8"/>
    <w:pPr>
      <w:ind w:left="720"/>
      <w:contextualSpacing/>
    </w:pPr>
  </w:style>
  <w:style w:type="table" w:styleId="Grilledutableau">
    <w:name w:val="Table Grid"/>
    <w:basedOn w:val="TableauNormal"/>
    <w:uiPriority w:val="39"/>
    <w:rsid w:val="009040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ppelnotedebasdep">
    <w:name w:val="footnote reference"/>
    <w:rsid w:val="00417252"/>
    <w:rPr>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NotedebasdepageCar"/>
    <w:semiHidden/>
    <w:rsid w:val="00417252"/>
    <w:pPr>
      <w:spacing w:line="240" w:lineRule="auto"/>
      <w:ind w:firstLine="0"/>
      <w:jc w:val="left"/>
    </w:pPr>
    <w:rPr>
      <w:rFonts w:ascii="Times New Roman" w:eastAsia="Times New Roman" w:hAnsi="Times New Roman"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semiHidden/>
    <w:rsid w:val="00417252"/>
    <w:rPr>
      <w:rFonts w:ascii="Times New Roman" w:eastAsia="Times New Roman" w:hAnsi="Times New Roman" w:cs="Times New Roman"/>
      <w:sz w:val="20"/>
      <w:szCs w:val="20"/>
      <w:lang w:eastAsia="es-ES"/>
    </w:rPr>
  </w:style>
  <w:style w:type="character" w:customStyle="1" w:styleId="apple-converted-space">
    <w:name w:val="apple-converted-space"/>
    <w:rsid w:val="00417252"/>
  </w:style>
  <w:style w:type="character" w:customStyle="1" w:styleId="Titre3Car">
    <w:name w:val="Titre 3 Car"/>
    <w:basedOn w:val="Policepardfaut"/>
    <w:link w:val="Titre3"/>
    <w:uiPriority w:val="99"/>
    <w:rsid w:val="00BF185B"/>
    <w:rPr>
      <w:rFonts w:ascii="Arial" w:eastAsia="Times New Roman" w:hAnsi="Arial" w:cs="Times New Roman"/>
      <w:b/>
      <w:bCs/>
      <w:sz w:val="26"/>
      <w:szCs w:val="26"/>
      <w:lang w:eastAsia="es-ES"/>
    </w:rPr>
  </w:style>
  <w:style w:type="paragraph" w:styleId="Sansinterligne">
    <w:name w:val="No Spacing"/>
    <w:uiPriority w:val="1"/>
    <w:qFormat/>
    <w:rsid w:val="00BF185B"/>
    <w:pPr>
      <w:spacing w:line="240" w:lineRule="auto"/>
      <w:ind w:firstLine="0"/>
      <w:jc w:val="left"/>
    </w:pPr>
    <w:rPr>
      <w:rFonts w:ascii="Times New Roman" w:eastAsia="Times New Roman" w:hAnsi="Times New Roman" w:cs="Times New Roman"/>
      <w:sz w:val="24"/>
      <w:szCs w:val="24"/>
      <w:lang w:eastAsia="es-ES"/>
    </w:rPr>
  </w:style>
  <w:style w:type="character" w:customStyle="1" w:styleId="Cuerpodeltexto">
    <w:name w:val="Cuerpo del texto_"/>
    <w:link w:val="Cuerpodeltexto0"/>
    <w:rsid w:val="00BF185B"/>
    <w:rPr>
      <w:rFonts w:ascii="Tahoma" w:eastAsia="Tahoma" w:hAnsi="Tahoma" w:cs="Tahoma"/>
      <w:shd w:val="clear" w:color="auto" w:fill="FFFFFF"/>
    </w:rPr>
  </w:style>
  <w:style w:type="paragraph" w:customStyle="1" w:styleId="Cuerpodeltexto0">
    <w:name w:val="Cuerpo del texto"/>
    <w:basedOn w:val="Normal"/>
    <w:link w:val="Cuerpodeltexto"/>
    <w:rsid w:val="00BF185B"/>
    <w:pPr>
      <w:widowControl w:val="0"/>
      <w:shd w:val="clear" w:color="auto" w:fill="FFFFFF"/>
      <w:spacing w:before="480" w:after="240" w:line="436" w:lineRule="exact"/>
      <w:ind w:firstLine="0"/>
    </w:pPr>
    <w:rPr>
      <w:rFonts w:ascii="Tahoma" w:eastAsia="Tahoma" w:hAnsi="Tahoma" w:cs="Tahoma"/>
    </w:rPr>
  </w:style>
  <w:style w:type="character" w:customStyle="1" w:styleId="Ttulo1">
    <w:name w:val="Título #1_"/>
    <w:link w:val="Ttulo10"/>
    <w:rsid w:val="00BF185B"/>
    <w:rPr>
      <w:rFonts w:ascii="Tahoma" w:eastAsia="Tahoma" w:hAnsi="Tahoma" w:cs="Tahoma"/>
      <w:b/>
      <w:bCs/>
      <w:shd w:val="clear" w:color="auto" w:fill="FFFFFF"/>
    </w:rPr>
  </w:style>
  <w:style w:type="paragraph" w:customStyle="1" w:styleId="Ttulo10">
    <w:name w:val="Título #1"/>
    <w:basedOn w:val="Normal"/>
    <w:link w:val="Ttulo1"/>
    <w:rsid w:val="00BF185B"/>
    <w:pPr>
      <w:widowControl w:val="0"/>
      <w:shd w:val="clear" w:color="auto" w:fill="FFFFFF"/>
      <w:spacing w:before="420" w:after="420" w:line="0" w:lineRule="atLeast"/>
      <w:ind w:firstLine="0"/>
      <w:outlineLvl w:val="0"/>
    </w:pPr>
    <w:rPr>
      <w:rFonts w:ascii="Tahoma" w:eastAsia="Tahoma" w:hAnsi="Tahoma" w:cs="Tahoma"/>
      <w:b/>
      <w:bCs/>
    </w:rPr>
  </w:style>
  <w:style w:type="character" w:customStyle="1" w:styleId="Titre4Car">
    <w:name w:val="Titre 4 Car"/>
    <w:basedOn w:val="Policepardfaut"/>
    <w:link w:val="Titre4"/>
    <w:uiPriority w:val="9"/>
    <w:semiHidden/>
    <w:rsid w:val="00C7593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C7593C"/>
    <w:rPr>
      <w:rFonts w:asciiTheme="majorHAnsi" w:eastAsiaTheme="majorEastAsia" w:hAnsiTheme="majorHAnsi" w:cstheme="majorBidi"/>
      <w:color w:val="2E74B5" w:themeColor="accent1" w:themeShade="BF"/>
    </w:rPr>
  </w:style>
  <w:style w:type="paragraph" w:styleId="Corpsdetexte">
    <w:name w:val="Body Text"/>
    <w:basedOn w:val="Normal"/>
    <w:link w:val="CorpsdetexteCar"/>
    <w:uiPriority w:val="99"/>
    <w:unhideWhenUsed/>
    <w:rsid w:val="00C7593C"/>
    <w:pPr>
      <w:spacing w:after="120" w:line="240" w:lineRule="auto"/>
      <w:ind w:firstLine="0"/>
      <w:jc w:val="left"/>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uiPriority w:val="99"/>
    <w:rsid w:val="00C7593C"/>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C7593C"/>
    <w:pPr>
      <w:tabs>
        <w:tab w:val="center" w:pos="4252"/>
        <w:tab w:val="right" w:pos="8504"/>
      </w:tabs>
      <w:spacing w:line="240" w:lineRule="auto"/>
    </w:pPr>
  </w:style>
  <w:style w:type="character" w:customStyle="1" w:styleId="En-tteCar">
    <w:name w:val="En-tête Car"/>
    <w:basedOn w:val="Policepardfaut"/>
    <w:link w:val="En-tte"/>
    <w:uiPriority w:val="99"/>
    <w:rsid w:val="00C7593C"/>
  </w:style>
  <w:style w:type="paragraph" w:styleId="Pieddepage">
    <w:name w:val="footer"/>
    <w:basedOn w:val="Normal"/>
    <w:link w:val="PieddepageCar"/>
    <w:uiPriority w:val="99"/>
    <w:unhideWhenUsed/>
    <w:rsid w:val="00C7593C"/>
    <w:pPr>
      <w:tabs>
        <w:tab w:val="center" w:pos="4252"/>
        <w:tab w:val="right" w:pos="8504"/>
      </w:tabs>
      <w:spacing w:line="240" w:lineRule="auto"/>
    </w:pPr>
  </w:style>
  <w:style w:type="character" w:customStyle="1" w:styleId="PieddepageCar">
    <w:name w:val="Pied de page Car"/>
    <w:basedOn w:val="Policepardfaut"/>
    <w:link w:val="Pieddepage"/>
    <w:uiPriority w:val="99"/>
    <w:rsid w:val="00C7593C"/>
  </w:style>
  <w:style w:type="paragraph" w:styleId="Textedebulles">
    <w:name w:val="Balloon Text"/>
    <w:basedOn w:val="Normal"/>
    <w:link w:val="TextedebullesCar"/>
    <w:uiPriority w:val="99"/>
    <w:semiHidden/>
    <w:unhideWhenUsed/>
    <w:rsid w:val="00516F7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6F7F"/>
    <w:rPr>
      <w:rFonts w:ascii="Segoe UI" w:hAnsi="Segoe UI" w:cs="Segoe UI"/>
      <w:sz w:val="18"/>
      <w:szCs w:val="18"/>
    </w:rPr>
  </w:style>
  <w:style w:type="character" w:styleId="lev">
    <w:name w:val="Strong"/>
    <w:basedOn w:val="Policepardfaut"/>
    <w:uiPriority w:val="22"/>
    <w:qFormat/>
    <w:rsid w:val="007E4C7C"/>
    <w:rPr>
      <w:b/>
      <w:bCs/>
    </w:rPr>
  </w:style>
  <w:style w:type="character" w:styleId="Accentuation">
    <w:name w:val="Emphasis"/>
    <w:basedOn w:val="Policepardfaut"/>
    <w:uiPriority w:val="20"/>
    <w:qFormat/>
    <w:rsid w:val="007E4C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9"/>
    <w:qFormat/>
    <w:rsid w:val="00BF185B"/>
    <w:pPr>
      <w:keepNext/>
      <w:spacing w:before="240" w:after="60" w:line="240" w:lineRule="auto"/>
      <w:ind w:firstLine="0"/>
      <w:jc w:val="left"/>
      <w:outlineLvl w:val="2"/>
    </w:pPr>
    <w:rPr>
      <w:rFonts w:ascii="Arial" w:eastAsia="Times New Roman" w:hAnsi="Arial" w:cs="Times New Roman"/>
      <w:b/>
      <w:bCs/>
      <w:sz w:val="26"/>
      <w:szCs w:val="26"/>
      <w:lang w:eastAsia="es-ES"/>
    </w:rPr>
  </w:style>
  <w:style w:type="paragraph" w:styleId="Titre4">
    <w:name w:val="heading 4"/>
    <w:basedOn w:val="Normal"/>
    <w:next w:val="Normal"/>
    <w:link w:val="Titre4Car"/>
    <w:uiPriority w:val="9"/>
    <w:semiHidden/>
    <w:unhideWhenUsed/>
    <w:qFormat/>
    <w:rsid w:val="00C7593C"/>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C7593C"/>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07C8"/>
    <w:pPr>
      <w:ind w:left="720"/>
      <w:contextualSpacing/>
    </w:pPr>
  </w:style>
  <w:style w:type="table" w:styleId="Grilledutableau">
    <w:name w:val="Table Grid"/>
    <w:basedOn w:val="TableauNormal"/>
    <w:uiPriority w:val="39"/>
    <w:rsid w:val="009040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ppelnotedebasdep">
    <w:name w:val="footnote reference"/>
    <w:rsid w:val="00417252"/>
    <w:rPr>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NotedebasdepageCar"/>
    <w:semiHidden/>
    <w:rsid w:val="00417252"/>
    <w:pPr>
      <w:spacing w:line="240" w:lineRule="auto"/>
      <w:ind w:firstLine="0"/>
      <w:jc w:val="left"/>
    </w:pPr>
    <w:rPr>
      <w:rFonts w:ascii="Times New Roman" w:eastAsia="Times New Roman" w:hAnsi="Times New Roman"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semiHidden/>
    <w:rsid w:val="00417252"/>
    <w:rPr>
      <w:rFonts w:ascii="Times New Roman" w:eastAsia="Times New Roman" w:hAnsi="Times New Roman" w:cs="Times New Roman"/>
      <w:sz w:val="20"/>
      <w:szCs w:val="20"/>
      <w:lang w:eastAsia="es-ES"/>
    </w:rPr>
  </w:style>
  <w:style w:type="character" w:customStyle="1" w:styleId="apple-converted-space">
    <w:name w:val="apple-converted-space"/>
    <w:rsid w:val="00417252"/>
  </w:style>
  <w:style w:type="character" w:customStyle="1" w:styleId="Titre3Car">
    <w:name w:val="Titre 3 Car"/>
    <w:basedOn w:val="Policepardfaut"/>
    <w:link w:val="Titre3"/>
    <w:uiPriority w:val="99"/>
    <w:rsid w:val="00BF185B"/>
    <w:rPr>
      <w:rFonts w:ascii="Arial" w:eastAsia="Times New Roman" w:hAnsi="Arial" w:cs="Times New Roman"/>
      <w:b/>
      <w:bCs/>
      <w:sz w:val="26"/>
      <w:szCs w:val="26"/>
      <w:lang w:eastAsia="es-ES"/>
    </w:rPr>
  </w:style>
  <w:style w:type="paragraph" w:styleId="Sansinterligne">
    <w:name w:val="No Spacing"/>
    <w:uiPriority w:val="1"/>
    <w:qFormat/>
    <w:rsid w:val="00BF185B"/>
    <w:pPr>
      <w:spacing w:line="240" w:lineRule="auto"/>
      <w:ind w:firstLine="0"/>
      <w:jc w:val="left"/>
    </w:pPr>
    <w:rPr>
      <w:rFonts w:ascii="Times New Roman" w:eastAsia="Times New Roman" w:hAnsi="Times New Roman" w:cs="Times New Roman"/>
      <w:sz w:val="24"/>
      <w:szCs w:val="24"/>
      <w:lang w:eastAsia="es-ES"/>
    </w:rPr>
  </w:style>
  <w:style w:type="character" w:customStyle="1" w:styleId="Cuerpodeltexto">
    <w:name w:val="Cuerpo del texto_"/>
    <w:link w:val="Cuerpodeltexto0"/>
    <w:rsid w:val="00BF185B"/>
    <w:rPr>
      <w:rFonts w:ascii="Tahoma" w:eastAsia="Tahoma" w:hAnsi="Tahoma" w:cs="Tahoma"/>
      <w:shd w:val="clear" w:color="auto" w:fill="FFFFFF"/>
    </w:rPr>
  </w:style>
  <w:style w:type="paragraph" w:customStyle="1" w:styleId="Cuerpodeltexto0">
    <w:name w:val="Cuerpo del texto"/>
    <w:basedOn w:val="Normal"/>
    <w:link w:val="Cuerpodeltexto"/>
    <w:rsid w:val="00BF185B"/>
    <w:pPr>
      <w:widowControl w:val="0"/>
      <w:shd w:val="clear" w:color="auto" w:fill="FFFFFF"/>
      <w:spacing w:before="480" w:after="240" w:line="436" w:lineRule="exact"/>
      <w:ind w:firstLine="0"/>
    </w:pPr>
    <w:rPr>
      <w:rFonts w:ascii="Tahoma" w:eastAsia="Tahoma" w:hAnsi="Tahoma" w:cs="Tahoma"/>
    </w:rPr>
  </w:style>
  <w:style w:type="character" w:customStyle="1" w:styleId="Ttulo1">
    <w:name w:val="Título #1_"/>
    <w:link w:val="Ttulo10"/>
    <w:rsid w:val="00BF185B"/>
    <w:rPr>
      <w:rFonts w:ascii="Tahoma" w:eastAsia="Tahoma" w:hAnsi="Tahoma" w:cs="Tahoma"/>
      <w:b/>
      <w:bCs/>
      <w:shd w:val="clear" w:color="auto" w:fill="FFFFFF"/>
    </w:rPr>
  </w:style>
  <w:style w:type="paragraph" w:customStyle="1" w:styleId="Ttulo10">
    <w:name w:val="Título #1"/>
    <w:basedOn w:val="Normal"/>
    <w:link w:val="Ttulo1"/>
    <w:rsid w:val="00BF185B"/>
    <w:pPr>
      <w:widowControl w:val="0"/>
      <w:shd w:val="clear" w:color="auto" w:fill="FFFFFF"/>
      <w:spacing w:before="420" w:after="420" w:line="0" w:lineRule="atLeast"/>
      <w:ind w:firstLine="0"/>
      <w:outlineLvl w:val="0"/>
    </w:pPr>
    <w:rPr>
      <w:rFonts w:ascii="Tahoma" w:eastAsia="Tahoma" w:hAnsi="Tahoma" w:cs="Tahoma"/>
      <w:b/>
      <w:bCs/>
    </w:rPr>
  </w:style>
  <w:style w:type="character" w:customStyle="1" w:styleId="Titre4Car">
    <w:name w:val="Titre 4 Car"/>
    <w:basedOn w:val="Policepardfaut"/>
    <w:link w:val="Titre4"/>
    <w:uiPriority w:val="9"/>
    <w:semiHidden/>
    <w:rsid w:val="00C7593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C7593C"/>
    <w:rPr>
      <w:rFonts w:asciiTheme="majorHAnsi" w:eastAsiaTheme="majorEastAsia" w:hAnsiTheme="majorHAnsi" w:cstheme="majorBidi"/>
      <w:color w:val="2E74B5" w:themeColor="accent1" w:themeShade="BF"/>
    </w:rPr>
  </w:style>
  <w:style w:type="paragraph" w:styleId="Corpsdetexte">
    <w:name w:val="Body Text"/>
    <w:basedOn w:val="Normal"/>
    <w:link w:val="CorpsdetexteCar"/>
    <w:uiPriority w:val="99"/>
    <w:unhideWhenUsed/>
    <w:rsid w:val="00C7593C"/>
    <w:pPr>
      <w:spacing w:after="120" w:line="240" w:lineRule="auto"/>
      <w:ind w:firstLine="0"/>
      <w:jc w:val="left"/>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uiPriority w:val="99"/>
    <w:rsid w:val="00C7593C"/>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C7593C"/>
    <w:pPr>
      <w:tabs>
        <w:tab w:val="center" w:pos="4252"/>
        <w:tab w:val="right" w:pos="8504"/>
      </w:tabs>
      <w:spacing w:line="240" w:lineRule="auto"/>
    </w:pPr>
  </w:style>
  <w:style w:type="character" w:customStyle="1" w:styleId="En-tteCar">
    <w:name w:val="En-tête Car"/>
    <w:basedOn w:val="Policepardfaut"/>
    <w:link w:val="En-tte"/>
    <w:uiPriority w:val="99"/>
    <w:rsid w:val="00C7593C"/>
  </w:style>
  <w:style w:type="paragraph" w:styleId="Pieddepage">
    <w:name w:val="footer"/>
    <w:basedOn w:val="Normal"/>
    <w:link w:val="PieddepageCar"/>
    <w:uiPriority w:val="99"/>
    <w:unhideWhenUsed/>
    <w:rsid w:val="00C7593C"/>
    <w:pPr>
      <w:tabs>
        <w:tab w:val="center" w:pos="4252"/>
        <w:tab w:val="right" w:pos="8504"/>
      </w:tabs>
      <w:spacing w:line="240" w:lineRule="auto"/>
    </w:pPr>
  </w:style>
  <w:style w:type="character" w:customStyle="1" w:styleId="PieddepageCar">
    <w:name w:val="Pied de page Car"/>
    <w:basedOn w:val="Policepardfaut"/>
    <w:link w:val="Pieddepage"/>
    <w:uiPriority w:val="99"/>
    <w:rsid w:val="00C7593C"/>
  </w:style>
  <w:style w:type="paragraph" w:styleId="Textedebulles">
    <w:name w:val="Balloon Text"/>
    <w:basedOn w:val="Normal"/>
    <w:link w:val="TextedebullesCar"/>
    <w:uiPriority w:val="99"/>
    <w:semiHidden/>
    <w:unhideWhenUsed/>
    <w:rsid w:val="00516F7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6F7F"/>
    <w:rPr>
      <w:rFonts w:ascii="Segoe UI" w:hAnsi="Segoe UI" w:cs="Segoe UI"/>
      <w:sz w:val="18"/>
      <w:szCs w:val="18"/>
    </w:rPr>
  </w:style>
  <w:style w:type="character" w:styleId="lev">
    <w:name w:val="Strong"/>
    <w:basedOn w:val="Policepardfaut"/>
    <w:uiPriority w:val="22"/>
    <w:qFormat/>
    <w:rsid w:val="007E4C7C"/>
    <w:rPr>
      <w:b/>
      <w:bCs/>
    </w:rPr>
  </w:style>
  <w:style w:type="character" w:styleId="Accentuation">
    <w:name w:val="Emphasis"/>
    <w:basedOn w:val="Policepardfaut"/>
    <w:uiPriority w:val="20"/>
    <w:qFormat/>
    <w:rsid w:val="007E4C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52211">
      <w:bodyDiv w:val="1"/>
      <w:marLeft w:val="0"/>
      <w:marRight w:val="0"/>
      <w:marTop w:val="0"/>
      <w:marBottom w:val="0"/>
      <w:divBdr>
        <w:top w:val="none" w:sz="0" w:space="0" w:color="auto"/>
        <w:left w:val="none" w:sz="0" w:space="0" w:color="auto"/>
        <w:bottom w:val="none" w:sz="0" w:space="0" w:color="auto"/>
        <w:right w:val="none" w:sz="0" w:space="0" w:color="auto"/>
      </w:divBdr>
    </w:div>
    <w:div w:id="1630741699">
      <w:bodyDiv w:val="1"/>
      <w:marLeft w:val="0"/>
      <w:marRight w:val="0"/>
      <w:marTop w:val="0"/>
      <w:marBottom w:val="0"/>
      <w:divBdr>
        <w:top w:val="none" w:sz="0" w:space="0" w:color="auto"/>
        <w:left w:val="none" w:sz="0" w:space="0" w:color="auto"/>
        <w:bottom w:val="none" w:sz="0" w:space="0" w:color="auto"/>
        <w:right w:val="none" w:sz="0" w:space="0" w:color="auto"/>
      </w:divBdr>
    </w:div>
    <w:div w:id="183009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567C4-6033-4C04-B454-79BEFD83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4918</Words>
  <Characters>27050</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Malucimedina</cp:lastModifiedBy>
  <cp:revision>5</cp:revision>
  <cp:lastPrinted>2017-04-28T14:06:00Z</cp:lastPrinted>
  <dcterms:created xsi:type="dcterms:W3CDTF">2017-04-28T14:04:00Z</dcterms:created>
  <dcterms:modified xsi:type="dcterms:W3CDTF">2017-06-22T22:16:00Z</dcterms:modified>
</cp:coreProperties>
</file>