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A6496" w:rsidRPr="00667438" w:rsidRDefault="009A6496" w:rsidP="009A6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libri" w:hAnsi="Calibri" w:cs="Calibri"/>
          <w:color w:val="222222"/>
          <w:lang w:val="es-CO" w:eastAsia="fr-FR"/>
        </w:rPr>
      </w:pPr>
      <w:r w:rsidRPr="00667438">
        <w:rPr>
          <w:rFonts w:ascii="Calibri" w:hAnsi="Calibri" w:cs="Calibri"/>
          <w:color w:val="FF0000"/>
          <w:sz w:val="16"/>
          <w:szCs w:val="16"/>
          <w:lang w:val="es-CO" w:eastAsia="fr-FR"/>
        </w:rPr>
        <w:t>El siguiente e</w:t>
      </w:r>
      <w:r>
        <w:rPr>
          <w:rFonts w:ascii="Calibri" w:hAnsi="Calibri" w:cs="Calibri"/>
          <w:color w:val="FF0000"/>
          <w:sz w:val="16"/>
          <w:szCs w:val="16"/>
          <w:lang w:val="es-CO" w:eastAsia="fr-FR"/>
        </w:rPr>
        <w:t>s el documento presentado por la Magistrada</w:t>
      </w:r>
      <w:r w:rsidRPr="00667438">
        <w:rPr>
          <w:rFonts w:ascii="Calibri" w:hAnsi="Calibri" w:cs="Calibri"/>
          <w:color w:val="FF0000"/>
          <w:sz w:val="16"/>
          <w:szCs w:val="16"/>
          <w:lang w:val="es-CO" w:eastAsia="fr-FR"/>
        </w:rPr>
        <w:t xml:space="preserve"> Ponente que </w:t>
      </w:r>
      <w:r>
        <w:rPr>
          <w:rFonts w:ascii="Calibri" w:hAnsi="Calibri" w:cs="Calibri"/>
          <w:color w:val="FF0000"/>
          <w:sz w:val="16"/>
          <w:szCs w:val="16"/>
          <w:lang w:val="es-CO" w:eastAsia="fr-FR"/>
        </w:rPr>
        <w:t>expresa su salvamento de voto a</w:t>
      </w:r>
      <w:r w:rsidRPr="00667438">
        <w:rPr>
          <w:rFonts w:ascii="Calibri" w:hAnsi="Calibri" w:cs="Calibri"/>
          <w:color w:val="FF0000"/>
          <w:sz w:val="16"/>
          <w:szCs w:val="16"/>
          <w:lang w:val="es-CO" w:eastAsia="fr-FR"/>
        </w:rPr>
        <w:t xml:space="preserve"> la providencia dentro del presente proceso. El contenido total y fiel de la decisión debe ser verificado en la Secretaría de esta Sala.</w:t>
      </w:r>
      <w:r w:rsidRPr="00667438">
        <w:rPr>
          <w:rFonts w:ascii="Calibri" w:hAnsi="Calibri" w:cs="Calibri"/>
          <w:color w:val="222222"/>
          <w:sz w:val="18"/>
          <w:szCs w:val="18"/>
          <w:lang w:val="es-CO" w:eastAsia="fr-FR"/>
        </w:rPr>
        <w:t> </w:t>
      </w:r>
    </w:p>
    <w:p w:rsidR="002C40B8" w:rsidRDefault="002C40B8" w:rsidP="008F2D96">
      <w:pPr>
        <w:pStyle w:val="Puesto"/>
        <w:spacing w:line="240" w:lineRule="auto"/>
        <w:jc w:val="both"/>
        <w:rPr>
          <w:rFonts w:ascii="Tahoma" w:hAnsi="Tahoma" w:cs="Tahoma"/>
          <w:sz w:val="18"/>
          <w:szCs w:val="18"/>
          <w:lang w:val="es-CO"/>
        </w:rPr>
      </w:pPr>
      <w:bookmarkStart w:id="0" w:name="_GoBack"/>
      <w:bookmarkEnd w:id="0"/>
    </w:p>
    <w:p w:rsidR="008F2D96" w:rsidRPr="00FF0A79" w:rsidRDefault="008F2D96" w:rsidP="008F2D96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  <w:u w:val="single"/>
        </w:rPr>
      </w:pPr>
      <w:r w:rsidRPr="0084707C">
        <w:rPr>
          <w:rFonts w:ascii="Tahoma" w:hAnsi="Tahoma" w:cs="Tahoma"/>
          <w:sz w:val="18"/>
          <w:szCs w:val="18"/>
        </w:rPr>
        <w:t>Providencia:</w:t>
      </w:r>
      <w:r w:rsidRPr="00FF0A79">
        <w:rPr>
          <w:rFonts w:ascii="Tahoma" w:hAnsi="Tahoma" w:cs="Tahoma"/>
          <w:b w:val="0"/>
          <w:sz w:val="18"/>
          <w:szCs w:val="18"/>
        </w:rPr>
        <w:t xml:space="preserve"> </w:t>
      </w:r>
      <w:r w:rsidRPr="00FF0A79">
        <w:rPr>
          <w:rFonts w:ascii="Tahoma" w:hAnsi="Tahoma" w:cs="Tahoma"/>
          <w:b w:val="0"/>
          <w:sz w:val="18"/>
          <w:szCs w:val="18"/>
        </w:rPr>
        <w:tab/>
      </w:r>
      <w:r w:rsidRPr="00FF0A79">
        <w:rPr>
          <w:rFonts w:ascii="Tahoma" w:hAnsi="Tahoma" w:cs="Tahoma"/>
          <w:b w:val="0"/>
          <w:sz w:val="18"/>
          <w:szCs w:val="18"/>
        </w:rPr>
        <w:tab/>
      </w:r>
      <w:r w:rsidRPr="00FF0A79">
        <w:rPr>
          <w:rFonts w:ascii="Tahoma" w:hAnsi="Tahoma" w:cs="Tahoma"/>
          <w:b w:val="0"/>
          <w:sz w:val="18"/>
          <w:szCs w:val="18"/>
        </w:rPr>
        <w:tab/>
      </w:r>
      <w:r w:rsidR="002C40B8">
        <w:rPr>
          <w:rFonts w:ascii="Tahoma" w:hAnsi="Tahoma" w:cs="Tahoma"/>
          <w:b w:val="0"/>
          <w:sz w:val="18"/>
          <w:szCs w:val="18"/>
        </w:rPr>
        <w:t>Salvamento de voto</w:t>
      </w:r>
    </w:p>
    <w:p w:rsidR="002C40B8" w:rsidRPr="00FF0A79" w:rsidRDefault="002C40B8" w:rsidP="002C40B8">
      <w:pPr>
        <w:pStyle w:val="Puesto"/>
        <w:spacing w:line="240" w:lineRule="auto"/>
        <w:ind w:left="2805" w:hanging="2805"/>
        <w:jc w:val="both"/>
        <w:rPr>
          <w:rFonts w:ascii="Tahoma" w:hAnsi="Tahoma" w:cs="Tahoma"/>
          <w:b w:val="0"/>
          <w:sz w:val="18"/>
          <w:szCs w:val="18"/>
        </w:rPr>
      </w:pPr>
      <w:r w:rsidRPr="0084707C">
        <w:rPr>
          <w:rFonts w:ascii="Tahoma" w:hAnsi="Tahoma" w:cs="Tahoma"/>
          <w:sz w:val="18"/>
          <w:szCs w:val="18"/>
        </w:rPr>
        <w:t>Magistrada que salva voto:</w:t>
      </w:r>
      <w:r w:rsidRPr="00FF0A79">
        <w:rPr>
          <w:rFonts w:ascii="Tahoma" w:hAnsi="Tahoma" w:cs="Tahoma"/>
          <w:b w:val="0"/>
          <w:sz w:val="18"/>
          <w:szCs w:val="18"/>
        </w:rPr>
        <w:tab/>
        <w:t>Dra. Ana Lucia Caicedo Calderón</w:t>
      </w:r>
    </w:p>
    <w:p w:rsidR="008F2D96" w:rsidRPr="00FF0A79" w:rsidRDefault="008F2D96" w:rsidP="008F2D96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84707C">
        <w:rPr>
          <w:rFonts w:ascii="Tahoma" w:hAnsi="Tahoma" w:cs="Tahoma"/>
          <w:sz w:val="18"/>
          <w:szCs w:val="18"/>
        </w:rPr>
        <w:t>Radicación No.:</w:t>
      </w:r>
      <w:r w:rsidRPr="00FF0A79">
        <w:rPr>
          <w:rFonts w:ascii="Tahoma" w:hAnsi="Tahoma" w:cs="Tahoma"/>
          <w:b w:val="0"/>
          <w:sz w:val="18"/>
          <w:szCs w:val="18"/>
        </w:rPr>
        <w:tab/>
      </w:r>
      <w:r w:rsidRPr="00FF0A79">
        <w:rPr>
          <w:rFonts w:ascii="Tahoma" w:hAnsi="Tahoma" w:cs="Tahoma"/>
          <w:b w:val="0"/>
          <w:sz w:val="18"/>
          <w:szCs w:val="18"/>
        </w:rPr>
        <w:tab/>
      </w:r>
      <w:r w:rsidR="00FF0A79">
        <w:rPr>
          <w:rFonts w:ascii="Tahoma" w:hAnsi="Tahoma" w:cs="Tahoma"/>
          <w:b w:val="0"/>
          <w:sz w:val="18"/>
          <w:szCs w:val="18"/>
        </w:rPr>
        <w:tab/>
      </w:r>
      <w:r w:rsidRPr="00FF0A79">
        <w:rPr>
          <w:rFonts w:ascii="Tahoma" w:hAnsi="Tahoma" w:cs="Tahoma"/>
          <w:b w:val="0"/>
          <w:sz w:val="18"/>
          <w:szCs w:val="18"/>
        </w:rPr>
        <w:t>66001-31-05-00</w:t>
      </w:r>
      <w:r w:rsidR="00342326">
        <w:rPr>
          <w:rFonts w:ascii="Tahoma" w:hAnsi="Tahoma" w:cs="Tahoma"/>
          <w:b w:val="0"/>
          <w:sz w:val="18"/>
          <w:szCs w:val="18"/>
        </w:rPr>
        <w:t>2</w:t>
      </w:r>
      <w:r w:rsidRPr="00FF0A79">
        <w:rPr>
          <w:rFonts w:ascii="Tahoma" w:hAnsi="Tahoma" w:cs="Tahoma"/>
          <w:b w:val="0"/>
          <w:sz w:val="18"/>
          <w:szCs w:val="18"/>
        </w:rPr>
        <w:t>-201</w:t>
      </w:r>
      <w:r w:rsidR="006437E3">
        <w:rPr>
          <w:rFonts w:ascii="Tahoma" w:hAnsi="Tahoma" w:cs="Tahoma"/>
          <w:b w:val="0"/>
          <w:sz w:val="18"/>
          <w:szCs w:val="18"/>
        </w:rPr>
        <w:t>5</w:t>
      </w:r>
      <w:r w:rsidRPr="00FF0A79">
        <w:rPr>
          <w:rFonts w:ascii="Tahoma" w:hAnsi="Tahoma" w:cs="Tahoma"/>
          <w:b w:val="0"/>
          <w:sz w:val="18"/>
          <w:szCs w:val="18"/>
        </w:rPr>
        <w:t>-00</w:t>
      </w:r>
      <w:r w:rsidR="00264A90">
        <w:rPr>
          <w:rFonts w:ascii="Tahoma" w:hAnsi="Tahoma" w:cs="Tahoma"/>
          <w:b w:val="0"/>
          <w:sz w:val="18"/>
          <w:szCs w:val="18"/>
        </w:rPr>
        <w:t>473</w:t>
      </w:r>
      <w:r w:rsidRPr="00FF0A79">
        <w:rPr>
          <w:rFonts w:ascii="Tahoma" w:hAnsi="Tahoma" w:cs="Tahoma"/>
          <w:b w:val="0"/>
          <w:sz w:val="18"/>
          <w:szCs w:val="18"/>
        </w:rPr>
        <w:t xml:space="preserve">-01 </w:t>
      </w:r>
    </w:p>
    <w:p w:rsidR="008F2D96" w:rsidRPr="00FF0A79" w:rsidRDefault="008F2D96" w:rsidP="008F2D96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84707C">
        <w:rPr>
          <w:rFonts w:ascii="Tahoma" w:hAnsi="Tahoma" w:cs="Tahoma"/>
          <w:sz w:val="18"/>
          <w:szCs w:val="18"/>
        </w:rPr>
        <w:t>Proceso:</w:t>
      </w:r>
      <w:r w:rsidRPr="00FF0A79">
        <w:rPr>
          <w:rFonts w:ascii="Tahoma" w:hAnsi="Tahoma" w:cs="Tahoma"/>
          <w:b w:val="0"/>
          <w:sz w:val="18"/>
          <w:szCs w:val="18"/>
        </w:rPr>
        <w:t xml:space="preserve"> </w:t>
      </w:r>
      <w:r w:rsidRPr="00FF0A79">
        <w:rPr>
          <w:rFonts w:ascii="Tahoma" w:hAnsi="Tahoma" w:cs="Tahoma"/>
          <w:b w:val="0"/>
          <w:sz w:val="18"/>
          <w:szCs w:val="18"/>
        </w:rPr>
        <w:tab/>
      </w:r>
      <w:r w:rsidRPr="00FF0A79">
        <w:rPr>
          <w:rFonts w:ascii="Tahoma" w:hAnsi="Tahoma" w:cs="Tahoma"/>
          <w:b w:val="0"/>
          <w:sz w:val="18"/>
          <w:szCs w:val="18"/>
        </w:rPr>
        <w:tab/>
      </w:r>
      <w:r w:rsidRPr="00FF0A79">
        <w:rPr>
          <w:rFonts w:ascii="Tahoma" w:hAnsi="Tahoma" w:cs="Tahoma"/>
          <w:b w:val="0"/>
          <w:sz w:val="18"/>
          <w:szCs w:val="18"/>
        </w:rPr>
        <w:tab/>
        <w:t>Ordinario Laboral</w:t>
      </w:r>
      <w:r w:rsidR="002C40B8" w:rsidRPr="002C40B8">
        <w:rPr>
          <w:rFonts w:ascii="Tahoma" w:hAnsi="Tahoma" w:cs="Tahoma"/>
          <w:b w:val="0"/>
          <w:sz w:val="18"/>
          <w:szCs w:val="18"/>
        </w:rPr>
        <w:t xml:space="preserve"> </w:t>
      </w:r>
      <w:r w:rsidR="002C40B8">
        <w:rPr>
          <w:rFonts w:ascii="Tahoma" w:hAnsi="Tahoma" w:cs="Tahoma"/>
          <w:b w:val="0"/>
          <w:sz w:val="18"/>
          <w:szCs w:val="18"/>
        </w:rPr>
        <w:t xml:space="preserve">- </w:t>
      </w:r>
      <w:r w:rsidR="002C40B8" w:rsidRPr="00FF0A79">
        <w:rPr>
          <w:rFonts w:ascii="Tahoma" w:hAnsi="Tahoma" w:cs="Tahoma"/>
          <w:b w:val="0"/>
          <w:sz w:val="18"/>
          <w:szCs w:val="18"/>
        </w:rPr>
        <w:t xml:space="preserve">Sentencia del </w:t>
      </w:r>
      <w:r w:rsidR="002C40B8">
        <w:rPr>
          <w:rFonts w:ascii="Tahoma" w:hAnsi="Tahoma" w:cs="Tahoma"/>
          <w:b w:val="0"/>
          <w:sz w:val="18"/>
          <w:szCs w:val="18"/>
        </w:rPr>
        <w:t>15 junio de 2017</w:t>
      </w:r>
    </w:p>
    <w:p w:rsidR="008F2D96" w:rsidRPr="00FF0A79" w:rsidRDefault="008F2D96" w:rsidP="008F2D96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84707C">
        <w:rPr>
          <w:rFonts w:ascii="Tahoma" w:hAnsi="Tahoma" w:cs="Tahoma"/>
          <w:sz w:val="18"/>
          <w:szCs w:val="18"/>
        </w:rPr>
        <w:t>Demandante</w:t>
      </w:r>
      <w:r w:rsidR="0084707C">
        <w:rPr>
          <w:rFonts w:ascii="Tahoma" w:hAnsi="Tahoma" w:cs="Tahoma"/>
          <w:b w:val="0"/>
          <w:sz w:val="18"/>
          <w:szCs w:val="18"/>
        </w:rPr>
        <w:t xml:space="preserve">:                 </w:t>
      </w:r>
      <w:r w:rsidRPr="00FF0A79">
        <w:rPr>
          <w:rFonts w:ascii="Tahoma" w:hAnsi="Tahoma" w:cs="Tahoma"/>
          <w:b w:val="0"/>
          <w:sz w:val="18"/>
          <w:szCs w:val="18"/>
        </w:rPr>
        <w:tab/>
      </w:r>
      <w:r w:rsidR="00264A90">
        <w:rPr>
          <w:rFonts w:ascii="Tahoma" w:hAnsi="Tahoma" w:cs="Tahoma"/>
          <w:b w:val="0"/>
          <w:sz w:val="18"/>
          <w:szCs w:val="18"/>
        </w:rPr>
        <w:t xml:space="preserve">Juan Alexander Cardona Rodríguez </w:t>
      </w:r>
    </w:p>
    <w:p w:rsidR="008F2D96" w:rsidRPr="00FF0A79" w:rsidRDefault="008F2D96" w:rsidP="008F2D96">
      <w:pPr>
        <w:pStyle w:val="Puesto"/>
        <w:spacing w:line="240" w:lineRule="auto"/>
        <w:ind w:left="2832" w:hanging="2832"/>
        <w:jc w:val="both"/>
        <w:rPr>
          <w:rFonts w:ascii="Tahoma" w:hAnsi="Tahoma" w:cs="Tahoma"/>
          <w:b w:val="0"/>
          <w:sz w:val="18"/>
          <w:szCs w:val="18"/>
        </w:rPr>
      </w:pPr>
      <w:r w:rsidRPr="0084707C">
        <w:rPr>
          <w:rFonts w:ascii="Tahoma" w:hAnsi="Tahoma" w:cs="Tahoma"/>
          <w:sz w:val="18"/>
          <w:szCs w:val="18"/>
        </w:rPr>
        <w:t>Demandado:</w:t>
      </w:r>
      <w:r w:rsidRPr="00FF0A79">
        <w:rPr>
          <w:rFonts w:ascii="Tahoma" w:hAnsi="Tahoma" w:cs="Tahoma"/>
          <w:b w:val="0"/>
          <w:sz w:val="18"/>
          <w:szCs w:val="18"/>
        </w:rPr>
        <w:tab/>
        <w:t xml:space="preserve">Colpensiones  </w:t>
      </w:r>
    </w:p>
    <w:p w:rsidR="008F2D96" w:rsidRPr="00FF0A79" w:rsidRDefault="008F2D96" w:rsidP="008F2D96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84707C">
        <w:rPr>
          <w:rFonts w:ascii="Tahoma" w:hAnsi="Tahoma" w:cs="Tahoma"/>
          <w:sz w:val="18"/>
          <w:szCs w:val="18"/>
        </w:rPr>
        <w:t>Magistrad</w:t>
      </w:r>
      <w:r w:rsidR="00CE6C1D">
        <w:rPr>
          <w:rFonts w:ascii="Tahoma" w:hAnsi="Tahoma" w:cs="Tahoma"/>
          <w:sz w:val="18"/>
          <w:szCs w:val="18"/>
        </w:rPr>
        <w:t>a</w:t>
      </w:r>
      <w:r w:rsidRPr="0084707C">
        <w:rPr>
          <w:rFonts w:ascii="Tahoma" w:hAnsi="Tahoma" w:cs="Tahoma"/>
          <w:sz w:val="18"/>
          <w:szCs w:val="18"/>
        </w:rPr>
        <w:t xml:space="preserve"> </w:t>
      </w:r>
      <w:r w:rsidR="00CE6C1D" w:rsidRPr="0084707C">
        <w:rPr>
          <w:rFonts w:ascii="Tahoma" w:hAnsi="Tahoma" w:cs="Tahoma"/>
          <w:sz w:val="18"/>
          <w:szCs w:val="18"/>
        </w:rPr>
        <w:t>ponente</w:t>
      </w:r>
      <w:r w:rsidRPr="0084707C">
        <w:rPr>
          <w:rFonts w:ascii="Tahoma" w:hAnsi="Tahoma" w:cs="Tahoma"/>
          <w:sz w:val="18"/>
          <w:szCs w:val="18"/>
        </w:rPr>
        <w:t>:</w:t>
      </w:r>
      <w:r w:rsidRPr="00FF0A79">
        <w:rPr>
          <w:rFonts w:ascii="Tahoma" w:hAnsi="Tahoma" w:cs="Tahoma"/>
          <w:b w:val="0"/>
          <w:sz w:val="18"/>
          <w:szCs w:val="18"/>
        </w:rPr>
        <w:tab/>
      </w:r>
      <w:r w:rsidRPr="00FF0A79">
        <w:rPr>
          <w:rFonts w:ascii="Tahoma" w:hAnsi="Tahoma" w:cs="Tahoma"/>
          <w:b w:val="0"/>
          <w:sz w:val="18"/>
          <w:szCs w:val="18"/>
        </w:rPr>
        <w:tab/>
        <w:t>Dr</w:t>
      </w:r>
      <w:r w:rsidR="002E6083" w:rsidRPr="00FF0A79">
        <w:rPr>
          <w:rFonts w:ascii="Tahoma" w:hAnsi="Tahoma" w:cs="Tahoma"/>
          <w:b w:val="0"/>
          <w:sz w:val="18"/>
          <w:szCs w:val="18"/>
        </w:rPr>
        <w:t>.</w:t>
      </w:r>
      <w:r w:rsidRPr="00FF0A79">
        <w:rPr>
          <w:rFonts w:ascii="Tahoma" w:hAnsi="Tahoma" w:cs="Tahoma"/>
          <w:b w:val="0"/>
          <w:sz w:val="18"/>
          <w:szCs w:val="18"/>
        </w:rPr>
        <w:t xml:space="preserve"> </w:t>
      </w:r>
      <w:r w:rsidR="00756D08">
        <w:rPr>
          <w:rFonts w:ascii="Tahoma" w:hAnsi="Tahoma" w:cs="Tahoma"/>
          <w:b w:val="0"/>
          <w:sz w:val="18"/>
          <w:szCs w:val="18"/>
        </w:rPr>
        <w:t>Francisco Javier Tamayo Tabares</w:t>
      </w:r>
    </w:p>
    <w:p w:rsidR="0084707C" w:rsidRDefault="008F2D96" w:rsidP="008F2D96">
      <w:pPr>
        <w:pStyle w:val="Puesto"/>
        <w:spacing w:line="240" w:lineRule="auto"/>
        <w:ind w:left="2805" w:hanging="2805"/>
        <w:jc w:val="both"/>
        <w:rPr>
          <w:rFonts w:ascii="Tahoma" w:hAnsi="Tahoma" w:cs="Tahoma"/>
          <w:sz w:val="18"/>
          <w:szCs w:val="18"/>
        </w:rPr>
      </w:pPr>
      <w:r w:rsidRPr="00FF0A79">
        <w:rPr>
          <w:rFonts w:ascii="Tahoma" w:hAnsi="Tahoma" w:cs="Tahoma"/>
          <w:sz w:val="18"/>
          <w:szCs w:val="18"/>
        </w:rPr>
        <w:tab/>
      </w:r>
    </w:p>
    <w:p w:rsidR="00FF0A79" w:rsidRDefault="00FF0A79" w:rsidP="008F2D96">
      <w:pPr>
        <w:rPr>
          <w:lang w:val="es-CO" w:eastAsia="es-MX"/>
        </w:rPr>
      </w:pPr>
    </w:p>
    <w:p w:rsidR="00721756" w:rsidRDefault="00721756" w:rsidP="008F2D96">
      <w:pPr>
        <w:rPr>
          <w:lang w:val="es-CO" w:eastAsia="es-MX"/>
        </w:rPr>
      </w:pPr>
    </w:p>
    <w:p w:rsidR="00FF0A79" w:rsidRPr="00C76801" w:rsidRDefault="00FF0A79" w:rsidP="008F2D96">
      <w:pPr>
        <w:rPr>
          <w:lang w:val="es-CO" w:eastAsia="es-MX"/>
        </w:rPr>
      </w:pPr>
    </w:p>
    <w:p w:rsidR="008F2D96" w:rsidRPr="0084707C" w:rsidRDefault="008F2D96" w:rsidP="0084707C">
      <w:pPr>
        <w:pStyle w:val="Ttulo1"/>
        <w:widowControl/>
        <w:autoSpaceDE/>
        <w:autoSpaceDN/>
        <w:adjustRightInd/>
        <w:spacing w:line="276" w:lineRule="auto"/>
        <w:rPr>
          <w:rFonts w:ascii="Tahoma" w:hAnsi="Tahoma" w:cs="Tahoma"/>
          <w:bCs/>
          <w:sz w:val="22"/>
          <w:szCs w:val="22"/>
          <w:u w:val="single"/>
        </w:rPr>
      </w:pPr>
      <w:r w:rsidRPr="0084707C">
        <w:rPr>
          <w:rFonts w:ascii="Tahoma" w:hAnsi="Tahoma" w:cs="Tahoma"/>
          <w:bCs/>
          <w:sz w:val="22"/>
          <w:szCs w:val="22"/>
          <w:u w:val="single"/>
        </w:rPr>
        <w:t xml:space="preserve">SALVAMENTO </w:t>
      </w:r>
      <w:r w:rsidR="00756D08">
        <w:rPr>
          <w:rFonts w:ascii="Tahoma" w:hAnsi="Tahoma" w:cs="Tahoma"/>
          <w:bCs/>
          <w:sz w:val="22"/>
          <w:szCs w:val="22"/>
          <w:u w:val="single"/>
        </w:rPr>
        <w:t xml:space="preserve">PARCIAL </w:t>
      </w:r>
      <w:r w:rsidRPr="0084707C">
        <w:rPr>
          <w:rFonts w:ascii="Tahoma" w:hAnsi="Tahoma" w:cs="Tahoma"/>
          <w:bCs/>
          <w:sz w:val="22"/>
          <w:szCs w:val="22"/>
          <w:u w:val="single"/>
        </w:rPr>
        <w:t>DE VOTO</w:t>
      </w:r>
    </w:p>
    <w:p w:rsidR="008F2D96" w:rsidRPr="0084707C" w:rsidRDefault="008F2D96" w:rsidP="0084707C">
      <w:pPr>
        <w:spacing w:line="276" w:lineRule="auto"/>
        <w:ind w:firstLine="709"/>
        <w:jc w:val="both"/>
        <w:rPr>
          <w:rFonts w:ascii="Tahoma" w:hAnsi="Tahoma" w:cs="Tahoma"/>
          <w:b/>
          <w:bCs/>
          <w:sz w:val="22"/>
          <w:szCs w:val="22"/>
        </w:rPr>
      </w:pPr>
    </w:p>
    <w:p w:rsidR="00721756" w:rsidRDefault="00342326" w:rsidP="00A462A2">
      <w:pPr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 mi acostumbrado respeto</w:t>
      </w:r>
      <w:r w:rsidR="008F2D96" w:rsidRPr="00A462A2">
        <w:rPr>
          <w:rFonts w:ascii="Tahoma" w:hAnsi="Tahoma" w:cs="Tahoma"/>
          <w:sz w:val="22"/>
          <w:szCs w:val="22"/>
        </w:rPr>
        <w:t xml:space="preserve"> manifiesto mi inconformidad</w:t>
      </w:r>
      <w:r w:rsidR="00756D08">
        <w:rPr>
          <w:rFonts w:ascii="Tahoma" w:hAnsi="Tahoma" w:cs="Tahoma"/>
          <w:sz w:val="22"/>
          <w:szCs w:val="22"/>
        </w:rPr>
        <w:t xml:space="preserve"> </w:t>
      </w:r>
      <w:r w:rsidR="008F2D96" w:rsidRPr="00A462A2">
        <w:rPr>
          <w:rFonts w:ascii="Tahoma" w:hAnsi="Tahoma" w:cs="Tahoma"/>
          <w:sz w:val="22"/>
          <w:szCs w:val="22"/>
        </w:rPr>
        <w:t xml:space="preserve">frente a la sentencia mayoritaria por cuanto considero que </w:t>
      </w:r>
      <w:r>
        <w:rPr>
          <w:rFonts w:ascii="Tahoma" w:hAnsi="Tahoma" w:cs="Tahoma"/>
          <w:sz w:val="22"/>
          <w:szCs w:val="22"/>
        </w:rPr>
        <w:t xml:space="preserve">el error de la Jueza de </w:t>
      </w:r>
      <w:r w:rsidR="00264A90">
        <w:rPr>
          <w:rFonts w:ascii="Tahoma" w:hAnsi="Tahoma" w:cs="Tahoma"/>
          <w:sz w:val="22"/>
          <w:szCs w:val="22"/>
        </w:rPr>
        <w:t>primer grado</w:t>
      </w:r>
      <w:r>
        <w:rPr>
          <w:rFonts w:ascii="Tahoma" w:hAnsi="Tahoma" w:cs="Tahoma"/>
          <w:sz w:val="22"/>
          <w:szCs w:val="22"/>
        </w:rPr>
        <w:t xml:space="preserve">, de tomar </w:t>
      </w:r>
      <w:r w:rsidR="00264A90">
        <w:rPr>
          <w:rFonts w:ascii="Tahoma" w:hAnsi="Tahoma" w:cs="Tahoma"/>
          <w:sz w:val="22"/>
          <w:szCs w:val="22"/>
        </w:rPr>
        <w:t>el salario mínimo para el año 2012 y no el del año 2013, como correspondía, afecta el valor del retroactivo por cuanto resulta menor al que realmente tiene derecho</w:t>
      </w:r>
      <w:r w:rsidR="00721756">
        <w:rPr>
          <w:rFonts w:ascii="Tahoma" w:hAnsi="Tahoma" w:cs="Tahoma"/>
          <w:sz w:val="22"/>
          <w:szCs w:val="22"/>
        </w:rPr>
        <w:t>;</w:t>
      </w:r>
      <w:r w:rsidR="00264A90">
        <w:rPr>
          <w:rFonts w:ascii="Tahoma" w:hAnsi="Tahoma" w:cs="Tahoma"/>
          <w:sz w:val="22"/>
          <w:szCs w:val="22"/>
        </w:rPr>
        <w:t xml:space="preserve"> </w:t>
      </w:r>
      <w:r w:rsidR="00721756">
        <w:rPr>
          <w:rFonts w:ascii="Tahoma" w:hAnsi="Tahoma" w:cs="Tahoma"/>
          <w:sz w:val="22"/>
          <w:szCs w:val="22"/>
        </w:rPr>
        <w:t>e</w:t>
      </w:r>
      <w:r w:rsidR="00264A90">
        <w:rPr>
          <w:rFonts w:ascii="Tahoma" w:hAnsi="Tahoma" w:cs="Tahoma"/>
          <w:sz w:val="22"/>
          <w:szCs w:val="22"/>
        </w:rPr>
        <w:t>llo afecta el derecho fundamental a la seguridad social del demandante, máxime si se tiene en cuenta su alto grado de discapacidad (82,24%)</w:t>
      </w:r>
      <w:r w:rsidR="00721756">
        <w:rPr>
          <w:rFonts w:ascii="Tahoma" w:hAnsi="Tahoma" w:cs="Tahoma"/>
          <w:sz w:val="22"/>
          <w:szCs w:val="22"/>
        </w:rPr>
        <w:t xml:space="preserve">, </w:t>
      </w:r>
      <w:r w:rsidR="00963A10">
        <w:rPr>
          <w:rFonts w:ascii="Tahoma" w:hAnsi="Tahoma" w:cs="Tahoma"/>
          <w:sz w:val="22"/>
          <w:szCs w:val="22"/>
        </w:rPr>
        <w:t xml:space="preserve">por lo tanto debió corregirse en esta providencia. </w:t>
      </w:r>
    </w:p>
    <w:p w:rsidR="00721756" w:rsidRDefault="00721756" w:rsidP="00A462A2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:rsidR="00264A90" w:rsidRDefault="00963A10" w:rsidP="00A462A2">
      <w:pPr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Negarse a hacerlo so pretexto del principio de consonancia viola la Constitución Política por cuanto se hace prevaler una disposición legal sobre derechos fundamentales y</w:t>
      </w:r>
      <w:r w:rsidR="00721756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de contera</w:t>
      </w:r>
      <w:r w:rsidR="00721756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obliga a una persona protegida constitucionalmente por su situación de discapacidad a pedir la reliquidación de su mesada y</w:t>
      </w:r>
      <w:r w:rsidR="00721756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eventualmente</w:t>
      </w:r>
      <w:r w:rsidR="00721756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a interponer otro proceso ordinario, lo que implicaría un injustificado desgaste de la administración de justicia cuando</w:t>
      </w:r>
      <w:r w:rsidR="00721756">
        <w:rPr>
          <w:rFonts w:ascii="Tahoma" w:hAnsi="Tahoma" w:cs="Tahoma"/>
          <w:sz w:val="22"/>
          <w:szCs w:val="22"/>
        </w:rPr>
        <w:t xml:space="preserve">, se itera, </w:t>
      </w:r>
      <w:r>
        <w:rPr>
          <w:rFonts w:ascii="Tahoma" w:hAnsi="Tahoma" w:cs="Tahoma"/>
          <w:sz w:val="22"/>
          <w:szCs w:val="22"/>
        </w:rPr>
        <w:t>tal punto pudo resolverse en este trámite procesal</w:t>
      </w:r>
      <w:r w:rsidR="00721756">
        <w:rPr>
          <w:rFonts w:ascii="Tahoma" w:hAnsi="Tahoma" w:cs="Tahoma"/>
          <w:sz w:val="22"/>
          <w:szCs w:val="22"/>
        </w:rPr>
        <w:t>, ya que l</w:t>
      </w:r>
      <w:r>
        <w:rPr>
          <w:rFonts w:ascii="Tahoma" w:hAnsi="Tahoma" w:cs="Tahoma"/>
          <w:sz w:val="22"/>
          <w:szCs w:val="22"/>
        </w:rPr>
        <w:t>os errores judiciales no tienen por qué afectar a las partes.</w:t>
      </w:r>
    </w:p>
    <w:p w:rsidR="00264A90" w:rsidRDefault="00264A90" w:rsidP="00A462A2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:rsidR="008F2D96" w:rsidRPr="00A462A2" w:rsidRDefault="00756D08" w:rsidP="00A462A2">
      <w:pPr>
        <w:pStyle w:val="Textoindependiente"/>
        <w:ind w:firstLine="709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 xml:space="preserve">Con </w:t>
      </w:r>
      <w:r w:rsidR="008F2D96" w:rsidRPr="00A462A2">
        <w:rPr>
          <w:rFonts w:ascii="Tahoma" w:hAnsi="Tahoma" w:cs="Tahoma"/>
          <w:sz w:val="22"/>
          <w:szCs w:val="22"/>
          <w:lang w:val="es-ES"/>
        </w:rPr>
        <w:t xml:space="preserve">estos </w:t>
      </w:r>
      <w:r w:rsidR="004208BE">
        <w:rPr>
          <w:rFonts w:ascii="Tahoma" w:hAnsi="Tahoma" w:cs="Tahoma"/>
          <w:sz w:val="22"/>
          <w:szCs w:val="22"/>
          <w:lang w:val="es-ES"/>
        </w:rPr>
        <w:t xml:space="preserve">breves </w:t>
      </w:r>
      <w:r w:rsidR="008F2D96" w:rsidRPr="00A462A2">
        <w:rPr>
          <w:rFonts w:ascii="Tahoma" w:hAnsi="Tahoma" w:cs="Tahoma"/>
          <w:sz w:val="22"/>
          <w:szCs w:val="22"/>
          <w:lang w:val="es-ES"/>
        </w:rPr>
        <w:t xml:space="preserve">términos sustento mi salvamento </w:t>
      </w:r>
      <w:r>
        <w:rPr>
          <w:rFonts w:ascii="Tahoma" w:hAnsi="Tahoma" w:cs="Tahoma"/>
          <w:sz w:val="22"/>
          <w:szCs w:val="22"/>
          <w:lang w:val="es-ES"/>
        </w:rPr>
        <w:t xml:space="preserve">parcial </w:t>
      </w:r>
      <w:r w:rsidR="008F2D96" w:rsidRPr="00A462A2">
        <w:rPr>
          <w:rFonts w:ascii="Tahoma" w:hAnsi="Tahoma" w:cs="Tahoma"/>
          <w:sz w:val="22"/>
          <w:szCs w:val="22"/>
          <w:lang w:val="es-ES"/>
        </w:rPr>
        <w:t>de voto.</w:t>
      </w:r>
    </w:p>
    <w:p w:rsidR="008F2D96" w:rsidRPr="00A462A2" w:rsidRDefault="008F2D96" w:rsidP="00A462A2">
      <w:pPr>
        <w:pStyle w:val="Textoindependiente"/>
        <w:autoSpaceDE/>
        <w:autoSpaceDN/>
        <w:adjustRightInd/>
        <w:ind w:firstLine="709"/>
        <w:rPr>
          <w:rFonts w:ascii="Tahoma" w:hAnsi="Tahoma" w:cs="Tahoma"/>
          <w:sz w:val="22"/>
          <w:szCs w:val="22"/>
          <w:lang w:val="es-ES"/>
        </w:rPr>
      </w:pPr>
    </w:p>
    <w:p w:rsidR="008F2D96" w:rsidRDefault="008F2D96" w:rsidP="00A462A2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22"/>
          <w:szCs w:val="22"/>
        </w:rPr>
      </w:pPr>
    </w:p>
    <w:p w:rsidR="00756D08" w:rsidRDefault="00756D08" w:rsidP="00A462A2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22"/>
          <w:szCs w:val="22"/>
        </w:rPr>
      </w:pPr>
    </w:p>
    <w:p w:rsidR="00A462A2" w:rsidRPr="00A462A2" w:rsidRDefault="00A462A2" w:rsidP="00A462A2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22"/>
          <w:szCs w:val="22"/>
        </w:rPr>
      </w:pPr>
    </w:p>
    <w:p w:rsidR="00344350" w:rsidRPr="00A462A2" w:rsidRDefault="00344350" w:rsidP="00A462A2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22"/>
          <w:szCs w:val="22"/>
        </w:rPr>
      </w:pPr>
    </w:p>
    <w:p w:rsidR="008F2D96" w:rsidRPr="00A462A2" w:rsidRDefault="008F2D96" w:rsidP="00A462A2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22"/>
          <w:szCs w:val="22"/>
        </w:rPr>
      </w:pPr>
    </w:p>
    <w:p w:rsidR="008F2D96" w:rsidRPr="00A462A2" w:rsidRDefault="008F2D96" w:rsidP="00A462A2">
      <w:pPr>
        <w:pStyle w:val="Ttulo3"/>
        <w:spacing w:line="240" w:lineRule="auto"/>
        <w:ind w:firstLine="709"/>
        <w:rPr>
          <w:rFonts w:ascii="Tahoma" w:hAnsi="Tahoma" w:cs="Tahoma"/>
          <w:sz w:val="22"/>
          <w:szCs w:val="22"/>
        </w:rPr>
      </w:pPr>
      <w:r w:rsidRPr="00A462A2">
        <w:rPr>
          <w:rFonts w:ascii="Tahoma" w:hAnsi="Tahoma" w:cs="Tahoma"/>
          <w:sz w:val="22"/>
          <w:szCs w:val="22"/>
        </w:rPr>
        <w:t>ANA LUCÍA CAICEDO CALDERÓN</w:t>
      </w:r>
    </w:p>
    <w:p w:rsidR="008F2D96" w:rsidRDefault="008F2D96"/>
    <w:sectPr w:rsidR="008F2D96" w:rsidSect="004208BE">
      <w:footerReference w:type="even" r:id="rId8"/>
      <w:footerReference w:type="default" r:id="rId9"/>
      <w:pgSz w:w="12242" w:h="18722" w:code="14"/>
      <w:pgMar w:top="1701" w:right="1701" w:bottom="170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FE6" w:rsidRDefault="008D0FE6">
      <w:r>
        <w:separator/>
      </w:r>
    </w:p>
  </w:endnote>
  <w:endnote w:type="continuationSeparator" w:id="0">
    <w:p w:rsidR="008D0FE6" w:rsidRDefault="008D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6B" w:rsidRDefault="008F2D9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306B" w:rsidRDefault="008D0FE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6B" w:rsidRDefault="008F2D9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56D08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F0306B" w:rsidRDefault="008D0F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FE6" w:rsidRDefault="008D0FE6">
      <w:r>
        <w:separator/>
      </w:r>
    </w:p>
  </w:footnote>
  <w:footnote w:type="continuationSeparator" w:id="0">
    <w:p w:rsidR="008D0FE6" w:rsidRDefault="008D0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77D9"/>
    <w:multiLevelType w:val="hybridMultilevel"/>
    <w:tmpl w:val="E2BE222E"/>
    <w:lvl w:ilvl="0" w:tplc="C7C2F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96"/>
    <w:rsid w:val="000D2162"/>
    <w:rsid w:val="000D4908"/>
    <w:rsid w:val="00131AD3"/>
    <w:rsid w:val="00264A90"/>
    <w:rsid w:val="002C40B8"/>
    <w:rsid w:val="002E6083"/>
    <w:rsid w:val="00342326"/>
    <w:rsid w:val="00344350"/>
    <w:rsid w:val="00347152"/>
    <w:rsid w:val="00371E6A"/>
    <w:rsid w:val="00380143"/>
    <w:rsid w:val="004208BE"/>
    <w:rsid w:val="004213A7"/>
    <w:rsid w:val="004634CD"/>
    <w:rsid w:val="004E3A76"/>
    <w:rsid w:val="00521F8D"/>
    <w:rsid w:val="0055223C"/>
    <w:rsid w:val="005A51BF"/>
    <w:rsid w:val="006437E3"/>
    <w:rsid w:val="006E285D"/>
    <w:rsid w:val="00721756"/>
    <w:rsid w:val="00756D08"/>
    <w:rsid w:val="00792FA9"/>
    <w:rsid w:val="007A1DFB"/>
    <w:rsid w:val="007E5E88"/>
    <w:rsid w:val="0084707C"/>
    <w:rsid w:val="0089179B"/>
    <w:rsid w:val="008B4BD9"/>
    <w:rsid w:val="008D0FE6"/>
    <w:rsid w:val="008F2D96"/>
    <w:rsid w:val="009119E0"/>
    <w:rsid w:val="00940A76"/>
    <w:rsid w:val="00941F67"/>
    <w:rsid w:val="00963A10"/>
    <w:rsid w:val="00972239"/>
    <w:rsid w:val="009A6496"/>
    <w:rsid w:val="009C2F50"/>
    <w:rsid w:val="00A12BFB"/>
    <w:rsid w:val="00A462A2"/>
    <w:rsid w:val="00A6571B"/>
    <w:rsid w:val="00AF0F47"/>
    <w:rsid w:val="00B37A3B"/>
    <w:rsid w:val="00B54081"/>
    <w:rsid w:val="00C01A75"/>
    <w:rsid w:val="00CE6C1D"/>
    <w:rsid w:val="00D04492"/>
    <w:rsid w:val="00D0563A"/>
    <w:rsid w:val="00D1601F"/>
    <w:rsid w:val="00D60231"/>
    <w:rsid w:val="00D62D12"/>
    <w:rsid w:val="00DB18DF"/>
    <w:rsid w:val="00DD7149"/>
    <w:rsid w:val="00DF032A"/>
    <w:rsid w:val="00E33B5B"/>
    <w:rsid w:val="00E709F2"/>
    <w:rsid w:val="00F74BEC"/>
    <w:rsid w:val="00F77521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12FA71F-9B92-44B7-979B-641161D9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F2D96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link w:val="Ttulo3Car"/>
    <w:qFormat/>
    <w:rsid w:val="008F2D96"/>
    <w:pPr>
      <w:keepNext/>
      <w:widowControl w:val="0"/>
      <w:autoSpaceDE w:val="0"/>
      <w:autoSpaceDN w:val="0"/>
      <w:adjustRightInd w:val="0"/>
      <w:spacing w:line="360" w:lineRule="auto"/>
      <w:jc w:val="center"/>
      <w:outlineLvl w:val="2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F2D96"/>
    <w:rPr>
      <w:rFonts w:ascii="Arial" w:eastAsia="Times New Roman" w:hAnsi="Arial" w:cs="Arial"/>
      <w:b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8F2D96"/>
    <w:rPr>
      <w:rFonts w:ascii="Arial" w:eastAsia="Times New Roman" w:hAnsi="Arial" w:cs="Arial"/>
      <w:b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F2D96"/>
    <w:pPr>
      <w:autoSpaceDE w:val="0"/>
      <w:autoSpaceDN w:val="0"/>
      <w:adjustRightInd w:val="0"/>
      <w:jc w:val="both"/>
    </w:pPr>
    <w:rPr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8F2D96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uesto">
    <w:name w:val="Title"/>
    <w:basedOn w:val="Normal"/>
    <w:link w:val="PuestoCar"/>
    <w:qFormat/>
    <w:rsid w:val="008F2D96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</w:rPr>
  </w:style>
  <w:style w:type="character" w:customStyle="1" w:styleId="PuestoCar">
    <w:name w:val="Puesto Car"/>
    <w:basedOn w:val="Fuentedeprrafopredeter"/>
    <w:link w:val="Puesto"/>
    <w:rsid w:val="008F2D96"/>
    <w:rPr>
      <w:rFonts w:ascii="Arial" w:eastAsia="Times New Roman" w:hAnsi="Arial" w:cs="Arial"/>
      <w:b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8F2D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F2D9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8F2D96"/>
  </w:style>
  <w:style w:type="paragraph" w:styleId="Prrafodelista">
    <w:name w:val="List Paragraph"/>
    <w:basedOn w:val="Normal"/>
    <w:uiPriority w:val="34"/>
    <w:qFormat/>
    <w:rsid w:val="008F2D96"/>
    <w:pPr>
      <w:ind w:left="720"/>
      <w:contextualSpacing/>
    </w:pPr>
  </w:style>
  <w:style w:type="paragraph" w:customStyle="1" w:styleId="Textoindependiente31">
    <w:name w:val="Texto independiente 31"/>
    <w:basedOn w:val="Normal"/>
    <w:rsid w:val="008F2D96"/>
    <w:pPr>
      <w:spacing w:line="360" w:lineRule="auto"/>
      <w:jc w:val="both"/>
    </w:pPr>
    <w:rPr>
      <w:rFonts w:ascii="Arial" w:hAnsi="Arial"/>
      <w:szCs w:val="20"/>
      <w:lang w:val="es-ES_tradnl"/>
    </w:rPr>
  </w:style>
  <w:style w:type="paragraph" w:styleId="Sinespaciado">
    <w:name w:val="No Spacing"/>
    <w:uiPriority w:val="1"/>
    <w:qFormat/>
    <w:rsid w:val="008F2D96"/>
    <w:pPr>
      <w:spacing w:after="0" w:line="240" w:lineRule="auto"/>
    </w:pPr>
    <w:rPr>
      <w:lang w:val="es-ES_tradnl"/>
    </w:rPr>
  </w:style>
  <w:style w:type="paragraph" w:customStyle="1" w:styleId="Textoindependiente32">
    <w:name w:val="Texto independiente 32"/>
    <w:basedOn w:val="Normal"/>
    <w:rsid w:val="008F2D96"/>
    <w:pPr>
      <w:spacing w:line="360" w:lineRule="auto"/>
      <w:jc w:val="both"/>
    </w:pPr>
    <w:rPr>
      <w:rFonts w:ascii="Arial" w:hAnsi="Arial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2D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D96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unhideWhenUsed/>
    <w:rsid w:val="00D160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D1601F"/>
  </w:style>
  <w:style w:type="character" w:styleId="Textoennegrita">
    <w:name w:val="Strong"/>
    <w:basedOn w:val="Fuentedeprrafopredeter"/>
    <w:uiPriority w:val="22"/>
    <w:qFormat/>
    <w:rsid w:val="00D1601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1601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443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435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CAA1F-82FF-4A6C-9F74-EC79A90C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Giovanny Diaz Moncayo</dc:creator>
  <cp:keywords/>
  <dc:description/>
  <cp:lastModifiedBy>Henry Lora Rodriguez</cp:lastModifiedBy>
  <cp:revision>15</cp:revision>
  <cp:lastPrinted>2017-06-12T16:19:00Z</cp:lastPrinted>
  <dcterms:created xsi:type="dcterms:W3CDTF">2017-03-06T19:53:00Z</dcterms:created>
  <dcterms:modified xsi:type="dcterms:W3CDTF">2017-09-11T20:11:00Z</dcterms:modified>
</cp:coreProperties>
</file>