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21FAB" w:rsidRPr="005F31C4" w:rsidRDefault="00821FAB" w:rsidP="00821FAB">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rsidR="00F9004E" w:rsidRDefault="00F9004E" w:rsidP="00AF6704">
      <w:pPr>
        <w:pStyle w:val="Sinespaciado"/>
        <w:jc w:val="both"/>
        <w:rPr>
          <w:rFonts w:ascii="Tahoma" w:hAnsi="Tahoma" w:cs="Tahoma"/>
          <w:b/>
          <w:sz w:val="18"/>
          <w:szCs w:val="18"/>
        </w:rPr>
      </w:pPr>
      <w:bookmarkStart w:id="0" w:name="_GoBack"/>
      <w:bookmarkEnd w:id="0"/>
    </w:p>
    <w:p w:rsidR="00F242D4" w:rsidRPr="002605D1" w:rsidRDefault="00F242D4" w:rsidP="00AF6704">
      <w:pPr>
        <w:pStyle w:val="Sinespaciado"/>
        <w:jc w:val="both"/>
        <w:rPr>
          <w:rFonts w:ascii="Tahoma" w:hAnsi="Tahoma" w:cs="Tahoma"/>
          <w:sz w:val="18"/>
          <w:szCs w:val="18"/>
        </w:rPr>
      </w:pPr>
      <w:r w:rsidRPr="002605D1">
        <w:rPr>
          <w:rFonts w:ascii="Tahoma" w:hAnsi="Tahoma" w:cs="Tahoma"/>
          <w:b/>
          <w:sz w:val="18"/>
          <w:szCs w:val="18"/>
        </w:rPr>
        <w:t>Providencia:</w:t>
      </w:r>
      <w:r w:rsidR="00CF6103" w:rsidRPr="002605D1">
        <w:rPr>
          <w:rFonts w:ascii="Tahoma" w:hAnsi="Tahoma" w:cs="Tahoma"/>
          <w:sz w:val="18"/>
          <w:szCs w:val="18"/>
        </w:rPr>
        <w:tab/>
      </w:r>
      <w:r w:rsidR="00CF6103" w:rsidRPr="002605D1">
        <w:rPr>
          <w:rFonts w:ascii="Tahoma" w:hAnsi="Tahoma" w:cs="Tahoma"/>
          <w:sz w:val="18"/>
          <w:szCs w:val="18"/>
        </w:rPr>
        <w:tab/>
      </w:r>
      <w:r w:rsidR="00F9004E">
        <w:rPr>
          <w:rFonts w:ascii="Tahoma" w:hAnsi="Tahoma" w:cs="Tahoma"/>
          <w:sz w:val="18"/>
          <w:szCs w:val="18"/>
        </w:rPr>
        <w:t>Sentencia - 1ª instancia -</w:t>
      </w:r>
      <w:r w:rsidR="00CF6103" w:rsidRPr="002605D1">
        <w:rPr>
          <w:rFonts w:ascii="Tahoma" w:hAnsi="Tahoma" w:cs="Tahoma"/>
          <w:sz w:val="18"/>
          <w:szCs w:val="18"/>
        </w:rPr>
        <w:t xml:space="preserve"> </w:t>
      </w:r>
      <w:r w:rsidR="00144636" w:rsidRPr="002605D1">
        <w:rPr>
          <w:rFonts w:ascii="Tahoma" w:hAnsi="Tahoma" w:cs="Tahoma"/>
          <w:sz w:val="18"/>
          <w:szCs w:val="18"/>
        </w:rPr>
        <w:t>8</w:t>
      </w:r>
      <w:r w:rsidR="00CF6103" w:rsidRPr="002605D1">
        <w:rPr>
          <w:rFonts w:ascii="Tahoma" w:hAnsi="Tahoma" w:cs="Tahoma"/>
          <w:sz w:val="18"/>
          <w:szCs w:val="18"/>
        </w:rPr>
        <w:t xml:space="preserve"> </w:t>
      </w:r>
      <w:r w:rsidR="00712C95" w:rsidRPr="002605D1">
        <w:rPr>
          <w:rFonts w:ascii="Tahoma" w:hAnsi="Tahoma" w:cs="Tahoma"/>
          <w:sz w:val="18"/>
          <w:szCs w:val="18"/>
        </w:rPr>
        <w:t xml:space="preserve">de junio de 2017 </w:t>
      </w:r>
    </w:p>
    <w:p w:rsidR="00F9004E" w:rsidRPr="002605D1" w:rsidRDefault="00F9004E" w:rsidP="00F9004E">
      <w:pPr>
        <w:pStyle w:val="Sinespaciado"/>
        <w:jc w:val="both"/>
        <w:rPr>
          <w:rFonts w:ascii="Tahoma" w:hAnsi="Tahoma" w:cs="Tahoma"/>
          <w:sz w:val="18"/>
          <w:szCs w:val="18"/>
        </w:rPr>
      </w:pPr>
      <w:r w:rsidRPr="002605D1">
        <w:rPr>
          <w:rFonts w:ascii="Tahoma" w:hAnsi="Tahoma" w:cs="Tahoma"/>
          <w:b/>
          <w:sz w:val="18"/>
          <w:szCs w:val="18"/>
        </w:rPr>
        <w:t xml:space="preserve">Proceso:           </w:t>
      </w:r>
      <w:r w:rsidRPr="002605D1">
        <w:rPr>
          <w:rFonts w:ascii="Tahoma" w:hAnsi="Tahoma" w:cs="Tahoma"/>
          <w:sz w:val="18"/>
          <w:szCs w:val="18"/>
        </w:rPr>
        <w:tab/>
      </w:r>
      <w:r w:rsidRPr="002605D1">
        <w:rPr>
          <w:rFonts w:ascii="Tahoma" w:hAnsi="Tahoma" w:cs="Tahoma"/>
          <w:sz w:val="18"/>
          <w:szCs w:val="18"/>
        </w:rPr>
        <w:tab/>
        <w:t>Acción de Tutela</w:t>
      </w:r>
      <w:r>
        <w:rPr>
          <w:rFonts w:ascii="Tahoma" w:hAnsi="Tahoma" w:cs="Tahoma"/>
          <w:sz w:val="18"/>
          <w:szCs w:val="18"/>
        </w:rPr>
        <w:t xml:space="preserve"> – Declara </w:t>
      </w:r>
      <w:r w:rsidR="00BC5FD2">
        <w:rPr>
          <w:rFonts w:ascii="Tahoma" w:hAnsi="Tahoma" w:cs="Tahoma"/>
          <w:sz w:val="18"/>
          <w:szCs w:val="18"/>
        </w:rPr>
        <w:t xml:space="preserve">improcedencia de la acción por </w:t>
      </w:r>
      <w:r>
        <w:rPr>
          <w:rFonts w:ascii="Tahoma" w:hAnsi="Tahoma" w:cs="Tahoma"/>
          <w:sz w:val="18"/>
          <w:szCs w:val="18"/>
        </w:rPr>
        <w:t>hecho superado</w:t>
      </w:r>
    </w:p>
    <w:p w:rsidR="00F242D4" w:rsidRPr="002605D1" w:rsidRDefault="00F242D4" w:rsidP="00AF6704">
      <w:pPr>
        <w:pStyle w:val="Sinespaciado"/>
        <w:jc w:val="both"/>
        <w:rPr>
          <w:rFonts w:ascii="Tahoma" w:hAnsi="Tahoma" w:cs="Tahoma"/>
          <w:sz w:val="18"/>
          <w:szCs w:val="18"/>
        </w:rPr>
      </w:pPr>
      <w:r w:rsidRPr="002605D1">
        <w:rPr>
          <w:rFonts w:ascii="Tahoma" w:hAnsi="Tahoma" w:cs="Tahoma"/>
          <w:b/>
          <w:sz w:val="18"/>
          <w:szCs w:val="18"/>
        </w:rPr>
        <w:t xml:space="preserve">RadicaciónNo.:            </w:t>
      </w:r>
      <w:r w:rsidRPr="002605D1">
        <w:rPr>
          <w:rFonts w:ascii="Tahoma" w:hAnsi="Tahoma" w:cs="Tahoma"/>
          <w:sz w:val="18"/>
          <w:szCs w:val="18"/>
        </w:rPr>
        <w:tab/>
      </w:r>
      <w:r w:rsidR="00712C95" w:rsidRPr="002605D1">
        <w:rPr>
          <w:rFonts w:ascii="Tahoma" w:hAnsi="Tahoma" w:cs="Tahoma"/>
          <w:sz w:val="18"/>
          <w:szCs w:val="18"/>
        </w:rPr>
        <w:t>66001-22-05-000-2017</w:t>
      </w:r>
      <w:r w:rsidRPr="002605D1">
        <w:rPr>
          <w:rFonts w:ascii="Tahoma" w:hAnsi="Tahoma" w:cs="Tahoma"/>
          <w:sz w:val="18"/>
          <w:szCs w:val="18"/>
        </w:rPr>
        <w:t>-00</w:t>
      </w:r>
      <w:r w:rsidR="00712C95" w:rsidRPr="002605D1">
        <w:rPr>
          <w:rFonts w:ascii="Tahoma" w:hAnsi="Tahoma" w:cs="Tahoma"/>
          <w:sz w:val="18"/>
          <w:szCs w:val="18"/>
        </w:rPr>
        <w:t>084</w:t>
      </w:r>
      <w:r w:rsidRPr="002605D1">
        <w:rPr>
          <w:rFonts w:ascii="Tahoma" w:hAnsi="Tahoma" w:cs="Tahoma"/>
          <w:sz w:val="18"/>
          <w:szCs w:val="18"/>
        </w:rPr>
        <w:t>-00</w:t>
      </w:r>
    </w:p>
    <w:p w:rsidR="00F242D4" w:rsidRPr="002605D1" w:rsidRDefault="00F242D4" w:rsidP="00AF6704">
      <w:pPr>
        <w:pStyle w:val="Sinespaciado"/>
        <w:jc w:val="both"/>
        <w:rPr>
          <w:rFonts w:ascii="Tahoma" w:hAnsi="Tahoma" w:cs="Tahoma"/>
          <w:sz w:val="18"/>
          <w:szCs w:val="18"/>
        </w:rPr>
      </w:pPr>
      <w:r w:rsidRPr="002605D1">
        <w:rPr>
          <w:rFonts w:ascii="Tahoma" w:hAnsi="Tahoma" w:cs="Tahoma"/>
          <w:b/>
          <w:sz w:val="18"/>
          <w:szCs w:val="18"/>
        </w:rPr>
        <w:t xml:space="preserve">Accionante:    </w:t>
      </w:r>
      <w:r w:rsidRPr="002605D1">
        <w:rPr>
          <w:rFonts w:ascii="Tahoma" w:hAnsi="Tahoma" w:cs="Tahoma"/>
          <w:sz w:val="18"/>
          <w:szCs w:val="18"/>
        </w:rPr>
        <w:tab/>
      </w:r>
      <w:r w:rsidRPr="002605D1">
        <w:rPr>
          <w:rFonts w:ascii="Tahoma" w:hAnsi="Tahoma" w:cs="Tahoma"/>
          <w:sz w:val="18"/>
          <w:szCs w:val="18"/>
        </w:rPr>
        <w:tab/>
      </w:r>
      <w:r w:rsidR="00712C95" w:rsidRPr="002605D1">
        <w:rPr>
          <w:rFonts w:ascii="Tahoma" w:hAnsi="Tahoma" w:cs="Tahoma"/>
          <w:sz w:val="18"/>
          <w:szCs w:val="18"/>
        </w:rPr>
        <w:t xml:space="preserve">Margarita María Serna Álzate </w:t>
      </w:r>
    </w:p>
    <w:p w:rsidR="00C648DB" w:rsidRPr="002605D1" w:rsidRDefault="00F242D4" w:rsidP="00AF6704">
      <w:pPr>
        <w:pStyle w:val="Sinespaciado"/>
        <w:jc w:val="both"/>
        <w:rPr>
          <w:rFonts w:ascii="Tahoma" w:hAnsi="Tahoma" w:cs="Tahoma"/>
          <w:sz w:val="18"/>
          <w:szCs w:val="18"/>
        </w:rPr>
      </w:pPr>
      <w:bookmarkStart w:id="1" w:name="OLE_LINK1"/>
      <w:r w:rsidRPr="002605D1">
        <w:rPr>
          <w:rFonts w:ascii="Tahoma" w:hAnsi="Tahoma" w:cs="Tahoma"/>
          <w:b/>
          <w:sz w:val="18"/>
          <w:szCs w:val="18"/>
        </w:rPr>
        <w:t xml:space="preserve">Accionado:     </w:t>
      </w:r>
      <w:r w:rsidRPr="002605D1">
        <w:rPr>
          <w:rFonts w:ascii="Tahoma" w:hAnsi="Tahoma" w:cs="Tahoma"/>
          <w:sz w:val="18"/>
          <w:szCs w:val="18"/>
        </w:rPr>
        <w:tab/>
      </w:r>
      <w:bookmarkEnd w:id="1"/>
      <w:r w:rsidRPr="002605D1">
        <w:rPr>
          <w:rFonts w:ascii="Tahoma" w:hAnsi="Tahoma" w:cs="Tahoma"/>
          <w:sz w:val="18"/>
          <w:szCs w:val="18"/>
        </w:rPr>
        <w:tab/>
      </w:r>
      <w:r w:rsidR="00292063">
        <w:rPr>
          <w:rFonts w:ascii="Tahoma" w:hAnsi="Tahoma" w:cs="Tahoma"/>
          <w:sz w:val="18"/>
          <w:szCs w:val="18"/>
        </w:rPr>
        <w:t>Ministerio de</w:t>
      </w:r>
      <w:r w:rsidR="00C96D41" w:rsidRPr="002605D1">
        <w:rPr>
          <w:rFonts w:ascii="Tahoma" w:hAnsi="Tahoma" w:cs="Tahoma"/>
          <w:sz w:val="18"/>
          <w:szCs w:val="18"/>
        </w:rPr>
        <w:t xml:space="preserve"> </w:t>
      </w:r>
      <w:r w:rsidR="00F92F6A" w:rsidRPr="002605D1">
        <w:rPr>
          <w:rFonts w:ascii="Tahoma" w:hAnsi="Tahoma" w:cs="Tahoma"/>
          <w:sz w:val="18"/>
          <w:szCs w:val="18"/>
        </w:rPr>
        <w:t>T</w:t>
      </w:r>
      <w:r w:rsidR="00C96D41" w:rsidRPr="002605D1">
        <w:rPr>
          <w:rFonts w:ascii="Tahoma" w:hAnsi="Tahoma" w:cs="Tahoma"/>
          <w:sz w:val="18"/>
          <w:szCs w:val="18"/>
        </w:rPr>
        <w:t>ecno</w:t>
      </w:r>
      <w:r w:rsidR="00F92F6A" w:rsidRPr="002605D1">
        <w:rPr>
          <w:rFonts w:ascii="Tahoma" w:hAnsi="Tahoma" w:cs="Tahoma"/>
          <w:sz w:val="18"/>
          <w:szCs w:val="18"/>
        </w:rPr>
        <w:t>logías de la Información y las C</w:t>
      </w:r>
      <w:r w:rsidR="00C96D41" w:rsidRPr="002605D1">
        <w:rPr>
          <w:rFonts w:ascii="Tahoma" w:hAnsi="Tahoma" w:cs="Tahoma"/>
          <w:sz w:val="18"/>
          <w:szCs w:val="18"/>
        </w:rPr>
        <w:t xml:space="preserve">omunicaciones </w:t>
      </w:r>
    </w:p>
    <w:p w:rsidR="00F242D4" w:rsidRPr="002605D1" w:rsidRDefault="00F242D4" w:rsidP="00AF6704">
      <w:pPr>
        <w:pStyle w:val="Sinespaciado"/>
        <w:jc w:val="both"/>
        <w:rPr>
          <w:rFonts w:ascii="Tahoma" w:hAnsi="Tahoma" w:cs="Tahoma"/>
          <w:sz w:val="18"/>
          <w:szCs w:val="18"/>
        </w:rPr>
      </w:pPr>
      <w:r w:rsidRPr="002605D1">
        <w:rPr>
          <w:rFonts w:ascii="Tahoma" w:hAnsi="Tahoma" w:cs="Tahoma"/>
          <w:b/>
          <w:sz w:val="18"/>
          <w:szCs w:val="18"/>
        </w:rPr>
        <w:t>Magistrada ponente:</w:t>
      </w:r>
      <w:r w:rsidRPr="002605D1">
        <w:rPr>
          <w:rFonts w:ascii="Tahoma" w:hAnsi="Tahoma" w:cs="Tahoma"/>
          <w:sz w:val="18"/>
          <w:szCs w:val="18"/>
        </w:rPr>
        <w:tab/>
      </w:r>
      <w:r w:rsidR="0068038F" w:rsidRPr="002605D1">
        <w:rPr>
          <w:rFonts w:ascii="Tahoma" w:hAnsi="Tahoma" w:cs="Tahoma"/>
          <w:sz w:val="18"/>
          <w:szCs w:val="18"/>
        </w:rPr>
        <w:t xml:space="preserve">Ana Lucía Caicedo Calderón </w:t>
      </w:r>
    </w:p>
    <w:p w:rsidR="00310772" w:rsidRPr="00D47261" w:rsidRDefault="00F242D4" w:rsidP="00AF6704">
      <w:pPr>
        <w:tabs>
          <w:tab w:val="left" w:pos="2127"/>
        </w:tabs>
        <w:ind w:left="2127" w:hanging="2127"/>
        <w:jc w:val="both"/>
        <w:rPr>
          <w:rFonts w:ascii="Tahoma" w:eastAsia="Times New Roman" w:hAnsi="Tahoma" w:cs="Tahoma"/>
          <w:sz w:val="18"/>
          <w:szCs w:val="18"/>
          <w:lang w:eastAsia="es-CO"/>
        </w:rPr>
      </w:pPr>
      <w:r w:rsidRPr="002605D1">
        <w:rPr>
          <w:rFonts w:ascii="Tahoma" w:hAnsi="Tahoma" w:cs="Tahoma"/>
          <w:b/>
          <w:sz w:val="18"/>
          <w:szCs w:val="18"/>
        </w:rPr>
        <w:t xml:space="preserve">Tema: </w:t>
      </w:r>
      <w:r w:rsidR="002605D1">
        <w:rPr>
          <w:rFonts w:ascii="Tahoma" w:hAnsi="Tahoma" w:cs="Tahoma"/>
          <w:b/>
          <w:sz w:val="18"/>
          <w:szCs w:val="18"/>
        </w:rPr>
        <w:tab/>
      </w:r>
      <w:r w:rsidR="00467461">
        <w:rPr>
          <w:rFonts w:ascii="Tahoma" w:hAnsi="Tahoma" w:cs="Tahoma"/>
          <w:b/>
          <w:sz w:val="18"/>
          <w:szCs w:val="18"/>
          <w:u w:val="single"/>
        </w:rPr>
        <w:t>C</w:t>
      </w:r>
      <w:r w:rsidR="00467461" w:rsidRPr="002D7837">
        <w:rPr>
          <w:rFonts w:ascii="Tahoma" w:hAnsi="Tahoma" w:cs="Tahoma"/>
          <w:b/>
          <w:sz w:val="18"/>
          <w:szCs w:val="18"/>
          <w:u w:val="single"/>
        </w:rPr>
        <w:t>arencia actua</w:t>
      </w:r>
      <w:r w:rsidR="00467461">
        <w:rPr>
          <w:rFonts w:ascii="Tahoma" w:hAnsi="Tahoma" w:cs="Tahoma"/>
          <w:b/>
          <w:sz w:val="18"/>
          <w:szCs w:val="18"/>
          <w:u w:val="single"/>
        </w:rPr>
        <w:t>l de objeto por hecho superado:</w:t>
      </w:r>
      <w:r w:rsidR="00467461">
        <w:rPr>
          <w:rFonts w:ascii="Tahoma" w:hAnsi="Tahoma" w:cs="Tahoma"/>
          <w:sz w:val="18"/>
          <w:szCs w:val="18"/>
        </w:rPr>
        <w:t xml:space="preserve"> </w:t>
      </w:r>
      <w:r w:rsidR="00AF6704" w:rsidRPr="002D7837">
        <w:rPr>
          <w:rFonts w:ascii="Tahoma" w:hAnsi="Tahoma" w:cs="Tahoma"/>
          <w:sz w:val="18"/>
          <w:szCs w:val="18"/>
        </w:rPr>
        <w:t xml:space="preserve">Respecto </w:t>
      </w:r>
      <w:r w:rsidR="00467461" w:rsidRPr="002D7837">
        <w:rPr>
          <w:rFonts w:ascii="Tahoma" w:hAnsi="Tahoma" w:cs="Tahoma"/>
          <w:sz w:val="18"/>
          <w:szCs w:val="18"/>
        </w:rPr>
        <w:t>al fenómeno procesal que muchas veces opera en el trámite de las acciones de tutela y que ha recibido la denominación doctrinal de “carencia actual de objeto por hecho superado”, ha señalado la Corte Constitucional en sentencia T-200 de 2013, M.P. A</w:t>
      </w:r>
      <w:r w:rsidR="00D47261" w:rsidRPr="002D7837">
        <w:rPr>
          <w:rFonts w:ascii="Tahoma" w:hAnsi="Tahoma" w:cs="Tahoma"/>
          <w:sz w:val="18"/>
          <w:szCs w:val="18"/>
        </w:rPr>
        <w:t>lexei</w:t>
      </w:r>
      <w:r w:rsidR="00467461" w:rsidRPr="002D7837">
        <w:rPr>
          <w:rFonts w:ascii="Tahoma" w:hAnsi="Tahoma" w:cs="Tahoma"/>
          <w:sz w:val="18"/>
          <w:szCs w:val="18"/>
        </w:rPr>
        <w:t xml:space="preserve"> J</w:t>
      </w:r>
      <w:r w:rsidR="00D47261" w:rsidRPr="002D7837">
        <w:rPr>
          <w:rFonts w:ascii="Tahoma" w:hAnsi="Tahoma" w:cs="Tahoma"/>
          <w:sz w:val="18"/>
          <w:szCs w:val="18"/>
        </w:rPr>
        <w:t>ulio</w:t>
      </w:r>
      <w:r w:rsidR="00467461" w:rsidRPr="002D7837">
        <w:rPr>
          <w:rFonts w:ascii="Tahoma" w:hAnsi="Tahoma" w:cs="Tahoma"/>
          <w:sz w:val="18"/>
          <w:szCs w:val="18"/>
        </w:rPr>
        <w:t xml:space="preserve"> E</w:t>
      </w:r>
      <w:r w:rsidR="00D47261" w:rsidRPr="002D7837">
        <w:rPr>
          <w:rFonts w:ascii="Tahoma" w:hAnsi="Tahoma" w:cs="Tahoma"/>
          <w:sz w:val="18"/>
          <w:szCs w:val="18"/>
        </w:rPr>
        <w:t>strada</w:t>
      </w:r>
      <w:r w:rsidR="00467461" w:rsidRPr="002D7837">
        <w:rPr>
          <w:rFonts w:ascii="Tahoma" w:hAnsi="Tahoma" w:cs="Tahoma"/>
          <w:sz w:val="18"/>
          <w:szCs w:val="18"/>
        </w:rPr>
        <w:t>, que este “fenómeno tiene como característica esencial que la orden del/de la juez/a de tutela relativa a lo solicitado en la demanda de amparo no surtiría ningún efecto, esto es, caería en el vacío. Lo anterior se presenta, generalmente, a partir de dos eventos: el hecho superado o el daño consumado. Por un lado, la carencia actual de objeto por hecho superado se da cuando entre el momento de la interposición de la acción de tutela y el momento del fallo se satisface por completo la pretensión contenida en la demanda de amparo”.</w:t>
      </w:r>
    </w:p>
    <w:p w:rsidR="00F242D4" w:rsidRDefault="00F242D4" w:rsidP="00AF6704">
      <w:pPr>
        <w:tabs>
          <w:tab w:val="left" w:pos="1680"/>
          <w:tab w:val="left" w:pos="2835"/>
        </w:tabs>
        <w:spacing w:line="276" w:lineRule="auto"/>
        <w:ind w:left="2832"/>
        <w:jc w:val="both"/>
        <w:rPr>
          <w:rFonts w:ascii="Tahoma" w:hAnsi="Tahoma" w:cs="Tahoma"/>
          <w:sz w:val="24"/>
          <w:szCs w:val="24"/>
        </w:rPr>
      </w:pPr>
    </w:p>
    <w:p w:rsidR="00AF6704" w:rsidRPr="00144636" w:rsidRDefault="00AF6704" w:rsidP="00AF6704">
      <w:pPr>
        <w:tabs>
          <w:tab w:val="left" w:pos="1680"/>
          <w:tab w:val="left" w:pos="2835"/>
        </w:tabs>
        <w:spacing w:line="276" w:lineRule="auto"/>
        <w:ind w:left="2832"/>
        <w:jc w:val="both"/>
        <w:rPr>
          <w:rFonts w:ascii="Tahoma" w:hAnsi="Tahoma" w:cs="Tahoma"/>
          <w:sz w:val="24"/>
          <w:szCs w:val="24"/>
        </w:rPr>
      </w:pPr>
    </w:p>
    <w:p w:rsidR="00F242D4" w:rsidRPr="00144636" w:rsidRDefault="00F242D4" w:rsidP="00AF6704">
      <w:pPr>
        <w:keepNext/>
        <w:widowControl w:val="0"/>
        <w:autoSpaceDE w:val="0"/>
        <w:autoSpaceDN w:val="0"/>
        <w:adjustRightInd w:val="0"/>
        <w:spacing w:line="276" w:lineRule="auto"/>
        <w:jc w:val="center"/>
        <w:rPr>
          <w:rFonts w:ascii="Tahoma" w:hAnsi="Tahoma" w:cs="Tahoma"/>
          <w:b/>
          <w:bCs/>
          <w:sz w:val="24"/>
          <w:szCs w:val="24"/>
        </w:rPr>
      </w:pPr>
      <w:r w:rsidRPr="00144636">
        <w:rPr>
          <w:rFonts w:ascii="Tahoma" w:hAnsi="Tahoma" w:cs="Tahoma"/>
          <w:b/>
          <w:bCs/>
          <w:sz w:val="24"/>
          <w:szCs w:val="24"/>
        </w:rPr>
        <w:t>TRIBUNAL SUPERIOR DEL DISTRITO JUDICIAL DE PEREIRA</w:t>
      </w:r>
    </w:p>
    <w:p w:rsidR="00F242D4" w:rsidRPr="00144636" w:rsidRDefault="00F242D4" w:rsidP="00AF6704">
      <w:pPr>
        <w:keepNext/>
        <w:widowControl w:val="0"/>
        <w:autoSpaceDE w:val="0"/>
        <w:autoSpaceDN w:val="0"/>
        <w:adjustRightInd w:val="0"/>
        <w:spacing w:line="276" w:lineRule="auto"/>
        <w:jc w:val="center"/>
        <w:rPr>
          <w:rFonts w:ascii="Tahoma" w:hAnsi="Tahoma" w:cs="Tahoma"/>
          <w:b/>
          <w:bCs/>
          <w:sz w:val="24"/>
          <w:szCs w:val="24"/>
        </w:rPr>
      </w:pPr>
      <w:r w:rsidRPr="00144636">
        <w:rPr>
          <w:rFonts w:ascii="Tahoma" w:hAnsi="Tahoma" w:cs="Tahoma"/>
          <w:b/>
          <w:bCs/>
          <w:sz w:val="24"/>
          <w:szCs w:val="24"/>
        </w:rPr>
        <w:t>SALA LABORAL</w:t>
      </w:r>
    </w:p>
    <w:p w:rsidR="00C47656" w:rsidRPr="00144636" w:rsidRDefault="00C47656" w:rsidP="00AF6704">
      <w:pPr>
        <w:keepNext/>
        <w:widowControl w:val="0"/>
        <w:autoSpaceDE w:val="0"/>
        <w:autoSpaceDN w:val="0"/>
        <w:adjustRightInd w:val="0"/>
        <w:spacing w:line="276" w:lineRule="auto"/>
        <w:jc w:val="center"/>
        <w:rPr>
          <w:rFonts w:ascii="Tahoma" w:hAnsi="Tahoma" w:cs="Tahoma"/>
          <w:b/>
          <w:bCs/>
        </w:rPr>
      </w:pPr>
    </w:p>
    <w:p w:rsidR="00F242D4" w:rsidRPr="00144636" w:rsidRDefault="00F242D4" w:rsidP="00AF6704">
      <w:pPr>
        <w:autoSpaceDE w:val="0"/>
        <w:autoSpaceDN w:val="0"/>
        <w:adjustRightInd w:val="0"/>
        <w:spacing w:line="276" w:lineRule="auto"/>
        <w:jc w:val="center"/>
        <w:rPr>
          <w:rFonts w:ascii="Tahoma" w:hAnsi="Tahoma" w:cs="Tahoma"/>
          <w:b/>
          <w:bCs/>
        </w:rPr>
      </w:pPr>
      <w:r w:rsidRPr="00144636">
        <w:rPr>
          <w:rFonts w:ascii="Tahoma" w:hAnsi="Tahoma" w:cs="Tahoma"/>
        </w:rPr>
        <w:t>Magistrada Ponente:</w:t>
      </w:r>
      <w:r w:rsidRPr="00144636">
        <w:rPr>
          <w:rFonts w:ascii="Tahoma" w:hAnsi="Tahoma" w:cs="Tahoma"/>
          <w:b/>
          <w:bCs/>
        </w:rPr>
        <w:t xml:space="preserve"> ANA LUCÍA CAICEDO CALDERÓN</w:t>
      </w:r>
    </w:p>
    <w:p w:rsidR="00F242D4" w:rsidRPr="00144636" w:rsidRDefault="00F242D4" w:rsidP="00AF6704">
      <w:pPr>
        <w:pStyle w:val="Sinespaciado"/>
        <w:spacing w:line="276" w:lineRule="auto"/>
      </w:pPr>
    </w:p>
    <w:p w:rsidR="00F242D4" w:rsidRPr="00144636" w:rsidRDefault="00F242D4" w:rsidP="00AF6704">
      <w:pPr>
        <w:autoSpaceDE w:val="0"/>
        <w:autoSpaceDN w:val="0"/>
        <w:adjustRightInd w:val="0"/>
        <w:spacing w:line="276" w:lineRule="auto"/>
        <w:jc w:val="center"/>
        <w:rPr>
          <w:rFonts w:ascii="Tahoma" w:hAnsi="Tahoma" w:cs="Tahoma"/>
          <w:b/>
          <w:bCs/>
        </w:rPr>
      </w:pPr>
      <w:r w:rsidRPr="00144636">
        <w:rPr>
          <w:rFonts w:ascii="Tahoma" w:hAnsi="Tahoma" w:cs="Tahoma"/>
          <w:b/>
          <w:bCs/>
        </w:rPr>
        <w:t>ACTA No. ___</w:t>
      </w:r>
    </w:p>
    <w:p w:rsidR="00F242D4" w:rsidRPr="00144636" w:rsidRDefault="00F242D4" w:rsidP="00AF6704">
      <w:pPr>
        <w:autoSpaceDE w:val="0"/>
        <w:autoSpaceDN w:val="0"/>
        <w:adjustRightInd w:val="0"/>
        <w:spacing w:line="276" w:lineRule="auto"/>
        <w:jc w:val="center"/>
        <w:rPr>
          <w:rFonts w:ascii="Tahoma" w:hAnsi="Tahoma" w:cs="Tahoma"/>
          <w:b/>
          <w:bCs/>
        </w:rPr>
      </w:pPr>
      <w:r w:rsidRPr="00144636">
        <w:rPr>
          <w:rFonts w:ascii="Tahoma" w:hAnsi="Tahoma" w:cs="Tahoma"/>
          <w:b/>
          <w:bCs/>
        </w:rPr>
        <w:t>(</w:t>
      </w:r>
      <w:r w:rsidR="00144636">
        <w:rPr>
          <w:rFonts w:ascii="Tahoma" w:hAnsi="Tahoma" w:cs="Tahoma"/>
          <w:b/>
          <w:bCs/>
        </w:rPr>
        <w:t xml:space="preserve">Junio 8 </w:t>
      </w:r>
      <w:r w:rsidRPr="00144636">
        <w:rPr>
          <w:rFonts w:ascii="Tahoma" w:hAnsi="Tahoma" w:cs="Tahoma"/>
          <w:b/>
          <w:bCs/>
        </w:rPr>
        <w:t xml:space="preserve">de </w:t>
      </w:r>
      <w:r w:rsidR="00C96D41" w:rsidRPr="00144636">
        <w:rPr>
          <w:rFonts w:ascii="Tahoma" w:hAnsi="Tahoma" w:cs="Tahoma"/>
          <w:b/>
          <w:bCs/>
        </w:rPr>
        <w:t>2017</w:t>
      </w:r>
      <w:r w:rsidRPr="00144636">
        <w:rPr>
          <w:rFonts w:ascii="Tahoma" w:hAnsi="Tahoma" w:cs="Tahoma"/>
          <w:b/>
          <w:bCs/>
        </w:rPr>
        <w:t>)</w:t>
      </w:r>
    </w:p>
    <w:p w:rsidR="00310772" w:rsidRPr="00144636" w:rsidRDefault="00310772" w:rsidP="00AF6704">
      <w:pPr>
        <w:autoSpaceDE w:val="0"/>
        <w:autoSpaceDN w:val="0"/>
        <w:adjustRightInd w:val="0"/>
        <w:spacing w:line="276" w:lineRule="auto"/>
        <w:rPr>
          <w:rFonts w:ascii="Tahoma" w:hAnsi="Tahoma" w:cs="Tahoma"/>
          <w:b/>
          <w:bCs/>
        </w:rPr>
      </w:pPr>
    </w:p>
    <w:p w:rsidR="00F242D4" w:rsidRPr="00144636" w:rsidRDefault="00F242D4" w:rsidP="00AF6704">
      <w:pPr>
        <w:spacing w:line="276" w:lineRule="auto"/>
        <w:ind w:firstLine="567"/>
        <w:jc w:val="both"/>
        <w:rPr>
          <w:rFonts w:ascii="Tahoma" w:hAnsi="Tahoma" w:cs="Tahoma"/>
        </w:rPr>
      </w:pPr>
      <w:r w:rsidRPr="00144636">
        <w:rPr>
          <w:rFonts w:ascii="Tahoma" w:hAnsi="Tahoma" w:cs="Tahoma"/>
        </w:rPr>
        <w:t xml:space="preserve">Dentro del término estipulado en los artículos 86 de la Constitución Política y 29 del Decreto 2591, se resuelve en primera instancia la </w:t>
      </w:r>
      <w:r w:rsidRPr="00144636">
        <w:rPr>
          <w:rFonts w:ascii="Tahoma" w:hAnsi="Tahoma" w:cs="Tahoma"/>
          <w:b/>
          <w:bCs/>
        </w:rPr>
        <w:t xml:space="preserve">Acción de Tutela </w:t>
      </w:r>
      <w:r w:rsidRPr="00144636">
        <w:rPr>
          <w:rFonts w:ascii="Tahoma" w:hAnsi="Tahoma" w:cs="Tahoma"/>
        </w:rPr>
        <w:t xml:space="preserve">impetrada por </w:t>
      </w:r>
      <w:r w:rsidR="00AA4843" w:rsidRPr="00144636">
        <w:rPr>
          <w:rFonts w:ascii="Tahoma" w:hAnsi="Tahoma" w:cs="Tahoma"/>
        </w:rPr>
        <w:t xml:space="preserve">la señora </w:t>
      </w:r>
      <w:r w:rsidR="00AA4843" w:rsidRPr="00144636">
        <w:rPr>
          <w:rFonts w:ascii="Tahoma" w:hAnsi="Tahoma" w:cs="Tahoma"/>
          <w:b/>
        </w:rPr>
        <w:t>Margarita María Serna Álzate</w:t>
      </w:r>
      <w:r w:rsidR="00F92F6A" w:rsidRPr="00144636">
        <w:rPr>
          <w:rFonts w:ascii="Tahoma" w:hAnsi="Tahoma" w:cs="Tahoma"/>
          <w:b/>
        </w:rPr>
        <w:t xml:space="preserve"> </w:t>
      </w:r>
      <w:r w:rsidR="00420468" w:rsidRPr="00144636">
        <w:rPr>
          <w:rFonts w:ascii="Tahoma" w:hAnsi="Tahoma" w:cs="Tahoma"/>
          <w:bCs/>
        </w:rPr>
        <w:t xml:space="preserve">en </w:t>
      </w:r>
      <w:r w:rsidRPr="00144636">
        <w:rPr>
          <w:rFonts w:ascii="Tahoma" w:hAnsi="Tahoma" w:cs="Tahoma"/>
        </w:rPr>
        <w:t>contra</w:t>
      </w:r>
      <w:r w:rsidR="00F92F6A" w:rsidRPr="00144636">
        <w:rPr>
          <w:rFonts w:ascii="Tahoma" w:hAnsi="Tahoma" w:cs="Tahoma"/>
        </w:rPr>
        <w:t xml:space="preserve"> </w:t>
      </w:r>
      <w:r w:rsidR="00420468" w:rsidRPr="00144636">
        <w:rPr>
          <w:rFonts w:ascii="Tahoma" w:hAnsi="Tahoma" w:cs="Tahoma"/>
        </w:rPr>
        <w:t>d</w:t>
      </w:r>
      <w:r w:rsidR="00E70B1E" w:rsidRPr="00144636">
        <w:rPr>
          <w:rFonts w:ascii="Tahoma" w:hAnsi="Tahoma" w:cs="Tahoma"/>
        </w:rPr>
        <w:t>e</w:t>
      </w:r>
      <w:r w:rsidR="00420468" w:rsidRPr="00144636">
        <w:rPr>
          <w:rFonts w:ascii="Tahoma" w:hAnsi="Tahoma" w:cs="Tahoma"/>
        </w:rPr>
        <w:t xml:space="preserve">l </w:t>
      </w:r>
      <w:r w:rsidR="0068038F" w:rsidRPr="00144636">
        <w:rPr>
          <w:rFonts w:ascii="Tahoma" w:hAnsi="Tahoma" w:cs="Tahoma"/>
          <w:b/>
        </w:rPr>
        <w:t xml:space="preserve">Ministerio de </w:t>
      </w:r>
      <w:r w:rsidR="00482E0F">
        <w:rPr>
          <w:rFonts w:ascii="Tahoma" w:hAnsi="Tahoma" w:cs="Tahoma"/>
          <w:b/>
        </w:rPr>
        <w:t>T</w:t>
      </w:r>
      <w:r w:rsidR="00AA4843" w:rsidRPr="00144636">
        <w:rPr>
          <w:rFonts w:ascii="Tahoma" w:hAnsi="Tahoma" w:cs="Tahoma"/>
          <w:b/>
        </w:rPr>
        <w:t>ecnologías</w:t>
      </w:r>
      <w:r w:rsidR="00482E0F">
        <w:rPr>
          <w:rFonts w:ascii="Tahoma" w:hAnsi="Tahoma" w:cs="Tahoma"/>
          <w:b/>
        </w:rPr>
        <w:t xml:space="preserve"> de la información y las C</w:t>
      </w:r>
      <w:r w:rsidR="003B479E" w:rsidRPr="00144636">
        <w:rPr>
          <w:rFonts w:ascii="Tahoma" w:hAnsi="Tahoma" w:cs="Tahoma"/>
          <w:b/>
        </w:rPr>
        <w:t>omunicaciones</w:t>
      </w:r>
      <w:r w:rsidRPr="00144636">
        <w:rPr>
          <w:rFonts w:ascii="Tahoma" w:hAnsi="Tahoma" w:cs="Tahoma"/>
          <w:bCs/>
        </w:rPr>
        <w:t>,</w:t>
      </w:r>
      <w:r w:rsidR="00F92F6A" w:rsidRPr="00144636">
        <w:rPr>
          <w:rFonts w:ascii="Tahoma" w:hAnsi="Tahoma" w:cs="Tahoma"/>
          <w:bCs/>
        </w:rPr>
        <w:t xml:space="preserve"> </w:t>
      </w:r>
      <w:r w:rsidRPr="00144636">
        <w:rPr>
          <w:rFonts w:ascii="Tahoma" w:hAnsi="Tahoma" w:cs="Tahoma"/>
        </w:rPr>
        <w:t>quien pretende la protección</w:t>
      </w:r>
      <w:r w:rsidR="00A61ECE">
        <w:rPr>
          <w:rFonts w:ascii="Tahoma" w:hAnsi="Tahoma" w:cs="Tahoma"/>
        </w:rPr>
        <w:t xml:space="preserve"> del</w:t>
      </w:r>
      <w:r w:rsidR="008C0F32" w:rsidRPr="00144636">
        <w:rPr>
          <w:rFonts w:ascii="Tahoma" w:hAnsi="Tahoma" w:cs="Tahoma"/>
        </w:rPr>
        <w:t xml:space="preserve"> derecho fundamental de </w:t>
      </w:r>
      <w:r w:rsidR="008C0F32" w:rsidRPr="00482E0F">
        <w:rPr>
          <w:rFonts w:ascii="Tahoma" w:hAnsi="Tahoma" w:cs="Tahoma"/>
          <w:b/>
        </w:rPr>
        <w:t>petición</w:t>
      </w:r>
      <w:r w:rsidR="00A61ECE" w:rsidRPr="00482E0F">
        <w:rPr>
          <w:rFonts w:ascii="Tahoma" w:hAnsi="Tahoma" w:cs="Tahoma"/>
          <w:b/>
        </w:rPr>
        <w:t>.</w:t>
      </w:r>
    </w:p>
    <w:p w:rsidR="00F242D4" w:rsidRPr="00144636" w:rsidRDefault="00F242D4" w:rsidP="00AF6704">
      <w:pPr>
        <w:pStyle w:val="Sinespaciado"/>
        <w:spacing w:line="276" w:lineRule="auto"/>
      </w:pPr>
    </w:p>
    <w:p w:rsidR="00F242D4" w:rsidRPr="00144636" w:rsidRDefault="00F242D4" w:rsidP="00AF6704">
      <w:pPr>
        <w:spacing w:line="276" w:lineRule="auto"/>
        <w:ind w:firstLine="567"/>
        <w:jc w:val="both"/>
        <w:rPr>
          <w:rFonts w:ascii="Tahoma" w:hAnsi="Tahoma" w:cs="Tahoma"/>
        </w:rPr>
      </w:pPr>
      <w:r w:rsidRPr="00144636">
        <w:rPr>
          <w:rFonts w:ascii="Tahoma" w:hAnsi="Tahoma" w:cs="Tahoma"/>
        </w:rPr>
        <w:t>El proyecto, una vez revisado y discutido, fue aprobado por el resto de integrantes de la Sala, y corresponde a lo siguiente:</w:t>
      </w:r>
    </w:p>
    <w:p w:rsidR="00F242D4" w:rsidRPr="00144636" w:rsidRDefault="00F242D4" w:rsidP="00AF6704">
      <w:pPr>
        <w:pStyle w:val="Sinespaciado"/>
        <w:spacing w:line="276" w:lineRule="auto"/>
      </w:pPr>
    </w:p>
    <w:p w:rsidR="00F242D4" w:rsidRPr="00144636" w:rsidRDefault="00F242D4" w:rsidP="00AF6704">
      <w:pPr>
        <w:pStyle w:val="Ttulo4"/>
        <w:numPr>
          <w:ilvl w:val="0"/>
          <w:numId w:val="2"/>
        </w:numPr>
        <w:spacing w:line="276" w:lineRule="auto"/>
        <w:rPr>
          <w:rFonts w:ascii="Tahoma" w:hAnsi="Tahoma" w:cs="Tahoma"/>
          <w:sz w:val="22"/>
          <w:szCs w:val="22"/>
        </w:rPr>
      </w:pPr>
      <w:r w:rsidRPr="00144636">
        <w:rPr>
          <w:rFonts w:ascii="Tahoma" w:hAnsi="Tahoma" w:cs="Tahoma"/>
          <w:sz w:val="22"/>
          <w:szCs w:val="22"/>
        </w:rPr>
        <w:t>ANTECEDENTES</w:t>
      </w:r>
    </w:p>
    <w:p w:rsidR="00F242D4" w:rsidRPr="00144636" w:rsidRDefault="00F242D4" w:rsidP="00AF6704">
      <w:pPr>
        <w:pStyle w:val="Sinespaciado"/>
        <w:spacing w:line="276" w:lineRule="auto"/>
      </w:pPr>
    </w:p>
    <w:p w:rsidR="00AF685F" w:rsidRPr="00144636" w:rsidRDefault="00F242D4" w:rsidP="00AF6704">
      <w:pPr>
        <w:widowControl w:val="0"/>
        <w:numPr>
          <w:ilvl w:val="1"/>
          <w:numId w:val="2"/>
        </w:numPr>
        <w:autoSpaceDE w:val="0"/>
        <w:autoSpaceDN w:val="0"/>
        <w:adjustRightInd w:val="0"/>
        <w:spacing w:line="276" w:lineRule="auto"/>
        <w:ind w:left="1080"/>
        <w:jc w:val="both"/>
        <w:rPr>
          <w:rFonts w:ascii="Tahoma" w:hAnsi="Tahoma" w:cs="Tahoma"/>
          <w:b/>
          <w:bCs/>
        </w:rPr>
      </w:pPr>
      <w:r w:rsidRPr="00144636">
        <w:rPr>
          <w:rFonts w:ascii="Tahoma" w:hAnsi="Tahoma" w:cs="Tahoma"/>
          <w:b/>
          <w:bCs/>
        </w:rPr>
        <w:t>Hechos Relevantes</w:t>
      </w:r>
    </w:p>
    <w:p w:rsidR="00AF685F" w:rsidRPr="00144636" w:rsidRDefault="00AF685F" w:rsidP="00AF6704">
      <w:pPr>
        <w:pStyle w:val="Sinespaciado"/>
        <w:spacing w:line="276" w:lineRule="auto"/>
      </w:pPr>
    </w:p>
    <w:p w:rsidR="00FA6844" w:rsidRPr="00144636" w:rsidRDefault="006D6711" w:rsidP="00AF6704">
      <w:pPr>
        <w:pStyle w:val="Sinespaciado"/>
        <w:spacing w:line="276" w:lineRule="auto"/>
        <w:ind w:firstLine="567"/>
        <w:jc w:val="both"/>
        <w:rPr>
          <w:rFonts w:ascii="Tahoma" w:hAnsi="Tahoma" w:cs="Tahoma"/>
        </w:rPr>
      </w:pPr>
      <w:r w:rsidRPr="00144636">
        <w:rPr>
          <w:rFonts w:ascii="Tahoma" w:hAnsi="Tahoma" w:cs="Tahoma"/>
        </w:rPr>
        <w:t>Manifiesta la</w:t>
      </w:r>
      <w:r w:rsidR="004D760C" w:rsidRPr="00144636">
        <w:rPr>
          <w:rFonts w:ascii="Tahoma" w:hAnsi="Tahoma" w:cs="Tahoma"/>
        </w:rPr>
        <w:t xml:space="preserve"> actor</w:t>
      </w:r>
      <w:r w:rsidRPr="00144636">
        <w:rPr>
          <w:rFonts w:ascii="Tahoma" w:hAnsi="Tahoma" w:cs="Tahoma"/>
        </w:rPr>
        <w:t>a</w:t>
      </w:r>
      <w:r w:rsidR="004D760C" w:rsidRPr="00144636">
        <w:rPr>
          <w:rFonts w:ascii="Tahoma" w:hAnsi="Tahoma" w:cs="Tahoma"/>
        </w:rPr>
        <w:t xml:space="preserve"> que el </w:t>
      </w:r>
      <w:r w:rsidRPr="00144636">
        <w:rPr>
          <w:rFonts w:ascii="Tahoma" w:hAnsi="Tahoma" w:cs="Tahoma"/>
        </w:rPr>
        <w:t>10 de abril de 2017</w:t>
      </w:r>
      <w:r w:rsidR="00370752" w:rsidRPr="00144636">
        <w:rPr>
          <w:rFonts w:ascii="Tahoma" w:hAnsi="Tahoma" w:cs="Tahoma"/>
        </w:rPr>
        <w:t xml:space="preserve"> </w:t>
      </w:r>
      <w:r w:rsidR="0046354E">
        <w:rPr>
          <w:rFonts w:ascii="Tahoma" w:hAnsi="Tahoma" w:cs="Tahoma"/>
        </w:rPr>
        <w:t xml:space="preserve">envió </w:t>
      </w:r>
      <w:r w:rsidRPr="00144636">
        <w:rPr>
          <w:rFonts w:ascii="Tahoma" w:hAnsi="Tahoma" w:cs="Tahoma"/>
        </w:rPr>
        <w:t xml:space="preserve">petición </w:t>
      </w:r>
      <w:r w:rsidR="00976AF1" w:rsidRPr="00144636">
        <w:rPr>
          <w:rFonts w:ascii="Tahoma" w:hAnsi="Tahoma" w:cs="Tahoma"/>
        </w:rPr>
        <w:t>vía</w:t>
      </w:r>
      <w:r w:rsidR="00370752" w:rsidRPr="00144636">
        <w:rPr>
          <w:rFonts w:ascii="Tahoma" w:hAnsi="Tahoma" w:cs="Tahoma"/>
        </w:rPr>
        <w:t xml:space="preserve"> correo electrónico al Ministerio de la</w:t>
      </w:r>
      <w:r w:rsidR="00722DAF" w:rsidRPr="00144636">
        <w:rPr>
          <w:rFonts w:ascii="Tahoma" w:hAnsi="Tahoma" w:cs="Tahoma"/>
        </w:rPr>
        <w:t>s</w:t>
      </w:r>
      <w:r w:rsidR="00D0333E">
        <w:rPr>
          <w:rFonts w:ascii="Tahoma" w:hAnsi="Tahoma" w:cs="Tahoma"/>
        </w:rPr>
        <w:t xml:space="preserve"> T</w:t>
      </w:r>
      <w:r w:rsidR="00370752" w:rsidRPr="00144636">
        <w:rPr>
          <w:rFonts w:ascii="Tahoma" w:hAnsi="Tahoma" w:cs="Tahoma"/>
        </w:rPr>
        <w:t>ecnología</w:t>
      </w:r>
      <w:r w:rsidR="00722DAF" w:rsidRPr="00144636">
        <w:rPr>
          <w:rFonts w:ascii="Tahoma" w:hAnsi="Tahoma" w:cs="Tahoma"/>
        </w:rPr>
        <w:t>s</w:t>
      </w:r>
      <w:r w:rsidR="00D0333E">
        <w:rPr>
          <w:rFonts w:ascii="Tahoma" w:hAnsi="Tahoma" w:cs="Tahoma"/>
        </w:rPr>
        <w:t xml:space="preserve"> de la I</w:t>
      </w:r>
      <w:r w:rsidR="00370752" w:rsidRPr="00144636">
        <w:rPr>
          <w:rFonts w:ascii="Tahoma" w:hAnsi="Tahoma" w:cs="Tahoma"/>
        </w:rPr>
        <w:t>nformación</w:t>
      </w:r>
      <w:r w:rsidR="00722DAF" w:rsidRPr="00144636">
        <w:rPr>
          <w:rFonts w:ascii="Tahoma" w:hAnsi="Tahoma" w:cs="Tahoma"/>
        </w:rPr>
        <w:t xml:space="preserve"> y las </w:t>
      </w:r>
      <w:r w:rsidR="00D0333E">
        <w:rPr>
          <w:rFonts w:ascii="Tahoma" w:hAnsi="Tahoma" w:cs="Tahoma"/>
        </w:rPr>
        <w:t>C</w:t>
      </w:r>
      <w:r w:rsidR="00722DAF" w:rsidRPr="00144636">
        <w:rPr>
          <w:rFonts w:ascii="Tahoma" w:hAnsi="Tahoma" w:cs="Tahoma"/>
        </w:rPr>
        <w:t>omunicaciones –MINTIC-</w:t>
      </w:r>
      <w:r w:rsidR="0046354E">
        <w:rPr>
          <w:rFonts w:ascii="Tahoma" w:hAnsi="Tahoma" w:cs="Tahoma"/>
        </w:rPr>
        <w:t xml:space="preserve"> </w:t>
      </w:r>
      <w:r w:rsidR="007C790F">
        <w:rPr>
          <w:rFonts w:ascii="Tahoma" w:hAnsi="Tahoma" w:cs="Tahoma"/>
        </w:rPr>
        <w:t xml:space="preserve">solicitando se le informe </w:t>
      </w:r>
      <w:r w:rsidR="003418AB" w:rsidRPr="00144636">
        <w:rPr>
          <w:rFonts w:ascii="Tahoma" w:hAnsi="Tahoma" w:cs="Tahoma"/>
        </w:rPr>
        <w:t xml:space="preserve">si existe algún tipo de excepción a la </w:t>
      </w:r>
      <w:r w:rsidR="002315BD" w:rsidRPr="00144636">
        <w:rPr>
          <w:rFonts w:ascii="Tahoma" w:hAnsi="Tahoma" w:cs="Tahoma"/>
        </w:rPr>
        <w:t>Resolución</w:t>
      </w:r>
      <w:r w:rsidR="003418AB" w:rsidRPr="00144636">
        <w:rPr>
          <w:rFonts w:ascii="Tahoma" w:hAnsi="Tahoma" w:cs="Tahoma"/>
        </w:rPr>
        <w:t xml:space="preserve"> 415 de 2010, que permita a un </w:t>
      </w:r>
      <w:r w:rsidR="0046354E">
        <w:rPr>
          <w:rFonts w:ascii="Tahoma" w:hAnsi="Tahoma" w:cs="Tahoma"/>
        </w:rPr>
        <w:t>M</w:t>
      </w:r>
      <w:r w:rsidR="003418AB" w:rsidRPr="00144636">
        <w:rPr>
          <w:rFonts w:ascii="Tahoma" w:hAnsi="Tahoma" w:cs="Tahoma"/>
        </w:rPr>
        <w:t xml:space="preserve">unicipio tener más de una </w:t>
      </w:r>
      <w:r w:rsidR="009609C3" w:rsidRPr="00144636">
        <w:rPr>
          <w:rFonts w:ascii="Tahoma" w:hAnsi="Tahoma" w:cs="Tahoma"/>
        </w:rPr>
        <w:t>concesión para radio difusión sonora de interés público</w:t>
      </w:r>
      <w:r w:rsidR="00990F53" w:rsidRPr="00144636">
        <w:rPr>
          <w:rFonts w:ascii="Tahoma" w:hAnsi="Tahoma" w:cs="Tahoma"/>
        </w:rPr>
        <w:t>.</w:t>
      </w:r>
    </w:p>
    <w:p w:rsidR="009B4119" w:rsidRPr="00144636" w:rsidRDefault="009B4119" w:rsidP="00AF6704">
      <w:pPr>
        <w:pStyle w:val="Sinespaciado"/>
        <w:spacing w:line="276" w:lineRule="auto"/>
        <w:ind w:firstLine="1134"/>
        <w:jc w:val="both"/>
      </w:pPr>
    </w:p>
    <w:p w:rsidR="00B648FE" w:rsidRDefault="006A17E8" w:rsidP="00AF6704">
      <w:pPr>
        <w:pStyle w:val="Sinespaciado"/>
        <w:spacing w:line="276" w:lineRule="auto"/>
        <w:ind w:firstLine="567"/>
        <w:jc w:val="both"/>
        <w:rPr>
          <w:rFonts w:ascii="Tahoma" w:hAnsi="Tahoma" w:cs="Tahoma"/>
        </w:rPr>
      </w:pPr>
      <w:r w:rsidRPr="00144636">
        <w:rPr>
          <w:rFonts w:ascii="Tahoma" w:hAnsi="Tahoma" w:cs="Tahoma"/>
        </w:rPr>
        <w:t xml:space="preserve">Señala </w:t>
      </w:r>
      <w:r w:rsidR="00FA6844" w:rsidRPr="00144636">
        <w:rPr>
          <w:rFonts w:ascii="Tahoma" w:hAnsi="Tahoma" w:cs="Tahoma"/>
        </w:rPr>
        <w:t xml:space="preserve">que </w:t>
      </w:r>
      <w:r w:rsidR="009B4119" w:rsidRPr="00144636">
        <w:rPr>
          <w:rFonts w:ascii="Tahoma" w:hAnsi="Tahoma" w:cs="Tahoma"/>
        </w:rPr>
        <w:t xml:space="preserve">el día 18 de mayo </w:t>
      </w:r>
      <w:r w:rsidR="001A3FCE" w:rsidRPr="00144636">
        <w:rPr>
          <w:rFonts w:ascii="Tahoma" w:hAnsi="Tahoma" w:cs="Tahoma"/>
        </w:rPr>
        <w:t xml:space="preserve">el Ministerio de </w:t>
      </w:r>
      <w:r w:rsidR="00F1627A">
        <w:rPr>
          <w:rFonts w:ascii="Tahoma" w:hAnsi="Tahoma" w:cs="Tahoma"/>
        </w:rPr>
        <w:t>Tecnologías de la I</w:t>
      </w:r>
      <w:r w:rsidR="001A3FCE" w:rsidRPr="00144636">
        <w:rPr>
          <w:rFonts w:ascii="Tahoma" w:hAnsi="Tahoma" w:cs="Tahoma"/>
        </w:rPr>
        <w:t xml:space="preserve">nformación y las </w:t>
      </w:r>
      <w:r w:rsidR="00F1627A">
        <w:rPr>
          <w:rFonts w:ascii="Tahoma" w:hAnsi="Tahoma" w:cs="Tahoma"/>
        </w:rPr>
        <w:t>C</w:t>
      </w:r>
      <w:r w:rsidR="001A3FCE" w:rsidRPr="00144636">
        <w:rPr>
          <w:rFonts w:ascii="Tahoma" w:hAnsi="Tahoma" w:cs="Tahoma"/>
        </w:rPr>
        <w:t xml:space="preserve">omunicaciones envía </w:t>
      </w:r>
      <w:r w:rsidR="00F02295" w:rsidRPr="00144636">
        <w:rPr>
          <w:rFonts w:ascii="Tahoma" w:hAnsi="Tahoma" w:cs="Tahoma"/>
        </w:rPr>
        <w:t xml:space="preserve">respuesta </w:t>
      </w:r>
      <w:r w:rsidR="006B0CBF" w:rsidRPr="00144636">
        <w:rPr>
          <w:rFonts w:ascii="Tahoma" w:hAnsi="Tahoma" w:cs="Tahoma"/>
        </w:rPr>
        <w:t>indicando</w:t>
      </w:r>
      <w:r w:rsidR="00B34EBE" w:rsidRPr="00144636">
        <w:rPr>
          <w:rFonts w:ascii="Tahoma" w:hAnsi="Tahoma" w:cs="Tahoma"/>
        </w:rPr>
        <w:t>:</w:t>
      </w:r>
      <w:r w:rsidR="00F1627A">
        <w:rPr>
          <w:rFonts w:ascii="Tahoma" w:hAnsi="Tahoma" w:cs="Tahoma"/>
        </w:rPr>
        <w:t xml:space="preserve"> </w:t>
      </w:r>
      <w:r w:rsidR="00B34EBE" w:rsidRPr="00144636">
        <w:rPr>
          <w:rFonts w:ascii="Tahoma" w:hAnsi="Tahoma" w:cs="Tahoma"/>
        </w:rPr>
        <w:t>“</w:t>
      </w:r>
      <w:r w:rsidR="00F1627A">
        <w:rPr>
          <w:rFonts w:ascii="Tahoma" w:hAnsi="Tahoma" w:cs="Tahoma"/>
        </w:rPr>
        <w:t>i) Q</w:t>
      </w:r>
      <w:r w:rsidR="009E3F08" w:rsidRPr="00144636">
        <w:rPr>
          <w:rFonts w:ascii="Tahoma" w:hAnsi="Tahoma" w:cs="Tahoma"/>
        </w:rPr>
        <w:t xml:space="preserve">ue mediante </w:t>
      </w:r>
      <w:r w:rsidR="00EC32BC" w:rsidRPr="00144636">
        <w:rPr>
          <w:rFonts w:ascii="Tahoma" w:hAnsi="Tahoma" w:cs="Tahoma"/>
        </w:rPr>
        <w:t>resolución</w:t>
      </w:r>
      <w:r w:rsidR="009E3F08" w:rsidRPr="00144636">
        <w:rPr>
          <w:rFonts w:ascii="Tahoma" w:hAnsi="Tahoma" w:cs="Tahoma"/>
        </w:rPr>
        <w:t xml:space="preserve"> No. </w:t>
      </w:r>
      <w:r w:rsidR="00EF1911" w:rsidRPr="00144636">
        <w:rPr>
          <w:rFonts w:ascii="Tahoma" w:hAnsi="Tahoma" w:cs="Tahoma"/>
        </w:rPr>
        <w:t xml:space="preserve">315 del 9 de marzo de 2011 el Ministerio de la </w:t>
      </w:r>
      <w:r w:rsidR="00D0333E">
        <w:rPr>
          <w:rFonts w:ascii="Tahoma" w:hAnsi="Tahoma" w:cs="Tahoma"/>
        </w:rPr>
        <w:t>T</w:t>
      </w:r>
      <w:r w:rsidR="00EF1911" w:rsidRPr="00144636">
        <w:rPr>
          <w:rFonts w:ascii="Tahoma" w:hAnsi="Tahoma" w:cs="Tahoma"/>
        </w:rPr>
        <w:t>ecnología</w:t>
      </w:r>
      <w:r w:rsidR="00413C06" w:rsidRPr="00144636">
        <w:rPr>
          <w:rFonts w:ascii="Tahoma" w:hAnsi="Tahoma" w:cs="Tahoma"/>
        </w:rPr>
        <w:t xml:space="preserve">s de la </w:t>
      </w:r>
      <w:r w:rsidR="00D0333E">
        <w:rPr>
          <w:rFonts w:ascii="Tahoma" w:hAnsi="Tahoma" w:cs="Tahoma"/>
        </w:rPr>
        <w:t>Información, y las C</w:t>
      </w:r>
      <w:r w:rsidR="00EC32BC" w:rsidRPr="00144636">
        <w:rPr>
          <w:rFonts w:ascii="Tahoma" w:hAnsi="Tahoma" w:cs="Tahoma"/>
        </w:rPr>
        <w:t>omunicaciones formalizó la prórroga de la</w:t>
      </w:r>
      <w:r w:rsidR="00E85D95" w:rsidRPr="00144636">
        <w:rPr>
          <w:rFonts w:ascii="Tahoma" w:hAnsi="Tahoma" w:cs="Tahoma"/>
        </w:rPr>
        <w:t xml:space="preserve"> lice</w:t>
      </w:r>
      <w:r w:rsidR="00EC32BC" w:rsidRPr="00144636">
        <w:rPr>
          <w:rFonts w:ascii="Tahoma" w:hAnsi="Tahoma" w:cs="Tahoma"/>
        </w:rPr>
        <w:t xml:space="preserve">ncia de concesión otorgada al Instituto Municipal de </w:t>
      </w:r>
      <w:r w:rsidR="00E85D95" w:rsidRPr="00144636">
        <w:rPr>
          <w:rFonts w:ascii="Tahoma" w:hAnsi="Tahoma" w:cs="Tahoma"/>
        </w:rPr>
        <w:t>Cultura y fomento al turismo, para la prestación del servicio de radiodifusión</w:t>
      </w:r>
      <w:r w:rsidR="008A7473" w:rsidRPr="00144636">
        <w:rPr>
          <w:rFonts w:ascii="Tahoma" w:hAnsi="Tahoma" w:cs="Tahoma"/>
        </w:rPr>
        <w:t xml:space="preserve"> sonora de interés público, a través </w:t>
      </w:r>
      <w:r w:rsidR="00F22F50" w:rsidRPr="00144636">
        <w:rPr>
          <w:rFonts w:ascii="Tahoma" w:hAnsi="Tahoma" w:cs="Tahoma"/>
        </w:rPr>
        <w:t xml:space="preserve">de la emisora </w:t>
      </w:r>
      <w:r w:rsidR="008B056F" w:rsidRPr="00144636">
        <w:rPr>
          <w:rFonts w:ascii="Tahoma" w:hAnsi="Tahoma" w:cs="Tahoma"/>
        </w:rPr>
        <w:t>Remigio</w:t>
      </w:r>
      <w:r w:rsidR="00F22F50" w:rsidRPr="00144636">
        <w:rPr>
          <w:rFonts w:ascii="Tahoma" w:hAnsi="Tahoma" w:cs="Tahoma"/>
        </w:rPr>
        <w:t xml:space="preserve"> Antonio Cañarte FM Estéreo en la ciudad de Pereira hasta el 27 de diciembre de 2019</w:t>
      </w:r>
      <w:r w:rsidR="000710F4">
        <w:rPr>
          <w:rFonts w:ascii="Tahoma" w:hAnsi="Tahoma" w:cs="Tahoma"/>
        </w:rPr>
        <w:t>. ii</w:t>
      </w:r>
      <w:r w:rsidR="008B056F" w:rsidRPr="00144636">
        <w:rPr>
          <w:rFonts w:ascii="Tahoma" w:hAnsi="Tahoma" w:cs="Tahoma"/>
        </w:rPr>
        <w:t xml:space="preserve">) </w:t>
      </w:r>
      <w:r w:rsidR="000710F4">
        <w:rPr>
          <w:rFonts w:ascii="Tahoma" w:hAnsi="Tahoma" w:cs="Tahoma"/>
        </w:rPr>
        <w:t>D</w:t>
      </w:r>
      <w:r w:rsidR="00FB3F47" w:rsidRPr="00144636">
        <w:rPr>
          <w:rFonts w:ascii="Tahoma" w:hAnsi="Tahoma" w:cs="Tahoma"/>
        </w:rPr>
        <w:t xml:space="preserve">icha concesión </w:t>
      </w:r>
      <w:r w:rsidR="001B698C" w:rsidRPr="00144636">
        <w:rPr>
          <w:rFonts w:ascii="Tahoma" w:hAnsi="Tahoma" w:cs="Tahoma"/>
        </w:rPr>
        <w:t xml:space="preserve">se encuentra vigente y el </w:t>
      </w:r>
      <w:r w:rsidR="00AB3A53" w:rsidRPr="00144636">
        <w:rPr>
          <w:rFonts w:ascii="Tahoma" w:hAnsi="Tahoma" w:cs="Tahoma"/>
        </w:rPr>
        <w:t>Ministerio de Tecnologías de la Información, y las Comunicaciones no ha iniciado ninguna actuación administrativa tendiente a la terminación de la misma</w:t>
      </w:r>
      <w:r w:rsidR="006C69DF" w:rsidRPr="00144636">
        <w:rPr>
          <w:rFonts w:ascii="Tahoma" w:hAnsi="Tahoma" w:cs="Tahoma"/>
        </w:rPr>
        <w:t xml:space="preserve">, pese a que la alcaldía de </w:t>
      </w:r>
      <w:r w:rsidR="00257893" w:rsidRPr="00144636">
        <w:rPr>
          <w:rFonts w:ascii="Tahoma" w:hAnsi="Tahoma" w:cs="Tahoma"/>
        </w:rPr>
        <w:t>Pereira</w:t>
      </w:r>
      <w:r w:rsidR="006C69DF" w:rsidRPr="00144636">
        <w:rPr>
          <w:rFonts w:ascii="Tahoma" w:hAnsi="Tahoma" w:cs="Tahoma"/>
        </w:rPr>
        <w:t xml:space="preserve"> informó que de conformidad con lo dispuesto en el decreto 837 de 2016, el Instituto se encuentra en proceso de liquidación</w:t>
      </w:r>
      <w:r w:rsidR="00FB3F47" w:rsidRPr="00144636">
        <w:rPr>
          <w:rFonts w:ascii="Tahoma" w:hAnsi="Tahoma" w:cs="Tahoma"/>
        </w:rPr>
        <w:t xml:space="preserve"> iii) </w:t>
      </w:r>
      <w:r w:rsidR="00F1627A">
        <w:rPr>
          <w:rFonts w:ascii="Tahoma" w:hAnsi="Tahoma" w:cs="Tahoma"/>
        </w:rPr>
        <w:t>U</w:t>
      </w:r>
      <w:r w:rsidR="00867577" w:rsidRPr="00144636">
        <w:rPr>
          <w:rFonts w:ascii="Tahoma" w:hAnsi="Tahoma" w:cs="Tahoma"/>
        </w:rPr>
        <w:t xml:space="preserve">na </w:t>
      </w:r>
      <w:r w:rsidR="00D81733" w:rsidRPr="00144636">
        <w:rPr>
          <w:rFonts w:ascii="Tahoma" w:hAnsi="Tahoma" w:cs="Tahoma"/>
        </w:rPr>
        <w:t>vez notificado el Min</w:t>
      </w:r>
      <w:r w:rsidR="0016562E" w:rsidRPr="00144636">
        <w:rPr>
          <w:rFonts w:ascii="Tahoma" w:hAnsi="Tahoma" w:cs="Tahoma"/>
        </w:rPr>
        <w:t>isterio de la liquidación del Institut</w:t>
      </w:r>
      <w:r w:rsidR="007418E0" w:rsidRPr="00144636">
        <w:rPr>
          <w:rFonts w:ascii="Tahoma" w:hAnsi="Tahoma" w:cs="Tahoma"/>
        </w:rPr>
        <w:t>o</w:t>
      </w:r>
      <w:r w:rsidR="00B54FF9">
        <w:rPr>
          <w:rFonts w:ascii="Tahoma" w:hAnsi="Tahoma" w:cs="Tahoma"/>
        </w:rPr>
        <w:t xml:space="preserve"> M</w:t>
      </w:r>
      <w:r w:rsidR="007418E0" w:rsidRPr="00144636">
        <w:rPr>
          <w:rFonts w:ascii="Tahoma" w:hAnsi="Tahoma" w:cs="Tahoma"/>
        </w:rPr>
        <w:t>unicipal de</w:t>
      </w:r>
      <w:r w:rsidR="0016562E" w:rsidRPr="00144636">
        <w:rPr>
          <w:rFonts w:ascii="Tahoma" w:hAnsi="Tahoma" w:cs="Tahoma"/>
        </w:rPr>
        <w:t xml:space="preserve"> </w:t>
      </w:r>
      <w:r w:rsidR="00B54FF9">
        <w:rPr>
          <w:rFonts w:ascii="Tahoma" w:hAnsi="Tahoma" w:cs="Tahoma"/>
        </w:rPr>
        <w:t>Cultura y F</w:t>
      </w:r>
      <w:r w:rsidR="0016562E" w:rsidRPr="00144636">
        <w:rPr>
          <w:rFonts w:ascii="Tahoma" w:hAnsi="Tahoma" w:cs="Tahoma"/>
        </w:rPr>
        <w:t xml:space="preserve">omento </w:t>
      </w:r>
      <w:r w:rsidR="007418E0" w:rsidRPr="00144636">
        <w:rPr>
          <w:rFonts w:ascii="Tahoma" w:hAnsi="Tahoma" w:cs="Tahoma"/>
        </w:rPr>
        <w:t xml:space="preserve">al </w:t>
      </w:r>
      <w:r w:rsidR="00B54FF9">
        <w:rPr>
          <w:rFonts w:ascii="Tahoma" w:hAnsi="Tahoma" w:cs="Tahoma"/>
        </w:rPr>
        <w:t>T</w:t>
      </w:r>
      <w:r w:rsidR="007418E0" w:rsidRPr="00144636">
        <w:rPr>
          <w:rFonts w:ascii="Tahoma" w:hAnsi="Tahoma" w:cs="Tahoma"/>
        </w:rPr>
        <w:t>urismo y de la entidad que asumirá las fun</w:t>
      </w:r>
      <w:r w:rsidR="00AC064E">
        <w:rPr>
          <w:rFonts w:ascii="Tahoma" w:hAnsi="Tahoma" w:cs="Tahoma"/>
        </w:rPr>
        <w:t xml:space="preserve">ciones del mismo, </w:t>
      </w:r>
      <w:r w:rsidR="00C75F53">
        <w:rPr>
          <w:rFonts w:ascii="Tahoma" w:hAnsi="Tahoma" w:cs="Tahoma"/>
        </w:rPr>
        <w:t>se determinará</w:t>
      </w:r>
      <w:r w:rsidR="009A69CE" w:rsidRPr="00144636">
        <w:rPr>
          <w:rFonts w:ascii="Tahoma" w:hAnsi="Tahoma" w:cs="Tahoma"/>
        </w:rPr>
        <w:t xml:space="preserve">n las acciones </w:t>
      </w:r>
      <w:r w:rsidR="009A69CE" w:rsidRPr="00144636">
        <w:rPr>
          <w:rFonts w:ascii="Tahoma" w:hAnsi="Tahoma" w:cs="Tahoma"/>
        </w:rPr>
        <w:lastRenderedPageBreak/>
        <w:t xml:space="preserve">necesarias, de conformidad con lo establecido en la ley, a fin de garantizar la </w:t>
      </w:r>
      <w:r w:rsidR="00B34EBE" w:rsidRPr="00144636">
        <w:rPr>
          <w:rFonts w:ascii="Tahoma" w:hAnsi="Tahoma" w:cs="Tahoma"/>
        </w:rPr>
        <w:t xml:space="preserve">prestación del servicio de radiodifusión sonora de interés </w:t>
      </w:r>
      <w:r w:rsidR="00C173D0" w:rsidRPr="00144636">
        <w:rPr>
          <w:rFonts w:ascii="Tahoma" w:hAnsi="Tahoma" w:cs="Tahoma"/>
        </w:rPr>
        <w:t>público</w:t>
      </w:r>
      <w:r w:rsidR="00D2343C">
        <w:rPr>
          <w:rFonts w:ascii="Tahoma" w:hAnsi="Tahoma" w:cs="Tahoma"/>
        </w:rPr>
        <w:t xml:space="preserve"> en la C</w:t>
      </w:r>
      <w:r w:rsidR="00B34EBE" w:rsidRPr="00144636">
        <w:rPr>
          <w:rFonts w:ascii="Tahoma" w:hAnsi="Tahoma" w:cs="Tahoma"/>
        </w:rPr>
        <w:t>iudad de Pereira”</w:t>
      </w:r>
      <w:r w:rsidR="00912E27" w:rsidRPr="00144636">
        <w:rPr>
          <w:rFonts w:ascii="Tahoma" w:hAnsi="Tahoma" w:cs="Tahoma"/>
        </w:rPr>
        <w:t xml:space="preserve">. </w:t>
      </w:r>
    </w:p>
    <w:p w:rsidR="00FA6844" w:rsidRPr="00144636" w:rsidRDefault="00B648FE" w:rsidP="00AF6704">
      <w:pPr>
        <w:pStyle w:val="Sinespaciado"/>
        <w:spacing w:line="276" w:lineRule="auto"/>
        <w:ind w:firstLine="567"/>
        <w:jc w:val="both"/>
        <w:rPr>
          <w:rFonts w:ascii="Tahoma" w:hAnsi="Tahoma" w:cs="Tahoma"/>
        </w:rPr>
      </w:pPr>
      <w:r>
        <w:rPr>
          <w:rFonts w:ascii="Tahoma" w:hAnsi="Tahoma" w:cs="Tahoma"/>
        </w:rPr>
        <w:t>Refiere que d</w:t>
      </w:r>
      <w:r w:rsidR="00912E27" w:rsidRPr="00144636">
        <w:rPr>
          <w:rFonts w:ascii="Tahoma" w:hAnsi="Tahoma" w:cs="Tahoma"/>
        </w:rPr>
        <w:t>icha respuesta</w:t>
      </w:r>
      <w:r w:rsidR="00C173D0" w:rsidRPr="00144636">
        <w:rPr>
          <w:rFonts w:ascii="Tahoma" w:hAnsi="Tahoma" w:cs="Tahoma"/>
        </w:rPr>
        <w:t xml:space="preserve"> no es de fondo, ni congruente con lo </w:t>
      </w:r>
      <w:r>
        <w:rPr>
          <w:rFonts w:ascii="Tahoma" w:hAnsi="Tahoma" w:cs="Tahoma"/>
        </w:rPr>
        <w:t xml:space="preserve">solicitado por ella. </w:t>
      </w:r>
    </w:p>
    <w:p w:rsidR="00AF378E" w:rsidRPr="00144636" w:rsidRDefault="00AF378E" w:rsidP="00AF6704">
      <w:pPr>
        <w:pStyle w:val="Sinespaciado"/>
        <w:spacing w:line="276" w:lineRule="auto"/>
      </w:pPr>
    </w:p>
    <w:p w:rsidR="00AF378E" w:rsidRPr="00144636" w:rsidRDefault="00AF378E" w:rsidP="00AF6704">
      <w:pPr>
        <w:pStyle w:val="Sinespaciado"/>
        <w:spacing w:line="276" w:lineRule="auto"/>
        <w:ind w:firstLine="567"/>
        <w:jc w:val="both"/>
        <w:rPr>
          <w:rFonts w:ascii="Tahoma" w:hAnsi="Tahoma" w:cs="Tahoma"/>
        </w:rPr>
      </w:pPr>
      <w:r w:rsidRPr="00144636">
        <w:rPr>
          <w:rFonts w:ascii="Tahoma" w:hAnsi="Tahoma" w:cs="Tahoma"/>
        </w:rPr>
        <w:t xml:space="preserve">En </w:t>
      </w:r>
      <w:r w:rsidR="00EB3380" w:rsidRPr="00144636">
        <w:rPr>
          <w:rFonts w:ascii="Tahoma" w:hAnsi="Tahoma" w:cs="Tahoma"/>
        </w:rPr>
        <w:t xml:space="preserve">tal virtud </w:t>
      </w:r>
      <w:r w:rsidRPr="00144636">
        <w:rPr>
          <w:rFonts w:ascii="Tahoma" w:hAnsi="Tahoma" w:cs="Tahoma"/>
        </w:rPr>
        <w:t>solicita tutelar el de</w:t>
      </w:r>
      <w:r w:rsidR="007362A6" w:rsidRPr="00144636">
        <w:rPr>
          <w:rFonts w:ascii="Tahoma" w:hAnsi="Tahoma" w:cs="Tahoma"/>
        </w:rPr>
        <w:t xml:space="preserve">recho fundamental de </w:t>
      </w:r>
      <w:r w:rsidR="0048467B">
        <w:rPr>
          <w:rFonts w:ascii="Tahoma" w:hAnsi="Tahoma" w:cs="Tahoma"/>
        </w:rPr>
        <w:t>P</w:t>
      </w:r>
      <w:r w:rsidR="007362A6" w:rsidRPr="00144636">
        <w:rPr>
          <w:rFonts w:ascii="Tahoma" w:hAnsi="Tahoma" w:cs="Tahoma"/>
        </w:rPr>
        <w:t>etición y</w:t>
      </w:r>
      <w:r w:rsidR="00A61ECE">
        <w:rPr>
          <w:rFonts w:ascii="Tahoma" w:hAnsi="Tahoma" w:cs="Tahoma"/>
        </w:rPr>
        <w:t xml:space="preserve"> en </w:t>
      </w:r>
      <w:r w:rsidR="00EB3380" w:rsidRPr="00144636">
        <w:rPr>
          <w:rFonts w:ascii="Tahoma" w:hAnsi="Tahoma" w:cs="Tahoma"/>
        </w:rPr>
        <w:t>consecuencia</w:t>
      </w:r>
      <w:r w:rsidR="003D6FFC" w:rsidRPr="00144636">
        <w:rPr>
          <w:rFonts w:ascii="Tahoma" w:hAnsi="Tahoma" w:cs="Tahoma"/>
        </w:rPr>
        <w:t>, ordenar al Ministerio de las Tecno</w:t>
      </w:r>
      <w:r w:rsidR="00A54FFF">
        <w:rPr>
          <w:rFonts w:ascii="Tahoma" w:hAnsi="Tahoma" w:cs="Tahoma"/>
        </w:rPr>
        <w:t>logías de la Información y las C</w:t>
      </w:r>
      <w:r w:rsidR="003D6FFC" w:rsidRPr="00144636">
        <w:rPr>
          <w:rFonts w:ascii="Tahoma" w:hAnsi="Tahoma" w:cs="Tahoma"/>
        </w:rPr>
        <w:t xml:space="preserve">omunicaciones </w:t>
      </w:r>
      <w:r w:rsidR="00EB3380" w:rsidRPr="00144636">
        <w:rPr>
          <w:rFonts w:ascii="Tahoma" w:hAnsi="Tahoma" w:cs="Tahoma"/>
        </w:rPr>
        <w:t xml:space="preserve">que resuelva </w:t>
      </w:r>
      <w:r w:rsidRPr="00144636">
        <w:rPr>
          <w:rFonts w:ascii="Tahoma" w:hAnsi="Tahoma" w:cs="Tahoma"/>
        </w:rPr>
        <w:t xml:space="preserve">de fondo en el término de 48 horas la petición presentada el </w:t>
      </w:r>
      <w:r w:rsidR="003D6FFC" w:rsidRPr="00144636">
        <w:rPr>
          <w:rFonts w:ascii="Tahoma" w:hAnsi="Tahoma" w:cs="Tahoma"/>
        </w:rPr>
        <w:t>10 de Abril</w:t>
      </w:r>
      <w:r w:rsidRPr="00144636">
        <w:rPr>
          <w:rFonts w:ascii="Tahoma" w:hAnsi="Tahoma" w:cs="Tahoma"/>
        </w:rPr>
        <w:t xml:space="preserve"> de 201</w:t>
      </w:r>
      <w:r w:rsidR="007362A6" w:rsidRPr="00144636">
        <w:rPr>
          <w:rFonts w:ascii="Tahoma" w:hAnsi="Tahoma" w:cs="Tahoma"/>
        </w:rPr>
        <w:t>7.</w:t>
      </w:r>
    </w:p>
    <w:p w:rsidR="00AF685F" w:rsidRPr="00144636" w:rsidRDefault="00AF685F" w:rsidP="00AF6704">
      <w:pPr>
        <w:pStyle w:val="Sinespaciado"/>
        <w:spacing w:line="276" w:lineRule="auto"/>
      </w:pPr>
    </w:p>
    <w:p w:rsidR="00F242D4" w:rsidRPr="00144636" w:rsidRDefault="00F242D4" w:rsidP="00AF6704">
      <w:pPr>
        <w:pStyle w:val="Ttulo4"/>
        <w:numPr>
          <w:ilvl w:val="0"/>
          <w:numId w:val="2"/>
        </w:numPr>
        <w:spacing w:line="276" w:lineRule="auto"/>
        <w:rPr>
          <w:rFonts w:ascii="Tahoma" w:hAnsi="Tahoma" w:cs="Tahoma"/>
          <w:sz w:val="22"/>
          <w:szCs w:val="22"/>
        </w:rPr>
      </w:pPr>
      <w:r w:rsidRPr="00144636">
        <w:rPr>
          <w:rFonts w:ascii="Tahoma" w:hAnsi="Tahoma" w:cs="Tahoma"/>
          <w:sz w:val="22"/>
          <w:szCs w:val="22"/>
        </w:rPr>
        <w:t>CONTESTACIÓN DE LA DEMANDA</w:t>
      </w:r>
    </w:p>
    <w:p w:rsidR="00B30A33" w:rsidRPr="00144636" w:rsidRDefault="00B30A33" w:rsidP="00AF6704">
      <w:pPr>
        <w:pStyle w:val="Textoindependiente"/>
        <w:spacing w:after="0" w:line="276" w:lineRule="auto"/>
        <w:jc w:val="both"/>
        <w:rPr>
          <w:rFonts w:ascii="Tahoma" w:hAnsi="Tahoma" w:cs="Tahoma"/>
          <w:sz w:val="22"/>
          <w:szCs w:val="22"/>
        </w:rPr>
      </w:pPr>
    </w:p>
    <w:p w:rsidR="00912E27" w:rsidRPr="00144636" w:rsidRDefault="0012636C" w:rsidP="00AF6704">
      <w:pPr>
        <w:pStyle w:val="Textoindependiente"/>
        <w:spacing w:after="0" w:line="276" w:lineRule="auto"/>
        <w:ind w:firstLine="567"/>
        <w:jc w:val="both"/>
        <w:rPr>
          <w:rFonts w:ascii="Tahoma" w:hAnsi="Tahoma" w:cs="Tahoma"/>
          <w:sz w:val="22"/>
          <w:szCs w:val="22"/>
        </w:rPr>
      </w:pPr>
      <w:r w:rsidRPr="00144636">
        <w:rPr>
          <w:rFonts w:ascii="Tahoma" w:hAnsi="Tahoma" w:cs="Tahoma"/>
          <w:sz w:val="22"/>
          <w:szCs w:val="22"/>
        </w:rPr>
        <w:t>El Ministerio de Tecnologías de la Información</w:t>
      </w:r>
      <w:r w:rsidR="00842D82" w:rsidRPr="00144636">
        <w:rPr>
          <w:rFonts w:ascii="Tahoma" w:hAnsi="Tahoma" w:cs="Tahoma"/>
          <w:sz w:val="22"/>
          <w:szCs w:val="22"/>
        </w:rPr>
        <w:t xml:space="preserve"> y las </w:t>
      </w:r>
      <w:r w:rsidR="000510A3">
        <w:rPr>
          <w:rFonts w:ascii="Tahoma" w:hAnsi="Tahoma" w:cs="Tahoma"/>
          <w:sz w:val="22"/>
          <w:szCs w:val="22"/>
        </w:rPr>
        <w:t>T</w:t>
      </w:r>
      <w:r w:rsidR="00842D82" w:rsidRPr="00144636">
        <w:rPr>
          <w:rFonts w:ascii="Tahoma" w:hAnsi="Tahoma" w:cs="Tahoma"/>
          <w:sz w:val="22"/>
          <w:szCs w:val="22"/>
        </w:rPr>
        <w:t xml:space="preserve">elecomunicaciones </w:t>
      </w:r>
      <w:r w:rsidR="0092044F" w:rsidRPr="00144636">
        <w:rPr>
          <w:rFonts w:ascii="Tahoma" w:hAnsi="Tahoma" w:cs="Tahoma"/>
          <w:sz w:val="22"/>
          <w:szCs w:val="22"/>
        </w:rPr>
        <w:t xml:space="preserve">indica que </w:t>
      </w:r>
      <w:r w:rsidR="00250AAA" w:rsidRPr="00144636">
        <w:rPr>
          <w:rFonts w:ascii="Tahoma" w:hAnsi="Tahoma" w:cs="Tahoma"/>
          <w:sz w:val="22"/>
          <w:szCs w:val="22"/>
        </w:rPr>
        <w:t>la señora Doris Patricia Rei</w:t>
      </w:r>
      <w:r w:rsidR="000510A3">
        <w:rPr>
          <w:rFonts w:ascii="Tahoma" w:hAnsi="Tahoma" w:cs="Tahoma"/>
          <w:sz w:val="22"/>
          <w:szCs w:val="22"/>
        </w:rPr>
        <w:t>nales Mendoza, subdirectora de R</w:t>
      </w:r>
      <w:r w:rsidR="00250AAA" w:rsidRPr="00144636">
        <w:rPr>
          <w:rFonts w:ascii="Tahoma" w:hAnsi="Tahoma" w:cs="Tahoma"/>
          <w:sz w:val="22"/>
          <w:szCs w:val="22"/>
        </w:rPr>
        <w:t xml:space="preserve">adiodifusión </w:t>
      </w:r>
      <w:r w:rsidR="000510A3">
        <w:rPr>
          <w:rFonts w:ascii="Tahoma" w:hAnsi="Tahoma" w:cs="Tahoma"/>
          <w:sz w:val="22"/>
          <w:szCs w:val="22"/>
        </w:rPr>
        <w:t>S</w:t>
      </w:r>
      <w:r w:rsidR="002E1CDF" w:rsidRPr="00144636">
        <w:rPr>
          <w:rFonts w:ascii="Tahoma" w:hAnsi="Tahoma" w:cs="Tahoma"/>
          <w:sz w:val="22"/>
          <w:szCs w:val="22"/>
        </w:rPr>
        <w:t xml:space="preserve">onora, mediante registro No. 1041812 del 11 de mayo de 2017, dio respuesta a la petición </w:t>
      </w:r>
      <w:r w:rsidR="003F73EB" w:rsidRPr="00144636">
        <w:rPr>
          <w:rFonts w:ascii="Tahoma" w:hAnsi="Tahoma" w:cs="Tahoma"/>
          <w:sz w:val="22"/>
          <w:szCs w:val="22"/>
        </w:rPr>
        <w:t>de la accionante,</w:t>
      </w:r>
      <w:r w:rsidR="00D90AC8" w:rsidRPr="00144636">
        <w:rPr>
          <w:rFonts w:ascii="Tahoma" w:hAnsi="Tahoma" w:cs="Tahoma"/>
          <w:sz w:val="22"/>
          <w:szCs w:val="22"/>
        </w:rPr>
        <w:t xml:space="preserve"> indicando </w:t>
      </w:r>
      <w:r w:rsidR="00912E27" w:rsidRPr="00144636">
        <w:rPr>
          <w:rFonts w:ascii="Tahoma" w:hAnsi="Tahoma" w:cs="Tahoma"/>
          <w:sz w:val="22"/>
          <w:szCs w:val="22"/>
        </w:rPr>
        <w:t>que: i) mediante resolución No. 315 del 9 de m</w:t>
      </w:r>
      <w:r w:rsidR="00A54FFF">
        <w:rPr>
          <w:rFonts w:ascii="Tahoma" w:hAnsi="Tahoma" w:cs="Tahoma"/>
          <w:sz w:val="22"/>
          <w:szCs w:val="22"/>
        </w:rPr>
        <w:t xml:space="preserve">arzo de 2011 el Ministerio </w:t>
      </w:r>
      <w:r w:rsidR="002B66CB">
        <w:rPr>
          <w:rFonts w:ascii="Tahoma" w:hAnsi="Tahoma" w:cs="Tahoma"/>
          <w:sz w:val="22"/>
          <w:szCs w:val="22"/>
        </w:rPr>
        <w:t xml:space="preserve">de </w:t>
      </w:r>
      <w:r w:rsidR="00A54FFF">
        <w:rPr>
          <w:rFonts w:ascii="Tahoma" w:hAnsi="Tahoma" w:cs="Tahoma"/>
          <w:sz w:val="22"/>
          <w:szCs w:val="22"/>
        </w:rPr>
        <w:t>T</w:t>
      </w:r>
      <w:r w:rsidR="00912E27" w:rsidRPr="00144636">
        <w:rPr>
          <w:rFonts w:ascii="Tahoma" w:hAnsi="Tahoma" w:cs="Tahoma"/>
          <w:sz w:val="22"/>
          <w:szCs w:val="22"/>
        </w:rPr>
        <w:t>ecnol</w:t>
      </w:r>
      <w:r w:rsidR="00A54FFF">
        <w:rPr>
          <w:rFonts w:ascii="Tahoma" w:hAnsi="Tahoma" w:cs="Tahoma"/>
          <w:sz w:val="22"/>
          <w:szCs w:val="22"/>
        </w:rPr>
        <w:t xml:space="preserve">ogías de la </w:t>
      </w:r>
      <w:r w:rsidR="00066034">
        <w:rPr>
          <w:rFonts w:ascii="Tahoma" w:hAnsi="Tahoma" w:cs="Tahoma"/>
          <w:sz w:val="22"/>
          <w:szCs w:val="22"/>
        </w:rPr>
        <w:t>I</w:t>
      </w:r>
      <w:r w:rsidR="002B66CB">
        <w:rPr>
          <w:rFonts w:ascii="Tahoma" w:hAnsi="Tahoma" w:cs="Tahoma"/>
          <w:sz w:val="22"/>
          <w:szCs w:val="22"/>
        </w:rPr>
        <w:t>nformación</w:t>
      </w:r>
      <w:r w:rsidR="00A54FFF">
        <w:rPr>
          <w:rFonts w:ascii="Tahoma" w:hAnsi="Tahoma" w:cs="Tahoma"/>
          <w:sz w:val="22"/>
          <w:szCs w:val="22"/>
        </w:rPr>
        <w:t xml:space="preserve"> y las C</w:t>
      </w:r>
      <w:r w:rsidR="00912E27" w:rsidRPr="00144636">
        <w:rPr>
          <w:rFonts w:ascii="Tahoma" w:hAnsi="Tahoma" w:cs="Tahoma"/>
          <w:sz w:val="22"/>
          <w:szCs w:val="22"/>
        </w:rPr>
        <w:t>omunicaciones formalizó la prórroga de la licencia de concesión otorgada al In</w:t>
      </w:r>
      <w:r w:rsidR="00D716DE">
        <w:rPr>
          <w:rFonts w:ascii="Tahoma" w:hAnsi="Tahoma" w:cs="Tahoma"/>
          <w:sz w:val="22"/>
          <w:szCs w:val="22"/>
        </w:rPr>
        <w:t>stituto Municipal de Cultura y F</w:t>
      </w:r>
      <w:r w:rsidR="00912E27" w:rsidRPr="00144636">
        <w:rPr>
          <w:rFonts w:ascii="Tahoma" w:hAnsi="Tahoma" w:cs="Tahoma"/>
          <w:sz w:val="22"/>
          <w:szCs w:val="22"/>
        </w:rPr>
        <w:t xml:space="preserve">omento al </w:t>
      </w:r>
      <w:r w:rsidR="00D716DE">
        <w:rPr>
          <w:rFonts w:ascii="Tahoma" w:hAnsi="Tahoma" w:cs="Tahoma"/>
          <w:sz w:val="22"/>
          <w:szCs w:val="22"/>
        </w:rPr>
        <w:t>T</w:t>
      </w:r>
      <w:r w:rsidR="00912E27" w:rsidRPr="00144636">
        <w:rPr>
          <w:rFonts w:ascii="Tahoma" w:hAnsi="Tahoma" w:cs="Tahoma"/>
          <w:sz w:val="22"/>
          <w:szCs w:val="22"/>
        </w:rPr>
        <w:t>urismo, para la prestació</w:t>
      </w:r>
      <w:r w:rsidR="00D716DE">
        <w:rPr>
          <w:rFonts w:ascii="Tahoma" w:hAnsi="Tahoma" w:cs="Tahoma"/>
          <w:sz w:val="22"/>
          <w:szCs w:val="22"/>
        </w:rPr>
        <w:t xml:space="preserve">n del servicio de </w:t>
      </w:r>
      <w:r w:rsidR="00F027A1">
        <w:rPr>
          <w:rFonts w:ascii="Tahoma" w:hAnsi="Tahoma" w:cs="Tahoma"/>
          <w:sz w:val="22"/>
          <w:szCs w:val="22"/>
        </w:rPr>
        <w:t>r</w:t>
      </w:r>
      <w:r w:rsidR="00D716DE">
        <w:rPr>
          <w:rFonts w:ascii="Tahoma" w:hAnsi="Tahoma" w:cs="Tahoma"/>
          <w:sz w:val="22"/>
          <w:szCs w:val="22"/>
        </w:rPr>
        <w:t>adiodifusión s</w:t>
      </w:r>
      <w:r w:rsidR="00912E27" w:rsidRPr="00144636">
        <w:rPr>
          <w:rFonts w:ascii="Tahoma" w:hAnsi="Tahoma" w:cs="Tahoma"/>
          <w:sz w:val="22"/>
          <w:szCs w:val="22"/>
        </w:rPr>
        <w:t>onora de interés público, a través de la emisora Remigio Antonio Cañarte FM Estéreo en la ciudad de Pereira hasta el 27 de diciembre de 2019. ii) dicha concesión se encuentra vigente y el Ministerio de Tecnologías de la Inf</w:t>
      </w:r>
      <w:r w:rsidR="00D716DE">
        <w:rPr>
          <w:rFonts w:ascii="Tahoma" w:hAnsi="Tahoma" w:cs="Tahoma"/>
          <w:sz w:val="22"/>
          <w:szCs w:val="22"/>
        </w:rPr>
        <w:t>ormación</w:t>
      </w:r>
      <w:r w:rsidR="00912E27" w:rsidRPr="00144636">
        <w:rPr>
          <w:rFonts w:ascii="Tahoma" w:hAnsi="Tahoma" w:cs="Tahoma"/>
          <w:sz w:val="22"/>
          <w:szCs w:val="22"/>
        </w:rPr>
        <w:t xml:space="preserve"> y las Comunicaciones no ha iniciado ninguna actuación administrativa tendiente a la terminac</w:t>
      </w:r>
      <w:r w:rsidR="0021319A">
        <w:rPr>
          <w:rFonts w:ascii="Tahoma" w:hAnsi="Tahoma" w:cs="Tahoma"/>
          <w:sz w:val="22"/>
          <w:szCs w:val="22"/>
        </w:rPr>
        <w:t>ión de la misma, pese a que la A</w:t>
      </w:r>
      <w:r w:rsidR="00912E27" w:rsidRPr="00144636">
        <w:rPr>
          <w:rFonts w:ascii="Tahoma" w:hAnsi="Tahoma" w:cs="Tahoma"/>
          <w:sz w:val="22"/>
          <w:szCs w:val="22"/>
        </w:rPr>
        <w:t>lcaldía de Pereira informó que de conformidad con lo dispuesto en el decreto 837 de 2016, el Instituto se encuentra en proceso de liquidación iii) una vez notificado el Ministerio de la liquidación del Instituto Municipal de Cultura y Fomento al Turismo y de la entidad que asumirá las fun</w:t>
      </w:r>
      <w:r w:rsidR="0021319A">
        <w:rPr>
          <w:rFonts w:ascii="Tahoma" w:hAnsi="Tahoma" w:cs="Tahoma"/>
          <w:sz w:val="22"/>
          <w:szCs w:val="22"/>
        </w:rPr>
        <w:t>ciones del mismo, se determinará</w:t>
      </w:r>
      <w:r w:rsidR="00912E27" w:rsidRPr="00144636">
        <w:rPr>
          <w:rFonts w:ascii="Tahoma" w:hAnsi="Tahoma" w:cs="Tahoma"/>
          <w:sz w:val="22"/>
          <w:szCs w:val="22"/>
        </w:rPr>
        <w:t>n las acciones necesarias, de conformidad con lo establecido en la ley, a fin de garantizar la prestación del servicio de radiodifusión sonora de interés público en la ciudad de Pereira.</w:t>
      </w:r>
    </w:p>
    <w:p w:rsidR="00912E27" w:rsidRPr="00144636" w:rsidRDefault="00912E27" w:rsidP="00AF6704">
      <w:pPr>
        <w:pStyle w:val="Textoindependiente"/>
        <w:spacing w:after="0" w:line="276" w:lineRule="auto"/>
        <w:ind w:firstLine="1134"/>
        <w:jc w:val="both"/>
        <w:rPr>
          <w:rFonts w:ascii="Tahoma" w:hAnsi="Tahoma" w:cs="Tahoma"/>
          <w:sz w:val="22"/>
          <w:szCs w:val="22"/>
        </w:rPr>
      </w:pPr>
    </w:p>
    <w:p w:rsidR="00A128DD" w:rsidRPr="00144636" w:rsidRDefault="00912E27" w:rsidP="00AF6704">
      <w:pPr>
        <w:pStyle w:val="Textoindependiente"/>
        <w:spacing w:after="0" w:line="276" w:lineRule="auto"/>
        <w:ind w:firstLine="567"/>
        <w:jc w:val="both"/>
        <w:rPr>
          <w:rFonts w:ascii="Tahoma" w:hAnsi="Tahoma" w:cs="Tahoma"/>
          <w:sz w:val="22"/>
          <w:szCs w:val="22"/>
        </w:rPr>
      </w:pPr>
      <w:r w:rsidRPr="00144636">
        <w:rPr>
          <w:rFonts w:ascii="Tahoma" w:hAnsi="Tahoma" w:cs="Tahoma"/>
          <w:sz w:val="22"/>
          <w:szCs w:val="22"/>
        </w:rPr>
        <w:t>Manifiesta que de</w:t>
      </w:r>
      <w:r w:rsidR="00A07F6D" w:rsidRPr="00144636">
        <w:rPr>
          <w:rFonts w:ascii="Tahoma" w:hAnsi="Tahoma" w:cs="Tahoma"/>
          <w:sz w:val="22"/>
          <w:szCs w:val="22"/>
        </w:rPr>
        <w:t xml:space="preserve"> otra parte el Doctor Juan </w:t>
      </w:r>
      <w:r w:rsidR="00506B8E" w:rsidRPr="00144636">
        <w:rPr>
          <w:rFonts w:ascii="Tahoma" w:hAnsi="Tahoma" w:cs="Tahoma"/>
          <w:sz w:val="22"/>
          <w:szCs w:val="22"/>
        </w:rPr>
        <w:t>José</w:t>
      </w:r>
      <w:r w:rsidR="00CB5107" w:rsidRPr="00144636">
        <w:rPr>
          <w:rFonts w:ascii="Tahoma" w:hAnsi="Tahoma" w:cs="Tahoma"/>
          <w:sz w:val="22"/>
          <w:szCs w:val="22"/>
        </w:rPr>
        <w:t xml:space="preserve"> </w:t>
      </w:r>
      <w:r w:rsidR="00506B8E" w:rsidRPr="00144636">
        <w:rPr>
          <w:rFonts w:ascii="Tahoma" w:hAnsi="Tahoma" w:cs="Tahoma"/>
          <w:sz w:val="22"/>
          <w:szCs w:val="22"/>
        </w:rPr>
        <w:t>Ramírez</w:t>
      </w:r>
      <w:r w:rsidR="00A07F6D" w:rsidRPr="00144636">
        <w:rPr>
          <w:rFonts w:ascii="Tahoma" w:hAnsi="Tahoma" w:cs="Tahoma"/>
          <w:sz w:val="22"/>
          <w:szCs w:val="22"/>
        </w:rPr>
        <w:t xml:space="preserve"> Reatiga, asesor del </w:t>
      </w:r>
      <w:r w:rsidR="007E20D4">
        <w:rPr>
          <w:rFonts w:ascii="Tahoma" w:hAnsi="Tahoma" w:cs="Tahoma"/>
          <w:sz w:val="22"/>
          <w:szCs w:val="22"/>
        </w:rPr>
        <w:t>D</w:t>
      </w:r>
      <w:r w:rsidR="00A07F6D" w:rsidRPr="00144636">
        <w:rPr>
          <w:rFonts w:ascii="Tahoma" w:hAnsi="Tahoma" w:cs="Tahoma"/>
          <w:sz w:val="22"/>
          <w:szCs w:val="22"/>
        </w:rPr>
        <w:t xml:space="preserve">espacho del Viceministro </w:t>
      </w:r>
      <w:r w:rsidR="001F76D3" w:rsidRPr="00144636">
        <w:rPr>
          <w:rFonts w:ascii="Tahoma" w:hAnsi="Tahoma" w:cs="Tahoma"/>
          <w:sz w:val="22"/>
          <w:szCs w:val="22"/>
        </w:rPr>
        <w:t>General, encargado de l</w:t>
      </w:r>
      <w:r w:rsidR="007E20D4">
        <w:rPr>
          <w:rFonts w:ascii="Tahoma" w:hAnsi="Tahoma" w:cs="Tahoma"/>
          <w:sz w:val="22"/>
          <w:szCs w:val="22"/>
        </w:rPr>
        <w:t>as funciones de S</w:t>
      </w:r>
      <w:r w:rsidR="001F76D3" w:rsidRPr="00144636">
        <w:rPr>
          <w:rFonts w:ascii="Tahoma" w:hAnsi="Tahoma" w:cs="Tahoma"/>
          <w:sz w:val="22"/>
          <w:szCs w:val="22"/>
        </w:rPr>
        <w:t xml:space="preserve">ubdirector de </w:t>
      </w:r>
      <w:r w:rsidR="00292063" w:rsidRPr="00144636">
        <w:rPr>
          <w:rFonts w:ascii="Tahoma" w:hAnsi="Tahoma" w:cs="Tahoma"/>
          <w:sz w:val="22"/>
          <w:szCs w:val="22"/>
        </w:rPr>
        <w:t>Radio</w:t>
      </w:r>
      <w:r w:rsidR="00292063">
        <w:rPr>
          <w:rFonts w:ascii="Tahoma" w:hAnsi="Tahoma" w:cs="Tahoma"/>
          <w:sz w:val="22"/>
          <w:szCs w:val="22"/>
        </w:rPr>
        <w:t>di</w:t>
      </w:r>
      <w:r w:rsidR="00292063" w:rsidRPr="00144636">
        <w:rPr>
          <w:rFonts w:ascii="Tahoma" w:hAnsi="Tahoma" w:cs="Tahoma"/>
          <w:sz w:val="22"/>
          <w:szCs w:val="22"/>
        </w:rPr>
        <w:t>fusión</w:t>
      </w:r>
      <w:r w:rsidR="001F76D3" w:rsidRPr="00144636">
        <w:rPr>
          <w:rFonts w:ascii="Tahoma" w:hAnsi="Tahoma" w:cs="Tahoma"/>
          <w:sz w:val="22"/>
          <w:szCs w:val="22"/>
        </w:rPr>
        <w:t xml:space="preserve"> sonora </w:t>
      </w:r>
      <w:r w:rsidRPr="00144636">
        <w:rPr>
          <w:rFonts w:ascii="Tahoma" w:hAnsi="Tahoma" w:cs="Tahoma"/>
          <w:sz w:val="22"/>
          <w:szCs w:val="22"/>
        </w:rPr>
        <w:t xml:space="preserve"> dio alcance al oficio</w:t>
      </w:r>
      <w:r w:rsidR="0044205C">
        <w:rPr>
          <w:rFonts w:ascii="Tahoma" w:hAnsi="Tahoma" w:cs="Tahoma"/>
          <w:sz w:val="22"/>
          <w:szCs w:val="22"/>
        </w:rPr>
        <w:t xml:space="preserve"> </w:t>
      </w:r>
      <w:r w:rsidR="0044205C" w:rsidRPr="00144636">
        <w:rPr>
          <w:rFonts w:ascii="Tahoma" w:hAnsi="Tahoma" w:cs="Tahoma"/>
          <w:sz w:val="22"/>
          <w:szCs w:val="22"/>
        </w:rPr>
        <w:t>No. 1041812 del 11 de mayo de 2017</w:t>
      </w:r>
      <w:r w:rsidR="002D4633">
        <w:rPr>
          <w:rFonts w:ascii="Tahoma" w:hAnsi="Tahoma" w:cs="Tahoma"/>
          <w:sz w:val="22"/>
          <w:szCs w:val="22"/>
        </w:rPr>
        <w:t>,</w:t>
      </w:r>
      <w:r w:rsidRPr="00144636">
        <w:rPr>
          <w:rFonts w:ascii="Tahoma" w:hAnsi="Tahoma" w:cs="Tahoma"/>
          <w:sz w:val="22"/>
          <w:szCs w:val="22"/>
        </w:rPr>
        <w:t xml:space="preserve"> </w:t>
      </w:r>
      <w:r w:rsidR="001B6679" w:rsidRPr="00144636">
        <w:rPr>
          <w:rFonts w:ascii="Tahoma" w:hAnsi="Tahoma" w:cs="Tahoma"/>
          <w:sz w:val="22"/>
          <w:szCs w:val="22"/>
        </w:rPr>
        <w:t xml:space="preserve">mediante registro No. </w:t>
      </w:r>
      <w:r w:rsidR="00040C18" w:rsidRPr="00144636">
        <w:rPr>
          <w:rFonts w:ascii="Tahoma" w:hAnsi="Tahoma" w:cs="Tahoma"/>
          <w:sz w:val="22"/>
          <w:szCs w:val="22"/>
        </w:rPr>
        <w:t>1049435 del 31 de</w:t>
      </w:r>
      <w:r w:rsidR="00986C6A" w:rsidRPr="00144636">
        <w:rPr>
          <w:rFonts w:ascii="Tahoma" w:hAnsi="Tahoma" w:cs="Tahoma"/>
          <w:sz w:val="22"/>
          <w:szCs w:val="22"/>
        </w:rPr>
        <w:t xml:space="preserve"> mayo de 2017 en </w:t>
      </w:r>
      <w:r w:rsidR="002D4633">
        <w:rPr>
          <w:rFonts w:ascii="Tahoma" w:hAnsi="Tahoma" w:cs="Tahoma"/>
          <w:sz w:val="22"/>
          <w:szCs w:val="22"/>
        </w:rPr>
        <w:t>el cual manifiesta que:</w:t>
      </w:r>
      <w:r w:rsidR="00AF6704">
        <w:rPr>
          <w:rFonts w:ascii="Tahoma" w:hAnsi="Tahoma" w:cs="Tahoma"/>
          <w:sz w:val="22"/>
          <w:szCs w:val="22"/>
        </w:rPr>
        <w:t xml:space="preserve"> “</w:t>
      </w:r>
      <w:r w:rsidR="002D4633" w:rsidRPr="007D11D8">
        <w:rPr>
          <w:rFonts w:ascii="Tahoma" w:hAnsi="Tahoma" w:cs="Tahoma"/>
          <w:i/>
          <w:sz w:val="22"/>
          <w:szCs w:val="22"/>
        </w:rPr>
        <w:t>Ni la L</w:t>
      </w:r>
      <w:r w:rsidR="00986C6A" w:rsidRPr="007D11D8">
        <w:rPr>
          <w:rFonts w:ascii="Tahoma" w:hAnsi="Tahoma" w:cs="Tahoma"/>
          <w:i/>
          <w:sz w:val="22"/>
          <w:szCs w:val="22"/>
        </w:rPr>
        <w:t xml:space="preserve">ey 1341 de 2009 por la cual se definen los principios y conceptos sobre la sociedad de la información y la </w:t>
      </w:r>
      <w:r w:rsidR="0051681C" w:rsidRPr="007D11D8">
        <w:rPr>
          <w:rFonts w:ascii="Tahoma" w:hAnsi="Tahoma" w:cs="Tahoma"/>
          <w:i/>
          <w:sz w:val="22"/>
          <w:szCs w:val="22"/>
        </w:rPr>
        <w:t xml:space="preserve">organización de las tecnologías de la información y las comunicaciones, ni la </w:t>
      </w:r>
      <w:r w:rsidR="002D4633" w:rsidRPr="007D11D8">
        <w:rPr>
          <w:rFonts w:ascii="Tahoma" w:hAnsi="Tahoma" w:cs="Tahoma"/>
          <w:i/>
          <w:sz w:val="22"/>
          <w:szCs w:val="22"/>
        </w:rPr>
        <w:t>R</w:t>
      </w:r>
      <w:r w:rsidR="0051681C" w:rsidRPr="007D11D8">
        <w:rPr>
          <w:rFonts w:ascii="Tahoma" w:hAnsi="Tahoma" w:cs="Tahoma"/>
          <w:i/>
          <w:sz w:val="22"/>
          <w:szCs w:val="22"/>
        </w:rPr>
        <w:t xml:space="preserve">esolución 415 de 2010  por la cual se expide el reglamento del servicio de </w:t>
      </w:r>
      <w:r w:rsidR="00AF6704">
        <w:rPr>
          <w:rFonts w:ascii="Tahoma" w:hAnsi="Tahoma" w:cs="Tahoma"/>
          <w:i/>
          <w:sz w:val="22"/>
          <w:szCs w:val="22"/>
        </w:rPr>
        <w:t>Radiodifusión sonora</w:t>
      </w:r>
      <w:r w:rsidR="002D4633" w:rsidRPr="007D11D8">
        <w:rPr>
          <w:rFonts w:ascii="Tahoma" w:hAnsi="Tahoma" w:cs="Tahoma"/>
          <w:i/>
          <w:sz w:val="22"/>
          <w:szCs w:val="22"/>
        </w:rPr>
        <w:t xml:space="preserve"> establecen, expresamente, ninguna</w:t>
      </w:r>
      <w:r w:rsidR="00717DEC" w:rsidRPr="007D11D8">
        <w:rPr>
          <w:rFonts w:ascii="Tahoma" w:hAnsi="Tahoma" w:cs="Tahoma"/>
          <w:i/>
          <w:sz w:val="22"/>
          <w:szCs w:val="22"/>
        </w:rPr>
        <w:t xml:space="preserve"> prohibición frente al hecho que una entidad </w:t>
      </w:r>
      <w:r w:rsidR="00506B8E" w:rsidRPr="007D11D8">
        <w:rPr>
          <w:rFonts w:ascii="Tahoma" w:hAnsi="Tahoma" w:cs="Tahoma"/>
          <w:i/>
          <w:sz w:val="22"/>
          <w:szCs w:val="22"/>
        </w:rPr>
        <w:t>pública</w:t>
      </w:r>
      <w:r w:rsidR="00717DEC" w:rsidRPr="007D11D8">
        <w:rPr>
          <w:rFonts w:ascii="Tahoma" w:hAnsi="Tahoma" w:cs="Tahoma"/>
          <w:i/>
          <w:sz w:val="22"/>
          <w:szCs w:val="22"/>
        </w:rPr>
        <w:t xml:space="preserve"> pueda tener más de una concesión </w:t>
      </w:r>
      <w:r w:rsidR="00506B8E" w:rsidRPr="007D11D8">
        <w:rPr>
          <w:rFonts w:ascii="Tahoma" w:hAnsi="Tahoma" w:cs="Tahoma"/>
          <w:i/>
          <w:sz w:val="22"/>
          <w:szCs w:val="22"/>
        </w:rPr>
        <w:t>como titular del servicio de radiodifusión sonora de interés público</w:t>
      </w:r>
      <w:r w:rsidR="00506B8E" w:rsidRPr="00144636">
        <w:rPr>
          <w:rFonts w:ascii="Tahoma" w:hAnsi="Tahoma" w:cs="Tahoma"/>
          <w:sz w:val="22"/>
          <w:szCs w:val="22"/>
        </w:rPr>
        <w:t>”</w:t>
      </w:r>
      <w:r w:rsidR="00AF6704">
        <w:rPr>
          <w:rFonts w:ascii="Tahoma" w:hAnsi="Tahoma" w:cs="Tahoma"/>
          <w:sz w:val="22"/>
          <w:szCs w:val="22"/>
        </w:rPr>
        <w:t>.</w:t>
      </w:r>
    </w:p>
    <w:p w:rsidR="002D4633" w:rsidRDefault="00FD594B" w:rsidP="00AF6704">
      <w:pPr>
        <w:pStyle w:val="Textoindependiente"/>
        <w:tabs>
          <w:tab w:val="left" w:pos="567"/>
        </w:tabs>
        <w:spacing w:after="0" w:line="276" w:lineRule="auto"/>
        <w:jc w:val="both"/>
        <w:rPr>
          <w:rFonts w:ascii="Tahoma" w:hAnsi="Tahoma" w:cs="Tahoma"/>
          <w:sz w:val="22"/>
          <w:szCs w:val="22"/>
        </w:rPr>
      </w:pPr>
      <w:r w:rsidRPr="00144636">
        <w:rPr>
          <w:rFonts w:ascii="Tahoma" w:hAnsi="Tahoma" w:cs="Tahoma"/>
          <w:sz w:val="22"/>
          <w:szCs w:val="22"/>
        </w:rPr>
        <w:tab/>
      </w:r>
    </w:p>
    <w:p w:rsidR="001B6679" w:rsidRPr="00144636" w:rsidRDefault="002D4633" w:rsidP="00AF6704">
      <w:pPr>
        <w:pStyle w:val="Textoindependiente"/>
        <w:tabs>
          <w:tab w:val="left" w:pos="567"/>
        </w:tabs>
        <w:spacing w:after="0" w:line="276" w:lineRule="auto"/>
        <w:jc w:val="both"/>
        <w:rPr>
          <w:rFonts w:ascii="Tahoma" w:hAnsi="Tahoma" w:cs="Tahoma"/>
          <w:sz w:val="22"/>
          <w:szCs w:val="22"/>
        </w:rPr>
      </w:pPr>
      <w:r>
        <w:rPr>
          <w:rFonts w:ascii="Tahoma" w:hAnsi="Tahoma" w:cs="Tahoma"/>
          <w:sz w:val="22"/>
          <w:szCs w:val="22"/>
        </w:rPr>
        <w:tab/>
      </w:r>
      <w:r w:rsidR="00FD594B" w:rsidRPr="00144636">
        <w:rPr>
          <w:rFonts w:ascii="Tahoma" w:hAnsi="Tahoma" w:cs="Tahoma"/>
          <w:sz w:val="22"/>
          <w:szCs w:val="22"/>
        </w:rPr>
        <w:t xml:space="preserve">Por lo anterior, </w:t>
      </w:r>
      <w:r w:rsidR="0031541D" w:rsidRPr="00144636">
        <w:rPr>
          <w:rFonts w:ascii="Tahoma" w:hAnsi="Tahoma" w:cs="Tahoma"/>
          <w:sz w:val="22"/>
          <w:szCs w:val="22"/>
        </w:rPr>
        <w:t xml:space="preserve">solicita se declare </w:t>
      </w:r>
      <w:r w:rsidR="00555FC0">
        <w:rPr>
          <w:rFonts w:ascii="Tahoma" w:hAnsi="Tahoma" w:cs="Tahoma"/>
          <w:sz w:val="22"/>
          <w:szCs w:val="22"/>
        </w:rPr>
        <w:t>improcedente</w:t>
      </w:r>
      <w:r w:rsidR="0031541D" w:rsidRPr="00144636">
        <w:rPr>
          <w:rFonts w:ascii="Tahoma" w:hAnsi="Tahoma" w:cs="Tahoma"/>
          <w:sz w:val="22"/>
          <w:szCs w:val="22"/>
        </w:rPr>
        <w:t xml:space="preserve"> la acción de tutela por carencia actual de objeto.</w:t>
      </w:r>
    </w:p>
    <w:p w:rsidR="0097306C" w:rsidRPr="00144636" w:rsidRDefault="0097306C" w:rsidP="00AF6704">
      <w:pPr>
        <w:pStyle w:val="Textoindependiente"/>
        <w:spacing w:after="0" w:line="276" w:lineRule="auto"/>
        <w:ind w:firstLine="1080"/>
        <w:jc w:val="both"/>
        <w:rPr>
          <w:rFonts w:ascii="Tahoma" w:hAnsi="Tahoma" w:cs="Tahoma"/>
          <w:sz w:val="22"/>
          <w:szCs w:val="22"/>
          <w:lang w:val="es-CO"/>
        </w:rPr>
      </w:pPr>
    </w:p>
    <w:p w:rsidR="00464B77" w:rsidRPr="00144636" w:rsidRDefault="00464B77" w:rsidP="00AF6704">
      <w:pPr>
        <w:pStyle w:val="Ttulo4"/>
        <w:numPr>
          <w:ilvl w:val="0"/>
          <w:numId w:val="2"/>
        </w:numPr>
        <w:tabs>
          <w:tab w:val="clear" w:pos="1080"/>
        </w:tabs>
        <w:spacing w:line="276" w:lineRule="auto"/>
        <w:ind w:left="0" w:firstLine="0"/>
        <w:rPr>
          <w:rFonts w:ascii="Tahoma" w:hAnsi="Tahoma" w:cs="Tahoma"/>
          <w:sz w:val="22"/>
          <w:szCs w:val="22"/>
        </w:rPr>
      </w:pPr>
      <w:r w:rsidRPr="00144636">
        <w:rPr>
          <w:rFonts w:ascii="Tahoma" w:hAnsi="Tahoma" w:cs="Tahoma"/>
          <w:sz w:val="22"/>
          <w:szCs w:val="22"/>
        </w:rPr>
        <w:t>CONSIDERACIONES</w:t>
      </w:r>
    </w:p>
    <w:p w:rsidR="00464B77" w:rsidRPr="00144636" w:rsidRDefault="00464B77" w:rsidP="00AF6704">
      <w:pPr>
        <w:pStyle w:val="Sinespaciado"/>
        <w:spacing w:line="276" w:lineRule="auto"/>
      </w:pPr>
    </w:p>
    <w:p w:rsidR="00052C84" w:rsidRDefault="00052C84" w:rsidP="00AF6704">
      <w:pPr>
        <w:pStyle w:val="Prrafodelista"/>
        <w:numPr>
          <w:ilvl w:val="1"/>
          <w:numId w:val="8"/>
        </w:numPr>
        <w:suppressAutoHyphens/>
        <w:spacing w:after="0" w:line="276" w:lineRule="auto"/>
        <w:jc w:val="both"/>
        <w:rPr>
          <w:rFonts w:ascii="Tahoma" w:hAnsi="Tahoma" w:cs="Tahoma"/>
          <w:b/>
          <w:spacing w:val="-2"/>
        </w:rPr>
      </w:pPr>
      <w:r w:rsidRPr="0018130D">
        <w:rPr>
          <w:rFonts w:ascii="Tahoma" w:hAnsi="Tahoma" w:cs="Tahoma"/>
          <w:b/>
          <w:spacing w:val="-2"/>
        </w:rPr>
        <w:t>P</w:t>
      </w:r>
      <w:r w:rsidR="00AF6704">
        <w:rPr>
          <w:rFonts w:ascii="Tahoma" w:hAnsi="Tahoma" w:cs="Tahoma"/>
          <w:b/>
          <w:spacing w:val="-2"/>
        </w:rPr>
        <w:t>roblemas Jurídicos por resolver</w:t>
      </w:r>
    </w:p>
    <w:p w:rsidR="00AF6704" w:rsidRPr="0018130D" w:rsidRDefault="00AF6704" w:rsidP="00AF6704">
      <w:pPr>
        <w:pStyle w:val="Prrafodelista"/>
        <w:suppressAutoHyphens/>
        <w:spacing w:after="0" w:line="276" w:lineRule="auto"/>
        <w:ind w:left="709"/>
        <w:jc w:val="both"/>
        <w:rPr>
          <w:rFonts w:ascii="Tahoma" w:hAnsi="Tahoma" w:cs="Tahoma"/>
          <w:b/>
          <w:spacing w:val="-2"/>
        </w:rPr>
      </w:pPr>
    </w:p>
    <w:p w:rsidR="00BC5230" w:rsidRPr="0018130D" w:rsidRDefault="00BC5230" w:rsidP="00AF6704">
      <w:pPr>
        <w:tabs>
          <w:tab w:val="left" w:pos="1276"/>
        </w:tabs>
        <w:autoSpaceDN w:val="0"/>
        <w:spacing w:line="276" w:lineRule="auto"/>
        <w:ind w:left="567"/>
        <w:jc w:val="both"/>
        <w:rPr>
          <w:rFonts w:ascii="Tahoma" w:hAnsi="Tahoma" w:cs="Tahoma"/>
        </w:rPr>
      </w:pPr>
      <w:r w:rsidRPr="0018130D">
        <w:rPr>
          <w:rFonts w:ascii="Tahoma" w:hAnsi="Tahoma" w:cs="Tahoma"/>
        </w:rPr>
        <w:t xml:space="preserve">¿Se presenta en el caso sub examine un hecho superado? En caso negativo, </w:t>
      </w:r>
      <w:r w:rsidR="005E3040" w:rsidRPr="0018130D">
        <w:rPr>
          <w:rFonts w:ascii="Tahoma" w:hAnsi="Tahoma" w:cs="Tahoma"/>
        </w:rPr>
        <w:t xml:space="preserve">¿Se ha vulnerado el derecho de </w:t>
      </w:r>
      <w:r w:rsidR="00A05462" w:rsidRPr="0018130D">
        <w:rPr>
          <w:rFonts w:ascii="Tahoma" w:hAnsi="Tahoma" w:cs="Tahoma"/>
        </w:rPr>
        <w:t>p</w:t>
      </w:r>
      <w:r w:rsidRPr="0018130D">
        <w:rPr>
          <w:rFonts w:ascii="Tahoma" w:hAnsi="Tahoma" w:cs="Tahoma"/>
        </w:rPr>
        <w:t>etición de</w:t>
      </w:r>
      <w:r w:rsidR="007570A0" w:rsidRPr="0018130D">
        <w:rPr>
          <w:rFonts w:ascii="Tahoma" w:hAnsi="Tahoma" w:cs="Tahoma"/>
        </w:rPr>
        <w:t xml:space="preserve"> </w:t>
      </w:r>
      <w:r w:rsidRPr="0018130D">
        <w:rPr>
          <w:rFonts w:ascii="Tahoma" w:hAnsi="Tahoma" w:cs="Tahoma"/>
        </w:rPr>
        <w:t>l</w:t>
      </w:r>
      <w:r w:rsidR="007570A0" w:rsidRPr="0018130D">
        <w:rPr>
          <w:rFonts w:ascii="Tahoma" w:hAnsi="Tahoma" w:cs="Tahoma"/>
        </w:rPr>
        <w:t>a</w:t>
      </w:r>
      <w:r w:rsidRPr="0018130D">
        <w:rPr>
          <w:rFonts w:ascii="Tahoma" w:hAnsi="Tahoma" w:cs="Tahoma"/>
        </w:rPr>
        <w:t xml:space="preserve"> accionante por parte</w:t>
      </w:r>
      <w:r w:rsidR="007570A0" w:rsidRPr="0018130D">
        <w:rPr>
          <w:rFonts w:ascii="Tahoma" w:hAnsi="Tahoma" w:cs="Tahoma"/>
        </w:rPr>
        <w:t xml:space="preserve"> del Ministerio de Tecnologías de la Información y las </w:t>
      </w:r>
      <w:r w:rsidR="001C5214" w:rsidRPr="0018130D">
        <w:rPr>
          <w:rFonts w:ascii="Tahoma" w:hAnsi="Tahoma" w:cs="Tahoma"/>
        </w:rPr>
        <w:t>Comunicaciones?</w:t>
      </w:r>
    </w:p>
    <w:p w:rsidR="00A05462" w:rsidRDefault="00A05462" w:rsidP="00AF6704">
      <w:pPr>
        <w:tabs>
          <w:tab w:val="left" w:pos="1276"/>
        </w:tabs>
        <w:autoSpaceDN w:val="0"/>
        <w:spacing w:line="276" w:lineRule="auto"/>
        <w:jc w:val="both"/>
        <w:rPr>
          <w:rFonts w:ascii="Tahoma" w:hAnsi="Tahoma" w:cs="Tahoma"/>
          <w:sz w:val="24"/>
          <w:szCs w:val="24"/>
        </w:rPr>
      </w:pPr>
    </w:p>
    <w:p w:rsidR="00C50A0F" w:rsidRPr="00AF6704" w:rsidRDefault="00AF6704" w:rsidP="00AF6704">
      <w:pPr>
        <w:pStyle w:val="Prrafodelista"/>
        <w:numPr>
          <w:ilvl w:val="1"/>
          <w:numId w:val="8"/>
        </w:numPr>
        <w:suppressAutoHyphens/>
        <w:spacing w:after="0" w:line="276" w:lineRule="auto"/>
        <w:jc w:val="both"/>
        <w:rPr>
          <w:rFonts w:ascii="Tahoma" w:hAnsi="Tahoma" w:cs="Tahoma"/>
          <w:b/>
          <w:spacing w:val="-2"/>
        </w:rPr>
      </w:pPr>
      <w:r w:rsidRPr="00AF6704">
        <w:rPr>
          <w:rFonts w:ascii="Tahoma" w:hAnsi="Tahoma" w:cs="Tahoma"/>
          <w:b/>
          <w:spacing w:val="-2"/>
        </w:rPr>
        <w:t xml:space="preserve"> </w:t>
      </w:r>
      <w:r w:rsidR="00C50A0F" w:rsidRPr="00AF6704">
        <w:rPr>
          <w:rFonts w:ascii="Tahoma" w:hAnsi="Tahoma" w:cs="Tahoma"/>
          <w:b/>
          <w:spacing w:val="-2"/>
        </w:rPr>
        <w:t>Del hecho superado</w:t>
      </w:r>
    </w:p>
    <w:p w:rsidR="00C50A0F" w:rsidRPr="00FE34D8" w:rsidRDefault="00C50A0F" w:rsidP="00AF6704">
      <w:pPr>
        <w:pStyle w:val="Sinespaciado"/>
        <w:tabs>
          <w:tab w:val="left" w:pos="2129"/>
        </w:tabs>
        <w:spacing w:line="276" w:lineRule="auto"/>
        <w:rPr>
          <w:rFonts w:ascii="Tahoma" w:hAnsi="Tahoma" w:cs="Tahoma"/>
          <w:lang w:val="es-ES"/>
        </w:rPr>
      </w:pPr>
      <w:r w:rsidRPr="00FE34D8">
        <w:rPr>
          <w:rFonts w:ascii="Tahoma" w:hAnsi="Tahoma" w:cs="Tahoma"/>
          <w:lang w:val="es-ES"/>
        </w:rPr>
        <w:tab/>
      </w:r>
    </w:p>
    <w:p w:rsidR="00C50A0F" w:rsidRPr="00FE34D8" w:rsidRDefault="00C50A0F" w:rsidP="00AF6704">
      <w:pPr>
        <w:pStyle w:val="Sinespaciado"/>
        <w:spacing w:line="276" w:lineRule="auto"/>
        <w:jc w:val="both"/>
        <w:rPr>
          <w:rFonts w:ascii="Tahoma" w:hAnsi="Tahoma" w:cs="Tahoma"/>
          <w:lang w:val="es-ES"/>
        </w:rPr>
      </w:pPr>
      <w:r w:rsidRPr="00FE34D8">
        <w:rPr>
          <w:rFonts w:ascii="Tahoma" w:hAnsi="Tahoma" w:cs="Tahoma"/>
        </w:rPr>
        <w:tab/>
        <w:t xml:space="preserve">La acción de tutela tiene por objeto la protección efectiva y cierta del derecho constitucional fundamental presuntamente violado o amenazado, lo cual explica la necesidad del pronunciamiento del juez en sentido positivo o negativo. Ello constituye a la vez el motivo por el cual la persona que se considera afectada se dirige ante la autoridad judicial, de modo que si la situación de hecho de la cual esa persona se queja ya ha sido superada en términos </w:t>
      </w:r>
      <w:r w:rsidRPr="00FE34D8">
        <w:rPr>
          <w:rFonts w:ascii="Tahoma" w:hAnsi="Tahoma" w:cs="Tahoma"/>
        </w:rPr>
        <w:lastRenderedPageBreak/>
        <w:t>tales que la aspiración primordial en que consiste el derecho alegado está siendo satisfecha, ha desaparecido la vulneración o amenaza y, en consecuencia, la posible orden que impartiere el juez caería en el vacío.”</w:t>
      </w:r>
      <w:r w:rsidRPr="00FE34D8">
        <w:rPr>
          <w:rFonts w:ascii="Tahoma" w:hAnsi="Tahoma" w:cs="Tahoma"/>
          <w:vertAlign w:val="superscript"/>
        </w:rPr>
        <w:footnoteReference w:id="1"/>
      </w:r>
    </w:p>
    <w:p w:rsidR="00C50A0F" w:rsidRPr="00FE34D8" w:rsidRDefault="00C50A0F" w:rsidP="00AF6704">
      <w:pPr>
        <w:pStyle w:val="Sinespaciado"/>
        <w:spacing w:line="276" w:lineRule="auto"/>
        <w:rPr>
          <w:rFonts w:ascii="Tahoma" w:hAnsi="Tahoma" w:cs="Tahoma"/>
          <w:lang w:val="es-ES"/>
        </w:rPr>
      </w:pPr>
    </w:p>
    <w:p w:rsidR="00C50A0F" w:rsidRPr="00FE34D8" w:rsidRDefault="00C50A0F" w:rsidP="00AF6704">
      <w:pPr>
        <w:spacing w:line="276" w:lineRule="auto"/>
        <w:jc w:val="both"/>
        <w:rPr>
          <w:rFonts w:ascii="Tahoma" w:hAnsi="Tahoma" w:cs="Tahoma"/>
        </w:rPr>
      </w:pPr>
      <w:r w:rsidRPr="00FE34D8">
        <w:rPr>
          <w:rFonts w:ascii="Tahoma" w:hAnsi="Tahoma" w:cs="Tahoma"/>
        </w:rPr>
        <w:tab/>
        <w:t>Respecto al fenómeno procesal que muchas veces opera en el trámite de las acciones de tutela y que ha recibido la denominación doctrinal de “carencia actual de objeto por hecho superado”, ha señalado la Corte Constitucional en sentencia T-200 de 2013, M.P. ALEXEI JULIO ESTRADA, que este “fenómeno tiene como característica esencial que la orden del/de la juez/a de tutela relativa a lo solicitado en la demanda de amparo no surtiría ningún efecto, esto es, caería en el vacío. Lo anterior se presenta, generalmente, a partir de dos eventos: el hecho superado o el daño consumado. Por un lado, la carencia actual de objeto por hecho superado se da cuando entre el momento de la interposición de la acción de tutela y el momento del fallo se satisface por completo la pretensión contenida en la demanda de amparo”.</w:t>
      </w:r>
    </w:p>
    <w:p w:rsidR="009D2560" w:rsidRPr="00FE34D8" w:rsidRDefault="009D2560" w:rsidP="00AF6704">
      <w:pPr>
        <w:suppressAutoHyphens/>
        <w:spacing w:line="276" w:lineRule="auto"/>
        <w:jc w:val="both"/>
        <w:rPr>
          <w:rFonts w:ascii="Tahoma" w:hAnsi="Tahoma" w:cs="Tahoma"/>
          <w:b/>
          <w:spacing w:val="-2"/>
          <w:lang w:val="es-ES"/>
        </w:rPr>
      </w:pPr>
    </w:p>
    <w:p w:rsidR="005B66C5" w:rsidRPr="00AF6704" w:rsidRDefault="00D0404A" w:rsidP="00AF6704">
      <w:pPr>
        <w:pStyle w:val="Prrafodelista"/>
        <w:numPr>
          <w:ilvl w:val="1"/>
          <w:numId w:val="8"/>
        </w:numPr>
        <w:tabs>
          <w:tab w:val="left" w:pos="993"/>
        </w:tabs>
        <w:autoSpaceDN w:val="0"/>
        <w:spacing w:line="276" w:lineRule="auto"/>
        <w:jc w:val="both"/>
        <w:rPr>
          <w:rFonts w:ascii="Tahoma" w:hAnsi="Tahoma" w:cs="Tahoma"/>
          <w:b/>
        </w:rPr>
      </w:pPr>
      <w:r w:rsidRPr="00AF6704">
        <w:rPr>
          <w:rFonts w:ascii="Tahoma" w:hAnsi="Tahoma" w:cs="Tahoma"/>
          <w:b/>
        </w:rPr>
        <w:t>Alcances del derecho fundamental de petición</w:t>
      </w:r>
    </w:p>
    <w:p w:rsidR="00AF6704" w:rsidRPr="00FE34D8" w:rsidRDefault="00AF6704" w:rsidP="00AF6704">
      <w:pPr>
        <w:pStyle w:val="Prrafodelista"/>
        <w:tabs>
          <w:tab w:val="left" w:pos="993"/>
        </w:tabs>
        <w:autoSpaceDN w:val="0"/>
        <w:spacing w:after="0" w:line="276" w:lineRule="auto"/>
        <w:ind w:left="567"/>
        <w:jc w:val="both"/>
        <w:rPr>
          <w:rFonts w:ascii="Tahoma" w:hAnsi="Tahoma" w:cs="Tahoma"/>
          <w:b/>
        </w:rPr>
      </w:pPr>
    </w:p>
    <w:p w:rsidR="00D0404A" w:rsidRPr="00144636" w:rsidRDefault="00D0404A" w:rsidP="00AF6704">
      <w:pPr>
        <w:spacing w:line="276" w:lineRule="auto"/>
        <w:ind w:firstLine="709"/>
        <w:jc w:val="both"/>
        <w:rPr>
          <w:rFonts w:ascii="Tahoma" w:eastAsia="Times New Roman" w:hAnsi="Tahoma" w:cs="Tahoma"/>
          <w:lang w:val="es-ES" w:eastAsia="es-ES"/>
        </w:rPr>
      </w:pPr>
      <w:r w:rsidRPr="00144636">
        <w:rPr>
          <w:rFonts w:ascii="Tahoma" w:eastAsia="Times New Roman" w:hAnsi="Tahoma" w:cs="Tahoma"/>
          <w:lang w:val="es-ES" w:eastAsia="es-ES"/>
        </w:rPr>
        <w:t>Es el mecanismo a través del cual se le permite a toda persona realizar peticiones respetuosas a la administración y en cambio, tiene derecho a obtener una respuesta clara, pronta y de fondo respecto de la solicitud, sobre los elementos de este derecho ha dicho la Corte Constitucional que consisten en lo siguiente</w:t>
      </w:r>
      <w:r w:rsidRPr="00144636">
        <w:rPr>
          <w:rFonts w:ascii="Tahoma" w:eastAsia="Times New Roman" w:hAnsi="Tahoma" w:cs="Tahoma"/>
          <w:vertAlign w:val="superscript"/>
          <w:lang w:val="es-ES" w:eastAsia="es-ES"/>
        </w:rPr>
        <w:footnoteReference w:id="2"/>
      </w:r>
      <w:r w:rsidRPr="00144636">
        <w:rPr>
          <w:rFonts w:ascii="Tahoma" w:eastAsia="Times New Roman" w:hAnsi="Tahoma" w:cs="Tahoma"/>
          <w:lang w:val="es-ES" w:eastAsia="es-ES"/>
        </w:rPr>
        <w:t xml:space="preserve">: </w:t>
      </w:r>
    </w:p>
    <w:p w:rsidR="00D0404A" w:rsidRPr="00144636" w:rsidRDefault="00D0404A" w:rsidP="00AF6704">
      <w:pPr>
        <w:pStyle w:val="Sinespaciado"/>
        <w:spacing w:line="276" w:lineRule="auto"/>
      </w:pPr>
    </w:p>
    <w:p w:rsidR="00D0404A" w:rsidRPr="00144636" w:rsidRDefault="00D0404A" w:rsidP="00AF6704">
      <w:pPr>
        <w:spacing w:line="276" w:lineRule="auto"/>
        <w:ind w:left="709" w:right="136"/>
        <w:jc w:val="both"/>
        <w:rPr>
          <w:rFonts w:ascii="Arial Narrow" w:hAnsi="Arial Narrow" w:cs="Tahoma"/>
          <w:i/>
        </w:rPr>
      </w:pPr>
      <w:r w:rsidRPr="00144636">
        <w:rPr>
          <w:rFonts w:ascii="Arial Narrow" w:hAnsi="Arial Narrow" w:cs="Tahoma"/>
          <w:i/>
        </w:rPr>
        <w:t>“(1) El derecho a presentar, en términos respetuosos, solicitudes ante las autoridades, sin que éstas puedan negarse a recibirlas o tramitarlas.</w:t>
      </w:r>
    </w:p>
    <w:p w:rsidR="00D0404A" w:rsidRPr="00144636" w:rsidRDefault="00D0404A" w:rsidP="00AF6704">
      <w:pPr>
        <w:spacing w:line="276" w:lineRule="auto"/>
        <w:ind w:left="709" w:right="136"/>
        <w:jc w:val="both"/>
        <w:rPr>
          <w:rFonts w:ascii="Arial Narrow" w:hAnsi="Arial Narrow" w:cs="Tahoma"/>
          <w:i/>
        </w:rPr>
      </w:pPr>
      <w:r w:rsidRPr="00144636">
        <w:rPr>
          <w:rFonts w:ascii="Arial Narrow" w:hAnsi="Arial Narrow" w:cs="Tahoma"/>
          <w:i/>
        </w:rPr>
        <w:t> </w:t>
      </w:r>
    </w:p>
    <w:p w:rsidR="00D0404A" w:rsidRPr="00144636" w:rsidRDefault="00D0404A" w:rsidP="00AF6704">
      <w:pPr>
        <w:spacing w:line="276" w:lineRule="auto"/>
        <w:ind w:left="709" w:right="136"/>
        <w:jc w:val="both"/>
        <w:rPr>
          <w:rFonts w:ascii="Arial Narrow" w:hAnsi="Arial Narrow" w:cs="Tahoma"/>
          <w:i/>
        </w:rPr>
      </w:pPr>
      <w:r w:rsidRPr="00144636">
        <w:rPr>
          <w:rFonts w:ascii="Arial Narrow" w:hAnsi="Arial Narrow" w:cs="Tahoma"/>
          <w:i/>
        </w:rPr>
        <w:t>(2) El derecho a obtener una respuesta oportuna, es decir, dentro de los términos establecidos en las normas correspondientes.</w:t>
      </w:r>
    </w:p>
    <w:p w:rsidR="00D0404A" w:rsidRPr="00144636" w:rsidRDefault="00D0404A" w:rsidP="00AF6704">
      <w:pPr>
        <w:spacing w:line="276" w:lineRule="auto"/>
        <w:ind w:left="709" w:right="136"/>
        <w:jc w:val="both"/>
        <w:rPr>
          <w:rFonts w:ascii="Arial Narrow" w:hAnsi="Arial Narrow" w:cs="Tahoma"/>
          <w:i/>
        </w:rPr>
      </w:pPr>
      <w:r w:rsidRPr="00144636">
        <w:rPr>
          <w:rFonts w:ascii="Arial Narrow" w:hAnsi="Arial Narrow" w:cs="Tahoma"/>
          <w:i/>
        </w:rPr>
        <w:t> </w:t>
      </w:r>
    </w:p>
    <w:p w:rsidR="00D0404A" w:rsidRPr="00144636" w:rsidRDefault="00D0404A" w:rsidP="00AF6704">
      <w:pPr>
        <w:spacing w:line="276" w:lineRule="auto"/>
        <w:ind w:left="709" w:right="136"/>
        <w:jc w:val="both"/>
        <w:rPr>
          <w:rFonts w:ascii="Arial Narrow" w:hAnsi="Arial Narrow" w:cs="Tahoma"/>
          <w:i/>
        </w:rPr>
      </w:pPr>
      <w:r w:rsidRPr="00144636">
        <w:rPr>
          <w:rFonts w:ascii="Arial Narrow" w:hAnsi="Arial Narrow" w:cs="Tahoma"/>
          <w:i/>
        </w:rPr>
        <w:t>(3)</w:t>
      </w:r>
      <w:r w:rsidRPr="00144636">
        <w:rPr>
          <w:rFonts w:ascii="Arial Narrow" w:hAnsi="Arial Narrow" w:cs="Tahoma"/>
          <w:b/>
          <w:bCs/>
          <w:i/>
        </w:rPr>
        <w:t> </w:t>
      </w:r>
      <w:r w:rsidRPr="00144636">
        <w:rPr>
          <w:rFonts w:ascii="Arial Narrow" w:hAnsi="Arial Narrow" w:cs="Tahoma"/>
          <w:i/>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D0404A" w:rsidRPr="00144636" w:rsidRDefault="00D0404A" w:rsidP="00AF6704">
      <w:pPr>
        <w:spacing w:line="276" w:lineRule="auto"/>
        <w:ind w:left="709" w:right="136"/>
        <w:jc w:val="both"/>
        <w:rPr>
          <w:rFonts w:ascii="Arial Narrow" w:hAnsi="Arial Narrow" w:cs="Tahoma"/>
          <w:i/>
        </w:rPr>
      </w:pPr>
      <w:r w:rsidRPr="00144636">
        <w:rPr>
          <w:rFonts w:ascii="Arial Narrow" w:hAnsi="Arial Narrow" w:cs="Tahoma"/>
          <w:i/>
        </w:rPr>
        <w:t> </w:t>
      </w:r>
    </w:p>
    <w:p w:rsidR="00D0404A" w:rsidRPr="00144636" w:rsidRDefault="00D0404A" w:rsidP="00AF6704">
      <w:pPr>
        <w:spacing w:line="276" w:lineRule="auto"/>
        <w:ind w:left="709" w:right="136"/>
        <w:jc w:val="both"/>
        <w:rPr>
          <w:rFonts w:ascii="Arial Narrow" w:hAnsi="Arial Narrow" w:cs="Tahoma"/>
          <w:i/>
        </w:rPr>
      </w:pPr>
      <w:r w:rsidRPr="00144636">
        <w:rPr>
          <w:rFonts w:ascii="Arial Narrow" w:hAnsi="Arial Narrow" w:cs="Tahoma"/>
          <w:i/>
        </w:rPr>
        <w:t>(4) El derecho a obtener la pronta comunicación de la respuesta.”</w:t>
      </w:r>
    </w:p>
    <w:p w:rsidR="00BD3DDA" w:rsidRPr="00144636" w:rsidRDefault="00052C84" w:rsidP="00AF6704">
      <w:pPr>
        <w:pStyle w:val="Textoindependiente"/>
        <w:tabs>
          <w:tab w:val="left" w:pos="3570"/>
        </w:tabs>
        <w:spacing w:after="0" w:line="276" w:lineRule="auto"/>
        <w:jc w:val="both"/>
        <w:rPr>
          <w:sz w:val="22"/>
          <w:szCs w:val="22"/>
        </w:rPr>
      </w:pPr>
      <w:r w:rsidRPr="00144636">
        <w:rPr>
          <w:rFonts w:ascii="Tahoma" w:hAnsi="Tahoma" w:cs="Tahoma"/>
          <w:sz w:val="22"/>
          <w:szCs w:val="22"/>
        </w:rPr>
        <w:tab/>
      </w:r>
    </w:p>
    <w:p w:rsidR="00830587" w:rsidRPr="00FE34D8" w:rsidRDefault="00AF6704" w:rsidP="00AF6704">
      <w:pPr>
        <w:pStyle w:val="Prrafodelista"/>
        <w:numPr>
          <w:ilvl w:val="1"/>
          <w:numId w:val="8"/>
        </w:numPr>
        <w:tabs>
          <w:tab w:val="left" w:pos="1701"/>
        </w:tabs>
        <w:autoSpaceDN w:val="0"/>
        <w:spacing w:after="0" w:line="276" w:lineRule="auto"/>
        <w:jc w:val="both"/>
        <w:rPr>
          <w:rFonts w:ascii="Tahoma" w:hAnsi="Tahoma" w:cs="Tahoma"/>
          <w:b/>
        </w:rPr>
      </w:pPr>
      <w:r>
        <w:rPr>
          <w:rFonts w:ascii="Tahoma" w:hAnsi="Tahoma" w:cs="Tahoma"/>
          <w:b/>
        </w:rPr>
        <w:t>Caso concreto</w:t>
      </w:r>
    </w:p>
    <w:p w:rsidR="00AF6704" w:rsidRDefault="00AF6704" w:rsidP="00AF6704">
      <w:pPr>
        <w:spacing w:line="276" w:lineRule="auto"/>
        <w:ind w:firstLine="567"/>
        <w:jc w:val="both"/>
        <w:rPr>
          <w:rFonts w:ascii="Tahoma" w:hAnsi="Tahoma" w:cs="Tahoma"/>
        </w:rPr>
      </w:pPr>
    </w:p>
    <w:p w:rsidR="00983EB8" w:rsidRDefault="00D67CDB" w:rsidP="00AF6704">
      <w:pPr>
        <w:spacing w:line="276" w:lineRule="auto"/>
        <w:ind w:firstLine="708"/>
        <w:jc w:val="both"/>
        <w:rPr>
          <w:rFonts w:ascii="Tahoma" w:hAnsi="Tahoma" w:cs="Tahoma"/>
        </w:rPr>
      </w:pPr>
      <w:r w:rsidRPr="00144636">
        <w:rPr>
          <w:rFonts w:ascii="Tahoma" w:hAnsi="Tahoma" w:cs="Tahoma"/>
        </w:rPr>
        <w:t>Para resolver el punto objeto de litigio es necesario remitirse al contenido de la petición presentada por l</w:t>
      </w:r>
      <w:r w:rsidR="00A05462">
        <w:rPr>
          <w:rFonts w:ascii="Tahoma" w:hAnsi="Tahoma" w:cs="Tahoma"/>
        </w:rPr>
        <w:t>a</w:t>
      </w:r>
      <w:r w:rsidRPr="00144636">
        <w:rPr>
          <w:rFonts w:ascii="Tahoma" w:hAnsi="Tahoma" w:cs="Tahoma"/>
        </w:rPr>
        <w:t xml:space="preserve"> demandante el </w:t>
      </w:r>
      <w:r w:rsidR="00D37163">
        <w:rPr>
          <w:rFonts w:ascii="Tahoma" w:hAnsi="Tahoma" w:cs="Tahoma"/>
        </w:rPr>
        <w:t>10 de abril de 2017</w:t>
      </w:r>
      <w:r w:rsidRPr="00144636">
        <w:rPr>
          <w:rFonts w:ascii="Tahoma" w:hAnsi="Tahoma" w:cs="Tahoma"/>
        </w:rPr>
        <w:t>, en la que solicita expresamente se le informe si exist</w:t>
      </w:r>
      <w:r w:rsidR="00EF13FE">
        <w:rPr>
          <w:rFonts w:ascii="Tahoma" w:hAnsi="Tahoma" w:cs="Tahoma"/>
        </w:rPr>
        <w:t>e algún tipo de excepción a la R</w:t>
      </w:r>
      <w:r w:rsidRPr="00144636">
        <w:rPr>
          <w:rFonts w:ascii="Tahoma" w:hAnsi="Tahoma" w:cs="Tahoma"/>
        </w:rPr>
        <w:t xml:space="preserve">esolución 415 de 2010, que permita a un </w:t>
      </w:r>
      <w:r w:rsidR="00D37163">
        <w:rPr>
          <w:rFonts w:ascii="Tahoma" w:hAnsi="Tahoma" w:cs="Tahoma"/>
        </w:rPr>
        <w:t>M</w:t>
      </w:r>
      <w:r w:rsidRPr="00144636">
        <w:rPr>
          <w:rFonts w:ascii="Tahoma" w:hAnsi="Tahoma" w:cs="Tahoma"/>
        </w:rPr>
        <w:t xml:space="preserve">unicipio tener </w:t>
      </w:r>
      <w:r w:rsidR="002043BF">
        <w:rPr>
          <w:rFonts w:ascii="Tahoma" w:hAnsi="Tahoma" w:cs="Tahoma"/>
        </w:rPr>
        <w:t>más de una concesión para radio</w:t>
      </w:r>
      <w:r w:rsidRPr="00144636">
        <w:rPr>
          <w:rFonts w:ascii="Tahoma" w:hAnsi="Tahoma" w:cs="Tahoma"/>
        </w:rPr>
        <w:t>difusión sonora de interés público, (</w:t>
      </w:r>
      <w:r w:rsidR="00AC124D">
        <w:rPr>
          <w:rFonts w:ascii="Tahoma" w:hAnsi="Tahoma" w:cs="Tahoma"/>
        </w:rPr>
        <w:t xml:space="preserve">Folio </w:t>
      </w:r>
      <w:r w:rsidR="00983EB8">
        <w:rPr>
          <w:rFonts w:ascii="Tahoma" w:hAnsi="Tahoma" w:cs="Tahoma"/>
        </w:rPr>
        <w:t>6</w:t>
      </w:r>
      <w:r w:rsidR="00AC124D">
        <w:rPr>
          <w:rFonts w:ascii="Tahoma" w:hAnsi="Tahoma" w:cs="Tahoma"/>
        </w:rPr>
        <w:t>)</w:t>
      </w:r>
      <w:r w:rsidRPr="00144636">
        <w:rPr>
          <w:rFonts w:ascii="Tahoma" w:hAnsi="Tahoma" w:cs="Tahoma"/>
        </w:rPr>
        <w:t xml:space="preserve">. </w:t>
      </w:r>
    </w:p>
    <w:p w:rsidR="00983EB8" w:rsidRDefault="00983EB8" w:rsidP="00AF6704">
      <w:pPr>
        <w:tabs>
          <w:tab w:val="left" w:pos="567"/>
        </w:tabs>
        <w:spacing w:line="276" w:lineRule="auto"/>
        <w:ind w:firstLine="567"/>
        <w:jc w:val="both"/>
        <w:rPr>
          <w:rFonts w:ascii="Tahoma" w:hAnsi="Tahoma" w:cs="Tahoma"/>
        </w:rPr>
      </w:pPr>
    </w:p>
    <w:p w:rsidR="002B5068" w:rsidRDefault="00AF6704" w:rsidP="00AF6704">
      <w:pPr>
        <w:tabs>
          <w:tab w:val="left" w:pos="567"/>
        </w:tabs>
        <w:spacing w:line="276" w:lineRule="auto"/>
        <w:ind w:firstLine="567"/>
        <w:jc w:val="both"/>
        <w:rPr>
          <w:rFonts w:ascii="Tahoma" w:hAnsi="Tahoma" w:cs="Tahoma"/>
        </w:rPr>
      </w:pPr>
      <w:r>
        <w:rPr>
          <w:rFonts w:ascii="Tahoma" w:hAnsi="Tahoma" w:cs="Tahoma"/>
        </w:rPr>
        <w:tab/>
      </w:r>
      <w:r w:rsidR="00691536">
        <w:rPr>
          <w:rFonts w:ascii="Tahoma" w:hAnsi="Tahoma" w:cs="Tahoma"/>
        </w:rPr>
        <w:t xml:space="preserve">Dicha solicitud </w:t>
      </w:r>
      <w:r w:rsidR="002B5068">
        <w:rPr>
          <w:rFonts w:ascii="Tahoma" w:hAnsi="Tahoma" w:cs="Tahoma"/>
        </w:rPr>
        <w:t xml:space="preserve">fue </w:t>
      </w:r>
      <w:r w:rsidR="00FE13E2">
        <w:rPr>
          <w:rFonts w:ascii="Tahoma" w:hAnsi="Tahoma" w:cs="Tahoma"/>
        </w:rPr>
        <w:t>resuel</w:t>
      </w:r>
      <w:r w:rsidR="00691536">
        <w:rPr>
          <w:rFonts w:ascii="Tahoma" w:hAnsi="Tahoma" w:cs="Tahoma"/>
        </w:rPr>
        <w:t>ta</w:t>
      </w:r>
      <w:r w:rsidR="00FE13E2">
        <w:rPr>
          <w:rFonts w:ascii="Tahoma" w:hAnsi="Tahoma" w:cs="Tahoma"/>
        </w:rPr>
        <w:t xml:space="preserve"> </w:t>
      </w:r>
      <w:r w:rsidR="002B5068">
        <w:rPr>
          <w:rFonts w:ascii="Tahoma" w:hAnsi="Tahoma" w:cs="Tahoma"/>
        </w:rPr>
        <w:t xml:space="preserve">por la </w:t>
      </w:r>
      <w:r w:rsidR="00BB4BA9">
        <w:rPr>
          <w:rFonts w:ascii="Tahoma" w:hAnsi="Tahoma" w:cs="Tahoma"/>
        </w:rPr>
        <w:t>Subd</w:t>
      </w:r>
      <w:r w:rsidR="002043BF">
        <w:rPr>
          <w:rFonts w:ascii="Tahoma" w:hAnsi="Tahoma" w:cs="Tahoma"/>
        </w:rPr>
        <w:t>irectora de Radiod</w:t>
      </w:r>
      <w:r w:rsidR="00C06DBB">
        <w:rPr>
          <w:rFonts w:ascii="Tahoma" w:hAnsi="Tahoma" w:cs="Tahoma"/>
        </w:rPr>
        <w:t>ifusión</w:t>
      </w:r>
      <w:r w:rsidR="002B5068">
        <w:rPr>
          <w:rFonts w:ascii="Tahoma" w:hAnsi="Tahoma" w:cs="Tahoma"/>
        </w:rPr>
        <w:t xml:space="preserve"> Sonora</w:t>
      </w:r>
      <w:r w:rsidR="00BB4BA9">
        <w:rPr>
          <w:rFonts w:ascii="Tahoma" w:hAnsi="Tahoma" w:cs="Tahoma"/>
        </w:rPr>
        <w:t xml:space="preserve">- </w:t>
      </w:r>
      <w:r w:rsidR="00C06DBB">
        <w:rPr>
          <w:rFonts w:ascii="Tahoma" w:hAnsi="Tahoma" w:cs="Tahoma"/>
        </w:rPr>
        <w:t xml:space="preserve">Doris </w:t>
      </w:r>
      <w:r w:rsidR="00BB4BA9">
        <w:rPr>
          <w:rFonts w:ascii="Tahoma" w:hAnsi="Tahoma" w:cs="Tahoma"/>
        </w:rPr>
        <w:t>P</w:t>
      </w:r>
      <w:r w:rsidR="00C06DBB">
        <w:rPr>
          <w:rFonts w:ascii="Tahoma" w:hAnsi="Tahoma" w:cs="Tahoma"/>
        </w:rPr>
        <w:t>atricia Reinales por medio del oficio No.</w:t>
      </w:r>
      <w:r w:rsidR="00C0108E">
        <w:rPr>
          <w:rFonts w:ascii="Tahoma" w:hAnsi="Tahoma" w:cs="Tahoma"/>
        </w:rPr>
        <w:t>1041812</w:t>
      </w:r>
      <w:r w:rsidR="00C06DBB">
        <w:rPr>
          <w:rFonts w:ascii="Tahoma" w:hAnsi="Tahoma" w:cs="Tahoma"/>
        </w:rPr>
        <w:t xml:space="preserve"> del 1</w:t>
      </w:r>
      <w:r w:rsidR="00C0108E">
        <w:rPr>
          <w:rFonts w:ascii="Tahoma" w:hAnsi="Tahoma" w:cs="Tahoma"/>
        </w:rPr>
        <w:t>1 de mayo</w:t>
      </w:r>
      <w:r w:rsidR="00C06DBB">
        <w:rPr>
          <w:rFonts w:ascii="Tahoma" w:hAnsi="Tahoma" w:cs="Tahoma"/>
        </w:rPr>
        <w:t xml:space="preserve"> de 2017</w:t>
      </w:r>
      <w:r w:rsidR="00A02D08">
        <w:rPr>
          <w:rFonts w:ascii="Tahoma" w:hAnsi="Tahoma" w:cs="Tahoma"/>
        </w:rPr>
        <w:t>,</w:t>
      </w:r>
      <w:r w:rsidR="00C06DBB">
        <w:rPr>
          <w:rFonts w:ascii="Tahoma" w:hAnsi="Tahoma" w:cs="Tahoma"/>
        </w:rPr>
        <w:t xml:space="preserve"> </w:t>
      </w:r>
      <w:r w:rsidR="00F3249B">
        <w:rPr>
          <w:rFonts w:ascii="Tahoma" w:hAnsi="Tahoma" w:cs="Tahoma"/>
        </w:rPr>
        <w:t>en el cual informa</w:t>
      </w:r>
      <w:r w:rsidR="00C06DBB">
        <w:rPr>
          <w:rFonts w:ascii="Tahoma" w:hAnsi="Tahoma" w:cs="Tahoma"/>
        </w:rPr>
        <w:t xml:space="preserve"> a la accionante </w:t>
      </w:r>
      <w:r w:rsidR="00694E8D">
        <w:rPr>
          <w:rFonts w:ascii="Tahoma" w:hAnsi="Tahoma" w:cs="Tahoma"/>
        </w:rPr>
        <w:t xml:space="preserve">que la Concesión otorgada al Ministerio de </w:t>
      </w:r>
      <w:r w:rsidR="00C917CA">
        <w:rPr>
          <w:rFonts w:ascii="Tahoma" w:hAnsi="Tahoma" w:cs="Tahoma"/>
        </w:rPr>
        <w:t>Tecnologías</w:t>
      </w:r>
      <w:r w:rsidR="00694E8D">
        <w:rPr>
          <w:rFonts w:ascii="Tahoma" w:hAnsi="Tahoma" w:cs="Tahoma"/>
        </w:rPr>
        <w:t xml:space="preserve"> de la </w:t>
      </w:r>
      <w:r w:rsidR="00FE13E2">
        <w:rPr>
          <w:rFonts w:ascii="Tahoma" w:hAnsi="Tahoma" w:cs="Tahoma"/>
        </w:rPr>
        <w:t>Información</w:t>
      </w:r>
      <w:r w:rsidR="00694E8D">
        <w:rPr>
          <w:rFonts w:ascii="Tahoma" w:hAnsi="Tahoma" w:cs="Tahoma"/>
        </w:rPr>
        <w:t xml:space="preserve"> y las Comunicaciones </w:t>
      </w:r>
      <w:r w:rsidR="00C917CA">
        <w:rPr>
          <w:rFonts w:ascii="Tahoma" w:hAnsi="Tahoma" w:cs="Tahoma"/>
        </w:rPr>
        <w:t>se encuentra vi</w:t>
      </w:r>
      <w:r w:rsidR="00FE13E2">
        <w:rPr>
          <w:rFonts w:ascii="Tahoma" w:hAnsi="Tahoma" w:cs="Tahoma"/>
        </w:rPr>
        <w:t xml:space="preserve">gente, pese a que la </w:t>
      </w:r>
      <w:r w:rsidR="003506A6">
        <w:rPr>
          <w:rFonts w:ascii="Tahoma" w:hAnsi="Tahoma" w:cs="Tahoma"/>
        </w:rPr>
        <w:t>Alcaldía</w:t>
      </w:r>
      <w:r w:rsidR="00FE13E2">
        <w:rPr>
          <w:rFonts w:ascii="Tahoma" w:hAnsi="Tahoma" w:cs="Tahoma"/>
        </w:rPr>
        <w:t xml:space="preserve"> de Pereira informó </w:t>
      </w:r>
      <w:r w:rsidR="004904BF">
        <w:rPr>
          <w:rFonts w:ascii="Tahoma" w:hAnsi="Tahoma" w:cs="Tahoma"/>
        </w:rPr>
        <w:t xml:space="preserve">que el Instituto se encuentra en liquidación. </w:t>
      </w:r>
    </w:p>
    <w:p w:rsidR="004904BF" w:rsidRDefault="004904BF" w:rsidP="00AF6704">
      <w:pPr>
        <w:tabs>
          <w:tab w:val="left" w:pos="567"/>
        </w:tabs>
        <w:spacing w:line="276" w:lineRule="auto"/>
        <w:ind w:firstLine="567"/>
        <w:jc w:val="both"/>
        <w:rPr>
          <w:rFonts w:ascii="Tahoma" w:hAnsi="Tahoma" w:cs="Tahoma"/>
        </w:rPr>
      </w:pPr>
    </w:p>
    <w:p w:rsidR="00004BCF" w:rsidRDefault="00AF6704" w:rsidP="00AF6704">
      <w:pPr>
        <w:tabs>
          <w:tab w:val="left" w:pos="567"/>
        </w:tabs>
        <w:spacing w:line="276" w:lineRule="auto"/>
        <w:ind w:firstLine="567"/>
        <w:jc w:val="both"/>
        <w:rPr>
          <w:rFonts w:ascii="Tahoma" w:hAnsi="Tahoma" w:cs="Tahoma"/>
        </w:rPr>
      </w:pPr>
      <w:r>
        <w:rPr>
          <w:rFonts w:ascii="Tahoma" w:hAnsi="Tahoma" w:cs="Tahoma"/>
        </w:rPr>
        <w:tab/>
      </w:r>
      <w:r w:rsidR="003506A6">
        <w:rPr>
          <w:rFonts w:ascii="Tahoma" w:hAnsi="Tahoma" w:cs="Tahoma"/>
        </w:rPr>
        <w:t>Con lo anterior</w:t>
      </w:r>
      <w:r w:rsidR="00691536">
        <w:rPr>
          <w:rFonts w:ascii="Tahoma" w:hAnsi="Tahoma" w:cs="Tahoma"/>
        </w:rPr>
        <w:t>,</w:t>
      </w:r>
      <w:r w:rsidR="003506A6">
        <w:rPr>
          <w:rFonts w:ascii="Tahoma" w:hAnsi="Tahoma" w:cs="Tahoma"/>
        </w:rPr>
        <w:t xml:space="preserve"> la Sala puede percibir que e</w:t>
      </w:r>
      <w:r w:rsidR="003506A6" w:rsidRPr="00144636">
        <w:rPr>
          <w:rFonts w:ascii="Tahoma" w:hAnsi="Tahoma" w:cs="Tahoma"/>
        </w:rPr>
        <w:t xml:space="preserve">n efecto, </w:t>
      </w:r>
      <w:r w:rsidR="00A4052F">
        <w:rPr>
          <w:rFonts w:ascii="Tahoma" w:hAnsi="Tahoma" w:cs="Tahoma"/>
        </w:rPr>
        <w:t>la respuesta al</w:t>
      </w:r>
      <w:r w:rsidR="003506A6" w:rsidRPr="00144636">
        <w:rPr>
          <w:rFonts w:ascii="Tahoma" w:hAnsi="Tahoma" w:cs="Tahoma"/>
        </w:rPr>
        <w:t xml:space="preserve"> derecho de petición de</w:t>
      </w:r>
      <w:r w:rsidR="00544867">
        <w:rPr>
          <w:rFonts w:ascii="Tahoma" w:hAnsi="Tahoma" w:cs="Tahoma"/>
        </w:rPr>
        <w:t xml:space="preserve"> </w:t>
      </w:r>
      <w:r w:rsidR="003506A6" w:rsidRPr="00144636">
        <w:rPr>
          <w:rFonts w:ascii="Tahoma" w:hAnsi="Tahoma" w:cs="Tahoma"/>
        </w:rPr>
        <w:t>l</w:t>
      </w:r>
      <w:r w:rsidR="00544867">
        <w:rPr>
          <w:rFonts w:ascii="Tahoma" w:hAnsi="Tahoma" w:cs="Tahoma"/>
        </w:rPr>
        <w:t>a</w:t>
      </w:r>
      <w:r w:rsidR="003506A6" w:rsidRPr="00144636">
        <w:rPr>
          <w:rFonts w:ascii="Tahoma" w:hAnsi="Tahoma" w:cs="Tahoma"/>
        </w:rPr>
        <w:t xml:space="preserve"> señor</w:t>
      </w:r>
      <w:r w:rsidR="00544867">
        <w:rPr>
          <w:rFonts w:ascii="Tahoma" w:hAnsi="Tahoma" w:cs="Tahoma"/>
        </w:rPr>
        <w:t xml:space="preserve">a Serna </w:t>
      </w:r>
      <w:r w:rsidR="00494F70">
        <w:rPr>
          <w:rFonts w:ascii="Tahoma" w:hAnsi="Tahoma" w:cs="Tahoma"/>
        </w:rPr>
        <w:t>Álzate</w:t>
      </w:r>
      <w:r w:rsidR="003506A6" w:rsidRPr="00144636">
        <w:rPr>
          <w:rFonts w:ascii="Tahoma" w:hAnsi="Tahoma" w:cs="Tahoma"/>
        </w:rPr>
        <w:t xml:space="preserve"> </w:t>
      </w:r>
      <w:r w:rsidR="00CC780B">
        <w:rPr>
          <w:rFonts w:ascii="Tahoma" w:hAnsi="Tahoma" w:cs="Tahoma"/>
        </w:rPr>
        <w:t xml:space="preserve">no guarda relación con </w:t>
      </w:r>
      <w:r w:rsidR="0058150A">
        <w:rPr>
          <w:rFonts w:ascii="Tahoma" w:hAnsi="Tahoma" w:cs="Tahoma"/>
        </w:rPr>
        <w:t>lo preguntad</w:t>
      </w:r>
      <w:r w:rsidR="00A4052F">
        <w:rPr>
          <w:rFonts w:ascii="Tahoma" w:hAnsi="Tahoma" w:cs="Tahoma"/>
        </w:rPr>
        <w:t>o y</w:t>
      </w:r>
      <w:r w:rsidR="002515EA">
        <w:rPr>
          <w:rFonts w:ascii="Tahoma" w:hAnsi="Tahoma" w:cs="Tahoma"/>
        </w:rPr>
        <w:t xml:space="preserve"> por ende no resuelve de fondo la </w:t>
      </w:r>
      <w:r w:rsidR="008B5194">
        <w:rPr>
          <w:rFonts w:ascii="Tahoma" w:hAnsi="Tahoma" w:cs="Tahoma"/>
        </w:rPr>
        <w:t xml:space="preserve">petición </w:t>
      </w:r>
      <w:r w:rsidR="002515EA">
        <w:rPr>
          <w:rFonts w:ascii="Tahoma" w:hAnsi="Tahoma" w:cs="Tahoma"/>
        </w:rPr>
        <w:t xml:space="preserve">de la accionante. </w:t>
      </w:r>
    </w:p>
    <w:p w:rsidR="00004BCF" w:rsidRDefault="00004BCF" w:rsidP="00AF6704">
      <w:pPr>
        <w:tabs>
          <w:tab w:val="left" w:pos="567"/>
        </w:tabs>
        <w:spacing w:line="276" w:lineRule="auto"/>
        <w:ind w:firstLine="567"/>
        <w:jc w:val="both"/>
        <w:rPr>
          <w:rFonts w:ascii="Tahoma" w:hAnsi="Tahoma" w:cs="Tahoma"/>
        </w:rPr>
      </w:pPr>
    </w:p>
    <w:p w:rsidR="005B1880" w:rsidRDefault="00AF6704" w:rsidP="00AF6704">
      <w:pPr>
        <w:tabs>
          <w:tab w:val="left" w:pos="567"/>
        </w:tabs>
        <w:spacing w:line="276" w:lineRule="auto"/>
        <w:ind w:firstLine="567"/>
        <w:jc w:val="both"/>
        <w:rPr>
          <w:rFonts w:ascii="Tahoma" w:hAnsi="Tahoma" w:cs="Tahoma"/>
        </w:rPr>
      </w:pPr>
      <w:r>
        <w:rPr>
          <w:rFonts w:ascii="Tahoma" w:hAnsi="Tahoma" w:cs="Tahoma"/>
        </w:rPr>
        <w:lastRenderedPageBreak/>
        <w:tab/>
      </w:r>
      <w:r w:rsidR="004859DA">
        <w:rPr>
          <w:rFonts w:ascii="Tahoma" w:hAnsi="Tahoma" w:cs="Tahoma"/>
        </w:rPr>
        <w:t>No obstante</w:t>
      </w:r>
      <w:r w:rsidR="00C516AF">
        <w:rPr>
          <w:rFonts w:ascii="Tahoma" w:hAnsi="Tahoma" w:cs="Tahoma"/>
        </w:rPr>
        <w:t>, en el terminó otorgado a</w:t>
      </w:r>
      <w:r w:rsidR="00741E2D">
        <w:rPr>
          <w:rFonts w:ascii="Tahoma" w:hAnsi="Tahoma" w:cs="Tahoma"/>
        </w:rPr>
        <w:t>l</w:t>
      </w:r>
      <w:r w:rsidR="00C516AF">
        <w:rPr>
          <w:rFonts w:ascii="Tahoma" w:hAnsi="Tahoma" w:cs="Tahoma"/>
        </w:rPr>
        <w:t xml:space="preserve"> </w:t>
      </w:r>
      <w:r w:rsidR="00741E2D">
        <w:rPr>
          <w:rFonts w:ascii="Tahoma" w:hAnsi="Tahoma" w:cs="Tahoma"/>
        </w:rPr>
        <w:t xml:space="preserve">Ministerio de Tecnologías de la Información </w:t>
      </w:r>
      <w:r w:rsidR="00C516AF">
        <w:rPr>
          <w:rFonts w:ascii="Tahoma" w:hAnsi="Tahoma" w:cs="Tahoma"/>
        </w:rPr>
        <w:t>para contestar la presente acción</w:t>
      </w:r>
      <w:r w:rsidR="00004BCF">
        <w:rPr>
          <w:rFonts w:ascii="Tahoma" w:hAnsi="Tahoma" w:cs="Tahoma"/>
        </w:rPr>
        <w:t>,</w:t>
      </w:r>
      <w:r w:rsidR="004B6184">
        <w:rPr>
          <w:rFonts w:ascii="Tahoma" w:hAnsi="Tahoma" w:cs="Tahoma"/>
        </w:rPr>
        <w:t xml:space="preserve"> éste</w:t>
      </w:r>
      <w:r w:rsidR="00004BCF">
        <w:rPr>
          <w:rFonts w:ascii="Tahoma" w:hAnsi="Tahoma" w:cs="Tahoma"/>
        </w:rPr>
        <w:t xml:space="preserve"> </w:t>
      </w:r>
      <w:r w:rsidR="000523B0">
        <w:rPr>
          <w:rFonts w:ascii="Tahoma" w:hAnsi="Tahoma" w:cs="Tahoma"/>
        </w:rPr>
        <w:t xml:space="preserve">indicó que </w:t>
      </w:r>
      <w:r w:rsidR="00124734">
        <w:rPr>
          <w:rFonts w:ascii="Tahoma" w:hAnsi="Tahoma" w:cs="Tahoma"/>
        </w:rPr>
        <w:t xml:space="preserve">por medio del oficio 1049435 </w:t>
      </w:r>
      <w:r w:rsidR="000523B0">
        <w:rPr>
          <w:rFonts w:ascii="Tahoma" w:hAnsi="Tahoma" w:cs="Tahoma"/>
        </w:rPr>
        <w:t xml:space="preserve">el </w:t>
      </w:r>
      <w:r w:rsidR="00073F40">
        <w:rPr>
          <w:rFonts w:ascii="Tahoma" w:hAnsi="Tahoma" w:cs="Tahoma"/>
        </w:rPr>
        <w:t>día</w:t>
      </w:r>
      <w:r w:rsidR="000523B0">
        <w:rPr>
          <w:rFonts w:ascii="Tahoma" w:hAnsi="Tahoma" w:cs="Tahoma"/>
        </w:rPr>
        <w:t xml:space="preserve"> </w:t>
      </w:r>
      <w:r w:rsidR="00073F40">
        <w:rPr>
          <w:rFonts w:ascii="Tahoma" w:hAnsi="Tahoma" w:cs="Tahoma"/>
        </w:rPr>
        <w:t xml:space="preserve">31 de mayo de 2017 el </w:t>
      </w:r>
      <w:r w:rsidR="00FB1840">
        <w:rPr>
          <w:rFonts w:ascii="Tahoma" w:hAnsi="Tahoma" w:cs="Tahoma"/>
        </w:rPr>
        <w:t>doctor Juan José Ramírez Reatiga, asesor del despacho del Viceministro</w:t>
      </w:r>
      <w:r w:rsidR="00073F40">
        <w:rPr>
          <w:rFonts w:ascii="Tahoma" w:hAnsi="Tahoma" w:cs="Tahoma"/>
        </w:rPr>
        <w:t xml:space="preserve"> dio alcance al oficio </w:t>
      </w:r>
      <w:r w:rsidR="00590617">
        <w:rPr>
          <w:rFonts w:ascii="Tahoma" w:hAnsi="Tahoma" w:cs="Tahoma"/>
        </w:rPr>
        <w:t>No.</w:t>
      </w:r>
      <w:r w:rsidR="004B7D0E">
        <w:rPr>
          <w:rFonts w:ascii="Tahoma" w:hAnsi="Tahoma" w:cs="Tahoma"/>
        </w:rPr>
        <w:t>1041812</w:t>
      </w:r>
      <w:r w:rsidR="00590617">
        <w:rPr>
          <w:rFonts w:ascii="Tahoma" w:hAnsi="Tahoma" w:cs="Tahoma"/>
        </w:rPr>
        <w:t xml:space="preserve"> del 1</w:t>
      </w:r>
      <w:r w:rsidR="004B7D0E">
        <w:rPr>
          <w:rFonts w:ascii="Tahoma" w:hAnsi="Tahoma" w:cs="Tahoma"/>
        </w:rPr>
        <w:t>1</w:t>
      </w:r>
      <w:r w:rsidR="00590617">
        <w:rPr>
          <w:rFonts w:ascii="Tahoma" w:hAnsi="Tahoma" w:cs="Tahoma"/>
        </w:rPr>
        <w:t xml:space="preserve"> de </w:t>
      </w:r>
      <w:r w:rsidR="004B7D0E">
        <w:rPr>
          <w:rFonts w:ascii="Tahoma" w:hAnsi="Tahoma" w:cs="Tahoma"/>
        </w:rPr>
        <w:t>mayo</w:t>
      </w:r>
      <w:r w:rsidR="00590617">
        <w:rPr>
          <w:rFonts w:ascii="Tahoma" w:hAnsi="Tahoma" w:cs="Tahoma"/>
        </w:rPr>
        <w:t xml:space="preserve"> de 2017</w:t>
      </w:r>
      <w:r w:rsidR="00F616D5">
        <w:rPr>
          <w:rFonts w:ascii="Tahoma" w:hAnsi="Tahoma" w:cs="Tahoma"/>
        </w:rPr>
        <w:t>,</w:t>
      </w:r>
      <w:r w:rsidR="00AD7027">
        <w:rPr>
          <w:rFonts w:ascii="Tahoma" w:hAnsi="Tahoma" w:cs="Tahoma"/>
        </w:rPr>
        <w:t xml:space="preserve"> </w:t>
      </w:r>
      <w:r w:rsidR="000344B9">
        <w:rPr>
          <w:rFonts w:ascii="Tahoma" w:hAnsi="Tahoma" w:cs="Tahoma"/>
        </w:rPr>
        <w:t xml:space="preserve">manifestando </w:t>
      </w:r>
      <w:r w:rsidR="00F616D5">
        <w:rPr>
          <w:rFonts w:ascii="Tahoma" w:hAnsi="Tahoma" w:cs="Tahoma"/>
        </w:rPr>
        <w:t xml:space="preserve">que </w:t>
      </w:r>
      <w:r w:rsidR="00590DD3">
        <w:rPr>
          <w:rFonts w:ascii="Tahoma" w:hAnsi="Tahoma" w:cs="Tahoma"/>
        </w:rPr>
        <w:t>“</w:t>
      </w:r>
      <w:r w:rsidR="00F616D5" w:rsidRPr="009D2E98">
        <w:rPr>
          <w:rFonts w:ascii="Tahoma" w:hAnsi="Tahoma" w:cs="Tahoma"/>
          <w:i/>
        </w:rPr>
        <w:t xml:space="preserve">ni la </w:t>
      </w:r>
      <w:r w:rsidR="00C55EB6" w:rsidRPr="009D2E98">
        <w:rPr>
          <w:rFonts w:ascii="Tahoma" w:hAnsi="Tahoma" w:cs="Tahoma"/>
          <w:i/>
        </w:rPr>
        <w:t>L</w:t>
      </w:r>
      <w:r w:rsidR="00F616D5" w:rsidRPr="009D2E98">
        <w:rPr>
          <w:rFonts w:ascii="Tahoma" w:hAnsi="Tahoma" w:cs="Tahoma"/>
          <w:i/>
        </w:rPr>
        <w:t xml:space="preserve">ey 1341 de 2009, ni la </w:t>
      </w:r>
      <w:r w:rsidR="00C55EB6" w:rsidRPr="009D2E98">
        <w:rPr>
          <w:rFonts w:ascii="Tahoma" w:hAnsi="Tahoma" w:cs="Tahoma"/>
          <w:i/>
        </w:rPr>
        <w:t>R</w:t>
      </w:r>
      <w:r w:rsidR="00F616D5" w:rsidRPr="009D2E98">
        <w:rPr>
          <w:rFonts w:ascii="Tahoma" w:hAnsi="Tahoma" w:cs="Tahoma"/>
          <w:i/>
        </w:rPr>
        <w:t xml:space="preserve">esolución 415 de 2010 establecen expresamente ninguna prohibición frente al </w:t>
      </w:r>
      <w:r w:rsidR="0012657B" w:rsidRPr="009D2E98">
        <w:rPr>
          <w:rFonts w:ascii="Tahoma" w:hAnsi="Tahoma" w:cs="Tahoma"/>
          <w:i/>
        </w:rPr>
        <w:t xml:space="preserve">hecho que una entidad </w:t>
      </w:r>
      <w:r w:rsidR="003F044B" w:rsidRPr="009D2E98">
        <w:rPr>
          <w:rFonts w:ascii="Tahoma" w:hAnsi="Tahoma" w:cs="Tahoma"/>
          <w:i/>
        </w:rPr>
        <w:t>pública</w:t>
      </w:r>
      <w:r w:rsidR="0012657B" w:rsidRPr="009D2E98">
        <w:rPr>
          <w:rFonts w:ascii="Tahoma" w:hAnsi="Tahoma" w:cs="Tahoma"/>
          <w:i/>
        </w:rPr>
        <w:t xml:space="preserve"> </w:t>
      </w:r>
      <w:r w:rsidR="00E63E8C" w:rsidRPr="009D2E98">
        <w:rPr>
          <w:rFonts w:ascii="Tahoma" w:hAnsi="Tahoma" w:cs="Tahoma"/>
          <w:i/>
        </w:rPr>
        <w:t xml:space="preserve">pueda tener </w:t>
      </w:r>
      <w:r w:rsidR="00404266" w:rsidRPr="009D2E98">
        <w:rPr>
          <w:rFonts w:ascii="Tahoma" w:hAnsi="Tahoma" w:cs="Tahoma"/>
          <w:i/>
        </w:rPr>
        <w:t>más</w:t>
      </w:r>
      <w:r w:rsidR="00E63E8C" w:rsidRPr="009D2E98">
        <w:rPr>
          <w:rFonts w:ascii="Tahoma" w:hAnsi="Tahoma" w:cs="Tahoma"/>
          <w:i/>
        </w:rPr>
        <w:t xml:space="preserve"> de una concesión como titular del servicio de </w:t>
      </w:r>
      <w:r w:rsidR="00404266" w:rsidRPr="009D2E98">
        <w:rPr>
          <w:rFonts w:ascii="Tahoma" w:hAnsi="Tahoma" w:cs="Tahoma"/>
          <w:i/>
        </w:rPr>
        <w:t xml:space="preserve">radiodifusión sonora de interés </w:t>
      </w:r>
      <w:r w:rsidR="00CD21B9" w:rsidRPr="009D2E98">
        <w:rPr>
          <w:rFonts w:ascii="Tahoma" w:hAnsi="Tahoma" w:cs="Tahoma"/>
          <w:i/>
        </w:rPr>
        <w:t>público</w:t>
      </w:r>
      <w:r w:rsidR="00CD21B9">
        <w:rPr>
          <w:rFonts w:ascii="Tahoma" w:hAnsi="Tahoma" w:cs="Tahoma"/>
        </w:rPr>
        <w:t>”, respuesta</w:t>
      </w:r>
      <w:r w:rsidR="00CB6B30">
        <w:rPr>
          <w:rFonts w:ascii="Tahoma" w:hAnsi="Tahoma" w:cs="Tahoma"/>
        </w:rPr>
        <w:t xml:space="preserve"> con la cual se satisface el fondo de la petición. </w:t>
      </w:r>
    </w:p>
    <w:p w:rsidR="00B60D08" w:rsidRDefault="00B60D08" w:rsidP="00AF6704">
      <w:pPr>
        <w:tabs>
          <w:tab w:val="left" w:pos="567"/>
        </w:tabs>
        <w:spacing w:line="276" w:lineRule="auto"/>
        <w:ind w:firstLine="567"/>
        <w:jc w:val="both"/>
        <w:rPr>
          <w:rFonts w:ascii="Tahoma" w:hAnsi="Tahoma" w:cs="Tahoma"/>
          <w:color w:val="000000" w:themeColor="text1"/>
          <w:shd w:val="clear" w:color="auto" w:fill="FFFFFF"/>
        </w:rPr>
      </w:pPr>
    </w:p>
    <w:p w:rsidR="00D16146" w:rsidRPr="00144636" w:rsidRDefault="000344B9" w:rsidP="00AF6704">
      <w:pPr>
        <w:tabs>
          <w:tab w:val="left" w:pos="567"/>
        </w:tabs>
        <w:spacing w:line="276" w:lineRule="auto"/>
        <w:ind w:firstLine="567"/>
        <w:jc w:val="both"/>
        <w:rPr>
          <w:rFonts w:ascii="Tahoma" w:hAnsi="Tahoma" w:cs="Tahoma"/>
        </w:rPr>
      </w:pPr>
      <w:r w:rsidRPr="00AF6704">
        <w:rPr>
          <w:rFonts w:ascii="Tahoma" w:hAnsi="Tahoma" w:cs="Tahoma"/>
        </w:rPr>
        <w:t xml:space="preserve">En virtud de lo anterior, </w:t>
      </w:r>
      <w:r w:rsidR="004239AC" w:rsidRPr="00AF6704">
        <w:rPr>
          <w:rFonts w:ascii="Tahoma" w:hAnsi="Tahoma" w:cs="Tahoma"/>
        </w:rPr>
        <w:t>e</w:t>
      </w:r>
      <w:r w:rsidR="002A15CB" w:rsidRPr="00AF6704">
        <w:rPr>
          <w:rFonts w:ascii="Tahoma" w:hAnsi="Tahoma" w:cs="Tahoma"/>
        </w:rPr>
        <w:t>ste</w:t>
      </w:r>
      <w:r w:rsidR="004239AC" w:rsidRPr="00AF6704">
        <w:rPr>
          <w:rFonts w:ascii="Tahoma" w:hAnsi="Tahoma" w:cs="Tahoma"/>
        </w:rPr>
        <w:t xml:space="preserve"> despacho procedió a contactar a la accionante el día 6 de junio de 2017,</w:t>
      </w:r>
      <w:r w:rsidRPr="00AF6704">
        <w:rPr>
          <w:rFonts w:ascii="Tahoma" w:hAnsi="Tahoma" w:cs="Tahoma"/>
        </w:rPr>
        <w:t xml:space="preserve"> c</w:t>
      </w:r>
      <w:r w:rsidR="0014708E" w:rsidRPr="00AF6704">
        <w:rPr>
          <w:rFonts w:ascii="Tahoma" w:hAnsi="Tahoma" w:cs="Tahoma"/>
        </w:rPr>
        <w:t>on</w:t>
      </w:r>
      <w:r w:rsidR="00DA54A3" w:rsidRPr="00AF6704">
        <w:rPr>
          <w:rFonts w:ascii="Tahoma" w:hAnsi="Tahoma" w:cs="Tahoma"/>
        </w:rPr>
        <w:t xml:space="preserve"> el fin de verificar </w:t>
      </w:r>
      <w:r w:rsidR="0014708E" w:rsidRPr="00AF6704">
        <w:rPr>
          <w:rFonts w:ascii="Tahoma" w:hAnsi="Tahoma" w:cs="Tahoma"/>
        </w:rPr>
        <w:t xml:space="preserve">si </w:t>
      </w:r>
      <w:r w:rsidR="0045747D" w:rsidRPr="00AF6704">
        <w:rPr>
          <w:rFonts w:ascii="Tahoma" w:hAnsi="Tahoma" w:cs="Tahoma"/>
        </w:rPr>
        <w:t>dicha respuesta</w:t>
      </w:r>
      <w:r w:rsidR="004239AC" w:rsidRPr="00AF6704">
        <w:rPr>
          <w:rFonts w:ascii="Tahoma" w:hAnsi="Tahoma" w:cs="Tahoma"/>
        </w:rPr>
        <w:t xml:space="preserve"> le fue notificada</w:t>
      </w:r>
      <w:r w:rsidR="00CF1A10" w:rsidRPr="00AF6704">
        <w:rPr>
          <w:rFonts w:ascii="Tahoma" w:hAnsi="Tahoma" w:cs="Tahoma"/>
        </w:rPr>
        <w:t xml:space="preserve">, </w:t>
      </w:r>
      <w:r w:rsidR="00B60D08" w:rsidRPr="00AF6704">
        <w:rPr>
          <w:rFonts w:ascii="Tahoma" w:hAnsi="Tahoma" w:cs="Tahoma"/>
        </w:rPr>
        <w:t>frente a lo cu</w:t>
      </w:r>
      <w:r w:rsidR="004239AC" w:rsidRPr="00AF6704">
        <w:rPr>
          <w:rFonts w:ascii="Tahoma" w:hAnsi="Tahoma" w:cs="Tahoma"/>
        </w:rPr>
        <w:t>al respondió</w:t>
      </w:r>
      <w:r w:rsidR="0014708E" w:rsidRPr="00AF6704">
        <w:rPr>
          <w:rFonts w:ascii="Tahoma" w:hAnsi="Tahoma" w:cs="Tahoma"/>
        </w:rPr>
        <w:t xml:space="preserve"> afirmativamente. </w:t>
      </w:r>
      <w:r w:rsidR="00802992" w:rsidRPr="00AF6704">
        <w:rPr>
          <w:rFonts w:ascii="Tahoma" w:hAnsi="Tahoma" w:cs="Tahoma"/>
        </w:rPr>
        <w:t>(</w:t>
      </w:r>
      <w:r w:rsidR="00F023CD" w:rsidRPr="00AF6704">
        <w:rPr>
          <w:rFonts w:ascii="Tahoma" w:hAnsi="Tahoma" w:cs="Tahoma"/>
        </w:rPr>
        <w:t>Folio</w:t>
      </w:r>
      <w:r w:rsidR="00802992" w:rsidRPr="00AF6704">
        <w:rPr>
          <w:rFonts w:ascii="Tahoma" w:hAnsi="Tahoma" w:cs="Tahoma"/>
        </w:rPr>
        <w:t xml:space="preserve"> </w:t>
      </w:r>
      <w:r w:rsidR="008A3CBD" w:rsidRPr="00AF6704">
        <w:rPr>
          <w:rFonts w:ascii="Tahoma" w:hAnsi="Tahoma" w:cs="Tahoma"/>
        </w:rPr>
        <w:t>21)</w:t>
      </w:r>
      <w:r w:rsidR="00AF6704" w:rsidRPr="00AF6704">
        <w:rPr>
          <w:rFonts w:ascii="Tahoma" w:hAnsi="Tahoma" w:cs="Tahoma"/>
        </w:rPr>
        <w:t>.</w:t>
      </w:r>
      <w:r w:rsidR="00AF6704">
        <w:rPr>
          <w:rFonts w:ascii="Tahoma" w:hAnsi="Tahoma" w:cs="Tahoma"/>
          <w:color w:val="000000" w:themeColor="text1"/>
          <w:shd w:val="clear" w:color="auto" w:fill="FFFFFF"/>
        </w:rPr>
        <w:t xml:space="preserve"> </w:t>
      </w:r>
      <w:r w:rsidR="002D1218">
        <w:rPr>
          <w:rFonts w:ascii="Tahoma" w:hAnsi="Tahoma" w:cs="Tahoma"/>
        </w:rPr>
        <w:t xml:space="preserve">En consecuencia, </w:t>
      </w:r>
      <w:r w:rsidR="00C2488D" w:rsidRPr="00144636">
        <w:rPr>
          <w:rFonts w:ascii="Tahoma" w:hAnsi="Tahoma" w:cs="Tahoma"/>
        </w:rPr>
        <w:t xml:space="preserve">se negará por improcedente el amparo del derecho deprecado, toda vez que la tutela perdió su eficacia </w:t>
      </w:r>
      <w:r w:rsidR="00967A74">
        <w:rPr>
          <w:rFonts w:ascii="Tahoma" w:hAnsi="Tahoma" w:cs="Tahoma"/>
        </w:rPr>
        <w:t xml:space="preserve">por haberse configurado un hecho superado. </w:t>
      </w:r>
    </w:p>
    <w:p w:rsidR="00830587" w:rsidRPr="00144636" w:rsidRDefault="00830587" w:rsidP="00AF6704">
      <w:pPr>
        <w:pStyle w:val="Sinespaciado"/>
        <w:spacing w:line="276" w:lineRule="auto"/>
      </w:pPr>
    </w:p>
    <w:p w:rsidR="00BA0791" w:rsidRPr="00144636" w:rsidRDefault="009C164E" w:rsidP="00AF6704">
      <w:pPr>
        <w:spacing w:line="276" w:lineRule="auto"/>
        <w:ind w:firstLine="567"/>
        <w:jc w:val="both"/>
        <w:rPr>
          <w:rFonts w:ascii="Tahoma" w:hAnsi="Tahoma" w:cs="Tahoma"/>
        </w:rPr>
      </w:pPr>
      <w:r w:rsidRPr="00744D36">
        <w:rPr>
          <w:rFonts w:ascii="Tahoma" w:hAnsi="Tahoma" w:cs="Tahoma"/>
          <w:lang w:eastAsia="es-CO"/>
        </w:rPr>
        <w:t>En mérito de lo expuesto</w:t>
      </w:r>
      <w:r w:rsidR="00D16146" w:rsidRPr="00144636">
        <w:rPr>
          <w:rFonts w:ascii="Tahoma" w:hAnsi="Tahoma" w:cs="Tahoma"/>
        </w:rPr>
        <w:t xml:space="preserve">, </w:t>
      </w:r>
      <w:r w:rsidR="00D16146" w:rsidRPr="00144636">
        <w:rPr>
          <w:rFonts w:ascii="Tahoma" w:hAnsi="Tahoma" w:cs="Tahoma"/>
          <w:b/>
        </w:rPr>
        <w:t xml:space="preserve">la Sala de Decisión Laboral </w:t>
      </w:r>
      <w:r w:rsidR="00AF6704">
        <w:rPr>
          <w:rFonts w:ascii="Tahoma" w:hAnsi="Tahoma" w:cs="Tahoma"/>
          <w:b/>
        </w:rPr>
        <w:t xml:space="preserve">No. 1 </w:t>
      </w:r>
      <w:r w:rsidR="00D16146" w:rsidRPr="00144636">
        <w:rPr>
          <w:rFonts w:ascii="Tahoma" w:hAnsi="Tahoma" w:cs="Tahoma"/>
          <w:b/>
        </w:rPr>
        <w:t>del Tribunal Superior de Pereira</w:t>
      </w:r>
      <w:r w:rsidR="00D16146" w:rsidRPr="00144636">
        <w:rPr>
          <w:rFonts w:ascii="Tahoma" w:hAnsi="Tahoma" w:cs="Tahoma"/>
        </w:rPr>
        <w:t>, en nombre del Pueblo y por autoridad de la Constitución</w:t>
      </w:r>
    </w:p>
    <w:p w:rsidR="00D16146" w:rsidRPr="00144636" w:rsidRDefault="00D16146" w:rsidP="00AF6704">
      <w:pPr>
        <w:spacing w:line="276" w:lineRule="auto"/>
        <w:ind w:firstLine="1080"/>
        <w:jc w:val="both"/>
        <w:rPr>
          <w:rFonts w:ascii="Tahoma" w:hAnsi="Tahoma" w:cs="Tahoma"/>
          <w:lang w:eastAsia="es-CO"/>
        </w:rPr>
      </w:pPr>
    </w:p>
    <w:p w:rsidR="00464B77" w:rsidRPr="00144636" w:rsidRDefault="00464B77" w:rsidP="00AF6704">
      <w:pPr>
        <w:pStyle w:val="Ttulo4"/>
        <w:spacing w:line="276" w:lineRule="auto"/>
        <w:rPr>
          <w:rFonts w:ascii="Tahoma" w:hAnsi="Tahoma" w:cs="Tahoma"/>
          <w:sz w:val="22"/>
          <w:szCs w:val="22"/>
        </w:rPr>
      </w:pPr>
      <w:r w:rsidRPr="00144636">
        <w:rPr>
          <w:rFonts w:ascii="Tahoma" w:hAnsi="Tahoma" w:cs="Tahoma"/>
          <w:sz w:val="22"/>
          <w:szCs w:val="22"/>
        </w:rPr>
        <w:t>RESUELVE</w:t>
      </w:r>
    </w:p>
    <w:p w:rsidR="00464B77" w:rsidRPr="00144636" w:rsidRDefault="00464B77" w:rsidP="00AF6704">
      <w:pPr>
        <w:pStyle w:val="Sinespaciado"/>
        <w:spacing w:line="276" w:lineRule="auto"/>
      </w:pPr>
    </w:p>
    <w:p w:rsidR="000D5B2E" w:rsidRPr="002243F1" w:rsidRDefault="00AE55C9" w:rsidP="00AF6704">
      <w:pPr>
        <w:spacing w:line="276" w:lineRule="auto"/>
        <w:ind w:right="3" w:firstLine="708"/>
        <w:jc w:val="both"/>
        <w:rPr>
          <w:rFonts w:ascii="Tahoma" w:hAnsi="Tahoma" w:cs="Tahoma"/>
        </w:rPr>
      </w:pPr>
      <w:r>
        <w:rPr>
          <w:rFonts w:ascii="Tahoma" w:hAnsi="Tahoma" w:cs="Tahoma"/>
          <w:b/>
        </w:rPr>
        <w:t xml:space="preserve">PRIMERO: </w:t>
      </w:r>
      <w:r w:rsidR="000D5B2E" w:rsidRPr="002243F1">
        <w:rPr>
          <w:rFonts w:ascii="Tahoma" w:hAnsi="Tahoma" w:cs="Tahoma"/>
          <w:b/>
          <w:bCs/>
        </w:rPr>
        <w:t xml:space="preserve">DECLARAR </w:t>
      </w:r>
      <w:r w:rsidR="000D5B2E" w:rsidRPr="002243F1">
        <w:rPr>
          <w:rFonts w:ascii="Tahoma" w:hAnsi="Tahoma" w:cs="Tahoma"/>
        </w:rPr>
        <w:t>improcedente la presente acción de tutela por haberse configurado durante el trámite de la misma el denominado hecho superado.</w:t>
      </w:r>
    </w:p>
    <w:p w:rsidR="001977BE" w:rsidRPr="00144636" w:rsidRDefault="001977BE" w:rsidP="00AF6704">
      <w:pPr>
        <w:pStyle w:val="Sinespaciado"/>
        <w:spacing w:line="276" w:lineRule="auto"/>
      </w:pPr>
    </w:p>
    <w:p w:rsidR="007E527D" w:rsidRPr="00144636" w:rsidRDefault="001977BE" w:rsidP="00AF6704">
      <w:pPr>
        <w:widowControl w:val="0"/>
        <w:spacing w:line="276" w:lineRule="auto"/>
        <w:ind w:firstLine="709"/>
        <w:jc w:val="both"/>
        <w:rPr>
          <w:rFonts w:ascii="Tahoma" w:hAnsi="Tahoma" w:cs="Tahoma"/>
          <w:bCs/>
        </w:rPr>
      </w:pPr>
      <w:r w:rsidRPr="00144636">
        <w:rPr>
          <w:rFonts w:ascii="Tahoma" w:hAnsi="Tahoma" w:cs="Tahoma"/>
          <w:b/>
        </w:rPr>
        <w:t xml:space="preserve">SEGUNDO: </w:t>
      </w:r>
      <w:r w:rsidR="00AE55C9" w:rsidRPr="00144636">
        <w:rPr>
          <w:rFonts w:ascii="Tahoma" w:hAnsi="Tahoma" w:cs="Tahoma"/>
          <w:b/>
        </w:rPr>
        <w:t xml:space="preserve">NOTIFÍQUESE </w:t>
      </w:r>
      <w:r w:rsidR="00AE55C9" w:rsidRPr="00144636">
        <w:rPr>
          <w:rFonts w:ascii="Tahoma" w:hAnsi="Tahoma" w:cs="Tahoma"/>
          <w:bCs/>
        </w:rPr>
        <w:t>esta decisión a las partes por el medio más expedito.</w:t>
      </w:r>
    </w:p>
    <w:p w:rsidR="00AE55C9" w:rsidRPr="00AE55C9" w:rsidRDefault="00AE55C9" w:rsidP="00AF6704">
      <w:pPr>
        <w:pStyle w:val="NormalWeb"/>
        <w:spacing w:before="0" w:beforeAutospacing="0" w:after="0" w:afterAutospacing="0" w:line="276" w:lineRule="auto"/>
        <w:ind w:firstLine="708"/>
        <w:jc w:val="both"/>
        <w:rPr>
          <w:rFonts w:ascii="Tahoma" w:hAnsi="Tahoma" w:cs="Tahoma" w:hint="default"/>
          <w:b/>
          <w:sz w:val="22"/>
          <w:szCs w:val="22"/>
          <w:lang w:val="es-CO"/>
        </w:rPr>
      </w:pPr>
    </w:p>
    <w:p w:rsidR="00AE55C9" w:rsidRPr="00144636" w:rsidRDefault="00CA3114" w:rsidP="00AF6704">
      <w:pPr>
        <w:suppressAutoHyphens/>
        <w:spacing w:line="276" w:lineRule="auto"/>
        <w:ind w:firstLine="708"/>
        <w:jc w:val="both"/>
        <w:rPr>
          <w:rFonts w:ascii="Tahoma" w:hAnsi="Tahoma" w:cs="Tahoma"/>
          <w:spacing w:val="-2"/>
        </w:rPr>
      </w:pPr>
      <w:r w:rsidRPr="00144636">
        <w:rPr>
          <w:rFonts w:ascii="Tahoma" w:hAnsi="Tahoma" w:cs="Tahoma"/>
          <w:b/>
        </w:rPr>
        <w:t xml:space="preserve">TERCERO: </w:t>
      </w:r>
      <w:r w:rsidR="00AE55C9" w:rsidRPr="00144636">
        <w:rPr>
          <w:rFonts w:ascii="Tahoma" w:hAnsi="Tahoma" w:cs="Tahoma"/>
        </w:rPr>
        <w:t>Si no se impugnare, r</w:t>
      </w:r>
      <w:r w:rsidR="00AE55C9" w:rsidRPr="00144636">
        <w:rPr>
          <w:rFonts w:ascii="Tahoma" w:hAnsi="Tahoma" w:cs="Tahoma"/>
          <w:spacing w:val="-2"/>
        </w:rPr>
        <w:t>emítase el expediente a la Corte Constitucional para su eventual revisión, conforme al artículo 31 del Decreto 2591 de 1991.</w:t>
      </w:r>
    </w:p>
    <w:p w:rsidR="0002032B" w:rsidRPr="00144636" w:rsidRDefault="0002032B" w:rsidP="00AF6704">
      <w:pPr>
        <w:pStyle w:val="NormalWeb"/>
        <w:spacing w:before="0" w:beforeAutospacing="0" w:after="0" w:afterAutospacing="0" w:line="276" w:lineRule="auto"/>
        <w:ind w:firstLine="708"/>
        <w:jc w:val="both"/>
        <w:rPr>
          <w:rFonts w:ascii="Tahoma" w:hAnsi="Tahoma" w:cs="Tahoma" w:hint="default"/>
          <w:bCs/>
          <w:sz w:val="22"/>
          <w:szCs w:val="22"/>
        </w:rPr>
      </w:pPr>
    </w:p>
    <w:p w:rsidR="00AE55C9" w:rsidRPr="00AE55C9" w:rsidRDefault="00AE55C9" w:rsidP="00AF6704">
      <w:pPr>
        <w:suppressAutoHyphens/>
        <w:spacing w:line="276" w:lineRule="auto"/>
        <w:ind w:firstLine="708"/>
        <w:jc w:val="both"/>
        <w:rPr>
          <w:rFonts w:ascii="Tahoma" w:hAnsi="Tahoma" w:cs="Tahoma"/>
        </w:rPr>
      </w:pPr>
      <w:r w:rsidRPr="00AE55C9">
        <w:rPr>
          <w:rFonts w:ascii="Tahoma" w:hAnsi="Tahoma" w:cs="Tahoma"/>
        </w:rPr>
        <w:t xml:space="preserve">Notifíquese y Cúmplase </w:t>
      </w:r>
    </w:p>
    <w:p w:rsidR="00464B77" w:rsidRDefault="00464B77" w:rsidP="00AF6704">
      <w:pPr>
        <w:suppressAutoHyphens/>
        <w:spacing w:line="276" w:lineRule="auto"/>
        <w:ind w:firstLine="708"/>
        <w:jc w:val="both"/>
      </w:pPr>
    </w:p>
    <w:p w:rsidR="00BA0791" w:rsidRDefault="00EB3380" w:rsidP="00AF6704">
      <w:pPr>
        <w:ind w:left="785"/>
        <w:jc w:val="both"/>
        <w:rPr>
          <w:rFonts w:ascii="Tahoma" w:hAnsi="Tahoma" w:cs="Tahoma"/>
        </w:rPr>
      </w:pPr>
      <w:r w:rsidRPr="00144636">
        <w:rPr>
          <w:rFonts w:ascii="Tahoma" w:hAnsi="Tahoma" w:cs="Tahoma"/>
        </w:rPr>
        <w:t>La Magistrada Ponente,</w:t>
      </w:r>
    </w:p>
    <w:p w:rsidR="0002032B" w:rsidRPr="00144636" w:rsidRDefault="0002032B" w:rsidP="00AF6704">
      <w:pPr>
        <w:ind w:left="785"/>
        <w:jc w:val="both"/>
        <w:rPr>
          <w:rFonts w:ascii="Tahoma" w:hAnsi="Tahoma" w:cs="Tahoma"/>
        </w:rPr>
      </w:pPr>
    </w:p>
    <w:p w:rsidR="00464B77" w:rsidRDefault="00464B77" w:rsidP="00AF6704">
      <w:pPr>
        <w:ind w:left="785"/>
        <w:jc w:val="both"/>
        <w:rPr>
          <w:rFonts w:ascii="Tahoma" w:hAnsi="Tahoma" w:cs="Tahoma"/>
        </w:rPr>
      </w:pPr>
    </w:p>
    <w:p w:rsidR="00AF6704" w:rsidRDefault="00AF6704" w:rsidP="00AF6704">
      <w:pPr>
        <w:ind w:left="785"/>
        <w:jc w:val="both"/>
        <w:rPr>
          <w:rFonts w:ascii="Tahoma" w:hAnsi="Tahoma" w:cs="Tahoma"/>
        </w:rPr>
      </w:pPr>
    </w:p>
    <w:p w:rsidR="0002032B" w:rsidRPr="00144636" w:rsidRDefault="0002032B" w:rsidP="00AF6704">
      <w:pPr>
        <w:jc w:val="both"/>
        <w:rPr>
          <w:rFonts w:ascii="Tahoma" w:hAnsi="Tahoma" w:cs="Tahoma"/>
        </w:rPr>
      </w:pPr>
    </w:p>
    <w:p w:rsidR="00464B77" w:rsidRPr="00144636" w:rsidRDefault="00464B77" w:rsidP="00AF6704">
      <w:pPr>
        <w:ind w:left="360"/>
        <w:jc w:val="center"/>
        <w:rPr>
          <w:rFonts w:ascii="Tahoma" w:hAnsi="Tahoma" w:cs="Tahoma"/>
          <w:b/>
        </w:rPr>
      </w:pPr>
      <w:r w:rsidRPr="00144636">
        <w:rPr>
          <w:rFonts w:ascii="Tahoma" w:hAnsi="Tahoma" w:cs="Tahoma"/>
          <w:b/>
        </w:rPr>
        <w:t>ANA LUCÍA CAICEDO CALDERÓN</w:t>
      </w:r>
    </w:p>
    <w:p w:rsidR="00BA0791" w:rsidRDefault="00BA0791" w:rsidP="00AF6704">
      <w:pPr>
        <w:pStyle w:val="Sinespaciado"/>
      </w:pPr>
    </w:p>
    <w:p w:rsidR="00AF6704" w:rsidRPr="00144636" w:rsidRDefault="00AF6704" w:rsidP="00AF6704">
      <w:pPr>
        <w:pStyle w:val="Sinespaciado"/>
      </w:pPr>
    </w:p>
    <w:p w:rsidR="00406E25" w:rsidRDefault="00BA0791" w:rsidP="00AF6704">
      <w:pPr>
        <w:ind w:left="360"/>
        <w:rPr>
          <w:rFonts w:ascii="Tahoma" w:hAnsi="Tahoma" w:cs="Tahoma"/>
        </w:rPr>
      </w:pPr>
      <w:r w:rsidRPr="00144636">
        <w:rPr>
          <w:rFonts w:ascii="Tahoma" w:hAnsi="Tahoma" w:cs="Tahoma"/>
          <w:b/>
        </w:rPr>
        <w:tab/>
      </w:r>
      <w:r w:rsidR="007C58A9">
        <w:rPr>
          <w:rFonts w:ascii="Tahoma" w:hAnsi="Tahoma" w:cs="Tahoma"/>
        </w:rPr>
        <w:t>Los Magistrados,</w:t>
      </w:r>
    </w:p>
    <w:p w:rsidR="007C58A9" w:rsidRDefault="007C58A9" w:rsidP="00AF6704">
      <w:pPr>
        <w:ind w:left="360"/>
        <w:rPr>
          <w:rFonts w:ascii="Tahoma" w:hAnsi="Tahoma" w:cs="Tahoma"/>
          <w:b/>
        </w:rPr>
      </w:pPr>
    </w:p>
    <w:p w:rsidR="0002032B" w:rsidRDefault="0002032B" w:rsidP="00AF6704">
      <w:pPr>
        <w:ind w:left="360"/>
        <w:rPr>
          <w:rFonts w:ascii="Tahoma" w:hAnsi="Tahoma" w:cs="Tahoma"/>
          <w:b/>
        </w:rPr>
      </w:pPr>
    </w:p>
    <w:p w:rsidR="00AF6704" w:rsidRDefault="00AF6704" w:rsidP="00AF6704">
      <w:pPr>
        <w:ind w:left="360"/>
        <w:rPr>
          <w:rFonts w:ascii="Tahoma" w:hAnsi="Tahoma" w:cs="Tahoma"/>
          <w:b/>
        </w:rPr>
      </w:pPr>
    </w:p>
    <w:p w:rsidR="0002032B" w:rsidRDefault="0002032B" w:rsidP="00AF6704">
      <w:pPr>
        <w:ind w:left="360"/>
        <w:rPr>
          <w:rFonts w:ascii="Tahoma" w:hAnsi="Tahoma" w:cs="Tahoma"/>
          <w:b/>
        </w:rPr>
      </w:pPr>
    </w:p>
    <w:p w:rsidR="0002032B" w:rsidRPr="00144636" w:rsidRDefault="0002032B" w:rsidP="00AF6704">
      <w:pPr>
        <w:ind w:left="360"/>
        <w:rPr>
          <w:rFonts w:ascii="Tahoma" w:hAnsi="Tahoma" w:cs="Tahoma"/>
          <w:b/>
        </w:rPr>
      </w:pPr>
    </w:p>
    <w:p w:rsidR="00BA0791" w:rsidRPr="00144636" w:rsidRDefault="00464B77" w:rsidP="00AF6704">
      <w:pPr>
        <w:tabs>
          <w:tab w:val="left" w:pos="3960"/>
        </w:tabs>
        <w:jc w:val="center"/>
        <w:rPr>
          <w:rFonts w:ascii="Tahoma" w:hAnsi="Tahoma" w:cs="Tahoma"/>
          <w:b/>
        </w:rPr>
      </w:pPr>
      <w:r w:rsidRPr="00144636">
        <w:rPr>
          <w:rFonts w:ascii="Tahoma" w:hAnsi="Tahoma" w:cs="Tahoma"/>
          <w:b/>
        </w:rPr>
        <w:t xml:space="preserve">JULIO CESAR SALAZAR MUÑOZ         </w:t>
      </w:r>
      <w:r w:rsidR="00AF6704">
        <w:rPr>
          <w:rFonts w:ascii="Tahoma" w:hAnsi="Tahoma" w:cs="Tahoma"/>
          <w:b/>
        </w:rPr>
        <w:t xml:space="preserve">            </w:t>
      </w:r>
      <w:r w:rsidRPr="00144636">
        <w:rPr>
          <w:rFonts w:ascii="Tahoma" w:hAnsi="Tahoma" w:cs="Tahoma"/>
          <w:b/>
        </w:rPr>
        <w:t xml:space="preserve">   FRANCISCO JAVIER TAMAYO TABARES </w:t>
      </w:r>
    </w:p>
    <w:p w:rsidR="00BA0791" w:rsidRPr="00144636" w:rsidRDefault="00BA0791" w:rsidP="00AF6704">
      <w:pPr>
        <w:jc w:val="center"/>
        <w:rPr>
          <w:rFonts w:ascii="Tahoma" w:hAnsi="Tahoma" w:cs="Tahoma"/>
          <w:b/>
        </w:rPr>
      </w:pPr>
    </w:p>
    <w:p w:rsidR="00BA0791" w:rsidRDefault="00BA0791" w:rsidP="00AF6704">
      <w:pPr>
        <w:jc w:val="center"/>
        <w:rPr>
          <w:rFonts w:ascii="Tahoma" w:hAnsi="Tahoma" w:cs="Tahoma"/>
          <w:b/>
        </w:rPr>
      </w:pPr>
    </w:p>
    <w:p w:rsidR="0002032B" w:rsidRDefault="0002032B" w:rsidP="00AF6704">
      <w:pPr>
        <w:jc w:val="center"/>
        <w:rPr>
          <w:rFonts w:ascii="Tahoma" w:hAnsi="Tahoma" w:cs="Tahoma"/>
          <w:b/>
        </w:rPr>
      </w:pPr>
    </w:p>
    <w:p w:rsidR="00406E25" w:rsidRDefault="00406E25" w:rsidP="00AF6704">
      <w:pPr>
        <w:jc w:val="center"/>
        <w:rPr>
          <w:rFonts w:ascii="Tahoma" w:hAnsi="Tahoma" w:cs="Tahoma"/>
          <w:b/>
        </w:rPr>
      </w:pPr>
    </w:p>
    <w:p w:rsidR="00406E25" w:rsidRPr="00144636" w:rsidRDefault="00406E25" w:rsidP="00AF6704">
      <w:pPr>
        <w:jc w:val="center"/>
        <w:rPr>
          <w:rFonts w:ascii="Tahoma" w:hAnsi="Tahoma" w:cs="Tahoma"/>
          <w:b/>
        </w:rPr>
      </w:pPr>
    </w:p>
    <w:p w:rsidR="009A0D60" w:rsidRPr="00744D36" w:rsidRDefault="009A0D60" w:rsidP="00AF6704">
      <w:pPr>
        <w:jc w:val="center"/>
        <w:rPr>
          <w:rFonts w:ascii="Tahoma" w:hAnsi="Tahoma" w:cs="Tahoma"/>
          <w:b/>
        </w:rPr>
      </w:pPr>
    </w:p>
    <w:p w:rsidR="009A0D60" w:rsidRPr="00744D36" w:rsidRDefault="009A0D60" w:rsidP="00AF6704">
      <w:pPr>
        <w:jc w:val="center"/>
        <w:rPr>
          <w:rFonts w:ascii="Tahoma" w:hAnsi="Tahoma" w:cs="Tahoma"/>
          <w:b/>
        </w:rPr>
      </w:pPr>
      <w:r w:rsidRPr="00744D36">
        <w:rPr>
          <w:rFonts w:ascii="Tahoma" w:hAnsi="Tahoma" w:cs="Tahoma"/>
          <w:b/>
        </w:rPr>
        <w:t xml:space="preserve">ALONSO GAVIRIA OCAMPO </w:t>
      </w:r>
    </w:p>
    <w:p w:rsidR="009A0D60" w:rsidRPr="00744D36" w:rsidRDefault="009A0D60" w:rsidP="00AF6704">
      <w:pPr>
        <w:jc w:val="center"/>
        <w:rPr>
          <w:rFonts w:ascii="Tahoma" w:hAnsi="Tahoma" w:cs="Tahoma"/>
          <w:b/>
        </w:rPr>
      </w:pPr>
      <w:r w:rsidRPr="00744D36">
        <w:rPr>
          <w:rFonts w:ascii="Tahoma" w:hAnsi="Tahoma" w:cs="Tahoma"/>
          <w:b/>
        </w:rPr>
        <w:t>Secretario</w:t>
      </w:r>
    </w:p>
    <w:p w:rsidR="00AA7D5E" w:rsidRPr="00144636" w:rsidRDefault="00AA7D5E" w:rsidP="00AF6704">
      <w:pPr>
        <w:spacing w:line="276" w:lineRule="auto"/>
        <w:jc w:val="center"/>
        <w:rPr>
          <w:rFonts w:ascii="Tahoma" w:hAnsi="Tahoma" w:cs="Tahoma"/>
          <w:b/>
        </w:rPr>
      </w:pPr>
    </w:p>
    <w:sectPr w:rsidR="00AA7D5E" w:rsidRPr="00144636" w:rsidSect="0002032B">
      <w:headerReference w:type="even" r:id="rId8"/>
      <w:headerReference w:type="default" r:id="rId9"/>
      <w:footerReference w:type="default" r:id="rId10"/>
      <w:footerReference w:type="first" r:id="rId11"/>
      <w:pgSz w:w="12240" w:h="20160" w:code="5"/>
      <w:pgMar w:top="1588" w:right="119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C90" w:rsidRDefault="00067C90" w:rsidP="00F242D4">
      <w:r>
        <w:separator/>
      </w:r>
    </w:p>
  </w:endnote>
  <w:endnote w:type="continuationSeparator" w:id="0">
    <w:p w:rsidR="00067C90" w:rsidRDefault="00067C90"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Pr="008F5664" w:rsidRDefault="00F76171">
    <w:pPr>
      <w:pStyle w:val="Piedepgina"/>
      <w:jc w:val="right"/>
    </w:pPr>
    <w:r w:rsidRPr="008F5664">
      <w:fldChar w:fldCharType="begin"/>
    </w:r>
    <w:r w:rsidR="008B3FC1" w:rsidRPr="008F5664">
      <w:instrText>PAGE   \* MERGEFORMAT</w:instrText>
    </w:r>
    <w:r w:rsidRPr="008F5664">
      <w:fldChar w:fldCharType="separate"/>
    </w:r>
    <w:r w:rsidR="00821FAB" w:rsidRPr="00821FAB">
      <w:rPr>
        <w:noProof/>
        <w:lang w:val="es-ES"/>
      </w:rPr>
      <w:t>4</w:t>
    </w:r>
    <w:r w:rsidRPr="008F5664">
      <w:fldChar w:fldCharType="end"/>
    </w:r>
  </w:p>
  <w:p w:rsidR="008B3FC1" w:rsidRDefault="008B3F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F76171">
    <w:pPr>
      <w:pStyle w:val="Piedepgina"/>
      <w:jc w:val="right"/>
    </w:pPr>
    <w:r>
      <w:fldChar w:fldCharType="begin"/>
    </w:r>
    <w:r w:rsidR="008B3FC1">
      <w:instrText>PAGE   \* MERGEFORMAT</w:instrText>
    </w:r>
    <w:r>
      <w:fldChar w:fldCharType="separate"/>
    </w:r>
    <w:r w:rsidR="00821FAB" w:rsidRPr="00821FAB">
      <w:rPr>
        <w:noProof/>
        <w:lang w:val="es-ES"/>
      </w:rPr>
      <w:t>1</w:t>
    </w:r>
    <w:r>
      <w:fldChar w:fldCharType="end"/>
    </w:r>
  </w:p>
  <w:p w:rsidR="008B3FC1" w:rsidRDefault="008B3F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C90" w:rsidRDefault="00067C90" w:rsidP="00F242D4">
      <w:r>
        <w:separator/>
      </w:r>
    </w:p>
  </w:footnote>
  <w:footnote w:type="continuationSeparator" w:id="0">
    <w:p w:rsidR="00067C90" w:rsidRDefault="00067C90" w:rsidP="00F242D4">
      <w:r>
        <w:continuationSeparator/>
      </w:r>
    </w:p>
  </w:footnote>
  <w:footnote w:id="1">
    <w:p w:rsidR="00C50A0F" w:rsidRPr="007B5364" w:rsidRDefault="00C50A0F" w:rsidP="00C50A0F">
      <w:pPr>
        <w:pStyle w:val="Textonotapie"/>
        <w:rPr>
          <w:lang w:val="es-ES"/>
        </w:rPr>
      </w:pPr>
      <w:r w:rsidRPr="007B5364">
        <w:rPr>
          <w:rStyle w:val="Refdenotaalpie"/>
        </w:rPr>
        <w:footnoteRef/>
      </w:r>
      <w:r w:rsidRPr="00E26F65">
        <w:rPr>
          <w:rFonts w:ascii="Times New Roman" w:hAnsi="Times New Roman"/>
          <w:sz w:val="16"/>
          <w:szCs w:val="16"/>
        </w:rPr>
        <w:t xml:space="preserve">Corte Constitucional, sentencia </w:t>
      </w:r>
      <w:r w:rsidRPr="00E26F65">
        <w:rPr>
          <w:rFonts w:ascii="Times New Roman" w:hAnsi="Times New Roman"/>
          <w:sz w:val="16"/>
          <w:szCs w:val="16"/>
          <w:lang w:val="es-ES"/>
        </w:rPr>
        <w:t>T- 535 de 1992.</w:t>
      </w:r>
    </w:p>
  </w:footnote>
  <w:footnote w:id="2">
    <w:p w:rsidR="00D0404A" w:rsidRPr="00B50001" w:rsidRDefault="00D0404A" w:rsidP="00D0404A">
      <w:pPr>
        <w:pStyle w:val="Textonotapie"/>
        <w:tabs>
          <w:tab w:val="left" w:pos="7608"/>
        </w:tabs>
        <w:jc w:val="both"/>
        <w:rPr>
          <w:rFonts w:ascii="Arial Narrow" w:hAnsi="Arial Narrow" w:cs="Tahoma"/>
          <w:sz w:val="18"/>
          <w:szCs w:val="18"/>
        </w:rPr>
      </w:pPr>
      <w:r w:rsidRPr="00B50001">
        <w:rPr>
          <w:rStyle w:val="Refdenotaalpie"/>
          <w:rFonts w:ascii="Arial Narrow" w:hAnsi="Arial Narrow" w:cs="Tahoma"/>
          <w:sz w:val="18"/>
          <w:szCs w:val="18"/>
        </w:rPr>
        <w:footnoteRef/>
      </w:r>
      <w:r w:rsidRPr="00B50001">
        <w:rPr>
          <w:rFonts w:ascii="Arial Narrow" w:hAnsi="Arial Narrow"/>
          <w:sz w:val="18"/>
          <w:szCs w:val="18"/>
        </w:rPr>
        <w:t xml:space="preserve">La sentencia T-377 de 2000, sistematizó la jurisprudencia constitucional en esta materia. </w:t>
      </w:r>
      <w:r w:rsidRPr="00F9004E">
        <w:rPr>
          <w:rFonts w:ascii="Arial Narrow" w:hAnsi="Arial Narrow"/>
          <w:sz w:val="18"/>
          <w:szCs w:val="18"/>
          <w:lang w:val="fr-FR"/>
        </w:rPr>
        <w:t xml:space="preserve">También se pueden consultar las sentencias T-735 de 2010, T-479 de 2010, T-508 de 2007, T-1130 de 2008, T-435 de 2007, T-274 de 2007, T-694 de 2006 y T-586 de 2006. </w:t>
      </w:r>
      <w:r w:rsidRPr="00B50001">
        <w:rPr>
          <w:rFonts w:ascii="Arial Narrow" w:hAnsi="Arial Narrow"/>
          <w:sz w:val="18"/>
          <w:szCs w:val="18"/>
        </w:rPr>
        <w:t>Esta cita ha sido tomada de la sentencia T-667 de 2011 M.P. Luis Ernesto Vargas Silva.</w:t>
      </w:r>
      <w:r w:rsidRPr="00B50001">
        <w:rPr>
          <w:rFonts w:ascii="Arial Narrow" w:hAnsi="Arial Narrow"/>
          <w:sz w:val="18"/>
          <w:szCs w:val="18"/>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F76171">
    <w:pPr>
      <w:pStyle w:val="Encabezado"/>
      <w:framePr w:wrap="around" w:vAnchor="text" w:hAnchor="margin" w:xAlign="right" w:y="1"/>
      <w:rPr>
        <w:rStyle w:val="Nmerodepgina"/>
      </w:rPr>
    </w:pPr>
    <w:r>
      <w:rPr>
        <w:rStyle w:val="Nmerodepgina"/>
      </w:rPr>
      <w:fldChar w:fldCharType="begin"/>
    </w:r>
    <w:r w:rsidR="008B3FC1">
      <w:rPr>
        <w:rStyle w:val="Nmerodepgina"/>
      </w:rPr>
      <w:instrText xml:space="preserve">PAGE  </w:instrText>
    </w:r>
    <w:r>
      <w:rPr>
        <w:rStyle w:val="Nmerodepgina"/>
      </w:rPr>
      <w:fldChar w:fldCharType="end"/>
    </w:r>
  </w:p>
  <w:p w:rsidR="008B3FC1" w:rsidRDefault="008B3F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Pr="008F5664" w:rsidRDefault="008B3FC1" w:rsidP="001544BD">
    <w:pPr>
      <w:pStyle w:val="Sinespaciado"/>
      <w:jc w:val="both"/>
      <w:rPr>
        <w:rFonts w:ascii="Tahoma" w:hAnsi="Tahoma" w:cs="Tahoma"/>
        <w:sz w:val="16"/>
        <w:szCs w:val="16"/>
      </w:rPr>
    </w:pPr>
    <w:r w:rsidRPr="008F5664">
      <w:rPr>
        <w:rFonts w:ascii="Tahoma" w:hAnsi="Tahoma" w:cs="Tahoma"/>
        <w:b/>
        <w:sz w:val="16"/>
        <w:szCs w:val="16"/>
      </w:rPr>
      <w:t xml:space="preserve">RadicaciónNo. : </w:t>
    </w:r>
    <w:r w:rsidR="0068038F" w:rsidRPr="008F5664">
      <w:rPr>
        <w:rFonts w:ascii="Tahoma" w:hAnsi="Tahoma" w:cs="Tahoma"/>
        <w:sz w:val="16"/>
        <w:szCs w:val="16"/>
      </w:rPr>
      <w:t>66001-22-05-000-201</w:t>
    </w:r>
    <w:r w:rsidR="00C732AE">
      <w:rPr>
        <w:rFonts w:ascii="Tahoma" w:hAnsi="Tahoma" w:cs="Tahoma"/>
        <w:sz w:val="16"/>
        <w:szCs w:val="16"/>
      </w:rPr>
      <w:t>7-00084</w:t>
    </w:r>
    <w:r w:rsidRPr="008F5664">
      <w:rPr>
        <w:rFonts w:ascii="Tahoma" w:hAnsi="Tahoma" w:cs="Tahoma"/>
        <w:sz w:val="16"/>
        <w:szCs w:val="16"/>
      </w:rPr>
      <w:t>-00</w:t>
    </w:r>
  </w:p>
  <w:p w:rsidR="008B3FC1" w:rsidRPr="008F5664" w:rsidRDefault="008B3FC1" w:rsidP="001544BD">
    <w:pPr>
      <w:pStyle w:val="Sinespaciado"/>
      <w:jc w:val="both"/>
      <w:rPr>
        <w:rFonts w:ascii="Tahoma" w:hAnsi="Tahoma" w:cs="Tahoma"/>
        <w:sz w:val="16"/>
        <w:szCs w:val="16"/>
      </w:rPr>
    </w:pPr>
    <w:r w:rsidRPr="008F5664">
      <w:rPr>
        <w:rFonts w:ascii="Tahoma" w:hAnsi="Tahoma" w:cs="Tahoma"/>
        <w:b/>
        <w:sz w:val="16"/>
        <w:szCs w:val="16"/>
      </w:rPr>
      <w:t xml:space="preserve">Accionante       </w:t>
    </w:r>
    <w:r w:rsidR="00FB351A" w:rsidRPr="008F5664">
      <w:rPr>
        <w:rFonts w:ascii="Tahoma" w:hAnsi="Tahoma" w:cs="Tahoma"/>
        <w:b/>
        <w:sz w:val="16"/>
        <w:szCs w:val="16"/>
      </w:rPr>
      <w:t>:</w:t>
    </w:r>
    <w:r w:rsidR="00FB351A">
      <w:rPr>
        <w:rFonts w:ascii="Tahoma" w:hAnsi="Tahoma" w:cs="Tahoma"/>
        <w:sz w:val="16"/>
        <w:szCs w:val="16"/>
      </w:rPr>
      <w:t xml:space="preserve"> Margarita María Serna Álzate </w:t>
    </w:r>
  </w:p>
  <w:p w:rsidR="008B3FC1" w:rsidRPr="008F5664" w:rsidRDefault="00FB351A" w:rsidP="001544BD">
    <w:pPr>
      <w:pStyle w:val="Sinespaciado"/>
      <w:jc w:val="both"/>
      <w:rPr>
        <w:rFonts w:ascii="Tahoma" w:hAnsi="Tahoma" w:cs="Tahoma"/>
      </w:rPr>
    </w:pPr>
    <w:r>
      <w:rPr>
        <w:rFonts w:ascii="Tahoma" w:hAnsi="Tahoma" w:cs="Tahoma"/>
        <w:b/>
        <w:sz w:val="16"/>
        <w:szCs w:val="16"/>
      </w:rPr>
      <w:t xml:space="preserve">Accionado         </w:t>
    </w:r>
    <w:r w:rsidR="00DE04C1" w:rsidRPr="008F5664">
      <w:rPr>
        <w:rFonts w:ascii="Tahoma" w:hAnsi="Tahoma" w:cs="Tahoma"/>
        <w:b/>
        <w:sz w:val="16"/>
        <w:szCs w:val="16"/>
      </w:rPr>
      <w:t xml:space="preserve">: </w:t>
    </w:r>
    <w:r w:rsidR="0074564C">
      <w:rPr>
        <w:rFonts w:ascii="Tahoma" w:hAnsi="Tahoma" w:cs="Tahoma"/>
        <w:sz w:val="16"/>
        <w:szCs w:val="16"/>
      </w:rPr>
      <w:t>Ministerio de</w:t>
    </w:r>
    <w:r w:rsidR="00AC124D">
      <w:rPr>
        <w:rFonts w:ascii="Tahoma" w:hAnsi="Tahoma" w:cs="Tahoma"/>
        <w:sz w:val="16"/>
        <w:szCs w:val="16"/>
      </w:rPr>
      <w:t xml:space="preserve"> T</w:t>
    </w:r>
    <w:r>
      <w:rPr>
        <w:rFonts w:ascii="Tahoma" w:hAnsi="Tahoma" w:cs="Tahoma"/>
        <w:sz w:val="16"/>
        <w:szCs w:val="16"/>
      </w:rPr>
      <w:t xml:space="preserve">ecnologías de la </w:t>
    </w:r>
    <w:r w:rsidR="00AC124D">
      <w:rPr>
        <w:rFonts w:ascii="Tahoma" w:hAnsi="Tahoma" w:cs="Tahoma"/>
        <w:sz w:val="16"/>
        <w:szCs w:val="16"/>
      </w:rPr>
      <w:t>I</w:t>
    </w:r>
    <w:r>
      <w:rPr>
        <w:rFonts w:ascii="Tahoma" w:hAnsi="Tahoma" w:cs="Tahoma"/>
        <w:sz w:val="16"/>
        <w:szCs w:val="16"/>
      </w:rPr>
      <w:t xml:space="preserve">nformación y las </w:t>
    </w:r>
    <w:r w:rsidR="00AC124D">
      <w:rPr>
        <w:rFonts w:ascii="Tahoma" w:hAnsi="Tahoma" w:cs="Tahoma"/>
        <w:sz w:val="16"/>
        <w:szCs w:val="16"/>
      </w:rPr>
      <w:t>C</w:t>
    </w:r>
    <w:r w:rsidR="0074564C">
      <w:rPr>
        <w:rFonts w:ascii="Tahoma" w:hAnsi="Tahoma" w:cs="Tahoma"/>
        <w:sz w:val="16"/>
        <w:szCs w:val="16"/>
      </w:rPr>
      <w:t>omunicaciones.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4730C"/>
    <w:multiLevelType w:val="multilevel"/>
    <w:tmpl w:val="CE565CD2"/>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5BF2135C"/>
    <w:multiLevelType w:val="hybridMultilevel"/>
    <w:tmpl w:val="39B8CCBA"/>
    <w:lvl w:ilvl="0" w:tplc="3B28C862">
      <w:start w:val="1"/>
      <w:numFmt w:val="upperRoman"/>
      <w:lvlText w:val="%1."/>
      <w:lvlJc w:val="left"/>
      <w:pPr>
        <w:tabs>
          <w:tab w:val="num" w:pos="1080"/>
        </w:tabs>
        <w:ind w:left="1080" w:hanging="720"/>
      </w:pPr>
      <w:rPr>
        <w:rFonts w:hint="default"/>
      </w:rPr>
    </w:lvl>
    <w:lvl w:ilvl="1" w:tplc="ADDEAA9A">
      <w:start w:val="1"/>
      <w:numFmt w:val="decimal"/>
      <w:lvlText w:val="%2."/>
      <w:lvlJc w:val="left"/>
      <w:pPr>
        <w:tabs>
          <w:tab w:val="num" w:pos="1440"/>
        </w:tabs>
        <w:ind w:left="1440" w:hanging="360"/>
      </w:pPr>
      <w:rPr>
        <w:rFonts w:ascii="Tahoma" w:hAnsi="Tahoma" w:cs="Tahoma" w:hint="default"/>
        <w:b/>
        <w:i w:val="0"/>
        <w:sz w:val="22"/>
        <w:szCs w:val="22"/>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4">
    <w:nsid w:val="5E6C24E5"/>
    <w:multiLevelType w:val="multilevel"/>
    <w:tmpl w:val="306E4E82"/>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5">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6"/>
  </w:num>
  <w:num w:numId="2">
    <w:abstractNumId w:val="2"/>
  </w:num>
  <w:num w:numId="3">
    <w:abstractNumId w:val="3"/>
  </w:num>
  <w:num w:numId="4">
    <w:abstractNumId w:val="3"/>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42D4"/>
    <w:rsid w:val="00004BCF"/>
    <w:rsid w:val="0002032B"/>
    <w:rsid w:val="00021AAC"/>
    <w:rsid w:val="0002215F"/>
    <w:rsid w:val="000344B9"/>
    <w:rsid w:val="000375CC"/>
    <w:rsid w:val="00040949"/>
    <w:rsid w:val="00040C18"/>
    <w:rsid w:val="00040D92"/>
    <w:rsid w:val="00042B6E"/>
    <w:rsid w:val="000510A3"/>
    <w:rsid w:val="00051D30"/>
    <w:rsid w:val="000523B0"/>
    <w:rsid w:val="00052C84"/>
    <w:rsid w:val="00066034"/>
    <w:rsid w:val="00067C90"/>
    <w:rsid w:val="000710F4"/>
    <w:rsid w:val="00073F40"/>
    <w:rsid w:val="000779DB"/>
    <w:rsid w:val="00090887"/>
    <w:rsid w:val="00090F80"/>
    <w:rsid w:val="000A0C0B"/>
    <w:rsid w:val="000B0E22"/>
    <w:rsid w:val="000C1BA8"/>
    <w:rsid w:val="000C3103"/>
    <w:rsid w:val="000C50D7"/>
    <w:rsid w:val="000D5B2E"/>
    <w:rsid w:val="000E0A69"/>
    <w:rsid w:val="000E6E37"/>
    <w:rsid w:val="00112D4A"/>
    <w:rsid w:val="00114137"/>
    <w:rsid w:val="0011552A"/>
    <w:rsid w:val="00124734"/>
    <w:rsid w:val="0012636C"/>
    <w:rsid w:val="0012657B"/>
    <w:rsid w:val="00136781"/>
    <w:rsid w:val="00144636"/>
    <w:rsid w:val="0014708E"/>
    <w:rsid w:val="00150883"/>
    <w:rsid w:val="001510A6"/>
    <w:rsid w:val="001511A6"/>
    <w:rsid w:val="0015271A"/>
    <w:rsid w:val="001544BD"/>
    <w:rsid w:val="0016562E"/>
    <w:rsid w:val="001771C5"/>
    <w:rsid w:val="0018130D"/>
    <w:rsid w:val="0018131F"/>
    <w:rsid w:val="00196372"/>
    <w:rsid w:val="001977BE"/>
    <w:rsid w:val="001A25EA"/>
    <w:rsid w:val="001A3FCE"/>
    <w:rsid w:val="001A5665"/>
    <w:rsid w:val="001B3AAD"/>
    <w:rsid w:val="001B6679"/>
    <w:rsid w:val="001B698C"/>
    <w:rsid w:val="001B7731"/>
    <w:rsid w:val="001C3FC5"/>
    <w:rsid w:val="001C5214"/>
    <w:rsid w:val="001C7CD5"/>
    <w:rsid w:val="001D1F06"/>
    <w:rsid w:val="001E37FB"/>
    <w:rsid w:val="001F1405"/>
    <w:rsid w:val="001F4194"/>
    <w:rsid w:val="001F76D3"/>
    <w:rsid w:val="002043BF"/>
    <w:rsid w:val="00204847"/>
    <w:rsid w:val="0021319A"/>
    <w:rsid w:val="00213994"/>
    <w:rsid w:val="002142F1"/>
    <w:rsid w:val="00220B2F"/>
    <w:rsid w:val="00222636"/>
    <w:rsid w:val="002315BD"/>
    <w:rsid w:val="0023661A"/>
    <w:rsid w:val="00247499"/>
    <w:rsid w:val="00250AAA"/>
    <w:rsid w:val="00250C7B"/>
    <w:rsid w:val="002515EA"/>
    <w:rsid w:val="00252D15"/>
    <w:rsid w:val="00257893"/>
    <w:rsid w:val="002605D1"/>
    <w:rsid w:val="00266942"/>
    <w:rsid w:val="002805B7"/>
    <w:rsid w:val="00283EE8"/>
    <w:rsid w:val="00292063"/>
    <w:rsid w:val="00296F2D"/>
    <w:rsid w:val="002A012C"/>
    <w:rsid w:val="002A15CB"/>
    <w:rsid w:val="002A7FEF"/>
    <w:rsid w:val="002B5068"/>
    <w:rsid w:val="002B66CB"/>
    <w:rsid w:val="002C5A74"/>
    <w:rsid w:val="002D1218"/>
    <w:rsid w:val="002D22A3"/>
    <w:rsid w:val="002D38CD"/>
    <w:rsid w:val="002D4633"/>
    <w:rsid w:val="002E1CDF"/>
    <w:rsid w:val="002F1ECD"/>
    <w:rsid w:val="003032A8"/>
    <w:rsid w:val="00310772"/>
    <w:rsid w:val="0031541D"/>
    <w:rsid w:val="00315CD4"/>
    <w:rsid w:val="00324E03"/>
    <w:rsid w:val="00326F78"/>
    <w:rsid w:val="003418AB"/>
    <w:rsid w:val="003506A6"/>
    <w:rsid w:val="00352002"/>
    <w:rsid w:val="00370752"/>
    <w:rsid w:val="00393338"/>
    <w:rsid w:val="003A72E8"/>
    <w:rsid w:val="003B0E3D"/>
    <w:rsid w:val="003B479E"/>
    <w:rsid w:val="003D6FFC"/>
    <w:rsid w:val="003D7778"/>
    <w:rsid w:val="003F044B"/>
    <w:rsid w:val="003F73EB"/>
    <w:rsid w:val="00400080"/>
    <w:rsid w:val="00404266"/>
    <w:rsid w:val="0040548E"/>
    <w:rsid w:val="00406E25"/>
    <w:rsid w:val="0040704E"/>
    <w:rsid w:val="004119BF"/>
    <w:rsid w:val="004125FE"/>
    <w:rsid w:val="00412C14"/>
    <w:rsid w:val="00413C06"/>
    <w:rsid w:val="00420468"/>
    <w:rsid w:val="00421F5F"/>
    <w:rsid w:val="004239AC"/>
    <w:rsid w:val="0044205C"/>
    <w:rsid w:val="00456484"/>
    <w:rsid w:val="0045747D"/>
    <w:rsid w:val="0046354E"/>
    <w:rsid w:val="00464109"/>
    <w:rsid w:val="00464B77"/>
    <w:rsid w:val="00467461"/>
    <w:rsid w:val="004723C4"/>
    <w:rsid w:val="0047643E"/>
    <w:rsid w:val="00482E0F"/>
    <w:rsid w:val="004840A4"/>
    <w:rsid w:val="0048467B"/>
    <w:rsid w:val="004859DA"/>
    <w:rsid w:val="004904BF"/>
    <w:rsid w:val="00494F70"/>
    <w:rsid w:val="004A45B7"/>
    <w:rsid w:val="004A46E4"/>
    <w:rsid w:val="004B6184"/>
    <w:rsid w:val="004B7D0E"/>
    <w:rsid w:val="004C4D4C"/>
    <w:rsid w:val="004D760C"/>
    <w:rsid w:val="00506B8E"/>
    <w:rsid w:val="00515836"/>
    <w:rsid w:val="0051681C"/>
    <w:rsid w:val="00527911"/>
    <w:rsid w:val="00531D2D"/>
    <w:rsid w:val="00534EC5"/>
    <w:rsid w:val="0053759D"/>
    <w:rsid w:val="005436AD"/>
    <w:rsid w:val="0054410C"/>
    <w:rsid w:val="00544867"/>
    <w:rsid w:val="00555FC0"/>
    <w:rsid w:val="00566B41"/>
    <w:rsid w:val="0058150A"/>
    <w:rsid w:val="00587D2A"/>
    <w:rsid w:val="00590617"/>
    <w:rsid w:val="00590DD3"/>
    <w:rsid w:val="005B1880"/>
    <w:rsid w:val="005B66C5"/>
    <w:rsid w:val="005B7265"/>
    <w:rsid w:val="005C38FA"/>
    <w:rsid w:val="005E3040"/>
    <w:rsid w:val="005F08BA"/>
    <w:rsid w:val="005F7DA1"/>
    <w:rsid w:val="00606E1C"/>
    <w:rsid w:val="00607E9A"/>
    <w:rsid w:val="0061742D"/>
    <w:rsid w:val="00623C2E"/>
    <w:rsid w:val="00631446"/>
    <w:rsid w:val="0063781B"/>
    <w:rsid w:val="0064417C"/>
    <w:rsid w:val="00651BFD"/>
    <w:rsid w:val="00656185"/>
    <w:rsid w:val="006730E8"/>
    <w:rsid w:val="0068038F"/>
    <w:rsid w:val="00691536"/>
    <w:rsid w:val="00694E8D"/>
    <w:rsid w:val="006A17E8"/>
    <w:rsid w:val="006B0CBF"/>
    <w:rsid w:val="006B6C28"/>
    <w:rsid w:val="006C5E0B"/>
    <w:rsid w:val="006C69DF"/>
    <w:rsid w:val="006D0C3A"/>
    <w:rsid w:val="006D6711"/>
    <w:rsid w:val="006E213D"/>
    <w:rsid w:val="006F23F9"/>
    <w:rsid w:val="006F397D"/>
    <w:rsid w:val="00700D9D"/>
    <w:rsid w:val="00712C95"/>
    <w:rsid w:val="00717DEC"/>
    <w:rsid w:val="00720F1C"/>
    <w:rsid w:val="00722DAF"/>
    <w:rsid w:val="007254E3"/>
    <w:rsid w:val="007362A6"/>
    <w:rsid w:val="007418E0"/>
    <w:rsid w:val="00741B45"/>
    <w:rsid w:val="00741E2D"/>
    <w:rsid w:val="0074564C"/>
    <w:rsid w:val="00756C6E"/>
    <w:rsid w:val="007570A0"/>
    <w:rsid w:val="007619AC"/>
    <w:rsid w:val="007B7D0C"/>
    <w:rsid w:val="007C58A9"/>
    <w:rsid w:val="007C790F"/>
    <w:rsid w:val="007D11D8"/>
    <w:rsid w:val="007D7478"/>
    <w:rsid w:val="007D7894"/>
    <w:rsid w:val="007E124C"/>
    <w:rsid w:val="007E20D4"/>
    <w:rsid w:val="007E240E"/>
    <w:rsid w:val="007E2A90"/>
    <w:rsid w:val="007E527D"/>
    <w:rsid w:val="00802992"/>
    <w:rsid w:val="0081395D"/>
    <w:rsid w:val="00814535"/>
    <w:rsid w:val="00821FAB"/>
    <w:rsid w:val="00830587"/>
    <w:rsid w:val="0083708E"/>
    <w:rsid w:val="00842D82"/>
    <w:rsid w:val="00843CEA"/>
    <w:rsid w:val="00845F83"/>
    <w:rsid w:val="00857CA5"/>
    <w:rsid w:val="00867577"/>
    <w:rsid w:val="00870409"/>
    <w:rsid w:val="008732B1"/>
    <w:rsid w:val="00875845"/>
    <w:rsid w:val="008A3CBD"/>
    <w:rsid w:val="008A7473"/>
    <w:rsid w:val="008A75CE"/>
    <w:rsid w:val="008B056F"/>
    <w:rsid w:val="008B3FC1"/>
    <w:rsid w:val="008B5194"/>
    <w:rsid w:val="008B65B2"/>
    <w:rsid w:val="008C0F32"/>
    <w:rsid w:val="008E4EC2"/>
    <w:rsid w:val="008F5664"/>
    <w:rsid w:val="00905111"/>
    <w:rsid w:val="009056EC"/>
    <w:rsid w:val="00912E27"/>
    <w:rsid w:val="0092044F"/>
    <w:rsid w:val="00920DD7"/>
    <w:rsid w:val="00941CDF"/>
    <w:rsid w:val="009467A9"/>
    <w:rsid w:val="009475CB"/>
    <w:rsid w:val="00956450"/>
    <w:rsid w:val="009609C3"/>
    <w:rsid w:val="00962119"/>
    <w:rsid w:val="00963780"/>
    <w:rsid w:val="00967A74"/>
    <w:rsid w:val="0097306C"/>
    <w:rsid w:val="00975091"/>
    <w:rsid w:val="009763B4"/>
    <w:rsid w:val="00976AF1"/>
    <w:rsid w:val="00976F02"/>
    <w:rsid w:val="00983EB8"/>
    <w:rsid w:val="00986C6A"/>
    <w:rsid w:val="00990991"/>
    <w:rsid w:val="00990F53"/>
    <w:rsid w:val="009966DB"/>
    <w:rsid w:val="009978E5"/>
    <w:rsid w:val="009A0D60"/>
    <w:rsid w:val="009A69CE"/>
    <w:rsid w:val="009B4119"/>
    <w:rsid w:val="009B54B7"/>
    <w:rsid w:val="009C164E"/>
    <w:rsid w:val="009C19E7"/>
    <w:rsid w:val="009C5011"/>
    <w:rsid w:val="009D2560"/>
    <w:rsid w:val="009D2E98"/>
    <w:rsid w:val="009E3F08"/>
    <w:rsid w:val="009E7B67"/>
    <w:rsid w:val="00A02D08"/>
    <w:rsid w:val="00A0535E"/>
    <w:rsid w:val="00A05462"/>
    <w:rsid w:val="00A06DDA"/>
    <w:rsid w:val="00A07F6D"/>
    <w:rsid w:val="00A128DD"/>
    <w:rsid w:val="00A14A79"/>
    <w:rsid w:val="00A177F7"/>
    <w:rsid w:val="00A4052F"/>
    <w:rsid w:val="00A5132B"/>
    <w:rsid w:val="00A54FFF"/>
    <w:rsid w:val="00A55BA7"/>
    <w:rsid w:val="00A61ECE"/>
    <w:rsid w:val="00A62B53"/>
    <w:rsid w:val="00A70ADD"/>
    <w:rsid w:val="00A752CE"/>
    <w:rsid w:val="00AA4843"/>
    <w:rsid w:val="00AA7D5E"/>
    <w:rsid w:val="00AB2F7D"/>
    <w:rsid w:val="00AB3A53"/>
    <w:rsid w:val="00AC064E"/>
    <w:rsid w:val="00AC124D"/>
    <w:rsid w:val="00AC4134"/>
    <w:rsid w:val="00AD7027"/>
    <w:rsid w:val="00AE55C9"/>
    <w:rsid w:val="00AF24B0"/>
    <w:rsid w:val="00AF378E"/>
    <w:rsid w:val="00AF6704"/>
    <w:rsid w:val="00AF676B"/>
    <w:rsid w:val="00AF685F"/>
    <w:rsid w:val="00B0051E"/>
    <w:rsid w:val="00B25CD4"/>
    <w:rsid w:val="00B27023"/>
    <w:rsid w:val="00B30A33"/>
    <w:rsid w:val="00B3410D"/>
    <w:rsid w:val="00B34EBE"/>
    <w:rsid w:val="00B458B2"/>
    <w:rsid w:val="00B50001"/>
    <w:rsid w:val="00B5470E"/>
    <w:rsid w:val="00B54FF9"/>
    <w:rsid w:val="00B561E8"/>
    <w:rsid w:val="00B60A0E"/>
    <w:rsid w:val="00B60D08"/>
    <w:rsid w:val="00B635E5"/>
    <w:rsid w:val="00B648FE"/>
    <w:rsid w:val="00B758BE"/>
    <w:rsid w:val="00B76B43"/>
    <w:rsid w:val="00B77766"/>
    <w:rsid w:val="00B85F3D"/>
    <w:rsid w:val="00BA0791"/>
    <w:rsid w:val="00BA49ED"/>
    <w:rsid w:val="00BB4BA9"/>
    <w:rsid w:val="00BC4464"/>
    <w:rsid w:val="00BC5230"/>
    <w:rsid w:val="00BC5FD2"/>
    <w:rsid w:val="00BD3DDA"/>
    <w:rsid w:val="00BD6712"/>
    <w:rsid w:val="00BE7725"/>
    <w:rsid w:val="00C0108E"/>
    <w:rsid w:val="00C06DBB"/>
    <w:rsid w:val="00C13653"/>
    <w:rsid w:val="00C173D0"/>
    <w:rsid w:val="00C240B5"/>
    <w:rsid w:val="00C2488D"/>
    <w:rsid w:val="00C26D35"/>
    <w:rsid w:val="00C47656"/>
    <w:rsid w:val="00C50A0F"/>
    <w:rsid w:val="00C516AF"/>
    <w:rsid w:val="00C53B4F"/>
    <w:rsid w:val="00C55EB6"/>
    <w:rsid w:val="00C57BBF"/>
    <w:rsid w:val="00C648DB"/>
    <w:rsid w:val="00C66E74"/>
    <w:rsid w:val="00C732AE"/>
    <w:rsid w:val="00C75F53"/>
    <w:rsid w:val="00C917CA"/>
    <w:rsid w:val="00C919B6"/>
    <w:rsid w:val="00C95131"/>
    <w:rsid w:val="00C96254"/>
    <w:rsid w:val="00C96D41"/>
    <w:rsid w:val="00C9738C"/>
    <w:rsid w:val="00C97A87"/>
    <w:rsid w:val="00CA3114"/>
    <w:rsid w:val="00CB5107"/>
    <w:rsid w:val="00CB6B30"/>
    <w:rsid w:val="00CC251D"/>
    <w:rsid w:val="00CC747B"/>
    <w:rsid w:val="00CC780B"/>
    <w:rsid w:val="00CD21B9"/>
    <w:rsid w:val="00CD3BAB"/>
    <w:rsid w:val="00CD4E59"/>
    <w:rsid w:val="00CE51A1"/>
    <w:rsid w:val="00CF1A10"/>
    <w:rsid w:val="00CF6103"/>
    <w:rsid w:val="00D0333E"/>
    <w:rsid w:val="00D0404A"/>
    <w:rsid w:val="00D116C2"/>
    <w:rsid w:val="00D16146"/>
    <w:rsid w:val="00D2343C"/>
    <w:rsid w:val="00D23696"/>
    <w:rsid w:val="00D348AC"/>
    <w:rsid w:val="00D37163"/>
    <w:rsid w:val="00D47261"/>
    <w:rsid w:val="00D512D9"/>
    <w:rsid w:val="00D553BE"/>
    <w:rsid w:val="00D60329"/>
    <w:rsid w:val="00D62E78"/>
    <w:rsid w:val="00D67CDB"/>
    <w:rsid w:val="00D70321"/>
    <w:rsid w:val="00D716DE"/>
    <w:rsid w:val="00D81733"/>
    <w:rsid w:val="00D838F6"/>
    <w:rsid w:val="00D90AC8"/>
    <w:rsid w:val="00D90C16"/>
    <w:rsid w:val="00D92F3B"/>
    <w:rsid w:val="00D971B0"/>
    <w:rsid w:val="00DA012B"/>
    <w:rsid w:val="00DA3DF3"/>
    <w:rsid w:val="00DA54A3"/>
    <w:rsid w:val="00DA5C68"/>
    <w:rsid w:val="00DE04C1"/>
    <w:rsid w:val="00E30CBF"/>
    <w:rsid w:val="00E3169D"/>
    <w:rsid w:val="00E31E53"/>
    <w:rsid w:val="00E4096B"/>
    <w:rsid w:val="00E62624"/>
    <w:rsid w:val="00E63E8C"/>
    <w:rsid w:val="00E70B1E"/>
    <w:rsid w:val="00E76A37"/>
    <w:rsid w:val="00E85D95"/>
    <w:rsid w:val="00E909D3"/>
    <w:rsid w:val="00E90F82"/>
    <w:rsid w:val="00E93B73"/>
    <w:rsid w:val="00EA295A"/>
    <w:rsid w:val="00EA3437"/>
    <w:rsid w:val="00EB2209"/>
    <w:rsid w:val="00EB3126"/>
    <w:rsid w:val="00EB3380"/>
    <w:rsid w:val="00EB3DA3"/>
    <w:rsid w:val="00EC32BC"/>
    <w:rsid w:val="00EC4D73"/>
    <w:rsid w:val="00ED379B"/>
    <w:rsid w:val="00ED775E"/>
    <w:rsid w:val="00ED78C9"/>
    <w:rsid w:val="00EE1BA9"/>
    <w:rsid w:val="00EE1C5E"/>
    <w:rsid w:val="00EE31DD"/>
    <w:rsid w:val="00EF13FE"/>
    <w:rsid w:val="00EF1911"/>
    <w:rsid w:val="00EF36F7"/>
    <w:rsid w:val="00F02295"/>
    <w:rsid w:val="00F023CD"/>
    <w:rsid w:val="00F027A1"/>
    <w:rsid w:val="00F074AB"/>
    <w:rsid w:val="00F1627A"/>
    <w:rsid w:val="00F1662A"/>
    <w:rsid w:val="00F22F50"/>
    <w:rsid w:val="00F242D4"/>
    <w:rsid w:val="00F3249B"/>
    <w:rsid w:val="00F41BC1"/>
    <w:rsid w:val="00F53A7C"/>
    <w:rsid w:val="00F616D5"/>
    <w:rsid w:val="00F70B85"/>
    <w:rsid w:val="00F74179"/>
    <w:rsid w:val="00F76171"/>
    <w:rsid w:val="00F85116"/>
    <w:rsid w:val="00F9004E"/>
    <w:rsid w:val="00F92F6A"/>
    <w:rsid w:val="00FA6844"/>
    <w:rsid w:val="00FB1245"/>
    <w:rsid w:val="00FB1840"/>
    <w:rsid w:val="00FB351A"/>
    <w:rsid w:val="00FB3F47"/>
    <w:rsid w:val="00FC7D54"/>
    <w:rsid w:val="00FD1FBA"/>
    <w:rsid w:val="00FD594B"/>
    <w:rsid w:val="00FE104D"/>
    <w:rsid w:val="00FE13E2"/>
    <w:rsid w:val="00FE34D8"/>
    <w:rsid w:val="00FF1A6F"/>
    <w:rsid w:val="00FF3BB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6319C-0951-4444-BFCE-D4B5782C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Fuentedeprrafopredeter"/>
    <w:semiHidden/>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 w:type="character" w:customStyle="1" w:styleId="apple-converted-space">
    <w:name w:val="apple-converted-space"/>
    <w:basedOn w:val="Fuentedeprrafopredeter"/>
    <w:rsid w:val="00976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08382-C153-4E65-A990-20FAF0A1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4</Pages>
  <Words>1883</Words>
  <Characters>10360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juliaabogada2013</dc:creator>
  <cp:lastModifiedBy>Henry Lora Rodriguez</cp:lastModifiedBy>
  <cp:revision>68</cp:revision>
  <cp:lastPrinted>2017-06-08T13:48:00Z</cp:lastPrinted>
  <dcterms:created xsi:type="dcterms:W3CDTF">2017-05-31T13:39:00Z</dcterms:created>
  <dcterms:modified xsi:type="dcterms:W3CDTF">2017-09-11T20:13:00Z</dcterms:modified>
</cp:coreProperties>
</file>