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35546B" w:rsidRPr="005F31C4" w:rsidRDefault="0035546B" w:rsidP="0035546B">
      <w:pPr>
        <w:pBdr>
          <w:top w:val="single" w:sz="4" w:space="1" w:color="auto"/>
          <w:left w:val="single" w:sz="4" w:space="4" w:color="auto"/>
          <w:bottom w:val="single" w:sz="4" w:space="1" w:color="auto"/>
          <w:right w:val="single" w:sz="4" w:space="4" w:color="auto"/>
        </w:pBdr>
        <w:shd w:val="clear" w:color="auto" w:fill="FFFFFF"/>
        <w:jc w:val="center"/>
        <w:rPr>
          <w:rFonts w:ascii="Calibri" w:hAnsi="Calibri" w:cs="Calibri"/>
          <w:color w:val="FF0000"/>
          <w:spacing w:val="-6"/>
          <w:sz w:val="16"/>
          <w:szCs w:val="16"/>
          <w:lang w:val="es-CO" w:eastAsia="fr-FR"/>
        </w:rPr>
      </w:pPr>
      <w:r w:rsidRPr="005F31C4">
        <w:rPr>
          <w:rFonts w:ascii="Calibri" w:hAnsi="Calibri" w:cs="Calibri"/>
          <w:color w:val="FF0000"/>
          <w:spacing w:val="-6"/>
          <w:sz w:val="16"/>
          <w:szCs w:val="16"/>
          <w:lang w:val="es-CO" w:eastAsia="fr-FR"/>
        </w:rPr>
        <w:t>El siguiente es el documento presentado por la Magistrada Ponente que sirvió de base para proferir la providencia dentro del presente proceso. El contenido total y fiel de la decisión debe ser verificado en el audio que reposa en la Secretaría de esta Sala. </w:t>
      </w:r>
    </w:p>
    <w:p w:rsidR="00C73708" w:rsidRPr="00AE5CD0" w:rsidRDefault="00C73708" w:rsidP="00C73708">
      <w:pPr>
        <w:pStyle w:val="Sinespaciado"/>
        <w:rPr>
          <w:rFonts w:ascii="Tahoma" w:hAnsi="Tahoma" w:cs="Tahoma"/>
          <w:sz w:val="18"/>
          <w:szCs w:val="18"/>
        </w:rPr>
      </w:pPr>
      <w:bookmarkStart w:id="0" w:name="_GoBack"/>
      <w:bookmarkEnd w:id="0"/>
      <w:r w:rsidRPr="00AE5CD0">
        <w:rPr>
          <w:rFonts w:ascii="Tahoma" w:hAnsi="Tahoma" w:cs="Tahoma"/>
          <w:b/>
          <w:sz w:val="18"/>
          <w:szCs w:val="18"/>
        </w:rPr>
        <w:t>Providencia:</w:t>
      </w:r>
      <w:r w:rsidRPr="00AE5CD0">
        <w:rPr>
          <w:rFonts w:ascii="Tahoma" w:hAnsi="Tahoma" w:cs="Tahoma"/>
          <w:sz w:val="18"/>
          <w:szCs w:val="18"/>
        </w:rPr>
        <w:t xml:space="preserve"> </w:t>
      </w:r>
      <w:r w:rsidRPr="00AE5CD0">
        <w:rPr>
          <w:rFonts w:ascii="Tahoma" w:hAnsi="Tahoma" w:cs="Tahoma"/>
          <w:sz w:val="18"/>
          <w:szCs w:val="18"/>
        </w:rPr>
        <w:tab/>
        <w:t xml:space="preserve">        </w:t>
      </w:r>
      <w:r w:rsidR="00AA6316">
        <w:rPr>
          <w:rFonts w:ascii="Tahoma" w:hAnsi="Tahoma" w:cs="Tahoma"/>
          <w:sz w:val="18"/>
          <w:szCs w:val="18"/>
        </w:rPr>
        <w:t xml:space="preserve">Sentencia - 1ª instancia - </w:t>
      </w:r>
      <w:r w:rsidR="00AA1D8B" w:rsidRPr="00AE5CD0">
        <w:rPr>
          <w:rFonts w:ascii="Tahoma" w:hAnsi="Tahoma" w:cs="Tahoma"/>
          <w:sz w:val="18"/>
          <w:szCs w:val="18"/>
        </w:rPr>
        <w:t>29 de junio de 2017</w:t>
      </w:r>
    </w:p>
    <w:p w:rsidR="00AA6316" w:rsidRPr="00AE5CD0" w:rsidRDefault="00AA6316" w:rsidP="00AA6316">
      <w:pPr>
        <w:pStyle w:val="Sinespaciado"/>
        <w:rPr>
          <w:rFonts w:ascii="Tahoma" w:hAnsi="Tahoma" w:cs="Tahoma"/>
          <w:sz w:val="18"/>
          <w:szCs w:val="18"/>
        </w:rPr>
      </w:pPr>
      <w:r w:rsidRPr="00AE5CD0">
        <w:rPr>
          <w:rFonts w:ascii="Tahoma" w:hAnsi="Tahoma" w:cs="Tahoma"/>
          <w:b/>
          <w:sz w:val="18"/>
          <w:szCs w:val="18"/>
        </w:rPr>
        <w:t>Proceso:</w:t>
      </w:r>
      <w:r w:rsidRPr="00AE5CD0">
        <w:rPr>
          <w:rFonts w:ascii="Tahoma" w:hAnsi="Tahoma" w:cs="Tahoma"/>
          <w:sz w:val="18"/>
          <w:szCs w:val="18"/>
        </w:rPr>
        <w:tab/>
        <w:t xml:space="preserve">        Acción de tutela</w:t>
      </w:r>
      <w:r>
        <w:rPr>
          <w:rFonts w:ascii="Tahoma" w:hAnsi="Tahoma" w:cs="Tahoma"/>
          <w:sz w:val="18"/>
          <w:szCs w:val="18"/>
        </w:rPr>
        <w:t xml:space="preserve"> – Concede amparo</w:t>
      </w:r>
    </w:p>
    <w:p w:rsidR="00C73708" w:rsidRPr="00AE5CD0" w:rsidRDefault="00C73708" w:rsidP="00C73708">
      <w:pPr>
        <w:pStyle w:val="Sinespaciado"/>
        <w:rPr>
          <w:rFonts w:ascii="Tahoma" w:hAnsi="Tahoma" w:cs="Tahoma"/>
          <w:sz w:val="18"/>
          <w:szCs w:val="18"/>
        </w:rPr>
      </w:pPr>
      <w:r w:rsidRPr="00AE5CD0">
        <w:rPr>
          <w:rFonts w:ascii="Tahoma" w:hAnsi="Tahoma" w:cs="Tahoma"/>
          <w:b/>
          <w:sz w:val="18"/>
          <w:szCs w:val="18"/>
        </w:rPr>
        <w:t>Radicación No.:</w:t>
      </w:r>
      <w:r w:rsidRPr="00AE5CD0">
        <w:rPr>
          <w:rFonts w:ascii="Tahoma" w:hAnsi="Tahoma" w:cs="Tahoma"/>
          <w:sz w:val="18"/>
          <w:szCs w:val="18"/>
        </w:rPr>
        <w:tab/>
        <w:t xml:space="preserve">        </w:t>
      </w:r>
      <w:r w:rsidR="00ED1260" w:rsidRPr="00AE5CD0">
        <w:rPr>
          <w:rFonts w:ascii="Tahoma" w:hAnsi="Tahoma" w:cs="Tahoma"/>
          <w:sz w:val="18"/>
          <w:szCs w:val="18"/>
        </w:rPr>
        <w:t>66</w:t>
      </w:r>
      <w:r w:rsidR="008709F0" w:rsidRPr="00AE5CD0">
        <w:rPr>
          <w:rFonts w:ascii="Tahoma" w:hAnsi="Tahoma" w:cs="Tahoma"/>
          <w:sz w:val="18"/>
          <w:szCs w:val="18"/>
        </w:rPr>
        <w:t>1</w:t>
      </w:r>
      <w:r w:rsidR="00ED1260" w:rsidRPr="00AE5CD0">
        <w:rPr>
          <w:rFonts w:ascii="Tahoma" w:hAnsi="Tahoma" w:cs="Tahoma"/>
          <w:sz w:val="18"/>
          <w:szCs w:val="18"/>
        </w:rPr>
        <w:t>70</w:t>
      </w:r>
      <w:r w:rsidR="008709F0" w:rsidRPr="00AE5CD0">
        <w:rPr>
          <w:rFonts w:ascii="Tahoma" w:hAnsi="Tahoma" w:cs="Tahoma"/>
          <w:sz w:val="18"/>
          <w:szCs w:val="18"/>
        </w:rPr>
        <w:t>-31-05-00</w:t>
      </w:r>
      <w:r w:rsidR="00AA1D8B" w:rsidRPr="00AE5CD0">
        <w:rPr>
          <w:rFonts w:ascii="Tahoma" w:hAnsi="Tahoma" w:cs="Tahoma"/>
          <w:sz w:val="18"/>
          <w:szCs w:val="18"/>
        </w:rPr>
        <w:t>0</w:t>
      </w:r>
      <w:r w:rsidR="008709F0" w:rsidRPr="00AE5CD0">
        <w:rPr>
          <w:rFonts w:ascii="Tahoma" w:hAnsi="Tahoma" w:cs="Tahoma"/>
          <w:sz w:val="18"/>
          <w:szCs w:val="18"/>
        </w:rPr>
        <w:t>-201</w:t>
      </w:r>
      <w:r w:rsidR="00AA1D8B" w:rsidRPr="00AE5CD0">
        <w:rPr>
          <w:rFonts w:ascii="Tahoma" w:hAnsi="Tahoma" w:cs="Tahoma"/>
          <w:sz w:val="18"/>
          <w:szCs w:val="18"/>
        </w:rPr>
        <w:t>7</w:t>
      </w:r>
      <w:r w:rsidR="008709F0" w:rsidRPr="00AE5CD0">
        <w:rPr>
          <w:rFonts w:ascii="Tahoma" w:hAnsi="Tahoma" w:cs="Tahoma"/>
          <w:sz w:val="18"/>
          <w:szCs w:val="18"/>
        </w:rPr>
        <w:t>-00</w:t>
      </w:r>
      <w:r w:rsidR="00AA1D8B" w:rsidRPr="00AE5CD0">
        <w:rPr>
          <w:rFonts w:ascii="Tahoma" w:hAnsi="Tahoma" w:cs="Tahoma"/>
          <w:sz w:val="18"/>
          <w:szCs w:val="18"/>
        </w:rPr>
        <w:t>097-00</w:t>
      </w:r>
    </w:p>
    <w:p w:rsidR="00142CF0" w:rsidRPr="00AE5CD0" w:rsidRDefault="00C73708" w:rsidP="00C73708">
      <w:pPr>
        <w:pStyle w:val="Sinespaciado"/>
        <w:rPr>
          <w:rFonts w:ascii="Tahoma" w:hAnsi="Tahoma" w:cs="Tahoma"/>
          <w:sz w:val="18"/>
          <w:szCs w:val="18"/>
        </w:rPr>
      </w:pPr>
      <w:r w:rsidRPr="00AE5CD0">
        <w:rPr>
          <w:rFonts w:ascii="Tahoma" w:hAnsi="Tahoma" w:cs="Tahoma"/>
          <w:b/>
          <w:sz w:val="18"/>
          <w:szCs w:val="18"/>
        </w:rPr>
        <w:t>Accionante:</w:t>
      </w:r>
      <w:r w:rsidRPr="00AE5CD0">
        <w:rPr>
          <w:rFonts w:ascii="Tahoma" w:hAnsi="Tahoma" w:cs="Tahoma"/>
          <w:sz w:val="18"/>
          <w:szCs w:val="18"/>
        </w:rPr>
        <w:tab/>
        <w:t xml:space="preserve">        </w:t>
      </w:r>
      <w:r w:rsidR="004C06C8" w:rsidRPr="00AE5CD0">
        <w:rPr>
          <w:rFonts w:ascii="Tahoma" w:hAnsi="Tahoma" w:cs="Tahoma"/>
          <w:sz w:val="18"/>
          <w:szCs w:val="18"/>
        </w:rPr>
        <w:t xml:space="preserve">Duberney Ávila Pérez agente oficioso de Luz Erika Carbonell Rojas </w:t>
      </w:r>
    </w:p>
    <w:p w:rsidR="00AA1D8B" w:rsidRPr="00AE5CD0" w:rsidRDefault="00C73708" w:rsidP="00C73708">
      <w:pPr>
        <w:pStyle w:val="Sinespaciado"/>
        <w:rPr>
          <w:rFonts w:ascii="Tahoma" w:hAnsi="Tahoma" w:cs="Tahoma"/>
          <w:sz w:val="18"/>
          <w:szCs w:val="18"/>
        </w:rPr>
      </w:pPr>
      <w:bookmarkStart w:id="1" w:name="OLE_LINK1"/>
      <w:r w:rsidRPr="00AE5CD0">
        <w:rPr>
          <w:rFonts w:ascii="Tahoma" w:hAnsi="Tahoma" w:cs="Tahoma"/>
          <w:b/>
          <w:sz w:val="18"/>
          <w:szCs w:val="18"/>
        </w:rPr>
        <w:t>Accionado:</w:t>
      </w:r>
      <w:r w:rsidRPr="00AE5CD0">
        <w:rPr>
          <w:rFonts w:ascii="Tahoma" w:hAnsi="Tahoma" w:cs="Tahoma"/>
          <w:sz w:val="18"/>
          <w:szCs w:val="18"/>
        </w:rPr>
        <w:tab/>
      </w:r>
      <w:bookmarkEnd w:id="1"/>
      <w:r w:rsidRPr="00AE5CD0">
        <w:rPr>
          <w:rFonts w:ascii="Tahoma" w:hAnsi="Tahoma" w:cs="Tahoma"/>
          <w:sz w:val="18"/>
          <w:szCs w:val="18"/>
        </w:rPr>
        <w:t xml:space="preserve">       </w:t>
      </w:r>
      <w:r w:rsidR="00B30A3A" w:rsidRPr="00AE5CD0">
        <w:rPr>
          <w:rFonts w:ascii="Tahoma" w:hAnsi="Tahoma" w:cs="Tahoma"/>
          <w:sz w:val="18"/>
          <w:szCs w:val="18"/>
        </w:rPr>
        <w:t xml:space="preserve"> </w:t>
      </w:r>
      <w:r w:rsidR="00AA1D8B" w:rsidRPr="00AE5CD0">
        <w:rPr>
          <w:rFonts w:ascii="Tahoma" w:hAnsi="Tahoma" w:cs="Tahoma"/>
          <w:sz w:val="18"/>
          <w:szCs w:val="18"/>
        </w:rPr>
        <w:t>EPS S</w:t>
      </w:r>
      <w:r w:rsidR="00FA005A" w:rsidRPr="00AE5CD0">
        <w:rPr>
          <w:rFonts w:ascii="Tahoma" w:hAnsi="Tahoma" w:cs="Tahoma"/>
          <w:sz w:val="18"/>
          <w:szCs w:val="18"/>
        </w:rPr>
        <w:t>OS</w:t>
      </w:r>
      <w:r w:rsidR="00AA1D8B" w:rsidRPr="00AE5CD0">
        <w:rPr>
          <w:rFonts w:ascii="Tahoma" w:hAnsi="Tahoma" w:cs="Tahoma"/>
          <w:sz w:val="18"/>
          <w:szCs w:val="18"/>
        </w:rPr>
        <w:t>, Secretaria de Salud Departamental y Ministerio de Salud.</w:t>
      </w:r>
    </w:p>
    <w:p w:rsidR="009C4FDC" w:rsidRPr="00AE5CD0" w:rsidRDefault="00C73708" w:rsidP="004C06C8">
      <w:pPr>
        <w:spacing w:after="0" w:line="240" w:lineRule="auto"/>
        <w:ind w:left="1843" w:hanging="1843"/>
        <w:jc w:val="both"/>
        <w:rPr>
          <w:rFonts w:ascii="Tahoma" w:hAnsi="Tahoma" w:cs="Tahoma"/>
          <w:b/>
          <w:sz w:val="18"/>
          <w:szCs w:val="18"/>
        </w:rPr>
      </w:pPr>
      <w:r w:rsidRPr="00AE5CD0">
        <w:rPr>
          <w:rFonts w:ascii="Tahoma" w:hAnsi="Tahoma" w:cs="Tahoma"/>
          <w:b/>
          <w:sz w:val="18"/>
          <w:szCs w:val="18"/>
        </w:rPr>
        <w:t>Tema:</w:t>
      </w:r>
      <w:r w:rsidR="004C06C8" w:rsidRPr="00AE5CD0">
        <w:rPr>
          <w:rFonts w:ascii="Tahoma" w:hAnsi="Tahoma" w:cs="Tahoma"/>
          <w:b/>
          <w:sz w:val="18"/>
          <w:szCs w:val="18"/>
        </w:rPr>
        <w:tab/>
      </w:r>
    </w:p>
    <w:p w:rsidR="00D337A8" w:rsidRPr="00AE5CD0" w:rsidRDefault="00D337A8" w:rsidP="009C4FDC">
      <w:pPr>
        <w:spacing w:after="0" w:line="240" w:lineRule="auto"/>
        <w:ind w:left="1843"/>
        <w:jc w:val="both"/>
        <w:rPr>
          <w:rFonts w:ascii="Tahoma" w:hAnsi="Tahoma" w:cs="Tahoma"/>
          <w:sz w:val="18"/>
          <w:szCs w:val="24"/>
        </w:rPr>
      </w:pPr>
      <w:r w:rsidRPr="00AE5CD0">
        <w:rPr>
          <w:rFonts w:ascii="Tahoma" w:hAnsi="Tahoma" w:cs="Tahoma"/>
          <w:b/>
          <w:iCs/>
          <w:sz w:val="18"/>
          <w:szCs w:val="18"/>
          <w:u w:val="single"/>
        </w:rPr>
        <w:t>Derecho a la salud</w:t>
      </w:r>
      <w:r w:rsidRPr="00AE5CD0">
        <w:rPr>
          <w:rFonts w:ascii="Tahoma" w:hAnsi="Tahoma" w:cs="Tahoma"/>
          <w:b/>
          <w:iCs/>
          <w:sz w:val="18"/>
          <w:szCs w:val="18"/>
        </w:rPr>
        <w:t xml:space="preserve">: </w:t>
      </w:r>
      <w:r w:rsidRPr="00AE5CD0">
        <w:rPr>
          <w:rFonts w:ascii="Tahoma" w:hAnsi="Tahoma" w:cs="Tahoma"/>
          <w:sz w:val="18"/>
          <w:szCs w:val="24"/>
        </w:rPr>
        <w:t>“(…) la salud es la facultad que tiene todo ser humano de mantener la normalidad orgánica funcional tanto física como en el plano de la operatividad mental y, de restablecerse cuando se presente una perturbación en la estabilidad orgánica y funcional de su ser. Implica, por tanto, una acción de conservación y otra de restablecimiento, ello porque el ser humano necesita mantener ciertos niveles de salud para sobrevivir y desempeñarse, de modo que, cuando la presencia de ciertas anomalías -</w:t>
      </w:r>
      <w:r w:rsidR="00AA1D8B" w:rsidRPr="00AE5CD0">
        <w:rPr>
          <w:rFonts w:ascii="Tahoma" w:hAnsi="Tahoma" w:cs="Tahoma"/>
          <w:sz w:val="18"/>
          <w:szCs w:val="24"/>
        </w:rPr>
        <w:t>aun</w:t>
      </w:r>
      <w:r w:rsidRPr="00AE5CD0">
        <w:rPr>
          <w:rFonts w:ascii="Tahoma" w:hAnsi="Tahoma" w:cs="Tahoma"/>
          <w:sz w:val="18"/>
          <w:szCs w:val="24"/>
        </w:rPr>
        <w:t xml:space="preserve"> cuando no tengan el carácter de enfermedad- afectan esos niveles, se pone en peligro la dignidad personal.”</w:t>
      </w:r>
      <w:r w:rsidRPr="00AE5CD0">
        <w:rPr>
          <w:rStyle w:val="Refdenotaalpie"/>
          <w:rFonts w:ascii="Tahoma" w:hAnsi="Tahoma" w:cs="Tahoma"/>
          <w:sz w:val="18"/>
          <w:szCs w:val="24"/>
        </w:rPr>
        <w:footnoteReference w:id="1"/>
      </w:r>
    </w:p>
    <w:p w:rsidR="004C06C8" w:rsidRPr="00AE5CD0" w:rsidRDefault="004C06C8" w:rsidP="004C06C8">
      <w:pPr>
        <w:spacing w:after="0" w:line="240" w:lineRule="auto"/>
        <w:ind w:left="1843" w:hanging="1843"/>
        <w:jc w:val="both"/>
        <w:rPr>
          <w:rFonts w:ascii="Arial Narrow" w:hAnsi="Arial Narrow" w:cs="Tahoma"/>
          <w:sz w:val="18"/>
          <w:szCs w:val="24"/>
        </w:rPr>
      </w:pPr>
    </w:p>
    <w:p w:rsidR="00D337A8" w:rsidRPr="00AE5CD0" w:rsidRDefault="00D337A8" w:rsidP="0055705E">
      <w:pPr>
        <w:pStyle w:val="Sinespaciado"/>
        <w:rPr>
          <w:sz w:val="16"/>
          <w:szCs w:val="16"/>
        </w:rPr>
      </w:pPr>
    </w:p>
    <w:p w:rsidR="00C73708" w:rsidRPr="00AE5CD0" w:rsidRDefault="00C73708" w:rsidP="00FB2324">
      <w:pPr>
        <w:keepNext/>
        <w:widowControl w:val="0"/>
        <w:autoSpaceDE w:val="0"/>
        <w:autoSpaceDN w:val="0"/>
        <w:adjustRightInd w:val="0"/>
        <w:spacing w:after="0" w:line="276" w:lineRule="auto"/>
        <w:jc w:val="center"/>
        <w:rPr>
          <w:rFonts w:ascii="Tahoma" w:hAnsi="Tahoma" w:cs="Tahoma"/>
          <w:b/>
          <w:bCs/>
          <w:sz w:val="24"/>
          <w:szCs w:val="24"/>
        </w:rPr>
      </w:pPr>
      <w:r w:rsidRPr="00AE5CD0">
        <w:rPr>
          <w:rFonts w:ascii="Tahoma" w:hAnsi="Tahoma" w:cs="Tahoma"/>
          <w:b/>
          <w:bCs/>
          <w:sz w:val="24"/>
          <w:szCs w:val="24"/>
        </w:rPr>
        <w:t>TRIBUNAL SUPERIOR DEL DISTRITO JUDICIAL DE PEREIRA</w:t>
      </w:r>
    </w:p>
    <w:p w:rsidR="00C73708" w:rsidRPr="00AE5CD0" w:rsidRDefault="00C73708" w:rsidP="00FB2324">
      <w:pPr>
        <w:keepNext/>
        <w:widowControl w:val="0"/>
        <w:autoSpaceDE w:val="0"/>
        <w:autoSpaceDN w:val="0"/>
        <w:adjustRightInd w:val="0"/>
        <w:spacing w:after="0" w:line="276" w:lineRule="auto"/>
        <w:jc w:val="center"/>
        <w:rPr>
          <w:rFonts w:ascii="Tahoma" w:hAnsi="Tahoma" w:cs="Tahoma"/>
          <w:b/>
          <w:bCs/>
          <w:sz w:val="24"/>
          <w:szCs w:val="24"/>
        </w:rPr>
      </w:pPr>
      <w:r w:rsidRPr="00AE5CD0">
        <w:rPr>
          <w:rFonts w:ascii="Tahoma" w:hAnsi="Tahoma" w:cs="Tahoma"/>
          <w:b/>
          <w:bCs/>
          <w:sz w:val="24"/>
          <w:szCs w:val="24"/>
        </w:rPr>
        <w:t>SALA LABORAL</w:t>
      </w:r>
    </w:p>
    <w:p w:rsidR="00C73708" w:rsidRPr="00AE5CD0" w:rsidRDefault="00C73708" w:rsidP="00FB2324">
      <w:pPr>
        <w:pStyle w:val="Sinespaciado"/>
        <w:rPr>
          <w:sz w:val="16"/>
          <w:szCs w:val="16"/>
        </w:rPr>
      </w:pPr>
    </w:p>
    <w:p w:rsidR="00C73708" w:rsidRPr="00AE5CD0" w:rsidRDefault="00C73708" w:rsidP="006E0C63">
      <w:pPr>
        <w:autoSpaceDE w:val="0"/>
        <w:autoSpaceDN w:val="0"/>
        <w:adjustRightInd w:val="0"/>
        <w:spacing w:after="0" w:line="276" w:lineRule="auto"/>
        <w:jc w:val="center"/>
        <w:rPr>
          <w:rFonts w:ascii="Tahoma" w:hAnsi="Tahoma" w:cs="Tahoma"/>
          <w:b/>
          <w:bCs/>
        </w:rPr>
      </w:pPr>
      <w:r w:rsidRPr="00AE5CD0">
        <w:rPr>
          <w:rFonts w:ascii="Tahoma" w:hAnsi="Tahoma" w:cs="Tahoma"/>
        </w:rPr>
        <w:t>Magistrada Ponente:</w:t>
      </w:r>
      <w:r w:rsidRPr="00AE5CD0">
        <w:rPr>
          <w:rFonts w:ascii="Tahoma" w:hAnsi="Tahoma" w:cs="Tahoma"/>
          <w:b/>
          <w:bCs/>
        </w:rPr>
        <w:t xml:space="preserve"> Ana Lucía Caicedo Calderón</w:t>
      </w:r>
    </w:p>
    <w:p w:rsidR="00C73708" w:rsidRPr="00AE5CD0" w:rsidRDefault="00C73708" w:rsidP="006E0C63">
      <w:pPr>
        <w:pStyle w:val="Sinespaciado"/>
        <w:rPr>
          <w:rFonts w:ascii="Tahoma" w:hAnsi="Tahoma" w:cs="Tahoma"/>
        </w:rPr>
      </w:pPr>
    </w:p>
    <w:p w:rsidR="00C73708" w:rsidRPr="00AE5CD0" w:rsidRDefault="00C73708" w:rsidP="006E0C63">
      <w:pPr>
        <w:spacing w:after="0" w:line="276" w:lineRule="auto"/>
        <w:jc w:val="center"/>
        <w:rPr>
          <w:rFonts w:ascii="Tahoma" w:hAnsi="Tahoma" w:cs="Tahoma"/>
          <w:b/>
        </w:rPr>
      </w:pPr>
      <w:r w:rsidRPr="00AE5CD0">
        <w:rPr>
          <w:rFonts w:ascii="Tahoma" w:hAnsi="Tahoma" w:cs="Tahoma"/>
          <w:b/>
        </w:rPr>
        <w:t>Acta No. ___</w:t>
      </w:r>
    </w:p>
    <w:p w:rsidR="00C73708" w:rsidRPr="00AE5CD0" w:rsidRDefault="00C73708" w:rsidP="006E0C63">
      <w:pPr>
        <w:spacing w:after="0" w:line="276" w:lineRule="auto"/>
        <w:jc w:val="center"/>
        <w:rPr>
          <w:rFonts w:ascii="Tahoma" w:hAnsi="Tahoma" w:cs="Tahoma"/>
        </w:rPr>
      </w:pPr>
      <w:r w:rsidRPr="00AE5CD0">
        <w:rPr>
          <w:rFonts w:ascii="Tahoma" w:hAnsi="Tahoma" w:cs="Tahoma"/>
        </w:rPr>
        <w:t>(</w:t>
      </w:r>
      <w:r w:rsidR="00E70EFB" w:rsidRPr="00AE5CD0">
        <w:rPr>
          <w:rFonts w:ascii="Tahoma" w:hAnsi="Tahoma" w:cs="Tahoma"/>
          <w:b/>
        </w:rPr>
        <w:t>Junio 2</w:t>
      </w:r>
      <w:r w:rsidR="006E0C63" w:rsidRPr="00AE5CD0">
        <w:rPr>
          <w:rFonts w:ascii="Tahoma" w:hAnsi="Tahoma" w:cs="Tahoma"/>
          <w:b/>
        </w:rPr>
        <w:t>9</w:t>
      </w:r>
      <w:r w:rsidR="00E70EFB" w:rsidRPr="00AE5CD0">
        <w:rPr>
          <w:rFonts w:ascii="Tahoma" w:hAnsi="Tahoma" w:cs="Tahoma"/>
          <w:b/>
        </w:rPr>
        <w:t xml:space="preserve"> de 2017</w:t>
      </w:r>
      <w:r w:rsidRPr="00AE5CD0">
        <w:rPr>
          <w:rFonts w:ascii="Tahoma" w:hAnsi="Tahoma" w:cs="Tahoma"/>
        </w:rPr>
        <w:t>)</w:t>
      </w:r>
    </w:p>
    <w:p w:rsidR="00C73708" w:rsidRPr="00AE5CD0" w:rsidRDefault="00C73708" w:rsidP="006E0C63">
      <w:pPr>
        <w:pStyle w:val="Sinespaciado"/>
        <w:rPr>
          <w:rFonts w:ascii="Tahoma" w:hAnsi="Tahoma" w:cs="Tahoma"/>
        </w:rPr>
      </w:pPr>
    </w:p>
    <w:p w:rsidR="00C73708" w:rsidRPr="00AE5CD0" w:rsidRDefault="00E70EFB" w:rsidP="006E0C63">
      <w:pPr>
        <w:spacing w:after="0" w:line="276" w:lineRule="auto"/>
        <w:ind w:right="3" w:firstLine="708"/>
        <w:jc w:val="both"/>
        <w:rPr>
          <w:rFonts w:ascii="Tahoma" w:hAnsi="Tahoma" w:cs="Tahoma"/>
          <w:b/>
          <w:bCs/>
        </w:rPr>
      </w:pPr>
      <w:r w:rsidRPr="00AE5CD0">
        <w:rPr>
          <w:rFonts w:ascii="Tahoma" w:eastAsia="Calibri" w:hAnsi="Tahoma" w:cs="Tahoma"/>
          <w:lang w:val="es-CO"/>
        </w:rPr>
        <w:t xml:space="preserve">Dentro del término estipulado en los artículos 86 de la Constitución Política y 29 del Decreto 2591, se resuelve en primera instancia la </w:t>
      </w:r>
      <w:r w:rsidRPr="00AE5CD0">
        <w:rPr>
          <w:rFonts w:ascii="Tahoma" w:eastAsia="Calibri" w:hAnsi="Tahoma" w:cs="Tahoma"/>
          <w:b/>
          <w:bCs/>
          <w:lang w:val="es-CO"/>
        </w:rPr>
        <w:t xml:space="preserve">Acción de Tutela </w:t>
      </w:r>
      <w:r w:rsidRPr="00AE5CD0">
        <w:rPr>
          <w:rFonts w:ascii="Tahoma" w:eastAsia="Calibri" w:hAnsi="Tahoma" w:cs="Tahoma"/>
          <w:lang w:val="es-CO"/>
        </w:rPr>
        <w:t>impetrada</w:t>
      </w:r>
      <w:r w:rsidRPr="00AE5CD0">
        <w:rPr>
          <w:rFonts w:ascii="Tahoma" w:hAnsi="Tahoma" w:cs="Tahoma"/>
          <w:b/>
        </w:rPr>
        <w:t xml:space="preserve"> por Luz Erika Carbonell </w:t>
      </w:r>
      <w:r w:rsidR="00D451F0" w:rsidRPr="00AE5CD0">
        <w:rPr>
          <w:rFonts w:ascii="Tahoma" w:hAnsi="Tahoma" w:cs="Tahoma"/>
          <w:b/>
        </w:rPr>
        <w:t xml:space="preserve"> </w:t>
      </w:r>
      <w:r w:rsidRPr="00AE5CD0">
        <w:rPr>
          <w:rFonts w:ascii="Tahoma" w:hAnsi="Tahoma" w:cs="Tahoma"/>
        </w:rPr>
        <w:t xml:space="preserve">mediante el agente oficioso Duberney Ávila Pérez </w:t>
      </w:r>
      <w:r w:rsidR="00D03F82" w:rsidRPr="00AE5CD0">
        <w:rPr>
          <w:rFonts w:ascii="Tahoma" w:hAnsi="Tahoma" w:cs="Tahoma"/>
        </w:rPr>
        <w:t xml:space="preserve">en </w:t>
      </w:r>
      <w:r w:rsidR="00216361" w:rsidRPr="00AE5CD0">
        <w:rPr>
          <w:rFonts w:ascii="Tahoma" w:hAnsi="Tahoma" w:cs="Tahoma"/>
          <w:bCs/>
        </w:rPr>
        <w:t>contra</w:t>
      </w:r>
      <w:r w:rsidR="00881266" w:rsidRPr="00AE5CD0">
        <w:rPr>
          <w:rFonts w:ascii="Tahoma" w:hAnsi="Tahoma" w:cs="Tahoma"/>
          <w:b/>
          <w:bCs/>
        </w:rPr>
        <w:t xml:space="preserve"> </w:t>
      </w:r>
      <w:r w:rsidRPr="00AE5CD0">
        <w:rPr>
          <w:rFonts w:ascii="Tahoma" w:hAnsi="Tahoma" w:cs="Tahoma"/>
          <w:bCs/>
        </w:rPr>
        <w:t xml:space="preserve">de </w:t>
      </w:r>
      <w:r w:rsidR="00501F1F" w:rsidRPr="00AE5CD0">
        <w:rPr>
          <w:rFonts w:ascii="Tahoma" w:hAnsi="Tahoma" w:cs="Tahoma"/>
          <w:bCs/>
        </w:rPr>
        <w:t>la</w:t>
      </w:r>
      <w:r w:rsidR="00501F1F" w:rsidRPr="00AE5CD0">
        <w:rPr>
          <w:rFonts w:ascii="Tahoma" w:hAnsi="Tahoma" w:cs="Tahoma"/>
          <w:b/>
          <w:bCs/>
        </w:rPr>
        <w:t xml:space="preserve"> </w:t>
      </w:r>
      <w:r w:rsidRPr="00AE5CD0">
        <w:rPr>
          <w:rFonts w:ascii="Tahoma" w:hAnsi="Tahoma" w:cs="Tahoma"/>
          <w:b/>
          <w:bCs/>
        </w:rPr>
        <w:t>EPS SOS,</w:t>
      </w:r>
      <w:r w:rsidR="00881266" w:rsidRPr="00AE5CD0">
        <w:rPr>
          <w:rFonts w:ascii="Tahoma" w:hAnsi="Tahoma" w:cs="Tahoma"/>
          <w:b/>
          <w:bCs/>
        </w:rPr>
        <w:t xml:space="preserve"> </w:t>
      </w:r>
      <w:r w:rsidR="00D451F0" w:rsidRPr="00AE5CD0">
        <w:rPr>
          <w:rFonts w:ascii="Tahoma" w:hAnsi="Tahoma" w:cs="Tahoma"/>
          <w:b/>
          <w:bCs/>
        </w:rPr>
        <w:t>Secretaría de Salud Departamental de Risaralda</w:t>
      </w:r>
      <w:r w:rsidRPr="00AE5CD0">
        <w:rPr>
          <w:rFonts w:ascii="Tahoma" w:hAnsi="Tahoma" w:cs="Tahoma"/>
          <w:b/>
          <w:bCs/>
        </w:rPr>
        <w:t xml:space="preserve"> y Ministerio de Salud </w:t>
      </w:r>
      <w:r w:rsidR="00216361" w:rsidRPr="00AE5CD0">
        <w:rPr>
          <w:rFonts w:ascii="Tahoma" w:hAnsi="Tahoma" w:cs="Tahoma"/>
          <w:b/>
          <w:bCs/>
        </w:rPr>
        <w:t xml:space="preserve"> </w:t>
      </w:r>
      <w:r w:rsidR="00216361" w:rsidRPr="00AE5CD0">
        <w:rPr>
          <w:rFonts w:ascii="Tahoma" w:hAnsi="Tahoma" w:cs="Tahoma"/>
          <w:bCs/>
        </w:rPr>
        <w:t xml:space="preserve">a través de la cual pretende que se ampare </w:t>
      </w:r>
      <w:r w:rsidR="00142CF0" w:rsidRPr="00AE5CD0">
        <w:rPr>
          <w:rFonts w:ascii="Tahoma" w:hAnsi="Tahoma" w:cs="Tahoma"/>
          <w:bCs/>
        </w:rPr>
        <w:t xml:space="preserve">los derechos fundamentales </w:t>
      </w:r>
      <w:r w:rsidR="00C359CA" w:rsidRPr="00AE5CD0">
        <w:rPr>
          <w:rFonts w:ascii="Tahoma" w:hAnsi="Tahoma" w:cs="Tahoma"/>
          <w:bCs/>
        </w:rPr>
        <w:t>a la</w:t>
      </w:r>
      <w:r w:rsidR="001266CD" w:rsidRPr="00AE5CD0">
        <w:rPr>
          <w:rFonts w:ascii="Tahoma" w:hAnsi="Tahoma" w:cs="Tahoma"/>
          <w:b/>
          <w:bCs/>
        </w:rPr>
        <w:t xml:space="preserve"> salud y vida digna</w:t>
      </w:r>
      <w:r w:rsidR="00C359CA" w:rsidRPr="00AE5CD0">
        <w:rPr>
          <w:rFonts w:ascii="Tahoma" w:hAnsi="Tahoma" w:cs="Tahoma"/>
          <w:b/>
          <w:bCs/>
        </w:rPr>
        <w:t>.</w:t>
      </w:r>
    </w:p>
    <w:p w:rsidR="00C73708" w:rsidRPr="00AE5CD0" w:rsidRDefault="00C73708" w:rsidP="006E0C63">
      <w:pPr>
        <w:pStyle w:val="Sinespaciado"/>
        <w:rPr>
          <w:rFonts w:ascii="Tahoma" w:hAnsi="Tahoma" w:cs="Tahoma"/>
        </w:rPr>
      </w:pPr>
    </w:p>
    <w:p w:rsidR="004369D9" w:rsidRPr="00AE5CD0" w:rsidRDefault="00216361" w:rsidP="006E0C63">
      <w:pPr>
        <w:pStyle w:val="Ttulo4"/>
        <w:numPr>
          <w:ilvl w:val="0"/>
          <w:numId w:val="2"/>
        </w:numPr>
        <w:tabs>
          <w:tab w:val="clear" w:pos="1080"/>
          <w:tab w:val="left" w:pos="426"/>
        </w:tabs>
        <w:spacing w:line="276" w:lineRule="auto"/>
        <w:ind w:left="0" w:firstLine="0"/>
        <w:rPr>
          <w:rFonts w:ascii="Tahoma" w:hAnsi="Tahoma" w:cs="Tahoma"/>
          <w:sz w:val="22"/>
          <w:szCs w:val="22"/>
        </w:rPr>
      </w:pPr>
      <w:r w:rsidRPr="00AE5CD0">
        <w:rPr>
          <w:rFonts w:ascii="Tahoma" w:hAnsi="Tahoma" w:cs="Tahoma"/>
          <w:sz w:val="22"/>
          <w:szCs w:val="22"/>
        </w:rPr>
        <w:t>La demanda</w:t>
      </w:r>
    </w:p>
    <w:p w:rsidR="00D337A8" w:rsidRPr="00AE5CD0" w:rsidRDefault="00D337A8" w:rsidP="006E0C63">
      <w:pPr>
        <w:pStyle w:val="Sinespaciado"/>
        <w:spacing w:line="276" w:lineRule="auto"/>
        <w:rPr>
          <w:rFonts w:ascii="Tahoma" w:hAnsi="Tahoma" w:cs="Tahoma"/>
          <w:lang w:eastAsia="es-ES"/>
        </w:rPr>
      </w:pPr>
    </w:p>
    <w:p w:rsidR="00E70EFB" w:rsidRPr="00AE5CD0" w:rsidRDefault="00E70EFB" w:rsidP="006E0C63">
      <w:pPr>
        <w:spacing w:after="0" w:line="276" w:lineRule="auto"/>
        <w:ind w:right="-187" w:firstLine="708"/>
        <w:jc w:val="both"/>
        <w:rPr>
          <w:rFonts w:ascii="Tahoma" w:hAnsi="Tahoma" w:cs="Tahoma"/>
        </w:rPr>
      </w:pPr>
      <w:r w:rsidRPr="00AE5CD0">
        <w:rPr>
          <w:rFonts w:ascii="Tahoma" w:hAnsi="Tahoma" w:cs="Tahoma"/>
        </w:rPr>
        <w:t xml:space="preserve">El </w:t>
      </w:r>
      <w:r w:rsidR="00EB6497" w:rsidRPr="00AE5CD0">
        <w:rPr>
          <w:rFonts w:ascii="Tahoma" w:hAnsi="Tahoma" w:cs="Tahoma"/>
        </w:rPr>
        <w:t xml:space="preserve"> </w:t>
      </w:r>
      <w:r w:rsidRPr="00AE5CD0">
        <w:rPr>
          <w:rFonts w:ascii="Tahoma" w:hAnsi="Tahoma" w:cs="Tahoma"/>
        </w:rPr>
        <w:t>agente oficioso</w:t>
      </w:r>
      <w:r w:rsidR="00D03F82" w:rsidRPr="00AE5CD0">
        <w:rPr>
          <w:rFonts w:ascii="Tahoma" w:hAnsi="Tahoma" w:cs="Tahoma"/>
        </w:rPr>
        <w:t xml:space="preserve"> </w:t>
      </w:r>
      <w:r w:rsidR="00501F1F" w:rsidRPr="00AE5CD0">
        <w:rPr>
          <w:rFonts w:ascii="Tahoma" w:hAnsi="Tahoma" w:cs="Tahoma"/>
        </w:rPr>
        <w:t>manifiesta</w:t>
      </w:r>
      <w:r w:rsidR="00C44CF2" w:rsidRPr="00AE5CD0">
        <w:rPr>
          <w:rFonts w:ascii="Tahoma" w:hAnsi="Tahoma" w:cs="Tahoma"/>
        </w:rPr>
        <w:t xml:space="preserve"> que </w:t>
      </w:r>
      <w:r w:rsidR="00671407" w:rsidRPr="00AE5CD0">
        <w:rPr>
          <w:rFonts w:ascii="Tahoma" w:hAnsi="Tahoma" w:cs="Tahoma"/>
        </w:rPr>
        <w:t xml:space="preserve">su </w:t>
      </w:r>
      <w:r w:rsidRPr="00AE5CD0">
        <w:rPr>
          <w:rFonts w:ascii="Tahoma" w:hAnsi="Tahoma" w:cs="Tahoma"/>
        </w:rPr>
        <w:t xml:space="preserve">esposa se encuentra afiliada a la EPS SOS en calidad de beneficiaria en el Régimen Contributivo, padece de </w:t>
      </w:r>
      <w:r w:rsidR="007D6279" w:rsidRPr="00AE5CD0">
        <w:rPr>
          <w:rFonts w:ascii="Tahoma" w:hAnsi="Tahoma" w:cs="Tahoma"/>
        </w:rPr>
        <w:t xml:space="preserve">tuberculosis del pulmón, además es paciente multidrogo resistente, por lo tanto no se le puede aplicar cualquier medicamento, está siendo atendida en Confamiliar Risaralda, con un medicamento </w:t>
      </w:r>
      <w:r w:rsidR="00ED5C6F" w:rsidRPr="00AE5CD0">
        <w:rPr>
          <w:rFonts w:ascii="Tahoma" w:hAnsi="Tahoma" w:cs="Tahoma"/>
        </w:rPr>
        <w:t>suministrado</w:t>
      </w:r>
      <w:r w:rsidR="007D6279" w:rsidRPr="00AE5CD0">
        <w:rPr>
          <w:rFonts w:ascii="Tahoma" w:hAnsi="Tahoma" w:cs="Tahoma"/>
        </w:rPr>
        <w:t xml:space="preserve"> por el Ministerio de Salud denominado –CAPREOMICINA- ampolla, la cual debe ser aplicada diariamente</w:t>
      </w:r>
      <w:r w:rsidR="0017540E" w:rsidRPr="00AE5CD0">
        <w:rPr>
          <w:rFonts w:ascii="Tahoma" w:hAnsi="Tahoma" w:cs="Tahoma"/>
        </w:rPr>
        <w:t>; hasta el momento</w:t>
      </w:r>
      <w:r w:rsidR="007D6279" w:rsidRPr="00AE5CD0">
        <w:rPr>
          <w:rFonts w:ascii="Tahoma" w:hAnsi="Tahoma" w:cs="Tahoma"/>
        </w:rPr>
        <w:t xml:space="preserve"> le han aplicado 150 ampollas y le ordenaron 30 ampollas mas pero cada mes le renuevan la orden dependiendo de los resultados.</w:t>
      </w:r>
    </w:p>
    <w:p w:rsidR="007D6279" w:rsidRPr="00AE5CD0" w:rsidRDefault="007D6279" w:rsidP="006E0C63">
      <w:pPr>
        <w:spacing w:after="0" w:line="276" w:lineRule="auto"/>
        <w:ind w:right="-187" w:firstLine="708"/>
        <w:jc w:val="both"/>
        <w:rPr>
          <w:rFonts w:ascii="Tahoma" w:hAnsi="Tahoma" w:cs="Tahoma"/>
        </w:rPr>
      </w:pPr>
    </w:p>
    <w:p w:rsidR="007D6279" w:rsidRPr="00AE5CD0" w:rsidRDefault="007D6279" w:rsidP="006E0C63">
      <w:pPr>
        <w:spacing w:after="0" w:line="276" w:lineRule="auto"/>
        <w:ind w:right="-187" w:firstLine="708"/>
        <w:jc w:val="both"/>
        <w:rPr>
          <w:rFonts w:ascii="Tahoma" w:hAnsi="Tahoma" w:cs="Tahoma"/>
        </w:rPr>
      </w:pPr>
      <w:r w:rsidRPr="00AE5CD0">
        <w:rPr>
          <w:rFonts w:ascii="Tahoma" w:hAnsi="Tahoma" w:cs="Tahoma"/>
        </w:rPr>
        <w:t>Indica que desde el martes 6 de junio de 2017</w:t>
      </w:r>
      <w:r w:rsidR="00ED5C6F" w:rsidRPr="00AE5CD0">
        <w:rPr>
          <w:rFonts w:ascii="Tahoma" w:hAnsi="Tahoma" w:cs="Tahoma"/>
        </w:rPr>
        <w:t xml:space="preserve"> </w:t>
      </w:r>
      <w:r w:rsidRPr="00AE5CD0">
        <w:rPr>
          <w:rFonts w:ascii="Tahoma" w:hAnsi="Tahoma" w:cs="Tahoma"/>
        </w:rPr>
        <w:t xml:space="preserve">no le aplican </w:t>
      </w:r>
      <w:r w:rsidR="00501F1F" w:rsidRPr="00AE5CD0">
        <w:rPr>
          <w:rFonts w:ascii="Tahoma" w:hAnsi="Tahoma" w:cs="Tahoma"/>
        </w:rPr>
        <w:t>el medicamento, es decir, lleva 8 días sin suministro de capreomicina</w:t>
      </w:r>
      <w:r w:rsidRPr="00AE5CD0">
        <w:rPr>
          <w:rFonts w:ascii="Tahoma" w:hAnsi="Tahoma" w:cs="Tahoma"/>
        </w:rPr>
        <w:t xml:space="preserve"> porque </w:t>
      </w:r>
      <w:r w:rsidR="00980455" w:rsidRPr="00AE5CD0">
        <w:rPr>
          <w:rFonts w:ascii="Tahoma" w:hAnsi="Tahoma" w:cs="Tahoma"/>
        </w:rPr>
        <w:t>Com</w:t>
      </w:r>
      <w:r w:rsidRPr="00AE5CD0">
        <w:rPr>
          <w:rFonts w:ascii="Tahoma" w:hAnsi="Tahoma" w:cs="Tahoma"/>
        </w:rPr>
        <w:t xml:space="preserve">familiar </w:t>
      </w:r>
      <w:r w:rsidR="00980455" w:rsidRPr="00AE5CD0">
        <w:rPr>
          <w:rFonts w:ascii="Tahoma" w:hAnsi="Tahoma" w:cs="Tahoma"/>
        </w:rPr>
        <w:t>manifiesta que no la</w:t>
      </w:r>
      <w:r w:rsidR="00501F1F" w:rsidRPr="00AE5CD0">
        <w:rPr>
          <w:rFonts w:ascii="Tahoma" w:hAnsi="Tahoma" w:cs="Tahoma"/>
        </w:rPr>
        <w:t xml:space="preserve"> tienen disponible y </w:t>
      </w:r>
      <w:r w:rsidRPr="00AE5CD0">
        <w:rPr>
          <w:rFonts w:ascii="Tahoma" w:hAnsi="Tahoma" w:cs="Tahoma"/>
        </w:rPr>
        <w:t xml:space="preserve">que en 10 oportunidades lo han </w:t>
      </w:r>
      <w:r w:rsidR="005058F7" w:rsidRPr="00AE5CD0">
        <w:rPr>
          <w:rFonts w:ascii="Tahoma" w:hAnsi="Tahoma" w:cs="Tahoma"/>
        </w:rPr>
        <w:t xml:space="preserve"> solicitado al</w:t>
      </w:r>
      <w:r w:rsidRPr="00AE5CD0">
        <w:rPr>
          <w:rFonts w:ascii="Tahoma" w:hAnsi="Tahoma" w:cs="Tahoma"/>
        </w:rPr>
        <w:t xml:space="preserve"> Ministerio de Salud, </w:t>
      </w:r>
      <w:r w:rsidR="005058F7" w:rsidRPr="00AE5CD0">
        <w:rPr>
          <w:rFonts w:ascii="Tahoma" w:hAnsi="Tahoma" w:cs="Tahoma"/>
        </w:rPr>
        <w:t xml:space="preserve">pero no obtienen respuesta. </w:t>
      </w:r>
    </w:p>
    <w:p w:rsidR="005058F7" w:rsidRPr="00AE5CD0" w:rsidRDefault="005058F7" w:rsidP="006E0C63">
      <w:pPr>
        <w:spacing w:after="0" w:line="276" w:lineRule="auto"/>
        <w:ind w:right="-187" w:firstLine="708"/>
        <w:jc w:val="both"/>
        <w:rPr>
          <w:rFonts w:ascii="Tahoma" w:hAnsi="Tahoma" w:cs="Tahoma"/>
        </w:rPr>
      </w:pPr>
    </w:p>
    <w:p w:rsidR="005058F7" w:rsidRPr="00AE5CD0" w:rsidRDefault="005058F7" w:rsidP="006E0C63">
      <w:pPr>
        <w:spacing w:after="0" w:line="276" w:lineRule="auto"/>
        <w:ind w:right="-187" w:firstLine="708"/>
        <w:jc w:val="both"/>
        <w:rPr>
          <w:rFonts w:ascii="Tahoma" w:hAnsi="Tahoma" w:cs="Tahoma"/>
        </w:rPr>
      </w:pPr>
      <w:r w:rsidRPr="00AE5CD0">
        <w:rPr>
          <w:rFonts w:ascii="Tahoma" w:hAnsi="Tahoma" w:cs="Tahoma"/>
        </w:rPr>
        <w:t>Señala que dicho medicamento no s</w:t>
      </w:r>
      <w:r w:rsidR="00980455" w:rsidRPr="00AE5CD0">
        <w:rPr>
          <w:rFonts w:ascii="Tahoma" w:hAnsi="Tahoma" w:cs="Tahoma"/>
        </w:rPr>
        <w:t xml:space="preserve">e encuentra en el mercado, pues </w:t>
      </w:r>
      <w:r w:rsidRPr="00AE5CD0">
        <w:rPr>
          <w:rFonts w:ascii="Tahoma" w:hAnsi="Tahoma" w:cs="Tahoma"/>
        </w:rPr>
        <w:t xml:space="preserve">es </w:t>
      </w:r>
      <w:r w:rsidR="00ED5C6F" w:rsidRPr="00AE5CD0">
        <w:rPr>
          <w:rFonts w:ascii="Tahoma" w:hAnsi="Tahoma" w:cs="Tahoma"/>
        </w:rPr>
        <w:t>distribuido directamente</w:t>
      </w:r>
      <w:r w:rsidR="00501F1F" w:rsidRPr="00AE5CD0">
        <w:rPr>
          <w:rFonts w:ascii="Tahoma" w:hAnsi="Tahoma" w:cs="Tahoma"/>
        </w:rPr>
        <w:t xml:space="preserve"> por el Ministerio de Salud. Arguye que s</w:t>
      </w:r>
      <w:r w:rsidRPr="00AE5CD0">
        <w:rPr>
          <w:rFonts w:ascii="Tahoma" w:hAnsi="Tahoma" w:cs="Tahoma"/>
        </w:rPr>
        <w:t xml:space="preserve">egún prescripción médica no puede ser </w:t>
      </w:r>
      <w:r w:rsidR="00ED5C6F" w:rsidRPr="00AE5CD0">
        <w:rPr>
          <w:rFonts w:ascii="Tahoma" w:hAnsi="Tahoma" w:cs="Tahoma"/>
        </w:rPr>
        <w:t>suspendido ya que si no es aplicado de manera regular y permanente las bacterias de tuberculosis se pueden multiplicar nuevamente.</w:t>
      </w:r>
    </w:p>
    <w:p w:rsidR="00ED5C6F" w:rsidRPr="00AE5CD0" w:rsidRDefault="00ED5C6F" w:rsidP="006E0C63">
      <w:pPr>
        <w:tabs>
          <w:tab w:val="left" w:pos="2595"/>
        </w:tabs>
        <w:spacing w:after="0" w:line="276" w:lineRule="auto"/>
        <w:ind w:right="-187" w:firstLine="708"/>
        <w:jc w:val="both"/>
        <w:rPr>
          <w:rFonts w:ascii="Tahoma" w:hAnsi="Tahoma" w:cs="Tahoma"/>
        </w:rPr>
      </w:pPr>
    </w:p>
    <w:p w:rsidR="00ED5C6F" w:rsidRPr="00AE5CD0" w:rsidRDefault="00501F1F" w:rsidP="006E0C63">
      <w:pPr>
        <w:spacing w:after="0" w:line="276" w:lineRule="auto"/>
        <w:ind w:right="-187" w:firstLine="708"/>
        <w:jc w:val="both"/>
        <w:rPr>
          <w:rFonts w:ascii="Tahoma" w:hAnsi="Tahoma" w:cs="Tahoma"/>
        </w:rPr>
      </w:pPr>
      <w:r w:rsidRPr="00AE5CD0">
        <w:rPr>
          <w:rFonts w:ascii="Tahoma" w:hAnsi="Tahoma" w:cs="Tahoma"/>
        </w:rPr>
        <w:t>Aduce</w:t>
      </w:r>
      <w:r w:rsidR="00ED5C6F" w:rsidRPr="00AE5CD0">
        <w:rPr>
          <w:rFonts w:ascii="Tahoma" w:hAnsi="Tahoma" w:cs="Tahoma"/>
        </w:rPr>
        <w:t xml:space="preserve"> que conforme a </w:t>
      </w:r>
      <w:r w:rsidRPr="00AE5CD0">
        <w:rPr>
          <w:rFonts w:ascii="Tahoma" w:hAnsi="Tahoma" w:cs="Tahoma"/>
        </w:rPr>
        <w:t xml:space="preserve">la </w:t>
      </w:r>
      <w:r w:rsidR="00ED5C6F" w:rsidRPr="00AE5CD0">
        <w:rPr>
          <w:rFonts w:ascii="Tahoma" w:hAnsi="Tahoma" w:cs="Tahoma"/>
        </w:rPr>
        <w:t xml:space="preserve">circular </w:t>
      </w:r>
      <w:r w:rsidRPr="00AE5CD0">
        <w:rPr>
          <w:rFonts w:ascii="Tahoma" w:hAnsi="Tahoma" w:cs="Tahoma"/>
        </w:rPr>
        <w:t xml:space="preserve">0000001 del 8 de enero de 2013 expedida por el </w:t>
      </w:r>
      <w:r w:rsidR="00ED5C6F" w:rsidRPr="00AE5CD0">
        <w:rPr>
          <w:rFonts w:ascii="Tahoma" w:hAnsi="Tahoma" w:cs="Tahoma"/>
        </w:rPr>
        <w:t xml:space="preserve"> Ministerio de Salud, se regula el manejo de la enfermedad y el suministro gratuito del medicamento para pacientes con tuberculosis farmacorresistente</w:t>
      </w:r>
      <w:r w:rsidR="0013485F" w:rsidRPr="00AE5CD0">
        <w:rPr>
          <w:rFonts w:ascii="Tahoma" w:hAnsi="Tahoma" w:cs="Tahoma"/>
        </w:rPr>
        <w:t xml:space="preserve"> </w:t>
      </w:r>
      <w:r w:rsidR="00ED5C6F" w:rsidRPr="00AE5CD0">
        <w:rPr>
          <w:rFonts w:ascii="Tahoma" w:hAnsi="Tahoma" w:cs="Tahoma"/>
        </w:rPr>
        <w:t xml:space="preserve"> en Colombia.</w:t>
      </w:r>
    </w:p>
    <w:p w:rsidR="00E02FC1" w:rsidRPr="00AE5CD0" w:rsidRDefault="00E02FC1" w:rsidP="006E0C63">
      <w:pPr>
        <w:spacing w:after="0" w:line="276" w:lineRule="auto"/>
        <w:ind w:right="-187" w:firstLine="708"/>
        <w:jc w:val="both"/>
        <w:rPr>
          <w:rFonts w:ascii="Tahoma" w:hAnsi="Tahoma" w:cs="Tahoma"/>
        </w:rPr>
      </w:pPr>
    </w:p>
    <w:p w:rsidR="008A617F" w:rsidRPr="00AE5CD0" w:rsidRDefault="00ED5C6F" w:rsidP="006E0C63">
      <w:pPr>
        <w:spacing w:after="0" w:line="276" w:lineRule="auto"/>
        <w:ind w:right="-187" w:firstLine="708"/>
        <w:jc w:val="both"/>
        <w:rPr>
          <w:rFonts w:ascii="Tahoma" w:hAnsi="Tahoma" w:cs="Tahoma"/>
        </w:rPr>
      </w:pPr>
      <w:r w:rsidRPr="00AE5CD0">
        <w:rPr>
          <w:rFonts w:ascii="Tahoma" w:hAnsi="Tahoma" w:cs="Tahoma"/>
        </w:rPr>
        <w:lastRenderedPageBreak/>
        <w:t>Señala</w:t>
      </w:r>
      <w:r w:rsidR="00980455" w:rsidRPr="00AE5CD0">
        <w:rPr>
          <w:rFonts w:ascii="Tahoma" w:hAnsi="Tahoma" w:cs="Tahoma"/>
        </w:rPr>
        <w:t xml:space="preserve"> además </w:t>
      </w:r>
      <w:r w:rsidR="004C06C8" w:rsidRPr="00AE5CD0">
        <w:rPr>
          <w:rFonts w:ascii="Tahoma" w:hAnsi="Tahoma" w:cs="Tahoma"/>
        </w:rPr>
        <w:t xml:space="preserve">que </w:t>
      </w:r>
      <w:r w:rsidR="008A617F" w:rsidRPr="00AE5CD0">
        <w:rPr>
          <w:rFonts w:ascii="Tahoma" w:hAnsi="Tahoma" w:cs="Tahoma"/>
        </w:rPr>
        <w:t xml:space="preserve">a </w:t>
      </w:r>
      <w:r w:rsidRPr="00AE5CD0">
        <w:rPr>
          <w:rFonts w:ascii="Tahoma" w:hAnsi="Tahoma" w:cs="Tahoma"/>
        </w:rPr>
        <w:t xml:space="preserve">su esposa Luz Erika </w:t>
      </w:r>
      <w:r w:rsidR="00980455" w:rsidRPr="00AE5CD0">
        <w:rPr>
          <w:rFonts w:ascii="Tahoma" w:hAnsi="Tahoma" w:cs="Tahoma"/>
        </w:rPr>
        <w:t>la nutricionista le ordenó</w:t>
      </w:r>
      <w:r w:rsidR="008A617F" w:rsidRPr="00AE5CD0">
        <w:rPr>
          <w:rFonts w:ascii="Tahoma" w:hAnsi="Tahoma" w:cs="Tahoma"/>
        </w:rPr>
        <w:t xml:space="preserve"> 9 tarros de Ensure,</w:t>
      </w:r>
      <w:r w:rsidR="004C06C8" w:rsidRPr="00AE5CD0">
        <w:rPr>
          <w:rFonts w:ascii="Tahoma" w:hAnsi="Tahoma" w:cs="Tahoma"/>
        </w:rPr>
        <w:t xml:space="preserve"> sin embargo</w:t>
      </w:r>
      <w:r w:rsidR="008A617F" w:rsidRPr="00AE5CD0">
        <w:rPr>
          <w:rFonts w:ascii="Tahoma" w:hAnsi="Tahoma" w:cs="Tahoma"/>
        </w:rPr>
        <w:t>,</w:t>
      </w:r>
      <w:r w:rsidR="004C06C8" w:rsidRPr="00AE5CD0">
        <w:rPr>
          <w:rFonts w:ascii="Tahoma" w:hAnsi="Tahoma" w:cs="Tahoma"/>
        </w:rPr>
        <w:t xml:space="preserve"> pese a solicitarlos en reite</w:t>
      </w:r>
      <w:r w:rsidR="00501F1F" w:rsidRPr="00AE5CD0">
        <w:rPr>
          <w:rFonts w:ascii="Tahoma" w:hAnsi="Tahoma" w:cs="Tahoma"/>
        </w:rPr>
        <w:t>radas oportunidades, la EPS SOS</w:t>
      </w:r>
      <w:r w:rsidR="004C06C8" w:rsidRPr="00AE5CD0">
        <w:rPr>
          <w:rFonts w:ascii="Tahoma" w:hAnsi="Tahoma" w:cs="Tahoma"/>
        </w:rPr>
        <w:t xml:space="preserve"> no se los ha entregado</w:t>
      </w:r>
      <w:r w:rsidR="008A617F" w:rsidRPr="00AE5CD0">
        <w:rPr>
          <w:rFonts w:ascii="Tahoma" w:hAnsi="Tahoma" w:cs="Tahoma"/>
        </w:rPr>
        <w:t xml:space="preserve">. </w:t>
      </w:r>
      <w:r w:rsidR="00C72D04" w:rsidRPr="00AE5CD0">
        <w:rPr>
          <w:rFonts w:ascii="Tahoma" w:hAnsi="Tahoma" w:cs="Tahoma"/>
        </w:rPr>
        <w:t>Aclara</w:t>
      </w:r>
      <w:r w:rsidR="008A617F" w:rsidRPr="00AE5CD0">
        <w:rPr>
          <w:rFonts w:ascii="Tahoma" w:hAnsi="Tahoma" w:cs="Tahoma"/>
        </w:rPr>
        <w:t xml:space="preserve"> </w:t>
      </w:r>
      <w:r w:rsidR="00C72D04" w:rsidRPr="00AE5CD0">
        <w:rPr>
          <w:rFonts w:ascii="Tahoma" w:hAnsi="Tahoma" w:cs="Tahoma"/>
        </w:rPr>
        <w:t xml:space="preserve">igualmente </w:t>
      </w:r>
      <w:r w:rsidR="008A617F" w:rsidRPr="00AE5CD0">
        <w:rPr>
          <w:rFonts w:ascii="Tahoma" w:hAnsi="Tahoma" w:cs="Tahoma"/>
        </w:rPr>
        <w:t xml:space="preserve">que </w:t>
      </w:r>
      <w:r w:rsidR="004C06C8" w:rsidRPr="00AE5CD0">
        <w:rPr>
          <w:rFonts w:ascii="Tahoma" w:hAnsi="Tahoma" w:cs="Tahoma"/>
        </w:rPr>
        <w:t xml:space="preserve">no </w:t>
      </w:r>
      <w:r w:rsidR="008A617F" w:rsidRPr="00AE5CD0">
        <w:rPr>
          <w:rFonts w:ascii="Tahoma" w:hAnsi="Tahoma" w:cs="Tahoma"/>
        </w:rPr>
        <w:t xml:space="preserve">poseen los recursos económicos para sufragar la orden médica. </w:t>
      </w:r>
    </w:p>
    <w:p w:rsidR="001D2B51" w:rsidRPr="00AE5CD0" w:rsidRDefault="00671407" w:rsidP="006E0C63">
      <w:pPr>
        <w:spacing w:after="0" w:line="276" w:lineRule="auto"/>
        <w:ind w:right="-187" w:firstLine="708"/>
        <w:jc w:val="both"/>
        <w:rPr>
          <w:rFonts w:ascii="Tahoma" w:hAnsi="Tahoma" w:cs="Tahoma"/>
        </w:rPr>
      </w:pPr>
      <w:r w:rsidRPr="00AE5CD0">
        <w:rPr>
          <w:rFonts w:ascii="Tahoma" w:hAnsi="Tahoma" w:cs="Tahoma"/>
        </w:rPr>
        <w:t xml:space="preserve">Conforme a los hechos anteriores, </w:t>
      </w:r>
      <w:r w:rsidR="00BD0F3F" w:rsidRPr="00AE5CD0">
        <w:rPr>
          <w:rFonts w:ascii="Tahoma" w:hAnsi="Tahoma" w:cs="Tahoma"/>
        </w:rPr>
        <w:t xml:space="preserve">solicitó </w:t>
      </w:r>
      <w:r w:rsidRPr="00AE5CD0">
        <w:rPr>
          <w:rFonts w:ascii="Tahoma" w:hAnsi="Tahoma" w:cs="Tahoma"/>
        </w:rPr>
        <w:t>el amparo de</w:t>
      </w:r>
      <w:r w:rsidR="00B96788" w:rsidRPr="00AE5CD0">
        <w:rPr>
          <w:rFonts w:ascii="Tahoma" w:hAnsi="Tahoma" w:cs="Tahoma"/>
        </w:rPr>
        <w:t xml:space="preserve"> los derechos f</w:t>
      </w:r>
      <w:r w:rsidR="008A617F" w:rsidRPr="00AE5CD0">
        <w:rPr>
          <w:rFonts w:ascii="Tahoma" w:hAnsi="Tahoma" w:cs="Tahoma"/>
        </w:rPr>
        <w:t>undamentales a la salud y vida de la señora Luz Erika Carbonell</w:t>
      </w:r>
      <w:r w:rsidR="00B96788" w:rsidRPr="00AE5CD0">
        <w:rPr>
          <w:rFonts w:ascii="Tahoma" w:hAnsi="Tahoma" w:cs="Tahoma"/>
        </w:rPr>
        <w:t xml:space="preserve">, </w:t>
      </w:r>
      <w:r w:rsidR="0055705E" w:rsidRPr="00AE5CD0">
        <w:rPr>
          <w:rFonts w:ascii="Tahoma" w:hAnsi="Tahoma" w:cs="Tahoma"/>
        </w:rPr>
        <w:t>ordenando</w:t>
      </w:r>
      <w:r w:rsidRPr="00AE5CD0">
        <w:rPr>
          <w:rFonts w:ascii="Tahoma" w:hAnsi="Tahoma" w:cs="Tahoma"/>
        </w:rPr>
        <w:t xml:space="preserve"> a la</w:t>
      </w:r>
      <w:r w:rsidR="001D2B51" w:rsidRPr="00AE5CD0">
        <w:rPr>
          <w:rFonts w:ascii="Tahoma" w:hAnsi="Tahoma" w:cs="Tahoma"/>
        </w:rPr>
        <w:t xml:space="preserve"> EPS SOS  </w:t>
      </w:r>
      <w:r w:rsidR="002F4BF4" w:rsidRPr="00AE5CD0">
        <w:rPr>
          <w:rFonts w:ascii="Tahoma" w:hAnsi="Tahoma" w:cs="Tahoma"/>
        </w:rPr>
        <w:t xml:space="preserve">y/o Secretaria de Salud Departamental y/o </w:t>
      </w:r>
      <w:r w:rsidR="001D2B51" w:rsidRPr="00AE5CD0">
        <w:rPr>
          <w:rFonts w:ascii="Tahoma" w:hAnsi="Tahoma" w:cs="Tahoma"/>
        </w:rPr>
        <w:t>Ministerio de Salud i) que haga entrega e</w:t>
      </w:r>
      <w:r w:rsidR="00980455" w:rsidRPr="00AE5CD0">
        <w:rPr>
          <w:rFonts w:ascii="Tahoma" w:hAnsi="Tahoma" w:cs="Tahoma"/>
        </w:rPr>
        <w:t xml:space="preserve">n forma inmediata y oportuna </w:t>
      </w:r>
      <w:r w:rsidR="001D2B51" w:rsidRPr="00AE5CD0">
        <w:rPr>
          <w:rFonts w:ascii="Tahoma" w:hAnsi="Tahoma" w:cs="Tahoma"/>
        </w:rPr>
        <w:t>el medicamento recetado por el médico denominado- C</w:t>
      </w:r>
      <w:r w:rsidR="002F4BF4" w:rsidRPr="00AE5CD0">
        <w:rPr>
          <w:rFonts w:ascii="Tahoma" w:hAnsi="Tahoma" w:cs="Tahoma"/>
        </w:rPr>
        <w:t>apreomicina</w:t>
      </w:r>
      <w:r w:rsidR="001D2B51" w:rsidRPr="00AE5CD0">
        <w:rPr>
          <w:rFonts w:ascii="Tahoma" w:hAnsi="Tahoma" w:cs="Tahoma"/>
        </w:rPr>
        <w:t xml:space="preserve"> ampolla, el cual debe ser aplicado diariamente, ii) brindar atención en salud de manera integral y oportuna que requiere Luz Erika Carbonell para tratar la enfermedad de tuberculosis de pulmón, atendiendo la normatividad vige</w:t>
      </w:r>
      <w:r w:rsidR="00980455" w:rsidRPr="00AE5CD0">
        <w:rPr>
          <w:rFonts w:ascii="Tahoma" w:hAnsi="Tahoma" w:cs="Tahoma"/>
        </w:rPr>
        <w:t>nte para este tipo de pacientes.</w:t>
      </w:r>
      <w:r w:rsidR="001D2B51" w:rsidRPr="00AE5CD0">
        <w:rPr>
          <w:rFonts w:ascii="Tahoma" w:hAnsi="Tahoma" w:cs="Tahoma"/>
        </w:rPr>
        <w:t xml:space="preserve"> Asimismo solicitó</w:t>
      </w:r>
      <w:r w:rsidR="003D42E9" w:rsidRPr="00AE5CD0">
        <w:rPr>
          <w:rFonts w:ascii="Tahoma" w:hAnsi="Tahoma" w:cs="Tahoma"/>
        </w:rPr>
        <w:t xml:space="preserve"> que</w:t>
      </w:r>
      <w:r w:rsidR="001D2B51" w:rsidRPr="00AE5CD0">
        <w:rPr>
          <w:rFonts w:ascii="Tahoma" w:hAnsi="Tahoma" w:cs="Tahoma"/>
        </w:rPr>
        <w:t xml:space="preserve"> se le ordene a la EPS SOS, el suministro de Ensure en las cantidades ordenadas por el médico tratante. </w:t>
      </w:r>
    </w:p>
    <w:p w:rsidR="0074441E" w:rsidRPr="00AE5CD0" w:rsidRDefault="0074441E" w:rsidP="006E0C63">
      <w:pPr>
        <w:pStyle w:val="Sinespaciado"/>
        <w:rPr>
          <w:rFonts w:ascii="Tahoma" w:hAnsi="Tahoma" w:cs="Tahoma"/>
        </w:rPr>
      </w:pPr>
    </w:p>
    <w:p w:rsidR="00C73708" w:rsidRPr="00AE5CD0" w:rsidRDefault="00EB59F4" w:rsidP="006E0C63">
      <w:pPr>
        <w:pStyle w:val="Ttulo4"/>
        <w:numPr>
          <w:ilvl w:val="0"/>
          <w:numId w:val="2"/>
        </w:numPr>
        <w:tabs>
          <w:tab w:val="clear" w:pos="1080"/>
        </w:tabs>
        <w:spacing w:line="276" w:lineRule="auto"/>
        <w:ind w:left="0" w:firstLine="0"/>
        <w:rPr>
          <w:rFonts w:ascii="Tahoma" w:hAnsi="Tahoma" w:cs="Tahoma"/>
          <w:sz w:val="22"/>
          <w:szCs w:val="22"/>
        </w:rPr>
      </w:pPr>
      <w:r w:rsidRPr="00AE5CD0">
        <w:rPr>
          <w:rFonts w:ascii="Tahoma" w:hAnsi="Tahoma" w:cs="Tahoma"/>
          <w:sz w:val="22"/>
          <w:szCs w:val="22"/>
        </w:rPr>
        <w:t>Contestación de la demanda</w:t>
      </w:r>
    </w:p>
    <w:p w:rsidR="0074441E" w:rsidRPr="00AE5CD0" w:rsidRDefault="0074441E" w:rsidP="006E0C63">
      <w:pPr>
        <w:pStyle w:val="Sinespaciado"/>
        <w:rPr>
          <w:rFonts w:ascii="Tahoma" w:hAnsi="Tahoma" w:cs="Tahoma"/>
        </w:rPr>
      </w:pPr>
    </w:p>
    <w:p w:rsidR="00C942BB" w:rsidRPr="00AE5CD0" w:rsidRDefault="00BB0430" w:rsidP="006E0C63">
      <w:pPr>
        <w:pStyle w:val="Textoindependiente"/>
        <w:spacing w:after="0" w:line="276" w:lineRule="auto"/>
        <w:ind w:firstLine="708"/>
        <w:jc w:val="both"/>
        <w:rPr>
          <w:rFonts w:ascii="Tahoma" w:hAnsi="Tahoma" w:cs="Tahoma"/>
          <w:sz w:val="22"/>
          <w:szCs w:val="22"/>
        </w:rPr>
      </w:pPr>
      <w:r w:rsidRPr="00AE5CD0">
        <w:rPr>
          <w:rFonts w:ascii="Tahoma" w:hAnsi="Tahoma" w:cs="Tahoma"/>
          <w:b/>
          <w:sz w:val="22"/>
          <w:szCs w:val="22"/>
        </w:rPr>
        <w:t>La Se</w:t>
      </w:r>
      <w:r w:rsidR="0055705E" w:rsidRPr="00AE5CD0">
        <w:rPr>
          <w:rFonts w:ascii="Tahoma" w:hAnsi="Tahoma" w:cs="Tahoma"/>
          <w:b/>
          <w:sz w:val="22"/>
          <w:szCs w:val="22"/>
        </w:rPr>
        <w:t>creta</w:t>
      </w:r>
      <w:r w:rsidR="003D42E9" w:rsidRPr="00AE5CD0">
        <w:rPr>
          <w:rFonts w:ascii="Tahoma" w:hAnsi="Tahoma" w:cs="Tahoma"/>
          <w:b/>
          <w:sz w:val="22"/>
          <w:szCs w:val="22"/>
        </w:rPr>
        <w:t>ría de Salud de Risaralda</w:t>
      </w:r>
      <w:r w:rsidR="003D42E9" w:rsidRPr="00AE5CD0">
        <w:rPr>
          <w:rFonts w:ascii="Tahoma" w:hAnsi="Tahoma" w:cs="Tahoma"/>
          <w:sz w:val="22"/>
          <w:szCs w:val="22"/>
        </w:rPr>
        <w:t xml:space="preserve"> manifestó</w:t>
      </w:r>
      <w:r w:rsidR="0055705E" w:rsidRPr="00AE5CD0">
        <w:rPr>
          <w:rFonts w:ascii="Tahoma" w:hAnsi="Tahoma" w:cs="Tahoma"/>
          <w:sz w:val="22"/>
          <w:szCs w:val="22"/>
        </w:rPr>
        <w:t xml:space="preserve"> que</w:t>
      </w:r>
      <w:r w:rsidR="003D42E9" w:rsidRPr="00AE5CD0">
        <w:rPr>
          <w:rFonts w:ascii="Tahoma" w:hAnsi="Tahoma" w:cs="Tahoma"/>
          <w:sz w:val="22"/>
          <w:szCs w:val="22"/>
        </w:rPr>
        <w:t xml:space="preserve"> el accionante se encuentra afiliado al Régimen Contributivo, por lo ta</w:t>
      </w:r>
      <w:r w:rsidR="00F304F9" w:rsidRPr="00AE5CD0">
        <w:rPr>
          <w:rFonts w:ascii="Tahoma" w:hAnsi="Tahoma" w:cs="Tahoma"/>
          <w:sz w:val="22"/>
          <w:szCs w:val="22"/>
        </w:rPr>
        <w:t>nto no se puede manifestar que é</w:t>
      </w:r>
      <w:r w:rsidR="003D42E9" w:rsidRPr="00AE5CD0">
        <w:rPr>
          <w:rFonts w:ascii="Tahoma" w:hAnsi="Tahoma" w:cs="Tahoma"/>
          <w:sz w:val="22"/>
          <w:szCs w:val="22"/>
        </w:rPr>
        <w:t>sta entidad le esté vulnerando alguno de sus derechos fundamentales</w:t>
      </w:r>
      <w:r w:rsidR="00980455" w:rsidRPr="00AE5CD0">
        <w:rPr>
          <w:rFonts w:ascii="Tahoma" w:hAnsi="Tahoma" w:cs="Tahoma"/>
          <w:sz w:val="22"/>
          <w:szCs w:val="22"/>
        </w:rPr>
        <w:t xml:space="preserve"> pues no corresponde a esa</w:t>
      </w:r>
      <w:r w:rsidR="00C942BB" w:rsidRPr="00AE5CD0">
        <w:rPr>
          <w:rFonts w:ascii="Tahoma" w:hAnsi="Tahoma" w:cs="Tahoma"/>
          <w:sz w:val="22"/>
          <w:szCs w:val="22"/>
        </w:rPr>
        <w:t xml:space="preserve"> secretar</w:t>
      </w:r>
      <w:r w:rsidR="00980455" w:rsidRPr="00AE5CD0">
        <w:rPr>
          <w:rFonts w:ascii="Tahoma" w:hAnsi="Tahoma" w:cs="Tahoma"/>
          <w:sz w:val="22"/>
          <w:szCs w:val="22"/>
        </w:rPr>
        <w:t>í</w:t>
      </w:r>
      <w:r w:rsidR="00C942BB" w:rsidRPr="00AE5CD0">
        <w:rPr>
          <w:rFonts w:ascii="Tahoma" w:hAnsi="Tahoma" w:cs="Tahoma"/>
          <w:sz w:val="22"/>
          <w:szCs w:val="22"/>
        </w:rPr>
        <w:t xml:space="preserve">a </w:t>
      </w:r>
      <w:r w:rsidR="00F304F9" w:rsidRPr="00AE5CD0">
        <w:rPr>
          <w:rFonts w:ascii="Tahoma" w:hAnsi="Tahoma" w:cs="Tahoma"/>
          <w:sz w:val="22"/>
          <w:szCs w:val="22"/>
        </w:rPr>
        <w:t xml:space="preserve">de salud de Risaralda </w:t>
      </w:r>
      <w:r w:rsidR="00C942BB" w:rsidRPr="00AE5CD0">
        <w:rPr>
          <w:rFonts w:ascii="Tahoma" w:hAnsi="Tahoma" w:cs="Tahoma"/>
          <w:sz w:val="22"/>
          <w:szCs w:val="22"/>
        </w:rPr>
        <w:t>asumir el costo de tecnologías no POS del Régimen Contributivo,</w:t>
      </w:r>
      <w:r w:rsidR="00F304F9" w:rsidRPr="00AE5CD0">
        <w:rPr>
          <w:rFonts w:ascii="Tahoma" w:hAnsi="Tahoma" w:cs="Tahoma"/>
          <w:sz w:val="22"/>
          <w:szCs w:val="22"/>
        </w:rPr>
        <w:t xml:space="preserve"> ya que</w:t>
      </w:r>
      <w:r w:rsidR="002F4BF4" w:rsidRPr="00AE5CD0">
        <w:rPr>
          <w:rFonts w:ascii="Tahoma" w:hAnsi="Tahoma" w:cs="Tahoma"/>
          <w:sz w:val="22"/>
          <w:szCs w:val="22"/>
        </w:rPr>
        <w:t xml:space="preserve"> es de total resorte del FOSYGA</w:t>
      </w:r>
      <w:r w:rsidR="00C942BB" w:rsidRPr="00AE5CD0">
        <w:rPr>
          <w:rFonts w:ascii="Tahoma" w:hAnsi="Tahoma" w:cs="Tahoma"/>
          <w:sz w:val="22"/>
          <w:szCs w:val="22"/>
        </w:rPr>
        <w:t xml:space="preserve">. </w:t>
      </w:r>
    </w:p>
    <w:p w:rsidR="00C942BB" w:rsidRPr="00AE5CD0" w:rsidRDefault="00C942BB" w:rsidP="006E0C63">
      <w:pPr>
        <w:pStyle w:val="Textoindependiente"/>
        <w:spacing w:after="0" w:line="276" w:lineRule="auto"/>
        <w:ind w:firstLine="708"/>
        <w:jc w:val="both"/>
        <w:rPr>
          <w:rFonts w:ascii="Tahoma" w:hAnsi="Tahoma" w:cs="Tahoma"/>
          <w:sz w:val="22"/>
          <w:szCs w:val="22"/>
        </w:rPr>
      </w:pPr>
    </w:p>
    <w:p w:rsidR="003D42E9" w:rsidRPr="00AE5CD0" w:rsidRDefault="00C942BB" w:rsidP="006E0C63">
      <w:pPr>
        <w:pStyle w:val="Textoindependiente"/>
        <w:spacing w:after="0" w:line="276" w:lineRule="auto"/>
        <w:ind w:firstLine="708"/>
        <w:jc w:val="both"/>
        <w:rPr>
          <w:rFonts w:ascii="Tahoma" w:hAnsi="Tahoma" w:cs="Tahoma"/>
          <w:sz w:val="22"/>
          <w:szCs w:val="22"/>
        </w:rPr>
      </w:pPr>
      <w:r w:rsidRPr="00AE5CD0">
        <w:rPr>
          <w:rFonts w:ascii="Tahoma" w:hAnsi="Tahoma" w:cs="Tahoma"/>
          <w:sz w:val="22"/>
          <w:szCs w:val="22"/>
        </w:rPr>
        <w:t>Por lo anterior, soli</w:t>
      </w:r>
      <w:r w:rsidR="00F304F9" w:rsidRPr="00AE5CD0">
        <w:rPr>
          <w:rFonts w:ascii="Tahoma" w:hAnsi="Tahoma" w:cs="Tahoma"/>
          <w:sz w:val="22"/>
          <w:szCs w:val="22"/>
        </w:rPr>
        <w:t xml:space="preserve">citó ser desvinculada de la presente acción de tutela, exonerada de cualquier responsabilidad y vincular al Fondo de Solidaridad y Garantía FOSYGA. </w:t>
      </w:r>
    </w:p>
    <w:p w:rsidR="00D80D1D" w:rsidRPr="00AE5CD0" w:rsidRDefault="00D80D1D" w:rsidP="006E0C63">
      <w:pPr>
        <w:pStyle w:val="Textoindependiente"/>
        <w:spacing w:after="0" w:line="276" w:lineRule="auto"/>
        <w:jc w:val="both"/>
        <w:rPr>
          <w:rFonts w:ascii="Tahoma" w:hAnsi="Tahoma" w:cs="Tahoma"/>
          <w:sz w:val="22"/>
          <w:szCs w:val="22"/>
        </w:rPr>
      </w:pPr>
    </w:p>
    <w:p w:rsidR="00F01F3B" w:rsidRPr="00AE5CD0" w:rsidRDefault="00C27DFB" w:rsidP="006E0C63">
      <w:pPr>
        <w:pStyle w:val="Textoindependiente"/>
        <w:spacing w:after="0" w:line="276" w:lineRule="auto"/>
        <w:ind w:firstLine="708"/>
        <w:jc w:val="both"/>
        <w:rPr>
          <w:rFonts w:ascii="Tahoma" w:hAnsi="Tahoma" w:cs="Tahoma"/>
          <w:sz w:val="22"/>
          <w:szCs w:val="22"/>
        </w:rPr>
      </w:pPr>
      <w:r w:rsidRPr="00AE5CD0">
        <w:rPr>
          <w:rFonts w:ascii="Tahoma" w:hAnsi="Tahoma" w:cs="Tahoma"/>
          <w:b/>
          <w:sz w:val="22"/>
          <w:szCs w:val="22"/>
        </w:rPr>
        <w:t>El Ministerio de Salud</w:t>
      </w:r>
      <w:r w:rsidRPr="00AE5CD0">
        <w:rPr>
          <w:rFonts w:ascii="Tahoma" w:hAnsi="Tahoma" w:cs="Tahoma"/>
          <w:sz w:val="22"/>
          <w:szCs w:val="22"/>
        </w:rPr>
        <w:t xml:space="preserve"> indic</w:t>
      </w:r>
      <w:r w:rsidR="00792400" w:rsidRPr="00AE5CD0">
        <w:rPr>
          <w:rFonts w:ascii="Tahoma" w:hAnsi="Tahoma" w:cs="Tahoma"/>
          <w:sz w:val="22"/>
          <w:szCs w:val="22"/>
        </w:rPr>
        <w:t xml:space="preserve">ó que es el ente rector en materia de salud y le corresponde la formulación y adopción de las políticas, planes generales, programas y proyectos del sector salud y del sistema general de seguridad social en salud, </w:t>
      </w:r>
      <w:r w:rsidR="00F01F3B" w:rsidRPr="00AE5CD0">
        <w:rPr>
          <w:rFonts w:ascii="Tahoma" w:hAnsi="Tahoma" w:cs="Tahoma"/>
          <w:sz w:val="22"/>
          <w:szCs w:val="22"/>
        </w:rPr>
        <w:t>así</w:t>
      </w:r>
      <w:r w:rsidR="008C5F6B" w:rsidRPr="00AE5CD0">
        <w:rPr>
          <w:rFonts w:ascii="Tahoma" w:hAnsi="Tahoma" w:cs="Tahoma"/>
          <w:sz w:val="22"/>
          <w:szCs w:val="22"/>
        </w:rPr>
        <w:t xml:space="preserve"> como dictar las</w:t>
      </w:r>
      <w:r w:rsidR="00792400" w:rsidRPr="00AE5CD0">
        <w:rPr>
          <w:rFonts w:ascii="Tahoma" w:hAnsi="Tahoma" w:cs="Tahoma"/>
          <w:sz w:val="22"/>
          <w:szCs w:val="22"/>
        </w:rPr>
        <w:t xml:space="preserve"> </w:t>
      </w:r>
      <w:r w:rsidR="00F01F3B" w:rsidRPr="00AE5CD0">
        <w:rPr>
          <w:rFonts w:ascii="Tahoma" w:hAnsi="Tahoma" w:cs="Tahoma"/>
          <w:sz w:val="22"/>
          <w:szCs w:val="22"/>
        </w:rPr>
        <w:t>normas administrativas, técnicas y científicas de obligatorio cumplimiento para el mismo, de donde se deriva que en ningún caso será responsable directo de la prestación de servicios de salud, entrega de medicamentos, ordenes de cirugías o procedimientos e insumos algunos en salud, mucho menos de la autorización de estos.</w:t>
      </w:r>
    </w:p>
    <w:p w:rsidR="00F01F3B" w:rsidRPr="00AE5CD0" w:rsidRDefault="00F01F3B" w:rsidP="006E0C63">
      <w:pPr>
        <w:pStyle w:val="Textoindependiente"/>
        <w:spacing w:after="0" w:line="276" w:lineRule="auto"/>
        <w:ind w:firstLine="708"/>
        <w:jc w:val="both"/>
        <w:rPr>
          <w:rFonts w:ascii="Tahoma" w:hAnsi="Tahoma" w:cs="Tahoma"/>
          <w:sz w:val="22"/>
          <w:szCs w:val="22"/>
        </w:rPr>
      </w:pPr>
    </w:p>
    <w:p w:rsidR="00F01F3B" w:rsidRPr="00AE5CD0" w:rsidRDefault="00F01F3B" w:rsidP="006E0C63">
      <w:pPr>
        <w:pStyle w:val="Textoindependiente"/>
        <w:spacing w:after="0" w:line="276" w:lineRule="auto"/>
        <w:ind w:firstLine="708"/>
        <w:jc w:val="both"/>
        <w:rPr>
          <w:rFonts w:ascii="Tahoma" w:hAnsi="Tahoma" w:cs="Tahoma"/>
          <w:sz w:val="22"/>
          <w:szCs w:val="22"/>
        </w:rPr>
      </w:pPr>
      <w:r w:rsidRPr="00AE5CD0">
        <w:rPr>
          <w:rFonts w:ascii="Tahoma" w:hAnsi="Tahoma" w:cs="Tahoma"/>
          <w:sz w:val="22"/>
          <w:szCs w:val="22"/>
        </w:rPr>
        <w:t>Señaló que de los hechos plasmados por el accionante se evidencia</w:t>
      </w:r>
      <w:r w:rsidR="00C72D04" w:rsidRPr="00AE5CD0">
        <w:rPr>
          <w:rFonts w:ascii="Tahoma" w:hAnsi="Tahoma" w:cs="Tahoma"/>
          <w:sz w:val="22"/>
          <w:szCs w:val="22"/>
        </w:rPr>
        <w:t>,</w:t>
      </w:r>
      <w:r w:rsidRPr="00AE5CD0">
        <w:rPr>
          <w:rFonts w:ascii="Tahoma" w:hAnsi="Tahoma" w:cs="Tahoma"/>
          <w:sz w:val="22"/>
          <w:szCs w:val="22"/>
        </w:rPr>
        <w:t xml:space="preserve"> que los servicios no le han sido negados por parte de la EPS, sin embargo, no han sido prestados de manera oportuna. </w:t>
      </w:r>
    </w:p>
    <w:p w:rsidR="00F01F3B" w:rsidRPr="00AE5CD0" w:rsidRDefault="00F01F3B" w:rsidP="006E0C63">
      <w:pPr>
        <w:pStyle w:val="Textoindependiente"/>
        <w:spacing w:after="0" w:line="276" w:lineRule="auto"/>
        <w:jc w:val="both"/>
        <w:rPr>
          <w:rFonts w:ascii="Tahoma" w:hAnsi="Tahoma" w:cs="Tahoma"/>
          <w:sz w:val="22"/>
          <w:szCs w:val="22"/>
        </w:rPr>
      </w:pPr>
    </w:p>
    <w:p w:rsidR="00F01F3B" w:rsidRPr="00AE5CD0" w:rsidRDefault="00F01F3B" w:rsidP="006E0C63">
      <w:pPr>
        <w:pStyle w:val="Textoindependiente"/>
        <w:spacing w:after="0" w:line="276" w:lineRule="auto"/>
        <w:jc w:val="both"/>
        <w:rPr>
          <w:rFonts w:ascii="Tahoma" w:hAnsi="Tahoma" w:cs="Tahoma"/>
          <w:sz w:val="22"/>
          <w:szCs w:val="22"/>
        </w:rPr>
      </w:pPr>
      <w:r w:rsidRPr="00AE5CD0">
        <w:rPr>
          <w:rFonts w:ascii="Tahoma" w:hAnsi="Tahoma" w:cs="Tahoma"/>
          <w:sz w:val="22"/>
          <w:szCs w:val="22"/>
        </w:rPr>
        <w:tab/>
        <w:t xml:space="preserve">Refiere que los regímenes </w:t>
      </w:r>
      <w:r w:rsidR="00383116" w:rsidRPr="00AE5CD0">
        <w:rPr>
          <w:rFonts w:ascii="Tahoma" w:hAnsi="Tahoma" w:cs="Tahoma"/>
          <w:sz w:val="22"/>
          <w:szCs w:val="22"/>
        </w:rPr>
        <w:t>contributivo y subsidiado junto con sus redes prestadoras- IPS respectivas, se encuentran en la obligación de prestar atención en salud a sus afiliados en cantidad, oportunidad, calidad y eficiencia.</w:t>
      </w:r>
    </w:p>
    <w:p w:rsidR="00383116" w:rsidRPr="00AE5CD0" w:rsidRDefault="00383116" w:rsidP="006E0C63">
      <w:pPr>
        <w:pStyle w:val="Textoindependiente"/>
        <w:spacing w:after="0" w:line="276" w:lineRule="auto"/>
        <w:jc w:val="both"/>
        <w:rPr>
          <w:rFonts w:ascii="Tahoma" w:hAnsi="Tahoma" w:cs="Tahoma"/>
          <w:sz w:val="22"/>
          <w:szCs w:val="22"/>
        </w:rPr>
      </w:pPr>
    </w:p>
    <w:p w:rsidR="00F01F3B" w:rsidRPr="00AE5CD0" w:rsidRDefault="00383116" w:rsidP="006E0C63">
      <w:pPr>
        <w:pStyle w:val="Textoindependiente"/>
        <w:spacing w:after="0" w:line="276" w:lineRule="auto"/>
        <w:jc w:val="both"/>
        <w:rPr>
          <w:rFonts w:ascii="Tahoma" w:hAnsi="Tahoma" w:cs="Tahoma"/>
          <w:sz w:val="22"/>
          <w:szCs w:val="22"/>
        </w:rPr>
      </w:pPr>
      <w:r w:rsidRPr="00AE5CD0">
        <w:rPr>
          <w:rFonts w:ascii="Tahoma" w:hAnsi="Tahoma" w:cs="Tahoma"/>
          <w:sz w:val="22"/>
          <w:szCs w:val="22"/>
        </w:rPr>
        <w:tab/>
        <w:t>Adujo que los medicamentos Capreomici</w:t>
      </w:r>
      <w:r w:rsidR="002F4BF4" w:rsidRPr="00AE5CD0">
        <w:rPr>
          <w:rFonts w:ascii="Tahoma" w:hAnsi="Tahoma" w:cs="Tahoma"/>
          <w:sz w:val="22"/>
          <w:szCs w:val="22"/>
        </w:rPr>
        <w:t>n</w:t>
      </w:r>
      <w:r w:rsidRPr="00AE5CD0">
        <w:rPr>
          <w:rFonts w:ascii="Tahoma" w:hAnsi="Tahoma" w:cs="Tahoma"/>
          <w:sz w:val="22"/>
          <w:szCs w:val="22"/>
        </w:rPr>
        <w:t>a y ensure no están incluidos en el plan obligatorio de Salud, no obstante teniendo</w:t>
      </w:r>
      <w:r w:rsidR="008C5F6B" w:rsidRPr="00AE5CD0">
        <w:rPr>
          <w:rFonts w:ascii="Tahoma" w:hAnsi="Tahoma" w:cs="Tahoma"/>
          <w:sz w:val="22"/>
          <w:szCs w:val="22"/>
        </w:rPr>
        <w:t xml:space="preserve"> en cuenta</w:t>
      </w:r>
      <w:r w:rsidRPr="00AE5CD0">
        <w:rPr>
          <w:rFonts w:ascii="Tahoma" w:hAnsi="Tahoma" w:cs="Tahoma"/>
          <w:sz w:val="22"/>
          <w:szCs w:val="22"/>
        </w:rPr>
        <w:t xml:space="preserve"> que las EPS en principio solo están obligadas a suministrar los </w:t>
      </w:r>
      <w:r w:rsidR="00557C6B" w:rsidRPr="00AE5CD0">
        <w:rPr>
          <w:rFonts w:ascii="Tahoma" w:hAnsi="Tahoma" w:cs="Tahoma"/>
          <w:sz w:val="22"/>
          <w:szCs w:val="22"/>
        </w:rPr>
        <w:t>servicios</w:t>
      </w:r>
      <w:r w:rsidRPr="00AE5CD0">
        <w:rPr>
          <w:rFonts w:ascii="Tahoma" w:hAnsi="Tahoma" w:cs="Tahoma"/>
          <w:sz w:val="22"/>
          <w:szCs w:val="22"/>
        </w:rPr>
        <w:t xml:space="preserve"> y medicamentos del plan obligatorio de salud, debe precisarse que estas deben velar por la protección del derecho a la vida y a la salud de sus afiliados y utilizar los mecanismos legales y administrativos establecidos para el fun</w:t>
      </w:r>
      <w:r w:rsidR="00557C6B" w:rsidRPr="00AE5CD0">
        <w:rPr>
          <w:rFonts w:ascii="Tahoma" w:hAnsi="Tahoma" w:cs="Tahoma"/>
          <w:sz w:val="22"/>
          <w:szCs w:val="22"/>
        </w:rPr>
        <w:t xml:space="preserve">cionamiento del Sistema General de Seguridad Social en Salud. </w:t>
      </w:r>
    </w:p>
    <w:p w:rsidR="00E37762" w:rsidRPr="00AE5CD0" w:rsidRDefault="00E37762" w:rsidP="006E0C63">
      <w:pPr>
        <w:pStyle w:val="Textoindependiente"/>
        <w:spacing w:after="0" w:line="276" w:lineRule="auto"/>
        <w:jc w:val="both"/>
        <w:rPr>
          <w:rFonts w:ascii="Tahoma" w:hAnsi="Tahoma" w:cs="Tahoma"/>
          <w:sz w:val="22"/>
          <w:szCs w:val="22"/>
        </w:rPr>
      </w:pPr>
    </w:p>
    <w:p w:rsidR="00F147E2" w:rsidRPr="00AE5CD0" w:rsidRDefault="00F147E2" w:rsidP="006E0C63">
      <w:pPr>
        <w:pStyle w:val="Textoindependiente"/>
        <w:spacing w:after="0" w:line="276" w:lineRule="auto"/>
        <w:ind w:firstLine="708"/>
        <w:jc w:val="both"/>
        <w:rPr>
          <w:rFonts w:ascii="Tahoma" w:hAnsi="Tahoma" w:cs="Tahoma"/>
          <w:sz w:val="22"/>
          <w:szCs w:val="22"/>
        </w:rPr>
      </w:pPr>
      <w:r w:rsidRPr="00AE5CD0">
        <w:rPr>
          <w:rFonts w:ascii="Tahoma" w:hAnsi="Tahoma" w:cs="Tahoma"/>
          <w:sz w:val="22"/>
          <w:szCs w:val="22"/>
        </w:rPr>
        <w:t xml:space="preserve">Recordó que la resolución 1328 de 2016 en su artículo 5 establece que cuando se prescriban servicios y tecnologías no cubiertas por el plan de Beneficios, el profesional tratante lo hará directamente a través de un aplicativo puesto a disposición </w:t>
      </w:r>
      <w:r w:rsidR="00DA55A8" w:rsidRPr="00AE5CD0">
        <w:rPr>
          <w:rFonts w:ascii="Tahoma" w:hAnsi="Tahoma" w:cs="Tahoma"/>
          <w:sz w:val="22"/>
          <w:szCs w:val="22"/>
        </w:rPr>
        <w:t xml:space="preserve">por el Ministerio de Salud y Protección Social, sin necesidad de acudir a un comité técnico científico. </w:t>
      </w:r>
    </w:p>
    <w:p w:rsidR="00DA55A8" w:rsidRPr="00AE5CD0" w:rsidRDefault="00DA55A8" w:rsidP="006E0C63">
      <w:pPr>
        <w:pStyle w:val="Textoindependiente"/>
        <w:spacing w:after="0" w:line="276" w:lineRule="auto"/>
        <w:ind w:firstLine="708"/>
        <w:jc w:val="both"/>
        <w:rPr>
          <w:rFonts w:ascii="Tahoma" w:hAnsi="Tahoma" w:cs="Tahoma"/>
          <w:sz w:val="22"/>
          <w:szCs w:val="22"/>
        </w:rPr>
      </w:pPr>
    </w:p>
    <w:p w:rsidR="00F01F3B" w:rsidRPr="00AE5CD0" w:rsidRDefault="008C5F6B" w:rsidP="006E0C63">
      <w:pPr>
        <w:pStyle w:val="Textoindependiente"/>
        <w:spacing w:after="0" w:line="276" w:lineRule="auto"/>
        <w:ind w:firstLine="708"/>
        <w:jc w:val="both"/>
        <w:rPr>
          <w:rFonts w:ascii="Tahoma" w:hAnsi="Tahoma" w:cs="Tahoma"/>
          <w:sz w:val="22"/>
          <w:szCs w:val="22"/>
        </w:rPr>
      </w:pPr>
      <w:r w:rsidRPr="00AE5CD0">
        <w:rPr>
          <w:rFonts w:ascii="Tahoma" w:hAnsi="Tahoma" w:cs="Tahoma"/>
          <w:sz w:val="22"/>
          <w:szCs w:val="22"/>
        </w:rPr>
        <w:lastRenderedPageBreak/>
        <w:t>Finalmente señaló</w:t>
      </w:r>
      <w:r w:rsidR="005C6E36" w:rsidRPr="00AE5CD0">
        <w:rPr>
          <w:rFonts w:ascii="Tahoma" w:hAnsi="Tahoma" w:cs="Tahoma"/>
          <w:sz w:val="22"/>
          <w:szCs w:val="22"/>
        </w:rPr>
        <w:t xml:space="preserve"> que el Juez de tutela está llamado a proteger los derechos a la vida, y a la salud del afiliado</w:t>
      </w:r>
      <w:r w:rsidR="00C72D04" w:rsidRPr="00AE5CD0">
        <w:rPr>
          <w:rFonts w:ascii="Tahoma" w:hAnsi="Tahoma" w:cs="Tahoma"/>
          <w:sz w:val="22"/>
          <w:szCs w:val="22"/>
        </w:rPr>
        <w:t>,</w:t>
      </w:r>
      <w:r w:rsidR="005C6E36" w:rsidRPr="00AE5CD0">
        <w:rPr>
          <w:rFonts w:ascii="Tahoma" w:hAnsi="Tahoma" w:cs="Tahoma"/>
          <w:sz w:val="22"/>
          <w:szCs w:val="22"/>
        </w:rPr>
        <w:t xml:space="preserve"> al tiempo que atendiendo al principio de legalidad en el gasto público debe abstenerse de otorgar a las EPS la facultad de recobro ante el FOSYGA, ya que sin necesidad de que medie acción de tutela alguna están legalmente facultadas para ejercer dicho derecho, </w:t>
      </w:r>
      <w:r w:rsidRPr="00AE5CD0">
        <w:rPr>
          <w:rFonts w:ascii="Tahoma" w:hAnsi="Tahoma" w:cs="Tahoma"/>
          <w:sz w:val="22"/>
          <w:szCs w:val="22"/>
        </w:rPr>
        <w:t xml:space="preserve">tal como lo </w:t>
      </w:r>
      <w:r w:rsidR="005C6E36" w:rsidRPr="00AE5CD0">
        <w:rPr>
          <w:rFonts w:ascii="Tahoma" w:hAnsi="Tahoma" w:cs="Tahoma"/>
          <w:sz w:val="22"/>
          <w:szCs w:val="22"/>
        </w:rPr>
        <w:t>previ</w:t>
      </w:r>
      <w:r w:rsidRPr="00AE5CD0">
        <w:rPr>
          <w:rFonts w:ascii="Tahoma" w:hAnsi="Tahoma" w:cs="Tahoma"/>
          <w:sz w:val="22"/>
          <w:szCs w:val="22"/>
        </w:rPr>
        <w:t>ó</w:t>
      </w:r>
      <w:r w:rsidR="005C6E36" w:rsidRPr="00AE5CD0">
        <w:rPr>
          <w:rFonts w:ascii="Tahoma" w:hAnsi="Tahoma" w:cs="Tahoma"/>
          <w:sz w:val="22"/>
          <w:szCs w:val="22"/>
        </w:rPr>
        <w:t xml:space="preserve"> la Corte Constitucional en sentencia 760 de 2008. </w:t>
      </w:r>
    </w:p>
    <w:p w:rsidR="005C6E36" w:rsidRPr="00AE5CD0" w:rsidRDefault="005C6E36" w:rsidP="006E0C63">
      <w:pPr>
        <w:pStyle w:val="Textoindependiente"/>
        <w:spacing w:after="0" w:line="276" w:lineRule="auto"/>
        <w:ind w:firstLine="708"/>
        <w:jc w:val="both"/>
        <w:rPr>
          <w:rFonts w:ascii="Tahoma" w:hAnsi="Tahoma" w:cs="Tahoma"/>
          <w:sz w:val="22"/>
          <w:szCs w:val="22"/>
        </w:rPr>
      </w:pPr>
      <w:r w:rsidRPr="00AE5CD0">
        <w:rPr>
          <w:rFonts w:ascii="Tahoma" w:hAnsi="Tahoma" w:cs="Tahoma"/>
          <w:sz w:val="22"/>
          <w:szCs w:val="22"/>
        </w:rPr>
        <w:t xml:space="preserve">Por lo anterior solicitó que en caso de que la tutela prospere, se ordene a la EPS garantizar la adecuada prestación de los servicios de salud, brindando al afiliado los servicios POS o no POS que este requiera, igualmente solicita abstenerse de hacer pronunciamiento alguno </w:t>
      </w:r>
      <w:r w:rsidR="00CF720D" w:rsidRPr="00AE5CD0">
        <w:rPr>
          <w:rFonts w:ascii="Tahoma" w:hAnsi="Tahoma" w:cs="Tahoma"/>
          <w:sz w:val="22"/>
          <w:szCs w:val="22"/>
        </w:rPr>
        <w:t xml:space="preserve">en cuanto a la facultad de recobro ante el FOSYGA, para que de esta forma las EPS utilicen los mecanismos legales y establecidos para tal fin. </w:t>
      </w:r>
    </w:p>
    <w:p w:rsidR="00931072" w:rsidRPr="00AE5CD0" w:rsidRDefault="00931072" w:rsidP="006E0C63">
      <w:pPr>
        <w:pStyle w:val="Sinespaciado"/>
        <w:rPr>
          <w:rFonts w:ascii="Tahoma" w:eastAsia="Times New Roman" w:hAnsi="Tahoma" w:cs="Tahoma"/>
          <w:lang w:eastAsia="es-ES"/>
        </w:rPr>
      </w:pPr>
    </w:p>
    <w:p w:rsidR="002C2AD2" w:rsidRPr="00AE5CD0" w:rsidRDefault="00FA005A" w:rsidP="006E0C63">
      <w:pPr>
        <w:pStyle w:val="Sinespaciado"/>
        <w:ind w:firstLine="708"/>
        <w:jc w:val="both"/>
        <w:rPr>
          <w:rFonts w:ascii="Tahoma" w:eastAsia="Times New Roman" w:hAnsi="Tahoma" w:cs="Tahoma"/>
          <w:lang w:eastAsia="es-ES"/>
        </w:rPr>
      </w:pPr>
      <w:r w:rsidRPr="00AE5CD0">
        <w:rPr>
          <w:rFonts w:ascii="Tahoma" w:eastAsia="Times New Roman" w:hAnsi="Tahoma" w:cs="Tahoma"/>
          <w:b/>
          <w:lang w:eastAsia="es-ES"/>
        </w:rPr>
        <w:t>La EPS SO</w:t>
      </w:r>
      <w:r w:rsidR="002C2AD2" w:rsidRPr="00AE5CD0">
        <w:rPr>
          <w:rFonts w:ascii="Tahoma" w:eastAsia="Times New Roman" w:hAnsi="Tahoma" w:cs="Tahoma"/>
          <w:b/>
          <w:lang w:eastAsia="es-ES"/>
        </w:rPr>
        <w:t>S</w:t>
      </w:r>
      <w:r w:rsidR="00B70436" w:rsidRPr="00AE5CD0">
        <w:rPr>
          <w:rFonts w:ascii="Tahoma" w:eastAsia="Times New Roman" w:hAnsi="Tahoma" w:cs="Tahoma"/>
          <w:b/>
          <w:lang w:eastAsia="es-ES"/>
        </w:rPr>
        <w:t xml:space="preserve"> </w:t>
      </w:r>
      <w:r w:rsidRPr="00AE5CD0">
        <w:rPr>
          <w:rFonts w:ascii="Tahoma" w:eastAsia="Times New Roman" w:hAnsi="Tahoma" w:cs="Tahoma"/>
          <w:b/>
          <w:lang w:eastAsia="es-ES"/>
        </w:rPr>
        <w:t>S.A</w:t>
      </w:r>
      <w:r w:rsidRPr="00AE5CD0">
        <w:rPr>
          <w:rFonts w:ascii="Tahoma" w:eastAsia="Times New Roman" w:hAnsi="Tahoma" w:cs="Tahoma"/>
          <w:lang w:eastAsia="es-ES"/>
        </w:rPr>
        <w:t xml:space="preserve"> </w:t>
      </w:r>
      <w:r w:rsidR="00537B6C" w:rsidRPr="00AE5CD0">
        <w:rPr>
          <w:rFonts w:ascii="Tahoma" w:eastAsia="Times New Roman" w:hAnsi="Tahoma" w:cs="Tahoma"/>
          <w:lang w:eastAsia="es-ES"/>
        </w:rPr>
        <w:t>manifestó</w:t>
      </w:r>
      <w:r w:rsidR="00B70436" w:rsidRPr="00AE5CD0">
        <w:rPr>
          <w:rFonts w:ascii="Tahoma" w:eastAsia="Times New Roman" w:hAnsi="Tahoma" w:cs="Tahoma"/>
          <w:lang w:eastAsia="es-ES"/>
        </w:rPr>
        <w:t xml:space="preserve"> que el medicamento C</w:t>
      </w:r>
      <w:r w:rsidR="002F4BF4" w:rsidRPr="00AE5CD0">
        <w:rPr>
          <w:rFonts w:ascii="Tahoma" w:eastAsia="Times New Roman" w:hAnsi="Tahoma" w:cs="Tahoma"/>
          <w:lang w:eastAsia="es-ES"/>
        </w:rPr>
        <w:t xml:space="preserve">apreomicina </w:t>
      </w:r>
      <w:r w:rsidR="00C72D04" w:rsidRPr="00AE5CD0">
        <w:rPr>
          <w:rFonts w:ascii="Tahoma" w:eastAsia="Times New Roman" w:hAnsi="Tahoma" w:cs="Tahoma"/>
          <w:lang w:eastAsia="es-ES"/>
        </w:rPr>
        <w:t xml:space="preserve">fue entregado por el Ministerio de salud y Protección </w:t>
      </w:r>
      <w:r w:rsidR="008F157A" w:rsidRPr="00AE5CD0">
        <w:rPr>
          <w:rFonts w:ascii="Tahoma" w:eastAsia="Times New Roman" w:hAnsi="Tahoma" w:cs="Tahoma"/>
          <w:lang w:eastAsia="es-ES"/>
        </w:rPr>
        <w:t xml:space="preserve">el </w:t>
      </w:r>
      <w:r w:rsidR="00537B6C" w:rsidRPr="00AE5CD0">
        <w:rPr>
          <w:rFonts w:ascii="Tahoma" w:eastAsia="Times New Roman" w:hAnsi="Tahoma" w:cs="Tahoma"/>
          <w:lang w:eastAsia="es-ES"/>
        </w:rPr>
        <w:t>día</w:t>
      </w:r>
      <w:r w:rsidR="008F157A" w:rsidRPr="00AE5CD0">
        <w:rPr>
          <w:rFonts w:ascii="Tahoma" w:eastAsia="Times New Roman" w:hAnsi="Tahoma" w:cs="Tahoma"/>
          <w:lang w:eastAsia="es-ES"/>
        </w:rPr>
        <w:t xml:space="preserve"> 15 de junio de 2017 a través de la sec</w:t>
      </w:r>
      <w:r w:rsidR="00C72D04" w:rsidRPr="00AE5CD0">
        <w:rPr>
          <w:rFonts w:ascii="Tahoma" w:eastAsia="Times New Roman" w:hAnsi="Tahoma" w:cs="Tahoma"/>
          <w:lang w:eastAsia="es-ES"/>
        </w:rPr>
        <w:t>retaria de salud Departamental a</w:t>
      </w:r>
      <w:r w:rsidR="008F157A" w:rsidRPr="00AE5CD0">
        <w:rPr>
          <w:rFonts w:ascii="Tahoma" w:eastAsia="Times New Roman" w:hAnsi="Tahoma" w:cs="Tahoma"/>
          <w:lang w:eastAsia="es-ES"/>
        </w:rPr>
        <w:t xml:space="preserve"> la IPS </w:t>
      </w:r>
      <w:r w:rsidR="00537B6C" w:rsidRPr="00AE5CD0">
        <w:rPr>
          <w:rFonts w:ascii="Tahoma" w:eastAsia="Times New Roman" w:hAnsi="Tahoma" w:cs="Tahoma"/>
          <w:lang w:eastAsia="es-ES"/>
        </w:rPr>
        <w:t>Comfamiliar del centro</w:t>
      </w:r>
      <w:r w:rsidR="00C72D04" w:rsidRPr="00AE5CD0">
        <w:rPr>
          <w:rFonts w:ascii="Tahoma" w:eastAsia="Times New Roman" w:hAnsi="Tahoma" w:cs="Tahoma"/>
          <w:lang w:eastAsia="es-ES"/>
        </w:rPr>
        <w:t xml:space="preserve"> quien actualmente</w:t>
      </w:r>
      <w:r w:rsidR="00537B6C" w:rsidRPr="00AE5CD0">
        <w:rPr>
          <w:rFonts w:ascii="Tahoma" w:eastAsia="Times New Roman" w:hAnsi="Tahoma" w:cs="Tahoma"/>
          <w:lang w:eastAsia="es-ES"/>
        </w:rPr>
        <w:t xml:space="preserve"> lo suministra de lunes a domingo.</w:t>
      </w:r>
    </w:p>
    <w:p w:rsidR="00537B6C" w:rsidRPr="00AE5CD0" w:rsidRDefault="00537B6C" w:rsidP="006E0C63">
      <w:pPr>
        <w:pStyle w:val="Sinespaciado"/>
        <w:ind w:firstLine="708"/>
        <w:jc w:val="both"/>
        <w:rPr>
          <w:rFonts w:ascii="Tahoma" w:eastAsia="Times New Roman" w:hAnsi="Tahoma" w:cs="Tahoma"/>
          <w:lang w:eastAsia="es-ES"/>
        </w:rPr>
      </w:pPr>
    </w:p>
    <w:p w:rsidR="00537B6C" w:rsidRPr="00AE5CD0" w:rsidRDefault="00537B6C" w:rsidP="006E0C63">
      <w:pPr>
        <w:pStyle w:val="Sinespaciado"/>
        <w:ind w:firstLine="708"/>
        <w:jc w:val="both"/>
        <w:rPr>
          <w:rFonts w:ascii="Tahoma" w:eastAsia="Times New Roman" w:hAnsi="Tahoma" w:cs="Tahoma"/>
          <w:lang w:eastAsia="es-ES"/>
        </w:rPr>
      </w:pPr>
      <w:r w:rsidRPr="00AE5CD0">
        <w:rPr>
          <w:rFonts w:ascii="Tahoma" w:eastAsia="Times New Roman" w:hAnsi="Tahoma" w:cs="Tahoma"/>
          <w:lang w:eastAsia="es-ES"/>
        </w:rPr>
        <w:t>Aclaró que el retraso en la entrega por parte del Minist</w:t>
      </w:r>
      <w:r w:rsidR="00D26795" w:rsidRPr="00AE5CD0">
        <w:rPr>
          <w:rFonts w:ascii="Tahoma" w:eastAsia="Times New Roman" w:hAnsi="Tahoma" w:cs="Tahoma"/>
          <w:lang w:eastAsia="es-ES"/>
        </w:rPr>
        <w:t xml:space="preserve">erio de la Protección Social se </w:t>
      </w:r>
      <w:r w:rsidRPr="00AE5CD0">
        <w:rPr>
          <w:rFonts w:ascii="Tahoma" w:eastAsia="Times New Roman" w:hAnsi="Tahoma" w:cs="Tahoma"/>
          <w:lang w:eastAsia="es-ES"/>
        </w:rPr>
        <w:t xml:space="preserve">presentó por un desabastecimiento.  </w:t>
      </w:r>
    </w:p>
    <w:p w:rsidR="00537B6C" w:rsidRPr="00AE5CD0" w:rsidRDefault="00537B6C" w:rsidP="006E0C63">
      <w:pPr>
        <w:pStyle w:val="Sinespaciado"/>
        <w:ind w:firstLine="708"/>
        <w:jc w:val="both"/>
        <w:rPr>
          <w:rFonts w:ascii="Tahoma" w:eastAsia="Times New Roman" w:hAnsi="Tahoma" w:cs="Tahoma"/>
          <w:lang w:eastAsia="es-ES"/>
        </w:rPr>
      </w:pPr>
    </w:p>
    <w:p w:rsidR="00537B6C" w:rsidRPr="00AE5CD0" w:rsidRDefault="00537B6C" w:rsidP="006E0C63">
      <w:pPr>
        <w:pStyle w:val="Sinespaciado"/>
        <w:ind w:firstLine="708"/>
        <w:jc w:val="both"/>
        <w:rPr>
          <w:rFonts w:ascii="Tahoma" w:eastAsia="Times New Roman" w:hAnsi="Tahoma" w:cs="Tahoma"/>
          <w:lang w:eastAsia="es-ES"/>
        </w:rPr>
      </w:pPr>
      <w:r w:rsidRPr="00AE5CD0">
        <w:rPr>
          <w:rFonts w:ascii="Tahoma" w:eastAsia="Times New Roman" w:hAnsi="Tahoma" w:cs="Tahoma"/>
          <w:lang w:eastAsia="es-ES"/>
        </w:rPr>
        <w:t xml:space="preserve">Señaló que respecto al suministro del suplemento nutricional Ensure de acuerdo a la normativa vigente se gestionó vía MIPRES y por decisión de la junta médica que consiste en evaluación de grupo multidisciplinario se negó la solicitud por no pertinencia en la solicitud del servicio. </w:t>
      </w:r>
    </w:p>
    <w:p w:rsidR="00162874" w:rsidRPr="00AE5CD0" w:rsidRDefault="00162874" w:rsidP="006E0C63">
      <w:pPr>
        <w:pStyle w:val="Sinespaciado"/>
        <w:ind w:firstLine="708"/>
        <w:jc w:val="both"/>
        <w:rPr>
          <w:rFonts w:ascii="Tahoma" w:eastAsia="Times New Roman" w:hAnsi="Tahoma" w:cs="Tahoma"/>
          <w:lang w:eastAsia="es-ES"/>
        </w:rPr>
      </w:pPr>
    </w:p>
    <w:p w:rsidR="00162874" w:rsidRPr="00AE5CD0" w:rsidRDefault="00162874" w:rsidP="006E0C63">
      <w:pPr>
        <w:pStyle w:val="Sinespaciado"/>
        <w:ind w:firstLine="708"/>
        <w:jc w:val="both"/>
        <w:rPr>
          <w:rFonts w:ascii="Tahoma" w:eastAsia="Times New Roman" w:hAnsi="Tahoma" w:cs="Tahoma"/>
          <w:lang w:eastAsia="es-ES"/>
        </w:rPr>
      </w:pPr>
      <w:r w:rsidRPr="00AE5CD0">
        <w:rPr>
          <w:rFonts w:ascii="Tahoma" w:eastAsia="Times New Roman" w:hAnsi="Tahoma" w:cs="Tahoma"/>
          <w:lang w:eastAsia="es-ES"/>
        </w:rPr>
        <w:t xml:space="preserve">Por lo anterior solicitó sea declarada improcedente la presente acción de tutela por haberse configurado un hecho superado </w:t>
      </w:r>
      <w:r w:rsidR="00EE27AB" w:rsidRPr="00AE5CD0">
        <w:rPr>
          <w:rFonts w:ascii="Tahoma" w:eastAsia="Times New Roman" w:hAnsi="Tahoma" w:cs="Tahoma"/>
          <w:lang w:eastAsia="es-ES"/>
        </w:rPr>
        <w:t>con respecto</w:t>
      </w:r>
      <w:r w:rsidRPr="00AE5CD0">
        <w:rPr>
          <w:rFonts w:ascii="Tahoma" w:eastAsia="Times New Roman" w:hAnsi="Tahoma" w:cs="Tahoma"/>
          <w:lang w:eastAsia="es-ES"/>
        </w:rPr>
        <w:t xml:space="preserve"> al suministro del medicamento Capreomicina teniendo en cuenta que por parte del Ministerio de la Protección Social </w:t>
      </w:r>
      <w:r w:rsidR="00EE27AB" w:rsidRPr="00AE5CD0">
        <w:rPr>
          <w:rFonts w:ascii="Tahoma" w:eastAsia="Times New Roman" w:hAnsi="Tahoma" w:cs="Tahoma"/>
          <w:lang w:eastAsia="es-ES"/>
        </w:rPr>
        <w:t>se realizó la entrega a través de Secretaria de Salud D</w:t>
      </w:r>
      <w:r w:rsidR="00485494" w:rsidRPr="00AE5CD0">
        <w:rPr>
          <w:rFonts w:ascii="Tahoma" w:eastAsia="Times New Roman" w:hAnsi="Tahoma" w:cs="Tahoma"/>
          <w:lang w:eastAsia="es-ES"/>
        </w:rPr>
        <w:t xml:space="preserve">epartamental a </w:t>
      </w:r>
      <w:r w:rsidR="00EE27AB" w:rsidRPr="00AE5CD0">
        <w:rPr>
          <w:rFonts w:ascii="Tahoma" w:eastAsia="Times New Roman" w:hAnsi="Tahoma" w:cs="Tahoma"/>
          <w:lang w:eastAsia="es-ES"/>
        </w:rPr>
        <w:t xml:space="preserve">la IPS que actualmente lo aplica. En cuanto a la entrega del Ensure, solicitó que se indique explícitamente la entrega del mismo  y se ordene al FOSYGA reintegrar el 100% de los gastos generados que se deriven de la entrega de los mismos. </w:t>
      </w:r>
    </w:p>
    <w:p w:rsidR="00CF720D" w:rsidRPr="00AE5CD0" w:rsidRDefault="00CF720D" w:rsidP="006E0C63">
      <w:pPr>
        <w:pStyle w:val="Sinespaciado"/>
        <w:rPr>
          <w:rFonts w:ascii="Tahoma" w:hAnsi="Tahoma" w:cs="Tahoma"/>
        </w:rPr>
      </w:pPr>
    </w:p>
    <w:p w:rsidR="00C73708" w:rsidRPr="00AE5CD0" w:rsidRDefault="00D34B6B" w:rsidP="006E0C63">
      <w:pPr>
        <w:pStyle w:val="Ttulo4"/>
        <w:numPr>
          <w:ilvl w:val="0"/>
          <w:numId w:val="2"/>
        </w:numPr>
        <w:tabs>
          <w:tab w:val="clear" w:pos="1080"/>
          <w:tab w:val="left" w:pos="426"/>
        </w:tabs>
        <w:spacing w:line="276" w:lineRule="auto"/>
        <w:ind w:left="0" w:firstLine="0"/>
        <w:rPr>
          <w:rFonts w:ascii="Tahoma" w:hAnsi="Tahoma" w:cs="Tahoma"/>
          <w:sz w:val="22"/>
          <w:szCs w:val="22"/>
        </w:rPr>
      </w:pPr>
      <w:r w:rsidRPr="00AE5CD0">
        <w:rPr>
          <w:rFonts w:ascii="Tahoma" w:hAnsi="Tahoma" w:cs="Tahoma"/>
          <w:sz w:val="22"/>
          <w:szCs w:val="22"/>
        </w:rPr>
        <w:t>Consideraciones</w:t>
      </w:r>
    </w:p>
    <w:p w:rsidR="00C73708" w:rsidRPr="00AE5CD0" w:rsidRDefault="00C73708" w:rsidP="006E0C63">
      <w:pPr>
        <w:pStyle w:val="Sinespaciado"/>
        <w:rPr>
          <w:rFonts w:ascii="Tahoma" w:hAnsi="Tahoma" w:cs="Tahoma"/>
        </w:rPr>
      </w:pPr>
    </w:p>
    <w:p w:rsidR="009404D3" w:rsidRPr="00AE5CD0" w:rsidRDefault="00C73708" w:rsidP="00E02FC1">
      <w:pPr>
        <w:pStyle w:val="Prrafodelista"/>
        <w:numPr>
          <w:ilvl w:val="1"/>
          <w:numId w:val="15"/>
        </w:numPr>
        <w:tabs>
          <w:tab w:val="left" w:pos="1276"/>
        </w:tabs>
        <w:suppressAutoHyphens/>
        <w:spacing w:after="0" w:line="276" w:lineRule="auto"/>
        <w:ind w:hanging="11"/>
        <w:jc w:val="both"/>
        <w:rPr>
          <w:rFonts w:ascii="Tahoma" w:hAnsi="Tahoma" w:cs="Tahoma"/>
          <w:b/>
          <w:spacing w:val="-2"/>
        </w:rPr>
      </w:pPr>
      <w:r w:rsidRPr="00AE5CD0">
        <w:rPr>
          <w:rFonts w:ascii="Tahoma" w:hAnsi="Tahoma" w:cs="Tahoma"/>
          <w:b/>
          <w:spacing w:val="-2"/>
        </w:rPr>
        <w:t xml:space="preserve">Problema </w:t>
      </w:r>
      <w:r w:rsidR="00931072" w:rsidRPr="00AE5CD0">
        <w:rPr>
          <w:rFonts w:ascii="Tahoma" w:hAnsi="Tahoma" w:cs="Tahoma"/>
          <w:b/>
          <w:spacing w:val="-2"/>
        </w:rPr>
        <w:t xml:space="preserve">jurídico </w:t>
      </w:r>
      <w:r w:rsidRPr="00AE5CD0">
        <w:rPr>
          <w:rFonts w:ascii="Tahoma" w:hAnsi="Tahoma" w:cs="Tahoma"/>
          <w:b/>
          <w:spacing w:val="-2"/>
        </w:rPr>
        <w:t>por resolver</w:t>
      </w:r>
    </w:p>
    <w:p w:rsidR="00C73708" w:rsidRPr="00AE5CD0" w:rsidRDefault="00C73708" w:rsidP="006E0C63">
      <w:pPr>
        <w:pStyle w:val="Sinespaciado"/>
        <w:spacing w:line="276" w:lineRule="auto"/>
        <w:rPr>
          <w:rFonts w:ascii="Tahoma" w:hAnsi="Tahoma" w:cs="Tahoma"/>
        </w:rPr>
      </w:pPr>
    </w:p>
    <w:p w:rsidR="00167204" w:rsidRPr="00AE5CD0" w:rsidRDefault="007727DC" w:rsidP="006E0C63">
      <w:pPr>
        <w:pStyle w:val="Sinespaciado"/>
        <w:spacing w:line="276" w:lineRule="auto"/>
        <w:ind w:firstLine="708"/>
        <w:jc w:val="both"/>
        <w:rPr>
          <w:rFonts w:ascii="Tahoma" w:hAnsi="Tahoma" w:cs="Tahoma"/>
        </w:rPr>
      </w:pPr>
      <w:r w:rsidRPr="00AE5CD0">
        <w:rPr>
          <w:rFonts w:ascii="Tahoma" w:hAnsi="Tahoma" w:cs="Tahoma"/>
        </w:rPr>
        <w:t>¿</w:t>
      </w:r>
      <w:r w:rsidR="00CF720D" w:rsidRPr="00AE5CD0">
        <w:rPr>
          <w:rFonts w:ascii="Tahoma" w:hAnsi="Tahoma" w:cs="Tahoma"/>
        </w:rPr>
        <w:t>Están siendo Vulnerados los derechos a la</w:t>
      </w:r>
      <w:r w:rsidR="00235E81" w:rsidRPr="00AE5CD0">
        <w:rPr>
          <w:rFonts w:ascii="Tahoma" w:hAnsi="Tahoma" w:cs="Tahoma"/>
        </w:rPr>
        <w:t xml:space="preserve"> Vida, la Salud y la Seguridad S</w:t>
      </w:r>
      <w:r w:rsidR="00CF720D" w:rsidRPr="00AE5CD0">
        <w:rPr>
          <w:rFonts w:ascii="Tahoma" w:hAnsi="Tahoma" w:cs="Tahoma"/>
        </w:rPr>
        <w:t>ocial de la señora Luz Erika Carbonell Rojas por parte de la EPS SO</w:t>
      </w:r>
      <w:r w:rsidR="00FA005A" w:rsidRPr="00AE5CD0">
        <w:rPr>
          <w:rFonts w:ascii="Tahoma" w:hAnsi="Tahoma" w:cs="Tahoma"/>
        </w:rPr>
        <w:t>S</w:t>
      </w:r>
      <w:r w:rsidR="00D26795" w:rsidRPr="00AE5CD0">
        <w:rPr>
          <w:rFonts w:ascii="Tahoma" w:hAnsi="Tahoma" w:cs="Tahoma"/>
        </w:rPr>
        <w:t>, y/o</w:t>
      </w:r>
      <w:r w:rsidR="00CF720D" w:rsidRPr="00AE5CD0">
        <w:rPr>
          <w:rFonts w:ascii="Tahoma" w:hAnsi="Tahoma" w:cs="Tahoma"/>
        </w:rPr>
        <w:t xml:space="preserve"> </w:t>
      </w:r>
      <w:r w:rsidR="00D26795" w:rsidRPr="00AE5CD0">
        <w:rPr>
          <w:rFonts w:ascii="Tahoma" w:hAnsi="Tahoma" w:cs="Tahoma"/>
        </w:rPr>
        <w:t>l</w:t>
      </w:r>
      <w:r w:rsidR="00CF720D" w:rsidRPr="00AE5CD0">
        <w:rPr>
          <w:rFonts w:ascii="Tahoma" w:hAnsi="Tahoma" w:cs="Tahoma"/>
        </w:rPr>
        <w:t>a Secretaria de Salud Departamental</w:t>
      </w:r>
      <w:r w:rsidR="00D26795" w:rsidRPr="00AE5CD0">
        <w:rPr>
          <w:rFonts w:ascii="Tahoma" w:hAnsi="Tahoma" w:cs="Tahoma"/>
        </w:rPr>
        <w:t>,</w:t>
      </w:r>
      <w:r w:rsidR="00CF720D" w:rsidRPr="00AE5CD0">
        <w:rPr>
          <w:rFonts w:ascii="Tahoma" w:hAnsi="Tahoma" w:cs="Tahoma"/>
        </w:rPr>
        <w:t xml:space="preserve"> y</w:t>
      </w:r>
      <w:r w:rsidR="00D26795" w:rsidRPr="00AE5CD0">
        <w:rPr>
          <w:rFonts w:ascii="Tahoma" w:hAnsi="Tahoma" w:cs="Tahoma"/>
        </w:rPr>
        <w:t>/o</w:t>
      </w:r>
      <w:r w:rsidR="00CF720D" w:rsidRPr="00AE5CD0">
        <w:rPr>
          <w:rFonts w:ascii="Tahoma" w:hAnsi="Tahoma" w:cs="Tahoma"/>
        </w:rPr>
        <w:t xml:space="preserve"> el Ministerio de Salud</w:t>
      </w:r>
      <w:r w:rsidR="002F4BF4" w:rsidRPr="00AE5CD0">
        <w:rPr>
          <w:rFonts w:ascii="Tahoma" w:hAnsi="Tahoma" w:cs="Tahoma"/>
        </w:rPr>
        <w:t xml:space="preserve"> y Protección Social</w:t>
      </w:r>
      <w:r w:rsidR="00CF720D" w:rsidRPr="00AE5CD0">
        <w:rPr>
          <w:rFonts w:ascii="Tahoma" w:hAnsi="Tahoma" w:cs="Tahoma"/>
        </w:rPr>
        <w:t xml:space="preserve">? </w:t>
      </w:r>
      <w:r w:rsidR="00985FFF" w:rsidRPr="00AE5CD0">
        <w:rPr>
          <w:rFonts w:ascii="Tahoma" w:hAnsi="Tahoma" w:cs="Tahoma"/>
        </w:rPr>
        <w:t xml:space="preserve">En caso afirmativo, </w:t>
      </w:r>
      <w:r w:rsidR="00D26795" w:rsidRPr="00AE5CD0">
        <w:rPr>
          <w:rFonts w:ascii="Tahoma" w:hAnsi="Tahoma" w:cs="Tahoma"/>
        </w:rPr>
        <w:t>¿Es procedente ordenar la e</w:t>
      </w:r>
      <w:r w:rsidR="002F4BF4" w:rsidRPr="00AE5CD0">
        <w:rPr>
          <w:rFonts w:ascii="Tahoma" w:hAnsi="Tahoma" w:cs="Tahoma"/>
        </w:rPr>
        <w:t xml:space="preserve">ntrega de medicamentos no POS y </w:t>
      </w:r>
      <w:r w:rsidR="00E30230" w:rsidRPr="00AE5CD0">
        <w:rPr>
          <w:rFonts w:ascii="Tahoma" w:hAnsi="Tahoma" w:cs="Tahoma"/>
        </w:rPr>
        <w:t>tratamiento integral a la señora Luz Erika Carbonell Rojas?</w:t>
      </w:r>
    </w:p>
    <w:p w:rsidR="00CE71B4" w:rsidRPr="00AE5CD0" w:rsidRDefault="00CE71B4" w:rsidP="006E0C63">
      <w:pPr>
        <w:pStyle w:val="Sinespaciado"/>
        <w:spacing w:line="276" w:lineRule="auto"/>
        <w:ind w:firstLine="708"/>
        <w:jc w:val="both"/>
        <w:rPr>
          <w:rFonts w:ascii="Tahoma" w:hAnsi="Tahoma" w:cs="Tahoma"/>
        </w:rPr>
      </w:pPr>
    </w:p>
    <w:p w:rsidR="00CE71B4" w:rsidRPr="00AE5CD0" w:rsidRDefault="00E02FC1" w:rsidP="00E02FC1">
      <w:pPr>
        <w:pStyle w:val="Prrafodelista"/>
        <w:numPr>
          <w:ilvl w:val="1"/>
          <w:numId w:val="15"/>
        </w:numPr>
        <w:tabs>
          <w:tab w:val="left" w:pos="1276"/>
        </w:tabs>
        <w:suppressAutoHyphens/>
        <w:spacing w:after="0" w:line="276" w:lineRule="auto"/>
        <w:ind w:hanging="11"/>
        <w:jc w:val="both"/>
        <w:rPr>
          <w:rFonts w:ascii="Tahoma" w:hAnsi="Tahoma" w:cs="Tahoma"/>
          <w:b/>
          <w:spacing w:val="-2"/>
        </w:rPr>
      </w:pPr>
      <w:r w:rsidRPr="00AE5CD0">
        <w:rPr>
          <w:rFonts w:ascii="Tahoma" w:hAnsi="Tahoma" w:cs="Tahoma"/>
          <w:b/>
          <w:spacing w:val="-2"/>
        </w:rPr>
        <w:t>Agencia oficiosa en tutela</w:t>
      </w:r>
    </w:p>
    <w:p w:rsidR="00CE71B4" w:rsidRPr="00AE5CD0" w:rsidRDefault="00CE71B4" w:rsidP="006E0C63">
      <w:pPr>
        <w:spacing w:after="0"/>
        <w:contextualSpacing/>
        <w:jc w:val="both"/>
        <w:rPr>
          <w:rFonts w:ascii="Tahoma" w:hAnsi="Tahoma" w:cs="Tahoma"/>
          <w:b/>
          <w:bCs/>
        </w:rPr>
      </w:pPr>
    </w:p>
    <w:p w:rsidR="00CE71B4" w:rsidRPr="00AE5CD0" w:rsidRDefault="00CE71B4" w:rsidP="006E0C63">
      <w:pPr>
        <w:spacing w:after="0"/>
        <w:ind w:firstLine="567"/>
        <w:contextualSpacing/>
        <w:jc w:val="both"/>
        <w:rPr>
          <w:rFonts w:ascii="Tahoma" w:hAnsi="Tahoma" w:cs="Tahoma"/>
        </w:rPr>
      </w:pPr>
      <w:r w:rsidRPr="00AE5CD0">
        <w:rPr>
          <w:rFonts w:ascii="Tahoma" w:hAnsi="Tahoma" w:cs="Tahoma"/>
        </w:rPr>
        <w:t>Dispone el artículo 10 del Decreto 2591 de 1991, que tiene legitimación e interés para incoar acción de tutela cualquier persona vulnerada o amenazada en uno de sus derechos fundamentales, quien actuará por sí misma o a través de representante, aunado a la posibilidad que contempla la norma de agenciar los derechos ajenos, cuando el titular de los mismos no esté en condiciones de promover su propia defensa. Sobre éste último tópico ha tenido oportunidad de orientar la Corte Constitucional, entre otras en la sentencia T-029 de 2016, M.P. Alberto Rojas Ríos, lo siguiente:</w:t>
      </w:r>
    </w:p>
    <w:p w:rsidR="00CE71B4" w:rsidRPr="00AE5CD0" w:rsidRDefault="00CE71B4" w:rsidP="006E0C63">
      <w:pPr>
        <w:spacing w:after="0"/>
        <w:contextualSpacing/>
        <w:jc w:val="both"/>
        <w:rPr>
          <w:rFonts w:ascii="Tahoma" w:hAnsi="Tahoma" w:cs="Tahoma"/>
        </w:rPr>
      </w:pPr>
    </w:p>
    <w:p w:rsidR="00D34F86" w:rsidRPr="00AE5CD0" w:rsidRDefault="00CE71B4" w:rsidP="009C4FDC">
      <w:pPr>
        <w:spacing w:after="0"/>
        <w:ind w:left="567" w:right="760"/>
        <w:contextualSpacing/>
        <w:jc w:val="both"/>
        <w:rPr>
          <w:rFonts w:ascii="Tahoma" w:hAnsi="Tahoma" w:cs="Tahoma"/>
          <w:i/>
          <w:iCs/>
          <w:bdr w:val="none" w:sz="0" w:space="0" w:color="auto" w:frame="1"/>
          <w:lang w:val="es-CO"/>
        </w:rPr>
      </w:pPr>
      <w:r w:rsidRPr="00AE5CD0">
        <w:rPr>
          <w:rFonts w:ascii="Tahoma" w:hAnsi="Tahoma" w:cs="Tahoma"/>
          <w:i/>
          <w:iCs/>
          <w:bdr w:val="none" w:sz="0" w:space="0" w:color="auto" w:frame="1"/>
          <w:lang w:val="es-CO"/>
        </w:rPr>
        <w:t>“</w:t>
      </w:r>
      <w:r w:rsidRPr="00AE5CD0">
        <w:rPr>
          <w:rFonts w:ascii="Arial Narrow" w:hAnsi="Arial Narrow" w:cs="Tahoma"/>
          <w:i/>
        </w:rPr>
        <w:t>En reciente sentencia de unificación, esta Corporación se refirió a las hipótesis en las que resulta procedente la agencia oficiosa, en los siguientes términos:</w:t>
      </w:r>
      <w:r w:rsidRPr="00AE5CD0">
        <w:rPr>
          <w:rFonts w:ascii="Arial Narrow" w:hAnsi="Arial Narrow"/>
        </w:rPr>
        <w:t> </w:t>
      </w:r>
      <w:r w:rsidRPr="00AE5CD0">
        <w:rPr>
          <w:rFonts w:ascii="Arial Narrow" w:hAnsi="Arial Narrow" w:cs="Tahoma"/>
          <w:i/>
        </w:rPr>
        <w:t xml:space="preserve">“…el Decreto exige, como condiciones para que se configure la agencia oficiosa, la concurrencia de dos elementos: (i) que el titular de los derechos no esté en condiciones de defenderlos y, (ii) que en la tutela se manifieste esa </w:t>
      </w:r>
      <w:r w:rsidRPr="00AE5CD0">
        <w:rPr>
          <w:rFonts w:ascii="Arial Narrow" w:hAnsi="Arial Narrow" w:cs="Tahoma"/>
          <w:i/>
        </w:rPr>
        <w:lastRenderedPageBreak/>
        <w:t>circunstancia. En cuanto a esta última exigencia, su cumplimiento sólo se puede verificar en presencia de personas en estado de vulnerabilidad extrema, en circunstancias de debilidad manifiesta o de especial sujeción constitucional. La agencia oficiosa en tutela  se ha admitido entonces en casos en los cuales los titulares de los derechos son menores de edad; personas de la tercera edad; personas amenazadas ilegítimamente en su vida o integridad personal; individuos en condiciones relevantes de discapacidad física, psíquica o sensorial; personas pertenecientes a determinadas minorías étnicas y culturales.”</w:t>
      </w:r>
      <w:r w:rsidRPr="00AE5CD0">
        <w:rPr>
          <w:rFonts w:ascii="Tahoma" w:hAnsi="Tahoma" w:cs="Tahoma"/>
          <w:i/>
          <w:iCs/>
          <w:bdr w:val="none" w:sz="0" w:space="0" w:color="auto" w:frame="1"/>
          <w:lang w:val="es-CO"/>
        </w:rPr>
        <w:t xml:space="preserve"> </w:t>
      </w:r>
    </w:p>
    <w:p w:rsidR="00E02FC1" w:rsidRPr="00AE5CD0" w:rsidRDefault="00E02FC1" w:rsidP="006E0C63">
      <w:pPr>
        <w:spacing w:after="0"/>
        <w:ind w:left="567"/>
        <w:contextualSpacing/>
        <w:jc w:val="both"/>
        <w:rPr>
          <w:rFonts w:ascii="Tahoma" w:hAnsi="Tahoma" w:cs="Tahoma"/>
        </w:rPr>
      </w:pPr>
    </w:p>
    <w:p w:rsidR="002231FA" w:rsidRPr="00AE5CD0" w:rsidRDefault="002231FA" w:rsidP="00E02FC1">
      <w:pPr>
        <w:pStyle w:val="Prrafodelista"/>
        <w:numPr>
          <w:ilvl w:val="1"/>
          <w:numId w:val="15"/>
        </w:numPr>
        <w:tabs>
          <w:tab w:val="left" w:pos="1276"/>
        </w:tabs>
        <w:suppressAutoHyphens/>
        <w:spacing w:after="0" w:line="276" w:lineRule="auto"/>
        <w:ind w:hanging="11"/>
        <w:jc w:val="both"/>
        <w:rPr>
          <w:rFonts w:ascii="Tahoma" w:hAnsi="Tahoma" w:cs="Tahoma"/>
          <w:b/>
          <w:spacing w:val="-2"/>
        </w:rPr>
      </w:pPr>
      <w:r w:rsidRPr="00AE5CD0">
        <w:rPr>
          <w:rFonts w:ascii="Tahoma" w:hAnsi="Tahoma" w:cs="Tahoma"/>
          <w:b/>
          <w:spacing w:val="-2"/>
        </w:rPr>
        <w:t>Del derecho a la salud</w:t>
      </w:r>
    </w:p>
    <w:p w:rsidR="002231FA" w:rsidRPr="00AE5CD0" w:rsidRDefault="002231FA" w:rsidP="006E0C63">
      <w:pPr>
        <w:pStyle w:val="Sinespaciado"/>
        <w:rPr>
          <w:rFonts w:ascii="Tahoma" w:hAnsi="Tahoma" w:cs="Tahoma"/>
        </w:rPr>
      </w:pPr>
    </w:p>
    <w:p w:rsidR="002231FA" w:rsidRPr="00AE5CD0" w:rsidRDefault="0038477B" w:rsidP="006E0C63">
      <w:pPr>
        <w:pStyle w:val="Sinespaciado"/>
        <w:spacing w:line="276" w:lineRule="auto"/>
        <w:ind w:firstLine="709"/>
        <w:jc w:val="both"/>
        <w:rPr>
          <w:rFonts w:ascii="Tahoma" w:hAnsi="Tahoma" w:cs="Tahoma"/>
        </w:rPr>
      </w:pPr>
      <w:r w:rsidRPr="00AE5CD0">
        <w:rPr>
          <w:rFonts w:ascii="Tahoma" w:hAnsi="Tahoma" w:cs="Tahoma"/>
        </w:rPr>
        <w:t xml:space="preserve">Dada la consagración en la Constitución Política de la salud como un servicio público de carácter esencial y obligatorio, </w:t>
      </w:r>
      <w:r w:rsidR="002231FA" w:rsidRPr="00AE5CD0">
        <w:rPr>
          <w:rFonts w:ascii="Tahoma" w:hAnsi="Tahoma" w:cs="Tahoma"/>
        </w:rPr>
        <w:t>que implica la obligación del Estado de garantizar el acceso a los servicio</w:t>
      </w:r>
      <w:r w:rsidRPr="00AE5CD0">
        <w:rPr>
          <w:rFonts w:ascii="Tahoma" w:hAnsi="Tahoma" w:cs="Tahoma"/>
        </w:rPr>
        <w:t xml:space="preserve">s de salud a todas las personas, la Corte Constitucional </w:t>
      </w:r>
      <w:r w:rsidR="00E703B2" w:rsidRPr="00AE5CD0">
        <w:rPr>
          <w:rFonts w:ascii="Tahoma" w:hAnsi="Tahoma" w:cs="Tahoma"/>
        </w:rPr>
        <w:t xml:space="preserve">lo </w:t>
      </w:r>
      <w:r w:rsidRPr="00AE5CD0">
        <w:rPr>
          <w:rFonts w:ascii="Tahoma" w:hAnsi="Tahoma" w:cs="Tahoma"/>
        </w:rPr>
        <w:t xml:space="preserve">ha venido considerándolo ampliamente en su jurisprudencia, </w:t>
      </w:r>
      <w:r w:rsidR="00E703B2" w:rsidRPr="00AE5CD0">
        <w:rPr>
          <w:rFonts w:ascii="Tahoma" w:hAnsi="Tahoma" w:cs="Tahoma"/>
        </w:rPr>
        <w:t>manifestando</w:t>
      </w:r>
      <w:r w:rsidRPr="00AE5CD0">
        <w:rPr>
          <w:rFonts w:ascii="Tahoma" w:hAnsi="Tahoma" w:cs="Tahoma"/>
        </w:rPr>
        <w:t xml:space="preserve"> m</w:t>
      </w:r>
      <w:r w:rsidR="002231FA" w:rsidRPr="00AE5CD0">
        <w:rPr>
          <w:rFonts w:ascii="Tahoma" w:hAnsi="Tahoma" w:cs="Tahoma"/>
        </w:rPr>
        <w:t>ediante</w:t>
      </w:r>
      <w:r w:rsidRPr="00AE5CD0">
        <w:rPr>
          <w:rFonts w:ascii="Tahoma" w:hAnsi="Tahoma" w:cs="Tahoma"/>
        </w:rPr>
        <w:t xml:space="preserve"> en la Sentencia T-115 de 2013, </w:t>
      </w:r>
      <w:r w:rsidR="002231FA" w:rsidRPr="00AE5CD0">
        <w:rPr>
          <w:rFonts w:ascii="Tahoma" w:hAnsi="Tahoma" w:cs="Tahoma"/>
        </w:rPr>
        <w:t>Magistrado</w:t>
      </w:r>
      <w:r w:rsidRPr="00AE5CD0">
        <w:rPr>
          <w:rFonts w:ascii="Tahoma" w:hAnsi="Tahoma" w:cs="Tahoma"/>
        </w:rPr>
        <w:t xml:space="preserve"> Ponente</w:t>
      </w:r>
      <w:r w:rsidR="002231FA" w:rsidRPr="00AE5CD0">
        <w:rPr>
          <w:rFonts w:ascii="Tahoma" w:hAnsi="Tahoma" w:cs="Tahoma"/>
        </w:rPr>
        <w:t xml:space="preserve"> Luis Gu</w:t>
      </w:r>
      <w:r w:rsidR="00E703B2" w:rsidRPr="00AE5CD0">
        <w:rPr>
          <w:rFonts w:ascii="Tahoma" w:hAnsi="Tahoma" w:cs="Tahoma"/>
        </w:rPr>
        <w:t xml:space="preserve">illermo Guerrero Pérez </w:t>
      </w:r>
      <w:r w:rsidR="002231FA" w:rsidRPr="00AE5CD0">
        <w:rPr>
          <w:rFonts w:ascii="Tahoma" w:hAnsi="Tahoma" w:cs="Tahoma"/>
        </w:rPr>
        <w:t xml:space="preserve">lo siguiente: </w:t>
      </w:r>
    </w:p>
    <w:p w:rsidR="002231FA" w:rsidRPr="00AE5CD0" w:rsidRDefault="002231FA" w:rsidP="006E0C63">
      <w:pPr>
        <w:pStyle w:val="Sinespaciado"/>
        <w:rPr>
          <w:rFonts w:ascii="Tahoma" w:hAnsi="Tahoma" w:cs="Tahoma"/>
        </w:rPr>
      </w:pPr>
    </w:p>
    <w:p w:rsidR="002231FA" w:rsidRPr="00AE5CD0" w:rsidRDefault="002231FA" w:rsidP="009C4FDC">
      <w:pPr>
        <w:spacing w:after="0"/>
        <w:ind w:left="567" w:right="760"/>
        <w:contextualSpacing/>
        <w:jc w:val="both"/>
        <w:rPr>
          <w:rFonts w:ascii="Arial Narrow" w:hAnsi="Arial Narrow" w:cs="Tahoma"/>
          <w:i/>
          <w:iCs/>
          <w:bdr w:val="none" w:sz="0" w:space="0" w:color="auto" w:frame="1"/>
          <w:lang w:val="es-CO"/>
        </w:rPr>
      </w:pPr>
      <w:r w:rsidRPr="00AE5CD0">
        <w:rPr>
          <w:rFonts w:ascii="Arial Narrow" w:hAnsi="Arial Narrow" w:cs="Tahoma"/>
          <w:i/>
          <w:iCs/>
          <w:bdr w:val="none" w:sz="0" w:space="0" w:color="auto" w:frame="1"/>
          <w:lang w:val="es-CO"/>
        </w:rPr>
        <w:t>“(…) la salud es la facultad que tiene todo ser humano de mantener la normalidad orgánica funcional tanto física como en el plano de la operatividad mental y, de restablecerse cuando se presente una perturbación en la estabilidad orgánica y funcional de su ser. Implica, por tanto, una acción de conservación y otra de restablecimiento, ello porque el ser humano necesita mantener ciertos niveles de salud para sobrevivir y desempeñarse, de modo que, cuando la presencia de ciertas anomalías -aún cuando no tengan el carácter de enfermedad- afectan esos niveles, se pone en peligro la dignidad personal.</w:t>
      </w:r>
    </w:p>
    <w:p w:rsidR="009736CD" w:rsidRPr="00AE5CD0" w:rsidRDefault="009736CD" w:rsidP="009C4FDC">
      <w:pPr>
        <w:spacing w:after="0"/>
        <w:ind w:left="567" w:right="760"/>
        <w:contextualSpacing/>
        <w:jc w:val="both"/>
        <w:rPr>
          <w:rFonts w:ascii="Arial Narrow" w:hAnsi="Arial Narrow" w:cs="Tahoma"/>
          <w:i/>
          <w:iCs/>
          <w:bdr w:val="none" w:sz="0" w:space="0" w:color="auto" w:frame="1"/>
          <w:lang w:val="es-CO"/>
        </w:rPr>
      </w:pPr>
    </w:p>
    <w:p w:rsidR="003B7A7C" w:rsidRPr="00AE5CD0" w:rsidRDefault="002231FA" w:rsidP="009C4FDC">
      <w:pPr>
        <w:spacing w:after="0"/>
        <w:ind w:left="567" w:right="760"/>
        <w:contextualSpacing/>
        <w:jc w:val="both"/>
        <w:rPr>
          <w:rFonts w:ascii="Arial Narrow" w:hAnsi="Arial Narrow" w:cs="Tahoma"/>
          <w:i/>
          <w:iCs/>
          <w:bdr w:val="none" w:sz="0" w:space="0" w:color="auto" w:frame="1"/>
          <w:lang w:val="es-CO"/>
        </w:rPr>
      </w:pPr>
      <w:r w:rsidRPr="00AE5CD0">
        <w:rPr>
          <w:rFonts w:ascii="Arial Narrow" w:hAnsi="Arial Narrow" w:cs="Tahoma"/>
          <w:i/>
          <w:iCs/>
          <w:bdr w:val="none" w:sz="0" w:space="0" w:color="auto" w:frame="1"/>
          <w:lang w:val="es-CO"/>
        </w:rPr>
        <w:t>Con la garantía del derecho a la salud el individuo tiene la facultad de desarrollar las diferentes funciones y actividades innatas al ser humano, lo que permite a su vez elevar el nivel de oportunidades para la elección y ejecución de un proyecto de vida, ejecutando de esta forma derechos relacionados con la libertad, principio básico de la estructura estatal. De este modo, la facultad de exigir el amparo del derecho a la salud se deriva de las circunstancias particulares en que se encuentra el presunto afectado, pues son las que permitirán definir su vulneración por la transgresión directa a la dignidad humana.”</w:t>
      </w:r>
    </w:p>
    <w:p w:rsidR="00E87FBD" w:rsidRPr="00AE5CD0" w:rsidRDefault="00E87FBD" w:rsidP="006E0C63">
      <w:pPr>
        <w:pStyle w:val="Sinespaciado"/>
        <w:jc w:val="both"/>
        <w:rPr>
          <w:rFonts w:ascii="Tahoma" w:hAnsi="Tahoma" w:cs="Tahoma"/>
          <w:i/>
        </w:rPr>
      </w:pPr>
    </w:p>
    <w:p w:rsidR="00E87FBD" w:rsidRPr="00AE5CD0" w:rsidRDefault="00E87FBD" w:rsidP="00E02FC1">
      <w:pPr>
        <w:pStyle w:val="Sinespaciado"/>
        <w:ind w:firstLine="708"/>
        <w:jc w:val="both"/>
        <w:rPr>
          <w:rFonts w:ascii="Tahoma" w:hAnsi="Tahoma" w:cs="Tahoma"/>
        </w:rPr>
      </w:pPr>
      <w:r w:rsidRPr="00AE5CD0">
        <w:rPr>
          <w:rFonts w:ascii="Tahoma" w:hAnsi="Tahoma" w:cs="Tahoma"/>
        </w:rPr>
        <w:t xml:space="preserve">El </w:t>
      </w:r>
      <w:r w:rsidR="004B7CD6" w:rsidRPr="00AE5CD0">
        <w:rPr>
          <w:rFonts w:ascii="Tahoma" w:hAnsi="Tahoma" w:cs="Tahoma"/>
        </w:rPr>
        <w:t>Máximo</w:t>
      </w:r>
      <w:r w:rsidRPr="00AE5CD0">
        <w:rPr>
          <w:rFonts w:ascii="Tahoma" w:hAnsi="Tahoma" w:cs="Tahoma"/>
        </w:rPr>
        <w:t xml:space="preserve"> </w:t>
      </w:r>
      <w:r w:rsidR="004B7CD6" w:rsidRPr="00AE5CD0">
        <w:rPr>
          <w:rFonts w:ascii="Tahoma" w:hAnsi="Tahoma" w:cs="Tahoma"/>
        </w:rPr>
        <w:t>Órgano</w:t>
      </w:r>
      <w:r w:rsidRPr="00AE5CD0">
        <w:rPr>
          <w:rFonts w:ascii="Tahoma" w:hAnsi="Tahoma" w:cs="Tahoma"/>
        </w:rPr>
        <w:t xml:space="preserve"> de cierre de la </w:t>
      </w:r>
      <w:r w:rsidR="004B7CD6" w:rsidRPr="00AE5CD0">
        <w:rPr>
          <w:rFonts w:ascii="Tahoma" w:hAnsi="Tahoma" w:cs="Tahoma"/>
        </w:rPr>
        <w:t>Jurisdicción</w:t>
      </w:r>
      <w:r w:rsidRPr="00AE5CD0">
        <w:rPr>
          <w:rFonts w:ascii="Tahoma" w:hAnsi="Tahoma" w:cs="Tahoma"/>
        </w:rPr>
        <w:t xml:space="preserve"> </w:t>
      </w:r>
      <w:r w:rsidR="004B7CD6" w:rsidRPr="00AE5CD0">
        <w:rPr>
          <w:rFonts w:ascii="Tahoma" w:hAnsi="Tahoma" w:cs="Tahoma"/>
        </w:rPr>
        <w:t>Constitucional</w:t>
      </w:r>
      <w:r w:rsidRPr="00AE5CD0">
        <w:rPr>
          <w:rFonts w:ascii="Tahoma" w:hAnsi="Tahoma" w:cs="Tahoma"/>
        </w:rPr>
        <w:t xml:space="preserve"> ha indicado </w:t>
      </w:r>
      <w:r w:rsidR="004B7CD6" w:rsidRPr="00AE5CD0">
        <w:rPr>
          <w:rFonts w:ascii="Tahoma" w:hAnsi="Tahoma" w:cs="Tahoma"/>
        </w:rPr>
        <w:t xml:space="preserve">que toda persona tiene derecho a que se garantice el acceso a los servicios médicos contemplados en el POS al respecto en sentencia T-734 de 2006 señalo: </w:t>
      </w:r>
    </w:p>
    <w:p w:rsidR="004B7CD6" w:rsidRPr="00AE5CD0" w:rsidRDefault="004B7CD6" w:rsidP="006E0C63">
      <w:pPr>
        <w:pStyle w:val="Sinespaciado"/>
        <w:jc w:val="both"/>
        <w:rPr>
          <w:rFonts w:ascii="Tahoma" w:hAnsi="Tahoma" w:cs="Tahoma"/>
        </w:rPr>
      </w:pPr>
    </w:p>
    <w:p w:rsidR="004B7CD6" w:rsidRPr="00AE5CD0" w:rsidRDefault="004B7CD6" w:rsidP="009C4FDC">
      <w:pPr>
        <w:spacing w:after="0"/>
        <w:ind w:left="567" w:right="760"/>
        <w:contextualSpacing/>
        <w:jc w:val="both"/>
        <w:rPr>
          <w:rFonts w:ascii="Arial Narrow" w:hAnsi="Arial Narrow" w:cs="Tahoma"/>
          <w:i/>
          <w:iCs/>
          <w:bdr w:val="none" w:sz="0" w:space="0" w:color="auto" w:frame="1"/>
          <w:lang w:val="es-CO"/>
        </w:rPr>
      </w:pPr>
      <w:r w:rsidRPr="00AE5CD0">
        <w:rPr>
          <w:rFonts w:ascii="Arial Narrow" w:hAnsi="Arial Narrow" w:cs="Tahoma"/>
          <w:i/>
          <w:iCs/>
          <w:bdr w:val="none" w:sz="0" w:space="0" w:color="auto" w:frame="1"/>
          <w:lang w:val="es-CO"/>
        </w:rPr>
        <w:t>“La jurisprudencia constitucional, con base en la normatividad internacional, ha señalado que el derecho a la salud tiene cuatro dimensiones:</w:t>
      </w:r>
      <w:r w:rsidRPr="00AE5CD0">
        <w:rPr>
          <w:iCs/>
          <w:bdr w:val="none" w:sz="0" w:space="0" w:color="auto" w:frame="1"/>
          <w:lang w:val="es-CO"/>
        </w:rPr>
        <w:t> </w:t>
      </w:r>
      <w:r w:rsidRPr="00AE5CD0">
        <w:rPr>
          <w:rFonts w:ascii="Arial Narrow" w:hAnsi="Arial Narrow" w:cs="Tahoma"/>
          <w:i/>
          <w:iCs/>
          <w:bdr w:val="none" w:sz="0" w:space="0" w:color="auto" w:frame="1"/>
          <w:lang w:val="es-CO"/>
        </w:rPr>
        <w:t>disponibilidad,</w:t>
      </w:r>
      <w:r w:rsidRPr="00AE5CD0">
        <w:rPr>
          <w:iCs/>
          <w:bdr w:val="none" w:sz="0" w:space="0" w:color="auto" w:frame="1"/>
          <w:lang w:val="es-CO"/>
        </w:rPr>
        <w:t> </w:t>
      </w:r>
      <w:r w:rsidRPr="00AE5CD0">
        <w:rPr>
          <w:rFonts w:ascii="Arial Narrow" w:hAnsi="Arial Narrow" w:cs="Tahoma"/>
          <w:i/>
          <w:iCs/>
          <w:bdr w:val="none" w:sz="0" w:space="0" w:color="auto" w:frame="1"/>
          <w:lang w:val="es-CO"/>
        </w:rPr>
        <w:t>accesibilidad,</w:t>
      </w:r>
      <w:r w:rsidRPr="00AE5CD0">
        <w:rPr>
          <w:iCs/>
          <w:bdr w:val="none" w:sz="0" w:space="0" w:color="auto" w:frame="1"/>
          <w:lang w:val="es-CO"/>
        </w:rPr>
        <w:t> </w:t>
      </w:r>
      <w:r w:rsidRPr="00AE5CD0">
        <w:rPr>
          <w:rFonts w:ascii="Arial Narrow" w:hAnsi="Arial Narrow" w:cs="Tahoma"/>
          <w:i/>
          <w:iCs/>
          <w:bdr w:val="none" w:sz="0" w:space="0" w:color="auto" w:frame="1"/>
          <w:lang w:val="es-CO"/>
        </w:rPr>
        <w:t>aceptabilidad</w:t>
      </w:r>
      <w:r w:rsidRPr="00AE5CD0">
        <w:rPr>
          <w:iCs/>
          <w:bdr w:val="none" w:sz="0" w:space="0" w:color="auto" w:frame="1"/>
          <w:lang w:val="es-CO"/>
        </w:rPr>
        <w:t> </w:t>
      </w:r>
      <w:r w:rsidRPr="00AE5CD0">
        <w:rPr>
          <w:rFonts w:ascii="Arial Narrow" w:hAnsi="Arial Narrow" w:cs="Tahoma"/>
          <w:i/>
          <w:iCs/>
          <w:bdr w:val="none" w:sz="0" w:space="0" w:color="auto" w:frame="1"/>
          <w:lang w:val="es-CO"/>
        </w:rPr>
        <w:t>y</w:t>
      </w:r>
      <w:r w:rsidRPr="00AE5CD0">
        <w:rPr>
          <w:iCs/>
          <w:bdr w:val="none" w:sz="0" w:space="0" w:color="auto" w:frame="1"/>
          <w:lang w:val="es-CO"/>
        </w:rPr>
        <w:t> </w:t>
      </w:r>
      <w:r w:rsidRPr="00AE5CD0">
        <w:rPr>
          <w:rFonts w:ascii="Arial Narrow" w:hAnsi="Arial Narrow" w:cs="Tahoma"/>
          <w:i/>
          <w:iCs/>
          <w:bdr w:val="none" w:sz="0" w:space="0" w:color="auto" w:frame="1"/>
          <w:lang w:val="es-CO"/>
        </w:rPr>
        <w:t>calidad,</w:t>
      </w:r>
      <w:r w:rsidRPr="00AE5CD0">
        <w:rPr>
          <w:iCs/>
          <w:bdr w:val="none" w:sz="0" w:space="0" w:color="auto" w:frame="1"/>
          <w:lang w:val="es-CO"/>
        </w:rPr>
        <w:t> </w:t>
      </w:r>
      <w:r w:rsidRPr="00AE5CD0">
        <w:rPr>
          <w:rFonts w:ascii="Arial Narrow" w:hAnsi="Arial Narrow" w:cs="Tahoma"/>
          <w:i/>
          <w:iCs/>
          <w:bdr w:val="none" w:sz="0" w:space="0" w:color="auto" w:frame="1"/>
          <w:lang w:val="es-CO"/>
        </w:rPr>
        <w:t>de las cuales se deriva que toda persona tiene derecho al acceso a los servicios que se requieran incluidos o no incluidos en el Plan Obligatorio de Salud. Respecto a los servicios establecidos en el POS, la Corte ha señalado que toda persona tiene derecho a que se le garantice el acceso efectivo a los servicios médicos contemplados dentro de los planes obligatorios de salud.  De manera que, “no brindar los medicamentos previstos en cualquiera de los planes obligatorios de salud, o no permitir la realización de las cirugías amparadas por el plan, constituye una vulneración al derecho fundamental a la salud”</w:t>
      </w:r>
    </w:p>
    <w:p w:rsidR="004B7CD6" w:rsidRPr="00AE5CD0" w:rsidRDefault="004B7CD6" w:rsidP="006E0C63">
      <w:pPr>
        <w:pStyle w:val="Sinespaciado"/>
        <w:jc w:val="both"/>
        <w:rPr>
          <w:rFonts w:ascii="Tahoma" w:hAnsi="Tahoma" w:cs="Tahoma"/>
          <w:i/>
          <w:iCs/>
          <w:bdr w:val="none" w:sz="0" w:space="0" w:color="auto" w:frame="1"/>
        </w:rPr>
      </w:pPr>
    </w:p>
    <w:p w:rsidR="004B7CD6" w:rsidRPr="00AE5CD0" w:rsidRDefault="004B7CD6" w:rsidP="00E02FC1">
      <w:pPr>
        <w:pStyle w:val="Sinespaciado"/>
        <w:ind w:firstLine="708"/>
        <w:jc w:val="both"/>
        <w:rPr>
          <w:rFonts w:ascii="Tahoma" w:hAnsi="Tahoma" w:cs="Tahoma"/>
          <w:iCs/>
          <w:bdr w:val="none" w:sz="0" w:space="0" w:color="auto" w:frame="1"/>
        </w:rPr>
      </w:pPr>
      <w:r w:rsidRPr="00AE5CD0">
        <w:rPr>
          <w:rFonts w:ascii="Tahoma" w:hAnsi="Tahoma" w:cs="Tahoma"/>
          <w:iCs/>
          <w:bdr w:val="none" w:sz="0" w:space="0" w:color="auto" w:frame="1"/>
        </w:rPr>
        <w:t xml:space="preserve">Igualmente en sentencia </w:t>
      </w:r>
      <w:r w:rsidR="00D65760" w:rsidRPr="00AE5CD0">
        <w:rPr>
          <w:rFonts w:ascii="Tahoma" w:hAnsi="Tahoma" w:cs="Tahoma"/>
          <w:iCs/>
          <w:bdr w:val="none" w:sz="0" w:space="0" w:color="auto" w:frame="1"/>
        </w:rPr>
        <w:t>T 360 d 2008 indicó que se desconoce el derecho a la salud de una persona que requiere un servicio médico no incluido en los planes de salud cuando se cumplen las siguientes condiciones:</w:t>
      </w:r>
    </w:p>
    <w:p w:rsidR="00D65760" w:rsidRPr="00AE5CD0" w:rsidRDefault="00D65760" w:rsidP="006E0C63">
      <w:pPr>
        <w:pStyle w:val="Sinespaciado"/>
        <w:jc w:val="both"/>
        <w:rPr>
          <w:rFonts w:ascii="Tahoma" w:hAnsi="Tahoma" w:cs="Tahoma"/>
          <w:iCs/>
          <w:bdr w:val="none" w:sz="0" w:space="0" w:color="auto" w:frame="1"/>
        </w:rPr>
      </w:pPr>
    </w:p>
    <w:p w:rsidR="00D65760" w:rsidRPr="00AE5CD0" w:rsidRDefault="00D65760" w:rsidP="009C4FDC">
      <w:pPr>
        <w:pStyle w:val="Prrafodelista"/>
        <w:numPr>
          <w:ilvl w:val="0"/>
          <w:numId w:val="20"/>
        </w:numPr>
        <w:tabs>
          <w:tab w:val="left" w:pos="851"/>
        </w:tabs>
        <w:spacing w:after="0"/>
        <w:ind w:left="567" w:right="760" w:firstLine="0"/>
        <w:jc w:val="both"/>
        <w:rPr>
          <w:rFonts w:ascii="Arial Narrow" w:hAnsi="Arial Narrow" w:cs="Tahoma"/>
          <w:i/>
          <w:iCs/>
          <w:bdr w:val="none" w:sz="0" w:space="0" w:color="auto" w:frame="1"/>
          <w:lang w:val="es-CO"/>
        </w:rPr>
      </w:pPr>
      <w:r w:rsidRPr="00AE5CD0">
        <w:rPr>
          <w:rFonts w:ascii="Arial Narrow" w:hAnsi="Arial Narrow" w:cs="Tahoma"/>
          <w:i/>
          <w:iCs/>
          <w:bdr w:val="none" w:sz="0" w:space="0" w:color="auto" w:frame="1"/>
          <w:lang w:val="es-CO"/>
        </w:rPr>
        <w:t>la falta del servicio médico vulnera o amenaza los derechos a la vida y a la integridad personal de quien lo requiere;</w:t>
      </w:r>
    </w:p>
    <w:p w:rsidR="009C4FDC" w:rsidRPr="00AE5CD0" w:rsidRDefault="009C4FDC" w:rsidP="009C4FDC">
      <w:pPr>
        <w:spacing w:after="0"/>
        <w:ind w:left="567" w:right="760"/>
        <w:contextualSpacing/>
        <w:jc w:val="both"/>
        <w:rPr>
          <w:rFonts w:ascii="Arial Narrow" w:hAnsi="Arial Narrow" w:cs="Tahoma"/>
          <w:i/>
          <w:iCs/>
          <w:bdr w:val="none" w:sz="0" w:space="0" w:color="auto" w:frame="1"/>
          <w:lang w:val="es-CO"/>
        </w:rPr>
      </w:pPr>
    </w:p>
    <w:p w:rsidR="00D65760" w:rsidRPr="00AE5CD0" w:rsidRDefault="00D65760" w:rsidP="009C4FDC">
      <w:pPr>
        <w:pStyle w:val="Prrafodelista"/>
        <w:numPr>
          <w:ilvl w:val="0"/>
          <w:numId w:val="20"/>
        </w:numPr>
        <w:tabs>
          <w:tab w:val="left" w:pos="851"/>
        </w:tabs>
        <w:spacing w:after="0"/>
        <w:ind w:right="760"/>
        <w:jc w:val="both"/>
        <w:rPr>
          <w:rFonts w:ascii="Arial Narrow" w:hAnsi="Arial Narrow" w:cs="Tahoma"/>
          <w:i/>
          <w:iCs/>
          <w:bdr w:val="none" w:sz="0" w:space="0" w:color="auto" w:frame="1"/>
          <w:lang w:val="es-CO"/>
        </w:rPr>
      </w:pPr>
      <w:r w:rsidRPr="00AE5CD0">
        <w:rPr>
          <w:rFonts w:ascii="Arial Narrow" w:hAnsi="Arial Narrow" w:cs="Tahoma"/>
          <w:i/>
          <w:iCs/>
          <w:bdr w:val="none" w:sz="0" w:space="0" w:color="auto" w:frame="1"/>
          <w:lang w:val="es-CO"/>
        </w:rPr>
        <w:t>el servicio no puede ser sustituido por otro que se encuentre incluido en el plan obligatorio;</w:t>
      </w:r>
    </w:p>
    <w:p w:rsidR="009C4FDC" w:rsidRPr="00AE5CD0" w:rsidRDefault="009C4FDC" w:rsidP="009C4FDC">
      <w:pPr>
        <w:spacing w:after="0"/>
        <w:ind w:left="567" w:right="760"/>
        <w:contextualSpacing/>
        <w:jc w:val="both"/>
        <w:rPr>
          <w:rFonts w:ascii="Arial Narrow" w:hAnsi="Arial Narrow" w:cs="Tahoma"/>
          <w:i/>
          <w:iCs/>
          <w:bdr w:val="none" w:sz="0" w:space="0" w:color="auto" w:frame="1"/>
          <w:lang w:val="es-CO"/>
        </w:rPr>
      </w:pPr>
    </w:p>
    <w:p w:rsidR="00D65760" w:rsidRPr="00AE5CD0" w:rsidRDefault="00D65760" w:rsidP="009C4FDC">
      <w:pPr>
        <w:spacing w:after="0"/>
        <w:ind w:left="567" w:right="760"/>
        <w:contextualSpacing/>
        <w:jc w:val="both"/>
        <w:rPr>
          <w:rFonts w:ascii="Arial Narrow" w:hAnsi="Arial Narrow" w:cs="Tahoma"/>
          <w:i/>
          <w:iCs/>
          <w:bdr w:val="none" w:sz="0" w:space="0" w:color="auto" w:frame="1"/>
          <w:lang w:val="es-CO"/>
        </w:rPr>
      </w:pPr>
      <w:r w:rsidRPr="00AE5CD0">
        <w:rPr>
          <w:rFonts w:ascii="Arial Narrow" w:hAnsi="Arial Narrow" w:cs="Tahoma"/>
          <w:i/>
          <w:iCs/>
          <w:bdr w:val="none" w:sz="0" w:space="0" w:color="auto" w:frame="1"/>
          <w:lang w:val="es-CO"/>
        </w:rPr>
        <w:lastRenderedPageBreak/>
        <w:t>(iii) el interesado no puede directamente costearlo, ni las sumas que la entidad encargada de garantizar la prestación del servicio se encuentra autorizada legalmente a cobrar, y no puede acceder al servicio por otro plan distinto que lo beneficie; y</w:t>
      </w:r>
    </w:p>
    <w:p w:rsidR="009C4FDC" w:rsidRPr="00AE5CD0" w:rsidRDefault="009C4FDC" w:rsidP="009C4FDC">
      <w:pPr>
        <w:spacing w:after="0"/>
        <w:ind w:left="567" w:right="760"/>
        <w:contextualSpacing/>
        <w:jc w:val="both"/>
        <w:rPr>
          <w:rFonts w:ascii="Arial Narrow" w:hAnsi="Arial Narrow" w:cs="Tahoma"/>
          <w:i/>
          <w:iCs/>
          <w:bdr w:val="none" w:sz="0" w:space="0" w:color="auto" w:frame="1"/>
          <w:lang w:val="es-CO"/>
        </w:rPr>
      </w:pPr>
    </w:p>
    <w:p w:rsidR="00D65760" w:rsidRPr="00AE5CD0" w:rsidRDefault="00D65760" w:rsidP="009C4FDC">
      <w:pPr>
        <w:spacing w:after="0"/>
        <w:ind w:left="567" w:right="760"/>
        <w:contextualSpacing/>
        <w:jc w:val="both"/>
        <w:rPr>
          <w:rFonts w:ascii="Arial Narrow" w:hAnsi="Arial Narrow" w:cs="Tahoma"/>
          <w:i/>
          <w:iCs/>
          <w:bdr w:val="none" w:sz="0" w:space="0" w:color="auto" w:frame="1"/>
          <w:lang w:val="es-CO"/>
        </w:rPr>
      </w:pPr>
      <w:r w:rsidRPr="00AE5CD0">
        <w:rPr>
          <w:rFonts w:ascii="Arial Narrow" w:hAnsi="Arial Narrow" w:cs="Tahoma"/>
          <w:i/>
          <w:iCs/>
          <w:bdr w:val="none" w:sz="0" w:space="0" w:color="auto" w:frame="1"/>
          <w:lang w:val="es-CO"/>
        </w:rPr>
        <w:t>(iv) el servicio médico ha sido ordenado por un médico adscrito a la entidad encargada de garantizar la prestación del servicio a quien está solicitándolo</w:t>
      </w:r>
    </w:p>
    <w:p w:rsidR="00D65760" w:rsidRPr="00AE5CD0" w:rsidRDefault="00D65760" w:rsidP="006E0C63">
      <w:pPr>
        <w:pStyle w:val="Sinespaciado"/>
        <w:jc w:val="both"/>
        <w:rPr>
          <w:rFonts w:ascii="Tahoma" w:hAnsi="Tahoma" w:cs="Tahoma"/>
          <w:lang w:val="es-CO"/>
        </w:rPr>
      </w:pPr>
    </w:p>
    <w:p w:rsidR="009C4FDC" w:rsidRPr="00AE5CD0" w:rsidRDefault="009C4FDC" w:rsidP="006E0C63">
      <w:pPr>
        <w:pStyle w:val="Sinespaciado"/>
        <w:jc w:val="both"/>
        <w:rPr>
          <w:rFonts w:ascii="Tahoma" w:hAnsi="Tahoma" w:cs="Tahoma"/>
          <w:lang w:val="es-CO"/>
        </w:rPr>
      </w:pPr>
    </w:p>
    <w:p w:rsidR="009C4FDC" w:rsidRPr="00AE5CD0" w:rsidRDefault="009C4FDC" w:rsidP="006E0C63">
      <w:pPr>
        <w:pStyle w:val="Sinespaciado"/>
        <w:jc w:val="both"/>
        <w:rPr>
          <w:rFonts w:ascii="Tahoma" w:hAnsi="Tahoma" w:cs="Tahoma"/>
          <w:lang w:val="es-CO"/>
        </w:rPr>
      </w:pPr>
    </w:p>
    <w:p w:rsidR="009C4FDC" w:rsidRPr="00AE5CD0" w:rsidRDefault="009C4FDC" w:rsidP="006E0C63">
      <w:pPr>
        <w:pStyle w:val="Sinespaciado"/>
        <w:jc w:val="both"/>
        <w:rPr>
          <w:rFonts w:ascii="Tahoma" w:hAnsi="Tahoma" w:cs="Tahoma"/>
          <w:lang w:val="es-CO"/>
        </w:rPr>
      </w:pPr>
    </w:p>
    <w:p w:rsidR="00246C28" w:rsidRPr="00AE5CD0" w:rsidRDefault="00246C28" w:rsidP="00E02FC1">
      <w:pPr>
        <w:pStyle w:val="Prrafodelista"/>
        <w:numPr>
          <w:ilvl w:val="1"/>
          <w:numId w:val="15"/>
        </w:numPr>
        <w:tabs>
          <w:tab w:val="left" w:pos="1276"/>
        </w:tabs>
        <w:suppressAutoHyphens/>
        <w:spacing w:after="0" w:line="276" w:lineRule="auto"/>
        <w:ind w:hanging="11"/>
        <w:jc w:val="both"/>
        <w:rPr>
          <w:rFonts w:ascii="Tahoma" w:hAnsi="Tahoma" w:cs="Tahoma"/>
          <w:b/>
          <w:spacing w:val="-2"/>
        </w:rPr>
      </w:pPr>
      <w:r w:rsidRPr="00AE5CD0">
        <w:rPr>
          <w:rFonts w:ascii="Tahoma" w:hAnsi="Tahoma" w:cs="Tahoma"/>
          <w:b/>
          <w:spacing w:val="-2"/>
        </w:rPr>
        <w:t>Del principio de integralidad</w:t>
      </w:r>
    </w:p>
    <w:p w:rsidR="00246C28" w:rsidRPr="00AE5CD0" w:rsidRDefault="00246C28" w:rsidP="009C4FDC">
      <w:pPr>
        <w:pStyle w:val="Sinespaciado"/>
        <w:rPr>
          <w:rFonts w:ascii="Tahoma" w:hAnsi="Tahoma" w:cs="Tahoma"/>
        </w:rPr>
      </w:pPr>
    </w:p>
    <w:p w:rsidR="00246C28" w:rsidRPr="00AE5CD0" w:rsidRDefault="00246C28" w:rsidP="006E0C63">
      <w:pPr>
        <w:pStyle w:val="Sinespaciado"/>
        <w:spacing w:line="276" w:lineRule="auto"/>
        <w:ind w:firstLine="709"/>
        <w:jc w:val="both"/>
        <w:rPr>
          <w:rFonts w:ascii="Tahoma" w:hAnsi="Tahoma" w:cs="Tahoma"/>
        </w:rPr>
      </w:pPr>
      <w:r w:rsidRPr="00AE5CD0">
        <w:rPr>
          <w:rFonts w:ascii="Tahoma" w:hAnsi="Tahoma" w:cs="Tahoma"/>
        </w:rPr>
        <w:t>Conforme a los postulados de la Corte Constitucional, la integralidad propende porque los usuarios puedan acceder sin mayores barreras a los servicios de salud, garantizándoles una vida en condiciones dignas y evitándoles presentar diversas acciones de tutela para tratar una misma patología. En ese sentido se pronunció en sentencia T-790 de 2008, M.P. Marco Gerardo Monroy Cabra, aduciendo que:</w:t>
      </w:r>
    </w:p>
    <w:p w:rsidR="00246C28" w:rsidRPr="00AE5CD0" w:rsidRDefault="00246C28" w:rsidP="006E0C63">
      <w:pPr>
        <w:pStyle w:val="Sinespaciado"/>
        <w:rPr>
          <w:rFonts w:ascii="Tahoma" w:hAnsi="Tahoma" w:cs="Tahoma"/>
        </w:rPr>
      </w:pPr>
    </w:p>
    <w:p w:rsidR="00246C28" w:rsidRPr="00AE5CD0" w:rsidRDefault="00246C28" w:rsidP="006E0C63">
      <w:pPr>
        <w:tabs>
          <w:tab w:val="left" w:pos="-720"/>
        </w:tabs>
        <w:suppressAutoHyphens/>
        <w:spacing w:after="0" w:line="240" w:lineRule="auto"/>
        <w:ind w:left="709" w:right="-7"/>
        <w:jc w:val="both"/>
        <w:rPr>
          <w:rFonts w:ascii="Arial Narrow" w:hAnsi="Arial Narrow" w:cs="Tahoma"/>
          <w:i/>
        </w:rPr>
      </w:pPr>
      <w:r w:rsidRPr="00AE5CD0">
        <w:rPr>
          <w:rFonts w:ascii="Arial Narrow" w:hAnsi="Arial Narrow" w:cs="Tahoma"/>
          <w:i/>
        </w:rPr>
        <w:t>“L</w:t>
      </w:r>
      <w:r w:rsidRPr="00AE5CD0">
        <w:rPr>
          <w:rFonts w:ascii="Arial Narrow" w:hAnsi="Arial Narrow" w:cs="Tahoma"/>
          <w:i/>
          <w:iCs/>
        </w:rPr>
        <w:t>a atención y el tratamiento a que tienen derecho el afiliado cotizante y su beneficiario son integrales; es decir, deben contener todo cuidado, suministro de droga, intervención quirúrgica, práctica de rehabilitación, examen para el diagnóstico y el seguimiento, y todo otro componente que el médico tratante valore como necesario para el pleno restablecimiento del estado de salud del paciente que se le ha encomendado, dentro de los límites establecidos en la ley</w:t>
      </w:r>
      <w:r w:rsidRPr="00AE5CD0">
        <w:rPr>
          <w:rFonts w:ascii="Arial Narrow" w:hAnsi="Arial Narrow" w:cs="Tahoma"/>
          <w:i/>
        </w:rPr>
        <w:t>. </w:t>
      </w:r>
    </w:p>
    <w:p w:rsidR="00E02FC1" w:rsidRPr="00AE5CD0" w:rsidRDefault="00E02FC1" w:rsidP="006E0C63">
      <w:pPr>
        <w:tabs>
          <w:tab w:val="left" w:pos="-720"/>
        </w:tabs>
        <w:suppressAutoHyphens/>
        <w:spacing w:after="0" w:line="240" w:lineRule="auto"/>
        <w:ind w:left="709" w:right="-7"/>
        <w:jc w:val="both"/>
        <w:rPr>
          <w:rFonts w:ascii="Arial Narrow" w:hAnsi="Arial Narrow" w:cs="Tahoma"/>
          <w:i/>
        </w:rPr>
      </w:pPr>
    </w:p>
    <w:p w:rsidR="00246C28" w:rsidRPr="00AE5CD0" w:rsidRDefault="00246C28" w:rsidP="006E0C63">
      <w:pPr>
        <w:tabs>
          <w:tab w:val="left" w:pos="-720"/>
        </w:tabs>
        <w:suppressAutoHyphens/>
        <w:spacing w:after="0" w:line="240" w:lineRule="auto"/>
        <w:ind w:left="709" w:right="-7"/>
        <w:jc w:val="both"/>
        <w:rPr>
          <w:rFonts w:ascii="Arial Narrow" w:hAnsi="Arial Narrow" w:cs="Tahoma"/>
          <w:i/>
        </w:rPr>
      </w:pPr>
      <w:r w:rsidRPr="00AE5CD0">
        <w:rPr>
          <w:rFonts w:ascii="Arial Narrow" w:hAnsi="Arial Narrow" w:cs="Tahoma"/>
          <w:i/>
        </w:rPr>
        <w:t>Lo anterior, con el fin de que las personas afectadas por la falta del servicio en salud, obtengan continuidad en la prestación del servicio asimismo, evitarles el trámite a los accionantes de tener que interponer nuevas acciones de tutela por cada servicio que les fue prescrito con ocasión a una misma patología y estos les son negados.”</w:t>
      </w:r>
    </w:p>
    <w:p w:rsidR="00246C28" w:rsidRPr="00AE5CD0" w:rsidRDefault="00246C28" w:rsidP="009C4FDC">
      <w:pPr>
        <w:pStyle w:val="Sinespaciado"/>
        <w:rPr>
          <w:rFonts w:ascii="Tahoma" w:hAnsi="Tahoma" w:cs="Tahoma"/>
        </w:rPr>
      </w:pPr>
    </w:p>
    <w:p w:rsidR="002231FA" w:rsidRPr="00AE5CD0" w:rsidRDefault="002231FA" w:rsidP="00E02FC1">
      <w:pPr>
        <w:pStyle w:val="Prrafodelista"/>
        <w:numPr>
          <w:ilvl w:val="1"/>
          <w:numId w:val="15"/>
        </w:numPr>
        <w:tabs>
          <w:tab w:val="left" w:pos="1276"/>
        </w:tabs>
        <w:suppressAutoHyphens/>
        <w:spacing w:after="0" w:line="276" w:lineRule="auto"/>
        <w:ind w:hanging="11"/>
        <w:jc w:val="both"/>
        <w:rPr>
          <w:rFonts w:ascii="Tahoma" w:hAnsi="Tahoma" w:cs="Tahoma"/>
          <w:b/>
          <w:spacing w:val="-2"/>
        </w:rPr>
      </w:pPr>
      <w:r w:rsidRPr="00AE5CD0">
        <w:rPr>
          <w:rFonts w:ascii="Tahoma" w:hAnsi="Tahoma" w:cs="Tahoma"/>
          <w:b/>
          <w:spacing w:val="-2"/>
        </w:rPr>
        <w:t xml:space="preserve">Autorización de recobro por servicios no POS no requiere orden expresa en sentencia de tutela  </w:t>
      </w:r>
    </w:p>
    <w:p w:rsidR="002231FA" w:rsidRPr="00AE5CD0" w:rsidRDefault="002231FA" w:rsidP="006E0C63">
      <w:pPr>
        <w:pStyle w:val="Sinespaciado"/>
        <w:rPr>
          <w:rFonts w:ascii="Tahoma" w:hAnsi="Tahoma" w:cs="Tahoma"/>
        </w:rPr>
      </w:pPr>
    </w:p>
    <w:p w:rsidR="002231FA" w:rsidRPr="00AE5CD0" w:rsidRDefault="002231FA" w:rsidP="006E0C63">
      <w:pPr>
        <w:pStyle w:val="Prrafodelista"/>
        <w:spacing w:after="0" w:line="276" w:lineRule="auto"/>
        <w:ind w:left="0" w:right="51" w:firstLine="709"/>
        <w:jc w:val="both"/>
        <w:rPr>
          <w:rFonts w:ascii="Tahoma" w:hAnsi="Tahoma" w:cs="Tahoma"/>
        </w:rPr>
      </w:pPr>
      <w:r w:rsidRPr="00AE5CD0">
        <w:rPr>
          <w:rFonts w:ascii="Tahoma" w:hAnsi="Tahoma" w:cs="Tahoma"/>
        </w:rPr>
        <w:t>El Sistema General de Seguridad Social en Salud fue diseñado por el Legislador con la firme intención de garantizarles a sus usuarios un servicio de salud eficiente y oportuno, mediante la creación y autorización de un conjunto de instituciones que trabajan armónicamente para salvaguardar la efectividad de los derechos fundamentales de los mismos, de manera que cuando el derecho a la salud está conectado con una vida en condiciones dignas, demanda de las entidades integrantes del Sistema de Seguridad Social en Salud una labor coordinada que logre ofrecer a sus afiliados una atención oportuna, eficiente y de calidad.</w:t>
      </w:r>
    </w:p>
    <w:p w:rsidR="002231FA" w:rsidRPr="00AE5CD0" w:rsidRDefault="002231FA" w:rsidP="006E0C63">
      <w:pPr>
        <w:pStyle w:val="Sinespaciado"/>
        <w:rPr>
          <w:rFonts w:ascii="Tahoma" w:hAnsi="Tahoma" w:cs="Tahoma"/>
        </w:rPr>
      </w:pPr>
    </w:p>
    <w:p w:rsidR="002231FA" w:rsidRPr="00AE5CD0" w:rsidRDefault="002231FA" w:rsidP="006E0C63">
      <w:pPr>
        <w:pStyle w:val="Prrafodelista"/>
        <w:spacing w:after="0" w:line="276" w:lineRule="auto"/>
        <w:ind w:left="0" w:right="51" w:firstLine="709"/>
        <w:jc w:val="both"/>
        <w:rPr>
          <w:rFonts w:ascii="Tahoma" w:hAnsi="Tahoma" w:cs="Tahoma"/>
        </w:rPr>
      </w:pPr>
      <w:r w:rsidRPr="00AE5CD0">
        <w:rPr>
          <w:rFonts w:ascii="Tahoma" w:hAnsi="Tahoma" w:cs="Tahoma"/>
        </w:rPr>
        <w:t>Ahora, con la implementación del Plan Obligatorio de Salud -POS-, que a partir de la expedición del Acuerdo 032 de 2012 es el mismo para los dos regímenes existentes, el contributivo y el subsidiado, se pretende la satisfacción de los servicios que requiere el paciente en virtud del diagnóstico y el procedimiento ordenado por el médico tratante en aras de conservar una vida digna.</w:t>
      </w:r>
    </w:p>
    <w:p w:rsidR="002231FA" w:rsidRPr="00AE5CD0" w:rsidRDefault="002231FA" w:rsidP="006E0C63">
      <w:pPr>
        <w:pStyle w:val="Sinespaciado"/>
        <w:rPr>
          <w:rFonts w:ascii="Tahoma" w:hAnsi="Tahoma" w:cs="Tahoma"/>
        </w:rPr>
      </w:pPr>
    </w:p>
    <w:p w:rsidR="002231FA" w:rsidRPr="00AE5CD0" w:rsidRDefault="002231FA" w:rsidP="006E0C63">
      <w:pPr>
        <w:pStyle w:val="Prrafodelista"/>
        <w:tabs>
          <w:tab w:val="left" w:pos="9072"/>
        </w:tabs>
        <w:spacing w:after="0" w:line="276" w:lineRule="auto"/>
        <w:ind w:left="0" w:right="51" w:firstLine="709"/>
        <w:jc w:val="both"/>
        <w:rPr>
          <w:rFonts w:ascii="Tahoma" w:hAnsi="Tahoma" w:cs="Tahoma"/>
        </w:rPr>
      </w:pPr>
      <w:r w:rsidRPr="00AE5CD0">
        <w:rPr>
          <w:rFonts w:ascii="Tahoma" w:hAnsi="Tahoma" w:cs="Tahoma"/>
        </w:rPr>
        <w:t xml:space="preserve">No obstante, la Honorable Corte Constitucional ha reiterado que los servicios de salud que no se encuentren incluidos en el Plan Obligatorio de Salud deben prestarse si se demuestra que con la negativa se pueden generar vulneraciones a los derechos fundamentales de los pacientes. </w:t>
      </w:r>
    </w:p>
    <w:p w:rsidR="002231FA" w:rsidRPr="00AE5CD0" w:rsidRDefault="002231FA" w:rsidP="006E0C63">
      <w:pPr>
        <w:pStyle w:val="Sinespaciado"/>
        <w:rPr>
          <w:rFonts w:ascii="Tahoma" w:hAnsi="Tahoma" w:cs="Tahoma"/>
        </w:rPr>
      </w:pPr>
    </w:p>
    <w:p w:rsidR="003718EF" w:rsidRPr="00AE5CD0" w:rsidRDefault="002231FA" w:rsidP="006E0C63">
      <w:pPr>
        <w:pStyle w:val="Sinespaciado"/>
        <w:spacing w:line="276" w:lineRule="auto"/>
        <w:ind w:firstLine="709"/>
        <w:jc w:val="both"/>
        <w:rPr>
          <w:rFonts w:ascii="Tahoma" w:hAnsi="Tahoma" w:cs="Tahoma"/>
        </w:rPr>
      </w:pPr>
      <w:r w:rsidRPr="00AE5CD0">
        <w:rPr>
          <w:rFonts w:ascii="Tahoma" w:hAnsi="Tahoma" w:cs="Tahoma"/>
        </w:rPr>
        <w:t>Según el procedimiento adoptado para el recobro mediante la Resolución</w:t>
      </w:r>
      <w:r w:rsidR="005E3AEE" w:rsidRPr="00AE5CD0">
        <w:rPr>
          <w:rFonts w:ascii="Tahoma" w:hAnsi="Tahoma" w:cs="Tahoma"/>
        </w:rPr>
        <w:t xml:space="preserve"> No. 1479 de 2015, que derogó la resolución</w:t>
      </w:r>
      <w:r w:rsidRPr="00AE5CD0">
        <w:rPr>
          <w:rFonts w:ascii="Tahoma" w:hAnsi="Tahoma" w:cs="Tahoma"/>
        </w:rPr>
        <w:t xml:space="preserve"> No. 5073 del año 2013 proferida por el Ministerio de Salu</w:t>
      </w:r>
      <w:r w:rsidR="004817BE" w:rsidRPr="00AE5CD0">
        <w:rPr>
          <w:rFonts w:ascii="Tahoma" w:hAnsi="Tahoma" w:cs="Tahoma"/>
        </w:rPr>
        <w:t xml:space="preserve">d y Protección Social, al ser </w:t>
      </w:r>
      <w:r w:rsidR="007657E3" w:rsidRPr="00AE5CD0">
        <w:rPr>
          <w:rFonts w:ascii="Tahoma" w:hAnsi="Tahoma" w:cs="Tahoma"/>
        </w:rPr>
        <w:t>é</w:t>
      </w:r>
      <w:r w:rsidRPr="00AE5CD0">
        <w:rPr>
          <w:rFonts w:ascii="Tahoma" w:hAnsi="Tahoma" w:cs="Tahoma"/>
        </w:rPr>
        <w:t xml:space="preserve">ste una facultad legal que tienen las Empresas Promotoras de Salud, ya sea del régimen contributivo o subsidiado, no es necesario un pronunciamiento expreso en el </w:t>
      </w:r>
      <w:r w:rsidRPr="00AE5CD0">
        <w:rPr>
          <w:rFonts w:ascii="Tahoma" w:hAnsi="Tahoma" w:cs="Tahoma"/>
        </w:rPr>
        <w:lastRenderedPageBreak/>
        <w:t>fallo de tutela sobre la autorización del mismo, puesto que basta con que en él se ordene la entrega de un medicamento o la prestación de un servicio NO POS, para que una vez suministrados efectivamente</w:t>
      </w:r>
      <w:r w:rsidR="006D3F90" w:rsidRPr="00AE5CD0">
        <w:rPr>
          <w:rFonts w:ascii="Tahoma" w:hAnsi="Tahoma" w:cs="Tahoma"/>
        </w:rPr>
        <w:t xml:space="preserve"> y superada su verificación o control por la entidad territorial</w:t>
      </w:r>
      <w:r w:rsidRPr="00AE5CD0">
        <w:rPr>
          <w:rFonts w:ascii="Tahoma" w:hAnsi="Tahoma" w:cs="Tahoma"/>
        </w:rPr>
        <w:t xml:space="preserve">, </w:t>
      </w:r>
      <w:r w:rsidR="006D3F90" w:rsidRPr="00AE5CD0">
        <w:rPr>
          <w:rFonts w:ascii="Tahoma" w:hAnsi="Tahoma" w:cs="Tahoma"/>
        </w:rPr>
        <w:t>sea directamente pagado a la EPS-S o a quien prestó el servicio, previa solicitud de</w:t>
      </w:r>
      <w:r w:rsidRPr="00AE5CD0">
        <w:rPr>
          <w:rFonts w:ascii="Tahoma" w:hAnsi="Tahoma" w:cs="Tahoma"/>
        </w:rPr>
        <w:t xml:space="preserve"> recobro.</w:t>
      </w:r>
      <w:r w:rsidR="003718EF" w:rsidRPr="00AE5CD0">
        <w:rPr>
          <w:rFonts w:ascii="Tahoma" w:hAnsi="Tahoma" w:cs="Tahoma"/>
        </w:rPr>
        <w:tab/>
      </w:r>
    </w:p>
    <w:p w:rsidR="00EC1725" w:rsidRPr="00AE5CD0" w:rsidRDefault="00EC1725" w:rsidP="006E0C63">
      <w:pPr>
        <w:pStyle w:val="Sinespaciado"/>
        <w:spacing w:line="276" w:lineRule="auto"/>
        <w:ind w:firstLine="709"/>
        <w:jc w:val="both"/>
        <w:rPr>
          <w:rFonts w:ascii="Tahoma" w:hAnsi="Tahoma" w:cs="Tahoma"/>
        </w:rPr>
      </w:pPr>
    </w:p>
    <w:p w:rsidR="00B8254F" w:rsidRPr="00AE5CD0" w:rsidRDefault="00B8254F" w:rsidP="00E02FC1">
      <w:pPr>
        <w:pStyle w:val="Prrafodelista"/>
        <w:numPr>
          <w:ilvl w:val="1"/>
          <w:numId w:val="15"/>
        </w:numPr>
        <w:tabs>
          <w:tab w:val="left" w:pos="1276"/>
        </w:tabs>
        <w:suppressAutoHyphens/>
        <w:spacing w:after="0" w:line="276" w:lineRule="auto"/>
        <w:ind w:hanging="11"/>
        <w:jc w:val="both"/>
        <w:rPr>
          <w:rFonts w:ascii="Tahoma" w:hAnsi="Tahoma" w:cs="Tahoma"/>
          <w:b/>
          <w:spacing w:val="-2"/>
        </w:rPr>
      </w:pPr>
      <w:r w:rsidRPr="00AE5CD0">
        <w:rPr>
          <w:rFonts w:ascii="Tahoma" w:hAnsi="Tahoma" w:cs="Tahoma"/>
          <w:b/>
          <w:spacing w:val="-2"/>
        </w:rPr>
        <w:t>Del hecho superado</w:t>
      </w:r>
    </w:p>
    <w:p w:rsidR="00B8254F" w:rsidRPr="00AE5CD0" w:rsidRDefault="00B8254F" w:rsidP="009C4FDC">
      <w:pPr>
        <w:pStyle w:val="Sinespaciado"/>
        <w:rPr>
          <w:rFonts w:ascii="Tahoma" w:hAnsi="Tahoma" w:cs="Tahoma"/>
        </w:rPr>
      </w:pPr>
    </w:p>
    <w:p w:rsidR="00B8254F" w:rsidRPr="00AE5CD0" w:rsidRDefault="00B8254F" w:rsidP="006E0C63">
      <w:pPr>
        <w:pStyle w:val="Sinespaciado"/>
        <w:spacing w:line="276" w:lineRule="auto"/>
        <w:jc w:val="both"/>
        <w:rPr>
          <w:rFonts w:ascii="Tahoma" w:hAnsi="Tahoma" w:cs="Tahoma"/>
        </w:rPr>
      </w:pPr>
      <w:r w:rsidRPr="00AE5CD0">
        <w:rPr>
          <w:rFonts w:ascii="Tahoma" w:hAnsi="Tahoma" w:cs="Tahoma"/>
        </w:rPr>
        <w:tab/>
        <w:t>La acción de tutela tiene por objeto la protección efectiva y cierta del derecho constitucional fundamental presuntamente violado o amenazado, lo cual explica la necesidad del pronunciamiento del juez en sentido positivo o negativo. Ello constituye a la vez el motivo por el cual la persona que se considera afectada se dirige ante la autoridad judicial, de modo que si la situación de hecho de la cual esa persona se queja ya ha sido superada en términos tales que la aspiración primordial en que consiste el derecho alegado está siendo satisfecha, ha desaparecido la vulneración o amenaza y, en consecuencia, la posible orden que impartiere el juez caería en el vacío.”</w:t>
      </w:r>
      <w:r w:rsidRPr="00AE5CD0">
        <w:rPr>
          <w:rFonts w:ascii="Tahoma" w:hAnsi="Tahoma" w:cs="Tahoma"/>
          <w:vertAlign w:val="superscript"/>
        </w:rPr>
        <w:footnoteReference w:id="2"/>
      </w:r>
    </w:p>
    <w:p w:rsidR="00B8254F" w:rsidRPr="00AE5CD0" w:rsidRDefault="00B8254F" w:rsidP="006E0C63">
      <w:pPr>
        <w:pStyle w:val="Sinespaciado"/>
        <w:spacing w:line="276" w:lineRule="auto"/>
        <w:rPr>
          <w:rFonts w:ascii="Tahoma" w:hAnsi="Tahoma" w:cs="Tahoma"/>
        </w:rPr>
      </w:pPr>
    </w:p>
    <w:p w:rsidR="00B8254F" w:rsidRPr="00AE5CD0" w:rsidRDefault="00B8254F" w:rsidP="006E0C63">
      <w:pPr>
        <w:spacing w:after="0" w:line="276" w:lineRule="auto"/>
        <w:jc w:val="both"/>
        <w:rPr>
          <w:rFonts w:ascii="Tahoma" w:hAnsi="Tahoma" w:cs="Tahoma"/>
        </w:rPr>
      </w:pPr>
      <w:r w:rsidRPr="00AE5CD0">
        <w:rPr>
          <w:rFonts w:ascii="Tahoma" w:hAnsi="Tahoma" w:cs="Tahoma"/>
        </w:rPr>
        <w:tab/>
        <w:t>Respecto al fenómeno procesal que muchas veces opera en el trámite de las acciones de tutela y que ha recibido la denominación doctrinal de “carencia actual de objeto por hecho superado”, ha señalado la Corte Constitucional en sentencia T-200 de 2013, M.P. ALEXEI JULIO ESTRADA, que este “fenómeno tiene como característica esencial que la orden del/de la juez/a de tutela relativa a lo solicitado en la demanda de amparo no surtiría ningún efecto, esto es, caería en el vacío. Lo anterior se presenta, generalmente, a partir de dos eventos: el hecho superado o el daño consumado. Por un lado, la carencia actual de objeto por hecho superado se da cuando entre el momento de la interposición de la acción de tutela y el momento del fallo se satisface por completo la pretensión contenida en la demanda de amparo”.</w:t>
      </w:r>
    </w:p>
    <w:p w:rsidR="00EC1725" w:rsidRPr="00AE5CD0" w:rsidRDefault="00EC1725" w:rsidP="006E0C63">
      <w:pPr>
        <w:pStyle w:val="Sinespaciado"/>
        <w:spacing w:line="276" w:lineRule="auto"/>
        <w:ind w:firstLine="709"/>
        <w:jc w:val="both"/>
        <w:rPr>
          <w:rFonts w:ascii="Tahoma" w:hAnsi="Tahoma" w:cs="Tahoma"/>
        </w:rPr>
      </w:pPr>
    </w:p>
    <w:p w:rsidR="003718EF" w:rsidRPr="00AE5CD0" w:rsidRDefault="007D3A2D" w:rsidP="00E02FC1">
      <w:pPr>
        <w:pStyle w:val="Prrafodelista"/>
        <w:numPr>
          <w:ilvl w:val="1"/>
          <w:numId w:val="15"/>
        </w:numPr>
        <w:tabs>
          <w:tab w:val="left" w:pos="1276"/>
        </w:tabs>
        <w:suppressAutoHyphens/>
        <w:spacing w:after="0" w:line="276" w:lineRule="auto"/>
        <w:ind w:hanging="11"/>
        <w:jc w:val="both"/>
        <w:rPr>
          <w:rFonts w:ascii="Tahoma" w:hAnsi="Tahoma" w:cs="Tahoma"/>
          <w:b/>
        </w:rPr>
      </w:pPr>
      <w:r w:rsidRPr="00AE5CD0">
        <w:rPr>
          <w:rFonts w:ascii="Tahoma" w:hAnsi="Tahoma" w:cs="Tahoma"/>
          <w:b/>
          <w:spacing w:val="-2"/>
        </w:rPr>
        <w:t>Caso concreto</w:t>
      </w:r>
    </w:p>
    <w:p w:rsidR="00CE71B4" w:rsidRPr="00AE5CD0" w:rsidRDefault="00CE71B4" w:rsidP="006E0C63">
      <w:pPr>
        <w:tabs>
          <w:tab w:val="left" w:pos="1701"/>
        </w:tabs>
        <w:autoSpaceDN w:val="0"/>
        <w:spacing w:after="0" w:line="276" w:lineRule="auto"/>
        <w:jc w:val="both"/>
        <w:rPr>
          <w:rFonts w:ascii="Tahoma" w:hAnsi="Tahoma" w:cs="Tahoma"/>
          <w:b/>
        </w:rPr>
      </w:pPr>
    </w:p>
    <w:p w:rsidR="003718EF" w:rsidRPr="00AE5CD0" w:rsidRDefault="003B2E6A" w:rsidP="006E0C63">
      <w:pPr>
        <w:spacing w:after="0"/>
        <w:ind w:firstLine="708"/>
        <w:contextualSpacing/>
        <w:jc w:val="both"/>
        <w:rPr>
          <w:rFonts w:ascii="Tahoma" w:hAnsi="Tahoma" w:cs="Tahoma"/>
        </w:rPr>
      </w:pPr>
      <w:r w:rsidRPr="00AE5CD0">
        <w:rPr>
          <w:rFonts w:ascii="Tahoma" w:hAnsi="Tahoma" w:cs="Tahoma"/>
        </w:rPr>
        <w:t>En el presente caso</w:t>
      </w:r>
      <w:r w:rsidR="00CE71B4" w:rsidRPr="00AE5CD0">
        <w:rPr>
          <w:rFonts w:ascii="Tahoma" w:hAnsi="Tahoma" w:cs="Tahoma"/>
          <w:i/>
        </w:rPr>
        <w:t>,</w:t>
      </w:r>
      <w:r w:rsidR="002052C6" w:rsidRPr="00AE5CD0">
        <w:rPr>
          <w:rFonts w:ascii="Tahoma" w:hAnsi="Tahoma" w:cs="Tahoma"/>
        </w:rPr>
        <w:t xml:space="preserve"> destaca la Sala </w:t>
      </w:r>
      <w:r w:rsidR="00CE71B4" w:rsidRPr="00AE5CD0">
        <w:rPr>
          <w:rFonts w:ascii="Tahoma" w:hAnsi="Tahoma" w:cs="Tahoma"/>
        </w:rPr>
        <w:t xml:space="preserve">que </w:t>
      </w:r>
      <w:r w:rsidRPr="00AE5CD0">
        <w:rPr>
          <w:rFonts w:ascii="Tahoma" w:hAnsi="Tahoma" w:cs="Tahoma"/>
        </w:rPr>
        <w:t xml:space="preserve">en </w:t>
      </w:r>
      <w:r w:rsidR="00E35659" w:rsidRPr="00AE5CD0">
        <w:rPr>
          <w:rFonts w:ascii="Tahoma" w:hAnsi="Tahoma" w:cs="Tahoma"/>
        </w:rPr>
        <w:t>la historia clínica aportada (</w:t>
      </w:r>
      <w:r w:rsidRPr="00AE5CD0">
        <w:rPr>
          <w:rFonts w:ascii="Tahoma" w:hAnsi="Tahoma" w:cs="Tahoma"/>
        </w:rPr>
        <w:t xml:space="preserve">folio 5-7 y CD), </w:t>
      </w:r>
      <w:r w:rsidR="00E35659" w:rsidRPr="00AE5CD0">
        <w:rPr>
          <w:rFonts w:ascii="Tahoma" w:hAnsi="Tahoma" w:cs="Tahoma"/>
        </w:rPr>
        <w:t>se</w:t>
      </w:r>
      <w:r w:rsidRPr="00AE5CD0">
        <w:rPr>
          <w:rFonts w:ascii="Tahoma" w:hAnsi="Tahoma" w:cs="Tahoma"/>
        </w:rPr>
        <w:t xml:space="preserve"> acredita que </w:t>
      </w:r>
      <w:r w:rsidR="00CE71B4" w:rsidRPr="00AE5CD0">
        <w:rPr>
          <w:rFonts w:ascii="Tahoma" w:hAnsi="Tahoma" w:cs="Tahoma"/>
        </w:rPr>
        <w:t>l</w:t>
      </w:r>
      <w:r w:rsidR="002052C6" w:rsidRPr="00AE5CD0">
        <w:rPr>
          <w:rFonts w:ascii="Tahoma" w:hAnsi="Tahoma" w:cs="Tahoma"/>
        </w:rPr>
        <w:t>a</w:t>
      </w:r>
      <w:r w:rsidR="00CE71B4" w:rsidRPr="00AE5CD0">
        <w:rPr>
          <w:rFonts w:ascii="Tahoma" w:hAnsi="Tahoma" w:cs="Tahoma"/>
        </w:rPr>
        <w:t xml:space="preserve"> señor</w:t>
      </w:r>
      <w:r w:rsidR="002052C6" w:rsidRPr="00AE5CD0">
        <w:rPr>
          <w:rFonts w:ascii="Tahoma" w:hAnsi="Tahoma" w:cs="Tahoma"/>
        </w:rPr>
        <w:t>a Luz Erika Carbonell</w:t>
      </w:r>
      <w:r w:rsidR="00CE71B4" w:rsidRPr="00AE5CD0">
        <w:rPr>
          <w:rFonts w:ascii="Tahoma" w:hAnsi="Tahoma" w:cs="Tahoma"/>
        </w:rPr>
        <w:t>, presenta circunstancias especiales de salud que le d</w:t>
      </w:r>
      <w:r w:rsidR="00E258F4" w:rsidRPr="00AE5CD0">
        <w:rPr>
          <w:rFonts w:ascii="Tahoma" w:hAnsi="Tahoma" w:cs="Tahoma"/>
        </w:rPr>
        <w:t>ificultan pretender por sí misma</w:t>
      </w:r>
      <w:r w:rsidR="00CE71B4" w:rsidRPr="00AE5CD0">
        <w:rPr>
          <w:rFonts w:ascii="Tahoma" w:hAnsi="Tahoma" w:cs="Tahoma"/>
        </w:rPr>
        <w:t xml:space="preserve"> la defensa de los derechos fundamentales de los que es titular, razón por la</w:t>
      </w:r>
      <w:r w:rsidR="00E35659" w:rsidRPr="00AE5CD0">
        <w:rPr>
          <w:rFonts w:ascii="Tahoma" w:hAnsi="Tahoma" w:cs="Tahoma"/>
        </w:rPr>
        <w:t xml:space="preserve"> cual resulta palmario para </w:t>
      </w:r>
      <w:r w:rsidR="00CE71B4" w:rsidRPr="00AE5CD0">
        <w:rPr>
          <w:rFonts w:ascii="Tahoma" w:hAnsi="Tahoma" w:cs="Tahoma"/>
        </w:rPr>
        <w:t xml:space="preserve"> </w:t>
      </w:r>
      <w:r w:rsidR="00E35659" w:rsidRPr="00AE5CD0">
        <w:rPr>
          <w:rFonts w:ascii="Tahoma" w:hAnsi="Tahoma" w:cs="Tahoma"/>
        </w:rPr>
        <w:t xml:space="preserve">esta Corporación </w:t>
      </w:r>
      <w:r w:rsidR="00596057" w:rsidRPr="00AE5CD0">
        <w:rPr>
          <w:rFonts w:ascii="Tahoma" w:hAnsi="Tahoma" w:cs="Tahoma"/>
        </w:rPr>
        <w:t xml:space="preserve">que </w:t>
      </w:r>
      <w:r w:rsidR="00E35659" w:rsidRPr="00AE5CD0">
        <w:rPr>
          <w:rFonts w:ascii="Tahoma" w:hAnsi="Tahoma" w:cs="Tahoma"/>
        </w:rPr>
        <w:t>el señor Duberney Ávila Pérez</w:t>
      </w:r>
      <w:r w:rsidR="00CE71B4" w:rsidRPr="00AE5CD0">
        <w:rPr>
          <w:rFonts w:ascii="Tahoma" w:hAnsi="Tahoma" w:cs="Tahoma"/>
        </w:rPr>
        <w:t>, está legitimad</w:t>
      </w:r>
      <w:r w:rsidRPr="00AE5CD0">
        <w:rPr>
          <w:rFonts w:ascii="Tahoma" w:hAnsi="Tahoma" w:cs="Tahoma"/>
        </w:rPr>
        <w:t>o</w:t>
      </w:r>
      <w:r w:rsidR="00CE71B4" w:rsidRPr="00AE5CD0">
        <w:rPr>
          <w:rFonts w:ascii="Tahoma" w:hAnsi="Tahoma" w:cs="Tahoma"/>
        </w:rPr>
        <w:t xml:space="preserve"> por activa para agenciar los derechos de su </w:t>
      </w:r>
      <w:r w:rsidRPr="00AE5CD0">
        <w:rPr>
          <w:rFonts w:ascii="Tahoma" w:hAnsi="Tahoma" w:cs="Tahoma"/>
        </w:rPr>
        <w:t>cónyuge.</w:t>
      </w:r>
    </w:p>
    <w:p w:rsidR="004A47C8" w:rsidRPr="00AE5CD0" w:rsidRDefault="004A47C8" w:rsidP="00E258F4">
      <w:pPr>
        <w:spacing w:after="0"/>
        <w:contextualSpacing/>
        <w:jc w:val="both"/>
        <w:rPr>
          <w:rFonts w:ascii="Tahoma" w:hAnsi="Tahoma" w:cs="Tahoma"/>
        </w:rPr>
      </w:pPr>
    </w:p>
    <w:p w:rsidR="00450740" w:rsidRPr="00AE5CD0" w:rsidRDefault="007D3A2D" w:rsidP="006E0C63">
      <w:pPr>
        <w:spacing w:after="0" w:line="276" w:lineRule="auto"/>
        <w:jc w:val="both"/>
        <w:rPr>
          <w:rFonts w:ascii="Tahoma" w:hAnsi="Tahoma" w:cs="Tahoma"/>
        </w:rPr>
      </w:pPr>
      <w:r w:rsidRPr="00AE5CD0">
        <w:rPr>
          <w:rFonts w:ascii="Tahoma" w:hAnsi="Tahoma" w:cs="Tahoma"/>
        </w:rPr>
        <w:tab/>
      </w:r>
      <w:r w:rsidR="00E258F4" w:rsidRPr="00AE5CD0">
        <w:rPr>
          <w:rFonts w:ascii="Tahoma" w:hAnsi="Tahoma" w:cs="Tahoma"/>
        </w:rPr>
        <w:t>Aclarado lo anterior, e</w:t>
      </w:r>
      <w:r w:rsidR="00450740" w:rsidRPr="00AE5CD0">
        <w:rPr>
          <w:rFonts w:ascii="Tahoma" w:hAnsi="Tahoma" w:cs="Tahoma"/>
        </w:rPr>
        <w:t>stá fuera de toda discusión el diagnóstico de</w:t>
      </w:r>
      <w:r w:rsidR="00BB409D" w:rsidRPr="00AE5CD0">
        <w:rPr>
          <w:rFonts w:ascii="Tahoma" w:hAnsi="Tahoma" w:cs="Tahoma"/>
        </w:rPr>
        <w:t xml:space="preserve"> </w:t>
      </w:r>
      <w:r w:rsidR="00450740" w:rsidRPr="00AE5CD0">
        <w:rPr>
          <w:rFonts w:ascii="Tahoma" w:hAnsi="Tahoma" w:cs="Tahoma"/>
        </w:rPr>
        <w:t>l</w:t>
      </w:r>
      <w:r w:rsidR="00BB409D" w:rsidRPr="00AE5CD0">
        <w:rPr>
          <w:rFonts w:ascii="Tahoma" w:hAnsi="Tahoma" w:cs="Tahoma"/>
        </w:rPr>
        <w:t>a señora Luz Erika Carbonell Rojas, por cuanto padece de Tuberculosis de pulmón farmacorresistente</w:t>
      </w:r>
      <w:r w:rsidR="00450740" w:rsidRPr="00AE5CD0">
        <w:rPr>
          <w:rFonts w:ascii="Tahoma" w:hAnsi="Tahoma" w:cs="Tahoma"/>
        </w:rPr>
        <w:t xml:space="preserve">, </w:t>
      </w:r>
      <w:r w:rsidR="00BB409D" w:rsidRPr="00AE5CD0">
        <w:rPr>
          <w:rFonts w:ascii="Tahoma" w:hAnsi="Tahoma" w:cs="Tahoma"/>
        </w:rPr>
        <w:t>por lo cual debe recibir tratamie</w:t>
      </w:r>
      <w:r w:rsidR="00596057" w:rsidRPr="00AE5CD0">
        <w:rPr>
          <w:rFonts w:ascii="Tahoma" w:hAnsi="Tahoma" w:cs="Tahoma"/>
        </w:rPr>
        <w:t>nto con el medicamento Capreomicina</w:t>
      </w:r>
      <w:r w:rsidR="00BB409D" w:rsidRPr="00AE5CD0">
        <w:rPr>
          <w:rFonts w:ascii="Tahoma" w:hAnsi="Tahoma" w:cs="Tahoma"/>
        </w:rPr>
        <w:t>,</w:t>
      </w:r>
      <w:r w:rsidR="00450740" w:rsidRPr="00AE5CD0">
        <w:rPr>
          <w:rFonts w:ascii="Tahoma" w:hAnsi="Tahoma" w:cs="Tahoma"/>
        </w:rPr>
        <w:t xml:space="preserve"> </w:t>
      </w:r>
      <w:r w:rsidR="00BB409D" w:rsidRPr="00AE5CD0">
        <w:rPr>
          <w:rFonts w:ascii="Tahoma" w:hAnsi="Tahoma" w:cs="Tahoma"/>
        </w:rPr>
        <w:t>tal como lo acredita la historia clínica obrante en el expediente (medio magnético)</w:t>
      </w:r>
      <w:r w:rsidR="00450740" w:rsidRPr="00AE5CD0">
        <w:rPr>
          <w:rFonts w:ascii="Tahoma" w:hAnsi="Tahoma" w:cs="Tahoma"/>
        </w:rPr>
        <w:t xml:space="preserve">. Adicionalmente se encuentra probado que </w:t>
      </w:r>
      <w:r w:rsidR="006C1FDC" w:rsidRPr="00AE5CD0">
        <w:rPr>
          <w:rFonts w:ascii="Tahoma" w:hAnsi="Tahoma" w:cs="Tahoma"/>
        </w:rPr>
        <w:t xml:space="preserve">la </w:t>
      </w:r>
      <w:r w:rsidR="00450740" w:rsidRPr="00AE5CD0">
        <w:rPr>
          <w:rFonts w:ascii="Tahoma" w:hAnsi="Tahoma" w:cs="Tahoma"/>
        </w:rPr>
        <w:t>actor</w:t>
      </w:r>
      <w:r w:rsidR="006C1FDC" w:rsidRPr="00AE5CD0">
        <w:rPr>
          <w:rFonts w:ascii="Tahoma" w:hAnsi="Tahoma" w:cs="Tahoma"/>
        </w:rPr>
        <w:t>a presenta pérdida anormal de peso e Hiporexia, por lo que la nutricionista le formula 6 tarros de Ensure alimento completo con fines médicos (folio 11-13</w:t>
      </w:r>
      <w:r w:rsidR="00450740" w:rsidRPr="00AE5CD0">
        <w:rPr>
          <w:rFonts w:ascii="Tahoma" w:hAnsi="Tahoma" w:cs="Tahoma"/>
        </w:rPr>
        <w:t>)</w:t>
      </w:r>
    </w:p>
    <w:p w:rsidR="00806950" w:rsidRPr="00AE5CD0" w:rsidRDefault="00806950" w:rsidP="006E0C63">
      <w:pPr>
        <w:spacing w:after="0" w:line="276" w:lineRule="auto"/>
        <w:jc w:val="both"/>
        <w:rPr>
          <w:rFonts w:ascii="Tahoma" w:hAnsi="Tahoma" w:cs="Tahoma"/>
        </w:rPr>
      </w:pPr>
    </w:p>
    <w:p w:rsidR="0093541A" w:rsidRPr="00AE5CD0" w:rsidRDefault="0093541A" w:rsidP="006E0C63">
      <w:pPr>
        <w:spacing w:after="0" w:line="276" w:lineRule="auto"/>
        <w:jc w:val="both"/>
        <w:rPr>
          <w:rFonts w:ascii="Arial Narrow" w:hAnsi="Arial Narrow" w:cs="Tahoma"/>
          <w:i/>
        </w:rPr>
      </w:pPr>
      <w:r w:rsidRPr="00AE5CD0">
        <w:rPr>
          <w:rFonts w:ascii="Tahoma" w:hAnsi="Tahoma" w:cs="Tahoma"/>
        </w:rPr>
        <w:tab/>
        <w:t xml:space="preserve">En cuanto al tratamiento para la tuberculosis debe </w:t>
      </w:r>
      <w:r w:rsidR="00E258F4" w:rsidRPr="00AE5CD0">
        <w:rPr>
          <w:rFonts w:ascii="Tahoma" w:hAnsi="Tahoma" w:cs="Tahoma"/>
        </w:rPr>
        <w:t>decirse que la accionante aportó</w:t>
      </w:r>
      <w:r w:rsidRPr="00AE5CD0">
        <w:rPr>
          <w:rFonts w:ascii="Tahoma" w:hAnsi="Tahoma" w:cs="Tahoma"/>
        </w:rPr>
        <w:t xml:space="preserve"> la circular 0000001 del 8 de enero de 2013 por medio de la cual el Ministerio de Salud </w:t>
      </w:r>
      <w:r w:rsidRPr="00AE5CD0">
        <w:rPr>
          <w:rFonts w:ascii="Arial Narrow" w:hAnsi="Arial Narrow" w:cs="Tahoma"/>
        </w:rPr>
        <w:t>“</w:t>
      </w:r>
      <w:r w:rsidRPr="00AE5CD0">
        <w:rPr>
          <w:rFonts w:ascii="Arial Narrow" w:hAnsi="Arial Narrow" w:cs="Tahoma"/>
          <w:i/>
        </w:rPr>
        <w:t>establece los lineamientos para el manejo programático de los medicamentos de segunda línea para Tuberculosis F</w:t>
      </w:r>
      <w:r w:rsidR="00901C1C" w:rsidRPr="00AE5CD0">
        <w:rPr>
          <w:rFonts w:ascii="Arial Narrow" w:hAnsi="Arial Narrow" w:cs="Tahoma"/>
          <w:i/>
        </w:rPr>
        <w:t>armacorresistentes en Colombia”</w:t>
      </w:r>
      <w:r w:rsidR="00596057" w:rsidRPr="00AE5CD0">
        <w:rPr>
          <w:rFonts w:ascii="Arial Narrow" w:hAnsi="Arial Narrow" w:cs="Tahoma"/>
        </w:rPr>
        <w:t xml:space="preserve">, </w:t>
      </w:r>
      <w:r w:rsidRPr="00AE5CD0">
        <w:rPr>
          <w:rFonts w:ascii="Tahoma" w:hAnsi="Tahoma" w:cs="Tahoma"/>
        </w:rPr>
        <w:t>y la cual en el acápite de gestión de suministros indica:</w:t>
      </w:r>
      <w:r w:rsidRPr="00AE5CD0">
        <w:rPr>
          <w:rFonts w:ascii="Arial Narrow" w:hAnsi="Arial Narrow" w:cs="Tahoma"/>
        </w:rPr>
        <w:t xml:space="preserve"> </w:t>
      </w:r>
      <w:r w:rsidR="00F758BD" w:rsidRPr="00AE5CD0">
        <w:rPr>
          <w:rFonts w:ascii="Arial Narrow" w:hAnsi="Arial Narrow" w:cs="Tahoma"/>
        </w:rPr>
        <w:t>“</w:t>
      </w:r>
      <w:r w:rsidRPr="00AE5CD0">
        <w:rPr>
          <w:rFonts w:ascii="Arial Narrow" w:hAnsi="Arial Narrow" w:cs="Tahoma"/>
          <w:i/>
        </w:rPr>
        <w:t xml:space="preserve">El Ministerio de Salud y </w:t>
      </w:r>
      <w:r w:rsidR="004A47C8" w:rsidRPr="00AE5CD0">
        <w:rPr>
          <w:rFonts w:ascii="Arial Narrow" w:hAnsi="Arial Narrow" w:cs="Tahoma"/>
          <w:i/>
        </w:rPr>
        <w:t>protección</w:t>
      </w:r>
      <w:r w:rsidRPr="00AE5CD0">
        <w:rPr>
          <w:rFonts w:ascii="Arial Narrow" w:hAnsi="Arial Narrow" w:cs="Tahoma"/>
          <w:i/>
        </w:rPr>
        <w:t xml:space="preserve"> Social distribuirá Medicamentos completos </w:t>
      </w:r>
      <w:r w:rsidR="00F758BD" w:rsidRPr="00AE5CD0">
        <w:rPr>
          <w:rFonts w:ascii="Arial Narrow" w:hAnsi="Arial Narrow" w:cs="Tahoma"/>
          <w:i/>
        </w:rPr>
        <w:t>de esquemas estandarizados:8km-Lfx-Cs-Eto-Z/18Lfx Cs Eto-Z. Para los casos que requiera individualización del esquema el Ministerio cuenta con los siguientes medicamentos: amoxacilina + ácido clavulinico, ácido paraaminosalicilico y capreomicina. En todos los casos se realizaran entregas anuales desde el Ministerio de Salud y Protección Social a las entidades Territoriales</w:t>
      </w:r>
    </w:p>
    <w:p w:rsidR="00F758BD" w:rsidRPr="00AE5CD0" w:rsidRDefault="00F758BD" w:rsidP="006E0C63">
      <w:pPr>
        <w:spacing w:after="0" w:line="276" w:lineRule="auto"/>
        <w:jc w:val="both"/>
        <w:rPr>
          <w:rFonts w:ascii="Arial Narrow" w:hAnsi="Arial Narrow" w:cs="Tahoma"/>
          <w:i/>
        </w:rPr>
      </w:pPr>
    </w:p>
    <w:p w:rsidR="00F758BD" w:rsidRPr="00AE5CD0" w:rsidRDefault="00F758BD" w:rsidP="006E0C63">
      <w:pPr>
        <w:spacing w:after="0" w:line="276" w:lineRule="auto"/>
        <w:jc w:val="both"/>
        <w:rPr>
          <w:rFonts w:ascii="Arial Narrow" w:hAnsi="Arial Narrow" w:cs="Tahoma"/>
          <w:i/>
        </w:rPr>
      </w:pPr>
      <w:r w:rsidRPr="00AE5CD0">
        <w:rPr>
          <w:rFonts w:ascii="Arial Narrow" w:hAnsi="Arial Narrow" w:cs="Tahoma"/>
          <w:i/>
        </w:rPr>
        <w:lastRenderedPageBreak/>
        <w:tab/>
        <w:t>Sin perjuicio de lo anterior, en caso que la demanda de medicamentos supere las existencias adquiridas por el Ministerio de Salud y Protección Social, las Empresas Administradoras de Planes de Beneficios deberá garantizar la adquisición y entrega, completa, oportuna, e ininterrumpida de los medicamentos para todos los pacientes con tuberculosis farmacorresistentes, de acuerdo con lo establecido en el sistema General de Seguridad Social”</w:t>
      </w:r>
    </w:p>
    <w:p w:rsidR="002175CE" w:rsidRPr="00AE5CD0" w:rsidRDefault="002175CE" w:rsidP="006E0C63">
      <w:pPr>
        <w:spacing w:after="0" w:line="276" w:lineRule="auto"/>
        <w:jc w:val="both"/>
        <w:rPr>
          <w:rFonts w:ascii="Tahoma" w:hAnsi="Tahoma" w:cs="Tahoma"/>
          <w:i/>
        </w:rPr>
      </w:pPr>
    </w:p>
    <w:p w:rsidR="002175CE" w:rsidRPr="00AE5CD0" w:rsidRDefault="002175CE" w:rsidP="006E0C63">
      <w:pPr>
        <w:spacing w:after="0" w:line="276" w:lineRule="auto"/>
        <w:ind w:firstLine="708"/>
        <w:jc w:val="both"/>
        <w:rPr>
          <w:rFonts w:ascii="Tahoma" w:hAnsi="Tahoma" w:cs="Tahoma"/>
        </w:rPr>
      </w:pPr>
      <w:r w:rsidRPr="00AE5CD0">
        <w:rPr>
          <w:rFonts w:ascii="Tahoma" w:hAnsi="Tahoma" w:cs="Tahoma"/>
        </w:rPr>
        <w:t>El agenciado ha indicado claramente que Comfamiliar Risaralda entidad que atiende a la señora Luz Erika Carbonell, ha solicitado 10 veces al Ministerio d</w:t>
      </w:r>
      <w:r w:rsidR="004A47C8" w:rsidRPr="00AE5CD0">
        <w:rPr>
          <w:rFonts w:ascii="Tahoma" w:hAnsi="Tahoma" w:cs="Tahoma"/>
        </w:rPr>
        <w:t>e Salud el medicamento Capreomic</w:t>
      </w:r>
      <w:r w:rsidRPr="00AE5CD0">
        <w:rPr>
          <w:rFonts w:ascii="Tahoma" w:hAnsi="Tahoma" w:cs="Tahoma"/>
        </w:rPr>
        <w:t>ina sin obtener respuesta.</w:t>
      </w:r>
    </w:p>
    <w:p w:rsidR="002175CE" w:rsidRPr="00AE5CD0" w:rsidRDefault="002175CE" w:rsidP="006E0C63">
      <w:pPr>
        <w:spacing w:after="0" w:line="276" w:lineRule="auto"/>
        <w:ind w:firstLine="708"/>
        <w:jc w:val="both"/>
        <w:rPr>
          <w:rFonts w:ascii="Tahoma" w:hAnsi="Tahoma" w:cs="Tahoma"/>
        </w:rPr>
      </w:pPr>
    </w:p>
    <w:p w:rsidR="00494FB4" w:rsidRPr="00AE5CD0" w:rsidRDefault="002175CE" w:rsidP="006E0C63">
      <w:pPr>
        <w:spacing w:after="0" w:line="276" w:lineRule="auto"/>
        <w:ind w:firstLine="708"/>
        <w:jc w:val="both"/>
        <w:rPr>
          <w:rFonts w:ascii="Tahoma" w:hAnsi="Tahoma" w:cs="Tahoma"/>
        </w:rPr>
      </w:pPr>
      <w:r w:rsidRPr="00AE5CD0">
        <w:rPr>
          <w:rFonts w:ascii="Tahoma" w:hAnsi="Tahoma" w:cs="Tahoma"/>
        </w:rPr>
        <w:t>D</w:t>
      </w:r>
      <w:r w:rsidR="00EC35ED" w:rsidRPr="00AE5CD0">
        <w:rPr>
          <w:rFonts w:ascii="Tahoma" w:hAnsi="Tahoma" w:cs="Tahoma"/>
        </w:rPr>
        <w:t xml:space="preserve">e lo anterior se puede concluir que el Ministerio de Salud </w:t>
      </w:r>
      <w:r w:rsidR="00C10C6D" w:rsidRPr="00AE5CD0">
        <w:rPr>
          <w:rFonts w:ascii="Tahoma" w:hAnsi="Tahoma" w:cs="Tahoma"/>
        </w:rPr>
        <w:t xml:space="preserve">es el ente responsable de suministrar el medicamentó requerido para contrarrestar la tuberculosis farmacorristente, que padece la señora Luz Erika Carbonell y proteger su salud, por lo tanto al no hacer entrega a tiempo de dicho medicamento </w:t>
      </w:r>
      <w:r w:rsidR="00EC35ED" w:rsidRPr="00AE5CD0">
        <w:rPr>
          <w:rFonts w:ascii="Tahoma" w:hAnsi="Tahoma" w:cs="Tahoma"/>
        </w:rPr>
        <w:t xml:space="preserve">está Vulnerando los derechos fundamentales de la </w:t>
      </w:r>
      <w:r w:rsidR="00494FB4" w:rsidRPr="00AE5CD0">
        <w:rPr>
          <w:rFonts w:ascii="Tahoma" w:hAnsi="Tahoma" w:cs="Tahoma"/>
        </w:rPr>
        <w:t xml:space="preserve">accionante. </w:t>
      </w:r>
    </w:p>
    <w:p w:rsidR="009731A0" w:rsidRPr="00AE5CD0" w:rsidRDefault="009731A0" w:rsidP="006E0C63">
      <w:pPr>
        <w:spacing w:after="0" w:line="276" w:lineRule="auto"/>
        <w:ind w:firstLine="708"/>
        <w:jc w:val="both"/>
        <w:rPr>
          <w:rFonts w:ascii="Tahoma" w:hAnsi="Tahoma" w:cs="Tahoma"/>
        </w:rPr>
      </w:pPr>
    </w:p>
    <w:p w:rsidR="00DE06CD" w:rsidRPr="00AE5CD0" w:rsidRDefault="00DE06CD" w:rsidP="006E0C63">
      <w:pPr>
        <w:spacing w:after="0" w:line="276" w:lineRule="auto"/>
        <w:ind w:firstLine="708"/>
        <w:jc w:val="both"/>
        <w:rPr>
          <w:rFonts w:ascii="Tahoma" w:hAnsi="Tahoma" w:cs="Tahoma"/>
        </w:rPr>
      </w:pPr>
      <w:r w:rsidRPr="00AE5CD0">
        <w:rPr>
          <w:rFonts w:ascii="Tahoma" w:hAnsi="Tahoma" w:cs="Tahoma"/>
        </w:rPr>
        <w:t>Sin embargo, en</w:t>
      </w:r>
      <w:r w:rsidR="009731A0" w:rsidRPr="00AE5CD0">
        <w:rPr>
          <w:rFonts w:ascii="Tahoma" w:hAnsi="Tahoma" w:cs="Tahoma"/>
        </w:rPr>
        <w:t xml:space="preserve"> la contestación allegado el 27 de junio de 2017 por parte de la Entidad Promotora de Salud Servicio Occidental de Salud S.A S.O.S </w:t>
      </w:r>
      <w:r w:rsidRPr="00AE5CD0">
        <w:rPr>
          <w:rFonts w:ascii="Tahoma" w:hAnsi="Tahoma" w:cs="Tahoma"/>
        </w:rPr>
        <w:t xml:space="preserve">se indica que el medicamento Capreomicina fue suministrado el 15 de junio de 2017 por el Ministerio de la Protección Social, a través de la Secretaria de Salud Departamental </w:t>
      </w:r>
      <w:r w:rsidR="00D10387" w:rsidRPr="00AE5CD0">
        <w:rPr>
          <w:rFonts w:ascii="Tahoma" w:hAnsi="Tahoma" w:cs="Tahoma"/>
        </w:rPr>
        <w:t xml:space="preserve">a la </w:t>
      </w:r>
      <w:r w:rsidRPr="00AE5CD0">
        <w:rPr>
          <w:rFonts w:ascii="Tahoma" w:hAnsi="Tahoma" w:cs="Tahoma"/>
        </w:rPr>
        <w:t>IPS Comfamiliar del centro quien l</w:t>
      </w:r>
      <w:r w:rsidR="00842C69" w:rsidRPr="00AE5CD0">
        <w:rPr>
          <w:rFonts w:ascii="Tahoma" w:hAnsi="Tahoma" w:cs="Tahoma"/>
        </w:rPr>
        <w:t xml:space="preserve">o suministra de lunes a domingo. </w:t>
      </w:r>
      <w:r w:rsidR="00D10387" w:rsidRPr="00AE5CD0">
        <w:rPr>
          <w:rFonts w:ascii="Tahoma" w:hAnsi="Tahoma" w:cs="Tahoma"/>
        </w:rPr>
        <w:t>Igualmente aclaró</w:t>
      </w:r>
      <w:r w:rsidRPr="00AE5CD0">
        <w:rPr>
          <w:rFonts w:ascii="Tahoma" w:hAnsi="Tahoma" w:cs="Tahoma"/>
        </w:rPr>
        <w:t xml:space="preserve"> que el retraso en el suministro del medicamento se presentó por desabastecimiento por parte del Ministerio de la Protección Social. </w:t>
      </w:r>
    </w:p>
    <w:p w:rsidR="00842C69" w:rsidRPr="00AE5CD0" w:rsidRDefault="00842C69" w:rsidP="006E0C63">
      <w:pPr>
        <w:spacing w:after="0" w:line="276" w:lineRule="auto"/>
        <w:ind w:firstLine="708"/>
        <w:jc w:val="both"/>
        <w:rPr>
          <w:rFonts w:ascii="Tahoma" w:hAnsi="Tahoma" w:cs="Tahoma"/>
        </w:rPr>
      </w:pPr>
    </w:p>
    <w:p w:rsidR="00BF2790" w:rsidRPr="00AE5CD0" w:rsidRDefault="00700DD3" w:rsidP="006E0C63">
      <w:pPr>
        <w:spacing w:after="0" w:line="276" w:lineRule="auto"/>
        <w:ind w:firstLine="708"/>
        <w:jc w:val="both"/>
        <w:rPr>
          <w:rFonts w:ascii="Tahoma" w:hAnsi="Tahoma" w:cs="Tahoma"/>
          <w:lang w:eastAsia="es-CO"/>
        </w:rPr>
      </w:pPr>
      <w:r w:rsidRPr="00AE5CD0">
        <w:rPr>
          <w:rFonts w:ascii="Tahoma" w:hAnsi="Tahoma" w:cs="Tahoma"/>
        </w:rPr>
        <w:t>Frente a lo anterior, debe decirse que</w:t>
      </w:r>
      <w:r w:rsidR="00596057" w:rsidRPr="00AE5CD0">
        <w:rPr>
          <w:rFonts w:ascii="Tahoma" w:hAnsi="Tahoma" w:cs="Tahoma"/>
        </w:rPr>
        <w:t xml:space="preserve"> El Ministerio cumplió la medida cautelar ordenada por este despacho y </w:t>
      </w:r>
      <w:r w:rsidRPr="00AE5CD0">
        <w:rPr>
          <w:rFonts w:ascii="Tahoma" w:hAnsi="Tahoma" w:cs="Tahoma"/>
        </w:rPr>
        <w:t xml:space="preserve"> el</w:t>
      </w:r>
      <w:r w:rsidRPr="00AE5CD0">
        <w:rPr>
          <w:rFonts w:ascii="Tahoma" w:hAnsi="Tahoma" w:cs="Tahoma"/>
          <w:lang w:eastAsia="es-CO"/>
        </w:rPr>
        <w:t xml:space="preserve"> hecho que motivó la presente acción se encuentra actualmente superado por parte del Ministerio de Salu</w:t>
      </w:r>
      <w:r w:rsidR="00653CB8" w:rsidRPr="00AE5CD0">
        <w:rPr>
          <w:rFonts w:ascii="Tahoma" w:hAnsi="Tahoma" w:cs="Tahoma"/>
          <w:lang w:eastAsia="es-CO"/>
        </w:rPr>
        <w:t>d y Protección S</w:t>
      </w:r>
      <w:r w:rsidR="00596057" w:rsidRPr="00AE5CD0">
        <w:rPr>
          <w:rFonts w:ascii="Tahoma" w:hAnsi="Tahoma" w:cs="Tahoma"/>
          <w:lang w:eastAsia="es-CO"/>
        </w:rPr>
        <w:t xml:space="preserve">ocial. </w:t>
      </w:r>
    </w:p>
    <w:p w:rsidR="009C4FDC" w:rsidRPr="00AE5CD0" w:rsidRDefault="009C4FDC" w:rsidP="006E0C63">
      <w:pPr>
        <w:spacing w:after="0" w:line="276" w:lineRule="auto"/>
        <w:ind w:firstLine="708"/>
        <w:jc w:val="both"/>
        <w:rPr>
          <w:rFonts w:ascii="Tahoma" w:hAnsi="Tahoma" w:cs="Tahoma"/>
          <w:lang w:eastAsia="es-CO"/>
        </w:rPr>
      </w:pPr>
    </w:p>
    <w:p w:rsidR="00FE3C83" w:rsidRPr="00AE5CD0" w:rsidRDefault="00E72AE4" w:rsidP="006E0C63">
      <w:pPr>
        <w:spacing w:after="0" w:line="276" w:lineRule="auto"/>
        <w:ind w:firstLine="708"/>
        <w:jc w:val="both"/>
        <w:rPr>
          <w:rFonts w:ascii="Tahoma" w:hAnsi="Tahoma" w:cs="Tahoma"/>
        </w:rPr>
      </w:pPr>
      <w:r w:rsidRPr="00AE5CD0">
        <w:rPr>
          <w:rFonts w:ascii="Tahoma" w:hAnsi="Tahoma" w:cs="Tahoma"/>
          <w:lang w:eastAsia="es-CO"/>
        </w:rPr>
        <w:t xml:space="preserve">En </w:t>
      </w:r>
      <w:r w:rsidR="00405D77" w:rsidRPr="00AE5CD0">
        <w:rPr>
          <w:rFonts w:ascii="Tahoma" w:hAnsi="Tahoma" w:cs="Tahoma"/>
          <w:lang w:eastAsia="es-CO"/>
        </w:rPr>
        <w:t xml:space="preserve">lo referente al </w:t>
      </w:r>
      <w:r w:rsidR="00494FB4" w:rsidRPr="00AE5CD0">
        <w:rPr>
          <w:rFonts w:ascii="Tahoma" w:hAnsi="Tahoma" w:cs="Tahoma"/>
        </w:rPr>
        <w:t>Suministro del Ensure</w:t>
      </w:r>
      <w:r w:rsidR="00405D77" w:rsidRPr="00AE5CD0">
        <w:rPr>
          <w:rFonts w:ascii="Tahoma" w:hAnsi="Tahoma" w:cs="Tahoma"/>
        </w:rPr>
        <w:t xml:space="preserve"> por parte de la EPS SOS</w:t>
      </w:r>
      <w:r w:rsidR="00494FB4" w:rsidRPr="00AE5CD0">
        <w:rPr>
          <w:rFonts w:ascii="Tahoma" w:hAnsi="Tahoma" w:cs="Tahoma"/>
        </w:rPr>
        <w:t>,</w:t>
      </w:r>
      <w:r w:rsidR="00405D77" w:rsidRPr="00AE5CD0">
        <w:rPr>
          <w:rFonts w:ascii="Tahoma" w:hAnsi="Tahoma" w:cs="Tahoma"/>
        </w:rPr>
        <w:t xml:space="preserve"> </w:t>
      </w:r>
      <w:r w:rsidR="00596057" w:rsidRPr="00AE5CD0">
        <w:rPr>
          <w:rFonts w:ascii="Tahoma" w:hAnsi="Tahoma" w:cs="Tahoma"/>
        </w:rPr>
        <w:t xml:space="preserve">se deben </w:t>
      </w:r>
      <w:r w:rsidR="006A6319" w:rsidRPr="00AE5CD0">
        <w:rPr>
          <w:rFonts w:ascii="Tahoma" w:hAnsi="Tahoma" w:cs="Tahoma"/>
        </w:rPr>
        <w:t>verificar las reglas establecidas por la Corte Constitucional para el suministro de medicamentos que no se encuentra</w:t>
      </w:r>
      <w:r w:rsidR="00596057" w:rsidRPr="00AE5CD0">
        <w:rPr>
          <w:rFonts w:ascii="Tahoma" w:hAnsi="Tahoma" w:cs="Tahoma"/>
        </w:rPr>
        <w:t>n incluidos en el POS, por lo que se tiene</w:t>
      </w:r>
      <w:r w:rsidR="00842C69" w:rsidRPr="00AE5CD0">
        <w:rPr>
          <w:rFonts w:ascii="Tahoma" w:hAnsi="Tahoma" w:cs="Tahoma"/>
        </w:rPr>
        <w:t xml:space="preserve"> que</w:t>
      </w:r>
      <w:r w:rsidR="006A6319" w:rsidRPr="00AE5CD0">
        <w:rPr>
          <w:rFonts w:ascii="Tahoma" w:hAnsi="Tahoma" w:cs="Tahoma"/>
        </w:rPr>
        <w:t xml:space="preserve">: </w:t>
      </w:r>
    </w:p>
    <w:p w:rsidR="00E02FC1" w:rsidRPr="00AE5CD0" w:rsidRDefault="00E02FC1" w:rsidP="006E0C63">
      <w:pPr>
        <w:spacing w:after="0" w:line="276" w:lineRule="auto"/>
        <w:ind w:firstLine="708"/>
        <w:jc w:val="both"/>
        <w:rPr>
          <w:rFonts w:ascii="Tahoma" w:hAnsi="Tahoma" w:cs="Tahoma"/>
        </w:rPr>
      </w:pPr>
    </w:p>
    <w:p w:rsidR="00830AA8" w:rsidRPr="00AE5CD0" w:rsidRDefault="0072156B" w:rsidP="009C4FDC">
      <w:pPr>
        <w:spacing w:after="0" w:line="276" w:lineRule="auto"/>
        <w:ind w:firstLine="708"/>
        <w:jc w:val="both"/>
        <w:rPr>
          <w:rFonts w:ascii="Tahoma" w:hAnsi="Tahoma" w:cs="Tahoma"/>
        </w:rPr>
      </w:pPr>
      <w:r w:rsidRPr="00AE5CD0">
        <w:rPr>
          <w:rFonts w:ascii="Tahoma" w:hAnsi="Tahoma" w:cs="Tahoma"/>
        </w:rPr>
        <w:t>I) L</w:t>
      </w:r>
      <w:r w:rsidR="000866D3" w:rsidRPr="00AE5CD0">
        <w:rPr>
          <w:rFonts w:ascii="Tahoma" w:hAnsi="Tahoma" w:cs="Tahoma"/>
        </w:rPr>
        <w:t xml:space="preserve">a señora Erika Carbonell </w:t>
      </w:r>
      <w:r w:rsidR="0043131F" w:rsidRPr="00AE5CD0">
        <w:rPr>
          <w:rFonts w:ascii="Tahoma" w:hAnsi="Tahoma" w:cs="Tahoma"/>
        </w:rPr>
        <w:t>está</w:t>
      </w:r>
      <w:r w:rsidR="000866D3" w:rsidRPr="00AE5CD0">
        <w:rPr>
          <w:rFonts w:ascii="Tahoma" w:hAnsi="Tahoma" w:cs="Tahoma"/>
        </w:rPr>
        <w:t xml:space="preserve"> sufriendo una </w:t>
      </w:r>
      <w:r w:rsidR="0043131F" w:rsidRPr="00AE5CD0">
        <w:rPr>
          <w:rFonts w:ascii="Tahoma" w:hAnsi="Tahoma" w:cs="Tahoma"/>
        </w:rPr>
        <w:t>pérdida</w:t>
      </w:r>
      <w:r w:rsidR="000866D3" w:rsidRPr="00AE5CD0">
        <w:rPr>
          <w:rFonts w:ascii="Tahoma" w:hAnsi="Tahoma" w:cs="Tahoma"/>
        </w:rPr>
        <w:t xml:space="preserve"> </w:t>
      </w:r>
      <w:r w:rsidR="0043131F" w:rsidRPr="00AE5CD0">
        <w:rPr>
          <w:rFonts w:ascii="Tahoma" w:hAnsi="Tahoma" w:cs="Tahoma"/>
        </w:rPr>
        <w:t>de peso anormal, que conlleva a desmejorar su salud por lo tanto es necesario el suministro del ENSURE para evitar un deterioro nutricional que afecte su</w:t>
      </w:r>
      <w:r w:rsidR="00C53EA9" w:rsidRPr="00AE5CD0">
        <w:rPr>
          <w:rFonts w:ascii="Tahoma" w:hAnsi="Tahoma" w:cs="Tahoma"/>
        </w:rPr>
        <w:t xml:space="preserve"> vida e integridad personal</w:t>
      </w:r>
      <w:r w:rsidR="0043131F" w:rsidRPr="00AE5CD0">
        <w:rPr>
          <w:rFonts w:ascii="Tahoma" w:hAnsi="Tahoma" w:cs="Tahoma"/>
        </w:rPr>
        <w:t>.</w:t>
      </w:r>
    </w:p>
    <w:p w:rsidR="00FE3C83" w:rsidRPr="00AE5CD0" w:rsidRDefault="00FE3C83" w:rsidP="006E0C63">
      <w:pPr>
        <w:spacing w:after="0" w:line="276" w:lineRule="auto"/>
        <w:jc w:val="both"/>
        <w:rPr>
          <w:rFonts w:ascii="Tahoma" w:hAnsi="Tahoma" w:cs="Tahoma"/>
        </w:rPr>
      </w:pPr>
    </w:p>
    <w:p w:rsidR="00830AA8" w:rsidRPr="00AE5CD0" w:rsidRDefault="00830AA8" w:rsidP="009C4FDC">
      <w:pPr>
        <w:spacing w:after="0" w:line="276" w:lineRule="auto"/>
        <w:ind w:firstLine="708"/>
        <w:jc w:val="both"/>
        <w:rPr>
          <w:rFonts w:ascii="Tahoma" w:hAnsi="Tahoma" w:cs="Tahoma"/>
        </w:rPr>
      </w:pPr>
      <w:r w:rsidRPr="00AE5CD0">
        <w:rPr>
          <w:rFonts w:ascii="Tahoma" w:hAnsi="Tahoma" w:cs="Tahoma"/>
        </w:rPr>
        <w:t>II</w:t>
      </w:r>
      <w:r w:rsidR="0071769D" w:rsidRPr="00AE5CD0">
        <w:rPr>
          <w:rFonts w:ascii="Tahoma" w:hAnsi="Tahoma" w:cs="Tahoma"/>
        </w:rPr>
        <w:t xml:space="preserve">) </w:t>
      </w:r>
      <w:r w:rsidR="0043131F" w:rsidRPr="00AE5CD0">
        <w:rPr>
          <w:rFonts w:ascii="Tahoma" w:hAnsi="Tahoma" w:cs="Tahoma"/>
        </w:rPr>
        <w:t xml:space="preserve">En cuanto a si el insumo formulado puede ser reemplazado por otro incluido en el POS, debe decirse que si </w:t>
      </w:r>
      <w:r w:rsidRPr="00AE5CD0">
        <w:rPr>
          <w:rFonts w:ascii="Tahoma" w:hAnsi="Tahoma" w:cs="Tahoma"/>
        </w:rPr>
        <w:t>bien</w:t>
      </w:r>
      <w:r w:rsidR="0043131F" w:rsidRPr="00AE5CD0">
        <w:rPr>
          <w:rFonts w:ascii="Tahoma" w:hAnsi="Tahoma" w:cs="Tahoma"/>
        </w:rPr>
        <w:t xml:space="preserve"> la </w:t>
      </w:r>
      <w:r w:rsidRPr="00AE5CD0">
        <w:rPr>
          <w:rFonts w:ascii="Tahoma" w:hAnsi="Tahoma" w:cs="Tahoma"/>
        </w:rPr>
        <w:t>EPS SOS, tiene la ex</w:t>
      </w:r>
      <w:r w:rsidR="00E72AE4" w:rsidRPr="00AE5CD0">
        <w:rPr>
          <w:rFonts w:ascii="Tahoma" w:hAnsi="Tahoma" w:cs="Tahoma"/>
        </w:rPr>
        <w:t>perticia para conocer si entre</w:t>
      </w:r>
      <w:r w:rsidRPr="00AE5CD0">
        <w:rPr>
          <w:rFonts w:ascii="Tahoma" w:hAnsi="Tahoma" w:cs="Tahoma"/>
        </w:rPr>
        <w:t xml:space="preserve"> los insumos contenidos en ese plan, hay alguno que pueda sustituirlo, lo cierto es que no se refirió a esa situación  </w:t>
      </w:r>
      <w:r w:rsidR="004501D0" w:rsidRPr="00AE5CD0">
        <w:rPr>
          <w:rFonts w:ascii="Tahoma" w:hAnsi="Tahoma" w:cs="Tahoma"/>
        </w:rPr>
        <w:t>al contestar la acción de tutela</w:t>
      </w:r>
      <w:r w:rsidRPr="00AE5CD0">
        <w:rPr>
          <w:rFonts w:ascii="Tahoma" w:hAnsi="Tahoma" w:cs="Tahoma"/>
        </w:rPr>
        <w:t xml:space="preserve">, por lo tanto esta Sala presume que no se tiene ningún insumo que pueda sustituirlo y como quiera que la nutricionista indica que este complemento es </w:t>
      </w:r>
      <w:r w:rsidR="0047713F" w:rsidRPr="00AE5CD0">
        <w:rPr>
          <w:rFonts w:ascii="Tahoma" w:hAnsi="Tahoma" w:cs="Tahoma"/>
        </w:rPr>
        <w:t>indispensable</w:t>
      </w:r>
      <w:r w:rsidRPr="00AE5CD0">
        <w:rPr>
          <w:rFonts w:ascii="Tahoma" w:hAnsi="Tahoma" w:cs="Tahoma"/>
        </w:rPr>
        <w:t xml:space="preserve"> para evitar una desnutrición</w:t>
      </w:r>
      <w:r w:rsidR="00E72AE4" w:rsidRPr="00AE5CD0">
        <w:rPr>
          <w:rFonts w:ascii="Tahoma" w:hAnsi="Tahoma" w:cs="Tahoma"/>
        </w:rPr>
        <w:t>,</w:t>
      </w:r>
      <w:r w:rsidRPr="00AE5CD0">
        <w:rPr>
          <w:rFonts w:ascii="Tahoma" w:hAnsi="Tahoma" w:cs="Tahoma"/>
        </w:rPr>
        <w:t xml:space="preserve"> se hace necesario ordenar la entrega del mismo.</w:t>
      </w:r>
    </w:p>
    <w:p w:rsidR="00FE3C83" w:rsidRPr="00AE5CD0" w:rsidRDefault="00FE3C83" w:rsidP="006E0C63">
      <w:pPr>
        <w:spacing w:after="0" w:line="276" w:lineRule="auto"/>
        <w:jc w:val="both"/>
        <w:rPr>
          <w:rFonts w:ascii="Tahoma" w:hAnsi="Tahoma" w:cs="Tahoma"/>
        </w:rPr>
      </w:pPr>
    </w:p>
    <w:p w:rsidR="00830AA8" w:rsidRPr="00AE5CD0" w:rsidRDefault="00830AA8" w:rsidP="009C4FDC">
      <w:pPr>
        <w:spacing w:after="0" w:line="276" w:lineRule="auto"/>
        <w:ind w:firstLine="708"/>
        <w:jc w:val="both"/>
        <w:rPr>
          <w:rFonts w:ascii="Tahoma" w:hAnsi="Tahoma" w:cs="Tahoma"/>
        </w:rPr>
      </w:pPr>
      <w:r w:rsidRPr="00AE5CD0">
        <w:rPr>
          <w:rFonts w:ascii="Tahoma" w:hAnsi="Tahoma" w:cs="Tahoma"/>
        </w:rPr>
        <w:t>III) El Agencian</w:t>
      </w:r>
      <w:r w:rsidR="0047713F" w:rsidRPr="00AE5CD0">
        <w:rPr>
          <w:rFonts w:ascii="Tahoma" w:hAnsi="Tahoma" w:cs="Tahoma"/>
        </w:rPr>
        <w:t xml:space="preserve">te indicó que </w:t>
      </w:r>
      <w:r w:rsidR="008E60CC" w:rsidRPr="00AE5CD0">
        <w:rPr>
          <w:rFonts w:ascii="Tahoma" w:hAnsi="Tahoma" w:cs="Tahoma"/>
        </w:rPr>
        <w:t xml:space="preserve">ni él ni </w:t>
      </w:r>
      <w:r w:rsidR="0047713F" w:rsidRPr="00AE5CD0">
        <w:rPr>
          <w:rFonts w:ascii="Tahoma" w:hAnsi="Tahoma" w:cs="Tahoma"/>
        </w:rPr>
        <w:t>su esposa cuenta</w:t>
      </w:r>
      <w:r w:rsidR="008E60CC" w:rsidRPr="00AE5CD0">
        <w:rPr>
          <w:rFonts w:ascii="Tahoma" w:hAnsi="Tahoma" w:cs="Tahoma"/>
        </w:rPr>
        <w:t>n</w:t>
      </w:r>
      <w:r w:rsidR="0047713F" w:rsidRPr="00AE5CD0">
        <w:rPr>
          <w:rFonts w:ascii="Tahoma" w:hAnsi="Tahoma" w:cs="Tahoma"/>
        </w:rPr>
        <w:t xml:space="preserve"> con los recursos económicos necesarios para sufragar el costo del insumo que requiere.</w:t>
      </w:r>
    </w:p>
    <w:p w:rsidR="00FE3C83" w:rsidRPr="00AE5CD0" w:rsidRDefault="00FE3C83" w:rsidP="006E0C63">
      <w:pPr>
        <w:spacing w:after="0" w:line="276" w:lineRule="auto"/>
        <w:jc w:val="both"/>
        <w:rPr>
          <w:rFonts w:ascii="Tahoma" w:hAnsi="Tahoma" w:cs="Tahoma"/>
        </w:rPr>
      </w:pPr>
    </w:p>
    <w:p w:rsidR="0047713F" w:rsidRPr="00AE5CD0" w:rsidRDefault="0047713F" w:rsidP="009C4FDC">
      <w:pPr>
        <w:spacing w:after="0" w:line="276" w:lineRule="auto"/>
        <w:ind w:firstLine="708"/>
        <w:jc w:val="both"/>
        <w:rPr>
          <w:rFonts w:ascii="Tahoma" w:hAnsi="Tahoma" w:cs="Tahoma"/>
        </w:rPr>
      </w:pPr>
      <w:r w:rsidRPr="00AE5CD0">
        <w:rPr>
          <w:rFonts w:ascii="Tahoma" w:hAnsi="Tahoma" w:cs="Tahoma"/>
        </w:rPr>
        <w:t>IV)</w:t>
      </w:r>
      <w:r w:rsidR="00EA4302" w:rsidRPr="00AE5CD0">
        <w:rPr>
          <w:rFonts w:ascii="Tahoma" w:hAnsi="Tahoma" w:cs="Tahoma"/>
        </w:rPr>
        <w:t xml:space="preserve"> La orden del medicamento ensure fue dada por una nutricionista</w:t>
      </w:r>
      <w:r w:rsidR="0072156B" w:rsidRPr="00AE5CD0">
        <w:rPr>
          <w:rFonts w:ascii="Tahoma" w:hAnsi="Tahoma" w:cs="Tahoma"/>
        </w:rPr>
        <w:t xml:space="preserve"> afiliada</w:t>
      </w:r>
      <w:r w:rsidR="00EA4302" w:rsidRPr="00AE5CD0">
        <w:rPr>
          <w:rFonts w:ascii="Tahoma" w:hAnsi="Tahoma" w:cs="Tahoma"/>
        </w:rPr>
        <w:t xml:space="preserve"> a la red prestadora de</w:t>
      </w:r>
      <w:r w:rsidR="00D30AF4" w:rsidRPr="00AE5CD0">
        <w:rPr>
          <w:rFonts w:ascii="Tahoma" w:hAnsi="Tahoma" w:cs="Tahoma"/>
        </w:rPr>
        <w:t xml:space="preserve"> </w:t>
      </w:r>
      <w:r w:rsidR="00EA4302" w:rsidRPr="00AE5CD0">
        <w:rPr>
          <w:rFonts w:ascii="Tahoma" w:hAnsi="Tahoma" w:cs="Tahoma"/>
        </w:rPr>
        <w:t>l</w:t>
      </w:r>
      <w:r w:rsidR="00D30AF4" w:rsidRPr="00AE5CD0">
        <w:rPr>
          <w:rFonts w:ascii="Tahoma" w:hAnsi="Tahoma" w:cs="Tahoma"/>
        </w:rPr>
        <w:t>a</w:t>
      </w:r>
      <w:r w:rsidR="00EA4302" w:rsidRPr="00AE5CD0">
        <w:rPr>
          <w:rFonts w:ascii="Tahoma" w:hAnsi="Tahoma" w:cs="Tahoma"/>
        </w:rPr>
        <w:t xml:space="preserve"> afiliad</w:t>
      </w:r>
      <w:r w:rsidR="00D30AF4" w:rsidRPr="00AE5CD0">
        <w:rPr>
          <w:rFonts w:ascii="Tahoma" w:hAnsi="Tahoma" w:cs="Tahoma"/>
        </w:rPr>
        <w:t>a</w:t>
      </w:r>
      <w:r w:rsidR="00EA4302" w:rsidRPr="00AE5CD0">
        <w:rPr>
          <w:rFonts w:ascii="Tahoma" w:hAnsi="Tahoma" w:cs="Tahoma"/>
        </w:rPr>
        <w:t xml:space="preserve"> en consulta de control y seguimiento por nutricionista (folio 12 y 13) </w:t>
      </w:r>
    </w:p>
    <w:p w:rsidR="00830AA8" w:rsidRPr="00AE5CD0" w:rsidRDefault="006A6319" w:rsidP="006E0C63">
      <w:pPr>
        <w:spacing w:after="0" w:line="276" w:lineRule="auto"/>
        <w:jc w:val="both"/>
        <w:rPr>
          <w:rFonts w:ascii="Tahoma" w:hAnsi="Tahoma" w:cs="Tahoma"/>
        </w:rPr>
      </w:pPr>
      <w:r w:rsidRPr="00AE5CD0">
        <w:rPr>
          <w:rFonts w:ascii="Tahoma" w:hAnsi="Tahoma" w:cs="Tahoma"/>
        </w:rPr>
        <w:t xml:space="preserve"> </w:t>
      </w:r>
    </w:p>
    <w:p w:rsidR="00E44774" w:rsidRPr="00AE5CD0" w:rsidRDefault="006A6319" w:rsidP="006E0C63">
      <w:pPr>
        <w:spacing w:after="0" w:line="276" w:lineRule="auto"/>
        <w:ind w:firstLine="708"/>
        <w:jc w:val="both"/>
        <w:rPr>
          <w:rFonts w:ascii="Tahoma" w:hAnsi="Tahoma" w:cs="Tahoma"/>
        </w:rPr>
      </w:pPr>
      <w:r w:rsidRPr="00AE5CD0">
        <w:rPr>
          <w:rFonts w:ascii="Tahoma" w:hAnsi="Tahoma" w:cs="Tahoma"/>
        </w:rPr>
        <w:t xml:space="preserve">Así pues, luego de realizado el análisis de los requerimientos establecidos por </w:t>
      </w:r>
      <w:r w:rsidR="00E44774" w:rsidRPr="00AE5CD0">
        <w:rPr>
          <w:rFonts w:ascii="Tahoma" w:hAnsi="Tahoma" w:cs="Tahoma"/>
        </w:rPr>
        <w:t xml:space="preserve">la Corte Constitucional </w:t>
      </w:r>
      <w:r w:rsidRPr="00AE5CD0">
        <w:rPr>
          <w:rFonts w:ascii="Tahoma" w:hAnsi="Tahoma" w:cs="Tahoma"/>
        </w:rPr>
        <w:t>para inaplicar las reglas de exclusiones del POS, se evidencia que la situación de</w:t>
      </w:r>
      <w:r w:rsidR="00D30AF4" w:rsidRPr="00AE5CD0">
        <w:rPr>
          <w:rFonts w:ascii="Tahoma" w:hAnsi="Tahoma" w:cs="Tahoma"/>
        </w:rPr>
        <w:t xml:space="preserve"> </w:t>
      </w:r>
      <w:r w:rsidRPr="00AE5CD0">
        <w:rPr>
          <w:rFonts w:ascii="Tahoma" w:hAnsi="Tahoma" w:cs="Tahoma"/>
        </w:rPr>
        <w:t>l</w:t>
      </w:r>
      <w:r w:rsidR="00D30AF4" w:rsidRPr="00AE5CD0">
        <w:rPr>
          <w:rFonts w:ascii="Tahoma" w:hAnsi="Tahoma" w:cs="Tahoma"/>
        </w:rPr>
        <w:t>a</w:t>
      </w:r>
      <w:r w:rsidRPr="00AE5CD0">
        <w:rPr>
          <w:rFonts w:ascii="Tahoma" w:hAnsi="Tahoma" w:cs="Tahoma"/>
        </w:rPr>
        <w:t xml:space="preserve"> accionante satisface completamente aquellos supuestos, por lo tanto</w:t>
      </w:r>
      <w:r w:rsidR="00700DD3" w:rsidRPr="00AE5CD0">
        <w:rPr>
          <w:rFonts w:ascii="Tahoma" w:hAnsi="Tahoma" w:cs="Tahoma"/>
        </w:rPr>
        <w:t xml:space="preserve">, </w:t>
      </w:r>
      <w:r w:rsidR="001D41E9" w:rsidRPr="00AE5CD0">
        <w:rPr>
          <w:rFonts w:ascii="Tahoma" w:hAnsi="Tahoma" w:cs="Tahoma"/>
        </w:rPr>
        <w:t xml:space="preserve">la EPS S.O.S está vulnerando los derechos de la </w:t>
      </w:r>
      <w:r w:rsidR="00596057" w:rsidRPr="00AE5CD0">
        <w:rPr>
          <w:rFonts w:ascii="Tahoma" w:hAnsi="Tahoma" w:cs="Tahoma"/>
        </w:rPr>
        <w:t xml:space="preserve">señora Luz Erika Carbonell </w:t>
      </w:r>
      <w:r w:rsidR="001D41E9" w:rsidRPr="00AE5CD0">
        <w:rPr>
          <w:rFonts w:ascii="Tahoma" w:hAnsi="Tahoma" w:cs="Tahoma"/>
        </w:rPr>
        <w:t xml:space="preserve"> al no suministrar</w:t>
      </w:r>
      <w:r w:rsidR="00596057" w:rsidRPr="00AE5CD0">
        <w:rPr>
          <w:rFonts w:ascii="Tahoma" w:hAnsi="Tahoma" w:cs="Tahoma"/>
        </w:rPr>
        <w:t>le</w:t>
      </w:r>
      <w:r w:rsidR="001D41E9" w:rsidRPr="00AE5CD0">
        <w:rPr>
          <w:rFonts w:ascii="Tahoma" w:hAnsi="Tahoma" w:cs="Tahoma"/>
        </w:rPr>
        <w:t xml:space="preserve"> el </w:t>
      </w:r>
      <w:r w:rsidRPr="00AE5CD0">
        <w:rPr>
          <w:rFonts w:ascii="Tahoma" w:hAnsi="Tahoma" w:cs="Tahoma"/>
        </w:rPr>
        <w:t>Suplemento vitamínico</w:t>
      </w:r>
      <w:r w:rsidR="001D41E9" w:rsidRPr="00AE5CD0">
        <w:rPr>
          <w:rFonts w:ascii="Tahoma" w:hAnsi="Tahoma" w:cs="Tahoma"/>
        </w:rPr>
        <w:t xml:space="preserve"> que necesita para mantener y mejorar su condición </w:t>
      </w:r>
      <w:r w:rsidR="00700DD3" w:rsidRPr="00AE5CD0">
        <w:rPr>
          <w:rFonts w:ascii="Tahoma" w:hAnsi="Tahoma" w:cs="Tahoma"/>
        </w:rPr>
        <w:t xml:space="preserve">de vida. </w:t>
      </w:r>
    </w:p>
    <w:p w:rsidR="00700DD3" w:rsidRPr="00AE5CD0" w:rsidRDefault="00700DD3" w:rsidP="006E0C63">
      <w:pPr>
        <w:spacing w:after="0" w:line="276" w:lineRule="auto"/>
        <w:ind w:firstLine="708"/>
        <w:jc w:val="both"/>
        <w:rPr>
          <w:rFonts w:ascii="Tahoma" w:hAnsi="Tahoma" w:cs="Tahoma"/>
        </w:rPr>
      </w:pPr>
    </w:p>
    <w:p w:rsidR="00C15670" w:rsidRPr="00AE5CD0" w:rsidRDefault="00926715" w:rsidP="006E0C63">
      <w:pPr>
        <w:spacing w:after="0" w:line="276" w:lineRule="auto"/>
        <w:ind w:firstLine="708"/>
        <w:jc w:val="both"/>
        <w:rPr>
          <w:rFonts w:ascii="Tahoma" w:hAnsi="Tahoma" w:cs="Tahoma"/>
        </w:rPr>
      </w:pPr>
      <w:r w:rsidRPr="00AE5CD0">
        <w:rPr>
          <w:rFonts w:ascii="Tahoma" w:hAnsi="Tahoma" w:cs="Tahoma"/>
        </w:rPr>
        <w:lastRenderedPageBreak/>
        <w:t xml:space="preserve"> </w:t>
      </w:r>
      <w:r w:rsidR="00450740" w:rsidRPr="00AE5CD0">
        <w:rPr>
          <w:rFonts w:ascii="Tahoma" w:hAnsi="Tahoma" w:cs="Tahoma"/>
        </w:rPr>
        <w:t>Con respecto al tratam</w:t>
      </w:r>
      <w:r w:rsidR="006C1FDC" w:rsidRPr="00AE5CD0">
        <w:rPr>
          <w:rFonts w:ascii="Tahoma" w:hAnsi="Tahoma" w:cs="Tahoma"/>
        </w:rPr>
        <w:t>iento integral</w:t>
      </w:r>
      <w:r w:rsidR="00D30AF4" w:rsidRPr="00AE5CD0">
        <w:rPr>
          <w:rFonts w:ascii="Tahoma" w:hAnsi="Tahoma" w:cs="Tahoma"/>
        </w:rPr>
        <w:t>,</w:t>
      </w:r>
      <w:r w:rsidR="006C1FDC" w:rsidRPr="00AE5CD0">
        <w:rPr>
          <w:rFonts w:ascii="Tahoma" w:hAnsi="Tahoma" w:cs="Tahoma"/>
        </w:rPr>
        <w:t xml:space="preserve"> está claro que la</w:t>
      </w:r>
      <w:r w:rsidR="00450740" w:rsidRPr="00AE5CD0">
        <w:rPr>
          <w:rFonts w:ascii="Tahoma" w:hAnsi="Tahoma" w:cs="Tahoma"/>
        </w:rPr>
        <w:t xml:space="preserve"> actor</w:t>
      </w:r>
      <w:r w:rsidR="006C1FDC" w:rsidRPr="00AE5CD0">
        <w:rPr>
          <w:rFonts w:ascii="Tahoma" w:hAnsi="Tahoma" w:cs="Tahoma"/>
        </w:rPr>
        <w:t>a</w:t>
      </w:r>
      <w:r w:rsidR="00450740" w:rsidRPr="00AE5CD0">
        <w:rPr>
          <w:rFonts w:ascii="Tahoma" w:hAnsi="Tahoma" w:cs="Tahoma"/>
        </w:rPr>
        <w:t xml:space="preserve"> tien</w:t>
      </w:r>
      <w:r w:rsidR="006C1FDC" w:rsidRPr="00AE5CD0">
        <w:rPr>
          <w:rFonts w:ascii="Tahoma" w:hAnsi="Tahoma" w:cs="Tahoma"/>
        </w:rPr>
        <w:t>e derecho en calidad de afiliada</w:t>
      </w:r>
      <w:r w:rsidR="00450740" w:rsidRPr="00AE5CD0">
        <w:rPr>
          <w:rFonts w:ascii="Tahoma" w:hAnsi="Tahoma" w:cs="Tahoma"/>
        </w:rPr>
        <w:t xml:space="preserve"> a la EPS-</w:t>
      </w:r>
      <w:r w:rsidR="00236DD3" w:rsidRPr="00AE5CD0">
        <w:rPr>
          <w:rFonts w:ascii="Tahoma" w:hAnsi="Tahoma" w:cs="Tahoma"/>
        </w:rPr>
        <w:t xml:space="preserve"> S</w:t>
      </w:r>
      <w:r w:rsidR="006C1FDC" w:rsidRPr="00AE5CD0">
        <w:rPr>
          <w:rFonts w:ascii="Tahoma" w:hAnsi="Tahoma" w:cs="Tahoma"/>
        </w:rPr>
        <w:t xml:space="preserve">OS </w:t>
      </w:r>
      <w:r w:rsidR="00450740" w:rsidRPr="00AE5CD0">
        <w:rPr>
          <w:rFonts w:ascii="Tahoma" w:hAnsi="Tahoma" w:cs="Tahoma"/>
        </w:rPr>
        <w:t>y de acuerdo a la patología que presenta, a recibir todos los servicios médicos y asistenciales que sean ordenados por el médico tratante, incluidos aquéllos que no se encuentren en el Plan Obligatorio de Salud, quedando obligada la accionada a prestar toda la asistencia necesaria para la recuperación de la salud y garantizar la vida de</w:t>
      </w:r>
      <w:r w:rsidR="006C1FDC" w:rsidRPr="00AE5CD0">
        <w:rPr>
          <w:rFonts w:ascii="Tahoma" w:hAnsi="Tahoma" w:cs="Tahoma"/>
        </w:rPr>
        <w:t xml:space="preserve"> </w:t>
      </w:r>
      <w:r w:rsidR="00450740" w:rsidRPr="00AE5CD0">
        <w:rPr>
          <w:rFonts w:ascii="Tahoma" w:hAnsi="Tahoma" w:cs="Tahoma"/>
        </w:rPr>
        <w:t>l</w:t>
      </w:r>
      <w:r w:rsidR="006C1FDC" w:rsidRPr="00AE5CD0">
        <w:rPr>
          <w:rFonts w:ascii="Tahoma" w:hAnsi="Tahoma" w:cs="Tahoma"/>
        </w:rPr>
        <w:t>a</w:t>
      </w:r>
      <w:r w:rsidR="00450740" w:rsidRPr="00AE5CD0">
        <w:rPr>
          <w:rFonts w:ascii="Tahoma" w:hAnsi="Tahoma" w:cs="Tahoma"/>
        </w:rPr>
        <w:t xml:space="preserve"> paciente en condiciones dignas, en los eventos que se deriven de la actual condición médica aquí mencionada, con</w:t>
      </w:r>
      <w:r w:rsidR="006C1FDC" w:rsidRPr="00AE5CD0">
        <w:rPr>
          <w:rFonts w:ascii="Tahoma" w:hAnsi="Tahoma" w:cs="Tahoma"/>
        </w:rPr>
        <w:t xml:space="preserve"> el fin de que se garantice el </w:t>
      </w:r>
      <w:r w:rsidR="004A47C8" w:rsidRPr="00AE5CD0">
        <w:rPr>
          <w:rFonts w:ascii="Tahoma" w:hAnsi="Tahoma" w:cs="Tahoma"/>
        </w:rPr>
        <w:t>r</w:t>
      </w:r>
      <w:r w:rsidR="00450740" w:rsidRPr="00AE5CD0">
        <w:rPr>
          <w:rFonts w:ascii="Tahoma" w:hAnsi="Tahoma" w:cs="Tahoma"/>
        </w:rPr>
        <w:t>establecimiento del estado de salud de</w:t>
      </w:r>
      <w:r w:rsidR="006C1FDC" w:rsidRPr="00AE5CD0">
        <w:rPr>
          <w:rFonts w:ascii="Tahoma" w:hAnsi="Tahoma" w:cs="Tahoma"/>
        </w:rPr>
        <w:t xml:space="preserve"> </w:t>
      </w:r>
      <w:r w:rsidR="00450740" w:rsidRPr="00AE5CD0">
        <w:rPr>
          <w:rFonts w:ascii="Tahoma" w:hAnsi="Tahoma" w:cs="Tahoma"/>
        </w:rPr>
        <w:t>l</w:t>
      </w:r>
      <w:r w:rsidR="006C1FDC" w:rsidRPr="00AE5CD0">
        <w:rPr>
          <w:rFonts w:ascii="Tahoma" w:hAnsi="Tahoma" w:cs="Tahoma"/>
        </w:rPr>
        <w:t>a</w:t>
      </w:r>
      <w:r w:rsidR="00450740" w:rsidRPr="00AE5CD0">
        <w:rPr>
          <w:rFonts w:ascii="Tahoma" w:hAnsi="Tahoma" w:cs="Tahoma"/>
        </w:rPr>
        <w:t xml:space="preserve"> paciente, pues sería</w:t>
      </w:r>
      <w:r w:rsidR="006C1FDC" w:rsidRPr="00AE5CD0">
        <w:rPr>
          <w:rFonts w:ascii="Tahoma" w:hAnsi="Tahoma" w:cs="Tahoma"/>
        </w:rPr>
        <w:t xml:space="preserve"> inconcebible que cada vez que </w:t>
      </w:r>
      <w:r w:rsidR="00450740" w:rsidRPr="00AE5CD0">
        <w:rPr>
          <w:rFonts w:ascii="Tahoma" w:hAnsi="Tahoma" w:cs="Tahoma"/>
        </w:rPr>
        <w:t>l</w:t>
      </w:r>
      <w:r w:rsidR="006C1FDC" w:rsidRPr="00AE5CD0">
        <w:rPr>
          <w:rFonts w:ascii="Tahoma" w:hAnsi="Tahoma" w:cs="Tahoma"/>
        </w:rPr>
        <w:t>a</w:t>
      </w:r>
      <w:r w:rsidR="00450740" w:rsidRPr="00AE5CD0">
        <w:rPr>
          <w:rFonts w:ascii="Tahoma" w:hAnsi="Tahoma" w:cs="Tahoma"/>
        </w:rPr>
        <w:t xml:space="preserve"> señor</w:t>
      </w:r>
      <w:r w:rsidR="006C1FDC" w:rsidRPr="00AE5CD0">
        <w:rPr>
          <w:rFonts w:ascii="Tahoma" w:hAnsi="Tahoma" w:cs="Tahoma"/>
        </w:rPr>
        <w:t>a</w:t>
      </w:r>
      <w:r w:rsidR="00450740" w:rsidRPr="00AE5CD0">
        <w:rPr>
          <w:rFonts w:ascii="Tahoma" w:hAnsi="Tahoma" w:cs="Tahoma"/>
        </w:rPr>
        <w:t xml:space="preserve"> </w:t>
      </w:r>
      <w:r w:rsidR="003876D7" w:rsidRPr="00AE5CD0">
        <w:rPr>
          <w:rFonts w:ascii="Tahoma" w:hAnsi="Tahoma" w:cs="Tahoma"/>
        </w:rPr>
        <w:t>Luz Erika Carbonell Rojas</w:t>
      </w:r>
      <w:r w:rsidR="00450740" w:rsidRPr="00AE5CD0">
        <w:rPr>
          <w:rFonts w:ascii="Tahoma" w:hAnsi="Tahoma" w:cs="Tahoma"/>
        </w:rPr>
        <w:t xml:space="preserve"> r</w:t>
      </w:r>
      <w:r w:rsidR="00C53EA9" w:rsidRPr="00AE5CD0">
        <w:rPr>
          <w:rFonts w:ascii="Tahoma" w:hAnsi="Tahoma" w:cs="Tahoma"/>
        </w:rPr>
        <w:t xml:space="preserve">equiera de un servicio de salud </w:t>
      </w:r>
      <w:r w:rsidR="00450740" w:rsidRPr="00AE5CD0">
        <w:rPr>
          <w:rFonts w:ascii="Tahoma" w:hAnsi="Tahoma" w:cs="Tahoma"/>
        </w:rPr>
        <w:t>deba acudir mediante el mecanismo consti</w:t>
      </w:r>
      <w:r w:rsidR="00C53EA9" w:rsidRPr="00AE5CD0">
        <w:rPr>
          <w:rFonts w:ascii="Tahoma" w:hAnsi="Tahoma" w:cs="Tahoma"/>
        </w:rPr>
        <w:t>tucional para tener acceso a él.</w:t>
      </w:r>
      <w:r w:rsidR="004A47C8" w:rsidRPr="00AE5CD0">
        <w:rPr>
          <w:rFonts w:ascii="Tahoma" w:hAnsi="Tahoma" w:cs="Tahoma"/>
        </w:rPr>
        <w:t xml:space="preserve"> </w:t>
      </w:r>
    </w:p>
    <w:p w:rsidR="00450740" w:rsidRPr="00AE5CD0" w:rsidRDefault="00450740" w:rsidP="006E0C63">
      <w:pPr>
        <w:pStyle w:val="Sinespaciado"/>
        <w:rPr>
          <w:rFonts w:ascii="Tahoma" w:hAnsi="Tahoma" w:cs="Tahoma"/>
        </w:rPr>
      </w:pPr>
    </w:p>
    <w:p w:rsidR="00F7648B" w:rsidRPr="00AE5CD0" w:rsidRDefault="007C5A45" w:rsidP="006E0C63">
      <w:pPr>
        <w:spacing w:after="0" w:line="276" w:lineRule="auto"/>
        <w:ind w:firstLine="708"/>
        <w:jc w:val="both"/>
        <w:rPr>
          <w:rFonts w:ascii="Tahoma" w:hAnsi="Tahoma" w:cs="Tahoma"/>
        </w:rPr>
      </w:pPr>
      <w:r w:rsidRPr="00AE5CD0">
        <w:rPr>
          <w:rFonts w:ascii="Tahoma" w:hAnsi="Tahoma" w:cs="Tahoma"/>
        </w:rPr>
        <w:t>Finalmente, respecto a la facultad de recobro, la Sala observa que no es necesario que en sede de tutela</w:t>
      </w:r>
      <w:r w:rsidR="007657E3" w:rsidRPr="00AE5CD0">
        <w:rPr>
          <w:rFonts w:ascii="Tahoma" w:hAnsi="Tahoma" w:cs="Tahoma"/>
        </w:rPr>
        <w:t xml:space="preserve"> </w:t>
      </w:r>
      <w:r w:rsidRPr="00AE5CD0">
        <w:rPr>
          <w:rFonts w:ascii="Tahoma" w:hAnsi="Tahoma" w:cs="Tahoma"/>
        </w:rPr>
        <w:t>se ordene</w:t>
      </w:r>
      <w:r w:rsidR="00C317DB" w:rsidRPr="00AE5CD0">
        <w:rPr>
          <w:rFonts w:ascii="Tahoma" w:hAnsi="Tahoma" w:cs="Tahoma"/>
        </w:rPr>
        <w:t xml:space="preserve"> o autorice expresamente, en </w:t>
      </w:r>
      <w:r w:rsidRPr="00AE5CD0">
        <w:rPr>
          <w:rFonts w:ascii="Tahoma" w:hAnsi="Tahoma" w:cs="Tahoma"/>
        </w:rPr>
        <w:t xml:space="preserve">virtud del pronunciamiento adoptado en la </w:t>
      </w:r>
      <w:r w:rsidR="00747C62" w:rsidRPr="00AE5CD0">
        <w:rPr>
          <w:rFonts w:ascii="Tahoma" w:hAnsi="Tahoma" w:cs="Tahoma"/>
        </w:rPr>
        <w:t>Resolución</w:t>
      </w:r>
      <w:r w:rsidR="00405D77" w:rsidRPr="00AE5CD0">
        <w:rPr>
          <w:rFonts w:ascii="Tahoma" w:hAnsi="Tahoma" w:cs="Tahoma"/>
        </w:rPr>
        <w:t xml:space="preserve"> </w:t>
      </w:r>
      <w:r w:rsidR="00747C62" w:rsidRPr="00AE5CD0">
        <w:rPr>
          <w:rFonts w:ascii="Tahoma" w:hAnsi="Tahoma" w:cs="Tahoma"/>
        </w:rPr>
        <w:t>No. 1479 de 2015</w:t>
      </w:r>
      <w:r w:rsidR="007727DC" w:rsidRPr="00AE5CD0">
        <w:rPr>
          <w:rFonts w:ascii="Tahoma" w:hAnsi="Tahoma" w:cs="Tahoma"/>
        </w:rPr>
        <w:t xml:space="preserve"> </w:t>
      </w:r>
      <w:r w:rsidRPr="00AE5CD0">
        <w:rPr>
          <w:rFonts w:ascii="Tahoma" w:hAnsi="Tahoma" w:cs="Tahoma"/>
        </w:rPr>
        <w:t xml:space="preserve">proferida por el Ministerio </w:t>
      </w:r>
      <w:r w:rsidR="00C317DB" w:rsidRPr="00AE5CD0">
        <w:rPr>
          <w:rFonts w:ascii="Tahoma" w:hAnsi="Tahoma" w:cs="Tahoma"/>
        </w:rPr>
        <w:t xml:space="preserve">de Salud y la Protección Social, </w:t>
      </w:r>
      <w:r w:rsidR="00D30AF4" w:rsidRPr="00AE5CD0">
        <w:rPr>
          <w:rFonts w:ascii="Tahoma" w:hAnsi="Tahoma" w:cs="Tahoma"/>
        </w:rPr>
        <w:t xml:space="preserve">la </w:t>
      </w:r>
      <w:r w:rsidR="00C317DB" w:rsidRPr="00AE5CD0">
        <w:rPr>
          <w:rFonts w:ascii="Tahoma" w:hAnsi="Tahoma" w:cs="Tahoma"/>
        </w:rPr>
        <w:t xml:space="preserve">que </w:t>
      </w:r>
      <w:r w:rsidR="00FB2324" w:rsidRPr="00AE5CD0">
        <w:rPr>
          <w:rFonts w:ascii="Tahoma" w:hAnsi="Tahoma" w:cs="Tahoma"/>
        </w:rPr>
        <w:t>por ser una facultad</w:t>
      </w:r>
      <w:r w:rsidR="009C3B1D" w:rsidRPr="00AE5CD0">
        <w:rPr>
          <w:rFonts w:ascii="Tahoma" w:hAnsi="Tahoma" w:cs="Tahoma"/>
        </w:rPr>
        <w:t xml:space="preserve"> legal</w:t>
      </w:r>
      <w:r w:rsidR="00FB2324" w:rsidRPr="00AE5CD0">
        <w:rPr>
          <w:rFonts w:ascii="Tahoma" w:hAnsi="Tahoma" w:cs="Tahoma"/>
        </w:rPr>
        <w:t xml:space="preserve">, no requiere orden judicial para llevarse a cabo. </w:t>
      </w:r>
    </w:p>
    <w:p w:rsidR="00D54206" w:rsidRPr="00AE5CD0" w:rsidRDefault="00D54206" w:rsidP="006E0C63">
      <w:pPr>
        <w:spacing w:after="0" w:line="276" w:lineRule="auto"/>
        <w:ind w:firstLine="708"/>
        <w:jc w:val="both"/>
        <w:rPr>
          <w:rFonts w:ascii="Tahoma" w:hAnsi="Tahoma" w:cs="Tahoma"/>
        </w:rPr>
      </w:pPr>
    </w:p>
    <w:p w:rsidR="00F7648B" w:rsidRPr="00AE5CD0" w:rsidRDefault="00405D77" w:rsidP="006E0C63">
      <w:pPr>
        <w:spacing w:after="0" w:line="276" w:lineRule="auto"/>
        <w:ind w:firstLine="708"/>
        <w:jc w:val="both"/>
        <w:rPr>
          <w:rFonts w:ascii="Tahoma" w:hAnsi="Tahoma" w:cs="Tahoma"/>
        </w:rPr>
      </w:pPr>
      <w:r w:rsidRPr="00AE5CD0">
        <w:rPr>
          <w:rFonts w:ascii="Tahoma" w:hAnsi="Tahoma" w:cs="Tahoma"/>
        </w:rPr>
        <w:t>En consecuencia</w:t>
      </w:r>
      <w:r w:rsidR="00FA005A" w:rsidRPr="00AE5CD0">
        <w:rPr>
          <w:rFonts w:ascii="Tahoma" w:hAnsi="Tahoma" w:cs="Tahoma"/>
        </w:rPr>
        <w:t xml:space="preserve"> de lo anterior</w:t>
      </w:r>
      <w:r w:rsidRPr="00AE5CD0">
        <w:rPr>
          <w:rFonts w:ascii="Tahoma" w:hAnsi="Tahoma" w:cs="Tahoma"/>
        </w:rPr>
        <w:t>,</w:t>
      </w:r>
      <w:r w:rsidR="00126467" w:rsidRPr="00AE5CD0">
        <w:rPr>
          <w:rFonts w:ascii="Tahoma" w:hAnsi="Tahoma" w:cs="Tahoma"/>
        </w:rPr>
        <w:t xml:space="preserve"> se amparará los derechos  de la accionante, ordenando </w:t>
      </w:r>
      <w:r w:rsidRPr="00AE5CD0">
        <w:rPr>
          <w:rFonts w:ascii="Tahoma" w:hAnsi="Tahoma" w:cs="Tahoma"/>
        </w:rPr>
        <w:t xml:space="preserve">a  </w:t>
      </w:r>
      <w:r w:rsidR="00126467" w:rsidRPr="00AE5CD0">
        <w:rPr>
          <w:rFonts w:ascii="Tahoma" w:hAnsi="Tahoma" w:cs="Tahoma"/>
        </w:rPr>
        <w:t xml:space="preserve">la </w:t>
      </w:r>
      <w:r w:rsidRPr="00AE5CD0">
        <w:rPr>
          <w:rFonts w:ascii="Tahoma" w:hAnsi="Tahoma" w:cs="Tahoma"/>
        </w:rPr>
        <w:t xml:space="preserve">EPS SOS </w:t>
      </w:r>
      <w:r w:rsidR="00236DD3" w:rsidRPr="00AE5CD0">
        <w:rPr>
          <w:rFonts w:ascii="Tahoma" w:hAnsi="Tahoma" w:cs="Tahoma"/>
        </w:rPr>
        <w:t xml:space="preserve">S.A </w:t>
      </w:r>
      <w:r w:rsidRPr="00AE5CD0">
        <w:rPr>
          <w:rFonts w:ascii="Tahoma" w:hAnsi="Tahoma" w:cs="Tahoma"/>
        </w:rPr>
        <w:t>a través de</w:t>
      </w:r>
      <w:r w:rsidR="004C6809" w:rsidRPr="00AE5CD0">
        <w:rPr>
          <w:rFonts w:ascii="Tahoma" w:hAnsi="Tahoma" w:cs="Tahoma"/>
        </w:rPr>
        <w:t xml:space="preserve">l Gerente General </w:t>
      </w:r>
      <w:r w:rsidR="004C6809" w:rsidRPr="00AE5CD0">
        <w:rPr>
          <w:rFonts w:ascii="Tahoma" w:hAnsi="Tahoma" w:cs="Tahoma"/>
          <w:b/>
        </w:rPr>
        <w:t>Jairo Hernando Vargas Camacho</w:t>
      </w:r>
      <w:r w:rsidRPr="00AE5CD0">
        <w:rPr>
          <w:rFonts w:ascii="Tahoma" w:hAnsi="Tahoma" w:cs="Tahoma"/>
        </w:rPr>
        <w:t xml:space="preserve"> </w:t>
      </w:r>
      <w:r w:rsidR="00F7648B" w:rsidRPr="00AE5CD0">
        <w:rPr>
          <w:rFonts w:ascii="Tahoma" w:hAnsi="Tahoma" w:cs="Tahoma"/>
        </w:rPr>
        <w:t>o quien haga sus veces que:</w:t>
      </w:r>
      <w:r w:rsidR="00F6253C" w:rsidRPr="00AE5CD0">
        <w:rPr>
          <w:rFonts w:ascii="Tahoma" w:hAnsi="Tahoma" w:cs="Tahoma"/>
        </w:rPr>
        <w:t xml:space="preserve"> </w:t>
      </w:r>
    </w:p>
    <w:p w:rsidR="00FA005A" w:rsidRPr="00AE5CD0" w:rsidRDefault="00FA005A" w:rsidP="006E0C63">
      <w:pPr>
        <w:spacing w:after="0" w:line="276" w:lineRule="auto"/>
        <w:ind w:firstLine="708"/>
        <w:jc w:val="both"/>
        <w:rPr>
          <w:rFonts w:ascii="Tahoma" w:hAnsi="Tahoma" w:cs="Tahoma"/>
        </w:rPr>
      </w:pPr>
    </w:p>
    <w:p w:rsidR="00F37E15" w:rsidRPr="00AE5CD0" w:rsidRDefault="00F7648B" w:rsidP="006E0C63">
      <w:pPr>
        <w:spacing w:after="0" w:line="276" w:lineRule="auto"/>
        <w:ind w:firstLine="708"/>
        <w:jc w:val="both"/>
        <w:rPr>
          <w:rFonts w:ascii="Tahoma" w:hAnsi="Tahoma" w:cs="Tahoma"/>
        </w:rPr>
      </w:pPr>
      <w:r w:rsidRPr="00AE5CD0">
        <w:rPr>
          <w:rFonts w:ascii="Tahoma" w:hAnsi="Tahoma" w:cs="Tahoma"/>
        </w:rPr>
        <w:t>I</w:t>
      </w:r>
      <w:r w:rsidR="00F6253C" w:rsidRPr="00AE5CD0">
        <w:rPr>
          <w:rFonts w:ascii="Tahoma" w:hAnsi="Tahoma" w:cs="Tahoma"/>
        </w:rPr>
        <w:t>)</w:t>
      </w:r>
      <w:r w:rsidR="00405D77" w:rsidRPr="00AE5CD0">
        <w:rPr>
          <w:rFonts w:ascii="Tahoma" w:hAnsi="Tahoma" w:cs="Tahoma"/>
        </w:rPr>
        <w:t xml:space="preserve"> dentro del término de 48 horas contadas a partir del día siguiente a la notificación de esta sentencia,</w:t>
      </w:r>
      <w:r w:rsidR="004C6809" w:rsidRPr="00AE5CD0">
        <w:rPr>
          <w:rFonts w:ascii="Tahoma" w:hAnsi="Tahoma" w:cs="Tahoma"/>
        </w:rPr>
        <w:t xml:space="preserve"> </w:t>
      </w:r>
      <w:r w:rsidR="005A2B82" w:rsidRPr="00AE5CD0">
        <w:rPr>
          <w:rFonts w:ascii="Tahoma" w:hAnsi="Tahoma" w:cs="Tahoma"/>
        </w:rPr>
        <w:t xml:space="preserve">haga entrega a la accionante de los </w:t>
      </w:r>
      <w:r w:rsidR="004C6809" w:rsidRPr="00AE5CD0">
        <w:rPr>
          <w:rFonts w:ascii="Tahoma" w:hAnsi="Tahoma" w:cs="Tahoma"/>
        </w:rPr>
        <w:t xml:space="preserve">6 tarros de Ensure </w:t>
      </w:r>
      <w:r w:rsidR="005A2B82" w:rsidRPr="00AE5CD0">
        <w:rPr>
          <w:rFonts w:ascii="Tahoma" w:hAnsi="Tahoma" w:cs="Tahoma"/>
        </w:rPr>
        <w:t>que fueron formulados por la nutricionista Laura Eugenia Mu</w:t>
      </w:r>
      <w:r w:rsidR="0064582F" w:rsidRPr="00AE5CD0">
        <w:rPr>
          <w:rFonts w:ascii="Tahoma" w:hAnsi="Tahoma" w:cs="Tahoma"/>
        </w:rPr>
        <w:t xml:space="preserve">rcia el día 28 de marzo de 2017 y los que formulen en el futuro. </w:t>
      </w:r>
    </w:p>
    <w:p w:rsidR="00F7648B" w:rsidRPr="00AE5CD0" w:rsidRDefault="00F7648B" w:rsidP="006E0C63">
      <w:pPr>
        <w:pStyle w:val="Sinespaciado"/>
        <w:spacing w:line="276" w:lineRule="auto"/>
        <w:ind w:firstLine="708"/>
        <w:jc w:val="both"/>
        <w:rPr>
          <w:rFonts w:ascii="Tahoma" w:hAnsi="Tahoma" w:cs="Tahoma"/>
        </w:rPr>
      </w:pPr>
    </w:p>
    <w:p w:rsidR="00F37E15" w:rsidRPr="00AE5CD0" w:rsidRDefault="00F7648B" w:rsidP="006E0C63">
      <w:pPr>
        <w:pStyle w:val="Sinespaciado"/>
        <w:spacing w:line="276" w:lineRule="auto"/>
        <w:ind w:firstLine="708"/>
        <w:jc w:val="both"/>
        <w:rPr>
          <w:rFonts w:ascii="Tahoma" w:hAnsi="Tahoma" w:cs="Tahoma"/>
        </w:rPr>
      </w:pPr>
      <w:r w:rsidRPr="00AE5CD0">
        <w:rPr>
          <w:rFonts w:ascii="Tahoma" w:hAnsi="Tahoma" w:cs="Tahoma"/>
        </w:rPr>
        <w:t>II</w:t>
      </w:r>
      <w:r w:rsidR="00F6253C" w:rsidRPr="00AE5CD0">
        <w:rPr>
          <w:rFonts w:ascii="Tahoma" w:hAnsi="Tahoma" w:cs="Tahoma"/>
        </w:rPr>
        <w:t>)</w:t>
      </w:r>
      <w:r w:rsidR="00F37E15" w:rsidRPr="00AE5CD0">
        <w:rPr>
          <w:rFonts w:ascii="Tahoma" w:hAnsi="Tahoma" w:cs="Tahoma"/>
        </w:rPr>
        <w:t xml:space="preserve"> </w:t>
      </w:r>
      <w:r w:rsidR="000A0609" w:rsidRPr="00AE5CD0">
        <w:rPr>
          <w:rFonts w:ascii="Tahoma" w:hAnsi="Tahoma" w:cs="Tahoma"/>
        </w:rPr>
        <w:t xml:space="preserve">prestar sin ningún tipo de dilación el tratamiento médico integral dada la patología que padece la </w:t>
      </w:r>
      <w:r w:rsidR="00F6253C" w:rsidRPr="00AE5CD0">
        <w:rPr>
          <w:rFonts w:ascii="Tahoma" w:hAnsi="Tahoma" w:cs="Tahoma"/>
        </w:rPr>
        <w:t>señora Luz Erika Carbonell</w:t>
      </w:r>
      <w:r w:rsidR="000A0609" w:rsidRPr="00AE5CD0">
        <w:rPr>
          <w:rFonts w:ascii="Tahoma" w:hAnsi="Tahoma" w:cs="Tahoma"/>
        </w:rPr>
        <w:t xml:space="preserve"> de manera continua e íntegra, aunque no se encuentren incluidos en el Plan Obligatorio de Salud o en el Plan de Beneficios en Salud en la cantidad, especificaciones y periodicidad que determine el médico tratante.</w:t>
      </w:r>
    </w:p>
    <w:p w:rsidR="00F37E15" w:rsidRPr="00AE5CD0" w:rsidRDefault="00F37E15" w:rsidP="006E0C63">
      <w:pPr>
        <w:pStyle w:val="Sinespaciado"/>
        <w:ind w:firstLine="708"/>
        <w:rPr>
          <w:rFonts w:ascii="Tahoma" w:hAnsi="Tahoma" w:cs="Tahoma"/>
        </w:rPr>
      </w:pPr>
    </w:p>
    <w:p w:rsidR="00F37E15" w:rsidRPr="00AE5CD0" w:rsidRDefault="00F37E15" w:rsidP="006E0C63">
      <w:pPr>
        <w:pStyle w:val="Sinespaciado"/>
        <w:spacing w:line="276" w:lineRule="auto"/>
        <w:ind w:firstLine="709"/>
        <w:jc w:val="both"/>
        <w:rPr>
          <w:rFonts w:ascii="Tahoma" w:hAnsi="Tahoma" w:cs="Tahoma"/>
        </w:rPr>
      </w:pPr>
      <w:r w:rsidRPr="00AE5CD0">
        <w:rPr>
          <w:rFonts w:ascii="Tahoma" w:hAnsi="Tahoma" w:cs="Tahoma"/>
        </w:rPr>
        <w:t xml:space="preserve">Con respecto al Ministerio de Salud y Protección Social se declarará improcedente la presente acción de tutela por haberse configurado un hecho superado. </w:t>
      </w:r>
    </w:p>
    <w:p w:rsidR="00013D97" w:rsidRPr="00AE5CD0" w:rsidRDefault="00013D97" w:rsidP="006E0C63">
      <w:pPr>
        <w:pStyle w:val="Sinespaciado"/>
        <w:rPr>
          <w:rFonts w:ascii="Tahoma" w:hAnsi="Tahoma" w:cs="Tahoma"/>
        </w:rPr>
      </w:pPr>
    </w:p>
    <w:p w:rsidR="00B30B69" w:rsidRPr="00AE5CD0" w:rsidRDefault="00B30B69" w:rsidP="006E0C63">
      <w:pPr>
        <w:spacing w:after="0" w:line="276" w:lineRule="auto"/>
        <w:ind w:firstLine="709"/>
        <w:jc w:val="both"/>
        <w:rPr>
          <w:rFonts w:ascii="Tahoma" w:hAnsi="Tahoma" w:cs="Tahoma"/>
        </w:rPr>
      </w:pPr>
      <w:r w:rsidRPr="00AE5CD0">
        <w:rPr>
          <w:rFonts w:ascii="Tahoma" w:hAnsi="Tahoma" w:cs="Tahoma"/>
          <w:lang w:eastAsia="es-CO"/>
        </w:rPr>
        <w:t>En mérito de lo expuesto</w:t>
      </w:r>
      <w:r w:rsidRPr="00AE5CD0">
        <w:rPr>
          <w:rFonts w:ascii="Tahoma" w:hAnsi="Tahoma" w:cs="Tahoma"/>
        </w:rPr>
        <w:t xml:space="preserve">, </w:t>
      </w:r>
      <w:r w:rsidRPr="00AE5CD0">
        <w:rPr>
          <w:rFonts w:ascii="Tahoma" w:hAnsi="Tahoma" w:cs="Tahoma"/>
          <w:b/>
        </w:rPr>
        <w:t>la Sala de Decisión Laboral del Tribunal Superior de Pereira</w:t>
      </w:r>
      <w:r w:rsidRPr="00AE5CD0">
        <w:rPr>
          <w:rFonts w:ascii="Tahoma" w:hAnsi="Tahoma" w:cs="Tahoma"/>
        </w:rPr>
        <w:t>, en nombre del Pueblo y por autoridad de la Constitución</w:t>
      </w:r>
    </w:p>
    <w:p w:rsidR="007D3A2D" w:rsidRPr="00AE5CD0" w:rsidRDefault="007D3A2D" w:rsidP="006E0C63">
      <w:pPr>
        <w:pStyle w:val="Sinespaciado"/>
        <w:rPr>
          <w:rFonts w:ascii="Tahoma" w:hAnsi="Tahoma" w:cs="Tahoma"/>
        </w:rPr>
      </w:pPr>
    </w:p>
    <w:p w:rsidR="00C73708" w:rsidRPr="00AE5CD0" w:rsidRDefault="00C73708" w:rsidP="006E0C63">
      <w:pPr>
        <w:pStyle w:val="Ttulo4"/>
        <w:spacing w:line="276" w:lineRule="auto"/>
        <w:rPr>
          <w:rFonts w:ascii="Tahoma" w:hAnsi="Tahoma" w:cs="Tahoma"/>
          <w:sz w:val="22"/>
          <w:szCs w:val="22"/>
        </w:rPr>
      </w:pPr>
      <w:r w:rsidRPr="00AE5CD0">
        <w:rPr>
          <w:rFonts w:ascii="Tahoma" w:hAnsi="Tahoma" w:cs="Tahoma"/>
          <w:sz w:val="22"/>
          <w:szCs w:val="22"/>
        </w:rPr>
        <w:t>RESUELVE</w:t>
      </w:r>
    </w:p>
    <w:p w:rsidR="00B30B69" w:rsidRPr="00AE5CD0" w:rsidRDefault="00B30B69" w:rsidP="006E0C63">
      <w:pPr>
        <w:pStyle w:val="Sinespaciado"/>
        <w:rPr>
          <w:rFonts w:ascii="Tahoma" w:hAnsi="Tahoma" w:cs="Tahoma"/>
        </w:rPr>
      </w:pPr>
    </w:p>
    <w:p w:rsidR="00BB234B" w:rsidRPr="00AE5CD0" w:rsidRDefault="00BB234B" w:rsidP="006E0C63">
      <w:pPr>
        <w:spacing w:after="0" w:line="276" w:lineRule="auto"/>
        <w:ind w:right="3" w:firstLine="708"/>
        <w:jc w:val="both"/>
        <w:rPr>
          <w:rFonts w:ascii="Tahoma" w:eastAsia="Calibri" w:hAnsi="Tahoma" w:cs="Tahoma"/>
          <w:b/>
          <w:bCs/>
        </w:rPr>
      </w:pPr>
      <w:r w:rsidRPr="00AE5CD0">
        <w:rPr>
          <w:rFonts w:ascii="Tahoma" w:eastAsia="Calibri" w:hAnsi="Tahoma" w:cs="Tahoma"/>
          <w:b/>
          <w:bCs/>
        </w:rPr>
        <w:t xml:space="preserve">PRIMERO: </w:t>
      </w:r>
      <w:r w:rsidR="000F3771" w:rsidRPr="00AE5CD0">
        <w:rPr>
          <w:rFonts w:ascii="Tahoma" w:hAnsi="Tahoma" w:cs="Tahoma"/>
          <w:b/>
        </w:rPr>
        <w:t xml:space="preserve">TUTELAR </w:t>
      </w:r>
      <w:r w:rsidR="000F3771" w:rsidRPr="00AE5CD0">
        <w:rPr>
          <w:rFonts w:ascii="Tahoma" w:hAnsi="Tahoma" w:cs="Tahoma"/>
        </w:rPr>
        <w:t>los derechos a la salud y la vida digna de la señora Luz Erika Carbonell por las razones expuestas en la parte motiva</w:t>
      </w:r>
      <w:r w:rsidR="006A2E94" w:rsidRPr="00AE5CD0">
        <w:rPr>
          <w:rFonts w:ascii="Tahoma" w:hAnsi="Tahoma" w:cs="Tahoma"/>
        </w:rPr>
        <w:t xml:space="preserve"> y, e</w:t>
      </w:r>
      <w:r w:rsidR="000F3771" w:rsidRPr="00AE5CD0">
        <w:rPr>
          <w:rFonts w:ascii="Tahoma" w:hAnsi="Tahoma" w:cs="Tahoma"/>
        </w:rPr>
        <w:t xml:space="preserve">n consecuencia, </w:t>
      </w:r>
    </w:p>
    <w:p w:rsidR="00BB234B" w:rsidRPr="00AE5CD0" w:rsidRDefault="00BB234B" w:rsidP="006E0C63">
      <w:pPr>
        <w:pStyle w:val="Sinespaciado"/>
        <w:rPr>
          <w:rFonts w:ascii="Tahoma" w:hAnsi="Tahoma" w:cs="Tahoma"/>
        </w:rPr>
      </w:pPr>
    </w:p>
    <w:p w:rsidR="00CD7B5F" w:rsidRPr="00AE5CD0" w:rsidRDefault="00BB234B" w:rsidP="006E0C63">
      <w:pPr>
        <w:spacing w:after="0" w:line="276" w:lineRule="auto"/>
        <w:ind w:right="3" w:firstLine="708"/>
        <w:jc w:val="both"/>
        <w:rPr>
          <w:rFonts w:ascii="Tahoma" w:hAnsi="Tahoma" w:cs="Tahoma"/>
        </w:rPr>
      </w:pPr>
      <w:r w:rsidRPr="00AE5CD0">
        <w:rPr>
          <w:rFonts w:ascii="Tahoma" w:eastAsia="Calibri" w:hAnsi="Tahoma" w:cs="Tahoma"/>
          <w:b/>
          <w:bCs/>
        </w:rPr>
        <w:t xml:space="preserve">SEGUNDO: </w:t>
      </w:r>
      <w:r w:rsidR="00CD7B5F" w:rsidRPr="00AE5CD0">
        <w:rPr>
          <w:rFonts w:ascii="Tahoma" w:eastAsia="Calibri" w:hAnsi="Tahoma" w:cs="Tahoma"/>
          <w:b/>
          <w:bCs/>
        </w:rPr>
        <w:t xml:space="preserve">ORDENAR </w:t>
      </w:r>
      <w:r w:rsidR="00CD7B5F" w:rsidRPr="00AE5CD0">
        <w:rPr>
          <w:rFonts w:ascii="Tahoma" w:eastAsia="Calibri" w:hAnsi="Tahoma" w:cs="Tahoma"/>
          <w:bCs/>
        </w:rPr>
        <w:t xml:space="preserve">a la </w:t>
      </w:r>
      <w:r w:rsidR="00236DD3" w:rsidRPr="00AE5CD0">
        <w:rPr>
          <w:rFonts w:ascii="Tahoma" w:eastAsia="Calibri" w:hAnsi="Tahoma" w:cs="Tahoma"/>
          <w:bCs/>
        </w:rPr>
        <w:t>EPS SO</w:t>
      </w:r>
      <w:r w:rsidR="00CD7B5F" w:rsidRPr="00AE5CD0">
        <w:rPr>
          <w:rFonts w:ascii="Tahoma" w:eastAsia="Calibri" w:hAnsi="Tahoma" w:cs="Tahoma"/>
          <w:bCs/>
        </w:rPr>
        <w:t>S</w:t>
      </w:r>
      <w:r w:rsidR="00CD7B5F" w:rsidRPr="00AE5CD0">
        <w:rPr>
          <w:rFonts w:ascii="Tahoma" w:eastAsia="Calibri" w:hAnsi="Tahoma" w:cs="Tahoma"/>
          <w:b/>
          <w:bCs/>
        </w:rPr>
        <w:t xml:space="preserve"> </w:t>
      </w:r>
      <w:r w:rsidR="00236DD3" w:rsidRPr="00AE5CD0">
        <w:rPr>
          <w:rFonts w:ascii="Tahoma" w:eastAsia="Calibri" w:hAnsi="Tahoma" w:cs="Tahoma"/>
          <w:bCs/>
        </w:rPr>
        <w:t>S.A</w:t>
      </w:r>
      <w:r w:rsidR="006A2E94" w:rsidRPr="00AE5CD0">
        <w:rPr>
          <w:rFonts w:ascii="Tahoma" w:eastAsia="Calibri" w:hAnsi="Tahoma" w:cs="Tahoma"/>
          <w:bCs/>
        </w:rPr>
        <w:t>.,</w:t>
      </w:r>
      <w:r w:rsidR="00236DD3" w:rsidRPr="00AE5CD0">
        <w:rPr>
          <w:rFonts w:ascii="Tahoma" w:eastAsia="Calibri" w:hAnsi="Tahoma" w:cs="Tahoma"/>
          <w:b/>
          <w:bCs/>
        </w:rPr>
        <w:t xml:space="preserve"> </w:t>
      </w:r>
      <w:r w:rsidR="00CD7B5F" w:rsidRPr="00AE5CD0">
        <w:rPr>
          <w:rFonts w:ascii="Tahoma" w:hAnsi="Tahoma" w:cs="Tahoma"/>
        </w:rPr>
        <w:t xml:space="preserve">a través del Gerente General </w:t>
      </w:r>
      <w:r w:rsidR="00CD7B5F" w:rsidRPr="00AE5CD0">
        <w:rPr>
          <w:rFonts w:ascii="Tahoma" w:hAnsi="Tahoma" w:cs="Tahoma"/>
          <w:b/>
        </w:rPr>
        <w:t>Jairo Hernando Vargas Camacho</w:t>
      </w:r>
      <w:r w:rsidR="006A2E94" w:rsidRPr="00AE5CD0">
        <w:rPr>
          <w:rFonts w:ascii="Tahoma" w:hAnsi="Tahoma" w:cs="Tahoma"/>
          <w:b/>
        </w:rPr>
        <w:t>,</w:t>
      </w:r>
      <w:r w:rsidR="00CD7B5F" w:rsidRPr="00AE5CD0">
        <w:rPr>
          <w:rFonts w:ascii="Tahoma" w:hAnsi="Tahoma" w:cs="Tahoma"/>
        </w:rPr>
        <w:t xml:space="preserve"> o quien haga sus veces</w:t>
      </w:r>
      <w:r w:rsidR="006A2E94" w:rsidRPr="00AE5CD0">
        <w:rPr>
          <w:rFonts w:ascii="Tahoma" w:hAnsi="Tahoma" w:cs="Tahoma"/>
        </w:rPr>
        <w:t>,</w:t>
      </w:r>
      <w:r w:rsidR="00CD7B5F" w:rsidRPr="00AE5CD0">
        <w:rPr>
          <w:rFonts w:ascii="Tahoma" w:hAnsi="Tahoma" w:cs="Tahoma"/>
        </w:rPr>
        <w:t xml:space="preserve"> que:</w:t>
      </w:r>
    </w:p>
    <w:p w:rsidR="00A149BB" w:rsidRPr="00AE5CD0" w:rsidRDefault="00A149BB" w:rsidP="006E0C63">
      <w:pPr>
        <w:spacing w:after="0" w:line="276" w:lineRule="auto"/>
        <w:ind w:right="3" w:firstLine="708"/>
        <w:jc w:val="both"/>
        <w:rPr>
          <w:rFonts w:ascii="Tahoma" w:hAnsi="Tahoma" w:cs="Tahoma"/>
        </w:rPr>
      </w:pPr>
    </w:p>
    <w:p w:rsidR="00A149BB" w:rsidRPr="00AE5CD0" w:rsidRDefault="00A149BB" w:rsidP="006E0C63">
      <w:pPr>
        <w:spacing w:after="0" w:line="276" w:lineRule="auto"/>
        <w:ind w:firstLine="708"/>
        <w:jc w:val="both"/>
        <w:rPr>
          <w:rFonts w:ascii="Tahoma" w:hAnsi="Tahoma" w:cs="Tahoma"/>
        </w:rPr>
      </w:pPr>
      <w:r w:rsidRPr="00AE5CD0">
        <w:rPr>
          <w:rFonts w:ascii="Tahoma" w:hAnsi="Tahoma" w:cs="Tahoma"/>
        </w:rPr>
        <w:t xml:space="preserve">I) </w:t>
      </w:r>
      <w:r w:rsidR="00C43E8B" w:rsidRPr="00AE5CD0">
        <w:rPr>
          <w:rFonts w:ascii="Tahoma" w:hAnsi="Tahoma" w:cs="Tahoma"/>
        </w:rPr>
        <w:t xml:space="preserve">Dentro </w:t>
      </w:r>
      <w:r w:rsidRPr="00AE5CD0">
        <w:rPr>
          <w:rFonts w:ascii="Tahoma" w:hAnsi="Tahoma" w:cs="Tahoma"/>
        </w:rPr>
        <w:t>del término de 48 horas</w:t>
      </w:r>
      <w:r w:rsidR="006A2E94" w:rsidRPr="00AE5CD0">
        <w:rPr>
          <w:rFonts w:ascii="Tahoma" w:hAnsi="Tahoma" w:cs="Tahoma"/>
        </w:rPr>
        <w:t>,</w:t>
      </w:r>
      <w:r w:rsidRPr="00AE5CD0">
        <w:rPr>
          <w:rFonts w:ascii="Tahoma" w:hAnsi="Tahoma" w:cs="Tahoma"/>
        </w:rPr>
        <w:t xml:space="preserve"> contadas a partir del día siguiente a la notificación de esta sentencia, haga entrega a la accionante de los 6 tarros de Ensure que fueron formulados por la nutricionista Laura Eugenia Murcia </w:t>
      </w:r>
      <w:r w:rsidR="00625BD5" w:rsidRPr="00AE5CD0">
        <w:rPr>
          <w:rFonts w:ascii="Tahoma" w:hAnsi="Tahoma" w:cs="Tahoma"/>
        </w:rPr>
        <w:t xml:space="preserve">el día 28 de marzo de 2017 y los que se formulen en el futuro. </w:t>
      </w:r>
    </w:p>
    <w:p w:rsidR="00A149BB" w:rsidRPr="00AE5CD0" w:rsidRDefault="00A149BB" w:rsidP="006E0C63">
      <w:pPr>
        <w:pStyle w:val="Sinespaciado"/>
        <w:spacing w:line="276" w:lineRule="auto"/>
        <w:ind w:firstLine="708"/>
        <w:jc w:val="both"/>
        <w:rPr>
          <w:rFonts w:ascii="Tahoma" w:hAnsi="Tahoma" w:cs="Tahoma"/>
        </w:rPr>
      </w:pPr>
    </w:p>
    <w:p w:rsidR="00A149BB" w:rsidRPr="00AE5CD0" w:rsidRDefault="00A149BB" w:rsidP="006E0C63">
      <w:pPr>
        <w:pStyle w:val="Sinespaciado"/>
        <w:spacing w:line="276" w:lineRule="auto"/>
        <w:ind w:firstLine="708"/>
        <w:jc w:val="both"/>
        <w:rPr>
          <w:rFonts w:ascii="Tahoma" w:hAnsi="Tahoma" w:cs="Tahoma"/>
        </w:rPr>
      </w:pPr>
      <w:r w:rsidRPr="00AE5CD0">
        <w:rPr>
          <w:rFonts w:ascii="Tahoma" w:hAnsi="Tahoma" w:cs="Tahoma"/>
        </w:rPr>
        <w:t xml:space="preserve">II) </w:t>
      </w:r>
      <w:r w:rsidR="00C43E8B" w:rsidRPr="00AE5CD0">
        <w:rPr>
          <w:rFonts w:ascii="Tahoma" w:hAnsi="Tahoma" w:cs="Tahoma"/>
        </w:rPr>
        <w:t xml:space="preserve">Prestar </w:t>
      </w:r>
      <w:r w:rsidRPr="00AE5CD0">
        <w:rPr>
          <w:rFonts w:ascii="Tahoma" w:hAnsi="Tahoma" w:cs="Tahoma"/>
        </w:rPr>
        <w:t xml:space="preserve">sin ningún tipo de dilación el tratamiento médico integral dada la patología que padece la señora Luz Erika Carbonell de manera continua e íntegra, aunque no se </w:t>
      </w:r>
      <w:r w:rsidRPr="00AE5CD0">
        <w:rPr>
          <w:rFonts w:ascii="Tahoma" w:hAnsi="Tahoma" w:cs="Tahoma"/>
        </w:rPr>
        <w:lastRenderedPageBreak/>
        <w:t>encuentren incluidos en el Plan Obligatorio de Salud o en</w:t>
      </w:r>
      <w:r w:rsidR="00FA005A" w:rsidRPr="00AE5CD0">
        <w:rPr>
          <w:rFonts w:ascii="Tahoma" w:hAnsi="Tahoma" w:cs="Tahoma"/>
        </w:rPr>
        <w:t xml:space="preserve"> el Plan de Beneficios en Salud, </w:t>
      </w:r>
      <w:r w:rsidRPr="00AE5CD0">
        <w:rPr>
          <w:rFonts w:ascii="Tahoma" w:hAnsi="Tahoma" w:cs="Tahoma"/>
        </w:rPr>
        <w:t>en la cantidad, especificaciones y periodicidad que determine el médico tratante.</w:t>
      </w:r>
    </w:p>
    <w:p w:rsidR="00A149BB" w:rsidRPr="00AE5CD0" w:rsidRDefault="00A149BB" w:rsidP="006E0C63">
      <w:pPr>
        <w:spacing w:after="0" w:line="276" w:lineRule="auto"/>
        <w:ind w:right="3" w:firstLine="708"/>
        <w:jc w:val="both"/>
        <w:rPr>
          <w:rFonts w:ascii="Tahoma" w:hAnsi="Tahoma" w:cs="Tahoma"/>
        </w:rPr>
      </w:pPr>
    </w:p>
    <w:p w:rsidR="00CD7B5F" w:rsidRPr="00AE5CD0" w:rsidRDefault="008F1FEB" w:rsidP="006E0C63">
      <w:pPr>
        <w:pStyle w:val="Sinespaciado"/>
        <w:spacing w:line="276" w:lineRule="auto"/>
        <w:ind w:left="709"/>
        <w:jc w:val="both"/>
        <w:rPr>
          <w:rFonts w:ascii="Tahoma" w:hAnsi="Tahoma" w:cs="Tahoma"/>
        </w:rPr>
      </w:pPr>
      <w:r w:rsidRPr="00AE5CD0">
        <w:rPr>
          <w:rFonts w:ascii="Tahoma" w:eastAsia="Calibri" w:hAnsi="Tahoma" w:cs="Tahoma"/>
          <w:b/>
          <w:bCs/>
        </w:rPr>
        <w:t>TERCERO:</w:t>
      </w:r>
      <w:r w:rsidRPr="00AE5CD0">
        <w:rPr>
          <w:rFonts w:ascii="Tahoma" w:hAnsi="Tahoma" w:cs="Tahoma"/>
          <w:b/>
          <w:bCs/>
        </w:rPr>
        <w:t xml:space="preserve"> DECLARAR </w:t>
      </w:r>
      <w:r w:rsidRPr="00AE5CD0">
        <w:rPr>
          <w:rFonts w:ascii="Tahoma" w:hAnsi="Tahoma" w:cs="Tahoma"/>
        </w:rPr>
        <w:t>improcedente la prese</w:t>
      </w:r>
      <w:r w:rsidR="00CD5675" w:rsidRPr="00AE5CD0">
        <w:rPr>
          <w:rFonts w:ascii="Tahoma" w:hAnsi="Tahoma" w:cs="Tahoma"/>
        </w:rPr>
        <w:t xml:space="preserve">nte acción de tutela respecto al Ministerio de Salud y Protección Social </w:t>
      </w:r>
      <w:r w:rsidRPr="00AE5CD0">
        <w:rPr>
          <w:rFonts w:ascii="Tahoma" w:hAnsi="Tahoma" w:cs="Tahoma"/>
        </w:rPr>
        <w:t>por haberse configurado durante el trámite de la misma el denominado hecho superado.</w:t>
      </w:r>
    </w:p>
    <w:p w:rsidR="008F1FEB" w:rsidRPr="00AE5CD0" w:rsidRDefault="008F1FEB" w:rsidP="006E0C63">
      <w:pPr>
        <w:pStyle w:val="Sinespaciado"/>
        <w:spacing w:line="276" w:lineRule="auto"/>
        <w:ind w:left="709"/>
        <w:jc w:val="both"/>
        <w:rPr>
          <w:rFonts w:ascii="Tahoma" w:hAnsi="Tahoma" w:cs="Tahoma"/>
        </w:rPr>
      </w:pPr>
    </w:p>
    <w:p w:rsidR="00BB234B" w:rsidRPr="00AE5CD0" w:rsidRDefault="008F1FEB" w:rsidP="006E0C63">
      <w:pPr>
        <w:spacing w:after="0" w:line="276" w:lineRule="auto"/>
        <w:ind w:right="3" w:firstLine="708"/>
        <w:jc w:val="both"/>
        <w:rPr>
          <w:rFonts w:ascii="Tahoma" w:eastAsia="Calibri" w:hAnsi="Tahoma" w:cs="Tahoma"/>
          <w:b/>
          <w:bCs/>
        </w:rPr>
      </w:pPr>
      <w:r w:rsidRPr="00AE5CD0">
        <w:rPr>
          <w:rFonts w:ascii="Tahoma" w:eastAsia="Calibri" w:hAnsi="Tahoma" w:cs="Tahoma"/>
          <w:b/>
          <w:bCs/>
        </w:rPr>
        <w:t>CUARTO:</w:t>
      </w:r>
      <w:r w:rsidRPr="00AE5CD0">
        <w:rPr>
          <w:rFonts w:ascii="Tahoma" w:eastAsia="Calibri" w:hAnsi="Tahoma" w:cs="Tahoma"/>
          <w:bCs/>
        </w:rPr>
        <w:t xml:space="preserve"> </w:t>
      </w:r>
      <w:r w:rsidR="00BB234B" w:rsidRPr="00AE5CD0">
        <w:rPr>
          <w:rFonts w:ascii="Tahoma" w:eastAsia="Calibri" w:hAnsi="Tahoma" w:cs="Tahoma"/>
          <w:bCs/>
        </w:rPr>
        <w:t>Notifíquese la decisión por el medio más eficaz</w:t>
      </w:r>
      <w:r w:rsidR="00BB234B" w:rsidRPr="00AE5CD0">
        <w:rPr>
          <w:rFonts w:ascii="Tahoma" w:eastAsia="Calibri" w:hAnsi="Tahoma" w:cs="Tahoma"/>
          <w:b/>
          <w:bCs/>
        </w:rPr>
        <w:t xml:space="preserve">. </w:t>
      </w:r>
    </w:p>
    <w:p w:rsidR="008F1FEB" w:rsidRPr="00AE5CD0" w:rsidRDefault="008F1FEB" w:rsidP="006E0C63">
      <w:pPr>
        <w:spacing w:after="0" w:line="276" w:lineRule="auto"/>
        <w:ind w:right="3"/>
        <w:jc w:val="both"/>
        <w:rPr>
          <w:rFonts w:ascii="Tahoma" w:eastAsia="Calibri" w:hAnsi="Tahoma" w:cs="Tahoma"/>
          <w:b/>
          <w:bCs/>
        </w:rPr>
      </w:pPr>
    </w:p>
    <w:p w:rsidR="00C73708" w:rsidRPr="00AE5CD0" w:rsidRDefault="008F1FEB" w:rsidP="006E0C63">
      <w:pPr>
        <w:spacing w:after="0" w:line="276" w:lineRule="auto"/>
        <w:ind w:right="3" w:firstLine="708"/>
        <w:jc w:val="both"/>
        <w:rPr>
          <w:rFonts w:ascii="Tahoma" w:hAnsi="Tahoma" w:cs="Tahoma"/>
          <w:iCs/>
        </w:rPr>
      </w:pPr>
      <w:r w:rsidRPr="00AE5CD0">
        <w:rPr>
          <w:rFonts w:ascii="Tahoma" w:hAnsi="Tahoma" w:cs="Tahoma"/>
          <w:b/>
        </w:rPr>
        <w:t>QUINTO:</w:t>
      </w:r>
      <w:r w:rsidRPr="00AE5CD0">
        <w:rPr>
          <w:rFonts w:ascii="Tahoma" w:hAnsi="Tahoma" w:cs="Tahoma"/>
        </w:rPr>
        <w:t xml:space="preserve"> Si no se impugnase</w:t>
      </w:r>
      <w:r w:rsidR="00BB234B" w:rsidRPr="00AE5CD0">
        <w:rPr>
          <w:rFonts w:ascii="Tahoma" w:eastAsia="Calibri" w:hAnsi="Tahoma" w:cs="Tahoma"/>
          <w:bCs/>
        </w:rPr>
        <w:t xml:space="preserve"> </w:t>
      </w:r>
      <w:r w:rsidRPr="00AE5CD0">
        <w:rPr>
          <w:rFonts w:ascii="Tahoma" w:eastAsia="Calibri" w:hAnsi="Tahoma" w:cs="Tahoma"/>
          <w:bCs/>
        </w:rPr>
        <w:t>r</w:t>
      </w:r>
      <w:r w:rsidR="00BB234B" w:rsidRPr="00AE5CD0">
        <w:rPr>
          <w:rFonts w:ascii="Tahoma" w:eastAsia="Calibri" w:hAnsi="Tahoma" w:cs="Tahoma"/>
          <w:bCs/>
        </w:rPr>
        <w:t>emítase el expediente a la Corte Constitucional para su eventual revisión, conforme al artículo 31 del Decreto 2591 de 1991.</w:t>
      </w:r>
    </w:p>
    <w:p w:rsidR="00C73708" w:rsidRPr="00AE5CD0" w:rsidRDefault="00C73708" w:rsidP="006E0C63">
      <w:pPr>
        <w:pStyle w:val="Sinespaciado"/>
        <w:spacing w:line="276" w:lineRule="auto"/>
        <w:rPr>
          <w:rFonts w:ascii="Tahoma" w:hAnsi="Tahoma" w:cs="Tahoma"/>
        </w:rPr>
      </w:pPr>
    </w:p>
    <w:p w:rsidR="00C73708" w:rsidRPr="00AE5CD0" w:rsidRDefault="00C73708" w:rsidP="006E0C63">
      <w:pPr>
        <w:pStyle w:val="Prrafodelista"/>
        <w:suppressAutoHyphens/>
        <w:spacing w:after="0" w:line="276" w:lineRule="auto"/>
        <w:jc w:val="both"/>
        <w:rPr>
          <w:rFonts w:ascii="Tahoma" w:hAnsi="Tahoma" w:cs="Tahoma"/>
        </w:rPr>
      </w:pPr>
      <w:r w:rsidRPr="00AE5CD0">
        <w:rPr>
          <w:rFonts w:ascii="Tahoma" w:hAnsi="Tahoma" w:cs="Tahoma"/>
        </w:rPr>
        <w:t xml:space="preserve">Notifíquese y Cúmplase </w:t>
      </w:r>
    </w:p>
    <w:p w:rsidR="00C73708" w:rsidRPr="00AE5CD0" w:rsidRDefault="00576DAD" w:rsidP="006E0C63">
      <w:pPr>
        <w:spacing w:after="0" w:line="276" w:lineRule="auto"/>
        <w:ind w:left="785"/>
        <w:jc w:val="both"/>
        <w:rPr>
          <w:rFonts w:ascii="Tahoma" w:hAnsi="Tahoma" w:cs="Tahoma"/>
        </w:rPr>
      </w:pPr>
      <w:r w:rsidRPr="00AE5CD0">
        <w:rPr>
          <w:rFonts w:ascii="Tahoma" w:hAnsi="Tahoma" w:cs="Tahoma"/>
        </w:rPr>
        <w:t>L</w:t>
      </w:r>
      <w:r w:rsidR="007D3A2D" w:rsidRPr="00AE5CD0">
        <w:rPr>
          <w:rFonts w:ascii="Tahoma" w:hAnsi="Tahoma" w:cs="Tahoma"/>
        </w:rPr>
        <w:t>a</w:t>
      </w:r>
      <w:r w:rsidRPr="00AE5CD0">
        <w:rPr>
          <w:rFonts w:ascii="Tahoma" w:hAnsi="Tahoma" w:cs="Tahoma"/>
        </w:rPr>
        <w:t xml:space="preserve"> Magistrada</w:t>
      </w:r>
      <w:r w:rsidR="00C73708" w:rsidRPr="00AE5CD0">
        <w:rPr>
          <w:rFonts w:ascii="Tahoma" w:hAnsi="Tahoma" w:cs="Tahoma"/>
        </w:rPr>
        <w:t xml:space="preserve">, </w:t>
      </w:r>
    </w:p>
    <w:p w:rsidR="00576DAD" w:rsidRPr="00AE5CD0" w:rsidRDefault="00576DAD" w:rsidP="006E0C63">
      <w:pPr>
        <w:pStyle w:val="Sinespaciado"/>
        <w:spacing w:line="276" w:lineRule="auto"/>
        <w:rPr>
          <w:rFonts w:ascii="Tahoma" w:hAnsi="Tahoma" w:cs="Tahoma"/>
        </w:rPr>
      </w:pPr>
    </w:p>
    <w:p w:rsidR="009C4FDC" w:rsidRPr="00AE5CD0" w:rsidRDefault="009C4FDC" w:rsidP="006E0C63">
      <w:pPr>
        <w:pStyle w:val="Sinespaciado"/>
        <w:spacing w:line="276" w:lineRule="auto"/>
        <w:rPr>
          <w:rFonts w:ascii="Tahoma" w:hAnsi="Tahoma" w:cs="Tahoma"/>
        </w:rPr>
      </w:pPr>
    </w:p>
    <w:p w:rsidR="009C4FDC" w:rsidRPr="00AE5CD0" w:rsidRDefault="009C4FDC" w:rsidP="006E0C63">
      <w:pPr>
        <w:pStyle w:val="Sinespaciado"/>
        <w:spacing w:line="276" w:lineRule="auto"/>
        <w:rPr>
          <w:rFonts w:ascii="Tahoma" w:hAnsi="Tahoma" w:cs="Tahoma"/>
        </w:rPr>
      </w:pPr>
    </w:p>
    <w:p w:rsidR="00C73708" w:rsidRPr="00AE5CD0" w:rsidRDefault="00C73708" w:rsidP="006E0C63">
      <w:pPr>
        <w:spacing w:after="0" w:line="240" w:lineRule="auto"/>
        <w:ind w:left="360"/>
        <w:jc w:val="center"/>
        <w:rPr>
          <w:rFonts w:ascii="Tahoma" w:hAnsi="Tahoma" w:cs="Tahoma"/>
          <w:b/>
        </w:rPr>
      </w:pPr>
      <w:r w:rsidRPr="00AE5CD0">
        <w:rPr>
          <w:rFonts w:ascii="Tahoma" w:hAnsi="Tahoma" w:cs="Tahoma"/>
          <w:b/>
        </w:rPr>
        <w:t>ANA LUCÍA CAICEDO CALDERÓN</w:t>
      </w:r>
    </w:p>
    <w:p w:rsidR="00576DAD" w:rsidRPr="00AE5CD0" w:rsidRDefault="00576DAD" w:rsidP="006E0C63">
      <w:pPr>
        <w:spacing w:after="0" w:line="240" w:lineRule="auto"/>
        <w:ind w:left="360"/>
        <w:rPr>
          <w:rFonts w:ascii="Tahoma" w:hAnsi="Tahoma" w:cs="Tahoma"/>
        </w:rPr>
      </w:pPr>
      <w:r w:rsidRPr="00AE5CD0">
        <w:rPr>
          <w:rFonts w:ascii="Tahoma" w:hAnsi="Tahoma" w:cs="Tahoma"/>
          <w:b/>
        </w:rPr>
        <w:tab/>
      </w:r>
      <w:r w:rsidRPr="00AE5CD0">
        <w:rPr>
          <w:rFonts w:ascii="Tahoma" w:hAnsi="Tahoma" w:cs="Tahoma"/>
        </w:rPr>
        <w:t>Los Magistrados,</w:t>
      </w:r>
    </w:p>
    <w:p w:rsidR="00C73708" w:rsidRPr="00AE5CD0" w:rsidRDefault="00C73708" w:rsidP="006E0C63">
      <w:pPr>
        <w:pStyle w:val="Sinespaciado"/>
        <w:rPr>
          <w:rFonts w:ascii="Tahoma" w:hAnsi="Tahoma" w:cs="Tahoma"/>
        </w:rPr>
      </w:pPr>
    </w:p>
    <w:p w:rsidR="00C73708" w:rsidRPr="00AE5CD0" w:rsidRDefault="00C73708" w:rsidP="006E0C63">
      <w:pPr>
        <w:pStyle w:val="Sinespaciado"/>
        <w:rPr>
          <w:rFonts w:ascii="Tahoma" w:hAnsi="Tahoma" w:cs="Tahoma"/>
        </w:rPr>
      </w:pPr>
    </w:p>
    <w:p w:rsidR="00823362" w:rsidRPr="00AE5CD0" w:rsidRDefault="00823362" w:rsidP="006E0C63">
      <w:pPr>
        <w:spacing w:after="0" w:line="240" w:lineRule="auto"/>
        <w:rPr>
          <w:rFonts w:ascii="Tahoma" w:hAnsi="Tahoma" w:cs="Tahoma"/>
          <w:b/>
        </w:rPr>
      </w:pPr>
    </w:p>
    <w:p w:rsidR="00C73708" w:rsidRPr="00AE5CD0" w:rsidRDefault="00C73708" w:rsidP="006E0C63">
      <w:pPr>
        <w:spacing w:after="0" w:line="240" w:lineRule="auto"/>
        <w:rPr>
          <w:rFonts w:ascii="Tahoma" w:hAnsi="Tahoma" w:cs="Tahoma"/>
          <w:b/>
        </w:rPr>
      </w:pPr>
    </w:p>
    <w:p w:rsidR="00C73708" w:rsidRPr="00AE5CD0" w:rsidRDefault="00C73708" w:rsidP="006E0C63">
      <w:pPr>
        <w:tabs>
          <w:tab w:val="left" w:pos="3960"/>
        </w:tabs>
        <w:spacing w:after="0" w:line="240" w:lineRule="auto"/>
        <w:jc w:val="center"/>
        <w:rPr>
          <w:rFonts w:ascii="Tahoma" w:hAnsi="Tahoma" w:cs="Tahoma"/>
          <w:b/>
        </w:rPr>
      </w:pPr>
      <w:r w:rsidRPr="00AE5CD0">
        <w:rPr>
          <w:rFonts w:ascii="Tahoma" w:hAnsi="Tahoma" w:cs="Tahoma"/>
          <w:b/>
        </w:rPr>
        <w:t>JULIO C</w:t>
      </w:r>
      <w:r w:rsidR="00931072" w:rsidRPr="00AE5CD0">
        <w:rPr>
          <w:rFonts w:ascii="Tahoma" w:hAnsi="Tahoma" w:cs="Tahoma"/>
          <w:b/>
        </w:rPr>
        <w:t>É</w:t>
      </w:r>
      <w:r w:rsidRPr="00AE5CD0">
        <w:rPr>
          <w:rFonts w:ascii="Tahoma" w:hAnsi="Tahoma" w:cs="Tahoma"/>
          <w:b/>
        </w:rPr>
        <w:t xml:space="preserve">SAR SALAZAR MUÑOZ        </w:t>
      </w:r>
      <w:r w:rsidR="006E0C63" w:rsidRPr="00AE5CD0">
        <w:rPr>
          <w:rFonts w:ascii="Tahoma" w:hAnsi="Tahoma" w:cs="Tahoma"/>
          <w:b/>
        </w:rPr>
        <w:t xml:space="preserve">              </w:t>
      </w:r>
      <w:r w:rsidRPr="00AE5CD0">
        <w:rPr>
          <w:rFonts w:ascii="Tahoma" w:hAnsi="Tahoma" w:cs="Tahoma"/>
          <w:b/>
        </w:rPr>
        <w:t xml:space="preserve">   FRANCISCO JAVIER TAMAYO TABARES</w:t>
      </w:r>
    </w:p>
    <w:p w:rsidR="00C73708" w:rsidRPr="00AE5CD0" w:rsidRDefault="00C73708" w:rsidP="006E0C63">
      <w:pPr>
        <w:spacing w:after="0" w:line="240" w:lineRule="auto"/>
        <w:rPr>
          <w:rFonts w:ascii="Tahoma" w:hAnsi="Tahoma" w:cs="Tahoma"/>
          <w:b/>
        </w:rPr>
      </w:pPr>
    </w:p>
    <w:p w:rsidR="00C73708" w:rsidRPr="00AE5CD0" w:rsidRDefault="00C73708" w:rsidP="006E0C63">
      <w:pPr>
        <w:pStyle w:val="Sinespaciado"/>
        <w:rPr>
          <w:rFonts w:ascii="Tahoma" w:hAnsi="Tahoma" w:cs="Tahoma"/>
        </w:rPr>
      </w:pPr>
    </w:p>
    <w:p w:rsidR="006E0C63" w:rsidRPr="00AE5CD0" w:rsidRDefault="006E0C63" w:rsidP="006E0C63">
      <w:pPr>
        <w:pStyle w:val="Sinespaciado"/>
        <w:rPr>
          <w:rFonts w:ascii="Tahoma" w:hAnsi="Tahoma" w:cs="Tahoma"/>
        </w:rPr>
      </w:pPr>
    </w:p>
    <w:p w:rsidR="00823362" w:rsidRPr="00AE5CD0" w:rsidRDefault="00823362" w:rsidP="006E0C63">
      <w:pPr>
        <w:pStyle w:val="Sinespaciado"/>
        <w:rPr>
          <w:rFonts w:ascii="Tahoma" w:hAnsi="Tahoma" w:cs="Tahoma"/>
        </w:rPr>
      </w:pPr>
    </w:p>
    <w:p w:rsidR="00FA005A" w:rsidRPr="00AE5CD0" w:rsidRDefault="00FA005A" w:rsidP="006E0C63">
      <w:pPr>
        <w:spacing w:after="0" w:line="240" w:lineRule="auto"/>
        <w:jc w:val="center"/>
        <w:rPr>
          <w:rFonts w:ascii="Tahoma" w:hAnsi="Tahoma" w:cs="Tahoma"/>
          <w:b/>
        </w:rPr>
      </w:pPr>
      <w:r w:rsidRPr="00AE5CD0">
        <w:rPr>
          <w:rFonts w:ascii="Tahoma" w:hAnsi="Tahoma" w:cs="Tahoma"/>
          <w:b/>
        </w:rPr>
        <w:t>ALONSO GAVIRIA OCAMPO</w:t>
      </w:r>
    </w:p>
    <w:p w:rsidR="00FA005A" w:rsidRPr="00AE5CD0" w:rsidRDefault="00FA005A" w:rsidP="006E0C63">
      <w:pPr>
        <w:spacing w:after="0" w:line="240" w:lineRule="auto"/>
        <w:jc w:val="center"/>
        <w:rPr>
          <w:rFonts w:ascii="Tahoma" w:hAnsi="Tahoma" w:cs="Tahoma"/>
          <w:b/>
        </w:rPr>
      </w:pPr>
      <w:r w:rsidRPr="00AE5CD0">
        <w:rPr>
          <w:rFonts w:ascii="Tahoma" w:hAnsi="Tahoma" w:cs="Tahoma"/>
          <w:b/>
        </w:rPr>
        <w:t>Secretario</w:t>
      </w:r>
    </w:p>
    <w:sectPr w:rsidR="00FA005A" w:rsidRPr="00AE5CD0" w:rsidSect="009C4FDC">
      <w:headerReference w:type="even" r:id="rId8"/>
      <w:headerReference w:type="default" r:id="rId9"/>
      <w:footerReference w:type="default" r:id="rId10"/>
      <w:pgSz w:w="12242" w:h="18722" w:code="14"/>
      <w:pgMar w:top="1418" w:right="1134"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1921" w:rsidRDefault="00C41921" w:rsidP="00C73708">
      <w:pPr>
        <w:spacing w:after="0" w:line="240" w:lineRule="auto"/>
      </w:pPr>
      <w:r>
        <w:separator/>
      </w:r>
    </w:p>
  </w:endnote>
  <w:endnote w:type="continuationSeparator" w:id="0">
    <w:p w:rsidR="00C41921" w:rsidRDefault="00C41921" w:rsidP="00C737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4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1000311"/>
      <w:docPartObj>
        <w:docPartGallery w:val="Page Numbers (Bottom of Page)"/>
        <w:docPartUnique/>
      </w:docPartObj>
    </w:sdtPr>
    <w:sdtEndPr/>
    <w:sdtContent>
      <w:p w:rsidR="0050747F" w:rsidRDefault="0050747F">
        <w:pPr>
          <w:pStyle w:val="Piedepgina"/>
          <w:jc w:val="right"/>
        </w:pPr>
        <w:r>
          <w:fldChar w:fldCharType="begin"/>
        </w:r>
        <w:r>
          <w:instrText>PAGE   \* MERGEFORMAT</w:instrText>
        </w:r>
        <w:r>
          <w:fldChar w:fldCharType="separate"/>
        </w:r>
        <w:r w:rsidR="0035546B">
          <w:rPr>
            <w:noProof/>
          </w:rPr>
          <w:t>4</w:t>
        </w:r>
        <w:r>
          <w:fldChar w:fldCharType="end"/>
        </w:r>
      </w:p>
    </w:sdtContent>
  </w:sdt>
  <w:p w:rsidR="0050747F" w:rsidRDefault="0050747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1921" w:rsidRDefault="00C41921" w:rsidP="00C73708">
      <w:pPr>
        <w:spacing w:after="0" w:line="240" w:lineRule="auto"/>
      </w:pPr>
      <w:r>
        <w:separator/>
      </w:r>
    </w:p>
  </w:footnote>
  <w:footnote w:type="continuationSeparator" w:id="0">
    <w:p w:rsidR="00C41921" w:rsidRDefault="00C41921" w:rsidP="00C73708">
      <w:pPr>
        <w:spacing w:after="0" w:line="240" w:lineRule="auto"/>
      </w:pPr>
      <w:r>
        <w:continuationSeparator/>
      </w:r>
    </w:p>
  </w:footnote>
  <w:footnote w:id="1">
    <w:p w:rsidR="00D337A8" w:rsidRPr="00854500" w:rsidRDefault="00D337A8" w:rsidP="00D337A8">
      <w:pPr>
        <w:pStyle w:val="Textonotapie"/>
        <w:rPr>
          <w:lang w:val="es-ES"/>
        </w:rPr>
      </w:pPr>
      <w:r>
        <w:rPr>
          <w:rStyle w:val="Refdenotaalpie"/>
        </w:rPr>
        <w:footnoteRef/>
      </w:r>
      <w:r>
        <w:t xml:space="preserve"> </w:t>
      </w:r>
      <w:r w:rsidRPr="0003300A">
        <w:rPr>
          <w:rFonts w:ascii="Arial Narrow" w:hAnsi="Arial Narrow"/>
          <w:lang w:val="es-ES"/>
        </w:rPr>
        <w:t>Sentencia T-115 de 2013. M.P. Luis Guillermo Guerrero Pérez.</w:t>
      </w:r>
    </w:p>
  </w:footnote>
  <w:footnote w:id="2">
    <w:p w:rsidR="00B8254F" w:rsidRPr="007B5364" w:rsidRDefault="00B8254F" w:rsidP="00B8254F">
      <w:pPr>
        <w:pStyle w:val="Textonotapie"/>
        <w:rPr>
          <w:lang w:val="es-ES"/>
        </w:rPr>
      </w:pPr>
      <w:r w:rsidRPr="007B5364">
        <w:rPr>
          <w:rStyle w:val="Refdenotaalpie"/>
        </w:rPr>
        <w:footnoteRef/>
      </w:r>
      <w:r w:rsidRPr="007B5364">
        <w:t xml:space="preserve"> </w:t>
      </w:r>
      <w:r w:rsidRPr="00E26F65">
        <w:rPr>
          <w:rFonts w:ascii="Times New Roman" w:hAnsi="Times New Roman"/>
          <w:sz w:val="16"/>
          <w:szCs w:val="16"/>
        </w:rPr>
        <w:t xml:space="preserve">Corte Constitucional, sentencia </w:t>
      </w:r>
      <w:r w:rsidRPr="00E26F65">
        <w:rPr>
          <w:rFonts w:ascii="Times New Roman" w:hAnsi="Times New Roman"/>
          <w:sz w:val="16"/>
          <w:szCs w:val="16"/>
          <w:lang w:val="es-ES"/>
        </w:rPr>
        <w:t>T- 535 de 1992.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47F" w:rsidRDefault="0050747F">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50747F" w:rsidRDefault="0050747F">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47F" w:rsidRDefault="0050747F">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35546B">
      <w:rPr>
        <w:rStyle w:val="Nmerodepgina"/>
        <w:noProof/>
      </w:rPr>
      <w:t>4</w:t>
    </w:r>
    <w:r>
      <w:rPr>
        <w:rStyle w:val="Nmerodepgina"/>
      </w:rPr>
      <w:fldChar w:fldCharType="end"/>
    </w:r>
  </w:p>
  <w:p w:rsidR="0050747F" w:rsidRPr="006E0C63" w:rsidRDefault="0050747F" w:rsidP="0050747F">
    <w:pPr>
      <w:pStyle w:val="Sinespaciado"/>
      <w:rPr>
        <w:rFonts w:ascii="Times New Roman" w:hAnsi="Times New Roman" w:cs="Times New Roman"/>
        <w:sz w:val="16"/>
        <w:szCs w:val="16"/>
      </w:rPr>
    </w:pPr>
    <w:r w:rsidRPr="006E0C63">
      <w:rPr>
        <w:rFonts w:ascii="Times New Roman" w:hAnsi="Times New Roman" w:cs="Times New Roman"/>
        <w:sz w:val="16"/>
        <w:szCs w:val="16"/>
      </w:rPr>
      <w:t xml:space="preserve">Radicado No.: </w:t>
    </w:r>
    <w:r w:rsidR="004C06C8" w:rsidRPr="006E0C63">
      <w:rPr>
        <w:rFonts w:ascii="Times New Roman" w:hAnsi="Times New Roman" w:cs="Times New Roman"/>
        <w:sz w:val="16"/>
        <w:szCs w:val="16"/>
      </w:rPr>
      <w:t>66170-31-05-000-2017-00097-00</w:t>
    </w:r>
  </w:p>
  <w:p w:rsidR="0050747F" w:rsidRPr="006E0C63" w:rsidRDefault="00051BC0" w:rsidP="0050747F">
    <w:pPr>
      <w:pStyle w:val="Sinespaciado"/>
      <w:rPr>
        <w:rFonts w:ascii="Times New Roman" w:hAnsi="Times New Roman" w:cs="Times New Roman"/>
        <w:sz w:val="16"/>
        <w:szCs w:val="16"/>
      </w:rPr>
    </w:pPr>
    <w:r w:rsidRPr="006E0C63">
      <w:rPr>
        <w:rFonts w:ascii="Times New Roman" w:hAnsi="Times New Roman" w:cs="Times New Roman"/>
        <w:sz w:val="16"/>
        <w:szCs w:val="16"/>
      </w:rPr>
      <w:t xml:space="preserve">Accionantes: </w:t>
    </w:r>
    <w:r w:rsidR="004C06C8" w:rsidRPr="006E0C63">
      <w:rPr>
        <w:rFonts w:ascii="Times New Roman" w:hAnsi="Times New Roman" w:cs="Times New Roman"/>
        <w:sz w:val="16"/>
        <w:szCs w:val="16"/>
      </w:rPr>
      <w:t xml:space="preserve">Duberney Ávila Pérez agente oficioso de Luz Erika Carbonell Rojas </w:t>
    </w:r>
  </w:p>
  <w:p w:rsidR="0050747F" w:rsidRPr="006E0C63" w:rsidRDefault="00872358" w:rsidP="006E0C63">
    <w:pPr>
      <w:pStyle w:val="Sinespaciado"/>
      <w:tabs>
        <w:tab w:val="left" w:pos="2610"/>
        <w:tab w:val="left" w:pos="7724"/>
      </w:tabs>
      <w:rPr>
        <w:rFonts w:ascii="Times New Roman" w:hAnsi="Times New Roman" w:cs="Times New Roman"/>
        <w:sz w:val="16"/>
        <w:szCs w:val="16"/>
      </w:rPr>
    </w:pPr>
    <w:r w:rsidRPr="006E0C63">
      <w:rPr>
        <w:rFonts w:ascii="Times New Roman" w:hAnsi="Times New Roman" w:cs="Times New Roman"/>
        <w:sz w:val="16"/>
        <w:szCs w:val="16"/>
      </w:rPr>
      <w:t>Accionados:</w:t>
    </w:r>
    <w:r w:rsidR="004C06C8" w:rsidRPr="006E0C63">
      <w:rPr>
        <w:rFonts w:ascii="Times New Roman" w:hAnsi="Times New Roman" w:cs="Times New Roman"/>
        <w:sz w:val="16"/>
        <w:szCs w:val="16"/>
      </w:rPr>
      <w:t xml:space="preserve"> EPS SOS, Secretaria de Salud Departamental y Ministerio de Salud.</w:t>
    </w:r>
    <w:r w:rsidR="006E0C63">
      <w:rPr>
        <w:rFonts w:ascii="Times New Roman" w:hAnsi="Times New Roman" w:cs="Times New Roman"/>
        <w:sz w:val="16"/>
        <w:szCs w:val="1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5E1130"/>
    <w:multiLevelType w:val="multilevel"/>
    <w:tmpl w:val="C1CE865C"/>
    <w:lvl w:ilvl="0">
      <w:start w:val="5"/>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
    <w:nsid w:val="19306B4B"/>
    <w:multiLevelType w:val="hybridMultilevel"/>
    <w:tmpl w:val="E6A85B12"/>
    <w:lvl w:ilvl="0" w:tplc="6AEE9F46">
      <w:start w:val="1"/>
      <w:numFmt w:val="lowerRoman"/>
      <w:lvlText w:val="(%1)"/>
      <w:lvlJc w:val="left"/>
      <w:pPr>
        <w:ind w:left="1287" w:hanging="72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2">
    <w:nsid w:val="249824BB"/>
    <w:multiLevelType w:val="multilevel"/>
    <w:tmpl w:val="9EA0E7EC"/>
    <w:lvl w:ilvl="0">
      <w:start w:val="5"/>
      <w:numFmt w:val="decimal"/>
      <w:lvlText w:val="%1"/>
      <w:lvlJc w:val="left"/>
      <w:pPr>
        <w:ind w:left="375" w:hanging="375"/>
      </w:pPr>
      <w:rPr>
        <w:rFonts w:hint="default"/>
      </w:rPr>
    </w:lvl>
    <w:lvl w:ilvl="1">
      <w:start w:val="5"/>
      <w:numFmt w:val="decimal"/>
      <w:lvlText w:val="%1.%2"/>
      <w:lvlJc w:val="left"/>
      <w:pPr>
        <w:ind w:left="1429" w:hanging="720"/>
      </w:pPr>
      <w:rPr>
        <w:rFonts w:hint="default"/>
      </w:rPr>
    </w:lvl>
    <w:lvl w:ilvl="2">
      <w:start w:val="1"/>
      <w:numFmt w:val="decimal"/>
      <w:lvlText w:val="%1.%2.%3"/>
      <w:lvlJc w:val="left"/>
      <w:pPr>
        <w:ind w:left="2498" w:hanging="108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5345" w:hanging="1800"/>
      </w:pPr>
      <w:rPr>
        <w:rFonts w:hint="default"/>
      </w:rPr>
    </w:lvl>
    <w:lvl w:ilvl="6">
      <w:start w:val="1"/>
      <w:numFmt w:val="decimal"/>
      <w:lvlText w:val="%1.%2.%3.%4.%5.%6.%7"/>
      <w:lvlJc w:val="left"/>
      <w:pPr>
        <w:ind w:left="6414" w:hanging="216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8192" w:hanging="2520"/>
      </w:pPr>
      <w:rPr>
        <w:rFonts w:hint="default"/>
      </w:rPr>
    </w:lvl>
  </w:abstractNum>
  <w:abstractNum w:abstractNumId="3">
    <w:nsid w:val="254757C2"/>
    <w:multiLevelType w:val="multilevel"/>
    <w:tmpl w:val="008EB7F2"/>
    <w:lvl w:ilvl="0">
      <w:start w:val="3"/>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
    <w:nsid w:val="25946051"/>
    <w:multiLevelType w:val="multilevel"/>
    <w:tmpl w:val="7DA82BD4"/>
    <w:lvl w:ilvl="0">
      <w:start w:val="5"/>
      <w:numFmt w:val="decimal"/>
      <w:lvlText w:val="%1"/>
      <w:lvlJc w:val="left"/>
      <w:pPr>
        <w:ind w:left="375" w:hanging="375"/>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5">
    <w:nsid w:val="25B83AC1"/>
    <w:multiLevelType w:val="hybridMultilevel"/>
    <w:tmpl w:val="34E82EFA"/>
    <w:lvl w:ilvl="0" w:tplc="79E6012C">
      <w:start w:val="1"/>
      <w:numFmt w:val="decimal"/>
      <w:lvlText w:val="%1."/>
      <w:lvlJc w:val="left"/>
      <w:pPr>
        <w:ind w:left="2061" w:hanging="360"/>
      </w:pPr>
      <w:rPr>
        <w:rFonts w:hint="default"/>
      </w:rPr>
    </w:lvl>
    <w:lvl w:ilvl="1" w:tplc="0C0A0019" w:tentative="1">
      <w:start w:val="1"/>
      <w:numFmt w:val="lowerLetter"/>
      <w:lvlText w:val="%2."/>
      <w:lvlJc w:val="left"/>
      <w:pPr>
        <w:ind w:left="2781" w:hanging="360"/>
      </w:pPr>
    </w:lvl>
    <w:lvl w:ilvl="2" w:tplc="0C0A001B" w:tentative="1">
      <w:start w:val="1"/>
      <w:numFmt w:val="lowerRoman"/>
      <w:lvlText w:val="%3."/>
      <w:lvlJc w:val="right"/>
      <w:pPr>
        <w:ind w:left="3501" w:hanging="180"/>
      </w:pPr>
    </w:lvl>
    <w:lvl w:ilvl="3" w:tplc="0C0A000F" w:tentative="1">
      <w:start w:val="1"/>
      <w:numFmt w:val="decimal"/>
      <w:lvlText w:val="%4."/>
      <w:lvlJc w:val="left"/>
      <w:pPr>
        <w:ind w:left="4221" w:hanging="360"/>
      </w:pPr>
    </w:lvl>
    <w:lvl w:ilvl="4" w:tplc="0C0A0019" w:tentative="1">
      <w:start w:val="1"/>
      <w:numFmt w:val="lowerLetter"/>
      <w:lvlText w:val="%5."/>
      <w:lvlJc w:val="left"/>
      <w:pPr>
        <w:ind w:left="4941" w:hanging="360"/>
      </w:pPr>
    </w:lvl>
    <w:lvl w:ilvl="5" w:tplc="0C0A001B" w:tentative="1">
      <w:start w:val="1"/>
      <w:numFmt w:val="lowerRoman"/>
      <w:lvlText w:val="%6."/>
      <w:lvlJc w:val="right"/>
      <w:pPr>
        <w:ind w:left="5661" w:hanging="180"/>
      </w:pPr>
    </w:lvl>
    <w:lvl w:ilvl="6" w:tplc="0C0A000F" w:tentative="1">
      <w:start w:val="1"/>
      <w:numFmt w:val="decimal"/>
      <w:lvlText w:val="%7."/>
      <w:lvlJc w:val="left"/>
      <w:pPr>
        <w:ind w:left="6381" w:hanging="360"/>
      </w:pPr>
    </w:lvl>
    <w:lvl w:ilvl="7" w:tplc="0C0A0019" w:tentative="1">
      <w:start w:val="1"/>
      <w:numFmt w:val="lowerLetter"/>
      <w:lvlText w:val="%8."/>
      <w:lvlJc w:val="left"/>
      <w:pPr>
        <w:ind w:left="7101" w:hanging="360"/>
      </w:pPr>
    </w:lvl>
    <w:lvl w:ilvl="8" w:tplc="0C0A001B" w:tentative="1">
      <w:start w:val="1"/>
      <w:numFmt w:val="lowerRoman"/>
      <w:lvlText w:val="%9."/>
      <w:lvlJc w:val="right"/>
      <w:pPr>
        <w:ind w:left="7821" w:hanging="180"/>
      </w:pPr>
    </w:lvl>
  </w:abstractNum>
  <w:abstractNum w:abstractNumId="6">
    <w:nsid w:val="3E197DA5"/>
    <w:multiLevelType w:val="multilevel"/>
    <w:tmpl w:val="FFB462B8"/>
    <w:lvl w:ilvl="0">
      <w:start w:val="5"/>
      <w:numFmt w:val="decimal"/>
      <w:lvlText w:val="%1"/>
      <w:lvlJc w:val="left"/>
      <w:pPr>
        <w:ind w:left="375" w:hanging="375"/>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7">
    <w:nsid w:val="40F95DEA"/>
    <w:multiLevelType w:val="multilevel"/>
    <w:tmpl w:val="65980BA6"/>
    <w:lvl w:ilvl="0">
      <w:start w:val="3"/>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8">
    <w:nsid w:val="44BB6DAE"/>
    <w:multiLevelType w:val="multilevel"/>
    <w:tmpl w:val="F252B6A2"/>
    <w:lvl w:ilvl="0">
      <w:start w:val="5"/>
      <w:numFmt w:val="decimal"/>
      <w:lvlText w:val="%1"/>
      <w:lvlJc w:val="left"/>
      <w:pPr>
        <w:ind w:left="375" w:hanging="37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4272" w:hanging="1440"/>
      </w:pPr>
      <w:rPr>
        <w:rFonts w:hint="default"/>
      </w:rPr>
    </w:lvl>
    <w:lvl w:ilvl="5">
      <w:start w:val="1"/>
      <w:numFmt w:val="decimal"/>
      <w:lvlText w:val="%1.%2.%3.%4.%5.%6"/>
      <w:lvlJc w:val="left"/>
      <w:pPr>
        <w:ind w:left="5340" w:hanging="1800"/>
      </w:pPr>
      <w:rPr>
        <w:rFonts w:hint="default"/>
      </w:rPr>
    </w:lvl>
    <w:lvl w:ilvl="6">
      <w:start w:val="1"/>
      <w:numFmt w:val="decimal"/>
      <w:lvlText w:val="%1.%2.%3.%4.%5.%6.%7"/>
      <w:lvlJc w:val="left"/>
      <w:pPr>
        <w:ind w:left="6408" w:hanging="2160"/>
      </w:pPr>
      <w:rPr>
        <w:rFonts w:hint="default"/>
      </w:rPr>
    </w:lvl>
    <w:lvl w:ilvl="7">
      <w:start w:val="1"/>
      <w:numFmt w:val="decimal"/>
      <w:lvlText w:val="%1.%2.%3.%4.%5.%6.%7.%8"/>
      <w:lvlJc w:val="left"/>
      <w:pPr>
        <w:ind w:left="7116" w:hanging="2160"/>
      </w:pPr>
      <w:rPr>
        <w:rFonts w:hint="default"/>
      </w:rPr>
    </w:lvl>
    <w:lvl w:ilvl="8">
      <w:start w:val="1"/>
      <w:numFmt w:val="decimal"/>
      <w:lvlText w:val="%1.%2.%3.%4.%5.%6.%7.%8.%9"/>
      <w:lvlJc w:val="left"/>
      <w:pPr>
        <w:ind w:left="8184" w:hanging="2520"/>
      </w:pPr>
      <w:rPr>
        <w:rFonts w:hint="default"/>
      </w:rPr>
    </w:lvl>
  </w:abstractNum>
  <w:abstractNum w:abstractNumId="9">
    <w:nsid w:val="4AA267DA"/>
    <w:multiLevelType w:val="multilevel"/>
    <w:tmpl w:val="C7603AEE"/>
    <w:lvl w:ilvl="0">
      <w:start w:val="5"/>
      <w:numFmt w:val="decimal"/>
      <w:lvlText w:val="%1"/>
      <w:lvlJc w:val="left"/>
      <w:pPr>
        <w:ind w:left="375" w:hanging="375"/>
      </w:pPr>
      <w:rPr>
        <w:rFonts w:hint="default"/>
      </w:rPr>
    </w:lvl>
    <w:lvl w:ilvl="1">
      <w:start w:val="5"/>
      <w:numFmt w:val="decimal"/>
      <w:lvlText w:val="%1.%2"/>
      <w:lvlJc w:val="left"/>
      <w:pPr>
        <w:ind w:left="1996" w:hanging="720"/>
      </w:pPr>
      <w:rPr>
        <w:rFonts w:hint="default"/>
      </w:rPr>
    </w:lvl>
    <w:lvl w:ilvl="2">
      <w:start w:val="1"/>
      <w:numFmt w:val="decimal"/>
      <w:lvlText w:val="%1.%2.%3"/>
      <w:lvlJc w:val="left"/>
      <w:pPr>
        <w:ind w:left="3632" w:hanging="1080"/>
      </w:pPr>
      <w:rPr>
        <w:rFonts w:hint="default"/>
      </w:rPr>
    </w:lvl>
    <w:lvl w:ilvl="3">
      <w:start w:val="1"/>
      <w:numFmt w:val="decimal"/>
      <w:lvlText w:val="%1.%2.%3.%4"/>
      <w:lvlJc w:val="left"/>
      <w:pPr>
        <w:ind w:left="4908" w:hanging="1080"/>
      </w:pPr>
      <w:rPr>
        <w:rFonts w:hint="default"/>
      </w:rPr>
    </w:lvl>
    <w:lvl w:ilvl="4">
      <w:start w:val="1"/>
      <w:numFmt w:val="decimal"/>
      <w:lvlText w:val="%1.%2.%3.%4.%5"/>
      <w:lvlJc w:val="left"/>
      <w:pPr>
        <w:ind w:left="6544" w:hanging="1440"/>
      </w:pPr>
      <w:rPr>
        <w:rFonts w:hint="default"/>
      </w:rPr>
    </w:lvl>
    <w:lvl w:ilvl="5">
      <w:start w:val="1"/>
      <w:numFmt w:val="decimal"/>
      <w:lvlText w:val="%1.%2.%3.%4.%5.%6"/>
      <w:lvlJc w:val="left"/>
      <w:pPr>
        <w:ind w:left="8180" w:hanging="1800"/>
      </w:pPr>
      <w:rPr>
        <w:rFonts w:hint="default"/>
      </w:rPr>
    </w:lvl>
    <w:lvl w:ilvl="6">
      <w:start w:val="1"/>
      <w:numFmt w:val="decimal"/>
      <w:lvlText w:val="%1.%2.%3.%4.%5.%6.%7"/>
      <w:lvlJc w:val="left"/>
      <w:pPr>
        <w:ind w:left="9816" w:hanging="2160"/>
      </w:pPr>
      <w:rPr>
        <w:rFonts w:hint="default"/>
      </w:rPr>
    </w:lvl>
    <w:lvl w:ilvl="7">
      <w:start w:val="1"/>
      <w:numFmt w:val="decimal"/>
      <w:lvlText w:val="%1.%2.%3.%4.%5.%6.%7.%8"/>
      <w:lvlJc w:val="left"/>
      <w:pPr>
        <w:ind w:left="11092" w:hanging="2160"/>
      </w:pPr>
      <w:rPr>
        <w:rFonts w:hint="default"/>
      </w:rPr>
    </w:lvl>
    <w:lvl w:ilvl="8">
      <w:start w:val="1"/>
      <w:numFmt w:val="decimal"/>
      <w:lvlText w:val="%1.%2.%3.%4.%5.%6.%7.%8.%9"/>
      <w:lvlJc w:val="left"/>
      <w:pPr>
        <w:ind w:left="12728" w:hanging="2520"/>
      </w:pPr>
      <w:rPr>
        <w:rFonts w:hint="default"/>
      </w:rPr>
    </w:lvl>
  </w:abstractNum>
  <w:abstractNum w:abstractNumId="10">
    <w:nsid w:val="5BF2135C"/>
    <w:multiLevelType w:val="hybridMultilevel"/>
    <w:tmpl w:val="F148E2AA"/>
    <w:lvl w:ilvl="0" w:tplc="3B28C862">
      <w:start w:val="1"/>
      <w:numFmt w:val="upperRoman"/>
      <w:lvlText w:val="%1."/>
      <w:lvlJc w:val="left"/>
      <w:pPr>
        <w:tabs>
          <w:tab w:val="num" w:pos="1080"/>
        </w:tabs>
        <w:ind w:left="1080" w:hanging="720"/>
      </w:pPr>
      <w:rPr>
        <w:rFonts w:hint="default"/>
      </w:rPr>
    </w:lvl>
    <w:lvl w:ilvl="1" w:tplc="385C77D6">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5C10095F"/>
    <w:multiLevelType w:val="hybridMultilevel"/>
    <w:tmpl w:val="D7A45E2C"/>
    <w:lvl w:ilvl="0" w:tplc="4874DDCE">
      <w:start w:val="1"/>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12">
    <w:nsid w:val="5CBD068F"/>
    <w:multiLevelType w:val="hybridMultilevel"/>
    <w:tmpl w:val="D43A6464"/>
    <w:lvl w:ilvl="0" w:tplc="190EA86C">
      <w:start w:val="1"/>
      <w:numFmt w:val="decimal"/>
      <w:lvlText w:val="%1."/>
      <w:lvlJc w:val="left"/>
      <w:pPr>
        <w:tabs>
          <w:tab w:val="num" w:pos="927"/>
        </w:tabs>
        <w:ind w:left="927" w:hanging="360"/>
      </w:pPr>
      <w:rPr>
        <w:rFonts w:hint="default"/>
      </w:rPr>
    </w:lvl>
    <w:lvl w:ilvl="1" w:tplc="0C0A0019" w:tentative="1">
      <w:start w:val="1"/>
      <w:numFmt w:val="lowerLetter"/>
      <w:lvlText w:val="%2."/>
      <w:lvlJc w:val="left"/>
      <w:pPr>
        <w:tabs>
          <w:tab w:val="num" w:pos="1647"/>
        </w:tabs>
        <w:ind w:left="1647" w:hanging="360"/>
      </w:pPr>
    </w:lvl>
    <w:lvl w:ilvl="2" w:tplc="0C0A001B" w:tentative="1">
      <w:start w:val="1"/>
      <w:numFmt w:val="lowerRoman"/>
      <w:lvlText w:val="%3."/>
      <w:lvlJc w:val="right"/>
      <w:pPr>
        <w:tabs>
          <w:tab w:val="num" w:pos="2367"/>
        </w:tabs>
        <w:ind w:left="2367" w:hanging="180"/>
      </w:pPr>
    </w:lvl>
    <w:lvl w:ilvl="3" w:tplc="0C0A000F" w:tentative="1">
      <w:start w:val="1"/>
      <w:numFmt w:val="decimal"/>
      <w:lvlText w:val="%4."/>
      <w:lvlJc w:val="left"/>
      <w:pPr>
        <w:tabs>
          <w:tab w:val="num" w:pos="3087"/>
        </w:tabs>
        <w:ind w:left="3087" w:hanging="360"/>
      </w:pPr>
    </w:lvl>
    <w:lvl w:ilvl="4" w:tplc="0C0A0019" w:tentative="1">
      <w:start w:val="1"/>
      <w:numFmt w:val="lowerLetter"/>
      <w:lvlText w:val="%5."/>
      <w:lvlJc w:val="left"/>
      <w:pPr>
        <w:tabs>
          <w:tab w:val="num" w:pos="3807"/>
        </w:tabs>
        <w:ind w:left="3807" w:hanging="360"/>
      </w:pPr>
    </w:lvl>
    <w:lvl w:ilvl="5" w:tplc="0C0A001B" w:tentative="1">
      <w:start w:val="1"/>
      <w:numFmt w:val="lowerRoman"/>
      <w:lvlText w:val="%6."/>
      <w:lvlJc w:val="right"/>
      <w:pPr>
        <w:tabs>
          <w:tab w:val="num" w:pos="4527"/>
        </w:tabs>
        <w:ind w:left="4527" w:hanging="180"/>
      </w:pPr>
    </w:lvl>
    <w:lvl w:ilvl="6" w:tplc="0C0A000F" w:tentative="1">
      <w:start w:val="1"/>
      <w:numFmt w:val="decimal"/>
      <w:lvlText w:val="%7."/>
      <w:lvlJc w:val="left"/>
      <w:pPr>
        <w:tabs>
          <w:tab w:val="num" w:pos="5247"/>
        </w:tabs>
        <w:ind w:left="5247" w:hanging="360"/>
      </w:pPr>
    </w:lvl>
    <w:lvl w:ilvl="7" w:tplc="0C0A0019" w:tentative="1">
      <w:start w:val="1"/>
      <w:numFmt w:val="lowerLetter"/>
      <w:lvlText w:val="%8."/>
      <w:lvlJc w:val="left"/>
      <w:pPr>
        <w:tabs>
          <w:tab w:val="num" w:pos="5967"/>
        </w:tabs>
        <w:ind w:left="5967" w:hanging="360"/>
      </w:pPr>
    </w:lvl>
    <w:lvl w:ilvl="8" w:tplc="0C0A001B" w:tentative="1">
      <w:start w:val="1"/>
      <w:numFmt w:val="lowerRoman"/>
      <w:lvlText w:val="%9."/>
      <w:lvlJc w:val="right"/>
      <w:pPr>
        <w:tabs>
          <w:tab w:val="num" w:pos="6687"/>
        </w:tabs>
        <w:ind w:left="6687" w:hanging="180"/>
      </w:pPr>
    </w:lvl>
  </w:abstractNum>
  <w:abstractNum w:abstractNumId="13">
    <w:nsid w:val="5EB16DB4"/>
    <w:multiLevelType w:val="multilevel"/>
    <w:tmpl w:val="C1CE865C"/>
    <w:lvl w:ilvl="0">
      <w:start w:val="5"/>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4">
    <w:nsid w:val="5FFE6214"/>
    <w:multiLevelType w:val="multilevel"/>
    <w:tmpl w:val="DC22A7F8"/>
    <w:lvl w:ilvl="0">
      <w:start w:val="5"/>
      <w:numFmt w:val="decimal"/>
      <w:lvlText w:val="%1"/>
      <w:lvlJc w:val="left"/>
      <w:pPr>
        <w:ind w:left="360" w:hanging="360"/>
      </w:pPr>
      <w:rPr>
        <w:rFonts w:asciiTheme="minorHAnsi" w:hAnsiTheme="minorHAnsi" w:cstheme="minorBidi" w:hint="default"/>
        <w:b w:val="0"/>
        <w:sz w:val="22"/>
      </w:rPr>
    </w:lvl>
    <w:lvl w:ilvl="1">
      <w:start w:val="6"/>
      <w:numFmt w:val="decimal"/>
      <w:lvlText w:val="%1.%2"/>
      <w:lvlJc w:val="left"/>
      <w:pPr>
        <w:ind w:left="720" w:hanging="720"/>
      </w:pPr>
      <w:rPr>
        <w:rFonts w:asciiTheme="minorHAnsi" w:hAnsiTheme="minorHAnsi" w:cstheme="minorBidi" w:hint="default"/>
        <w:b w:val="0"/>
        <w:sz w:val="22"/>
      </w:rPr>
    </w:lvl>
    <w:lvl w:ilvl="2">
      <w:start w:val="1"/>
      <w:numFmt w:val="decimal"/>
      <w:lvlText w:val="%1.%2.%3"/>
      <w:lvlJc w:val="left"/>
      <w:pPr>
        <w:ind w:left="1080" w:hanging="1080"/>
      </w:pPr>
      <w:rPr>
        <w:rFonts w:asciiTheme="minorHAnsi" w:hAnsiTheme="minorHAnsi" w:cstheme="minorBidi" w:hint="default"/>
        <w:b w:val="0"/>
        <w:sz w:val="22"/>
      </w:rPr>
    </w:lvl>
    <w:lvl w:ilvl="3">
      <w:start w:val="1"/>
      <w:numFmt w:val="decimal"/>
      <w:lvlText w:val="%1.%2.%3.%4"/>
      <w:lvlJc w:val="left"/>
      <w:pPr>
        <w:ind w:left="1080" w:hanging="1080"/>
      </w:pPr>
      <w:rPr>
        <w:rFonts w:asciiTheme="minorHAnsi" w:hAnsiTheme="minorHAnsi" w:cstheme="minorBidi" w:hint="default"/>
        <w:b w:val="0"/>
        <w:sz w:val="22"/>
      </w:rPr>
    </w:lvl>
    <w:lvl w:ilvl="4">
      <w:start w:val="1"/>
      <w:numFmt w:val="decimal"/>
      <w:lvlText w:val="%1.%2.%3.%4.%5"/>
      <w:lvlJc w:val="left"/>
      <w:pPr>
        <w:ind w:left="1440" w:hanging="1440"/>
      </w:pPr>
      <w:rPr>
        <w:rFonts w:asciiTheme="minorHAnsi" w:hAnsiTheme="minorHAnsi" w:cstheme="minorBidi" w:hint="default"/>
        <w:b w:val="0"/>
        <w:sz w:val="22"/>
      </w:rPr>
    </w:lvl>
    <w:lvl w:ilvl="5">
      <w:start w:val="1"/>
      <w:numFmt w:val="decimal"/>
      <w:lvlText w:val="%1.%2.%3.%4.%5.%6"/>
      <w:lvlJc w:val="left"/>
      <w:pPr>
        <w:ind w:left="1800" w:hanging="1800"/>
      </w:pPr>
      <w:rPr>
        <w:rFonts w:asciiTheme="minorHAnsi" w:hAnsiTheme="minorHAnsi" w:cstheme="minorBidi" w:hint="default"/>
        <w:b w:val="0"/>
        <w:sz w:val="22"/>
      </w:rPr>
    </w:lvl>
    <w:lvl w:ilvl="6">
      <w:start w:val="1"/>
      <w:numFmt w:val="decimal"/>
      <w:lvlText w:val="%1.%2.%3.%4.%5.%6.%7"/>
      <w:lvlJc w:val="left"/>
      <w:pPr>
        <w:ind w:left="2160" w:hanging="2160"/>
      </w:pPr>
      <w:rPr>
        <w:rFonts w:asciiTheme="minorHAnsi" w:hAnsiTheme="minorHAnsi" w:cstheme="minorBidi" w:hint="default"/>
        <w:b w:val="0"/>
        <w:sz w:val="22"/>
      </w:rPr>
    </w:lvl>
    <w:lvl w:ilvl="7">
      <w:start w:val="1"/>
      <w:numFmt w:val="decimal"/>
      <w:lvlText w:val="%1.%2.%3.%4.%5.%6.%7.%8"/>
      <w:lvlJc w:val="left"/>
      <w:pPr>
        <w:ind w:left="2160" w:hanging="2160"/>
      </w:pPr>
      <w:rPr>
        <w:rFonts w:asciiTheme="minorHAnsi" w:hAnsiTheme="minorHAnsi" w:cstheme="minorBidi" w:hint="default"/>
        <w:b w:val="0"/>
        <w:sz w:val="22"/>
      </w:rPr>
    </w:lvl>
    <w:lvl w:ilvl="8">
      <w:start w:val="1"/>
      <w:numFmt w:val="decimal"/>
      <w:lvlText w:val="%1.%2.%3.%4.%5.%6.%7.%8.%9"/>
      <w:lvlJc w:val="left"/>
      <w:pPr>
        <w:ind w:left="2520" w:hanging="2520"/>
      </w:pPr>
      <w:rPr>
        <w:rFonts w:asciiTheme="minorHAnsi" w:hAnsiTheme="minorHAnsi" w:cstheme="minorBidi" w:hint="default"/>
        <w:b w:val="0"/>
        <w:sz w:val="22"/>
      </w:rPr>
    </w:lvl>
  </w:abstractNum>
  <w:abstractNum w:abstractNumId="15">
    <w:nsid w:val="727716FE"/>
    <w:multiLevelType w:val="hybridMultilevel"/>
    <w:tmpl w:val="FE7ECE6C"/>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6">
    <w:nsid w:val="7581186E"/>
    <w:multiLevelType w:val="hybridMultilevel"/>
    <w:tmpl w:val="0030A92A"/>
    <w:lvl w:ilvl="0" w:tplc="E07A5DD4">
      <w:start w:val="1"/>
      <w:numFmt w:val="lowerRoman"/>
      <w:lvlText w:val="(%1)"/>
      <w:lvlJc w:val="left"/>
      <w:pPr>
        <w:ind w:left="1571" w:hanging="720"/>
      </w:pPr>
      <w:rPr>
        <w:rFonts w:hint="default"/>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17">
    <w:nsid w:val="7C675557"/>
    <w:multiLevelType w:val="hybridMultilevel"/>
    <w:tmpl w:val="908E2112"/>
    <w:lvl w:ilvl="0" w:tplc="14FA1F98">
      <w:start w:val="1"/>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18">
    <w:nsid w:val="7D6F53FF"/>
    <w:multiLevelType w:val="hybridMultilevel"/>
    <w:tmpl w:val="BC00F714"/>
    <w:lvl w:ilvl="0" w:tplc="597EC8A4">
      <w:start w:val="1"/>
      <w:numFmt w:val="upperRoman"/>
      <w:lvlText w:val="%1)"/>
      <w:lvlJc w:val="left"/>
      <w:pPr>
        <w:ind w:left="1428" w:hanging="720"/>
      </w:pPr>
      <w:rPr>
        <w:rFonts w:eastAsiaTheme="minorHAnsi" w:hint="default"/>
        <w:b w:val="0"/>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num w:numId="1">
    <w:abstractNumId w:val="17"/>
  </w:num>
  <w:num w:numId="2">
    <w:abstractNumId w:val="10"/>
  </w:num>
  <w:num w:numId="3">
    <w:abstractNumId w:val="11"/>
  </w:num>
  <w:num w:numId="4">
    <w:abstractNumId w:val="12"/>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3"/>
  </w:num>
  <w:num w:numId="8">
    <w:abstractNumId w:val="8"/>
  </w:num>
  <w:num w:numId="9">
    <w:abstractNumId w:val="6"/>
  </w:num>
  <w:num w:numId="10">
    <w:abstractNumId w:val="0"/>
  </w:num>
  <w:num w:numId="11">
    <w:abstractNumId w:val="15"/>
  </w:num>
  <w:num w:numId="12">
    <w:abstractNumId w:val="9"/>
  </w:num>
  <w:num w:numId="13">
    <w:abstractNumId w:val="2"/>
  </w:num>
  <w:num w:numId="14">
    <w:abstractNumId w:val="7"/>
  </w:num>
  <w:num w:numId="15">
    <w:abstractNumId w:val="3"/>
  </w:num>
  <w:num w:numId="16">
    <w:abstractNumId w:val="4"/>
  </w:num>
  <w:num w:numId="17">
    <w:abstractNumId w:val="14"/>
  </w:num>
  <w:num w:numId="18">
    <w:abstractNumId w:val="18"/>
  </w:num>
  <w:num w:numId="19">
    <w:abstractNumId w:val="16"/>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drawingGridHorizontalSpacing w:val="100"/>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708"/>
    <w:rsid w:val="00000926"/>
    <w:rsid w:val="00002609"/>
    <w:rsid w:val="00006DA8"/>
    <w:rsid w:val="00013D97"/>
    <w:rsid w:val="000233E1"/>
    <w:rsid w:val="00033979"/>
    <w:rsid w:val="00033F67"/>
    <w:rsid w:val="00051BC0"/>
    <w:rsid w:val="00061138"/>
    <w:rsid w:val="00077791"/>
    <w:rsid w:val="00077FDB"/>
    <w:rsid w:val="00080064"/>
    <w:rsid w:val="000866D3"/>
    <w:rsid w:val="000A0609"/>
    <w:rsid w:val="000A3423"/>
    <w:rsid w:val="000C6101"/>
    <w:rsid w:val="000D475A"/>
    <w:rsid w:val="000F3465"/>
    <w:rsid w:val="000F3771"/>
    <w:rsid w:val="000F416C"/>
    <w:rsid w:val="00101C9C"/>
    <w:rsid w:val="00102075"/>
    <w:rsid w:val="001039D5"/>
    <w:rsid w:val="00126467"/>
    <w:rsid w:val="001266CD"/>
    <w:rsid w:val="00131FAF"/>
    <w:rsid w:val="0013485F"/>
    <w:rsid w:val="00142CF0"/>
    <w:rsid w:val="00155749"/>
    <w:rsid w:val="00162874"/>
    <w:rsid w:val="00167204"/>
    <w:rsid w:val="0017254B"/>
    <w:rsid w:val="0017540E"/>
    <w:rsid w:val="00192FD0"/>
    <w:rsid w:val="001930D9"/>
    <w:rsid w:val="001942D1"/>
    <w:rsid w:val="001A60CF"/>
    <w:rsid w:val="001B0B66"/>
    <w:rsid w:val="001B47DA"/>
    <w:rsid w:val="001B4E58"/>
    <w:rsid w:val="001C0356"/>
    <w:rsid w:val="001D2B51"/>
    <w:rsid w:val="001D41E9"/>
    <w:rsid w:val="001E36A2"/>
    <w:rsid w:val="001F3DB0"/>
    <w:rsid w:val="002052C6"/>
    <w:rsid w:val="002105AE"/>
    <w:rsid w:val="00214C36"/>
    <w:rsid w:val="00216361"/>
    <w:rsid w:val="002175CE"/>
    <w:rsid w:val="002231FA"/>
    <w:rsid w:val="00233E08"/>
    <w:rsid w:val="00235E81"/>
    <w:rsid w:val="00236A62"/>
    <w:rsid w:val="00236DD3"/>
    <w:rsid w:val="00246C28"/>
    <w:rsid w:val="00251B9A"/>
    <w:rsid w:val="002552D3"/>
    <w:rsid w:val="00257326"/>
    <w:rsid w:val="002601BA"/>
    <w:rsid w:val="00263913"/>
    <w:rsid w:val="00265796"/>
    <w:rsid w:val="00271945"/>
    <w:rsid w:val="00282FFC"/>
    <w:rsid w:val="00293597"/>
    <w:rsid w:val="002B3D6F"/>
    <w:rsid w:val="002C10F3"/>
    <w:rsid w:val="002C2AD2"/>
    <w:rsid w:val="002C539F"/>
    <w:rsid w:val="002D58CF"/>
    <w:rsid w:val="002E2A6E"/>
    <w:rsid w:val="002F1DD6"/>
    <w:rsid w:val="002F4BF4"/>
    <w:rsid w:val="002F7C5B"/>
    <w:rsid w:val="0030317E"/>
    <w:rsid w:val="0031308F"/>
    <w:rsid w:val="0031550C"/>
    <w:rsid w:val="00321AD7"/>
    <w:rsid w:val="00333ED7"/>
    <w:rsid w:val="003346F4"/>
    <w:rsid w:val="00354C84"/>
    <w:rsid w:val="0035546B"/>
    <w:rsid w:val="00362704"/>
    <w:rsid w:val="003718EF"/>
    <w:rsid w:val="0037360D"/>
    <w:rsid w:val="00377F1D"/>
    <w:rsid w:val="00380064"/>
    <w:rsid w:val="00383116"/>
    <w:rsid w:val="00384052"/>
    <w:rsid w:val="0038477B"/>
    <w:rsid w:val="0038649A"/>
    <w:rsid w:val="003876D7"/>
    <w:rsid w:val="00390416"/>
    <w:rsid w:val="003B2E6A"/>
    <w:rsid w:val="003B7A7C"/>
    <w:rsid w:val="003C5140"/>
    <w:rsid w:val="003D0AE9"/>
    <w:rsid w:val="003D42E9"/>
    <w:rsid w:val="003D601B"/>
    <w:rsid w:val="003D6285"/>
    <w:rsid w:val="003E3FB2"/>
    <w:rsid w:val="003E49E7"/>
    <w:rsid w:val="003F0617"/>
    <w:rsid w:val="003F1077"/>
    <w:rsid w:val="00400DBB"/>
    <w:rsid w:val="00405D77"/>
    <w:rsid w:val="00420D19"/>
    <w:rsid w:val="00423169"/>
    <w:rsid w:val="0043131F"/>
    <w:rsid w:val="00432465"/>
    <w:rsid w:val="004369D9"/>
    <w:rsid w:val="004414A2"/>
    <w:rsid w:val="0044610E"/>
    <w:rsid w:val="004501D0"/>
    <w:rsid w:val="00450740"/>
    <w:rsid w:val="00460F68"/>
    <w:rsid w:val="00471BEB"/>
    <w:rsid w:val="00474631"/>
    <w:rsid w:val="0047713F"/>
    <w:rsid w:val="004817BE"/>
    <w:rsid w:val="00485494"/>
    <w:rsid w:val="00485CAC"/>
    <w:rsid w:val="00494FB4"/>
    <w:rsid w:val="004A47C8"/>
    <w:rsid w:val="004B277C"/>
    <w:rsid w:val="004B4E76"/>
    <w:rsid w:val="004B54A2"/>
    <w:rsid w:val="004B7CD6"/>
    <w:rsid w:val="004C06C8"/>
    <w:rsid w:val="004C3F6F"/>
    <w:rsid w:val="004C6809"/>
    <w:rsid w:val="00501F1F"/>
    <w:rsid w:val="005058F7"/>
    <w:rsid w:val="0050747F"/>
    <w:rsid w:val="00520B5B"/>
    <w:rsid w:val="0053168D"/>
    <w:rsid w:val="00537B6C"/>
    <w:rsid w:val="0055705E"/>
    <w:rsid w:val="00557C6B"/>
    <w:rsid w:val="0056106F"/>
    <w:rsid w:val="00562CC5"/>
    <w:rsid w:val="00576DAD"/>
    <w:rsid w:val="0059063F"/>
    <w:rsid w:val="00590BE2"/>
    <w:rsid w:val="005915AF"/>
    <w:rsid w:val="00594AAA"/>
    <w:rsid w:val="00596057"/>
    <w:rsid w:val="005A21FA"/>
    <w:rsid w:val="005A2B82"/>
    <w:rsid w:val="005B6370"/>
    <w:rsid w:val="005C26B3"/>
    <w:rsid w:val="005C6E36"/>
    <w:rsid w:val="005E3AEE"/>
    <w:rsid w:val="005E6AA6"/>
    <w:rsid w:val="005F1AF9"/>
    <w:rsid w:val="005F532B"/>
    <w:rsid w:val="00605FAE"/>
    <w:rsid w:val="0060730A"/>
    <w:rsid w:val="00625BD5"/>
    <w:rsid w:val="0064582F"/>
    <w:rsid w:val="00650148"/>
    <w:rsid w:val="00652644"/>
    <w:rsid w:val="00653CB8"/>
    <w:rsid w:val="00671407"/>
    <w:rsid w:val="00672BCE"/>
    <w:rsid w:val="00674D55"/>
    <w:rsid w:val="006A2E94"/>
    <w:rsid w:val="006A6319"/>
    <w:rsid w:val="006C1FDC"/>
    <w:rsid w:val="006D3224"/>
    <w:rsid w:val="006D3F90"/>
    <w:rsid w:val="006D532A"/>
    <w:rsid w:val="006E0C63"/>
    <w:rsid w:val="006F5BD9"/>
    <w:rsid w:val="00700DD3"/>
    <w:rsid w:val="0071769D"/>
    <w:rsid w:val="0072156B"/>
    <w:rsid w:val="0073529C"/>
    <w:rsid w:val="00737354"/>
    <w:rsid w:val="0074441E"/>
    <w:rsid w:val="00744E0D"/>
    <w:rsid w:val="00747C62"/>
    <w:rsid w:val="00763D7A"/>
    <w:rsid w:val="007657E3"/>
    <w:rsid w:val="007727DC"/>
    <w:rsid w:val="00792400"/>
    <w:rsid w:val="007C38C7"/>
    <w:rsid w:val="007C5A45"/>
    <w:rsid w:val="007C69E5"/>
    <w:rsid w:val="007C76D6"/>
    <w:rsid w:val="007D3A2D"/>
    <w:rsid w:val="007D6279"/>
    <w:rsid w:val="007D68A9"/>
    <w:rsid w:val="007E7AA6"/>
    <w:rsid w:val="007F6C31"/>
    <w:rsid w:val="00806950"/>
    <w:rsid w:val="00810062"/>
    <w:rsid w:val="0081164D"/>
    <w:rsid w:val="00823362"/>
    <w:rsid w:val="00830AA8"/>
    <w:rsid w:val="0083165E"/>
    <w:rsid w:val="0083179D"/>
    <w:rsid w:val="00832E59"/>
    <w:rsid w:val="00842C69"/>
    <w:rsid w:val="00860ECD"/>
    <w:rsid w:val="008709F0"/>
    <w:rsid w:val="00872358"/>
    <w:rsid w:val="008775DD"/>
    <w:rsid w:val="00881266"/>
    <w:rsid w:val="008A617F"/>
    <w:rsid w:val="008A6AA2"/>
    <w:rsid w:val="008B4542"/>
    <w:rsid w:val="008B4F29"/>
    <w:rsid w:val="008C48A3"/>
    <w:rsid w:val="008C5F6B"/>
    <w:rsid w:val="008E60CC"/>
    <w:rsid w:val="008F0BE8"/>
    <w:rsid w:val="008F157A"/>
    <w:rsid w:val="008F1FEB"/>
    <w:rsid w:val="009009A9"/>
    <w:rsid w:val="00901C1C"/>
    <w:rsid w:val="0090612C"/>
    <w:rsid w:val="00911FA7"/>
    <w:rsid w:val="009208A2"/>
    <w:rsid w:val="009210E9"/>
    <w:rsid w:val="00926715"/>
    <w:rsid w:val="00931072"/>
    <w:rsid w:val="00932B61"/>
    <w:rsid w:val="0093541A"/>
    <w:rsid w:val="00936055"/>
    <w:rsid w:val="009404D3"/>
    <w:rsid w:val="00954777"/>
    <w:rsid w:val="00956D21"/>
    <w:rsid w:val="00957ADD"/>
    <w:rsid w:val="00967BB8"/>
    <w:rsid w:val="00970C6C"/>
    <w:rsid w:val="009730C0"/>
    <w:rsid w:val="009731A0"/>
    <w:rsid w:val="009736CD"/>
    <w:rsid w:val="00980455"/>
    <w:rsid w:val="00985FFF"/>
    <w:rsid w:val="009B4DA1"/>
    <w:rsid w:val="009C3B1D"/>
    <w:rsid w:val="009C4E58"/>
    <w:rsid w:val="009C4FDC"/>
    <w:rsid w:val="009E64E2"/>
    <w:rsid w:val="009F098D"/>
    <w:rsid w:val="00A0094C"/>
    <w:rsid w:val="00A03EE9"/>
    <w:rsid w:val="00A149BB"/>
    <w:rsid w:val="00A21835"/>
    <w:rsid w:val="00A30583"/>
    <w:rsid w:val="00A437D7"/>
    <w:rsid w:val="00A46F5B"/>
    <w:rsid w:val="00A47A5D"/>
    <w:rsid w:val="00A705F7"/>
    <w:rsid w:val="00A776A4"/>
    <w:rsid w:val="00A83C18"/>
    <w:rsid w:val="00A96382"/>
    <w:rsid w:val="00AA1D8B"/>
    <w:rsid w:val="00AA335C"/>
    <w:rsid w:val="00AA6316"/>
    <w:rsid w:val="00AB7D52"/>
    <w:rsid w:val="00AC651A"/>
    <w:rsid w:val="00AE5866"/>
    <w:rsid w:val="00AE5CD0"/>
    <w:rsid w:val="00AF27FD"/>
    <w:rsid w:val="00B20886"/>
    <w:rsid w:val="00B30A3A"/>
    <w:rsid w:val="00B30B69"/>
    <w:rsid w:val="00B30DEA"/>
    <w:rsid w:val="00B34830"/>
    <w:rsid w:val="00B47125"/>
    <w:rsid w:val="00B5579E"/>
    <w:rsid w:val="00B56DC4"/>
    <w:rsid w:val="00B67510"/>
    <w:rsid w:val="00B70436"/>
    <w:rsid w:val="00B719FA"/>
    <w:rsid w:val="00B72F88"/>
    <w:rsid w:val="00B8254F"/>
    <w:rsid w:val="00B83D3D"/>
    <w:rsid w:val="00B85EC9"/>
    <w:rsid w:val="00B96788"/>
    <w:rsid w:val="00B96ED7"/>
    <w:rsid w:val="00BA6DE3"/>
    <w:rsid w:val="00BB0430"/>
    <w:rsid w:val="00BB083D"/>
    <w:rsid w:val="00BB234B"/>
    <w:rsid w:val="00BB409D"/>
    <w:rsid w:val="00BB4A37"/>
    <w:rsid w:val="00BB7B3A"/>
    <w:rsid w:val="00BC5814"/>
    <w:rsid w:val="00BD0F3F"/>
    <w:rsid w:val="00BE360A"/>
    <w:rsid w:val="00BF2790"/>
    <w:rsid w:val="00BF67F8"/>
    <w:rsid w:val="00C05374"/>
    <w:rsid w:val="00C10C6D"/>
    <w:rsid w:val="00C15670"/>
    <w:rsid w:val="00C27DFB"/>
    <w:rsid w:val="00C317DB"/>
    <w:rsid w:val="00C359CA"/>
    <w:rsid w:val="00C41921"/>
    <w:rsid w:val="00C43E8B"/>
    <w:rsid w:val="00C44CF2"/>
    <w:rsid w:val="00C47B84"/>
    <w:rsid w:val="00C52AB1"/>
    <w:rsid w:val="00C53EA9"/>
    <w:rsid w:val="00C62B4D"/>
    <w:rsid w:val="00C62D14"/>
    <w:rsid w:val="00C72253"/>
    <w:rsid w:val="00C72D04"/>
    <w:rsid w:val="00C73708"/>
    <w:rsid w:val="00C775C8"/>
    <w:rsid w:val="00C8041B"/>
    <w:rsid w:val="00C8162D"/>
    <w:rsid w:val="00C942BB"/>
    <w:rsid w:val="00C97FE0"/>
    <w:rsid w:val="00CC4C8B"/>
    <w:rsid w:val="00CC6680"/>
    <w:rsid w:val="00CD04C9"/>
    <w:rsid w:val="00CD5675"/>
    <w:rsid w:val="00CD7B5F"/>
    <w:rsid w:val="00CE63FC"/>
    <w:rsid w:val="00CE71B4"/>
    <w:rsid w:val="00CF0B78"/>
    <w:rsid w:val="00CF13DA"/>
    <w:rsid w:val="00CF6CCE"/>
    <w:rsid w:val="00CF720D"/>
    <w:rsid w:val="00D03F82"/>
    <w:rsid w:val="00D10387"/>
    <w:rsid w:val="00D14E15"/>
    <w:rsid w:val="00D24568"/>
    <w:rsid w:val="00D26795"/>
    <w:rsid w:val="00D26909"/>
    <w:rsid w:val="00D2762F"/>
    <w:rsid w:val="00D3018E"/>
    <w:rsid w:val="00D30AF4"/>
    <w:rsid w:val="00D30D42"/>
    <w:rsid w:val="00D335B3"/>
    <w:rsid w:val="00D337A8"/>
    <w:rsid w:val="00D34B6B"/>
    <w:rsid w:val="00D34F86"/>
    <w:rsid w:val="00D37C25"/>
    <w:rsid w:val="00D451F0"/>
    <w:rsid w:val="00D45220"/>
    <w:rsid w:val="00D52F30"/>
    <w:rsid w:val="00D54206"/>
    <w:rsid w:val="00D65760"/>
    <w:rsid w:val="00D75FE6"/>
    <w:rsid w:val="00D80D1D"/>
    <w:rsid w:val="00D878FE"/>
    <w:rsid w:val="00D95559"/>
    <w:rsid w:val="00D9634D"/>
    <w:rsid w:val="00DA0DAC"/>
    <w:rsid w:val="00DA55A8"/>
    <w:rsid w:val="00DB5B39"/>
    <w:rsid w:val="00DC4C8E"/>
    <w:rsid w:val="00DC705C"/>
    <w:rsid w:val="00DD3E93"/>
    <w:rsid w:val="00DE06CD"/>
    <w:rsid w:val="00DE7CEF"/>
    <w:rsid w:val="00DF1F90"/>
    <w:rsid w:val="00DF7C96"/>
    <w:rsid w:val="00E02FC1"/>
    <w:rsid w:val="00E078B9"/>
    <w:rsid w:val="00E112CE"/>
    <w:rsid w:val="00E16A47"/>
    <w:rsid w:val="00E258F4"/>
    <w:rsid w:val="00E30230"/>
    <w:rsid w:val="00E35659"/>
    <w:rsid w:val="00E36D02"/>
    <w:rsid w:val="00E37762"/>
    <w:rsid w:val="00E42813"/>
    <w:rsid w:val="00E44774"/>
    <w:rsid w:val="00E662DB"/>
    <w:rsid w:val="00E703B2"/>
    <w:rsid w:val="00E70EFB"/>
    <w:rsid w:val="00E72AE4"/>
    <w:rsid w:val="00E7771E"/>
    <w:rsid w:val="00E87FBD"/>
    <w:rsid w:val="00E96A14"/>
    <w:rsid w:val="00E97227"/>
    <w:rsid w:val="00E97F73"/>
    <w:rsid w:val="00EA4302"/>
    <w:rsid w:val="00EB321E"/>
    <w:rsid w:val="00EB59F4"/>
    <w:rsid w:val="00EB6497"/>
    <w:rsid w:val="00EB716A"/>
    <w:rsid w:val="00EC1725"/>
    <w:rsid w:val="00EC35ED"/>
    <w:rsid w:val="00EC568B"/>
    <w:rsid w:val="00EC619C"/>
    <w:rsid w:val="00ED01C4"/>
    <w:rsid w:val="00ED1260"/>
    <w:rsid w:val="00ED5C6F"/>
    <w:rsid w:val="00EE1CEB"/>
    <w:rsid w:val="00EE27AB"/>
    <w:rsid w:val="00EF0BEF"/>
    <w:rsid w:val="00F003CD"/>
    <w:rsid w:val="00F01F3B"/>
    <w:rsid w:val="00F02E44"/>
    <w:rsid w:val="00F064B7"/>
    <w:rsid w:val="00F11F62"/>
    <w:rsid w:val="00F13CF8"/>
    <w:rsid w:val="00F147E2"/>
    <w:rsid w:val="00F304F9"/>
    <w:rsid w:val="00F37A26"/>
    <w:rsid w:val="00F37E15"/>
    <w:rsid w:val="00F41854"/>
    <w:rsid w:val="00F44A4F"/>
    <w:rsid w:val="00F47726"/>
    <w:rsid w:val="00F52824"/>
    <w:rsid w:val="00F54D10"/>
    <w:rsid w:val="00F57080"/>
    <w:rsid w:val="00F6253C"/>
    <w:rsid w:val="00F758BD"/>
    <w:rsid w:val="00F7648B"/>
    <w:rsid w:val="00F77C59"/>
    <w:rsid w:val="00F83001"/>
    <w:rsid w:val="00F85CBF"/>
    <w:rsid w:val="00F91F18"/>
    <w:rsid w:val="00FA005A"/>
    <w:rsid w:val="00FA7FA1"/>
    <w:rsid w:val="00FB2324"/>
    <w:rsid w:val="00FB5C0A"/>
    <w:rsid w:val="00FB5F93"/>
    <w:rsid w:val="00FB6C23"/>
    <w:rsid w:val="00FC1975"/>
    <w:rsid w:val="00FE10D3"/>
    <w:rsid w:val="00FE3C83"/>
    <w:rsid w:val="00FE5F99"/>
    <w:rsid w:val="00FF0F9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4C38DA2-B109-4388-A093-13347AE0B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3708"/>
  </w:style>
  <w:style w:type="paragraph" w:styleId="Ttulo4">
    <w:name w:val="heading 4"/>
    <w:basedOn w:val="Normal"/>
    <w:next w:val="Normal"/>
    <w:link w:val="Ttulo4Car"/>
    <w:qFormat/>
    <w:rsid w:val="00C73708"/>
    <w:pPr>
      <w:keepNext/>
      <w:spacing w:after="0" w:line="360" w:lineRule="auto"/>
      <w:jc w:val="center"/>
      <w:outlineLvl w:val="3"/>
    </w:pPr>
    <w:rPr>
      <w:rFonts w:ascii="Verdana" w:eastAsia="Times New Roman" w:hAnsi="Verdana" w:cs="Times New Roman"/>
      <w:b/>
      <w:bCs/>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C73708"/>
    <w:rPr>
      <w:rFonts w:ascii="Verdana" w:eastAsia="Times New Roman" w:hAnsi="Verdana" w:cs="Times New Roman"/>
      <w:b/>
      <w:bCs/>
      <w:sz w:val="24"/>
      <w:szCs w:val="20"/>
      <w:lang w:eastAsia="es-ES"/>
    </w:rPr>
  </w:style>
  <w:style w:type="paragraph" w:styleId="Textoindependiente">
    <w:name w:val="Body Text"/>
    <w:basedOn w:val="Normal"/>
    <w:link w:val="TextoindependienteCar"/>
    <w:rsid w:val="00C73708"/>
    <w:pPr>
      <w:spacing w:after="120" w:line="240" w:lineRule="auto"/>
    </w:pPr>
    <w:rPr>
      <w:rFonts w:ascii="Times New Roman" w:eastAsia="Times New Roman" w:hAnsi="Times New Roman" w:cs="Times New Roman"/>
      <w:sz w:val="24"/>
      <w:szCs w:val="24"/>
      <w:lang w:eastAsia="es-ES"/>
    </w:rPr>
  </w:style>
  <w:style w:type="character" w:customStyle="1" w:styleId="TextoindependienteCar">
    <w:name w:val="Texto independiente Car"/>
    <w:basedOn w:val="Fuentedeprrafopredeter"/>
    <w:link w:val="Textoindependiente"/>
    <w:rsid w:val="00C73708"/>
    <w:rPr>
      <w:rFonts w:ascii="Times New Roman" w:eastAsia="Times New Roman" w:hAnsi="Times New Roman" w:cs="Times New Roman"/>
      <w:sz w:val="24"/>
      <w:szCs w:val="24"/>
      <w:lang w:eastAsia="es-ES"/>
    </w:rPr>
  </w:style>
  <w:style w:type="character" w:styleId="Refdenotaalpie">
    <w:name w:val="footnote reference"/>
    <w:aliases w:val="Texto de nota al pie,Footnotes refss,Appel note de bas de page,Footnote number,f,BVI fnr"/>
    <w:basedOn w:val="Fuentedeprrafopredeter"/>
    <w:uiPriority w:val="99"/>
    <w:rsid w:val="00C73708"/>
    <w:rPr>
      <w:vertAlign w:val="superscript"/>
    </w:rPr>
  </w:style>
  <w:style w:type="paragraph" w:styleId="Textonotapie">
    <w:name w:val="footnote text"/>
    <w:aliases w:val="Footnote Text Char Char Char Char Char,Footnote Text Char Char Char Char,Footnote reference,FA Fu,Footnote Text Char Char Char,texto de nota al pie,Ref. de nota al pie1,Footnote Text Char,referencia nota al pie,BVI fn,Footnote refere"/>
    <w:basedOn w:val="Normal"/>
    <w:link w:val="TextonotapieCar"/>
    <w:uiPriority w:val="99"/>
    <w:rsid w:val="00C73708"/>
    <w:pPr>
      <w:autoSpaceDE w:val="0"/>
      <w:autoSpaceDN w:val="0"/>
      <w:spacing w:after="0" w:line="240" w:lineRule="auto"/>
    </w:pPr>
    <w:rPr>
      <w:rFonts w:ascii="Comic Sans MS" w:eastAsia="Times New Roman" w:hAnsi="Comic Sans MS" w:cs="Times New Roman"/>
      <w:sz w:val="20"/>
      <w:szCs w:val="20"/>
      <w:lang w:val="es-ES_tradnl" w:eastAsia="es-ES"/>
    </w:rPr>
  </w:style>
  <w:style w:type="character" w:customStyle="1" w:styleId="TextonotapieCar">
    <w:name w:val="Texto nota pie Car"/>
    <w:aliases w:val="Footnote Text Char Char Char Char Char Car,Footnote Text Char Char Char Char Car,Footnote reference Car,FA Fu Car,Footnote Text Char Char Char Car,texto de nota al pie Car,Ref. de nota al pie1 Car,Footnote Text Char Car,BVI fn Car"/>
    <w:basedOn w:val="Fuentedeprrafopredeter"/>
    <w:link w:val="Textonotapie"/>
    <w:uiPriority w:val="99"/>
    <w:rsid w:val="00C73708"/>
    <w:rPr>
      <w:rFonts w:ascii="Comic Sans MS" w:eastAsia="Times New Roman" w:hAnsi="Comic Sans MS" w:cs="Times New Roman"/>
      <w:sz w:val="20"/>
      <w:szCs w:val="20"/>
      <w:lang w:val="es-ES_tradnl" w:eastAsia="es-ES"/>
    </w:rPr>
  </w:style>
  <w:style w:type="paragraph" w:styleId="Encabezado">
    <w:name w:val="header"/>
    <w:basedOn w:val="Normal"/>
    <w:link w:val="EncabezadoCar"/>
    <w:rsid w:val="00C73708"/>
    <w:pPr>
      <w:tabs>
        <w:tab w:val="center" w:pos="4252"/>
        <w:tab w:val="right" w:pos="8504"/>
      </w:tabs>
      <w:spacing w:after="0" w:line="240" w:lineRule="auto"/>
    </w:pPr>
    <w:rPr>
      <w:rFonts w:ascii="Times New Roman" w:eastAsia="Times New Roman" w:hAnsi="Times New Roman" w:cs="Times New Roman"/>
      <w:sz w:val="24"/>
      <w:szCs w:val="24"/>
      <w:lang w:eastAsia="es-ES"/>
    </w:rPr>
  </w:style>
  <w:style w:type="character" w:customStyle="1" w:styleId="EncabezadoCar">
    <w:name w:val="Encabezado Car"/>
    <w:basedOn w:val="Fuentedeprrafopredeter"/>
    <w:link w:val="Encabezado"/>
    <w:rsid w:val="00C73708"/>
    <w:rPr>
      <w:rFonts w:ascii="Times New Roman" w:eastAsia="Times New Roman" w:hAnsi="Times New Roman" w:cs="Times New Roman"/>
      <w:sz w:val="24"/>
      <w:szCs w:val="24"/>
      <w:lang w:eastAsia="es-ES"/>
    </w:rPr>
  </w:style>
  <w:style w:type="character" w:styleId="Nmerodepgina">
    <w:name w:val="page number"/>
    <w:basedOn w:val="Fuentedeprrafopredeter"/>
    <w:rsid w:val="00C73708"/>
  </w:style>
  <w:style w:type="paragraph" w:styleId="Sinespaciado">
    <w:name w:val="No Spacing"/>
    <w:qFormat/>
    <w:rsid w:val="00C73708"/>
    <w:pPr>
      <w:spacing w:after="0" w:line="240" w:lineRule="auto"/>
    </w:pPr>
  </w:style>
  <w:style w:type="paragraph" w:styleId="Prrafodelista">
    <w:name w:val="List Paragraph"/>
    <w:basedOn w:val="Normal"/>
    <w:uiPriority w:val="34"/>
    <w:qFormat/>
    <w:rsid w:val="00C73708"/>
    <w:pPr>
      <w:ind w:left="720"/>
      <w:contextualSpacing/>
    </w:pPr>
  </w:style>
  <w:style w:type="paragraph" w:customStyle="1" w:styleId="textocaja">
    <w:name w:val="textocaja"/>
    <w:basedOn w:val="Normal"/>
    <w:rsid w:val="00C73708"/>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sinformato">
    <w:name w:val="Plain Text"/>
    <w:basedOn w:val="Normal"/>
    <w:link w:val="TextosinformatoCar"/>
    <w:rsid w:val="00C73708"/>
    <w:pPr>
      <w:autoSpaceDE w:val="0"/>
      <w:autoSpaceDN w:val="0"/>
      <w:spacing w:after="0" w:line="240" w:lineRule="auto"/>
    </w:pPr>
    <w:rPr>
      <w:rFonts w:ascii="Courier New" w:eastAsia="Times New Roman" w:hAnsi="Courier New" w:cs="Times New Roman"/>
      <w:sz w:val="20"/>
      <w:szCs w:val="20"/>
      <w:lang w:eastAsia="es-ES"/>
    </w:rPr>
  </w:style>
  <w:style w:type="character" w:customStyle="1" w:styleId="TextosinformatoCar">
    <w:name w:val="Texto sin formato Car"/>
    <w:basedOn w:val="Fuentedeprrafopredeter"/>
    <w:link w:val="Textosinformato"/>
    <w:rsid w:val="00C73708"/>
    <w:rPr>
      <w:rFonts w:ascii="Courier New" w:eastAsia="Times New Roman" w:hAnsi="Courier New" w:cs="Times New Roman"/>
      <w:sz w:val="20"/>
      <w:szCs w:val="20"/>
      <w:lang w:eastAsia="es-ES"/>
    </w:rPr>
  </w:style>
  <w:style w:type="paragraph" w:styleId="Piedepgina">
    <w:name w:val="footer"/>
    <w:basedOn w:val="Normal"/>
    <w:link w:val="PiedepginaCar"/>
    <w:uiPriority w:val="99"/>
    <w:unhideWhenUsed/>
    <w:rsid w:val="003D0AE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D0AE9"/>
  </w:style>
  <w:style w:type="paragraph" w:styleId="Textodeglobo">
    <w:name w:val="Balloon Text"/>
    <w:basedOn w:val="Normal"/>
    <w:link w:val="TextodegloboCar"/>
    <w:uiPriority w:val="99"/>
    <w:semiHidden/>
    <w:unhideWhenUsed/>
    <w:rsid w:val="00CF6CC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F6CCE"/>
    <w:rPr>
      <w:rFonts w:ascii="Segoe UI" w:hAnsi="Segoe UI" w:cs="Segoe UI"/>
      <w:sz w:val="18"/>
      <w:szCs w:val="18"/>
    </w:rPr>
  </w:style>
  <w:style w:type="character" w:customStyle="1" w:styleId="apple-converted-space">
    <w:name w:val="apple-converted-space"/>
    <w:basedOn w:val="Fuentedeprrafopredeter"/>
    <w:rsid w:val="00CE71B4"/>
  </w:style>
  <w:style w:type="character" w:styleId="Hipervnculo">
    <w:name w:val="Hyperlink"/>
    <w:basedOn w:val="Fuentedeprrafopredeter"/>
    <w:uiPriority w:val="99"/>
    <w:unhideWhenUsed/>
    <w:rsid w:val="00006DA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4966169">
      <w:bodyDiv w:val="1"/>
      <w:marLeft w:val="0"/>
      <w:marRight w:val="0"/>
      <w:marTop w:val="0"/>
      <w:marBottom w:val="0"/>
      <w:divBdr>
        <w:top w:val="none" w:sz="0" w:space="0" w:color="auto"/>
        <w:left w:val="none" w:sz="0" w:space="0" w:color="auto"/>
        <w:bottom w:val="none" w:sz="0" w:space="0" w:color="auto"/>
        <w:right w:val="none" w:sz="0" w:space="0" w:color="auto"/>
      </w:divBdr>
    </w:div>
    <w:div w:id="1495605927">
      <w:bodyDiv w:val="1"/>
      <w:marLeft w:val="0"/>
      <w:marRight w:val="0"/>
      <w:marTop w:val="0"/>
      <w:marBottom w:val="0"/>
      <w:divBdr>
        <w:top w:val="none" w:sz="0" w:space="0" w:color="auto"/>
        <w:left w:val="none" w:sz="0" w:space="0" w:color="auto"/>
        <w:bottom w:val="none" w:sz="0" w:space="0" w:color="auto"/>
        <w:right w:val="none" w:sz="0" w:space="0" w:color="auto"/>
      </w:divBdr>
    </w:div>
    <w:div w:id="1871335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926A3D-6A24-4609-A550-825A471DA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9</Pages>
  <Words>4399</Words>
  <Characters>24199</Characters>
  <Application>Microsoft Office Word</Application>
  <DocSecurity>0</DocSecurity>
  <Lines>201</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Giovanny Diaz Moncayo</dc:creator>
  <cp:keywords/>
  <dc:description/>
  <cp:lastModifiedBy>Henry Lora Rodriguez</cp:lastModifiedBy>
  <cp:revision>25</cp:revision>
  <cp:lastPrinted>2017-06-29T15:29:00Z</cp:lastPrinted>
  <dcterms:created xsi:type="dcterms:W3CDTF">2017-06-28T20:52:00Z</dcterms:created>
  <dcterms:modified xsi:type="dcterms:W3CDTF">2017-09-11T20:14:00Z</dcterms:modified>
</cp:coreProperties>
</file>