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C73708" w:rsidRPr="00D126CD" w:rsidRDefault="00C73708" w:rsidP="00D126CD">
      <w:pPr>
        <w:pStyle w:val="Sinespaciado"/>
        <w:rPr>
          <w:rFonts w:ascii="Tahoma" w:hAnsi="Tahoma" w:cs="Tahoma"/>
          <w:sz w:val="18"/>
          <w:szCs w:val="18"/>
        </w:rPr>
      </w:pPr>
      <w:r w:rsidRPr="00D126CD">
        <w:rPr>
          <w:rFonts w:ascii="Tahoma" w:hAnsi="Tahoma" w:cs="Tahoma"/>
          <w:b/>
          <w:sz w:val="18"/>
          <w:szCs w:val="18"/>
        </w:rPr>
        <w:t>Providencia:</w:t>
      </w:r>
      <w:r w:rsidRPr="00D126CD">
        <w:rPr>
          <w:rFonts w:ascii="Tahoma" w:hAnsi="Tahoma" w:cs="Tahoma"/>
          <w:sz w:val="18"/>
          <w:szCs w:val="18"/>
        </w:rPr>
        <w:tab/>
      </w:r>
      <w:r w:rsidR="000A3D3E" w:rsidRPr="00D126CD">
        <w:rPr>
          <w:rFonts w:ascii="Tahoma" w:hAnsi="Tahoma" w:cs="Tahoma"/>
          <w:sz w:val="18"/>
          <w:szCs w:val="18"/>
        </w:rPr>
        <w:tab/>
      </w:r>
      <w:r w:rsidR="00F003CD" w:rsidRPr="00D126CD">
        <w:rPr>
          <w:rFonts w:ascii="Tahoma" w:hAnsi="Tahoma" w:cs="Tahoma"/>
          <w:sz w:val="18"/>
          <w:szCs w:val="18"/>
        </w:rPr>
        <w:t xml:space="preserve">Tutela del </w:t>
      </w:r>
      <w:r w:rsidR="00BC605C" w:rsidRPr="00D126CD">
        <w:rPr>
          <w:rFonts w:ascii="Tahoma" w:hAnsi="Tahoma" w:cs="Tahoma"/>
          <w:sz w:val="18"/>
          <w:szCs w:val="18"/>
        </w:rPr>
        <w:t xml:space="preserve">19 julio </w:t>
      </w:r>
      <w:r w:rsidR="00BB234B" w:rsidRPr="00D126CD">
        <w:rPr>
          <w:rFonts w:ascii="Tahoma" w:hAnsi="Tahoma" w:cs="Tahoma"/>
          <w:sz w:val="18"/>
          <w:szCs w:val="18"/>
        </w:rPr>
        <w:t xml:space="preserve">de </w:t>
      </w:r>
      <w:r w:rsidR="00E82F66" w:rsidRPr="00D126CD">
        <w:rPr>
          <w:rFonts w:ascii="Tahoma" w:hAnsi="Tahoma" w:cs="Tahoma"/>
          <w:sz w:val="18"/>
          <w:szCs w:val="18"/>
        </w:rPr>
        <w:t xml:space="preserve"> 2017</w:t>
      </w:r>
    </w:p>
    <w:p w:rsidR="00C73708" w:rsidRPr="00D126CD" w:rsidRDefault="00C73708" w:rsidP="00D126CD">
      <w:pPr>
        <w:pStyle w:val="Sinespaciado"/>
        <w:rPr>
          <w:rFonts w:ascii="Tahoma" w:hAnsi="Tahoma" w:cs="Tahoma"/>
          <w:sz w:val="18"/>
          <w:szCs w:val="18"/>
        </w:rPr>
      </w:pPr>
      <w:r w:rsidRPr="00D126CD">
        <w:rPr>
          <w:rFonts w:ascii="Tahoma" w:hAnsi="Tahoma" w:cs="Tahoma"/>
          <w:b/>
          <w:sz w:val="18"/>
          <w:szCs w:val="18"/>
        </w:rPr>
        <w:t>Radicación No.:</w:t>
      </w:r>
      <w:r w:rsidR="000A3D3E" w:rsidRPr="00D126CD">
        <w:rPr>
          <w:rFonts w:ascii="Tahoma" w:hAnsi="Tahoma" w:cs="Tahoma"/>
          <w:b/>
          <w:sz w:val="18"/>
          <w:szCs w:val="18"/>
        </w:rPr>
        <w:tab/>
      </w:r>
      <w:r w:rsidRPr="00D126CD">
        <w:rPr>
          <w:rFonts w:ascii="Tahoma" w:hAnsi="Tahoma" w:cs="Tahoma"/>
          <w:sz w:val="18"/>
          <w:szCs w:val="18"/>
        </w:rPr>
        <w:tab/>
      </w:r>
      <w:r w:rsidR="00BC605C" w:rsidRPr="00D126CD">
        <w:rPr>
          <w:rFonts w:ascii="Tahoma" w:hAnsi="Tahoma" w:cs="Tahoma"/>
          <w:sz w:val="18"/>
          <w:szCs w:val="18"/>
        </w:rPr>
        <w:t>66001-31-05-004</w:t>
      </w:r>
      <w:r w:rsidR="00296AE1" w:rsidRPr="00D126CD">
        <w:rPr>
          <w:rFonts w:ascii="Tahoma" w:hAnsi="Tahoma" w:cs="Tahoma"/>
          <w:sz w:val="18"/>
          <w:szCs w:val="18"/>
        </w:rPr>
        <w:t>-</w:t>
      </w:r>
      <w:r w:rsidR="00BC605C" w:rsidRPr="00D126CD">
        <w:rPr>
          <w:rFonts w:ascii="Tahoma" w:hAnsi="Tahoma" w:cs="Tahoma"/>
          <w:sz w:val="18"/>
          <w:szCs w:val="18"/>
        </w:rPr>
        <w:t>2017-00260</w:t>
      </w:r>
      <w:r w:rsidRPr="00D126CD">
        <w:rPr>
          <w:rFonts w:ascii="Tahoma" w:hAnsi="Tahoma" w:cs="Tahoma"/>
          <w:sz w:val="18"/>
          <w:szCs w:val="18"/>
        </w:rPr>
        <w:t>-01</w:t>
      </w:r>
    </w:p>
    <w:p w:rsidR="00C73708" w:rsidRPr="00D126CD" w:rsidRDefault="00C73708" w:rsidP="00D126CD">
      <w:pPr>
        <w:pStyle w:val="Sinespaciado"/>
        <w:rPr>
          <w:rFonts w:ascii="Tahoma" w:hAnsi="Tahoma" w:cs="Tahoma"/>
          <w:sz w:val="18"/>
          <w:szCs w:val="18"/>
        </w:rPr>
      </w:pPr>
      <w:r w:rsidRPr="00D126CD">
        <w:rPr>
          <w:rFonts w:ascii="Tahoma" w:hAnsi="Tahoma" w:cs="Tahoma"/>
          <w:b/>
          <w:sz w:val="18"/>
          <w:szCs w:val="18"/>
        </w:rPr>
        <w:t>Proceso:</w:t>
      </w:r>
      <w:r w:rsidRPr="00D126CD">
        <w:rPr>
          <w:rFonts w:ascii="Tahoma" w:hAnsi="Tahoma" w:cs="Tahoma"/>
          <w:sz w:val="18"/>
          <w:szCs w:val="18"/>
        </w:rPr>
        <w:tab/>
      </w:r>
      <w:r w:rsidR="000A3D3E" w:rsidRPr="00D126CD">
        <w:rPr>
          <w:rFonts w:ascii="Tahoma" w:hAnsi="Tahoma" w:cs="Tahoma"/>
          <w:sz w:val="18"/>
          <w:szCs w:val="18"/>
        </w:rPr>
        <w:tab/>
      </w:r>
      <w:r w:rsidRPr="00D126CD">
        <w:rPr>
          <w:rFonts w:ascii="Tahoma" w:hAnsi="Tahoma" w:cs="Tahoma"/>
          <w:sz w:val="18"/>
          <w:szCs w:val="18"/>
        </w:rPr>
        <w:t>Acción de tutela</w:t>
      </w:r>
    </w:p>
    <w:p w:rsidR="00142CF0" w:rsidRPr="00D126CD" w:rsidRDefault="00C73708" w:rsidP="00D126CD">
      <w:pPr>
        <w:pStyle w:val="Sinespaciado"/>
        <w:tabs>
          <w:tab w:val="left" w:pos="708"/>
          <w:tab w:val="left" w:pos="1416"/>
          <w:tab w:val="left" w:pos="2124"/>
          <w:tab w:val="left" w:pos="2832"/>
          <w:tab w:val="left" w:pos="3540"/>
          <w:tab w:val="left" w:pos="4248"/>
          <w:tab w:val="left" w:pos="5250"/>
        </w:tabs>
        <w:rPr>
          <w:rFonts w:ascii="Tahoma" w:hAnsi="Tahoma" w:cs="Tahoma"/>
          <w:sz w:val="18"/>
          <w:szCs w:val="18"/>
        </w:rPr>
      </w:pPr>
      <w:r w:rsidRPr="00D126CD">
        <w:rPr>
          <w:rFonts w:ascii="Tahoma" w:hAnsi="Tahoma" w:cs="Tahoma"/>
          <w:b/>
          <w:sz w:val="18"/>
          <w:szCs w:val="18"/>
        </w:rPr>
        <w:t>Accionante:</w:t>
      </w:r>
      <w:r w:rsidRPr="00D126CD">
        <w:rPr>
          <w:rFonts w:ascii="Tahoma" w:hAnsi="Tahoma" w:cs="Tahoma"/>
          <w:sz w:val="18"/>
          <w:szCs w:val="18"/>
        </w:rPr>
        <w:tab/>
      </w:r>
      <w:r w:rsidR="000A3D3E" w:rsidRPr="00D126CD">
        <w:rPr>
          <w:rFonts w:ascii="Tahoma" w:hAnsi="Tahoma" w:cs="Tahoma"/>
          <w:sz w:val="18"/>
          <w:szCs w:val="18"/>
        </w:rPr>
        <w:tab/>
      </w:r>
      <w:r w:rsidR="00BC605C" w:rsidRPr="00D126CD">
        <w:rPr>
          <w:rFonts w:ascii="Tahoma" w:hAnsi="Tahoma" w:cs="Tahoma"/>
          <w:sz w:val="18"/>
          <w:szCs w:val="18"/>
        </w:rPr>
        <w:t xml:space="preserve">Libia Rodríguez Gil y Fernando Gutiérrez </w:t>
      </w:r>
    </w:p>
    <w:p w:rsidR="00C73708" w:rsidRPr="00D126CD" w:rsidRDefault="00C73708" w:rsidP="00D126CD">
      <w:pPr>
        <w:pStyle w:val="Sinespaciado"/>
        <w:rPr>
          <w:rFonts w:ascii="Tahoma" w:hAnsi="Tahoma" w:cs="Tahoma"/>
          <w:sz w:val="18"/>
          <w:szCs w:val="18"/>
        </w:rPr>
      </w:pPr>
      <w:bookmarkStart w:id="0" w:name="OLE_LINK1"/>
      <w:r w:rsidRPr="00D126CD">
        <w:rPr>
          <w:rFonts w:ascii="Tahoma" w:hAnsi="Tahoma" w:cs="Tahoma"/>
          <w:b/>
          <w:sz w:val="18"/>
          <w:szCs w:val="18"/>
        </w:rPr>
        <w:t>Accionado:</w:t>
      </w:r>
      <w:r w:rsidRPr="00D126CD">
        <w:rPr>
          <w:rFonts w:ascii="Tahoma" w:hAnsi="Tahoma" w:cs="Tahoma"/>
          <w:sz w:val="18"/>
          <w:szCs w:val="18"/>
        </w:rPr>
        <w:tab/>
      </w:r>
      <w:bookmarkEnd w:id="0"/>
      <w:r w:rsidR="00106726" w:rsidRPr="00D126CD">
        <w:rPr>
          <w:rFonts w:ascii="Tahoma" w:hAnsi="Tahoma" w:cs="Tahoma"/>
          <w:sz w:val="18"/>
          <w:szCs w:val="18"/>
        </w:rPr>
        <w:t xml:space="preserve"> </w:t>
      </w:r>
      <w:r w:rsidR="009A633B" w:rsidRPr="00D126CD">
        <w:rPr>
          <w:rFonts w:ascii="Tahoma" w:hAnsi="Tahoma" w:cs="Tahoma"/>
          <w:sz w:val="18"/>
          <w:szCs w:val="18"/>
        </w:rPr>
        <w:t xml:space="preserve"> </w:t>
      </w:r>
      <w:r w:rsidR="000A3D3E" w:rsidRPr="00D126CD">
        <w:rPr>
          <w:rFonts w:ascii="Tahoma" w:hAnsi="Tahoma" w:cs="Tahoma"/>
          <w:sz w:val="18"/>
          <w:szCs w:val="18"/>
        </w:rPr>
        <w:tab/>
      </w:r>
      <w:r w:rsidR="009A633B" w:rsidRPr="00D126CD">
        <w:rPr>
          <w:rFonts w:ascii="Tahoma" w:hAnsi="Tahoma" w:cs="Tahoma"/>
          <w:sz w:val="18"/>
          <w:szCs w:val="18"/>
        </w:rPr>
        <w:t>Colpensiones</w:t>
      </w:r>
    </w:p>
    <w:p w:rsidR="00C73708" w:rsidRPr="00D126CD" w:rsidRDefault="00C73708" w:rsidP="00D126CD">
      <w:pPr>
        <w:pStyle w:val="Sinespaciado"/>
        <w:rPr>
          <w:rFonts w:ascii="Tahoma" w:hAnsi="Tahoma" w:cs="Tahoma"/>
          <w:sz w:val="18"/>
          <w:szCs w:val="18"/>
        </w:rPr>
      </w:pPr>
      <w:r w:rsidRPr="00D126CD">
        <w:rPr>
          <w:rFonts w:ascii="Tahoma" w:hAnsi="Tahoma" w:cs="Tahoma"/>
          <w:b/>
          <w:sz w:val="18"/>
          <w:szCs w:val="18"/>
        </w:rPr>
        <w:t xml:space="preserve">Juzgado de origen: </w:t>
      </w:r>
      <w:r w:rsidR="000A3D3E" w:rsidRPr="00D126CD">
        <w:rPr>
          <w:rFonts w:ascii="Tahoma" w:hAnsi="Tahoma" w:cs="Tahoma"/>
          <w:b/>
          <w:sz w:val="18"/>
          <w:szCs w:val="18"/>
        </w:rPr>
        <w:tab/>
      </w:r>
      <w:r w:rsidR="00BC605C" w:rsidRPr="00D126CD">
        <w:rPr>
          <w:rFonts w:ascii="Tahoma" w:hAnsi="Tahoma" w:cs="Tahoma"/>
          <w:sz w:val="18"/>
          <w:szCs w:val="18"/>
        </w:rPr>
        <w:t xml:space="preserve">Cuarto </w:t>
      </w:r>
      <w:r w:rsidRPr="00D126CD">
        <w:rPr>
          <w:rFonts w:ascii="Tahoma" w:hAnsi="Tahoma" w:cs="Tahoma"/>
          <w:sz w:val="18"/>
          <w:szCs w:val="18"/>
        </w:rPr>
        <w:t>Laboral del Circuito de Pereira</w:t>
      </w:r>
    </w:p>
    <w:p w:rsidR="00CB040F" w:rsidRPr="00D126CD" w:rsidRDefault="00CB040F" w:rsidP="00D126CD">
      <w:pPr>
        <w:pStyle w:val="Sinespaciado"/>
        <w:jc w:val="both"/>
        <w:rPr>
          <w:rFonts w:ascii="Tahoma" w:hAnsi="Tahoma" w:cs="Tahoma"/>
          <w:sz w:val="18"/>
          <w:szCs w:val="18"/>
        </w:rPr>
      </w:pPr>
      <w:r w:rsidRPr="00D126CD">
        <w:rPr>
          <w:rFonts w:ascii="Tahoma" w:hAnsi="Tahoma" w:cs="Tahoma"/>
          <w:b/>
          <w:sz w:val="18"/>
          <w:szCs w:val="18"/>
        </w:rPr>
        <w:t>Magistrada ponente:</w:t>
      </w:r>
      <w:r w:rsidRPr="00D126CD">
        <w:rPr>
          <w:rFonts w:ascii="Tahoma" w:hAnsi="Tahoma" w:cs="Tahoma"/>
          <w:sz w:val="18"/>
          <w:szCs w:val="18"/>
        </w:rPr>
        <w:tab/>
        <w:t>Ana Lucía Caicedo Calderón</w:t>
      </w:r>
    </w:p>
    <w:p w:rsidR="005308C2" w:rsidRPr="00D126CD" w:rsidRDefault="00C73708" w:rsidP="00D126CD">
      <w:pPr>
        <w:spacing w:after="0" w:line="240" w:lineRule="auto"/>
        <w:ind w:left="2124" w:hanging="2124"/>
        <w:jc w:val="both"/>
        <w:rPr>
          <w:rFonts w:ascii="Tahoma" w:hAnsi="Tahoma" w:cs="Tahoma"/>
          <w:sz w:val="18"/>
          <w:szCs w:val="18"/>
        </w:rPr>
      </w:pPr>
      <w:r w:rsidRPr="00D126CD">
        <w:rPr>
          <w:rFonts w:ascii="Tahoma" w:hAnsi="Tahoma" w:cs="Tahoma"/>
          <w:b/>
          <w:sz w:val="18"/>
          <w:szCs w:val="18"/>
        </w:rPr>
        <w:t>Tema:</w:t>
      </w:r>
      <w:r w:rsidR="00AA73FD" w:rsidRPr="00D126CD">
        <w:rPr>
          <w:rFonts w:ascii="Tahoma" w:hAnsi="Tahoma" w:cs="Tahoma"/>
          <w:sz w:val="18"/>
          <w:szCs w:val="18"/>
        </w:rPr>
        <w:tab/>
      </w:r>
      <w:r w:rsidR="005308C2" w:rsidRPr="00D126CD">
        <w:rPr>
          <w:rFonts w:ascii="Tahoma" w:hAnsi="Tahoma" w:cs="Tahoma"/>
          <w:b/>
          <w:sz w:val="18"/>
          <w:szCs w:val="18"/>
          <w:u w:val="single"/>
        </w:rPr>
        <w:t>CARENCIA ACTUAL DE OBJETO POR HECHO SUPERADO:</w:t>
      </w:r>
      <w:r w:rsidR="005308C2" w:rsidRPr="00D126CD">
        <w:rPr>
          <w:rFonts w:ascii="Tahoma" w:hAnsi="Tahoma" w:cs="Tahoma"/>
          <w:b/>
          <w:i/>
          <w:sz w:val="18"/>
          <w:szCs w:val="18"/>
        </w:rPr>
        <w:t xml:space="preserve"> </w:t>
      </w:r>
      <w:r w:rsidR="005308C2" w:rsidRPr="00D126CD">
        <w:rPr>
          <w:rFonts w:ascii="Tahoma" w:hAnsi="Tahoma" w:cs="Tahoma"/>
          <w:sz w:val="18"/>
          <w:szCs w:val="18"/>
        </w:rPr>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BE360A" w:rsidRPr="00D126CD" w:rsidRDefault="005308C2" w:rsidP="00D126CD">
      <w:pPr>
        <w:spacing w:after="0"/>
        <w:ind w:left="2832" w:hanging="2832"/>
        <w:jc w:val="both"/>
        <w:rPr>
          <w:rFonts w:ascii="Tahoma" w:eastAsia="Calibri" w:hAnsi="Tahoma" w:cs="Tahoma"/>
          <w:sz w:val="24"/>
          <w:szCs w:val="24"/>
        </w:rPr>
      </w:pPr>
      <w:r w:rsidRPr="00D126CD">
        <w:rPr>
          <w:rFonts w:ascii="Tahoma" w:hAnsi="Tahoma" w:cs="Tahoma"/>
          <w:b/>
          <w:sz w:val="18"/>
          <w:szCs w:val="18"/>
        </w:rPr>
        <w:t xml:space="preserve">                    </w:t>
      </w:r>
      <w:r w:rsidR="00CB040F" w:rsidRPr="00D126CD">
        <w:rPr>
          <w:rFonts w:ascii="Tahoma" w:hAnsi="Tahoma" w:cs="Tahoma"/>
          <w:b/>
          <w:sz w:val="18"/>
          <w:szCs w:val="18"/>
        </w:rPr>
        <w:t xml:space="preserve">                   </w:t>
      </w:r>
      <w:r w:rsidRPr="00D126CD">
        <w:rPr>
          <w:rFonts w:ascii="Tahoma" w:hAnsi="Tahoma" w:cs="Tahoma"/>
          <w:b/>
          <w:sz w:val="18"/>
          <w:szCs w:val="18"/>
        </w:rPr>
        <w:t xml:space="preserve">  </w:t>
      </w:r>
      <w:r w:rsidR="00C73708" w:rsidRPr="00D126CD">
        <w:tab/>
      </w:r>
    </w:p>
    <w:p w:rsidR="00C73708" w:rsidRPr="00D126CD" w:rsidRDefault="00C73708" w:rsidP="00D126CD">
      <w:pPr>
        <w:keepNext/>
        <w:widowControl w:val="0"/>
        <w:autoSpaceDE w:val="0"/>
        <w:autoSpaceDN w:val="0"/>
        <w:adjustRightInd w:val="0"/>
        <w:spacing w:after="0" w:line="240" w:lineRule="auto"/>
        <w:jc w:val="center"/>
        <w:rPr>
          <w:rFonts w:ascii="Tahoma" w:hAnsi="Tahoma" w:cs="Tahoma"/>
          <w:b/>
          <w:bCs/>
          <w:sz w:val="24"/>
          <w:szCs w:val="24"/>
        </w:rPr>
      </w:pPr>
      <w:r w:rsidRPr="00D126CD">
        <w:rPr>
          <w:rFonts w:ascii="Tahoma" w:hAnsi="Tahoma" w:cs="Tahoma"/>
          <w:b/>
          <w:bCs/>
          <w:sz w:val="24"/>
          <w:szCs w:val="24"/>
        </w:rPr>
        <w:t>TRIBUNAL SUPERIOR DEL DISTRITO JUDICIAL DE PEREIRA</w:t>
      </w:r>
    </w:p>
    <w:p w:rsidR="00C73708" w:rsidRPr="00D126CD" w:rsidRDefault="00C73708" w:rsidP="00D126CD">
      <w:pPr>
        <w:keepNext/>
        <w:widowControl w:val="0"/>
        <w:autoSpaceDE w:val="0"/>
        <w:autoSpaceDN w:val="0"/>
        <w:adjustRightInd w:val="0"/>
        <w:spacing w:after="0" w:line="240" w:lineRule="auto"/>
        <w:jc w:val="center"/>
        <w:rPr>
          <w:rFonts w:ascii="Tahoma" w:hAnsi="Tahoma" w:cs="Tahoma"/>
          <w:b/>
          <w:bCs/>
          <w:sz w:val="24"/>
          <w:szCs w:val="24"/>
        </w:rPr>
      </w:pPr>
      <w:r w:rsidRPr="00D126CD">
        <w:rPr>
          <w:rFonts w:ascii="Tahoma" w:hAnsi="Tahoma" w:cs="Tahoma"/>
          <w:b/>
          <w:bCs/>
          <w:sz w:val="24"/>
          <w:szCs w:val="24"/>
        </w:rPr>
        <w:t>SALA LABORAL</w:t>
      </w:r>
    </w:p>
    <w:p w:rsidR="00C73708" w:rsidRPr="00D126CD" w:rsidRDefault="00C73708" w:rsidP="00D126CD">
      <w:pPr>
        <w:pStyle w:val="Sinespaciado"/>
        <w:rPr>
          <w:sz w:val="24"/>
          <w:szCs w:val="24"/>
        </w:rPr>
      </w:pPr>
    </w:p>
    <w:p w:rsidR="00C73708" w:rsidRPr="00D126CD" w:rsidRDefault="00C73708" w:rsidP="00D126CD">
      <w:pPr>
        <w:autoSpaceDE w:val="0"/>
        <w:autoSpaceDN w:val="0"/>
        <w:adjustRightInd w:val="0"/>
        <w:spacing w:after="0" w:line="240" w:lineRule="auto"/>
        <w:jc w:val="center"/>
        <w:rPr>
          <w:rFonts w:ascii="Tahoma" w:hAnsi="Tahoma" w:cs="Tahoma"/>
          <w:b/>
          <w:bCs/>
          <w:sz w:val="24"/>
          <w:szCs w:val="24"/>
        </w:rPr>
      </w:pPr>
      <w:r w:rsidRPr="00D126CD">
        <w:rPr>
          <w:rFonts w:ascii="Tahoma" w:hAnsi="Tahoma" w:cs="Tahoma"/>
          <w:sz w:val="24"/>
          <w:szCs w:val="24"/>
        </w:rPr>
        <w:t>Magistrada Ponente:</w:t>
      </w:r>
      <w:r w:rsidRPr="00D126CD">
        <w:rPr>
          <w:rFonts w:ascii="Tahoma" w:hAnsi="Tahoma" w:cs="Tahoma"/>
          <w:b/>
          <w:bCs/>
          <w:sz w:val="24"/>
          <w:szCs w:val="24"/>
        </w:rPr>
        <w:t xml:space="preserve"> Ana Lucía Caicedo Calderón</w:t>
      </w:r>
    </w:p>
    <w:p w:rsidR="00C73708" w:rsidRPr="00D126CD" w:rsidRDefault="00C73708" w:rsidP="00D126CD">
      <w:pPr>
        <w:pStyle w:val="Sinespaciado"/>
      </w:pPr>
    </w:p>
    <w:p w:rsidR="00C73708" w:rsidRPr="00D126CD" w:rsidRDefault="00C73708" w:rsidP="00D126CD">
      <w:pPr>
        <w:spacing w:after="0" w:line="240" w:lineRule="auto"/>
        <w:jc w:val="center"/>
        <w:rPr>
          <w:rFonts w:ascii="Tahoma" w:hAnsi="Tahoma" w:cs="Tahoma"/>
          <w:b/>
          <w:sz w:val="24"/>
          <w:szCs w:val="24"/>
        </w:rPr>
      </w:pPr>
      <w:r w:rsidRPr="00D126CD">
        <w:rPr>
          <w:rFonts w:ascii="Tahoma" w:hAnsi="Tahoma" w:cs="Tahoma"/>
          <w:b/>
          <w:sz w:val="24"/>
          <w:szCs w:val="24"/>
        </w:rPr>
        <w:t>Acta No. ___</w:t>
      </w:r>
    </w:p>
    <w:p w:rsidR="00C73708" w:rsidRPr="00D126CD" w:rsidRDefault="00C73708" w:rsidP="00D126CD">
      <w:pPr>
        <w:spacing w:after="0" w:line="240" w:lineRule="auto"/>
        <w:jc w:val="center"/>
        <w:rPr>
          <w:rFonts w:ascii="Tahoma" w:hAnsi="Tahoma" w:cs="Tahoma"/>
          <w:sz w:val="24"/>
          <w:szCs w:val="24"/>
        </w:rPr>
      </w:pPr>
      <w:r w:rsidRPr="00D126CD">
        <w:rPr>
          <w:rFonts w:ascii="Tahoma" w:hAnsi="Tahoma" w:cs="Tahoma"/>
          <w:sz w:val="24"/>
          <w:szCs w:val="24"/>
        </w:rPr>
        <w:t>(</w:t>
      </w:r>
      <w:r w:rsidR="00BC605C" w:rsidRPr="00D126CD">
        <w:rPr>
          <w:rFonts w:ascii="Tahoma" w:hAnsi="Tahoma" w:cs="Tahoma"/>
          <w:b/>
          <w:sz w:val="24"/>
          <w:szCs w:val="24"/>
        </w:rPr>
        <w:t>Julio 19</w:t>
      </w:r>
      <w:r w:rsidR="00F27662" w:rsidRPr="00D126CD">
        <w:rPr>
          <w:rFonts w:ascii="Tahoma" w:hAnsi="Tahoma" w:cs="Tahoma"/>
          <w:b/>
          <w:sz w:val="24"/>
          <w:szCs w:val="24"/>
        </w:rPr>
        <w:t xml:space="preserve"> de 2017)</w:t>
      </w:r>
    </w:p>
    <w:p w:rsidR="00C73708" w:rsidRPr="00D126CD" w:rsidRDefault="00C73708" w:rsidP="00D126CD">
      <w:pPr>
        <w:pStyle w:val="Sinespaciado"/>
      </w:pPr>
    </w:p>
    <w:p w:rsidR="00C73708" w:rsidRPr="00D126CD" w:rsidRDefault="00C73708" w:rsidP="00D126CD">
      <w:pPr>
        <w:spacing w:after="0" w:line="276" w:lineRule="auto"/>
        <w:ind w:right="3" w:firstLine="708"/>
        <w:jc w:val="both"/>
        <w:rPr>
          <w:rFonts w:ascii="Tahoma" w:hAnsi="Tahoma" w:cs="Tahoma"/>
          <w:b/>
          <w:bCs/>
        </w:rPr>
      </w:pPr>
      <w:r w:rsidRPr="00D126CD">
        <w:rPr>
          <w:rFonts w:ascii="Tahoma" w:hAnsi="Tahoma" w:cs="Tahoma"/>
          <w:iCs/>
        </w:rPr>
        <w:t>P</w:t>
      </w:r>
      <w:r w:rsidRPr="00D126CD">
        <w:rPr>
          <w:rFonts w:ascii="Tahoma" w:hAnsi="Tahoma" w:cs="Tahoma"/>
        </w:rPr>
        <w:t xml:space="preserve">rocede la Judicatura a resolver la impugnación propuesta contra la sentencia proferida el día </w:t>
      </w:r>
      <w:r w:rsidR="00E82F66" w:rsidRPr="00D126CD">
        <w:rPr>
          <w:rFonts w:ascii="Tahoma" w:hAnsi="Tahoma" w:cs="Tahoma"/>
        </w:rPr>
        <w:t>2</w:t>
      </w:r>
      <w:r w:rsidR="00BC605C" w:rsidRPr="00D126CD">
        <w:rPr>
          <w:rFonts w:ascii="Tahoma" w:hAnsi="Tahoma" w:cs="Tahoma"/>
        </w:rPr>
        <w:t>1</w:t>
      </w:r>
      <w:r w:rsidR="00E82F66" w:rsidRPr="00D126CD">
        <w:rPr>
          <w:rFonts w:ascii="Tahoma" w:hAnsi="Tahoma" w:cs="Tahoma"/>
        </w:rPr>
        <w:t xml:space="preserve"> </w:t>
      </w:r>
      <w:r w:rsidRPr="00D126CD">
        <w:rPr>
          <w:rFonts w:ascii="Tahoma" w:hAnsi="Tahoma" w:cs="Tahoma"/>
        </w:rPr>
        <w:t xml:space="preserve">de </w:t>
      </w:r>
      <w:r w:rsidR="00BC605C" w:rsidRPr="00D126CD">
        <w:rPr>
          <w:rFonts w:ascii="Tahoma" w:hAnsi="Tahoma" w:cs="Tahoma"/>
        </w:rPr>
        <w:t>junio</w:t>
      </w:r>
      <w:r w:rsidR="000C347F" w:rsidRPr="00D126CD">
        <w:rPr>
          <w:rFonts w:ascii="Tahoma" w:hAnsi="Tahoma" w:cs="Tahoma"/>
        </w:rPr>
        <w:t xml:space="preserve"> de 201</w:t>
      </w:r>
      <w:r w:rsidR="00E82F66" w:rsidRPr="00D126CD">
        <w:rPr>
          <w:rFonts w:ascii="Tahoma" w:hAnsi="Tahoma" w:cs="Tahoma"/>
        </w:rPr>
        <w:t>7</w:t>
      </w:r>
      <w:r w:rsidR="00106726" w:rsidRPr="00D126CD">
        <w:rPr>
          <w:rFonts w:ascii="Tahoma" w:hAnsi="Tahoma" w:cs="Tahoma"/>
        </w:rPr>
        <w:t xml:space="preserve"> por el Juzgado</w:t>
      </w:r>
      <w:r w:rsidR="00990B8A" w:rsidRPr="00D126CD">
        <w:rPr>
          <w:rFonts w:ascii="Tahoma" w:hAnsi="Tahoma" w:cs="Tahoma"/>
        </w:rPr>
        <w:t xml:space="preserve"> Cuarto</w:t>
      </w:r>
      <w:r w:rsidRPr="00D126CD">
        <w:rPr>
          <w:rFonts w:ascii="Tahoma" w:hAnsi="Tahoma" w:cs="Tahoma"/>
        </w:rPr>
        <w:t xml:space="preserve"> Laboral del Circuito de Pereira, dentro de la acción de tutela </w:t>
      </w:r>
      <w:r w:rsidR="00D03F82" w:rsidRPr="00D126CD">
        <w:rPr>
          <w:rFonts w:ascii="Tahoma" w:hAnsi="Tahoma" w:cs="Tahoma"/>
        </w:rPr>
        <w:t>impetrada</w:t>
      </w:r>
      <w:r w:rsidR="00296AE1" w:rsidRPr="00D126CD">
        <w:rPr>
          <w:rFonts w:ascii="Tahoma" w:hAnsi="Tahoma" w:cs="Tahoma"/>
        </w:rPr>
        <w:t xml:space="preserve"> por</w:t>
      </w:r>
      <w:r w:rsidR="00BC605C" w:rsidRPr="00D126CD">
        <w:rPr>
          <w:rFonts w:ascii="Tahoma" w:hAnsi="Tahoma" w:cs="Tahoma"/>
          <w:b/>
        </w:rPr>
        <w:t xml:space="preserve"> Libia Rodríguez Gil y Fernando Gutiérrez</w:t>
      </w:r>
      <w:r w:rsidR="000809F6" w:rsidRPr="00D126CD">
        <w:rPr>
          <w:rFonts w:ascii="Tahoma" w:hAnsi="Tahoma" w:cs="Tahoma"/>
          <w:b/>
        </w:rPr>
        <w:t xml:space="preserve"> </w:t>
      </w:r>
      <w:r w:rsidR="000809F6" w:rsidRPr="00D126CD">
        <w:rPr>
          <w:rFonts w:ascii="Tahoma" w:hAnsi="Tahoma" w:cs="Tahoma"/>
        </w:rPr>
        <w:t>mediante apoderada judicial</w:t>
      </w:r>
      <w:r w:rsidR="00296AE1" w:rsidRPr="00D126CD">
        <w:rPr>
          <w:rFonts w:ascii="Tahoma" w:hAnsi="Tahoma" w:cs="Tahoma"/>
        </w:rPr>
        <w:t xml:space="preserve">, </w:t>
      </w:r>
      <w:r w:rsidR="00D03F82" w:rsidRPr="00D126CD">
        <w:rPr>
          <w:rFonts w:ascii="Tahoma" w:hAnsi="Tahoma" w:cs="Tahoma"/>
        </w:rPr>
        <w:t xml:space="preserve">en </w:t>
      </w:r>
      <w:r w:rsidR="00216361" w:rsidRPr="00D126CD">
        <w:rPr>
          <w:rFonts w:ascii="Tahoma" w:hAnsi="Tahoma" w:cs="Tahoma"/>
          <w:bCs/>
        </w:rPr>
        <w:t>contra</w:t>
      </w:r>
      <w:r w:rsidR="00106726" w:rsidRPr="00D126CD">
        <w:rPr>
          <w:rFonts w:ascii="Tahoma" w:hAnsi="Tahoma" w:cs="Tahoma"/>
          <w:bCs/>
        </w:rPr>
        <w:t xml:space="preserve"> de </w:t>
      </w:r>
      <w:r w:rsidR="000C347F" w:rsidRPr="00D126CD">
        <w:rPr>
          <w:rFonts w:ascii="Tahoma" w:hAnsi="Tahoma" w:cs="Tahoma"/>
          <w:b/>
          <w:bCs/>
        </w:rPr>
        <w:t>Colpensiones,</w:t>
      </w:r>
      <w:r w:rsidR="00106726" w:rsidRPr="00D126CD">
        <w:rPr>
          <w:rFonts w:ascii="Tahoma" w:hAnsi="Tahoma" w:cs="Tahoma"/>
          <w:b/>
          <w:bCs/>
        </w:rPr>
        <w:t xml:space="preserve"> </w:t>
      </w:r>
      <w:r w:rsidR="00216361" w:rsidRPr="00D126CD">
        <w:rPr>
          <w:rFonts w:ascii="Tahoma" w:hAnsi="Tahoma" w:cs="Tahoma"/>
          <w:bCs/>
        </w:rPr>
        <w:t>a través de la cual pretende</w:t>
      </w:r>
      <w:r w:rsidR="00003ADA" w:rsidRPr="00D126CD">
        <w:rPr>
          <w:rFonts w:ascii="Tahoma" w:hAnsi="Tahoma" w:cs="Tahoma"/>
          <w:bCs/>
        </w:rPr>
        <w:t>n</w:t>
      </w:r>
      <w:r w:rsidR="00216361" w:rsidRPr="00D126CD">
        <w:rPr>
          <w:rFonts w:ascii="Tahoma" w:hAnsi="Tahoma" w:cs="Tahoma"/>
          <w:bCs/>
        </w:rPr>
        <w:t xml:space="preserve"> que se</w:t>
      </w:r>
      <w:r w:rsidR="00003ADA" w:rsidRPr="00D126CD">
        <w:rPr>
          <w:rFonts w:ascii="Tahoma" w:hAnsi="Tahoma" w:cs="Tahoma"/>
          <w:bCs/>
        </w:rPr>
        <w:t xml:space="preserve"> les</w:t>
      </w:r>
      <w:r w:rsidR="00216361" w:rsidRPr="00D126CD">
        <w:rPr>
          <w:rFonts w:ascii="Tahoma" w:hAnsi="Tahoma" w:cs="Tahoma"/>
          <w:bCs/>
        </w:rPr>
        <w:t xml:space="preserve"> ampare </w:t>
      </w:r>
      <w:r w:rsidR="00296AE1" w:rsidRPr="00D126CD">
        <w:rPr>
          <w:rFonts w:ascii="Tahoma" w:hAnsi="Tahoma" w:cs="Tahoma"/>
          <w:bCs/>
        </w:rPr>
        <w:t xml:space="preserve">el derecho </w:t>
      </w:r>
      <w:r w:rsidR="00373B0F" w:rsidRPr="00D126CD">
        <w:rPr>
          <w:rFonts w:ascii="Tahoma" w:hAnsi="Tahoma" w:cs="Tahoma"/>
          <w:bCs/>
        </w:rPr>
        <w:t>fundamental</w:t>
      </w:r>
      <w:r w:rsidR="00106726" w:rsidRPr="00D126CD">
        <w:rPr>
          <w:rFonts w:ascii="Tahoma" w:hAnsi="Tahoma" w:cs="Tahoma"/>
          <w:bCs/>
        </w:rPr>
        <w:t xml:space="preserve"> </w:t>
      </w:r>
      <w:r w:rsidR="00296AE1" w:rsidRPr="00D126CD">
        <w:rPr>
          <w:rFonts w:ascii="Tahoma" w:hAnsi="Tahoma" w:cs="Tahoma"/>
          <w:bCs/>
        </w:rPr>
        <w:t>de</w:t>
      </w:r>
      <w:r w:rsidR="000C347F" w:rsidRPr="00D126CD">
        <w:rPr>
          <w:rFonts w:ascii="Tahoma" w:hAnsi="Tahoma" w:cs="Tahoma"/>
          <w:b/>
          <w:bCs/>
        </w:rPr>
        <w:t xml:space="preserve"> petición</w:t>
      </w:r>
      <w:r w:rsidR="00106726" w:rsidRPr="00D126CD">
        <w:rPr>
          <w:rFonts w:ascii="Tahoma" w:hAnsi="Tahoma" w:cs="Tahoma"/>
          <w:b/>
          <w:bCs/>
        </w:rPr>
        <w:t>.</w:t>
      </w:r>
    </w:p>
    <w:p w:rsidR="00296AE1" w:rsidRPr="00D126CD" w:rsidRDefault="00296AE1" w:rsidP="00D126CD">
      <w:pPr>
        <w:pStyle w:val="Sinespaciado"/>
      </w:pPr>
    </w:p>
    <w:p w:rsidR="00C73708" w:rsidRPr="00D126CD" w:rsidRDefault="00216361" w:rsidP="00D126CD">
      <w:pPr>
        <w:pStyle w:val="Ttulo4"/>
        <w:numPr>
          <w:ilvl w:val="0"/>
          <w:numId w:val="2"/>
        </w:numPr>
        <w:tabs>
          <w:tab w:val="clear" w:pos="1080"/>
          <w:tab w:val="left" w:pos="426"/>
        </w:tabs>
        <w:spacing w:line="276" w:lineRule="auto"/>
        <w:ind w:left="0" w:firstLine="0"/>
        <w:rPr>
          <w:rFonts w:ascii="Tahoma" w:hAnsi="Tahoma" w:cs="Tahoma"/>
          <w:sz w:val="22"/>
          <w:szCs w:val="22"/>
        </w:rPr>
      </w:pPr>
      <w:r w:rsidRPr="00D126CD">
        <w:rPr>
          <w:rFonts w:ascii="Tahoma" w:hAnsi="Tahoma" w:cs="Tahoma"/>
          <w:sz w:val="22"/>
          <w:szCs w:val="22"/>
        </w:rPr>
        <w:t>La demanda</w:t>
      </w:r>
    </w:p>
    <w:p w:rsidR="00E7771E" w:rsidRPr="00D126CD" w:rsidRDefault="00E7771E" w:rsidP="00D126CD">
      <w:pPr>
        <w:pStyle w:val="Sinespaciado"/>
      </w:pPr>
    </w:p>
    <w:p w:rsidR="000C35D4" w:rsidRPr="00D126CD" w:rsidRDefault="00053981" w:rsidP="00D126CD">
      <w:pPr>
        <w:pStyle w:val="Sinespaciado"/>
        <w:spacing w:line="276" w:lineRule="auto"/>
        <w:jc w:val="both"/>
        <w:rPr>
          <w:rFonts w:ascii="Tahoma" w:hAnsi="Tahoma" w:cs="Tahoma"/>
        </w:rPr>
      </w:pPr>
      <w:r w:rsidRPr="00D126CD">
        <w:rPr>
          <w:rFonts w:ascii="Tahoma" w:hAnsi="Tahoma" w:cs="Tahoma"/>
        </w:rPr>
        <w:t xml:space="preserve">         Manifiesta</w:t>
      </w:r>
      <w:r w:rsidR="000809F6" w:rsidRPr="00D126CD">
        <w:rPr>
          <w:rFonts w:ascii="Tahoma" w:hAnsi="Tahoma" w:cs="Tahoma"/>
        </w:rPr>
        <w:t xml:space="preserve">n </w:t>
      </w:r>
      <w:r w:rsidRPr="00D126CD">
        <w:rPr>
          <w:rFonts w:ascii="Tahoma" w:hAnsi="Tahoma" w:cs="Tahoma"/>
        </w:rPr>
        <w:t>l</w:t>
      </w:r>
      <w:r w:rsidR="000809F6" w:rsidRPr="00D126CD">
        <w:rPr>
          <w:rFonts w:ascii="Tahoma" w:hAnsi="Tahoma" w:cs="Tahoma"/>
        </w:rPr>
        <w:t>os</w:t>
      </w:r>
      <w:r w:rsidRPr="00D126CD">
        <w:rPr>
          <w:rFonts w:ascii="Tahoma" w:hAnsi="Tahoma" w:cs="Tahoma"/>
        </w:rPr>
        <w:t xml:space="preserve"> accionante</w:t>
      </w:r>
      <w:r w:rsidR="000809F6" w:rsidRPr="00D126CD">
        <w:rPr>
          <w:rFonts w:ascii="Tahoma" w:hAnsi="Tahoma" w:cs="Tahoma"/>
        </w:rPr>
        <w:t>s</w:t>
      </w:r>
      <w:r w:rsidRPr="00D126CD">
        <w:rPr>
          <w:rFonts w:ascii="Tahoma" w:hAnsi="Tahoma" w:cs="Tahoma"/>
        </w:rPr>
        <w:t xml:space="preserve"> que </w:t>
      </w:r>
      <w:r w:rsidR="00B66DF6" w:rsidRPr="00D126CD">
        <w:rPr>
          <w:rFonts w:ascii="Tahoma" w:hAnsi="Tahoma" w:cs="Tahoma"/>
        </w:rPr>
        <w:t>el dí</w:t>
      </w:r>
      <w:r w:rsidR="00BC605C" w:rsidRPr="00D126CD">
        <w:rPr>
          <w:rFonts w:ascii="Tahoma" w:hAnsi="Tahoma" w:cs="Tahoma"/>
        </w:rPr>
        <w:t>a 7</w:t>
      </w:r>
      <w:r w:rsidR="00F27662" w:rsidRPr="00D126CD">
        <w:rPr>
          <w:rFonts w:ascii="Tahoma" w:hAnsi="Tahoma" w:cs="Tahoma"/>
        </w:rPr>
        <w:t xml:space="preserve"> de </w:t>
      </w:r>
      <w:r w:rsidR="00BC605C" w:rsidRPr="00D126CD">
        <w:rPr>
          <w:rFonts w:ascii="Tahoma" w:hAnsi="Tahoma" w:cs="Tahoma"/>
        </w:rPr>
        <w:t>septiembre de 2016</w:t>
      </w:r>
      <w:r w:rsidR="00F27662" w:rsidRPr="00D126CD">
        <w:rPr>
          <w:rFonts w:ascii="Tahoma" w:hAnsi="Tahoma" w:cs="Tahoma"/>
        </w:rPr>
        <w:t xml:space="preserve"> </w:t>
      </w:r>
      <w:r w:rsidR="00D72570" w:rsidRPr="00D126CD">
        <w:rPr>
          <w:rFonts w:ascii="Tahoma" w:hAnsi="Tahoma" w:cs="Tahoma"/>
        </w:rPr>
        <w:t xml:space="preserve">presentaron </w:t>
      </w:r>
      <w:r w:rsidR="00F27662" w:rsidRPr="00D126CD">
        <w:rPr>
          <w:rFonts w:ascii="Tahoma" w:hAnsi="Tahoma" w:cs="Tahoma"/>
        </w:rPr>
        <w:t>ante C</w:t>
      </w:r>
      <w:r w:rsidR="00B66DF6" w:rsidRPr="00D126CD">
        <w:rPr>
          <w:rFonts w:ascii="Tahoma" w:hAnsi="Tahoma" w:cs="Tahoma"/>
        </w:rPr>
        <w:t xml:space="preserve">olpensiones derecho de petición </w:t>
      </w:r>
      <w:r w:rsidR="008144E4" w:rsidRPr="00D126CD">
        <w:rPr>
          <w:rFonts w:ascii="Tahoma" w:hAnsi="Tahoma" w:cs="Tahoma"/>
        </w:rPr>
        <w:t>solicitando pensión familiar, que</w:t>
      </w:r>
      <w:r w:rsidR="00BC605C" w:rsidRPr="00D126CD">
        <w:rPr>
          <w:rFonts w:ascii="Tahoma" w:hAnsi="Tahoma" w:cs="Tahoma"/>
        </w:rPr>
        <w:t xml:space="preserve"> fue recibido bajo </w:t>
      </w:r>
      <w:r w:rsidR="00D72570" w:rsidRPr="00D126CD">
        <w:rPr>
          <w:rFonts w:ascii="Tahoma" w:hAnsi="Tahoma" w:cs="Tahoma"/>
        </w:rPr>
        <w:t>radicado 2016-10432594 pero</w:t>
      </w:r>
      <w:r w:rsidR="000809F6" w:rsidRPr="00D126CD">
        <w:rPr>
          <w:rFonts w:ascii="Tahoma" w:hAnsi="Tahoma" w:cs="Tahoma"/>
        </w:rPr>
        <w:t xml:space="preserve"> han transcurrido más de </w:t>
      </w:r>
      <w:r w:rsidR="00BC605C" w:rsidRPr="00D126CD">
        <w:rPr>
          <w:rFonts w:ascii="Tahoma" w:hAnsi="Tahoma" w:cs="Tahoma"/>
        </w:rPr>
        <w:t xml:space="preserve">5 meses </w:t>
      </w:r>
      <w:r w:rsidR="000809F6" w:rsidRPr="00D126CD">
        <w:rPr>
          <w:rFonts w:ascii="Tahoma" w:hAnsi="Tahoma" w:cs="Tahoma"/>
        </w:rPr>
        <w:t xml:space="preserve">sin obtener respuesta clara y de fondo por parte de la </w:t>
      </w:r>
      <w:r w:rsidR="00D72570" w:rsidRPr="00D126CD">
        <w:rPr>
          <w:rFonts w:ascii="Tahoma" w:hAnsi="Tahoma" w:cs="Tahoma"/>
        </w:rPr>
        <w:t xml:space="preserve">entidad. </w:t>
      </w:r>
    </w:p>
    <w:p w:rsidR="000809F6" w:rsidRPr="00D126CD" w:rsidRDefault="000809F6" w:rsidP="00D126CD">
      <w:pPr>
        <w:pStyle w:val="Sinespaciado"/>
        <w:spacing w:line="276" w:lineRule="auto"/>
        <w:ind w:firstLine="708"/>
        <w:jc w:val="both"/>
        <w:rPr>
          <w:rFonts w:ascii="Tahoma" w:hAnsi="Tahoma" w:cs="Tahoma"/>
        </w:rPr>
      </w:pPr>
    </w:p>
    <w:p w:rsidR="000809F6" w:rsidRPr="00D126CD" w:rsidRDefault="00D72570" w:rsidP="00D126CD">
      <w:pPr>
        <w:pStyle w:val="Sinespaciado"/>
        <w:spacing w:line="276" w:lineRule="auto"/>
        <w:ind w:firstLine="708"/>
        <w:jc w:val="both"/>
        <w:rPr>
          <w:rFonts w:ascii="Tahoma" w:hAnsi="Tahoma" w:cs="Tahoma"/>
        </w:rPr>
      </w:pPr>
      <w:r w:rsidRPr="00D126CD">
        <w:rPr>
          <w:rFonts w:ascii="Tahoma" w:hAnsi="Tahoma" w:cs="Tahoma"/>
        </w:rPr>
        <w:t xml:space="preserve">Por lo anterior, </w:t>
      </w:r>
      <w:r w:rsidR="00884739" w:rsidRPr="00D126CD">
        <w:rPr>
          <w:rFonts w:ascii="Tahoma" w:hAnsi="Tahoma" w:cs="Tahoma"/>
        </w:rPr>
        <w:t>s</w:t>
      </w:r>
      <w:r w:rsidR="000809F6" w:rsidRPr="00D126CD">
        <w:rPr>
          <w:rFonts w:ascii="Tahoma" w:hAnsi="Tahoma" w:cs="Tahoma"/>
        </w:rPr>
        <w:t xml:space="preserve">olicitan </w:t>
      </w:r>
      <w:r w:rsidR="001003F1" w:rsidRPr="00D126CD">
        <w:rPr>
          <w:rFonts w:ascii="Tahoma" w:hAnsi="Tahoma" w:cs="Tahoma"/>
        </w:rPr>
        <w:t>les sea tutelado el derecho de</w:t>
      </w:r>
      <w:r w:rsidR="000809F6" w:rsidRPr="00D126CD">
        <w:rPr>
          <w:rFonts w:ascii="Tahoma" w:hAnsi="Tahoma" w:cs="Tahoma"/>
        </w:rPr>
        <w:t xml:space="preserve"> petición y en consecuencia</w:t>
      </w:r>
      <w:r w:rsidRPr="00D126CD">
        <w:rPr>
          <w:rFonts w:ascii="Tahoma" w:hAnsi="Tahoma" w:cs="Tahoma"/>
        </w:rPr>
        <w:t>,</w:t>
      </w:r>
      <w:r w:rsidR="00AF616C" w:rsidRPr="00D126CD">
        <w:rPr>
          <w:rFonts w:ascii="Tahoma" w:hAnsi="Tahoma" w:cs="Tahoma"/>
        </w:rPr>
        <w:t xml:space="preserve"> se ordene</w:t>
      </w:r>
      <w:r w:rsidR="000809F6" w:rsidRPr="00D126CD">
        <w:rPr>
          <w:rFonts w:ascii="Tahoma" w:hAnsi="Tahoma" w:cs="Tahoma"/>
        </w:rPr>
        <w:t xml:space="preserve"> a la Administradora Colombiana de Pensiones- Colpensiones- que de manera inmediata conteste la petición en los términos formulados.  </w:t>
      </w:r>
    </w:p>
    <w:p w:rsidR="00C763DB" w:rsidRPr="00D126CD" w:rsidRDefault="00C763DB" w:rsidP="00D126CD">
      <w:pPr>
        <w:spacing w:after="0" w:line="276" w:lineRule="auto"/>
        <w:ind w:right="-187"/>
        <w:jc w:val="both"/>
        <w:rPr>
          <w:rFonts w:ascii="Tahoma" w:hAnsi="Tahoma" w:cs="Tahoma"/>
        </w:rPr>
      </w:pPr>
    </w:p>
    <w:p w:rsidR="00C73708" w:rsidRPr="00D126CD" w:rsidRDefault="00EB59F4" w:rsidP="00D126CD">
      <w:pPr>
        <w:pStyle w:val="Ttulo4"/>
        <w:numPr>
          <w:ilvl w:val="0"/>
          <w:numId w:val="2"/>
        </w:numPr>
        <w:tabs>
          <w:tab w:val="clear" w:pos="1080"/>
        </w:tabs>
        <w:spacing w:line="276" w:lineRule="auto"/>
        <w:ind w:left="0" w:firstLine="0"/>
        <w:rPr>
          <w:rFonts w:ascii="Tahoma" w:hAnsi="Tahoma" w:cs="Tahoma"/>
          <w:sz w:val="22"/>
          <w:szCs w:val="22"/>
        </w:rPr>
      </w:pPr>
      <w:r w:rsidRPr="00D126CD">
        <w:rPr>
          <w:rFonts w:ascii="Tahoma" w:hAnsi="Tahoma" w:cs="Tahoma"/>
          <w:sz w:val="22"/>
          <w:szCs w:val="22"/>
        </w:rPr>
        <w:t>Contestación de la demanda</w:t>
      </w:r>
    </w:p>
    <w:p w:rsidR="00A16AE8" w:rsidRPr="00D126CD" w:rsidRDefault="00A16AE8" w:rsidP="00D126CD">
      <w:pPr>
        <w:pStyle w:val="Sinespaciado"/>
        <w:rPr>
          <w:rFonts w:ascii="Tahoma" w:hAnsi="Tahoma" w:cs="Tahoma"/>
        </w:rPr>
      </w:pPr>
    </w:p>
    <w:p w:rsidR="005308C2" w:rsidRPr="00D126CD" w:rsidRDefault="00CA0169" w:rsidP="00D126CD">
      <w:pPr>
        <w:pStyle w:val="Sinespaciado"/>
        <w:ind w:firstLine="708"/>
        <w:jc w:val="both"/>
        <w:rPr>
          <w:rFonts w:ascii="Tahoma" w:hAnsi="Tahoma" w:cs="Tahoma"/>
        </w:rPr>
      </w:pPr>
      <w:r w:rsidRPr="00D126CD">
        <w:rPr>
          <w:rFonts w:ascii="Tahoma" w:hAnsi="Tahoma" w:cs="Tahoma"/>
        </w:rPr>
        <w:t>Colpensiones</w:t>
      </w:r>
      <w:r w:rsidR="00D126CD" w:rsidRPr="00D126CD">
        <w:rPr>
          <w:rFonts w:ascii="Tahoma" w:hAnsi="Tahoma" w:cs="Tahoma"/>
        </w:rPr>
        <w:t xml:space="preserve"> </w:t>
      </w:r>
      <w:r w:rsidR="00D126CD" w:rsidRPr="00D126CD">
        <w:rPr>
          <w:rFonts w:ascii="Tahoma" w:hAnsi="Tahoma" w:cs="Tahoma"/>
        </w:rPr>
        <w:t>guard</w:t>
      </w:r>
      <w:r w:rsidR="00D126CD">
        <w:rPr>
          <w:rFonts w:ascii="Tahoma" w:hAnsi="Tahoma" w:cs="Tahoma"/>
        </w:rPr>
        <w:t>ó</w:t>
      </w:r>
      <w:r w:rsidR="00D126CD" w:rsidRPr="00D126CD">
        <w:rPr>
          <w:rFonts w:ascii="Tahoma" w:hAnsi="Tahoma" w:cs="Tahoma"/>
        </w:rPr>
        <w:t xml:space="preserve"> silencio</w:t>
      </w:r>
      <w:r w:rsidR="004044B2" w:rsidRPr="00D126CD">
        <w:rPr>
          <w:rFonts w:ascii="Tahoma" w:hAnsi="Tahoma" w:cs="Tahoma"/>
        </w:rPr>
        <w:t xml:space="preserve"> </w:t>
      </w:r>
      <w:r w:rsidRPr="00D126CD">
        <w:rPr>
          <w:rFonts w:ascii="Tahoma" w:hAnsi="Tahoma" w:cs="Tahoma"/>
        </w:rPr>
        <w:t>e</w:t>
      </w:r>
      <w:r w:rsidR="004044B2" w:rsidRPr="00D126CD">
        <w:rPr>
          <w:rFonts w:ascii="Tahoma" w:hAnsi="Tahoma" w:cs="Tahoma"/>
        </w:rPr>
        <w:t xml:space="preserve">n el término otorgado para </w:t>
      </w:r>
      <w:r w:rsidR="005308C2" w:rsidRPr="00D126CD">
        <w:rPr>
          <w:rFonts w:ascii="Tahoma" w:hAnsi="Tahoma" w:cs="Tahoma"/>
        </w:rPr>
        <w:t>contestar</w:t>
      </w:r>
      <w:r w:rsidR="008B005E" w:rsidRPr="00D126CD">
        <w:rPr>
          <w:rFonts w:ascii="Tahoma" w:hAnsi="Tahoma" w:cs="Tahoma"/>
        </w:rPr>
        <w:t xml:space="preserve"> la acción</w:t>
      </w:r>
      <w:r w:rsidR="009B7BA7" w:rsidRPr="00D126CD">
        <w:rPr>
          <w:rFonts w:ascii="Tahoma" w:hAnsi="Tahoma" w:cs="Tahoma"/>
        </w:rPr>
        <w:t xml:space="preserve"> de tutela</w:t>
      </w:r>
      <w:r w:rsidR="005308C2" w:rsidRPr="00D126CD">
        <w:rPr>
          <w:rFonts w:ascii="Tahoma" w:hAnsi="Tahoma" w:cs="Tahoma"/>
        </w:rPr>
        <w:t>.</w:t>
      </w:r>
    </w:p>
    <w:p w:rsidR="005308C2" w:rsidRPr="00D126CD" w:rsidRDefault="005308C2" w:rsidP="00D126CD">
      <w:pPr>
        <w:pStyle w:val="Sinespaciado"/>
        <w:rPr>
          <w:rFonts w:ascii="Tahoma" w:hAnsi="Tahoma" w:cs="Tahoma"/>
        </w:rPr>
      </w:pPr>
    </w:p>
    <w:p w:rsidR="00C73708" w:rsidRPr="00D126CD" w:rsidRDefault="003D0AE9" w:rsidP="00D126CD">
      <w:pPr>
        <w:pStyle w:val="Ttulo4"/>
        <w:numPr>
          <w:ilvl w:val="0"/>
          <w:numId w:val="2"/>
        </w:numPr>
        <w:tabs>
          <w:tab w:val="clear" w:pos="1080"/>
        </w:tabs>
        <w:spacing w:line="276" w:lineRule="auto"/>
        <w:ind w:left="0" w:firstLine="0"/>
        <w:rPr>
          <w:rFonts w:ascii="Tahoma" w:hAnsi="Tahoma" w:cs="Tahoma"/>
          <w:sz w:val="22"/>
          <w:szCs w:val="22"/>
        </w:rPr>
      </w:pPr>
      <w:r w:rsidRPr="00D126CD">
        <w:rPr>
          <w:rFonts w:ascii="Tahoma" w:hAnsi="Tahoma" w:cs="Tahoma"/>
          <w:sz w:val="22"/>
          <w:szCs w:val="22"/>
        </w:rPr>
        <w:t>Providencia impugnada</w:t>
      </w:r>
    </w:p>
    <w:p w:rsidR="00C73708" w:rsidRPr="00D126CD" w:rsidRDefault="00C73708" w:rsidP="00D126CD">
      <w:pPr>
        <w:pStyle w:val="Sinespaciado"/>
      </w:pPr>
    </w:p>
    <w:p w:rsidR="001930D9" w:rsidRPr="00D126CD" w:rsidRDefault="003C217E" w:rsidP="00D126CD">
      <w:pPr>
        <w:spacing w:after="0" w:line="276" w:lineRule="auto"/>
        <w:ind w:firstLine="708"/>
        <w:jc w:val="both"/>
        <w:rPr>
          <w:rFonts w:ascii="Tahoma" w:hAnsi="Tahoma" w:cs="Tahoma"/>
        </w:rPr>
      </w:pPr>
      <w:r w:rsidRPr="00D126CD">
        <w:rPr>
          <w:rFonts w:ascii="Tahoma" w:hAnsi="Tahoma" w:cs="Tahoma"/>
        </w:rPr>
        <w:t>La</w:t>
      </w:r>
      <w:r w:rsidR="00E662DB" w:rsidRPr="00D126CD">
        <w:rPr>
          <w:rFonts w:ascii="Tahoma" w:hAnsi="Tahoma" w:cs="Tahoma"/>
        </w:rPr>
        <w:t xml:space="preserve"> J</w:t>
      </w:r>
      <w:r w:rsidR="003D0AE9" w:rsidRPr="00D126CD">
        <w:rPr>
          <w:rFonts w:ascii="Tahoma" w:hAnsi="Tahoma" w:cs="Tahoma"/>
        </w:rPr>
        <w:t>uez</w:t>
      </w:r>
      <w:r w:rsidR="0032225B" w:rsidRPr="00D126CD">
        <w:rPr>
          <w:rFonts w:ascii="Tahoma" w:hAnsi="Tahoma" w:cs="Tahoma"/>
        </w:rPr>
        <w:t>a</w:t>
      </w:r>
      <w:r w:rsidR="00E662DB" w:rsidRPr="00D126CD">
        <w:rPr>
          <w:rFonts w:ascii="Tahoma" w:hAnsi="Tahoma" w:cs="Tahoma"/>
        </w:rPr>
        <w:t xml:space="preserve"> de primer</w:t>
      </w:r>
      <w:r w:rsidR="00CF371C" w:rsidRPr="00D126CD">
        <w:rPr>
          <w:rFonts w:ascii="Tahoma" w:hAnsi="Tahoma" w:cs="Tahoma"/>
        </w:rPr>
        <w:t xml:space="preserve"> grado, </w:t>
      </w:r>
      <w:r w:rsidR="008A4CEA" w:rsidRPr="00D126CD">
        <w:rPr>
          <w:rFonts w:ascii="Tahoma" w:hAnsi="Tahoma" w:cs="Tahoma"/>
        </w:rPr>
        <w:t>tuteló</w:t>
      </w:r>
      <w:r w:rsidR="00EB3BA3" w:rsidRPr="00D126CD">
        <w:rPr>
          <w:rFonts w:ascii="Tahoma" w:hAnsi="Tahoma" w:cs="Tahoma"/>
        </w:rPr>
        <w:t xml:space="preserve"> el derecho de petición </w:t>
      </w:r>
      <w:r w:rsidR="009B7BA7" w:rsidRPr="00D126CD">
        <w:rPr>
          <w:rFonts w:ascii="Tahoma" w:hAnsi="Tahoma" w:cs="Tahoma"/>
        </w:rPr>
        <w:t>de la señora</w:t>
      </w:r>
      <w:r w:rsidR="00EB3BA3" w:rsidRPr="00D126CD">
        <w:rPr>
          <w:rFonts w:ascii="Tahoma" w:hAnsi="Tahoma" w:cs="Tahoma"/>
        </w:rPr>
        <w:t xml:space="preserve"> Libia Rodríguez Gil y </w:t>
      </w:r>
      <w:r w:rsidR="009B7BA7" w:rsidRPr="00D126CD">
        <w:rPr>
          <w:rFonts w:ascii="Tahoma" w:hAnsi="Tahoma" w:cs="Tahoma"/>
        </w:rPr>
        <w:t xml:space="preserve">el señor </w:t>
      </w:r>
      <w:r w:rsidR="00EB3BA3" w:rsidRPr="00D126CD">
        <w:rPr>
          <w:rFonts w:ascii="Tahoma" w:hAnsi="Tahoma" w:cs="Tahoma"/>
        </w:rPr>
        <w:t>Fernando Gutiérrez</w:t>
      </w:r>
      <w:r w:rsidR="009B7BA7" w:rsidRPr="00D126CD">
        <w:rPr>
          <w:rFonts w:ascii="Tahoma" w:hAnsi="Tahoma" w:cs="Tahoma"/>
        </w:rPr>
        <w:t>, ordenando</w:t>
      </w:r>
      <w:r w:rsidR="00EB3BA3" w:rsidRPr="00D126CD">
        <w:rPr>
          <w:rFonts w:ascii="Tahoma" w:hAnsi="Tahoma" w:cs="Tahoma"/>
        </w:rPr>
        <w:t xml:space="preserve"> a Colpensiones dar respuesta a la solicitud de reconocimiento y pago de la pensión</w:t>
      </w:r>
      <w:r w:rsidR="00BA02C2" w:rsidRPr="00D126CD">
        <w:rPr>
          <w:rFonts w:ascii="Tahoma" w:hAnsi="Tahoma" w:cs="Tahoma"/>
        </w:rPr>
        <w:t xml:space="preserve"> </w:t>
      </w:r>
      <w:r w:rsidR="00611F7C" w:rsidRPr="00D126CD">
        <w:rPr>
          <w:rFonts w:ascii="Tahoma" w:hAnsi="Tahoma" w:cs="Tahoma"/>
        </w:rPr>
        <w:t xml:space="preserve">familiar </w:t>
      </w:r>
      <w:r w:rsidR="00BA02C2" w:rsidRPr="00D126CD">
        <w:rPr>
          <w:rFonts w:ascii="Tahoma" w:hAnsi="Tahoma" w:cs="Tahoma"/>
        </w:rPr>
        <w:t>elevada</w:t>
      </w:r>
      <w:r w:rsidR="006A669B" w:rsidRPr="00D126CD">
        <w:rPr>
          <w:rFonts w:ascii="Tahoma" w:hAnsi="Tahoma" w:cs="Tahoma"/>
        </w:rPr>
        <w:t xml:space="preserve"> el 7 de septiembre de 2016.</w:t>
      </w:r>
    </w:p>
    <w:p w:rsidR="00F0100D" w:rsidRPr="00D126CD" w:rsidRDefault="00F0100D" w:rsidP="00D126CD">
      <w:pPr>
        <w:pStyle w:val="Sinespaciado"/>
      </w:pPr>
    </w:p>
    <w:p w:rsidR="002C04FB" w:rsidRPr="00D126CD" w:rsidRDefault="00DA0DAC" w:rsidP="00D126CD">
      <w:pPr>
        <w:spacing w:after="0" w:line="276" w:lineRule="auto"/>
        <w:ind w:firstLine="708"/>
        <w:jc w:val="both"/>
        <w:rPr>
          <w:rFonts w:ascii="Tahoma" w:hAnsi="Tahoma" w:cs="Tahoma"/>
        </w:rPr>
      </w:pPr>
      <w:r w:rsidRPr="00D126CD">
        <w:rPr>
          <w:rFonts w:ascii="Tahoma" w:hAnsi="Tahoma" w:cs="Tahoma"/>
        </w:rPr>
        <w:t>Para llegar a tal conclusión</w:t>
      </w:r>
      <w:r w:rsidR="00BC5A3B" w:rsidRPr="00D126CD">
        <w:rPr>
          <w:rFonts w:ascii="Tahoma" w:hAnsi="Tahoma" w:cs="Tahoma"/>
        </w:rPr>
        <w:t xml:space="preserve"> </w:t>
      </w:r>
      <w:r w:rsidR="0032225B" w:rsidRPr="00D126CD">
        <w:rPr>
          <w:rFonts w:ascii="Tahoma" w:hAnsi="Tahoma" w:cs="Tahoma"/>
        </w:rPr>
        <w:t xml:space="preserve">afirmó </w:t>
      </w:r>
      <w:r w:rsidR="00BC5A3B" w:rsidRPr="00D126CD">
        <w:rPr>
          <w:rFonts w:ascii="Tahoma" w:hAnsi="Tahoma" w:cs="Tahoma"/>
        </w:rPr>
        <w:t>que</w:t>
      </w:r>
      <w:r w:rsidR="00092723" w:rsidRPr="00D126CD">
        <w:rPr>
          <w:rFonts w:ascii="Tahoma" w:hAnsi="Tahoma" w:cs="Tahoma"/>
        </w:rPr>
        <w:t xml:space="preserve"> Colpensiones contaba con 4 meses para emitir la respuesta a la solicitud de “reconocimiento de la pensión</w:t>
      </w:r>
      <w:r w:rsidR="00A06B44" w:rsidRPr="00D126CD">
        <w:rPr>
          <w:rFonts w:ascii="Tahoma" w:hAnsi="Tahoma" w:cs="Tahoma"/>
        </w:rPr>
        <w:t xml:space="preserve"> familiar”</w:t>
      </w:r>
      <w:r w:rsidR="00092723" w:rsidRPr="00D126CD">
        <w:rPr>
          <w:rFonts w:ascii="Tahoma" w:hAnsi="Tahoma" w:cs="Tahoma"/>
        </w:rPr>
        <w:t xml:space="preserve"> presentada el 7 de septiembre de 2016</w:t>
      </w:r>
      <w:r w:rsidR="00A06B44" w:rsidRPr="00D126CD">
        <w:rPr>
          <w:rFonts w:ascii="Tahoma" w:hAnsi="Tahoma" w:cs="Tahoma"/>
        </w:rPr>
        <w:t xml:space="preserve"> por los accionantes</w:t>
      </w:r>
      <w:r w:rsidR="00092723" w:rsidRPr="00D126CD">
        <w:rPr>
          <w:rFonts w:ascii="Tahoma" w:hAnsi="Tahoma" w:cs="Tahoma"/>
        </w:rPr>
        <w:t xml:space="preserve">, plazo </w:t>
      </w:r>
      <w:r w:rsidR="008A4CEA" w:rsidRPr="00D126CD">
        <w:rPr>
          <w:rFonts w:ascii="Tahoma" w:hAnsi="Tahoma" w:cs="Tahoma"/>
        </w:rPr>
        <w:t xml:space="preserve">que </w:t>
      </w:r>
      <w:r w:rsidR="002A1118" w:rsidRPr="00D126CD">
        <w:rPr>
          <w:rFonts w:ascii="Tahoma" w:hAnsi="Tahoma" w:cs="Tahoma"/>
        </w:rPr>
        <w:t xml:space="preserve">no ha </w:t>
      </w:r>
      <w:r w:rsidR="002C04FB" w:rsidRPr="00D126CD">
        <w:rPr>
          <w:rFonts w:ascii="Tahoma" w:hAnsi="Tahoma" w:cs="Tahoma"/>
        </w:rPr>
        <w:t xml:space="preserve">cumplido pues al momento de resolver esta acción constitucional no ha dado respuesta a dicha </w:t>
      </w:r>
      <w:r w:rsidR="00A06B44" w:rsidRPr="00D126CD">
        <w:rPr>
          <w:rFonts w:ascii="Tahoma" w:hAnsi="Tahoma" w:cs="Tahoma"/>
        </w:rPr>
        <w:t>solicitud,</w:t>
      </w:r>
      <w:r w:rsidR="002C04FB" w:rsidRPr="00D126CD">
        <w:rPr>
          <w:rFonts w:ascii="Tahoma" w:hAnsi="Tahoma" w:cs="Tahoma"/>
        </w:rPr>
        <w:t xml:space="preserve"> </w:t>
      </w:r>
      <w:r w:rsidR="002A1118" w:rsidRPr="00D126CD">
        <w:rPr>
          <w:rFonts w:ascii="Tahoma" w:hAnsi="Tahoma" w:cs="Tahoma"/>
        </w:rPr>
        <w:t xml:space="preserve">vulnerando el derecho de petición </w:t>
      </w:r>
      <w:r w:rsidR="00A06B44" w:rsidRPr="00D126CD">
        <w:rPr>
          <w:rFonts w:ascii="Tahoma" w:hAnsi="Tahoma" w:cs="Tahoma"/>
        </w:rPr>
        <w:t>de los accionantes.</w:t>
      </w:r>
    </w:p>
    <w:p w:rsidR="00C73708" w:rsidRPr="00D126CD" w:rsidRDefault="00D34B6B" w:rsidP="00D126CD">
      <w:pPr>
        <w:pStyle w:val="Ttulo4"/>
        <w:numPr>
          <w:ilvl w:val="0"/>
          <w:numId w:val="2"/>
        </w:numPr>
        <w:tabs>
          <w:tab w:val="clear" w:pos="1080"/>
          <w:tab w:val="left" w:pos="426"/>
        </w:tabs>
        <w:spacing w:line="276" w:lineRule="auto"/>
        <w:ind w:left="0" w:firstLine="0"/>
        <w:rPr>
          <w:rFonts w:ascii="Tahoma" w:hAnsi="Tahoma" w:cs="Tahoma"/>
          <w:sz w:val="22"/>
          <w:szCs w:val="22"/>
        </w:rPr>
      </w:pPr>
      <w:r w:rsidRPr="00D126CD">
        <w:rPr>
          <w:rFonts w:ascii="Tahoma" w:hAnsi="Tahoma" w:cs="Tahoma"/>
          <w:sz w:val="22"/>
          <w:szCs w:val="22"/>
        </w:rPr>
        <w:lastRenderedPageBreak/>
        <w:t>Impugnación</w:t>
      </w:r>
    </w:p>
    <w:p w:rsidR="00C73708" w:rsidRPr="00D126CD" w:rsidRDefault="0008165C" w:rsidP="00D126CD">
      <w:pPr>
        <w:pStyle w:val="Sinespaciado"/>
        <w:tabs>
          <w:tab w:val="left" w:pos="6360"/>
        </w:tabs>
      </w:pPr>
      <w:r w:rsidRPr="00D126CD">
        <w:tab/>
      </w:r>
    </w:p>
    <w:p w:rsidR="00C15FDB" w:rsidRPr="00D126CD" w:rsidRDefault="00EB5C25" w:rsidP="00D126CD">
      <w:pPr>
        <w:spacing w:after="0" w:line="276" w:lineRule="auto"/>
        <w:ind w:firstLine="708"/>
        <w:jc w:val="both"/>
        <w:rPr>
          <w:rFonts w:ascii="Tahoma" w:hAnsi="Tahoma" w:cs="Tahoma"/>
        </w:rPr>
      </w:pPr>
      <w:r w:rsidRPr="00D126CD">
        <w:rPr>
          <w:rFonts w:ascii="Tahoma" w:hAnsi="Tahoma" w:cs="Tahoma"/>
        </w:rPr>
        <w:t>El día 2</w:t>
      </w:r>
      <w:r w:rsidR="00C15FDB" w:rsidRPr="00D126CD">
        <w:rPr>
          <w:rFonts w:ascii="Tahoma" w:hAnsi="Tahoma" w:cs="Tahoma"/>
        </w:rPr>
        <w:t>8</w:t>
      </w:r>
      <w:r w:rsidRPr="00D126CD">
        <w:rPr>
          <w:rFonts w:ascii="Tahoma" w:hAnsi="Tahoma" w:cs="Tahoma"/>
        </w:rPr>
        <w:t xml:space="preserve"> de ju</w:t>
      </w:r>
      <w:r w:rsidR="00C15FDB" w:rsidRPr="00D126CD">
        <w:rPr>
          <w:rFonts w:ascii="Tahoma" w:hAnsi="Tahoma" w:cs="Tahoma"/>
        </w:rPr>
        <w:t>nio de 2017 Colpensiones presentó escrito de impugnación</w:t>
      </w:r>
      <w:r w:rsidRPr="00D126CD">
        <w:rPr>
          <w:rFonts w:ascii="Tahoma" w:hAnsi="Tahoma" w:cs="Tahoma"/>
        </w:rPr>
        <w:t xml:space="preserve"> en el que </w:t>
      </w:r>
      <w:r w:rsidR="00C15FDB" w:rsidRPr="00D126CD">
        <w:rPr>
          <w:rFonts w:ascii="Tahoma" w:hAnsi="Tahoma" w:cs="Tahoma"/>
        </w:rPr>
        <w:t xml:space="preserve">indicó </w:t>
      </w:r>
      <w:r w:rsidRPr="00D126CD">
        <w:rPr>
          <w:rFonts w:ascii="Tahoma" w:hAnsi="Tahoma" w:cs="Tahoma"/>
        </w:rPr>
        <w:t>que mediante Resolución SUB</w:t>
      </w:r>
      <w:r w:rsidR="00A06B44" w:rsidRPr="00D126CD">
        <w:rPr>
          <w:rFonts w:ascii="Tahoma" w:hAnsi="Tahoma" w:cs="Tahoma"/>
        </w:rPr>
        <w:t xml:space="preserve"> 101085 del 15 de junio de 2017</w:t>
      </w:r>
      <w:r w:rsidRPr="00D126CD">
        <w:rPr>
          <w:rFonts w:ascii="Tahoma" w:hAnsi="Tahoma" w:cs="Tahoma"/>
        </w:rPr>
        <w:t xml:space="preserve"> dio respuesta a la solicitud de los accionantes Libia Rodríguez Gil y Fernando Rodríguez, por lo tanto, la entidad se encuentra frente a un hecho superado</w:t>
      </w:r>
      <w:r w:rsidR="00C15FDB" w:rsidRPr="00D126CD">
        <w:rPr>
          <w:rFonts w:ascii="Tahoma" w:hAnsi="Tahoma" w:cs="Tahoma"/>
        </w:rPr>
        <w:t>.</w:t>
      </w:r>
    </w:p>
    <w:p w:rsidR="00C15FDB" w:rsidRPr="00D126CD" w:rsidRDefault="00C15FDB" w:rsidP="00D126CD">
      <w:pPr>
        <w:spacing w:after="0" w:line="276" w:lineRule="auto"/>
        <w:ind w:firstLine="708"/>
        <w:jc w:val="both"/>
        <w:rPr>
          <w:rFonts w:ascii="Tahoma" w:hAnsi="Tahoma" w:cs="Tahoma"/>
        </w:rPr>
      </w:pPr>
    </w:p>
    <w:p w:rsidR="00EB5C25" w:rsidRPr="00D126CD" w:rsidRDefault="00C15FDB" w:rsidP="00D126CD">
      <w:pPr>
        <w:spacing w:after="0" w:line="276" w:lineRule="auto"/>
        <w:ind w:firstLine="708"/>
        <w:jc w:val="both"/>
        <w:rPr>
          <w:rFonts w:ascii="Tahoma" w:hAnsi="Tahoma" w:cs="Tahoma"/>
        </w:rPr>
      </w:pPr>
      <w:r w:rsidRPr="00D126CD">
        <w:rPr>
          <w:rFonts w:ascii="Tahoma" w:hAnsi="Tahoma" w:cs="Tahoma"/>
        </w:rPr>
        <w:t xml:space="preserve">Por lo anterior, </w:t>
      </w:r>
      <w:r w:rsidR="00C42D78" w:rsidRPr="00D126CD">
        <w:rPr>
          <w:rFonts w:ascii="Tahoma" w:hAnsi="Tahoma" w:cs="Tahoma"/>
        </w:rPr>
        <w:t xml:space="preserve">solicitó </w:t>
      </w:r>
      <w:r w:rsidR="00D366AE" w:rsidRPr="00D126CD">
        <w:rPr>
          <w:rFonts w:ascii="Tahoma" w:hAnsi="Tahoma" w:cs="Tahoma"/>
        </w:rPr>
        <w:t>declarar la improcedencia de la</w:t>
      </w:r>
      <w:r w:rsidR="00C42D78" w:rsidRPr="00D126CD">
        <w:rPr>
          <w:rFonts w:ascii="Tahoma" w:hAnsi="Tahoma" w:cs="Tahoma"/>
        </w:rPr>
        <w:t xml:space="preserve"> acción de tutela </w:t>
      </w:r>
      <w:r w:rsidR="00D366AE" w:rsidRPr="00D126CD">
        <w:rPr>
          <w:rFonts w:ascii="Tahoma" w:hAnsi="Tahoma" w:cs="Tahoma"/>
        </w:rPr>
        <w:t xml:space="preserve">por carencia actual de objeto por hecho superado. </w:t>
      </w:r>
    </w:p>
    <w:p w:rsidR="00EB5C25" w:rsidRPr="00D126CD" w:rsidRDefault="00EB5C25" w:rsidP="00D126CD">
      <w:pPr>
        <w:spacing w:after="0" w:line="276" w:lineRule="auto"/>
        <w:ind w:firstLine="708"/>
        <w:jc w:val="both"/>
        <w:rPr>
          <w:rFonts w:ascii="Tahoma" w:hAnsi="Tahoma" w:cs="Tahoma"/>
        </w:rPr>
      </w:pPr>
    </w:p>
    <w:p w:rsidR="00EE32CC" w:rsidRPr="00D126CD" w:rsidRDefault="00EE32CC" w:rsidP="00D126CD">
      <w:pPr>
        <w:spacing w:after="0" w:line="276" w:lineRule="auto"/>
        <w:ind w:firstLine="708"/>
        <w:jc w:val="both"/>
        <w:rPr>
          <w:rFonts w:ascii="Tahoma" w:hAnsi="Tahoma" w:cs="Tahoma"/>
        </w:rPr>
      </w:pPr>
      <w:r w:rsidRPr="00D126CD">
        <w:rPr>
          <w:rFonts w:ascii="Tahoma" w:hAnsi="Tahoma" w:cs="Tahoma"/>
        </w:rPr>
        <w:t>Con el escrito de impugnación</w:t>
      </w:r>
      <w:r w:rsidR="00A06B44" w:rsidRPr="00D126CD">
        <w:rPr>
          <w:rFonts w:ascii="Tahoma" w:hAnsi="Tahoma" w:cs="Tahoma"/>
        </w:rPr>
        <w:t>,</w:t>
      </w:r>
      <w:r w:rsidRPr="00D126CD">
        <w:rPr>
          <w:rFonts w:ascii="Tahoma" w:hAnsi="Tahoma" w:cs="Tahoma"/>
        </w:rPr>
        <w:t xml:space="preserve"> </w:t>
      </w:r>
      <w:r w:rsidR="008A4CEA" w:rsidRPr="00D126CD">
        <w:rPr>
          <w:rFonts w:ascii="Tahoma" w:hAnsi="Tahoma" w:cs="Tahoma"/>
        </w:rPr>
        <w:t>adjuntó</w:t>
      </w:r>
      <w:r w:rsidR="00370C1D" w:rsidRPr="00D126CD">
        <w:rPr>
          <w:rFonts w:ascii="Tahoma" w:hAnsi="Tahoma" w:cs="Tahoma"/>
        </w:rPr>
        <w:t xml:space="preserve"> copia de la mencionada resolución donde se niega el reconocimiento y pago de la pensión familiar.</w:t>
      </w:r>
    </w:p>
    <w:p w:rsidR="00CB040F" w:rsidRPr="00D126CD" w:rsidRDefault="00CB040F" w:rsidP="00D126CD">
      <w:pPr>
        <w:pStyle w:val="Sinespaciado"/>
      </w:pPr>
    </w:p>
    <w:p w:rsidR="00C73708" w:rsidRPr="00D126CD" w:rsidRDefault="00D34B6B" w:rsidP="00D126CD">
      <w:pPr>
        <w:pStyle w:val="Ttulo4"/>
        <w:numPr>
          <w:ilvl w:val="0"/>
          <w:numId w:val="2"/>
        </w:numPr>
        <w:tabs>
          <w:tab w:val="clear" w:pos="1080"/>
          <w:tab w:val="left" w:pos="426"/>
        </w:tabs>
        <w:spacing w:line="276" w:lineRule="auto"/>
        <w:ind w:left="0" w:firstLine="0"/>
        <w:rPr>
          <w:rFonts w:ascii="Tahoma" w:hAnsi="Tahoma" w:cs="Tahoma"/>
          <w:sz w:val="22"/>
          <w:szCs w:val="22"/>
        </w:rPr>
      </w:pPr>
      <w:r w:rsidRPr="00D126CD">
        <w:rPr>
          <w:rFonts w:ascii="Tahoma" w:hAnsi="Tahoma" w:cs="Tahoma"/>
          <w:sz w:val="22"/>
          <w:szCs w:val="22"/>
        </w:rPr>
        <w:t>Consideraciones</w:t>
      </w:r>
    </w:p>
    <w:p w:rsidR="00904792" w:rsidRPr="00D126CD" w:rsidRDefault="00904792" w:rsidP="00D126CD">
      <w:pPr>
        <w:pStyle w:val="Sinespaciado"/>
      </w:pPr>
    </w:p>
    <w:p w:rsidR="009404D3" w:rsidRPr="00D126CD" w:rsidRDefault="00C86E61" w:rsidP="00D126CD">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D126CD">
        <w:rPr>
          <w:rFonts w:ascii="Tahoma" w:hAnsi="Tahoma" w:cs="Tahoma"/>
          <w:b/>
          <w:spacing w:val="-2"/>
        </w:rPr>
        <w:t>P</w:t>
      </w:r>
      <w:r w:rsidR="00C73708" w:rsidRPr="00D126CD">
        <w:rPr>
          <w:rFonts w:ascii="Tahoma" w:hAnsi="Tahoma" w:cs="Tahoma"/>
          <w:b/>
          <w:spacing w:val="-2"/>
        </w:rPr>
        <w:t xml:space="preserve">roblema </w:t>
      </w:r>
      <w:r w:rsidR="00931072" w:rsidRPr="00D126CD">
        <w:rPr>
          <w:rFonts w:ascii="Tahoma" w:hAnsi="Tahoma" w:cs="Tahoma"/>
          <w:b/>
          <w:spacing w:val="-2"/>
        </w:rPr>
        <w:t xml:space="preserve">jurídico </w:t>
      </w:r>
      <w:r w:rsidR="00C73708" w:rsidRPr="00D126CD">
        <w:rPr>
          <w:rFonts w:ascii="Tahoma" w:hAnsi="Tahoma" w:cs="Tahoma"/>
          <w:b/>
          <w:spacing w:val="-2"/>
        </w:rPr>
        <w:t>por resolver</w:t>
      </w:r>
    </w:p>
    <w:p w:rsidR="00C73708" w:rsidRPr="00D126CD" w:rsidRDefault="00C73708" w:rsidP="00D126CD">
      <w:pPr>
        <w:pStyle w:val="Sinespaciado"/>
      </w:pPr>
    </w:p>
    <w:p w:rsidR="005308C2" w:rsidRPr="00D126CD" w:rsidRDefault="005308C2" w:rsidP="00D126CD">
      <w:pPr>
        <w:pStyle w:val="Sinespaciado"/>
        <w:spacing w:line="276" w:lineRule="auto"/>
        <w:ind w:firstLine="708"/>
        <w:jc w:val="both"/>
      </w:pPr>
      <w:r w:rsidRPr="00D126CD">
        <w:rPr>
          <w:rFonts w:ascii="Tahoma" w:hAnsi="Tahoma" w:cs="Tahoma"/>
        </w:rPr>
        <w:t>¿Se presenta en el caso sub examine un hecho superado? En caso negativo, ¿Se ha vulnerado el derecho de petición de</w:t>
      </w:r>
      <w:r w:rsidR="00370C1D" w:rsidRPr="00D126CD">
        <w:rPr>
          <w:rFonts w:ascii="Tahoma" w:hAnsi="Tahoma" w:cs="Tahoma"/>
        </w:rPr>
        <w:t xml:space="preserve"> los accionantes</w:t>
      </w:r>
      <w:r w:rsidRPr="00D126CD">
        <w:rPr>
          <w:rFonts w:ascii="Tahoma" w:hAnsi="Tahoma" w:cs="Tahoma"/>
        </w:rPr>
        <w:t xml:space="preserve"> por parte </w:t>
      </w:r>
      <w:r w:rsidR="00BD0058" w:rsidRPr="00D126CD">
        <w:rPr>
          <w:rFonts w:ascii="Tahoma" w:hAnsi="Tahoma" w:cs="Tahoma"/>
        </w:rPr>
        <w:t>de Colpensiones?</w:t>
      </w:r>
    </w:p>
    <w:p w:rsidR="008B005E" w:rsidRPr="00D126CD" w:rsidRDefault="008B005E" w:rsidP="00D126CD">
      <w:pPr>
        <w:pStyle w:val="Sinespaciado"/>
        <w:spacing w:line="276" w:lineRule="auto"/>
        <w:ind w:firstLine="708"/>
        <w:jc w:val="both"/>
      </w:pPr>
    </w:p>
    <w:p w:rsidR="00A47A5D" w:rsidRPr="00D126CD" w:rsidRDefault="00B719FA" w:rsidP="00D126CD">
      <w:pPr>
        <w:pStyle w:val="Prrafodelista"/>
        <w:spacing w:after="0" w:line="276" w:lineRule="auto"/>
        <w:ind w:right="618"/>
        <w:jc w:val="both"/>
        <w:rPr>
          <w:rFonts w:ascii="Tahoma" w:hAnsi="Tahoma" w:cs="Tahoma"/>
          <w:b/>
        </w:rPr>
      </w:pPr>
      <w:r w:rsidRPr="00D126CD">
        <w:rPr>
          <w:rFonts w:ascii="Tahoma" w:hAnsi="Tahoma" w:cs="Tahoma"/>
          <w:b/>
        </w:rPr>
        <w:t xml:space="preserve">5.2 </w:t>
      </w:r>
      <w:r w:rsidR="00F2142F" w:rsidRPr="00D126CD">
        <w:rPr>
          <w:rFonts w:ascii="Tahoma" w:hAnsi="Tahoma" w:cs="Tahoma"/>
          <w:b/>
        </w:rPr>
        <w:t>Alcances del derecho fundamental de petición</w:t>
      </w:r>
    </w:p>
    <w:p w:rsidR="007D3A2D" w:rsidRPr="00D126CD" w:rsidRDefault="007D3A2D" w:rsidP="00D126CD">
      <w:pPr>
        <w:pStyle w:val="Sinespaciado"/>
      </w:pPr>
    </w:p>
    <w:p w:rsidR="00F2142F" w:rsidRPr="00D126CD" w:rsidRDefault="00F2142F" w:rsidP="00D126CD">
      <w:pPr>
        <w:spacing w:after="0" w:line="276" w:lineRule="auto"/>
        <w:ind w:firstLine="709"/>
        <w:jc w:val="both"/>
        <w:rPr>
          <w:rFonts w:ascii="Tahoma" w:eastAsia="Times New Roman" w:hAnsi="Tahoma" w:cs="Tahoma"/>
          <w:lang w:eastAsia="es-ES"/>
        </w:rPr>
      </w:pPr>
      <w:r w:rsidRPr="00D126CD">
        <w:rPr>
          <w:rFonts w:ascii="Tahoma" w:eastAsia="Times New Roman" w:hAnsi="Tahoma" w:cs="Tahoma"/>
          <w:lang w:eastAsia="es-ES"/>
        </w:rPr>
        <w:t>El derecho de petición, como herramienta con la que cuenta toda persona para elevar solicitudes respetuosas a la administración, en procura de obtener una respuesta clara, pronta y de fondo respecto a su interés, ha sido prolíficamente expuesto por la Corte Constitucional, señalando los elementos</w:t>
      </w:r>
      <w:r w:rsidR="0015285E" w:rsidRPr="00D126CD">
        <w:rPr>
          <w:rFonts w:ascii="Tahoma" w:eastAsia="Times New Roman" w:hAnsi="Tahoma" w:cs="Tahoma"/>
          <w:lang w:eastAsia="es-ES"/>
        </w:rPr>
        <w:t xml:space="preserve"> que integran este derecho</w:t>
      </w:r>
      <w:r w:rsidRPr="00D126CD">
        <w:rPr>
          <w:rFonts w:ascii="Tahoma" w:eastAsia="Times New Roman" w:hAnsi="Tahoma" w:cs="Tahoma"/>
          <w:vertAlign w:val="superscript"/>
          <w:lang w:eastAsia="es-ES"/>
        </w:rPr>
        <w:footnoteReference w:id="1"/>
      </w:r>
      <w:r w:rsidRPr="00D126CD">
        <w:rPr>
          <w:rFonts w:ascii="Tahoma" w:eastAsia="Times New Roman" w:hAnsi="Tahoma" w:cs="Tahoma"/>
          <w:lang w:eastAsia="es-ES"/>
        </w:rPr>
        <w:t xml:space="preserve">: </w:t>
      </w:r>
    </w:p>
    <w:p w:rsidR="00335EA6" w:rsidRPr="00D126CD" w:rsidRDefault="00335EA6" w:rsidP="00D126CD">
      <w:pPr>
        <w:spacing w:after="0" w:line="276" w:lineRule="auto"/>
        <w:ind w:firstLine="709"/>
        <w:jc w:val="both"/>
        <w:rPr>
          <w:rFonts w:ascii="Tahoma" w:eastAsia="Times New Roman" w:hAnsi="Tahoma" w:cs="Tahoma"/>
          <w:lang w:eastAsia="es-ES"/>
        </w:rPr>
      </w:pPr>
    </w:p>
    <w:p w:rsidR="00F2142F" w:rsidRPr="00D126CD" w:rsidRDefault="00F2142F" w:rsidP="00D126CD">
      <w:pPr>
        <w:spacing w:after="0" w:line="240" w:lineRule="auto"/>
        <w:ind w:left="709" w:right="902"/>
        <w:jc w:val="both"/>
        <w:rPr>
          <w:rFonts w:ascii="Arial Narrow" w:hAnsi="Arial Narrow" w:cs="Tahoma"/>
          <w:i/>
        </w:rPr>
      </w:pPr>
      <w:r w:rsidRPr="00D126CD">
        <w:rPr>
          <w:rFonts w:ascii="Arial Narrow" w:hAnsi="Arial Narrow" w:cs="Tahoma"/>
          <w:i/>
        </w:rPr>
        <w:t>“(1) El derecho a presentar, en términos respetuosos, solicitudes ante las autoridades, sin que éstas puedan negarse a recibirlas o tramitarlas.</w:t>
      </w:r>
    </w:p>
    <w:p w:rsidR="008B005E" w:rsidRPr="00D126CD" w:rsidRDefault="008B005E" w:rsidP="00D126CD">
      <w:pPr>
        <w:spacing w:after="0" w:line="240" w:lineRule="auto"/>
        <w:ind w:left="709" w:right="902"/>
        <w:jc w:val="both"/>
        <w:rPr>
          <w:rFonts w:ascii="Arial Narrow" w:hAnsi="Arial Narrow" w:cs="Tahoma"/>
          <w:i/>
        </w:rPr>
      </w:pPr>
    </w:p>
    <w:p w:rsidR="00F2142F" w:rsidRPr="00D126CD" w:rsidRDefault="00F2142F" w:rsidP="00D126CD">
      <w:pPr>
        <w:spacing w:after="0" w:line="240" w:lineRule="auto"/>
        <w:ind w:left="709" w:right="902"/>
        <w:jc w:val="both"/>
        <w:rPr>
          <w:rFonts w:ascii="Arial Narrow" w:hAnsi="Arial Narrow" w:cs="Tahoma"/>
          <w:i/>
        </w:rPr>
      </w:pPr>
      <w:r w:rsidRPr="00D126CD">
        <w:rPr>
          <w:rFonts w:ascii="Arial Narrow" w:hAnsi="Arial Narrow" w:cs="Tahoma"/>
          <w:i/>
        </w:rPr>
        <w:t> (2) El derecho a obtener una respuesta oportuna, es decir, dentro de los términos establecidos en las normas correspondientes.</w:t>
      </w:r>
    </w:p>
    <w:p w:rsidR="008B005E" w:rsidRPr="00D126CD" w:rsidRDefault="008B005E" w:rsidP="00D126CD">
      <w:pPr>
        <w:spacing w:after="0" w:line="240" w:lineRule="auto"/>
        <w:ind w:left="709" w:right="902"/>
        <w:jc w:val="both"/>
        <w:rPr>
          <w:rFonts w:ascii="Arial Narrow" w:hAnsi="Arial Narrow" w:cs="Tahoma"/>
          <w:i/>
        </w:rPr>
      </w:pPr>
    </w:p>
    <w:p w:rsidR="00F2142F" w:rsidRPr="00D126CD" w:rsidRDefault="00F2142F" w:rsidP="00D126CD">
      <w:pPr>
        <w:spacing w:after="0" w:line="240" w:lineRule="auto"/>
        <w:ind w:left="709" w:right="902"/>
        <w:jc w:val="both"/>
        <w:rPr>
          <w:rFonts w:ascii="Arial Narrow" w:hAnsi="Arial Narrow" w:cs="Tahoma"/>
          <w:i/>
        </w:rPr>
      </w:pPr>
      <w:r w:rsidRPr="00D126CD">
        <w:rPr>
          <w:rFonts w:ascii="Arial Narrow" w:hAnsi="Arial Narrow" w:cs="Tahoma"/>
          <w:i/>
        </w:rPr>
        <w:t> (3)</w:t>
      </w:r>
      <w:r w:rsidRPr="00D126CD">
        <w:rPr>
          <w:rFonts w:ascii="Arial Narrow" w:hAnsi="Arial Narrow" w:cs="Tahoma"/>
          <w:b/>
          <w:bCs/>
          <w:i/>
        </w:rPr>
        <w:t> </w:t>
      </w:r>
      <w:r w:rsidRPr="00D126CD">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8B005E" w:rsidRPr="00D126CD" w:rsidRDefault="008B005E" w:rsidP="00D126CD">
      <w:pPr>
        <w:spacing w:after="0" w:line="240" w:lineRule="auto"/>
        <w:ind w:left="709" w:right="902"/>
        <w:jc w:val="both"/>
        <w:rPr>
          <w:rFonts w:ascii="Arial Narrow" w:hAnsi="Arial Narrow" w:cs="Tahoma"/>
          <w:i/>
        </w:rPr>
      </w:pPr>
    </w:p>
    <w:p w:rsidR="00F2142F" w:rsidRPr="00D126CD" w:rsidRDefault="00F2142F" w:rsidP="00D126CD">
      <w:pPr>
        <w:spacing w:after="0" w:line="240" w:lineRule="auto"/>
        <w:ind w:left="709" w:right="902"/>
        <w:jc w:val="both"/>
        <w:rPr>
          <w:rFonts w:ascii="Arial Narrow" w:hAnsi="Arial Narrow" w:cs="Tahoma"/>
          <w:i/>
        </w:rPr>
      </w:pPr>
      <w:r w:rsidRPr="00D126CD">
        <w:rPr>
          <w:rFonts w:ascii="Arial Narrow" w:hAnsi="Arial Narrow" w:cs="Tahoma"/>
          <w:i/>
        </w:rPr>
        <w:t> (4) El derecho a obtener la pronta comunicación de la respuesta.”</w:t>
      </w:r>
    </w:p>
    <w:p w:rsidR="00D24AA8" w:rsidRPr="00D126CD" w:rsidRDefault="00D24AA8" w:rsidP="00D126CD">
      <w:pPr>
        <w:pStyle w:val="Sinespaciado"/>
        <w:rPr>
          <w:rFonts w:ascii="Tahoma" w:hAnsi="Tahoma" w:cs="Tahoma"/>
          <w:b/>
        </w:rPr>
      </w:pPr>
    </w:p>
    <w:p w:rsidR="00E3000F" w:rsidRPr="00D126CD" w:rsidRDefault="00D24AA8" w:rsidP="00D126CD">
      <w:pPr>
        <w:pStyle w:val="Sinespaciado"/>
        <w:ind w:firstLine="708"/>
        <w:jc w:val="both"/>
        <w:rPr>
          <w:rFonts w:ascii="Tahoma" w:hAnsi="Tahoma" w:cs="Tahoma"/>
          <w:b/>
        </w:rPr>
      </w:pPr>
      <w:r w:rsidRPr="00D126CD">
        <w:rPr>
          <w:rFonts w:ascii="Tahoma" w:hAnsi="Tahoma" w:cs="Tahoma"/>
          <w:b/>
        </w:rPr>
        <w:t xml:space="preserve">5.3 Términos para resolver petición en materia pensional </w:t>
      </w:r>
    </w:p>
    <w:p w:rsidR="00D126CD" w:rsidRDefault="00D126CD" w:rsidP="00D126CD">
      <w:pPr>
        <w:spacing w:after="0" w:line="240" w:lineRule="auto"/>
        <w:ind w:firstLine="284"/>
        <w:jc w:val="both"/>
        <w:rPr>
          <w:rFonts w:ascii="Tahoma" w:eastAsia="Times New Roman" w:hAnsi="Tahoma" w:cs="Tahoma"/>
          <w:lang w:val="es-CO" w:eastAsia="es-ES"/>
        </w:rPr>
      </w:pPr>
    </w:p>
    <w:p w:rsidR="00F96238" w:rsidRPr="00D126CD" w:rsidRDefault="00D24AA8" w:rsidP="00D126CD">
      <w:pPr>
        <w:spacing w:after="0" w:line="240" w:lineRule="auto"/>
        <w:ind w:firstLine="708"/>
        <w:jc w:val="both"/>
        <w:rPr>
          <w:rFonts w:ascii="Tahoma" w:eastAsia="Times New Roman" w:hAnsi="Tahoma" w:cs="Tahoma"/>
          <w:lang w:val="es-CO" w:eastAsia="es-ES"/>
        </w:rPr>
      </w:pPr>
      <w:r w:rsidRPr="00D126CD">
        <w:rPr>
          <w:rFonts w:ascii="Tahoma" w:eastAsia="Times New Roman" w:hAnsi="Tahoma" w:cs="Tahoma"/>
          <w:lang w:val="es-CO" w:eastAsia="es-ES"/>
        </w:rPr>
        <w:t>En sentencia SU-975 de 2003, la Corte Constitucional</w:t>
      </w:r>
      <w:r w:rsidR="00F96238" w:rsidRPr="00D126CD">
        <w:rPr>
          <w:rFonts w:ascii="Tahoma" w:eastAsia="Times New Roman" w:hAnsi="Tahoma" w:cs="Tahoma"/>
          <w:lang w:val="es-CO" w:eastAsia="es-ES"/>
        </w:rPr>
        <w:t xml:space="preserve"> hizo una interpretación integral de los artículos 19 del Decreto 656 de 1994, 4º de la Ley 700 de 2001, 6º y 33 del Código Contencioso Administrativo, en </w:t>
      </w:r>
      <w:r w:rsidR="002C35B5" w:rsidRPr="00D126CD">
        <w:rPr>
          <w:rFonts w:ascii="Tahoma" w:eastAsia="Times New Roman" w:hAnsi="Tahoma" w:cs="Tahoma"/>
          <w:lang w:val="es-CO" w:eastAsia="es-ES"/>
        </w:rPr>
        <w:t>cuan</w:t>
      </w:r>
      <w:r w:rsidR="00F96238" w:rsidRPr="00D126CD">
        <w:rPr>
          <w:rFonts w:ascii="Tahoma" w:eastAsia="Times New Roman" w:hAnsi="Tahoma" w:cs="Tahoma"/>
          <w:lang w:val="es-CO" w:eastAsia="es-ES"/>
        </w:rPr>
        <w:t xml:space="preserve">to </w:t>
      </w:r>
      <w:r w:rsidR="002C35B5" w:rsidRPr="00D126CD">
        <w:rPr>
          <w:rFonts w:ascii="Tahoma" w:eastAsia="Times New Roman" w:hAnsi="Tahoma" w:cs="Tahoma"/>
          <w:lang w:val="es-CO" w:eastAsia="es-ES"/>
        </w:rPr>
        <w:t xml:space="preserve">al tiempo en que se deben resolver </w:t>
      </w:r>
      <w:r w:rsidR="00F96238" w:rsidRPr="00D126CD">
        <w:rPr>
          <w:rFonts w:ascii="Tahoma" w:eastAsia="Times New Roman" w:hAnsi="Tahoma" w:cs="Tahoma"/>
          <w:lang w:val="es-CO" w:eastAsia="es-ES"/>
        </w:rPr>
        <w:t xml:space="preserve">las solicitudes que </w:t>
      </w:r>
      <w:r w:rsidRPr="00D126CD">
        <w:rPr>
          <w:rFonts w:ascii="Tahoma" w:eastAsia="Times New Roman" w:hAnsi="Tahoma" w:cs="Tahoma"/>
          <w:lang w:val="es-CO" w:eastAsia="es-ES"/>
        </w:rPr>
        <w:t>versan sobre pensiones,</w:t>
      </w:r>
      <w:r w:rsidR="00F96238" w:rsidRPr="00D126CD">
        <w:rPr>
          <w:rFonts w:ascii="Tahoma" w:eastAsia="Times New Roman" w:hAnsi="Tahoma" w:cs="Tahoma"/>
          <w:lang w:val="es-CO" w:eastAsia="es-ES"/>
        </w:rPr>
        <w:t xml:space="preserve"> señaló que las autoridades deben tener en cuenta tres términos que corren transversalmente, cuyo incumplimiento acarrea una transgresión al derecho de </w:t>
      </w:r>
      <w:r w:rsidR="00DC1A9A" w:rsidRPr="00D126CD">
        <w:rPr>
          <w:rFonts w:ascii="Tahoma" w:eastAsia="Times New Roman" w:hAnsi="Tahoma" w:cs="Tahoma"/>
          <w:lang w:val="es-CO" w:eastAsia="es-ES"/>
        </w:rPr>
        <w:t>petición, textualmente</w:t>
      </w:r>
      <w:r w:rsidRPr="00D126CD">
        <w:rPr>
          <w:rFonts w:ascii="Tahoma" w:eastAsia="Times New Roman" w:hAnsi="Tahoma" w:cs="Tahoma"/>
          <w:lang w:val="es-CO" w:eastAsia="es-ES"/>
        </w:rPr>
        <w:t xml:space="preserve"> expreso</w:t>
      </w:r>
      <w:r w:rsidR="00F96238" w:rsidRPr="00D126CD">
        <w:rPr>
          <w:rFonts w:ascii="Tahoma" w:eastAsia="Times New Roman" w:hAnsi="Tahoma" w:cs="Tahoma"/>
          <w:lang w:val="es-CO" w:eastAsia="es-ES"/>
        </w:rPr>
        <w:t>:</w:t>
      </w:r>
    </w:p>
    <w:p w:rsidR="00D126CD" w:rsidRDefault="00D126CD" w:rsidP="00D126CD">
      <w:pPr>
        <w:spacing w:after="0" w:line="240" w:lineRule="auto"/>
        <w:ind w:left="284"/>
        <w:jc w:val="both"/>
        <w:rPr>
          <w:rFonts w:ascii="Arial Narrow" w:eastAsia="Times New Roman" w:hAnsi="Arial Narrow" w:cs="Tahoma"/>
          <w:i/>
          <w:iCs/>
          <w:lang w:val="es-CO" w:eastAsia="es-ES"/>
        </w:rPr>
      </w:pPr>
    </w:p>
    <w:p w:rsidR="00F96238" w:rsidRPr="00D126CD" w:rsidRDefault="00F96238" w:rsidP="00D126CD">
      <w:pPr>
        <w:spacing w:after="0" w:line="240" w:lineRule="auto"/>
        <w:ind w:left="284"/>
        <w:jc w:val="both"/>
        <w:rPr>
          <w:rFonts w:ascii="Arial Narrow" w:eastAsia="Times New Roman" w:hAnsi="Arial Narrow" w:cs="Tahoma"/>
          <w:lang w:val="es-CO" w:eastAsia="es-ES"/>
        </w:rPr>
      </w:pPr>
      <w:r w:rsidRPr="00D126CD">
        <w:rPr>
          <w:rFonts w:ascii="Arial Narrow" w:eastAsia="Times New Roman" w:hAnsi="Arial Narrow" w:cs="Tahoma"/>
          <w:i/>
          <w:iCs/>
          <w:lang w:val="es-CO" w:eastAsia="es-ES"/>
        </w:rPr>
        <w:t>“Del anterior recuento jurisprudencial queda claro que los plazos con que cuenta la autoridad pública para dar respuesta a peticiones (…) elevadas por servidores o ex servidores públicos, plazos máximos cuya inobservancia conduce a la vulneración del derecho fundamental de petición, son los siguientes:</w:t>
      </w:r>
    </w:p>
    <w:p w:rsidR="00F96238" w:rsidRPr="00D126CD" w:rsidRDefault="00F96238" w:rsidP="00D126CD">
      <w:pPr>
        <w:spacing w:after="0" w:line="240" w:lineRule="auto"/>
        <w:ind w:left="284"/>
        <w:jc w:val="both"/>
        <w:rPr>
          <w:rFonts w:ascii="Arial Narrow" w:eastAsia="Times New Roman" w:hAnsi="Arial Narrow" w:cs="Tahoma"/>
          <w:lang w:val="es-CO" w:eastAsia="es-ES"/>
        </w:rPr>
      </w:pPr>
      <w:r w:rsidRPr="00D126CD">
        <w:rPr>
          <w:rFonts w:ascii="Arial Narrow" w:eastAsia="Times New Roman" w:hAnsi="Arial Narrow" w:cs="Tahoma"/>
          <w:i/>
          <w:iCs/>
          <w:lang w:val="es-CO" w:eastAsia="es-ES"/>
        </w:rPr>
        <w:lastRenderedPageBreak/>
        <w:t> (i) 15 días hábiles para todas las solicitudes en materia pensional –incluidas las de reajustes- en cualquiera de las siguientes hipótesis: a) que el interesado haya solicitado información sobre el trámite o los procedimientos relativos a la pensión; b) que la autoridad pública requiera para resolver sobre una petición de reconocimiento, reliquidación o reajuste en un término mayor a los 15 días, situación de la deberá informar al interesado señalándole lo que necesita para resolver, en qué momento responderá de fondo la petición y por qué no le es posible contestar antes; c) que se haya interpuesto un recurso contra la decisión dentro del trámite administrativo.</w:t>
      </w:r>
    </w:p>
    <w:p w:rsidR="00F96238" w:rsidRPr="00D126CD" w:rsidRDefault="00F96238" w:rsidP="00D126CD">
      <w:pPr>
        <w:spacing w:after="0" w:line="240" w:lineRule="auto"/>
        <w:ind w:left="284"/>
        <w:jc w:val="both"/>
        <w:rPr>
          <w:rFonts w:ascii="Arial Narrow" w:eastAsia="Times New Roman" w:hAnsi="Arial Narrow" w:cs="Tahoma"/>
          <w:lang w:val="es-CO" w:eastAsia="es-ES"/>
        </w:rPr>
      </w:pPr>
      <w:r w:rsidRPr="00D126CD">
        <w:rPr>
          <w:rFonts w:ascii="Arial Narrow" w:eastAsia="Times New Roman" w:hAnsi="Arial Narrow" w:cs="Tahoma"/>
          <w:i/>
          <w:iCs/>
          <w:lang w:val="es-CO" w:eastAsia="es-ES"/>
        </w:rPr>
        <w:t> </w:t>
      </w:r>
    </w:p>
    <w:p w:rsidR="00F96238" w:rsidRPr="00D126CD" w:rsidRDefault="00F96238" w:rsidP="00D126CD">
      <w:pPr>
        <w:spacing w:after="0" w:line="240" w:lineRule="auto"/>
        <w:ind w:left="284"/>
        <w:jc w:val="both"/>
        <w:rPr>
          <w:rFonts w:ascii="Arial Narrow" w:eastAsia="Times New Roman" w:hAnsi="Arial Narrow" w:cs="Tahoma"/>
          <w:lang w:val="es-CO" w:eastAsia="es-ES"/>
        </w:rPr>
      </w:pPr>
      <w:r w:rsidRPr="00D126CD">
        <w:rPr>
          <w:rFonts w:ascii="Arial Narrow" w:eastAsia="Times New Roman" w:hAnsi="Arial Narrow" w:cs="Tahoma"/>
          <w:i/>
          <w:iCs/>
          <w:lang w:val="es-CO" w:eastAsia="es-ES"/>
        </w:rPr>
        <w:t>(ii) 4 meses calendario para dar respuesta de fondo a las solicitudes en materia pensional, contados a partir de la presentación de la petición, con fundamento en la aplicación analógica del artículo 19 del Decreto 656 de 1994 a los casos de peticiones elevadas a Cajanal;</w:t>
      </w:r>
    </w:p>
    <w:p w:rsidR="00F96238" w:rsidRPr="00D126CD" w:rsidRDefault="00F96238" w:rsidP="00D126CD">
      <w:pPr>
        <w:spacing w:after="0" w:line="240" w:lineRule="auto"/>
        <w:ind w:left="284"/>
        <w:jc w:val="both"/>
        <w:rPr>
          <w:rFonts w:ascii="Arial Narrow" w:eastAsia="Times New Roman" w:hAnsi="Arial Narrow" w:cs="Tahoma"/>
          <w:lang w:val="es-CO" w:eastAsia="es-ES"/>
        </w:rPr>
      </w:pPr>
      <w:r w:rsidRPr="00D126CD">
        <w:rPr>
          <w:rFonts w:ascii="Arial Narrow" w:eastAsia="Times New Roman" w:hAnsi="Arial Narrow" w:cs="Tahoma"/>
          <w:i/>
          <w:iCs/>
          <w:lang w:val="es-CO" w:eastAsia="es-ES"/>
        </w:rPr>
        <w:t> </w:t>
      </w:r>
    </w:p>
    <w:p w:rsidR="00F96238" w:rsidRPr="00D126CD" w:rsidRDefault="00F96238" w:rsidP="00D126CD">
      <w:pPr>
        <w:spacing w:after="0" w:line="240" w:lineRule="auto"/>
        <w:ind w:left="284"/>
        <w:jc w:val="both"/>
        <w:rPr>
          <w:rFonts w:ascii="Arial Narrow" w:eastAsia="Times New Roman" w:hAnsi="Arial Narrow" w:cs="Tahoma"/>
          <w:lang w:val="es-CO" w:eastAsia="es-ES"/>
        </w:rPr>
      </w:pPr>
      <w:r w:rsidRPr="00D126CD">
        <w:rPr>
          <w:rFonts w:ascii="Arial Narrow" w:eastAsia="Times New Roman" w:hAnsi="Arial Narrow" w:cs="Tahoma"/>
          <w:i/>
          <w:iCs/>
          <w:lang w:val="es-CO" w:eastAsia="es-ES"/>
        </w:rPr>
        <w:t>(iii) 6 meses para adoptar todas las medidas necesarias tendientes al reconocimiento y pago efectivo de las mesadas pensionales, ello a partir de la vigencia de la Ley 700 de 2001”.</w:t>
      </w:r>
    </w:p>
    <w:p w:rsidR="00D126CD" w:rsidRDefault="00D126CD" w:rsidP="00D126CD">
      <w:pPr>
        <w:spacing w:after="0" w:line="240" w:lineRule="auto"/>
        <w:ind w:firstLine="284"/>
        <w:jc w:val="both"/>
        <w:rPr>
          <w:rFonts w:ascii="Arial Narrow" w:eastAsia="Times New Roman" w:hAnsi="Arial Narrow" w:cs="Tahoma"/>
          <w:i/>
          <w:lang w:val="es-CO" w:eastAsia="es-ES"/>
        </w:rPr>
      </w:pPr>
    </w:p>
    <w:p w:rsidR="00F96238" w:rsidRPr="00D126CD" w:rsidRDefault="00F96238" w:rsidP="00D126CD">
      <w:pPr>
        <w:spacing w:after="0" w:line="240" w:lineRule="auto"/>
        <w:ind w:firstLine="284"/>
        <w:jc w:val="both"/>
        <w:rPr>
          <w:rFonts w:ascii="Arial Narrow" w:eastAsia="Times New Roman" w:hAnsi="Arial Narrow" w:cs="Tahoma"/>
          <w:lang w:val="es-CO" w:eastAsia="es-ES"/>
        </w:rPr>
      </w:pPr>
      <w:r w:rsidRPr="00D126CD">
        <w:rPr>
          <w:rFonts w:ascii="Arial Narrow" w:eastAsia="Times New Roman" w:hAnsi="Arial Narrow" w:cs="Tahoma"/>
          <w:i/>
          <w:lang w:val="es-CO" w:eastAsia="es-ES"/>
        </w:rPr>
        <w:t>En estas condiciones, si la autoridad o entidad correspondiente desconoce injustificadamente los plazos establecidos por la ley y desarrollado por la jurisprudencia constitucional, vulnera el derecho de petición, convirtiéndose el amparo de tutela en el medio eficaz para protegerlo</w:t>
      </w:r>
      <w:r w:rsidRPr="00D126CD">
        <w:rPr>
          <w:rFonts w:ascii="Arial Narrow" w:eastAsia="Times New Roman" w:hAnsi="Arial Narrow" w:cs="Tahoma"/>
          <w:lang w:val="es-CO" w:eastAsia="es-ES"/>
        </w:rPr>
        <w:t>.</w:t>
      </w:r>
    </w:p>
    <w:p w:rsidR="005308C2" w:rsidRPr="00D126CD" w:rsidRDefault="005308C2" w:rsidP="00D126CD">
      <w:pPr>
        <w:spacing w:after="0" w:line="240" w:lineRule="auto"/>
        <w:ind w:left="709"/>
        <w:jc w:val="both"/>
        <w:rPr>
          <w:rFonts w:ascii="Arial Narrow" w:hAnsi="Arial Narrow"/>
          <w:i/>
        </w:rPr>
      </w:pPr>
    </w:p>
    <w:p w:rsidR="005308C2" w:rsidRPr="00D126CD" w:rsidRDefault="005308C2" w:rsidP="00D126CD">
      <w:pPr>
        <w:pStyle w:val="Prrafodelista"/>
        <w:numPr>
          <w:ilvl w:val="1"/>
          <w:numId w:val="15"/>
        </w:numPr>
        <w:spacing w:after="0" w:line="360" w:lineRule="auto"/>
        <w:ind w:hanging="295"/>
        <w:jc w:val="both"/>
        <w:rPr>
          <w:rFonts w:ascii="Tahoma" w:hAnsi="Tahoma" w:cs="Tahoma"/>
          <w:b/>
        </w:rPr>
      </w:pPr>
      <w:r w:rsidRPr="00D126CD">
        <w:rPr>
          <w:rFonts w:ascii="Tahoma" w:hAnsi="Tahoma" w:cs="Tahoma"/>
          <w:b/>
        </w:rPr>
        <w:t>Del hecho superado</w:t>
      </w:r>
    </w:p>
    <w:p w:rsidR="005C7737" w:rsidRPr="00D126CD" w:rsidRDefault="005C7737" w:rsidP="00D126CD">
      <w:pPr>
        <w:pStyle w:val="Sinespaciado"/>
        <w:spacing w:line="276" w:lineRule="auto"/>
        <w:ind w:firstLine="708"/>
        <w:jc w:val="both"/>
        <w:rPr>
          <w:rFonts w:ascii="Tahoma" w:hAnsi="Tahoma" w:cs="Tahoma"/>
        </w:rPr>
      </w:pPr>
    </w:p>
    <w:p w:rsidR="00596AD0" w:rsidRPr="00D126CD" w:rsidRDefault="00596AD0" w:rsidP="00D126CD">
      <w:pPr>
        <w:pStyle w:val="Sinespaciado"/>
        <w:spacing w:line="276" w:lineRule="auto"/>
        <w:ind w:firstLine="708"/>
        <w:jc w:val="both"/>
        <w:rPr>
          <w:rFonts w:ascii="Tahoma" w:hAnsi="Tahoma" w:cs="Tahoma"/>
        </w:rPr>
      </w:pPr>
      <w:r w:rsidRPr="00D126CD">
        <w:rPr>
          <w:rFonts w:ascii="Tahoma" w:hAnsi="Tahoma" w:cs="Tahoma"/>
        </w:rPr>
        <w:t>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qué consiste el derecho alegado está siendo satisfecha, ha desaparecido la vulneración o amenaza y, en consecuencia, la posible orden que impartiere el juez caería en el vacío.”</w:t>
      </w:r>
      <w:r w:rsidRPr="00D126CD">
        <w:rPr>
          <w:rFonts w:ascii="Tahoma" w:hAnsi="Tahoma" w:cs="Tahoma"/>
          <w:vertAlign w:val="superscript"/>
        </w:rPr>
        <w:footnoteReference w:id="2"/>
      </w:r>
    </w:p>
    <w:p w:rsidR="00596AD0" w:rsidRPr="00D126CD" w:rsidRDefault="00596AD0" w:rsidP="00D126CD">
      <w:pPr>
        <w:pStyle w:val="Sinespaciado"/>
        <w:spacing w:line="276" w:lineRule="auto"/>
        <w:rPr>
          <w:rFonts w:ascii="Tahoma" w:hAnsi="Tahoma" w:cs="Tahoma"/>
        </w:rPr>
      </w:pPr>
    </w:p>
    <w:p w:rsidR="00596AD0" w:rsidRPr="00D126CD" w:rsidRDefault="00596AD0" w:rsidP="00D126CD">
      <w:pPr>
        <w:spacing w:after="0"/>
        <w:jc w:val="both"/>
        <w:rPr>
          <w:rFonts w:ascii="Tahoma" w:hAnsi="Tahoma" w:cs="Tahoma"/>
        </w:rPr>
      </w:pPr>
      <w:r w:rsidRPr="00D126CD">
        <w:rPr>
          <w:rFonts w:ascii="Tahoma" w:hAnsi="Tahoma" w:cs="Tahoma"/>
        </w:rPr>
        <w:tab/>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5C7737" w:rsidRPr="00D126CD" w:rsidRDefault="005C7737" w:rsidP="00D126CD">
      <w:pPr>
        <w:spacing w:after="0"/>
        <w:jc w:val="both"/>
        <w:rPr>
          <w:rFonts w:ascii="Tahoma" w:hAnsi="Tahoma" w:cs="Tahoma"/>
        </w:rPr>
      </w:pPr>
    </w:p>
    <w:p w:rsidR="007F7EDF" w:rsidRPr="00D126CD" w:rsidRDefault="007D3A2D" w:rsidP="00D126CD">
      <w:pPr>
        <w:pStyle w:val="Prrafodelista"/>
        <w:numPr>
          <w:ilvl w:val="1"/>
          <w:numId w:val="15"/>
        </w:numPr>
        <w:tabs>
          <w:tab w:val="left" w:pos="1276"/>
        </w:tabs>
        <w:autoSpaceDN w:val="0"/>
        <w:spacing w:after="0" w:line="276" w:lineRule="auto"/>
        <w:ind w:hanging="295"/>
        <w:jc w:val="both"/>
        <w:rPr>
          <w:rFonts w:ascii="Tahoma" w:hAnsi="Tahoma" w:cs="Tahoma"/>
          <w:b/>
        </w:rPr>
      </w:pPr>
      <w:r w:rsidRPr="00D126CD">
        <w:rPr>
          <w:rFonts w:ascii="Tahoma" w:hAnsi="Tahoma" w:cs="Tahoma"/>
          <w:b/>
        </w:rPr>
        <w:t>Caso concreto</w:t>
      </w:r>
    </w:p>
    <w:p w:rsidR="007F7EDF" w:rsidRPr="00D126CD" w:rsidRDefault="007F7EDF" w:rsidP="00D126CD">
      <w:pPr>
        <w:tabs>
          <w:tab w:val="left" w:pos="1701"/>
        </w:tabs>
        <w:autoSpaceDN w:val="0"/>
        <w:spacing w:after="0" w:line="276" w:lineRule="auto"/>
        <w:jc w:val="both"/>
        <w:rPr>
          <w:rFonts w:ascii="Tahoma" w:hAnsi="Tahoma" w:cs="Tahoma"/>
          <w:b/>
        </w:rPr>
      </w:pPr>
    </w:p>
    <w:p w:rsidR="005308C2" w:rsidRPr="00D126CD" w:rsidRDefault="007F7EDF" w:rsidP="00D126CD">
      <w:pPr>
        <w:spacing w:after="0" w:line="276" w:lineRule="auto"/>
        <w:ind w:firstLine="708"/>
        <w:jc w:val="both"/>
        <w:rPr>
          <w:rFonts w:ascii="Tahoma" w:hAnsi="Tahoma" w:cs="Tahoma"/>
        </w:rPr>
      </w:pPr>
      <w:r w:rsidRPr="00D126CD">
        <w:rPr>
          <w:rFonts w:ascii="Tahoma" w:hAnsi="Tahoma" w:cs="Tahoma"/>
        </w:rPr>
        <w:t xml:space="preserve">En el caso que ocupa la atención de la Sala, se acude a la vía de tutela con el propósito de que se proteja el derecho fundamental de petición del señor </w:t>
      </w:r>
      <w:r w:rsidR="008E1437" w:rsidRPr="00D126CD">
        <w:rPr>
          <w:rFonts w:ascii="Tahoma" w:hAnsi="Tahoma" w:cs="Tahoma"/>
        </w:rPr>
        <w:t>Fernando Gutiérrez y la señora Libia Rodríguez Gil</w:t>
      </w:r>
      <w:r w:rsidR="00D93D3F" w:rsidRPr="00D126CD">
        <w:rPr>
          <w:rFonts w:ascii="Tahoma" w:hAnsi="Tahoma" w:cs="Tahoma"/>
        </w:rPr>
        <w:t>,</w:t>
      </w:r>
      <w:r w:rsidRPr="00D126CD">
        <w:rPr>
          <w:rFonts w:ascii="Tahoma" w:hAnsi="Tahoma" w:cs="Tahoma"/>
        </w:rPr>
        <w:t xml:space="preserve"> toda vez que no </w:t>
      </w:r>
      <w:r w:rsidRPr="00D126CD">
        <w:rPr>
          <w:rFonts w:ascii="Tahoma" w:hAnsi="Tahoma" w:cs="Tahoma"/>
          <w:lang w:eastAsia="es-CO"/>
        </w:rPr>
        <w:t>ha</w:t>
      </w:r>
      <w:r w:rsidR="008E1437" w:rsidRPr="00D126CD">
        <w:rPr>
          <w:rFonts w:ascii="Tahoma" w:hAnsi="Tahoma" w:cs="Tahoma"/>
          <w:lang w:eastAsia="es-CO"/>
        </w:rPr>
        <w:t>n</w:t>
      </w:r>
      <w:r w:rsidRPr="00D126CD">
        <w:rPr>
          <w:rFonts w:ascii="Tahoma" w:hAnsi="Tahoma" w:cs="Tahoma"/>
        </w:rPr>
        <w:t xml:space="preserve"> recibi</w:t>
      </w:r>
      <w:r w:rsidR="00AE002E" w:rsidRPr="00D126CD">
        <w:rPr>
          <w:rFonts w:ascii="Tahoma" w:hAnsi="Tahoma" w:cs="Tahoma"/>
        </w:rPr>
        <w:t>do respuesta de la solicitud</w:t>
      </w:r>
      <w:r w:rsidR="008E1437" w:rsidRPr="00D126CD">
        <w:rPr>
          <w:rFonts w:ascii="Tahoma" w:hAnsi="Tahoma" w:cs="Tahoma"/>
        </w:rPr>
        <w:t xml:space="preserve"> de pensión familiar,</w:t>
      </w:r>
      <w:r w:rsidRPr="00D126CD">
        <w:rPr>
          <w:rFonts w:ascii="Tahoma" w:hAnsi="Tahoma" w:cs="Tahoma"/>
        </w:rPr>
        <w:t xml:space="preserve"> elevada ante Colpensi</w:t>
      </w:r>
      <w:r w:rsidR="00AE002E" w:rsidRPr="00D126CD">
        <w:rPr>
          <w:rFonts w:ascii="Tahoma" w:hAnsi="Tahoma" w:cs="Tahoma"/>
        </w:rPr>
        <w:t>ones bajo el radicado</w:t>
      </w:r>
      <w:r w:rsidR="008E1437" w:rsidRPr="00D126CD">
        <w:rPr>
          <w:rFonts w:ascii="Tahoma" w:hAnsi="Tahoma" w:cs="Tahoma"/>
        </w:rPr>
        <w:t xml:space="preserve"> 2016-10432594</w:t>
      </w:r>
      <w:r w:rsidR="00AE002E" w:rsidRPr="00D126CD">
        <w:rPr>
          <w:rFonts w:ascii="Tahoma" w:hAnsi="Tahoma" w:cs="Tahoma"/>
        </w:rPr>
        <w:t xml:space="preserve"> </w:t>
      </w:r>
      <w:r w:rsidR="008E1437" w:rsidRPr="00D126CD">
        <w:rPr>
          <w:rFonts w:ascii="Tahoma" w:hAnsi="Tahoma" w:cs="Tahoma"/>
        </w:rPr>
        <w:t>el 7</w:t>
      </w:r>
      <w:r w:rsidR="00AE002E" w:rsidRPr="00D126CD">
        <w:rPr>
          <w:rFonts w:ascii="Tahoma" w:hAnsi="Tahoma" w:cs="Tahoma"/>
        </w:rPr>
        <w:t xml:space="preserve"> de </w:t>
      </w:r>
      <w:r w:rsidR="008E1437" w:rsidRPr="00D126CD">
        <w:rPr>
          <w:rFonts w:ascii="Tahoma" w:hAnsi="Tahoma" w:cs="Tahoma"/>
        </w:rPr>
        <w:t>septiembre</w:t>
      </w:r>
      <w:r w:rsidR="00AE002E" w:rsidRPr="00D126CD">
        <w:rPr>
          <w:rFonts w:ascii="Tahoma" w:hAnsi="Tahoma" w:cs="Tahoma"/>
        </w:rPr>
        <w:t xml:space="preserve"> de 2016.</w:t>
      </w:r>
    </w:p>
    <w:p w:rsidR="00AD4AC8" w:rsidRPr="00D126CD" w:rsidRDefault="00AD4AC8" w:rsidP="00D126CD">
      <w:pPr>
        <w:spacing w:after="0" w:line="276" w:lineRule="auto"/>
        <w:ind w:firstLine="708"/>
        <w:jc w:val="both"/>
        <w:rPr>
          <w:rFonts w:ascii="Tahoma" w:hAnsi="Tahoma" w:cs="Tahoma"/>
        </w:rPr>
      </w:pPr>
    </w:p>
    <w:p w:rsidR="0071583A" w:rsidRPr="00D126CD" w:rsidRDefault="00646087" w:rsidP="00D126CD">
      <w:pPr>
        <w:pStyle w:val="Sinespaciado"/>
        <w:spacing w:line="276" w:lineRule="auto"/>
        <w:ind w:firstLine="708"/>
        <w:jc w:val="both"/>
        <w:rPr>
          <w:rFonts w:ascii="Tahoma" w:hAnsi="Tahoma" w:cs="Tahoma"/>
        </w:rPr>
      </w:pPr>
      <w:r w:rsidRPr="00D126CD">
        <w:rPr>
          <w:rFonts w:ascii="Tahoma" w:hAnsi="Tahoma" w:cs="Tahoma"/>
        </w:rPr>
        <w:t xml:space="preserve">Sea lo primero advertir que </w:t>
      </w:r>
      <w:r w:rsidR="003A54DB" w:rsidRPr="00D126CD">
        <w:rPr>
          <w:rFonts w:ascii="Tahoma" w:hAnsi="Tahoma" w:cs="Tahoma"/>
        </w:rPr>
        <w:t xml:space="preserve">una </w:t>
      </w:r>
      <w:r w:rsidR="00AE002E" w:rsidRPr="00D126CD">
        <w:rPr>
          <w:rFonts w:ascii="Tahoma" w:hAnsi="Tahoma" w:cs="Tahoma"/>
        </w:rPr>
        <w:t>vez dictado el fallo de P</w:t>
      </w:r>
      <w:r w:rsidR="007F7EDF" w:rsidRPr="00D126CD">
        <w:rPr>
          <w:rFonts w:ascii="Tahoma" w:hAnsi="Tahoma" w:cs="Tahoma"/>
        </w:rPr>
        <w:t xml:space="preserve">rimera </w:t>
      </w:r>
      <w:r w:rsidR="00AE002E" w:rsidRPr="00D126CD">
        <w:rPr>
          <w:rFonts w:ascii="Tahoma" w:hAnsi="Tahoma" w:cs="Tahoma"/>
        </w:rPr>
        <w:t>I</w:t>
      </w:r>
      <w:r w:rsidR="007F7EDF" w:rsidRPr="00D126CD">
        <w:rPr>
          <w:rFonts w:ascii="Tahoma" w:hAnsi="Tahoma" w:cs="Tahoma"/>
        </w:rPr>
        <w:t xml:space="preserve">nstancia, </w:t>
      </w:r>
      <w:r w:rsidR="003A54DB" w:rsidRPr="00D126CD">
        <w:rPr>
          <w:rFonts w:ascii="Tahoma" w:hAnsi="Tahoma" w:cs="Tahoma"/>
        </w:rPr>
        <w:t xml:space="preserve">Colpensiones </w:t>
      </w:r>
      <w:r w:rsidR="008E1437" w:rsidRPr="00D126CD">
        <w:rPr>
          <w:rFonts w:ascii="Tahoma" w:hAnsi="Tahoma" w:cs="Tahoma"/>
        </w:rPr>
        <w:t xml:space="preserve">el día 21 </w:t>
      </w:r>
      <w:r w:rsidR="007F7EDF" w:rsidRPr="00D126CD">
        <w:rPr>
          <w:rFonts w:ascii="Tahoma" w:hAnsi="Tahoma" w:cs="Tahoma"/>
        </w:rPr>
        <w:t xml:space="preserve">de </w:t>
      </w:r>
      <w:r w:rsidR="008E1437" w:rsidRPr="00D126CD">
        <w:rPr>
          <w:rFonts w:ascii="Tahoma" w:hAnsi="Tahoma" w:cs="Tahoma"/>
        </w:rPr>
        <w:t xml:space="preserve">junio de 2017 </w:t>
      </w:r>
      <w:r w:rsidRPr="00D126CD">
        <w:rPr>
          <w:rFonts w:ascii="Tahoma" w:hAnsi="Tahoma" w:cs="Tahoma"/>
        </w:rPr>
        <w:t xml:space="preserve">allegó informe manifestando que mediante </w:t>
      </w:r>
      <w:r w:rsidR="008E1437" w:rsidRPr="00D126CD">
        <w:rPr>
          <w:rFonts w:ascii="Tahoma" w:hAnsi="Tahoma" w:cs="Tahoma"/>
        </w:rPr>
        <w:t>Resolución SUB 101085 del 15 de junio de 2017, dio respuesta clara y de fondo a la solicitud radicada el 7</w:t>
      </w:r>
      <w:r w:rsidRPr="00D126CD">
        <w:rPr>
          <w:rFonts w:ascii="Tahoma" w:hAnsi="Tahoma" w:cs="Tahoma"/>
        </w:rPr>
        <w:t xml:space="preserve"> de </w:t>
      </w:r>
      <w:r w:rsidR="008E1437" w:rsidRPr="00D126CD">
        <w:rPr>
          <w:rFonts w:ascii="Tahoma" w:hAnsi="Tahoma" w:cs="Tahoma"/>
        </w:rPr>
        <w:t>septiembre de</w:t>
      </w:r>
      <w:r w:rsidRPr="00D126CD">
        <w:rPr>
          <w:rFonts w:ascii="Tahoma" w:hAnsi="Tahoma" w:cs="Tahoma"/>
        </w:rPr>
        <w:t xml:space="preserve"> 2016, </w:t>
      </w:r>
      <w:r w:rsidR="008E1437" w:rsidRPr="00D126CD">
        <w:rPr>
          <w:rFonts w:ascii="Tahoma" w:hAnsi="Tahoma" w:cs="Tahoma"/>
        </w:rPr>
        <w:t>elevada por la señora Libia Rodríguez Gil y el señor Fernando Rodríguez, en la cual negó el reconocimiento y pago de la pensión</w:t>
      </w:r>
      <w:r w:rsidR="00EE1312" w:rsidRPr="00D126CD">
        <w:rPr>
          <w:rFonts w:ascii="Tahoma" w:hAnsi="Tahoma" w:cs="Tahoma"/>
        </w:rPr>
        <w:t xml:space="preserve"> familiar (folio 18-24</w:t>
      </w:r>
      <w:r w:rsidR="00C53CC5" w:rsidRPr="00D126CD">
        <w:rPr>
          <w:rFonts w:ascii="Tahoma" w:hAnsi="Tahoma" w:cs="Tahoma"/>
        </w:rPr>
        <w:t xml:space="preserve"> cuaderno de 1ª instancia</w:t>
      </w:r>
      <w:r w:rsidR="00EE1312" w:rsidRPr="00D126CD">
        <w:rPr>
          <w:rFonts w:ascii="Tahoma" w:hAnsi="Tahoma" w:cs="Tahoma"/>
        </w:rPr>
        <w:t>). E</w:t>
      </w:r>
      <w:r w:rsidR="00193CAA" w:rsidRPr="00D126CD">
        <w:rPr>
          <w:rFonts w:ascii="Tahoma" w:hAnsi="Tahoma" w:cs="Tahoma"/>
        </w:rPr>
        <w:t>n los mismos términos presentó la impugnación el día 28 de junio de 2017 (folios 27-66</w:t>
      </w:r>
      <w:r w:rsidR="00C53CC5" w:rsidRPr="00D126CD">
        <w:rPr>
          <w:rFonts w:ascii="Tahoma" w:hAnsi="Tahoma" w:cs="Tahoma"/>
        </w:rPr>
        <w:t xml:space="preserve"> cuaderno de 1ª instancia</w:t>
      </w:r>
      <w:r w:rsidR="00193CAA" w:rsidRPr="00D126CD">
        <w:rPr>
          <w:rFonts w:ascii="Tahoma" w:hAnsi="Tahoma" w:cs="Tahoma"/>
        </w:rPr>
        <w:t>)</w:t>
      </w:r>
    </w:p>
    <w:p w:rsidR="00FA4C61" w:rsidRPr="00D126CD" w:rsidRDefault="00143F10" w:rsidP="00D126CD">
      <w:pPr>
        <w:pStyle w:val="Sinespaciado"/>
        <w:spacing w:line="276" w:lineRule="auto"/>
        <w:ind w:firstLine="708"/>
        <w:jc w:val="both"/>
        <w:rPr>
          <w:rFonts w:ascii="Tahoma" w:hAnsi="Tahoma" w:cs="Tahoma"/>
        </w:rPr>
      </w:pPr>
      <w:r w:rsidRPr="00D126CD">
        <w:rPr>
          <w:rFonts w:ascii="Tahoma" w:hAnsi="Tahoma" w:cs="Tahoma"/>
        </w:rPr>
        <w:lastRenderedPageBreak/>
        <w:t>Sin embargo, la entidad accionada</w:t>
      </w:r>
      <w:r w:rsidR="007A3110" w:rsidRPr="00D126CD">
        <w:rPr>
          <w:rFonts w:ascii="Tahoma" w:hAnsi="Tahoma" w:cs="Tahoma"/>
        </w:rPr>
        <w:t xml:space="preserve"> no aportó</w:t>
      </w:r>
      <w:r w:rsidR="00BA68E4" w:rsidRPr="00D126CD">
        <w:rPr>
          <w:rFonts w:ascii="Tahoma" w:hAnsi="Tahoma" w:cs="Tahoma"/>
        </w:rPr>
        <w:t xml:space="preserve"> constancia de haber</w:t>
      </w:r>
      <w:r w:rsidRPr="00D126CD">
        <w:rPr>
          <w:rFonts w:ascii="Tahoma" w:hAnsi="Tahoma" w:cs="Tahoma"/>
        </w:rPr>
        <w:t xml:space="preserve"> notificado dicha resolución a los accionantes</w:t>
      </w:r>
      <w:r w:rsidR="00C13239" w:rsidRPr="00D126CD">
        <w:rPr>
          <w:rFonts w:ascii="Tahoma" w:hAnsi="Tahoma" w:cs="Tahoma"/>
        </w:rPr>
        <w:t>,</w:t>
      </w:r>
      <w:r w:rsidRPr="00D126CD">
        <w:rPr>
          <w:rFonts w:ascii="Tahoma" w:hAnsi="Tahoma" w:cs="Tahoma"/>
        </w:rPr>
        <w:t xml:space="preserve"> por lo que el d</w:t>
      </w:r>
      <w:r w:rsidR="00792690" w:rsidRPr="00D126CD">
        <w:rPr>
          <w:rFonts w:ascii="Tahoma" w:hAnsi="Tahoma" w:cs="Tahoma"/>
        </w:rPr>
        <w:t>espacho procedió a contactar a</w:t>
      </w:r>
      <w:r w:rsidR="00193CAA" w:rsidRPr="00D126CD">
        <w:rPr>
          <w:rFonts w:ascii="Tahoma" w:hAnsi="Tahoma" w:cs="Tahoma"/>
        </w:rPr>
        <w:t xml:space="preserve"> la</w:t>
      </w:r>
      <w:r w:rsidR="00792690" w:rsidRPr="00D126CD">
        <w:rPr>
          <w:rFonts w:ascii="Tahoma" w:hAnsi="Tahoma" w:cs="Tahoma"/>
        </w:rPr>
        <w:t xml:space="preserve"> apoderada judicial</w:t>
      </w:r>
      <w:r w:rsidR="00193CAA" w:rsidRPr="00D126CD">
        <w:rPr>
          <w:rFonts w:ascii="Tahoma" w:hAnsi="Tahoma" w:cs="Tahoma"/>
        </w:rPr>
        <w:t xml:space="preserve"> de los últimos</w:t>
      </w:r>
      <w:r w:rsidR="00792690" w:rsidRPr="00D126CD">
        <w:rPr>
          <w:rFonts w:ascii="Tahoma" w:hAnsi="Tahoma" w:cs="Tahoma"/>
        </w:rPr>
        <w:t xml:space="preserve"> para que informara</w:t>
      </w:r>
      <w:r w:rsidRPr="00D126CD">
        <w:rPr>
          <w:rFonts w:ascii="Tahoma" w:hAnsi="Tahoma" w:cs="Tahoma"/>
        </w:rPr>
        <w:t xml:space="preserve"> si la resolución  SUB 101085 de</w:t>
      </w:r>
      <w:r w:rsidR="00792690" w:rsidRPr="00D126CD">
        <w:rPr>
          <w:rFonts w:ascii="Tahoma" w:hAnsi="Tahoma" w:cs="Tahoma"/>
        </w:rPr>
        <w:t xml:space="preserve">l 15 de junio de 2017 ya se les </w:t>
      </w:r>
      <w:r w:rsidRPr="00D126CD">
        <w:rPr>
          <w:rFonts w:ascii="Tahoma" w:hAnsi="Tahoma" w:cs="Tahoma"/>
        </w:rPr>
        <w:t xml:space="preserve">había </w:t>
      </w:r>
      <w:r w:rsidR="00193CAA" w:rsidRPr="00D126CD">
        <w:rPr>
          <w:rFonts w:ascii="Tahoma" w:hAnsi="Tahoma" w:cs="Tahoma"/>
        </w:rPr>
        <w:t xml:space="preserve">notificado, </w:t>
      </w:r>
      <w:r w:rsidR="00792690" w:rsidRPr="00D126CD">
        <w:rPr>
          <w:rFonts w:ascii="Tahoma" w:hAnsi="Tahoma" w:cs="Tahoma"/>
        </w:rPr>
        <w:t>a lo que respondió</w:t>
      </w:r>
      <w:r w:rsidRPr="00D126CD">
        <w:rPr>
          <w:rFonts w:ascii="Tahoma" w:hAnsi="Tahoma" w:cs="Tahoma"/>
        </w:rPr>
        <w:t xml:space="preserve"> afirmativamente. </w:t>
      </w:r>
      <w:r w:rsidR="009D6B6B" w:rsidRPr="00D126CD">
        <w:rPr>
          <w:rFonts w:ascii="Tahoma" w:hAnsi="Tahoma" w:cs="Tahoma"/>
        </w:rPr>
        <w:t>(Folio 4 cuaderno de 2ª instancia)</w:t>
      </w:r>
    </w:p>
    <w:p w:rsidR="00D72570" w:rsidRPr="00D126CD" w:rsidRDefault="00D72570" w:rsidP="00D126CD">
      <w:pPr>
        <w:pStyle w:val="Sinespaciado"/>
        <w:spacing w:line="276" w:lineRule="auto"/>
        <w:ind w:firstLine="708"/>
        <w:jc w:val="both"/>
        <w:rPr>
          <w:rFonts w:ascii="Tahoma" w:hAnsi="Tahoma" w:cs="Tahoma"/>
        </w:rPr>
      </w:pPr>
    </w:p>
    <w:p w:rsidR="00FA4C61" w:rsidRPr="00D126CD" w:rsidRDefault="00E925F3" w:rsidP="00D126CD">
      <w:pPr>
        <w:pStyle w:val="Sinespaciado"/>
        <w:spacing w:line="276" w:lineRule="auto"/>
        <w:ind w:firstLine="708"/>
        <w:jc w:val="both"/>
        <w:rPr>
          <w:rFonts w:ascii="Tahoma" w:hAnsi="Tahoma" w:cs="Tahoma"/>
          <w:lang w:eastAsia="es-CO"/>
        </w:rPr>
      </w:pPr>
      <w:r w:rsidRPr="00D126CD">
        <w:rPr>
          <w:rFonts w:ascii="Tahoma" w:hAnsi="Tahoma" w:cs="Tahoma"/>
        </w:rPr>
        <w:t>En consecuencia</w:t>
      </w:r>
      <w:r w:rsidR="00357825" w:rsidRPr="00D126CD">
        <w:rPr>
          <w:rFonts w:ascii="Tahoma" w:hAnsi="Tahoma" w:cs="Tahoma"/>
        </w:rPr>
        <w:t>,</w:t>
      </w:r>
      <w:r w:rsidR="00FA4C61" w:rsidRPr="00D126CD">
        <w:rPr>
          <w:rFonts w:ascii="Tahoma" w:hAnsi="Tahoma" w:cs="Tahoma"/>
        </w:rPr>
        <w:t xml:space="preserve"> como dicho derecho de petición se contestó en </w:t>
      </w:r>
      <w:r w:rsidR="00C13239" w:rsidRPr="00D126CD">
        <w:rPr>
          <w:rFonts w:ascii="Tahoma" w:hAnsi="Tahoma" w:cs="Tahoma"/>
        </w:rPr>
        <w:t xml:space="preserve">el curso de esta acción de tutela </w:t>
      </w:r>
      <w:r w:rsidR="00FA4C61" w:rsidRPr="00D126CD">
        <w:rPr>
          <w:rFonts w:ascii="Tahoma" w:hAnsi="Tahoma" w:cs="Tahoma"/>
        </w:rPr>
        <w:t xml:space="preserve"> </w:t>
      </w:r>
      <w:r w:rsidR="00C13239" w:rsidRPr="00D126CD">
        <w:rPr>
          <w:rFonts w:ascii="Tahoma" w:hAnsi="Tahoma" w:cs="Tahoma"/>
        </w:rPr>
        <w:t xml:space="preserve">y </w:t>
      </w:r>
      <w:r w:rsidR="008260DF" w:rsidRPr="00D126CD">
        <w:rPr>
          <w:rFonts w:ascii="Tahoma" w:hAnsi="Tahoma" w:cs="Tahoma"/>
        </w:rPr>
        <w:t xml:space="preserve">la </w:t>
      </w:r>
      <w:r w:rsidR="00C13239" w:rsidRPr="00D126CD">
        <w:rPr>
          <w:rFonts w:ascii="Tahoma" w:hAnsi="Tahoma" w:cs="Tahoma"/>
        </w:rPr>
        <w:t xml:space="preserve">respuesta </w:t>
      </w:r>
      <w:r w:rsidR="00143F10" w:rsidRPr="00D126CD">
        <w:rPr>
          <w:rFonts w:ascii="Tahoma" w:hAnsi="Tahoma" w:cs="Tahoma"/>
        </w:rPr>
        <w:t>fue notificad</w:t>
      </w:r>
      <w:r w:rsidR="00792690" w:rsidRPr="00D126CD">
        <w:rPr>
          <w:rFonts w:ascii="Tahoma" w:hAnsi="Tahoma" w:cs="Tahoma"/>
        </w:rPr>
        <w:t>a</w:t>
      </w:r>
      <w:r w:rsidR="00143F10" w:rsidRPr="00D126CD">
        <w:rPr>
          <w:rFonts w:ascii="Tahoma" w:hAnsi="Tahoma" w:cs="Tahoma"/>
        </w:rPr>
        <w:t xml:space="preserve"> a los accionantes, </w:t>
      </w:r>
      <w:r w:rsidR="008B005E" w:rsidRPr="00D126CD">
        <w:rPr>
          <w:rFonts w:ascii="Tahoma" w:hAnsi="Tahoma" w:cs="Tahoma"/>
        </w:rPr>
        <w:t xml:space="preserve">la misma </w:t>
      </w:r>
      <w:r w:rsidR="00FA4C61" w:rsidRPr="00D126CD">
        <w:rPr>
          <w:rFonts w:ascii="Tahoma" w:hAnsi="Tahoma" w:cs="Tahoma"/>
        </w:rPr>
        <w:t>carece de</w:t>
      </w:r>
      <w:r w:rsidR="008B005E" w:rsidRPr="00D126CD">
        <w:rPr>
          <w:rFonts w:ascii="Tahoma" w:hAnsi="Tahoma" w:cs="Tahoma"/>
        </w:rPr>
        <w:t xml:space="preserve"> </w:t>
      </w:r>
      <w:r w:rsidR="00962E75" w:rsidRPr="00D126CD">
        <w:rPr>
          <w:rFonts w:ascii="Tahoma" w:hAnsi="Tahoma" w:cs="Tahoma"/>
          <w:lang w:eastAsia="es-CO"/>
        </w:rPr>
        <w:t>objeto</w:t>
      </w:r>
      <w:r w:rsidR="00FA4C61" w:rsidRPr="00D126CD">
        <w:rPr>
          <w:rFonts w:ascii="Tahoma" w:hAnsi="Tahoma" w:cs="Tahoma"/>
          <w:lang w:eastAsia="es-CO"/>
        </w:rPr>
        <w:t xml:space="preserve"> </w:t>
      </w:r>
      <w:r w:rsidR="008B005E" w:rsidRPr="00D126CD">
        <w:rPr>
          <w:rFonts w:ascii="Tahoma" w:hAnsi="Tahoma" w:cs="Tahoma"/>
          <w:lang w:eastAsia="es-CO"/>
        </w:rPr>
        <w:t>actualmente;</w:t>
      </w:r>
      <w:r w:rsidR="00FA4C61" w:rsidRPr="00D126CD">
        <w:rPr>
          <w:rFonts w:ascii="Tahoma" w:hAnsi="Tahoma" w:cs="Tahoma"/>
          <w:lang w:eastAsia="es-CO"/>
        </w:rPr>
        <w:t xml:space="preserve"> por lo tanto</w:t>
      </w:r>
      <w:r w:rsidR="008B005E" w:rsidRPr="00D126CD">
        <w:rPr>
          <w:rFonts w:ascii="Tahoma" w:hAnsi="Tahoma" w:cs="Tahoma"/>
          <w:lang w:eastAsia="es-CO"/>
        </w:rPr>
        <w:t>,</w:t>
      </w:r>
      <w:r w:rsidR="00FA4C61" w:rsidRPr="00D126CD">
        <w:rPr>
          <w:rFonts w:ascii="Tahoma" w:hAnsi="Tahoma" w:cs="Tahoma"/>
          <w:lang w:eastAsia="es-CO"/>
        </w:rPr>
        <w:t xml:space="preserve"> se </w:t>
      </w:r>
      <w:r w:rsidR="000B05B2" w:rsidRPr="00D126CD">
        <w:rPr>
          <w:rFonts w:ascii="Tahoma" w:hAnsi="Tahoma" w:cs="Tahoma"/>
          <w:lang w:eastAsia="es-CO"/>
        </w:rPr>
        <w:t>revocará</w:t>
      </w:r>
      <w:r w:rsidR="00FA4C61" w:rsidRPr="00D126CD">
        <w:rPr>
          <w:rFonts w:ascii="Tahoma" w:hAnsi="Tahoma" w:cs="Tahoma"/>
          <w:lang w:eastAsia="es-CO"/>
        </w:rPr>
        <w:t xml:space="preserve"> la sentencia de </w:t>
      </w:r>
      <w:r w:rsidR="008B005E" w:rsidRPr="00D126CD">
        <w:rPr>
          <w:rFonts w:ascii="Tahoma" w:hAnsi="Tahoma" w:cs="Tahoma"/>
          <w:lang w:eastAsia="es-CO"/>
        </w:rPr>
        <w:t xml:space="preserve">primera instancia </w:t>
      </w:r>
      <w:r w:rsidR="00FA4C61" w:rsidRPr="00D126CD">
        <w:rPr>
          <w:rFonts w:ascii="Tahoma" w:hAnsi="Tahoma" w:cs="Tahoma"/>
          <w:lang w:eastAsia="es-CO"/>
        </w:rPr>
        <w:t>por haberse configurado un hecho superado</w:t>
      </w:r>
      <w:r w:rsidR="008B005E" w:rsidRPr="00D126CD">
        <w:rPr>
          <w:rFonts w:ascii="Tahoma" w:hAnsi="Tahoma" w:cs="Tahoma"/>
          <w:lang w:eastAsia="es-CO"/>
        </w:rPr>
        <w:t>.</w:t>
      </w:r>
      <w:r w:rsidR="00FA4C61" w:rsidRPr="00D126CD">
        <w:rPr>
          <w:rFonts w:ascii="Tahoma" w:hAnsi="Tahoma" w:cs="Tahoma"/>
          <w:lang w:eastAsia="es-CO"/>
        </w:rPr>
        <w:t xml:space="preserve"> </w:t>
      </w:r>
    </w:p>
    <w:p w:rsidR="00C763DB" w:rsidRPr="00D126CD" w:rsidRDefault="00C763DB" w:rsidP="00D126CD">
      <w:pPr>
        <w:spacing w:after="0" w:line="276" w:lineRule="auto"/>
        <w:jc w:val="both"/>
        <w:rPr>
          <w:rFonts w:ascii="Tahoma" w:hAnsi="Tahoma" w:cs="Tahoma"/>
          <w:lang w:eastAsia="es-CO"/>
        </w:rPr>
      </w:pPr>
    </w:p>
    <w:p w:rsidR="00206812" w:rsidRPr="00D126CD" w:rsidRDefault="0016572A" w:rsidP="00D126CD">
      <w:pPr>
        <w:pStyle w:val="Sinespaciado"/>
        <w:spacing w:line="276" w:lineRule="auto"/>
        <w:ind w:firstLine="709"/>
        <w:jc w:val="both"/>
      </w:pPr>
      <w:r w:rsidRPr="00D126CD">
        <w:rPr>
          <w:rFonts w:ascii="Tahoma" w:hAnsi="Tahoma" w:cs="Tahoma"/>
        </w:rPr>
        <w:t xml:space="preserve">En virtud de lo anterior, </w:t>
      </w:r>
      <w:r w:rsidRPr="00D126CD">
        <w:rPr>
          <w:rFonts w:ascii="Tahoma" w:hAnsi="Tahoma" w:cs="Tahoma"/>
          <w:b/>
        </w:rPr>
        <w:t>la Sala de Decisión Laboral No. 1 del Tribunal Superior de Pereira</w:t>
      </w:r>
      <w:r w:rsidRPr="00D126CD">
        <w:rPr>
          <w:rFonts w:ascii="Tahoma" w:hAnsi="Tahoma" w:cs="Tahoma"/>
        </w:rPr>
        <w:t>, en nombre del Pueblo y por autoridad de la Constitución</w:t>
      </w:r>
    </w:p>
    <w:p w:rsidR="008B005E" w:rsidRPr="00D126CD" w:rsidRDefault="008B005E" w:rsidP="00D126CD">
      <w:pPr>
        <w:pStyle w:val="Sinespaciado"/>
        <w:spacing w:line="276" w:lineRule="auto"/>
        <w:rPr>
          <w:lang w:eastAsia="es-CO"/>
        </w:rPr>
      </w:pPr>
    </w:p>
    <w:p w:rsidR="00C73708" w:rsidRPr="00D126CD" w:rsidRDefault="00C73708" w:rsidP="00D126CD">
      <w:pPr>
        <w:pStyle w:val="Ttulo4"/>
        <w:spacing w:line="276" w:lineRule="auto"/>
        <w:rPr>
          <w:rFonts w:ascii="Tahoma" w:hAnsi="Tahoma" w:cs="Tahoma"/>
          <w:sz w:val="22"/>
          <w:szCs w:val="22"/>
        </w:rPr>
      </w:pPr>
      <w:r w:rsidRPr="00D126CD">
        <w:rPr>
          <w:rFonts w:ascii="Tahoma" w:hAnsi="Tahoma" w:cs="Tahoma"/>
          <w:sz w:val="22"/>
          <w:szCs w:val="22"/>
        </w:rPr>
        <w:t>RESUELVE</w:t>
      </w:r>
    </w:p>
    <w:p w:rsidR="00B71592" w:rsidRPr="00D126CD" w:rsidRDefault="00B71592" w:rsidP="00D126CD">
      <w:pPr>
        <w:spacing w:after="0" w:line="276" w:lineRule="auto"/>
        <w:ind w:right="3" w:firstLine="708"/>
        <w:jc w:val="both"/>
        <w:rPr>
          <w:rFonts w:ascii="Tahoma" w:eastAsia="Calibri" w:hAnsi="Tahoma" w:cs="Tahoma"/>
          <w:b/>
          <w:bCs/>
        </w:rPr>
      </w:pPr>
    </w:p>
    <w:p w:rsidR="00BB234B" w:rsidRPr="00D126CD" w:rsidRDefault="001824B7" w:rsidP="00D126CD">
      <w:pPr>
        <w:spacing w:after="0" w:line="276" w:lineRule="auto"/>
        <w:ind w:right="3" w:firstLine="708"/>
        <w:jc w:val="both"/>
        <w:rPr>
          <w:rFonts w:ascii="Tahoma" w:eastAsia="Calibri" w:hAnsi="Tahoma" w:cs="Tahoma"/>
          <w:bCs/>
        </w:rPr>
      </w:pPr>
      <w:r w:rsidRPr="00D126CD">
        <w:rPr>
          <w:rFonts w:ascii="Tahoma" w:eastAsia="Calibri" w:hAnsi="Tahoma" w:cs="Tahoma"/>
          <w:b/>
          <w:bCs/>
        </w:rPr>
        <w:t xml:space="preserve">PRIMERO: </w:t>
      </w:r>
      <w:r w:rsidR="000B05B2" w:rsidRPr="00D126CD">
        <w:rPr>
          <w:rFonts w:ascii="Tahoma" w:eastAsia="Calibri" w:hAnsi="Tahoma" w:cs="Tahoma"/>
          <w:b/>
          <w:bCs/>
        </w:rPr>
        <w:t xml:space="preserve">REVOCAR </w:t>
      </w:r>
      <w:r w:rsidR="00631C71" w:rsidRPr="00D126CD">
        <w:rPr>
          <w:rFonts w:ascii="Tahoma" w:eastAsia="Calibri" w:hAnsi="Tahoma" w:cs="Tahoma"/>
          <w:b/>
          <w:bCs/>
        </w:rPr>
        <w:t xml:space="preserve"> </w:t>
      </w:r>
      <w:r w:rsidR="00BB234B" w:rsidRPr="00D126CD">
        <w:rPr>
          <w:rFonts w:ascii="Tahoma" w:eastAsia="Calibri" w:hAnsi="Tahoma" w:cs="Tahoma"/>
          <w:bCs/>
        </w:rPr>
        <w:t xml:space="preserve">la sentencia proferida </w:t>
      </w:r>
      <w:r w:rsidR="00013D97" w:rsidRPr="00D126CD">
        <w:rPr>
          <w:rFonts w:ascii="Tahoma" w:eastAsia="Calibri" w:hAnsi="Tahoma" w:cs="Tahoma"/>
          <w:bCs/>
        </w:rPr>
        <w:t xml:space="preserve">por el Juzgado </w:t>
      </w:r>
      <w:r w:rsidR="000B05B2" w:rsidRPr="00D126CD">
        <w:rPr>
          <w:rFonts w:ascii="Tahoma" w:eastAsia="Calibri" w:hAnsi="Tahoma" w:cs="Tahoma"/>
          <w:bCs/>
        </w:rPr>
        <w:t xml:space="preserve">Cuarto </w:t>
      </w:r>
      <w:r w:rsidR="00013D97" w:rsidRPr="00D126CD">
        <w:rPr>
          <w:rFonts w:ascii="Tahoma" w:eastAsia="Calibri" w:hAnsi="Tahoma" w:cs="Tahoma"/>
          <w:bCs/>
        </w:rPr>
        <w:t>Labo</w:t>
      </w:r>
      <w:r w:rsidR="00103721" w:rsidRPr="00D126CD">
        <w:rPr>
          <w:rFonts w:ascii="Tahoma" w:eastAsia="Calibri" w:hAnsi="Tahoma" w:cs="Tahoma"/>
          <w:bCs/>
        </w:rPr>
        <w:t xml:space="preserve">ral del </w:t>
      </w:r>
      <w:r w:rsidR="000B05B2" w:rsidRPr="00D126CD">
        <w:rPr>
          <w:rFonts w:ascii="Tahoma" w:eastAsia="Calibri" w:hAnsi="Tahoma" w:cs="Tahoma"/>
          <w:bCs/>
        </w:rPr>
        <w:t>Circuito de Pereira el 21</w:t>
      </w:r>
      <w:r w:rsidR="006A11EB" w:rsidRPr="00D126CD">
        <w:rPr>
          <w:rFonts w:ascii="Tahoma" w:eastAsia="Calibri" w:hAnsi="Tahoma" w:cs="Tahoma"/>
          <w:bCs/>
        </w:rPr>
        <w:t xml:space="preserve"> de </w:t>
      </w:r>
      <w:r w:rsidR="000B05B2" w:rsidRPr="00D126CD">
        <w:rPr>
          <w:rFonts w:ascii="Tahoma" w:eastAsia="Calibri" w:hAnsi="Tahoma" w:cs="Tahoma"/>
          <w:bCs/>
        </w:rPr>
        <w:t xml:space="preserve">junio </w:t>
      </w:r>
      <w:r w:rsidR="00013D97" w:rsidRPr="00D126CD">
        <w:rPr>
          <w:rFonts w:ascii="Tahoma" w:eastAsia="Calibri" w:hAnsi="Tahoma" w:cs="Tahoma"/>
          <w:bCs/>
        </w:rPr>
        <w:t>de 201</w:t>
      </w:r>
      <w:r w:rsidR="000B05B2" w:rsidRPr="00D126CD">
        <w:rPr>
          <w:rFonts w:ascii="Tahoma" w:eastAsia="Calibri" w:hAnsi="Tahoma" w:cs="Tahoma"/>
          <w:bCs/>
        </w:rPr>
        <w:t>7</w:t>
      </w:r>
      <w:r w:rsidR="00ED0DBE" w:rsidRPr="00D126CD">
        <w:rPr>
          <w:rFonts w:ascii="Tahoma" w:eastAsia="Calibri" w:hAnsi="Tahoma" w:cs="Tahoma"/>
          <w:bCs/>
        </w:rPr>
        <w:t>.</w:t>
      </w:r>
      <w:r w:rsidR="000B05B2" w:rsidRPr="00D126CD">
        <w:rPr>
          <w:rFonts w:ascii="Tahoma" w:eastAsia="Calibri" w:hAnsi="Tahoma" w:cs="Tahoma"/>
          <w:bCs/>
        </w:rPr>
        <w:t xml:space="preserve"> </w:t>
      </w:r>
    </w:p>
    <w:p w:rsidR="00ED0DBE" w:rsidRPr="00D126CD" w:rsidRDefault="00ED0DBE" w:rsidP="00D126CD">
      <w:pPr>
        <w:spacing w:after="0" w:line="276" w:lineRule="auto"/>
        <w:ind w:right="3" w:firstLine="708"/>
        <w:jc w:val="both"/>
        <w:rPr>
          <w:rFonts w:ascii="Tahoma" w:eastAsia="Calibri" w:hAnsi="Tahoma" w:cs="Tahoma"/>
          <w:bCs/>
        </w:rPr>
      </w:pPr>
    </w:p>
    <w:p w:rsidR="00ED0DBE" w:rsidRPr="00D126CD" w:rsidRDefault="00ED0DBE" w:rsidP="00D126CD">
      <w:pPr>
        <w:spacing w:after="0" w:line="276" w:lineRule="auto"/>
        <w:ind w:right="3" w:firstLine="708"/>
        <w:jc w:val="both"/>
        <w:rPr>
          <w:rFonts w:ascii="Tahoma" w:eastAsia="Calibri" w:hAnsi="Tahoma" w:cs="Tahoma"/>
        </w:rPr>
      </w:pPr>
      <w:r w:rsidRPr="00D126CD">
        <w:rPr>
          <w:rFonts w:ascii="Tahoma" w:eastAsia="Calibri" w:hAnsi="Tahoma" w:cs="Tahoma"/>
          <w:b/>
          <w:bCs/>
        </w:rPr>
        <w:t xml:space="preserve">SEGUNDO: </w:t>
      </w:r>
      <w:r w:rsidRPr="00D126CD">
        <w:rPr>
          <w:rFonts w:ascii="Tahoma" w:eastAsia="Calibri" w:hAnsi="Tahoma" w:cs="Tahoma"/>
        </w:rPr>
        <w:t>En su</w:t>
      </w:r>
      <w:r w:rsidR="00097DA4" w:rsidRPr="00D126CD">
        <w:rPr>
          <w:rFonts w:ascii="Tahoma" w:eastAsia="Calibri" w:hAnsi="Tahoma" w:cs="Tahoma"/>
        </w:rPr>
        <w:t xml:space="preserve"> </w:t>
      </w:r>
      <w:r w:rsidRPr="00D126CD">
        <w:rPr>
          <w:rFonts w:ascii="Tahoma" w:eastAsia="Calibri" w:hAnsi="Tahoma" w:cs="Tahoma"/>
        </w:rPr>
        <w:t xml:space="preserve">lugar, </w:t>
      </w:r>
      <w:r w:rsidRPr="00D126CD">
        <w:rPr>
          <w:rFonts w:ascii="Tahoma" w:eastAsia="Calibri" w:hAnsi="Tahoma" w:cs="Tahoma"/>
          <w:b/>
          <w:bCs/>
        </w:rPr>
        <w:t xml:space="preserve">DECLARAR </w:t>
      </w:r>
      <w:r w:rsidRPr="00D126CD">
        <w:rPr>
          <w:rFonts w:ascii="Tahoma" w:eastAsia="Calibri" w:hAnsi="Tahoma" w:cs="Tahoma"/>
        </w:rPr>
        <w:t>improcedente la presente acción de tutela por haberse configurado durante el trámite de la misma el denominado hecho superado.</w:t>
      </w:r>
    </w:p>
    <w:p w:rsidR="00335EA6" w:rsidRPr="00D126CD" w:rsidRDefault="00335EA6" w:rsidP="00D126CD">
      <w:pPr>
        <w:spacing w:after="0" w:line="276" w:lineRule="auto"/>
        <w:ind w:right="3" w:firstLine="708"/>
        <w:jc w:val="both"/>
        <w:rPr>
          <w:rFonts w:ascii="Tahoma" w:eastAsia="Calibri" w:hAnsi="Tahoma" w:cs="Tahoma"/>
        </w:rPr>
      </w:pPr>
    </w:p>
    <w:p w:rsidR="00631C71" w:rsidRPr="00D126CD" w:rsidRDefault="00ED0DBE" w:rsidP="00D126CD">
      <w:pPr>
        <w:spacing w:after="0" w:line="276" w:lineRule="auto"/>
        <w:ind w:right="3" w:firstLine="708"/>
        <w:jc w:val="both"/>
        <w:rPr>
          <w:rFonts w:ascii="Tahoma" w:eastAsia="Calibri" w:hAnsi="Tahoma" w:cs="Tahoma"/>
          <w:b/>
          <w:bCs/>
        </w:rPr>
      </w:pPr>
      <w:r w:rsidRPr="00D126CD">
        <w:rPr>
          <w:rFonts w:ascii="Tahoma" w:eastAsia="Calibri" w:hAnsi="Tahoma" w:cs="Tahoma"/>
          <w:b/>
          <w:bCs/>
        </w:rPr>
        <w:t xml:space="preserve">TERCERO: </w:t>
      </w:r>
      <w:r w:rsidR="00631C71" w:rsidRPr="00D126CD">
        <w:rPr>
          <w:rFonts w:ascii="Tahoma" w:eastAsia="Calibri" w:hAnsi="Tahoma" w:cs="Tahoma"/>
          <w:bCs/>
        </w:rPr>
        <w:t>Notifíquese la decisión por el medio más eficaz</w:t>
      </w:r>
      <w:r w:rsidR="00631C71" w:rsidRPr="00D126CD">
        <w:rPr>
          <w:rFonts w:ascii="Tahoma" w:eastAsia="Calibri" w:hAnsi="Tahoma" w:cs="Tahoma"/>
          <w:b/>
          <w:bCs/>
        </w:rPr>
        <w:t xml:space="preserve">. </w:t>
      </w:r>
    </w:p>
    <w:p w:rsidR="00ED0DBE" w:rsidRPr="00D126CD" w:rsidRDefault="00ED0DBE" w:rsidP="00D126CD">
      <w:pPr>
        <w:spacing w:after="0" w:line="276" w:lineRule="auto"/>
        <w:ind w:right="3" w:firstLine="708"/>
        <w:jc w:val="both"/>
        <w:rPr>
          <w:rFonts w:ascii="Tahoma" w:eastAsia="Calibri" w:hAnsi="Tahoma" w:cs="Tahoma"/>
          <w:bCs/>
        </w:rPr>
      </w:pPr>
    </w:p>
    <w:p w:rsidR="00C73708" w:rsidRPr="00D126CD" w:rsidRDefault="001F153D" w:rsidP="00D126CD">
      <w:pPr>
        <w:spacing w:after="0" w:line="276" w:lineRule="auto"/>
        <w:ind w:right="3" w:firstLine="708"/>
        <w:jc w:val="both"/>
        <w:rPr>
          <w:rFonts w:ascii="Tahoma" w:hAnsi="Tahoma" w:cs="Tahoma"/>
          <w:iCs/>
        </w:rPr>
      </w:pPr>
      <w:r w:rsidRPr="00D126CD">
        <w:rPr>
          <w:rFonts w:ascii="Tahoma" w:eastAsia="Calibri" w:hAnsi="Tahoma" w:cs="Tahoma"/>
          <w:b/>
          <w:bCs/>
        </w:rPr>
        <w:t>CUARTO:</w:t>
      </w:r>
      <w:r w:rsidRPr="00D126CD">
        <w:rPr>
          <w:rFonts w:ascii="Tahoma" w:eastAsia="Calibri" w:hAnsi="Tahoma" w:cs="Tahoma"/>
          <w:bCs/>
        </w:rPr>
        <w:t xml:space="preserve"> Remítase</w:t>
      </w:r>
      <w:r w:rsidR="00BB234B" w:rsidRPr="00D126CD">
        <w:rPr>
          <w:rFonts w:ascii="Tahoma" w:eastAsia="Calibri" w:hAnsi="Tahoma" w:cs="Tahoma"/>
          <w:bCs/>
        </w:rPr>
        <w:t xml:space="preserve"> el expediente a la Corte Constitucional para su eventual revisión, conforme al artículo 31 del Decreto 2591 de 1991.</w:t>
      </w:r>
    </w:p>
    <w:p w:rsidR="00C73708" w:rsidRPr="00D126CD" w:rsidRDefault="00C73708" w:rsidP="00D126CD">
      <w:pPr>
        <w:pStyle w:val="Sinespaciado"/>
        <w:spacing w:line="276" w:lineRule="auto"/>
      </w:pPr>
    </w:p>
    <w:p w:rsidR="00C73708" w:rsidRPr="00D126CD" w:rsidRDefault="00C73708" w:rsidP="00D126CD">
      <w:pPr>
        <w:pStyle w:val="Prrafodelista"/>
        <w:suppressAutoHyphens/>
        <w:spacing w:after="0" w:line="276" w:lineRule="auto"/>
        <w:jc w:val="both"/>
        <w:rPr>
          <w:rFonts w:ascii="Tahoma" w:hAnsi="Tahoma" w:cs="Tahoma"/>
        </w:rPr>
      </w:pPr>
      <w:r w:rsidRPr="00D126CD">
        <w:rPr>
          <w:rFonts w:ascii="Tahoma" w:hAnsi="Tahoma" w:cs="Tahoma"/>
        </w:rPr>
        <w:t xml:space="preserve">Notifíquese y Cúmplase </w:t>
      </w:r>
    </w:p>
    <w:p w:rsidR="00BB083D" w:rsidRPr="00D126CD" w:rsidRDefault="00BB083D" w:rsidP="00D126CD">
      <w:pPr>
        <w:pStyle w:val="Sinespaciado"/>
      </w:pPr>
    </w:p>
    <w:p w:rsidR="00C73708" w:rsidRPr="00D126CD" w:rsidRDefault="00576DAD" w:rsidP="00D126CD">
      <w:pPr>
        <w:spacing w:after="0" w:line="240" w:lineRule="auto"/>
        <w:ind w:left="785"/>
        <w:jc w:val="both"/>
        <w:rPr>
          <w:rFonts w:ascii="Tahoma" w:hAnsi="Tahoma" w:cs="Tahoma"/>
        </w:rPr>
      </w:pPr>
      <w:r w:rsidRPr="00D126CD">
        <w:rPr>
          <w:rFonts w:ascii="Tahoma" w:hAnsi="Tahoma" w:cs="Tahoma"/>
        </w:rPr>
        <w:t>L</w:t>
      </w:r>
      <w:r w:rsidR="007D3A2D" w:rsidRPr="00D126CD">
        <w:rPr>
          <w:rFonts w:ascii="Tahoma" w:hAnsi="Tahoma" w:cs="Tahoma"/>
        </w:rPr>
        <w:t>a</w:t>
      </w:r>
      <w:r w:rsidRPr="00D126CD">
        <w:rPr>
          <w:rFonts w:ascii="Tahoma" w:hAnsi="Tahoma" w:cs="Tahoma"/>
        </w:rPr>
        <w:t xml:space="preserve"> Magistrada</w:t>
      </w:r>
      <w:r w:rsidR="00C73708" w:rsidRPr="00D126CD">
        <w:rPr>
          <w:rFonts w:ascii="Tahoma" w:hAnsi="Tahoma" w:cs="Tahoma"/>
        </w:rPr>
        <w:t xml:space="preserve">, </w:t>
      </w:r>
    </w:p>
    <w:p w:rsidR="00E74259" w:rsidRPr="00D126CD" w:rsidRDefault="00E74259" w:rsidP="00D126CD">
      <w:pPr>
        <w:pStyle w:val="Sinespaciado"/>
      </w:pPr>
    </w:p>
    <w:p w:rsidR="00576DAD" w:rsidRDefault="00576DAD" w:rsidP="00D126CD">
      <w:pPr>
        <w:pStyle w:val="Sinespaciado"/>
      </w:pPr>
    </w:p>
    <w:p w:rsidR="00D126CD" w:rsidRPr="00D126CD" w:rsidRDefault="00D126CD" w:rsidP="00D126CD">
      <w:pPr>
        <w:pStyle w:val="Sinespaciado"/>
      </w:pPr>
    </w:p>
    <w:p w:rsidR="00C73708" w:rsidRPr="00D126CD" w:rsidRDefault="00C73708" w:rsidP="00D126CD">
      <w:pPr>
        <w:pStyle w:val="Sinespaciado"/>
      </w:pPr>
    </w:p>
    <w:p w:rsidR="00C73708" w:rsidRPr="00D126CD" w:rsidRDefault="00C73708" w:rsidP="00D126CD">
      <w:pPr>
        <w:spacing w:after="0" w:line="240" w:lineRule="auto"/>
        <w:ind w:left="360"/>
        <w:jc w:val="center"/>
        <w:rPr>
          <w:rFonts w:ascii="Tahoma" w:hAnsi="Tahoma" w:cs="Tahoma"/>
          <w:b/>
        </w:rPr>
      </w:pPr>
      <w:r w:rsidRPr="00D126CD">
        <w:rPr>
          <w:rFonts w:ascii="Tahoma" w:hAnsi="Tahoma" w:cs="Tahoma"/>
          <w:b/>
        </w:rPr>
        <w:t>ANA LUCÍA CAICEDO CALDERÓN</w:t>
      </w:r>
    </w:p>
    <w:p w:rsidR="00576DAD" w:rsidRPr="00D126CD" w:rsidRDefault="00576DAD" w:rsidP="00D126CD">
      <w:pPr>
        <w:pStyle w:val="Sinespaciado"/>
      </w:pPr>
    </w:p>
    <w:p w:rsidR="00576DAD" w:rsidRPr="00D126CD" w:rsidRDefault="00576DAD" w:rsidP="00D126CD">
      <w:pPr>
        <w:spacing w:after="0" w:line="240" w:lineRule="auto"/>
        <w:ind w:left="360"/>
        <w:rPr>
          <w:rFonts w:ascii="Tahoma" w:hAnsi="Tahoma" w:cs="Tahoma"/>
        </w:rPr>
      </w:pPr>
      <w:r w:rsidRPr="00D126CD">
        <w:rPr>
          <w:rFonts w:ascii="Tahoma" w:hAnsi="Tahoma" w:cs="Tahoma"/>
          <w:b/>
        </w:rPr>
        <w:tab/>
      </w:r>
      <w:r w:rsidRPr="00D126CD">
        <w:rPr>
          <w:rFonts w:ascii="Tahoma" w:hAnsi="Tahoma" w:cs="Tahoma"/>
        </w:rPr>
        <w:t>Los Magistrados,</w:t>
      </w:r>
    </w:p>
    <w:p w:rsidR="00AA73FD" w:rsidRPr="00D126CD" w:rsidRDefault="00AA73FD" w:rsidP="00D126CD">
      <w:pPr>
        <w:pStyle w:val="Sinespaciado"/>
      </w:pPr>
      <w:bookmarkStart w:id="1" w:name="_GoBack"/>
      <w:bookmarkEnd w:id="1"/>
    </w:p>
    <w:p w:rsidR="00C73708" w:rsidRPr="00D126CD" w:rsidRDefault="00C73708" w:rsidP="00D126CD">
      <w:pPr>
        <w:pStyle w:val="Sinespaciado"/>
        <w:rPr>
          <w:b/>
        </w:rPr>
      </w:pPr>
    </w:p>
    <w:p w:rsidR="00C73708" w:rsidRPr="00D126CD" w:rsidRDefault="00C73708" w:rsidP="00D126CD">
      <w:pPr>
        <w:pStyle w:val="Sinespaciado"/>
        <w:rPr>
          <w:b/>
        </w:rPr>
      </w:pPr>
    </w:p>
    <w:p w:rsidR="00FF559F" w:rsidRPr="00D126CD" w:rsidRDefault="00FF559F" w:rsidP="00D126CD">
      <w:pPr>
        <w:pStyle w:val="Sinespaciado"/>
        <w:rPr>
          <w:b/>
        </w:rPr>
      </w:pPr>
    </w:p>
    <w:p w:rsidR="00AD2034" w:rsidRPr="00D126CD" w:rsidRDefault="00AD2034" w:rsidP="00D126CD">
      <w:pPr>
        <w:pStyle w:val="Sinespaciado"/>
        <w:rPr>
          <w:b/>
        </w:rPr>
      </w:pPr>
    </w:p>
    <w:p w:rsidR="00C73708" w:rsidRPr="00D126CD" w:rsidRDefault="00C73708" w:rsidP="00D126CD">
      <w:pPr>
        <w:tabs>
          <w:tab w:val="left" w:pos="3960"/>
        </w:tabs>
        <w:spacing w:after="0" w:line="240" w:lineRule="auto"/>
        <w:jc w:val="center"/>
        <w:rPr>
          <w:rFonts w:ascii="Tahoma" w:hAnsi="Tahoma" w:cs="Tahoma"/>
          <w:b/>
        </w:rPr>
      </w:pPr>
      <w:r w:rsidRPr="00D126CD">
        <w:rPr>
          <w:rFonts w:ascii="Tahoma" w:hAnsi="Tahoma" w:cs="Tahoma"/>
          <w:b/>
        </w:rPr>
        <w:t>JULIO C</w:t>
      </w:r>
      <w:r w:rsidR="00931072" w:rsidRPr="00D126CD">
        <w:rPr>
          <w:rFonts w:ascii="Tahoma" w:hAnsi="Tahoma" w:cs="Tahoma"/>
          <w:b/>
        </w:rPr>
        <w:t>É</w:t>
      </w:r>
      <w:r w:rsidRPr="00D126CD">
        <w:rPr>
          <w:rFonts w:ascii="Tahoma" w:hAnsi="Tahoma" w:cs="Tahoma"/>
          <w:b/>
        </w:rPr>
        <w:t xml:space="preserve">SAR SALAZAR MUÑOZ        </w:t>
      </w:r>
      <w:r w:rsidR="00E22607" w:rsidRPr="00D126CD">
        <w:rPr>
          <w:rFonts w:ascii="Tahoma" w:hAnsi="Tahoma" w:cs="Tahoma"/>
          <w:b/>
        </w:rPr>
        <w:t xml:space="preserve">             </w:t>
      </w:r>
      <w:r w:rsidRPr="00D126CD">
        <w:rPr>
          <w:rFonts w:ascii="Tahoma" w:hAnsi="Tahoma" w:cs="Tahoma"/>
          <w:b/>
        </w:rPr>
        <w:t xml:space="preserve">    FRANCISCO JAVIER TAMAYO TABARES</w:t>
      </w:r>
    </w:p>
    <w:p w:rsidR="00C73708" w:rsidRPr="00D126CD" w:rsidRDefault="00C73708" w:rsidP="00D126CD">
      <w:pPr>
        <w:pStyle w:val="Sinespaciado"/>
      </w:pPr>
    </w:p>
    <w:p w:rsidR="00E74259" w:rsidRPr="00D126CD" w:rsidRDefault="00E74259" w:rsidP="00D126CD">
      <w:pPr>
        <w:pStyle w:val="Sinespaciado"/>
      </w:pPr>
    </w:p>
    <w:p w:rsidR="00E74259" w:rsidRPr="00D126CD" w:rsidRDefault="00E74259" w:rsidP="00D126CD">
      <w:pPr>
        <w:pStyle w:val="Sinespaciado"/>
      </w:pPr>
    </w:p>
    <w:p w:rsidR="00E74259" w:rsidRPr="00D126CD" w:rsidRDefault="00E74259" w:rsidP="00D126CD">
      <w:pPr>
        <w:pStyle w:val="Sinespaciado"/>
      </w:pPr>
    </w:p>
    <w:p w:rsidR="000A3D3E" w:rsidRPr="00D126CD" w:rsidRDefault="000A3D3E" w:rsidP="00D126CD">
      <w:pPr>
        <w:pStyle w:val="Sinespaciado"/>
      </w:pPr>
    </w:p>
    <w:p w:rsidR="000A3D3E" w:rsidRPr="00D126CD" w:rsidRDefault="000A3D3E" w:rsidP="00D126CD">
      <w:pPr>
        <w:pStyle w:val="Sinespaciado"/>
      </w:pPr>
    </w:p>
    <w:p w:rsidR="000A3D3E" w:rsidRPr="00D126CD" w:rsidRDefault="000A3D3E" w:rsidP="00D126CD">
      <w:pPr>
        <w:pStyle w:val="Sinespaciado"/>
      </w:pPr>
    </w:p>
    <w:p w:rsidR="009B7846" w:rsidRPr="00D126CD" w:rsidRDefault="00AA6A5C" w:rsidP="00D126CD">
      <w:pPr>
        <w:spacing w:after="0" w:line="240" w:lineRule="auto"/>
        <w:jc w:val="center"/>
        <w:rPr>
          <w:rFonts w:ascii="Tahoma" w:hAnsi="Tahoma" w:cs="Tahoma"/>
          <w:b/>
        </w:rPr>
      </w:pPr>
      <w:r w:rsidRPr="00D126CD">
        <w:rPr>
          <w:rFonts w:ascii="Tahoma" w:hAnsi="Tahoma" w:cs="Tahoma"/>
          <w:b/>
        </w:rPr>
        <w:t>ALONSO GAVIRIA OCAMPO</w:t>
      </w:r>
    </w:p>
    <w:p w:rsidR="00D9634D" w:rsidRPr="00D126CD" w:rsidRDefault="00631C71" w:rsidP="00D126CD">
      <w:pPr>
        <w:spacing w:after="0" w:line="240" w:lineRule="auto"/>
        <w:jc w:val="center"/>
        <w:rPr>
          <w:rFonts w:ascii="Tahoma" w:hAnsi="Tahoma" w:cs="Tahoma"/>
          <w:b/>
        </w:rPr>
      </w:pPr>
      <w:r w:rsidRPr="00D126CD">
        <w:rPr>
          <w:rFonts w:ascii="Tahoma" w:hAnsi="Tahoma" w:cs="Tahoma"/>
          <w:b/>
        </w:rPr>
        <w:t>Secretario</w:t>
      </w:r>
    </w:p>
    <w:sectPr w:rsidR="00D9634D" w:rsidRPr="00D126CD" w:rsidSect="00335EA6">
      <w:headerReference w:type="even" r:id="rId8"/>
      <w:headerReference w:type="default" r:id="rId9"/>
      <w:footerReference w:type="default" r:id="rId10"/>
      <w:pgSz w:w="12242" w:h="18722" w:code="14"/>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7B6" w:rsidRDefault="00A827B6" w:rsidP="00C73708">
      <w:pPr>
        <w:spacing w:after="0" w:line="240" w:lineRule="auto"/>
      </w:pPr>
      <w:r>
        <w:separator/>
      </w:r>
    </w:p>
  </w:endnote>
  <w:endnote w:type="continuationSeparator" w:id="0">
    <w:p w:rsidR="00A827B6" w:rsidRDefault="00A827B6"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233676"/>
      <w:docPartObj>
        <w:docPartGallery w:val="Page Numbers (Bottom of Page)"/>
        <w:docPartUnique/>
      </w:docPartObj>
    </w:sdtPr>
    <w:sdtContent>
      <w:p w:rsidR="003937A2" w:rsidRDefault="003937A2">
        <w:pPr>
          <w:pStyle w:val="Piedepgina"/>
          <w:jc w:val="right"/>
        </w:pPr>
        <w:r>
          <w:fldChar w:fldCharType="begin"/>
        </w:r>
        <w:r>
          <w:instrText>PAGE   \* MERGEFORMAT</w:instrText>
        </w:r>
        <w:r>
          <w:fldChar w:fldCharType="separate"/>
        </w:r>
        <w:r>
          <w:rPr>
            <w:noProof/>
          </w:rPr>
          <w:t>4</w:t>
        </w:r>
        <w:r>
          <w:fldChar w:fldCharType="end"/>
        </w:r>
      </w:p>
    </w:sdtContent>
  </w:sdt>
  <w:p w:rsidR="008649D3" w:rsidRDefault="00864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7B6" w:rsidRDefault="00A827B6" w:rsidP="00C73708">
      <w:pPr>
        <w:spacing w:after="0" w:line="240" w:lineRule="auto"/>
      </w:pPr>
      <w:r>
        <w:separator/>
      </w:r>
    </w:p>
  </w:footnote>
  <w:footnote w:type="continuationSeparator" w:id="0">
    <w:p w:rsidR="00A827B6" w:rsidRDefault="00A827B6" w:rsidP="00C73708">
      <w:pPr>
        <w:spacing w:after="0" w:line="240" w:lineRule="auto"/>
      </w:pPr>
      <w:r>
        <w:continuationSeparator/>
      </w:r>
    </w:p>
  </w:footnote>
  <w:footnote w:id="1">
    <w:p w:rsidR="008649D3" w:rsidRPr="00A96C71" w:rsidRDefault="008649D3" w:rsidP="00F2142F">
      <w:pPr>
        <w:pStyle w:val="Textonotapie"/>
        <w:tabs>
          <w:tab w:val="left" w:pos="7608"/>
        </w:tabs>
        <w:jc w:val="both"/>
        <w:rPr>
          <w:rFonts w:ascii="Tahoma" w:hAnsi="Tahoma" w:cs="Tahoma"/>
          <w:sz w:val="22"/>
          <w:szCs w:val="22"/>
        </w:rPr>
      </w:pPr>
      <w:r w:rsidRPr="005119E1">
        <w:rPr>
          <w:rStyle w:val="Refdenotaalpie"/>
          <w:rFonts w:ascii="Tahoma" w:hAnsi="Tahoma" w:cs="Tahoma"/>
          <w:sz w:val="16"/>
          <w:szCs w:val="16"/>
        </w:rPr>
        <w:footnoteRef/>
      </w:r>
      <w:r w:rsidRPr="00E6336D">
        <w:rPr>
          <w:rFonts w:ascii="Times New Roman" w:hAnsi="Times New Roman"/>
          <w:sz w:val="16"/>
          <w:szCs w:val="16"/>
        </w:rPr>
        <w:t xml:space="preserve">La sentencia T-377 de 2000, sistematizó la jurisprudencia constitucional en esta materia. También se pueden consultar las sentencias T-735 de 2010, T-479 de 2010,  T-508 de 2007, T-1130 de 2008, T-435 de 2007, T-274 de 2007, T-694 de 2006 y T-586 de 2006. Esta cita ha sido tomada </w:t>
      </w:r>
      <w:r w:rsidRPr="00A96C71">
        <w:rPr>
          <w:rFonts w:ascii="Times New Roman" w:hAnsi="Times New Roman"/>
          <w:sz w:val="22"/>
          <w:szCs w:val="22"/>
        </w:rPr>
        <w:t>de la sentencia T-667 de 2011 M.P. Luis Ernesto Vargas Silva.</w:t>
      </w:r>
      <w:r w:rsidRPr="00A96C71">
        <w:rPr>
          <w:rFonts w:ascii="Times New Roman" w:hAnsi="Times New Roman"/>
          <w:sz w:val="22"/>
          <w:szCs w:val="22"/>
        </w:rPr>
        <w:tab/>
      </w:r>
    </w:p>
  </w:footnote>
  <w:footnote w:id="2">
    <w:p w:rsidR="00596AD0" w:rsidRPr="007B5364" w:rsidRDefault="00596AD0" w:rsidP="00596AD0">
      <w:pPr>
        <w:pStyle w:val="Textonotapie"/>
        <w:rPr>
          <w:lang w:val="es-ES"/>
        </w:rPr>
      </w:pPr>
      <w:r w:rsidRPr="007B5364">
        <w:rPr>
          <w:rStyle w:val="Refdenotaalpie"/>
        </w:rPr>
        <w:footnoteRef/>
      </w:r>
      <w:r w:rsidRPr="00E26F65">
        <w:rPr>
          <w:rFonts w:ascii="Times New Roman" w:hAnsi="Times New Roman"/>
          <w:sz w:val="16"/>
          <w:szCs w:val="16"/>
        </w:rPr>
        <w:t xml:space="preserve">Corte Constitucional, sentencia </w:t>
      </w:r>
      <w:r w:rsidRPr="00E26F65">
        <w:rPr>
          <w:rFonts w:ascii="Times New Roman" w:hAnsi="Times New Roman"/>
          <w:sz w:val="16"/>
          <w:szCs w:val="16"/>
          <w:lang w:val="es-ES"/>
        </w:rPr>
        <w:t>T- 535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end"/>
    </w:r>
  </w:p>
  <w:p w:rsidR="008649D3" w:rsidRDefault="008649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D3" w:rsidRDefault="008649D3">
    <w:pPr>
      <w:pStyle w:val="Encabezado"/>
      <w:framePr w:wrap="around" w:vAnchor="text" w:hAnchor="margin" w:xAlign="right" w:y="1"/>
      <w:rPr>
        <w:rStyle w:val="Nmerodepgina"/>
      </w:rPr>
    </w:pPr>
  </w:p>
  <w:p w:rsidR="008649D3" w:rsidRPr="00634620" w:rsidRDefault="008649D3" w:rsidP="00634620">
    <w:pPr>
      <w:pStyle w:val="Sinespaciado"/>
      <w:jc w:val="right"/>
      <w:rPr>
        <w:rFonts w:ascii="Tahoma" w:hAnsi="Tahoma" w:cs="Tahoma"/>
        <w:sz w:val="16"/>
        <w:szCs w:val="16"/>
      </w:rPr>
    </w:pPr>
    <w:r w:rsidRPr="00634620">
      <w:rPr>
        <w:rFonts w:ascii="Tahoma" w:hAnsi="Tahoma" w:cs="Tahoma"/>
        <w:sz w:val="16"/>
        <w:szCs w:val="16"/>
      </w:rPr>
      <w:t xml:space="preserve">Radicado No.: </w:t>
    </w:r>
    <w:r w:rsidR="000809F6">
      <w:rPr>
        <w:rFonts w:ascii="Tahoma" w:hAnsi="Tahoma" w:cs="Tahoma"/>
        <w:sz w:val="16"/>
        <w:szCs w:val="16"/>
      </w:rPr>
      <w:t>66001-31-05-004-2017-00260</w:t>
    </w:r>
    <w:r w:rsidR="00634620" w:rsidRPr="00634620">
      <w:rPr>
        <w:rFonts w:ascii="Tahoma" w:hAnsi="Tahoma" w:cs="Tahoma"/>
        <w:sz w:val="16"/>
        <w:szCs w:val="16"/>
      </w:rPr>
      <w:t>-01</w:t>
    </w:r>
  </w:p>
  <w:p w:rsidR="00634620" w:rsidRPr="00634620" w:rsidRDefault="008649D3" w:rsidP="00634620">
    <w:pPr>
      <w:pStyle w:val="Sinespaciado"/>
      <w:jc w:val="right"/>
      <w:rPr>
        <w:rFonts w:ascii="Tahoma" w:hAnsi="Tahoma" w:cs="Tahoma"/>
        <w:sz w:val="16"/>
        <w:szCs w:val="16"/>
      </w:rPr>
    </w:pPr>
    <w:r w:rsidRPr="00634620">
      <w:rPr>
        <w:rFonts w:ascii="Tahoma" w:hAnsi="Tahoma" w:cs="Tahoma"/>
        <w:sz w:val="16"/>
        <w:szCs w:val="16"/>
      </w:rPr>
      <w:t xml:space="preserve">Accionantes: </w:t>
    </w:r>
    <w:r w:rsidR="000809F6">
      <w:rPr>
        <w:rFonts w:ascii="Tahoma" w:hAnsi="Tahoma" w:cs="Tahoma"/>
        <w:sz w:val="16"/>
        <w:szCs w:val="16"/>
      </w:rPr>
      <w:t xml:space="preserve">Libia Rodríguez Gil y Fernando Gutiérrez  </w:t>
    </w:r>
  </w:p>
  <w:p w:rsidR="008649D3" w:rsidRPr="00634620" w:rsidRDefault="008649D3" w:rsidP="00634620">
    <w:pPr>
      <w:pStyle w:val="Sinespaciado"/>
      <w:jc w:val="right"/>
      <w:rPr>
        <w:rFonts w:ascii="Tahoma" w:hAnsi="Tahoma" w:cs="Tahoma"/>
        <w:sz w:val="16"/>
        <w:szCs w:val="16"/>
      </w:rPr>
    </w:pPr>
    <w:r w:rsidRPr="00634620">
      <w:rPr>
        <w:rFonts w:ascii="Tahoma" w:hAnsi="Tahoma" w:cs="Tahoma"/>
        <w:sz w:val="16"/>
        <w:szCs w:val="16"/>
      </w:rPr>
      <w:t>Accionados: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301F"/>
    <w:multiLevelType w:val="multilevel"/>
    <w:tmpl w:val="898E744C"/>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1D7C6670"/>
    <w:multiLevelType w:val="multilevel"/>
    <w:tmpl w:val="3B1CFEB0"/>
    <w:lvl w:ilvl="0">
      <w:start w:val="5"/>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22F256B0"/>
    <w:multiLevelType w:val="hybridMultilevel"/>
    <w:tmpl w:val="AA864710"/>
    <w:lvl w:ilvl="0" w:tplc="AA54F11A">
      <w:start w:val="1"/>
      <w:numFmt w:val="upperRoman"/>
      <w:lvlText w:val="%1."/>
      <w:lvlJc w:val="right"/>
      <w:pPr>
        <w:ind w:left="720" w:hanging="360"/>
      </w:pPr>
      <w:rPr>
        <w:b/>
      </w:rPr>
    </w:lvl>
    <w:lvl w:ilvl="1" w:tplc="BECE64A0">
      <w:start w:val="1"/>
      <w:numFmt w:val="decimal"/>
      <w:lvlText w:val="%2."/>
      <w:lvlJc w:val="left"/>
      <w:pPr>
        <w:tabs>
          <w:tab w:val="num" w:pos="1440"/>
        </w:tabs>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4">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3F723CA0"/>
    <w:multiLevelType w:val="multilevel"/>
    <w:tmpl w:val="EFB82478"/>
    <w:lvl w:ilvl="0">
      <w:start w:val="5"/>
      <w:numFmt w:val="decimal"/>
      <w:lvlText w:val="%1"/>
      <w:lvlJc w:val="left"/>
      <w:pPr>
        <w:ind w:left="375" w:hanging="375"/>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7">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8">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1">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67EB7D54"/>
    <w:multiLevelType w:val="multilevel"/>
    <w:tmpl w:val="C60AF5CA"/>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3"/>
  </w:num>
  <w:num w:numId="2">
    <w:abstractNumId w:val="8"/>
  </w:num>
  <w:num w:numId="3">
    <w:abstractNumId w:val="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7"/>
  </w:num>
  <w:num w:numId="9">
    <w:abstractNumId w:val="5"/>
  </w:num>
  <w:num w:numId="10">
    <w:abstractNumId w:val="4"/>
  </w:num>
  <w:num w:numId="11">
    <w:abstractNumId w:val="2"/>
  </w:num>
  <w:num w:numId="12">
    <w:abstractNumId w:val="0"/>
  </w:num>
  <w:num w:numId="13">
    <w:abstractNumId w:val="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609"/>
    <w:rsid w:val="00003ADA"/>
    <w:rsid w:val="00012751"/>
    <w:rsid w:val="00013D97"/>
    <w:rsid w:val="000233E1"/>
    <w:rsid w:val="00027F41"/>
    <w:rsid w:val="00033979"/>
    <w:rsid w:val="00035AE6"/>
    <w:rsid w:val="00053981"/>
    <w:rsid w:val="00074D84"/>
    <w:rsid w:val="00077791"/>
    <w:rsid w:val="000809F6"/>
    <w:rsid w:val="0008165C"/>
    <w:rsid w:val="00091942"/>
    <w:rsid w:val="00092723"/>
    <w:rsid w:val="00097DA4"/>
    <w:rsid w:val="000A0173"/>
    <w:rsid w:val="000A2F18"/>
    <w:rsid w:val="000A3D3E"/>
    <w:rsid w:val="000B05B2"/>
    <w:rsid w:val="000C347F"/>
    <w:rsid w:val="000C35D4"/>
    <w:rsid w:val="000C6101"/>
    <w:rsid w:val="000C698B"/>
    <w:rsid w:val="000D2217"/>
    <w:rsid w:val="000D7307"/>
    <w:rsid w:val="000E2DF8"/>
    <w:rsid w:val="000E6A03"/>
    <w:rsid w:val="000F2F52"/>
    <w:rsid w:val="000F6114"/>
    <w:rsid w:val="001003F1"/>
    <w:rsid w:val="00101C9C"/>
    <w:rsid w:val="00101EE3"/>
    <w:rsid w:val="00102075"/>
    <w:rsid w:val="00103721"/>
    <w:rsid w:val="00103CA8"/>
    <w:rsid w:val="00106726"/>
    <w:rsid w:val="001240B1"/>
    <w:rsid w:val="00130D96"/>
    <w:rsid w:val="00131FAF"/>
    <w:rsid w:val="00136257"/>
    <w:rsid w:val="00142CF0"/>
    <w:rsid w:val="00143F10"/>
    <w:rsid w:val="00144210"/>
    <w:rsid w:val="00144761"/>
    <w:rsid w:val="0015285E"/>
    <w:rsid w:val="00153AC2"/>
    <w:rsid w:val="0016447C"/>
    <w:rsid w:val="0016572A"/>
    <w:rsid w:val="00165A3F"/>
    <w:rsid w:val="0017254B"/>
    <w:rsid w:val="00176144"/>
    <w:rsid w:val="001800A2"/>
    <w:rsid w:val="00182107"/>
    <w:rsid w:val="001824B7"/>
    <w:rsid w:val="00182C7F"/>
    <w:rsid w:val="00191699"/>
    <w:rsid w:val="00192FD0"/>
    <w:rsid w:val="001930D9"/>
    <w:rsid w:val="0019320C"/>
    <w:rsid w:val="00193CAA"/>
    <w:rsid w:val="001942D1"/>
    <w:rsid w:val="001B0B66"/>
    <w:rsid w:val="001B3538"/>
    <w:rsid w:val="001B47DA"/>
    <w:rsid w:val="001B4E58"/>
    <w:rsid w:val="001C4E98"/>
    <w:rsid w:val="001D5F83"/>
    <w:rsid w:val="001F02D8"/>
    <w:rsid w:val="001F153D"/>
    <w:rsid w:val="00200DBE"/>
    <w:rsid w:val="00206812"/>
    <w:rsid w:val="0021148A"/>
    <w:rsid w:val="00212E37"/>
    <w:rsid w:val="00214C36"/>
    <w:rsid w:val="00216361"/>
    <w:rsid w:val="0022031A"/>
    <w:rsid w:val="00221783"/>
    <w:rsid w:val="002219D6"/>
    <w:rsid w:val="00233E08"/>
    <w:rsid w:val="00236A62"/>
    <w:rsid w:val="00244E2F"/>
    <w:rsid w:val="00251B9A"/>
    <w:rsid w:val="002552CD"/>
    <w:rsid w:val="002552D3"/>
    <w:rsid w:val="00257326"/>
    <w:rsid w:val="002577F6"/>
    <w:rsid w:val="00263913"/>
    <w:rsid w:val="0026542F"/>
    <w:rsid w:val="00265796"/>
    <w:rsid w:val="002748FB"/>
    <w:rsid w:val="00276EDD"/>
    <w:rsid w:val="0028686B"/>
    <w:rsid w:val="00293597"/>
    <w:rsid w:val="00295B7F"/>
    <w:rsid w:val="00296AE1"/>
    <w:rsid w:val="00297276"/>
    <w:rsid w:val="002A1118"/>
    <w:rsid w:val="002A3BB1"/>
    <w:rsid w:val="002B3D6F"/>
    <w:rsid w:val="002C04FB"/>
    <w:rsid w:val="002C35B5"/>
    <w:rsid w:val="002C539F"/>
    <w:rsid w:val="002D3EDA"/>
    <w:rsid w:val="002D58CF"/>
    <w:rsid w:val="002D6D84"/>
    <w:rsid w:val="002E2A6E"/>
    <w:rsid w:val="002E359F"/>
    <w:rsid w:val="002F7C5B"/>
    <w:rsid w:val="0030317E"/>
    <w:rsid w:val="0031308F"/>
    <w:rsid w:val="003160B3"/>
    <w:rsid w:val="00321AD7"/>
    <w:rsid w:val="0032225B"/>
    <w:rsid w:val="00325BF9"/>
    <w:rsid w:val="00335BF3"/>
    <w:rsid w:val="00335EA6"/>
    <w:rsid w:val="0033787A"/>
    <w:rsid w:val="00354C84"/>
    <w:rsid w:val="00356065"/>
    <w:rsid w:val="00357825"/>
    <w:rsid w:val="00360ABD"/>
    <w:rsid w:val="00362704"/>
    <w:rsid w:val="00370C1D"/>
    <w:rsid w:val="003718EF"/>
    <w:rsid w:val="00372D6B"/>
    <w:rsid w:val="00373B0F"/>
    <w:rsid w:val="00377F1D"/>
    <w:rsid w:val="0038649A"/>
    <w:rsid w:val="00390416"/>
    <w:rsid w:val="00391960"/>
    <w:rsid w:val="003937A2"/>
    <w:rsid w:val="00394483"/>
    <w:rsid w:val="00394D9E"/>
    <w:rsid w:val="00395DF6"/>
    <w:rsid w:val="003A54DB"/>
    <w:rsid w:val="003B2E58"/>
    <w:rsid w:val="003B4DD9"/>
    <w:rsid w:val="003C217E"/>
    <w:rsid w:val="003D0AE9"/>
    <w:rsid w:val="003E0AA6"/>
    <w:rsid w:val="003F0344"/>
    <w:rsid w:val="003F0617"/>
    <w:rsid w:val="0040146A"/>
    <w:rsid w:val="004044B2"/>
    <w:rsid w:val="004300C6"/>
    <w:rsid w:val="004369D9"/>
    <w:rsid w:val="00440C2A"/>
    <w:rsid w:val="0044610E"/>
    <w:rsid w:val="0044651E"/>
    <w:rsid w:val="00446A5E"/>
    <w:rsid w:val="004518A5"/>
    <w:rsid w:val="00454596"/>
    <w:rsid w:val="004643C1"/>
    <w:rsid w:val="00474631"/>
    <w:rsid w:val="00485CAC"/>
    <w:rsid w:val="00497AAB"/>
    <w:rsid w:val="004A52BC"/>
    <w:rsid w:val="004B277C"/>
    <w:rsid w:val="004B4E76"/>
    <w:rsid w:val="004C4328"/>
    <w:rsid w:val="004C4866"/>
    <w:rsid w:val="004D4FAE"/>
    <w:rsid w:val="004E2C80"/>
    <w:rsid w:val="004E3167"/>
    <w:rsid w:val="004E6B0E"/>
    <w:rsid w:val="004F6D1F"/>
    <w:rsid w:val="004F6EAB"/>
    <w:rsid w:val="0050747F"/>
    <w:rsid w:val="0051680D"/>
    <w:rsid w:val="00525749"/>
    <w:rsid w:val="005262C2"/>
    <w:rsid w:val="005308C2"/>
    <w:rsid w:val="0053168D"/>
    <w:rsid w:val="0056106F"/>
    <w:rsid w:val="00562CC5"/>
    <w:rsid w:val="0057252C"/>
    <w:rsid w:val="00576D58"/>
    <w:rsid w:val="00576DAD"/>
    <w:rsid w:val="00577D4A"/>
    <w:rsid w:val="00581174"/>
    <w:rsid w:val="00582441"/>
    <w:rsid w:val="00590190"/>
    <w:rsid w:val="0059063F"/>
    <w:rsid w:val="0059364E"/>
    <w:rsid w:val="00596AD0"/>
    <w:rsid w:val="005973DF"/>
    <w:rsid w:val="005A4287"/>
    <w:rsid w:val="005A661E"/>
    <w:rsid w:val="005C26B3"/>
    <w:rsid w:val="005C39B2"/>
    <w:rsid w:val="005C7737"/>
    <w:rsid w:val="005E2558"/>
    <w:rsid w:val="005E2A10"/>
    <w:rsid w:val="005E6AA6"/>
    <w:rsid w:val="005F1AF9"/>
    <w:rsid w:val="00601537"/>
    <w:rsid w:val="006016F1"/>
    <w:rsid w:val="00606FBC"/>
    <w:rsid w:val="00611F7C"/>
    <w:rsid w:val="00627594"/>
    <w:rsid w:val="00631C71"/>
    <w:rsid w:val="00634620"/>
    <w:rsid w:val="00636BC9"/>
    <w:rsid w:val="00643981"/>
    <w:rsid w:val="00645A57"/>
    <w:rsid w:val="00646087"/>
    <w:rsid w:val="00652644"/>
    <w:rsid w:val="00666931"/>
    <w:rsid w:val="00672BCE"/>
    <w:rsid w:val="006843E7"/>
    <w:rsid w:val="00684E94"/>
    <w:rsid w:val="006A11EB"/>
    <w:rsid w:val="006A379F"/>
    <w:rsid w:val="006A407C"/>
    <w:rsid w:val="006A5D9C"/>
    <w:rsid w:val="006A669B"/>
    <w:rsid w:val="006B6EB3"/>
    <w:rsid w:val="006C45DD"/>
    <w:rsid w:val="006C77BA"/>
    <w:rsid w:val="006D3224"/>
    <w:rsid w:val="006D532A"/>
    <w:rsid w:val="006F5A02"/>
    <w:rsid w:val="006F5BD9"/>
    <w:rsid w:val="0071583A"/>
    <w:rsid w:val="007414D3"/>
    <w:rsid w:val="0074441E"/>
    <w:rsid w:val="00756D44"/>
    <w:rsid w:val="00757D46"/>
    <w:rsid w:val="00763D7A"/>
    <w:rsid w:val="00766706"/>
    <w:rsid w:val="007719BD"/>
    <w:rsid w:val="00771E0C"/>
    <w:rsid w:val="00772873"/>
    <w:rsid w:val="00775DE0"/>
    <w:rsid w:val="00777864"/>
    <w:rsid w:val="007820F6"/>
    <w:rsid w:val="00792690"/>
    <w:rsid w:val="0079296C"/>
    <w:rsid w:val="00793114"/>
    <w:rsid w:val="007971D3"/>
    <w:rsid w:val="00797569"/>
    <w:rsid w:val="007A3110"/>
    <w:rsid w:val="007A4CD8"/>
    <w:rsid w:val="007C69E5"/>
    <w:rsid w:val="007D3415"/>
    <w:rsid w:val="007D3A2D"/>
    <w:rsid w:val="007E1818"/>
    <w:rsid w:val="007E7AA6"/>
    <w:rsid w:val="007F6C31"/>
    <w:rsid w:val="007F7EDF"/>
    <w:rsid w:val="00802868"/>
    <w:rsid w:val="00813B30"/>
    <w:rsid w:val="008144E4"/>
    <w:rsid w:val="008260DF"/>
    <w:rsid w:val="0083165E"/>
    <w:rsid w:val="0083179D"/>
    <w:rsid w:val="00832E59"/>
    <w:rsid w:val="00833A01"/>
    <w:rsid w:val="008441AE"/>
    <w:rsid w:val="00854002"/>
    <w:rsid w:val="00860ECD"/>
    <w:rsid w:val="008649D3"/>
    <w:rsid w:val="00870A1F"/>
    <w:rsid w:val="00872358"/>
    <w:rsid w:val="00884739"/>
    <w:rsid w:val="0089074E"/>
    <w:rsid w:val="008A4CEA"/>
    <w:rsid w:val="008B005E"/>
    <w:rsid w:val="008B4F29"/>
    <w:rsid w:val="008C12A9"/>
    <w:rsid w:val="008C48A3"/>
    <w:rsid w:val="008E1437"/>
    <w:rsid w:val="008E196B"/>
    <w:rsid w:val="008E46D4"/>
    <w:rsid w:val="008F0BE8"/>
    <w:rsid w:val="008F24EB"/>
    <w:rsid w:val="008F7574"/>
    <w:rsid w:val="00904792"/>
    <w:rsid w:val="00906579"/>
    <w:rsid w:val="00911FA7"/>
    <w:rsid w:val="0092089F"/>
    <w:rsid w:val="00927824"/>
    <w:rsid w:val="00931072"/>
    <w:rsid w:val="00936055"/>
    <w:rsid w:val="00936B44"/>
    <w:rsid w:val="009404D3"/>
    <w:rsid w:val="00956D21"/>
    <w:rsid w:val="00957ADD"/>
    <w:rsid w:val="00962E75"/>
    <w:rsid w:val="00966F57"/>
    <w:rsid w:val="00967AFE"/>
    <w:rsid w:val="00967BB8"/>
    <w:rsid w:val="00970C6C"/>
    <w:rsid w:val="00990B8A"/>
    <w:rsid w:val="009A633B"/>
    <w:rsid w:val="009B4DA1"/>
    <w:rsid w:val="009B5CC1"/>
    <w:rsid w:val="009B7846"/>
    <w:rsid w:val="009B7BA7"/>
    <w:rsid w:val="009D6B6B"/>
    <w:rsid w:val="009F098D"/>
    <w:rsid w:val="00A0094C"/>
    <w:rsid w:val="00A01FAC"/>
    <w:rsid w:val="00A03EE9"/>
    <w:rsid w:val="00A060A9"/>
    <w:rsid w:val="00A06B44"/>
    <w:rsid w:val="00A1149D"/>
    <w:rsid w:val="00A16AE8"/>
    <w:rsid w:val="00A41560"/>
    <w:rsid w:val="00A437D7"/>
    <w:rsid w:val="00A461DF"/>
    <w:rsid w:val="00A47A5D"/>
    <w:rsid w:val="00A50641"/>
    <w:rsid w:val="00A54595"/>
    <w:rsid w:val="00A611BD"/>
    <w:rsid w:val="00A66C31"/>
    <w:rsid w:val="00A76FBF"/>
    <w:rsid w:val="00A776A4"/>
    <w:rsid w:val="00A827B6"/>
    <w:rsid w:val="00A83C18"/>
    <w:rsid w:val="00A96C71"/>
    <w:rsid w:val="00AA6A5C"/>
    <w:rsid w:val="00AA73FD"/>
    <w:rsid w:val="00AB7D52"/>
    <w:rsid w:val="00AC3109"/>
    <w:rsid w:val="00AC6C4C"/>
    <w:rsid w:val="00AC7366"/>
    <w:rsid w:val="00AD2034"/>
    <w:rsid w:val="00AD4AC8"/>
    <w:rsid w:val="00AD767A"/>
    <w:rsid w:val="00AE002E"/>
    <w:rsid w:val="00AE35AE"/>
    <w:rsid w:val="00AE5866"/>
    <w:rsid w:val="00AE6C70"/>
    <w:rsid w:val="00AF27FD"/>
    <w:rsid w:val="00AF616C"/>
    <w:rsid w:val="00B066FA"/>
    <w:rsid w:val="00B20886"/>
    <w:rsid w:val="00B241C8"/>
    <w:rsid w:val="00B30DEA"/>
    <w:rsid w:val="00B33F56"/>
    <w:rsid w:val="00B34830"/>
    <w:rsid w:val="00B43023"/>
    <w:rsid w:val="00B47125"/>
    <w:rsid w:val="00B61466"/>
    <w:rsid w:val="00B657DC"/>
    <w:rsid w:val="00B66DF6"/>
    <w:rsid w:val="00B67067"/>
    <w:rsid w:val="00B71592"/>
    <w:rsid w:val="00B719FA"/>
    <w:rsid w:val="00B7517D"/>
    <w:rsid w:val="00B84C27"/>
    <w:rsid w:val="00B97CDA"/>
    <w:rsid w:val="00BA02C2"/>
    <w:rsid w:val="00BA116E"/>
    <w:rsid w:val="00BA68E4"/>
    <w:rsid w:val="00BB083D"/>
    <w:rsid w:val="00BB234B"/>
    <w:rsid w:val="00BB4A37"/>
    <w:rsid w:val="00BC5A3B"/>
    <w:rsid w:val="00BC605C"/>
    <w:rsid w:val="00BD0058"/>
    <w:rsid w:val="00BE360A"/>
    <w:rsid w:val="00BE477F"/>
    <w:rsid w:val="00BF67F8"/>
    <w:rsid w:val="00BF6F58"/>
    <w:rsid w:val="00C01AEF"/>
    <w:rsid w:val="00C05374"/>
    <w:rsid w:val="00C13239"/>
    <w:rsid w:val="00C15FDB"/>
    <w:rsid w:val="00C173D8"/>
    <w:rsid w:val="00C2699B"/>
    <w:rsid w:val="00C359CA"/>
    <w:rsid w:val="00C37B8B"/>
    <w:rsid w:val="00C42D78"/>
    <w:rsid w:val="00C4464E"/>
    <w:rsid w:val="00C5178B"/>
    <w:rsid w:val="00C53CC5"/>
    <w:rsid w:val="00C56A94"/>
    <w:rsid w:val="00C72253"/>
    <w:rsid w:val="00C73708"/>
    <w:rsid w:val="00C763DB"/>
    <w:rsid w:val="00C8041B"/>
    <w:rsid w:val="00C86E61"/>
    <w:rsid w:val="00C90DC7"/>
    <w:rsid w:val="00C97FE0"/>
    <w:rsid w:val="00CA0169"/>
    <w:rsid w:val="00CB040F"/>
    <w:rsid w:val="00CB36AE"/>
    <w:rsid w:val="00CB5C73"/>
    <w:rsid w:val="00CC6680"/>
    <w:rsid w:val="00CD04C9"/>
    <w:rsid w:val="00CE461F"/>
    <w:rsid w:val="00CE63FC"/>
    <w:rsid w:val="00CF371C"/>
    <w:rsid w:val="00CF6CCE"/>
    <w:rsid w:val="00D03F82"/>
    <w:rsid w:val="00D126CD"/>
    <w:rsid w:val="00D147D2"/>
    <w:rsid w:val="00D14E15"/>
    <w:rsid w:val="00D20F00"/>
    <w:rsid w:val="00D24568"/>
    <w:rsid w:val="00D24AA8"/>
    <w:rsid w:val="00D26909"/>
    <w:rsid w:val="00D2762F"/>
    <w:rsid w:val="00D2771A"/>
    <w:rsid w:val="00D3018E"/>
    <w:rsid w:val="00D31368"/>
    <w:rsid w:val="00D335B3"/>
    <w:rsid w:val="00D34B6B"/>
    <w:rsid w:val="00D34F86"/>
    <w:rsid w:val="00D366AE"/>
    <w:rsid w:val="00D37C25"/>
    <w:rsid w:val="00D431FA"/>
    <w:rsid w:val="00D45C4A"/>
    <w:rsid w:val="00D52F30"/>
    <w:rsid w:val="00D5739D"/>
    <w:rsid w:val="00D63625"/>
    <w:rsid w:val="00D66792"/>
    <w:rsid w:val="00D72570"/>
    <w:rsid w:val="00D87842"/>
    <w:rsid w:val="00D93D3F"/>
    <w:rsid w:val="00D95559"/>
    <w:rsid w:val="00D9634D"/>
    <w:rsid w:val="00DA0DAC"/>
    <w:rsid w:val="00DA3E60"/>
    <w:rsid w:val="00DA67B6"/>
    <w:rsid w:val="00DA709C"/>
    <w:rsid w:val="00DA718F"/>
    <w:rsid w:val="00DC1A9A"/>
    <w:rsid w:val="00DC1D9B"/>
    <w:rsid w:val="00DD3E93"/>
    <w:rsid w:val="00DF0D5A"/>
    <w:rsid w:val="00DF1F90"/>
    <w:rsid w:val="00DF3843"/>
    <w:rsid w:val="00DF53DB"/>
    <w:rsid w:val="00DF7082"/>
    <w:rsid w:val="00DF7C96"/>
    <w:rsid w:val="00E05C91"/>
    <w:rsid w:val="00E112CE"/>
    <w:rsid w:val="00E22607"/>
    <w:rsid w:val="00E3000F"/>
    <w:rsid w:val="00E427EE"/>
    <w:rsid w:val="00E43508"/>
    <w:rsid w:val="00E554D8"/>
    <w:rsid w:val="00E55592"/>
    <w:rsid w:val="00E662DB"/>
    <w:rsid w:val="00E74259"/>
    <w:rsid w:val="00E7771E"/>
    <w:rsid w:val="00E807E2"/>
    <w:rsid w:val="00E82F66"/>
    <w:rsid w:val="00E925F3"/>
    <w:rsid w:val="00E96A14"/>
    <w:rsid w:val="00E97227"/>
    <w:rsid w:val="00EA4761"/>
    <w:rsid w:val="00EB321E"/>
    <w:rsid w:val="00EB3BA3"/>
    <w:rsid w:val="00EB59F4"/>
    <w:rsid w:val="00EB5C25"/>
    <w:rsid w:val="00EB6497"/>
    <w:rsid w:val="00EC0CDA"/>
    <w:rsid w:val="00EC568B"/>
    <w:rsid w:val="00ED0669"/>
    <w:rsid w:val="00ED0DBE"/>
    <w:rsid w:val="00EE1312"/>
    <w:rsid w:val="00EE1CEB"/>
    <w:rsid w:val="00EE32CC"/>
    <w:rsid w:val="00EE46BF"/>
    <w:rsid w:val="00EE624B"/>
    <w:rsid w:val="00EE694C"/>
    <w:rsid w:val="00F003CD"/>
    <w:rsid w:val="00F0100D"/>
    <w:rsid w:val="00F02E44"/>
    <w:rsid w:val="00F064B7"/>
    <w:rsid w:val="00F11F62"/>
    <w:rsid w:val="00F13CF8"/>
    <w:rsid w:val="00F17203"/>
    <w:rsid w:val="00F17C0F"/>
    <w:rsid w:val="00F2142F"/>
    <w:rsid w:val="00F23916"/>
    <w:rsid w:val="00F27662"/>
    <w:rsid w:val="00F36948"/>
    <w:rsid w:val="00F37A26"/>
    <w:rsid w:val="00F4374E"/>
    <w:rsid w:val="00F44893"/>
    <w:rsid w:val="00F52824"/>
    <w:rsid w:val="00F53188"/>
    <w:rsid w:val="00F57080"/>
    <w:rsid w:val="00F77C59"/>
    <w:rsid w:val="00F83001"/>
    <w:rsid w:val="00F84254"/>
    <w:rsid w:val="00F85CBF"/>
    <w:rsid w:val="00F87458"/>
    <w:rsid w:val="00F96238"/>
    <w:rsid w:val="00FA4C61"/>
    <w:rsid w:val="00FB5F93"/>
    <w:rsid w:val="00FC1975"/>
    <w:rsid w:val="00FC79EC"/>
    <w:rsid w:val="00FE10D3"/>
    <w:rsid w:val="00FF0F97"/>
    <w:rsid w:val="00FF3911"/>
    <w:rsid w:val="00FF55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66E9AC-4BF9-4C77-A217-E8926CB9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character" w:styleId="Hipervnculo">
    <w:name w:val="Hyperlink"/>
    <w:basedOn w:val="Fuentedeprrafopredeter"/>
    <w:uiPriority w:val="99"/>
    <w:semiHidden/>
    <w:unhideWhenUsed/>
    <w:rsid w:val="00F96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84539">
      <w:bodyDiv w:val="1"/>
      <w:marLeft w:val="0"/>
      <w:marRight w:val="0"/>
      <w:marTop w:val="0"/>
      <w:marBottom w:val="0"/>
      <w:divBdr>
        <w:top w:val="none" w:sz="0" w:space="0" w:color="auto"/>
        <w:left w:val="none" w:sz="0" w:space="0" w:color="auto"/>
        <w:bottom w:val="none" w:sz="0" w:space="0" w:color="auto"/>
        <w:right w:val="none" w:sz="0" w:space="0" w:color="auto"/>
      </w:divBdr>
      <w:divsChild>
        <w:div w:id="983776558">
          <w:marLeft w:val="0"/>
          <w:marRight w:val="0"/>
          <w:marTop w:val="0"/>
          <w:marBottom w:val="0"/>
          <w:divBdr>
            <w:top w:val="none" w:sz="0" w:space="0" w:color="auto"/>
            <w:left w:val="none" w:sz="0" w:space="0" w:color="auto"/>
            <w:bottom w:val="none" w:sz="0" w:space="0" w:color="auto"/>
            <w:right w:val="none" w:sz="0" w:space="0" w:color="auto"/>
          </w:divBdr>
          <w:divsChild>
            <w:div w:id="1859393432">
              <w:marLeft w:val="0"/>
              <w:marRight w:val="0"/>
              <w:marTop w:val="0"/>
              <w:marBottom w:val="0"/>
              <w:divBdr>
                <w:top w:val="none" w:sz="0" w:space="0" w:color="auto"/>
                <w:left w:val="none" w:sz="0" w:space="0" w:color="auto"/>
                <w:bottom w:val="none" w:sz="0" w:space="0" w:color="auto"/>
                <w:right w:val="none" w:sz="0" w:space="0" w:color="auto"/>
              </w:divBdr>
              <w:divsChild>
                <w:div w:id="16513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A7307-DC55-47D5-9E74-90578A04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1734</Words>
  <Characters>9539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32</cp:revision>
  <cp:lastPrinted>2017-07-19T16:02:00Z</cp:lastPrinted>
  <dcterms:created xsi:type="dcterms:W3CDTF">2017-07-18T18:07:00Z</dcterms:created>
  <dcterms:modified xsi:type="dcterms:W3CDTF">2017-07-19T16:02:00Z</dcterms:modified>
</cp:coreProperties>
</file>