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2AFD56E5" w14:textId="6CB854C0" w:rsidR="00AF6AAA" w:rsidRPr="005453E4" w:rsidRDefault="00AF6AAA" w:rsidP="00AF6AAA">
      <w:pPr>
        <w:pStyle w:val="Puesto"/>
        <w:spacing w:line="240" w:lineRule="auto"/>
        <w:jc w:val="both"/>
        <w:rPr>
          <w:rFonts w:ascii="Tahoma" w:hAnsi="Tahoma" w:cs="Tahoma"/>
          <w:b w:val="0"/>
          <w:sz w:val="16"/>
          <w:szCs w:val="16"/>
        </w:rPr>
      </w:pPr>
      <w:r w:rsidRPr="005453E4">
        <w:rPr>
          <w:rFonts w:ascii="Tahoma" w:hAnsi="Tahoma" w:cs="Tahoma"/>
          <w:sz w:val="16"/>
          <w:szCs w:val="16"/>
        </w:rPr>
        <w:t>Radicación No.:</w:t>
      </w:r>
      <w:r w:rsidRPr="005453E4">
        <w:rPr>
          <w:rFonts w:ascii="Tahoma" w:hAnsi="Tahoma" w:cs="Tahoma"/>
          <w:sz w:val="16"/>
          <w:szCs w:val="16"/>
        </w:rPr>
        <w:tab/>
      </w:r>
      <w:r w:rsidR="00F645AF">
        <w:rPr>
          <w:rFonts w:ascii="Tahoma" w:hAnsi="Tahoma" w:cs="Tahoma"/>
          <w:sz w:val="16"/>
          <w:szCs w:val="16"/>
        </w:rPr>
        <w:t xml:space="preserve">         </w:t>
      </w:r>
      <w:r w:rsidRPr="005453E4">
        <w:rPr>
          <w:rFonts w:ascii="Tahoma" w:hAnsi="Tahoma" w:cs="Tahoma"/>
          <w:sz w:val="16"/>
          <w:szCs w:val="16"/>
        </w:rPr>
        <w:t xml:space="preserve"> </w:t>
      </w:r>
      <w:r w:rsidRPr="005453E4">
        <w:rPr>
          <w:rFonts w:ascii="Tahoma" w:hAnsi="Tahoma" w:cs="Tahoma"/>
          <w:b w:val="0"/>
          <w:sz w:val="16"/>
          <w:szCs w:val="16"/>
        </w:rPr>
        <w:t>66001-22-05-00</w:t>
      </w:r>
      <w:r>
        <w:rPr>
          <w:rFonts w:ascii="Tahoma" w:hAnsi="Tahoma" w:cs="Tahoma"/>
          <w:b w:val="0"/>
          <w:sz w:val="16"/>
          <w:szCs w:val="16"/>
        </w:rPr>
        <w:t>0</w:t>
      </w:r>
      <w:r w:rsidR="00CD33DC">
        <w:rPr>
          <w:rFonts w:ascii="Tahoma" w:hAnsi="Tahoma" w:cs="Tahoma"/>
          <w:b w:val="0"/>
          <w:sz w:val="16"/>
          <w:szCs w:val="16"/>
        </w:rPr>
        <w:t>-2017</w:t>
      </w:r>
      <w:r w:rsidRPr="005453E4">
        <w:rPr>
          <w:rFonts w:ascii="Tahoma" w:hAnsi="Tahoma" w:cs="Tahoma"/>
          <w:b w:val="0"/>
          <w:sz w:val="16"/>
          <w:szCs w:val="16"/>
        </w:rPr>
        <w:t>-00</w:t>
      </w:r>
      <w:r w:rsidR="00CD33DC">
        <w:rPr>
          <w:rFonts w:ascii="Tahoma" w:hAnsi="Tahoma" w:cs="Tahoma"/>
          <w:b w:val="0"/>
          <w:sz w:val="16"/>
          <w:szCs w:val="16"/>
        </w:rPr>
        <w:t>072</w:t>
      </w:r>
      <w:r w:rsidR="00CA197F">
        <w:rPr>
          <w:rFonts w:ascii="Tahoma" w:hAnsi="Tahoma" w:cs="Tahoma"/>
          <w:b w:val="0"/>
          <w:sz w:val="16"/>
          <w:szCs w:val="16"/>
        </w:rPr>
        <w:t>-00</w:t>
      </w:r>
    </w:p>
    <w:p w14:paraId="53FB521A" w14:textId="357F2377" w:rsidR="00AF6AAA" w:rsidRPr="005453E4" w:rsidRDefault="00AF6AAA" w:rsidP="00AF6AAA">
      <w:pPr>
        <w:pStyle w:val="Puesto"/>
        <w:spacing w:line="240" w:lineRule="auto"/>
        <w:jc w:val="both"/>
        <w:rPr>
          <w:rFonts w:ascii="Tahoma" w:hAnsi="Tahoma" w:cs="Tahoma"/>
          <w:b w:val="0"/>
          <w:sz w:val="16"/>
          <w:szCs w:val="16"/>
        </w:rPr>
      </w:pPr>
      <w:r w:rsidRPr="005453E4">
        <w:rPr>
          <w:rFonts w:ascii="Tahoma" w:hAnsi="Tahoma" w:cs="Tahoma"/>
          <w:sz w:val="16"/>
          <w:szCs w:val="16"/>
        </w:rPr>
        <w:t>Proceso:</w:t>
      </w:r>
      <w:r w:rsidRPr="005453E4">
        <w:rPr>
          <w:rFonts w:ascii="Tahoma" w:hAnsi="Tahoma" w:cs="Tahoma"/>
          <w:sz w:val="16"/>
          <w:szCs w:val="16"/>
        </w:rPr>
        <w:tab/>
      </w:r>
      <w:r>
        <w:rPr>
          <w:rFonts w:ascii="Tahoma" w:hAnsi="Tahoma" w:cs="Tahoma"/>
          <w:sz w:val="16"/>
          <w:szCs w:val="16"/>
        </w:rPr>
        <w:tab/>
      </w:r>
      <w:r w:rsidR="00F645AF">
        <w:rPr>
          <w:rFonts w:ascii="Tahoma" w:hAnsi="Tahoma" w:cs="Tahoma"/>
          <w:sz w:val="16"/>
          <w:szCs w:val="16"/>
        </w:rPr>
        <w:t xml:space="preserve">         </w:t>
      </w:r>
      <w:r>
        <w:rPr>
          <w:rFonts w:ascii="Tahoma" w:hAnsi="Tahoma" w:cs="Tahoma"/>
          <w:sz w:val="16"/>
          <w:szCs w:val="16"/>
        </w:rPr>
        <w:t xml:space="preserve"> </w:t>
      </w:r>
      <w:r w:rsidRPr="005453E4">
        <w:rPr>
          <w:rFonts w:ascii="Tahoma" w:hAnsi="Tahoma" w:cs="Tahoma"/>
          <w:b w:val="0"/>
          <w:sz w:val="16"/>
          <w:szCs w:val="16"/>
        </w:rPr>
        <w:t>Desacato</w:t>
      </w:r>
      <w:r w:rsidRPr="005453E4">
        <w:rPr>
          <w:rFonts w:ascii="Tahoma" w:hAnsi="Tahoma" w:cs="Tahoma"/>
          <w:sz w:val="16"/>
          <w:szCs w:val="16"/>
        </w:rPr>
        <w:t xml:space="preserve"> </w:t>
      </w:r>
      <w:r w:rsidRPr="005453E4">
        <w:rPr>
          <w:rFonts w:ascii="Tahoma" w:hAnsi="Tahoma" w:cs="Tahoma"/>
          <w:b w:val="0"/>
          <w:sz w:val="16"/>
          <w:szCs w:val="16"/>
        </w:rPr>
        <w:t xml:space="preserve">Tutela  </w:t>
      </w:r>
    </w:p>
    <w:p w14:paraId="6B899126" w14:textId="0B090075" w:rsidR="00AF6AAA" w:rsidRPr="005453E4" w:rsidRDefault="00AF6AAA" w:rsidP="00AF6AAA">
      <w:pPr>
        <w:pStyle w:val="Puesto"/>
        <w:spacing w:line="240" w:lineRule="auto"/>
        <w:jc w:val="both"/>
        <w:rPr>
          <w:rFonts w:ascii="Tahoma" w:hAnsi="Tahoma" w:cs="Tahoma"/>
          <w:b w:val="0"/>
          <w:sz w:val="16"/>
          <w:szCs w:val="16"/>
        </w:rPr>
      </w:pPr>
      <w:r w:rsidRPr="005453E4">
        <w:rPr>
          <w:rFonts w:ascii="Tahoma" w:hAnsi="Tahoma" w:cs="Tahoma"/>
          <w:sz w:val="16"/>
          <w:szCs w:val="16"/>
        </w:rPr>
        <w:t>Accionante:</w:t>
      </w:r>
      <w:r w:rsidR="00F645AF">
        <w:rPr>
          <w:rFonts w:ascii="Tahoma" w:hAnsi="Tahoma" w:cs="Tahoma"/>
          <w:sz w:val="16"/>
          <w:szCs w:val="16"/>
        </w:rPr>
        <w:t xml:space="preserve">          </w:t>
      </w:r>
      <w:r w:rsidRPr="005453E4">
        <w:rPr>
          <w:rFonts w:ascii="Tahoma" w:hAnsi="Tahoma" w:cs="Tahoma"/>
          <w:sz w:val="16"/>
          <w:szCs w:val="16"/>
        </w:rPr>
        <w:tab/>
      </w:r>
      <w:r w:rsidR="00F645AF">
        <w:rPr>
          <w:rFonts w:ascii="Tahoma" w:hAnsi="Tahoma" w:cs="Tahoma"/>
          <w:sz w:val="16"/>
          <w:szCs w:val="16"/>
        </w:rPr>
        <w:t xml:space="preserve"> </w:t>
      </w:r>
      <w:r w:rsidRPr="005453E4">
        <w:rPr>
          <w:rFonts w:ascii="Tahoma" w:hAnsi="Tahoma" w:cs="Tahoma"/>
          <w:sz w:val="16"/>
          <w:szCs w:val="16"/>
        </w:rPr>
        <w:t xml:space="preserve"> </w:t>
      </w:r>
      <w:r w:rsidR="00F645AF">
        <w:rPr>
          <w:rFonts w:ascii="Tahoma" w:hAnsi="Tahoma" w:cs="Tahoma"/>
          <w:sz w:val="16"/>
          <w:szCs w:val="16"/>
        </w:rPr>
        <w:t xml:space="preserve">        </w:t>
      </w:r>
      <w:r w:rsidR="00CD33DC">
        <w:rPr>
          <w:rFonts w:ascii="Tahoma" w:hAnsi="Tahoma" w:cs="Tahoma"/>
          <w:b w:val="0"/>
          <w:sz w:val="16"/>
          <w:szCs w:val="16"/>
        </w:rPr>
        <w:t xml:space="preserve">Luz Stella Gálvez </w:t>
      </w:r>
    </w:p>
    <w:p w14:paraId="4A44B640" w14:textId="58639038" w:rsidR="00CA197F" w:rsidRDefault="00AF6AAA" w:rsidP="00AF6AAA">
      <w:pPr>
        <w:pStyle w:val="Puesto"/>
        <w:spacing w:line="240" w:lineRule="auto"/>
        <w:ind w:left="708" w:hanging="708"/>
        <w:jc w:val="both"/>
        <w:rPr>
          <w:rFonts w:ascii="Tahoma" w:hAnsi="Tahoma" w:cs="Tahoma"/>
          <w:b w:val="0"/>
          <w:sz w:val="16"/>
          <w:szCs w:val="16"/>
        </w:rPr>
      </w:pPr>
      <w:r w:rsidRPr="005453E4">
        <w:rPr>
          <w:rFonts w:ascii="Tahoma" w:hAnsi="Tahoma" w:cs="Tahoma"/>
          <w:sz w:val="16"/>
          <w:szCs w:val="16"/>
        </w:rPr>
        <w:t xml:space="preserve">Accionado: </w:t>
      </w:r>
      <w:r w:rsidRPr="005453E4">
        <w:rPr>
          <w:rFonts w:ascii="Tahoma" w:hAnsi="Tahoma" w:cs="Tahoma"/>
          <w:sz w:val="16"/>
          <w:szCs w:val="16"/>
        </w:rPr>
        <w:tab/>
      </w:r>
      <w:r w:rsidR="00F645AF">
        <w:rPr>
          <w:rFonts w:ascii="Tahoma" w:hAnsi="Tahoma" w:cs="Tahoma"/>
          <w:sz w:val="16"/>
          <w:szCs w:val="16"/>
        </w:rPr>
        <w:t xml:space="preserve">         </w:t>
      </w:r>
      <w:r w:rsidRPr="005453E4">
        <w:rPr>
          <w:rFonts w:ascii="Tahoma" w:hAnsi="Tahoma" w:cs="Tahoma"/>
          <w:sz w:val="16"/>
          <w:szCs w:val="16"/>
        </w:rPr>
        <w:t xml:space="preserve"> </w:t>
      </w:r>
      <w:proofErr w:type="spellStart"/>
      <w:r w:rsidR="00DA2932">
        <w:rPr>
          <w:rFonts w:ascii="Tahoma" w:hAnsi="Tahoma" w:cs="Tahoma"/>
          <w:b w:val="0"/>
          <w:sz w:val="16"/>
          <w:szCs w:val="16"/>
        </w:rPr>
        <w:t>Easyc</w:t>
      </w:r>
      <w:r w:rsidR="00CD33DC">
        <w:rPr>
          <w:rFonts w:ascii="Tahoma" w:hAnsi="Tahoma" w:cs="Tahoma"/>
          <w:b w:val="0"/>
          <w:sz w:val="16"/>
          <w:szCs w:val="16"/>
        </w:rPr>
        <w:t>lean</w:t>
      </w:r>
      <w:proofErr w:type="spellEnd"/>
      <w:r w:rsidR="00CD33DC">
        <w:rPr>
          <w:rFonts w:ascii="Tahoma" w:hAnsi="Tahoma" w:cs="Tahoma"/>
          <w:b w:val="0"/>
          <w:sz w:val="16"/>
          <w:szCs w:val="16"/>
        </w:rPr>
        <w:t xml:space="preserve"> G&amp;E S.A.S </w:t>
      </w:r>
    </w:p>
    <w:p w14:paraId="2EA4B3BE" w14:textId="491088DF" w:rsidR="00F645AF" w:rsidRPr="00237C86" w:rsidRDefault="00F645AF" w:rsidP="00AF6AAA">
      <w:pPr>
        <w:pStyle w:val="Puesto"/>
        <w:spacing w:line="240" w:lineRule="auto"/>
        <w:ind w:left="708" w:hanging="708"/>
        <w:jc w:val="both"/>
        <w:rPr>
          <w:rFonts w:ascii="Tahoma" w:hAnsi="Tahoma" w:cs="Tahoma"/>
          <w:b w:val="0"/>
          <w:sz w:val="16"/>
          <w:szCs w:val="16"/>
        </w:rPr>
      </w:pPr>
      <w:r w:rsidRPr="00237C86">
        <w:rPr>
          <w:rFonts w:ascii="Tahoma" w:hAnsi="Tahoma" w:cs="Tahoma"/>
          <w:sz w:val="16"/>
          <w:szCs w:val="16"/>
        </w:rPr>
        <w:t>Magistrada ponente:</w:t>
      </w:r>
      <w:r w:rsidRPr="00237C86">
        <w:rPr>
          <w:rFonts w:ascii="Tahoma" w:hAnsi="Tahoma" w:cs="Tahoma"/>
          <w:b w:val="0"/>
          <w:sz w:val="16"/>
          <w:szCs w:val="16"/>
        </w:rPr>
        <w:t xml:space="preserve">    Ana Lucía Caicedo Calderón</w:t>
      </w:r>
    </w:p>
    <w:p w14:paraId="6484AAC8" w14:textId="77777777" w:rsidR="00552EAE" w:rsidRPr="007D3A9A" w:rsidRDefault="00552EAE" w:rsidP="00552EAE">
      <w:pPr>
        <w:pStyle w:val="Puesto"/>
        <w:spacing w:line="240" w:lineRule="auto"/>
        <w:rPr>
          <w:rFonts w:ascii="Tahoma" w:hAnsi="Tahoma" w:cs="Tahoma"/>
          <w:bCs/>
        </w:rPr>
      </w:pPr>
    </w:p>
    <w:p w14:paraId="0DB881EF" w14:textId="77777777" w:rsidR="00552EAE" w:rsidRPr="007D3A9A" w:rsidRDefault="00552EAE" w:rsidP="00892804">
      <w:pPr>
        <w:pStyle w:val="Puesto"/>
        <w:spacing w:line="240" w:lineRule="auto"/>
        <w:jc w:val="left"/>
        <w:rPr>
          <w:rFonts w:ascii="Tahoma" w:hAnsi="Tahoma" w:cs="Tahoma"/>
          <w:bCs/>
        </w:rPr>
      </w:pPr>
    </w:p>
    <w:p w14:paraId="7A5D6AF6" w14:textId="77777777" w:rsidR="00552EAE" w:rsidRPr="007D3A9A" w:rsidRDefault="00552EAE" w:rsidP="00552EAE">
      <w:pPr>
        <w:pStyle w:val="Ttulo4"/>
        <w:widowControl w:val="0"/>
        <w:spacing w:before="0" w:after="0"/>
        <w:jc w:val="center"/>
        <w:rPr>
          <w:rFonts w:ascii="Tahoma" w:hAnsi="Tahoma" w:cs="Tahoma"/>
          <w:bCs w:val="0"/>
          <w:sz w:val="24"/>
          <w:szCs w:val="24"/>
          <w:lang w:eastAsia="es-MX"/>
        </w:rPr>
      </w:pPr>
      <w:r w:rsidRPr="007D3A9A">
        <w:rPr>
          <w:rFonts w:ascii="Tahoma" w:hAnsi="Tahoma" w:cs="Tahoma"/>
          <w:bCs w:val="0"/>
          <w:sz w:val="24"/>
          <w:szCs w:val="24"/>
          <w:lang w:eastAsia="es-MX"/>
        </w:rPr>
        <w:t>TRIBUNAL SUPERIOR DEL DISTRITO JUDICIAL DE PEREIRA</w:t>
      </w:r>
    </w:p>
    <w:p w14:paraId="6CDD67F6" w14:textId="6822C7DA" w:rsidR="00552EAE" w:rsidRPr="007D3A9A" w:rsidRDefault="00552EAE" w:rsidP="00552EAE">
      <w:pPr>
        <w:ind w:firstLine="12"/>
        <w:jc w:val="center"/>
        <w:rPr>
          <w:rFonts w:ascii="Tahoma" w:hAnsi="Tahoma" w:cs="Tahoma"/>
          <w:bCs/>
          <w:szCs w:val="24"/>
          <w:lang w:eastAsia="es-MX"/>
        </w:rPr>
      </w:pPr>
      <w:r w:rsidRPr="007D3A9A">
        <w:rPr>
          <w:rFonts w:ascii="Tahoma" w:hAnsi="Tahoma" w:cs="Tahoma"/>
          <w:b/>
          <w:szCs w:val="24"/>
        </w:rPr>
        <w:t xml:space="preserve">SALA </w:t>
      </w:r>
      <w:r w:rsidRPr="00F25851">
        <w:rPr>
          <w:rFonts w:ascii="Tahoma" w:hAnsi="Tahoma" w:cs="Tahoma"/>
          <w:b/>
          <w:bCs/>
          <w:szCs w:val="24"/>
          <w:lang w:eastAsia="es-MX"/>
        </w:rPr>
        <w:t>LABORAL</w:t>
      </w:r>
    </w:p>
    <w:p w14:paraId="04EA274E" w14:textId="77777777" w:rsidR="00552EAE" w:rsidRPr="007D3A9A" w:rsidRDefault="00552EAE" w:rsidP="00552EAE">
      <w:pPr>
        <w:spacing w:line="360" w:lineRule="auto"/>
        <w:ind w:left="708" w:firstLine="708"/>
        <w:jc w:val="center"/>
        <w:rPr>
          <w:rFonts w:ascii="Tahoma" w:hAnsi="Tahoma" w:cs="Tahoma"/>
          <w:b/>
          <w:szCs w:val="24"/>
        </w:rPr>
      </w:pPr>
    </w:p>
    <w:p w14:paraId="25F29435" w14:textId="29500D30" w:rsidR="00552EAE" w:rsidRPr="00CD33DC" w:rsidRDefault="00552EAE" w:rsidP="00CD33DC">
      <w:pPr>
        <w:spacing w:line="276" w:lineRule="auto"/>
        <w:ind w:firstLine="12"/>
        <w:jc w:val="center"/>
        <w:rPr>
          <w:rFonts w:ascii="Tahoma" w:hAnsi="Tahoma" w:cs="Tahoma"/>
          <w:sz w:val="22"/>
          <w:szCs w:val="22"/>
        </w:rPr>
      </w:pPr>
      <w:r w:rsidRPr="00237C36">
        <w:rPr>
          <w:rFonts w:ascii="Tahoma" w:hAnsi="Tahoma" w:cs="Tahoma"/>
          <w:sz w:val="22"/>
          <w:szCs w:val="22"/>
        </w:rPr>
        <w:t xml:space="preserve">Pereira, </w:t>
      </w:r>
      <w:r w:rsidR="006E46BB">
        <w:rPr>
          <w:rFonts w:ascii="Tahoma" w:hAnsi="Tahoma" w:cs="Tahoma"/>
          <w:sz w:val="22"/>
          <w:szCs w:val="22"/>
        </w:rPr>
        <w:t>agosto</w:t>
      </w:r>
      <w:r w:rsidR="006E46BB" w:rsidRPr="00237C36">
        <w:rPr>
          <w:rFonts w:ascii="Tahoma" w:hAnsi="Tahoma" w:cs="Tahoma"/>
          <w:sz w:val="22"/>
          <w:szCs w:val="22"/>
        </w:rPr>
        <w:t xml:space="preserve"> </w:t>
      </w:r>
      <w:r w:rsidR="008A21E6">
        <w:rPr>
          <w:rFonts w:ascii="Tahoma" w:hAnsi="Tahoma" w:cs="Tahoma"/>
          <w:sz w:val="22"/>
          <w:szCs w:val="22"/>
        </w:rPr>
        <w:t>veinti</w:t>
      </w:r>
      <w:r w:rsidR="00D90130">
        <w:rPr>
          <w:rFonts w:ascii="Tahoma" w:hAnsi="Tahoma" w:cs="Tahoma"/>
          <w:sz w:val="22"/>
          <w:szCs w:val="22"/>
        </w:rPr>
        <w:t>nueve</w:t>
      </w:r>
      <w:r w:rsidR="00CD33DC">
        <w:rPr>
          <w:rFonts w:ascii="Tahoma" w:hAnsi="Tahoma" w:cs="Tahoma"/>
          <w:sz w:val="22"/>
          <w:szCs w:val="22"/>
        </w:rPr>
        <w:t xml:space="preserve"> </w:t>
      </w:r>
      <w:r w:rsidRPr="00237C36">
        <w:rPr>
          <w:rFonts w:ascii="Tahoma" w:hAnsi="Tahoma" w:cs="Tahoma"/>
          <w:sz w:val="22"/>
          <w:szCs w:val="22"/>
        </w:rPr>
        <w:t>(</w:t>
      </w:r>
      <w:r w:rsidR="008A21E6">
        <w:rPr>
          <w:rFonts w:ascii="Tahoma" w:hAnsi="Tahoma" w:cs="Tahoma"/>
          <w:sz w:val="22"/>
          <w:szCs w:val="22"/>
        </w:rPr>
        <w:t>2</w:t>
      </w:r>
      <w:r w:rsidR="00D90130">
        <w:rPr>
          <w:rFonts w:ascii="Tahoma" w:hAnsi="Tahoma" w:cs="Tahoma"/>
          <w:sz w:val="22"/>
          <w:szCs w:val="22"/>
        </w:rPr>
        <w:t>9</w:t>
      </w:r>
      <w:r w:rsidRPr="00237C36">
        <w:rPr>
          <w:rFonts w:ascii="Tahoma" w:hAnsi="Tahoma" w:cs="Tahoma"/>
          <w:sz w:val="22"/>
          <w:szCs w:val="22"/>
        </w:rPr>
        <w:t xml:space="preserve">) de </w:t>
      </w:r>
      <w:r w:rsidR="004C4123" w:rsidRPr="00237C36">
        <w:rPr>
          <w:rFonts w:ascii="Tahoma" w:hAnsi="Tahoma" w:cs="Tahoma"/>
          <w:sz w:val="22"/>
          <w:szCs w:val="22"/>
        </w:rPr>
        <w:t>dos mil diecis</w:t>
      </w:r>
      <w:r w:rsidR="006E46BB">
        <w:rPr>
          <w:rFonts w:ascii="Tahoma" w:hAnsi="Tahoma" w:cs="Tahoma"/>
          <w:sz w:val="22"/>
          <w:szCs w:val="22"/>
        </w:rPr>
        <w:t xml:space="preserve">iete </w:t>
      </w:r>
      <w:r w:rsidRPr="00237C36">
        <w:rPr>
          <w:rFonts w:ascii="Tahoma" w:hAnsi="Tahoma" w:cs="Tahoma"/>
          <w:sz w:val="22"/>
          <w:szCs w:val="22"/>
        </w:rPr>
        <w:t>(201</w:t>
      </w:r>
      <w:r w:rsidR="00CA197F">
        <w:rPr>
          <w:rFonts w:ascii="Tahoma" w:hAnsi="Tahoma" w:cs="Tahoma"/>
          <w:sz w:val="22"/>
          <w:szCs w:val="22"/>
        </w:rPr>
        <w:t>7</w:t>
      </w:r>
      <w:r w:rsidRPr="00237C36">
        <w:rPr>
          <w:rFonts w:ascii="Tahoma" w:hAnsi="Tahoma" w:cs="Tahoma"/>
          <w:sz w:val="22"/>
          <w:szCs w:val="22"/>
        </w:rPr>
        <w:t>)</w:t>
      </w:r>
      <w:r w:rsidRPr="00237C36">
        <w:rPr>
          <w:rFonts w:ascii="Tahoma" w:hAnsi="Tahoma" w:cs="Tahoma"/>
          <w:b/>
          <w:sz w:val="22"/>
          <w:szCs w:val="22"/>
        </w:rPr>
        <w:t xml:space="preserve">                        </w:t>
      </w:r>
    </w:p>
    <w:p w14:paraId="662C89EC" w14:textId="77777777" w:rsidR="00552EAE" w:rsidRPr="00237C36" w:rsidRDefault="00552EAE" w:rsidP="00237C36">
      <w:pPr>
        <w:spacing w:line="276" w:lineRule="auto"/>
        <w:ind w:left="708" w:firstLine="708"/>
        <w:rPr>
          <w:rFonts w:ascii="Tahoma" w:hAnsi="Tahoma" w:cs="Tahoma"/>
          <w:sz w:val="22"/>
          <w:szCs w:val="22"/>
        </w:rPr>
      </w:pPr>
    </w:p>
    <w:p w14:paraId="13AED19D" w14:textId="69A838B9" w:rsidR="00F645AF" w:rsidRDefault="00F645AF" w:rsidP="00D10753">
      <w:pPr>
        <w:spacing w:line="276" w:lineRule="auto"/>
        <w:ind w:firstLine="708"/>
        <w:jc w:val="both"/>
        <w:rPr>
          <w:rFonts w:ascii="Tahoma" w:hAnsi="Tahoma" w:cs="Tahoma"/>
          <w:sz w:val="22"/>
          <w:szCs w:val="22"/>
        </w:rPr>
      </w:pPr>
      <w:r w:rsidRPr="00237C36">
        <w:rPr>
          <w:rFonts w:ascii="Tahoma" w:hAnsi="Tahoma" w:cs="Tahoma"/>
          <w:sz w:val="22"/>
          <w:szCs w:val="22"/>
        </w:rPr>
        <w:t xml:space="preserve">Procede esta Colegiatura a resolver el incidente de </w:t>
      </w:r>
      <w:r w:rsidR="007B1925">
        <w:rPr>
          <w:rFonts w:ascii="Tahoma" w:hAnsi="Tahoma" w:cs="Tahoma"/>
          <w:sz w:val="22"/>
          <w:szCs w:val="22"/>
        </w:rPr>
        <w:t xml:space="preserve">desacato formulado por la señora </w:t>
      </w:r>
      <w:r w:rsidR="00CD33DC">
        <w:rPr>
          <w:rFonts w:ascii="Tahoma" w:hAnsi="Tahoma" w:cs="Tahoma"/>
          <w:sz w:val="22"/>
          <w:szCs w:val="22"/>
        </w:rPr>
        <w:t>Luz Stella Gálvez</w:t>
      </w:r>
      <w:r w:rsidR="007B1925">
        <w:rPr>
          <w:rFonts w:ascii="Tahoma" w:hAnsi="Tahoma" w:cs="Tahoma"/>
          <w:sz w:val="22"/>
          <w:szCs w:val="22"/>
        </w:rPr>
        <w:t xml:space="preserve"> </w:t>
      </w:r>
      <w:r w:rsidR="00CD33DC">
        <w:rPr>
          <w:rFonts w:ascii="Tahoma" w:hAnsi="Tahoma" w:cs="Tahoma"/>
          <w:sz w:val="22"/>
          <w:szCs w:val="22"/>
        </w:rPr>
        <w:t xml:space="preserve">contra la Sociedad </w:t>
      </w:r>
      <w:r w:rsidR="00D10753">
        <w:rPr>
          <w:rFonts w:ascii="Tahoma" w:hAnsi="Tahoma" w:cs="Tahoma"/>
          <w:sz w:val="22"/>
          <w:szCs w:val="22"/>
        </w:rPr>
        <w:t>Easyclean G&amp;E S.A.S</w:t>
      </w:r>
    </w:p>
    <w:p w14:paraId="7594F575" w14:textId="77777777" w:rsidR="00D10753" w:rsidRPr="00D10753" w:rsidRDefault="00D10753" w:rsidP="00D10753">
      <w:pPr>
        <w:spacing w:line="276" w:lineRule="auto"/>
        <w:ind w:firstLine="708"/>
        <w:jc w:val="both"/>
        <w:rPr>
          <w:rFonts w:ascii="Tahoma" w:hAnsi="Tahoma" w:cs="Tahoma"/>
          <w:sz w:val="22"/>
          <w:szCs w:val="22"/>
        </w:rPr>
      </w:pPr>
    </w:p>
    <w:p w14:paraId="1FE2DC04" w14:textId="77777777" w:rsidR="00F645AF" w:rsidRPr="00237C36" w:rsidRDefault="00F645AF" w:rsidP="00237C36">
      <w:pPr>
        <w:pStyle w:val="Sinespaciado"/>
        <w:spacing w:line="276" w:lineRule="auto"/>
        <w:ind w:firstLine="709"/>
        <w:rPr>
          <w:rFonts w:ascii="Tahoma" w:hAnsi="Tahoma" w:cs="Tahoma"/>
        </w:rPr>
      </w:pPr>
      <w:r w:rsidRPr="00237C36">
        <w:rPr>
          <w:rFonts w:ascii="Tahoma" w:hAnsi="Tahoma" w:cs="Tahoma"/>
        </w:rPr>
        <w:t>El proyecto, una vez revisado y discutido, fue aprobado por el resto de integrantes de la Sala, y corresponde a lo siguiente:</w:t>
      </w:r>
    </w:p>
    <w:p w14:paraId="5D1F4AD6" w14:textId="77777777" w:rsidR="00F645AF" w:rsidRPr="00237C36" w:rsidRDefault="00F645AF" w:rsidP="00237C36">
      <w:pPr>
        <w:pStyle w:val="Sinespaciado"/>
        <w:spacing w:line="276" w:lineRule="auto"/>
      </w:pPr>
    </w:p>
    <w:p w14:paraId="1486D53A" w14:textId="77777777" w:rsidR="00F645AF" w:rsidRPr="00237C36" w:rsidRDefault="00F645AF" w:rsidP="00237C36">
      <w:pPr>
        <w:pStyle w:val="Ttulo4"/>
        <w:numPr>
          <w:ilvl w:val="0"/>
          <w:numId w:val="1"/>
        </w:numPr>
        <w:overflowPunct/>
        <w:autoSpaceDE/>
        <w:autoSpaceDN/>
        <w:adjustRightInd/>
        <w:spacing w:before="0" w:after="0" w:line="276" w:lineRule="auto"/>
        <w:jc w:val="center"/>
        <w:textAlignment w:val="auto"/>
        <w:rPr>
          <w:rFonts w:ascii="Tahoma" w:hAnsi="Tahoma" w:cs="Tahoma"/>
          <w:sz w:val="22"/>
          <w:szCs w:val="22"/>
        </w:rPr>
      </w:pPr>
      <w:r w:rsidRPr="00237C36">
        <w:rPr>
          <w:rFonts w:ascii="Tahoma" w:hAnsi="Tahoma" w:cs="Tahoma"/>
          <w:sz w:val="22"/>
          <w:szCs w:val="22"/>
        </w:rPr>
        <w:t>Antecedentes</w:t>
      </w:r>
    </w:p>
    <w:p w14:paraId="0B847587" w14:textId="77777777" w:rsidR="00F645AF" w:rsidRPr="00237C36" w:rsidRDefault="00F645AF" w:rsidP="00237C36">
      <w:pPr>
        <w:spacing w:line="276" w:lineRule="auto"/>
        <w:jc w:val="both"/>
        <w:rPr>
          <w:rFonts w:ascii="Tahoma" w:hAnsi="Tahoma" w:cs="Tahoma"/>
          <w:sz w:val="22"/>
          <w:szCs w:val="22"/>
        </w:rPr>
      </w:pPr>
    </w:p>
    <w:p w14:paraId="7740ADA7" w14:textId="3BDB0D93" w:rsidR="00D10753" w:rsidRDefault="00D10753" w:rsidP="00237C36">
      <w:pPr>
        <w:spacing w:line="276" w:lineRule="auto"/>
        <w:ind w:right="3" w:firstLine="708"/>
        <w:jc w:val="both"/>
        <w:rPr>
          <w:rFonts w:ascii="Tahoma" w:hAnsi="Tahoma" w:cs="Tahoma"/>
          <w:sz w:val="22"/>
          <w:szCs w:val="22"/>
        </w:rPr>
      </w:pPr>
      <w:r>
        <w:rPr>
          <w:rFonts w:ascii="Tahoma" w:hAnsi="Tahoma" w:cs="Tahoma"/>
          <w:sz w:val="22"/>
          <w:szCs w:val="22"/>
        </w:rPr>
        <w:t>Con sentencia del 2</w:t>
      </w:r>
      <w:r w:rsidR="00F645AF" w:rsidRPr="00237C36">
        <w:rPr>
          <w:rFonts w:ascii="Tahoma" w:hAnsi="Tahoma" w:cs="Tahoma"/>
          <w:sz w:val="22"/>
          <w:szCs w:val="22"/>
        </w:rPr>
        <w:t xml:space="preserve"> </w:t>
      </w:r>
      <w:r>
        <w:rPr>
          <w:rFonts w:ascii="Tahoma" w:hAnsi="Tahoma" w:cs="Tahoma"/>
          <w:sz w:val="22"/>
          <w:szCs w:val="22"/>
        </w:rPr>
        <w:t>de junio d</w:t>
      </w:r>
      <w:r w:rsidR="00F645AF" w:rsidRPr="00237C36">
        <w:rPr>
          <w:rFonts w:ascii="Tahoma" w:hAnsi="Tahoma" w:cs="Tahoma"/>
          <w:sz w:val="22"/>
          <w:szCs w:val="22"/>
        </w:rPr>
        <w:t>e 201</w:t>
      </w:r>
      <w:r>
        <w:rPr>
          <w:rFonts w:ascii="Tahoma" w:hAnsi="Tahoma" w:cs="Tahoma"/>
          <w:sz w:val="22"/>
          <w:szCs w:val="22"/>
        </w:rPr>
        <w:t>7</w:t>
      </w:r>
      <w:r w:rsidR="00F645AF" w:rsidRPr="00237C36">
        <w:rPr>
          <w:rFonts w:ascii="Tahoma" w:hAnsi="Tahoma" w:cs="Tahoma"/>
          <w:sz w:val="22"/>
          <w:szCs w:val="22"/>
        </w:rPr>
        <w:t xml:space="preserve">, esta Sala tuteló el derecho fundamental </w:t>
      </w:r>
      <w:r>
        <w:rPr>
          <w:rFonts w:ascii="Tahoma" w:hAnsi="Tahoma" w:cs="Tahoma"/>
          <w:sz w:val="22"/>
          <w:szCs w:val="22"/>
        </w:rPr>
        <w:t>a la seguridad social</w:t>
      </w:r>
      <w:r w:rsidR="00E42F88">
        <w:rPr>
          <w:rFonts w:ascii="Tahoma" w:hAnsi="Tahoma" w:cs="Tahoma"/>
          <w:sz w:val="22"/>
          <w:szCs w:val="22"/>
        </w:rPr>
        <w:t>,</w:t>
      </w:r>
      <w:r w:rsidR="00A85DAD">
        <w:rPr>
          <w:rFonts w:ascii="Tahoma" w:hAnsi="Tahoma" w:cs="Tahoma"/>
          <w:sz w:val="22"/>
          <w:szCs w:val="22"/>
        </w:rPr>
        <w:t xml:space="preserve"> estabilidad laboral reforzada, reten</w:t>
      </w:r>
      <w:r>
        <w:rPr>
          <w:rFonts w:ascii="Tahoma" w:hAnsi="Tahoma" w:cs="Tahoma"/>
          <w:sz w:val="22"/>
          <w:szCs w:val="22"/>
        </w:rPr>
        <w:t xml:space="preserve"> social, dignidad humana y mínimo vital y móvil de la s</w:t>
      </w:r>
      <w:r w:rsidR="00E42F88">
        <w:rPr>
          <w:rFonts w:ascii="Tahoma" w:hAnsi="Tahoma" w:cs="Tahoma"/>
          <w:sz w:val="22"/>
          <w:szCs w:val="22"/>
        </w:rPr>
        <w:t xml:space="preserve">eñora </w:t>
      </w:r>
      <w:r>
        <w:rPr>
          <w:rFonts w:ascii="Tahoma" w:hAnsi="Tahoma" w:cs="Tahoma"/>
          <w:sz w:val="22"/>
          <w:szCs w:val="22"/>
        </w:rPr>
        <w:t>Luz Stella Gálvez , ordenando a la Sociedad Easyclean G&amp;E S.A.S</w:t>
      </w:r>
      <w:r w:rsidR="00BB159E">
        <w:rPr>
          <w:rFonts w:ascii="Tahoma" w:hAnsi="Tahoma" w:cs="Tahoma"/>
          <w:sz w:val="22"/>
          <w:szCs w:val="22"/>
        </w:rPr>
        <w:t xml:space="preserve">  i) </w:t>
      </w:r>
      <w:r>
        <w:rPr>
          <w:rFonts w:ascii="Tahoma" w:hAnsi="Tahoma" w:cs="Tahoma"/>
          <w:sz w:val="22"/>
          <w:szCs w:val="22"/>
        </w:rPr>
        <w:t>Vincular a la actora  al mismo cargo que venía desempeñando en la Defensoría del Pueblo Reg</w:t>
      </w:r>
      <w:r w:rsidR="00BB159E">
        <w:rPr>
          <w:rFonts w:ascii="Tahoma" w:hAnsi="Tahoma" w:cs="Tahoma"/>
          <w:sz w:val="22"/>
          <w:szCs w:val="22"/>
        </w:rPr>
        <w:t>ional Pereira o a otro Superior, sin solución de continuidad, en otra empresa contratante en la ciudad de Pereira o Dosquebradas, salvo que la demandante co</w:t>
      </w:r>
      <w:r w:rsidR="00A85DAD">
        <w:rPr>
          <w:rFonts w:ascii="Tahoma" w:hAnsi="Tahoma" w:cs="Tahoma"/>
          <w:sz w:val="22"/>
          <w:szCs w:val="22"/>
        </w:rPr>
        <w:t>nsienta trabajar en otro lugar y cancelar</w:t>
      </w:r>
      <w:r w:rsidR="00BB159E">
        <w:rPr>
          <w:rFonts w:ascii="Tahoma" w:hAnsi="Tahoma" w:cs="Tahoma"/>
          <w:sz w:val="22"/>
          <w:szCs w:val="22"/>
        </w:rPr>
        <w:t xml:space="preserve"> los salarios que van corridos desde el 1º de abril de 2017 en adelante, junto con todos los aportes al sistema de seguridad social y</w:t>
      </w:r>
      <w:r w:rsidR="00F14533">
        <w:rPr>
          <w:rFonts w:ascii="Tahoma" w:hAnsi="Tahoma" w:cs="Tahoma"/>
          <w:sz w:val="22"/>
          <w:szCs w:val="22"/>
        </w:rPr>
        <w:t xml:space="preserve"> los descuentos de ley; ii) si </w:t>
      </w:r>
      <w:r w:rsidR="00BB159E">
        <w:rPr>
          <w:rFonts w:ascii="Tahoma" w:hAnsi="Tahoma" w:cs="Tahoma"/>
          <w:sz w:val="22"/>
          <w:szCs w:val="22"/>
        </w:rPr>
        <w:t xml:space="preserve">no es posible reubicarla en forma inmediata en una </w:t>
      </w:r>
      <w:r w:rsidR="00F14533">
        <w:rPr>
          <w:rFonts w:ascii="Tahoma" w:hAnsi="Tahoma" w:cs="Tahoma"/>
          <w:sz w:val="22"/>
          <w:szCs w:val="22"/>
        </w:rPr>
        <w:t xml:space="preserve">empresa contratante, cancelar los salarios dejados de percibir junto con los aportes al sistema General de Seguridad Social </w:t>
      </w:r>
      <w:r w:rsidR="005C3DBC">
        <w:rPr>
          <w:rFonts w:ascii="Tahoma" w:hAnsi="Tahoma" w:cs="Tahoma"/>
          <w:sz w:val="22"/>
          <w:szCs w:val="22"/>
        </w:rPr>
        <w:t xml:space="preserve">desde el 1º de abril de 2017 hasta su reubicación o hasta por lo menos 147 semanas completas, salvo que la demandante se vincule laboralmente con otro empleador, caso en el cual se pagara hasta el día anterior a su nuevo empleo. </w:t>
      </w:r>
    </w:p>
    <w:p w14:paraId="61E09A9F" w14:textId="77777777" w:rsidR="00734B56" w:rsidRPr="00237C36" w:rsidRDefault="00734B56" w:rsidP="000A55CE">
      <w:pPr>
        <w:spacing w:line="276" w:lineRule="auto"/>
        <w:ind w:right="3"/>
        <w:jc w:val="both"/>
        <w:rPr>
          <w:rFonts w:ascii="Tahoma" w:eastAsia="Calibri" w:hAnsi="Tahoma" w:cs="Tahoma"/>
          <w:bCs/>
          <w:sz w:val="22"/>
          <w:szCs w:val="22"/>
        </w:rPr>
      </w:pPr>
    </w:p>
    <w:p w14:paraId="1B459663" w14:textId="3A53E9C7" w:rsidR="00553B64" w:rsidRDefault="000A55CE" w:rsidP="00EA2EB1">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 xml:space="preserve">El </w:t>
      </w:r>
      <w:r w:rsidR="005C3DBC">
        <w:rPr>
          <w:rFonts w:ascii="Tahoma" w:eastAsia="Calibri" w:hAnsi="Tahoma" w:cs="Tahoma"/>
          <w:bCs/>
          <w:sz w:val="22"/>
          <w:szCs w:val="22"/>
        </w:rPr>
        <w:t>29</w:t>
      </w:r>
      <w:r w:rsidR="00734B56" w:rsidRPr="00237C36">
        <w:rPr>
          <w:rFonts w:ascii="Tahoma" w:eastAsia="Calibri" w:hAnsi="Tahoma" w:cs="Tahoma"/>
          <w:bCs/>
          <w:sz w:val="22"/>
          <w:szCs w:val="22"/>
        </w:rPr>
        <w:t xml:space="preserve"> de </w:t>
      </w:r>
      <w:r w:rsidR="005C3DBC">
        <w:rPr>
          <w:rFonts w:ascii="Tahoma" w:eastAsia="Calibri" w:hAnsi="Tahoma" w:cs="Tahoma"/>
          <w:bCs/>
          <w:sz w:val="22"/>
          <w:szCs w:val="22"/>
        </w:rPr>
        <w:t>junio</w:t>
      </w:r>
      <w:r>
        <w:rPr>
          <w:rFonts w:ascii="Tahoma" w:eastAsia="Calibri" w:hAnsi="Tahoma" w:cs="Tahoma"/>
          <w:bCs/>
          <w:sz w:val="22"/>
          <w:szCs w:val="22"/>
        </w:rPr>
        <w:t xml:space="preserve"> </w:t>
      </w:r>
      <w:r w:rsidR="00734B56" w:rsidRPr="00237C36">
        <w:rPr>
          <w:rFonts w:ascii="Tahoma" w:eastAsia="Calibri" w:hAnsi="Tahoma" w:cs="Tahoma"/>
          <w:bCs/>
          <w:sz w:val="22"/>
          <w:szCs w:val="22"/>
        </w:rPr>
        <w:t xml:space="preserve">del año en curso, la accionante inició trámite incidental en el que indica que no se ha </w:t>
      </w:r>
      <w:r>
        <w:rPr>
          <w:rFonts w:ascii="Tahoma" w:eastAsia="Calibri" w:hAnsi="Tahoma" w:cs="Tahoma"/>
          <w:bCs/>
          <w:sz w:val="22"/>
          <w:szCs w:val="22"/>
        </w:rPr>
        <w:t>cumplido con la orden de tutela</w:t>
      </w:r>
      <w:r w:rsidR="003D3BA1">
        <w:rPr>
          <w:rFonts w:ascii="Tahoma" w:eastAsia="Calibri" w:hAnsi="Tahoma" w:cs="Tahoma"/>
          <w:bCs/>
          <w:sz w:val="22"/>
          <w:szCs w:val="22"/>
        </w:rPr>
        <w:t>, por lo que se ordenó, e</w:t>
      </w:r>
      <w:r w:rsidR="00EA2EB1">
        <w:rPr>
          <w:rFonts w:ascii="Tahoma" w:eastAsia="Calibri" w:hAnsi="Tahoma" w:cs="Tahoma"/>
          <w:bCs/>
          <w:sz w:val="22"/>
          <w:szCs w:val="22"/>
        </w:rPr>
        <w:t xml:space="preserve">l </w:t>
      </w:r>
      <w:r w:rsidR="005C3DBC">
        <w:rPr>
          <w:rFonts w:ascii="Tahoma" w:eastAsia="Calibri" w:hAnsi="Tahoma" w:cs="Tahoma"/>
          <w:bCs/>
          <w:sz w:val="22"/>
          <w:szCs w:val="22"/>
        </w:rPr>
        <w:t>10 de julio</w:t>
      </w:r>
      <w:r w:rsidR="00EA2EB1">
        <w:rPr>
          <w:rFonts w:ascii="Tahoma" w:eastAsia="Calibri" w:hAnsi="Tahoma" w:cs="Tahoma"/>
          <w:bCs/>
          <w:sz w:val="22"/>
          <w:szCs w:val="22"/>
        </w:rPr>
        <w:t xml:space="preserve"> de 2017</w:t>
      </w:r>
      <w:r w:rsidR="003D3BA1">
        <w:rPr>
          <w:rFonts w:ascii="Tahoma" w:eastAsia="Calibri" w:hAnsi="Tahoma" w:cs="Tahoma"/>
          <w:bCs/>
          <w:sz w:val="22"/>
          <w:szCs w:val="22"/>
        </w:rPr>
        <w:t>,</w:t>
      </w:r>
      <w:r w:rsidR="00EA2EB1">
        <w:rPr>
          <w:rFonts w:ascii="Tahoma" w:eastAsia="Calibri" w:hAnsi="Tahoma" w:cs="Tahoma"/>
          <w:bCs/>
          <w:sz w:val="22"/>
          <w:szCs w:val="22"/>
        </w:rPr>
        <w:t xml:space="preserve"> requerir a</w:t>
      </w:r>
      <w:r w:rsidR="005C3DBC">
        <w:rPr>
          <w:rFonts w:ascii="Tahoma" w:eastAsia="Calibri" w:hAnsi="Tahoma" w:cs="Tahoma"/>
          <w:bCs/>
          <w:sz w:val="22"/>
          <w:szCs w:val="22"/>
        </w:rPr>
        <w:t xml:space="preserve"> </w:t>
      </w:r>
      <w:r w:rsidR="00EA2EB1">
        <w:rPr>
          <w:rFonts w:ascii="Tahoma" w:eastAsia="Calibri" w:hAnsi="Tahoma" w:cs="Tahoma"/>
          <w:bCs/>
          <w:sz w:val="22"/>
          <w:szCs w:val="22"/>
        </w:rPr>
        <w:t>l</w:t>
      </w:r>
      <w:r w:rsidR="005C3DBC">
        <w:rPr>
          <w:rFonts w:ascii="Tahoma" w:eastAsia="Calibri" w:hAnsi="Tahoma" w:cs="Tahoma"/>
          <w:bCs/>
          <w:sz w:val="22"/>
          <w:szCs w:val="22"/>
        </w:rPr>
        <w:t>a Representante Legal de la Sociedad Easyclean G&amp;E S.A.S</w:t>
      </w:r>
      <w:r w:rsidR="00EA2EB1">
        <w:rPr>
          <w:rFonts w:ascii="Tahoma" w:eastAsia="Calibri" w:hAnsi="Tahoma" w:cs="Tahoma"/>
          <w:bCs/>
          <w:sz w:val="22"/>
          <w:szCs w:val="22"/>
        </w:rPr>
        <w:t>, con el fin de que informara sobre el</w:t>
      </w:r>
      <w:r w:rsidR="00DD3572">
        <w:rPr>
          <w:rFonts w:ascii="Tahoma" w:eastAsia="Calibri" w:hAnsi="Tahoma" w:cs="Tahoma"/>
          <w:bCs/>
          <w:sz w:val="22"/>
          <w:szCs w:val="22"/>
        </w:rPr>
        <w:t xml:space="preserve"> cumplimiento de la sentencia.</w:t>
      </w:r>
    </w:p>
    <w:p w14:paraId="40986BE9" w14:textId="77777777" w:rsidR="00553B64" w:rsidRDefault="00553B64" w:rsidP="00EA2EB1">
      <w:pPr>
        <w:spacing w:line="276" w:lineRule="auto"/>
        <w:ind w:right="3" w:firstLine="708"/>
        <w:jc w:val="both"/>
        <w:rPr>
          <w:rFonts w:ascii="Tahoma" w:eastAsia="Calibri" w:hAnsi="Tahoma" w:cs="Tahoma"/>
          <w:bCs/>
          <w:sz w:val="22"/>
          <w:szCs w:val="22"/>
        </w:rPr>
      </w:pPr>
    </w:p>
    <w:p w14:paraId="7088DBBA" w14:textId="1F18723E" w:rsidR="00B378BE" w:rsidRDefault="002C0177" w:rsidP="00B378BE">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El día 13 y 14 d</w:t>
      </w:r>
      <w:r w:rsidR="00553B64">
        <w:rPr>
          <w:rFonts w:ascii="Tahoma" w:eastAsia="Calibri" w:hAnsi="Tahoma" w:cs="Tahoma"/>
          <w:bCs/>
          <w:sz w:val="22"/>
          <w:szCs w:val="22"/>
        </w:rPr>
        <w:t xml:space="preserve">e julio de 2017 Easyclean </w:t>
      </w:r>
      <w:r w:rsidR="00BF1287">
        <w:rPr>
          <w:rFonts w:ascii="Tahoma" w:eastAsia="Calibri" w:hAnsi="Tahoma" w:cs="Tahoma"/>
          <w:bCs/>
          <w:sz w:val="22"/>
          <w:szCs w:val="22"/>
        </w:rPr>
        <w:t xml:space="preserve">G&amp;E S.A.S </w:t>
      </w:r>
      <w:r w:rsidR="00553B64">
        <w:rPr>
          <w:rFonts w:ascii="Tahoma" w:eastAsia="Calibri" w:hAnsi="Tahoma" w:cs="Tahoma"/>
          <w:bCs/>
          <w:sz w:val="22"/>
          <w:szCs w:val="22"/>
        </w:rPr>
        <w:t>alleg</w:t>
      </w:r>
      <w:r w:rsidR="00AF45CB">
        <w:rPr>
          <w:rFonts w:ascii="Tahoma" w:eastAsia="Calibri" w:hAnsi="Tahoma" w:cs="Tahoma"/>
          <w:bCs/>
          <w:sz w:val="22"/>
          <w:szCs w:val="22"/>
        </w:rPr>
        <w:t>ó</w:t>
      </w:r>
      <w:r w:rsidR="00553B64">
        <w:rPr>
          <w:rFonts w:ascii="Tahoma" w:eastAsia="Calibri" w:hAnsi="Tahoma" w:cs="Tahoma"/>
          <w:bCs/>
          <w:sz w:val="22"/>
          <w:szCs w:val="22"/>
        </w:rPr>
        <w:t xml:space="preserve"> </w:t>
      </w:r>
      <w:r>
        <w:rPr>
          <w:rFonts w:ascii="Tahoma" w:eastAsia="Calibri" w:hAnsi="Tahoma" w:cs="Tahoma"/>
          <w:bCs/>
          <w:sz w:val="22"/>
          <w:szCs w:val="22"/>
        </w:rPr>
        <w:t xml:space="preserve">2 </w:t>
      </w:r>
      <w:r w:rsidR="00553B64">
        <w:rPr>
          <w:rFonts w:ascii="Tahoma" w:eastAsia="Calibri" w:hAnsi="Tahoma" w:cs="Tahoma"/>
          <w:bCs/>
          <w:sz w:val="22"/>
          <w:szCs w:val="22"/>
        </w:rPr>
        <w:t>escrito</w:t>
      </w:r>
      <w:r w:rsidR="00CB1971">
        <w:rPr>
          <w:rFonts w:ascii="Tahoma" w:eastAsia="Calibri" w:hAnsi="Tahoma" w:cs="Tahoma"/>
          <w:bCs/>
          <w:sz w:val="22"/>
          <w:szCs w:val="22"/>
        </w:rPr>
        <w:t>s</w:t>
      </w:r>
      <w:r>
        <w:rPr>
          <w:rFonts w:ascii="Tahoma" w:eastAsia="Calibri" w:hAnsi="Tahoma" w:cs="Tahoma"/>
          <w:bCs/>
          <w:sz w:val="22"/>
          <w:szCs w:val="22"/>
        </w:rPr>
        <w:t>, uno e</w:t>
      </w:r>
      <w:r w:rsidR="00BF1287">
        <w:rPr>
          <w:rFonts w:ascii="Tahoma" w:eastAsia="Calibri" w:hAnsi="Tahoma" w:cs="Tahoma"/>
          <w:bCs/>
          <w:sz w:val="22"/>
          <w:szCs w:val="22"/>
        </w:rPr>
        <w:t>n el impugna el fallo de tutela</w:t>
      </w:r>
      <w:r w:rsidR="00AF45CB">
        <w:rPr>
          <w:rFonts w:ascii="Tahoma" w:eastAsia="Calibri" w:hAnsi="Tahoma" w:cs="Tahoma"/>
          <w:bCs/>
          <w:sz w:val="22"/>
          <w:szCs w:val="22"/>
        </w:rPr>
        <w:t xml:space="preserve"> (extemporáneamente)</w:t>
      </w:r>
      <w:r w:rsidR="00BF1287">
        <w:rPr>
          <w:rFonts w:ascii="Tahoma" w:eastAsia="Calibri" w:hAnsi="Tahoma" w:cs="Tahoma"/>
          <w:bCs/>
          <w:sz w:val="22"/>
          <w:szCs w:val="22"/>
        </w:rPr>
        <w:t xml:space="preserve"> (folio 13 al 22)</w:t>
      </w:r>
      <w:r w:rsidR="00553B64">
        <w:rPr>
          <w:rFonts w:ascii="Tahoma" w:eastAsia="Calibri" w:hAnsi="Tahoma" w:cs="Tahoma"/>
          <w:bCs/>
          <w:sz w:val="22"/>
          <w:szCs w:val="22"/>
        </w:rPr>
        <w:t xml:space="preserve">, </w:t>
      </w:r>
      <w:r>
        <w:rPr>
          <w:rFonts w:ascii="Tahoma" w:eastAsia="Calibri" w:hAnsi="Tahoma" w:cs="Tahoma"/>
          <w:bCs/>
          <w:sz w:val="22"/>
          <w:szCs w:val="22"/>
        </w:rPr>
        <w:t>y otro en</w:t>
      </w:r>
      <w:r w:rsidR="00B378BE">
        <w:rPr>
          <w:rFonts w:ascii="Tahoma" w:eastAsia="Calibri" w:hAnsi="Tahoma" w:cs="Tahoma"/>
          <w:bCs/>
          <w:sz w:val="22"/>
          <w:szCs w:val="22"/>
        </w:rPr>
        <w:t xml:space="preserve"> el cual señala estar contestando la acción de tutela</w:t>
      </w:r>
      <w:r w:rsidR="00BF1287">
        <w:rPr>
          <w:rFonts w:ascii="Tahoma" w:eastAsia="Calibri" w:hAnsi="Tahoma" w:cs="Tahoma"/>
          <w:bCs/>
          <w:sz w:val="22"/>
          <w:szCs w:val="22"/>
        </w:rPr>
        <w:t xml:space="preserve"> (folios 23-</w:t>
      </w:r>
      <w:r w:rsidR="00EE6DDE">
        <w:rPr>
          <w:rFonts w:ascii="Tahoma" w:eastAsia="Calibri" w:hAnsi="Tahoma" w:cs="Tahoma"/>
          <w:bCs/>
          <w:sz w:val="22"/>
          <w:szCs w:val="22"/>
        </w:rPr>
        <w:t>40)</w:t>
      </w:r>
      <w:r w:rsidR="00136A75">
        <w:rPr>
          <w:rFonts w:ascii="Tahoma" w:eastAsia="Calibri" w:hAnsi="Tahoma" w:cs="Tahoma"/>
          <w:bCs/>
          <w:sz w:val="22"/>
          <w:szCs w:val="22"/>
        </w:rPr>
        <w:t>,</w:t>
      </w:r>
      <w:r w:rsidR="00AF45CB">
        <w:rPr>
          <w:rFonts w:ascii="Tahoma" w:eastAsia="Calibri" w:hAnsi="Tahoma" w:cs="Tahoma"/>
          <w:bCs/>
          <w:sz w:val="22"/>
          <w:szCs w:val="22"/>
        </w:rPr>
        <w:t xml:space="preserve"> </w:t>
      </w:r>
      <w:r w:rsidR="00136A75">
        <w:rPr>
          <w:rFonts w:ascii="Tahoma" w:eastAsia="Calibri" w:hAnsi="Tahoma" w:cs="Tahoma"/>
          <w:bCs/>
          <w:sz w:val="22"/>
          <w:szCs w:val="22"/>
        </w:rPr>
        <w:t>sin embargo</w:t>
      </w:r>
      <w:r w:rsidR="00B378BE">
        <w:rPr>
          <w:rFonts w:ascii="Tahoma" w:eastAsia="Calibri" w:hAnsi="Tahoma" w:cs="Tahoma"/>
          <w:bCs/>
          <w:sz w:val="22"/>
          <w:szCs w:val="22"/>
        </w:rPr>
        <w:t>,</w:t>
      </w:r>
      <w:r w:rsidR="00136A75">
        <w:rPr>
          <w:rFonts w:ascii="Tahoma" w:eastAsia="Calibri" w:hAnsi="Tahoma" w:cs="Tahoma"/>
          <w:bCs/>
          <w:sz w:val="22"/>
          <w:szCs w:val="22"/>
        </w:rPr>
        <w:t xml:space="preserve"> </w:t>
      </w:r>
      <w:r w:rsidR="00B378BE">
        <w:rPr>
          <w:rFonts w:ascii="Tahoma" w:eastAsia="Calibri" w:hAnsi="Tahoma" w:cs="Tahoma"/>
          <w:bCs/>
          <w:sz w:val="22"/>
          <w:szCs w:val="22"/>
        </w:rPr>
        <w:t xml:space="preserve">en ninguno de </w:t>
      </w:r>
      <w:r>
        <w:rPr>
          <w:rFonts w:ascii="Tahoma" w:eastAsia="Calibri" w:hAnsi="Tahoma" w:cs="Tahoma"/>
          <w:bCs/>
          <w:sz w:val="22"/>
          <w:szCs w:val="22"/>
        </w:rPr>
        <w:t xml:space="preserve">ellos se pronuncia </w:t>
      </w:r>
      <w:r w:rsidR="00B378BE">
        <w:rPr>
          <w:rFonts w:ascii="Tahoma" w:eastAsia="Calibri" w:hAnsi="Tahoma" w:cs="Tahoma"/>
          <w:bCs/>
          <w:sz w:val="22"/>
          <w:szCs w:val="22"/>
        </w:rPr>
        <w:t xml:space="preserve">frente al requerimiento efectuado el 10 de julio de 2017, es decir, al cumplimiento del fallo de tutela. Ante tal situación </w:t>
      </w:r>
      <w:r w:rsidR="00AF45CB">
        <w:rPr>
          <w:rFonts w:ascii="Tahoma" w:eastAsia="Calibri" w:hAnsi="Tahoma" w:cs="Tahoma"/>
          <w:bCs/>
          <w:sz w:val="22"/>
          <w:szCs w:val="22"/>
        </w:rPr>
        <w:t>y previo a a</w:t>
      </w:r>
      <w:r w:rsidR="00EA2EB1">
        <w:rPr>
          <w:rFonts w:ascii="Tahoma" w:eastAsia="Calibri" w:hAnsi="Tahoma" w:cs="Tahoma"/>
          <w:bCs/>
          <w:sz w:val="22"/>
          <w:szCs w:val="22"/>
        </w:rPr>
        <w:t>brir</w:t>
      </w:r>
      <w:r w:rsidR="00AF45CB">
        <w:rPr>
          <w:rFonts w:ascii="Tahoma" w:eastAsia="Calibri" w:hAnsi="Tahoma" w:cs="Tahoma"/>
          <w:bCs/>
          <w:sz w:val="22"/>
          <w:szCs w:val="22"/>
        </w:rPr>
        <w:t xml:space="preserve"> el incidente de desacato, por auto del 18 de ju</w:t>
      </w:r>
      <w:r w:rsidR="00B378BE">
        <w:rPr>
          <w:rFonts w:ascii="Tahoma" w:eastAsia="Calibri" w:hAnsi="Tahoma" w:cs="Tahoma"/>
          <w:bCs/>
          <w:sz w:val="22"/>
          <w:szCs w:val="22"/>
        </w:rPr>
        <w:t>lio de julio de 2017 se reiteró el requerimiento a la Representante Legal de Easyclean C&amp;E S.A.S.</w:t>
      </w:r>
      <w:r w:rsidR="00EE6DDE">
        <w:rPr>
          <w:rFonts w:ascii="Tahoma" w:eastAsia="Calibri" w:hAnsi="Tahoma" w:cs="Tahoma"/>
          <w:bCs/>
          <w:sz w:val="22"/>
          <w:szCs w:val="22"/>
        </w:rPr>
        <w:t xml:space="preserve"> (folio 47) </w:t>
      </w:r>
    </w:p>
    <w:p w14:paraId="6E8C1EE7" w14:textId="77777777" w:rsidR="00B378BE" w:rsidRDefault="00B378BE" w:rsidP="00B378BE">
      <w:pPr>
        <w:spacing w:line="276" w:lineRule="auto"/>
        <w:ind w:right="3" w:firstLine="708"/>
        <w:jc w:val="both"/>
        <w:rPr>
          <w:rFonts w:ascii="Tahoma" w:eastAsia="Calibri" w:hAnsi="Tahoma" w:cs="Tahoma"/>
          <w:bCs/>
          <w:sz w:val="22"/>
          <w:szCs w:val="22"/>
        </w:rPr>
      </w:pPr>
    </w:p>
    <w:p w14:paraId="2A9446B0" w14:textId="344A0AE3" w:rsidR="00B378BE" w:rsidRDefault="00EE6DDE" w:rsidP="00B378BE">
      <w:pPr>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Igualmente, el día 21</w:t>
      </w:r>
      <w:r w:rsidR="001D7C92">
        <w:rPr>
          <w:rFonts w:ascii="Tahoma" w:eastAsia="Calibri" w:hAnsi="Tahoma" w:cs="Tahoma"/>
          <w:bCs/>
          <w:sz w:val="22"/>
          <w:szCs w:val="22"/>
        </w:rPr>
        <w:t xml:space="preserve"> de</w:t>
      </w:r>
      <w:r>
        <w:rPr>
          <w:rFonts w:ascii="Tahoma" w:eastAsia="Calibri" w:hAnsi="Tahoma" w:cs="Tahoma"/>
          <w:bCs/>
          <w:sz w:val="22"/>
          <w:szCs w:val="22"/>
        </w:rPr>
        <w:t xml:space="preserve"> julio</w:t>
      </w:r>
      <w:r w:rsidR="001D7C92">
        <w:rPr>
          <w:rFonts w:ascii="Tahoma" w:eastAsia="Calibri" w:hAnsi="Tahoma" w:cs="Tahoma"/>
          <w:bCs/>
          <w:sz w:val="22"/>
          <w:szCs w:val="22"/>
        </w:rPr>
        <w:t xml:space="preserve"> en</w:t>
      </w:r>
      <w:r w:rsidR="00E24545">
        <w:rPr>
          <w:rFonts w:ascii="Tahoma" w:eastAsia="Calibri" w:hAnsi="Tahoma" w:cs="Tahoma"/>
          <w:bCs/>
          <w:sz w:val="22"/>
          <w:szCs w:val="22"/>
        </w:rPr>
        <w:t xml:space="preserve"> la secretaria de esta Corporación la Sociedad accionada </w:t>
      </w:r>
      <w:r w:rsidR="001D7C92">
        <w:rPr>
          <w:rFonts w:ascii="Tahoma" w:eastAsia="Calibri" w:hAnsi="Tahoma" w:cs="Tahoma"/>
          <w:bCs/>
          <w:sz w:val="22"/>
          <w:szCs w:val="22"/>
        </w:rPr>
        <w:t>radicó 2 escritos manifestando</w:t>
      </w:r>
      <w:r w:rsidR="00C3081A">
        <w:rPr>
          <w:rFonts w:ascii="Tahoma" w:eastAsia="Calibri" w:hAnsi="Tahoma" w:cs="Tahoma"/>
          <w:bCs/>
          <w:sz w:val="22"/>
          <w:szCs w:val="22"/>
        </w:rPr>
        <w:t xml:space="preserve"> su disentimiento</w:t>
      </w:r>
      <w:r w:rsidR="00E24545">
        <w:rPr>
          <w:rFonts w:ascii="Tahoma" w:eastAsia="Calibri" w:hAnsi="Tahoma" w:cs="Tahoma"/>
          <w:bCs/>
          <w:sz w:val="22"/>
          <w:szCs w:val="22"/>
        </w:rPr>
        <w:t xml:space="preserve"> frente al fallo de tutela y su inconformidad frente a la decisión que denegó la impugnación. </w:t>
      </w:r>
      <w:r w:rsidR="00A55651">
        <w:rPr>
          <w:rFonts w:ascii="Tahoma" w:eastAsia="Calibri" w:hAnsi="Tahoma" w:cs="Tahoma"/>
          <w:bCs/>
          <w:sz w:val="22"/>
          <w:szCs w:val="22"/>
        </w:rPr>
        <w:t>(</w:t>
      </w:r>
      <w:r w:rsidR="00296D1C">
        <w:rPr>
          <w:rFonts w:ascii="Tahoma" w:eastAsia="Calibri" w:hAnsi="Tahoma" w:cs="Tahoma"/>
          <w:bCs/>
          <w:sz w:val="22"/>
          <w:szCs w:val="22"/>
        </w:rPr>
        <w:t>Folios</w:t>
      </w:r>
      <w:r w:rsidR="00A55651">
        <w:rPr>
          <w:rFonts w:ascii="Tahoma" w:eastAsia="Calibri" w:hAnsi="Tahoma" w:cs="Tahoma"/>
          <w:bCs/>
          <w:sz w:val="22"/>
          <w:szCs w:val="22"/>
        </w:rPr>
        <w:t xml:space="preserve"> 50-66)</w:t>
      </w:r>
    </w:p>
    <w:p w14:paraId="53D46A58" w14:textId="77777777" w:rsidR="001D7C92" w:rsidRDefault="001D7C92" w:rsidP="00B378BE">
      <w:pPr>
        <w:spacing w:line="276" w:lineRule="auto"/>
        <w:ind w:right="3" w:firstLine="708"/>
        <w:jc w:val="both"/>
        <w:rPr>
          <w:rFonts w:ascii="Tahoma" w:eastAsia="Calibri" w:hAnsi="Tahoma" w:cs="Tahoma"/>
          <w:bCs/>
          <w:sz w:val="22"/>
          <w:szCs w:val="22"/>
        </w:rPr>
      </w:pPr>
    </w:p>
    <w:p w14:paraId="17008CDC" w14:textId="20D6B744" w:rsidR="001D7C92" w:rsidRDefault="005C0F39" w:rsidP="002C0177">
      <w:pPr>
        <w:tabs>
          <w:tab w:val="left" w:pos="7822"/>
        </w:tabs>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Pese a lo anterior</w:t>
      </w:r>
      <w:r w:rsidR="001D7C92">
        <w:rPr>
          <w:rFonts w:ascii="Tahoma" w:eastAsia="Calibri" w:hAnsi="Tahoma" w:cs="Tahoma"/>
          <w:bCs/>
          <w:sz w:val="22"/>
          <w:szCs w:val="22"/>
        </w:rPr>
        <w:t>, el 2 de agosto Easyclean</w:t>
      </w:r>
      <w:r>
        <w:rPr>
          <w:rFonts w:ascii="Tahoma" w:eastAsia="Calibri" w:hAnsi="Tahoma" w:cs="Tahoma"/>
          <w:bCs/>
          <w:sz w:val="22"/>
          <w:szCs w:val="22"/>
        </w:rPr>
        <w:t xml:space="preserve"> C&amp;E S.A.S</w:t>
      </w:r>
      <w:r w:rsidR="001D7C92">
        <w:rPr>
          <w:rFonts w:ascii="Tahoma" w:eastAsia="Calibri" w:hAnsi="Tahoma" w:cs="Tahoma"/>
          <w:bCs/>
          <w:sz w:val="22"/>
          <w:szCs w:val="22"/>
        </w:rPr>
        <w:t xml:space="preserve"> allegó </w:t>
      </w:r>
      <w:r w:rsidR="002C0177">
        <w:rPr>
          <w:rFonts w:ascii="Tahoma" w:eastAsia="Calibri" w:hAnsi="Tahoma" w:cs="Tahoma"/>
          <w:bCs/>
          <w:sz w:val="22"/>
          <w:szCs w:val="22"/>
        </w:rPr>
        <w:t>escrito en el indic</w:t>
      </w:r>
      <w:r w:rsidR="007168BC">
        <w:rPr>
          <w:rFonts w:ascii="Tahoma" w:eastAsia="Calibri" w:hAnsi="Tahoma" w:cs="Tahoma"/>
          <w:bCs/>
          <w:sz w:val="22"/>
          <w:szCs w:val="22"/>
        </w:rPr>
        <w:t>ó</w:t>
      </w:r>
      <w:r>
        <w:rPr>
          <w:rFonts w:ascii="Tahoma" w:eastAsia="Calibri" w:hAnsi="Tahoma" w:cs="Tahoma"/>
          <w:bCs/>
          <w:sz w:val="22"/>
          <w:szCs w:val="22"/>
        </w:rPr>
        <w:t xml:space="preserve"> que estar </w:t>
      </w:r>
      <w:r w:rsidR="002C0177">
        <w:rPr>
          <w:rFonts w:ascii="Tahoma" w:eastAsia="Calibri" w:hAnsi="Tahoma" w:cs="Tahoma"/>
          <w:bCs/>
          <w:sz w:val="22"/>
          <w:szCs w:val="22"/>
        </w:rPr>
        <w:t>dando cumplimiento</w:t>
      </w:r>
      <w:r w:rsidR="00340D0D">
        <w:rPr>
          <w:rFonts w:ascii="Tahoma" w:eastAsia="Calibri" w:hAnsi="Tahoma" w:cs="Tahoma"/>
          <w:bCs/>
          <w:sz w:val="22"/>
          <w:szCs w:val="22"/>
        </w:rPr>
        <w:t xml:space="preserve"> al fallo de tutela, vinculando, no reintegrando, </w:t>
      </w:r>
      <w:r w:rsidR="002C0177">
        <w:rPr>
          <w:rFonts w:ascii="Tahoma" w:eastAsia="Calibri" w:hAnsi="Tahoma" w:cs="Tahoma"/>
          <w:bCs/>
          <w:sz w:val="22"/>
          <w:szCs w:val="22"/>
        </w:rPr>
        <w:t>a la señora Luz Stella Gálvez</w:t>
      </w:r>
      <w:r w:rsidR="00340D0D">
        <w:rPr>
          <w:rFonts w:ascii="Tahoma" w:eastAsia="Calibri" w:hAnsi="Tahoma" w:cs="Tahoma"/>
          <w:bCs/>
          <w:sz w:val="22"/>
          <w:szCs w:val="22"/>
        </w:rPr>
        <w:t>, en las oficinas de la Defensoría del Pueblo de Risaralda, como auxiliar de servicios generales desde el 31 de julio de 2017, con retroactivo desde el 1 de abril de 2017,</w:t>
      </w:r>
      <w:r w:rsidR="002B6581">
        <w:rPr>
          <w:rFonts w:ascii="Tahoma" w:eastAsia="Calibri" w:hAnsi="Tahoma" w:cs="Tahoma"/>
          <w:bCs/>
          <w:sz w:val="22"/>
          <w:szCs w:val="22"/>
        </w:rPr>
        <w:t xml:space="preserve"> en </w:t>
      </w:r>
      <w:r w:rsidR="00340D0D">
        <w:rPr>
          <w:rFonts w:ascii="Tahoma" w:eastAsia="Calibri" w:hAnsi="Tahoma" w:cs="Tahoma"/>
          <w:bCs/>
          <w:sz w:val="22"/>
          <w:szCs w:val="22"/>
        </w:rPr>
        <w:t xml:space="preserve">horario de lunes a sábado </w:t>
      </w:r>
      <w:r>
        <w:rPr>
          <w:rFonts w:ascii="Tahoma" w:eastAsia="Calibri" w:hAnsi="Tahoma" w:cs="Tahoma"/>
          <w:bCs/>
          <w:sz w:val="22"/>
          <w:szCs w:val="22"/>
        </w:rPr>
        <w:t xml:space="preserve">de 8:00am a 12:00m; igualmente, solicitó que su escrito </w:t>
      </w:r>
      <w:r w:rsidR="00494296">
        <w:rPr>
          <w:rFonts w:ascii="Tahoma" w:eastAsia="Calibri" w:hAnsi="Tahoma" w:cs="Tahoma"/>
          <w:bCs/>
          <w:sz w:val="22"/>
          <w:szCs w:val="22"/>
        </w:rPr>
        <w:t>de impugnación</w:t>
      </w:r>
      <w:r w:rsidR="005E09CA">
        <w:rPr>
          <w:rFonts w:ascii="Tahoma" w:eastAsia="Calibri" w:hAnsi="Tahoma" w:cs="Tahoma"/>
          <w:bCs/>
          <w:sz w:val="22"/>
          <w:szCs w:val="22"/>
        </w:rPr>
        <w:t xml:space="preserve"> fuera enviado a la Corte Suprema de Justicia</w:t>
      </w:r>
      <w:r w:rsidR="002A2B7C">
        <w:rPr>
          <w:rFonts w:ascii="Tahoma" w:eastAsia="Calibri" w:hAnsi="Tahoma" w:cs="Tahoma"/>
          <w:bCs/>
          <w:sz w:val="22"/>
          <w:szCs w:val="22"/>
        </w:rPr>
        <w:t xml:space="preserve">, petición a la que ésta Corporación accedió. </w:t>
      </w:r>
      <w:r w:rsidR="00ED2397">
        <w:rPr>
          <w:rFonts w:ascii="Tahoma" w:eastAsia="Calibri" w:hAnsi="Tahoma" w:cs="Tahoma"/>
          <w:bCs/>
          <w:sz w:val="22"/>
          <w:szCs w:val="22"/>
        </w:rPr>
        <w:t>(</w:t>
      </w:r>
      <w:proofErr w:type="gramStart"/>
      <w:r w:rsidR="00ED2397">
        <w:rPr>
          <w:rFonts w:ascii="Tahoma" w:eastAsia="Calibri" w:hAnsi="Tahoma" w:cs="Tahoma"/>
          <w:bCs/>
          <w:sz w:val="22"/>
          <w:szCs w:val="22"/>
        </w:rPr>
        <w:t>folio</w:t>
      </w:r>
      <w:proofErr w:type="gramEnd"/>
      <w:r w:rsidR="00ED2397">
        <w:rPr>
          <w:rFonts w:ascii="Tahoma" w:eastAsia="Calibri" w:hAnsi="Tahoma" w:cs="Tahoma"/>
          <w:bCs/>
          <w:sz w:val="22"/>
          <w:szCs w:val="22"/>
        </w:rPr>
        <w:t xml:space="preserve"> 70-71)</w:t>
      </w:r>
    </w:p>
    <w:p w14:paraId="276100B3" w14:textId="6B9585B2" w:rsidR="009517EA" w:rsidRDefault="00D827EC" w:rsidP="009517EA">
      <w:pPr>
        <w:tabs>
          <w:tab w:val="left" w:pos="7822"/>
        </w:tabs>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lastRenderedPageBreak/>
        <w:t xml:space="preserve">En la misma calenda </w:t>
      </w:r>
      <w:r w:rsidR="00C87167">
        <w:rPr>
          <w:rFonts w:ascii="Tahoma" w:eastAsia="Calibri" w:hAnsi="Tahoma" w:cs="Tahoma"/>
          <w:bCs/>
          <w:sz w:val="22"/>
          <w:szCs w:val="22"/>
        </w:rPr>
        <w:t>l</w:t>
      </w:r>
      <w:r w:rsidR="000857D9">
        <w:rPr>
          <w:rFonts w:ascii="Tahoma" w:eastAsia="Calibri" w:hAnsi="Tahoma" w:cs="Tahoma"/>
          <w:bCs/>
          <w:sz w:val="22"/>
          <w:szCs w:val="22"/>
        </w:rPr>
        <w:t xml:space="preserve">a accionante Luz Stella Gálvez, allegó oficio manifestando que </w:t>
      </w:r>
      <w:r w:rsidR="00A22167">
        <w:rPr>
          <w:rFonts w:ascii="Tahoma" w:eastAsia="Calibri" w:hAnsi="Tahoma" w:cs="Tahoma"/>
          <w:bCs/>
          <w:sz w:val="22"/>
          <w:szCs w:val="22"/>
        </w:rPr>
        <w:t xml:space="preserve">las condiciones de la vinculación laboral que le informa Easyclean G&amp;E S.A.S, es decir, laborar solo medio tiempo en horario comprendido de 8:00 am a 12:00m, no son iguales a las que gozaba antes de su despido sin justa causa, sumado </w:t>
      </w:r>
      <w:r w:rsidR="00224565">
        <w:rPr>
          <w:rFonts w:ascii="Tahoma" w:eastAsia="Calibri" w:hAnsi="Tahoma" w:cs="Tahoma"/>
          <w:bCs/>
          <w:sz w:val="22"/>
          <w:szCs w:val="22"/>
        </w:rPr>
        <w:t xml:space="preserve">a </w:t>
      </w:r>
      <w:r w:rsidR="00A22167">
        <w:rPr>
          <w:rFonts w:ascii="Tahoma" w:eastAsia="Calibri" w:hAnsi="Tahoma" w:cs="Tahoma"/>
          <w:bCs/>
          <w:sz w:val="22"/>
          <w:szCs w:val="22"/>
        </w:rPr>
        <w:t>que no se ha hecho efectivo el pago de la seguridad social</w:t>
      </w:r>
      <w:r w:rsidR="009517EA">
        <w:rPr>
          <w:rFonts w:ascii="Tahoma" w:eastAsia="Calibri" w:hAnsi="Tahoma" w:cs="Tahoma"/>
          <w:bCs/>
          <w:sz w:val="22"/>
          <w:szCs w:val="22"/>
        </w:rPr>
        <w:t xml:space="preserve"> ni de los salarios dejados de percibir desde el 1 de abril de 2017, incumpliendo así la orden de tutela y vulnerando sus derechos fundamentales.</w:t>
      </w:r>
      <w:r w:rsidR="00296D1C">
        <w:rPr>
          <w:rFonts w:ascii="Tahoma" w:eastAsia="Calibri" w:hAnsi="Tahoma" w:cs="Tahoma"/>
          <w:bCs/>
          <w:sz w:val="22"/>
          <w:szCs w:val="22"/>
        </w:rPr>
        <w:t xml:space="preserve">(folio </w:t>
      </w:r>
      <w:r w:rsidR="00382A68">
        <w:rPr>
          <w:rFonts w:ascii="Tahoma" w:eastAsia="Calibri" w:hAnsi="Tahoma" w:cs="Tahoma"/>
          <w:bCs/>
          <w:sz w:val="22"/>
          <w:szCs w:val="22"/>
        </w:rPr>
        <w:t>72-75)</w:t>
      </w:r>
    </w:p>
    <w:p w14:paraId="2568980C" w14:textId="77777777" w:rsidR="009517EA" w:rsidRDefault="009517EA" w:rsidP="009517EA">
      <w:pPr>
        <w:tabs>
          <w:tab w:val="left" w:pos="7822"/>
        </w:tabs>
        <w:spacing w:line="276" w:lineRule="auto"/>
        <w:ind w:right="3" w:firstLine="708"/>
        <w:jc w:val="both"/>
        <w:rPr>
          <w:rFonts w:ascii="Tahoma" w:eastAsia="Calibri" w:hAnsi="Tahoma" w:cs="Tahoma"/>
          <w:bCs/>
          <w:sz w:val="22"/>
          <w:szCs w:val="22"/>
        </w:rPr>
      </w:pPr>
    </w:p>
    <w:p w14:paraId="389DD9A1" w14:textId="5C9D69EC" w:rsidR="009517EA" w:rsidRPr="009517EA" w:rsidRDefault="009517EA" w:rsidP="009517EA">
      <w:pPr>
        <w:tabs>
          <w:tab w:val="left" w:pos="7822"/>
        </w:tabs>
        <w:spacing w:line="276" w:lineRule="auto"/>
        <w:ind w:right="3" w:firstLine="708"/>
        <w:jc w:val="both"/>
        <w:rPr>
          <w:rFonts w:ascii="Tahoma" w:eastAsia="Calibri" w:hAnsi="Tahoma" w:cs="Tahoma"/>
          <w:bCs/>
          <w:sz w:val="22"/>
          <w:szCs w:val="22"/>
        </w:rPr>
      </w:pPr>
      <w:r>
        <w:rPr>
          <w:rFonts w:ascii="Tahoma" w:eastAsia="Calibri" w:hAnsi="Tahoma" w:cs="Tahoma"/>
          <w:bCs/>
          <w:sz w:val="22"/>
          <w:szCs w:val="22"/>
        </w:rPr>
        <w:t xml:space="preserve">Por lo anterior esta Corporación por auto del 4 de agosto de 2017 requirió nuevamente a la representante legal de </w:t>
      </w:r>
      <w:proofErr w:type="spellStart"/>
      <w:r>
        <w:rPr>
          <w:rFonts w:ascii="Tahoma" w:eastAsia="Calibri" w:hAnsi="Tahoma" w:cs="Tahoma"/>
          <w:bCs/>
          <w:sz w:val="22"/>
          <w:szCs w:val="22"/>
        </w:rPr>
        <w:t>Easyclean</w:t>
      </w:r>
      <w:proofErr w:type="spellEnd"/>
      <w:r>
        <w:rPr>
          <w:rFonts w:ascii="Tahoma" w:eastAsia="Calibri" w:hAnsi="Tahoma" w:cs="Tahoma"/>
          <w:bCs/>
          <w:sz w:val="22"/>
          <w:szCs w:val="22"/>
        </w:rPr>
        <w:t xml:space="preserve"> G&amp;E S.A.S-Gloria </w:t>
      </w:r>
      <w:proofErr w:type="spellStart"/>
      <w:r>
        <w:rPr>
          <w:rFonts w:ascii="Tahoma" w:eastAsia="Calibri" w:hAnsi="Tahoma" w:cs="Tahoma"/>
          <w:bCs/>
          <w:sz w:val="22"/>
          <w:szCs w:val="22"/>
        </w:rPr>
        <w:t>Aminta</w:t>
      </w:r>
      <w:proofErr w:type="spellEnd"/>
      <w:r>
        <w:rPr>
          <w:rFonts w:ascii="Tahoma" w:eastAsia="Calibri" w:hAnsi="Tahoma" w:cs="Tahoma"/>
          <w:bCs/>
          <w:sz w:val="22"/>
          <w:szCs w:val="22"/>
        </w:rPr>
        <w:t xml:space="preserve"> Ordoñez de Ma</w:t>
      </w:r>
      <w:r w:rsidR="00224565">
        <w:rPr>
          <w:rFonts w:ascii="Tahoma" w:eastAsia="Calibri" w:hAnsi="Tahoma" w:cs="Tahoma"/>
          <w:bCs/>
          <w:sz w:val="22"/>
          <w:szCs w:val="22"/>
        </w:rPr>
        <w:t>teus con el fin de que informara</w:t>
      </w:r>
      <w:r>
        <w:rPr>
          <w:rFonts w:ascii="Tahoma" w:eastAsia="Calibri" w:hAnsi="Tahoma" w:cs="Tahoma"/>
          <w:bCs/>
          <w:sz w:val="22"/>
          <w:szCs w:val="22"/>
        </w:rPr>
        <w:t xml:space="preserve"> sobre el cumplimiento </w:t>
      </w:r>
      <w:r w:rsidR="00382BB8">
        <w:rPr>
          <w:rFonts w:ascii="Tahoma" w:eastAsia="Calibri" w:hAnsi="Tahoma" w:cs="Tahoma"/>
          <w:bCs/>
          <w:sz w:val="22"/>
          <w:szCs w:val="22"/>
        </w:rPr>
        <w:t xml:space="preserve">total </w:t>
      </w:r>
      <w:r>
        <w:rPr>
          <w:rFonts w:ascii="Tahoma" w:eastAsia="Calibri" w:hAnsi="Tahoma" w:cs="Tahoma"/>
          <w:bCs/>
          <w:sz w:val="22"/>
          <w:szCs w:val="22"/>
        </w:rPr>
        <w:t xml:space="preserve">de la sentencia. </w:t>
      </w:r>
      <w:r w:rsidR="00382BB8">
        <w:rPr>
          <w:rFonts w:ascii="Tahoma" w:eastAsia="Calibri" w:hAnsi="Tahoma" w:cs="Tahoma"/>
          <w:bCs/>
          <w:sz w:val="22"/>
          <w:szCs w:val="22"/>
        </w:rPr>
        <w:t>(</w:t>
      </w:r>
      <w:r w:rsidR="00873AEE">
        <w:rPr>
          <w:rFonts w:ascii="Tahoma" w:eastAsia="Calibri" w:hAnsi="Tahoma" w:cs="Tahoma"/>
          <w:bCs/>
          <w:sz w:val="22"/>
          <w:szCs w:val="22"/>
        </w:rPr>
        <w:t>Folio</w:t>
      </w:r>
      <w:r w:rsidR="00382BB8">
        <w:rPr>
          <w:rFonts w:ascii="Tahoma" w:eastAsia="Calibri" w:hAnsi="Tahoma" w:cs="Tahoma"/>
          <w:bCs/>
          <w:sz w:val="22"/>
          <w:szCs w:val="22"/>
        </w:rPr>
        <w:t xml:space="preserve"> 76-78)</w:t>
      </w:r>
    </w:p>
    <w:p w14:paraId="4CF52464" w14:textId="5B7134BD" w:rsidR="00AE4C3B" w:rsidRDefault="00AE4C3B" w:rsidP="00AE4C3B">
      <w:pPr>
        <w:spacing w:line="276" w:lineRule="auto"/>
        <w:ind w:right="3"/>
        <w:jc w:val="both"/>
        <w:rPr>
          <w:rFonts w:ascii="Tahoma" w:eastAsia="Calibri" w:hAnsi="Tahoma" w:cs="Tahoma"/>
          <w:bCs/>
          <w:sz w:val="22"/>
          <w:szCs w:val="22"/>
        </w:rPr>
      </w:pPr>
    </w:p>
    <w:p w14:paraId="210119CB" w14:textId="406D1CFA" w:rsidR="00AE4C3B" w:rsidRDefault="00786D79" w:rsidP="00AE4C3B">
      <w:pPr>
        <w:spacing w:line="276" w:lineRule="auto"/>
        <w:ind w:right="3"/>
        <w:jc w:val="both"/>
        <w:rPr>
          <w:rFonts w:ascii="Tahoma" w:eastAsia="Calibri" w:hAnsi="Tahoma" w:cs="Tahoma"/>
          <w:bCs/>
          <w:sz w:val="22"/>
          <w:szCs w:val="22"/>
        </w:rPr>
      </w:pPr>
      <w:r>
        <w:rPr>
          <w:rFonts w:ascii="Tahoma" w:eastAsia="Calibri" w:hAnsi="Tahoma" w:cs="Tahoma"/>
          <w:bCs/>
          <w:sz w:val="22"/>
          <w:szCs w:val="22"/>
        </w:rPr>
        <w:tab/>
        <w:t>El 8 de agosto de 2017 Easyclean G&amp;E S.A.S al</w:t>
      </w:r>
      <w:r w:rsidR="002B59D2">
        <w:rPr>
          <w:rFonts w:ascii="Tahoma" w:eastAsia="Calibri" w:hAnsi="Tahoma" w:cs="Tahoma"/>
          <w:bCs/>
          <w:sz w:val="22"/>
          <w:szCs w:val="22"/>
        </w:rPr>
        <w:t>legó documento reiterando que ha</w:t>
      </w:r>
      <w:r>
        <w:rPr>
          <w:rFonts w:ascii="Tahoma" w:eastAsia="Calibri" w:hAnsi="Tahoma" w:cs="Tahoma"/>
          <w:bCs/>
          <w:sz w:val="22"/>
          <w:szCs w:val="22"/>
        </w:rPr>
        <w:t xml:space="preserve"> dado cumplimiento al fallo de tutela vinculando a la señora </w:t>
      </w:r>
      <w:r w:rsidR="00BB2A4B">
        <w:rPr>
          <w:rFonts w:ascii="Tahoma" w:eastAsia="Calibri" w:hAnsi="Tahoma" w:cs="Tahoma"/>
          <w:bCs/>
          <w:sz w:val="22"/>
          <w:szCs w:val="22"/>
        </w:rPr>
        <w:t>Luz Stella Gálvez a la Defensoría del Pueblo de Risaralda con horario de 8</w:t>
      </w:r>
      <w:r w:rsidR="002B59D2">
        <w:rPr>
          <w:rFonts w:ascii="Tahoma" w:eastAsia="Calibri" w:hAnsi="Tahoma" w:cs="Tahoma"/>
          <w:bCs/>
          <w:sz w:val="22"/>
          <w:szCs w:val="22"/>
        </w:rPr>
        <w:t>:00am a 12:00</w:t>
      </w:r>
      <w:r w:rsidR="00BB2A4B">
        <w:rPr>
          <w:rFonts w:ascii="Tahoma" w:eastAsia="Calibri" w:hAnsi="Tahoma" w:cs="Tahoma"/>
          <w:bCs/>
          <w:sz w:val="22"/>
          <w:szCs w:val="22"/>
        </w:rPr>
        <w:t>m, con retroactivo desde el 1 de abril de 2017, aportando constancias de: i) pago del retroactivo por la suma de 1.267.473</w:t>
      </w:r>
      <w:r w:rsidR="000F316C">
        <w:rPr>
          <w:rFonts w:ascii="Tahoma" w:eastAsia="Calibri" w:hAnsi="Tahoma" w:cs="Tahoma"/>
          <w:bCs/>
          <w:sz w:val="22"/>
          <w:szCs w:val="22"/>
        </w:rPr>
        <w:t xml:space="preserve"> (folio 85)</w:t>
      </w:r>
      <w:r w:rsidR="00BB2A4B">
        <w:rPr>
          <w:rFonts w:ascii="Tahoma" w:eastAsia="Calibri" w:hAnsi="Tahoma" w:cs="Tahoma"/>
          <w:bCs/>
          <w:sz w:val="22"/>
          <w:szCs w:val="22"/>
        </w:rPr>
        <w:t xml:space="preserve">, ii) </w:t>
      </w:r>
      <w:r w:rsidR="000F316C">
        <w:rPr>
          <w:rFonts w:ascii="Tahoma" w:eastAsia="Calibri" w:hAnsi="Tahoma" w:cs="Tahoma"/>
          <w:bCs/>
          <w:sz w:val="22"/>
          <w:szCs w:val="22"/>
        </w:rPr>
        <w:t xml:space="preserve">Aportes </w:t>
      </w:r>
      <w:r w:rsidR="00BB2A4B">
        <w:rPr>
          <w:rFonts w:ascii="Tahoma" w:eastAsia="Calibri" w:hAnsi="Tahoma" w:cs="Tahoma"/>
          <w:bCs/>
          <w:sz w:val="22"/>
          <w:szCs w:val="22"/>
        </w:rPr>
        <w:t>al sistema de S</w:t>
      </w:r>
      <w:r w:rsidR="000F316C">
        <w:rPr>
          <w:rFonts w:ascii="Tahoma" w:eastAsia="Calibri" w:hAnsi="Tahoma" w:cs="Tahoma"/>
          <w:bCs/>
          <w:sz w:val="22"/>
          <w:szCs w:val="22"/>
        </w:rPr>
        <w:t>eguridad Social (folios 86-87) iii) contrato de obra po</w:t>
      </w:r>
      <w:r w:rsidR="00571841">
        <w:rPr>
          <w:rFonts w:ascii="Tahoma" w:eastAsia="Calibri" w:hAnsi="Tahoma" w:cs="Tahoma"/>
          <w:bCs/>
          <w:sz w:val="22"/>
          <w:szCs w:val="22"/>
        </w:rPr>
        <w:t>r labor determinada ( folio 88) iv) guía de envió de documentos a contratación a Luz Stella Gálvez (folio 89) oficio donde remite documentación para contratación (90).</w:t>
      </w:r>
    </w:p>
    <w:p w14:paraId="70F4C9D6" w14:textId="77777777" w:rsidR="009374AD" w:rsidRDefault="009374AD" w:rsidP="00AE4C3B">
      <w:pPr>
        <w:spacing w:line="276" w:lineRule="auto"/>
        <w:ind w:right="3"/>
        <w:jc w:val="both"/>
        <w:rPr>
          <w:rFonts w:ascii="Tahoma" w:eastAsia="Calibri" w:hAnsi="Tahoma" w:cs="Tahoma"/>
          <w:bCs/>
          <w:sz w:val="22"/>
          <w:szCs w:val="22"/>
        </w:rPr>
      </w:pPr>
    </w:p>
    <w:p w14:paraId="21A18581" w14:textId="5D83CE4E" w:rsidR="006F2D04" w:rsidRDefault="009374AD" w:rsidP="002D3CA0">
      <w:pPr>
        <w:spacing w:line="276" w:lineRule="auto"/>
        <w:ind w:right="3"/>
        <w:jc w:val="both"/>
        <w:rPr>
          <w:rFonts w:ascii="Tahoma" w:eastAsia="Calibri" w:hAnsi="Tahoma" w:cs="Tahoma"/>
          <w:bCs/>
          <w:sz w:val="22"/>
          <w:szCs w:val="22"/>
        </w:rPr>
      </w:pPr>
      <w:r>
        <w:rPr>
          <w:rFonts w:ascii="Tahoma" w:eastAsia="Calibri" w:hAnsi="Tahoma" w:cs="Tahoma"/>
          <w:bCs/>
          <w:sz w:val="22"/>
          <w:szCs w:val="22"/>
        </w:rPr>
        <w:tab/>
      </w:r>
      <w:r w:rsidR="002D3CA0">
        <w:rPr>
          <w:rFonts w:ascii="Tahoma" w:eastAsia="Calibri" w:hAnsi="Tahoma" w:cs="Tahoma"/>
          <w:bCs/>
          <w:sz w:val="22"/>
          <w:szCs w:val="22"/>
        </w:rPr>
        <w:t>L</w:t>
      </w:r>
      <w:r>
        <w:rPr>
          <w:rFonts w:ascii="Tahoma" w:eastAsia="Calibri" w:hAnsi="Tahoma" w:cs="Tahoma"/>
          <w:bCs/>
          <w:sz w:val="22"/>
          <w:szCs w:val="22"/>
        </w:rPr>
        <w:t xml:space="preserve">a accionante manifiesta en oficio radicado el </w:t>
      </w:r>
      <w:r w:rsidR="002D3CA0">
        <w:rPr>
          <w:rFonts w:ascii="Tahoma" w:eastAsia="Calibri" w:hAnsi="Tahoma" w:cs="Tahoma"/>
          <w:bCs/>
          <w:sz w:val="22"/>
          <w:szCs w:val="22"/>
        </w:rPr>
        <w:t>11 de agosto de 2017, que la sociedad Easyclean está cumpliendo parcialmente la sentencia de tutela toda vez que ha consignado a su favor la suma de 1.686.000, al parecer de los salarios correspondientes a los 4 meses que ha estado desvinculada,</w:t>
      </w:r>
      <w:r w:rsidR="00976303">
        <w:rPr>
          <w:rFonts w:ascii="Tahoma" w:eastAsia="Calibri" w:hAnsi="Tahoma" w:cs="Tahoma"/>
          <w:bCs/>
          <w:sz w:val="22"/>
          <w:szCs w:val="22"/>
        </w:rPr>
        <w:t xml:space="preserve"> cuando el valor rea</w:t>
      </w:r>
      <w:r w:rsidR="0099778B">
        <w:rPr>
          <w:rFonts w:ascii="Tahoma" w:eastAsia="Calibri" w:hAnsi="Tahoma" w:cs="Tahoma"/>
          <w:bCs/>
          <w:sz w:val="22"/>
          <w:szCs w:val="22"/>
        </w:rPr>
        <w:t>lmente asciende a la suma de 2.9</w:t>
      </w:r>
      <w:r w:rsidR="00976303">
        <w:rPr>
          <w:rFonts w:ascii="Tahoma" w:eastAsia="Calibri" w:hAnsi="Tahoma" w:cs="Tahoma"/>
          <w:bCs/>
          <w:sz w:val="22"/>
          <w:szCs w:val="22"/>
        </w:rPr>
        <w:t>48.000 (folio 104)</w:t>
      </w:r>
    </w:p>
    <w:p w14:paraId="3E37CE23" w14:textId="75CC884B" w:rsidR="00EA2EB1" w:rsidRPr="00976303" w:rsidRDefault="00EA2EB1" w:rsidP="00976303">
      <w:pPr>
        <w:spacing w:line="276" w:lineRule="auto"/>
        <w:ind w:right="3"/>
        <w:jc w:val="both"/>
        <w:rPr>
          <w:rFonts w:ascii="Tahoma" w:eastAsia="Calibri" w:hAnsi="Tahoma" w:cs="Tahoma"/>
          <w:bCs/>
          <w:sz w:val="22"/>
          <w:szCs w:val="22"/>
        </w:rPr>
      </w:pPr>
    </w:p>
    <w:p w14:paraId="34687E13" w14:textId="1ED3138F" w:rsidR="00237C36" w:rsidRPr="003E436E" w:rsidRDefault="00976303" w:rsidP="00976303">
      <w:pPr>
        <w:tabs>
          <w:tab w:val="left" w:pos="5504"/>
        </w:tabs>
        <w:spacing w:line="276" w:lineRule="auto"/>
        <w:ind w:left="-142" w:right="3" w:firstLine="851"/>
        <w:jc w:val="both"/>
        <w:rPr>
          <w:rFonts w:ascii="Tahoma" w:eastAsia="Calibri" w:hAnsi="Tahoma" w:cs="Tahoma"/>
          <w:bCs/>
          <w:sz w:val="22"/>
          <w:szCs w:val="22"/>
        </w:rPr>
      </w:pPr>
      <w:r>
        <w:rPr>
          <w:rFonts w:ascii="Tahoma" w:eastAsia="Calibri" w:hAnsi="Tahoma" w:cs="Tahoma"/>
          <w:bCs/>
          <w:sz w:val="22"/>
          <w:szCs w:val="22"/>
        </w:rPr>
        <w:t>En razón a lo anterior</w:t>
      </w:r>
      <w:r w:rsidR="003D3BA1">
        <w:rPr>
          <w:rFonts w:ascii="Tahoma" w:eastAsia="Calibri" w:hAnsi="Tahoma" w:cs="Tahoma"/>
          <w:bCs/>
          <w:sz w:val="22"/>
          <w:szCs w:val="22"/>
        </w:rPr>
        <w:t>,</w:t>
      </w:r>
      <w:r>
        <w:rPr>
          <w:rFonts w:ascii="Tahoma" w:eastAsia="Calibri" w:hAnsi="Tahoma" w:cs="Tahoma"/>
          <w:bCs/>
          <w:sz w:val="22"/>
          <w:szCs w:val="22"/>
        </w:rPr>
        <w:t xml:space="preserve"> el 15</w:t>
      </w:r>
      <w:r w:rsidR="00A0728F">
        <w:rPr>
          <w:rFonts w:ascii="Tahoma" w:eastAsia="Calibri" w:hAnsi="Tahoma" w:cs="Tahoma"/>
          <w:bCs/>
          <w:sz w:val="22"/>
          <w:szCs w:val="22"/>
        </w:rPr>
        <w:t xml:space="preserve"> de </w:t>
      </w:r>
      <w:r>
        <w:rPr>
          <w:rFonts w:ascii="Tahoma" w:eastAsia="Calibri" w:hAnsi="Tahoma" w:cs="Tahoma"/>
          <w:bCs/>
          <w:sz w:val="22"/>
          <w:szCs w:val="22"/>
        </w:rPr>
        <w:t>agosto</w:t>
      </w:r>
      <w:r w:rsidR="00227B66">
        <w:rPr>
          <w:rFonts w:ascii="Tahoma" w:eastAsia="Calibri" w:hAnsi="Tahoma" w:cs="Tahoma"/>
          <w:bCs/>
          <w:sz w:val="22"/>
          <w:szCs w:val="22"/>
        </w:rPr>
        <w:t xml:space="preserve"> de 2017</w:t>
      </w:r>
      <w:r w:rsidR="003D3BA1">
        <w:rPr>
          <w:rFonts w:ascii="Tahoma" w:eastAsia="Calibri" w:hAnsi="Tahoma" w:cs="Tahoma"/>
          <w:bCs/>
          <w:sz w:val="22"/>
          <w:szCs w:val="22"/>
        </w:rPr>
        <w:t>,</w:t>
      </w:r>
      <w:r w:rsidR="00227B66">
        <w:rPr>
          <w:rFonts w:ascii="Tahoma" w:eastAsia="Calibri" w:hAnsi="Tahoma" w:cs="Tahoma"/>
          <w:bCs/>
          <w:sz w:val="22"/>
          <w:szCs w:val="22"/>
        </w:rPr>
        <w:t xml:space="preserve"> se abrió el incidente po</w:t>
      </w:r>
      <w:r>
        <w:rPr>
          <w:rFonts w:ascii="Tahoma" w:eastAsia="Calibri" w:hAnsi="Tahoma" w:cs="Tahoma"/>
          <w:bCs/>
          <w:sz w:val="22"/>
          <w:szCs w:val="22"/>
        </w:rPr>
        <w:t xml:space="preserve">r desacato contra la representante legal de Easyclean G&amp;E S.A.S Gloria Ordoñez de Mateus, </w:t>
      </w:r>
      <w:r w:rsidR="003D3BA1">
        <w:rPr>
          <w:rFonts w:ascii="Tahoma" w:eastAsia="Calibri" w:hAnsi="Tahoma" w:cs="Tahoma"/>
          <w:bCs/>
          <w:sz w:val="22"/>
          <w:szCs w:val="22"/>
        </w:rPr>
        <w:t>mediante oficio</w:t>
      </w:r>
      <w:r w:rsidR="00227B66">
        <w:rPr>
          <w:rFonts w:ascii="Tahoma" w:eastAsia="Calibri" w:hAnsi="Tahoma" w:cs="Tahoma"/>
          <w:bCs/>
          <w:sz w:val="22"/>
          <w:szCs w:val="22"/>
        </w:rPr>
        <w:t xml:space="preserve"> que fue </w:t>
      </w:r>
      <w:r w:rsidR="003D3BA1">
        <w:rPr>
          <w:rFonts w:ascii="Tahoma" w:eastAsia="Calibri" w:hAnsi="Tahoma" w:cs="Tahoma"/>
          <w:bCs/>
          <w:sz w:val="22"/>
          <w:szCs w:val="22"/>
        </w:rPr>
        <w:t>notificado</w:t>
      </w:r>
      <w:r w:rsidR="00227B66">
        <w:rPr>
          <w:rFonts w:ascii="Tahoma" w:eastAsia="Calibri" w:hAnsi="Tahoma" w:cs="Tahoma"/>
          <w:bCs/>
          <w:sz w:val="22"/>
          <w:szCs w:val="22"/>
        </w:rPr>
        <w:t xml:space="preserve"> el </w:t>
      </w:r>
      <w:r>
        <w:rPr>
          <w:rFonts w:ascii="Tahoma" w:eastAsia="Calibri" w:hAnsi="Tahoma" w:cs="Tahoma"/>
          <w:bCs/>
          <w:sz w:val="22"/>
          <w:szCs w:val="22"/>
        </w:rPr>
        <w:t>16 de agosto de 2017,</w:t>
      </w:r>
      <w:r w:rsidR="001C3C93">
        <w:rPr>
          <w:rFonts w:ascii="Tahoma" w:eastAsia="Calibri" w:hAnsi="Tahoma" w:cs="Tahoma"/>
          <w:bCs/>
          <w:sz w:val="22"/>
          <w:szCs w:val="22"/>
        </w:rPr>
        <w:t xml:space="preserve">  donde </w:t>
      </w:r>
      <w:r w:rsidR="00227B66" w:rsidRPr="00237C36">
        <w:rPr>
          <w:rFonts w:ascii="Tahoma" w:hAnsi="Tahoma" w:cs="Tahoma"/>
          <w:sz w:val="22"/>
          <w:szCs w:val="22"/>
        </w:rPr>
        <w:t xml:space="preserve">se dispuso correr traslado a </w:t>
      </w:r>
      <w:r w:rsidR="003E436E">
        <w:rPr>
          <w:rFonts w:ascii="Tahoma" w:hAnsi="Tahoma" w:cs="Tahoma"/>
          <w:sz w:val="22"/>
          <w:szCs w:val="22"/>
        </w:rPr>
        <w:t>la citada Representante</w:t>
      </w:r>
      <w:r>
        <w:rPr>
          <w:rFonts w:ascii="Tahoma" w:hAnsi="Tahoma" w:cs="Tahoma"/>
          <w:sz w:val="22"/>
          <w:szCs w:val="22"/>
        </w:rPr>
        <w:t xml:space="preserve"> </w:t>
      </w:r>
      <w:r w:rsidR="00227B66" w:rsidRPr="00237C36">
        <w:rPr>
          <w:rFonts w:ascii="Tahoma" w:hAnsi="Tahoma" w:cs="Tahoma"/>
          <w:sz w:val="22"/>
          <w:szCs w:val="22"/>
        </w:rPr>
        <w:t>por el término de t</w:t>
      </w:r>
      <w:r w:rsidR="0029330D">
        <w:rPr>
          <w:rFonts w:ascii="Tahoma" w:hAnsi="Tahoma" w:cs="Tahoma"/>
          <w:sz w:val="22"/>
          <w:szCs w:val="22"/>
        </w:rPr>
        <w:t>res (3) días para que ejerciera su derecho de defensa, pidiera las pruebas que pretendiera hacer valer y acompañase</w:t>
      </w:r>
      <w:r w:rsidR="00227B66" w:rsidRPr="00237C36">
        <w:rPr>
          <w:rFonts w:ascii="Tahoma" w:hAnsi="Tahoma" w:cs="Tahoma"/>
          <w:sz w:val="22"/>
          <w:szCs w:val="22"/>
        </w:rPr>
        <w:t xml:space="preserve"> los documentos y pruebas anticipadas que se encontrasen en su poder</w:t>
      </w:r>
      <w:r w:rsidR="003E436E">
        <w:rPr>
          <w:rFonts w:ascii="Tahoma" w:hAnsi="Tahoma" w:cs="Tahoma"/>
          <w:sz w:val="22"/>
          <w:szCs w:val="22"/>
        </w:rPr>
        <w:t xml:space="preserve">, </w:t>
      </w:r>
      <w:r w:rsidR="007A4AE2" w:rsidRPr="003E436E">
        <w:rPr>
          <w:rFonts w:ascii="Tahoma" w:hAnsi="Tahoma" w:cs="Tahoma"/>
          <w:sz w:val="22"/>
          <w:szCs w:val="22"/>
        </w:rPr>
        <w:t xml:space="preserve">como se evidencia a folios </w:t>
      </w:r>
      <w:r w:rsidR="0099778B">
        <w:rPr>
          <w:rFonts w:ascii="Tahoma" w:hAnsi="Tahoma" w:cs="Tahoma"/>
          <w:sz w:val="22"/>
          <w:szCs w:val="22"/>
        </w:rPr>
        <w:t>105-</w:t>
      </w:r>
      <w:r w:rsidR="003E436E" w:rsidRPr="003E436E">
        <w:rPr>
          <w:rFonts w:ascii="Tahoma" w:hAnsi="Tahoma" w:cs="Tahoma"/>
          <w:sz w:val="22"/>
          <w:szCs w:val="22"/>
        </w:rPr>
        <w:t>107</w:t>
      </w:r>
      <w:r w:rsidR="003E436E">
        <w:rPr>
          <w:rFonts w:ascii="Tahoma" w:hAnsi="Tahoma" w:cs="Tahoma"/>
          <w:sz w:val="22"/>
          <w:szCs w:val="22"/>
        </w:rPr>
        <w:t>.</w:t>
      </w:r>
    </w:p>
    <w:p w14:paraId="7F3827FF" w14:textId="37C249FD" w:rsidR="005D48B0" w:rsidRPr="00237C36" w:rsidRDefault="005D48B0" w:rsidP="00237C36">
      <w:pPr>
        <w:spacing w:line="276" w:lineRule="auto"/>
        <w:jc w:val="both"/>
        <w:rPr>
          <w:rFonts w:ascii="Tahoma" w:hAnsi="Tahoma" w:cs="Tahoma"/>
          <w:sz w:val="22"/>
          <w:szCs w:val="22"/>
        </w:rPr>
      </w:pPr>
      <w:r w:rsidRPr="00237C36">
        <w:rPr>
          <w:rFonts w:ascii="Tahoma" w:hAnsi="Tahoma" w:cs="Tahoma"/>
          <w:sz w:val="22"/>
          <w:szCs w:val="22"/>
        </w:rPr>
        <w:t xml:space="preserve">           </w:t>
      </w:r>
    </w:p>
    <w:p w14:paraId="62DDB9B6" w14:textId="0EFF5345" w:rsidR="008B638E" w:rsidRPr="00237C36" w:rsidRDefault="008B638E" w:rsidP="00237C36">
      <w:pPr>
        <w:pStyle w:val="Prrafodelista"/>
        <w:numPr>
          <w:ilvl w:val="0"/>
          <w:numId w:val="1"/>
        </w:numPr>
        <w:spacing w:line="276" w:lineRule="auto"/>
        <w:jc w:val="center"/>
        <w:rPr>
          <w:rFonts w:ascii="Tahoma" w:hAnsi="Tahoma" w:cs="Tahoma"/>
          <w:b/>
          <w:sz w:val="22"/>
          <w:szCs w:val="22"/>
        </w:rPr>
      </w:pPr>
      <w:r w:rsidRPr="00237C36">
        <w:rPr>
          <w:rFonts w:ascii="Tahoma" w:hAnsi="Tahoma" w:cs="Tahoma"/>
          <w:b/>
          <w:sz w:val="22"/>
          <w:szCs w:val="22"/>
        </w:rPr>
        <w:t xml:space="preserve">CONSIDERACIONES </w:t>
      </w:r>
    </w:p>
    <w:p w14:paraId="176B6B47" w14:textId="77777777" w:rsidR="008B638E" w:rsidRPr="00237C36" w:rsidRDefault="008B638E" w:rsidP="00237C36">
      <w:pPr>
        <w:spacing w:line="276" w:lineRule="auto"/>
        <w:jc w:val="center"/>
        <w:rPr>
          <w:rFonts w:ascii="Tahoma" w:hAnsi="Tahoma" w:cs="Tahoma"/>
          <w:sz w:val="22"/>
          <w:szCs w:val="22"/>
        </w:rPr>
      </w:pPr>
    </w:p>
    <w:p w14:paraId="6A7AE419" w14:textId="7216B233" w:rsidR="00892804" w:rsidRDefault="008B638E" w:rsidP="00FF1698">
      <w:pPr>
        <w:spacing w:line="276" w:lineRule="auto"/>
        <w:ind w:firstLine="709"/>
        <w:jc w:val="both"/>
        <w:rPr>
          <w:rFonts w:ascii="Tahoma" w:hAnsi="Tahoma" w:cs="Tahoma"/>
          <w:sz w:val="22"/>
          <w:szCs w:val="22"/>
        </w:rPr>
      </w:pPr>
      <w:r w:rsidRPr="00237C36">
        <w:rPr>
          <w:rFonts w:ascii="Tahoma" w:hAnsi="Tahoma" w:cs="Tahoma"/>
          <w:sz w:val="22"/>
          <w:szCs w:val="22"/>
        </w:rPr>
        <w:t>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r w:rsidR="008526ED">
        <w:rPr>
          <w:rFonts w:ascii="Tahoma" w:hAnsi="Tahoma" w:cs="Tahoma"/>
          <w:sz w:val="22"/>
          <w:szCs w:val="22"/>
        </w:rPr>
        <w:t xml:space="preserve"> </w:t>
      </w:r>
      <w:r w:rsidR="00042364" w:rsidRPr="005A707D">
        <w:rPr>
          <w:rFonts w:ascii="Tahoma" w:hAnsi="Tahoma" w:cs="Tahoma"/>
          <w:sz w:val="22"/>
          <w:szCs w:val="22"/>
        </w:rPr>
        <w:t>Sobre el tema la Corte Constitucional</w:t>
      </w:r>
      <w:r w:rsidR="00472685" w:rsidRPr="00472685">
        <w:rPr>
          <w:rFonts w:ascii="Tahoma" w:hAnsi="Tahoma" w:cs="Tahoma"/>
          <w:sz w:val="22"/>
          <w:szCs w:val="22"/>
        </w:rPr>
        <w:t xml:space="preserve"> </w:t>
      </w:r>
      <w:r w:rsidR="00472685" w:rsidRPr="005A707D">
        <w:rPr>
          <w:rFonts w:ascii="Tahoma" w:hAnsi="Tahoma" w:cs="Tahoma"/>
          <w:sz w:val="22"/>
          <w:szCs w:val="22"/>
        </w:rPr>
        <w:t>dijo</w:t>
      </w:r>
      <w:r w:rsidR="00042364" w:rsidRPr="005A707D">
        <w:rPr>
          <w:rFonts w:ascii="Tahoma" w:hAnsi="Tahoma" w:cs="Tahoma"/>
          <w:sz w:val="22"/>
          <w:szCs w:val="22"/>
        </w:rPr>
        <w:t>:</w:t>
      </w:r>
    </w:p>
    <w:p w14:paraId="58F71BA1" w14:textId="77777777" w:rsidR="00892804" w:rsidRPr="005A707D" w:rsidRDefault="00892804" w:rsidP="008526ED">
      <w:pPr>
        <w:spacing w:line="276" w:lineRule="auto"/>
        <w:jc w:val="both"/>
        <w:rPr>
          <w:rFonts w:ascii="Tahoma" w:hAnsi="Tahoma" w:cs="Tahoma"/>
          <w:sz w:val="22"/>
          <w:szCs w:val="22"/>
        </w:rPr>
      </w:pPr>
    </w:p>
    <w:p w14:paraId="69FA04CF" w14:textId="77777777" w:rsidR="00042364" w:rsidRPr="00892804" w:rsidRDefault="00042364" w:rsidP="00FF1698">
      <w:pPr>
        <w:pStyle w:val="Textoindependiente"/>
        <w:ind w:left="567" w:right="448"/>
        <w:rPr>
          <w:rFonts w:ascii="Arial Narrow" w:hAnsi="Arial Narrow"/>
          <w:bCs/>
          <w:i/>
          <w:spacing w:val="0"/>
          <w:sz w:val="22"/>
          <w:szCs w:val="22"/>
        </w:rPr>
      </w:pPr>
      <w:r w:rsidRPr="00892804">
        <w:rPr>
          <w:rFonts w:ascii="Arial Narrow" w:hAnsi="Arial Narrow"/>
          <w:bCs/>
          <w:i/>
          <w:spacing w:val="0"/>
          <w:sz w:val="22"/>
          <w:szCs w:val="22"/>
        </w:rPr>
        <w:t>“Esa orden proferida en sede constitucional debe ser acatada en forma inmediata, total… Si no se cumple, el orden constitucional continúa quebrantado, con el agravante de que se pone en tela de juicio la eficacia de las normas constitucionales que protegen los derechos fundamentales.</w:t>
      </w:r>
    </w:p>
    <w:p w14:paraId="37976A7E" w14:textId="77777777" w:rsidR="00042364" w:rsidRPr="00892804" w:rsidRDefault="00042364" w:rsidP="00FF1698">
      <w:pPr>
        <w:pStyle w:val="Textoindependiente"/>
        <w:ind w:left="567" w:right="448"/>
        <w:rPr>
          <w:rFonts w:ascii="Arial Narrow" w:hAnsi="Arial Narrow"/>
          <w:bCs/>
          <w:i/>
          <w:spacing w:val="0"/>
          <w:sz w:val="22"/>
          <w:szCs w:val="22"/>
        </w:rPr>
      </w:pPr>
    </w:p>
    <w:p w14:paraId="46DD2FD3" w14:textId="77777777" w:rsidR="00042364" w:rsidRPr="00892804" w:rsidRDefault="00042364" w:rsidP="00FF1698">
      <w:pPr>
        <w:pStyle w:val="Textoindependiente"/>
        <w:ind w:left="567" w:right="448"/>
        <w:rPr>
          <w:rFonts w:ascii="Arial Narrow" w:hAnsi="Arial Narrow"/>
          <w:bCs/>
          <w:i/>
          <w:spacing w:val="0"/>
          <w:sz w:val="22"/>
          <w:szCs w:val="22"/>
        </w:rPr>
      </w:pPr>
      <w:r w:rsidRPr="00892804">
        <w:rPr>
          <w:rFonts w:ascii="Arial Narrow" w:hAnsi="Arial Narrow"/>
          <w:bCs/>
          <w:i/>
          <w:spacing w:val="0"/>
          <w:sz w:val="22"/>
          <w:szCs w:val="22"/>
        </w:rPr>
        <w:t>En el evento de presentarse el desconocimiento de una orden proferida por el juez constitucional, el sistema jurídico tiene prevista una oportunidad y una vía procesal específica, con el fin de obtener que las sentencias de tutela se cumplan y, para que en caso de no ser obedecidas, se impongan sanciones que pueden ser pecuniarias o privativas de la libertad, de conformidad con lo dispuesto por los artículos 52 y 53 del Decreto 2591 de 1991.</w:t>
      </w:r>
    </w:p>
    <w:p w14:paraId="2E809981" w14:textId="77777777" w:rsidR="00042364" w:rsidRPr="00892804" w:rsidRDefault="00042364" w:rsidP="00FF1698">
      <w:pPr>
        <w:pStyle w:val="Textoindependiente"/>
        <w:ind w:left="567" w:right="448"/>
        <w:rPr>
          <w:rFonts w:ascii="Arial Narrow" w:hAnsi="Arial Narrow"/>
          <w:bCs/>
          <w:i/>
          <w:spacing w:val="0"/>
          <w:sz w:val="22"/>
          <w:szCs w:val="22"/>
        </w:rPr>
      </w:pPr>
    </w:p>
    <w:p w14:paraId="168DBA44" w14:textId="77777777" w:rsidR="00042364" w:rsidRPr="00892804" w:rsidRDefault="00042364" w:rsidP="00FF1698">
      <w:pPr>
        <w:pStyle w:val="Textoindependiente"/>
        <w:ind w:left="567" w:right="448"/>
        <w:rPr>
          <w:rFonts w:ascii="Arial Narrow" w:hAnsi="Arial Narrow"/>
          <w:bCs/>
          <w:i/>
          <w:spacing w:val="0"/>
          <w:sz w:val="22"/>
          <w:szCs w:val="22"/>
        </w:rPr>
      </w:pPr>
      <w:r w:rsidRPr="00892804">
        <w:rPr>
          <w:rFonts w:ascii="Arial Narrow" w:hAnsi="Arial Narrow"/>
          <w:bCs/>
          <w:i/>
          <w:spacing w:val="0"/>
          <w:sz w:val="22"/>
          <w:szCs w:val="22"/>
        </w:rPr>
        <w:t xml:space="preserve">Resulta entonces, que la figura jurídica del desacato, se traduce en una medida de carácter coercitivo y sancionatorio con que cuenta el juez de conocimiento de la tutela, en ejercicio de su potestad disciplinaria, para sancionar con arresto y multa, a quien desatienda las órdenes o resoluciones judiciales que se han expedido </w:t>
      </w:r>
      <w:r w:rsidRPr="00892804">
        <w:rPr>
          <w:rFonts w:ascii="Arial Narrow" w:hAnsi="Arial Narrow"/>
          <w:bCs/>
          <w:i/>
          <w:spacing w:val="0"/>
          <w:sz w:val="22"/>
          <w:szCs w:val="22"/>
        </w:rPr>
        <w:lastRenderedPageBreak/>
        <w:t>para hacer efectivo la protección de derechos fundamentales, a favor de quien o quienes han solicitado su amparo…”</w:t>
      </w:r>
      <w:r w:rsidRPr="00892804">
        <w:rPr>
          <w:rFonts w:ascii="Arial Narrow" w:hAnsi="Arial Narrow"/>
          <w:bCs/>
          <w:i/>
          <w:spacing w:val="0"/>
          <w:sz w:val="22"/>
          <w:szCs w:val="22"/>
          <w:vertAlign w:val="superscript"/>
        </w:rPr>
        <w:footnoteReference w:id="1"/>
      </w:r>
      <w:r w:rsidRPr="00892804">
        <w:rPr>
          <w:rFonts w:ascii="Arial Narrow" w:hAnsi="Arial Narrow"/>
          <w:bCs/>
          <w:i/>
          <w:spacing w:val="0"/>
          <w:sz w:val="22"/>
          <w:szCs w:val="22"/>
        </w:rPr>
        <w:t xml:space="preserve">  </w:t>
      </w:r>
    </w:p>
    <w:p w14:paraId="562F725B" w14:textId="77777777" w:rsidR="00042364" w:rsidRPr="005A707D" w:rsidRDefault="00042364" w:rsidP="00042364">
      <w:pPr>
        <w:pStyle w:val="Textoindependiente"/>
        <w:ind w:left="567" w:right="448"/>
        <w:rPr>
          <w:rFonts w:ascii="Arial Narrow" w:hAnsi="Arial Narrow"/>
          <w:bCs/>
          <w:i/>
          <w:spacing w:val="0"/>
          <w:sz w:val="22"/>
          <w:szCs w:val="22"/>
        </w:rPr>
      </w:pPr>
    </w:p>
    <w:p w14:paraId="7542FAFA" w14:textId="77777777" w:rsidR="00042364" w:rsidRPr="006A1DAA" w:rsidRDefault="00042364" w:rsidP="00042364">
      <w:pPr>
        <w:widowControl w:val="0"/>
        <w:spacing w:line="276" w:lineRule="auto"/>
        <w:ind w:firstLine="567"/>
        <w:jc w:val="both"/>
        <w:rPr>
          <w:rFonts w:ascii="Tahoma" w:hAnsi="Tahoma" w:cs="Tahoma"/>
        </w:rPr>
      </w:pPr>
      <w:r w:rsidRPr="00BE0D98">
        <w:rPr>
          <w:rFonts w:ascii="Verdana" w:hAnsi="Verdana" w:cs="Arial"/>
        </w:rPr>
        <w:t xml:space="preserve"> </w:t>
      </w:r>
      <w:r w:rsidRPr="006A1DAA">
        <w:rPr>
          <w:rFonts w:ascii="Tahoma" w:hAnsi="Tahoma" w:cs="Tahoma"/>
          <w:sz w:val="22"/>
          <w:szCs w:val="22"/>
        </w:rPr>
        <w:t>Sin embargo, no todo incumplimiento de una orden judicial trae consigo las sanciones descritas, como quiera que para ese efecto es necesario que exista una responsabilidad subjetiva en cabeza de la persona obligada, es decir que esta se sustraiga de acatar el mandato, sin una razón válida, situación que debe ser valorada en cada caso concreto. Al respecto la Corte Constitucional ha expresado</w:t>
      </w:r>
      <w:r w:rsidRPr="006A1DAA">
        <w:rPr>
          <w:rFonts w:ascii="Tahoma" w:hAnsi="Tahoma" w:cs="Tahoma"/>
        </w:rPr>
        <w:t xml:space="preserve">:     </w:t>
      </w:r>
    </w:p>
    <w:p w14:paraId="25A33492" w14:textId="77777777" w:rsidR="00042364" w:rsidRPr="005A707D" w:rsidRDefault="00042364" w:rsidP="00042364">
      <w:pPr>
        <w:pStyle w:val="Textoindependiente"/>
        <w:ind w:left="567" w:right="448"/>
        <w:rPr>
          <w:rFonts w:ascii="Arial Narrow" w:hAnsi="Arial Narrow"/>
          <w:bCs/>
          <w:i/>
          <w:spacing w:val="0"/>
          <w:sz w:val="22"/>
          <w:szCs w:val="22"/>
        </w:rPr>
      </w:pPr>
    </w:p>
    <w:p w14:paraId="01248050"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“6.2.3. Ahora bien, siendo el incidente de desacato un mecanismo de coerción que tienen a su disposición los jueces en desarrollo de sus facultades disciplinarias, el mismo está cobijado por los principios del derecho sancionador, y específicamente por las garantías que éste otorga al disciplinado. Así las cosas, en el trámite del desacato siempre será necesario demostrar la responsabilidad subjetiva en el incumplimiento del fallo de tutela. Sobre el particular esta Corporación ha señalado:</w:t>
      </w:r>
    </w:p>
    <w:p w14:paraId="705B242C"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7387A524"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“30.- Así mismo, el juez de tutela al tramitar el respetivo incidente tiene el deber constitucional de indagar por la presencia de elementos que van dirigidos a demostrar la responsabilidad subjetiva de quien incurre en desacato, por tanto dentro del proceso debe aparecer probada la negligencia de la persona que desconoció el referido fallo, lo cual conlleva a que no pueda presumirse la responsabilidad por el sólo hecho del incumplimiento. De acuerdo con ello, el juzgador tiene la obligación de determinar a partir de la verificación de la existencia de responsabilidad subjetiva del accionado cuál debe ser la sanción adecuada -proporcionada y razonable- a los hecho</w:t>
      </w:r>
      <w:r w:rsidRPr="005A707D">
        <w:rPr>
          <w:rFonts w:ascii="Arial Narrow" w:hAnsi="Arial Narrow"/>
          <w:bCs/>
          <w:i/>
          <w:spacing w:val="0"/>
          <w:sz w:val="22"/>
          <w:szCs w:val="22"/>
        </w:rPr>
        <w:footnoteReference w:id="2"/>
      </w:r>
      <w:r w:rsidRPr="005A707D">
        <w:rPr>
          <w:rFonts w:ascii="Arial Narrow" w:hAnsi="Arial Narrow"/>
          <w:bCs/>
          <w:i/>
          <w:spacing w:val="0"/>
          <w:sz w:val="22"/>
          <w:szCs w:val="22"/>
        </w:rPr>
        <w:t>.’</w:t>
      </w:r>
    </w:p>
    <w:p w14:paraId="35D756E1" w14:textId="77777777" w:rsidR="00042364" w:rsidRPr="005A707D" w:rsidRDefault="00042364" w:rsidP="00042364">
      <w:pPr>
        <w:pStyle w:val="Textoindependiente"/>
        <w:ind w:left="567" w:right="448"/>
        <w:rPr>
          <w:rFonts w:ascii="Arial Narrow" w:hAnsi="Arial Narrow"/>
          <w:bCs/>
          <w:i/>
          <w:spacing w:val="0"/>
          <w:sz w:val="22"/>
          <w:szCs w:val="22"/>
        </w:rPr>
      </w:pPr>
    </w:p>
    <w:p w14:paraId="212CD8DF"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31.- De acuerdo con las anteriores consideraciones se tiene que, al ser el desacato un mecanismo de coerción que surge en virtud de las facultades disciplinaria de los jueces a partir de las cuales pueden imponer sanciones consistentes en multas o arresto, éstas tienen que seguir los principios del derecho sancionador. En este orden de ideas, siempre será necesario demostrar que el incumplimiento de la orden fue producto de la existencia de responsabilidad subjetiva por parte del accionado, es decir, debe haber negligencia comprobada de la persona para el incumplimiento del fallo, quedando eliminada la presunción de la responsabilidad por el sólo hecho del incumplimiento.</w:t>
      </w:r>
    </w:p>
    <w:p w14:paraId="5088A266"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24CB1685" w14:textId="03FA8FD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32.- En este punto cabe recordar que, la mera adecuación de la conducta del accionado con base en la simple y elemental relación de causalidad material conlleva a la utilización del concepto de responsabilidad objetiva, la cual está prohibida por la Constitución y la Ley en materia sancionatoria. Esto quiere decir que entre el comportamiento del demandado y el resultado siempre debe mediar un nexo causal sustentado en la culpa o el dolo”</w:t>
      </w:r>
      <w:r w:rsidRPr="005A707D">
        <w:rPr>
          <w:rFonts w:ascii="Arial Narrow" w:hAnsi="Arial Narrow"/>
          <w:bCs/>
          <w:i/>
          <w:spacing w:val="0"/>
          <w:sz w:val="22"/>
          <w:szCs w:val="22"/>
        </w:rPr>
        <w:footnoteReference w:id="3"/>
      </w:r>
      <w:r w:rsidRPr="005A707D">
        <w:rPr>
          <w:rFonts w:ascii="Arial Narrow" w:hAnsi="Arial Narrow"/>
          <w:bCs/>
          <w:i/>
          <w:spacing w:val="0"/>
          <w:sz w:val="22"/>
          <w:szCs w:val="22"/>
        </w:rPr>
        <w:t xml:space="preserve">. </w:t>
      </w:r>
    </w:p>
    <w:p w14:paraId="1E2BC2A3"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0FD6A449"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Así las cosas, el solo incumplimiento del fallo no da lugar a la imposición de la sanción, ya que es necesario que se pruebe la negligencia o el dolo de la persona que debe cumplir la sentencia de tutela.</w:t>
      </w:r>
    </w:p>
    <w:p w14:paraId="3869396B"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37CCA0DA"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xml:space="preserve">En consonancia con lo anterior, la Corte Constitucional ha precisado que, en el momento de analizar si existió o no desacato, deben tenerse en cuenta situaciones especiales que pueden constituir causales </w:t>
      </w:r>
      <w:proofErr w:type="spellStart"/>
      <w:r w:rsidRPr="005A707D">
        <w:rPr>
          <w:rFonts w:ascii="Arial Narrow" w:hAnsi="Arial Narrow"/>
          <w:bCs/>
          <w:i/>
          <w:spacing w:val="0"/>
          <w:sz w:val="22"/>
          <w:szCs w:val="22"/>
        </w:rPr>
        <w:t>exonerativas</w:t>
      </w:r>
      <w:proofErr w:type="spellEnd"/>
      <w:r w:rsidRPr="005A707D">
        <w:rPr>
          <w:rFonts w:ascii="Arial Narrow" w:hAnsi="Arial Narrow"/>
          <w:bCs/>
          <w:i/>
          <w:spacing w:val="0"/>
          <w:sz w:val="22"/>
          <w:szCs w:val="22"/>
        </w:rPr>
        <w:t xml:space="preserve"> de responsabilidad</w:t>
      </w:r>
      <w:r w:rsidRPr="005A707D">
        <w:rPr>
          <w:rFonts w:ascii="Arial Narrow" w:hAnsi="Arial Narrow"/>
          <w:bCs/>
          <w:i/>
          <w:spacing w:val="0"/>
          <w:sz w:val="22"/>
          <w:szCs w:val="22"/>
        </w:rPr>
        <w:footnoteReference w:id="4"/>
      </w:r>
      <w:r w:rsidRPr="005A707D">
        <w:rPr>
          <w:rFonts w:ascii="Arial Narrow" w:hAnsi="Arial Narrow"/>
          <w:bCs/>
          <w:i/>
          <w:spacing w:val="0"/>
          <w:sz w:val="22"/>
          <w:szCs w:val="22"/>
        </w:rPr>
        <w:t>, aclarando que no puede imponerse sanción cuando: “(i) La orden impartida por el juez de tutela no ha sido precisa -porque no se determinó quien debe cumplirla o su contenido es difuso y, (ii) cuando el obligado de buena fe quiere cumplir la orden pero no se le ha dado la oportunidad de hacerlo (sentencias T-1113 y  T-368 de 2005)”</w:t>
      </w:r>
      <w:r w:rsidRPr="005A707D">
        <w:rPr>
          <w:rFonts w:ascii="Arial Narrow" w:hAnsi="Arial Narrow"/>
          <w:bCs/>
          <w:i/>
          <w:spacing w:val="0"/>
          <w:sz w:val="22"/>
          <w:szCs w:val="22"/>
        </w:rPr>
        <w:footnoteReference w:id="5"/>
      </w:r>
      <w:r w:rsidRPr="005A707D">
        <w:rPr>
          <w:rFonts w:ascii="Arial Narrow" w:hAnsi="Arial Narrow"/>
          <w:bCs/>
          <w:i/>
          <w:spacing w:val="0"/>
          <w:sz w:val="22"/>
          <w:szCs w:val="22"/>
        </w:rPr>
        <w:t>.</w:t>
      </w:r>
    </w:p>
    <w:p w14:paraId="4043A303" w14:textId="77777777" w:rsidR="00042364" w:rsidRPr="005A707D" w:rsidRDefault="00042364" w:rsidP="00042364">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1BEE4103" w14:textId="32D2860C" w:rsidR="00042364" w:rsidRDefault="00042364" w:rsidP="009C6646">
      <w:pPr>
        <w:pStyle w:val="Textoindependiente"/>
        <w:ind w:left="567" w:right="448"/>
        <w:rPr>
          <w:rFonts w:ascii="Tahoma" w:hAnsi="Tahoma" w:cs="Tahoma"/>
          <w:sz w:val="22"/>
          <w:szCs w:val="22"/>
        </w:rPr>
      </w:pPr>
      <w:r w:rsidRPr="005A707D">
        <w:rPr>
          <w:rFonts w:ascii="Arial Narrow" w:hAnsi="Arial Narrow"/>
          <w:bCs/>
          <w:i/>
          <w:spacing w:val="0"/>
          <w:sz w:val="22"/>
          <w:szCs w:val="22"/>
        </w:rPr>
        <w:t>6.2.4. Es de concluir, entonces, que el juez del desacato debe verificar si efectivamente se incumplió la orden de tutela impartida y, de ser así, tiene que determinar si el mismo fue total o parcial, identificando “las razones por las cuales se produjo con el fin de establecer las medidas necesarias para proteger efectivamente el derecho y si existió o no responsabilidad subjetiva de la persona obligada. Finalmente, si existe responsabilidad deberá imponer la sanción adecuada -proporcionada y razonable- a los hechos”</w:t>
      </w:r>
      <w:r w:rsidRPr="005A707D">
        <w:rPr>
          <w:rFonts w:ascii="Arial Narrow" w:hAnsi="Arial Narrow"/>
          <w:bCs/>
          <w:i/>
          <w:spacing w:val="0"/>
          <w:sz w:val="22"/>
          <w:szCs w:val="22"/>
        </w:rPr>
        <w:footnoteReference w:id="6"/>
      </w:r>
      <w:r w:rsidRPr="005A707D">
        <w:rPr>
          <w:rFonts w:ascii="Arial Narrow" w:hAnsi="Arial Narrow"/>
          <w:bCs/>
          <w:i/>
          <w:spacing w:val="0"/>
          <w:sz w:val="22"/>
          <w:szCs w:val="22"/>
        </w:rPr>
        <w:t>…”</w:t>
      </w:r>
      <w:r w:rsidRPr="005A707D">
        <w:rPr>
          <w:rFonts w:ascii="Arial Narrow" w:hAnsi="Arial Narrow"/>
          <w:bCs/>
          <w:i/>
          <w:spacing w:val="0"/>
          <w:sz w:val="22"/>
          <w:szCs w:val="22"/>
        </w:rPr>
        <w:footnoteReference w:id="7"/>
      </w:r>
      <w:r w:rsidR="009C6646">
        <w:rPr>
          <w:rFonts w:ascii="Arial Narrow" w:hAnsi="Arial Narrow"/>
          <w:bCs/>
          <w:i/>
          <w:spacing w:val="0"/>
          <w:sz w:val="22"/>
          <w:szCs w:val="22"/>
        </w:rPr>
        <w:t>.</w:t>
      </w:r>
    </w:p>
    <w:p w14:paraId="24A6399F" w14:textId="77777777" w:rsidR="00237C36" w:rsidRPr="00237C36" w:rsidRDefault="00237C36" w:rsidP="00EA182F">
      <w:pPr>
        <w:spacing w:line="360" w:lineRule="auto"/>
        <w:jc w:val="both"/>
        <w:rPr>
          <w:rFonts w:ascii="Tahoma" w:hAnsi="Tahoma" w:cs="Tahoma"/>
          <w:sz w:val="22"/>
          <w:szCs w:val="22"/>
        </w:rPr>
      </w:pPr>
    </w:p>
    <w:p w14:paraId="1F615F25" w14:textId="2C204244" w:rsidR="008B638E" w:rsidRPr="00237C36" w:rsidRDefault="008B638E" w:rsidP="001C4B8A">
      <w:pPr>
        <w:spacing w:line="276" w:lineRule="auto"/>
        <w:ind w:firstLine="708"/>
        <w:jc w:val="both"/>
        <w:rPr>
          <w:rFonts w:ascii="Tahoma" w:hAnsi="Tahoma" w:cs="Tahoma"/>
          <w:sz w:val="22"/>
          <w:szCs w:val="22"/>
        </w:rPr>
      </w:pPr>
      <w:r w:rsidRPr="00237C36">
        <w:rPr>
          <w:rFonts w:ascii="Tahoma" w:hAnsi="Tahoma" w:cs="Tahoma"/>
          <w:sz w:val="22"/>
          <w:szCs w:val="22"/>
        </w:rPr>
        <w:t>Para determinar si se incurrió en el desacato es menester, según las voces de la norma mencionada, agotar el trámite incidental, en el cual es indispensable que se garanticen de manera diáfana la posibilidad de controvertir los hechos en que se funda el pedido, aportar pruebas y rebatir las que se esbocen en su contra y, en fin, ejercitar debidamente su derecho de defensa.</w:t>
      </w:r>
    </w:p>
    <w:p w14:paraId="17FD4262" w14:textId="452084F7" w:rsidR="00237C36" w:rsidRPr="008E2F42" w:rsidRDefault="00973FB8" w:rsidP="008E2F42">
      <w:pPr>
        <w:spacing w:line="276" w:lineRule="auto"/>
        <w:ind w:firstLine="708"/>
        <w:jc w:val="both"/>
        <w:rPr>
          <w:rFonts w:ascii="Tahoma" w:eastAsia="Calibri" w:hAnsi="Tahoma" w:cs="Tahoma"/>
          <w:bCs/>
          <w:sz w:val="22"/>
          <w:szCs w:val="22"/>
        </w:rPr>
      </w:pPr>
      <w:r w:rsidRPr="00237C36">
        <w:rPr>
          <w:rFonts w:ascii="Tahoma" w:hAnsi="Tahoma" w:cs="Tahoma"/>
          <w:sz w:val="22"/>
          <w:szCs w:val="22"/>
        </w:rPr>
        <w:lastRenderedPageBreak/>
        <w:t>E</w:t>
      </w:r>
      <w:r w:rsidR="008B638E" w:rsidRPr="00237C36">
        <w:rPr>
          <w:rFonts w:ascii="Tahoma" w:hAnsi="Tahoma" w:cs="Tahoma"/>
          <w:sz w:val="22"/>
          <w:szCs w:val="22"/>
        </w:rPr>
        <w:t xml:space="preserve">n el caso puntual, se avista sin hesitación alguna, que la actuación pre incidental e incidental estuvieron siempre revestidas de la legalidad y se garantizó en ellas el ejercicio debido a la contradicción, </w:t>
      </w:r>
      <w:r w:rsidR="00930F41">
        <w:rPr>
          <w:rFonts w:ascii="Tahoma" w:hAnsi="Tahoma" w:cs="Tahoma"/>
          <w:sz w:val="22"/>
          <w:szCs w:val="22"/>
        </w:rPr>
        <w:t xml:space="preserve">pues </w:t>
      </w:r>
      <w:r w:rsidR="001D32FE">
        <w:rPr>
          <w:rFonts w:ascii="Tahoma" w:hAnsi="Tahoma" w:cs="Tahoma"/>
          <w:sz w:val="22"/>
          <w:szCs w:val="22"/>
        </w:rPr>
        <w:t>la Representante Legal de Easyclean G&amp;E S.A.S</w:t>
      </w:r>
      <w:r w:rsidR="006911F5">
        <w:rPr>
          <w:rFonts w:ascii="Tahoma" w:eastAsia="Calibri" w:hAnsi="Tahoma" w:cs="Tahoma"/>
          <w:bCs/>
          <w:sz w:val="22"/>
          <w:szCs w:val="22"/>
        </w:rPr>
        <w:t xml:space="preserve">, </w:t>
      </w:r>
      <w:r w:rsidR="00396C68">
        <w:rPr>
          <w:rFonts w:ascii="Tahoma" w:eastAsia="Calibri" w:hAnsi="Tahoma" w:cs="Tahoma"/>
          <w:bCs/>
          <w:sz w:val="22"/>
          <w:szCs w:val="22"/>
        </w:rPr>
        <w:t>Gloria Ordoñez de Mateus</w:t>
      </w:r>
      <w:r w:rsidR="00930F41">
        <w:rPr>
          <w:rFonts w:ascii="Tahoma" w:eastAsia="Calibri" w:hAnsi="Tahoma" w:cs="Tahoma"/>
          <w:bCs/>
          <w:sz w:val="22"/>
          <w:szCs w:val="22"/>
        </w:rPr>
        <w:t xml:space="preserve"> se refirió al incidente iniciado en su contra aportando </w:t>
      </w:r>
      <w:r w:rsidR="000E7F69">
        <w:rPr>
          <w:rFonts w:ascii="Tahoma" w:eastAsia="Calibri" w:hAnsi="Tahoma" w:cs="Tahoma"/>
          <w:bCs/>
          <w:sz w:val="22"/>
          <w:szCs w:val="22"/>
        </w:rPr>
        <w:t xml:space="preserve">incluso </w:t>
      </w:r>
      <w:r w:rsidR="00930F41">
        <w:rPr>
          <w:rFonts w:ascii="Tahoma" w:eastAsia="Calibri" w:hAnsi="Tahoma" w:cs="Tahoma"/>
          <w:bCs/>
          <w:sz w:val="22"/>
          <w:szCs w:val="22"/>
        </w:rPr>
        <w:t>pruebas del cumplimiento parcial del fallo de tutela. (</w:t>
      </w:r>
      <w:r w:rsidR="000E7F69">
        <w:rPr>
          <w:rFonts w:ascii="Tahoma" w:eastAsia="Calibri" w:hAnsi="Tahoma" w:cs="Tahoma"/>
          <w:bCs/>
          <w:sz w:val="22"/>
          <w:szCs w:val="22"/>
        </w:rPr>
        <w:t>Folio</w:t>
      </w:r>
      <w:r w:rsidR="00930F41">
        <w:rPr>
          <w:rFonts w:ascii="Tahoma" w:eastAsia="Calibri" w:hAnsi="Tahoma" w:cs="Tahoma"/>
          <w:bCs/>
          <w:sz w:val="22"/>
          <w:szCs w:val="22"/>
        </w:rPr>
        <w:t xml:space="preserve"> 81-90)</w:t>
      </w:r>
    </w:p>
    <w:p w14:paraId="083C22D5" w14:textId="6FFDDFC1" w:rsidR="00AB1384" w:rsidRDefault="008B638E" w:rsidP="001C4B8A">
      <w:pPr>
        <w:spacing w:line="276" w:lineRule="auto"/>
        <w:ind w:firstLine="708"/>
        <w:jc w:val="both"/>
        <w:rPr>
          <w:rFonts w:ascii="Tahoma" w:hAnsi="Tahoma" w:cs="Tahoma"/>
          <w:sz w:val="22"/>
          <w:szCs w:val="22"/>
          <w:lang w:val="es-ES"/>
        </w:rPr>
      </w:pPr>
      <w:r w:rsidRPr="00237C36">
        <w:rPr>
          <w:rFonts w:ascii="Tahoma" w:hAnsi="Tahoma" w:cs="Tahoma"/>
          <w:sz w:val="22"/>
          <w:szCs w:val="22"/>
        </w:rPr>
        <w:t>Superado el análisis de l</w:t>
      </w:r>
      <w:r w:rsidR="00A063D9">
        <w:rPr>
          <w:rFonts w:ascii="Tahoma" w:hAnsi="Tahoma" w:cs="Tahoma"/>
          <w:sz w:val="22"/>
          <w:szCs w:val="22"/>
        </w:rPr>
        <w:t>a reserva de las garantías de los implicados, debe é</w:t>
      </w:r>
      <w:r w:rsidRPr="00237C36">
        <w:rPr>
          <w:rFonts w:ascii="Tahoma" w:hAnsi="Tahoma" w:cs="Tahoma"/>
          <w:sz w:val="22"/>
          <w:szCs w:val="22"/>
        </w:rPr>
        <w:t xml:space="preserve">sta Sala adentrarse en determinar si se ha incumplido </w:t>
      </w:r>
      <w:r w:rsidR="00973FB8" w:rsidRPr="00237C36">
        <w:rPr>
          <w:rFonts w:ascii="Tahoma" w:hAnsi="Tahoma" w:cs="Tahoma"/>
          <w:sz w:val="22"/>
          <w:szCs w:val="22"/>
        </w:rPr>
        <w:t>e</w:t>
      </w:r>
      <w:r w:rsidR="004A2891">
        <w:rPr>
          <w:rFonts w:ascii="Tahoma" w:hAnsi="Tahoma" w:cs="Tahoma"/>
          <w:sz w:val="22"/>
          <w:szCs w:val="22"/>
        </w:rPr>
        <w:t>l fallo de tutela por parte de la</w:t>
      </w:r>
      <w:r w:rsidR="00A063D9">
        <w:rPr>
          <w:rFonts w:ascii="Tahoma" w:hAnsi="Tahoma" w:cs="Tahoma"/>
          <w:sz w:val="22"/>
          <w:szCs w:val="22"/>
        </w:rPr>
        <w:t xml:space="preserve"> Representante L</w:t>
      </w:r>
      <w:r w:rsidR="00F30D41">
        <w:rPr>
          <w:rFonts w:ascii="Tahoma" w:hAnsi="Tahoma" w:cs="Tahoma"/>
          <w:sz w:val="22"/>
          <w:szCs w:val="22"/>
        </w:rPr>
        <w:t>egal de la</w:t>
      </w:r>
      <w:r w:rsidR="004A2891">
        <w:rPr>
          <w:rFonts w:ascii="Tahoma" w:hAnsi="Tahoma" w:cs="Tahoma"/>
          <w:sz w:val="22"/>
          <w:szCs w:val="22"/>
        </w:rPr>
        <w:t xml:space="preserve"> </w:t>
      </w:r>
      <w:r w:rsidR="00F30D41">
        <w:rPr>
          <w:rFonts w:ascii="Tahoma" w:hAnsi="Tahoma" w:cs="Tahoma"/>
          <w:sz w:val="22"/>
          <w:szCs w:val="22"/>
        </w:rPr>
        <w:t xml:space="preserve">Sociedad Easyclean G&amp;E S.A.S. </w:t>
      </w:r>
    </w:p>
    <w:p w14:paraId="6AF7EFD9" w14:textId="77777777" w:rsidR="00AB1384" w:rsidRDefault="00AB1384" w:rsidP="001C4B8A">
      <w:pPr>
        <w:spacing w:line="276" w:lineRule="auto"/>
        <w:jc w:val="both"/>
        <w:rPr>
          <w:rFonts w:ascii="Tahoma" w:hAnsi="Tahoma" w:cs="Tahoma"/>
          <w:sz w:val="22"/>
          <w:szCs w:val="22"/>
        </w:rPr>
      </w:pPr>
    </w:p>
    <w:p w14:paraId="3A2B33C8" w14:textId="5169EA78" w:rsidR="00657426" w:rsidRDefault="00007E02" w:rsidP="001C4B8A">
      <w:pPr>
        <w:spacing w:line="276" w:lineRule="auto"/>
        <w:jc w:val="both"/>
        <w:rPr>
          <w:rFonts w:ascii="Tahoma" w:hAnsi="Tahoma" w:cs="Tahoma"/>
          <w:sz w:val="22"/>
          <w:szCs w:val="22"/>
        </w:rPr>
      </w:pPr>
      <w:r w:rsidRPr="00237C36">
        <w:rPr>
          <w:rFonts w:ascii="Tahoma" w:hAnsi="Tahoma" w:cs="Tahoma"/>
          <w:sz w:val="22"/>
          <w:szCs w:val="22"/>
        </w:rPr>
        <w:t xml:space="preserve">         Pues bien, frente al incumplimiento </w:t>
      </w:r>
      <w:r w:rsidR="000E7F69">
        <w:rPr>
          <w:rFonts w:ascii="Tahoma" w:hAnsi="Tahoma" w:cs="Tahoma"/>
          <w:sz w:val="22"/>
          <w:szCs w:val="22"/>
        </w:rPr>
        <w:t xml:space="preserve">parcial </w:t>
      </w:r>
      <w:r w:rsidRPr="00237C36">
        <w:rPr>
          <w:rFonts w:ascii="Tahoma" w:hAnsi="Tahoma" w:cs="Tahoma"/>
          <w:sz w:val="22"/>
          <w:szCs w:val="22"/>
        </w:rPr>
        <w:t>por parte</w:t>
      </w:r>
      <w:r w:rsidR="00310515">
        <w:rPr>
          <w:rFonts w:ascii="Tahoma" w:hAnsi="Tahoma" w:cs="Tahoma"/>
          <w:sz w:val="22"/>
          <w:szCs w:val="22"/>
        </w:rPr>
        <w:t xml:space="preserve"> de la Representante legal de la Sociedad Easyclean G&amp;E S.A.S</w:t>
      </w:r>
      <w:r w:rsidR="00C13798">
        <w:rPr>
          <w:rFonts w:ascii="Tahoma" w:eastAsia="Calibri" w:hAnsi="Tahoma" w:cs="Tahoma"/>
          <w:bCs/>
          <w:sz w:val="22"/>
          <w:szCs w:val="22"/>
        </w:rPr>
        <w:t xml:space="preserve">, </w:t>
      </w:r>
      <w:r w:rsidRPr="00237C36">
        <w:rPr>
          <w:rFonts w:ascii="Tahoma" w:hAnsi="Tahoma" w:cs="Tahoma"/>
          <w:sz w:val="22"/>
          <w:szCs w:val="22"/>
        </w:rPr>
        <w:t xml:space="preserve">ha de decirse que en el fallo de tutela del </w:t>
      </w:r>
      <w:r w:rsidR="00310515">
        <w:rPr>
          <w:rFonts w:ascii="Tahoma" w:hAnsi="Tahoma" w:cs="Tahoma"/>
          <w:sz w:val="22"/>
          <w:szCs w:val="22"/>
        </w:rPr>
        <w:t>2 de junio de 2017</w:t>
      </w:r>
      <w:r w:rsidR="004F1BA3" w:rsidRPr="00237C36">
        <w:rPr>
          <w:rFonts w:ascii="Tahoma" w:hAnsi="Tahoma" w:cs="Tahoma"/>
          <w:sz w:val="22"/>
          <w:szCs w:val="22"/>
        </w:rPr>
        <w:t xml:space="preserve">, </w:t>
      </w:r>
      <w:r w:rsidR="00930F41">
        <w:rPr>
          <w:rFonts w:ascii="Tahoma" w:hAnsi="Tahoma" w:cs="Tahoma"/>
          <w:sz w:val="22"/>
          <w:szCs w:val="22"/>
        </w:rPr>
        <w:t>é</w:t>
      </w:r>
      <w:r w:rsidR="004F1BA3" w:rsidRPr="00237C36">
        <w:rPr>
          <w:rFonts w:ascii="Tahoma" w:hAnsi="Tahoma" w:cs="Tahoma"/>
          <w:sz w:val="22"/>
          <w:szCs w:val="22"/>
        </w:rPr>
        <w:t xml:space="preserve">sta Sala </w:t>
      </w:r>
      <w:r w:rsidR="00A063D9" w:rsidRPr="00237C36">
        <w:rPr>
          <w:rFonts w:ascii="Tahoma" w:hAnsi="Tahoma" w:cs="Tahoma"/>
          <w:sz w:val="22"/>
          <w:szCs w:val="22"/>
        </w:rPr>
        <w:t>i</w:t>
      </w:r>
      <w:r w:rsidR="00A063D9">
        <w:rPr>
          <w:rFonts w:ascii="Tahoma" w:hAnsi="Tahoma" w:cs="Tahoma"/>
          <w:sz w:val="22"/>
          <w:szCs w:val="22"/>
        </w:rPr>
        <w:t>mpuso un claro mandato a dicha Sociedad</w:t>
      </w:r>
      <w:r w:rsidR="004F1BA3" w:rsidRPr="00237C36">
        <w:rPr>
          <w:rFonts w:ascii="Tahoma" w:hAnsi="Tahoma" w:cs="Tahoma"/>
          <w:sz w:val="22"/>
          <w:szCs w:val="22"/>
        </w:rPr>
        <w:t xml:space="preserve"> indicándole la imperiosa obligación de </w:t>
      </w:r>
      <w:r w:rsidR="00310515">
        <w:rPr>
          <w:rFonts w:ascii="Tahoma" w:hAnsi="Tahoma" w:cs="Tahoma"/>
          <w:sz w:val="22"/>
          <w:szCs w:val="22"/>
        </w:rPr>
        <w:t>Vincular laboralmente</w:t>
      </w:r>
      <w:r w:rsidR="00A063D9">
        <w:rPr>
          <w:rFonts w:ascii="Tahoma" w:hAnsi="Tahoma" w:cs="Tahoma"/>
          <w:sz w:val="22"/>
          <w:szCs w:val="22"/>
        </w:rPr>
        <w:t xml:space="preserve"> a la señora Luz Stella Gálvez</w:t>
      </w:r>
      <w:r w:rsidR="00310515">
        <w:rPr>
          <w:rFonts w:ascii="Tahoma" w:hAnsi="Tahoma" w:cs="Tahoma"/>
          <w:sz w:val="22"/>
          <w:szCs w:val="22"/>
        </w:rPr>
        <w:t xml:space="preserve"> al mismo cargo que </w:t>
      </w:r>
      <w:r w:rsidR="00657426">
        <w:rPr>
          <w:rFonts w:ascii="Tahoma" w:hAnsi="Tahoma" w:cs="Tahoma"/>
          <w:sz w:val="22"/>
          <w:szCs w:val="22"/>
        </w:rPr>
        <w:t>venía</w:t>
      </w:r>
      <w:r w:rsidR="00310515">
        <w:rPr>
          <w:rFonts w:ascii="Tahoma" w:hAnsi="Tahoma" w:cs="Tahoma"/>
          <w:sz w:val="22"/>
          <w:szCs w:val="22"/>
        </w:rPr>
        <w:t xml:space="preserve"> desempeñando en la Defensoría del Pueblo Regional Pereira</w:t>
      </w:r>
      <w:r w:rsidR="00657426">
        <w:rPr>
          <w:rFonts w:ascii="Tahoma" w:hAnsi="Tahoma" w:cs="Tahoma"/>
          <w:sz w:val="22"/>
          <w:szCs w:val="22"/>
        </w:rPr>
        <w:t xml:space="preserve"> o a otro superior, sin solución de continuidad, en otra empresa contratante en la ciudad de Pereira o Dosquebradas</w:t>
      </w:r>
      <w:r w:rsidR="00A063D9">
        <w:rPr>
          <w:rFonts w:ascii="Tahoma" w:hAnsi="Tahoma" w:cs="Tahoma"/>
          <w:sz w:val="22"/>
          <w:szCs w:val="22"/>
        </w:rPr>
        <w:t xml:space="preserve">, y </w:t>
      </w:r>
      <w:r w:rsidR="00A80BDC">
        <w:rPr>
          <w:rFonts w:ascii="Tahoma" w:hAnsi="Tahoma" w:cs="Tahoma"/>
          <w:sz w:val="22"/>
          <w:szCs w:val="22"/>
        </w:rPr>
        <w:t>cancelar los</w:t>
      </w:r>
      <w:r w:rsidR="00657426">
        <w:rPr>
          <w:rFonts w:ascii="Tahoma" w:hAnsi="Tahoma" w:cs="Tahoma"/>
          <w:sz w:val="22"/>
          <w:szCs w:val="22"/>
        </w:rPr>
        <w:t xml:space="preserve"> salarios que van corridos desde el 1º de abril de 2017 en adelante, junto con todos los aportes al sistema general de Seguridad Social y los descuentos </w:t>
      </w:r>
      <w:r w:rsidR="00A80BDC">
        <w:rPr>
          <w:rFonts w:ascii="Tahoma" w:hAnsi="Tahoma" w:cs="Tahoma"/>
          <w:sz w:val="22"/>
          <w:szCs w:val="22"/>
        </w:rPr>
        <w:t>de ley; igualmente</w:t>
      </w:r>
      <w:r w:rsidR="00AA26D4">
        <w:rPr>
          <w:rFonts w:ascii="Tahoma" w:hAnsi="Tahoma" w:cs="Tahoma"/>
          <w:sz w:val="22"/>
          <w:szCs w:val="22"/>
        </w:rPr>
        <w:t xml:space="preserve"> le</w:t>
      </w:r>
      <w:r w:rsidR="00A80BDC">
        <w:rPr>
          <w:rFonts w:ascii="Tahoma" w:hAnsi="Tahoma" w:cs="Tahoma"/>
          <w:sz w:val="22"/>
          <w:szCs w:val="22"/>
        </w:rPr>
        <w:t xml:space="preserve"> ordenó que de no ser reubicada</w:t>
      </w:r>
      <w:r w:rsidR="00AA26D4">
        <w:rPr>
          <w:rFonts w:ascii="Tahoma" w:hAnsi="Tahoma" w:cs="Tahoma"/>
          <w:sz w:val="22"/>
          <w:szCs w:val="22"/>
        </w:rPr>
        <w:t xml:space="preserve"> en forma inmediata, se </w:t>
      </w:r>
      <w:r w:rsidR="00A80BDC">
        <w:rPr>
          <w:rFonts w:ascii="Tahoma" w:hAnsi="Tahoma" w:cs="Tahoma"/>
          <w:sz w:val="22"/>
          <w:szCs w:val="22"/>
        </w:rPr>
        <w:t>le</w:t>
      </w:r>
      <w:r w:rsidR="00AA26D4">
        <w:rPr>
          <w:rFonts w:ascii="Tahoma" w:hAnsi="Tahoma" w:cs="Tahoma"/>
          <w:sz w:val="22"/>
          <w:szCs w:val="22"/>
        </w:rPr>
        <w:t xml:space="preserve"> </w:t>
      </w:r>
      <w:r w:rsidR="00A80BDC">
        <w:rPr>
          <w:rFonts w:ascii="Tahoma" w:hAnsi="Tahoma" w:cs="Tahoma"/>
          <w:sz w:val="22"/>
          <w:szCs w:val="22"/>
        </w:rPr>
        <w:t>cancelen</w:t>
      </w:r>
      <w:r w:rsidR="00657426">
        <w:rPr>
          <w:rFonts w:ascii="Tahoma" w:hAnsi="Tahoma" w:cs="Tahoma"/>
          <w:sz w:val="22"/>
          <w:szCs w:val="22"/>
        </w:rPr>
        <w:t xml:space="preserve"> los salarios dejados de percibir junto con los aportes al Sistema General de Seguridad Social desde el 1º de abril de 2017 hasta su reubicación o hasta por lo menos 147 semanas completas, salvo que la demandante se vincule laboralmente con otro empleador. </w:t>
      </w:r>
    </w:p>
    <w:p w14:paraId="04D556AE" w14:textId="77777777" w:rsidR="00CB2B29" w:rsidRDefault="00CB2B29" w:rsidP="001C4B8A">
      <w:pPr>
        <w:spacing w:line="276" w:lineRule="auto"/>
        <w:jc w:val="both"/>
        <w:rPr>
          <w:rFonts w:ascii="Tahoma" w:hAnsi="Tahoma" w:cs="Tahoma"/>
          <w:sz w:val="22"/>
          <w:szCs w:val="22"/>
        </w:rPr>
      </w:pPr>
    </w:p>
    <w:p w14:paraId="066E0E44" w14:textId="172C1F34" w:rsidR="00930F41" w:rsidRDefault="00930F41" w:rsidP="00FF1698">
      <w:pPr>
        <w:spacing w:line="276" w:lineRule="auto"/>
        <w:ind w:firstLine="567"/>
        <w:jc w:val="both"/>
        <w:rPr>
          <w:rFonts w:ascii="Tahoma" w:hAnsi="Tahoma" w:cs="Tahoma"/>
          <w:sz w:val="22"/>
          <w:szCs w:val="22"/>
        </w:rPr>
      </w:pPr>
      <w:r>
        <w:rPr>
          <w:rFonts w:ascii="Tahoma" w:hAnsi="Tahoma" w:cs="Tahoma"/>
          <w:sz w:val="22"/>
          <w:szCs w:val="22"/>
        </w:rPr>
        <w:t xml:space="preserve">Sea lo primero indicar que </w:t>
      </w:r>
      <w:r w:rsidR="000E7F69">
        <w:rPr>
          <w:rFonts w:ascii="Tahoma" w:hAnsi="Tahoma" w:cs="Tahoma"/>
          <w:sz w:val="22"/>
          <w:szCs w:val="22"/>
        </w:rPr>
        <w:t xml:space="preserve">la Sociedad Easyclean G&amp;E </w:t>
      </w:r>
      <w:r w:rsidR="002811E0">
        <w:rPr>
          <w:rFonts w:ascii="Tahoma" w:hAnsi="Tahoma" w:cs="Tahoma"/>
          <w:sz w:val="22"/>
          <w:szCs w:val="22"/>
        </w:rPr>
        <w:t xml:space="preserve">el 8 de agosto de 2017 </w:t>
      </w:r>
      <w:r w:rsidR="000E7F69">
        <w:rPr>
          <w:rFonts w:ascii="Tahoma" w:hAnsi="Tahoma" w:cs="Tahoma"/>
          <w:sz w:val="22"/>
          <w:szCs w:val="22"/>
        </w:rPr>
        <w:t xml:space="preserve">aportó prueba a esta Corporación donde se evidencia que: i) se está vinculando a la señora Gloria Stella Gálvez por medio tiempo para prestar sus servicios a la Defensoría del Pueblo, es decir, con un horario de 8:00am a 12:00m, ii) se le consigno </w:t>
      </w:r>
      <w:r w:rsidR="00A744DD">
        <w:rPr>
          <w:rFonts w:ascii="Tahoma" w:hAnsi="Tahoma" w:cs="Tahoma"/>
          <w:sz w:val="22"/>
          <w:szCs w:val="22"/>
        </w:rPr>
        <w:t xml:space="preserve">a la accionante </w:t>
      </w:r>
      <w:r w:rsidR="000E7F69">
        <w:rPr>
          <w:rFonts w:ascii="Tahoma" w:hAnsi="Tahoma" w:cs="Tahoma"/>
          <w:sz w:val="22"/>
          <w:szCs w:val="22"/>
        </w:rPr>
        <w:t>la suma de 1.267.473 al parecer de los salarios dejados de percibir desde el 1 de abril de 2017 iii) se realizó la afiliación a</w:t>
      </w:r>
      <w:r w:rsidR="002811E0">
        <w:rPr>
          <w:rFonts w:ascii="Tahoma" w:hAnsi="Tahoma" w:cs="Tahoma"/>
          <w:sz w:val="22"/>
          <w:szCs w:val="22"/>
        </w:rPr>
        <w:t>l Sistema de</w:t>
      </w:r>
      <w:r w:rsidR="000E7F69">
        <w:rPr>
          <w:rFonts w:ascii="Tahoma" w:hAnsi="Tahoma" w:cs="Tahoma"/>
          <w:sz w:val="22"/>
          <w:szCs w:val="22"/>
        </w:rPr>
        <w:t xml:space="preserve"> Seguridad Social. </w:t>
      </w:r>
    </w:p>
    <w:p w14:paraId="15B6B700" w14:textId="77777777" w:rsidR="00930F41" w:rsidRDefault="00930F41" w:rsidP="00FF1698">
      <w:pPr>
        <w:spacing w:line="276" w:lineRule="auto"/>
        <w:ind w:firstLine="567"/>
        <w:jc w:val="both"/>
        <w:rPr>
          <w:rFonts w:ascii="Tahoma" w:hAnsi="Tahoma" w:cs="Tahoma"/>
          <w:sz w:val="22"/>
          <w:szCs w:val="22"/>
        </w:rPr>
      </w:pPr>
    </w:p>
    <w:p w14:paraId="6F2A65F6" w14:textId="22BAB8D3" w:rsidR="008B638E" w:rsidRDefault="000E59AB" w:rsidP="00FF1698">
      <w:pPr>
        <w:spacing w:line="276" w:lineRule="auto"/>
        <w:ind w:firstLine="567"/>
        <w:jc w:val="both"/>
        <w:rPr>
          <w:rFonts w:ascii="Tahoma" w:hAnsi="Tahoma" w:cs="Tahoma"/>
          <w:sz w:val="22"/>
          <w:szCs w:val="22"/>
        </w:rPr>
      </w:pPr>
      <w:r w:rsidRPr="00237C36">
        <w:rPr>
          <w:rFonts w:ascii="Tahoma" w:hAnsi="Tahoma" w:cs="Tahoma"/>
          <w:sz w:val="22"/>
          <w:szCs w:val="22"/>
        </w:rPr>
        <w:t xml:space="preserve">Lo anterior lleva a concluir </w:t>
      </w:r>
      <w:r w:rsidR="002D5F0A" w:rsidRPr="00237C36">
        <w:rPr>
          <w:rFonts w:ascii="Tahoma" w:hAnsi="Tahoma" w:cs="Tahoma"/>
          <w:sz w:val="22"/>
          <w:szCs w:val="22"/>
        </w:rPr>
        <w:t>el desacato</w:t>
      </w:r>
      <w:r w:rsidR="00D80256">
        <w:rPr>
          <w:rFonts w:ascii="Tahoma" w:hAnsi="Tahoma" w:cs="Tahoma"/>
          <w:sz w:val="22"/>
          <w:szCs w:val="22"/>
        </w:rPr>
        <w:t xml:space="preserve"> parcial</w:t>
      </w:r>
      <w:r w:rsidR="00A34FE1">
        <w:rPr>
          <w:rFonts w:ascii="Tahoma" w:hAnsi="Tahoma" w:cs="Tahoma"/>
          <w:sz w:val="22"/>
          <w:szCs w:val="22"/>
        </w:rPr>
        <w:t xml:space="preserve"> de la orden de </w:t>
      </w:r>
      <w:r w:rsidR="00A744DD">
        <w:rPr>
          <w:rFonts w:ascii="Tahoma" w:hAnsi="Tahoma" w:cs="Tahoma"/>
          <w:sz w:val="22"/>
          <w:szCs w:val="22"/>
        </w:rPr>
        <w:t>tutela,</w:t>
      </w:r>
      <w:r w:rsidR="00A744DD" w:rsidRPr="00237C36">
        <w:rPr>
          <w:rFonts w:ascii="Tahoma" w:hAnsi="Tahoma" w:cs="Tahoma"/>
          <w:sz w:val="22"/>
          <w:szCs w:val="22"/>
        </w:rPr>
        <w:t xml:space="preserve"> por</w:t>
      </w:r>
      <w:r w:rsidR="002D5F0A" w:rsidRPr="00237C36">
        <w:rPr>
          <w:rFonts w:ascii="Tahoma" w:hAnsi="Tahoma" w:cs="Tahoma"/>
          <w:sz w:val="22"/>
          <w:szCs w:val="22"/>
        </w:rPr>
        <w:t xml:space="preserve"> </w:t>
      </w:r>
      <w:r w:rsidR="00A744DD">
        <w:rPr>
          <w:rFonts w:ascii="Tahoma" w:hAnsi="Tahoma" w:cs="Tahoma"/>
          <w:sz w:val="22"/>
          <w:szCs w:val="22"/>
        </w:rPr>
        <w:t xml:space="preserve">parte de quien debía cumplirla, pues </w:t>
      </w:r>
      <w:r w:rsidR="00A6567F">
        <w:rPr>
          <w:rFonts w:ascii="Tahoma" w:hAnsi="Tahoma" w:cs="Tahoma"/>
          <w:sz w:val="22"/>
          <w:szCs w:val="22"/>
        </w:rPr>
        <w:t xml:space="preserve">se </w:t>
      </w:r>
      <w:r w:rsidR="00A744DD">
        <w:rPr>
          <w:rFonts w:ascii="Tahoma" w:hAnsi="Tahoma" w:cs="Tahoma"/>
          <w:sz w:val="22"/>
          <w:szCs w:val="22"/>
        </w:rPr>
        <w:t>debía vincular a la accionante sin desmejorar sus condiciones</w:t>
      </w:r>
      <w:r w:rsidR="00E43B41">
        <w:rPr>
          <w:rFonts w:ascii="Tahoma" w:hAnsi="Tahoma" w:cs="Tahoma"/>
          <w:sz w:val="22"/>
          <w:szCs w:val="22"/>
        </w:rPr>
        <w:t xml:space="preserve"> laborales</w:t>
      </w:r>
      <w:r w:rsidR="00A744DD">
        <w:rPr>
          <w:rFonts w:ascii="Tahoma" w:hAnsi="Tahoma" w:cs="Tahoma"/>
          <w:sz w:val="22"/>
          <w:szCs w:val="22"/>
        </w:rPr>
        <w:t xml:space="preserve"> y consignar el valor total de los salarios dejados de percibir durante 4 meses</w:t>
      </w:r>
      <w:r w:rsidR="00E43B41">
        <w:rPr>
          <w:rFonts w:ascii="Tahoma" w:hAnsi="Tahoma" w:cs="Tahoma"/>
          <w:sz w:val="22"/>
          <w:szCs w:val="22"/>
        </w:rPr>
        <w:t xml:space="preserve">, </w:t>
      </w:r>
      <w:r w:rsidR="00A6567F">
        <w:rPr>
          <w:rFonts w:ascii="Tahoma" w:hAnsi="Tahoma" w:cs="Tahoma"/>
          <w:sz w:val="22"/>
          <w:szCs w:val="22"/>
        </w:rPr>
        <w:t xml:space="preserve">el cual </w:t>
      </w:r>
      <w:r w:rsidR="00A744DD">
        <w:rPr>
          <w:rFonts w:ascii="Tahoma" w:hAnsi="Tahoma" w:cs="Tahoma"/>
          <w:sz w:val="22"/>
          <w:szCs w:val="22"/>
        </w:rPr>
        <w:t>asciende a la suma de $2.948.000, sin embargo, como ya se evidenció</w:t>
      </w:r>
      <w:r w:rsidR="00A6567F">
        <w:rPr>
          <w:rFonts w:ascii="Tahoma" w:hAnsi="Tahoma" w:cs="Tahoma"/>
          <w:sz w:val="22"/>
          <w:szCs w:val="22"/>
        </w:rPr>
        <w:t xml:space="preserve"> no</w:t>
      </w:r>
      <w:r w:rsidR="00A744DD">
        <w:rPr>
          <w:rFonts w:ascii="Tahoma" w:hAnsi="Tahoma" w:cs="Tahoma"/>
          <w:sz w:val="22"/>
          <w:szCs w:val="22"/>
        </w:rPr>
        <w:t xml:space="preserve"> </w:t>
      </w:r>
      <w:r w:rsidR="00E43B41">
        <w:rPr>
          <w:rFonts w:ascii="Tahoma" w:hAnsi="Tahoma" w:cs="Tahoma"/>
          <w:sz w:val="22"/>
          <w:szCs w:val="22"/>
        </w:rPr>
        <w:t>cumplió</w:t>
      </w:r>
      <w:r w:rsidR="00A744DD">
        <w:rPr>
          <w:rFonts w:ascii="Tahoma" w:hAnsi="Tahoma" w:cs="Tahoma"/>
          <w:sz w:val="22"/>
          <w:szCs w:val="22"/>
        </w:rPr>
        <w:t xml:space="preserve"> totalmente la orden de tutela </w:t>
      </w:r>
      <w:r w:rsidR="002D5F0A" w:rsidRPr="00237C36">
        <w:rPr>
          <w:rFonts w:ascii="Tahoma" w:hAnsi="Tahoma" w:cs="Tahoma"/>
          <w:sz w:val="22"/>
          <w:szCs w:val="22"/>
        </w:rPr>
        <w:t>sin q</w:t>
      </w:r>
      <w:r w:rsidR="00F87B22" w:rsidRPr="00237C36">
        <w:rPr>
          <w:rFonts w:ascii="Tahoma" w:hAnsi="Tahoma" w:cs="Tahoma"/>
          <w:sz w:val="22"/>
          <w:szCs w:val="22"/>
        </w:rPr>
        <w:t xml:space="preserve">ue medie explicación </w:t>
      </w:r>
      <w:r w:rsidR="000E7F69">
        <w:rPr>
          <w:rFonts w:ascii="Tahoma" w:hAnsi="Tahoma" w:cs="Tahoma"/>
          <w:sz w:val="22"/>
          <w:szCs w:val="22"/>
        </w:rPr>
        <w:t>alguna que</w:t>
      </w:r>
      <w:r w:rsidR="00A744DD">
        <w:rPr>
          <w:rFonts w:ascii="Tahoma" w:hAnsi="Tahoma" w:cs="Tahoma"/>
          <w:sz w:val="22"/>
          <w:szCs w:val="22"/>
        </w:rPr>
        <w:t xml:space="preserve"> lo</w:t>
      </w:r>
      <w:r w:rsidR="000E7F69">
        <w:rPr>
          <w:rFonts w:ascii="Tahoma" w:hAnsi="Tahoma" w:cs="Tahoma"/>
          <w:sz w:val="22"/>
          <w:szCs w:val="22"/>
        </w:rPr>
        <w:t xml:space="preserve"> justifique</w:t>
      </w:r>
      <w:r w:rsidR="00A744DD">
        <w:rPr>
          <w:rFonts w:ascii="Tahoma" w:hAnsi="Tahoma" w:cs="Tahoma"/>
          <w:sz w:val="22"/>
          <w:szCs w:val="22"/>
        </w:rPr>
        <w:t xml:space="preserve">, </w:t>
      </w:r>
      <w:r w:rsidR="00067501">
        <w:rPr>
          <w:rFonts w:ascii="Tahoma" w:hAnsi="Tahoma" w:cs="Tahoma"/>
          <w:sz w:val="22"/>
          <w:szCs w:val="22"/>
        </w:rPr>
        <w:t xml:space="preserve">siendo </w:t>
      </w:r>
      <w:r w:rsidR="002D5F0A" w:rsidRPr="00237C36">
        <w:rPr>
          <w:rFonts w:ascii="Tahoma" w:hAnsi="Tahoma" w:cs="Tahoma"/>
          <w:sz w:val="22"/>
          <w:szCs w:val="22"/>
        </w:rPr>
        <w:t xml:space="preserve">la consecuencia necesaria </w:t>
      </w:r>
      <w:r w:rsidR="009C5DD0">
        <w:rPr>
          <w:rFonts w:ascii="Tahoma" w:hAnsi="Tahoma" w:cs="Tahoma"/>
          <w:sz w:val="22"/>
          <w:szCs w:val="22"/>
        </w:rPr>
        <w:t>la impos</w:t>
      </w:r>
      <w:r w:rsidR="00D80256">
        <w:rPr>
          <w:rFonts w:ascii="Tahoma" w:hAnsi="Tahoma" w:cs="Tahoma"/>
          <w:sz w:val="22"/>
          <w:szCs w:val="22"/>
        </w:rPr>
        <w:t>ición de una sanción a la</w:t>
      </w:r>
      <w:r w:rsidR="00C13798">
        <w:rPr>
          <w:rFonts w:ascii="Tahoma" w:hAnsi="Tahoma" w:cs="Tahoma"/>
          <w:sz w:val="22"/>
          <w:szCs w:val="22"/>
        </w:rPr>
        <w:t xml:space="preserve"> </w:t>
      </w:r>
      <w:r w:rsidR="00D80256">
        <w:rPr>
          <w:rFonts w:ascii="Tahoma" w:eastAsia="Calibri" w:hAnsi="Tahoma" w:cs="Tahoma"/>
          <w:bCs/>
          <w:sz w:val="22"/>
          <w:szCs w:val="22"/>
        </w:rPr>
        <w:t>Representante legal de Easyclean G&amp;E S.A.S,</w:t>
      </w:r>
      <w:r w:rsidR="00C13798">
        <w:rPr>
          <w:rFonts w:ascii="Tahoma" w:eastAsia="Calibri" w:hAnsi="Tahoma" w:cs="Tahoma"/>
          <w:bCs/>
          <w:sz w:val="22"/>
          <w:szCs w:val="22"/>
        </w:rPr>
        <w:t xml:space="preserve"> </w:t>
      </w:r>
      <w:r w:rsidR="008F26D9">
        <w:rPr>
          <w:rFonts w:ascii="Tahoma" w:eastAsia="Calibri" w:hAnsi="Tahoma" w:cs="Tahoma"/>
          <w:bCs/>
          <w:sz w:val="22"/>
          <w:szCs w:val="22"/>
        </w:rPr>
        <w:t>q</w:t>
      </w:r>
      <w:r w:rsidR="009C6646">
        <w:rPr>
          <w:rFonts w:ascii="Tahoma" w:hAnsi="Tahoma" w:cs="Tahoma"/>
          <w:sz w:val="22"/>
          <w:szCs w:val="22"/>
        </w:rPr>
        <w:t xml:space="preserve">ue </w:t>
      </w:r>
      <w:r w:rsidR="002D5F0A" w:rsidRPr="00237C36">
        <w:rPr>
          <w:rFonts w:ascii="Tahoma" w:hAnsi="Tahoma" w:cs="Tahoma"/>
          <w:sz w:val="22"/>
          <w:szCs w:val="22"/>
        </w:rPr>
        <w:t>estaba en la obligación de disponer todo lo necesario para satisfacer</w:t>
      </w:r>
      <w:r w:rsidR="00503072">
        <w:rPr>
          <w:rFonts w:ascii="Tahoma" w:hAnsi="Tahoma" w:cs="Tahoma"/>
          <w:sz w:val="22"/>
          <w:szCs w:val="22"/>
        </w:rPr>
        <w:t xml:space="preserve"> totalmente</w:t>
      </w:r>
      <w:r w:rsidR="002D5F0A" w:rsidRPr="00237C36">
        <w:rPr>
          <w:rFonts w:ascii="Tahoma" w:hAnsi="Tahoma" w:cs="Tahoma"/>
          <w:sz w:val="22"/>
          <w:szCs w:val="22"/>
        </w:rPr>
        <w:t xml:space="preserve"> la orden de amparo. </w:t>
      </w:r>
    </w:p>
    <w:p w14:paraId="7583D3AE" w14:textId="4FC58BE8" w:rsidR="005C2EC3" w:rsidRPr="00D20BDD" w:rsidRDefault="00503072" w:rsidP="001C4B8A">
      <w:pPr>
        <w:spacing w:line="276" w:lineRule="auto"/>
        <w:jc w:val="both"/>
        <w:rPr>
          <w:rFonts w:ascii="Tahoma" w:hAnsi="Tahoma" w:cs="Tahoma"/>
          <w:sz w:val="22"/>
          <w:szCs w:val="22"/>
        </w:rPr>
      </w:pPr>
      <w:r>
        <w:rPr>
          <w:rFonts w:ascii="Tahoma" w:hAnsi="Tahoma" w:cs="Tahoma"/>
          <w:sz w:val="22"/>
          <w:szCs w:val="22"/>
        </w:rPr>
        <w:t xml:space="preserve">        </w:t>
      </w:r>
    </w:p>
    <w:p w14:paraId="0D2CEB40" w14:textId="07C2DC95" w:rsidR="00427D0C" w:rsidRPr="00FF1698" w:rsidRDefault="005C2EC3" w:rsidP="00FF1698">
      <w:pPr>
        <w:spacing w:line="276" w:lineRule="auto"/>
        <w:ind w:firstLine="709"/>
        <w:jc w:val="both"/>
        <w:rPr>
          <w:rFonts w:ascii="Tahoma" w:hAnsi="Tahoma" w:cs="Tahoma"/>
          <w:sz w:val="22"/>
          <w:szCs w:val="22"/>
        </w:rPr>
      </w:pPr>
      <w:r w:rsidRPr="00237C36">
        <w:rPr>
          <w:rFonts w:ascii="Tahoma" w:hAnsi="Tahoma" w:cs="Tahoma"/>
          <w:sz w:val="22"/>
          <w:szCs w:val="22"/>
          <w:lang w:val="es-ES"/>
        </w:rPr>
        <w:t xml:space="preserve"> </w:t>
      </w:r>
      <w:r w:rsidR="00427D0C" w:rsidRPr="00FF1698">
        <w:rPr>
          <w:rFonts w:ascii="Tahoma" w:hAnsi="Tahoma" w:cs="Tahoma"/>
          <w:sz w:val="22"/>
          <w:szCs w:val="22"/>
        </w:rPr>
        <w:t>Verificada la r</w:t>
      </w:r>
      <w:r w:rsidR="00503072" w:rsidRPr="00FF1698">
        <w:rPr>
          <w:rFonts w:ascii="Tahoma" w:hAnsi="Tahoma" w:cs="Tahoma"/>
          <w:sz w:val="22"/>
          <w:szCs w:val="22"/>
        </w:rPr>
        <w:t>esponsabilidad que le incumbe a la Representante Legal de la Sociedad Easyclean G&amp;E S.A.S- Gloria Ordoñez de Mateus,</w:t>
      </w:r>
      <w:r w:rsidR="00A616E9" w:rsidRPr="00FF1698">
        <w:rPr>
          <w:rFonts w:ascii="Tahoma" w:hAnsi="Tahoma" w:cs="Tahoma"/>
          <w:sz w:val="22"/>
          <w:szCs w:val="22"/>
        </w:rPr>
        <w:t xml:space="preserve"> </w:t>
      </w:r>
      <w:r w:rsidR="00427D0C" w:rsidRPr="00FF1698">
        <w:rPr>
          <w:rFonts w:ascii="Tahoma" w:hAnsi="Tahoma" w:cs="Tahoma"/>
          <w:sz w:val="22"/>
          <w:szCs w:val="22"/>
        </w:rPr>
        <w:t>entrará el Despacho a establecer cuál debe ser la sanción que se imponga, atendiéndose para ello al Artículo 52 del Decreto 2591 de 1991, que establece dos tipos de penas, concurrentes ambas, para sancionar el desacato a un fallo de tutela. La primera de las sanciones estipuladas en la norma en cuestión, es la de arresto que puede ir hasta los 6 meses y la segunda es una multa, que se puede fijar hasta los 20 salarios mínimos legales mensuales vigentes.</w:t>
      </w:r>
    </w:p>
    <w:p w14:paraId="0F49A695" w14:textId="77777777" w:rsidR="00427D0C" w:rsidRPr="00844BB2" w:rsidRDefault="00427D0C" w:rsidP="001C4B8A">
      <w:pPr>
        <w:spacing w:line="276" w:lineRule="auto"/>
        <w:jc w:val="both"/>
        <w:rPr>
          <w:rFonts w:ascii="Tahoma" w:hAnsi="Tahoma" w:cs="Tahoma"/>
          <w:sz w:val="22"/>
          <w:szCs w:val="22"/>
          <w:lang w:val="es-ES"/>
        </w:rPr>
      </w:pPr>
    </w:p>
    <w:p w14:paraId="17885BAD" w14:textId="2FB0AAD6" w:rsidR="00427D0C" w:rsidRPr="00844BB2" w:rsidRDefault="00427D0C" w:rsidP="00820052">
      <w:pPr>
        <w:spacing w:line="276" w:lineRule="auto"/>
        <w:ind w:firstLine="709"/>
        <w:jc w:val="both"/>
        <w:rPr>
          <w:rFonts w:ascii="Tahoma" w:hAnsi="Tahoma" w:cs="Tahoma"/>
          <w:sz w:val="22"/>
          <w:szCs w:val="22"/>
        </w:rPr>
      </w:pPr>
      <w:r w:rsidRPr="00844BB2">
        <w:rPr>
          <w:rFonts w:ascii="Tahoma" w:hAnsi="Tahoma" w:cs="Tahoma"/>
          <w:sz w:val="22"/>
          <w:szCs w:val="22"/>
          <w:lang w:val="es-ES"/>
        </w:rPr>
        <w:t xml:space="preserve">  </w:t>
      </w:r>
      <w:r w:rsidRPr="00FF1698">
        <w:rPr>
          <w:rFonts w:ascii="Tahoma" w:hAnsi="Tahoma" w:cs="Tahoma"/>
          <w:sz w:val="22"/>
          <w:szCs w:val="22"/>
        </w:rPr>
        <w:t>Pues bien, para imponer la pena que l</w:t>
      </w:r>
      <w:r w:rsidR="007A0365">
        <w:rPr>
          <w:rFonts w:ascii="Tahoma" w:hAnsi="Tahoma" w:cs="Tahoma"/>
          <w:sz w:val="22"/>
          <w:szCs w:val="22"/>
        </w:rPr>
        <w:t xml:space="preserve">e cabe a </w:t>
      </w:r>
      <w:r w:rsidR="00503072" w:rsidRPr="00FF1698">
        <w:rPr>
          <w:rFonts w:ascii="Tahoma" w:hAnsi="Tahoma" w:cs="Tahoma"/>
          <w:sz w:val="22"/>
          <w:szCs w:val="22"/>
        </w:rPr>
        <w:t>l</w:t>
      </w:r>
      <w:r w:rsidR="007A0365">
        <w:rPr>
          <w:rFonts w:ascii="Tahoma" w:hAnsi="Tahoma" w:cs="Tahoma"/>
          <w:sz w:val="22"/>
          <w:szCs w:val="22"/>
        </w:rPr>
        <w:t>a</w:t>
      </w:r>
      <w:r w:rsidR="00503072" w:rsidRPr="00FF1698">
        <w:rPr>
          <w:rFonts w:ascii="Tahoma" w:hAnsi="Tahoma" w:cs="Tahoma"/>
          <w:sz w:val="22"/>
          <w:szCs w:val="22"/>
        </w:rPr>
        <w:t xml:space="preserve"> titular de la Sociedad </w:t>
      </w:r>
      <w:r w:rsidRPr="00FF1698">
        <w:rPr>
          <w:rFonts w:ascii="Tahoma" w:hAnsi="Tahoma" w:cs="Tahoma"/>
          <w:sz w:val="22"/>
          <w:szCs w:val="22"/>
        </w:rPr>
        <w:t>demandada en tutela, deberá tener en cuenta esta Sala la gravedad en el perjuicio que aún se causa a</w:t>
      </w:r>
      <w:r w:rsidR="007A0365">
        <w:rPr>
          <w:rFonts w:ascii="Tahoma" w:hAnsi="Tahoma" w:cs="Tahoma"/>
          <w:sz w:val="22"/>
          <w:szCs w:val="22"/>
        </w:rPr>
        <w:t xml:space="preserve"> </w:t>
      </w:r>
      <w:r w:rsidRPr="00FF1698">
        <w:rPr>
          <w:rFonts w:ascii="Tahoma" w:hAnsi="Tahoma" w:cs="Tahoma"/>
          <w:sz w:val="22"/>
          <w:szCs w:val="22"/>
        </w:rPr>
        <w:t>l</w:t>
      </w:r>
      <w:r w:rsidR="007A0365">
        <w:rPr>
          <w:rFonts w:ascii="Tahoma" w:hAnsi="Tahoma" w:cs="Tahoma"/>
          <w:sz w:val="22"/>
          <w:szCs w:val="22"/>
        </w:rPr>
        <w:t>a</w:t>
      </w:r>
      <w:r w:rsidRPr="00FF1698">
        <w:rPr>
          <w:rFonts w:ascii="Tahoma" w:hAnsi="Tahoma" w:cs="Tahoma"/>
          <w:sz w:val="22"/>
          <w:szCs w:val="22"/>
        </w:rPr>
        <w:t xml:space="preserve"> titular </w:t>
      </w:r>
      <w:r w:rsidR="00820052">
        <w:rPr>
          <w:rFonts w:ascii="Tahoma" w:hAnsi="Tahoma" w:cs="Tahoma"/>
          <w:sz w:val="22"/>
          <w:szCs w:val="22"/>
        </w:rPr>
        <w:t>del derecho y la actitud que la sancionada ha</w:t>
      </w:r>
      <w:r w:rsidRPr="00FF1698">
        <w:rPr>
          <w:rFonts w:ascii="Tahoma" w:hAnsi="Tahoma" w:cs="Tahoma"/>
          <w:sz w:val="22"/>
          <w:szCs w:val="22"/>
        </w:rPr>
        <w:t xml:space="preserve"> tomado frente a los requerimientos judiciales, siendo ambos aspectos negat</w:t>
      </w:r>
      <w:r w:rsidR="007567D1" w:rsidRPr="00FF1698">
        <w:rPr>
          <w:rFonts w:ascii="Tahoma" w:hAnsi="Tahoma" w:cs="Tahoma"/>
          <w:sz w:val="22"/>
          <w:szCs w:val="22"/>
        </w:rPr>
        <w:t>ivos en este caso, pues la actora</w:t>
      </w:r>
      <w:r w:rsidRPr="00FF1698">
        <w:rPr>
          <w:rFonts w:ascii="Tahoma" w:hAnsi="Tahoma" w:cs="Tahoma"/>
          <w:sz w:val="22"/>
          <w:szCs w:val="22"/>
        </w:rPr>
        <w:t xml:space="preserve"> </w:t>
      </w:r>
      <w:r w:rsidR="007567D1" w:rsidRPr="00FF1698">
        <w:rPr>
          <w:rFonts w:ascii="Tahoma" w:hAnsi="Tahoma" w:cs="Tahoma"/>
          <w:sz w:val="22"/>
          <w:szCs w:val="22"/>
        </w:rPr>
        <w:t xml:space="preserve">aún ve afectado su derecho, ya que no </w:t>
      </w:r>
      <w:r w:rsidR="00FB7985" w:rsidRPr="00FF1698">
        <w:rPr>
          <w:rFonts w:ascii="Tahoma" w:hAnsi="Tahoma" w:cs="Tahoma"/>
          <w:sz w:val="22"/>
          <w:szCs w:val="22"/>
        </w:rPr>
        <w:t xml:space="preserve">le </w:t>
      </w:r>
      <w:r w:rsidR="007567D1" w:rsidRPr="00FF1698">
        <w:rPr>
          <w:rFonts w:ascii="Tahoma" w:hAnsi="Tahoma" w:cs="Tahoma"/>
          <w:sz w:val="22"/>
          <w:szCs w:val="22"/>
        </w:rPr>
        <w:t>han pagado los salarios comple</w:t>
      </w:r>
      <w:r w:rsidR="00FB7985" w:rsidRPr="00FF1698">
        <w:rPr>
          <w:rFonts w:ascii="Tahoma" w:hAnsi="Tahoma" w:cs="Tahoma"/>
          <w:sz w:val="22"/>
          <w:szCs w:val="22"/>
        </w:rPr>
        <w:t xml:space="preserve">tos, </w:t>
      </w:r>
      <w:r w:rsidR="00A82905" w:rsidRPr="00FF1698">
        <w:rPr>
          <w:rFonts w:ascii="Tahoma" w:hAnsi="Tahoma" w:cs="Tahoma"/>
          <w:sz w:val="22"/>
          <w:szCs w:val="22"/>
        </w:rPr>
        <w:t xml:space="preserve">y su vinculación laboral </w:t>
      </w:r>
      <w:r w:rsidR="00FB7985" w:rsidRPr="00FF1698">
        <w:rPr>
          <w:rFonts w:ascii="Tahoma" w:hAnsi="Tahoma" w:cs="Tahoma"/>
          <w:sz w:val="22"/>
          <w:szCs w:val="22"/>
        </w:rPr>
        <w:t>solo por medio tiempo</w:t>
      </w:r>
      <w:r w:rsidR="00034BDC" w:rsidRPr="00FF1698">
        <w:rPr>
          <w:rFonts w:ascii="Tahoma" w:hAnsi="Tahoma" w:cs="Tahoma"/>
          <w:sz w:val="22"/>
          <w:szCs w:val="22"/>
        </w:rPr>
        <w:t xml:space="preserve"> </w:t>
      </w:r>
      <w:r w:rsidR="00FB7985" w:rsidRPr="00FF1698">
        <w:rPr>
          <w:rFonts w:ascii="Tahoma" w:hAnsi="Tahoma" w:cs="Tahoma"/>
          <w:sz w:val="22"/>
          <w:szCs w:val="22"/>
        </w:rPr>
        <w:t>(</w:t>
      </w:r>
      <w:r w:rsidR="00034BDC" w:rsidRPr="00FF1698">
        <w:rPr>
          <w:rFonts w:ascii="Tahoma" w:hAnsi="Tahoma" w:cs="Tahoma"/>
          <w:sz w:val="22"/>
          <w:szCs w:val="22"/>
        </w:rPr>
        <w:t>4 horas diarias</w:t>
      </w:r>
      <w:r w:rsidR="00FB7985" w:rsidRPr="00FF1698">
        <w:rPr>
          <w:rFonts w:ascii="Tahoma" w:hAnsi="Tahoma" w:cs="Tahoma"/>
          <w:sz w:val="22"/>
          <w:szCs w:val="22"/>
        </w:rPr>
        <w:t xml:space="preserve">) desmejora sus </w:t>
      </w:r>
      <w:r w:rsidR="00034BDC" w:rsidRPr="00FF1698">
        <w:rPr>
          <w:rFonts w:ascii="Tahoma" w:hAnsi="Tahoma" w:cs="Tahoma"/>
          <w:sz w:val="22"/>
          <w:szCs w:val="22"/>
        </w:rPr>
        <w:t xml:space="preserve">condiciones, </w:t>
      </w:r>
      <w:r w:rsidR="00FB7985" w:rsidRPr="00FF1698">
        <w:rPr>
          <w:rFonts w:ascii="Tahoma" w:hAnsi="Tahoma" w:cs="Tahoma"/>
          <w:sz w:val="22"/>
          <w:szCs w:val="22"/>
        </w:rPr>
        <w:t xml:space="preserve">y </w:t>
      </w:r>
      <w:r w:rsidR="001C773A" w:rsidRPr="00FF1698">
        <w:rPr>
          <w:rFonts w:ascii="Tahoma" w:hAnsi="Tahoma" w:cs="Tahoma"/>
          <w:sz w:val="22"/>
          <w:szCs w:val="22"/>
        </w:rPr>
        <w:t>la</w:t>
      </w:r>
      <w:r w:rsidRPr="00FF1698">
        <w:rPr>
          <w:rFonts w:ascii="Tahoma" w:hAnsi="Tahoma" w:cs="Tahoma"/>
          <w:sz w:val="22"/>
          <w:szCs w:val="22"/>
        </w:rPr>
        <w:t xml:space="preserve"> </w:t>
      </w:r>
      <w:r w:rsidR="00034BDC" w:rsidRPr="00FF1698">
        <w:rPr>
          <w:rFonts w:ascii="Tahoma" w:hAnsi="Tahoma" w:cs="Tahoma"/>
          <w:sz w:val="22"/>
          <w:szCs w:val="22"/>
        </w:rPr>
        <w:t xml:space="preserve">Representante Legal de </w:t>
      </w:r>
      <w:r w:rsidR="001C773A" w:rsidRPr="00FF1698">
        <w:rPr>
          <w:rFonts w:ascii="Tahoma" w:hAnsi="Tahoma" w:cs="Tahoma"/>
          <w:sz w:val="22"/>
          <w:szCs w:val="22"/>
        </w:rPr>
        <w:t xml:space="preserve">la Sociedad </w:t>
      </w:r>
      <w:r w:rsidR="00034BDC" w:rsidRPr="00FF1698">
        <w:rPr>
          <w:rFonts w:ascii="Tahoma" w:hAnsi="Tahoma" w:cs="Tahoma"/>
          <w:sz w:val="22"/>
          <w:szCs w:val="22"/>
        </w:rPr>
        <w:t>Easyclean G&amp;E S.A.S- Gloria Ordoñez de Mateus,</w:t>
      </w:r>
      <w:r w:rsidR="00820052">
        <w:rPr>
          <w:rFonts w:ascii="Tahoma" w:hAnsi="Tahoma" w:cs="Tahoma"/>
          <w:sz w:val="22"/>
          <w:szCs w:val="22"/>
        </w:rPr>
        <w:t xml:space="preserve"> pese a haber respondido a los requerimientos hechos por ésta Corporación, no explicó ni justificó la</w:t>
      </w:r>
      <w:r w:rsidR="004E4191">
        <w:rPr>
          <w:rFonts w:ascii="Tahoma" w:hAnsi="Tahoma" w:cs="Tahoma"/>
          <w:sz w:val="22"/>
          <w:szCs w:val="22"/>
        </w:rPr>
        <w:t>s</w:t>
      </w:r>
      <w:r w:rsidR="00820052">
        <w:rPr>
          <w:rFonts w:ascii="Tahoma" w:hAnsi="Tahoma" w:cs="Tahoma"/>
          <w:sz w:val="22"/>
          <w:szCs w:val="22"/>
        </w:rPr>
        <w:t xml:space="preserve"> razones por las cuales solo se vincu</w:t>
      </w:r>
      <w:r w:rsidR="00AF2A67">
        <w:rPr>
          <w:rFonts w:ascii="Tahoma" w:hAnsi="Tahoma" w:cs="Tahoma"/>
          <w:sz w:val="22"/>
          <w:szCs w:val="22"/>
        </w:rPr>
        <w:t>ló medio tiempo a la accionante</w:t>
      </w:r>
      <w:r w:rsidR="00820052">
        <w:rPr>
          <w:rFonts w:ascii="Tahoma" w:hAnsi="Tahoma" w:cs="Tahoma"/>
          <w:sz w:val="22"/>
          <w:szCs w:val="22"/>
        </w:rPr>
        <w:t xml:space="preserve"> </w:t>
      </w:r>
      <w:r w:rsidR="00AF2A67">
        <w:rPr>
          <w:rFonts w:ascii="Tahoma" w:hAnsi="Tahoma" w:cs="Tahoma"/>
          <w:sz w:val="22"/>
          <w:szCs w:val="22"/>
        </w:rPr>
        <w:t xml:space="preserve">y se </w:t>
      </w:r>
      <w:r w:rsidR="00E24497">
        <w:rPr>
          <w:rFonts w:ascii="Tahoma" w:hAnsi="Tahoma" w:cs="Tahoma"/>
          <w:sz w:val="22"/>
          <w:szCs w:val="22"/>
        </w:rPr>
        <w:t xml:space="preserve">le </w:t>
      </w:r>
      <w:r w:rsidR="00AF2A67">
        <w:rPr>
          <w:rFonts w:ascii="Tahoma" w:hAnsi="Tahoma" w:cs="Tahoma"/>
          <w:sz w:val="22"/>
          <w:szCs w:val="22"/>
        </w:rPr>
        <w:t xml:space="preserve">canceló </w:t>
      </w:r>
      <w:r w:rsidR="004E4191">
        <w:rPr>
          <w:rFonts w:ascii="Tahoma" w:hAnsi="Tahoma" w:cs="Tahoma"/>
          <w:sz w:val="22"/>
          <w:szCs w:val="22"/>
        </w:rPr>
        <w:t xml:space="preserve">como salario </w:t>
      </w:r>
      <w:r w:rsidR="00AF2A67">
        <w:rPr>
          <w:rFonts w:ascii="Tahoma" w:hAnsi="Tahoma" w:cs="Tahoma"/>
          <w:sz w:val="22"/>
          <w:szCs w:val="22"/>
        </w:rPr>
        <w:t>un valor inferior al que venía</w:t>
      </w:r>
      <w:r w:rsidR="004E4191">
        <w:rPr>
          <w:rFonts w:ascii="Tahoma" w:hAnsi="Tahoma" w:cs="Tahoma"/>
          <w:sz w:val="22"/>
          <w:szCs w:val="22"/>
        </w:rPr>
        <w:t xml:space="preserve"> percib</w:t>
      </w:r>
      <w:r w:rsidR="0006640C">
        <w:rPr>
          <w:rFonts w:ascii="Tahoma" w:hAnsi="Tahoma" w:cs="Tahoma"/>
          <w:sz w:val="22"/>
          <w:szCs w:val="22"/>
        </w:rPr>
        <w:t>iendo</w:t>
      </w:r>
      <w:r w:rsidR="007A0365">
        <w:rPr>
          <w:rFonts w:ascii="Tahoma" w:hAnsi="Tahoma" w:cs="Tahoma"/>
          <w:sz w:val="22"/>
          <w:szCs w:val="22"/>
        </w:rPr>
        <w:t xml:space="preserve">. </w:t>
      </w:r>
      <w:r w:rsidRPr="00FF1698">
        <w:rPr>
          <w:rFonts w:ascii="Tahoma" w:hAnsi="Tahoma" w:cs="Tahoma"/>
          <w:sz w:val="22"/>
          <w:szCs w:val="22"/>
        </w:rPr>
        <w:t>Tales circunstancias, llevan a esta Sala a considerar como jus</w:t>
      </w:r>
      <w:r w:rsidR="00034BDC" w:rsidRPr="00FF1698">
        <w:rPr>
          <w:rFonts w:ascii="Tahoma" w:hAnsi="Tahoma" w:cs="Tahoma"/>
          <w:sz w:val="22"/>
          <w:szCs w:val="22"/>
        </w:rPr>
        <w:t xml:space="preserve">ta la pena a las actuaciones </w:t>
      </w:r>
      <w:r w:rsidR="00FA7D96" w:rsidRPr="00FF1698">
        <w:rPr>
          <w:rFonts w:ascii="Tahoma" w:hAnsi="Tahoma" w:cs="Tahoma"/>
          <w:sz w:val="22"/>
          <w:szCs w:val="22"/>
        </w:rPr>
        <w:t>d</w:t>
      </w:r>
      <w:r w:rsidRPr="00FF1698">
        <w:rPr>
          <w:rFonts w:ascii="Tahoma" w:hAnsi="Tahoma" w:cs="Tahoma"/>
          <w:sz w:val="22"/>
          <w:szCs w:val="22"/>
        </w:rPr>
        <w:t>e</w:t>
      </w:r>
      <w:r w:rsidR="00034BDC" w:rsidRPr="00FF1698">
        <w:rPr>
          <w:rFonts w:ascii="Tahoma" w:hAnsi="Tahoma" w:cs="Tahoma"/>
          <w:sz w:val="22"/>
          <w:szCs w:val="22"/>
        </w:rPr>
        <w:t xml:space="preserve"> </w:t>
      </w:r>
      <w:r w:rsidRPr="00FF1698">
        <w:rPr>
          <w:rFonts w:ascii="Tahoma" w:hAnsi="Tahoma" w:cs="Tahoma"/>
          <w:sz w:val="22"/>
          <w:szCs w:val="22"/>
        </w:rPr>
        <w:t>l</w:t>
      </w:r>
      <w:r w:rsidR="00034BDC" w:rsidRPr="00FF1698">
        <w:rPr>
          <w:rFonts w:ascii="Tahoma" w:hAnsi="Tahoma" w:cs="Tahoma"/>
          <w:sz w:val="22"/>
          <w:szCs w:val="22"/>
        </w:rPr>
        <w:t>a</w:t>
      </w:r>
      <w:r w:rsidRPr="00FF1698">
        <w:rPr>
          <w:rFonts w:ascii="Tahoma" w:hAnsi="Tahoma" w:cs="Tahoma"/>
          <w:sz w:val="22"/>
          <w:szCs w:val="22"/>
        </w:rPr>
        <w:t xml:space="preserve"> </w:t>
      </w:r>
      <w:r w:rsidR="00034BDC" w:rsidRPr="00FF1698">
        <w:rPr>
          <w:rFonts w:ascii="Tahoma" w:hAnsi="Tahoma" w:cs="Tahoma"/>
          <w:sz w:val="22"/>
          <w:szCs w:val="22"/>
        </w:rPr>
        <w:t>Representante Legal de Easyclean G&amp;E S.A.S- Gloria Ordoñez de Mateus</w:t>
      </w:r>
      <w:r w:rsidRPr="00FF1698">
        <w:rPr>
          <w:rFonts w:ascii="Tahoma" w:hAnsi="Tahoma" w:cs="Tahoma"/>
          <w:sz w:val="22"/>
          <w:szCs w:val="22"/>
        </w:rPr>
        <w:t xml:space="preserve">, de </w:t>
      </w:r>
      <w:r w:rsidR="00BE741F" w:rsidRPr="00FF1698">
        <w:rPr>
          <w:rFonts w:ascii="Tahoma" w:hAnsi="Tahoma" w:cs="Tahoma"/>
          <w:sz w:val="22"/>
          <w:szCs w:val="22"/>
        </w:rPr>
        <w:t>un</w:t>
      </w:r>
      <w:r w:rsidR="00034BDC" w:rsidRPr="00FF1698">
        <w:rPr>
          <w:rFonts w:ascii="Tahoma" w:hAnsi="Tahoma" w:cs="Tahoma"/>
          <w:sz w:val="22"/>
          <w:szCs w:val="22"/>
        </w:rPr>
        <w:t xml:space="preserve">  (1) día</w:t>
      </w:r>
      <w:r w:rsidRPr="00FF1698">
        <w:rPr>
          <w:rFonts w:ascii="Tahoma" w:hAnsi="Tahoma" w:cs="Tahoma"/>
          <w:sz w:val="22"/>
          <w:szCs w:val="22"/>
        </w:rPr>
        <w:t xml:space="preserve"> de arresto y multa de </w:t>
      </w:r>
      <w:r w:rsidR="00BE741F" w:rsidRPr="00FF1698">
        <w:rPr>
          <w:rFonts w:ascii="Tahoma" w:hAnsi="Tahoma" w:cs="Tahoma"/>
          <w:sz w:val="22"/>
          <w:szCs w:val="22"/>
        </w:rPr>
        <w:t>un</w:t>
      </w:r>
      <w:r w:rsidRPr="00FF1698">
        <w:rPr>
          <w:rFonts w:ascii="Tahoma" w:hAnsi="Tahoma" w:cs="Tahoma"/>
          <w:sz w:val="22"/>
          <w:szCs w:val="22"/>
        </w:rPr>
        <w:t xml:space="preserve"> (</w:t>
      </w:r>
      <w:r w:rsidR="00034BDC" w:rsidRPr="00FF1698">
        <w:rPr>
          <w:rFonts w:ascii="Tahoma" w:hAnsi="Tahoma" w:cs="Tahoma"/>
          <w:sz w:val="22"/>
          <w:szCs w:val="22"/>
        </w:rPr>
        <w:t>1) salario mínimo legal mensual, el cual deberá</w:t>
      </w:r>
      <w:bookmarkStart w:id="0" w:name="_GoBack"/>
      <w:bookmarkEnd w:id="0"/>
      <w:r w:rsidR="00034BDC" w:rsidRPr="00FF1698">
        <w:rPr>
          <w:rFonts w:ascii="Tahoma" w:hAnsi="Tahoma" w:cs="Tahoma"/>
          <w:sz w:val="22"/>
          <w:szCs w:val="22"/>
        </w:rPr>
        <w:t xml:space="preserve"> </w:t>
      </w:r>
      <w:r w:rsidRPr="00FF1698">
        <w:rPr>
          <w:rFonts w:ascii="Tahoma" w:hAnsi="Tahoma" w:cs="Tahoma"/>
          <w:sz w:val="22"/>
          <w:szCs w:val="22"/>
        </w:rPr>
        <w:t xml:space="preserve">cancelar a favor del </w:t>
      </w:r>
      <w:r w:rsidRPr="00FF1698">
        <w:rPr>
          <w:rFonts w:ascii="Tahoma" w:hAnsi="Tahoma" w:cs="Tahoma"/>
          <w:sz w:val="22"/>
          <w:szCs w:val="22"/>
        </w:rPr>
        <w:lastRenderedPageBreak/>
        <w:t>Co</w:t>
      </w:r>
      <w:r w:rsidR="00E24497">
        <w:rPr>
          <w:rFonts w:ascii="Tahoma" w:hAnsi="Tahoma" w:cs="Tahoma"/>
          <w:sz w:val="22"/>
          <w:szCs w:val="22"/>
        </w:rPr>
        <w:t xml:space="preserve">nsejo Superior de la Judicatura, sin perjuicio de cumplir en su totalidad la Sentencia de tutela, so pena de iniciar nuevo incidente de desacato. </w:t>
      </w:r>
    </w:p>
    <w:p w14:paraId="0DF6432C" w14:textId="7CEF8E24" w:rsidR="00FB4A37" w:rsidRPr="00237C36" w:rsidRDefault="00FB4A37" w:rsidP="001C4B8A">
      <w:pPr>
        <w:spacing w:line="276" w:lineRule="auto"/>
        <w:jc w:val="both"/>
        <w:rPr>
          <w:rFonts w:ascii="Tahoma" w:hAnsi="Tahoma" w:cs="Tahoma"/>
          <w:sz w:val="22"/>
          <w:szCs w:val="22"/>
        </w:rPr>
      </w:pPr>
    </w:p>
    <w:p w14:paraId="6BDEE520" w14:textId="68745188" w:rsidR="005C2EC3" w:rsidRDefault="005C2EC3" w:rsidP="00FF1698">
      <w:pPr>
        <w:spacing w:line="276" w:lineRule="auto"/>
        <w:ind w:firstLine="709"/>
        <w:jc w:val="both"/>
        <w:rPr>
          <w:rFonts w:ascii="Tahoma" w:hAnsi="Tahoma" w:cs="Tahoma"/>
          <w:sz w:val="22"/>
          <w:szCs w:val="22"/>
        </w:rPr>
      </w:pPr>
      <w:r w:rsidRPr="00237C36">
        <w:rPr>
          <w:rFonts w:ascii="Tahoma" w:hAnsi="Tahoma" w:cs="Tahoma"/>
          <w:sz w:val="22"/>
          <w:szCs w:val="22"/>
        </w:rPr>
        <w:t>Atendiendo lo indicado en el inciso segundo del Artículo 52 del Decreto 2591 de 1991, se remitirán las diligencias a la Sala de Casación Laboral de la Corte Suprema de Justicia, para que se surta consulta de la sanción impuesta.</w:t>
      </w:r>
    </w:p>
    <w:p w14:paraId="09C1782F" w14:textId="77777777" w:rsidR="00F87023" w:rsidRPr="00237C36" w:rsidRDefault="00F87023" w:rsidP="00FF1698">
      <w:pPr>
        <w:spacing w:line="276" w:lineRule="auto"/>
        <w:ind w:firstLine="709"/>
        <w:jc w:val="both"/>
        <w:rPr>
          <w:rFonts w:ascii="Tahoma" w:hAnsi="Tahoma" w:cs="Tahoma"/>
          <w:sz w:val="22"/>
          <w:szCs w:val="22"/>
        </w:rPr>
      </w:pPr>
    </w:p>
    <w:p w14:paraId="46D4FD1D" w14:textId="6B49BA21" w:rsidR="005C2EC3" w:rsidRDefault="005C2EC3" w:rsidP="00FF1698">
      <w:pPr>
        <w:spacing w:line="276" w:lineRule="auto"/>
        <w:ind w:firstLine="709"/>
        <w:jc w:val="both"/>
        <w:rPr>
          <w:rFonts w:ascii="Tahoma" w:hAnsi="Tahoma" w:cs="Tahoma"/>
          <w:sz w:val="22"/>
          <w:szCs w:val="22"/>
        </w:rPr>
      </w:pPr>
      <w:r w:rsidRPr="00237C36">
        <w:rPr>
          <w:rFonts w:ascii="Tahoma" w:hAnsi="Tahoma" w:cs="Tahoma"/>
          <w:sz w:val="22"/>
          <w:szCs w:val="22"/>
        </w:rPr>
        <w:t xml:space="preserve">En mérito de lo expuesto, la </w:t>
      </w:r>
      <w:r w:rsidRPr="00FF1698">
        <w:rPr>
          <w:rFonts w:ascii="Tahoma" w:hAnsi="Tahoma" w:cs="Tahoma"/>
          <w:sz w:val="22"/>
          <w:szCs w:val="22"/>
        </w:rPr>
        <w:t>Sala</w:t>
      </w:r>
      <w:r w:rsidR="00237C36" w:rsidRPr="00FF1698">
        <w:rPr>
          <w:rFonts w:ascii="Tahoma" w:hAnsi="Tahoma" w:cs="Tahoma"/>
          <w:sz w:val="22"/>
          <w:szCs w:val="22"/>
        </w:rPr>
        <w:t xml:space="preserve"> de Decisión</w:t>
      </w:r>
      <w:r w:rsidRPr="00FF1698">
        <w:rPr>
          <w:rFonts w:ascii="Tahoma" w:hAnsi="Tahoma" w:cs="Tahoma"/>
          <w:sz w:val="22"/>
          <w:szCs w:val="22"/>
        </w:rPr>
        <w:t xml:space="preserve"> Laboral </w:t>
      </w:r>
      <w:r w:rsidR="00237C36" w:rsidRPr="00FF1698">
        <w:rPr>
          <w:rFonts w:ascii="Tahoma" w:hAnsi="Tahoma" w:cs="Tahoma"/>
          <w:sz w:val="22"/>
          <w:szCs w:val="22"/>
        </w:rPr>
        <w:t xml:space="preserve">No. 1 </w:t>
      </w:r>
      <w:r w:rsidRPr="00FF1698">
        <w:rPr>
          <w:rFonts w:ascii="Tahoma" w:hAnsi="Tahoma" w:cs="Tahoma"/>
          <w:sz w:val="22"/>
          <w:szCs w:val="22"/>
        </w:rPr>
        <w:t>del Tribunal Superior del Distrito Judicial de Pereira</w:t>
      </w:r>
      <w:r w:rsidRPr="00237C36">
        <w:rPr>
          <w:rFonts w:ascii="Tahoma" w:hAnsi="Tahoma" w:cs="Tahoma"/>
          <w:sz w:val="22"/>
          <w:szCs w:val="22"/>
        </w:rPr>
        <w:t xml:space="preserve">, </w:t>
      </w:r>
    </w:p>
    <w:p w14:paraId="4361D850" w14:textId="2F265763" w:rsidR="005C2EC3" w:rsidRPr="00237C36" w:rsidRDefault="005C2EC3" w:rsidP="001C4B8A">
      <w:pPr>
        <w:spacing w:line="276" w:lineRule="auto"/>
        <w:jc w:val="center"/>
        <w:rPr>
          <w:rFonts w:ascii="Tahoma" w:hAnsi="Tahoma" w:cs="Tahoma"/>
          <w:b/>
          <w:sz w:val="22"/>
          <w:szCs w:val="22"/>
        </w:rPr>
      </w:pPr>
      <w:r w:rsidRPr="00237C36">
        <w:rPr>
          <w:rFonts w:ascii="Tahoma" w:hAnsi="Tahoma" w:cs="Tahoma"/>
          <w:b/>
          <w:sz w:val="22"/>
          <w:szCs w:val="22"/>
        </w:rPr>
        <w:t>RESUELVE:</w:t>
      </w:r>
    </w:p>
    <w:p w14:paraId="1BB45247" w14:textId="77777777" w:rsidR="005C2EC3" w:rsidRPr="00237C36" w:rsidRDefault="005C2EC3" w:rsidP="001C4B8A">
      <w:pPr>
        <w:spacing w:line="276" w:lineRule="auto"/>
        <w:jc w:val="both"/>
        <w:rPr>
          <w:rFonts w:ascii="Tahoma" w:hAnsi="Tahoma" w:cs="Tahoma"/>
          <w:sz w:val="22"/>
          <w:szCs w:val="22"/>
        </w:rPr>
      </w:pPr>
    </w:p>
    <w:p w14:paraId="0E8926E2" w14:textId="477AB6C7" w:rsidR="0097780B" w:rsidRPr="00237C36" w:rsidRDefault="0097780B" w:rsidP="001C4B8A">
      <w:pPr>
        <w:spacing w:line="276" w:lineRule="auto"/>
        <w:ind w:firstLine="708"/>
        <w:jc w:val="both"/>
        <w:rPr>
          <w:rFonts w:ascii="Tahoma" w:hAnsi="Tahoma" w:cs="Tahoma"/>
          <w:sz w:val="22"/>
          <w:szCs w:val="22"/>
          <w:lang w:val="es-ES"/>
        </w:rPr>
      </w:pPr>
      <w:r w:rsidRPr="00237C36">
        <w:rPr>
          <w:rFonts w:ascii="Tahoma" w:hAnsi="Tahoma" w:cs="Tahoma"/>
          <w:b/>
          <w:sz w:val="22"/>
          <w:szCs w:val="22"/>
        </w:rPr>
        <w:t>PRIMERO</w:t>
      </w:r>
      <w:r w:rsidRPr="00237C36">
        <w:rPr>
          <w:rFonts w:ascii="Tahoma" w:hAnsi="Tahoma" w:cs="Tahoma"/>
          <w:sz w:val="22"/>
          <w:szCs w:val="22"/>
        </w:rPr>
        <w:t xml:space="preserve">: </w:t>
      </w:r>
      <w:r w:rsidRPr="00237C36">
        <w:rPr>
          <w:rFonts w:ascii="Tahoma" w:hAnsi="Tahoma" w:cs="Tahoma"/>
          <w:b/>
          <w:sz w:val="22"/>
          <w:szCs w:val="22"/>
        </w:rPr>
        <w:t>SANCIONAR</w:t>
      </w:r>
      <w:r w:rsidRPr="00237C36">
        <w:rPr>
          <w:rFonts w:ascii="Tahoma" w:hAnsi="Tahoma" w:cs="Tahoma"/>
          <w:sz w:val="22"/>
          <w:szCs w:val="22"/>
        </w:rPr>
        <w:t xml:space="preserve"> por desacato</w:t>
      </w:r>
      <w:r w:rsidR="00C73432">
        <w:rPr>
          <w:rFonts w:ascii="Tahoma" w:hAnsi="Tahoma" w:cs="Tahoma"/>
          <w:sz w:val="22"/>
          <w:szCs w:val="22"/>
        </w:rPr>
        <w:t xml:space="preserve"> a la </w:t>
      </w:r>
      <w:r w:rsidRPr="00237C36">
        <w:rPr>
          <w:rFonts w:ascii="Tahoma" w:hAnsi="Tahoma" w:cs="Tahoma"/>
          <w:sz w:val="22"/>
          <w:szCs w:val="22"/>
        </w:rPr>
        <w:t xml:space="preserve"> </w:t>
      </w:r>
      <w:r w:rsidR="00C73432">
        <w:rPr>
          <w:rFonts w:ascii="Tahoma" w:hAnsi="Tahoma" w:cs="Tahoma"/>
          <w:sz w:val="22"/>
          <w:szCs w:val="22"/>
          <w:lang w:val="es-ES"/>
        </w:rPr>
        <w:t xml:space="preserve">Representante Legal de la Sociedad </w:t>
      </w:r>
      <w:proofErr w:type="spellStart"/>
      <w:r w:rsidR="00C73432">
        <w:rPr>
          <w:rFonts w:ascii="Tahoma" w:hAnsi="Tahoma" w:cs="Tahoma"/>
          <w:sz w:val="22"/>
          <w:szCs w:val="22"/>
          <w:lang w:val="es-ES"/>
        </w:rPr>
        <w:t>Easyclean</w:t>
      </w:r>
      <w:proofErr w:type="spellEnd"/>
      <w:r w:rsidR="00C73432">
        <w:rPr>
          <w:rFonts w:ascii="Tahoma" w:hAnsi="Tahoma" w:cs="Tahoma"/>
          <w:sz w:val="22"/>
          <w:szCs w:val="22"/>
          <w:lang w:val="es-ES"/>
        </w:rPr>
        <w:t xml:space="preserve"> G&amp;E S.A.S- Gloria Ordoñez de Mateus</w:t>
      </w:r>
      <w:r w:rsidRPr="00237C36">
        <w:rPr>
          <w:rFonts w:ascii="Tahoma" w:hAnsi="Tahoma" w:cs="Tahoma"/>
          <w:sz w:val="22"/>
          <w:szCs w:val="22"/>
          <w:lang w:val="es-ES"/>
        </w:rPr>
        <w:t>, im</w:t>
      </w:r>
      <w:r w:rsidR="00C73432">
        <w:rPr>
          <w:rFonts w:ascii="Tahoma" w:hAnsi="Tahoma" w:cs="Tahoma"/>
          <w:sz w:val="22"/>
          <w:szCs w:val="22"/>
          <w:lang w:val="es-ES"/>
        </w:rPr>
        <w:t xml:space="preserve">poniéndole como sanción un (1) día </w:t>
      </w:r>
      <w:r w:rsidRPr="00237C36">
        <w:rPr>
          <w:rFonts w:ascii="Tahoma" w:hAnsi="Tahoma" w:cs="Tahoma"/>
          <w:sz w:val="22"/>
          <w:szCs w:val="22"/>
          <w:lang w:val="es-ES"/>
        </w:rPr>
        <w:t xml:space="preserve">de arresto y multa de </w:t>
      </w:r>
      <w:r w:rsidR="00C73432">
        <w:rPr>
          <w:rFonts w:ascii="Tahoma" w:hAnsi="Tahoma" w:cs="Tahoma"/>
          <w:sz w:val="22"/>
          <w:szCs w:val="22"/>
          <w:lang w:val="es-ES"/>
        </w:rPr>
        <w:t>un</w:t>
      </w:r>
      <w:r w:rsidRPr="00237C36">
        <w:rPr>
          <w:rFonts w:ascii="Tahoma" w:hAnsi="Tahoma" w:cs="Tahoma"/>
          <w:sz w:val="22"/>
          <w:szCs w:val="22"/>
          <w:lang w:val="es-ES"/>
        </w:rPr>
        <w:t xml:space="preserve"> (</w:t>
      </w:r>
      <w:r w:rsidR="00C73432">
        <w:rPr>
          <w:rFonts w:ascii="Tahoma" w:hAnsi="Tahoma" w:cs="Tahoma"/>
          <w:sz w:val="22"/>
          <w:szCs w:val="22"/>
          <w:lang w:val="es-ES"/>
        </w:rPr>
        <w:t>1) salario mínimo legal mensual vigente</w:t>
      </w:r>
      <w:r w:rsidRPr="00237C36">
        <w:rPr>
          <w:rFonts w:ascii="Tahoma" w:hAnsi="Tahoma" w:cs="Tahoma"/>
          <w:sz w:val="22"/>
          <w:szCs w:val="22"/>
          <w:lang w:val="es-ES"/>
        </w:rPr>
        <w:t>,</w:t>
      </w:r>
      <w:r w:rsidR="001D1DA9" w:rsidRPr="001D1DA9">
        <w:rPr>
          <w:rFonts w:ascii="Tahoma" w:hAnsi="Tahoma" w:cs="Tahoma"/>
          <w:sz w:val="22"/>
          <w:szCs w:val="22"/>
        </w:rPr>
        <w:t xml:space="preserve"> </w:t>
      </w:r>
      <w:r w:rsidR="001D1DA9">
        <w:rPr>
          <w:rFonts w:ascii="Tahoma" w:hAnsi="Tahoma" w:cs="Tahoma"/>
          <w:sz w:val="22"/>
          <w:szCs w:val="22"/>
        </w:rPr>
        <w:t xml:space="preserve">el </w:t>
      </w:r>
      <w:r w:rsidR="001D1DA9" w:rsidRPr="00FF1698">
        <w:rPr>
          <w:rFonts w:ascii="Tahoma" w:hAnsi="Tahoma" w:cs="Tahoma"/>
          <w:sz w:val="22"/>
          <w:szCs w:val="22"/>
        </w:rPr>
        <w:t>cual deberá cancelar a favor del Co</w:t>
      </w:r>
      <w:r w:rsidR="001D1DA9">
        <w:rPr>
          <w:rFonts w:ascii="Tahoma" w:hAnsi="Tahoma" w:cs="Tahoma"/>
          <w:sz w:val="22"/>
          <w:szCs w:val="22"/>
        </w:rPr>
        <w:t>nsejo Superior de la Judicatura,</w:t>
      </w:r>
      <w:r w:rsidR="001D1DA9" w:rsidRPr="00237C36">
        <w:rPr>
          <w:rFonts w:ascii="Tahoma" w:hAnsi="Tahoma" w:cs="Tahoma"/>
          <w:sz w:val="22"/>
          <w:szCs w:val="22"/>
          <w:lang w:val="es-ES"/>
        </w:rPr>
        <w:t xml:space="preserve"> </w:t>
      </w:r>
      <w:r w:rsidRPr="00237C36">
        <w:rPr>
          <w:rFonts w:ascii="Tahoma" w:hAnsi="Tahoma" w:cs="Tahoma"/>
          <w:sz w:val="22"/>
          <w:szCs w:val="22"/>
          <w:lang w:val="es-ES"/>
        </w:rPr>
        <w:t xml:space="preserve">por no haber cumplido </w:t>
      </w:r>
      <w:r w:rsidR="008A21E6">
        <w:rPr>
          <w:rFonts w:ascii="Tahoma" w:hAnsi="Tahoma" w:cs="Tahoma"/>
          <w:sz w:val="22"/>
          <w:szCs w:val="22"/>
          <w:lang w:val="es-ES"/>
        </w:rPr>
        <w:t xml:space="preserve">en su totalidad </w:t>
      </w:r>
      <w:r w:rsidRPr="00237C36">
        <w:rPr>
          <w:rFonts w:ascii="Tahoma" w:hAnsi="Tahoma" w:cs="Tahoma"/>
          <w:sz w:val="22"/>
          <w:szCs w:val="22"/>
          <w:lang w:val="es-ES"/>
        </w:rPr>
        <w:t xml:space="preserve">la sentencia de tutela dictada el </w:t>
      </w:r>
      <w:r w:rsidR="00C73432">
        <w:rPr>
          <w:rFonts w:ascii="Tahoma" w:hAnsi="Tahoma" w:cs="Tahoma"/>
          <w:sz w:val="22"/>
          <w:szCs w:val="22"/>
          <w:lang w:val="es-ES"/>
        </w:rPr>
        <w:t>2 de junio de 2017</w:t>
      </w:r>
      <w:r w:rsidR="008A21E6">
        <w:rPr>
          <w:rFonts w:ascii="Tahoma" w:hAnsi="Tahoma" w:cs="Tahoma"/>
          <w:sz w:val="22"/>
          <w:szCs w:val="22"/>
          <w:lang w:val="es-ES"/>
        </w:rPr>
        <w:t xml:space="preserve"> por esta Sala de Decisión, sin perjuicio del deber que le asiste de cumplir el fallo de tutela en su totalidad, so pena de iniciar nuevo incidente de desacato. </w:t>
      </w:r>
    </w:p>
    <w:p w14:paraId="23D0B6F0" w14:textId="77777777" w:rsidR="0097780B" w:rsidRPr="00237C36" w:rsidRDefault="0097780B" w:rsidP="001C4B8A">
      <w:pPr>
        <w:spacing w:line="276" w:lineRule="auto"/>
        <w:jc w:val="both"/>
        <w:rPr>
          <w:rFonts w:ascii="Tahoma" w:hAnsi="Tahoma" w:cs="Tahoma"/>
          <w:sz w:val="22"/>
          <w:szCs w:val="22"/>
          <w:lang w:val="es-ES"/>
        </w:rPr>
      </w:pPr>
    </w:p>
    <w:p w14:paraId="1906E417" w14:textId="1DCE708B" w:rsidR="0097780B" w:rsidRPr="00237C36" w:rsidRDefault="0097780B" w:rsidP="001C4B8A">
      <w:pPr>
        <w:spacing w:line="276" w:lineRule="auto"/>
        <w:jc w:val="both"/>
        <w:rPr>
          <w:rFonts w:ascii="Tahoma" w:hAnsi="Tahoma" w:cs="Tahoma"/>
          <w:sz w:val="22"/>
          <w:szCs w:val="22"/>
          <w:lang w:val="es-ES"/>
        </w:rPr>
      </w:pPr>
      <w:r w:rsidRPr="00237C36">
        <w:rPr>
          <w:rFonts w:ascii="Tahoma" w:hAnsi="Tahoma" w:cs="Tahoma"/>
          <w:sz w:val="22"/>
          <w:szCs w:val="22"/>
          <w:lang w:val="es-ES"/>
        </w:rPr>
        <w:t xml:space="preserve">             </w:t>
      </w:r>
      <w:r w:rsidRPr="00237C36">
        <w:rPr>
          <w:rFonts w:ascii="Tahoma" w:hAnsi="Tahoma" w:cs="Tahoma"/>
          <w:b/>
          <w:sz w:val="22"/>
          <w:szCs w:val="22"/>
          <w:lang w:val="es-ES"/>
        </w:rPr>
        <w:t>TERCERO</w:t>
      </w:r>
      <w:r w:rsidRPr="00237C36">
        <w:rPr>
          <w:rFonts w:ascii="Tahoma" w:hAnsi="Tahoma" w:cs="Tahoma"/>
          <w:sz w:val="22"/>
          <w:szCs w:val="22"/>
          <w:lang w:val="es-ES"/>
        </w:rPr>
        <w:t xml:space="preserve">: </w:t>
      </w:r>
      <w:r w:rsidRPr="00237C36">
        <w:rPr>
          <w:rFonts w:ascii="Tahoma" w:hAnsi="Tahoma" w:cs="Tahoma"/>
          <w:b/>
          <w:sz w:val="22"/>
          <w:szCs w:val="22"/>
          <w:lang w:val="es-ES"/>
        </w:rPr>
        <w:t>COMUNICAR</w:t>
      </w:r>
      <w:r w:rsidRPr="00237C36">
        <w:rPr>
          <w:rFonts w:ascii="Tahoma" w:hAnsi="Tahoma" w:cs="Tahoma"/>
          <w:sz w:val="22"/>
          <w:szCs w:val="22"/>
          <w:lang w:val="es-ES"/>
        </w:rPr>
        <w:t xml:space="preserve"> a los interesados en la forma prevista por el Artículo 32 del Decreto 2591 de 1991.</w:t>
      </w:r>
    </w:p>
    <w:p w14:paraId="334CA122" w14:textId="77777777" w:rsidR="0097780B" w:rsidRPr="00237C36" w:rsidRDefault="0097780B" w:rsidP="001C4B8A">
      <w:pPr>
        <w:spacing w:line="276" w:lineRule="auto"/>
        <w:jc w:val="both"/>
        <w:rPr>
          <w:rFonts w:ascii="Tahoma" w:hAnsi="Tahoma" w:cs="Tahoma"/>
          <w:sz w:val="22"/>
          <w:szCs w:val="22"/>
          <w:lang w:val="es-ES"/>
        </w:rPr>
      </w:pPr>
    </w:p>
    <w:p w14:paraId="13C03A26" w14:textId="578EAB0B" w:rsidR="0097780B" w:rsidRDefault="0097780B" w:rsidP="001C4B8A">
      <w:pPr>
        <w:spacing w:line="276" w:lineRule="auto"/>
        <w:jc w:val="both"/>
        <w:rPr>
          <w:rFonts w:ascii="Tahoma" w:hAnsi="Tahoma" w:cs="Tahoma"/>
          <w:sz w:val="22"/>
          <w:szCs w:val="22"/>
          <w:lang w:val="es-ES"/>
        </w:rPr>
      </w:pPr>
      <w:r w:rsidRPr="00237C36">
        <w:rPr>
          <w:rFonts w:ascii="Tahoma" w:hAnsi="Tahoma" w:cs="Tahoma"/>
          <w:sz w:val="22"/>
          <w:szCs w:val="22"/>
          <w:lang w:val="es-ES"/>
        </w:rPr>
        <w:t xml:space="preserve">              </w:t>
      </w:r>
      <w:r w:rsidRPr="00237C36">
        <w:rPr>
          <w:rFonts w:ascii="Tahoma" w:hAnsi="Tahoma" w:cs="Tahoma"/>
          <w:b/>
          <w:sz w:val="22"/>
          <w:szCs w:val="22"/>
          <w:lang w:val="es-ES"/>
        </w:rPr>
        <w:t>CUARTO</w:t>
      </w:r>
      <w:r w:rsidRPr="00237C36">
        <w:rPr>
          <w:rFonts w:ascii="Tahoma" w:hAnsi="Tahoma" w:cs="Tahoma"/>
          <w:sz w:val="22"/>
          <w:szCs w:val="22"/>
          <w:lang w:val="es-ES"/>
        </w:rPr>
        <w:t xml:space="preserve">: </w:t>
      </w:r>
      <w:r w:rsidRPr="00237C36">
        <w:rPr>
          <w:rFonts w:ascii="Tahoma" w:hAnsi="Tahoma" w:cs="Tahoma"/>
          <w:b/>
          <w:sz w:val="22"/>
          <w:szCs w:val="22"/>
          <w:lang w:val="es-ES"/>
        </w:rPr>
        <w:t>REMITIR</w:t>
      </w:r>
      <w:r w:rsidRPr="00237C36">
        <w:rPr>
          <w:rFonts w:ascii="Tahoma" w:hAnsi="Tahoma" w:cs="Tahoma"/>
          <w:sz w:val="22"/>
          <w:szCs w:val="22"/>
          <w:lang w:val="es-ES"/>
        </w:rPr>
        <w:t xml:space="preserve"> la actuación a la Sala de Casación Laboral de la Corte Suprema de Justicia para que se surta la consulta de la sanción impuesta, conforme a lo ordenado en el Artículo 52 del Decreto 2591 de 1991.</w:t>
      </w:r>
    </w:p>
    <w:p w14:paraId="7860A852" w14:textId="77777777" w:rsidR="005C2EC3" w:rsidRPr="00237C36" w:rsidRDefault="005C2EC3" w:rsidP="001C4B8A">
      <w:pPr>
        <w:spacing w:line="276" w:lineRule="auto"/>
        <w:jc w:val="both"/>
        <w:rPr>
          <w:rFonts w:ascii="Tahoma" w:hAnsi="Tahoma" w:cs="Tahoma"/>
          <w:sz w:val="22"/>
          <w:szCs w:val="22"/>
        </w:rPr>
      </w:pPr>
    </w:p>
    <w:p w14:paraId="42511689" w14:textId="3BDA5139" w:rsidR="00424704" w:rsidRDefault="00552EAE" w:rsidP="00424704">
      <w:pPr>
        <w:spacing w:line="360" w:lineRule="auto"/>
        <w:ind w:firstLine="708"/>
        <w:jc w:val="both"/>
        <w:rPr>
          <w:rFonts w:ascii="Tahoma" w:hAnsi="Tahoma" w:cs="Tahoma"/>
          <w:sz w:val="22"/>
          <w:szCs w:val="22"/>
        </w:rPr>
      </w:pPr>
      <w:r w:rsidRPr="00237C36">
        <w:rPr>
          <w:rFonts w:ascii="Tahoma" w:hAnsi="Tahoma" w:cs="Tahoma"/>
          <w:sz w:val="22"/>
          <w:szCs w:val="22"/>
        </w:rPr>
        <w:t>Notifíquese y cúmplase,</w:t>
      </w:r>
    </w:p>
    <w:p w14:paraId="647D4FBB" w14:textId="77777777" w:rsidR="005B3E90" w:rsidRPr="00237C36" w:rsidRDefault="005B3E90" w:rsidP="00424704">
      <w:pPr>
        <w:spacing w:line="360" w:lineRule="auto"/>
        <w:ind w:firstLine="708"/>
        <w:jc w:val="both"/>
        <w:rPr>
          <w:rFonts w:ascii="Tahoma" w:hAnsi="Tahoma" w:cs="Tahoma"/>
          <w:sz w:val="22"/>
          <w:szCs w:val="22"/>
        </w:rPr>
      </w:pPr>
    </w:p>
    <w:p w14:paraId="0474E58E" w14:textId="0013B27E" w:rsidR="00552EAE" w:rsidRPr="00237C36" w:rsidRDefault="0097780B" w:rsidP="00237C36">
      <w:pPr>
        <w:spacing w:line="276" w:lineRule="auto"/>
        <w:ind w:firstLine="708"/>
        <w:jc w:val="both"/>
        <w:rPr>
          <w:rFonts w:ascii="Tahoma" w:hAnsi="Tahoma" w:cs="Tahoma"/>
          <w:sz w:val="22"/>
          <w:szCs w:val="22"/>
        </w:rPr>
      </w:pPr>
      <w:r w:rsidRPr="00237C36">
        <w:rPr>
          <w:rFonts w:ascii="Tahoma" w:hAnsi="Tahoma" w:cs="Tahoma"/>
          <w:sz w:val="22"/>
          <w:szCs w:val="22"/>
        </w:rPr>
        <w:t xml:space="preserve">La </w:t>
      </w:r>
      <w:r w:rsidR="00F87023" w:rsidRPr="00237C36">
        <w:rPr>
          <w:rFonts w:ascii="Tahoma" w:hAnsi="Tahoma" w:cs="Tahoma"/>
          <w:sz w:val="22"/>
          <w:szCs w:val="22"/>
        </w:rPr>
        <w:t>Magistrada</w:t>
      </w:r>
      <w:r w:rsidRPr="00237C36">
        <w:rPr>
          <w:rFonts w:ascii="Tahoma" w:hAnsi="Tahoma" w:cs="Tahoma"/>
          <w:sz w:val="22"/>
          <w:szCs w:val="22"/>
        </w:rPr>
        <w:t>,</w:t>
      </w:r>
    </w:p>
    <w:p w14:paraId="51B55772" w14:textId="77777777" w:rsidR="0097780B" w:rsidRPr="00237C36" w:rsidRDefault="0097780B" w:rsidP="00237C36">
      <w:pPr>
        <w:spacing w:line="276" w:lineRule="auto"/>
        <w:jc w:val="both"/>
        <w:rPr>
          <w:rFonts w:ascii="Tahoma" w:hAnsi="Tahoma" w:cs="Tahoma"/>
          <w:sz w:val="22"/>
          <w:szCs w:val="22"/>
        </w:rPr>
      </w:pPr>
    </w:p>
    <w:p w14:paraId="34E88C5A" w14:textId="77777777" w:rsidR="0097780B" w:rsidRPr="00237C36" w:rsidRDefault="0097780B" w:rsidP="00237C36">
      <w:pPr>
        <w:spacing w:line="276" w:lineRule="auto"/>
        <w:jc w:val="both"/>
        <w:rPr>
          <w:rFonts w:ascii="Tahoma" w:hAnsi="Tahoma" w:cs="Tahoma"/>
          <w:sz w:val="22"/>
          <w:szCs w:val="22"/>
        </w:rPr>
      </w:pPr>
    </w:p>
    <w:p w14:paraId="139720D3" w14:textId="77777777" w:rsidR="00552EAE" w:rsidRDefault="00552EAE" w:rsidP="00237C36">
      <w:pPr>
        <w:jc w:val="center"/>
        <w:rPr>
          <w:rFonts w:ascii="Tahoma" w:hAnsi="Tahoma" w:cs="Tahoma"/>
          <w:b/>
          <w:sz w:val="22"/>
          <w:szCs w:val="22"/>
        </w:rPr>
      </w:pPr>
    </w:p>
    <w:p w14:paraId="0EB33403" w14:textId="77777777" w:rsidR="00F87023" w:rsidRPr="00237C36" w:rsidRDefault="00F87023" w:rsidP="00237C36">
      <w:pPr>
        <w:jc w:val="center"/>
        <w:rPr>
          <w:rFonts w:ascii="Tahoma" w:hAnsi="Tahoma" w:cs="Tahoma"/>
          <w:b/>
          <w:sz w:val="22"/>
          <w:szCs w:val="22"/>
        </w:rPr>
      </w:pPr>
    </w:p>
    <w:p w14:paraId="6873FDD4" w14:textId="77777777" w:rsidR="005B3E90" w:rsidRDefault="005B3E90" w:rsidP="00237C36">
      <w:pPr>
        <w:jc w:val="center"/>
        <w:rPr>
          <w:rFonts w:ascii="Tahoma" w:hAnsi="Tahoma" w:cs="Tahoma"/>
          <w:b/>
          <w:sz w:val="22"/>
          <w:szCs w:val="22"/>
        </w:rPr>
      </w:pPr>
    </w:p>
    <w:p w14:paraId="3CCC0449" w14:textId="44DD9305" w:rsidR="0097780B" w:rsidRPr="00237C36" w:rsidRDefault="00552EAE" w:rsidP="005B3E90">
      <w:pPr>
        <w:jc w:val="center"/>
        <w:rPr>
          <w:rFonts w:ascii="Tahoma" w:hAnsi="Tahoma" w:cs="Tahoma"/>
          <w:b/>
          <w:sz w:val="22"/>
          <w:szCs w:val="22"/>
        </w:rPr>
      </w:pPr>
      <w:r w:rsidRPr="00237C36">
        <w:rPr>
          <w:rFonts w:ascii="Tahoma" w:hAnsi="Tahoma" w:cs="Tahoma"/>
          <w:b/>
          <w:sz w:val="22"/>
          <w:szCs w:val="22"/>
        </w:rPr>
        <w:t>ANA LUCÍA CAICEDO CALDERON</w:t>
      </w:r>
    </w:p>
    <w:p w14:paraId="171CD130" w14:textId="77777777" w:rsidR="0097780B" w:rsidRPr="00237C36" w:rsidRDefault="0097780B" w:rsidP="00237C36">
      <w:pPr>
        <w:ind w:left="360" w:firstLine="348"/>
        <w:rPr>
          <w:rFonts w:ascii="Tahoma" w:hAnsi="Tahoma" w:cs="Tahoma"/>
          <w:sz w:val="22"/>
          <w:szCs w:val="22"/>
        </w:rPr>
      </w:pPr>
      <w:r w:rsidRPr="00237C36">
        <w:rPr>
          <w:rFonts w:ascii="Tahoma" w:hAnsi="Tahoma" w:cs="Tahoma"/>
          <w:sz w:val="22"/>
          <w:szCs w:val="22"/>
        </w:rPr>
        <w:t>Los Magistrados,</w:t>
      </w:r>
    </w:p>
    <w:p w14:paraId="4791D9B5" w14:textId="77777777" w:rsidR="0097780B" w:rsidRPr="00237C36" w:rsidRDefault="0097780B" w:rsidP="00237C36">
      <w:pPr>
        <w:pStyle w:val="Sinespaciado"/>
      </w:pPr>
    </w:p>
    <w:p w14:paraId="4159C23B" w14:textId="77777777" w:rsidR="0097780B" w:rsidRPr="00237C36" w:rsidRDefault="0097780B" w:rsidP="00237C36">
      <w:pPr>
        <w:pStyle w:val="Sinespaciado"/>
        <w:rPr>
          <w:rFonts w:ascii="Tahoma" w:hAnsi="Tahoma" w:cs="Tahoma"/>
          <w:b/>
        </w:rPr>
      </w:pPr>
    </w:p>
    <w:p w14:paraId="2B7D243B" w14:textId="77777777" w:rsidR="0097780B" w:rsidRPr="00237C36" w:rsidRDefault="0097780B" w:rsidP="00237C36">
      <w:pPr>
        <w:pStyle w:val="Sinespaciado"/>
        <w:rPr>
          <w:rFonts w:ascii="Tahoma" w:hAnsi="Tahoma" w:cs="Tahoma"/>
          <w:b/>
        </w:rPr>
      </w:pPr>
    </w:p>
    <w:p w14:paraId="7AE3BA41" w14:textId="77777777" w:rsidR="0097780B" w:rsidRDefault="0097780B" w:rsidP="00237C36">
      <w:pPr>
        <w:pStyle w:val="Sinespaciado"/>
        <w:rPr>
          <w:rFonts w:ascii="Tahoma" w:hAnsi="Tahoma" w:cs="Tahoma"/>
          <w:b/>
        </w:rPr>
      </w:pPr>
    </w:p>
    <w:p w14:paraId="18F9E543" w14:textId="77777777" w:rsidR="003E3348" w:rsidRPr="00237C36" w:rsidRDefault="003E3348" w:rsidP="00237C36">
      <w:pPr>
        <w:pStyle w:val="Sinespaciado"/>
        <w:rPr>
          <w:rFonts w:ascii="Tahoma" w:hAnsi="Tahoma" w:cs="Tahoma"/>
          <w:b/>
        </w:rPr>
      </w:pPr>
    </w:p>
    <w:p w14:paraId="0D6D531E" w14:textId="77777777" w:rsidR="0097780B" w:rsidRPr="00237C36" w:rsidRDefault="0097780B" w:rsidP="00237C36">
      <w:pPr>
        <w:pStyle w:val="Sinespaciado"/>
        <w:rPr>
          <w:rFonts w:ascii="Tahoma" w:hAnsi="Tahoma" w:cs="Tahoma"/>
          <w:b/>
        </w:rPr>
      </w:pPr>
    </w:p>
    <w:p w14:paraId="361A50FC" w14:textId="77777777" w:rsidR="0097780B" w:rsidRPr="00237C36" w:rsidRDefault="0097780B" w:rsidP="00237C36">
      <w:pPr>
        <w:pStyle w:val="Sinespaciado"/>
      </w:pPr>
    </w:p>
    <w:p w14:paraId="6BB84430" w14:textId="6812CDA7" w:rsidR="0097780B" w:rsidRPr="00237C36" w:rsidRDefault="0097780B" w:rsidP="00237C36">
      <w:pPr>
        <w:jc w:val="center"/>
        <w:rPr>
          <w:rFonts w:ascii="Tahoma" w:hAnsi="Tahoma" w:cs="Tahoma"/>
          <w:b/>
          <w:sz w:val="22"/>
          <w:szCs w:val="22"/>
        </w:rPr>
      </w:pPr>
      <w:r w:rsidRPr="00237C36">
        <w:rPr>
          <w:rFonts w:ascii="Tahoma" w:hAnsi="Tahoma" w:cs="Tahoma"/>
          <w:b/>
          <w:sz w:val="22"/>
          <w:szCs w:val="22"/>
        </w:rPr>
        <w:t xml:space="preserve">JULIO CÉSAR SALAZAR MUÑOZ       </w:t>
      </w:r>
      <w:r w:rsidR="00237C36">
        <w:rPr>
          <w:rFonts w:ascii="Tahoma" w:hAnsi="Tahoma" w:cs="Tahoma"/>
          <w:b/>
          <w:sz w:val="22"/>
          <w:szCs w:val="22"/>
        </w:rPr>
        <w:t xml:space="preserve">                          </w:t>
      </w:r>
      <w:r w:rsidRPr="00237C36">
        <w:rPr>
          <w:rFonts w:ascii="Tahoma" w:hAnsi="Tahoma" w:cs="Tahoma"/>
          <w:b/>
          <w:sz w:val="22"/>
          <w:szCs w:val="22"/>
        </w:rPr>
        <w:t xml:space="preserve"> FRANCISCO JAVIER TAMAYO TABARES</w:t>
      </w:r>
    </w:p>
    <w:p w14:paraId="39C17071" w14:textId="77777777" w:rsidR="0097780B" w:rsidRPr="00237C36" w:rsidRDefault="0097780B" w:rsidP="00237C36">
      <w:pPr>
        <w:rPr>
          <w:rFonts w:ascii="Tahoma" w:hAnsi="Tahoma" w:cs="Tahoma"/>
          <w:b/>
          <w:sz w:val="22"/>
          <w:szCs w:val="22"/>
        </w:rPr>
      </w:pPr>
    </w:p>
    <w:p w14:paraId="4D03834E" w14:textId="77777777" w:rsidR="0097780B" w:rsidRPr="00237C36" w:rsidRDefault="0097780B" w:rsidP="00237C36">
      <w:pPr>
        <w:rPr>
          <w:rFonts w:ascii="Tahoma" w:hAnsi="Tahoma" w:cs="Tahoma"/>
          <w:b/>
          <w:sz w:val="22"/>
          <w:szCs w:val="22"/>
        </w:rPr>
      </w:pPr>
    </w:p>
    <w:p w14:paraId="1AD12287" w14:textId="77777777" w:rsidR="0097780B" w:rsidRPr="00237C36" w:rsidRDefault="0097780B" w:rsidP="00237C36">
      <w:pPr>
        <w:rPr>
          <w:rFonts w:ascii="Tahoma" w:hAnsi="Tahoma" w:cs="Tahoma"/>
          <w:b/>
          <w:sz w:val="22"/>
          <w:szCs w:val="22"/>
        </w:rPr>
      </w:pPr>
    </w:p>
    <w:p w14:paraId="64264AB1" w14:textId="77777777" w:rsidR="0097780B" w:rsidRDefault="0097780B" w:rsidP="00237C36">
      <w:pPr>
        <w:rPr>
          <w:rFonts w:ascii="Tahoma" w:hAnsi="Tahoma" w:cs="Tahoma"/>
          <w:b/>
          <w:sz w:val="22"/>
          <w:szCs w:val="22"/>
        </w:rPr>
      </w:pPr>
    </w:p>
    <w:p w14:paraId="45DD0931" w14:textId="77777777" w:rsidR="003E3348" w:rsidRPr="00237C36" w:rsidRDefault="003E3348" w:rsidP="00237C36">
      <w:pPr>
        <w:rPr>
          <w:rFonts w:ascii="Tahoma" w:hAnsi="Tahoma" w:cs="Tahoma"/>
          <w:b/>
          <w:sz w:val="22"/>
          <w:szCs w:val="22"/>
        </w:rPr>
      </w:pPr>
    </w:p>
    <w:p w14:paraId="2C0C443D" w14:textId="77777777" w:rsidR="0097780B" w:rsidRPr="00237C36" w:rsidRDefault="0097780B" w:rsidP="00237C36">
      <w:pPr>
        <w:rPr>
          <w:rFonts w:ascii="Tahoma" w:hAnsi="Tahoma" w:cs="Tahoma"/>
          <w:b/>
          <w:sz w:val="22"/>
          <w:szCs w:val="22"/>
        </w:rPr>
      </w:pPr>
    </w:p>
    <w:p w14:paraId="7508125C" w14:textId="77777777" w:rsidR="0097780B" w:rsidRPr="00237C36" w:rsidRDefault="0097780B" w:rsidP="00237C36">
      <w:pPr>
        <w:rPr>
          <w:rFonts w:ascii="Tahoma" w:hAnsi="Tahoma" w:cs="Tahoma"/>
          <w:b/>
          <w:sz w:val="22"/>
          <w:szCs w:val="22"/>
        </w:rPr>
      </w:pPr>
    </w:p>
    <w:p w14:paraId="6DA2AD20" w14:textId="77777777" w:rsidR="0097780B" w:rsidRPr="00237C36" w:rsidRDefault="0097780B" w:rsidP="00237C36">
      <w:pPr>
        <w:rPr>
          <w:rFonts w:ascii="Tahoma" w:hAnsi="Tahoma" w:cs="Tahoma"/>
          <w:b/>
          <w:sz w:val="22"/>
          <w:szCs w:val="22"/>
        </w:rPr>
      </w:pPr>
    </w:p>
    <w:p w14:paraId="14D8A415" w14:textId="750D384A" w:rsidR="0097780B" w:rsidRPr="00237C36" w:rsidRDefault="0097780B" w:rsidP="00237C36">
      <w:pPr>
        <w:jc w:val="center"/>
        <w:rPr>
          <w:rFonts w:ascii="Tahoma" w:hAnsi="Tahoma" w:cs="Tahoma"/>
          <w:b/>
          <w:sz w:val="22"/>
          <w:szCs w:val="22"/>
        </w:rPr>
      </w:pPr>
      <w:r w:rsidRPr="00237C36">
        <w:rPr>
          <w:rFonts w:ascii="Tahoma" w:hAnsi="Tahoma" w:cs="Tahoma"/>
          <w:b/>
          <w:sz w:val="22"/>
          <w:szCs w:val="22"/>
        </w:rPr>
        <w:t>ALONSO GAVIRIA OCAMPO</w:t>
      </w:r>
    </w:p>
    <w:p w14:paraId="561B6C0E" w14:textId="17355B9B" w:rsidR="0097780B" w:rsidRPr="00237C36" w:rsidRDefault="0097780B" w:rsidP="00237C36">
      <w:pPr>
        <w:jc w:val="center"/>
        <w:rPr>
          <w:rFonts w:ascii="Tahoma" w:hAnsi="Tahoma" w:cs="Tahoma"/>
          <w:sz w:val="22"/>
          <w:szCs w:val="22"/>
        </w:rPr>
      </w:pPr>
      <w:r w:rsidRPr="00237C36">
        <w:rPr>
          <w:rFonts w:ascii="Tahoma" w:hAnsi="Tahoma" w:cs="Tahoma"/>
          <w:sz w:val="22"/>
          <w:szCs w:val="22"/>
        </w:rPr>
        <w:t>Secretario</w:t>
      </w:r>
    </w:p>
    <w:p w14:paraId="115A1BF6" w14:textId="77777777" w:rsidR="0097780B" w:rsidRDefault="0097780B" w:rsidP="00552EAE"/>
    <w:p w14:paraId="193B866A" w14:textId="77777777" w:rsidR="00552EAE" w:rsidRDefault="00552EAE" w:rsidP="00552EAE"/>
    <w:sectPr w:rsidR="00552EAE" w:rsidSect="00605628">
      <w:headerReference w:type="default" r:id="rId8"/>
      <w:footerReference w:type="default" r:id="rId9"/>
      <w:pgSz w:w="12242" w:h="18722" w:code="14"/>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6EA6D" w14:textId="77777777" w:rsidR="00EC42E7" w:rsidRDefault="00EC42E7" w:rsidP="00237C36">
      <w:r>
        <w:separator/>
      </w:r>
    </w:p>
  </w:endnote>
  <w:endnote w:type="continuationSeparator" w:id="0">
    <w:p w14:paraId="14CFABC2" w14:textId="77777777" w:rsidR="00EC42E7" w:rsidRDefault="00EC42E7" w:rsidP="002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273044"/>
      <w:docPartObj>
        <w:docPartGallery w:val="Page Numbers (Bottom of Page)"/>
        <w:docPartUnique/>
      </w:docPartObj>
    </w:sdtPr>
    <w:sdtContent>
      <w:p w14:paraId="4CC2AE69" w14:textId="040ED3B5" w:rsidR="00D90130" w:rsidRDefault="00D90130">
        <w:pPr>
          <w:pStyle w:val="Piedepgina"/>
          <w:jc w:val="right"/>
        </w:pPr>
        <w:r>
          <w:fldChar w:fldCharType="begin"/>
        </w:r>
        <w:r>
          <w:instrText>PAGE   \* MERGEFORMAT</w:instrText>
        </w:r>
        <w:r>
          <w:fldChar w:fldCharType="separate"/>
        </w:r>
        <w:r w:rsidRPr="00D90130">
          <w:rPr>
            <w:noProof/>
            <w:lang w:val="es-ES"/>
          </w:rPr>
          <w:t>5</w:t>
        </w:r>
        <w:r>
          <w:fldChar w:fldCharType="end"/>
        </w:r>
      </w:p>
    </w:sdtContent>
  </w:sdt>
  <w:p w14:paraId="35D8E8E0" w14:textId="77777777" w:rsidR="00D90130" w:rsidRDefault="00D901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9081F" w14:textId="77777777" w:rsidR="00EC42E7" w:rsidRDefault="00EC42E7" w:rsidP="00237C36">
      <w:r>
        <w:separator/>
      </w:r>
    </w:p>
  </w:footnote>
  <w:footnote w:type="continuationSeparator" w:id="0">
    <w:p w14:paraId="66BC1087" w14:textId="77777777" w:rsidR="00EC42E7" w:rsidRDefault="00EC42E7" w:rsidP="00237C36">
      <w:r>
        <w:continuationSeparator/>
      </w:r>
    </w:p>
  </w:footnote>
  <w:footnote w:id="1">
    <w:p w14:paraId="69129AE4" w14:textId="77777777" w:rsidR="009C5DD0" w:rsidRPr="002236C4" w:rsidRDefault="009C5DD0" w:rsidP="00042364">
      <w:pPr>
        <w:pStyle w:val="Textoindependiente"/>
        <w:ind w:right="760"/>
        <w:rPr>
          <w:rFonts w:ascii="Arial Narrow" w:hAnsi="Arial Narrow"/>
          <w:sz w:val="20"/>
          <w:vertAlign w:val="subscript"/>
        </w:rPr>
      </w:pPr>
      <w:r w:rsidRPr="002236C4">
        <w:rPr>
          <w:rFonts w:ascii="Arial Narrow" w:hAnsi="Arial Narrow"/>
          <w:spacing w:val="0"/>
          <w:sz w:val="20"/>
          <w:vertAlign w:val="subscript"/>
        </w:rPr>
        <w:footnoteRef/>
      </w:r>
      <w:r w:rsidRPr="002236C4">
        <w:rPr>
          <w:rFonts w:ascii="Arial Narrow" w:hAnsi="Arial Narrow"/>
          <w:spacing w:val="0"/>
          <w:sz w:val="20"/>
          <w:vertAlign w:val="subscript"/>
        </w:rPr>
        <w:t xml:space="preserve"> Sentencia </w:t>
      </w:r>
      <w:r w:rsidRPr="002236C4">
        <w:rPr>
          <w:rFonts w:ascii="Arial Narrow" w:hAnsi="Arial Narrow"/>
          <w:bCs/>
          <w:spacing w:val="0"/>
          <w:sz w:val="20"/>
          <w:vertAlign w:val="subscript"/>
        </w:rPr>
        <w:t>T-465 de 2005, providencia reiterada en Sentencia T-300 de 2008.</w:t>
      </w:r>
    </w:p>
  </w:footnote>
  <w:footnote w:id="2">
    <w:p w14:paraId="09CD0774" w14:textId="77777777" w:rsidR="009C5DD0" w:rsidRPr="002236C4" w:rsidRDefault="009C5DD0" w:rsidP="00042364">
      <w:pPr>
        <w:pStyle w:val="Textonotapie"/>
        <w:jc w:val="both"/>
        <w:rPr>
          <w:rFonts w:ascii="Arial Narrow" w:hAnsi="Arial Narrow"/>
          <w:vertAlign w:val="subscript"/>
        </w:rPr>
      </w:pPr>
      <w:r w:rsidRPr="002236C4">
        <w:rPr>
          <w:rFonts w:ascii="Arial Narrow" w:hAnsi="Arial Narrow"/>
          <w:vertAlign w:val="subscript"/>
        </w:rPr>
        <w:footnoteRef/>
      </w:r>
      <w:r w:rsidRPr="002236C4">
        <w:rPr>
          <w:rFonts w:ascii="Arial Narrow" w:hAnsi="Arial Narrow"/>
          <w:vertAlign w:val="subscript"/>
        </w:rPr>
        <w:t xml:space="preserve"> </w:t>
      </w:r>
      <w:r w:rsidRPr="002236C4">
        <w:rPr>
          <w:rFonts w:ascii="Arial Narrow" w:hAnsi="Arial Narrow"/>
          <w:vertAlign w:val="subscript"/>
          <w:lang w:val="es-CO"/>
        </w:rPr>
        <w:t>Cfr. T-1113 de 2005.</w:t>
      </w:r>
    </w:p>
  </w:footnote>
  <w:footnote w:id="3">
    <w:p w14:paraId="19A3B2D4" w14:textId="77777777" w:rsidR="009C5DD0" w:rsidRPr="002236C4" w:rsidRDefault="009C5DD0" w:rsidP="00042364">
      <w:pPr>
        <w:pStyle w:val="Textonotapie"/>
        <w:jc w:val="both"/>
        <w:rPr>
          <w:rFonts w:ascii="Arial Narrow" w:hAnsi="Arial Narrow"/>
          <w:vertAlign w:val="subscript"/>
        </w:rPr>
      </w:pPr>
      <w:r w:rsidRPr="002236C4">
        <w:rPr>
          <w:rFonts w:ascii="Arial Narrow" w:hAnsi="Arial Narrow"/>
          <w:vertAlign w:val="subscript"/>
        </w:rPr>
        <w:footnoteRef/>
      </w:r>
      <w:r w:rsidRPr="002236C4">
        <w:rPr>
          <w:rFonts w:ascii="Arial Narrow" w:hAnsi="Arial Narrow"/>
          <w:vertAlign w:val="subscript"/>
        </w:rPr>
        <w:t xml:space="preserve"> Corte Constitucional, sentencia T-171 de 2009.</w:t>
      </w:r>
    </w:p>
  </w:footnote>
  <w:footnote w:id="4">
    <w:p w14:paraId="38101FA5" w14:textId="77777777" w:rsidR="009C5DD0" w:rsidRDefault="009C5DD0" w:rsidP="00042364">
      <w:pPr>
        <w:pStyle w:val="Textonotapie"/>
        <w:jc w:val="both"/>
      </w:pPr>
      <w:r w:rsidRPr="002236C4">
        <w:rPr>
          <w:rFonts w:ascii="Arial Narrow" w:hAnsi="Arial Narrow"/>
          <w:vertAlign w:val="subscript"/>
        </w:rPr>
        <w:footnoteRef/>
      </w:r>
      <w:r w:rsidRPr="002236C4">
        <w:rPr>
          <w:rFonts w:ascii="Arial Narrow" w:hAnsi="Arial Narrow"/>
          <w:vertAlign w:val="subscript"/>
        </w:rPr>
        <w:t xml:space="preserve"> Ibídem.</w:t>
      </w:r>
    </w:p>
  </w:footnote>
  <w:footnote w:id="5">
    <w:p w14:paraId="5D9AD25C" w14:textId="77777777" w:rsidR="009C5DD0" w:rsidRPr="002236C4" w:rsidRDefault="009C5DD0" w:rsidP="00042364">
      <w:pPr>
        <w:pStyle w:val="Textonotapie"/>
        <w:jc w:val="both"/>
        <w:rPr>
          <w:rFonts w:ascii="Arial Narrow" w:hAnsi="Arial Narrow"/>
          <w:sz w:val="16"/>
          <w:szCs w:val="16"/>
        </w:rPr>
      </w:pPr>
      <w:r w:rsidRPr="002236C4">
        <w:rPr>
          <w:rFonts w:ascii="Arial Narrow" w:hAnsi="Arial Narrow"/>
          <w:sz w:val="16"/>
          <w:szCs w:val="16"/>
          <w:vertAlign w:val="superscript"/>
        </w:rPr>
        <w:footnoteRef/>
      </w:r>
      <w:r w:rsidRPr="002236C4">
        <w:rPr>
          <w:rFonts w:ascii="Arial Narrow" w:hAnsi="Arial Narrow"/>
          <w:sz w:val="16"/>
          <w:szCs w:val="16"/>
        </w:rPr>
        <w:t xml:space="preserve"> Corte Constitucional, sentencia T-171 de 2009. Ver también sentencias T-368 y T-1113 de 2005, entre otras.</w:t>
      </w:r>
    </w:p>
  </w:footnote>
  <w:footnote w:id="6">
    <w:p w14:paraId="1784EFF6" w14:textId="77777777" w:rsidR="009C5DD0" w:rsidRPr="002236C4" w:rsidRDefault="009C5DD0" w:rsidP="00042364">
      <w:pPr>
        <w:pStyle w:val="Textonotapie"/>
        <w:jc w:val="both"/>
        <w:rPr>
          <w:rFonts w:ascii="Arial Narrow" w:hAnsi="Arial Narrow"/>
          <w:sz w:val="16"/>
          <w:szCs w:val="16"/>
        </w:rPr>
      </w:pPr>
      <w:r w:rsidRPr="002236C4">
        <w:rPr>
          <w:rFonts w:ascii="Arial Narrow" w:hAnsi="Arial Narrow"/>
          <w:sz w:val="16"/>
          <w:szCs w:val="16"/>
          <w:vertAlign w:val="superscript"/>
        </w:rPr>
        <w:footnoteRef/>
      </w:r>
      <w:r w:rsidRPr="002236C4">
        <w:rPr>
          <w:rFonts w:ascii="Arial Narrow" w:hAnsi="Arial Narrow"/>
          <w:sz w:val="16"/>
          <w:szCs w:val="16"/>
        </w:rPr>
        <w:t xml:space="preserve"> Corte Constitucional, Sentencia T-1113 de 2005.</w:t>
      </w:r>
    </w:p>
  </w:footnote>
  <w:footnote w:id="7">
    <w:p w14:paraId="61F6705B" w14:textId="77777777" w:rsidR="009C5DD0" w:rsidRDefault="009C5DD0" w:rsidP="00042364">
      <w:pPr>
        <w:pStyle w:val="Textonotapie"/>
        <w:jc w:val="both"/>
      </w:pPr>
      <w:r w:rsidRPr="002236C4">
        <w:rPr>
          <w:rFonts w:ascii="Arial Narrow" w:hAnsi="Arial Narrow"/>
          <w:sz w:val="16"/>
          <w:szCs w:val="16"/>
          <w:vertAlign w:val="superscript"/>
        </w:rPr>
        <w:footnoteRef/>
      </w:r>
      <w:r w:rsidRPr="002236C4">
        <w:rPr>
          <w:rFonts w:ascii="Arial Narrow" w:hAnsi="Arial Narrow"/>
          <w:sz w:val="16"/>
          <w:szCs w:val="16"/>
        </w:rPr>
        <w:t xml:space="preserve"> </w:t>
      </w:r>
      <w:r w:rsidRPr="002236C4">
        <w:rPr>
          <w:rFonts w:ascii="Arial Narrow" w:hAnsi="Arial Narrow"/>
          <w:sz w:val="16"/>
          <w:szCs w:val="16"/>
          <w:lang w:val="es-MX"/>
        </w:rPr>
        <w:t xml:space="preserve">Sentencia T-512 de 2011, Magistrado Ponente: Jorge Iván Palacio </w:t>
      </w:r>
      <w:proofErr w:type="spellStart"/>
      <w:r w:rsidRPr="002236C4">
        <w:rPr>
          <w:rFonts w:ascii="Arial Narrow" w:hAnsi="Arial Narrow"/>
          <w:sz w:val="16"/>
          <w:szCs w:val="16"/>
          <w:lang w:val="es-MX"/>
        </w:rPr>
        <w:t>Palacio</w:t>
      </w:r>
      <w:proofErr w:type="spellEnd"/>
      <w:r w:rsidRPr="002236C4">
        <w:rPr>
          <w:rFonts w:ascii="Arial Narrow" w:hAnsi="Arial Narrow"/>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50F6" w14:textId="1B7318CF" w:rsidR="009C5DD0" w:rsidRPr="005453E4" w:rsidRDefault="009C5DD0" w:rsidP="00237C36">
    <w:pPr>
      <w:pStyle w:val="Puesto"/>
      <w:spacing w:line="240" w:lineRule="auto"/>
      <w:jc w:val="both"/>
      <w:rPr>
        <w:rFonts w:ascii="Tahoma" w:hAnsi="Tahoma" w:cs="Tahoma"/>
        <w:b w:val="0"/>
        <w:sz w:val="16"/>
        <w:szCs w:val="16"/>
      </w:rPr>
    </w:pPr>
    <w:r w:rsidRPr="005453E4">
      <w:rPr>
        <w:rFonts w:ascii="Tahoma" w:hAnsi="Tahoma" w:cs="Tahoma"/>
        <w:sz w:val="16"/>
        <w:szCs w:val="16"/>
      </w:rPr>
      <w:t>Radicación No.:</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Pr="005453E4">
      <w:rPr>
        <w:rFonts w:ascii="Tahoma" w:hAnsi="Tahoma" w:cs="Tahoma"/>
        <w:b w:val="0"/>
        <w:sz w:val="16"/>
        <w:szCs w:val="16"/>
      </w:rPr>
      <w:t>66001-22-05-00</w:t>
    </w:r>
    <w:r>
      <w:rPr>
        <w:rFonts w:ascii="Tahoma" w:hAnsi="Tahoma" w:cs="Tahoma"/>
        <w:b w:val="0"/>
        <w:sz w:val="16"/>
        <w:szCs w:val="16"/>
      </w:rPr>
      <w:t>0</w:t>
    </w:r>
    <w:r w:rsidRPr="005453E4">
      <w:rPr>
        <w:rFonts w:ascii="Tahoma" w:hAnsi="Tahoma" w:cs="Tahoma"/>
        <w:b w:val="0"/>
        <w:sz w:val="16"/>
        <w:szCs w:val="16"/>
      </w:rPr>
      <w:t>-201</w:t>
    </w:r>
    <w:r>
      <w:rPr>
        <w:rFonts w:ascii="Tahoma" w:hAnsi="Tahoma" w:cs="Tahoma"/>
        <w:b w:val="0"/>
        <w:sz w:val="16"/>
        <w:szCs w:val="16"/>
      </w:rPr>
      <w:t>7</w:t>
    </w:r>
    <w:r w:rsidRPr="005453E4">
      <w:rPr>
        <w:rFonts w:ascii="Tahoma" w:hAnsi="Tahoma" w:cs="Tahoma"/>
        <w:b w:val="0"/>
        <w:sz w:val="16"/>
        <w:szCs w:val="16"/>
      </w:rPr>
      <w:t>-00</w:t>
    </w:r>
    <w:r>
      <w:rPr>
        <w:rFonts w:ascii="Tahoma" w:hAnsi="Tahoma" w:cs="Tahoma"/>
        <w:b w:val="0"/>
        <w:sz w:val="16"/>
        <w:szCs w:val="16"/>
      </w:rPr>
      <w:t>072-00</w:t>
    </w:r>
  </w:p>
  <w:p w14:paraId="49C0B4D6" w14:textId="71299A6E" w:rsidR="009C5DD0" w:rsidRPr="00D827EC" w:rsidRDefault="009C5DD0" w:rsidP="00237C36">
    <w:pPr>
      <w:pStyle w:val="Puesto"/>
      <w:spacing w:line="240" w:lineRule="auto"/>
      <w:jc w:val="both"/>
      <w:rPr>
        <w:rFonts w:ascii="Tahoma" w:hAnsi="Tahoma" w:cs="Tahoma"/>
        <w:b w:val="0"/>
        <w:sz w:val="16"/>
        <w:szCs w:val="16"/>
      </w:rPr>
    </w:pPr>
    <w:r w:rsidRPr="005453E4">
      <w:rPr>
        <w:rFonts w:ascii="Tahoma" w:hAnsi="Tahoma" w:cs="Tahoma"/>
        <w:sz w:val="16"/>
        <w:szCs w:val="16"/>
      </w:rPr>
      <w:t>Accionante:</w:t>
    </w:r>
    <w:r>
      <w:rPr>
        <w:rFonts w:ascii="Tahoma" w:hAnsi="Tahoma" w:cs="Tahoma"/>
        <w:sz w:val="16"/>
        <w:szCs w:val="16"/>
      </w:rPr>
      <w:tab/>
      <w:t xml:space="preserve">          </w:t>
    </w:r>
    <w:r>
      <w:rPr>
        <w:rFonts w:ascii="Tahoma" w:hAnsi="Tahoma" w:cs="Tahoma"/>
        <w:b w:val="0"/>
        <w:sz w:val="16"/>
        <w:szCs w:val="16"/>
      </w:rPr>
      <w:t xml:space="preserve">Luz Stella Gálvez </w:t>
    </w:r>
  </w:p>
  <w:p w14:paraId="2CFBA3C9" w14:textId="7D4BFECA" w:rsidR="009C5DD0" w:rsidRDefault="009C5DD0" w:rsidP="000F2F3D">
    <w:pPr>
      <w:pStyle w:val="Puesto"/>
      <w:spacing w:line="240" w:lineRule="auto"/>
      <w:ind w:left="708" w:hanging="708"/>
      <w:jc w:val="both"/>
      <w:rPr>
        <w:rFonts w:ascii="Tahoma" w:hAnsi="Tahoma" w:cs="Tahoma"/>
        <w:b w:val="0"/>
        <w:sz w:val="16"/>
        <w:szCs w:val="16"/>
      </w:rPr>
    </w:pPr>
    <w:r w:rsidRPr="005453E4">
      <w:rPr>
        <w:rFonts w:ascii="Tahoma" w:hAnsi="Tahoma" w:cs="Tahoma"/>
        <w:sz w:val="16"/>
        <w:szCs w:val="16"/>
      </w:rPr>
      <w:t xml:space="preserve">Accionado: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proofErr w:type="spellStart"/>
    <w:r>
      <w:rPr>
        <w:rFonts w:ascii="Tahoma" w:hAnsi="Tahoma" w:cs="Tahoma"/>
        <w:b w:val="0"/>
        <w:sz w:val="16"/>
        <w:szCs w:val="16"/>
      </w:rPr>
      <w:t>Easyclean</w:t>
    </w:r>
    <w:proofErr w:type="spellEnd"/>
    <w:r>
      <w:rPr>
        <w:rFonts w:ascii="Tahoma" w:hAnsi="Tahoma" w:cs="Tahoma"/>
        <w:b w:val="0"/>
        <w:sz w:val="16"/>
        <w:szCs w:val="16"/>
      </w:rPr>
      <w:t xml:space="preserve"> G&amp;E S.A.S</w:t>
    </w:r>
  </w:p>
  <w:p w14:paraId="45C05678" w14:textId="77777777" w:rsidR="00FF1698" w:rsidRPr="000F2F3D" w:rsidRDefault="00FF1698" w:rsidP="000F2F3D">
    <w:pPr>
      <w:pStyle w:val="Puesto"/>
      <w:spacing w:line="240" w:lineRule="auto"/>
      <w:ind w:left="708" w:hanging="708"/>
      <w:jc w:val="both"/>
      <w:rPr>
        <w:rFonts w:ascii="Tahoma" w:hAnsi="Tahoma" w:cs="Tahoma"/>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AE"/>
    <w:rsid w:val="00007E02"/>
    <w:rsid w:val="00026B8E"/>
    <w:rsid w:val="00034BDC"/>
    <w:rsid w:val="00042364"/>
    <w:rsid w:val="0004581A"/>
    <w:rsid w:val="0006640C"/>
    <w:rsid w:val="00067501"/>
    <w:rsid w:val="000857D9"/>
    <w:rsid w:val="000952EF"/>
    <w:rsid w:val="000A55CE"/>
    <w:rsid w:val="000B1C41"/>
    <w:rsid w:val="000C6C4E"/>
    <w:rsid w:val="000E59AB"/>
    <w:rsid w:val="000E7F69"/>
    <w:rsid w:val="000F2F3D"/>
    <w:rsid w:val="000F316C"/>
    <w:rsid w:val="000F4A43"/>
    <w:rsid w:val="00102075"/>
    <w:rsid w:val="001034A8"/>
    <w:rsid w:val="00136A75"/>
    <w:rsid w:val="00152EEC"/>
    <w:rsid w:val="001C0620"/>
    <w:rsid w:val="001C226E"/>
    <w:rsid w:val="001C3C93"/>
    <w:rsid w:val="001C4B8A"/>
    <w:rsid w:val="001C773A"/>
    <w:rsid w:val="001D1DA9"/>
    <w:rsid w:val="001D32FE"/>
    <w:rsid w:val="001D60A4"/>
    <w:rsid w:val="001D7C92"/>
    <w:rsid w:val="0020385E"/>
    <w:rsid w:val="00224565"/>
    <w:rsid w:val="00227B66"/>
    <w:rsid w:val="00237C36"/>
    <w:rsid w:val="00237C86"/>
    <w:rsid w:val="00244056"/>
    <w:rsid w:val="002811E0"/>
    <w:rsid w:val="0029330D"/>
    <w:rsid w:val="00296D1C"/>
    <w:rsid w:val="002A2B7C"/>
    <w:rsid w:val="002B574F"/>
    <w:rsid w:val="002B59D2"/>
    <w:rsid w:val="002B6581"/>
    <w:rsid w:val="002C0177"/>
    <w:rsid w:val="002D3CA0"/>
    <w:rsid w:val="002D5F0A"/>
    <w:rsid w:val="00300C8D"/>
    <w:rsid w:val="00310515"/>
    <w:rsid w:val="0031308F"/>
    <w:rsid w:val="00321AA8"/>
    <w:rsid w:val="00340D0D"/>
    <w:rsid w:val="00365300"/>
    <w:rsid w:val="00382A68"/>
    <w:rsid w:val="00382BB8"/>
    <w:rsid w:val="0038649A"/>
    <w:rsid w:val="00396C68"/>
    <w:rsid w:val="003974C2"/>
    <w:rsid w:val="003974E7"/>
    <w:rsid w:val="003D3BA1"/>
    <w:rsid w:val="003E3348"/>
    <w:rsid w:val="003E436E"/>
    <w:rsid w:val="00424704"/>
    <w:rsid w:val="00427D0C"/>
    <w:rsid w:val="00431CEA"/>
    <w:rsid w:val="00432CDE"/>
    <w:rsid w:val="00442D49"/>
    <w:rsid w:val="00472685"/>
    <w:rsid w:val="00494296"/>
    <w:rsid w:val="004A26D0"/>
    <w:rsid w:val="004A2891"/>
    <w:rsid w:val="004C4123"/>
    <w:rsid w:val="004E4191"/>
    <w:rsid w:val="004E4E7B"/>
    <w:rsid w:val="004E55A1"/>
    <w:rsid w:val="004E71BC"/>
    <w:rsid w:val="004F1BA3"/>
    <w:rsid w:val="00503072"/>
    <w:rsid w:val="0050414E"/>
    <w:rsid w:val="005124C2"/>
    <w:rsid w:val="00544213"/>
    <w:rsid w:val="00552EAE"/>
    <w:rsid w:val="00553B64"/>
    <w:rsid w:val="00570417"/>
    <w:rsid w:val="00571841"/>
    <w:rsid w:val="00590E65"/>
    <w:rsid w:val="005A7E1F"/>
    <w:rsid w:val="005B3E90"/>
    <w:rsid w:val="005C0F39"/>
    <w:rsid w:val="005C2EC3"/>
    <w:rsid w:val="005C3DBC"/>
    <w:rsid w:val="005D48B0"/>
    <w:rsid w:val="005E09CA"/>
    <w:rsid w:val="006047E6"/>
    <w:rsid w:val="00605628"/>
    <w:rsid w:val="0061279F"/>
    <w:rsid w:val="006134F0"/>
    <w:rsid w:val="0061550E"/>
    <w:rsid w:val="00657426"/>
    <w:rsid w:val="006657C7"/>
    <w:rsid w:val="006911F5"/>
    <w:rsid w:val="006C281A"/>
    <w:rsid w:val="006D61DD"/>
    <w:rsid w:val="006E46BB"/>
    <w:rsid w:val="006F2D04"/>
    <w:rsid w:val="007168BC"/>
    <w:rsid w:val="00726F2F"/>
    <w:rsid w:val="007272CC"/>
    <w:rsid w:val="00734B56"/>
    <w:rsid w:val="007567D1"/>
    <w:rsid w:val="00786D79"/>
    <w:rsid w:val="0079253E"/>
    <w:rsid w:val="007A0365"/>
    <w:rsid w:val="007A4AE2"/>
    <w:rsid w:val="007A748A"/>
    <w:rsid w:val="007B1925"/>
    <w:rsid w:val="007C50F9"/>
    <w:rsid w:val="007C69E5"/>
    <w:rsid w:val="00820052"/>
    <w:rsid w:val="008526ED"/>
    <w:rsid w:val="00873AEE"/>
    <w:rsid w:val="00892804"/>
    <w:rsid w:val="008A21E6"/>
    <w:rsid w:val="008B638E"/>
    <w:rsid w:val="008E2F42"/>
    <w:rsid w:val="008F26D9"/>
    <w:rsid w:val="00924BDE"/>
    <w:rsid w:val="00930F41"/>
    <w:rsid w:val="009374AD"/>
    <w:rsid w:val="009517EA"/>
    <w:rsid w:val="00973FB8"/>
    <w:rsid w:val="00976303"/>
    <w:rsid w:val="0097780B"/>
    <w:rsid w:val="0099778B"/>
    <w:rsid w:val="009C5DD0"/>
    <w:rsid w:val="009C6646"/>
    <w:rsid w:val="009D7712"/>
    <w:rsid w:val="009E4405"/>
    <w:rsid w:val="00A063D9"/>
    <w:rsid w:val="00A0728F"/>
    <w:rsid w:val="00A22167"/>
    <w:rsid w:val="00A3452D"/>
    <w:rsid w:val="00A34FE1"/>
    <w:rsid w:val="00A3502C"/>
    <w:rsid w:val="00A51C04"/>
    <w:rsid w:val="00A55651"/>
    <w:rsid w:val="00A616E9"/>
    <w:rsid w:val="00A6565B"/>
    <w:rsid w:val="00A6567F"/>
    <w:rsid w:val="00A73B0D"/>
    <w:rsid w:val="00A744DD"/>
    <w:rsid w:val="00A80BDC"/>
    <w:rsid w:val="00A82905"/>
    <w:rsid w:val="00A84DB4"/>
    <w:rsid w:val="00A85DAD"/>
    <w:rsid w:val="00AA26D4"/>
    <w:rsid w:val="00AB1384"/>
    <w:rsid w:val="00AD628A"/>
    <w:rsid w:val="00AE4C3B"/>
    <w:rsid w:val="00AF2A67"/>
    <w:rsid w:val="00AF45CB"/>
    <w:rsid w:val="00AF6AAA"/>
    <w:rsid w:val="00B27D49"/>
    <w:rsid w:val="00B378BE"/>
    <w:rsid w:val="00B42FA0"/>
    <w:rsid w:val="00B60165"/>
    <w:rsid w:val="00B67EB3"/>
    <w:rsid w:val="00B87471"/>
    <w:rsid w:val="00BA0654"/>
    <w:rsid w:val="00BB159E"/>
    <w:rsid w:val="00BB2A4B"/>
    <w:rsid w:val="00BE741F"/>
    <w:rsid w:val="00BF1287"/>
    <w:rsid w:val="00C11171"/>
    <w:rsid w:val="00C13798"/>
    <w:rsid w:val="00C3081A"/>
    <w:rsid w:val="00C44AE9"/>
    <w:rsid w:val="00C66B97"/>
    <w:rsid w:val="00C73432"/>
    <w:rsid w:val="00C87167"/>
    <w:rsid w:val="00C95A17"/>
    <w:rsid w:val="00CA197F"/>
    <w:rsid w:val="00CA6C09"/>
    <w:rsid w:val="00CB1971"/>
    <w:rsid w:val="00CB2B29"/>
    <w:rsid w:val="00CD33DC"/>
    <w:rsid w:val="00D10753"/>
    <w:rsid w:val="00D20BDD"/>
    <w:rsid w:val="00D44B12"/>
    <w:rsid w:val="00D46921"/>
    <w:rsid w:val="00D54B8E"/>
    <w:rsid w:val="00D80256"/>
    <w:rsid w:val="00D827EC"/>
    <w:rsid w:val="00D90130"/>
    <w:rsid w:val="00D9634D"/>
    <w:rsid w:val="00DA2932"/>
    <w:rsid w:val="00DA5854"/>
    <w:rsid w:val="00DD3572"/>
    <w:rsid w:val="00DD44CB"/>
    <w:rsid w:val="00DF3E3B"/>
    <w:rsid w:val="00E24497"/>
    <w:rsid w:val="00E24545"/>
    <w:rsid w:val="00E42F88"/>
    <w:rsid w:val="00E43B41"/>
    <w:rsid w:val="00E46569"/>
    <w:rsid w:val="00E901BF"/>
    <w:rsid w:val="00E97227"/>
    <w:rsid w:val="00EA182F"/>
    <w:rsid w:val="00EA2EB1"/>
    <w:rsid w:val="00EC42E7"/>
    <w:rsid w:val="00ED2397"/>
    <w:rsid w:val="00EE0FC0"/>
    <w:rsid w:val="00EE40C7"/>
    <w:rsid w:val="00EE6DDE"/>
    <w:rsid w:val="00EF71D4"/>
    <w:rsid w:val="00F05B8F"/>
    <w:rsid w:val="00F14533"/>
    <w:rsid w:val="00F30D41"/>
    <w:rsid w:val="00F645AF"/>
    <w:rsid w:val="00F87023"/>
    <w:rsid w:val="00F87B22"/>
    <w:rsid w:val="00FA1CB2"/>
    <w:rsid w:val="00FA7D96"/>
    <w:rsid w:val="00FB4A37"/>
    <w:rsid w:val="00FB5F93"/>
    <w:rsid w:val="00FB7985"/>
    <w:rsid w:val="00FF1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406C"/>
  <w15:chartTrackingRefBased/>
  <w15:docId w15:val="{EC6A526D-0F71-46A3-BF50-CABB55E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2EA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52EAE"/>
    <w:rPr>
      <w:rFonts w:ascii="Times New Roman" w:eastAsia="Times New Roman" w:hAnsi="Times New Roman" w:cs="Times New Roman"/>
      <w:b/>
      <w:bCs/>
      <w:sz w:val="28"/>
      <w:szCs w:val="28"/>
      <w:lang w:val="es-ES_tradnl" w:eastAsia="es-ES"/>
    </w:rPr>
  </w:style>
  <w:style w:type="paragraph" w:styleId="Puesto">
    <w:name w:val="Title"/>
    <w:basedOn w:val="Normal"/>
    <w:link w:val="PuestoCar"/>
    <w:qFormat/>
    <w:rsid w:val="00552EAE"/>
    <w:pPr>
      <w:widowControl w:val="0"/>
      <w:overflowPunct/>
      <w:spacing w:line="360" w:lineRule="auto"/>
      <w:jc w:val="center"/>
      <w:textAlignment w:val="auto"/>
    </w:pPr>
    <w:rPr>
      <w:rFonts w:ascii="Arial" w:hAnsi="Arial" w:cs="Arial"/>
      <w:b/>
      <w:szCs w:val="24"/>
      <w:lang w:val="es-ES"/>
    </w:rPr>
  </w:style>
  <w:style w:type="character" w:customStyle="1" w:styleId="PuestoCar">
    <w:name w:val="Puesto Car"/>
    <w:basedOn w:val="Fuentedeprrafopredeter"/>
    <w:link w:val="Puesto"/>
    <w:rsid w:val="00552EAE"/>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552E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EAE"/>
    <w:rPr>
      <w:rFonts w:ascii="Segoe UI" w:eastAsia="Times New Roman" w:hAnsi="Segoe UI" w:cs="Segoe UI"/>
      <w:sz w:val="18"/>
      <w:szCs w:val="18"/>
      <w:lang w:val="es-ES_tradnl" w:eastAsia="es-ES"/>
    </w:rPr>
  </w:style>
  <w:style w:type="paragraph" w:styleId="Sinespaciado">
    <w:name w:val="No Spacing"/>
    <w:uiPriority w:val="1"/>
    <w:qFormat/>
    <w:rsid w:val="00F645AF"/>
    <w:pPr>
      <w:spacing w:after="0" w:line="240" w:lineRule="auto"/>
    </w:pPr>
  </w:style>
  <w:style w:type="paragraph" w:styleId="Prrafodelista">
    <w:name w:val="List Paragraph"/>
    <w:basedOn w:val="Normal"/>
    <w:uiPriority w:val="34"/>
    <w:qFormat/>
    <w:rsid w:val="008B638E"/>
    <w:pPr>
      <w:ind w:left="720"/>
      <w:contextualSpacing/>
    </w:pPr>
  </w:style>
  <w:style w:type="paragraph" w:styleId="Encabezado">
    <w:name w:val="header"/>
    <w:basedOn w:val="Normal"/>
    <w:link w:val="EncabezadoCar"/>
    <w:uiPriority w:val="99"/>
    <w:unhideWhenUsed/>
    <w:rsid w:val="00237C36"/>
    <w:pPr>
      <w:tabs>
        <w:tab w:val="center" w:pos="4252"/>
        <w:tab w:val="right" w:pos="8504"/>
      </w:tabs>
    </w:pPr>
  </w:style>
  <w:style w:type="character" w:customStyle="1" w:styleId="EncabezadoCar">
    <w:name w:val="Encabezado Car"/>
    <w:basedOn w:val="Fuentedeprrafopredeter"/>
    <w:link w:val="Encabezado"/>
    <w:uiPriority w:val="99"/>
    <w:rsid w:val="00237C3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37C36"/>
    <w:pPr>
      <w:tabs>
        <w:tab w:val="center" w:pos="4252"/>
        <w:tab w:val="right" w:pos="8504"/>
      </w:tabs>
    </w:pPr>
  </w:style>
  <w:style w:type="character" w:customStyle="1" w:styleId="PiedepginaCar">
    <w:name w:val="Pie de página Car"/>
    <w:basedOn w:val="Fuentedeprrafopredeter"/>
    <w:link w:val="Piedepgina"/>
    <w:uiPriority w:val="99"/>
    <w:rsid w:val="00237C36"/>
    <w:rPr>
      <w:rFonts w:ascii="Times New Roman" w:eastAsia="Times New Roman" w:hAnsi="Times New Roman" w:cs="Times New Roman"/>
      <w:sz w:val="24"/>
      <w:szCs w:val="20"/>
      <w:lang w:val="es-ES_tradnl" w:eastAsia="es-ES"/>
    </w:r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f"/>
    <w:basedOn w:val="Normal"/>
    <w:link w:val="TextonotapieCar"/>
    <w:uiPriority w:val="99"/>
    <w:qFormat/>
    <w:rsid w:val="00042364"/>
    <w:pPr>
      <w:overflowPunct/>
      <w:autoSpaceDE/>
      <w:autoSpaceDN/>
      <w:adjustRightInd/>
      <w:textAlignment w:val="auto"/>
    </w:pPr>
    <w:rPr>
      <w:sz w:val="20"/>
      <w:lang w:val="es-ES"/>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f Car"/>
    <w:basedOn w:val="Fuentedeprrafopredeter"/>
    <w:link w:val="Textonotapie"/>
    <w:uiPriority w:val="99"/>
    <w:rsid w:val="00042364"/>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042364"/>
    <w:pPr>
      <w:jc w:val="both"/>
    </w:pPr>
    <w:rPr>
      <w:rFonts w:ascii="Verdana" w:hAnsi="Verdana"/>
      <w:spacing w:val="20"/>
    </w:rPr>
  </w:style>
  <w:style w:type="character" w:customStyle="1" w:styleId="TextoindependienteCar">
    <w:name w:val="Texto independiente Car"/>
    <w:basedOn w:val="Fuentedeprrafopredeter"/>
    <w:link w:val="Textoindependiente"/>
    <w:uiPriority w:val="99"/>
    <w:rsid w:val="00042364"/>
    <w:rPr>
      <w:rFonts w:ascii="Verdana" w:eastAsia="Times New Roman" w:hAnsi="Verdana" w:cs="Times New Roman"/>
      <w:spacing w:val="2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521D-FFB6-438D-BBD7-0435799D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2816</Words>
  <Characters>15493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29</cp:revision>
  <cp:lastPrinted>2017-08-28T15:12:00Z</cp:lastPrinted>
  <dcterms:created xsi:type="dcterms:W3CDTF">2017-08-23T19:40:00Z</dcterms:created>
  <dcterms:modified xsi:type="dcterms:W3CDTF">2017-08-28T15:13:00Z</dcterms:modified>
</cp:coreProperties>
</file>