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F12D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F12DF">
      <w:pPr>
        <w:pStyle w:val="Puesto"/>
        <w:spacing w:line="240" w:lineRule="auto"/>
        <w:jc w:val="both"/>
        <w:rPr>
          <w:rFonts w:ascii="Tahoma" w:hAnsi="Tahoma" w:cs="Tahoma"/>
          <w:sz w:val="18"/>
          <w:szCs w:val="18"/>
        </w:rPr>
      </w:pP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30891">
        <w:rPr>
          <w:rFonts w:ascii="Tahoma" w:hAnsi="Tahoma" w:cs="Tahoma"/>
          <w:b w:val="0"/>
          <w:bCs/>
          <w:sz w:val="18"/>
          <w:szCs w:val="18"/>
        </w:rPr>
        <w:t>11</w:t>
      </w:r>
      <w:r w:rsidR="00A2490B">
        <w:rPr>
          <w:rFonts w:ascii="Tahoma" w:hAnsi="Tahoma" w:cs="Tahoma"/>
          <w:b w:val="0"/>
          <w:bCs/>
          <w:sz w:val="18"/>
          <w:szCs w:val="18"/>
        </w:rPr>
        <w:t xml:space="preserve">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230891">
        <w:rPr>
          <w:rFonts w:ascii="Tahoma" w:hAnsi="Tahoma" w:cs="Tahoma"/>
          <w:b w:val="0"/>
          <w:sz w:val="18"/>
          <w:szCs w:val="18"/>
        </w:rPr>
        <w:t>5</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230891">
        <w:rPr>
          <w:rFonts w:ascii="Tahoma" w:hAnsi="Tahoma" w:cs="Tahoma"/>
          <w:b w:val="0"/>
          <w:sz w:val="18"/>
          <w:szCs w:val="18"/>
        </w:rPr>
        <w:t>151</w:t>
      </w:r>
      <w:r w:rsidRPr="00EA3EFB">
        <w:rPr>
          <w:rFonts w:ascii="Tahoma" w:hAnsi="Tahoma" w:cs="Tahoma"/>
          <w:b w:val="0"/>
          <w:sz w:val="18"/>
          <w:szCs w:val="18"/>
        </w:rPr>
        <w:t>-01</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proofErr w:type="spellStart"/>
      <w:r w:rsidR="00230891">
        <w:rPr>
          <w:rFonts w:ascii="Tahoma" w:hAnsi="Tahoma" w:cs="Tahoma"/>
          <w:b w:val="0"/>
          <w:sz w:val="18"/>
          <w:szCs w:val="18"/>
        </w:rPr>
        <w:t>Onesimo</w:t>
      </w:r>
      <w:proofErr w:type="spellEnd"/>
      <w:r w:rsidR="00230891">
        <w:rPr>
          <w:rFonts w:ascii="Tahoma" w:hAnsi="Tahoma" w:cs="Tahoma"/>
          <w:b w:val="0"/>
          <w:sz w:val="18"/>
          <w:szCs w:val="18"/>
        </w:rPr>
        <w:t xml:space="preserve"> Granada Ospina </w:t>
      </w:r>
      <w:r w:rsidR="008D705F">
        <w:rPr>
          <w:rFonts w:ascii="Tahoma" w:hAnsi="Tahoma" w:cs="Tahoma"/>
          <w:b w:val="0"/>
          <w:sz w:val="18"/>
          <w:szCs w:val="18"/>
        </w:rPr>
        <w:t xml:space="preserve"> </w:t>
      </w:r>
    </w:p>
    <w:p w:rsidR="003A3BBB" w:rsidRPr="00EA3EFB" w:rsidRDefault="003A3BBB" w:rsidP="003F12D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30891">
        <w:rPr>
          <w:rFonts w:ascii="Tahoma" w:hAnsi="Tahoma" w:cs="Tahoma"/>
          <w:b w:val="0"/>
          <w:sz w:val="18"/>
          <w:szCs w:val="18"/>
        </w:rPr>
        <w:t xml:space="preserve">Quinto </w:t>
      </w:r>
      <w:r w:rsidRPr="00EA3EFB">
        <w:rPr>
          <w:rFonts w:ascii="Tahoma" w:hAnsi="Tahoma" w:cs="Tahoma"/>
          <w:b w:val="0"/>
          <w:sz w:val="18"/>
          <w:szCs w:val="18"/>
        </w:rPr>
        <w:t>Laboral del Circuito de Pereira</w:t>
      </w:r>
    </w:p>
    <w:p w:rsidR="003A3BBB" w:rsidRPr="00EA3EFB" w:rsidRDefault="003A3BBB" w:rsidP="003F12D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3F12D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AE7E51" w:rsidRPr="00197161" w:rsidRDefault="00AE7E51" w:rsidP="003F12DF">
      <w:pPr>
        <w:ind w:left="2127"/>
        <w:jc w:val="both"/>
        <w:rPr>
          <w:rFonts w:ascii="Tahoma" w:hAnsi="Tahoma" w:cs="Tahoma"/>
          <w:sz w:val="18"/>
          <w:szCs w:val="18"/>
        </w:rPr>
      </w:pPr>
      <w:r w:rsidRPr="00197161">
        <w:rPr>
          <w:rFonts w:ascii="Tahoma" w:hAnsi="Tahoma" w:cs="Tahoma"/>
          <w:b/>
          <w:bCs/>
          <w:sz w:val="18"/>
          <w:szCs w:val="18"/>
        </w:rPr>
        <w:t>Pensión de vejez del artículo 33 original de la Ley 100 de 1993</w:t>
      </w:r>
      <w:r w:rsidRPr="00197161">
        <w:rPr>
          <w:rFonts w:ascii="Tahoma" w:hAnsi="Tahoma" w:cs="Tahoma"/>
          <w:bCs/>
          <w:sz w:val="18"/>
          <w:szCs w:val="18"/>
        </w:rPr>
        <w:t xml:space="preserve">: </w:t>
      </w:r>
      <w:r w:rsidRPr="00197161">
        <w:rPr>
          <w:rFonts w:ascii="Tahoma" w:hAnsi="Tahoma" w:cs="Tahoma"/>
          <w:sz w:val="18"/>
          <w:szCs w:val="18"/>
        </w:rPr>
        <w:t xml:space="preserve">Ni la Ley 100 ni sus modificaciones previeron la norma que se debe tener en cuenta en los casos en los cuales uno de los requisitos se cumple en vigencia de la Ley 100 original y el otro en vigencia de la modificación.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EA7593" w:rsidRDefault="00EA7593" w:rsidP="003F12DF">
      <w:pPr>
        <w:pStyle w:val="Puesto"/>
        <w:tabs>
          <w:tab w:val="left" w:pos="9072"/>
        </w:tabs>
        <w:spacing w:line="240" w:lineRule="auto"/>
        <w:ind w:left="2127" w:right="51"/>
        <w:jc w:val="both"/>
        <w:rPr>
          <w:rFonts w:ascii="Tahoma" w:hAnsi="Tahoma" w:cs="Tahoma"/>
          <w:sz w:val="18"/>
          <w:szCs w:val="18"/>
        </w:rPr>
      </w:pPr>
    </w:p>
    <w:p w:rsidR="000A129C" w:rsidRDefault="000A129C" w:rsidP="003F12DF">
      <w:pPr>
        <w:pStyle w:val="Puesto"/>
        <w:spacing w:line="240" w:lineRule="auto"/>
        <w:ind w:left="2127"/>
        <w:jc w:val="both"/>
        <w:rPr>
          <w:rFonts w:ascii="Tahoma" w:hAnsi="Tahoma" w:cs="Tahoma"/>
          <w:sz w:val="18"/>
          <w:szCs w:val="18"/>
        </w:rPr>
      </w:pPr>
    </w:p>
    <w:p w:rsidR="00815A7D" w:rsidRPr="00EA3EFB" w:rsidRDefault="00815A7D" w:rsidP="003F12D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3F12D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F12D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F12DF">
      <w:pPr>
        <w:jc w:val="center"/>
        <w:rPr>
          <w:rFonts w:ascii="Tahoma" w:hAnsi="Tahoma" w:cs="Tahoma"/>
          <w:bCs/>
        </w:rPr>
      </w:pPr>
    </w:p>
    <w:p w:rsidR="003A3BBB" w:rsidRPr="00EA3EFB" w:rsidRDefault="003A3BBB" w:rsidP="003F12DF">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F12DF">
      <w:pPr>
        <w:jc w:val="center"/>
        <w:rPr>
          <w:rFonts w:ascii="Tahoma" w:hAnsi="Tahoma" w:cs="Tahoma"/>
          <w:b/>
          <w:sz w:val="22"/>
          <w:szCs w:val="22"/>
        </w:rPr>
      </w:pPr>
    </w:p>
    <w:p w:rsidR="003A3BBB" w:rsidRPr="00EA3EFB" w:rsidRDefault="003A3BBB" w:rsidP="003F12DF">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F12DF">
      <w:pPr>
        <w:pStyle w:val="Sinespaciado"/>
        <w:jc w:val="center"/>
        <w:rPr>
          <w:sz w:val="22"/>
          <w:szCs w:val="22"/>
        </w:rPr>
      </w:pPr>
    </w:p>
    <w:p w:rsidR="003A3BBB" w:rsidRPr="00EA3EFB" w:rsidRDefault="003A3BBB" w:rsidP="003F12D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3F12DF">
      <w:pPr>
        <w:pStyle w:val="Sinespaciado"/>
        <w:rPr>
          <w:sz w:val="22"/>
          <w:szCs w:val="22"/>
        </w:rPr>
      </w:pPr>
      <w:r w:rsidRPr="00EA3EFB">
        <w:rPr>
          <w:sz w:val="22"/>
          <w:szCs w:val="22"/>
        </w:rPr>
        <w:tab/>
      </w:r>
      <w:r w:rsidR="004052FE" w:rsidRPr="00EA3EFB">
        <w:rPr>
          <w:sz w:val="22"/>
          <w:szCs w:val="22"/>
        </w:rPr>
        <w:t xml:space="preserve"> </w:t>
      </w:r>
    </w:p>
    <w:p w:rsidR="003A3BBB" w:rsidRPr="00AE7E51" w:rsidRDefault="003A3BBB" w:rsidP="003F12D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8D705F">
        <w:rPr>
          <w:rFonts w:ascii="Tahoma" w:hAnsi="Tahoma" w:cs="Tahoma"/>
          <w:sz w:val="22"/>
          <w:szCs w:val="22"/>
          <w:lang w:val="es-ES_tradnl"/>
        </w:rPr>
        <w:t>9</w:t>
      </w:r>
      <w:r w:rsidR="004D5CA3" w:rsidRPr="00EA3EFB">
        <w:rPr>
          <w:rFonts w:ascii="Tahoma" w:hAnsi="Tahoma" w:cs="Tahoma"/>
          <w:sz w:val="22"/>
          <w:szCs w:val="22"/>
          <w:lang w:val="es-ES_tradnl"/>
        </w:rPr>
        <w:t>:</w:t>
      </w:r>
      <w:r w:rsidR="008D705F">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230891">
        <w:rPr>
          <w:rFonts w:ascii="Tahoma" w:hAnsi="Tahoma" w:cs="Tahoma"/>
          <w:sz w:val="22"/>
          <w:szCs w:val="22"/>
          <w:lang w:val="es-ES_tradnl"/>
        </w:rPr>
        <w:t>11</w:t>
      </w:r>
      <w:r w:rsidR="00387129">
        <w:rPr>
          <w:rFonts w:ascii="Tahoma" w:hAnsi="Tahoma" w:cs="Tahoma"/>
          <w:sz w:val="22"/>
          <w:szCs w:val="22"/>
          <w:lang w:val="es-ES_tradnl"/>
        </w:rPr>
        <w:t xml:space="preserve">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proofErr w:type="spellStart"/>
      <w:r w:rsidR="00230891" w:rsidRPr="00AE7E51">
        <w:rPr>
          <w:rFonts w:ascii="Tahoma" w:hAnsi="Tahoma" w:cs="Tahoma"/>
          <w:b/>
          <w:sz w:val="22"/>
          <w:szCs w:val="22"/>
          <w:lang w:val="es-ES_tradnl"/>
        </w:rPr>
        <w:t>Onesimo</w:t>
      </w:r>
      <w:proofErr w:type="spellEnd"/>
      <w:r w:rsidR="00230891" w:rsidRPr="00AE7E51">
        <w:rPr>
          <w:rFonts w:ascii="Tahoma" w:hAnsi="Tahoma" w:cs="Tahoma"/>
          <w:b/>
          <w:sz w:val="22"/>
          <w:szCs w:val="22"/>
          <w:lang w:val="es-ES_tradnl"/>
        </w:rPr>
        <w:t xml:space="preserve"> Granada Ospina</w:t>
      </w:r>
      <w:r w:rsidR="008D705F" w:rsidRPr="00AE7E51">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p>
    <w:p w:rsidR="003A3BBB" w:rsidRPr="00AE7E51" w:rsidRDefault="003A3BBB" w:rsidP="003F12DF">
      <w:pPr>
        <w:pStyle w:val="Sinespaciado"/>
        <w:spacing w:line="276" w:lineRule="auto"/>
        <w:rPr>
          <w:sz w:val="22"/>
          <w:szCs w:val="22"/>
          <w:lang w:val="es-ES_tradnl"/>
        </w:rPr>
      </w:pPr>
    </w:p>
    <w:p w:rsidR="003A3BBB" w:rsidRPr="00AE7E51" w:rsidRDefault="003A3BBB" w:rsidP="003F12DF">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rsidR="003A3BBB" w:rsidRPr="00AE7E51" w:rsidRDefault="003A3BBB" w:rsidP="003F12DF">
      <w:pPr>
        <w:pStyle w:val="Sinespaciado"/>
        <w:spacing w:line="276" w:lineRule="auto"/>
        <w:rPr>
          <w:sz w:val="22"/>
          <w:szCs w:val="22"/>
          <w:lang w:val="es-ES_tradnl"/>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rsidR="003A3BBB" w:rsidRPr="00AE7E51" w:rsidRDefault="003A3BBB" w:rsidP="003F12DF">
      <w:pPr>
        <w:pStyle w:val="Sinespaciado"/>
        <w:spacing w:line="276" w:lineRule="auto"/>
        <w:rPr>
          <w:sz w:val="22"/>
          <w:szCs w:val="22"/>
        </w:rPr>
      </w:pPr>
    </w:p>
    <w:p w:rsidR="003A3BBB" w:rsidRPr="00AE7E51" w:rsidRDefault="003A3BBB" w:rsidP="003F12DF">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rsidR="003A3BBB" w:rsidRPr="00AE7E51" w:rsidRDefault="003A3BBB" w:rsidP="003F12DF">
      <w:pPr>
        <w:pStyle w:val="Sinespaciado"/>
        <w:spacing w:line="276" w:lineRule="auto"/>
        <w:rPr>
          <w:sz w:val="22"/>
          <w:szCs w:val="22"/>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rsidR="003A3BBB" w:rsidRPr="00AE7E51" w:rsidRDefault="003A3BBB" w:rsidP="003F12DF">
      <w:pPr>
        <w:pStyle w:val="Sinespaciado"/>
        <w:spacing w:line="276" w:lineRule="auto"/>
        <w:rPr>
          <w:sz w:val="22"/>
          <w:szCs w:val="22"/>
        </w:rPr>
      </w:pPr>
    </w:p>
    <w:p w:rsidR="005A6E74" w:rsidRPr="00AE7E51" w:rsidRDefault="00F929A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185A35" w:rsidRPr="00AE7E51">
        <w:rPr>
          <w:rFonts w:ascii="Tahoma" w:hAnsi="Tahoma" w:cs="Tahoma"/>
          <w:sz w:val="22"/>
          <w:szCs w:val="22"/>
        </w:rPr>
        <w:t xml:space="preserve">solver el recurso de apelación propuesto </w:t>
      </w:r>
      <w:r w:rsidR="009817CB">
        <w:rPr>
          <w:rFonts w:ascii="Tahoma" w:hAnsi="Tahoma" w:cs="Tahoma"/>
          <w:sz w:val="22"/>
          <w:szCs w:val="22"/>
        </w:rPr>
        <w:t xml:space="preserve">por el demandante </w:t>
      </w:r>
      <w:r w:rsidR="00185A35" w:rsidRPr="00AE7E51">
        <w:rPr>
          <w:rFonts w:ascii="Tahoma" w:hAnsi="Tahoma" w:cs="Tahoma"/>
          <w:sz w:val="22"/>
          <w:szCs w:val="22"/>
        </w:rPr>
        <w:t xml:space="preserve">en contra de la </w:t>
      </w:r>
      <w:r w:rsidR="00FE2152" w:rsidRPr="00AE7E51">
        <w:rPr>
          <w:rFonts w:ascii="Tahoma" w:hAnsi="Tahoma" w:cs="Tahoma"/>
          <w:sz w:val="22"/>
          <w:szCs w:val="22"/>
        </w:rPr>
        <w:t xml:space="preserve">sentencia emitida por el Juzgado </w:t>
      </w:r>
      <w:r w:rsidR="00185A35" w:rsidRPr="00AE7E51">
        <w:rPr>
          <w:rFonts w:ascii="Tahoma" w:hAnsi="Tahoma" w:cs="Tahoma"/>
          <w:sz w:val="22"/>
          <w:szCs w:val="22"/>
        </w:rPr>
        <w:t xml:space="preserve">Quinto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F4161B" w:rsidRPr="00AE7E51">
        <w:rPr>
          <w:rFonts w:ascii="Tahoma" w:hAnsi="Tahoma" w:cs="Tahoma"/>
          <w:sz w:val="22"/>
          <w:szCs w:val="22"/>
        </w:rPr>
        <w:t>2</w:t>
      </w:r>
      <w:r w:rsidR="00185A35" w:rsidRPr="00AE7E51">
        <w:rPr>
          <w:rFonts w:ascii="Tahoma" w:hAnsi="Tahoma" w:cs="Tahoma"/>
          <w:sz w:val="22"/>
          <w:szCs w:val="22"/>
        </w:rPr>
        <w:t>2</w:t>
      </w:r>
      <w:r w:rsidR="00DB605B" w:rsidRPr="00AE7E51">
        <w:rPr>
          <w:rFonts w:ascii="Tahoma" w:hAnsi="Tahoma" w:cs="Tahoma"/>
          <w:sz w:val="22"/>
          <w:szCs w:val="22"/>
        </w:rPr>
        <w:t xml:space="preserve"> </w:t>
      </w:r>
      <w:r w:rsidR="007668D9" w:rsidRPr="00AE7E51">
        <w:rPr>
          <w:rFonts w:ascii="Tahoma" w:hAnsi="Tahoma" w:cs="Tahoma"/>
          <w:sz w:val="22"/>
          <w:szCs w:val="22"/>
        </w:rPr>
        <w:t>de ju</w:t>
      </w:r>
      <w:r w:rsidR="009A1EE1">
        <w:rPr>
          <w:rFonts w:ascii="Tahoma" w:hAnsi="Tahoma" w:cs="Tahoma"/>
          <w:sz w:val="22"/>
          <w:szCs w:val="22"/>
        </w:rPr>
        <w:t>n</w:t>
      </w:r>
      <w:r w:rsidR="007668D9" w:rsidRPr="00AE7E51">
        <w:rPr>
          <w:rFonts w:ascii="Tahoma" w:hAnsi="Tahoma" w:cs="Tahoma"/>
          <w:sz w:val="22"/>
          <w:szCs w:val="22"/>
        </w:rPr>
        <w:t xml:space="preserve">io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rsidR="00DB605B" w:rsidRPr="00AE7E51" w:rsidRDefault="00DB605B" w:rsidP="003F12DF">
      <w:pPr>
        <w:widowControl w:val="0"/>
        <w:autoSpaceDE w:val="0"/>
        <w:autoSpaceDN w:val="0"/>
        <w:adjustRightInd w:val="0"/>
        <w:spacing w:line="276" w:lineRule="auto"/>
        <w:ind w:firstLine="708"/>
        <w:jc w:val="both"/>
        <w:rPr>
          <w:rFonts w:ascii="Tahoma" w:hAnsi="Tahoma" w:cs="Tahoma"/>
          <w:sz w:val="22"/>
          <w:szCs w:val="22"/>
        </w:rPr>
      </w:pPr>
    </w:p>
    <w:p w:rsidR="003A3BBB" w:rsidRPr="00AE7E51" w:rsidRDefault="003A3BBB"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rsidR="001B5F3A" w:rsidRPr="00AE7E51" w:rsidRDefault="001B5F3A" w:rsidP="003F12DF">
      <w:pPr>
        <w:pStyle w:val="Sinespaciado"/>
        <w:spacing w:line="276" w:lineRule="auto"/>
        <w:rPr>
          <w:sz w:val="22"/>
          <w:szCs w:val="22"/>
        </w:rPr>
      </w:pPr>
    </w:p>
    <w:p w:rsidR="00AE7E51" w:rsidRDefault="005422E0" w:rsidP="003F12DF">
      <w:pPr>
        <w:spacing w:line="276" w:lineRule="auto"/>
        <w:ind w:firstLine="708"/>
        <w:jc w:val="both"/>
        <w:rPr>
          <w:rFonts w:ascii="Tahoma" w:hAnsi="Tahoma" w:cs="Tahoma"/>
          <w:sz w:val="22"/>
          <w:szCs w:val="22"/>
        </w:rPr>
      </w:pPr>
      <w:r w:rsidRPr="00AE7E51">
        <w:rPr>
          <w:rFonts w:ascii="Tahoma" w:hAnsi="Tahoma" w:cs="Tahoma"/>
          <w:sz w:val="22"/>
          <w:szCs w:val="22"/>
        </w:rPr>
        <w:t>De acuerdo a lo expuesto en la sentencia de primera instancia</w:t>
      </w:r>
      <w:r w:rsidR="009817CB">
        <w:rPr>
          <w:rFonts w:ascii="Tahoma" w:hAnsi="Tahoma" w:cs="Tahoma"/>
          <w:sz w:val="22"/>
          <w:szCs w:val="22"/>
        </w:rPr>
        <w:t xml:space="preserve"> y la apelación</w:t>
      </w:r>
      <w:r w:rsidRPr="00AE7E51">
        <w:rPr>
          <w:rFonts w:ascii="Tahoma" w:hAnsi="Tahoma" w:cs="Tahoma"/>
          <w:sz w:val="22"/>
          <w:szCs w:val="22"/>
        </w:rPr>
        <w:t xml:space="preserve">, le corresponde a la Sala determinar </w:t>
      </w:r>
      <w:r w:rsidR="00AE7E51" w:rsidRPr="00AE7E51">
        <w:rPr>
          <w:rFonts w:ascii="Tahoma" w:hAnsi="Tahoma" w:cs="Tahoma"/>
          <w:sz w:val="22"/>
          <w:szCs w:val="22"/>
        </w:rPr>
        <w:t xml:space="preserve">si </w:t>
      </w:r>
      <w:r w:rsidR="003F12DF">
        <w:rPr>
          <w:rFonts w:ascii="Tahoma" w:hAnsi="Tahoma" w:cs="Tahoma"/>
          <w:sz w:val="22"/>
          <w:szCs w:val="22"/>
        </w:rPr>
        <w:t>el s</w:t>
      </w:r>
      <w:r w:rsidR="00AE7E51" w:rsidRPr="00AE7E51">
        <w:rPr>
          <w:rFonts w:ascii="Tahoma" w:hAnsi="Tahoma" w:cs="Tahoma"/>
          <w:sz w:val="22"/>
          <w:szCs w:val="22"/>
        </w:rPr>
        <w:t>eñor</w:t>
      </w:r>
      <w:r w:rsidR="003F12DF">
        <w:rPr>
          <w:rFonts w:ascii="Tahoma" w:hAnsi="Tahoma" w:cs="Tahoma"/>
          <w:sz w:val="22"/>
          <w:szCs w:val="22"/>
        </w:rPr>
        <w:t xml:space="preserve"> </w:t>
      </w:r>
      <w:proofErr w:type="spellStart"/>
      <w:r w:rsidR="003F12DF">
        <w:rPr>
          <w:rFonts w:ascii="Tahoma" w:hAnsi="Tahoma" w:cs="Tahoma"/>
          <w:sz w:val="22"/>
          <w:szCs w:val="22"/>
        </w:rPr>
        <w:t>Onesimo</w:t>
      </w:r>
      <w:proofErr w:type="spellEnd"/>
      <w:r w:rsidR="003F12DF">
        <w:rPr>
          <w:rFonts w:ascii="Tahoma" w:hAnsi="Tahoma" w:cs="Tahoma"/>
          <w:sz w:val="22"/>
          <w:szCs w:val="22"/>
        </w:rPr>
        <w:t xml:space="preserve"> Granada </w:t>
      </w:r>
      <w:r w:rsidR="00AE7E51" w:rsidRPr="00AE7E51">
        <w:rPr>
          <w:rFonts w:ascii="Tahoma" w:hAnsi="Tahoma" w:cs="Tahoma"/>
          <w:sz w:val="22"/>
          <w:szCs w:val="22"/>
        </w:rPr>
        <w:t>Ospina cuenta con las 1000 semanas exigidas por el texto original del artículo 33 de la Ley 100 de 1993. Para ello, se tienen en cuenta los siguientes antecedentes:</w:t>
      </w:r>
    </w:p>
    <w:p w:rsidR="003F12DF" w:rsidRDefault="003F12DF" w:rsidP="003F12DF">
      <w:pPr>
        <w:spacing w:line="276" w:lineRule="auto"/>
        <w:ind w:firstLine="708"/>
        <w:jc w:val="both"/>
        <w:rPr>
          <w:rFonts w:ascii="Tahoma" w:hAnsi="Tahoma" w:cs="Tahoma"/>
          <w:sz w:val="22"/>
          <w:szCs w:val="22"/>
        </w:rPr>
      </w:pPr>
    </w:p>
    <w:p w:rsidR="008158A5" w:rsidRPr="00AE7E51" w:rsidRDefault="008158A5" w:rsidP="003F12DF">
      <w:pPr>
        <w:spacing w:line="276" w:lineRule="auto"/>
        <w:ind w:firstLine="708"/>
        <w:jc w:val="both"/>
        <w:rPr>
          <w:rFonts w:ascii="Tahoma" w:hAnsi="Tahoma" w:cs="Tahoma"/>
          <w:sz w:val="22"/>
          <w:szCs w:val="22"/>
        </w:rPr>
      </w:pPr>
    </w:p>
    <w:p w:rsidR="003A3BBB" w:rsidRPr="00AE7E51" w:rsidRDefault="003A3BBB" w:rsidP="003F12D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rsidR="00414B84" w:rsidRPr="00AE7E51" w:rsidRDefault="00414B84" w:rsidP="003F12DF">
      <w:pPr>
        <w:widowControl w:val="0"/>
        <w:tabs>
          <w:tab w:val="left" w:pos="374"/>
        </w:tabs>
        <w:autoSpaceDE w:val="0"/>
        <w:autoSpaceDN w:val="0"/>
        <w:adjustRightInd w:val="0"/>
        <w:spacing w:line="276" w:lineRule="auto"/>
        <w:jc w:val="center"/>
        <w:rPr>
          <w:rFonts w:ascii="Tahoma" w:hAnsi="Tahoma" w:cs="Tahoma"/>
          <w:b/>
          <w:sz w:val="22"/>
          <w:szCs w:val="22"/>
        </w:rPr>
      </w:pPr>
    </w:p>
    <w:p w:rsidR="00AE7E51" w:rsidRPr="00AE7E51" w:rsidRDefault="009A1EE1"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Pr>
          <w:rFonts w:ascii="Tahoma" w:hAnsi="Tahoma" w:cs="Tahoma"/>
          <w:sz w:val="22"/>
          <w:szCs w:val="22"/>
        </w:rPr>
        <w:t>condene</w:t>
      </w:r>
      <w:r w:rsidR="00AE7E51" w:rsidRPr="00AE7E51">
        <w:rPr>
          <w:rFonts w:ascii="Tahoma" w:hAnsi="Tahoma" w:cs="Tahoma"/>
          <w:sz w:val="22"/>
          <w:szCs w:val="22"/>
        </w:rPr>
        <w:t xml:space="preserve"> </w:t>
      </w:r>
      <w:r>
        <w:rPr>
          <w:rFonts w:ascii="Tahoma" w:hAnsi="Tahoma" w:cs="Tahoma"/>
          <w:sz w:val="22"/>
          <w:szCs w:val="22"/>
        </w:rPr>
        <w:t>a</w:t>
      </w:r>
      <w:r w:rsidR="00AE7E51" w:rsidRPr="00AE7E51">
        <w:rPr>
          <w:rFonts w:ascii="Tahoma" w:hAnsi="Tahoma" w:cs="Tahoma"/>
          <w:sz w:val="22"/>
          <w:szCs w:val="22"/>
        </w:rPr>
        <w:t xml:space="preserve"> Colpensiones</w:t>
      </w:r>
      <w:r>
        <w:rPr>
          <w:rFonts w:ascii="Tahoma" w:hAnsi="Tahoma" w:cs="Tahoma"/>
          <w:sz w:val="22"/>
          <w:szCs w:val="22"/>
        </w:rPr>
        <w:t xml:space="preserve">, previa declaración del derecho, </w:t>
      </w:r>
      <w:r w:rsidR="004F4309">
        <w:rPr>
          <w:rFonts w:ascii="Tahoma" w:hAnsi="Tahoma" w:cs="Tahoma"/>
          <w:sz w:val="22"/>
          <w:szCs w:val="22"/>
        </w:rPr>
        <w:t>a cancelar</w:t>
      </w:r>
      <w:r w:rsidR="003F12DF">
        <w:rPr>
          <w:rFonts w:ascii="Tahoma" w:hAnsi="Tahoma" w:cs="Tahoma"/>
          <w:sz w:val="22"/>
          <w:szCs w:val="22"/>
        </w:rPr>
        <w:t>le</w:t>
      </w:r>
      <w:r w:rsidR="004F4309">
        <w:rPr>
          <w:rFonts w:ascii="Tahoma" w:hAnsi="Tahoma" w:cs="Tahoma"/>
          <w:sz w:val="22"/>
          <w:szCs w:val="22"/>
        </w:rPr>
        <w:t xml:space="preserve"> la pensión de vejez a partir del 1º de octubre de 2010, en cuantía del salario mínimo legal, más los intereses moratorios y las costas procesales.</w:t>
      </w:r>
    </w:p>
    <w:p w:rsidR="00AE7E51" w:rsidRPr="00AE7E51" w:rsidRDefault="00AE7E51" w:rsidP="003F12DF">
      <w:pPr>
        <w:widowControl w:val="0"/>
        <w:autoSpaceDE w:val="0"/>
        <w:autoSpaceDN w:val="0"/>
        <w:adjustRightInd w:val="0"/>
        <w:spacing w:line="276" w:lineRule="auto"/>
        <w:ind w:firstLine="708"/>
        <w:jc w:val="both"/>
        <w:rPr>
          <w:rFonts w:ascii="Tahoma" w:hAnsi="Tahoma" w:cs="Tahoma"/>
          <w:sz w:val="22"/>
          <w:szCs w:val="22"/>
        </w:rPr>
      </w:pPr>
    </w:p>
    <w:p w:rsidR="003E7B5B" w:rsidRDefault="00AE7E5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Para fundar dichas peticiones manifiesta que </w:t>
      </w:r>
      <w:r w:rsidR="00686503">
        <w:rPr>
          <w:rFonts w:ascii="Tahoma" w:hAnsi="Tahoma" w:cs="Tahoma"/>
          <w:sz w:val="22"/>
          <w:szCs w:val="22"/>
        </w:rPr>
        <w:t xml:space="preserve">nació el 4 de noviembre de 1941; que el 10 de mayo de 2010 </w:t>
      </w:r>
      <w:r w:rsidR="006D7E1C">
        <w:rPr>
          <w:rFonts w:ascii="Tahoma" w:hAnsi="Tahoma" w:cs="Tahoma"/>
          <w:sz w:val="22"/>
          <w:szCs w:val="22"/>
        </w:rPr>
        <w:t xml:space="preserve">solicitó ante el I.S.S. el reconocimiento de la pensión de vejez, la cual fue negada a través de la Resolución 07715 del 7 de diciembre de 2011, bajo el argumento de que </w:t>
      </w:r>
      <w:r w:rsidR="003E7B5B">
        <w:rPr>
          <w:rFonts w:ascii="Tahoma" w:hAnsi="Tahoma" w:cs="Tahoma"/>
          <w:sz w:val="22"/>
          <w:szCs w:val="22"/>
        </w:rPr>
        <w:t xml:space="preserve">no cumplía los parámetros establecidos en la Ley 100 de 1993. Agrega que el 16 de agosto de 2012 solicitó la revocatoria directa en contra del aludido acto, </w:t>
      </w:r>
      <w:r w:rsidR="00B3317C">
        <w:rPr>
          <w:rFonts w:ascii="Tahoma" w:hAnsi="Tahoma" w:cs="Tahoma"/>
          <w:sz w:val="22"/>
          <w:szCs w:val="22"/>
        </w:rPr>
        <w:t>la cual no fue resuelta</w:t>
      </w:r>
      <w:r w:rsidR="003E7B5B">
        <w:rPr>
          <w:rFonts w:ascii="Tahoma" w:hAnsi="Tahoma" w:cs="Tahoma"/>
          <w:sz w:val="22"/>
          <w:szCs w:val="22"/>
        </w:rPr>
        <w:t>.</w:t>
      </w:r>
    </w:p>
    <w:p w:rsidR="003E7B5B" w:rsidRDefault="003E7B5B" w:rsidP="003F12DF">
      <w:pPr>
        <w:widowControl w:val="0"/>
        <w:autoSpaceDE w:val="0"/>
        <w:autoSpaceDN w:val="0"/>
        <w:adjustRightInd w:val="0"/>
        <w:spacing w:line="276" w:lineRule="auto"/>
        <w:ind w:firstLine="708"/>
        <w:jc w:val="both"/>
        <w:rPr>
          <w:rFonts w:ascii="Tahoma" w:hAnsi="Tahoma" w:cs="Tahoma"/>
          <w:sz w:val="22"/>
          <w:szCs w:val="22"/>
        </w:rPr>
      </w:pPr>
    </w:p>
    <w:p w:rsidR="00AE7E51" w:rsidRDefault="006D76B7"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el 11 de octubre de 2012 y el 10 de mayo de 2013</w:t>
      </w:r>
      <w:r w:rsidR="008705B4">
        <w:rPr>
          <w:rFonts w:ascii="Tahoma" w:hAnsi="Tahoma" w:cs="Tahoma"/>
          <w:sz w:val="22"/>
          <w:szCs w:val="22"/>
        </w:rPr>
        <w:t xml:space="preserve"> solicitó la pensión de jubilación por aportes, </w:t>
      </w:r>
      <w:r w:rsidR="00B3317C">
        <w:rPr>
          <w:rFonts w:ascii="Tahoma" w:hAnsi="Tahoma" w:cs="Tahoma"/>
          <w:sz w:val="22"/>
          <w:szCs w:val="22"/>
        </w:rPr>
        <w:t xml:space="preserve">misma que le fue negada por Colpensiones </w:t>
      </w:r>
      <w:r w:rsidR="008705B4">
        <w:rPr>
          <w:rFonts w:ascii="Tahoma" w:hAnsi="Tahoma" w:cs="Tahoma"/>
          <w:sz w:val="22"/>
          <w:szCs w:val="22"/>
        </w:rPr>
        <w:t xml:space="preserve">mediante </w:t>
      </w:r>
      <w:r w:rsidR="002943CE">
        <w:rPr>
          <w:rFonts w:ascii="Tahoma" w:hAnsi="Tahoma" w:cs="Tahoma"/>
          <w:sz w:val="22"/>
          <w:szCs w:val="22"/>
        </w:rPr>
        <w:t>la Resolución GNR 255676 del 10 de octubre de 2013</w:t>
      </w:r>
      <w:r w:rsidR="00B3317C">
        <w:rPr>
          <w:rFonts w:ascii="Tahoma" w:hAnsi="Tahoma" w:cs="Tahoma"/>
          <w:sz w:val="22"/>
          <w:szCs w:val="22"/>
        </w:rPr>
        <w:t>, aduci</w:t>
      </w:r>
      <w:r w:rsidR="00705E54">
        <w:rPr>
          <w:rFonts w:ascii="Tahoma" w:hAnsi="Tahoma" w:cs="Tahoma"/>
          <w:sz w:val="22"/>
          <w:szCs w:val="22"/>
        </w:rPr>
        <w:t>e</w:t>
      </w:r>
      <w:r w:rsidR="00B3317C">
        <w:rPr>
          <w:rFonts w:ascii="Tahoma" w:hAnsi="Tahoma" w:cs="Tahoma"/>
          <w:sz w:val="22"/>
          <w:szCs w:val="22"/>
        </w:rPr>
        <w:t>ndo que no contaba con los requisitos de la Ley 797 de 2003, por lo cual interpuso recurso de apelación</w:t>
      </w:r>
      <w:r w:rsidR="00705E54">
        <w:rPr>
          <w:rFonts w:ascii="Tahoma" w:hAnsi="Tahoma" w:cs="Tahoma"/>
          <w:sz w:val="22"/>
          <w:szCs w:val="22"/>
        </w:rPr>
        <w:t>, el cual no ha sido resuelto.</w:t>
      </w:r>
    </w:p>
    <w:p w:rsidR="00705E54" w:rsidRDefault="00705E54" w:rsidP="003F12DF">
      <w:pPr>
        <w:widowControl w:val="0"/>
        <w:autoSpaceDE w:val="0"/>
        <w:autoSpaceDN w:val="0"/>
        <w:adjustRightInd w:val="0"/>
        <w:spacing w:line="276" w:lineRule="auto"/>
        <w:ind w:firstLine="708"/>
        <w:jc w:val="both"/>
        <w:rPr>
          <w:rFonts w:ascii="Tahoma" w:hAnsi="Tahoma" w:cs="Tahoma"/>
          <w:sz w:val="22"/>
          <w:szCs w:val="22"/>
        </w:rPr>
      </w:pPr>
    </w:p>
    <w:p w:rsidR="00705E54" w:rsidRPr="00AE7E51" w:rsidRDefault="00705E54"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manifiesta que el 7 de octubre de 2014 solicitó la pensión de vejez</w:t>
      </w:r>
      <w:r w:rsidR="00630D32">
        <w:rPr>
          <w:rFonts w:ascii="Tahoma" w:hAnsi="Tahoma" w:cs="Tahoma"/>
          <w:sz w:val="22"/>
          <w:szCs w:val="22"/>
        </w:rPr>
        <w:t xml:space="preserve">, anexando </w:t>
      </w:r>
      <w:r>
        <w:rPr>
          <w:rFonts w:ascii="Tahoma" w:hAnsi="Tahoma" w:cs="Tahoma"/>
          <w:sz w:val="22"/>
          <w:szCs w:val="22"/>
        </w:rPr>
        <w:t xml:space="preserve">el tiempo de servicios </w:t>
      </w:r>
      <w:r w:rsidR="00630D32">
        <w:rPr>
          <w:rFonts w:ascii="Tahoma" w:hAnsi="Tahoma" w:cs="Tahoma"/>
          <w:sz w:val="22"/>
          <w:szCs w:val="22"/>
        </w:rPr>
        <w:t xml:space="preserve">prestados </w:t>
      </w:r>
      <w:r>
        <w:rPr>
          <w:rFonts w:ascii="Tahoma" w:hAnsi="Tahoma" w:cs="Tahoma"/>
          <w:sz w:val="22"/>
          <w:szCs w:val="22"/>
        </w:rPr>
        <w:t>como agente de la policía</w:t>
      </w:r>
      <w:r w:rsidR="00630D32">
        <w:rPr>
          <w:rFonts w:ascii="Tahoma" w:hAnsi="Tahoma" w:cs="Tahoma"/>
          <w:sz w:val="22"/>
          <w:szCs w:val="22"/>
        </w:rPr>
        <w:t>,</w:t>
      </w:r>
      <w:r>
        <w:rPr>
          <w:rFonts w:ascii="Tahoma" w:hAnsi="Tahoma" w:cs="Tahoma"/>
          <w:sz w:val="22"/>
          <w:szCs w:val="22"/>
        </w:rPr>
        <w:t xml:space="preserve"> y que </w:t>
      </w:r>
      <w:r w:rsidR="00630D32">
        <w:rPr>
          <w:rFonts w:ascii="Tahoma" w:hAnsi="Tahoma" w:cs="Tahoma"/>
          <w:sz w:val="22"/>
          <w:szCs w:val="22"/>
        </w:rPr>
        <w:t xml:space="preserve">cotizó en los </w:t>
      </w:r>
      <w:r>
        <w:rPr>
          <w:rFonts w:ascii="Tahoma" w:hAnsi="Tahoma" w:cs="Tahoma"/>
          <w:sz w:val="22"/>
          <w:szCs w:val="22"/>
        </w:rPr>
        <w:t xml:space="preserve">sectores público y privado </w:t>
      </w:r>
      <w:r w:rsidR="003F12DF">
        <w:rPr>
          <w:rFonts w:ascii="Tahoma" w:hAnsi="Tahoma" w:cs="Tahoma"/>
          <w:sz w:val="22"/>
          <w:szCs w:val="22"/>
        </w:rPr>
        <w:t xml:space="preserve">un total de </w:t>
      </w:r>
      <w:r>
        <w:rPr>
          <w:rFonts w:ascii="Tahoma" w:hAnsi="Tahoma" w:cs="Tahoma"/>
          <w:sz w:val="22"/>
          <w:szCs w:val="22"/>
        </w:rPr>
        <w:t xml:space="preserve">1214,69 semanas. </w:t>
      </w:r>
    </w:p>
    <w:p w:rsidR="00B3317C" w:rsidRPr="00AE7E51" w:rsidRDefault="00B3317C" w:rsidP="003F12DF">
      <w:pPr>
        <w:widowControl w:val="0"/>
        <w:autoSpaceDE w:val="0"/>
        <w:autoSpaceDN w:val="0"/>
        <w:adjustRightInd w:val="0"/>
        <w:spacing w:line="276" w:lineRule="auto"/>
        <w:ind w:firstLine="708"/>
        <w:jc w:val="both"/>
        <w:rPr>
          <w:rFonts w:ascii="Tahoma" w:hAnsi="Tahoma" w:cs="Tahoma"/>
          <w:sz w:val="22"/>
          <w:szCs w:val="22"/>
        </w:rPr>
      </w:pPr>
    </w:p>
    <w:p w:rsidR="00D51690" w:rsidRDefault="00AE7E5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contestó la demanda aceptando como ciertos </w:t>
      </w:r>
      <w:r w:rsidR="00D51690">
        <w:rPr>
          <w:rFonts w:ascii="Tahoma" w:hAnsi="Tahoma" w:cs="Tahoma"/>
          <w:sz w:val="22"/>
          <w:szCs w:val="22"/>
        </w:rPr>
        <w:t>los hechos relacio</w:t>
      </w:r>
      <w:r w:rsidR="00471391">
        <w:rPr>
          <w:rFonts w:ascii="Tahoma" w:hAnsi="Tahoma" w:cs="Tahoma"/>
          <w:sz w:val="22"/>
          <w:szCs w:val="22"/>
        </w:rPr>
        <w:t>nados con la edad del demandante; el contenido de la Resolución 07715 del 7 de diciembre de 2011; la solicitud de revocatoria directa presentada contra dicho acto</w:t>
      </w:r>
      <w:r w:rsidR="003F12DF">
        <w:rPr>
          <w:rFonts w:ascii="Tahoma" w:hAnsi="Tahoma" w:cs="Tahoma"/>
          <w:sz w:val="22"/>
          <w:szCs w:val="22"/>
        </w:rPr>
        <w:t>;</w:t>
      </w:r>
      <w:r w:rsidR="00471391">
        <w:rPr>
          <w:rFonts w:ascii="Tahoma" w:hAnsi="Tahoma" w:cs="Tahoma"/>
          <w:sz w:val="22"/>
          <w:szCs w:val="22"/>
        </w:rPr>
        <w:t xml:space="preserve"> la reclamación de la pensión de jubilación por aportes presentada los días 11 de octubre de 2012 y el 10 de mayo de 2013</w:t>
      </w:r>
      <w:r w:rsidR="00630D32">
        <w:rPr>
          <w:rFonts w:ascii="Tahoma" w:hAnsi="Tahoma" w:cs="Tahoma"/>
          <w:sz w:val="22"/>
          <w:szCs w:val="22"/>
        </w:rPr>
        <w:t>, y el contenido de la  Resolución GNR 255676 del 10 de octubre de 2013, por medio de la cual se resolvió la misma.</w:t>
      </w:r>
    </w:p>
    <w:p w:rsidR="00223E00" w:rsidRDefault="00223E00" w:rsidP="003F12DF">
      <w:pPr>
        <w:widowControl w:val="0"/>
        <w:autoSpaceDE w:val="0"/>
        <w:autoSpaceDN w:val="0"/>
        <w:adjustRightInd w:val="0"/>
        <w:spacing w:line="276" w:lineRule="auto"/>
        <w:ind w:firstLine="708"/>
        <w:jc w:val="both"/>
        <w:rPr>
          <w:rFonts w:ascii="Tahoma" w:hAnsi="Tahoma" w:cs="Tahoma"/>
          <w:sz w:val="22"/>
          <w:szCs w:val="22"/>
        </w:rPr>
      </w:pPr>
    </w:p>
    <w:p w:rsidR="00223E00" w:rsidRDefault="00035AF9" w:rsidP="003F12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Frente a los demás hechos manifestó que no le constaban</w:t>
      </w:r>
      <w:r w:rsidR="003F12DF">
        <w:rPr>
          <w:rFonts w:ascii="Tahoma" w:hAnsi="Tahoma" w:cs="Tahoma"/>
          <w:sz w:val="22"/>
          <w:szCs w:val="22"/>
        </w:rPr>
        <w:t>. Seguidamente</w:t>
      </w:r>
      <w:r>
        <w:rPr>
          <w:rFonts w:ascii="Tahoma" w:hAnsi="Tahoma" w:cs="Tahoma"/>
          <w:sz w:val="22"/>
          <w:szCs w:val="22"/>
        </w:rPr>
        <w:t xml:space="preserve"> se opuso a la totalidad de las pretensiones y propuso como excepciones de mérito las que denominó “Falta de agotamiento de la vía gubernativa”; “Inexistencia de la obligación” y “Prescripción”.</w:t>
      </w:r>
    </w:p>
    <w:p w:rsidR="00FB770B" w:rsidRPr="00AE7E51" w:rsidRDefault="00FB770B" w:rsidP="003F12DF">
      <w:pPr>
        <w:widowControl w:val="0"/>
        <w:autoSpaceDE w:val="0"/>
        <w:autoSpaceDN w:val="0"/>
        <w:adjustRightInd w:val="0"/>
        <w:ind w:firstLine="708"/>
        <w:jc w:val="both"/>
        <w:rPr>
          <w:rFonts w:ascii="Tahoma" w:hAnsi="Tahoma" w:cs="Tahoma"/>
          <w:color w:val="000000" w:themeColor="text1"/>
          <w:sz w:val="22"/>
          <w:szCs w:val="22"/>
        </w:rPr>
      </w:pPr>
    </w:p>
    <w:p w:rsidR="001E7CD8" w:rsidRPr="00AE7E51" w:rsidRDefault="001E7CD8" w:rsidP="003F12DF">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rsidR="001E7CD8" w:rsidRPr="00AE7E51" w:rsidRDefault="001E7CD8" w:rsidP="003F12DF">
      <w:pPr>
        <w:widowControl w:val="0"/>
        <w:autoSpaceDE w:val="0"/>
        <w:autoSpaceDN w:val="0"/>
        <w:adjustRightInd w:val="0"/>
        <w:jc w:val="center"/>
        <w:rPr>
          <w:rFonts w:ascii="Tahoma" w:hAnsi="Tahoma" w:cs="Tahoma"/>
          <w:b/>
          <w:sz w:val="22"/>
          <w:szCs w:val="22"/>
        </w:rPr>
      </w:pPr>
    </w:p>
    <w:p w:rsidR="00AE7E51" w:rsidRPr="00AE7E51" w:rsidRDefault="001E7CD8" w:rsidP="003F12DF">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76456E">
        <w:rPr>
          <w:rFonts w:ascii="Tahoma" w:hAnsi="Tahoma" w:cs="Tahoma"/>
          <w:sz w:val="22"/>
          <w:szCs w:val="22"/>
        </w:rPr>
        <w:t>declaró probada la excepción de inexistencia de la obligación y absolvió a la demandada de las pretensiones del actor, a quien condenó al pago de las costas procesales.</w:t>
      </w:r>
    </w:p>
    <w:p w:rsidR="00AE7E51" w:rsidRPr="00AE7E51" w:rsidRDefault="00AE7E51" w:rsidP="003F12DF">
      <w:pPr>
        <w:tabs>
          <w:tab w:val="left" w:pos="748"/>
        </w:tabs>
        <w:spacing w:line="276" w:lineRule="auto"/>
        <w:jc w:val="both"/>
        <w:rPr>
          <w:rFonts w:ascii="Tahoma" w:hAnsi="Tahoma" w:cs="Tahoma"/>
          <w:sz w:val="22"/>
          <w:szCs w:val="22"/>
        </w:rPr>
      </w:pPr>
    </w:p>
    <w:p w:rsidR="00AE7E51" w:rsidRPr="00AE7E51" w:rsidRDefault="00AE7E51" w:rsidP="003F12DF">
      <w:pPr>
        <w:spacing w:line="276" w:lineRule="auto"/>
        <w:jc w:val="both"/>
        <w:rPr>
          <w:rFonts w:ascii="Tahoma" w:hAnsi="Tahoma" w:cs="Tahoma"/>
          <w:sz w:val="22"/>
          <w:szCs w:val="22"/>
        </w:rPr>
      </w:pPr>
      <w:r w:rsidRPr="00AE7E51">
        <w:rPr>
          <w:rFonts w:ascii="Tahoma" w:hAnsi="Tahoma" w:cs="Tahoma"/>
          <w:sz w:val="22"/>
          <w:szCs w:val="22"/>
        </w:rPr>
        <w:tab/>
        <w:t>Para llegar a la anterior determinación la A-quo consideró</w:t>
      </w:r>
      <w:r w:rsidR="0076456E">
        <w:rPr>
          <w:rFonts w:ascii="Tahoma" w:hAnsi="Tahoma" w:cs="Tahoma"/>
          <w:sz w:val="22"/>
          <w:szCs w:val="22"/>
        </w:rPr>
        <w:t xml:space="preserve">, en síntesis, </w:t>
      </w:r>
      <w:r w:rsidRPr="00AE7E51">
        <w:rPr>
          <w:rFonts w:ascii="Tahoma" w:hAnsi="Tahoma" w:cs="Tahoma"/>
          <w:sz w:val="22"/>
          <w:szCs w:val="22"/>
        </w:rPr>
        <w:t xml:space="preserve">que </w:t>
      </w:r>
      <w:r w:rsidR="008F2FD0">
        <w:rPr>
          <w:rFonts w:ascii="Tahoma" w:hAnsi="Tahoma" w:cs="Tahoma"/>
          <w:sz w:val="22"/>
          <w:szCs w:val="22"/>
        </w:rPr>
        <w:t xml:space="preserve">el </w:t>
      </w:r>
      <w:r w:rsidR="008F2FD0" w:rsidRPr="00AE7E51">
        <w:rPr>
          <w:rFonts w:ascii="Tahoma" w:hAnsi="Tahoma" w:cs="Tahoma"/>
          <w:sz w:val="22"/>
          <w:szCs w:val="22"/>
        </w:rPr>
        <w:t>demandante</w:t>
      </w:r>
      <w:r w:rsidR="008F2FD0" w:rsidRPr="008F2FD0">
        <w:rPr>
          <w:rFonts w:ascii="Tahoma" w:hAnsi="Tahoma" w:cs="Tahoma"/>
          <w:sz w:val="22"/>
          <w:szCs w:val="22"/>
        </w:rPr>
        <w:t xml:space="preserve"> </w:t>
      </w:r>
      <w:r w:rsidR="008F2FD0" w:rsidRPr="00AE7E51">
        <w:rPr>
          <w:rFonts w:ascii="Tahoma" w:hAnsi="Tahoma" w:cs="Tahoma"/>
          <w:sz w:val="22"/>
          <w:szCs w:val="22"/>
        </w:rPr>
        <w:t>no cumplía con las condiciones del artículo 33 de la Ley 100 de 1993, modificado por la Ley 797 de 2003, para acceder a la pensión reclamada, ya que</w:t>
      </w:r>
      <w:r w:rsidR="008F2FD0">
        <w:rPr>
          <w:rFonts w:ascii="Tahoma" w:hAnsi="Tahoma" w:cs="Tahoma"/>
          <w:sz w:val="22"/>
          <w:szCs w:val="22"/>
        </w:rPr>
        <w:t xml:space="preserve"> no contaba con las 1300 semanas exigidas en el 2016, año en el que aún continuaba cotizando. </w:t>
      </w:r>
      <w:r w:rsidRPr="00AE7E51">
        <w:rPr>
          <w:rFonts w:ascii="Tahoma" w:hAnsi="Tahoma" w:cs="Tahoma"/>
          <w:sz w:val="22"/>
          <w:szCs w:val="22"/>
        </w:rPr>
        <w:t>Por otra parte, señaló que a pesar de que la actor fue cobijad</w:t>
      </w:r>
      <w:r w:rsidR="00212A0D">
        <w:rPr>
          <w:rFonts w:ascii="Tahoma" w:hAnsi="Tahoma" w:cs="Tahoma"/>
          <w:sz w:val="22"/>
          <w:szCs w:val="22"/>
        </w:rPr>
        <w:t>o</w:t>
      </w:r>
      <w:r w:rsidRPr="00AE7E51">
        <w:rPr>
          <w:rFonts w:ascii="Tahoma" w:hAnsi="Tahoma" w:cs="Tahoma"/>
          <w:sz w:val="22"/>
          <w:szCs w:val="22"/>
        </w:rPr>
        <w:t xml:space="preserve"> por el régimen de transición, al contar con más de </w:t>
      </w:r>
      <w:r w:rsidR="00212A0D">
        <w:rPr>
          <w:rFonts w:ascii="Tahoma" w:hAnsi="Tahoma" w:cs="Tahoma"/>
          <w:sz w:val="22"/>
          <w:szCs w:val="22"/>
        </w:rPr>
        <w:t>40</w:t>
      </w:r>
      <w:r w:rsidRPr="00AE7E51">
        <w:rPr>
          <w:rFonts w:ascii="Tahoma" w:hAnsi="Tahoma" w:cs="Tahoma"/>
          <w:sz w:val="22"/>
          <w:szCs w:val="22"/>
        </w:rPr>
        <w:t xml:space="preserve"> años de edad al 1º de abril de 1994, perdió los beneficios del mismo al no acreditar 750 semanas al 29 de julio de 2005, fecha de entrada en vigencia del Acto Legislativo 01 de ese año.</w:t>
      </w:r>
    </w:p>
    <w:p w:rsidR="00663BB5" w:rsidRPr="00AE7E51" w:rsidRDefault="00663BB5" w:rsidP="003F12DF">
      <w:pPr>
        <w:tabs>
          <w:tab w:val="left" w:pos="748"/>
        </w:tabs>
        <w:jc w:val="both"/>
        <w:rPr>
          <w:rFonts w:ascii="Tahoma" w:hAnsi="Tahoma" w:cs="Tahoma"/>
          <w:sz w:val="22"/>
          <w:szCs w:val="22"/>
        </w:rPr>
      </w:pPr>
    </w:p>
    <w:p w:rsidR="003274A7" w:rsidRPr="00AE7E51" w:rsidRDefault="00212A0D" w:rsidP="003F12D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8D3595" w:rsidRPr="00AE7E51" w:rsidRDefault="008D3595" w:rsidP="003F12DF">
      <w:pPr>
        <w:ind w:firstLine="708"/>
        <w:jc w:val="both"/>
        <w:rPr>
          <w:rFonts w:ascii="Tahoma" w:hAnsi="Tahoma" w:cs="Tahoma"/>
          <w:sz w:val="22"/>
          <w:szCs w:val="22"/>
        </w:rPr>
      </w:pPr>
    </w:p>
    <w:p w:rsidR="00457AF3" w:rsidRPr="00AE7E51" w:rsidRDefault="00742E36" w:rsidP="003F12DF">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parte </w:t>
      </w:r>
      <w:r w:rsidRPr="004C05FE">
        <w:rPr>
          <w:rFonts w:ascii="Tahoma" w:hAnsi="Tahoma" w:cs="Tahoma"/>
          <w:sz w:val="22"/>
          <w:szCs w:val="22"/>
        </w:rPr>
        <w:t>demandante apeló la decisión arguyendo que la Jueza de conocimiento no aplicó el precedente sentado por esta Corporación, según el cual la cantidad de semanas requerida es aquella exig</w:t>
      </w:r>
      <w:r w:rsidR="003F12DF">
        <w:rPr>
          <w:rFonts w:ascii="Tahoma" w:hAnsi="Tahoma" w:cs="Tahoma"/>
          <w:sz w:val="22"/>
          <w:szCs w:val="22"/>
        </w:rPr>
        <w:t>ida</w:t>
      </w:r>
      <w:r w:rsidRPr="004C05FE">
        <w:rPr>
          <w:rFonts w:ascii="Tahoma" w:hAnsi="Tahoma" w:cs="Tahoma"/>
          <w:sz w:val="22"/>
          <w:szCs w:val="22"/>
        </w:rPr>
        <w:t xml:space="preserve"> al momento en que el afiliado cumplió</w:t>
      </w:r>
      <w:r>
        <w:rPr>
          <w:rFonts w:ascii="Tahoma" w:hAnsi="Tahoma" w:cs="Tahoma"/>
          <w:sz w:val="22"/>
          <w:szCs w:val="22"/>
        </w:rPr>
        <w:t xml:space="preserve"> la edad mínima para pensionarse</w:t>
      </w:r>
      <w:r w:rsidR="00B52227">
        <w:rPr>
          <w:rFonts w:ascii="Tahoma" w:hAnsi="Tahoma" w:cs="Tahoma"/>
          <w:sz w:val="22"/>
          <w:szCs w:val="22"/>
        </w:rPr>
        <w:t xml:space="preserve">; de esta manera, como su poderdante alcanzó los 60 años cuando la </w:t>
      </w:r>
      <w:r w:rsidR="00FC4B74">
        <w:rPr>
          <w:rFonts w:ascii="Tahoma" w:hAnsi="Tahoma" w:cs="Tahoma"/>
          <w:sz w:val="22"/>
          <w:szCs w:val="22"/>
        </w:rPr>
        <w:t xml:space="preserve">Ley 100 </w:t>
      </w:r>
      <w:r w:rsidR="00B52227">
        <w:rPr>
          <w:rFonts w:ascii="Tahoma" w:hAnsi="Tahoma" w:cs="Tahoma"/>
          <w:sz w:val="22"/>
          <w:szCs w:val="22"/>
        </w:rPr>
        <w:t>exigía 1000 semanas cotizadas, la pensión debía reconocerse a partir del momento en que alcanzó esa cantidad.</w:t>
      </w:r>
    </w:p>
    <w:p w:rsidR="00536AF6" w:rsidRDefault="00536AF6" w:rsidP="003F12DF">
      <w:pPr>
        <w:spacing w:line="276" w:lineRule="auto"/>
        <w:ind w:firstLine="708"/>
        <w:jc w:val="both"/>
        <w:rPr>
          <w:rFonts w:ascii="Tahoma" w:hAnsi="Tahoma" w:cs="Tahoma"/>
          <w:sz w:val="22"/>
          <w:szCs w:val="22"/>
        </w:rPr>
      </w:pPr>
    </w:p>
    <w:p w:rsidR="00FC4B74" w:rsidRPr="00AE7E51" w:rsidRDefault="00FC4B74" w:rsidP="003F12DF">
      <w:pPr>
        <w:spacing w:line="276" w:lineRule="auto"/>
        <w:ind w:firstLine="708"/>
        <w:jc w:val="both"/>
        <w:rPr>
          <w:rFonts w:ascii="Tahoma" w:hAnsi="Tahoma" w:cs="Tahoma"/>
          <w:sz w:val="22"/>
          <w:szCs w:val="22"/>
        </w:rPr>
      </w:pPr>
    </w:p>
    <w:p w:rsidR="003A3BBB" w:rsidRPr="00AE7E51" w:rsidRDefault="003A3BBB" w:rsidP="003F12D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AE7E51">
        <w:rPr>
          <w:rFonts w:ascii="Tahoma" w:hAnsi="Tahoma" w:cs="Tahoma"/>
          <w:b/>
          <w:sz w:val="22"/>
          <w:szCs w:val="22"/>
        </w:rPr>
        <w:t>Consideraciones</w:t>
      </w:r>
    </w:p>
    <w:p w:rsidR="00AE7E51" w:rsidRPr="00AE7E51" w:rsidRDefault="00AE7E51" w:rsidP="003F12DF">
      <w:pPr>
        <w:widowControl w:val="0"/>
        <w:autoSpaceDE w:val="0"/>
        <w:autoSpaceDN w:val="0"/>
        <w:adjustRightInd w:val="0"/>
        <w:spacing w:line="276" w:lineRule="auto"/>
        <w:ind w:left="1080"/>
        <w:rPr>
          <w:rFonts w:ascii="Tahoma" w:hAnsi="Tahoma" w:cs="Tahoma"/>
          <w:b/>
          <w:sz w:val="22"/>
          <w:szCs w:val="22"/>
        </w:rPr>
      </w:pPr>
    </w:p>
    <w:p w:rsidR="00AE7E51" w:rsidRPr="00AE7E51" w:rsidRDefault="00AE7E51" w:rsidP="003F12DF">
      <w:pPr>
        <w:pStyle w:val="Prrafodelista"/>
        <w:numPr>
          <w:ilvl w:val="1"/>
          <w:numId w:val="30"/>
        </w:numPr>
        <w:spacing w:line="276" w:lineRule="auto"/>
        <w:ind w:left="709" w:firstLine="0"/>
        <w:jc w:val="both"/>
        <w:rPr>
          <w:rFonts w:ascii="Tahoma" w:hAnsi="Tahoma" w:cs="Tahoma"/>
          <w:b/>
          <w:sz w:val="22"/>
          <w:szCs w:val="22"/>
        </w:rPr>
      </w:pPr>
      <w:r w:rsidRPr="00AE7E51">
        <w:rPr>
          <w:rFonts w:ascii="Tahoma" w:hAnsi="Tahoma" w:cs="Tahoma"/>
          <w:b/>
          <w:sz w:val="22"/>
          <w:szCs w:val="22"/>
        </w:rPr>
        <w:t>Norma que rige la pensión de vejez cuando la Ley 100 original sufre modificaciones</w:t>
      </w:r>
    </w:p>
    <w:p w:rsidR="00AE7E51" w:rsidRPr="00AE7E51" w:rsidRDefault="00AE7E51" w:rsidP="003F12DF">
      <w:pPr>
        <w:pStyle w:val="Prrafodelista"/>
        <w:spacing w:line="276" w:lineRule="auto"/>
        <w:ind w:left="993"/>
        <w:jc w:val="both"/>
        <w:rPr>
          <w:rFonts w:ascii="Tahoma" w:hAnsi="Tahoma" w:cs="Tahoma"/>
          <w:b/>
          <w:sz w:val="22"/>
          <w:szCs w:val="22"/>
        </w:rPr>
      </w:pPr>
      <w:r w:rsidRPr="00AE7E51">
        <w:rPr>
          <w:rFonts w:ascii="Tahoma" w:hAnsi="Tahoma" w:cs="Tahoma"/>
          <w:b/>
          <w:sz w:val="22"/>
          <w:szCs w:val="22"/>
        </w:rPr>
        <w:t xml:space="preserve"> </w:t>
      </w: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AE7E51">
        <w:rPr>
          <w:rFonts w:ascii="Tahoma" w:hAnsi="Tahoma" w:cs="Tahoma"/>
          <w:sz w:val="22"/>
          <w:szCs w:val="22"/>
        </w:rPr>
        <w:t>cumplen</w:t>
      </w:r>
      <w:proofErr w:type="gramEnd"/>
      <w:r w:rsidRPr="00AE7E51">
        <w:rPr>
          <w:rFonts w:ascii="Tahoma" w:hAnsi="Tahoma" w:cs="Tahoma"/>
          <w:sz w:val="22"/>
          <w:szCs w:val="22"/>
        </w:rPr>
        <w:t xml:space="preserve"> aquel segundo requisito. También puede ocurrir  que cumplen la edad pero les falta el mínimo de cotizaciones.</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b/>
          <w:sz w:val="22"/>
          <w:szCs w:val="22"/>
        </w:rPr>
        <w:t>Edad</w:t>
      </w:r>
      <w:r w:rsidRPr="00AE7E51">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sz w:val="22"/>
          <w:szCs w:val="22"/>
        </w:rPr>
        <w:t xml:space="preserve"> </w:t>
      </w:r>
      <w:r w:rsidRPr="00AE7E51">
        <w:rPr>
          <w:rFonts w:ascii="Tahoma" w:hAnsi="Tahoma" w:cs="Tahoma"/>
          <w:b/>
          <w:sz w:val="22"/>
          <w:szCs w:val="22"/>
        </w:rPr>
        <w:t xml:space="preserve">Número de semanas: </w:t>
      </w:r>
      <w:r w:rsidRPr="00AE7E51">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w:t>
      </w:r>
      <w:r w:rsidRPr="00AE7E51">
        <w:rPr>
          <w:rFonts w:ascii="Tahoma" w:hAnsi="Tahoma" w:cs="Tahoma"/>
          <w:b/>
          <w:sz w:val="22"/>
          <w:szCs w:val="22"/>
        </w:rPr>
        <w:t>Seguridad Social</w:t>
      </w:r>
      <w:r w:rsidRPr="00AE7E51">
        <w:rPr>
          <w:rFonts w:ascii="Tahoma" w:hAnsi="Tahoma" w:cs="Tahoma"/>
          <w:sz w:val="22"/>
          <w:szCs w:val="22"/>
        </w:rPr>
        <w:t xml:space="preserve"> </w:t>
      </w:r>
      <w:r w:rsidRPr="00AE7E51">
        <w:rPr>
          <w:rFonts w:ascii="Tahoma" w:hAnsi="Tahoma" w:cs="Tahoma"/>
          <w:b/>
          <w:sz w:val="22"/>
          <w:szCs w:val="22"/>
        </w:rPr>
        <w:t>en Pensiones</w:t>
      </w:r>
      <w:r w:rsidRPr="00AE7E51">
        <w:rPr>
          <w:rFonts w:ascii="Tahoma" w:hAnsi="Tahoma" w:cs="Tahoma"/>
          <w:sz w:val="22"/>
          <w:szCs w:val="22"/>
        </w:rPr>
        <w:t xml:space="preserve">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AE7E51" w:rsidP="003F12DF">
      <w:pPr>
        <w:spacing w:line="276" w:lineRule="auto"/>
        <w:ind w:firstLine="708"/>
        <w:jc w:val="both"/>
        <w:rPr>
          <w:rFonts w:ascii="Tahoma" w:hAnsi="Tahoma" w:cs="Tahoma"/>
          <w:sz w:val="22"/>
          <w:szCs w:val="22"/>
        </w:rPr>
      </w:pPr>
      <w:r w:rsidRPr="00AE7E51">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AE7E51" w:rsidRPr="00AE7E51" w:rsidRDefault="00AE7E51" w:rsidP="003F12DF">
      <w:pPr>
        <w:spacing w:line="276" w:lineRule="auto"/>
        <w:ind w:firstLine="708"/>
        <w:jc w:val="both"/>
        <w:rPr>
          <w:rFonts w:ascii="Tahoma" w:hAnsi="Tahoma" w:cs="Tahoma"/>
          <w:sz w:val="22"/>
          <w:szCs w:val="22"/>
        </w:rPr>
      </w:pPr>
    </w:p>
    <w:p w:rsidR="00AE7E51" w:rsidRPr="00AE7E51" w:rsidRDefault="009817CB" w:rsidP="003F12DF">
      <w:pPr>
        <w:spacing w:line="276" w:lineRule="auto"/>
        <w:ind w:firstLine="708"/>
        <w:jc w:val="both"/>
        <w:rPr>
          <w:rFonts w:ascii="Tahoma" w:hAnsi="Tahoma" w:cs="Tahoma"/>
          <w:sz w:val="22"/>
          <w:szCs w:val="22"/>
        </w:rPr>
      </w:pPr>
      <w:r>
        <w:rPr>
          <w:rFonts w:ascii="Tahoma" w:hAnsi="Tahoma" w:cs="Tahoma"/>
          <w:sz w:val="22"/>
          <w:szCs w:val="22"/>
        </w:rPr>
        <w:t>En este sentido</w:t>
      </w:r>
      <w:r w:rsidR="00AE7E51" w:rsidRPr="00AE7E51">
        <w:rPr>
          <w:rFonts w:ascii="Tahoma" w:hAnsi="Tahoma" w:cs="Tahoma"/>
          <w:sz w:val="22"/>
          <w:szCs w:val="22"/>
        </w:rPr>
        <w:t xml:space="preserve"> la Sala</w:t>
      </w:r>
      <w:r>
        <w:rPr>
          <w:rFonts w:ascii="Tahoma" w:hAnsi="Tahoma" w:cs="Tahoma"/>
          <w:sz w:val="22"/>
          <w:szCs w:val="22"/>
        </w:rPr>
        <w:t xml:space="preserve">, por sus mayorías, </w:t>
      </w:r>
      <w:r w:rsidR="00AE7E51" w:rsidRPr="00AE7E51">
        <w:rPr>
          <w:rFonts w:ascii="Tahoma" w:hAnsi="Tahoma" w:cs="Tahoma"/>
          <w:sz w:val="22"/>
          <w:szCs w:val="22"/>
        </w:rPr>
        <w:t>acoge la primera interpretación de que se viene hablando en el sentido de que cuando la Ley 100 original sufre modificaciones, la norma que rige la pensión de vejez es aquella vigente para cuando el afiliado cumplió uno de los dos requisitos para pensionarse. Esta tesis</w:t>
      </w:r>
      <w:r w:rsidR="00FC4B74">
        <w:rPr>
          <w:rFonts w:ascii="Tahoma" w:hAnsi="Tahoma" w:cs="Tahoma"/>
          <w:sz w:val="22"/>
          <w:szCs w:val="22"/>
        </w:rPr>
        <w:t xml:space="preserve"> fue plasmada en sentencia del 15 de d</w:t>
      </w:r>
      <w:r w:rsidR="00FC4B74" w:rsidRPr="00FC4B74">
        <w:rPr>
          <w:rFonts w:ascii="Tahoma" w:hAnsi="Tahoma" w:cs="Tahoma"/>
          <w:sz w:val="22"/>
          <w:szCs w:val="22"/>
        </w:rPr>
        <w:t xml:space="preserve">iciembre de 2014, proferida dentro del proceso radicado con el No. 2013-00675, con ponencia de quien aquí cumple igual encargo, y recogió </w:t>
      </w:r>
      <w:r w:rsidR="00AE7E51" w:rsidRPr="00AE7E51">
        <w:rPr>
          <w:rFonts w:ascii="Tahoma" w:hAnsi="Tahoma" w:cs="Tahoma"/>
          <w:sz w:val="22"/>
          <w:szCs w:val="22"/>
        </w:rPr>
        <w:t>cualquier otra posición asumida al respecto.</w:t>
      </w:r>
    </w:p>
    <w:p w:rsidR="00AE7E51" w:rsidRDefault="00AE7E51" w:rsidP="003F12DF">
      <w:pPr>
        <w:spacing w:line="276" w:lineRule="auto"/>
        <w:ind w:firstLine="708"/>
        <w:jc w:val="both"/>
        <w:rPr>
          <w:rFonts w:ascii="Tahoma" w:hAnsi="Tahoma" w:cs="Tahoma"/>
          <w:b/>
          <w:sz w:val="22"/>
          <w:szCs w:val="22"/>
        </w:rPr>
      </w:pPr>
    </w:p>
    <w:p w:rsidR="00FC4B74" w:rsidRDefault="00FC4B74" w:rsidP="003F12DF">
      <w:pPr>
        <w:spacing w:line="276" w:lineRule="auto"/>
        <w:ind w:firstLine="708"/>
        <w:jc w:val="both"/>
        <w:rPr>
          <w:rFonts w:ascii="Tahoma" w:hAnsi="Tahoma" w:cs="Tahoma"/>
          <w:b/>
          <w:sz w:val="22"/>
          <w:szCs w:val="22"/>
        </w:rPr>
      </w:pPr>
    </w:p>
    <w:p w:rsidR="00FC4B74" w:rsidRPr="00AE7E51" w:rsidRDefault="00FC4B74" w:rsidP="003F12DF">
      <w:pPr>
        <w:spacing w:line="276" w:lineRule="auto"/>
        <w:ind w:firstLine="708"/>
        <w:jc w:val="both"/>
        <w:rPr>
          <w:rFonts w:ascii="Tahoma" w:hAnsi="Tahoma" w:cs="Tahoma"/>
          <w:b/>
          <w:sz w:val="22"/>
          <w:szCs w:val="22"/>
        </w:rPr>
      </w:pPr>
    </w:p>
    <w:p w:rsidR="00AE7E51" w:rsidRPr="00AE7E51" w:rsidRDefault="00AE7E51" w:rsidP="003F12DF">
      <w:pPr>
        <w:spacing w:line="276" w:lineRule="auto"/>
        <w:ind w:firstLine="708"/>
        <w:jc w:val="both"/>
        <w:rPr>
          <w:rFonts w:ascii="Tahoma" w:hAnsi="Tahoma" w:cs="Tahoma"/>
          <w:b/>
          <w:sz w:val="22"/>
          <w:szCs w:val="22"/>
        </w:rPr>
      </w:pPr>
      <w:r w:rsidRPr="00AE7E51">
        <w:rPr>
          <w:rFonts w:ascii="Tahoma" w:hAnsi="Tahoma" w:cs="Tahoma"/>
          <w:b/>
          <w:sz w:val="22"/>
          <w:szCs w:val="22"/>
        </w:rPr>
        <w:t>4.2 Caso concreto</w:t>
      </w:r>
    </w:p>
    <w:p w:rsidR="00AE7E51" w:rsidRPr="00AE7E51" w:rsidRDefault="00AE7E51" w:rsidP="003F12DF">
      <w:pPr>
        <w:spacing w:line="276" w:lineRule="auto"/>
        <w:ind w:firstLine="1716"/>
        <w:jc w:val="both"/>
        <w:rPr>
          <w:rFonts w:ascii="Tahoma" w:hAnsi="Tahoma" w:cs="Tahoma"/>
          <w:sz w:val="22"/>
          <w:szCs w:val="22"/>
        </w:rPr>
      </w:pPr>
    </w:p>
    <w:p w:rsidR="00AE7E51" w:rsidRPr="00AE7E51" w:rsidRDefault="00AE7E51" w:rsidP="003F12DF">
      <w:pPr>
        <w:pStyle w:val="Puesto"/>
        <w:spacing w:line="276" w:lineRule="auto"/>
        <w:ind w:firstLine="709"/>
        <w:jc w:val="both"/>
        <w:rPr>
          <w:rFonts w:ascii="Tahoma" w:hAnsi="Tahoma" w:cs="Tahoma"/>
          <w:b w:val="0"/>
          <w:bCs/>
          <w:sz w:val="22"/>
          <w:szCs w:val="22"/>
        </w:rPr>
      </w:pPr>
      <w:r w:rsidRPr="00AE7E51">
        <w:rPr>
          <w:rFonts w:ascii="Tahoma" w:hAnsi="Tahoma" w:cs="Tahoma"/>
          <w:b w:val="0"/>
          <w:bCs/>
          <w:sz w:val="22"/>
          <w:szCs w:val="22"/>
        </w:rPr>
        <w:t xml:space="preserve">De entrada debe indicar la Sala </w:t>
      </w:r>
      <w:r w:rsidR="00B52227">
        <w:rPr>
          <w:rFonts w:ascii="Tahoma" w:hAnsi="Tahoma" w:cs="Tahoma"/>
          <w:b w:val="0"/>
          <w:bCs/>
          <w:sz w:val="22"/>
          <w:szCs w:val="22"/>
        </w:rPr>
        <w:t xml:space="preserve">mayoritaria </w:t>
      </w:r>
      <w:r w:rsidRPr="00AE7E51">
        <w:rPr>
          <w:rFonts w:ascii="Tahoma" w:hAnsi="Tahoma" w:cs="Tahoma"/>
          <w:b w:val="0"/>
          <w:bCs/>
          <w:sz w:val="22"/>
          <w:szCs w:val="22"/>
        </w:rPr>
        <w:t>que comparte l</w:t>
      </w:r>
      <w:r w:rsidR="00B52227">
        <w:rPr>
          <w:rFonts w:ascii="Tahoma" w:hAnsi="Tahoma" w:cs="Tahoma"/>
          <w:b w:val="0"/>
          <w:bCs/>
          <w:sz w:val="22"/>
          <w:szCs w:val="22"/>
        </w:rPr>
        <w:t xml:space="preserve">os argumentos </w:t>
      </w:r>
      <w:r w:rsidR="001B6AF1">
        <w:rPr>
          <w:rFonts w:ascii="Tahoma" w:hAnsi="Tahoma" w:cs="Tahoma"/>
          <w:b w:val="0"/>
          <w:bCs/>
          <w:sz w:val="22"/>
          <w:szCs w:val="22"/>
        </w:rPr>
        <w:t>esbozados</w:t>
      </w:r>
      <w:r w:rsidR="00B52227">
        <w:rPr>
          <w:rFonts w:ascii="Tahoma" w:hAnsi="Tahoma" w:cs="Tahoma"/>
          <w:b w:val="0"/>
          <w:bCs/>
          <w:sz w:val="22"/>
          <w:szCs w:val="22"/>
        </w:rPr>
        <w:t xml:space="preserve"> por el togado del demandante</w:t>
      </w:r>
      <w:r w:rsidRPr="00AE7E51">
        <w:rPr>
          <w:rFonts w:ascii="Tahoma" w:hAnsi="Tahoma" w:cs="Tahoma"/>
          <w:b w:val="0"/>
          <w:bCs/>
          <w:sz w:val="22"/>
          <w:szCs w:val="22"/>
        </w:rPr>
        <w:t>, pues</w:t>
      </w:r>
      <w:r w:rsidR="00A505CC">
        <w:rPr>
          <w:rFonts w:ascii="Tahoma" w:hAnsi="Tahoma" w:cs="Tahoma"/>
          <w:b w:val="0"/>
          <w:bCs/>
          <w:sz w:val="22"/>
          <w:szCs w:val="22"/>
        </w:rPr>
        <w:t xml:space="preserve"> la A-quo debió tener en cuenta </w:t>
      </w:r>
      <w:r w:rsidRPr="00AE7E51">
        <w:rPr>
          <w:rFonts w:ascii="Tahoma" w:hAnsi="Tahoma" w:cs="Tahoma"/>
          <w:b w:val="0"/>
          <w:bCs/>
          <w:sz w:val="22"/>
          <w:szCs w:val="22"/>
        </w:rPr>
        <w:t xml:space="preserve">que </w:t>
      </w:r>
      <w:r w:rsidR="00A505CC">
        <w:rPr>
          <w:rFonts w:ascii="Tahoma" w:hAnsi="Tahoma" w:cs="Tahoma"/>
          <w:b w:val="0"/>
          <w:bCs/>
          <w:sz w:val="22"/>
          <w:szCs w:val="22"/>
        </w:rPr>
        <w:t>el</w:t>
      </w:r>
      <w:r w:rsidRPr="00AE7E51">
        <w:rPr>
          <w:rFonts w:ascii="Tahoma" w:hAnsi="Tahoma" w:cs="Tahoma"/>
          <w:b w:val="0"/>
          <w:bCs/>
          <w:sz w:val="22"/>
          <w:szCs w:val="22"/>
        </w:rPr>
        <w:t xml:space="preserve"> demandante cumplió los </w:t>
      </w:r>
      <w:r w:rsidR="00A505CC">
        <w:rPr>
          <w:rFonts w:ascii="Tahoma" w:hAnsi="Tahoma" w:cs="Tahoma"/>
          <w:b w:val="0"/>
          <w:bCs/>
          <w:sz w:val="22"/>
          <w:szCs w:val="22"/>
        </w:rPr>
        <w:t>60</w:t>
      </w:r>
      <w:r w:rsidRPr="00AE7E51">
        <w:rPr>
          <w:rFonts w:ascii="Tahoma" w:hAnsi="Tahoma" w:cs="Tahoma"/>
          <w:b w:val="0"/>
          <w:bCs/>
          <w:sz w:val="22"/>
          <w:szCs w:val="22"/>
        </w:rPr>
        <w:t xml:space="preserve"> años de edad el </w:t>
      </w:r>
      <w:r w:rsidR="00A505CC">
        <w:rPr>
          <w:rFonts w:ascii="Tahoma" w:hAnsi="Tahoma" w:cs="Tahoma"/>
          <w:b w:val="0"/>
          <w:bCs/>
          <w:sz w:val="22"/>
          <w:szCs w:val="22"/>
        </w:rPr>
        <w:t>4 de noviemb</w:t>
      </w:r>
      <w:r w:rsidRPr="00AE7E51">
        <w:rPr>
          <w:rFonts w:ascii="Tahoma" w:hAnsi="Tahoma" w:cs="Tahoma"/>
          <w:b w:val="0"/>
          <w:bCs/>
          <w:sz w:val="22"/>
          <w:szCs w:val="22"/>
        </w:rPr>
        <w:t xml:space="preserve">re de </w:t>
      </w:r>
      <w:r w:rsidR="004423FA">
        <w:rPr>
          <w:rFonts w:ascii="Tahoma" w:hAnsi="Tahoma" w:cs="Tahoma"/>
          <w:b w:val="0"/>
          <w:bCs/>
          <w:sz w:val="22"/>
          <w:szCs w:val="22"/>
        </w:rPr>
        <w:t>2001</w:t>
      </w:r>
      <w:r w:rsidRPr="00AE7E51">
        <w:rPr>
          <w:rFonts w:ascii="Tahoma" w:hAnsi="Tahoma" w:cs="Tahoma"/>
          <w:b w:val="0"/>
          <w:bCs/>
          <w:sz w:val="22"/>
          <w:szCs w:val="22"/>
        </w:rPr>
        <w:t xml:space="preserve"> y, por tanto, tenía derecho al reconocimiento de la pensión de vejez cuando cumpliera la cantidad de semanas exigida en el texto original del artículo 33 de la Ley 100 de 1993 </w:t>
      </w:r>
      <w:r w:rsidRPr="00AE7E51">
        <w:rPr>
          <w:rFonts w:ascii="Tahoma" w:hAnsi="Tahoma" w:cs="Tahoma"/>
          <w:bCs/>
          <w:sz w:val="22"/>
          <w:szCs w:val="22"/>
        </w:rPr>
        <w:t xml:space="preserve">-1000 semanas-, </w:t>
      </w:r>
      <w:r w:rsidRPr="00AE7E51">
        <w:rPr>
          <w:rFonts w:ascii="Tahoma" w:hAnsi="Tahoma" w:cs="Tahoma"/>
          <w:b w:val="0"/>
          <w:bCs/>
          <w:sz w:val="22"/>
          <w:szCs w:val="22"/>
        </w:rPr>
        <w:t>norma</w:t>
      </w:r>
      <w:r w:rsidRPr="00AE7E51">
        <w:rPr>
          <w:rFonts w:ascii="Tahoma" w:hAnsi="Tahoma" w:cs="Tahoma"/>
          <w:bCs/>
          <w:sz w:val="22"/>
          <w:szCs w:val="22"/>
        </w:rPr>
        <w:t xml:space="preserve"> </w:t>
      </w:r>
      <w:r w:rsidRPr="00AE7E51">
        <w:rPr>
          <w:rFonts w:ascii="Tahoma" w:hAnsi="Tahoma" w:cs="Tahoma"/>
          <w:b w:val="0"/>
          <w:bCs/>
          <w:sz w:val="22"/>
          <w:szCs w:val="22"/>
        </w:rPr>
        <w:t>vigente</w:t>
      </w:r>
      <w:r w:rsidRPr="00AE7E51">
        <w:rPr>
          <w:rFonts w:ascii="Tahoma" w:hAnsi="Tahoma" w:cs="Tahoma"/>
          <w:bCs/>
          <w:sz w:val="22"/>
          <w:szCs w:val="22"/>
        </w:rPr>
        <w:t xml:space="preserve"> </w:t>
      </w:r>
      <w:r w:rsidRPr="00AE7E51">
        <w:rPr>
          <w:rFonts w:ascii="Tahoma" w:hAnsi="Tahoma" w:cs="Tahoma"/>
          <w:b w:val="0"/>
          <w:bCs/>
          <w:sz w:val="22"/>
          <w:szCs w:val="22"/>
        </w:rPr>
        <w:t>en ese momento, y no aquellas establecidas posteriormente en el artículo 9º de la Ley 797 de 2003, pues cuando cumplió la edad mínima ya tenía en su haber una legítima expectativa de que se pensionaría cuando alcanzara 1000 semanas de cotización y no un número superior, que en todo caso se estableció en una norma posterior al cumplimiento de la edad.</w:t>
      </w:r>
    </w:p>
    <w:p w:rsidR="00AE7E51" w:rsidRPr="00AE7E51" w:rsidRDefault="00AE7E51" w:rsidP="003F12DF">
      <w:pPr>
        <w:pStyle w:val="Puesto"/>
        <w:spacing w:line="276" w:lineRule="auto"/>
        <w:ind w:firstLine="709"/>
        <w:jc w:val="both"/>
        <w:rPr>
          <w:rFonts w:ascii="Tahoma" w:hAnsi="Tahoma" w:cs="Tahoma"/>
          <w:b w:val="0"/>
          <w:bCs/>
          <w:sz w:val="22"/>
          <w:szCs w:val="22"/>
        </w:rPr>
      </w:pPr>
    </w:p>
    <w:p w:rsidR="00AE7E51" w:rsidRPr="00AE7E51" w:rsidRDefault="00AE7E51" w:rsidP="003F12DF">
      <w:pPr>
        <w:spacing w:line="276" w:lineRule="auto"/>
        <w:ind w:firstLine="709"/>
        <w:jc w:val="both"/>
        <w:rPr>
          <w:rFonts w:ascii="Tahoma" w:hAnsi="Tahoma" w:cs="Tahoma"/>
          <w:bCs/>
          <w:sz w:val="22"/>
          <w:szCs w:val="22"/>
        </w:rPr>
      </w:pPr>
      <w:r w:rsidRPr="00AE7E51">
        <w:rPr>
          <w:rFonts w:ascii="Tahoma" w:hAnsi="Tahoma" w:cs="Tahoma"/>
          <w:sz w:val="22"/>
          <w:szCs w:val="22"/>
        </w:rPr>
        <w:t>De esta manera, revisada la historia laboral allegada por la entidad demandada (</w:t>
      </w:r>
      <w:proofErr w:type="spellStart"/>
      <w:r w:rsidRPr="00AE7E51">
        <w:rPr>
          <w:rFonts w:ascii="Tahoma" w:hAnsi="Tahoma" w:cs="Tahoma"/>
          <w:sz w:val="22"/>
          <w:szCs w:val="22"/>
        </w:rPr>
        <w:t>fl</w:t>
      </w:r>
      <w:proofErr w:type="spellEnd"/>
      <w:r w:rsidRPr="00AE7E51">
        <w:rPr>
          <w:rFonts w:ascii="Tahoma" w:hAnsi="Tahoma" w:cs="Tahoma"/>
          <w:sz w:val="22"/>
          <w:szCs w:val="22"/>
        </w:rPr>
        <w:t xml:space="preserve">. </w:t>
      </w:r>
      <w:r w:rsidR="005671C8">
        <w:rPr>
          <w:rFonts w:ascii="Tahoma" w:hAnsi="Tahoma" w:cs="Tahoma"/>
          <w:sz w:val="22"/>
          <w:szCs w:val="22"/>
        </w:rPr>
        <w:t>108</w:t>
      </w:r>
      <w:r w:rsidRPr="00AE7E51">
        <w:rPr>
          <w:rFonts w:ascii="Tahoma" w:hAnsi="Tahoma" w:cs="Tahoma"/>
          <w:sz w:val="22"/>
          <w:szCs w:val="22"/>
        </w:rPr>
        <w:t xml:space="preserve">),  </w:t>
      </w:r>
      <w:r w:rsidR="00746EBD">
        <w:rPr>
          <w:rFonts w:ascii="Tahoma" w:hAnsi="Tahoma" w:cs="Tahoma"/>
          <w:sz w:val="22"/>
          <w:szCs w:val="22"/>
        </w:rPr>
        <w:t>así como los certificado</w:t>
      </w:r>
      <w:r w:rsidR="00FC4B74">
        <w:rPr>
          <w:rFonts w:ascii="Tahoma" w:hAnsi="Tahoma" w:cs="Tahoma"/>
          <w:sz w:val="22"/>
          <w:szCs w:val="22"/>
        </w:rPr>
        <w:t>s</w:t>
      </w:r>
      <w:r w:rsidR="00746EBD">
        <w:rPr>
          <w:rFonts w:ascii="Tahoma" w:hAnsi="Tahoma" w:cs="Tahoma"/>
          <w:sz w:val="22"/>
          <w:szCs w:val="22"/>
        </w:rPr>
        <w:t xml:space="preserve"> de información laboral aportados con la demanda (</w:t>
      </w:r>
      <w:proofErr w:type="spellStart"/>
      <w:r w:rsidR="00746EBD">
        <w:rPr>
          <w:rFonts w:ascii="Tahoma" w:hAnsi="Tahoma" w:cs="Tahoma"/>
          <w:sz w:val="22"/>
          <w:szCs w:val="22"/>
        </w:rPr>
        <w:t>fls</w:t>
      </w:r>
      <w:proofErr w:type="spellEnd"/>
      <w:r w:rsidR="00746EBD">
        <w:rPr>
          <w:rFonts w:ascii="Tahoma" w:hAnsi="Tahoma" w:cs="Tahoma"/>
          <w:sz w:val="22"/>
          <w:szCs w:val="22"/>
        </w:rPr>
        <w:t>. 44 a 67)</w:t>
      </w:r>
      <w:r w:rsidR="00FC4B74">
        <w:rPr>
          <w:rFonts w:ascii="Tahoma" w:hAnsi="Tahoma" w:cs="Tahoma"/>
          <w:sz w:val="22"/>
          <w:szCs w:val="22"/>
        </w:rPr>
        <w:t>,</w:t>
      </w:r>
      <w:r w:rsidR="00746EBD">
        <w:rPr>
          <w:rFonts w:ascii="Tahoma" w:hAnsi="Tahoma" w:cs="Tahoma"/>
          <w:sz w:val="22"/>
          <w:szCs w:val="22"/>
        </w:rPr>
        <w:t xml:space="preserve"> </w:t>
      </w:r>
      <w:r w:rsidRPr="00AE7E51">
        <w:rPr>
          <w:rFonts w:ascii="Tahoma" w:hAnsi="Tahoma" w:cs="Tahoma"/>
          <w:sz w:val="22"/>
          <w:szCs w:val="22"/>
        </w:rPr>
        <w:t xml:space="preserve">se percibe sin inconveniente que </w:t>
      </w:r>
      <w:r w:rsidR="00746EBD">
        <w:rPr>
          <w:rFonts w:ascii="Tahoma" w:hAnsi="Tahoma" w:cs="Tahoma"/>
          <w:sz w:val="22"/>
          <w:szCs w:val="22"/>
        </w:rPr>
        <w:t>el</w:t>
      </w:r>
      <w:r w:rsidRPr="00AE7E51">
        <w:rPr>
          <w:rFonts w:ascii="Tahoma" w:hAnsi="Tahoma" w:cs="Tahoma"/>
          <w:sz w:val="22"/>
          <w:szCs w:val="22"/>
        </w:rPr>
        <w:t xml:space="preserve"> señor</w:t>
      </w:r>
      <w:r w:rsidR="00746EBD">
        <w:rPr>
          <w:rFonts w:ascii="Tahoma" w:hAnsi="Tahoma" w:cs="Tahoma"/>
          <w:sz w:val="22"/>
          <w:szCs w:val="22"/>
        </w:rPr>
        <w:t xml:space="preserve"> Granada Ospina</w:t>
      </w:r>
      <w:r w:rsidRPr="00AE7E51">
        <w:rPr>
          <w:rFonts w:ascii="Tahoma" w:hAnsi="Tahoma" w:cs="Tahoma"/>
          <w:sz w:val="22"/>
          <w:szCs w:val="22"/>
        </w:rPr>
        <w:t xml:space="preserve"> alcanzó las 1000 semanas </w:t>
      </w:r>
      <w:r w:rsidR="00746EBD">
        <w:rPr>
          <w:rFonts w:ascii="Tahoma" w:hAnsi="Tahoma" w:cs="Tahoma"/>
          <w:sz w:val="22"/>
          <w:szCs w:val="22"/>
        </w:rPr>
        <w:t xml:space="preserve">el </w:t>
      </w:r>
      <w:r w:rsidR="00C949D4">
        <w:rPr>
          <w:rFonts w:ascii="Tahoma" w:hAnsi="Tahoma" w:cs="Tahoma"/>
          <w:sz w:val="22"/>
          <w:szCs w:val="22"/>
        </w:rPr>
        <w:t xml:space="preserve">20 </w:t>
      </w:r>
      <w:r w:rsidR="00746EBD">
        <w:rPr>
          <w:rFonts w:ascii="Tahoma" w:hAnsi="Tahoma" w:cs="Tahoma"/>
          <w:sz w:val="22"/>
          <w:szCs w:val="22"/>
        </w:rPr>
        <w:t>de octubre de 2010</w:t>
      </w:r>
      <w:r w:rsidRPr="00AE7E51">
        <w:rPr>
          <w:rFonts w:ascii="Tahoma" w:hAnsi="Tahoma" w:cs="Tahoma"/>
          <w:sz w:val="22"/>
          <w:szCs w:val="22"/>
        </w:rPr>
        <w:t xml:space="preserve">, por lo que sería del caso ordenar el reconocimiento de la prestación pretendida a partir del día siguiente, de no ser porque </w:t>
      </w:r>
      <w:r w:rsidR="00B23428">
        <w:rPr>
          <w:rFonts w:ascii="Tahoma" w:hAnsi="Tahoma" w:cs="Tahoma"/>
          <w:sz w:val="22"/>
          <w:szCs w:val="22"/>
        </w:rPr>
        <w:t>el</w:t>
      </w:r>
      <w:r w:rsidRPr="00AE7E51">
        <w:rPr>
          <w:rFonts w:ascii="Tahoma" w:hAnsi="Tahoma" w:cs="Tahoma"/>
          <w:sz w:val="22"/>
          <w:szCs w:val="22"/>
        </w:rPr>
        <w:t xml:space="preserve"> demandante </w:t>
      </w:r>
      <w:r w:rsidR="00C949D4">
        <w:rPr>
          <w:rFonts w:ascii="Tahoma" w:hAnsi="Tahoma" w:cs="Tahoma"/>
          <w:sz w:val="22"/>
          <w:szCs w:val="22"/>
        </w:rPr>
        <w:t>conti</w:t>
      </w:r>
      <w:r w:rsidR="00B23428">
        <w:rPr>
          <w:rFonts w:ascii="Tahoma" w:hAnsi="Tahoma" w:cs="Tahoma"/>
          <w:sz w:val="22"/>
          <w:szCs w:val="22"/>
        </w:rPr>
        <w:t>nu</w:t>
      </w:r>
      <w:r w:rsidR="00C949D4">
        <w:rPr>
          <w:rFonts w:ascii="Tahoma" w:hAnsi="Tahoma" w:cs="Tahoma"/>
          <w:sz w:val="22"/>
          <w:szCs w:val="22"/>
        </w:rPr>
        <w:t xml:space="preserve">ó </w:t>
      </w:r>
      <w:r w:rsidR="00B23428">
        <w:rPr>
          <w:rFonts w:ascii="Tahoma" w:hAnsi="Tahoma" w:cs="Tahoma"/>
          <w:sz w:val="22"/>
          <w:szCs w:val="22"/>
        </w:rPr>
        <w:t>cotizando</w:t>
      </w:r>
      <w:r w:rsidR="000D49CD">
        <w:rPr>
          <w:rFonts w:ascii="Tahoma" w:hAnsi="Tahoma" w:cs="Tahoma"/>
          <w:sz w:val="22"/>
          <w:szCs w:val="22"/>
        </w:rPr>
        <w:t>, según se observa en la aludida historia laboral</w:t>
      </w:r>
      <w:r w:rsidR="00B23428">
        <w:rPr>
          <w:rFonts w:ascii="Tahoma" w:hAnsi="Tahoma" w:cs="Tahoma"/>
          <w:sz w:val="22"/>
          <w:szCs w:val="22"/>
        </w:rPr>
        <w:t>;</w:t>
      </w:r>
      <w:r w:rsidRPr="00AE7E51">
        <w:rPr>
          <w:rFonts w:ascii="Tahoma" w:hAnsi="Tahoma" w:cs="Tahoma"/>
          <w:sz w:val="22"/>
          <w:szCs w:val="22"/>
        </w:rPr>
        <w:t xml:space="preserve"> lo que </w:t>
      </w:r>
      <w:r w:rsidR="000D49CD">
        <w:rPr>
          <w:rFonts w:ascii="Tahoma" w:hAnsi="Tahoma" w:cs="Tahoma"/>
          <w:sz w:val="22"/>
          <w:szCs w:val="22"/>
        </w:rPr>
        <w:t xml:space="preserve">de </w:t>
      </w:r>
      <w:r w:rsidRPr="00AE7E51">
        <w:rPr>
          <w:rFonts w:ascii="Tahoma" w:hAnsi="Tahoma" w:cs="Tahoma"/>
          <w:sz w:val="22"/>
          <w:szCs w:val="22"/>
        </w:rPr>
        <w:t xml:space="preserve">suyo lleva a concluir que el reconocimiento debe ordenarse a partir </w:t>
      </w:r>
      <w:r w:rsidR="00B23428">
        <w:rPr>
          <w:rFonts w:ascii="Tahoma" w:hAnsi="Tahoma" w:cs="Tahoma"/>
          <w:sz w:val="22"/>
          <w:szCs w:val="22"/>
        </w:rPr>
        <w:t xml:space="preserve">su retiro efectivo del sistema, </w:t>
      </w:r>
      <w:r w:rsidR="00B23428" w:rsidRPr="00B23428">
        <w:rPr>
          <w:rFonts w:ascii="Tahoma" w:hAnsi="Tahoma" w:cs="Tahoma"/>
          <w:i/>
          <w:sz w:val="22"/>
          <w:szCs w:val="22"/>
        </w:rPr>
        <w:t>de lo cual no obra prueba en el infolio</w:t>
      </w:r>
      <w:r w:rsidRPr="00AE7E51">
        <w:rPr>
          <w:rFonts w:ascii="Tahoma" w:hAnsi="Tahoma" w:cs="Tahoma"/>
          <w:sz w:val="22"/>
          <w:szCs w:val="22"/>
        </w:rPr>
        <w:t>, en cuantía del salario mínimo</w:t>
      </w:r>
      <w:r w:rsidR="000D49CD">
        <w:rPr>
          <w:rFonts w:ascii="Tahoma" w:hAnsi="Tahoma" w:cs="Tahoma"/>
          <w:sz w:val="22"/>
          <w:szCs w:val="22"/>
        </w:rPr>
        <w:t xml:space="preserve">, </w:t>
      </w:r>
      <w:r w:rsidRPr="00AE7E51">
        <w:rPr>
          <w:rFonts w:ascii="Tahoma" w:hAnsi="Tahoma" w:cs="Tahoma"/>
          <w:i/>
          <w:sz w:val="22"/>
          <w:szCs w:val="22"/>
        </w:rPr>
        <w:t>valor por el qu</w:t>
      </w:r>
      <w:r w:rsidR="000D49CD">
        <w:rPr>
          <w:rFonts w:ascii="Tahoma" w:hAnsi="Tahoma" w:cs="Tahoma"/>
          <w:i/>
          <w:sz w:val="22"/>
          <w:szCs w:val="22"/>
        </w:rPr>
        <w:t>e cotizó en los últimos 10 años,</w:t>
      </w:r>
      <w:r w:rsidRPr="00AE7E51">
        <w:rPr>
          <w:rFonts w:ascii="Tahoma" w:hAnsi="Tahoma" w:cs="Tahoma"/>
          <w:sz w:val="22"/>
          <w:szCs w:val="22"/>
        </w:rPr>
        <w:t xml:space="preserve"> y por catorce mesadas anuales</w:t>
      </w:r>
      <w:r w:rsidR="000D49CD">
        <w:rPr>
          <w:rFonts w:ascii="Tahoma" w:hAnsi="Tahoma" w:cs="Tahoma"/>
          <w:sz w:val="22"/>
          <w:szCs w:val="22"/>
        </w:rPr>
        <w:t xml:space="preserve"> –por haberse causado la prestación con antelación al 31 de julio de 2011</w:t>
      </w:r>
      <w:r w:rsidRPr="00AE7E51">
        <w:rPr>
          <w:rFonts w:ascii="Tahoma" w:hAnsi="Tahoma" w:cs="Tahoma"/>
          <w:bCs/>
          <w:sz w:val="22"/>
          <w:szCs w:val="22"/>
        </w:rPr>
        <w:t xml:space="preserve">. </w:t>
      </w:r>
    </w:p>
    <w:p w:rsidR="00AE7E51" w:rsidRPr="00AE7E51" w:rsidRDefault="00AE7E51" w:rsidP="003F12DF">
      <w:pPr>
        <w:spacing w:line="276" w:lineRule="auto"/>
        <w:ind w:firstLine="709"/>
        <w:jc w:val="both"/>
        <w:rPr>
          <w:rFonts w:ascii="Tahoma" w:hAnsi="Tahoma" w:cs="Tahoma"/>
          <w:bCs/>
          <w:sz w:val="22"/>
          <w:szCs w:val="22"/>
        </w:rPr>
      </w:pPr>
    </w:p>
    <w:p w:rsidR="00AE7E51" w:rsidRDefault="00AE7E51" w:rsidP="003F12DF">
      <w:pPr>
        <w:spacing w:line="276" w:lineRule="auto"/>
        <w:ind w:firstLine="709"/>
        <w:jc w:val="both"/>
        <w:rPr>
          <w:rFonts w:ascii="Tahoma" w:hAnsi="Tahoma" w:cs="Tahoma"/>
          <w:bCs/>
          <w:sz w:val="22"/>
          <w:szCs w:val="22"/>
        </w:rPr>
      </w:pPr>
      <w:r w:rsidRPr="00AE7E51">
        <w:rPr>
          <w:rFonts w:ascii="Tahoma" w:hAnsi="Tahoma" w:cs="Tahoma"/>
          <w:bCs/>
          <w:sz w:val="22"/>
          <w:szCs w:val="22"/>
        </w:rPr>
        <w:t>No obstante lo anterior, se exonerará a la entidad demandada del pago de los intereses moratorios consagrados en el artículo 141 de la Ley 100 de 1993 en razón a que su postura provino de la aplicación minuciosa de la ley, y la presente decisión se funda en una interpretación jurisprudencial favorable al afiliad</w:t>
      </w:r>
      <w:r w:rsidR="000D49CD">
        <w:rPr>
          <w:rFonts w:ascii="Tahoma" w:hAnsi="Tahoma" w:cs="Tahoma"/>
          <w:bCs/>
          <w:sz w:val="22"/>
          <w:szCs w:val="22"/>
        </w:rPr>
        <w:t>o.</w:t>
      </w:r>
      <w:r w:rsidRPr="00AE7E51">
        <w:rPr>
          <w:rFonts w:ascii="Tahoma" w:hAnsi="Tahoma" w:cs="Tahoma"/>
          <w:bCs/>
          <w:sz w:val="22"/>
          <w:szCs w:val="22"/>
        </w:rPr>
        <w:t xml:space="preserve"> </w:t>
      </w:r>
      <w:r w:rsidR="00E13E08">
        <w:rPr>
          <w:rFonts w:ascii="Tahoma" w:hAnsi="Tahoma" w:cs="Tahoma"/>
          <w:bCs/>
          <w:sz w:val="22"/>
          <w:szCs w:val="22"/>
        </w:rPr>
        <w:t>La misma se esgrime para abstenerse de condenar en costas de 1ª instancia.</w:t>
      </w:r>
    </w:p>
    <w:p w:rsidR="00B23428" w:rsidRPr="00AE7E51" w:rsidRDefault="00B23428" w:rsidP="003F12DF">
      <w:pPr>
        <w:spacing w:line="276" w:lineRule="auto"/>
        <w:ind w:firstLine="709"/>
        <w:jc w:val="both"/>
        <w:rPr>
          <w:rFonts w:ascii="Tahoma" w:hAnsi="Tahoma" w:cs="Tahoma"/>
          <w:bCs/>
          <w:sz w:val="22"/>
          <w:szCs w:val="22"/>
        </w:rPr>
      </w:pPr>
    </w:p>
    <w:p w:rsidR="00AE7E51" w:rsidRPr="00AE7E51" w:rsidRDefault="00AE7E5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En consecuencia y, sin más elucubraciones al respecto, se revocará la sentencia de instancia. Las costas en primera instancia correrán a cargo de la entidad demandada a cargo del demandante en un 100%. En esta instancia no se causaron por </w:t>
      </w:r>
      <w:r w:rsidR="000D49CD">
        <w:rPr>
          <w:rFonts w:ascii="Tahoma" w:hAnsi="Tahoma" w:cs="Tahoma"/>
          <w:sz w:val="22"/>
          <w:szCs w:val="22"/>
        </w:rPr>
        <w:t xml:space="preserve">haber </w:t>
      </w:r>
      <w:r w:rsidR="00412D75">
        <w:rPr>
          <w:rFonts w:ascii="Tahoma" w:hAnsi="Tahoma" w:cs="Tahoma"/>
          <w:sz w:val="22"/>
          <w:szCs w:val="22"/>
        </w:rPr>
        <w:t>prosperado</w:t>
      </w:r>
      <w:r w:rsidR="000D49CD">
        <w:rPr>
          <w:rFonts w:ascii="Tahoma" w:hAnsi="Tahoma" w:cs="Tahoma"/>
          <w:sz w:val="22"/>
          <w:szCs w:val="22"/>
        </w:rPr>
        <w:t xml:space="preserve"> el recurso</w:t>
      </w:r>
      <w:r w:rsidRPr="00AE7E51">
        <w:rPr>
          <w:rFonts w:ascii="Tahoma" w:hAnsi="Tahoma" w:cs="Tahoma"/>
          <w:sz w:val="22"/>
          <w:szCs w:val="22"/>
        </w:rPr>
        <w:t>.</w:t>
      </w:r>
    </w:p>
    <w:p w:rsidR="00AE7E51" w:rsidRPr="00AE7E51" w:rsidRDefault="00AE7E51" w:rsidP="003F12DF">
      <w:pPr>
        <w:widowControl w:val="0"/>
        <w:autoSpaceDE w:val="0"/>
        <w:autoSpaceDN w:val="0"/>
        <w:adjustRightInd w:val="0"/>
        <w:spacing w:line="276" w:lineRule="auto"/>
        <w:ind w:firstLine="708"/>
        <w:jc w:val="both"/>
        <w:rPr>
          <w:rFonts w:ascii="Tahoma" w:hAnsi="Tahoma" w:cs="Tahoma"/>
          <w:sz w:val="22"/>
          <w:szCs w:val="22"/>
        </w:rPr>
      </w:pPr>
    </w:p>
    <w:p w:rsidR="00AE7E51" w:rsidRPr="00AE7E51" w:rsidRDefault="00AE7E51" w:rsidP="003F12DF">
      <w:pPr>
        <w:pStyle w:val="Sangradetextonormal"/>
        <w:spacing w:line="276" w:lineRule="auto"/>
        <w:rPr>
          <w:sz w:val="22"/>
          <w:szCs w:val="22"/>
        </w:rPr>
      </w:pPr>
      <w:r w:rsidRPr="00AE7E51">
        <w:rPr>
          <w:sz w:val="22"/>
          <w:szCs w:val="22"/>
        </w:rPr>
        <w:t xml:space="preserve">En mérito de  lo expuesto, el </w:t>
      </w:r>
      <w:r w:rsidRPr="00AE7E51">
        <w:rPr>
          <w:b/>
          <w:sz w:val="22"/>
          <w:szCs w:val="22"/>
        </w:rPr>
        <w:t>Tribunal Superior del Distrito Judicial de Pereira (Risaralda)</w:t>
      </w:r>
      <w:r w:rsidRPr="00AE7E51">
        <w:rPr>
          <w:sz w:val="22"/>
          <w:szCs w:val="22"/>
        </w:rPr>
        <w:t xml:space="preserve">, </w:t>
      </w:r>
      <w:r w:rsidRPr="00AE7E51">
        <w:rPr>
          <w:b/>
          <w:sz w:val="22"/>
          <w:szCs w:val="22"/>
        </w:rPr>
        <w:t>Sala laboral</w:t>
      </w:r>
      <w:r w:rsidRPr="00AE7E51">
        <w:rPr>
          <w:sz w:val="22"/>
          <w:szCs w:val="22"/>
        </w:rPr>
        <w:t>, administrando justicia en nombre de la República  y por autoridad de la Ley,</w:t>
      </w:r>
    </w:p>
    <w:p w:rsidR="00AE7E51" w:rsidRPr="00AE7E51" w:rsidRDefault="00AE7E51" w:rsidP="003F12DF">
      <w:pPr>
        <w:pStyle w:val="Sangradetextonormal"/>
        <w:spacing w:line="276" w:lineRule="auto"/>
        <w:rPr>
          <w:sz w:val="22"/>
          <w:szCs w:val="22"/>
        </w:rPr>
      </w:pPr>
    </w:p>
    <w:p w:rsidR="00AE7E51" w:rsidRPr="00AE7E51" w:rsidRDefault="00AE7E51" w:rsidP="003F12DF">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R E S U E L V E:</w:t>
      </w:r>
    </w:p>
    <w:p w:rsidR="00AE7E51" w:rsidRPr="00AE7E51" w:rsidRDefault="00AE7E51" w:rsidP="003F12DF">
      <w:pPr>
        <w:widowControl w:val="0"/>
        <w:autoSpaceDE w:val="0"/>
        <w:autoSpaceDN w:val="0"/>
        <w:adjustRightInd w:val="0"/>
        <w:spacing w:line="276" w:lineRule="auto"/>
        <w:jc w:val="both"/>
        <w:rPr>
          <w:rFonts w:ascii="Tahoma" w:hAnsi="Tahoma" w:cs="Tahoma"/>
          <w:sz w:val="22"/>
          <w:szCs w:val="22"/>
        </w:rPr>
      </w:pPr>
    </w:p>
    <w:p w:rsidR="00AE7E51" w:rsidRPr="00AE7E51" w:rsidRDefault="00AE7E51" w:rsidP="003F12DF">
      <w:pPr>
        <w:spacing w:line="276" w:lineRule="auto"/>
        <w:ind w:firstLine="709"/>
        <w:jc w:val="both"/>
        <w:rPr>
          <w:rFonts w:ascii="Tahoma" w:hAnsi="Tahoma" w:cs="Tahoma"/>
          <w:sz w:val="22"/>
          <w:szCs w:val="22"/>
        </w:rPr>
      </w:pPr>
      <w:r w:rsidRPr="00AE7E51">
        <w:rPr>
          <w:rFonts w:ascii="Tahoma" w:hAnsi="Tahoma" w:cs="Tahoma"/>
          <w:b/>
          <w:sz w:val="22"/>
          <w:szCs w:val="22"/>
          <w:u w:val="single"/>
        </w:rPr>
        <w:t>PRIMERO</w:t>
      </w:r>
      <w:r w:rsidRPr="00AE7E51">
        <w:rPr>
          <w:rFonts w:ascii="Tahoma" w:hAnsi="Tahoma" w:cs="Tahoma"/>
          <w:sz w:val="22"/>
          <w:szCs w:val="22"/>
        </w:rPr>
        <w:t xml:space="preserve">.- </w:t>
      </w:r>
      <w:r w:rsidRPr="00AE7E51">
        <w:rPr>
          <w:rFonts w:ascii="Tahoma" w:hAnsi="Tahoma" w:cs="Tahoma"/>
          <w:b/>
          <w:sz w:val="22"/>
          <w:szCs w:val="22"/>
        </w:rPr>
        <w:t>REVOCAR</w:t>
      </w:r>
      <w:r w:rsidRPr="00AE7E51">
        <w:rPr>
          <w:rFonts w:ascii="Tahoma" w:hAnsi="Tahoma" w:cs="Tahoma"/>
          <w:sz w:val="22"/>
          <w:szCs w:val="22"/>
        </w:rPr>
        <w:t xml:space="preserve"> la sentencia proferida el 2</w:t>
      </w:r>
      <w:r w:rsidR="00412D75">
        <w:rPr>
          <w:rFonts w:ascii="Tahoma" w:hAnsi="Tahoma" w:cs="Tahoma"/>
          <w:sz w:val="22"/>
          <w:szCs w:val="22"/>
        </w:rPr>
        <w:t>2</w:t>
      </w:r>
      <w:r w:rsidRPr="00AE7E51">
        <w:rPr>
          <w:rFonts w:ascii="Tahoma" w:hAnsi="Tahoma" w:cs="Tahoma"/>
          <w:sz w:val="22"/>
          <w:szCs w:val="22"/>
        </w:rPr>
        <w:t xml:space="preserve"> de </w:t>
      </w:r>
      <w:r w:rsidR="00412D75">
        <w:rPr>
          <w:rFonts w:ascii="Tahoma" w:hAnsi="Tahoma" w:cs="Tahoma"/>
          <w:sz w:val="22"/>
          <w:szCs w:val="22"/>
        </w:rPr>
        <w:t>junio de 2016</w:t>
      </w:r>
      <w:r w:rsidRPr="00AE7E51">
        <w:rPr>
          <w:rFonts w:ascii="Tahoma" w:hAnsi="Tahoma" w:cs="Tahoma"/>
          <w:sz w:val="22"/>
          <w:szCs w:val="22"/>
        </w:rPr>
        <w:t xml:space="preserve"> por el Juzgado </w:t>
      </w:r>
      <w:r w:rsidR="00412D75">
        <w:rPr>
          <w:rFonts w:ascii="Tahoma" w:hAnsi="Tahoma" w:cs="Tahoma"/>
          <w:sz w:val="22"/>
          <w:szCs w:val="22"/>
        </w:rPr>
        <w:t>Quinto</w:t>
      </w:r>
      <w:r w:rsidR="00412D75" w:rsidRPr="00AE7E51">
        <w:rPr>
          <w:rFonts w:ascii="Tahoma" w:hAnsi="Tahoma" w:cs="Tahoma"/>
          <w:sz w:val="22"/>
          <w:szCs w:val="22"/>
        </w:rPr>
        <w:t xml:space="preserve"> </w:t>
      </w:r>
      <w:r w:rsidRPr="00AE7E51">
        <w:rPr>
          <w:rFonts w:ascii="Tahoma" w:hAnsi="Tahoma" w:cs="Tahoma"/>
          <w:sz w:val="22"/>
          <w:szCs w:val="22"/>
        </w:rPr>
        <w:t xml:space="preserve">Laboral del Circuito de Pereira dentro del proceso ordinario laboral promovido por </w:t>
      </w:r>
      <w:r w:rsidR="00412D75">
        <w:rPr>
          <w:rFonts w:ascii="Tahoma" w:hAnsi="Tahoma" w:cs="Tahoma"/>
          <w:b/>
          <w:sz w:val="22"/>
          <w:szCs w:val="22"/>
        </w:rPr>
        <w:t>Onésimo Granada Ospina</w:t>
      </w:r>
      <w:r w:rsidRPr="00AE7E51">
        <w:rPr>
          <w:rFonts w:ascii="Tahoma" w:hAnsi="Tahoma" w:cs="Tahoma"/>
          <w:b/>
          <w:sz w:val="22"/>
          <w:szCs w:val="22"/>
        </w:rPr>
        <w:t xml:space="preserve"> </w:t>
      </w:r>
      <w:r w:rsidRPr="00AE7E51">
        <w:rPr>
          <w:rFonts w:ascii="Tahoma" w:hAnsi="Tahoma" w:cs="Tahoma"/>
          <w:sz w:val="22"/>
          <w:szCs w:val="22"/>
        </w:rPr>
        <w:t xml:space="preserve">contra la </w:t>
      </w:r>
      <w:r w:rsidRPr="00AE7E51">
        <w:rPr>
          <w:rFonts w:ascii="Tahoma" w:hAnsi="Tahoma" w:cs="Tahoma"/>
          <w:b/>
          <w:sz w:val="22"/>
          <w:szCs w:val="22"/>
        </w:rPr>
        <w:t>Administradora Colombiana de Pensiones</w:t>
      </w:r>
      <w:r w:rsidRPr="00AE7E51">
        <w:rPr>
          <w:rFonts w:ascii="Tahoma" w:hAnsi="Tahoma" w:cs="Tahoma"/>
          <w:sz w:val="22"/>
          <w:szCs w:val="22"/>
        </w:rPr>
        <w:t xml:space="preserve"> </w:t>
      </w:r>
      <w:r w:rsidRPr="00AE7E51">
        <w:rPr>
          <w:rFonts w:ascii="Tahoma" w:hAnsi="Tahoma" w:cs="Tahoma"/>
          <w:b/>
          <w:sz w:val="22"/>
          <w:szCs w:val="22"/>
        </w:rPr>
        <w:t xml:space="preserve">“Colpensiones” </w:t>
      </w:r>
      <w:r w:rsidRPr="00AE7E51">
        <w:rPr>
          <w:rFonts w:ascii="Tahoma" w:hAnsi="Tahoma" w:cs="Tahoma"/>
          <w:sz w:val="22"/>
          <w:szCs w:val="22"/>
        </w:rPr>
        <w:t>y en consecuencia,</w:t>
      </w:r>
    </w:p>
    <w:p w:rsidR="00AE7E51" w:rsidRPr="00AE7E51" w:rsidRDefault="00AE7E51" w:rsidP="003F12DF">
      <w:pPr>
        <w:spacing w:line="276" w:lineRule="auto"/>
        <w:ind w:firstLine="709"/>
        <w:jc w:val="both"/>
        <w:rPr>
          <w:rFonts w:ascii="Tahoma" w:hAnsi="Tahoma" w:cs="Tahoma"/>
          <w:sz w:val="22"/>
          <w:szCs w:val="22"/>
        </w:rPr>
      </w:pPr>
    </w:p>
    <w:p w:rsidR="00AE7E51" w:rsidRPr="00AE7E51" w:rsidRDefault="00AE7E51" w:rsidP="003F12DF">
      <w:pPr>
        <w:spacing w:line="276" w:lineRule="auto"/>
        <w:ind w:firstLine="709"/>
        <w:jc w:val="both"/>
        <w:rPr>
          <w:rFonts w:ascii="Tahoma" w:hAnsi="Tahoma" w:cs="Tahoma"/>
          <w:sz w:val="22"/>
          <w:szCs w:val="22"/>
        </w:rPr>
      </w:pPr>
      <w:r w:rsidRPr="00AE7E51">
        <w:rPr>
          <w:rFonts w:ascii="Tahoma" w:hAnsi="Tahoma" w:cs="Tahoma"/>
          <w:b/>
          <w:bCs/>
          <w:sz w:val="22"/>
          <w:szCs w:val="22"/>
          <w:u w:val="single"/>
        </w:rPr>
        <w:t>SEGUNDO:</w:t>
      </w:r>
      <w:r w:rsidRPr="00AE7E51">
        <w:rPr>
          <w:rFonts w:ascii="Tahoma" w:hAnsi="Tahoma" w:cs="Tahoma"/>
          <w:b/>
          <w:bCs/>
          <w:sz w:val="22"/>
          <w:szCs w:val="22"/>
        </w:rPr>
        <w:t xml:space="preserve"> DECLARAR </w:t>
      </w:r>
      <w:r w:rsidRPr="00AE7E51">
        <w:rPr>
          <w:rFonts w:ascii="Tahoma" w:hAnsi="Tahoma" w:cs="Tahoma"/>
          <w:bCs/>
          <w:sz w:val="22"/>
          <w:szCs w:val="22"/>
        </w:rPr>
        <w:t>que a la señor</w:t>
      </w:r>
      <w:r w:rsidR="00412D75">
        <w:rPr>
          <w:rFonts w:ascii="Tahoma" w:hAnsi="Tahoma" w:cs="Tahoma"/>
          <w:bCs/>
          <w:sz w:val="22"/>
          <w:szCs w:val="22"/>
        </w:rPr>
        <w:t xml:space="preserve"> Onésimo Granada </w:t>
      </w:r>
      <w:r w:rsidRPr="00AE7E51">
        <w:rPr>
          <w:rFonts w:ascii="Tahoma" w:hAnsi="Tahoma" w:cs="Tahoma"/>
          <w:sz w:val="22"/>
          <w:szCs w:val="22"/>
        </w:rPr>
        <w:t xml:space="preserve">Ospina le asiste derecho al reconocimiento de la pensión de vejez consagrada en el artículo 33 original de la Ley 100 de 1993, </w:t>
      </w:r>
      <w:r w:rsidR="00C949D4">
        <w:rPr>
          <w:rFonts w:ascii="Tahoma" w:hAnsi="Tahoma" w:cs="Tahoma"/>
          <w:sz w:val="22"/>
          <w:szCs w:val="22"/>
        </w:rPr>
        <w:t>a partir del</w:t>
      </w:r>
      <w:r w:rsidR="00B23428">
        <w:rPr>
          <w:rFonts w:ascii="Tahoma" w:hAnsi="Tahoma" w:cs="Tahoma"/>
          <w:sz w:val="22"/>
          <w:szCs w:val="22"/>
        </w:rPr>
        <w:t xml:space="preserve"> 20 de octubre de 2010</w:t>
      </w:r>
      <w:r w:rsidRPr="00AE7E51">
        <w:rPr>
          <w:rFonts w:ascii="Tahoma" w:hAnsi="Tahoma" w:cs="Tahoma"/>
          <w:sz w:val="22"/>
          <w:szCs w:val="22"/>
        </w:rPr>
        <w:t>, en cuantía del salario mínimo y por catorce mesadas mensuales.</w:t>
      </w:r>
    </w:p>
    <w:p w:rsidR="00AE7E51" w:rsidRPr="00AE7E51" w:rsidRDefault="00AE7E51" w:rsidP="003F12DF">
      <w:pPr>
        <w:spacing w:line="276" w:lineRule="auto"/>
        <w:ind w:firstLine="709"/>
        <w:jc w:val="both"/>
        <w:rPr>
          <w:rFonts w:ascii="Tahoma" w:hAnsi="Tahoma" w:cs="Tahoma"/>
          <w:sz w:val="22"/>
          <w:szCs w:val="22"/>
        </w:rPr>
      </w:pPr>
    </w:p>
    <w:p w:rsidR="00AE7E51" w:rsidRPr="00AE7E51" w:rsidRDefault="00AE7E51" w:rsidP="003F12DF">
      <w:pPr>
        <w:spacing w:line="276" w:lineRule="auto"/>
        <w:ind w:firstLine="709"/>
        <w:jc w:val="both"/>
        <w:rPr>
          <w:rFonts w:ascii="Tahoma" w:hAnsi="Tahoma" w:cs="Tahoma"/>
          <w:sz w:val="22"/>
          <w:szCs w:val="22"/>
        </w:rPr>
      </w:pPr>
      <w:r w:rsidRPr="00AE7E51">
        <w:rPr>
          <w:rFonts w:ascii="Tahoma" w:hAnsi="Tahoma" w:cs="Tahoma"/>
          <w:b/>
          <w:bCs/>
          <w:sz w:val="22"/>
          <w:szCs w:val="22"/>
          <w:u w:val="single"/>
        </w:rPr>
        <w:t>TERCERO:</w:t>
      </w:r>
      <w:r w:rsidRPr="00AE7E51">
        <w:rPr>
          <w:rFonts w:ascii="Tahoma" w:hAnsi="Tahoma" w:cs="Tahoma"/>
          <w:b/>
          <w:bCs/>
          <w:sz w:val="22"/>
          <w:szCs w:val="22"/>
        </w:rPr>
        <w:t xml:space="preserve"> CONDENAR </w:t>
      </w:r>
      <w:r w:rsidRPr="00AE7E51">
        <w:rPr>
          <w:rFonts w:ascii="Tahoma" w:hAnsi="Tahoma" w:cs="Tahoma"/>
          <w:bCs/>
          <w:sz w:val="22"/>
          <w:szCs w:val="22"/>
        </w:rPr>
        <w:t xml:space="preserve">a </w:t>
      </w:r>
      <w:r w:rsidRPr="00AE7E51">
        <w:rPr>
          <w:rFonts w:ascii="Tahoma" w:hAnsi="Tahoma" w:cs="Tahoma"/>
          <w:b/>
          <w:bCs/>
          <w:sz w:val="22"/>
          <w:szCs w:val="22"/>
        </w:rPr>
        <w:t xml:space="preserve">Colpensiones </w:t>
      </w:r>
      <w:r w:rsidRPr="00AE7E51">
        <w:rPr>
          <w:rFonts w:ascii="Tahoma" w:hAnsi="Tahoma" w:cs="Tahoma"/>
          <w:bCs/>
          <w:sz w:val="22"/>
          <w:szCs w:val="22"/>
        </w:rPr>
        <w:t>a que le reconozca y pague a</w:t>
      </w:r>
      <w:r w:rsidR="00B23428">
        <w:rPr>
          <w:rFonts w:ascii="Tahoma" w:hAnsi="Tahoma" w:cs="Tahoma"/>
          <w:bCs/>
          <w:sz w:val="22"/>
          <w:szCs w:val="22"/>
        </w:rPr>
        <w:t>l</w:t>
      </w:r>
      <w:r w:rsidRPr="00AE7E51">
        <w:rPr>
          <w:rFonts w:ascii="Tahoma" w:hAnsi="Tahoma" w:cs="Tahoma"/>
          <w:bCs/>
          <w:sz w:val="22"/>
          <w:szCs w:val="22"/>
        </w:rPr>
        <w:t xml:space="preserve"> señor </w:t>
      </w:r>
      <w:r w:rsidR="00B23428">
        <w:rPr>
          <w:rFonts w:ascii="Tahoma" w:hAnsi="Tahoma" w:cs="Tahoma"/>
          <w:bCs/>
          <w:sz w:val="22"/>
          <w:szCs w:val="22"/>
        </w:rPr>
        <w:t xml:space="preserve">Onésimo Granada </w:t>
      </w:r>
      <w:r w:rsidR="00B23428" w:rsidRPr="00AE7E51">
        <w:rPr>
          <w:rFonts w:ascii="Tahoma" w:hAnsi="Tahoma" w:cs="Tahoma"/>
          <w:sz w:val="22"/>
          <w:szCs w:val="22"/>
        </w:rPr>
        <w:t>Ospina</w:t>
      </w:r>
      <w:r w:rsidRPr="00AE7E51">
        <w:rPr>
          <w:rFonts w:ascii="Tahoma" w:hAnsi="Tahoma" w:cs="Tahoma"/>
          <w:sz w:val="22"/>
          <w:szCs w:val="22"/>
        </w:rPr>
        <w:t xml:space="preserve"> la pensión de vejez consagrada en el artículo 33 original de la Ley 100 de 1993</w:t>
      </w:r>
      <w:r w:rsidRPr="00FC4B74">
        <w:rPr>
          <w:rFonts w:ascii="Tahoma" w:hAnsi="Tahoma" w:cs="Tahoma"/>
          <w:b/>
          <w:sz w:val="22"/>
          <w:szCs w:val="22"/>
        </w:rPr>
        <w:t>, a partir de</w:t>
      </w:r>
      <w:r w:rsidR="00B23428" w:rsidRPr="00FC4B74">
        <w:rPr>
          <w:rFonts w:ascii="Tahoma" w:hAnsi="Tahoma" w:cs="Tahoma"/>
          <w:b/>
          <w:sz w:val="22"/>
          <w:szCs w:val="22"/>
        </w:rPr>
        <w:t xml:space="preserve"> su retiro efectivo del sistema de pensiones</w:t>
      </w:r>
      <w:r w:rsidRPr="00AE7E51">
        <w:rPr>
          <w:rFonts w:ascii="Tahoma" w:hAnsi="Tahoma" w:cs="Tahoma"/>
          <w:sz w:val="22"/>
          <w:szCs w:val="22"/>
        </w:rPr>
        <w:t>, en cuantía del salario mínimo y por catorce mesadas mensuales</w:t>
      </w:r>
      <w:r w:rsidR="00B23428">
        <w:rPr>
          <w:rFonts w:ascii="Tahoma" w:hAnsi="Tahoma" w:cs="Tahoma"/>
          <w:sz w:val="22"/>
          <w:szCs w:val="22"/>
        </w:rPr>
        <w:t>.</w:t>
      </w:r>
    </w:p>
    <w:p w:rsidR="00AE7E51" w:rsidRPr="00AE7E51" w:rsidRDefault="00AE7E51" w:rsidP="003F12DF">
      <w:pPr>
        <w:spacing w:line="276" w:lineRule="auto"/>
        <w:ind w:firstLine="709"/>
        <w:jc w:val="both"/>
        <w:rPr>
          <w:rFonts w:ascii="Tahoma" w:hAnsi="Tahoma" w:cs="Tahoma"/>
          <w:sz w:val="22"/>
          <w:szCs w:val="22"/>
        </w:rPr>
      </w:pPr>
    </w:p>
    <w:p w:rsidR="00AE7E51" w:rsidRPr="00AE7E51" w:rsidRDefault="00AE7E51" w:rsidP="003F12DF">
      <w:pPr>
        <w:spacing w:line="276" w:lineRule="auto"/>
        <w:ind w:firstLine="709"/>
        <w:jc w:val="both"/>
        <w:rPr>
          <w:rFonts w:ascii="Tahoma" w:hAnsi="Tahoma" w:cs="Tahoma"/>
          <w:sz w:val="22"/>
          <w:szCs w:val="22"/>
        </w:rPr>
      </w:pPr>
      <w:r w:rsidRPr="00AE7E51">
        <w:rPr>
          <w:rFonts w:ascii="Tahoma" w:hAnsi="Tahoma" w:cs="Tahoma"/>
          <w:b/>
          <w:bCs/>
          <w:sz w:val="22"/>
          <w:szCs w:val="22"/>
          <w:u w:val="single"/>
        </w:rPr>
        <w:t>CUARTO</w:t>
      </w:r>
      <w:r w:rsidR="00E13E08" w:rsidRPr="00AE7E51">
        <w:rPr>
          <w:rFonts w:ascii="Tahoma" w:hAnsi="Tahoma" w:cs="Tahoma"/>
          <w:b/>
          <w:bCs/>
          <w:sz w:val="22"/>
          <w:szCs w:val="22"/>
          <w:u w:val="single"/>
        </w:rPr>
        <w:t>:</w:t>
      </w:r>
      <w:r w:rsidR="00E13E08" w:rsidRPr="00AE7E51">
        <w:rPr>
          <w:rFonts w:ascii="Tahoma" w:hAnsi="Tahoma" w:cs="Tahoma"/>
          <w:b/>
          <w:bCs/>
          <w:sz w:val="22"/>
          <w:szCs w:val="22"/>
        </w:rPr>
        <w:t xml:space="preserve"> </w:t>
      </w:r>
      <w:r w:rsidR="00E13E08" w:rsidRPr="00E13E08">
        <w:rPr>
          <w:rFonts w:ascii="Tahoma" w:hAnsi="Tahoma" w:cs="Tahoma"/>
          <w:bCs/>
          <w:sz w:val="22"/>
          <w:szCs w:val="22"/>
        </w:rPr>
        <w:t>Si</w:t>
      </w:r>
      <w:bookmarkStart w:id="0" w:name="_GoBack"/>
      <w:bookmarkEnd w:id="0"/>
      <w:r w:rsidR="00E13E08" w:rsidRPr="00E13E08">
        <w:rPr>
          <w:rFonts w:ascii="Tahoma" w:hAnsi="Tahoma" w:cs="Tahoma"/>
          <w:bCs/>
          <w:sz w:val="22"/>
          <w:szCs w:val="22"/>
        </w:rPr>
        <w:t xml:space="preserve">n condena en costas de primera </w:t>
      </w:r>
      <w:proofErr w:type="spellStart"/>
      <w:r w:rsidR="00E13E08" w:rsidRPr="00E13E08">
        <w:rPr>
          <w:rFonts w:ascii="Tahoma" w:hAnsi="Tahoma" w:cs="Tahoma"/>
          <w:bCs/>
          <w:sz w:val="22"/>
          <w:szCs w:val="22"/>
        </w:rPr>
        <w:t>instacia</w:t>
      </w:r>
      <w:proofErr w:type="spellEnd"/>
      <w:r w:rsidR="00E13E08" w:rsidRPr="00E13E08">
        <w:rPr>
          <w:rFonts w:ascii="Tahoma" w:hAnsi="Tahoma" w:cs="Tahoma"/>
          <w:bCs/>
          <w:sz w:val="22"/>
          <w:szCs w:val="22"/>
        </w:rPr>
        <w:t>.</w:t>
      </w:r>
    </w:p>
    <w:p w:rsidR="00AE7E51" w:rsidRPr="00AE7E51" w:rsidRDefault="00AE7E51" w:rsidP="003F12DF">
      <w:pPr>
        <w:spacing w:line="276" w:lineRule="auto"/>
        <w:ind w:firstLine="709"/>
        <w:jc w:val="both"/>
        <w:rPr>
          <w:rFonts w:ascii="Tahoma" w:hAnsi="Tahoma" w:cs="Tahoma"/>
          <w:b/>
          <w:sz w:val="22"/>
          <w:szCs w:val="22"/>
        </w:rPr>
      </w:pPr>
    </w:p>
    <w:p w:rsidR="00AE7E51" w:rsidRPr="00AE7E51" w:rsidRDefault="00AE7E51" w:rsidP="003F12DF">
      <w:pPr>
        <w:spacing w:line="276" w:lineRule="auto"/>
        <w:ind w:firstLine="709"/>
        <w:jc w:val="both"/>
        <w:rPr>
          <w:rFonts w:ascii="Tahoma" w:hAnsi="Tahoma" w:cs="Tahoma"/>
          <w:sz w:val="22"/>
          <w:szCs w:val="22"/>
        </w:rPr>
      </w:pPr>
      <w:r w:rsidRPr="00AE7E51">
        <w:rPr>
          <w:rFonts w:ascii="Tahoma" w:hAnsi="Tahoma" w:cs="Tahoma"/>
          <w:b/>
          <w:sz w:val="22"/>
          <w:szCs w:val="22"/>
        </w:rPr>
        <w:lastRenderedPageBreak/>
        <w:t>QUINTO:</w:t>
      </w:r>
      <w:r w:rsidRPr="00AE7E51">
        <w:rPr>
          <w:rFonts w:ascii="Tahoma" w:hAnsi="Tahoma" w:cs="Tahoma"/>
          <w:sz w:val="22"/>
          <w:szCs w:val="22"/>
        </w:rPr>
        <w:t xml:space="preserve"> Sin lugar a conde</w:t>
      </w:r>
      <w:r w:rsidR="00B23428">
        <w:rPr>
          <w:rFonts w:ascii="Tahoma" w:hAnsi="Tahoma" w:cs="Tahoma"/>
          <w:sz w:val="22"/>
          <w:szCs w:val="22"/>
        </w:rPr>
        <w:t>na en costas en esta instancia.</w:t>
      </w:r>
    </w:p>
    <w:p w:rsidR="00AE7E51" w:rsidRPr="00AE7E51" w:rsidRDefault="00AE7E51" w:rsidP="003F12DF">
      <w:pPr>
        <w:spacing w:line="276" w:lineRule="auto"/>
        <w:ind w:firstLine="709"/>
        <w:jc w:val="both"/>
        <w:rPr>
          <w:rFonts w:ascii="Tahoma" w:hAnsi="Tahoma" w:cs="Tahoma"/>
          <w:sz w:val="22"/>
          <w:szCs w:val="22"/>
        </w:rPr>
      </w:pPr>
    </w:p>
    <w:p w:rsidR="00AE7E51" w:rsidRPr="00AE7E51" w:rsidRDefault="00AE7E51" w:rsidP="003F12DF">
      <w:pPr>
        <w:widowControl w:val="0"/>
        <w:autoSpaceDE w:val="0"/>
        <w:autoSpaceDN w:val="0"/>
        <w:adjustRightInd w:val="0"/>
        <w:spacing w:line="276" w:lineRule="auto"/>
        <w:jc w:val="both"/>
        <w:rPr>
          <w:rFonts w:ascii="Tahoma" w:hAnsi="Tahoma" w:cs="Tahoma"/>
          <w:b/>
          <w:bCs/>
          <w:sz w:val="22"/>
          <w:szCs w:val="22"/>
        </w:rPr>
      </w:pPr>
      <w:r w:rsidRPr="00AE7E51">
        <w:rPr>
          <w:rFonts w:ascii="Tahoma" w:hAnsi="Tahoma" w:cs="Tahoma"/>
          <w:sz w:val="22"/>
          <w:szCs w:val="22"/>
        </w:rPr>
        <w:tab/>
      </w:r>
      <w:r w:rsidRPr="00AE7E51">
        <w:rPr>
          <w:rFonts w:ascii="Tahoma" w:hAnsi="Tahoma" w:cs="Tahoma"/>
          <w:b/>
          <w:bCs/>
          <w:sz w:val="22"/>
          <w:szCs w:val="22"/>
        </w:rPr>
        <w:t>Notificación surtida en estrados.</w:t>
      </w:r>
    </w:p>
    <w:p w:rsidR="00AE7E51" w:rsidRPr="00AE7E51" w:rsidRDefault="00AE7E51" w:rsidP="003F12DF">
      <w:pPr>
        <w:widowControl w:val="0"/>
        <w:autoSpaceDE w:val="0"/>
        <w:autoSpaceDN w:val="0"/>
        <w:adjustRightInd w:val="0"/>
        <w:spacing w:line="276" w:lineRule="auto"/>
        <w:jc w:val="both"/>
        <w:rPr>
          <w:rFonts w:ascii="Tahoma" w:hAnsi="Tahoma" w:cs="Tahoma"/>
          <w:b/>
          <w:bCs/>
          <w:sz w:val="22"/>
          <w:szCs w:val="22"/>
        </w:rPr>
      </w:pPr>
    </w:p>
    <w:p w:rsidR="00AE7E51" w:rsidRPr="00AE7E51" w:rsidRDefault="00AE7E51" w:rsidP="003F12DF">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b/>
          <w:sz w:val="22"/>
          <w:szCs w:val="22"/>
        </w:rPr>
        <w:t>Cúmplase</w:t>
      </w:r>
      <w:r w:rsidRPr="00AE7E51">
        <w:rPr>
          <w:rFonts w:ascii="Tahoma" w:hAnsi="Tahoma" w:cs="Tahoma"/>
          <w:sz w:val="22"/>
          <w:szCs w:val="22"/>
        </w:rPr>
        <w:t xml:space="preserve"> y </w:t>
      </w:r>
      <w:r w:rsidRPr="00AE7E51">
        <w:rPr>
          <w:rFonts w:ascii="Tahoma" w:hAnsi="Tahoma" w:cs="Tahoma"/>
          <w:b/>
          <w:sz w:val="22"/>
          <w:szCs w:val="22"/>
        </w:rPr>
        <w:t>devuélvase</w:t>
      </w:r>
      <w:r w:rsidRPr="00AE7E51">
        <w:rPr>
          <w:rFonts w:ascii="Tahoma" w:hAnsi="Tahoma" w:cs="Tahoma"/>
          <w:sz w:val="22"/>
          <w:szCs w:val="22"/>
        </w:rPr>
        <w:t xml:space="preserve"> el expediente al Juzgado de origen.</w:t>
      </w:r>
    </w:p>
    <w:p w:rsidR="00EF2F2A" w:rsidRPr="00AE7E51" w:rsidRDefault="00EF2F2A" w:rsidP="003F12DF">
      <w:pPr>
        <w:spacing w:line="276" w:lineRule="auto"/>
        <w:ind w:firstLine="708"/>
        <w:jc w:val="both"/>
        <w:rPr>
          <w:rFonts w:ascii="Tahoma" w:hAnsi="Tahoma" w:cs="Tahoma"/>
          <w:sz w:val="22"/>
          <w:szCs w:val="22"/>
        </w:rPr>
      </w:pPr>
    </w:p>
    <w:p w:rsidR="00EF2F2A" w:rsidRPr="00AE7E51" w:rsidRDefault="00EF2F2A" w:rsidP="003F12DF">
      <w:pPr>
        <w:spacing w:line="276" w:lineRule="auto"/>
        <w:ind w:firstLine="708"/>
        <w:jc w:val="both"/>
        <w:rPr>
          <w:rFonts w:ascii="Tahoma" w:hAnsi="Tahoma" w:cs="Tahoma"/>
          <w:sz w:val="22"/>
          <w:szCs w:val="22"/>
        </w:rPr>
      </w:pPr>
      <w:r w:rsidRPr="00AE7E51">
        <w:rPr>
          <w:rFonts w:ascii="Tahoma" w:hAnsi="Tahoma" w:cs="Tahoma"/>
          <w:sz w:val="22"/>
          <w:szCs w:val="22"/>
        </w:rPr>
        <w:t>La Magistrada ponente</w:t>
      </w:r>
    </w:p>
    <w:p w:rsidR="00EF2F2A" w:rsidRPr="00AE7E51" w:rsidRDefault="00EF2F2A" w:rsidP="003F12DF">
      <w:pPr>
        <w:pStyle w:val="Ttulo3"/>
        <w:spacing w:before="0" w:after="0" w:line="276" w:lineRule="auto"/>
        <w:jc w:val="center"/>
        <w:rPr>
          <w:noProof/>
          <w:sz w:val="22"/>
          <w:szCs w:val="22"/>
        </w:rPr>
      </w:pPr>
    </w:p>
    <w:p w:rsidR="00EF2F2A" w:rsidRPr="00AE7E51" w:rsidRDefault="00EF2F2A" w:rsidP="003F12DF">
      <w:pPr>
        <w:pStyle w:val="Ttulo3"/>
        <w:spacing w:before="0" w:after="0" w:line="276" w:lineRule="auto"/>
        <w:jc w:val="center"/>
        <w:rPr>
          <w:noProof/>
          <w:sz w:val="22"/>
          <w:szCs w:val="22"/>
        </w:rPr>
      </w:pPr>
    </w:p>
    <w:p w:rsidR="0064210F" w:rsidRPr="00AE7E51" w:rsidRDefault="00EF2F2A" w:rsidP="003F12DF">
      <w:pPr>
        <w:pStyle w:val="Ttulo3"/>
        <w:spacing w:before="0" w:after="0" w:line="276" w:lineRule="auto"/>
        <w:jc w:val="center"/>
        <w:rPr>
          <w:rFonts w:ascii="Tahoma" w:hAnsi="Tahoma" w:cs="Tahoma"/>
          <w:bCs w:val="0"/>
          <w:sz w:val="22"/>
          <w:szCs w:val="22"/>
        </w:rPr>
      </w:pPr>
      <w:r w:rsidRPr="00AE7E51">
        <w:rPr>
          <w:rFonts w:ascii="Tahoma" w:hAnsi="Tahoma" w:cs="Tahoma"/>
          <w:bCs w:val="0"/>
          <w:sz w:val="22"/>
          <w:szCs w:val="22"/>
        </w:rPr>
        <w:t>ANA LUCIA CAICDEO CALDERON</w:t>
      </w:r>
    </w:p>
    <w:p w:rsidR="0064210F" w:rsidRPr="00AE7E51" w:rsidRDefault="0064210F" w:rsidP="003F12DF">
      <w:pPr>
        <w:spacing w:line="276" w:lineRule="auto"/>
        <w:ind w:firstLine="708"/>
        <w:jc w:val="both"/>
        <w:rPr>
          <w:rFonts w:ascii="Tahoma" w:hAnsi="Tahoma" w:cs="Tahoma"/>
          <w:sz w:val="22"/>
          <w:szCs w:val="22"/>
        </w:rPr>
      </w:pPr>
    </w:p>
    <w:p w:rsidR="00262E8A" w:rsidRPr="00AE7E51" w:rsidRDefault="00262E8A" w:rsidP="003F12DF">
      <w:pPr>
        <w:spacing w:line="276" w:lineRule="auto"/>
        <w:ind w:firstLine="708"/>
        <w:jc w:val="both"/>
        <w:rPr>
          <w:rFonts w:ascii="Tahoma" w:hAnsi="Tahoma" w:cs="Tahoma"/>
          <w:sz w:val="22"/>
          <w:szCs w:val="22"/>
        </w:rPr>
      </w:pPr>
    </w:p>
    <w:p w:rsidR="0064210F" w:rsidRPr="00AE7E51" w:rsidRDefault="0064210F" w:rsidP="003F12DF">
      <w:pPr>
        <w:spacing w:line="276" w:lineRule="auto"/>
        <w:ind w:firstLine="708"/>
        <w:jc w:val="both"/>
        <w:rPr>
          <w:rFonts w:ascii="Tahoma" w:hAnsi="Tahoma" w:cs="Tahoma"/>
          <w:sz w:val="22"/>
          <w:szCs w:val="22"/>
        </w:rPr>
      </w:pPr>
      <w:r w:rsidRPr="00AE7E51">
        <w:rPr>
          <w:rFonts w:ascii="Tahoma" w:hAnsi="Tahoma" w:cs="Tahoma"/>
          <w:sz w:val="22"/>
          <w:szCs w:val="22"/>
        </w:rPr>
        <w:t>Los Magistrados,</w:t>
      </w:r>
    </w:p>
    <w:p w:rsidR="0064210F" w:rsidRPr="00AE7E51" w:rsidRDefault="0064210F" w:rsidP="003F12DF">
      <w:pPr>
        <w:spacing w:line="276" w:lineRule="auto"/>
        <w:rPr>
          <w:rFonts w:ascii="Tahoma" w:hAnsi="Tahoma" w:cs="Tahoma"/>
          <w:b/>
          <w:sz w:val="22"/>
          <w:szCs w:val="22"/>
        </w:rPr>
      </w:pPr>
    </w:p>
    <w:p w:rsidR="0064210F" w:rsidRPr="00AE7E51" w:rsidRDefault="0064210F" w:rsidP="003F12DF">
      <w:pPr>
        <w:spacing w:line="276" w:lineRule="auto"/>
        <w:rPr>
          <w:rFonts w:ascii="Tahoma" w:hAnsi="Tahoma" w:cs="Tahoma"/>
          <w:b/>
          <w:sz w:val="22"/>
          <w:szCs w:val="22"/>
        </w:rPr>
      </w:pPr>
    </w:p>
    <w:p w:rsidR="0064210F" w:rsidRPr="00AE7E51" w:rsidRDefault="0064210F" w:rsidP="003F12DF">
      <w:pPr>
        <w:spacing w:line="276" w:lineRule="auto"/>
        <w:rPr>
          <w:rFonts w:ascii="Tahoma" w:hAnsi="Tahoma" w:cs="Tahoma"/>
          <w:b/>
          <w:sz w:val="22"/>
          <w:szCs w:val="22"/>
        </w:rPr>
      </w:pPr>
    </w:p>
    <w:p w:rsidR="0064210F" w:rsidRPr="00AE7E51" w:rsidRDefault="0064210F" w:rsidP="003F12DF">
      <w:pPr>
        <w:spacing w:line="276" w:lineRule="auto"/>
        <w:rPr>
          <w:rFonts w:ascii="Tahoma" w:hAnsi="Tahoma" w:cs="Tahoma"/>
          <w:b/>
          <w:sz w:val="22"/>
          <w:szCs w:val="22"/>
        </w:rPr>
      </w:pPr>
    </w:p>
    <w:p w:rsidR="0064210F" w:rsidRPr="00AE7E51" w:rsidRDefault="0064210F" w:rsidP="003F12DF">
      <w:pPr>
        <w:spacing w:line="276" w:lineRule="auto"/>
        <w:rPr>
          <w:rFonts w:ascii="Tahoma" w:hAnsi="Tahoma" w:cs="Tahoma"/>
          <w:b/>
          <w:sz w:val="22"/>
          <w:szCs w:val="22"/>
        </w:rPr>
      </w:pPr>
    </w:p>
    <w:p w:rsidR="0064210F" w:rsidRDefault="0064210F" w:rsidP="00FC4B74">
      <w:pPr>
        <w:jc w:val="both"/>
        <w:rPr>
          <w:rFonts w:ascii="Tahoma" w:hAnsi="Tahoma" w:cs="Tahoma"/>
          <w:b/>
          <w:sz w:val="22"/>
          <w:szCs w:val="22"/>
        </w:rPr>
      </w:pPr>
      <w:r w:rsidRPr="00AE7E51">
        <w:rPr>
          <w:rFonts w:ascii="Tahoma" w:hAnsi="Tahoma" w:cs="Tahoma"/>
          <w:b/>
          <w:sz w:val="22"/>
          <w:szCs w:val="22"/>
        </w:rPr>
        <w:t>JULIO CÉSAR SALAZAR MUÑOZ</w:t>
      </w:r>
      <w:r w:rsidRPr="00AE7E51">
        <w:rPr>
          <w:rFonts w:ascii="Tahoma" w:hAnsi="Tahoma" w:cs="Tahoma"/>
          <w:b/>
          <w:sz w:val="22"/>
          <w:szCs w:val="22"/>
        </w:rPr>
        <w:tab/>
        <w:t xml:space="preserve">                                 FRANCISCO JAVIER TAMAYO TABARES</w:t>
      </w:r>
    </w:p>
    <w:p w:rsidR="00FC4B74" w:rsidRPr="00FC4B74" w:rsidRDefault="00FC4B74" w:rsidP="00FC4B74">
      <w:pPr>
        <w:jc w:val="both"/>
        <w:rPr>
          <w:rFonts w:ascii="Tahoma" w:hAnsi="Tahoma" w:cs="Tahoma"/>
          <w:sz w:val="22"/>
          <w:szCs w:val="22"/>
        </w:rPr>
      </w:pPr>
      <w:r>
        <w:rPr>
          <w:rFonts w:ascii="Tahoma" w:hAnsi="Tahoma" w:cs="Tahoma"/>
          <w:b/>
          <w:sz w:val="22"/>
          <w:szCs w:val="22"/>
        </w:rPr>
        <w:t xml:space="preserve">              </w:t>
      </w:r>
      <w:r w:rsidRPr="00FC4B74">
        <w:rPr>
          <w:rFonts w:ascii="Tahoma" w:hAnsi="Tahoma" w:cs="Tahoma"/>
          <w:sz w:val="22"/>
          <w:szCs w:val="22"/>
        </w:rPr>
        <w:t>Salva voto</w:t>
      </w:r>
    </w:p>
    <w:sectPr w:rsidR="00FC4B74" w:rsidRPr="00FC4B7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91" w:rsidRDefault="00E27D91">
      <w:r>
        <w:separator/>
      </w:r>
    </w:p>
  </w:endnote>
  <w:endnote w:type="continuationSeparator" w:id="0">
    <w:p w:rsidR="00E27D91" w:rsidRDefault="00E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54" w:rsidRDefault="00705E54">
    <w:pPr>
      <w:pStyle w:val="Piedepgina"/>
      <w:jc w:val="right"/>
    </w:pPr>
    <w:r>
      <w:fldChar w:fldCharType="begin"/>
    </w:r>
    <w:r>
      <w:instrText>PAGE   \* MERGEFORMAT</w:instrText>
    </w:r>
    <w:r>
      <w:fldChar w:fldCharType="separate"/>
    </w:r>
    <w:r w:rsidR="00E13E08">
      <w:rPr>
        <w:noProof/>
      </w:rPr>
      <w:t>5</w:t>
    </w:r>
    <w:r>
      <w:fldChar w:fldCharType="end"/>
    </w:r>
  </w:p>
  <w:p w:rsidR="00705E54" w:rsidRDefault="00705E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54" w:rsidRDefault="00705E54">
    <w:pPr>
      <w:pStyle w:val="Piedepgina"/>
      <w:jc w:val="right"/>
    </w:pPr>
    <w:r>
      <w:fldChar w:fldCharType="begin"/>
    </w:r>
    <w:r>
      <w:instrText>PAGE   \* MERGEFORMAT</w:instrText>
    </w:r>
    <w:r>
      <w:fldChar w:fldCharType="separate"/>
    </w:r>
    <w:r w:rsidR="009817CB">
      <w:rPr>
        <w:noProof/>
      </w:rPr>
      <w:t>1</w:t>
    </w:r>
    <w:r>
      <w:fldChar w:fldCharType="end"/>
    </w:r>
  </w:p>
  <w:p w:rsidR="00705E54" w:rsidRDefault="00705E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91" w:rsidRDefault="00E27D91">
      <w:r>
        <w:separator/>
      </w:r>
    </w:p>
  </w:footnote>
  <w:footnote w:type="continuationSeparator" w:id="0">
    <w:p w:rsidR="00E27D91" w:rsidRDefault="00E2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54" w:rsidRDefault="00705E5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5E54" w:rsidRDefault="00705E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54" w:rsidRPr="009A1EE1" w:rsidRDefault="00705E54" w:rsidP="009A1EE1">
    <w:pPr>
      <w:pStyle w:val="Puesto"/>
      <w:spacing w:line="240" w:lineRule="auto"/>
      <w:jc w:val="both"/>
      <w:rPr>
        <w:rFonts w:ascii="Times New Roman" w:hAnsi="Times New Roman" w:cs="Times New Roman"/>
        <w:b w:val="0"/>
        <w:sz w:val="16"/>
        <w:szCs w:val="16"/>
      </w:rPr>
    </w:pPr>
    <w:r w:rsidRPr="009A1EE1">
      <w:rPr>
        <w:rFonts w:ascii="Times New Roman" w:hAnsi="Times New Roman" w:cs="Times New Roman"/>
        <w:b w:val="0"/>
        <w:sz w:val="16"/>
        <w:szCs w:val="16"/>
      </w:rPr>
      <w:t>Radicación No.:</w:t>
    </w:r>
    <w:r w:rsidRPr="009A1EE1">
      <w:rPr>
        <w:rFonts w:ascii="Times New Roman" w:hAnsi="Times New Roman" w:cs="Times New Roman"/>
        <w:b w:val="0"/>
        <w:sz w:val="16"/>
        <w:szCs w:val="16"/>
      </w:rPr>
      <w:tab/>
    </w:r>
    <w:r w:rsidRPr="009A1EE1">
      <w:rPr>
        <w:rFonts w:ascii="Times New Roman" w:hAnsi="Times New Roman" w:cs="Times New Roman"/>
        <w:b w:val="0"/>
        <w:sz w:val="16"/>
        <w:szCs w:val="16"/>
      </w:rPr>
      <w:tab/>
      <w:t>66001-31-05-005-2015-00151-01</w:t>
    </w:r>
  </w:p>
  <w:p w:rsidR="00705E54" w:rsidRPr="009A1EE1" w:rsidRDefault="00705E54" w:rsidP="009A1EE1">
    <w:pPr>
      <w:pStyle w:val="Puesto"/>
      <w:spacing w:line="240" w:lineRule="auto"/>
      <w:jc w:val="both"/>
      <w:rPr>
        <w:rFonts w:ascii="Times New Roman" w:hAnsi="Times New Roman" w:cs="Times New Roman"/>
        <w:b w:val="0"/>
        <w:sz w:val="16"/>
        <w:szCs w:val="16"/>
      </w:rPr>
    </w:pPr>
    <w:r w:rsidRPr="009A1EE1">
      <w:rPr>
        <w:rFonts w:ascii="Times New Roman" w:hAnsi="Times New Roman" w:cs="Times New Roman"/>
        <w:b w:val="0"/>
        <w:sz w:val="16"/>
        <w:szCs w:val="16"/>
      </w:rPr>
      <w:t>Demandante:</w:t>
    </w:r>
    <w:r w:rsidRPr="009A1EE1">
      <w:rPr>
        <w:rFonts w:ascii="Times New Roman" w:hAnsi="Times New Roman" w:cs="Times New Roman"/>
        <w:b w:val="0"/>
        <w:sz w:val="16"/>
        <w:szCs w:val="16"/>
      </w:rPr>
      <w:tab/>
    </w:r>
    <w:r w:rsidRPr="009A1EE1">
      <w:rPr>
        <w:rFonts w:ascii="Times New Roman" w:hAnsi="Times New Roman" w:cs="Times New Roman"/>
        <w:b w:val="0"/>
        <w:sz w:val="16"/>
        <w:szCs w:val="16"/>
      </w:rPr>
      <w:tab/>
    </w:r>
    <w:proofErr w:type="spellStart"/>
    <w:r w:rsidRPr="009A1EE1">
      <w:rPr>
        <w:rFonts w:ascii="Times New Roman" w:hAnsi="Times New Roman" w:cs="Times New Roman"/>
        <w:b w:val="0"/>
        <w:sz w:val="16"/>
        <w:szCs w:val="16"/>
      </w:rPr>
      <w:t>Onesimo</w:t>
    </w:r>
    <w:proofErr w:type="spellEnd"/>
    <w:r w:rsidRPr="009A1EE1">
      <w:rPr>
        <w:rFonts w:ascii="Times New Roman" w:hAnsi="Times New Roman" w:cs="Times New Roman"/>
        <w:b w:val="0"/>
        <w:sz w:val="16"/>
        <w:szCs w:val="16"/>
      </w:rPr>
      <w:t xml:space="preserve"> Granada Ospina  </w:t>
    </w:r>
  </w:p>
  <w:p w:rsidR="00705E54" w:rsidRPr="009A1EE1" w:rsidRDefault="00705E54" w:rsidP="009A1EE1">
    <w:pPr>
      <w:pStyle w:val="Puesto"/>
      <w:spacing w:line="240" w:lineRule="auto"/>
      <w:jc w:val="both"/>
      <w:rPr>
        <w:rFonts w:ascii="Times New Roman" w:hAnsi="Times New Roman" w:cs="Times New Roman"/>
        <w:b w:val="0"/>
        <w:sz w:val="16"/>
        <w:szCs w:val="16"/>
      </w:rPr>
    </w:pPr>
    <w:r w:rsidRPr="009A1EE1">
      <w:rPr>
        <w:rFonts w:ascii="Times New Roman" w:hAnsi="Times New Roman" w:cs="Times New Roman"/>
        <w:b w:val="0"/>
        <w:sz w:val="16"/>
        <w:szCs w:val="16"/>
      </w:rPr>
      <w:t>Demandado:</w:t>
    </w:r>
    <w:r w:rsidRPr="009A1EE1">
      <w:rPr>
        <w:rFonts w:ascii="Times New Roman" w:hAnsi="Times New Roman" w:cs="Times New Roman"/>
        <w:b w:val="0"/>
        <w:sz w:val="16"/>
        <w:szCs w:val="16"/>
      </w:rPr>
      <w:tab/>
    </w:r>
    <w:r w:rsidRPr="009A1EE1">
      <w:rPr>
        <w:rFonts w:ascii="Times New Roman" w:hAnsi="Times New Roman" w:cs="Times New Roman"/>
        <w:b w:val="0"/>
        <w:sz w:val="16"/>
        <w:szCs w:val="16"/>
      </w:rPr>
      <w:tab/>
      <w:t>Colpensiones</w:t>
    </w:r>
  </w:p>
  <w:p w:rsidR="00705E54" w:rsidRPr="007668D9" w:rsidRDefault="00705E54"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3E00"/>
    <w:rsid w:val="002244C1"/>
    <w:rsid w:val="0022458D"/>
    <w:rsid w:val="002248AE"/>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2D75"/>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ADE"/>
    <w:rsid w:val="00635CE4"/>
    <w:rsid w:val="00636635"/>
    <w:rsid w:val="00636812"/>
    <w:rsid w:val="00636945"/>
    <w:rsid w:val="00637FD8"/>
    <w:rsid w:val="0064210F"/>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4C6"/>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1831"/>
    <w:rsid w:val="009622B1"/>
    <w:rsid w:val="009637CB"/>
    <w:rsid w:val="00964CFD"/>
    <w:rsid w:val="00964F65"/>
    <w:rsid w:val="00965646"/>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7CB"/>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5CC"/>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425D"/>
    <w:rsid w:val="00CD55CD"/>
    <w:rsid w:val="00CD5941"/>
    <w:rsid w:val="00CD5B23"/>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3E08"/>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27D91"/>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1A4F-D584-4D90-A6AA-8945E80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6822</TotalTime>
  <Pages>5</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566</cp:revision>
  <cp:lastPrinted>2017-08-01T20:48:00Z</cp:lastPrinted>
  <dcterms:created xsi:type="dcterms:W3CDTF">2016-08-26T00:07:00Z</dcterms:created>
  <dcterms:modified xsi:type="dcterms:W3CDTF">2017-08-11T20:17:00Z</dcterms:modified>
  <cp:category>Sala Laboral Tribunal Superior de Periera</cp:category>
</cp:coreProperties>
</file>