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FA629A" w:rsidRPr="005F31C4" w:rsidRDefault="00FA629A" w:rsidP="00FA629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9C50D0" w:rsidRPr="003D36AB" w:rsidRDefault="009C50D0" w:rsidP="002C0468">
      <w:pPr>
        <w:pStyle w:val="Puesto"/>
        <w:spacing w:line="240" w:lineRule="auto"/>
        <w:jc w:val="both"/>
        <w:rPr>
          <w:rFonts w:ascii="Tahoma" w:hAnsi="Tahoma" w:cs="Tahoma"/>
          <w:b w:val="0"/>
          <w:sz w:val="18"/>
          <w:szCs w:val="18"/>
        </w:rPr>
      </w:pPr>
      <w:bookmarkStart w:id="0" w:name="_GoBack"/>
      <w:bookmarkEnd w:id="0"/>
    </w:p>
    <w:p w:rsidR="009C50D0" w:rsidRPr="003D36AB" w:rsidRDefault="009C50D0" w:rsidP="002C0468">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DE3869">
        <w:rPr>
          <w:rFonts w:ascii="Tahoma" w:hAnsi="Tahoma" w:cs="Tahoma"/>
          <w:b w:val="0"/>
          <w:bCs/>
          <w:sz w:val="18"/>
          <w:szCs w:val="18"/>
        </w:rPr>
        <w:t xml:space="preserve">1º de septiembre </w:t>
      </w:r>
      <w:r w:rsidRPr="003D36AB">
        <w:rPr>
          <w:rFonts w:ascii="Tahoma" w:hAnsi="Tahoma" w:cs="Tahoma"/>
          <w:b w:val="0"/>
          <w:bCs/>
          <w:sz w:val="18"/>
          <w:szCs w:val="18"/>
        </w:rPr>
        <w:t>de 201</w:t>
      </w:r>
      <w:r w:rsidR="00A8307E">
        <w:rPr>
          <w:rFonts w:ascii="Tahoma" w:hAnsi="Tahoma" w:cs="Tahoma"/>
          <w:b w:val="0"/>
          <w:bCs/>
          <w:sz w:val="18"/>
          <w:szCs w:val="18"/>
        </w:rPr>
        <w:t>7</w:t>
      </w:r>
      <w:r w:rsidRPr="003D36AB">
        <w:rPr>
          <w:rFonts w:ascii="Tahoma" w:hAnsi="Tahoma" w:cs="Tahoma"/>
          <w:b w:val="0"/>
          <w:bCs/>
          <w:sz w:val="18"/>
          <w:szCs w:val="18"/>
        </w:rPr>
        <w:t xml:space="preserve"> </w:t>
      </w:r>
    </w:p>
    <w:p w:rsidR="009C50D0" w:rsidRPr="003D36AB" w:rsidRDefault="009C50D0" w:rsidP="002C0468">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2F5C10">
        <w:rPr>
          <w:rFonts w:ascii="Tahoma" w:hAnsi="Tahoma" w:cs="Tahoma"/>
          <w:b w:val="0"/>
          <w:sz w:val="18"/>
          <w:szCs w:val="18"/>
        </w:rPr>
        <w:tab/>
      </w:r>
      <w:r w:rsidR="002F5C10">
        <w:rPr>
          <w:rFonts w:ascii="Tahoma" w:hAnsi="Tahoma" w:cs="Tahoma"/>
          <w:b w:val="0"/>
          <w:sz w:val="18"/>
          <w:szCs w:val="18"/>
        </w:rPr>
        <w:tab/>
        <w:t>66001-31-05-00</w:t>
      </w:r>
      <w:r w:rsidR="007A7F9E">
        <w:rPr>
          <w:rFonts w:ascii="Tahoma" w:hAnsi="Tahoma" w:cs="Tahoma"/>
          <w:b w:val="0"/>
          <w:sz w:val="18"/>
          <w:szCs w:val="18"/>
        </w:rPr>
        <w:t>3</w:t>
      </w:r>
      <w:r w:rsidRPr="003D36AB">
        <w:rPr>
          <w:rFonts w:ascii="Tahoma" w:hAnsi="Tahoma" w:cs="Tahoma"/>
          <w:b w:val="0"/>
          <w:sz w:val="18"/>
          <w:szCs w:val="18"/>
        </w:rPr>
        <w:t>-201</w:t>
      </w:r>
      <w:r w:rsidR="00DE3869">
        <w:rPr>
          <w:rFonts w:ascii="Tahoma" w:hAnsi="Tahoma" w:cs="Tahoma"/>
          <w:b w:val="0"/>
          <w:sz w:val="18"/>
          <w:szCs w:val="18"/>
        </w:rPr>
        <w:t>5</w:t>
      </w:r>
      <w:r w:rsidRPr="003D36AB">
        <w:rPr>
          <w:rFonts w:ascii="Tahoma" w:hAnsi="Tahoma" w:cs="Tahoma"/>
          <w:b w:val="0"/>
          <w:sz w:val="18"/>
          <w:szCs w:val="18"/>
        </w:rPr>
        <w:t>-00</w:t>
      </w:r>
      <w:r w:rsidR="00DE3869">
        <w:rPr>
          <w:rFonts w:ascii="Tahoma" w:hAnsi="Tahoma" w:cs="Tahoma"/>
          <w:b w:val="0"/>
          <w:sz w:val="18"/>
          <w:szCs w:val="18"/>
        </w:rPr>
        <w:t>453</w:t>
      </w:r>
      <w:r w:rsidRPr="003D36AB">
        <w:rPr>
          <w:rFonts w:ascii="Tahoma" w:hAnsi="Tahoma" w:cs="Tahoma"/>
          <w:b w:val="0"/>
          <w:sz w:val="18"/>
          <w:szCs w:val="18"/>
        </w:rPr>
        <w:t>-01</w:t>
      </w:r>
    </w:p>
    <w:p w:rsidR="009C50D0" w:rsidRPr="003D36AB" w:rsidRDefault="009C50D0" w:rsidP="002C0468">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2C0468">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DE3869">
        <w:rPr>
          <w:rFonts w:ascii="Tahoma" w:hAnsi="Tahoma" w:cs="Tahoma"/>
          <w:b w:val="0"/>
          <w:sz w:val="18"/>
          <w:szCs w:val="18"/>
        </w:rPr>
        <w:t>Diana M</w:t>
      </w:r>
      <w:r w:rsidR="004529BA">
        <w:rPr>
          <w:rFonts w:ascii="Tahoma" w:hAnsi="Tahoma" w:cs="Tahoma"/>
          <w:b w:val="0"/>
          <w:sz w:val="18"/>
          <w:szCs w:val="18"/>
        </w:rPr>
        <w:t>arc</w:t>
      </w:r>
      <w:r w:rsidR="00DE3869">
        <w:rPr>
          <w:rFonts w:ascii="Tahoma" w:hAnsi="Tahoma" w:cs="Tahoma"/>
          <w:b w:val="0"/>
          <w:sz w:val="18"/>
          <w:szCs w:val="18"/>
        </w:rPr>
        <w:t>e</w:t>
      </w:r>
      <w:r w:rsidR="004529BA">
        <w:rPr>
          <w:rFonts w:ascii="Tahoma" w:hAnsi="Tahoma" w:cs="Tahoma"/>
          <w:b w:val="0"/>
          <w:sz w:val="18"/>
          <w:szCs w:val="18"/>
        </w:rPr>
        <w:t>l</w:t>
      </w:r>
      <w:r w:rsidR="00DE3869">
        <w:rPr>
          <w:rFonts w:ascii="Tahoma" w:hAnsi="Tahoma" w:cs="Tahoma"/>
          <w:b w:val="0"/>
          <w:sz w:val="18"/>
          <w:szCs w:val="18"/>
        </w:rPr>
        <w:t xml:space="preserve">a Sánchez Parra </w:t>
      </w:r>
      <w:r w:rsidR="007A7F9E">
        <w:rPr>
          <w:rFonts w:ascii="Tahoma" w:hAnsi="Tahoma" w:cs="Tahoma"/>
          <w:b w:val="0"/>
          <w:sz w:val="18"/>
          <w:szCs w:val="18"/>
        </w:rPr>
        <w:t xml:space="preserve"> </w:t>
      </w:r>
      <w:r w:rsidR="0049366E" w:rsidRPr="003D36AB">
        <w:rPr>
          <w:rFonts w:ascii="Tahoma" w:hAnsi="Tahoma" w:cs="Tahoma"/>
          <w:b w:val="0"/>
          <w:sz w:val="18"/>
          <w:szCs w:val="18"/>
        </w:rPr>
        <w:t xml:space="preserve"> </w:t>
      </w:r>
    </w:p>
    <w:p w:rsidR="009C50D0" w:rsidRPr="003D36AB" w:rsidRDefault="009C50D0" w:rsidP="002C0468">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r>
      <w:r w:rsidR="00DE3869">
        <w:rPr>
          <w:rFonts w:ascii="Tahoma" w:hAnsi="Tahoma" w:cs="Tahoma"/>
          <w:b w:val="0"/>
          <w:sz w:val="18"/>
          <w:szCs w:val="18"/>
        </w:rPr>
        <w:t xml:space="preserve">Saludcoop </w:t>
      </w:r>
      <w:r w:rsidR="00573A29">
        <w:rPr>
          <w:rFonts w:ascii="Tahoma" w:hAnsi="Tahoma" w:cs="Tahoma"/>
          <w:b w:val="0"/>
          <w:sz w:val="18"/>
          <w:szCs w:val="18"/>
        </w:rPr>
        <w:t xml:space="preserve">Entidad Promotora de Salud – Organismo Cooperativo </w:t>
      </w:r>
      <w:r w:rsidRPr="003D36AB">
        <w:rPr>
          <w:rFonts w:ascii="Tahoma" w:hAnsi="Tahoma" w:cs="Tahoma"/>
          <w:b w:val="0"/>
          <w:sz w:val="18"/>
          <w:szCs w:val="18"/>
        </w:rPr>
        <w:t xml:space="preserve"> </w:t>
      </w:r>
    </w:p>
    <w:p w:rsidR="009C50D0" w:rsidRPr="003D36AB" w:rsidRDefault="009C50D0" w:rsidP="002C0468">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002F5C10">
        <w:rPr>
          <w:rFonts w:ascii="Tahoma" w:hAnsi="Tahoma" w:cs="Tahoma"/>
          <w:b w:val="0"/>
          <w:sz w:val="18"/>
          <w:szCs w:val="18"/>
        </w:rPr>
        <w:t xml:space="preserve"> </w:t>
      </w:r>
      <w:r w:rsidR="002F5C10">
        <w:rPr>
          <w:rFonts w:ascii="Tahoma" w:hAnsi="Tahoma" w:cs="Tahoma"/>
          <w:b w:val="0"/>
          <w:sz w:val="18"/>
          <w:szCs w:val="18"/>
        </w:rPr>
        <w:tab/>
      </w:r>
      <w:r w:rsidR="007A7F9E">
        <w:rPr>
          <w:rFonts w:ascii="Tahoma" w:hAnsi="Tahoma" w:cs="Tahoma"/>
          <w:b w:val="0"/>
          <w:sz w:val="18"/>
          <w:szCs w:val="18"/>
        </w:rPr>
        <w:t>Tercer</w:t>
      </w:r>
      <w:r w:rsidR="00604338">
        <w:rPr>
          <w:rFonts w:ascii="Tahoma" w:hAnsi="Tahoma" w:cs="Tahoma"/>
          <w:b w:val="0"/>
          <w:sz w:val="18"/>
          <w:szCs w:val="18"/>
        </w:rPr>
        <w:t>o</w:t>
      </w:r>
      <w:r w:rsidR="00604338" w:rsidRPr="003D36AB">
        <w:rPr>
          <w:rFonts w:ascii="Tahoma" w:hAnsi="Tahoma" w:cs="Tahoma"/>
          <w:b w:val="0"/>
          <w:sz w:val="18"/>
          <w:szCs w:val="18"/>
        </w:rPr>
        <w:t xml:space="preserve"> </w:t>
      </w:r>
      <w:r w:rsidRPr="003D36AB">
        <w:rPr>
          <w:rFonts w:ascii="Tahoma" w:hAnsi="Tahoma" w:cs="Tahoma"/>
          <w:b w:val="0"/>
          <w:sz w:val="18"/>
          <w:szCs w:val="18"/>
        </w:rPr>
        <w:t>Laboral del Circuito de Pereira</w:t>
      </w:r>
    </w:p>
    <w:p w:rsidR="009C50D0" w:rsidRPr="003D36AB" w:rsidRDefault="009C50D0" w:rsidP="002C0468">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9C50D0" w:rsidRPr="003D36AB" w:rsidRDefault="009C50D0" w:rsidP="002C0468">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2E401E" w:rsidRDefault="002C0468" w:rsidP="002C0468">
      <w:pPr>
        <w:pStyle w:val="Puesto"/>
        <w:spacing w:line="240" w:lineRule="auto"/>
        <w:ind w:left="2126" w:hanging="2"/>
        <w:jc w:val="both"/>
        <w:rPr>
          <w:rFonts w:ascii="Tahoma" w:hAnsi="Tahoma" w:cs="Tahoma"/>
          <w:b w:val="0"/>
          <w:sz w:val="18"/>
          <w:szCs w:val="18"/>
        </w:rPr>
      </w:pPr>
      <w:r w:rsidRPr="002C0468">
        <w:rPr>
          <w:rFonts w:ascii="Tahoma" w:hAnsi="Tahoma" w:cs="Tahoma"/>
          <w:sz w:val="18"/>
          <w:szCs w:val="18"/>
        </w:rPr>
        <w:t xml:space="preserve">Excepción de Falta de </w:t>
      </w:r>
      <w:r w:rsidR="00DC70BC" w:rsidRPr="00DC70BC">
        <w:rPr>
          <w:rFonts w:ascii="Tahoma" w:hAnsi="Tahoma" w:cs="Tahoma"/>
          <w:sz w:val="18"/>
          <w:szCs w:val="18"/>
        </w:rPr>
        <w:t>Legitimación en la causa por pasiva</w:t>
      </w:r>
      <w:r w:rsidR="00DC70BC" w:rsidRPr="00503C2C">
        <w:rPr>
          <w:rFonts w:ascii="Tahoma" w:hAnsi="Tahoma" w:cs="Tahoma"/>
          <w:sz w:val="18"/>
          <w:szCs w:val="18"/>
        </w:rPr>
        <w:t>:</w:t>
      </w:r>
      <w:r w:rsidR="00DC70BC" w:rsidRPr="00503C2C">
        <w:rPr>
          <w:rFonts w:ascii="Tahoma" w:hAnsi="Tahoma" w:cs="Tahoma"/>
          <w:b w:val="0"/>
          <w:sz w:val="18"/>
          <w:szCs w:val="18"/>
        </w:rPr>
        <w:t xml:space="preserve"> Los requisitos esenciales para proferir un fallo estimatorio de las pretensiones, es precisamente que las partes enfrentadas en juicio </w:t>
      </w:r>
      <w:r w:rsidR="00DC70BC">
        <w:rPr>
          <w:rFonts w:ascii="Tahoma" w:hAnsi="Tahoma" w:cs="Tahoma"/>
          <w:b w:val="0"/>
          <w:sz w:val="18"/>
          <w:szCs w:val="18"/>
        </w:rPr>
        <w:t xml:space="preserve">sean, por un lado, </w:t>
      </w:r>
      <w:r w:rsidR="00DC70BC" w:rsidRPr="00503C2C">
        <w:rPr>
          <w:rFonts w:ascii="Tahoma" w:hAnsi="Tahoma" w:cs="Tahoma"/>
          <w:b w:val="0"/>
          <w:sz w:val="18"/>
          <w:szCs w:val="18"/>
        </w:rPr>
        <w:t>el titular del derecho y</w:t>
      </w:r>
      <w:r w:rsidR="00DC70BC">
        <w:rPr>
          <w:rFonts w:ascii="Tahoma" w:hAnsi="Tahoma" w:cs="Tahoma"/>
          <w:b w:val="0"/>
          <w:sz w:val="18"/>
          <w:szCs w:val="18"/>
        </w:rPr>
        <w:t>,</w:t>
      </w:r>
      <w:r w:rsidR="00DC70BC" w:rsidRPr="00503C2C">
        <w:rPr>
          <w:rFonts w:ascii="Tahoma" w:hAnsi="Tahoma" w:cs="Tahoma"/>
          <w:b w:val="0"/>
          <w:sz w:val="18"/>
          <w:szCs w:val="18"/>
        </w:rPr>
        <w:t xml:space="preserve"> </w:t>
      </w:r>
      <w:r w:rsidR="00DC70BC">
        <w:rPr>
          <w:rFonts w:ascii="Tahoma" w:hAnsi="Tahoma" w:cs="Tahoma"/>
          <w:b w:val="0"/>
          <w:sz w:val="18"/>
          <w:szCs w:val="18"/>
        </w:rPr>
        <w:t xml:space="preserve">por otro, </w:t>
      </w:r>
      <w:r w:rsidR="00DC70BC" w:rsidRPr="00503C2C">
        <w:rPr>
          <w:rFonts w:ascii="Tahoma" w:hAnsi="Tahoma" w:cs="Tahoma"/>
          <w:b w:val="0"/>
          <w:sz w:val="18"/>
          <w:szCs w:val="18"/>
        </w:rPr>
        <w:t>aquel que está llamado a reconocerlo</w:t>
      </w:r>
      <w:r>
        <w:rPr>
          <w:rFonts w:ascii="Tahoma" w:hAnsi="Tahoma" w:cs="Tahoma"/>
          <w:b w:val="0"/>
          <w:sz w:val="18"/>
          <w:szCs w:val="18"/>
        </w:rPr>
        <w:t>, pues de lo contrario e</w:t>
      </w:r>
      <w:r w:rsidR="00F168F7" w:rsidRPr="00F168F7">
        <w:rPr>
          <w:rFonts w:ascii="Tahoma" w:hAnsi="Tahoma" w:cs="Tahoma"/>
          <w:b w:val="0"/>
          <w:sz w:val="18"/>
          <w:szCs w:val="18"/>
        </w:rPr>
        <w:t xml:space="preserve">s posible declarar probada </w:t>
      </w:r>
      <w:r>
        <w:rPr>
          <w:rFonts w:ascii="Tahoma" w:hAnsi="Tahoma" w:cs="Tahoma"/>
          <w:b w:val="0"/>
          <w:sz w:val="18"/>
          <w:szCs w:val="18"/>
        </w:rPr>
        <w:t xml:space="preserve">esta </w:t>
      </w:r>
      <w:r w:rsidR="00D61C85">
        <w:rPr>
          <w:rFonts w:ascii="Tahoma" w:hAnsi="Tahoma" w:cs="Tahoma"/>
          <w:b w:val="0"/>
          <w:sz w:val="18"/>
          <w:szCs w:val="18"/>
        </w:rPr>
        <w:t>excepción</w:t>
      </w:r>
      <w:r w:rsidR="00F168F7" w:rsidRPr="00F168F7">
        <w:rPr>
          <w:rFonts w:ascii="Tahoma" w:hAnsi="Tahoma" w:cs="Tahoma"/>
          <w:b w:val="0"/>
          <w:sz w:val="18"/>
          <w:szCs w:val="18"/>
        </w:rPr>
        <w:t>.</w:t>
      </w:r>
    </w:p>
    <w:p w:rsidR="0032401A" w:rsidRDefault="0032401A" w:rsidP="002C0468">
      <w:pPr>
        <w:pStyle w:val="Puesto"/>
        <w:spacing w:line="240" w:lineRule="auto"/>
        <w:ind w:left="2126" w:hanging="2"/>
        <w:jc w:val="both"/>
        <w:rPr>
          <w:rFonts w:ascii="Tahoma" w:hAnsi="Tahoma" w:cs="Tahoma"/>
          <w:sz w:val="18"/>
          <w:szCs w:val="18"/>
        </w:rPr>
      </w:pPr>
    </w:p>
    <w:p w:rsidR="0032401A" w:rsidRPr="00D10D0C" w:rsidRDefault="0032401A" w:rsidP="002C0468">
      <w:pPr>
        <w:pStyle w:val="Puesto"/>
        <w:spacing w:line="240" w:lineRule="auto"/>
        <w:ind w:left="2126" w:hanging="2"/>
        <w:jc w:val="both"/>
        <w:rPr>
          <w:rFonts w:ascii="Tahoma" w:hAnsi="Tahoma" w:cs="Tahoma"/>
          <w:sz w:val="18"/>
          <w:szCs w:val="18"/>
        </w:rPr>
      </w:pPr>
    </w:p>
    <w:p w:rsidR="001C0A43" w:rsidRDefault="001C0A43" w:rsidP="002C0468">
      <w:pPr>
        <w:pStyle w:val="Puesto"/>
        <w:spacing w:line="240" w:lineRule="auto"/>
        <w:ind w:left="2805" w:hanging="2805"/>
        <w:jc w:val="both"/>
        <w:rPr>
          <w:rFonts w:ascii="Tahoma" w:hAnsi="Tahoma" w:cs="Tahoma"/>
          <w:b w:val="0"/>
          <w:sz w:val="18"/>
          <w:szCs w:val="18"/>
        </w:rPr>
      </w:pPr>
    </w:p>
    <w:p w:rsidR="009C50D0" w:rsidRPr="003D36AB" w:rsidRDefault="009C50D0" w:rsidP="002C0468">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2C0468">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 xml:space="preserve">SALA </w:t>
      </w:r>
      <w:r w:rsidR="00661FEF">
        <w:rPr>
          <w:rFonts w:ascii="Tahoma" w:hAnsi="Tahoma" w:cs="Tahoma"/>
          <w:bCs/>
          <w:szCs w:val="24"/>
          <w:lang w:eastAsia="es-MX"/>
        </w:rPr>
        <w:t>DE DECISIÓN LABORAL No. 1</w:t>
      </w:r>
    </w:p>
    <w:p w:rsidR="009C50D0" w:rsidRPr="003D36AB" w:rsidRDefault="009C50D0" w:rsidP="002C0468">
      <w:pPr>
        <w:jc w:val="center"/>
        <w:rPr>
          <w:rFonts w:ascii="Tahoma" w:hAnsi="Tahoma" w:cs="Tahoma"/>
          <w:bCs/>
        </w:rPr>
      </w:pPr>
    </w:p>
    <w:p w:rsidR="009C50D0" w:rsidRPr="00661FEF" w:rsidRDefault="009C50D0" w:rsidP="002C0468">
      <w:pPr>
        <w:spacing w:line="276" w:lineRule="auto"/>
        <w:jc w:val="center"/>
        <w:rPr>
          <w:rFonts w:ascii="Tahoma" w:hAnsi="Tahoma" w:cs="Tahoma"/>
          <w:b/>
          <w:bCs/>
          <w:sz w:val="22"/>
          <w:szCs w:val="22"/>
        </w:rPr>
      </w:pPr>
      <w:r w:rsidRPr="00661FEF">
        <w:rPr>
          <w:rFonts w:ascii="Tahoma" w:hAnsi="Tahoma" w:cs="Tahoma"/>
          <w:bCs/>
          <w:sz w:val="22"/>
          <w:szCs w:val="22"/>
        </w:rPr>
        <w:t>Magistrada Ponente:</w:t>
      </w:r>
      <w:r w:rsidRPr="00661FEF">
        <w:rPr>
          <w:rFonts w:ascii="Tahoma" w:hAnsi="Tahoma" w:cs="Tahoma"/>
          <w:b/>
          <w:bCs/>
          <w:sz w:val="22"/>
          <w:szCs w:val="22"/>
        </w:rPr>
        <w:t xml:space="preserve"> Ana Lucía Caicedo Calderón</w:t>
      </w:r>
    </w:p>
    <w:p w:rsidR="009C50D0" w:rsidRPr="00661FEF" w:rsidRDefault="009C50D0" w:rsidP="002C0468">
      <w:pPr>
        <w:jc w:val="center"/>
        <w:rPr>
          <w:rFonts w:ascii="Tahoma" w:hAnsi="Tahoma" w:cs="Tahoma"/>
          <w:b/>
          <w:sz w:val="22"/>
          <w:szCs w:val="22"/>
        </w:rPr>
      </w:pPr>
    </w:p>
    <w:p w:rsidR="009C50D0" w:rsidRPr="00661FEF" w:rsidRDefault="009C50D0" w:rsidP="002C0468">
      <w:pPr>
        <w:jc w:val="center"/>
        <w:rPr>
          <w:rFonts w:ascii="Tahoma" w:hAnsi="Tahoma" w:cs="Tahoma"/>
          <w:b/>
          <w:sz w:val="22"/>
          <w:szCs w:val="22"/>
        </w:rPr>
      </w:pPr>
      <w:r w:rsidRPr="00661FEF">
        <w:rPr>
          <w:rFonts w:ascii="Tahoma" w:hAnsi="Tahoma" w:cs="Tahoma"/>
          <w:b/>
          <w:sz w:val="22"/>
          <w:szCs w:val="22"/>
        </w:rPr>
        <w:t>Acta No. ____</w:t>
      </w:r>
    </w:p>
    <w:p w:rsidR="009C50D0" w:rsidRPr="00661FEF" w:rsidRDefault="009C50D0" w:rsidP="002C0468">
      <w:pPr>
        <w:jc w:val="center"/>
        <w:rPr>
          <w:rFonts w:ascii="Tahoma" w:hAnsi="Tahoma" w:cs="Tahoma"/>
          <w:b/>
          <w:sz w:val="22"/>
          <w:szCs w:val="22"/>
        </w:rPr>
      </w:pPr>
      <w:r w:rsidRPr="00661FEF">
        <w:rPr>
          <w:rFonts w:ascii="Tahoma" w:hAnsi="Tahoma" w:cs="Tahoma"/>
          <w:b/>
          <w:sz w:val="22"/>
          <w:szCs w:val="22"/>
        </w:rPr>
        <w:t>(</w:t>
      </w:r>
      <w:r w:rsidR="00DE3869">
        <w:rPr>
          <w:rFonts w:ascii="Tahoma" w:hAnsi="Tahoma" w:cs="Tahoma"/>
          <w:b/>
          <w:sz w:val="22"/>
          <w:szCs w:val="22"/>
        </w:rPr>
        <w:t xml:space="preserve">1º de septiembre </w:t>
      </w:r>
      <w:r w:rsidRPr="00661FEF">
        <w:rPr>
          <w:rFonts w:ascii="Tahoma" w:hAnsi="Tahoma" w:cs="Tahoma"/>
          <w:b/>
          <w:sz w:val="22"/>
          <w:szCs w:val="22"/>
        </w:rPr>
        <w:t>de 201</w:t>
      </w:r>
      <w:r w:rsidR="00765D23">
        <w:rPr>
          <w:rFonts w:ascii="Tahoma" w:hAnsi="Tahoma" w:cs="Tahoma"/>
          <w:b/>
          <w:sz w:val="22"/>
          <w:szCs w:val="22"/>
        </w:rPr>
        <w:t>7</w:t>
      </w:r>
      <w:r w:rsidRPr="00661FEF">
        <w:rPr>
          <w:rFonts w:ascii="Tahoma" w:hAnsi="Tahoma" w:cs="Tahoma"/>
          <w:b/>
          <w:sz w:val="22"/>
          <w:szCs w:val="22"/>
        </w:rPr>
        <w:t>)</w:t>
      </w:r>
    </w:p>
    <w:p w:rsidR="009C50D0" w:rsidRPr="00661FEF" w:rsidRDefault="009C50D0" w:rsidP="002C0468">
      <w:pPr>
        <w:spacing w:line="276" w:lineRule="auto"/>
        <w:jc w:val="both"/>
        <w:rPr>
          <w:rFonts w:ascii="Tahoma" w:hAnsi="Tahoma" w:cs="Tahoma"/>
          <w:sz w:val="22"/>
          <w:szCs w:val="22"/>
        </w:rPr>
      </w:pPr>
    </w:p>
    <w:p w:rsidR="009C50D0" w:rsidRPr="00661FEF" w:rsidRDefault="009C50D0" w:rsidP="002C0468">
      <w:pPr>
        <w:pStyle w:val="Ttulo5"/>
        <w:spacing w:line="276" w:lineRule="auto"/>
        <w:ind w:firstLine="0"/>
        <w:jc w:val="center"/>
        <w:rPr>
          <w:rFonts w:ascii="Tahoma" w:hAnsi="Tahoma" w:cs="Tahoma"/>
          <w:sz w:val="22"/>
          <w:szCs w:val="22"/>
        </w:rPr>
      </w:pPr>
      <w:r w:rsidRPr="00661FEF">
        <w:rPr>
          <w:rFonts w:ascii="Tahoma" w:hAnsi="Tahoma" w:cs="Tahoma"/>
          <w:sz w:val="22"/>
          <w:szCs w:val="22"/>
        </w:rPr>
        <w:t>Sistema oral - Audiencia de juzgamiento</w:t>
      </w:r>
    </w:p>
    <w:p w:rsidR="009C50D0" w:rsidRPr="00661FEF" w:rsidRDefault="009C50D0" w:rsidP="002C0468">
      <w:pPr>
        <w:jc w:val="both"/>
        <w:rPr>
          <w:rFonts w:ascii="Tahoma" w:hAnsi="Tahoma" w:cs="Tahoma"/>
          <w:sz w:val="22"/>
          <w:szCs w:val="22"/>
          <w:lang w:val="es-ES_tradnl"/>
        </w:rPr>
      </w:pPr>
      <w:r w:rsidRPr="00661FEF">
        <w:rPr>
          <w:rFonts w:ascii="Tahoma" w:hAnsi="Tahoma" w:cs="Tahoma"/>
          <w:b/>
          <w:sz w:val="22"/>
          <w:szCs w:val="22"/>
        </w:rPr>
        <w:tab/>
      </w:r>
    </w:p>
    <w:p w:rsidR="009C50D0" w:rsidRPr="0082384D" w:rsidRDefault="00473BC1" w:rsidP="002C0468">
      <w:pPr>
        <w:spacing w:line="276" w:lineRule="auto"/>
        <w:ind w:firstLine="708"/>
        <w:jc w:val="both"/>
        <w:rPr>
          <w:rFonts w:ascii="Tahoma" w:hAnsi="Tahoma" w:cs="Tahoma"/>
          <w:b/>
          <w:sz w:val="22"/>
          <w:szCs w:val="22"/>
          <w:lang w:val="es-ES_tradnl"/>
        </w:rPr>
      </w:pPr>
      <w:r>
        <w:rPr>
          <w:rFonts w:ascii="Tahoma" w:hAnsi="Tahoma" w:cs="Tahoma"/>
          <w:sz w:val="22"/>
          <w:szCs w:val="22"/>
          <w:lang w:val="es-ES_tradnl"/>
        </w:rPr>
        <w:t>S</w:t>
      </w:r>
      <w:r w:rsidR="00D4443D" w:rsidRPr="00661FEF">
        <w:rPr>
          <w:rFonts w:ascii="Tahoma" w:hAnsi="Tahoma" w:cs="Tahoma"/>
          <w:sz w:val="22"/>
          <w:szCs w:val="22"/>
          <w:lang w:val="es-ES_tradnl"/>
        </w:rPr>
        <w:t xml:space="preserve">iendo </w:t>
      </w:r>
      <w:r w:rsidR="00D4443D" w:rsidRPr="00F3125F">
        <w:rPr>
          <w:rFonts w:ascii="Tahoma" w:hAnsi="Tahoma" w:cs="Tahoma"/>
          <w:sz w:val="22"/>
          <w:szCs w:val="22"/>
          <w:lang w:val="es-ES_tradnl"/>
        </w:rPr>
        <w:t xml:space="preserve">las </w:t>
      </w:r>
      <w:r w:rsidR="001E77B4" w:rsidRPr="00F3125F">
        <w:rPr>
          <w:rFonts w:ascii="Tahoma" w:hAnsi="Tahoma" w:cs="Tahoma"/>
          <w:sz w:val="22"/>
          <w:szCs w:val="22"/>
          <w:lang w:val="es-ES_tradnl"/>
        </w:rPr>
        <w:t>9</w:t>
      </w:r>
      <w:r w:rsidR="009C50D0" w:rsidRPr="00F3125F">
        <w:rPr>
          <w:rFonts w:ascii="Tahoma" w:hAnsi="Tahoma" w:cs="Tahoma"/>
          <w:sz w:val="22"/>
          <w:szCs w:val="22"/>
          <w:lang w:val="es-ES_tradnl"/>
        </w:rPr>
        <w:t>:</w:t>
      </w:r>
      <w:r w:rsidR="00C64559">
        <w:rPr>
          <w:rFonts w:ascii="Tahoma" w:hAnsi="Tahoma" w:cs="Tahoma"/>
          <w:sz w:val="22"/>
          <w:szCs w:val="22"/>
          <w:lang w:val="es-ES_tradnl"/>
        </w:rPr>
        <w:t>0</w:t>
      </w:r>
      <w:r w:rsidR="000954F5" w:rsidRPr="00F3125F">
        <w:rPr>
          <w:rFonts w:ascii="Tahoma" w:hAnsi="Tahoma" w:cs="Tahoma"/>
          <w:sz w:val="22"/>
          <w:szCs w:val="22"/>
          <w:lang w:val="es-ES_tradnl"/>
        </w:rPr>
        <w:t>0</w:t>
      </w:r>
      <w:r w:rsidR="009C50D0" w:rsidRPr="00F3125F">
        <w:rPr>
          <w:rFonts w:ascii="Tahoma" w:hAnsi="Tahoma" w:cs="Tahoma"/>
          <w:sz w:val="22"/>
          <w:szCs w:val="22"/>
          <w:lang w:val="es-ES_tradnl"/>
        </w:rPr>
        <w:t xml:space="preserve"> a</w:t>
      </w:r>
      <w:r w:rsidR="009C50D0" w:rsidRPr="00661FEF">
        <w:rPr>
          <w:rFonts w:ascii="Tahoma" w:hAnsi="Tahoma" w:cs="Tahoma"/>
          <w:sz w:val="22"/>
          <w:szCs w:val="22"/>
          <w:lang w:val="es-ES_tradnl"/>
        </w:rPr>
        <w:t xml:space="preserve">.m. de hoy, viernes </w:t>
      </w:r>
      <w:r w:rsidR="00765D23">
        <w:rPr>
          <w:rFonts w:ascii="Tahoma" w:hAnsi="Tahoma" w:cs="Tahoma"/>
          <w:sz w:val="22"/>
          <w:szCs w:val="22"/>
          <w:lang w:val="es-ES_tradnl"/>
        </w:rPr>
        <w:t>25</w:t>
      </w:r>
      <w:r w:rsidR="001E77B4" w:rsidRPr="00661FEF">
        <w:rPr>
          <w:rFonts w:ascii="Tahoma" w:hAnsi="Tahoma" w:cs="Tahoma"/>
          <w:sz w:val="22"/>
          <w:szCs w:val="22"/>
          <w:lang w:val="es-ES_tradnl"/>
        </w:rPr>
        <w:t xml:space="preserve"> de </w:t>
      </w:r>
      <w:r w:rsidR="00765D23">
        <w:rPr>
          <w:rFonts w:ascii="Tahoma" w:hAnsi="Tahoma" w:cs="Tahoma"/>
          <w:sz w:val="22"/>
          <w:szCs w:val="22"/>
          <w:lang w:val="es-ES_tradnl"/>
        </w:rPr>
        <w:t>agosto</w:t>
      </w:r>
      <w:r w:rsidR="009C50D0" w:rsidRPr="00661FEF">
        <w:rPr>
          <w:rFonts w:ascii="Tahoma" w:hAnsi="Tahoma" w:cs="Tahoma"/>
          <w:sz w:val="22"/>
          <w:szCs w:val="22"/>
          <w:lang w:val="es-ES_tradnl"/>
        </w:rPr>
        <w:t xml:space="preserve"> de 201</w:t>
      </w:r>
      <w:r w:rsidR="00765D23">
        <w:rPr>
          <w:rFonts w:ascii="Tahoma" w:hAnsi="Tahoma" w:cs="Tahoma"/>
          <w:sz w:val="22"/>
          <w:szCs w:val="22"/>
          <w:lang w:val="es-ES_tradnl"/>
        </w:rPr>
        <w:t>7</w:t>
      </w:r>
      <w:r w:rsidR="009C50D0" w:rsidRPr="00661FEF">
        <w:rPr>
          <w:rFonts w:ascii="Tahoma" w:hAnsi="Tahoma" w:cs="Tahoma"/>
          <w:sz w:val="22"/>
          <w:szCs w:val="22"/>
          <w:lang w:val="es-ES_tradnl"/>
        </w:rPr>
        <w:t xml:space="preserve">, la Sala de Decisión Laboral del Tribunal Superior de Pereira se constituye en audiencia pública de juzgamiento en el proceso ordinario laboral instaurado por </w:t>
      </w:r>
      <w:r w:rsidR="004529BA">
        <w:rPr>
          <w:rFonts w:ascii="Tahoma" w:hAnsi="Tahoma" w:cs="Tahoma"/>
          <w:b/>
          <w:sz w:val="22"/>
          <w:szCs w:val="22"/>
          <w:lang w:val="es-ES_tradnl"/>
        </w:rPr>
        <w:t>Diana Marcela Sánchez Parra</w:t>
      </w:r>
      <w:r>
        <w:rPr>
          <w:rFonts w:ascii="Tahoma" w:hAnsi="Tahoma" w:cs="Tahoma"/>
          <w:b/>
          <w:sz w:val="22"/>
          <w:szCs w:val="22"/>
          <w:lang w:val="es-ES_tradnl"/>
        </w:rPr>
        <w:t xml:space="preserve"> </w:t>
      </w:r>
      <w:r w:rsidR="0082384D">
        <w:rPr>
          <w:rFonts w:ascii="Tahoma" w:hAnsi="Tahoma" w:cs="Tahoma"/>
          <w:sz w:val="22"/>
          <w:szCs w:val="22"/>
          <w:lang w:val="es-ES_tradnl"/>
        </w:rPr>
        <w:t xml:space="preserve">en contra de </w:t>
      </w:r>
      <w:r w:rsidR="0082384D" w:rsidRPr="0082384D">
        <w:rPr>
          <w:rFonts w:ascii="Tahoma" w:hAnsi="Tahoma" w:cs="Tahoma"/>
          <w:b/>
          <w:sz w:val="22"/>
          <w:szCs w:val="22"/>
          <w:lang w:val="es-ES_tradnl"/>
        </w:rPr>
        <w:t>Saludcoop Entidad Promotora de Salud – Organismo Cooperativo.</w:t>
      </w:r>
    </w:p>
    <w:p w:rsidR="009C50D0" w:rsidRPr="00661FEF" w:rsidRDefault="009C50D0" w:rsidP="002C0468">
      <w:pPr>
        <w:ind w:firstLine="1122"/>
        <w:jc w:val="both"/>
        <w:rPr>
          <w:rFonts w:ascii="Tahoma" w:hAnsi="Tahoma" w:cs="Tahoma"/>
          <w:sz w:val="22"/>
          <w:szCs w:val="22"/>
          <w:lang w:val="es-ES_tradnl"/>
        </w:rPr>
      </w:pPr>
    </w:p>
    <w:p w:rsidR="009C50D0" w:rsidRPr="00661FEF" w:rsidRDefault="009C50D0" w:rsidP="002C0468">
      <w:pPr>
        <w:spacing w:line="276" w:lineRule="auto"/>
        <w:ind w:firstLine="708"/>
        <w:jc w:val="both"/>
        <w:rPr>
          <w:rFonts w:ascii="Tahoma" w:hAnsi="Tahoma" w:cs="Tahoma"/>
          <w:sz w:val="22"/>
          <w:szCs w:val="22"/>
          <w:lang w:val="es-ES_tradnl"/>
        </w:rPr>
      </w:pPr>
      <w:r w:rsidRPr="00661FEF">
        <w:rPr>
          <w:rFonts w:ascii="Tahoma" w:hAnsi="Tahoma" w:cs="Tahoma"/>
          <w:sz w:val="22"/>
          <w:szCs w:val="22"/>
          <w:lang w:val="es-ES_tradnl"/>
        </w:rPr>
        <w:t>Para el efecto, se verifica la asistencia de las partes a la presente diligencia: Por la parte demandante… Por la demandada…</w:t>
      </w:r>
    </w:p>
    <w:p w:rsidR="009C50D0" w:rsidRPr="00661FEF" w:rsidRDefault="009C50D0" w:rsidP="002C0468">
      <w:pPr>
        <w:widowControl w:val="0"/>
        <w:autoSpaceDE w:val="0"/>
        <w:autoSpaceDN w:val="0"/>
        <w:adjustRightInd w:val="0"/>
        <w:spacing w:line="276" w:lineRule="auto"/>
        <w:jc w:val="center"/>
        <w:rPr>
          <w:rFonts w:ascii="Tahoma" w:hAnsi="Tahoma" w:cs="Tahoma"/>
          <w:b/>
          <w:sz w:val="22"/>
          <w:szCs w:val="22"/>
        </w:rPr>
      </w:pPr>
      <w:r w:rsidRPr="00661FEF">
        <w:rPr>
          <w:rFonts w:ascii="Tahoma" w:hAnsi="Tahoma" w:cs="Tahoma"/>
          <w:b/>
          <w:sz w:val="22"/>
          <w:szCs w:val="22"/>
        </w:rPr>
        <w:t>Alegatos de conclusión</w:t>
      </w:r>
    </w:p>
    <w:p w:rsidR="009C50D0" w:rsidRPr="00661FEF" w:rsidRDefault="009C50D0" w:rsidP="002C0468">
      <w:pPr>
        <w:widowControl w:val="0"/>
        <w:autoSpaceDE w:val="0"/>
        <w:autoSpaceDN w:val="0"/>
        <w:adjustRightInd w:val="0"/>
        <w:jc w:val="both"/>
        <w:rPr>
          <w:rFonts w:ascii="Tahoma" w:hAnsi="Tahoma" w:cs="Tahoma"/>
          <w:sz w:val="22"/>
          <w:szCs w:val="22"/>
        </w:rPr>
      </w:pPr>
    </w:p>
    <w:p w:rsidR="009C50D0" w:rsidRPr="00661FEF" w:rsidRDefault="009C50D0" w:rsidP="002C0468">
      <w:pPr>
        <w:spacing w:line="276" w:lineRule="auto"/>
        <w:ind w:firstLine="708"/>
        <w:jc w:val="both"/>
        <w:rPr>
          <w:rFonts w:ascii="Tahoma" w:hAnsi="Tahoma" w:cs="Tahoma"/>
          <w:sz w:val="22"/>
          <w:szCs w:val="22"/>
          <w:lang w:val="es-ES_tradnl"/>
        </w:rPr>
      </w:pPr>
      <w:r w:rsidRPr="00661FEF">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661FEF" w:rsidRDefault="009C50D0" w:rsidP="002C0468">
      <w:pPr>
        <w:ind w:firstLine="708"/>
        <w:jc w:val="both"/>
        <w:rPr>
          <w:rFonts w:ascii="Tahoma" w:hAnsi="Tahoma" w:cs="Tahoma"/>
          <w:sz w:val="22"/>
          <w:szCs w:val="22"/>
          <w:lang w:val="es-ES_tradnl"/>
        </w:rPr>
      </w:pPr>
    </w:p>
    <w:p w:rsidR="009C50D0" w:rsidRPr="00661FEF" w:rsidRDefault="009C50D0" w:rsidP="002C0468">
      <w:pPr>
        <w:widowControl w:val="0"/>
        <w:autoSpaceDE w:val="0"/>
        <w:autoSpaceDN w:val="0"/>
        <w:adjustRightInd w:val="0"/>
        <w:spacing w:line="276" w:lineRule="auto"/>
        <w:jc w:val="center"/>
        <w:rPr>
          <w:rFonts w:ascii="Tahoma" w:hAnsi="Tahoma" w:cs="Tahoma"/>
          <w:b/>
          <w:sz w:val="22"/>
          <w:szCs w:val="22"/>
        </w:rPr>
      </w:pPr>
      <w:r w:rsidRPr="00661FEF">
        <w:rPr>
          <w:rFonts w:ascii="Tahoma" w:hAnsi="Tahoma" w:cs="Tahoma"/>
          <w:b/>
          <w:sz w:val="22"/>
          <w:szCs w:val="22"/>
        </w:rPr>
        <w:t>SENTENCIA</w:t>
      </w:r>
    </w:p>
    <w:p w:rsidR="009C50D0" w:rsidRPr="00661FEF" w:rsidRDefault="009C50D0" w:rsidP="002C0468">
      <w:pPr>
        <w:widowControl w:val="0"/>
        <w:autoSpaceDE w:val="0"/>
        <w:autoSpaceDN w:val="0"/>
        <w:adjustRightInd w:val="0"/>
        <w:jc w:val="center"/>
        <w:rPr>
          <w:rFonts w:ascii="Tahoma" w:hAnsi="Tahoma" w:cs="Tahoma"/>
          <w:b/>
          <w:sz w:val="22"/>
          <w:szCs w:val="22"/>
        </w:rPr>
      </w:pPr>
    </w:p>
    <w:p w:rsidR="009C50D0" w:rsidRPr="00661FEF" w:rsidRDefault="009C50D0" w:rsidP="002C0468">
      <w:pPr>
        <w:widowControl w:val="0"/>
        <w:autoSpaceDE w:val="0"/>
        <w:autoSpaceDN w:val="0"/>
        <w:adjustRightInd w:val="0"/>
        <w:spacing w:line="276" w:lineRule="auto"/>
        <w:ind w:firstLine="708"/>
        <w:jc w:val="both"/>
        <w:rPr>
          <w:rFonts w:ascii="Tahoma" w:hAnsi="Tahoma" w:cs="Tahoma"/>
          <w:sz w:val="22"/>
          <w:szCs w:val="22"/>
        </w:rPr>
      </w:pPr>
      <w:r w:rsidRPr="00661FEF">
        <w:rPr>
          <w:rFonts w:ascii="Tahoma" w:hAnsi="Tahoma" w:cs="Tahoma"/>
          <w:sz w:val="22"/>
          <w:szCs w:val="22"/>
        </w:rPr>
        <w:t>Como quiera que los fundamentos de los argumentos expuestos en las alegaciones se tuvieron en cuenta en la discusión del proyecto, procede la Sala a re</w:t>
      </w:r>
      <w:r w:rsidR="004529BA">
        <w:rPr>
          <w:rFonts w:ascii="Tahoma" w:hAnsi="Tahoma" w:cs="Tahoma"/>
          <w:sz w:val="22"/>
          <w:szCs w:val="22"/>
        </w:rPr>
        <w:t xml:space="preserve">visar en sede de consulta la sentencia </w:t>
      </w:r>
      <w:r w:rsidR="002F5C10" w:rsidRPr="00661FEF">
        <w:rPr>
          <w:rFonts w:ascii="Tahoma" w:hAnsi="Tahoma" w:cs="Tahoma"/>
          <w:sz w:val="22"/>
          <w:szCs w:val="22"/>
        </w:rPr>
        <w:t>emitida por el Juzgado</w:t>
      </w:r>
      <w:r w:rsidR="001E77B4" w:rsidRPr="00661FEF">
        <w:rPr>
          <w:rFonts w:ascii="Tahoma" w:hAnsi="Tahoma" w:cs="Tahoma"/>
          <w:sz w:val="22"/>
          <w:szCs w:val="22"/>
        </w:rPr>
        <w:t xml:space="preserve"> </w:t>
      </w:r>
      <w:r w:rsidR="00BA1F1B">
        <w:rPr>
          <w:rFonts w:ascii="Tahoma" w:hAnsi="Tahoma" w:cs="Tahoma"/>
          <w:sz w:val="22"/>
          <w:szCs w:val="22"/>
        </w:rPr>
        <w:t xml:space="preserve">Tercero </w:t>
      </w:r>
      <w:r w:rsidRPr="00661FEF">
        <w:rPr>
          <w:rFonts w:ascii="Tahoma" w:hAnsi="Tahoma" w:cs="Tahoma"/>
          <w:sz w:val="22"/>
          <w:szCs w:val="22"/>
        </w:rPr>
        <w:t>Labo</w:t>
      </w:r>
      <w:r w:rsidR="002F5C10" w:rsidRPr="00661FEF">
        <w:rPr>
          <w:rFonts w:ascii="Tahoma" w:hAnsi="Tahoma" w:cs="Tahoma"/>
          <w:sz w:val="22"/>
          <w:szCs w:val="22"/>
        </w:rPr>
        <w:t xml:space="preserve">ral del Circuito de Pereira el </w:t>
      </w:r>
      <w:r w:rsidR="00436936">
        <w:rPr>
          <w:rFonts w:ascii="Tahoma" w:hAnsi="Tahoma" w:cs="Tahoma"/>
          <w:sz w:val="22"/>
          <w:szCs w:val="22"/>
        </w:rPr>
        <w:t>1</w:t>
      </w:r>
      <w:r w:rsidR="004529BA">
        <w:rPr>
          <w:rFonts w:ascii="Tahoma" w:hAnsi="Tahoma" w:cs="Tahoma"/>
          <w:sz w:val="22"/>
          <w:szCs w:val="22"/>
        </w:rPr>
        <w:t>6 de agosto de 2016</w:t>
      </w:r>
      <w:r w:rsidRPr="00661FEF">
        <w:rPr>
          <w:rFonts w:ascii="Tahoma" w:hAnsi="Tahoma" w:cs="Tahoma"/>
          <w:sz w:val="22"/>
          <w:szCs w:val="22"/>
        </w:rPr>
        <w:t>, dentro del proceso ordinario laboral reseñado con anterioridad</w:t>
      </w:r>
      <w:r w:rsidR="00ED3885">
        <w:rPr>
          <w:rFonts w:ascii="Tahoma" w:hAnsi="Tahoma" w:cs="Tahoma"/>
          <w:sz w:val="22"/>
          <w:szCs w:val="22"/>
        </w:rPr>
        <w:t xml:space="preserve">, </w:t>
      </w:r>
      <w:r w:rsidR="00856068">
        <w:rPr>
          <w:rFonts w:ascii="Tahoma" w:hAnsi="Tahoma" w:cs="Tahoma"/>
          <w:sz w:val="22"/>
          <w:szCs w:val="22"/>
        </w:rPr>
        <w:t xml:space="preserve">la cual fue </w:t>
      </w:r>
      <w:r w:rsidR="00ED3885">
        <w:rPr>
          <w:rFonts w:ascii="Tahoma" w:hAnsi="Tahoma" w:cs="Tahoma"/>
          <w:sz w:val="22"/>
          <w:szCs w:val="22"/>
        </w:rPr>
        <w:t xml:space="preserve">adversa a los intereses de </w:t>
      </w:r>
      <w:r w:rsidR="00856068">
        <w:rPr>
          <w:rFonts w:ascii="Tahoma" w:hAnsi="Tahoma" w:cs="Tahoma"/>
          <w:sz w:val="22"/>
          <w:szCs w:val="22"/>
        </w:rPr>
        <w:t>la demandante.</w:t>
      </w:r>
    </w:p>
    <w:p w:rsidR="001A5077" w:rsidRPr="00661FEF" w:rsidRDefault="001A5077" w:rsidP="002C0468">
      <w:pPr>
        <w:widowControl w:val="0"/>
        <w:autoSpaceDE w:val="0"/>
        <w:autoSpaceDN w:val="0"/>
        <w:adjustRightInd w:val="0"/>
        <w:spacing w:line="276" w:lineRule="auto"/>
        <w:ind w:firstLine="708"/>
        <w:jc w:val="both"/>
        <w:rPr>
          <w:rFonts w:ascii="Tahoma" w:hAnsi="Tahoma" w:cs="Tahoma"/>
          <w:sz w:val="22"/>
          <w:szCs w:val="22"/>
        </w:rPr>
      </w:pPr>
    </w:p>
    <w:p w:rsidR="00B338F9" w:rsidRPr="00F929A1" w:rsidRDefault="00B338F9" w:rsidP="002C0468">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Problema jurídico por resolver</w:t>
      </w:r>
    </w:p>
    <w:p w:rsidR="00B338F9" w:rsidRPr="00F929A1" w:rsidRDefault="00B338F9" w:rsidP="002C0468">
      <w:pPr>
        <w:pStyle w:val="Sinespaciado"/>
        <w:spacing w:line="276" w:lineRule="auto"/>
      </w:pPr>
    </w:p>
    <w:p w:rsidR="004C6133" w:rsidRPr="004C6133" w:rsidRDefault="00B338F9" w:rsidP="002C0468">
      <w:pPr>
        <w:suppressAutoHyphens/>
        <w:spacing w:line="276" w:lineRule="auto"/>
        <w:jc w:val="both"/>
        <w:rPr>
          <w:rFonts w:ascii="Tahoma" w:hAnsi="Tahoma" w:cs="Tahoma"/>
          <w:sz w:val="22"/>
          <w:szCs w:val="22"/>
        </w:rPr>
      </w:pPr>
      <w:r w:rsidRPr="00F929A1">
        <w:rPr>
          <w:rFonts w:ascii="Tahoma" w:hAnsi="Tahoma" w:cs="Tahoma"/>
          <w:sz w:val="22"/>
          <w:szCs w:val="22"/>
        </w:rPr>
        <w:tab/>
        <w:t xml:space="preserve">De acuerdo a lo </w:t>
      </w:r>
      <w:r w:rsidRPr="004C6133">
        <w:rPr>
          <w:rFonts w:ascii="Tahoma" w:hAnsi="Tahoma" w:cs="Tahoma"/>
          <w:sz w:val="22"/>
          <w:szCs w:val="22"/>
        </w:rPr>
        <w:t>expuesto en la sentencia de primera instancia, le corresponde a la Sala determinar</w:t>
      </w:r>
      <w:r w:rsidR="004C6133" w:rsidRPr="004C6133">
        <w:rPr>
          <w:rFonts w:ascii="Tahoma" w:hAnsi="Tahoma" w:cs="Tahoma"/>
          <w:spacing w:val="-2"/>
        </w:rPr>
        <w:t xml:space="preserve"> </w:t>
      </w:r>
      <w:r w:rsidR="004C6133" w:rsidRPr="004C6133">
        <w:rPr>
          <w:rFonts w:ascii="Tahoma" w:hAnsi="Tahoma" w:cs="Tahoma"/>
          <w:sz w:val="22"/>
          <w:szCs w:val="22"/>
        </w:rPr>
        <w:t xml:space="preserve">sí en el presente caso, se configuró la falta de legitimación en la causa por pasiva. </w:t>
      </w:r>
    </w:p>
    <w:p w:rsidR="00ED3885" w:rsidRDefault="00B338F9" w:rsidP="002C0468">
      <w:pPr>
        <w:tabs>
          <w:tab w:val="left" w:pos="709"/>
        </w:tabs>
        <w:spacing w:line="276" w:lineRule="auto"/>
        <w:jc w:val="both"/>
        <w:rPr>
          <w:rFonts w:ascii="Tahoma" w:hAnsi="Tahoma" w:cs="Tahoma"/>
          <w:sz w:val="22"/>
          <w:szCs w:val="22"/>
        </w:rPr>
      </w:pPr>
      <w:r w:rsidRPr="00F929A1">
        <w:rPr>
          <w:rFonts w:ascii="Tahoma" w:hAnsi="Tahoma" w:cs="Tahoma"/>
          <w:sz w:val="22"/>
          <w:szCs w:val="22"/>
        </w:rPr>
        <w:t xml:space="preserve"> </w:t>
      </w:r>
    </w:p>
    <w:p w:rsidR="00B338F9" w:rsidRPr="00F929A1" w:rsidRDefault="00B338F9" w:rsidP="002C0468">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F929A1">
        <w:rPr>
          <w:rFonts w:ascii="Tahoma" w:hAnsi="Tahoma" w:cs="Tahoma"/>
          <w:b/>
          <w:sz w:val="22"/>
          <w:szCs w:val="22"/>
        </w:rPr>
        <w:t>La demanda y su contestación</w:t>
      </w:r>
    </w:p>
    <w:p w:rsidR="00B338F9" w:rsidRPr="00F929A1" w:rsidRDefault="00B338F9" w:rsidP="002C0468">
      <w:pPr>
        <w:widowControl w:val="0"/>
        <w:tabs>
          <w:tab w:val="left" w:pos="374"/>
        </w:tabs>
        <w:autoSpaceDE w:val="0"/>
        <w:autoSpaceDN w:val="0"/>
        <w:adjustRightInd w:val="0"/>
        <w:spacing w:line="276" w:lineRule="auto"/>
        <w:jc w:val="center"/>
        <w:rPr>
          <w:rFonts w:ascii="Tahoma" w:hAnsi="Tahoma" w:cs="Tahoma"/>
          <w:b/>
          <w:sz w:val="22"/>
          <w:szCs w:val="22"/>
        </w:rPr>
      </w:pPr>
    </w:p>
    <w:p w:rsidR="001A78AA" w:rsidRDefault="00B338F9" w:rsidP="002C0468">
      <w:pPr>
        <w:widowControl w:val="0"/>
        <w:autoSpaceDE w:val="0"/>
        <w:autoSpaceDN w:val="0"/>
        <w:adjustRightInd w:val="0"/>
        <w:spacing w:line="276" w:lineRule="auto"/>
        <w:ind w:firstLine="709"/>
        <w:jc w:val="both"/>
        <w:rPr>
          <w:rFonts w:ascii="Tahoma" w:hAnsi="Tahoma" w:cs="Tahoma"/>
          <w:sz w:val="22"/>
          <w:szCs w:val="22"/>
        </w:rPr>
      </w:pPr>
      <w:r w:rsidRPr="009F148F">
        <w:rPr>
          <w:rFonts w:ascii="Tahoma" w:hAnsi="Tahoma" w:cs="Tahoma"/>
          <w:sz w:val="22"/>
          <w:szCs w:val="22"/>
        </w:rPr>
        <w:t>La citada demandante solicita que se declare que</w:t>
      </w:r>
      <w:r w:rsidR="00E64E45">
        <w:rPr>
          <w:rFonts w:ascii="Tahoma" w:hAnsi="Tahoma" w:cs="Tahoma"/>
          <w:sz w:val="22"/>
          <w:szCs w:val="22"/>
        </w:rPr>
        <w:t xml:space="preserve"> </w:t>
      </w:r>
      <w:r w:rsidR="00E45240">
        <w:rPr>
          <w:rFonts w:ascii="Tahoma" w:hAnsi="Tahoma" w:cs="Tahoma"/>
          <w:sz w:val="22"/>
          <w:szCs w:val="22"/>
        </w:rPr>
        <w:t xml:space="preserve">entre ella y “Saludcoop Entidad Promotora de Salud. Organismo Cooperativo de Salud” existió una relación contractual laboral personal, la cual </w:t>
      </w:r>
      <w:r w:rsidR="001A78AA">
        <w:rPr>
          <w:rFonts w:ascii="Tahoma" w:hAnsi="Tahoma" w:cs="Tahoma"/>
          <w:sz w:val="22"/>
          <w:szCs w:val="22"/>
        </w:rPr>
        <w:t xml:space="preserve">se acabó por la conducta </w:t>
      </w:r>
      <w:proofErr w:type="spellStart"/>
      <w:r w:rsidR="001A78AA">
        <w:rPr>
          <w:rFonts w:ascii="Tahoma" w:hAnsi="Tahoma" w:cs="Tahoma"/>
          <w:sz w:val="22"/>
          <w:szCs w:val="22"/>
        </w:rPr>
        <w:t>omisiva</w:t>
      </w:r>
      <w:proofErr w:type="spellEnd"/>
      <w:r w:rsidR="001A78AA">
        <w:rPr>
          <w:rFonts w:ascii="Tahoma" w:hAnsi="Tahoma" w:cs="Tahoma"/>
          <w:sz w:val="22"/>
          <w:szCs w:val="22"/>
        </w:rPr>
        <w:t xml:space="preserve"> de dicha empresa. Asimismo, procura que se declare que la demandada ha incumplido sus obligaciones contractuales laborales.</w:t>
      </w:r>
    </w:p>
    <w:p w:rsidR="002C0468" w:rsidRDefault="002C0468" w:rsidP="002C0468">
      <w:pPr>
        <w:widowControl w:val="0"/>
        <w:autoSpaceDE w:val="0"/>
        <w:autoSpaceDN w:val="0"/>
        <w:adjustRightInd w:val="0"/>
        <w:spacing w:line="276" w:lineRule="auto"/>
        <w:ind w:firstLine="709"/>
        <w:jc w:val="both"/>
        <w:rPr>
          <w:rFonts w:ascii="Tahoma" w:hAnsi="Tahoma" w:cs="Tahoma"/>
          <w:sz w:val="22"/>
          <w:szCs w:val="22"/>
        </w:rPr>
      </w:pPr>
    </w:p>
    <w:p w:rsidR="001A78AA" w:rsidRDefault="00B338F9" w:rsidP="002C0468">
      <w:pPr>
        <w:widowControl w:val="0"/>
        <w:autoSpaceDE w:val="0"/>
        <w:autoSpaceDN w:val="0"/>
        <w:adjustRightInd w:val="0"/>
        <w:spacing w:line="276" w:lineRule="auto"/>
        <w:ind w:firstLine="709"/>
        <w:jc w:val="both"/>
        <w:rPr>
          <w:rFonts w:ascii="Tahoma" w:hAnsi="Tahoma" w:cs="Tahoma"/>
          <w:sz w:val="22"/>
          <w:szCs w:val="22"/>
        </w:rPr>
      </w:pPr>
      <w:r w:rsidRPr="009F148F">
        <w:rPr>
          <w:rFonts w:ascii="Tahoma" w:hAnsi="Tahoma" w:cs="Tahoma"/>
          <w:sz w:val="22"/>
          <w:szCs w:val="22"/>
        </w:rPr>
        <w:lastRenderedPageBreak/>
        <w:t xml:space="preserve">Para fundar dichas pretensiones manifiesta que </w:t>
      </w:r>
      <w:r w:rsidR="001A78AA">
        <w:rPr>
          <w:rFonts w:ascii="Tahoma" w:hAnsi="Tahoma" w:cs="Tahoma"/>
          <w:sz w:val="22"/>
          <w:szCs w:val="22"/>
        </w:rPr>
        <w:t xml:space="preserve">empezó a trabajar desde el 9 de septiembre de 2011 con la entidad demandada a través de un contrato de trabajo a término indefinido, </w:t>
      </w:r>
      <w:r w:rsidR="00997D6C">
        <w:rPr>
          <w:rFonts w:ascii="Tahoma" w:hAnsi="Tahoma" w:cs="Tahoma"/>
          <w:sz w:val="22"/>
          <w:szCs w:val="22"/>
        </w:rPr>
        <w:t xml:space="preserve">prestando los servicios como médica asistente en la unidad de cuidados intensivos, en las instalaciones de la misma, con una </w:t>
      </w:r>
      <w:r w:rsidR="00223200">
        <w:rPr>
          <w:rFonts w:ascii="Tahoma" w:hAnsi="Tahoma" w:cs="Tahoma"/>
          <w:sz w:val="22"/>
          <w:szCs w:val="22"/>
        </w:rPr>
        <w:t>remuneración</w:t>
      </w:r>
      <w:r w:rsidR="00997D6C">
        <w:rPr>
          <w:rFonts w:ascii="Tahoma" w:hAnsi="Tahoma" w:cs="Tahoma"/>
          <w:sz w:val="22"/>
          <w:szCs w:val="22"/>
        </w:rPr>
        <w:t xml:space="preserve"> inicial de $3.</w:t>
      </w:r>
      <w:r w:rsidR="00223200">
        <w:rPr>
          <w:rFonts w:ascii="Tahoma" w:hAnsi="Tahoma" w:cs="Tahoma"/>
          <w:sz w:val="22"/>
          <w:szCs w:val="22"/>
        </w:rPr>
        <w:t>1</w:t>
      </w:r>
      <w:r w:rsidR="00997D6C">
        <w:rPr>
          <w:rFonts w:ascii="Tahoma" w:hAnsi="Tahoma" w:cs="Tahoma"/>
          <w:sz w:val="22"/>
          <w:szCs w:val="22"/>
        </w:rPr>
        <w:t>00.000</w:t>
      </w:r>
      <w:r w:rsidR="00223200">
        <w:rPr>
          <w:rFonts w:ascii="Tahoma" w:hAnsi="Tahoma" w:cs="Tahoma"/>
          <w:sz w:val="22"/>
          <w:szCs w:val="22"/>
        </w:rPr>
        <w:t>.</w:t>
      </w:r>
    </w:p>
    <w:p w:rsidR="00223200" w:rsidRDefault="00223200" w:rsidP="002C0468">
      <w:pPr>
        <w:widowControl w:val="0"/>
        <w:autoSpaceDE w:val="0"/>
        <w:autoSpaceDN w:val="0"/>
        <w:adjustRightInd w:val="0"/>
        <w:spacing w:line="276" w:lineRule="auto"/>
        <w:ind w:firstLine="709"/>
        <w:jc w:val="both"/>
        <w:rPr>
          <w:rFonts w:ascii="Tahoma" w:hAnsi="Tahoma" w:cs="Tahoma"/>
          <w:sz w:val="22"/>
          <w:szCs w:val="22"/>
        </w:rPr>
      </w:pPr>
    </w:p>
    <w:p w:rsidR="00223200" w:rsidRDefault="00223200" w:rsidP="002C0468">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Agrega que ante la sobrecarga laboral se vio obligada a renunciar el 24 de diciembre de 2014, fecha en la que se le adeudaba el reajuste de los aportes al sistema de seguridad social, ya que los realizados se hicieron por $2.650.000, e igualmente se </w:t>
      </w:r>
      <w:r w:rsidR="00E76207">
        <w:rPr>
          <w:rFonts w:ascii="Tahoma" w:hAnsi="Tahoma" w:cs="Tahoma"/>
          <w:sz w:val="22"/>
          <w:szCs w:val="22"/>
        </w:rPr>
        <w:t xml:space="preserve">le debe la remuneración por las </w:t>
      </w:r>
      <w:r>
        <w:rPr>
          <w:rFonts w:ascii="Tahoma" w:hAnsi="Tahoma" w:cs="Tahoma"/>
          <w:sz w:val="22"/>
          <w:szCs w:val="22"/>
        </w:rPr>
        <w:t>vacaciones</w:t>
      </w:r>
      <w:r w:rsidR="00E76207">
        <w:rPr>
          <w:rFonts w:ascii="Tahoma" w:hAnsi="Tahoma" w:cs="Tahoma"/>
          <w:sz w:val="22"/>
          <w:szCs w:val="22"/>
        </w:rPr>
        <w:t xml:space="preserve"> dejadas de disfrutar</w:t>
      </w:r>
      <w:r w:rsidR="00AF0BDE">
        <w:rPr>
          <w:rFonts w:ascii="Tahoma" w:hAnsi="Tahoma" w:cs="Tahoma"/>
          <w:sz w:val="22"/>
          <w:szCs w:val="22"/>
        </w:rPr>
        <w:t>, las horas extras, las cesantías, las prestaciones sociales y la</w:t>
      </w:r>
      <w:r w:rsidR="00E76207">
        <w:rPr>
          <w:rFonts w:ascii="Tahoma" w:hAnsi="Tahoma" w:cs="Tahoma"/>
          <w:sz w:val="22"/>
          <w:szCs w:val="22"/>
        </w:rPr>
        <w:t>s</w:t>
      </w:r>
      <w:r w:rsidR="00AF0BDE">
        <w:rPr>
          <w:rFonts w:ascii="Tahoma" w:hAnsi="Tahoma" w:cs="Tahoma"/>
          <w:sz w:val="22"/>
          <w:szCs w:val="22"/>
        </w:rPr>
        <w:t xml:space="preserve"> indemnización por despido indirecto</w:t>
      </w:r>
      <w:r w:rsidR="00E76207">
        <w:rPr>
          <w:rFonts w:ascii="Tahoma" w:hAnsi="Tahoma" w:cs="Tahoma"/>
          <w:sz w:val="22"/>
          <w:szCs w:val="22"/>
        </w:rPr>
        <w:t xml:space="preserve"> y la moratoria contemplada en el artículo 65 del C.S.T.</w:t>
      </w:r>
      <w:r>
        <w:rPr>
          <w:rFonts w:ascii="Tahoma" w:hAnsi="Tahoma" w:cs="Tahoma"/>
          <w:sz w:val="22"/>
          <w:szCs w:val="22"/>
        </w:rPr>
        <w:t xml:space="preserve"> </w:t>
      </w:r>
    </w:p>
    <w:p w:rsidR="001A78AA" w:rsidRDefault="001A78AA" w:rsidP="002C0468">
      <w:pPr>
        <w:widowControl w:val="0"/>
        <w:autoSpaceDE w:val="0"/>
        <w:autoSpaceDN w:val="0"/>
        <w:adjustRightInd w:val="0"/>
        <w:spacing w:line="276" w:lineRule="auto"/>
        <w:ind w:firstLine="709"/>
        <w:jc w:val="both"/>
        <w:rPr>
          <w:rFonts w:ascii="Tahoma" w:hAnsi="Tahoma" w:cs="Tahoma"/>
          <w:sz w:val="22"/>
          <w:szCs w:val="22"/>
        </w:rPr>
      </w:pPr>
    </w:p>
    <w:p w:rsidR="00A030D7" w:rsidRDefault="00A030D7" w:rsidP="002C046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Saludcoop EPS no aceptó los hechos contenidos en la demanda argumentando que nunca ha tenido una relación laboral con la demandante ni se ha beneficiado de sus servicios, razón por la cual se opuso a la totalidad de las pretensiones y propuso las excepciones de mérito que denominó “Falta de legitimación en la causa por pasiva”; “Ausencia de pruebas que sustenten las pretensiones que se pretenden aducir en juicio”; “Cobro de lo no debido”; “Prescripción” y la “Genérica”.</w:t>
      </w:r>
    </w:p>
    <w:p w:rsidR="00E210D6" w:rsidRDefault="00E210D6" w:rsidP="002C0468">
      <w:pPr>
        <w:widowControl w:val="0"/>
        <w:autoSpaceDE w:val="0"/>
        <w:autoSpaceDN w:val="0"/>
        <w:adjustRightInd w:val="0"/>
        <w:spacing w:line="276" w:lineRule="auto"/>
        <w:ind w:firstLine="708"/>
        <w:jc w:val="both"/>
        <w:rPr>
          <w:rFonts w:ascii="Tahoma" w:hAnsi="Tahoma" w:cs="Tahoma"/>
          <w:sz w:val="22"/>
          <w:szCs w:val="22"/>
        </w:rPr>
      </w:pPr>
    </w:p>
    <w:p w:rsidR="00B338F9" w:rsidRPr="009F148F" w:rsidRDefault="00B338F9" w:rsidP="002C046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9F148F">
        <w:rPr>
          <w:rFonts w:ascii="Tahoma" w:hAnsi="Tahoma" w:cs="Tahoma"/>
          <w:b/>
          <w:sz w:val="22"/>
          <w:szCs w:val="22"/>
        </w:rPr>
        <w:t>La sentencia de primera instancia</w:t>
      </w:r>
    </w:p>
    <w:p w:rsidR="00B338F9" w:rsidRPr="007A2A56" w:rsidRDefault="00B338F9" w:rsidP="002C0468">
      <w:pPr>
        <w:spacing w:line="276" w:lineRule="auto"/>
        <w:ind w:firstLine="709"/>
        <w:jc w:val="both"/>
        <w:rPr>
          <w:rFonts w:ascii="Tahoma" w:hAnsi="Tahoma" w:cs="Tahoma"/>
          <w:sz w:val="22"/>
          <w:szCs w:val="22"/>
        </w:rPr>
      </w:pPr>
    </w:p>
    <w:p w:rsidR="004D5703" w:rsidRDefault="00B338F9" w:rsidP="002C0468">
      <w:pPr>
        <w:spacing w:line="276" w:lineRule="auto"/>
        <w:ind w:firstLine="709"/>
        <w:jc w:val="both"/>
        <w:rPr>
          <w:rFonts w:ascii="Tahoma" w:hAnsi="Tahoma" w:cs="Tahoma"/>
          <w:sz w:val="22"/>
          <w:szCs w:val="22"/>
        </w:rPr>
      </w:pPr>
      <w:r w:rsidRPr="007A2A56">
        <w:rPr>
          <w:rFonts w:ascii="Tahoma" w:hAnsi="Tahoma" w:cs="Tahoma"/>
          <w:sz w:val="22"/>
          <w:szCs w:val="22"/>
        </w:rPr>
        <w:t xml:space="preserve">La Jueza de conocimiento </w:t>
      </w:r>
      <w:r w:rsidR="007A2A56">
        <w:rPr>
          <w:rFonts w:ascii="Tahoma" w:hAnsi="Tahoma" w:cs="Tahoma"/>
          <w:sz w:val="22"/>
          <w:szCs w:val="22"/>
        </w:rPr>
        <w:t xml:space="preserve">declaró </w:t>
      </w:r>
      <w:r w:rsidR="004D5703">
        <w:rPr>
          <w:rFonts w:ascii="Tahoma" w:hAnsi="Tahoma" w:cs="Tahoma"/>
          <w:sz w:val="22"/>
          <w:szCs w:val="22"/>
        </w:rPr>
        <w:t>probada la excepción denominada “Falta de legitimación en la causa por pasiva” y, en consecuencia, negó la totalidad de las pretensiones de la demandante.</w:t>
      </w:r>
    </w:p>
    <w:p w:rsidR="004D5703" w:rsidRDefault="004D5703" w:rsidP="002C0468">
      <w:pPr>
        <w:spacing w:line="276" w:lineRule="auto"/>
        <w:ind w:firstLine="709"/>
        <w:jc w:val="both"/>
        <w:rPr>
          <w:rFonts w:ascii="Tahoma" w:hAnsi="Tahoma" w:cs="Tahoma"/>
          <w:sz w:val="22"/>
          <w:szCs w:val="22"/>
        </w:rPr>
      </w:pPr>
    </w:p>
    <w:p w:rsidR="00193862" w:rsidRDefault="00B338F9" w:rsidP="002C0468">
      <w:pPr>
        <w:spacing w:line="276" w:lineRule="auto"/>
        <w:ind w:firstLine="709"/>
        <w:jc w:val="both"/>
        <w:rPr>
          <w:rFonts w:ascii="Tahoma" w:hAnsi="Tahoma" w:cs="Tahoma"/>
          <w:sz w:val="22"/>
          <w:szCs w:val="22"/>
        </w:rPr>
      </w:pPr>
      <w:r w:rsidRPr="00540B41">
        <w:rPr>
          <w:rFonts w:ascii="Tahoma" w:hAnsi="Tahoma" w:cs="Tahoma"/>
          <w:sz w:val="22"/>
          <w:szCs w:val="22"/>
        </w:rPr>
        <w:t>Para ll</w:t>
      </w:r>
      <w:r w:rsidRPr="007A2A56">
        <w:rPr>
          <w:rFonts w:ascii="Tahoma" w:hAnsi="Tahoma" w:cs="Tahoma"/>
          <w:sz w:val="22"/>
          <w:szCs w:val="22"/>
        </w:rPr>
        <w:t>egar a tal determinación</w:t>
      </w:r>
      <w:r w:rsidR="00C86A6C">
        <w:rPr>
          <w:rFonts w:ascii="Tahoma" w:hAnsi="Tahoma" w:cs="Tahoma"/>
          <w:sz w:val="22"/>
          <w:szCs w:val="22"/>
        </w:rPr>
        <w:t xml:space="preserve"> la A-quo consideró</w:t>
      </w:r>
      <w:r w:rsidRPr="007A2A56">
        <w:rPr>
          <w:rFonts w:ascii="Tahoma" w:hAnsi="Tahoma" w:cs="Tahoma"/>
          <w:sz w:val="22"/>
          <w:szCs w:val="22"/>
        </w:rPr>
        <w:t>,</w:t>
      </w:r>
      <w:r w:rsidR="00C86A6C">
        <w:rPr>
          <w:rFonts w:ascii="Tahoma" w:hAnsi="Tahoma" w:cs="Tahoma"/>
          <w:sz w:val="22"/>
          <w:szCs w:val="22"/>
        </w:rPr>
        <w:t xml:space="preserve"> en síntesis, que </w:t>
      </w:r>
      <w:r w:rsidR="00193862">
        <w:rPr>
          <w:rFonts w:ascii="Tahoma" w:hAnsi="Tahoma" w:cs="Tahoma"/>
          <w:sz w:val="22"/>
          <w:szCs w:val="22"/>
        </w:rPr>
        <w:t>a pesar de que se encuentra demostrado con las pruebas documentales arrimadas al proceso que la demandante fungió como médic</w:t>
      </w:r>
      <w:r w:rsidR="00307A77">
        <w:rPr>
          <w:rFonts w:ascii="Tahoma" w:hAnsi="Tahoma" w:cs="Tahoma"/>
          <w:sz w:val="22"/>
          <w:szCs w:val="22"/>
        </w:rPr>
        <w:t>a</w:t>
      </w:r>
      <w:r w:rsidR="00193862">
        <w:rPr>
          <w:rFonts w:ascii="Tahoma" w:hAnsi="Tahoma" w:cs="Tahoma"/>
          <w:sz w:val="22"/>
          <w:szCs w:val="22"/>
        </w:rPr>
        <w:t xml:space="preserve"> general, lo cierto es que de los mismos se desprende que quien realmente se benefició de los servicios  personales de ella no es la demandada sino la </w:t>
      </w:r>
      <w:r w:rsidR="00056FC1">
        <w:rPr>
          <w:rFonts w:ascii="Tahoma" w:hAnsi="Tahoma" w:cs="Tahoma"/>
          <w:sz w:val="22"/>
          <w:szCs w:val="22"/>
        </w:rPr>
        <w:t>Corporación</w:t>
      </w:r>
      <w:r w:rsidR="00193862">
        <w:rPr>
          <w:rFonts w:ascii="Tahoma" w:hAnsi="Tahoma" w:cs="Tahoma"/>
          <w:sz w:val="22"/>
          <w:szCs w:val="22"/>
        </w:rPr>
        <w:t xml:space="preserve"> IPS  Saludcoop en liquidación, la cual es </w:t>
      </w:r>
      <w:r w:rsidR="009E5C4B">
        <w:rPr>
          <w:rFonts w:ascii="Tahoma" w:hAnsi="Tahoma" w:cs="Tahoma"/>
          <w:sz w:val="22"/>
          <w:szCs w:val="22"/>
        </w:rPr>
        <w:t xml:space="preserve">una persona jurídica de derecho privado </w:t>
      </w:r>
      <w:r w:rsidR="00193862">
        <w:rPr>
          <w:rFonts w:ascii="Tahoma" w:hAnsi="Tahoma" w:cs="Tahoma"/>
          <w:sz w:val="22"/>
          <w:szCs w:val="22"/>
        </w:rPr>
        <w:t xml:space="preserve">diferente y autónoma </w:t>
      </w:r>
      <w:r w:rsidR="009E5C4B">
        <w:rPr>
          <w:rFonts w:ascii="Tahoma" w:hAnsi="Tahoma" w:cs="Tahoma"/>
          <w:sz w:val="22"/>
          <w:szCs w:val="22"/>
        </w:rPr>
        <w:t xml:space="preserve">de “Saludcoop Entidad Prestadora de Salud – Organismo cooperativo”, pues cuentan </w:t>
      </w:r>
      <w:r w:rsidR="00056FC1">
        <w:rPr>
          <w:rFonts w:ascii="Tahoma" w:hAnsi="Tahoma" w:cs="Tahoma"/>
          <w:sz w:val="22"/>
          <w:szCs w:val="22"/>
        </w:rPr>
        <w:t xml:space="preserve">con un </w:t>
      </w:r>
      <w:proofErr w:type="spellStart"/>
      <w:r w:rsidR="009E5C4B">
        <w:rPr>
          <w:rFonts w:ascii="Tahoma" w:hAnsi="Tahoma" w:cs="Tahoma"/>
          <w:sz w:val="22"/>
          <w:szCs w:val="22"/>
        </w:rPr>
        <w:t>Nit</w:t>
      </w:r>
      <w:proofErr w:type="spellEnd"/>
      <w:r w:rsidR="009E5C4B">
        <w:rPr>
          <w:rFonts w:ascii="Tahoma" w:hAnsi="Tahoma" w:cs="Tahoma"/>
          <w:sz w:val="22"/>
          <w:szCs w:val="22"/>
        </w:rPr>
        <w:t xml:space="preserve">. </w:t>
      </w:r>
      <w:proofErr w:type="gramStart"/>
      <w:r w:rsidR="009E5C4B">
        <w:rPr>
          <w:rFonts w:ascii="Tahoma" w:hAnsi="Tahoma" w:cs="Tahoma"/>
          <w:sz w:val="22"/>
          <w:szCs w:val="22"/>
        </w:rPr>
        <w:t>independiente</w:t>
      </w:r>
      <w:proofErr w:type="gramEnd"/>
      <w:r w:rsidR="00E4675E">
        <w:rPr>
          <w:rFonts w:ascii="Tahoma" w:hAnsi="Tahoma" w:cs="Tahoma"/>
          <w:sz w:val="22"/>
          <w:szCs w:val="22"/>
        </w:rPr>
        <w:t>.</w:t>
      </w:r>
    </w:p>
    <w:p w:rsidR="00E4675E" w:rsidRDefault="00E4675E" w:rsidP="002C0468">
      <w:pPr>
        <w:spacing w:line="276" w:lineRule="auto"/>
        <w:ind w:firstLine="709"/>
        <w:jc w:val="both"/>
        <w:rPr>
          <w:rFonts w:ascii="Tahoma" w:hAnsi="Tahoma" w:cs="Tahoma"/>
          <w:sz w:val="22"/>
          <w:szCs w:val="22"/>
        </w:rPr>
      </w:pPr>
    </w:p>
    <w:p w:rsidR="00E4675E" w:rsidRDefault="00E4675E" w:rsidP="002C0468">
      <w:pPr>
        <w:spacing w:line="276" w:lineRule="auto"/>
        <w:ind w:firstLine="709"/>
        <w:jc w:val="both"/>
        <w:rPr>
          <w:rFonts w:ascii="Tahoma" w:hAnsi="Tahoma" w:cs="Tahoma"/>
          <w:sz w:val="22"/>
          <w:szCs w:val="22"/>
        </w:rPr>
      </w:pPr>
      <w:r>
        <w:rPr>
          <w:rFonts w:ascii="Tahoma" w:hAnsi="Tahoma" w:cs="Tahoma"/>
          <w:sz w:val="22"/>
          <w:szCs w:val="22"/>
        </w:rPr>
        <w:t xml:space="preserve">Agregó que </w:t>
      </w:r>
      <w:r w:rsidR="00B42FCE">
        <w:rPr>
          <w:rFonts w:ascii="Tahoma" w:hAnsi="Tahoma" w:cs="Tahoma"/>
          <w:sz w:val="22"/>
          <w:szCs w:val="22"/>
        </w:rPr>
        <w:t xml:space="preserve">de conformidad con lo dispuesto </w:t>
      </w:r>
      <w:r w:rsidR="0032714A">
        <w:rPr>
          <w:rFonts w:ascii="Tahoma" w:hAnsi="Tahoma" w:cs="Tahoma"/>
          <w:sz w:val="22"/>
          <w:szCs w:val="22"/>
        </w:rPr>
        <w:t xml:space="preserve">en el artículo 152 de </w:t>
      </w:r>
      <w:r w:rsidR="00B42FCE">
        <w:rPr>
          <w:rFonts w:ascii="Tahoma" w:hAnsi="Tahoma" w:cs="Tahoma"/>
          <w:sz w:val="22"/>
          <w:szCs w:val="22"/>
        </w:rPr>
        <w:t xml:space="preserve">la Ley 100 de 1993, a partir del capítulo 152, la EPS y las IPS tienen funciones distintas, y a pesar de que en el certificado de cámara y comercio de la EPS demandada aparece que la </w:t>
      </w:r>
      <w:r w:rsidR="00056FC1">
        <w:rPr>
          <w:rFonts w:ascii="Tahoma" w:hAnsi="Tahoma" w:cs="Tahoma"/>
          <w:sz w:val="22"/>
          <w:szCs w:val="22"/>
        </w:rPr>
        <w:t>Corporación</w:t>
      </w:r>
      <w:r w:rsidR="00B42FCE">
        <w:rPr>
          <w:rFonts w:ascii="Tahoma" w:hAnsi="Tahoma" w:cs="Tahoma"/>
          <w:sz w:val="22"/>
          <w:szCs w:val="22"/>
        </w:rPr>
        <w:t xml:space="preserve"> IPS  Saludcoop es una de </w:t>
      </w:r>
      <w:r w:rsidR="009A0681">
        <w:rPr>
          <w:rFonts w:ascii="Tahoma" w:hAnsi="Tahoma" w:cs="Tahoma"/>
          <w:sz w:val="22"/>
          <w:szCs w:val="22"/>
        </w:rPr>
        <w:t>sus entidades subordinadas</w:t>
      </w:r>
      <w:r w:rsidR="0032714A">
        <w:rPr>
          <w:rFonts w:ascii="Tahoma" w:hAnsi="Tahoma" w:cs="Tahoma"/>
          <w:sz w:val="22"/>
          <w:szCs w:val="22"/>
        </w:rPr>
        <w:t xml:space="preserve">, </w:t>
      </w:r>
      <w:r w:rsidR="00056FC1">
        <w:rPr>
          <w:rFonts w:ascii="Tahoma" w:hAnsi="Tahoma" w:cs="Tahoma"/>
          <w:sz w:val="22"/>
          <w:szCs w:val="22"/>
        </w:rPr>
        <w:t>la declaración de la figura</w:t>
      </w:r>
      <w:r w:rsidR="0057660B">
        <w:rPr>
          <w:rFonts w:ascii="Tahoma" w:hAnsi="Tahoma" w:cs="Tahoma"/>
          <w:sz w:val="22"/>
          <w:szCs w:val="22"/>
        </w:rPr>
        <w:t>s</w:t>
      </w:r>
      <w:r w:rsidR="00056FC1">
        <w:rPr>
          <w:rFonts w:ascii="Tahoma" w:hAnsi="Tahoma" w:cs="Tahoma"/>
          <w:sz w:val="22"/>
          <w:szCs w:val="22"/>
        </w:rPr>
        <w:t xml:space="preserve"> de la “unidad de empresa”, contemplada en el artículo 194 del C.S.T.,</w:t>
      </w:r>
      <w:r w:rsidR="0057660B">
        <w:rPr>
          <w:rFonts w:ascii="Tahoma" w:hAnsi="Tahoma" w:cs="Tahoma"/>
          <w:sz w:val="22"/>
          <w:szCs w:val="22"/>
        </w:rPr>
        <w:t xml:space="preserve"> o de la solidaridad</w:t>
      </w:r>
      <w:r w:rsidR="00056FC1">
        <w:rPr>
          <w:rFonts w:ascii="Tahoma" w:hAnsi="Tahoma" w:cs="Tahoma"/>
          <w:sz w:val="22"/>
          <w:szCs w:val="22"/>
        </w:rPr>
        <w:t xml:space="preserve"> debe</w:t>
      </w:r>
      <w:r w:rsidR="0057660B">
        <w:rPr>
          <w:rFonts w:ascii="Tahoma" w:hAnsi="Tahoma" w:cs="Tahoma"/>
          <w:sz w:val="22"/>
          <w:szCs w:val="22"/>
        </w:rPr>
        <w:t>n</w:t>
      </w:r>
      <w:r w:rsidR="00056FC1">
        <w:rPr>
          <w:rFonts w:ascii="Tahoma" w:hAnsi="Tahoma" w:cs="Tahoma"/>
          <w:sz w:val="22"/>
          <w:szCs w:val="22"/>
        </w:rPr>
        <w:t xml:space="preserve"> pedirse expresamente en la demanda dadas la complejidades que entraña </w:t>
      </w:r>
      <w:r w:rsidR="00F2671A">
        <w:rPr>
          <w:rFonts w:ascii="Tahoma" w:hAnsi="Tahoma" w:cs="Tahoma"/>
          <w:sz w:val="22"/>
          <w:szCs w:val="22"/>
        </w:rPr>
        <w:t>su estudio</w:t>
      </w:r>
      <w:r w:rsidR="004E4EF8">
        <w:rPr>
          <w:rFonts w:ascii="Tahoma" w:hAnsi="Tahoma" w:cs="Tahoma"/>
          <w:sz w:val="22"/>
          <w:szCs w:val="22"/>
        </w:rPr>
        <w:t xml:space="preserve">, más aún cuando la demandada no fue quien suscribió el contrato de trabajo con la actora, no le pagó los salarios ni recibió su carta de renuncia por la cual se dio por terminada la relación laboral, por lo que </w:t>
      </w:r>
      <w:r w:rsidR="0057660B">
        <w:rPr>
          <w:rFonts w:ascii="Tahoma" w:hAnsi="Tahoma" w:cs="Tahoma"/>
          <w:sz w:val="22"/>
          <w:szCs w:val="22"/>
        </w:rPr>
        <w:t>la excepción de “Falta de legitimación en la causa por pasiva” tenía vocación de prosperidad.</w:t>
      </w:r>
    </w:p>
    <w:p w:rsidR="004E4EF8" w:rsidRDefault="004E4EF8" w:rsidP="002C0468">
      <w:pPr>
        <w:spacing w:line="276" w:lineRule="auto"/>
        <w:ind w:firstLine="709"/>
        <w:jc w:val="both"/>
        <w:rPr>
          <w:rFonts w:ascii="Tahoma" w:hAnsi="Tahoma" w:cs="Tahoma"/>
          <w:sz w:val="22"/>
          <w:szCs w:val="22"/>
        </w:rPr>
      </w:pPr>
    </w:p>
    <w:p w:rsidR="000F1985" w:rsidRPr="000F1985" w:rsidRDefault="004D5703" w:rsidP="002C0468">
      <w:pPr>
        <w:pStyle w:val="Sangradetextonormal"/>
        <w:numPr>
          <w:ilvl w:val="0"/>
          <w:numId w:val="1"/>
        </w:numPr>
        <w:tabs>
          <w:tab w:val="left" w:pos="851"/>
        </w:tabs>
        <w:spacing w:line="276" w:lineRule="auto"/>
        <w:jc w:val="center"/>
        <w:rPr>
          <w:b/>
          <w:sz w:val="22"/>
          <w:szCs w:val="22"/>
        </w:rPr>
      </w:pPr>
      <w:r w:rsidRPr="000F1985">
        <w:rPr>
          <w:b/>
          <w:sz w:val="22"/>
          <w:szCs w:val="22"/>
        </w:rPr>
        <w:t xml:space="preserve">Procedencia </w:t>
      </w:r>
      <w:r w:rsidR="000F1985" w:rsidRPr="000F1985">
        <w:rPr>
          <w:b/>
          <w:sz w:val="22"/>
          <w:szCs w:val="22"/>
        </w:rPr>
        <w:t>de la consulta</w:t>
      </w:r>
    </w:p>
    <w:p w:rsidR="00B338F9" w:rsidRPr="004D5703" w:rsidRDefault="00B338F9" w:rsidP="002C0468">
      <w:pPr>
        <w:pStyle w:val="Sinespaciado"/>
        <w:spacing w:line="276" w:lineRule="auto"/>
        <w:jc w:val="both"/>
        <w:rPr>
          <w:lang w:val="es-ES"/>
        </w:rPr>
      </w:pPr>
    </w:p>
    <w:p w:rsidR="004B0CAB" w:rsidRDefault="004D5703" w:rsidP="002C0468">
      <w:pPr>
        <w:pStyle w:val="Sinespaciado"/>
        <w:spacing w:line="276" w:lineRule="auto"/>
        <w:ind w:firstLine="708"/>
        <w:jc w:val="both"/>
        <w:rPr>
          <w:rFonts w:ascii="Tahoma" w:hAnsi="Tahoma" w:cs="Tahoma"/>
        </w:rPr>
      </w:pPr>
      <w:r>
        <w:rPr>
          <w:rFonts w:ascii="Tahoma" w:hAnsi="Tahoma" w:cs="Tahoma"/>
        </w:rPr>
        <w:t>Como quiera que la sentencia fue totalmente desfavorable para los intereses de la demandante y no fue apelada se dispuso el grado jurisdiccional de consulta</w:t>
      </w:r>
      <w:r w:rsidR="004B0CAB">
        <w:rPr>
          <w:rFonts w:ascii="Tahoma" w:hAnsi="Tahoma" w:cs="Tahoma"/>
        </w:rPr>
        <w:t>.</w:t>
      </w:r>
    </w:p>
    <w:p w:rsidR="004B0CAB" w:rsidRPr="000F1985" w:rsidRDefault="004B0CAB" w:rsidP="002C0468">
      <w:pPr>
        <w:pStyle w:val="Sinespaciado"/>
        <w:spacing w:line="276" w:lineRule="auto"/>
        <w:ind w:firstLine="708"/>
        <w:jc w:val="both"/>
        <w:rPr>
          <w:rFonts w:ascii="Tahoma" w:hAnsi="Tahoma" w:cs="Tahoma"/>
        </w:rPr>
      </w:pPr>
    </w:p>
    <w:p w:rsidR="00B338F9" w:rsidRDefault="00B338F9" w:rsidP="002C0468">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F929A1">
        <w:rPr>
          <w:rFonts w:ascii="Tahoma" w:hAnsi="Tahoma" w:cs="Tahoma"/>
          <w:b/>
          <w:sz w:val="22"/>
          <w:szCs w:val="22"/>
        </w:rPr>
        <w:t>Consideraciones</w:t>
      </w:r>
    </w:p>
    <w:p w:rsidR="00565692" w:rsidRPr="00573A29" w:rsidRDefault="00565692" w:rsidP="002C0468">
      <w:pPr>
        <w:widowControl w:val="0"/>
        <w:autoSpaceDE w:val="0"/>
        <w:autoSpaceDN w:val="0"/>
        <w:adjustRightInd w:val="0"/>
        <w:spacing w:line="276" w:lineRule="auto"/>
        <w:ind w:firstLine="709"/>
        <w:rPr>
          <w:rFonts w:ascii="Tahoma" w:hAnsi="Tahoma" w:cs="Tahoma"/>
          <w:b/>
          <w:sz w:val="22"/>
          <w:szCs w:val="22"/>
        </w:rPr>
      </w:pPr>
    </w:p>
    <w:p w:rsidR="00A84684" w:rsidRPr="00573A29" w:rsidRDefault="00A84684" w:rsidP="002C0468">
      <w:pPr>
        <w:pStyle w:val="Prrafodelista"/>
        <w:numPr>
          <w:ilvl w:val="1"/>
          <w:numId w:val="1"/>
        </w:numPr>
        <w:spacing w:line="276" w:lineRule="auto"/>
        <w:ind w:left="0" w:firstLine="709"/>
        <w:jc w:val="both"/>
        <w:rPr>
          <w:rFonts w:ascii="Tahoma" w:hAnsi="Tahoma" w:cs="Tahoma"/>
          <w:b/>
          <w:sz w:val="22"/>
          <w:szCs w:val="22"/>
        </w:rPr>
      </w:pPr>
      <w:r w:rsidRPr="00573A29">
        <w:rPr>
          <w:rFonts w:ascii="Tahoma" w:hAnsi="Tahoma" w:cs="Tahoma"/>
          <w:b/>
          <w:sz w:val="22"/>
          <w:szCs w:val="22"/>
        </w:rPr>
        <w:t>Falta de legitimación en la causa por pasiva</w:t>
      </w:r>
    </w:p>
    <w:p w:rsidR="00A84684" w:rsidRPr="00573A29" w:rsidRDefault="00A84684" w:rsidP="002C0468">
      <w:pPr>
        <w:spacing w:line="276" w:lineRule="auto"/>
        <w:ind w:firstLine="709"/>
        <w:jc w:val="both"/>
        <w:rPr>
          <w:rFonts w:ascii="Tahoma" w:hAnsi="Tahoma" w:cs="Tahoma"/>
          <w:b/>
          <w:sz w:val="22"/>
          <w:szCs w:val="22"/>
        </w:rPr>
      </w:pPr>
    </w:p>
    <w:p w:rsidR="00AE7A49" w:rsidRPr="00EB5913" w:rsidRDefault="007A515A" w:rsidP="006B2E97">
      <w:pPr>
        <w:pStyle w:val="Textoindependiente2"/>
        <w:spacing w:after="0" w:line="276" w:lineRule="auto"/>
        <w:ind w:firstLine="709"/>
        <w:jc w:val="both"/>
        <w:rPr>
          <w:rFonts w:ascii="Tahoma" w:hAnsi="Tahoma" w:cs="Tahoma"/>
          <w:sz w:val="22"/>
          <w:szCs w:val="22"/>
        </w:rPr>
      </w:pPr>
      <w:r w:rsidRPr="006B2E97">
        <w:rPr>
          <w:rFonts w:ascii="Tahoma" w:hAnsi="Tahoma" w:cs="Tahoma"/>
          <w:sz w:val="22"/>
          <w:szCs w:val="22"/>
        </w:rPr>
        <w:t xml:space="preserve">Respecto </w:t>
      </w:r>
      <w:r w:rsidR="00A84684" w:rsidRPr="006B2E97">
        <w:rPr>
          <w:rFonts w:ascii="Tahoma" w:hAnsi="Tahoma" w:cs="Tahoma"/>
          <w:sz w:val="22"/>
          <w:szCs w:val="22"/>
        </w:rPr>
        <w:t>a la “</w:t>
      </w:r>
      <w:r w:rsidR="00A84684" w:rsidRPr="006B2E97">
        <w:rPr>
          <w:rFonts w:ascii="Tahoma" w:hAnsi="Tahoma" w:cs="Tahoma"/>
          <w:i/>
          <w:sz w:val="22"/>
          <w:szCs w:val="22"/>
        </w:rPr>
        <w:t>legitimación en la causa</w:t>
      </w:r>
      <w:r w:rsidR="00A84684" w:rsidRPr="006B2E97">
        <w:rPr>
          <w:rFonts w:ascii="Tahoma" w:hAnsi="Tahoma" w:cs="Tahoma"/>
          <w:sz w:val="22"/>
          <w:szCs w:val="22"/>
        </w:rPr>
        <w:t>” hay que decir que es un aspecto sustancial del proceso, ya que las partes enfrentadas en el juicio deben ser, por una parte, el titular del derecho y, por otra, el que está llamado a reconocerlo.</w:t>
      </w:r>
      <w:r w:rsidR="00EB5913" w:rsidRPr="006B2E97">
        <w:rPr>
          <w:rFonts w:ascii="Tahoma" w:hAnsi="Tahoma" w:cs="Tahoma"/>
          <w:sz w:val="22"/>
          <w:szCs w:val="22"/>
        </w:rPr>
        <w:t xml:space="preserve"> </w:t>
      </w:r>
      <w:r w:rsidR="006B2E97">
        <w:rPr>
          <w:rFonts w:ascii="Tahoma" w:hAnsi="Tahoma" w:cs="Tahoma"/>
          <w:sz w:val="22"/>
          <w:szCs w:val="22"/>
        </w:rPr>
        <w:t>En materia laboral, p</w:t>
      </w:r>
      <w:r w:rsidR="006B2E97" w:rsidRPr="006B2E97">
        <w:rPr>
          <w:rFonts w:ascii="Tahoma" w:hAnsi="Tahoma" w:cs="Tahoma"/>
          <w:sz w:val="22"/>
          <w:szCs w:val="22"/>
          <w:lang w:val="es-ES_tradnl"/>
        </w:rPr>
        <w:t xml:space="preserve">ara que se puedan imponer condenas </w:t>
      </w:r>
      <w:r w:rsidR="00C76E43">
        <w:rPr>
          <w:rFonts w:ascii="Tahoma" w:hAnsi="Tahoma" w:cs="Tahoma"/>
          <w:sz w:val="22"/>
          <w:szCs w:val="22"/>
          <w:lang w:val="es-ES_tradnl"/>
        </w:rPr>
        <w:t xml:space="preserve">derivadas </w:t>
      </w:r>
      <w:r w:rsidR="006B2E97" w:rsidRPr="006B2E97">
        <w:rPr>
          <w:rFonts w:ascii="Tahoma" w:hAnsi="Tahoma" w:cs="Tahoma"/>
          <w:sz w:val="22"/>
          <w:szCs w:val="22"/>
          <w:lang w:val="es-ES_tradnl"/>
        </w:rPr>
        <w:t xml:space="preserve">de un contrato de trabajo es requisito indispensable que el trabajador </w:t>
      </w:r>
      <w:r w:rsidR="006B2E97">
        <w:rPr>
          <w:rFonts w:ascii="Tahoma" w:hAnsi="Tahoma" w:cs="Tahoma"/>
          <w:sz w:val="22"/>
          <w:szCs w:val="22"/>
          <w:lang w:val="es-ES_tradnl"/>
        </w:rPr>
        <w:t xml:space="preserve">o trabajadora </w:t>
      </w:r>
      <w:r w:rsidR="006B2E97" w:rsidRPr="006B2E97">
        <w:rPr>
          <w:rFonts w:ascii="Tahoma" w:hAnsi="Tahoma" w:cs="Tahoma"/>
          <w:sz w:val="22"/>
          <w:szCs w:val="22"/>
          <w:lang w:val="es-ES_tradnl"/>
        </w:rPr>
        <w:t>las exija de quien se beneficia</w:t>
      </w:r>
      <w:r w:rsidR="00C76E43">
        <w:rPr>
          <w:rFonts w:ascii="Tahoma" w:hAnsi="Tahoma" w:cs="Tahoma"/>
          <w:sz w:val="22"/>
          <w:szCs w:val="22"/>
          <w:lang w:val="es-ES_tradnl"/>
        </w:rPr>
        <w:t xml:space="preserve"> del servicio personal prestado</w:t>
      </w:r>
      <w:r w:rsidR="006B2E97">
        <w:rPr>
          <w:rFonts w:ascii="Tahoma" w:hAnsi="Tahoma" w:cs="Tahoma"/>
          <w:sz w:val="22"/>
          <w:szCs w:val="22"/>
          <w:lang w:val="es-ES_tradnl"/>
        </w:rPr>
        <w:t xml:space="preserve">, sin que </w:t>
      </w:r>
      <w:r w:rsidR="00AE7A49" w:rsidRPr="00EB5913">
        <w:rPr>
          <w:rFonts w:ascii="Tahoma" w:hAnsi="Tahoma" w:cs="Tahoma"/>
          <w:sz w:val="22"/>
          <w:szCs w:val="22"/>
        </w:rPr>
        <w:t>pued</w:t>
      </w:r>
      <w:r w:rsidR="006B2E97">
        <w:rPr>
          <w:rFonts w:ascii="Tahoma" w:hAnsi="Tahoma" w:cs="Tahoma"/>
          <w:sz w:val="22"/>
          <w:szCs w:val="22"/>
        </w:rPr>
        <w:t>a</w:t>
      </w:r>
      <w:r w:rsidR="00AE7A49" w:rsidRPr="00EB5913">
        <w:rPr>
          <w:rFonts w:ascii="Tahoma" w:hAnsi="Tahoma" w:cs="Tahoma"/>
          <w:sz w:val="22"/>
          <w:szCs w:val="22"/>
        </w:rPr>
        <w:t xml:space="preserve"> afirmarse que por el solo hecho de la admisión </w:t>
      </w:r>
      <w:r w:rsidR="006B2E97">
        <w:rPr>
          <w:rFonts w:ascii="Tahoma" w:hAnsi="Tahoma" w:cs="Tahoma"/>
          <w:sz w:val="22"/>
          <w:szCs w:val="22"/>
        </w:rPr>
        <w:t xml:space="preserve">de la demanda </w:t>
      </w:r>
      <w:r w:rsidR="00AE7A49" w:rsidRPr="00EB5913">
        <w:rPr>
          <w:rFonts w:ascii="Tahoma" w:hAnsi="Tahoma" w:cs="Tahoma"/>
          <w:sz w:val="22"/>
          <w:szCs w:val="22"/>
        </w:rPr>
        <w:lastRenderedPageBreak/>
        <w:t>se haya producido una relación definitiva para tomar una decisión de mérito</w:t>
      </w:r>
      <w:r w:rsidR="00C76E43">
        <w:rPr>
          <w:rFonts w:ascii="Tahoma" w:hAnsi="Tahoma" w:cs="Tahoma"/>
          <w:sz w:val="22"/>
          <w:szCs w:val="22"/>
        </w:rPr>
        <w:t xml:space="preserve">, pues </w:t>
      </w:r>
      <w:r w:rsidR="00AE7A49" w:rsidRPr="00EB5913">
        <w:rPr>
          <w:rFonts w:ascii="Tahoma" w:hAnsi="Tahoma" w:cs="Tahoma"/>
          <w:sz w:val="22"/>
          <w:szCs w:val="22"/>
        </w:rPr>
        <w:t xml:space="preserve"> el auto </w:t>
      </w:r>
      <w:proofErr w:type="spellStart"/>
      <w:r w:rsidR="00AE7A49" w:rsidRPr="00EB5913">
        <w:rPr>
          <w:rFonts w:ascii="Tahoma" w:hAnsi="Tahoma" w:cs="Tahoma"/>
          <w:sz w:val="22"/>
          <w:szCs w:val="22"/>
        </w:rPr>
        <w:t>admisorio</w:t>
      </w:r>
      <w:proofErr w:type="spellEnd"/>
      <w:r w:rsidR="00AE7A49" w:rsidRPr="00EB5913">
        <w:rPr>
          <w:rFonts w:ascii="Tahoma" w:hAnsi="Tahoma" w:cs="Tahoma"/>
          <w:sz w:val="22"/>
          <w:szCs w:val="22"/>
        </w:rPr>
        <w:t xml:space="preserve"> de la demanda califica solo si las partes tienen capacidad jurídica y procesal para actuar.</w:t>
      </w:r>
    </w:p>
    <w:p w:rsidR="00A84684" w:rsidRPr="00EB5913" w:rsidRDefault="00A84684" w:rsidP="002C0468">
      <w:pPr>
        <w:spacing w:line="276" w:lineRule="auto"/>
        <w:ind w:firstLine="709"/>
        <w:jc w:val="both"/>
        <w:rPr>
          <w:rFonts w:ascii="Tahoma" w:hAnsi="Tahoma" w:cs="Tahoma"/>
          <w:sz w:val="22"/>
          <w:szCs w:val="22"/>
        </w:rPr>
      </w:pPr>
      <w:r w:rsidRPr="00EB5913">
        <w:rPr>
          <w:rFonts w:ascii="Tahoma" w:hAnsi="Tahoma" w:cs="Tahoma"/>
          <w:sz w:val="22"/>
          <w:szCs w:val="22"/>
        </w:rPr>
        <w:t xml:space="preserve"> </w:t>
      </w:r>
    </w:p>
    <w:p w:rsidR="00A84684" w:rsidRPr="00EB5913" w:rsidRDefault="00A84684" w:rsidP="00C76E43">
      <w:pPr>
        <w:spacing w:line="276" w:lineRule="auto"/>
        <w:ind w:firstLine="709"/>
        <w:jc w:val="both"/>
        <w:rPr>
          <w:rFonts w:ascii="Tahoma" w:hAnsi="Tahoma" w:cs="Tahoma"/>
          <w:sz w:val="22"/>
          <w:szCs w:val="22"/>
        </w:rPr>
      </w:pPr>
      <w:r w:rsidRPr="00EB5913">
        <w:rPr>
          <w:rFonts w:ascii="Tahoma" w:hAnsi="Tahoma" w:cs="Tahoma"/>
          <w:sz w:val="22"/>
          <w:szCs w:val="22"/>
        </w:rPr>
        <w:t xml:space="preserve">Teniendo en cuenta las anteriores premisas, </w:t>
      </w:r>
      <w:r w:rsidR="00936BB5" w:rsidRPr="00EB5913">
        <w:rPr>
          <w:rFonts w:ascii="Tahoma" w:hAnsi="Tahoma" w:cs="Tahoma"/>
          <w:sz w:val="22"/>
          <w:szCs w:val="22"/>
        </w:rPr>
        <w:t xml:space="preserve">se </w:t>
      </w:r>
      <w:r w:rsidRPr="00EB5913">
        <w:rPr>
          <w:rFonts w:ascii="Tahoma" w:hAnsi="Tahoma" w:cs="Tahoma"/>
          <w:sz w:val="22"/>
          <w:szCs w:val="22"/>
        </w:rPr>
        <w:t xml:space="preserve">procederá </w:t>
      </w:r>
      <w:r w:rsidR="00936BB5" w:rsidRPr="00EB5913">
        <w:rPr>
          <w:rFonts w:ascii="Tahoma" w:hAnsi="Tahoma" w:cs="Tahoma"/>
          <w:sz w:val="22"/>
          <w:szCs w:val="22"/>
        </w:rPr>
        <w:t xml:space="preserve">a </w:t>
      </w:r>
      <w:r w:rsidRPr="00EB5913">
        <w:rPr>
          <w:rFonts w:ascii="Tahoma" w:hAnsi="Tahoma" w:cs="Tahoma"/>
          <w:sz w:val="22"/>
          <w:szCs w:val="22"/>
        </w:rPr>
        <w:t xml:space="preserve">verificar si en el caso que nos ocupa, se presentó una falta de legitimación en la causa por pasiva, como lo declaró </w:t>
      </w:r>
      <w:r w:rsidR="00936BB5" w:rsidRPr="00EB5913">
        <w:rPr>
          <w:rFonts w:ascii="Tahoma" w:hAnsi="Tahoma" w:cs="Tahoma"/>
          <w:sz w:val="22"/>
          <w:szCs w:val="22"/>
        </w:rPr>
        <w:t>la</w:t>
      </w:r>
      <w:r w:rsidRPr="00EB5913">
        <w:rPr>
          <w:rFonts w:ascii="Tahoma" w:hAnsi="Tahoma" w:cs="Tahoma"/>
          <w:sz w:val="22"/>
          <w:szCs w:val="22"/>
        </w:rPr>
        <w:t xml:space="preserve"> </w:t>
      </w:r>
      <w:r w:rsidR="00936BB5" w:rsidRPr="00EB5913">
        <w:rPr>
          <w:rFonts w:ascii="Tahoma" w:hAnsi="Tahoma" w:cs="Tahoma"/>
          <w:sz w:val="22"/>
          <w:szCs w:val="22"/>
        </w:rPr>
        <w:t xml:space="preserve">Jueza </w:t>
      </w:r>
      <w:r w:rsidRPr="00EB5913">
        <w:rPr>
          <w:rFonts w:ascii="Tahoma" w:hAnsi="Tahoma" w:cs="Tahoma"/>
          <w:sz w:val="22"/>
          <w:szCs w:val="22"/>
        </w:rPr>
        <w:t>de instancia.</w:t>
      </w:r>
    </w:p>
    <w:p w:rsidR="00A84684" w:rsidRPr="00EB5913" w:rsidRDefault="00A84684" w:rsidP="00C76E43">
      <w:pPr>
        <w:spacing w:line="276" w:lineRule="auto"/>
        <w:ind w:firstLine="709"/>
        <w:jc w:val="both"/>
        <w:rPr>
          <w:rFonts w:ascii="Tahoma" w:hAnsi="Tahoma" w:cs="Tahoma"/>
          <w:sz w:val="22"/>
          <w:szCs w:val="22"/>
        </w:rPr>
      </w:pPr>
    </w:p>
    <w:p w:rsidR="00A84684" w:rsidRPr="00EB5913" w:rsidRDefault="00573A29" w:rsidP="00C76E43">
      <w:pPr>
        <w:pStyle w:val="Prrafodelista"/>
        <w:numPr>
          <w:ilvl w:val="1"/>
          <w:numId w:val="1"/>
        </w:numPr>
        <w:spacing w:line="276" w:lineRule="auto"/>
        <w:ind w:hanging="371"/>
        <w:jc w:val="both"/>
        <w:rPr>
          <w:rFonts w:ascii="Tahoma" w:hAnsi="Tahoma" w:cs="Tahoma"/>
          <w:b/>
          <w:sz w:val="22"/>
          <w:szCs w:val="22"/>
        </w:rPr>
      </w:pPr>
      <w:r w:rsidRPr="00EB5913">
        <w:rPr>
          <w:rFonts w:ascii="Tahoma" w:hAnsi="Tahoma" w:cs="Tahoma"/>
          <w:b/>
          <w:sz w:val="22"/>
          <w:szCs w:val="22"/>
        </w:rPr>
        <w:t xml:space="preserve"> </w:t>
      </w:r>
      <w:r w:rsidR="00A84684" w:rsidRPr="00EB5913">
        <w:rPr>
          <w:rFonts w:ascii="Tahoma" w:hAnsi="Tahoma" w:cs="Tahoma"/>
          <w:b/>
          <w:sz w:val="22"/>
          <w:szCs w:val="22"/>
        </w:rPr>
        <w:t>Del caso concreto</w:t>
      </w:r>
    </w:p>
    <w:p w:rsidR="00A84684" w:rsidRPr="00EB5913" w:rsidRDefault="00A84684" w:rsidP="00C76E43">
      <w:pPr>
        <w:spacing w:line="276" w:lineRule="auto"/>
        <w:ind w:firstLine="709"/>
        <w:jc w:val="both"/>
        <w:rPr>
          <w:rFonts w:ascii="Tahoma" w:hAnsi="Tahoma" w:cs="Tahoma"/>
          <w:b/>
          <w:sz w:val="22"/>
          <w:szCs w:val="22"/>
        </w:rPr>
      </w:pPr>
    </w:p>
    <w:p w:rsidR="00114119" w:rsidRPr="00EE1C2E" w:rsidRDefault="00C76E43" w:rsidP="00EE1C2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hAnsi="Tahoma" w:cs="Tahoma"/>
          <w:sz w:val="22"/>
          <w:szCs w:val="22"/>
          <w:lang w:val="es-ES_tradnl"/>
        </w:rPr>
      </w:pPr>
      <w:r>
        <w:rPr>
          <w:rFonts w:ascii="Tahoma" w:hAnsi="Tahoma" w:cs="Tahoma"/>
          <w:lang w:val="es-ES_tradnl"/>
        </w:rPr>
        <w:tab/>
      </w:r>
      <w:r>
        <w:rPr>
          <w:rFonts w:ascii="Tahoma" w:hAnsi="Tahoma" w:cs="Tahoma"/>
          <w:lang w:val="es-ES_tradnl"/>
        </w:rPr>
        <w:tab/>
      </w:r>
      <w:r w:rsidR="00425102">
        <w:rPr>
          <w:rFonts w:ascii="Tahoma" w:hAnsi="Tahoma" w:cs="Tahoma"/>
          <w:lang w:val="es-ES_tradnl"/>
        </w:rPr>
        <w:t>E</w:t>
      </w:r>
      <w:r w:rsidR="00425102" w:rsidRPr="00920CF7">
        <w:rPr>
          <w:rFonts w:ascii="Tahoma" w:hAnsi="Tahoma" w:cs="Tahoma"/>
          <w:lang w:val="es-ES_tradnl"/>
        </w:rPr>
        <w:t xml:space="preserve">n </w:t>
      </w:r>
      <w:r w:rsidRPr="00920CF7">
        <w:rPr>
          <w:rFonts w:ascii="Tahoma" w:hAnsi="Tahoma" w:cs="Tahoma"/>
          <w:lang w:val="es-ES_tradnl"/>
        </w:rPr>
        <w:t xml:space="preserve">el caso </w:t>
      </w:r>
      <w:r w:rsidRPr="00920CF7">
        <w:rPr>
          <w:rFonts w:ascii="Tahoma" w:hAnsi="Tahoma" w:cs="Tahoma"/>
          <w:i/>
          <w:lang w:val="es-ES_tradnl"/>
        </w:rPr>
        <w:t>s</w:t>
      </w:r>
      <w:r w:rsidRPr="00EE1C2E">
        <w:rPr>
          <w:rFonts w:ascii="Tahoma" w:hAnsi="Tahoma" w:cs="Tahoma"/>
          <w:i/>
          <w:sz w:val="22"/>
          <w:szCs w:val="22"/>
          <w:lang w:val="es-ES_tradnl"/>
        </w:rPr>
        <w:t xml:space="preserve">ub-lite </w:t>
      </w:r>
      <w:r w:rsidRPr="00EE1C2E">
        <w:rPr>
          <w:rFonts w:ascii="Tahoma" w:hAnsi="Tahoma" w:cs="Tahoma"/>
          <w:sz w:val="22"/>
          <w:szCs w:val="22"/>
          <w:lang w:val="es-ES_tradnl"/>
        </w:rPr>
        <w:t xml:space="preserve">no existe discusión </w:t>
      </w:r>
      <w:r w:rsidR="00114119" w:rsidRPr="00EE1C2E">
        <w:rPr>
          <w:rFonts w:ascii="Tahoma" w:hAnsi="Tahoma" w:cs="Tahoma"/>
          <w:sz w:val="22"/>
          <w:szCs w:val="22"/>
          <w:lang w:val="es-ES_tradnl"/>
        </w:rPr>
        <w:t xml:space="preserve">respecto </w:t>
      </w:r>
      <w:r w:rsidRPr="00EE1C2E">
        <w:rPr>
          <w:rFonts w:ascii="Tahoma" w:hAnsi="Tahoma" w:cs="Tahoma"/>
          <w:sz w:val="22"/>
          <w:szCs w:val="22"/>
          <w:lang w:val="es-ES_tradnl"/>
        </w:rPr>
        <w:t xml:space="preserve">a que </w:t>
      </w:r>
      <w:r w:rsidR="002B2D79" w:rsidRPr="00EE1C2E">
        <w:rPr>
          <w:rFonts w:ascii="Tahoma" w:hAnsi="Tahoma" w:cs="Tahoma"/>
          <w:sz w:val="22"/>
          <w:szCs w:val="22"/>
          <w:lang w:val="es-ES_tradnl"/>
        </w:rPr>
        <w:t>la</w:t>
      </w:r>
      <w:r w:rsidRPr="00EE1C2E">
        <w:rPr>
          <w:rFonts w:ascii="Tahoma" w:hAnsi="Tahoma" w:cs="Tahoma"/>
          <w:sz w:val="22"/>
          <w:szCs w:val="22"/>
          <w:lang w:val="es-ES_tradnl"/>
        </w:rPr>
        <w:t xml:space="preserve"> señor</w:t>
      </w:r>
      <w:r w:rsidR="002B2D79" w:rsidRPr="00EE1C2E">
        <w:rPr>
          <w:rFonts w:ascii="Tahoma" w:hAnsi="Tahoma" w:cs="Tahoma"/>
          <w:sz w:val="22"/>
          <w:szCs w:val="22"/>
          <w:lang w:val="es-ES_tradnl"/>
        </w:rPr>
        <w:t xml:space="preserve">a Diana Marcela Sánchez </w:t>
      </w:r>
      <w:r w:rsidRPr="00EE1C2E">
        <w:rPr>
          <w:rFonts w:ascii="Tahoma" w:hAnsi="Tahoma" w:cs="Tahoma"/>
          <w:sz w:val="22"/>
          <w:szCs w:val="22"/>
          <w:lang w:val="es-ES_tradnl"/>
        </w:rPr>
        <w:t xml:space="preserve">prestó sus servicios personales </w:t>
      </w:r>
      <w:r w:rsidR="00114119" w:rsidRPr="00EE1C2E">
        <w:rPr>
          <w:rFonts w:ascii="Tahoma" w:hAnsi="Tahoma" w:cs="Tahoma"/>
          <w:sz w:val="22"/>
          <w:szCs w:val="22"/>
          <w:lang w:val="es-ES_tradnl"/>
        </w:rPr>
        <w:t xml:space="preserve">como Médica General a la </w:t>
      </w:r>
      <w:r w:rsidR="00114119" w:rsidRPr="00EE1C2E">
        <w:rPr>
          <w:rFonts w:ascii="Tahoma" w:hAnsi="Tahoma" w:cs="Tahoma"/>
          <w:b/>
          <w:sz w:val="22"/>
          <w:szCs w:val="22"/>
          <w:lang w:val="es-ES_tradnl"/>
        </w:rPr>
        <w:t>Corporación IPS Saludcoop</w:t>
      </w:r>
      <w:r w:rsidRPr="00EE1C2E">
        <w:rPr>
          <w:rFonts w:ascii="Tahoma" w:hAnsi="Tahoma" w:cs="Tahoma"/>
          <w:sz w:val="22"/>
          <w:szCs w:val="22"/>
          <w:lang w:val="es-ES_tradnl"/>
        </w:rPr>
        <w:t xml:space="preserve">, pues así </w:t>
      </w:r>
      <w:r w:rsidR="00114119" w:rsidRPr="00EE1C2E">
        <w:rPr>
          <w:rFonts w:ascii="Tahoma" w:hAnsi="Tahoma" w:cs="Tahoma"/>
          <w:sz w:val="22"/>
          <w:szCs w:val="22"/>
          <w:lang w:val="es-ES_tradnl"/>
        </w:rPr>
        <w:t xml:space="preserve">se </w:t>
      </w:r>
      <w:r w:rsidRPr="00EE1C2E">
        <w:rPr>
          <w:rFonts w:ascii="Tahoma" w:hAnsi="Tahoma" w:cs="Tahoma"/>
          <w:sz w:val="22"/>
          <w:szCs w:val="22"/>
          <w:lang w:val="es-ES_tradnl"/>
        </w:rPr>
        <w:t xml:space="preserve"> acreditó </w:t>
      </w:r>
      <w:r w:rsidR="00114119" w:rsidRPr="00EE1C2E">
        <w:rPr>
          <w:rFonts w:ascii="Tahoma" w:hAnsi="Tahoma" w:cs="Tahoma"/>
          <w:sz w:val="22"/>
          <w:szCs w:val="22"/>
          <w:lang w:val="es-ES_tradnl"/>
        </w:rPr>
        <w:t>con los certificados expedidos por esa entidad (</w:t>
      </w:r>
      <w:proofErr w:type="spellStart"/>
      <w:r w:rsidR="00114119" w:rsidRPr="00EE1C2E">
        <w:rPr>
          <w:rFonts w:ascii="Tahoma" w:hAnsi="Tahoma" w:cs="Tahoma"/>
          <w:sz w:val="22"/>
          <w:szCs w:val="22"/>
          <w:lang w:val="es-ES_tradnl"/>
        </w:rPr>
        <w:t>fl</w:t>
      </w:r>
      <w:proofErr w:type="spellEnd"/>
      <w:r w:rsidR="00114119" w:rsidRPr="00EE1C2E">
        <w:rPr>
          <w:rFonts w:ascii="Tahoma" w:hAnsi="Tahoma" w:cs="Tahoma"/>
          <w:sz w:val="22"/>
          <w:szCs w:val="22"/>
          <w:lang w:val="es-ES_tradnl"/>
        </w:rPr>
        <w:t>. 51</w:t>
      </w:r>
      <w:r w:rsidR="00C81B65" w:rsidRPr="00EE1C2E">
        <w:rPr>
          <w:rFonts w:ascii="Tahoma" w:hAnsi="Tahoma" w:cs="Tahoma"/>
          <w:sz w:val="22"/>
          <w:szCs w:val="22"/>
          <w:lang w:val="es-ES_tradnl"/>
        </w:rPr>
        <w:t>, 182 y 184</w:t>
      </w:r>
      <w:r w:rsidR="00114119" w:rsidRPr="00EE1C2E">
        <w:rPr>
          <w:rFonts w:ascii="Tahoma" w:hAnsi="Tahoma" w:cs="Tahoma"/>
          <w:sz w:val="22"/>
          <w:szCs w:val="22"/>
          <w:lang w:val="es-ES_tradnl"/>
        </w:rPr>
        <w:t>), la carta de renuncia (</w:t>
      </w:r>
      <w:proofErr w:type="spellStart"/>
      <w:r w:rsidR="00114119" w:rsidRPr="00EE1C2E">
        <w:rPr>
          <w:rFonts w:ascii="Tahoma" w:hAnsi="Tahoma" w:cs="Tahoma"/>
          <w:sz w:val="22"/>
          <w:szCs w:val="22"/>
          <w:lang w:val="es-ES_tradnl"/>
        </w:rPr>
        <w:t>fl</w:t>
      </w:r>
      <w:proofErr w:type="spellEnd"/>
      <w:r w:rsidR="00114119" w:rsidRPr="00EE1C2E">
        <w:rPr>
          <w:rFonts w:ascii="Tahoma" w:hAnsi="Tahoma" w:cs="Tahoma"/>
          <w:sz w:val="22"/>
          <w:szCs w:val="22"/>
          <w:lang w:val="es-ES_tradnl"/>
        </w:rPr>
        <w:t>. 74);</w:t>
      </w:r>
      <w:r w:rsidR="00A7417C" w:rsidRPr="00EE1C2E">
        <w:rPr>
          <w:rFonts w:ascii="Tahoma" w:hAnsi="Tahoma" w:cs="Tahoma"/>
          <w:sz w:val="22"/>
          <w:szCs w:val="22"/>
          <w:lang w:val="es-ES_tradnl"/>
        </w:rPr>
        <w:t xml:space="preserve"> los documentos expedidos por Protección S.A.</w:t>
      </w:r>
      <w:r w:rsidR="00307A77">
        <w:rPr>
          <w:rFonts w:ascii="Tahoma" w:hAnsi="Tahoma" w:cs="Tahoma"/>
          <w:sz w:val="22"/>
          <w:szCs w:val="22"/>
          <w:lang w:val="es-ES_tradnl"/>
        </w:rPr>
        <w:t>,</w:t>
      </w:r>
      <w:r w:rsidR="00A7417C" w:rsidRPr="00EE1C2E">
        <w:rPr>
          <w:rFonts w:ascii="Tahoma" w:hAnsi="Tahoma" w:cs="Tahoma"/>
          <w:sz w:val="22"/>
          <w:szCs w:val="22"/>
          <w:lang w:val="es-ES_tradnl"/>
        </w:rPr>
        <w:t xml:space="preserve"> donde constan quién hizo el pago de las cesantías y quien autorizó el retiro de las mismas (</w:t>
      </w:r>
      <w:proofErr w:type="spellStart"/>
      <w:r w:rsidR="00A7417C" w:rsidRPr="00EE1C2E">
        <w:rPr>
          <w:rFonts w:ascii="Tahoma" w:hAnsi="Tahoma" w:cs="Tahoma"/>
          <w:sz w:val="22"/>
          <w:szCs w:val="22"/>
          <w:lang w:val="es-ES_tradnl"/>
        </w:rPr>
        <w:t>fls</w:t>
      </w:r>
      <w:proofErr w:type="spellEnd"/>
      <w:r w:rsidR="00A7417C" w:rsidRPr="00EE1C2E">
        <w:rPr>
          <w:rFonts w:ascii="Tahoma" w:hAnsi="Tahoma" w:cs="Tahoma"/>
          <w:sz w:val="22"/>
          <w:szCs w:val="22"/>
          <w:lang w:val="es-ES_tradnl"/>
        </w:rPr>
        <w:t>. 76 a 79)</w:t>
      </w:r>
      <w:r w:rsidR="00307A77">
        <w:rPr>
          <w:rFonts w:ascii="Tahoma" w:hAnsi="Tahoma" w:cs="Tahoma"/>
          <w:sz w:val="22"/>
          <w:szCs w:val="22"/>
          <w:lang w:val="es-ES_tradnl"/>
        </w:rPr>
        <w:t xml:space="preserve"> y</w:t>
      </w:r>
      <w:r w:rsidR="002C2FD0" w:rsidRPr="00EE1C2E">
        <w:rPr>
          <w:rFonts w:ascii="Tahoma" w:hAnsi="Tahoma" w:cs="Tahoma"/>
          <w:sz w:val="22"/>
          <w:szCs w:val="22"/>
          <w:lang w:val="es-ES_tradnl"/>
        </w:rPr>
        <w:t xml:space="preserve"> la petición de pago de las acreencias laborales (</w:t>
      </w:r>
      <w:proofErr w:type="spellStart"/>
      <w:r w:rsidR="002C2FD0" w:rsidRPr="00EE1C2E">
        <w:rPr>
          <w:rFonts w:ascii="Tahoma" w:hAnsi="Tahoma" w:cs="Tahoma"/>
          <w:sz w:val="22"/>
          <w:szCs w:val="22"/>
          <w:lang w:val="es-ES_tradnl"/>
        </w:rPr>
        <w:t>fl</w:t>
      </w:r>
      <w:proofErr w:type="spellEnd"/>
      <w:r w:rsidR="002C2FD0" w:rsidRPr="00EE1C2E">
        <w:rPr>
          <w:rFonts w:ascii="Tahoma" w:hAnsi="Tahoma" w:cs="Tahoma"/>
          <w:sz w:val="22"/>
          <w:szCs w:val="22"/>
          <w:lang w:val="es-ES_tradnl"/>
        </w:rPr>
        <w:t>. 80)</w:t>
      </w:r>
      <w:r w:rsidR="00C81B65" w:rsidRPr="00EE1C2E">
        <w:rPr>
          <w:rFonts w:ascii="Tahoma" w:hAnsi="Tahoma" w:cs="Tahoma"/>
          <w:sz w:val="22"/>
          <w:szCs w:val="22"/>
          <w:lang w:val="es-ES_tradnl"/>
        </w:rPr>
        <w:t>.</w:t>
      </w:r>
    </w:p>
    <w:p w:rsidR="00114119" w:rsidRPr="00EE1C2E" w:rsidRDefault="00114119" w:rsidP="00EE1C2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hAnsi="Tahoma" w:cs="Tahoma"/>
          <w:sz w:val="22"/>
          <w:szCs w:val="22"/>
          <w:lang w:val="es-ES_tradnl"/>
        </w:rPr>
      </w:pPr>
    </w:p>
    <w:p w:rsidR="00C76E43" w:rsidRPr="00EE1C2E" w:rsidRDefault="00C76E43" w:rsidP="00EE1C2E">
      <w:pPr>
        <w:spacing w:line="276" w:lineRule="auto"/>
        <w:ind w:firstLine="709"/>
        <w:jc w:val="both"/>
        <w:rPr>
          <w:rFonts w:ascii="Tahoma" w:hAnsi="Tahoma" w:cs="Tahoma"/>
          <w:sz w:val="22"/>
          <w:szCs w:val="22"/>
          <w:lang w:val="es-ES_tradnl"/>
        </w:rPr>
      </w:pPr>
      <w:r w:rsidRPr="00EE1C2E">
        <w:rPr>
          <w:rFonts w:ascii="Tahoma" w:hAnsi="Tahoma" w:cs="Tahoma"/>
          <w:sz w:val="22"/>
          <w:szCs w:val="22"/>
          <w:lang w:val="es-ES_tradnl"/>
        </w:rPr>
        <w:t xml:space="preserve">No obstante lo anterior, no sucede lo mismo respecto de quién se demandó para responder por las acreencias laborales, con ocasión de la declaratoria de un eventual contrato de trabajo, toda vez que </w:t>
      </w:r>
      <w:r w:rsidR="00E472C2" w:rsidRPr="00EE1C2E">
        <w:rPr>
          <w:rFonts w:ascii="Tahoma" w:hAnsi="Tahoma" w:cs="Tahoma"/>
          <w:sz w:val="22"/>
          <w:szCs w:val="22"/>
          <w:lang w:val="es-ES_tradnl"/>
        </w:rPr>
        <w:t xml:space="preserve">tanto en el poder, como en la demanda y su reforma, se afirma que </w:t>
      </w:r>
      <w:r w:rsidR="00307A77">
        <w:rPr>
          <w:rFonts w:ascii="Tahoma" w:hAnsi="Tahoma" w:cs="Tahoma"/>
          <w:sz w:val="22"/>
          <w:szCs w:val="22"/>
          <w:lang w:val="es-ES_tradnl"/>
        </w:rPr>
        <w:t xml:space="preserve">el empleador fue </w:t>
      </w:r>
      <w:r w:rsidR="00E472C2" w:rsidRPr="00EE1C2E">
        <w:rPr>
          <w:rFonts w:ascii="Tahoma" w:hAnsi="Tahoma" w:cs="Tahoma"/>
          <w:b/>
          <w:sz w:val="22"/>
          <w:szCs w:val="22"/>
          <w:lang w:val="es-ES_tradnl"/>
        </w:rPr>
        <w:t>Saludcoop Entidad Promotora de Salud. Organismo Cooperativo de Salud</w:t>
      </w:r>
      <w:r w:rsidR="0007630D" w:rsidRPr="00EE1C2E">
        <w:rPr>
          <w:rFonts w:ascii="Tahoma" w:hAnsi="Tahoma" w:cs="Tahoma"/>
          <w:sz w:val="22"/>
          <w:szCs w:val="22"/>
          <w:lang w:val="es-ES_tradnl"/>
        </w:rPr>
        <w:t xml:space="preserve">, </w:t>
      </w:r>
      <w:r w:rsidR="00307A77">
        <w:rPr>
          <w:rFonts w:ascii="Tahoma" w:hAnsi="Tahoma" w:cs="Tahoma"/>
          <w:sz w:val="22"/>
          <w:szCs w:val="22"/>
          <w:lang w:val="es-ES_tradnl"/>
        </w:rPr>
        <w:t xml:space="preserve">entidad que niega haber </w:t>
      </w:r>
      <w:r w:rsidR="0007630D" w:rsidRPr="00EE1C2E">
        <w:rPr>
          <w:rFonts w:ascii="Tahoma" w:hAnsi="Tahoma" w:cs="Tahoma"/>
          <w:sz w:val="22"/>
          <w:szCs w:val="22"/>
          <w:lang w:val="es-ES_tradnl"/>
        </w:rPr>
        <w:t xml:space="preserve">tenido </w:t>
      </w:r>
      <w:r w:rsidR="00307A77">
        <w:rPr>
          <w:rFonts w:ascii="Tahoma" w:hAnsi="Tahoma" w:cs="Tahoma"/>
          <w:sz w:val="22"/>
          <w:szCs w:val="22"/>
          <w:lang w:val="es-ES_tradnl"/>
        </w:rPr>
        <w:t xml:space="preserve">una </w:t>
      </w:r>
      <w:r w:rsidR="0007630D" w:rsidRPr="00EE1C2E">
        <w:rPr>
          <w:rFonts w:ascii="Tahoma" w:hAnsi="Tahoma" w:cs="Tahoma"/>
          <w:sz w:val="22"/>
          <w:szCs w:val="22"/>
          <w:lang w:val="es-ES_tradnl"/>
        </w:rPr>
        <w:t xml:space="preserve">relación laboral con </w:t>
      </w:r>
      <w:r w:rsidR="00D41232" w:rsidRPr="00EE1C2E">
        <w:rPr>
          <w:rFonts w:ascii="Tahoma" w:hAnsi="Tahoma" w:cs="Tahoma"/>
          <w:sz w:val="22"/>
          <w:szCs w:val="22"/>
          <w:lang w:val="es-ES_tradnl"/>
        </w:rPr>
        <w:t>la de</w:t>
      </w:r>
      <w:r w:rsidR="0007630D" w:rsidRPr="00EE1C2E">
        <w:rPr>
          <w:rFonts w:ascii="Tahoma" w:hAnsi="Tahoma" w:cs="Tahoma"/>
          <w:sz w:val="22"/>
          <w:szCs w:val="22"/>
          <w:lang w:val="es-ES_tradnl"/>
        </w:rPr>
        <w:t xml:space="preserve">mandante </w:t>
      </w:r>
      <w:r w:rsidR="00307A77">
        <w:rPr>
          <w:rFonts w:ascii="Tahoma" w:hAnsi="Tahoma" w:cs="Tahoma"/>
          <w:sz w:val="22"/>
          <w:szCs w:val="22"/>
          <w:lang w:val="es-ES_tradnl"/>
        </w:rPr>
        <w:t xml:space="preserve">o </w:t>
      </w:r>
      <w:r w:rsidR="0007630D" w:rsidRPr="00EE1C2E">
        <w:rPr>
          <w:rFonts w:ascii="Tahoma" w:hAnsi="Tahoma" w:cs="Tahoma"/>
          <w:sz w:val="22"/>
          <w:szCs w:val="22"/>
          <w:lang w:val="es-ES_tradnl"/>
        </w:rPr>
        <w:t>ha</w:t>
      </w:r>
      <w:r w:rsidR="00307A77">
        <w:rPr>
          <w:rFonts w:ascii="Tahoma" w:hAnsi="Tahoma" w:cs="Tahoma"/>
          <w:sz w:val="22"/>
          <w:szCs w:val="22"/>
          <w:lang w:val="es-ES_tradnl"/>
        </w:rPr>
        <w:t>berse</w:t>
      </w:r>
      <w:r w:rsidR="0007630D" w:rsidRPr="00EE1C2E">
        <w:rPr>
          <w:rFonts w:ascii="Tahoma" w:hAnsi="Tahoma" w:cs="Tahoma"/>
          <w:sz w:val="22"/>
          <w:szCs w:val="22"/>
          <w:lang w:val="es-ES_tradnl"/>
        </w:rPr>
        <w:t xml:space="preserve"> beneficiado de </w:t>
      </w:r>
      <w:r w:rsidR="00D41232" w:rsidRPr="00EE1C2E">
        <w:rPr>
          <w:rFonts w:ascii="Tahoma" w:hAnsi="Tahoma" w:cs="Tahoma"/>
          <w:sz w:val="22"/>
          <w:szCs w:val="22"/>
          <w:lang w:val="es-ES_tradnl"/>
        </w:rPr>
        <w:t>sus</w:t>
      </w:r>
      <w:r w:rsidR="0007630D" w:rsidRPr="00EE1C2E">
        <w:rPr>
          <w:rFonts w:ascii="Tahoma" w:hAnsi="Tahoma" w:cs="Tahoma"/>
          <w:sz w:val="22"/>
          <w:szCs w:val="22"/>
          <w:lang w:val="es-ES_tradnl"/>
        </w:rPr>
        <w:t xml:space="preserve"> servicios</w:t>
      </w:r>
      <w:r w:rsidR="00D41232" w:rsidRPr="00EE1C2E">
        <w:rPr>
          <w:rFonts w:ascii="Tahoma" w:hAnsi="Tahoma" w:cs="Tahoma"/>
          <w:sz w:val="22"/>
          <w:szCs w:val="22"/>
          <w:lang w:val="es-ES_tradnl"/>
        </w:rPr>
        <w:t xml:space="preserve">, </w:t>
      </w:r>
      <w:r w:rsidR="00307A77">
        <w:rPr>
          <w:rFonts w:ascii="Tahoma" w:hAnsi="Tahoma" w:cs="Tahoma"/>
          <w:sz w:val="22"/>
          <w:szCs w:val="22"/>
          <w:lang w:val="es-ES_tradnl"/>
        </w:rPr>
        <w:t>en razón a</w:t>
      </w:r>
      <w:r w:rsidR="00D41232" w:rsidRPr="00EE1C2E">
        <w:rPr>
          <w:rFonts w:ascii="Tahoma" w:hAnsi="Tahoma" w:cs="Tahoma"/>
          <w:sz w:val="22"/>
          <w:szCs w:val="22"/>
          <w:lang w:val="es-ES_tradnl"/>
        </w:rPr>
        <w:t xml:space="preserve"> que las actividades de aseguramiento, recaudo y administración del POSC</w:t>
      </w:r>
      <w:r w:rsidR="00646F0F" w:rsidRPr="00EE1C2E">
        <w:rPr>
          <w:rFonts w:ascii="Tahoma" w:hAnsi="Tahoma" w:cs="Tahoma"/>
          <w:sz w:val="22"/>
          <w:szCs w:val="22"/>
          <w:lang w:val="es-ES_tradnl"/>
        </w:rPr>
        <w:t xml:space="preserve"> </w:t>
      </w:r>
      <w:r w:rsidR="00307A77">
        <w:rPr>
          <w:rFonts w:ascii="Tahoma" w:hAnsi="Tahoma" w:cs="Tahoma"/>
          <w:sz w:val="22"/>
          <w:szCs w:val="22"/>
          <w:lang w:val="es-ES_tradnl"/>
        </w:rPr>
        <w:t xml:space="preserve">(Plan Obligatorio de Salud de Régimen Contributivo) </w:t>
      </w:r>
      <w:r w:rsidR="00646F0F" w:rsidRPr="00EE1C2E">
        <w:rPr>
          <w:rFonts w:ascii="Tahoma" w:hAnsi="Tahoma" w:cs="Tahoma"/>
          <w:sz w:val="22"/>
          <w:szCs w:val="22"/>
          <w:lang w:val="es-ES_tradnl"/>
        </w:rPr>
        <w:t>que desarroll</w:t>
      </w:r>
      <w:r w:rsidR="00307A77">
        <w:rPr>
          <w:rFonts w:ascii="Tahoma" w:hAnsi="Tahoma" w:cs="Tahoma"/>
          <w:sz w:val="22"/>
          <w:szCs w:val="22"/>
          <w:lang w:val="es-ES_tradnl"/>
        </w:rPr>
        <w:t>ó</w:t>
      </w:r>
      <w:r w:rsidR="00646F0F" w:rsidRPr="00EE1C2E">
        <w:rPr>
          <w:rFonts w:ascii="Tahoma" w:hAnsi="Tahoma" w:cs="Tahoma"/>
          <w:sz w:val="22"/>
          <w:szCs w:val="22"/>
          <w:lang w:val="es-ES_tradnl"/>
        </w:rPr>
        <w:t xml:space="preserve"> son totalmente ajenas y diferentes a las </w:t>
      </w:r>
      <w:r w:rsidR="00307A77">
        <w:rPr>
          <w:rFonts w:ascii="Tahoma" w:hAnsi="Tahoma" w:cs="Tahoma"/>
          <w:sz w:val="22"/>
          <w:szCs w:val="22"/>
          <w:lang w:val="es-ES_tradnl"/>
        </w:rPr>
        <w:t>ejecutadas por</w:t>
      </w:r>
      <w:r w:rsidR="00646F0F" w:rsidRPr="00EE1C2E">
        <w:rPr>
          <w:rFonts w:ascii="Tahoma" w:hAnsi="Tahoma" w:cs="Tahoma"/>
          <w:sz w:val="22"/>
          <w:szCs w:val="22"/>
          <w:lang w:val="es-ES_tradnl"/>
        </w:rPr>
        <w:t xml:space="preserve"> las IPS, que son las directamente encargada</w:t>
      </w:r>
      <w:r w:rsidR="00307A77">
        <w:rPr>
          <w:rFonts w:ascii="Tahoma" w:hAnsi="Tahoma" w:cs="Tahoma"/>
          <w:sz w:val="22"/>
          <w:szCs w:val="22"/>
          <w:lang w:val="es-ES_tradnl"/>
        </w:rPr>
        <w:t>s</w:t>
      </w:r>
      <w:r w:rsidR="00646F0F" w:rsidRPr="00EE1C2E">
        <w:rPr>
          <w:rFonts w:ascii="Tahoma" w:hAnsi="Tahoma" w:cs="Tahoma"/>
          <w:sz w:val="22"/>
          <w:szCs w:val="22"/>
          <w:lang w:val="es-ES_tradnl"/>
        </w:rPr>
        <w:t xml:space="preserve"> de atender a los usuarios del servicio médico.</w:t>
      </w:r>
    </w:p>
    <w:p w:rsidR="00C76E43" w:rsidRPr="00307A77" w:rsidRDefault="00C76E43" w:rsidP="00EE1C2E">
      <w:pPr>
        <w:spacing w:line="276" w:lineRule="auto"/>
        <w:ind w:firstLine="709"/>
        <w:jc w:val="both"/>
        <w:rPr>
          <w:rFonts w:ascii="Tahoma" w:hAnsi="Tahoma" w:cs="Tahoma"/>
          <w:sz w:val="22"/>
          <w:szCs w:val="22"/>
          <w:lang w:val="es-ES_tradnl"/>
        </w:rPr>
      </w:pPr>
    </w:p>
    <w:p w:rsidR="00EE1C2E" w:rsidRDefault="00EE1C2E" w:rsidP="00EE1C2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hAnsi="Tahoma" w:cs="Tahoma"/>
          <w:sz w:val="22"/>
          <w:szCs w:val="22"/>
          <w:lang w:val="es-ES_tradnl"/>
        </w:rPr>
      </w:pPr>
      <w:r>
        <w:rPr>
          <w:rFonts w:ascii="Tahoma" w:hAnsi="Tahoma" w:cs="Tahoma"/>
          <w:sz w:val="22"/>
          <w:szCs w:val="22"/>
          <w:lang w:val="es-ES_tradnl"/>
        </w:rPr>
        <w:tab/>
      </w:r>
      <w:r>
        <w:rPr>
          <w:rFonts w:ascii="Tahoma" w:hAnsi="Tahoma" w:cs="Tahoma"/>
          <w:sz w:val="22"/>
          <w:szCs w:val="22"/>
          <w:lang w:val="es-ES_tradnl"/>
        </w:rPr>
        <w:tab/>
      </w:r>
      <w:r w:rsidRPr="00EE1C2E">
        <w:rPr>
          <w:rFonts w:ascii="Tahoma" w:hAnsi="Tahoma" w:cs="Tahoma"/>
          <w:sz w:val="22"/>
          <w:szCs w:val="22"/>
          <w:lang w:val="es-ES_tradnl"/>
        </w:rPr>
        <w:t>Además de lo anterior, si en gracia de discusión</w:t>
      </w:r>
      <w:r>
        <w:rPr>
          <w:rFonts w:ascii="Tahoma" w:hAnsi="Tahoma" w:cs="Tahoma"/>
          <w:sz w:val="22"/>
          <w:szCs w:val="22"/>
          <w:lang w:val="es-ES_tradnl"/>
        </w:rPr>
        <w:t xml:space="preserve"> se </w:t>
      </w:r>
      <w:r w:rsidR="00307A77">
        <w:rPr>
          <w:rFonts w:ascii="Tahoma" w:hAnsi="Tahoma" w:cs="Tahoma"/>
          <w:sz w:val="22"/>
          <w:szCs w:val="22"/>
          <w:lang w:val="es-ES_tradnl"/>
        </w:rPr>
        <w:t xml:space="preserve">aceptara </w:t>
      </w:r>
      <w:r>
        <w:rPr>
          <w:rFonts w:ascii="Tahoma" w:hAnsi="Tahoma" w:cs="Tahoma"/>
          <w:sz w:val="22"/>
          <w:szCs w:val="22"/>
          <w:lang w:val="es-ES_tradnl"/>
        </w:rPr>
        <w:t xml:space="preserve">que la aquí demandada </w:t>
      </w:r>
      <w:r w:rsidR="00307A77">
        <w:rPr>
          <w:rFonts w:ascii="Tahoma" w:hAnsi="Tahoma" w:cs="Tahoma"/>
          <w:sz w:val="22"/>
          <w:szCs w:val="22"/>
          <w:lang w:val="es-ES_tradnl"/>
        </w:rPr>
        <w:t xml:space="preserve">se </w:t>
      </w:r>
      <w:r>
        <w:rPr>
          <w:rFonts w:ascii="Tahoma" w:hAnsi="Tahoma" w:cs="Tahoma"/>
          <w:sz w:val="22"/>
          <w:szCs w:val="22"/>
          <w:lang w:val="es-ES_tradnl"/>
        </w:rPr>
        <w:t xml:space="preserve">benefició </w:t>
      </w:r>
      <w:r w:rsidR="00764AF0">
        <w:rPr>
          <w:rFonts w:ascii="Tahoma" w:hAnsi="Tahoma" w:cs="Tahoma"/>
          <w:sz w:val="22"/>
          <w:szCs w:val="22"/>
          <w:lang w:val="es-ES_tradnl"/>
        </w:rPr>
        <w:t>indirectamente d</w:t>
      </w:r>
      <w:r>
        <w:rPr>
          <w:rFonts w:ascii="Tahoma" w:hAnsi="Tahoma" w:cs="Tahoma"/>
          <w:sz w:val="22"/>
          <w:szCs w:val="22"/>
          <w:lang w:val="es-ES_tradnl"/>
        </w:rPr>
        <w:t>e los servicios de la actora, lo cierto es que al no haber</w:t>
      </w:r>
      <w:r w:rsidR="00307A77">
        <w:rPr>
          <w:rFonts w:ascii="Tahoma" w:hAnsi="Tahoma" w:cs="Tahoma"/>
          <w:sz w:val="22"/>
          <w:szCs w:val="22"/>
          <w:lang w:val="es-ES_tradnl"/>
        </w:rPr>
        <w:t>se</w:t>
      </w:r>
      <w:r>
        <w:rPr>
          <w:rFonts w:ascii="Tahoma" w:hAnsi="Tahoma" w:cs="Tahoma"/>
          <w:sz w:val="22"/>
          <w:szCs w:val="22"/>
          <w:lang w:val="es-ES_tradnl"/>
        </w:rPr>
        <w:t xml:space="preserve"> dirigido las pretensiones en contra de la </w:t>
      </w:r>
      <w:r w:rsidRPr="00EE1C2E">
        <w:rPr>
          <w:rFonts w:ascii="Tahoma" w:hAnsi="Tahoma" w:cs="Tahoma"/>
          <w:b/>
          <w:sz w:val="22"/>
          <w:szCs w:val="22"/>
          <w:lang w:val="es-ES_tradnl"/>
        </w:rPr>
        <w:t>Corporación IPS Saludcoop</w:t>
      </w:r>
      <w:r w:rsidR="002C3711">
        <w:rPr>
          <w:rFonts w:ascii="Tahoma" w:hAnsi="Tahoma" w:cs="Tahoma"/>
          <w:b/>
          <w:sz w:val="22"/>
          <w:szCs w:val="22"/>
          <w:lang w:val="es-ES_tradnl"/>
        </w:rPr>
        <w:t>,</w:t>
      </w:r>
      <w:r w:rsidR="00764AF0" w:rsidRPr="00F61441">
        <w:rPr>
          <w:rFonts w:ascii="Tahoma" w:hAnsi="Tahoma" w:cs="Tahoma"/>
          <w:sz w:val="22"/>
          <w:szCs w:val="22"/>
          <w:lang w:val="es-ES_tradnl"/>
        </w:rPr>
        <w:t xml:space="preserve"> a efectos de que se declarara la existencia de</w:t>
      </w:r>
      <w:r w:rsidR="002C3711">
        <w:rPr>
          <w:rFonts w:ascii="Tahoma" w:hAnsi="Tahoma" w:cs="Tahoma"/>
          <w:sz w:val="22"/>
          <w:szCs w:val="22"/>
          <w:lang w:val="es-ES_tradnl"/>
        </w:rPr>
        <w:t xml:space="preserve"> un</w:t>
      </w:r>
      <w:r w:rsidR="00764AF0" w:rsidRPr="00F61441">
        <w:rPr>
          <w:rFonts w:ascii="Tahoma" w:hAnsi="Tahoma" w:cs="Tahoma"/>
          <w:sz w:val="22"/>
          <w:szCs w:val="22"/>
          <w:lang w:val="es-ES_tradnl"/>
        </w:rPr>
        <w:t xml:space="preserve"> contrato de trab</w:t>
      </w:r>
      <w:r w:rsidR="002C3711">
        <w:rPr>
          <w:rFonts w:ascii="Tahoma" w:hAnsi="Tahoma" w:cs="Tahoma"/>
          <w:sz w:val="22"/>
          <w:szCs w:val="22"/>
          <w:lang w:val="es-ES_tradnl"/>
        </w:rPr>
        <w:t>ajo con esta</w:t>
      </w:r>
      <w:r w:rsidR="00307A77">
        <w:rPr>
          <w:rFonts w:ascii="Tahoma" w:hAnsi="Tahoma" w:cs="Tahoma"/>
          <w:sz w:val="22"/>
          <w:szCs w:val="22"/>
          <w:lang w:val="es-ES_tradnl"/>
        </w:rPr>
        <w:t>,</w:t>
      </w:r>
      <w:r w:rsidR="00764AF0" w:rsidRPr="00F61441">
        <w:rPr>
          <w:rFonts w:ascii="Tahoma" w:hAnsi="Tahoma" w:cs="Tahoma"/>
          <w:sz w:val="22"/>
          <w:szCs w:val="22"/>
          <w:lang w:val="es-ES_tradnl"/>
        </w:rPr>
        <w:t xml:space="preserve"> por ser quien subordinó</w:t>
      </w:r>
      <w:r w:rsidR="002C3711">
        <w:rPr>
          <w:rFonts w:ascii="Tahoma" w:hAnsi="Tahoma" w:cs="Tahoma"/>
          <w:sz w:val="22"/>
          <w:szCs w:val="22"/>
          <w:lang w:val="es-ES_tradnl"/>
        </w:rPr>
        <w:t xml:space="preserve"> a la promotora del litigio</w:t>
      </w:r>
      <w:r w:rsidR="00764AF0" w:rsidRPr="00F61441">
        <w:rPr>
          <w:rFonts w:ascii="Tahoma" w:hAnsi="Tahoma" w:cs="Tahoma"/>
          <w:sz w:val="22"/>
          <w:szCs w:val="22"/>
          <w:lang w:val="es-ES_tradnl"/>
        </w:rPr>
        <w:t>, no e</w:t>
      </w:r>
      <w:r w:rsidR="00307A77">
        <w:rPr>
          <w:rFonts w:ascii="Tahoma" w:hAnsi="Tahoma" w:cs="Tahoma"/>
          <w:sz w:val="22"/>
          <w:szCs w:val="22"/>
          <w:lang w:val="es-ES_tradnl"/>
        </w:rPr>
        <w:t>ra</w:t>
      </w:r>
      <w:r w:rsidR="00764AF0" w:rsidRPr="00F61441">
        <w:rPr>
          <w:rFonts w:ascii="Tahoma" w:hAnsi="Tahoma" w:cs="Tahoma"/>
          <w:sz w:val="22"/>
          <w:szCs w:val="22"/>
          <w:lang w:val="es-ES_tradnl"/>
        </w:rPr>
        <w:t xml:space="preserve"> factible derivar</w:t>
      </w:r>
      <w:r w:rsidR="00F61441" w:rsidRPr="00F61441">
        <w:rPr>
          <w:rFonts w:ascii="Tahoma" w:hAnsi="Tahoma" w:cs="Tahoma"/>
          <w:sz w:val="22"/>
          <w:szCs w:val="22"/>
          <w:lang w:val="es-ES_tradnl"/>
        </w:rPr>
        <w:t xml:space="preserve"> una eventual responsabilidad solidaria por parte de la EPS demandada</w:t>
      </w:r>
      <w:r w:rsidR="00F61441">
        <w:rPr>
          <w:rFonts w:ascii="Tahoma" w:hAnsi="Tahoma" w:cs="Tahoma"/>
          <w:sz w:val="22"/>
          <w:szCs w:val="22"/>
          <w:lang w:val="es-ES_tradnl"/>
        </w:rPr>
        <w:t>.</w:t>
      </w:r>
    </w:p>
    <w:p w:rsidR="00EE1C2E" w:rsidRDefault="00EE1C2E" w:rsidP="00EE1C2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hAnsi="Tahoma" w:cs="Tahoma"/>
          <w:sz w:val="22"/>
          <w:szCs w:val="22"/>
          <w:lang w:val="es-ES_tradnl"/>
        </w:rPr>
      </w:pPr>
    </w:p>
    <w:p w:rsidR="00EE1C2E" w:rsidRPr="00EE1C2E" w:rsidRDefault="00F61441" w:rsidP="002C371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hAnsi="Tahoma" w:cs="Tahoma"/>
          <w:sz w:val="22"/>
          <w:szCs w:val="22"/>
        </w:rPr>
      </w:pPr>
      <w:r>
        <w:rPr>
          <w:rFonts w:ascii="Tahoma" w:hAnsi="Tahoma" w:cs="Tahoma"/>
          <w:sz w:val="22"/>
          <w:szCs w:val="22"/>
          <w:lang w:val="es-ES_tradnl"/>
        </w:rPr>
        <w:tab/>
      </w:r>
      <w:r w:rsidR="002C3711">
        <w:rPr>
          <w:rFonts w:ascii="Tahoma" w:hAnsi="Tahoma" w:cs="Tahoma"/>
          <w:sz w:val="22"/>
          <w:szCs w:val="22"/>
          <w:lang w:val="es-ES_tradnl"/>
        </w:rPr>
        <w:tab/>
      </w:r>
      <w:r>
        <w:rPr>
          <w:rFonts w:ascii="Tahoma" w:hAnsi="Tahoma" w:cs="Tahoma"/>
          <w:sz w:val="22"/>
          <w:szCs w:val="22"/>
          <w:lang w:val="es-ES_tradnl"/>
        </w:rPr>
        <w:t xml:space="preserve">Corolario de lo </w:t>
      </w:r>
      <w:r w:rsidR="002C3711">
        <w:rPr>
          <w:rFonts w:ascii="Tahoma" w:hAnsi="Tahoma" w:cs="Tahoma"/>
          <w:sz w:val="22"/>
          <w:szCs w:val="22"/>
          <w:lang w:val="es-ES_tradnl"/>
        </w:rPr>
        <w:t xml:space="preserve">brevemente </w:t>
      </w:r>
      <w:r>
        <w:rPr>
          <w:rFonts w:ascii="Tahoma" w:hAnsi="Tahoma" w:cs="Tahoma"/>
          <w:sz w:val="22"/>
          <w:szCs w:val="22"/>
          <w:lang w:val="es-ES_tradnl"/>
        </w:rPr>
        <w:t xml:space="preserve">discurrido se dirá </w:t>
      </w:r>
      <w:r w:rsidR="00EE1C2E" w:rsidRPr="00EE1C2E">
        <w:rPr>
          <w:rFonts w:ascii="Tahoma" w:hAnsi="Tahoma" w:cs="Tahoma"/>
          <w:sz w:val="22"/>
          <w:szCs w:val="22"/>
        </w:rPr>
        <w:t>que</w:t>
      </w:r>
      <w:r w:rsidR="00784714">
        <w:rPr>
          <w:rFonts w:ascii="Tahoma" w:hAnsi="Tahoma" w:cs="Tahoma"/>
          <w:sz w:val="22"/>
          <w:szCs w:val="22"/>
        </w:rPr>
        <w:t>,</w:t>
      </w:r>
      <w:r w:rsidR="00EE1C2E" w:rsidRPr="00EE1C2E">
        <w:rPr>
          <w:rFonts w:ascii="Tahoma" w:hAnsi="Tahoma" w:cs="Tahoma"/>
          <w:sz w:val="22"/>
          <w:szCs w:val="22"/>
        </w:rPr>
        <w:t xml:space="preserve"> conforme a </w:t>
      </w:r>
      <w:r w:rsidR="002C3711">
        <w:rPr>
          <w:rFonts w:ascii="Tahoma" w:hAnsi="Tahoma" w:cs="Tahoma"/>
          <w:sz w:val="22"/>
          <w:szCs w:val="22"/>
        </w:rPr>
        <w:t>los argumentos esbozados por</w:t>
      </w:r>
      <w:r w:rsidR="00784714">
        <w:rPr>
          <w:rFonts w:ascii="Tahoma" w:hAnsi="Tahoma" w:cs="Tahoma"/>
          <w:sz w:val="22"/>
          <w:szCs w:val="22"/>
        </w:rPr>
        <w:t xml:space="preserve"> </w:t>
      </w:r>
      <w:r w:rsidR="002C3711">
        <w:rPr>
          <w:rFonts w:ascii="Tahoma" w:hAnsi="Tahoma" w:cs="Tahoma"/>
          <w:sz w:val="22"/>
          <w:szCs w:val="22"/>
        </w:rPr>
        <w:t xml:space="preserve">las partes enfrentadas y </w:t>
      </w:r>
      <w:r w:rsidR="00EE1C2E" w:rsidRPr="00EE1C2E">
        <w:rPr>
          <w:rFonts w:ascii="Tahoma" w:hAnsi="Tahoma" w:cs="Tahoma"/>
          <w:sz w:val="22"/>
          <w:szCs w:val="22"/>
        </w:rPr>
        <w:t xml:space="preserve">los medios probatorios con los que se cuenta en el infolio, </w:t>
      </w:r>
      <w:r w:rsidR="002C3711">
        <w:rPr>
          <w:rFonts w:ascii="Tahoma" w:hAnsi="Tahoma" w:cs="Tahoma"/>
          <w:sz w:val="22"/>
          <w:szCs w:val="22"/>
        </w:rPr>
        <w:t>la</w:t>
      </w:r>
      <w:r w:rsidR="00EE1C2E" w:rsidRPr="00EE1C2E">
        <w:rPr>
          <w:rFonts w:ascii="Tahoma" w:hAnsi="Tahoma" w:cs="Tahoma"/>
          <w:sz w:val="22"/>
          <w:szCs w:val="22"/>
        </w:rPr>
        <w:t xml:space="preserve"> demandante encaminó de manera errada la presente acción, toda vez que la </w:t>
      </w:r>
      <w:r w:rsidR="002C3711">
        <w:rPr>
          <w:rFonts w:ascii="Tahoma" w:hAnsi="Tahoma" w:cs="Tahoma"/>
          <w:sz w:val="22"/>
          <w:szCs w:val="22"/>
        </w:rPr>
        <w:t xml:space="preserve">EPS </w:t>
      </w:r>
      <w:r w:rsidR="00EE1C2E" w:rsidRPr="00EE1C2E">
        <w:rPr>
          <w:rFonts w:ascii="Tahoma" w:hAnsi="Tahoma" w:cs="Tahoma"/>
          <w:sz w:val="22"/>
          <w:szCs w:val="22"/>
        </w:rPr>
        <w:t>demandada no ostenta la calidad de empleadora y</w:t>
      </w:r>
      <w:r w:rsidR="002C3711">
        <w:rPr>
          <w:rFonts w:ascii="Tahoma" w:hAnsi="Tahoma" w:cs="Tahoma"/>
          <w:sz w:val="22"/>
          <w:szCs w:val="22"/>
        </w:rPr>
        <w:t>,</w:t>
      </w:r>
      <w:r w:rsidR="00EE1C2E" w:rsidRPr="00EE1C2E">
        <w:rPr>
          <w:rFonts w:ascii="Tahoma" w:hAnsi="Tahoma" w:cs="Tahoma"/>
          <w:sz w:val="22"/>
          <w:szCs w:val="22"/>
        </w:rPr>
        <w:t xml:space="preserve"> por lo tanto, no es la responsable del pa</w:t>
      </w:r>
      <w:r w:rsidR="00784714">
        <w:rPr>
          <w:rFonts w:ascii="Tahoma" w:hAnsi="Tahoma" w:cs="Tahoma"/>
          <w:sz w:val="22"/>
          <w:szCs w:val="22"/>
        </w:rPr>
        <w:t>go de las acreencias laborale</w:t>
      </w:r>
      <w:r w:rsidR="00EE1C2E" w:rsidRPr="00EE1C2E">
        <w:rPr>
          <w:rFonts w:ascii="Tahoma" w:hAnsi="Tahoma" w:cs="Tahoma"/>
          <w:sz w:val="22"/>
          <w:szCs w:val="22"/>
        </w:rPr>
        <w:t xml:space="preserve"> pretendidas</w:t>
      </w:r>
      <w:r>
        <w:rPr>
          <w:rFonts w:ascii="Tahoma" w:hAnsi="Tahoma" w:cs="Tahoma"/>
          <w:sz w:val="22"/>
          <w:szCs w:val="22"/>
        </w:rPr>
        <w:t>; d</w:t>
      </w:r>
      <w:r w:rsidR="00EE1C2E" w:rsidRPr="00EE1C2E">
        <w:rPr>
          <w:rFonts w:ascii="Tahoma" w:hAnsi="Tahoma" w:cs="Tahoma"/>
          <w:sz w:val="22"/>
          <w:szCs w:val="22"/>
        </w:rPr>
        <w:t>e modo que</w:t>
      </w:r>
      <w:r>
        <w:rPr>
          <w:rFonts w:ascii="Tahoma" w:hAnsi="Tahoma" w:cs="Tahoma"/>
          <w:sz w:val="22"/>
          <w:szCs w:val="22"/>
        </w:rPr>
        <w:t xml:space="preserve"> </w:t>
      </w:r>
      <w:r w:rsidR="00EE1C2E" w:rsidRPr="00EE1C2E">
        <w:rPr>
          <w:rFonts w:ascii="Tahoma" w:hAnsi="Tahoma" w:cs="Tahoma"/>
          <w:sz w:val="22"/>
          <w:szCs w:val="22"/>
        </w:rPr>
        <w:t xml:space="preserve">la decisión judicial de primer grado es </w:t>
      </w:r>
      <w:r w:rsidR="00784714">
        <w:rPr>
          <w:rFonts w:ascii="Tahoma" w:hAnsi="Tahoma" w:cs="Tahoma"/>
          <w:sz w:val="22"/>
          <w:szCs w:val="22"/>
        </w:rPr>
        <w:t xml:space="preserve">atinada, siendo del caso </w:t>
      </w:r>
      <w:r w:rsidR="00EE1C2E" w:rsidRPr="00EE1C2E">
        <w:rPr>
          <w:rFonts w:ascii="Tahoma" w:hAnsi="Tahoma" w:cs="Tahoma"/>
          <w:sz w:val="22"/>
          <w:szCs w:val="22"/>
        </w:rPr>
        <w:t>confirmar</w:t>
      </w:r>
      <w:r w:rsidR="00784714">
        <w:rPr>
          <w:rFonts w:ascii="Tahoma" w:hAnsi="Tahoma" w:cs="Tahoma"/>
          <w:sz w:val="22"/>
          <w:szCs w:val="22"/>
        </w:rPr>
        <w:t>la</w:t>
      </w:r>
      <w:r w:rsidR="00EE1C2E" w:rsidRPr="00EE1C2E">
        <w:rPr>
          <w:rFonts w:ascii="Tahoma" w:hAnsi="Tahoma" w:cs="Tahoma"/>
          <w:sz w:val="22"/>
          <w:szCs w:val="22"/>
        </w:rPr>
        <w:t xml:space="preserve">.  </w:t>
      </w:r>
    </w:p>
    <w:p w:rsidR="00EE1C2E" w:rsidRPr="00EE1C2E" w:rsidRDefault="00EE1C2E" w:rsidP="00EE1C2E">
      <w:pPr>
        <w:pStyle w:val="Textoindependiente2"/>
        <w:spacing w:after="0" w:line="276" w:lineRule="auto"/>
        <w:rPr>
          <w:rFonts w:ascii="Tahoma" w:hAnsi="Tahoma" w:cs="Tahoma"/>
          <w:sz w:val="22"/>
          <w:szCs w:val="22"/>
        </w:rPr>
      </w:pPr>
    </w:p>
    <w:p w:rsidR="006308DA" w:rsidRPr="00EE1C2E" w:rsidRDefault="00A84684" w:rsidP="00EE1C2E">
      <w:pPr>
        <w:spacing w:line="276" w:lineRule="auto"/>
        <w:ind w:firstLine="709"/>
        <w:jc w:val="both"/>
        <w:rPr>
          <w:rFonts w:ascii="Tahoma" w:hAnsi="Tahoma" w:cs="Tahoma"/>
          <w:bCs/>
          <w:sz w:val="22"/>
          <w:szCs w:val="22"/>
        </w:rPr>
      </w:pPr>
      <w:r w:rsidRPr="00EE1C2E">
        <w:rPr>
          <w:rFonts w:ascii="Tahoma" w:hAnsi="Tahoma" w:cs="Tahoma"/>
          <w:sz w:val="22"/>
          <w:szCs w:val="22"/>
        </w:rPr>
        <w:t>Sin condena en costas en este grado jurisdiccional</w:t>
      </w:r>
    </w:p>
    <w:p w:rsidR="006308DA" w:rsidRPr="00EE1C2E" w:rsidRDefault="006308DA" w:rsidP="00EE1C2E">
      <w:pPr>
        <w:spacing w:line="276" w:lineRule="auto"/>
        <w:ind w:firstLine="709"/>
        <w:jc w:val="both"/>
        <w:rPr>
          <w:rFonts w:ascii="Tahoma" w:hAnsi="Tahoma" w:cs="Tahoma"/>
          <w:bCs/>
          <w:sz w:val="22"/>
          <w:szCs w:val="22"/>
        </w:rPr>
      </w:pPr>
    </w:p>
    <w:p w:rsidR="00B338F9" w:rsidRDefault="00B338F9" w:rsidP="00EE1C2E">
      <w:pPr>
        <w:pStyle w:val="Sangradetextonormal"/>
        <w:spacing w:line="276" w:lineRule="auto"/>
        <w:rPr>
          <w:sz w:val="22"/>
          <w:szCs w:val="22"/>
        </w:rPr>
      </w:pPr>
      <w:r w:rsidRPr="00EE1C2E">
        <w:rPr>
          <w:sz w:val="22"/>
          <w:szCs w:val="22"/>
        </w:rPr>
        <w:t xml:space="preserve">En mérito de lo expuesto, el </w:t>
      </w:r>
      <w:r w:rsidRPr="00EE1C2E">
        <w:rPr>
          <w:b/>
          <w:sz w:val="22"/>
          <w:szCs w:val="22"/>
        </w:rPr>
        <w:t>Tribunal Superior del Distrito Judicial de Pereira (Risaralda)</w:t>
      </w:r>
      <w:r w:rsidRPr="00EE1C2E">
        <w:rPr>
          <w:sz w:val="22"/>
          <w:szCs w:val="22"/>
        </w:rPr>
        <w:t xml:space="preserve">, </w:t>
      </w:r>
      <w:r w:rsidRPr="00EE1C2E">
        <w:rPr>
          <w:b/>
          <w:sz w:val="22"/>
          <w:szCs w:val="22"/>
        </w:rPr>
        <w:t>Sala de Decisión Laboral No. 1</w:t>
      </w:r>
      <w:r w:rsidRPr="00EE1C2E">
        <w:rPr>
          <w:sz w:val="22"/>
          <w:szCs w:val="22"/>
        </w:rPr>
        <w:t>, administrando</w:t>
      </w:r>
      <w:r w:rsidRPr="00F929A1">
        <w:rPr>
          <w:sz w:val="22"/>
          <w:szCs w:val="22"/>
        </w:rPr>
        <w:t xml:space="preserve"> justicia en nombre de la República y por autoridad de la Ley,</w:t>
      </w:r>
    </w:p>
    <w:p w:rsidR="00B338F9" w:rsidRPr="00F929A1" w:rsidRDefault="00B338F9" w:rsidP="002C0468">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RESUELVE:</w:t>
      </w:r>
    </w:p>
    <w:p w:rsidR="00B338F9" w:rsidRPr="00F929A1" w:rsidRDefault="00B338F9" w:rsidP="002C0468">
      <w:pPr>
        <w:widowControl w:val="0"/>
        <w:autoSpaceDE w:val="0"/>
        <w:autoSpaceDN w:val="0"/>
        <w:adjustRightInd w:val="0"/>
        <w:spacing w:line="276" w:lineRule="auto"/>
        <w:jc w:val="both"/>
        <w:rPr>
          <w:rFonts w:ascii="Tahoma" w:hAnsi="Tahoma" w:cs="Tahoma"/>
          <w:sz w:val="22"/>
          <w:szCs w:val="22"/>
        </w:rPr>
      </w:pPr>
    </w:p>
    <w:p w:rsidR="00A84684" w:rsidRDefault="00B338F9" w:rsidP="002C0468">
      <w:pPr>
        <w:spacing w:line="276" w:lineRule="auto"/>
        <w:ind w:firstLine="708"/>
        <w:jc w:val="both"/>
        <w:rPr>
          <w:rFonts w:ascii="Tahoma" w:hAnsi="Tahoma" w:cs="Tahoma"/>
          <w:sz w:val="22"/>
          <w:szCs w:val="22"/>
        </w:rPr>
      </w:pPr>
      <w:r w:rsidRPr="00F929A1">
        <w:rPr>
          <w:rFonts w:ascii="Tahoma" w:hAnsi="Tahoma" w:cs="Tahoma"/>
          <w:b/>
          <w:sz w:val="22"/>
          <w:szCs w:val="22"/>
          <w:u w:val="single"/>
        </w:rPr>
        <w:t>PRIMERO</w:t>
      </w:r>
      <w:r w:rsidRPr="00F929A1">
        <w:rPr>
          <w:rFonts w:ascii="Tahoma" w:hAnsi="Tahoma" w:cs="Tahoma"/>
          <w:sz w:val="22"/>
          <w:szCs w:val="22"/>
        </w:rPr>
        <w:t xml:space="preserve">.- </w:t>
      </w:r>
      <w:r w:rsidR="00C46074" w:rsidRPr="00C46074">
        <w:rPr>
          <w:rFonts w:ascii="Tahoma" w:hAnsi="Tahoma" w:cs="Tahoma"/>
          <w:b/>
          <w:sz w:val="22"/>
          <w:szCs w:val="22"/>
        </w:rPr>
        <w:t>CONFIRMAR</w:t>
      </w:r>
      <w:r w:rsidR="00C46074">
        <w:rPr>
          <w:rFonts w:ascii="Tahoma" w:hAnsi="Tahoma" w:cs="Tahoma"/>
          <w:sz w:val="22"/>
          <w:szCs w:val="22"/>
        </w:rPr>
        <w:t xml:space="preserve"> </w:t>
      </w:r>
      <w:r w:rsidR="00B01110" w:rsidRPr="00B01110">
        <w:rPr>
          <w:rFonts w:ascii="Tahoma" w:hAnsi="Tahoma" w:cs="Tahoma"/>
          <w:sz w:val="22"/>
          <w:szCs w:val="22"/>
        </w:rPr>
        <w:t>la sentencia</w:t>
      </w:r>
      <w:r w:rsidR="00A84684">
        <w:rPr>
          <w:rFonts w:ascii="Tahoma" w:hAnsi="Tahoma" w:cs="Tahoma"/>
          <w:sz w:val="22"/>
          <w:szCs w:val="22"/>
        </w:rPr>
        <w:t xml:space="preserve"> objeto de consulta.</w:t>
      </w:r>
    </w:p>
    <w:p w:rsidR="00A84684" w:rsidRDefault="00A84684" w:rsidP="002C0468">
      <w:pPr>
        <w:spacing w:line="276" w:lineRule="auto"/>
        <w:ind w:firstLine="708"/>
        <w:jc w:val="both"/>
        <w:rPr>
          <w:rFonts w:ascii="Tahoma" w:hAnsi="Tahoma" w:cs="Tahoma"/>
          <w:sz w:val="22"/>
          <w:szCs w:val="22"/>
        </w:rPr>
      </w:pPr>
    </w:p>
    <w:p w:rsidR="00B338F9" w:rsidRDefault="00B338F9" w:rsidP="002C0468">
      <w:pPr>
        <w:spacing w:line="276" w:lineRule="auto"/>
        <w:ind w:firstLine="708"/>
        <w:jc w:val="both"/>
        <w:rPr>
          <w:rFonts w:ascii="Tahoma" w:hAnsi="Tahoma" w:cs="Tahoma"/>
          <w:bCs/>
          <w:color w:val="000000"/>
          <w:sz w:val="22"/>
          <w:szCs w:val="22"/>
        </w:rPr>
      </w:pPr>
      <w:r w:rsidRPr="00222AED">
        <w:rPr>
          <w:rFonts w:ascii="Tahoma" w:hAnsi="Tahoma" w:cs="Tahoma"/>
          <w:b/>
          <w:bCs/>
          <w:color w:val="000000"/>
          <w:sz w:val="22"/>
          <w:szCs w:val="22"/>
          <w:u w:val="single"/>
        </w:rPr>
        <w:t>SEGUNDO</w:t>
      </w:r>
      <w:r>
        <w:rPr>
          <w:rFonts w:ascii="Tahoma" w:hAnsi="Tahoma" w:cs="Tahoma"/>
          <w:b/>
          <w:bCs/>
          <w:color w:val="000000"/>
          <w:sz w:val="22"/>
          <w:szCs w:val="22"/>
        </w:rPr>
        <w:t>.-</w:t>
      </w:r>
      <w:r w:rsidRPr="00F929A1">
        <w:rPr>
          <w:rFonts w:ascii="Tahoma" w:hAnsi="Tahoma" w:cs="Tahoma"/>
          <w:b/>
          <w:bCs/>
          <w:color w:val="000000"/>
          <w:sz w:val="22"/>
          <w:szCs w:val="22"/>
        </w:rPr>
        <w:t xml:space="preserve"> </w:t>
      </w:r>
      <w:r w:rsidR="00A84684">
        <w:rPr>
          <w:rFonts w:ascii="Tahoma" w:hAnsi="Tahoma" w:cs="Tahoma"/>
          <w:b/>
          <w:bCs/>
          <w:color w:val="000000"/>
          <w:sz w:val="22"/>
          <w:szCs w:val="22"/>
        </w:rPr>
        <w:t xml:space="preserve">SIN CONDENA </w:t>
      </w:r>
      <w:r w:rsidR="00A84684" w:rsidRPr="000C030F">
        <w:rPr>
          <w:rFonts w:ascii="Tahoma" w:hAnsi="Tahoma" w:cs="Tahoma"/>
          <w:bCs/>
          <w:color w:val="000000"/>
          <w:sz w:val="22"/>
          <w:szCs w:val="22"/>
        </w:rPr>
        <w:t xml:space="preserve">en </w:t>
      </w:r>
      <w:r w:rsidR="0082384D">
        <w:rPr>
          <w:rFonts w:ascii="Tahoma" w:hAnsi="Tahoma" w:cs="Tahoma"/>
          <w:bCs/>
          <w:color w:val="000000"/>
          <w:sz w:val="22"/>
          <w:szCs w:val="22"/>
        </w:rPr>
        <w:t xml:space="preserve">costas en </w:t>
      </w:r>
      <w:r w:rsidR="00A84684">
        <w:rPr>
          <w:rFonts w:ascii="Tahoma" w:hAnsi="Tahoma" w:cs="Tahoma"/>
          <w:bCs/>
          <w:color w:val="000000"/>
          <w:sz w:val="22"/>
          <w:szCs w:val="22"/>
        </w:rPr>
        <w:t>este grado jurisdiccional.</w:t>
      </w:r>
    </w:p>
    <w:p w:rsidR="000C030F" w:rsidRDefault="000C030F" w:rsidP="002C0468">
      <w:pPr>
        <w:spacing w:line="276" w:lineRule="auto"/>
        <w:ind w:firstLine="708"/>
        <w:jc w:val="both"/>
        <w:rPr>
          <w:rFonts w:ascii="Tahoma" w:hAnsi="Tahoma" w:cs="Tahoma"/>
          <w:bCs/>
          <w:color w:val="000000"/>
          <w:sz w:val="22"/>
          <w:szCs w:val="22"/>
        </w:rPr>
      </w:pPr>
    </w:p>
    <w:p w:rsidR="00B338F9" w:rsidRPr="00F929A1" w:rsidRDefault="00B338F9" w:rsidP="002C0468">
      <w:pPr>
        <w:widowControl w:val="0"/>
        <w:autoSpaceDE w:val="0"/>
        <w:autoSpaceDN w:val="0"/>
        <w:adjustRightInd w:val="0"/>
        <w:spacing w:line="276" w:lineRule="auto"/>
        <w:jc w:val="both"/>
        <w:rPr>
          <w:rFonts w:ascii="Tahoma" w:hAnsi="Tahoma" w:cs="Tahoma"/>
          <w:b/>
          <w:bCs/>
          <w:sz w:val="22"/>
          <w:szCs w:val="22"/>
        </w:rPr>
      </w:pPr>
      <w:r w:rsidRPr="00F929A1">
        <w:rPr>
          <w:rFonts w:ascii="Tahoma" w:hAnsi="Tahoma" w:cs="Tahoma"/>
          <w:sz w:val="22"/>
          <w:szCs w:val="22"/>
        </w:rPr>
        <w:tab/>
      </w:r>
      <w:r w:rsidRPr="00F929A1">
        <w:rPr>
          <w:rFonts w:ascii="Tahoma" w:hAnsi="Tahoma" w:cs="Tahoma"/>
          <w:b/>
          <w:bCs/>
          <w:sz w:val="22"/>
          <w:szCs w:val="22"/>
        </w:rPr>
        <w:t>Notificación surtida en estrados.</w:t>
      </w:r>
    </w:p>
    <w:p w:rsidR="00B338F9" w:rsidRPr="00F929A1" w:rsidRDefault="00B338F9" w:rsidP="002C0468">
      <w:pPr>
        <w:widowControl w:val="0"/>
        <w:autoSpaceDE w:val="0"/>
        <w:autoSpaceDN w:val="0"/>
        <w:adjustRightInd w:val="0"/>
        <w:spacing w:line="276" w:lineRule="auto"/>
        <w:jc w:val="both"/>
        <w:rPr>
          <w:rFonts w:ascii="Tahoma" w:hAnsi="Tahoma" w:cs="Tahoma"/>
          <w:b/>
          <w:bCs/>
          <w:sz w:val="22"/>
          <w:szCs w:val="22"/>
        </w:rPr>
      </w:pPr>
    </w:p>
    <w:p w:rsidR="00B338F9" w:rsidRPr="00F929A1" w:rsidRDefault="00B338F9" w:rsidP="002C0468">
      <w:pPr>
        <w:widowControl w:val="0"/>
        <w:autoSpaceDE w:val="0"/>
        <w:autoSpaceDN w:val="0"/>
        <w:adjustRightInd w:val="0"/>
        <w:spacing w:line="276" w:lineRule="auto"/>
        <w:ind w:firstLine="708"/>
        <w:jc w:val="both"/>
        <w:rPr>
          <w:rFonts w:ascii="Tahoma" w:hAnsi="Tahoma" w:cs="Tahoma"/>
          <w:sz w:val="22"/>
          <w:szCs w:val="22"/>
        </w:rPr>
      </w:pPr>
      <w:r w:rsidRPr="00F929A1">
        <w:rPr>
          <w:rFonts w:ascii="Tahoma" w:hAnsi="Tahoma" w:cs="Tahoma"/>
          <w:b/>
          <w:sz w:val="22"/>
          <w:szCs w:val="22"/>
        </w:rPr>
        <w:t>Cúmplase</w:t>
      </w:r>
      <w:r w:rsidRPr="00F929A1">
        <w:rPr>
          <w:rFonts w:ascii="Tahoma" w:hAnsi="Tahoma" w:cs="Tahoma"/>
          <w:sz w:val="22"/>
          <w:szCs w:val="22"/>
        </w:rPr>
        <w:t xml:space="preserve"> y </w:t>
      </w:r>
      <w:r w:rsidRPr="00F929A1">
        <w:rPr>
          <w:rFonts w:ascii="Tahoma" w:hAnsi="Tahoma" w:cs="Tahoma"/>
          <w:b/>
          <w:sz w:val="22"/>
          <w:szCs w:val="22"/>
        </w:rPr>
        <w:t>devuélvase</w:t>
      </w:r>
      <w:r w:rsidRPr="00F929A1">
        <w:rPr>
          <w:rFonts w:ascii="Tahoma" w:hAnsi="Tahoma" w:cs="Tahoma"/>
          <w:sz w:val="22"/>
          <w:szCs w:val="22"/>
        </w:rPr>
        <w:t xml:space="preserve"> el expediente al Juzgado de origen.</w:t>
      </w:r>
    </w:p>
    <w:p w:rsidR="00B338F9" w:rsidRDefault="00B338F9" w:rsidP="002C0468">
      <w:pPr>
        <w:widowControl w:val="0"/>
        <w:autoSpaceDE w:val="0"/>
        <w:autoSpaceDN w:val="0"/>
        <w:adjustRightInd w:val="0"/>
        <w:jc w:val="both"/>
        <w:rPr>
          <w:rFonts w:ascii="Tahoma" w:hAnsi="Tahoma" w:cs="Tahoma"/>
          <w:sz w:val="22"/>
          <w:szCs w:val="22"/>
        </w:rPr>
      </w:pPr>
    </w:p>
    <w:p w:rsidR="00B2592F" w:rsidRDefault="00B2592F" w:rsidP="002C0468">
      <w:pPr>
        <w:widowControl w:val="0"/>
        <w:autoSpaceDE w:val="0"/>
        <w:autoSpaceDN w:val="0"/>
        <w:adjustRightInd w:val="0"/>
        <w:jc w:val="both"/>
        <w:rPr>
          <w:rFonts w:ascii="Tahoma" w:hAnsi="Tahoma" w:cs="Tahoma"/>
          <w:sz w:val="22"/>
          <w:szCs w:val="22"/>
        </w:rPr>
      </w:pPr>
    </w:p>
    <w:p w:rsidR="00B2592F" w:rsidRDefault="00B2592F" w:rsidP="002C0468">
      <w:pPr>
        <w:widowControl w:val="0"/>
        <w:autoSpaceDE w:val="0"/>
        <w:autoSpaceDN w:val="0"/>
        <w:adjustRightInd w:val="0"/>
        <w:jc w:val="both"/>
        <w:rPr>
          <w:rFonts w:ascii="Tahoma" w:hAnsi="Tahoma" w:cs="Tahoma"/>
          <w:sz w:val="22"/>
          <w:szCs w:val="22"/>
        </w:rPr>
      </w:pPr>
    </w:p>
    <w:p w:rsidR="00B2592F" w:rsidRDefault="00B2592F" w:rsidP="002C0468">
      <w:pPr>
        <w:widowControl w:val="0"/>
        <w:autoSpaceDE w:val="0"/>
        <w:autoSpaceDN w:val="0"/>
        <w:adjustRightInd w:val="0"/>
        <w:jc w:val="both"/>
        <w:rPr>
          <w:rFonts w:ascii="Tahoma" w:hAnsi="Tahoma" w:cs="Tahoma"/>
          <w:sz w:val="22"/>
          <w:szCs w:val="22"/>
        </w:rPr>
      </w:pPr>
    </w:p>
    <w:p w:rsidR="00B338F9" w:rsidRPr="00F929A1" w:rsidRDefault="00B338F9" w:rsidP="002C0468">
      <w:pPr>
        <w:ind w:firstLine="708"/>
        <w:jc w:val="both"/>
        <w:rPr>
          <w:rFonts w:ascii="Tahoma" w:hAnsi="Tahoma" w:cs="Tahoma"/>
          <w:sz w:val="22"/>
          <w:szCs w:val="22"/>
        </w:rPr>
      </w:pPr>
      <w:r>
        <w:rPr>
          <w:rFonts w:ascii="Tahoma" w:hAnsi="Tahoma" w:cs="Tahoma"/>
          <w:sz w:val="22"/>
          <w:szCs w:val="22"/>
        </w:rPr>
        <w:lastRenderedPageBreak/>
        <w:t xml:space="preserve">La Magistrada Ponente, </w:t>
      </w:r>
    </w:p>
    <w:p w:rsidR="00B338F9" w:rsidRPr="00F929A1" w:rsidRDefault="00B338F9" w:rsidP="002C0468">
      <w:pPr>
        <w:rPr>
          <w:sz w:val="22"/>
          <w:szCs w:val="22"/>
        </w:rPr>
      </w:pPr>
    </w:p>
    <w:p w:rsidR="00B338F9" w:rsidRDefault="00B338F9" w:rsidP="002C0468">
      <w:pPr>
        <w:rPr>
          <w:sz w:val="22"/>
          <w:szCs w:val="22"/>
        </w:rPr>
      </w:pPr>
    </w:p>
    <w:p w:rsidR="00B2592F" w:rsidRPr="00F929A1" w:rsidRDefault="00B2592F" w:rsidP="002C0468">
      <w:pPr>
        <w:rPr>
          <w:sz w:val="22"/>
          <w:szCs w:val="22"/>
        </w:rPr>
      </w:pPr>
    </w:p>
    <w:p w:rsidR="00B338F9" w:rsidRPr="00F929A1" w:rsidRDefault="00B338F9" w:rsidP="002C0468">
      <w:pPr>
        <w:rPr>
          <w:sz w:val="22"/>
          <w:szCs w:val="22"/>
        </w:rPr>
      </w:pPr>
    </w:p>
    <w:p w:rsidR="00B338F9" w:rsidRPr="00F929A1" w:rsidRDefault="00B338F9" w:rsidP="002C0468">
      <w:pPr>
        <w:rPr>
          <w:sz w:val="22"/>
          <w:szCs w:val="22"/>
        </w:rPr>
      </w:pPr>
    </w:p>
    <w:p w:rsidR="00B338F9" w:rsidRPr="00F929A1" w:rsidRDefault="00B338F9" w:rsidP="002C0468">
      <w:pPr>
        <w:pStyle w:val="Ttulo3"/>
        <w:spacing w:before="0" w:after="0"/>
        <w:jc w:val="center"/>
        <w:rPr>
          <w:rFonts w:ascii="Tahoma" w:hAnsi="Tahoma" w:cs="Tahoma"/>
          <w:bCs w:val="0"/>
          <w:sz w:val="22"/>
          <w:szCs w:val="22"/>
        </w:rPr>
      </w:pPr>
      <w:r w:rsidRPr="00F929A1">
        <w:rPr>
          <w:rFonts w:ascii="Tahoma" w:hAnsi="Tahoma" w:cs="Tahoma"/>
          <w:bCs w:val="0"/>
          <w:sz w:val="22"/>
          <w:szCs w:val="22"/>
        </w:rPr>
        <w:t>ANA LUCÍA CAICEDO CALDERÓN</w:t>
      </w:r>
    </w:p>
    <w:p w:rsidR="00B338F9" w:rsidRDefault="00B338F9" w:rsidP="002C0468">
      <w:pPr>
        <w:ind w:firstLine="708"/>
        <w:jc w:val="both"/>
        <w:rPr>
          <w:rFonts w:ascii="Tahoma" w:hAnsi="Tahoma" w:cs="Tahoma"/>
          <w:sz w:val="22"/>
          <w:szCs w:val="22"/>
        </w:rPr>
      </w:pPr>
    </w:p>
    <w:p w:rsidR="00B2592F" w:rsidRPr="00F929A1" w:rsidRDefault="00B2592F" w:rsidP="002C0468">
      <w:pPr>
        <w:ind w:firstLine="708"/>
        <w:jc w:val="both"/>
        <w:rPr>
          <w:rFonts w:ascii="Tahoma" w:hAnsi="Tahoma" w:cs="Tahoma"/>
          <w:sz w:val="22"/>
          <w:szCs w:val="22"/>
        </w:rPr>
      </w:pPr>
    </w:p>
    <w:p w:rsidR="00B338F9" w:rsidRPr="00F929A1" w:rsidRDefault="00B338F9" w:rsidP="002C0468">
      <w:pPr>
        <w:ind w:firstLine="708"/>
        <w:jc w:val="both"/>
        <w:rPr>
          <w:rFonts w:ascii="Tahoma" w:hAnsi="Tahoma" w:cs="Tahoma"/>
          <w:sz w:val="22"/>
          <w:szCs w:val="22"/>
        </w:rPr>
      </w:pPr>
      <w:r w:rsidRPr="00F929A1">
        <w:rPr>
          <w:rFonts w:ascii="Tahoma" w:hAnsi="Tahoma" w:cs="Tahoma"/>
          <w:sz w:val="22"/>
          <w:szCs w:val="22"/>
        </w:rPr>
        <w:t>Los Magistrados,</w:t>
      </w:r>
    </w:p>
    <w:p w:rsidR="00B338F9" w:rsidRPr="00F929A1" w:rsidRDefault="00B338F9" w:rsidP="002C0468">
      <w:pPr>
        <w:rPr>
          <w:rFonts w:ascii="Tahoma" w:hAnsi="Tahoma" w:cs="Tahoma"/>
          <w:b/>
          <w:sz w:val="22"/>
          <w:szCs w:val="22"/>
        </w:rPr>
      </w:pPr>
    </w:p>
    <w:p w:rsidR="00B338F9" w:rsidRPr="00F929A1" w:rsidRDefault="00B338F9" w:rsidP="002C0468">
      <w:pPr>
        <w:rPr>
          <w:rFonts w:ascii="Tahoma" w:hAnsi="Tahoma" w:cs="Tahoma"/>
          <w:b/>
          <w:sz w:val="22"/>
          <w:szCs w:val="22"/>
        </w:rPr>
      </w:pPr>
    </w:p>
    <w:p w:rsidR="00B338F9" w:rsidRDefault="00B338F9" w:rsidP="002C0468">
      <w:pPr>
        <w:rPr>
          <w:rFonts w:ascii="Tahoma" w:hAnsi="Tahoma" w:cs="Tahoma"/>
          <w:b/>
          <w:sz w:val="22"/>
          <w:szCs w:val="22"/>
        </w:rPr>
      </w:pPr>
    </w:p>
    <w:p w:rsidR="00FB32F1" w:rsidRDefault="00FB32F1" w:rsidP="002C0468">
      <w:pPr>
        <w:rPr>
          <w:rFonts w:ascii="Tahoma" w:hAnsi="Tahoma" w:cs="Tahoma"/>
          <w:b/>
          <w:sz w:val="22"/>
          <w:szCs w:val="22"/>
        </w:rPr>
      </w:pPr>
    </w:p>
    <w:p w:rsidR="00FB32F1" w:rsidRPr="00F929A1" w:rsidRDefault="00FB32F1" w:rsidP="002C0468">
      <w:pPr>
        <w:rPr>
          <w:rFonts w:ascii="Tahoma" w:hAnsi="Tahoma" w:cs="Tahoma"/>
          <w:b/>
          <w:sz w:val="22"/>
          <w:szCs w:val="22"/>
        </w:rPr>
      </w:pPr>
    </w:p>
    <w:p w:rsidR="00B338F9" w:rsidRPr="00F929A1" w:rsidRDefault="00B338F9" w:rsidP="002C0468">
      <w:pPr>
        <w:rPr>
          <w:rFonts w:ascii="Tahoma" w:hAnsi="Tahoma" w:cs="Tahoma"/>
          <w:b/>
          <w:sz w:val="22"/>
          <w:szCs w:val="22"/>
        </w:rPr>
      </w:pPr>
    </w:p>
    <w:p w:rsidR="00B338F9" w:rsidRPr="00F929A1" w:rsidRDefault="00B338F9" w:rsidP="002C0468">
      <w:pPr>
        <w:rPr>
          <w:rFonts w:ascii="Tahoma" w:hAnsi="Tahoma" w:cs="Tahoma"/>
          <w:b/>
          <w:sz w:val="22"/>
          <w:szCs w:val="22"/>
        </w:rPr>
      </w:pPr>
    </w:p>
    <w:p w:rsidR="00B338F9" w:rsidRPr="00F929A1" w:rsidRDefault="00B338F9" w:rsidP="002C0468">
      <w:pPr>
        <w:jc w:val="center"/>
        <w:rPr>
          <w:rFonts w:ascii="Tahoma" w:hAnsi="Tahoma" w:cs="Tahoma"/>
          <w:b/>
          <w:sz w:val="22"/>
          <w:szCs w:val="22"/>
        </w:rPr>
      </w:pPr>
      <w:r w:rsidRPr="00F929A1">
        <w:rPr>
          <w:rFonts w:ascii="Tahoma" w:hAnsi="Tahoma" w:cs="Tahoma"/>
          <w:b/>
          <w:sz w:val="22"/>
          <w:szCs w:val="22"/>
        </w:rPr>
        <w:t>JULIO CÉSAR SALAZAR MUÑOZ</w:t>
      </w:r>
      <w:r w:rsidRPr="00F929A1">
        <w:rPr>
          <w:rFonts w:ascii="Tahoma" w:hAnsi="Tahoma" w:cs="Tahoma"/>
          <w:b/>
          <w:sz w:val="22"/>
          <w:szCs w:val="22"/>
        </w:rPr>
        <w:tab/>
      </w:r>
      <w:r w:rsidR="000C030F">
        <w:rPr>
          <w:rFonts w:ascii="Tahoma" w:hAnsi="Tahoma" w:cs="Tahoma"/>
          <w:b/>
          <w:sz w:val="22"/>
          <w:szCs w:val="22"/>
        </w:rPr>
        <w:t xml:space="preserve">                              </w:t>
      </w:r>
      <w:r w:rsidRPr="00F929A1">
        <w:rPr>
          <w:rFonts w:ascii="Tahoma" w:hAnsi="Tahoma" w:cs="Tahoma"/>
          <w:b/>
          <w:sz w:val="22"/>
          <w:szCs w:val="22"/>
        </w:rPr>
        <w:t xml:space="preserve">       FRANCISCO JAVIER TAMAYO TABARES</w:t>
      </w:r>
    </w:p>
    <w:p w:rsidR="00B338F9" w:rsidRPr="00F929A1" w:rsidRDefault="00B338F9" w:rsidP="002C0468">
      <w:pPr>
        <w:jc w:val="center"/>
        <w:rPr>
          <w:rFonts w:ascii="Tahoma" w:hAnsi="Tahoma" w:cs="Tahoma"/>
          <w:sz w:val="22"/>
          <w:szCs w:val="22"/>
        </w:rPr>
      </w:pPr>
    </w:p>
    <w:p w:rsidR="00B338F9" w:rsidRPr="00F929A1" w:rsidRDefault="00B338F9" w:rsidP="002C0468">
      <w:pPr>
        <w:jc w:val="center"/>
        <w:rPr>
          <w:rFonts w:ascii="Tahoma" w:hAnsi="Tahoma" w:cs="Tahoma"/>
          <w:b/>
          <w:sz w:val="22"/>
          <w:szCs w:val="22"/>
        </w:rPr>
      </w:pPr>
    </w:p>
    <w:p w:rsidR="00B338F9" w:rsidRPr="00F929A1" w:rsidRDefault="00B338F9" w:rsidP="002C0468">
      <w:pPr>
        <w:jc w:val="center"/>
        <w:rPr>
          <w:rFonts w:ascii="Tahoma" w:hAnsi="Tahoma" w:cs="Tahoma"/>
          <w:b/>
          <w:sz w:val="22"/>
          <w:szCs w:val="22"/>
        </w:rPr>
      </w:pPr>
    </w:p>
    <w:p w:rsidR="00B338F9" w:rsidRPr="00F929A1" w:rsidRDefault="00B338F9" w:rsidP="002C0468">
      <w:pPr>
        <w:jc w:val="center"/>
        <w:rPr>
          <w:rFonts w:ascii="Tahoma" w:hAnsi="Tahoma" w:cs="Tahoma"/>
          <w:b/>
          <w:sz w:val="22"/>
          <w:szCs w:val="22"/>
        </w:rPr>
      </w:pPr>
    </w:p>
    <w:p w:rsidR="00B338F9" w:rsidRDefault="00B338F9" w:rsidP="002C0468">
      <w:pPr>
        <w:jc w:val="center"/>
        <w:rPr>
          <w:rFonts w:ascii="Tahoma" w:hAnsi="Tahoma" w:cs="Tahoma"/>
          <w:b/>
          <w:sz w:val="22"/>
          <w:szCs w:val="22"/>
        </w:rPr>
      </w:pPr>
    </w:p>
    <w:p w:rsidR="000C030F" w:rsidRDefault="000C030F" w:rsidP="002C0468">
      <w:pPr>
        <w:jc w:val="center"/>
        <w:rPr>
          <w:rFonts w:ascii="Tahoma" w:hAnsi="Tahoma" w:cs="Tahoma"/>
          <w:b/>
          <w:sz w:val="22"/>
          <w:szCs w:val="22"/>
        </w:rPr>
      </w:pPr>
    </w:p>
    <w:p w:rsidR="0077069C" w:rsidRDefault="0077069C" w:rsidP="002C0468">
      <w:pPr>
        <w:rPr>
          <w:sz w:val="22"/>
          <w:szCs w:val="22"/>
        </w:rPr>
      </w:pPr>
    </w:p>
    <w:p w:rsidR="0077069C" w:rsidRPr="00F929A1" w:rsidRDefault="0077069C" w:rsidP="002C0468">
      <w:pPr>
        <w:rPr>
          <w:sz w:val="22"/>
          <w:szCs w:val="22"/>
        </w:rPr>
      </w:pPr>
    </w:p>
    <w:p w:rsidR="0077069C" w:rsidRPr="00F929A1" w:rsidRDefault="0077069C" w:rsidP="002C0468">
      <w:pPr>
        <w:rPr>
          <w:sz w:val="22"/>
          <w:szCs w:val="22"/>
        </w:rPr>
      </w:pPr>
    </w:p>
    <w:p w:rsidR="0077069C" w:rsidRPr="00F929A1" w:rsidRDefault="0077069C" w:rsidP="002C0468">
      <w:pPr>
        <w:rPr>
          <w:sz w:val="22"/>
          <w:szCs w:val="22"/>
        </w:rPr>
      </w:pPr>
    </w:p>
    <w:p w:rsidR="0077069C" w:rsidRPr="00F929A1" w:rsidRDefault="0077069C" w:rsidP="002C0468">
      <w:pPr>
        <w:pStyle w:val="Ttulo3"/>
        <w:spacing w:before="0" w:after="0"/>
        <w:jc w:val="center"/>
        <w:rPr>
          <w:rFonts w:ascii="Tahoma" w:hAnsi="Tahoma" w:cs="Tahoma"/>
          <w:bCs w:val="0"/>
          <w:sz w:val="22"/>
          <w:szCs w:val="22"/>
        </w:rPr>
      </w:pPr>
      <w:r w:rsidRPr="00F929A1">
        <w:rPr>
          <w:rFonts w:ascii="Tahoma" w:hAnsi="Tahoma" w:cs="Tahoma"/>
          <w:bCs w:val="0"/>
          <w:sz w:val="22"/>
          <w:szCs w:val="22"/>
        </w:rPr>
        <w:t>ANA LUCÍA CAICEDO CALDERÓN</w:t>
      </w:r>
    </w:p>
    <w:p w:rsidR="000C030F" w:rsidRDefault="0077069C" w:rsidP="002C0468">
      <w:pPr>
        <w:jc w:val="center"/>
        <w:rPr>
          <w:rFonts w:ascii="Tahoma" w:hAnsi="Tahoma" w:cs="Tahoma"/>
          <w:b/>
          <w:sz w:val="22"/>
          <w:szCs w:val="22"/>
        </w:rPr>
      </w:pPr>
      <w:r>
        <w:rPr>
          <w:rFonts w:ascii="Tahoma" w:hAnsi="Tahoma" w:cs="Tahoma"/>
          <w:sz w:val="22"/>
          <w:szCs w:val="22"/>
        </w:rPr>
        <w:t>Magistrada</w:t>
      </w:r>
    </w:p>
    <w:p w:rsidR="000C030F" w:rsidRDefault="000C030F" w:rsidP="002C0468">
      <w:pPr>
        <w:jc w:val="center"/>
        <w:rPr>
          <w:rFonts w:ascii="Tahoma" w:hAnsi="Tahoma" w:cs="Tahoma"/>
          <w:b/>
          <w:sz w:val="22"/>
          <w:szCs w:val="22"/>
        </w:rPr>
      </w:pPr>
    </w:p>
    <w:p w:rsidR="000C030F" w:rsidRDefault="000C030F" w:rsidP="002C0468">
      <w:pPr>
        <w:jc w:val="center"/>
        <w:rPr>
          <w:rFonts w:ascii="Tahoma" w:hAnsi="Tahoma" w:cs="Tahoma"/>
          <w:b/>
          <w:sz w:val="22"/>
          <w:szCs w:val="22"/>
        </w:rPr>
      </w:pPr>
    </w:p>
    <w:p w:rsidR="000C030F" w:rsidRDefault="000C030F" w:rsidP="002C0468">
      <w:pPr>
        <w:jc w:val="center"/>
        <w:rPr>
          <w:rFonts w:ascii="Tahoma" w:hAnsi="Tahoma" w:cs="Tahoma"/>
          <w:b/>
          <w:sz w:val="22"/>
          <w:szCs w:val="22"/>
        </w:rPr>
      </w:pPr>
    </w:p>
    <w:p w:rsidR="00B338F9" w:rsidRPr="00F929A1" w:rsidRDefault="00B338F9" w:rsidP="002C0468">
      <w:pPr>
        <w:rPr>
          <w:rFonts w:ascii="Tahoma" w:hAnsi="Tahoma" w:cs="Tahoma"/>
          <w:b/>
          <w:sz w:val="22"/>
          <w:szCs w:val="22"/>
        </w:rPr>
      </w:pPr>
    </w:p>
    <w:sectPr w:rsidR="00B338F9" w:rsidRPr="00F929A1" w:rsidSect="00573AF0">
      <w:headerReference w:type="even" r:id="rId8"/>
      <w:headerReference w:type="default" r:id="rId9"/>
      <w:pgSz w:w="12242" w:h="18722" w:code="14"/>
      <w:pgMar w:top="1134"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BD" w:rsidRDefault="000843BD" w:rsidP="0049366E">
      <w:r>
        <w:separator/>
      </w:r>
    </w:p>
  </w:endnote>
  <w:endnote w:type="continuationSeparator" w:id="0">
    <w:p w:rsidR="000843BD" w:rsidRDefault="000843BD"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BD" w:rsidRDefault="000843BD" w:rsidP="0049366E">
      <w:r>
        <w:separator/>
      </w:r>
    </w:p>
  </w:footnote>
  <w:footnote w:type="continuationSeparator" w:id="0">
    <w:p w:rsidR="000843BD" w:rsidRDefault="000843BD"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C2" w:rsidRDefault="00E472C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72C2" w:rsidRDefault="00E472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C2" w:rsidRDefault="00E472C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629A">
      <w:rPr>
        <w:rStyle w:val="Nmerodepgina"/>
        <w:noProof/>
      </w:rPr>
      <w:t>4</w:t>
    </w:r>
    <w:r>
      <w:rPr>
        <w:rStyle w:val="Nmerodepgina"/>
      </w:rPr>
      <w:fldChar w:fldCharType="end"/>
    </w:r>
  </w:p>
  <w:p w:rsidR="00E472C2" w:rsidRPr="0071222D" w:rsidRDefault="00E472C2" w:rsidP="0071222D">
    <w:pPr>
      <w:pStyle w:val="Puesto"/>
      <w:spacing w:line="240" w:lineRule="auto"/>
      <w:jc w:val="both"/>
      <w:rPr>
        <w:rFonts w:ascii="Tahoma" w:hAnsi="Tahoma" w:cs="Tahoma"/>
        <w:b w:val="0"/>
        <w:sz w:val="14"/>
        <w:szCs w:val="14"/>
      </w:rPr>
    </w:pPr>
    <w:r w:rsidRPr="0071222D">
      <w:rPr>
        <w:rFonts w:ascii="Tahoma" w:hAnsi="Tahoma" w:cs="Tahoma"/>
        <w:b w:val="0"/>
        <w:sz w:val="14"/>
        <w:szCs w:val="14"/>
      </w:rPr>
      <w:t>Radicación No.:</w:t>
    </w:r>
    <w:r>
      <w:rPr>
        <w:rFonts w:ascii="Tahoma" w:hAnsi="Tahoma" w:cs="Tahoma"/>
        <w:b w:val="0"/>
        <w:sz w:val="14"/>
        <w:szCs w:val="14"/>
      </w:rPr>
      <w:t xml:space="preserve"> </w:t>
    </w:r>
    <w:r w:rsidRPr="0071222D">
      <w:rPr>
        <w:rFonts w:ascii="Tahoma" w:hAnsi="Tahoma" w:cs="Tahoma"/>
        <w:b w:val="0"/>
        <w:sz w:val="14"/>
        <w:szCs w:val="14"/>
      </w:rPr>
      <w:t>66001-31-05-003-2015-00453-01</w:t>
    </w:r>
  </w:p>
  <w:p w:rsidR="00E472C2" w:rsidRPr="0071222D" w:rsidRDefault="00E472C2" w:rsidP="0071222D">
    <w:pPr>
      <w:pStyle w:val="Puesto"/>
      <w:spacing w:line="240" w:lineRule="auto"/>
      <w:jc w:val="both"/>
      <w:rPr>
        <w:rFonts w:ascii="Tahoma" w:hAnsi="Tahoma" w:cs="Tahoma"/>
        <w:b w:val="0"/>
        <w:sz w:val="14"/>
        <w:szCs w:val="14"/>
      </w:rPr>
    </w:pPr>
    <w:r w:rsidRPr="0071222D">
      <w:rPr>
        <w:rFonts w:ascii="Tahoma" w:hAnsi="Tahoma" w:cs="Tahoma"/>
        <w:b w:val="0"/>
        <w:sz w:val="14"/>
        <w:szCs w:val="14"/>
      </w:rPr>
      <w:t>Demandante:</w:t>
    </w:r>
    <w:r>
      <w:rPr>
        <w:rFonts w:ascii="Tahoma" w:hAnsi="Tahoma" w:cs="Tahoma"/>
        <w:b w:val="0"/>
        <w:sz w:val="14"/>
        <w:szCs w:val="14"/>
      </w:rPr>
      <w:t xml:space="preserve"> </w:t>
    </w:r>
    <w:r w:rsidRPr="0071222D">
      <w:rPr>
        <w:rFonts w:ascii="Tahoma" w:hAnsi="Tahoma" w:cs="Tahoma"/>
        <w:b w:val="0"/>
        <w:sz w:val="14"/>
        <w:szCs w:val="14"/>
      </w:rPr>
      <w:t xml:space="preserve">Diana Marcela Sánchez Parra   </w:t>
    </w:r>
  </w:p>
  <w:p w:rsidR="00E472C2" w:rsidRPr="0071222D" w:rsidRDefault="00E472C2" w:rsidP="0071222D">
    <w:pPr>
      <w:pStyle w:val="Puesto"/>
      <w:spacing w:line="240" w:lineRule="auto"/>
      <w:jc w:val="both"/>
      <w:rPr>
        <w:rFonts w:ascii="Tahoma" w:hAnsi="Tahoma" w:cs="Tahoma"/>
        <w:b w:val="0"/>
        <w:sz w:val="14"/>
        <w:szCs w:val="14"/>
      </w:rPr>
    </w:pPr>
    <w:r w:rsidRPr="0071222D">
      <w:rPr>
        <w:rFonts w:ascii="Tahoma" w:hAnsi="Tahoma" w:cs="Tahoma"/>
        <w:b w:val="0"/>
        <w:sz w:val="14"/>
        <w:szCs w:val="14"/>
      </w:rPr>
      <w:t>Demandado:</w:t>
    </w:r>
    <w:r>
      <w:rPr>
        <w:rFonts w:ascii="Tahoma" w:hAnsi="Tahoma" w:cs="Tahoma"/>
        <w:b w:val="0"/>
        <w:sz w:val="14"/>
        <w:szCs w:val="14"/>
      </w:rPr>
      <w:t xml:space="preserve"> </w:t>
    </w:r>
    <w:r w:rsidRPr="0071222D">
      <w:rPr>
        <w:rFonts w:ascii="Tahoma" w:hAnsi="Tahoma" w:cs="Tahoma"/>
        <w:b w:val="0"/>
        <w:sz w:val="14"/>
        <w:szCs w:val="14"/>
      </w:rPr>
      <w:t xml:space="preserve">Saludcoop Entidad Promotora de Salud – Organismo Cooperativo  </w:t>
    </w:r>
  </w:p>
  <w:p w:rsidR="00E472C2" w:rsidRDefault="00E472C2" w:rsidP="000E7A43">
    <w:pPr>
      <w:pStyle w:val="Puesto"/>
      <w:spacing w:line="240" w:lineRule="auto"/>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5A26"/>
    <w:multiLevelType w:val="hybridMultilevel"/>
    <w:tmpl w:val="83EA2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57B2BC5"/>
    <w:multiLevelType w:val="hybridMultilevel"/>
    <w:tmpl w:val="DDFEFA8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669C4C98"/>
    <w:multiLevelType w:val="hybridMultilevel"/>
    <w:tmpl w:val="C374ECFA"/>
    <w:lvl w:ilvl="0" w:tplc="9B98A17C">
      <w:start w:val="1"/>
      <w:numFmt w:val="decimal"/>
      <w:lvlText w:val="%1."/>
      <w:lvlJc w:val="left"/>
      <w:pPr>
        <w:ind w:left="1440" w:hanging="360"/>
      </w:pPr>
      <w:rPr>
        <w:rFonts w:hint="default"/>
      </w:rPr>
    </w:lvl>
    <w:lvl w:ilvl="1" w:tplc="0C0A0019">
      <w:start w:val="1"/>
      <w:numFmt w:val="lowerLetter"/>
      <w:lvlText w:val="%2."/>
      <w:lvlJc w:val="left"/>
      <w:pPr>
        <w:ind w:left="192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5"/>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662B"/>
    <w:rsid w:val="00014D75"/>
    <w:rsid w:val="0001768E"/>
    <w:rsid w:val="00021B2B"/>
    <w:rsid w:val="00026E8D"/>
    <w:rsid w:val="00027A2E"/>
    <w:rsid w:val="00032B9B"/>
    <w:rsid w:val="000359B9"/>
    <w:rsid w:val="000361D9"/>
    <w:rsid w:val="000374D4"/>
    <w:rsid w:val="00041EC9"/>
    <w:rsid w:val="000473AE"/>
    <w:rsid w:val="00056FC1"/>
    <w:rsid w:val="00060ECB"/>
    <w:rsid w:val="00066356"/>
    <w:rsid w:val="00066DF7"/>
    <w:rsid w:val="0007630D"/>
    <w:rsid w:val="000843BD"/>
    <w:rsid w:val="00084C79"/>
    <w:rsid w:val="000954F5"/>
    <w:rsid w:val="000A16CE"/>
    <w:rsid w:val="000A21E0"/>
    <w:rsid w:val="000B6FA5"/>
    <w:rsid w:val="000C030F"/>
    <w:rsid w:val="000C6D32"/>
    <w:rsid w:val="000D6B6A"/>
    <w:rsid w:val="000E053A"/>
    <w:rsid w:val="000E241A"/>
    <w:rsid w:val="000E7A43"/>
    <w:rsid w:val="000F1560"/>
    <w:rsid w:val="000F1985"/>
    <w:rsid w:val="001000D4"/>
    <w:rsid w:val="00102075"/>
    <w:rsid w:val="001037ED"/>
    <w:rsid w:val="001108F6"/>
    <w:rsid w:val="00113B65"/>
    <w:rsid w:val="00114119"/>
    <w:rsid w:val="001170FF"/>
    <w:rsid w:val="0012270F"/>
    <w:rsid w:val="001239AD"/>
    <w:rsid w:val="001471CE"/>
    <w:rsid w:val="00152550"/>
    <w:rsid w:val="00162059"/>
    <w:rsid w:val="00167067"/>
    <w:rsid w:val="00167121"/>
    <w:rsid w:val="00180108"/>
    <w:rsid w:val="00181B7E"/>
    <w:rsid w:val="001834F1"/>
    <w:rsid w:val="00185DE3"/>
    <w:rsid w:val="00190608"/>
    <w:rsid w:val="0019340B"/>
    <w:rsid w:val="00193862"/>
    <w:rsid w:val="001970A8"/>
    <w:rsid w:val="001A3025"/>
    <w:rsid w:val="001A4AEC"/>
    <w:rsid w:val="001A5077"/>
    <w:rsid w:val="001A78AA"/>
    <w:rsid w:val="001B0081"/>
    <w:rsid w:val="001B5084"/>
    <w:rsid w:val="001B7268"/>
    <w:rsid w:val="001C0A43"/>
    <w:rsid w:val="001D6251"/>
    <w:rsid w:val="001E09DB"/>
    <w:rsid w:val="001E3424"/>
    <w:rsid w:val="001E50AA"/>
    <w:rsid w:val="001E58F8"/>
    <w:rsid w:val="001E5DAA"/>
    <w:rsid w:val="001E77B4"/>
    <w:rsid w:val="001E7ADB"/>
    <w:rsid w:val="001F0827"/>
    <w:rsid w:val="001F3F9D"/>
    <w:rsid w:val="001F5A20"/>
    <w:rsid w:val="002034FB"/>
    <w:rsid w:val="00223200"/>
    <w:rsid w:val="002250D2"/>
    <w:rsid w:val="002277C6"/>
    <w:rsid w:val="002331FA"/>
    <w:rsid w:val="0024005A"/>
    <w:rsid w:val="002449BB"/>
    <w:rsid w:val="00260158"/>
    <w:rsid w:val="002609AB"/>
    <w:rsid w:val="002672D0"/>
    <w:rsid w:val="00267C49"/>
    <w:rsid w:val="00276CCA"/>
    <w:rsid w:val="00282D47"/>
    <w:rsid w:val="00292F92"/>
    <w:rsid w:val="002A573A"/>
    <w:rsid w:val="002A617E"/>
    <w:rsid w:val="002B19EC"/>
    <w:rsid w:val="002B2D79"/>
    <w:rsid w:val="002B383B"/>
    <w:rsid w:val="002B3EE8"/>
    <w:rsid w:val="002B5F75"/>
    <w:rsid w:val="002C0468"/>
    <w:rsid w:val="002C23E9"/>
    <w:rsid w:val="002C2FD0"/>
    <w:rsid w:val="002C3711"/>
    <w:rsid w:val="002D1255"/>
    <w:rsid w:val="002D3F51"/>
    <w:rsid w:val="002D77FF"/>
    <w:rsid w:val="002E2476"/>
    <w:rsid w:val="002E401E"/>
    <w:rsid w:val="002E49CD"/>
    <w:rsid w:val="002F5C10"/>
    <w:rsid w:val="00301456"/>
    <w:rsid w:val="00307A77"/>
    <w:rsid w:val="003119D4"/>
    <w:rsid w:val="0031308F"/>
    <w:rsid w:val="003150E3"/>
    <w:rsid w:val="003209DA"/>
    <w:rsid w:val="003224D5"/>
    <w:rsid w:val="0032401A"/>
    <w:rsid w:val="00325A88"/>
    <w:rsid w:val="0032714A"/>
    <w:rsid w:val="00331096"/>
    <w:rsid w:val="0033501E"/>
    <w:rsid w:val="0033794D"/>
    <w:rsid w:val="003423E0"/>
    <w:rsid w:val="00346434"/>
    <w:rsid w:val="00353576"/>
    <w:rsid w:val="00361061"/>
    <w:rsid w:val="00363373"/>
    <w:rsid w:val="003633AC"/>
    <w:rsid w:val="003848A7"/>
    <w:rsid w:val="00385500"/>
    <w:rsid w:val="00385895"/>
    <w:rsid w:val="0038649A"/>
    <w:rsid w:val="003935A0"/>
    <w:rsid w:val="003A176D"/>
    <w:rsid w:val="003A76E1"/>
    <w:rsid w:val="003C6DB2"/>
    <w:rsid w:val="003D36AB"/>
    <w:rsid w:val="003D694A"/>
    <w:rsid w:val="003E1DC5"/>
    <w:rsid w:val="00402C15"/>
    <w:rsid w:val="004105C8"/>
    <w:rsid w:val="00414E91"/>
    <w:rsid w:val="00425102"/>
    <w:rsid w:val="00433B83"/>
    <w:rsid w:val="00436936"/>
    <w:rsid w:val="00436CEA"/>
    <w:rsid w:val="00447020"/>
    <w:rsid w:val="004529BA"/>
    <w:rsid w:val="00465E1E"/>
    <w:rsid w:val="0046794B"/>
    <w:rsid w:val="00473BC1"/>
    <w:rsid w:val="004902B6"/>
    <w:rsid w:val="0049366E"/>
    <w:rsid w:val="00494617"/>
    <w:rsid w:val="004949C3"/>
    <w:rsid w:val="004B0CAB"/>
    <w:rsid w:val="004C25C1"/>
    <w:rsid w:val="004C2EB3"/>
    <w:rsid w:val="004C3C9D"/>
    <w:rsid w:val="004C6133"/>
    <w:rsid w:val="004D5703"/>
    <w:rsid w:val="004D6E80"/>
    <w:rsid w:val="004E4EF8"/>
    <w:rsid w:val="004F2E8A"/>
    <w:rsid w:val="004F4A95"/>
    <w:rsid w:val="004F7EC5"/>
    <w:rsid w:val="005169A3"/>
    <w:rsid w:val="00520272"/>
    <w:rsid w:val="00537B42"/>
    <w:rsid w:val="00540B41"/>
    <w:rsid w:val="00541C03"/>
    <w:rsid w:val="00545C5D"/>
    <w:rsid w:val="005516DF"/>
    <w:rsid w:val="00565692"/>
    <w:rsid w:val="005735D0"/>
    <w:rsid w:val="00573A29"/>
    <w:rsid w:val="00573AF0"/>
    <w:rsid w:val="0057660B"/>
    <w:rsid w:val="005809F0"/>
    <w:rsid w:val="00592BC7"/>
    <w:rsid w:val="00592F7F"/>
    <w:rsid w:val="005A5102"/>
    <w:rsid w:val="005A5848"/>
    <w:rsid w:val="005A635A"/>
    <w:rsid w:val="005C1EF6"/>
    <w:rsid w:val="005D018C"/>
    <w:rsid w:val="005D2B37"/>
    <w:rsid w:val="005E5D1A"/>
    <w:rsid w:val="005E775B"/>
    <w:rsid w:val="005F204C"/>
    <w:rsid w:val="005F7C57"/>
    <w:rsid w:val="00604338"/>
    <w:rsid w:val="00604C30"/>
    <w:rsid w:val="0060747A"/>
    <w:rsid w:val="0061156F"/>
    <w:rsid w:val="006156AD"/>
    <w:rsid w:val="00625C50"/>
    <w:rsid w:val="006308DA"/>
    <w:rsid w:val="00632E6A"/>
    <w:rsid w:val="006425CA"/>
    <w:rsid w:val="006455AA"/>
    <w:rsid w:val="00646F0F"/>
    <w:rsid w:val="00652D97"/>
    <w:rsid w:val="00657AC4"/>
    <w:rsid w:val="0066024B"/>
    <w:rsid w:val="00661FEF"/>
    <w:rsid w:val="0066464A"/>
    <w:rsid w:val="00666CA3"/>
    <w:rsid w:val="00671C5B"/>
    <w:rsid w:val="0068405C"/>
    <w:rsid w:val="006844A2"/>
    <w:rsid w:val="00690DD7"/>
    <w:rsid w:val="006A2A3F"/>
    <w:rsid w:val="006A3E54"/>
    <w:rsid w:val="006B2E97"/>
    <w:rsid w:val="006B3FD9"/>
    <w:rsid w:val="006B7A7F"/>
    <w:rsid w:val="006C45C8"/>
    <w:rsid w:val="006D0D31"/>
    <w:rsid w:val="006D2648"/>
    <w:rsid w:val="006D744D"/>
    <w:rsid w:val="006F6EA9"/>
    <w:rsid w:val="0071222D"/>
    <w:rsid w:val="007173A1"/>
    <w:rsid w:val="00724D3E"/>
    <w:rsid w:val="00730CC0"/>
    <w:rsid w:val="0073519D"/>
    <w:rsid w:val="00744865"/>
    <w:rsid w:val="00754BFB"/>
    <w:rsid w:val="00756EB5"/>
    <w:rsid w:val="00763825"/>
    <w:rsid w:val="00764AF0"/>
    <w:rsid w:val="00765D23"/>
    <w:rsid w:val="0077069C"/>
    <w:rsid w:val="00774439"/>
    <w:rsid w:val="00781B59"/>
    <w:rsid w:val="00784714"/>
    <w:rsid w:val="00784784"/>
    <w:rsid w:val="007A2A56"/>
    <w:rsid w:val="007A515A"/>
    <w:rsid w:val="007A7F9E"/>
    <w:rsid w:val="007B2AD7"/>
    <w:rsid w:val="007C31A4"/>
    <w:rsid w:val="007C69E5"/>
    <w:rsid w:val="007E09BD"/>
    <w:rsid w:val="007E664E"/>
    <w:rsid w:val="007F185A"/>
    <w:rsid w:val="007F2987"/>
    <w:rsid w:val="007F32F1"/>
    <w:rsid w:val="00806B3D"/>
    <w:rsid w:val="00811BD5"/>
    <w:rsid w:val="008138AD"/>
    <w:rsid w:val="008158D4"/>
    <w:rsid w:val="008170B9"/>
    <w:rsid w:val="00822B95"/>
    <w:rsid w:val="0082384D"/>
    <w:rsid w:val="0084154D"/>
    <w:rsid w:val="0084154E"/>
    <w:rsid w:val="00845471"/>
    <w:rsid w:val="00847220"/>
    <w:rsid w:val="00856068"/>
    <w:rsid w:val="00856B4F"/>
    <w:rsid w:val="00857D7C"/>
    <w:rsid w:val="008709DA"/>
    <w:rsid w:val="00871F9F"/>
    <w:rsid w:val="00883E45"/>
    <w:rsid w:val="00885E93"/>
    <w:rsid w:val="00894D98"/>
    <w:rsid w:val="008A2A3C"/>
    <w:rsid w:val="008A580D"/>
    <w:rsid w:val="008C55BB"/>
    <w:rsid w:val="008C75AA"/>
    <w:rsid w:val="008D1F91"/>
    <w:rsid w:val="008D53D5"/>
    <w:rsid w:val="008E1B1E"/>
    <w:rsid w:val="008E5C17"/>
    <w:rsid w:val="008F5A4E"/>
    <w:rsid w:val="008F610D"/>
    <w:rsid w:val="00900255"/>
    <w:rsid w:val="0090685E"/>
    <w:rsid w:val="00925824"/>
    <w:rsid w:val="00936BB5"/>
    <w:rsid w:val="00942FBE"/>
    <w:rsid w:val="00945CA4"/>
    <w:rsid w:val="00946546"/>
    <w:rsid w:val="009510F3"/>
    <w:rsid w:val="00960FDD"/>
    <w:rsid w:val="0096669C"/>
    <w:rsid w:val="00966BAD"/>
    <w:rsid w:val="009766AC"/>
    <w:rsid w:val="00977501"/>
    <w:rsid w:val="0098039D"/>
    <w:rsid w:val="00984E27"/>
    <w:rsid w:val="00997CD0"/>
    <w:rsid w:val="00997D6C"/>
    <w:rsid w:val="009A0681"/>
    <w:rsid w:val="009A0A80"/>
    <w:rsid w:val="009B146A"/>
    <w:rsid w:val="009B35C6"/>
    <w:rsid w:val="009B4161"/>
    <w:rsid w:val="009C01AB"/>
    <w:rsid w:val="009C50D0"/>
    <w:rsid w:val="009C63AB"/>
    <w:rsid w:val="009D2445"/>
    <w:rsid w:val="009E5C4B"/>
    <w:rsid w:val="009E5FF8"/>
    <w:rsid w:val="009F3A5F"/>
    <w:rsid w:val="00A030D7"/>
    <w:rsid w:val="00A03C5E"/>
    <w:rsid w:val="00A0468A"/>
    <w:rsid w:val="00A05083"/>
    <w:rsid w:val="00A1738B"/>
    <w:rsid w:val="00A273E7"/>
    <w:rsid w:val="00A27CE4"/>
    <w:rsid w:val="00A32302"/>
    <w:rsid w:val="00A34991"/>
    <w:rsid w:val="00A37482"/>
    <w:rsid w:val="00A47EAC"/>
    <w:rsid w:val="00A54215"/>
    <w:rsid w:val="00A579E0"/>
    <w:rsid w:val="00A65724"/>
    <w:rsid w:val="00A67C1E"/>
    <w:rsid w:val="00A71955"/>
    <w:rsid w:val="00A7417C"/>
    <w:rsid w:val="00A74755"/>
    <w:rsid w:val="00A75E07"/>
    <w:rsid w:val="00A82BBB"/>
    <w:rsid w:val="00A8307E"/>
    <w:rsid w:val="00A8372D"/>
    <w:rsid w:val="00A84684"/>
    <w:rsid w:val="00A8643F"/>
    <w:rsid w:val="00A87046"/>
    <w:rsid w:val="00A90BF7"/>
    <w:rsid w:val="00A93A7D"/>
    <w:rsid w:val="00A94AFB"/>
    <w:rsid w:val="00AA0E04"/>
    <w:rsid w:val="00AB66AF"/>
    <w:rsid w:val="00AD0E98"/>
    <w:rsid w:val="00AD21D5"/>
    <w:rsid w:val="00AD4139"/>
    <w:rsid w:val="00AE7578"/>
    <w:rsid w:val="00AE7A49"/>
    <w:rsid w:val="00AE7A4C"/>
    <w:rsid w:val="00AF0B03"/>
    <w:rsid w:val="00AF0BDE"/>
    <w:rsid w:val="00AF31F3"/>
    <w:rsid w:val="00AF5FC0"/>
    <w:rsid w:val="00B01110"/>
    <w:rsid w:val="00B01728"/>
    <w:rsid w:val="00B03B30"/>
    <w:rsid w:val="00B10183"/>
    <w:rsid w:val="00B2207A"/>
    <w:rsid w:val="00B23076"/>
    <w:rsid w:val="00B2592F"/>
    <w:rsid w:val="00B338F9"/>
    <w:rsid w:val="00B3449E"/>
    <w:rsid w:val="00B42FCE"/>
    <w:rsid w:val="00B505A8"/>
    <w:rsid w:val="00B52108"/>
    <w:rsid w:val="00B64C2B"/>
    <w:rsid w:val="00B92936"/>
    <w:rsid w:val="00B94AAF"/>
    <w:rsid w:val="00BA1F1B"/>
    <w:rsid w:val="00BB2217"/>
    <w:rsid w:val="00BB4328"/>
    <w:rsid w:val="00BB7A15"/>
    <w:rsid w:val="00BC28B0"/>
    <w:rsid w:val="00BC7FC9"/>
    <w:rsid w:val="00BD0056"/>
    <w:rsid w:val="00BD39CD"/>
    <w:rsid w:val="00BE2FCF"/>
    <w:rsid w:val="00C023C1"/>
    <w:rsid w:val="00C11513"/>
    <w:rsid w:val="00C308E1"/>
    <w:rsid w:val="00C33A31"/>
    <w:rsid w:val="00C41EF8"/>
    <w:rsid w:val="00C41F2B"/>
    <w:rsid w:val="00C46074"/>
    <w:rsid w:val="00C463C4"/>
    <w:rsid w:val="00C549CF"/>
    <w:rsid w:val="00C6002B"/>
    <w:rsid w:val="00C64559"/>
    <w:rsid w:val="00C667B9"/>
    <w:rsid w:val="00C734F5"/>
    <w:rsid w:val="00C76E43"/>
    <w:rsid w:val="00C8178E"/>
    <w:rsid w:val="00C81B65"/>
    <w:rsid w:val="00C86A6C"/>
    <w:rsid w:val="00C93FEE"/>
    <w:rsid w:val="00C94ABE"/>
    <w:rsid w:val="00C94C0D"/>
    <w:rsid w:val="00CA09AB"/>
    <w:rsid w:val="00CE2F55"/>
    <w:rsid w:val="00CE6B02"/>
    <w:rsid w:val="00CF2460"/>
    <w:rsid w:val="00CF61F5"/>
    <w:rsid w:val="00CF745D"/>
    <w:rsid w:val="00D11F09"/>
    <w:rsid w:val="00D13712"/>
    <w:rsid w:val="00D23615"/>
    <w:rsid w:val="00D23BD1"/>
    <w:rsid w:val="00D24196"/>
    <w:rsid w:val="00D329B6"/>
    <w:rsid w:val="00D34BBC"/>
    <w:rsid w:val="00D41232"/>
    <w:rsid w:val="00D437AF"/>
    <w:rsid w:val="00D4443D"/>
    <w:rsid w:val="00D47416"/>
    <w:rsid w:val="00D6107B"/>
    <w:rsid w:val="00D610B7"/>
    <w:rsid w:val="00D61C85"/>
    <w:rsid w:val="00D71384"/>
    <w:rsid w:val="00D850ED"/>
    <w:rsid w:val="00D93983"/>
    <w:rsid w:val="00D9634D"/>
    <w:rsid w:val="00DC47D3"/>
    <w:rsid w:val="00DC70BC"/>
    <w:rsid w:val="00DD5FCA"/>
    <w:rsid w:val="00DE3869"/>
    <w:rsid w:val="00DF1267"/>
    <w:rsid w:val="00E1717E"/>
    <w:rsid w:val="00E174DD"/>
    <w:rsid w:val="00E210D6"/>
    <w:rsid w:val="00E21E0C"/>
    <w:rsid w:val="00E37078"/>
    <w:rsid w:val="00E37890"/>
    <w:rsid w:val="00E45240"/>
    <w:rsid w:val="00E4675E"/>
    <w:rsid w:val="00E472C2"/>
    <w:rsid w:val="00E564D2"/>
    <w:rsid w:val="00E64A2F"/>
    <w:rsid w:val="00E64E45"/>
    <w:rsid w:val="00E66A0E"/>
    <w:rsid w:val="00E722F9"/>
    <w:rsid w:val="00E722FC"/>
    <w:rsid w:val="00E76207"/>
    <w:rsid w:val="00E92531"/>
    <w:rsid w:val="00E93C9C"/>
    <w:rsid w:val="00E97227"/>
    <w:rsid w:val="00EA0734"/>
    <w:rsid w:val="00EB06C4"/>
    <w:rsid w:val="00EB101B"/>
    <w:rsid w:val="00EB1FFF"/>
    <w:rsid w:val="00EB284B"/>
    <w:rsid w:val="00EB53A9"/>
    <w:rsid w:val="00EB5913"/>
    <w:rsid w:val="00EB7046"/>
    <w:rsid w:val="00EC5F6D"/>
    <w:rsid w:val="00ED1748"/>
    <w:rsid w:val="00ED277E"/>
    <w:rsid w:val="00ED2ABB"/>
    <w:rsid w:val="00ED3885"/>
    <w:rsid w:val="00ED7909"/>
    <w:rsid w:val="00EE1C2E"/>
    <w:rsid w:val="00EE2156"/>
    <w:rsid w:val="00EE4137"/>
    <w:rsid w:val="00EE4613"/>
    <w:rsid w:val="00EF64D6"/>
    <w:rsid w:val="00EF674C"/>
    <w:rsid w:val="00F001B6"/>
    <w:rsid w:val="00F01C24"/>
    <w:rsid w:val="00F04975"/>
    <w:rsid w:val="00F06C86"/>
    <w:rsid w:val="00F11FA5"/>
    <w:rsid w:val="00F168F7"/>
    <w:rsid w:val="00F16A02"/>
    <w:rsid w:val="00F235B3"/>
    <w:rsid w:val="00F23E58"/>
    <w:rsid w:val="00F2671A"/>
    <w:rsid w:val="00F3125F"/>
    <w:rsid w:val="00F353FD"/>
    <w:rsid w:val="00F5296A"/>
    <w:rsid w:val="00F53FB5"/>
    <w:rsid w:val="00F54B0F"/>
    <w:rsid w:val="00F5790A"/>
    <w:rsid w:val="00F57EDA"/>
    <w:rsid w:val="00F60F51"/>
    <w:rsid w:val="00F61441"/>
    <w:rsid w:val="00F621B8"/>
    <w:rsid w:val="00F65A91"/>
    <w:rsid w:val="00F70677"/>
    <w:rsid w:val="00F962EC"/>
    <w:rsid w:val="00FA0171"/>
    <w:rsid w:val="00FA2477"/>
    <w:rsid w:val="00FA6267"/>
    <w:rsid w:val="00FA629A"/>
    <w:rsid w:val="00FB1D01"/>
    <w:rsid w:val="00FB32F1"/>
    <w:rsid w:val="00FB5F93"/>
    <w:rsid w:val="00FC004D"/>
    <w:rsid w:val="00FE2C42"/>
    <w:rsid w:val="00FF0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7DCC-8BA8-4ED0-8D77-ABA5035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uiPriority w:val="1"/>
    <w:qFormat/>
    <w:rsid w:val="00B505A8"/>
    <w:pPr>
      <w:spacing w:after="0" w:line="240" w:lineRule="auto"/>
    </w:pPr>
    <w:rPr>
      <w:lang w:val="es-ES_tradnl"/>
    </w:rPr>
  </w:style>
  <w:style w:type="paragraph" w:styleId="NormalWeb">
    <w:name w:val="Normal (Web)"/>
    <w:basedOn w:val="Normal"/>
    <w:uiPriority w:val="99"/>
    <w:semiHidden/>
    <w:unhideWhenUsed/>
    <w:rsid w:val="00AF0B03"/>
    <w:pPr>
      <w:spacing w:before="100" w:beforeAutospacing="1" w:after="100" w:afterAutospacing="1"/>
    </w:pPr>
  </w:style>
  <w:style w:type="paragraph" w:customStyle="1" w:styleId="a">
    <w:basedOn w:val="Normal"/>
    <w:next w:val="Puesto"/>
    <w:link w:val="TtuloCar"/>
    <w:qFormat/>
    <w:rsid w:val="00A84684"/>
    <w:pPr>
      <w:widowControl w:val="0"/>
      <w:autoSpaceDE w:val="0"/>
      <w:autoSpaceDN w:val="0"/>
      <w:adjustRightInd w:val="0"/>
      <w:spacing w:line="360" w:lineRule="auto"/>
      <w:jc w:val="center"/>
    </w:pPr>
    <w:rPr>
      <w:rFonts w:ascii="Arial" w:eastAsiaTheme="minorHAnsi" w:hAnsi="Arial" w:cs="Arial"/>
      <w:b/>
      <w:lang w:eastAsia="en-US"/>
    </w:rPr>
  </w:style>
  <w:style w:type="character" w:customStyle="1" w:styleId="TtuloCar">
    <w:name w:val="Título Car"/>
    <w:basedOn w:val="Fuentedeprrafopredeter"/>
    <w:link w:val="a"/>
    <w:rsid w:val="00A84684"/>
    <w:rPr>
      <w:rFonts w:ascii="Arial" w:hAnsi="Arial" w:cs="Arial"/>
      <w:b/>
      <w:sz w:val="24"/>
      <w:szCs w:val="24"/>
    </w:rPr>
  </w:style>
  <w:style w:type="paragraph" w:styleId="Textoindependiente2">
    <w:name w:val="Body Text 2"/>
    <w:basedOn w:val="Normal"/>
    <w:link w:val="Textoindependiente2Car"/>
    <w:uiPriority w:val="99"/>
    <w:unhideWhenUsed/>
    <w:rsid w:val="006B2E97"/>
    <w:pPr>
      <w:spacing w:after="120" w:line="480" w:lineRule="auto"/>
    </w:pPr>
  </w:style>
  <w:style w:type="character" w:customStyle="1" w:styleId="Textoindependiente2Car">
    <w:name w:val="Texto independiente 2 Car"/>
    <w:basedOn w:val="Fuentedeprrafopredeter"/>
    <w:link w:val="Textoindependiente2"/>
    <w:uiPriority w:val="99"/>
    <w:rsid w:val="006B2E9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161966882">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752360840">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162156790">
      <w:bodyDiv w:val="1"/>
      <w:marLeft w:val="0"/>
      <w:marRight w:val="0"/>
      <w:marTop w:val="0"/>
      <w:marBottom w:val="0"/>
      <w:divBdr>
        <w:top w:val="none" w:sz="0" w:space="0" w:color="auto"/>
        <w:left w:val="none" w:sz="0" w:space="0" w:color="auto"/>
        <w:bottom w:val="none" w:sz="0" w:space="0" w:color="auto"/>
        <w:right w:val="none" w:sz="0" w:space="0" w:color="auto"/>
      </w:divBdr>
    </w:div>
    <w:div w:id="1349213568">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162615975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AA76-03FA-4149-9CB7-B47B8A72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4</Pages>
  <Words>1532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192</cp:revision>
  <cp:lastPrinted>2017-08-31T20:22:00Z</cp:lastPrinted>
  <dcterms:created xsi:type="dcterms:W3CDTF">2016-03-29T21:06:00Z</dcterms:created>
  <dcterms:modified xsi:type="dcterms:W3CDTF">2017-11-08T16:36:00Z</dcterms:modified>
</cp:coreProperties>
</file>