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14:paraId="10F2904A" w14:textId="77777777" w:rsidR="001750BE" w:rsidRPr="005F31C4" w:rsidRDefault="001750BE" w:rsidP="001750B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14:paraId="44961796" w14:textId="77777777" w:rsidR="001750BE" w:rsidRPr="00D85E04" w:rsidRDefault="001750BE" w:rsidP="001750BE">
      <w:pPr>
        <w:rPr>
          <w:rFonts w:ascii="Tahoma" w:hAnsi="Tahoma" w:cs="Tahoma"/>
          <w:b/>
          <w:sz w:val="18"/>
          <w:szCs w:val="18"/>
          <w:lang w:val="es-CO"/>
        </w:rPr>
      </w:pPr>
    </w:p>
    <w:p w14:paraId="44F77FBA" w14:textId="3D95CD6D" w:rsidR="003A3BBB" w:rsidRPr="00EA3EFB" w:rsidRDefault="003A3BBB" w:rsidP="00886DC9">
      <w:pPr>
        <w:pStyle w:val="Puesto"/>
        <w:spacing w:line="240" w:lineRule="auto"/>
        <w:jc w:val="both"/>
        <w:rPr>
          <w:rFonts w:ascii="Tahoma" w:hAnsi="Tahoma" w:cs="Tahoma"/>
          <w:b w:val="0"/>
          <w:sz w:val="18"/>
          <w:szCs w:val="18"/>
        </w:rPr>
      </w:pPr>
      <w:bookmarkStart w:id="0" w:name="_GoBack"/>
      <w:bookmarkEnd w:id="0"/>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06422A">
        <w:rPr>
          <w:rFonts w:ascii="Tahoma" w:hAnsi="Tahoma" w:cs="Tahoma"/>
          <w:b w:val="0"/>
          <w:bCs/>
          <w:sz w:val="18"/>
          <w:szCs w:val="18"/>
        </w:rPr>
        <w:t>8</w:t>
      </w:r>
      <w:r w:rsidR="00F95F3C">
        <w:rPr>
          <w:rFonts w:ascii="Tahoma" w:hAnsi="Tahoma" w:cs="Tahoma"/>
          <w:b w:val="0"/>
          <w:bCs/>
          <w:sz w:val="18"/>
          <w:szCs w:val="18"/>
        </w:rPr>
        <w:t xml:space="preserve"> de septiembre</w:t>
      </w:r>
      <w:r w:rsidR="00A2490B">
        <w:rPr>
          <w:rFonts w:ascii="Tahoma" w:hAnsi="Tahoma" w:cs="Tahoma"/>
          <w:b w:val="0"/>
          <w:bCs/>
          <w:sz w:val="18"/>
          <w:szCs w:val="18"/>
        </w:rPr>
        <w:t xml:space="preserve"> de </w:t>
      </w:r>
      <w:r w:rsidR="00184CF8" w:rsidRPr="00EA3EFB">
        <w:rPr>
          <w:rFonts w:ascii="Tahoma" w:hAnsi="Tahoma" w:cs="Tahoma"/>
          <w:b w:val="0"/>
          <w:bCs/>
          <w:sz w:val="18"/>
          <w:szCs w:val="18"/>
        </w:rPr>
        <w:t>2017</w:t>
      </w:r>
      <w:r w:rsidR="002129EF" w:rsidRPr="00EA3EFB">
        <w:rPr>
          <w:rFonts w:ascii="Tahoma" w:hAnsi="Tahoma" w:cs="Tahoma"/>
          <w:b w:val="0"/>
          <w:bCs/>
          <w:sz w:val="18"/>
          <w:szCs w:val="18"/>
        </w:rPr>
        <w:t xml:space="preserve"> </w:t>
      </w:r>
    </w:p>
    <w:p w14:paraId="65EBDC5F" w14:textId="114D11D0" w:rsidR="003A3BBB" w:rsidRPr="00EA3EFB" w:rsidRDefault="003A3BBB" w:rsidP="00886DC9">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66001-31-05-00</w:t>
      </w:r>
      <w:r w:rsidR="00064780">
        <w:rPr>
          <w:rFonts w:ascii="Tahoma" w:hAnsi="Tahoma" w:cs="Tahoma"/>
          <w:b w:val="0"/>
          <w:sz w:val="18"/>
          <w:szCs w:val="18"/>
        </w:rPr>
        <w:t>4</w:t>
      </w:r>
      <w:r w:rsidRPr="00EA3EFB">
        <w:rPr>
          <w:rFonts w:ascii="Tahoma" w:hAnsi="Tahoma" w:cs="Tahoma"/>
          <w:b w:val="0"/>
          <w:sz w:val="18"/>
          <w:szCs w:val="18"/>
        </w:rPr>
        <w:t>-201</w:t>
      </w:r>
      <w:r w:rsidR="00064780">
        <w:rPr>
          <w:rFonts w:ascii="Tahoma" w:hAnsi="Tahoma" w:cs="Tahoma"/>
          <w:b w:val="0"/>
          <w:sz w:val="18"/>
          <w:szCs w:val="18"/>
        </w:rPr>
        <w:t>5</w:t>
      </w:r>
      <w:r w:rsidRPr="00EA3EFB">
        <w:rPr>
          <w:rFonts w:ascii="Tahoma" w:hAnsi="Tahoma" w:cs="Tahoma"/>
          <w:b w:val="0"/>
          <w:sz w:val="18"/>
          <w:szCs w:val="18"/>
        </w:rPr>
        <w:t>-00</w:t>
      </w:r>
      <w:r w:rsidR="00064780">
        <w:rPr>
          <w:rFonts w:ascii="Tahoma" w:hAnsi="Tahoma" w:cs="Tahoma"/>
          <w:b w:val="0"/>
          <w:sz w:val="18"/>
          <w:szCs w:val="18"/>
        </w:rPr>
        <w:t>529</w:t>
      </w:r>
      <w:r w:rsidRPr="00EA3EFB">
        <w:rPr>
          <w:rFonts w:ascii="Tahoma" w:hAnsi="Tahoma" w:cs="Tahoma"/>
          <w:b w:val="0"/>
          <w:sz w:val="18"/>
          <w:szCs w:val="18"/>
        </w:rPr>
        <w:t>-01</w:t>
      </w:r>
    </w:p>
    <w:p w14:paraId="247209EC" w14:textId="77777777" w:rsidR="003A3BBB" w:rsidRPr="00EA3EFB" w:rsidRDefault="003A3BBB" w:rsidP="00886DC9">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14:paraId="45F35B4E" w14:textId="5235B6F8" w:rsidR="003A3BBB" w:rsidRPr="00EA3EFB" w:rsidRDefault="003A3BBB" w:rsidP="00886DC9">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064780">
        <w:rPr>
          <w:rFonts w:ascii="Tahoma" w:hAnsi="Tahoma" w:cs="Tahoma"/>
          <w:b w:val="0"/>
          <w:sz w:val="18"/>
          <w:szCs w:val="18"/>
        </w:rPr>
        <w:t xml:space="preserve">José Guillermo Zapata Aguirre </w:t>
      </w:r>
    </w:p>
    <w:p w14:paraId="24029E7F" w14:textId="41B7746B" w:rsidR="003A3BBB" w:rsidRPr="00EA3EFB" w:rsidRDefault="003A3BBB" w:rsidP="00886DC9">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00064780">
        <w:rPr>
          <w:rFonts w:ascii="Tahoma" w:hAnsi="Tahoma" w:cs="Tahoma"/>
          <w:sz w:val="18"/>
          <w:szCs w:val="18"/>
        </w:rPr>
        <w:t>s</w:t>
      </w:r>
      <w:r w:rsidRPr="00EA3EFB">
        <w:rPr>
          <w:rFonts w:ascii="Tahoma" w:hAnsi="Tahoma" w:cs="Tahoma"/>
          <w:sz w:val="18"/>
          <w:szCs w:val="18"/>
        </w:rPr>
        <w:t>:</w:t>
      </w:r>
      <w:r w:rsidRPr="00EA3EFB">
        <w:rPr>
          <w:rFonts w:ascii="Tahoma" w:hAnsi="Tahoma" w:cs="Tahoma"/>
          <w:b w:val="0"/>
          <w:sz w:val="18"/>
          <w:szCs w:val="18"/>
        </w:rPr>
        <w:tab/>
      </w:r>
      <w:r w:rsidRPr="00EA3EFB">
        <w:rPr>
          <w:rFonts w:ascii="Tahoma" w:hAnsi="Tahoma" w:cs="Tahoma"/>
          <w:b w:val="0"/>
          <w:sz w:val="18"/>
          <w:szCs w:val="18"/>
        </w:rPr>
        <w:tab/>
        <w:t>Colpensiones</w:t>
      </w:r>
      <w:r w:rsidR="00064780">
        <w:rPr>
          <w:rFonts w:ascii="Tahoma" w:hAnsi="Tahoma" w:cs="Tahoma"/>
          <w:b w:val="0"/>
          <w:sz w:val="18"/>
          <w:szCs w:val="18"/>
        </w:rPr>
        <w:t>, Ricardo Jaramillo Muñoz y Mateo Jaramillo Escobar</w:t>
      </w:r>
    </w:p>
    <w:p w14:paraId="13873BD7" w14:textId="3C95ED5C" w:rsidR="003A3BBB" w:rsidRPr="00EA3EFB" w:rsidRDefault="003A3BBB" w:rsidP="00886DC9">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064780">
        <w:rPr>
          <w:rFonts w:ascii="Tahoma" w:hAnsi="Tahoma" w:cs="Tahoma"/>
          <w:b w:val="0"/>
          <w:sz w:val="18"/>
          <w:szCs w:val="18"/>
        </w:rPr>
        <w:t xml:space="preserve">Cuarto </w:t>
      </w:r>
      <w:r w:rsidRPr="00EA3EFB">
        <w:rPr>
          <w:rFonts w:ascii="Tahoma" w:hAnsi="Tahoma" w:cs="Tahoma"/>
          <w:b w:val="0"/>
          <w:sz w:val="18"/>
          <w:szCs w:val="18"/>
        </w:rPr>
        <w:t>Laboral del Circuito de Pereira</w:t>
      </w:r>
    </w:p>
    <w:p w14:paraId="460F6871" w14:textId="77777777" w:rsidR="003A3BBB" w:rsidRPr="00EA3EFB" w:rsidRDefault="003A3BBB" w:rsidP="00886DC9">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14:paraId="58269FE0" w14:textId="77777777" w:rsidR="003A3BBB" w:rsidRPr="00EA3EFB" w:rsidRDefault="003A3BBB" w:rsidP="00886DC9">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14:paraId="2562677D" w14:textId="43AAF753" w:rsidR="008A36D7" w:rsidRPr="009D7044" w:rsidRDefault="008A36D7" w:rsidP="00886DC9">
      <w:pPr>
        <w:pStyle w:val="Puesto"/>
        <w:spacing w:line="240" w:lineRule="auto"/>
        <w:ind w:left="2127" w:hanging="3"/>
        <w:jc w:val="both"/>
        <w:rPr>
          <w:rFonts w:ascii="Tahoma" w:hAnsi="Tahoma" w:cs="Tahoma"/>
          <w:b w:val="0"/>
          <w:sz w:val="18"/>
          <w:szCs w:val="18"/>
        </w:rPr>
      </w:pPr>
      <w:r w:rsidRPr="00F404CD">
        <w:rPr>
          <w:rFonts w:ascii="Tahoma" w:hAnsi="Tahoma" w:cs="Tahoma"/>
          <w:sz w:val="18"/>
          <w:szCs w:val="18"/>
        </w:rPr>
        <w:t>Pensión de sobreviviente</w:t>
      </w:r>
      <w:r>
        <w:rPr>
          <w:rFonts w:ascii="Tahoma" w:hAnsi="Tahoma" w:cs="Tahoma"/>
          <w:sz w:val="18"/>
          <w:szCs w:val="18"/>
        </w:rPr>
        <w:t xml:space="preserve"> </w:t>
      </w:r>
      <w:r w:rsidRPr="00F404CD">
        <w:rPr>
          <w:rFonts w:ascii="Tahoma" w:hAnsi="Tahoma" w:cs="Tahoma"/>
          <w:sz w:val="18"/>
          <w:szCs w:val="18"/>
        </w:rPr>
        <w:t>-</w:t>
      </w:r>
      <w:r>
        <w:rPr>
          <w:rFonts w:ascii="Tahoma" w:hAnsi="Tahoma" w:cs="Tahoma"/>
          <w:sz w:val="18"/>
          <w:szCs w:val="18"/>
        </w:rPr>
        <w:t xml:space="preserve"> </w:t>
      </w:r>
      <w:r w:rsidRPr="00F404CD">
        <w:rPr>
          <w:rFonts w:ascii="Tahoma" w:hAnsi="Tahoma" w:cs="Tahoma"/>
          <w:sz w:val="18"/>
          <w:szCs w:val="18"/>
        </w:rPr>
        <w:t xml:space="preserve">Cónyuge separado: </w:t>
      </w:r>
      <w:r w:rsidR="001634F7" w:rsidRPr="009D7044">
        <w:rPr>
          <w:rFonts w:ascii="Tahoma" w:hAnsi="Tahoma" w:cs="Tahoma"/>
          <w:b w:val="0"/>
          <w:sz w:val="18"/>
          <w:szCs w:val="18"/>
        </w:rPr>
        <w:t xml:space="preserve">Cuando </w:t>
      </w:r>
      <w:r w:rsidRPr="009D7044">
        <w:rPr>
          <w:rFonts w:ascii="Tahoma" w:hAnsi="Tahoma" w:cs="Tahoma"/>
          <w:b w:val="0"/>
          <w:sz w:val="18"/>
          <w:szCs w:val="18"/>
        </w:rPr>
        <w:t xml:space="preserve">un afiliado o pensionado fallecido se encontraba separado de hecho de su cónyuge supérstite y tenía un compañero o compañera permanente, para que a la cónyuge, como en este caso, le asista el derecho a la pensión de sobrevivientes, no tiene la carga de demostrar que convivió con el causante durante los últimos cinco (5) años anteriores al fallecimiento, puesto que tal y como ha sido reiterado en la jurisprudencia, le basta demostrar que convivió con el causante, como mínimo, cinco (5) años en cualquier tiempo con posterioridad al matrimonio. (Como requisito adicional)  </w:t>
      </w:r>
      <w:r w:rsidRPr="009D7044">
        <w:rPr>
          <w:rFonts w:ascii="Tahoma" w:hAnsi="Tahoma" w:cs="Tahoma"/>
          <w:b w:val="0"/>
          <w:sz w:val="18"/>
          <w:szCs w:val="18"/>
          <w:lang w:val="es-CO"/>
        </w:rPr>
        <w:t xml:space="preserve">en la sentencia SL 12442 del 15 de septiembre de 2015, radicación Nº 47.173, </w:t>
      </w:r>
      <w:r w:rsidR="001634F7" w:rsidRPr="009D7044">
        <w:rPr>
          <w:rFonts w:ascii="Tahoma" w:hAnsi="Tahoma" w:cs="Tahoma"/>
          <w:b w:val="0"/>
          <w:sz w:val="18"/>
          <w:szCs w:val="18"/>
          <w:lang w:val="es-CO"/>
        </w:rPr>
        <w:t xml:space="preserve">la </w:t>
      </w:r>
      <w:r w:rsidRPr="009D7044">
        <w:rPr>
          <w:rFonts w:ascii="Tahoma" w:hAnsi="Tahoma" w:cs="Tahoma"/>
          <w:b w:val="0"/>
          <w:sz w:val="18"/>
          <w:szCs w:val="18"/>
          <w:lang w:val="es-CO"/>
        </w:rPr>
        <w:t>Corte Suprema señaló que para otorgar el derecho a la pensión de sobrevivientes, al cónyuge supérstite separado de hecho no le basta con acreditar cinco (5) años de convivencia ininterrumpida en cualquier tiempo, pues no es suficiente una interpretación exegética o literal del inciso 3º del literal b) del artículo 47 de la Ley 100 de 1993, sino que debe realizarse una ejercicio hermenéutico sistemático que involucre lo previsto en el artículo 46 ibídem, en el que se exige que quien alega la condición de beneficiario de la pensión sobreviviente pertenezca al grupo familiar del pensionado o afiliado fallecido. Se explicó en la providencia del órgano de cierre que:</w:t>
      </w:r>
      <w:r w:rsidRPr="009D7044">
        <w:rPr>
          <w:rFonts w:ascii="Tahoma" w:hAnsi="Tahoma" w:cs="Tahoma"/>
          <w:b w:val="0"/>
          <w:i/>
          <w:sz w:val="18"/>
          <w:szCs w:val="18"/>
          <w:lang w:val="es-CO"/>
        </w:rPr>
        <w:t>“…el amparo se concibe en la medida en que quien reivindica el derecho merezca esa protección, en cuanto forma parte de la familia del causante en la dimensión en que ha sido entendida por la jurisprudencia de la Sala, referida en el caso de los cónyuges, a quienes han mantenido vivo y actuante su vínculo mediante el auxilio mutuo -elemento esencial del matrimonio según el artículo 113 del C.C.- entendido como acompañamiento espiritual permanente, apoyo económico, aún en casos de separación y rompimiento de la convivencia…”</w:t>
      </w:r>
      <w:r w:rsidRPr="009D7044">
        <w:rPr>
          <w:rFonts w:ascii="Tahoma" w:hAnsi="Tahoma" w:cs="Tahoma"/>
          <w:b w:val="0"/>
          <w:sz w:val="18"/>
          <w:szCs w:val="18"/>
          <w:lang w:val="es-CO"/>
        </w:rPr>
        <w:t>.</w:t>
      </w:r>
      <w:r w:rsidRPr="009D7044">
        <w:rPr>
          <w:rFonts w:ascii="Tahoma" w:hAnsi="Tahoma" w:cs="Tahoma"/>
          <w:b w:val="0"/>
          <w:sz w:val="18"/>
          <w:szCs w:val="18"/>
        </w:rPr>
        <w:t xml:space="preserve">Incluso, manifestó la Corte, que </w:t>
      </w:r>
      <w:r w:rsidRPr="009D7044">
        <w:rPr>
          <w:rFonts w:ascii="Tahoma" w:hAnsi="Tahoma" w:cs="Tahoma"/>
          <w:b w:val="0"/>
          <w:sz w:val="18"/>
          <w:szCs w:val="18"/>
          <w:u w:val="single"/>
        </w:rPr>
        <w:t>aun en los eventos en los que no se mantenga vivo y actuante el vínculo en los términos expuestos anteriormente, podrá aspirar el cónyuge supérstite a que se le reconozca la pensión de sobrevivientes, siempre y cuando demuestre que ello se produjo por situaciones ajenas a su voluntad.</w:t>
      </w:r>
    </w:p>
    <w:p w14:paraId="3A335E06" w14:textId="77777777" w:rsidR="00905C88" w:rsidRDefault="00905C88" w:rsidP="00886DC9">
      <w:pPr>
        <w:ind w:left="2127" w:right="51"/>
        <w:jc w:val="both"/>
        <w:rPr>
          <w:rFonts w:ascii="Tahoma" w:hAnsi="Tahoma" w:cs="Tahoma"/>
          <w:sz w:val="18"/>
          <w:szCs w:val="18"/>
        </w:rPr>
      </w:pPr>
    </w:p>
    <w:p w14:paraId="5FAAD89B" w14:textId="77777777" w:rsidR="00EA7593" w:rsidRDefault="00EA7593" w:rsidP="00886DC9">
      <w:pPr>
        <w:pStyle w:val="Puesto"/>
        <w:tabs>
          <w:tab w:val="left" w:pos="9072"/>
        </w:tabs>
        <w:spacing w:line="240" w:lineRule="auto"/>
        <w:ind w:left="2127" w:right="51"/>
        <w:jc w:val="both"/>
        <w:rPr>
          <w:rFonts w:ascii="Tahoma" w:hAnsi="Tahoma" w:cs="Tahoma"/>
          <w:sz w:val="18"/>
          <w:szCs w:val="18"/>
        </w:rPr>
      </w:pPr>
    </w:p>
    <w:p w14:paraId="384496A3" w14:textId="77777777" w:rsidR="000A129C" w:rsidRDefault="000A129C" w:rsidP="00886DC9">
      <w:pPr>
        <w:pStyle w:val="Puesto"/>
        <w:spacing w:line="240" w:lineRule="auto"/>
        <w:ind w:left="2127"/>
        <w:jc w:val="both"/>
        <w:rPr>
          <w:rFonts w:ascii="Tahoma" w:hAnsi="Tahoma" w:cs="Tahoma"/>
          <w:sz w:val="18"/>
          <w:szCs w:val="18"/>
        </w:rPr>
      </w:pPr>
    </w:p>
    <w:p w14:paraId="3A53CD5F" w14:textId="77777777" w:rsidR="00815A7D" w:rsidRPr="00EA3EFB" w:rsidRDefault="00815A7D" w:rsidP="00886DC9">
      <w:pPr>
        <w:pStyle w:val="Puesto"/>
        <w:tabs>
          <w:tab w:val="left" w:pos="567"/>
        </w:tabs>
        <w:spacing w:line="240" w:lineRule="auto"/>
        <w:ind w:left="2127" w:hanging="2805"/>
        <w:jc w:val="both"/>
        <w:rPr>
          <w:rFonts w:ascii="Tahoma" w:hAnsi="Tahoma" w:cs="Tahoma"/>
          <w:b w:val="0"/>
          <w:sz w:val="18"/>
          <w:szCs w:val="18"/>
        </w:rPr>
      </w:pPr>
    </w:p>
    <w:p w14:paraId="3BFA8D67" w14:textId="77777777" w:rsidR="003A3BBB" w:rsidRPr="00EA3EFB" w:rsidRDefault="003A3BBB" w:rsidP="00886DC9">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14:paraId="160F84BC" w14:textId="77777777" w:rsidR="003A3BBB" w:rsidRPr="00EA3EFB" w:rsidRDefault="003A3BBB" w:rsidP="00886DC9">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14:paraId="6C63CB61" w14:textId="77777777" w:rsidR="003A3BBB" w:rsidRPr="00EA3EFB" w:rsidRDefault="003A3BBB" w:rsidP="00886DC9">
      <w:pPr>
        <w:jc w:val="center"/>
        <w:rPr>
          <w:rFonts w:ascii="Tahoma" w:hAnsi="Tahoma" w:cs="Tahoma"/>
          <w:bCs/>
        </w:rPr>
      </w:pPr>
    </w:p>
    <w:p w14:paraId="4B7E3316" w14:textId="77777777" w:rsidR="003A3BBB" w:rsidRPr="00EA3EFB" w:rsidRDefault="003A3BBB" w:rsidP="00886DC9">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14:paraId="437AADBB" w14:textId="77777777" w:rsidR="003A3BBB" w:rsidRPr="00EA3EFB" w:rsidRDefault="003A3BBB" w:rsidP="00886DC9">
      <w:pPr>
        <w:jc w:val="center"/>
        <w:rPr>
          <w:rFonts w:ascii="Tahoma" w:hAnsi="Tahoma" w:cs="Tahoma"/>
          <w:b/>
          <w:sz w:val="22"/>
          <w:szCs w:val="22"/>
        </w:rPr>
      </w:pPr>
    </w:p>
    <w:p w14:paraId="5467B77F" w14:textId="77777777" w:rsidR="003A3BBB" w:rsidRPr="00EA3EFB" w:rsidRDefault="003A3BBB" w:rsidP="00886DC9">
      <w:pPr>
        <w:jc w:val="center"/>
        <w:rPr>
          <w:rFonts w:ascii="Tahoma" w:hAnsi="Tahoma" w:cs="Tahoma"/>
          <w:b/>
          <w:sz w:val="22"/>
          <w:szCs w:val="22"/>
        </w:rPr>
      </w:pPr>
      <w:r w:rsidRPr="00EA3EFB">
        <w:rPr>
          <w:rFonts w:ascii="Tahoma" w:hAnsi="Tahoma" w:cs="Tahoma"/>
          <w:b/>
          <w:sz w:val="22"/>
          <w:szCs w:val="22"/>
        </w:rPr>
        <w:t>Acta No. ____</w:t>
      </w:r>
    </w:p>
    <w:p w14:paraId="29F777CD" w14:textId="77777777" w:rsidR="003A3BBB" w:rsidRPr="00EA3EFB" w:rsidRDefault="003A3BBB" w:rsidP="00886DC9">
      <w:pPr>
        <w:pStyle w:val="Sinespaciado"/>
        <w:jc w:val="center"/>
        <w:rPr>
          <w:sz w:val="22"/>
          <w:szCs w:val="22"/>
        </w:rPr>
      </w:pPr>
    </w:p>
    <w:p w14:paraId="15BBC632" w14:textId="77777777" w:rsidR="003A3BBB" w:rsidRPr="00EA3EFB" w:rsidRDefault="003A3BBB" w:rsidP="00886DC9">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14:paraId="5FAF3405" w14:textId="77777777" w:rsidR="003A3BBB" w:rsidRPr="00EA3EFB" w:rsidRDefault="003A3BBB" w:rsidP="00886DC9">
      <w:pPr>
        <w:pStyle w:val="Sinespaciado"/>
        <w:rPr>
          <w:sz w:val="22"/>
          <w:szCs w:val="22"/>
        </w:rPr>
      </w:pPr>
      <w:r w:rsidRPr="00EA3EFB">
        <w:rPr>
          <w:sz w:val="22"/>
          <w:szCs w:val="22"/>
        </w:rPr>
        <w:tab/>
      </w:r>
      <w:r w:rsidR="004052FE" w:rsidRPr="00EA3EFB">
        <w:rPr>
          <w:sz w:val="22"/>
          <w:szCs w:val="22"/>
        </w:rPr>
        <w:t xml:space="preserve"> </w:t>
      </w:r>
    </w:p>
    <w:p w14:paraId="5F6B8512" w14:textId="6980A426" w:rsidR="003A3BBB" w:rsidRPr="00AE7E51" w:rsidRDefault="003A3BBB" w:rsidP="00886DC9">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482673">
        <w:rPr>
          <w:rFonts w:ascii="Tahoma" w:hAnsi="Tahoma" w:cs="Tahoma"/>
          <w:sz w:val="22"/>
          <w:szCs w:val="22"/>
          <w:lang w:val="es-ES_tradnl"/>
        </w:rPr>
        <w:t>10</w:t>
      </w:r>
      <w:r w:rsidR="004D5CA3" w:rsidRPr="00EA3EFB">
        <w:rPr>
          <w:rFonts w:ascii="Tahoma" w:hAnsi="Tahoma" w:cs="Tahoma"/>
          <w:sz w:val="22"/>
          <w:szCs w:val="22"/>
          <w:lang w:val="es-ES_tradnl"/>
        </w:rPr>
        <w:t>:</w:t>
      </w:r>
      <w:r w:rsidR="00482673">
        <w:rPr>
          <w:rFonts w:ascii="Tahoma" w:hAnsi="Tahoma" w:cs="Tahoma"/>
          <w:sz w:val="22"/>
          <w:szCs w:val="22"/>
          <w:lang w:val="es-ES_tradnl"/>
        </w:rPr>
        <w:t>20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viernes</w:t>
      </w:r>
      <w:r w:rsidR="0042768E" w:rsidRPr="00EA3EFB">
        <w:rPr>
          <w:rFonts w:ascii="Tahoma" w:hAnsi="Tahoma" w:cs="Tahoma"/>
          <w:sz w:val="22"/>
          <w:szCs w:val="22"/>
          <w:lang w:val="es-ES_tradnl"/>
        </w:rPr>
        <w:t xml:space="preserve"> </w:t>
      </w:r>
      <w:r w:rsidR="007D28BB">
        <w:rPr>
          <w:rFonts w:ascii="Tahoma" w:hAnsi="Tahoma" w:cs="Tahoma"/>
          <w:sz w:val="22"/>
          <w:szCs w:val="22"/>
          <w:lang w:val="es-ES_tradnl"/>
        </w:rPr>
        <w:t>8</w:t>
      </w:r>
      <w:r w:rsidR="00223A36">
        <w:rPr>
          <w:rFonts w:ascii="Tahoma" w:hAnsi="Tahoma" w:cs="Tahoma"/>
          <w:sz w:val="22"/>
          <w:szCs w:val="22"/>
          <w:lang w:val="es-ES_tradnl"/>
        </w:rPr>
        <w:t xml:space="preserve"> de septiembre</w:t>
      </w:r>
      <w:r w:rsidR="00387129">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del Tribunal Superior de Pereira se constituye en audiencia pública de juzgamiento en el proceso ordinario laboral instaura</w:t>
      </w:r>
      <w:r w:rsidRPr="00AE7E51">
        <w:rPr>
          <w:rFonts w:ascii="Tahoma" w:hAnsi="Tahoma" w:cs="Tahoma"/>
          <w:sz w:val="22"/>
          <w:szCs w:val="22"/>
          <w:lang w:val="es-ES_tradnl"/>
        </w:rPr>
        <w:t xml:space="preserve">do por </w:t>
      </w:r>
      <w:r w:rsidR="006B2448">
        <w:rPr>
          <w:rFonts w:ascii="Tahoma" w:hAnsi="Tahoma" w:cs="Tahoma"/>
          <w:b/>
          <w:sz w:val="22"/>
          <w:szCs w:val="22"/>
          <w:lang w:val="es-ES_tradnl"/>
        </w:rPr>
        <w:t>G</w:t>
      </w:r>
      <w:r w:rsidR="00482673">
        <w:rPr>
          <w:rFonts w:ascii="Tahoma" w:hAnsi="Tahoma" w:cs="Tahoma"/>
          <w:b/>
          <w:sz w:val="22"/>
          <w:szCs w:val="22"/>
          <w:lang w:val="es-ES_tradnl"/>
        </w:rPr>
        <w:t xml:space="preserve">uillermo Zapata Aguirre </w:t>
      </w:r>
      <w:r w:rsidR="00386957" w:rsidRPr="00AE7E51">
        <w:rPr>
          <w:rFonts w:ascii="Tahoma" w:hAnsi="Tahoma" w:cs="Tahoma"/>
          <w:sz w:val="22"/>
          <w:szCs w:val="22"/>
          <w:lang w:val="es-ES_tradnl"/>
        </w:rPr>
        <w:t>en co</w:t>
      </w:r>
      <w:r w:rsidRPr="00AE7E51">
        <w:rPr>
          <w:rFonts w:ascii="Tahoma" w:hAnsi="Tahoma" w:cs="Tahoma"/>
          <w:sz w:val="22"/>
          <w:szCs w:val="22"/>
          <w:lang w:val="es-ES_tradnl"/>
        </w:rPr>
        <w:t xml:space="preserve">ntra de la </w:t>
      </w:r>
      <w:r w:rsidRPr="00AE7E51">
        <w:rPr>
          <w:rFonts w:ascii="Tahoma" w:hAnsi="Tahoma" w:cs="Tahoma"/>
          <w:b/>
          <w:sz w:val="22"/>
          <w:szCs w:val="22"/>
          <w:lang w:val="es-ES_tradnl"/>
        </w:rPr>
        <w:t>Administradora Colombiana de Pensiones – Colpensiones</w:t>
      </w:r>
      <w:r w:rsidR="00482673">
        <w:rPr>
          <w:rFonts w:ascii="Tahoma" w:hAnsi="Tahoma" w:cs="Tahoma"/>
          <w:b/>
          <w:sz w:val="22"/>
          <w:szCs w:val="22"/>
          <w:lang w:val="es-ES_tradnl"/>
        </w:rPr>
        <w:t>, R</w:t>
      </w:r>
      <w:r w:rsidR="00482673" w:rsidRPr="00482673">
        <w:rPr>
          <w:rFonts w:ascii="Tahoma" w:hAnsi="Tahoma" w:cs="Tahoma"/>
          <w:b/>
          <w:sz w:val="22"/>
          <w:szCs w:val="22"/>
          <w:lang w:val="es-ES_tradnl"/>
        </w:rPr>
        <w:t>icardo Jaramillo Muñoz y Mateo Jaramillo Escobar</w:t>
      </w:r>
      <w:r w:rsidR="00482673">
        <w:rPr>
          <w:rFonts w:ascii="Tahoma" w:hAnsi="Tahoma" w:cs="Tahoma"/>
          <w:b/>
          <w:sz w:val="22"/>
          <w:szCs w:val="22"/>
          <w:lang w:val="es-ES_tradnl"/>
        </w:rPr>
        <w:t xml:space="preserve">. </w:t>
      </w:r>
    </w:p>
    <w:p w14:paraId="3ADCFAE7" w14:textId="77777777" w:rsidR="003A3BBB" w:rsidRPr="00AE7E51" w:rsidRDefault="003A3BBB" w:rsidP="00886DC9">
      <w:pPr>
        <w:pStyle w:val="Sinespaciado"/>
        <w:spacing w:line="276" w:lineRule="auto"/>
        <w:rPr>
          <w:sz w:val="22"/>
          <w:szCs w:val="22"/>
          <w:lang w:val="es-ES_tradnl"/>
        </w:rPr>
      </w:pPr>
    </w:p>
    <w:p w14:paraId="4A9230F5" w14:textId="77777777" w:rsidR="003A3BBB" w:rsidRPr="00AE7E51" w:rsidRDefault="003A3BBB" w:rsidP="00886DC9">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Para el efecto, se verifica la asistencia de las partes a la presente diligencia: Por la parte demandante… Por la demandada…</w:t>
      </w:r>
    </w:p>
    <w:p w14:paraId="656CF3F4" w14:textId="77777777" w:rsidR="003A3BBB" w:rsidRPr="00AE7E51" w:rsidRDefault="003A3BBB" w:rsidP="000F3B41">
      <w:pPr>
        <w:pStyle w:val="Sinespaciado"/>
        <w:rPr>
          <w:sz w:val="22"/>
          <w:szCs w:val="22"/>
          <w:lang w:val="es-ES_tradnl"/>
        </w:rPr>
      </w:pPr>
    </w:p>
    <w:p w14:paraId="1FD7C663" w14:textId="77777777" w:rsidR="003A3BBB" w:rsidRPr="00AE7E51" w:rsidRDefault="003A3BBB" w:rsidP="00886DC9">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Alegatos de conclusión</w:t>
      </w:r>
    </w:p>
    <w:p w14:paraId="33E28946" w14:textId="77777777" w:rsidR="003A3BBB" w:rsidRPr="00AE7E51" w:rsidRDefault="003A3BBB" w:rsidP="00886DC9">
      <w:pPr>
        <w:pStyle w:val="Sinespaciado"/>
        <w:spacing w:line="276" w:lineRule="auto"/>
        <w:rPr>
          <w:sz w:val="22"/>
          <w:szCs w:val="22"/>
        </w:rPr>
      </w:pPr>
    </w:p>
    <w:p w14:paraId="14B91CF2" w14:textId="77777777" w:rsidR="003A3BBB" w:rsidRPr="00AE7E51" w:rsidRDefault="003A3BBB" w:rsidP="00886DC9">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De conformidad con el artículo 82 del C.P.T</w:t>
      </w:r>
      <w:r w:rsidR="007C5FFC" w:rsidRPr="00AE7E51">
        <w:rPr>
          <w:rFonts w:ascii="Tahoma" w:hAnsi="Tahoma" w:cs="Tahoma"/>
          <w:sz w:val="22"/>
          <w:szCs w:val="22"/>
          <w:lang w:val="es-ES_tradnl"/>
        </w:rPr>
        <w:t>.</w:t>
      </w:r>
      <w:r w:rsidRPr="00AE7E51">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AE7E51">
        <w:rPr>
          <w:rFonts w:ascii="Tahoma" w:hAnsi="Tahoma" w:cs="Tahoma"/>
          <w:sz w:val="22"/>
          <w:szCs w:val="22"/>
          <w:lang w:val="es-ES_tradnl"/>
        </w:rPr>
        <w:t xml:space="preserve"> </w:t>
      </w:r>
      <w:r w:rsidRPr="00AE7E51">
        <w:rPr>
          <w:rFonts w:ascii="Tahoma" w:hAnsi="Tahoma" w:cs="Tahoma"/>
          <w:sz w:val="22"/>
          <w:szCs w:val="22"/>
          <w:lang w:val="es-ES_tradnl"/>
        </w:rPr>
        <w:t xml:space="preserve"> Por la parte demandante… Por la parte demandada…</w:t>
      </w:r>
    </w:p>
    <w:p w14:paraId="1C983394" w14:textId="77777777" w:rsidR="003A3BBB" w:rsidRPr="00AE7E51" w:rsidRDefault="003A3BBB" w:rsidP="000F3B41">
      <w:pPr>
        <w:pStyle w:val="Sinespaciado"/>
        <w:rPr>
          <w:sz w:val="22"/>
          <w:szCs w:val="22"/>
        </w:rPr>
      </w:pPr>
    </w:p>
    <w:p w14:paraId="15FF6912" w14:textId="77777777" w:rsidR="003A3BBB" w:rsidRPr="00AE7E51" w:rsidRDefault="003A3BBB" w:rsidP="00886DC9">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S E N T E N C I A</w:t>
      </w:r>
    </w:p>
    <w:p w14:paraId="026E82C7" w14:textId="77777777" w:rsidR="003A3BBB" w:rsidRPr="00AE7E51" w:rsidRDefault="003A3BBB" w:rsidP="000F3B41">
      <w:pPr>
        <w:pStyle w:val="Sinespaciado"/>
        <w:rPr>
          <w:sz w:val="22"/>
          <w:szCs w:val="22"/>
        </w:rPr>
      </w:pPr>
    </w:p>
    <w:p w14:paraId="649BB859" w14:textId="1BFBB498" w:rsidR="005A6E74" w:rsidRPr="00AE7E51" w:rsidRDefault="00F929A1" w:rsidP="00886DC9">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Como quiera que los </w:t>
      </w:r>
      <w:r w:rsidR="007A472F" w:rsidRPr="00AE7E51">
        <w:rPr>
          <w:rFonts w:ascii="Tahoma" w:hAnsi="Tahoma" w:cs="Tahoma"/>
          <w:sz w:val="22"/>
          <w:szCs w:val="22"/>
        </w:rPr>
        <w:t>ar</w:t>
      </w:r>
      <w:r w:rsidRPr="00AE7E51">
        <w:rPr>
          <w:rFonts w:ascii="Tahoma" w:hAnsi="Tahoma" w:cs="Tahoma"/>
          <w:sz w:val="22"/>
          <w:szCs w:val="22"/>
        </w:rPr>
        <w:t xml:space="preserve">gumentos expuestos en las alegaciones fueron tenidos en cuenta en la </w:t>
      </w:r>
      <w:r w:rsidRPr="00AE7E51">
        <w:rPr>
          <w:rFonts w:ascii="Tahoma" w:hAnsi="Tahoma" w:cs="Tahoma"/>
          <w:sz w:val="22"/>
          <w:szCs w:val="22"/>
        </w:rPr>
        <w:lastRenderedPageBreak/>
        <w:t xml:space="preserve">discusión del proyecto, procede la Sala </w:t>
      </w:r>
      <w:r w:rsidR="00DC21B9" w:rsidRPr="00AE7E51">
        <w:rPr>
          <w:rFonts w:ascii="Tahoma" w:hAnsi="Tahoma" w:cs="Tahoma"/>
          <w:sz w:val="22"/>
          <w:szCs w:val="22"/>
        </w:rPr>
        <w:t xml:space="preserve">a </w:t>
      </w:r>
      <w:r w:rsidR="00397C8C">
        <w:rPr>
          <w:rFonts w:ascii="Tahoma" w:hAnsi="Tahoma" w:cs="Tahoma"/>
          <w:sz w:val="22"/>
          <w:szCs w:val="22"/>
        </w:rPr>
        <w:t xml:space="preserve">resolver el recurso de apelación propuesto por la apoderada del demandante </w:t>
      </w:r>
      <w:r w:rsidR="00482673">
        <w:rPr>
          <w:rFonts w:ascii="Tahoma" w:hAnsi="Tahoma" w:cs="Tahoma"/>
          <w:sz w:val="22"/>
          <w:szCs w:val="22"/>
        </w:rPr>
        <w:t>y el apoderado de los codemandados</w:t>
      </w:r>
      <w:r w:rsidR="00482673" w:rsidRPr="00482673">
        <w:rPr>
          <w:rFonts w:ascii="Tahoma" w:hAnsi="Tahoma" w:cs="Tahoma"/>
          <w:b/>
          <w:sz w:val="22"/>
          <w:szCs w:val="22"/>
          <w:lang w:val="es-ES_tradnl"/>
        </w:rPr>
        <w:t xml:space="preserve"> </w:t>
      </w:r>
      <w:r w:rsidR="00482673">
        <w:rPr>
          <w:rFonts w:ascii="Tahoma" w:hAnsi="Tahoma" w:cs="Tahoma"/>
          <w:b/>
          <w:sz w:val="22"/>
          <w:szCs w:val="22"/>
          <w:lang w:val="es-ES_tradnl"/>
        </w:rPr>
        <w:t>R</w:t>
      </w:r>
      <w:r w:rsidR="00482673" w:rsidRPr="00482673">
        <w:rPr>
          <w:rFonts w:ascii="Tahoma" w:hAnsi="Tahoma" w:cs="Tahoma"/>
          <w:b/>
          <w:sz w:val="22"/>
          <w:szCs w:val="22"/>
          <w:lang w:val="es-ES_tradnl"/>
        </w:rPr>
        <w:t>icardo Jaramillo Muñoz y Mateo Jaramillo Escobar</w:t>
      </w:r>
      <w:r w:rsidR="00A15DB2" w:rsidRPr="00AE7E51">
        <w:rPr>
          <w:rFonts w:ascii="Tahoma" w:hAnsi="Tahoma" w:cs="Tahoma"/>
          <w:sz w:val="22"/>
          <w:szCs w:val="22"/>
        </w:rPr>
        <w:t>,</w:t>
      </w:r>
      <w:r w:rsidR="00DC21B9" w:rsidRPr="00AE7E51">
        <w:rPr>
          <w:rFonts w:ascii="Tahoma" w:hAnsi="Tahoma" w:cs="Tahoma"/>
          <w:sz w:val="22"/>
          <w:szCs w:val="22"/>
        </w:rPr>
        <w:t xml:space="preserve"> </w:t>
      </w:r>
      <w:r w:rsidR="00E61862" w:rsidRPr="00AE7E51">
        <w:rPr>
          <w:rFonts w:ascii="Tahoma" w:hAnsi="Tahoma" w:cs="Tahoma"/>
          <w:sz w:val="22"/>
          <w:szCs w:val="22"/>
        </w:rPr>
        <w:t>dentro del proceso ordinario laboral reseñado con anterioridad</w:t>
      </w:r>
      <w:r w:rsidR="00B07A4D">
        <w:rPr>
          <w:rFonts w:ascii="Tahoma" w:hAnsi="Tahoma" w:cs="Tahoma"/>
          <w:sz w:val="22"/>
          <w:szCs w:val="22"/>
        </w:rPr>
        <w:t>, contra la sentencia proferida por el Juzgado Cuarto Laboral del Circuito de Pereira el 28 de septiembre de 2016</w:t>
      </w:r>
      <w:r w:rsidR="00E61862" w:rsidRPr="00AE7E51">
        <w:rPr>
          <w:rFonts w:ascii="Tahoma" w:hAnsi="Tahoma" w:cs="Tahoma"/>
          <w:sz w:val="22"/>
          <w:szCs w:val="22"/>
        </w:rPr>
        <w:t>.</w:t>
      </w:r>
    </w:p>
    <w:p w14:paraId="44FC270B" w14:textId="77777777" w:rsidR="00DB605B" w:rsidRPr="00AE7E51" w:rsidRDefault="00DB605B" w:rsidP="000F3B41">
      <w:pPr>
        <w:widowControl w:val="0"/>
        <w:autoSpaceDE w:val="0"/>
        <w:autoSpaceDN w:val="0"/>
        <w:adjustRightInd w:val="0"/>
        <w:ind w:firstLine="708"/>
        <w:jc w:val="both"/>
        <w:rPr>
          <w:rFonts w:ascii="Tahoma" w:hAnsi="Tahoma" w:cs="Tahoma"/>
          <w:sz w:val="22"/>
          <w:szCs w:val="22"/>
        </w:rPr>
      </w:pPr>
    </w:p>
    <w:p w14:paraId="1872B361" w14:textId="77777777" w:rsidR="003A3BBB" w:rsidRDefault="003A3BBB" w:rsidP="00886DC9">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Problema jurídico por resolver</w:t>
      </w:r>
    </w:p>
    <w:p w14:paraId="035856AD" w14:textId="77777777" w:rsidR="0096160B" w:rsidRPr="00AE7E51" w:rsidRDefault="0096160B" w:rsidP="000F3B41">
      <w:pPr>
        <w:widowControl w:val="0"/>
        <w:autoSpaceDE w:val="0"/>
        <w:autoSpaceDN w:val="0"/>
        <w:adjustRightInd w:val="0"/>
        <w:jc w:val="center"/>
        <w:rPr>
          <w:rFonts w:ascii="Tahoma" w:hAnsi="Tahoma" w:cs="Tahoma"/>
          <w:b/>
          <w:sz w:val="22"/>
          <w:szCs w:val="22"/>
        </w:rPr>
      </w:pPr>
    </w:p>
    <w:p w14:paraId="2C61C1EE" w14:textId="0D43BE9B" w:rsidR="0097627B" w:rsidRDefault="005422E0" w:rsidP="00886DC9">
      <w:pPr>
        <w:pStyle w:val="Poromisin"/>
        <w:spacing w:line="288" w:lineRule="auto"/>
        <w:ind w:firstLine="708"/>
        <w:jc w:val="both"/>
        <w:rPr>
          <w:rFonts w:ascii="Tahoma" w:hAnsi="Tahoma"/>
          <w:sz w:val="24"/>
          <w:szCs w:val="24"/>
          <w:shd w:val="clear" w:color="auto" w:fill="FFFFFF"/>
          <w:lang w:val="es-CO"/>
        </w:rPr>
      </w:pPr>
      <w:r w:rsidRPr="00AE7E51">
        <w:rPr>
          <w:rFonts w:ascii="Tahoma" w:hAnsi="Tahoma" w:cs="Tahoma"/>
        </w:rPr>
        <w:t xml:space="preserve">De acuerdo a lo expuesto en la sentencia de primera instancia, le corresponde a la Sala determinar </w:t>
      </w:r>
      <w:r w:rsidR="0097627B" w:rsidRPr="0097627B">
        <w:rPr>
          <w:rFonts w:ascii="Tahoma" w:hAnsi="Tahoma" w:cs="Tahoma"/>
        </w:rPr>
        <w:t xml:space="preserve">si </w:t>
      </w:r>
      <w:r w:rsidR="008E130E">
        <w:rPr>
          <w:rFonts w:ascii="Tahoma" w:hAnsi="Tahoma" w:cs="Tahoma"/>
        </w:rPr>
        <w:t>e</w:t>
      </w:r>
      <w:r w:rsidR="0097627B">
        <w:rPr>
          <w:rFonts w:ascii="Tahoma" w:hAnsi="Tahoma" w:cs="Tahoma"/>
        </w:rPr>
        <w:t>l</w:t>
      </w:r>
      <w:r w:rsidR="0097627B" w:rsidRPr="0097627B">
        <w:rPr>
          <w:rFonts w:ascii="Tahoma" w:hAnsi="Tahoma" w:cs="Tahoma"/>
        </w:rPr>
        <w:t xml:space="preserve"> </w:t>
      </w:r>
      <w:r w:rsidR="008E130E">
        <w:rPr>
          <w:rFonts w:ascii="Tahoma" w:hAnsi="Tahoma" w:cs="Tahoma"/>
        </w:rPr>
        <w:t xml:space="preserve">señor José Guillermo Zapata </w:t>
      </w:r>
      <w:r w:rsidR="0097627B" w:rsidRPr="0097627B">
        <w:rPr>
          <w:rFonts w:ascii="Tahoma" w:hAnsi="Tahoma" w:cs="Tahoma"/>
        </w:rPr>
        <w:t xml:space="preserve">tiene derecho al reconocimiento de </w:t>
      </w:r>
      <w:r w:rsidR="0097627B">
        <w:rPr>
          <w:rFonts w:ascii="Tahoma" w:hAnsi="Tahoma" w:cs="Tahoma"/>
        </w:rPr>
        <w:t xml:space="preserve">la pensión de sobrevivientes </w:t>
      </w:r>
      <w:r w:rsidR="0097627B" w:rsidRPr="0097627B">
        <w:rPr>
          <w:rFonts w:ascii="Tahoma" w:hAnsi="Tahoma" w:cs="Tahoma"/>
        </w:rPr>
        <w:t>en calidad de cónyuge separad</w:t>
      </w:r>
      <w:r w:rsidR="0097627B">
        <w:rPr>
          <w:rFonts w:ascii="Tahoma" w:hAnsi="Tahoma" w:cs="Tahoma"/>
        </w:rPr>
        <w:t>o</w:t>
      </w:r>
      <w:r w:rsidR="0097627B" w:rsidRPr="0097627B">
        <w:rPr>
          <w:rFonts w:ascii="Tahoma" w:hAnsi="Tahoma" w:cs="Tahoma"/>
        </w:rPr>
        <w:t xml:space="preserve"> de</w:t>
      </w:r>
      <w:r w:rsidR="0097627B">
        <w:rPr>
          <w:rFonts w:ascii="Tahoma" w:hAnsi="Tahoma" w:cs="Tahoma"/>
        </w:rPr>
        <w:t xml:space="preserve"> la</w:t>
      </w:r>
      <w:r w:rsidR="0097627B" w:rsidRPr="0097627B">
        <w:rPr>
          <w:rFonts w:ascii="Tahoma" w:hAnsi="Tahoma" w:cs="Tahoma"/>
        </w:rPr>
        <w:t xml:space="preserve"> </w:t>
      </w:r>
      <w:r w:rsidR="0097627B">
        <w:rPr>
          <w:rFonts w:ascii="Tahoma" w:hAnsi="Tahoma" w:cs="Tahoma"/>
        </w:rPr>
        <w:t>señora Gloria Escobar Luna</w:t>
      </w:r>
      <w:r w:rsidR="0097627B" w:rsidRPr="0097627B">
        <w:rPr>
          <w:rFonts w:ascii="Tahoma" w:hAnsi="Tahoma" w:cs="Tahoma"/>
        </w:rPr>
        <w:t xml:space="preserve">.  </w:t>
      </w:r>
    </w:p>
    <w:p w14:paraId="00012CBE" w14:textId="77777777" w:rsidR="007D28BB" w:rsidRDefault="007D28BB" w:rsidP="000F3B41">
      <w:pPr>
        <w:ind w:firstLine="708"/>
        <w:jc w:val="both"/>
        <w:rPr>
          <w:rFonts w:ascii="Tahoma" w:hAnsi="Tahoma" w:cs="Tahoma"/>
          <w:sz w:val="22"/>
          <w:szCs w:val="22"/>
        </w:rPr>
      </w:pPr>
    </w:p>
    <w:p w14:paraId="343F78E5" w14:textId="77777777" w:rsidR="003A3BBB" w:rsidRPr="00AE7E51" w:rsidRDefault="003A3BBB" w:rsidP="00886DC9">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AE7E51">
        <w:rPr>
          <w:rFonts w:ascii="Tahoma" w:hAnsi="Tahoma" w:cs="Tahoma"/>
          <w:b/>
          <w:sz w:val="22"/>
          <w:szCs w:val="22"/>
        </w:rPr>
        <w:t>La demanda y su contestación</w:t>
      </w:r>
    </w:p>
    <w:p w14:paraId="020DC9A1" w14:textId="77777777" w:rsidR="00414B84" w:rsidRPr="00AE7E51" w:rsidRDefault="00414B84" w:rsidP="000F3B41">
      <w:pPr>
        <w:widowControl w:val="0"/>
        <w:tabs>
          <w:tab w:val="left" w:pos="374"/>
        </w:tabs>
        <w:autoSpaceDE w:val="0"/>
        <w:autoSpaceDN w:val="0"/>
        <w:adjustRightInd w:val="0"/>
        <w:jc w:val="center"/>
        <w:rPr>
          <w:rFonts w:ascii="Tahoma" w:hAnsi="Tahoma" w:cs="Tahoma"/>
          <w:b/>
          <w:sz w:val="22"/>
          <w:szCs w:val="22"/>
        </w:rPr>
      </w:pPr>
    </w:p>
    <w:p w14:paraId="0A4F3F63" w14:textId="57288A64" w:rsidR="00F93646" w:rsidRDefault="00901B32" w:rsidP="00886DC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w:t>
      </w:r>
      <w:r w:rsidR="00AC48BB">
        <w:rPr>
          <w:rFonts w:ascii="Tahoma" w:hAnsi="Tahoma" w:cs="Tahoma"/>
          <w:sz w:val="22"/>
          <w:szCs w:val="22"/>
        </w:rPr>
        <w:t xml:space="preserve"> </w:t>
      </w:r>
      <w:r w:rsidR="00AE7E51" w:rsidRPr="00AE7E51">
        <w:rPr>
          <w:rFonts w:ascii="Tahoma" w:hAnsi="Tahoma" w:cs="Tahoma"/>
          <w:sz w:val="22"/>
          <w:szCs w:val="22"/>
        </w:rPr>
        <w:t>citad</w:t>
      </w:r>
      <w:r>
        <w:rPr>
          <w:rFonts w:ascii="Tahoma" w:hAnsi="Tahoma" w:cs="Tahoma"/>
          <w:sz w:val="22"/>
          <w:szCs w:val="22"/>
        </w:rPr>
        <w:t>o</w:t>
      </w:r>
      <w:r w:rsidR="00AE7E51" w:rsidRPr="00AE7E51">
        <w:rPr>
          <w:rFonts w:ascii="Tahoma" w:hAnsi="Tahoma" w:cs="Tahoma"/>
          <w:sz w:val="22"/>
          <w:szCs w:val="22"/>
        </w:rPr>
        <w:t xml:space="preserve"> demandante solicita que se </w:t>
      </w:r>
      <w:r w:rsidR="003C4FF5">
        <w:rPr>
          <w:rFonts w:ascii="Tahoma" w:hAnsi="Tahoma" w:cs="Tahoma"/>
          <w:sz w:val="22"/>
          <w:szCs w:val="22"/>
        </w:rPr>
        <w:t xml:space="preserve">condene a Colpensiones, previa declaración del derecho, </w:t>
      </w:r>
      <w:r w:rsidR="008B4898">
        <w:rPr>
          <w:rFonts w:ascii="Tahoma" w:hAnsi="Tahoma" w:cs="Tahoma"/>
          <w:sz w:val="22"/>
          <w:szCs w:val="22"/>
        </w:rPr>
        <w:t xml:space="preserve">a </w:t>
      </w:r>
      <w:r w:rsidR="001A1277">
        <w:rPr>
          <w:rFonts w:ascii="Tahoma" w:hAnsi="Tahoma" w:cs="Tahoma"/>
          <w:sz w:val="22"/>
          <w:szCs w:val="22"/>
        </w:rPr>
        <w:t>que le reco</w:t>
      </w:r>
      <w:r w:rsidR="008B4898">
        <w:rPr>
          <w:rFonts w:ascii="Tahoma" w:hAnsi="Tahoma" w:cs="Tahoma"/>
          <w:sz w:val="22"/>
          <w:szCs w:val="22"/>
        </w:rPr>
        <w:t>no</w:t>
      </w:r>
      <w:r w:rsidR="001A1277">
        <w:rPr>
          <w:rFonts w:ascii="Tahoma" w:hAnsi="Tahoma" w:cs="Tahoma"/>
          <w:sz w:val="22"/>
          <w:szCs w:val="22"/>
        </w:rPr>
        <w:t xml:space="preserve">zca y pague </w:t>
      </w:r>
      <w:r w:rsidR="008B4898">
        <w:rPr>
          <w:rFonts w:ascii="Tahoma" w:hAnsi="Tahoma" w:cs="Tahoma"/>
          <w:sz w:val="22"/>
          <w:szCs w:val="22"/>
        </w:rPr>
        <w:t xml:space="preserve">la </w:t>
      </w:r>
      <w:r w:rsidR="001A1277">
        <w:rPr>
          <w:rFonts w:ascii="Tahoma" w:hAnsi="Tahoma" w:cs="Tahoma"/>
          <w:sz w:val="22"/>
          <w:szCs w:val="22"/>
        </w:rPr>
        <w:t>sustitución pensional con ocasión de la muerte de la señora Gloria Amparo Escobar</w:t>
      </w:r>
      <w:r w:rsidR="0070147B">
        <w:rPr>
          <w:rFonts w:ascii="Tahoma" w:hAnsi="Tahoma" w:cs="Tahoma"/>
          <w:sz w:val="22"/>
          <w:szCs w:val="22"/>
        </w:rPr>
        <w:t>,</w:t>
      </w:r>
      <w:r w:rsidR="001A1277">
        <w:rPr>
          <w:rFonts w:ascii="Tahoma" w:hAnsi="Tahoma" w:cs="Tahoma"/>
          <w:sz w:val="22"/>
          <w:szCs w:val="22"/>
        </w:rPr>
        <w:t xml:space="preserve"> desde la fecha de fallecimiento de esta</w:t>
      </w:r>
      <w:r w:rsidR="0070147B">
        <w:rPr>
          <w:rFonts w:ascii="Tahoma" w:hAnsi="Tahoma" w:cs="Tahoma"/>
          <w:sz w:val="22"/>
          <w:szCs w:val="22"/>
        </w:rPr>
        <w:t>,</w:t>
      </w:r>
      <w:r w:rsidR="006A6440">
        <w:rPr>
          <w:rFonts w:ascii="Tahoma" w:hAnsi="Tahoma" w:cs="Tahoma"/>
          <w:sz w:val="22"/>
          <w:szCs w:val="22"/>
        </w:rPr>
        <w:t xml:space="preserve"> m</w:t>
      </w:r>
      <w:r w:rsidR="00F93646">
        <w:rPr>
          <w:rFonts w:ascii="Tahoma" w:hAnsi="Tahoma" w:cs="Tahoma"/>
          <w:sz w:val="22"/>
          <w:szCs w:val="22"/>
        </w:rPr>
        <w:t>ás los intereses moratorios consagrados en el artículo 141 de la Ley 100 de 1993</w:t>
      </w:r>
      <w:r w:rsidR="006A6440">
        <w:rPr>
          <w:rFonts w:ascii="Tahoma" w:hAnsi="Tahoma" w:cs="Tahoma"/>
          <w:sz w:val="22"/>
          <w:szCs w:val="22"/>
        </w:rPr>
        <w:t xml:space="preserve">, o la indexación, y </w:t>
      </w:r>
      <w:r w:rsidR="00F93646">
        <w:rPr>
          <w:rFonts w:ascii="Tahoma" w:hAnsi="Tahoma" w:cs="Tahoma"/>
          <w:sz w:val="22"/>
          <w:szCs w:val="22"/>
        </w:rPr>
        <w:t>las costas procesales.</w:t>
      </w:r>
    </w:p>
    <w:p w14:paraId="26974C8F" w14:textId="77777777" w:rsidR="00F93646" w:rsidRDefault="00F93646" w:rsidP="000F3B41">
      <w:pPr>
        <w:widowControl w:val="0"/>
        <w:autoSpaceDE w:val="0"/>
        <w:autoSpaceDN w:val="0"/>
        <w:adjustRightInd w:val="0"/>
        <w:ind w:firstLine="708"/>
        <w:jc w:val="both"/>
        <w:rPr>
          <w:rFonts w:ascii="Tahoma" w:hAnsi="Tahoma" w:cs="Tahoma"/>
          <w:sz w:val="22"/>
          <w:szCs w:val="22"/>
        </w:rPr>
      </w:pPr>
    </w:p>
    <w:p w14:paraId="6031BFBB" w14:textId="49060542" w:rsidR="00C36369" w:rsidRDefault="00F93646" w:rsidP="00886DC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que </w:t>
      </w:r>
      <w:r w:rsidR="00C36369">
        <w:rPr>
          <w:rFonts w:ascii="Tahoma" w:hAnsi="Tahoma" w:cs="Tahoma"/>
          <w:sz w:val="22"/>
          <w:szCs w:val="22"/>
        </w:rPr>
        <w:t>el 26 de mayo de 1976 contrajo matrimonio con la señora Gloria Amparo Escobar Luna, quien falleció el 6 de junio de 2009. Agrega que en la aludida relación se procre</w:t>
      </w:r>
      <w:r w:rsidR="0099283D">
        <w:rPr>
          <w:rFonts w:ascii="Tahoma" w:hAnsi="Tahoma" w:cs="Tahoma"/>
          <w:sz w:val="22"/>
          <w:szCs w:val="22"/>
        </w:rPr>
        <w:t>ó</w:t>
      </w:r>
      <w:r w:rsidR="00C36369">
        <w:rPr>
          <w:rFonts w:ascii="Tahoma" w:hAnsi="Tahoma" w:cs="Tahoma"/>
          <w:sz w:val="22"/>
          <w:szCs w:val="22"/>
        </w:rPr>
        <w:t xml:space="preserve"> una hija que actualmente es mayor de edad; que la </w:t>
      </w:r>
      <w:r w:rsidR="00D131DF">
        <w:rPr>
          <w:rFonts w:ascii="Tahoma" w:hAnsi="Tahoma" w:cs="Tahoma"/>
          <w:sz w:val="22"/>
          <w:szCs w:val="22"/>
        </w:rPr>
        <w:t xml:space="preserve">convivencia </w:t>
      </w:r>
      <w:r w:rsidR="00C36369">
        <w:rPr>
          <w:rFonts w:ascii="Tahoma" w:hAnsi="Tahoma" w:cs="Tahoma"/>
          <w:sz w:val="22"/>
          <w:szCs w:val="22"/>
        </w:rPr>
        <w:t>duró más de 12 años, en los que compartieron techo, lecho y mesa, separándose de hecho en el año 1988, sin que se haya disuelto el vínculo matrimonial legal vigente, ni tampoco la sociedad conyugal.</w:t>
      </w:r>
    </w:p>
    <w:p w14:paraId="4FFDEBC2" w14:textId="77777777" w:rsidR="00C36369" w:rsidRDefault="00C36369" w:rsidP="000F3B41">
      <w:pPr>
        <w:widowControl w:val="0"/>
        <w:autoSpaceDE w:val="0"/>
        <w:autoSpaceDN w:val="0"/>
        <w:adjustRightInd w:val="0"/>
        <w:ind w:firstLine="708"/>
        <w:jc w:val="both"/>
        <w:rPr>
          <w:rFonts w:ascii="Tahoma" w:hAnsi="Tahoma" w:cs="Tahoma"/>
          <w:sz w:val="22"/>
          <w:szCs w:val="22"/>
        </w:rPr>
      </w:pPr>
    </w:p>
    <w:p w14:paraId="3AB0DD82" w14:textId="7D913334" w:rsidR="002073F4" w:rsidRDefault="0099283D" w:rsidP="00886DC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Refiere que con posterioridad a la separación de hecho la causante inició convivencia con el señor Ricardo Jaramillo Muñoz, en la cual nació Mateo Jaramillo Escobar</w:t>
      </w:r>
      <w:r w:rsidR="008678BD">
        <w:rPr>
          <w:rFonts w:ascii="Tahoma" w:hAnsi="Tahoma" w:cs="Tahoma"/>
          <w:sz w:val="22"/>
          <w:szCs w:val="22"/>
        </w:rPr>
        <w:t xml:space="preserve">, y afirma que el 6 de mayo de 2015 solicitó reconocimiento de la pensión de sobrevivientes, la cual </w:t>
      </w:r>
      <w:r w:rsidR="009077D1">
        <w:rPr>
          <w:rFonts w:ascii="Tahoma" w:hAnsi="Tahoma" w:cs="Tahoma"/>
          <w:sz w:val="22"/>
          <w:szCs w:val="22"/>
        </w:rPr>
        <w:t xml:space="preserve">fue </w:t>
      </w:r>
      <w:r w:rsidR="008678BD">
        <w:rPr>
          <w:rFonts w:ascii="Tahoma" w:hAnsi="Tahoma" w:cs="Tahoma"/>
          <w:sz w:val="22"/>
          <w:szCs w:val="22"/>
        </w:rPr>
        <w:t xml:space="preserve">negada mediante la Resolución GNR 238883 del 6 de agosto de 2015, bajo el argumento de que </w:t>
      </w:r>
      <w:r w:rsidR="008678BD" w:rsidRPr="009077D1">
        <w:rPr>
          <w:rFonts w:ascii="Arial Narrow" w:hAnsi="Arial Narrow" w:cs="Tahoma"/>
          <w:i/>
          <w:sz w:val="22"/>
          <w:szCs w:val="22"/>
        </w:rPr>
        <w:t>“el acto administrativo No. 13205 del 27 de noviembre de 2009, que reconoció la pensión de sobrevivientes a Ricardo Jaramillo Muñoz y a Mateo Jaramillo Escobar, se encuentra en firme …”</w:t>
      </w:r>
      <w:r w:rsidR="002073F4">
        <w:rPr>
          <w:rFonts w:ascii="Tahoma" w:hAnsi="Tahoma" w:cs="Tahoma"/>
          <w:sz w:val="22"/>
          <w:szCs w:val="22"/>
        </w:rPr>
        <w:t>.</w:t>
      </w:r>
    </w:p>
    <w:p w14:paraId="4ACC625E" w14:textId="77777777" w:rsidR="002073F4" w:rsidRDefault="002073F4" w:rsidP="000F3B41">
      <w:pPr>
        <w:widowControl w:val="0"/>
        <w:autoSpaceDE w:val="0"/>
        <w:autoSpaceDN w:val="0"/>
        <w:adjustRightInd w:val="0"/>
        <w:ind w:firstLine="708"/>
        <w:jc w:val="both"/>
        <w:rPr>
          <w:rFonts w:ascii="Tahoma" w:hAnsi="Tahoma" w:cs="Tahoma"/>
          <w:sz w:val="22"/>
          <w:szCs w:val="22"/>
        </w:rPr>
      </w:pPr>
    </w:p>
    <w:p w14:paraId="337B1375" w14:textId="5CE118D2" w:rsidR="00C36369" w:rsidRDefault="002073F4" w:rsidP="00886DC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último señala que en la actualidad no sostiene unión marital de hecho con otra persona.</w:t>
      </w:r>
      <w:r w:rsidR="008678BD">
        <w:rPr>
          <w:rFonts w:ascii="Tahoma" w:hAnsi="Tahoma" w:cs="Tahoma"/>
          <w:sz w:val="22"/>
          <w:szCs w:val="22"/>
        </w:rPr>
        <w:t xml:space="preserve">  </w:t>
      </w:r>
    </w:p>
    <w:p w14:paraId="6D024A85" w14:textId="77777777" w:rsidR="00C36369" w:rsidRDefault="00C36369" w:rsidP="000F3B41">
      <w:pPr>
        <w:widowControl w:val="0"/>
        <w:autoSpaceDE w:val="0"/>
        <w:autoSpaceDN w:val="0"/>
        <w:adjustRightInd w:val="0"/>
        <w:ind w:firstLine="708"/>
        <w:jc w:val="both"/>
        <w:rPr>
          <w:rFonts w:ascii="Tahoma" w:hAnsi="Tahoma" w:cs="Tahoma"/>
          <w:sz w:val="22"/>
          <w:szCs w:val="22"/>
        </w:rPr>
      </w:pPr>
    </w:p>
    <w:p w14:paraId="17E42F5C" w14:textId="48447FEE" w:rsidR="00471E2F" w:rsidRDefault="00043110" w:rsidP="00886DC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Colpensiones aceptó como ciertos los hechos de la demanda, salvo </w:t>
      </w:r>
      <w:r w:rsidR="00471E2F">
        <w:rPr>
          <w:rFonts w:ascii="Tahoma" w:hAnsi="Tahoma" w:cs="Tahoma"/>
          <w:sz w:val="22"/>
          <w:szCs w:val="22"/>
        </w:rPr>
        <w:t>aquellos que hacen referencia a la convivencia del demandante y la causante, a la hija de estos, a la separación de hecho y a la no liquidación de la sociedad conyugal</w:t>
      </w:r>
      <w:r w:rsidR="0004276F">
        <w:rPr>
          <w:rFonts w:ascii="Tahoma" w:hAnsi="Tahoma" w:cs="Tahoma"/>
          <w:sz w:val="22"/>
          <w:szCs w:val="22"/>
        </w:rPr>
        <w:t>, respecto de los cuales manifestó que no le constaban.</w:t>
      </w:r>
    </w:p>
    <w:p w14:paraId="08037E3E" w14:textId="77777777" w:rsidR="003102CC" w:rsidRDefault="003102CC" w:rsidP="000F3B41">
      <w:pPr>
        <w:widowControl w:val="0"/>
        <w:autoSpaceDE w:val="0"/>
        <w:autoSpaceDN w:val="0"/>
        <w:adjustRightInd w:val="0"/>
        <w:ind w:firstLine="708"/>
        <w:jc w:val="both"/>
        <w:rPr>
          <w:rFonts w:ascii="Tahoma" w:hAnsi="Tahoma" w:cs="Tahoma"/>
          <w:sz w:val="22"/>
          <w:szCs w:val="22"/>
        </w:rPr>
      </w:pPr>
    </w:p>
    <w:p w14:paraId="090EC428" w14:textId="62417AE0" w:rsidR="003102CC" w:rsidRDefault="003102CC" w:rsidP="00886DC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y propuso como excepciones de mérito las que denominó “</w:t>
      </w:r>
      <w:r w:rsidR="00337F53">
        <w:rPr>
          <w:rFonts w:ascii="Tahoma" w:hAnsi="Tahoma" w:cs="Tahoma"/>
          <w:sz w:val="22"/>
          <w:szCs w:val="22"/>
        </w:rPr>
        <w:t>Inexistencia de la obligación”; “Improcedencia de los intereses de mora” y “Prescripción”.</w:t>
      </w:r>
    </w:p>
    <w:p w14:paraId="2C5FEFBD" w14:textId="77777777" w:rsidR="00471E2F" w:rsidRDefault="00471E2F" w:rsidP="000F3B41">
      <w:pPr>
        <w:widowControl w:val="0"/>
        <w:autoSpaceDE w:val="0"/>
        <w:autoSpaceDN w:val="0"/>
        <w:adjustRightInd w:val="0"/>
        <w:ind w:firstLine="708"/>
        <w:jc w:val="both"/>
        <w:rPr>
          <w:rFonts w:ascii="Tahoma" w:hAnsi="Tahoma" w:cs="Tahoma"/>
          <w:sz w:val="22"/>
          <w:szCs w:val="22"/>
        </w:rPr>
      </w:pPr>
    </w:p>
    <w:p w14:paraId="2ADF5F26" w14:textId="4E418F94" w:rsidR="00F76D4D" w:rsidRDefault="00261343" w:rsidP="00886DC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su parte, Mateo Jaramillo contestó la demanda </w:t>
      </w:r>
      <w:r w:rsidR="00F76D4D">
        <w:rPr>
          <w:rFonts w:ascii="Tahoma" w:hAnsi="Tahoma" w:cs="Tahoma"/>
          <w:sz w:val="22"/>
          <w:szCs w:val="22"/>
        </w:rPr>
        <w:t>arguyendo que no le constaban los hechos que refieren a la relación que sostuvo el actor con su madre y, frente a los demás,</w:t>
      </w:r>
      <w:r w:rsidR="009628B9">
        <w:rPr>
          <w:rFonts w:ascii="Tahoma" w:hAnsi="Tahoma" w:cs="Tahoma"/>
          <w:sz w:val="22"/>
          <w:szCs w:val="22"/>
        </w:rPr>
        <w:t xml:space="preserve"> manifestó que eran ciertos. En consecuencia, se opuso a las pretensiones del actor y propuso las excepciones perentorias de “Prescripción”; “Inexistencia</w:t>
      </w:r>
      <w:r w:rsidR="00A259EF">
        <w:rPr>
          <w:rFonts w:ascii="Tahoma" w:hAnsi="Tahoma" w:cs="Tahoma"/>
          <w:sz w:val="22"/>
          <w:szCs w:val="22"/>
        </w:rPr>
        <w:t xml:space="preserve"> de la obligación y cobro de lo no debido” y la </w:t>
      </w:r>
      <w:r w:rsidR="009D42EB">
        <w:rPr>
          <w:rFonts w:ascii="Tahoma" w:hAnsi="Tahoma" w:cs="Tahoma"/>
          <w:sz w:val="22"/>
          <w:szCs w:val="22"/>
        </w:rPr>
        <w:t>Innominada</w:t>
      </w:r>
      <w:r w:rsidR="00A259EF">
        <w:rPr>
          <w:rFonts w:ascii="Tahoma" w:hAnsi="Tahoma" w:cs="Tahoma"/>
          <w:sz w:val="22"/>
          <w:szCs w:val="22"/>
        </w:rPr>
        <w:t>”</w:t>
      </w:r>
      <w:r w:rsidR="00DB6B87">
        <w:rPr>
          <w:rFonts w:ascii="Tahoma" w:hAnsi="Tahoma" w:cs="Tahoma"/>
          <w:sz w:val="22"/>
          <w:szCs w:val="22"/>
        </w:rPr>
        <w:t>.</w:t>
      </w:r>
    </w:p>
    <w:p w14:paraId="1C6DC6A0" w14:textId="77777777" w:rsidR="00A259EF" w:rsidRDefault="00A259EF" w:rsidP="000F3B41">
      <w:pPr>
        <w:widowControl w:val="0"/>
        <w:autoSpaceDE w:val="0"/>
        <w:autoSpaceDN w:val="0"/>
        <w:adjustRightInd w:val="0"/>
        <w:ind w:firstLine="708"/>
        <w:jc w:val="both"/>
        <w:rPr>
          <w:rFonts w:ascii="Tahoma" w:hAnsi="Tahoma" w:cs="Tahoma"/>
          <w:sz w:val="22"/>
          <w:szCs w:val="22"/>
        </w:rPr>
      </w:pPr>
    </w:p>
    <w:p w14:paraId="3A69B8F9" w14:textId="275470B9" w:rsidR="00A259EF" w:rsidRDefault="00A259EF" w:rsidP="00886DC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 pesar de que la </w:t>
      </w:r>
      <w:r w:rsidR="00B5010B">
        <w:rPr>
          <w:rFonts w:ascii="Tahoma" w:hAnsi="Tahoma" w:cs="Tahoma"/>
          <w:sz w:val="22"/>
          <w:szCs w:val="22"/>
        </w:rPr>
        <w:t xml:space="preserve">respuesta </w:t>
      </w:r>
      <w:r>
        <w:rPr>
          <w:rFonts w:ascii="Tahoma" w:hAnsi="Tahoma" w:cs="Tahoma"/>
          <w:sz w:val="22"/>
          <w:szCs w:val="22"/>
        </w:rPr>
        <w:t>de la demanda también se presentó a nombre del codemandado Ricardo Jaramillo, la Jueza de conocimiento</w:t>
      </w:r>
      <w:r w:rsidR="00B5010B">
        <w:rPr>
          <w:rFonts w:ascii="Tahoma" w:hAnsi="Tahoma" w:cs="Tahoma"/>
          <w:sz w:val="22"/>
          <w:szCs w:val="22"/>
        </w:rPr>
        <w:t xml:space="preserve"> la</w:t>
      </w:r>
      <w:r>
        <w:rPr>
          <w:rFonts w:ascii="Tahoma" w:hAnsi="Tahoma" w:cs="Tahoma"/>
          <w:sz w:val="22"/>
          <w:szCs w:val="22"/>
        </w:rPr>
        <w:t xml:space="preserve"> </w:t>
      </w:r>
      <w:r w:rsidR="00A37F13">
        <w:rPr>
          <w:rFonts w:ascii="Tahoma" w:hAnsi="Tahoma" w:cs="Tahoma"/>
          <w:sz w:val="22"/>
          <w:szCs w:val="22"/>
        </w:rPr>
        <w:t xml:space="preserve">tuvo por no contestada respecto de </w:t>
      </w:r>
      <w:r w:rsidR="00B5010B">
        <w:rPr>
          <w:rFonts w:ascii="Tahoma" w:hAnsi="Tahoma" w:cs="Tahoma"/>
          <w:sz w:val="22"/>
          <w:szCs w:val="22"/>
        </w:rPr>
        <w:t xml:space="preserve">aquel </w:t>
      </w:r>
      <w:r w:rsidR="00A37F13">
        <w:rPr>
          <w:rFonts w:ascii="Tahoma" w:hAnsi="Tahoma" w:cs="Tahoma"/>
          <w:sz w:val="22"/>
          <w:szCs w:val="22"/>
        </w:rPr>
        <w:t xml:space="preserve">en razón a </w:t>
      </w:r>
      <w:r w:rsidR="009D42EB">
        <w:rPr>
          <w:rFonts w:ascii="Tahoma" w:hAnsi="Tahoma" w:cs="Tahoma"/>
          <w:sz w:val="22"/>
          <w:szCs w:val="22"/>
        </w:rPr>
        <w:t xml:space="preserve">que el togado a través del cual </w:t>
      </w:r>
      <w:r w:rsidR="00B5010B">
        <w:rPr>
          <w:rFonts w:ascii="Tahoma" w:hAnsi="Tahoma" w:cs="Tahoma"/>
          <w:sz w:val="22"/>
          <w:szCs w:val="22"/>
        </w:rPr>
        <w:t xml:space="preserve">se </w:t>
      </w:r>
      <w:r w:rsidR="009D42EB">
        <w:rPr>
          <w:rFonts w:ascii="Tahoma" w:hAnsi="Tahoma" w:cs="Tahoma"/>
          <w:sz w:val="22"/>
          <w:szCs w:val="22"/>
        </w:rPr>
        <w:t>descorrió el traslado carecía de poder para representar sus intereses</w:t>
      </w:r>
      <w:r w:rsidR="00B5010B">
        <w:rPr>
          <w:rFonts w:ascii="Tahoma" w:hAnsi="Tahoma" w:cs="Tahoma"/>
          <w:sz w:val="22"/>
          <w:szCs w:val="22"/>
        </w:rPr>
        <w:t>,</w:t>
      </w:r>
      <w:r w:rsidR="009D42EB">
        <w:rPr>
          <w:rFonts w:ascii="Tahoma" w:hAnsi="Tahoma" w:cs="Tahoma"/>
          <w:sz w:val="22"/>
          <w:szCs w:val="22"/>
        </w:rPr>
        <w:t xml:space="preserve"> y ese yerro no fue subsanado dentro del término concedido para tal efecto.</w:t>
      </w:r>
    </w:p>
    <w:p w14:paraId="10AA6848" w14:textId="77777777" w:rsidR="0085182D" w:rsidRDefault="0085182D" w:rsidP="00886DC9">
      <w:pPr>
        <w:widowControl w:val="0"/>
        <w:autoSpaceDE w:val="0"/>
        <w:autoSpaceDN w:val="0"/>
        <w:adjustRightInd w:val="0"/>
        <w:spacing w:line="276" w:lineRule="auto"/>
        <w:ind w:firstLine="708"/>
        <w:jc w:val="both"/>
        <w:rPr>
          <w:rFonts w:ascii="Tahoma" w:hAnsi="Tahoma" w:cs="Tahoma"/>
          <w:sz w:val="22"/>
          <w:szCs w:val="22"/>
        </w:rPr>
      </w:pPr>
    </w:p>
    <w:p w14:paraId="442E0445" w14:textId="77777777" w:rsidR="00DB6B87" w:rsidRDefault="00DB6B87" w:rsidP="00886DC9">
      <w:pPr>
        <w:widowControl w:val="0"/>
        <w:autoSpaceDE w:val="0"/>
        <w:autoSpaceDN w:val="0"/>
        <w:adjustRightInd w:val="0"/>
        <w:spacing w:line="276" w:lineRule="auto"/>
        <w:ind w:firstLine="708"/>
        <w:jc w:val="both"/>
        <w:rPr>
          <w:rFonts w:ascii="Tahoma" w:hAnsi="Tahoma" w:cs="Tahoma"/>
          <w:sz w:val="22"/>
          <w:szCs w:val="22"/>
        </w:rPr>
      </w:pPr>
    </w:p>
    <w:p w14:paraId="3466AD4C" w14:textId="77777777" w:rsidR="00DB6B87" w:rsidRDefault="00DB6B87" w:rsidP="00886DC9">
      <w:pPr>
        <w:widowControl w:val="0"/>
        <w:autoSpaceDE w:val="0"/>
        <w:autoSpaceDN w:val="0"/>
        <w:adjustRightInd w:val="0"/>
        <w:spacing w:line="276" w:lineRule="auto"/>
        <w:ind w:firstLine="708"/>
        <w:jc w:val="both"/>
        <w:rPr>
          <w:rFonts w:ascii="Tahoma" w:hAnsi="Tahoma" w:cs="Tahoma"/>
          <w:sz w:val="22"/>
          <w:szCs w:val="22"/>
        </w:rPr>
      </w:pPr>
    </w:p>
    <w:p w14:paraId="746F561D" w14:textId="77777777" w:rsidR="001E7CD8" w:rsidRPr="00AE7E51" w:rsidRDefault="001E7CD8" w:rsidP="00886DC9">
      <w:pPr>
        <w:widowControl w:val="0"/>
        <w:numPr>
          <w:ilvl w:val="0"/>
          <w:numId w:val="8"/>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AE7E51">
        <w:rPr>
          <w:rFonts w:ascii="Tahoma" w:hAnsi="Tahoma" w:cs="Tahoma"/>
          <w:b/>
          <w:sz w:val="22"/>
          <w:szCs w:val="22"/>
        </w:rPr>
        <w:lastRenderedPageBreak/>
        <w:t>La sentencia de primera instancia</w:t>
      </w:r>
    </w:p>
    <w:p w14:paraId="6E478D12" w14:textId="77777777" w:rsidR="001E7CD8" w:rsidRPr="00AE7E51" w:rsidRDefault="001E7CD8" w:rsidP="00886DC9">
      <w:pPr>
        <w:widowControl w:val="0"/>
        <w:autoSpaceDE w:val="0"/>
        <w:autoSpaceDN w:val="0"/>
        <w:adjustRightInd w:val="0"/>
        <w:jc w:val="center"/>
        <w:rPr>
          <w:rFonts w:ascii="Tahoma" w:hAnsi="Tahoma" w:cs="Tahoma"/>
          <w:b/>
          <w:sz w:val="22"/>
          <w:szCs w:val="22"/>
        </w:rPr>
      </w:pPr>
    </w:p>
    <w:p w14:paraId="23C24C26" w14:textId="21053DA6" w:rsidR="00A56687" w:rsidRDefault="001E7CD8" w:rsidP="00886DC9">
      <w:pPr>
        <w:tabs>
          <w:tab w:val="left" w:pos="748"/>
        </w:tabs>
        <w:spacing w:line="276" w:lineRule="auto"/>
        <w:jc w:val="both"/>
        <w:rPr>
          <w:rFonts w:ascii="Tahoma" w:hAnsi="Tahoma" w:cs="Tahoma"/>
          <w:sz w:val="22"/>
          <w:szCs w:val="22"/>
        </w:rPr>
      </w:pPr>
      <w:r w:rsidRPr="00AE7E51">
        <w:rPr>
          <w:rFonts w:ascii="Tahoma" w:hAnsi="Tahoma" w:cs="Tahoma"/>
          <w:sz w:val="22"/>
          <w:szCs w:val="22"/>
        </w:rPr>
        <w:tab/>
      </w:r>
      <w:r w:rsidR="00AE7E51" w:rsidRPr="00AE7E51">
        <w:rPr>
          <w:rFonts w:ascii="Tahoma" w:hAnsi="Tahoma" w:cs="Tahoma"/>
          <w:sz w:val="22"/>
          <w:szCs w:val="22"/>
        </w:rPr>
        <w:t xml:space="preserve">La Jueza de conocimiento </w:t>
      </w:r>
      <w:r w:rsidR="00DB6B87" w:rsidRPr="003D51CA">
        <w:rPr>
          <w:rFonts w:ascii="Tahoma" w:hAnsi="Tahoma" w:cs="Tahoma"/>
          <w:sz w:val="22"/>
          <w:szCs w:val="22"/>
        </w:rPr>
        <w:t>declaró no probadas las excepciones propuestas por los demandados</w:t>
      </w:r>
      <w:r w:rsidR="00DB6B87">
        <w:rPr>
          <w:rFonts w:ascii="Tahoma" w:hAnsi="Tahoma" w:cs="Tahoma"/>
          <w:sz w:val="22"/>
          <w:szCs w:val="22"/>
        </w:rPr>
        <w:t xml:space="preserve"> </w:t>
      </w:r>
      <w:r w:rsidR="00E30B66">
        <w:rPr>
          <w:rFonts w:ascii="Tahoma" w:hAnsi="Tahoma" w:cs="Tahoma"/>
          <w:sz w:val="22"/>
          <w:szCs w:val="22"/>
        </w:rPr>
        <w:t xml:space="preserve">y </w:t>
      </w:r>
      <w:r w:rsidR="00374F9E">
        <w:rPr>
          <w:rFonts w:ascii="Tahoma" w:hAnsi="Tahoma" w:cs="Tahoma"/>
          <w:sz w:val="22"/>
          <w:szCs w:val="22"/>
        </w:rPr>
        <w:t>de</w:t>
      </w:r>
      <w:r w:rsidR="00E30B66">
        <w:rPr>
          <w:rFonts w:ascii="Tahoma" w:hAnsi="Tahoma" w:cs="Tahoma"/>
          <w:sz w:val="22"/>
          <w:szCs w:val="22"/>
        </w:rPr>
        <w:t xml:space="preserve">terminó </w:t>
      </w:r>
      <w:r w:rsidR="00A56687">
        <w:rPr>
          <w:rFonts w:ascii="Tahoma" w:hAnsi="Tahoma" w:cs="Tahoma"/>
          <w:sz w:val="22"/>
          <w:szCs w:val="22"/>
        </w:rPr>
        <w:t xml:space="preserve">que el señor José Guillermo Zapata Aguirre es beneficiario de la pensión de sobrevivientes causada </w:t>
      </w:r>
      <w:r w:rsidR="00257D1D">
        <w:rPr>
          <w:rFonts w:ascii="Tahoma" w:hAnsi="Tahoma" w:cs="Tahoma"/>
          <w:sz w:val="22"/>
          <w:szCs w:val="22"/>
        </w:rPr>
        <w:t xml:space="preserve">por </w:t>
      </w:r>
      <w:r w:rsidR="00A56687">
        <w:rPr>
          <w:rFonts w:ascii="Tahoma" w:hAnsi="Tahoma" w:cs="Tahoma"/>
          <w:sz w:val="22"/>
          <w:szCs w:val="22"/>
        </w:rPr>
        <w:t>el deceso de su cónyuge Gloria Amparo Escobar</w:t>
      </w:r>
      <w:r w:rsidR="00FF0425">
        <w:rPr>
          <w:rFonts w:ascii="Tahoma" w:hAnsi="Tahoma" w:cs="Tahoma"/>
          <w:sz w:val="22"/>
          <w:szCs w:val="22"/>
        </w:rPr>
        <w:t xml:space="preserve"> y condenó a Colpensiones a reconocerle la cuota parte de dicha prestación, a partir de la ejecutoria de la decisión y en </w:t>
      </w:r>
      <w:r w:rsidR="002A00B5">
        <w:rPr>
          <w:rFonts w:ascii="Tahoma" w:hAnsi="Tahoma" w:cs="Tahoma"/>
          <w:sz w:val="22"/>
          <w:szCs w:val="22"/>
        </w:rPr>
        <w:t xml:space="preserve">un </w:t>
      </w:r>
      <w:r w:rsidR="00FF0425">
        <w:rPr>
          <w:rFonts w:ascii="Tahoma" w:hAnsi="Tahoma" w:cs="Tahoma"/>
          <w:sz w:val="22"/>
          <w:szCs w:val="22"/>
        </w:rPr>
        <w:t xml:space="preserve">porcentaje </w:t>
      </w:r>
      <w:r w:rsidR="002A00B5">
        <w:rPr>
          <w:rFonts w:ascii="Tahoma" w:hAnsi="Tahoma" w:cs="Tahoma"/>
          <w:sz w:val="22"/>
          <w:szCs w:val="22"/>
        </w:rPr>
        <w:t>del 48%</w:t>
      </w:r>
      <w:r w:rsidR="00257D1D" w:rsidRPr="00257D1D">
        <w:rPr>
          <w:rFonts w:ascii="Tahoma" w:hAnsi="Tahoma" w:cs="Tahoma"/>
          <w:sz w:val="22"/>
          <w:szCs w:val="22"/>
        </w:rPr>
        <w:t>.</w:t>
      </w:r>
      <w:r w:rsidR="00257D1D">
        <w:rPr>
          <w:rFonts w:ascii="Tahoma" w:hAnsi="Tahoma" w:cs="Tahoma"/>
          <w:b/>
          <w:sz w:val="22"/>
          <w:szCs w:val="22"/>
        </w:rPr>
        <w:t xml:space="preserve"> </w:t>
      </w:r>
      <w:r w:rsidR="00257D1D" w:rsidRPr="00257D1D">
        <w:rPr>
          <w:rFonts w:ascii="Tahoma" w:hAnsi="Tahoma" w:cs="Tahoma"/>
          <w:sz w:val="22"/>
          <w:szCs w:val="22"/>
        </w:rPr>
        <w:t>Por otra parte,</w:t>
      </w:r>
      <w:r w:rsidR="00257D1D">
        <w:rPr>
          <w:rFonts w:ascii="Tahoma" w:hAnsi="Tahoma" w:cs="Tahoma"/>
          <w:b/>
          <w:sz w:val="22"/>
          <w:szCs w:val="22"/>
        </w:rPr>
        <w:t xml:space="preserve"> </w:t>
      </w:r>
      <w:r w:rsidR="003D51CA" w:rsidRPr="003D51CA">
        <w:rPr>
          <w:rFonts w:ascii="Tahoma" w:hAnsi="Tahoma" w:cs="Tahoma"/>
          <w:sz w:val="22"/>
          <w:szCs w:val="22"/>
        </w:rPr>
        <w:t>negó las demás pretensiones</w:t>
      </w:r>
      <w:r w:rsidR="00257D1D">
        <w:rPr>
          <w:rFonts w:ascii="Tahoma" w:hAnsi="Tahoma" w:cs="Tahoma"/>
          <w:sz w:val="22"/>
          <w:szCs w:val="22"/>
        </w:rPr>
        <w:t xml:space="preserve"> de la demanda, absteniéndose </w:t>
      </w:r>
      <w:r w:rsidR="003D51CA" w:rsidRPr="003D51CA">
        <w:rPr>
          <w:rFonts w:ascii="Tahoma" w:hAnsi="Tahoma" w:cs="Tahoma"/>
          <w:sz w:val="22"/>
          <w:szCs w:val="22"/>
        </w:rPr>
        <w:t>de imponer condena en costas</w:t>
      </w:r>
      <w:r w:rsidR="00257D1D">
        <w:rPr>
          <w:rFonts w:ascii="Tahoma" w:hAnsi="Tahoma" w:cs="Tahoma"/>
          <w:sz w:val="22"/>
          <w:szCs w:val="22"/>
        </w:rPr>
        <w:t xml:space="preserve"> en contra de la accionada.</w:t>
      </w:r>
    </w:p>
    <w:p w14:paraId="6839B8A0" w14:textId="37262C42" w:rsidR="00A56687" w:rsidRDefault="003D51CA" w:rsidP="00886DC9">
      <w:pPr>
        <w:tabs>
          <w:tab w:val="left" w:pos="748"/>
        </w:tabs>
        <w:spacing w:line="276" w:lineRule="auto"/>
        <w:jc w:val="both"/>
        <w:rPr>
          <w:rFonts w:ascii="Tahoma" w:hAnsi="Tahoma" w:cs="Tahoma"/>
          <w:sz w:val="22"/>
          <w:szCs w:val="22"/>
        </w:rPr>
      </w:pPr>
      <w:r>
        <w:rPr>
          <w:rFonts w:ascii="Tahoma" w:hAnsi="Tahoma" w:cs="Tahoma"/>
          <w:sz w:val="22"/>
          <w:szCs w:val="22"/>
        </w:rPr>
        <w:tab/>
      </w:r>
    </w:p>
    <w:p w14:paraId="6F79A9D4" w14:textId="337A91B0" w:rsidR="00F76576" w:rsidRDefault="003D51CA" w:rsidP="00886DC9">
      <w:pPr>
        <w:tabs>
          <w:tab w:val="left" w:pos="748"/>
        </w:tabs>
        <w:spacing w:line="276" w:lineRule="auto"/>
        <w:jc w:val="both"/>
        <w:rPr>
          <w:rFonts w:ascii="Tahoma" w:hAnsi="Tahoma" w:cs="Tahoma"/>
          <w:sz w:val="22"/>
          <w:szCs w:val="22"/>
        </w:rPr>
      </w:pPr>
      <w:r>
        <w:rPr>
          <w:rFonts w:ascii="Tahoma" w:hAnsi="Tahoma" w:cs="Tahoma"/>
          <w:sz w:val="22"/>
          <w:szCs w:val="22"/>
        </w:rPr>
        <w:tab/>
        <w:t>Para llegar a tal determinación la A-quo consideró, en síntesis</w:t>
      </w:r>
      <w:r w:rsidR="007415CB">
        <w:rPr>
          <w:rFonts w:ascii="Tahoma" w:hAnsi="Tahoma" w:cs="Tahoma"/>
          <w:sz w:val="22"/>
          <w:szCs w:val="22"/>
        </w:rPr>
        <w:t xml:space="preserve">, que al </w:t>
      </w:r>
      <w:r w:rsidR="002A00B5">
        <w:rPr>
          <w:rFonts w:ascii="Tahoma" w:hAnsi="Tahoma" w:cs="Tahoma"/>
          <w:sz w:val="22"/>
          <w:szCs w:val="22"/>
        </w:rPr>
        <w:t xml:space="preserve">no </w:t>
      </w:r>
      <w:r w:rsidR="007415CB">
        <w:rPr>
          <w:rFonts w:ascii="Tahoma" w:hAnsi="Tahoma" w:cs="Tahoma"/>
          <w:sz w:val="22"/>
          <w:szCs w:val="22"/>
        </w:rPr>
        <w:t xml:space="preserve">haberse </w:t>
      </w:r>
      <w:r w:rsidR="002A00B5">
        <w:rPr>
          <w:rFonts w:ascii="Tahoma" w:hAnsi="Tahoma" w:cs="Tahoma"/>
          <w:sz w:val="22"/>
          <w:szCs w:val="22"/>
        </w:rPr>
        <w:t xml:space="preserve">disuelto la sociedad conyugal </w:t>
      </w:r>
      <w:r w:rsidR="007415CB">
        <w:rPr>
          <w:rFonts w:ascii="Tahoma" w:hAnsi="Tahoma" w:cs="Tahoma"/>
          <w:sz w:val="22"/>
          <w:szCs w:val="22"/>
        </w:rPr>
        <w:t>que sostuvieron el demandante</w:t>
      </w:r>
      <w:r w:rsidR="00BB22E2">
        <w:rPr>
          <w:rFonts w:ascii="Tahoma" w:hAnsi="Tahoma" w:cs="Tahoma"/>
          <w:sz w:val="22"/>
          <w:szCs w:val="22"/>
        </w:rPr>
        <w:t>,</w:t>
      </w:r>
      <w:r w:rsidR="007415CB">
        <w:rPr>
          <w:rFonts w:ascii="Tahoma" w:hAnsi="Tahoma" w:cs="Tahoma"/>
          <w:sz w:val="22"/>
          <w:szCs w:val="22"/>
        </w:rPr>
        <w:t xml:space="preserve"> José Guillermo Zapata</w:t>
      </w:r>
      <w:r w:rsidR="00BB22E2">
        <w:rPr>
          <w:rFonts w:ascii="Tahoma" w:hAnsi="Tahoma" w:cs="Tahoma"/>
          <w:sz w:val="22"/>
          <w:szCs w:val="22"/>
        </w:rPr>
        <w:t>,</w:t>
      </w:r>
      <w:r w:rsidR="007415CB">
        <w:rPr>
          <w:rFonts w:ascii="Tahoma" w:hAnsi="Tahoma" w:cs="Tahoma"/>
          <w:sz w:val="22"/>
          <w:szCs w:val="22"/>
        </w:rPr>
        <w:t xml:space="preserve"> y la señora Gloria Amparo Escobar</w:t>
      </w:r>
      <w:r w:rsidR="00F76576">
        <w:rPr>
          <w:rFonts w:ascii="Tahoma" w:hAnsi="Tahoma" w:cs="Tahoma"/>
          <w:sz w:val="22"/>
          <w:szCs w:val="22"/>
        </w:rPr>
        <w:t xml:space="preserve">, y haberse probado en curso del proceso que convivieron por un periodo </w:t>
      </w:r>
      <w:r w:rsidR="00174D9E">
        <w:rPr>
          <w:rFonts w:ascii="Tahoma" w:hAnsi="Tahoma" w:cs="Tahoma"/>
          <w:sz w:val="22"/>
          <w:szCs w:val="22"/>
        </w:rPr>
        <w:t>d</w:t>
      </w:r>
      <w:r w:rsidR="00F76576">
        <w:rPr>
          <w:rFonts w:ascii="Tahoma" w:hAnsi="Tahoma" w:cs="Tahoma"/>
          <w:sz w:val="22"/>
          <w:szCs w:val="22"/>
        </w:rPr>
        <w:t xml:space="preserve">e 12 años, </w:t>
      </w:r>
      <w:r w:rsidR="00BB22E2">
        <w:rPr>
          <w:rFonts w:ascii="Tahoma" w:hAnsi="Tahoma" w:cs="Tahoma"/>
          <w:sz w:val="22"/>
          <w:szCs w:val="22"/>
        </w:rPr>
        <w:t>de conformidad con la Jurisprudencia de la Corte Suprema de Justicia</w:t>
      </w:r>
      <w:r w:rsidR="00174D9E">
        <w:rPr>
          <w:rFonts w:ascii="Tahoma" w:hAnsi="Tahoma" w:cs="Tahoma"/>
          <w:sz w:val="22"/>
          <w:szCs w:val="22"/>
        </w:rPr>
        <w:t xml:space="preserve"> </w:t>
      </w:r>
      <w:r w:rsidR="00BB22E2">
        <w:rPr>
          <w:rFonts w:ascii="Tahoma" w:hAnsi="Tahoma" w:cs="Tahoma"/>
          <w:sz w:val="22"/>
          <w:szCs w:val="22"/>
        </w:rPr>
        <w:t xml:space="preserve">aquel </w:t>
      </w:r>
      <w:r w:rsidR="00F76576">
        <w:rPr>
          <w:rFonts w:ascii="Tahoma" w:hAnsi="Tahoma" w:cs="Tahoma"/>
          <w:sz w:val="22"/>
          <w:szCs w:val="22"/>
        </w:rPr>
        <w:t xml:space="preserve">tenía derecho a que le fuera reconocida la pensión de sobrevivientes en proporción al </w:t>
      </w:r>
      <w:r w:rsidR="00174D9E">
        <w:rPr>
          <w:rFonts w:ascii="Tahoma" w:hAnsi="Tahoma" w:cs="Tahoma"/>
          <w:sz w:val="22"/>
          <w:szCs w:val="22"/>
        </w:rPr>
        <w:t>48</w:t>
      </w:r>
      <w:r w:rsidR="00F76576">
        <w:rPr>
          <w:rFonts w:ascii="Tahoma" w:hAnsi="Tahoma" w:cs="Tahoma"/>
          <w:sz w:val="22"/>
          <w:szCs w:val="22"/>
        </w:rPr>
        <w:t xml:space="preserve">%, toda vez que también quedó demostrado en el proceso que </w:t>
      </w:r>
      <w:r w:rsidR="00A17F9E">
        <w:rPr>
          <w:rFonts w:ascii="Tahoma" w:hAnsi="Tahoma" w:cs="Tahoma"/>
          <w:sz w:val="22"/>
          <w:szCs w:val="22"/>
        </w:rPr>
        <w:t>el codemandado Ricardo Jaramillo Muñoz</w:t>
      </w:r>
      <w:r w:rsidR="00942FD2">
        <w:rPr>
          <w:rFonts w:ascii="Tahoma" w:hAnsi="Tahoma" w:cs="Tahoma"/>
          <w:sz w:val="22"/>
          <w:szCs w:val="22"/>
        </w:rPr>
        <w:t xml:space="preserve">, quien disfruta de la prestación desde la muerte de la causante </w:t>
      </w:r>
      <w:r w:rsidR="00942FD2" w:rsidRPr="00BB22E2">
        <w:rPr>
          <w:rFonts w:ascii="Tahoma" w:hAnsi="Tahoma" w:cs="Tahoma"/>
          <w:i/>
          <w:sz w:val="22"/>
          <w:szCs w:val="22"/>
        </w:rPr>
        <w:t>–ocurrida en el año 2009-</w:t>
      </w:r>
      <w:r w:rsidR="00942FD2">
        <w:rPr>
          <w:rFonts w:ascii="Tahoma" w:hAnsi="Tahoma" w:cs="Tahoma"/>
          <w:sz w:val="22"/>
          <w:szCs w:val="22"/>
        </w:rPr>
        <w:t xml:space="preserve">, convivió </w:t>
      </w:r>
      <w:r w:rsidR="00AC320E">
        <w:rPr>
          <w:rFonts w:ascii="Tahoma" w:hAnsi="Tahoma" w:cs="Tahoma"/>
          <w:sz w:val="22"/>
          <w:szCs w:val="22"/>
        </w:rPr>
        <w:t>en unión libre</w:t>
      </w:r>
      <w:r w:rsidR="00BB22E2">
        <w:rPr>
          <w:rFonts w:ascii="Tahoma" w:hAnsi="Tahoma" w:cs="Tahoma"/>
          <w:sz w:val="22"/>
          <w:szCs w:val="22"/>
        </w:rPr>
        <w:t xml:space="preserve"> con aquella</w:t>
      </w:r>
      <w:r w:rsidR="00AC320E">
        <w:rPr>
          <w:rFonts w:ascii="Tahoma" w:hAnsi="Tahoma" w:cs="Tahoma"/>
          <w:sz w:val="22"/>
          <w:szCs w:val="22"/>
        </w:rPr>
        <w:t xml:space="preserve"> </w:t>
      </w:r>
      <w:r w:rsidR="00942FD2">
        <w:rPr>
          <w:rFonts w:ascii="Tahoma" w:hAnsi="Tahoma" w:cs="Tahoma"/>
          <w:sz w:val="22"/>
          <w:szCs w:val="22"/>
        </w:rPr>
        <w:t xml:space="preserve">por más de </w:t>
      </w:r>
      <w:r w:rsidR="00174D9E">
        <w:rPr>
          <w:rFonts w:ascii="Tahoma" w:hAnsi="Tahoma" w:cs="Tahoma"/>
          <w:sz w:val="22"/>
          <w:szCs w:val="22"/>
        </w:rPr>
        <w:t>13</w:t>
      </w:r>
      <w:r w:rsidR="00AC320E">
        <w:rPr>
          <w:rFonts w:ascii="Tahoma" w:hAnsi="Tahoma" w:cs="Tahoma"/>
          <w:sz w:val="22"/>
          <w:szCs w:val="22"/>
        </w:rPr>
        <w:t xml:space="preserve"> </w:t>
      </w:r>
      <w:r w:rsidR="00942FD2">
        <w:rPr>
          <w:rFonts w:ascii="Tahoma" w:hAnsi="Tahoma" w:cs="Tahoma"/>
          <w:sz w:val="22"/>
          <w:szCs w:val="22"/>
        </w:rPr>
        <w:t>años</w:t>
      </w:r>
      <w:r w:rsidR="00BB22E2">
        <w:rPr>
          <w:rFonts w:ascii="Tahoma" w:hAnsi="Tahoma" w:cs="Tahoma"/>
          <w:sz w:val="22"/>
          <w:szCs w:val="22"/>
        </w:rPr>
        <w:t>,</w:t>
      </w:r>
      <w:r w:rsidR="00942FD2">
        <w:rPr>
          <w:rFonts w:ascii="Tahoma" w:hAnsi="Tahoma" w:cs="Tahoma"/>
          <w:sz w:val="22"/>
          <w:szCs w:val="22"/>
        </w:rPr>
        <w:t xml:space="preserve"> </w:t>
      </w:r>
      <w:r w:rsidR="00AC320E">
        <w:rPr>
          <w:rFonts w:ascii="Tahoma" w:hAnsi="Tahoma" w:cs="Tahoma"/>
          <w:sz w:val="22"/>
          <w:szCs w:val="22"/>
        </w:rPr>
        <w:t>hasta el momento de su deceso</w:t>
      </w:r>
      <w:r w:rsidR="00174D9E">
        <w:rPr>
          <w:rFonts w:ascii="Tahoma" w:hAnsi="Tahoma" w:cs="Tahoma"/>
          <w:sz w:val="22"/>
          <w:szCs w:val="22"/>
        </w:rPr>
        <w:t xml:space="preserve">, por lo que tenía derecho al 52%, aclarando que los aludidos porcentajes corresponden al 50% de la pensión de sobrevivientes, pues el otro 50% corresponde a </w:t>
      </w:r>
      <w:r w:rsidR="00A34FC1">
        <w:rPr>
          <w:rFonts w:ascii="Tahoma" w:hAnsi="Tahoma" w:cs="Tahoma"/>
          <w:sz w:val="22"/>
          <w:szCs w:val="22"/>
        </w:rPr>
        <w:t>Mateo Jaramillo</w:t>
      </w:r>
      <w:r w:rsidR="00174D9E">
        <w:rPr>
          <w:rFonts w:ascii="Tahoma" w:hAnsi="Tahoma" w:cs="Tahoma"/>
          <w:sz w:val="22"/>
          <w:szCs w:val="22"/>
        </w:rPr>
        <w:t>, hijo de la causante que demostró estar estudiando</w:t>
      </w:r>
      <w:r w:rsidR="00BB22E2">
        <w:rPr>
          <w:rFonts w:ascii="Tahoma" w:hAnsi="Tahoma" w:cs="Tahoma"/>
          <w:sz w:val="22"/>
          <w:szCs w:val="22"/>
        </w:rPr>
        <w:t>.</w:t>
      </w:r>
      <w:r w:rsidR="00AC320E">
        <w:rPr>
          <w:rFonts w:ascii="Tahoma" w:hAnsi="Tahoma" w:cs="Tahoma"/>
          <w:sz w:val="22"/>
          <w:szCs w:val="22"/>
        </w:rPr>
        <w:t xml:space="preserve"> </w:t>
      </w:r>
    </w:p>
    <w:p w14:paraId="38E08FE6" w14:textId="77777777" w:rsidR="00AC320E" w:rsidRDefault="00AC320E" w:rsidP="00886DC9">
      <w:pPr>
        <w:tabs>
          <w:tab w:val="left" w:pos="748"/>
        </w:tabs>
        <w:spacing w:line="276" w:lineRule="auto"/>
        <w:jc w:val="both"/>
        <w:rPr>
          <w:rFonts w:ascii="Tahoma" w:hAnsi="Tahoma" w:cs="Tahoma"/>
          <w:sz w:val="22"/>
          <w:szCs w:val="22"/>
        </w:rPr>
      </w:pPr>
    </w:p>
    <w:p w14:paraId="0B3C8DEA" w14:textId="312AED79" w:rsidR="0043350C" w:rsidRDefault="00AC320E" w:rsidP="00886DC9">
      <w:pPr>
        <w:tabs>
          <w:tab w:val="left" w:pos="748"/>
        </w:tabs>
        <w:spacing w:line="276" w:lineRule="auto"/>
        <w:jc w:val="both"/>
        <w:rPr>
          <w:rFonts w:ascii="Tahoma" w:hAnsi="Tahoma" w:cs="Tahoma"/>
          <w:sz w:val="22"/>
          <w:szCs w:val="22"/>
        </w:rPr>
      </w:pPr>
      <w:r>
        <w:rPr>
          <w:rFonts w:ascii="Tahoma" w:hAnsi="Tahoma" w:cs="Tahoma"/>
          <w:sz w:val="22"/>
          <w:szCs w:val="22"/>
        </w:rPr>
        <w:tab/>
        <w:t>Por otra parte, refirió que el reconocimiento se haría desde la ejecutoria de</w:t>
      </w:r>
      <w:r w:rsidR="0043350C">
        <w:rPr>
          <w:rFonts w:ascii="Tahoma" w:hAnsi="Tahoma" w:cs="Tahoma"/>
          <w:sz w:val="22"/>
          <w:szCs w:val="22"/>
        </w:rPr>
        <w:t xml:space="preserve"> la sentencia en razón a que fue la desidia del actor, quien sólo presentó la reclamación en mayo de 2015, la que no le permitió a la demandada reconocerle </w:t>
      </w:r>
      <w:r w:rsidR="002903DC">
        <w:rPr>
          <w:rFonts w:ascii="Tahoma" w:hAnsi="Tahoma" w:cs="Tahoma"/>
          <w:sz w:val="22"/>
          <w:szCs w:val="22"/>
        </w:rPr>
        <w:t xml:space="preserve">la prestación </w:t>
      </w:r>
      <w:r w:rsidR="0043350C">
        <w:rPr>
          <w:rFonts w:ascii="Tahoma" w:hAnsi="Tahoma" w:cs="Tahoma"/>
          <w:sz w:val="22"/>
          <w:szCs w:val="22"/>
        </w:rPr>
        <w:t>oportunamente y bajo los postulados del artículo 6º del Decreto 1204 de 2008, pues no podía reconocer un derecho que no le había sido reclamado; mismas razones por las cuales se abstuvo de condenar</w:t>
      </w:r>
      <w:r w:rsidR="002903DC">
        <w:rPr>
          <w:rFonts w:ascii="Tahoma" w:hAnsi="Tahoma" w:cs="Tahoma"/>
          <w:sz w:val="22"/>
          <w:szCs w:val="22"/>
        </w:rPr>
        <w:t>la</w:t>
      </w:r>
      <w:r w:rsidR="0043350C">
        <w:rPr>
          <w:rFonts w:ascii="Tahoma" w:hAnsi="Tahoma" w:cs="Tahoma"/>
          <w:sz w:val="22"/>
          <w:szCs w:val="22"/>
        </w:rPr>
        <w:t xml:space="preserve"> al pago de los intereses moratorios y las costas procesales.</w:t>
      </w:r>
    </w:p>
    <w:p w14:paraId="4B46BA74" w14:textId="77777777" w:rsidR="0043350C" w:rsidRDefault="0043350C" w:rsidP="00886DC9">
      <w:pPr>
        <w:tabs>
          <w:tab w:val="left" w:pos="748"/>
        </w:tabs>
        <w:spacing w:line="276" w:lineRule="auto"/>
        <w:jc w:val="both"/>
        <w:rPr>
          <w:rFonts w:ascii="Tahoma" w:hAnsi="Tahoma" w:cs="Tahoma"/>
          <w:sz w:val="22"/>
          <w:szCs w:val="22"/>
        </w:rPr>
      </w:pPr>
    </w:p>
    <w:p w14:paraId="0C7D950D" w14:textId="791F7CAD" w:rsidR="003274A7" w:rsidRPr="00AE7E51" w:rsidRDefault="00171113" w:rsidP="00886DC9">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 xml:space="preserve">Recurso de apelación </w:t>
      </w:r>
    </w:p>
    <w:p w14:paraId="48CBCFAA" w14:textId="77777777" w:rsidR="008D3595" w:rsidRPr="00AE7E51" w:rsidRDefault="008D3595" w:rsidP="00886DC9">
      <w:pPr>
        <w:ind w:firstLine="708"/>
        <w:jc w:val="both"/>
        <w:rPr>
          <w:rFonts w:ascii="Tahoma" w:hAnsi="Tahoma" w:cs="Tahoma"/>
          <w:sz w:val="22"/>
          <w:szCs w:val="22"/>
        </w:rPr>
      </w:pPr>
    </w:p>
    <w:p w14:paraId="44058462" w14:textId="06C3AA89" w:rsidR="007A066C" w:rsidRDefault="003E5207" w:rsidP="007A066C">
      <w:pPr>
        <w:spacing w:line="276" w:lineRule="auto"/>
        <w:ind w:firstLine="708"/>
        <w:jc w:val="both"/>
        <w:rPr>
          <w:rFonts w:ascii="Tahoma" w:hAnsi="Tahoma" w:cs="Tahoma"/>
          <w:sz w:val="22"/>
          <w:szCs w:val="22"/>
          <w:lang w:val="es-CO"/>
        </w:rPr>
      </w:pPr>
      <w:r>
        <w:rPr>
          <w:rFonts w:ascii="Tahoma" w:hAnsi="Tahoma" w:cs="Tahoma"/>
          <w:sz w:val="22"/>
          <w:szCs w:val="22"/>
        </w:rPr>
        <w:t xml:space="preserve">La apoderada judicial del demandante apeló la decisión arguyendo que </w:t>
      </w:r>
      <w:r w:rsidR="001453FA">
        <w:rPr>
          <w:rFonts w:ascii="Tahoma" w:hAnsi="Tahoma" w:cs="Tahoma"/>
          <w:sz w:val="22"/>
          <w:szCs w:val="22"/>
        </w:rPr>
        <w:t>a su poderdante debió reconocérsele el 100% de la prestación en razón a que quedó demostrado en el proceso</w:t>
      </w:r>
      <w:r w:rsidR="00282814">
        <w:rPr>
          <w:rFonts w:ascii="Tahoma" w:hAnsi="Tahoma" w:cs="Tahoma"/>
          <w:sz w:val="22"/>
          <w:szCs w:val="22"/>
        </w:rPr>
        <w:t xml:space="preserve"> que el compañero permanente de</w:t>
      </w:r>
      <w:r w:rsidR="00216614">
        <w:rPr>
          <w:rFonts w:ascii="Tahoma" w:hAnsi="Tahoma" w:cs="Tahoma"/>
          <w:sz w:val="22"/>
          <w:szCs w:val="22"/>
        </w:rPr>
        <w:t xml:space="preserve"> </w:t>
      </w:r>
      <w:r w:rsidR="00282814">
        <w:rPr>
          <w:rFonts w:ascii="Tahoma" w:hAnsi="Tahoma" w:cs="Tahoma"/>
          <w:sz w:val="22"/>
          <w:szCs w:val="22"/>
        </w:rPr>
        <w:t>l</w:t>
      </w:r>
      <w:r w:rsidR="00216614">
        <w:rPr>
          <w:rFonts w:ascii="Tahoma" w:hAnsi="Tahoma" w:cs="Tahoma"/>
          <w:sz w:val="22"/>
          <w:szCs w:val="22"/>
        </w:rPr>
        <w:t>a</w:t>
      </w:r>
      <w:r w:rsidR="00282814">
        <w:rPr>
          <w:rFonts w:ascii="Tahoma" w:hAnsi="Tahoma" w:cs="Tahoma"/>
          <w:sz w:val="22"/>
          <w:szCs w:val="22"/>
        </w:rPr>
        <w:t xml:space="preserve"> causante no estuvo con ella </w:t>
      </w:r>
      <w:r w:rsidR="00C22943">
        <w:rPr>
          <w:rFonts w:ascii="Tahoma" w:hAnsi="Tahoma" w:cs="Tahoma"/>
          <w:sz w:val="22"/>
          <w:szCs w:val="22"/>
        </w:rPr>
        <w:t>hasta e</w:t>
      </w:r>
      <w:r w:rsidR="00282814">
        <w:rPr>
          <w:rFonts w:ascii="Tahoma" w:hAnsi="Tahoma" w:cs="Tahoma"/>
          <w:sz w:val="22"/>
          <w:szCs w:val="22"/>
        </w:rPr>
        <w:t>l momento de su fallecimiento</w:t>
      </w:r>
      <w:r w:rsidR="00C22943">
        <w:rPr>
          <w:rFonts w:ascii="Tahoma" w:hAnsi="Tahoma" w:cs="Tahoma"/>
          <w:sz w:val="22"/>
          <w:szCs w:val="22"/>
        </w:rPr>
        <w:t xml:space="preserve"> por la propia voluntad de la causante</w:t>
      </w:r>
      <w:r w:rsidR="00282814">
        <w:rPr>
          <w:rFonts w:ascii="Tahoma" w:hAnsi="Tahoma" w:cs="Tahoma"/>
          <w:sz w:val="22"/>
          <w:szCs w:val="22"/>
        </w:rPr>
        <w:t xml:space="preserve">. </w:t>
      </w:r>
      <w:r w:rsidR="007A066C">
        <w:rPr>
          <w:rFonts w:ascii="Tahoma" w:hAnsi="Tahoma" w:cs="Tahoma"/>
          <w:sz w:val="22"/>
          <w:szCs w:val="22"/>
          <w:lang w:val="es-CO"/>
        </w:rPr>
        <w:t>Además, el certificado allegado por Mateo Jaramillo para demostrar la continuación de sus estudios académicos no cumple los requisitos legales para hacerlo acreedor del derecho pensional.</w:t>
      </w:r>
    </w:p>
    <w:p w14:paraId="0E00F2BD" w14:textId="77777777" w:rsidR="007A066C" w:rsidRDefault="007A066C" w:rsidP="00886DC9">
      <w:pPr>
        <w:spacing w:line="276" w:lineRule="auto"/>
        <w:ind w:firstLine="708"/>
        <w:jc w:val="both"/>
        <w:rPr>
          <w:rFonts w:ascii="Tahoma" w:hAnsi="Tahoma" w:cs="Tahoma"/>
          <w:sz w:val="22"/>
          <w:szCs w:val="22"/>
        </w:rPr>
      </w:pPr>
    </w:p>
    <w:p w14:paraId="6CAF5EB2" w14:textId="7C69A9F2" w:rsidR="007A066C" w:rsidRDefault="0006289E" w:rsidP="00886DC9">
      <w:pPr>
        <w:spacing w:line="276" w:lineRule="auto"/>
        <w:ind w:firstLine="708"/>
        <w:jc w:val="both"/>
        <w:rPr>
          <w:rFonts w:ascii="Tahoma" w:hAnsi="Tahoma" w:cs="Tahoma"/>
          <w:sz w:val="22"/>
          <w:szCs w:val="22"/>
        </w:rPr>
      </w:pPr>
      <w:r>
        <w:rPr>
          <w:rFonts w:ascii="Tahoma" w:hAnsi="Tahoma" w:cs="Tahoma"/>
          <w:sz w:val="22"/>
          <w:szCs w:val="22"/>
        </w:rPr>
        <w:t>Agregó</w:t>
      </w:r>
      <w:r w:rsidR="0099291A">
        <w:rPr>
          <w:rFonts w:ascii="Tahoma" w:hAnsi="Tahoma" w:cs="Tahoma"/>
          <w:sz w:val="22"/>
          <w:szCs w:val="22"/>
        </w:rPr>
        <w:t xml:space="preserve"> que</w:t>
      </w:r>
      <w:r w:rsidR="00282814">
        <w:rPr>
          <w:rFonts w:ascii="Tahoma" w:hAnsi="Tahoma" w:cs="Tahoma"/>
          <w:sz w:val="22"/>
          <w:szCs w:val="22"/>
        </w:rPr>
        <w:t xml:space="preserve"> debía </w:t>
      </w:r>
      <w:r w:rsidR="0005191E">
        <w:rPr>
          <w:rFonts w:ascii="Tahoma" w:hAnsi="Tahoma" w:cs="Tahoma"/>
          <w:sz w:val="22"/>
          <w:szCs w:val="22"/>
        </w:rPr>
        <w:t xml:space="preserve">ordenarse el pago de la prestación desde </w:t>
      </w:r>
      <w:r w:rsidR="00FB7046">
        <w:rPr>
          <w:rFonts w:ascii="Tahoma" w:hAnsi="Tahoma" w:cs="Tahoma"/>
          <w:sz w:val="22"/>
          <w:szCs w:val="22"/>
        </w:rPr>
        <w:t>la muerte</w:t>
      </w:r>
      <w:r w:rsidR="0005191E">
        <w:rPr>
          <w:rFonts w:ascii="Tahoma" w:hAnsi="Tahoma" w:cs="Tahoma"/>
          <w:sz w:val="22"/>
          <w:szCs w:val="22"/>
        </w:rPr>
        <w:t xml:space="preserve"> de la señora Gloria Escobar</w:t>
      </w:r>
      <w:r w:rsidR="00E62E90">
        <w:rPr>
          <w:rFonts w:ascii="Tahoma" w:hAnsi="Tahoma" w:cs="Tahoma"/>
          <w:sz w:val="22"/>
          <w:szCs w:val="22"/>
        </w:rPr>
        <w:t xml:space="preserve"> por cuanto el entonces I.S.S. no realizó debidamente la investigación administrativa a efectos de determinar </w:t>
      </w:r>
      <w:r w:rsidR="007A066C">
        <w:rPr>
          <w:rFonts w:ascii="Tahoma" w:hAnsi="Tahoma" w:cs="Tahoma"/>
          <w:sz w:val="22"/>
          <w:szCs w:val="22"/>
        </w:rPr>
        <w:t xml:space="preserve">si su cliente tenía derecho </w:t>
      </w:r>
      <w:r w:rsidR="00E62E90">
        <w:rPr>
          <w:rFonts w:ascii="Tahoma" w:hAnsi="Tahoma" w:cs="Tahoma"/>
          <w:sz w:val="22"/>
          <w:szCs w:val="22"/>
        </w:rPr>
        <w:t>a la prestación</w:t>
      </w:r>
      <w:r w:rsidR="00BD095F">
        <w:rPr>
          <w:rFonts w:ascii="Tahoma" w:hAnsi="Tahoma" w:cs="Tahoma"/>
          <w:sz w:val="22"/>
          <w:szCs w:val="22"/>
        </w:rPr>
        <w:t xml:space="preserve">, </w:t>
      </w:r>
      <w:r w:rsidR="007A066C">
        <w:rPr>
          <w:rFonts w:ascii="Tahoma" w:hAnsi="Tahoma" w:cs="Tahoma"/>
          <w:sz w:val="22"/>
          <w:szCs w:val="22"/>
        </w:rPr>
        <w:t xml:space="preserve">a pesar de que conocía de su existencia. Igualmente, refirió que debían reconocerse los intereses moratorios desde la ejecutoria de la sentencia y debía condenarse a la demandada el pago de las costas procesales y, en caso de que no se condene a dicha entidad al pago del retroactivo, se ordene cancelarlo a los codemandados Ricardo y Mateo Jaramillo. </w:t>
      </w:r>
    </w:p>
    <w:p w14:paraId="44750482" w14:textId="77777777" w:rsidR="004E18BF" w:rsidRPr="00521535" w:rsidRDefault="004E18BF" w:rsidP="00886DC9">
      <w:pPr>
        <w:spacing w:line="276" w:lineRule="auto"/>
        <w:ind w:firstLine="708"/>
        <w:jc w:val="both"/>
        <w:rPr>
          <w:rFonts w:ascii="Tahoma" w:hAnsi="Tahoma" w:cs="Tahoma"/>
          <w:sz w:val="22"/>
          <w:szCs w:val="22"/>
          <w:lang w:val="es-CO"/>
        </w:rPr>
      </w:pPr>
    </w:p>
    <w:p w14:paraId="0001A388" w14:textId="151FC655" w:rsidR="00E112AC" w:rsidRDefault="00FB7046" w:rsidP="00886DC9">
      <w:pPr>
        <w:spacing w:line="276" w:lineRule="auto"/>
        <w:ind w:firstLine="708"/>
        <w:jc w:val="both"/>
        <w:rPr>
          <w:rFonts w:ascii="Tahoma" w:hAnsi="Tahoma" w:cs="Tahoma"/>
          <w:sz w:val="22"/>
          <w:szCs w:val="22"/>
        </w:rPr>
      </w:pPr>
      <w:r w:rsidRPr="00521535">
        <w:rPr>
          <w:rFonts w:ascii="Tahoma" w:hAnsi="Tahoma" w:cs="Tahoma"/>
          <w:sz w:val="22"/>
          <w:szCs w:val="22"/>
        </w:rPr>
        <w:t xml:space="preserve">Seguidamente, el togado que representa los intereses de los señores Ricardo y Mateo Jaramillo </w:t>
      </w:r>
      <w:r w:rsidR="006D568A" w:rsidRPr="00521535">
        <w:rPr>
          <w:rFonts w:ascii="Tahoma" w:hAnsi="Tahoma" w:cs="Tahoma"/>
          <w:sz w:val="22"/>
          <w:szCs w:val="22"/>
        </w:rPr>
        <w:t>atacó el fallo de instancia alegando que la Corte Constitucional ha establecido que quien pretenda beneficiarse de una pensión de sobrevivientes por mantener un vínculo matrimonial vigente debe demostrar</w:t>
      </w:r>
      <w:r w:rsidR="00E112AC">
        <w:rPr>
          <w:rFonts w:ascii="Tahoma" w:hAnsi="Tahoma" w:cs="Tahoma"/>
          <w:sz w:val="22"/>
          <w:szCs w:val="22"/>
        </w:rPr>
        <w:t xml:space="preserve"> q</w:t>
      </w:r>
      <w:r w:rsidR="006D568A" w:rsidRPr="00521535">
        <w:rPr>
          <w:rFonts w:ascii="Tahoma" w:hAnsi="Tahoma" w:cs="Tahoma"/>
          <w:sz w:val="22"/>
          <w:szCs w:val="22"/>
        </w:rPr>
        <w:t xml:space="preserve">ue </w:t>
      </w:r>
      <w:r w:rsidR="00855BF4" w:rsidRPr="00521535">
        <w:rPr>
          <w:rFonts w:ascii="Tahoma" w:hAnsi="Tahoma" w:cs="Tahoma"/>
          <w:sz w:val="22"/>
          <w:szCs w:val="22"/>
        </w:rPr>
        <w:t>a pesar de la separación</w:t>
      </w:r>
      <w:r w:rsidR="0099291A">
        <w:rPr>
          <w:rFonts w:ascii="Tahoma" w:hAnsi="Tahoma" w:cs="Tahoma"/>
          <w:sz w:val="22"/>
          <w:szCs w:val="22"/>
        </w:rPr>
        <w:t xml:space="preserve"> de</w:t>
      </w:r>
      <w:r w:rsidR="00855BF4" w:rsidRPr="00521535">
        <w:rPr>
          <w:rFonts w:ascii="Tahoma" w:hAnsi="Tahoma" w:cs="Tahoma"/>
          <w:sz w:val="22"/>
          <w:szCs w:val="22"/>
        </w:rPr>
        <w:t xml:space="preserve"> la pareja</w:t>
      </w:r>
      <w:r w:rsidR="0099291A">
        <w:rPr>
          <w:rFonts w:ascii="Tahoma" w:hAnsi="Tahoma" w:cs="Tahoma"/>
          <w:sz w:val="22"/>
          <w:szCs w:val="22"/>
        </w:rPr>
        <w:t>,</w:t>
      </w:r>
      <w:r w:rsidR="00855BF4" w:rsidRPr="00521535">
        <w:rPr>
          <w:rFonts w:ascii="Tahoma" w:hAnsi="Tahoma" w:cs="Tahoma"/>
          <w:sz w:val="22"/>
          <w:szCs w:val="22"/>
        </w:rPr>
        <w:t xml:space="preserve"> la ayuda mutua se mantuvo, esto es, que el apoyo nunca dejó de prestarse, y en el presente caso </w:t>
      </w:r>
      <w:r w:rsidR="008B390F" w:rsidRPr="00521535">
        <w:rPr>
          <w:rFonts w:ascii="Tahoma" w:hAnsi="Tahoma" w:cs="Tahoma"/>
          <w:sz w:val="22"/>
          <w:szCs w:val="22"/>
        </w:rPr>
        <w:t xml:space="preserve">el mismo demandante </w:t>
      </w:r>
      <w:r w:rsidR="008B390F">
        <w:rPr>
          <w:rFonts w:ascii="Tahoma" w:hAnsi="Tahoma" w:cs="Tahoma"/>
          <w:sz w:val="22"/>
          <w:szCs w:val="22"/>
        </w:rPr>
        <w:t xml:space="preserve">confesó en el interrogatorio </w:t>
      </w:r>
      <w:r w:rsidR="00855BF4" w:rsidRPr="00521535">
        <w:rPr>
          <w:rFonts w:ascii="Tahoma" w:hAnsi="Tahoma" w:cs="Tahoma"/>
          <w:sz w:val="22"/>
          <w:szCs w:val="22"/>
        </w:rPr>
        <w:t>que después de la separación ocurrida en el año 1988</w:t>
      </w:r>
      <w:r w:rsidR="00A737FF" w:rsidRPr="00521535">
        <w:rPr>
          <w:rFonts w:ascii="Tahoma" w:hAnsi="Tahoma" w:cs="Tahoma"/>
          <w:sz w:val="22"/>
          <w:szCs w:val="22"/>
        </w:rPr>
        <w:t>, se desentendió por más de 2</w:t>
      </w:r>
      <w:r w:rsidR="00E112AC">
        <w:rPr>
          <w:rFonts w:ascii="Tahoma" w:hAnsi="Tahoma" w:cs="Tahoma"/>
          <w:sz w:val="22"/>
          <w:szCs w:val="22"/>
        </w:rPr>
        <w:t>1</w:t>
      </w:r>
      <w:r w:rsidR="00A737FF" w:rsidRPr="00521535">
        <w:rPr>
          <w:rFonts w:ascii="Tahoma" w:hAnsi="Tahoma" w:cs="Tahoma"/>
          <w:sz w:val="22"/>
          <w:szCs w:val="22"/>
        </w:rPr>
        <w:t xml:space="preserve"> años de la causante, quien falleció en el año 2009. Por lo tanto, debía revocarse la decisión de primer grado para negar el derecho del gestor del proceso.</w:t>
      </w:r>
    </w:p>
    <w:p w14:paraId="7D805E81" w14:textId="77777777" w:rsidR="003A3BBB" w:rsidRPr="00521535" w:rsidRDefault="003A3BBB" w:rsidP="00886DC9">
      <w:pPr>
        <w:widowControl w:val="0"/>
        <w:numPr>
          <w:ilvl w:val="0"/>
          <w:numId w:val="8"/>
        </w:numPr>
        <w:autoSpaceDE w:val="0"/>
        <w:autoSpaceDN w:val="0"/>
        <w:adjustRightInd w:val="0"/>
        <w:ind w:hanging="519"/>
        <w:jc w:val="center"/>
        <w:rPr>
          <w:rFonts w:ascii="Tahoma" w:hAnsi="Tahoma" w:cs="Tahoma"/>
          <w:b/>
          <w:sz w:val="22"/>
          <w:szCs w:val="22"/>
        </w:rPr>
      </w:pPr>
      <w:r w:rsidRPr="00521535">
        <w:rPr>
          <w:rFonts w:ascii="Tahoma" w:hAnsi="Tahoma" w:cs="Tahoma"/>
          <w:b/>
          <w:sz w:val="22"/>
          <w:szCs w:val="22"/>
        </w:rPr>
        <w:lastRenderedPageBreak/>
        <w:t>Consideraciones</w:t>
      </w:r>
    </w:p>
    <w:p w14:paraId="40B68508" w14:textId="77777777" w:rsidR="00FC4B74" w:rsidRPr="00521535" w:rsidRDefault="00FC4B74" w:rsidP="00886DC9">
      <w:pPr>
        <w:ind w:firstLine="708"/>
        <w:jc w:val="both"/>
        <w:rPr>
          <w:rFonts w:ascii="Tahoma" w:hAnsi="Tahoma" w:cs="Tahoma"/>
          <w:b/>
          <w:sz w:val="22"/>
          <w:szCs w:val="22"/>
        </w:rPr>
      </w:pPr>
    </w:p>
    <w:p w14:paraId="3E467364" w14:textId="342CD05C" w:rsidR="00E62214" w:rsidRPr="00521535" w:rsidRDefault="00E62214" w:rsidP="00886DC9">
      <w:pPr>
        <w:spacing w:line="276" w:lineRule="auto"/>
        <w:ind w:left="709"/>
        <w:rPr>
          <w:rFonts w:ascii="Tahoma" w:hAnsi="Tahoma" w:cs="Tahoma"/>
          <w:b/>
          <w:sz w:val="22"/>
          <w:szCs w:val="22"/>
          <w:lang w:val="es-CO"/>
        </w:rPr>
      </w:pPr>
      <w:r w:rsidRPr="00521535">
        <w:rPr>
          <w:rFonts w:ascii="Tahoma" w:hAnsi="Tahoma" w:cs="Tahoma"/>
          <w:b/>
          <w:sz w:val="22"/>
          <w:szCs w:val="22"/>
          <w:lang w:val="es-CO"/>
        </w:rPr>
        <w:t xml:space="preserve">4.1. </w:t>
      </w:r>
      <w:r w:rsidR="00EA1D7D" w:rsidRPr="00521535">
        <w:rPr>
          <w:rFonts w:ascii="Tahoma" w:hAnsi="Tahoma" w:cs="Tahoma"/>
          <w:b/>
          <w:sz w:val="22"/>
          <w:szCs w:val="22"/>
          <w:lang w:val="es-CO"/>
        </w:rPr>
        <w:t>Presupuestos fácticos por fuera de discusión</w:t>
      </w:r>
    </w:p>
    <w:p w14:paraId="2FC59C45" w14:textId="77777777" w:rsidR="00E62214" w:rsidRPr="00521535" w:rsidRDefault="00E62214" w:rsidP="00886DC9">
      <w:pPr>
        <w:ind w:firstLine="708"/>
        <w:rPr>
          <w:rFonts w:ascii="Tahoma" w:hAnsi="Tahoma" w:cs="Tahoma"/>
          <w:sz w:val="22"/>
          <w:szCs w:val="22"/>
          <w:lang w:val="es-CO"/>
        </w:rPr>
      </w:pPr>
    </w:p>
    <w:p w14:paraId="4B08CDD8" w14:textId="77777777" w:rsidR="00E62214" w:rsidRPr="00EA1D7D" w:rsidRDefault="00E62214" w:rsidP="00886DC9">
      <w:pPr>
        <w:spacing w:line="276" w:lineRule="auto"/>
        <w:ind w:firstLine="708"/>
        <w:jc w:val="both"/>
        <w:rPr>
          <w:rFonts w:ascii="Tahoma" w:hAnsi="Tahoma" w:cs="Tahoma"/>
          <w:sz w:val="22"/>
          <w:szCs w:val="22"/>
          <w:lang w:val="es-CO"/>
        </w:rPr>
      </w:pPr>
      <w:r w:rsidRPr="00521535">
        <w:rPr>
          <w:rFonts w:ascii="Tahoma" w:hAnsi="Tahoma" w:cs="Tahoma"/>
          <w:sz w:val="22"/>
          <w:szCs w:val="22"/>
          <w:lang w:val="es-CO"/>
        </w:rPr>
        <w:t>A efectos de concentrar el debate jurídico, conviene</w:t>
      </w:r>
      <w:r w:rsidRPr="00EA1D7D">
        <w:rPr>
          <w:rFonts w:ascii="Tahoma" w:hAnsi="Tahoma" w:cs="Tahoma"/>
          <w:sz w:val="22"/>
          <w:szCs w:val="22"/>
          <w:lang w:val="es-CO"/>
        </w:rPr>
        <w:t xml:space="preserve"> hacer un breve recuento de los aspectos fácticos que han quedado por fuera de discusión en virtud de aquellos asertos de la sentencia de primera instancia que no fueron objeto del recurso de apelación: </w:t>
      </w:r>
    </w:p>
    <w:p w14:paraId="2BCDBBF3" w14:textId="77777777" w:rsidR="00E62214" w:rsidRPr="00EA1D7D" w:rsidRDefault="00E62214" w:rsidP="00886DC9">
      <w:pPr>
        <w:ind w:firstLine="708"/>
        <w:jc w:val="both"/>
        <w:rPr>
          <w:rFonts w:ascii="Tahoma" w:hAnsi="Tahoma" w:cs="Tahoma"/>
          <w:sz w:val="22"/>
          <w:szCs w:val="22"/>
          <w:lang w:val="es-CO"/>
        </w:rPr>
      </w:pPr>
    </w:p>
    <w:p w14:paraId="0EB02303" w14:textId="6A9F2B7E" w:rsidR="00E62214" w:rsidRPr="00B20312" w:rsidRDefault="00E62214" w:rsidP="00886DC9">
      <w:pPr>
        <w:pStyle w:val="Prrafodelista"/>
        <w:numPr>
          <w:ilvl w:val="0"/>
          <w:numId w:val="31"/>
        </w:numPr>
        <w:tabs>
          <w:tab w:val="left" w:pos="993"/>
        </w:tabs>
        <w:spacing w:line="276" w:lineRule="auto"/>
        <w:ind w:left="0" w:firstLine="709"/>
        <w:jc w:val="both"/>
        <w:rPr>
          <w:rFonts w:ascii="Tahoma" w:hAnsi="Tahoma" w:cs="Tahoma"/>
          <w:sz w:val="22"/>
          <w:szCs w:val="22"/>
          <w:lang w:val="es-CO"/>
        </w:rPr>
      </w:pPr>
      <w:r w:rsidRPr="00B20312">
        <w:rPr>
          <w:rFonts w:ascii="Tahoma" w:hAnsi="Tahoma" w:cs="Tahoma"/>
          <w:sz w:val="22"/>
          <w:szCs w:val="22"/>
          <w:lang w:val="es-CO"/>
        </w:rPr>
        <w:t>El ó</w:t>
      </w:r>
      <w:r w:rsidR="00531EBF" w:rsidRPr="00B20312">
        <w:rPr>
          <w:rFonts w:ascii="Tahoma" w:hAnsi="Tahoma" w:cs="Tahoma"/>
          <w:sz w:val="22"/>
          <w:szCs w:val="22"/>
          <w:lang w:val="es-CO"/>
        </w:rPr>
        <w:t xml:space="preserve">bito de la señora Gloria Escobar Luna se produjo </w:t>
      </w:r>
      <w:r w:rsidRPr="00B20312">
        <w:rPr>
          <w:rFonts w:ascii="Tahoma" w:hAnsi="Tahoma" w:cs="Tahoma"/>
          <w:sz w:val="22"/>
          <w:szCs w:val="22"/>
          <w:lang w:val="es-CO"/>
        </w:rPr>
        <w:t xml:space="preserve">el </w:t>
      </w:r>
      <w:r w:rsidR="007628E1" w:rsidRPr="00B20312">
        <w:rPr>
          <w:rFonts w:ascii="Tahoma" w:hAnsi="Tahoma" w:cs="Tahoma"/>
          <w:sz w:val="22"/>
          <w:szCs w:val="22"/>
          <w:lang w:val="es-CO"/>
        </w:rPr>
        <w:t>6 de junio de 2009</w:t>
      </w:r>
      <w:r w:rsidRPr="00B20312">
        <w:rPr>
          <w:rFonts w:ascii="Tahoma" w:hAnsi="Tahoma" w:cs="Tahoma"/>
          <w:sz w:val="22"/>
          <w:szCs w:val="22"/>
          <w:lang w:val="es-CO"/>
        </w:rPr>
        <w:t>, así se acredita con el certificado de defunción visible en el folio 1</w:t>
      </w:r>
      <w:r w:rsidR="0085042A" w:rsidRPr="00B20312">
        <w:rPr>
          <w:rFonts w:ascii="Tahoma" w:hAnsi="Tahoma" w:cs="Tahoma"/>
          <w:sz w:val="22"/>
          <w:szCs w:val="22"/>
          <w:lang w:val="es-CO"/>
        </w:rPr>
        <w:t>4</w:t>
      </w:r>
      <w:r w:rsidRPr="00B20312">
        <w:rPr>
          <w:rFonts w:ascii="Tahoma" w:hAnsi="Tahoma" w:cs="Tahoma"/>
          <w:sz w:val="22"/>
          <w:szCs w:val="22"/>
          <w:lang w:val="es-CO"/>
        </w:rPr>
        <w:t xml:space="preserve"> del expediente.</w:t>
      </w:r>
    </w:p>
    <w:p w14:paraId="163BD361" w14:textId="77777777" w:rsidR="00E62214" w:rsidRPr="00EA1D7D" w:rsidRDefault="00E62214" w:rsidP="00886DC9">
      <w:pPr>
        <w:spacing w:line="276" w:lineRule="auto"/>
        <w:jc w:val="both"/>
        <w:rPr>
          <w:rFonts w:ascii="Tahoma" w:hAnsi="Tahoma" w:cs="Tahoma"/>
          <w:b/>
          <w:sz w:val="22"/>
          <w:szCs w:val="22"/>
          <w:lang w:val="es-CO"/>
        </w:rPr>
      </w:pPr>
    </w:p>
    <w:p w14:paraId="3645998C" w14:textId="66F65775" w:rsidR="0099291A" w:rsidRDefault="0099291A" w:rsidP="00886DC9">
      <w:pPr>
        <w:pStyle w:val="Prrafodelista"/>
        <w:numPr>
          <w:ilvl w:val="0"/>
          <w:numId w:val="31"/>
        </w:numPr>
        <w:tabs>
          <w:tab w:val="left" w:pos="993"/>
        </w:tabs>
        <w:spacing w:line="276" w:lineRule="auto"/>
        <w:ind w:left="0" w:firstLine="709"/>
        <w:jc w:val="both"/>
        <w:rPr>
          <w:rFonts w:ascii="Tahoma" w:hAnsi="Tahoma" w:cs="Tahoma"/>
          <w:sz w:val="22"/>
          <w:szCs w:val="22"/>
          <w:lang w:val="es-CO"/>
        </w:rPr>
      </w:pPr>
      <w:r>
        <w:rPr>
          <w:rFonts w:ascii="Tahoma" w:hAnsi="Tahoma" w:cs="Tahoma"/>
          <w:sz w:val="22"/>
          <w:szCs w:val="22"/>
          <w:lang w:val="es-CO"/>
        </w:rPr>
        <w:t>Que l</w:t>
      </w:r>
      <w:r w:rsidR="00C86B65">
        <w:rPr>
          <w:rFonts w:ascii="Tahoma" w:hAnsi="Tahoma" w:cs="Tahoma"/>
          <w:sz w:val="22"/>
          <w:szCs w:val="22"/>
          <w:lang w:val="es-CO"/>
        </w:rPr>
        <w:t>a</w:t>
      </w:r>
      <w:r w:rsidR="00E62214" w:rsidRPr="00B20312">
        <w:rPr>
          <w:rFonts w:ascii="Tahoma" w:hAnsi="Tahoma" w:cs="Tahoma"/>
          <w:sz w:val="22"/>
          <w:szCs w:val="22"/>
          <w:lang w:val="es-CO"/>
        </w:rPr>
        <w:t xml:space="preserve"> causante mantuvo vigente hasta su muerte la unión conyugal con </w:t>
      </w:r>
      <w:r w:rsidR="0085042A" w:rsidRPr="00B20312">
        <w:rPr>
          <w:rFonts w:ascii="Tahoma" w:hAnsi="Tahoma" w:cs="Tahoma"/>
          <w:sz w:val="22"/>
          <w:szCs w:val="22"/>
          <w:lang w:val="es-CO"/>
        </w:rPr>
        <w:t>el</w:t>
      </w:r>
      <w:r w:rsidR="00E62214" w:rsidRPr="00B20312">
        <w:rPr>
          <w:rFonts w:ascii="Tahoma" w:hAnsi="Tahoma" w:cs="Tahoma"/>
          <w:sz w:val="22"/>
          <w:szCs w:val="22"/>
          <w:lang w:val="es-CO"/>
        </w:rPr>
        <w:t xml:space="preserve"> señor</w:t>
      </w:r>
      <w:r w:rsidR="008D0C54" w:rsidRPr="00B20312">
        <w:rPr>
          <w:rFonts w:ascii="Tahoma" w:hAnsi="Tahoma" w:cs="Tahoma"/>
          <w:sz w:val="22"/>
          <w:szCs w:val="22"/>
          <w:lang w:val="es-CO"/>
        </w:rPr>
        <w:t xml:space="preserve"> José Guillermo Zapata</w:t>
      </w:r>
      <w:r w:rsidR="00E62214" w:rsidRPr="00B20312">
        <w:rPr>
          <w:rFonts w:ascii="Tahoma" w:hAnsi="Tahoma" w:cs="Tahoma"/>
          <w:sz w:val="22"/>
          <w:szCs w:val="22"/>
          <w:lang w:val="es-CO"/>
        </w:rPr>
        <w:t xml:space="preserve">, con quien contrajo matrimonio el </w:t>
      </w:r>
      <w:r w:rsidR="00B35C82" w:rsidRPr="00B20312">
        <w:rPr>
          <w:rFonts w:ascii="Tahoma" w:hAnsi="Tahoma" w:cs="Tahoma"/>
          <w:sz w:val="22"/>
          <w:szCs w:val="22"/>
          <w:lang w:val="es-CO"/>
        </w:rPr>
        <w:t>2</w:t>
      </w:r>
      <w:r w:rsidR="00E62214" w:rsidRPr="00B20312">
        <w:rPr>
          <w:rFonts w:ascii="Tahoma" w:hAnsi="Tahoma" w:cs="Tahoma"/>
          <w:sz w:val="22"/>
          <w:szCs w:val="22"/>
          <w:lang w:val="es-CO"/>
        </w:rPr>
        <w:t>6 de ma</w:t>
      </w:r>
      <w:r w:rsidR="00B35C82" w:rsidRPr="00B20312">
        <w:rPr>
          <w:rFonts w:ascii="Tahoma" w:hAnsi="Tahoma" w:cs="Tahoma"/>
          <w:sz w:val="22"/>
          <w:szCs w:val="22"/>
          <w:lang w:val="es-CO"/>
        </w:rPr>
        <w:t>yo</w:t>
      </w:r>
      <w:r w:rsidR="00E62214" w:rsidRPr="00B20312">
        <w:rPr>
          <w:rFonts w:ascii="Tahoma" w:hAnsi="Tahoma" w:cs="Tahoma"/>
          <w:sz w:val="22"/>
          <w:szCs w:val="22"/>
          <w:lang w:val="es-CO"/>
        </w:rPr>
        <w:t xml:space="preserve"> de 1976 (</w:t>
      </w:r>
      <w:r w:rsidR="00B35C82" w:rsidRPr="00B20312">
        <w:rPr>
          <w:rFonts w:ascii="Tahoma" w:hAnsi="Tahoma" w:cs="Tahoma"/>
          <w:sz w:val="22"/>
          <w:szCs w:val="22"/>
          <w:lang w:val="es-CO"/>
        </w:rPr>
        <w:t>fl</w:t>
      </w:r>
      <w:r w:rsidR="00E62214" w:rsidRPr="00B20312">
        <w:rPr>
          <w:rFonts w:ascii="Tahoma" w:hAnsi="Tahoma" w:cs="Tahoma"/>
          <w:sz w:val="22"/>
          <w:szCs w:val="22"/>
          <w:lang w:val="es-CO"/>
        </w:rPr>
        <w:t xml:space="preserve">. 16), fruto de cuya unión procrearon </w:t>
      </w:r>
      <w:r w:rsidR="00B35C82" w:rsidRPr="00B20312">
        <w:rPr>
          <w:rFonts w:ascii="Tahoma" w:hAnsi="Tahoma" w:cs="Tahoma"/>
          <w:sz w:val="22"/>
          <w:szCs w:val="22"/>
          <w:lang w:val="es-CO"/>
        </w:rPr>
        <w:t>una hija</w:t>
      </w:r>
      <w:r w:rsidR="00E62214" w:rsidRPr="00B20312">
        <w:rPr>
          <w:rFonts w:ascii="Tahoma" w:hAnsi="Tahoma" w:cs="Tahoma"/>
          <w:sz w:val="22"/>
          <w:szCs w:val="22"/>
          <w:lang w:val="es-CO"/>
        </w:rPr>
        <w:t xml:space="preserve">, </w:t>
      </w:r>
      <w:r w:rsidR="00B35C82" w:rsidRPr="00B20312">
        <w:rPr>
          <w:rFonts w:ascii="Tahoma" w:hAnsi="Tahoma" w:cs="Tahoma"/>
          <w:sz w:val="22"/>
          <w:szCs w:val="22"/>
          <w:lang w:val="es-CO"/>
        </w:rPr>
        <w:t>Lina Marcela Zapata Escobar</w:t>
      </w:r>
      <w:r w:rsidR="00E62214" w:rsidRPr="00B20312">
        <w:rPr>
          <w:rFonts w:ascii="Tahoma" w:hAnsi="Tahoma" w:cs="Tahoma"/>
          <w:sz w:val="22"/>
          <w:szCs w:val="22"/>
          <w:lang w:val="es-CO"/>
        </w:rPr>
        <w:t xml:space="preserve">, </w:t>
      </w:r>
      <w:r w:rsidR="0045490D" w:rsidRPr="00B20312">
        <w:rPr>
          <w:rFonts w:ascii="Tahoma" w:hAnsi="Tahoma" w:cs="Tahoma"/>
          <w:sz w:val="22"/>
          <w:szCs w:val="22"/>
          <w:lang w:val="es-CO"/>
        </w:rPr>
        <w:t>quien al momento de presentarse la demanda era mayor de edad, según se expone en el hecho cuarto</w:t>
      </w:r>
      <w:r>
        <w:rPr>
          <w:rFonts w:ascii="Tahoma" w:hAnsi="Tahoma" w:cs="Tahoma"/>
          <w:sz w:val="22"/>
          <w:szCs w:val="22"/>
          <w:lang w:val="es-CO"/>
        </w:rPr>
        <w:t>.</w:t>
      </w:r>
    </w:p>
    <w:p w14:paraId="21028686" w14:textId="77777777" w:rsidR="0099291A" w:rsidRPr="0099291A" w:rsidRDefault="0099291A" w:rsidP="0099291A">
      <w:pPr>
        <w:pStyle w:val="Prrafodelista"/>
        <w:rPr>
          <w:rFonts w:ascii="Tahoma" w:hAnsi="Tahoma" w:cs="Tahoma"/>
          <w:sz w:val="22"/>
          <w:szCs w:val="22"/>
          <w:lang w:val="es-CO"/>
        </w:rPr>
      </w:pPr>
    </w:p>
    <w:p w14:paraId="1028E6F0" w14:textId="027880A0" w:rsidR="00E62214" w:rsidRPr="00B20312" w:rsidRDefault="0099291A" w:rsidP="00886DC9">
      <w:pPr>
        <w:pStyle w:val="Prrafodelista"/>
        <w:numPr>
          <w:ilvl w:val="0"/>
          <w:numId w:val="31"/>
        </w:numPr>
        <w:tabs>
          <w:tab w:val="left" w:pos="993"/>
        </w:tabs>
        <w:spacing w:line="276" w:lineRule="auto"/>
        <w:ind w:left="0" w:firstLine="709"/>
        <w:jc w:val="both"/>
        <w:rPr>
          <w:rFonts w:ascii="Tahoma" w:hAnsi="Tahoma" w:cs="Tahoma"/>
          <w:sz w:val="22"/>
          <w:szCs w:val="22"/>
          <w:lang w:val="es-CO"/>
        </w:rPr>
      </w:pPr>
      <w:r>
        <w:rPr>
          <w:rFonts w:ascii="Tahoma" w:hAnsi="Tahoma" w:cs="Tahoma"/>
          <w:sz w:val="22"/>
          <w:szCs w:val="22"/>
          <w:lang w:val="es-CO"/>
        </w:rPr>
        <w:t>La duración de la relación por un lapso de 12 años y la separación de hecho ocurrida en el año 1988, tal como se declaró en los hechos quinto y sexto de la demanda.</w:t>
      </w:r>
    </w:p>
    <w:p w14:paraId="09DF07FA" w14:textId="77777777" w:rsidR="008646EC" w:rsidRPr="00EA1D7D" w:rsidRDefault="008646EC" w:rsidP="00886DC9">
      <w:pPr>
        <w:spacing w:line="276" w:lineRule="auto"/>
        <w:jc w:val="both"/>
        <w:rPr>
          <w:rFonts w:ascii="Tahoma" w:hAnsi="Tahoma" w:cs="Tahoma"/>
          <w:sz w:val="22"/>
          <w:szCs w:val="22"/>
          <w:lang w:val="es-CO"/>
        </w:rPr>
      </w:pPr>
    </w:p>
    <w:p w14:paraId="5DB1481D" w14:textId="7399270E" w:rsidR="00A861C0" w:rsidRDefault="00E62214" w:rsidP="00886DC9">
      <w:pPr>
        <w:pStyle w:val="Prrafodelista"/>
        <w:numPr>
          <w:ilvl w:val="0"/>
          <w:numId w:val="31"/>
        </w:numPr>
        <w:tabs>
          <w:tab w:val="left" w:pos="993"/>
        </w:tabs>
        <w:spacing w:line="276" w:lineRule="auto"/>
        <w:ind w:left="0" w:firstLine="709"/>
        <w:jc w:val="both"/>
        <w:rPr>
          <w:rFonts w:ascii="Tahoma" w:hAnsi="Tahoma" w:cs="Tahoma"/>
          <w:sz w:val="22"/>
          <w:szCs w:val="22"/>
          <w:lang w:val="es-CO"/>
        </w:rPr>
      </w:pPr>
      <w:r w:rsidRPr="00B20312">
        <w:rPr>
          <w:rFonts w:ascii="Tahoma" w:hAnsi="Tahoma" w:cs="Tahoma"/>
          <w:sz w:val="22"/>
          <w:szCs w:val="22"/>
          <w:lang w:val="es-CO"/>
        </w:rPr>
        <w:t xml:space="preserve">Mediante Resolución No. </w:t>
      </w:r>
      <w:r w:rsidR="00C86B65">
        <w:rPr>
          <w:rFonts w:ascii="Tahoma" w:hAnsi="Tahoma" w:cs="Tahoma"/>
          <w:sz w:val="22"/>
          <w:szCs w:val="22"/>
          <w:lang w:val="es-CO"/>
        </w:rPr>
        <w:t>013205 de 2009</w:t>
      </w:r>
      <w:r w:rsidRPr="00B20312">
        <w:rPr>
          <w:rFonts w:ascii="Tahoma" w:hAnsi="Tahoma" w:cs="Tahoma"/>
          <w:sz w:val="22"/>
          <w:szCs w:val="22"/>
          <w:lang w:val="es-CO"/>
        </w:rPr>
        <w:t xml:space="preserve">, el </w:t>
      </w:r>
      <w:r w:rsidR="00C86B65">
        <w:rPr>
          <w:rFonts w:ascii="Tahoma" w:hAnsi="Tahoma" w:cs="Tahoma"/>
          <w:sz w:val="22"/>
          <w:szCs w:val="22"/>
          <w:lang w:val="es-CO"/>
        </w:rPr>
        <w:t>entonces I.S.S.</w:t>
      </w:r>
      <w:r w:rsidR="00A861C0">
        <w:rPr>
          <w:rFonts w:ascii="Tahoma" w:hAnsi="Tahoma" w:cs="Tahoma"/>
          <w:sz w:val="22"/>
          <w:szCs w:val="22"/>
          <w:lang w:val="es-CO"/>
        </w:rPr>
        <w:t xml:space="preserve"> concedió la pensión de sobrevivientes al señor Ricardo Jaramillo, en calidad de compañero, y al menor Mateo Jaramillo Escobar, hijo de la pareja</w:t>
      </w:r>
      <w:r w:rsidR="00A861C0" w:rsidRPr="00B20312">
        <w:rPr>
          <w:rFonts w:ascii="Tahoma" w:hAnsi="Tahoma" w:cs="Tahoma"/>
          <w:sz w:val="22"/>
          <w:szCs w:val="22"/>
          <w:lang w:val="es-CO"/>
        </w:rPr>
        <w:t>, a cada uno en un 50%</w:t>
      </w:r>
      <w:r w:rsidR="00A861C0">
        <w:rPr>
          <w:rFonts w:ascii="Tahoma" w:hAnsi="Tahoma" w:cs="Tahoma"/>
          <w:sz w:val="22"/>
          <w:szCs w:val="22"/>
          <w:lang w:val="es-CO"/>
        </w:rPr>
        <w:t xml:space="preserve"> (fl. 172).</w:t>
      </w:r>
    </w:p>
    <w:p w14:paraId="132BF3CE" w14:textId="77777777" w:rsidR="00AD3378" w:rsidRPr="00AD3378" w:rsidRDefault="00AD3378" w:rsidP="00AD3378">
      <w:pPr>
        <w:pStyle w:val="Prrafodelista"/>
        <w:rPr>
          <w:rFonts w:ascii="Tahoma" w:hAnsi="Tahoma" w:cs="Tahoma"/>
          <w:sz w:val="22"/>
          <w:szCs w:val="22"/>
          <w:lang w:val="es-CO"/>
        </w:rPr>
      </w:pPr>
    </w:p>
    <w:p w14:paraId="36A28097" w14:textId="158BB129" w:rsidR="00AD3378" w:rsidRPr="008646EC" w:rsidRDefault="00AD3378" w:rsidP="00886DC9">
      <w:pPr>
        <w:pStyle w:val="Prrafodelista"/>
        <w:numPr>
          <w:ilvl w:val="0"/>
          <w:numId w:val="31"/>
        </w:numPr>
        <w:tabs>
          <w:tab w:val="left" w:pos="993"/>
        </w:tabs>
        <w:spacing w:line="276" w:lineRule="auto"/>
        <w:ind w:left="0" w:firstLine="709"/>
        <w:jc w:val="both"/>
        <w:rPr>
          <w:rFonts w:ascii="Tahoma" w:hAnsi="Tahoma" w:cs="Tahoma"/>
          <w:sz w:val="22"/>
          <w:szCs w:val="22"/>
          <w:lang w:val="es-CO"/>
        </w:rPr>
      </w:pPr>
      <w:r w:rsidRPr="008646EC">
        <w:rPr>
          <w:rFonts w:ascii="Tahoma" w:hAnsi="Tahoma" w:cs="Tahoma"/>
          <w:sz w:val="22"/>
          <w:szCs w:val="22"/>
          <w:lang w:val="es-CO"/>
        </w:rPr>
        <w:t xml:space="preserve">Que </w:t>
      </w:r>
      <w:r w:rsidR="008646EC" w:rsidRPr="008646EC">
        <w:rPr>
          <w:rFonts w:ascii="Tahoma" w:hAnsi="Tahoma" w:cs="Tahoma"/>
          <w:sz w:val="22"/>
          <w:szCs w:val="22"/>
          <w:lang w:val="es-CO"/>
        </w:rPr>
        <w:t xml:space="preserve">a través de </w:t>
      </w:r>
      <w:r w:rsidRPr="008646EC">
        <w:rPr>
          <w:rFonts w:ascii="Tahoma" w:hAnsi="Tahoma" w:cs="Tahoma"/>
          <w:sz w:val="22"/>
          <w:szCs w:val="22"/>
          <w:lang w:val="es-CO"/>
        </w:rPr>
        <w:t xml:space="preserve">la </w:t>
      </w:r>
      <w:r w:rsidR="008646EC" w:rsidRPr="008646EC">
        <w:rPr>
          <w:rFonts w:ascii="Tahoma" w:hAnsi="Tahoma" w:cs="Tahoma"/>
          <w:sz w:val="22"/>
          <w:szCs w:val="22"/>
          <w:lang w:val="es-CO"/>
        </w:rPr>
        <w:t>Resolución GNR 238883 del 6 de agosto de 2015</w:t>
      </w:r>
      <w:r w:rsidR="008646EC">
        <w:rPr>
          <w:rFonts w:ascii="Tahoma" w:hAnsi="Tahoma" w:cs="Tahoma"/>
          <w:sz w:val="22"/>
          <w:szCs w:val="22"/>
          <w:lang w:val="es-CO"/>
        </w:rPr>
        <w:t xml:space="preserve"> se negó el reconocimiento de la pensión al señor José Guillermo Zapata en razón a que la Resolución No. 013205 de 2009 se encuentra en firme.</w:t>
      </w:r>
    </w:p>
    <w:p w14:paraId="28DD9E03" w14:textId="77777777" w:rsidR="00A861C0" w:rsidRPr="00A861C0" w:rsidRDefault="00A861C0" w:rsidP="00886DC9">
      <w:pPr>
        <w:pStyle w:val="Prrafodelista"/>
        <w:rPr>
          <w:rFonts w:ascii="Tahoma" w:hAnsi="Tahoma" w:cs="Tahoma"/>
          <w:sz w:val="22"/>
          <w:szCs w:val="22"/>
          <w:lang w:val="es-CO"/>
        </w:rPr>
      </w:pPr>
    </w:p>
    <w:p w14:paraId="1354447C" w14:textId="5C163796" w:rsidR="00E62214" w:rsidRPr="00EA1D7D" w:rsidRDefault="00E62214" w:rsidP="00886DC9">
      <w:pPr>
        <w:spacing w:line="276" w:lineRule="auto"/>
        <w:ind w:right="15"/>
        <w:jc w:val="both"/>
        <w:rPr>
          <w:rFonts w:ascii="Tahoma" w:hAnsi="Tahoma" w:cs="Tahoma"/>
          <w:b/>
          <w:spacing w:val="-2"/>
          <w:sz w:val="22"/>
          <w:szCs w:val="22"/>
        </w:rPr>
      </w:pPr>
      <w:r w:rsidRPr="00EA1D7D">
        <w:rPr>
          <w:rFonts w:ascii="Tahoma" w:hAnsi="Tahoma" w:cs="Tahoma"/>
          <w:b/>
          <w:sz w:val="22"/>
          <w:szCs w:val="22"/>
        </w:rPr>
        <w:tab/>
        <w:t xml:space="preserve">4.2. </w:t>
      </w:r>
      <w:r w:rsidR="004F70CE" w:rsidRPr="00EA1D7D">
        <w:rPr>
          <w:rFonts w:ascii="Tahoma" w:hAnsi="Tahoma" w:cs="Tahoma"/>
          <w:b/>
          <w:spacing w:val="-2"/>
          <w:sz w:val="22"/>
          <w:szCs w:val="22"/>
        </w:rPr>
        <w:t xml:space="preserve">Pensión de sobrevivientes para el cónyuge separado </w:t>
      </w:r>
      <w:r w:rsidRPr="00EA1D7D">
        <w:rPr>
          <w:rFonts w:ascii="Tahoma" w:hAnsi="Tahoma" w:cs="Tahoma"/>
          <w:b/>
          <w:spacing w:val="-2"/>
          <w:sz w:val="22"/>
          <w:szCs w:val="22"/>
        </w:rPr>
        <w:t>–</w:t>
      </w:r>
      <w:r w:rsidR="004F70CE">
        <w:rPr>
          <w:rFonts w:ascii="Tahoma" w:hAnsi="Tahoma" w:cs="Tahoma"/>
          <w:b/>
          <w:spacing w:val="-2"/>
          <w:sz w:val="22"/>
          <w:szCs w:val="22"/>
        </w:rPr>
        <w:t xml:space="preserve"> </w:t>
      </w:r>
      <w:r w:rsidR="004F70CE" w:rsidRPr="00EA1D7D">
        <w:rPr>
          <w:rFonts w:ascii="Tahoma" w:hAnsi="Tahoma" w:cs="Tahoma"/>
          <w:b/>
          <w:spacing w:val="-2"/>
          <w:sz w:val="22"/>
          <w:szCs w:val="22"/>
        </w:rPr>
        <w:t>Requisitos</w:t>
      </w:r>
    </w:p>
    <w:p w14:paraId="1C73648D" w14:textId="77777777" w:rsidR="00B129ED" w:rsidRDefault="00B129ED" w:rsidP="00886DC9">
      <w:pPr>
        <w:pStyle w:val="Textoindependiente22"/>
        <w:spacing w:line="276" w:lineRule="auto"/>
        <w:ind w:firstLine="708"/>
        <w:rPr>
          <w:rFonts w:ascii="Tahoma" w:hAnsi="Tahoma" w:cs="Tahoma"/>
          <w:sz w:val="22"/>
          <w:szCs w:val="22"/>
        </w:rPr>
      </w:pPr>
    </w:p>
    <w:p w14:paraId="3C293438" w14:textId="2D5832E7" w:rsidR="00E62214" w:rsidRPr="00EA1D7D" w:rsidRDefault="00525E27" w:rsidP="00886DC9">
      <w:pPr>
        <w:pStyle w:val="Textoindependiente22"/>
        <w:spacing w:line="276" w:lineRule="auto"/>
        <w:ind w:firstLine="708"/>
        <w:rPr>
          <w:rFonts w:ascii="Tahoma" w:hAnsi="Tahoma" w:cs="Tahoma"/>
          <w:sz w:val="22"/>
          <w:szCs w:val="22"/>
          <w:lang w:val="es-ES"/>
        </w:rPr>
      </w:pPr>
      <w:r>
        <w:rPr>
          <w:rFonts w:ascii="Tahoma" w:hAnsi="Tahoma" w:cs="Tahoma"/>
          <w:sz w:val="22"/>
          <w:szCs w:val="22"/>
        </w:rPr>
        <w:t>La</w:t>
      </w:r>
      <w:r w:rsidR="00E62214" w:rsidRPr="00EA1D7D">
        <w:rPr>
          <w:rFonts w:ascii="Tahoma" w:hAnsi="Tahoma" w:cs="Tahoma"/>
          <w:sz w:val="22"/>
          <w:szCs w:val="22"/>
        </w:rPr>
        <w:t xml:space="preserve"> situación pensional del cónyuge separado de hecho del causante, debe resolverse con apoyo en el numeral 3º del literal b) de la mencionada normativa. En este orden, se trae a colación la interpretación que la Sala de Casación Laboral de la Corte Suprema de Justicia tiene con respecto a ese enunciado normativo. A propósito de ello, e</w:t>
      </w:r>
      <w:r w:rsidR="00E62214" w:rsidRPr="00EA1D7D">
        <w:rPr>
          <w:rFonts w:ascii="Tahoma" w:hAnsi="Tahoma" w:cs="Tahoma"/>
          <w:sz w:val="22"/>
          <w:szCs w:val="22"/>
          <w:lang w:val="es-ES"/>
        </w:rPr>
        <w:t xml:space="preserve">n sentencia del 29 de noviembre de 2011, radicado 40055, se indicó que la hipótesis del </w:t>
      </w:r>
      <w:r w:rsidR="00E62214" w:rsidRPr="00EA1D7D">
        <w:rPr>
          <w:rFonts w:ascii="Tahoma" w:hAnsi="Tahoma" w:cs="Tahoma"/>
          <w:sz w:val="22"/>
          <w:szCs w:val="22"/>
          <w:u w:val="single"/>
          <w:lang w:val="es-ES"/>
        </w:rPr>
        <w:t>inciso 3° del literal b)</w:t>
      </w:r>
      <w:r w:rsidR="00E62214" w:rsidRPr="00EA1D7D">
        <w:rPr>
          <w:rFonts w:ascii="Tahoma" w:hAnsi="Tahoma" w:cs="Tahoma"/>
          <w:sz w:val="22"/>
          <w:szCs w:val="22"/>
          <w:lang w:val="es-ES"/>
        </w:rPr>
        <w:t xml:space="preserve"> del artículo 13 de la Ley 797 de 2003, aplica para el evento en que, </w:t>
      </w:r>
      <w:r w:rsidR="00E62214" w:rsidRPr="00EA1D7D">
        <w:rPr>
          <w:rFonts w:ascii="Tahoma" w:hAnsi="Tahoma" w:cs="Tahoma"/>
          <w:sz w:val="22"/>
          <w:szCs w:val="22"/>
          <w:u w:val="single"/>
          <w:lang w:val="es-ES"/>
        </w:rPr>
        <w:t>luego de la separación de hecho</w:t>
      </w:r>
      <w:r w:rsidR="00E62214" w:rsidRPr="00EA1D7D">
        <w:rPr>
          <w:rFonts w:ascii="Tahoma" w:hAnsi="Tahoma" w:cs="Tahoma"/>
          <w:sz w:val="22"/>
          <w:szCs w:val="22"/>
          <w:lang w:val="es-ES"/>
        </w:rPr>
        <w:t xml:space="preserve"> de un cónyuge con vínculo matrimonial vigente, el causante establezca una nueva relación de convivencia y concurra un compañero o compañera permanente, caso en el cual la convivencia de los cinco (5) años de que habla la norma para él o la cónyuge potencialmente beneficiario (a) de una cuota parte, puede ser cumplida en </w:t>
      </w:r>
      <w:r w:rsidR="00E62214" w:rsidRPr="00EA1D7D">
        <w:rPr>
          <w:rFonts w:ascii="Tahoma" w:hAnsi="Tahoma" w:cs="Tahoma"/>
          <w:i/>
          <w:sz w:val="22"/>
          <w:szCs w:val="22"/>
          <w:lang w:val="es-ES"/>
        </w:rPr>
        <w:t>“cualquier tiempo”</w:t>
      </w:r>
      <w:r w:rsidR="00E62214" w:rsidRPr="00EA1D7D">
        <w:rPr>
          <w:rFonts w:ascii="Tahoma" w:hAnsi="Tahoma" w:cs="Tahoma"/>
          <w:sz w:val="22"/>
          <w:szCs w:val="22"/>
          <w:lang w:val="es-ES"/>
        </w:rPr>
        <w:t xml:space="preserve">. </w:t>
      </w:r>
    </w:p>
    <w:p w14:paraId="13C5209D" w14:textId="77777777" w:rsidR="00E62214" w:rsidRPr="00EA1D7D" w:rsidRDefault="00E62214" w:rsidP="00886DC9">
      <w:pPr>
        <w:tabs>
          <w:tab w:val="left" w:pos="0"/>
        </w:tabs>
        <w:spacing w:line="276" w:lineRule="auto"/>
        <w:ind w:right="51"/>
        <w:rPr>
          <w:rFonts w:ascii="Tahoma" w:hAnsi="Tahoma" w:cs="Tahoma"/>
          <w:sz w:val="22"/>
          <w:szCs w:val="22"/>
        </w:rPr>
      </w:pPr>
    </w:p>
    <w:p w14:paraId="0C80D977" w14:textId="77777777" w:rsidR="00E62214" w:rsidRPr="00EA1D7D" w:rsidRDefault="00E62214" w:rsidP="00886DC9">
      <w:pPr>
        <w:spacing w:line="276" w:lineRule="auto"/>
        <w:ind w:firstLine="708"/>
        <w:jc w:val="both"/>
        <w:rPr>
          <w:rFonts w:ascii="Tahoma" w:hAnsi="Tahoma" w:cs="Tahoma"/>
          <w:sz w:val="22"/>
          <w:szCs w:val="22"/>
          <w:lang w:val="es-CO"/>
        </w:rPr>
      </w:pPr>
      <w:r w:rsidRPr="00EA1D7D">
        <w:rPr>
          <w:rFonts w:ascii="Tahoma" w:hAnsi="Tahoma" w:cs="Tahoma"/>
          <w:sz w:val="22"/>
          <w:szCs w:val="22"/>
          <w:lang w:val="es-CO"/>
        </w:rPr>
        <w:t>Sin embargo, más adelante esa misma Corporación adicionó un requisito más a esa tesis, en la sentencia SL 12442 del 15 de septiembre de 2015, radicación Nº 47.173,  en la que señaló que para otorgar el derecho a la pensión de sobrevivientes, al cónyuge supérstite separado de hecho no le basta con acreditar cinco (5) años de convivencia ininterrumpida en cualquier tiempo, pues no es suficiente una interpretación exegética o literal del inciso 3º del literal b) del artículo 47 de la Ley 100 de 1993, sino que debe realizarse un ejercicio hermenéutico sistemático que involucre lo previsto en el artículo 46 ibídem, en el que se exige que quien alega la condición de beneficiario de la pensión sobreviviente pertenezca al grupo familiar del pensionado o afiliado fallecido. Se explicó en la providencia del órgano de cierre que:</w:t>
      </w:r>
    </w:p>
    <w:p w14:paraId="46236712" w14:textId="77777777" w:rsidR="00E62214" w:rsidRPr="00EA1D7D" w:rsidRDefault="00E62214" w:rsidP="00886DC9">
      <w:pPr>
        <w:ind w:right="760"/>
        <w:rPr>
          <w:rFonts w:ascii="Arial" w:hAnsi="Arial" w:cs="Arial"/>
          <w:i/>
          <w:sz w:val="22"/>
          <w:szCs w:val="22"/>
          <w:lang w:val="es-CO"/>
        </w:rPr>
      </w:pPr>
    </w:p>
    <w:p w14:paraId="57360A42" w14:textId="77777777" w:rsidR="00E62214" w:rsidRPr="00EA1D7D" w:rsidRDefault="00E62214" w:rsidP="00886DC9">
      <w:pPr>
        <w:ind w:left="708" w:right="760"/>
        <w:jc w:val="both"/>
        <w:rPr>
          <w:rFonts w:ascii="Arial Narrow" w:hAnsi="Arial Narrow" w:cs="Arial"/>
          <w:sz w:val="22"/>
          <w:szCs w:val="22"/>
          <w:lang w:val="es-CO"/>
        </w:rPr>
      </w:pPr>
      <w:r w:rsidRPr="00EA1D7D">
        <w:rPr>
          <w:rFonts w:ascii="Arial Narrow" w:hAnsi="Arial Narrow" w:cs="Arial"/>
          <w:i/>
          <w:sz w:val="22"/>
          <w:szCs w:val="22"/>
          <w:lang w:val="es-CO"/>
        </w:rPr>
        <w:t xml:space="preserve">“…el amparo se concibe en la medida en que quien reivindica el derecho merezca esa protección, en cuanto forma parte de la familia del causante en la dimensión en que ha sido entendida por la jurisprudencia de la Sala, referida en el caso de los cónyuges, a quienes han mantenido vivo y actuante su vínculo mediante el auxilio mutuo -elemento esencial del matrimonio según el artículo 113 del C.C.- </w:t>
      </w:r>
      <w:r w:rsidRPr="00EA1D7D">
        <w:rPr>
          <w:rFonts w:ascii="Arial Narrow" w:hAnsi="Arial Narrow" w:cs="Arial"/>
          <w:i/>
          <w:sz w:val="22"/>
          <w:szCs w:val="22"/>
          <w:lang w:val="es-CO"/>
        </w:rPr>
        <w:lastRenderedPageBreak/>
        <w:t>entendido como acompañamiento espiritual permanente, apoyo económico, aún en casos de separación y rompimiento de la convivencia…”</w:t>
      </w:r>
      <w:r w:rsidRPr="00EA1D7D">
        <w:rPr>
          <w:rFonts w:ascii="Arial Narrow" w:hAnsi="Arial Narrow" w:cs="Arial"/>
          <w:sz w:val="22"/>
          <w:szCs w:val="22"/>
          <w:lang w:val="es-CO"/>
        </w:rPr>
        <w:t>.</w:t>
      </w:r>
    </w:p>
    <w:p w14:paraId="63EB2DE6" w14:textId="77777777" w:rsidR="0099291A" w:rsidRDefault="0099291A" w:rsidP="00886DC9">
      <w:pPr>
        <w:spacing w:line="276" w:lineRule="auto"/>
        <w:ind w:firstLine="708"/>
        <w:jc w:val="both"/>
        <w:rPr>
          <w:rFonts w:ascii="Tahoma" w:hAnsi="Tahoma" w:cs="Tahoma"/>
          <w:sz w:val="22"/>
          <w:szCs w:val="22"/>
        </w:rPr>
      </w:pPr>
    </w:p>
    <w:p w14:paraId="2A85A17C" w14:textId="143D8BB2" w:rsidR="00E62214" w:rsidRPr="00EA1D7D" w:rsidRDefault="00E62214" w:rsidP="00886DC9">
      <w:pPr>
        <w:spacing w:line="276" w:lineRule="auto"/>
        <w:ind w:firstLine="708"/>
        <w:jc w:val="both"/>
        <w:rPr>
          <w:rFonts w:ascii="Tahoma" w:hAnsi="Tahoma" w:cs="Tahoma"/>
          <w:b/>
          <w:sz w:val="22"/>
          <w:szCs w:val="22"/>
          <w:u w:val="single"/>
        </w:rPr>
      </w:pPr>
      <w:r w:rsidRPr="00EA1D7D">
        <w:rPr>
          <w:rFonts w:ascii="Tahoma" w:hAnsi="Tahoma" w:cs="Tahoma"/>
          <w:sz w:val="22"/>
          <w:szCs w:val="22"/>
        </w:rPr>
        <w:t>Aparte de lo anterior</w:t>
      </w:r>
      <w:r w:rsidR="00525E27">
        <w:rPr>
          <w:rFonts w:ascii="Tahoma" w:hAnsi="Tahoma" w:cs="Tahoma"/>
          <w:sz w:val="22"/>
          <w:szCs w:val="22"/>
        </w:rPr>
        <w:t>,</w:t>
      </w:r>
      <w:r w:rsidRPr="00EA1D7D">
        <w:rPr>
          <w:rFonts w:ascii="Tahoma" w:hAnsi="Tahoma" w:cs="Tahoma"/>
          <w:sz w:val="22"/>
          <w:szCs w:val="22"/>
        </w:rPr>
        <w:t xml:space="preserve"> manifestó la Corte que aun en los eventos en los que no se mantenga vivo y actuante el vínculo en los términos expuestos anteriormente, podrá aspirar el cónyuge supérstite a que se le reconozca la pensión de sobrevivientes, siempre y cuando demuestre que ello se produjo por situaciones ajenas a su voluntad.</w:t>
      </w:r>
    </w:p>
    <w:p w14:paraId="6390CB97" w14:textId="77777777" w:rsidR="00E62214" w:rsidRPr="00EA1D7D" w:rsidRDefault="00E62214" w:rsidP="00886DC9">
      <w:pPr>
        <w:ind w:firstLine="708"/>
        <w:jc w:val="center"/>
        <w:rPr>
          <w:rFonts w:ascii="Tahoma" w:hAnsi="Tahoma" w:cs="Tahoma"/>
          <w:b/>
          <w:sz w:val="22"/>
          <w:szCs w:val="22"/>
        </w:rPr>
      </w:pPr>
    </w:p>
    <w:p w14:paraId="44DF4CE0" w14:textId="2F4D5794" w:rsidR="00E62214" w:rsidRPr="00EA1D7D" w:rsidRDefault="00E62214" w:rsidP="00886DC9">
      <w:pPr>
        <w:spacing w:line="276" w:lineRule="auto"/>
        <w:ind w:firstLine="708"/>
        <w:rPr>
          <w:rFonts w:ascii="Tahoma" w:hAnsi="Tahoma" w:cs="Tahoma"/>
          <w:b/>
          <w:sz w:val="22"/>
          <w:szCs w:val="22"/>
        </w:rPr>
      </w:pPr>
      <w:r w:rsidRPr="00EA1D7D">
        <w:rPr>
          <w:rFonts w:ascii="Tahoma" w:hAnsi="Tahoma" w:cs="Tahoma"/>
          <w:b/>
          <w:sz w:val="22"/>
          <w:szCs w:val="22"/>
        </w:rPr>
        <w:t>4.</w:t>
      </w:r>
      <w:r w:rsidR="004F70CE">
        <w:rPr>
          <w:rFonts w:ascii="Tahoma" w:hAnsi="Tahoma" w:cs="Tahoma"/>
          <w:b/>
          <w:sz w:val="22"/>
          <w:szCs w:val="22"/>
        </w:rPr>
        <w:t>4</w:t>
      </w:r>
      <w:r w:rsidRPr="00EA1D7D">
        <w:rPr>
          <w:rFonts w:ascii="Tahoma" w:hAnsi="Tahoma" w:cs="Tahoma"/>
          <w:b/>
          <w:sz w:val="22"/>
          <w:szCs w:val="22"/>
        </w:rPr>
        <w:t xml:space="preserve">. </w:t>
      </w:r>
      <w:r w:rsidR="004F70CE" w:rsidRPr="00EA1D7D">
        <w:rPr>
          <w:rFonts w:ascii="Tahoma" w:hAnsi="Tahoma" w:cs="Tahoma"/>
          <w:b/>
          <w:sz w:val="22"/>
          <w:szCs w:val="22"/>
        </w:rPr>
        <w:t>Conclusión y caso concreto</w:t>
      </w:r>
    </w:p>
    <w:p w14:paraId="4595123A" w14:textId="77777777" w:rsidR="00E62214" w:rsidRPr="00EA1D7D" w:rsidRDefault="00E62214" w:rsidP="00886DC9">
      <w:pPr>
        <w:tabs>
          <w:tab w:val="left" w:pos="0"/>
        </w:tabs>
        <w:ind w:right="51"/>
        <w:rPr>
          <w:rFonts w:ascii="Tahoma" w:hAnsi="Tahoma" w:cs="Tahoma"/>
          <w:sz w:val="22"/>
          <w:szCs w:val="22"/>
        </w:rPr>
      </w:pPr>
    </w:p>
    <w:p w14:paraId="02E927A5" w14:textId="77777777" w:rsidR="00E62214" w:rsidRPr="00EA1D7D" w:rsidRDefault="00E62214" w:rsidP="00886DC9">
      <w:pPr>
        <w:tabs>
          <w:tab w:val="left" w:pos="0"/>
        </w:tabs>
        <w:spacing w:line="276" w:lineRule="auto"/>
        <w:ind w:right="51"/>
        <w:jc w:val="both"/>
        <w:rPr>
          <w:rFonts w:ascii="Tahoma" w:hAnsi="Tahoma" w:cs="Tahoma"/>
          <w:sz w:val="22"/>
          <w:szCs w:val="22"/>
        </w:rPr>
      </w:pPr>
      <w:r w:rsidRPr="00EA1D7D">
        <w:rPr>
          <w:rFonts w:ascii="Tahoma" w:hAnsi="Tahoma" w:cs="Tahoma"/>
          <w:sz w:val="22"/>
          <w:szCs w:val="22"/>
        </w:rPr>
        <w:tab/>
        <w:t>De acuerdo al criterio jurisprudencial previamente expuesto, al cónyuge separado de hecho no le basta con demostrar convivencia efectiva con el causante durante al menos cinco (5) años en cualquier tiempo, también tiene la carga de acreditar, bajo cualquier medio de prueba, que a pesar de la separación material de cuerpos, la pareja mantuvo “vivo y actuante” el vínculo matrimonial mediante el auxilio mutuo, elemento esencial del matrimonio, según las voces del artículo 113 del Código Civil, entendido como acompañamiento espiritual permanente y apoyo económico que se satisface cuando se comparten los recursos que se tienen, aún en la separación cuando la misma se impone por fuerza de las circunstancias.</w:t>
      </w:r>
    </w:p>
    <w:p w14:paraId="45A29FFC" w14:textId="77777777" w:rsidR="00E62214" w:rsidRPr="00EA1D7D" w:rsidRDefault="00E62214" w:rsidP="00886DC9">
      <w:pPr>
        <w:tabs>
          <w:tab w:val="left" w:pos="0"/>
        </w:tabs>
        <w:spacing w:line="276" w:lineRule="auto"/>
        <w:ind w:right="51"/>
        <w:rPr>
          <w:rFonts w:ascii="Tahoma" w:hAnsi="Tahoma" w:cs="Tahoma"/>
          <w:sz w:val="22"/>
          <w:szCs w:val="22"/>
        </w:rPr>
      </w:pPr>
    </w:p>
    <w:p w14:paraId="6AF24963" w14:textId="57D437DC" w:rsidR="008F2D03" w:rsidRDefault="00E62214" w:rsidP="00886DC9">
      <w:pPr>
        <w:tabs>
          <w:tab w:val="left" w:pos="0"/>
        </w:tabs>
        <w:spacing w:line="276" w:lineRule="auto"/>
        <w:ind w:right="51"/>
        <w:jc w:val="both"/>
        <w:rPr>
          <w:rFonts w:ascii="Tahoma" w:hAnsi="Tahoma" w:cs="Tahoma"/>
          <w:sz w:val="22"/>
          <w:szCs w:val="22"/>
        </w:rPr>
      </w:pPr>
      <w:r w:rsidRPr="00EA1D7D">
        <w:rPr>
          <w:rFonts w:ascii="Tahoma" w:hAnsi="Tahoma" w:cs="Tahoma"/>
          <w:sz w:val="22"/>
          <w:szCs w:val="22"/>
        </w:rPr>
        <w:tab/>
        <w:t>En el caso que ocupa la atención de la Sala,</w:t>
      </w:r>
      <w:r w:rsidR="00F52B0C">
        <w:rPr>
          <w:rFonts w:ascii="Tahoma" w:hAnsi="Tahoma" w:cs="Tahoma"/>
          <w:sz w:val="22"/>
          <w:szCs w:val="22"/>
        </w:rPr>
        <w:t xml:space="preserve"> el </w:t>
      </w:r>
      <w:r w:rsidRPr="00EA1D7D">
        <w:rPr>
          <w:rFonts w:ascii="Tahoma" w:hAnsi="Tahoma" w:cs="Tahoma"/>
          <w:sz w:val="22"/>
          <w:szCs w:val="22"/>
        </w:rPr>
        <w:t xml:space="preserve">demandante </w:t>
      </w:r>
      <w:r w:rsidR="008F2D03">
        <w:rPr>
          <w:rFonts w:ascii="Tahoma" w:hAnsi="Tahoma" w:cs="Tahoma"/>
          <w:sz w:val="22"/>
          <w:szCs w:val="22"/>
        </w:rPr>
        <w:t xml:space="preserve">no </w:t>
      </w:r>
      <w:r w:rsidRPr="00EA1D7D">
        <w:rPr>
          <w:rFonts w:ascii="Tahoma" w:hAnsi="Tahoma" w:cs="Tahoma"/>
          <w:sz w:val="22"/>
          <w:szCs w:val="22"/>
        </w:rPr>
        <w:t>presentó prueba alguna que diera cuenta de la permanencia del vínculo matrimonial en los términos señalados</w:t>
      </w:r>
      <w:r w:rsidR="00F52B0C">
        <w:rPr>
          <w:rFonts w:ascii="Tahoma" w:hAnsi="Tahoma" w:cs="Tahoma"/>
          <w:sz w:val="22"/>
          <w:szCs w:val="22"/>
        </w:rPr>
        <w:t>, pues</w:t>
      </w:r>
      <w:r w:rsidR="00FB1F7F">
        <w:rPr>
          <w:rFonts w:ascii="Tahoma" w:hAnsi="Tahoma" w:cs="Tahoma"/>
          <w:sz w:val="22"/>
          <w:szCs w:val="22"/>
        </w:rPr>
        <w:t xml:space="preserve"> </w:t>
      </w:r>
      <w:r w:rsidR="00FB1F7F" w:rsidRPr="00FB1F7F">
        <w:rPr>
          <w:rFonts w:ascii="Tahoma" w:hAnsi="Tahoma" w:cs="Tahoma"/>
          <w:b/>
          <w:sz w:val="22"/>
          <w:szCs w:val="22"/>
        </w:rPr>
        <w:t>dos</w:t>
      </w:r>
      <w:r w:rsidR="00F52B0C">
        <w:rPr>
          <w:rFonts w:ascii="Tahoma" w:hAnsi="Tahoma" w:cs="Tahoma"/>
          <w:sz w:val="22"/>
          <w:szCs w:val="22"/>
        </w:rPr>
        <w:t xml:space="preserve"> </w:t>
      </w:r>
      <w:r w:rsidR="00FB1F7F">
        <w:rPr>
          <w:rFonts w:ascii="Tahoma" w:hAnsi="Tahoma" w:cs="Tahoma"/>
          <w:sz w:val="22"/>
          <w:szCs w:val="22"/>
        </w:rPr>
        <w:t xml:space="preserve">de </w:t>
      </w:r>
      <w:r w:rsidR="00F52B0C">
        <w:rPr>
          <w:rFonts w:ascii="Tahoma" w:hAnsi="Tahoma" w:cs="Tahoma"/>
          <w:sz w:val="22"/>
          <w:szCs w:val="22"/>
        </w:rPr>
        <w:t xml:space="preserve">los </w:t>
      </w:r>
      <w:r w:rsidR="0017262C" w:rsidRPr="00FB1F7F">
        <w:rPr>
          <w:rFonts w:ascii="Tahoma" w:hAnsi="Tahoma" w:cs="Tahoma"/>
          <w:b/>
          <w:sz w:val="22"/>
          <w:szCs w:val="22"/>
        </w:rPr>
        <w:t>cuatro</w:t>
      </w:r>
      <w:r w:rsidR="0017262C">
        <w:rPr>
          <w:rFonts w:ascii="Tahoma" w:hAnsi="Tahoma" w:cs="Tahoma"/>
          <w:sz w:val="22"/>
          <w:szCs w:val="22"/>
        </w:rPr>
        <w:t xml:space="preserve"> </w:t>
      </w:r>
      <w:r w:rsidR="00F52B0C">
        <w:rPr>
          <w:rFonts w:ascii="Tahoma" w:hAnsi="Tahoma" w:cs="Tahoma"/>
          <w:sz w:val="22"/>
          <w:szCs w:val="22"/>
        </w:rPr>
        <w:t xml:space="preserve">testigos que llamó al proceso </w:t>
      </w:r>
      <w:r w:rsidR="0017262C">
        <w:rPr>
          <w:rFonts w:ascii="Tahoma" w:hAnsi="Tahoma" w:cs="Tahoma"/>
          <w:sz w:val="22"/>
          <w:szCs w:val="22"/>
        </w:rPr>
        <w:t>–Lina Marcela Zapata</w:t>
      </w:r>
      <w:r w:rsidR="00FB1F7F">
        <w:rPr>
          <w:rFonts w:ascii="Tahoma" w:hAnsi="Tahoma" w:cs="Tahoma"/>
          <w:sz w:val="22"/>
          <w:szCs w:val="22"/>
        </w:rPr>
        <w:t xml:space="preserve"> (su hija)</w:t>
      </w:r>
      <w:r w:rsidR="0017262C">
        <w:rPr>
          <w:rFonts w:ascii="Tahoma" w:hAnsi="Tahoma" w:cs="Tahoma"/>
          <w:sz w:val="22"/>
          <w:szCs w:val="22"/>
        </w:rPr>
        <w:t xml:space="preserve"> y Jaime Escobar</w:t>
      </w:r>
      <w:r w:rsidR="00FB1F7F">
        <w:rPr>
          <w:rFonts w:ascii="Tahoma" w:hAnsi="Tahoma" w:cs="Tahoma"/>
          <w:sz w:val="22"/>
          <w:szCs w:val="22"/>
        </w:rPr>
        <w:t xml:space="preserve"> (hermano de la </w:t>
      </w:r>
      <w:r w:rsidR="00FB1F7F" w:rsidRPr="00FB1F7F">
        <w:rPr>
          <w:rFonts w:ascii="Tahoma" w:hAnsi="Tahoma" w:cs="Tahoma"/>
          <w:i/>
          <w:sz w:val="22"/>
          <w:szCs w:val="22"/>
        </w:rPr>
        <w:t>de cujus</w:t>
      </w:r>
      <w:r w:rsidR="00FB1F7F">
        <w:rPr>
          <w:rFonts w:ascii="Tahoma" w:hAnsi="Tahoma" w:cs="Tahoma"/>
          <w:sz w:val="22"/>
          <w:szCs w:val="22"/>
        </w:rPr>
        <w:t>)</w:t>
      </w:r>
      <w:r w:rsidR="0017262C">
        <w:rPr>
          <w:rFonts w:ascii="Tahoma" w:hAnsi="Tahoma" w:cs="Tahoma"/>
          <w:sz w:val="22"/>
          <w:szCs w:val="22"/>
        </w:rPr>
        <w:t xml:space="preserve">- </w:t>
      </w:r>
      <w:r w:rsidR="00F52B0C">
        <w:rPr>
          <w:rFonts w:ascii="Tahoma" w:hAnsi="Tahoma" w:cs="Tahoma"/>
          <w:sz w:val="22"/>
          <w:szCs w:val="22"/>
        </w:rPr>
        <w:t xml:space="preserve">refirieron </w:t>
      </w:r>
      <w:r w:rsidR="00FB1F7F">
        <w:rPr>
          <w:rFonts w:ascii="Tahoma" w:hAnsi="Tahoma" w:cs="Tahoma"/>
          <w:sz w:val="22"/>
          <w:szCs w:val="22"/>
        </w:rPr>
        <w:t xml:space="preserve">que les constaba </w:t>
      </w:r>
      <w:r w:rsidR="00F52B0C">
        <w:rPr>
          <w:rFonts w:ascii="Tahoma" w:hAnsi="Tahoma" w:cs="Tahoma"/>
          <w:sz w:val="22"/>
          <w:szCs w:val="22"/>
        </w:rPr>
        <w:t>que la relación perduró por 12 años</w:t>
      </w:r>
      <w:r w:rsidR="0017262C">
        <w:rPr>
          <w:rFonts w:ascii="Tahoma" w:hAnsi="Tahoma" w:cs="Tahoma"/>
          <w:sz w:val="22"/>
          <w:szCs w:val="22"/>
        </w:rPr>
        <w:t>,</w:t>
      </w:r>
      <w:r w:rsidR="00FB1F7F">
        <w:rPr>
          <w:rFonts w:ascii="Tahoma" w:hAnsi="Tahoma" w:cs="Tahoma"/>
          <w:sz w:val="22"/>
          <w:szCs w:val="22"/>
        </w:rPr>
        <w:t xml:space="preserve"> desde el matrimonio contraído en 1976</w:t>
      </w:r>
      <w:r w:rsidR="00F52B0C">
        <w:rPr>
          <w:rFonts w:ascii="Tahoma" w:hAnsi="Tahoma" w:cs="Tahoma"/>
          <w:sz w:val="22"/>
          <w:szCs w:val="22"/>
        </w:rPr>
        <w:t xml:space="preserve"> hasta el momento de la separación ocurrida en 1988</w:t>
      </w:r>
      <w:r w:rsidR="0099291A">
        <w:rPr>
          <w:rFonts w:ascii="Tahoma" w:hAnsi="Tahoma" w:cs="Tahoma"/>
          <w:sz w:val="22"/>
          <w:szCs w:val="22"/>
        </w:rPr>
        <w:t xml:space="preserve">; además, del interrogatorio de parte que el señor Zapata Aguirre rindió en el despacho de conocimiento se </w:t>
      </w:r>
      <w:r w:rsidR="008F2D03">
        <w:rPr>
          <w:rFonts w:ascii="Tahoma" w:hAnsi="Tahoma" w:cs="Tahoma"/>
          <w:sz w:val="22"/>
          <w:szCs w:val="22"/>
        </w:rPr>
        <w:t>desprenden las siguientes confesiones:</w:t>
      </w:r>
    </w:p>
    <w:p w14:paraId="44D01B3B" w14:textId="77777777" w:rsidR="008F2D03" w:rsidRDefault="008F2D03" w:rsidP="00886DC9">
      <w:pPr>
        <w:tabs>
          <w:tab w:val="left" w:pos="0"/>
        </w:tabs>
        <w:spacing w:line="276" w:lineRule="auto"/>
        <w:ind w:right="51"/>
        <w:jc w:val="both"/>
        <w:rPr>
          <w:rFonts w:ascii="Tahoma" w:hAnsi="Tahoma" w:cs="Tahoma"/>
          <w:sz w:val="22"/>
          <w:szCs w:val="22"/>
        </w:rPr>
      </w:pPr>
    </w:p>
    <w:p w14:paraId="256D2E9B" w14:textId="34C12A28" w:rsidR="008F2D03" w:rsidRPr="00B07A4D" w:rsidRDefault="008F2D03" w:rsidP="00B07A4D">
      <w:pPr>
        <w:pStyle w:val="Prrafodelista"/>
        <w:numPr>
          <w:ilvl w:val="0"/>
          <w:numId w:val="32"/>
        </w:numPr>
        <w:tabs>
          <w:tab w:val="left" w:pos="0"/>
        </w:tabs>
        <w:spacing w:line="276" w:lineRule="auto"/>
        <w:ind w:right="51"/>
        <w:jc w:val="both"/>
        <w:rPr>
          <w:rFonts w:ascii="Tahoma" w:hAnsi="Tahoma" w:cs="Tahoma"/>
          <w:sz w:val="22"/>
          <w:szCs w:val="22"/>
        </w:rPr>
      </w:pPr>
      <w:r w:rsidRPr="00B07A4D">
        <w:rPr>
          <w:rFonts w:ascii="Tahoma" w:hAnsi="Tahoma" w:cs="Tahoma"/>
          <w:sz w:val="22"/>
          <w:szCs w:val="22"/>
        </w:rPr>
        <w:t xml:space="preserve">Que </w:t>
      </w:r>
      <w:r w:rsidR="00B07A4D" w:rsidRPr="00B07A4D">
        <w:rPr>
          <w:rFonts w:ascii="Tahoma" w:hAnsi="Tahoma" w:cs="Tahoma"/>
          <w:sz w:val="22"/>
          <w:szCs w:val="22"/>
        </w:rPr>
        <w:t xml:space="preserve">él se desvinculó por completo </w:t>
      </w:r>
      <w:r w:rsidR="00B07A4D">
        <w:rPr>
          <w:rFonts w:ascii="Tahoma" w:hAnsi="Tahoma" w:cs="Tahoma"/>
          <w:sz w:val="22"/>
          <w:szCs w:val="22"/>
        </w:rPr>
        <w:t xml:space="preserve">de </w:t>
      </w:r>
      <w:r w:rsidR="00B07A4D" w:rsidRPr="00B07A4D">
        <w:rPr>
          <w:rFonts w:ascii="Tahoma" w:hAnsi="Tahoma" w:cs="Tahoma"/>
          <w:sz w:val="22"/>
          <w:szCs w:val="22"/>
        </w:rPr>
        <w:t xml:space="preserve">la causante </w:t>
      </w:r>
      <w:r w:rsidRPr="00B07A4D">
        <w:rPr>
          <w:rFonts w:ascii="Tahoma" w:hAnsi="Tahoma" w:cs="Tahoma"/>
          <w:sz w:val="22"/>
          <w:szCs w:val="22"/>
        </w:rPr>
        <w:t xml:space="preserve">desde el momento en que </w:t>
      </w:r>
      <w:r w:rsidR="00B07A4D">
        <w:rPr>
          <w:rFonts w:ascii="Tahoma" w:hAnsi="Tahoma" w:cs="Tahoma"/>
          <w:sz w:val="22"/>
          <w:szCs w:val="22"/>
        </w:rPr>
        <w:t xml:space="preserve">ella </w:t>
      </w:r>
      <w:r w:rsidRPr="00B07A4D">
        <w:rPr>
          <w:rFonts w:ascii="Tahoma" w:hAnsi="Tahoma" w:cs="Tahoma"/>
          <w:sz w:val="22"/>
          <w:szCs w:val="22"/>
        </w:rPr>
        <w:t xml:space="preserve">se </w:t>
      </w:r>
      <w:r w:rsidR="007634DE" w:rsidRPr="00B07A4D">
        <w:rPr>
          <w:rFonts w:ascii="Tahoma" w:hAnsi="Tahoma" w:cs="Tahoma"/>
          <w:sz w:val="22"/>
          <w:szCs w:val="22"/>
        </w:rPr>
        <w:t xml:space="preserve">involucró </w:t>
      </w:r>
      <w:r w:rsidR="00B07A4D">
        <w:rPr>
          <w:rFonts w:ascii="Tahoma" w:hAnsi="Tahoma" w:cs="Tahoma"/>
          <w:sz w:val="22"/>
          <w:szCs w:val="22"/>
        </w:rPr>
        <w:t>-</w:t>
      </w:r>
      <w:r w:rsidR="00B07A4D" w:rsidRPr="00B07A4D">
        <w:rPr>
          <w:rFonts w:ascii="Tahoma" w:hAnsi="Tahoma" w:cs="Tahoma"/>
          <w:sz w:val="22"/>
          <w:szCs w:val="22"/>
        </w:rPr>
        <w:t xml:space="preserve">desde </w:t>
      </w:r>
      <w:r w:rsidR="00B07A4D">
        <w:rPr>
          <w:rFonts w:ascii="Tahoma" w:hAnsi="Tahoma" w:cs="Tahoma"/>
          <w:sz w:val="22"/>
          <w:szCs w:val="22"/>
        </w:rPr>
        <w:t xml:space="preserve">el año </w:t>
      </w:r>
      <w:r w:rsidR="00B07A4D" w:rsidRPr="00B07A4D">
        <w:rPr>
          <w:rFonts w:ascii="Tahoma" w:hAnsi="Tahoma" w:cs="Tahoma"/>
          <w:sz w:val="22"/>
          <w:szCs w:val="22"/>
        </w:rPr>
        <w:t>1996</w:t>
      </w:r>
      <w:r w:rsidR="00B07A4D">
        <w:rPr>
          <w:rFonts w:ascii="Tahoma" w:hAnsi="Tahoma" w:cs="Tahoma"/>
          <w:sz w:val="22"/>
          <w:szCs w:val="22"/>
        </w:rPr>
        <w:t xml:space="preserve">- </w:t>
      </w:r>
      <w:r w:rsidRPr="00B07A4D">
        <w:rPr>
          <w:rFonts w:ascii="Tahoma" w:hAnsi="Tahoma" w:cs="Tahoma"/>
          <w:sz w:val="22"/>
          <w:szCs w:val="22"/>
        </w:rPr>
        <w:t>con el señor Ricardo Jaramillo</w:t>
      </w:r>
      <w:r w:rsidR="00B07A4D">
        <w:rPr>
          <w:rFonts w:ascii="Tahoma" w:hAnsi="Tahoma" w:cs="Tahoma"/>
          <w:sz w:val="22"/>
          <w:szCs w:val="22"/>
        </w:rPr>
        <w:t xml:space="preserve">, desconociendo a </w:t>
      </w:r>
      <w:r w:rsidR="007634DE" w:rsidRPr="00B07A4D">
        <w:rPr>
          <w:rFonts w:ascii="Tahoma" w:hAnsi="Tahoma" w:cs="Tahoma"/>
          <w:sz w:val="22"/>
          <w:szCs w:val="22"/>
        </w:rPr>
        <w:t>dónde se fueron a vivir.</w:t>
      </w:r>
    </w:p>
    <w:p w14:paraId="1D515978" w14:textId="77777777" w:rsidR="008F2D03" w:rsidRDefault="008F2D03" w:rsidP="00886DC9">
      <w:pPr>
        <w:tabs>
          <w:tab w:val="left" w:pos="0"/>
        </w:tabs>
        <w:spacing w:line="276" w:lineRule="auto"/>
        <w:ind w:right="51"/>
        <w:jc w:val="both"/>
        <w:rPr>
          <w:rFonts w:ascii="Tahoma" w:hAnsi="Tahoma" w:cs="Tahoma"/>
          <w:sz w:val="22"/>
          <w:szCs w:val="22"/>
        </w:rPr>
      </w:pPr>
    </w:p>
    <w:p w14:paraId="60FC6BCC" w14:textId="2A725374" w:rsidR="008F2D03" w:rsidRPr="00B07A4D" w:rsidRDefault="008F2D03" w:rsidP="00AC45A3">
      <w:pPr>
        <w:pStyle w:val="Prrafodelista"/>
        <w:numPr>
          <w:ilvl w:val="0"/>
          <w:numId w:val="32"/>
        </w:numPr>
        <w:tabs>
          <w:tab w:val="left" w:pos="0"/>
        </w:tabs>
        <w:spacing w:line="276" w:lineRule="auto"/>
        <w:ind w:right="51"/>
        <w:jc w:val="both"/>
        <w:rPr>
          <w:rFonts w:ascii="Tahoma" w:hAnsi="Tahoma" w:cs="Tahoma"/>
          <w:sz w:val="22"/>
          <w:szCs w:val="22"/>
        </w:rPr>
      </w:pPr>
      <w:r w:rsidRPr="00B07A4D">
        <w:rPr>
          <w:rFonts w:ascii="Tahoma" w:hAnsi="Tahoma" w:cs="Tahoma"/>
          <w:sz w:val="22"/>
          <w:szCs w:val="22"/>
        </w:rPr>
        <w:t xml:space="preserve">Que </w:t>
      </w:r>
      <w:r w:rsidR="007634DE" w:rsidRPr="00B07A4D">
        <w:rPr>
          <w:rFonts w:ascii="Tahoma" w:hAnsi="Tahoma" w:cs="Tahoma"/>
          <w:sz w:val="22"/>
          <w:szCs w:val="22"/>
        </w:rPr>
        <w:t xml:space="preserve">él </w:t>
      </w:r>
      <w:r w:rsidRPr="00B07A4D">
        <w:rPr>
          <w:rFonts w:ascii="Tahoma" w:hAnsi="Tahoma" w:cs="Tahoma"/>
          <w:sz w:val="22"/>
          <w:szCs w:val="22"/>
        </w:rPr>
        <w:t>se enteró de la enfermedad de la señora Gloria porque su hija, Lina Marcela, se lo comentó</w:t>
      </w:r>
      <w:r w:rsidR="007634DE" w:rsidRPr="00B07A4D">
        <w:rPr>
          <w:rFonts w:ascii="Tahoma" w:hAnsi="Tahoma" w:cs="Tahoma"/>
          <w:sz w:val="22"/>
          <w:szCs w:val="22"/>
        </w:rPr>
        <w:t xml:space="preserve">, </w:t>
      </w:r>
      <w:r w:rsidR="00B07A4D" w:rsidRPr="00B07A4D">
        <w:rPr>
          <w:rFonts w:ascii="Tahoma" w:hAnsi="Tahoma" w:cs="Tahoma"/>
          <w:sz w:val="22"/>
          <w:szCs w:val="22"/>
        </w:rPr>
        <w:t>más no porque hubiera sido testigo de esa situación</w:t>
      </w:r>
      <w:r w:rsidR="00B07A4D">
        <w:rPr>
          <w:rFonts w:ascii="Tahoma" w:hAnsi="Tahoma" w:cs="Tahoma"/>
          <w:sz w:val="22"/>
          <w:szCs w:val="22"/>
        </w:rPr>
        <w:t xml:space="preserve">, </w:t>
      </w:r>
      <w:r w:rsidR="007634DE" w:rsidRPr="00B07A4D">
        <w:rPr>
          <w:rFonts w:ascii="Tahoma" w:hAnsi="Tahoma" w:cs="Tahoma"/>
          <w:sz w:val="22"/>
          <w:szCs w:val="22"/>
        </w:rPr>
        <w:t>razón por la cual no puede dar detalle sobre dicha patología, insistiendo en que después de su separación él estaba muy desvinculado de aquella.</w:t>
      </w:r>
    </w:p>
    <w:p w14:paraId="4435C4DC" w14:textId="77777777" w:rsidR="008F2D03" w:rsidRDefault="008F2D03" w:rsidP="00886DC9">
      <w:pPr>
        <w:tabs>
          <w:tab w:val="left" w:pos="0"/>
        </w:tabs>
        <w:spacing w:line="276" w:lineRule="auto"/>
        <w:ind w:right="51"/>
        <w:jc w:val="both"/>
        <w:rPr>
          <w:rFonts w:ascii="Tahoma" w:hAnsi="Tahoma" w:cs="Tahoma"/>
          <w:sz w:val="22"/>
          <w:szCs w:val="22"/>
        </w:rPr>
      </w:pPr>
    </w:p>
    <w:p w14:paraId="0AE0657D" w14:textId="029DEB27" w:rsidR="00E62214" w:rsidRPr="00EA1D7D" w:rsidRDefault="008F2D03" w:rsidP="007634DE">
      <w:pPr>
        <w:tabs>
          <w:tab w:val="left" w:pos="0"/>
        </w:tabs>
        <w:spacing w:line="276" w:lineRule="auto"/>
        <w:ind w:right="51"/>
        <w:jc w:val="both"/>
        <w:rPr>
          <w:rFonts w:ascii="Tahoma" w:hAnsi="Tahoma" w:cs="Tahoma"/>
          <w:sz w:val="22"/>
          <w:szCs w:val="22"/>
        </w:rPr>
      </w:pPr>
      <w:r>
        <w:rPr>
          <w:rFonts w:ascii="Tahoma" w:hAnsi="Tahoma" w:cs="Tahoma"/>
          <w:sz w:val="22"/>
          <w:szCs w:val="22"/>
        </w:rPr>
        <w:tab/>
      </w:r>
      <w:r w:rsidR="007634DE">
        <w:rPr>
          <w:rFonts w:ascii="Tahoma" w:hAnsi="Tahoma" w:cs="Tahoma"/>
          <w:sz w:val="22"/>
          <w:szCs w:val="22"/>
        </w:rPr>
        <w:t xml:space="preserve">Estas manifestaciones le dan a la Sala </w:t>
      </w:r>
      <w:r w:rsidR="00E62214" w:rsidRPr="00EA1D7D">
        <w:rPr>
          <w:rFonts w:ascii="Tahoma" w:hAnsi="Tahoma" w:cs="Tahoma"/>
          <w:sz w:val="22"/>
          <w:szCs w:val="22"/>
        </w:rPr>
        <w:t>un panorama completo respecto a dos aspectos centrales que sirven para concluir que luego de la ruptura de la vida en común de la pareja, cada uno de los contrayentes hizo vida aparte y perdieron todo contacto, lo que desvirtúa la permanencia de los lazos familiares</w:t>
      </w:r>
      <w:r w:rsidR="00601C59">
        <w:rPr>
          <w:rFonts w:ascii="Tahoma" w:hAnsi="Tahoma" w:cs="Tahoma"/>
          <w:sz w:val="22"/>
          <w:szCs w:val="22"/>
        </w:rPr>
        <w:t>.</w:t>
      </w:r>
      <w:r w:rsidR="007634DE">
        <w:rPr>
          <w:rFonts w:ascii="Tahoma" w:hAnsi="Tahoma" w:cs="Tahoma"/>
          <w:sz w:val="22"/>
          <w:szCs w:val="22"/>
        </w:rPr>
        <w:t xml:space="preserve"> </w:t>
      </w:r>
    </w:p>
    <w:p w14:paraId="5DA215D8" w14:textId="77777777" w:rsidR="00E62214" w:rsidRPr="00EA1D7D" w:rsidRDefault="00E62214" w:rsidP="00886DC9">
      <w:pPr>
        <w:tabs>
          <w:tab w:val="left" w:pos="0"/>
        </w:tabs>
        <w:ind w:right="51"/>
        <w:rPr>
          <w:rFonts w:ascii="Tahoma" w:hAnsi="Tahoma" w:cs="Tahoma"/>
          <w:sz w:val="22"/>
          <w:szCs w:val="22"/>
        </w:rPr>
      </w:pPr>
    </w:p>
    <w:p w14:paraId="382AA6D0" w14:textId="5ED5C4AD" w:rsidR="00E62214" w:rsidRPr="00EA1D7D" w:rsidRDefault="00E62214" w:rsidP="00886DC9">
      <w:pPr>
        <w:tabs>
          <w:tab w:val="left" w:pos="0"/>
        </w:tabs>
        <w:spacing w:line="276" w:lineRule="auto"/>
        <w:ind w:right="51"/>
        <w:jc w:val="both"/>
        <w:rPr>
          <w:rFonts w:ascii="Tahoma" w:hAnsi="Tahoma" w:cs="Tahoma"/>
          <w:sz w:val="22"/>
          <w:szCs w:val="22"/>
          <w:lang w:val="es-CO"/>
        </w:rPr>
      </w:pPr>
      <w:r w:rsidRPr="00EA1D7D">
        <w:rPr>
          <w:rFonts w:ascii="Tahoma" w:hAnsi="Tahoma" w:cs="Tahoma"/>
          <w:sz w:val="22"/>
          <w:szCs w:val="22"/>
        </w:rPr>
        <w:tab/>
      </w:r>
      <w:r w:rsidRPr="00EA1D7D">
        <w:rPr>
          <w:rFonts w:ascii="Tahoma" w:hAnsi="Tahoma" w:cs="Tahoma"/>
          <w:sz w:val="22"/>
          <w:szCs w:val="22"/>
          <w:lang w:val="es-CO"/>
        </w:rPr>
        <w:t xml:space="preserve">En este orden de ideas, el cónyuge separado no logró acreditar: </w:t>
      </w:r>
      <w:r w:rsidRPr="00EA1D7D">
        <w:rPr>
          <w:rFonts w:ascii="Tahoma" w:hAnsi="Tahoma" w:cs="Tahoma"/>
          <w:b/>
          <w:sz w:val="22"/>
          <w:szCs w:val="22"/>
          <w:lang w:val="es-CO"/>
        </w:rPr>
        <w:t>1)</w:t>
      </w:r>
      <w:r w:rsidRPr="00EA1D7D">
        <w:rPr>
          <w:rFonts w:ascii="Tahoma" w:hAnsi="Tahoma" w:cs="Tahoma"/>
          <w:sz w:val="22"/>
          <w:szCs w:val="22"/>
          <w:lang w:val="es-CO"/>
        </w:rPr>
        <w:t xml:space="preserve"> que el vínculo matrimonial con el causante, pese a la separación, se mantuvo “vivo y actuante” o </w:t>
      </w:r>
      <w:r w:rsidRPr="00EA1D7D">
        <w:rPr>
          <w:rFonts w:ascii="Tahoma" w:hAnsi="Tahoma" w:cs="Tahoma"/>
          <w:b/>
          <w:sz w:val="22"/>
          <w:szCs w:val="22"/>
          <w:lang w:val="es-CO"/>
        </w:rPr>
        <w:t>2)</w:t>
      </w:r>
      <w:r w:rsidRPr="00EA1D7D">
        <w:rPr>
          <w:rFonts w:ascii="Tahoma" w:hAnsi="Tahoma" w:cs="Tahoma"/>
          <w:sz w:val="22"/>
          <w:szCs w:val="22"/>
          <w:lang w:val="es-CO"/>
        </w:rPr>
        <w:t xml:space="preserve"> que a pesar de que tal vínculo no se mantuvo “vivo y actuante”, ello no obedecía a su voluntad sino a la de su espos</w:t>
      </w:r>
      <w:r w:rsidR="00B07A4D">
        <w:rPr>
          <w:rFonts w:ascii="Tahoma" w:hAnsi="Tahoma" w:cs="Tahoma"/>
          <w:sz w:val="22"/>
          <w:szCs w:val="22"/>
          <w:lang w:val="es-CO"/>
        </w:rPr>
        <w:t>a</w:t>
      </w:r>
      <w:r w:rsidRPr="00EA1D7D">
        <w:rPr>
          <w:rFonts w:ascii="Tahoma" w:hAnsi="Tahoma" w:cs="Tahoma"/>
          <w:sz w:val="22"/>
          <w:szCs w:val="22"/>
          <w:lang w:val="es-CO"/>
        </w:rPr>
        <w:t xml:space="preserve"> fallecid</w:t>
      </w:r>
      <w:r w:rsidR="00B07A4D">
        <w:rPr>
          <w:rFonts w:ascii="Tahoma" w:hAnsi="Tahoma" w:cs="Tahoma"/>
          <w:sz w:val="22"/>
          <w:szCs w:val="22"/>
          <w:lang w:val="es-CO"/>
        </w:rPr>
        <w:t>a</w:t>
      </w:r>
      <w:r w:rsidRPr="00EA1D7D">
        <w:rPr>
          <w:rFonts w:ascii="Tahoma" w:hAnsi="Tahoma" w:cs="Tahoma"/>
          <w:sz w:val="22"/>
          <w:szCs w:val="22"/>
          <w:lang w:val="es-CO"/>
        </w:rPr>
        <w:t xml:space="preserve">. </w:t>
      </w:r>
    </w:p>
    <w:p w14:paraId="574E411E" w14:textId="77777777" w:rsidR="00E62214" w:rsidRDefault="00E62214" w:rsidP="00886DC9">
      <w:pPr>
        <w:tabs>
          <w:tab w:val="left" w:pos="0"/>
        </w:tabs>
        <w:ind w:right="51"/>
        <w:rPr>
          <w:rFonts w:ascii="Tahoma" w:hAnsi="Tahoma" w:cs="Tahoma"/>
          <w:sz w:val="22"/>
          <w:szCs w:val="22"/>
          <w:lang w:val="es-CO"/>
        </w:rPr>
      </w:pPr>
    </w:p>
    <w:p w14:paraId="79588C9A" w14:textId="17C8507E" w:rsidR="00E12BFF" w:rsidRDefault="00E12BFF" w:rsidP="00886DC9">
      <w:pPr>
        <w:tabs>
          <w:tab w:val="left" w:pos="0"/>
        </w:tabs>
        <w:spacing w:line="276" w:lineRule="auto"/>
        <w:ind w:right="51"/>
        <w:jc w:val="both"/>
        <w:rPr>
          <w:rFonts w:ascii="Tahoma" w:hAnsi="Tahoma" w:cs="Tahoma"/>
          <w:sz w:val="22"/>
          <w:szCs w:val="22"/>
          <w:lang w:val="es-CO"/>
        </w:rPr>
      </w:pPr>
      <w:r>
        <w:rPr>
          <w:rFonts w:ascii="Tahoma" w:hAnsi="Tahoma" w:cs="Tahoma"/>
          <w:sz w:val="22"/>
          <w:szCs w:val="22"/>
          <w:lang w:val="es-CO"/>
        </w:rPr>
        <w:tab/>
        <w:t xml:space="preserve">Así las cosas, al haberse demostrado que no lo asiste derecho alguno al actor, por sustracción de materia no hay lugar a desatar la censura propuesta por su </w:t>
      </w:r>
      <w:r w:rsidR="009D71C5">
        <w:rPr>
          <w:rFonts w:ascii="Tahoma" w:hAnsi="Tahoma" w:cs="Tahoma"/>
          <w:sz w:val="22"/>
          <w:szCs w:val="22"/>
          <w:lang w:val="es-CO"/>
        </w:rPr>
        <w:t>apoderada</w:t>
      </w:r>
      <w:r>
        <w:rPr>
          <w:rFonts w:ascii="Tahoma" w:hAnsi="Tahoma" w:cs="Tahoma"/>
          <w:sz w:val="22"/>
          <w:szCs w:val="22"/>
          <w:lang w:val="es-CO"/>
        </w:rPr>
        <w:t>, que estaba encaminada al reconocimiento del retroactivo y al acrecentamiento de la mesada pensional.</w:t>
      </w:r>
    </w:p>
    <w:p w14:paraId="621FCF17" w14:textId="77777777" w:rsidR="00E12BFF" w:rsidRPr="00EA1D7D" w:rsidRDefault="00E12BFF" w:rsidP="00886DC9">
      <w:pPr>
        <w:tabs>
          <w:tab w:val="left" w:pos="0"/>
        </w:tabs>
        <w:ind w:right="51"/>
        <w:rPr>
          <w:rFonts w:ascii="Tahoma" w:hAnsi="Tahoma" w:cs="Tahoma"/>
          <w:sz w:val="22"/>
          <w:szCs w:val="22"/>
          <w:lang w:val="es-CO"/>
        </w:rPr>
      </w:pPr>
    </w:p>
    <w:p w14:paraId="702507A5" w14:textId="00A17C14" w:rsidR="00E62214" w:rsidRPr="00EA1D7D" w:rsidRDefault="00E62214" w:rsidP="00886DC9">
      <w:pPr>
        <w:tabs>
          <w:tab w:val="left" w:pos="0"/>
        </w:tabs>
        <w:spacing w:line="276" w:lineRule="auto"/>
        <w:ind w:right="51"/>
        <w:jc w:val="both"/>
        <w:rPr>
          <w:rFonts w:ascii="Tahoma" w:hAnsi="Tahoma" w:cs="Tahoma"/>
          <w:sz w:val="22"/>
          <w:szCs w:val="22"/>
          <w:lang w:val="es-CO"/>
        </w:rPr>
      </w:pPr>
      <w:r w:rsidRPr="00EA1D7D">
        <w:rPr>
          <w:rFonts w:ascii="Tahoma" w:hAnsi="Tahoma" w:cs="Tahoma"/>
          <w:sz w:val="22"/>
          <w:szCs w:val="22"/>
          <w:lang w:val="es-CO"/>
        </w:rPr>
        <w:tab/>
        <w:t xml:space="preserve">Corolario de lo anterior, es del caso concluir que desacertó la </w:t>
      </w:r>
      <w:r w:rsidR="00197F1E" w:rsidRPr="00EA1D7D">
        <w:rPr>
          <w:rFonts w:ascii="Tahoma" w:hAnsi="Tahoma" w:cs="Tahoma"/>
          <w:sz w:val="22"/>
          <w:szCs w:val="22"/>
          <w:lang w:val="es-CO"/>
        </w:rPr>
        <w:t xml:space="preserve">Jueza </w:t>
      </w:r>
      <w:r w:rsidRPr="00EA1D7D">
        <w:rPr>
          <w:rFonts w:ascii="Tahoma" w:hAnsi="Tahoma" w:cs="Tahoma"/>
          <w:sz w:val="22"/>
          <w:szCs w:val="22"/>
          <w:lang w:val="es-CO"/>
        </w:rPr>
        <w:t>de primera instancia al otorgarle una cuota parte de la pensión al demandante, por lo que se hace forzoso en esta instancia revocar la decisión atacada y</w:t>
      </w:r>
      <w:r w:rsidR="00197F1E">
        <w:rPr>
          <w:rFonts w:ascii="Tahoma" w:hAnsi="Tahoma" w:cs="Tahoma"/>
          <w:sz w:val="22"/>
          <w:szCs w:val="22"/>
          <w:lang w:val="es-CO"/>
        </w:rPr>
        <w:t>,</w:t>
      </w:r>
      <w:r w:rsidRPr="00EA1D7D">
        <w:rPr>
          <w:rFonts w:ascii="Tahoma" w:hAnsi="Tahoma" w:cs="Tahoma"/>
          <w:sz w:val="22"/>
          <w:szCs w:val="22"/>
          <w:lang w:val="es-CO"/>
        </w:rPr>
        <w:t xml:space="preserve"> en su defecto</w:t>
      </w:r>
      <w:r w:rsidR="00197F1E">
        <w:rPr>
          <w:rFonts w:ascii="Tahoma" w:hAnsi="Tahoma" w:cs="Tahoma"/>
          <w:sz w:val="22"/>
          <w:szCs w:val="22"/>
          <w:lang w:val="es-CO"/>
        </w:rPr>
        <w:t xml:space="preserve">, </w:t>
      </w:r>
      <w:r w:rsidRPr="00EA1D7D">
        <w:rPr>
          <w:rFonts w:ascii="Tahoma" w:hAnsi="Tahoma" w:cs="Tahoma"/>
          <w:sz w:val="22"/>
          <w:szCs w:val="22"/>
          <w:lang w:val="es-CO"/>
        </w:rPr>
        <w:t xml:space="preserve">absolver de las pretensiones incoadas por </w:t>
      </w:r>
      <w:r w:rsidR="00197F1E">
        <w:rPr>
          <w:rFonts w:ascii="Tahoma" w:hAnsi="Tahoma" w:cs="Tahoma"/>
          <w:sz w:val="22"/>
          <w:szCs w:val="22"/>
          <w:lang w:val="es-CO"/>
        </w:rPr>
        <w:t xml:space="preserve">José </w:t>
      </w:r>
      <w:r w:rsidR="00197F1E">
        <w:rPr>
          <w:rFonts w:ascii="Tahoma" w:hAnsi="Tahoma" w:cs="Tahoma"/>
          <w:sz w:val="22"/>
          <w:szCs w:val="22"/>
          <w:lang w:val="es-CO"/>
        </w:rPr>
        <w:lastRenderedPageBreak/>
        <w:t>Guillermo Zapata</w:t>
      </w:r>
      <w:r w:rsidRPr="00EA1D7D">
        <w:rPr>
          <w:rFonts w:ascii="Tahoma" w:hAnsi="Tahoma" w:cs="Tahoma"/>
          <w:sz w:val="22"/>
          <w:szCs w:val="22"/>
          <w:lang w:val="es-CO"/>
        </w:rPr>
        <w:t>, condenándol</w:t>
      </w:r>
      <w:r w:rsidR="00197F1E">
        <w:rPr>
          <w:rFonts w:ascii="Tahoma" w:hAnsi="Tahoma" w:cs="Tahoma"/>
          <w:sz w:val="22"/>
          <w:szCs w:val="22"/>
          <w:lang w:val="es-CO"/>
        </w:rPr>
        <w:t>o</w:t>
      </w:r>
      <w:r w:rsidRPr="00EA1D7D">
        <w:rPr>
          <w:rFonts w:ascii="Tahoma" w:hAnsi="Tahoma" w:cs="Tahoma"/>
          <w:sz w:val="22"/>
          <w:szCs w:val="22"/>
          <w:lang w:val="es-CO"/>
        </w:rPr>
        <w:t xml:space="preserve">, además, al pago de las costas procesales de ambas instancias, en favor de </w:t>
      </w:r>
      <w:r w:rsidR="00197F1E" w:rsidRPr="00EA1D7D">
        <w:rPr>
          <w:rFonts w:ascii="Tahoma" w:hAnsi="Tahoma" w:cs="Tahoma"/>
          <w:sz w:val="22"/>
          <w:szCs w:val="22"/>
          <w:lang w:val="es-CO"/>
        </w:rPr>
        <w:t xml:space="preserve">Colpensiones </w:t>
      </w:r>
      <w:r w:rsidRPr="00EA1D7D">
        <w:rPr>
          <w:rFonts w:ascii="Tahoma" w:hAnsi="Tahoma" w:cs="Tahoma"/>
          <w:sz w:val="22"/>
          <w:szCs w:val="22"/>
          <w:lang w:val="es-CO"/>
        </w:rPr>
        <w:t>y de l</w:t>
      </w:r>
      <w:r w:rsidR="00197F1E">
        <w:rPr>
          <w:rFonts w:ascii="Tahoma" w:hAnsi="Tahoma" w:cs="Tahoma"/>
          <w:sz w:val="22"/>
          <w:szCs w:val="22"/>
          <w:lang w:val="es-CO"/>
        </w:rPr>
        <w:t>os d</w:t>
      </w:r>
      <w:r w:rsidRPr="00EA1D7D">
        <w:rPr>
          <w:rFonts w:ascii="Tahoma" w:hAnsi="Tahoma" w:cs="Tahoma"/>
          <w:sz w:val="22"/>
          <w:szCs w:val="22"/>
          <w:lang w:val="es-CO"/>
        </w:rPr>
        <w:t>emandad</w:t>
      </w:r>
      <w:r w:rsidR="00197F1E">
        <w:rPr>
          <w:rFonts w:ascii="Tahoma" w:hAnsi="Tahoma" w:cs="Tahoma"/>
          <w:sz w:val="22"/>
          <w:szCs w:val="22"/>
          <w:lang w:val="es-CO"/>
        </w:rPr>
        <w:t>os Ricardo y Mateo Jaramillo</w:t>
      </w:r>
      <w:r w:rsidRPr="00EA1D7D">
        <w:rPr>
          <w:rFonts w:ascii="Tahoma" w:hAnsi="Tahoma" w:cs="Tahoma"/>
          <w:sz w:val="22"/>
          <w:szCs w:val="22"/>
          <w:lang w:val="es-CO"/>
        </w:rPr>
        <w:t xml:space="preserve">, en la cuantía que sea fijada por el juzgado de primera instancia. </w:t>
      </w:r>
    </w:p>
    <w:p w14:paraId="2905E337" w14:textId="77777777" w:rsidR="00E62214" w:rsidRDefault="00E62214" w:rsidP="00886DC9">
      <w:pPr>
        <w:tabs>
          <w:tab w:val="left" w:pos="0"/>
        </w:tabs>
        <w:ind w:right="51"/>
        <w:jc w:val="both"/>
        <w:rPr>
          <w:rFonts w:ascii="Tahoma" w:hAnsi="Tahoma" w:cs="Tahoma"/>
          <w:sz w:val="22"/>
          <w:szCs w:val="22"/>
        </w:rPr>
      </w:pPr>
    </w:p>
    <w:p w14:paraId="61EA709F" w14:textId="77777777" w:rsidR="00E62214" w:rsidRPr="00EA1D7D" w:rsidRDefault="00E62214" w:rsidP="00886DC9">
      <w:pPr>
        <w:pStyle w:val="Sangradetextonormal"/>
        <w:spacing w:line="276" w:lineRule="auto"/>
        <w:rPr>
          <w:sz w:val="22"/>
          <w:szCs w:val="22"/>
        </w:rPr>
      </w:pPr>
      <w:r w:rsidRPr="00EA1D7D">
        <w:rPr>
          <w:sz w:val="22"/>
          <w:szCs w:val="22"/>
        </w:rPr>
        <w:t xml:space="preserve">En mérito de lo expuesto, el </w:t>
      </w:r>
      <w:r w:rsidRPr="00EA1D7D">
        <w:rPr>
          <w:b/>
          <w:sz w:val="22"/>
          <w:szCs w:val="22"/>
        </w:rPr>
        <w:t>Tribunal Superior del Distrito Judicial de Pereira (Risaralda)</w:t>
      </w:r>
      <w:r w:rsidRPr="00EA1D7D">
        <w:rPr>
          <w:sz w:val="22"/>
          <w:szCs w:val="22"/>
        </w:rPr>
        <w:t xml:space="preserve">, </w:t>
      </w:r>
      <w:r w:rsidRPr="00EA1D7D">
        <w:rPr>
          <w:b/>
          <w:sz w:val="22"/>
          <w:szCs w:val="22"/>
        </w:rPr>
        <w:t>Sala Laboral</w:t>
      </w:r>
      <w:r w:rsidRPr="00EA1D7D">
        <w:rPr>
          <w:sz w:val="22"/>
          <w:szCs w:val="22"/>
        </w:rPr>
        <w:t>, administrando justicia en nombre de la República y por autoridad de la Ley,</w:t>
      </w:r>
    </w:p>
    <w:p w14:paraId="79EF7413" w14:textId="77777777" w:rsidR="00E62214" w:rsidRPr="00EA1D7D" w:rsidRDefault="00E62214" w:rsidP="00886DC9">
      <w:pPr>
        <w:pStyle w:val="Sangradetextonormal"/>
        <w:spacing w:line="240" w:lineRule="auto"/>
        <w:ind w:firstLine="0"/>
        <w:rPr>
          <w:sz w:val="22"/>
          <w:szCs w:val="22"/>
        </w:rPr>
      </w:pPr>
    </w:p>
    <w:p w14:paraId="724507D1" w14:textId="77777777" w:rsidR="00E62214" w:rsidRPr="00EA1D7D" w:rsidRDefault="00E62214" w:rsidP="00886DC9">
      <w:pPr>
        <w:widowControl w:val="0"/>
        <w:autoSpaceDE w:val="0"/>
        <w:autoSpaceDN w:val="0"/>
        <w:adjustRightInd w:val="0"/>
        <w:spacing w:line="276" w:lineRule="auto"/>
        <w:jc w:val="center"/>
        <w:rPr>
          <w:rFonts w:ascii="Tahoma" w:hAnsi="Tahoma" w:cs="Tahoma"/>
          <w:b/>
          <w:sz w:val="22"/>
          <w:szCs w:val="22"/>
        </w:rPr>
      </w:pPr>
      <w:r w:rsidRPr="00EA1D7D">
        <w:rPr>
          <w:rFonts w:ascii="Tahoma" w:hAnsi="Tahoma" w:cs="Tahoma"/>
          <w:b/>
          <w:sz w:val="22"/>
          <w:szCs w:val="22"/>
        </w:rPr>
        <w:t>RESUELVE:</w:t>
      </w:r>
    </w:p>
    <w:p w14:paraId="5D49D423" w14:textId="77777777" w:rsidR="00E62214" w:rsidRPr="00EA1D7D" w:rsidRDefault="00E62214" w:rsidP="00886DC9">
      <w:pPr>
        <w:widowControl w:val="0"/>
        <w:autoSpaceDE w:val="0"/>
        <w:autoSpaceDN w:val="0"/>
        <w:adjustRightInd w:val="0"/>
        <w:jc w:val="both"/>
        <w:rPr>
          <w:rFonts w:ascii="Tahoma" w:hAnsi="Tahoma" w:cs="Tahoma"/>
          <w:sz w:val="22"/>
          <w:szCs w:val="22"/>
        </w:rPr>
      </w:pPr>
    </w:p>
    <w:p w14:paraId="745C1C40" w14:textId="6A9EF23E" w:rsidR="00E62214" w:rsidRPr="00EA1D7D" w:rsidRDefault="00E62214" w:rsidP="00886DC9">
      <w:pPr>
        <w:spacing w:line="276" w:lineRule="auto"/>
        <w:ind w:firstLine="708"/>
        <w:jc w:val="both"/>
        <w:rPr>
          <w:rFonts w:ascii="Tahoma" w:hAnsi="Tahoma" w:cs="Tahoma"/>
          <w:b/>
          <w:sz w:val="22"/>
          <w:szCs w:val="22"/>
        </w:rPr>
      </w:pPr>
      <w:r w:rsidRPr="00EA1D7D">
        <w:rPr>
          <w:rFonts w:ascii="Tahoma" w:hAnsi="Tahoma" w:cs="Tahoma"/>
          <w:b/>
          <w:sz w:val="22"/>
          <w:szCs w:val="22"/>
          <w:u w:val="single"/>
        </w:rPr>
        <w:t>PRIMERO:</w:t>
      </w:r>
      <w:r w:rsidRPr="00EA1D7D">
        <w:rPr>
          <w:rFonts w:ascii="Tahoma" w:hAnsi="Tahoma" w:cs="Tahoma"/>
          <w:b/>
          <w:sz w:val="22"/>
          <w:szCs w:val="22"/>
        </w:rPr>
        <w:t xml:space="preserve"> </w:t>
      </w:r>
      <w:r w:rsidR="005E7999" w:rsidRPr="00EA1D7D">
        <w:rPr>
          <w:rFonts w:ascii="Tahoma" w:hAnsi="Tahoma" w:cs="Tahoma"/>
          <w:b/>
          <w:sz w:val="22"/>
          <w:szCs w:val="22"/>
        </w:rPr>
        <w:t>Revocar</w:t>
      </w:r>
      <w:r w:rsidR="005E7999" w:rsidRPr="00EA1D7D">
        <w:rPr>
          <w:rFonts w:ascii="Tahoma" w:hAnsi="Tahoma" w:cs="Tahoma"/>
          <w:sz w:val="22"/>
          <w:szCs w:val="22"/>
        </w:rPr>
        <w:t xml:space="preserve"> </w:t>
      </w:r>
      <w:r w:rsidRPr="00EA1D7D">
        <w:rPr>
          <w:rFonts w:ascii="Tahoma" w:hAnsi="Tahoma" w:cs="Tahoma"/>
          <w:sz w:val="22"/>
          <w:szCs w:val="22"/>
        </w:rPr>
        <w:t>en sede apelaciones la sentencia de la referencia.</w:t>
      </w:r>
    </w:p>
    <w:p w14:paraId="0CB4C5C7" w14:textId="77777777" w:rsidR="00E62214" w:rsidRPr="00EA1D7D" w:rsidRDefault="00E62214" w:rsidP="00886DC9">
      <w:pPr>
        <w:spacing w:line="276" w:lineRule="auto"/>
        <w:ind w:firstLine="708"/>
        <w:jc w:val="both"/>
        <w:rPr>
          <w:rFonts w:ascii="Tahoma" w:hAnsi="Tahoma" w:cs="Tahoma"/>
          <w:b/>
          <w:sz w:val="22"/>
          <w:szCs w:val="22"/>
          <w:u w:val="single"/>
        </w:rPr>
      </w:pPr>
    </w:p>
    <w:p w14:paraId="0E1426F5" w14:textId="2BE6D1CC" w:rsidR="00E62214" w:rsidRPr="00EA1D7D" w:rsidRDefault="00E62214" w:rsidP="00886DC9">
      <w:pPr>
        <w:spacing w:line="276" w:lineRule="auto"/>
        <w:ind w:firstLine="708"/>
        <w:jc w:val="both"/>
        <w:rPr>
          <w:rFonts w:ascii="Tahoma" w:hAnsi="Tahoma" w:cs="Tahoma"/>
          <w:sz w:val="22"/>
          <w:szCs w:val="22"/>
        </w:rPr>
      </w:pPr>
      <w:r w:rsidRPr="00EA1D7D">
        <w:rPr>
          <w:rFonts w:ascii="Tahoma" w:hAnsi="Tahoma" w:cs="Tahoma"/>
          <w:b/>
          <w:sz w:val="22"/>
          <w:szCs w:val="22"/>
          <w:u w:val="single"/>
        </w:rPr>
        <w:t>SEGUNDO:</w:t>
      </w:r>
      <w:r w:rsidRPr="00EA1D7D">
        <w:rPr>
          <w:rFonts w:ascii="Tahoma" w:hAnsi="Tahoma" w:cs="Tahoma"/>
          <w:b/>
          <w:sz w:val="22"/>
          <w:szCs w:val="22"/>
        </w:rPr>
        <w:t xml:space="preserve"> </w:t>
      </w:r>
      <w:r w:rsidR="005E7999" w:rsidRPr="00EA1D7D">
        <w:rPr>
          <w:rFonts w:ascii="Tahoma" w:hAnsi="Tahoma" w:cs="Tahoma"/>
          <w:b/>
          <w:sz w:val="22"/>
          <w:szCs w:val="22"/>
        </w:rPr>
        <w:t xml:space="preserve">Absolver </w:t>
      </w:r>
      <w:r w:rsidRPr="00EA1D7D">
        <w:rPr>
          <w:rFonts w:ascii="Tahoma" w:hAnsi="Tahoma" w:cs="Tahoma"/>
          <w:sz w:val="22"/>
          <w:szCs w:val="22"/>
        </w:rPr>
        <w:t>de todas las pretensiones de la demanda a COLPENSIONES.</w:t>
      </w:r>
    </w:p>
    <w:p w14:paraId="3627394E" w14:textId="77777777" w:rsidR="00E62214" w:rsidRPr="00EA1D7D" w:rsidRDefault="00E62214" w:rsidP="00886DC9">
      <w:pPr>
        <w:spacing w:line="276" w:lineRule="auto"/>
        <w:ind w:firstLine="708"/>
        <w:jc w:val="both"/>
        <w:rPr>
          <w:rFonts w:ascii="Tahoma" w:hAnsi="Tahoma" w:cs="Tahoma"/>
          <w:sz w:val="22"/>
          <w:szCs w:val="22"/>
        </w:rPr>
      </w:pPr>
    </w:p>
    <w:p w14:paraId="19CE36EF" w14:textId="40A51DC0" w:rsidR="00E62214" w:rsidRDefault="00E62214" w:rsidP="00886DC9">
      <w:pPr>
        <w:spacing w:line="276" w:lineRule="auto"/>
        <w:ind w:firstLine="708"/>
        <w:jc w:val="both"/>
        <w:rPr>
          <w:rFonts w:ascii="Tahoma" w:hAnsi="Tahoma" w:cs="Tahoma"/>
          <w:sz w:val="22"/>
          <w:szCs w:val="22"/>
          <w:lang w:val="es-CO"/>
        </w:rPr>
      </w:pPr>
      <w:r w:rsidRPr="005E7999">
        <w:rPr>
          <w:rFonts w:ascii="Tahoma" w:hAnsi="Tahoma" w:cs="Tahoma"/>
          <w:b/>
          <w:sz w:val="22"/>
          <w:szCs w:val="22"/>
          <w:u w:val="single"/>
          <w:lang w:val="es-CO"/>
        </w:rPr>
        <w:t>TERCERO</w:t>
      </w:r>
      <w:r w:rsidRPr="00EA1D7D">
        <w:rPr>
          <w:rFonts w:ascii="Tahoma" w:hAnsi="Tahoma" w:cs="Tahoma"/>
          <w:b/>
          <w:sz w:val="22"/>
          <w:szCs w:val="22"/>
          <w:lang w:val="es-CO"/>
        </w:rPr>
        <w:t xml:space="preserve">: </w:t>
      </w:r>
      <w:r w:rsidR="005E7999" w:rsidRPr="00EA1D7D">
        <w:rPr>
          <w:rFonts w:ascii="Tahoma" w:hAnsi="Tahoma" w:cs="Tahoma"/>
          <w:b/>
          <w:sz w:val="22"/>
          <w:szCs w:val="22"/>
          <w:lang w:val="es-CO"/>
        </w:rPr>
        <w:t xml:space="preserve">Condenar </w:t>
      </w:r>
      <w:r w:rsidRPr="00EA1D7D">
        <w:rPr>
          <w:rFonts w:ascii="Tahoma" w:hAnsi="Tahoma" w:cs="Tahoma"/>
          <w:sz w:val="22"/>
          <w:szCs w:val="22"/>
          <w:lang w:val="es-CO"/>
        </w:rPr>
        <w:t xml:space="preserve">a </w:t>
      </w:r>
      <w:r w:rsidR="00E12BFF">
        <w:rPr>
          <w:rFonts w:ascii="Tahoma" w:hAnsi="Tahoma" w:cs="Tahoma"/>
          <w:sz w:val="22"/>
          <w:szCs w:val="22"/>
          <w:lang w:val="es-CO"/>
        </w:rPr>
        <w:t xml:space="preserve">José Guillermo Zapata </w:t>
      </w:r>
      <w:r w:rsidRPr="00EA1D7D">
        <w:rPr>
          <w:rFonts w:ascii="Tahoma" w:hAnsi="Tahoma" w:cs="Tahoma"/>
          <w:sz w:val="22"/>
          <w:szCs w:val="22"/>
          <w:lang w:val="es-CO"/>
        </w:rPr>
        <w:t xml:space="preserve">al pago de las costas procesales de ambas instancias a favor de </w:t>
      </w:r>
      <w:r w:rsidR="00886DC9" w:rsidRPr="00EA1D7D">
        <w:rPr>
          <w:rFonts w:ascii="Tahoma" w:hAnsi="Tahoma" w:cs="Tahoma"/>
          <w:sz w:val="22"/>
          <w:szCs w:val="22"/>
          <w:lang w:val="es-CO"/>
        </w:rPr>
        <w:t xml:space="preserve">Colpensiones </w:t>
      </w:r>
      <w:r w:rsidRPr="00EA1D7D">
        <w:rPr>
          <w:rFonts w:ascii="Tahoma" w:hAnsi="Tahoma" w:cs="Tahoma"/>
          <w:sz w:val="22"/>
          <w:szCs w:val="22"/>
          <w:lang w:val="es-CO"/>
        </w:rPr>
        <w:t>y de l</w:t>
      </w:r>
      <w:r w:rsidR="00886DC9">
        <w:rPr>
          <w:rFonts w:ascii="Tahoma" w:hAnsi="Tahoma" w:cs="Tahoma"/>
          <w:sz w:val="22"/>
          <w:szCs w:val="22"/>
          <w:lang w:val="es-CO"/>
        </w:rPr>
        <w:t xml:space="preserve">os </w:t>
      </w:r>
      <w:r w:rsidRPr="00EA1D7D">
        <w:rPr>
          <w:rFonts w:ascii="Tahoma" w:hAnsi="Tahoma" w:cs="Tahoma"/>
          <w:sz w:val="22"/>
          <w:szCs w:val="22"/>
          <w:lang w:val="es-CO"/>
        </w:rPr>
        <w:t>demandad</w:t>
      </w:r>
      <w:r w:rsidR="00886DC9">
        <w:rPr>
          <w:rFonts w:ascii="Tahoma" w:hAnsi="Tahoma" w:cs="Tahoma"/>
          <w:sz w:val="22"/>
          <w:szCs w:val="22"/>
          <w:lang w:val="es-CO"/>
        </w:rPr>
        <w:t>os</w:t>
      </w:r>
      <w:r w:rsidRPr="00EA1D7D">
        <w:rPr>
          <w:rFonts w:ascii="Tahoma" w:hAnsi="Tahoma" w:cs="Tahoma"/>
          <w:sz w:val="22"/>
          <w:szCs w:val="22"/>
          <w:lang w:val="es-CO"/>
        </w:rPr>
        <w:t xml:space="preserve"> </w:t>
      </w:r>
      <w:r w:rsidR="00886DC9">
        <w:rPr>
          <w:rFonts w:ascii="Tahoma" w:hAnsi="Tahoma" w:cs="Tahoma"/>
          <w:sz w:val="22"/>
          <w:szCs w:val="22"/>
          <w:lang w:val="es-CO"/>
        </w:rPr>
        <w:t>Ricardo Jaramillo Muñoz y Mateo Jaramillo Escobar</w:t>
      </w:r>
      <w:r w:rsidRPr="00EA1D7D">
        <w:rPr>
          <w:rFonts w:ascii="Tahoma" w:hAnsi="Tahoma" w:cs="Tahoma"/>
          <w:sz w:val="22"/>
          <w:szCs w:val="22"/>
          <w:lang w:val="es-CO"/>
        </w:rPr>
        <w:t>, los cuales se liquidarán por el Juzgado de origen.</w:t>
      </w:r>
    </w:p>
    <w:p w14:paraId="183C0801" w14:textId="77777777" w:rsidR="00E12BFF" w:rsidRPr="00EA1D7D" w:rsidRDefault="00E12BFF" w:rsidP="00886DC9">
      <w:pPr>
        <w:spacing w:line="276" w:lineRule="auto"/>
        <w:ind w:firstLine="708"/>
        <w:jc w:val="both"/>
        <w:rPr>
          <w:rFonts w:ascii="Tahoma" w:hAnsi="Tahoma" w:cs="Tahoma"/>
          <w:sz w:val="22"/>
          <w:szCs w:val="22"/>
          <w:lang w:val="es-CO"/>
        </w:rPr>
      </w:pPr>
    </w:p>
    <w:p w14:paraId="6DA3A8A0" w14:textId="77777777" w:rsidR="005E7999" w:rsidRDefault="00E62214" w:rsidP="00886DC9">
      <w:pPr>
        <w:widowControl w:val="0"/>
        <w:autoSpaceDE w:val="0"/>
        <w:autoSpaceDN w:val="0"/>
        <w:adjustRightInd w:val="0"/>
        <w:spacing w:line="276" w:lineRule="auto"/>
        <w:ind w:firstLine="708"/>
        <w:rPr>
          <w:rFonts w:ascii="Tahoma" w:hAnsi="Tahoma" w:cs="Tahoma"/>
          <w:b/>
          <w:bCs/>
          <w:sz w:val="22"/>
          <w:szCs w:val="22"/>
        </w:rPr>
      </w:pPr>
      <w:r w:rsidRPr="00EA1D7D">
        <w:rPr>
          <w:rFonts w:ascii="Tahoma" w:hAnsi="Tahoma" w:cs="Tahoma"/>
          <w:b/>
          <w:bCs/>
          <w:sz w:val="22"/>
          <w:szCs w:val="22"/>
        </w:rPr>
        <w:t xml:space="preserve">Notificación surtida en estrados. </w:t>
      </w:r>
      <w:r w:rsidRPr="00EA1D7D">
        <w:rPr>
          <w:rFonts w:ascii="Tahoma" w:hAnsi="Tahoma" w:cs="Tahoma"/>
          <w:b/>
          <w:sz w:val="22"/>
          <w:szCs w:val="22"/>
        </w:rPr>
        <w:t>Cúmplase</w:t>
      </w:r>
      <w:r w:rsidRPr="00EA1D7D">
        <w:rPr>
          <w:rFonts w:ascii="Tahoma" w:hAnsi="Tahoma" w:cs="Tahoma"/>
          <w:sz w:val="22"/>
          <w:szCs w:val="22"/>
        </w:rPr>
        <w:t xml:space="preserve"> y </w:t>
      </w:r>
      <w:r w:rsidRPr="00EA1D7D">
        <w:rPr>
          <w:rFonts w:ascii="Tahoma" w:hAnsi="Tahoma" w:cs="Tahoma"/>
          <w:b/>
          <w:sz w:val="22"/>
          <w:szCs w:val="22"/>
        </w:rPr>
        <w:t>devuélvase</w:t>
      </w:r>
      <w:r w:rsidRPr="00EA1D7D">
        <w:rPr>
          <w:rFonts w:ascii="Tahoma" w:hAnsi="Tahoma" w:cs="Tahoma"/>
          <w:sz w:val="22"/>
          <w:szCs w:val="22"/>
        </w:rPr>
        <w:t xml:space="preserve"> el expediente al Juzgado de origen.</w:t>
      </w:r>
      <w:r w:rsidRPr="00EA1D7D">
        <w:rPr>
          <w:rFonts w:ascii="Tahoma" w:hAnsi="Tahoma" w:cs="Tahoma"/>
          <w:b/>
          <w:bCs/>
          <w:sz w:val="22"/>
          <w:szCs w:val="22"/>
        </w:rPr>
        <w:t xml:space="preserve"> </w:t>
      </w:r>
    </w:p>
    <w:p w14:paraId="3BDC292D" w14:textId="69456111" w:rsidR="00E62214" w:rsidRPr="00EA1D7D" w:rsidRDefault="004E3E5E" w:rsidP="00886DC9">
      <w:pPr>
        <w:spacing w:line="276" w:lineRule="auto"/>
        <w:rPr>
          <w:rFonts w:ascii="Tahoma" w:hAnsi="Tahoma" w:cs="Tahoma"/>
          <w:sz w:val="22"/>
          <w:szCs w:val="22"/>
        </w:rPr>
      </w:pPr>
      <w:r>
        <w:rPr>
          <w:rFonts w:ascii="Tahoma" w:hAnsi="Tahoma" w:cs="Tahoma"/>
          <w:sz w:val="22"/>
          <w:szCs w:val="22"/>
        </w:rPr>
        <w:t xml:space="preserve"> </w:t>
      </w:r>
    </w:p>
    <w:p w14:paraId="08247300" w14:textId="77777777" w:rsidR="00E62214" w:rsidRDefault="00E62214" w:rsidP="00886DC9">
      <w:pPr>
        <w:spacing w:line="276" w:lineRule="auto"/>
        <w:ind w:firstLine="708"/>
        <w:rPr>
          <w:rFonts w:ascii="Tahoma" w:hAnsi="Tahoma" w:cs="Tahoma"/>
          <w:sz w:val="22"/>
          <w:szCs w:val="22"/>
        </w:rPr>
      </w:pPr>
      <w:r w:rsidRPr="00EA1D7D">
        <w:rPr>
          <w:rFonts w:ascii="Tahoma" w:hAnsi="Tahoma" w:cs="Tahoma"/>
          <w:sz w:val="22"/>
          <w:szCs w:val="22"/>
        </w:rPr>
        <w:t>La Magistrada,</w:t>
      </w:r>
    </w:p>
    <w:p w14:paraId="0F8AD452" w14:textId="77777777" w:rsidR="007D1162" w:rsidRDefault="007D1162" w:rsidP="00886DC9">
      <w:pPr>
        <w:spacing w:line="276" w:lineRule="auto"/>
        <w:ind w:firstLine="708"/>
        <w:rPr>
          <w:rFonts w:ascii="Tahoma" w:hAnsi="Tahoma" w:cs="Tahoma"/>
          <w:sz w:val="22"/>
          <w:szCs w:val="22"/>
        </w:rPr>
      </w:pPr>
    </w:p>
    <w:p w14:paraId="5BFFF859" w14:textId="77777777" w:rsidR="007D1162" w:rsidRDefault="007D1162" w:rsidP="00886DC9">
      <w:pPr>
        <w:spacing w:line="276" w:lineRule="auto"/>
        <w:ind w:firstLine="708"/>
        <w:rPr>
          <w:rFonts w:ascii="Tahoma" w:hAnsi="Tahoma" w:cs="Tahoma"/>
          <w:sz w:val="22"/>
          <w:szCs w:val="22"/>
        </w:rPr>
      </w:pPr>
    </w:p>
    <w:p w14:paraId="33AB0602" w14:textId="77777777" w:rsidR="004E2D1F" w:rsidRPr="00EA1D7D" w:rsidRDefault="004E2D1F" w:rsidP="00886DC9">
      <w:pPr>
        <w:spacing w:line="276" w:lineRule="auto"/>
        <w:ind w:firstLine="708"/>
        <w:rPr>
          <w:rFonts w:ascii="Tahoma" w:hAnsi="Tahoma" w:cs="Tahoma"/>
          <w:sz w:val="22"/>
          <w:szCs w:val="22"/>
        </w:rPr>
      </w:pPr>
    </w:p>
    <w:p w14:paraId="795C7DB2" w14:textId="77777777" w:rsidR="00E62214" w:rsidRPr="00EA1D7D" w:rsidRDefault="00E62214" w:rsidP="00886DC9">
      <w:pPr>
        <w:spacing w:line="276" w:lineRule="auto"/>
        <w:rPr>
          <w:rFonts w:ascii="Tahoma" w:hAnsi="Tahoma" w:cs="Tahoma"/>
          <w:sz w:val="22"/>
          <w:szCs w:val="22"/>
        </w:rPr>
      </w:pPr>
    </w:p>
    <w:p w14:paraId="6C4F066E" w14:textId="77777777" w:rsidR="00E62214" w:rsidRPr="00EA1D7D" w:rsidRDefault="00E62214" w:rsidP="00886DC9">
      <w:pPr>
        <w:pStyle w:val="Ttulo3"/>
        <w:spacing w:before="0" w:after="0" w:line="276" w:lineRule="auto"/>
        <w:jc w:val="center"/>
        <w:rPr>
          <w:rFonts w:ascii="Tahoma" w:hAnsi="Tahoma" w:cs="Tahoma"/>
          <w:b w:val="0"/>
          <w:bCs w:val="0"/>
          <w:sz w:val="22"/>
          <w:szCs w:val="22"/>
        </w:rPr>
      </w:pPr>
      <w:r w:rsidRPr="00EA1D7D">
        <w:rPr>
          <w:rFonts w:ascii="Tahoma" w:hAnsi="Tahoma" w:cs="Tahoma"/>
          <w:sz w:val="22"/>
          <w:szCs w:val="22"/>
        </w:rPr>
        <w:t>ANA LUCÍA CAICEDO CALDERÓN</w:t>
      </w:r>
    </w:p>
    <w:p w14:paraId="2EB6920A" w14:textId="77777777" w:rsidR="00E62214" w:rsidRDefault="00E62214" w:rsidP="00886DC9">
      <w:pPr>
        <w:spacing w:line="276" w:lineRule="auto"/>
        <w:rPr>
          <w:rFonts w:ascii="Tahoma" w:hAnsi="Tahoma" w:cs="Tahoma"/>
          <w:sz w:val="22"/>
          <w:szCs w:val="22"/>
        </w:rPr>
      </w:pPr>
    </w:p>
    <w:p w14:paraId="15C58647" w14:textId="77777777" w:rsidR="007D1162" w:rsidRPr="00EA1D7D" w:rsidRDefault="007D1162" w:rsidP="00886DC9">
      <w:pPr>
        <w:spacing w:line="276" w:lineRule="auto"/>
        <w:rPr>
          <w:rFonts w:ascii="Tahoma" w:hAnsi="Tahoma" w:cs="Tahoma"/>
          <w:sz w:val="22"/>
          <w:szCs w:val="22"/>
        </w:rPr>
      </w:pPr>
    </w:p>
    <w:p w14:paraId="2D0D48A6" w14:textId="77777777" w:rsidR="00E62214" w:rsidRPr="00EA1D7D" w:rsidRDefault="00E62214" w:rsidP="00886DC9">
      <w:pPr>
        <w:spacing w:line="276" w:lineRule="auto"/>
        <w:ind w:firstLine="708"/>
        <w:rPr>
          <w:rFonts w:ascii="Tahoma" w:hAnsi="Tahoma" w:cs="Tahoma"/>
          <w:sz w:val="22"/>
          <w:szCs w:val="22"/>
        </w:rPr>
      </w:pPr>
      <w:r w:rsidRPr="00EA1D7D">
        <w:rPr>
          <w:rFonts w:ascii="Tahoma" w:hAnsi="Tahoma" w:cs="Tahoma"/>
          <w:sz w:val="22"/>
          <w:szCs w:val="22"/>
        </w:rPr>
        <w:t>Los Magistrados,</w:t>
      </w:r>
    </w:p>
    <w:p w14:paraId="71A8D8ED" w14:textId="77777777" w:rsidR="00E62214" w:rsidRPr="00EA1D7D" w:rsidRDefault="00E62214" w:rsidP="00886DC9">
      <w:pPr>
        <w:spacing w:line="276" w:lineRule="auto"/>
        <w:ind w:firstLine="708"/>
        <w:rPr>
          <w:rFonts w:ascii="Tahoma" w:hAnsi="Tahoma" w:cs="Tahoma"/>
          <w:sz w:val="22"/>
          <w:szCs w:val="22"/>
        </w:rPr>
      </w:pPr>
    </w:p>
    <w:p w14:paraId="7596E704" w14:textId="77777777" w:rsidR="00E62214" w:rsidRDefault="00E62214" w:rsidP="00886DC9">
      <w:pPr>
        <w:spacing w:line="276" w:lineRule="auto"/>
        <w:rPr>
          <w:rFonts w:ascii="Tahoma" w:hAnsi="Tahoma" w:cs="Tahoma"/>
          <w:b/>
          <w:sz w:val="22"/>
          <w:szCs w:val="22"/>
        </w:rPr>
      </w:pPr>
    </w:p>
    <w:p w14:paraId="2564FFEA" w14:textId="77777777" w:rsidR="007D1162" w:rsidRDefault="007D1162" w:rsidP="00886DC9">
      <w:pPr>
        <w:spacing w:line="276" w:lineRule="auto"/>
        <w:rPr>
          <w:rFonts w:ascii="Tahoma" w:hAnsi="Tahoma" w:cs="Tahoma"/>
          <w:b/>
          <w:sz w:val="22"/>
          <w:szCs w:val="22"/>
        </w:rPr>
      </w:pPr>
    </w:p>
    <w:p w14:paraId="2EBA7319" w14:textId="77777777" w:rsidR="007D1162" w:rsidRPr="00EA1D7D" w:rsidRDefault="007D1162" w:rsidP="00886DC9">
      <w:pPr>
        <w:spacing w:line="276" w:lineRule="auto"/>
        <w:rPr>
          <w:rFonts w:ascii="Tahoma" w:hAnsi="Tahoma" w:cs="Tahoma"/>
          <w:b/>
          <w:sz w:val="22"/>
          <w:szCs w:val="22"/>
        </w:rPr>
      </w:pPr>
    </w:p>
    <w:p w14:paraId="39298C73" w14:textId="77777777" w:rsidR="00E62214" w:rsidRPr="00EA1D7D" w:rsidRDefault="00E62214" w:rsidP="00886DC9">
      <w:pPr>
        <w:spacing w:line="276" w:lineRule="auto"/>
        <w:rPr>
          <w:rFonts w:ascii="Tahoma" w:hAnsi="Tahoma" w:cs="Tahoma"/>
          <w:b/>
          <w:sz w:val="22"/>
          <w:szCs w:val="22"/>
        </w:rPr>
      </w:pPr>
    </w:p>
    <w:p w14:paraId="09FDE555" w14:textId="0E4C6FAD" w:rsidR="00E62214" w:rsidRPr="00EA1D7D" w:rsidRDefault="00E62214" w:rsidP="00886DC9">
      <w:pPr>
        <w:spacing w:line="276" w:lineRule="auto"/>
        <w:jc w:val="both"/>
        <w:rPr>
          <w:rFonts w:ascii="Tahoma" w:hAnsi="Tahoma" w:cs="Tahoma"/>
          <w:b/>
          <w:sz w:val="22"/>
          <w:szCs w:val="22"/>
        </w:rPr>
      </w:pPr>
      <w:r w:rsidRPr="00EA1D7D">
        <w:rPr>
          <w:rFonts w:ascii="Tahoma" w:hAnsi="Tahoma" w:cs="Tahoma"/>
          <w:b/>
          <w:sz w:val="22"/>
          <w:szCs w:val="22"/>
        </w:rPr>
        <w:t xml:space="preserve">JULIO CÉSAR SALAZAR MUÑOZ    </w:t>
      </w:r>
      <w:r w:rsidR="007D1162">
        <w:rPr>
          <w:rFonts w:ascii="Tahoma" w:hAnsi="Tahoma" w:cs="Tahoma"/>
          <w:b/>
          <w:sz w:val="22"/>
          <w:szCs w:val="22"/>
        </w:rPr>
        <w:t xml:space="preserve">                            </w:t>
      </w:r>
      <w:r w:rsidRPr="00EA1D7D">
        <w:rPr>
          <w:rFonts w:ascii="Tahoma" w:hAnsi="Tahoma" w:cs="Tahoma"/>
          <w:b/>
          <w:sz w:val="22"/>
          <w:szCs w:val="22"/>
        </w:rPr>
        <w:t xml:space="preserve">  FRANCISCO JAVIER TAMAYO TABARES</w:t>
      </w:r>
    </w:p>
    <w:p w14:paraId="0A4CAB5D" w14:textId="77777777" w:rsidR="00FC4B74" w:rsidRPr="00FC4B74" w:rsidRDefault="00FC4B74" w:rsidP="00886DC9">
      <w:pPr>
        <w:widowControl w:val="0"/>
        <w:autoSpaceDE w:val="0"/>
        <w:autoSpaceDN w:val="0"/>
        <w:adjustRightInd w:val="0"/>
        <w:spacing w:line="276" w:lineRule="auto"/>
        <w:ind w:firstLine="567"/>
        <w:jc w:val="both"/>
        <w:rPr>
          <w:rFonts w:ascii="Tahoma" w:hAnsi="Tahoma" w:cs="Tahoma"/>
          <w:sz w:val="22"/>
          <w:szCs w:val="22"/>
        </w:rPr>
      </w:pPr>
    </w:p>
    <w:sectPr w:rsidR="00FC4B74" w:rsidRPr="00FC4B74"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E685E" w14:textId="77777777" w:rsidR="006D0BB2" w:rsidRDefault="006D0BB2">
      <w:r>
        <w:separator/>
      </w:r>
    </w:p>
  </w:endnote>
  <w:endnote w:type="continuationSeparator" w:id="0">
    <w:p w14:paraId="4AE51980" w14:textId="77777777" w:rsidR="006D0BB2" w:rsidRDefault="006D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FDC7" w14:textId="77777777" w:rsidR="0006289E" w:rsidRDefault="0006289E">
    <w:pPr>
      <w:pStyle w:val="Piedepgina"/>
      <w:jc w:val="right"/>
    </w:pPr>
    <w:r>
      <w:fldChar w:fldCharType="begin"/>
    </w:r>
    <w:r>
      <w:instrText>PAGE   \* MERGEFORMAT</w:instrText>
    </w:r>
    <w:r>
      <w:fldChar w:fldCharType="separate"/>
    </w:r>
    <w:r w:rsidR="001750BE">
      <w:rPr>
        <w:noProof/>
      </w:rPr>
      <w:t>4</w:t>
    </w:r>
    <w:r>
      <w:fldChar w:fldCharType="end"/>
    </w:r>
  </w:p>
  <w:p w14:paraId="52F789BE" w14:textId="77777777" w:rsidR="0006289E" w:rsidRDefault="0006289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DF30" w14:textId="77777777" w:rsidR="0006289E" w:rsidRDefault="0006289E">
    <w:pPr>
      <w:pStyle w:val="Piedepgina"/>
      <w:jc w:val="right"/>
    </w:pPr>
    <w:r>
      <w:fldChar w:fldCharType="begin"/>
    </w:r>
    <w:r>
      <w:instrText>PAGE   \* MERGEFORMAT</w:instrText>
    </w:r>
    <w:r>
      <w:fldChar w:fldCharType="separate"/>
    </w:r>
    <w:r w:rsidR="001750BE">
      <w:rPr>
        <w:noProof/>
      </w:rPr>
      <w:t>1</w:t>
    </w:r>
    <w:r>
      <w:fldChar w:fldCharType="end"/>
    </w:r>
  </w:p>
  <w:p w14:paraId="6F3C1684" w14:textId="77777777" w:rsidR="0006289E" w:rsidRDefault="000628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7F8E8" w14:textId="77777777" w:rsidR="006D0BB2" w:rsidRDefault="006D0BB2">
      <w:r>
        <w:separator/>
      </w:r>
    </w:p>
  </w:footnote>
  <w:footnote w:type="continuationSeparator" w:id="0">
    <w:p w14:paraId="025E2831" w14:textId="77777777" w:rsidR="006D0BB2" w:rsidRDefault="006D0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1B8C" w14:textId="77777777" w:rsidR="0006289E" w:rsidRDefault="0006289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2F9F48" w14:textId="77777777" w:rsidR="0006289E" w:rsidRDefault="0006289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08425" w14:textId="11EFC1A1" w:rsidR="0006289E" w:rsidRPr="001A1277" w:rsidRDefault="0006289E" w:rsidP="001A1277">
    <w:pPr>
      <w:pStyle w:val="Puesto"/>
      <w:spacing w:line="240" w:lineRule="auto"/>
      <w:jc w:val="both"/>
      <w:rPr>
        <w:rFonts w:ascii="Times New Roman" w:hAnsi="Times New Roman" w:cs="Times New Roman"/>
        <w:b w:val="0"/>
        <w:sz w:val="16"/>
        <w:szCs w:val="16"/>
      </w:rPr>
    </w:pPr>
    <w:r w:rsidRPr="001A1277">
      <w:rPr>
        <w:rFonts w:ascii="Times New Roman" w:hAnsi="Times New Roman" w:cs="Times New Roman"/>
        <w:b w:val="0"/>
        <w:sz w:val="16"/>
        <w:szCs w:val="16"/>
      </w:rPr>
      <w:t>Radicación No.: 66001-31-05-004-2015-00529-01</w:t>
    </w:r>
  </w:p>
  <w:p w14:paraId="020BB288" w14:textId="374F11AB" w:rsidR="0006289E" w:rsidRPr="001A1277" w:rsidRDefault="0006289E" w:rsidP="001A1277">
    <w:pPr>
      <w:pStyle w:val="Puesto"/>
      <w:spacing w:line="240" w:lineRule="auto"/>
      <w:jc w:val="both"/>
      <w:rPr>
        <w:rFonts w:ascii="Times New Roman" w:hAnsi="Times New Roman" w:cs="Times New Roman"/>
        <w:b w:val="0"/>
        <w:sz w:val="16"/>
        <w:szCs w:val="16"/>
      </w:rPr>
    </w:pPr>
    <w:r w:rsidRPr="001A1277">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1A1277">
      <w:rPr>
        <w:rFonts w:ascii="Times New Roman" w:hAnsi="Times New Roman" w:cs="Times New Roman"/>
        <w:b w:val="0"/>
        <w:sz w:val="16"/>
        <w:szCs w:val="16"/>
      </w:rPr>
      <w:t xml:space="preserve">José Guillermo Zapata Aguirre </w:t>
    </w:r>
  </w:p>
  <w:p w14:paraId="15CCADF3" w14:textId="566EFC69" w:rsidR="0006289E" w:rsidRPr="001A1277" w:rsidRDefault="0006289E" w:rsidP="001A1277">
    <w:pPr>
      <w:pStyle w:val="Puesto"/>
      <w:spacing w:line="240" w:lineRule="auto"/>
      <w:jc w:val="both"/>
      <w:rPr>
        <w:rFonts w:ascii="Times New Roman" w:hAnsi="Times New Roman" w:cs="Times New Roman"/>
        <w:b w:val="0"/>
        <w:sz w:val="16"/>
        <w:szCs w:val="16"/>
      </w:rPr>
    </w:pPr>
    <w:r w:rsidRPr="001A1277">
      <w:rPr>
        <w:rFonts w:ascii="Times New Roman" w:hAnsi="Times New Roman" w:cs="Times New Roman"/>
        <w:b w:val="0"/>
        <w:sz w:val="16"/>
        <w:szCs w:val="16"/>
      </w:rPr>
      <w:t>Demandados:</w:t>
    </w:r>
    <w:r>
      <w:rPr>
        <w:rFonts w:ascii="Times New Roman" w:hAnsi="Times New Roman" w:cs="Times New Roman"/>
        <w:b w:val="0"/>
        <w:sz w:val="16"/>
        <w:szCs w:val="16"/>
      </w:rPr>
      <w:t xml:space="preserve"> </w:t>
    </w:r>
    <w:r w:rsidRPr="001A1277">
      <w:rPr>
        <w:rFonts w:ascii="Times New Roman" w:hAnsi="Times New Roman" w:cs="Times New Roman"/>
        <w:b w:val="0"/>
        <w:sz w:val="16"/>
        <w:szCs w:val="16"/>
      </w:rPr>
      <w:t>Colpensiones, Ricardo Jaramillo Muñoz y Mateo Jaramillo Escobar</w:t>
    </w:r>
  </w:p>
  <w:p w14:paraId="78C68A3D" w14:textId="77777777" w:rsidR="0006289E" w:rsidRPr="007668D9" w:rsidRDefault="0006289E" w:rsidP="007668D9">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3">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4">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5">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3E06204A"/>
    <w:multiLevelType w:val="hybridMultilevel"/>
    <w:tmpl w:val="6D88728A"/>
    <w:lvl w:ilvl="0" w:tplc="8B9AF598">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7">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4">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5">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6">
    <w:nsid w:val="6E94676A"/>
    <w:multiLevelType w:val="hybridMultilevel"/>
    <w:tmpl w:val="B6F6B4BC"/>
    <w:lvl w:ilvl="0" w:tplc="0C3EE30A">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8">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9">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30"/>
  </w:num>
  <w:num w:numId="3">
    <w:abstractNumId w:val="19"/>
  </w:num>
  <w:num w:numId="4">
    <w:abstractNumId w:val="18"/>
  </w:num>
  <w:num w:numId="5">
    <w:abstractNumId w:val="14"/>
  </w:num>
  <w:num w:numId="6">
    <w:abstractNumId w:val="11"/>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3"/>
  </w:num>
  <w:num w:numId="15">
    <w:abstractNumId w:val="25"/>
  </w:num>
  <w:num w:numId="16">
    <w:abstractNumId w:val="24"/>
  </w:num>
  <w:num w:numId="17">
    <w:abstractNumId w:val="12"/>
  </w:num>
  <w:num w:numId="18">
    <w:abstractNumId w:val="28"/>
  </w:num>
  <w:num w:numId="19">
    <w:abstractNumId w:val="29"/>
  </w:num>
  <w:num w:numId="20">
    <w:abstractNumId w:val="20"/>
  </w:num>
  <w:num w:numId="21">
    <w:abstractNumId w:val="27"/>
  </w:num>
  <w:num w:numId="22">
    <w:abstractNumId w:val="22"/>
  </w:num>
  <w:num w:numId="23">
    <w:abstractNumId w:val="21"/>
  </w:num>
  <w:num w:numId="24">
    <w:abstractNumId w:val="0"/>
  </w:num>
  <w:num w:numId="25">
    <w:abstractNumId w:val="17"/>
  </w:num>
  <w:num w:numId="26">
    <w:abstractNumId w:val="15"/>
  </w:num>
  <w:num w:numId="27">
    <w:abstractNumId w:val="4"/>
  </w:num>
  <w:num w:numId="28">
    <w:abstractNumId w:val="31"/>
  </w:num>
  <w:num w:numId="29">
    <w:abstractNumId w:val="6"/>
  </w:num>
  <w:num w:numId="30">
    <w:abstractNumId w:val="13"/>
  </w:num>
  <w:num w:numId="31">
    <w:abstractNumId w:val="2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103"/>
    <w:rsid w:val="00002362"/>
    <w:rsid w:val="00004003"/>
    <w:rsid w:val="000043B8"/>
    <w:rsid w:val="0000451C"/>
    <w:rsid w:val="00004546"/>
    <w:rsid w:val="000050AF"/>
    <w:rsid w:val="000057C8"/>
    <w:rsid w:val="00006084"/>
    <w:rsid w:val="0000616E"/>
    <w:rsid w:val="000067FE"/>
    <w:rsid w:val="00006AB3"/>
    <w:rsid w:val="000108A0"/>
    <w:rsid w:val="000108FA"/>
    <w:rsid w:val="000113A2"/>
    <w:rsid w:val="000117AB"/>
    <w:rsid w:val="000119DA"/>
    <w:rsid w:val="00011DC0"/>
    <w:rsid w:val="000138D2"/>
    <w:rsid w:val="00014101"/>
    <w:rsid w:val="00014172"/>
    <w:rsid w:val="000149FB"/>
    <w:rsid w:val="00014B5F"/>
    <w:rsid w:val="00014F1A"/>
    <w:rsid w:val="000153D6"/>
    <w:rsid w:val="000155A2"/>
    <w:rsid w:val="00015677"/>
    <w:rsid w:val="00015C7D"/>
    <w:rsid w:val="00016073"/>
    <w:rsid w:val="00016CEA"/>
    <w:rsid w:val="00020182"/>
    <w:rsid w:val="00020B62"/>
    <w:rsid w:val="00020EAD"/>
    <w:rsid w:val="00021B46"/>
    <w:rsid w:val="000228BF"/>
    <w:rsid w:val="00022A5C"/>
    <w:rsid w:val="0002387D"/>
    <w:rsid w:val="0002448C"/>
    <w:rsid w:val="00025895"/>
    <w:rsid w:val="00025FD9"/>
    <w:rsid w:val="00026905"/>
    <w:rsid w:val="000269CA"/>
    <w:rsid w:val="00026FC4"/>
    <w:rsid w:val="000271CA"/>
    <w:rsid w:val="00027E37"/>
    <w:rsid w:val="0003053D"/>
    <w:rsid w:val="00030740"/>
    <w:rsid w:val="000355F6"/>
    <w:rsid w:val="00035929"/>
    <w:rsid w:val="00035AF9"/>
    <w:rsid w:val="00035BF4"/>
    <w:rsid w:val="00035D3A"/>
    <w:rsid w:val="000360E7"/>
    <w:rsid w:val="00036C06"/>
    <w:rsid w:val="00036EDF"/>
    <w:rsid w:val="00037530"/>
    <w:rsid w:val="000375C2"/>
    <w:rsid w:val="00037AF3"/>
    <w:rsid w:val="00037FB7"/>
    <w:rsid w:val="000400DC"/>
    <w:rsid w:val="00041921"/>
    <w:rsid w:val="000424DD"/>
    <w:rsid w:val="000424FE"/>
    <w:rsid w:val="00042512"/>
    <w:rsid w:val="0004276F"/>
    <w:rsid w:val="00042929"/>
    <w:rsid w:val="00042D64"/>
    <w:rsid w:val="00043110"/>
    <w:rsid w:val="00043582"/>
    <w:rsid w:val="0004475C"/>
    <w:rsid w:val="00044C28"/>
    <w:rsid w:val="00045950"/>
    <w:rsid w:val="00046230"/>
    <w:rsid w:val="00046C01"/>
    <w:rsid w:val="00046CF3"/>
    <w:rsid w:val="0004798C"/>
    <w:rsid w:val="000502A9"/>
    <w:rsid w:val="00050B8B"/>
    <w:rsid w:val="00050C15"/>
    <w:rsid w:val="000516FA"/>
    <w:rsid w:val="0005191E"/>
    <w:rsid w:val="00053767"/>
    <w:rsid w:val="000539D9"/>
    <w:rsid w:val="000541C4"/>
    <w:rsid w:val="0005566C"/>
    <w:rsid w:val="00057644"/>
    <w:rsid w:val="00057CD9"/>
    <w:rsid w:val="00057E02"/>
    <w:rsid w:val="0006289E"/>
    <w:rsid w:val="0006298A"/>
    <w:rsid w:val="0006422A"/>
    <w:rsid w:val="00064780"/>
    <w:rsid w:val="00065677"/>
    <w:rsid w:val="00065765"/>
    <w:rsid w:val="00065E53"/>
    <w:rsid w:val="00067227"/>
    <w:rsid w:val="000676DF"/>
    <w:rsid w:val="0007089E"/>
    <w:rsid w:val="00071C2C"/>
    <w:rsid w:val="0007310E"/>
    <w:rsid w:val="00074047"/>
    <w:rsid w:val="00074189"/>
    <w:rsid w:val="00074717"/>
    <w:rsid w:val="000755E0"/>
    <w:rsid w:val="00075CDE"/>
    <w:rsid w:val="000768A1"/>
    <w:rsid w:val="000770E2"/>
    <w:rsid w:val="00077395"/>
    <w:rsid w:val="000802C1"/>
    <w:rsid w:val="000804F3"/>
    <w:rsid w:val="0008113C"/>
    <w:rsid w:val="0008134A"/>
    <w:rsid w:val="000816D0"/>
    <w:rsid w:val="000821A3"/>
    <w:rsid w:val="00082836"/>
    <w:rsid w:val="00082F11"/>
    <w:rsid w:val="000834E1"/>
    <w:rsid w:val="00084F5B"/>
    <w:rsid w:val="000850B6"/>
    <w:rsid w:val="00085416"/>
    <w:rsid w:val="00085A34"/>
    <w:rsid w:val="00085F79"/>
    <w:rsid w:val="00086703"/>
    <w:rsid w:val="00087119"/>
    <w:rsid w:val="00090314"/>
    <w:rsid w:val="00090391"/>
    <w:rsid w:val="00090A38"/>
    <w:rsid w:val="000910A9"/>
    <w:rsid w:val="000916E6"/>
    <w:rsid w:val="00091C87"/>
    <w:rsid w:val="0009262A"/>
    <w:rsid w:val="00092999"/>
    <w:rsid w:val="000934B4"/>
    <w:rsid w:val="000934F5"/>
    <w:rsid w:val="00093D21"/>
    <w:rsid w:val="00093DFA"/>
    <w:rsid w:val="000945BA"/>
    <w:rsid w:val="0009470B"/>
    <w:rsid w:val="00094805"/>
    <w:rsid w:val="0009509A"/>
    <w:rsid w:val="000952ED"/>
    <w:rsid w:val="0009545A"/>
    <w:rsid w:val="00096148"/>
    <w:rsid w:val="00096A81"/>
    <w:rsid w:val="00096C52"/>
    <w:rsid w:val="0009794F"/>
    <w:rsid w:val="00097ED3"/>
    <w:rsid w:val="000A129C"/>
    <w:rsid w:val="000A2266"/>
    <w:rsid w:val="000A22BF"/>
    <w:rsid w:val="000A23F4"/>
    <w:rsid w:val="000A36A6"/>
    <w:rsid w:val="000A37DE"/>
    <w:rsid w:val="000A4174"/>
    <w:rsid w:val="000A4B0B"/>
    <w:rsid w:val="000A5B23"/>
    <w:rsid w:val="000A5C99"/>
    <w:rsid w:val="000A73FC"/>
    <w:rsid w:val="000A7A02"/>
    <w:rsid w:val="000B0F92"/>
    <w:rsid w:val="000B1A78"/>
    <w:rsid w:val="000B2BDE"/>
    <w:rsid w:val="000B3191"/>
    <w:rsid w:val="000B3201"/>
    <w:rsid w:val="000B408E"/>
    <w:rsid w:val="000B513D"/>
    <w:rsid w:val="000B7C76"/>
    <w:rsid w:val="000B7F7C"/>
    <w:rsid w:val="000C0CA5"/>
    <w:rsid w:val="000C1504"/>
    <w:rsid w:val="000C1808"/>
    <w:rsid w:val="000C2226"/>
    <w:rsid w:val="000C2C37"/>
    <w:rsid w:val="000C49FA"/>
    <w:rsid w:val="000C4CB0"/>
    <w:rsid w:val="000C732F"/>
    <w:rsid w:val="000C7393"/>
    <w:rsid w:val="000C76C5"/>
    <w:rsid w:val="000C7DB4"/>
    <w:rsid w:val="000D2236"/>
    <w:rsid w:val="000D2E16"/>
    <w:rsid w:val="000D33C5"/>
    <w:rsid w:val="000D3ABC"/>
    <w:rsid w:val="000D3C66"/>
    <w:rsid w:val="000D49CD"/>
    <w:rsid w:val="000D6954"/>
    <w:rsid w:val="000D6E32"/>
    <w:rsid w:val="000D74FA"/>
    <w:rsid w:val="000D7BE7"/>
    <w:rsid w:val="000E02E2"/>
    <w:rsid w:val="000E15CE"/>
    <w:rsid w:val="000E18F8"/>
    <w:rsid w:val="000E1CB4"/>
    <w:rsid w:val="000E1F40"/>
    <w:rsid w:val="000E2911"/>
    <w:rsid w:val="000E2B6D"/>
    <w:rsid w:val="000E2C96"/>
    <w:rsid w:val="000E3183"/>
    <w:rsid w:val="000E3D17"/>
    <w:rsid w:val="000E46A6"/>
    <w:rsid w:val="000E4D43"/>
    <w:rsid w:val="000E4F18"/>
    <w:rsid w:val="000E5DEB"/>
    <w:rsid w:val="000E618D"/>
    <w:rsid w:val="000E6B13"/>
    <w:rsid w:val="000E7518"/>
    <w:rsid w:val="000E7993"/>
    <w:rsid w:val="000E7A93"/>
    <w:rsid w:val="000E7B1E"/>
    <w:rsid w:val="000F01F6"/>
    <w:rsid w:val="000F0469"/>
    <w:rsid w:val="000F0540"/>
    <w:rsid w:val="000F0BDD"/>
    <w:rsid w:val="000F1751"/>
    <w:rsid w:val="000F1911"/>
    <w:rsid w:val="000F200C"/>
    <w:rsid w:val="000F34FC"/>
    <w:rsid w:val="000F374C"/>
    <w:rsid w:val="000F3B41"/>
    <w:rsid w:val="000F44F9"/>
    <w:rsid w:val="000F5060"/>
    <w:rsid w:val="000F52F9"/>
    <w:rsid w:val="000F5EBD"/>
    <w:rsid w:val="000F6B06"/>
    <w:rsid w:val="000F7199"/>
    <w:rsid w:val="000F719F"/>
    <w:rsid w:val="00100D4D"/>
    <w:rsid w:val="001015B5"/>
    <w:rsid w:val="00101870"/>
    <w:rsid w:val="00103162"/>
    <w:rsid w:val="001045F3"/>
    <w:rsid w:val="00104A14"/>
    <w:rsid w:val="0010539E"/>
    <w:rsid w:val="001056E3"/>
    <w:rsid w:val="00106404"/>
    <w:rsid w:val="001070DD"/>
    <w:rsid w:val="00107553"/>
    <w:rsid w:val="00107712"/>
    <w:rsid w:val="0010779E"/>
    <w:rsid w:val="00110367"/>
    <w:rsid w:val="001103AC"/>
    <w:rsid w:val="00111649"/>
    <w:rsid w:val="00112F15"/>
    <w:rsid w:val="00113705"/>
    <w:rsid w:val="00113870"/>
    <w:rsid w:val="001172A8"/>
    <w:rsid w:val="00120A35"/>
    <w:rsid w:val="001219E6"/>
    <w:rsid w:val="00122140"/>
    <w:rsid w:val="00122521"/>
    <w:rsid w:val="00123412"/>
    <w:rsid w:val="00124D1E"/>
    <w:rsid w:val="00125BB8"/>
    <w:rsid w:val="00126266"/>
    <w:rsid w:val="00127FD6"/>
    <w:rsid w:val="00130D74"/>
    <w:rsid w:val="00131250"/>
    <w:rsid w:val="00131C1B"/>
    <w:rsid w:val="0013280B"/>
    <w:rsid w:val="001355E4"/>
    <w:rsid w:val="00135707"/>
    <w:rsid w:val="00137BDE"/>
    <w:rsid w:val="00137E1C"/>
    <w:rsid w:val="00141D49"/>
    <w:rsid w:val="0014256C"/>
    <w:rsid w:val="001446C7"/>
    <w:rsid w:val="00144DF0"/>
    <w:rsid w:val="001453FA"/>
    <w:rsid w:val="00146321"/>
    <w:rsid w:val="001464C6"/>
    <w:rsid w:val="00146FF0"/>
    <w:rsid w:val="00147041"/>
    <w:rsid w:val="00150F76"/>
    <w:rsid w:val="00150FF4"/>
    <w:rsid w:val="001511CE"/>
    <w:rsid w:val="0015175B"/>
    <w:rsid w:val="00151859"/>
    <w:rsid w:val="00152925"/>
    <w:rsid w:val="00153753"/>
    <w:rsid w:val="00153E29"/>
    <w:rsid w:val="001545C6"/>
    <w:rsid w:val="00154A10"/>
    <w:rsid w:val="00154E20"/>
    <w:rsid w:val="00154FBA"/>
    <w:rsid w:val="00155008"/>
    <w:rsid w:val="0015510F"/>
    <w:rsid w:val="001554E1"/>
    <w:rsid w:val="00155859"/>
    <w:rsid w:val="00155AE5"/>
    <w:rsid w:val="00156529"/>
    <w:rsid w:val="00156577"/>
    <w:rsid w:val="00156F0C"/>
    <w:rsid w:val="001573DE"/>
    <w:rsid w:val="0016169A"/>
    <w:rsid w:val="001619CA"/>
    <w:rsid w:val="00162D1D"/>
    <w:rsid w:val="001634F7"/>
    <w:rsid w:val="00163A57"/>
    <w:rsid w:val="0016520C"/>
    <w:rsid w:val="00166A97"/>
    <w:rsid w:val="00166F5B"/>
    <w:rsid w:val="001700CB"/>
    <w:rsid w:val="0017023C"/>
    <w:rsid w:val="00171113"/>
    <w:rsid w:val="0017149D"/>
    <w:rsid w:val="0017221E"/>
    <w:rsid w:val="0017262C"/>
    <w:rsid w:val="00172CAC"/>
    <w:rsid w:val="00174D9E"/>
    <w:rsid w:val="001750BE"/>
    <w:rsid w:val="00175883"/>
    <w:rsid w:val="00175C09"/>
    <w:rsid w:val="00177306"/>
    <w:rsid w:val="001807B2"/>
    <w:rsid w:val="0018136A"/>
    <w:rsid w:val="00182710"/>
    <w:rsid w:val="00183A73"/>
    <w:rsid w:val="001841F6"/>
    <w:rsid w:val="00184369"/>
    <w:rsid w:val="001843DC"/>
    <w:rsid w:val="00184CF8"/>
    <w:rsid w:val="00185349"/>
    <w:rsid w:val="00185A35"/>
    <w:rsid w:val="001867EA"/>
    <w:rsid w:val="00186AF7"/>
    <w:rsid w:val="00186CDF"/>
    <w:rsid w:val="00191410"/>
    <w:rsid w:val="001917DB"/>
    <w:rsid w:val="00191D60"/>
    <w:rsid w:val="00192076"/>
    <w:rsid w:val="00192A76"/>
    <w:rsid w:val="00192AD2"/>
    <w:rsid w:val="00193410"/>
    <w:rsid w:val="001938F9"/>
    <w:rsid w:val="001939B4"/>
    <w:rsid w:val="00193AAA"/>
    <w:rsid w:val="00194645"/>
    <w:rsid w:val="0019538C"/>
    <w:rsid w:val="00195E3E"/>
    <w:rsid w:val="001962B9"/>
    <w:rsid w:val="00197194"/>
    <w:rsid w:val="001971E7"/>
    <w:rsid w:val="0019740E"/>
    <w:rsid w:val="00197CFD"/>
    <w:rsid w:val="00197F1E"/>
    <w:rsid w:val="00197F8E"/>
    <w:rsid w:val="001A0550"/>
    <w:rsid w:val="001A0D5C"/>
    <w:rsid w:val="001A0E8A"/>
    <w:rsid w:val="001A0EB1"/>
    <w:rsid w:val="001A1277"/>
    <w:rsid w:val="001A143D"/>
    <w:rsid w:val="001A1535"/>
    <w:rsid w:val="001A2137"/>
    <w:rsid w:val="001A2FF9"/>
    <w:rsid w:val="001A3192"/>
    <w:rsid w:val="001A325B"/>
    <w:rsid w:val="001A377E"/>
    <w:rsid w:val="001A3BD6"/>
    <w:rsid w:val="001A3CA5"/>
    <w:rsid w:val="001A42CC"/>
    <w:rsid w:val="001A5A7A"/>
    <w:rsid w:val="001A6356"/>
    <w:rsid w:val="001A69F9"/>
    <w:rsid w:val="001A75E0"/>
    <w:rsid w:val="001A762A"/>
    <w:rsid w:val="001A7FD7"/>
    <w:rsid w:val="001B0A01"/>
    <w:rsid w:val="001B0B83"/>
    <w:rsid w:val="001B10EB"/>
    <w:rsid w:val="001B1178"/>
    <w:rsid w:val="001B237E"/>
    <w:rsid w:val="001B26BD"/>
    <w:rsid w:val="001B3CDE"/>
    <w:rsid w:val="001B3E4E"/>
    <w:rsid w:val="001B5F3A"/>
    <w:rsid w:val="001B6AF1"/>
    <w:rsid w:val="001B6E90"/>
    <w:rsid w:val="001B76BD"/>
    <w:rsid w:val="001C03A9"/>
    <w:rsid w:val="001C043D"/>
    <w:rsid w:val="001C1CDC"/>
    <w:rsid w:val="001C26CC"/>
    <w:rsid w:val="001C2DB5"/>
    <w:rsid w:val="001C4178"/>
    <w:rsid w:val="001C4293"/>
    <w:rsid w:val="001C46CD"/>
    <w:rsid w:val="001C4780"/>
    <w:rsid w:val="001C5B1C"/>
    <w:rsid w:val="001C7F1D"/>
    <w:rsid w:val="001D153F"/>
    <w:rsid w:val="001D2276"/>
    <w:rsid w:val="001D305C"/>
    <w:rsid w:val="001D3995"/>
    <w:rsid w:val="001D3A97"/>
    <w:rsid w:val="001D3DC4"/>
    <w:rsid w:val="001D4DFD"/>
    <w:rsid w:val="001D5A53"/>
    <w:rsid w:val="001D5B31"/>
    <w:rsid w:val="001E0AAF"/>
    <w:rsid w:val="001E13EB"/>
    <w:rsid w:val="001E255C"/>
    <w:rsid w:val="001E34F9"/>
    <w:rsid w:val="001E3682"/>
    <w:rsid w:val="001E36CE"/>
    <w:rsid w:val="001E448B"/>
    <w:rsid w:val="001E4B08"/>
    <w:rsid w:val="001E514F"/>
    <w:rsid w:val="001E52A5"/>
    <w:rsid w:val="001E65B7"/>
    <w:rsid w:val="001E7355"/>
    <w:rsid w:val="001E7B5E"/>
    <w:rsid w:val="001E7CD8"/>
    <w:rsid w:val="001F0CF7"/>
    <w:rsid w:val="001F0DDE"/>
    <w:rsid w:val="001F3AEA"/>
    <w:rsid w:val="001F3CEA"/>
    <w:rsid w:val="001F4666"/>
    <w:rsid w:val="001F4C0A"/>
    <w:rsid w:val="001F55B9"/>
    <w:rsid w:val="001F582C"/>
    <w:rsid w:val="001F5BC2"/>
    <w:rsid w:val="001F5F7F"/>
    <w:rsid w:val="001F6B11"/>
    <w:rsid w:val="001F7DFA"/>
    <w:rsid w:val="00200192"/>
    <w:rsid w:val="00201DEE"/>
    <w:rsid w:val="002024B3"/>
    <w:rsid w:val="0020257E"/>
    <w:rsid w:val="00203502"/>
    <w:rsid w:val="00203D17"/>
    <w:rsid w:val="00203E26"/>
    <w:rsid w:val="00204572"/>
    <w:rsid w:val="002054CF"/>
    <w:rsid w:val="00205CFF"/>
    <w:rsid w:val="002072A1"/>
    <w:rsid w:val="00207306"/>
    <w:rsid w:val="00207313"/>
    <w:rsid w:val="002073F4"/>
    <w:rsid w:val="00207574"/>
    <w:rsid w:val="00207DF5"/>
    <w:rsid w:val="0021045A"/>
    <w:rsid w:val="00210724"/>
    <w:rsid w:val="00210A79"/>
    <w:rsid w:val="00210ADD"/>
    <w:rsid w:val="00211281"/>
    <w:rsid w:val="00212261"/>
    <w:rsid w:val="002129DF"/>
    <w:rsid w:val="002129EF"/>
    <w:rsid w:val="00212A0D"/>
    <w:rsid w:val="002143B5"/>
    <w:rsid w:val="00214CA4"/>
    <w:rsid w:val="00214E9E"/>
    <w:rsid w:val="002158ED"/>
    <w:rsid w:val="00215AC3"/>
    <w:rsid w:val="00215D91"/>
    <w:rsid w:val="00216614"/>
    <w:rsid w:val="002168DD"/>
    <w:rsid w:val="00216D9B"/>
    <w:rsid w:val="00216E76"/>
    <w:rsid w:val="00217CCD"/>
    <w:rsid w:val="00220402"/>
    <w:rsid w:val="0022086A"/>
    <w:rsid w:val="00220BDC"/>
    <w:rsid w:val="00221452"/>
    <w:rsid w:val="00221E2C"/>
    <w:rsid w:val="00221F05"/>
    <w:rsid w:val="002225AD"/>
    <w:rsid w:val="0022317F"/>
    <w:rsid w:val="0022375A"/>
    <w:rsid w:val="00223A36"/>
    <w:rsid w:val="00223AE4"/>
    <w:rsid w:val="00223E00"/>
    <w:rsid w:val="002244C1"/>
    <w:rsid w:val="0022458D"/>
    <w:rsid w:val="002248AE"/>
    <w:rsid w:val="00225764"/>
    <w:rsid w:val="002262B8"/>
    <w:rsid w:val="002266BC"/>
    <w:rsid w:val="00227238"/>
    <w:rsid w:val="0022734D"/>
    <w:rsid w:val="002273C1"/>
    <w:rsid w:val="00227A05"/>
    <w:rsid w:val="002303EE"/>
    <w:rsid w:val="002307F0"/>
    <w:rsid w:val="00230891"/>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6D9"/>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E47"/>
    <w:rsid w:val="002500A3"/>
    <w:rsid w:val="00250ECC"/>
    <w:rsid w:val="002531AB"/>
    <w:rsid w:val="00253B76"/>
    <w:rsid w:val="00253D88"/>
    <w:rsid w:val="00253F65"/>
    <w:rsid w:val="00253FD6"/>
    <w:rsid w:val="00254181"/>
    <w:rsid w:val="00255760"/>
    <w:rsid w:val="002557C5"/>
    <w:rsid w:val="002557C8"/>
    <w:rsid w:val="002565B2"/>
    <w:rsid w:val="002568B4"/>
    <w:rsid w:val="00256C42"/>
    <w:rsid w:val="00257D1D"/>
    <w:rsid w:val="00261293"/>
    <w:rsid w:val="00261343"/>
    <w:rsid w:val="00262666"/>
    <w:rsid w:val="00262E0F"/>
    <w:rsid w:val="00262E8A"/>
    <w:rsid w:val="00264334"/>
    <w:rsid w:val="002643EE"/>
    <w:rsid w:val="00265644"/>
    <w:rsid w:val="00265B6D"/>
    <w:rsid w:val="0026673D"/>
    <w:rsid w:val="00266836"/>
    <w:rsid w:val="00266FAD"/>
    <w:rsid w:val="002676DC"/>
    <w:rsid w:val="0027052D"/>
    <w:rsid w:val="00270560"/>
    <w:rsid w:val="00270AB9"/>
    <w:rsid w:val="002715D6"/>
    <w:rsid w:val="00271611"/>
    <w:rsid w:val="00271B05"/>
    <w:rsid w:val="0027261A"/>
    <w:rsid w:val="00272C0E"/>
    <w:rsid w:val="00272DB6"/>
    <w:rsid w:val="00274834"/>
    <w:rsid w:val="00274C60"/>
    <w:rsid w:val="00274CA0"/>
    <w:rsid w:val="002763C1"/>
    <w:rsid w:val="0027657D"/>
    <w:rsid w:val="002765F1"/>
    <w:rsid w:val="00276620"/>
    <w:rsid w:val="00277315"/>
    <w:rsid w:val="00277CEE"/>
    <w:rsid w:val="002802D1"/>
    <w:rsid w:val="002814C1"/>
    <w:rsid w:val="002818EA"/>
    <w:rsid w:val="002819E9"/>
    <w:rsid w:val="00281F83"/>
    <w:rsid w:val="00281FB7"/>
    <w:rsid w:val="00282359"/>
    <w:rsid w:val="00282814"/>
    <w:rsid w:val="002835EE"/>
    <w:rsid w:val="00283EF3"/>
    <w:rsid w:val="00284A68"/>
    <w:rsid w:val="00284DE0"/>
    <w:rsid w:val="00285425"/>
    <w:rsid w:val="00285643"/>
    <w:rsid w:val="00286916"/>
    <w:rsid w:val="00287075"/>
    <w:rsid w:val="002871EE"/>
    <w:rsid w:val="002903DC"/>
    <w:rsid w:val="00290751"/>
    <w:rsid w:val="00291521"/>
    <w:rsid w:val="00292402"/>
    <w:rsid w:val="0029285B"/>
    <w:rsid w:val="00292F11"/>
    <w:rsid w:val="00293351"/>
    <w:rsid w:val="002943CE"/>
    <w:rsid w:val="002944C2"/>
    <w:rsid w:val="00294A97"/>
    <w:rsid w:val="0029596C"/>
    <w:rsid w:val="00295E8D"/>
    <w:rsid w:val="00295FDC"/>
    <w:rsid w:val="00296CCC"/>
    <w:rsid w:val="00297E38"/>
    <w:rsid w:val="002A00B5"/>
    <w:rsid w:val="002A07BE"/>
    <w:rsid w:val="002A0AB1"/>
    <w:rsid w:val="002A1141"/>
    <w:rsid w:val="002A2734"/>
    <w:rsid w:val="002A2B23"/>
    <w:rsid w:val="002A2CD2"/>
    <w:rsid w:val="002A3429"/>
    <w:rsid w:val="002A47DA"/>
    <w:rsid w:val="002A5813"/>
    <w:rsid w:val="002A5BD0"/>
    <w:rsid w:val="002A6E4A"/>
    <w:rsid w:val="002A7981"/>
    <w:rsid w:val="002A7B5A"/>
    <w:rsid w:val="002A7D1E"/>
    <w:rsid w:val="002B0087"/>
    <w:rsid w:val="002B0F49"/>
    <w:rsid w:val="002B191F"/>
    <w:rsid w:val="002B2511"/>
    <w:rsid w:val="002B2545"/>
    <w:rsid w:val="002B2DEC"/>
    <w:rsid w:val="002B4504"/>
    <w:rsid w:val="002B4874"/>
    <w:rsid w:val="002B5A64"/>
    <w:rsid w:val="002B60ED"/>
    <w:rsid w:val="002B6380"/>
    <w:rsid w:val="002B6B54"/>
    <w:rsid w:val="002B710A"/>
    <w:rsid w:val="002B73AC"/>
    <w:rsid w:val="002B7E9C"/>
    <w:rsid w:val="002B7FD3"/>
    <w:rsid w:val="002C0BAD"/>
    <w:rsid w:val="002C1403"/>
    <w:rsid w:val="002C31C2"/>
    <w:rsid w:val="002C363A"/>
    <w:rsid w:val="002C42A9"/>
    <w:rsid w:val="002C454D"/>
    <w:rsid w:val="002C4741"/>
    <w:rsid w:val="002C4C3D"/>
    <w:rsid w:val="002C4F26"/>
    <w:rsid w:val="002C5485"/>
    <w:rsid w:val="002C559F"/>
    <w:rsid w:val="002C57E6"/>
    <w:rsid w:val="002C5A2E"/>
    <w:rsid w:val="002C6022"/>
    <w:rsid w:val="002C6CCF"/>
    <w:rsid w:val="002C77D4"/>
    <w:rsid w:val="002D0DE5"/>
    <w:rsid w:val="002D1A18"/>
    <w:rsid w:val="002D211D"/>
    <w:rsid w:val="002D238B"/>
    <w:rsid w:val="002D248F"/>
    <w:rsid w:val="002D2967"/>
    <w:rsid w:val="002D33E0"/>
    <w:rsid w:val="002D380F"/>
    <w:rsid w:val="002D3D0B"/>
    <w:rsid w:val="002D3E0A"/>
    <w:rsid w:val="002D541B"/>
    <w:rsid w:val="002D61C8"/>
    <w:rsid w:val="002D61EE"/>
    <w:rsid w:val="002D7717"/>
    <w:rsid w:val="002E0676"/>
    <w:rsid w:val="002E0EBE"/>
    <w:rsid w:val="002E183B"/>
    <w:rsid w:val="002E204B"/>
    <w:rsid w:val="002E2FBA"/>
    <w:rsid w:val="002E31A0"/>
    <w:rsid w:val="002E3759"/>
    <w:rsid w:val="002E444D"/>
    <w:rsid w:val="002E4F23"/>
    <w:rsid w:val="002E6272"/>
    <w:rsid w:val="002E6783"/>
    <w:rsid w:val="002E6C11"/>
    <w:rsid w:val="002E6C9E"/>
    <w:rsid w:val="002E6DB9"/>
    <w:rsid w:val="002E7387"/>
    <w:rsid w:val="002E7ED1"/>
    <w:rsid w:val="002E7F9D"/>
    <w:rsid w:val="002E7FD0"/>
    <w:rsid w:val="002F0805"/>
    <w:rsid w:val="002F10C6"/>
    <w:rsid w:val="002F11B1"/>
    <w:rsid w:val="002F31A0"/>
    <w:rsid w:val="002F347F"/>
    <w:rsid w:val="002F394A"/>
    <w:rsid w:val="002F3BB8"/>
    <w:rsid w:val="002F4257"/>
    <w:rsid w:val="002F4962"/>
    <w:rsid w:val="002F5385"/>
    <w:rsid w:val="002F6742"/>
    <w:rsid w:val="002F748E"/>
    <w:rsid w:val="00300150"/>
    <w:rsid w:val="003018EC"/>
    <w:rsid w:val="00301DB0"/>
    <w:rsid w:val="003021A9"/>
    <w:rsid w:val="00302DF7"/>
    <w:rsid w:val="003035A7"/>
    <w:rsid w:val="003038FB"/>
    <w:rsid w:val="00304129"/>
    <w:rsid w:val="003055F2"/>
    <w:rsid w:val="00305990"/>
    <w:rsid w:val="003061BB"/>
    <w:rsid w:val="00306290"/>
    <w:rsid w:val="003068DF"/>
    <w:rsid w:val="00306B02"/>
    <w:rsid w:val="0030730A"/>
    <w:rsid w:val="00307FC0"/>
    <w:rsid w:val="003102CC"/>
    <w:rsid w:val="0031092F"/>
    <w:rsid w:val="00310C08"/>
    <w:rsid w:val="0031125C"/>
    <w:rsid w:val="00312030"/>
    <w:rsid w:val="00312087"/>
    <w:rsid w:val="003127F1"/>
    <w:rsid w:val="003135B0"/>
    <w:rsid w:val="003135C5"/>
    <w:rsid w:val="00313C38"/>
    <w:rsid w:val="00313D2B"/>
    <w:rsid w:val="0031435A"/>
    <w:rsid w:val="00314594"/>
    <w:rsid w:val="00314B1E"/>
    <w:rsid w:val="003151DF"/>
    <w:rsid w:val="00315202"/>
    <w:rsid w:val="003153A9"/>
    <w:rsid w:val="003155A0"/>
    <w:rsid w:val="00315918"/>
    <w:rsid w:val="00317201"/>
    <w:rsid w:val="003200EC"/>
    <w:rsid w:val="00320D1D"/>
    <w:rsid w:val="0032124D"/>
    <w:rsid w:val="003216D0"/>
    <w:rsid w:val="0032180C"/>
    <w:rsid w:val="00322B29"/>
    <w:rsid w:val="00322B42"/>
    <w:rsid w:val="00323C2D"/>
    <w:rsid w:val="00325D02"/>
    <w:rsid w:val="00325D21"/>
    <w:rsid w:val="00326E13"/>
    <w:rsid w:val="0032713E"/>
    <w:rsid w:val="003274A7"/>
    <w:rsid w:val="00327884"/>
    <w:rsid w:val="00332594"/>
    <w:rsid w:val="00332AED"/>
    <w:rsid w:val="00332F27"/>
    <w:rsid w:val="00332FF7"/>
    <w:rsid w:val="00333929"/>
    <w:rsid w:val="00333C41"/>
    <w:rsid w:val="00334208"/>
    <w:rsid w:val="00334AB3"/>
    <w:rsid w:val="00334BE1"/>
    <w:rsid w:val="00335549"/>
    <w:rsid w:val="00335AFF"/>
    <w:rsid w:val="00335E64"/>
    <w:rsid w:val="00336559"/>
    <w:rsid w:val="0033658A"/>
    <w:rsid w:val="003366CA"/>
    <w:rsid w:val="00337B89"/>
    <w:rsid w:val="00337C3D"/>
    <w:rsid w:val="00337F53"/>
    <w:rsid w:val="00340666"/>
    <w:rsid w:val="003425A9"/>
    <w:rsid w:val="0034283C"/>
    <w:rsid w:val="00342B91"/>
    <w:rsid w:val="0034420C"/>
    <w:rsid w:val="00344697"/>
    <w:rsid w:val="00344FE9"/>
    <w:rsid w:val="00345108"/>
    <w:rsid w:val="00346BF8"/>
    <w:rsid w:val="00346D00"/>
    <w:rsid w:val="003470ED"/>
    <w:rsid w:val="00347BFA"/>
    <w:rsid w:val="003510E2"/>
    <w:rsid w:val="00351DA6"/>
    <w:rsid w:val="00353228"/>
    <w:rsid w:val="00353C76"/>
    <w:rsid w:val="00355193"/>
    <w:rsid w:val="00355296"/>
    <w:rsid w:val="00355E71"/>
    <w:rsid w:val="00355EC0"/>
    <w:rsid w:val="003561ED"/>
    <w:rsid w:val="003566BA"/>
    <w:rsid w:val="00356D92"/>
    <w:rsid w:val="00360FBF"/>
    <w:rsid w:val="003612E6"/>
    <w:rsid w:val="0036166D"/>
    <w:rsid w:val="003619A5"/>
    <w:rsid w:val="00361C60"/>
    <w:rsid w:val="00361E4B"/>
    <w:rsid w:val="00361F70"/>
    <w:rsid w:val="003621F3"/>
    <w:rsid w:val="003627F9"/>
    <w:rsid w:val="00363ADD"/>
    <w:rsid w:val="003644DA"/>
    <w:rsid w:val="00364504"/>
    <w:rsid w:val="00364C00"/>
    <w:rsid w:val="00366BFD"/>
    <w:rsid w:val="00366E68"/>
    <w:rsid w:val="00370D1F"/>
    <w:rsid w:val="00371191"/>
    <w:rsid w:val="003720D7"/>
    <w:rsid w:val="003725CC"/>
    <w:rsid w:val="00374F9E"/>
    <w:rsid w:val="003750A1"/>
    <w:rsid w:val="0037582F"/>
    <w:rsid w:val="00375CF8"/>
    <w:rsid w:val="0037720D"/>
    <w:rsid w:val="00380ED1"/>
    <w:rsid w:val="00381284"/>
    <w:rsid w:val="00381782"/>
    <w:rsid w:val="003821B0"/>
    <w:rsid w:val="003822EF"/>
    <w:rsid w:val="003837C8"/>
    <w:rsid w:val="00384432"/>
    <w:rsid w:val="00385042"/>
    <w:rsid w:val="0038616C"/>
    <w:rsid w:val="00386957"/>
    <w:rsid w:val="00386E56"/>
    <w:rsid w:val="003870B2"/>
    <w:rsid w:val="0038711C"/>
    <w:rsid w:val="00387129"/>
    <w:rsid w:val="00387D04"/>
    <w:rsid w:val="003913BF"/>
    <w:rsid w:val="00391F0D"/>
    <w:rsid w:val="003921C9"/>
    <w:rsid w:val="003935DC"/>
    <w:rsid w:val="003941F6"/>
    <w:rsid w:val="00394320"/>
    <w:rsid w:val="0039489B"/>
    <w:rsid w:val="00394B0D"/>
    <w:rsid w:val="00395136"/>
    <w:rsid w:val="003951A5"/>
    <w:rsid w:val="003960F6"/>
    <w:rsid w:val="0039610D"/>
    <w:rsid w:val="0039694A"/>
    <w:rsid w:val="00397C8C"/>
    <w:rsid w:val="003A22EF"/>
    <w:rsid w:val="003A2C58"/>
    <w:rsid w:val="003A388F"/>
    <w:rsid w:val="003A3A6E"/>
    <w:rsid w:val="003A3BBB"/>
    <w:rsid w:val="003A4185"/>
    <w:rsid w:val="003A432A"/>
    <w:rsid w:val="003A43C3"/>
    <w:rsid w:val="003A6522"/>
    <w:rsid w:val="003A65B1"/>
    <w:rsid w:val="003A66AE"/>
    <w:rsid w:val="003A69EC"/>
    <w:rsid w:val="003A7B37"/>
    <w:rsid w:val="003B02A3"/>
    <w:rsid w:val="003B13E7"/>
    <w:rsid w:val="003B1930"/>
    <w:rsid w:val="003B2E57"/>
    <w:rsid w:val="003B4467"/>
    <w:rsid w:val="003B4CEA"/>
    <w:rsid w:val="003B4E84"/>
    <w:rsid w:val="003B4F71"/>
    <w:rsid w:val="003B51C2"/>
    <w:rsid w:val="003B5F57"/>
    <w:rsid w:val="003B6103"/>
    <w:rsid w:val="003B7777"/>
    <w:rsid w:val="003C0C9A"/>
    <w:rsid w:val="003C1DD7"/>
    <w:rsid w:val="003C2237"/>
    <w:rsid w:val="003C2541"/>
    <w:rsid w:val="003C3278"/>
    <w:rsid w:val="003C4B44"/>
    <w:rsid w:val="003C4FF5"/>
    <w:rsid w:val="003C5545"/>
    <w:rsid w:val="003C68B1"/>
    <w:rsid w:val="003C6A58"/>
    <w:rsid w:val="003C7018"/>
    <w:rsid w:val="003C7149"/>
    <w:rsid w:val="003C7C33"/>
    <w:rsid w:val="003D01CA"/>
    <w:rsid w:val="003D2095"/>
    <w:rsid w:val="003D2D0D"/>
    <w:rsid w:val="003D2E98"/>
    <w:rsid w:val="003D37B3"/>
    <w:rsid w:val="003D4545"/>
    <w:rsid w:val="003D4A24"/>
    <w:rsid w:val="003D4EEF"/>
    <w:rsid w:val="003D51CA"/>
    <w:rsid w:val="003D520A"/>
    <w:rsid w:val="003D5ECA"/>
    <w:rsid w:val="003D721B"/>
    <w:rsid w:val="003D7D2D"/>
    <w:rsid w:val="003E1938"/>
    <w:rsid w:val="003E1BB2"/>
    <w:rsid w:val="003E1D76"/>
    <w:rsid w:val="003E21D9"/>
    <w:rsid w:val="003E2409"/>
    <w:rsid w:val="003E2E0D"/>
    <w:rsid w:val="003E3A8B"/>
    <w:rsid w:val="003E4883"/>
    <w:rsid w:val="003E5207"/>
    <w:rsid w:val="003E5306"/>
    <w:rsid w:val="003E544D"/>
    <w:rsid w:val="003E62D6"/>
    <w:rsid w:val="003E6A85"/>
    <w:rsid w:val="003E7B5B"/>
    <w:rsid w:val="003F0212"/>
    <w:rsid w:val="003F0BE6"/>
    <w:rsid w:val="003F0D26"/>
    <w:rsid w:val="003F12DF"/>
    <w:rsid w:val="003F1A0A"/>
    <w:rsid w:val="003F1F88"/>
    <w:rsid w:val="003F30EF"/>
    <w:rsid w:val="003F348D"/>
    <w:rsid w:val="003F4F97"/>
    <w:rsid w:val="003F52B3"/>
    <w:rsid w:val="003F5592"/>
    <w:rsid w:val="003F5D62"/>
    <w:rsid w:val="003F6688"/>
    <w:rsid w:val="003F6DB5"/>
    <w:rsid w:val="003F7097"/>
    <w:rsid w:val="003F7129"/>
    <w:rsid w:val="003F73AE"/>
    <w:rsid w:val="003F758F"/>
    <w:rsid w:val="003F77AC"/>
    <w:rsid w:val="004004AA"/>
    <w:rsid w:val="00400C4C"/>
    <w:rsid w:val="004012CA"/>
    <w:rsid w:val="00401559"/>
    <w:rsid w:val="00401BC4"/>
    <w:rsid w:val="00403EE1"/>
    <w:rsid w:val="0040469F"/>
    <w:rsid w:val="00404FCE"/>
    <w:rsid w:val="004052FE"/>
    <w:rsid w:val="00406C6D"/>
    <w:rsid w:val="00407199"/>
    <w:rsid w:val="0040756A"/>
    <w:rsid w:val="004078E9"/>
    <w:rsid w:val="00407D53"/>
    <w:rsid w:val="0041273C"/>
    <w:rsid w:val="004127F3"/>
    <w:rsid w:val="00412810"/>
    <w:rsid w:val="00412D75"/>
    <w:rsid w:val="004130F7"/>
    <w:rsid w:val="00413E1F"/>
    <w:rsid w:val="00413F4B"/>
    <w:rsid w:val="00414B84"/>
    <w:rsid w:val="0041535B"/>
    <w:rsid w:val="00415C0B"/>
    <w:rsid w:val="00416B10"/>
    <w:rsid w:val="00416F85"/>
    <w:rsid w:val="0041794E"/>
    <w:rsid w:val="00417C64"/>
    <w:rsid w:val="0042055D"/>
    <w:rsid w:val="004205AD"/>
    <w:rsid w:val="004219B9"/>
    <w:rsid w:val="004233E4"/>
    <w:rsid w:val="00425324"/>
    <w:rsid w:val="004261A0"/>
    <w:rsid w:val="004265FE"/>
    <w:rsid w:val="004275E7"/>
    <w:rsid w:val="0042768E"/>
    <w:rsid w:val="00430558"/>
    <w:rsid w:val="004306D0"/>
    <w:rsid w:val="00430C7F"/>
    <w:rsid w:val="004319EF"/>
    <w:rsid w:val="00431F77"/>
    <w:rsid w:val="004321E9"/>
    <w:rsid w:val="00432FDA"/>
    <w:rsid w:val="0043350C"/>
    <w:rsid w:val="00433FA1"/>
    <w:rsid w:val="00433FF1"/>
    <w:rsid w:val="0043421D"/>
    <w:rsid w:val="00434967"/>
    <w:rsid w:val="004356B3"/>
    <w:rsid w:val="004357B2"/>
    <w:rsid w:val="0043741C"/>
    <w:rsid w:val="004403B2"/>
    <w:rsid w:val="00441167"/>
    <w:rsid w:val="004412A1"/>
    <w:rsid w:val="00442325"/>
    <w:rsid w:val="004423FA"/>
    <w:rsid w:val="004425F1"/>
    <w:rsid w:val="0044269F"/>
    <w:rsid w:val="004445BB"/>
    <w:rsid w:val="00445139"/>
    <w:rsid w:val="004452D3"/>
    <w:rsid w:val="004458DD"/>
    <w:rsid w:val="00445A76"/>
    <w:rsid w:val="00445F50"/>
    <w:rsid w:val="004461C6"/>
    <w:rsid w:val="00446778"/>
    <w:rsid w:val="00447A15"/>
    <w:rsid w:val="004511D9"/>
    <w:rsid w:val="00451D74"/>
    <w:rsid w:val="004529A7"/>
    <w:rsid w:val="004543AB"/>
    <w:rsid w:val="0045450B"/>
    <w:rsid w:val="004545A0"/>
    <w:rsid w:val="0045490D"/>
    <w:rsid w:val="00454D5B"/>
    <w:rsid w:val="00454E5E"/>
    <w:rsid w:val="004552EC"/>
    <w:rsid w:val="004561C4"/>
    <w:rsid w:val="00456585"/>
    <w:rsid w:val="00457599"/>
    <w:rsid w:val="004575BF"/>
    <w:rsid w:val="00457AF3"/>
    <w:rsid w:val="00457D08"/>
    <w:rsid w:val="0046001C"/>
    <w:rsid w:val="00460579"/>
    <w:rsid w:val="00460D13"/>
    <w:rsid w:val="00461EE1"/>
    <w:rsid w:val="0046245C"/>
    <w:rsid w:val="00462E1B"/>
    <w:rsid w:val="004631FD"/>
    <w:rsid w:val="00463DA1"/>
    <w:rsid w:val="00463ECE"/>
    <w:rsid w:val="00464F73"/>
    <w:rsid w:val="00464FDA"/>
    <w:rsid w:val="00465518"/>
    <w:rsid w:val="00466812"/>
    <w:rsid w:val="00466CA4"/>
    <w:rsid w:val="00466E02"/>
    <w:rsid w:val="00467540"/>
    <w:rsid w:val="00467781"/>
    <w:rsid w:val="00470028"/>
    <w:rsid w:val="00470E19"/>
    <w:rsid w:val="00471391"/>
    <w:rsid w:val="004718E2"/>
    <w:rsid w:val="00471E2F"/>
    <w:rsid w:val="00472BD9"/>
    <w:rsid w:val="00473069"/>
    <w:rsid w:val="00473135"/>
    <w:rsid w:val="0047392F"/>
    <w:rsid w:val="0047546E"/>
    <w:rsid w:val="004757DF"/>
    <w:rsid w:val="00476D40"/>
    <w:rsid w:val="00476F5C"/>
    <w:rsid w:val="00476F6F"/>
    <w:rsid w:val="004801B8"/>
    <w:rsid w:val="00480304"/>
    <w:rsid w:val="0048101C"/>
    <w:rsid w:val="00481298"/>
    <w:rsid w:val="00481B7D"/>
    <w:rsid w:val="00482673"/>
    <w:rsid w:val="00482C38"/>
    <w:rsid w:val="00482DB2"/>
    <w:rsid w:val="00483B84"/>
    <w:rsid w:val="00483BCD"/>
    <w:rsid w:val="00483C08"/>
    <w:rsid w:val="00483D44"/>
    <w:rsid w:val="00483D99"/>
    <w:rsid w:val="004848FF"/>
    <w:rsid w:val="00486A4E"/>
    <w:rsid w:val="00487908"/>
    <w:rsid w:val="00487EF1"/>
    <w:rsid w:val="00487FF7"/>
    <w:rsid w:val="004901BB"/>
    <w:rsid w:val="004901F4"/>
    <w:rsid w:val="00491B22"/>
    <w:rsid w:val="00491B8A"/>
    <w:rsid w:val="0049244C"/>
    <w:rsid w:val="00492A9E"/>
    <w:rsid w:val="00493E08"/>
    <w:rsid w:val="004940ED"/>
    <w:rsid w:val="00494101"/>
    <w:rsid w:val="00494331"/>
    <w:rsid w:val="00494BA4"/>
    <w:rsid w:val="00495E07"/>
    <w:rsid w:val="00497EC3"/>
    <w:rsid w:val="004A0047"/>
    <w:rsid w:val="004A20E0"/>
    <w:rsid w:val="004A21D0"/>
    <w:rsid w:val="004A26E6"/>
    <w:rsid w:val="004A2CA9"/>
    <w:rsid w:val="004A31E9"/>
    <w:rsid w:val="004A3C31"/>
    <w:rsid w:val="004A49EA"/>
    <w:rsid w:val="004A4B8D"/>
    <w:rsid w:val="004A5036"/>
    <w:rsid w:val="004A504E"/>
    <w:rsid w:val="004A508D"/>
    <w:rsid w:val="004A5350"/>
    <w:rsid w:val="004A6247"/>
    <w:rsid w:val="004A62FB"/>
    <w:rsid w:val="004A7233"/>
    <w:rsid w:val="004A75F4"/>
    <w:rsid w:val="004A7C5D"/>
    <w:rsid w:val="004B0127"/>
    <w:rsid w:val="004B33AE"/>
    <w:rsid w:val="004B3FE6"/>
    <w:rsid w:val="004B42AA"/>
    <w:rsid w:val="004B46ED"/>
    <w:rsid w:val="004B4AA1"/>
    <w:rsid w:val="004B5199"/>
    <w:rsid w:val="004B5434"/>
    <w:rsid w:val="004B55A8"/>
    <w:rsid w:val="004B55B0"/>
    <w:rsid w:val="004B7C32"/>
    <w:rsid w:val="004B7C9C"/>
    <w:rsid w:val="004C05FE"/>
    <w:rsid w:val="004C0DD4"/>
    <w:rsid w:val="004C24B4"/>
    <w:rsid w:val="004C25DD"/>
    <w:rsid w:val="004C36BF"/>
    <w:rsid w:val="004C3D4F"/>
    <w:rsid w:val="004C430C"/>
    <w:rsid w:val="004C45EE"/>
    <w:rsid w:val="004C4B30"/>
    <w:rsid w:val="004C4FC1"/>
    <w:rsid w:val="004C5772"/>
    <w:rsid w:val="004C5A85"/>
    <w:rsid w:val="004C63C8"/>
    <w:rsid w:val="004C6653"/>
    <w:rsid w:val="004C6957"/>
    <w:rsid w:val="004C6BC5"/>
    <w:rsid w:val="004C70D2"/>
    <w:rsid w:val="004C7CED"/>
    <w:rsid w:val="004D13E2"/>
    <w:rsid w:val="004D1A9D"/>
    <w:rsid w:val="004D3091"/>
    <w:rsid w:val="004D3DBA"/>
    <w:rsid w:val="004D5CA3"/>
    <w:rsid w:val="004D6361"/>
    <w:rsid w:val="004D6AFD"/>
    <w:rsid w:val="004D7BE8"/>
    <w:rsid w:val="004E0697"/>
    <w:rsid w:val="004E16B2"/>
    <w:rsid w:val="004E18BF"/>
    <w:rsid w:val="004E19FD"/>
    <w:rsid w:val="004E218B"/>
    <w:rsid w:val="004E2C92"/>
    <w:rsid w:val="004E2D1F"/>
    <w:rsid w:val="004E3445"/>
    <w:rsid w:val="004E3BFA"/>
    <w:rsid w:val="004E3E5E"/>
    <w:rsid w:val="004E50E3"/>
    <w:rsid w:val="004E5C54"/>
    <w:rsid w:val="004E5E6C"/>
    <w:rsid w:val="004E62E1"/>
    <w:rsid w:val="004E70C1"/>
    <w:rsid w:val="004F0469"/>
    <w:rsid w:val="004F1D2C"/>
    <w:rsid w:val="004F1FD4"/>
    <w:rsid w:val="004F31FF"/>
    <w:rsid w:val="004F39D3"/>
    <w:rsid w:val="004F4309"/>
    <w:rsid w:val="004F43F1"/>
    <w:rsid w:val="004F48F6"/>
    <w:rsid w:val="004F4F15"/>
    <w:rsid w:val="004F6882"/>
    <w:rsid w:val="004F69C5"/>
    <w:rsid w:val="004F6C71"/>
    <w:rsid w:val="004F70CE"/>
    <w:rsid w:val="004F71FA"/>
    <w:rsid w:val="004F7351"/>
    <w:rsid w:val="004F7C33"/>
    <w:rsid w:val="00500756"/>
    <w:rsid w:val="005014A9"/>
    <w:rsid w:val="00503EF9"/>
    <w:rsid w:val="005051A9"/>
    <w:rsid w:val="005055F6"/>
    <w:rsid w:val="00505E54"/>
    <w:rsid w:val="005065A4"/>
    <w:rsid w:val="005079BC"/>
    <w:rsid w:val="00507D81"/>
    <w:rsid w:val="005105B7"/>
    <w:rsid w:val="00512883"/>
    <w:rsid w:val="00512F75"/>
    <w:rsid w:val="005139A3"/>
    <w:rsid w:val="00513B9C"/>
    <w:rsid w:val="00513D07"/>
    <w:rsid w:val="00514690"/>
    <w:rsid w:val="00514F16"/>
    <w:rsid w:val="00516131"/>
    <w:rsid w:val="0051616A"/>
    <w:rsid w:val="005169AF"/>
    <w:rsid w:val="00516EAE"/>
    <w:rsid w:val="005170B2"/>
    <w:rsid w:val="00517759"/>
    <w:rsid w:val="0052043E"/>
    <w:rsid w:val="005205C2"/>
    <w:rsid w:val="00520B83"/>
    <w:rsid w:val="00521535"/>
    <w:rsid w:val="005226DC"/>
    <w:rsid w:val="00522A1B"/>
    <w:rsid w:val="00523032"/>
    <w:rsid w:val="00523548"/>
    <w:rsid w:val="005235DA"/>
    <w:rsid w:val="00523843"/>
    <w:rsid w:val="00523AA8"/>
    <w:rsid w:val="0052426E"/>
    <w:rsid w:val="00524572"/>
    <w:rsid w:val="005248E1"/>
    <w:rsid w:val="00524F13"/>
    <w:rsid w:val="005251F3"/>
    <w:rsid w:val="00525E27"/>
    <w:rsid w:val="005263AE"/>
    <w:rsid w:val="00526F12"/>
    <w:rsid w:val="0052733E"/>
    <w:rsid w:val="00527593"/>
    <w:rsid w:val="00531442"/>
    <w:rsid w:val="00531B1D"/>
    <w:rsid w:val="00531EBF"/>
    <w:rsid w:val="005337F5"/>
    <w:rsid w:val="00533BA1"/>
    <w:rsid w:val="00534379"/>
    <w:rsid w:val="00534502"/>
    <w:rsid w:val="00534CEA"/>
    <w:rsid w:val="0053628F"/>
    <w:rsid w:val="00536AF6"/>
    <w:rsid w:val="00540BF2"/>
    <w:rsid w:val="005416D6"/>
    <w:rsid w:val="005417FF"/>
    <w:rsid w:val="00542138"/>
    <w:rsid w:val="005422E0"/>
    <w:rsid w:val="00542BA3"/>
    <w:rsid w:val="00542C65"/>
    <w:rsid w:val="005455F5"/>
    <w:rsid w:val="00545B55"/>
    <w:rsid w:val="00546BE0"/>
    <w:rsid w:val="00547A1C"/>
    <w:rsid w:val="00547C05"/>
    <w:rsid w:val="00550451"/>
    <w:rsid w:val="0055210C"/>
    <w:rsid w:val="005525DC"/>
    <w:rsid w:val="00553A43"/>
    <w:rsid w:val="00553F61"/>
    <w:rsid w:val="005544E8"/>
    <w:rsid w:val="0055466E"/>
    <w:rsid w:val="005553CE"/>
    <w:rsid w:val="005559B3"/>
    <w:rsid w:val="00555CC8"/>
    <w:rsid w:val="00556020"/>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51AD"/>
    <w:rsid w:val="00566226"/>
    <w:rsid w:val="005671C8"/>
    <w:rsid w:val="0056776A"/>
    <w:rsid w:val="00567BED"/>
    <w:rsid w:val="00570552"/>
    <w:rsid w:val="00570C1C"/>
    <w:rsid w:val="00571671"/>
    <w:rsid w:val="00572199"/>
    <w:rsid w:val="005721AB"/>
    <w:rsid w:val="005728DC"/>
    <w:rsid w:val="00574B14"/>
    <w:rsid w:val="00574C95"/>
    <w:rsid w:val="005753F5"/>
    <w:rsid w:val="005759F3"/>
    <w:rsid w:val="00576657"/>
    <w:rsid w:val="005768AD"/>
    <w:rsid w:val="00576E47"/>
    <w:rsid w:val="0057742D"/>
    <w:rsid w:val="0057796B"/>
    <w:rsid w:val="00577CDE"/>
    <w:rsid w:val="00580128"/>
    <w:rsid w:val="00580427"/>
    <w:rsid w:val="00580919"/>
    <w:rsid w:val="005819B3"/>
    <w:rsid w:val="00581A30"/>
    <w:rsid w:val="005824BE"/>
    <w:rsid w:val="00582A94"/>
    <w:rsid w:val="00582D26"/>
    <w:rsid w:val="00583780"/>
    <w:rsid w:val="0058542A"/>
    <w:rsid w:val="005872C1"/>
    <w:rsid w:val="00587896"/>
    <w:rsid w:val="00587936"/>
    <w:rsid w:val="00587DB6"/>
    <w:rsid w:val="00587E7F"/>
    <w:rsid w:val="00590296"/>
    <w:rsid w:val="00591329"/>
    <w:rsid w:val="005918AF"/>
    <w:rsid w:val="005941FD"/>
    <w:rsid w:val="00594769"/>
    <w:rsid w:val="0059678F"/>
    <w:rsid w:val="00596BBA"/>
    <w:rsid w:val="00597947"/>
    <w:rsid w:val="005A073F"/>
    <w:rsid w:val="005A10CA"/>
    <w:rsid w:val="005A1558"/>
    <w:rsid w:val="005A18A8"/>
    <w:rsid w:val="005A1AEA"/>
    <w:rsid w:val="005A221E"/>
    <w:rsid w:val="005A2620"/>
    <w:rsid w:val="005A2946"/>
    <w:rsid w:val="005A3587"/>
    <w:rsid w:val="005A3A67"/>
    <w:rsid w:val="005A4493"/>
    <w:rsid w:val="005A55F6"/>
    <w:rsid w:val="005A59A5"/>
    <w:rsid w:val="005A5C5A"/>
    <w:rsid w:val="005A5E6A"/>
    <w:rsid w:val="005A67F3"/>
    <w:rsid w:val="005A6E74"/>
    <w:rsid w:val="005A75BA"/>
    <w:rsid w:val="005A7AE9"/>
    <w:rsid w:val="005B0E82"/>
    <w:rsid w:val="005B1010"/>
    <w:rsid w:val="005B18E9"/>
    <w:rsid w:val="005B1BA2"/>
    <w:rsid w:val="005B1F8E"/>
    <w:rsid w:val="005B20D0"/>
    <w:rsid w:val="005B2736"/>
    <w:rsid w:val="005B2CC2"/>
    <w:rsid w:val="005B2EFE"/>
    <w:rsid w:val="005B33CE"/>
    <w:rsid w:val="005B4056"/>
    <w:rsid w:val="005B4BB4"/>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8AD"/>
    <w:rsid w:val="005E1D1E"/>
    <w:rsid w:val="005E2ACF"/>
    <w:rsid w:val="005E3387"/>
    <w:rsid w:val="005E3C0D"/>
    <w:rsid w:val="005E4725"/>
    <w:rsid w:val="005E4884"/>
    <w:rsid w:val="005E4C18"/>
    <w:rsid w:val="005E4C35"/>
    <w:rsid w:val="005E684E"/>
    <w:rsid w:val="005E6B1E"/>
    <w:rsid w:val="005E6E40"/>
    <w:rsid w:val="005E7999"/>
    <w:rsid w:val="005E7DD1"/>
    <w:rsid w:val="005F15EF"/>
    <w:rsid w:val="005F1887"/>
    <w:rsid w:val="005F22AD"/>
    <w:rsid w:val="005F248C"/>
    <w:rsid w:val="005F29D6"/>
    <w:rsid w:val="005F2DC3"/>
    <w:rsid w:val="005F2DE1"/>
    <w:rsid w:val="005F3CEB"/>
    <w:rsid w:val="005F3E14"/>
    <w:rsid w:val="005F4267"/>
    <w:rsid w:val="005F4272"/>
    <w:rsid w:val="005F46E5"/>
    <w:rsid w:val="005F5575"/>
    <w:rsid w:val="005F5ADF"/>
    <w:rsid w:val="005F5B27"/>
    <w:rsid w:val="005F6045"/>
    <w:rsid w:val="005F628F"/>
    <w:rsid w:val="005F6EEC"/>
    <w:rsid w:val="005F72A6"/>
    <w:rsid w:val="005F7334"/>
    <w:rsid w:val="005F7D80"/>
    <w:rsid w:val="00600136"/>
    <w:rsid w:val="006003DB"/>
    <w:rsid w:val="006005EE"/>
    <w:rsid w:val="0060123E"/>
    <w:rsid w:val="00601C59"/>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0506"/>
    <w:rsid w:val="00611598"/>
    <w:rsid w:val="006125F4"/>
    <w:rsid w:val="00612E56"/>
    <w:rsid w:val="0061340F"/>
    <w:rsid w:val="006139E3"/>
    <w:rsid w:val="00614661"/>
    <w:rsid w:val="006153AB"/>
    <w:rsid w:val="00615B84"/>
    <w:rsid w:val="00616C21"/>
    <w:rsid w:val="00616F8E"/>
    <w:rsid w:val="006172B6"/>
    <w:rsid w:val="00617321"/>
    <w:rsid w:val="006206DD"/>
    <w:rsid w:val="00620DA9"/>
    <w:rsid w:val="00621A38"/>
    <w:rsid w:val="00622F78"/>
    <w:rsid w:val="00623155"/>
    <w:rsid w:val="00624A9F"/>
    <w:rsid w:val="00625736"/>
    <w:rsid w:val="00625AAF"/>
    <w:rsid w:val="00625C75"/>
    <w:rsid w:val="00625F7A"/>
    <w:rsid w:val="00626128"/>
    <w:rsid w:val="006278B9"/>
    <w:rsid w:val="00627953"/>
    <w:rsid w:val="00627A55"/>
    <w:rsid w:val="00630204"/>
    <w:rsid w:val="00630D32"/>
    <w:rsid w:val="00630DF7"/>
    <w:rsid w:val="00630F66"/>
    <w:rsid w:val="00630FB8"/>
    <w:rsid w:val="0063160D"/>
    <w:rsid w:val="0063275A"/>
    <w:rsid w:val="00632AE1"/>
    <w:rsid w:val="00632C4D"/>
    <w:rsid w:val="0063348A"/>
    <w:rsid w:val="00633727"/>
    <w:rsid w:val="00633F3C"/>
    <w:rsid w:val="00635ADE"/>
    <w:rsid w:val="00635CE4"/>
    <w:rsid w:val="00636635"/>
    <w:rsid w:val="00636812"/>
    <w:rsid w:val="00636945"/>
    <w:rsid w:val="00637FD8"/>
    <w:rsid w:val="0064210F"/>
    <w:rsid w:val="00643403"/>
    <w:rsid w:val="00643B07"/>
    <w:rsid w:val="00644F38"/>
    <w:rsid w:val="00645E43"/>
    <w:rsid w:val="00645F06"/>
    <w:rsid w:val="00646E28"/>
    <w:rsid w:val="00647451"/>
    <w:rsid w:val="006475D0"/>
    <w:rsid w:val="00647F52"/>
    <w:rsid w:val="00650207"/>
    <w:rsid w:val="00650666"/>
    <w:rsid w:val="00650B3E"/>
    <w:rsid w:val="0065228F"/>
    <w:rsid w:val="006522B0"/>
    <w:rsid w:val="00652678"/>
    <w:rsid w:val="00652B2C"/>
    <w:rsid w:val="00653AD9"/>
    <w:rsid w:val="00654623"/>
    <w:rsid w:val="00654BAD"/>
    <w:rsid w:val="00654D3D"/>
    <w:rsid w:val="00655225"/>
    <w:rsid w:val="006553DC"/>
    <w:rsid w:val="0065759A"/>
    <w:rsid w:val="00660295"/>
    <w:rsid w:val="0066041F"/>
    <w:rsid w:val="006609C0"/>
    <w:rsid w:val="00660F77"/>
    <w:rsid w:val="00663BB5"/>
    <w:rsid w:val="00663BEC"/>
    <w:rsid w:val="006640FD"/>
    <w:rsid w:val="00664D3D"/>
    <w:rsid w:val="00666B78"/>
    <w:rsid w:val="00667269"/>
    <w:rsid w:val="006677D7"/>
    <w:rsid w:val="00670E02"/>
    <w:rsid w:val="0067116B"/>
    <w:rsid w:val="006713AF"/>
    <w:rsid w:val="00672845"/>
    <w:rsid w:val="00672B23"/>
    <w:rsid w:val="00672FE3"/>
    <w:rsid w:val="0067366F"/>
    <w:rsid w:val="00673BB8"/>
    <w:rsid w:val="00673D39"/>
    <w:rsid w:val="0067431F"/>
    <w:rsid w:val="00674D78"/>
    <w:rsid w:val="00676937"/>
    <w:rsid w:val="00676D3D"/>
    <w:rsid w:val="006776BD"/>
    <w:rsid w:val="00677B3F"/>
    <w:rsid w:val="00681774"/>
    <w:rsid w:val="0068233B"/>
    <w:rsid w:val="006834F0"/>
    <w:rsid w:val="0068387E"/>
    <w:rsid w:val="006838B6"/>
    <w:rsid w:val="00683904"/>
    <w:rsid w:val="006846CE"/>
    <w:rsid w:val="006850C8"/>
    <w:rsid w:val="006857A7"/>
    <w:rsid w:val="00686503"/>
    <w:rsid w:val="00687ACE"/>
    <w:rsid w:val="00687BC4"/>
    <w:rsid w:val="00690700"/>
    <w:rsid w:val="0069102A"/>
    <w:rsid w:val="00693252"/>
    <w:rsid w:val="00693263"/>
    <w:rsid w:val="00693296"/>
    <w:rsid w:val="006938D5"/>
    <w:rsid w:val="00695976"/>
    <w:rsid w:val="006960F1"/>
    <w:rsid w:val="00696D9D"/>
    <w:rsid w:val="00697587"/>
    <w:rsid w:val="00697666"/>
    <w:rsid w:val="00697E72"/>
    <w:rsid w:val="006A24A6"/>
    <w:rsid w:val="006A24AC"/>
    <w:rsid w:val="006A2AA7"/>
    <w:rsid w:val="006A2C7E"/>
    <w:rsid w:val="006A46F9"/>
    <w:rsid w:val="006A4958"/>
    <w:rsid w:val="006A52A2"/>
    <w:rsid w:val="006A58D8"/>
    <w:rsid w:val="006A59B4"/>
    <w:rsid w:val="006A5C36"/>
    <w:rsid w:val="006A5DD7"/>
    <w:rsid w:val="006A6440"/>
    <w:rsid w:val="006A7C1E"/>
    <w:rsid w:val="006A7CFC"/>
    <w:rsid w:val="006A7FF6"/>
    <w:rsid w:val="006B057C"/>
    <w:rsid w:val="006B108A"/>
    <w:rsid w:val="006B2448"/>
    <w:rsid w:val="006B2798"/>
    <w:rsid w:val="006B2831"/>
    <w:rsid w:val="006B2C1E"/>
    <w:rsid w:val="006B2DB9"/>
    <w:rsid w:val="006B4B48"/>
    <w:rsid w:val="006B53B7"/>
    <w:rsid w:val="006B60D9"/>
    <w:rsid w:val="006B610C"/>
    <w:rsid w:val="006B6423"/>
    <w:rsid w:val="006B6FC0"/>
    <w:rsid w:val="006B73D6"/>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0BB2"/>
    <w:rsid w:val="006D12E7"/>
    <w:rsid w:val="006D18C0"/>
    <w:rsid w:val="006D1EB1"/>
    <w:rsid w:val="006D26AB"/>
    <w:rsid w:val="006D2A26"/>
    <w:rsid w:val="006D2A9D"/>
    <w:rsid w:val="006D3F66"/>
    <w:rsid w:val="006D4CFE"/>
    <w:rsid w:val="006D526A"/>
    <w:rsid w:val="006D568A"/>
    <w:rsid w:val="006D5A43"/>
    <w:rsid w:val="006D6152"/>
    <w:rsid w:val="006D6FA1"/>
    <w:rsid w:val="006D76B7"/>
    <w:rsid w:val="006D791C"/>
    <w:rsid w:val="006D7E1C"/>
    <w:rsid w:val="006E057B"/>
    <w:rsid w:val="006E0CD7"/>
    <w:rsid w:val="006E26B9"/>
    <w:rsid w:val="006E4B16"/>
    <w:rsid w:val="006E5852"/>
    <w:rsid w:val="006E675C"/>
    <w:rsid w:val="006E72A1"/>
    <w:rsid w:val="006E78E8"/>
    <w:rsid w:val="006E7C2B"/>
    <w:rsid w:val="006E7FC1"/>
    <w:rsid w:val="006F089B"/>
    <w:rsid w:val="006F16E1"/>
    <w:rsid w:val="006F1A1E"/>
    <w:rsid w:val="006F216B"/>
    <w:rsid w:val="006F38E5"/>
    <w:rsid w:val="006F419B"/>
    <w:rsid w:val="006F4272"/>
    <w:rsid w:val="006F4F3E"/>
    <w:rsid w:val="006F5471"/>
    <w:rsid w:val="006F63B7"/>
    <w:rsid w:val="006F6FFC"/>
    <w:rsid w:val="006F74C5"/>
    <w:rsid w:val="007000B1"/>
    <w:rsid w:val="00701153"/>
    <w:rsid w:val="0070134C"/>
    <w:rsid w:val="0070147B"/>
    <w:rsid w:val="007014F8"/>
    <w:rsid w:val="00702DA3"/>
    <w:rsid w:val="007032EF"/>
    <w:rsid w:val="00703E94"/>
    <w:rsid w:val="00705943"/>
    <w:rsid w:val="00705E54"/>
    <w:rsid w:val="00707856"/>
    <w:rsid w:val="00707D90"/>
    <w:rsid w:val="00710EDE"/>
    <w:rsid w:val="0071154D"/>
    <w:rsid w:val="00711B3E"/>
    <w:rsid w:val="007122E4"/>
    <w:rsid w:val="00713DAF"/>
    <w:rsid w:val="00714338"/>
    <w:rsid w:val="00714870"/>
    <w:rsid w:val="00714B35"/>
    <w:rsid w:val="00715566"/>
    <w:rsid w:val="0071581E"/>
    <w:rsid w:val="00715E20"/>
    <w:rsid w:val="00717064"/>
    <w:rsid w:val="0071752E"/>
    <w:rsid w:val="0072187E"/>
    <w:rsid w:val="00723BD9"/>
    <w:rsid w:val="00723FD3"/>
    <w:rsid w:val="00724E3A"/>
    <w:rsid w:val="007250F3"/>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5CB"/>
    <w:rsid w:val="00741D8B"/>
    <w:rsid w:val="00741FA4"/>
    <w:rsid w:val="0074262D"/>
    <w:rsid w:val="00742DEE"/>
    <w:rsid w:val="00742E36"/>
    <w:rsid w:val="00743EFD"/>
    <w:rsid w:val="00743F97"/>
    <w:rsid w:val="0074423A"/>
    <w:rsid w:val="00744D7A"/>
    <w:rsid w:val="00744FFF"/>
    <w:rsid w:val="00745003"/>
    <w:rsid w:val="007451CA"/>
    <w:rsid w:val="00745829"/>
    <w:rsid w:val="00746D43"/>
    <w:rsid w:val="00746EBD"/>
    <w:rsid w:val="00746FF3"/>
    <w:rsid w:val="00747000"/>
    <w:rsid w:val="00747365"/>
    <w:rsid w:val="007475D7"/>
    <w:rsid w:val="007477DB"/>
    <w:rsid w:val="00747F79"/>
    <w:rsid w:val="007508EA"/>
    <w:rsid w:val="00751752"/>
    <w:rsid w:val="00751D83"/>
    <w:rsid w:val="0075227E"/>
    <w:rsid w:val="007524E8"/>
    <w:rsid w:val="00752774"/>
    <w:rsid w:val="0075315E"/>
    <w:rsid w:val="0075371F"/>
    <w:rsid w:val="0075491E"/>
    <w:rsid w:val="00754E9D"/>
    <w:rsid w:val="007555B0"/>
    <w:rsid w:val="0075687E"/>
    <w:rsid w:val="00756DF9"/>
    <w:rsid w:val="00760A98"/>
    <w:rsid w:val="0076198B"/>
    <w:rsid w:val="00761EB7"/>
    <w:rsid w:val="0076244C"/>
    <w:rsid w:val="0076247D"/>
    <w:rsid w:val="007628E1"/>
    <w:rsid w:val="007628FC"/>
    <w:rsid w:val="00762A32"/>
    <w:rsid w:val="00763045"/>
    <w:rsid w:val="007634DE"/>
    <w:rsid w:val="0076351A"/>
    <w:rsid w:val="00763610"/>
    <w:rsid w:val="007639E9"/>
    <w:rsid w:val="00763EED"/>
    <w:rsid w:val="0076456E"/>
    <w:rsid w:val="00764D29"/>
    <w:rsid w:val="00765285"/>
    <w:rsid w:val="00765E4E"/>
    <w:rsid w:val="007668D9"/>
    <w:rsid w:val="00766D44"/>
    <w:rsid w:val="00766DE5"/>
    <w:rsid w:val="00767572"/>
    <w:rsid w:val="00767752"/>
    <w:rsid w:val="0077011F"/>
    <w:rsid w:val="007701D7"/>
    <w:rsid w:val="00770643"/>
    <w:rsid w:val="0077280E"/>
    <w:rsid w:val="0077284B"/>
    <w:rsid w:val="0077321F"/>
    <w:rsid w:val="00773BE0"/>
    <w:rsid w:val="00773D96"/>
    <w:rsid w:val="007754D8"/>
    <w:rsid w:val="0077789E"/>
    <w:rsid w:val="007804E4"/>
    <w:rsid w:val="0078138B"/>
    <w:rsid w:val="00781E64"/>
    <w:rsid w:val="00782109"/>
    <w:rsid w:val="00783314"/>
    <w:rsid w:val="00785616"/>
    <w:rsid w:val="00785BAE"/>
    <w:rsid w:val="0078749D"/>
    <w:rsid w:val="00787CF8"/>
    <w:rsid w:val="0079079B"/>
    <w:rsid w:val="00790836"/>
    <w:rsid w:val="00790D2F"/>
    <w:rsid w:val="007910C1"/>
    <w:rsid w:val="0079113E"/>
    <w:rsid w:val="007916D2"/>
    <w:rsid w:val="00791841"/>
    <w:rsid w:val="007920E9"/>
    <w:rsid w:val="00793198"/>
    <w:rsid w:val="007938CC"/>
    <w:rsid w:val="00794113"/>
    <w:rsid w:val="00794CB7"/>
    <w:rsid w:val="007967F5"/>
    <w:rsid w:val="0079708A"/>
    <w:rsid w:val="0079722E"/>
    <w:rsid w:val="007973E2"/>
    <w:rsid w:val="00797511"/>
    <w:rsid w:val="007979E2"/>
    <w:rsid w:val="007A02F0"/>
    <w:rsid w:val="007A066C"/>
    <w:rsid w:val="007A15B3"/>
    <w:rsid w:val="007A1D95"/>
    <w:rsid w:val="007A3175"/>
    <w:rsid w:val="007A350B"/>
    <w:rsid w:val="007A41F1"/>
    <w:rsid w:val="007A472F"/>
    <w:rsid w:val="007A4D61"/>
    <w:rsid w:val="007A7C37"/>
    <w:rsid w:val="007B0923"/>
    <w:rsid w:val="007B0A84"/>
    <w:rsid w:val="007B0C81"/>
    <w:rsid w:val="007B234E"/>
    <w:rsid w:val="007B427C"/>
    <w:rsid w:val="007B45D2"/>
    <w:rsid w:val="007B4882"/>
    <w:rsid w:val="007B4A12"/>
    <w:rsid w:val="007B4F42"/>
    <w:rsid w:val="007B58F5"/>
    <w:rsid w:val="007B5A38"/>
    <w:rsid w:val="007B71CE"/>
    <w:rsid w:val="007B7A86"/>
    <w:rsid w:val="007C0C4D"/>
    <w:rsid w:val="007C12E4"/>
    <w:rsid w:val="007C1842"/>
    <w:rsid w:val="007C257E"/>
    <w:rsid w:val="007C2596"/>
    <w:rsid w:val="007C3028"/>
    <w:rsid w:val="007C37D8"/>
    <w:rsid w:val="007C383D"/>
    <w:rsid w:val="007C5023"/>
    <w:rsid w:val="007C5FFC"/>
    <w:rsid w:val="007C63D6"/>
    <w:rsid w:val="007D08C3"/>
    <w:rsid w:val="007D1162"/>
    <w:rsid w:val="007D1260"/>
    <w:rsid w:val="007D28BB"/>
    <w:rsid w:val="007D298E"/>
    <w:rsid w:val="007D2A0B"/>
    <w:rsid w:val="007D2C24"/>
    <w:rsid w:val="007D2D77"/>
    <w:rsid w:val="007D302A"/>
    <w:rsid w:val="007D3463"/>
    <w:rsid w:val="007D3778"/>
    <w:rsid w:val="007D3B6D"/>
    <w:rsid w:val="007D3CD5"/>
    <w:rsid w:val="007D432B"/>
    <w:rsid w:val="007D5613"/>
    <w:rsid w:val="007D56F0"/>
    <w:rsid w:val="007D5C11"/>
    <w:rsid w:val="007D6541"/>
    <w:rsid w:val="007D6E17"/>
    <w:rsid w:val="007E13EB"/>
    <w:rsid w:val="007E25BE"/>
    <w:rsid w:val="007E27D8"/>
    <w:rsid w:val="007E3EE7"/>
    <w:rsid w:val="007E4194"/>
    <w:rsid w:val="007E425F"/>
    <w:rsid w:val="007E4570"/>
    <w:rsid w:val="007E488B"/>
    <w:rsid w:val="007E4903"/>
    <w:rsid w:val="007E4B08"/>
    <w:rsid w:val="007E5CD6"/>
    <w:rsid w:val="007E6779"/>
    <w:rsid w:val="007E6A0B"/>
    <w:rsid w:val="007E7E41"/>
    <w:rsid w:val="007F0E86"/>
    <w:rsid w:val="007F2672"/>
    <w:rsid w:val="007F2CD5"/>
    <w:rsid w:val="007F329A"/>
    <w:rsid w:val="007F4058"/>
    <w:rsid w:val="007F43F8"/>
    <w:rsid w:val="007F4D78"/>
    <w:rsid w:val="007F5A31"/>
    <w:rsid w:val="007F5D10"/>
    <w:rsid w:val="007F6520"/>
    <w:rsid w:val="007F7BC4"/>
    <w:rsid w:val="008003BD"/>
    <w:rsid w:val="0080095E"/>
    <w:rsid w:val="008010EC"/>
    <w:rsid w:val="00801471"/>
    <w:rsid w:val="0080165B"/>
    <w:rsid w:val="008018B1"/>
    <w:rsid w:val="00801C6C"/>
    <w:rsid w:val="00802C6C"/>
    <w:rsid w:val="008038DC"/>
    <w:rsid w:val="00804725"/>
    <w:rsid w:val="00804D2D"/>
    <w:rsid w:val="008050D3"/>
    <w:rsid w:val="008054F8"/>
    <w:rsid w:val="00805A82"/>
    <w:rsid w:val="00805EBC"/>
    <w:rsid w:val="00807BFD"/>
    <w:rsid w:val="00807E7B"/>
    <w:rsid w:val="008102A8"/>
    <w:rsid w:val="0081058C"/>
    <w:rsid w:val="00811467"/>
    <w:rsid w:val="0081288C"/>
    <w:rsid w:val="0081288D"/>
    <w:rsid w:val="008130A6"/>
    <w:rsid w:val="00813908"/>
    <w:rsid w:val="00813EAE"/>
    <w:rsid w:val="0081479D"/>
    <w:rsid w:val="00814923"/>
    <w:rsid w:val="00815322"/>
    <w:rsid w:val="008158A5"/>
    <w:rsid w:val="00815A7D"/>
    <w:rsid w:val="00815B5F"/>
    <w:rsid w:val="008165FB"/>
    <w:rsid w:val="0081673E"/>
    <w:rsid w:val="00816F82"/>
    <w:rsid w:val="0081764F"/>
    <w:rsid w:val="00820469"/>
    <w:rsid w:val="00820CB4"/>
    <w:rsid w:val="00820EF2"/>
    <w:rsid w:val="008228FE"/>
    <w:rsid w:val="008237A6"/>
    <w:rsid w:val="00823A0F"/>
    <w:rsid w:val="00823BDB"/>
    <w:rsid w:val="00824291"/>
    <w:rsid w:val="008243A5"/>
    <w:rsid w:val="0082471B"/>
    <w:rsid w:val="00824A9D"/>
    <w:rsid w:val="008253A9"/>
    <w:rsid w:val="008278C0"/>
    <w:rsid w:val="00827C16"/>
    <w:rsid w:val="00827FFD"/>
    <w:rsid w:val="00830623"/>
    <w:rsid w:val="008317F2"/>
    <w:rsid w:val="00832619"/>
    <w:rsid w:val="00832B98"/>
    <w:rsid w:val="00832F3A"/>
    <w:rsid w:val="00833141"/>
    <w:rsid w:val="008333BE"/>
    <w:rsid w:val="0083359B"/>
    <w:rsid w:val="00835619"/>
    <w:rsid w:val="00835720"/>
    <w:rsid w:val="00835A9F"/>
    <w:rsid w:val="00836E63"/>
    <w:rsid w:val="00840BBB"/>
    <w:rsid w:val="0084136C"/>
    <w:rsid w:val="0084167C"/>
    <w:rsid w:val="00842ECF"/>
    <w:rsid w:val="00842FF4"/>
    <w:rsid w:val="008437F1"/>
    <w:rsid w:val="008438C8"/>
    <w:rsid w:val="00843EF9"/>
    <w:rsid w:val="00844517"/>
    <w:rsid w:val="00844688"/>
    <w:rsid w:val="00844840"/>
    <w:rsid w:val="0084491B"/>
    <w:rsid w:val="00844E2A"/>
    <w:rsid w:val="00844EF0"/>
    <w:rsid w:val="00845A71"/>
    <w:rsid w:val="0084616F"/>
    <w:rsid w:val="00846653"/>
    <w:rsid w:val="00846C68"/>
    <w:rsid w:val="008476E7"/>
    <w:rsid w:val="00847E70"/>
    <w:rsid w:val="0085042A"/>
    <w:rsid w:val="00850A53"/>
    <w:rsid w:val="00850B62"/>
    <w:rsid w:val="0085182D"/>
    <w:rsid w:val="0085196F"/>
    <w:rsid w:val="00851AB6"/>
    <w:rsid w:val="008523FF"/>
    <w:rsid w:val="00852D1F"/>
    <w:rsid w:val="00852F27"/>
    <w:rsid w:val="00853A4C"/>
    <w:rsid w:val="008546AA"/>
    <w:rsid w:val="008549C4"/>
    <w:rsid w:val="00854E0B"/>
    <w:rsid w:val="00855BF4"/>
    <w:rsid w:val="00862013"/>
    <w:rsid w:val="0086238E"/>
    <w:rsid w:val="0086299B"/>
    <w:rsid w:val="00862DA4"/>
    <w:rsid w:val="00863046"/>
    <w:rsid w:val="00863432"/>
    <w:rsid w:val="00863CCE"/>
    <w:rsid w:val="00863E28"/>
    <w:rsid w:val="008646EC"/>
    <w:rsid w:val="0086487F"/>
    <w:rsid w:val="00864C7F"/>
    <w:rsid w:val="00864F24"/>
    <w:rsid w:val="00865B37"/>
    <w:rsid w:val="00866060"/>
    <w:rsid w:val="008671A6"/>
    <w:rsid w:val="00867367"/>
    <w:rsid w:val="008678BD"/>
    <w:rsid w:val="00867A99"/>
    <w:rsid w:val="00867D10"/>
    <w:rsid w:val="00870518"/>
    <w:rsid w:val="008705B4"/>
    <w:rsid w:val="00871010"/>
    <w:rsid w:val="0087143C"/>
    <w:rsid w:val="008725BF"/>
    <w:rsid w:val="00873340"/>
    <w:rsid w:val="00873969"/>
    <w:rsid w:val="00874E0C"/>
    <w:rsid w:val="00875A24"/>
    <w:rsid w:val="00880EE8"/>
    <w:rsid w:val="0088223A"/>
    <w:rsid w:val="00882DC5"/>
    <w:rsid w:val="008837EF"/>
    <w:rsid w:val="0088455A"/>
    <w:rsid w:val="00884E1D"/>
    <w:rsid w:val="00885370"/>
    <w:rsid w:val="008853DB"/>
    <w:rsid w:val="00885C43"/>
    <w:rsid w:val="00885F8E"/>
    <w:rsid w:val="00886B50"/>
    <w:rsid w:val="00886DC9"/>
    <w:rsid w:val="00886DEA"/>
    <w:rsid w:val="00887054"/>
    <w:rsid w:val="00890290"/>
    <w:rsid w:val="00890A75"/>
    <w:rsid w:val="00890B57"/>
    <w:rsid w:val="00891372"/>
    <w:rsid w:val="00891DE7"/>
    <w:rsid w:val="00891F2A"/>
    <w:rsid w:val="00892D38"/>
    <w:rsid w:val="00894FCF"/>
    <w:rsid w:val="008954C6"/>
    <w:rsid w:val="00895B6C"/>
    <w:rsid w:val="00895D96"/>
    <w:rsid w:val="0089770E"/>
    <w:rsid w:val="008A0A4C"/>
    <w:rsid w:val="008A0C42"/>
    <w:rsid w:val="008A0CE2"/>
    <w:rsid w:val="008A13CF"/>
    <w:rsid w:val="008A1406"/>
    <w:rsid w:val="008A16D6"/>
    <w:rsid w:val="008A19D8"/>
    <w:rsid w:val="008A238D"/>
    <w:rsid w:val="008A2514"/>
    <w:rsid w:val="008A2A13"/>
    <w:rsid w:val="008A2A76"/>
    <w:rsid w:val="008A2A8B"/>
    <w:rsid w:val="008A327A"/>
    <w:rsid w:val="008A36D7"/>
    <w:rsid w:val="008A4014"/>
    <w:rsid w:val="008A4642"/>
    <w:rsid w:val="008A4A10"/>
    <w:rsid w:val="008A4AE3"/>
    <w:rsid w:val="008A4B0D"/>
    <w:rsid w:val="008A4DC3"/>
    <w:rsid w:val="008A4EBC"/>
    <w:rsid w:val="008A6C58"/>
    <w:rsid w:val="008A6F32"/>
    <w:rsid w:val="008B0E8A"/>
    <w:rsid w:val="008B111D"/>
    <w:rsid w:val="008B24F9"/>
    <w:rsid w:val="008B352B"/>
    <w:rsid w:val="008B390F"/>
    <w:rsid w:val="008B3F46"/>
    <w:rsid w:val="008B4898"/>
    <w:rsid w:val="008B5AA5"/>
    <w:rsid w:val="008B684D"/>
    <w:rsid w:val="008B69DF"/>
    <w:rsid w:val="008B75E9"/>
    <w:rsid w:val="008B7A03"/>
    <w:rsid w:val="008B7A96"/>
    <w:rsid w:val="008B7D49"/>
    <w:rsid w:val="008C0444"/>
    <w:rsid w:val="008C0B7C"/>
    <w:rsid w:val="008C0D89"/>
    <w:rsid w:val="008C22DA"/>
    <w:rsid w:val="008C26C2"/>
    <w:rsid w:val="008C29CE"/>
    <w:rsid w:val="008C2FAF"/>
    <w:rsid w:val="008C30F6"/>
    <w:rsid w:val="008C3F1C"/>
    <w:rsid w:val="008C4417"/>
    <w:rsid w:val="008C5E5B"/>
    <w:rsid w:val="008C6FEC"/>
    <w:rsid w:val="008C762C"/>
    <w:rsid w:val="008C7A13"/>
    <w:rsid w:val="008D0698"/>
    <w:rsid w:val="008D0C54"/>
    <w:rsid w:val="008D10A9"/>
    <w:rsid w:val="008D125A"/>
    <w:rsid w:val="008D214B"/>
    <w:rsid w:val="008D2FB8"/>
    <w:rsid w:val="008D308E"/>
    <w:rsid w:val="008D3595"/>
    <w:rsid w:val="008D35F3"/>
    <w:rsid w:val="008D4756"/>
    <w:rsid w:val="008D4B0E"/>
    <w:rsid w:val="008D4B1D"/>
    <w:rsid w:val="008D5E72"/>
    <w:rsid w:val="008D6240"/>
    <w:rsid w:val="008D69CD"/>
    <w:rsid w:val="008D705F"/>
    <w:rsid w:val="008D7BDF"/>
    <w:rsid w:val="008D7C69"/>
    <w:rsid w:val="008D7E7A"/>
    <w:rsid w:val="008E017D"/>
    <w:rsid w:val="008E02CC"/>
    <w:rsid w:val="008E0D71"/>
    <w:rsid w:val="008E130A"/>
    <w:rsid w:val="008E130E"/>
    <w:rsid w:val="008E18C6"/>
    <w:rsid w:val="008E1B46"/>
    <w:rsid w:val="008E3270"/>
    <w:rsid w:val="008E40FB"/>
    <w:rsid w:val="008E4311"/>
    <w:rsid w:val="008E4DEE"/>
    <w:rsid w:val="008E6C43"/>
    <w:rsid w:val="008E72F2"/>
    <w:rsid w:val="008F02C2"/>
    <w:rsid w:val="008F0382"/>
    <w:rsid w:val="008F1C52"/>
    <w:rsid w:val="008F1CB5"/>
    <w:rsid w:val="008F236D"/>
    <w:rsid w:val="008F2D03"/>
    <w:rsid w:val="008F2FD0"/>
    <w:rsid w:val="008F3386"/>
    <w:rsid w:val="008F43E6"/>
    <w:rsid w:val="008F468C"/>
    <w:rsid w:val="008F4DC3"/>
    <w:rsid w:val="008F4FE1"/>
    <w:rsid w:val="008F5A3A"/>
    <w:rsid w:val="008F5F6E"/>
    <w:rsid w:val="008F6075"/>
    <w:rsid w:val="008F61FF"/>
    <w:rsid w:val="008F6407"/>
    <w:rsid w:val="008F6DD7"/>
    <w:rsid w:val="00900280"/>
    <w:rsid w:val="0090154D"/>
    <w:rsid w:val="00901B32"/>
    <w:rsid w:val="00901EFB"/>
    <w:rsid w:val="00902200"/>
    <w:rsid w:val="009035E7"/>
    <w:rsid w:val="00903C8D"/>
    <w:rsid w:val="00905B2D"/>
    <w:rsid w:val="00905BEF"/>
    <w:rsid w:val="00905C88"/>
    <w:rsid w:val="009060BE"/>
    <w:rsid w:val="009063D2"/>
    <w:rsid w:val="00906CB2"/>
    <w:rsid w:val="009077D1"/>
    <w:rsid w:val="00912B95"/>
    <w:rsid w:val="00912BD3"/>
    <w:rsid w:val="00912E15"/>
    <w:rsid w:val="009135F2"/>
    <w:rsid w:val="009144C3"/>
    <w:rsid w:val="00915125"/>
    <w:rsid w:val="00915574"/>
    <w:rsid w:val="00916848"/>
    <w:rsid w:val="0091686A"/>
    <w:rsid w:val="00916BB3"/>
    <w:rsid w:val="00916D41"/>
    <w:rsid w:val="00917230"/>
    <w:rsid w:val="009172CA"/>
    <w:rsid w:val="00917DA5"/>
    <w:rsid w:val="0092012F"/>
    <w:rsid w:val="00920A3E"/>
    <w:rsid w:val="00920BFE"/>
    <w:rsid w:val="009212F7"/>
    <w:rsid w:val="00921A19"/>
    <w:rsid w:val="009230B8"/>
    <w:rsid w:val="00923C8D"/>
    <w:rsid w:val="00924094"/>
    <w:rsid w:val="009267D7"/>
    <w:rsid w:val="00926E64"/>
    <w:rsid w:val="00927407"/>
    <w:rsid w:val="00927865"/>
    <w:rsid w:val="009279E8"/>
    <w:rsid w:val="0093077C"/>
    <w:rsid w:val="00930DA8"/>
    <w:rsid w:val="00931860"/>
    <w:rsid w:val="00931953"/>
    <w:rsid w:val="00931C36"/>
    <w:rsid w:val="00932757"/>
    <w:rsid w:val="0093286C"/>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2FD2"/>
    <w:rsid w:val="009432E2"/>
    <w:rsid w:val="009435B0"/>
    <w:rsid w:val="00943D69"/>
    <w:rsid w:val="00944A44"/>
    <w:rsid w:val="009458B5"/>
    <w:rsid w:val="009476D9"/>
    <w:rsid w:val="00950717"/>
    <w:rsid w:val="009515AC"/>
    <w:rsid w:val="009516A9"/>
    <w:rsid w:val="00951A53"/>
    <w:rsid w:val="00951F8D"/>
    <w:rsid w:val="009529F5"/>
    <w:rsid w:val="0095406A"/>
    <w:rsid w:val="00955200"/>
    <w:rsid w:val="00955A0D"/>
    <w:rsid w:val="00955D06"/>
    <w:rsid w:val="00957838"/>
    <w:rsid w:val="00957A58"/>
    <w:rsid w:val="00957E5C"/>
    <w:rsid w:val="0096160B"/>
    <w:rsid w:val="00961831"/>
    <w:rsid w:val="009622B1"/>
    <w:rsid w:val="009628B9"/>
    <w:rsid w:val="009632BF"/>
    <w:rsid w:val="009637CB"/>
    <w:rsid w:val="00964CFD"/>
    <w:rsid w:val="00964F65"/>
    <w:rsid w:val="00965646"/>
    <w:rsid w:val="00966217"/>
    <w:rsid w:val="009662CE"/>
    <w:rsid w:val="00966BDF"/>
    <w:rsid w:val="009700B3"/>
    <w:rsid w:val="0097024E"/>
    <w:rsid w:val="00970A88"/>
    <w:rsid w:val="009712B3"/>
    <w:rsid w:val="009730BE"/>
    <w:rsid w:val="00973BC9"/>
    <w:rsid w:val="00973FDB"/>
    <w:rsid w:val="00974AF1"/>
    <w:rsid w:val="00974EF9"/>
    <w:rsid w:val="00974FD3"/>
    <w:rsid w:val="0097517E"/>
    <w:rsid w:val="00976097"/>
    <w:rsid w:val="009761C9"/>
    <w:rsid w:val="0097627B"/>
    <w:rsid w:val="009771B0"/>
    <w:rsid w:val="00977A65"/>
    <w:rsid w:val="00980FAA"/>
    <w:rsid w:val="00981E1C"/>
    <w:rsid w:val="00982BC4"/>
    <w:rsid w:val="009834A8"/>
    <w:rsid w:val="00983E03"/>
    <w:rsid w:val="00984C8A"/>
    <w:rsid w:val="00984E11"/>
    <w:rsid w:val="0098751C"/>
    <w:rsid w:val="009875F0"/>
    <w:rsid w:val="00987B5C"/>
    <w:rsid w:val="00990A77"/>
    <w:rsid w:val="00991290"/>
    <w:rsid w:val="00991640"/>
    <w:rsid w:val="00991A3C"/>
    <w:rsid w:val="00991D03"/>
    <w:rsid w:val="00992668"/>
    <w:rsid w:val="0099283D"/>
    <w:rsid w:val="0099291A"/>
    <w:rsid w:val="0099338C"/>
    <w:rsid w:val="00993D84"/>
    <w:rsid w:val="009952BF"/>
    <w:rsid w:val="00997754"/>
    <w:rsid w:val="009977C1"/>
    <w:rsid w:val="00997B10"/>
    <w:rsid w:val="00997FB1"/>
    <w:rsid w:val="009A0496"/>
    <w:rsid w:val="009A0807"/>
    <w:rsid w:val="009A08F8"/>
    <w:rsid w:val="009A126F"/>
    <w:rsid w:val="009A1429"/>
    <w:rsid w:val="009A1674"/>
    <w:rsid w:val="009A1D6A"/>
    <w:rsid w:val="009A1EE1"/>
    <w:rsid w:val="009A2924"/>
    <w:rsid w:val="009A32A1"/>
    <w:rsid w:val="009A3EDD"/>
    <w:rsid w:val="009A49F9"/>
    <w:rsid w:val="009A57B9"/>
    <w:rsid w:val="009A5869"/>
    <w:rsid w:val="009A5975"/>
    <w:rsid w:val="009A6407"/>
    <w:rsid w:val="009A6A74"/>
    <w:rsid w:val="009A6EF9"/>
    <w:rsid w:val="009A7D79"/>
    <w:rsid w:val="009A7E52"/>
    <w:rsid w:val="009B1223"/>
    <w:rsid w:val="009B175B"/>
    <w:rsid w:val="009B29A6"/>
    <w:rsid w:val="009B3F8F"/>
    <w:rsid w:val="009B43C5"/>
    <w:rsid w:val="009B5C1C"/>
    <w:rsid w:val="009B6875"/>
    <w:rsid w:val="009B6923"/>
    <w:rsid w:val="009B79EE"/>
    <w:rsid w:val="009B7B37"/>
    <w:rsid w:val="009B7D2C"/>
    <w:rsid w:val="009C0108"/>
    <w:rsid w:val="009C1081"/>
    <w:rsid w:val="009C1475"/>
    <w:rsid w:val="009C178C"/>
    <w:rsid w:val="009C23E0"/>
    <w:rsid w:val="009C2523"/>
    <w:rsid w:val="009C2B0C"/>
    <w:rsid w:val="009C2BB4"/>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42EB"/>
    <w:rsid w:val="009D4387"/>
    <w:rsid w:val="009D43E4"/>
    <w:rsid w:val="009D4AFD"/>
    <w:rsid w:val="009D5AD8"/>
    <w:rsid w:val="009D5ADA"/>
    <w:rsid w:val="009D679E"/>
    <w:rsid w:val="009D694C"/>
    <w:rsid w:val="009D6B15"/>
    <w:rsid w:val="009D71C5"/>
    <w:rsid w:val="009D7237"/>
    <w:rsid w:val="009D76AF"/>
    <w:rsid w:val="009E045E"/>
    <w:rsid w:val="009E071E"/>
    <w:rsid w:val="009E1642"/>
    <w:rsid w:val="009E1650"/>
    <w:rsid w:val="009E27E4"/>
    <w:rsid w:val="009E2B74"/>
    <w:rsid w:val="009E2BC1"/>
    <w:rsid w:val="009E3C2D"/>
    <w:rsid w:val="009E4107"/>
    <w:rsid w:val="009E411E"/>
    <w:rsid w:val="009E4905"/>
    <w:rsid w:val="009E4E6A"/>
    <w:rsid w:val="009E5C1F"/>
    <w:rsid w:val="009E6B46"/>
    <w:rsid w:val="009F2CDF"/>
    <w:rsid w:val="009F4358"/>
    <w:rsid w:val="009F4A0B"/>
    <w:rsid w:val="009F7425"/>
    <w:rsid w:val="00A000EC"/>
    <w:rsid w:val="00A0016D"/>
    <w:rsid w:val="00A01A26"/>
    <w:rsid w:val="00A03353"/>
    <w:rsid w:val="00A03DD2"/>
    <w:rsid w:val="00A04183"/>
    <w:rsid w:val="00A0445C"/>
    <w:rsid w:val="00A0470B"/>
    <w:rsid w:val="00A04AE8"/>
    <w:rsid w:val="00A05643"/>
    <w:rsid w:val="00A066EB"/>
    <w:rsid w:val="00A06D0F"/>
    <w:rsid w:val="00A076FC"/>
    <w:rsid w:val="00A07C90"/>
    <w:rsid w:val="00A117EC"/>
    <w:rsid w:val="00A119A0"/>
    <w:rsid w:val="00A135D7"/>
    <w:rsid w:val="00A140FF"/>
    <w:rsid w:val="00A142A0"/>
    <w:rsid w:val="00A147A0"/>
    <w:rsid w:val="00A15541"/>
    <w:rsid w:val="00A15D7E"/>
    <w:rsid w:val="00A15DB2"/>
    <w:rsid w:val="00A16285"/>
    <w:rsid w:val="00A16C21"/>
    <w:rsid w:val="00A17968"/>
    <w:rsid w:val="00A17DA7"/>
    <w:rsid w:val="00A17E34"/>
    <w:rsid w:val="00A17F9E"/>
    <w:rsid w:val="00A206B7"/>
    <w:rsid w:val="00A208B3"/>
    <w:rsid w:val="00A220D6"/>
    <w:rsid w:val="00A22D2F"/>
    <w:rsid w:val="00A23597"/>
    <w:rsid w:val="00A2401C"/>
    <w:rsid w:val="00A24052"/>
    <w:rsid w:val="00A2490B"/>
    <w:rsid w:val="00A24BAA"/>
    <w:rsid w:val="00A259EF"/>
    <w:rsid w:val="00A25C78"/>
    <w:rsid w:val="00A25DC4"/>
    <w:rsid w:val="00A269C2"/>
    <w:rsid w:val="00A272C8"/>
    <w:rsid w:val="00A278E1"/>
    <w:rsid w:val="00A30A68"/>
    <w:rsid w:val="00A30BA3"/>
    <w:rsid w:val="00A30CBC"/>
    <w:rsid w:val="00A315E1"/>
    <w:rsid w:val="00A3227E"/>
    <w:rsid w:val="00A32545"/>
    <w:rsid w:val="00A33693"/>
    <w:rsid w:val="00A34FC1"/>
    <w:rsid w:val="00A36576"/>
    <w:rsid w:val="00A36C44"/>
    <w:rsid w:val="00A37CF9"/>
    <w:rsid w:val="00A37F13"/>
    <w:rsid w:val="00A37F81"/>
    <w:rsid w:val="00A414EA"/>
    <w:rsid w:val="00A419DD"/>
    <w:rsid w:val="00A41ACF"/>
    <w:rsid w:val="00A41D55"/>
    <w:rsid w:val="00A42E9A"/>
    <w:rsid w:val="00A43BB8"/>
    <w:rsid w:val="00A443BC"/>
    <w:rsid w:val="00A44DE9"/>
    <w:rsid w:val="00A45733"/>
    <w:rsid w:val="00A457C8"/>
    <w:rsid w:val="00A4627C"/>
    <w:rsid w:val="00A46822"/>
    <w:rsid w:val="00A505CC"/>
    <w:rsid w:val="00A50E2A"/>
    <w:rsid w:val="00A511F8"/>
    <w:rsid w:val="00A533AC"/>
    <w:rsid w:val="00A53625"/>
    <w:rsid w:val="00A5385D"/>
    <w:rsid w:val="00A55509"/>
    <w:rsid w:val="00A557A7"/>
    <w:rsid w:val="00A5599D"/>
    <w:rsid w:val="00A55B1B"/>
    <w:rsid w:val="00A56687"/>
    <w:rsid w:val="00A57DE4"/>
    <w:rsid w:val="00A6014B"/>
    <w:rsid w:val="00A60815"/>
    <w:rsid w:val="00A616FE"/>
    <w:rsid w:val="00A61B1C"/>
    <w:rsid w:val="00A61F7C"/>
    <w:rsid w:val="00A6245C"/>
    <w:rsid w:val="00A62AC5"/>
    <w:rsid w:val="00A63CBB"/>
    <w:rsid w:val="00A64070"/>
    <w:rsid w:val="00A656F0"/>
    <w:rsid w:val="00A66012"/>
    <w:rsid w:val="00A664EA"/>
    <w:rsid w:val="00A66547"/>
    <w:rsid w:val="00A66778"/>
    <w:rsid w:val="00A66F02"/>
    <w:rsid w:val="00A67653"/>
    <w:rsid w:val="00A71330"/>
    <w:rsid w:val="00A71908"/>
    <w:rsid w:val="00A725A2"/>
    <w:rsid w:val="00A72C43"/>
    <w:rsid w:val="00A73674"/>
    <w:rsid w:val="00A737EB"/>
    <w:rsid w:val="00A737FF"/>
    <w:rsid w:val="00A73C88"/>
    <w:rsid w:val="00A75EC3"/>
    <w:rsid w:val="00A762C5"/>
    <w:rsid w:val="00A76C27"/>
    <w:rsid w:val="00A77324"/>
    <w:rsid w:val="00A77862"/>
    <w:rsid w:val="00A77BAA"/>
    <w:rsid w:val="00A8142C"/>
    <w:rsid w:val="00A81C64"/>
    <w:rsid w:val="00A81E82"/>
    <w:rsid w:val="00A83722"/>
    <w:rsid w:val="00A83FAF"/>
    <w:rsid w:val="00A861C0"/>
    <w:rsid w:val="00A868F7"/>
    <w:rsid w:val="00A86B4F"/>
    <w:rsid w:val="00A86CAE"/>
    <w:rsid w:val="00A87B6A"/>
    <w:rsid w:val="00A87FBF"/>
    <w:rsid w:val="00A90108"/>
    <w:rsid w:val="00A91A7A"/>
    <w:rsid w:val="00A91E04"/>
    <w:rsid w:val="00A91FC6"/>
    <w:rsid w:val="00A92401"/>
    <w:rsid w:val="00A93362"/>
    <w:rsid w:val="00A93F75"/>
    <w:rsid w:val="00A942A9"/>
    <w:rsid w:val="00A94470"/>
    <w:rsid w:val="00A95F31"/>
    <w:rsid w:val="00A96399"/>
    <w:rsid w:val="00A96A5C"/>
    <w:rsid w:val="00A97146"/>
    <w:rsid w:val="00A973E3"/>
    <w:rsid w:val="00AA0D24"/>
    <w:rsid w:val="00AA14DF"/>
    <w:rsid w:val="00AA1A90"/>
    <w:rsid w:val="00AA24AB"/>
    <w:rsid w:val="00AA2761"/>
    <w:rsid w:val="00AA2FDB"/>
    <w:rsid w:val="00AA3FF9"/>
    <w:rsid w:val="00AA4808"/>
    <w:rsid w:val="00AA4869"/>
    <w:rsid w:val="00AA48AF"/>
    <w:rsid w:val="00AA48EE"/>
    <w:rsid w:val="00AA4C85"/>
    <w:rsid w:val="00AA5233"/>
    <w:rsid w:val="00AA5629"/>
    <w:rsid w:val="00AA5D05"/>
    <w:rsid w:val="00AA74F1"/>
    <w:rsid w:val="00AA7768"/>
    <w:rsid w:val="00AB04D5"/>
    <w:rsid w:val="00AB0A1C"/>
    <w:rsid w:val="00AB1B69"/>
    <w:rsid w:val="00AB1F78"/>
    <w:rsid w:val="00AB31AC"/>
    <w:rsid w:val="00AB3C23"/>
    <w:rsid w:val="00AB46AD"/>
    <w:rsid w:val="00AB59B2"/>
    <w:rsid w:val="00AB5C0F"/>
    <w:rsid w:val="00AB7B56"/>
    <w:rsid w:val="00AB7D82"/>
    <w:rsid w:val="00AC0705"/>
    <w:rsid w:val="00AC168E"/>
    <w:rsid w:val="00AC2030"/>
    <w:rsid w:val="00AC24DE"/>
    <w:rsid w:val="00AC2A42"/>
    <w:rsid w:val="00AC320E"/>
    <w:rsid w:val="00AC33A0"/>
    <w:rsid w:val="00AC373B"/>
    <w:rsid w:val="00AC38EC"/>
    <w:rsid w:val="00AC3BF4"/>
    <w:rsid w:val="00AC48BB"/>
    <w:rsid w:val="00AC5139"/>
    <w:rsid w:val="00AC551E"/>
    <w:rsid w:val="00AC5D25"/>
    <w:rsid w:val="00AC618B"/>
    <w:rsid w:val="00AC6676"/>
    <w:rsid w:val="00AC7CDC"/>
    <w:rsid w:val="00AD0F93"/>
    <w:rsid w:val="00AD17BA"/>
    <w:rsid w:val="00AD1E37"/>
    <w:rsid w:val="00AD252D"/>
    <w:rsid w:val="00AD2C9B"/>
    <w:rsid w:val="00AD2E5A"/>
    <w:rsid w:val="00AD2F0D"/>
    <w:rsid w:val="00AD2F77"/>
    <w:rsid w:val="00AD3257"/>
    <w:rsid w:val="00AD3378"/>
    <w:rsid w:val="00AD386A"/>
    <w:rsid w:val="00AD4AAA"/>
    <w:rsid w:val="00AD539A"/>
    <w:rsid w:val="00AD5B8D"/>
    <w:rsid w:val="00AD63F5"/>
    <w:rsid w:val="00AD67FF"/>
    <w:rsid w:val="00AD6F87"/>
    <w:rsid w:val="00AD771D"/>
    <w:rsid w:val="00AE0DCC"/>
    <w:rsid w:val="00AE2017"/>
    <w:rsid w:val="00AE2351"/>
    <w:rsid w:val="00AE23DE"/>
    <w:rsid w:val="00AE255E"/>
    <w:rsid w:val="00AE267A"/>
    <w:rsid w:val="00AE2950"/>
    <w:rsid w:val="00AE34D5"/>
    <w:rsid w:val="00AE39BF"/>
    <w:rsid w:val="00AE43D5"/>
    <w:rsid w:val="00AE4BBE"/>
    <w:rsid w:val="00AE7E51"/>
    <w:rsid w:val="00AF0852"/>
    <w:rsid w:val="00AF1552"/>
    <w:rsid w:val="00AF1576"/>
    <w:rsid w:val="00AF1827"/>
    <w:rsid w:val="00AF31B3"/>
    <w:rsid w:val="00AF327B"/>
    <w:rsid w:val="00AF411A"/>
    <w:rsid w:val="00AF53BC"/>
    <w:rsid w:val="00AF5804"/>
    <w:rsid w:val="00AF62FF"/>
    <w:rsid w:val="00AF6802"/>
    <w:rsid w:val="00AF702B"/>
    <w:rsid w:val="00B00484"/>
    <w:rsid w:val="00B02250"/>
    <w:rsid w:val="00B0358A"/>
    <w:rsid w:val="00B046A3"/>
    <w:rsid w:val="00B052E9"/>
    <w:rsid w:val="00B05774"/>
    <w:rsid w:val="00B070A0"/>
    <w:rsid w:val="00B07A4D"/>
    <w:rsid w:val="00B1000D"/>
    <w:rsid w:val="00B109E0"/>
    <w:rsid w:val="00B1188A"/>
    <w:rsid w:val="00B11DA4"/>
    <w:rsid w:val="00B12335"/>
    <w:rsid w:val="00B129ED"/>
    <w:rsid w:val="00B12DC9"/>
    <w:rsid w:val="00B13258"/>
    <w:rsid w:val="00B13822"/>
    <w:rsid w:val="00B1491A"/>
    <w:rsid w:val="00B14BDF"/>
    <w:rsid w:val="00B158AB"/>
    <w:rsid w:val="00B15C43"/>
    <w:rsid w:val="00B15DED"/>
    <w:rsid w:val="00B168C3"/>
    <w:rsid w:val="00B16A1C"/>
    <w:rsid w:val="00B16B65"/>
    <w:rsid w:val="00B16F90"/>
    <w:rsid w:val="00B16FAD"/>
    <w:rsid w:val="00B17C1F"/>
    <w:rsid w:val="00B17C94"/>
    <w:rsid w:val="00B20312"/>
    <w:rsid w:val="00B21A9D"/>
    <w:rsid w:val="00B23428"/>
    <w:rsid w:val="00B23581"/>
    <w:rsid w:val="00B23C20"/>
    <w:rsid w:val="00B249AB"/>
    <w:rsid w:val="00B25057"/>
    <w:rsid w:val="00B25A30"/>
    <w:rsid w:val="00B26388"/>
    <w:rsid w:val="00B26618"/>
    <w:rsid w:val="00B2675C"/>
    <w:rsid w:val="00B2682E"/>
    <w:rsid w:val="00B26C5D"/>
    <w:rsid w:val="00B26D67"/>
    <w:rsid w:val="00B27C20"/>
    <w:rsid w:val="00B30D4B"/>
    <w:rsid w:val="00B30F21"/>
    <w:rsid w:val="00B30F2B"/>
    <w:rsid w:val="00B31A54"/>
    <w:rsid w:val="00B31EE0"/>
    <w:rsid w:val="00B320E6"/>
    <w:rsid w:val="00B33133"/>
    <w:rsid w:val="00B3317C"/>
    <w:rsid w:val="00B34102"/>
    <w:rsid w:val="00B34F7E"/>
    <w:rsid w:val="00B35666"/>
    <w:rsid w:val="00B35C82"/>
    <w:rsid w:val="00B363D6"/>
    <w:rsid w:val="00B36581"/>
    <w:rsid w:val="00B37007"/>
    <w:rsid w:val="00B37588"/>
    <w:rsid w:val="00B37861"/>
    <w:rsid w:val="00B37CD7"/>
    <w:rsid w:val="00B42175"/>
    <w:rsid w:val="00B4219B"/>
    <w:rsid w:val="00B43BEE"/>
    <w:rsid w:val="00B441EB"/>
    <w:rsid w:val="00B4463E"/>
    <w:rsid w:val="00B459E5"/>
    <w:rsid w:val="00B46330"/>
    <w:rsid w:val="00B47ADC"/>
    <w:rsid w:val="00B47FA9"/>
    <w:rsid w:val="00B5010B"/>
    <w:rsid w:val="00B50490"/>
    <w:rsid w:val="00B52227"/>
    <w:rsid w:val="00B52DBF"/>
    <w:rsid w:val="00B540BB"/>
    <w:rsid w:val="00B54344"/>
    <w:rsid w:val="00B54374"/>
    <w:rsid w:val="00B5545C"/>
    <w:rsid w:val="00B604FB"/>
    <w:rsid w:val="00B60EFB"/>
    <w:rsid w:val="00B613C3"/>
    <w:rsid w:val="00B61FEC"/>
    <w:rsid w:val="00B6226D"/>
    <w:rsid w:val="00B62E5F"/>
    <w:rsid w:val="00B63393"/>
    <w:rsid w:val="00B63C91"/>
    <w:rsid w:val="00B642D6"/>
    <w:rsid w:val="00B648B1"/>
    <w:rsid w:val="00B64B03"/>
    <w:rsid w:val="00B65CB2"/>
    <w:rsid w:val="00B66122"/>
    <w:rsid w:val="00B661CD"/>
    <w:rsid w:val="00B665CD"/>
    <w:rsid w:val="00B675AA"/>
    <w:rsid w:val="00B67D94"/>
    <w:rsid w:val="00B70629"/>
    <w:rsid w:val="00B70698"/>
    <w:rsid w:val="00B71470"/>
    <w:rsid w:val="00B719B4"/>
    <w:rsid w:val="00B71BA6"/>
    <w:rsid w:val="00B71D5C"/>
    <w:rsid w:val="00B72662"/>
    <w:rsid w:val="00B73734"/>
    <w:rsid w:val="00B73B18"/>
    <w:rsid w:val="00B740C4"/>
    <w:rsid w:val="00B74F47"/>
    <w:rsid w:val="00B7510E"/>
    <w:rsid w:val="00B758F4"/>
    <w:rsid w:val="00B778DA"/>
    <w:rsid w:val="00B77F3D"/>
    <w:rsid w:val="00B807CA"/>
    <w:rsid w:val="00B80AA6"/>
    <w:rsid w:val="00B82B47"/>
    <w:rsid w:val="00B83840"/>
    <w:rsid w:val="00B84528"/>
    <w:rsid w:val="00B875BD"/>
    <w:rsid w:val="00B87604"/>
    <w:rsid w:val="00B90554"/>
    <w:rsid w:val="00B929BA"/>
    <w:rsid w:val="00B9358A"/>
    <w:rsid w:val="00B937D1"/>
    <w:rsid w:val="00B943B5"/>
    <w:rsid w:val="00B9486D"/>
    <w:rsid w:val="00B94B44"/>
    <w:rsid w:val="00B94E3E"/>
    <w:rsid w:val="00B9647A"/>
    <w:rsid w:val="00B965B8"/>
    <w:rsid w:val="00B968E5"/>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62A0"/>
    <w:rsid w:val="00BA6DBA"/>
    <w:rsid w:val="00BA77AD"/>
    <w:rsid w:val="00BA7EF5"/>
    <w:rsid w:val="00BA7F7C"/>
    <w:rsid w:val="00BB03E6"/>
    <w:rsid w:val="00BB22E2"/>
    <w:rsid w:val="00BB2374"/>
    <w:rsid w:val="00BB23C0"/>
    <w:rsid w:val="00BB23F0"/>
    <w:rsid w:val="00BB2DB8"/>
    <w:rsid w:val="00BB3D5A"/>
    <w:rsid w:val="00BB49C1"/>
    <w:rsid w:val="00BB565C"/>
    <w:rsid w:val="00BB6167"/>
    <w:rsid w:val="00BB7253"/>
    <w:rsid w:val="00BB75FC"/>
    <w:rsid w:val="00BC1511"/>
    <w:rsid w:val="00BC17E8"/>
    <w:rsid w:val="00BC18AD"/>
    <w:rsid w:val="00BC1AA0"/>
    <w:rsid w:val="00BC1D27"/>
    <w:rsid w:val="00BC1DC9"/>
    <w:rsid w:val="00BC259E"/>
    <w:rsid w:val="00BC2DAD"/>
    <w:rsid w:val="00BC3297"/>
    <w:rsid w:val="00BC3A76"/>
    <w:rsid w:val="00BC4A13"/>
    <w:rsid w:val="00BC4F81"/>
    <w:rsid w:val="00BC52FE"/>
    <w:rsid w:val="00BC6080"/>
    <w:rsid w:val="00BC73DE"/>
    <w:rsid w:val="00BC765E"/>
    <w:rsid w:val="00BC7DEB"/>
    <w:rsid w:val="00BD095F"/>
    <w:rsid w:val="00BD36E0"/>
    <w:rsid w:val="00BD3F2E"/>
    <w:rsid w:val="00BD4A6A"/>
    <w:rsid w:val="00BD596F"/>
    <w:rsid w:val="00BD6412"/>
    <w:rsid w:val="00BD7142"/>
    <w:rsid w:val="00BD77FD"/>
    <w:rsid w:val="00BD7A75"/>
    <w:rsid w:val="00BE11FC"/>
    <w:rsid w:val="00BE2326"/>
    <w:rsid w:val="00BE3022"/>
    <w:rsid w:val="00BE4066"/>
    <w:rsid w:val="00BE4591"/>
    <w:rsid w:val="00BE4C99"/>
    <w:rsid w:val="00BE4F53"/>
    <w:rsid w:val="00BE5C2D"/>
    <w:rsid w:val="00BE6AB7"/>
    <w:rsid w:val="00BE6F83"/>
    <w:rsid w:val="00BE711F"/>
    <w:rsid w:val="00BE755E"/>
    <w:rsid w:val="00BF18DD"/>
    <w:rsid w:val="00BF2942"/>
    <w:rsid w:val="00BF297A"/>
    <w:rsid w:val="00BF2F2C"/>
    <w:rsid w:val="00BF32AF"/>
    <w:rsid w:val="00BF43B5"/>
    <w:rsid w:val="00BF52A3"/>
    <w:rsid w:val="00BF5E08"/>
    <w:rsid w:val="00BF6510"/>
    <w:rsid w:val="00BF67FB"/>
    <w:rsid w:val="00BF6AF0"/>
    <w:rsid w:val="00BF6CDA"/>
    <w:rsid w:val="00BF7564"/>
    <w:rsid w:val="00BF7882"/>
    <w:rsid w:val="00BF7C90"/>
    <w:rsid w:val="00BF7DBE"/>
    <w:rsid w:val="00C011B2"/>
    <w:rsid w:val="00C01C27"/>
    <w:rsid w:val="00C0263C"/>
    <w:rsid w:val="00C0306B"/>
    <w:rsid w:val="00C0371A"/>
    <w:rsid w:val="00C03F21"/>
    <w:rsid w:val="00C04554"/>
    <w:rsid w:val="00C05441"/>
    <w:rsid w:val="00C058B7"/>
    <w:rsid w:val="00C05AA6"/>
    <w:rsid w:val="00C05C85"/>
    <w:rsid w:val="00C06414"/>
    <w:rsid w:val="00C065B8"/>
    <w:rsid w:val="00C068EF"/>
    <w:rsid w:val="00C1005D"/>
    <w:rsid w:val="00C10B24"/>
    <w:rsid w:val="00C10C2B"/>
    <w:rsid w:val="00C14339"/>
    <w:rsid w:val="00C14441"/>
    <w:rsid w:val="00C151E0"/>
    <w:rsid w:val="00C15BBB"/>
    <w:rsid w:val="00C162EE"/>
    <w:rsid w:val="00C16747"/>
    <w:rsid w:val="00C1711B"/>
    <w:rsid w:val="00C17B38"/>
    <w:rsid w:val="00C203EF"/>
    <w:rsid w:val="00C20611"/>
    <w:rsid w:val="00C21135"/>
    <w:rsid w:val="00C212D1"/>
    <w:rsid w:val="00C2166E"/>
    <w:rsid w:val="00C2224A"/>
    <w:rsid w:val="00C22943"/>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26BD"/>
    <w:rsid w:val="00C335F2"/>
    <w:rsid w:val="00C36115"/>
    <w:rsid w:val="00C36369"/>
    <w:rsid w:val="00C36830"/>
    <w:rsid w:val="00C376DD"/>
    <w:rsid w:val="00C37DE9"/>
    <w:rsid w:val="00C37EED"/>
    <w:rsid w:val="00C4008B"/>
    <w:rsid w:val="00C4023D"/>
    <w:rsid w:val="00C40782"/>
    <w:rsid w:val="00C40A92"/>
    <w:rsid w:val="00C40CFA"/>
    <w:rsid w:val="00C41F62"/>
    <w:rsid w:val="00C4234D"/>
    <w:rsid w:val="00C42660"/>
    <w:rsid w:val="00C42C6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875"/>
    <w:rsid w:val="00C55CCF"/>
    <w:rsid w:val="00C55E35"/>
    <w:rsid w:val="00C5631F"/>
    <w:rsid w:val="00C5713A"/>
    <w:rsid w:val="00C57ABB"/>
    <w:rsid w:val="00C57CE2"/>
    <w:rsid w:val="00C60D6A"/>
    <w:rsid w:val="00C60E53"/>
    <w:rsid w:val="00C61BA8"/>
    <w:rsid w:val="00C61DF1"/>
    <w:rsid w:val="00C62BC9"/>
    <w:rsid w:val="00C63381"/>
    <w:rsid w:val="00C63559"/>
    <w:rsid w:val="00C635C0"/>
    <w:rsid w:val="00C63F2F"/>
    <w:rsid w:val="00C6471C"/>
    <w:rsid w:val="00C649C0"/>
    <w:rsid w:val="00C67647"/>
    <w:rsid w:val="00C70046"/>
    <w:rsid w:val="00C7207A"/>
    <w:rsid w:val="00C7207C"/>
    <w:rsid w:val="00C721D7"/>
    <w:rsid w:val="00C738D7"/>
    <w:rsid w:val="00C73ACA"/>
    <w:rsid w:val="00C7546D"/>
    <w:rsid w:val="00C76A70"/>
    <w:rsid w:val="00C76F26"/>
    <w:rsid w:val="00C77274"/>
    <w:rsid w:val="00C77A04"/>
    <w:rsid w:val="00C800AE"/>
    <w:rsid w:val="00C80180"/>
    <w:rsid w:val="00C81940"/>
    <w:rsid w:val="00C819F1"/>
    <w:rsid w:val="00C8298E"/>
    <w:rsid w:val="00C82A0A"/>
    <w:rsid w:val="00C82E2F"/>
    <w:rsid w:val="00C82E84"/>
    <w:rsid w:val="00C8349A"/>
    <w:rsid w:val="00C83AA2"/>
    <w:rsid w:val="00C83D43"/>
    <w:rsid w:val="00C84924"/>
    <w:rsid w:val="00C84BAF"/>
    <w:rsid w:val="00C84BC9"/>
    <w:rsid w:val="00C84D13"/>
    <w:rsid w:val="00C85568"/>
    <w:rsid w:val="00C85C16"/>
    <w:rsid w:val="00C85CC7"/>
    <w:rsid w:val="00C86746"/>
    <w:rsid w:val="00C86B65"/>
    <w:rsid w:val="00C86BE8"/>
    <w:rsid w:val="00C907E0"/>
    <w:rsid w:val="00C90C89"/>
    <w:rsid w:val="00C90DC5"/>
    <w:rsid w:val="00C90DD6"/>
    <w:rsid w:val="00C913F3"/>
    <w:rsid w:val="00C91481"/>
    <w:rsid w:val="00C91B31"/>
    <w:rsid w:val="00C92175"/>
    <w:rsid w:val="00C92B02"/>
    <w:rsid w:val="00C949D4"/>
    <w:rsid w:val="00C956DF"/>
    <w:rsid w:val="00C9661A"/>
    <w:rsid w:val="00CA06EE"/>
    <w:rsid w:val="00CA0E3F"/>
    <w:rsid w:val="00CA115F"/>
    <w:rsid w:val="00CA23C7"/>
    <w:rsid w:val="00CA264C"/>
    <w:rsid w:val="00CA298D"/>
    <w:rsid w:val="00CA2A47"/>
    <w:rsid w:val="00CA405F"/>
    <w:rsid w:val="00CA51C4"/>
    <w:rsid w:val="00CA5254"/>
    <w:rsid w:val="00CA52DD"/>
    <w:rsid w:val="00CA560E"/>
    <w:rsid w:val="00CA699A"/>
    <w:rsid w:val="00CA7306"/>
    <w:rsid w:val="00CA7923"/>
    <w:rsid w:val="00CB0286"/>
    <w:rsid w:val="00CB051B"/>
    <w:rsid w:val="00CB05F3"/>
    <w:rsid w:val="00CB077B"/>
    <w:rsid w:val="00CB0AD2"/>
    <w:rsid w:val="00CB1281"/>
    <w:rsid w:val="00CB286E"/>
    <w:rsid w:val="00CB3572"/>
    <w:rsid w:val="00CB3C06"/>
    <w:rsid w:val="00CB3F3B"/>
    <w:rsid w:val="00CB4525"/>
    <w:rsid w:val="00CB640E"/>
    <w:rsid w:val="00CB6584"/>
    <w:rsid w:val="00CB7A41"/>
    <w:rsid w:val="00CB7BA0"/>
    <w:rsid w:val="00CB7C32"/>
    <w:rsid w:val="00CC06D3"/>
    <w:rsid w:val="00CC09A2"/>
    <w:rsid w:val="00CC0DC7"/>
    <w:rsid w:val="00CC25A0"/>
    <w:rsid w:val="00CC2B6D"/>
    <w:rsid w:val="00CC2FAF"/>
    <w:rsid w:val="00CC362C"/>
    <w:rsid w:val="00CC3B98"/>
    <w:rsid w:val="00CC3E1B"/>
    <w:rsid w:val="00CC516B"/>
    <w:rsid w:val="00CC60B8"/>
    <w:rsid w:val="00CC63F7"/>
    <w:rsid w:val="00CC6A5B"/>
    <w:rsid w:val="00CC6AB8"/>
    <w:rsid w:val="00CC6DB3"/>
    <w:rsid w:val="00CD063E"/>
    <w:rsid w:val="00CD1175"/>
    <w:rsid w:val="00CD35F7"/>
    <w:rsid w:val="00CD425D"/>
    <w:rsid w:val="00CD4DC6"/>
    <w:rsid w:val="00CD55CD"/>
    <w:rsid w:val="00CD5941"/>
    <w:rsid w:val="00CD5B23"/>
    <w:rsid w:val="00CD5CEB"/>
    <w:rsid w:val="00CD64B2"/>
    <w:rsid w:val="00CD7F5A"/>
    <w:rsid w:val="00CE0156"/>
    <w:rsid w:val="00CE1429"/>
    <w:rsid w:val="00CE16CE"/>
    <w:rsid w:val="00CE28BC"/>
    <w:rsid w:val="00CE3723"/>
    <w:rsid w:val="00CE4142"/>
    <w:rsid w:val="00CE4676"/>
    <w:rsid w:val="00CE48BF"/>
    <w:rsid w:val="00CE4CF2"/>
    <w:rsid w:val="00CE4E5E"/>
    <w:rsid w:val="00CE4F1A"/>
    <w:rsid w:val="00CE526B"/>
    <w:rsid w:val="00CE52C8"/>
    <w:rsid w:val="00CE5FDE"/>
    <w:rsid w:val="00CE602E"/>
    <w:rsid w:val="00CE6AF0"/>
    <w:rsid w:val="00CE6D1E"/>
    <w:rsid w:val="00CE788C"/>
    <w:rsid w:val="00CF016E"/>
    <w:rsid w:val="00CF1E45"/>
    <w:rsid w:val="00CF2084"/>
    <w:rsid w:val="00CF2C37"/>
    <w:rsid w:val="00CF3705"/>
    <w:rsid w:val="00CF3E20"/>
    <w:rsid w:val="00CF4509"/>
    <w:rsid w:val="00CF47B9"/>
    <w:rsid w:val="00CF597D"/>
    <w:rsid w:val="00CF656B"/>
    <w:rsid w:val="00CF7754"/>
    <w:rsid w:val="00D005C9"/>
    <w:rsid w:val="00D00DCD"/>
    <w:rsid w:val="00D010BF"/>
    <w:rsid w:val="00D01346"/>
    <w:rsid w:val="00D01532"/>
    <w:rsid w:val="00D0153B"/>
    <w:rsid w:val="00D0171B"/>
    <w:rsid w:val="00D01D6F"/>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12C2"/>
    <w:rsid w:val="00D11FCD"/>
    <w:rsid w:val="00D12B22"/>
    <w:rsid w:val="00D12B43"/>
    <w:rsid w:val="00D131DF"/>
    <w:rsid w:val="00D13595"/>
    <w:rsid w:val="00D13640"/>
    <w:rsid w:val="00D13B16"/>
    <w:rsid w:val="00D15314"/>
    <w:rsid w:val="00D15399"/>
    <w:rsid w:val="00D159ED"/>
    <w:rsid w:val="00D1667C"/>
    <w:rsid w:val="00D16ECD"/>
    <w:rsid w:val="00D178FE"/>
    <w:rsid w:val="00D17A93"/>
    <w:rsid w:val="00D17EE4"/>
    <w:rsid w:val="00D17FBE"/>
    <w:rsid w:val="00D201EE"/>
    <w:rsid w:val="00D202D4"/>
    <w:rsid w:val="00D20658"/>
    <w:rsid w:val="00D2197D"/>
    <w:rsid w:val="00D225B4"/>
    <w:rsid w:val="00D2285C"/>
    <w:rsid w:val="00D22C3F"/>
    <w:rsid w:val="00D256F8"/>
    <w:rsid w:val="00D25E2C"/>
    <w:rsid w:val="00D26175"/>
    <w:rsid w:val="00D266A4"/>
    <w:rsid w:val="00D2780D"/>
    <w:rsid w:val="00D300B3"/>
    <w:rsid w:val="00D30202"/>
    <w:rsid w:val="00D30E7A"/>
    <w:rsid w:val="00D31214"/>
    <w:rsid w:val="00D31332"/>
    <w:rsid w:val="00D314AE"/>
    <w:rsid w:val="00D31730"/>
    <w:rsid w:val="00D31CA4"/>
    <w:rsid w:val="00D31EBF"/>
    <w:rsid w:val="00D32457"/>
    <w:rsid w:val="00D3305B"/>
    <w:rsid w:val="00D33CEC"/>
    <w:rsid w:val="00D33E68"/>
    <w:rsid w:val="00D3403A"/>
    <w:rsid w:val="00D35826"/>
    <w:rsid w:val="00D359E4"/>
    <w:rsid w:val="00D36126"/>
    <w:rsid w:val="00D3683A"/>
    <w:rsid w:val="00D375AB"/>
    <w:rsid w:val="00D37ADB"/>
    <w:rsid w:val="00D4013E"/>
    <w:rsid w:val="00D405CF"/>
    <w:rsid w:val="00D40820"/>
    <w:rsid w:val="00D40E1A"/>
    <w:rsid w:val="00D40E25"/>
    <w:rsid w:val="00D41017"/>
    <w:rsid w:val="00D41BA7"/>
    <w:rsid w:val="00D424F5"/>
    <w:rsid w:val="00D42937"/>
    <w:rsid w:val="00D4361E"/>
    <w:rsid w:val="00D43DD6"/>
    <w:rsid w:val="00D440C2"/>
    <w:rsid w:val="00D44E2C"/>
    <w:rsid w:val="00D451DC"/>
    <w:rsid w:val="00D456FF"/>
    <w:rsid w:val="00D45770"/>
    <w:rsid w:val="00D47DF0"/>
    <w:rsid w:val="00D503FB"/>
    <w:rsid w:val="00D50D0C"/>
    <w:rsid w:val="00D50DE9"/>
    <w:rsid w:val="00D5110D"/>
    <w:rsid w:val="00D51690"/>
    <w:rsid w:val="00D51EC2"/>
    <w:rsid w:val="00D52190"/>
    <w:rsid w:val="00D52F99"/>
    <w:rsid w:val="00D533A1"/>
    <w:rsid w:val="00D53F83"/>
    <w:rsid w:val="00D55013"/>
    <w:rsid w:val="00D55531"/>
    <w:rsid w:val="00D5556E"/>
    <w:rsid w:val="00D55640"/>
    <w:rsid w:val="00D569F8"/>
    <w:rsid w:val="00D56AF3"/>
    <w:rsid w:val="00D60116"/>
    <w:rsid w:val="00D60737"/>
    <w:rsid w:val="00D60EA8"/>
    <w:rsid w:val="00D63DF7"/>
    <w:rsid w:val="00D64C01"/>
    <w:rsid w:val="00D6527E"/>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585A"/>
    <w:rsid w:val="00D76301"/>
    <w:rsid w:val="00D764DB"/>
    <w:rsid w:val="00D76654"/>
    <w:rsid w:val="00D7788F"/>
    <w:rsid w:val="00D77F4F"/>
    <w:rsid w:val="00D80C9F"/>
    <w:rsid w:val="00D81119"/>
    <w:rsid w:val="00D813E7"/>
    <w:rsid w:val="00D81896"/>
    <w:rsid w:val="00D818F9"/>
    <w:rsid w:val="00D81E4D"/>
    <w:rsid w:val="00D82587"/>
    <w:rsid w:val="00D82F65"/>
    <w:rsid w:val="00D83C73"/>
    <w:rsid w:val="00D84924"/>
    <w:rsid w:val="00D84DEB"/>
    <w:rsid w:val="00D84EAE"/>
    <w:rsid w:val="00D8578D"/>
    <w:rsid w:val="00D85FFD"/>
    <w:rsid w:val="00D86A3F"/>
    <w:rsid w:val="00D90A00"/>
    <w:rsid w:val="00D90B5A"/>
    <w:rsid w:val="00D9131B"/>
    <w:rsid w:val="00D91857"/>
    <w:rsid w:val="00D9214A"/>
    <w:rsid w:val="00D92B53"/>
    <w:rsid w:val="00D93485"/>
    <w:rsid w:val="00D934FA"/>
    <w:rsid w:val="00D9453B"/>
    <w:rsid w:val="00D946A9"/>
    <w:rsid w:val="00D94B76"/>
    <w:rsid w:val="00D94BC4"/>
    <w:rsid w:val="00D95538"/>
    <w:rsid w:val="00D95645"/>
    <w:rsid w:val="00D957EB"/>
    <w:rsid w:val="00D96830"/>
    <w:rsid w:val="00DA0FD5"/>
    <w:rsid w:val="00DA386E"/>
    <w:rsid w:val="00DA416B"/>
    <w:rsid w:val="00DA5551"/>
    <w:rsid w:val="00DA59D6"/>
    <w:rsid w:val="00DA628A"/>
    <w:rsid w:val="00DA6558"/>
    <w:rsid w:val="00DA7DCB"/>
    <w:rsid w:val="00DB054B"/>
    <w:rsid w:val="00DB08B1"/>
    <w:rsid w:val="00DB1AF4"/>
    <w:rsid w:val="00DB1D82"/>
    <w:rsid w:val="00DB1DBC"/>
    <w:rsid w:val="00DB1EF7"/>
    <w:rsid w:val="00DB243D"/>
    <w:rsid w:val="00DB2B48"/>
    <w:rsid w:val="00DB2C63"/>
    <w:rsid w:val="00DB37B3"/>
    <w:rsid w:val="00DB3C9B"/>
    <w:rsid w:val="00DB43F4"/>
    <w:rsid w:val="00DB4ED0"/>
    <w:rsid w:val="00DB5589"/>
    <w:rsid w:val="00DB5BA9"/>
    <w:rsid w:val="00DB5C62"/>
    <w:rsid w:val="00DB5F00"/>
    <w:rsid w:val="00DB605B"/>
    <w:rsid w:val="00DB6B87"/>
    <w:rsid w:val="00DB7018"/>
    <w:rsid w:val="00DB75CA"/>
    <w:rsid w:val="00DC0D7B"/>
    <w:rsid w:val="00DC0EEA"/>
    <w:rsid w:val="00DC1098"/>
    <w:rsid w:val="00DC1678"/>
    <w:rsid w:val="00DC1F3F"/>
    <w:rsid w:val="00DC21B9"/>
    <w:rsid w:val="00DC22C1"/>
    <w:rsid w:val="00DC22D7"/>
    <w:rsid w:val="00DC2A9D"/>
    <w:rsid w:val="00DC2C6E"/>
    <w:rsid w:val="00DC3FFA"/>
    <w:rsid w:val="00DC47F7"/>
    <w:rsid w:val="00DC522E"/>
    <w:rsid w:val="00DC65F7"/>
    <w:rsid w:val="00DC6725"/>
    <w:rsid w:val="00DC67D6"/>
    <w:rsid w:val="00DC67FD"/>
    <w:rsid w:val="00DC698A"/>
    <w:rsid w:val="00DC75AF"/>
    <w:rsid w:val="00DC79E4"/>
    <w:rsid w:val="00DC7F77"/>
    <w:rsid w:val="00DD01F2"/>
    <w:rsid w:val="00DD1040"/>
    <w:rsid w:val="00DD14FF"/>
    <w:rsid w:val="00DD1608"/>
    <w:rsid w:val="00DD257E"/>
    <w:rsid w:val="00DD3FCD"/>
    <w:rsid w:val="00DD4B8D"/>
    <w:rsid w:val="00DD67DA"/>
    <w:rsid w:val="00DD7CF6"/>
    <w:rsid w:val="00DE0F1D"/>
    <w:rsid w:val="00DE1407"/>
    <w:rsid w:val="00DE1CF2"/>
    <w:rsid w:val="00DE3960"/>
    <w:rsid w:val="00DE3FAA"/>
    <w:rsid w:val="00DE5002"/>
    <w:rsid w:val="00DE5D5E"/>
    <w:rsid w:val="00DE5E8D"/>
    <w:rsid w:val="00DE773F"/>
    <w:rsid w:val="00DE7825"/>
    <w:rsid w:val="00DF0309"/>
    <w:rsid w:val="00DF03D7"/>
    <w:rsid w:val="00DF239B"/>
    <w:rsid w:val="00DF2E56"/>
    <w:rsid w:val="00DF3BFF"/>
    <w:rsid w:val="00DF3E97"/>
    <w:rsid w:val="00DF46D4"/>
    <w:rsid w:val="00DF4C92"/>
    <w:rsid w:val="00DF524A"/>
    <w:rsid w:val="00DF5A64"/>
    <w:rsid w:val="00DF5FD8"/>
    <w:rsid w:val="00DF6DA5"/>
    <w:rsid w:val="00DF7ED5"/>
    <w:rsid w:val="00E00464"/>
    <w:rsid w:val="00E00922"/>
    <w:rsid w:val="00E00B88"/>
    <w:rsid w:val="00E01A19"/>
    <w:rsid w:val="00E02438"/>
    <w:rsid w:val="00E03558"/>
    <w:rsid w:val="00E04642"/>
    <w:rsid w:val="00E055B6"/>
    <w:rsid w:val="00E06B63"/>
    <w:rsid w:val="00E06CAA"/>
    <w:rsid w:val="00E0719A"/>
    <w:rsid w:val="00E0771B"/>
    <w:rsid w:val="00E07908"/>
    <w:rsid w:val="00E07983"/>
    <w:rsid w:val="00E10DB9"/>
    <w:rsid w:val="00E11139"/>
    <w:rsid w:val="00E112AC"/>
    <w:rsid w:val="00E1161C"/>
    <w:rsid w:val="00E11799"/>
    <w:rsid w:val="00E11C08"/>
    <w:rsid w:val="00E1224B"/>
    <w:rsid w:val="00E122E7"/>
    <w:rsid w:val="00E12858"/>
    <w:rsid w:val="00E12BFF"/>
    <w:rsid w:val="00E13DBC"/>
    <w:rsid w:val="00E14218"/>
    <w:rsid w:val="00E14999"/>
    <w:rsid w:val="00E14EAF"/>
    <w:rsid w:val="00E159FE"/>
    <w:rsid w:val="00E1604A"/>
    <w:rsid w:val="00E162DC"/>
    <w:rsid w:val="00E16B28"/>
    <w:rsid w:val="00E174D4"/>
    <w:rsid w:val="00E17578"/>
    <w:rsid w:val="00E17C92"/>
    <w:rsid w:val="00E17DC6"/>
    <w:rsid w:val="00E17F97"/>
    <w:rsid w:val="00E20CDA"/>
    <w:rsid w:val="00E211F6"/>
    <w:rsid w:val="00E2134C"/>
    <w:rsid w:val="00E217F9"/>
    <w:rsid w:val="00E2407A"/>
    <w:rsid w:val="00E249C1"/>
    <w:rsid w:val="00E24B33"/>
    <w:rsid w:val="00E2531E"/>
    <w:rsid w:val="00E264DC"/>
    <w:rsid w:val="00E26E44"/>
    <w:rsid w:val="00E27672"/>
    <w:rsid w:val="00E27A1F"/>
    <w:rsid w:val="00E30591"/>
    <w:rsid w:val="00E30735"/>
    <w:rsid w:val="00E30AC5"/>
    <w:rsid w:val="00E30B66"/>
    <w:rsid w:val="00E31713"/>
    <w:rsid w:val="00E31ACE"/>
    <w:rsid w:val="00E32128"/>
    <w:rsid w:val="00E32597"/>
    <w:rsid w:val="00E33D54"/>
    <w:rsid w:val="00E342E5"/>
    <w:rsid w:val="00E355DA"/>
    <w:rsid w:val="00E3591B"/>
    <w:rsid w:val="00E35D84"/>
    <w:rsid w:val="00E3641B"/>
    <w:rsid w:val="00E376A8"/>
    <w:rsid w:val="00E3770F"/>
    <w:rsid w:val="00E37778"/>
    <w:rsid w:val="00E41F7B"/>
    <w:rsid w:val="00E42FC3"/>
    <w:rsid w:val="00E43CD2"/>
    <w:rsid w:val="00E44EDB"/>
    <w:rsid w:val="00E4696E"/>
    <w:rsid w:val="00E46C5B"/>
    <w:rsid w:val="00E46DD5"/>
    <w:rsid w:val="00E47542"/>
    <w:rsid w:val="00E523AD"/>
    <w:rsid w:val="00E525E1"/>
    <w:rsid w:val="00E52A14"/>
    <w:rsid w:val="00E52A52"/>
    <w:rsid w:val="00E52F56"/>
    <w:rsid w:val="00E5317B"/>
    <w:rsid w:val="00E54E3C"/>
    <w:rsid w:val="00E5525F"/>
    <w:rsid w:val="00E56600"/>
    <w:rsid w:val="00E56D30"/>
    <w:rsid w:val="00E56EF9"/>
    <w:rsid w:val="00E570F9"/>
    <w:rsid w:val="00E571E5"/>
    <w:rsid w:val="00E57874"/>
    <w:rsid w:val="00E57FB1"/>
    <w:rsid w:val="00E604E2"/>
    <w:rsid w:val="00E61120"/>
    <w:rsid w:val="00E61862"/>
    <w:rsid w:val="00E61E3D"/>
    <w:rsid w:val="00E62214"/>
    <w:rsid w:val="00E62E90"/>
    <w:rsid w:val="00E63F1A"/>
    <w:rsid w:val="00E64023"/>
    <w:rsid w:val="00E64874"/>
    <w:rsid w:val="00E64A2B"/>
    <w:rsid w:val="00E64FC0"/>
    <w:rsid w:val="00E6509B"/>
    <w:rsid w:val="00E65B05"/>
    <w:rsid w:val="00E66958"/>
    <w:rsid w:val="00E66984"/>
    <w:rsid w:val="00E66BCE"/>
    <w:rsid w:val="00E67155"/>
    <w:rsid w:val="00E67F7A"/>
    <w:rsid w:val="00E70C8F"/>
    <w:rsid w:val="00E7167D"/>
    <w:rsid w:val="00E71811"/>
    <w:rsid w:val="00E734D8"/>
    <w:rsid w:val="00E7361A"/>
    <w:rsid w:val="00E74A60"/>
    <w:rsid w:val="00E753D1"/>
    <w:rsid w:val="00E76A5D"/>
    <w:rsid w:val="00E77B20"/>
    <w:rsid w:val="00E77DB4"/>
    <w:rsid w:val="00E8069F"/>
    <w:rsid w:val="00E819D3"/>
    <w:rsid w:val="00E81F74"/>
    <w:rsid w:val="00E8211B"/>
    <w:rsid w:val="00E82768"/>
    <w:rsid w:val="00E8401D"/>
    <w:rsid w:val="00E853F5"/>
    <w:rsid w:val="00E8572F"/>
    <w:rsid w:val="00E8690A"/>
    <w:rsid w:val="00E8747B"/>
    <w:rsid w:val="00E87C61"/>
    <w:rsid w:val="00E90B59"/>
    <w:rsid w:val="00E90C15"/>
    <w:rsid w:val="00E90C53"/>
    <w:rsid w:val="00E90F31"/>
    <w:rsid w:val="00E91817"/>
    <w:rsid w:val="00E91A49"/>
    <w:rsid w:val="00E92E75"/>
    <w:rsid w:val="00E93F2B"/>
    <w:rsid w:val="00E94D03"/>
    <w:rsid w:val="00E94F93"/>
    <w:rsid w:val="00E95175"/>
    <w:rsid w:val="00E95BC1"/>
    <w:rsid w:val="00E963F3"/>
    <w:rsid w:val="00EA0160"/>
    <w:rsid w:val="00EA0954"/>
    <w:rsid w:val="00EA1288"/>
    <w:rsid w:val="00EA1D7D"/>
    <w:rsid w:val="00EA3395"/>
    <w:rsid w:val="00EA36E4"/>
    <w:rsid w:val="00EA3EDD"/>
    <w:rsid w:val="00EA3EFB"/>
    <w:rsid w:val="00EA43D3"/>
    <w:rsid w:val="00EA47A3"/>
    <w:rsid w:val="00EA5A1A"/>
    <w:rsid w:val="00EA5F92"/>
    <w:rsid w:val="00EA6532"/>
    <w:rsid w:val="00EA73DA"/>
    <w:rsid w:val="00EA7593"/>
    <w:rsid w:val="00EA7F94"/>
    <w:rsid w:val="00EB0177"/>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6FF4"/>
    <w:rsid w:val="00EC744F"/>
    <w:rsid w:val="00EC782C"/>
    <w:rsid w:val="00EC7A0D"/>
    <w:rsid w:val="00ED137C"/>
    <w:rsid w:val="00ED1561"/>
    <w:rsid w:val="00ED2E7F"/>
    <w:rsid w:val="00ED387F"/>
    <w:rsid w:val="00ED3A97"/>
    <w:rsid w:val="00ED3C01"/>
    <w:rsid w:val="00ED420D"/>
    <w:rsid w:val="00ED4287"/>
    <w:rsid w:val="00ED57A7"/>
    <w:rsid w:val="00ED5A33"/>
    <w:rsid w:val="00ED5F4D"/>
    <w:rsid w:val="00ED6436"/>
    <w:rsid w:val="00ED69B9"/>
    <w:rsid w:val="00ED6F70"/>
    <w:rsid w:val="00ED707E"/>
    <w:rsid w:val="00ED7784"/>
    <w:rsid w:val="00ED7CC3"/>
    <w:rsid w:val="00EE06F3"/>
    <w:rsid w:val="00EE0A17"/>
    <w:rsid w:val="00EE0C0E"/>
    <w:rsid w:val="00EE0EC2"/>
    <w:rsid w:val="00EE105C"/>
    <w:rsid w:val="00EE1C21"/>
    <w:rsid w:val="00EE1FB7"/>
    <w:rsid w:val="00EE238E"/>
    <w:rsid w:val="00EE2431"/>
    <w:rsid w:val="00EE359B"/>
    <w:rsid w:val="00EE39A1"/>
    <w:rsid w:val="00EE3A47"/>
    <w:rsid w:val="00EE3AB2"/>
    <w:rsid w:val="00EE3DCE"/>
    <w:rsid w:val="00EE4525"/>
    <w:rsid w:val="00EE45FA"/>
    <w:rsid w:val="00EE58A3"/>
    <w:rsid w:val="00EE5B24"/>
    <w:rsid w:val="00EE618C"/>
    <w:rsid w:val="00EE63F9"/>
    <w:rsid w:val="00EE64F0"/>
    <w:rsid w:val="00EF02AF"/>
    <w:rsid w:val="00EF0357"/>
    <w:rsid w:val="00EF0782"/>
    <w:rsid w:val="00EF1300"/>
    <w:rsid w:val="00EF15D6"/>
    <w:rsid w:val="00EF1BE7"/>
    <w:rsid w:val="00EF2014"/>
    <w:rsid w:val="00EF27CF"/>
    <w:rsid w:val="00EF2F2A"/>
    <w:rsid w:val="00EF3A80"/>
    <w:rsid w:val="00EF40EB"/>
    <w:rsid w:val="00EF4DF8"/>
    <w:rsid w:val="00EF61DE"/>
    <w:rsid w:val="00EF66DB"/>
    <w:rsid w:val="00EF68AB"/>
    <w:rsid w:val="00EF7963"/>
    <w:rsid w:val="00F00139"/>
    <w:rsid w:val="00F00957"/>
    <w:rsid w:val="00F00AB6"/>
    <w:rsid w:val="00F017D5"/>
    <w:rsid w:val="00F0183A"/>
    <w:rsid w:val="00F02059"/>
    <w:rsid w:val="00F02254"/>
    <w:rsid w:val="00F025D5"/>
    <w:rsid w:val="00F034F8"/>
    <w:rsid w:val="00F037D6"/>
    <w:rsid w:val="00F038E9"/>
    <w:rsid w:val="00F03945"/>
    <w:rsid w:val="00F0416C"/>
    <w:rsid w:val="00F05A2F"/>
    <w:rsid w:val="00F06611"/>
    <w:rsid w:val="00F06D6D"/>
    <w:rsid w:val="00F10C6E"/>
    <w:rsid w:val="00F11711"/>
    <w:rsid w:val="00F1218E"/>
    <w:rsid w:val="00F13077"/>
    <w:rsid w:val="00F134F4"/>
    <w:rsid w:val="00F1429C"/>
    <w:rsid w:val="00F1487B"/>
    <w:rsid w:val="00F15E87"/>
    <w:rsid w:val="00F17E0D"/>
    <w:rsid w:val="00F204EF"/>
    <w:rsid w:val="00F206D8"/>
    <w:rsid w:val="00F20E7A"/>
    <w:rsid w:val="00F22898"/>
    <w:rsid w:val="00F23581"/>
    <w:rsid w:val="00F23B68"/>
    <w:rsid w:val="00F2471D"/>
    <w:rsid w:val="00F24A41"/>
    <w:rsid w:val="00F2554B"/>
    <w:rsid w:val="00F25CF0"/>
    <w:rsid w:val="00F25F18"/>
    <w:rsid w:val="00F2785B"/>
    <w:rsid w:val="00F279AB"/>
    <w:rsid w:val="00F279B0"/>
    <w:rsid w:val="00F30251"/>
    <w:rsid w:val="00F305B2"/>
    <w:rsid w:val="00F3226D"/>
    <w:rsid w:val="00F3245D"/>
    <w:rsid w:val="00F335A7"/>
    <w:rsid w:val="00F33E15"/>
    <w:rsid w:val="00F34CDE"/>
    <w:rsid w:val="00F35249"/>
    <w:rsid w:val="00F353F9"/>
    <w:rsid w:val="00F35BAB"/>
    <w:rsid w:val="00F35F0A"/>
    <w:rsid w:val="00F3646F"/>
    <w:rsid w:val="00F373AF"/>
    <w:rsid w:val="00F3754E"/>
    <w:rsid w:val="00F37EAB"/>
    <w:rsid w:val="00F4161B"/>
    <w:rsid w:val="00F4167E"/>
    <w:rsid w:val="00F416FA"/>
    <w:rsid w:val="00F4314A"/>
    <w:rsid w:val="00F43433"/>
    <w:rsid w:val="00F43450"/>
    <w:rsid w:val="00F44BE8"/>
    <w:rsid w:val="00F44C0F"/>
    <w:rsid w:val="00F45F2D"/>
    <w:rsid w:val="00F4626A"/>
    <w:rsid w:val="00F470A4"/>
    <w:rsid w:val="00F479F8"/>
    <w:rsid w:val="00F47C4C"/>
    <w:rsid w:val="00F47D32"/>
    <w:rsid w:val="00F47FC5"/>
    <w:rsid w:val="00F50627"/>
    <w:rsid w:val="00F506EA"/>
    <w:rsid w:val="00F50A32"/>
    <w:rsid w:val="00F50B68"/>
    <w:rsid w:val="00F516D6"/>
    <w:rsid w:val="00F51D3D"/>
    <w:rsid w:val="00F5262C"/>
    <w:rsid w:val="00F527D2"/>
    <w:rsid w:val="00F529CE"/>
    <w:rsid w:val="00F52B0C"/>
    <w:rsid w:val="00F52F30"/>
    <w:rsid w:val="00F5558B"/>
    <w:rsid w:val="00F55ED9"/>
    <w:rsid w:val="00F56DA6"/>
    <w:rsid w:val="00F56FE4"/>
    <w:rsid w:val="00F570B1"/>
    <w:rsid w:val="00F62AFD"/>
    <w:rsid w:val="00F62E75"/>
    <w:rsid w:val="00F6310D"/>
    <w:rsid w:val="00F64CAE"/>
    <w:rsid w:val="00F65258"/>
    <w:rsid w:val="00F6531D"/>
    <w:rsid w:val="00F65B99"/>
    <w:rsid w:val="00F6676D"/>
    <w:rsid w:val="00F677C4"/>
    <w:rsid w:val="00F677FA"/>
    <w:rsid w:val="00F7114A"/>
    <w:rsid w:val="00F71AF2"/>
    <w:rsid w:val="00F73A09"/>
    <w:rsid w:val="00F73EDF"/>
    <w:rsid w:val="00F74C2B"/>
    <w:rsid w:val="00F74D45"/>
    <w:rsid w:val="00F7527F"/>
    <w:rsid w:val="00F754A7"/>
    <w:rsid w:val="00F75C5A"/>
    <w:rsid w:val="00F76576"/>
    <w:rsid w:val="00F769B5"/>
    <w:rsid w:val="00F76CC5"/>
    <w:rsid w:val="00F76CDA"/>
    <w:rsid w:val="00F76D4D"/>
    <w:rsid w:val="00F805C0"/>
    <w:rsid w:val="00F8109B"/>
    <w:rsid w:val="00F8138C"/>
    <w:rsid w:val="00F815C1"/>
    <w:rsid w:val="00F8182F"/>
    <w:rsid w:val="00F82212"/>
    <w:rsid w:val="00F83D5D"/>
    <w:rsid w:val="00F83EBA"/>
    <w:rsid w:val="00F84162"/>
    <w:rsid w:val="00F85454"/>
    <w:rsid w:val="00F85686"/>
    <w:rsid w:val="00F85E7E"/>
    <w:rsid w:val="00F86260"/>
    <w:rsid w:val="00F90901"/>
    <w:rsid w:val="00F91224"/>
    <w:rsid w:val="00F91732"/>
    <w:rsid w:val="00F92513"/>
    <w:rsid w:val="00F929A1"/>
    <w:rsid w:val="00F9315B"/>
    <w:rsid w:val="00F93646"/>
    <w:rsid w:val="00F937FF"/>
    <w:rsid w:val="00F9398C"/>
    <w:rsid w:val="00F93C4B"/>
    <w:rsid w:val="00F94FA6"/>
    <w:rsid w:val="00F95627"/>
    <w:rsid w:val="00F95877"/>
    <w:rsid w:val="00F958E4"/>
    <w:rsid w:val="00F95BD9"/>
    <w:rsid w:val="00F95D39"/>
    <w:rsid w:val="00F95F3C"/>
    <w:rsid w:val="00F96496"/>
    <w:rsid w:val="00F968EE"/>
    <w:rsid w:val="00F96B7E"/>
    <w:rsid w:val="00F97DBD"/>
    <w:rsid w:val="00FA000A"/>
    <w:rsid w:val="00FA0189"/>
    <w:rsid w:val="00FA03F4"/>
    <w:rsid w:val="00FA0C36"/>
    <w:rsid w:val="00FA1C72"/>
    <w:rsid w:val="00FA49F7"/>
    <w:rsid w:val="00FA5348"/>
    <w:rsid w:val="00FA5CB3"/>
    <w:rsid w:val="00FA5FD9"/>
    <w:rsid w:val="00FB0808"/>
    <w:rsid w:val="00FB1198"/>
    <w:rsid w:val="00FB1F7F"/>
    <w:rsid w:val="00FB276C"/>
    <w:rsid w:val="00FB372D"/>
    <w:rsid w:val="00FB4032"/>
    <w:rsid w:val="00FB42E8"/>
    <w:rsid w:val="00FB4714"/>
    <w:rsid w:val="00FB57FB"/>
    <w:rsid w:val="00FB6C51"/>
    <w:rsid w:val="00FB7046"/>
    <w:rsid w:val="00FB71DC"/>
    <w:rsid w:val="00FB75C0"/>
    <w:rsid w:val="00FB770B"/>
    <w:rsid w:val="00FB78A4"/>
    <w:rsid w:val="00FC0F96"/>
    <w:rsid w:val="00FC100F"/>
    <w:rsid w:val="00FC116A"/>
    <w:rsid w:val="00FC13CC"/>
    <w:rsid w:val="00FC18C4"/>
    <w:rsid w:val="00FC1ACE"/>
    <w:rsid w:val="00FC26DD"/>
    <w:rsid w:val="00FC3BC8"/>
    <w:rsid w:val="00FC4B74"/>
    <w:rsid w:val="00FC4ECC"/>
    <w:rsid w:val="00FC53CE"/>
    <w:rsid w:val="00FC5E4E"/>
    <w:rsid w:val="00FC6B52"/>
    <w:rsid w:val="00FC6EF4"/>
    <w:rsid w:val="00FD02DE"/>
    <w:rsid w:val="00FD0675"/>
    <w:rsid w:val="00FD0D70"/>
    <w:rsid w:val="00FD1829"/>
    <w:rsid w:val="00FD19E3"/>
    <w:rsid w:val="00FD2245"/>
    <w:rsid w:val="00FD2559"/>
    <w:rsid w:val="00FD2BCE"/>
    <w:rsid w:val="00FD4053"/>
    <w:rsid w:val="00FD45EB"/>
    <w:rsid w:val="00FD5631"/>
    <w:rsid w:val="00FD6059"/>
    <w:rsid w:val="00FD7F59"/>
    <w:rsid w:val="00FE0B40"/>
    <w:rsid w:val="00FE147D"/>
    <w:rsid w:val="00FE1B93"/>
    <w:rsid w:val="00FE2152"/>
    <w:rsid w:val="00FE2CCF"/>
    <w:rsid w:val="00FE3BA0"/>
    <w:rsid w:val="00FE487F"/>
    <w:rsid w:val="00FE49E5"/>
    <w:rsid w:val="00FE4A5D"/>
    <w:rsid w:val="00FE4AE7"/>
    <w:rsid w:val="00FE6CC2"/>
    <w:rsid w:val="00FF0425"/>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574"/>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6"/>
    </o:shapedefaults>
    <o:shapelayout v:ext="edit">
      <o:idmap v:ext="edit" data="1"/>
    </o:shapelayout>
  </w:shapeDefaults>
  <w:decimalSymbol w:val=","/>
  <w:listSeparator w:val=","/>
  <w14:docId w14:val="37ED5A48"/>
  <w15:docId w15:val="{0C526A2C-607B-4703-B698-507278BC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uiPriority w:val="99"/>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 w:type="character" w:customStyle="1" w:styleId="apple-converted-space">
    <w:name w:val="apple-converted-space"/>
    <w:basedOn w:val="Fuentedeprrafopredeter"/>
    <w:rsid w:val="00E62214"/>
  </w:style>
  <w:style w:type="paragraph" w:customStyle="1" w:styleId="Textoindependiente22">
    <w:name w:val="Texto independiente 22"/>
    <w:basedOn w:val="Normal"/>
    <w:rsid w:val="00E62214"/>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styleId="Textoennegrita">
    <w:name w:val="Strong"/>
    <w:basedOn w:val="Fuentedeprrafopredeter"/>
    <w:uiPriority w:val="22"/>
    <w:qFormat/>
    <w:rsid w:val="00E62214"/>
    <w:rPr>
      <w:b/>
      <w:bCs/>
    </w:rPr>
  </w:style>
  <w:style w:type="paragraph" w:customStyle="1" w:styleId="Poromisin">
    <w:name w:val="Por omisión"/>
    <w:rsid w:val="0097627B"/>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47545573">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7237131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497918197">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2559451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76A0-9433-4877-9372-EB51F99D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9326</TotalTime>
  <Pages>6</Pages>
  <Words>2990</Words>
  <Characters>16447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795</cp:revision>
  <cp:lastPrinted>2017-09-01T15:49:00Z</cp:lastPrinted>
  <dcterms:created xsi:type="dcterms:W3CDTF">2016-08-26T00:07:00Z</dcterms:created>
  <dcterms:modified xsi:type="dcterms:W3CDTF">2017-11-08T16:36:00Z</dcterms:modified>
  <cp:category>Sala Laboral Tribunal Superior de Periera</cp:category>
</cp:coreProperties>
</file>