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229" w:rsidRPr="006B52D2" w:rsidRDefault="00AF6229" w:rsidP="004639ED">
      <w:pPr>
        <w:pBdr>
          <w:top w:val="single" w:sz="4" w:space="0" w:color="auto"/>
          <w:left w:val="single" w:sz="4" w:space="4" w:color="auto"/>
          <w:bottom w:val="single" w:sz="4" w:space="1" w:color="auto"/>
          <w:right w:val="single" w:sz="4" w:space="4" w:color="auto"/>
        </w:pBdr>
        <w:ind w:firstLine="0"/>
        <w:rPr>
          <w:rFonts w:ascii="Arial Narrow" w:hAnsi="Arial Narrow" w:cs="Tahoma"/>
          <w:b/>
          <w:sz w:val="16"/>
          <w:szCs w:val="16"/>
        </w:rPr>
      </w:pPr>
      <w:r w:rsidRPr="006B52D2">
        <w:rPr>
          <w:rFonts w:ascii="Arial Narrow" w:hAnsi="Arial Narrow" w:cs="Tahoma"/>
          <w:sz w:val="16"/>
          <w:szCs w:val="16"/>
        </w:rPr>
        <w:t>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w:t>
      </w:r>
    </w:p>
    <w:p w:rsidR="00AF6229" w:rsidRDefault="00AF6229" w:rsidP="00AF6229">
      <w:pPr>
        <w:rPr>
          <w:rFonts w:ascii="Tahoma" w:hAnsi="Tahoma" w:cs="Tahoma"/>
          <w:b/>
          <w:sz w:val="18"/>
          <w:szCs w:val="18"/>
        </w:rPr>
      </w:pPr>
    </w:p>
    <w:p w:rsidR="00AF6229" w:rsidRPr="00121FC6" w:rsidRDefault="00AF6229" w:rsidP="00AF6229">
      <w:pPr>
        <w:rPr>
          <w:rFonts w:ascii="Tahoma" w:hAnsi="Tahoma" w:cs="Tahoma"/>
          <w:b/>
          <w:sz w:val="18"/>
          <w:szCs w:val="18"/>
        </w:rPr>
      </w:pPr>
      <w:r w:rsidRPr="00121FC6">
        <w:rPr>
          <w:rFonts w:ascii="Tahoma" w:hAnsi="Tahoma" w:cs="Tahoma"/>
          <w:b/>
          <w:sz w:val="18"/>
          <w:szCs w:val="18"/>
        </w:rPr>
        <w:t>Providencia</w:t>
      </w:r>
      <w:r w:rsidRPr="00121FC6">
        <w:rPr>
          <w:rFonts w:ascii="Tahoma" w:hAnsi="Tahoma" w:cs="Tahoma"/>
          <w:b/>
          <w:sz w:val="18"/>
          <w:szCs w:val="18"/>
        </w:rPr>
        <w:tab/>
        <w:t>:</w:t>
      </w:r>
      <w:r w:rsidRPr="00121FC6">
        <w:rPr>
          <w:rFonts w:ascii="Tahoma" w:hAnsi="Tahoma" w:cs="Tahoma"/>
          <w:sz w:val="18"/>
          <w:szCs w:val="18"/>
        </w:rPr>
        <w:tab/>
      </w:r>
      <w:r w:rsidR="00DB67C7">
        <w:rPr>
          <w:rFonts w:ascii="Tahoma" w:hAnsi="Tahoma" w:cs="Tahoma"/>
          <w:bCs/>
          <w:sz w:val="18"/>
          <w:szCs w:val="18"/>
        </w:rPr>
        <w:t>Sentencia del 2 de octubre</w:t>
      </w:r>
      <w:r w:rsidRPr="00121FC6">
        <w:rPr>
          <w:rFonts w:ascii="Tahoma" w:hAnsi="Tahoma" w:cs="Tahoma"/>
          <w:bCs/>
          <w:sz w:val="18"/>
          <w:szCs w:val="18"/>
        </w:rPr>
        <w:t xml:space="preserve"> de 201</w:t>
      </w:r>
      <w:r>
        <w:rPr>
          <w:rFonts w:ascii="Tahoma" w:hAnsi="Tahoma" w:cs="Tahoma"/>
          <w:bCs/>
          <w:sz w:val="18"/>
          <w:szCs w:val="18"/>
        </w:rPr>
        <w:t>6</w:t>
      </w:r>
    </w:p>
    <w:p w:rsidR="00AF6229" w:rsidRPr="00121FC6" w:rsidRDefault="00AF6229" w:rsidP="00AF6229">
      <w:pPr>
        <w:rPr>
          <w:rFonts w:ascii="Tahoma" w:hAnsi="Tahoma" w:cs="Tahoma"/>
          <w:b/>
          <w:sz w:val="18"/>
          <w:szCs w:val="18"/>
        </w:rPr>
      </w:pPr>
      <w:r w:rsidRPr="00121FC6">
        <w:rPr>
          <w:rFonts w:ascii="Tahoma" w:hAnsi="Tahoma" w:cs="Tahoma"/>
          <w:b/>
          <w:sz w:val="18"/>
          <w:szCs w:val="18"/>
        </w:rPr>
        <w:t>Radicación No.</w:t>
      </w:r>
      <w:r w:rsidRPr="00121FC6">
        <w:rPr>
          <w:rFonts w:ascii="Tahoma" w:hAnsi="Tahoma" w:cs="Tahoma"/>
          <w:b/>
          <w:sz w:val="18"/>
          <w:szCs w:val="18"/>
        </w:rPr>
        <w:tab/>
        <w:t>:</w:t>
      </w:r>
      <w:r w:rsidR="005877FA">
        <w:rPr>
          <w:rFonts w:ascii="Tahoma" w:hAnsi="Tahoma" w:cs="Tahoma"/>
          <w:sz w:val="18"/>
          <w:szCs w:val="18"/>
        </w:rPr>
        <w:tab/>
        <w:t>66001-31-05-003-2015-00443</w:t>
      </w:r>
      <w:r w:rsidRPr="00121FC6">
        <w:rPr>
          <w:rFonts w:ascii="Tahoma" w:hAnsi="Tahoma" w:cs="Tahoma"/>
          <w:sz w:val="18"/>
          <w:szCs w:val="18"/>
        </w:rPr>
        <w:t>-0</w:t>
      </w:r>
      <w:r>
        <w:rPr>
          <w:rFonts w:ascii="Tahoma" w:hAnsi="Tahoma" w:cs="Tahoma"/>
          <w:sz w:val="18"/>
          <w:szCs w:val="18"/>
        </w:rPr>
        <w:t>1</w:t>
      </w:r>
    </w:p>
    <w:p w:rsidR="00AF6229" w:rsidRPr="00121FC6" w:rsidRDefault="00AF6229" w:rsidP="00AF6229">
      <w:pPr>
        <w:rPr>
          <w:rFonts w:ascii="Tahoma" w:hAnsi="Tahoma" w:cs="Tahoma"/>
          <w:b/>
          <w:sz w:val="18"/>
          <w:szCs w:val="18"/>
        </w:rPr>
      </w:pPr>
      <w:r w:rsidRPr="00121FC6">
        <w:rPr>
          <w:rFonts w:ascii="Tahoma" w:hAnsi="Tahoma" w:cs="Tahoma"/>
          <w:b/>
          <w:sz w:val="18"/>
          <w:szCs w:val="18"/>
        </w:rPr>
        <w:t>Proceso</w:t>
      </w:r>
      <w:r>
        <w:rPr>
          <w:rFonts w:ascii="Tahoma" w:hAnsi="Tahoma" w:cs="Tahoma"/>
          <w:b/>
          <w:sz w:val="18"/>
          <w:szCs w:val="18"/>
        </w:rPr>
        <w:tab/>
      </w:r>
      <w:r w:rsidRPr="00121FC6">
        <w:rPr>
          <w:rFonts w:ascii="Tahoma" w:hAnsi="Tahoma" w:cs="Tahoma"/>
          <w:b/>
          <w:sz w:val="18"/>
          <w:szCs w:val="18"/>
        </w:rPr>
        <w:t>:</w:t>
      </w:r>
      <w:r>
        <w:rPr>
          <w:rFonts w:ascii="Tahoma" w:hAnsi="Tahoma" w:cs="Tahoma"/>
          <w:sz w:val="18"/>
          <w:szCs w:val="18"/>
        </w:rPr>
        <w:tab/>
        <w:t>Ordinario L</w:t>
      </w:r>
      <w:r w:rsidRPr="00121FC6">
        <w:rPr>
          <w:rFonts w:ascii="Tahoma" w:hAnsi="Tahoma" w:cs="Tahoma"/>
          <w:sz w:val="18"/>
          <w:szCs w:val="18"/>
        </w:rPr>
        <w:t xml:space="preserve">aboral </w:t>
      </w:r>
    </w:p>
    <w:p w:rsidR="00AF6229" w:rsidRPr="00121FC6" w:rsidRDefault="00AF6229" w:rsidP="00AF6229">
      <w:pPr>
        <w:rPr>
          <w:rFonts w:ascii="Tahoma" w:hAnsi="Tahoma" w:cs="Tahoma"/>
          <w:b/>
          <w:sz w:val="18"/>
          <w:szCs w:val="18"/>
        </w:rPr>
      </w:pPr>
      <w:r w:rsidRPr="00121FC6">
        <w:rPr>
          <w:rFonts w:ascii="Tahoma" w:hAnsi="Tahoma" w:cs="Tahoma"/>
          <w:b/>
          <w:sz w:val="18"/>
          <w:szCs w:val="18"/>
        </w:rPr>
        <w:t>Demandante</w:t>
      </w:r>
      <w:r w:rsidRPr="00121FC6">
        <w:rPr>
          <w:rFonts w:ascii="Tahoma" w:hAnsi="Tahoma" w:cs="Tahoma"/>
          <w:b/>
          <w:sz w:val="18"/>
          <w:szCs w:val="18"/>
        </w:rPr>
        <w:tab/>
        <w:t>:</w:t>
      </w:r>
      <w:r w:rsidRPr="00121FC6">
        <w:rPr>
          <w:rFonts w:ascii="Tahoma" w:hAnsi="Tahoma" w:cs="Tahoma"/>
          <w:sz w:val="18"/>
          <w:szCs w:val="18"/>
        </w:rPr>
        <w:tab/>
      </w:r>
      <w:r w:rsidR="005877FA">
        <w:rPr>
          <w:rFonts w:ascii="Tahoma" w:hAnsi="Tahoma" w:cs="Tahoma"/>
          <w:sz w:val="18"/>
          <w:szCs w:val="18"/>
        </w:rPr>
        <w:t>Ovidio Silva Henao</w:t>
      </w:r>
      <w:r>
        <w:rPr>
          <w:rFonts w:ascii="Tahoma" w:hAnsi="Tahoma" w:cs="Tahoma"/>
          <w:sz w:val="18"/>
          <w:szCs w:val="18"/>
        </w:rPr>
        <w:t xml:space="preserve"> </w:t>
      </w:r>
    </w:p>
    <w:p w:rsidR="00AF6229" w:rsidRPr="00121FC6" w:rsidRDefault="00AF6229" w:rsidP="00AF6229">
      <w:pPr>
        <w:rPr>
          <w:rFonts w:ascii="Tahoma" w:hAnsi="Tahoma" w:cs="Tahoma"/>
          <w:b/>
          <w:sz w:val="18"/>
          <w:szCs w:val="18"/>
        </w:rPr>
      </w:pPr>
      <w:r w:rsidRPr="00121FC6">
        <w:rPr>
          <w:rFonts w:ascii="Tahoma" w:hAnsi="Tahoma" w:cs="Tahoma"/>
          <w:b/>
          <w:sz w:val="18"/>
          <w:szCs w:val="18"/>
        </w:rPr>
        <w:t>Demandado</w:t>
      </w:r>
      <w:r w:rsidRPr="00121FC6">
        <w:rPr>
          <w:rFonts w:ascii="Tahoma" w:hAnsi="Tahoma" w:cs="Tahoma"/>
          <w:b/>
          <w:sz w:val="18"/>
          <w:szCs w:val="18"/>
        </w:rPr>
        <w:tab/>
        <w:t>:</w:t>
      </w:r>
      <w:r>
        <w:rPr>
          <w:rFonts w:ascii="Tahoma" w:hAnsi="Tahoma" w:cs="Tahoma"/>
          <w:sz w:val="18"/>
          <w:szCs w:val="18"/>
        </w:rPr>
        <w:tab/>
        <w:t>Municipio de Pereira</w:t>
      </w:r>
    </w:p>
    <w:p w:rsidR="00AF6229" w:rsidRPr="00121FC6" w:rsidRDefault="00AF6229" w:rsidP="00AF6229">
      <w:pPr>
        <w:rPr>
          <w:rFonts w:ascii="Tahoma" w:hAnsi="Tahoma" w:cs="Tahoma"/>
          <w:b/>
          <w:sz w:val="18"/>
          <w:szCs w:val="18"/>
        </w:rPr>
      </w:pPr>
      <w:r>
        <w:rPr>
          <w:rFonts w:ascii="Tahoma" w:hAnsi="Tahoma" w:cs="Tahoma"/>
          <w:b/>
          <w:sz w:val="18"/>
          <w:szCs w:val="18"/>
        </w:rPr>
        <w:t>Juzgado</w:t>
      </w:r>
      <w:r>
        <w:rPr>
          <w:rFonts w:ascii="Tahoma" w:hAnsi="Tahoma" w:cs="Tahoma"/>
          <w:b/>
          <w:sz w:val="18"/>
          <w:szCs w:val="18"/>
        </w:rPr>
        <w:tab/>
      </w:r>
      <w:r w:rsidRPr="00121FC6">
        <w:rPr>
          <w:rFonts w:ascii="Tahoma" w:hAnsi="Tahoma" w:cs="Tahoma"/>
          <w:b/>
          <w:sz w:val="18"/>
          <w:szCs w:val="18"/>
        </w:rPr>
        <w:t>:</w:t>
      </w:r>
      <w:r w:rsidRPr="00121FC6">
        <w:rPr>
          <w:rFonts w:ascii="Tahoma" w:hAnsi="Tahoma" w:cs="Tahoma"/>
          <w:b/>
          <w:sz w:val="18"/>
          <w:szCs w:val="18"/>
        </w:rPr>
        <w:tab/>
      </w:r>
      <w:r>
        <w:rPr>
          <w:rFonts w:ascii="Tahoma" w:hAnsi="Tahoma" w:cs="Tahoma"/>
          <w:sz w:val="18"/>
          <w:szCs w:val="18"/>
        </w:rPr>
        <w:t>Juzgado Tercero Laboral del Circuito de Pereira</w:t>
      </w:r>
    </w:p>
    <w:p w:rsidR="00AF6229" w:rsidRPr="00121FC6" w:rsidRDefault="00AF6229" w:rsidP="00AF6229">
      <w:pPr>
        <w:rPr>
          <w:rFonts w:ascii="Tahoma" w:hAnsi="Tahoma" w:cs="Tahoma"/>
          <w:b/>
          <w:sz w:val="18"/>
          <w:szCs w:val="18"/>
        </w:rPr>
      </w:pPr>
      <w:r w:rsidRPr="00121FC6">
        <w:rPr>
          <w:rFonts w:ascii="Tahoma" w:hAnsi="Tahoma" w:cs="Tahoma"/>
          <w:b/>
          <w:sz w:val="18"/>
          <w:szCs w:val="18"/>
        </w:rPr>
        <w:t>M.P.</w:t>
      </w:r>
      <w:r w:rsidRPr="00121FC6">
        <w:rPr>
          <w:rFonts w:ascii="Tahoma" w:hAnsi="Tahoma" w:cs="Tahoma"/>
          <w:b/>
          <w:sz w:val="18"/>
          <w:szCs w:val="18"/>
        </w:rPr>
        <w:tab/>
      </w:r>
      <w:r w:rsidRPr="00121FC6">
        <w:rPr>
          <w:rFonts w:ascii="Tahoma" w:hAnsi="Tahoma" w:cs="Tahoma"/>
          <w:b/>
          <w:sz w:val="18"/>
          <w:szCs w:val="18"/>
        </w:rPr>
        <w:tab/>
        <w:t>:</w:t>
      </w:r>
      <w:r w:rsidRPr="00121FC6">
        <w:rPr>
          <w:rFonts w:ascii="Tahoma" w:hAnsi="Tahoma" w:cs="Tahoma"/>
          <w:b/>
          <w:sz w:val="18"/>
          <w:szCs w:val="18"/>
        </w:rPr>
        <w:tab/>
      </w:r>
      <w:r w:rsidRPr="00121FC6">
        <w:rPr>
          <w:rFonts w:ascii="Tahoma" w:hAnsi="Tahoma" w:cs="Tahoma"/>
          <w:sz w:val="18"/>
          <w:szCs w:val="18"/>
        </w:rPr>
        <w:t>Dra. Ana Lucía Caicedo Calderón</w:t>
      </w:r>
    </w:p>
    <w:p w:rsidR="00AF6229" w:rsidRPr="00254FFC" w:rsidRDefault="00AF6229" w:rsidP="00AF6229">
      <w:pPr>
        <w:autoSpaceDE w:val="0"/>
        <w:autoSpaceDN w:val="0"/>
        <w:adjustRightInd w:val="0"/>
        <w:ind w:left="2832" w:right="-91" w:hanging="2124"/>
        <w:rPr>
          <w:rFonts w:ascii="Tahoma" w:hAnsi="Tahoma" w:cs="Tahoma"/>
          <w:b/>
          <w:bCs/>
          <w:i/>
          <w:sz w:val="18"/>
          <w:szCs w:val="18"/>
        </w:rPr>
      </w:pPr>
      <w:r w:rsidRPr="00121FC6">
        <w:rPr>
          <w:rFonts w:ascii="Tahoma" w:hAnsi="Tahoma" w:cs="Tahoma"/>
          <w:b/>
          <w:sz w:val="18"/>
          <w:szCs w:val="18"/>
        </w:rPr>
        <w:t>Tema</w:t>
      </w:r>
      <w:r>
        <w:rPr>
          <w:rFonts w:ascii="Tahoma" w:hAnsi="Tahoma" w:cs="Tahoma"/>
          <w:b/>
          <w:sz w:val="18"/>
          <w:szCs w:val="18"/>
          <w:lang w:val="es-CO"/>
        </w:rPr>
        <w:tab/>
      </w:r>
      <w:r w:rsidRPr="00016816">
        <w:rPr>
          <w:rFonts w:ascii="Tahoma" w:hAnsi="Tahoma" w:cs="Tahoma"/>
          <w:b/>
          <w:bCs/>
          <w:sz w:val="18"/>
          <w:szCs w:val="18"/>
        </w:rPr>
        <w:t>Pensión convencional para trabajadores del Municipio de Pereira, que venían prestando el servicio antes del 1 de enero de 1990</w:t>
      </w:r>
      <w:r w:rsidRPr="00016816">
        <w:rPr>
          <w:rFonts w:ascii="Tahoma" w:hAnsi="Tahoma" w:cs="Tahoma"/>
          <w:bCs/>
          <w:sz w:val="18"/>
          <w:szCs w:val="18"/>
        </w:rPr>
        <w:t xml:space="preserve">: </w:t>
      </w:r>
      <w:r w:rsidRPr="00016816">
        <w:rPr>
          <w:rFonts w:ascii="Tahoma" w:hAnsi="Tahoma" w:cs="Tahoma"/>
          <w:sz w:val="18"/>
          <w:szCs w:val="18"/>
        </w:rPr>
        <w:t>la nueva normativa con</w:t>
      </w:r>
      <w:r>
        <w:rPr>
          <w:rFonts w:ascii="Tahoma" w:hAnsi="Tahoma" w:cs="Tahoma"/>
          <w:sz w:val="18"/>
          <w:szCs w:val="18"/>
        </w:rPr>
        <w:t xml:space="preserve">vencional prevé dos situaciones a saber: tiene derecho a la pensión de jubilación </w:t>
      </w:r>
      <w:r w:rsidRPr="00016816">
        <w:rPr>
          <w:rFonts w:ascii="Tahoma" w:hAnsi="Tahoma" w:cs="Tahoma"/>
          <w:sz w:val="18"/>
          <w:szCs w:val="18"/>
        </w:rPr>
        <w:t xml:space="preserve"> i)</w:t>
      </w:r>
      <w:r>
        <w:rPr>
          <w:rFonts w:ascii="Tahoma" w:hAnsi="Tahoma" w:cs="Tahoma"/>
          <w:sz w:val="18"/>
          <w:szCs w:val="18"/>
        </w:rPr>
        <w:t xml:space="preserve"> quien </w:t>
      </w:r>
      <w:r w:rsidRPr="00016816">
        <w:rPr>
          <w:rFonts w:ascii="Tahoma" w:hAnsi="Tahoma" w:cs="Tahoma"/>
          <w:sz w:val="18"/>
          <w:szCs w:val="18"/>
        </w:rPr>
        <w:t>haya cumplido los requisitos de edad y tiempo de servicios, requeridos por la ley y ii) quienes hubieren iniciado la prestación del servicio antes del 1 de enero de 1990,</w:t>
      </w:r>
      <w:r>
        <w:rPr>
          <w:rFonts w:ascii="Tahoma" w:hAnsi="Tahoma" w:cs="Tahoma"/>
          <w:sz w:val="18"/>
          <w:szCs w:val="18"/>
        </w:rPr>
        <w:t xml:space="preserve"> en cuyo caso la exigencia de</w:t>
      </w:r>
      <w:r w:rsidRPr="00016816">
        <w:rPr>
          <w:rFonts w:ascii="Tahoma" w:hAnsi="Tahoma" w:cs="Tahoma"/>
          <w:sz w:val="18"/>
          <w:szCs w:val="18"/>
        </w:rPr>
        <w:t xml:space="preserve"> 20 años de servicios continuos o discontinuos</w:t>
      </w:r>
      <w:r>
        <w:rPr>
          <w:rFonts w:ascii="Tahoma" w:hAnsi="Tahoma" w:cs="Tahoma"/>
          <w:sz w:val="18"/>
          <w:szCs w:val="18"/>
        </w:rPr>
        <w:t xml:space="preserve"> pueden ser continuos o discontinuos,</w:t>
      </w:r>
      <w:r w:rsidRPr="00016816">
        <w:rPr>
          <w:rFonts w:ascii="Tahoma" w:hAnsi="Tahoma" w:cs="Tahoma"/>
          <w:sz w:val="18"/>
          <w:szCs w:val="18"/>
        </w:rPr>
        <w:t xml:space="preserve"> sin importar la edad</w:t>
      </w:r>
      <w:r>
        <w:rPr>
          <w:rFonts w:ascii="Tahoma" w:hAnsi="Tahoma" w:cs="Tahoma"/>
          <w:sz w:val="18"/>
          <w:szCs w:val="18"/>
        </w:rPr>
        <w:t>.</w:t>
      </w:r>
    </w:p>
    <w:p w:rsidR="00AF6229" w:rsidRPr="00691AFA" w:rsidRDefault="00AF6229" w:rsidP="00AF6229">
      <w:pPr>
        <w:pStyle w:val="Textoindependiente"/>
        <w:spacing w:after="0" w:line="240" w:lineRule="auto"/>
        <w:ind w:left="2124" w:hanging="2124"/>
        <w:rPr>
          <w:rFonts w:ascii="Tahoma" w:hAnsi="Tahoma" w:cs="Tahoma"/>
          <w:b/>
          <w:sz w:val="18"/>
          <w:szCs w:val="18"/>
          <w:lang w:val="es-CO"/>
        </w:rPr>
      </w:pPr>
    </w:p>
    <w:p w:rsidR="00AF6229" w:rsidRPr="00AF6229" w:rsidRDefault="00AF6229" w:rsidP="00AF6229">
      <w:pPr>
        <w:pStyle w:val="Ttulo4"/>
        <w:widowControl w:val="0"/>
        <w:spacing w:before="0" w:line="276" w:lineRule="auto"/>
        <w:jc w:val="center"/>
        <w:rPr>
          <w:rFonts w:ascii="Tahoma" w:hAnsi="Tahoma" w:cs="Tahoma"/>
          <w:b/>
          <w:bCs/>
          <w:i w:val="0"/>
          <w:color w:val="auto"/>
          <w:sz w:val="24"/>
          <w:szCs w:val="24"/>
          <w:lang w:eastAsia="es-MX"/>
        </w:rPr>
      </w:pPr>
      <w:r w:rsidRPr="00AF6229">
        <w:rPr>
          <w:rFonts w:ascii="Tahoma" w:hAnsi="Tahoma" w:cs="Tahoma"/>
          <w:b/>
          <w:bCs/>
          <w:i w:val="0"/>
          <w:color w:val="auto"/>
          <w:sz w:val="24"/>
          <w:szCs w:val="24"/>
          <w:lang w:eastAsia="es-MX"/>
        </w:rPr>
        <w:t>TRIBUNAL SUPERIOR DEL DISTRITO JUDICIAL DE PEREIRA</w:t>
      </w:r>
    </w:p>
    <w:p w:rsidR="00AF6229" w:rsidRPr="00AF6229" w:rsidRDefault="00AF6229" w:rsidP="00AF6229">
      <w:pPr>
        <w:pStyle w:val="Ttulo4"/>
        <w:widowControl w:val="0"/>
        <w:spacing w:before="0" w:line="276" w:lineRule="auto"/>
        <w:jc w:val="center"/>
        <w:rPr>
          <w:rFonts w:ascii="Tahoma" w:hAnsi="Tahoma" w:cs="Tahoma"/>
          <w:b/>
          <w:bCs/>
          <w:i w:val="0"/>
          <w:color w:val="auto"/>
          <w:sz w:val="24"/>
          <w:szCs w:val="24"/>
          <w:lang w:eastAsia="es-MX"/>
        </w:rPr>
      </w:pPr>
      <w:r w:rsidRPr="00AF6229">
        <w:rPr>
          <w:rFonts w:ascii="Tahoma" w:hAnsi="Tahoma" w:cs="Tahoma"/>
          <w:b/>
          <w:bCs/>
          <w:i w:val="0"/>
          <w:color w:val="auto"/>
          <w:sz w:val="24"/>
          <w:szCs w:val="24"/>
          <w:lang w:eastAsia="es-MX"/>
        </w:rPr>
        <w:t>SALA LABORAL</w:t>
      </w:r>
    </w:p>
    <w:p w:rsidR="00AF6229" w:rsidRPr="00AF6229" w:rsidRDefault="00AF6229" w:rsidP="00AF6229">
      <w:pPr>
        <w:spacing w:line="276" w:lineRule="auto"/>
        <w:rPr>
          <w:sz w:val="24"/>
          <w:szCs w:val="24"/>
          <w:lang w:eastAsia="es-MX"/>
        </w:rPr>
      </w:pPr>
    </w:p>
    <w:p w:rsidR="00AF6229" w:rsidRPr="00AF6229" w:rsidRDefault="00AF6229" w:rsidP="00AF6229">
      <w:pPr>
        <w:spacing w:line="276" w:lineRule="auto"/>
        <w:jc w:val="center"/>
        <w:rPr>
          <w:rFonts w:ascii="Tahoma" w:hAnsi="Tahoma" w:cs="Tahoma"/>
          <w:b/>
          <w:bCs/>
          <w:sz w:val="24"/>
          <w:szCs w:val="24"/>
        </w:rPr>
      </w:pPr>
      <w:r w:rsidRPr="00AF6229">
        <w:rPr>
          <w:rFonts w:ascii="Tahoma" w:hAnsi="Tahoma" w:cs="Tahoma"/>
          <w:bCs/>
          <w:sz w:val="24"/>
          <w:szCs w:val="24"/>
        </w:rPr>
        <w:t xml:space="preserve">Magistrada ponente: </w:t>
      </w:r>
      <w:r w:rsidRPr="00AF6229">
        <w:rPr>
          <w:rFonts w:ascii="Tahoma" w:hAnsi="Tahoma" w:cs="Tahoma"/>
          <w:b/>
          <w:bCs/>
          <w:sz w:val="24"/>
          <w:szCs w:val="24"/>
        </w:rPr>
        <w:t>Ana Lucía Caicedo Calderón</w:t>
      </w:r>
    </w:p>
    <w:p w:rsidR="00AF6229" w:rsidRPr="00AF6229" w:rsidRDefault="00AF6229" w:rsidP="00AF6229">
      <w:pPr>
        <w:spacing w:line="276" w:lineRule="auto"/>
        <w:jc w:val="center"/>
        <w:rPr>
          <w:rFonts w:ascii="Tahoma" w:hAnsi="Tahoma" w:cs="Tahoma"/>
          <w:b/>
          <w:sz w:val="24"/>
          <w:szCs w:val="24"/>
        </w:rPr>
      </w:pPr>
      <w:r w:rsidRPr="00AF6229">
        <w:rPr>
          <w:rFonts w:ascii="Tahoma" w:hAnsi="Tahoma" w:cs="Tahoma"/>
          <w:b/>
          <w:sz w:val="24"/>
          <w:szCs w:val="24"/>
        </w:rPr>
        <w:t>Acta No. ____</w:t>
      </w:r>
    </w:p>
    <w:p w:rsidR="00AF6229" w:rsidRPr="00AF6229" w:rsidRDefault="00AF6229" w:rsidP="00AF6229">
      <w:pPr>
        <w:spacing w:line="276" w:lineRule="auto"/>
        <w:jc w:val="center"/>
        <w:rPr>
          <w:rFonts w:ascii="Tahoma" w:hAnsi="Tahoma" w:cs="Tahoma"/>
          <w:b/>
          <w:sz w:val="24"/>
          <w:szCs w:val="24"/>
        </w:rPr>
      </w:pPr>
    </w:p>
    <w:p w:rsidR="00937355" w:rsidRPr="00AF6229" w:rsidRDefault="00AF6229" w:rsidP="00937355">
      <w:pPr>
        <w:spacing w:line="276" w:lineRule="auto"/>
        <w:jc w:val="center"/>
        <w:rPr>
          <w:rFonts w:ascii="Tahoma" w:hAnsi="Tahoma" w:cs="Tahoma"/>
          <w:b/>
          <w:sz w:val="24"/>
          <w:szCs w:val="24"/>
        </w:rPr>
      </w:pPr>
      <w:r w:rsidRPr="00AF6229">
        <w:rPr>
          <w:rFonts w:ascii="Tahoma" w:hAnsi="Tahoma" w:cs="Tahoma"/>
          <w:b/>
          <w:sz w:val="24"/>
          <w:szCs w:val="24"/>
        </w:rPr>
        <w:t>(</w:t>
      </w:r>
      <w:r w:rsidR="00631BF4">
        <w:rPr>
          <w:rFonts w:ascii="Tahoma" w:hAnsi="Tahoma" w:cs="Tahoma"/>
          <w:b/>
          <w:sz w:val="24"/>
          <w:szCs w:val="24"/>
        </w:rPr>
        <w:t>Octubre</w:t>
      </w:r>
      <w:r w:rsidR="00DB67C7">
        <w:rPr>
          <w:rFonts w:ascii="Tahoma" w:hAnsi="Tahoma" w:cs="Tahoma"/>
          <w:b/>
          <w:sz w:val="24"/>
          <w:szCs w:val="24"/>
        </w:rPr>
        <w:t xml:space="preserve"> 2</w:t>
      </w:r>
      <w:r>
        <w:rPr>
          <w:rFonts w:ascii="Tahoma" w:hAnsi="Tahoma" w:cs="Tahoma"/>
          <w:b/>
          <w:sz w:val="24"/>
          <w:szCs w:val="24"/>
        </w:rPr>
        <w:t xml:space="preserve"> de 2017</w:t>
      </w:r>
      <w:r w:rsidRPr="00AF6229">
        <w:rPr>
          <w:rFonts w:ascii="Tahoma" w:hAnsi="Tahoma" w:cs="Tahoma"/>
          <w:b/>
          <w:sz w:val="24"/>
          <w:szCs w:val="24"/>
        </w:rPr>
        <w:t>)</w:t>
      </w:r>
    </w:p>
    <w:p w:rsidR="00AF6229" w:rsidRDefault="00AF6229" w:rsidP="00AF6229">
      <w:pPr>
        <w:pStyle w:val="Ttulo5"/>
        <w:spacing w:before="0" w:line="276" w:lineRule="auto"/>
        <w:jc w:val="center"/>
        <w:rPr>
          <w:rFonts w:ascii="Tahoma" w:hAnsi="Tahoma" w:cs="Tahoma"/>
          <w:color w:val="auto"/>
          <w:sz w:val="24"/>
          <w:szCs w:val="24"/>
        </w:rPr>
      </w:pPr>
      <w:r w:rsidRPr="00AF6229">
        <w:rPr>
          <w:rFonts w:ascii="Tahoma" w:hAnsi="Tahoma" w:cs="Tahoma"/>
          <w:color w:val="auto"/>
          <w:sz w:val="24"/>
          <w:szCs w:val="24"/>
        </w:rPr>
        <w:t>Sistema oral - Audiencia de juzgamiento</w:t>
      </w:r>
    </w:p>
    <w:p w:rsidR="00AF6229" w:rsidRPr="00AF6229" w:rsidRDefault="00AF6229" w:rsidP="00AF6229">
      <w:pPr>
        <w:spacing w:line="276" w:lineRule="auto"/>
        <w:rPr>
          <w:rFonts w:ascii="Tahoma" w:hAnsi="Tahoma" w:cs="Tahoma"/>
          <w:sz w:val="24"/>
          <w:szCs w:val="24"/>
        </w:rPr>
      </w:pPr>
      <w:r w:rsidRPr="00AF6229">
        <w:rPr>
          <w:rFonts w:ascii="Tahoma" w:hAnsi="Tahoma" w:cs="Tahoma"/>
          <w:b/>
          <w:sz w:val="24"/>
          <w:szCs w:val="24"/>
        </w:rPr>
        <w:tab/>
      </w:r>
    </w:p>
    <w:p w:rsidR="00AF6229" w:rsidRPr="00AF6229" w:rsidRDefault="00AF6229" w:rsidP="00AF6229">
      <w:pPr>
        <w:spacing w:line="276" w:lineRule="auto"/>
        <w:ind w:firstLine="708"/>
        <w:rPr>
          <w:rFonts w:ascii="Tahoma" w:hAnsi="Tahoma" w:cs="Tahoma"/>
          <w:sz w:val="24"/>
          <w:szCs w:val="24"/>
        </w:rPr>
      </w:pPr>
      <w:r>
        <w:rPr>
          <w:rFonts w:ascii="Tahoma" w:hAnsi="Tahoma" w:cs="Tahoma"/>
          <w:sz w:val="24"/>
          <w:szCs w:val="24"/>
        </w:rPr>
        <w:t>Siendo las…………….</w:t>
      </w:r>
      <w:r w:rsidRPr="00AF6229">
        <w:rPr>
          <w:rFonts w:ascii="Tahoma" w:hAnsi="Tahoma" w:cs="Tahoma"/>
          <w:sz w:val="24"/>
          <w:szCs w:val="24"/>
        </w:rPr>
        <w:t xml:space="preserve"> de hoy, </w:t>
      </w:r>
      <w:r w:rsidR="00DB67C7">
        <w:rPr>
          <w:rFonts w:ascii="Tahoma" w:hAnsi="Tahoma" w:cs="Tahoma"/>
          <w:sz w:val="24"/>
          <w:szCs w:val="24"/>
        </w:rPr>
        <w:t>lunes 2 de octubre</w:t>
      </w:r>
      <w:r>
        <w:rPr>
          <w:rFonts w:ascii="Tahoma" w:hAnsi="Tahoma" w:cs="Tahoma"/>
          <w:sz w:val="24"/>
          <w:szCs w:val="24"/>
        </w:rPr>
        <w:t xml:space="preserve"> de 2017</w:t>
      </w:r>
      <w:r w:rsidRPr="00AF6229">
        <w:rPr>
          <w:rFonts w:ascii="Tahoma" w:hAnsi="Tahoma" w:cs="Tahoma"/>
          <w:sz w:val="24"/>
          <w:szCs w:val="24"/>
        </w:rPr>
        <w:t xml:space="preserve">, la Sala de Decisión Laboral No. 1 del Tribunal Superior de Pereira se constituye en audiencia pública de juzgamiento en el proceso ordinario laboral instaurado por </w:t>
      </w:r>
      <w:r>
        <w:rPr>
          <w:rFonts w:ascii="Tahoma" w:hAnsi="Tahoma" w:cs="Tahoma"/>
          <w:b/>
          <w:sz w:val="24"/>
          <w:szCs w:val="24"/>
        </w:rPr>
        <w:t>OVIDIO SILVA HENAO</w:t>
      </w:r>
      <w:r w:rsidRPr="00AF6229">
        <w:rPr>
          <w:rFonts w:ascii="Tahoma" w:hAnsi="Tahoma" w:cs="Tahoma"/>
          <w:sz w:val="24"/>
          <w:szCs w:val="24"/>
        </w:rPr>
        <w:t xml:space="preserve"> en contra de </w:t>
      </w:r>
      <w:r w:rsidRPr="00AF6229">
        <w:rPr>
          <w:rFonts w:ascii="Tahoma" w:hAnsi="Tahoma" w:cs="Tahoma"/>
          <w:b/>
          <w:sz w:val="24"/>
          <w:szCs w:val="24"/>
        </w:rPr>
        <w:t>MUNICIPIO DE PEREIRA</w:t>
      </w:r>
      <w:r w:rsidRPr="00AF6229">
        <w:rPr>
          <w:rFonts w:ascii="Tahoma" w:hAnsi="Tahoma" w:cs="Tahoma"/>
          <w:sz w:val="24"/>
          <w:szCs w:val="24"/>
        </w:rPr>
        <w:t>. Para el efecto, se verifica la asistencia de las partes a la presente diligencia: Por la parte demandante… Por la demandada…</w:t>
      </w:r>
    </w:p>
    <w:p w:rsidR="00AF6229" w:rsidRPr="00AF6229" w:rsidRDefault="00AF6229" w:rsidP="00AF6229">
      <w:pPr>
        <w:widowControl w:val="0"/>
        <w:autoSpaceDE w:val="0"/>
        <w:autoSpaceDN w:val="0"/>
        <w:adjustRightInd w:val="0"/>
        <w:spacing w:line="276" w:lineRule="auto"/>
        <w:jc w:val="center"/>
        <w:rPr>
          <w:rFonts w:ascii="Tahoma" w:hAnsi="Tahoma" w:cs="Tahoma"/>
          <w:b/>
          <w:sz w:val="24"/>
          <w:szCs w:val="24"/>
        </w:rPr>
      </w:pPr>
    </w:p>
    <w:p w:rsidR="00AF6229" w:rsidRPr="00AF6229" w:rsidRDefault="00AF6229" w:rsidP="00AF6229">
      <w:pPr>
        <w:widowControl w:val="0"/>
        <w:autoSpaceDE w:val="0"/>
        <w:autoSpaceDN w:val="0"/>
        <w:adjustRightInd w:val="0"/>
        <w:spacing w:line="276" w:lineRule="auto"/>
        <w:jc w:val="center"/>
        <w:rPr>
          <w:rFonts w:ascii="Tahoma" w:hAnsi="Tahoma" w:cs="Tahoma"/>
          <w:b/>
          <w:caps/>
          <w:sz w:val="24"/>
          <w:szCs w:val="24"/>
        </w:rPr>
      </w:pPr>
      <w:r w:rsidRPr="00AF6229">
        <w:rPr>
          <w:rFonts w:ascii="Tahoma" w:hAnsi="Tahoma" w:cs="Tahoma"/>
          <w:b/>
          <w:caps/>
          <w:sz w:val="24"/>
          <w:szCs w:val="24"/>
        </w:rPr>
        <w:t>Alegatos de conclusión</w:t>
      </w:r>
    </w:p>
    <w:p w:rsidR="00AF6229" w:rsidRPr="00AF6229" w:rsidRDefault="00AF6229" w:rsidP="00AF6229">
      <w:pPr>
        <w:pStyle w:val="Sinespaciado"/>
        <w:spacing w:line="276" w:lineRule="auto"/>
        <w:jc w:val="both"/>
      </w:pPr>
    </w:p>
    <w:p w:rsidR="00AF6229" w:rsidRPr="00AF6229" w:rsidRDefault="00AF6229" w:rsidP="00AF6229">
      <w:pPr>
        <w:spacing w:line="276" w:lineRule="auto"/>
        <w:ind w:firstLine="708"/>
        <w:rPr>
          <w:rFonts w:ascii="Tahoma" w:hAnsi="Tahoma" w:cs="Tahoma"/>
          <w:sz w:val="24"/>
          <w:szCs w:val="24"/>
        </w:rPr>
      </w:pPr>
      <w:r w:rsidRPr="00AF6229">
        <w:rPr>
          <w:rFonts w:ascii="Tahoma" w:hAnsi="Tahoma" w:cs="Tahoma"/>
          <w:sz w:val="24"/>
          <w:szCs w:val="24"/>
        </w:rPr>
        <w:t>Con fundamento en el artículo 82 del C.P.T y de la S.S., modificado por el artículo 13 de la Ley 1149 de 2007, se concede el uso de la palabra a las partes para que presenten sus alegatos de conclusión: Parte demandante… Parte demandada…</w:t>
      </w:r>
    </w:p>
    <w:p w:rsidR="00AF6229" w:rsidRDefault="00AF6229" w:rsidP="00AF6229">
      <w:pPr>
        <w:spacing w:line="276" w:lineRule="auto"/>
        <w:ind w:firstLine="708"/>
        <w:rPr>
          <w:rFonts w:ascii="Tahoma" w:hAnsi="Tahoma" w:cs="Tahoma"/>
        </w:rPr>
      </w:pPr>
    </w:p>
    <w:p w:rsidR="00AF6229" w:rsidRPr="00DB67C7" w:rsidRDefault="00AF6229" w:rsidP="00AF6229">
      <w:pPr>
        <w:widowControl w:val="0"/>
        <w:autoSpaceDE w:val="0"/>
        <w:autoSpaceDN w:val="0"/>
        <w:adjustRightInd w:val="0"/>
        <w:spacing w:line="276" w:lineRule="auto"/>
        <w:jc w:val="center"/>
        <w:rPr>
          <w:rFonts w:ascii="Tahoma" w:hAnsi="Tahoma" w:cs="Tahoma"/>
          <w:b/>
          <w:color w:val="000000" w:themeColor="text1"/>
          <w:sz w:val="24"/>
          <w:szCs w:val="24"/>
        </w:rPr>
      </w:pPr>
      <w:r w:rsidRPr="00DB67C7">
        <w:rPr>
          <w:rFonts w:ascii="Tahoma" w:hAnsi="Tahoma" w:cs="Tahoma"/>
          <w:b/>
          <w:color w:val="000000" w:themeColor="text1"/>
          <w:sz w:val="24"/>
          <w:szCs w:val="24"/>
        </w:rPr>
        <w:t>SENTENCIA</w:t>
      </w:r>
    </w:p>
    <w:p w:rsidR="00AF6229" w:rsidRPr="00364064" w:rsidRDefault="00AF6229" w:rsidP="00AF6229">
      <w:pPr>
        <w:widowControl w:val="0"/>
        <w:autoSpaceDE w:val="0"/>
        <w:autoSpaceDN w:val="0"/>
        <w:adjustRightInd w:val="0"/>
        <w:spacing w:line="276" w:lineRule="auto"/>
        <w:jc w:val="center"/>
        <w:rPr>
          <w:rFonts w:ascii="Tahoma" w:hAnsi="Tahoma" w:cs="Tahoma"/>
          <w:b/>
          <w:color w:val="000000" w:themeColor="text1"/>
        </w:rPr>
      </w:pPr>
    </w:p>
    <w:p w:rsidR="00AF6229" w:rsidRPr="00AF6229" w:rsidRDefault="00AF6229" w:rsidP="00AF6229">
      <w:pPr>
        <w:widowControl w:val="0"/>
        <w:autoSpaceDE w:val="0"/>
        <w:autoSpaceDN w:val="0"/>
        <w:adjustRightInd w:val="0"/>
        <w:spacing w:line="276" w:lineRule="auto"/>
        <w:ind w:firstLine="708"/>
        <w:rPr>
          <w:rFonts w:ascii="Tahoma" w:hAnsi="Tahoma" w:cs="Tahoma"/>
          <w:color w:val="000000" w:themeColor="text1"/>
          <w:sz w:val="24"/>
          <w:szCs w:val="24"/>
        </w:rPr>
      </w:pPr>
      <w:r w:rsidRPr="00AF6229">
        <w:rPr>
          <w:rFonts w:ascii="Tahoma" w:hAnsi="Tahoma" w:cs="Tahoma"/>
          <w:color w:val="000000" w:themeColor="text1"/>
          <w:sz w:val="24"/>
          <w:szCs w:val="24"/>
        </w:rPr>
        <w:t>Como quiera que los alegatos coinciden a cabalidad con los puntos fácticos y jurídicos objeto de discusión en esta instancia, procede la Sala a desatar el recurso de apelación promovido por el demandante</w:t>
      </w:r>
      <w:r w:rsidRPr="00AF6229">
        <w:rPr>
          <w:rFonts w:ascii="Tahoma" w:hAnsi="Tahoma" w:cs="Tahoma"/>
          <w:sz w:val="24"/>
          <w:szCs w:val="24"/>
          <w:lang w:val="es-CO"/>
        </w:rPr>
        <w:t xml:space="preserve"> en contra de la sentenc</w:t>
      </w:r>
      <w:r w:rsidR="005877FA">
        <w:rPr>
          <w:rFonts w:ascii="Tahoma" w:hAnsi="Tahoma" w:cs="Tahoma"/>
          <w:sz w:val="24"/>
          <w:szCs w:val="24"/>
          <w:lang w:val="es-CO"/>
        </w:rPr>
        <w:t>ia emitida por el Juzgado Tercero</w:t>
      </w:r>
      <w:r w:rsidRPr="00AF6229">
        <w:rPr>
          <w:rFonts w:ascii="Tahoma" w:hAnsi="Tahoma" w:cs="Tahoma"/>
          <w:sz w:val="24"/>
          <w:szCs w:val="24"/>
          <w:lang w:val="es-CO"/>
        </w:rPr>
        <w:t xml:space="preserve"> Laboral del </w:t>
      </w:r>
      <w:r w:rsidR="005877FA">
        <w:rPr>
          <w:rFonts w:ascii="Tahoma" w:hAnsi="Tahoma" w:cs="Tahoma"/>
          <w:sz w:val="24"/>
          <w:szCs w:val="24"/>
          <w:lang w:val="es-CO"/>
        </w:rPr>
        <w:t>Circuito de Pereira el pasado 23 de enero de 2017</w:t>
      </w:r>
      <w:r w:rsidRPr="00AF6229">
        <w:rPr>
          <w:rFonts w:ascii="Tahoma" w:hAnsi="Tahoma" w:cs="Tahoma"/>
          <w:sz w:val="24"/>
          <w:szCs w:val="24"/>
          <w:lang w:val="es-CO"/>
        </w:rPr>
        <w:t>.</w:t>
      </w:r>
    </w:p>
    <w:p w:rsidR="00AF6229" w:rsidRDefault="00AF6229" w:rsidP="00AF6229">
      <w:pPr>
        <w:spacing w:line="276" w:lineRule="auto"/>
        <w:jc w:val="center"/>
        <w:rPr>
          <w:rFonts w:ascii="Tahoma" w:hAnsi="Tahoma" w:cs="Tahoma"/>
          <w:b/>
          <w:lang w:val="es-CO"/>
        </w:rPr>
      </w:pPr>
    </w:p>
    <w:p w:rsidR="00AF6229" w:rsidRPr="00DB67C7" w:rsidRDefault="00AF6229" w:rsidP="00AF6229">
      <w:pPr>
        <w:spacing w:line="276" w:lineRule="auto"/>
        <w:jc w:val="center"/>
        <w:rPr>
          <w:rFonts w:ascii="Tahoma" w:hAnsi="Tahoma" w:cs="Tahoma"/>
          <w:b/>
          <w:sz w:val="24"/>
          <w:szCs w:val="24"/>
          <w:lang w:val="es-CO"/>
        </w:rPr>
      </w:pPr>
      <w:r w:rsidRPr="00DB67C7">
        <w:rPr>
          <w:rFonts w:ascii="Tahoma" w:hAnsi="Tahoma" w:cs="Tahoma"/>
          <w:b/>
          <w:sz w:val="24"/>
          <w:szCs w:val="24"/>
          <w:lang w:val="es-CO"/>
        </w:rPr>
        <w:t>PROBLEMA JURIDICO</w:t>
      </w:r>
    </w:p>
    <w:p w:rsidR="00AF6229" w:rsidRDefault="00AF6229" w:rsidP="00AF6229">
      <w:pPr>
        <w:jc w:val="center"/>
        <w:rPr>
          <w:rFonts w:ascii="Tahoma" w:hAnsi="Tahoma" w:cs="Tahoma"/>
          <w:b/>
          <w:lang w:val="es-CO"/>
        </w:rPr>
      </w:pPr>
    </w:p>
    <w:p w:rsidR="00AF6229" w:rsidRDefault="00AF6229" w:rsidP="00937355">
      <w:pPr>
        <w:spacing w:line="276" w:lineRule="auto"/>
        <w:ind w:firstLine="708"/>
        <w:rPr>
          <w:rFonts w:ascii="Tahoma" w:hAnsi="Tahoma" w:cs="Tahoma"/>
          <w:sz w:val="24"/>
          <w:szCs w:val="24"/>
        </w:rPr>
      </w:pPr>
      <w:r w:rsidRPr="00AF6229">
        <w:rPr>
          <w:rFonts w:ascii="Tahoma" w:hAnsi="Tahoma" w:cs="Tahoma"/>
          <w:sz w:val="24"/>
          <w:szCs w:val="24"/>
        </w:rPr>
        <w:t xml:space="preserve">De conformidad </w:t>
      </w:r>
      <w:r w:rsidR="004639ED">
        <w:rPr>
          <w:rFonts w:ascii="Tahoma" w:hAnsi="Tahoma" w:cs="Tahoma"/>
          <w:sz w:val="24"/>
          <w:szCs w:val="24"/>
        </w:rPr>
        <w:t>a los</w:t>
      </w:r>
      <w:r w:rsidRPr="00AF6229">
        <w:rPr>
          <w:rFonts w:ascii="Tahoma" w:hAnsi="Tahoma" w:cs="Tahoma"/>
          <w:sz w:val="24"/>
          <w:szCs w:val="24"/>
        </w:rPr>
        <w:t xml:space="preserve"> argumentos expuestos en el recurso de apelación, le c</w:t>
      </w:r>
      <w:r>
        <w:rPr>
          <w:rFonts w:ascii="Tahoma" w:hAnsi="Tahoma" w:cs="Tahoma"/>
          <w:sz w:val="24"/>
          <w:szCs w:val="24"/>
        </w:rPr>
        <w:t xml:space="preserve">orresponde a la Sala determinar si el periodo laborado por el demandante al servicio de la Plaza de Ferias de Pereira antes del 1º de enero de 1990 </w:t>
      </w:r>
      <w:r w:rsidR="00937355">
        <w:rPr>
          <w:rFonts w:ascii="Tahoma" w:hAnsi="Tahoma" w:cs="Tahoma"/>
          <w:sz w:val="24"/>
          <w:szCs w:val="24"/>
        </w:rPr>
        <w:t xml:space="preserve">puede computarse para efectos del tiempo mínimo de servicios en procura de obtener el derecho a la pensión de jubilación prevista en la convención colectiva de trabajo celebraba entre el </w:t>
      </w:r>
      <w:r w:rsidR="00937355" w:rsidRPr="00746F7B">
        <w:rPr>
          <w:rFonts w:ascii="Tahoma" w:hAnsi="Tahoma" w:cs="Tahoma"/>
          <w:sz w:val="24"/>
          <w:szCs w:val="24"/>
        </w:rPr>
        <w:t>SINDICATO DE TRABAJADORES DEL MUNICIPIO DE PEREIRA y el ente territorial</w:t>
      </w:r>
      <w:r w:rsidR="00937355">
        <w:rPr>
          <w:rFonts w:ascii="Tahoma" w:hAnsi="Tahoma" w:cs="Tahoma"/>
          <w:sz w:val="24"/>
          <w:szCs w:val="24"/>
        </w:rPr>
        <w:t xml:space="preserve"> demandado.</w:t>
      </w:r>
    </w:p>
    <w:p w:rsidR="00937355" w:rsidRPr="00937355" w:rsidRDefault="00937355" w:rsidP="00937355">
      <w:pPr>
        <w:spacing w:line="276" w:lineRule="auto"/>
        <w:ind w:firstLine="708"/>
        <w:rPr>
          <w:rFonts w:ascii="Tahoma" w:hAnsi="Tahoma" w:cs="Tahoma"/>
          <w:sz w:val="24"/>
          <w:szCs w:val="24"/>
        </w:rPr>
      </w:pPr>
    </w:p>
    <w:p w:rsidR="00746F7B" w:rsidRDefault="00746F7B" w:rsidP="00746F7B">
      <w:pPr>
        <w:spacing w:line="360" w:lineRule="auto"/>
        <w:ind w:firstLine="0"/>
        <w:jc w:val="center"/>
        <w:rPr>
          <w:rFonts w:ascii="Tahoma" w:hAnsi="Tahoma" w:cs="Tahoma"/>
          <w:b/>
          <w:sz w:val="24"/>
          <w:szCs w:val="24"/>
          <w:lang w:val="es-CO"/>
        </w:rPr>
      </w:pPr>
      <w:r>
        <w:rPr>
          <w:rFonts w:ascii="Tahoma" w:hAnsi="Tahoma" w:cs="Tahoma"/>
          <w:b/>
          <w:sz w:val="24"/>
          <w:szCs w:val="24"/>
          <w:lang w:val="es-CO"/>
        </w:rPr>
        <w:lastRenderedPageBreak/>
        <w:t>I – ANTECEDENTES</w:t>
      </w:r>
    </w:p>
    <w:p w:rsidR="00746F7B" w:rsidRPr="00746F7B" w:rsidRDefault="00746F7B" w:rsidP="00746F7B">
      <w:pPr>
        <w:spacing w:line="276" w:lineRule="auto"/>
        <w:ind w:firstLine="0"/>
        <w:jc w:val="center"/>
        <w:rPr>
          <w:rFonts w:ascii="Tahoma" w:hAnsi="Tahoma" w:cs="Tahoma"/>
          <w:b/>
          <w:sz w:val="20"/>
          <w:szCs w:val="20"/>
          <w:lang w:val="es-CO"/>
        </w:rPr>
      </w:pPr>
    </w:p>
    <w:p w:rsidR="00746F7B" w:rsidRPr="00746F7B" w:rsidRDefault="00746F7B" w:rsidP="00746F7B">
      <w:pPr>
        <w:spacing w:line="276" w:lineRule="auto"/>
        <w:ind w:firstLine="708"/>
        <w:rPr>
          <w:rFonts w:ascii="Tahoma" w:hAnsi="Tahoma" w:cs="Tahoma"/>
          <w:sz w:val="24"/>
          <w:szCs w:val="24"/>
        </w:rPr>
      </w:pPr>
      <w:r w:rsidRPr="00746F7B">
        <w:rPr>
          <w:rFonts w:ascii="Tahoma" w:hAnsi="Tahoma" w:cs="Tahoma"/>
          <w:sz w:val="24"/>
          <w:szCs w:val="24"/>
        </w:rPr>
        <w:t xml:space="preserve">En la demanda el actor aduce que el </w:t>
      </w:r>
      <w:r w:rsidRPr="00746F7B">
        <w:rPr>
          <w:rFonts w:ascii="Tahoma" w:hAnsi="Tahoma" w:cs="Tahoma"/>
          <w:b/>
          <w:caps/>
          <w:sz w:val="24"/>
          <w:szCs w:val="24"/>
        </w:rPr>
        <w:t>Municipio de Pereira</w:t>
      </w:r>
      <w:r w:rsidRPr="00746F7B">
        <w:rPr>
          <w:rFonts w:ascii="Tahoma" w:hAnsi="Tahoma" w:cs="Tahoma"/>
          <w:sz w:val="24"/>
          <w:szCs w:val="24"/>
        </w:rPr>
        <w:t xml:space="preserve"> tiene la obligación de reconocer y pagarle </w:t>
      </w:r>
      <w:r w:rsidR="00D72D9D">
        <w:rPr>
          <w:rFonts w:ascii="Tahoma" w:hAnsi="Tahoma" w:cs="Tahoma"/>
          <w:sz w:val="24"/>
          <w:szCs w:val="24"/>
        </w:rPr>
        <w:t>la pensión de</w:t>
      </w:r>
      <w:r w:rsidRPr="00746F7B">
        <w:rPr>
          <w:rFonts w:ascii="Tahoma" w:hAnsi="Tahoma" w:cs="Tahoma"/>
          <w:sz w:val="24"/>
          <w:szCs w:val="24"/>
        </w:rPr>
        <w:t xml:space="preserve"> jubilación de origen convencional a partir de la fecha en que cumplió veinte (20) años de servicios, conforme a lo previsto en la cláusula 8º de la convención colectiva celebrada entre el SINDICATO DE TRABAJADORES DEL MUNICIPIO DE PEREIRA y el ente territorial. </w:t>
      </w:r>
    </w:p>
    <w:p w:rsidR="00746F7B" w:rsidRPr="00746F7B" w:rsidRDefault="00746F7B" w:rsidP="00746F7B">
      <w:pPr>
        <w:spacing w:line="276" w:lineRule="auto"/>
        <w:ind w:firstLine="708"/>
        <w:rPr>
          <w:rFonts w:ascii="Tahoma" w:hAnsi="Tahoma" w:cs="Tahoma"/>
          <w:sz w:val="24"/>
          <w:szCs w:val="24"/>
        </w:rPr>
      </w:pPr>
    </w:p>
    <w:p w:rsidR="00746F7B" w:rsidRDefault="00746F7B" w:rsidP="00746F7B">
      <w:pPr>
        <w:spacing w:line="276" w:lineRule="auto"/>
        <w:ind w:firstLine="708"/>
        <w:rPr>
          <w:rFonts w:ascii="Tahoma" w:hAnsi="Tahoma" w:cs="Tahoma"/>
          <w:sz w:val="24"/>
          <w:szCs w:val="24"/>
        </w:rPr>
      </w:pPr>
      <w:r w:rsidRPr="00746F7B">
        <w:rPr>
          <w:rFonts w:ascii="Tahoma" w:hAnsi="Tahoma" w:cs="Tahoma"/>
          <w:sz w:val="24"/>
          <w:szCs w:val="24"/>
        </w:rPr>
        <w:t>Dado el esquema del recurso, han quedado por fuera de discusión los siguientes aspectos fácticos planteados en la demanda y su contestación:</w:t>
      </w:r>
    </w:p>
    <w:p w:rsidR="00EC060A" w:rsidRDefault="00EC060A" w:rsidP="00937355">
      <w:pPr>
        <w:spacing w:line="240" w:lineRule="auto"/>
        <w:ind w:firstLine="708"/>
        <w:rPr>
          <w:rFonts w:ascii="Tahoma" w:hAnsi="Tahoma" w:cs="Tahoma"/>
          <w:sz w:val="24"/>
          <w:szCs w:val="24"/>
        </w:rPr>
      </w:pPr>
    </w:p>
    <w:p w:rsidR="00EC060A" w:rsidRDefault="00EC060A" w:rsidP="00746F7B">
      <w:pPr>
        <w:spacing w:line="276" w:lineRule="auto"/>
        <w:ind w:firstLine="708"/>
        <w:rPr>
          <w:rFonts w:ascii="Tahoma" w:hAnsi="Tahoma" w:cs="Tahoma"/>
          <w:sz w:val="24"/>
          <w:szCs w:val="24"/>
        </w:rPr>
      </w:pPr>
      <w:r w:rsidRPr="00EC060A">
        <w:rPr>
          <w:rFonts w:ascii="Tahoma" w:hAnsi="Tahoma" w:cs="Tahoma"/>
          <w:b/>
          <w:sz w:val="24"/>
          <w:szCs w:val="24"/>
        </w:rPr>
        <w:t xml:space="preserve">1) </w:t>
      </w:r>
      <w:r w:rsidR="00D72D9D">
        <w:rPr>
          <w:rFonts w:ascii="Tahoma" w:hAnsi="Tahoma" w:cs="Tahoma"/>
          <w:sz w:val="24"/>
          <w:szCs w:val="24"/>
        </w:rPr>
        <w:t>E</w:t>
      </w:r>
      <w:r w:rsidRPr="00EC060A">
        <w:rPr>
          <w:rFonts w:ascii="Tahoma" w:hAnsi="Tahoma" w:cs="Tahoma"/>
          <w:sz w:val="24"/>
          <w:szCs w:val="24"/>
        </w:rPr>
        <w:t>l demandante laboró</w:t>
      </w:r>
      <w:r>
        <w:rPr>
          <w:rFonts w:ascii="Tahoma" w:hAnsi="Tahoma" w:cs="Tahoma"/>
          <w:sz w:val="24"/>
          <w:szCs w:val="24"/>
        </w:rPr>
        <w:t xml:space="preserve"> como obrero al servicio de la Plaza de Ferias de Pereira entre el 3 de octubre de 1985 y el 7 de agosto de 1990.</w:t>
      </w:r>
    </w:p>
    <w:p w:rsidR="00EC060A" w:rsidRPr="00937355" w:rsidRDefault="00EC060A" w:rsidP="00937355">
      <w:pPr>
        <w:spacing w:line="240" w:lineRule="auto"/>
        <w:ind w:firstLine="708"/>
        <w:rPr>
          <w:rFonts w:ascii="Tahoma" w:hAnsi="Tahoma" w:cs="Tahoma"/>
          <w:sz w:val="20"/>
          <w:szCs w:val="20"/>
        </w:rPr>
      </w:pPr>
    </w:p>
    <w:p w:rsidR="00D72D9D" w:rsidRDefault="00EC060A" w:rsidP="00746F7B">
      <w:pPr>
        <w:spacing w:line="276" w:lineRule="auto"/>
        <w:ind w:firstLine="708"/>
        <w:rPr>
          <w:rFonts w:ascii="Tahoma" w:hAnsi="Tahoma" w:cs="Tahoma"/>
          <w:sz w:val="24"/>
          <w:szCs w:val="24"/>
        </w:rPr>
      </w:pPr>
      <w:r w:rsidRPr="00EC060A">
        <w:rPr>
          <w:rFonts w:ascii="Tahoma" w:hAnsi="Tahoma" w:cs="Tahoma"/>
          <w:b/>
          <w:sz w:val="24"/>
          <w:szCs w:val="24"/>
        </w:rPr>
        <w:t>2)</w:t>
      </w:r>
      <w:r>
        <w:rPr>
          <w:rFonts w:ascii="Tahoma" w:hAnsi="Tahoma" w:cs="Tahoma"/>
          <w:b/>
          <w:sz w:val="24"/>
          <w:szCs w:val="24"/>
        </w:rPr>
        <w:t xml:space="preserve"> </w:t>
      </w:r>
      <w:r w:rsidR="00D72D9D">
        <w:rPr>
          <w:rFonts w:ascii="Tahoma" w:hAnsi="Tahoma" w:cs="Tahoma"/>
          <w:sz w:val="24"/>
          <w:szCs w:val="24"/>
        </w:rPr>
        <w:t>R</w:t>
      </w:r>
      <w:r w:rsidRPr="00EC060A">
        <w:rPr>
          <w:rFonts w:ascii="Tahoma" w:hAnsi="Tahoma" w:cs="Tahoma"/>
          <w:sz w:val="24"/>
          <w:szCs w:val="24"/>
        </w:rPr>
        <w:t>enunció</w:t>
      </w:r>
      <w:r>
        <w:rPr>
          <w:rFonts w:ascii="Tahoma" w:hAnsi="Tahoma" w:cs="Tahoma"/>
          <w:sz w:val="24"/>
          <w:szCs w:val="24"/>
        </w:rPr>
        <w:t xml:space="preserve"> a dicho cargo el 28 de agosto de 1990 y </w:t>
      </w:r>
      <w:r w:rsidR="00D72D9D">
        <w:rPr>
          <w:rFonts w:ascii="Tahoma" w:hAnsi="Tahoma" w:cs="Tahoma"/>
          <w:sz w:val="24"/>
          <w:szCs w:val="24"/>
        </w:rPr>
        <w:t>se vinculó al Municipio de Pereira el 31 de agosto de 1990, entidad en la que ha laborado de manera ininterrumpida hasta la fecha.</w:t>
      </w:r>
    </w:p>
    <w:p w:rsidR="00D72D9D" w:rsidRPr="00937355" w:rsidRDefault="00D72D9D" w:rsidP="00937355">
      <w:pPr>
        <w:spacing w:line="240" w:lineRule="auto"/>
        <w:ind w:firstLine="708"/>
        <w:rPr>
          <w:rFonts w:ascii="Tahoma" w:hAnsi="Tahoma" w:cs="Tahoma"/>
          <w:sz w:val="20"/>
          <w:szCs w:val="20"/>
        </w:rPr>
      </w:pPr>
    </w:p>
    <w:p w:rsidR="00D72D9D" w:rsidRDefault="00D72D9D" w:rsidP="00746F7B">
      <w:pPr>
        <w:spacing w:line="276" w:lineRule="auto"/>
        <w:ind w:firstLine="708"/>
        <w:rPr>
          <w:rFonts w:ascii="Tahoma" w:hAnsi="Tahoma" w:cs="Tahoma"/>
          <w:b/>
          <w:sz w:val="24"/>
          <w:szCs w:val="24"/>
        </w:rPr>
      </w:pPr>
      <w:r w:rsidRPr="00D72D9D">
        <w:rPr>
          <w:rFonts w:ascii="Tahoma" w:hAnsi="Tahoma" w:cs="Tahoma"/>
          <w:b/>
          <w:sz w:val="24"/>
          <w:szCs w:val="24"/>
        </w:rPr>
        <w:t xml:space="preserve">3) </w:t>
      </w:r>
      <w:r w:rsidRPr="00D72D9D">
        <w:rPr>
          <w:rFonts w:ascii="Tahoma" w:hAnsi="Tahoma" w:cs="Tahoma"/>
          <w:sz w:val="24"/>
          <w:szCs w:val="24"/>
        </w:rPr>
        <w:t>sumando ambos periodos, completó veinte (20) años de servicios el 3 de octubre del año 2005.</w:t>
      </w:r>
      <w:r w:rsidRPr="00D72D9D">
        <w:rPr>
          <w:rFonts w:ascii="Tahoma" w:hAnsi="Tahoma" w:cs="Tahoma"/>
          <w:b/>
          <w:sz w:val="24"/>
          <w:szCs w:val="24"/>
        </w:rPr>
        <w:t xml:space="preserve"> </w:t>
      </w:r>
      <w:r w:rsidR="00EC060A" w:rsidRPr="00D72D9D">
        <w:rPr>
          <w:rFonts w:ascii="Tahoma" w:hAnsi="Tahoma" w:cs="Tahoma"/>
          <w:b/>
          <w:sz w:val="24"/>
          <w:szCs w:val="24"/>
        </w:rPr>
        <w:t xml:space="preserve">  </w:t>
      </w:r>
    </w:p>
    <w:p w:rsidR="00EC060A" w:rsidRPr="00937355" w:rsidRDefault="00EC060A" w:rsidP="00937355">
      <w:pPr>
        <w:spacing w:line="240" w:lineRule="auto"/>
        <w:ind w:firstLine="708"/>
        <w:rPr>
          <w:rFonts w:ascii="Tahoma" w:hAnsi="Tahoma" w:cs="Tahoma"/>
          <w:b/>
          <w:sz w:val="20"/>
          <w:szCs w:val="20"/>
        </w:rPr>
      </w:pPr>
      <w:r w:rsidRPr="00D72D9D">
        <w:rPr>
          <w:rFonts w:ascii="Tahoma" w:hAnsi="Tahoma" w:cs="Tahoma"/>
          <w:b/>
          <w:sz w:val="24"/>
          <w:szCs w:val="24"/>
        </w:rPr>
        <w:t xml:space="preserve">  </w:t>
      </w:r>
    </w:p>
    <w:p w:rsidR="00746F7B" w:rsidRPr="00D72D9D" w:rsidRDefault="00D72D9D" w:rsidP="00D72D9D">
      <w:pPr>
        <w:spacing w:line="276" w:lineRule="auto"/>
        <w:ind w:left="708" w:firstLine="0"/>
        <w:rPr>
          <w:rFonts w:ascii="Tahoma" w:hAnsi="Tahoma" w:cs="Tahoma"/>
          <w:sz w:val="24"/>
          <w:szCs w:val="24"/>
        </w:rPr>
      </w:pPr>
      <w:r w:rsidRPr="00D72D9D">
        <w:rPr>
          <w:rFonts w:ascii="Tahoma" w:hAnsi="Tahoma" w:cs="Tahoma"/>
          <w:b/>
          <w:sz w:val="24"/>
          <w:szCs w:val="24"/>
        </w:rPr>
        <w:t>4)</w:t>
      </w:r>
      <w:r>
        <w:rPr>
          <w:rFonts w:ascii="Tahoma" w:hAnsi="Tahoma" w:cs="Tahoma"/>
          <w:sz w:val="24"/>
          <w:szCs w:val="24"/>
        </w:rPr>
        <w:t xml:space="preserve"> </w:t>
      </w:r>
      <w:r w:rsidR="00746F7B" w:rsidRPr="00D72D9D">
        <w:rPr>
          <w:rFonts w:ascii="Tahoma" w:hAnsi="Tahoma" w:cs="Tahoma"/>
          <w:sz w:val="24"/>
          <w:szCs w:val="24"/>
        </w:rPr>
        <w:t xml:space="preserve">Igualmente, tampoco hay controversia alguna en lo que tiene que ver con la vigencia de la convención colectiva firmada en diciembre de 1990, de la cual pretende derivar el demandante la existencia del derecho reclamado. Dicha convención consagra en su cláusula 8º lo siguiente: </w:t>
      </w:r>
    </w:p>
    <w:p w:rsidR="00746F7B" w:rsidRPr="00746F7B" w:rsidRDefault="00746F7B" w:rsidP="00746F7B">
      <w:pPr>
        <w:pStyle w:val="Prrafodelista"/>
        <w:spacing w:line="276" w:lineRule="auto"/>
        <w:ind w:left="1068"/>
        <w:jc w:val="both"/>
        <w:rPr>
          <w:rFonts w:ascii="Tahoma" w:hAnsi="Tahoma" w:cs="Tahoma"/>
          <w:sz w:val="24"/>
          <w:szCs w:val="24"/>
        </w:rPr>
      </w:pPr>
    </w:p>
    <w:p w:rsidR="00746F7B" w:rsidRPr="00D72D9D" w:rsidRDefault="00746F7B" w:rsidP="00D72D9D">
      <w:pPr>
        <w:spacing w:line="276" w:lineRule="auto"/>
        <w:ind w:left="708" w:firstLine="1"/>
        <w:rPr>
          <w:rFonts w:ascii="Arial Narrow" w:hAnsi="Arial Narrow" w:cs="Tahoma"/>
          <w:i/>
          <w:sz w:val="24"/>
          <w:szCs w:val="24"/>
        </w:rPr>
      </w:pPr>
      <w:r w:rsidRPr="00D72D9D">
        <w:rPr>
          <w:rFonts w:ascii="Arial Narrow" w:hAnsi="Arial Narrow" w:cs="Tahoma"/>
          <w:i/>
          <w:sz w:val="24"/>
          <w:szCs w:val="24"/>
        </w:rPr>
        <w:t xml:space="preserve">“Los trabajadores oficiales que hubieren ingresado al MUNICIPIO DE PEREIRA a partir del 1º de enero de 1990, tendrán derecho a la pensión de jubilación cuando cumplan todos los requisitos exigidos por la Ley para tal efecto. </w:t>
      </w:r>
      <w:r w:rsidRPr="00D72D9D">
        <w:rPr>
          <w:rFonts w:ascii="Arial Narrow" w:hAnsi="Arial Narrow" w:cs="Tahoma"/>
          <w:sz w:val="24"/>
          <w:szCs w:val="24"/>
        </w:rPr>
        <w:t>(</w:t>
      </w:r>
      <w:r w:rsidR="00D72D9D">
        <w:rPr>
          <w:rFonts w:ascii="Tahoma" w:hAnsi="Tahoma" w:cs="Tahoma"/>
          <w:sz w:val="24"/>
          <w:szCs w:val="24"/>
        </w:rPr>
        <w:t>Y</w:t>
      </w:r>
      <w:r w:rsidRPr="00D72D9D">
        <w:rPr>
          <w:rFonts w:ascii="Tahoma" w:hAnsi="Tahoma" w:cs="Tahoma"/>
          <w:sz w:val="24"/>
          <w:szCs w:val="24"/>
        </w:rPr>
        <w:t xml:space="preserve"> continúa señalando</w:t>
      </w:r>
      <w:r w:rsidRPr="00D72D9D">
        <w:rPr>
          <w:rFonts w:ascii="Arial Narrow" w:hAnsi="Arial Narrow" w:cs="Tahoma"/>
          <w:sz w:val="24"/>
          <w:szCs w:val="24"/>
        </w:rPr>
        <w:t>)</w:t>
      </w:r>
      <w:r w:rsidRPr="00D72D9D">
        <w:rPr>
          <w:rFonts w:ascii="Arial Narrow" w:hAnsi="Arial Narrow" w:cs="Tahoma"/>
          <w:i/>
          <w:sz w:val="24"/>
          <w:szCs w:val="24"/>
        </w:rPr>
        <w:t xml:space="preserve"> “Los trabajadores que hubieren iniciado la prestación del servicio al MUNICIPIO DE PEREIRA con anterioridad al 1º de enero de 1990, tienen derecho a su jubilación cuando cumplan veinte (20) años de servicios continuos o discontinuos sin tener en cuenta la edad que el trabajador tenga en el momento de cumplir los veinte (20) años de servicios.</w:t>
      </w:r>
    </w:p>
    <w:p w:rsidR="00746F7B" w:rsidRPr="00746F7B" w:rsidRDefault="00746F7B" w:rsidP="00746F7B">
      <w:pPr>
        <w:spacing w:line="276" w:lineRule="auto"/>
        <w:ind w:firstLine="708"/>
        <w:rPr>
          <w:rFonts w:ascii="Arial Narrow" w:hAnsi="Arial Narrow" w:cs="Tahoma"/>
          <w:i/>
          <w:sz w:val="24"/>
          <w:szCs w:val="24"/>
        </w:rPr>
      </w:pPr>
    </w:p>
    <w:p w:rsidR="00746F7B" w:rsidRPr="006A575D" w:rsidRDefault="00746F7B" w:rsidP="006A575D">
      <w:pPr>
        <w:widowControl w:val="0"/>
        <w:autoSpaceDE w:val="0"/>
        <w:autoSpaceDN w:val="0"/>
        <w:adjustRightInd w:val="0"/>
        <w:spacing w:line="276" w:lineRule="auto"/>
        <w:ind w:firstLine="708"/>
        <w:rPr>
          <w:rFonts w:ascii="Tahoma" w:hAnsi="Tahoma" w:cs="Tahoma"/>
          <w:sz w:val="24"/>
          <w:szCs w:val="24"/>
        </w:rPr>
      </w:pPr>
      <w:r w:rsidRPr="00746F7B">
        <w:rPr>
          <w:rFonts w:ascii="Tahoma" w:hAnsi="Tahoma" w:cs="Tahoma"/>
          <w:sz w:val="24"/>
          <w:szCs w:val="24"/>
        </w:rPr>
        <w:t xml:space="preserve">No sobra señalar que el Municipio de Pereira contestó la demanda y aceptó como ciertos los hechos antes relacionados. No obstante, se opuso a las pretensiones y lo hizo sobre la base de que el señor </w:t>
      </w:r>
      <w:r w:rsidR="00D72D9D">
        <w:rPr>
          <w:rFonts w:ascii="Tahoma" w:hAnsi="Tahoma" w:cs="Tahoma"/>
          <w:sz w:val="24"/>
          <w:szCs w:val="24"/>
        </w:rPr>
        <w:t>OVIDIO</w:t>
      </w:r>
      <w:r w:rsidR="00F8788C">
        <w:rPr>
          <w:rFonts w:ascii="Tahoma" w:hAnsi="Tahoma" w:cs="Tahoma"/>
          <w:sz w:val="24"/>
          <w:szCs w:val="24"/>
        </w:rPr>
        <w:t xml:space="preserve"> SILVA</w:t>
      </w:r>
      <w:r w:rsidR="00D72D9D">
        <w:rPr>
          <w:rFonts w:ascii="Tahoma" w:hAnsi="Tahoma" w:cs="Tahoma"/>
          <w:sz w:val="24"/>
          <w:szCs w:val="24"/>
        </w:rPr>
        <w:t xml:space="preserve"> HENAO</w:t>
      </w:r>
      <w:r w:rsidRPr="00746F7B">
        <w:rPr>
          <w:rFonts w:ascii="Tahoma" w:hAnsi="Tahoma" w:cs="Tahoma"/>
          <w:sz w:val="24"/>
          <w:szCs w:val="24"/>
        </w:rPr>
        <w:t xml:space="preserve">, al haber ingresado a prestar sus servicios al municipio de Pereira, en calidad de obrero a partir del </w:t>
      </w:r>
      <w:r w:rsidR="00D72D9D">
        <w:rPr>
          <w:rFonts w:ascii="Tahoma" w:hAnsi="Tahoma" w:cs="Tahoma"/>
          <w:sz w:val="24"/>
          <w:szCs w:val="24"/>
        </w:rPr>
        <w:t>31 de agosto de 1990</w:t>
      </w:r>
      <w:r w:rsidRPr="00746F7B">
        <w:rPr>
          <w:rFonts w:ascii="Tahoma" w:hAnsi="Tahoma" w:cs="Tahoma"/>
          <w:sz w:val="24"/>
          <w:szCs w:val="24"/>
        </w:rPr>
        <w:t>, debía cumplir con los requisitos establecidos en la Ley 100 de 1993, pues para completar los veinte (20) años de servicios de que trata el precepto convencional, no es posible la acumulación de tiempo de servicios como empleado público y tiempo de servicios como trabajador oficial,</w:t>
      </w:r>
      <w:r w:rsidR="00F8788C">
        <w:rPr>
          <w:rFonts w:ascii="Tahoma" w:hAnsi="Tahoma" w:cs="Tahoma"/>
          <w:sz w:val="24"/>
          <w:szCs w:val="24"/>
        </w:rPr>
        <w:t xml:space="preserve"> máxime cuando sus servicios antes de vincularse laboralmente al ente territorial, los prestó a una entidad ajena al municipio, como lo era la Plaza de Ferias de Pereira. En ese orden,</w:t>
      </w:r>
      <w:r w:rsidRPr="00746F7B">
        <w:rPr>
          <w:rFonts w:ascii="Tahoma" w:hAnsi="Tahoma" w:cs="Tahoma"/>
          <w:sz w:val="24"/>
          <w:szCs w:val="24"/>
        </w:rPr>
        <w:t xml:space="preserve"> propuso las excepciones de mérito que denominó “</w:t>
      </w:r>
      <w:r w:rsidR="00F8788C">
        <w:rPr>
          <w:rFonts w:ascii="Tahoma" w:hAnsi="Tahoma" w:cs="Tahoma"/>
          <w:sz w:val="24"/>
          <w:szCs w:val="24"/>
        </w:rPr>
        <w:t xml:space="preserve">inepta demanda por falta de </w:t>
      </w:r>
      <w:r w:rsidR="006A575D">
        <w:rPr>
          <w:rFonts w:ascii="Tahoma" w:hAnsi="Tahoma" w:cs="Tahoma"/>
          <w:sz w:val="24"/>
          <w:szCs w:val="24"/>
        </w:rPr>
        <w:t>agotamiento del recurso de apelación en la actuación en la actuación administrativa”, “prescripción trienal de las mesadas pensionales” “improcedencia del reconocimiento del beneficio pactado en el punto 8º de la convención colectiva debido a la pérdida de la vigencia de la convención”, “cobro de lo no debido e inexistencia de la convención”.</w:t>
      </w:r>
    </w:p>
    <w:p w:rsidR="009554FA" w:rsidRPr="009554FA" w:rsidRDefault="009554FA" w:rsidP="009554FA">
      <w:pPr>
        <w:spacing w:line="360" w:lineRule="auto"/>
        <w:ind w:firstLine="0"/>
        <w:jc w:val="center"/>
        <w:rPr>
          <w:rFonts w:ascii="Tahoma" w:hAnsi="Tahoma" w:cs="Tahoma"/>
          <w:b/>
          <w:sz w:val="24"/>
          <w:szCs w:val="24"/>
          <w:lang w:val="es-CO"/>
        </w:rPr>
      </w:pPr>
      <w:r>
        <w:rPr>
          <w:rFonts w:ascii="Tahoma" w:hAnsi="Tahoma" w:cs="Tahoma"/>
          <w:b/>
          <w:sz w:val="24"/>
          <w:szCs w:val="24"/>
          <w:lang w:val="es-CO"/>
        </w:rPr>
        <w:lastRenderedPageBreak/>
        <w:t xml:space="preserve">II - </w:t>
      </w:r>
      <w:r w:rsidRPr="009554FA">
        <w:rPr>
          <w:rFonts w:ascii="Tahoma" w:hAnsi="Tahoma" w:cs="Tahoma"/>
          <w:b/>
          <w:sz w:val="24"/>
          <w:szCs w:val="24"/>
          <w:lang w:val="es-CO"/>
        </w:rPr>
        <w:t>SENTENCIA DE PRIMERA INSTANCIA</w:t>
      </w:r>
    </w:p>
    <w:p w:rsidR="009554FA" w:rsidRDefault="009554FA" w:rsidP="006156BE">
      <w:pPr>
        <w:spacing w:line="276" w:lineRule="auto"/>
        <w:rPr>
          <w:rFonts w:ascii="Tahoma" w:hAnsi="Tahoma" w:cs="Tahoma"/>
          <w:sz w:val="24"/>
          <w:szCs w:val="24"/>
          <w:lang w:val="es-CO"/>
        </w:rPr>
      </w:pPr>
    </w:p>
    <w:p w:rsidR="004314B8" w:rsidRDefault="009554FA" w:rsidP="00746F7B">
      <w:pPr>
        <w:spacing w:line="276" w:lineRule="auto"/>
        <w:rPr>
          <w:rFonts w:ascii="Tahoma" w:hAnsi="Tahoma" w:cs="Tahoma"/>
          <w:sz w:val="24"/>
          <w:szCs w:val="24"/>
          <w:lang w:val="es-CO"/>
        </w:rPr>
      </w:pPr>
      <w:r>
        <w:rPr>
          <w:rFonts w:ascii="Tahoma" w:hAnsi="Tahoma" w:cs="Tahoma"/>
          <w:sz w:val="24"/>
          <w:szCs w:val="24"/>
          <w:lang w:val="es-CO"/>
        </w:rPr>
        <w:t>La jueza de primera insta</w:t>
      </w:r>
      <w:r w:rsidR="00E37FED">
        <w:rPr>
          <w:rFonts w:ascii="Tahoma" w:hAnsi="Tahoma" w:cs="Tahoma"/>
          <w:sz w:val="24"/>
          <w:szCs w:val="24"/>
          <w:lang w:val="es-CO"/>
        </w:rPr>
        <w:t>ncia decidió absolver de todas las</w:t>
      </w:r>
      <w:r w:rsidR="006156BE">
        <w:rPr>
          <w:rFonts w:ascii="Tahoma" w:hAnsi="Tahoma" w:cs="Tahoma"/>
          <w:sz w:val="24"/>
          <w:szCs w:val="24"/>
          <w:lang w:val="es-CO"/>
        </w:rPr>
        <w:t xml:space="preserve"> pretensiones a la entidad</w:t>
      </w:r>
      <w:r>
        <w:rPr>
          <w:rFonts w:ascii="Tahoma" w:hAnsi="Tahoma" w:cs="Tahoma"/>
          <w:sz w:val="24"/>
          <w:szCs w:val="24"/>
          <w:lang w:val="es-CO"/>
        </w:rPr>
        <w:t xml:space="preserve"> </w:t>
      </w:r>
      <w:r w:rsidR="00E37FED">
        <w:rPr>
          <w:rFonts w:ascii="Tahoma" w:hAnsi="Tahoma" w:cs="Tahoma"/>
          <w:sz w:val="24"/>
          <w:szCs w:val="24"/>
          <w:lang w:val="es-CO"/>
        </w:rPr>
        <w:t>demandad</w:t>
      </w:r>
      <w:r w:rsidR="006156BE">
        <w:rPr>
          <w:rFonts w:ascii="Tahoma" w:hAnsi="Tahoma" w:cs="Tahoma"/>
          <w:sz w:val="24"/>
          <w:szCs w:val="24"/>
          <w:lang w:val="es-CO"/>
        </w:rPr>
        <w:t xml:space="preserve">a </w:t>
      </w:r>
      <w:r w:rsidR="00E37FED">
        <w:rPr>
          <w:rFonts w:ascii="Tahoma" w:hAnsi="Tahoma" w:cs="Tahoma"/>
          <w:sz w:val="24"/>
          <w:szCs w:val="24"/>
          <w:lang w:val="es-CO"/>
        </w:rPr>
        <w:t>y condenar en costas procesales a la parte actora. Para arribar a dicha conclusión, empezó por señalar que e</w:t>
      </w:r>
      <w:r>
        <w:rPr>
          <w:rFonts w:ascii="Tahoma" w:hAnsi="Tahoma" w:cs="Tahoma"/>
          <w:sz w:val="24"/>
          <w:szCs w:val="24"/>
          <w:lang w:val="es-CO"/>
        </w:rPr>
        <w:t xml:space="preserve">l demandante en la actualidad, </w:t>
      </w:r>
      <w:r w:rsidRPr="009554FA">
        <w:rPr>
          <w:rFonts w:ascii="Tahoma" w:hAnsi="Tahoma" w:cs="Tahoma"/>
          <w:sz w:val="24"/>
          <w:szCs w:val="24"/>
          <w:lang w:val="es-CO"/>
        </w:rPr>
        <w:t>y desde el 31 de agosto de 1990</w:t>
      </w:r>
      <w:r>
        <w:rPr>
          <w:rFonts w:ascii="Tahoma" w:hAnsi="Tahoma" w:cs="Tahoma"/>
          <w:sz w:val="24"/>
          <w:szCs w:val="24"/>
          <w:lang w:val="es-CO"/>
        </w:rPr>
        <w:t>,</w:t>
      </w:r>
      <w:r w:rsidRPr="009554FA">
        <w:rPr>
          <w:rFonts w:ascii="Tahoma" w:hAnsi="Tahoma" w:cs="Tahoma"/>
          <w:sz w:val="24"/>
          <w:szCs w:val="24"/>
          <w:lang w:val="es-CO"/>
        </w:rPr>
        <w:t xml:space="preserve"> ostenta la calidad de trabajador oficial </w:t>
      </w:r>
      <w:r>
        <w:rPr>
          <w:rFonts w:ascii="Tahoma" w:hAnsi="Tahoma" w:cs="Tahoma"/>
          <w:sz w:val="24"/>
          <w:szCs w:val="24"/>
          <w:lang w:val="es-CO"/>
        </w:rPr>
        <w:t>al se</w:t>
      </w:r>
      <w:r w:rsidR="00E37FED">
        <w:rPr>
          <w:rFonts w:ascii="Tahoma" w:hAnsi="Tahoma" w:cs="Tahoma"/>
          <w:sz w:val="24"/>
          <w:szCs w:val="24"/>
          <w:lang w:val="es-CO"/>
        </w:rPr>
        <w:t>rvicio del Municipio de Pereira y que a</w:t>
      </w:r>
      <w:r w:rsidRPr="009554FA">
        <w:rPr>
          <w:rFonts w:ascii="Tahoma" w:hAnsi="Tahoma" w:cs="Tahoma"/>
          <w:sz w:val="24"/>
          <w:szCs w:val="24"/>
          <w:lang w:val="es-CO"/>
        </w:rPr>
        <w:t>ntes de su vinculación al ente ter</w:t>
      </w:r>
      <w:r w:rsidR="00E37FED">
        <w:rPr>
          <w:rFonts w:ascii="Tahoma" w:hAnsi="Tahoma" w:cs="Tahoma"/>
          <w:sz w:val="24"/>
          <w:szCs w:val="24"/>
          <w:lang w:val="es-CO"/>
        </w:rPr>
        <w:t>ritorial, había laborado al</w:t>
      </w:r>
      <w:r w:rsidRPr="009554FA">
        <w:rPr>
          <w:rFonts w:ascii="Tahoma" w:hAnsi="Tahoma" w:cs="Tahoma"/>
          <w:sz w:val="24"/>
          <w:szCs w:val="24"/>
          <w:lang w:val="es-CO"/>
        </w:rPr>
        <w:t xml:space="preserve"> servicio de la Plaza de Ferias de Pereira</w:t>
      </w:r>
      <w:r>
        <w:rPr>
          <w:rFonts w:ascii="Tahoma" w:hAnsi="Tahoma" w:cs="Tahoma"/>
          <w:sz w:val="24"/>
          <w:szCs w:val="24"/>
          <w:lang w:val="es-CO"/>
        </w:rPr>
        <w:t>,</w:t>
      </w:r>
      <w:r w:rsidRPr="009554FA">
        <w:rPr>
          <w:rFonts w:ascii="Tahoma" w:hAnsi="Tahoma" w:cs="Tahoma"/>
          <w:sz w:val="24"/>
          <w:szCs w:val="24"/>
          <w:lang w:val="es-CO"/>
        </w:rPr>
        <w:t xml:space="preserve"> entre el 3 de octubre de 1985 y el 7 de agosto de 1990. Pese a</w:t>
      </w:r>
      <w:r w:rsidR="00E37FED">
        <w:rPr>
          <w:rFonts w:ascii="Tahoma" w:hAnsi="Tahoma" w:cs="Tahoma"/>
          <w:sz w:val="24"/>
          <w:szCs w:val="24"/>
          <w:lang w:val="es-CO"/>
        </w:rPr>
        <w:t xml:space="preserve"> esto, no cumplía</w:t>
      </w:r>
      <w:r w:rsidRPr="009554FA">
        <w:rPr>
          <w:rFonts w:ascii="Tahoma" w:hAnsi="Tahoma" w:cs="Tahoma"/>
          <w:sz w:val="24"/>
          <w:szCs w:val="24"/>
          <w:lang w:val="es-CO"/>
        </w:rPr>
        <w:t xml:space="preserve"> con los requisitos para acceder a la pensión de</w:t>
      </w:r>
      <w:r w:rsidR="00E37FED">
        <w:rPr>
          <w:rFonts w:ascii="Tahoma" w:hAnsi="Tahoma" w:cs="Tahoma"/>
          <w:sz w:val="24"/>
          <w:szCs w:val="24"/>
          <w:lang w:val="es-CO"/>
        </w:rPr>
        <w:t xml:space="preserve"> jubilación en los términos señalados en la convención colectiva de trabajo celebrada entre el sindicato de trabajadores del Municipio de Pereira y dicho ente territorial en</w:t>
      </w:r>
      <w:r w:rsidR="004314B8">
        <w:rPr>
          <w:rFonts w:ascii="Tahoma" w:hAnsi="Tahoma" w:cs="Tahoma"/>
          <w:sz w:val="24"/>
          <w:szCs w:val="24"/>
          <w:lang w:val="es-CO"/>
        </w:rPr>
        <w:t xml:space="preserve"> el año</w:t>
      </w:r>
      <w:r w:rsidR="00746F7B">
        <w:rPr>
          <w:rFonts w:ascii="Tahoma" w:hAnsi="Tahoma" w:cs="Tahoma"/>
          <w:sz w:val="24"/>
          <w:szCs w:val="24"/>
          <w:lang w:val="es-CO"/>
        </w:rPr>
        <w:t xml:space="preserve"> 1975 (Fl. 284)</w:t>
      </w:r>
      <w:r w:rsidR="00E37FED">
        <w:rPr>
          <w:rFonts w:ascii="Tahoma" w:hAnsi="Tahoma" w:cs="Tahoma"/>
          <w:sz w:val="24"/>
          <w:szCs w:val="24"/>
          <w:lang w:val="es-CO"/>
        </w:rPr>
        <w:t xml:space="preserve">, debido a que </w:t>
      </w:r>
      <w:r w:rsidR="004314B8">
        <w:rPr>
          <w:rFonts w:ascii="Tahoma" w:hAnsi="Tahoma" w:cs="Tahoma"/>
          <w:sz w:val="24"/>
          <w:szCs w:val="24"/>
          <w:lang w:val="es-CO"/>
        </w:rPr>
        <w:t xml:space="preserve">para ello, de acuerdo a lo consagrado en la </w:t>
      </w:r>
      <w:r w:rsidR="00E37FED">
        <w:rPr>
          <w:rFonts w:ascii="Tahoma" w:hAnsi="Tahoma" w:cs="Tahoma"/>
          <w:sz w:val="24"/>
          <w:szCs w:val="24"/>
          <w:lang w:val="es-CO"/>
        </w:rPr>
        <w:t>convención</w:t>
      </w:r>
      <w:r w:rsidR="004314B8">
        <w:rPr>
          <w:rFonts w:ascii="Tahoma" w:hAnsi="Tahoma" w:cs="Tahoma"/>
          <w:sz w:val="24"/>
          <w:szCs w:val="24"/>
          <w:lang w:val="es-CO"/>
        </w:rPr>
        <w:t xml:space="preserve"> colectiva</w:t>
      </w:r>
      <w:r w:rsidR="00E37FED">
        <w:rPr>
          <w:rFonts w:ascii="Tahoma" w:hAnsi="Tahoma" w:cs="Tahoma"/>
          <w:sz w:val="24"/>
          <w:szCs w:val="24"/>
          <w:lang w:val="es-CO"/>
        </w:rPr>
        <w:t xml:space="preserve"> celebrada </w:t>
      </w:r>
      <w:r w:rsidR="004314B8">
        <w:rPr>
          <w:rFonts w:ascii="Tahoma" w:hAnsi="Tahoma" w:cs="Tahoma"/>
          <w:sz w:val="24"/>
          <w:szCs w:val="24"/>
          <w:lang w:val="es-CO"/>
        </w:rPr>
        <w:t>con posterioridad entre las mismas partes, específicamente el 13 de noviembre de 1990 (la cual obra con sello de depósito entre los folios 73 y s.s.), se indicó en el punto 8º de la misma, que a dicha prestación convencional solo tendrían derecho los trabajadores que hubieran ingresado al Municipio antes del 1º de enero de 1990, aplicándose al resto de ellos los requisitos exigidos por la Ley para tal efecto.</w:t>
      </w:r>
    </w:p>
    <w:p w:rsidR="004314B8" w:rsidRDefault="004314B8" w:rsidP="00E37FED">
      <w:pPr>
        <w:spacing w:line="360" w:lineRule="auto"/>
        <w:rPr>
          <w:rFonts w:ascii="Tahoma" w:hAnsi="Tahoma" w:cs="Tahoma"/>
          <w:sz w:val="24"/>
          <w:szCs w:val="24"/>
          <w:lang w:val="es-CO"/>
        </w:rPr>
      </w:pPr>
    </w:p>
    <w:p w:rsidR="004314B8" w:rsidRDefault="004314B8" w:rsidP="006156BE">
      <w:pPr>
        <w:spacing w:line="276" w:lineRule="auto"/>
        <w:rPr>
          <w:rFonts w:ascii="Tahoma" w:hAnsi="Tahoma" w:cs="Tahoma"/>
          <w:sz w:val="24"/>
          <w:szCs w:val="24"/>
          <w:lang w:val="es-CO"/>
        </w:rPr>
      </w:pPr>
      <w:r>
        <w:rPr>
          <w:rFonts w:ascii="Tahoma" w:hAnsi="Tahoma" w:cs="Tahoma"/>
          <w:sz w:val="24"/>
          <w:szCs w:val="24"/>
          <w:lang w:val="es-CO"/>
        </w:rPr>
        <w:t>En esa medida,</w:t>
      </w:r>
      <w:r w:rsidR="006156BE">
        <w:rPr>
          <w:rFonts w:ascii="Tahoma" w:hAnsi="Tahoma" w:cs="Tahoma"/>
          <w:sz w:val="24"/>
          <w:szCs w:val="24"/>
          <w:lang w:val="es-CO"/>
        </w:rPr>
        <w:t xml:space="preserve"> teniendo en cuenta que la Plaza de Ferias era una entidad pública (establecimiento público, para ser más exactos) diferente del ente territorial demandado, resulta claro que el demandante no estaba vinculado al municipio de Pereira al 1º de enero de 1990, en razón de lo cual no puede acceder a la pensión de jubilación que reclama, ya que no reúne uno de los requisitos señalados en la cláusula 8º de la convención colectiva de 1990, cual es la de haberse vinculado al municipio de Pereir</w:t>
      </w:r>
      <w:r w:rsidR="00746F7B">
        <w:rPr>
          <w:rFonts w:ascii="Tahoma" w:hAnsi="Tahoma" w:cs="Tahoma"/>
          <w:sz w:val="24"/>
          <w:szCs w:val="24"/>
          <w:lang w:val="es-CO"/>
        </w:rPr>
        <w:t>a antes de la fecha previamente señalada.</w:t>
      </w:r>
    </w:p>
    <w:p w:rsidR="00746F7B" w:rsidRDefault="00746F7B" w:rsidP="006156BE">
      <w:pPr>
        <w:spacing w:line="276" w:lineRule="auto"/>
        <w:rPr>
          <w:rFonts w:ascii="Tahoma" w:hAnsi="Tahoma" w:cs="Tahoma"/>
          <w:sz w:val="24"/>
          <w:szCs w:val="24"/>
          <w:lang w:val="es-CO"/>
        </w:rPr>
      </w:pPr>
    </w:p>
    <w:p w:rsidR="00746F7B" w:rsidRDefault="00746F7B" w:rsidP="00746F7B">
      <w:pPr>
        <w:spacing w:line="276" w:lineRule="auto"/>
        <w:ind w:firstLine="0"/>
        <w:jc w:val="center"/>
        <w:rPr>
          <w:rFonts w:ascii="Tahoma" w:hAnsi="Tahoma" w:cs="Tahoma"/>
          <w:b/>
          <w:sz w:val="24"/>
          <w:szCs w:val="24"/>
          <w:lang w:val="es-CO"/>
        </w:rPr>
      </w:pPr>
      <w:r w:rsidRPr="00746F7B">
        <w:rPr>
          <w:rFonts w:ascii="Tahoma" w:hAnsi="Tahoma" w:cs="Tahoma"/>
          <w:b/>
          <w:sz w:val="24"/>
          <w:szCs w:val="24"/>
          <w:lang w:val="es-CO"/>
        </w:rPr>
        <w:t>II</w:t>
      </w:r>
      <w:r>
        <w:rPr>
          <w:rFonts w:ascii="Tahoma" w:hAnsi="Tahoma" w:cs="Tahoma"/>
          <w:b/>
          <w:sz w:val="24"/>
          <w:szCs w:val="24"/>
          <w:lang w:val="es-CO"/>
        </w:rPr>
        <w:t>I</w:t>
      </w:r>
      <w:r>
        <w:rPr>
          <w:rFonts w:ascii="Tahoma" w:hAnsi="Tahoma" w:cs="Tahoma"/>
          <w:sz w:val="24"/>
          <w:szCs w:val="24"/>
          <w:lang w:val="es-CO"/>
        </w:rPr>
        <w:t xml:space="preserve"> - </w:t>
      </w:r>
      <w:r w:rsidRPr="00746F7B">
        <w:rPr>
          <w:rFonts w:ascii="Tahoma" w:hAnsi="Tahoma" w:cs="Tahoma"/>
          <w:b/>
          <w:sz w:val="24"/>
          <w:szCs w:val="24"/>
          <w:lang w:val="es-CO"/>
        </w:rPr>
        <w:t>RECURSO DE APELACIÓN</w:t>
      </w:r>
    </w:p>
    <w:p w:rsidR="006A575D" w:rsidRDefault="006A575D" w:rsidP="00746F7B">
      <w:pPr>
        <w:spacing w:line="276" w:lineRule="auto"/>
        <w:ind w:firstLine="0"/>
        <w:jc w:val="center"/>
        <w:rPr>
          <w:rFonts w:ascii="Tahoma" w:hAnsi="Tahoma" w:cs="Tahoma"/>
          <w:b/>
          <w:sz w:val="24"/>
          <w:szCs w:val="24"/>
          <w:lang w:val="es-CO"/>
        </w:rPr>
      </w:pPr>
    </w:p>
    <w:p w:rsidR="00A32F17" w:rsidRDefault="00A32F17" w:rsidP="00A32F17">
      <w:pPr>
        <w:spacing w:line="276" w:lineRule="auto"/>
        <w:ind w:firstLine="708"/>
        <w:rPr>
          <w:rFonts w:ascii="Tahoma" w:hAnsi="Tahoma" w:cs="Tahoma"/>
          <w:sz w:val="24"/>
          <w:szCs w:val="24"/>
          <w:lang w:val="es-CO"/>
        </w:rPr>
      </w:pPr>
      <w:r w:rsidRPr="00A32F17">
        <w:rPr>
          <w:rFonts w:ascii="Tahoma" w:hAnsi="Tahoma" w:cs="Tahoma"/>
          <w:sz w:val="24"/>
          <w:szCs w:val="24"/>
          <w:lang w:val="es-CO"/>
        </w:rPr>
        <w:t>Contra la decisión acabada de resumir interpone recurso de apelación la parte actora, señalando</w:t>
      </w:r>
      <w:r>
        <w:rPr>
          <w:rFonts w:ascii="Tahoma" w:hAnsi="Tahoma" w:cs="Tahoma"/>
          <w:sz w:val="24"/>
          <w:szCs w:val="24"/>
          <w:lang w:val="es-CO"/>
        </w:rPr>
        <w:t>, básicamente,</w:t>
      </w:r>
      <w:r w:rsidRPr="00A32F17">
        <w:rPr>
          <w:rFonts w:ascii="Tahoma" w:hAnsi="Tahoma" w:cs="Tahoma"/>
          <w:sz w:val="24"/>
          <w:szCs w:val="24"/>
          <w:lang w:val="es-CO"/>
        </w:rPr>
        <w:t xml:space="preserve"> que al plenario se aportó prueba suficiente con la que se demuestra que a lo largo de su vida laboral el demandante siempre se ha desempeñado como trabajador oficial al servicio del municipio de Pereira, pues la plaza de ferias</w:t>
      </w:r>
      <w:r>
        <w:rPr>
          <w:rFonts w:ascii="Tahoma" w:hAnsi="Tahoma" w:cs="Tahoma"/>
          <w:sz w:val="24"/>
          <w:szCs w:val="24"/>
          <w:lang w:val="es-CO"/>
        </w:rPr>
        <w:t>, en la que laboró entre el 3 de octubre</w:t>
      </w:r>
      <w:r w:rsidR="005877FA">
        <w:rPr>
          <w:rFonts w:ascii="Tahoma" w:hAnsi="Tahoma" w:cs="Tahoma"/>
          <w:sz w:val="24"/>
          <w:szCs w:val="24"/>
          <w:lang w:val="es-CO"/>
        </w:rPr>
        <w:t xml:space="preserve"> de 1985</w:t>
      </w:r>
      <w:r>
        <w:rPr>
          <w:rFonts w:ascii="Tahoma" w:hAnsi="Tahoma" w:cs="Tahoma"/>
          <w:sz w:val="24"/>
          <w:szCs w:val="24"/>
          <w:lang w:val="es-CO"/>
        </w:rPr>
        <w:t xml:space="preserve"> y el 7 de agosto de 1990,</w:t>
      </w:r>
      <w:r w:rsidRPr="00A32F17">
        <w:rPr>
          <w:rFonts w:ascii="Tahoma" w:hAnsi="Tahoma" w:cs="Tahoma"/>
          <w:sz w:val="24"/>
          <w:szCs w:val="24"/>
          <w:lang w:val="es-CO"/>
        </w:rPr>
        <w:t xml:space="preserve"> era una entidad descentralizada adscrita al señalado municipio.</w:t>
      </w:r>
    </w:p>
    <w:p w:rsidR="00A32F17" w:rsidRPr="00A32F17" w:rsidRDefault="00A32F17" w:rsidP="00937355">
      <w:pPr>
        <w:spacing w:line="240" w:lineRule="auto"/>
        <w:ind w:firstLine="0"/>
        <w:jc w:val="center"/>
        <w:rPr>
          <w:rFonts w:ascii="Tahoma" w:hAnsi="Tahoma" w:cs="Tahoma"/>
          <w:b/>
          <w:sz w:val="24"/>
          <w:szCs w:val="24"/>
          <w:lang w:val="es-CO"/>
        </w:rPr>
      </w:pPr>
    </w:p>
    <w:p w:rsidR="006A575D" w:rsidRPr="00A32F17" w:rsidRDefault="00A32F17" w:rsidP="00A32F17">
      <w:pPr>
        <w:spacing w:line="276" w:lineRule="auto"/>
        <w:ind w:firstLine="0"/>
        <w:jc w:val="center"/>
        <w:rPr>
          <w:rFonts w:ascii="Tahoma" w:hAnsi="Tahoma" w:cs="Tahoma"/>
          <w:b/>
          <w:sz w:val="24"/>
          <w:szCs w:val="24"/>
          <w:lang w:val="es-CO"/>
        </w:rPr>
      </w:pPr>
      <w:r w:rsidRPr="00A32F17">
        <w:rPr>
          <w:rFonts w:ascii="Tahoma" w:hAnsi="Tahoma" w:cs="Tahoma"/>
          <w:b/>
          <w:sz w:val="24"/>
          <w:szCs w:val="24"/>
          <w:lang w:val="es-CO"/>
        </w:rPr>
        <w:t>IV - CONSIDERACIONES</w:t>
      </w:r>
    </w:p>
    <w:p w:rsidR="00746F7B" w:rsidRDefault="00746F7B" w:rsidP="00937355">
      <w:pPr>
        <w:spacing w:line="240" w:lineRule="auto"/>
        <w:ind w:firstLine="0"/>
        <w:jc w:val="center"/>
        <w:rPr>
          <w:rFonts w:ascii="Tahoma" w:hAnsi="Tahoma" w:cs="Tahoma"/>
          <w:b/>
          <w:sz w:val="24"/>
          <w:szCs w:val="24"/>
          <w:lang w:val="es-CO"/>
        </w:rPr>
      </w:pPr>
    </w:p>
    <w:p w:rsidR="00AF6229" w:rsidRDefault="000764C1" w:rsidP="00AF6229">
      <w:pPr>
        <w:spacing w:line="276" w:lineRule="auto"/>
        <w:ind w:right="50" w:firstLine="567"/>
        <w:rPr>
          <w:rFonts w:ascii="Tahoma" w:hAnsi="Tahoma" w:cs="Tahoma"/>
          <w:sz w:val="24"/>
          <w:szCs w:val="24"/>
        </w:rPr>
      </w:pPr>
      <w:r w:rsidRPr="000764C1">
        <w:rPr>
          <w:rFonts w:ascii="Tahoma" w:hAnsi="Tahoma" w:cs="Tahoma"/>
          <w:sz w:val="24"/>
          <w:szCs w:val="24"/>
        </w:rPr>
        <w:t xml:space="preserve">El pacto convencional suscrito entre el Municipio de Pereira y el sindicato de trabajadores en el mes de diciembre de 1975, </w:t>
      </w:r>
      <w:r>
        <w:rPr>
          <w:rFonts w:ascii="Tahoma" w:hAnsi="Tahoma" w:cs="Tahoma"/>
          <w:sz w:val="24"/>
          <w:szCs w:val="24"/>
        </w:rPr>
        <w:t xml:space="preserve">cuya copia obra en el folio 73 del plenario, </w:t>
      </w:r>
      <w:r w:rsidRPr="000764C1">
        <w:rPr>
          <w:rFonts w:ascii="Tahoma" w:hAnsi="Tahoma" w:cs="Tahoma"/>
          <w:sz w:val="24"/>
          <w:szCs w:val="24"/>
        </w:rPr>
        <w:t xml:space="preserve">estuvo vigente hasta el 31 de diciembre de 1990, fecha a partir de la cual entró a regir la convención de 1990, en cuya cláusula 8º se establece lo siguiente: </w:t>
      </w:r>
    </w:p>
    <w:p w:rsidR="00AF6229" w:rsidRDefault="00AF6229" w:rsidP="00937355">
      <w:pPr>
        <w:spacing w:line="240" w:lineRule="auto"/>
        <w:ind w:right="50" w:firstLine="567"/>
        <w:rPr>
          <w:rFonts w:ascii="Tahoma" w:hAnsi="Tahoma" w:cs="Tahoma"/>
          <w:sz w:val="24"/>
          <w:szCs w:val="24"/>
        </w:rPr>
      </w:pPr>
    </w:p>
    <w:p w:rsidR="00AF6229" w:rsidRDefault="000764C1" w:rsidP="00AF6229">
      <w:pPr>
        <w:spacing w:line="276" w:lineRule="auto"/>
        <w:ind w:left="567" w:right="902" w:firstLine="0"/>
        <w:rPr>
          <w:rFonts w:ascii="Tahoma" w:hAnsi="Tahoma" w:cs="Tahoma"/>
          <w:sz w:val="24"/>
          <w:szCs w:val="24"/>
        </w:rPr>
      </w:pPr>
      <w:r w:rsidRPr="000764C1">
        <w:rPr>
          <w:rFonts w:ascii="Arial Narrow" w:hAnsi="Arial Narrow" w:cs="Tahoma"/>
          <w:b/>
          <w:i/>
          <w:spacing w:val="-3"/>
        </w:rPr>
        <w:t>“</w:t>
      </w:r>
      <w:r w:rsidRPr="000764C1">
        <w:rPr>
          <w:rFonts w:ascii="Arial Narrow" w:hAnsi="Arial Narrow" w:cs="Tahoma"/>
          <w:i/>
          <w:spacing w:val="-3"/>
        </w:rPr>
        <w:t>Los trabajadores oficiales que hubieren ingresado al Municipio de Pereira a partir del 1º de enero de 1990, tendrán derecho a la pensión de jubilación cuando cumplan todos los requisitos exigidos por la Ley para tal efecto. Los trabajadores que hubieren iniciado la prestación de servicios al Municipio de Pereira con anterioridad al 1º de enero de 1990, tienen derecho a su jubilación cuando cumplan veinte (20) años de servicios continuos o discontinuos, sin tener en cuenta la edad”.</w:t>
      </w:r>
    </w:p>
    <w:p w:rsidR="00AF6229" w:rsidRDefault="00AF6229" w:rsidP="00937355">
      <w:pPr>
        <w:spacing w:line="240" w:lineRule="auto"/>
        <w:ind w:right="50" w:firstLine="567"/>
        <w:rPr>
          <w:rFonts w:ascii="Tahoma" w:hAnsi="Tahoma" w:cs="Tahoma"/>
          <w:sz w:val="24"/>
          <w:szCs w:val="24"/>
        </w:rPr>
      </w:pPr>
    </w:p>
    <w:p w:rsidR="00AF6229" w:rsidRDefault="000764C1" w:rsidP="00AF6229">
      <w:pPr>
        <w:spacing w:line="276" w:lineRule="auto"/>
        <w:ind w:right="50" w:firstLine="567"/>
        <w:rPr>
          <w:rFonts w:ascii="Tahoma" w:hAnsi="Tahoma" w:cs="Tahoma"/>
          <w:sz w:val="24"/>
          <w:szCs w:val="24"/>
        </w:rPr>
      </w:pPr>
      <w:r w:rsidRPr="000764C1">
        <w:rPr>
          <w:rFonts w:ascii="Tahoma" w:hAnsi="Tahoma" w:cs="Tahoma"/>
          <w:sz w:val="24"/>
          <w:szCs w:val="24"/>
        </w:rPr>
        <w:lastRenderedPageBreak/>
        <w:t xml:space="preserve">Así las cosas, la nueva normativa convencional prevé dos situaciones a saber: tiene derecho a la pensión de jubilación </w:t>
      </w:r>
      <w:r w:rsidRPr="000764C1">
        <w:rPr>
          <w:rFonts w:ascii="Tahoma" w:hAnsi="Tahoma" w:cs="Tahoma"/>
          <w:b/>
          <w:i/>
          <w:sz w:val="24"/>
          <w:szCs w:val="24"/>
        </w:rPr>
        <w:t>i)</w:t>
      </w:r>
      <w:r w:rsidRPr="000764C1">
        <w:rPr>
          <w:rFonts w:ascii="Tahoma" w:hAnsi="Tahoma" w:cs="Tahoma"/>
          <w:sz w:val="24"/>
          <w:szCs w:val="24"/>
        </w:rPr>
        <w:t xml:space="preserve"> quien haya cumplido los requisitos de edad y tiempo de servicios requeridos por la ley, y, </w:t>
      </w:r>
      <w:r w:rsidRPr="000764C1">
        <w:rPr>
          <w:rFonts w:ascii="Tahoma" w:hAnsi="Tahoma" w:cs="Tahoma"/>
          <w:b/>
          <w:i/>
          <w:sz w:val="24"/>
          <w:szCs w:val="24"/>
        </w:rPr>
        <w:t>ii)</w:t>
      </w:r>
      <w:r w:rsidRPr="000764C1">
        <w:rPr>
          <w:rFonts w:ascii="Tahoma" w:hAnsi="Tahoma" w:cs="Tahoma"/>
          <w:sz w:val="24"/>
          <w:szCs w:val="24"/>
        </w:rPr>
        <w:t xml:space="preserve"> quienes hubieren iniciado la prestación del servicio antes del 1 de enero de 1990, en cuyo caso la exigencia de veinte (20) años de servicios pueden ser continuos o discontinuos, sin importar la edad.</w:t>
      </w:r>
    </w:p>
    <w:p w:rsidR="00AF6229" w:rsidRDefault="00AF6229" w:rsidP="00AF6229">
      <w:pPr>
        <w:spacing w:line="276" w:lineRule="auto"/>
        <w:ind w:right="50" w:firstLine="567"/>
        <w:rPr>
          <w:rFonts w:ascii="Tahoma" w:hAnsi="Tahoma" w:cs="Tahoma"/>
          <w:sz w:val="24"/>
          <w:szCs w:val="24"/>
        </w:rPr>
      </w:pPr>
    </w:p>
    <w:p w:rsidR="00AF6229" w:rsidRDefault="000764C1" w:rsidP="00AF6229">
      <w:pPr>
        <w:spacing w:line="276" w:lineRule="auto"/>
        <w:ind w:right="50" w:firstLine="567"/>
        <w:rPr>
          <w:rFonts w:ascii="Tahoma" w:hAnsi="Tahoma" w:cs="Tahoma"/>
          <w:sz w:val="24"/>
          <w:szCs w:val="24"/>
        </w:rPr>
      </w:pPr>
      <w:r>
        <w:rPr>
          <w:rFonts w:ascii="Tahoma" w:hAnsi="Tahoma" w:cs="Tahoma"/>
          <w:sz w:val="24"/>
          <w:szCs w:val="24"/>
        </w:rPr>
        <w:t>Al margen de la calidad bajo la cual prestó sus servicios el demandante a la Plaza de Ferias de Pereira, lo cierto es que durante tal periodo estuvo vinculado laboralmente a una entidad distinta al ente territorial demandado, de suerte que su vinculación al Municipio de Pereira solo vino a darse a partir del 31 de agosto de 1990, lo que a la luz de precepto convencional antes señalado, le impide jubilarse en los término</w:t>
      </w:r>
      <w:r w:rsidR="0049558E">
        <w:rPr>
          <w:rFonts w:ascii="Tahoma" w:hAnsi="Tahoma" w:cs="Tahoma"/>
          <w:sz w:val="24"/>
          <w:szCs w:val="24"/>
        </w:rPr>
        <w:t>s</w:t>
      </w:r>
      <w:r>
        <w:rPr>
          <w:rFonts w:ascii="Tahoma" w:hAnsi="Tahoma" w:cs="Tahoma"/>
          <w:sz w:val="24"/>
          <w:szCs w:val="24"/>
        </w:rPr>
        <w:t xml:space="preserve"> pretendidos</w:t>
      </w:r>
      <w:r w:rsidR="0049558E">
        <w:rPr>
          <w:rFonts w:ascii="Tahoma" w:hAnsi="Tahoma" w:cs="Tahoma"/>
          <w:sz w:val="24"/>
          <w:szCs w:val="24"/>
        </w:rPr>
        <w:t xml:space="preserve"> con la demanda</w:t>
      </w:r>
      <w:r>
        <w:rPr>
          <w:rFonts w:ascii="Tahoma" w:hAnsi="Tahoma" w:cs="Tahoma"/>
          <w:sz w:val="24"/>
          <w:szCs w:val="24"/>
        </w:rPr>
        <w:t>, pues como bien fue explicado en sede</w:t>
      </w:r>
      <w:r w:rsidR="005877FA">
        <w:rPr>
          <w:rFonts w:ascii="Tahoma" w:hAnsi="Tahoma" w:cs="Tahoma"/>
          <w:sz w:val="24"/>
          <w:szCs w:val="24"/>
        </w:rPr>
        <w:t xml:space="preserve"> de</w:t>
      </w:r>
      <w:r>
        <w:rPr>
          <w:rFonts w:ascii="Tahoma" w:hAnsi="Tahoma" w:cs="Tahoma"/>
          <w:sz w:val="24"/>
          <w:szCs w:val="24"/>
        </w:rPr>
        <w:t xml:space="preserve"> primera instancia, para ello era necesario que su vinculación a la entidad</w:t>
      </w:r>
      <w:r w:rsidR="0049558E">
        <w:rPr>
          <w:rFonts w:ascii="Tahoma" w:hAnsi="Tahoma" w:cs="Tahoma"/>
          <w:sz w:val="24"/>
          <w:szCs w:val="24"/>
        </w:rPr>
        <w:t xml:space="preserve"> demandada</w:t>
      </w:r>
      <w:r>
        <w:rPr>
          <w:rFonts w:ascii="Tahoma" w:hAnsi="Tahoma" w:cs="Tahoma"/>
          <w:sz w:val="24"/>
          <w:szCs w:val="24"/>
        </w:rPr>
        <w:t xml:space="preserve"> se hubiera </w:t>
      </w:r>
      <w:r w:rsidR="0049558E">
        <w:rPr>
          <w:rFonts w:ascii="Tahoma" w:hAnsi="Tahoma" w:cs="Tahoma"/>
          <w:sz w:val="24"/>
          <w:szCs w:val="24"/>
        </w:rPr>
        <w:t>dado</w:t>
      </w:r>
      <w:r>
        <w:rPr>
          <w:rFonts w:ascii="Tahoma" w:hAnsi="Tahoma" w:cs="Tahoma"/>
          <w:sz w:val="24"/>
          <w:szCs w:val="24"/>
        </w:rPr>
        <w:t xml:space="preserve"> con anterioridad al 1</w:t>
      </w:r>
      <w:r w:rsidR="0049558E">
        <w:rPr>
          <w:rFonts w:ascii="Tahoma" w:hAnsi="Tahoma" w:cs="Tahoma"/>
          <w:sz w:val="24"/>
          <w:szCs w:val="24"/>
        </w:rPr>
        <w:t>º de enero de 1990.</w:t>
      </w:r>
    </w:p>
    <w:p w:rsidR="00AF6229" w:rsidRDefault="00AF6229" w:rsidP="00AF6229">
      <w:pPr>
        <w:spacing w:line="276" w:lineRule="auto"/>
        <w:ind w:right="50" w:firstLine="567"/>
        <w:rPr>
          <w:rFonts w:ascii="Tahoma" w:hAnsi="Tahoma" w:cs="Tahoma"/>
          <w:sz w:val="24"/>
          <w:szCs w:val="24"/>
        </w:rPr>
      </w:pPr>
    </w:p>
    <w:p w:rsidR="00AF6229" w:rsidRDefault="00AF6229" w:rsidP="00AF6229">
      <w:pPr>
        <w:spacing w:line="276" w:lineRule="auto"/>
        <w:ind w:right="50" w:firstLine="567"/>
        <w:rPr>
          <w:rFonts w:ascii="Tahoma" w:hAnsi="Tahoma" w:cs="Tahoma"/>
          <w:sz w:val="24"/>
          <w:szCs w:val="24"/>
        </w:rPr>
      </w:pPr>
      <w:r>
        <w:rPr>
          <w:rFonts w:ascii="Tahoma" w:hAnsi="Tahoma" w:cs="Tahoma"/>
          <w:sz w:val="24"/>
          <w:szCs w:val="24"/>
        </w:rPr>
        <w:t xml:space="preserve">Al </w:t>
      </w:r>
      <w:r w:rsidR="0049558E">
        <w:rPr>
          <w:rFonts w:ascii="Tahoma" w:hAnsi="Tahoma" w:cs="Tahoma"/>
          <w:sz w:val="24"/>
          <w:szCs w:val="24"/>
        </w:rPr>
        <w:t>respecto debe aclararse que la Plaza de Ferias de Pereira, según</w:t>
      </w:r>
      <w:r w:rsidR="00881755">
        <w:rPr>
          <w:rFonts w:ascii="Tahoma" w:hAnsi="Tahoma" w:cs="Tahoma"/>
          <w:sz w:val="24"/>
          <w:szCs w:val="24"/>
        </w:rPr>
        <w:t xml:space="preserve"> se puede ver</w:t>
      </w:r>
      <w:r w:rsidR="0049558E">
        <w:rPr>
          <w:rFonts w:ascii="Tahoma" w:hAnsi="Tahoma" w:cs="Tahoma"/>
          <w:sz w:val="24"/>
          <w:szCs w:val="24"/>
        </w:rPr>
        <w:t xml:space="preserve"> en el folio 130 del expediente, fue creada mediante acuerdo No. 65 de 1976, (emanado del consejo municipal de la misma ciudad) como un establecimiento público, dotado de personería jurídica, autonomía admin</w:t>
      </w:r>
      <w:r w:rsidR="00A423BC">
        <w:rPr>
          <w:rFonts w:ascii="Tahoma" w:hAnsi="Tahoma" w:cs="Tahoma"/>
          <w:sz w:val="24"/>
          <w:szCs w:val="24"/>
        </w:rPr>
        <w:t xml:space="preserve">istrativa y patrimonio propio. En esa medida, los empleados de dicho establecimiento (hoy extinto) bajo ninguna circunstancia hicieron parte de la planta de personal del Municipio de Pereira, entre otras razones porque en el acto de su creación (Art. 4, literal e) se estableció que la creación de empleos, la determinación de sus funciones, asignaciones y dotaciones correspondía a la junta directiva del respectivo establecimiento, y el nombramiento, remoción, coordinación y vigilancia del personal del mismo, a su gerente. En esa medida, razón le asiste a la </w:t>
      </w:r>
      <w:r w:rsidR="00A423BC" w:rsidRPr="00A423BC">
        <w:rPr>
          <w:rFonts w:ascii="Tahoma" w:hAnsi="Tahoma" w:cs="Tahoma"/>
          <w:i/>
          <w:sz w:val="24"/>
          <w:szCs w:val="24"/>
        </w:rPr>
        <w:t>a-quo</w:t>
      </w:r>
      <w:r w:rsidR="00A423BC">
        <w:rPr>
          <w:rFonts w:ascii="Tahoma" w:hAnsi="Tahoma" w:cs="Tahoma"/>
          <w:sz w:val="24"/>
          <w:szCs w:val="24"/>
        </w:rPr>
        <w:t xml:space="preserve"> para afirmar que el demandante solo vino a ostentar la calidad de servidor público del municipio de Pereira a partir del 31 de agosto de 1990, fecha en la cual empezó a desempe</w:t>
      </w:r>
      <w:r w:rsidR="005D4980">
        <w:rPr>
          <w:rFonts w:ascii="Tahoma" w:hAnsi="Tahoma" w:cs="Tahoma"/>
          <w:sz w:val="24"/>
          <w:szCs w:val="24"/>
        </w:rPr>
        <w:t>ñarse como obrero del municipio, según lo indicado en el contrato de trabajo a término indefinido que suscribió con dicha entidad el 14</w:t>
      </w:r>
      <w:r w:rsidR="001D292C">
        <w:rPr>
          <w:rFonts w:ascii="Tahoma" w:hAnsi="Tahoma" w:cs="Tahoma"/>
          <w:sz w:val="24"/>
          <w:szCs w:val="24"/>
        </w:rPr>
        <w:t xml:space="preserve"> de</w:t>
      </w:r>
      <w:r w:rsidR="005D4980">
        <w:rPr>
          <w:rFonts w:ascii="Tahoma" w:hAnsi="Tahoma" w:cs="Tahoma"/>
          <w:sz w:val="24"/>
          <w:szCs w:val="24"/>
        </w:rPr>
        <w:t xml:space="preserve"> agosto del mismo año (Fl. 45).</w:t>
      </w:r>
    </w:p>
    <w:p w:rsidR="00AF6229" w:rsidRDefault="00AF6229" w:rsidP="00AF6229">
      <w:pPr>
        <w:spacing w:line="276" w:lineRule="auto"/>
        <w:ind w:right="50" w:firstLine="567"/>
        <w:rPr>
          <w:rFonts w:ascii="Tahoma" w:hAnsi="Tahoma" w:cs="Tahoma"/>
          <w:sz w:val="24"/>
          <w:szCs w:val="24"/>
        </w:rPr>
      </w:pPr>
    </w:p>
    <w:p w:rsidR="00AF6229" w:rsidRDefault="005D4980" w:rsidP="00AF6229">
      <w:pPr>
        <w:spacing w:line="276" w:lineRule="auto"/>
        <w:ind w:right="50" w:firstLine="567"/>
        <w:rPr>
          <w:rFonts w:ascii="Tahoma" w:hAnsi="Tahoma" w:cs="Tahoma"/>
          <w:sz w:val="24"/>
          <w:szCs w:val="24"/>
        </w:rPr>
      </w:pPr>
      <w:r>
        <w:rPr>
          <w:rFonts w:ascii="Tahoma" w:hAnsi="Tahoma" w:cs="Tahoma"/>
          <w:sz w:val="24"/>
          <w:szCs w:val="24"/>
        </w:rPr>
        <w:t>Ahora b</w:t>
      </w:r>
      <w:r w:rsidR="00AE47A3">
        <w:rPr>
          <w:rFonts w:ascii="Tahoma" w:hAnsi="Tahoma" w:cs="Tahoma"/>
          <w:sz w:val="24"/>
          <w:szCs w:val="24"/>
        </w:rPr>
        <w:t xml:space="preserve">ien, como acertadamente lo advirtió la </w:t>
      </w:r>
      <w:r w:rsidR="00AE47A3" w:rsidRPr="00AE47A3">
        <w:rPr>
          <w:rFonts w:ascii="Tahoma" w:hAnsi="Tahoma" w:cs="Tahoma"/>
          <w:i/>
          <w:sz w:val="24"/>
          <w:szCs w:val="24"/>
        </w:rPr>
        <w:t>a-quo</w:t>
      </w:r>
      <w:r>
        <w:rPr>
          <w:rFonts w:ascii="Tahoma" w:hAnsi="Tahoma" w:cs="Tahoma"/>
          <w:sz w:val="24"/>
          <w:szCs w:val="24"/>
        </w:rPr>
        <w:t xml:space="preserve">, </w:t>
      </w:r>
      <w:r w:rsidR="00AE47A3">
        <w:rPr>
          <w:rFonts w:ascii="Tahoma" w:hAnsi="Tahoma" w:cs="Tahoma"/>
          <w:sz w:val="24"/>
          <w:szCs w:val="24"/>
        </w:rPr>
        <w:t xml:space="preserve">si bien en el certificado para bonos pensionales que expide el Municipio de Pereira (Fl. 135), se relaciona el tiempo laborado por el demandante al servicio de la Plaza de Ferias como un periodo por el cual asume los aportes </w:t>
      </w:r>
      <w:r w:rsidR="00B20BF9">
        <w:rPr>
          <w:rFonts w:ascii="Tahoma" w:hAnsi="Tahoma" w:cs="Tahoma"/>
          <w:sz w:val="24"/>
          <w:szCs w:val="24"/>
        </w:rPr>
        <w:t>el ente territorial</w:t>
      </w:r>
      <w:r w:rsidR="00AE47A3">
        <w:rPr>
          <w:rFonts w:ascii="Tahoma" w:hAnsi="Tahoma" w:cs="Tahoma"/>
          <w:sz w:val="24"/>
          <w:szCs w:val="24"/>
        </w:rPr>
        <w:t xml:space="preserve">, ello se debe a que </w:t>
      </w:r>
      <w:r w:rsidR="00B20BF9">
        <w:rPr>
          <w:rFonts w:ascii="Tahoma" w:hAnsi="Tahoma" w:cs="Tahoma"/>
          <w:sz w:val="24"/>
          <w:szCs w:val="24"/>
        </w:rPr>
        <w:t>dichos aportes eran recaudados directamente por la Caja de Previsión Social del Municipio, y al haberse disuelto y liquidado el establecimiento público denominado “Plaza de Ferias de Pereira” la llamada a responder por estos, como se indica en la respectiva certificación, no es otra distinta a la entidad a la cual se encontraba adscrito el extinto esta</w:t>
      </w:r>
      <w:r w:rsidR="00AF6229">
        <w:rPr>
          <w:rFonts w:ascii="Tahoma" w:hAnsi="Tahoma" w:cs="Tahoma"/>
          <w:sz w:val="24"/>
          <w:szCs w:val="24"/>
        </w:rPr>
        <w:t>blecimiento</w:t>
      </w:r>
      <w:r w:rsidR="00881755">
        <w:rPr>
          <w:rFonts w:ascii="Tahoma" w:hAnsi="Tahoma" w:cs="Tahoma"/>
          <w:sz w:val="24"/>
          <w:szCs w:val="24"/>
        </w:rPr>
        <w:t>, sin que por ello se pueda considerar que los antiguos trabajadores de la “plaza de ferias de Pereira” estaban vinculados a la planta de personal del municipio de Pereira</w:t>
      </w:r>
      <w:r w:rsidR="00AF6229">
        <w:rPr>
          <w:rFonts w:ascii="Tahoma" w:hAnsi="Tahoma" w:cs="Tahoma"/>
          <w:sz w:val="24"/>
          <w:szCs w:val="24"/>
        </w:rPr>
        <w:t>. En tal virtud, dicho documento no constituye</w:t>
      </w:r>
      <w:r w:rsidR="001D292C">
        <w:rPr>
          <w:rFonts w:ascii="Tahoma" w:hAnsi="Tahoma" w:cs="Tahoma"/>
          <w:sz w:val="24"/>
          <w:szCs w:val="24"/>
        </w:rPr>
        <w:t xml:space="preserve"> prueba de</w:t>
      </w:r>
      <w:r w:rsidR="00AF6229">
        <w:rPr>
          <w:rFonts w:ascii="Tahoma" w:hAnsi="Tahoma" w:cs="Tahoma"/>
          <w:sz w:val="24"/>
          <w:szCs w:val="24"/>
        </w:rPr>
        <w:t xml:space="preserve"> que el demandante haya laborado antes del 1º de enero de 1990 al servicio del ente territorial demandado.</w:t>
      </w:r>
    </w:p>
    <w:p w:rsidR="00881755" w:rsidRDefault="00881755" w:rsidP="00AF6229">
      <w:pPr>
        <w:spacing w:line="276" w:lineRule="auto"/>
        <w:ind w:right="50" w:firstLine="567"/>
        <w:rPr>
          <w:rFonts w:ascii="Tahoma" w:hAnsi="Tahoma" w:cs="Tahoma"/>
          <w:sz w:val="24"/>
          <w:szCs w:val="24"/>
        </w:rPr>
      </w:pPr>
    </w:p>
    <w:p w:rsidR="00881755" w:rsidRDefault="00881755" w:rsidP="00AF6229">
      <w:pPr>
        <w:spacing w:line="276" w:lineRule="auto"/>
        <w:ind w:right="50" w:firstLine="567"/>
        <w:rPr>
          <w:rFonts w:ascii="Tahoma" w:hAnsi="Tahoma" w:cs="Tahoma"/>
          <w:sz w:val="24"/>
          <w:szCs w:val="24"/>
        </w:rPr>
      </w:pPr>
      <w:r>
        <w:rPr>
          <w:rFonts w:ascii="Tahoma" w:hAnsi="Tahoma" w:cs="Tahoma"/>
          <w:sz w:val="24"/>
          <w:szCs w:val="24"/>
        </w:rPr>
        <w:t xml:space="preserve">Por último, no puede perderse de vista que el precepto convencional al que se viene haciendo referencia, tiene previsto que los trabajadores oficiales que hubieren ingresado al municipio a partir del 1º de enero de 1990 (cual es el caso del demandante) tendrán derecho a la </w:t>
      </w:r>
      <w:r w:rsidRPr="00394D4F">
        <w:rPr>
          <w:rFonts w:ascii="Tahoma" w:hAnsi="Tahoma" w:cs="Tahoma"/>
          <w:sz w:val="24"/>
          <w:szCs w:val="24"/>
          <w:u w:val="single"/>
        </w:rPr>
        <w:t>pensión de jubilación</w:t>
      </w:r>
      <w:r>
        <w:rPr>
          <w:rFonts w:ascii="Tahoma" w:hAnsi="Tahoma" w:cs="Tahoma"/>
          <w:sz w:val="24"/>
          <w:szCs w:val="24"/>
        </w:rPr>
        <w:t xml:space="preserve"> cuando cumplan todos los requisitos exigidos por la </w:t>
      </w:r>
      <w:r>
        <w:rPr>
          <w:rFonts w:ascii="Tahoma" w:hAnsi="Tahoma" w:cs="Tahoma"/>
          <w:sz w:val="24"/>
          <w:szCs w:val="24"/>
        </w:rPr>
        <w:lastRenderedPageBreak/>
        <w:t>Ley para tal efecto.</w:t>
      </w:r>
      <w:r w:rsidR="00394D4F">
        <w:rPr>
          <w:rFonts w:ascii="Tahoma" w:hAnsi="Tahoma" w:cs="Tahoma"/>
          <w:sz w:val="24"/>
          <w:szCs w:val="24"/>
        </w:rPr>
        <w:t xml:space="preserve"> Bajo dicha premisa, es del caso verificar si el demandante </w:t>
      </w:r>
      <w:r w:rsidR="009D13B1">
        <w:rPr>
          <w:rFonts w:ascii="Tahoma" w:hAnsi="Tahoma" w:cs="Tahoma"/>
          <w:sz w:val="24"/>
          <w:szCs w:val="24"/>
        </w:rPr>
        <w:t xml:space="preserve">reúne los requisitos para pensionarse bajo dichos parámetros. </w:t>
      </w:r>
    </w:p>
    <w:p w:rsidR="00881755" w:rsidRDefault="00881755" w:rsidP="00AF6229">
      <w:pPr>
        <w:spacing w:line="276" w:lineRule="auto"/>
        <w:ind w:right="50" w:firstLine="567"/>
        <w:rPr>
          <w:rFonts w:ascii="Tahoma" w:hAnsi="Tahoma" w:cs="Tahoma"/>
          <w:sz w:val="24"/>
          <w:szCs w:val="24"/>
        </w:rPr>
      </w:pPr>
    </w:p>
    <w:p w:rsidR="00973474" w:rsidRDefault="009D13B1" w:rsidP="009D13B1">
      <w:pPr>
        <w:spacing w:line="276" w:lineRule="auto"/>
        <w:ind w:right="50" w:firstLine="567"/>
        <w:rPr>
          <w:rFonts w:ascii="Tahoma" w:hAnsi="Tahoma" w:cs="Tahoma"/>
          <w:sz w:val="24"/>
          <w:szCs w:val="24"/>
        </w:rPr>
      </w:pPr>
      <w:r>
        <w:rPr>
          <w:rFonts w:ascii="Tahoma" w:hAnsi="Tahoma" w:cs="Tahoma"/>
          <w:sz w:val="24"/>
          <w:szCs w:val="24"/>
        </w:rPr>
        <w:t>Con ese propósito, lo primero que debe quedar claro es que la Ley a la que se refiere la convención, es la que se encuentre vigente a la fecha en que el trabajador decida retirarse del servicio o eleve la reclamación pensional a la entidad pagadora. Ello así, se tiene que el</w:t>
      </w:r>
      <w:r w:rsidR="00973474">
        <w:rPr>
          <w:rFonts w:ascii="Tahoma" w:hAnsi="Tahoma" w:cs="Tahoma"/>
          <w:sz w:val="24"/>
          <w:szCs w:val="24"/>
        </w:rPr>
        <w:t xml:space="preserve"> promotor del litigio</w:t>
      </w:r>
      <w:r>
        <w:rPr>
          <w:rFonts w:ascii="Tahoma" w:hAnsi="Tahoma" w:cs="Tahoma"/>
          <w:sz w:val="24"/>
          <w:szCs w:val="24"/>
        </w:rPr>
        <w:t xml:space="preserve"> presentó solicitud de pensional al ente territorial el 30 de junio de 2010, fecha para la cual</w:t>
      </w:r>
      <w:r w:rsidR="00973474">
        <w:rPr>
          <w:rFonts w:ascii="Tahoma" w:hAnsi="Tahoma" w:cs="Tahoma"/>
          <w:sz w:val="24"/>
          <w:szCs w:val="24"/>
        </w:rPr>
        <w:t xml:space="preserve"> apenas</w:t>
      </w:r>
      <w:r>
        <w:rPr>
          <w:rFonts w:ascii="Tahoma" w:hAnsi="Tahoma" w:cs="Tahoma"/>
          <w:sz w:val="24"/>
          <w:szCs w:val="24"/>
        </w:rPr>
        <w:t xml:space="preserve"> ten</w:t>
      </w:r>
      <w:r w:rsidR="00D47753">
        <w:rPr>
          <w:rFonts w:ascii="Tahoma" w:hAnsi="Tahoma" w:cs="Tahoma"/>
          <w:sz w:val="24"/>
          <w:szCs w:val="24"/>
        </w:rPr>
        <w:t xml:space="preserve">ía 49 años cumplidos (Fl. 50), y que volvió a presentarla el 30 de septiembre de 2014 (Fl. 53). </w:t>
      </w:r>
      <w:r>
        <w:rPr>
          <w:rFonts w:ascii="Tahoma" w:hAnsi="Tahoma" w:cs="Tahoma"/>
          <w:sz w:val="24"/>
          <w:szCs w:val="24"/>
        </w:rPr>
        <w:t xml:space="preserve"> </w:t>
      </w:r>
    </w:p>
    <w:p w:rsidR="00973474" w:rsidRDefault="00973474" w:rsidP="009D13B1">
      <w:pPr>
        <w:spacing w:line="276" w:lineRule="auto"/>
        <w:ind w:right="50" w:firstLine="567"/>
        <w:rPr>
          <w:rFonts w:ascii="Tahoma" w:hAnsi="Tahoma" w:cs="Tahoma"/>
          <w:sz w:val="24"/>
          <w:szCs w:val="24"/>
        </w:rPr>
      </w:pPr>
    </w:p>
    <w:p w:rsidR="00630B05" w:rsidRDefault="009D13B1" w:rsidP="009D13B1">
      <w:pPr>
        <w:spacing w:line="276" w:lineRule="auto"/>
        <w:ind w:right="50" w:firstLine="567"/>
        <w:rPr>
          <w:rFonts w:ascii="Tahoma" w:hAnsi="Tahoma" w:cs="Tahoma"/>
          <w:sz w:val="24"/>
          <w:szCs w:val="24"/>
        </w:rPr>
      </w:pPr>
      <w:r>
        <w:rPr>
          <w:rFonts w:ascii="Tahoma" w:hAnsi="Tahoma" w:cs="Tahoma"/>
          <w:sz w:val="24"/>
          <w:szCs w:val="24"/>
        </w:rPr>
        <w:t>En esa medida,</w:t>
      </w:r>
      <w:r w:rsidR="00973474">
        <w:rPr>
          <w:rFonts w:ascii="Tahoma" w:hAnsi="Tahoma" w:cs="Tahoma"/>
          <w:sz w:val="24"/>
          <w:szCs w:val="24"/>
        </w:rPr>
        <w:t xml:space="preserve"> </w:t>
      </w:r>
      <w:r w:rsidR="00D47753">
        <w:rPr>
          <w:rFonts w:ascii="Tahoma" w:hAnsi="Tahoma" w:cs="Tahoma"/>
          <w:sz w:val="24"/>
          <w:szCs w:val="24"/>
        </w:rPr>
        <w:t>pese a que</w:t>
      </w:r>
      <w:r w:rsidR="00E85F27">
        <w:rPr>
          <w:rFonts w:ascii="Tahoma" w:hAnsi="Tahoma" w:cs="Tahoma"/>
          <w:sz w:val="24"/>
          <w:szCs w:val="24"/>
        </w:rPr>
        <w:t>,</w:t>
      </w:r>
      <w:r w:rsidR="00D47753">
        <w:rPr>
          <w:rFonts w:ascii="Tahoma" w:hAnsi="Tahoma" w:cs="Tahoma"/>
          <w:sz w:val="24"/>
          <w:szCs w:val="24"/>
        </w:rPr>
        <w:t xml:space="preserve"> para la fecha en que elevó aquellas reclamaciones</w:t>
      </w:r>
      <w:r w:rsidR="00E85F27">
        <w:rPr>
          <w:rFonts w:ascii="Tahoma" w:hAnsi="Tahoma" w:cs="Tahoma"/>
          <w:sz w:val="24"/>
          <w:szCs w:val="24"/>
        </w:rPr>
        <w:t xml:space="preserve">, </w:t>
      </w:r>
      <w:r w:rsidR="00D47753">
        <w:rPr>
          <w:rFonts w:ascii="Tahoma" w:hAnsi="Tahoma" w:cs="Tahoma"/>
          <w:sz w:val="24"/>
          <w:szCs w:val="24"/>
        </w:rPr>
        <w:t xml:space="preserve"> </w:t>
      </w:r>
      <w:r w:rsidR="00E85F27">
        <w:rPr>
          <w:rFonts w:ascii="Tahoma" w:hAnsi="Tahoma" w:cs="Tahoma"/>
          <w:sz w:val="24"/>
          <w:szCs w:val="24"/>
        </w:rPr>
        <w:t xml:space="preserve">el demandante </w:t>
      </w:r>
      <w:r w:rsidR="00D47753">
        <w:rPr>
          <w:rFonts w:ascii="Tahoma" w:hAnsi="Tahoma" w:cs="Tahoma"/>
          <w:sz w:val="24"/>
          <w:szCs w:val="24"/>
        </w:rPr>
        <w:t>todavía era potencial beneficiario del régimen de transición</w:t>
      </w:r>
      <w:r w:rsidR="006E101A">
        <w:rPr>
          <w:rFonts w:ascii="Tahoma" w:hAnsi="Tahoma" w:cs="Tahoma"/>
          <w:sz w:val="24"/>
          <w:szCs w:val="24"/>
        </w:rPr>
        <w:t xml:space="preserve"> estatuido</w:t>
      </w:r>
      <w:r w:rsidR="00D47753">
        <w:rPr>
          <w:rFonts w:ascii="Tahoma" w:hAnsi="Tahoma" w:cs="Tahoma"/>
          <w:sz w:val="24"/>
          <w:szCs w:val="24"/>
        </w:rPr>
        <w:t xml:space="preserve"> en el artículo 36 de la Ley 100 de 1993, en virtud del cual </w:t>
      </w:r>
      <w:r w:rsidR="00E85F27">
        <w:rPr>
          <w:rFonts w:ascii="Tahoma" w:hAnsi="Tahoma" w:cs="Tahoma"/>
          <w:sz w:val="24"/>
          <w:szCs w:val="24"/>
        </w:rPr>
        <w:t xml:space="preserve">tendría </w:t>
      </w:r>
      <w:r w:rsidR="006E101A">
        <w:rPr>
          <w:rFonts w:ascii="Tahoma" w:hAnsi="Tahoma" w:cs="Tahoma"/>
          <w:sz w:val="24"/>
          <w:szCs w:val="24"/>
        </w:rPr>
        <w:t xml:space="preserve">derecho a </w:t>
      </w:r>
      <w:r w:rsidR="00DB03FA">
        <w:rPr>
          <w:rFonts w:ascii="Tahoma" w:hAnsi="Tahoma" w:cs="Tahoma"/>
          <w:sz w:val="24"/>
          <w:szCs w:val="24"/>
        </w:rPr>
        <w:t>la conservación de las</w:t>
      </w:r>
      <w:r w:rsidR="00E85F27">
        <w:rPr>
          <w:rFonts w:ascii="Tahoma" w:hAnsi="Tahoma" w:cs="Tahoma"/>
          <w:sz w:val="24"/>
          <w:szCs w:val="24"/>
        </w:rPr>
        <w:t xml:space="preserve"> condiciones de su régimen inicial sin que lo afecten las nuevas estipulaciones previstas en la Ley 100 de 1993,</w:t>
      </w:r>
      <w:r w:rsidR="00DB03FA">
        <w:rPr>
          <w:rFonts w:ascii="Tahoma" w:hAnsi="Tahoma" w:cs="Tahoma"/>
          <w:sz w:val="24"/>
          <w:szCs w:val="24"/>
        </w:rPr>
        <w:t xml:space="preserve"> en cuanto a edad, monto y densidad mínima de cotizaciones para obtener la pensión,</w:t>
      </w:r>
      <w:r w:rsidR="00E85F27">
        <w:rPr>
          <w:rFonts w:ascii="Tahoma" w:hAnsi="Tahoma" w:cs="Tahoma"/>
          <w:sz w:val="24"/>
          <w:szCs w:val="24"/>
        </w:rPr>
        <w:t xml:space="preserve"> lo cierto es q</w:t>
      </w:r>
      <w:r w:rsidR="006E101A">
        <w:rPr>
          <w:rFonts w:ascii="Tahoma" w:hAnsi="Tahoma" w:cs="Tahoma"/>
          <w:sz w:val="24"/>
          <w:szCs w:val="24"/>
        </w:rPr>
        <w:t xml:space="preserve">ue el régimen pensional aplicable a su caso, es decir, en el que venía afiliado antes de la entrada en vigencia de la </w:t>
      </w:r>
      <w:r w:rsidR="00630B05">
        <w:rPr>
          <w:rFonts w:ascii="Tahoma" w:hAnsi="Tahoma" w:cs="Tahoma"/>
          <w:sz w:val="24"/>
          <w:szCs w:val="24"/>
        </w:rPr>
        <w:t>citada ley</w:t>
      </w:r>
      <w:r w:rsidR="006E101A">
        <w:rPr>
          <w:rFonts w:ascii="Tahoma" w:hAnsi="Tahoma" w:cs="Tahoma"/>
          <w:sz w:val="24"/>
          <w:szCs w:val="24"/>
        </w:rPr>
        <w:t xml:space="preserve">, era el previsto en la Ley 33 de 1985 </w:t>
      </w:r>
      <w:r w:rsidR="00630B05">
        <w:rPr>
          <w:rFonts w:ascii="Tahoma" w:hAnsi="Tahoma" w:cs="Tahoma"/>
          <w:sz w:val="24"/>
          <w:szCs w:val="24"/>
        </w:rPr>
        <w:t>-</w:t>
      </w:r>
      <w:r w:rsidR="006E101A">
        <w:rPr>
          <w:rFonts w:ascii="Tahoma" w:hAnsi="Tahoma" w:cs="Tahoma"/>
          <w:sz w:val="24"/>
          <w:szCs w:val="24"/>
        </w:rPr>
        <w:t>que consagró en su momento el marco general de pensiones dentro del sector p</w:t>
      </w:r>
      <w:r w:rsidR="00630B05">
        <w:rPr>
          <w:rFonts w:ascii="Tahoma" w:hAnsi="Tahoma" w:cs="Tahoma"/>
          <w:sz w:val="24"/>
          <w:szCs w:val="24"/>
        </w:rPr>
        <w:t>úblico oficial-</w:t>
      </w:r>
      <w:r w:rsidR="006E101A">
        <w:rPr>
          <w:rFonts w:ascii="Tahoma" w:hAnsi="Tahoma" w:cs="Tahoma"/>
          <w:sz w:val="24"/>
          <w:szCs w:val="24"/>
        </w:rPr>
        <w:t xml:space="preserve"> y dicha norma exige para el reconocimiento de la</w:t>
      </w:r>
      <w:r w:rsidR="00630B05">
        <w:rPr>
          <w:rFonts w:ascii="Tahoma" w:hAnsi="Tahoma" w:cs="Tahoma"/>
          <w:sz w:val="24"/>
          <w:szCs w:val="24"/>
        </w:rPr>
        <w:t xml:space="preserve"> denominada</w:t>
      </w:r>
      <w:r w:rsidR="006E101A">
        <w:rPr>
          <w:rFonts w:ascii="Tahoma" w:hAnsi="Tahoma" w:cs="Tahoma"/>
          <w:sz w:val="24"/>
          <w:szCs w:val="24"/>
        </w:rPr>
        <w:t xml:space="preserve"> </w:t>
      </w:r>
      <w:r w:rsidR="00630B05">
        <w:rPr>
          <w:rFonts w:ascii="Tahoma" w:hAnsi="Tahoma" w:cs="Tahoma"/>
          <w:sz w:val="24"/>
          <w:szCs w:val="24"/>
        </w:rPr>
        <w:t>“</w:t>
      </w:r>
      <w:r w:rsidR="006E101A">
        <w:rPr>
          <w:rFonts w:ascii="Tahoma" w:hAnsi="Tahoma" w:cs="Tahoma"/>
          <w:sz w:val="24"/>
          <w:szCs w:val="24"/>
        </w:rPr>
        <w:t>pensión mensual vitalicia de jubilación</w:t>
      </w:r>
      <w:r w:rsidR="00630B05">
        <w:rPr>
          <w:rFonts w:ascii="Tahoma" w:hAnsi="Tahoma" w:cs="Tahoma"/>
          <w:sz w:val="24"/>
          <w:szCs w:val="24"/>
        </w:rPr>
        <w:t>”</w:t>
      </w:r>
      <w:r w:rsidR="006E101A">
        <w:rPr>
          <w:rFonts w:ascii="Tahoma" w:hAnsi="Tahoma" w:cs="Tahoma"/>
          <w:sz w:val="24"/>
          <w:szCs w:val="24"/>
        </w:rPr>
        <w:t xml:space="preserve">, que el empleado oficial haya servido al sector </w:t>
      </w:r>
      <w:r w:rsidR="00630B05">
        <w:rPr>
          <w:rFonts w:ascii="Tahoma" w:hAnsi="Tahoma" w:cs="Tahoma"/>
          <w:sz w:val="24"/>
          <w:szCs w:val="24"/>
        </w:rPr>
        <w:t>público 20 años continuos o discontinuos y</w:t>
      </w:r>
      <w:r w:rsidR="00DB03FA">
        <w:rPr>
          <w:rFonts w:ascii="Tahoma" w:hAnsi="Tahoma" w:cs="Tahoma"/>
          <w:sz w:val="24"/>
          <w:szCs w:val="24"/>
        </w:rPr>
        <w:t xml:space="preserve"> que</w:t>
      </w:r>
      <w:r w:rsidR="00630B05">
        <w:rPr>
          <w:rFonts w:ascii="Tahoma" w:hAnsi="Tahoma" w:cs="Tahoma"/>
          <w:sz w:val="24"/>
          <w:szCs w:val="24"/>
        </w:rPr>
        <w:t xml:space="preserve"> tenga 55 años de edad o más al momento de la reclamación. </w:t>
      </w:r>
    </w:p>
    <w:p w:rsidR="00630B05" w:rsidRDefault="00630B05" w:rsidP="009D13B1">
      <w:pPr>
        <w:spacing w:line="276" w:lineRule="auto"/>
        <w:ind w:right="50" w:firstLine="567"/>
        <w:rPr>
          <w:rFonts w:ascii="Tahoma" w:hAnsi="Tahoma" w:cs="Tahoma"/>
          <w:sz w:val="24"/>
          <w:szCs w:val="24"/>
        </w:rPr>
      </w:pPr>
    </w:p>
    <w:p w:rsidR="00A66A94" w:rsidRDefault="00630B05" w:rsidP="00A66A94">
      <w:pPr>
        <w:spacing w:line="276" w:lineRule="auto"/>
        <w:ind w:right="50" w:firstLine="567"/>
        <w:rPr>
          <w:rFonts w:ascii="Tahoma" w:hAnsi="Tahoma" w:cs="Tahoma"/>
          <w:sz w:val="24"/>
          <w:szCs w:val="24"/>
        </w:rPr>
      </w:pPr>
      <w:r>
        <w:rPr>
          <w:rFonts w:ascii="Tahoma" w:hAnsi="Tahoma" w:cs="Tahoma"/>
          <w:sz w:val="24"/>
          <w:szCs w:val="24"/>
        </w:rPr>
        <w:t>En el caso del demandante, para la fecha en que elevó la solicitud pensional, todavía no había llegado a la edad de 55 años, lo cual solo</w:t>
      </w:r>
      <w:r w:rsidR="00DB03FA">
        <w:rPr>
          <w:rFonts w:ascii="Tahoma" w:hAnsi="Tahoma" w:cs="Tahoma"/>
          <w:sz w:val="24"/>
          <w:szCs w:val="24"/>
        </w:rPr>
        <w:t xml:space="preserve"> vino a ocurrir</w:t>
      </w:r>
      <w:r>
        <w:rPr>
          <w:rFonts w:ascii="Tahoma" w:hAnsi="Tahoma" w:cs="Tahoma"/>
          <w:sz w:val="24"/>
          <w:szCs w:val="24"/>
        </w:rPr>
        <w:t xml:space="preserve"> el 8 de julio del 2015 (teniendo en cuenta que nació el 8 julio de 1960</w:t>
      </w:r>
      <w:r w:rsidR="00DB03FA">
        <w:rPr>
          <w:rFonts w:ascii="Tahoma" w:hAnsi="Tahoma" w:cs="Tahoma"/>
          <w:sz w:val="24"/>
          <w:szCs w:val="24"/>
        </w:rPr>
        <w:t>), fecha para la cual el régimen de transición</w:t>
      </w:r>
      <w:r w:rsidR="00B223D9">
        <w:rPr>
          <w:rFonts w:ascii="Tahoma" w:hAnsi="Tahoma" w:cs="Tahoma"/>
          <w:sz w:val="24"/>
          <w:szCs w:val="24"/>
        </w:rPr>
        <w:t xml:space="preserve"> ya</w:t>
      </w:r>
      <w:r w:rsidR="00DB03FA">
        <w:rPr>
          <w:rFonts w:ascii="Tahoma" w:hAnsi="Tahoma" w:cs="Tahoma"/>
          <w:sz w:val="24"/>
          <w:szCs w:val="24"/>
        </w:rPr>
        <w:t xml:space="preserve"> había </w:t>
      </w:r>
      <w:r w:rsidR="00B223D9">
        <w:rPr>
          <w:rFonts w:ascii="Tahoma" w:hAnsi="Tahoma" w:cs="Tahoma"/>
          <w:sz w:val="24"/>
          <w:szCs w:val="24"/>
        </w:rPr>
        <w:t xml:space="preserve">perdido su vigencia, debido a que el acto legislativo 01 de 2005, modificatorio del artículo 48 constitucional, limitó su existencia jurídica hasta el 31 de diciembre de 2014. </w:t>
      </w:r>
    </w:p>
    <w:p w:rsidR="00A66A94" w:rsidRDefault="00A66A94" w:rsidP="00A66A94">
      <w:pPr>
        <w:spacing w:line="276" w:lineRule="auto"/>
        <w:ind w:right="50" w:firstLine="567"/>
        <w:rPr>
          <w:rFonts w:ascii="Tahoma" w:hAnsi="Tahoma" w:cs="Tahoma"/>
          <w:sz w:val="24"/>
          <w:szCs w:val="24"/>
        </w:rPr>
      </w:pPr>
    </w:p>
    <w:p w:rsidR="00A66A94" w:rsidRPr="00A66A94" w:rsidRDefault="00B223D9" w:rsidP="00A66A94">
      <w:pPr>
        <w:spacing w:line="276" w:lineRule="auto"/>
        <w:ind w:right="50" w:firstLine="567"/>
        <w:rPr>
          <w:rFonts w:ascii="Tahoma" w:hAnsi="Tahoma" w:cs="Tahoma"/>
          <w:sz w:val="24"/>
          <w:szCs w:val="24"/>
        </w:rPr>
      </w:pPr>
      <w:r>
        <w:rPr>
          <w:rFonts w:ascii="Tahoma" w:hAnsi="Tahoma" w:cs="Tahoma"/>
          <w:sz w:val="24"/>
          <w:szCs w:val="24"/>
        </w:rPr>
        <w:t>En estas condiciones, la solicitud pensional del demandante debe resolverse bajo la égida de la Ley 100 de 1993, con las modificaciones que le introdujo la Ley 797 de 2003</w:t>
      </w:r>
      <w:r w:rsidR="00A66A94">
        <w:rPr>
          <w:rFonts w:ascii="Tahoma" w:hAnsi="Tahoma" w:cs="Tahoma"/>
          <w:sz w:val="24"/>
          <w:szCs w:val="24"/>
        </w:rPr>
        <w:t>, específicamente su artículo 9, que en lo que interesa al proceso, reza: (…)</w:t>
      </w:r>
      <w:r w:rsidR="00A66A94" w:rsidRPr="00A66A94">
        <w:rPr>
          <w:rFonts w:ascii="Tahoma" w:hAnsi="Tahoma" w:cs="Tahoma"/>
          <w:i/>
          <w:sz w:val="24"/>
          <w:szCs w:val="24"/>
        </w:rPr>
        <w:t xml:space="preserve"> “</w:t>
      </w:r>
      <w:r w:rsidR="00A66A94" w:rsidRPr="00A66A94">
        <w:rPr>
          <w:rFonts w:ascii="Arial Narrow" w:eastAsia="Times New Roman" w:hAnsi="Arial Narrow" w:cs="Arial"/>
          <w:i/>
          <w:color w:val="4B4949"/>
          <w:sz w:val="24"/>
          <w:szCs w:val="24"/>
          <w:lang w:eastAsia="es-ES"/>
        </w:rPr>
        <w:t>Requisitos para obtener la Pensión de Vejez. Para tener el derecho a la Pensión de Vejez, el afiliado deberá reunir las siguientes condiciones:</w:t>
      </w:r>
      <w:r w:rsidR="00A66A94" w:rsidRPr="00A66A94">
        <w:rPr>
          <w:rFonts w:ascii="Arial Narrow" w:hAnsi="Arial Narrow" w:cs="Tahoma"/>
          <w:i/>
          <w:sz w:val="24"/>
          <w:szCs w:val="24"/>
        </w:rPr>
        <w:t xml:space="preserve"> </w:t>
      </w:r>
      <w:r w:rsidR="00A66A94" w:rsidRPr="00A66A94">
        <w:rPr>
          <w:rFonts w:ascii="Arial Narrow" w:eastAsia="Times New Roman" w:hAnsi="Arial Narrow" w:cs="Arial"/>
          <w:i/>
          <w:color w:val="4B4949"/>
          <w:sz w:val="24"/>
          <w:szCs w:val="24"/>
          <w:lang w:eastAsia="es-ES"/>
        </w:rPr>
        <w:t>1. Haber cumplido cincuenta y cinco (55) años de edad si es mujer o sesenta (60) años si es hombre.</w:t>
      </w:r>
      <w:r w:rsidR="00A66A94" w:rsidRPr="00A66A94">
        <w:rPr>
          <w:rFonts w:ascii="Arial Narrow" w:hAnsi="Arial Narrow" w:cs="Tahoma"/>
          <w:i/>
          <w:sz w:val="24"/>
          <w:szCs w:val="24"/>
        </w:rPr>
        <w:t xml:space="preserve"> </w:t>
      </w:r>
      <w:r w:rsidR="00A66A94" w:rsidRPr="00A66A94">
        <w:rPr>
          <w:rFonts w:ascii="Arial Narrow" w:eastAsia="Times New Roman" w:hAnsi="Arial Narrow" w:cs="Arial"/>
          <w:i/>
          <w:color w:val="4B4949"/>
          <w:sz w:val="24"/>
          <w:szCs w:val="24"/>
          <w:lang w:eastAsia="es-ES"/>
        </w:rPr>
        <w:t>A partir del 1o. de enero del año 2014 la edad se incrementará a cincuenta y siete (57) años de edad para la mujer, y sesenta y dos (62) años para el hombre.</w:t>
      </w:r>
      <w:r w:rsidR="00A66A94" w:rsidRPr="00A66A94">
        <w:rPr>
          <w:rFonts w:ascii="Arial Narrow" w:hAnsi="Arial Narrow" w:cs="Tahoma"/>
          <w:i/>
          <w:sz w:val="24"/>
          <w:szCs w:val="24"/>
        </w:rPr>
        <w:t xml:space="preserve"> </w:t>
      </w:r>
      <w:r w:rsidR="00A66A94" w:rsidRPr="00A66A94">
        <w:rPr>
          <w:rFonts w:ascii="Arial Narrow" w:eastAsia="Times New Roman" w:hAnsi="Arial Narrow" w:cs="Arial"/>
          <w:i/>
          <w:color w:val="4B4949"/>
          <w:sz w:val="24"/>
          <w:szCs w:val="24"/>
          <w:lang w:eastAsia="es-ES"/>
        </w:rPr>
        <w:t>2. Haber cotizado un mínimo de mil (1000) semanas en cualquier tiempo.</w:t>
      </w:r>
      <w:r w:rsidR="00A66A94" w:rsidRPr="00A66A94">
        <w:rPr>
          <w:rFonts w:ascii="Arial Narrow" w:hAnsi="Arial Narrow" w:cs="Tahoma"/>
          <w:i/>
          <w:sz w:val="24"/>
          <w:szCs w:val="24"/>
        </w:rPr>
        <w:t xml:space="preserve"> </w:t>
      </w:r>
      <w:r w:rsidR="00A66A94" w:rsidRPr="00A66A94">
        <w:rPr>
          <w:rFonts w:ascii="Arial Narrow" w:eastAsia="Times New Roman" w:hAnsi="Arial Narrow" w:cs="Arial"/>
          <w:i/>
          <w:color w:val="4B4949"/>
          <w:sz w:val="24"/>
          <w:szCs w:val="24"/>
          <w:lang w:eastAsia="es-ES"/>
        </w:rPr>
        <w:t>A partir del 1o. de enero del año 2005 el número de semanas se incrementará en 50 y a partir  del 1o.de enero de 2006 se incrementará en 25 cada año hasta llegar a 1.300 semanas en el año 2015”.</w:t>
      </w:r>
    </w:p>
    <w:p w:rsidR="00A66A94" w:rsidRDefault="00A66A94" w:rsidP="009D13B1">
      <w:pPr>
        <w:spacing w:line="276" w:lineRule="auto"/>
        <w:ind w:right="50" w:firstLine="567"/>
        <w:rPr>
          <w:rFonts w:ascii="Tahoma" w:hAnsi="Tahoma" w:cs="Tahoma"/>
          <w:sz w:val="24"/>
          <w:szCs w:val="24"/>
        </w:rPr>
      </w:pPr>
    </w:p>
    <w:p w:rsidR="00630B05" w:rsidRDefault="00A66A94" w:rsidP="009D13B1">
      <w:pPr>
        <w:spacing w:line="276" w:lineRule="auto"/>
        <w:ind w:right="50" w:firstLine="567"/>
        <w:rPr>
          <w:rFonts w:ascii="Tahoma" w:hAnsi="Tahoma" w:cs="Tahoma"/>
          <w:sz w:val="24"/>
          <w:szCs w:val="24"/>
        </w:rPr>
      </w:pPr>
      <w:r>
        <w:rPr>
          <w:rFonts w:ascii="Tahoma" w:hAnsi="Tahoma" w:cs="Tahoma"/>
          <w:sz w:val="24"/>
          <w:szCs w:val="24"/>
        </w:rPr>
        <w:t xml:space="preserve">A la luz de la anterior premisa normativa, el demandante todavía no reúne las condiciones para hacerse con la pretendida pensión, en la medida que está lejos de alcanzar la edad mínima de pensión, puesto que al día hoy solo cuenta con cincuenta y siete (57) años y se requiere, como acaba de señalarse, que llegue a la edad de sesenta y dos (62) años.  </w:t>
      </w:r>
      <w:r w:rsidR="00B223D9">
        <w:rPr>
          <w:rFonts w:ascii="Tahoma" w:hAnsi="Tahoma" w:cs="Tahoma"/>
          <w:sz w:val="24"/>
          <w:szCs w:val="24"/>
        </w:rPr>
        <w:t xml:space="preserve"> </w:t>
      </w:r>
    </w:p>
    <w:p w:rsidR="00630B05" w:rsidRDefault="00630B05" w:rsidP="009D13B1">
      <w:pPr>
        <w:spacing w:line="276" w:lineRule="auto"/>
        <w:ind w:right="50" w:firstLine="567"/>
        <w:rPr>
          <w:rFonts w:ascii="Tahoma" w:hAnsi="Tahoma" w:cs="Tahoma"/>
          <w:sz w:val="24"/>
          <w:szCs w:val="24"/>
        </w:rPr>
      </w:pPr>
    </w:p>
    <w:p w:rsidR="009D13B1" w:rsidRPr="00AF6229" w:rsidRDefault="006E101A" w:rsidP="00DB67C7">
      <w:pPr>
        <w:spacing w:line="276" w:lineRule="auto"/>
        <w:ind w:right="50" w:firstLine="567"/>
        <w:rPr>
          <w:rFonts w:ascii="Tahoma" w:hAnsi="Tahoma" w:cs="Tahoma"/>
          <w:sz w:val="24"/>
          <w:szCs w:val="24"/>
        </w:rPr>
      </w:pPr>
      <w:r>
        <w:rPr>
          <w:rFonts w:ascii="Tahoma" w:hAnsi="Tahoma" w:cs="Tahoma"/>
          <w:sz w:val="24"/>
          <w:szCs w:val="24"/>
        </w:rPr>
        <w:t xml:space="preserve"> </w:t>
      </w:r>
    </w:p>
    <w:p w:rsidR="00AF6229" w:rsidRPr="00AF6229" w:rsidRDefault="00AF6229" w:rsidP="00AF6229">
      <w:pPr>
        <w:spacing w:line="276" w:lineRule="auto"/>
        <w:ind w:firstLine="708"/>
        <w:rPr>
          <w:rFonts w:ascii="Tahoma" w:hAnsi="Tahoma" w:cs="Tahoma"/>
          <w:spacing w:val="-3"/>
          <w:sz w:val="24"/>
          <w:szCs w:val="24"/>
        </w:rPr>
      </w:pPr>
      <w:r w:rsidRPr="00AF6229">
        <w:rPr>
          <w:rFonts w:ascii="Tahoma" w:hAnsi="Tahoma" w:cs="Tahoma"/>
          <w:sz w:val="24"/>
          <w:szCs w:val="24"/>
        </w:rPr>
        <w:lastRenderedPageBreak/>
        <w:t xml:space="preserve">En consecuencia, </w:t>
      </w:r>
      <w:r w:rsidRPr="00AF6229">
        <w:rPr>
          <w:rFonts w:ascii="Tahoma" w:hAnsi="Tahoma" w:cs="Tahoma"/>
          <w:spacing w:val="-3"/>
          <w:sz w:val="24"/>
          <w:szCs w:val="24"/>
        </w:rPr>
        <w:t xml:space="preserve">se confirmará la decisión </w:t>
      </w:r>
      <w:r w:rsidR="004639ED">
        <w:rPr>
          <w:rFonts w:ascii="Tahoma" w:hAnsi="Tahoma" w:cs="Tahoma"/>
          <w:spacing w:val="-3"/>
          <w:sz w:val="24"/>
          <w:szCs w:val="24"/>
        </w:rPr>
        <w:t>apelada</w:t>
      </w:r>
      <w:r w:rsidRPr="00AF6229">
        <w:rPr>
          <w:rFonts w:ascii="Tahoma" w:hAnsi="Tahoma" w:cs="Tahoma"/>
          <w:spacing w:val="-3"/>
          <w:sz w:val="24"/>
          <w:szCs w:val="24"/>
        </w:rPr>
        <w:t xml:space="preserve"> y las </w:t>
      </w:r>
      <w:r w:rsidRPr="00AF6229">
        <w:rPr>
          <w:rFonts w:ascii="Tahoma" w:hAnsi="Tahoma" w:cs="Tahoma"/>
          <w:sz w:val="24"/>
          <w:szCs w:val="24"/>
          <w:lang w:val="es-CO"/>
        </w:rPr>
        <w:t>costas en ambas instancias correrán a cargo de</w:t>
      </w:r>
      <w:r w:rsidR="004639ED">
        <w:rPr>
          <w:rFonts w:ascii="Tahoma" w:hAnsi="Tahoma" w:cs="Tahoma"/>
          <w:sz w:val="24"/>
          <w:szCs w:val="24"/>
          <w:lang w:val="es-CO"/>
        </w:rPr>
        <w:t>l demandante</w:t>
      </w:r>
      <w:r w:rsidRPr="00AF6229">
        <w:rPr>
          <w:rFonts w:ascii="Tahoma" w:hAnsi="Tahoma" w:cs="Tahoma"/>
          <w:sz w:val="24"/>
          <w:szCs w:val="24"/>
          <w:lang w:val="es-CO"/>
        </w:rPr>
        <w:t xml:space="preserve"> y a favor de</w:t>
      </w:r>
      <w:r w:rsidR="004639ED">
        <w:rPr>
          <w:rFonts w:ascii="Tahoma" w:hAnsi="Tahoma" w:cs="Tahoma"/>
          <w:sz w:val="24"/>
          <w:szCs w:val="24"/>
          <w:lang w:val="es-CO"/>
        </w:rPr>
        <w:t xml:space="preserve"> </w:t>
      </w:r>
      <w:r w:rsidRPr="00AF6229">
        <w:rPr>
          <w:rFonts w:ascii="Tahoma" w:hAnsi="Tahoma" w:cs="Tahoma"/>
          <w:sz w:val="24"/>
          <w:szCs w:val="24"/>
          <w:lang w:val="es-CO"/>
        </w:rPr>
        <w:t>l</w:t>
      </w:r>
      <w:r w:rsidR="004639ED">
        <w:rPr>
          <w:rFonts w:ascii="Tahoma" w:hAnsi="Tahoma" w:cs="Tahoma"/>
          <w:sz w:val="24"/>
          <w:szCs w:val="24"/>
          <w:lang w:val="es-CO"/>
        </w:rPr>
        <w:t>a</w:t>
      </w:r>
      <w:r w:rsidRPr="00AF6229">
        <w:rPr>
          <w:rFonts w:ascii="Tahoma" w:hAnsi="Tahoma" w:cs="Tahoma"/>
          <w:sz w:val="24"/>
          <w:szCs w:val="24"/>
          <w:lang w:val="es-CO"/>
        </w:rPr>
        <w:t xml:space="preserve"> </w:t>
      </w:r>
      <w:r w:rsidR="004639ED">
        <w:rPr>
          <w:rFonts w:ascii="Tahoma" w:hAnsi="Tahoma" w:cs="Tahoma"/>
          <w:sz w:val="24"/>
          <w:szCs w:val="24"/>
          <w:lang w:val="es-CO"/>
        </w:rPr>
        <w:t xml:space="preserve">entidad </w:t>
      </w:r>
      <w:bookmarkStart w:id="0" w:name="_GoBack"/>
      <w:bookmarkEnd w:id="0"/>
      <w:r w:rsidRPr="00AF6229">
        <w:rPr>
          <w:rFonts w:ascii="Tahoma" w:hAnsi="Tahoma" w:cs="Tahoma"/>
          <w:sz w:val="24"/>
          <w:szCs w:val="24"/>
          <w:lang w:val="es-CO"/>
        </w:rPr>
        <w:t>demanda</w:t>
      </w:r>
      <w:r w:rsidR="004639ED">
        <w:rPr>
          <w:rFonts w:ascii="Tahoma" w:hAnsi="Tahoma" w:cs="Tahoma"/>
          <w:sz w:val="24"/>
          <w:szCs w:val="24"/>
          <w:lang w:val="es-CO"/>
        </w:rPr>
        <w:t>da</w:t>
      </w:r>
      <w:r w:rsidRPr="00AF6229">
        <w:rPr>
          <w:rFonts w:ascii="Tahoma" w:hAnsi="Tahoma" w:cs="Tahoma"/>
          <w:sz w:val="24"/>
          <w:szCs w:val="24"/>
          <w:lang w:val="es-CO"/>
        </w:rPr>
        <w:t xml:space="preserve">. </w:t>
      </w:r>
    </w:p>
    <w:p w:rsidR="00AF6229" w:rsidRPr="00AF6229" w:rsidRDefault="00AF6229" w:rsidP="00937355">
      <w:pPr>
        <w:autoSpaceDE w:val="0"/>
        <w:autoSpaceDN w:val="0"/>
        <w:adjustRightInd w:val="0"/>
        <w:spacing w:line="240" w:lineRule="auto"/>
        <w:ind w:firstLine="858"/>
        <w:rPr>
          <w:rFonts w:ascii="Arial Narrow" w:hAnsi="Arial Narrow" w:cs="Arial"/>
          <w:iCs/>
          <w:sz w:val="24"/>
          <w:szCs w:val="24"/>
        </w:rPr>
      </w:pPr>
    </w:p>
    <w:p w:rsidR="00AF6229" w:rsidRPr="00AF6229" w:rsidRDefault="00AF6229" w:rsidP="00AF6229">
      <w:pPr>
        <w:pStyle w:val="Sangradetextonormal"/>
        <w:spacing w:after="0" w:line="276" w:lineRule="auto"/>
        <w:ind w:left="0" w:firstLine="708"/>
        <w:jc w:val="both"/>
        <w:rPr>
          <w:rFonts w:ascii="Tahoma" w:hAnsi="Tahoma" w:cs="Tahoma"/>
        </w:rPr>
      </w:pPr>
      <w:r w:rsidRPr="00AF6229">
        <w:rPr>
          <w:rFonts w:ascii="Tahoma" w:hAnsi="Tahoma" w:cs="Tahoma"/>
        </w:rPr>
        <w:t xml:space="preserve">En mérito de  lo expuesto, la Sala de Decisión Laboral No. 1 del </w:t>
      </w:r>
      <w:r w:rsidRPr="00AF6229">
        <w:rPr>
          <w:rFonts w:ascii="Tahoma" w:hAnsi="Tahoma" w:cs="Tahoma"/>
          <w:b/>
        </w:rPr>
        <w:t>Tribunal Superior de Pereira</w:t>
      </w:r>
      <w:r w:rsidRPr="00AF6229">
        <w:rPr>
          <w:rFonts w:ascii="Tahoma" w:hAnsi="Tahoma" w:cs="Tahoma"/>
        </w:rPr>
        <w:t>, Administrando Justicia en Nombre de la República y por autoridad de la Ley,</w:t>
      </w:r>
    </w:p>
    <w:p w:rsidR="00AF6229" w:rsidRDefault="00AF6229" w:rsidP="00AF6229">
      <w:pPr>
        <w:pStyle w:val="Sangradetextonormal"/>
        <w:spacing w:after="0" w:line="276" w:lineRule="auto"/>
        <w:jc w:val="both"/>
        <w:rPr>
          <w:rFonts w:ascii="Tahoma" w:hAnsi="Tahoma" w:cs="Tahoma"/>
        </w:rPr>
      </w:pPr>
    </w:p>
    <w:p w:rsidR="00937355" w:rsidRPr="00AF6229" w:rsidRDefault="00937355" w:rsidP="00AF6229">
      <w:pPr>
        <w:pStyle w:val="Sangradetextonormal"/>
        <w:spacing w:after="0" w:line="276" w:lineRule="auto"/>
        <w:jc w:val="both"/>
        <w:rPr>
          <w:rFonts w:ascii="Tahoma" w:hAnsi="Tahoma" w:cs="Tahoma"/>
        </w:rPr>
      </w:pPr>
    </w:p>
    <w:p w:rsidR="00AF6229" w:rsidRPr="00AF6229" w:rsidRDefault="00AF6229" w:rsidP="00AF6229">
      <w:pPr>
        <w:widowControl w:val="0"/>
        <w:autoSpaceDE w:val="0"/>
        <w:autoSpaceDN w:val="0"/>
        <w:adjustRightInd w:val="0"/>
        <w:spacing w:line="276" w:lineRule="auto"/>
        <w:jc w:val="center"/>
        <w:rPr>
          <w:rFonts w:ascii="Tahoma" w:hAnsi="Tahoma" w:cs="Tahoma"/>
          <w:b/>
          <w:sz w:val="24"/>
          <w:szCs w:val="24"/>
        </w:rPr>
      </w:pPr>
      <w:r w:rsidRPr="00AF6229">
        <w:rPr>
          <w:rFonts w:ascii="Tahoma" w:hAnsi="Tahoma" w:cs="Tahoma"/>
          <w:b/>
          <w:sz w:val="24"/>
          <w:szCs w:val="24"/>
        </w:rPr>
        <w:t>R E S U E L V E:</w:t>
      </w:r>
    </w:p>
    <w:p w:rsidR="00AF6229" w:rsidRPr="00AF6229" w:rsidRDefault="00AF6229" w:rsidP="00AF6229">
      <w:pPr>
        <w:widowControl w:val="0"/>
        <w:autoSpaceDE w:val="0"/>
        <w:autoSpaceDN w:val="0"/>
        <w:adjustRightInd w:val="0"/>
        <w:spacing w:line="276" w:lineRule="auto"/>
        <w:rPr>
          <w:rFonts w:ascii="Tahoma" w:hAnsi="Tahoma" w:cs="Tahoma"/>
          <w:sz w:val="24"/>
          <w:szCs w:val="24"/>
        </w:rPr>
      </w:pPr>
    </w:p>
    <w:p w:rsidR="00AF6229" w:rsidRPr="00AF6229" w:rsidRDefault="00AF6229" w:rsidP="00AF6229">
      <w:pPr>
        <w:spacing w:line="276" w:lineRule="auto"/>
        <w:ind w:firstLine="851"/>
        <w:rPr>
          <w:rFonts w:ascii="Tahoma" w:hAnsi="Tahoma" w:cs="Tahoma"/>
          <w:sz w:val="24"/>
          <w:szCs w:val="24"/>
        </w:rPr>
      </w:pPr>
      <w:r w:rsidRPr="00AF6229">
        <w:rPr>
          <w:rFonts w:ascii="Tahoma" w:hAnsi="Tahoma" w:cs="Tahoma"/>
          <w:b/>
          <w:sz w:val="24"/>
          <w:szCs w:val="24"/>
          <w:u w:val="single"/>
        </w:rPr>
        <w:t>PRIMERO</w:t>
      </w:r>
      <w:r w:rsidRPr="00AF6229">
        <w:rPr>
          <w:rFonts w:ascii="Tahoma" w:hAnsi="Tahoma" w:cs="Tahoma"/>
          <w:sz w:val="24"/>
          <w:szCs w:val="24"/>
        </w:rPr>
        <w:t xml:space="preserve">.- </w:t>
      </w:r>
      <w:r w:rsidRPr="00AF6229">
        <w:rPr>
          <w:rFonts w:ascii="Tahoma" w:hAnsi="Tahoma" w:cs="Tahoma"/>
          <w:b/>
          <w:sz w:val="24"/>
          <w:szCs w:val="24"/>
        </w:rPr>
        <w:t>CONFIRMAR</w:t>
      </w:r>
      <w:r w:rsidRPr="00AF6229">
        <w:rPr>
          <w:rFonts w:ascii="Tahoma" w:hAnsi="Tahoma" w:cs="Tahoma"/>
          <w:sz w:val="24"/>
          <w:szCs w:val="24"/>
        </w:rPr>
        <w:t xml:space="preserve"> en todas sus partes la sentencia recurrida.</w:t>
      </w:r>
    </w:p>
    <w:p w:rsidR="00AF6229" w:rsidRPr="00AF6229" w:rsidRDefault="00AF6229" w:rsidP="00AF6229">
      <w:pPr>
        <w:widowControl w:val="0"/>
        <w:overflowPunct w:val="0"/>
        <w:adjustRightInd w:val="0"/>
        <w:spacing w:line="276" w:lineRule="auto"/>
        <w:rPr>
          <w:rFonts w:ascii="Tahoma" w:hAnsi="Tahoma" w:cs="Tahoma"/>
          <w:b/>
          <w:i/>
          <w:sz w:val="24"/>
          <w:szCs w:val="24"/>
        </w:rPr>
      </w:pPr>
    </w:p>
    <w:p w:rsidR="00AF6229" w:rsidRPr="00AF6229" w:rsidRDefault="00AF6229" w:rsidP="00AF6229">
      <w:pPr>
        <w:widowControl w:val="0"/>
        <w:overflowPunct w:val="0"/>
        <w:adjustRightInd w:val="0"/>
        <w:spacing w:line="276" w:lineRule="auto"/>
        <w:ind w:firstLine="900"/>
        <w:rPr>
          <w:rFonts w:ascii="Tahoma" w:hAnsi="Tahoma" w:cs="Tahoma"/>
          <w:iCs/>
          <w:kern w:val="28"/>
          <w:sz w:val="24"/>
          <w:szCs w:val="24"/>
          <w:lang w:val="es-CO"/>
        </w:rPr>
      </w:pPr>
      <w:r w:rsidRPr="00AF6229">
        <w:rPr>
          <w:rFonts w:ascii="Tahoma" w:hAnsi="Tahoma" w:cs="Tahoma"/>
          <w:b/>
          <w:sz w:val="24"/>
          <w:szCs w:val="24"/>
          <w:u w:val="single"/>
        </w:rPr>
        <w:t>SEGUNDO.</w:t>
      </w:r>
      <w:r w:rsidRPr="00AF6229">
        <w:rPr>
          <w:rFonts w:ascii="Tahoma" w:hAnsi="Tahoma" w:cs="Tahoma"/>
          <w:b/>
          <w:sz w:val="24"/>
          <w:szCs w:val="24"/>
        </w:rPr>
        <w:t>-</w:t>
      </w:r>
      <w:r w:rsidRPr="00AF6229">
        <w:rPr>
          <w:rFonts w:ascii="Tahoma" w:hAnsi="Tahoma" w:cs="Tahoma"/>
          <w:b/>
          <w:i/>
          <w:sz w:val="24"/>
          <w:szCs w:val="24"/>
        </w:rPr>
        <w:t xml:space="preserve"> </w:t>
      </w:r>
      <w:r w:rsidRPr="00AF6229">
        <w:rPr>
          <w:rFonts w:ascii="Tahoma" w:hAnsi="Tahoma" w:cs="Tahoma"/>
          <w:sz w:val="24"/>
          <w:szCs w:val="24"/>
        </w:rPr>
        <w:t xml:space="preserve">Costas </w:t>
      </w:r>
      <w:r w:rsidRPr="00AF6229">
        <w:rPr>
          <w:rFonts w:ascii="Tahoma" w:hAnsi="Tahoma" w:cs="Tahoma"/>
          <w:bCs/>
          <w:iCs/>
          <w:sz w:val="24"/>
          <w:szCs w:val="24"/>
        </w:rPr>
        <w:t>en segunda instancia a cargo del demandante en un 100%, liquídense en el juzgado de origen.</w:t>
      </w:r>
    </w:p>
    <w:p w:rsidR="00AF6229" w:rsidRPr="00AF6229" w:rsidRDefault="00AF6229" w:rsidP="00AF6229">
      <w:pPr>
        <w:widowControl w:val="0"/>
        <w:autoSpaceDE w:val="0"/>
        <w:autoSpaceDN w:val="0"/>
        <w:adjustRightInd w:val="0"/>
        <w:spacing w:line="276" w:lineRule="auto"/>
        <w:rPr>
          <w:rFonts w:ascii="Tahoma" w:hAnsi="Tahoma" w:cs="Tahoma"/>
          <w:b/>
          <w:bCs/>
          <w:sz w:val="24"/>
          <w:szCs w:val="24"/>
        </w:rPr>
      </w:pPr>
    </w:p>
    <w:p w:rsidR="00AF6229" w:rsidRPr="00AF6229" w:rsidRDefault="00AF6229" w:rsidP="00AF6229">
      <w:pPr>
        <w:widowControl w:val="0"/>
        <w:autoSpaceDE w:val="0"/>
        <w:autoSpaceDN w:val="0"/>
        <w:adjustRightInd w:val="0"/>
        <w:spacing w:line="276" w:lineRule="auto"/>
        <w:ind w:firstLine="708"/>
        <w:rPr>
          <w:rFonts w:ascii="Tahoma" w:hAnsi="Tahoma" w:cs="Tahoma"/>
          <w:sz w:val="24"/>
          <w:szCs w:val="24"/>
        </w:rPr>
      </w:pPr>
      <w:r w:rsidRPr="00AF6229">
        <w:rPr>
          <w:rFonts w:ascii="Tahoma" w:hAnsi="Tahoma" w:cs="Tahoma"/>
          <w:b/>
          <w:sz w:val="24"/>
          <w:szCs w:val="24"/>
        </w:rPr>
        <w:t>CÚMPLASE</w:t>
      </w:r>
      <w:r w:rsidRPr="00AF6229">
        <w:rPr>
          <w:rFonts w:ascii="Tahoma" w:hAnsi="Tahoma" w:cs="Tahoma"/>
          <w:sz w:val="24"/>
          <w:szCs w:val="24"/>
        </w:rPr>
        <w:t xml:space="preserve"> y </w:t>
      </w:r>
      <w:r w:rsidRPr="00AF6229">
        <w:rPr>
          <w:rFonts w:ascii="Tahoma" w:hAnsi="Tahoma" w:cs="Tahoma"/>
          <w:b/>
          <w:sz w:val="24"/>
          <w:szCs w:val="24"/>
        </w:rPr>
        <w:t>DEVUÉLVASE</w:t>
      </w:r>
      <w:r w:rsidRPr="00AF6229">
        <w:rPr>
          <w:rFonts w:ascii="Tahoma" w:hAnsi="Tahoma" w:cs="Tahoma"/>
          <w:sz w:val="24"/>
          <w:szCs w:val="24"/>
        </w:rPr>
        <w:t xml:space="preserve"> el expediente al Juzgado de origen.</w:t>
      </w:r>
    </w:p>
    <w:p w:rsidR="00AF6229" w:rsidRPr="00AF6229" w:rsidRDefault="00AF6229" w:rsidP="00AF6229">
      <w:pPr>
        <w:widowControl w:val="0"/>
        <w:autoSpaceDE w:val="0"/>
        <w:autoSpaceDN w:val="0"/>
        <w:adjustRightInd w:val="0"/>
        <w:spacing w:line="276" w:lineRule="auto"/>
        <w:rPr>
          <w:rFonts w:ascii="Tahoma" w:hAnsi="Tahoma" w:cs="Tahoma"/>
          <w:sz w:val="24"/>
          <w:szCs w:val="24"/>
        </w:rPr>
      </w:pPr>
    </w:p>
    <w:p w:rsidR="00AF6229" w:rsidRPr="00AF6229" w:rsidRDefault="00AF6229" w:rsidP="00AF6229">
      <w:pPr>
        <w:spacing w:line="276" w:lineRule="auto"/>
        <w:ind w:firstLine="708"/>
        <w:rPr>
          <w:rFonts w:ascii="Tahoma" w:hAnsi="Tahoma" w:cs="Tahoma"/>
          <w:sz w:val="24"/>
          <w:szCs w:val="24"/>
        </w:rPr>
      </w:pPr>
    </w:p>
    <w:p w:rsidR="00AF6229" w:rsidRPr="00AF6229" w:rsidRDefault="00AF6229" w:rsidP="00AF6229">
      <w:pPr>
        <w:spacing w:line="276" w:lineRule="auto"/>
        <w:ind w:firstLine="708"/>
        <w:rPr>
          <w:rFonts w:ascii="Tahoma" w:hAnsi="Tahoma" w:cs="Tahoma"/>
          <w:sz w:val="24"/>
          <w:szCs w:val="24"/>
        </w:rPr>
      </w:pPr>
      <w:r w:rsidRPr="00AF6229">
        <w:rPr>
          <w:rFonts w:ascii="Tahoma" w:hAnsi="Tahoma" w:cs="Tahoma"/>
          <w:sz w:val="24"/>
          <w:szCs w:val="24"/>
        </w:rPr>
        <w:t>La Magistrada,</w:t>
      </w:r>
    </w:p>
    <w:p w:rsidR="00AF6229" w:rsidRPr="00AF6229" w:rsidRDefault="00AF6229" w:rsidP="00AF6229">
      <w:pPr>
        <w:rPr>
          <w:rFonts w:ascii="Tahoma" w:hAnsi="Tahoma" w:cs="Tahoma"/>
          <w:sz w:val="24"/>
          <w:szCs w:val="24"/>
        </w:rPr>
      </w:pPr>
    </w:p>
    <w:p w:rsidR="00AF6229" w:rsidRPr="00AF6229" w:rsidRDefault="00AF6229" w:rsidP="00AF6229">
      <w:pPr>
        <w:rPr>
          <w:rFonts w:ascii="Tahoma" w:hAnsi="Tahoma" w:cs="Tahoma"/>
          <w:sz w:val="24"/>
          <w:szCs w:val="24"/>
        </w:rPr>
      </w:pPr>
    </w:p>
    <w:p w:rsidR="00AF6229" w:rsidRPr="00AF6229" w:rsidRDefault="00AF6229" w:rsidP="00AF6229">
      <w:pPr>
        <w:pStyle w:val="Ttulo3"/>
        <w:spacing w:before="0"/>
        <w:jc w:val="center"/>
        <w:rPr>
          <w:rFonts w:ascii="Tahoma" w:hAnsi="Tahoma" w:cs="Tahoma"/>
          <w:b/>
          <w:bCs/>
          <w:color w:val="000000" w:themeColor="text1"/>
        </w:rPr>
      </w:pPr>
      <w:r w:rsidRPr="00AF6229">
        <w:rPr>
          <w:rFonts w:ascii="Tahoma" w:hAnsi="Tahoma" w:cs="Tahoma"/>
          <w:b/>
          <w:color w:val="000000" w:themeColor="text1"/>
        </w:rPr>
        <w:t>ANA LUCÍA CAICEDO CALDERÓN</w:t>
      </w:r>
    </w:p>
    <w:p w:rsidR="00AF6229" w:rsidRPr="00AF6229" w:rsidRDefault="00AF6229" w:rsidP="00AF6229">
      <w:pPr>
        <w:jc w:val="center"/>
        <w:rPr>
          <w:rFonts w:ascii="Tahoma" w:hAnsi="Tahoma" w:cs="Tahoma"/>
          <w:b/>
          <w:color w:val="000000" w:themeColor="text1"/>
          <w:sz w:val="24"/>
          <w:szCs w:val="24"/>
        </w:rPr>
      </w:pPr>
    </w:p>
    <w:p w:rsidR="00AF6229" w:rsidRPr="00AF6229" w:rsidRDefault="00AF6229" w:rsidP="00AF6229">
      <w:pPr>
        <w:rPr>
          <w:rFonts w:ascii="Tahoma" w:hAnsi="Tahoma" w:cs="Tahoma"/>
          <w:b/>
          <w:sz w:val="24"/>
          <w:szCs w:val="24"/>
        </w:rPr>
      </w:pPr>
    </w:p>
    <w:p w:rsidR="00AF6229" w:rsidRPr="00AF6229" w:rsidRDefault="00AF6229" w:rsidP="00AF6229">
      <w:pPr>
        <w:ind w:firstLine="708"/>
        <w:rPr>
          <w:rFonts w:ascii="Tahoma" w:hAnsi="Tahoma" w:cs="Tahoma"/>
          <w:sz w:val="24"/>
          <w:szCs w:val="24"/>
        </w:rPr>
      </w:pPr>
      <w:r w:rsidRPr="00AF6229">
        <w:rPr>
          <w:rFonts w:ascii="Tahoma" w:hAnsi="Tahoma" w:cs="Tahoma"/>
          <w:sz w:val="24"/>
          <w:szCs w:val="24"/>
        </w:rPr>
        <w:t>Los Magistrados,</w:t>
      </w:r>
    </w:p>
    <w:p w:rsidR="00AF6229" w:rsidRDefault="00AF6229" w:rsidP="00AF6229">
      <w:pPr>
        <w:ind w:firstLine="0"/>
        <w:rPr>
          <w:rFonts w:ascii="Tahoma" w:hAnsi="Tahoma" w:cs="Tahoma"/>
          <w:sz w:val="24"/>
          <w:szCs w:val="24"/>
        </w:rPr>
      </w:pPr>
    </w:p>
    <w:p w:rsidR="00AF6229" w:rsidRDefault="00AF6229" w:rsidP="00AF6229">
      <w:pPr>
        <w:ind w:firstLine="0"/>
        <w:rPr>
          <w:rFonts w:ascii="Tahoma" w:hAnsi="Tahoma" w:cs="Tahoma"/>
          <w:sz w:val="24"/>
          <w:szCs w:val="24"/>
        </w:rPr>
      </w:pPr>
    </w:p>
    <w:p w:rsidR="00AF6229" w:rsidRPr="00AF6229" w:rsidRDefault="00AF6229" w:rsidP="00AF6229">
      <w:pPr>
        <w:ind w:firstLine="0"/>
        <w:rPr>
          <w:rFonts w:ascii="Tahoma" w:hAnsi="Tahoma" w:cs="Tahoma"/>
          <w:b/>
          <w:sz w:val="24"/>
          <w:szCs w:val="24"/>
        </w:rPr>
      </w:pPr>
      <w:r w:rsidRPr="00AF6229">
        <w:rPr>
          <w:rFonts w:ascii="Tahoma" w:hAnsi="Tahoma" w:cs="Tahoma"/>
          <w:b/>
          <w:sz w:val="24"/>
          <w:szCs w:val="24"/>
        </w:rPr>
        <w:t>JULIO CÉSAR SALAZAR MUÑOZ                 FRANCISCO JAVIER TAMAYO TABARES</w:t>
      </w:r>
    </w:p>
    <w:p w:rsidR="00AF6229" w:rsidRPr="00AF6229" w:rsidRDefault="00AF6229" w:rsidP="00AF6229">
      <w:pPr>
        <w:pStyle w:val="Sinespaciado"/>
      </w:pPr>
    </w:p>
    <w:p w:rsidR="00AF6229" w:rsidRPr="00AF6229" w:rsidRDefault="00AF6229" w:rsidP="00AF6229">
      <w:pPr>
        <w:jc w:val="center"/>
        <w:rPr>
          <w:rFonts w:ascii="Tahoma" w:hAnsi="Tahoma" w:cs="Tahoma"/>
          <w:b/>
          <w:sz w:val="24"/>
          <w:szCs w:val="24"/>
        </w:rPr>
      </w:pPr>
    </w:p>
    <w:p w:rsidR="00AF6229" w:rsidRPr="00AF6229" w:rsidRDefault="00AF6229" w:rsidP="00AF6229">
      <w:pPr>
        <w:jc w:val="center"/>
        <w:rPr>
          <w:rFonts w:ascii="Tahoma" w:hAnsi="Tahoma" w:cs="Tahoma"/>
          <w:b/>
          <w:sz w:val="24"/>
          <w:szCs w:val="24"/>
        </w:rPr>
      </w:pPr>
    </w:p>
    <w:p w:rsidR="00AF6229" w:rsidRPr="00AF6229" w:rsidRDefault="00AF6229" w:rsidP="00AF6229">
      <w:pPr>
        <w:jc w:val="center"/>
        <w:rPr>
          <w:sz w:val="24"/>
          <w:szCs w:val="24"/>
        </w:rPr>
      </w:pPr>
      <w:r w:rsidRPr="00AF6229">
        <w:rPr>
          <w:rFonts w:ascii="Tahoma" w:hAnsi="Tahoma" w:cs="Tahoma"/>
          <w:sz w:val="24"/>
          <w:szCs w:val="24"/>
        </w:rPr>
        <w:t>Secretario Ad-Hoc.</w:t>
      </w:r>
    </w:p>
    <w:p w:rsidR="00AF6229" w:rsidRDefault="00AF6229" w:rsidP="00AF6229">
      <w:pPr>
        <w:autoSpaceDE w:val="0"/>
        <w:autoSpaceDN w:val="0"/>
        <w:adjustRightInd w:val="0"/>
        <w:spacing w:line="276" w:lineRule="auto"/>
        <w:ind w:right="475" w:firstLine="567"/>
        <w:rPr>
          <w:rFonts w:ascii="Tahoma" w:hAnsi="Tahoma" w:cs="Tahoma"/>
          <w:sz w:val="24"/>
          <w:szCs w:val="24"/>
        </w:rPr>
      </w:pPr>
      <w:r>
        <w:rPr>
          <w:rFonts w:ascii="Tahoma" w:hAnsi="Tahoma" w:cs="Tahoma"/>
          <w:sz w:val="24"/>
          <w:szCs w:val="24"/>
        </w:rPr>
        <w:t xml:space="preserve"> </w:t>
      </w:r>
    </w:p>
    <w:p w:rsidR="00A32F17" w:rsidRDefault="00A32F17" w:rsidP="00746F7B">
      <w:pPr>
        <w:spacing w:line="276" w:lineRule="auto"/>
        <w:ind w:firstLine="0"/>
        <w:jc w:val="center"/>
        <w:rPr>
          <w:rFonts w:ascii="Tahoma" w:hAnsi="Tahoma" w:cs="Tahoma"/>
          <w:b/>
          <w:sz w:val="24"/>
          <w:szCs w:val="24"/>
          <w:lang w:val="es-CO"/>
        </w:rPr>
      </w:pPr>
    </w:p>
    <w:p w:rsidR="00746F7B" w:rsidRPr="00746F7B" w:rsidRDefault="00746F7B" w:rsidP="00746F7B">
      <w:pPr>
        <w:spacing w:line="276" w:lineRule="auto"/>
        <w:ind w:firstLine="0"/>
        <w:jc w:val="center"/>
        <w:rPr>
          <w:rFonts w:ascii="Tahoma" w:hAnsi="Tahoma" w:cs="Tahoma"/>
          <w:b/>
          <w:sz w:val="24"/>
          <w:szCs w:val="24"/>
          <w:lang w:val="es-CO"/>
        </w:rPr>
      </w:pPr>
    </w:p>
    <w:p w:rsidR="00746F7B" w:rsidRDefault="00746F7B" w:rsidP="006156BE">
      <w:pPr>
        <w:spacing w:line="276" w:lineRule="auto"/>
        <w:rPr>
          <w:rFonts w:ascii="Tahoma" w:hAnsi="Tahoma" w:cs="Tahoma"/>
          <w:sz w:val="24"/>
          <w:szCs w:val="24"/>
          <w:lang w:val="es-CO"/>
        </w:rPr>
      </w:pPr>
    </w:p>
    <w:p w:rsidR="00746F7B" w:rsidRDefault="00746F7B" w:rsidP="006156BE">
      <w:pPr>
        <w:spacing w:line="276" w:lineRule="auto"/>
        <w:rPr>
          <w:rFonts w:ascii="Tahoma" w:hAnsi="Tahoma" w:cs="Tahoma"/>
          <w:sz w:val="24"/>
          <w:szCs w:val="24"/>
          <w:lang w:val="es-CO"/>
        </w:rPr>
      </w:pPr>
    </w:p>
    <w:p w:rsidR="004314B8" w:rsidRDefault="004314B8" w:rsidP="00E37FED">
      <w:pPr>
        <w:spacing w:line="360" w:lineRule="auto"/>
        <w:rPr>
          <w:rFonts w:ascii="Tahoma" w:hAnsi="Tahoma" w:cs="Tahoma"/>
          <w:sz w:val="24"/>
          <w:szCs w:val="24"/>
          <w:lang w:val="es-CO"/>
        </w:rPr>
      </w:pPr>
    </w:p>
    <w:p w:rsidR="004314B8" w:rsidRDefault="004314B8" w:rsidP="00E37FED">
      <w:pPr>
        <w:spacing w:line="360" w:lineRule="auto"/>
        <w:rPr>
          <w:rFonts w:ascii="Tahoma" w:hAnsi="Tahoma" w:cs="Tahoma"/>
          <w:sz w:val="24"/>
          <w:szCs w:val="24"/>
          <w:lang w:val="es-CO"/>
        </w:rPr>
      </w:pPr>
    </w:p>
    <w:p w:rsidR="004314B8" w:rsidRDefault="004314B8" w:rsidP="00E37FED">
      <w:pPr>
        <w:spacing w:line="360" w:lineRule="auto"/>
        <w:rPr>
          <w:rFonts w:ascii="Tahoma" w:hAnsi="Tahoma" w:cs="Tahoma"/>
          <w:sz w:val="24"/>
          <w:szCs w:val="24"/>
          <w:lang w:val="es-CO"/>
        </w:rPr>
      </w:pPr>
    </w:p>
    <w:p w:rsidR="004314B8" w:rsidRDefault="004314B8" w:rsidP="00E37FED">
      <w:pPr>
        <w:spacing w:line="360" w:lineRule="auto"/>
        <w:rPr>
          <w:rFonts w:ascii="Tahoma" w:hAnsi="Tahoma" w:cs="Tahoma"/>
          <w:sz w:val="24"/>
          <w:szCs w:val="24"/>
          <w:lang w:val="es-CO"/>
        </w:rPr>
      </w:pPr>
    </w:p>
    <w:p w:rsidR="00A7383E" w:rsidRPr="009554FA" w:rsidRDefault="009554FA" w:rsidP="00E37FED">
      <w:pPr>
        <w:spacing w:line="360" w:lineRule="auto"/>
        <w:rPr>
          <w:rFonts w:ascii="Tahoma" w:hAnsi="Tahoma" w:cs="Tahoma"/>
          <w:sz w:val="24"/>
          <w:szCs w:val="24"/>
          <w:lang w:val="es-CO"/>
        </w:rPr>
      </w:pPr>
      <w:r w:rsidRPr="009554FA">
        <w:rPr>
          <w:rFonts w:ascii="Tahoma" w:hAnsi="Tahoma" w:cs="Tahoma"/>
          <w:sz w:val="24"/>
          <w:szCs w:val="24"/>
          <w:lang w:val="es-CO"/>
        </w:rPr>
        <w:t xml:space="preserve"> </w:t>
      </w:r>
    </w:p>
    <w:sectPr w:rsidR="00A7383E" w:rsidRPr="009554FA" w:rsidSect="00937355">
      <w:headerReference w:type="default" r:id="rId8"/>
      <w:footerReference w:type="default" r:id="rId9"/>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6BA" w:rsidRDefault="00B746BA" w:rsidP="00937355">
      <w:pPr>
        <w:spacing w:line="240" w:lineRule="auto"/>
      </w:pPr>
      <w:r>
        <w:separator/>
      </w:r>
    </w:p>
  </w:endnote>
  <w:endnote w:type="continuationSeparator" w:id="0">
    <w:p w:rsidR="00B746BA" w:rsidRDefault="00B746BA" w:rsidP="009373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515702"/>
      <w:docPartObj>
        <w:docPartGallery w:val="Page Numbers (Bottom of Page)"/>
        <w:docPartUnique/>
      </w:docPartObj>
    </w:sdtPr>
    <w:sdtEndPr/>
    <w:sdtContent>
      <w:p w:rsidR="00937355" w:rsidRDefault="00937355">
        <w:pPr>
          <w:pStyle w:val="Piedepgina"/>
          <w:jc w:val="right"/>
        </w:pPr>
        <w:r>
          <w:fldChar w:fldCharType="begin"/>
        </w:r>
        <w:r>
          <w:instrText>PAGE   \* MERGEFORMAT</w:instrText>
        </w:r>
        <w:r>
          <w:fldChar w:fldCharType="separate"/>
        </w:r>
        <w:r w:rsidR="004639ED">
          <w:rPr>
            <w:noProof/>
          </w:rPr>
          <w:t>5</w:t>
        </w:r>
        <w:r>
          <w:fldChar w:fldCharType="end"/>
        </w:r>
      </w:p>
    </w:sdtContent>
  </w:sdt>
  <w:p w:rsidR="00937355" w:rsidRDefault="009373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6BA" w:rsidRDefault="00B746BA" w:rsidP="00937355">
      <w:pPr>
        <w:spacing w:line="240" w:lineRule="auto"/>
      </w:pPr>
      <w:r>
        <w:separator/>
      </w:r>
    </w:p>
  </w:footnote>
  <w:footnote w:type="continuationSeparator" w:id="0">
    <w:p w:rsidR="00B746BA" w:rsidRDefault="00B746BA" w:rsidP="009373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355" w:rsidRPr="00937355" w:rsidRDefault="00937355" w:rsidP="00937355">
    <w:pPr>
      <w:pStyle w:val="Encabezado"/>
      <w:ind w:firstLine="0"/>
      <w:rPr>
        <w:i/>
        <w:sz w:val="16"/>
        <w:szCs w:val="16"/>
        <w:lang w:val="es-CO"/>
      </w:rPr>
    </w:pPr>
    <w:r w:rsidRPr="00937355">
      <w:rPr>
        <w:i/>
        <w:sz w:val="16"/>
        <w:szCs w:val="16"/>
        <w:lang w:val="es-CO"/>
      </w:rPr>
      <w:t>Demandante: Ovidio Silva Henao</w:t>
    </w:r>
  </w:p>
  <w:p w:rsidR="00937355" w:rsidRPr="00937355" w:rsidRDefault="00937355" w:rsidP="00937355">
    <w:pPr>
      <w:pStyle w:val="Encabezado"/>
      <w:ind w:firstLine="0"/>
      <w:rPr>
        <w:i/>
        <w:sz w:val="16"/>
        <w:szCs w:val="16"/>
        <w:lang w:val="es-CO"/>
      </w:rPr>
    </w:pPr>
    <w:r w:rsidRPr="00937355">
      <w:rPr>
        <w:i/>
        <w:sz w:val="16"/>
        <w:szCs w:val="16"/>
        <w:lang w:val="es-CO"/>
      </w:rPr>
      <w:t>Demandado: Municipio de Pereira</w:t>
    </w:r>
  </w:p>
  <w:p w:rsidR="00937355" w:rsidRDefault="00937355" w:rsidP="00937355">
    <w:pPr>
      <w:pStyle w:val="Encabezado"/>
      <w:ind w:firstLine="0"/>
      <w:rPr>
        <w:i/>
        <w:sz w:val="16"/>
        <w:szCs w:val="16"/>
        <w:lang w:val="es-CO"/>
      </w:rPr>
    </w:pPr>
    <w:r w:rsidRPr="00937355">
      <w:rPr>
        <w:i/>
        <w:sz w:val="16"/>
        <w:szCs w:val="16"/>
        <w:lang w:val="es-CO"/>
      </w:rPr>
      <w:t>Radicado: 2015-00443</w:t>
    </w:r>
  </w:p>
  <w:p w:rsidR="00937355" w:rsidRPr="00937355" w:rsidRDefault="00937355" w:rsidP="00937355">
    <w:pPr>
      <w:pStyle w:val="Encabezado"/>
      <w:ind w:firstLine="0"/>
      <w:rPr>
        <w:i/>
        <w:sz w:val="12"/>
        <w:szCs w:val="12"/>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C468B"/>
    <w:multiLevelType w:val="hybridMultilevel"/>
    <w:tmpl w:val="CAE0AAC6"/>
    <w:lvl w:ilvl="0" w:tplc="09CC5816">
      <w:start w:val="1"/>
      <w:numFmt w:val="lowerLetter"/>
      <w:lvlText w:val="%1)"/>
      <w:lvlJc w:val="left"/>
      <w:pPr>
        <w:ind w:left="1428" w:hanging="360"/>
      </w:pPr>
      <w:rPr>
        <w:rFonts w:hint="default"/>
        <w:b/>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1">
    <w:nsid w:val="32EA08C0"/>
    <w:multiLevelType w:val="hybridMultilevel"/>
    <w:tmpl w:val="148A376E"/>
    <w:lvl w:ilvl="0" w:tplc="D07EEB60">
      <w:start w:val="1"/>
      <w:numFmt w:val="decimal"/>
      <w:lvlText w:val="%1)"/>
      <w:lvlJc w:val="left"/>
      <w:pPr>
        <w:ind w:left="1068" w:hanging="360"/>
      </w:pPr>
      <w:rPr>
        <w:rFonts w:hint="default"/>
        <w:b/>
        <w:sz w:val="24"/>
        <w:szCs w:val="24"/>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30"/>
    <w:rsid w:val="00012217"/>
    <w:rsid w:val="000764C1"/>
    <w:rsid w:val="0014691F"/>
    <w:rsid w:val="001D292C"/>
    <w:rsid w:val="002077EF"/>
    <w:rsid w:val="00394D4F"/>
    <w:rsid w:val="004314B8"/>
    <w:rsid w:val="004639ED"/>
    <w:rsid w:val="0049558E"/>
    <w:rsid w:val="005877FA"/>
    <w:rsid w:val="005D4980"/>
    <w:rsid w:val="006156BE"/>
    <w:rsid w:val="00630B05"/>
    <w:rsid w:val="00631BF4"/>
    <w:rsid w:val="006A575D"/>
    <w:rsid w:val="006E101A"/>
    <w:rsid w:val="00745EF1"/>
    <w:rsid w:val="00746F7B"/>
    <w:rsid w:val="00881755"/>
    <w:rsid w:val="00894EFB"/>
    <w:rsid w:val="008F4F11"/>
    <w:rsid w:val="00933D99"/>
    <w:rsid w:val="00937355"/>
    <w:rsid w:val="009554FA"/>
    <w:rsid w:val="00973474"/>
    <w:rsid w:val="009D13B1"/>
    <w:rsid w:val="00A32F17"/>
    <w:rsid w:val="00A423BC"/>
    <w:rsid w:val="00A66A94"/>
    <w:rsid w:val="00A7383E"/>
    <w:rsid w:val="00A86F30"/>
    <w:rsid w:val="00AE47A3"/>
    <w:rsid w:val="00AF6229"/>
    <w:rsid w:val="00B20BF9"/>
    <w:rsid w:val="00B223D9"/>
    <w:rsid w:val="00B746BA"/>
    <w:rsid w:val="00D47753"/>
    <w:rsid w:val="00D72D9D"/>
    <w:rsid w:val="00DB03FA"/>
    <w:rsid w:val="00DB67C7"/>
    <w:rsid w:val="00DD154A"/>
    <w:rsid w:val="00DF7C1A"/>
    <w:rsid w:val="00E3610C"/>
    <w:rsid w:val="00E37FED"/>
    <w:rsid w:val="00E85F27"/>
    <w:rsid w:val="00EC060A"/>
    <w:rsid w:val="00F878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135C9-6A68-47FA-B9F5-4203B35D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AF6229"/>
    <w:pPr>
      <w:keepNext/>
      <w:keepLines/>
      <w:spacing w:before="40" w:line="240" w:lineRule="auto"/>
      <w:ind w:firstLine="0"/>
      <w:jc w:val="left"/>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AF6229"/>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AF6229"/>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6F7B"/>
    <w:pPr>
      <w:spacing w:line="240" w:lineRule="auto"/>
      <w:ind w:left="708" w:firstLine="0"/>
      <w:jc w:val="left"/>
    </w:pPr>
    <w:rPr>
      <w:rFonts w:ascii="Times New Roman" w:eastAsia="Times New Roman" w:hAnsi="Times New Roman" w:cs="Times New Roman"/>
      <w:sz w:val="20"/>
      <w:szCs w:val="20"/>
      <w:lang w:val="es-ES_tradnl" w:eastAsia="es-ES"/>
    </w:rPr>
  </w:style>
  <w:style w:type="paragraph" w:styleId="Sinespaciado">
    <w:name w:val="No Spacing"/>
    <w:uiPriority w:val="1"/>
    <w:qFormat/>
    <w:rsid w:val="000764C1"/>
    <w:pPr>
      <w:spacing w:line="240" w:lineRule="auto"/>
      <w:ind w:firstLine="0"/>
      <w:jc w:val="left"/>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AF6229"/>
    <w:rPr>
      <w:rFonts w:asciiTheme="majorHAnsi" w:eastAsiaTheme="majorEastAsia" w:hAnsiTheme="majorHAnsi" w:cstheme="majorBidi"/>
      <w:color w:val="1F4D78" w:themeColor="accent1" w:themeShade="7F"/>
      <w:sz w:val="24"/>
      <w:szCs w:val="24"/>
    </w:rPr>
  </w:style>
  <w:style w:type="paragraph" w:styleId="Sangradetextonormal">
    <w:name w:val="Body Text Indent"/>
    <w:basedOn w:val="Normal"/>
    <w:link w:val="SangradetextonormalCar"/>
    <w:uiPriority w:val="99"/>
    <w:semiHidden/>
    <w:unhideWhenUsed/>
    <w:rsid w:val="00AF6229"/>
    <w:pPr>
      <w:spacing w:after="120" w:line="240" w:lineRule="auto"/>
      <w:ind w:left="283" w:firstLine="0"/>
      <w:jc w:val="left"/>
    </w:pPr>
    <w:rPr>
      <w:sz w:val="24"/>
      <w:szCs w:val="24"/>
    </w:rPr>
  </w:style>
  <w:style w:type="character" w:customStyle="1" w:styleId="SangradetextonormalCar">
    <w:name w:val="Sangría de texto normal Car"/>
    <w:basedOn w:val="Fuentedeprrafopredeter"/>
    <w:link w:val="Sangradetextonormal"/>
    <w:uiPriority w:val="99"/>
    <w:semiHidden/>
    <w:rsid w:val="00AF6229"/>
    <w:rPr>
      <w:sz w:val="24"/>
      <w:szCs w:val="24"/>
    </w:rPr>
  </w:style>
  <w:style w:type="character" w:customStyle="1" w:styleId="Ttulo4Car">
    <w:name w:val="Título 4 Car"/>
    <w:basedOn w:val="Fuentedeprrafopredeter"/>
    <w:link w:val="Ttulo4"/>
    <w:uiPriority w:val="9"/>
    <w:semiHidden/>
    <w:rsid w:val="00AF6229"/>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AF6229"/>
    <w:rPr>
      <w:rFonts w:asciiTheme="majorHAnsi" w:eastAsiaTheme="majorEastAsia" w:hAnsiTheme="majorHAnsi" w:cstheme="majorBidi"/>
      <w:color w:val="2E74B5" w:themeColor="accent1" w:themeShade="BF"/>
    </w:rPr>
  </w:style>
  <w:style w:type="paragraph" w:styleId="Textoindependiente">
    <w:name w:val="Body Text"/>
    <w:basedOn w:val="Normal"/>
    <w:link w:val="TextoindependienteCar"/>
    <w:uiPriority w:val="99"/>
    <w:semiHidden/>
    <w:unhideWhenUsed/>
    <w:rsid w:val="00AF6229"/>
    <w:pPr>
      <w:spacing w:after="120"/>
    </w:pPr>
  </w:style>
  <w:style w:type="character" w:customStyle="1" w:styleId="TextoindependienteCar">
    <w:name w:val="Texto independiente Car"/>
    <w:basedOn w:val="Fuentedeprrafopredeter"/>
    <w:link w:val="Textoindependiente"/>
    <w:uiPriority w:val="99"/>
    <w:semiHidden/>
    <w:rsid w:val="00AF6229"/>
  </w:style>
  <w:style w:type="paragraph" w:styleId="Encabezado">
    <w:name w:val="header"/>
    <w:basedOn w:val="Normal"/>
    <w:link w:val="EncabezadoCar"/>
    <w:uiPriority w:val="99"/>
    <w:unhideWhenUsed/>
    <w:rsid w:val="0093735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37355"/>
  </w:style>
  <w:style w:type="paragraph" w:styleId="Piedepgina">
    <w:name w:val="footer"/>
    <w:basedOn w:val="Normal"/>
    <w:link w:val="PiedepginaCar"/>
    <w:uiPriority w:val="99"/>
    <w:unhideWhenUsed/>
    <w:rsid w:val="009373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37355"/>
  </w:style>
  <w:style w:type="paragraph" w:styleId="Textodeglobo">
    <w:name w:val="Balloon Text"/>
    <w:basedOn w:val="Normal"/>
    <w:link w:val="TextodegloboCar"/>
    <w:uiPriority w:val="99"/>
    <w:semiHidden/>
    <w:unhideWhenUsed/>
    <w:rsid w:val="0093735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7355"/>
    <w:rPr>
      <w:rFonts w:ascii="Segoe UI" w:hAnsi="Segoe UI" w:cs="Segoe UI"/>
      <w:sz w:val="18"/>
      <w:szCs w:val="18"/>
    </w:rPr>
  </w:style>
  <w:style w:type="paragraph" w:styleId="NormalWeb">
    <w:name w:val="Normal (Web)"/>
    <w:basedOn w:val="Normal"/>
    <w:uiPriority w:val="99"/>
    <w:semiHidden/>
    <w:unhideWhenUsed/>
    <w:rsid w:val="00A66A94"/>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66A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2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76301-4E25-4672-8F5F-E7870340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6</Pages>
  <Words>2595</Words>
  <Characters>14274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Richard Giovanny Diaz Moncayo</cp:lastModifiedBy>
  <cp:revision>12</cp:revision>
  <cp:lastPrinted>2017-09-25T19:21:00Z</cp:lastPrinted>
  <dcterms:created xsi:type="dcterms:W3CDTF">2017-09-07T16:23:00Z</dcterms:created>
  <dcterms:modified xsi:type="dcterms:W3CDTF">2017-10-02T19:09:00Z</dcterms:modified>
</cp:coreProperties>
</file>