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A3BBB" w:rsidRPr="00711F16" w:rsidRDefault="003A3BBB" w:rsidP="00711F16">
      <w:pPr>
        <w:pStyle w:val="Titre"/>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color w:val="FF0000"/>
          <w:sz w:val="18"/>
          <w:szCs w:val="18"/>
        </w:rPr>
      </w:pPr>
      <w:bookmarkStart w:id="0" w:name="_GoBack"/>
      <w:bookmarkEnd w:id="0"/>
      <w:r w:rsidRPr="00711F16">
        <w:rPr>
          <w:rFonts w:ascii="Arial Narrow" w:hAnsi="Arial Narrow" w:cs="Tahoma"/>
          <w:b w:val="0"/>
          <w:color w:val="FF0000"/>
          <w:sz w:val="18"/>
          <w:szCs w:val="18"/>
        </w:rPr>
        <w:t>El contenido total y fiel de la decisión debe ser verificado en el audio que reposa en la Secretaría.</w:t>
      </w:r>
    </w:p>
    <w:p w:rsidR="003A3BBB" w:rsidRPr="00EA3EFB" w:rsidRDefault="003A3BBB" w:rsidP="00E41882">
      <w:pPr>
        <w:pStyle w:val="Titre"/>
        <w:spacing w:line="240" w:lineRule="auto"/>
        <w:jc w:val="both"/>
        <w:rPr>
          <w:rFonts w:ascii="Tahoma" w:hAnsi="Tahoma" w:cs="Tahoma"/>
          <w:sz w:val="18"/>
          <w:szCs w:val="18"/>
        </w:rPr>
      </w:pPr>
    </w:p>
    <w:p w:rsidR="003A3BBB" w:rsidRPr="00EA3EFB" w:rsidRDefault="003A3BBB" w:rsidP="00E41882">
      <w:pPr>
        <w:pStyle w:val="Titre"/>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 xml:space="preserve">Sentencia </w:t>
      </w:r>
      <w:r w:rsidR="00711F16">
        <w:rPr>
          <w:rFonts w:ascii="Tahoma" w:hAnsi="Tahoma" w:cs="Tahoma"/>
          <w:b w:val="0"/>
          <w:bCs/>
          <w:sz w:val="18"/>
          <w:szCs w:val="18"/>
        </w:rPr>
        <w:t>- 2ª instancia -</w:t>
      </w:r>
      <w:r w:rsidR="00F56DA6" w:rsidRPr="00EA3EFB">
        <w:rPr>
          <w:rFonts w:ascii="Tahoma" w:hAnsi="Tahoma" w:cs="Tahoma"/>
          <w:b w:val="0"/>
          <w:bCs/>
          <w:sz w:val="18"/>
          <w:szCs w:val="18"/>
        </w:rPr>
        <w:t xml:space="preserve"> </w:t>
      </w:r>
      <w:r w:rsidR="00013636">
        <w:rPr>
          <w:rFonts w:ascii="Tahoma" w:hAnsi="Tahoma" w:cs="Tahoma"/>
          <w:b w:val="0"/>
          <w:bCs/>
          <w:sz w:val="18"/>
          <w:szCs w:val="18"/>
        </w:rPr>
        <w:t xml:space="preserve">3 de noviembre </w:t>
      </w:r>
      <w:r w:rsidR="00184CF8" w:rsidRPr="00EA3EFB">
        <w:rPr>
          <w:rFonts w:ascii="Tahoma" w:hAnsi="Tahoma" w:cs="Tahoma"/>
          <w:b w:val="0"/>
          <w:bCs/>
          <w:sz w:val="18"/>
          <w:szCs w:val="18"/>
        </w:rPr>
        <w:t>de 2017</w:t>
      </w:r>
      <w:r w:rsidR="002129EF" w:rsidRPr="00EA3EFB">
        <w:rPr>
          <w:rFonts w:ascii="Tahoma" w:hAnsi="Tahoma" w:cs="Tahoma"/>
          <w:b w:val="0"/>
          <w:bCs/>
          <w:sz w:val="18"/>
          <w:szCs w:val="18"/>
        </w:rPr>
        <w:t xml:space="preserve"> </w:t>
      </w:r>
    </w:p>
    <w:p w:rsidR="00711F16" w:rsidRPr="00EA3EFB" w:rsidRDefault="00711F16" w:rsidP="00711F16">
      <w:pPr>
        <w:pStyle w:val="Titre"/>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r>
        <w:rPr>
          <w:rFonts w:ascii="Tahoma" w:hAnsi="Tahoma" w:cs="Tahoma"/>
          <w:b w:val="0"/>
          <w:sz w:val="18"/>
          <w:szCs w:val="18"/>
        </w:rPr>
        <w:t>–</w:t>
      </w:r>
      <w:r>
        <w:rPr>
          <w:rFonts w:ascii="Tahoma" w:hAnsi="Tahoma" w:cs="Tahoma"/>
          <w:b w:val="0"/>
          <w:sz w:val="18"/>
          <w:szCs w:val="18"/>
        </w:rPr>
        <w:t xml:space="preserve"> </w:t>
      </w:r>
      <w:r>
        <w:rPr>
          <w:rFonts w:ascii="Tahoma" w:hAnsi="Tahoma" w:cs="Tahoma"/>
          <w:b w:val="0"/>
          <w:sz w:val="18"/>
          <w:szCs w:val="18"/>
        </w:rPr>
        <w:t>Revoca decisión del a quo y concede el amparo</w:t>
      </w:r>
    </w:p>
    <w:p w:rsidR="003A3BBB" w:rsidRPr="00EA3EFB" w:rsidRDefault="003A3BBB" w:rsidP="00E41882">
      <w:pPr>
        <w:pStyle w:val="Titre"/>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013636">
        <w:rPr>
          <w:rFonts w:ascii="Tahoma" w:hAnsi="Tahoma" w:cs="Tahoma"/>
          <w:b w:val="0"/>
          <w:sz w:val="18"/>
          <w:szCs w:val="18"/>
        </w:rPr>
        <w:t>1</w:t>
      </w:r>
      <w:r w:rsidRPr="00EA3EFB">
        <w:rPr>
          <w:rFonts w:ascii="Tahoma" w:hAnsi="Tahoma" w:cs="Tahoma"/>
          <w:b w:val="0"/>
          <w:sz w:val="18"/>
          <w:szCs w:val="18"/>
        </w:rPr>
        <w:t>-201</w:t>
      </w:r>
      <w:r w:rsidR="00013636">
        <w:rPr>
          <w:rFonts w:ascii="Tahoma" w:hAnsi="Tahoma" w:cs="Tahoma"/>
          <w:b w:val="0"/>
          <w:sz w:val="18"/>
          <w:szCs w:val="18"/>
        </w:rPr>
        <w:t>5</w:t>
      </w:r>
      <w:r w:rsidRPr="00EA3EFB">
        <w:rPr>
          <w:rFonts w:ascii="Tahoma" w:hAnsi="Tahoma" w:cs="Tahoma"/>
          <w:b w:val="0"/>
          <w:sz w:val="18"/>
          <w:szCs w:val="18"/>
        </w:rPr>
        <w:t>-00</w:t>
      </w:r>
      <w:r w:rsidR="00A54D92">
        <w:rPr>
          <w:rFonts w:ascii="Tahoma" w:hAnsi="Tahoma" w:cs="Tahoma"/>
          <w:b w:val="0"/>
          <w:sz w:val="18"/>
          <w:szCs w:val="18"/>
        </w:rPr>
        <w:t>483</w:t>
      </w:r>
      <w:r w:rsidRPr="00EA3EFB">
        <w:rPr>
          <w:rFonts w:ascii="Tahoma" w:hAnsi="Tahoma" w:cs="Tahoma"/>
          <w:b w:val="0"/>
          <w:sz w:val="18"/>
          <w:szCs w:val="18"/>
        </w:rPr>
        <w:t>-01</w:t>
      </w:r>
    </w:p>
    <w:p w:rsidR="003A3BBB" w:rsidRPr="00EA3EFB" w:rsidRDefault="003A3BBB" w:rsidP="00E41882">
      <w:pPr>
        <w:pStyle w:val="Titre"/>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proofErr w:type="spellStart"/>
      <w:r w:rsidR="00A54D92">
        <w:rPr>
          <w:rFonts w:ascii="Tahoma" w:hAnsi="Tahoma" w:cs="Tahoma"/>
          <w:b w:val="0"/>
          <w:sz w:val="18"/>
          <w:szCs w:val="18"/>
        </w:rPr>
        <w:t>Mélida</w:t>
      </w:r>
      <w:proofErr w:type="spellEnd"/>
      <w:r w:rsidR="00A54D92">
        <w:rPr>
          <w:rFonts w:ascii="Tahoma" w:hAnsi="Tahoma" w:cs="Tahoma"/>
          <w:b w:val="0"/>
          <w:sz w:val="18"/>
          <w:szCs w:val="18"/>
        </w:rPr>
        <w:t xml:space="preserve"> del Carmen Cardona Muriel </w:t>
      </w:r>
    </w:p>
    <w:p w:rsidR="003A3BBB" w:rsidRPr="00EA3EFB" w:rsidRDefault="003A3BBB" w:rsidP="00E41882">
      <w:pPr>
        <w:pStyle w:val="Titre"/>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3A3BBB" w:rsidRPr="00EA3EFB" w:rsidRDefault="003A3BBB" w:rsidP="00E41882">
      <w:pPr>
        <w:pStyle w:val="Titre"/>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013636">
        <w:rPr>
          <w:rFonts w:ascii="Tahoma" w:hAnsi="Tahoma" w:cs="Tahoma"/>
          <w:b w:val="0"/>
          <w:sz w:val="18"/>
          <w:szCs w:val="18"/>
        </w:rPr>
        <w:t>Primer</w:t>
      </w:r>
      <w:r w:rsidR="00AE531D">
        <w:rPr>
          <w:rFonts w:ascii="Tahoma" w:hAnsi="Tahoma" w:cs="Tahoma"/>
          <w:b w:val="0"/>
          <w:sz w:val="18"/>
          <w:szCs w:val="18"/>
        </w:rPr>
        <w:t>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E41882">
      <w:pPr>
        <w:pStyle w:val="Titre"/>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E41882">
      <w:pPr>
        <w:pStyle w:val="Titre"/>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9A3575" w:rsidRPr="008075F0" w:rsidRDefault="009A3575" w:rsidP="009A3575">
      <w:pPr>
        <w:pStyle w:val="Titre"/>
        <w:tabs>
          <w:tab w:val="left" w:pos="567"/>
        </w:tabs>
        <w:spacing w:line="240" w:lineRule="auto"/>
        <w:ind w:left="2127"/>
        <w:jc w:val="both"/>
        <w:rPr>
          <w:rFonts w:ascii="Tahoma" w:hAnsi="Tahoma" w:cs="Tahoma"/>
          <w:b w:val="0"/>
          <w:bCs/>
          <w:sz w:val="18"/>
          <w:szCs w:val="18"/>
        </w:rPr>
      </w:pPr>
      <w:r>
        <w:rPr>
          <w:rFonts w:ascii="Tahoma" w:hAnsi="Tahoma" w:cs="Tahoma"/>
          <w:sz w:val="18"/>
          <w:szCs w:val="18"/>
        </w:rPr>
        <w:t xml:space="preserve">Pensión de vejez Acuerdo 049 de 1990 – Posibilidad de acumular cotizaciones en los sectores público y privado – reiteración de precedente: </w:t>
      </w:r>
      <w:r w:rsidRPr="008075F0">
        <w:rPr>
          <w:rFonts w:ascii="Tahoma" w:hAnsi="Tahoma" w:cs="Tahoma"/>
          <w:b w:val="0"/>
          <w:bCs/>
          <w:sz w:val="18"/>
          <w:szCs w:val="18"/>
        </w:rPr>
        <w:t xml:space="preserve">La Corte Constitucional en la Sentencia SU-769 de 2014, con ponencia del Magistrado Jorge Iván Palacio </w:t>
      </w:r>
      <w:proofErr w:type="spellStart"/>
      <w:r w:rsidRPr="008075F0">
        <w:rPr>
          <w:rFonts w:ascii="Tahoma" w:hAnsi="Tahoma" w:cs="Tahoma"/>
          <w:b w:val="0"/>
          <w:bCs/>
          <w:sz w:val="18"/>
          <w:szCs w:val="18"/>
        </w:rPr>
        <w:t>Palacio</w:t>
      </w:r>
      <w:proofErr w:type="spellEnd"/>
      <w:r w:rsidRPr="008075F0">
        <w:rPr>
          <w:rFonts w:ascii="Tahoma" w:hAnsi="Tahoma" w:cs="Tahoma"/>
          <w:b w:val="0"/>
          <w:bCs/>
          <w:sz w:val="18"/>
          <w:szCs w:val="18"/>
        </w:rPr>
        <w:t xml:space="preserve">,  precisó </w:t>
      </w:r>
      <w:r w:rsidRPr="00206953">
        <w:rPr>
          <w:rFonts w:ascii="Tahoma" w:hAnsi="Tahoma" w:cs="Tahoma"/>
          <w:b w:val="0"/>
          <w:bCs/>
          <w:i/>
          <w:sz w:val="18"/>
          <w:szCs w:val="18"/>
        </w:rPr>
        <w:t>–en un asunto donde se buscaba la aplicación del Acuerdo 049 de 1990 en virtud del régimen de transición-</w:t>
      </w:r>
      <w:r w:rsidRPr="008075F0">
        <w:rPr>
          <w:rFonts w:ascii="Tahoma" w:hAnsi="Tahoma" w:cs="Tahoma"/>
          <w:b w:val="0"/>
          <w:bCs/>
          <w:sz w:val="18"/>
          <w:szCs w:val="18"/>
        </w:rPr>
        <w:t xml:space="preserve">, que dicha norma no estableció que las cotizaciones debieran efectuarse exclusivamente en el I.S.S., ni fijó un modo restringido para computar las semanas, sino que exige simplemente que se hubieran hecho en la cantidad </w:t>
      </w:r>
      <w:r>
        <w:rPr>
          <w:rFonts w:ascii="Tahoma" w:hAnsi="Tahoma" w:cs="Tahoma"/>
          <w:b w:val="0"/>
          <w:bCs/>
          <w:sz w:val="18"/>
          <w:szCs w:val="18"/>
        </w:rPr>
        <w:t>requerida</w:t>
      </w:r>
      <w:r w:rsidRPr="008075F0">
        <w:rPr>
          <w:rFonts w:ascii="Tahoma" w:hAnsi="Tahoma" w:cs="Tahoma"/>
          <w:b w:val="0"/>
          <w:bCs/>
          <w:sz w:val="18"/>
          <w:szCs w:val="18"/>
        </w:rPr>
        <w:t>, independientemente de si se efectuaron en los sectores público o privado; interpretación que resulta más favorable para los intereses del afiliado, de acuerdo con los artículos 53 de la Constitución Política y el 21 del Código Sustantivo del Trabajo</w:t>
      </w:r>
      <w:r>
        <w:rPr>
          <w:rFonts w:ascii="Tahoma" w:hAnsi="Tahoma" w:cs="Tahoma"/>
          <w:b w:val="0"/>
          <w:bCs/>
          <w:sz w:val="18"/>
          <w:szCs w:val="18"/>
        </w:rPr>
        <w:t xml:space="preserve">, y que esta </w:t>
      </w:r>
      <w:r w:rsidRPr="008075F0">
        <w:rPr>
          <w:rFonts w:ascii="Tahoma" w:hAnsi="Tahoma" w:cs="Tahoma"/>
          <w:b w:val="0"/>
          <w:bCs/>
          <w:sz w:val="18"/>
          <w:szCs w:val="18"/>
        </w:rPr>
        <w:t xml:space="preserve">Corporación </w:t>
      </w:r>
      <w:r>
        <w:rPr>
          <w:rFonts w:ascii="Tahoma" w:hAnsi="Tahoma" w:cs="Tahoma"/>
          <w:b w:val="0"/>
          <w:bCs/>
          <w:sz w:val="18"/>
          <w:szCs w:val="18"/>
        </w:rPr>
        <w:t xml:space="preserve">acogió </w:t>
      </w:r>
      <w:r w:rsidRPr="008075F0">
        <w:rPr>
          <w:rFonts w:ascii="Tahoma" w:hAnsi="Tahoma" w:cs="Tahoma"/>
          <w:b w:val="0"/>
          <w:bCs/>
          <w:sz w:val="18"/>
          <w:szCs w:val="18"/>
        </w:rPr>
        <w:t>en sentencia del 30 de octubre de 2015, proferida dentro del proceso radicado con el número 2013-00483, con ponencia de quien aquí cumple igual encargo.</w:t>
      </w:r>
    </w:p>
    <w:p w:rsidR="00F768F2" w:rsidRDefault="00F768F2" w:rsidP="001C14EA">
      <w:pPr>
        <w:pStyle w:val="Corpsdetexte"/>
        <w:spacing w:after="0"/>
        <w:ind w:left="2127" w:right="51"/>
        <w:jc w:val="both"/>
        <w:rPr>
          <w:rFonts w:ascii="Tahoma" w:hAnsi="Tahoma" w:cs="Tahoma"/>
          <w:bCs/>
          <w:sz w:val="18"/>
          <w:szCs w:val="18"/>
        </w:rPr>
      </w:pPr>
    </w:p>
    <w:p w:rsidR="00C123A5" w:rsidRDefault="00C123A5" w:rsidP="001C14EA">
      <w:pPr>
        <w:pStyle w:val="Corpsdetexte"/>
        <w:spacing w:after="0"/>
        <w:ind w:left="2127" w:right="51"/>
        <w:jc w:val="both"/>
        <w:rPr>
          <w:rFonts w:ascii="Tahoma" w:hAnsi="Tahoma" w:cs="Tahoma"/>
          <w:bCs/>
          <w:sz w:val="18"/>
          <w:szCs w:val="18"/>
        </w:rPr>
      </w:pPr>
    </w:p>
    <w:p w:rsidR="000A129C" w:rsidRDefault="000A129C" w:rsidP="00E41882">
      <w:pPr>
        <w:pStyle w:val="Titre"/>
        <w:spacing w:line="240" w:lineRule="auto"/>
        <w:ind w:left="2127"/>
        <w:jc w:val="both"/>
        <w:rPr>
          <w:rFonts w:ascii="Tahoma" w:hAnsi="Tahoma" w:cs="Tahoma"/>
          <w:sz w:val="18"/>
          <w:szCs w:val="18"/>
        </w:rPr>
      </w:pPr>
    </w:p>
    <w:p w:rsidR="00815A7D" w:rsidRPr="00EA3EFB" w:rsidRDefault="00815A7D" w:rsidP="00E41882">
      <w:pPr>
        <w:pStyle w:val="Titre"/>
        <w:tabs>
          <w:tab w:val="left" w:pos="567"/>
        </w:tabs>
        <w:spacing w:line="240" w:lineRule="auto"/>
        <w:ind w:left="2127" w:hanging="2805"/>
        <w:jc w:val="both"/>
        <w:rPr>
          <w:rFonts w:ascii="Tahoma" w:hAnsi="Tahoma" w:cs="Tahoma"/>
          <w:b w:val="0"/>
          <w:sz w:val="18"/>
          <w:szCs w:val="18"/>
        </w:rPr>
      </w:pPr>
    </w:p>
    <w:p w:rsidR="003A3BBB" w:rsidRPr="00EA3EFB" w:rsidRDefault="003A3BBB" w:rsidP="00E41882">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E41882">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E41882">
      <w:pPr>
        <w:jc w:val="center"/>
        <w:rPr>
          <w:rFonts w:ascii="Tahoma" w:hAnsi="Tahoma" w:cs="Tahoma"/>
          <w:bCs/>
        </w:rPr>
      </w:pPr>
    </w:p>
    <w:p w:rsidR="003A3BBB" w:rsidRPr="00EA3EFB" w:rsidRDefault="003A3BBB" w:rsidP="00E4188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E41882">
      <w:pPr>
        <w:jc w:val="center"/>
        <w:rPr>
          <w:rFonts w:ascii="Tahoma" w:hAnsi="Tahoma" w:cs="Tahoma"/>
          <w:b/>
          <w:sz w:val="22"/>
          <w:szCs w:val="22"/>
        </w:rPr>
      </w:pPr>
    </w:p>
    <w:p w:rsidR="003A3BBB" w:rsidRPr="00EA3EFB" w:rsidRDefault="003A3BBB" w:rsidP="00E41882">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E41882">
      <w:pPr>
        <w:pStyle w:val="Sansinterligne"/>
        <w:rPr>
          <w:sz w:val="22"/>
          <w:szCs w:val="22"/>
        </w:rPr>
      </w:pPr>
    </w:p>
    <w:p w:rsidR="003A3BBB" w:rsidRPr="00EA3EFB" w:rsidRDefault="003A3BBB" w:rsidP="00E41882">
      <w:pPr>
        <w:pStyle w:val="Titre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ansinterligne"/>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3626FE">
        <w:rPr>
          <w:rFonts w:ascii="Tahoma" w:hAnsi="Tahoma" w:cs="Tahoma"/>
          <w:sz w:val="22"/>
          <w:szCs w:val="22"/>
          <w:lang w:val="es-ES_tradnl"/>
        </w:rPr>
        <w:t>11:00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013636">
        <w:rPr>
          <w:rFonts w:ascii="Tahoma" w:hAnsi="Tahoma" w:cs="Tahoma"/>
          <w:sz w:val="22"/>
          <w:szCs w:val="22"/>
          <w:lang w:val="es-ES_tradnl"/>
        </w:rPr>
        <w:t>3 de noviembre</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proofErr w:type="spellStart"/>
      <w:r w:rsidR="003626FE">
        <w:rPr>
          <w:rFonts w:ascii="Tahoma" w:hAnsi="Tahoma" w:cs="Tahoma"/>
          <w:b/>
          <w:sz w:val="22"/>
          <w:szCs w:val="22"/>
          <w:lang w:val="es-ES_tradnl"/>
        </w:rPr>
        <w:t>Mélida</w:t>
      </w:r>
      <w:proofErr w:type="spellEnd"/>
      <w:r w:rsidR="003626FE">
        <w:rPr>
          <w:rFonts w:ascii="Tahoma" w:hAnsi="Tahoma" w:cs="Tahoma"/>
          <w:b/>
          <w:sz w:val="22"/>
          <w:szCs w:val="22"/>
          <w:lang w:val="es-ES_tradnl"/>
        </w:rPr>
        <w:t xml:space="preserve"> del Carmen Cardona Muriel </w:t>
      </w:r>
      <w:r w:rsidR="007818AA" w:rsidRPr="007818AA">
        <w:rPr>
          <w:rFonts w:ascii="Tahoma" w:hAnsi="Tahoma" w:cs="Tahoma"/>
          <w:sz w:val="22"/>
          <w:szCs w:val="22"/>
          <w:lang w:val="es-ES_tradnl"/>
        </w:rPr>
        <w:t>co</w:t>
      </w:r>
      <w:r w:rsidRPr="007818AA">
        <w:rPr>
          <w:rFonts w:ascii="Tahoma" w:hAnsi="Tahoma" w:cs="Tahoma"/>
          <w:sz w:val="22"/>
          <w:szCs w:val="22"/>
          <w:lang w:val="es-ES_tradnl"/>
        </w:rPr>
        <w:t>ntra</w:t>
      </w:r>
      <w:r w:rsidRPr="00EA3EFB">
        <w:rPr>
          <w:rFonts w:ascii="Tahoma" w:hAnsi="Tahoma" w:cs="Tahoma"/>
          <w:sz w:val="22"/>
          <w:szCs w:val="22"/>
          <w:lang w:val="es-ES_tradnl"/>
        </w:rPr>
        <w:t xml:space="preserve"> de la </w:t>
      </w:r>
      <w:r w:rsidR="00243E9F" w:rsidRPr="00243E9F">
        <w:rPr>
          <w:rFonts w:ascii="Tahoma" w:hAnsi="Tahoma" w:cs="Tahoma"/>
          <w:b/>
          <w:sz w:val="22"/>
          <w:szCs w:val="22"/>
          <w:lang w:val="es-ES_tradnl"/>
        </w:rPr>
        <w:t>Administradora Colombiana de Pensiones – Colpensiones.</w:t>
      </w:r>
    </w:p>
    <w:p w:rsidR="003A3BBB" w:rsidRPr="00EA3EFB" w:rsidRDefault="003A3BBB" w:rsidP="00E41882">
      <w:pPr>
        <w:pStyle w:val="Sansinterligne"/>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ansinterligne"/>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ansinterligne"/>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ansinterligne"/>
        <w:rPr>
          <w:sz w:val="22"/>
          <w:szCs w:val="22"/>
        </w:rPr>
      </w:pPr>
    </w:p>
    <w:p w:rsidR="005A6E74" w:rsidRPr="00EA3EFB"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9A3575">
        <w:rPr>
          <w:rFonts w:ascii="Tahoma" w:hAnsi="Tahoma" w:cs="Tahoma"/>
          <w:sz w:val="22"/>
          <w:szCs w:val="22"/>
        </w:rPr>
        <w:t>solver el recurso de apelación propuesto por el apoderado judicial de la demandante en contra de la s</w:t>
      </w:r>
      <w:r w:rsidR="00FE2152" w:rsidRPr="00EA3EFB">
        <w:rPr>
          <w:rFonts w:ascii="Tahoma" w:hAnsi="Tahoma" w:cs="Tahoma"/>
          <w:sz w:val="22"/>
          <w:szCs w:val="22"/>
        </w:rPr>
        <w:t xml:space="preserve">entencia emitida por el Juzgado </w:t>
      </w:r>
      <w:r w:rsidR="007818AA">
        <w:rPr>
          <w:rFonts w:ascii="Tahoma" w:hAnsi="Tahoma" w:cs="Tahoma"/>
          <w:sz w:val="22"/>
          <w:szCs w:val="22"/>
        </w:rPr>
        <w:t xml:space="preserve">Primero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9A3575">
        <w:rPr>
          <w:rFonts w:ascii="Tahoma" w:hAnsi="Tahoma" w:cs="Tahoma"/>
          <w:sz w:val="22"/>
          <w:szCs w:val="22"/>
        </w:rPr>
        <w:t>15</w:t>
      </w:r>
      <w:r w:rsidR="004C2405">
        <w:rPr>
          <w:rFonts w:ascii="Tahoma" w:hAnsi="Tahoma" w:cs="Tahoma"/>
          <w:sz w:val="22"/>
          <w:szCs w:val="22"/>
        </w:rPr>
        <w:t xml:space="preserve"> de </w:t>
      </w:r>
      <w:r w:rsidR="009A3575">
        <w:rPr>
          <w:rFonts w:ascii="Tahoma" w:hAnsi="Tahoma" w:cs="Tahoma"/>
          <w:sz w:val="22"/>
          <w:szCs w:val="22"/>
        </w:rPr>
        <w:t xml:space="preserve">noviembre </w:t>
      </w:r>
      <w:r w:rsidR="00D52F23">
        <w:rPr>
          <w:rFonts w:ascii="Tahoma" w:hAnsi="Tahoma" w:cs="Tahoma"/>
          <w:sz w:val="22"/>
          <w:szCs w:val="22"/>
        </w:rPr>
        <w:t>de 2016</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8A4AE3" w:rsidRPr="00EA3EFB" w:rsidRDefault="008A4AE3" w:rsidP="00E41882">
      <w:pPr>
        <w:widowControl w:val="0"/>
        <w:autoSpaceDE w:val="0"/>
        <w:autoSpaceDN w:val="0"/>
        <w:adjustRightInd w:val="0"/>
        <w:ind w:firstLine="708"/>
        <w:jc w:val="both"/>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ansinterligne"/>
        <w:rPr>
          <w:sz w:val="22"/>
          <w:szCs w:val="22"/>
        </w:rPr>
      </w:pPr>
    </w:p>
    <w:p w:rsidR="00966E2B" w:rsidRDefault="00DD4D98" w:rsidP="00711F16">
      <w:pPr>
        <w:tabs>
          <w:tab w:val="left" w:pos="567"/>
        </w:tabs>
        <w:spacing w:line="276" w:lineRule="auto"/>
        <w:jc w:val="both"/>
        <w:rPr>
          <w:rFonts w:ascii="Tahoma" w:hAnsi="Tahoma" w:cs="Tahoma"/>
          <w:sz w:val="22"/>
          <w:szCs w:val="22"/>
        </w:rPr>
      </w:pPr>
      <w:r>
        <w:rPr>
          <w:rFonts w:ascii="Tahoma" w:hAnsi="Tahoma" w:cs="Tahoma"/>
          <w:sz w:val="22"/>
          <w:szCs w:val="22"/>
        </w:rPr>
        <w:tab/>
      </w:r>
      <w:r w:rsidR="00A54D92" w:rsidRPr="007834F9">
        <w:rPr>
          <w:rFonts w:ascii="Tahoma" w:hAnsi="Tahoma" w:cs="Tahoma"/>
          <w:sz w:val="22"/>
          <w:szCs w:val="22"/>
        </w:rPr>
        <w:tab/>
      </w:r>
      <w:r w:rsidR="00A54D92" w:rsidRPr="00505656">
        <w:rPr>
          <w:rFonts w:ascii="Tahoma" w:hAnsi="Tahoma" w:cs="Tahoma"/>
          <w:sz w:val="22"/>
          <w:szCs w:val="22"/>
        </w:rPr>
        <w:t xml:space="preserve">De acuerdo a lo expuesto en la sentencia de primera instancia, le corresponde a la Sala determinar si </w:t>
      </w:r>
      <w:r w:rsidR="004F6606">
        <w:rPr>
          <w:rFonts w:ascii="Tahoma" w:hAnsi="Tahoma" w:cs="Tahoma"/>
          <w:sz w:val="22"/>
          <w:szCs w:val="22"/>
        </w:rPr>
        <w:t>la</w:t>
      </w:r>
      <w:r w:rsidR="00A54D92" w:rsidRPr="00505656">
        <w:rPr>
          <w:rFonts w:ascii="Tahoma" w:hAnsi="Tahoma" w:cs="Tahoma"/>
          <w:sz w:val="22"/>
          <w:szCs w:val="22"/>
        </w:rPr>
        <w:t xml:space="preserve"> demandante cotizó 500 semanas en los 20 años anteriores al cumplimiento de la edad mínima para pensionarse, de conformidad con el Acuerdo 049 de 1990, y si para tal conteo es posible acumular los tiempos cotizados en el sector público.  </w:t>
      </w:r>
      <w:r w:rsidR="00966E2B">
        <w:rPr>
          <w:rFonts w:ascii="Tahoma" w:hAnsi="Tahoma" w:cs="Tahoma"/>
          <w:sz w:val="22"/>
          <w:szCs w:val="22"/>
        </w:rPr>
        <w:t xml:space="preserve"> </w:t>
      </w: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lastRenderedPageBreak/>
        <w:t>La demanda y su contestación</w:t>
      </w:r>
    </w:p>
    <w:p w:rsidR="00A82F87" w:rsidRDefault="00A82F87" w:rsidP="00F762A6">
      <w:pPr>
        <w:widowControl w:val="0"/>
        <w:autoSpaceDE w:val="0"/>
        <w:autoSpaceDN w:val="0"/>
        <w:adjustRightInd w:val="0"/>
        <w:spacing w:line="276" w:lineRule="auto"/>
        <w:ind w:firstLine="708"/>
        <w:jc w:val="both"/>
        <w:rPr>
          <w:rFonts w:ascii="Tahoma" w:hAnsi="Tahoma" w:cs="Tahoma"/>
          <w:sz w:val="22"/>
          <w:szCs w:val="22"/>
        </w:rPr>
      </w:pPr>
    </w:p>
    <w:p w:rsidR="00700D6B" w:rsidRDefault="00C90A9C"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0423AA">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 xml:space="preserve">a </w:t>
      </w:r>
      <w:r w:rsidR="00B158AB" w:rsidRPr="00EA3EFB">
        <w:rPr>
          <w:rFonts w:ascii="Tahoma" w:hAnsi="Tahoma" w:cs="Tahoma"/>
          <w:sz w:val="22"/>
          <w:szCs w:val="22"/>
        </w:rPr>
        <w:t xml:space="preserve">demandante solicita </w:t>
      </w:r>
      <w:r w:rsidR="007818AA">
        <w:rPr>
          <w:rFonts w:ascii="Tahoma" w:hAnsi="Tahoma" w:cs="Tahoma"/>
          <w:sz w:val="22"/>
          <w:szCs w:val="22"/>
        </w:rPr>
        <w:t xml:space="preserve">que se </w:t>
      </w:r>
      <w:r w:rsidR="00700D6B">
        <w:rPr>
          <w:rFonts w:ascii="Tahoma" w:hAnsi="Tahoma" w:cs="Tahoma"/>
          <w:sz w:val="22"/>
          <w:szCs w:val="22"/>
        </w:rPr>
        <w:t>declare que le asiste derecho al reconocimiento de la pensión de vejez a cargo de Colpensiones. En consecuencia, procura que se ordene a dicha entidad cancelar la aludida prestación desde el 4 de febrero de 2003; más los intereses moratorios consagrados en el artículo 141 de la Ley 100 de 1993, o la indexación, y las costas procesales.</w:t>
      </w:r>
    </w:p>
    <w:p w:rsidR="00DE2B9B" w:rsidRDefault="00DE2B9B" w:rsidP="00F762A6">
      <w:pPr>
        <w:widowControl w:val="0"/>
        <w:autoSpaceDE w:val="0"/>
        <w:autoSpaceDN w:val="0"/>
        <w:adjustRightInd w:val="0"/>
        <w:spacing w:line="276" w:lineRule="auto"/>
        <w:ind w:firstLine="708"/>
        <w:jc w:val="both"/>
        <w:rPr>
          <w:rFonts w:ascii="Tahoma" w:hAnsi="Tahoma" w:cs="Tahoma"/>
          <w:sz w:val="22"/>
          <w:szCs w:val="22"/>
        </w:rPr>
      </w:pPr>
    </w:p>
    <w:p w:rsidR="00273743" w:rsidRDefault="000277BB"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D462F7">
        <w:rPr>
          <w:rFonts w:ascii="Tahoma" w:hAnsi="Tahoma" w:cs="Tahoma"/>
          <w:sz w:val="22"/>
          <w:szCs w:val="22"/>
        </w:rPr>
        <w:t xml:space="preserve"> nació </w:t>
      </w:r>
      <w:r w:rsidR="009A6D71">
        <w:rPr>
          <w:rFonts w:ascii="Tahoma" w:hAnsi="Tahoma" w:cs="Tahoma"/>
          <w:sz w:val="22"/>
          <w:szCs w:val="22"/>
        </w:rPr>
        <w:t xml:space="preserve">el </w:t>
      </w:r>
      <w:r w:rsidR="00273743">
        <w:rPr>
          <w:rFonts w:ascii="Tahoma" w:hAnsi="Tahoma" w:cs="Tahoma"/>
          <w:sz w:val="22"/>
          <w:szCs w:val="22"/>
        </w:rPr>
        <w:t xml:space="preserve">4 de febrero de 1948; que estuvo vinculada con varios empleadores desde el 11 de abril de 1986 y que el 21 de febrero de 2013 solicitó ante Colpensiones el reconocimiento de su pensión de vejez, </w:t>
      </w:r>
      <w:r w:rsidR="00DE2B9B">
        <w:rPr>
          <w:rFonts w:ascii="Tahoma" w:hAnsi="Tahoma" w:cs="Tahoma"/>
          <w:sz w:val="22"/>
          <w:szCs w:val="22"/>
        </w:rPr>
        <w:t xml:space="preserve">la cual fue negada mediante la Resolución </w:t>
      </w:r>
      <w:r w:rsidR="006C15E8">
        <w:rPr>
          <w:rFonts w:ascii="Tahoma" w:hAnsi="Tahoma" w:cs="Tahoma"/>
          <w:sz w:val="22"/>
          <w:szCs w:val="22"/>
        </w:rPr>
        <w:t>GNR 213766 del mismo año</w:t>
      </w:r>
      <w:r w:rsidR="00AD3634">
        <w:rPr>
          <w:rFonts w:ascii="Tahoma" w:hAnsi="Tahoma" w:cs="Tahoma"/>
          <w:sz w:val="22"/>
          <w:szCs w:val="22"/>
        </w:rPr>
        <w:t>, bajo el argumento de que solo contaba con 953 semanas cotizadas.</w:t>
      </w:r>
    </w:p>
    <w:p w:rsidR="00AD3634" w:rsidRDefault="00AD3634" w:rsidP="00E41882">
      <w:pPr>
        <w:widowControl w:val="0"/>
        <w:autoSpaceDE w:val="0"/>
        <w:autoSpaceDN w:val="0"/>
        <w:adjustRightInd w:val="0"/>
        <w:spacing w:line="276" w:lineRule="auto"/>
        <w:ind w:firstLine="708"/>
        <w:jc w:val="both"/>
        <w:rPr>
          <w:rFonts w:ascii="Tahoma" w:hAnsi="Tahoma" w:cs="Tahoma"/>
          <w:sz w:val="22"/>
          <w:szCs w:val="22"/>
        </w:rPr>
      </w:pPr>
    </w:p>
    <w:p w:rsidR="005A696A" w:rsidRDefault="00542C9B"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Afirma que interpuso recurso de reposición y en subsidio el de apelación en contra del aludido acto, el cual fue confirmado a través de la Resolución GNR 56647 del 25 de febrero de 2014</w:t>
      </w:r>
      <w:r w:rsidR="005A696A">
        <w:rPr>
          <w:rFonts w:ascii="Tahoma" w:hAnsi="Tahoma" w:cs="Tahoma"/>
          <w:sz w:val="22"/>
          <w:szCs w:val="22"/>
        </w:rPr>
        <w:t>, en la que se dijo que contaba con 991 semanas cotizadas</w:t>
      </w:r>
      <w:r>
        <w:rPr>
          <w:rFonts w:ascii="Tahoma" w:hAnsi="Tahoma" w:cs="Tahoma"/>
          <w:sz w:val="22"/>
          <w:szCs w:val="22"/>
        </w:rPr>
        <w:t xml:space="preserve">. </w:t>
      </w:r>
      <w:r w:rsidR="005A696A">
        <w:rPr>
          <w:rFonts w:ascii="Tahoma" w:hAnsi="Tahoma" w:cs="Tahoma"/>
          <w:sz w:val="22"/>
          <w:szCs w:val="22"/>
        </w:rPr>
        <w:t xml:space="preserve">Igualmente, </w:t>
      </w:r>
      <w:r w:rsidR="009C4601">
        <w:rPr>
          <w:rFonts w:ascii="Tahoma" w:hAnsi="Tahoma" w:cs="Tahoma"/>
          <w:sz w:val="22"/>
          <w:szCs w:val="22"/>
        </w:rPr>
        <w:t xml:space="preserve">en </w:t>
      </w:r>
      <w:r w:rsidR="005A696A">
        <w:rPr>
          <w:rFonts w:ascii="Tahoma" w:hAnsi="Tahoma" w:cs="Tahoma"/>
          <w:sz w:val="22"/>
          <w:szCs w:val="22"/>
        </w:rPr>
        <w:t>la Res</w:t>
      </w:r>
      <w:r w:rsidR="009C4601">
        <w:rPr>
          <w:rFonts w:ascii="Tahoma" w:hAnsi="Tahoma" w:cs="Tahoma"/>
          <w:sz w:val="22"/>
          <w:szCs w:val="22"/>
        </w:rPr>
        <w:t xml:space="preserve">olución VPB 11260 del 11 de febrero de 2015, </w:t>
      </w:r>
      <w:r w:rsidR="00280DED">
        <w:rPr>
          <w:rFonts w:ascii="Tahoma" w:hAnsi="Tahoma" w:cs="Tahoma"/>
          <w:sz w:val="22"/>
          <w:szCs w:val="22"/>
        </w:rPr>
        <w:t xml:space="preserve">que </w:t>
      </w:r>
      <w:r w:rsidR="009C4601">
        <w:rPr>
          <w:rFonts w:ascii="Tahoma" w:hAnsi="Tahoma" w:cs="Tahoma"/>
          <w:sz w:val="22"/>
          <w:szCs w:val="22"/>
        </w:rPr>
        <w:t xml:space="preserve">resolvió el recurso de apelación, </w:t>
      </w:r>
      <w:r w:rsidR="00280DED">
        <w:rPr>
          <w:rFonts w:ascii="Tahoma" w:hAnsi="Tahoma" w:cs="Tahoma"/>
          <w:sz w:val="22"/>
          <w:szCs w:val="22"/>
        </w:rPr>
        <w:t xml:space="preserve">se </w:t>
      </w:r>
      <w:r w:rsidR="009C4601">
        <w:rPr>
          <w:rFonts w:ascii="Tahoma" w:hAnsi="Tahoma" w:cs="Tahoma"/>
          <w:sz w:val="22"/>
          <w:szCs w:val="22"/>
        </w:rPr>
        <w:t>confirm</w:t>
      </w:r>
      <w:r w:rsidR="00280DED">
        <w:rPr>
          <w:rFonts w:ascii="Tahoma" w:hAnsi="Tahoma" w:cs="Tahoma"/>
          <w:sz w:val="22"/>
          <w:szCs w:val="22"/>
        </w:rPr>
        <w:t xml:space="preserve">ó </w:t>
      </w:r>
      <w:r w:rsidR="009C4601">
        <w:rPr>
          <w:rFonts w:ascii="Tahoma" w:hAnsi="Tahoma" w:cs="Tahoma"/>
          <w:sz w:val="22"/>
          <w:szCs w:val="22"/>
        </w:rPr>
        <w:t>la resolución atacada</w:t>
      </w:r>
      <w:r w:rsidR="00EC18B3">
        <w:rPr>
          <w:rFonts w:ascii="Tahoma" w:hAnsi="Tahoma" w:cs="Tahoma"/>
          <w:sz w:val="22"/>
          <w:szCs w:val="22"/>
        </w:rPr>
        <w:t xml:space="preserve">, aclarándose </w:t>
      </w:r>
      <w:r w:rsidR="009C4601">
        <w:rPr>
          <w:rFonts w:ascii="Tahoma" w:hAnsi="Tahoma" w:cs="Tahoma"/>
          <w:sz w:val="22"/>
          <w:szCs w:val="22"/>
        </w:rPr>
        <w:t xml:space="preserve">que </w:t>
      </w:r>
      <w:r w:rsidR="00EC18B3">
        <w:rPr>
          <w:rFonts w:ascii="Tahoma" w:hAnsi="Tahoma" w:cs="Tahoma"/>
          <w:sz w:val="22"/>
          <w:szCs w:val="22"/>
        </w:rPr>
        <w:t xml:space="preserve">ella </w:t>
      </w:r>
      <w:r w:rsidR="009C4601">
        <w:rPr>
          <w:rFonts w:ascii="Tahoma" w:hAnsi="Tahoma" w:cs="Tahoma"/>
          <w:sz w:val="22"/>
          <w:szCs w:val="22"/>
        </w:rPr>
        <w:t>tení</w:t>
      </w:r>
      <w:r w:rsidR="005D22B2">
        <w:rPr>
          <w:rFonts w:ascii="Tahoma" w:hAnsi="Tahoma" w:cs="Tahoma"/>
          <w:sz w:val="22"/>
          <w:szCs w:val="22"/>
        </w:rPr>
        <w:t>a</w:t>
      </w:r>
      <w:r w:rsidR="009C4601">
        <w:rPr>
          <w:rFonts w:ascii="Tahoma" w:hAnsi="Tahoma" w:cs="Tahoma"/>
          <w:sz w:val="22"/>
          <w:szCs w:val="22"/>
        </w:rPr>
        <w:t xml:space="preserve"> 994</w:t>
      </w:r>
      <w:r w:rsidR="00EC18B3">
        <w:rPr>
          <w:rFonts w:ascii="Tahoma" w:hAnsi="Tahoma" w:cs="Tahoma"/>
          <w:sz w:val="22"/>
          <w:szCs w:val="22"/>
        </w:rPr>
        <w:t xml:space="preserve"> semanas</w:t>
      </w:r>
      <w:r w:rsidR="009C4601">
        <w:rPr>
          <w:rFonts w:ascii="Tahoma" w:hAnsi="Tahoma" w:cs="Tahoma"/>
          <w:sz w:val="22"/>
          <w:szCs w:val="22"/>
        </w:rPr>
        <w:t>.</w:t>
      </w:r>
    </w:p>
    <w:p w:rsidR="00C03A5D" w:rsidRDefault="00C03A5D" w:rsidP="00E41882">
      <w:pPr>
        <w:widowControl w:val="0"/>
        <w:autoSpaceDE w:val="0"/>
        <w:autoSpaceDN w:val="0"/>
        <w:adjustRightInd w:val="0"/>
        <w:spacing w:line="276" w:lineRule="auto"/>
        <w:ind w:firstLine="708"/>
        <w:jc w:val="both"/>
        <w:rPr>
          <w:rFonts w:ascii="Tahoma" w:hAnsi="Tahoma" w:cs="Tahoma"/>
          <w:sz w:val="22"/>
          <w:szCs w:val="22"/>
        </w:rPr>
      </w:pPr>
    </w:p>
    <w:p w:rsidR="005D4687" w:rsidRDefault="00EC18B3"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r</w:t>
      </w:r>
      <w:r w:rsidR="00C03A5D">
        <w:rPr>
          <w:rFonts w:ascii="Tahoma" w:hAnsi="Tahoma" w:cs="Tahoma"/>
          <w:sz w:val="22"/>
          <w:szCs w:val="22"/>
        </w:rPr>
        <w:t xml:space="preserve">efiere que </w:t>
      </w:r>
      <w:r w:rsidR="005D4687">
        <w:rPr>
          <w:rFonts w:ascii="Tahoma" w:hAnsi="Tahoma" w:cs="Tahoma"/>
          <w:sz w:val="22"/>
          <w:szCs w:val="22"/>
        </w:rPr>
        <w:t>cotizó un total de 510,57 en los sectores público y privado, en los 20 años anteriores al cumplimiento de los 55 años de edad.</w:t>
      </w:r>
    </w:p>
    <w:p w:rsidR="005D4687" w:rsidRDefault="005D4687" w:rsidP="00E41882">
      <w:pPr>
        <w:widowControl w:val="0"/>
        <w:autoSpaceDE w:val="0"/>
        <w:autoSpaceDN w:val="0"/>
        <w:adjustRightInd w:val="0"/>
        <w:spacing w:line="276" w:lineRule="auto"/>
        <w:ind w:firstLine="708"/>
        <w:jc w:val="both"/>
        <w:rPr>
          <w:rFonts w:ascii="Tahoma" w:hAnsi="Tahoma" w:cs="Tahoma"/>
          <w:sz w:val="22"/>
          <w:szCs w:val="22"/>
        </w:rPr>
      </w:pPr>
    </w:p>
    <w:p w:rsidR="008E1650" w:rsidRDefault="004C515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A57624">
        <w:rPr>
          <w:rFonts w:ascii="Tahoma" w:hAnsi="Tahoma" w:cs="Tahoma"/>
          <w:sz w:val="22"/>
          <w:szCs w:val="22"/>
        </w:rPr>
        <w:t xml:space="preserve">aceptó </w:t>
      </w:r>
      <w:r w:rsidR="008E1650">
        <w:rPr>
          <w:rFonts w:ascii="Tahoma" w:hAnsi="Tahoma" w:cs="Tahoma"/>
          <w:sz w:val="22"/>
          <w:szCs w:val="22"/>
        </w:rPr>
        <w:t>los hechos de la demanda, salvo los que refieren que cuenta con 500 semanas cotizadas en los sectores público y privado</w:t>
      </w:r>
      <w:r w:rsidR="00294FEA">
        <w:rPr>
          <w:rFonts w:ascii="Tahoma" w:hAnsi="Tahoma" w:cs="Tahoma"/>
          <w:sz w:val="22"/>
          <w:szCs w:val="22"/>
        </w:rPr>
        <w:t>,</w:t>
      </w:r>
      <w:r w:rsidR="008E1650">
        <w:rPr>
          <w:rFonts w:ascii="Tahoma" w:hAnsi="Tahoma" w:cs="Tahoma"/>
          <w:sz w:val="22"/>
          <w:szCs w:val="22"/>
        </w:rPr>
        <w:t xml:space="preserve"> </w:t>
      </w:r>
      <w:r w:rsidR="00294FEA">
        <w:rPr>
          <w:rFonts w:ascii="Tahoma" w:hAnsi="Tahoma" w:cs="Tahoma"/>
          <w:sz w:val="22"/>
          <w:szCs w:val="22"/>
        </w:rPr>
        <w:t>respecto de los cuales manifestó que no le constaban</w:t>
      </w:r>
      <w:r w:rsidR="00851C40">
        <w:rPr>
          <w:rFonts w:ascii="Tahoma" w:hAnsi="Tahoma" w:cs="Tahoma"/>
          <w:sz w:val="22"/>
          <w:szCs w:val="22"/>
        </w:rPr>
        <w:t xml:space="preserve">. Por otra parte, se opuso a la totalidad de las pretensiones de la demanda y propuso las </w:t>
      </w:r>
      <w:r w:rsidR="00795202">
        <w:rPr>
          <w:rFonts w:ascii="Tahoma" w:hAnsi="Tahoma" w:cs="Tahoma"/>
          <w:sz w:val="22"/>
          <w:szCs w:val="22"/>
        </w:rPr>
        <w:t>excepciones</w:t>
      </w:r>
      <w:r w:rsidR="00851C40">
        <w:rPr>
          <w:rFonts w:ascii="Tahoma" w:hAnsi="Tahoma" w:cs="Tahoma"/>
          <w:sz w:val="22"/>
          <w:szCs w:val="22"/>
        </w:rPr>
        <w:t xml:space="preserve"> de mérito </w:t>
      </w:r>
      <w:r w:rsidR="00603E91">
        <w:rPr>
          <w:rFonts w:ascii="Tahoma" w:hAnsi="Tahoma" w:cs="Tahoma"/>
          <w:sz w:val="22"/>
          <w:szCs w:val="22"/>
        </w:rPr>
        <w:t xml:space="preserve">que </w:t>
      </w:r>
      <w:r w:rsidR="00851C40">
        <w:rPr>
          <w:rFonts w:ascii="Tahoma" w:hAnsi="Tahoma" w:cs="Tahoma"/>
          <w:sz w:val="22"/>
          <w:szCs w:val="22"/>
        </w:rPr>
        <w:t>denominó “Inexistencia de la obligación” y “Prescripción”.</w:t>
      </w:r>
    </w:p>
    <w:p w:rsidR="00644D88" w:rsidRDefault="00644D88" w:rsidP="00E41882">
      <w:pPr>
        <w:widowControl w:val="0"/>
        <w:autoSpaceDE w:val="0"/>
        <w:autoSpaceDN w:val="0"/>
        <w:adjustRightInd w:val="0"/>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ansinterligne"/>
        <w:rPr>
          <w:sz w:val="22"/>
          <w:szCs w:val="22"/>
        </w:rPr>
      </w:pPr>
    </w:p>
    <w:p w:rsidR="004F6606" w:rsidRPr="00013585" w:rsidRDefault="004F6606" w:rsidP="004F6606">
      <w:pPr>
        <w:tabs>
          <w:tab w:val="left" w:pos="748"/>
        </w:tabs>
        <w:spacing w:line="276" w:lineRule="auto"/>
        <w:jc w:val="both"/>
        <w:rPr>
          <w:rFonts w:ascii="Tahoma" w:hAnsi="Tahoma" w:cs="Tahoma"/>
          <w:sz w:val="22"/>
          <w:szCs w:val="22"/>
        </w:rPr>
      </w:pPr>
      <w:r>
        <w:rPr>
          <w:rFonts w:ascii="Tahoma" w:hAnsi="Tahoma" w:cs="Tahoma"/>
          <w:sz w:val="22"/>
          <w:szCs w:val="22"/>
        </w:rPr>
        <w:tab/>
        <w:t>L</w:t>
      </w:r>
      <w:r w:rsidRPr="00013585">
        <w:rPr>
          <w:rFonts w:ascii="Tahoma" w:hAnsi="Tahoma" w:cs="Tahoma"/>
          <w:sz w:val="22"/>
          <w:szCs w:val="22"/>
        </w:rPr>
        <w:t xml:space="preserve">a Jueza de conocimiento negó las pretensiones de la demanda propuestas por </w:t>
      </w:r>
      <w:r>
        <w:rPr>
          <w:rFonts w:ascii="Tahoma" w:hAnsi="Tahoma" w:cs="Tahoma"/>
          <w:sz w:val="22"/>
          <w:szCs w:val="22"/>
        </w:rPr>
        <w:t>la</w:t>
      </w:r>
      <w:r w:rsidRPr="00013585">
        <w:rPr>
          <w:rFonts w:ascii="Tahoma" w:hAnsi="Tahoma" w:cs="Tahoma"/>
          <w:sz w:val="22"/>
          <w:szCs w:val="22"/>
        </w:rPr>
        <w:t xml:space="preserve"> señor</w:t>
      </w:r>
      <w:r>
        <w:rPr>
          <w:rFonts w:ascii="Tahoma" w:hAnsi="Tahoma" w:cs="Tahoma"/>
          <w:sz w:val="22"/>
          <w:szCs w:val="22"/>
        </w:rPr>
        <w:t>a</w:t>
      </w:r>
      <w:r w:rsidRPr="00013585">
        <w:rPr>
          <w:rFonts w:ascii="Tahoma" w:hAnsi="Tahoma" w:cs="Tahoma"/>
          <w:sz w:val="22"/>
          <w:szCs w:val="22"/>
        </w:rPr>
        <w:t xml:space="preserve"> </w:t>
      </w:r>
      <w:proofErr w:type="spellStart"/>
      <w:r>
        <w:rPr>
          <w:rFonts w:ascii="Tahoma" w:hAnsi="Tahoma" w:cs="Tahoma"/>
          <w:sz w:val="22"/>
          <w:szCs w:val="22"/>
        </w:rPr>
        <w:t>Melida</w:t>
      </w:r>
      <w:proofErr w:type="spellEnd"/>
      <w:r>
        <w:rPr>
          <w:rFonts w:ascii="Tahoma" w:hAnsi="Tahoma" w:cs="Tahoma"/>
          <w:sz w:val="22"/>
          <w:szCs w:val="22"/>
        </w:rPr>
        <w:t xml:space="preserve"> Cardona Muriel, a quien condenó al pago de las costas procesales.</w:t>
      </w:r>
      <w:r w:rsidRPr="00013585">
        <w:rPr>
          <w:rFonts w:ascii="Tahoma" w:hAnsi="Tahoma" w:cs="Tahoma"/>
          <w:sz w:val="22"/>
          <w:szCs w:val="22"/>
        </w:rPr>
        <w:t xml:space="preserve"> </w:t>
      </w:r>
    </w:p>
    <w:p w:rsidR="004F6606" w:rsidRPr="00013585" w:rsidRDefault="004F6606" w:rsidP="004F6606">
      <w:pPr>
        <w:tabs>
          <w:tab w:val="left" w:pos="748"/>
        </w:tabs>
        <w:jc w:val="both"/>
        <w:rPr>
          <w:rFonts w:ascii="Tahoma" w:hAnsi="Tahoma" w:cs="Tahoma"/>
          <w:sz w:val="22"/>
          <w:szCs w:val="22"/>
        </w:rPr>
      </w:pPr>
      <w:r>
        <w:rPr>
          <w:rFonts w:ascii="Tahoma" w:hAnsi="Tahoma" w:cs="Tahoma"/>
          <w:sz w:val="22"/>
          <w:szCs w:val="22"/>
        </w:rPr>
        <w:t xml:space="preserve"> </w:t>
      </w:r>
    </w:p>
    <w:p w:rsidR="004F6606" w:rsidRDefault="004F6606" w:rsidP="004F6606">
      <w:pPr>
        <w:tabs>
          <w:tab w:val="left" w:pos="748"/>
        </w:tabs>
        <w:spacing w:line="276" w:lineRule="auto"/>
        <w:jc w:val="both"/>
        <w:rPr>
          <w:rFonts w:ascii="Tahoma" w:hAnsi="Tahoma" w:cs="Tahoma"/>
          <w:sz w:val="22"/>
          <w:szCs w:val="22"/>
        </w:rPr>
      </w:pPr>
      <w:r w:rsidRPr="00013585">
        <w:rPr>
          <w:rFonts w:ascii="Tahoma" w:hAnsi="Tahoma" w:cs="Tahoma"/>
          <w:sz w:val="22"/>
          <w:szCs w:val="22"/>
        </w:rPr>
        <w:tab/>
        <w:t xml:space="preserve"> </w:t>
      </w:r>
      <w:r>
        <w:rPr>
          <w:rFonts w:ascii="Tahoma" w:hAnsi="Tahoma" w:cs="Tahoma"/>
          <w:sz w:val="22"/>
          <w:szCs w:val="22"/>
        </w:rPr>
        <w:t xml:space="preserve">Para llegar a tal determinación la A-quo consideró, en síntesis, que a pesar de que </w:t>
      </w:r>
      <w:r w:rsidR="00851C40">
        <w:rPr>
          <w:rFonts w:ascii="Tahoma" w:hAnsi="Tahoma" w:cs="Tahoma"/>
          <w:sz w:val="22"/>
          <w:szCs w:val="22"/>
        </w:rPr>
        <w:t>la</w:t>
      </w:r>
      <w:r>
        <w:rPr>
          <w:rFonts w:ascii="Tahoma" w:hAnsi="Tahoma" w:cs="Tahoma"/>
          <w:sz w:val="22"/>
          <w:szCs w:val="22"/>
        </w:rPr>
        <w:t xml:space="preserve"> actor</w:t>
      </w:r>
      <w:r w:rsidR="00851C40">
        <w:rPr>
          <w:rFonts w:ascii="Tahoma" w:hAnsi="Tahoma" w:cs="Tahoma"/>
          <w:sz w:val="22"/>
          <w:szCs w:val="22"/>
        </w:rPr>
        <w:t>a</w:t>
      </w:r>
      <w:r>
        <w:rPr>
          <w:rFonts w:ascii="Tahoma" w:hAnsi="Tahoma" w:cs="Tahoma"/>
          <w:sz w:val="22"/>
          <w:szCs w:val="22"/>
        </w:rPr>
        <w:t xml:space="preserve"> es beneficiari</w:t>
      </w:r>
      <w:r w:rsidR="00851C40">
        <w:rPr>
          <w:rFonts w:ascii="Tahoma" w:hAnsi="Tahoma" w:cs="Tahoma"/>
          <w:sz w:val="22"/>
          <w:szCs w:val="22"/>
        </w:rPr>
        <w:t>a</w:t>
      </w:r>
      <w:r>
        <w:rPr>
          <w:rFonts w:ascii="Tahoma" w:hAnsi="Tahoma" w:cs="Tahoma"/>
          <w:sz w:val="22"/>
          <w:szCs w:val="22"/>
        </w:rPr>
        <w:t xml:space="preserve"> del régimen de transición, no acreditaba las 500 semanas en los 20 años anteriores al cumplimiento de la edad mínima para pensionarse, exigidas por el Acuerdo 049 de 1990, sin que fuera posible tener en cuenta aquellas que se efectuaron en el sector público, de conformidad con la jurisprudencia de la Sala de Casación Laboral de la Corte Suprema de Justicia.</w:t>
      </w:r>
    </w:p>
    <w:p w:rsidR="004F6606" w:rsidRDefault="004F6606" w:rsidP="006A4F4F">
      <w:pPr>
        <w:tabs>
          <w:tab w:val="left" w:pos="748"/>
        </w:tabs>
        <w:jc w:val="both"/>
        <w:rPr>
          <w:rFonts w:ascii="Tahoma" w:hAnsi="Tahoma" w:cs="Tahoma"/>
          <w:sz w:val="22"/>
          <w:szCs w:val="22"/>
        </w:rPr>
      </w:pPr>
    </w:p>
    <w:p w:rsidR="004F6606" w:rsidRDefault="004F6606" w:rsidP="004F6606">
      <w:pPr>
        <w:tabs>
          <w:tab w:val="left" w:pos="748"/>
        </w:tabs>
        <w:spacing w:line="276" w:lineRule="auto"/>
        <w:jc w:val="both"/>
        <w:rPr>
          <w:rFonts w:ascii="Tahoma" w:hAnsi="Tahoma" w:cs="Tahoma"/>
          <w:b/>
          <w:sz w:val="22"/>
          <w:szCs w:val="22"/>
        </w:rPr>
      </w:pPr>
      <w:r>
        <w:rPr>
          <w:rFonts w:ascii="Tahoma" w:hAnsi="Tahoma" w:cs="Tahoma"/>
          <w:sz w:val="22"/>
          <w:szCs w:val="22"/>
        </w:rPr>
        <w:tab/>
      </w:r>
      <w:r w:rsidR="00851C40">
        <w:rPr>
          <w:rFonts w:ascii="Tahoma" w:hAnsi="Tahoma" w:cs="Tahoma"/>
          <w:sz w:val="22"/>
          <w:szCs w:val="22"/>
        </w:rPr>
        <w:t xml:space="preserve">Asimismo, refirió que </w:t>
      </w:r>
      <w:r w:rsidR="0034777B">
        <w:rPr>
          <w:rFonts w:ascii="Tahoma" w:hAnsi="Tahoma" w:cs="Tahoma"/>
          <w:sz w:val="22"/>
          <w:szCs w:val="22"/>
        </w:rPr>
        <w:t xml:space="preserve">la demandante </w:t>
      </w:r>
      <w:r w:rsidR="005F2B0E">
        <w:rPr>
          <w:rFonts w:ascii="Tahoma" w:hAnsi="Tahoma" w:cs="Tahoma"/>
          <w:sz w:val="22"/>
          <w:szCs w:val="22"/>
        </w:rPr>
        <w:t>tampoco conservó el régimen de transición del que fue beneficiara en razón a que no alcanzó las semanas exigidas por una de las normas anteriores a la Ley 100 de 1993, con anterioridad al 31 de julio de 2010 y, además, carecía de 750 semanas cotizadas antes del 29 de julio de 2005.</w:t>
      </w:r>
      <w:r w:rsidR="006A4F4F">
        <w:rPr>
          <w:rFonts w:ascii="Tahoma" w:hAnsi="Tahoma" w:cs="Tahoma"/>
          <w:sz w:val="22"/>
          <w:szCs w:val="22"/>
        </w:rPr>
        <w:t xml:space="preserve"> </w:t>
      </w:r>
      <w:r w:rsidR="005F2B0E">
        <w:rPr>
          <w:rFonts w:ascii="Tahoma" w:hAnsi="Tahoma" w:cs="Tahoma"/>
          <w:sz w:val="22"/>
          <w:szCs w:val="22"/>
        </w:rPr>
        <w:t xml:space="preserve">Finalmente indicó que </w:t>
      </w:r>
      <w:r w:rsidR="00214A75">
        <w:rPr>
          <w:rFonts w:ascii="Tahoma" w:hAnsi="Tahoma" w:cs="Tahoma"/>
          <w:sz w:val="22"/>
          <w:szCs w:val="22"/>
        </w:rPr>
        <w:t>la</w:t>
      </w:r>
      <w:r w:rsidR="005F2B0E">
        <w:rPr>
          <w:rFonts w:ascii="Tahoma" w:hAnsi="Tahoma" w:cs="Tahoma"/>
          <w:sz w:val="22"/>
          <w:szCs w:val="22"/>
        </w:rPr>
        <w:t xml:space="preserve"> </w:t>
      </w:r>
      <w:r w:rsidR="0034777B">
        <w:rPr>
          <w:rFonts w:ascii="Tahoma" w:hAnsi="Tahoma" w:cs="Tahoma"/>
          <w:sz w:val="22"/>
          <w:szCs w:val="22"/>
        </w:rPr>
        <w:t xml:space="preserve">señora Cardona </w:t>
      </w:r>
      <w:r w:rsidR="00214A75">
        <w:rPr>
          <w:rFonts w:ascii="Tahoma" w:hAnsi="Tahoma" w:cs="Tahoma"/>
          <w:sz w:val="22"/>
          <w:szCs w:val="22"/>
        </w:rPr>
        <w:t xml:space="preserve">no </w:t>
      </w:r>
      <w:r w:rsidR="00B23DC2">
        <w:rPr>
          <w:rFonts w:ascii="Tahoma" w:hAnsi="Tahoma" w:cs="Tahoma"/>
          <w:sz w:val="22"/>
          <w:szCs w:val="22"/>
        </w:rPr>
        <w:t xml:space="preserve">cumplía los requisitos </w:t>
      </w:r>
      <w:r w:rsidR="00B56D64">
        <w:rPr>
          <w:rFonts w:ascii="Tahoma" w:hAnsi="Tahoma" w:cs="Tahoma"/>
          <w:sz w:val="22"/>
          <w:szCs w:val="22"/>
        </w:rPr>
        <w:t>d</w:t>
      </w:r>
      <w:r w:rsidR="00214A75">
        <w:rPr>
          <w:rFonts w:ascii="Tahoma" w:hAnsi="Tahoma" w:cs="Tahoma"/>
          <w:sz w:val="22"/>
          <w:szCs w:val="22"/>
        </w:rPr>
        <w:t xml:space="preserve">el artículo 9º de la Ley </w:t>
      </w:r>
      <w:r w:rsidR="00B23DC2">
        <w:rPr>
          <w:rFonts w:ascii="Tahoma" w:hAnsi="Tahoma" w:cs="Tahoma"/>
          <w:sz w:val="22"/>
          <w:szCs w:val="22"/>
        </w:rPr>
        <w:t xml:space="preserve">797 de 2003 para acceder a la pensión de vejez consagrado en esa norma, ya que </w:t>
      </w:r>
      <w:r w:rsidR="005F2B0E">
        <w:rPr>
          <w:rFonts w:ascii="Tahoma" w:hAnsi="Tahoma" w:cs="Tahoma"/>
          <w:sz w:val="22"/>
          <w:szCs w:val="22"/>
        </w:rPr>
        <w:t>carecía de las 1250 semanas exigidas en el año 2013,</w:t>
      </w:r>
      <w:r w:rsidR="006A4F4F">
        <w:rPr>
          <w:rFonts w:ascii="Tahoma" w:hAnsi="Tahoma" w:cs="Tahoma"/>
          <w:sz w:val="22"/>
          <w:szCs w:val="22"/>
        </w:rPr>
        <w:t xml:space="preserve"> cuando solicitó el reconocimiento de la pensión</w:t>
      </w:r>
      <w:r>
        <w:rPr>
          <w:rFonts w:ascii="Tahoma" w:hAnsi="Tahoma" w:cs="Tahoma"/>
          <w:sz w:val="22"/>
          <w:szCs w:val="22"/>
        </w:rPr>
        <w:t>.</w:t>
      </w:r>
    </w:p>
    <w:p w:rsidR="00F26712" w:rsidRDefault="00F26712" w:rsidP="00214A75">
      <w:pPr>
        <w:widowControl w:val="0"/>
        <w:autoSpaceDE w:val="0"/>
        <w:autoSpaceDN w:val="0"/>
        <w:adjustRightInd w:val="0"/>
        <w:ind w:firstLine="708"/>
        <w:jc w:val="both"/>
        <w:rPr>
          <w:rFonts w:ascii="Tahoma" w:hAnsi="Tahoma" w:cs="Tahoma"/>
          <w:sz w:val="22"/>
          <w:szCs w:val="22"/>
        </w:rPr>
      </w:pPr>
    </w:p>
    <w:p w:rsidR="003274A7" w:rsidRPr="00EA3EFB" w:rsidRDefault="00EF5865"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Recurso de apelación </w:t>
      </w:r>
    </w:p>
    <w:p w:rsidR="00924F0D" w:rsidRDefault="00924F0D" w:rsidP="00E41882">
      <w:pPr>
        <w:spacing w:line="276" w:lineRule="auto"/>
        <w:ind w:firstLine="708"/>
        <w:jc w:val="both"/>
        <w:rPr>
          <w:rFonts w:ascii="Tahoma" w:hAnsi="Tahoma" w:cs="Tahoma"/>
          <w:sz w:val="22"/>
          <w:szCs w:val="22"/>
        </w:rPr>
      </w:pPr>
    </w:p>
    <w:p w:rsidR="00EE47B2" w:rsidRDefault="00EF5865" w:rsidP="006A2E03">
      <w:pPr>
        <w:pStyle w:val="Retraitcorpsdetexte"/>
        <w:spacing w:line="276" w:lineRule="auto"/>
        <w:ind w:firstLine="561"/>
        <w:rPr>
          <w:sz w:val="22"/>
          <w:szCs w:val="22"/>
        </w:rPr>
      </w:pPr>
      <w:r w:rsidRPr="00013585">
        <w:rPr>
          <w:sz w:val="22"/>
          <w:szCs w:val="22"/>
        </w:rPr>
        <w:t xml:space="preserve">El apoderado del demandante apeló la </w:t>
      </w:r>
      <w:r>
        <w:rPr>
          <w:sz w:val="22"/>
          <w:szCs w:val="22"/>
        </w:rPr>
        <w:t xml:space="preserve">decisión </w:t>
      </w:r>
      <w:r w:rsidR="00EE47B2">
        <w:rPr>
          <w:sz w:val="22"/>
          <w:szCs w:val="22"/>
        </w:rPr>
        <w:t xml:space="preserve">arguyendo que el Decreto 758 de 1990 no exige la cotización de las 500 semanas exclusivamente en el I.S.S., hoy Colpensiones, </w:t>
      </w:r>
      <w:r w:rsidR="002821A5">
        <w:rPr>
          <w:sz w:val="22"/>
          <w:szCs w:val="22"/>
        </w:rPr>
        <w:t>pues lo hace de manera genérica, por lo que la postura del despacho resulta nociva para la trabajadora</w:t>
      </w:r>
      <w:r w:rsidR="008C33A4">
        <w:rPr>
          <w:sz w:val="22"/>
          <w:szCs w:val="22"/>
        </w:rPr>
        <w:t xml:space="preserve">, debiendo revocarse para, en su lugar, </w:t>
      </w:r>
      <w:r w:rsidR="00B45D51">
        <w:rPr>
          <w:sz w:val="22"/>
          <w:szCs w:val="22"/>
        </w:rPr>
        <w:t>conceder la prestación en razón a que su poderdante tiene 510 semanas cotizadas en los 20 años anteriores al cumplimiento de la edad mínima para pensionarse.</w:t>
      </w: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lastRenderedPageBreak/>
        <w:t>Consideraciones</w:t>
      </w:r>
    </w:p>
    <w:p w:rsidR="00503641" w:rsidRPr="00013585" w:rsidRDefault="00503641" w:rsidP="00503641">
      <w:pPr>
        <w:pStyle w:val="Corpsdetexte"/>
        <w:numPr>
          <w:ilvl w:val="1"/>
          <w:numId w:val="8"/>
        </w:numPr>
        <w:spacing w:after="0" w:line="276" w:lineRule="auto"/>
        <w:ind w:right="51" w:hanging="371"/>
        <w:jc w:val="both"/>
        <w:rPr>
          <w:rFonts w:ascii="Tahoma" w:hAnsi="Tahoma" w:cs="Tahoma"/>
          <w:b/>
          <w:sz w:val="22"/>
          <w:szCs w:val="22"/>
        </w:rPr>
      </w:pPr>
      <w:r w:rsidRPr="00013585">
        <w:rPr>
          <w:rFonts w:ascii="Tahoma" w:hAnsi="Tahoma" w:cs="Tahoma"/>
          <w:b/>
          <w:sz w:val="22"/>
          <w:szCs w:val="22"/>
        </w:rPr>
        <w:t>Caso concreto</w:t>
      </w:r>
    </w:p>
    <w:p w:rsidR="00503641" w:rsidRDefault="00503641" w:rsidP="00503641">
      <w:pPr>
        <w:pStyle w:val="Sansinterligne"/>
        <w:rPr>
          <w:sz w:val="22"/>
          <w:szCs w:val="22"/>
        </w:rPr>
      </w:pPr>
    </w:p>
    <w:p w:rsidR="00503641" w:rsidRDefault="00503641" w:rsidP="00503641">
      <w:pPr>
        <w:pStyle w:val="Corpsdetexte"/>
        <w:spacing w:after="0" w:line="276" w:lineRule="auto"/>
        <w:ind w:right="51" w:firstLine="708"/>
        <w:jc w:val="both"/>
        <w:rPr>
          <w:rFonts w:ascii="Tahoma" w:hAnsi="Tahoma" w:cs="Tahoma"/>
          <w:bCs/>
          <w:sz w:val="22"/>
          <w:szCs w:val="22"/>
        </w:rPr>
      </w:pPr>
      <w:r w:rsidRPr="00505656">
        <w:rPr>
          <w:rFonts w:ascii="Tahoma" w:hAnsi="Tahoma" w:cs="Tahoma"/>
          <w:bCs/>
          <w:sz w:val="22"/>
          <w:szCs w:val="22"/>
        </w:rPr>
        <w:t>Son hechos que se encuentran por fuera de discusión los siguientes:</w:t>
      </w:r>
    </w:p>
    <w:p w:rsidR="00503641" w:rsidRDefault="00503641" w:rsidP="00503641">
      <w:pPr>
        <w:pStyle w:val="Corpsdetexte"/>
        <w:spacing w:after="0" w:line="276" w:lineRule="auto"/>
        <w:ind w:right="51" w:firstLine="708"/>
        <w:jc w:val="both"/>
        <w:rPr>
          <w:rFonts w:ascii="Tahoma" w:hAnsi="Tahoma" w:cs="Tahoma"/>
          <w:bCs/>
          <w:sz w:val="22"/>
          <w:szCs w:val="22"/>
        </w:rPr>
      </w:pPr>
      <w:r w:rsidRPr="00505656">
        <w:rPr>
          <w:rFonts w:ascii="Tahoma" w:hAnsi="Tahoma" w:cs="Tahoma"/>
          <w:bCs/>
          <w:sz w:val="22"/>
          <w:szCs w:val="22"/>
        </w:rPr>
        <w:t xml:space="preserve"> </w:t>
      </w:r>
    </w:p>
    <w:p w:rsidR="00503641" w:rsidRDefault="00503641" w:rsidP="00503641">
      <w:pPr>
        <w:pStyle w:val="Corpsdetexte"/>
        <w:numPr>
          <w:ilvl w:val="0"/>
          <w:numId w:val="35"/>
        </w:numPr>
        <w:tabs>
          <w:tab w:val="left" w:pos="1134"/>
        </w:tabs>
        <w:spacing w:after="0" w:line="276" w:lineRule="auto"/>
        <w:ind w:left="709" w:right="51" w:firstLine="0"/>
        <w:jc w:val="both"/>
        <w:rPr>
          <w:rFonts w:ascii="Tahoma" w:hAnsi="Tahoma" w:cs="Tahoma"/>
          <w:bCs/>
          <w:sz w:val="22"/>
          <w:szCs w:val="22"/>
        </w:rPr>
      </w:pPr>
      <w:r w:rsidRPr="00505656">
        <w:rPr>
          <w:rFonts w:ascii="Tahoma" w:hAnsi="Tahoma" w:cs="Tahoma"/>
          <w:bCs/>
          <w:sz w:val="22"/>
          <w:szCs w:val="22"/>
        </w:rPr>
        <w:t xml:space="preserve">Que </w:t>
      </w:r>
      <w:r w:rsidR="002C6BB9">
        <w:rPr>
          <w:rFonts w:ascii="Tahoma" w:hAnsi="Tahoma" w:cs="Tahoma"/>
          <w:bCs/>
          <w:sz w:val="22"/>
          <w:szCs w:val="22"/>
        </w:rPr>
        <w:t>la</w:t>
      </w:r>
      <w:r w:rsidRPr="00505656">
        <w:rPr>
          <w:rFonts w:ascii="Tahoma" w:hAnsi="Tahoma" w:cs="Tahoma"/>
          <w:bCs/>
          <w:sz w:val="22"/>
          <w:szCs w:val="22"/>
        </w:rPr>
        <w:t xml:space="preserve"> demandante cumplió los </w:t>
      </w:r>
      <w:r w:rsidR="002C6BB9">
        <w:rPr>
          <w:rFonts w:ascii="Tahoma" w:hAnsi="Tahoma" w:cs="Tahoma"/>
          <w:bCs/>
          <w:sz w:val="22"/>
          <w:szCs w:val="22"/>
        </w:rPr>
        <w:t>55</w:t>
      </w:r>
      <w:r w:rsidRPr="00505656">
        <w:rPr>
          <w:rFonts w:ascii="Tahoma" w:hAnsi="Tahoma" w:cs="Tahoma"/>
          <w:bCs/>
          <w:sz w:val="22"/>
          <w:szCs w:val="22"/>
        </w:rPr>
        <w:t xml:space="preserve"> años de edad el </w:t>
      </w:r>
      <w:r w:rsidR="002C6BB9">
        <w:rPr>
          <w:rFonts w:ascii="Tahoma" w:hAnsi="Tahoma" w:cs="Tahoma"/>
          <w:bCs/>
          <w:sz w:val="22"/>
          <w:szCs w:val="22"/>
        </w:rPr>
        <w:t>4 de febrero de 2003</w:t>
      </w:r>
      <w:r w:rsidRPr="00505656">
        <w:rPr>
          <w:rFonts w:ascii="Tahoma" w:hAnsi="Tahoma" w:cs="Tahoma"/>
          <w:bCs/>
          <w:sz w:val="22"/>
          <w:szCs w:val="22"/>
        </w:rPr>
        <w:t xml:space="preserve"> (</w:t>
      </w:r>
      <w:proofErr w:type="spellStart"/>
      <w:r w:rsidRPr="00505656">
        <w:rPr>
          <w:rFonts w:ascii="Tahoma" w:hAnsi="Tahoma" w:cs="Tahoma"/>
          <w:bCs/>
          <w:sz w:val="22"/>
          <w:szCs w:val="22"/>
        </w:rPr>
        <w:t>fl</w:t>
      </w:r>
      <w:proofErr w:type="spellEnd"/>
      <w:r w:rsidRPr="00505656">
        <w:rPr>
          <w:rFonts w:ascii="Tahoma" w:hAnsi="Tahoma" w:cs="Tahoma"/>
          <w:bCs/>
          <w:sz w:val="22"/>
          <w:szCs w:val="22"/>
        </w:rPr>
        <w:t xml:space="preserve">. </w:t>
      </w:r>
      <w:r w:rsidR="002C6BB9">
        <w:rPr>
          <w:rFonts w:ascii="Tahoma" w:hAnsi="Tahoma" w:cs="Tahoma"/>
          <w:bCs/>
          <w:sz w:val="22"/>
          <w:szCs w:val="22"/>
        </w:rPr>
        <w:t>1</w:t>
      </w:r>
      <w:r>
        <w:rPr>
          <w:rFonts w:ascii="Tahoma" w:hAnsi="Tahoma" w:cs="Tahoma"/>
          <w:bCs/>
          <w:sz w:val="22"/>
          <w:szCs w:val="22"/>
        </w:rPr>
        <w:t>3</w:t>
      </w:r>
      <w:r w:rsidRPr="00505656">
        <w:rPr>
          <w:rFonts w:ascii="Tahoma" w:hAnsi="Tahoma" w:cs="Tahoma"/>
          <w:bCs/>
          <w:sz w:val="22"/>
          <w:szCs w:val="22"/>
        </w:rPr>
        <w:t>);</w:t>
      </w:r>
    </w:p>
    <w:p w:rsidR="00503641" w:rsidRDefault="00503641" w:rsidP="00503641">
      <w:pPr>
        <w:pStyle w:val="Corpsdetexte"/>
        <w:tabs>
          <w:tab w:val="left" w:pos="1134"/>
        </w:tabs>
        <w:spacing w:after="0" w:line="276" w:lineRule="auto"/>
        <w:ind w:left="709" w:right="51"/>
        <w:jc w:val="both"/>
        <w:rPr>
          <w:rFonts w:ascii="Tahoma" w:hAnsi="Tahoma" w:cs="Tahoma"/>
          <w:bCs/>
          <w:sz w:val="22"/>
          <w:szCs w:val="22"/>
        </w:rPr>
      </w:pPr>
    </w:p>
    <w:p w:rsidR="00503641" w:rsidRPr="006A7A8C" w:rsidRDefault="00503641" w:rsidP="00503641">
      <w:pPr>
        <w:pStyle w:val="Corpsdetexte"/>
        <w:numPr>
          <w:ilvl w:val="0"/>
          <w:numId w:val="35"/>
        </w:numPr>
        <w:tabs>
          <w:tab w:val="left" w:pos="1134"/>
        </w:tabs>
        <w:spacing w:after="0" w:line="276" w:lineRule="auto"/>
        <w:ind w:left="709" w:right="51" w:firstLine="0"/>
        <w:jc w:val="both"/>
        <w:rPr>
          <w:rFonts w:ascii="Tahoma" w:hAnsi="Tahoma" w:cs="Tahoma"/>
          <w:bCs/>
          <w:sz w:val="22"/>
          <w:szCs w:val="22"/>
        </w:rPr>
      </w:pPr>
      <w:r w:rsidRPr="00505656">
        <w:rPr>
          <w:rFonts w:ascii="Tahoma" w:hAnsi="Tahoma" w:cs="Tahoma"/>
          <w:bCs/>
          <w:sz w:val="22"/>
          <w:szCs w:val="22"/>
        </w:rPr>
        <w:t>Que fue beneficiari</w:t>
      </w:r>
      <w:r w:rsidR="002C6BB9">
        <w:rPr>
          <w:rFonts w:ascii="Tahoma" w:hAnsi="Tahoma" w:cs="Tahoma"/>
          <w:bCs/>
          <w:sz w:val="22"/>
          <w:szCs w:val="22"/>
        </w:rPr>
        <w:t>a</w:t>
      </w:r>
      <w:r w:rsidRPr="00505656">
        <w:rPr>
          <w:rFonts w:ascii="Tahoma" w:hAnsi="Tahoma" w:cs="Tahoma"/>
          <w:bCs/>
          <w:sz w:val="22"/>
          <w:szCs w:val="22"/>
        </w:rPr>
        <w:t xml:space="preserve"> del régimen de transición por contar con más de </w:t>
      </w:r>
      <w:r w:rsidR="002C6BB9">
        <w:rPr>
          <w:rFonts w:ascii="Tahoma" w:hAnsi="Tahoma" w:cs="Tahoma"/>
          <w:bCs/>
          <w:sz w:val="22"/>
          <w:szCs w:val="22"/>
        </w:rPr>
        <w:t>35</w:t>
      </w:r>
      <w:r w:rsidRPr="00505656">
        <w:rPr>
          <w:rFonts w:ascii="Tahoma" w:hAnsi="Tahoma" w:cs="Tahoma"/>
          <w:bCs/>
          <w:sz w:val="22"/>
          <w:szCs w:val="22"/>
        </w:rPr>
        <w:t xml:space="preserve"> años al 1º de abril de 1994;</w:t>
      </w:r>
    </w:p>
    <w:p w:rsidR="00503641" w:rsidRDefault="00503641" w:rsidP="00503641">
      <w:pPr>
        <w:pStyle w:val="Paragraphedeliste"/>
        <w:rPr>
          <w:rFonts w:ascii="Tahoma" w:hAnsi="Tahoma" w:cs="Tahoma"/>
          <w:bCs/>
          <w:sz w:val="22"/>
          <w:szCs w:val="22"/>
        </w:rPr>
      </w:pPr>
    </w:p>
    <w:p w:rsidR="002C6BB9" w:rsidRDefault="00503641" w:rsidP="00503641">
      <w:pPr>
        <w:pStyle w:val="Corpsdetexte"/>
        <w:numPr>
          <w:ilvl w:val="0"/>
          <w:numId w:val="35"/>
        </w:numPr>
        <w:tabs>
          <w:tab w:val="left" w:pos="1134"/>
        </w:tabs>
        <w:spacing w:after="0" w:line="276" w:lineRule="auto"/>
        <w:ind w:left="709" w:right="51" w:firstLine="0"/>
        <w:jc w:val="both"/>
        <w:rPr>
          <w:rFonts w:ascii="Tahoma" w:hAnsi="Tahoma" w:cs="Tahoma"/>
          <w:bCs/>
          <w:sz w:val="22"/>
          <w:szCs w:val="22"/>
        </w:rPr>
      </w:pPr>
      <w:r>
        <w:rPr>
          <w:rFonts w:ascii="Tahoma" w:hAnsi="Tahoma" w:cs="Tahoma"/>
          <w:bCs/>
          <w:sz w:val="22"/>
          <w:szCs w:val="22"/>
        </w:rPr>
        <w:t xml:space="preserve">Que </w:t>
      </w:r>
      <w:r w:rsidR="002C6BB9">
        <w:rPr>
          <w:rFonts w:ascii="Tahoma" w:hAnsi="Tahoma" w:cs="Tahoma"/>
          <w:bCs/>
          <w:sz w:val="22"/>
          <w:szCs w:val="22"/>
        </w:rPr>
        <w:t>cuenta con 885,14 semanas cotizadas en el sector privado desde el 7 de julio de 1993 hasta el 31 de enero de 2013.</w:t>
      </w:r>
    </w:p>
    <w:p w:rsidR="002C6BB9" w:rsidRDefault="002C6BB9" w:rsidP="002C6BB9">
      <w:pPr>
        <w:pStyle w:val="Paragraphedeliste"/>
        <w:rPr>
          <w:rFonts w:ascii="Tahoma" w:hAnsi="Tahoma" w:cs="Tahoma"/>
          <w:bCs/>
          <w:sz w:val="22"/>
          <w:szCs w:val="22"/>
        </w:rPr>
      </w:pPr>
    </w:p>
    <w:p w:rsidR="002C6BB9" w:rsidRDefault="00503641" w:rsidP="00503641">
      <w:pPr>
        <w:pStyle w:val="Corpsdetexte"/>
        <w:numPr>
          <w:ilvl w:val="0"/>
          <w:numId w:val="35"/>
        </w:numPr>
        <w:tabs>
          <w:tab w:val="left" w:pos="1134"/>
        </w:tabs>
        <w:spacing w:after="0" w:line="276" w:lineRule="auto"/>
        <w:ind w:left="709" w:right="51" w:firstLine="0"/>
        <w:jc w:val="both"/>
        <w:rPr>
          <w:rFonts w:ascii="Tahoma" w:hAnsi="Tahoma" w:cs="Tahoma"/>
          <w:bCs/>
          <w:sz w:val="22"/>
          <w:szCs w:val="22"/>
        </w:rPr>
      </w:pPr>
      <w:r w:rsidRPr="00A32FB0">
        <w:rPr>
          <w:rFonts w:ascii="Tahoma" w:hAnsi="Tahoma" w:cs="Tahoma"/>
          <w:bCs/>
          <w:sz w:val="22"/>
          <w:szCs w:val="22"/>
        </w:rPr>
        <w:t xml:space="preserve">Que </w:t>
      </w:r>
      <w:r w:rsidR="002C6BB9">
        <w:rPr>
          <w:rFonts w:ascii="Tahoma" w:hAnsi="Tahoma" w:cs="Tahoma"/>
          <w:bCs/>
          <w:sz w:val="22"/>
          <w:szCs w:val="22"/>
        </w:rPr>
        <w:t>la</w:t>
      </w:r>
      <w:r w:rsidRPr="00A32FB0">
        <w:rPr>
          <w:rFonts w:ascii="Tahoma" w:hAnsi="Tahoma" w:cs="Tahoma"/>
          <w:bCs/>
          <w:sz w:val="22"/>
          <w:szCs w:val="22"/>
        </w:rPr>
        <w:t xml:space="preserve"> actor</w:t>
      </w:r>
      <w:r w:rsidR="002C6BB9">
        <w:rPr>
          <w:rFonts w:ascii="Tahoma" w:hAnsi="Tahoma" w:cs="Tahoma"/>
          <w:bCs/>
          <w:sz w:val="22"/>
          <w:szCs w:val="22"/>
        </w:rPr>
        <w:t>a</w:t>
      </w:r>
      <w:r w:rsidRPr="00A32FB0">
        <w:rPr>
          <w:rFonts w:ascii="Tahoma" w:hAnsi="Tahoma" w:cs="Tahoma"/>
          <w:bCs/>
          <w:sz w:val="22"/>
          <w:szCs w:val="22"/>
        </w:rPr>
        <w:t xml:space="preserve"> laboró al servicio del </w:t>
      </w:r>
      <w:r w:rsidR="002C6BB9">
        <w:rPr>
          <w:rFonts w:ascii="Tahoma" w:hAnsi="Tahoma" w:cs="Tahoma"/>
          <w:bCs/>
          <w:sz w:val="22"/>
          <w:szCs w:val="22"/>
        </w:rPr>
        <w:t xml:space="preserve">Hospital José David Padilla Villafañe, del municipio de Aguachica (César), </w:t>
      </w:r>
      <w:r w:rsidR="00D06B54">
        <w:rPr>
          <w:rFonts w:ascii="Tahoma" w:hAnsi="Tahoma" w:cs="Tahoma"/>
          <w:bCs/>
          <w:sz w:val="22"/>
          <w:szCs w:val="22"/>
        </w:rPr>
        <w:t xml:space="preserve">entre el 1º de abril de 1986 y el 14 de junio de 1988, con 20 días de interrupción, </w:t>
      </w:r>
      <w:r w:rsidR="0031503C">
        <w:rPr>
          <w:rFonts w:ascii="Tahoma" w:hAnsi="Tahoma" w:cs="Tahoma"/>
          <w:bCs/>
          <w:sz w:val="22"/>
          <w:szCs w:val="22"/>
        </w:rPr>
        <w:t>ente que realizó los aportes en la Caja Nacional de Previsión Social</w:t>
      </w:r>
    </w:p>
    <w:p w:rsidR="002C6BB9" w:rsidRDefault="002C6BB9" w:rsidP="002C6BB9">
      <w:pPr>
        <w:pStyle w:val="Paragraphedeliste"/>
        <w:rPr>
          <w:rFonts w:ascii="Tahoma" w:hAnsi="Tahoma" w:cs="Tahoma"/>
          <w:sz w:val="22"/>
          <w:szCs w:val="22"/>
        </w:rPr>
      </w:pPr>
    </w:p>
    <w:p w:rsidR="00503641" w:rsidRDefault="00503641" w:rsidP="00503641">
      <w:pPr>
        <w:pStyle w:val="Corpsdetexte"/>
        <w:numPr>
          <w:ilvl w:val="0"/>
          <w:numId w:val="35"/>
        </w:numPr>
        <w:tabs>
          <w:tab w:val="left" w:pos="1134"/>
        </w:tabs>
        <w:spacing w:after="0" w:line="276" w:lineRule="auto"/>
        <w:ind w:left="709" w:right="51" w:firstLine="0"/>
        <w:jc w:val="both"/>
        <w:rPr>
          <w:rFonts w:ascii="Tahoma" w:hAnsi="Tahoma" w:cs="Tahoma"/>
          <w:bCs/>
          <w:sz w:val="22"/>
          <w:szCs w:val="22"/>
        </w:rPr>
      </w:pPr>
      <w:r>
        <w:rPr>
          <w:rFonts w:ascii="Tahoma" w:hAnsi="Tahoma" w:cs="Tahoma"/>
          <w:bCs/>
          <w:sz w:val="22"/>
          <w:szCs w:val="22"/>
        </w:rPr>
        <w:t xml:space="preserve">Que en los 20 años anteriores al cumplimiento de la edad mínima para pensionarse </w:t>
      </w:r>
      <w:r w:rsidR="00D06B54">
        <w:rPr>
          <w:rFonts w:ascii="Tahoma" w:hAnsi="Tahoma" w:cs="Tahoma"/>
          <w:bCs/>
          <w:sz w:val="22"/>
          <w:szCs w:val="22"/>
        </w:rPr>
        <w:t>la</w:t>
      </w:r>
      <w:r>
        <w:rPr>
          <w:rFonts w:ascii="Tahoma" w:hAnsi="Tahoma" w:cs="Tahoma"/>
          <w:bCs/>
          <w:sz w:val="22"/>
          <w:szCs w:val="22"/>
        </w:rPr>
        <w:t xml:space="preserve"> demandante cuenta con </w:t>
      </w:r>
      <w:r w:rsidR="00D06B54">
        <w:rPr>
          <w:rFonts w:ascii="Tahoma" w:hAnsi="Tahoma" w:cs="Tahoma"/>
          <w:bCs/>
          <w:sz w:val="22"/>
          <w:szCs w:val="22"/>
        </w:rPr>
        <w:t>397</w:t>
      </w:r>
      <w:r>
        <w:rPr>
          <w:rFonts w:ascii="Tahoma" w:hAnsi="Tahoma" w:cs="Tahoma"/>
          <w:bCs/>
          <w:sz w:val="22"/>
          <w:szCs w:val="22"/>
        </w:rPr>
        <w:t>,</w:t>
      </w:r>
      <w:r w:rsidR="00D06B54">
        <w:rPr>
          <w:rFonts w:ascii="Tahoma" w:hAnsi="Tahoma" w:cs="Tahoma"/>
          <w:bCs/>
          <w:sz w:val="22"/>
          <w:szCs w:val="22"/>
        </w:rPr>
        <w:t>14</w:t>
      </w:r>
      <w:r>
        <w:rPr>
          <w:rFonts w:ascii="Tahoma" w:hAnsi="Tahoma" w:cs="Tahoma"/>
          <w:bCs/>
          <w:sz w:val="22"/>
          <w:szCs w:val="22"/>
        </w:rPr>
        <w:t xml:space="preserve"> semanas cotizadas en Colpensiones y </w:t>
      </w:r>
      <w:r w:rsidR="00D06B54">
        <w:rPr>
          <w:rFonts w:ascii="Tahoma" w:hAnsi="Tahoma" w:cs="Tahoma"/>
          <w:bCs/>
          <w:sz w:val="22"/>
          <w:szCs w:val="22"/>
        </w:rPr>
        <w:t>110</w:t>
      </w:r>
      <w:r>
        <w:rPr>
          <w:rFonts w:ascii="Tahoma" w:hAnsi="Tahoma" w:cs="Tahoma"/>
          <w:bCs/>
          <w:sz w:val="22"/>
          <w:szCs w:val="22"/>
        </w:rPr>
        <w:t>,</w:t>
      </w:r>
      <w:r w:rsidR="00D06B54">
        <w:rPr>
          <w:rFonts w:ascii="Tahoma" w:hAnsi="Tahoma" w:cs="Tahoma"/>
          <w:bCs/>
          <w:sz w:val="22"/>
          <w:szCs w:val="22"/>
        </w:rPr>
        <w:t>56</w:t>
      </w:r>
      <w:r>
        <w:rPr>
          <w:rFonts w:ascii="Tahoma" w:hAnsi="Tahoma" w:cs="Tahoma"/>
          <w:bCs/>
          <w:sz w:val="22"/>
          <w:szCs w:val="22"/>
        </w:rPr>
        <w:t xml:space="preserve"> en </w:t>
      </w:r>
      <w:proofErr w:type="spellStart"/>
      <w:r w:rsidR="0031503C">
        <w:rPr>
          <w:rFonts w:ascii="Tahoma" w:hAnsi="Tahoma" w:cs="Tahoma"/>
          <w:bCs/>
          <w:sz w:val="22"/>
          <w:szCs w:val="22"/>
        </w:rPr>
        <w:t>Cajanal</w:t>
      </w:r>
      <w:proofErr w:type="spellEnd"/>
      <w:r w:rsidR="0031503C">
        <w:rPr>
          <w:rFonts w:ascii="Tahoma" w:hAnsi="Tahoma" w:cs="Tahoma"/>
          <w:bCs/>
          <w:sz w:val="22"/>
          <w:szCs w:val="22"/>
        </w:rPr>
        <w:t>.</w:t>
      </w:r>
    </w:p>
    <w:p w:rsidR="00503641" w:rsidRDefault="00503641" w:rsidP="00503641">
      <w:pPr>
        <w:pStyle w:val="Paragraphedeliste"/>
        <w:rPr>
          <w:rFonts w:ascii="Tahoma" w:hAnsi="Tahoma" w:cs="Tahoma"/>
          <w:bCs/>
          <w:sz w:val="22"/>
          <w:szCs w:val="22"/>
        </w:rPr>
      </w:pPr>
    </w:p>
    <w:p w:rsidR="00503641" w:rsidRPr="00505656" w:rsidRDefault="00503641" w:rsidP="00503641">
      <w:pPr>
        <w:pStyle w:val="Corpsdetexte"/>
        <w:numPr>
          <w:ilvl w:val="0"/>
          <w:numId w:val="35"/>
        </w:numPr>
        <w:tabs>
          <w:tab w:val="left" w:pos="1134"/>
        </w:tabs>
        <w:spacing w:after="0" w:line="276" w:lineRule="auto"/>
        <w:ind w:left="709" w:right="51" w:firstLine="0"/>
        <w:jc w:val="both"/>
        <w:rPr>
          <w:rFonts w:ascii="Tahoma" w:hAnsi="Tahoma" w:cs="Tahoma"/>
          <w:bCs/>
          <w:sz w:val="22"/>
          <w:szCs w:val="22"/>
        </w:rPr>
      </w:pPr>
      <w:r w:rsidRPr="00505656">
        <w:rPr>
          <w:rFonts w:ascii="Tahoma" w:hAnsi="Tahoma" w:cs="Tahoma"/>
          <w:bCs/>
          <w:sz w:val="22"/>
          <w:szCs w:val="22"/>
        </w:rPr>
        <w:t xml:space="preserve">Que solicitó la pensión de vejez el </w:t>
      </w:r>
      <w:r w:rsidR="001E2399">
        <w:rPr>
          <w:rFonts w:ascii="Tahoma" w:hAnsi="Tahoma" w:cs="Tahoma"/>
          <w:bCs/>
          <w:sz w:val="22"/>
          <w:szCs w:val="22"/>
        </w:rPr>
        <w:t>21 de febrero de 2013</w:t>
      </w:r>
      <w:r w:rsidRPr="00505656">
        <w:rPr>
          <w:rFonts w:ascii="Tahoma" w:hAnsi="Tahoma" w:cs="Tahoma"/>
          <w:bCs/>
          <w:sz w:val="22"/>
          <w:szCs w:val="22"/>
        </w:rPr>
        <w:t xml:space="preserve">, según da cuenta la Resolución GNR </w:t>
      </w:r>
      <w:r w:rsidR="001E2399">
        <w:rPr>
          <w:rFonts w:ascii="Tahoma" w:hAnsi="Tahoma" w:cs="Tahoma"/>
          <w:bCs/>
          <w:sz w:val="22"/>
          <w:szCs w:val="22"/>
        </w:rPr>
        <w:t xml:space="preserve">21376 </w:t>
      </w:r>
      <w:r w:rsidRPr="00505656">
        <w:rPr>
          <w:rFonts w:ascii="Tahoma" w:hAnsi="Tahoma" w:cs="Tahoma"/>
          <w:bCs/>
          <w:sz w:val="22"/>
          <w:szCs w:val="22"/>
        </w:rPr>
        <w:t xml:space="preserve">del </w:t>
      </w:r>
      <w:r w:rsidR="001E2399">
        <w:rPr>
          <w:rFonts w:ascii="Tahoma" w:hAnsi="Tahoma" w:cs="Tahoma"/>
          <w:bCs/>
          <w:sz w:val="22"/>
          <w:szCs w:val="22"/>
        </w:rPr>
        <w:t>26 de agosto de 2013</w:t>
      </w:r>
      <w:r w:rsidRPr="00505656">
        <w:rPr>
          <w:rFonts w:ascii="Tahoma" w:hAnsi="Tahoma" w:cs="Tahoma"/>
          <w:bCs/>
          <w:sz w:val="22"/>
          <w:szCs w:val="22"/>
        </w:rPr>
        <w:t>, por medio del cual se negó dicha prestación</w:t>
      </w:r>
      <w:r>
        <w:rPr>
          <w:rFonts w:ascii="Tahoma" w:hAnsi="Tahoma" w:cs="Tahoma"/>
          <w:bCs/>
          <w:sz w:val="22"/>
          <w:szCs w:val="22"/>
        </w:rPr>
        <w:t xml:space="preserve"> bajo el argumento de que </w:t>
      </w:r>
      <w:r w:rsidR="00310418">
        <w:rPr>
          <w:rFonts w:ascii="Tahoma" w:hAnsi="Tahoma" w:cs="Tahoma"/>
          <w:bCs/>
          <w:sz w:val="22"/>
          <w:szCs w:val="22"/>
        </w:rPr>
        <w:t xml:space="preserve">ella </w:t>
      </w:r>
      <w:r>
        <w:rPr>
          <w:rFonts w:ascii="Tahoma" w:hAnsi="Tahoma" w:cs="Tahoma"/>
          <w:bCs/>
          <w:sz w:val="22"/>
          <w:szCs w:val="22"/>
        </w:rPr>
        <w:t xml:space="preserve">perdió el régimen de transición por carecer de 750 semanas cotizadas a la entrada en vigencia del Acto Legislativo 01 de 2005 y, además, por contar </w:t>
      </w:r>
      <w:r w:rsidR="00310418">
        <w:rPr>
          <w:rFonts w:ascii="Tahoma" w:hAnsi="Tahoma" w:cs="Tahoma"/>
          <w:bCs/>
          <w:sz w:val="22"/>
          <w:szCs w:val="22"/>
        </w:rPr>
        <w:t xml:space="preserve">únicamente con 953 </w:t>
      </w:r>
      <w:r>
        <w:rPr>
          <w:rFonts w:ascii="Tahoma" w:hAnsi="Tahoma" w:cs="Tahoma"/>
          <w:bCs/>
          <w:sz w:val="22"/>
          <w:szCs w:val="22"/>
        </w:rPr>
        <w:t xml:space="preserve">semanas </w:t>
      </w:r>
      <w:r w:rsidRPr="00505656">
        <w:rPr>
          <w:rFonts w:ascii="Tahoma" w:hAnsi="Tahoma" w:cs="Tahoma"/>
          <w:bCs/>
          <w:sz w:val="22"/>
          <w:szCs w:val="22"/>
        </w:rPr>
        <w:t>(</w:t>
      </w:r>
      <w:proofErr w:type="spellStart"/>
      <w:r w:rsidRPr="00505656">
        <w:rPr>
          <w:rFonts w:ascii="Tahoma" w:hAnsi="Tahoma" w:cs="Tahoma"/>
          <w:bCs/>
          <w:sz w:val="22"/>
          <w:szCs w:val="22"/>
        </w:rPr>
        <w:t>fl</w:t>
      </w:r>
      <w:proofErr w:type="spellEnd"/>
      <w:r w:rsidRPr="00505656">
        <w:rPr>
          <w:rFonts w:ascii="Tahoma" w:hAnsi="Tahoma" w:cs="Tahoma"/>
          <w:bCs/>
          <w:sz w:val="22"/>
          <w:szCs w:val="22"/>
        </w:rPr>
        <w:t xml:space="preserve">. </w:t>
      </w:r>
      <w:r w:rsidR="00310418">
        <w:rPr>
          <w:rFonts w:ascii="Tahoma" w:hAnsi="Tahoma" w:cs="Tahoma"/>
          <w:bCs/>
          <w:sz w:val="22"/>
          <w:szCs w:val="22"/>
        </w:rPr>
        <w:t>22</w:t>
      </w:r>
      <w:r w:rsidRPr="00505656">
        <w:rPr>
          <w:rFonts w:ascii="Tahoma" w:hAnsi="Tahoma" w:cs="Tahoma"/>
          <w:bCs/>
          <w:sz w:val="22"/>
          <w:szCs w:val="22"/>
        </w:rPr>
        <w:t xml:space="preserve"> y s.s.).</w:t>
      </w:r>
    </w:p>
    <w:p w:rsidR="00503641" w:rsidRPr="00505656" w:rsidRDefault="00503641" w:rsidP="00503641">
      <w:pPr>
        <w:pStyle w:val="Corpsdetexte"/>
        <w:spacing w:after="0" w:line="276" w:lineRule="auto"/>
        <w:ind w:right="51" w:firstLine="708"/>
        <w:jc w:val="both"/>
        <w:rPr>
          <w:rFonts w:ascii="Tahoma" w:hAnsi="Tahoma" w:cs="Tahoma"/>
          <w:bCs/>
          <w:sz w:val="22"/>
          <w:szCs w:val="22"/>
        </w:rPr>
      </w:pPr>
    </w:p>
    <w:p w:rsidR="00503641" w:rsidRPr="00505656" w:rsidRDefault="00503641" w:rsidP="00503641">
      <w:pPr>
        <w:pStyle w:val="Corpsdetexte"/>
        <w:spacing w:after="0" w:line="276" w:lineRule="auto"/>
        <w:ind w:right="51" w:firstLine="708"/>
        <w:jc w:val="both"/>
        <w:rPr>
          <w:rFonts w:ascii="Tahoma" w:hAnsi="Tahoma" w:cs="Tahoma"/>
          <w:bCs/>
          <w:sz w:val="22"/>
          <w:szCs w:val="22"/>
        </w:rPr>
      </w:pPr>
      <w:r w:rsidRPr="00505656">
        <w:rPr>
          <w:rFonts w:ascii="Tahoma" w:hAnsi="Tahoma" w:cs="Tahoma"/>
          <w:bCs/>
          <w:sz w:val="22"/>
          <w:szCs w:val="22"/>
        </w:rPr>
        <w:t xml:space="preserve">Así las cosas, tal como se plasmó en el problema jurídico, se debe establecer si es posible conmutar los periodos cotizados por </w:t>
      </w:r>
      <w:r w:rsidR="00B56D64">
        <w:rPr>
          <w:rFonts w:ascii="Tahoma" w:hAnsi="Tahoma" w:cs="Tahoma"/>
          <w:bCs/>
          <w:sz w:val="22"/>
          <w:szCs w:val="22"/>
        </w:rPr>
        <w:t xml:space="preserve">la </w:t>
      </w:r>
      <w:r w:rsidRPr="00505656">
        <w:rPr>
          <w:rFonts w:ascii="Tahoma" w:hAnsi="Tahoma" w:cs="Tahoma"/>
          <w:bCs/>
          <w:sz w:val="22"/>
          <w:szCs w:val="22"/>
        </w:rPr>
        <w:t>aludid</w:t>
      </w:r>
      <w:r w:rsidR="00B56D64">
        <w:rPr>
          <w:rFonts w:ascii="Tahoma" w:hAnsi="Tahoma" w:cs="Tahoma"/>
          <w:bCs/>
          <w:sz w:val="22"/>
          <w:szCs w:val="22"/>
        </w:rPr>
        <w:t>a</w:t>
      </w:r>
      <w:r w:rsidRPr="00505656">
        <w:rPr>
          <w:rFonts w:ascii="Tahoma" w:hAnsi="Tahoma" w:cs="Tahoma"/>
          <w:bCs/>
          <w:sz w:val="22"/>
          <w:szCs w:val="22"/>
        </w:rPr>
        <w:t xml:space="preserve"> </w:t>
      </w:r>
      <w:r>
        <w:rPr>
          <w:rFonts w:ascii="Tahoma" w:hAnsi="Tahoma" w:cs="Tahoma"/>
          <w:bCs/>
          <w:sz w:val="22"/>
          <w:szCs w:val="22"/>
        </w:rPr>
        <w:t xml:space="preserve">trabajador </w:t>
      </w:r>
      <w:r w:rsidRPr="00505656">
        <w:rPr>
          <w:rFonts w:ascii="Tahoma" w:hAnsi="Tahoma" w:cs="Tahoma"/>
          <w:bCs/>
          <w:sz w:val="22"/>
          <w:szCs w:val="22"/>
        </w:rPr>
        <w:t xml:space="preserve">en </w:t>
      </w:r>
      <w:proofErr w:type="spellStart"/>
      <w:r>
        <w:rPr>
          <w:rFonts w:ascii="Tahoma" w:hAnsi="Tahoma" w:cs="Tahoma"/>
          <w:bCs/>
          <w:sz w:val="22"/>
          <w:szCs w:val="22"/>
        </w:rPr>
        <w:t>Ca</w:t>
      </w:r>
      <w:r w:rsidR="0031503C">
        <w:rPr>
          <w:rFonts w:ascii="Tahoma" w:hAnsi="Tahoma" w:cs="Tahoma"/>
          <w:bCs/>
          <w:sz w:val="22"/>
          <w:szCs w:val="22"/>
        </w:rPr>
        <w:t>janal</w:t>
      </w:r>
      <w:proofErr w:type="spellEnd"/>
      <w:r>
        <w:rPr>
          <w:rFonts w:ascii="Tahoma" w:hAnsi="Tahoma" w:cs="Tahoma"/>
          <w:bCs/>
          <w:sz w:val="22"/>
          <w:szCs w:val="22"/>
        </w:rPr>
        <w:t xml:space="preserve"> </w:t>
      </w:r>
      <w:r w:rsidRPr="00505656">
        <w:rPr>
          <w:rFonts w:ascii="Tahoma" w:hAnsi="Tahoma" w:cs="Tahoma"/>
          <w:bCs/>
          <w:sz w:val="22"/>
          <w:szCs w:val="22"/>
        </w:rPr>
        <w:t xml:space="preserve">y aquellos que efectuó en el </w:t>
      </w:r>
      <w:r w:rsidR="00B56D64">
        <w:rPr>
          <w:rFonts w:ascii="Tahoma" w:hAnsi="Tahoma" w:cs="Tahoma"/>
          <w:bCs/>
          <w:sz w:val="22"/>
          <w:szCs w:val="22"/>
        </w:rPr>
        <w:t>en el entonces I.S.S., hoy Colpensiones</w:t>
      </w:r>
      <w:r w:rsidRPr="00505656">
        <w:rPr>
          <w:rFonts w:ascii="Tahoma" w:hAnsi="Tahoma" w:cs="Tahoma"/>
          <w:bCs/>
          <w:sz w:val="22"/>
          <w:szCs w:val="22"/>
        </w:rPr>
        <w:t xml:space="preserve">, a efectos de conceder la pensión de vejez establecida en el Acuerdo 049 de 1990. Para ello, es necesario precisar que la Corte Constitucional en la Sentencia SU-769 de 2014, con ponencia del Magistrado Jorge Iván Palacio </w:t>
      </w:r>
      <w:proofErr w:type="spellStart"/>
      <w:r w:rsidRPr="00505656">
        <w:rPr>
          <w:rFonts w:ascii="Tahoma" w:hAnsi="Tahoma" w:cs="Tahoma"/>
          <w:bCs/>
          <w:sz w:val="22"/>
          <w:szCs w:val="22"/>
        </w:rPr>
        <w:t>Palacio</w:t>
      </w:r>
      <w:proofErr w:type="spellEnd"/>
      <w:r w:rsidRPr="00505656">
        <w:rPr>
          <w:rFonts w:ascii="Tahoma" w:hAnsi="Tahoma" w:cs="Tahoma"/>
          <w:bCs/>
          <w:sz w:val="22"/>
          <w:szCs w:val="22"/>
        </w:rPr>
        <w:t xml:space="preserve">, precisó 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w:t>
      </w:r>
      <w:r>
        <w:rPr>
          <w:rFonts w:ascii="Tahoma" w:hAnsi="Tahoma" w:cs="Tahoma"/>
          <w:bCs/>
          <w:sz w:val="22"/>
          <w:szCs w:val="22"/>
        </w:rPr>
        <w:t xml:space="preserve">por mayoría </w:t>
      </w:r>
      <w:r w:rsidRPr="00505656">
        <w:rPr>
          <w:rFonts w:ascii="Tahoma" w:hAnsi="Tahoma" w:cs="Tahoma"/>
          <w:bCs/>
          <w:sz w:val="22"/>
          <w:szCs w:val="22"/>
        </w:rPr>
        <w:t>en sentencia del 30 de octubre de 2015, proferida dentro del proceso radicado con el número 2013-00483, con ponencia de quien aquí cumple igual encargo.</w:t>
      </w:r>
    </w:p>
    <w:p w:rsidR="00503641" w:rsidRPr="00505656" w:rsidRDefault="00503641" w:rsidP="00503641">
      <w:pPr>
        <w:pStyle w:val="Corpsdetexte"/>
        <w:spacing w:after="0" w:line="276" w:lineRule="auto"/>
        <w:ind w:right="51" w:firstLine="708"/>
        <w:jc w:val="both"/>
        <w:rPr>
          <w:rFonts w:ascii="Tahoma" w:hAnsi="Tahoma" w:cs="Tahoma"/>
          <w:bCs/>
          <w:sz w:val="22"/>
          <w:szCs w:val="22"/>
        </w:rPr>
      </w:pPr>
    </w:p>
    <w:p w:rsidR="0031503C" w:rsidRDefault="00503641" w:rsidP="00503641">
      <w:pPr>
        <w:pStyle w:val="Corpsdetexte"/>
        <w:spacing w:after="0" w:line="276" w:lineRule="auto"/>
        <w:ind w:right="51" w:firstLine="708"/>
        <w:jc w:val="both"/>
        <w:rPr>
          <w:rFonts w:ascii="Tahoma" w:hAnsi="Tahoma" w:cs="Tahoma"/>
          <w:bCs/>
          <w:sz w:val="22"/>
          <w:szCs w:val="22"/>
        </w:rPr>
      </w:pPr>
      <w:r w:rsidRPr="00505656">
        <w:rPr>
          <w:rFonts w:ascii="Tahoma" w:hAnsi="Tahoma" w:cs="Tahoma"/>
          <w:bCs/>
          <w:sz w:val="22"/>
          <w:szCs w:val="22"/>
        </w:rPr>
        <w:t>Bajo esa óptica,</w:t>
      </w:r>
      <w:r>
        <w:rPr>
          <w:rFonts w:ascii="Tahoma" w:hAnsi="Tahoma" w:cs="Tahoma"/>
          <w:bCs/>
          <w:sz w:val="22"/>
          <w:szCs w:val="22"/>
        </w:rPr>
        <w:t xml:space="preserve"> acumulando los aportes</w:t>
      </w:r>
      <w:r w:rsidRPr="00505656">
        <w:rPr>
          <w:rFonts w:ascii="Tahoma" w:hAnsi="Tahoma" w:cs="Tahoma"/>
          <w:bCs/>
          <w:sz w:val="22"/>
          <w:szCs w:val="22"/>
        </w:rPr>
        <w:t xml:space="preserve"> la Sala observa que entre el </w:t>
      </w:r>
      <w:r w:rsidR="0031503C">
        <w:rPr>
          <w:rFonts w:ascii="Tahoma" w:hAnsi="Tahoma" w:cs="Tahoma"/>
          <w:bCs/>
          <w:sz w:val="22"/>
          <w:szCs w:val="22"/>
        </w:rPr>
        <w:t>4</w:t>
      </w:r>
      <w:r>
        <w:rPr>
          <w:rFonts w:ascii="Tahoma" w:hAnsi="Tahoma" w:cs="Tahoma"/>
          <w:bCs/>
          <w:sz w:val="22"/>
          <w:szCs w:val="22"/>
        </w:rPr>
        <w:t xml:space="preserve"> de </w:t>
      </w:r>
      <w:r w:rsidR="0031503C">
        <w:rPr>
          <w:rFonts w:ascii="Tahoma" w:hAnsi="Tahoma" w:cs="Tahoma"/>
          <w:bCs/>
          <w:sz w:val="22"/>
          <w:szCs w:val="22"/>
        </w:rPr>
        <w:t xml:space="preserve">febrero </w:t>
      </w:r>
      <w:r>
        <w:rPr>
          <w:rFonts w:ascii="Tahoma" w:hAnsi="Tahoma" w:cs="Tahoma"/>
          <w:bCs/>
          <w:sz w:val="22"/>
          <w:szCs w:val="22"/>
        </w:rPr>
        <w:t>de 19</w:t>
      </w:r>
      <w:r w:rsidR="0031503C">
        <w:rPr>
          <w:rFonts w:ascii="Tahoma" w:hAnsi="Tahoma" w:cs="Tahoma"/>
          <w:bCs/>
          <w:sz w:val="22"/>
          <w:szCs w:val="22"/>
        </w:rPr>
        <w:t>83</w:t>
      </w:r>
      <w:r>
        <w:rPr>
          <w:rFonts w:ascii="Tahoma" w:hAnsi="Tahoma" w:cs="Tahoma"/>
          <w:bCs/>
          <w:sz w:val="22"/>
          <w:szCs w:val="22"/>
        </w:rPr>
        <w:t xml:space="preserve"> y el </w:t>
      </w:r>
      <w:r w:rsidR="0031503C">
        <w:rPr>
          <w:rFonts w:ascii="Tahoma" w:hAnsi="Tahoma" w:cs="Tahoma"/>
          <w:bCs/>
          <w:sz w:val="22"/>
          <w:szCs w:val="22"/>
        </w:rPr>
        <w:t>4</w:t>
      </w:r>
      <w:r>
        <w:rPr>
          <w:rFonts w:ascii="Tahoma" w:hAnsi="Tahoma" w:cs="Tahoma"/>
          <w:bCs/>
          <w:sz w:val="22"/>
          <w:szCs w:val="22"/>
        </w:rPr>
        <w:t xml:space="preserve"> de </w:t>
      </w:r>
      <w:r w:rsidR="0031503C">
        <w:rPr>
          <w:rFonts w:ascii="Tahoma" w:hAnsi="Tahoma" w:cs="Tahoma"/>
          <w:bCs/>
          <w:sz w:val="22"/>
          <w:szCs w:val="22"/>
        </w:rPr>
        <w:t>febrero de 2003 la</w:t>
      </w:r>
      <w:r w:rsidRPr="00505656">
        <w:rPr>
          <w:rFonts w:ascii="Tahoma" w:hAnsi="Tahoma" w:cs="Tahoma"/>
          <w:bCs/>
          <w:sz w:val="22"/>
          <w:szCs w:val="22"/>
        </w:rPr>
        <w:t xml:space="preserve"> promotor</w:t>
      </w:r>
      <w:r w:rsidR="0031503C">
        <w:rPr>
          <w:rFonts w:ascii="Tahoma" w:hAnsi="Tahoma" w:cs="Tahoma"/>
          <w:bCs/>
          <w:sz w:val="22"/>
          <w:szCs w:val="22"/>
        </w:rPr>
        <w:t xml:space="preserve">a </w:t>
      </w:r>
      <w:r w:rsidRPr="00505656">
        <w:rPr>
          <w:rFonts w:ascii="Tahoma" w:hAnsi="Tahoma" w:cs="Tahoma"/>
          <w:bCs/>
          <w:sz w:val="22"/>
          <w:szCs w:val="22"/>
        </w:rPr>
        <w:t>del litigio cuenta con un total de 5</w:t>
      </w:r>
      <w:r w:rsidR="0031503C">
        <w:rPr>
          <w:rFonts w:ascii="Tahoma" w:hAnsi="Tahoma" w:cs="Tahoma"/>
          <w:bCs/>
          <w:sz w:val="22"/>
          <w:szCs w:val="22"/>
        </w:rPr>
        <w:t>07</w:t>
      </w:r>
      <w:r>
        <w:rPr>
          <w:rFonts w:ascii="Tahoma" w:hAnsi="Tahoma" w:cs="Tahoma"/>
          <w:bCs/>
          <w:sz w:val="22"/>
          <w:szCs w:val="22"/>
        </w:rPr>
        <w:t>,</w:t>
      </w:r>
      <w:r w:rsidR="0031503C">
        <w:rPr>
          <w:rFonts w:ascii="Tahoma" w:hAnsi="Tahoma" w:cs="Tahoma"/>
          <w:bCs/>
          <w:sz w:val="22"/>
          <w:szCs w:val="22"/>
        </w:rPr>
        <w:t>7</w:t>
      </w:r>
      <w:r w:rsidRPr="00505656">
        <w:rPr>
          <w:rFonts w:ascii="Tahoma" w:hAnsi="Tahoma" w:cs="Tahoma"/>
          <w:bCs/>
          <w:sz w:val="22"/>
          <w:szCs w:val="22"/>
        </w:rPr>
        <w:t xml:space="preserve"> semanas, lo que l</w:t>
      </w:r>
      <w:r w:rsidR="0031503C">
        <w:rPr>
          <w:rFonts w:ascii="Tahoma" w:hAnsi="Tahoma" w:cs="Tahoma"/>
          <w:bCs/>
          <w:sz w:val="22"/>
          <w:szCs w:val="22"/>
        </w:rPr>
        <w:t>a</w:t>
      </w:r>
      <w:r w:rsidRPr="00505656">
        <w:rPr>
          <w:rFonts w:ascii="Tahoma" w:hAnsi="Tahoma" w:cs="Tahoma"/>
          <w:bCs/>
          <w:sz w:val="22"/>
          <w:szCs w:val="22"/>
        </w:rPr>
        <w:t xml:space="preserve"> hace acreedor</w:t>
      </w:r>
      <w:r w:rsidR="0031503C">
        <w:rPr>
          <w:rFonts w:ascii="Tahoma" w:hAnsi="Tahoma" w:cs="Tahoma"/>
          <w:bCs/>
          <w:sz w:val="22"/>
          <w:szCs w:val="22"/>
        </w:rPr>
        <w:t>a</w:t>
      </w:r>
      <w:r w:rsidRPr="00505656">
        <w:rPr>
          <w:rFonts w:ascii="Tahoma" w:hAnsi="Tahoma" w:cs="Tahoma"/>
          <w:bCs/>
          <w:sz w:val="22"/>
          <w:szCs w:val="22"/>
        </w:rPr>
        <w:t xml:space="preserve"> de la pensión de vejez consagrada en el Acuerdo 049 de 1990</w:t>
      </w:r>
      <w:r>
        <w:rPr>
          <w:rFonts w:ascii="Tahoma" w:hAnsi="Tahoma" w:cs="Tahoma"/>
          <w:bCs/>
          <w:sz w:val="22"/>
          <w:szCs w:val="22"/>
        </w:rPr>
        <w:t>, en cuantía del salario mínim</w:t>
      </w:r>
      <w:r w:rsidR="0031503C">
        <w:rPr>
          <w:rFonts w:ascii="Tahoma" w:hAnsi="Tahoma" w:cs="Tahoma"/>
          <w:bCs/>
          <w:sz w:val="22"/>
          <w:szCs w:val="22"/>
        </w:rPr>
        <w:t>o y por catorce mesadas anuales; sin que se</w:t>
      </w:r>
      <w:r w:rsidR="00B56D64">
        <w:rPr>
          <w:rFonts w:ascii="Tahoma" w:hAnsi="Tahoma" w:cs="Tahoma"/>
          <w:bCs/>
          <w:sz w:val="22"/>
          <w:szCs w:val="22"/>
        </w:rPr>
        <w:t>a</w:t>
      </w:r>
      <w:r w:rsidR="0031503C">
        <w:rPr>
          <w:rFonts w:ascii="Tahoma" w:hAnsi="Tahoma" w:cs="Tahoma"/>
          <w:bCs/>
          <w:sz w:val="22"/>
          <w:szCs w:val="22"/>
        </w:rPr>
        <w:t xml:space="preserve"> aplicable el Acto Legislativo 01 de 2005</w:t>
      </w:r>
      <w:r w:rsidR="00ED2C84">
        <w:rPr>
          <w:rFonts w:ascii="Tahoma" w:hAnsi="Tahoma" w:cs="Tahoma"/>
          <w:bCs/>
          <w:sz w:val="22"/>
          <w:szCs w:val="22"/>
        </w:rPr>
        <w:t>, por cuanto la prestación se causó con anterioridad al mismo.</w:t>
      </w:r>
    </w:p>
    <w:p w:rsidR="0031503C" w:rsidRDefault="0031503C" w:rsidP="00503641">
      <w:pPr>
        <w:pStyle w:val="Corpsdetexte"/>
        <w:spacing w:after="0" w:line="276" w:lineRule="auto"/>
        <w:ind w:right="51" w:firstLine="708"/>
        <w:jc w:val="both"/>
        <w:rPr>
          <w:rFonts w:ascii="Tahoma" w:hAnsi="Tahoma" w:cs="Tahoma"/>
          <w:bCs/>
          <w:sz w:val="22"/>
          <w:szCs w:val="22"/>
        </w:rPr>
      </w:pPr>
    </w:p>
    <w:p w:rsidR="00503641" w:rsidRDefault="00503641" w:rsidP="00503641">
      <w:pPr>
        <w:pStyle w:val="Corpsdetexte"/>
        <w:spacing w:after="0" w:line="276" w:lineRule="auto"/>
        <w:ind w:right="51" w:firstLine="708"/>
        <w:jc w:val="both"/>
        <w:rPr>
          <w:rFonts w:ascii="Tahoma" w:hAnsi="Tahoma" w:cs="Tahoma"/>
          <w:bCs/>
          <w:sz w:val="22"/>
          <w:szCs w:val="22"/>
        </w:rPr>
      </w:pPr>
      <w:r w:rsidRPr="00505656">
        <w:rPr>
          <w:rFonts w:ascii="Tahoma" w:hAnsi="Tahoma" w:cs="Tahoma"/>
          <w:bCs/>
          <w:sz w:val="22"/>
          <w:szCs w:val="22"/>
        </w:rPr>
        <w:t xml:space="preserve">No obstante lo anterior, estima esta Corporación que la negativa de la entidad demandada obedeció a la aplicación que de dicha normativa se venía dando al interior de la misma e incluso jurisprudencialmente, pues recuérdese que el aludido acuerdo emanó del Consejo Nacional de los Seguros Sociales Obligatorios y, en esa medida, </w:t>
      </w:r>
      <w:r>
        <w:rPr>
          <w:rFonts w:ascii="Tahoma" w:hAnsi="Tahoma" w:cs="Tahoma"/>
          <w:bCs/>
          <w:sz w:val="22"/>
          <w:szCs w:val="22"/>
        </w:rPr>
        <w:t>por mucho tiempo se consideró que únicamente aplicaba para quienes tenían la totalidad de cotizaciones en el I.S.S., hoy Colpensiones</w:t>
      </w:r>
      <w:r w:rsidRPr="00505656">
        <w:rPr>
          <w:rFonts w:ascii="Tahoma" w:hAnsi="Tahoma" w:cs="Tahoma"/>
          <w:bCs/>
          <w:sz w:val="22"/>
          <w:szCs w:val="22"/>
        </w:rPr>
        <w:t xml:space="preserve">. </w:t>
      </w:r>
    </w:p>
    <w:p w:rsidR="00503641" w:rsidRDefault="00503641" w:rsidP="00503641">
      <w:pPr>
        <w:pStyle w:val="Corpsdetexte"/>
        <w:spacing w:after="0" w:line="276" w:lineRule="auto"/>
        <w:ind w:right="51" w:firstLine="708"/>
        <w:jc w:val="both"/>
        <w:rPr>
          <w:rFonts w:ascii="Tahoma" w:hAnsi="Tahoma" w:cs="Tahoma"/>
          <w:bCs/>
          <w:sz w:val="22"/>
          <w:szCs w:val="22"/>
        </w:rPr>
      </w:pPr>
    </w:p>
    <w:p w:rsidR="00503641" w:rsidRDefault="00503641" w:rsidP="00503641">
      <w:pPr>
        <w:pStyle w:val="Corpsdetexte"/>
        <w:spacing w:after="0" w:line="276" w:lineRule="auto"/>
        <w:ind w:right="51" w:firstLine="708"/>
        <w:jc w:val="both"/>
        <w:rPr>
          <w:rFonts w:ascii="Tahoma" w:hAnsi="Tahoma" w:cs="Tahoma"/>
          <w:bCs/>
          <w:sz w:val="22"/>
          <w:szCs w:val="22"/>
        </w:rPr>
      </w:pPr>
      <w:r>
        <w:rPr>
          <w:rFonts w:ascii="Tahoma" w:hAnsi="Tahoma" w:cs="Tahoma"/>
          <w:bCs/>
          <w:sz w:val="22"/>
          <w:szCs w:val="22"/>
        </w:rPr>
        <w:t>Ahora bien</w:t>
      </w:r>
      <w:r w:rsidRPr="00505656">
        <w:rPr>
          <w:rFonts w:ascii="Tahoma" w:hAnsi="Tahoma" w:cs="Tahoma"/>
          <w:bCs/>
          <w:sz w:val="22"/>
          <w:szCs w:val="22"/>
        </w:rPr>
        <w:t>, al concederse el derecho a la gracia pensional reclamada en virtud de una interpretación jurisprudencial favorable, se ordenará</w:t>
      </w:r>
      <w:r>
        <w:rPr>
          <w:rFonts w:ascii="Tahoma" w:hAnsi="Tahoma" w:cs="Tahoma"/>
          <w:bCs/>
          <w:sz w:val="22"/>
          <w:szCs w:val="22"/>
        </w:rPr>
        <w:t xml:space="preserve">, tal como se hiciera en sentencia del 24 de </w:t>
      </w:r>
      <w:r>
        <w:rPr>
          <w:rFonts w:ascii="Tahoma" w:hAnsi="Tahoma" w:cs="Tahoma"/>
          <w:bCs/>
          <w:sz w:val="22"/>
          <w:szCs w:val="22"/>
        </w:rPr>
        <w:lastRenderedPageBreak/>
        <w:t>octubre de 2016, dentro del proceso radicado con el número 2014-00453</w:t>
      </w:r>
      <w:r w:rsidRPr="00505656">
        <w:rPr>
          <w:rFonts w:ascii="Tahoma" w:hAnsi="Tahoma" w:cs="Tahoma"/>
          <w:bCs/>
          <w:sz w:val="22"/>
          <w:szCs w:val="22"/>
        </w:rPr>
        <w:t xml:space="preserve"> </w:t>
      </w:r>
      <w:r>
        <w:rPr>
          <w:rFonts w:ascii="Tahoma" w:hAnsi="Tahoma" w:cs="Tahoma"/>
          <w:bCs/>
          <w:sz w:val="22"/>
          <w:szCs w:val="22"/>
        </w:rPr>
        <w:t>y con ponencia de quien aquí cumple igual encargo</w:t>
      </w:r>
      <w:r w:rsidRPr="00DC45B6">
        <w:rPr>
          <w:rFonts w:ascii="Tahoma" w:hAnsi="Tahoma" w:cs="Tahoma"/>
          <w:bCs/>
          <w:sz w:val="22"/>
          <w:szCs w:val="22"/>
        </w:rPr>
        <w:t xml:space="preserve"> </w:t>
      </w:r>
      <w:r w:rsidRPr="00DC45B6">
        <w:rPr>
          <w:rFonts w:ascii="Tahoma" w:hAnsi="Tahoma" w:cs="Tahoma"/>
          <w:bCs/>
          <w:i/>
          <w:sz w:val="22"/>
          <w:szCs w:val="22"/>
        </w:rPr>
        <w:t xml:space="preserve">–la cual recogió cualquier decisión que la Sala </w:t>
      </w:r>
      <w:r>
        <w:rPr>
          <w:rFonts w:ascii="Tahoma" w:hAnsi="Tahoma" w:cs="Tahoma"/>
          <w:bCs/>
          <w:i/>
          <w:sz w:val="22"/>
          <w:szCs w:val="22"/>
        </w:rPr>
        <w:t xml:space="preserve">mayoritaria </w:t>
      </w:r>
      <w:r w:rsidRPr="00DC45B6">
        <w:rPr>
          <w:rFonts w:ascii="Tahoma" w:hAnsi="Tahoma" w:cs="Tahoma"/>
          <w:bCs/>
          <w:i/>
          <w:sz w:val="22"/>
          <w:szCs w:val="22"/>
        </w:rPr>
        <w:t>h</w:t>
      </w:r>
      <w:r>
        <w:rPr>
          <w:rFonts w:ascii="Tahoma" w:hAnsi="Tahoma" w:cs="Tahoma"/>
          <w:bCs/>
          <w:i/>
          <w:sz w:val="22"/>
          <w:szCs w:val="22"/>
        </w:rPr>
        <w:t xml:space="preserve">ubiera </w:t>
      </w:r>
      <w:r w:rsidRPr="00DC45B6">
        <w:rPr>
          <w:rFonts w:ascii="Tahoma" w:hAnsi="Tahoma" w:cs="Tahoma"/>
          <w:bCs/>
          <w:i/>
          <w:sz w:val="22"/>
          <w:szCs w:val="22"/>
        </w:rPr>
        <w:t xml:space="preserve">tomado en </w:t>
      </w:r>
      <w:r>
        <w:rPr>
          <w:rFonts w:ascii="Tahoma" w:hAnsi="Tahoma" w:cs="Tahoma"/>
          <w:bCs/>
          <w:i/>
          <w:sz w:val="22"/>
          <w:szCs w:val="22"/>
        </w:rPr>
        <w:t xml:space="preserve">      </w:t>
      </w:r>
      <w:r w:rsidRPr="00DC45B6">
        <w:rPr>
          <w:rFonts w:ascii="Tahoma" w:hAnsi="Tahoma" w:cs="Tahoma"/>
          <w:bCs/>
          <w:i/>
          <w:sz w:val="22"/>
          <w:szCs w:val="22"/>
        </w:rPr>
        <w:t>contrario</w:t>
      </w:r>
      <w:r>
        <w:rPr>
          <w:rFonts w:ascii="Tahoma" w:hAnsi="Tahoma" w:cs="Tahoma"/>
          <w:bCs/>
          <w:i/>
          <w:sz w:val="22"/>
          <w:szCs w:val="22"/>
        </w:rPr>
        <w:t>-</w:t>
      </w:r>
      <w:r>
        <w:rPr>
          <w:rFonts w:ascii="Tahoma" w:hAnsi="Tahoma" w:cs="Tahoma"/>
          <w:bCs/>
          <w:sz w:val="22"/>
          <w:szCs w:val="22"/>
        </w:rPr>
        <w:t xml:space="preserve">, </w:t>
      </w:r>
      <w:r w:rsidRPr="00505656">
        <w:rPr>
          <w:rFonts w:ascii="Tahoma" w:hAnsi="Tahoma" w:cs="Tahoma"/>
          <w:bCs/>
          <w:sz w:val="22"/>
          <w:szCs w:val="22"/>
        </w:rPr>
        <w:t xml:space="preserve">el reconocimiento de </w:t>
      </w:r>
      <w:r>
        <w:rPr>
          <w:rFonts w:ascii="Tahoma" w:hAnsi="Tahoma" w:cs="Tahoma"/>
          <w:bCs/>
          <w:sz w:val="22"/>
          <w:szCs w:val="22"/>
        </w:rPr>
        <w:t>la</w:t>
      </w:r>
      <w:r w:rsidRPr="00505656">
        <w:rPr>
          <w:rFonts w:ascii="Tahoma" w:hAnsi="Tahoma" w:cs="Tahoma"/>
          <w:bCs/>
          <w:sz w:val="22"/>
          <w:szCs w:val="22"/>
        </w:rPr>
        <w:t xml:space="preserve"> prestación a partir de la ejecutoria de la presente decisión</w:t>
      </w:r>
      <w:r>
        <w:rPr>
          <w:rFonts w:ascii="Tahoma" w:hAnsi="Tahoma" w:cs="Tahoma"/>
          <w:bCs/>
          <w:sz w:val="22"/>
          <w:szCs w:val="22"/>
        </w:rPr>
        <w:t>, exonerándose a la entidad demandada del pago de las costas procesales</w:t>
      </w:r>
      <w:r w:rsidRPr="00505656">
        <w:rPr>
          <w:rFonts w:ascii="Tahoma" w:hAnsi="Tahoma" w:cs="Tahoma"/>
          <w:bCs/>
          <w:sz w:val="22"/>
          <w:szCs w:val="22"/>
        </w:rPr>
        <w:t>.</w:t>
      </w:r>
      <w:r>
        <w:rPr>
          <w:rFonts w:ascii="Tahoma" w:hAnsi="Tahoma" w:cs="Tahoma"/>
          <w:bCs/>
          <w:sz w:val="22"/>
          <w:szCs w:val="22"/>
        </w:rPr>
        <w:t xml:space="preserve"> </w:t>
      </w:r>
    </w:p>
    <w:p w:rsidR="00503641" w:rsidRPr="00E83D85" w:rsidRDefault="00503641" w:rsidP="00503641">
      <w:pPr>
        <w:tabs>
          <w:tab w:val="left" w:pos="748"/>
        </w:tabs>
        <w:spacing w:line="276" w:lineRule="auto"/>
        <w:jc w:val="both"/>
        <w:rPr>
          <w:rFonts w:ascii="Tahoma" w:hAnsi="Tahoma" w:cs="Tahoma"/>
          <w:sz w:val="22"/>
          <w:szCs w:val="22"/>
        </w:rPr>
      </w:pPr>
    </w:p>
    <w:p w:rsidR="00503641" w:rsidRDefault="00503641" w:rsidP="00503641">
      <w:pPr>
        <w:widowControl w:val="0"/>
        <w:autoSpaceDE w:val="0"/>
        <w:autoSpaceDN w:val="0"/>
        <w:adjustRightInd w:val="0"/>
        <w:spacing w:line="276" w:lineRule="auto"/>
        <w:ind w:firstLine="708"/>
        <w:jc w:val="both"/>
        <w:rPr>
          <w:rFonts w:ascii="Tahoma" w:hAnsi="Tahoma" w:cs="Tahoma"/>
          <w:sz w:val="22"/>
          <w:szCs w:val="22"/>
        </w:rPr>
      </w:pPr>
      <w:r w:rsidRPr="00780753">
        <w:rPr>
          <w:rFonts w:ascii="Tahoma" w:hAnsi="Tahoma" w:cs="Tahoma"/>
          <w:sz w:val="22"/>
          <w:szCs w:val="22"/>
        </w:rPr>
        <w:t>Igualmente</w:t>
      </w:r>
      <w:r>
        <w:rPr>
          <w:rFonts w:ascii="Tahoma" w:hAnsi="Tahoma" w:cs="Tahoma"/>
          <w:sz w:val="22"/>
          <w:szCs w:val="22"/>
        </w:rPr>
        <w:t>,</w:t>
      </w:r>
      <w:r w:rsidRPr="00780753">
        <w:rPr>
          <w:rFonts w:ascii="Tahoma" w:hAnsi="Tahoma" w:cs="Tahoma"/>
          <w:sz w:val="22"/>
          <w:szCs w:val="22"/>
        </w:rPr>
        <w:t xml:space="preserve"> es del caso precisar que como ni el ISS ni ahora COLPENSIONES tiene en su haber el bono pensional por concepto de los tiempos servidos a</w:t>
      </w:r>
      <w:r w:rsidR="00ED2C84">
        <w:rPr>
          <w:rFonts w:ascii="Tahoma" w:hAnsi="Tahoma" w:cs="Tahoma"/>
          <w:sz w:val="22"/>
          <w:szCs w:val="22"/>
        </w:rPr>
        <w:t>l</w:t>
      </w:r>
      <w:r w:rsidRPr="00780753">
        <w:rPr>
          <w:rFonts w:ascii="Tahoma" w:hAnsi="Tahoma" w:cs="Tahoma"/>
          <w:sz w:val="22"/>
          <w:szCs w:val="22"/>
        </w:rPr>
        <w:t xml:space="preserve"> </w:t>
      </w:r>
      <w:r w:rsidR="00ED2C84">
        <w:rPr>
          <w:rFonts w:ascii="Tahoma" w:hAnsi="Tahoma" w:cs="Tahoma"/>
          <w:bCs/>
          <w:sz w:val="22"/>
          <w:szCs w:val="22"/>
        </w:rPr>
        <w:t>Hospital José David Padilla Villafañe</w:t>
      </w:r>
      <w:r w:rsidRPr="001725AB">
        <w:rPr>
          <w:rFonts w:ascii="Tahoma" w:hAnsi="Tahoma" w:cs="Tahoma"/>
          <w:sz w:val="22"/>
          <w:szCs w:val="22"/>
        </w:rPr>
        <w:t>, Colpensiones,</w:t>
      </w:r>
      <w:r>
        <w:rPr>
          <w:rFonts w:ascii="Tahoma" w:hAnsi="Tahoma" w:cs="Tahoma"/>
          <w:sz w:val="22"/>
          <w:szCs w:val="22"/>
        </w:rPr>
        <w:t xml:space="preserve"> tendrá que trami</w:t>
      </w:r>
      <w:r w:rsidRPr="00780753">
        <w:rPr>
          <w:rFonts w:ascii="Tahoma" w:hAnsi="Tahoma" w:cs="Tahoma"/>
          <w:sz w:val="22"/>
          <w:szCs w:val="22"/>
        </w:rPr>
        <w:t xml:space="preserve">tar ante </w:t>
      </w:r>
      <w:r w:rsidR="00ED2C84">
        <w:rPr>
          <w:rFonts w:ascii="Tahoma" w:hAnsi="Tahoma" w:cs="Tahoma"/>
          <w:sz w:val="22"/>
          <w:szCs w:val="22"/>
        </w:rPr>
        <w:t xml:space="preserve">la </w:t>
      </w:r>
      <w:r w:rsidR="00ED2C84" w:rsidRPr="00ED2C84">
        <w:rPr>
          <w:rFonts w:ascii="Tahoma" w:hAnsi="Tahoma" w:cs="Tahoma"/>
          <w:sz w:val="22"/>
          <w:szCs w:val="22"/>
        </w:rPr>
        <w:t>Unidad de Pensiones y Parafiscales - UGPP</w:t>
      </w:r>
      <w:r w:rsidR="00ED2C84">
        <w:rPr>
          <w:rFonts w:ascii="Tahoma" w:hAnsi="Tahoma" w:cs="Tahoma"/>
          <w:sz w:val="22"/>
          <w:szCs w:val="22"/>
        </w:rPr>
        <w:t xml:space="preserve"> </w:t>
      </w:r>
      <w:r>
        <w:rPr>
          <w:rFonts w:ascii="Tahoma" w:hAnsi="Tahoma" w:cs="Tahoma"/>
          <w:sz w:val="22"/>
          <w:szCs w:val="22"/>
        </w:rPr>
        <w:t>los</w:t>
      </w:r>
      <w:r w:rsidRPr="00780753">
        <w:rPr>
          <w:rFonts w:ascii="Tahoma" w:hAnsi="Tahoma" w:cs="Tahoma"/>
          <w:sz w:val="22"/>
          <w:szCs w:val="22"/>
        </w:rPr>
        <w:t xml:space="preserve"> bono</w:t>
      </w:r>
      <w:r>
        <w:rPr>
          <w:rFonts w:ascii="Tahoma" w:hAnsi="Tahoma" w:cs="Tahoma"/>
          <w:sz w:val="22"/>
          <w:szCs w:val="22"/>
        </w:rPr>
        <w:t>s</w:t>
      </w:r>
      <w:r w:rsidRPr="00780753">
        <w:rPr>
          <w:rFonts w:ascii="Tahoma" w:hAnsi="Tahoma" w:cs="Tahoma"/>
          <w:sz w:val="22"/>
          <w:szCs w:val="22"/>
        </w:rPr>
        <w:t xml:space="preserve"> pensional</w:t>
      </w:r>
      <w:r>
        <w:rPr>
          <w:rFonts w:ascii="Tahoma" w:hAnsi="Tahoma" w:cs="Tahoma"/>
          <w:sz w:val="22"/>
          <w:szCs w:val="22"/>
        </w:rPr>
        <w:t>es</w:t>
      </w:r>
      <w:r w:rsidRPr="00780753">
        <w:rPr>
          <w:rFonts w:ascii="Tahoma" w:hAnsi="Tahoma" w:cs="Tahoma"/>
          <w:sz w:val="22"/>
          <w:szCs w:val="22"/>
        </w:rPr>
        <w:t xml:space="preserve"> que </w:t>
      </w:r>
      <w:r w:rsidR="00ED2C84">
        <w:rPr>
          <w:rFonts w:ascii="Tahoma" w:hAnsi="Tahoma" w:cs="Tahoma"/>
          <w:sz w:val="22"/>
          <w:szCs w:val="22"/>
        </w:rPr>
        <w:t xml:space="preserve">correspondía tramitar a </w:t>
      </w:r>
      <w:proofErr w:type="spellStart"/>
      <w:r w:rsidR="00ED2C84">
        <w:rPr>
          <w:rFonts w:ascii="Tahoma" w:hAnsi="Tahoma" w:cs="Tahoma"/>
          <w:sz w:val="22"/>
          <w:szCs w:val="22"/>
        </w:rPr>
        <w:t>Cajanal</w:t>
      </w:r>
      <w:proofErr w:type="spellEnd"/>
      <w:r w:rsidRPr="00780753">
        <w:rPr>
          <w:rFonts w:ascii="Tahoma" w:hAnsi="Tahoma" w:cs="Tahoma"/>
          <w:sz w:val="22"/>
          <w:szCs w:val="22"/>
        </w:rPr>
        <w:t>. Lo anterior por cuanto es procedente el cómputo del tiempo de servicios como servidor</w:t>
      </w:r>
      <w:r w:rsidR="00ED2C84">
        <w:rPr>
          <w:rFonts w:ascii="Tahoma" w:hAnsi="Tahoma" w:cs="Tahoma"/>
          <w:sz w:val="22"/>
          <w:szCs w:val="22"/>
        </w:rPr>
        <w:t>a</w:t>
      </w:r>
      <w:r w:rsidRPr="00780753">
        <w:rPr>
          <w:rFonts w:ascii="Tahoma" w:hAnsi="Tahoma" w:cs="Tahoma"/>
          <w:sz w:val="22"/>
          <w:szCs w:val="22"/>
        </w:rPr>
        <w:t xml:space="preserve"> públic</w:t>
      </w:r>
      <w:r w:rsidR="00ED2C84">
        <w:rPr>
          <w:rFonts w:ascii="Tahoma" w:hAnsi="Tahoma" w:cs="Tahoma"/>
          <w:sz w:val="22"/>
          <w:szCs w:val="22"/>
        </w:rPr>
        <w:t>a</w:t>
      </w:r>
      <w:r w:rsidRPr="00780753">
        <w:rPr>
          <w:rFonts w:ascii="Tahoma" w:hAnsi="Tahoma" w:cs="Tahoma"/>
          <w:sz w:val="22"/>
          <w:szCs w:val="22"/>
        </w:rPr>
        <w:t xml:space="preserve"> remunerad</w:t>
      </w:r>
      <w:r w:rsidR="00ED2C84">
        <w:rPr>
          <w:rFonts w:ascii="Tahoma" w:hAnsi="Tahoma" w:cs="Tahoma"/>
          <w:sz w:val="22"/>
          <w:szCs w:val="22"/>
        </w:rPr>
        <w:t>a</w:t>
      </w:r>
      <w:r>
        <w:rPr>
          <w:rFonts w:ascii="Tahoma" w:hAnsi="Tahoma" w:cs="Tahoma"/>
          <w:sz w:val="22"/>
          <w:szCs w:val="22"/>
        </w:rPr>
        <w:t xml:space="preserve">, siempre y cuando </w:t>
      </w:r>
      <w:r w:rsidR="00ED2C84">
        <w:rPr>
          <w:rFonts w:ascii="Tahoma" w:hAnsi="Tahoma" w:cs="Tahoma"/>
          <w:sz w:val="22"/>
          <w:szCs w:val="22"/>
        </w:rPr>
        <w:t xml:space="preserve">se </w:t>
      </w:r>
      <w:r w:rsidRPr="00780753">
        <w:rPr>
          <w:rFonts w:ascii="Tahoma" w:hAnsi="Tahoma" w:cs="Tahoma"/>
          <w:sz w:val="22"/>
          <w:szCs w:val="22"/>
        </w:rPr>
        <w:t>traslade</w:t>
      </w:r>
      <w:r w:rsidR="00ED2C84">
        <w:rPr>
          <w:rFonts w:ascii="Tahoma" w:hAnsi="Tahoma" w:cs="Tahoma"/>
          <w:sz w:val="22"/>
          <w:szCs w:val="22"/>
        </w:rPr>
        <w:t>n</w:t>
      </w:r>
      <w:r w:rsidRPr="00780753">
        <w:rPr>
          <w:rFonts w:ascii="Tahoma" w:hAnsi="Tahoma" w:cs="Tahoma"/>
          <w:sz w:val="22"/>
          <w:szCs w:val="22"/>
        </w:rPr>
        <w:t>, con base en el cálculo actuarial efectuado por la AFP, el bono pensional que corresponda. En ese orden, una vez recibido el respectivo bono pensional, la entidad demandada deberá proceder al pago de la prestación</w:t>
      </w:r>
      <w:r w:rsidR="00A57100">
        <w:rPr>
          <w:rFonts w:ascii="Tahoma" w:hAnsi="Tahoma" w:cs="Tahoma"/>
          <w:sz w:val="22"/>
          <w:szCs w:val="22"/>
        </w:rPr>
        <w:t>, sin perjuicio del pago del retroactivo causado a partir de la ejecutoria de esta sentencia.</w:t>
      </w:r>
    </w:p>
    <w:p w:rsidR="00A57100" w:rsidRDefault="00A57100" w:rsidP="00503641">
      <w:pPr>
        <w:widowControl w:val="0"/>
        <w:autoSpaceDE w:val="0"/>
        <w:autoSpaceDN w:val="0"/>
        <w:adjustRightInd w:val="0"/>
        <w:spacing w:line="276" w:lineRule="auto"/>
        <w:ind w:firstLine="708"/>
        <w:jc w:val="both"/>
        <w:rPr>
          <w:rFonts w:ascii="Tahoma" w:hAnsi="Tahoma" w:cs="Tahoma"/>
          <w:sz w:val="22"/>
          <w:szCs w:val="22"/>
        </w:rPr>
      </w:pPr>
    </w:p>
    <w:p w:rsidR="00A57100" w:rsidRPr="00780753" w:rsidRDefault="00A57100" w:rsidP="0050364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Lo anterior por haberse reconocido el derecho con fundamento en una interpretación constitucional favorable.</w:t>
      </w:r>
    </w:p>
    <w:p w:rsidR="00503641" w:rsidRPr="00780753" w:rsidRDefault="00503641" w:rsidP="00503641">
      <w:pPr>
        <w:pStyle w:val="Sansinterligne"/>
        <w:spacing w:line="276" w:lineRule="auto"/>
        <w:rPr>
          <w:rFonts w:ascii="Tahoma" w:hAnsi="Tahoma" w:cs="Tahoma"/>
          <w:sz w:val="22"/>
          <w:szCs w:val="22"/>
        </w:rPr>
      </w:pPr>
    </w:p>
    <w:p w:rsidR="00503641" w:rsidRPr="00600FA2" w:rsidRDefault="00503641" w:rsidP="00503641">
      <w:pPr>
        <w:spacing w:line="276" w:lineRule="auto"/>
        <w:jc w:val="both"/>
        <w:rPr>
          <w:rFonts w:ascii="Tahoma" w:hAnsi="Tahoma" w:cs="Tahoma"/>
          <w:color w:val="000000"/>
          <w:sz w:val="22"/>
          <w:szCs w:val="22"/>
        </w:rPr>
      </w:pPr>
      <w:r w:rsidRPr="00780753">
        <w:rPr>
          <w:rFonts w:ascii="Tahoma" w:hAnsi="Tahoma" w:cs="Tahoma"/>
          <w:sz w:val="22"/>
          <w:szCs w:val="22"/>
        </w:rPr>
        <w:tab/>
        <w:t xml:space="preserve">Como corolario de lo hasta aquí discurrido, se </w:t>
      </w:r>
      <w:r>
        <w:rPr>
          <w:rFonts w:ascii="Tahoma" w:hAnsi="Tahoma" w:cs="Tahoma"/>
          <w:sz w:val="22"/>
          <w:szCs w:val="22"/>
        </w:rPr>
        <w:t xml:space="preserve">revocará </w:t>
      </w:r>
      <w:r w:rsidRPr="00780753">
        <w:rPr>
          <w:rFonts w:ascii="Tahoma" w:hAnsi="Tahoma" w:cs="Tahoma"/>
          <w:color w:val="000000"/>
          <w:sz w:val="22"/>
          <w:szCs w:val="22"/>
        </w:rPr>
        <w:t xml:space="preserve">la sentencia de primer grado </w:t>
      </w:r>
      <w:r>
        <w:rPr>
          <w:rFonts w:ascii="Tahoma" w:hAnsi="Tahoma" w:cs="Tahoma"/>
          <w:color w:val="000000"/>
          <w:sz w:val="22"/>
          <w:szCs w:val="22"/>
        </w:rPr>
        <w:t xml:space="preserve">para, en su lugar, </w:t>
      </w:r>
      <w:r w:rsidRPr="005B182E">
        <w:rPr>
          <w:rFonts w:ascii="Tahoma" w:hAnsi="Tahoma" w:cs="Tahoma"/>
          <w:sz w:val="22"/>
          <w:szCs w:val="22"/>
        </w:rPr>
        <w:t>declarar</w:t>
      </w:r>
      <w:r w:rsidRPr="00505656">
        <w:rPr>
          <w:rFonts w:ascii="Tahoma" w:hAnsi="Tahoma" w:cs="Tahoma"/>
          <w:b/>
          <w:sz w:val="22"/>
          <w:szCs w:val="22"/>
        </w:rPr>
        <w:t xml:space="preserve"> </w:t>
      </w:r>
      <w:r>
        <w:rPr>
          <w:rFonts w:ascii="Tahoma" w:hAnsi="Tahoma" w:cs="Tahoma"/>
          <w:sz w:val="22"/>
          <w:szCs w:val="22"/>
        </w:rPr>
        <w:t>que a</w:t>
      </w:r>
      <w:r w:rsidR="00ED2C84">
        <w:rPr>
          <w:rFonts w:ascii="Tahoma" w:hAnsi="Tahoma" w:cs="Tahoma"/>
          <w:sz w:val="22"/>
          <w:szCs w:val="22"/>
        </w:rPr>
        <w:t xml:space="preserve"> </w:t>
      </w:r>
      <w:r w:rsidRPr="00505656">
        <w:rPr>
          <w:rFonts w:ascii="Tahoma" w:hAnsi="Tahoma" w:cs="Tahoma"/>
          <w:sz w:val="22"/>
          <w:szCs w:val="22"/>
        </w:rPr>
        <w:t>l</w:t>
      </w:r>
      <w:r w:rsidR="00ED2C84">
        <w:rPr>
          <w:rFonts w:ascii="Tahoma" w:hAnsi="Tahoma" w:cs="Tahoma"/>
          <w:sz w:val="22"/>
          <w:szCs w:val="22"/>
        </w:rPr>
        <w:t>a</w:t>
      </w:r>
      <w:r w:rsidRPr="00505656">
        <w:rPr>
          <w:rFonts w:ascii="Tahoma" w:hAnsi="Tahoma" w:cs="Tahoma"/>
          <w:sz w:val="22"/>
          <w:szCs w:val="22"/>
        </w:rPr>
        <w:t xml:space="preserve"> señor</w:t>
      </w:r>
      <w:r w:rsidR="00ED2C84">
        <w:rPr>
          <w:rFonts w:ascii="Tahoma" w:hAnsi="Tahoma" w:cs="Tahoma"/>
          <w:sz w:val="22"/>
          <w:szCs w:val="22"/>
        </w:rPr>
        <w:t>a</w:t>
      </w:r>
      <w:r w:rsidRPr="00505656">
        <w:rPr>
          <w:rFonts w:ascii="Tahoma" w:hAnsi="Tahoma" w:cs="Tahoma"/>
          <w:sz w:val="22"/>
          <w:szCs w:val="22"/>
        </w:rPr>
        <w:t xml:space="preserve"> </w:t>
      </w:r>
      <w:proofErr w:type="spellStart"/>
      <w:r w:rsidR="00ED2C84">
        <w:rPr>
          <w:rFonts w:ascii="Tahoma" w:hAnsi="Tahoma" w:cs="Tahoma"/>
          <w:sz w:val="22"/>
          <w:szCs w:val="22"/>
        </w:rPr>
        <w:t>Mélida</w:t>
      </w:r>
      <w:proofErr w:type="spellEnd"/>
      <w:r w:rsidR="00ED2C84">
        <w:rPr>
          <w:rFonts w:ascii="Tahoma" w:hAnsi="Tahoma" w:cs="Tahoma"/>
          <w:sz w:val="22"/>
          <w:szCs w:val="22"/>
        </w:rPr>
        <w:t xml:space="preserve"> del Carmen Cardona Muriel</w:t>
      </w:r>
      <w:r w:rsidRPr="00505656">
        <w:rPr>
          <w:rFonts w:ascii="Tahoma" w:hAnsi="Tahoma" w:cs="Tahoma"/>
          <w:sz w:val="22"/>
          <w:szCs w:val="22"/>
        </w:rPr>
        <w:t>, en su calidad de beneficiari</w:t>
      </w:r>
      <w:r w:rsidR="00ED2C84">
        <w:rPr>
          <w:rFonts w:ascii="Tahoma" w:hAnsi="Tahoma" w:cs="Tahoma"/>
          <w:sz w:val="22"/>
          <w:szCs w:val="22"/>
        </w:rPr>
        <w:t>a</w:t>
      </w:r>
      <w:r w:rsidRPr="00505656">
        <w:rPr>
          <w:rFonts w:ascii="Tahoma" w:hAnsi="Tahoma" w:cs="Tahoma"/>
          <w:sz w:val="22"/>
          <w:szCs w:val="22"/>
        </w:rPr>
        <w:t xml:space="preserve"> del régimen de transición, le asiste derecho a percibir la pensión de vejez consagrada en el Acuerdo 049 de 1990</w:t>
      </w:r>
      <w:r>
        <w:rPr>
          <w:rFonts w:ascii="Tahoma" w:hAnsi="Tahoma" w:cs="Tahoma"/>
          <w:sz w:val="22"/>
          <w:szCs w:val="22"/>
        </w:rPr>
        <w:t xml:space="preserve">; para ello, se otorgará a </w:t>
      </w:r>
      <w:r>
        <w:rPr>
          <w:rFonts w:ascii="Tahoma" w:hAnsi="Tahoma" w:cs="Tahoma"/>
          <w:color w:val="000000"/>
          <w:sz w:val="22"/>
          <w:szCs w:val="22"/>
        </w:rPr>
        <w:t xml:space="preserve">Colpensiones el término de </w:t>
      </w:r>
      <w:r w:rsidRPr="00600FA2">
        <w:rPr>
          <w:rFonts w:ascii="Tahoma" w:hAnsi="Tahoma" w:cs="Tahoma"/>
          <w:color w:val="000000"/>
          <w:sz w:val="22"/>
          <w:szCs w:val="22"/>
        </w:rPr>
        <w:t>un mes</w:t>
      </w:r>
      <w:r>
        <w:rPr>
          <w:rFonts w:ascii="Tahoma" w:hAnsi="Tahoma" w:cs="Tahoma"/>
          <w:color w:val="000000"/>
          <w:sz w:val="22"/>
          <w:szCs w:val="22"/>
        </w:rPr>
        <w:t>,</w:t>
      </w:r>
      <w:r w:rsidRPr="00600FA2">
        <w:rPr>
          <w:rFonts w:ascii="Tahoma" w:hAnsi="Tahoma" w:cs="Tahoma"/>
          <w:color w:val="000000"/>
          <w:sz w:val="22"/>
          <w:szCs w:val="22"/>
        </w:rPr>
        <w:t xml:space="preserve">  desde  la  fecha  de  notificación  de  este  proveído,  </w:t>
      </w:r>
      <w:r>
        <w:rPr>
          <w:rFonts w:ascii="Tahoma" w:hAnsi="Tahoma" w:cs="Tahoma"/>
          <w:color w:val="000000"/>
          <w:sz w:val="22"/>
          <w:szCs w:val="22"/>
        </w:rPr>
        <w:t xml:space="preserve">para que </w:t>
      </w:r>
      <w:r w:rsidRPr="00600FA2">
        <w:rPr>
          <w:rFonts w:ascii="Tahoma" w:hAnsi="Tahoma" w:cs="Tahoma"/>
          <w:color w:val="000000"/>
          <w:sz w:val="22"/>
          <w:szCs w:val="22"/>
        </w:rPr>
        <w:t>gestion</w:t>
      </w:r>
      <w:r>
        <w:rPr>
          <w:rFonts w:ascii="Tahoma" w:hAnsi="Tahoma" w:cs="Tahoma"/>
          <w:color w:val="000000"/>
          <w:sz w:val="22"/>
          <w:szCs w:val="22"/>
        </w:rPr>
        <w:t>e</w:t>
      </w:r>
      <w:r w:rsidRPr="00600FA2">
        <w:rPr>
          <w:rFonts w:ascii="Tahoma" w:hAnsi="Tahoma" w:cs="Tahoma"/>
          <w:color w:val="000000"/>
          <w:sz w:val="22"/>
          <w:szCs w:val="22"/>
        </w:rPr>
        <w:t xml:space="preserve">  la  expedición del  bono pensional correspondiente </w:t>
      </w:r>
      <w:r w:rsidR="00B56D64">
        <w:rPr>
          <w:rFonts w:ascii="Tahoma" w:hAnsi="Tahoma" w:cs="Tahoma"/>
          <w:color w:val="000000"/>
          <w:sz w:val="22"/>
          <w:szCs w:val="22"/>
        </w:rPr>
        <w:t>por</w:t>
      </w:r>
      <w:r w:rsidRPr="00600FA2">
        <w:rPr>
          <w:rFonts w:ascii="Tahoma" w:hAnsi="Tahoma" w:cs="Tahoma"/>
          <w:color w:val="000000"/>
          <w:sz w:val="22"/>
          <w:szCs w:val="22"/>
        </w:rPr>
        <w:t xml:space="preserve"> todo el tiempo que </w:t>
      </w:r>
      <w:r w:rsidR="00ED2C84">
        <w:rPr>
          <w:rFonts w:ascii="Tahoma" w:hAnsi="Tahoma" w:cs="Tahoma"/>
          <w:color w:val="000000"/>
          <w:sz w:val="22"/>
          <w:szCs w:val="22"/>
        </w:rPr>
        <w:t>la</w:t>
      </w:r>
      <w:r w:rsidRPr="00600FA2">
        <w:rPr>
          <w:rFonts w:ascii="Tahoma" w:hAnsi="Tahoma" w:cs="Tahoma"/>
          <w:color w:val="000000"/>
          <w:sz w:val="22"/>
          <w:szCs w:val="22"/>
        </w:rPr>
        <w:t xml:space="preserve"> </w:t>
      </w:r>
      <w:r>
        <w:rPr>
          <w:rFonts w:ascii="Tahoma" w:hAnsi="Tahoma" w:cs="Tahoma"/>
          <w:color w:val="000000"/>
          <w:sz w:val="22"/>
          <w:szCs w:val="22"/>
        </w:rPr>
        <w:t>actor</w:t>
      </w:r>
      <w:r w:rsidR="00ED2C84">
        <w:rPr>
          <w:rFonts w:ascii="Tahoma" w:hAnsi="Tahoma" w:cs="Tahoma"/>
          <w:color w:val="000000"/>
          <w:sz w:val="22"/>
          <w:szCs w:val="22"/>
        </w:rPr>
        <w:t>a</w:t>
      </w:r>
      <w:r>
        <w:rPr>
          <w:rFonts w:ascii="Tahoma" w:hAnsi="Tahoma" w:cs="Tahoma"/>
          <w:color w:val="000000"/>
          <w:sz w:val="22"/>
          <w:szCs w:val="22"/>
        </w:rPr>
        <w:t xml:space="preserve"> </w:t>
      </w:r>
      <w:r w:rsidRPr="00600FA2">
        <w:rPr>
          <w:rFonts w:ascii="Tahoma" w:hAnsi="Tahoma" w:cs="Tahoma"/>
          <w:sz w:val="22"/>
          <w:szCs w:val="22"/>
        </w:rPr>
        <w:t xml:space="preserve">laboró </w:t>
      </w:r>
      <w:r w:rsidRPr="00600FA2">
        <w:rPr>
          <w:rFonts w:ascii="Tahoma" w:hAnsi="Tahoma" w:cs="Tahoma"/>
          <w:color w:val="000000"/>
          <w:sz w:val="22"/>
          <w:szCs w:val="22"/>
        </w:rPr>
        <w:t>como servidor</w:t>
      </w:r>
      <w:r w:rsidR="00F30293">
        <w:rPr>
          <w:rFonts w:ascii="Tahoma" w:hAnsi="Tahoma" w:cs="Tahoma"/>
          <w:color w:val="000000"/>
          <w:sz w:val="22"/>
          <w:szCs w:val="22"/>
        </w:rPr>
        <w:t>a</w:t>
      </w:r>
      <w:r w:rsidRPr="00600FA2">
        <w:rPr>
          <w:rFonts w:ascii="Tahoma" w:hAnsi="Tahoma" w:cs="Tahoma"/>
          <w:color w:val="000000"/>
          <w:sz w:val="22"/>
          <w:szCs w:val="22"/>
        </w:rPr>
        <w:t xml:space="preserve"> públic</w:t>
      </w:r>
      <w:r w:rsidR="00F30293">
        <w:rPr>
          <w:rFonts w:ascii="Tahoma" w:hAnsi="Tahoma" w:cs="Tahoma"/>
          <w:color w:val="000000"/>
          <w:sz w:val="22"/>
          <w:szCs w:val="22"/>
        </w:rPr>
        <w:t>a</w:t>
      </w:r>
      <w:r w:rsidRPr="00600FA2">
        <w:rPr>
          <w:rFonts w:ascii="Tahoma" w:hAnsi="Tahoma" w:cs="Tahoma"/>
          <w:color w:val="000000"/>
          <w:sz w:val="22"/>
          <w:szCs w:val="22"/>
        </w:rPr>
        <w:t xml:space="preserve"> en </w:t>
      </w:r>
      <w:r w:rsidR="00ED2C84" w:rsidRPr="00A32FB0">
        <w:rPr>
          <w:rFonts w:ascii="Tahoma" w:hAnsi="Tahoma" w:cs="Tahoma"/>
          <w:bCs/>
          <w:sz w:val="22"/>
          <w:szCs w:val="22"/>
        </w:rPr>
        <w:t xml:space="preserve">el </w:t>
      </w:r>
      <w:r w:rsidR="00ED2C84">
        <w:rPr>
          <w:rFonts w:ascii="Tahoma" w:hAnsi="Tahoma" w:cs="Tahoma"/>
          <w:bCs/>
          <w:sz w:val="22"/>
          <w:szCs w:val="22"/>
        </w:rPr>
        <w:t>Hospital José David Padilla Villafañe, del municipio de Aguachica (César)</w:t>
      </w:r>
      <w:r w:rsidRPr="00600FA2">
        <w:rPr>
          <w:rFonts w:ascii="Tahoma" w:hAnsi="Tahoma" w:cs="Tahoma"/>
          <w:color w:val="000000"/>
          <w:sz w:val="22"/>
          <w:szCs w:val="22"/>
        </w:rPr>
        <w:t>; poniendo en conocimiento de</w:t>
      </w:r>
      <w:r w:rsidR="00ED2C84">
        <w:rPr>
          <w:rFonts w:ascii="Tahoma" w:hAnsi="Tahoma" w:cs="Tahoma"/>
          <w:color w:val="000000"/>
          <w:sz w:val="22"/>
          <w:szCs w:val="22"/>
        </w:rPr>
        <w:t xml:space="preserve"> la</w:t>
      </w:r>
      <w:r w:rsidRPr="00600FA2">
        <w:rPr>
          <w:rFonts w:ascii="Tahoma" w:hAnsi="Tahoma" w:cs="Tahoma"/>
          <w:color w:val="000000"/>
          <w:sz w:val="22"/>
          <w:szCs w:val="22"/>
        </w:rPr>
        <w:t xml:space="preserve"> </w:t>
      </w:r>
      <w:r w:rsidR="00ED2C84" w:rsidRPr="00ED2C84">
        <w:rPr>
          <w:rFonts w:ascii="Tahoma" w:hAnsi="Tahoma" w:cs="Tahoma"/>
          <w:sz w:val="22"/>
          <w:szCs w:val="22"/>
        </w:rPr>
        <w:t xml:space="preserve">Unidad de Pensiones y Parafiscales </w:t>
      </w:r>
      <w:r w:rsidR="00ED2C84">
        <w:rPr>
          <w:rFonts w:ascii="Tahoma" w:hAnsi="Tahoma" w:cs="Tahoma"/>
          <w:sz w:val="22"/>
          <w:szCs w:val="22"/>
        </w:rPr>
        <w:t>–</w:t>
      </w:r>
      <w:r w:rsidR="00ED2C84" w:rsidRPr="00ED2C84">
        <w:rPr>
          <w:rFonts w:ascii="Tahoma" w:hAnsi="Tahoma" w:cs="Tahoma"/>
          <w:sz w:val="22"/>
          <w:szCs w:val="22"/>
        </w:rPr>
        <w:t> UGPP</w:t>
      </w:r>
      <w:r w:rsidR="00ED2C84">
        <w:rPr>
          <w:rFonts w:ascii="Tahoma" w:hAnsi="Tahoma" w:cs="Tahoma"/>
          <w:sz w:val="22"/>
          <w:szCs w:val="22"/>
        </w:rPr>
        <w:t xml:space="preserve">, quien asumió las obligaciones pensionales de </w:t>
      </w:r>
      <w:proofErr w:type="spellStart"/>
      <w:r w:rsidR="00ED2C84">
        <w:rPr>
          <w:rFonts w:ascii="Tahoma" w:hAnsi="Tahoma" w:cs="Tahoma"/>
          <w:sz w:val="22"/>
          <w:szCs w:val="22"/>
        </w:rPr>
        <w:t>Cajanal</w:t>
      </w:r>
      <w:proofErr w:type="spellEnd"/>
      <w:r w:rsidR="00ED2C84">
        <w:rPr>
          <w:rFonts w:ascii="Tahoma" w:hAnsi="Tahoma" w:cs="Tahoma"/>
          <w:sz w:val="22"/>
          <w:szCs w:val="22"/>
        </w:rPr>
        <w:t xml:space="preserve">, </w:t>
      </w:r>
      <w:r w:rsidRPr="00600FA2">
        <w:rPr>
          <w:rFonts w:ascii="Tahoma" w:hAnsi="Tahoma" w:cs="Tahoma"/>
          <w:color w:val="000000"/>
          <w:sz w:val="22"/>
          <w:szCs w:val="22"/>
        </w:rPr>
        <w:t xml:space="preserve">la liquidación para que </w:t>
      </w:r>
      <w:r>
        <w:rPr>
          <w:rFonts w:ascii="Tahoma" w:hAnsi="Tahoma" w:cs="Tahoma"/>
          <w:color w:val="000000"/>
          <w:sz w:val="22"/>
          <w:szCs w:val="22"/>
        </w:rPr>
        <w:t>e</w:t>
      </w:r>
      <w:r w:rsidRPr="00600FA2">
        <w:rPr>
          <w:rFonts w:ascii="Tahoma" w:hAnsi="Tahoma" w:cs="Tahoma"/>
          <w:color w:val="000000"/>
          <w:sz w:val="22"/>
          <w:szCs w:val="22"/>
        </w:rPr>
        <w:t>sta</w:t>
      </w:r>
      <w:r>
        <w:rPr>
          <w:rFonts w:ascii="Tahoma" w:hAnsi="Tahoma" w:cs="Tahoma"/>
          <w:color w:val="000000"/>
          <w:sz w:val="22"/>
          <w:szCs w:val="22"/>
        </w:rPr>
        <w:t>s</w:t>
      </w:r>
      <w:r w:rsidRPr="00600FA2">
        <w:rPr>
          <w:rFonts w:ascii="Tahoma" w:hAnsi="Tahoma" w:cs="Tahoma"/>
          <w:color w:val="000000"/>
          <w:sz w:val="22"/>
          <w:szCs w:val="22"/>
        </w:rPr>
        <w:t xml:space="preserve"> transfiera la suma correspondiente. Una vez obtenga </w:t>
      </w:r>
      <w:r>
        <w:rPr>
          <w:rFonts w:ascii="Tahoma" w:hAnsi="Tahoma" w:cs="Tahoma"/>
          <w:color w:val="000000"/>
          <w:sz w:val="22"/>
          <w:szCs w:val="22"/>
        </w:rPr>
        <w:t>los</w:t>
      </w:r>
      <w:r w:rsidRPr="00600FA2">
        <w:rPr>
          <w:rFonts w:ascii="Tahoma" w:hAnsi="Tahoma" w:cs="Tahoma"/>
          <w:color w:val="000000"/>
          <w:sz w:val="22"/>
          <w:szCs w:val="22"/>
        </w:rPr>
        <w:t xml:space="preserve"> bono</w:t>
      </w:r>
      <w:r>
        <w:rPr>
          <w:rFonts w:ascii="Tahoma" w:hAnsi="Tahoma" w:cs="Tahoma"/>
          <w:color w:val="000000"/>
          <w:sz w:val="22"/>
          <w:szCs w:val="22"/>
        </w:rPr>
        <w:t>s</w:t>
      </w:r>
      <w:r w:rsidRPr="00600FA2">
        <w:rPr>
          <w:rFonts w:ascii="Tahoma" w:hAnsi="Tahoma" w:cs="Tahoma"/>
          <w:color w:val="000000"/>
          <w:sz w:val="22"/>
          <w:szCs w:val="22"/>
        </w:rPr>
        <w:t xml:space="preserve"> pensional</w:t>
      </w:r>
      <w:r>
        <w:rPr>
          <w:rFonts w:ascii="Tahoma" w:hAnsi="Tahoma" w:cs="Tahoma"/>
          <w:color w:val="000000"/>
          <w:sz w:val="22"/>
          <w:szCs w:val="22"/>
        </w:rPr>
        <w:t xml:space="preserve">es, </w:t>
      </w:r>
      <w:r w:rsidRPr="00600FA2">
        <w:rPr>
          <w:rFonts w:ascii="Tahoma" w:hAnsi="Tahoma" w:cs="Tahoma"/>
          <w:color w:val="000000"/>
          <w:sz w:val="22"/>
          <w:szCs w:val="22"/>
        </w:rPr>
        <w:t xml:space="preserve">cuenta con 5 días para cancelar </w:t>
      </w:r>
      <w:r w:rsidRPr="00600FA2">
        <w:rPr>
          <w:rFonts w:ascii="Tahoma" w:hAnsi="Tahoma" w:cs="Tahoma"/>
          <w:bCs/>
          <w:color w:val="000000"/>
          <w:sz w:val="22"/>
          <w:szCs w:val="22"/>
        </w:rPr>
        <w:t xml:space="preserve">la pensión de </w:t>
      </w:r>
      <w:r>
        <w:rPr>
          <w:rFonts w:ascii="Tahoma" w:hAnsi="Tahoma" w:cs="Tahoma"/>
          <w:bCs/>
          <w:color w:val="000000"/>
          <w:sz w:val="22"/>
          <w:szCs w:val="22"/>
        </w:rPr>
        <w:t>vejez</w:t>
      </w:r>
      <w:r w:rsidRPr="00600FA2">
        <w:rPr>
          <w:rFonts w:ascii="Tahoma" w:hAnsi="Tahoma" w:cs="Tahoma"/>
          <w:bCs/>
          <w:color w:val="000000"/>
          <w:sz w:val="22"/>
          <w:szCs w:val="22"/>
        </w:rPr>
        <w:t xml:space="preserve"> en el monto y términos señalados</w:t>
      </w:r>
      <w:r w:rsidRPr="00600FA2">
        <w:rPr>
          <w:rFonts w:ascii="Tahoma" w:hAnsi="Tahoma" w:cs="Tahoma"/>
          <w:color w:val="000000"/>
          <w:sz w:val="22"/>
          <w:szCs w:val="22"/>
        </w:rPr>
        <w:t>.</w:t>
      </w:r>
      <w:r w:rsidR="00A57100">
        <w:rPr>
          <w:rFonts w:ascii="Tahoma" w:hAnsi="Tahoma" w:cs="Tahoma"/>
          <w:color w:val="000000"/>
          <w:sz w:val="22"/>
          <w:szCs w:val="22"/>
        </w:rPr>
        <w:t xml:space="preserve"> Vencido </w:t>
      </w:r>
      <w:r w:rsidR="000B2B87">
        <w:rPr>
          <w:rFonts w:ascii="Tahoma" w:hAnsi="Tahoma" w:cs="Tahoma"/>
          <w:color w:val="000000"/>
          <w:sz w:val="22"/>
          <w:szCs w:val="22"/>
        </w:rPr>
        <w:t>este término, si Colpensiones no paga la prestación se causan intereses moratorios sobre las mesadas pensionales causadas hasta la fecha</w:t>
      </w:r>
      <w:r w:rsidR="005C07A0">
        <w:rPr>
          <w:rFonts w:ascii="Tahoma" w:hAnsi="Tahoma" w:cs="Tahoma"/>
          <w:color w:val="000000"/>
          <w:sz w:val="22"/>
          <w:szCs w:val="22"/>
        </w:rPr>
        <w:t xml:space="preserve"> de pago</w:t>
      </w:r>
      <w:r w:rsidR="000B2B87">
        <w:rPr>
          <w:rFonts w:ascii="Tahoma" w:hAnsi="Tahoma" w:cs="Tahoma"/>
          <w:color w:val="000000"/>
          <w:sz w:val="22"/>
          <w:szCs w:val="22"/>
        </w:rPr>
        <w:t>.</w:t>
      </w:r>
    </w:p>
    <w:p w:rsidR="00503641" w:rsidRDefault="00503641" w:rsidP="00503641">
      <w:pPr>
        <w:spacing w:line="276" w:lineRule="auto"/>
        <w:jc w:val="both"/>
        <w:rPr>
          <w:rFonts w:ascii="Tahoma" w:hAnsi="Tahoma" w:cs="Tahoma"/>
          <w:color w:val="000000"/>
          <w:sz w:val="22"/>
          <w:szCs w:val="22"/>
        </w:rPr>
      </w:pPr>
    </w:p>
    <w:p w:rsidR="00503641" w:rsidRPr="00E83D85" w:rsidRDefault="00503641" w:rsidP="00503641">
      <w:pPr>
        <w:tabs>
          <w:tab w:val="left" w:pos="748"/>
        </w:tabs>
        <w:spacing w:line="276" w:lineRule="auto"/>
        <w:ind w:firstLine="709"/>
        <w:jc w:val="both"/>
        <w:rPr>
          <w:rFonts w:ascii="Tahoma" w:hAnsi="Tahoma" w:cs="Tahoma"/>
          <w:sz w:val="22"/>
          <w:szCs w:val="22"/>
        </w:rPr>
      </w:pPr>
      <w:r w:rsidRPr="00E83D85">
        <w:rPr>
          <w:rFonts w:ascii="Tahoma" w:hAnsi="Tahoma" w:cs="Tahoma"/>
          <w:sz w:val="22"/>
          <w:szCs w:val="22"/>
        </w:rPr>
        <w:t xml:space="preserve">Sin lugar a costas procesales </w:t>
      </w:r>
      <w:r>
        <w:rPr>
          <w:rFonts w:ascii="Tahoma" w:hAnsi="Tahoma" w:cs="Tahoma"/>
          <w:sz w:val="22"/>
          <w:szCs w:val="22"/>
        </w:rPr>
        <w:t>en ninguna de las instancias.</w:t>
      </w:r>
    </w:p>
    <w:p w:rsidR="00503641" w:rsidRPr="00E83D85" w:rsidRDefault="00503641" w:rsidP="00503641">
      <w:pPr>
        <w:autoSpaceDE w:val="0"/>
        <w:autoSpaceDN w:val="0"/>
        <w:adjustRightInd w:val="0"/>
        <w:spacing w:line="276" w:lineRule="auto"/>
        <w:ind w:firstLine="708"/>
        <w:jc w:val="both"/>
        <w:rPr>
          <w:rFonts w:ascii="Tahoma" w:hAnsi="Tahoma" w:cs="Tahoma"/>
          <w:sz w:val="22"/>
          <w:szCs w:val="22"/>
        </w:rPr>
      </w:pPr>
    </w:p>
    <w:p w:rsidR="00503641" w:rsidRDefault="00503641" w:rsidP="00503641">
      <w:pPr>
        <w:pStyle w:val="Retraitcorpsdetexte"/>
        <w:spacing w:line="276" w:lineRule="auto"/>
        <w:rPr>
          <w:sz w:val="22"/>
          <w:szCs w:val="22"/>
        </w:rPr>
      </w:pPr>
      <w:r w:rsidRPr="00E83D85">
        <w:rPr>
          <w:sz w:val="22"/>
          <w:szCs w:val="22"/>
        </w:rPr>
        <w:t>En mérito de  lo expuesto,</w:t>
      </w:r>
      <w:r w:rsidRPr="00E83D85">
        <w:rPr>
          <w:b/>
          <w:sz w:val="22"/>
          <w:szCs w:val="22"/>
        </w:rPr>
        <w:t xml:space="preserve"> </w:t>
      </w:r>
      <w:r w:rsidRPr="00E83D85">
        <w:rPr>
          <w:b/>
          <w:sz w:val="22"/>
          <w:szCs w:val="22"/>
          <w:lang w:val="es-ES_tradnl"/>
        </w:rPr>
        <w:t>la Sala No. 1º de Decisión Laboral del Tribunal Superior de Pereira</w:t>
      </w:r>
      <w:r w:rsidRPr="00E83D85">
        <w:rPr>
          <w:sz w:val="22"/>
          <w:szCs w:val="22"/>
        </w:rPr>
        <w:t>, administrando justicia en nombre de la República  y por autoridad de la Ley,</w:t>
      </w:r>
    </w:p>
    <w:p w:rsidR="00503641" w:rsidRPr="00E83D85" w:rsidRDefault="00503641" w:rsidP="00503641">
      <w:pPr>
        <w:pStyle w:val="Retraitcorpsdetexte"/>
        <w:spacing w:line="276" w:lineRule="auto"/>
        <w:rPr>
          <w:sz w:val="22"/>
          <w:szCs w:val="22"/>
        </w:rPr>
      </w:pPr>
    </w:p>
    <w:p w:rsidR="00503641" w:rsidRPr="00E83D85" w:rsidRDefault="00503641" w:rsidP="00503641">
      <w:pPr>
        <w:widowControl w:val="0"/>
        <w:autoSpaceDE w:val="0"/>
        <w:autoSpaceDN w:val="0"/>
        <w:adjustRightInd w:val="0"/>
        <w:spacing w:line="360" w:lineRule="auto"/>
        <w:jc w:val="center"/>
        <w:rPr>
          <w:rFonts w:ascii="Tahoma" w:hAnsi="Tahoma" w:cs="Tahoma"/>
          <w:b/>
          <w:sz w:val="22"/>
          <w:szCs w:val="22"/>
        </w:rPr>
      </w:pPr>
      <w:r w:rsidRPr="00E83D85">
        <w:rPr>
          <w:rFonts w:ascii="Tahoma" w:hAnsi="Tahoma" w:cs="Tahoma"/>
          <w:b/>
          <w:sz w:val="22"/>
          <w:szCs w:val="22"/>
        </w:rPr>
        <w:t>R E S U E L V E:</w:t>
      </w:r>
    </w:p>
    <w:p w:rsidR="00503641" w:rsidRPr="00E83D85" w:rsidRDefault="00503641" w:rsidP="00503641">
      <w:pPr>
        <w:widowControl w:val="0"/>
        <w:autoSpaceDE w:val="0"/>
        <w:autoSpaceDN w:val="0"/>
        <w:adjustRightInd w:val="0"/>
        <w:jc w:val="both"/>
        <w:rPr>
          <w:rFonts w:ascii="Tahoma" w:hAnsi="Tahoma" w:cs="Tahoma"/>
          <w:sz w:val="22"/>
          <w:szCs w:val="22"/>
        </w:rPr>
      </w:pPr>
    </w:p>
    <w:p w:rsidR="00503641" w:rsidRPr="00505656" w:rsidRDefault="00503641" w:rsidP="00503641">
      <w:pPr>
        <w:spacing w:line="276" w:lineRule="auto"/>
        <w:ind w:firstLine="708"/>
        <w:jc w:val="both"/>
        <w:rPr>
          <w:rFonts w:ascii="Tahoma" w:hAnsi="Tahoma" w:cs="Tahoma"/>
          <w:sz w:val="22"/>
          <w:szCs w:val="22"/>
        </w:rPr>
      </w:pPr>
      <w:r w:rsidRPr="00505656">
        <w:rPr>
          <w:rFonts w:ascii="Tahoma" w:hAnsi="Tahoma" w:cs="Tahoma"/>
          <w:b/>
          <w:sz w:val="22"/>
          <w:szCs w:val="22"/>
          <w:u w:val="single"/>
        </w:rPr>
        <w:t>PRIMERO</w:t>
      </w:r>
      <w:r w:rsidRPr="00505656">
        <w:rPr>
          <w:rFonts w:ascii="Tahoma" w:hAnsi="Tahoma" w:cs="Tahoma"/>
          <w:sz w:val="22"/>
          <w:szCs w:val="22"/>
        </w:rPr>
        <w:t xml:space="preserve">.- </w:t>
      </w:r>
      <w:r w:rsidRPr="00505656">
        <w:rPr>
          <w:rFonts w:ascii="Tahoma" w:hAnsi="Tahoma" w:cs="Tahoma"/>
          <w:b/>
          <w:sz w:val="22"/>
          <w:szCs w:val="22"/>
        </w:rPr>
        <w:t>REVOCAR</w:t>
      </w:r>
      <w:r w:rsidR="00ED2C84">
        <w:rPr>
          <w:rFonts w:ascii="Tahoma" w:hAnsi="Tahoma" w:cs="Tahoma"/>
          <w:sz w:val="22"/>
          <w:szCs w:val="22"/>
        </w:rPr>
        <w:t xml:space="preserve"> la sentencia proferida </w:t>
      </w:r>
      <w:r w:rsidRPr="00505656">
        <w:rPr>
          <w:rFonts w:ascii="Tahoma" w:hAnsi="Tahoma" w:cs="Tahoma"/>
          <w:sz w:val="22"/>
          <w:szCs w:val="22"/>
        </w:rPr>
        <w:t xml:space="preserve">por el Juzgado </w:t>
      </w:r>
      <w:r w:rsidR="00ED2C84">
        <w:rPr>
          <w:rFonts w:ascii="Tahoma" w:hAnsi="Tahoma" w:cs="Tahoma"/>
          <w:sz w:val="22"/>
          <w:szCs w:val="22"/>
        </w:rPr>
        <w:t xml:space="preserve">Primero </w:t>
      </w:r>
      <w:r w:rsidRPr="00505656">
        <w:rPr>
          <w:rFonts w:ascii="Tahoma" w:hAnsi="Tahoma" w:cs="Tahoma"/>
          <w:sz w:val="22"/>
          <w:szCs w:val="22"/>
        </w:rPr>
        <w:t>Laboral del Circuito de Pereira, dentro del proceso ordinario laboral promovido por</w:t>
      </w:r>
      <w:r w:rsidRPr="00505656">
        <w:rPr>
          <w:rFonts w:ascii="Tahoma" w:hAnsi="Tahoma" w:cs="Tahoma"/>
          <w:b/>
          <w:sz w:val="22"/>
          <w:szCs w:val="22"/>
        </w:rPr>
        <w:t xml:space="preserve"> </w:t>
      </w:r>
      <w:proofErr w:type="spellStart"/>
      <w:r w:rsidR="00ED2C84" w:rsidRPr="00ED2C84">
        <w:rPr>
          <w:rFonts w:ascii="Tahoma" w:hAnsi="Tahoma" w:cs="Tahoma"/>
          <w:b/>
          <w:sz w:val="22"/>
          <w:szCs w:val="22"/>
        </w:rPr>
        <w:t>Mélida</w:t>
      </w:r>
      <w:proofErr w:type="spellEnd"/>
      <w:r w:rsidR="00ED2C84" w:rsidRPr="00ED2C84">
        <w:rPr>
          <w:rFonts w:ascii="Tahoma" w:hAnsi="Tahoma" w:cs="Tahoma"/>
          <w:b/>
          <w:sz w:val="22"/>
          <w:szCs w:val="22"/>
        </w:rPr>
        <w:t xml:space="preserve"> del Carmen Cardona Muriel</w:t>
      </w:r>
      <w:r w:rsidR="00ED2C84">
        <w:rPr>
          <w:rFonts w:ascii="Tahoma" w:hAnsi="Tahoma" w:cs="Tahoma"/>
          <w:sz w:val="22"/>
          <w:szCs w:val="22"/>
        </w:rPr>
        <w:t xml:space="preserve"> </w:t>
      </w:r>
      <w:r w:rsidRPr="00505656">
        <w:rPr>
          <w:rFonts w:ascii="Tahoma" w:hAnsi="Tahoma" w:cs="Tahoma"/>
          <w:sz w:val="22"/>
          <w:szCs w:val="22"/>
          <w:lang w:val="es-ES_tradnl"/>
        </w:rPr>
        <w:t>en</w:t>
      </w:r>
      <w:r w:rsidRPr="00505656">
        <w:rPr>
          <w:rFonts w:ascii="Tahoma" w:hAnsi="Tahoma" w:cs="Tahoma"/>
          <w:b/>
          <w:sz w:val="22"/>
          <w:szCs w:val="22"/>
          <w:lang w:val="es-ES_tradnl"/>
        </w:rPr>
        <w:t xml:space="preserve"> </w:t>
      </w:r>
      <w:r w:rsidRPr="00505656">
        <w:rPr>
          <w:rFonts w:ascii="Tahoma" w:hAnsi="Tahoma" w:cs="Tahoma"/>
          <w:sz w:val="22"/>
          <w:szCs w:val="22"/>
        </w:rPr>
        <w:t xml:space="preserve">contra de </w:t>
      </w:r>
      <w:r w:rsidRPr="00505656">
        <w:rPr>
          <w:rFonts w:ascii="Tahoma" w:hAnsi="Tahoma" w:cs="Tahoma"/>
          <w:b/>
          <w:sz w:val="22"/>
          <w:szCs w:val="22"/>
        </w:rPr>
        <w:t>Colpensiones</w:t>
      </w:r>
      <w:r w:rsidRPr="00505656">
        <w:rPr>
          <w:rFonts w:ascii="Tahoma" w:hAnsi="Tahoma" w:cs="Tahoma"/>
          <w:sz w:val="22"/>
          <w:szCs w:val="22"/>
        </w:rPr>
        <w:t xml:space="preserve"> y, en consecuencia,</w:t>
      </w:r>
      <w:r w:rsidRPr="00505656">
        <w:rPr>
          <w:rFonts w:ascii="Tahoma" w:hAnsi="Tahoma" w:cs="Tahoma"/>
          <w:b/>
          <w:sz w:val="22"/>
          <w:szCs w:val="22"/>
        </w:rPr>
        <w:t xml:space="preserve"> </w:t>
      </w:r>
    </w:p>
    <w:p w:rsidR="00503641" w:rsidRDefault="00503641" w:rsidP="00503641">
      <w:pPr>
        <w:spacing w:line="276" w:lineRule="auto"/>
        <w:ind w:firstLine="709"/>
        <w:jc w:val="both"/>
        <w:rPr>
          <w:rFonts w:ascii="Tahoma" w:hAnsi="Tahoma" w:cs="Tahoma"/>
          <w:sz w:val="22"/>
          <w:szCs w:val="22"/>
        </w:rPr>
      </w:pPr>
    </w:p>
    <w:p w:rsidR="00503641" w:rsidRDefault="00503641" w:rsidP="00503641">
      <w:pPr>
        <w:spacing w:line="276" w:lineRule="auto"/>
        <w:ind w:firstLine="709"/>
        <w:jc w:val="both"/>
        <w:rPr>
          <w:rFonts w:ascii="Tahoma" w:hAnsi="Tahoma" w:cs="Tahoma"/>
          <w:sz w:val="22"/>
          <w:szCs w:val="22"/>
        </w:rPr>
      </w:pPr>
      <w:r w:rsidRPr="00505656">
        <w:rPr>
          <w:rFonts w:ascii="Tahoma" w:hAnsi="Tahoma" w:cs="Tahoma"/>
          <w:b/>
          <w:sz w:val="22"/>
          <w:szCs w:val="22"/>
          <w:u w:val="single"/>
        </w:rPr>
        <w:t>SEGUNDO</w:t>
      </w:r>
      <w:r w:rsidRPr="00505656">
        <w:rPr>
          <w:rFonts w:ascii="Tahoma" w:hAnsi="Tahoma" w:cs="Tahoma"/>
          <w:sz w:val="22"/>
          <w:szCs w:val="22"/>
        </w:rPr>
        <w:t>.-</w:t>
      </w:r>
      <w:r w:rsidRPr="00505656">
        <w:rPr>
          <w:rFonts w:ascii="Tahoma" w:hAnsi="Tahoma" w:cs="Tahoma"/>
          <w:b/>
          <w:sz w:val="22"/>
          <w:szCs w:val="22"/>
        </w:rPr>
        <w:t xml:space="preserve"> DECLARAR </w:t>
      </w:r>
      <w:r>
        <w:rPr>
          <w:rFonts w:ascii="Tahoma" w:hAnsi="Tahoma" w:cs="Tahoma"/>
          <w:sz w:val="22"/>
          <w:szCs w:val="22"/>
        </w:rPr>
        <w:t>que a</w:t>
      </w:r>
      <w:r w:rsidR="00F30293">
        <w:rPr>
          <w:rFonts w:ascii="Tahoma" w:hAnsi="Tahoma" w:cs="Tahoma"/>
          <w:sz w:val="22"/>
          <w:szCs w:val="22"/>
        </w:rPr>
        <w:t xml:space="preserve"> </w:t>
      </w:r>
      <w:r w:rsidRPr="00505656">
        <w:rPr>
          <w:rFonts w:ascii="Tahoma" w:hAnsi="Tahoma" w:cs="Tahoma"/>
          <w:sz w:val="22"/>
          <w:szCs w:val="22"/>
        </w:rPr>
        <w:t>l</w:t>
      </w:r>
      <w:r w:rsidR="00F30293">
        <w:rPr>
          <w:rFonts w:ascii="Tahoma" w:hAnsi="Tahoma" w:cs="Tahoma"/>
          <w:sz w:val="22"/>
          <w:szCs w:val="22"/>
        </w:rPr>
        <w:t>a</w:t>
      </w:r>
      <w:r w:rsidRPr="00505656">
        <w:rPr>
          <w:rFonts w:ascii="Tahoma" w:hAnsi="Tahoma" w:cs="Tahoma"/>
          <w:sz w:val="22"/>
          <w:szCs w:val="22"/>
        </w:rPr>
        <w:t xml:space="preserve"> señor</w:t>
      </w:r>
      <w:r w:rsidR="00F30293">
        <w:rPr>
          <w:rFonts w:ascii="Tahoma" w:hAnsi="Tahoma" w:cs="Tahoma"/>
          <w:sz w:val="22"/>
          <w:szCs w:val="22"/>
        </w:rPr>
        <w:t>a</w:t>
      </w:r>
      <w:r w:rsidRPr="00505656">
        <w:rPr>
          <w:rFonts w:ascii="Tahoma" w:hAnsi="Tahoma" w:cs="Tahoma"/>
          <w:sz w:val="22"/>
          <w:szCs w:val="22"/>
        </w:rPr>
        <w:t xml:space="preserve"> </w:t>
      </w:r>
      <w:proofErr w:type="spellStart"/>
      <w:r w:rsidR="00F30293" w:rsidRPr="00ED2C84">
        <w:rPr>
          <w:rFonts w:ascii="Tahoma" w:hAnsi="Tahoma" w:cs="Tahoma"/>
          <w:b/>
          <w:sz w:val="22"/>
          <w:szCs w:val="22"/>
        </w:rPr>
        <w:t>Mélida</w:t>
      </w:r>
      <w:proofErr w:type="spellEnd"/>
      <w:r w:rsidR="00F30293" w:rsidRPr="00ED2C84">
        <w:rPr>
          <w:rFonts w:ascii="Tahoma" w:hAnsi="Tahoma" w:cs="Tahoma"/>
          <w:b/>
          <w:sz w:val="22"/>
          <w:szCs w:val="22"/>
        </w:rPr>
        <w:t xml:space="preserve"> del Carmen Cardona Muriel</w:t>
      </w:r>
      <w:r w:rsidRPr="00505656">
        <w:rPr>
          <w:rFonts w:ascii="Tahoma" w:hAnsi="Tahoma" w:cs="Tahoma"/>
          <w:sz w:val="22"/>
          <w:szCs w:val="22"/>
        </w:rPr>
        <w:t>, en su calidad de beneficiari</w:t>
      </w:r>
      <w:r>
        <w:rPr>
          <w:rFonts w:ascii="Tahoma" w:hAnsi="Tahoma" w:cs="Tahoma"/>
          <w:sz w:val="22"/>
          <w:szCs w:val="22"/>
        </w:rPr>
        <w:t>o</w:t>
      </w:r>
      <w:r w:rsidRPr="00505656">
        <w:rPr>
          <w:rFonts w:ascii="Tahoma" w:hAnsi="Tahoma" w:cs="Tahoma"/>
          <w:sz w:val="22"/>
          <w:szCs w:val="22"/>
        </w:rPr>
        <w:t xml:space="preserve"> del régimen de transición, le asiste derecho a percibir la pensión de vejez consagrada en el Acuerdo 049 de 1990, aprobado por el Decreto 758 del mismo año</w:t>
      </w:r>
      <w:r w:rsidR="000B2B87">
        <w:rPr>
          <w:rFonts w:ascii="Tahoma" w:hAnsi="Tahoma" w:cs="Tahoma"/>
          <w:sz w:val="22"/>
          <w:szCs w:val="22"/>
        </w:rPr>
        <w:t>, a partir de la ejecutoria de esta sentencia.</w:t>
      </w:r>
    </w:p>
    <w:p w:rsidR="00503641" w:rsidRPr="00E83D85" w:rsidRDefault="00503641" w:rsidP="00503641">
      <w:pPr>
        <w:spacing w:line="276" w:lineRule="auto"/>
        <w:ind w:firstLine="709"/>
        <w:jc w:val="both"/>
        <w:rPr>
          <w:rFonts w:ascii="Tahoma" w:hAnsi="Tahoma" w:cs="Tahoma"/>
          <w:sz w:val="22"/>
          <w:szCs w:val="22"/>
        </w:rPr>
      </w:pPr>
    </w:p>
    <w:p w:rsidR="00503641" w:rsidRPr="00600FA2" w:rsidRDefault="00503641" w:rsidP="00503641">
      <w:pPr>
        <w:spacing w:line="276" w:lineRule="auto"/>
        <w:ind w:firstLine="708"/>
        <w:jc w:val="both"/>
        <w:rPr>
          <w:rFonts w:ascii="Tahoma" w:hAnsi="Tahoma" w:cs="Tahoma"/>
          <w:color w:val="000000"/>
          <w:sz w:val="22"/>
          <w:szCs w:val="22"/>
        </w:rPr>
      </w:pPr>
      <w:r>
        <w:rPr>
          <w:rFonts w:ascii="Tahoma" w:hAnsi="Tahoma" w:cs="Tahoma"/>
          <w:b/>
          <w:caps/>
          <w:sz w:val="22"/>
          <w:szCs w:val="22"/>
          <w:u w:val="single"/>
        </w:rPr>
        <w:t>TERCERO</w:t>
      </w:r>
      <w:r w:rsidRPr="00600FA2">
        <w:rPr>
          <w:rFonts w:ascii="Tahoma" w:hAnsi="Tahoma" w:cs="Tahoma"/>
          <w:caps/>
          <w:sz w:val="22"/>
          <w:szCs w:val="22"/>
        </w:rPr>
        <w:t xml:space="preserve">.- </w:t>
      </w:r>
      <w:r w:rsidRPr="005B182E">
        <w:rPr>
          <w:rFonts w:ascii="Tahoma" w:hAnsi="Tahoma" w:cs="Tahoma"/>
          <w:b/>
          <w:color w:val="000000"/>
          <w:sz w:val="22"/>
          <w:szCs w:val="22"/>
        </w:rPr>
        <w:t>ORDENAR</w:t>
      </w:r>
      <w:r w:rsidRPr="00600FA2">
        <w:rPr>
          <w:rFonts w:ascii="Tahoma" w:hAnsi="Tahoma" w:cs="Tahoma"/>
          <w:color w:val="000000"/>
          <w:sz w:val="22"/>
          <w:szCs w:val="22"/>
        </w:rPr>
        <w:t xml:space="preserve"> a </w:t>
      </w:r>
      <w:r>
        <w:rPr>
          <w:rFonts w:ascii="Tahoma" w:hAnsi="Tahoma" w:cs="Tahoma"/>
          <w:color w:val="000000"/>
          <w:sz w:val="22"/>
          <w:szCs w:val="22"/>
        </w:rPr>
        <w:t xml:space="preserve">Colpensiones </w:t>
      </w:r>
      <w:r w:rsidRPr="00600FA2">
        <w:rPr>
          <w:rFonts w:ascii="Tahoma" w:hAnsi="Tahoma" w:cs="Tahoma"/>
          <w:color w:val="000000"/>
          <w:sz w:val="22"/>
          <w:szCs w:val="22"/>
        </w:rPr>
        <w:t xml:space="preserve">que,  en  el  término  de  un  mes  contado  desde  la  fecha  de  notificación  de  este  proveído,  gestione  </w:t>
      </w:r>
      <w:r w:rsidR="00F30293">
        <w:rPr>
          <w:rFonts w:ascii="Tahoma" w:hAnsi="Tahoma" w:cs="Tahoma"/>
          <w:color w:val="000000"/>
          <w:sz w:val="22"/>
          <w:szCs w:val="22"/>
        </w:rPr>
        <w:t xml:space="preserve">ante la UGPP </w:t>
      </w:r>
      <w:r w:rsidRPr="00600FA2">
        <w:rPr>
          <w:rFonts w:ascii="Tahoma" w:hAnsi="Tahoma" w:cs="Tahoma"/>
          <w:color w:val="000000"/>
          <w:sz w:val="22"/>
          <w:szCs w:val="22"/>
        </w:rPr>
        <w:t xml:space="preserve">la  expedición  del  bono pensional correspondiente a todo el tiempo que </w:t>
      </w:r>
      <w:r w:rsidR="00F30293">
        <w:rPr>
          <w:rFonts w:ascii="Tahoma" w:hAnsi="Tahoma" w:cs="Tahoma"/>
          <w:color w:val="000000"/>
          <w:sz w:val="22"/>
          <w:szCs w:val="22"/>
        </w:rPr>
        <w:t>la</w:t>
      </w:r>
      <w:r w:rsidRPr="00600FA2">
        <w:rPr>
          <w:rFonts w:ascii="Tahoma" w:hAnsi="Tahoma" w:cs="Tahoma"/>
          <w:color w:val="000000"/>
          <w:sz w:val="22"/>
          <w:szCs w:val="22"/>
        </w:rPr>
        <w:t xml:space="preserve"> </w:t>
      </w:r>
      <w:r w:rsidR="00F30293" w:rsidRPr="00505656">
        <w:rPr>
          <w:rFonts w:ascii="Tahoma" w:hAnsi="Tahoma" w:cs="Tahoma"/>
          <w:sz w:val="22"/>
          <w:szCs w:val="22"/>
        </w:rPr>
        <w:t>señor</w:t>
      </w:r>
      <w:r w:rsidR="00F30293">
        <w:rPr>
          <w:rFonts w:ascii="Tahoma" w:hAnsi="Tahoma" w:cs="Tahoma"/>
          <w:sz w:val="22"/>
          <w:szCs w:val="22"/>
        </w:rPr>
        <w:t>a</w:t>
      </w:r>
      <w:r w:rsidR="00F30293" w:rsidRPr="00505656">
        <w:rPr>
          <w:rFonts w:ascii="Tahoma" w:hAnsi="Tahoma" w:cs="Tahoma"/>
          <w:sz w:val="22"/>
          <w:szCs w:val="22"/>
        </w:rPr>
        <w:t xml:space="preserve"> </w:t>
      </w:r>
      <w:proofErr w:type="spellStart"/>
      <w:r w:rsidR="00F30293" w:rsidRPr="00F30293">
        <w:rPr>
          <w:rFonts w:ascii="Tahoma" w:hAnsi="Tahoma" w:cs="Tahoma"/>
          <w:sz w:val="22"/>
          <w:szCs w:val="22"/>
        </w:rPr>
        <w:t>Mélida</w:t>
      </w:r>
      <w:proofErr w:type="spellEnd"/>
      <w:r w:rsidR="00F30293" w:rsidRPr="00F30293">
        <w:rPr>
          <w:rFonts w:ascii="Tahoma" w:hAnsi="Tahoma" w:cs="Tahoma"/>
          <w:sz w:val="22"/>
          <w:szCs w:val="22"/>
        </w:rPr>
        <w:t xml:space="preserve"> del Carmen Cardona Muriel</w:t>
      </w:r>
      <w:r w:rsidR="00F30293" w:rsidRPr="00F30293">
        <w:rPr>
          <w:rFonts w:ascii="Tahoma" w:hAnsi="Tahoma" w:cs="Tahoma"/>
          <w:color w:val="000000"/>
          <w:sz w:val="22"/>
          <w:szCs w:val="22"/>
        </w:rPr>
        <w:t xml:space="preserve"> </w:t>
      </w:r>
      <w:r w:rsidR="00F30293" w:rsidRPr="00600FA2">
        <w:rPr>
          <w:rFonts w:ascii="Tahoma" w:hAnsi="Tahoma" w:cs="Tahoma"/>
          <w:color w:val="000000"/>
          <w:sz w:val="22"/>
          <w:szCs w:val="22"/>
        </w:rPr>
        <w:t>como servidor</w:t>
      </w:r>
      <w:r w:rsidR="00F30293">
        <w:rPr>
          <w:rFonts w:ascii="Tahoma" w:hAnsi="Tahoma" w:cs="Tahoma"/>
          <w:color w:val="000000"/>
          <w:sz w:val="22"/>
          <w:szCs w:val="22"/>
        </w:rPr>
        <w:t>a</w:t>
      </w:r>
      <w:r w:rsidR="00F30293" w:rsidRPr="00600FA2">
        <w:rPr>
          <w:rFonts w:ascii="Tahoma" w:hAnsi="Tahoma" w:cs="Tahoma"/>
          <w:color w:val="000000"/>
          <w:sz w:val="22"/>
          <w:szCs w:val="22"/>
        </w:rPr>
        <w:t xml:space="preserve"> públic</w:t>
      </w:r>
      <w:r w:rsidR="00F30293">
        <w:rPr>
          <w:rFonts w:ascii="Tahoma" w:hAnsi="Tahoma" w:cs="Tahoma"/>
          <w:color w:val="000000"/>
          <w:sz w:val="22"/>
          <w:szCs w:val="22"/>
        </w:rPr>
        <w:t>a</w:t>
      </w:r>
      <w:r w:rsidR="00F30293" w:rsidRPr="00600FA2">
        <w:rPr>
          <w:rFonts w:ascii="Tahoma" w:hAnsi="Tahoma" w:cs="Tahoma"/>
          <w:color w:val="000000"/>
          <w:sz w:val="22"/>
          <w:szCs w:val="22"/>
        </w:rPr>
        <w:t xml:space="preserve"> en</w:t>
      </w:r>
      <w:r w:rsidR="00F30293">
        <w:rPr>
          <w:rFonts w:ascii="Tahoma" w:hAnsi="Tahoma" w:cs="Tahoma"/>
          <w:color w:val="000000"/>
          <w:sz w:val="22"/>
          <w:szCs w:val="22"/>
        </w:rPr>
        <w:t xml:space="preserve"> </w:t>
      </w:r>
      <w:r w:rsidR="00F30293" w:rsidRPr="00A32FB0">
        <w:rPr>
          <w:rFonts w:ascii="Tahoma" w:hAnsi="Tahoma" w:cs="Tahoma"/>
          <w:bCs/>
          <w:sz w:val="22"/>
          <w:szCs w:val="22"/>
        </w:rPr>
        <w:t xml:space="preserve">el </w:t>
      </w:r>
      <w:r w:rsidR="00F30293">
        <w:rPr>
          <w:rFonts w:ascii="Tahoma" w:hAnsi="Tahoma" w:cs="Tahoma"/>
          <w:bCs/>
          <w:sz w:val="22"/>
          <w:szCs w:val="22"/>
        </w:rPr>
        <w:t>Hospital José David Padilla Villafañe, del municipio de Aguachica (César)</w:t>
      </w:r>
      <w:r w:rsidRPr="00600FA2">
        <w:rPr>
          <w:rFonts w:ascii="Tahoma" w:hAnsi="Tahoma" w:cs="Tahoma"/>
          <w:color w:val="000000"/>
          <w:sz w:val="22"/>
          <w:szCs w:val="22"/>
        </w:rPr>
        <w:t xml:space="preserve">; poniendo en conocimiento de </w:t>
      </w:r>
      <w:r w:rsidR="00F30293">
        <w:rPr>
          <w:rFonts w:ascii="Tahoma" w:hAnsi="Tahoma" w:cs="Tahoma"/>
          <w:color w:val="000000"/>
          <w:sz w:val="22"/>
          <w:szCs w:val="22"/>
        </w:rPr>
        <w:t xml:space="preserve">la UGPP </w:t>
      </w:r>
      <w:r w:rsidRPr="00600FA2">
        <w:rPr>
          <w:rFonts w:ascii="Tahoma" w:hAnsi="Tahoma" w:cs="Tahoma"/>
          <w:color w:val="000000"/>
          <w:sz w:val="22"/>
          <w:szCs w:val="22"/>
        </w:rPr>
        <w:t xml:space="preserve">la liquidación para que </w:t>
      </w:r>
      <w:r>
        <w:rPr>
          <w:rFonts w:ascii="Tahoma" w:hAnsi="Tahoma" w:cs="Tahoma"/>
          <w:color w:val="000000"/>
          <w:sz w:val="22"/>
          <w:szCs w:val="22"/>
        </w:rPr>
        <w:t>e</w:t>
      </w:r>
      <w:r w:rsidRPr="00600FA2">
        <w:rPr>
          <w:rFonts w:ascii="Tahoma" w:hAnsi="Tahoma" w:cs="Tahoma"/>
          <w:color w:val="000000"/>
          <w:sz w:val="22"/>
          <w:szCs w:val="22"/>
        </w:rPr>
        <w:t xml:space="preserve">sta transfiera la suma correspondiente. Una vez obtenga </w:t>
      </w:r>
      <w:r>
        <w:rPr>
          <w:rFonts w:ascii="Tahoma" w:hAnsi="Tahoma" w:cs="Tahoma"/>
          <w:color w:val="000000"/>
          <w:sz w:val="22"/>
          <w:szCs w:val="22"/>
        </w:rPr>
        <w:t>los</w:t>
      </w:r>
      <w:r w:rsidRPr="00600FA2">
        <w:rPr>
          <w:rFonts w:ascii="Tahoma" w:hAnsi="Tahoma" w:cs="Tahoma"/>
          <w:color w:val="000000"/>
          <w:sz w:val="22"/>
          <w:szCs w:val="22"/>
        </w:rPr>
        <w:t xml:space="preserve"> bono</w:t>
      </w:r>
      <w:r>
        <w:rPr>
          <w:rFonts w:ascii="Tahoma" w:hAnsi="Tahoma" w:cs="Tahoma"/>
          <w:color w:val="000000"/>
          <w:sz w:val="22"/>
          <w:szCs w:val="22"/>
        </w:rPr>
        <w:t>s</w:t>
      </w:r>
      <w:r w:rsidRPr="00600FA2">
        <w:rPr>
          <w:rFonts w:ascii="Tahoma" w:hAnsi="Tahoma" w:cs="Tahoma"/>
          <w:color w:val="000000"/>
          <w:sz w:val="22"/>
          <w:szCs w:val="22"/>
        </w:rPr>
        <w:t xml:space="preserve"> pensional</w:t>
      </w:r>
      <w:r>
        <w:rPr>
          <w:rFonts w:ascii="Tahoma" w:hAnsi="Tahoma" w:cs="Tahoma"/>
          <w:color w:val="000000"/>
          <w:sz w:val="22"/>
          <w:szCs w:val="22"/>
        </w:rPr>
        <w:t xml:space="preserve">es </w:t>
      </w:r>
      <w:r w:rsidRPr="00600FA2">
        <w:rPr>
          <w:rFonts w:ascii="Tahoma" w:hAnsi="Tahoma" w:cs="Tahoma"/>
          <w:color w:val="000000"/>
          <w:sz w:val="22"/>
          <w:szCs w:val="22"/>
        </w:rPr>
        <w:t xml:space="preserve"> Colpensiones cuenta con 5 días para cancelar </w:t>
      </w:r>
      <w:r w:rsidRPr="00600FA2">
        <w:rPr>
          <w:rFonts w:ascii="Tahoma" w:hAnsi="Tahoma" w:cs="Tahoma"/>
          <w:bCs/>
          <w:color w:val="000000"/>
          <w:sz w:val="22"/>
          <w:szCs w:val="22"/>
        </w:rPr>
        <w:t xml:space="preserve">la pensión de </w:t>
      </w:r>
      <w:r>
        <w:rPr>
          <w:rFonts w:ascii="Tahoma" w:hAnsi="Tahoma" w:cs="Tahoma"/>
          <w:bCs/>
          <w:color w:val="000000"/>
          <w:sz w:val="22"/>
          <w:szCs w:val="22"/>
        </w:rPr>
        <w:t>vejez</w:t>
      </w:r>
      <w:r w:rsidRPr="00600FA2">
        <w:rPr>
          <w:rFonts w:ascii="Tahoma" w:hAnsi="Tahoma" w:cs="Tahoma"/>
          <w:bCs/>
          <w:color w:val="000000"/>
          <w:sz w:val="22"/>
          <w:szCs w:val="22"/>
        </w:rPr>
        <w:t xml:space="preserve"> en </w:t>
      </w:r>
      <w:r w:rsidRPr="00600FA2">
        <w:rPr>
          <w:rFonts w:ascii="Tahoma" w:hAnsi="Tahoma" w:cs="Tahoma"/>
          <w:bCs/>
          <w:color w:val="000000"/>
          <w:sz w:val="22"/>
          <w:szCs w:val="22"/>
        </w:rPr>
        <w:lastRenderedPageBreak/>
        <w:t>el monto y términos señalados</w:t>
      </w:r>
      <w:r w:rsidR="000B2B87">
        <w:rPr>
          <w:rFonts w:ascii="Tahoma" w:hAnsi="Tahoma" w:cs="Tahoma"/>
          <w:bCs/>
          <w:color w:val="000000"/>
          <w:sz w:val="22"/>
          <w:szCs w:val="22"/>
        </w:rPr>
        <w:t xml:space="preserve">, vencidos los cuales se causan los intereses moratorios del artículo 141 de la Ley 100 de 1993, </w:t>
      </w:r>
      <w:r w:rsidR="000B2B87">
        <w:rPr>
          <w:rFonts w:ascii="Tahoma" w:hAnsi="Tahoma" w:cs="Tahoma"/>
          <w:color w:val="000000"/>
          <w:sz w:val="22"/>
          <w:szCs w:val="22"/>
        </w:rPr>
        <w:t>sobre las mesadas pensionales causadas hasta la fecha</w:t>
      </w:r>
      <w:r w:rsidR="005C07A0">
        <w:rPr>
          <w:rFonts w:ascii="Tahoma" w:hAnsi="Tahoma" w:cs="Tahoma"/>
          <w:color w:val="000000"/>
          <w:sz w:val="22"/>
          <w:szCs w:val="22"/>
        </w:rPr>
        <w:t xml:space="preserve"> de pago.</w:t>
      </w:r>
    </w:p>
    <w:p w:rsidR="00503641" w:rsidRDefault="00503641" w:rsidP="00503641">
      <w:pPr>
        <w:spacing w:line="276" w:lineRule="auto"/>
        <w:ind w:firstLine="708"/>
        <w:jc w:val="both"/>
        <w:rPr>
          <w:rFonts w:ascii="Tahoma" w:hAnsi="Tahoma" w:cs="Tahoma"/>
          <w:caps/>
          <w:sz w:val="22"/>
          <w:szCs w:val="22"/>
        </w:rPr>
      </w:pPr>
    </w:p>
    <w:p w:rsidR="00503641" w:rsidRPr="00E83D85" w:rsidRDefault="00503641" w:rsidP="00503641">
      <w:pPr>
        <w:spacing w:line="276" w:lineRule="auto"/>
        <w:ind w:firstLine="708"/>
        <w:jc w:val="both"/>
        <w:rPr>
          <w:rFonts w:ascii="Tahoma" w:hAnsi="Tahoma" w:cs="Tahoma"/>
          <w:sz w:val="22"/>
          <w:szCs w:val="22"/>
        </w:rPr>
      </w:pPr>
      <w:r w:rsidRPr="009B0E8B">
        <w:rPr>
          <w:rFonts w:ascii="Tahoma" w:hAnsi="Tahoma" w:cs="Tahoma"/>
          <w:b/>
          <w:caps/>
          <w:sz w:val="22"/>
          <w:szCs w:val="22"/>
          <w:u w:val="single"/>
        </w:rPr>
        <w:t>cuarto</w:t>
      </w:r>
      <w:r>
        <w:rPr>
          <w:rFonts w:ascii="Tahoma" w:hAnsi="Tahoma" w:cs="Tahoma"/>
          <w:b/>
          <w:caps/>
          <w:sz w:val="22"/>
          <w:szCs w:val="22"/>
        </w:rPr>
        <w:t xml:space="preserve">.- </w:t>
      </w:r>
      <w:r w:rsidRPr="00271E05">
        <w:rPr>
          <w:rFonts w:ascii="Tahoma" w:hAnsi="Tahoma" w:cs="Tahoma"/>
          <w:sz w:val="22"/>
          <w:szCs w:val="22"/>
        </w:rPr>
        <w:t>Sin lugar a condena en costas en ninguna de las instancias.</w:t>
      </w:r>
    </w:p>
    <w:p w:rsidR="00503641" w:rsidRPr="00E83D85" w:rsidRDefault="00503641" w:rsidP="00503641">
      <w:pPr>
        <w:spacing w:line="276" w:lineRule="auto"/>
        <w:jc w:val="both"/>
        <w:rPr>
          <w:rFonts w:ascii="Tahoma" w:hAnsi="Tahoma" w:cs="Tahoma"/>
          <w:sz w:val="22"/>
          <w:szCs w:val="22"/>
        </w:rPr>
      </w:pPr>
    </w:p>
    <w:p w:rsidR="00503641" w:rsidRPr="00E83D85" w:rsidRDefault="00503641" w:rsidP="00503641">
      <w:pPr>
        <w:widowControl w:val="0"/>
        <w:autoSpaceDE w:val="0"/>
        <w:autoSpaceDN w:val="0"/>
        <w:adjustRightInd w:val="0"/>
        <w:spacing w:line="276" w:lineRule="auto"/>
        <w:jc w:val="both"/>
        <w:rPr>
          <w:rFonts w:ascii="Tahoma" w:hAnsi="Tahoma" w:cs="Tahoma"/>
          <w:b/>
          <w:bCs/>
          <w:sz w:val="22"/>
          <w:szCs w:val="22"/>
        </w:rPr>
      </w:pPr>
      <w:r w:rsidRPr="00E83D85">
        <w:rPr>
          <w:rFonts w:ascii="Tahoma" w:hAnsi="Tahoma" w:cs="Tahoma"/>
          <w:sz w:val="22"/>
          <w:szCs w:val="22"/>
        </w:rPr>
        <w:tab/>
      </w:r>
      <w:r w:rsidRPr="00E83D85">
        <w:rPr>
          <w:rFonts w:ascii="Tahoma" w:hAnsi="Tahoma" w:cs="Tahoma"/>
          <w:b/>
          <w:bCs/>
          <w:sz w:val="22"/>
          <w:szCs w:val="22"/>
        </w:rPr>
        <w:t xml:space="preserve">Notificación surtida en estrados. </w:t>
      </w:r>
      <w:r w:rsidRPr="00E83D85">
        <w:rPr>
          <w:rFonts w:ascii="Tahoma" w:hAnsi="Tahoma" w:cs="Tahoma"/>
          <w:b/>
          <w:sz w:val="22"/>
          <w:szCs w:val="22"/>
        </w:rPr>
        <w:t>Cúmplase</w:t>
      </w:r>
      <w:r w:rsidRPr="00E83D85">
        <w:rPr>
          <w:rFonts w:ascii="Tahoma" w:hAnsi="Tahoma" w:cs="Tahoma"/>
          <w:sz w:val="22"/>
          <w:szCs w:val="22"/>
        </w:rPr>
        <w:t xml:space="preserve"> y </w:t>
      </w:r>
      <w:r w:rsidRPr="00E83D85">
        <w:rPr>
          <w:rFonts w:ascii="Tahoma" w:hAnsi="Tahoma" w:cs="Tahoma"/>
          <w:b/>
          <w:sz w:val="22"/>
          <w:szCs w:val="22"/>
        </w:rPr>
        <w:t>devuélvase</w:t>
      </w:r>
      <w:r w:rsidRPr="00E83D85">
        <w:rPr>
          <w:rFonts w:ascii="Tahoma" w:hAnsi="Tahoma" w:cs="Tahoma"/>
          <w:sz w:val="22"/>
          <w:szCs w:val="22"/>
        </w:rPr>
        <w:t xml:space="preserve"> el expediente al Juzgado de origen.</w:t>
      </w:r>
    </w:p>
    <w:p w:rsidR="00503641" w:rsidRDefault="00503641" w:rsidP="00503641">
      <w:pPr>
        <w:widowControl w:val="0"/>
        <w:autoSpaceDE w:val="0"/>
        <w:autoSpaceDN w:val="0"/>
        <w:adjustRightInd w:val="0"/>
        <w:spacing w:line="276" w:lineRule="auto"/>
        <w:jc w:val="both"/>
        <w:rPr>
          <w:rFonts w:ascii="Tahoma" w:hAnsi="Tahoma" w:cs="Tahoma"/>
          <w:sz w:val="22"/>
          <w:szCs w:val="22"/>
        </w:rPr>
      </w:pPr>
    </w:p>
    <w:p w:rsidR="00503641" w:rsidRPr="00E83D85" w:rsidRDefault="00503641" w:rsidP="00503641">
      <w:pPr>
        <w:widowControl w:val="0"/>
        <w:autoSpaceDE w:val="0"/>
        <w:autoSpaceDN w:val="0"/>
        <w:adjustRightInd w:val="0"/>
        <w:spacing w:line="276" w:lineRule="auto"/>
        <w:jc w:val="both"/>
        <w:rPr>
          <w:rFonts w:ascii="Tahoma" w:hAnsi="Tahoma" w:cs="Tahoma"/>
          <w:sz w:val="22"/>
          <w:szCs w:val="22"/>
        </w:rPr>
      </w:pPr>
    </w:p>
    <w:p w:rsidR="00503641" w:rsidRPr="00E83D85" w:rsidRDefault="00503641" w:rsidP="00503641">
      <w:pPr>
        <w:spacing w:line="276" w:lineRule="auto"/>
        <w:ind w:firstLine="708"/>
        <w:jc w:val="both"/>
        <w:rPr>
          <w:rFonts w:ascii="Tahoma" w:hAnsi="Tahoma" w:cs="Tahoma"/>
          <w:sz w:val="22"/>
          <w:szCs w:val="22"/>
        </w:rPr>
      </w:pPr>
      <w:r w:rsidRPr="00E83D85">
        <w:rPr>
          <w:rFonts w:ascii="Tahoma" w:hAnsi="Tahoma" w:cs="Tahoma"/>
          <w:sz w:val="22"/>
          <w:szCs w:val="22"/>
        </w:rPr>
        <w:t xml:space="preserve">La Magistrada, </w:t>
      </w:r>
    </w:p>
    <w:p w:rsidR="00503641" w:rsidRDefault="00503641" w:rsidP="00503641">
      <w:pPr>
        <w:spacing w:line="276" w:lineRule="auto"/>
        <w:rPr>
          <w:rFonts w:ascii="Tahoma" w:hAnsi="Tahoma" w:cs="Tahoma"/>
          <w:sz w:val="22"/>
          <w:szCs w:val="22"/>
        </w:rPr>
      </w:pPr>
    </w:p>
    <w:p w:rsidR="00503641" w:rsidRDefault="00503641" w:rsidP="00503641">
      <w:pPr>
        <w:spacing w:line="276" w:lineRule="auto"/>
        <w:rPr>
          <w:rFonts w:ascii="Tahoma" w:hAnsi="Tahoma" w:cs="Tahoma"/>
          <w:sz w:val="22"/>
          <w:szCs w:val="22"/>
        </w:rPr>
      </w:pPr>
    </w:p>
    <w:p w:rsidR="00503641" w:rsidRDefault="00503641" w:rsidP="00503641">
      <w:pPr>
        <w:spacing w:line="276" w:lineRule="auto"/>
        <w:rPr>
          <w:rFonts w:ascii="Tahoma" w:hAnsi="Tahoma" w:cs="Tahoma"/>
          <w:sz w:val="22"/>
          <w:szCs w:val="22"/>
        </w:rPr>
      </w:pPr>
    </w:p>
    <w:p w:rsidR="00503641" w:rsidRDefault="00503641" w:rsidP="00503641">
      <w:pPr>
        <w:spacing w:line="276" w:lineRule="auto"/>
        <w:rPr>
          <w:rFonts w:ascii="Tahoma" w:hAnsi="Tahoma" w:cs="Tahoma"/>
          <w:sz w:val="22"/>
          <w:szCs w:val="22"/>
        </w:rPr>
      </w:pPr>
    </w:p>
    <w:p w:rsidR="00503641" w:rsidRPr="00E83D85" w:rsidRDefault="00503641" w:rsidP="00503641">
      <w:pPr>
        <w:spacing w:line="276" w:lineRule="auto"/>
        <w:rPr>
          <w:rFonts w:ascii="Tahoma" w:hAnsi="Tahoma" w:cs="Tahoma"/>
          <w:sz w:val="22"/>
          <w:szCs w:val="22"/>
        </w:rPr>
      </w:pPr>
    </w:p>
    <w:p w:rsidR="00503641" w:rsidRPr="00E83D85" w:rsidRDefault="00503641" w:rsidP="00503641">
      <w:pPr>
        <w:pStyle w:val="Titre3"/>
        <w:spacing w:before="0" w:after="0"/>
        <w:jc w:val="center"/>
        <w:rPr>
          <w:rFonts w:ascii="Tahoma" w:hAnsi="Tahoma" w:cs="Tahoma"/>
          <w:b w:val="0"/>
          <w:bCs w:val="0"/>
          <w:sz w:val="22"/>
          <w:szCs w:val="22"/>
        </w:rPr>
      </w:pPr>
      <w:r w:rsidRPr="00E83D85">
        <w:rPr>
          <w:rFonts w:ascii="Tahoma" w:hAnsi="Tahoma" w:cs="Tahoma"/>
          <w:sz w:val="22"/>
          <w:szCs w:val="22"/>
        </w:rPr>
        <w:t>ANA LUCÍA CAICEDO CALDERÓN</w:t>
      </w:r>
    </w:p>
    <w:p w:rsidR="00503641" w:rsidRDefault="00503641" w:rsidP="00503641">
      <w:pPr>
        <w:spacing w:line="276" w:lineRule="auto"/>
        <w:jc w:val="center"/>
        <w:rPr>
          <w:rFonts w:ascii="Tahoma" w:hAnsi="Tahoma" w:cs="Tahoma"/>
          <w:b/>
          <w:sz w:val="22"/>
          <w:szCs w:val="22"/>
        </w:rPr>
      </w:pPr>
    </w:p>
    <w:p w:rsidR="00503641" w:rsidRDefault="00503641" w:rsidP="00503641">
      <w:pPr>
        <w:spacing w:line="276" w:lineRule="auto"/>
        <w:jc w:val="center"/>
        <w:rPr>
          <w:rFonts w:ascii="Tahoma" w:hAnsi="Tahoma" w:cs="Tahoma"/>
          <w:b/>
          <w:sz w:val="22"/>
          <w:szCs w:val="22"/>
        </w:rPr>
      </w:pPr>
    </w:p>
    <w:p w:rsidR="00503641" w:rsidRPr="00E83D85" w:rsidRDefault="00503641" w:rsidP="00503641">
      <w:pPr>
        <w:spacing w:line="276" w:lineRule="auto"/>
        <w:jc w:val="center"/>
        <w:rPr>
          <w:rFonts w:ascii="Tahoma" w:hAnsi="Tahoma" w:cs="Tahoma"/>
          <w:b/>
          <w:sz w:val="22"/>
          <w:szCs w:val="22"/>
        </w:rPr>
      </w:pPr>
    </w:p>
    <w:p w:rsidR="00503641" w:rsidRPr="00E83D85" w:rsidRDefault="00503641" w:rsidP="00503641">
      <w:pPr>
        <w:spacing w:line="276" w:lineRule="auto"/>
        <w:ind w:firstLine="708"/>
        <w:rPr>
          <w:rFonts w:ascii="Tahoma" w:hAnsi="Tahoma" w:cs="Tahoma"/>
          <w:sz w:val="22"/>
          <w:szCs w:val="22"/>
        </w:rPr>
      </w:pPr>
      <w:r w:rsidRPr="00E83D85">
        <w:rPr>
          <w:rFonts w:ascii="Tahoma" w:hAnsi="Tahoma" w:cs="Tahoma"/>
          <w:sz w:val="22"/>
          <w:szCs w:val="22"/>
        </w:rPr>
        <w:t xml:space="preserve">Los Magistrados, </w:t>
      </w:r>
    </w:p>
    <w:p w:rsidR="00503641" w:rsidRPr="00E83D85" w:rsidRDefault="00503641" w:rsidP="00503641">
      <w:pPr>
        <w:spacing w:line="276" w:lineRule="auto"/>
        <w:rPr>
          <w:rFonts w:ascii="Tahoma" w:hAnsi="Tahoma" w:cs="Tahoma"/>
          <w:b/>
          <w:sz w:val="22"/>
          <w:szCs w:val="22"/>
        </w:rPr>
      </w:pPr>
    </w:p>
    <w:p w:rsidR="00503641" w:rsidRDefault="00503641" w:rsidP="00503641">
      <w:pPr>
        <w:spacing w:line="276" w:lineRule="auto"/>
        <w:rPr>
          <w:rFonts w:ascii="Tahoma" w:hAnsi="Tahoma" w:cs="Tahoma"/>
          <w:b/>
          <w:sz w:val="22"/>
          <w:szCs w:val="22"/>
        </w:rPr>
      </w:pPr>
    </w:p>
    <w:p w:rsidR="00503641" w:rsidRDefault="00503641" w:rsidP="00503641">
      <w:pPr>
        <w:spacing w:line="276" w:lineRule="auto"/>
        <w:rPr>
          <w:rFonts w:ascii="Tahoma" w:hAnsi="Tahoma" w:cs="Tahoma"/>
          <w:b/>
          <w:sz w:val="22"/>
          <w:szCs w:val="22"/>
        </w:rPr>
      </w:pPr>
    </w:p>
    <w:p w:rsidR="00503641" w:rsidRDefault="00503641" w:rsidP="00503641">
      <w:pPr>
        <w:spacing w:line="276" w:lineRule="auto"/>
        <w:rPr>
          <w:rFonts w:ascii="Tahoma" w:hAnsi="Tahoma" w:cs="Tahoma"/>
          <w:b/>
          <w:sz w:val="22"/>
          <w:szCs w:val="22"/>
        </w:rPr>
      </w:pPr>
    </w:p>
    <w:p w:rsidR="00503641" w:rsidRPr="00E83D85" w:rsidRDefault="00503641" w:rsidP="00503641">
      <w:pPr>
        <w:spacing w:line="276" w:lineRule="auto"/>
        <w:rPr>
          <w:rFonts w:ascii="Tahoma" w:hAnsi="Tahoma" w:cs="Tahoma"/>
          <w:b/>
          <w:sz w:val="22"/>
          <w:szCs w:val="22"/>
        </w:rPr>
      </w:pPr>
    </w:p>
    <w:p w:rsidR="00503641" w:rsidRPr="00E83D85" w:rsidRDefault="00503641" w:rsidP="00503641">
      <w:pPr>
        <w:spacing w:line="276" w:lineRule="auto"/>
        <w:jc w:val="center"/>
        <w:rPr>
          <w:rFonts w:ascii="Tahoma" w:hAnsi="Tahoma" w:cs="Tahoma"/>
          <w:b/>
          <w:sz w:val="22"/>
          <w:szCs w:val="22"/>
        </w:rPr>
      </w:pPr>
      <w:r w:rsidRPr="00E83D85">
        <w:rPr>
          <w:rFonts w:ascii="Tahoma" w:hAnsi="Tahoma" w:cs="Tahoma"/>
          <w:b/>
          <w:sz w:val="22"/>
          <w:szCs w:val="22"/>
        </w:rPr>
        <w:t xml:space="preserve">JULIO CÉSAR SALAZAR MUÑOZ         </w:t>
      </w:r>
      <w:r>
        <w:rPr>
          <w:rFonts w:ascii="Tahoma" w:hAnsi="Tahoma" w:cs="Tahoma"/>
          <w:b/>
          <w:sz w:val="22"/>
          <w:szCs w:val="22"/>
        </w:rPr>
        <w:t xml:space="preserve">                       </w:t>
      </w:r>
      <w:r w:rsidRPr="00E83D85">
        <w:rPr>
          <w:rFonts w:ascii="Tahoma" w:hAnsi="Tahoma" w:cs="Tahoma"/>
          <w:b/>
          <w:sz w:val="22"/>
          <w:szCs w:val="22"/>
        </w:rPr>
        <w:t xml:space="preserve">  FRANCISCO JAVIER TAMAYO TABARES</w:t>
      </w:r>
    </w:p>
    <w:p w:rsidR="00503641" w:rsidRPr="00E83D85" w:rsidRDefault="00503641" w:rsidP="00503641">
      <w:pPr>
        <w:spacing w:line="276" w:lineRule="auto"/>
        <w:rPr>
          <w:rFonts w:ascii="Tahoma" w:hAnsi="Tahoma" w:cs="Tahoma"/>
          <w:sz w:val="22"/>
          <w:szCs w:val="22"/>
        </w:rPr>
      </w:pPr>
      <w:r w:rsidRPr="00E83D85">
        <w:rPr>
          <w:rFonts w:ascii="Tahoma" w:hAnsi="Tahoma" w:cs="Tahoma"/>
          <w:b/>
          <w:sz w:val="22"/>
          <w:szCs w:val="22"/>
        </w:rPr>
        <w:t xml:space="preserve">           </w:t>
      </w:r>
      <w:r w:rsidR="005C07A0">
        <w:rPr>
          <w:rFonts w:ascii="Tahoma" w:hAnsi="Tahoma" w:cs="Tahoma"/>
          <w:sz w:val="22"/>
          <w:szCs w:val="22"/>
        </w:rPr>
        <w:t>En uso de permiso</w:t>
      </w:r>
      <w:r w:rsidRPr="00E83D85">
        <w:rPr>
          <w:rFonts w:ascii="Tahoma" w:hAnsi="Tahoma" w:cs="Tahoma"/>
          <w:sz w:val="22"/>
          <w:szCs w:val="22"/>
        </w:rPr>
        <w:t xml:space="preserve"> </w:t>
      </w:r>
    </w:p>
    <w:p w:rsidR="00503641" w:rsidRDefault="00503641" w:rsidP="00503641">
      <w:pPr>
        <w:pStyle w:val="Corpsdetexte"/>
        <w:spacing w:after="0" w:line="276" w:lineRule="auto"/>
        <w:ind w:right="51" w:firstLine="708"/>
        <w:jc w:val="both"/>
        <w:rPr>
          <w:rFonts w:ascii="Tahoma" w:hAnsi="Tahoma" w:cs="Tahoma"/>
          <w:bCs/>
          <w:sz w:val="22"/>
          <w:szCs w:val="22"/>
        </w:rPr>
      </w:pPr>
    </w:p>
    <w:p w:rsidR="005C07A0" w:rsidRDefault="005C07A0" w:rsidP="00503641">
      <w:pPr>
        <w:pStyle w:val="Corpsdetexte"/>
        <w:spacing w:after="0" w:line="276" w:lineRule="auto"/>
        <w:ind w:right="51" w:firstLine="708"/>
        <w:jc w:val="both"/>
        <w:rPr>
          <w:rFonts w:ascii="Tahoma" w:hAnsi="Tahoma" w:cs="Tahoma"/>
          <w:bCs/>
          <w:sz w:val="22"/>
          <w:szCs w:val="22"/>
        </w:rPr>
      </w:pPr>
    </w:p>
    <w:p w:rsidR="005C07A0" w:rsidRDefault="005C07A0" w:rsidP="00503641">
      <w:pPr>
        <w:pStyle w:val="Corpsdetexte"/>
        <w:spacing w:after="0" w:line="276" w:lineRule="auto"/>
        <w:ind w:right="51" w:firstLine="708"/>
        <w:jc w:val="both"/>
        <w:rPr>
          <w:rFonts w:ascii="Tahoma" w:hAnsi="Tahoma" w:cs="Tahoma"/>
          <w:bCs/>
          <w:sz w:val="22"/>
          <w:szCs w:val="22"/>
        </w:rPr>
      </w:pPr>
    </w:p>
    <w:p w:rsidR="00503641" w:rsidRDefault="00503641" w:rsidP="00503641">
      <w:pPr>
        <w:pStyle w:val="Corpsdetexte"/>
        <w:spacing w:after="0" w:line="276" w:lineRule="auto"/>
        <w:ind w:right="51" w:firstLine="708"/>
        <w:jc w:val="both"/>
        <w:rPr>
          <w:rFonts w:ascii="Tahoma" w:hAnsi="Tahoma" w:cs="Tahoma"/>
          <w:bCs/>
          <w:sz w:val="22"/>
          <w:szCs w:val="22"/>
        </w:rPr>
      </w:pPr>
    </w:p>
    <w:p w:rsidR="00503641" w:rsidRDefault="00503641" w:rsidP="00503641">
      <w:pPr>
        <w:pStyle w:val="Corpsdetexte"/>
        <w:spacing w:after="0" w:line="276" w:lineRule="auto"/>
        <w:ind w:right="51" w:firstLine="708"/>
        <w:jc w:val="both"/>
        <w:rPr>
          <w:rFonts w:ascii="Tahoma" w:hAnsi="Tahoma" w:cs="Tahoma"/>
          <w:bCs/>
          <w:sz w:val="22"/>
          <w:szCs w:val="22"/>
        </w:rPr>
      </w:pPr>
    </w:p>
    <w:p w:rsidR="00503641" w:rsidRDefault="00503641" w:rsidP="00503641">
      <w:pPr>
        <w:pStyle w:val="Corpsdetexte"/>
        <w:spacing w:after="0" w:line="276" w:lineRule="auto"/>
        <w:ind w:right="51" w:firstLine="708"/>
        <w:jc w:val="both"/>
        <w:rPr>
          <w:rFonts w:ascii="Tahoma" w:hAnsi="Tahoma" w:cs="Tahoma"/>
          <w:bCs/>
          <w:sz w:val="22"/>
          <w:szCs w:val="22"/>
        </w:rPr>
      </w:pPr>
    </w:p>
    <w:p w:rsidR="00503641" w:rsidRDefault="00503641" w:rsidP="00503641">
      <w:pPr>
        <w:pStyle w:val="Corpsdetexte"/>
        <w:spacing w:after="0" w:line="276" w:lineRule="auto"/>
        <w:ind w:right="51" w:firstLine="708"/>
        <w:jc w:val="both"/>
        <w:rPr>
          <w:rFonts w:ascii="Tahoma" w:hAnsi="Tahoma" w:cs="Tahoma"/>
          <w:bCs/>
          <w:sz w:val="22"/>
          <w:szCs w:val="22"/>
        </w:rPr>
      </w:pPr>
    </w:p>
    <w:p w:rsidR="00503641" w:rsidRDefault="00503641" w:rsidP="00503641">
      <w:pPr>
        <w:spacing w:line="276" w:lineRule="auto"/>
        <w:jc w:val="center"/>
        <w:rPr>
          <w:rFonts w:ascii="Tahoma" w:hAnsi="Tahoma" w:cs="Tahoma"/>
          <w:b/>
        </w:rPr>
      </w:pPr>
      <w:r>
        <w:rPr>
          <w:rFonts w:ascii="Tahoma" w:hAnsi="Tahoma" w:cs="Tahoma"/>
          <w:b/>
        </w:rPr>
        <w:t>____________________</w:t>
      </w:r>
    </w:p>
    <w:p w:rsidR="00503641" w:rsidRDefault="00503641" w:rsidP="00503641">
      <w:pPr>
        <w:spacing w:line="276" w:lineRule="auto"/>
        <w:jc w:val="center"/>
        <w:rPr>
          <w:rFonts w:ascii="Tahoma" w:hAnsi="Tahoma" w:cs="Tahoma"/>
        </w:rPr>
      </w:pPr>
      <w:r>
        <w:rPr>
          <w:rFonts w:ascii="Tahoma" w:hAnsi="Tahoma" w:cs="Tahoma"/>
        </w:rPr>
        <w:t>Secretario Ad-Hoc</w:t>
      </w:r>
    </w:p>
    <w:p w:rsidR="00C3137D" w:rsidRPr="00042881" w:rsidRDefault="00C3137D" w:rsidP="00C3137D">
      <w:pPr>
        <w:pStyle w:val="Sansinterligne"/>
        <w:ind w:left="708"/>
        <w:jc w:val="center"/>
        <w:rPr>
          <w:sz w:val="20"/>
          <w:szCs w:val="20"/>
        </w:rPr>
      </w:pPr>
    </w:p>
    <w:sectPr w:rsidR="00C3137D" w:rsidRPr="00042881" w:rsidSect="002E3685">
      <w:headerReference w:type="even" r:id="rId9"/>
      <w:headerReference w:type="default" r:id="rId10"/>
      <w:footerReference w:type="default" r:id="rId11"/>
      <w:footerReference w:type="first" r:id="rId12"/>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ED" w:rsidRDefault="00C51CED">
      <w:r>
        <w:separator/>
      </w:r>
    </w:p>
  </w:endnote>
  <w:endnote w:type="continuationSeparator" w:id="0">
    <w:p w:rsidR="00C51CED" w:rsidRDefault="00C5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0E" w:rsidRPr="0002458E" w:rsidRDefault="005F2B0E">
    <w:pPr>
      <w:pStyle w:val="Pieddepage"/>
      <w:jc w:val="right"/>
    </w:pPr>
    <w:r w:rsidRPr="0002458E">
      <w:fldChar w:fldCharType="begin"/>
    </w:r>
    <w:r w:rsidRPr="0002458E">
      <w:instrText>PAGE   \* MERGEFORMAT</w:instrText>
    </w:r>
    <w:r w:rsidRPr="0002458E">
      <w:fldChar w:fldCharType="separate"/>
    </w:r>
    <w:r w:rsidR="00711F16">
      <w:rPr>
        <w:noProof/>
      </w:rPr>
      <w:t>5</w:t>
    </w:r>
    <w:r w:rsidRPr="0002458E">
      <w:fldChar w:fldCharType="end"/>
    </w:r>
  </w:p>
  <w:p w:rsidR="005F2B0E" w:rsidRDefault="005F2B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0E" w:rsidRDefault="005F2B0E">
    <w:pPr>
      <w:pStyle w:val="Pieddepage"/>
      <w:jc w:val="right"/>
    </w:pPr>
    <w:r>
      <w:fldChar w:fldCharType="begin"/>
    </w:r>
    <w:r>
      <w:instrText>PAGE   \* MERGEFORMAT</w:instrText>
    </w:r>
    <w:r>
      <w:fldChar w:fldCharType="separate"/>
    </w:r>
    <w:r w:rsidR="00711F16">
      <w:rPr>
        <w:noProof/>
      </w:rPr>
      <w:t>1</w:t>
    </w:r>
    <w:r>
      <w:fldChar w:fldCharType="end"/>
    </w:r>
  </w:p>
  <w:p w:rsidR="005F2B0E" w:rsidRDefault="005F2B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ED" w:rsidRDefault="00C51CED">
      <w:r>
        <w:separator/>
      </w:r>
    </w:p>
  </w:footnote>
  <w:footnote w:type="continuationSeparator" w:id="0">
    <w:p w:rsidR="00C51CED" w:rsidRDefault="00C51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0E" w:rsidRDefault="005F2B0E">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F2B0E" w:rsidRDefault="005F2B0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0E" w:rsidRPr="00A54D92" w:rsidRDefault="005F2B0E" w:rsidP="00A54D92">
    <w:pPr>
      <w:pStyle w:val="Titre"/>
      <w:spacing w:line="240" w:lineRule="auto"/>
      <w:jc w:val="both"/>
      <w:rPr>
        <w:rFonts w:ascii="Times New Roman" w:hAnsi="Times New Roman" w:cs="Times New Roman"/>
        <w:b w:val="0"/>
        <w:sz w:val="16"/>
        <w:szCs w:val="16"/>
      </w:rPr>
    </w:pPr>
    <w:r w:rsidRPr="00A54D92">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A54D92">
      <w:rPr>
        <w:rFonts w:ascii="Times New Roman" w:hAnsi="Times New Roman" w:cs="Times New Roman"/>
        <w:b w:val="0"/>
        <w:sz w:val="16"/>
        <w:szCs w:val="16"/>
      </w:rPr>
      <w:t>66001-31-05-001-2015-00483-01</w:t>
    </w:r>
  </w:p>
  <w:p w:rsidR="005F2B0E" w:rsidRPr="00A54D92" w:rsidRDefault="005F2B0E" w:rsidP="00A54D92">
    <w:pPr>
      <w:pStyle w:val="Titre"/>
      <w:spacing w:line="240" w:lineRule="auto"/>
      <w:jc w:val="both"/>
      <w:rPr>
        <w:rFonts w:ascii="Times New Roman" w:hAnsi="Times New Roman" w:cs="Times New Roman"/>
        <w:b w:val="0"/>
        <w:sz w:val="16"/>
        <w:szCs w:val="16"/>
      </w:rPr>
    </w:pPr>
    <w:r w:rsidRPr="00A54D92">
      <w:rPr>
        <w:rFonts w:ascii="Times New Roman" w:hAnsi="Times New Roman" w:cs="Times New Roman"/>
        <w:b w:val="0"/>
        <w:sz w:val="16"/>
        <w:szCs w:val="16"/>
      </w:rPr>
      <w:t>Demandante:</w:t>
    </w:r>
    <w:r>
      <w:rPr>
        <w:rFonts w:ascii="Times New Roman" w:hAnsi="Times New Roman" w:cs="Times New Roman"/>
        <w:b w:val="0"/>
        <w:sz w:val="16"/>
        <w:szCs w:val="16"/>
      </w:rPr>
      <w:t xml:space="preserve"> </w:t>
    </w:r>
    <w:proofErr w:type="spellStart"/>
    <w:r w:rsidRPr="00A54D92">
      <w:rPr>
        <w:rFonts w:ascii="Times New Roman" w:hAnsi="Times New Roman" w:cs="Times New Roman"/>
        <w:b w:val="0"/>
        <w:sz w:val="16"/>
        <w:szCs w:val="16"/>
      </w:rPr>
      <w:t>Mélida</w:t>
    </w:r>
    <w:proofErr w:type="spellEnd"/>
    <w:r w:rsidRPr="00A54D92">
      <w:rPr>
        <w:rFonts w:ascii="Times New Roman" w:hAnsi="Times New Roman" w:cs="Times New Roman"/>
        <w:b w:val="0"/>
        <w:sz w:val="16"/>
        <w:szCs w:val="16"/>
      </w:rPr>
      <w:t xml:space="preserve"> del Carmen Cardona Muriel </w:t>
    </w:r>
  </w:p>
  <w:p w:rsidR="005F2B0E" w:rsidRPr="00A54D92" w:rsidRDefault="005F2B0E" w:rsidP="00A54D92">
    <w:pPr>
      <w:pStyle w:val="Titre"/>
      <w:spacing w:line="240" w:lineRule="auto"/>
      <w:jc w:val="both"/>
      <w:rPr>
        <w:rFonts w:ascii="Times New Roman" w:hAnsi="Times New Roman" w:cs="Times New Roman"/>
        <w:b w:val="0"/>
        <w:sz w:val="16"/>
        <w:szCs w:val="16"/>
      </w:rPr>
    </w:pPr>
    <w:r w:rsidRPr="00A54D92">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A54D92">
      <w:rPr>
        <w:rFonts w:ascii="Times New Roman" w:hAnsi="Times New Roman" w:cs="Times New Roman"/>
        <w:b w:val="0"/>
        <w:sz w:val="16"/>
        <w:szCs w:val="16"/>
      </w:rPr>
      <w:t xml:space="preserve">Colpensiones </w:t>
    </w:r>
  </w:p>
  <w:p w:rsidR="005F2B0E" w:rsidRDefault="005F2B0E" w:rsidP="005107E5">
    <w:pPr>
      <w:pStyle w:val="Titre"/>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3C5203"/>
    <w:multiLevelType w:val="hybridMultilevel"/>
    <w:tmpl w:val="4956CC8A"/>
    <w:lvl w:ilvl="0" w:tplc="8A767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3"/>
  </w:num>
  <w:num w:numId="3">
    <w:abstractNumId w:val="23"/>
  </w:num>
  <w:num w:numId="4">
    <w:abstractNumId w:val="22"/>
  </w:num>
  <w:num w:numId="5">
    <w:abstractNumId w:val="18"/>
  </w:num>
  <w:num w:numId="6">
    <w:abstractNumId w:val="16"/>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1"/>
  </w:num>
  <w:num w:numId="19">
    <w:abstractNumId w:val="32"/>
  </w:num>
  <w:num w:numId="20">
    <w:abstractNumId w:val="24"/>
  </w:num>
  <w:num w:numId="21">
    <w:abstractNumId w:val="30"/>
  </w:num>
  <w:num w:numId="22">
    <w:abstractNumId w:val="26"/>
  </w:num>
  <w:num w:numId="23">
    <w:abstractNumId w:val="25"/>
  </w:num>
  <w:num w:numId="24">
    <w:abstractNumId w:val="0"/>
  </w:num>
  <w:num w:numId="25">
    <w:abstractNumId w:val="20"/>
  </w:num>
  <w:num w:numId="26">
    <w:abstractNumId w:val="19"/>
  </w:num>
  <w:num w:numId="27">
    <w:abstractNumId w:val="7"/>
  </w:num>
  <w:num w:numId="28">
    <w:abstractNumId w:val="34"/>
  </w:num>
  <w:num w:numId="29">
    <w:abstractNumId w:val="10"/>
  </w:num>
  <w:num w:numId="30">
    <w:abstractNumId w:val="5"/>
  </w:num>
  <w:num w:numId="31">
    <w:abstractNumId w:val="8"/>
  </w:num>
  <w:num w:numId="32">
    <w:abstractNumId w:val="4"/>
  </w:num>
  <w:num w:numId="33">
    <w:abstractNumId w:val="21"/>
  </w:num>
  <w:num w:numId="34">
    <w:abstractNumId w:val="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138"/>
    <w:rsid w:val="00013636"/>
    <w:rsid w:val="000138D2"/>
    <w:rsid w:val="00014101"/>
    <w:rsid w:val="00014172"/>
    <w:rsid w:val="00014949"/>
    <w:rsid w:val="000149FB"/>
    <w:rsid w:val="00014F1A"/>
    <w:rsid w:val="000153D6"/>
    <w:rsid w:val="00015677"/>
    <w:rsid w:val="00015C7D"/>
    <w:rsid w:val="00016CEA"/>
    <w:rsid w:val="00020B62"/>
    <w:rsid w:val="00020EAD"/>
    <w:rsid w:val="00021B46"/>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3E3"/>
    <w:rsid w:val="000516FA"/>
    <w:rsid w:val="0005299F"/>
    <w:rsid w:val="00053767"/>
    <w:rsid w:val="000539D9"/>
    <w:rsid w:val="00053BBC"/>
    <w:rsid w:val="00054180"/>
    <w:rsid w:val="00056F1F"/>
    <w:rsid w:val="00057644"/>
    <w:rsid w:val="00057E02"/>
    <w:rsid w:val="0006298A"/>
    <w:rsid w:val="000634C3"/>
    <w:rsid w:val="00063FBC"/>
    <w:rsid w:val="00065677"/>
    <w:rsid w:val="00065765"/>
    <w:rsid w:val="00065E53"/>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4C9"/>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C87"/>
    <w:rsid w:val="00092999"/>
    <w:rsid w:val="000934B4"/>
    <w:rsid w:val="000934F5"/>
    <w:rsid w:val="00093D21"/>
    <w:rsid w:val="00093DFA"/>
    <w:rsid w:val="000945BA"/>
    <w:rsid w:val="00094661"/>
    <w:rsid w:val="0009470B"/>
    <w:rsid w:val="00094805"/>
    <w:rsid w:val="0009509A"/>
    <w:rsid w:val="00096148"/>
    <w:rsid w:val="00096A81"/>
    <w:rsid w:val="00096C52"/>
    <w:rsid w:val="0009794F"/>
    <w:rsid w:val="00097ED3"/>
    <w:rsid w:val="000A129C"/>
    <w:rsid w:val="000A2266"/>
    <w:rsid w:val="000A22BF"/>
    <w:rsid w:val="000A23F4"/>
    <w:rsid w:val="000A36A6"/>
    <w:rsid w:val="000A37DE"/>
    <w:rsid w:val="000A3DFE"/>
    <w:rsid w:val="000A4174"/>
    <w:rsid w:val="000A5A26"/>
    <w:rsid w:val="000A5C99"/>
    <w:rsid w:val="000A73FC"/>
    <w:rsid w:val="000A7871"/>
    <w:rsid w:val="000A7A02"/>
    <w:rsid w:val="000B0F92"/>
    <w:rsid w:val="000B2B87"/>
    <w:rsid w:val="000B3191"/>
    <w:rsid w:val="000B3201"/>
    <w:rsid w:val="000B408E"/>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86F"/>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DD5"/>
    <w:rsid w:val="001355E4"/>
    <w:rsid w:val="00135707"/>
    <w:rsid w:val="00137BDE"/>
    <w:rsid w:val="00137E1C"/>
    <w:rsid w:val="00141D49"/>
    <w:rsid w:val="00143418"/>
    <w:rsid w:val="001446C7"/>
    <w:rsid w:val="00144DF0"/>
    <w:rsid w:val="00146321"/>
    <w:rsid w:val="001464C6"/>
    <w:rsid w:val="00146FF0"/>
    <w:rsid w:val="00147041"/>
    <w:rsid w:val="00150F76"/>
    <w:rsid w:val="00150FF4"/>
    <w:rsid w:val="001511CE"/>
    <w:rsid w:val="0015175B"/>
    <w:rsid w:val="0015185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2399"/>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A7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21BD"/>
    <w:rsid w:val="00233341"/>
    <w:rsid w:val="002338AC"/>
    <w:rsid w:val="00233BD7"/>
    <w:rsid w:val="00234388"/>
    <w:rsid w:val="002343F1"/>
    <w:rsid w:val="00234B63"/>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D9E"/>
    <w:rsid w:val="00243E9F"/>
    <w:rsid w:val="0024401A"/>
    <w:rsid w:val="002454BA"/>
    <w:rsid w:val="00245528"/>
    <w:rsid w:val="002458C2"/>
    <w:rsid w:val="00245D8A"/>
    <w:rsid w:val="00245EB0"/>
    <w:rsid w:val="00246115"/>
    <w:rsid w:val="00246652"/>
    <w:rsid w:val="00246CB1"/>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3743"/>
    <w:rsid w:val="00274834"/>
    <w:rsid w:val="00274C60"/>
    <w:rsid w:val="00274CA0"/>
    <w:rsid w:val="0027552B"/>
    <w:rsid w:val="002763C1"/>
    <w:rsid w:val="0027657D"/>
    <w:rsid w:val="002765F1"/>
    <w:rsid w:val="00276620"/>
    <w:rsid w:val="00277315"/>
    <w:rsid w:val="002802D1"/>
    <w:rsid w:val="00280DED"/>
    <w:rsid w:val="002814C1"/>
    <w:rsid w:val="002818EA"/>
    <w:rsid w:val="002819E9"/>
    <w:rsid w:val="00281F83"/>
    <w:rsid w:val="002821A5"/>
    <w:rsid w:val="00282359"/>
    <w:rsid w:val="00283EF3"/>
    <w:rsid w:val="00284A68"/>
    <w:rsid w:val="00285115"/>
    <w:rsid w:val="00285425"/>
    <w:rsid w:val="00286916"/>
    <w:rsid w:val="00287075"/>
    <w:rsid w:val="002871EE"/>
    <w:rsid w:val="00290751"/>
    <w:rsid w:val="00291521"/>
    <w:rsid w:val="00292402"/>
    <w:rsid w:val="00293351"/>
    <w:rsid w:val="002944C2"/>
    <w:rsid w:val="00294FEA"/>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BB9"/>
    <w:rsid w:val="002C6CCF"/>
    <w:rsid w:val="002C77D4"/>
    <w:rsid w:val="002D0DE5"/>
    <w:rsid w:val="002D1A18"/>
    <w:rsid w:val="002D1E02"/>
    <w:rsid w:val="002D211D"/>
    <w:rsid w:val="002D248F"/>
    <w:rsid w:val="002D33E0"/>
    <w:rsid w:val="002D380F"/>
    <w:rsid w:val="002D3D0B"/>
    <w:rsid w:val="002D541B"/>
    <w:rsid w:val="002D61C8"/>
    <w:rsid w:val="002D61EE"/>
    <w:rsid w:val="002D7717"/>
    <w:rsid w:val="002E183B"/>
    <w:rsid w:val="002E204B"/>
    <w:rsid w:val="002E2FBA"/>
    <w:rsid w:val="002E31A0"/>
    <w:rsid w:val="002E3685"/>
    <w:rsid w:val="002E444D"/>
    <w:rsid w:val="002E4F23"/>
    <w:rsid w:val="002E6272"/>
    <w:rsid w:val="002E65E5"/>
    <w:rsid w:val="002E6783"/>
    <w:rsid w:val="002E6C11"/>
    <w:rsid w:val="002E6C9E"/>
    <w:rsid w:val="002E6DB9"/>
    <w:rsid w:val="002E7ED1"/>
    <w:rsid w:val="002F045E"/>
    <w:rsid w:val="002F0805"/>
    <w:rsid w:val="002F11B1"/>
    <w:rsid w:val="002F347F"/>
    <w:rsid w:val="002F36B3"/>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418"/>
    <w:rsid w:val="0031092F"/>
    <w:rsid w:val="00310C08"/>
    <w:rsid w:val="0031125C"/>
    <w:rsid w:val="00311C3F"/>
    <w:rsid w:val="00312030"/>
    <w:rsid w:val="00312087"/>
    <w:rsid w:val="003135B0"/>
    <w:rsid w:val="003135C5"/>
    <w:rsid w:val="00313C38"/>
    <w:rsid w:val="00313D2B"/>
    <w:rsid w:val="0031435A"/>
    <w:rsid w:val="00314594"/>
    <w:rsid w:val="00314B1E"/>
    <w:rsid w:val="0031503C"/>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7A1"/>
    <w:rsid w:val="00337B89"/>
    <w:rsid w:val="00337C3D"/>
    <w:rsid w:val="003425A9"/>
    <w:rsid w:val="00342B91"/>
    <w:rsid w:val="0034420C"/>
    <w:rsid w:val="00344697"/>
    <w:rsid w:val="00344FE9"/>
    <w:rsid w:val="00345108"/>
    <w:rsid w:val="00346BF8"/>
    <w:rsid w:val="00346D00"/>
    <w:rsid w:val="003470ED"/>
    <w:rsid w:val="0034777B"/>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6FE"/>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A3"/>
    <w:rsid w:val="003B0E40"/>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0F5C"/>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69B0"/>
    <w:rsid w:val="00447A15"/>
    <w:rsid w:val="004511D9"/>
    <w:rsid w:val="00451A93"/>
    <w:rsid w:val="00451D74"/>
    <w:rsid w:val="004529A7"/>
    <w:rsid w:val="00452F74"/>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2C5D"/>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49C"/>
    <w:rsid w:val="004A3C31"/>
    <w:rsid w:val="004A48B2"/>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C9C"/>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606"/>
    <w:rsid w:val="004F6882"/>
    <w:rsid w:val="004F69C5"/>
    <w:rsid w:val="004F71FA"/>
    <w:rsid w:val="004F7351"/>
    <w:rsid w:val="004F7C33"/>
    <w:rsid w:val="00500756"/>
    <w:rsid w:val="005014A9"/>
    <w:rsid w:val="00503641"/>
    <w:rsid w:val="005051A9"/>
    <w:rsid w:val="00505E54"/>
    <w:rsid w:val="005065A4"/>
    <w:rsid w:val="005079BC"/>
    <w:rsid w:val="005105B7"/>
    <w:rsid w:val="005107E5"/>
    <w:rsid w:val="00512883"/>
    <w:rsid w:val="00512888"/>
    <w:rsid w:val="00512F75"/>
    <w:rsid w:val="00513B9C"/>
    <w:rsid w:val="00513D07"/>
    <w:rsid w:val="00514368"/>
    <w:rsid w:val="00514F16"/>
    <w:rsid w:val="00515180"/>
    <w:rsid w:val="00516131"/>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2C9B"/>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4B14"/>
    <w:rsid w:val="005753F5"/>
    <w:rsid w:val="005759F3"/>
    <w:rsid w:val="00576657"/>
    <w:rsid w:val="005768AD"/>
    <w:rsid w:val="0057796B"/>
    <w:rsid w:val="00577CDE"/>
    <w:rsid w:val="00577F67"/>
    <w:rsid w:val="00580128"/>
    <w:rsid w:val="005803F2"/>
    <w:rsid w:val="00580427"/>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2A13"/>
    <w:rsid w:val="005941FD"/>
    <w:rsid w:val="00594769"/>
    <w:rsid w:val="00595055"/>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96A"/>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7A0"/>
    <w:rsid w:val="005C1171"/>
    <w:rsid w:val="005C214D"/>
    <w:rsid w:val="005C321D"/>
    <w:rsid w:val="005C36FA"/>
    <w:rsid w:val="005C4839"/>
    <w:rsid w:val="005C54F0"/>
    <w:rsid w:val="005C618F"/>
    <w:rsid w:val="005C6217"/>
    <w:rsid w:val="005C7C27"/>
    <w:rsid w:val="005D1275"/>
    <w:rsid w:val="005D173D"/>
    <w:rsid w:val="005D22B2"/>
    <w:rsid w:val="005D2D57"/>
    <w:rsid w:val="005D322F"/>
    <w:rsid w:val="005D3FC4"/>
    <w:rsid w:val="005D41D3"/>
    <w:rsid w:val="005D4687"/>
    <w:rsid w:val="005D47F3"/>
    <w:rsid w:val="005D4CFA"/>
    <w:rsid w:val="005D56BB"/>
    <w:rsid w:val="005D571D"/>
    <w:rsid w:val="005D580C"/>
    <w:rsid w:val="005D5AE3"/>
    <w:rsid w:val="005D651C"/>
    <w:rsid w:val="005D6E3A"/>
    <w:rsid w:val="005D6EA7"/>
    <w:rsid w:val="005D7364"/>
    <w:rsid w:val="005E04A9"/>
    <w:rsid w:val="005E0DF3"/>
    <w:rsid w:val="005E1D1E"/>
    <w:rsid w:val="005E2ACF"/>
    <w:rsid w:val="005E3663"/>
    <w:rsid w:val="005E3C0D"/>
    <w:rsid w:val="005E4725"/>
    <w:rsid w:val="005E4884"/>
    <w:rsid w:val="005E4B59"/>
    <w:rsid w:val="005E4C18"/>
    <w:rsid w:val="005E4C35"/>
    <w:rsid w:val="005E562F"/>
    <w:rsid w:val="005E684E"/>
    <w:rsid w:val="005E6E40"/>
    <w:rsid w:val="005E7A62"/>
    <w:rsid w:val="005E7DD1"/>
    <w:rsid w:val="005F15EF"/>
    <w:rsid w:val="005F1887"/>
    <w:rsid w:val="005F22AD"/>
    <w:rsid w:val="005F248C"/>
    <w:rsid w:val="005F29D6"/>
    <w:rsid w:val="005F2B0E"/>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3E91"/>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073"/>
    <w:rsid w:val="00625736"/>
    <w:rsid w:val="00625821"/>
    <w:rsid w:val="00625AAF"/>
    <w:rsid w:val="00625F7A"/>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21E9"/>
    <w:rsid w:val="0066269A"/>
    <w:rsid w:val="00663BEC"/>
    <w:rsid w:val="00664D3D"/>
    <w:rsid w:val="00666B78"/>
    <w:rsid w:val="00667269"/>
    <w:rsid w:val="006672AD"/>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87CFD"/>
    <w:rsid w:val="00690700"/>
    <w:rsid w:val="0069102A"/>
    <w:rsid w:val="00693263"/>
    <w:rsid w:val="00693296"/>
    <w:rsid w:val="006936EA"/>
    <w:rsid w:val="00695976"/>
    <w:rsid w:val="006960F1"/>
    <w:rsid w:val="00696D9D"/>
    <w:rsid w:val="00697587"/>
    <w:rsid w:val="00697666"/>
    <w:rsid w:val="00697E72"/>
    <w:rsid w:val="006A0CC1"/>
    <w:rsid w:val="006A24A6"/>
    <w:rsid w:val="006A24AC"/>
    <w:rsid w:val="006A29E7"/>
    <w:rsid w:val="006A2AA7"/>
    <w:rsid w:val="006A2C7E"/>
    <w:rsid w:val="006A2E03"/>
    <w:rsid w:val="006A4958"/>
    <w:rsid w:val="006A4F4F"/>
    <w:rsid w:val="006A52A2"/>
    <w:rsid w:val="006A58D8"/>
    <w:rsid w:val="006A5C36"/>
    <w:rsid w:val="006A5DD7"/>
    <w:rsid w:val="006A6626"/>
    <w:rsid w:val="006A7C1E"/>
    <w:rsid w:val="006A7CFC"/>
    <w:rsid w:val="006B057C"/>
    <w:rsid w:val="006B108A"/>
    <w:rsid w:val="006B2798"/>
    <w:rsid w:val="006B2831"/>
    <w:rsid w:val="006B2C1E"/>
    <w:rsid w:val="006B2DB9"/>
    <w:rsid w:val="006B4B48"/>
    <w:rsid w:val="006B53B7"/>
    <w:rsid w:val="006B60D9"/>
    <w:rsid w:val="006B6423"/>
    <w:rsid w:val="006B7830"/>
    <w:rsid w:val="006C15E8"/>
    <w:rsid w:val="006C23AF"/>
    <w:rsid w:val="006C2C44"/>
    <w:rsid w:val="006C2DC7"/>
    <w:rsid w:val="006C319C"/>
    <w:rsid w:val="006C3280"/>
    <w:rsid w:val="006C46EF"/>
    <w:rsid w:val="006C4B86"/>
    <w:rsid w:val="006C4CDF"/>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764"/>
    <w:rsid w:val="006D5A43"/>
    <w:rsid w:val="006D5FD1"/>
    <w:rsid w:val="006D6152"/>
    <w:rsid w:val="006D6FA1"/>
    <w:rsid w:val="006D791C"/>
    <w:rsid w:val="006E057B"/>
    <w:rsid w:val="006E0CD7"/>
    <w:rsid w:val="006E16C9"/>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0D6B"/>
    <w:rsid w:val="00701153"/>
    <w:rsid w:val="0070134C"/>
    <w:rsid w:val="007014F8"/>
    <w:rsid w:val="00701E01"/>
    <w:rsid w:val="00702DA3"/>
    <w:rsid w:val="007032EF"/>
    <w:rsid w:val="00705943"/>
    <w:rsid w:val="00707856"/>
    <w:rsid w:val="00707D90"/>
    <w:rsid w:val="00710EDE"/>
    <w:rsid w:val="0071154D"/>
    <w:rsid w:val="00711B3E"/>
    <w:rsid w:val="00711F16"/>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8B3"/>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8AA"/>
    <w:rsid w:val="00781E64"/>
    <w:rsid w:val="00782109"/>
    <w:rsid w:val="00782D54"/>
    <w:rsid w:val="00783314"/>
    <w:rsid w:val="007833A8"/>
    <w:rsid w:val="00785BAE"/>
    <w:rsid w:val="0078749D"/>
    <w:rsid w:val="00787CF8"/>
    <w:rsid w:val="007903DF"/>
    <w:rsid w:val="0079079B"/>
    <w:rsid w:val="00790836"/>
    <w:rsid w:val="00790D2F"/>
    <w:rsid w:val="007910C1"/>
    <w:rsid w:val="007916D2"/>
    <w:rsid w:val="00791841"/>
    <w:rsid w:val="00792EA6"/>
    <w:rsid w:val="00793198"/>
    <w:rsid w:val="007938CC"/>
    <w:rsid w:val="00794113"/>
    <w:rsid w:val="00794CB7"/>
    <w:rsid w:val="00795202"/>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B7BDB"/>
    <w:rsid w:val="007C0C4D"/>
    <w:rsid w:val="007C1842"/>
    <w:rsid w:val="007C207A"/>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7BC4"/>
    <w:rsid w:val="007F7CCB"/>
    <w:rsid w:val="00800A03"/>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7046"/>
    <w:rsid w:val="00807BFD"/>
    <w:rsid w:val="00807E7B"/>
    <w:rsid w:val="008102A8"/>
    <w:rsid w:val="0081058C"/>
    <w:rsid w:val="0081073E"/>
    <w:rsid w:val="00811467"/>
    <w:rsid w:val="0081288C"/>
    <w:rsid w:val="0081288D"/>
    <w:rsid w:val="008130A6"/>
    <w:rsid w:val="00813908"/>
    <w:rsid w:val="00813EAE"/>
    <w:rsid w:val="0081479D"/>
    <w:rsid w:val="00814923"/>
    <w:rsid w:val="00815322"/>
    <w:rsid w:val="00815A7D"/>
    <w:rsid w:val="0081628A"/>
    <w:rsid w:val="008165FB"/>
    <w:rsid w:val="0081673E"/>
    <w:rsid w:val="00816F82"/>
    <w:rsid w:val="008175C6"/>
    <w:rsid w:val="0081782E"/>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1C40"/>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684D"/>
    <w:rsid w:val="008B69DF"/>
    <w:rsid w:val="008B7A03"/>
    <w:rsid w:val="008C0444"/>
    <w:rsid w:val="008C0B7C"/>
    <w:rsid w:val="008C0D89"/>
    <w:rsid w:val="008C22DA"/>
    <w:rsid w:val="008C26C2"/>
    <w:rsid w:val="008C29CE"/>
    <w:rsid w:val="008C2B48"/>
    <w:rsid w:val="008C2EB1"/>
    <w:rsid w:val="008C30F6"/>
    <w:rsid w:val="008C33A4"/>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D71"/>
    <w:rsid w:val="008E130A"/>
    <w:rsid w:val="008E1650"/>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44A"/>
    <w:rsid w:val="009355E0"/>
    <w:rsid w:val="0093685F"/>
    <w:rsid w:val="00940331"/>
    <w:rsid w:val="009403A0"/>
    <w:rsid w:val="00940725"/>
    <w:rsid w:val="00940D13"/>
    <w:rsid w:val="009417F2"/>
    <w:rsid w:val="00941BC6"/>
    <w:rsid w:val="009420F1"/>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66E2B"/>
    <w:rsid w:val="009700B3"/>
    <w:rsid w:val="0097024E"/>
    <w:rsid w:val="00970A88"/>
    <w:rsid w:val="00970BD9"/>
    <w:rsid w:val="00970C45"/>
    <w:rsid w:val="009712B3"/>
    <w:rsid w:val="009730BE"/>
    <w:rsid w:val="00973BC9"/>
    <w:rsid w:val="00974AF1"/>
    <w:rsid w:val="00974EF9"/>
    <w:rsid w:val="00974FD3"/>
    <w:rsid w:val="0097517E"/>
    <w:rsid w:val="00976097"/>
    <w:rsid w:val="009761C9"/>
    <w:rsid w:val="009771B0"/>
    <w:rsid w:val="00977A65"/>
    <w:rsid w:val="00980FAA"/>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7754"/>
    <w:rsid w:val="009977C1"/>
    <w:rsid w:val="00997B10"/>
    <w:rsid w:val="00997FB1"/>
    <w:rsid w:val="009A0496"/>
    <w:rsid w:val="009A0807"/>
    <w:rsid w:val="009A126F"/>
    <w:rsid w:val="009A1429"/>
    <w:rsid w:val="009A1674"/>
    <w:rsid w:val="009A2924"/>
    <w:rsid w:val="009A3047"/>
    <w:rsid w:val="009A32A1"/>
    <w:rsid w:val="009A3575"/>
    <w:rsid w:val="009A3EDD"/>
    <w:rsid w:val="009A57B9"/>
    <w:rsid w:val="009A5975"/>
    <w:rsid w:val="009A6407"/>
    <w:rsid w:val="009A6A74"/>
    <w:rsid w:val="009A6B48"/>
    <w:rsid w:val="009A6D71"/>
    <w:rsid w:val="009A7D79"/>
    <w:rsid w:val="009A7E52"/>
    <w:rsid w:val="009B164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601"/>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3150"/>
    <w:rsid w:val="009F4358"/>
    <w:rsid w:val="009F4A0B"/>
    <w:rsid w:val="009F7425"/>
    <w:rsid w:val="009F7588"/>
    <w:rsid w:val="00A0016D"/>
    <w:rsid w:val="00A01A26"/>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4F54"/>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2CBE"/>
    <w:rsid w:val="00A533AC"/>
    <w:rsid w:val="00A53625"/>
    <w:rsid w:val="00A54D92"/>
    <w:rsid w:val="00A55509"/>
    <w:rsid w:val="00A57100"/>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2F87"/>
    <w:rsid w:val="00A83722"/>
    <w:rsid w:val="00A848D6"/>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E1E"/>
    <w:rsid w:val="00AA2FDB"/>
    <w:rsid w:val="00AA3FF9"/>
    <w:rsid w:val="00AA4808"/>
    <w:rsid w:val="00AA4869"/>
    <w:rsid w:val="00AA48AF"/>
    <w:rsid w:val="00AA5233"/>
    <w:rsid w:val="00AA5629"/>
    <w:rsid w:val="00AA5D05"/>
    <w:rsid w:val="00AA6E2E"/>
    <w:rsid w:val="00AA74F1"/>
    <w:rsid w:val="00AA7768"/>
    <w:rsid w:val="00AB0A1C"/>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634"/>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2E5"/>
    <w:rsid w:val="00AE34D5"/>
    <w:rsid w:val="00AE39BF"/>
    <w:rsid w:val="00AE43D5"/>
    <w:rsid w:val="00AE4BBE"/>
    <w:rsid w:val="00AE531D"/>
    <w:rsid w:val="00AF0852"/>
    <w:rsid w:val="00AF1552"/>
    <w:rsid w:val="00AF1576"/>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9E0"/>
    <w:rsid w:val="00B1188A"/>
    <w:rsid w:val="00B12335"/>
    <w:rsid w:val="00B12DC9"/>
    <w:rsid w:val="00B13258"/>
    <w:rsid w:val="00B13822"/>
    <w:rsid w:val="00B1491A"/>
    <w:rsid w:val="00B14BDF"/>
    <w:rsid w:val="00B14EDC"/>
    <w:rsid w:val="00B158AB"/>
    <w:rsid w:val="00B15C43"/>
    <w:rsid w:val="00B15DED"/>
    <w:rsid w:val="00B16A1C"/>
    <w:rsid w:val="00B16B65"/>
    <w:rsid w:val="00B16F90"/>
    <w:rsid w:val="00B16FAD"/>
    <w:rsid w:val="00B17C1F"/>
    <w:rsid w:val="00B17C94"/>
    <w:rsid w:val="00B23581"/>
    <w:rsid w:val="00B23DC2"/>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FA"/>
    <w:rsid w:val="00B320E6"/>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5D51"/>
    <w:rsid w:val="00B46330"/>
    <w:rsid w:val="00B479EA"/>
    <w:rsid w:val="00B47ADC"/>
    <w:rsid w:val="00B540BB"/>
    <w:rsid w:val="00B54344"/>
    <w:rsid w:val="00B54374"/>
    <w:rsid w:val="00B55327"/>
    <w:rsid w:val="00B5545C"/>
    <w:rsid w:val="00B56D64"/>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2B2"/>
    <w:rsid w:val="00B71470"/>
    <w:rsid w:val="00B719B4"/>
    <w:rsid w:val="00B71D5C"/>
    <w:rsid w:val="00B72662"/>
    <w:rsid w:val="00B73734"/>
    <w:rsid w:val="00B73B18"/>
    <w:rsid w:val="00B746B8"/>
    <w:rsid w:val="00B74D7C"/>
    <w:rsid w:val="00B74F47"/>
    <w:rsid w:val="00B7518A"/>
    <w:rsid w:val="00B758F4"/>
    <w:rsid w:val="00B77503"/>
    <w:rsid w:val="00B778DA"/>
    <w:rsid w:val="00B77F3D"/>
    <w:rsid w:val="00B8079B"/>
    <w:rsid w:val="00B80AA6"/>
    <w:rsid w:val="00B82B47"/>
    <w:rsid w:val="00B84528"/>
    <w:rsid w:val="00B8493E"/>
    <w:rsid w:val="00B875BD"/>
    <w:rsid w:val="00B90554"/>
    <w:rsid w:val="00B929BA"/>
    <w:rsid w:val="00B931B7"/>
    <w:rsid w:val="00B9358A"/>
    <w:rsid w:val="00B937D1"/>
    <w:rsid w:val="00B943B5"/>
    <w:rsid w:val="00B9486D"/>
    <w:rsid w:val="00B94B44"/>
    <w:rsid w:val="00B94E3E"/>
    <w:rsid w:val="00B96021"/>
    <w:rsid w:val="00B9647A"/>
    <w:rsid w:val="00B965A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0F02"/>
    <w:rsid w:val="00BD1142"/>
    <w:rsid w:val="00BD36E0"/>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8DD"/>
    <w:rsid w:val="00BF2942"/>
    <w:rsid w:val="00BF297A"/>
    <w:rsid w:val="00BF2F2C"/>
    <w:rsid w:val="00BF32AF"/>
    <w:rsid w:val="00BF4095"/>
    <w:rsid w:val="00BF43B5"/>
    <w:rsid w:val="00BF5E08"/>
    <w:rsid w:val="00BF6510"/>
    <w:rsid w:val="00BF67FB"/>
    <w:rsid w:val="00BF6AF0"/>
    <w:rsid w:val="00BF6CDA"/>
    <w:rsid w:val="00BF7882"/>
    <w:rsid w:val="00BF7DBE"/>
    <w:rsid w:val="00C011B2"/>
    <w:rsid w:val="00C01C27"/>
    <w:rsid w:val="00C0263C"/>
    <w:rsid w:val="00C0306B"/>
    <w:rsid w:val="00C0371A"/>
    <w:rsid w:val="00C03A5D"/>
    <w:rsid w:val="00C04554"/>
    <w:rsid w:val="00C046D7"/>
    <w:rsid w:val="00C05441"/>
    <w:rsid w:val="00C058B7"/>
    <w:rsid w:val="00C05AA6"/>
    <w:rsid w:val="00C05C85"/>
    <w:rsid w:val="00C060DB"/>
    <w:rsid w:val="00C065B8"/>
    <w:rsid w:val="00C068EF"/>
    <w:rsid w:val="00C1005D"/>
    <w:rsid w:val="00C10B24"/>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1CED"/>
    <w:rsid w:val="00C5264C"/>
    <w:rsid w:val="00C528B8"/>
    <w:rsid w:val="00C530FE"/>
    <w:rsid w:val="00C533F1"/>
    <w:rsid w:val="00C53793"/>
    <w:rsid w:val="00C53873"/>
    <w:rsid w:val="00C54875"/>
    <w:rsid w:val="00C55CCF"/>
    <w:rsid w:val="00C55E35"/>
    <w:rsid w:val="00C570E0"/>
    <w:rsid w:val="00C5713A"/>
    <w:rsid w:val="00C57CE2"/>
    <w:rsid w:val="00C60D6A"/>
    <w:rsid w:val="00C60E53"/>
    <w:rsid w:val="00C61DF1"/>
    <w:rsid w:val="00C62BC9"/>
    <w:rsid w:val="00C63381"/>
    <w:rsid w:val="00C63559"/>
    <w:rsid w:val="00C635C0"/>
    <w:rsid w:val="00C6471C"/>
    <w:rsid w:val="00C649C0"/>
    <w:rsid w:val="00C65733"/>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03F"/>
    <w:rsid w:val="00C85568"/>
    <w:rsid w:val="00C85CC7"/>
    <w:rsid w:val="00C86746"/>
    <w:rsid w:val="00C907E0"/>
    <w:rsid w:val="00C90A9C"/>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61A8"/>
    <w:rsid w:val="00D061BC"/>
    <w:rsid w:val="00D062D7"/>
    <w:rsid w:val="00D0634F"/>
    <w:rsid w:val="00D06B54"/>
    <w:rsid w:val="00D075BE"/>
    <w:rsid w:val="00D07639"/>
    <w:rsid w:val="00D07C1D"/>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316A"/>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7DF0"/>
    <w:rsid w:val="00D50B5D"/>
    <w:rsid w:val="00D50D0C"/>
    <w:rsid w:val="00D5110D"/>
    <w:rsid w:val="00D51576"/>
    <w:rsid w:val="00D52190"/>
    <w:rsid w:val="00D52D7E"/>
    <w:rsid w:val="00D52F23"/>
    <w:rsid w:val="00D52F99"/>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96DD1"/>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6F"/>
    <w:rsid w:val="00DC698A"/>
    <w:rsid w:val="00DC79E4"/>
    <w:rsid w:val="00DD01F2"/>
    <w:rsid w:val="00DD1394"/>
    <w:rsid w:val="00DD14FF"/>
    <w:rsid w:val="00DD1608"/>
    <w:rsid w:val="00DD3315"/>
    <w:rsid w:val="00DD4D98"/>
    <w:rsid w:val="00DD5F21"/>
    <w:rsid w:val="00DE0F1D"/>
    <w:rsid w:val="00DE1CF2"/>
    <w:rsid w:val="00DE2020"/>
    <w:rsid w:val="00DE2B9B"/>
    <w:rsid w:val="00DE3A97"/>
    <w:rsid w:val="00DE3FAA"/>
    <w:rsid w:val="00DE5002"/>
    <w:rsid w:val="00DE5D5E"/>
    <w:rsid w:val="00DE5E8D"/>
    <w:rsid w:val="00DE6687"/>
    <w:rsid w:val="00DE7825"/>
    <w:rsid w:val="00DF0309"/>
    <w:rsid w:val="00DF03D7"/>
    <w:rsid w:val="00DF239B"/>
    <w:rsid w:val="00DF2E56"/>
    <w:rsid w:val="00DF3BFF"/>
    <w:rsid w:val="00DF3E97"/>
    <w:rsid w:val="00DF46D4"/>
    <w:rsid w:val="00DF4C92"/>
    <w:rsid w:val="00DF524A"/>
    <w:rsid w:val="00DF5A64"/>
    <w:rsid w:val="00DF5FD8"/>
    <w:rsid w:val="00DF6329"/>
    <w:rsid w:val="00DF7364"/>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C8F"/>
    <w:rsid w:val="00E7167D"/>
    <w:rsid w:val="00E71811"/>
    <w:rsid w:val="00E734D8"/>
    <w:rsid w:val="00E74A60"/>
    <w:rsid w:val="00E753D1"/>
    <w:rsid w:val="00E76A5D"/>
    <w:rsid w:val="00E77B20"/>
    <w:rsid w:val="00E77DB4"/>
    <w:rsid w:val="00E8069F"/>
    <w:rsid w:val="00E812BC"/>
    <w:rsid w:val="00E8198B"/>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241B"/>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0FAE"/>
    <w:rsid w:val="00EB13EB"/>
    <w:rsid w:val="00EB1EAC"/>
    <w:rsid w:val="00EB2326"/>
    <w:rsid w:val="00EB2B0E"/>
    <w:rsid w:val="00EB2EA6"/>
    <w:rsid w:val="00EB306E"/>
    <w:rsid w:val="00EB37C1"/>
    <w:rsid w:val="00EB3D47"/>
    <w:rsid w:val="00EB3DAA"/>
    <w:rsid w:val="00EB4ACF"/>
    <w:rsid w:val="00EB4F85"/>
    <w:rsid w:val="00EB5516"/>
    <w:rsid w:val="00EC0153"/>
    <w:rsid w:val="00EC0163"/>
    <w:rsid w:val="00EC18B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C84"/>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D7C41"/>
    <w:rsid w:val="00EE06F3"/>
    <w:rsid w:val="00EE0C0E"/>
    <w:rsid w:val="00EE105C"/>
    <w:rsid w:val="00EE1FB7"/>
    <w:rsid w:val="00EE238E"/>
    <w:rsid w:val="00EE2431"/>
    <w:rsid w:val="00EE359B"/>
    <w:rsid w:val="00EE39A1"/>
    <w:rsid w:val="00EE3A47"/>
    <w:rsid w:val="00EE3DCE"/>
    <w:rsid w:val="00EE45FA"/>
    <w:rsid w:val="00EE47B2"/>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5865"/>
    <w:rsid w:val="00EF5F01"/>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6712"/>
    <w:rsid w:val="00F27290"/>
    <w:rsid w:val="00F2785B"/>
    <w:rsid w:val="00F279B0"/>
    <w:rsid w:val="00F30251"/>
    <w:rsid w:val="00F30293"/>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70A4"/>
    <w:rsid w:val="00F4752C"/>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8B1"/>
    <w:rsid w:val="00FD7D0A"/>
    <w:rsid w:val="00FD7F59"/>
    <w:rsid w:val="00FE147D"/>
    <w:rsid w:val="00FE18C9"/>
    <w:rsid w:val="00FE1B93"/>
    <w:rsid w:val="00FE2152"/>
    <w:rsid w:val="00FE2CCF"/>
    <w:rsid w:val="00FE3BA0"/>
    <w:rsid w:val="00FE49E5"/>
    <w:rsid w:val="00FE4A5D"/>
    <w:rsid w:val="00FE4AE7"/>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rsid w:val="00AF702B"/>
    <w:rPr>
      <w:vertAlign w:val="superscript"/>
    </w:rPr>
  </w:style>
  <w:style w:type="paragraph" w:styleId="Notedebasdepage">
    <w:name w:val="footnote text"/>
    <w:aliases w:val="Footnote Text Char Char Char Char Char,Footnote Text Char Char Char Char,Ref. de nota al pie1,FA Fu,Footnote Text Char Char Char,Texto de nota al pie,referencia nota al pie,Footnote Text Char"/>
    <w:basedOn w:val="Normal"/>
    <w:link w:val="NotedebasdepageCar"/>
    <w:rsid w:val="00AF702B"/>
    <w:rPr>
      <w:sz w:val="20"/>
      <w:szCs w:val="20"/>
    </w:rPr>
  </w:style>
  <w:style w:type="character" w:customStyle="1" w:styleId="NotedebasdepageCar">
    <w:name w:val="Note de bas de page Car"/>
    <w:aliases w:val="Footnote Text Char Char Char Char Char Car1,Footnote Text Char Char Char Char Car1,Ref. de nota al pie1 Car1,FA Fu Car1,Footnote Text Char Char Char Car1,Texto de nota al pie Car,referencia nota al pie Car,Footnote Text Char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link w:val="SansinterligneCar"/>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styleId="Emphaseple">
    <w:name w:val="Subtle Emphasis"/>
    <w:basedOn w:val="Policepardfaut"/>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Policepardfaut"/>
    <w:uiPriority w:val="99"/>
    <w:semiHidden/>
    <w:rsid w:val="007E69CD"/>
    <w:rPr>
      <w:sz w:val="20"/>
      <w:szCs w:val="20"/>
      <w:lang w:val="es-CO" w:eastAsia="es-CO"/>
    </w:rPr>
  </w:style>
  <w:style w:type="character" w:customStyle="1" w:styleId="SansinterligneCar">
    <w:name w:val="Sans interligne Car"/>
    <w:link w:val="Sansinterligne"/>
    <w:uiPriority w:val="1"/>
    <w:locked/>
    <w:rsid w:val="005036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rsid w:val="00AF702B"/>
    <w:rPr>
      <w:vertAlign w:val="superscript"/>
    </w:rPr>
  </w:style>
  <w:style w:type="paragraph" w:styleId="Notedebasdepage">
    <w:name w:val="footnote text"/>
    <w:aliases w:val="Footnote Text Char Char Char Char Char,Footnote Text Char Char Char Char,Ref. de nota al pie1,FA Fu,Footnote Text Char Char Char,Texto de nota al pie,referencia nota al pie,Footnote Text Char"/>
    <w:basedOn w:val="Normal"/>
    <w:link w:val="NotedebasdepageCar"/>
    <w:rsid w:val="00AF702B"/>
    <w:rPr>
      <w:sz w:val="20"/>
      <w:szCs w:val="20"/>
    </w:rPr>
  </w:style>
  <w:style w:type="character" w:customStyle="1" w:styleId="NotedebasdepageCar">
    <w:name w:val="Note de bas de page Car"/>
    <w:aliases w:val="Footnote Text Char Char Char Char Char Car1,Footnote Text Char Char Char Char Car1,Ref. de nota al pie1 Car1,FA Fu Car1,Footnote Text Char Char Char Car1,Texto de nota al pie Car,referencia nota al pie Car,Footnote Text Char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link w:val="SansinterligneCar"/>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styleId="Emphaseple">
    <w:name w:val="Subtle Emphasis"/>
    <w:basedOn w:val="Policepardfaut"/>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Policepardfaut"/>
    <w:uiPriority w:val="99"/>
    <w:semiHidden/>
    <w:rsid w:val="007E69CD"/>
    <w:rPr>
      <w:sz w:val="20"/>
      <w:szCs w:val="20"/>
      <w:lang w:val="es-CO" w:eastAsia="es-CO"/>
    </w:rPr>
  </w:style>
  <w:style w:type="character" w:customStyle="1" w:styleId="SansinterligneCar">
    <w:name w:val="Sans interligne Car"/>
    <w:link w:val="Sansinterligne"/>
    <w:uiPriority w:val="1"/>
    <w:locked/>
    <w:rsid w:val="005036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13505826">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199383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76684-8582-444D-8B2B-2D05E59A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7926</TotalTime>
  <Pages>5</Pages>
  <Words>2238</Words>
  <Characters>12309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Malucimedina</cp:lastModifiedBy>
  <cp:revision>224</cp:revision>
  <cp:lastPrinted>2017-11-02T15:43:00Z</cp:lastPrinted>
  <dcterms:created xsi:type="dcterms:W3CDTF">2016-08-26T00:07:00Z</dcterms:created>
  <dcterms:modified xsi:type="dcterms:W3CDTF">2017-12-15T17:57:00Z</dcterms:modified>
  <cp:category>Sala Laboral Tribunal Superior de Periera</cp:category>
</cp:coreProperties>
</file>