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43" w:rsidRPr="0094372D" w:rsidRDefault="00067343" w:rsidP="0006734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067343" w:rsidRPr="00500AC2" w:rsidRDefault="00067343" w:rsidP="00B93086">
      <w:pPr>
        <w:spacing w:line="240" w:lineRule="atLeast"/>
        <w:jc w:val="center"/>
        <w:rPr>
          <w:rFonts w:ascii="Edwardian Script ITC" w:hAnsi="Edwardian Script ITC" w:cs="Arial"/>
          <w:b/>
          <w:sz w:val="32"/>
          <w:szCs w:val="32"/>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220DEA" w:rsidRDefault="00220DEA"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B93086" w:rsidRPr="00952C93" w:rsidRDefault="00500AC2" w:rsidP="00500AC2">
      <w:pPr>
        <w:ind w:left="993"/>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Sentencia – 2ª instancia – 28 de febrero de 2017</w:t>
      </w:r>
    </w:p>
    <w:p w:rsidR="00B93086" w:rsidRPr="00952C93" w:rsidRDefault="00B93086" w:rsidP="00500AC2">
      <w:pPr>
        <w:ind w:left="993"/>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500AC2">
        <w:rPr>
          <w:rFonts w:ascii="Arial" w:hAnsi="Arial" w:cs="Arial"/>
          <w:iCs/>
          <w:sz w:val="16"/>
          <w:szCs w:val="16"/>
        </w:rPr>
        <w:t xml:space="preserve"> – Confirma sentencia que accedió a las pretensiones</w:t>
      </w:r>
    </w:p>
    <w:p w:rsidR="00B93086" w:rsidRPr="00952C93" w:rsidRDefault="00B93086" w:rsidP="00500AC2">
      <w:pPr>
        <w:ind w:left="993"/>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5B1836">
        <w:rPr>
          <w:rFonts w:ascii="Arial" w:hAnsi="Arial" w:cs="Arial"/>
          <w:sz w:val="16"/>
          <w:szCs w:val="16"/>
        </w:rPr>
        <w:t>66001-31-05-004-2014-00682</w:t>
      </w:r>
      <w:r w:rsidRPr="00952C93">
        <w:rPr>
          <w:rFonts w:ascii="Arial" w:hAnsi="Arial" w:cs="Arial"/>
          <w:sz w:val="16"/>
          <w:szCs w:val="16"/>
        </w:rPr>
        <w:t xml:space="preserve">-01 </w:t>
      </w:r>
    </w:p>
    <w:p w:rsidR="00B93086" w:rsidRPr="00952C93" w:rsidRDefault="00B93086" w:rsidP="00500AC2">
      <w:pPr>
        <w:ind w:left="993"/>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5B1836">
        <w:rPr>
          <w:rFonts w:ascii="Arial" w:hAnsi="Arial" w:cs="Arial"/>
          <w:bCs/>
          <w:iCs/>
          <w:sz w:val="16"/>
          <w:szCs w:val="16"/>
        </w:rPr>
        <w:t>Natalia Villegas Álvarez</w:t>
      </w:r>
    </w:p>
    <w:p w:rsidR="00B93086" w:rsidRPr="00952C93" w:rsidRDefault="00B93086" w:rsidP="00500AC2">
      <w:pPr>
        <w:ind w:left="99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500AC2">
        <w:rPr>
          <w:rFonts w:ascii="Arial" w:hAnsi="Arial" w:cs="Arial"/>
          <w:sz w:val="16"/>
          <w:szCs w:val="16"/>
        </w:rPr>
        <w:tab/>
      </w:r>
      <w:r w:rsidR="00CF0D70">
        <w:rPr>
          <w:rFonts w:ascii="Arial" w:hAnsi="Arial" w:cs="Arial"/>
          <w:sz w:val="16"/>
          <w:szCs w:val="16"/>
        </w:rPr>
        <w:t>Policlínico</w:t>
      </w:r>
      <w:r w:rsidR="004B5CC2">
        <w:rPr>
          <w:rFonts w:ascii="Arial" w:hAnsi="Arial" w:cs="Arial"/>
          <w:sz w:val="16"/>
          <w:szCs w:val="16"/>
        </w:rPr>
        <w:t xml:space="preserve"> </w:t>
      </w:r>
      <w:proofErr w:type="spellStart"/>
      <w:r w:rsidR="004B5CC2">
        <w:rPr>
          <w:rFonts w:ascii="Arial" w:hAnsi="Arial" w:cs="Arial"/>
          <w:sz w:val="16"/>
          <w:szCs w:val="16"/>
        </w:rPr>
        <w:t>Ejes</w:t>
      </w:r>
      <w:r w:rsidR="00CF0D70">
        <w:rPr>
          <w:rFonts w:ascii="Arial" w:hAnsi="Arial" w:cs="Arial"/>
          <w:sz w:val="16"/>
          <w:szCs w:val="16"/>
        </w:rPr>
        <w:t>alud</w:t>
      </w:r>
      <w:proofErr w:type="spellEnd"/>
      <w:r w:rsidR="00CF0D70">
        <w:rPr>
          <w:rFonts w:ascii="Arial" w:hAnsi="Arial" w:cs="Arial"/>
          <w:sz w:val="16"/>
          <w:szCs w:val="16"/>
        </w:rPr>
        <w:t xml:space="preserve">  </w:t>
      </w:r>
      <w:proofErr w:type="spellStart"/>
      <w:r w:rsidR="00CF0D70">
        <w:rPr>
          <w:rFonts w:ascii="Arial" w:hAnsi="Arial" w:cs="Arial"/>
          <w:sz w:val="16"/>
          <w:szCs w:val="16"/>
        </w:rPr>
        <w:t>SAS</w:t>
      </w:r>
      <w:proofErr w:type="spellEnd"/>
      <w:r w:rsidR="00CF0D70">
        <w:rPr>
          <w:rFonts w:ascii="Arial" w:hAnsi="Arial" w:cs="Arial"/>
          <w:sz w:val="16"/>
          <w:szCs w:val="16"/>
        </w:rPr>
        <w:t xml:space="preserve"> y Nueva EPS SA</w:t>
      </w:r>
    </w:p>
    <w:p w:rsidR="00B93086" w:rsidRDefault="00B93086" w:rsidP="00500AC2">
      <w:pPr>
        <w:ind w:left="993"/>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5B1836">
        <w:rPr>
          <w:rFonts w:ascii="Arial" w:hAnsi="Arial" w:cs="Arial"/>
          <w:sz w:val="16"/>
          <w:szCs w:val="16"/>
        </w:rPr>
        <w:t>Cuarto</w:t>
      </w:r>
      <w:r w:rsidR="003559D0">
        <w:rPr>
          <w:rFonts w:ascii="Arial" w:hAnsi="Arial" w:cs="Arial"/>
          <w:b/>
          <w:sz w:val="16"/>
          <w:szCs w:val="16"/>
        </w:rPr>
        <w:t xml:space="preserve"> </w:t>
      </w:r>
      <w:r w:rsidRPr="00952C93">
        <w:rPr>
          <w:rFonts w:ascii="Arial" w:hAnsi="Arial" w:cs="Arial"/>
          <w:sz w:val="16"/>
          <w:szCs w:val="16"/>
        </w:rPr>
        <w:t>Laboral del Circuito de</w:t>
      </w:r>
      <w:r w:rsidR="000B2E20">
        <w:rPr>
          <w:rFonts w:ascii="Arial" w:hAnsi="Arial" w:cs="Arial"/>
          <w:sz w:val="16"/>
          <w:szCs w:val="16"/>
        </w:rPr>
        <w:t xml:space="preserve"> </w:t>
      </w:r>
      <w:r w:rsidR="00236261">
        <w:rPr>
          <w:rFonts w:ascii="Arial" w:hAnsi="Arial" w:cs="Arial"/>
          <w:sz w:val="16"/>
          <w:szCs w:val="16"/>
        </w:rPr>
        <w:t>Pereira</w:t>
      </w:r>
      <w:r w:rsidRPr="00952C93">
        <w:rPr>
          <w:rFonts w:ascii="Arial" w:hAnsi="Arial" w:cs="Arial"/>
          <w:b/>
          <w:sz w:val="16"/>
          <w:szCs w:val="16"/>
        </w:rPr>
        <w:t xml:space="preserve"> </w:t>
      </w:r>
    </w:p>
    <w:p w:rsidR="00761168" w:rsidRPr="00952C93" w:rsidRDefault="00761168" w:rsidP="00500AC2">
      <w:pPr>
        <w:ind w:left="993"/>
        <w:jc w:val="both"/>
        <w:rPr>
          <w:rFonts w:ascii="Arial" w:hAnsi="Arial" w:cs="Arial"/>
          <w:b/>
          <w:sz w:val="16"/>
          <w:szCs w:val="16"/>
        </w:rPr>
      </w:pPr>
    </w:p>
    <w:p w:rsidR="00EB4E33" w:rsidRPr="00EB4E33" w:rsidRDefault="00B93086" w:rsidP="00761168">
      <w:pPr>
        <w:pStyle w:val="Paragraphedeliste"/>
        <w:spacing w:after="0" w:line="240" w:lineRule="auto"/>
        <w:ind w:left="993"/>
        <w:jc w:val="both"/>
        <w:rPr>
          <w:rFonts w:ascii="Arial" w:hAnsi="Arial"/>
          <w:sz w:val="16"/>
          <w:szCs w:val="24"/>
        </w:rPr>
      </w:pPr>
      <w:r w:rsidRPr="00952C93">
        <w:rPr>
          <w:rFonts w:ascii="Arial" w:hAnsi="Arial" w:cs="Arial"/>
          <w:b/>
          <w:bCs/>
          <w:sz w:val="16"/>
          <w:szCs w:val="16"/>
          <w:u w:val="single"/>
        </w:rPr>
        <w:t>Tema a Tratar</w:t>
      </w:r>
      <w:r w:rsidRPr="00500AC2">
        <w:rPr>
          <w:rFonts w:ascii="Arial" w:hAnsi="Arial" w:cs="Arial"/>
          <w:b/>
          <w:bCs/>
          <w:sz w:val="16"/>
          <w:szCs w:val="16"/>
        </w:rPr>
        <w:t xml:space="preserve">: </w:t>
      </w:r>
      <w:r w:rsidR="00500AC2" w:rsidRPr="00500AC2">
        <w:rPr>
          <w:rFonts w:ascii="Arial" w:hAnsi="Arial" w:cs="Arial"/>
          <w:b/>
          <w:bCs/>
          <w:sz w:val="16"/>
          <w:szCs w:val="16"/>
        </w:rPr>
        <w:tab/>
      </w:r>
      <w:r w:rsidR="00500AC2" w:rsidRPr="00500AC2">
        <w:rPr>
          <w:rFonts w:ascii="Arial" w:hAnsi="Arial" w:cs="Arial"/>
          <w:b/>
          <w:sz w:val="16"/>
          <w:szCs w:val="16"/>
        </w:rPr>
        <w:t>SOLIDARIDAD EN LOS CONTRATISTAS INDEPENDIENTES</w:t>
      </w:r>
      <w:r w:rsidR="00761168">
        <w:rPr>
          <w:rFonts w:ascii="Arial" w:hAnsi="Arial" w:cs="Arial"/>
          <w:b/>
          <w:sz w:val="16"/>
          <w:szCs w:val="16"/>
        </w:rPr>
        <w:t xml:space="preserve"> </w:t>
      </w:r>
      <w:r w:rsidR="00EB4E33" w:rsidRPr="00EB4E33">
        <w:rPr>
          <w:rFonts w:ascii="Arial" w:hAnsi="Arial"/>
          <w:sz w:val="16"/>
          <w:szCs w:val="24"/>
        </w:rPr>
        <w:t xml:space="preserve">Para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w:t>
      </w:r>
      <w:r w:rsidR="00EB4E33" w:rsidRPr="00EB4E33">
        <w:rPr>
          <w:rFonts w:ascii="Arial" w:hAnsi="Arial" w:cs="Arial"/>
          <w:sz w:val="16"/>
          <w:szCs w:val="24"/>
        </w:rPr>
        <w:t>que la labor del contratista no sea extraña y ajena a la ejecutada normalmente por el contratante</w:t>
      </w:r>
      <w:r w:rsidR="00EB4E33" w:rsidRPr="00EB4E33">
        <w:rPr>
          <w:rStyle w:val="Appelnotedebasdep"/>
          <w:rFonts w:ascii="Arial" w:hAnsi="Arial" w:cs="Arial"/>
          <w:sz w:val="16"/>
          <w:szCs w:val="24"/>
        </w:rPr>
        <w:footnoteReference w:id="1"/>
      </w:r>
      <w:r w:rsidR="00EB4E33" w:rsidRPr="00EB4E33">
        <w:rPr>
          <w:rFonts w:ascii="Arial" w:hAnsi="Arial" w:cs="Arial"/>
          <w:sz w:val="16"/>
          <w:szCs w:val="24"/>
        </w:rPr>
        <w:t xml:space="preserve">. </w:t>
      </w:r>
      <w:r w:rsidR="00EB4E33" w:rsidRPr="00EB4E33">
        <w:rPr>
          <w:rFonts w:ascii="Arial" w:hAnsi="Arial"/>
          <w:sz w:val="16"/>
          <w:szCs w:val="24"/>
        </w:rPr>
        <w:t>(iii) Que exista contrato de trabajo entre el contratista y sus colaboradores; (iv) Que el contratista</w:t>
      </w:r>
      <w:r w:rsidR="002E0227">
        <w:rPr>
          <w:rFonts w:ascii="Arial" w:hAnsi="Arial"/>
          <w:sz w:val="16"/>
          <w:szCs w:val="24"/>
        </w:rPr>
        <w:t xml:space="preserve"> no cancele</w:t>
      </w:r>
      <w:r w:rsidR="00EB4E33" w:rsidRPr="00EB4E33">
        <w:rPr>
          <w:rFonts w:ascii="Arial" w:hAnsi="Arial"/>
          <w:sz w:val="16"/>
          <w:szCs w:val="24"/>
        </w:rPr>
        <w:t xml:space="preserve"> las obligaciones de carácter laboral que tiene respecto de sus colaboradores</w:t>
      </w:r>
      <w:r w:rsidR="00EB4E33" w:rsidRPr="00EB4E33">
        <w:rPr>
          <w:rStyle w:val="Appelnotedebasdep"/>
          <w:rFonts w:ascii="Arial" w:hAnsi="Arial"/>
          <w:sz w:val="16"/>
          <w:szCs w:val="24"/>
        </w:rPr>
        <w:footnoteReference w:id="2"/>
      </w:r>
      <w:r w:rsidR="00EB4E33" w:rsidRPr="00EB4E33">
        <w:rPr>
          <w:rFonts w:ascii="Arial" w:hAnsi="Arial"/>
          <w:sz w:val="16"/>
          <w:szCs w:val="24"/>
        </w:rPr>
        <w:t>.</w:t>
      </w:r>
    </w:p>
    <w:p w:rsidR="00500AC2" w:rsidRDefault="00500AC2" w:rsidP="00EB4E33">
      <w:pPr>
        <w:suppressAutoHyphens/>
        <w:spacing w:line="276" w:lineRule="auto"/>
        <w:ind w:left="2835"/>
        <w:jc w:val="both"/>
        <w:rPr>
          <w:rFonts w:ascii="Arial" w:hAnsi="Arial"/>
          <w:sz w:val="16"/>
          <w:szCs w:val="24"/>
        </w:rPr>
      </w:pPr>
    </w:p>
    <w:p w:rsidR="00EB4E33" w:rsidRPr="00EB4E33" w:rsidRDefault="00EB4E33" w:rsidP="00EB4E33">
      <w:pPr>
        <w:suppressAutoHyphens/>
        <w:spacing w:line="276" w:lineRule="auto"/>
        <w:ind w:left="2835"/>
        <w:jc w:val="both"/>
        <w:rPr>
          <w:rFonts w:ascii="Arial" w:hAnsi="Arial"/>
          <w:sz w:val="16"/>
          <w:szCs w:val="24"/>
        </w:rPr>
      </w:pPr>
      <w:r w:rsidRPr="00EB4E33">
        <w:rPr>
          <w:rFonts w:ascii="Arial" w:hAnsi="Arial"/>
          <w:sz w:val="16"/>
          <w:szCs w:val="24"/>
        </w:rPr>
        <w:t xml:space="preserve"> </w:t>
      </w:r>
    </w:p>
    <w:p w:rsidR="00220DEA" w:rsidRDefault="00220DEA" w:rsidP="00634307">
      <w:pPr>
        <w:spacing w:line="276" w:lineRule="auto"/>
        <w:jc w:val="both"/>
        <w:rPr>
          <w:rFonts w:ascii="Arial" w:eastAsia="Calibri" w:hAnsi="Arial" w:cs="Arial"/>
          <w:szCs w:val="24"/>
          <w:lang w:val="es-CO" w:eastAsia="en-US"/>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E04C8B">
        <w:rPr>
          <w:rFonts w:ascii="Arial" w:eastAsia="Calibri" w:hAnsi="Arial" w:cs="Arial"/>
          <w:szCs w:val="24"/>
          <w:lang w:val="es-CO" w:eastAsia="en-US"/>
        </w:rPr>
        <w:t>veintiocho</w:t>
      </w:r>
      <w:r w:rsidR="00D72C3E">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E04C8B">
        <w:rPr>
          <w:rFonts w:ascii="Arial" w:eastAsia="Calibri" w:hAnsi="Arial" w:cs="Arial"/>
          <w:szCs w:val="24"/>
          <w:lang w:val="es-CO" w:eastAsia="en-US"/>
        </w:rPr>
        <w:t>28</w:t>
      </w:r>
      <w:r w:rsidRPr="00CF0D70">
        <w:rPr>
          <w:rFonts w:ascii="Arial" w:eastAsia="Calibri" w:hAnsi="Arial" w:cs="Arial"/>
          <w:szCs w:val="24"/>
          <w:lang w:val="es-CO" w:eastAsia="en-US"/>
        </w:rPr>
        <w:t xml:space="preserve">) días del mes de </w:t>
      </w:r>
      <w:r w:rsidR="00D72C3E">
        <w:rPr>
          <w:rFonts w:ascii="Arial" w:eastAsia="Calibri" w:hAnsi="Arial" w:cs="Arial"/>
          <w:szCs w:val="24"/>
          <w:lang w:val="es-CO" w:eastAsia="en-US"/>
        </w:rPr>
        <w:t xml:space="preserve">febrero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D72C3E">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D72C3E">
        <w:rPr>
          <w:rFonts w:ascii="Arial" w:eastAsia="Calibri" w:hAnsi="Arial" w:cs="Arial"/>
          <w:szCs w:val="24"/>
          <w:lang w:val="es-CO" w:eastAsia="en-US"/>
        </w:rPr>
        <w:t>7</w:t>
      </w:r>
      <w:r w:rsidR="005B1836">
        <w:rPr>
          <w:rFonts w:ascii="Arial" w:eastAsia="Calibri" w:hAnsi="Arial" w:cs="Arial"/>
          <w:szCs w:val="24"/>
          <w:lang w:val="es-CO" w:eastAsia="en-US"/>
        </w:rPr>
        <w:t>), siendo las nueve de la mañana (9</w:t>
      </w:r>
      <w:r w:rsidR="00D72C3E">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5B1836">
        <w:rPr>
          <w:rFonts w:ascii="Arial" w:hAnsi="Arial" w:cs="Arial"/>
          <w:szCs w:val="24"/>
        </w:rPr>
        <w:t>14</w:t>
      </w:r>
      <w:r w:rsidR="003559D0">
        <w:rPr>
          <w:rFonts w:ascii="Arial" w:hAnsi="Arial" w:cs="Arial"/>
          <w:szCs w:val="24"/>
        </w:rPr>
        <w:t xml:space="preserve"> de </w:t>
      </w:r>
      <w:r w:rsidR="005B1836">
        <w:rPr>
          <w:rFonts w:ascii="Arial" w:hAnsi="Arial" w:cs="Arial"/>
          <w:szCs w:val="24"/>
        </w:rPr>
        <w:t>abril</w:t>
      </w:r>
      <w:r w:rsidR="003440CA">
        <w:rPr>
          <w:rFonts w:ascii="Arial" w:hAnsi="Arial" w:cs="Arial"/>
          <w:szCs w:val="24"/>
        </w:rPr>
        <w:t xml:space="preserve"> </w:t>
      </w:r>
      <w:r w:rsidRPr="00AC486E">
        <w:rPr>
          <w:rFonts w:ascii="Arial" w:hAnsi="Arial" w:cs="Arial"/>
          <w:szCs w:val="24"/>
        </w:rPr>
        <w:t>de 201</w:t>
      </w:r>
      <w:r w:rsidR="00D72C3E">
        <w:rPr>
          <w:rFonts w:ascii="Arial" w:hAnsi="Arial" w:cs="Arial"/>
          <w:szCs w:val="24"/>
        </w:rPr>
        <w:t>6</w:t>
      </w:r>
      <w:r w:rsidRPr="00AC486E">
        <w:rPr>
          <w:rFonts w:ascii="Arial" w:hAnsi="Arial" w:cs="Arial"/>
          <w:szCs w:val="24"/>
        </w:rPr>
        <w:t xml:space="preserve"> por el Juzgado</w:t>
      </w:r>
      <w:r w:rsidR="003559D0">
        <w:rPr>
          <w:rFonts w:ascii="Arial" w:hAnsi="Arial" w:cs="Arial"/>
          <w:szCs w:val="24"/>
        </w:rPr>
        <w:t xml:space="preserve"> </w:t>
      </w:r>
      <w:r w:rsidR="005B1836">
        <w:rPr>
          <w:rFonts w:ascii="Arial" w:hAnsi="Arial" w:cs="Arial"/>
          <w:szCs w:val="24"/>
        </w:rPr>
        <w:t>Cuarto</w:t>
      </w:r>
      <w:r w:rsidRPr="00AC486E">
        <w:rPr>
          <w:rFonts w:ascii="Arial" w:hAnsi="Arial" w:cs="Arial"/>
          <w:szCs w:val="24"/>
        </w:rPr>
        <w:t xml:space="preserve"> Laboral del Circuito de </w:t>
      </w:r>
      <w:r w:rsidR="003559D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0114D9">
        <w:rPr>
          <w:rFonts w:ascii="Arial" w:hAnsi="Arial" w:cs="Arial"/>
          <w:szCs w:val="24"/>
        </w:rPr>
        <w:t>l</w:t>
      </w:r>
      <w:r w:rsidR="005B1836">
        <w:rPr>
          <w:rFonts w:ascii="Arial" w:hAnsi="Arial" w:cs="Arial"/>
          <w:szCs w:val="24"/>
        </w:rPr>
        <w:t>a</w:t>
      </w:r>
      <w:r w:rsidR="003440CA">
        <w:rPr>
          <w:rFonts w:ascii="Arial" w:hAnsi="Arial" w:cs="Arial"/>
          <w:szCs w:val="24"/>
        </w:rPr>
        <w:t xml:space="preserve"> señor</w:t>
      </w:r>
      <w:r w:rsidR="005B1836">
        <w:rPr>
          <w:rFonts w:ascii="Arial" w:hAnsi="Arial" w:cs="Arial"/>
          <w:szCs w:val="24"/>
        </w:rPr>
        <w:t>a</w:t>
      </w:r>
      <w:r w:rsidR="003440CA">
        <w:rPr>
          <w:rFonts w:ascii="Arial" w:hAnsi="Arial" w:cs="Arial"/>
          <w:szCs w:val="24"/>
        </w:rPr>
        <w:t xml:space="preserve"> </w:t>
      </w:r>
      <w:r w:rsidR="005B1836">
        <w:rPr>
          <w:rFonts w:ascii="Arial" w:hAnsi="Arial" w:cs="Arial"/>
          <w:b/>
          <w:szCs w:val="24"/>
        </w:rPr>
        <w:t>Natalia Villegas Álvarez</w:t>
      </w:r>
      <w:r w:rsidR="0077424E">
        <w:rPr>
          <w:rFonts w:ascii="Arial" w:hAnsi="Arial" w:cs="Arial"/>
          <w:b/>
          <w:szCs w:val="24"/>
        </w:rPr>
        <w:t xml:space="preserve"> </w:t>
      </w:r>
      <w:r w:rsidRPr="003440CA">
        <w:rPr>
          <w:rFonts w:ascii="Arial" w:hAnsi="Arial" w:cs="Arial"/>
          <w:szCs w:val="24"/>
        </w:rPr>
        <w:t xml:space="preserve">contra </w:t>
      </w:r>
      <w:r w:rsidR="00CF0D70">
        <w:rPr>
          <w:rFonts w:ascii="Arial" w:hAnsi="Arial" w:cs="Arial"/>
          <w:b/>
          <w:szCs w:val="16"/>
        </w:rPr>
        <w:t>Policl</w:t>
      </w:r>
      <w:r w:rsidR="004B5CC2">
        <w:rPr>
          <w:rFonts w:ascii="Arial" w:hAnsi="Arial" w:cs="Arial"/>
          <w:b/>
          <w:szCs w:val="16"/>
        </w:rPr>
        <w:t xml:space="preserve">ínico </w:t>
      </w:r>
      <w:proofErr w:type="spellStart"/>
      <w:r w:rsidR="004B5CC2">
        <w:rPr>
          <w:rFonts w:ascii="Arial" w:hAnsi="Arial" w:cs="Arial"/>
          <w:b/>
          <w:szCs w:val="16"/>
        </w:rPr>
        <w:t>Ejes</w:t>
      </w:r>
      <w:r w:rsidR="00CF0D70">
        <w:rPr>
          <w:rFonts w:ascii="Arial" w:hAnsi="Arial" w:cs="Arial"/>
          <w:b/>
          <w:szCs w:val="16"/>
        </w:rPr>
        <w:t>alud</w:t>
      </w:r>
      <w:proofErr w:type="spellEnd"/>
      <w:r w:rsidR="00CF0D70">
        <w:rPr>
          <w:rFonts w:ascii="Arial" w:hAnsi="Arial" w:cs="Arial"/>
          <w:b/>
          <w:szCs w:val="16"/>
        </w:rPr>
        <w:t xml:space="preserve"> </w:t>
      </w:r>
      <w:proofErr w:type="spellStart"/>
      <w:r w:rsidR="00CF0D70">
        <w:rPr>
          <w:rFonts w:ascii="Arial" w:hAnsi="Arial" w:cs="Arial"/>
          <w:b/>
          <w:szCs w:val="16"/>
        </w:rPr>
        <w:t>SAS</w:t>
      </w:r>
      <w:proofErr w:type="spellEnd"/>
      <w:r w:rsidR="00CF0D70">
        <w:rPr>
          <w:rFonts w:ascii="Arial" w:hAnsi="Arial" w:cs="Arial"/>
          <w:b/>
          <w:szCs w:val="16"/>
        </w:rPr>
        <w:t xml:space="preserve"> </w:t>
      </w:r>
      <w:r w:rsidR="00CF0D70" w:rsidRPr="00CF0D70">
        <w:rPr>
          <w:rFonts w:ascii="Arial" w:hAnsi="Arial" w:cs="Arial"/>
          <w:szCs w:val="16"/>
        </w:rPr>
        <w:t>y</w:t>
      </w:r>
      <w:r w:rsidR="00CF0D70">
        <w:rPr>
          <w:rFonts w:ascii="Arial" w:hAnsi="Arial" w:cs="Arial"/>
          <w:b/>
          <w:szCs w:val="16"/>
        </w:rPr>
        <w:t xml:space="preserve"> Nueva EPS SA</w:t>
      </w:r>
      <w:r w:rsidR="00220DEA">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5B1836">
        <w:rPr>
          <w:rFonts w:ascii="Arial" w:hAnsi="Arial" w:cs="Arial"/>
          <w:szCs w:val="16"/>
        </w:rPr>
        <w:t>66001-31-05-004-2014-00682</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634307">
      <w:pPr>
        <w:spacing w:line="276" w:lineRule="auto"/>
        <w:ind w:left="709" w:firstLine="142"/>
        <w:contextualSpacing/>
        <w:jc w:val="both"/>
        <w:rPr>
          <w:rFonts w:ascii="Arial" w:hAnsi="Arial" w:cs="Arial"/>
          <w:szCs w:val="24"/>
        </w:rPr>
      </w:pP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761168" w:rsidRDefault="00761168" w:rsidP="00634307">
      <w:pPr>
        <w:spacing w:line="276" w:lineRule="auto"/>
        <w:contextualSpacing/>
        <w:jc w:val="both"/>
        <w:rPr>
          <w:rFonts w:ascii="Arial" w:hAnsi="Arial" w:cs="Arial"/>
          <w:szCs w:val="24"/>
        </w:rPr>
      </w:pP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lastRenderedPageBreak/>
        <w:t>ANTECEDENTES</w:t>
      </w:r>
    </w:p>
    <w:p w:rsidR="003B2A1A" w:rsidRDefault="003B2A1A" w:rsidP="003B2A1A">
      <w:pPr>
        <w:spacing w:line="276" w:lineRule="auto"/>
        <w:jc w:val="both"/>
        <w:rPr>
          <w:rFonts w:ascii="Arial" w:hAnsi="Arial" w:cs="Arial"/>
          <w:szCs w:val="24"/>
        </w:rPr>
      </w:pPr>
    </w:p>
    <w:p w:rsidR="003B2A1A" w:rsidRDefault="005B1836" w:rsidP="003B2A1A">
      <w:pPr>
        <w:spacing w:line="276" w:lineRule="auto"/>
        <w:jc w:val="both"/>
        <w:rPr>
          <w:rFonts w:ascii="Arial" w:hAnsi="Arial" w:cs="Arial"/>
          <w:szCs w:val="24"/>
        </w:rPr>
      </w:pPr>
      <w:r>
        <w:rPr>
          <w:rFonts w:ascii="Arial" w:hAnsi="Arial" w:cs="Arial"/>
          <w:szCs w:val="24"/>
        </w:rPr>
        <w:t xml:space="preserve">Pretende </w:t>
      </w:r>
      <w:r w:rsidR="003B2A1A">
        <w:rPr>
          <w:rFonts w:ascii="Arial" w:hAnsi="Arial" w:cs="Arial"/>
          <w:szCs w:val="24"/>
        </w:rPr>
        <w:t>l</w:t>
      </w:r>
      <w:r>
        <w:rPr>
          <w:rFonts w:ascii="Arial" w:hAnsi="Arial" w:cs="Arial"/>
          <w:szCs w:val="24"/>
        </w:rPr>
        <w:t>a</w:t>
      </w:r>
      <w:r w:rsidR="003B2A1A">
        <w:rPr>
          <w:rFonts w:ascii="Arial" w:hAnsi="Arial" w:cs="Arial"/>
          <w:szCs w:val="24"/>
        </w:rPr>
        <w:t xml:space="preserve"> señor</w:t>
      </w:r>
      <w:r>
        <w:rPr>
          <w:rFonts w:ascii="Arial" w:hAnsi="Arial" w:cs="Arial"/>
          <w:szCs w:val="24"/>
        </w:rPr>
        <w:t>a</w:t>
      </w:r>
      <w:r w:rsidR="003B2A1A">
        <w:rPr>
          <w:rFonts w:ascii="Arial" w:hAnsi="Arial" w:cs="Arial"/>
          <w:szCs w:val="24"/>
        </w:rPr>
        <w:t xml:space="preserve"> </w:t>
      </w:r>
      <w:r>
        <w:rPr>
          <w:rFonts w:ascii="Arial" w:hAnsi="Arial" w:cs="Arial"/>
          <w:szCs w:val="24"/>
        </w:rPr>
        <w:t xml:space="preserve">Natalia Villegas </w:t>
      </w:r>
      <w:r w:rsidR="00E04C8B">
        <w:rPr>
          <w:rFonts w:ascii="Arial" w:hAnsi="Arial" w:cs="Arial"/>
          <w:szCs w:val="24"/>
        </w:rPr>
        <w:t>Álvarez</w:t>
      </w:r>
      <w:r w:rsidR="003B2A1A" w:rsidRPr="00AC486E">
        <w:rPr>
          <w:rFonts w:ascii="Arial" w:hAnsi="Arial" w:cs="Arial"/>
          <w:b/>
          <w:szCs w:val="24"/>
        </w:rPr>
        <w:t>,</w:t>
      </w:r>
      <w:r w:rsidR="003B2A1A" w:rsidRPr="00AC486E">
        <w:rPr>
          <w:rFonts w:ascii="Arial" w:hAnsi="Arial" w:cs="Arial"/>
          <w:szCs w:val="24"/>
        </w:rPr>
        <w:t xml:space="preserve"> que se declare que </w:t>
      </w:r>
      <w:r w:rsidR="003B2A1A">
        <w:rPr>
          <w:rFonts w:ascii="Arial" w:hAnsi="Arial" w:cs="Arial"/>
          <w:szCs w:val="24"/>
        </w:rPr>
        <w:t>entre el</w:t>
      </w:r>
      <w:r>
        <w:rPr>
          <w:rFonts w:ascii="Arial" w:hAnsi="Arial" w:cs="Arial"/>
          <w:szCs w:val="24"/>
        </w:rPr>
        <w:t>la</w:t>
      </w:r>
      <w:r w:rsidR="003B2A1A">
        <w:rPr>
          <w:rFonts w:ascii="Arial" w:hAnsi="Arial" w:cs="Arial"/>
          <w:szCs w:val="24"/>
        </w:rPr>
        <w:t xml:space="preserve"> y Policlínico </w:t>
      </w:r>
      <w:proofErr w:type="spellStart"/>
      <w:r w:rsidR="003B2A1A">
        <w:rPr>
          <w:rFonts w:ascii="Arial" w:hAnsi="Arial" w:cs="Arial"/>
          <w:szCs w:val="24"/>
        </w:rPr>
        <w:t>Ejesalud</w:t>
      </w:r>
      <w:proofErr w:type="spellEnd"/>
      <w:r w:rsidR="003B2A1A">
        <w:rPr>
          <w:rFonts w:ascii="Arial" w:hAnsi="Arial" w:cs="Arial"/>
          <w:szCs w:val="24"/>
        </w:rPr>
        <w:t xml:space="preserve"> </w:t>
      </w:r>
      <w:proofErr w:type="spellStart"/>
      <w:r w:rsidR="003B2A1A">
        <w:rPr>
          <w:rFonts w:ascii="Arial" w:hAnsi="Arial" w:cs="Arial"/>
          <w:szCs w:val="24"/>
        </w:rPr>
        <w:t>SAS</w:t>
      </w:r>
      <w:proofErr w:type="spellEnd"/>
      <w:r w:rsidR="003B2A1A">
        <w:rPr>
          <w:rFonts w:ascii="Arial" w:hAnsi="Arial" w:cs="Arial"/>
          <w:szCs w:val="24"/>
        </w:rPr>
        <w:t xml:space="preserve"> se celebró un contrato de tra</w:t>
      </w:r>
      <w:r>
        <w:rPr>
          <w:rFonts w:ascii="Arial" w:hAnsi="Arial" w:cs="Arial"/>
          <w:szCs w:val="24"/>
        </w:rPr>
        <w:t>bajo a término indefinido del 02-01-2012</w:t>
      </w:r>
      <w:r w:rsidR="003B2A1A">
        <w:rPr>
          <w:rFonts w:ascii="Arial" w:hAnsi="Arial" w:cs="Arial"/>
          <w:szCs w:val="24"/>
        </w:rPr>
        <w:t xml:space="preserve"> al 15-02-2013</w:t>
      </w:r>
      <w:r w:rsidR="00E04C8B">
        <w:rPr>
          <w:rFonts w:ascii="Arial" w:hAnsi="Arial" w:cs="Arial"/>
          <w:szCs w:val="24"/>
        </w:rPr>
        <w:t xml:space="preserve">, </w:t>
      </w:r>
      <w:r w:rsidR="005D19C0">
        <w:rPr>
          <w:rFonts w:ascii="Arial" w:hAnsi="Arial" w:cs="Arial"/>
          <w:szCs w:val="24"/>
        </w:rPr>
        <w:t>q</w:t>
      </w:r>
      <w:r w:rsidR="00E04C8B">
        <w:rPr>
          <w:rFonts w:ascii="Arial" w:hAnsi="Arial" w:cs="Arial"/>
          <w:szCs w:val="24"/>
        </w:rPr>
        <w:t>ue</w:t>
      </w:r>
      <w:r>
        <w:rPr>
          <w:rFonts w:ascii="Arial" w:hAnsi="Arial" w:cs="Arial"/>
          <w:szCs w:val="24"/>
        </w:rPr>
        <w:t xml:space="preserve"> terminó sin justa causa</w:t>
      </w:r>
      <w:r w:rsidR="00E04C8B">
        <w:rPr>
          <w:rFonts w:ascii="Arial" w:hAnsi="Arial" w:cs="Arial"/>
          <w:szCs w:val="24"/>
        </w:rPr>
        <w:t xml:space="preserve"> y </w:t>
      </w:r>
      <w:r w:rsidR="005D19C0">
        <w:rPr>
          <w:rFonts w:ascii="Arial" w:hAnsi="Arial" w:cs="Arial"/>
          <w:szCs w:val="24"/>
        </w:rPr>
        <w:t xml:space="preserve">que </w:t>
      </w:r>
      <w:r w:rsidR="00E04C8B">
        <w:rPr>
          <w:rFonts w:ascii="Arial" w:hAnsi="Arial" w:cs="Arial"/>
          <w:szCs w:val="24"/>
        </w:rPr>
        <w:t xml:space="preserve">su salario real </w:t>
      </w:r>
      <w:r w:rsidR="005D19C0">
        <w:rPr>
          <w:rFonts w:ascii="Arial" w:hAnsi="Arial" w:cs="Arial"/>
          <w:szCs w:val="24"/>
        </w:rPr>
        <w:t>fu</w:t>
      </w:r>
      <w:r w:rsidR="00E04C8B">
        <w:rPr>
          <w:rFonts w:ascii="Arial" w:hAnsi="Arial" w:cs="Arial"/>
          <w:szCs w:val="24"/>
        </w:rPr>
        <w:t>e de $1.868.130</w:t>
      </w:r>
      <w:r w:rsidR="003B2A1A">
        <w:rPr>
          <w:rFonts w:ascii="Arial" w:hAnsi="Arial" w:cs="Arial"/>
          <w:szCs w:val="24"/>
        </w:rPr>
        <w:t xml:space="preserve">; en consecuencia, </w:t>
      </w:r>
      <w:r w:rsidR="003B2A1A" w:rsidRPr="00AC486E">
        <w:rPr>
          <w:rFonts w:ascii="Arial" w:hAnsi="Arial" w:cs="Arial"/>
          <w:szCs w:val="24"/>
        </w:rPr>
        <w:t xml:space="preserve">se </w:t>
      </w:r>
      <w:r w:rsidR="003B2A1A">
        <w:rPr>
          <w:rFonts w:ascii="Arial" w:hAnsi="Arial" w:cs="Arial"/>
          <w:szCs w:val="24"/>
        </w:rPr>
        <w:t xml:space="preserve">le </w:t>
      </w:r>
      <w:r w:rsidR="003B2A1A" w:rsidRPr="00AC486E">
        <w:rPr>
          <w:rFonts w:ascii="Arial" w:hAnsi="Arial" w:cs="Arial"/>
          <w:szCs w:val="24"/>
        </w:rPr>
        <w:t xml:space="preserve">condene </w:t>
      </w:r>
      <w:r w:rsidR="005D19C0">
        <w:rPr>
          <w:rFonts w:ascii="Arial" w:hAnsi="Arial" w:cs="Arial"/>
          <w:szCs w:val="24"/>
        </w:rPr>
        <w:t xml:space="preserve">a esta última </w:t>
      </w:r>
      <w:r w:rsidR="003B2A1A">
        <w:rPr>
          <w:rFonts w:ascii="Arial" w:hAnsi="Arial" w:cs="Arial"/>
          <w:szCs w:val="24"/>
        </w:rPr>
        <w:t xml:space="preserve">al pago de los salarios adeudados, </w:t>
      </w:r>
      <w:r w:rsidR="005D19C0">
        <w:rPr>
          <w:rFonts w:ascii="Arial" w:hAnsi="Arial" w:cs="Arial"/>
          <w:szCs w:val="24"/>
        </w:rPr>
        <w:t xml:space="preserve">la </w:t>
      </w:r>
      <w:r w:rsidR="003B2A1A">
        <w:rPr>
          <w:rFonts w:ascii="Arial" w:hAnsi="Arial" w:cs="Arial"/>
          <w:szCs w:val="24"/>
        </w:rPr>
        <w:t>prima de servicios, vacaciones,</w:t>
      </w:r>
      <w:r w:rsidR="00864D74">
        <w:rPr>
          <w:rFonts w:ascii="Arial" w:hAnsi="Arial" w:cs="Arial"/>
          <w:szCs w:val="24"/>
        </w:rPr>
        <w:t xml:space="preserve"> cesantías e</w:t>
      </w:r>
      <w:r w:rsidR="003B2A1A">
        <w:rPr>
          <w:rFonts w:ascii="Arial" w:hAnsi="Arial" w:cs="Arial"/>
          <w:szCs w:val="24"/>
        </w:rPr>
        <w:t xml:space="preserve"> intereses a las cesantías,</w:t>
      </w:r>
      <w:r w:rsidR="005D19C0">
        <w:rPr>
          <w:rFonts w:ascii="Arial" w:hAnsi="Arial" w:cs="Arial"/>
          <w:szCs w:val="24"/>
        </w:rPr>
        <w:t xml:space="preserve"> las</w:t>
      </w:r>
      <w:r w:rsidR="003B2A1A">
        <w:rPr>
          <w:rFonts w:ascii="Arial" w:hAnsi="Arial" w:cs="Arial"/>
          <w:szCs w:val="24"/>
        </w:rPr>
        <w:t xml:space="preserve"> indemnización</w:t>
      </w:r>
      <w:r w:rsidR="00864D74">
        <w:rPr>
          <w:rFonts w:ascii="Arial" w:hAnsi="Arial" w:cs="Arial"/>
          <w:szCs w:val="24"/>
        </w:rPr>
        <w:t xml:space="preserve"> por terminación del contrato sin justa causa y</w:t>
      </w:r>
      <w:r w:rsidR="003B2A1A">
        <w:rPr>
          <w:rFonts w:ascii="Arial" w:hAnsi="Arial" w:cs="Arial"/>
          <w:szCs w:val="24"/>
        </w:rPr>
        <w:t xml:space="preserve"> mora</w:t>
      </w:r>
      <w:r w:rsidR="005D19C0">
        <w:rPr>
          <w:rFonts w:ascii="Arial" w:hAnsi="Arial" w:cs="Arial"/>
          <w:szCs w:val="24"/>
        </w:rPr>
        <w:t xml:space="preserve"> en el pago de las acreencias laborales</w:t>
      </w:r>
      <w:r w:rsidR="003B2A1A">
        <w:rPr>
          <w:rFonts w:ascii="Arial" w:hAnsi="Arial" w:cs="Arial"/>
          <w:szCs w:val="24"/>
        </w:rPr>
        <w:t>,</w:t>
      </w:r>
      <w:r w:rsidR="005D19C0">
        <w:rPr>
          <w:rFonts w:ascii="Arial" w:hAnsi="Arial" w:cs="Arial"/>
          <w:szCs w:val="24"/>
        </w:rPr>
        <w:t xml:space="preserve"> los</w:t>
      </w:r>
      <w:r w:rsidR="003B2A1A">
        <w:rPr>
          <w:rFonts w:ascii="Arial" w:hAnsi="Arial" w:cs="Arial"/>
          <w:szCs w:val="24"/>
        </w:rPr>
        <w:t xml:space="preserve"> aportes a salud y pensión</w:t>
      </w:r>
      <w:r w:rsidR="005D19C0">
        <w:rPr>
          <w:rFonts w:ascii="Arial" w:hAnsi="Arial" w:cs="Arial"/>
          <w:szCs w:val="24"/>
        </w:rPr>
        <w:t>;</w:t>
      </w:r>
      <w:r w:rsidR="003B2A1A">
        <w:rPr>
          <w:rFonts w:ascii="Arial" w:hAnsi="Arial" w:cs="Arial"/>
          <w:szCs w:val="24"/>
        </w:rPr>
        <w:t xml:space="preserve"> </w:t>
      </w:r>
      <w:r w:rsidR="005D19C0">
        <w:rPr>
          <w:rFonts w:ascii="Arial" w:hAnsi="Arial" w:cs="Arial"/>
          <w:szCs w:val="24"/>
        </w:rPr>
        <w:t>así mismo</w:t>
      </w:r>
      <w:r w:rsidR="003B2A1A">
        <w:rPr>
          <w:rFonts w:ascii="Arial" w:hAnsi="Arial" w:cs="Arial"/>
          <w:szCs w:val="24"/>
        </w:rPr>
        <w:t xml:space="preserve"> se declare solidariamente en el pago a la Nueva EPS SA.</w:t>
      </w:r>
    </w:p>
    <w:p w:rsidR="003B2A1A" w:rsidRDefault="003B2A1A" w:rsidP="003B2A1A">
      <w:pPr>
        <w:spacing w:line="276" w:lineRule="auto"/>
        <w:jc w:val="both"/>
        <w:rPr>
          <w:rFonts w:ascii="Arial" w:hAnsi="Arial" w:cs="Arial"/>
          <w:szCs w:val="24"/>
        </w:rPr>
      </w:pPr>
    </w:p>
    <w:p w:rsidR="003B2A1A" w:rsidRDefault="003B2A1A" w:rsidP="003B2A1A">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5D19C0">
        <w:rPr>
          <w:rFonts w:ascii="Arial" w:hAnsi="Arial" w:cs="Arial"/>
          <w:szCs w:val="24"/>
        </w:rPr>
        <w:t>Entre Policlínico y Nueva EPS SA se celebró un contrato de prestación de servicios de salud para atender sólo a los usuarios de Nueva EPS</w:t>
      </w:r>
      <w:r w:rsidR="005D19C0" w:rsidRPr="00753A4B">
        <w:rPr>
          <w:rFonts w:ascii="Arial" w:hAnsi="Arial" w:cs="Arial"/>
          <w:szCs w:val="24"/>
        </w:rPr>
        <w:t xml:space="preserve"> </w:t>
      </w:r>
      <w:r w:rsidR="005D19C0">
        <w:rPr>
          <w:rFonts w:ascii="Arial" w:hAnsi="Arial" w:cs="Arial"/>
          <w:szCs w:val="24"/>
        </w:rPr>
        <w:t xml:space="preserve">SA; (ii) el </w:t>
      </w:r>
      <w:r w:rsidR="00864D74">
        <w:rPr>
          <w:rFonts w:ascii="Arial" w:hAnsi="Arial" w:cs="Arial"/>
          <w:szCs w:val="24"/>
        </w:rPr>
        <w:t>Policlínico</w:t>
      </w:r>
      <w:r>
        <w:rPr>
          <w:rFonts w:ascii="Arial" w:hAnsi="Arial" w:cs="Arial"/>
          <w:szCs w:val="24"/>
        </w:rPr>
        <w:t xml:space="preserve"> </w:t>
      </w:r>
      <w:proofErr w:type="spellStart"/>
      <w:r>
        <w:rPr>
          <w:rFonts w:ascii="Arial" w:hAnsi="Arial" w:cs="Arial"/>
          <w:szCs w:val="24"/>
        </w:rPr>
        <w:t>Ejesalud</w:t>
      </w:r>
      <w:proofErr w:type="spellEnd"/>
      <w:r w:rsidR="00864D74">
        <w:rPr>
          <w:rFonts w:ascii="Arial" w:hAnsi="Arial" w:cs="Arial"/>
          <w:szCs w:val="24"/>
        </w:rPr>
        <w:t xml:space="preserve"> </w:t>
      </w:r>
      <w:proofErr w:type="spellStart"/>
      <w:r w:rsidR="00864D74">
        <w:rPr>
          <w:rFonts w:ascii="Arial" w:hAnsi="Arial" w:cs="Arial"/>
          <w:szCs w:val="24"/>
        </w:rPr>
        <w:t>SAS</w:t>
      </w:r>
      <w:proofErr w:type="spellEnd"/>
      <w:r w:rsidR="00864D74">
        <w:rPr>
          <w:rFonts w:ascii="Arial" w:hAnsi="Arial" w:cs="Arial"/>
          <w:szCs w:val="24"/>
        </w:rPr>
        <w:t xml:space="preserve"> la</w:t>
      </w:r>
      <w:r>
        <w:rPr>
          <w:rFonts w:ascii="Arial" w:hAnsi="Arial" w:cs="Arial"/>
          <w:szCs w:val="24"/>
        </w:rPr>
        <w:t xml:space="preserve"> contrató como </w:t>
      </w:r>
      <w:r w:rsidR="00864D74">
        <w:rPr>
          <w:rFonts w:ascii="Arial" w:hAnsi="Arial" w:cs="Arial"/>
          <w:szCs w:val="24"/>
        </w:rPr>
        <w:t>enfermera jefe</w:t>
      </w:r>
      <w:r>
        <w:rPr>
          <w:rFonts w:ascii="Arial" w:hAnsi="Arial" w:cs="Arial"/>
          <w:szCs w:val="24"/>
        </w:rPr>
        <w:t xml:space="preserve"> con un salario </w:t>
      </w:r>
      <w:r w:rsidR="00864D74">
        <w:rPr>
          <w:rFonts w:ascii="Arial" w:hAnsi="Arial" w:cs="Arial"/>
          <w:szCs w:val="24"/>
        </w:rPr>
        <w:t>de $1.317.330</w:t>
      </w:r>
      <w:r w:rsidR="00E04C8B">
        <w:rPr>
          <w:rFonts w:ascii="Arial" w:hAnsi="Arial" w:cs="Arial"/>
          <w:szCs w:val="24"/>
        </w:rPr>
        <w:t xml:space="preserve"> y </w:t>
      </w:r>
      <w:r w:rsidR="005D19C0">
        <w:rPr>
          <w:rFonts w:ascii="Arial" w:hAnsi="Arial" w:cs="Arial"/>
          <w:szCs w:val="24"/>
        </w:rPr>
        <w:t xml:space="preserve">el pago de </w:t>
      </w:r>
      <w:r w:rsidR="00E04C8B">
        <w:rPr>
          <w:rFonts w:ascii="Arial" w:hAnsi="Arial" w:cs="Arial"/>
          <w:szCs w:val="24"/>
        </w:rPr>
        <w:t>una prima de alimentación de $580.800</w:t>
      </w:r>
      <w:r w:rsidRPr="0077627D">
        <w:rPr>
          <w:rFonts w:ascii="Arial" w:hAnsi="Arial" w:cs="Arial"/>
          <w:szCs w:val="24"/>
        </w:rPr>
        <w:t>;</w:t>
      </w:r>
      <w:r>
        <w:rPr>
          <w:rFonts w:ascii="Arial" w:hAnsi="Arial" w:cs="Arial"/>
          <w:szCs w:val="24"/>
        </w:rPr>
        <w:t xml:space="preserve"> </w:t>
      </w:r>
      <w:r w:rsidR="007A1B0E">
        <w:rPr>
          <w:rFonts w:ascii="Arial" w:hAnsi="Arial" w:cs="Arial"/>
          <w:szCs w:val="24"/>
        </w:rPr>
        <w:t>(iii)</w:t>
      </w:r>
      <w:r w:rsidR="005D19C0">
        <w:rPr>
          <w:rFonts w:ascii="Arial" w:hAnsi="Arial" w:cs="Arial"/>
          <w:szCs w:val="24"/>
        </w:rPr>
        <w:t xml:space="preserve"> </w:t>
      </w:r>
      <w:r>
        <w:rPr>
          <w:rFonts w:ascii="Arial" w:hAnsi="Arial" w:cs="Arial"/>
          <w:szCs w:val="24"/>
        </w:rPr>
        <w:t xml:space="preserve">prestó exclusivamente sus servicios a la Nueva EPS SA </w:t>
      </w:r>
      <w:r w:rsidR="007A1B0E">
        <w:rPr>
          <w:rFonts w:ascii="Arial" w:hAnsi="Arial" w:cs="Arial"/>
          <w:szCs w:val="24"/>
        </w:rPr>
        <w:t>dentro de sus instalaciones; (iv</w:t>
      </w:r>
      <w:r>
        <w:rPr>
          <w:rFonts w:ascii="Arial" w:hAnsi="Arial" w:cs="Arial"/>
          <w:szCs w:val="24"/>
        </w:rPr>
        <w:t>)</w:t>
      </w:r>
      <w:r w:rsidRPr="00BC536C">
        <w:rPr>
          <w:rFonts w:ascii="Arial" w:hAnsi="Arial" w:cs="Arial"/>
          <w:szCs w:val="24"/>
        </w:rPr>
        <w:t xml:space="preserve"> </w:t>
      </w:r>
      <w:r>
        <w:rPr>
          <w:rFonts w:ascii="Arial" w:hAnsi="Arial" w:cs="Arial"/>
          <w:szCs w:val="24"/>
        </w:rPr>
        <w:t>Policlínico</w:t>
      </w:r>
      <w:r w:rsidRPr="00C84A48">
        <w:rPr>
          <w:rFonts w:ascii="Arial" w:hAnsi="Arial" w:cs="Arial"/>
          <w:szCs w:val="24"/>
        </w:rPr>
        <w:t xml:space="preserve">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incumplió sistemáticamente con sus obligaciones laborales en el mes de diciembre de 2012, por lo que ces</w:t>
      </w:r>
      <w:r w:rsidR="005D19C0">
        <w:rPr>
          <w:rFonts w:ascii="Arial" w:hAnsi="Arial" w:cs="Arial"/>
          <w:szCs w:val="24"/>
        </w:rPr>
        <w:t>ó</w:t>
      </w:r>
      <w:r>
        <w:rPr>
          <w:rFonts w:ascii="Arial" w:hAnsi="Arial" w:cs="Arial"/>
          <w:szCs w:val="24"/>
        </w:rPr>
        <w:t xml:space="preserve"> en sus actividades.</w:t>
      </w:r>
    </w:p>
    <w:p w:rsidR="003B2A1A" w:rsidRDefault="003B2A1A" w:rsidP="003B2A1A">
      <w:pPr>
        <w:spacing w:line="276" w:lineRule="auto"/>
        <w:jc w:val="both"/>
        <w:rPr>
          <w:rFonts w:ascii="Arial" w:hAnsi="Arial" w:cs="Arial"/>
          <w:szCs w:val="24"/>
        </w:rPr>
      </w:pPr>
    </w:p>
    <w:p w:rsidR="003B2A1A" w:rsidRDefault="005D19C0" w:rsidP="003B2A1A">
      <w:pPr>
        <w:spacing w:line="276" w:lineRule="auto"/>
        <w:jc w:val="both"/>
        <w:rPr>
          <w:rFonts w:ascii="Arial" w:hAnsi="Arial" w:cs="Arial"/>
          <w:szCs w:val="24"/>
        </w:rPr>
      </w:pPr>
      <w:r>
        <w:rPr>
          <w:rFonts w:ascii="Arial" w:hAnsi="Arial" w:cs="Arial"/>
          <w:b/>
          <w:szCs w:val="24"/>
        </w:rPr>
        <w:t xml:space="preserve">La </w:t>
      </w:r>
      <w:r w:rsidR="003B2A1A">
        <w:rPr>
          <w:rFonts w:ascii="Arial" w:hAnsi="Arial" w:cs="Arial"/>
          <w:b/>
          <w:szCs w:val="24"/>
        </w:rPr>
        <w:t>Nueva Empresa Promotora de Salud SA NUEVA EPS SA</w:t>
      </w:r>
      <w:r w:rsidR="003B2A1A">
        <w:rPr>
          <w:rFonts w:ascii="Arial" w:hAnsi="Arial" w:cs="Arial"/>
          <w:szCs w:val="24"/>
        </w:rPr>
        <w:t xml:space="preserve"> aceptó la celebración del contrato de prestación de servicios en la modalidad de cápita exclusiva con Policlínico </w:t>
      </w:r>
      <w:proofErr w:type="spellStart"/>
      <w:r w:rsidR="003B2A1A">
        <w:rPr>
          <w:rFonts w:ascii="Arial" w:hAnsi="Arial" w:cs="Arial"/>
          <w:szCs w:val="24"/>
        </w:rPr>
        <w:t>Ejesalud</w:t>
      </w:r>
      <w:proofErr w:type="spellEnd"/>
      <w:r w:rsidR="003B2A1A">
        <w:rPr>
          <w:rFonts w:ascii="Arial" w:hAnsi="Arial" w:cs="Arial"/>
          <w:szCs w:val="24"/>
        </w:rPr>
        <w:t xml:space="preserve"> </w:t>
      </w:r>
      <w:proofErr w:type="spellStart"/>
      <w:r w:rsidR="003B2A1A">
        <w:rPr>
          <w:rFonts w:ascii="Arial" w:hAnsi="Arial" w:cs="Arial"/>
          <w:szCs w:val="24"/>
        </w:rPr>
        <w:t>SAS</w:t>
      </w:r>
      <w:proofErr w:type="spellEnd"/>
      <w:r w:rsidR="003B2A1A" w:rsidRPr="00FA66D8">
        <w:rPr>
          <w:rFonts w:ascii="Arial" w:hAnsi="Arial" w:cs="Arial"/>
          <w:szCs w:val="24"/>
        </w:rPr>
        <w:t xml:space="preserve">. Adujo que no le consta, por no ser su empleadora, </w:t>
      </w:r>
      <w:r w:rsidR="00882021">
        <w:rPr>
          <w:rFonts w:ascii="Arial" w:hAnsi="Arial" w:cs="Arial"/>
          <w:szCs w:val="24"/>
        </w:rPr>
        <w:t xml:space="preserve">la relación laboral entre </w:t>
      </w:r>
      <w:r w:rsidR="00A84A2E">
        <w:rPr>
          <w:rFonts w:ascii="Arial" w:hAnsi="Arial" w:cs="Arial"/>
          <w:szCs w:val="24"/>
        </w:rPr>
        <w:t>l</w:t>
      </w:r>
      <w:r w:rsidR="00882021">
        <w:rPr>
          <w:rFonts w:ascii="Arial" w:hAnsi="Arial" w:cs="Arial"/>
          <w:szCs w:val="24"/>
        </w:rPr>
        <w:t>a</w:t>
      </w:r>
      <w:r w:rsidR="003B2A1A">
        <w:rPr>
          <w:rFonts w:ascii="Arial" w:hAnsi="Arial" w:cs="Arial"/>
          <w:szCs w:val="24"/>
        </w:rPr>
        <w:t xml:space="preserve"> demandante y Policlínico. </w:t>
      </w:r>
      <w:r w:rsidR="00A84A2E">
        <w:rPr>
          <w:rFonts w:ascii="Arial" w:hAnsi="Arial" w:cs="Arial"/>
          <w:szCs w:val="24"/>
        </w:rPr>
        <w:t>Frente a las pretensiones se opuso a las que conciernen con la EPS y propuso las excepciones que denominó “cobro de lo no debido”; inexistencia de solidaridad por parte de la Nueva EPS SA</w:t>
      </w:r>
      <w:r w:rsidR="00D86346">
        <w:rPr>
          <w:rFonts w:ascii="Arial" w:hAnsi="Arial" w:cs="Arial"/>
          <w:szCs w:val="24"/>
        </w:rPr>
        <w:t>”</w:t>
      </w:r>
      <w:r w:rsidR="00A84A2E">
        <w:rPr>
          <w:rFonts w:ascii="Arial" w:hAnsi="Arial" w:cs="Arial"/>
          <w:szCs w:val="24"/>
        </w:rPr>
        <w:t xml:space="preserve"> y “buena fe”.</w:t>
      </w:r>
    </w:p>
    <w:p w:rsidR="003B2A1A" w:rsidRDefault="003B2A1A" w:rsidP="003B2A1A">
      <w:pPr>
        <w:spacing w:line="276" w:lineRule="auto"/>
        <w:jc w:val="both"/>
        <w:rPr>
          <w:rFonts w:ascii="Arial" w:hAnsi="Arial" w:cs="Arial"/>
          <w:szCs w:val="24"/>
        </w:rPr>
      </w:pPr>
    </w:p>
    <w:p w:rsidR="003B2A1A" w:rsidRDefault="003B2A1A" w:rsidP="003B2A1A">
      <w:pPr>
        <w:spacing w:line="276" w:lineRule="auto"/>
        <w:jc w:val="both"/>
        <w:rPr>
          <w:rFonts w:ascii="Arial" w:hAnsi="Arial" w:cs="Arial"/>
          <w:szCs w:val="24"/>
        </w:rPr>
      </w:pPr>
      <w:r>
        <w:rPr>
          <w:rFonts w:ascii="Arial" w:hAnsi="Arial" w:cs="Arial"/>
          <w:szCs w:val="24"/>
        </w:rPr>
        <w:t>En relación con la solidaridad manifestó que no se cumple con lo</w:t>
      </w:r>
      <w:r w:rsidR="005D19C0">
        <w:rPr>
          <w:rFonts w:ascii="Arial" w:hAnsi="Arial" w:cs="Arial"/>
          <w:szCs w:val="24"/>
        </w:rPr>
        <w:t xml:space="preserve"> establecido en </w:t>
      </w:r>
      <w:r>
        <w:rPr>
          <w:rFonts w:ascii="Arial" w:hAnsi="Arial" w:cs="Arial"/>
          <w:szCs w:val="24"/>
        </w:rPr>
        <w:t xml:space="preserve">el artículo 34 del Código Sustantivo del Trabajo </w:t>
      </w:r>
      <w:r w:rsidR="005D19C0">
        <w:rPr>
          <w:rFonts w:ascii="Arial" w:hAnsi="Arial" w:cs="Arial"/>
          <w:szCs w:val="24"/>
        </w:rPr>
        <w:t xml:space="preserve">dada </w:t>
      </w:r>
      <w:r>
        <w:rPr>
          <w:rFonts w:ascii="Arial" w:hAnsi="Arial" w:cs="Arial"/>
          <w:szCs w:val="24"/>
        </w:rPr>
        <w:t xml:space="preserve">la naturaleza y funciones de cada uno de los codemandados. </w:t>
      </w:r>
    </w:p>
    <w:p w:rsidR="003B2A1A" w:rsidRDefault="003B2A1A" w:rsidP="003B2A1A">
      <w:pPr>
        <w:spacing w:line="276" w:lineRule="auto"/>
        <w:jc w:val="both"/>
        <w:rPr>
          <w:rFonts w:ascii="Arial" w:hAnsi="Arial" w:cs="Arial"/>
          <w:szCs w:val="24"/>
        </w:rPr>
      </w:pPr>
    </w:p>
    <w:p w:rsidR="003B2A1A" w:rsidRDefault="003B2A1A" w:rsidP="003B2A1A">
      <w:pPr>
        <w:spacing w:line="276" w:lineRule="auto"/>
        <w:jc w:val="both"/>
        <w:rPr>
          <w:rFonts w:ascii="Arial" w:hAnsi="Arial" w:cs="Arial"/>
          <w:szCs w:val="24"/>
        </w:rPr>
      </w:pPr>
      <w:r w:rsidRPr="00EC0656">
        <w:rPr>
          <w:rFonts w:ascii="Arial" w:hAnsi="Arial" w:cs="Arial"/>
          <w:szCs w:val="24"/>
        </w:rPr>
        <w:t>Adicionalmente, la Nueva EPS SA allegó escrito donde</w:t>
      </w:r>
      <w:r w:rsidR="005D19C0">
        <w:rPr>
          <w:rFonts w:ascii="Arial" w:hAnsi="Arial" w:cs="Arial"/>
          <w:szCs w:val="24"/>
        </w:rPr>
        <w:t xml:space="preserve"> </w:t>
      </w:r>
      <w:r w:rsidRPr="00EC0656">
        <w:rPr>
          <w:rFonts w:ascii="Arial" w:hAnsi="Arial" w:cs="Arial"/>
          <w:szCs w:val="24"/>
        </w:rPr>
        <w:t>llam</w:t>
      </w:r>
      <w:r w:rsidR="005D19C0">
        <w:rPr>
          <w:rFonts w:ascii="Arial" w:hAnsi="Arial" w:cs="Arial"/>
          <w:szCs w:val="24"/>
        </w:rPr>
        <w:t>ó</w:t>
      </w:r>
      <w:r w:rsidRPr="00EC0656">
        <w:rPr>
          <w:rFonts w:ascii="Arial" w:hAnsi="Arial" w:cs="Arial"/>
          <w:szCs w:val="24"/>
        </w:rPr>
        <w:t xml:space="preserve"> en garantía al Policlínico </w:t>
      </w:r>
      <w:proofErr w:type="spellStart"/>
      <w:r w:rsidRPr="00EC0656">
        <w:rPr>
          <w:rFonts w:ascii="Arial" w:hAnsi="Arial" w:cs="Arial"/>
          <w:szCs w:val="24"/>
        </w:rPr>
        <w:t>Ejesa</w:t>
      </w:r>
      <w:r>
        <w:rPr>
          <w:rFonts w:ascii="Arial" w:hAnsi="Arial" w:cs="Arial"/>
          <w:szCs w:val="24"/>
        </w:rPr>
        <w:t>lud</w:t>
      </w:r>
      <w:proofErr w:type="spellEnd"/>
      <w:r>
        <w:rPr>
          <w:rFonts w:ascii="Arial" w:hAnsi="Arial" w:cs="Arial"/>
          <w:szCs w:val="24"/>
        </w:rPr>
        <w:t xml:space="preserve"> </w:t>
      </w:r>
      <w:proofErr w:type="spellStart"/>
      <w:r>
        <w:rPr>
          <w:rFonts w:ascii="Arial" w:hAnsi="Arial" w:cs="Arial"/>
          <w:szCs w:val="24"/>
        </w:rPr>
        <w:t>SAS</w:t>
      </w:r>
      <w:proofErr w:type="spellEnd"/>
      <w:r w:rsidR="005D19C0">
        <w:rPr>
          <w:rFonts w:ascii="Arial" w:hAnsi="Arial" w:cs="Arial"/>
          <w:szCs w:val="24"/>
        </w:rPr>
        <w:t>, el</w:t>
      </w:r>
      <w:r w:rsidR="00B730AF">
        <w:rPr>
          <w:rFonts w:ascii="Arial" w:hAnsi="Arial" w:cs="Arial"/>
          <w:szCs w:val="24"/>
        </w:rPr>
        <w:t xml:space="preserve"> </w:t>
      </w:r>
      <w:r w:rsidR="00882021">
        <w:rPr>
          <w:rFonts w:ascii="Arial" w:hAnsi="Arial" w:cs="Arial"/>
          <w:szCs w:val="24"/>
        </w:rPr>
        <w:t xml:space="preserve">que </w:t>
      </w:r>
      <w:r w:rsidR="00B730AF">
        <w:rPr>
          <w:rFonts w:ascii="Arial" w:hAnsi="Arial" w:cs="Arial"/>
          <w:szCs w:val="24"/>
        </w:rPr>
        <w:t>se</w:t>
      </w:r>
      <w:r w:rsidR="00882021">
        <w:rPr>
          <w:rFonts w:ascii="Arial" w:hAnsi="Arial" w:cs="Arial"/>
          <w:szCs w:val="24"/>
        </w:rPr>
        <w:t xml:space="preserve"> rechaz</w:t>
      </w:r>
      <w:r w:rsidR="00B730AF">
        <w:rPr>
          <w:rFonts w:ascii="Arial" w:hAnsi="Arial" w:cs="Arial"/>
          <w:szCs w:val="24"/>
        </w:rPr>
        <w:t>ó</w:t>
      </w:r>
      <w:r>
        <w:rPr>
          <w:rFonts w:ascii="Arial" w:hAnsi="Arial" w:cs="Arial"/>
          <w:szCs w:val="24"/>
        </w:rPr>
        <w:t>.</w:t>
      </w:r>
    </w:p>
    <w:p w:rsidR="003B2A1A" w:rsidRDefault="003B2A1A" w:rsidP="003B2A1A">
      <w:pPr>
        <w:spacing w:line="276" w:lineRule="auto"/>
        <w:jc w:val="both"/>
        <w:rPr>
          <w:rFonts w:ascii="Arial" w:hAnsi="Arial" w:cs="Arial"/>
          <w:b/>
          <w:szCs w:val="24"/>
        </w:rPr>
      </w:pPr>
    </w:p>
    <w:p w:rsidR="003B2A1A" w:rsidRDefault="003B2A1A" w:rsidP="003B2A1A">
      <w:pPr>
        <w:spacing w:line="276" w:lineRule="auto"/>
        <w:jc w:val="both"/>
        <w:rPr>
          <w:rFonts w:ascii="Arial" w:hAnsi="Arial" w:cs="Arial"/>
          <w:szCs w:val="24"/>
        </w:rPr>
      </w:pPr>
      <w:r w:rsidRPr="001F7539">
        <w:rPr>
          <w:rFonts w:ascii="Arial" w:hAnsi="Arial" w:cs="Arial"/>
          <w:b/>
          <w:szCs w:val="24"/>
        </w:rPr>
        <w:t xml:space="preserve">Policlínico </w:t>
      </w:r>
      <w:proofErr w:type="spellStart"/>
      <w:r w:rsidRPr="001F7539">
        <w:rPr>
          <w:rFonts w:ascii="Arial" w:hAnsi="Arial" w:cs="Arial"/>
          <w:b/>
          <w:szCs w:val="24"/>
        </w:rPr>
        <w:t>Ejesalud</w:t>
      </w:r>
      <w:proofErr w:type="spellEnd"/>
      <w:r w:rsidRPr="001F7539">
        <w:rPr>
          <w:rFonts w:ascii="Arial" w:hAnsi="Arial" w:cs="Arial"/>
          <w:b/>
          <w:szCs w:val="24"/>
        </w:rPr>
        <w:t xml:space="preserve"> </w:t>
      </w:r>
      <w:proofErr w:type="spellStart"/>
      <w:r w:rsidRPr="001F7539">
        <w:rPr>
          <w:rFonts w:ascii="Arial" w:hAnsi="Arial" w:cs="Arial"/>
          <w:b/>
          <w:szCs w:val="24"/>
        </w:rPr>
        <w:t>SAS</w:t>
      </w:r>
      <w:proofErr w:type="spellEnd"/>
      <w:r w:rsidRPr="001F7539">
        <w:rPr>
          <w:rFonts w:ascii="Arial" w:hAnsi="Arial" w:cs="Arial"/>
          <w:b/>
          <w:szCs w:val="24"/>
        </w:rPr>
        <w:t xml:space="preserve"> </w:t>
      </w:r>
      <w:r w:rsidRPr="001F7539">
        <w:rPr>
          <w:rFonts w:ascii="Arial" w:hAnsi="Arial" w:cs="Arial"/>
          <w:szCs w:val="24"/>
        </w:rPr>
        <w:t>(curador ad-</w:t>
      </w:r>
      <w:proofErr w:type="spellStart"/>
      <w:r w:rsidR="00D86346">
        <w:rPr>
          <w:rFonts w:ascii="Arial" w:hAnsi="Arial" w:cs="Arial"/>
          <w:szCs w:val="24"/>
        </w:rPr>
        <w:t>litem</w:t>
      </w:r>
      <w:proofErr w:type="spellEnd"/>
      <w:r w:rsidR="00D86346">
        <w:rPr>
          <w:rFonts w:ascii="Arial" w:hAnsi="Arial" w:cs="Arial"/>
          <w:szCs w:val="24"/>
        </w:rPr>
        <w:t>-) adujo que no le constaban la</w:t>
      </w:r>
      <w:r>
        <w:rPr>
          <w:rFonts w:ascii="Arial" w:hAnsi="Arial" w:cs="Arial"/>
          <w:szCs w:val="24"/>
        </w:rPr>
        <w:t xml:space="preserve"> mayoría de los hechos</w:t>
      </w:r>
      <w:r w:rsidR="00D86346">
        <w:rPr>
          <w:rFonts w:ascii="Arial" w:hAnsi="Arial" w:cs="Arial"/>
          <w:szCs w:val="24"/>
        </w:rPr>
        <w:t xml:space="preserve"> y que se acogía </w:t>
      </w:r>
      <w:r w:rsidR="00EE1E9E">
        <w:rPr>
          <w:rFonts w:ascii="Arial" w:hAnsi="Arial" w:cs="Arial"/>
          <w:szCs w:val="24"/>
        </w:rPr>
        <w:t>a lo que resulte probado</w:t>
      </w:r>
      <w:r>
        <w:rPr>
          <w:rFonts w:ascii="Arial" w:hAnsi="Arial" w:cs="Arial"/>
          <w:szCs w:val="24"/>
        </w:rPr>
        <w:t>; frente a las pretensiones no se opuso</w:t>
      </w:r>
      <w:r w:rsidR="00B730AF">
        <w:rPr>
          <w:rFonts w:ascii="Arial" w:hAnsi="Arial" w:cs="Arial"/>
          <w:szCs w:val="24"/>
        </w:rPr>
        <w:t>,</w:t>
      </w:r>
      <w:r>
        <w:rPr>
          <w:rFonts w:ascii="Arial" w:hAnsi="Arial" w:cs="Arial"/>
          <w:szCs w:val="24"/>
        </w:rPr>
        <w:t xml:space="preserve"> ni las aceptó, </w:t>
      </w:r>
      <w:r w:rsidR="00EE1E9E">
        <w:rPr>
          <w:rFonts w:ascii="Arial" w:hAnsi="Arial" w:cs="Arial"/>
          <w:szCs w:val="24"/>
        </w:rPr>
        <w:t xml:space="preserve">y </w:t>
      </w:r>
      <w:r>
        <w:rPr>
          <w:rFonts w:ascii="Arial" w:hAnsi="Arial" w:cs="Arial"/>
          <w:szCs w:val="24"/>
        </w:rPr>
        <w:t>prop</w:t>
      </w:r>
      <w:r w:rsidR="004A0908">
        <w:rPr>
          <w:rFonts w:ascii="Arial" w:hAnsi="Arial" w:cs="Arial"/>
          <w:szCs w:val="24"/>
        </w:rPr>
        <w:t>uso</w:t>
      </w:r>
      <w:r>
        <w:rPr>
          <w:rFonts w:ascii="Arial" w:hAnsi="Arial" w:cs="Arial"/>
          <w:szCs w:val="24"/>
        </w:rPr>
        <w:t xml:space="preserve"> </w:t>
      </w:r>
      <w:r w:rsidR="00EE1E9E">
        <w:rPr>
          <w:rFonts w:ascii="Arial" w:hAnsi="Arial" w:cs="Arial"/>
          <w:szCs w:val="24"/>
        </w:rPr>
        <w:t xml:space="preserve">la </w:t>
      </w:r>
      <w:r>
        <w:rPr>
          <w:rFonts w:ascii="Arial" w:hAnsi="Arial" w:cs="Arial"/>
          <w:szCs w:val="24"/>
        </w:rPr>
        <w:t>excepci</w:t>
      </w:r>
      <w:r w:rsidR="00B730AF">
        <w:rPr>
          <w:rFonts w:ascii="Arial" w:hAnsi="Arial" w:cs="Arial"/>
          <w:szCs w:val="24"/>
        </w:rPr>
        <w:t xml:space="preserve">ón de </w:t>
      </w:r>
      <w:r w:rsidR="00EE1E9E">
        <w:rPr>
          <w:rFonts w:ascii="Arial" w:hAnsi="Arial" w:cs="Arial"/>
          <w:szCs w:val="24"/>
        </w:rPr>
        <w:t>prescripción</w:t>
      </w:r>
      <w:r>
        <w:rPr>
          <w:rFonts w:ascii="Arial" w:hAnsi="Arial" w:cs="Arial"/>
          <w:szCs w:val="24"/>
        </w:rPr>
        <w:t>.</w:t>
      </w:r>
    </w:p>
    <w:p w:rsidR="003B2A1A" w:rsidRDefault="003B2A1A" w:rsidP="003B2A1A">
      <w:pPr>
        <w:spacing w:line="276" w:lineRule="auto"/>
        <w:jc w:val="both"/>
        <w:rPr>
          <w:rFonts w:ascii="Arial" w:hAnsi="Arial" w:cs="Arial"/>
          <w:szCs w:val="24"/>
        </w:rPr>
      </w:pPr>
    </w:p>
    <w:p w:rsidR="002E0227" w:rsidRDefault="002E0227" w:rsidP="003B2A1A">
      <w:pPr>
        <w:spacing w:line="276" w:lineRule="auto"/>
        <w:rPr>
          <w:rFonts w:ascii="Arial" w:hAnsi="Arial" w:cs="Arial"/>
          <w:b/>
          <w:szCs w:val="24"/>
        </w:rPr>
      </w:pPr>
    </w:p>
    <w:p w:rsidR="003B2A1A" w:rsidRPr="009740CF" w:rsidRDefault="003B2A1A" w:rsidP="003B2A1A">
      <w:pPr>
        <w:spacing w:line="276" w:lineRule="auto"/>
        <w:rPr>
          <w:rFonts w:ascii="Arial" w:hAnsi="Arial" w:cs="Arial"/>
          <w:b/>
          <w:szCs w:val="24"/>
        </w:rPr>
      </w:pPr>
      <w:r>
        <w:rPr>
          <w:rFonts w:ascii="Arial" w:hAnsi="Arial" w:cs="Arial"/>
          <w:b/>
          <w:szCs w:val="24"/>
        </w:rPr>
        <w:t>2. Síntesis de la sentencia objeto de apelación</w:t>
      </w:r>
    </w:p>
    <w:p w:rsidR="003B2A1A" w:rsidRPr="00AC486E" w:rsidRDefault="003B2A1A" w:rsidP="003B2A1A">
      <w:pPr>
        <w:pStyle w:val="Sansinterligne"/>
        <w:spacing w:line="276" w:lineRule="auto"/>
        <w:rPr>
          <w:rFonts w:ascii="Arial" w:hAnsi="Arial" w:cs="Arial"/>
          <w:sz w:val="24"/>
          <w:szCs w:val="24"/>
        </w:rPr>
      </w:pPr>
    </w:p>
    <w:p w:rsidR="003B2A1A" w:rsidRDefault="003B2A1A" w:rsidP="003B2A1A">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1077D3">
        <w:rPr>
          <w:rFonts w:ascii="Arial" w:hAnsi="Arial" w:cs="Arial"/>
          <w:color w:val="000000"/>
          <w:szCs w:val="24"/>
          <w:lang w:eastAsia="es-CO"/>
        </w:rPr>
        <w:t>Cuar</w:t>
      </w:r>
      <w:r>
        <w:rPr>
          <w:rFonts w:ascii="Arial" w:hAnsi="Arial" w:cs="Arial"/>
          <w:color w:val="000000"/>
          <w:szCs w:val="24"/>
          <w:lang w:eastAsia="es-CO"/>
        </w:rPr>
        <w:t xml:space="preserve">to </w:t>
      </w:r>
      <w:r w:rsidRPr="00AC486E">
        <w:rPr>
          <w:rFonts w:ascii="Arial" w:hAnsi="Arial" w:cs="Arial"/>
          <w:color w:val="000000"/>
          <w:szCs w:val="24"/>
          <w:lang w:eastAsia="es-CO"/>
        </w:rPr>
        <w:t xml:space="preserve">Laboral del Circuito de Pereira </w:t>
      </w:r>
      <w:r>
        <w:rPr>
          <w:rFonts w:ascii="Arial" w:hAnsi="Arial" w:cs="Arial"/>
          <w:color w:val="000000"/>
          <w:szCs w:val="24"/>
          <w:lang w:eastAsia="es-CO"/>
        </w:rPr>
        <w:t xml:space="preserve">declaró (i) la existencia de un contrato de trabajo entre </w:t>
      </w:r>
      <w:r w:rsidR="00225B4C">
        <w:rPr>
          <w:rFonts w:ascii="Arial" w:hAnsi="Arial" w:cs="Arial"/>
          <w:color w:val="000000"/>
          <w:szCs w:val="24"/>
          <w:lang w:eastAsia="es-CO"/>
        </w:rPr>
        <w:t>l</w:t>
      </w:r>
      <w:r w:rsidR="002B1993">
        <w:rPr>
          <w:rFonts w:ascii="Arial" w:hAnsi="Arial" w:cs="Arial"/>
          <w:color w:val="000000"/>
          <w:szCs w:val="24"/>
          <w:lang w:eastAsia="es-CO"/>
        </w:rPr>
        <w:t>a</w:t>
      </w:r>
      <w:r>
        <w:rPr>
          <w:rFonts w:ascii="Arial" w:hAnsi="Arial" w:cs="Arial"/>
          <w:color w:val="000000"/>
          <w:szCs w:val="24"/>
          <w:lang w:eastAsia="es-CO"/>
        </w:rPr>
        <w:t xml:space="preserve"> señor</w:t>
      </w:r>
      <w:r w:rsidR="002B1993">
        <w:rPr>
          <w:rFonts w:ascii="Arial" w:hAnsi="Arial" w:cs="Arial"/>
          <w:color w:val="000000"/>
          <w:szCs w:val="24"/>
          <w:lang w:eastAsia="es-CO"/>
        </w:rPr>
        <w:t>a</w:t>
      </w:r>
      <w:r>
        <w:rPr>
          <w:rFonts w:ascii="Arial" w:hAnsi="Arial" w:cs="Arial"/>
          <w:color w:val="000000"/>
          <w:szCs w:val="24"/>
          <w:lang w:eastAsia="es-CO"/>
        </w:rPr>
        <w:t xml:space="preserve"> </w:t>
      </w:r>
      <w:r w:rsidR="002B1993">
        <w:rPr>
          <w:rFonts w:ascii="Arial" w:hAnsi="Arial" w:cs="Arial"/>
          <w:color w:val="000000"/>
          <w:szCs w:val="24"/>
          <w:lang w:eastAsia="es-CO"/>
        </w:rPr>
        <w:t>Natalia Villegas Álvarez</w:t>
      </w:r>
      <w:r>
        <w:rPr>
          <w:rFonts w:ascii="Arial" w:hAnsi="Arial" w:cs="Arial"/>
          <w:color w:val="000000"/>
          <w:szCs w:val="24"/>
          <w:lang w:eastAsia="es-CO"/>
        </w:rPr>
        <w:t xml:space="preserve"> </w:t>
      </w:r>
      <w:r w:rsidR="002B1993">
        <w:rPr>
          <w:rFonts w:ascii="Arial" w:hAnsi="Arial" w:cs="Arial"/>
          <w:color w:val="000000"/>
          <w:szCs w:val="24"/>
          <w:lang w:eastAsia="es-CO"/>
        </w:rPr>
        <w:t xml:space="preserve">y el Policlínico </w:t>
      </w:r>
      <w:proofErr w:type="spellStart"/>
      <w:r w:rsidR="002B1993">
        <w:rPr>
          <w:rFonts w:ascii="Arial" w:hAnsi="Arial" w:cs="Arial"/>
          <w:color w:val="000000"/>
          <w:szCs w:val="24"/>
          <w:lang w:eastAsia="es-CO"/>
        </w:rPr>
        <w:t>Ejesalud</w:t>
      </w:r>
      <w:proofErr w:type="spellEnd"/>
      <w:r w:rsidR="002B1993">
        <w:rPr>
          <w:rFonts w:ascii="Arial" w:hAnsi="Arial" w:cs="Arial"/>
          <w:color w:val="000000"/>
          <w:szCs w:val="24"/>
          <w:lang w:eastAsia="es-CO"/>
        </w:rPr>
        <w:t xml:space="preserve"> </w:t>
      </w:r>
      <w:proofErr w:type="spellStart"/>
      <w:r w:rsidR="002B1993">
        <w:rPr>
          <w:rFonts w:ascii="Arial" w:hAnsi="Arial" w:cs="Arial"/>
          <w:color w:val="000000"/>
          <w:szCs w:val="24"/>
          <w:lang w:eastAsia="es-CO"/>
        </w:rPr>
        <w:t>SAS</w:t>
      </w:r>
      <w:proofErr w:type="spellEnd"/>
      <w:r w:rsidR="002B1993">
        <w:rPr>
          <w:rFonts w:ascii="Arial" w:hAnsi="Arial" w:cs="Arial"/>
          <w:color w:val="000000"/>
          <w:szCs w:val="24"/>
          <w:lang w:eastAsia="es-CO"/>
        </w:rPr>
        <w:t xml:space="preserve">; </w:t>
      </w:r>
      <w:r>
        <w:rPr>
          <w:rFonts w:ascii="Arial" w:hAnsi="Arial" w:cs="Arial"/>
          <w:color w:val="000000"/>
          <w:szCs w:val="24"/>
          <w:lang w:eastAsia="es-CO"/>
        </w:rPr>
        <w:t xml:space="preserve">en consecuencia (ii) condenó al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Pr>
          <w:rFonts w:ascii="Arial" w:hAnsi="Arial" w:cs="Arial"/>
          <w:color w:val="000000"/>
          <w:szCs w:val="24"/>
          <w:lang w:eastAsia="es-CO"/>
        </w:rPr>
        <w:t xml:space="preserve"> al pago, en favor de</w:t>
      </w:r>
      <w:r w:rsidR="002B1993">
        <w:rPr>
          <w:rFonts w:ascii="Arial" w:hAnsi="Arial" w:cs="Arial"/>
          <w:color w:val="000000"/>
          <w:szCs w:val="24"/>
          <w:lang w:eastAsia="es-CO"/>
        </w:rPr>
        <w:t xml:space="preserve"> </w:t>
      </w:r>
      <w:r w:rsidR="00225B4C">
        <w:rPr>
          <w:rFonts w:ascii="Arial" w:hAnsi="Arial" w:cs="Arial"/>
          <w:color w:val="000000"/>
          <w:szCs w:val="24"/>
          <w:lang w:eastAsia="es-CO"/>
        </w:rPr>
        <w:t>l</w:t>
      </w:r>
      <w:r w:rsidR="002B1993">
        <w:rPr>
          <w:rFonts w:ascii="Arial" w:hAnsi="Arial" w:cs="Arial"/>
          <w:color w:val="000000"/>
          <w:szCs w:val="24"/>
          <w:lang w:eastAsia="es-CO"/>
        </w:rPr>
        <w:t>a</w:t>
      </w:r>
      <w:r>
        <w:rPr>
          <w:rFonts w:ascii="Arial" w:hAnsi="Arial" w:cs="Arial"/>
          <w:color w:val="000000"/>
          <w:szCs w:val="24"/>
          <w:lang w:eastAsia="es-CO"/>
        </w:rPr>
        <w:t xml:space="preserve"> demandante, </w:t>
      </w:r>
      <w:r w:rsidR="005D19C0">
        <w:rPr>
          <w:rFonts w:ascii="Arial" w:hAnsi="Arial" w:cs="Arial"/>
          <w:color w:val="000000"/>
          <w:szCs w:val="24"/>
          <w:lang w:eastAsia="es-CO"/>
        </w:rPr>
        <w:t xml:space="preserve">de los </w:t>
      </w:r>
      <w:r>
        <w:rPr>
          <w:rFonts w:ascii="Arial" w:hAnsi="Arial" w:cs="Arial"/>
          <w:color w:val="000000"/>
          <w:szCs w:val="24"/>
          <w:lang w:eastAsia="es-CO"/>
        </w:rPr>
        <w:t xml:space="preserve">salarios dejados de percibir, </w:t>
      </w:r>
      <w:r w:rsidR="005D19C0">
        <w:rPr>
          <w:rFonts w:ascii="Arial" w:hAnsi="Arial" w:cs="Arial"/>
          <w:color w:val="000000"/>
          <w:szCs w:val="24"/>
          <w:lang w:eastAsia="es-CO"/>
        </w:rPr>
        <w:t xml:space="preserve">las </w:t>
      </w:r>
      <w:r w:rsidR="002B1993">
        <w:rPr>
          <w:rFonts w:ascii="Arial" w:hAnsi="Arial" w:cs="Arial"/>
          <w:color w:val="000000"/>
          <w:szCs w:val="24"/>
          <w:lang w:eastAsia="es-CO"/>
        </w:rPr>
        <w:t xml:space="preserve">cesantías e intereses a las cesantías, </w:t>
      </w:r>
      <w:r w:rsidR="00225B4C">
        <w:rPr>
          <w:rFonts w:ascii="Arial" w:hAnsi="Arial" w:cs="Arial"/>
          <w:color w:val="000000"/>
          <w:szCs w:val="24"/>
          <w:lang w:eastAsia="es-CO"/>
        </w:rPr>
        <w:t>compensación en dinero</w:t>
      </w:r>
      <w:r w:rsidR="002B1993">
        <w:rPr>
          <w:rFonts w:ascii="Arial" w:hAnsi="Arial" w:cs="Arial"/>
          <w:color w:val="000000"/>
          <w:szCs w:val="24"/>
          <w:lang w:eastAsia="es-CO"/>
        </w:rPr>
        <w:t xml:space="preserve"> de</w:t>
      </w:r>
      <w:r w:rsidR="00225B4C">
        <w:rPr>
          <w:rFonts w:ascii="Arial" w:hAnsi="Arial" w:cs="Arial"/>
          <w:color w:val="000000"/>
          <w:szCs w:val="24"/>
          <w:lang w:eastAsia="es-CO"/>
        </w:rPr>
        <w:t xml:space="preserve"> </w:t>
      </w:r>
      <w:r w:rsidR="005D19C0">
        <w:rPr>
          <w:rFonts w:ascii="Arial" w:hAnsi="Arial" w:cs="Arial"/>
          <w:color w:val="000000"/>
          <w:szCs w:val="24"/>
          <w:lang w:eastAsia="es-CO"/>
        </w:rPr>
        <w:t xml:space="preserve">las </w:t>
      </w:r>
      <w:r>
        <w:rPr>
          <w:rFonts w:ascii="Arial" w:hAnsi="Arial" w:cs="Arial"/>
          <w:color w:val="000000"/>
          <w:szCs w:val="24"/>
          <w:lang w:eastAsia="es-CO"/>
        </w:rPr>
        <w:t xml:space="preserve">vacaciones </w:t>
      </w:r>
      <w:r w:rsidR="00225B4C">
        <w:rPr>
          <w:rFonts w:ascii="Arial" w:hAnsi="Arial" w:cs="Arial"/>
          <w:color w:val="000000"/>
          <w:szCs w:val="24"/>
          <w:lang w:eastAsia="es-CO"/>
        </w:rPr>
        <w:t xml:space="preserve">y </w:t>
      </w:r>
      <w:r>
        <w:rPr>
          <w:rFonts w:ascii="Arial" w:hAnsi="Arial" w:cs="Arial"/>
          <w:color w:val="000000"/>
          <w:szCs w:val="24"/>
          <w:lang w:eastAsia="es-CO"/>
        </w:rPr>
        <w:t>prima de servicios; igualmente</w:t>
      </w:r>
      <w:r w:rsidR="005D19C0">
        <w:rPr>
          <w:rFonts w:ascii="Arial" w:hAnsi="Arial" w:cs="Arial"/>
          <w:color w:val="000000"/>
          <w:szCs w:val="24"/>
          <w:lang w:eastAsia="es-CO"/>
        </w:rPr>
        <w:t xml:space="preserve"> los </w:t>
      </w:r>
      <w:r>
        <w:rPr>
          <w:rFonts w:ascii="Arial" w:hAnsi="Arial" w:cs="Arial"/>
          <w:color w:val="000000"/>
          <w:szCs w:val="24"/>
          <w:lang w:eastAsia="es-CO"/>
        </w:rPr>
        <w:t>aportes para seguridad social en pensiones</w:t>
      </w:r>
      <w:r w:rsidR="005D19C0">
        <w:rPr>
          <w:rFonts w:ascii="Arial" w:hAnsi="Arial" w:cs="Arial"/>
          <w:color w:val="000000"/>
          <w:szCs w:val="24"/>
          <w:lang w:eastAsia="es-CO"/>
        </w:rPr>
        <w:t>;</w:t>
      </w:r>
      <w:r>
        <w:rPr>
          <w:rFonts w:ascii="Arial" w:hAnsi="Arial" w:cs="Arial"/>
          <w:color w:val="000000"/>
          <w:szCs w:val="24"/>
          <w:lang w:eastAsia="es-CO"/>
        </w:rPr>
        <w:t xml:space="preserve"> la sanción moratoria </w:t>
      </w:r>
      <w:r w:rsidR="005D19C0">
        <w:rPr>
          <w:rFonts w:ascii="Arial" w:hAnsi="Arial" w:cs="Arial"/>
          <w:color w:val="000000"/>
          <w:szCs w:val="24"/>
          <w:lang w:eastAsia="es-CO"/>
        </w:rPr>
        <w:t xml:space="preserve">a </w:t>
      </w:r>
      <w:r w:rsidR="005D19C0">
        <w:rPr>
          <w:rFonts w:ascii="Arial" w:hAnsi="Arial" w:cs="Arial"/>
          <w:color w:val="000000"/>
          <w:szCs w:val="24"/>
          <w:lang w:eastAsia="es-CO"/>
        </w:rPr>
        <w:lastRenderedPageBreak/>
        <w:t>razón de</w:t>
      </w:r>
      <w:r>
        <w:rPr>
          <w:rFonts w:ascii="Arial" w:hAnsi="Arial" w:cs="Arial"/>
          <w:color w:val="000000"/>
          <w:szCs w:val="24"/>
          <w:lang w:eastAsia="es-CO"/>
        </w:rPr>
        <w:t xml:space="preserve"> un</w:t>
      </w:r>
      <w:r w:rsidRPr="00B131F4">
        <w:rPr>
          <w:rFonts w:ascii="Arial" w:hAnsi="Arial" w:cs="Arial"/>
          <w:color w:val="000000"/>
          <w:szCs w:val="24"/>
          <w:lang w:eastAsia="es-CO"/>
        </w:rPr>
        <w:t xml:space="preserve"> </w:t>
      </w:r>
      <w:r>
        <w:rPr>
          <w:rFonts w:ascii="Arial" w:hAnsi="Arial" w:cs="Arial"/>
          <w:color w:val="000000"/>
          <w:szCs w:val="24"/>
          <w:lang w:eastAsia="es-CO"/>
        </w:rPr>
        <w:t>día salario</w:t>
      </w:r>
      <w:r w:rsidR="005D19C0">
        <w:rPr>
          <w:rFonts w:ascii="Arial" w:hAnsi="Arial" w:cs="Arial"/>
          <w:color w:val="000000"/>
          <w:szCs w:val="24"/>
          <w:lang w:eastAsia="es-CO"/>
        </w:rPr>
        <w:t xml:space="preserve"> - </w:t>
      </w:r>
      <w:r w:rsidR="002B1993">
        <w:rPr>
          <w:rFonts w:ascii="Arial" w:hAnsi="Arial" w:cs="Arial"/>
          <w:color w:val="000000"/>
          <w:szCs w:val="24"/>
          <w:lang w:eastAsia="es-CO"/>
        </w:rPr>
        <w:t>de $62.271</w:t>
      </w:r>
      <w:r w:rsidR="005D19C0">
        <w:rPr>
          <w:rFonts w:ascii="Arial" w:hAnsi="Arial" w:cs="Arial"/>
          <w:color w:val="000000"/>
          <w:szCs w:val="24"/>
          <w:lang w:eastAsia="es-CO"/>
        </w:rPr>
        <w:t xml:space="preserve">- </w:t>
      </w:r>
      <w:r>
        <w:rPr>
          <w:rFonts w:ascii="Arial" w:hAnsi="Arial" w:cs="Arial"/>
          <w:color w:val="000000"/>
          <w:szCs w:val="24"/>
          <w:lang w:eastAsia="es-CO"/>
        </w:rPr>
        <w:t xml:space="preserve">por cada día de </w:t>
      </w:r>
      <w:r w:rsidR="005D19C0">
        <w:rPr>
          <w:rFonts w:ascii="Arial" w:hAnsi="Arial" w:cs="Arial"/>
          <w:color w:val="000000"/>
          <w:szCs w:val="24"/>
          <w:lang w:eastAsia="es-CO"/>
        </w:rPr>
        <w:t xml:space="preserve">retardo </w:t>
      </w:r>
      <w:r w:rsidR="001823ED">
        <w:rPr>
          <w:rFonts w:ascii="Arial" w:hAnsi="Arial" w:cs="Arial"/>
          <w:color w:val="000000"/>
          <w:szCs w:val="24"/>
          <w:lang w:eastAsia="es-CO"/>
        </w:rPr>
        <w:t>desde el 16</w:t>
      </w:r>
      <w:r w:rsidR="002B1993">
        <w:rPr>
          <w:rFonts w:ascii="Arial" w:hAnsi="Arial" w:cs="Arial"/>
          <w:color w:val="000000"/>
          <w:szCs w:val="24"/>
          <w:lang w:eastAsia="es-CO"/>
        </w:rPr>
        <w:t>-02-2013</w:t>
      </w:r>
      <w:r>
        <w:rPr>
          <w:rFonts w:ascii="Arial" w:hAnsi="Arial" w:cs="Arial"/>
          <w:color w:val="000000"/>
          <w:szCs w:val="24"/>
          <w:lang w:eastAsia="es-CO"/>
        </w:rPr>
        <w:t xml:space="preserve"> y hasta que se verifique el pago; (iii) adicionalmente, condenó a la Nueva EPS solidariamente al pago de</w:t>
      </w:r>
      <w:r w:rsidR="005D19C0">
        <w:rPr>
          <w:rFonts w:ascii="Arial" w:hAnsi="Arial" w:cs="Arial"/>
          <w:color w:val="000000"/>
          <w:szCs w:val="24"/>
          <w:lang w:eastAsia="es-CO"/>
        </w:rPr>
        <w:t xml:space="preserve"> las</w:t>
      </w:r>
      <w:r>
        <w:rPr>
          <w:rFonts w:ascii="Arial" w:hAnsi="Arial" w:cs="Arial"/>
          <w:color w:val="000000"/>
          <w:szCs w:val="24"/>
          <w:lang w:eastAsia="es-CO"/>
        </w:rPr>
        <w:t xml:space="preserve"> acreencias e indemnizaciones impuestas al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sidR="001823ED">
        <w:rPr>
          <w:rFonts w:ascii="Arial" w:hAnsi="Arial" w:cs="Arial"/>
          <w:color w:val="000000"/>
          <w:szCs w:val="24"/>
          <w:lang w:eastAsia="es-CO"/>
        </w:rPr>
        <w:t>.</w:t>
      </w:r>
    </w:p>
    <w:p w:rsidR="001823ED" w:rsidRDefault="001823ED" w:rsidP="003B2A1A">
      <w:pPr>
        <w:spacing w:line="276" w:lineRule="auto"/>
        <w:jc w:val="both"/>
        <w:rPr>
          <w:rFonts w:ascii="Arial" w:hAnsi="Arial" w:cs="Arial"/>
          <w:color w:val="000000"/>
          <w:szCs w:val="24"/>
          <w:lang w:eastAsia="es-CO"/>
        </w:rPr>
      </w:pPr>
    </w:p>
    <w:p w:rsidR="003B2A1A" w:rsidRPr="00B06F2E" w:rsidRDefault="003B2A1A" w:rsidP="003B2A1A">
      <w:pPr>
        <w:spacing w:line="276" w:lineRule="auto"/>
        <w:jc w:val="both"/>
        <w:rPr>
          <w:rFonts w:ascii="Arial" w:hAnsi="Arial" w:cs="Arial"/>
          <w:color w:val="000000"/>
          <w:szCs w:val="24"/>
          <w:lang w:eastAsia="es-CO"/>
        </w:rPr>
      </w:pPr>
      <w:r w:rsidRPr="00B06F2E">
        <w:rPr>
          <w:rFonts w:ascii="Arial" w:hAnsi="Arial" w:cs="Arial"/>
          <w:color w:val="000000"/>
          <w:szCs w:val="24"/>
          <w:lang w:eastAsia="es-CO"/>
        </w:rPr>
        <w:t>Como fundamento de su decisión manifestó que los</w:t>
      </w:r>
      <w:r w:rsidR="00B52D0D" w:rsidRPr="00B06F2E">
        <w:rPr>
          <w:rFonts w:ascii="Arial" w:hAnsi="Arial" w:cs="Arial"/>
          <w:color w:val="000000"/>
          <w:szCs w:val="24"/>
          <w:lang w:eastAsia="es-CO"/>
        </w:rPr>
        <w:t xml:space="preserve"> hechos alega</w:t>
      </w:r>
      <w:r w:rsidR="00B06F2E" w:rsidRPr="00B06F2E">
        <w:rPr>
          <w:rFonts w:ascii="Arial" w:hAnsi="Arial" w:cs="Arial"/>
          <w:color w:val="000000"/>
          <w:szCs w:val="24"/>
          <w:lang w:eastAsia="es-CO"/>
        </w:rPr>
        <w:t xml:space="preserve">dos por </w:t>
      </w:r>
      <w:r w:rsidR="00B52D0D" w:rsidRPr="00B06F2E">
        <w:rPr>
          <w:rFonts w:ascii="Arial" w:hAnsi="Arial" w:cs="Arial"/>
          <w:color w:val="000000"/>
          <w:szCs w:val="24"/>
          <w:lang w:eastAsia="es-CO"/>
        </w:rPr>
        <w:t>l</w:t>
      </w:r>
      <w:r w:rsidR="00B06F2E" w:rsidRPr="00B06F2E">
        <w:rPr>
          <w:rFonts w:ascii="Arial" w:hAnsi="Arial" w:cs="Arial"/>
          <w:color w:val="000000"/>
          <w:szCs w:val="24"/>
          <w:lang w:eastAsia="es-CO"/>
        </w:rPr>
        <w:t>a</w:t>
      </w:r>
      <w:r w:rsidRPr="00B06F2E">
        <w:rPr>
          <w:rFonts w:ascii="Arial" w:hAnsi="Arial" w:cs="Arial"/>
          <w:color w:val="000000"/>
          <w:szCs w:val="24"/>
          <w:lang w:eastAsia="es-CO"/>
        </w:rPr>
        <w:t xml:space="preserve"> demandante se probaron con la</w:t>
      </w:r>
      <w:r w:rsidR="00B06F2E" w:rsidRPr="00B06F2E">
        <w:rPr>
          <w:rFonts w:ascii="Arial" w:hAnsi="Arial" w:cs="Arial"/>
          <w:color w:val="000000"/>
          <w:szCs w:val="24"/>
          <w:lang w:eastAsia="es-CO"/>
        </w:rPr>
        <w:t xml:space="preserve"> prueba documental.</w:t>
      </w:r>
    </w:p>
    <w:p w:rsidR="003B2A1A" w:rsidRPr="00B06F2E" w:rsidRDefault="003B2A1A" w:rsidP="003B2A1A">
      <w:pPr>
        <w:spacing w:line="276" w:lineRule="auto"/>
        <w:jc w:val="both"/>
        <w:rPr>
          <w:rFonts w:ascii="Arial" w:hAnsi="Arial" w:cs="Arial"/>
          <w:color w:val="000000"/>
          <w:szCs w:val="24"/>
          <w:highlight w:val="yellow"/>
          <w:lang w:eastAsia="es-CO"/>
        </w:rPr>
      </w:pPr>
    </w:p>
    <w:p w:rsidR="003B2A1A" w:rsidRDefault="003B2A1A" w:rsidP="003B2A1A">
      <w:pPr>
        <w:spacing w:line="276" w:lineRule="auto"/>
        <w:jc w:val="both"/>
        <w:rPr>
          <w:rFonts w:ascii="Arial" w:hAnsi="Arial" w:cs="Arial"/>
          <w:szCs w:val="24"/>
        </w:rPr>
      </w:pPr>
      <w:r w:rsidRPr="00572432">
        <w:rPr>
          <w:rFonts w:ascii="Arial" w:hAnsi="Arial" w:cs="Arial"/>
          <w:szCs w:val="24"/>
        </w:rPr>
        <w:t>Respecto de la solidaridad de la Nueva EPS</w:t>
      </w:r>
      <w:r w:rsidR="000114D9" w:rsidRPr="00572432">
        <w:rPr>
          <w:rFonts w:ascii="Arial" w:hAnsi="Arial" w:cs="Arial"/>
          <w:szCs w:val="24"/>
        </w:rPr>
        <w:t xml:space="preserve"> SA</w:t>
      </w:r>
      <w:r w:rsidRPr="00572432">
        <w:rPr>
          <w:rFonts w:ascii="Arial" w:hAnsi="Arial" w:cs="Arial"/>
          <w:szCs w:val="24"/>
        </w:rPr>
        <w:t xml:space="preserve"> adujo que las </w:t>
      </w:r>
      <w:r w:rsidR="001D3DF9">
        <w:rPr>
          <w:rFonts w:ascii="Arial" w:hAnsi="Arial" w:cs="Arial"/>
          <w:szCs w:val="24"/>
        </w:rPr>
        <w:t xml:space="preserve">labores </w:t>
      </w:r>
      <w:r w:rsidRPr="00572432">
        <w:rPr>
          <w:rFonts w:ascii="Arial" w:hAnsi="Arial" w:cs="Arial"/>
          <w:szCs w:val="24"/>
        </w:rPr>
        <w:t xml:space="preserve">desarrolladas por la </w:t>
      </w:r>
      <w:proofErr w:type="spellStart"/>
      <w:r w:rsidRPr="00572432">
        <w:rPr>
          <w:rFonts w:ascii="Arial" w:hAnsi="Arial" w:cs="Arial"/>
          <w:szCs w:val="24"/>
        </w:rPr>
        <w:t>IPS</w:t>
      </w:r>
      <w:proofErr w:type="spellEnd"/>
      <w:r w:rsidRPr="00572432">
        <w:rPr>
          <w:rFonts w:ascii="Arial" w:hAnsi="Arial" w:cs="Arial"/>
          <w:szCs w:val="24"/>
        </w:rPr>
        <w:t xml:space="preserve"> Policlínico </w:t>
      </w:r>
      <w:proofErr w:type="spellStart"/>
      <w:r w:rsidRPr="00572432">
        <w:rPr>
          <w:rFonts w:ascii="Arial" w:hAnsi="Arial" w:cs="Arial"/>
          <w:szCs w:val="24"/>
        </w:rPr>
        <w:t>Ejesalud</w:t>
      </w:r>
      <w:proofErr w:type="spellEnd"/>
      <w:r w:rsidRPr="00572432">
        <w:rPr>
          <w:rFonts w:ascii="Arial" w:hAnsi="Arial" w:cs="Arial"/>
          <w:szCs w:val="24"/>
        </w:rPr>
        <w:t xml:space="preserve"> </w:t>
      </w:r>
      <w:proofErr w:type="spellStart"/>
      <w:r w:rsidRPr="00572432">
        <w:rPr>
          <w:rFonts w:ascii="Arial" w:hAnsi="Arial" w:cs="Arial"/>
          <w:szCs w:val="24"/>
        </w:rPr>
        <w:t>SAS</w:t>
      </w:r>
      <w:proofErr w:type="spellEnd"/>
      <w:r w:rsidR="001D3DF9">
        <w:rPr>
          <w:rFonts w:ascii="Arial" w:hAnsi="Arial" w:cs="Arial"/>
          <w:szCs w:val="24"/>
        </w:rPr>
        <w:t xml:space="preserve"> (contratista)</w:t>
      </w:r>
      <w:r w:rsidRPr="00572432">
        <w:rPr>
          <w:rFonts w:ascii="Arial" w:hAnsi="Arial" w:cs="Arial"/>
          <w:szCs w:val="24"/>
        </w:rPr>
        <w:t xml:space="preserve"> no eran extrañas a las de la Nueva EPS</w:t>
      </w:r>
      <w:r w:rsidR="00572432">
        <w:rPr>
          <w:rFonts w:ascii="Arial" w:hAnsi="Arial" w:cs="Arial"/>
          <w:szCs w:val="24"/>
        </w:rPr>
        <w:t xml:space="preserve"> SA</w:t>
      </w:r>
      <w:r w:rsidR="001D3DF9">
        <w:rPr>
          <w:rFonts w:ascii="Arial" w:hAnsi="Arial" w:cs="Arial"/>
          <w:szCs w:val="24"/>
        </w:rPr>
        <w:t xml:space="preserve"> (beneficiaria)</w:t>
      </w:r>
      <w:r w:rsidR="005D19C0">
        <w:rPr>
          <w:rFonts w:ascii="Arial" w:hAnsi="Arial" w:cs="Arial"/>
          <w:szCs w:val="24"/>
        </w:rPr>
        <w:t>;</w:t>
      </w:r>
      <w:r w:rsidR="00825686">
        <w:rPr>
          <w:rFonts w:ascii="Arial" w:hAnsi="Arial" w:cs="Arial"/>
          <w:szCs w:val="24"/>
        </w:rPr>
        <w:t xml:space="preserve"> tanto así</w:t>
      </w:r>
      <w:r w:rsidR="005D19C0">
        <w:rPr>
          <w:rFonts w:ascii="Arial" w:hAnsi="Arial" w:cs="Arial"/>
          <w:szCs w:val="24"/>
        </w:rPr>
        <w:t>,</w:t>
      </w:r>
      <w:r w:rsidR="00825686">
        <w:rPr>
          <w:rFonts w:ascii="Arial" w:hAnsi="Arial" w:cs="Arial"/>
          <w:szCs w:val="24"/>
        </w:rPr>
        <w:t xml:space="preserve"> que este último podía prestarlos directamente</w:t>
      </w:r>
      <w:r w:rsidR="00176B87">
        <w:rPr>
          <w:rFonts w:ascii="Arial" w:hAnsi="Arial" w:cs="Arial"/>
          <w:szCs w:val="24"/>
        </w:rPr>
        <w:t>;</w:t>
      </w:r>
      <w:r w:rsidRPr="00572432">
        <w:rPr>
          <w:rFonts w:ascii="Arial" w:hAnsi="Arial" w:cs="Arial"/>
          <w:szCs w:val="24"/>
        </w:rPr>
        <w:t xml:space="preserve"> asimismo acoge la posición del Tr</w:t>
      </w:r>
      <w:r w:rsidR="00EF05A0">
        <w:rPr>
          <w:rFonts w:ascii="Arial" w:hAnsi="Arial" w:cs="Arial"/>
          <w:szCs w:val="24"/>
        </w:rPr>
        <w:t>ibunal Superior de Pereira de 18-11-2015 radicado 2014-00415</w:t>
      </w:r>
      <w:r w:rsidRPr="00572432">
        <w:rPr>
          <w:rFonts w:ascii="Arial" w:hAnsi="Arial" w:cs="Arial"/>
          <w:szCs w:val="24"/>
        </w:rPr>
        <w:t xml:space="preserve"> M.P. Julio Cesar Salazar Muñoz</w:t>
      </w:r>
      <w:r w:rsidR="000114D9" w:rsidRPr="00572432">
        <w:rPr>
          <w:rFonts w:ascii="Arial" w:hAnsi="Arial" w:cs="Arial"/>
          <w:szCs w:val="24"/>
        </w:rPr>
        <w:t>;</w:t>
      </w:r>
      <w:r w:rsidRPr="00572432">
        <w:rPr>
          <w:rFonts w:ascii="Arial" w:hAnsi="Arial" w:cs="Arial"/>
          <w:szCs w:val="24"/>
        </w:rPr>
        <w:t xml:space="preserve"> </w:t>
      </w:r>
      <w:r w:rsidRPr="00825686">
        <w:rPr>
          <w:rFonts w:ascii="Arial" w:hAnsi="Arial" w:cs="Arial"/>
          <w:szCs w:val="24"/>
        </w:rPr>
        <w:t xml:space="preserve">de la misma forma agregó que durante la época en que se ejecutó el contrato entre las entidades demandadas, Policlínico prestó </w:t>
      </w:r>
      <w:r w:rsidR="000114D9" w:rsidRPr="00825686">
        <w:rPr>
          <w:rFonts w:ascii="Arial" w:hAnsi="Arial" w:cs="Arial"/>
          <w:szCs w:val="24"/>
        </w:rPr>
        <w:t xml:space="preserve">el servicio </w:t>
      </w:r>
      <w:r w:rsidRPr="00825686">
        <w:rPr>
          <w:rFonts w:ascii="Arial" w:hAnsi="Arial" w:cs="Arial"/>
          <w:szCs w:val="24"/>
        </w:rPr>
        <w:t>de manera exclusiva a la Nueva EPS, el que usaba la imagen corporativa de la Nueva EPS</w:t>
      </w:r>
      <w:r w:rsidR="005D19C0">
        <w:rPr>
          <w:rFonts w:ascii="Arial" w:hAnsi="Arial" w:cs="Arial"/>
          <w:szCs w:val="24"/>
        </w:rPr>
        <w:t>,</w:t>
      </w:r>
      <w:r w:rsidRPr="00825686">
        <w:rPr>
          <w:rFonts w:ascii="Arial" w:hAnsi="Arial" w:cs="Arial"/>
          <w:szCs w:val="24"/>
        </w:rPr>
        <w:t xml:space="preserve"> incluso</w:t>
      </w:r>
      <w:r w:rsidR="00572432" w:rsidRPr="00825686">
        <w:rPr>
          <w:rFonts w:ascii="Arial" w:hAnsi="Arial" w:cs="Arial"/>
          <w:szCs w:val="24"/>
        </w:rPr>
        <w:t xml:space="preserve"> en los uniformes que portaba </w:t>
      </w:r>
      <w:r w:rsidR="005270D7" w:rsidRPr="00825686">
        <w:rPr>
          <w:rFonts w:ascii="Arial" w:hAnsi="Arial" w:cs="Arial"/>
          <w:szCs w:val="24"/>
        </w:rPr>
        <w:t>l</w:t>
      </w:r>
      <w:r w:rsidR="00572432" w:rsidRPr="00825686">
        <w:rPr>
          <w:rFonts w:ascii="Arial" w:hAnsi="Arial" w:cs="Arial"/>
          <w:szCs w:val="24"/>
        </w:rPr>
        <w:t>a</w:t>
      </w:r>
      <w:r w:rsidRPr="00825686">
        <w:rPr>
          <w:rFonts w:ascii="Arial" w:hAnsi="Arial" w:cs="Arial"/>
          <w:szCs w:val="24"/>
        </w:rPr>
        <w:t xml:space="preserve"> demandante</w:t>
      </w:r>
      <w:r w:rsidR="00825686">
        <w:rPr>
          <w:rFonts w:ascii="Arial" w:hAnsi="Arial" w:cs="Arial"/>
          <w:szCs w:val="24"/>
        </w:rPr>
        <w:t>.</w:t>
      </w:r>
      <w:r>
        <w:rPr>
          <w:rFonts w:ascii="Arial" w:hAnsi="Arial" w:cs="Arial"/>
          <w:szCs w:val="24"/>
        </w:rPr>
        <w:t xml:space="preserve"> </w:t>
      </w:r>
    </w:p>
    <w:p w:rsidR="003B2A1A" w:rsidRDefault="003B2A1A" w:rsidP="003B2A1A">
      <w:pPr>
        <w:spacing w:line="276" w:lineRule="auto"/>
        <w:jc w:val="both"/>
        <w:rPr>
          <w:rFonts w:ascii="Arial" w:hAnsi="Arial" w:cs="Arial"/>
          <w:szCs w:val="24"/>
        </w:rPr>
      </w:pPr>
    </w:p>
    <w:p w:rsidR="002E0227" w:rsidRDefault="002E0227" w:rsidP="003B2A1A">
      <w:pPr>
        <w:spacing w:line="276" w:lineRule="auto"/>
        <w:rPr>
          <w:rFonts w:ascii="Arial" w:hAnsi="Arial" w:cs="Arial"/>
          <w:b/>
          <w:szCs w:val="24"/>
        </w:rPr>
      </w:pPr>
    </w:p>
    <w:p w:rsidR="003B2A1A" w:rsidRDefault="003B2A1A" w:rsidP="003B2A1A">
      <w:pPr>
        <w:spacing w:line="276" w:lineRule="auto"/>
        <w:rPr>
          <w:rFonts w:ascii="Arial" w:hAnsi="Arial" w:cs="Arial"/>
          <w:b/>
          <w:szCs w:val="24"/>
        </w:rPr>
      </w:pPr>
      <w:r>
        <w:rPr>
          <w:rFonts w:ascii="Arial" w:hAnsi="Arial" w:cs="Arial"/>
          <w:b/>
          <w:szCs w:val="24"/>
        </w:rPr>
        <w:t xml:space="preserve">3. Síntesis del recurso de apelación </w:t>
      </w:r>
    </w:p>
    <w:p w:rsidR="00154638" w:rsidRDefault="00154638" w:rsidP="00634307">
      <w:pPr>
        <w:shd w:val="clear" w:color="auto" w:fill="FFFFFF"/>
        <w:spacing w:line="276" w:lineRule="auto"/>
        <w:jc w:val="both"/>
        <w:rPr>
          <w:rFonts w:ascii="Arial" w:hAnsi="Arial" w:cs="Arial"/>
          <w:color w:val="000000"/>
          <w:szCs w:val="24"/>
          <w:lang w:eastAsia="es-CO"/>
        </w:rPr>
      </w:pPr>
    </w:p>
    <w:p w:rsidR="00AE6EF3" w:rsidRPr="00AE6EF3" w:rsidRDefault="00A2679A" w:rsidP="00AE6EF3">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w:t>
      </w:r>
      <w:r w:rsidR="005D19C0">
        <w:rPr>
          <w:rFonts w:ascii="Arial" w:hAnsi="Arial" w:cs="Arial"/>
          <w:color w:val="000000"/>
          <w:szCs w:val="24"/>
          <w:lang w:eastAsia="es-CO"/>
        </w:rPr>
        <w:t>co</w:t>
      </w:r>
      <w:r w:rsidR="007A0059">
        <w:rPr>
          <w:rFonts w:ascii="Arial" w:hAnsi="Arial" w:cs="Arial"/>
          <w:color w:val="000000"/>
          <w:szCs w:val="24"/>
          <w:lang w:eastAsia="es-CO"/>
        </w:rPr>
        <w:t>demandada</w:t>
      </w:r>
      <w:r w:rsidR="005D19C0">
        <w:rPr>
          <w:rFonts w:ascii="Arial" w:hAnsi="Arial" w:cs="Arial"/>
          <w:color w:val="000000"/>
          <w:szCs w:val="24"/>
          <w:lang w:eastAsia="es-CO"/>
        </w:rPr>
        <w:t xml:space="preserve"> -</w:t>
      </w:r>
      <w:r w:rsidR="007A0059">
        <w:rPr>
          <w:rFonts w:ascii="Arial" w:hAnsi="Arial" w:cs="Arial"/>
          <w:color w:val="000000"/>
          <w:szCs w:val="24"/>
          <w:lang w:eastAsia="es-CO"/>
        </w:rPr>
        <w:t xml:space="preserve"> Nueva EPS SA</w:t>
      </w:r>
      <w:r w:rsidR="005D19C0">
        <w:rPr>
          <w:rFonts w:ascii="Arial" w:hAnsi="Arial" w:cs="Arial"/>
          <w:color w:val="000000"/>
          <w:szCs w:val="24"/>
          <w:lang w:eastAsia="es-CO"/>
        </w:rPr>
        <w:t>-</w:t>
      </w:r>
      <w:r w:rsidR="001E0A4A">
        <w:rPr>
          <w:rFonts w:ascii="Arial" w:hAnsi="Arial" w:cs="Arial"/>
          <w:color w:val="000000"/>
          <w:szCs w:val="24"/>
          <w:lang w:eastAsia="es-CO"/>
        </w:rPr>
        <w:t xml:space="preserve"> </w:t>
      </w:r>
      <w:r w:rsidR="005D19C0">
        <w:rPr>
          <w:rFonts w:ascii="Arial" w:hAnsi="Arial" w:cs="Arial"/>
          <w:color w:val="000000"/>
          <w:szCs w:val="24"/>
          <w:lang w:eastAsia="es-CO"/>
        </w:rPr>
        <w:t xml:space="preserve"> la </w:t>
      </w:r>
      <w:r w:rsidR="00644C82">
        <w:rPr>
          <w:rFonts w:ascii="Arial" w:hAnsi="Arial" w:cs="Arial"/>
          <w:color w:val="000000"/>
          <w:szCs w:val="24"/>
          <w:lang w:eastAsia="es-CO"/>
        </w:rPr>
        <w:t>qu</w:t>
      </w:r>
      <w:r w:rsidR="005D19C0">
        <w:rPr>
          <w:rFonts w:ascii="Arial" w:hAnsi="Arial" w:cs="Arial"/>
          <w:color w:val="000000"/>
          <w:szCs w:val="24"/>
          <w:lang w:eastAsia="es-CO"/>
        </w:rPr>
        <w:t>e</w:t>
      </w:r>
      <w:r w:rsidR="007A0059">
        <w:rPr>
          <w:rFonts w:ascii="Arial" w:hAnsi="Arial" w:cs="Arial"/>
          <w:color w:val="000000"/>
          <w:szCs w:val="24"/>
          <w:lang w:eastAsia="es-CO"/>
        </w:rPr>
        <w:t xml:space="preserve"> </w:t>
      </w:r>
      <w:r w:rsidR="00AE6EF3" w:rsidRPr="00AE6EF3">
        <w:rPr>
          <w:rFonts w:ascii="Arial" w:hAnsi="Arial" w:cs="Arial"/>
          <w:szCs w:val="24"/>
          <w:lang w:eastAsia="es-CO"/>
        </w:rPr>
        <w:t xml:space="preserve">insiste en que no </w:t>
      </w:r>
      <w:r w:rsidR="005D19C0">
        <w:rPr>
          <w:rFonts w:ascii="Arial" w:hAnsi="Arial" w:cs="Arial"/>
          <w:szCs w:val="24"/>
          <w:lang w:eastAsia="es-CO"/>
        </w:rPr>
        <w:t xml:space="preserve">se da </w:t>
      </w:r>
      <w:r w:rsidR="00AE6EF3" w:rsidRPr="00AE6EF3">
        <w:rPr>
          <w:rFonts w:ascii="Arial" w:hAnsi="Arial" w:cs="Arial"/>
          <w:szCs w:val="24"/>
          <w:lang w:eastAsia="es-CO"/>
        </w:rPr>
        <w:t>el fenómeno de la solidaridad</w:t>
      </w:r>
      <w:r w:rsidR="00B730AF">
        <w:rPr>
          <w:rFonts w:ascii="Arial" w:hAnsi="Arial" w:cs="Arial"/>
          <w:szCs w:val="24"/>
          <w:lang w:eastAsia="es-CO"/>
        </w:rPr>
        <w:t>,</w:t>
      </w:r>
      <w:r w:rsidR="00AE6EF3" w:rsidRPr="00AE6EF3">
        <w:rPr>
          <w:rFonts w:ascii="Arial" w:hAnsi="Arial" w:cs="Arial"/>
          <w:szCs w:val="24"/>
          <w:lang w:eastAsia="es-CO"/>
        </w:rPr>
        <w:t xml:space="preserve"> con fundamento </w:t>
      </w:r>
      <w:r w:rsidR="00B730AF">
        <w:rPr>
          <w:rFonts w:ascii="Arial" w:hAnsi="Arial" w:cs="Arial"/>
          <w:szCs w:val="24"/>
          <w:lang w:eastAsia="es-CO"/>
        </w:rPr>
        <w:t>en el principio de legalidad y</w:t>
      </w:r>
      <w:r w:rsidR="00AE6EF3" w:rsidRPr="00AE6EF3">
        <w:rPr>
          <w:rFonts w:ascii="Arial" w:hAnsi="Arial" w:cs="Arial"/>
          <w:szCs w:val="24"/>
          <w:lang w:eastAsia="es-CO"/>
        </w:rPr>
        <w:t xml:space="preserve"> la diferencia de las funciones establecidas por la Ley</w:t>
      </w:r>
      <w:r w:rsidR="000114D9">
        <w:rPr>
          <w:rFonts w:ascii="Arial" w:hAnsi="Arial" w:cs="Arial"/>
          <w:szCs w:val="24"/>
          <w:lang w:eastAsia="es-CO"/>
        </w:rPr>
        <w:t>,</w:t>
      </w:r>
      <w:r w:rsidR="00AE6EF3" w:rsidRPr="00AE6EF3">
        <w:rPr>
          <w:rFonts w:ascii="Arial" w:hAnsi="Arial" w:cs="Arial"/>
          <w:szCs w:val="24"/>
          <w:lang w:eastAsia="es-CO"/>
        </w:rPr>
        <w:t xml:space="preserve"> en la medida en que las EPS no cumplen funciones de las IPS</w:t>
      </w:r>
      <w:r w:rsidR="000114D9">
        <w:rPr>
          <w:rFonts w:ascii="Arial" w:hAnsi="Arial" w:cs="Arial"/>
          <w:szCs w:val="24"/>
          <w:lang w:eastAsia="es-CO"/>
        </w:rPr>
        <w:t>,</w:t>
      </w:r>
      <w:r w:rsidR="00AE6EF3" w:rsidRPr="00AE6EF3">
        <w:rPr>
          <w:rFonts w:ascii="Arial" w:hAnsi="Arial" w:cs="Arial"/>
          <w:szCs w:val="24"/>
          <w:lang w:eastAsia="es-CO"/>
        </w:rPr>
        <w:t xml:space="preserve"> pues si bien pueden prestar el servicio, lo </w:t>
      </w:r>
      <w:proofErr w:type="spellStart"/>
      <w:r w:rsidR="00B730AF">
        <w:rPr>
          <w:rFonts w:ascii="Arial" w:hAnsi="Arial" w:cs="Arial"/>
          <w:szCs w:val="24"/>
          <w:lang w:eastAsia="es-CO"/>
        </w:rPr>
        <w:t>haran</w:t>
      </w:r>
      <w:proofErr w:type="spellEnd"/>
      <w:r w:rsidR="00AE6EF3" w:rsidRPr="00AE6EF3">
        <w:rPr>
          <w:rFonts w:ascii="Arial" w:hAnsi="Arial" w:cs="Arial"/>
          <w:szCs w:val="24"/>
          <w:lang w:eastAsia="es-CO"/>
        </w:rPr>
        <w:t xml:space="preserve"> por medio de IPS</w:t>
      </w:r>
      <w:r w:rsidR="007D2575">
        <w:rPr>
          <w:rFonts w:ascii="Arial" w:hAnsi="Arial" w:cs="Arial"/>
          <w:szCs w:val="24"/>
          <w:lang w:eastAsia="es-CO"/>
        </w:rPr>
        <w:t>, que pueden ser propias</w:t>
      </w:r>
      <w:r w:rsidR="00AE6EF3" w:rsidRPr="00AE6EF3">
        <w:rPr>
          <w:rFonts w:ascii="Arial" w:hAnsi="Arial" w:cs="Arial"/>
          <w:szCs w:val="24"/>
          <w:lang w:eastAsia="es-CO"/>
        </w:rPr>
        <w:t>.</w:t>
      </w:r>
    </w:p>
    <w:p w:rsidR="00AE6EF3" w:rsidRPr="00AE6EF3" w:rsidRDefault="00AE6EF3" w:rsidP="00AE6EF3">
      <w:pPr>
        <w:shd w:val="clear" w:color="auto" w:fill="FFFFFF"/>
        <w:spacing w:line="276" w:lineRule="auto"/>
        <w:jc w:val="both"/>
        <w:rPr>
          <w:rFonts w:ascii="Arial" w:hAnsi="Arial" w:cs="Arial"/>
          <w:szCs w:val="24"/>
          <w:lang w:eastAsia="es-CO"/>
        </w:rPr>
      </w:pPr>
    </w:p>
    <w:p w:rsidR="007F1D34" w:rsidRDefault="007F1D34" w:rsidP="00AE6EF3">
      <w:pPr>
        <w:shd w:val="clear" w:color="auto" w:fill="FFFFFF"/>
        <w:spacing w:line="276" w:lineRule="auto"/>
        <w:jc w:val="both"/>
        <w:rPr>
          <w:rFonts w:ascii="Arial" w:hAnsi="Arial" w:cs="Arial"/>
          <w:szCs w:val="24"/>
          <w:lang w:eastAsia="es-CO"/>
        </w:rPr>
      </w:pPr>
      <w:r w:rsidRPr="00AE6EF3">
        <w:rPr>
          <w:rFonts w:ascii="Arial" w:hAnsi="Arial" w:cs="Arial"/>
          <w:szCs w:val="24"/>
          <w:lang w:eastAsia="es-CO"/>
        </w:rPr>
        <w:t>A</w:t>
      </w:r>
      <w:r>
        <w:rPr>
          <w:rFonts w:ascii="Arial" w:hAnsi="Arial" w:cs="Arial"/>
          <w:szCs w:val="24"/>
          <w:lang w:eastAsia="es-CO"/>
        </w:rPr>
        <w:t>gregó</w:t>
      </w:r>
      <w:r w:rsidR="00B730AF">
        <w:rPr>
          <w:rFonts w:ascii="Arial" w:hAnsi="Arial" w:cs="Arial"/>
          <w:szCs w:val="24"/>
          <w:lang w:eastAsia="es-CO"/>
        </w:rPr>
        <w:t>,</w:t>
      </w:r>
      <w:r>
        <w:rPr>
          <w:rFonts w:ascii="Arial" w:hAnsi="Arial" w:cs="Arial"/>
          <w:szCs w:val="24"/>
          <w:lang w:eastAsia="es-CO"/>
        </w:rPr>
        <w:t xml:space="preserve"> que debería existir una unidad de criterio en el sistema judicial, pues a pesar de que se reconoce</w:t>
      </w:r>
      <w:r w:rsidR="00A20204">
        <w:rPr>
          <w:rFonts w:ascii="Arial" w:hAnsi="Arial" w:cs="Arial"/>
          <w:szCs w:val="24"/>
          <w:lang w:eastAsia="es-CO"/>
        </w:rPr>
        <w:t xml:space="preserve"> su autonomía, es claro que las decisiones del Valle del</w:t>
      </w:r>
      <w:r>
        <w:rPr>
          <w:rFonts w:ascii="Arial" w:hAnsi="Arial" w:cs="Arial"/>
          <w:szCs w:val="24"/>
          <w:lang w:eastAsia="es-CO"/>
        </w:rPr>
        <w:t xml:space="preserve"> Cauca, </w:t>
      </w:r>
      <w:r w:rsidR="00A20204">
        <w:rPr>
          <w:rFonts w:ascii="Arial" w:hAnsi="Arial" w:cs="Arial"/>
          <w:szCs w:val="24"/>
          <w:lang w:eastAsia="es-CO"/>
        </w:rPr>
        <w:t>Caldas, Santander, Cesar, Cundinamarca son diferentes a la del Distrito de Risaralda</w:t>
      </w:r>
      <w:r w:rsidR="00B730AF">
        <w:rPr>
          <w:rFonts w:ascii="Arial" w:hAnsi="Arial" w:cs="Arial"/>
          <w:szCs w:val="24"/>
          <w:lang w:eastAsia="es-CO"/>
        </w:rPr>
        <w:t>,</w:t>
      </w:r>
      <w:r w:rsidR="00A20204">
        <w:rPr>
          <w:rFonts w:ascii="Arial" w:hAnsi="Arial" w:cs="Arial"/>
          <w:szCs w:val="24"/>
          <w:lang w:eastAsia="es-CO"/>
        </w:rPr>
        <w:t xml:space="preserve"> en relación a la existencia de la solidaridad, lo que deja entrever una inseguridad jurídica</w:t>
      </w:r>
      <w:r w:rsidR="00CA552D">
        <w:rPr>
          <w:rFonts w:ascii="Arial" w:hAnsi="Arial" w:cs="Arial"/>
          <w:szCs w:val="24"/>
          <w:lang w:eastAsia="es-CO"/>
        </w:rPr>
        <w:t>.</w:t>
      </w:r>
    </w:p>
    <w:p w:rsidR="007F1D34" w:rsidRDefault="007F1D34" w:rsidP="00AE6EF3">
      <w:pPr>
        <w:shd w:val="clear" w:color="auto" w:fill="FFFFFF"/>
        <w:spacing w:line="276" w:lineRule="auto"/>
        <w:jc w:val="both"/>
        <w:rPr>
          <w:rFonts w:ascii="Arial" w:hAnsi="Arial" w:cs="Arial"/>
          <w:szCs w:val="24"/>
          <w:lang w:eastAsia="es-CO"/>
        </w:rPr>
      </w:pPr>
    </w:p>
    <w:p w:rsidR="00AE6EF3" w:rsidRDefault="00CA552D" w:rsidP="00AE6EF3">
      <w:pPr>
        <w:shd w:val="clear" w:color="auto" w:fill="FFFFFF"/>
        <w:spacing w:line="276" w:lineRule="auto"/>
        <w:jc w:val="both"/>
        <w:rPr>
          <w:rFonts w:ascii="Arial" w:hAnsi="Arial" w:cs="Arial"/>
          <w:szCs w:val="24"/>
          <w:lang w:eastAsia="es-CO"/>
        </w:rPr>
      </w:pPr>
      <w:r>
        <w:rPr>
          <w:rFonts w:ascii="Arial" w:hAnsi="Arial" w:cs="Arial"/>
          <w:szCs w:val="24"/>
          <w:lang w:eastAsia="es-CO"/>
        </w:rPr>
        <w:t>Por último</w:t>
      </w:r>
      <w:r w:rsidR="00B730AF">
        <w:rPr>
          <w:rFonts w:ascii="Arial" w:hAnsi="Arial" w:cs="Arial"/>
          <w:szCs w:val="24"/>
          <w:lang w:eastAsia="es-CO"/>
        </w:rPr>
        <w:t>,</w:t>
      </w:r>
      <w:r>
        <w:rPr>
          <w:rFonts w:ascii="Arial" w:hAnsi="Arial" w:cs="Arial"/>
          <w:szCs w:val="24"/>
          <w:lang w:eastAsia="es-CO"/>
        </w:rPr>
        <w:t xml:space="preserve"> en</w:t>
      </w:r>
      <w:r w:rsidR="00557004" w:rsidRPr="00557004">
        <w:rPr>
          <w:rFonts w:ascii="Arial" w:hAnsi="Arial" w:cs="Arial"/>
          <w:szCs w:val="24"/>
          <w:lang w:eastAsia="es-CO"/>
        </w:rPr>
        <w:t xml:space="preserve"> relación con las</w:t>
      </w:r>
      <w:r>
        <w:rPr>
          <w:rFonts w:ascii="Arial" w:hAnsi="Arial" w:cs="Arial"/>
          <w:szCs w:val="24"/>
          <w:lang w:eastAsia="es-CO"/>
        </w:rPr>
        <w:t xml:space="preserve"> sanciones, manifestó que se está dejando de lado la buena fe con la que actuó la Nueva EPS SA</w:t>
      </w:r>
      <w:r w:rsidR="00B730AF">
        <w:rPr>
          <w:rFonts w:ascii="Arial" w:hAnsi="Arial" w:cs="Arial"/>
          <w:szCs w:val="24"/>
          <w:lang w:eastAsia="es-CO"/>
        </w:rPr>
        <w:t>, quien no debe hacerse responsable de su pago por la mala fe de</w:t>
      </w:r>
      <w:r w:rsidR="005D19C0">
        <w:rPr>
          <w:rFonts w:ascii="Arial" w:hAnsi="Arial" w:cs="Arial"/>
          <w:szCs w:val="24"/>
          <w:lang w:eastAsia="es-CO"/>
        </w:rPr>
        <w:t>l</w:t>
      </w:r>
      <w:r w:rsidR="00B730AF">
        <w:rPr>
          <w:rFonts w:ascii="Arial" w:hAnsi="Arial" w:cs="Arial"/>
          <w:szCs w:val="24"/>
          <w:lang w:eastAsia="es-CO"/>
        </w:rPr>
        <w:t xml:space="preserve"> empleador,</w:t>
      </w:r>
      <w:r w:rsidR="009E6BE1">
        <w:rPr>
          <w:rFonts w:ascii="Arial" w:hAnsi="Arial" w:cs="Arial"/>
          <w:szCs w:val="24"/>
          <w:lang w:eastAsia="es-CO"/>
        </w:rPr>
        <w:t xml:space="preserve"> pues dentro de sus funciones cumplió con su labor</w:t>
      </w:r>
      <w:r w:rsidR="00B730AF">
        <w:rPr>
          <w:rFonts w:ascii="Arial" w:hAnsi="Arial" w:cs="Arial"/>
          <w:szCs w:val="24"/>
          <w:lang w:eastAsia="es-CO"/>
        </w:rPr>
        <w:t>.</w:t>
      </w:r>
      <w:r>
        <w:rPr>
          <w:rFonts w:ascii="Arial" w:hAnsi="Arial" w:cs="Arial"/>
          <w:szCs w:val="24"/>
          <w:lang w:eastAsia="es-CO"/>
        </w:rPr>
        <w:t xml:space="preserve"> </w:t>
      </w:r>
    </w:p>
    <w:p w:rsidR="00B730AF" w:rsidRPr="00AE6EF3" w:rsidRDefault="00B730AF" w:rsidP="00AE6EF3">
      <w:pPr>
        <w:shd w:val="clear" w:color="auto" w:fill="FFFFFF"/>
        <w:spacing w:line="276" w:lineRule="auto"/>
        <w:jc w:val="both"/>
        <w:rPr>
          <w:rFonts w:ascii="Arial" w:hAnsi="Arial" w:cs="Arial"/>
          <w:szCs w:val="24"/>
          <w:lang w:eastAsia="es-CO"/>
        </w:rPr>
      </w:pPr>
    </w:p>
    <w:p w:rsidR="002E0227" w:rsidRDefault="002E0227" w:rsidP="00634307">
      <w:pPr>
        <w:shd w:val="clear" w:color="auto" w:fill="FFFFFF"/>
        <w:tabs>
          <w:tab w:val="left" w:pos="5197"/>
        </w:tabs>
        <w:spacing w:line="276" w:lineRule="auto"/>
        <w:jc w:val="center"/>
        <w:rPr>
          <w:rFonts w:ascii="Arial" w:hAnsi="Arial" w:cs="Arial"/>
          <w:b/>
          <w:szCs w:val="24"/>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634307">
      <w:pPr>
        <w:shd w:val="clear" w:color="auto" w:fill="FFFFFF"/>
        <w:tabs>
          <w:tab w:val="left" w:pos="5197"/>
        </w:tabs>
        <w:spacing w:line="276" w:lineRule="auto"/>
        <w:jc w:val="center"/>
        <w:rPr>
          <w:rFonts w:ascii="Arial" w:hAnsi="Arial" w:cs="Arial"/>
          <w:b/>
          <w:szCs w:val="24"/>
        </w:rPr>
      </w:pPr>
    </w:p>
    <w:p w:rsidR="00902139" w:rsidRDefault="00902139" w:rsidP="00902139">
      <w:pPr>
        <w:shd w:val="clear" w:color="auto" w:fill="FFFFFF"/>
        <w:tabs>
          <w:tab w:val="left" w:pos="5197"/>
        </w:tabs>
        <w:spacing w:line="276" w:lineRule="auto"/>
        <w:jc w:val="both"/>
        <w:rPr>
          <w:rFonts w:ascii="Arial" w:hAnsi="Arial" w:cs="Arial"/>
          <w:color w:val="000000"/>
          <w:szCs w:val="24"/>
          <w:lang w:eastAsia="es-CO"/>
        </w:rPr>
      </w:pPr>
      <w:r w:rsidRPr="00902139">
        <w:rPr>
          <w:rFonts w:ascii="Arial" w:hAnsi="Arial" w:cs="Arial"/>
          <w:szCs w:val="24"/>
        </w:rPr>
        <w:t xml:space="preserve">Previamente al planteamiento del problema jurídico y al desarrollo del mismo, resulta necesario señalar que la Sala procederá a resolver el recurso </w:t>
      </w:r>
      <w:r w:rsidRPr="00902139">
        <w:rPr>
          <w:rFonts w:ascii="Arial" w:hAnsi="Arial" w:cs="Arial"/>
          <w:bCs/>
          <w:szCs w:val="24"/>
        </w:rPr>
        <w:t>con limitación a la materia objeto de apelación, de conformidad con el artículo 66A del Código Procesal del Trabajo y de la Seguridad Social; esto es, en lo relacionado con la declaración de solidaridad de la Nueva EPS</w:t>
      </w:r>
      <w:r w:rsidRPr="00902139">
        <w:rPr>
          <w:rFonts w:ascii="Arial" w:hAnsi="Arial" w:cs="Arial"/>
          <w:color w:val="000000"/>
          <w:szCs w:val="24"/>
          <w:lang w:eastAsia="es-CO"/>
        </w:rPr>
        <w:t xml:space="preserve"> al pago de acreencias e indemnizaciones impues</w:t>
      </w:r>
      <w:r w:rsidR="009C686E">
        <w:rPr>
          <w:rFonts w:ascii="Arial" w:hAnsi="Arial" w:cs="Arial"/>
          <w:color w:val="000000"/>
          <w:szCs w:val="24"/>
          <w:lang w:eastAsia="es-CO"/>
        </w:rPr>
        <w:t xml:space="preserve">tas al Policlínico </w:t>
      </w:r>
      <w:proofErr w:type="spellStart"/>
      <w:r w:rsidR="009C686E">
        <w:rPr>
          <w:rFonts w:ascii="Arial" w:hAnsi="Arial" w:cs="Arial"/>
          <w:color w:val="000000"/>
          <w:szCs w:val="24"/>
          <w:lang w:eastAsia="es-CO"/>
        </w:rPr>
        <w:t>Ejesalud</w:t>
      </w:r>
      <w:proofErr w:type="spellEnd"/>
      <w:r w:rsidR="009C686E">
        <w:rPr>
          <w:rFonts w:ascii="Arial" w:hAnsi="Arial" w:cs="Arial"/>
          <w:color w:val="000000"/>
          <w:szCs w:val="24"/>
          <w:lang w:eastAsia="es-CO"/>
        </w:rPr>
        <w:t xml:space="preserve"> </w:t>
      </w:r>
      <w:proofErr w:type="spellStart"/>
      <w:r w:rsidR="009C686E">
        <w:rPr>
          <w:rFonts w:ascii="Arial" w:hAnsi="Arial" w:cs="Arial"/>
          <w:color w:val="000000"/>
          <w:szCs w:val="24"/>
          <w:lang w:eastAsia="es-CO"/>
        </w:rPr>
        <w:t>SAS</w:t>
      </w:r>
      <w:proofErr w:type="spellEnd"/>
      <w:r w:rsidR="009C686E">
        <w:rPr>
          <w:rFonts w:ascii="Arial" w:hAnsi="Arial" w:cs="Arial"/>
          <w:color w:val="000000"/>
          <w:szCs w:val="24"/>
          <w:lang w:eastAsia="es-CO"/>
        </w:rPr>
        <w:t>.</w:t>
      </w:r>
    </w:p>
    <w:p w:rsidR="00902139" w:rsidRPr="00902139" w:rsidRDefault="00902139" w:rsidP="00902139">
      <w:pPr>
        <w:shd w:val="clear" w:color="auto" w:fill="FFFFFF"/>
        <w:tabs>
          <w:tab w:val="left" w:pos="5197"/>
        </w:tabs>
        <w:spacing w:line="276" w:lineRule="auto"/>
        <w:jc w:val="both"/>
        <w:rPr>
          <w:rFonts w:ascii="Arial" w:hAnsi="Arial" w:cs="Arial"/>
          <w:b/>
          <w:szCs w:val="24"/>
        </w:rPr>
      </w:pPr>
      <w:r w:rsidRPr="00902139">
        <w:rPr>
          <w:rFonts w:ascii="Arial" w:hAnsi="Arial" w:cs="Arial"/>
          <w:b/>
          <w:szCs w:val="24"/>
        </w:rPr>
        <w:lastRenderedPageBreak/>
        <w:t>1. Problema</w:t>
      </w:r>
      <w:r w:rsidR="00B730AF">
        <w:rPr>
          <w:rFonts w:ascii="Arial" w:hAnsi="Arial" w:cs="Arial"/>
          <w:b/>
          <w:szCs w:val="24"/>
        </w:rPr>
        <w:t>s</w:t>
      </w:r>
      <w:r w:rsidRPr="00902139">
        <w:rPr>
          <w:rFonts w:ascii="Arial" w:hAnsi="Arial" w:cs="Arial"/>
          <w:b/>
          <w:szCs w:val="24"/>
        </w:rPr>
        <w:t xml:space="preserve"> jurídico</w:t>
      </w:r>
      <w:r w:rsidR="00B730AF">
        <w:rPr>
          <w:rFonts w:ascii="Arial" w:hAnsi="Arial" w:cs="Arial"/>
          <w:b/>
          <w:szCs w:val="24"/>
        </w:rPr>
        <w:t>s</w:t>
      </w:r>
    </w:p>
    <w:p w:rsidR="00902139" w:rsidRPr="00902139" w:rsidRDefault="00902139" w:rsidP="00902139">
      <w:pPr>
        <w:shd w:val="clear" w:color="auto" w:fill="FFFFFF"/>
        <w:tabs>
          <w:tab w:val="left" w:pos="5197"/>
        </w:tabs>
        <w:spacing w:line="276" w:lineRule="auto"/>
        <w:jc w:val="both"/>
        <w:rPr>
          <w:rFonts w:ascii="Arial" w:hAnsi="Arial" w:cs="Arial"/>
          <w:szCs w:val="24"/>
        </w:rPr>
      </w:pPr>
    </w:p>
    <w:p w:rsidR="00902139" w:rsidRDefault="00902139" w:rsidP="00902139">
      <w:pPr>
        <w:suppressAutoHyphens/>
        <w:spacing w:line="276" w:lineRule="auto"/>
        <w:jc w:val="both"/>
        <w:rPr>
          <w:rFonts w:ascii="Arial" w:hAnsi="Arial" w:cs="Arial"/>
          <w:szCs w:val="24"/>
        </w:rPr>
      </w:pPr>
      <w:r w:rsidRPr="00902139">
        <w:rPr>
          <w:rFonts w:ascii="Arial" w:hAnsi="Arial" w:cs="Arial"/>
          <w:szCs w:val="24"/>
        </w:rPr>
        <w:t xml:space="preserve">De acuerdo con lo anterior, la Sala plantea </w:t>
      </w:r>
      <w:r w:rsidR="00B730AF">
        <w:rPr>
          <w:rFonts w:ascii="Arial" w:hAnsi="Arial" w:cs="Arial"/>
          <w:szCs w:val="24"/>
        </w:rPr>
        <w:t>los</w:t>
      </w:r>
      <w:r w:rsidRPr="00902139">
        <w:rPr>
          <w:rFonts w:ascii="Arial" w:hAnsi="Arial" w:cs="Arial"/>
          <w:szCs w:val="24"/>
        </w:rPr>
        <w:t xml:space="preserve"> siguiente</w:t>
      </w:r>
      <w:r w:rsidR="00B730AF">
        <w:rPr>
          <w:rFonts w:ascii="Arial" w:hAnsi="Arial" w:cs="Arial"/>
          <w:szCs w:val="24"/>
        </w:rPr>
        <w:t>s</w:t>
      </w:r>
      <w:r w:rsidRPr="00902139">
        <w:rPr>
          <w:rFonts w:ascii="Arial" w:hAnsi="Arial" w:cs="Arial"/>
          <w:szCs w:val="24"/>
        </w:rPr>
        <w:t xml:space="preserve"> </w:t>
      </w:r>
      <w:r w:rsidR="005D19C0">
        <w:rPr>
          <w:rFonts w:ascii="Arial" w:hAnsi="Arial" w:cs="Arial"/>
          <w:szCs w:val="24"/>
        </w:rPr>
        <w:t>interrogantes</w:t>
      </w:r>
      <w:r w:rsidRPr="00902139">
        <w:rPr>
          <w:rFonts w:ascii="Arial" w:hAnsi="Arial" w:cs="Arial"/>
          <w:szCs w:val="24"/>
        </w:rPr>
        <w:t>:</w:t>
      </w:r>
    </w:p>
    <w:p w:rsidR="005D19C0" w:rsidRPr="00902139" w:rsidRDefault="005D19C0" w:rsidP="00902139">
      <w:pPr>
        <w:suppressAutoHyphens/>
        <w:spacing w:line="276" w:lineRule="auto"/>
        <w:jc w:val="both"/>
        <w:rPr>
          <w:rFonts w:ascii="Arial" w:hAnsi="Arial" w:cs="Arial"/>
          <w:szCs w:val="24"/>
        </w:rPr>
      </w:pPr>
    </w:p>
    <w:p w:rsidR="00B730AF" w:rsidRDefault="00902139" w:rsidP="00902139">
      <w:pPr>
        <w:shd w:val="clear" w:color="auto" w:fill="FFFFFF"/>
        <w:tabs>
          <w:tab w:val="left" w:pos="5197"/>
        </w:tabs>
        <w:spacing w:line="276" w:lineRule="auto"/>
        <w:jc w:val="both"/>
        <w:rPr>
          <w:rFonts w:ascii="Arial" w:hAnsi="Arial" w:cs="Arial"/>
          <w:color w:val="000000"/>
          <w:szCs w:val="24"/>
          <w:lang w:eastAsia="es-CO"/>
        </w:rPr>
      </w:pPr>
      <w:r w:rsidRPr="00902139">
        <w:rPr>
          <w:rFonts w:ascii="Arial" w:hAnsi="Arial" w:cs="Arial"/>
          <w:szCs w:val="24"/>
        </w:rPr>
        <w:t xml:space="preserve">(i) </w:t>
      </w:r>
      <w:r w:rsidR="00212079">
        <w:rPr>
          <w:rFonts w:ascii="Arial" w:hAnsi="Arial" w:cs="Arial"/>
          <w:color w:val="000000"/>
          <w:szCs w:val="24"/>
          <w:lang w:eastAsia="es-CO"/>
        </w:rPr>
        <w:t>¿Las actividades desarrolladas por la enfermera jefe, empleada de</w:t>
      </w:r>
      <w:r w:rsidR="005D19C0">
        <w:rPr>
          <w:rFonts w:ascii="Arial" w:hAnsi="Arial" w:cs="Arial"/>
          <w:color w:val="000000"/>
          <w:szCs w:val="24"/>
          <w:lang w:eastAsia="es-CO"/>
        </w:rPr>
        <w:t>l</w:t>
      </w:r>
      <w:r w:rsidR="00212079">
        <w:rPr>
          <w:rFonts w:ascii="Arial" w:hAnsi="Arial" w:cs="Arial"/>
          <w:color w:val="000000"/>
          <w:szCs w:val="24"/>
          <w:lang w:eastAsia="es-CO"/>
        </w:rPr>
        <w:t xml:space="preserve"> Policlínico guardan relación con las actividades normales de la Nueva EPS S</w:t>
      </w:r>
      <w:r w:rsidR="005D19C0">
        <w:rPr>
          <w:rFonts w:ascii="Arial" w:hAnsi="Arial" w:cs="Arial"/>
          <w:color w:val="000000"/>
          <w:szCs w:val="24"/>
          <w:lang w:eastAsia="es-CO"/>
        </w:rPr>
        <w:t>.</w:t>
      </w:r>
      <w:r w:rsidR="00212079">
        <w:rPr>
          <w:rFonts w:ascii="Arial" w:hAnsi="Arial" w:cs="Arial"/>
          <w:color w:val="000000"/>
          <w:szCs w:val="24"/>
          <w:lang w:eastAsia="es-CO"/>
        </w:rPr>
        <w:t>A</w:t>
      </w:r>
      <w:r w:rsidR="005D19C0">
        <w:rPr>
          <w:rFonts w:ascii="Arial" w:hAnsi="Arial" w:cs="Arial"/>
          <w:color w:val="000000"/>
          <w:szCs w:val="24"/>
          <w:lang w:eastAsia="es-CO"/>
        </w:rPr>
        <w:t>.,</w:t>
      </w:r>
      <w:r w:rsidR="00212079">
        <w:rPr>
          <w:rFonts w:ascii="Arial" w:hAnsi="Arial" w:cs="Arial"/>
          <w:color w:val="000000"/>
          <w:szCs w:val="24"/>
          <w:lang w:eastAsia="es-CO"/>
        </w:rPr>
        <w:t xml:space="preserve"> en los términos exigidos en el </w:t>
      </w:r>
      <w:r w:rsidR="00212079" w:rsidRPr="00902139">
        <w:rPr>
          <w:rFonts w:ascii="Arial" w:hAnsi="Arial" w:cs="Arial"/>
          <w:szCs w:val="24"/>
        </w:rPr>
        <w:t>artículo 34 del Código Sustantivo del Trabajo</w:t>
      </w:r>
      <w:r w:rsidR="00212079" w:rsidRPr="00902139">
        <w:rPr>
          <w:rFonts w:ascii="Arial" w:hAnsi="Arial" w:cs="Arial"/>
          <w:color w:val="000000"/>
          <w:szCs w:val="24"/>
          <w:lang w:eastAsia="es-CO"/>
        </w:rPr>
        <w:t>?.</w:t>
      </w:r>
    </w:p>
    <w:p w:rsidR="00212079" w:rsidRDefault="00212079" w:rsidP="00902139">
      <w:pPr>
        <w:shd w:val="clear" w:color="auto" w:fill="FFFFFF"/>
        <w:tabs>
          <w:tab w:val="left" w:pos="5197"/>
        </w:tabs>
        <w:spacing w:line="276" w:lineRule="auto"/>
        <w:jc w:val="both"/>
        <w:rPr>
          <w:rFonts w:ascii="Arial" w:hAnsi="Arial" w:cs="Arial"/>
          <w:color w:val="000000"/>
          <w:szCs w:val="24"/>
          <w:lang w:eastAsia="es-CO"/>
        </w:rPr>
      </w:pPr>
    </w:p>
    <w:p w:rsidR="00212079" w:rsidRDefault="00212079" w:rsidP="0090213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(ii) </w:t>
      </w:r>
      <w:r w:rsidRPr="00902139">
        <w:rPr>
          <w:rFonts w:ascii="Arial" w:hAnsi="Arial" w:cs="Arial"/>
          <w:szCs w:val="24"/>
        </w:rPr>
        <w:t>¿</w:t>
      </w:r>
      <w:r>
        <w:rPr>
          <w:rFonts w:ascii="Arial" w:hAnsi="Arial" w:cs="Arial"/>
          <w:szCs w:val="24"/>
        </w:rPr>
        <w:t>La solidaridad se extiende al pago de las indemnizaciones y sanciones moratorias a pesar de la buena fe del contratante</w:t>
      </w:r>
      <w:proofErr w:type="gramStart"/>
      <w:r w:rsidRPr="00902139">
        <w:rPr>
          <w:rFonts w:ascii="Arial" w:hAnsi="Arial" w:cs="Arial"/>
          <w:color w:val="000000"/>
          <w:szCs w:val="24"/>
          <w:lang w:eastAsia="es-CO"/>
        </w:rPr>
        <w:t>?.</w:t>
      </w:r>
      <w:proofErr w:type="gramEnd"/>
    </w:p>
    <w:p w:rsidR="009C686E" w:rsidRDefault="009C686E" w:rsidP="00902139">
      <w:pPr>
        <w:shd w:val="clear" w:color="auto" w:fill="FFFFFF"/>
        <w:tabs>
          <w:tab w:val="left" w:pos="5197"/>
        </w:tabs>
        <w:spacing w:line="276" w:lineRule="auto"/>
        <w:jc w:val="both"/>
        <w:rPr>
          <w:rFonts w:ascii="Arial" w:hAnsi="Arial" w:cs="Arial"/>
          <w:color w:val="000000"/>
          <w:szCs w:val="24"/>
          <w:lang w:eastAsia="es-CO"/>
        </w:rPr>
      </w:pPr>
    </w:p>
    <w:p w:rsidR="002E0227" w:rsidRDefault="002E0227" w:rsidP="00902139">
      <w:pPr>
        <w:spacing w:line="276" w:lineRule="auto"/>
        <w:contextualSpacing/>
        <w:jc w:val="both"/>
        <w:rPr>
          <w:rFonts w:ascii="Arial" w:eastAsiaTheme="minorHAnsi" w:hAnsi="Arial" w:cs="Arial"/>
          <w:b/>
          <w:iCs/>
          <w:szCs w:val="24"/>
        </w:rPr>
      </w:pPr>
    </w:p>
    <w:p w:rsidR="00902139" w:rsidRPr="00902139" w:rsidRDefault="00902139" w:rsidP="00902139">
      <w:pPr>
        <w:spacing w:line="276" w:lineRule="auto"/>
        <w:contextualSpacing/>
        <w:jc w:val="both"/>
        <w:rPr>
          <w:rFonts w:ascii="Arial" w:eastAsiaTheme="minorHAnsi" w:hAnsi="Arial" w:cs="Arial"/>
          <w:b/>
          <w:iCs/>
          <w:szCs w:val="24"/>
        </w:rPr>
      </w:pPr>
      <w:r w:rsidRPr="00902139">
        <w:rPr>
          <w:rFonts w:ascii="Arial" w:eastAsiaTheme="minorHAnsi" w:hAnsi="Arial" w:cs="Arial"/>
          <w:b/>
          <w:iCs/>
          <w:szCs w:val="24"/>
        </w:rPr>
        <w:t>2. Solución a</w:t>
      </w:r>
      <w:r w:rsidR="00212079">
        <w:rPr>
          <w:rFonts w:ascii="Arial" w:eastAsiaTheme="minorHAnsi" w:hAnsi="Arial" w:cs="Arial"/>
          <w:b/>
          <w:iCs/>
          <w:szCs w:val="24"/>
        </w:rPr>
        <w:t xml:space="preserve"> los</w:t>
      </w:r>
      <w:r w:rsidRPr="00902139">
        <w:rPr>
          <w:rFonts w:ascii="Arial" w:eastAsiaTheme="minorHAnsi" w:hAnsi="Arial" w:cs="Arial"/>
          <w:b/>
          <w:iCs/>
          <w:szCs w:val="24"/>
        </w:rPr>
        <w:t xml:space="preserve"> interrogante</w:t>
      </w:r>
      <w:r w:rsidR="00212079">
        <w:rPr>
          <w:rFonts w:ascii="Arial" w:eastAsiaTheme="minorHAnsi" w:hAnsi="Arial" w:cs="Arial"/>
          <w:b/>
          <w:iCs/>
          <w:szCs w:val="24"/>
        </w:rPr>
        <w:t>s</w:t>
      </w:r>
      <w:r w:rsidRPr="00902139">
        <w:rPr>
          <w:rFonts w:ascii="Arial" w:eastAsiaTheme="minorHAnsi" w:hAnsi="Arial" w:cs="Arial"/>
          <w:b/>
          <w:iCs/>
          <w:szCs w:val="24"/>
        </w:rPr>
        <w:t xml:space="preserve"> planteado</w:t>
      </w:r>
      <w:r w:rsidR="00212079">
        <w:rPr>
          <w:rFonts w:ascii="Arial" w:eastAsiaTheme="minorHAnsi" w:hAnsi="Arial" w:cs="Arial"/>
          <w:b/>
          <w:iCs/>
          <w:szCs w:val="24"/>
        </w:rPr>
        <w:t>s</w:t>
      </w:r>
    </w:p>
    <w:p w:rsidR="00902139" w:rsidRPr="00902139" w:rsidRDefault="00902139" w:rsidP="00902139">
      <w:pPr>
        <w:spacing w:line="276" w:lineRule="auto"/>
        <w:contextualSpacing/>
        <w:jc w:val="both"/>
        <w:rPr>
          <w:rFonts w:ascii="Arial" w:eastAsiaTheme="minorHAnsi" w:hAnsi="Arial" w:cs="Arial"/>
          <w:b/>
          <w:iCs/>
          <w:szCs w:val="24"/>
        </w:rPr>
      </w:pPr>
    </w:p>
    <w:p w:rsidR="00902139" w:rsidRPr="00902139" w:rsidRDefault="00902139" w:rsidP="00902139">
      <w:pPr>
        <w:spacing w:line="276" w:lineRule="auto"/>
        <w:contextualSpacing/>
        <w:jc w:val="both"/>
        <w:rPr>
          <w:rFonts w:ascii="Arial" w:eastAsiaTheme="minorHAnsi" w:hAnsi="Arial" w:cs="Arial"/>
          <w:iCs/>
          <w:szCs w:val="24"/>
        </w:rPr>
      </w:pPr>
      <w:r w:rsidRPr="00902139">
        <w:rPr>
          <w:rFonts w:ascii="Arial" w:eastAsiaTheme="minorHAnsi" w:hAnsi="Arial" w:cs="Arial"/>
          <w:iCs/>
          <w:szCs w:val="24"/>
        </w:rPr>
        <w:t>Con el propósito de dar respuesta a</w:t>
      </w:r>
      <w:r w:rsidR="00212079">
        <w:rPr>
          <w:rFonts w:ascii="Arial" w:eastAsiaTheme="minorHAnsi" w:hAnsi="Arial" w:cs="Arial"/>
          <w:iCs/>
          <w:szCs w:val="24"/>
        </w:rPr>
        <w:t xml:space="preserve"> </w:t>
      </w:r>
      <w:r w:rsidR="007226A0">
        <w:rPr>
          <w:rFonts w:ascii="Arial" w:eastAsiaTheme="minorHAnsi" w:hAnsi="Arial" w:cs="Arial"/>
          <w:iCs/>
          <w:szCs w:val="24"/>
        </w:rPr>
        <w:t>l</w:t>
      </w:r>
      <w:r w:rsidR="00212079">
        <w:rPr>
          <w:rFonts w:ascii="Arial" w:eastAsiaTheme="minorHAnsi" w:hAnsi="Arial" w:cs="Arial"/>
          <w:iCs/>
          <w:szCs w:val="24"/>
        </w:rPr>
        <w:t>os</w:t>
      </w:r>
      <w:r w:rsidRPr="00902139">
        <w:rPr>
          <w:rFonts w:ascii="Arial" w:eastAsiaTheme="minorHAnsi" w:hAnsi="Arial" w:cs="Arial"/>
          <w:iCs/>
          <w:szCs w:val="24"/>
        </w:rPr>
        <w:t xml:space="preserve"> anterior</w:t>
      </w:r>
      <w:r w:rsidR="00212079">
        <w:rPr>
          <w:rFonts w:ascii="Arial" w:eastAsiaTheme="minorHAnsi" w:hAnsi="Arial" w:cs="Arial"/>
          <w:iCs/>
          <w:szCs w:val="24"/>
        </w:rPr>
        <w:t>es</w:t>
      </w:r>
      <w:r w:rsidRPr="00902139">
        <w:rPr>
          <w:rFonts w:ascii="Arial" w:eastAsiaTheme="minorHAnsi" w:hAnsi="Arial" w:cs="Arial"/>
          <w:iCs/>
          <w:szCs w:val="24"/>
        </w:rPr>
        <w:t xml:space="preserve"> interrogante</w:t>
      </w:r>
      <w:r w:rsidR="00212079">
        <w:rPr>
          <w:rFonts w:ascii="Arial" w:eastAsiaTheme="minorHAnsi" w:hAnsi="Arial" w:cs="Arial"/>
          <w:iCs/>
          <w:szCs w:val="24"/>
        </w:rPr>
        <w:t>s</w:t>
      </w:r>
      <w:r w:rsidRPr="00902139">
        <w:rPr>
          <w:rFonts w:ascii="Arial" w:eastAsiaTheme="minorHAnsi" w:hAnsi="Arial" w:cs="Arial"/>
          <w:iCs/>
          <w:szCs w:val="24"/>
        </w:rPr>
        <w:t xml:space="preserve">, se considera necesario precisar sobre lo siguiente: </w:t>
      </w:r>
    </w:p>
    <w:p w:rsidR="00902139" w:rsidRPr="00902139" w:rsidRDefault="00902139" w:rsidP="00902139">
      <w:pPr>
        <w:suppressAutoHyphens/>
        <w:overflowPunct w:val="0"/>
        <w:autoSpaceDE w:val="0"/>
        <w:autoSpaceDN w:val="0"/>
        <w:adjustRightInd w:val="0"/>
        <w:spacing w:line="276" w:lineRule="auto"/>
        <w:jc w:val="both"/>
        <w:textAlignment w:val="baseline"/>
        <w:rPr>
          <w:rFonts w:ascii="Arial" w:hAnsi="Arial" w:cs="Arial"/>
          <w:b/>
          <w:szCs w:val="24"/>
        </w:rPr>
      </w:pPr>
    </w:p>
    <w:p w:rsidR="002E0227" w:rsidRDefault="002E0227" w:rsidP="00902139">
      <w:pPr>
        <w:suppressAutoHyphens/>
        <w:spacing w:line="276" w:lineRule="auto"/>
        <w:jc w:val="both"/>
        <w:rPr>
          <w:rFonts w:ascii="Arial" w:hAnsi="Arial" w:cs="Arial"/>
          <w:b/>
          <w:szCs w:val="24"/>
        </w:rPr>
      </w:pPr>
    </w:p>
    <w:p w:rsidR="00212079" w:rsidRDefault="00902139" w:rsidP="00902139">
      <w:pPr>
        <w:suppressAutoHyphens/>
        <w:spacing w:line="276" w:lineRule="auto"/>
        <w:jc w:val="both"/>
        <w:rPr>
          <w:rFonts w:ascii="Arial" w:hAnsi="Arial" w:cs="Arial"/>
          <w:b/>
          <w:szCs w:val="24"/>
        </w:rPr>
      </w:pPr>
      <w:r w:rsidRPr="00902139">
        <w:rPr>
          <w:rFonts w:ascii="Arial" w:hAnsi="Arial" w:cs="Arial"/>
          <w:b/>
          <w:szCs w:val="24"/>
        </w:rPr>
        <w:t xml:space="preserve">2.1. </w:t>
      </w:r>
      <w:r w:rsidR="00212079">
        <w:rPr>
          <w:rFonts w:ascii="Arial" w:eastAsia="Arial Unicode MS" w:hAnsi="Arial" w:cs="Arial"/>
          <w:b/>
          <w:szCs w:val="24"/>
        </w:rPr>
        <w:t>Fundamento jurídico</w:t>
      </w:r>
    </w:p>
    <w:p w:rsidR="00212079" w:rsidRDefault="00212079" w:rsidP="00902139">
      <w:pPr>
        <w:suppressAutoHyphens/>
        <w:spacing w:line="276" w:lineRule="auto"/>
        <w:jc w:val="both"/>
        <w:rPr>
          <w:rFonts w:ascii="Arial" w:hAnsi="Arial" w:cs="Arial"/>
          <w:b/>
          <w:szCs w:val="24"/>
        </w:rPr>
      </w:pPr>
    </w:p>
    <w:p w:rsidR="00902139" w:rsidRPr="00902139" w:rsidRDefault="00902139" w:rsidP="00902139">
      <w:pPr>
        <w:suppressAutoHyphens/>
        <w:spacing w:line="276" w:lineRule="auto"/>
        <w:jc w:val="both"/>
        <w:rPr>
          <w:rFonts w:ascii="Arial" w:eastAsia="Arial Unicode MS" w:hAnsi="Arial" w:cs="Arial"/>
          <w:b/>
          <w:szCs w:val="24"/>
        </w:rPr>
      </w:pPr>
      <w:r w:rsidRPr="00902139">
        <w:rPr>
          <w:rFonts w:ascii="Arial" w:hAnsi="Arial" w:cs="Arial"/>
          <w:b/>
          <w:bCs/>
          <w:szCs w:val="24"/>
        </w:rPr>
        <w:t xml:space="preserve">De la </w:t>
      </w:r>
      <w:r w:rsidRPr="00902139">
        <w:rPr>
          <w:rFonts w:ascii="Arial" w:eastAsia="Arial Unicode MS" w:hAnsi="Arial" w:cs="Arial"/>
          <w:b/>
          <w:szCs w:val="24"/>
        </w:rPr>
        <w:t>solidaridad laboral del beneficiario de la obra - artículo 34 CST</w:t>
      </w:r>
    </w:p>
    <w:p w:rsidR="00BB3F58" w:rsidRPr="00902139" w:rsidRDefault="00BB3F58" w:rsidP="00902139">
      <w:pPr>
        <w:suppressAutoHyphens/>
        <w:spacing w:line="276" w:lineRule="auto"/>
        <w:jc w:val="both"/>
        <w:rPr>
          <w:rFonts w:ascii="Arial" w:eastAsia="Arial Unicode MS" w:hAnsi="Arial" w:cs="Arial"/>
          <w:b/>
          <w:szCs w:val="24"/>
        </w:rPr>
      </w:pPr>
    </w:p>
    <w:p w:rsidR="00902139" w:rsidRPr="00902139" w:rsidRDefault="00902139" w:rsidP="00902139">
      <w:pPr>
        <w:suppressAutoHyphens/>
        <w:spacing w:line="276" w:lineRule="auto"/>
        <w:jc w:val="both"/>
        <w:rPr>
          <w:rFonts w:ascii="Arial" w:hAnsi="Arial"/>
          <w:szCs w:val="24"/>
        </w:rPr>
      </w:pPr>
      <w:r w:rsidRPr="00902139">
        <w:rPr>
          <w:rFonts w:ascii="Arial" w:hAnsi="Arial"/>
          <w:szCs w:val="24"/>
        </w:rPr>
        <w:t xml:space="preserve">Para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w:t>
      </w:r>
      <w:r w:rsidR="005D19C0">
        <w:rPr>
          <w:rFonts w:ascii="Arial" w:hAnsi="Arial"/>
          <w:szCs w:val="24"/>
        </w:rPr>
        <w:t xml:space="preserve">las </w:t>
      </w:r>
      <w:r w:rsidRPr="00902139">
        <w:rPr>
          <w:rFonts w:ascii="Arial" w:hAnsi="Arial"/>
          <w:szCs w:val="24"/>
        </w:rPr>
        <w:t xml:space="preserve">actividades normales de la empresa o negocio del beneficiario de la obra o servicio; en otras palabras, </w:t>
      </w:r>
      <w:r w:rsidRPr="00902139">
        <w:rPr>
          <w:rFonts w:ascii="Arial" w:hAnsi="Arial" w:cs="Arial"/>
          <w:szCs w:val="24"/>
        </w:rPr>
        <w:t xml:space="preserve">que la labor del contratista no sea extraña </w:t>
      </w:r>
      <w:r w:rsidR="005D19C0">
        <w:rPr>
          <w:rFonts w:ascii="Arial" w:hAnsi="Arial" w:cs="Arial"/>
          <w:szCs w:val="24"/>
        </w:rPr>
        <w:t>o</w:t>
      </w:r>
      <w:r w:rsidRPr="00902139">
        <w:rPr>
          <w:rFonts w:ascii="Arial" w:hAnsi="Arial" w:cs="Arial"/>
          <w:szCs w:val="24"/>
        </w:rPr>
        <w:t xml:space="preserve"> ajena a la ejecutada normalmente por el contratante</w:t>
      </w:r>
      <w:r w:rsidRPr="00902139">
        <w:rPr>
          <w:rFonts w:ascii="Arial" w:hAnsi="Arial" w:cs="Arial"/>
          <w:szCs w:val="24"/>
          <w:vertAlign w:val="superscript"/>
        </w:rPr>
        <w:footnoteReference w:id="3"/>
      </w:r>
      <w:r w:rsidRPr="00902139">
        <w:rPr>
          <w:rFonts w:ascii="Arial" w:hAnsi="Arial" w:cs="Arial"/>
          <w:szCs w:val="24"/>
        </w:rPr>
        <w:t xml:space="preserve">. </w:t>
      </w:r>
      <w:r w:rsidRPr="00902139">
        <w:rPr>
          <w:rFonts w:ascii="Arial" w:hAnsi="Arial"/>
          <w:szCs w:val="24"/>
        </w:rPr>
        <w:t xml:space="preserve">(iii) Que exista contrato de trabajo entre el </w:t>
      </w:r>
      <w:r w:rsidR="001A55F9">
        <w:rPr>
          <w:rFonts w:ascii="Arial" w:hAnsi="Arial"/>
          <w:szCs w:val="24"/>
        </w:rPr>
        <w:t xml:space="preserve">contratista y </w:t>
      </w:r>
      <w:r w:rsidR="005D19C0">
        <w:rPr>
          <w:rFonts w:ascii="Arial" w:hAnsi="Arial"/>
          <w:szCs w:val="24"/>
        </w:rPr>
        <w:t>demandante</w:t>
      </w:r>
      <w:r w:rsidRPr="00902139">
        <w:rPr>
          <w:rFonts w:ascii="Arial" w:hAnsi="Arial"/>
          <w:szCs w:val="24"/>
        </w:rPr>
        <w:t xml:space="preserve">; (iv) Que el contratista </w:t>
      </w:r>
      <w:r w:rsidR="001A55F9">
        <w:rPr>
          <w:rFonts w:ascii="Arial" w:hAnsi="Arial"/>
          <w:szCs w:val="24"/>
        </w:rPr>
        <w:t>no cancele</w:t>
      </w:r>
      <w:r w:rsidRPr="00902139">
        <w:rPr>
          <w:rFonts w:ascii="Arial" w:hAnsi="Arial"/>
          <w:szCs w:val="24"/>
        </w:rPr>
        <w:t xml:space="preserve"> las obligaciones de carácter laboral que tiene respecto de sus colaboradores</w:t>
      </w:r>
      <w:r w:rsidRPr="00902139">
        <w:rPr>
          <w:rFonts w:ascii="Arial" w:hAnsi="Arial"/>
          <w:szCs w:val="24"/>
          <w:vertAlign w:val="superscript"/>
        </w:rPr>
        <w:footnoteReference w:id="4"/>
      </w:r>
      <w:r w:rsidRPr="00902139">
        <w:rPr>
          <w:rFonts w:ascii="Arial" w:hAnsi="Arial"/>
          <w:szCs w:val="24"/>
        </w:rPr>
        <w:t>.</w:t>
      </w:r>
    </w:p>
    <w:p w:rsidR="00902139" w:rsidRPr="00902139" w:rsidRDefault="00902139" w:rsidP="00902139">
      <w:pPr>
        <w:suppressAutoHyphens/>
        <w:spacing w:line="276" w:lineRule="auto"/>
        <w:jc w:val="both"/>
        <w:rPr>
          <w:rFonts w:ascii="Arial" w:hAnsi="Arial"/>
          <w:szCs w:val="24"/>
        </w:rPr>
      </w:pPr>
    </w:p>
    <w:p w:rsidR="00902139" w:rsidRPr="00902139" w:rsidRDefault="00902139" w:rsidP="00902139">
      <w:pPr>
        <w:spacing w:line="276" w:lineRule="auto"/>
        <w:ind w:right="567"/>
        <w:jc w:val="both"/>
        <w:rPr>
          <w:rFonts w:ascii="Arial" w:hAnsi="Arial"/>
          <w:szCs w:val="24"/>
        </w:rPr>
      </w:pPr>
      <w:r w:rsidRPr="00902139">
        <w:rPr>
          <w:rFonts w:ascii="Arial" w:hAnsi="Arial"/>
          <w:szCs w:val="24"/>
        </w:rPr>
        <w:t>Ahora bien, debe tenerse claro que esta figura no puede asemejarse con la vinculación laboral, pues esta última es con el contratista independiente y el obligado solidario actúa como avalista para el pago de las acreencias, de quien además el trabajador puede reclamar el pago to</w:t>
      </w:r>
      <w:r w:rsidR="001A55F9">
        <w:rPr>
          <w:rFonts w:ascii="Arial" w:hAnsi="Arial"/>
          <w:szCs w:val="24"/>
        </w:rPr>
        <w:t>tal de la obligación deprecada.</w:t>
      </w:r>
    </w:p>
    <w:p w:rsidR="00902139" w:rsidRPr="00902139" w:rsidRDefault="00902139" w:rsidP="00902139">
      <w:pPr>
        <w:tabs>
          <w:tab w:val="left" w:pos="1440"/>
        </w:tabs>
        <w:spacing w:line="276" w:lineRule="auto"/>
        <w:ind w:right="335"/>
        <w:jc w:val="both"/>
        <w:rPr>
          <w:rFonts w:ascii="Arial" w:hAnsi="Arial" w:cs="Arial"/>
          <w:b/>
          <w:bCs/>
          <w:szCs w:val="24"/>
        </w:rPr>
      </w:pPr>
    </w:p>
    <w:p w:rsidR="002E0227" w:rsidRDefault="002E0227" w:rsidP="00902139">
      <w:pPr>
        <w:autoSpaceDE w:val="0"/>
        <w:autoSpaceDN w:val="0"/>
        <w:adjustRightInd w:val="0"/>
        <w:spacing w:line="276" w:lineRule="auto"/>
        <w:jc w:val="both"/>
        <w:rPr>
          <w:rFonts w:ascii="Arial" w:hAnsi="Arial" w:cs="Arial"/>
          <w:b/>
          <w:color w:val="000000"/>
          <w:szCs w:val="24"/>
          <w:shd w:val="clear" w:color="auto" w:fill="FFFFFF"/>
        </w:rPr>
      </w:pPr>
    </w:p>
    <w:p w:rsidR="00902139" w:rsidRPr="00902139" w:rsidRDefault="001A55F9" w:rsidP="00902139">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2.2. Fundamento fáctico</w:t>
      </w:r>
    </w:p>
    <w:p w:rsidR="00902139" w:rsidRDefault="00902139" w:rsidP="00902139">
      <w:pPr>
        <w:autoSpaceDE w:val="0"/>
        <w:autoSpaceDN w:val="0"/>
        <w:adjustRightInd w:val="0"/>
        <w:spacing w:line="276" w:lineRule="auto"/>
        <w:jc w:val="both"/>
        <w:rPr>
          <w:rFonts w:ascii="Arial" w:hAnsi="Arial" w:cs="Arial"/>
          <w:b/>
          <w:color w:val="000000"/>
          <w:szCs w:val="24"/>
          <w:shd w:val="clear" w:color="auto" w:fill="FFFFFF"/>
        </w:rPr>
      </w:pPr>
    </w:p>
    <w:p w:rsidR="001A55F9" w:rsidRDefault="001A55F9" w:rsidP="00902139">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2.2.1. De la solidaridad</w:t>
      </w:r>
    </w:p>
    <w:p w:rsidR="001A55F9" w:rsidRPr="00902139" w:rsidRDefault="001A55F9" w:rsidP="00902139">
      <w:pPr>
        <w:autoSpaceDE w:val="0"/>
        <w:autoSpaceDN w:val="0"/>
        <w:adjustRightInd w:val="0"/>
        <w:spacing w:line="276" w:lineRule="auto"/>
        <w:jc w:val="both"/>
        <w:rPr>
          <w:rFonts w:ascii="Arial" w:hAnsi="Arial" w:cs="Arial"/>
          <w:b/>
          <w:color w:val="000000"/>
          <w:szCs w:val="24"/>
          <w:shd w:val="clear" w:color="auto" w:fill="FFFFFF"/>
        </w:rPr>
      </w:pP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color w:val="000000"/>
          <w:szCs w:val="24"/>
          <w:shd w:val="clear" w:color="auto" w:fill="FFFFFF"/>
        </w:rPr>
        <w:t xml:space="preserve">De entrada, hay que acotar </w:t>
      </w:r>
      <w:r w:rsidRPr="00902139">
        <w:rPr>
          <w:rFonts w:ascii="Arial" w:hAnsi="Arial" w:cs="Arial"/>
          <w:szCs w:val="24"/>
        </w:rPr>
        <w:t>que no hay discusión o por lo menos no fue objeto de apelación</w:t>
      </w:r>
      <w:r w:rsidR="004A5E25">
        <w:rPr>
          <w:rFonts w:ascii="Arial" w:hAnsi="Arial" w:cs="Arial"/>
          <w:szCs w:val="24"/>
        </w:rPr>
        <w:t>,</w:t>
      </w:r>
      <w:r w:rsidRPr="00902139">
        <w:rPr>
          <w:rFonts w:ascii="Arial" w:hAnsi="Arial" w:cs="Arial"/>
          <w:szCs w:val="24"/>
        </w:rPr>
        <w:t xml:space="preserve"> que</w:t>
      </w:r>
      <w:r w:rsidR="00572A66">
        <w:rPr>
          <w:rFonts w:ascii="Arial" w:hAnsi="Arial" w:cs="Arial"/>
          <w:szCs w:val="24"/>
        </w:rPr>
        <w:t xml:space="preserve"> entre </w:t>
      </w:r>
      <w:r w:rsidR="00E15EE4">
        <w:rPr>
          <w:rFonts w:ascii="Arial" w:hAnsi="Arial" w:cs="Arial"/>
          <w:szCs w:val="24"/>
        </w:rPr>
        <w:t>l</w:t>
      </w:r>
      <w:r w:rsidR="00572A66">
        <w:rPr>
          <w:rFonts w:ascii="Arial" w:hAnsi="Arial" w:cs="Arial"/>
          <w:szCs w:val="24"/>
        </w:rPr>
        <w:t>a</w:t>
      </w:r>
      <w:r w:rsidRPr="00902139">
        <w:rPr>
          <w:rFonts w:ascii="Arial" w:hAnsi="Arial" w:cs="Arial"/>
          <w:szCs w:val="24"/>
        </w:rPr>
        <w:t xml:space="preserve"> señor</w:t>
      </w:r>
      <w:r w:rsidR="00572A66">
        <w:rPr>
          <w:rFonts w:ascii="Arial" w:hAnsi="Arial" w:cs="Arial"/>
          <w:szCs w:val="24"/>
        </w:rPr>
        <w:t>a</w:t>
      </w:r>
      <w:r w:rsidRPr="00902139">
        <w:rPr>
          <w:rFonts w:ascii="Arial" w:hAnsi="Arial" w:cs="Arial"/>
          <w:szCs w:val="24"/>
        </w:rPr>
        <w:t xml:space="preserve"> </w:t>
      </w:r>
      <w:r w:rsidR="00572A66">
        <w:rPr>
          <w:rFonts w:ascii="Arial" w:hAnsi="Arial" w:cs="Arial"/>
          <w:szCs w:val="24"/>
        </w:rPr>
        <w:t>Natalia Villegas Álvarez</w:t>
      </w:r>
      <w:r w:rsidRPr="00902139">
        <w:rPr>
          <w:rFonts w:ascii="Arial" w:hAnsi="Arial" w:cs="Arial"/>
          <w:szCs w:val="24"/>
        </w:rPr>
        <w:t xml:space="preserve"> y </w:t>
      </w:r>
      <w:r w:rsidR="005D19C0">
        <w:rPr>
          <w:rFonts w:ascii="Arial" w:hAnsi="Arial" w:cs="Arial"/>
          <w:szCs w:val="24"/>
        </w:rPr>
        <w:t xml:space="preserve">el </w:t>
      </w:r>
      <w:r w:rsidRPr="00902139">
        <w:rPr>
          <w:rFonts w:ascii="Arial" w:hAnsi="Arial" w:cs="Arial"/>
          <w:szCs w:val="24"/>
        </w:rPr>
        <w:t xml:space="preserve">Policlínico </w:t>
      </w:r>
      <w:proofErr w:type="spellStart"/>
      <w:r w:rsidRPr="00902139">
        <w:rPr>
          <w:rFonts w:ascii="Arial" w:hAnsi="Arial" w:cs="Arial"/>
          <w:szCs w:val="24"/>
        </w:rPr>
        <w:t>Ejesalud</w:t>
      </w:r>
      <w:proofErr w:type="spellEnd"/>
      <w:r w:rsidRPr="00902139">
        <w:rPr>
          <w:rFonts w:ascii="Arial" w:hAnsi="Arial" w:cs="Arial"/>
          <w:szCs w:val="24"/>
        </w:rPr>
        <w:t xml:space="preserve"> </w:t>
      </w:r>
      <w:proofErr w:type="spellStart"/>
      <w:r w:rsidRPr="00902139">
        <w:rPr>
          <w:rFonts w:ascii="Arial" w:hAnsi="Arial" w:cs="Arial"/>
          <w:szCs w:val="24"/>
        </w:rPr>
        <w:lastRenderedPageBreak/>
        <w:t>SAS</w:t>
      </w:r>
      <w:proofErr w:type="spellEnd"/>
      <w:r w:rsidRPr="00902139">
        <w:rPr>
          <w:rFonts w:ascii="Arial" w:hAnsi="Arial" w:cs="Arial"/>
          <w:szCs w:val="24"/>
        </w:rPr>
        <w:t xml:space="preserve"> se celebró un contrato de trabajo para ejecutar la actividad de </w:t>
      </w:r>
      <w:r w:rsidR="00572A66">
        <w:rPr>
          <w:rFonts w:ascii="Arial" w:hAnsi="Arial" w:cs="Arial"/>
          <w:szCs w:val="24"/>
        </w:rPr>
        <w:t>enfermera jefe</w:t>
      </w:r>
      <w:r w:rsidR="0014571E">
        <w:rPr>
          <w:rFonts w:ascii="Arial" w:hAnsi="Arial" w:cs="Arial"/>
          <w:szCs w:val="24"/>
        </w:rPr>
        <w:t xml:space="preserve"> en la ciudad de Pereira</w:t>
      </w:r>
      <w:r w:rsidR="00931B40">
        <w:rPr>
          <w:rFonts w:ascii="Arial" w:hAnsi="Arial" w:cs="Arial"/>
          <w:szCs w:val="24"/>
        </w:rPr>
        <w:t>,</w:t>
      </w:r>
      <w:r w:rsidR="0014571E">
        <w:rPr>
          <w:rFonts w:ascii="Arial" w:hAnsi="Arial" w:cs="Arial"/>
          <w:szCs w:val="24"/>
        </w:rPr>
        <w:t xml:space="preserve"> según certificaciones que obran a folios 17 y 23,</w:t>
      </w:r>
      <w:r w:rsidR="001A55F9">
        <w:rPr>
          <w:rFonts w:ascii="Arial" w:hAnsi="Arial" w:cs="Arial"/>
          <w:szCs w:val="24"/>
        </w:rPr>
        <w:t xml:space="preserve"> quien a</w:t>
      </w:r>
      <w:r w:rsidR="005D19C0">
        <w:rPr>
          <w:rFonts w:ascii="Arial" w:hAnsi="Arial" w:cs="Arial"/>
          <w:szCs w:val="24"/>
        </w:rPr>
        <w:t>firmó que a</w:t>
      </w:r>
      <w:r w:rsidR="001A55F9">
        <w:rPr>
          <w:rFonts w:ascii="Arial" w:hAnsi="Arial" w:cs="Arial"/>
          <w:szCs w:val="24"/>
        </w:rPr>
        <w:t xml:space="preserve">l terminar </w:t>
      </w:r>
      <w:r w:rsidR="00F335E0">
        <w:rPr>
          <w:rFonts w:ascii="Arial" w:hAnsi="Arial" w:cs="Arial"/>
          <w:szCs w:val="24"/>
        </w:rPr>
        <w:t>el</w:t>
      </w:r>
      <w:r w:rsidR="001A55F9">
        <w:rPr>
          <w:rFonts w:ascii="Arial" w:hAnsi="Arial" w:cs="Arial"/>
          <w:szCs w:val="24"/>
        </w:rPr>
        <w:t xml:space="preserve"> contrato se le quedaron adeudado prestaciones sociales y vacaciones</w:t>
      </w:r>
      <w:r w:rsidR="00F335E0">
        <w:rPr>
          <w:rFonts w:ascii="Arial" w:hAnsi="Arial" w:cs="Arial"/>
          <w:szCs w:val="24"/>
        </w:rPr>
        <w:t>;</w:t>
      </w:r>
      <w:r w:rsidR="001A55F9">
        <w:rPr>
          <w:rFonts w:ascii="Arial" w:hAnsi="Arial" w:cs="Arial"/>
          <w:szCs w:val="24"/>
        </w:rPr>
        <w:t xml:space="preserve"> </w:t>
      </w:r>
      <w:r w:rsidRPr="00902139">
        <w:rPr>
          <w:rFonts w:ascii="Arial" w:hAnsi="Arial" w:cs="Arial"/>
          <w:szCs w:val="24"/>
        </w:rPr>
        <w:t>igual</w:t>
      </w:r>
      <w:r w:rsidR="00F335E0">
        <w:rPr>
          <w:rFonts w:ascii="Arial" w:hAnsi="Arial" w:cs="Arial"/>
          <w:szCs w:val="24"/>
        </w:rPr>
        <w:t>mente,</w:t>
      </w:r>
      <w:r w:rsidRPr="00902139">
        <w:rPr>
          <w:rFonts w:ascii="Arial" w:hAnsi="Arial" w:cs="Arial"/>
          <w:szCs w:val="24"/>
        </w:rPr>
        <w:t xml:space="preserve"> que entre la empresa Policlínico </w:t>
      </w:r>
      <w:proofErr w:type="spellStart"/>
      <w:r w:rsidRPr="00902139">
        <w:rPr>
          <w:rFonts w:ascii="Arial" w:hAnsi="Arial" w:cs="Arial"/>
          <w:szCs w:val="24"/>
        </w:rPr>
        <w:t>Ejesalud</w:t>
      </w:r>
      <w:proofErr w:type="spellEnd"/>
      <w:r w:rsidRPr="00902139">
        <w:rPr>
          <w:rFonts w:ascii="Arial" w:hAnsi="Arial" w:cs="Arial"/>
          <w:szCs w:val="24"/>
        </w:rPr>
        <w:t xml:space="preserve"> </w:t>
      </w:r>
      <w:proofErr w:type="spellStart"/>
      <w:r w:rsidRPr="00902139">
        <w:rPr>
          <w:rFonts w:ascii="Arial" w:hAnsi="Arial" w:cs="Arial"/>
          <w:szCs w:val="24"/>
        </w:rPr>
        <w:t>SAS</w:t>
      </w:r>
      <w:proofErr w:type="spellEnd"/>
      <w:r w:rsidRPr="00902139">
        <w:rPr>
          <w:rFonts w:ascii="Arial" w:hAnsi="Arial" w:cs="Arial"/>
          <w:szCs w:val="24"/>
        </w:rPr>
        <w:t xml:space="preserve"> y la Nueva Empresa Promotora de Salud SA se ejecutó un contrato de prestación de servicios</w:t>
      </w:r>
      <w:r w:rsidR="004A5E25">
        <w:rPr>
          <w:rFonts w:ascii="Arial" w:hAnsi="Arial" w:cs="Arial"/>
          <w:szCs w:val="24"/>
        </w:rPr>
        <w:t>,</w:t>
      </w:r>
      <w:r w:rsidRPr="00902139">
        <w:rPr>
          <w:rFonts w:ascii="Arial" w:hAnsi="Arial" w:cs="Arial"/>
          <w:szCs w:val="24"/>
        </w:rPr>
        <w:t xml:space="preserve"> para que la primera atendiera los usuarios de la última</w:t>
      </w:r>
      <w:r w:rsidR="0014571E">
        <w:rPr>
          <w:rFonts w:ascii="Arial" w:hAnsi="Arial" w:cs="Arial"/>
          <w:szCs w:val="24"/>
        </w:rPr>
        <w:t xml:space="preserve"> (fls. 24 a 38)</w:t>
      </w:r>
      <w:r w:rsidRPr="00902139">
        <w:rPr>
          <w:rFonts w:ascii="Arial" w:hAnsi="Arial" w:cs="Arial"/>
          <w:szCs w:val="24"/>
        </w:rPr>
        <w:t xml:space="preserve">. </w:t>
      </w:r>
    </w:p>
    <w:p w:rsidR="00BB3F58" w:rsidRPr="00902139" w:rsidRDefault="00BB3F58" w:rsidP="00902139">
      <w:pPr>
        <w:autoSpaceDE w:val="0"/>
        <w:autoSpaceDN w:val="0"/>
        <w:adjustRightInd w:val="0"/>
        <w:spacing w:line="276" w:lineRule="auto"/>
        <w:jc w:val="both"/>
        <w:rPr>
          <w:rFonts w:ascii="Arial" w:hAnsi="Arial" w:cs="Arial"/>
          <w:szCs w:val="24"/>
        </w:rPr>
      </w:pP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szCs w:val="24"/>
        </w:rPr>
        <w:t xml:space="preserve">De esta forma se tienen acreditados tres (3) de los cuatro (4) requisitos señalados líneas atrás. A partir de esta afirmación, la Sala debe remitirse a las pruebas allegadas al proceso, con el fin de establecer si la salud, </w:t>
      </w:r>
      <w:r w:rsidR="001A55F9">
        <w:rPr>
          <w:rFonts w:ascii="Arial" w:hAnsi="Arial" w:cs="Arial"/>
          <w:szCs w:val="24"/>
        </w:rPr>
        <w:t xml:space="preserve">la función desarrollada por la demandante, </w:t>
      </w:r>
      <w:r w:rsidRPr="00902139">
        <w:rPr>
          <w:rFonts w:ascii="Arial" w:hAnsi="Arial" w:cs="Arial"/>
          <w:szCs w:val="24"/>
        </w:rPr>
        <w:t xml:space="preserve">es una labor perteneciente a las actividades normales de la Nueva EPS SA –; en otras palabras, si </w:t>
      </w:r>
      <w:r w:rsidR="00F335E0">
        <w:rPr>
          <w:rFonts w:ascii="Arial" w:hAnsi="Arial" w:cs="Arial"/>
          <w:szCs w:val="24"/>
        </w:rPr>
        <w:t>gurda relación con ellas</w:t>
      </w:r>
      <w:r w:rsidRPr="00902139">
        <w:rPr>
          <w:rFonts w:ascii="Arial" w:hAnsi="Arial" w:cs="Arial"/>
          <w:szCs w:val="24"/>
        </w:rPr>
        <w:t>. Veamos:</w:t>
      </w:r>
    </w:p>
    <w:p w:rsidR="00BB3F58" w:rsidRPr="00902139" w:rsidRDefault="00BB3F58" w:rsidP="00902139">
      <w:pPr>
        <w:spacing w:line="276" w:lineRule="auto"/>
        <w:jc w:val="both"/>
        <w:rPr>
          <w:rFonts w:ascii="Arial" w:hAnsi="Arial" w:cs="Arial"/>
          <w:szCs w:val="24"/>
        </w:rPr>
      </w:pPr>
    </w:p>
    <w:p w:rsidR="00F335E0" w:rsidRDefault="001A55F9" w:rsidP="00902139">
      <w:pPr>
        <w:autoSpaceDE w:val="0"/>
        <w:autoSpaceDN w:val="0"/>
        <w:adjustRightInd w:val="0"/>
        <w:spacing w:line="276" w:lineRule="auto"/>
        <w:jc w:val="both"/>
        <w:rPr>
          <w:rFonts w:ascii="Arial" w:hAnsi="Arial" w:cs="Arial"/>
          <w:szCs w:val="24"/>
        </w:rPr>
      </w:pPr>
      <w:r>
        <w:rPr>
          <w:rFonts w:ascii="Arial" w:hAnsi="Arial" w:cs="Arial"/>
          <w:szCs w:val="24"/>
        </w:rPr>
        <w:t>Bien</w:t>
      </w:r>
      <w:r w:rsidR="00F335E0">
        <w:rPr>
          <w:rFonts w:ascii="Arial" w:hAnsi="Arial" w:cs="Arial"/>
          <w:szCs w:val="24"/>
        </w:rPr>
        <w:t>. L</w:t>
      </w:r>
      <w:r w:rsidR="00902139" w:rsidRPr="00902139">
        <w:rPr>
          <w:rFonts w:ascii="Arial" w:hAnsi="Arial" w:cs="Arial"/>
          <w:szCs w:val="24"/>
        </w:rPr>
        <w:t xml:space="preserve">a prueba documental </w:t>
      </w:r>
      <w:r>
        <w:rPr>
          <w:rFonts w:ascii="Arial" w:hAnsi="Arial" w:cs="Arial"/>
          <w:szCs w:val="24"/>
        </w:rPr>
        <w:t>da cuenta que a la demandante se la contrató como enfermera jefe , cargo que según lo establecido en la Ley 266 de 1996 que reglamenta la profesión de enfermería, le implica encargarse de promover la salud, prevenir la enfermedad e intervenir en el tratamiento, rehabilitac</w:t>
      </w:r>
      <w:r w:rsidR="00BD7843">
        <w:rPr>
          <w:rFonts w:ascii="Arial" w:hAnsi="Arial" w:cs="Arial"/>
          <w:szCs w:val="24"/>
        </w:rPr>
        <w:t>ión y recuperación de la salud.</w:t>
      </w:r>
    </w:p>
    <w:p w:rsidR="00F335E0" w:rsidRDefault="00F335E0" w:rsidP="00902139">
      <w:pPr>
        <w:autoSpaceDE w:val="0"/>
        <w:autoSpaceDN w:val="0"/>
        <w:adjustRightInd w:val="0"/>
        <w:spacing w:line="276" w:lineRule="auto"/>
        <w:jc w:val="both"/>
        <w:rPr>
          <w:rFonts w:ascii="Arial" w:hAnsi="Arial" w:cs="Arial"/>
          <w:szCs w:val="24"/>
        </w:rPr>
      </w:pPr>
    </w:p>
    <w:p w:rsidR="00902139" w:rsidRPr="00902139" w:rsidRDefault="00BD7843" w:rsidP="00902139">
      <w:pPr>
        <w:autoSpaceDE w:val="0"/>
        <w:autoSpaceDN w:val="0"/>
        <w:adjustRightInd w:val="0"/>
        <w:spacing w:line="276" w:lineRule="auto"/>
        <w:jc w:val="both"/>
        <w:rPr>
          <w:rFonts w:ascii="Arial" w:hAnsi="Arial" w:cs="Arial"/>
          <w:szCs w:val="24"/>
        </w:rPr>
      </w:pPr>
      <w:r>
        <w:rPr>
          <w:rFonts w:ascii="Arial" w:hAnsi="Arial" w:cs="Arial"/>
          <w:szCs w:val="24"/>
        </w:rPr>
        <w:t>De lo que se infiere</w:t>
      </w:r>
      <w:r w:rsidR="00F335E0">
        <w:rPr>
          <w:rFonts w:ascii="Arial" w:hAnsi="Arial" w:cs="Arial"/>
          <w:szCs w:val="24"/>
        </w:rPr>
        <w:t>,</w:t>
      </w:r>
      <w:r>
        <w:rPr>
          <w:rFonts w:ascii="Arial" w:hAnsi="Arial" w:cs="Arial"/>
          <w:szCs w:val="24"/>
        </w:rPr>
        <w:t xml:space="preserve"> que la actora con su cargo</w:t>
      </w:r>
      <w:r w:rsidR="001A55F9">
        <w:rPr>
          <w:rFonts w:ascii="Arial" w:hAnsi="Arial" w:cs="Arial"/>
          <w:szCs w:val="24"/>
        </w:rPr>
        <w:t xml:space="preserve"> </w:t>
      </w:r>
      <w:r w:rsidR="001A55F9" w:rsidRPr="00902139">
        <w:rPr>
          <w:rFonts w:ascii="Arial" w:hAnsi="Arial" w:cs="Arial"/>
          <w:szCs w:val="24"/>
        </w:rPr>
        <w:t>benefició a la Nueva EP</w:t>
      </w:r>
      <w:r w:rsidR="001A55F9">
        <w:rPr>
          <w:rFonts w:ascii="Arial" w:hAnsi="Arial" w:cs="Arial"/>
          <w:szCs w:val="24"/>
        </w:rPr>
        <w:t xml:space="preserve">S SA, </w:t>
      </w:r>
      <w:r w:rsidR="00F335E0">
        <w:rPr>
          <w:rFonts w:ascii="Arial" w:hAnsi="Arial" w:cs="Arial"/>
          <w:szCs w:val="24"/>
        </w:rPr>
        <w:t xml:space="preserve">al valerse </w:t>
      </w:r>
      <w:r w:rsidR="001A55F9">
        <w:rPr>
          <w:rFonts w:ascii="Arial" w:hAnsi="Arial" w:cs="Arial"/>
          <w:szCs w:val="24"/>
        </w:rPr>
        <w:t>de ella</w:t>
      </w:r>
      <w:r w:rsidR="001A55F9" w:rsidRPr="00902139">
        <w:rPr>
          <w:rFonts w:ascii="Arial" w:hAnsi="Arial" w:cs="Arial"/>
          <w:szCs w:val="24"/>
        </w:rPr>
        <w:t xml:space="preserve"> </w:t>
      </w:r>
      <w:r w:rsidR="00F335E0">
        <w:rPr>
          <w:rFonts w:ascii="Arial" w:hAnsi="Arial" w:cs="Arial"/>
          <w:szCs w:val="24"/>
        </w:rPr>
        <w:t xml:space="preserve">el Policlínico </w:t>
      </w:r>
      <w:r w:rsidR="001A55F9" w:rsidRPr="00902139">
        <w:rPr>
          <w:rFonts w:ascii="Arial" w:hAnsi="Arial" w:cs="Arial"/>
          <w:szCs w:val="24"/>
        </w:rPr>
        <w:t xml:space="preserve">para desplegar el objeto </w:t>
      </w:r>
      <w:r>
        <w:rPr>
          <w:rFonts w:ascii="Arial" w:hAnsi="Arial" w:cs="Arial"/>
          <w:szCs w:val="24"/>
        </w:rPr>
        <w:t xml:space="preserve">del contrato </w:t>
      </w:r>
      <w:r w:rsidR="00F335E0">
        <w:rPr>
          <w:rFonts w:ascii="Arial" w:hAnsi="Arial" w:cs="Arial"/>
          <w:szCs w:val="24"/>
        </w:rPr>
        <w:t xml:space="preserve">de prestación de servicios </w:t>
      </w:r>
      <w:r>
        <w:rPr>
          <w:rFonts w:ascii="Arial" w:hAnsi="Arial" w:cs="Arial"/>
          <w:szCs w:val="24"/>
        </w:rPr>
        <w:t>celebrado</w:t>
      </w:r>
      <w:r w:rsidR="00F335E0">
        <w:rPr>
          <w:rFonts w:ascii="Arial" w:hAnsi="Arial" w:cs="Arial"/>
          <w:szCs w:val="24"/>
        </w:rPr>
        <w:t>; lo que a su vez</w:t>
      </w:r>
      <w:r w:rsidR="001A55F9" w:rsidRPr="00902139">
        <w:rPr>
          <w:rFonts w:ascii="Arial" w:hAnsi="Arial" w:cs="Arial"/>
          <w:szCs w:val="24"/>
        </w:rPr>
        <w:t xml:space="preserve"> contribuyó</w:t>
      </w:r>
      <w:r w:rsidR="00F335E0">
        <w:rPr>
          <w:rFonts w:ascii="Arial" w:hAnsi="Arial" w:cs="Arial"/>
          <w:szCs w:val="24"/>
        </w:rPr>
        <w:t xml:space="preserve"> </w:t>
      </w:r>
      <w:r w:rsidR="001A55F9" w:rsidRPr="00902139">
        <w:rPr>
          <w:rFonts w:ascii="Arial" w:hAnsi="Arial" w:cs="Arial"/>
          <w:szCs w:val="24"/>
        </w:rPr>
        <w:t>al desarrollo de</w:t>
      </w:r>
      <w:r w:rsidR="00F335E0">
        <w:rPr>
          <w:rFonts w:ascii="Arial" w:hAnsi="Arial" w:cs="Arial"/>
          <w:szCs w:val="24"/>
        </w:rPr>
        <w:t>l</w:t>
      </w:r>
      <w:r w:rsidR="001A55F9" w:rsidRPr="00902139">
        <w:rPr>
          <w:rFonts w:ascii="Arial" w:hAnsi="Arial" w:cs="Arial"/>
          <w:szCs w:val="24"/>
        </w:rPr>
        <w:t xml:space="preserve"> objeto social</w:t>
      </w:r>
      <w:r w:rsidR="00F335E0">
        <w:rPr>
          <w:rFonts w:ascii="Arial" w:hAnsi="Arial" w:cs="Arial"/>
          <w:szCs w:val="24"/>
        </w:rPr>
        <w:t xml:space="preserve"> de la contratante</w:t>
      </w:r>
      <w:r w:rsidR="001A55F9" w:rsidRPr="00902139">
        <w:rPr>
          <w:rFonts w:ascii="Arial" w:hAnsi="Arial" w:cs="Arial"/>
          <w:szCs w:val="24"/>
        </w:rPr>
        <w:t xml:space="preserve">, como </w:t>
      </w:r>
      <w:r w:rsidR="00F335E0">
        <w:rPr>
          <w:rFonts w:ascii="Arial" w:hAnsi="Arial" w:cs="Arial"/>
          <w:szCs w:val="24"/>
        </w:rPr>
        <w:t>e</w:t>
      </w:r>
      <w:r w:rsidR="001A55F9" w:rsidRPr="00902139">
        <w:rPr>
          <w:rFonts w:ascii="Arial" w:hAnsi="Arial" w:cs="Arial"/>
          <w:szCs w:val="24"/>
        </w:rPr>
        <w:t xml:space="preserve">s </w:t>
      </w:r>
      <w:r w:rsidR="00F335E0">
        <w:rPr>
          <w:rFonts w:ascii="Arial" w:hAnsi="Arial" w:cs="Arial"/>
          <w:szCs w:val="24"/>
        </w:rPr>
        <w:t>e</w:t>
      </w:r>
      <w:r w:rsidR="001A55F9" w:rsidRPr="00902139">
        <w:rPr>
          <w:rFonts w:ascii="Arial" w:hAnsi="Arial" w:cs="Arial"/>
          <w:szCs w:val="24"/>
        </w:rPr>
        <w:t>l servicios de sal</w:t>
      </w:r>
      <w:r>
        <w:rPr>
          <w:rFonts w:ascii="Arial" w:hAnsi="Arial" w:cs="Arial"/>
          <w:szCs w:val="24"/>
        </w:rPr>
        <w:t>ud, en su modalidad administrar,</w:t>
      </w:r>
      <w:r w:rsidR="001A55F9">
        <w:rPr>
          <w:rFonts w:ascii="Arial" w:hAnsi="Arial" w:cs="Arial"/>
          <w:szCs w:val="24"/>
        </w:rPr>
        <w:t xml:space="preserve"> </w:t>
      </w:r>
      <w:r w:rsidR="00902139" w:rsidRPr="00902139">
        <w:rPr>
          <w:rFonts w:ascii="Arial" w:hAnsi="Arial" w:cs="Arial"/>
          <w:szCs w:val="24"/>
        </w:rPr>
        <w:t>entre los que se encuentra las de organizar y garantizar la prestación de los servicios de salud previstos en el plan obligatorio de salud, donde gestionará y coordinará la oferta de servicios de salud, directamente o a través de la contratación con instituciones prestadoras y con profesionales de la salud, tal cual como se extracta de</w:t>
      </w:r>
      <w:r w:rsidR="00F335E0">
        <w:rPr>
          <w:rFonts w:ascii="Arial" w:hAnsi="Arial" w:cs="Arial"/>
          <w:szCs w:val="24"/>
        </w:rPr>
        <w:t xml:space="preserve"> su</w:t>
      </w:r>
      <w:r w:rsidR="00902139" w:rsidRPr="00902139">
        <w:rPr>
          <w:rFonts w:ascii="Arial" w:hAnsi="Arial" w:cs="Arial"/>
          <w:szCs w:val="24"/>
        </w:rPr>
        <w:t xml:space="preserve"> certificado de existencia y representación (</w:t>
      </w:r>
      <w:proofErr w:type="spellStart"/>
      <w:r w:rsidR="00902139" w:rsidRPr="00902139">
        <w:rPr>
          <w:rFonts w:ascii="Arial" w:hAnsi="Arial" w:cs="Arial"/>
          <w:szCs w:val="24"/>
        </w:rPr>
        <w:t>fl</w:t>
      </w:r>
      <w:proofErr w:type="spellEnd"/>
      <w:r w:rsidR="00902139" w:rsidRPr="00902139">
        <w:rPr>
          <w:rFonts w:ascii="Arial" w:hAnsi="Arial" w:cs="Arial"/>
          <w:szCs w:val="24"/>
        </w:rPr>
        <w:t>.</w:t>
      </w:r>
      <w:r w:rsidR="00B358F3">
        <w:rPr>
          <w:rFonts w:ascii="Arial" w:hAnsi="Arial" w:cs="Arial"/>
          <w:szCs w:val="24"/>
        </w:rPr>
        <w:t xml:space="preserve"> 39 </w:t>
      </w:r>
      <w:proofErr w:type="spellStart"/>
      <w:r w:rsidR="00B358F3">
        <w:rPr>
          <w:rFonts w:ascii="Arial" w:hAnsi="Arial" w:cs="Arial"/>
          <w:szCs w:val="24"/>
        </w:rPr>
        <w:t>vto</w:t>
      </w:r>
      <w:proofErr w:type="spellEnd"/>
      <w:r w:rsidR="00902139" w:rsidRPr="00902139">
        <w:rPr>
          <w:rFonts w:ascii="Arial" w:hAnsi="Arial" w:cs="Arial"/>
          <w:szCs w:val="24"/>
        </w:rPr>
        <w:t>).</w:t>
      </w:r>
    </w:p>
    <w:p w:rsidR="00902139" w:rsidRPr="00902139" w:rsidRDefault="00902139" w:rsidP="00902139">
      <w:pPr>
        <w:autoSpaceDE w:val="0"/>
        <w:autoSpaceDN w:val="0"/>
        <w:adjustRightInd w:val="0"/>
        <w:spacing w:line="276" w:lineRule="auto"/>
        <w:jc w:val="both"/>
        <w:rPr>
          <w:rFonts w:ascii="Arial" w:hAnsi="Arial" w:cs="Arial"/>
          <w:szCs w:val="24"/>
        </w:rPr>
      </w:pPr>
    </w:p>
    <w:p w:rsidR="00F335E0" w:rsidRDefault="00902139" w:rsidP="00F335E0">
      <w:pPr>
        <w:autoSpaceDE w:val="0"/>
        <w:autoSpaceDN w:val="0"/>
        <w:adjustRightInd w:val="0"/>
        <w:spacing w:line="276" w:lineRule="auto"/>
        <w:jc w:val="both"/>
        <w:rPr>
          <w:rFonts w:ascii="Arial" w:hAnsi="Arial" w:cs="Arial"/>
          <w:szCs w:val="24"/>
        </w:rPr>
      </w:pPr>
      <w:r w:rsidRPr="00902139">
        <w:rPr>
          <w:rFonts w:ascii="Arial" w:hAnsi="Arial" w:cs="Arial"/>
          <w:szCs w:val="24"/>
        </w:rPr>
        <w:t xml:space="preserve">De </w:t>
      </w:r>
      <w:r w:rsidR="00F335E0">
        <w:rPr>
          <w:rFonts w:ascii="Arial" w:hAnsi="Arial" w:cs="Arial"/>
          <w:szCs w:val="24"/>
        </w:rPr>
        <w:t xml:space="preserve">otro lado, ha de resaltarse </w:t>
      </w:r>
      <w:r w:rsidRPr="00902139">
        <w:rPr>
          <w:rFonts w:ascii="Arial" w:hAnsi="Arial" w:cs="Arial"/>
          <w:szCs w:val="24"/>
        </w:rPr>
        <w:t>que</w:t>
      </w:r>
      <w:r w:rsidR="00F335E0">
        <w:rPr>
          <w:rFonts w:ascii="Arial" w:hAnsi="Arial" w:cs="Arial"/>
          <w:szCs w:val="24"/>
        </w:rPr>
        <w:t xml:space="preserve"> </w:t>
      </w:r>
      <w:r w:rsidRPr="00902139">
        <w:rPr>
          <w:rFonts w:ascii="Arial" w:hAnsi="Arial" w:cs="Arial"/>
          <w:szCs w:val="24"/>
        </w:rPr>
        <w:t>la</w:t>
      </w:r>
      <w:r w:rsidR="00F335E0">
        <w:rPr>
          <w:rFonts w:ascii="Arial" w:hAnsi="Arial" w:cs="Arial"/>
          <w:szCs w:val="24"/>
        </w:rPr>
        <w:t>s</w:t>
      </w:r>
      <w:r w:rsidRPr="00902139">
        <w:rPr>
          <w:rFonts w:ascii="Arial" w:hAnsi="Arial" w:cs="Arial"/>
          <w:szCs w:val="24"/>
        </w:rPr>
        <w:t xml:space="preserve"> EPS está</w:t>
      </w:r>
      <w:r w:rsidR="00F335E0">
        <w:rPr>
          <w:rFonts w:ascii="Arial" w:hAnsi="Arial" w:cs="Arial"/>
          <w:szCs w:val="24"/>
        </w:rPr>
        <w:t>n</w:t>
      </w:r>
      <w:r w:rsidRPr="00902139">
        <w:rPr>
          <w:rFonts w:ascii="Arial" w:hAnsi="Arial" w:cs="Arial"/>
          <w:szCs w:val="24"/>
        </w:rPr>
        <w:t xml:space="preserve"> facultada</w:t>
      </w:r>
      <w:r w:rsidR="00F335E0">
        <w:rPr>
          <w:rFonts w:ascii="Arial" w:hAnsi="Arial" w:cs="Arial"/>
          <w:szCs w:val="24"/>
        </w:rPr>
        <w:t>s</w:t>
      </w:r>
      <w:r w:rsidRPr="00902139">
        <w:rPr>
          <w:rFonts w:ascii="Arial" w:hAnsi="Arial" w:cs="Arial"/>
          <w:szCs w:val="24"/>
        </w:rPr>
        <w:t xml:space="preserve"> para prestar el servicio de salud, ya sea de manera directa</w:t>
      </w:r>
      <w:r w:rsidR="00F335E0">
        <w:rPr>
          <w:rFonts w:ascii="Arial" w:hAnsi="Arial" w:cs="Arial"/>
          <w:szCs w:val="24"/>
        </w:rPr>
        <w:t>, dentro del ámbito de la libertad económica</w:t>
      </w:r>
      <w:r w:rsidR="00F335E0" w:rsidRPr="00902139">
        <w:rPr>
          <w:rFonts w:ascii="Arial" w:hAnsi="Arial" w:cs="Arial"/>
          <w:szCs w:val="24"/>
          <w:vertAlign w:val="superscript"/>
        </w:rPr>
        <w:footnoteReference w:id="5"/>
      </w:r>
      <w:r w:rsidRPr="00902139">
        <w:rPr>
          <w:rFonts w:ascii="Arial" w:hAnsi="Arial" w:cs="Arial"/>
          <w:szCs w:val="24"/>
        </w:rPr>
        <w:t xml:space="preserve"> o con instituciones prestadoras y con profesionales de la salud</w:t>
      </w:r>
      <w:r w:rsidR="00F335E0">
        <w:rPr>
          <w:rFonts w:ascii="Arial" w:hAnsi="Arial" w:cs="Arial"/>
          <w:szCs w:val="24"/>
        </w:rPr>
        <w:t xml:space="preserve"> que contraten, por lo que sin importar cuál sea el mecanismo empleado, </w:t>
      </w:r>
      <w:r w:rsidRPr="00902139">
        <w:rPr>
          <w:rFonts w:ascii="Arial" w:hAnsi="Arial" w:cs="Arial"/>
          <w:szCs w:val="24"/>
        </w:rPr>
        <w:t xml:space="preserve">la actividad que </w:t>
      </w:r>
      <w:r w:rsidR="00F335E0">
        <w:rPr>
          <w:rFonts w:ascii="Arial" w:hAnsi="Arial" w:cs="Arial"/>
          <w:szCs w:val="24"/>
        </w:rPr>
        <w:t>desarrolló la actora, empleada d</w:t>
      </w:r>
      <w:r w:rsidRPr="00902139">
        <w:rPr>
          <w:rFonts w:ascii="Arial" w:hAnsi="Arial" w:cs="Arial"/>
          <w:szCs w:val="24"/>
        </w:rPr>
        <w:t xml:space="preserve">el Policlínico </w:t>
      </w:r>
      <w:proofErr w:type="spellStart"/>
      <w:r w:rsidRPr="00902139">
        <w:rPr>
          <w:rFonts w:ascii="Arial" w:hAnsi="Arial" w:cs="Arial"/>
          <w:szCs w:val="24"/>
        </w:rPr>
        <w:t>Ejesalud</w:t>
      </w:r>
      <w:proofErr w:type="spellEnd"/>
      <w:r w:rsidRPr="00902139">
        <w:rPr>
          <w:rFonts w:ascii="Arial" w:hAnsi="Arial" w:cs="Arial"/>
          <w:szCs w:val="24"/>
        </w:rPr>
        <w:t xml:space="preserve"> </w:t>
      </w:r>
      <w:proofErr w:type="spellStart"/>
      <w:r w:rsidRPr="00902139">
        <w:rPr>
          <w:rFonts w:ascii="Arial" w:hAnsi="Arial" w:cs="Arial"/>
          <w:szCs w:val="24"/>
        </w:rPr>
        <w:t>SAS</w:t>
      </w:r>
      <w:proofErr w:type="spellEnd"/>
      <w:r w:rsidR="00F335E0">
        <w:rPr>
          <w:rFonts w:ascii="Arial" w:hAnsi="Arial" w:cs="Arial"/>
          <w:szCs w:val="24"/>
        </w:rPr>
        <w:t>,</w:t>
      </w:r>
      <w:r w:rsidRPr="00902139">
        <w:rPr>
          <w:rFonts w:ascii="Arial" w:hAnsi="Arial" w:cs="Arial"/>
          <w:szCs w:val="24"/>
        </w:rPr>
        <w:t xml:space="preserve"> no le </w:t>
      </w:r>
      <w:r w:rsidR="00F335E0">
        <w:rPr>
          <w:rFonts w:ascii="Arial" w:hAnsi="Arial" w:cs="Arial"/>
          <w:szCs w:val="24"/>
        </w:rPr>
        <w:t>fue</w:t>
      </w:r>
      <w:r w:rsidRPr="00902139">
        <w:rPr>
          <w:rFonts w:ascii="Arial" w:hAnsi="Arial" w:cs="Arial"/>
          <w:szCs w:val="24"/>
        </w:rPr>
        <w:t xml:space="preserve"> ajena a </w:t>
      </w:r>
      <w:r w:rsidR="00F335E0">
        <w:rPr>
          <w:rFonts w:ascii="Arial" w:hAnsi="Arial" w:cs="Arial"/>
          <w:szCs w:val="24"/>
        </w:rPr>
        <w:t>la</w:t>
      </w:r>
      <w:r w:rsidRPr="00902139">
        <w:rPr>
          <w:rFonts w:ascii="Arial" w:hAnsi="Arial" w:cs="Arial"/>
          <w:szCs w:val="24"/>
        </w:rPr>
        <w:t>s actividades normales</w:t>
      </w:r>
      <w:r w:rsidR="00F335E0">
        <w:rPr>
          <w:rFonts w:ascii="Arial" w:hAnsi="Arial" w:cs="Arial"/>
          <w:szCs w:val="24"/>
        </w:rPr>
        <w:t xml:space="preserve"> de la Nueva EPS SA;</w:t>
      </w:r>
      <w:r w:rsidRPr="00902139">
        <w:rPr>
          <w:rFonts w:ascii="Arial" w:hAnsi="Arial" w:cs="Arial"/>
          <w:szCs w:val="24"/>
        </w:rPr>
        <w:t xml:space="preserve"> pues el hecho que preste el servicio</w:t>
      </w:r>
      <w:r w:rsidR="00F335E0">
        <w:rPr>
          <w:rFonts w:ascii="Arial" w:hAnsi="Arial" w:cs="Arial"/>
          <w:szCs w:val="24"/>
        </w:rPr>
        <w:t xml:space="preserve"> de salud</w:t>
      </w:r>
      <w:r w:rsidRPr="00902139">
        <w:rPr>
          <w:rFonts w:ascii="Arial" w:hAnsi="Arial" w:cs="Arial"/>
          <w:szCs w:val="24"/>
        </w:rPr>
        <w:t xml:space="preserve"> a través de </w:t>
      </w:r>
      <w:r w:rsidR="00F335E0">
        <w:rPr>
          <w:rFonts w:ascii="Arial" w:hAnsi="Arial" w:cs="Arial"/>
          <w:szCs w:val="24"/>
        </w:rPr>
        <w:t>aquella, que no es de su propiedad</w:t>
      </w:r>
      <w:r w:rsidRPr="00902139">
        <w:rPr>
          <w:rFonts w:ascii="Arial" w:hAnsi="Arial" w:cs="Arial"/>
          <w:szCs w:val="24"/>
        </w:rPr>
        <w:t>, no sign</w:t>
      </w:r>
      <w:r w:rsidR="004A5E25">
        <w:rPr>
          <w:rFonts w:ascii="Arial" w:hAnsi="Arial" w:cs="Arial"/>
          <w:szCs w:val="24"/>
        </w:rPr>
        <w:t>ifica que sea una labor extraña</w:t>
      </w:r>
      <w:r w:rsidR="00F335E0">
        <w:rPr>
          <w:rFonts w:ascii="Arial" w:hAnsi="Arial" w:cs="Arial"/>
          <w:szCs w:val="24"/>
        </w:rPr>
        <w:t xml:space="preserve">, en tanto </w:t>
      </w:r>
      <w:r w:rsidRPr="00902139">
        <w:rPr>
          <w:rFonts w:ascii="Arial" w:hAnsi="Arial" w:cs="Arial"/>
          <w:szCs w:val="24"/>
        </w:rPr>
        <w:t>el servicio de salud, para la Nueva EPS SA</w:t>
      </w:r>
      <w:r w:rsidR="00F335E0">
        <w:rPr>
          <w:rFonts w:ascii="Arial" w:hAnsi="Arial" w:cs="Arial"/>
          <w:szCs w:val="24"/>
        </w:rPr>
        <w:t>,</w:t>
      </w:r>
      <w:r w:rsidRPr="00902139">
        <w:rPr>
          <w:rFonts w:ascii="Arial" w:hAnsi="Arial" w:cs="Arial"/>
          <w:szCs w:val="24"/>
        </w:rPr>
        <w:t xml:space="preserve"> como para el Policlínico </w:t>
      </w:r>
      <w:proofErr w:type="spellStart"/>
      <w:r w:rsidRPr="00902139">
        <w:rPr>
          <w:rFonts w:ascii="Arial" w:hAnsi="Arial" w:cs="Arial"/>
          <w:szCs w:val="24"/>
        </w:rPr>
        <w:t>Ejesalud</w:t>
      </w:r>
      <w:proofErr w:type="spellEnd"/>
      <w:r w:rsidRPr="00902139">
        <w:rPr>
          <w:rFonts w:ascii="Arial" w:hAnsi="Arial" w:cs="Arial"/>
          <w:szCs w:val="24"/>
        </w:rPr>
        <w:t xml:space="preserve"> </w:t>
      </w:r>
      <w:proofErr w:type="spellStart"/>
      <w:r w:rsidRPr="00902139">
        <w:rPr>
          <w:rFonts w:ascii="Arial" w:hAnsi="Arial" w:cs="Arial"/>
          <w:szCs w:val="24"/>
        </w:rPr>
        <w:t>SAS</w:t>
      </w:r>
      <w:proofErr w:type="spellEnd"/>
      <w:r w:rsidRPr="00902139">
        <w:rPr>
          <w:rFonts w:ascii="Arial" w:hAnsi="Arial" w:cs="Arial"/>
          <w:szCs w:val="24"/>
        </w:rPr>
        <w:t>, es su razón de ser</w:t>
      </w:r>
      <w:r w:rsidR="00F335E0">
        <w:rPr>
          <w:rFonts w:ascii="Arial" w:hAnsi="Arial" w:cs="Arial"/>
          <w:szCs w:val="24"/>
        </w:rPr>
        <w:t>.</w:t>
      </w:r>
    </w:p>
    <w:p w:rsidR="00F335E0" w:rsidRDefault="00F335E0" w:rsidP="00F335E0">
      <w:pPr>
        <w:autoSpaceDE w:val="0"/>
        <w:autoSpaceDN w:val="0"/>
        <w:adjustRightInd w:val="0"/>
        <w:spacing w:line="276" w:lineRule="auto"/>
        <w:jc w:val="both"/>
        <w:rPr>
          <w:rFonts w:ascii="Arial" w:hAnsi="Arial" w:cs="Arial"/>
          <w:szCs w:val="24"/>
        </w:rPr>
      </w:pPr>
    </w:p>
    <w:p w:rsidR="00902139" w:rsidRPr="00902139" w:rsidRDefault="00F335E0" w:rsidP="006F5094">
      <w:pPr>
        <w:autoSpaceDE w:val="0"/>
        <w:autoSpaceDN w:val="0"/>
        <w:adjustRightInd w:val="0"/>
        <w:spacing w:line="276" w:lineRule="auto"/>
        <w:jc w:val="both"/>
        <w:rPr>
          <w:rFonts w:ascii="Arial" w:hAnsi="Arial" w:cs="Arial"/>
          <w:szCs w:val="24"/>
        </w:rPr>
      </w:pPr>
      <w:r>
        <w:rPr>
          <w:rFonts w:ascii="Arial" w:hAnsi="Arial" w:cs="Arial"/>
          <w:szCs w:val="24"/>
        </w:rPr>
        <w:t xml:space="preserve">De lo dicho, entonces, </w:t>
      </w:r>
      <w:r w:rsidR="00902139" w:rsidRPr="00902139">
        <w:rPr>
          <w:rFonts w:ascii="Arial" w:hAnsi="Arial" w:cs="Arial"/>
          <w:szCs w:val="24"/>
        </w:rPr>
        <w:t>resulta claro concluir que las actividades normales del contratista, “salud”, en modalidad de “prestar”,</w:t>
      </w:r>
      <w:r>
        <w:rPr>
          <w:rFonts w:ascii="Arial" w:hAnsi="Arial" w:cs="Arial"/>
          <w:szCs w:val="24"/>
        </w:rPr>
        <w:t xml:space="preserve"> </w:t>
      </w:r>
      <w:r w:rsidR="004A5E25">
        <w:rPr>
          <w:rFonts w:ascii="Arial" w:hAnsi="Arial" w:cs="Arial"/>
          <w:szCs w:val="24"/>
        </w:rPr>
        <w:t xml:space="preserve">guardan relación con </w:t>
      </w:r>
      <w:r w:rsidR="00902139" w:rsidRPr="00902139">
        <w:rPr>
          <w:rFonts w:ascii="Arial" w:hAnsi="Arial" w:cs="Arial"/>
          <w:szCs w:val="24"/>
        </w:rPr>
        <w:t xml:space="preserve">las actividades del contratante, “salud” en la modalidad “administrarla” para gestionar y coordinar directa o a través de la contratación con IPS y/o profesionales de la salud su prestación; así, resulta innegable que el contrato suscrito por el contratista independiente con la demandante, se encaminó a cumplir </w:t>
      </w:r>
      <w:r>
        <w:rPr>
          <w:rFonts w:ascii="Arial" w:hAnsi="Arial" w:cs="Arial"/>
          <w:szCs w:val="24"/>
        </w:rPr>
        <w:t>el</w:t>
      </w:r>
      <w:r w:rsidR="00902139" w:rsidRPr="00902139">
        <w:rPr>
          <w:rFonts w:ascii="Arial" w:hAnsi="Arial" w:cs="Arial"/>
          <w:szCs w:val="24"/>
        </w:rPr>
        <w:t xml:space="preserve"> objetivo</w:t>
      </w:r>
      <w:r>
        <w:rPr>
          <w:rFonts w:ascii="Arial" w:hAnsi="Arial" w:cs="Arial"/>
          <w:szCs w:val="24"/>
        </w:rPr>
        <w:t xml:space="preserve"> de la Nueva EPS SA</w:t>
      </w:r>
      <w:r w:rsidR="00902139" w:rsidRPr="00902139">
        <w:rPr>
          <w:rFonts w:ascii="Arial" w:hAnsi="Arial" w:cs="Arial"/>
          <w:szCs w:val="24"/>
        </w:rPr>
        <w:t xml:space="preserve">, sin que esto desdibuje, como lo pretende hacer ver el </w:t>
      </w:r>
      <w:r w:rsidR="00902139" w:rsidRPr="00902139">
        <w:rPr>
          <w:rFonts w:ascii="Arial" w:hAnsi="Arial" w:cs="Arial"/>
          <w:szCs w:val="24"/>
        </w:rPr>
        <w:lastRenderedPageBreak/>
        <w:t>apoderado de la demandada Nueva EPS SA, las funciones que les ha otorgado la Ley 100 de 1993 a cada una</w:t>
      </w:r>
      <w:r w:rsidR="006F5094">
        <w:rPr>
          <w:rFonts w:ascii="Arial" w:hAnsi="Arial" w:cs="Arial"/>
          <w:szCs w:val="24"/>
        </w:rPr>
        <w:t xml:space="preserve">; a las EPS, según </w:t>
      </w:r>
      <w:r w:rsidR="00902139" w:rsidRPr="00902139">
        <w:rPr>
          <w:rFonts w:ascii="Arial" w:hAnsi="Arial" w:cs="Arial"/>
          <w:szCs w:val="24"/>
        </w:rPr>
        <w:t>artículo 177</w:t>
      </w:r>
      <w:r w:rsidR="006F5094">
        <w:rPr>
          <w:rFonts w:ascii="Arial" w:hAnsi="Arial" w:cs="Arial"/>
          <w:szCs w:val="24"/>
        </w:rPr>
        <w:t xml:space="preserve"> </w:t>
      </w:r>
      <w:r w:rsidR="00902139" w:rsidRPr="00902139">
        <w:rPr>
          <w:rFonts w:ascii="Arial" w:hAnsi="Arial" w:cs="Arial"/>
          <w:szCs w:val="24"/>
        </w:rPr>
        <w:t>de organizar y garantizar de manera directa o indirectamente, la prestación del plan de salud obligatorio a los afiliados</w:t>
      </w:r>
      <w:r w:rsidR="006F5094">
        <w:rPr>
          <w:rFonts w:ascii="Arial" w:hAnsi="Arial" w:cs="Arial"/>
          <w:szCs w:val="24"/>
        </w:rPr>
        <w:t xml:space="preserve"> y a las IPS</w:t>
      </w:r>
      <w:r w:rsidR="00931B40">
        <w:rPr>
          <w:rFonts w:ascii="Arial" w:hAnsi="Arial" w:cs="Arial"/>
          <w:szCs w:val="24"/>
        </w:rPr>
        <w:t xml:space="preserve">, </w:t>
      </w:r>
      <w:r w:rsidR="006F5094">
        <w:rPr>
          <w:rFonts w:ascii="Arial" w:hAnsi="Arial" w:cs="Arial"/>
          <w:szCs w:val="24"/>
        </w:rPr>
        <w:t>a</w:t>
      </w:r>
      <w:r w:rsidR="00931B40">
        <w:rPr>
          <w:rFonts w:ascii="Arial" w:hAnsi="Arial" w:cs="Arial"/>
          <w:szCs w:val="24"/>
        </w:rPr>
        <w:t xml:space="preserve">l </w:t>
      </w:r>
      <w:r w:rsidR="006F5094">
        <w:rPr>
          <w:rFonts w:ascii="Arial" w:hAnsi="Arial" w:cs="Arial"/>
          <w:szCs w:val="24"/>
        </w:rPr>
        <w:t xml:space="preserve">tenor del canon </w:t>
      </w:r>
      <w:r w:rsidR="00931B40">
        <w:rPr>
          <w:rFonts w:ascii="Arial" w:hAnsi="Arial" w:cs="Arial"/>
          <w:szCs w:val="24"/>
        </w:rPr>
        <w:t xml:space="preserve">185 </w:t>
      </w:r>
      <w:r w:rsidR="00902139" w:rsidRPr="00902139">
        <w:rPr>
          <w:rFonts w:ascii="Arial" w:hAnsi="Arial" w:cs="Arial"/>
          <w:i/>
          <w:szCs w:val="24"/>
        </w:rPr>
        <w:t>ibídem</w:t>
      </w:r>
      <w:r w:rsidR="006F5094">
        <w:rPr>
          <w:rFonts w:ascii="Arial" w:hAnsi="Arial" w:cs="Arial"/>
          <w:szCs w:val="24"/>
        </w:rPr>
        <w:t xml:space="preserve"> </w:t>
      </w:r>
      <w:r w:rsidR="00902139" w:rsidRPr="00902139">
        <w:rPr>
          <w:rFonts w:ascii="Arial" w:hAnsi="Arial" w:cs="Arial"/>
          <w:szCs w:val="24"/>
        </w:rPr>
        <w:t>de prestar los servicios en su nivel de atención que les corresponda.</w:t>
      </w:r>
    </w:p>
    <w:p w:rsidR="00902139" w:rsidRPr="00902139" w:rsidRDefault="00902139" w:rsidP="00902139">
      <w:pPr>
        <w:autoSpaceDE w:val="0"/>
        <w:autoSpaceDN w:val="0"/>
        <w:adjustRightInd w:val="0"/>
        <w:spacing w:line="276" w:lineRule="auto"/>
        <w:jc w:val="both"/>
        <w:rPr>
          <w:rFonts w:ascii="Arial" w:hAnsi="Arial" w:cs="Arial"/>
          <w:szCs w:val="24"/>
        </w:rPr>
      </w:pPr>
    </w:p>
    <w:p w:rsidR="00902139" w:rsidRDefault="006F5094" w:rsidP="00902139">
      <w:pPr>
        <w:autoSpaceDE w:val="0"/>
        <w:autoSpaceDN w:val="0"/>
        <w:adjustRightInd w:val="0"/>
        <w:spacing w:line="276" w:lineRule="auto"/>
        <w:jc w:val="both"/>
        <w:rPr>
          <w:rFonts w:ascii="Arial" w:hAnsi="Arial" w:cs="Arial"/>
          <w:szCs w:val="24"/>
        </w:rPr>
      </w:pPr>
      <w:r>
        <w:rPr>
          <w:rFonts w:ascii="Arial" w:hAnsi="Arial" w:cs="Arial"/>
          <w:szCs w:val="24"/>
        </w:rPr>
        <w:t>En este orden de ideas,</w:t>
      </w:r>
      <w:r w:rsidR="00902139" w:rsidRPr="00902139">
        <w:rPr>
          <w:rFonts w:ascii="Arial" w:hAnsi="Arial" w:cs="Arial"/>
          <w:szCs w:val="24"/>
        </w:rPr>
        <w:t xml:space="preserve"> </w:t>
      </w:r>
      <w:r>
        <w:rPr>
          <w:rFonts w:ascii="Arial" w:hAnsi="Arial" w:cs="Arial"/>
          <w:szCs w:val="24"/>
        </w:rPr>
        <w:t xml:space="preserve">al ser </w:t>
      </w:r>
      <w:r w:rsidR="00902139" w:rsidRPr="00902139">
        <w:rPr>
          <w:rFonts w:ascii="Arial" w:hAnsi="Arial" w:cs="Arial"/>
          <w:szCs w:val="24"/>
        </w:rPr>
        <w:t xml:space="preserve">la salud el eje común de la Nueva </w:t>
      </w:r>
      <w:proofErr w:type="spellStart"/>
      <w:r w:rsidR="00902139" w:rsidRPr="00902139">
        <w:rPr>
          <w:rFonts w:ascii="Arial" w:hAnsi="Arial" w:cs="Arial"/>
          <w:szCs w:val="24"/>
        </w:rPr>
        <w:t>EPS</w:t>
      </w:r>
      <w:proofErr w:type="spellEnd"/>
      <w:r w:rsidR="00902139" w:rsidRPr="00902139">
        <w:rPr>
          <w:rFonts w:ascii="Arial" w:hAnsi="Arial" w:cs="Arial"/>
          <w:szCs w:val="24"/>
        </w:rPr>
        <w:t xml:space="preserve"> </w:t>
      </w:r>
      <w:proofErr w:type="spellStart"/>
      <w:r w:rsidR="00902139" w:rsidRPr="00902139">
        <w:rPr>
          <w:rFonts w:ascii="Arial" w:hAnsi="Arial" w:cs="Arial"/>
          <w:szCs w:val="24"/>
        </w:rPr>
        <w:t>SA</w:t>
      </w:r>
      <w:proofErr w:type="spellEnd"/>
      <w:r w:rsidR="00902139" w:rsidRPr="00902139">
        <w:rPr>
          <w:rFonts w:ascii="Arial" w:hAnsi="Arial" w:cs="Arial"/>
          <w:szCs w:val="24"/>
        </w:rPr>
        <w:t xml:space="preserve"> y el </w:t>
      </w:r>
      <w:proofErr w:type="spellStart"/>
      <w:r w:rsidR="00902139" w:rsidRPr="00902139">
        <w:rPr>
          <w:rFonts w:ascii="Arial" w:hAnsi="Arial" w:cs="Arial"/>
          <w:szCs w:val="24"/>
        </w:rPr>
        <w:t>Policlíncio</w:t>
      </w:r>
      <w:proofErr w:type="spellEnd"/>
      <w:r w:rsidR="00902139" w:rsidRPr="00902139">
        <w:rPr>
          <w:rFonts w:ascii="Arial" w:hAnsi="Arial" w:cs="Arial"/>
          <w:szCs w:val="24"/>
        </w:rPr>
        <w:t xml:space="preserve"> </w:t>
      </w:r>
      <w:proofErr w:type="spellStart"/>
      <w:r w:rsidR="00902139" w:rsidRPr="00902139">
        <w:rPr>
          <w:rFonts w:ascii="Arial" w:hAnsi="Arial" w:cs="Arial"/>
          <w:szCs w:val="24"/>
        </w:rPr>
        <w:t>Ejesalud</w:t>
      </w:r>
      <w:proofErr w:type="spellEnd"/>
      <w:r w:rsidR="00902139" w:rsidRPr="00902139">
        <w:rPr>
          <w:rFonts w:ascii="Arial" w:hAnsi="Arial" w:cs="Arial"/>
          <w:szCs w:val="24"/>
        </w:rPr>
        <w:t xml:space="preserve"> </w:t>
      </w:r>
      <w:proofErr w:type="spellStart"/>
      <w:r w:rsidR="00902139" w:rsidRPr="00902139">
        <w:rPr>
          <w:rFonts w:ascii="Arial" w:hAnsi="Arial" w:cs="Arial"/>
          <w:szCs w:val="24"/>
        </w:rPr>
        <w:t>SAS</w:t>
      </w:r>
      <w:proofErr w:type="spellEnd"/>
      <w:r>
        <w:rPr>
          <w:rFonts w:ascii="Arial" w:hAnsi="Arial" w:cs="Arial"/>
          <w:szCs w:val="24"/>
        </w:rPr>
        <w:t>,</w:t>
      </w:r>
      <w:r w:rsidR="00902139" w:rsidRPr="00902139">
        <w:rPr>
          <w:rFonts w:ascii="Arial" w:hAnsi="Arial" w:cs="Arial"/>
          <w:szCs w:val="24"/>
        </w:rPr>
        <w:t xml:space="preserve"> </w:t>
      </w:r>
      <w:r>
        <w:rPr>
          <w:rFonts w:ascii="Arial" w:hAnsi="Arial" w:cs="Arial"/>
          <w:szCs w:val="24"/>
        </w:rPr>
        <w:t xml:space="preserve">estas entidades </w:t>
      </w:r>
      <w:r w:rsidR="00902139" w:rsidRPr="00902139">
        <w:rPr>
          <w:rFonts w:ascii="Arial" w:hAnsi="Arial" w:cs="Arial"/>
          <w:szCs w:val="24"/>
        </w:rPr>
        <w:t>tienen un mismo fin</w:t>
      </w:r>
      <w:r>
        <w:rPr>
          <w:rFonts w:ascii="Arial" w:hAnsi="Arial" w:cs="Arial"/>
          <w:szCs w:val="24"/>
        </w:rPr>
        <w:t>;</w:t>
      </w:r>
      <w:r w:rsidR="00902139" w:rsidRPr="00902139">
        <w:rPr>
          <w:rFonts w:ascii="Arial" w:hAnsi="Arial" w:cs="Arial"/>
          <w:szCs w:val="24"/>
        </w:rPr>
        <w:t xml:space="preserve"> de ahí que las actividades del contratista, se reitera, no le son ajenas al beneficiario del contrato de prestación de servicios, </w:t>
      </w:r>
      <w:r w:rsidR="00026891">
        <w:rPr>
          <w:rFonts w:ascii="Arial" w:hAnsi="Arial" w:cs="Arial"/>
          <w:szCs w:val="24"/>
        </w:rPr>
        <w:t>al tener</w:t>
      </w:r>
      <w:r>
        <w:rPr>
          <w:rFonts w:ascii="Arial" w:hAnsi="Arial" w:cs="Arial"/>
          <w:szCs w:val="24"/>
        </w:rPr>
        <w:t xml:space="preserve"> </w:t>
      </w:r>
      <w:r w:rsidR="00026891">
        <w:rPr>
          <w:rFonts w:ascii="Arial" w:hAnsi="Arial" w:cs="Arial"/>
          <w:szCs w:val="24"/>
        </w:rPr>
        <w:t xml:space="preserve">correspondencia </w:t>
      </w:r>
      <w:r>
        <w:rPr>
          <w:rFonts w:ascii="Arial" w:hAnsi="Arial" w:cs="Arial"/>
          <w:szCs w:val="24"/>
        </w:rPr>
        <w:t>sus</w:t>
      </w:r>
      <w:r w:rsidR="00026891">
        <w:rPr>
          <w:rFonts w:ascii="Arial" w:hAnsi="Arial" w:cs="Arial"/>
          <w:szCs w:val="24"/>
        </w:rPr>
        <w:t xml:space="preserve"> objeto</w:t>
      </w:r>
      <w:r>
        <w:rPr>
          <w:rFonts w:ascii="Arial" w:hAnsi="Arial" w:cs="Arial"/>
          <w:szCs w:val="24"/>
        </w:rPr>
        <w:t>s</w:t>
      </w:r>
      <w:r w:rsidR="00026891">
        <w:rPr>
          <w:rFonts w:ascii="Arial" w:hAnsi="Arial" w:cs="Arial"/>
          <w:szCs w:val="24"/>
        </w:rPr>
        <w:t xml:space="preserve"> social</w:t>
      </w:r>
      <w:r>
        <w:rPr>
          <w:rFonts w:ascii="Arial" w:hAnsi="Arial" w:cs="Arial"/>
          <w:szCs w:val="24"/>
        </w:rPr>
        <w:t xml:space="preserve">es; </w:t>
      </w:r>
      <w:r w:rsidR="00026891">
        <w:rPr>
          <w:rFonts w:ascii="Arial" w:hAnsi="Arial" w:cs="Arial"/>
          <w:szCs w:val="24"/>
        </w:rPr>
        <w:t>máxime cuando lo contratado versó respecto de la ejecución de tareas inherentes o conexa</w:t>
      </w:r>
      <w:r w:rsidR="003E18CC">
        <w:rPr>
          <w:rFonts w:ascii="Arial" w:hAnsi="Arial" w:cs="Arial"/>
          <w:szCs w:val="24"/>
        </w:rPr>
        <w:t>s con</w:t>
      </w:r>
      <w:r w:rsidR="00026891">
        <w:rPr>
          <w:rFonts w:ascii="Arial" w:hAnsi="Arial" w:cs="Arial"/>
          <w:szCs w:val="24"/>
        </w:rPr>
        <w:t xml:space="preserve"> las ordinarias de la contratante Nueva EPS SA</w:t>
      </w:r>
      <w:r>
        <w:rPr>
          <w:rFonts w:ascii="Arial" w:hAnsi="Arial" w:cs="Arial"/>
          <w:szCs w:val="24"/>
        </w:rPr>
        <w:t>;</w:t>
      </w:r>
      <w:r w:rsidR="00026891">
        <w:rPr>
          <w:rFonts w:ascii="Arial" w:hAnsi="Arial" w:cs="Arial"/>
          <w:szCs w:val="24"/>
        </w:rPr>
        <w:t xml:space="preserve"> </w:t>
      </w:r>
      <w:r w:rsidR="00902139" w:rsidRPr="00902139">
        <w:rPr>
          <w:rFonts w:ascii="Arial" w:hAnsi="Arial" w:cs="Arial"/>
          <w:szCs w:val="24"/>
        </w:rPr>
        <w:t>con lo cual emerge sin dubitación el último elemento de la solidaridad que reclama el art. 34 del CST.</w:t>
      </w:r>
    </w:p>
    <w:p w:rsidR="009E6EBE" w:rsidRDefault="009E6EBE" w:rsidP="00902139">
      <w:pPr>
        <w:autoSpaceDE w:val="0"/>
        <w:autoSpaceDN w:val="0"/>
        <w:adjustRightInd w:val="0"/>
        <w:spacing w:line="276" w:lineRule="auto"/>
        <w:jc w:val="both"/>
        <w:rPr>
          <w:rFonts w:ascii="Arial" w:hAnsi="Arial" w:cs="Arial"/>
          <w:szCs w:val="24"/>
        </w:rPr>
      </w:pP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szCs w:val="24"/>
        </w:rPr>
        <w:t xml:space="preserve">Sobre este tópico, es importante agregar que se sigue lo ya decantado por este Tribunal en casos similares al presente, como son las sentencias del </w:t>
      </w:r>
      <w:r w:rsidRPr="00902139">
        <w:rPr>
          <w:rFonts w:ascii="Arial" w:hAnsi="Arial" w:cs="Arial"/>
          <w:color w:val="000000"/>
          <w:szCs w:val="24"/>
          <w:lang w:val="es-ES"/>
        </w:rPr>
        <w:t>18-11-2015, radicación 2014-00415-01, Magistrado ponente Julio César Salazar Muñoz; 23-06-2016, radicación 2014-00423-01, Magistrado ponente Francisco Javier Tamayo Tabares; 26-07-2016, radicación 2014-00424; 08-11-2016, rad</w:t>
      </w:r>
      <w:r w:rsidR="00CD0A13">
        <w:rPr>
          <w:rFonts w:ascii="Arial" w:hAnsi="Arial" w:cs="Arial"/>
          <w:color w:val="000000"/>
          <w:szCs w:val="24"/>
          <w:lang w:val="es-ES"/>
        </w:rPr>
        <w:t xml:space="preserve">icación 2013-00338; </w:t>
      </w:r>
      <w:r w:rsidR="00C36340">
        <w:rPr>
          <w:rFonts w:ascii="Arial" w:hAnsi="Arial" w:cs="Arial"/>
          <w:color w:val="000000"/>
          <w:szCs w:val="24"/>
          <w:lang w:val="es-ES"/>
        </w:rPr>
        <w:t>29-11-2016,</w:t>
      </w:r>
      <w:r w:rsidRPr="00902139">
        <w:rPr>
          <w:rFonts w:ascii="Arial" w:hAnsi="Arial" w:cs="Arial"/>
          <w:color w:val="000000"/>
          <w:szCs w:val="24"/>
          <w:lang w:val="es-ES"/>
        </w:rPr>
        <w:t xml:space="preserve"> radicación 2013-00250</w:t>
      </w:r>
      <w:r w:rsidR="00CD0A13">
        <w:rPr>
          <w:rFonts w:ascii="Arial" w:hAnsi="Arial" w:cs="Arial"/>
          <w:color w:val="000000"/>
          <w:szCs w:val="24"/>
          <w:lang w:val="es-ES"/>
        </w:rPr>
        <w:t>; 07-02-2017, radicación 2013-00401</w:t>
      </w:r>
      <w:r w:rsidRPr="00902139">
        <w:rPr>
          <w:rFonts w:ascii="Arial" w:hAnsi="Arial" w:cs="Arial"/>
          <w:color w:val="000000"/>
          <w:szCs w:val="24"/>
          <w:lang w:val="es-ES"/>
        </w:rPr>
        <w:t xml:space="preserve"> de esta Magistratura. </w:t>
      </w:r>
    </w:p>
    <w:p w:rsidR="00902139" w:rsidRPr="00902139" w:rsidRDefault="00902139" w:rsidP="00902139">
      <w:pPr>
        <w:autoSpaceDE w:val="0"/>
        <w:autoSpaceDN w:val="0"/>
        <w:adjustRightInd w:val="0"/>
        <w:spacing w:line="276" w:lineRule="auto"/>
        <w:jc w:val="both"/>
        <w:rPr>
          <w:rFonts w:ascii="Arial" w:hAnsi="Arial" w:cs="Arial"/>
          <w:szCs w:val="24"/>
        </w:rPr>
      </w:pPr>
    </w:p>
    <w:p w:rsidR="00902139" w:rsidRDefault="00902139" w:rsidP="00902139">
      <w:pPr>
        <w:spacing w:line="276" w:lineRule="auto"/>
        <w:jc w:val="both"/>
        <w:rPr>
          <w:rFonts w:ascii="Arial" w:hAnsi="Arial" w:cs="Arial"/>
          <w:szCs w:val="24"/>
        </w:rPr>
      </w:pPr>
      <w:r w:rsidRPr="00902139">
        <w:rPr>
          <w:rFonts w:ascii="Arial" w:hAnsi="Arial" w:cs="Arial"/>
          <w:szCs w:val="24"/>
        </w:rPr>
        <w:t>Según los linea</w:t>
      </w:r>
      <w:r w:rsidR="000D6FEB">
        <w:rPr>
          <w:rFonts w:ascii="Arial" w:hAnsi="Arial" w:cs="Arial"/>
          <w:szCs w:val="24"/>
        </w:rPr>
        <w:t>mientos normativos transcritos,</w:t>
      </w:r>
      <w:r w:rsidRPr="00902139">
        <w:rPr>
          <w:rFonts w:ascii="Arial" w:hAnsi="Arial" w:cs="Arial"/>
          <w:szCs w:val="24"/>
        </w:rPr>
        <w:t xml:space="preserve"> aplicados al caso concreto</w:t>
      </w:r>
      <w:r w:rsidR="000D6FEB">
        <w:rPr>
          <w:rFonts w:ascii="Arial" w:hAnsi="Arial" w:cs="Arial"/>
          <w:szCs w:val="24"/>
        </w:rPr>
        <w:t xml:space="preserve"> y en virtud de la </w:t>
      </w:r>
      <w:r w:rsidR="000D6FEB" w:rsidRPr="00AE3042">
        <w:rPr>
          <w:rFonts w:ascii="Arial" w:hAnsi="Arial" w:cs="Arial"/>
          <w:szCs w:val="24"/>
        </w:rPr>
        <w:t>autonomía</w:t>
      </w:r>
      <w:r w:rsidR="000D6FEB">
        <w:rPr>
          <w:rFonts w:ascii="Arial" w:hAnsi="Arial" w:cs="Arial"/>
          <w:szCs w:val="24"/>
        </w:rPr>
        <w:t xml:space="preserve"> de este Tribunal</w:t>
      </w:r>
      <w:r w:rsidRPr="00902139">
        <w:rPr>
          <w:rFonts w:ascii="Arial" w:hAnsi="Arial" w:cs="Arial"/>
          <w:szCs w:val="24"/>
        </w:rPr>
        <w:t xml:space="preserve">, se aprecia la existencia de solidaridad frente al pago de salarios y prestaciones sociales adeudadas a la </w:t>
      </w:r>
      <w:r w:rsidR="004A5E25">
        <w:rPr>
          <w:rFonts w:ascii="Arial" w:hAnsi="Arial" w:cs="Arial"/>
          <w:szCs w:val="24"/>
        </w:rPr>
        <w:t xml:space="preserve">parte </w:t>
      </w:r>
      <w:r w:rsidRPr="00902139">
        <w:rPr>
          <w:rFonts w:ascii="Arial" w:hAnsi="Arial" w:cs="Arial"/>
          <w:szCs w:val="24"/>
        </w:rPr>
        <w:t>demandante pues el directo beneficiario de las obras ejecutadas</w:t>
      </w:r>
      <w:r w:rsidR="006F5094">
        <w:rPr>
          <w:rFonts w:ascii="Arial" w:hAnsi="Arial" w:cs="Arial"/>
          <w:szCs w:val="24"/>
        </w:rPr>
        <w:t xml:space="preserve"> por la actora</w:t>
      </w:r>
      <w:r w:rsidRPr="00902139">
        <w:rPr>
          <w:rFonts w:ascii="Arial" w:hAnsi="Arial" w:cs="Arial"/>
          <w:szCs w:val="24"/>
        </w:rPr>
        <w:t xml:space="preserve"> fue la Nueva EPS SA, en cumplimiento del objetivo trazado en el contrato de prestación de servicios aludido, por lo que no son de recibo los argumentos de la apelación formulados por el vocero judicial de la Nueva EPS SA. </w:t>
      </w:r>
    </w:p>
    <w:p w:rsidR="00557004" w:rsidRDefault="00557004" w:rsidP="00902139">
      <w:pPr>
        <w:spacing w:line="276" w:lineRule="auto"/>
        <w:jc w:val="both"/>
        <w:rPr>
          <w:rFonts w:ascii="Arial" w:hAnsi="Arial" w:cs="Arial"/>
          <w:szCs w:val="24"/>
        </w:rPr>
      </w:pPr>
    </w:p>
    <w:p w:rsidR="002E0227" w:rsidRDefault="002E0227" w:rsidP="00BF6CBA">
      <w:pPr>
        <w:autoSpaceDE w:val="0"/>
        <w:autoSpaceDN w:val="0"/>
        <w:adjustRightInd w:val="0"/>
        <w:spacing w:line="276" w:lineRule="auto"/>
        <w:jc w:val="both"/>
        <w:rPr>
          <w:rFonts w:ascii="Arial" w:hAnsi="Arial" w:cs="Arial"/>
          <w:b/>
          <w:szCs w:val="24"/>
        </w:rPr>
      </w:pPr>
    </w:p>
    <w:p w:rsidR="009E6EBE" w:rsidRPr="009E6EBE" w:rsidRDefault="009E6EBE" w:rsidP="00BF6CBA">
      <w:pPr>
        <w:autoSpaceDE w:val="0"/>
        <w:autoSpaceDN w:val="0"/>
        <w:adjustRightInd w:val="0"/>
        <w:spacing w:line="276" w:lineRule="auto"/>
        <w:jc w:val="both"/>
        <w:rPr>
          <w:rFonts w:ascii="Arial" w:hAnsi="Arial" w:cs="Arial"/>
          <w:b/>
          <w:szCs w:val="24"/>
        </w:rPr>
      </w:pPr>
      <w:r w:rsidRPr="009E6EBE">
        <w:rPr>
          <w:rFonts w:ascii="Arial" w:hAnsi="Arial" w:cs="Arial"/>
          <w:b/>
          <w:szCs w:val="24"/>
        </w:rPr>
        <w:t>2.2.2. Sanción moratoria</w:t>
      </w:r>
    </w:p>
    <w:p w:rsidR="009E6EBE" w:rsidRDefault="009E6EBE" w:rsidP="00BF6CBA">
      <w:pPr>
        <w:autoSpaceDE w:val="0"/>
        <w:autoSpaceDN w:val="0"/>
        <w:adjustRightInd w:val="0"/>
        <w:spacing w:line="276" w:lineRule="auto"/>
        <w:jc w:val="both"/>
        <w:rPr>
          <w:rFonts w:ascii="Arial" w:hAnsi="Arial" w:cs="Arial"/>
          <w:szCs w:val="24"/>
        </w:rPr>
      </w:pPr>
    </w:p>
    <w:p w:rsidR="00BB3F58" w:rsidRDefault="009E6EBE" w:rsidP="00BF6CBA">
      <w:pPr>
        <w:autoSpaceDE w:val="0"/>
        <w:autoSpaceDN w:val="0"/>
        <w:adjustRightInd w:val="0"/>
        <w:spacing w:line="276" w:lineRule="auto"/>
        <w:jc w:val="both"/>
        <w:rPr>
          <w:rFonts w:ascii="Arial" w:hAnsi="Arial" w:cs="Arial"/>
          <w:szCs w:val="24"/>
        </w:rPr>
      </w:pPr>
      <w:r w:rsidRPr="00E939FA">
        <w:rPr>
          <w:rFonts w:ascii="Arial" w:hAnsi="Arial" w:cs="Arial"/>
          <w:szCs w:val="24"/>
        </w:rPr>
        <w:t>E</w:t>
      </w:r>
      <w:r w:rsidR="00BF6CBA" w:rsidRPr="00E939FA">
        <w:rPr>
          <w:rFonts w:ascii="Arial" w:hAnsi="Arial" w:cs="Arial"/>
          <w:szCs w:val="24"/>
        </w:rPr>
        <w:t xml:space="preserve">n lo relacionado a la buena fe y la exoneración de la sanción moratoria del artículo 65 del Código Sustantivo del Trabajo, porque quien actuó de mala fe fue el </w:t>
      </w:r>
      <w:proofErr w:type="spellStart"/>
      <w:r w:rsidR="00BF6CBA" w:rsidRPr="00E939FA">
        <w:rPr>
          <w:rFonts w:ascii="Arial" w:hAnsi="Arial" w:cs="Arial"/>
          <w:szCs w:val="24"/>
        </w:rPr>
        <w:t>Políclinico</w:t>
      </w:r>
      <w:proofErr w:type="spellEnd"/>
      <w:r w:rsidR="00E939FA">
        <w:rPr>
          <w:rFonts w:ascii="Arial" w:hAnsi="Arial" w:cs="Arial"/>
          <w:szCs w:val="24"/>
        </w:rPr>
        <w:t xml:space="preserve"> </w:t>
      </w:r>
      <w:proofErr w:type="spellStart"/>
      <w:r w:rsidR="00E939FA">
        <w:rPr>
          <w:rFonts w:ascii="Arial" w:hAnsi="Arial" w:cs="Arial"/>
          <w:szCs w:val="24"/>
        </w:rPr>
        <w:t>Ejesalud</w:t>
      </w:r>
      <w:proofErr w:type="spellEnd"/>
      <w:r w:rsidR="00E939FA">
        <w:rPr>
          <w:rFonts w:ascii="Arial" w:hAnsi="Arial" w:cs="Arial"/>
          <w:szCs w:val="24"/>
        </w:rPr>
        <w:t xml:space="preserve"> </w:t>
      </w:r>
      <w:proofErr w:type="spellStart"/>
      <w:r w:rsidR="00E939FA">
        <w:rPr>
          <w:rFonts w:ascii="Arial" w:hAnsi="Arial" w:cs="Arial"/>
          <w:szCs w:val="24"/>
        </w:rPr>
        <w:t>SAS</w:t>
      </w:r>
      <w:proofErr w:type="spellEnd"/>
      <w:r w:rsidR="00BF6CBA" w:rsidRPr="00E939FA">
        <w:rPr>
          <w:rFonts w:ascii="Arial" w:hAnsi="Arial" w:cs="Arial"/>
          <w:szCs w:val="24"/>
        </w:rPr>
        <w:t>, se debe precisar que en ese sentido ha sido pacífica la jurisprudencia de la Sala de Casación Laboral</w:t>
      </w:r>
      <w:r w:rsidR="00BF6CBA" w:rsidRPr="00E939FA">
        <w:rPr>
          <w:rStyle w:val="Appelnotedebasdep"/>
          <w:rFonts w:ascii="Arial" w:hAnsi="Arial" w:cs="Arial"/>
          <w:szCs w:val="24"/>
        </w:rPr>
        <w:footnoteReference w:id="6"/>
      </w:r>
      <w:r w:rsidR="00BF6CBA" w:rsidRPr="00E939FA">
        <w:rPr>
          <w:rFonts w:ascii="Arial" w:hAnsi="Arial" w:cs="Arial"/>
          <w:szCs w:val="24"/>
        </w:rPr>
        <w:t xml:space="preserve"> en manifestar que el estudio de la buena o mala fe para determinar si hay lugar a imponer las sanciones moratorias como la establecida en la disposición en mención, sol</w:t>
      </w:r>
      <w:r w:rsidRPr="00E939FA">
        <w:rPr>
          <w:rFonts w:ascii="Arial" w:hAnsi="Arial" w:cs="Arial"/>
          <w:szCs w:val="24"/>
        </w:rPr>
        <w:t xml:space="preserve">amente se efectúa respecto </w:t>
      </w:r>
    </w:p>
    <w:p w:rsidR="00BF6CBA" w:rsidRDefault="009E6EBE" w:rsidP="00BF6CBA">
      <w:pPr>
        <w:autoSpaceDE w:val="0"/>
        <w:autoSpaceDN w:val="0"/>
        <w:adjustRightInd w:val="0"/>
        <w:spacing w:line="276" w:lineRule="auto"/>
        <w:jc w:val="both"/>
        <w:rPr>
          <w:rFonts w:ascii="Arial" w:hAnsi="Arial" w:cs="Arial"/>
          <w:szCs w:val="24"/>
        </w:rPr>
      </w:pPr>
      <w:proofErr w:type="gramStart"/>
      <w:r w:rsidRPr="00E939FA">
        <w:rPr>
          <w:rFonts w:ascii="Arial" w:hAnsi="Arial" w:cs="Arial"/>
          <w:szCs w:val="24"/>
        </w:rPr>
        <w:t>del</w:t>
      </w:r>
      <w:proofErr w:type="gramEnd"/>
      <w:r w:rsidRPr="00E939FA">
        <w:rPr>
          <w:rFonts w:ascii="Arial" w:hAnsi="Arial" w:cs="Arial"/>
          <w:szCs w:val="24"/>
        </w:rPr>
        <w:t xml:space="preserve"> empleador</w:t>
      </w:r>
      <w:r w:rsidR="00E939FA">
        <w:rPr>
          <w:rFonts w:ascii="Arial" w:hAnsi="Arial" w:cs="Arial"/>
          <w:szCs w:val="24"/>
        </w:rPr>
        <w:t>, o sea del contratista,</w:t>
      </w:r>
      <w:r w:rsidRPr="00E939FA">
        <w:rPr>
          <w:rFonts w:ascii="Arial" w:hAnsi="Arial" w:cs="Arial"/>
          <w:szCs w:val="24"/>
        </w:rPr>
        <w:t xml:space="preserve"> y no frente a los deudores solidarios;</w:t>
      </w:r>
      <w:r w:rsidR="00BF6CBA" w:rsidRPr="00E939FA">
        <w:rPr>
          <w:rFonts w:ascii="Arial" w:hAnsi="Arial" w:cs="Arial"/>
          <w:szCs w:val="24"/>
        </w:rPr>
        <w:t xml:space="preserve"> en consideración a que esa buena o mala fe respecto a la falta de pago de las obligaciones al trabajador, solo se</w:t>
      </w:r>
      <w:r w:rsidR="00E939FA" w:rsidRPr="00E939FA">
        <w:rPr>
          <w:rFonts w:ascii="Arial" w:hAnsi="Arial" w:cs="Arial"/>
          <w:szCs w:val="24"/>
        </w:rPr>
        <w:t xml:space="preserve"> puede predicar de su empleador, </w:t>
      </w:r>
      <w:r w:rsidR="00E939FA">
        <w:rPr>
          <w:rFonts w:ascii="Arial" w:hAnsi="Arial" w:cs="Arial"/>
          <w:szCs w:val="24"/>
        </w:rPr>
        <w:t xml:space="preserve">y no del contratante, </w:t>
      </w:r>
      <w:r w:rsidR="00E939FA" w:rsidRPr="00E939FA">
        <w:rPr>
          <w:rFonts w:ascii="Arial" w:hAnsi="Arial" w:cs="Arial"/>
          <w:szCs w:val="24"/>
        </w:rPr>
        <w:t>dado el carácter de garante solidario</w:t>
      </w:r>
      <w:r w:rsidR="0030657B">
        <w:rPr>
          <w:rFonts w:ascii="Arial" w:hAnsi="Arial" w:cs="Arial"/>
          <w:szCs w:val="24"/>
        </w:rPr>
        <w:t xml:space="preserve"> que </w:t>
      </w:r>
      <w:r w:rsidR="00E939FA">
        <w:rPr>
          <w:rFonts w:ascii="Arial" w:hAnsi="Arial" w:cs="Arial"/>
          <w:szCs w:val="24"/>
        </w:rPr>
        <w:t>ostenta</w:t>
      </w:r>
      <w:r w:rsidR="0030657B">
        <w:rPr>
          <w:rFonts w:ascii="Arial" w:hAnsi="Arial" w:cs="Arial"/>
          <w:szCs w:val="24"/>
        </w:rPr>
        <w:t xml:space="preserve"> éste último</w:t>
      </w:r>
      <w:r w:rsidR="00E939FA" w:rsidRPr="00E939FA">
        <w:rPr>
          <w:rFonts w:ascii="Arial" w:hAnsi="Arial" w:cs="Arial"/>
          <w:szCs w:val="24"/>
        </w:rPr>
        <w:t xml:space="preserve">, </w:t>
      </w:r>
      <w:r w:rsidR="0030657B">
        <w:rPr>
          <w:rFonts w:ascii="Arial" w:hAnsi="Arial" w:cs="Arial"/>
          <w:szCs w:val="24"/>
        </w:rPr>
        <w:t>lo</w:t>
      </w:r>
      <w:r w:rsidR="00E939FA">
        <w:rPr>
          <w:rFonts w:ascii="Arial" w:hAnsi="Arial" w:cs="Arial"/>
          <w:szCs w:val="24"/>
        </w:rPr>
        <w:t xml:space="preserve"> que</w:t>
      </w:r>
      <w:r w:rsidR="0030657B">
        <w:rPr>
          <w:rFonts w:ascii="Arial" w:hAnsi="Arial" w:cs="Arial"/>
          <w:szCs w:val="24"/>
        </w:rPr>
        <w:t xml:space="preserve"> le implica, sin excepción alguna</w:t>
      </w:r>
      <w:r w:rsidR="00E939FA">
        <w:rPr>
          <w:rFonts w:ascii="Arial" w:hAnsi="Arial" w:cs="Arial"/>
          <w:szCs w:val="24"/>
        </w:rPr>
        <w:t xml:space="preserve">, </w:t>
      </w:r>
      <w:r w:rsidR="0030657B">
        <w:rPr>
          <w:rFonts w:ascii="Arial" w:hAnsi="Arial" w:cs="Arial"/>
          <w:szCs w:val="24"/>
        </w:rPr>
        <w:t>responder por el pago de</w:t>
      </w:r>
      <w:r w:rsidR="00AC1D04" w:rsidRPr="00AC1D04">
        <w:rPr>
          <w:rFonts w:ascii="Arial" w:hAnsi="Arial" w:cs="Arial"/>
          <w:szCs w:val="24"/>
        </w:rPr>
        <w:t xml:space="preserve"> </w:t>
      </w:r>
      <w:r w:rsidR="00AC1D04">
        <w:rPr>
          <w:rFonts w:ascii="Arial" w:hAnsi="Arial" w:cs="Arial"/>
          <w:szCs w:val="24"/>
        </w:rPr>
        <w:t>los salarios,</w:t>
      </w:r>
      <w:r w:rsidR="0030657B">
        <w:rPr>
          <w:rFonts w:ascii="Arial" w:hAnsi="Arial" w:cs="Arial"/>
          <w:szCs w:val="24"/>
        </w:rPr>
        <w:t xml:space="preserve"> </w:t>
      </w:r>
      <w:r w:rsidR="00E939FA">
        <w:rPr>
          <w:rFonts w:ascii="Arial" w:hAnsi="Arial" w:cs="Arial"/>
          <w:szCs w:val="24"/>
        </w:rPr>
        <w:t>prestaciones e indemnizaciones a que tengan derecho los trabajadores</w:t>
      </w:r>
      <w:r w:rsidR="00AC1D04">
        <w:rPr>
          <w:rFonts w:ascii="Arial" w:hAnsi="Arial" w:cs="Arial"/>
          <w:szCs w:val="24"/>
        </w:rPr>
        <w:t>.</w:t>
      </w:r>
    </w:p>
    <w:p w:rsidR="006D2601" w:rsidRDefault="006D2601" w:rsidP="00BF6CBA">
      <w:pPr>
        <w:autoSpaceDE w:val="0"/>
        <w:autoSpaceDN w:val="0"/>
        <w:adjustRightInd w:val="0"/>
        <w:spacing w:line="276" w:lineRule="auto"/>
        <w:jc w:val="both"/>
        <w:rPr>
          <w:rFonts w:ascii="Arial" w:hAnsi="Arial" w:cs="Arial"/>
          <w:szCs w:val="24"/>
        </w:rPr>
      </w:pPr>
    </w:p>
    <w:p w:rsidR="00BF6CBA" w:rsidRDefault="00AE3042" w:rsidP="00BF6CBA">
      <w:pPr>
        <w:autoSpaceDE w:val="0"/>
        <w:autoSpaceDN w:val="0"/>
        <w:adjustRightInd w:val="0"/>
        <w:spacing w:line="276" w:lineRule="auto"/>
        <w:jc w:val="both"/>
        <w:rPr>
          <w:rFonts w:ascii="Arial" w:hAnsi="Arial" w:cs="Arial"/>
          <w:szCs w:val="24"/>
        </w:rPr>
      </w:pPr>
      <w:r>
        <w:rPr>
          <w:rFonts w:ascii="Arial" w:hAnsi="Arial" w:cs="Arial"/>
          <w:szCs w:val="24"/>
        </w:rPr>
        <w:lastRenderedPageBreak/>
        <w:t>Por tal</w:t>
      </w:r>
      <w:r w:rsidR="00BF6CBA">
        <w:rPr>
          <w:rFonts w:ascii="Arial" w:hAnsi="Arial" w:cs="Arial"/>
          <w:szCs w:val="24"/>
        </w:rPr>
        <w:t xml:space="preserve"> motivo al no ser la Nueva EPS S.A. el empleador de la señora Villegas Álvarez, no resulta procedente estudiar ese puntual aspecto, ya que su responsabilidad frente a la trabajadora emerge bajo la figura de la solidaridad prevista en el artículo 34 del Código Sustantivo del Trabajo, dada su posición de garante no por su propio incumplimiento.</w:t>
      </w:r>
    </w:p>
    <w:p w:rsidR="00AE3042" w:rsidRDefault="00AE3042" w:rsidP="00BF6CBA">
      <w:pPr>
        <w:autoSpaceDE w:val="0"/>
        <w:autoSpaceDN w:val="0"/>
        <w:adjustRightInd w:val="0"/>
        <w:spacing w:line="276" w:lineRule="auto"/>
        <w:jc w:val="both"/>
        <w:rPr>
          <w:rFonts w:ascii="Arial" w:hAnsi="Arial" w:cs="Arial"/>
          <w:szCs w:val="24"/>
        </w:rPr>
      </w:pPr>
    </w:p>
    <w:p w:rsidR="00AE3042" w:rsidRDefault="00AE3042" w:rsidP="00BF6CBA">
      <w:pPr>
        <w:autoSpaceDE w:val="0"/>
        <w:autoSpaceDN w:val="0"/>
        <w:adjustRightInd w:val="0"/>
        <w:spacing w:line="276" w:lineRule="auto"/>
        <w:jc w:val="both"/>
        <w:rPr>
          <w:rFonts w:ascii="Arial" w:hAnsi="Arial" w:cs="Arial"/>
          <w:szCs w:val="24"/>
        </w:rPr>
      </w:pPr>
      <w:r>
        <w:rPr>
          <w:rFonts w:ascii="Arial" w:hAnsi="Arial" w:cs="Arial"/>
          <w:szCs w:val="24"/>
        </w:rPr>
        <w:t xml:space="preserve">Finalmente se advierte por esta Sala que no existe un deber de obligatorio cumplimiento de acoger las decisiones proferidas por autoridades de la misma jerarquía o el mismo operador judicial (precedente horizontal), sino de las de aquellas fijadas por los órganos de cierre en cada una de las jurisdicciones, ordinaria, contencioso administrativa o constitucional, siempre y cuando constituyan precedentes (precedente vertical), regla que tampoco es absoluta, por cuanto es posible apartarse de dicho precedente con argumentos sólidos y que sean en pro de una mejor respuesta al problema jurídico que se plantea, de ahí que por la autonomía e independencia judicial que ostenta esta Sala no es posible tampoco acoger sentencias proferidas en otros Distritos. </w:t>
      </w:r>
    </w:p>
    <w:p w:rsidR="00BF6CBA" w:rsidRDefault="00BF6CBA" w:rsidP="00BF6CBA">
      <w:pPr>
        <w:autoSpaceDE w:val="0"/>
        <w:autoSpaceDN w:val="0"/>
        <w:adjustRightInd w:val="0"/>
        <w:spacing w:line="276" w:lineRule="auto"/>
        <w:jc w:val="both"/>
        <w:rPr>
          <w:rFonts w:ascii="Arial" w:hAnsi="Arial" w:cs="Arial"/>
          <w:szCs w:val="24"/>
        </w:rPr>
      </w:pPr>
    </w:p>
    <w:p w:rsidR="006F5094" w:rsidRDefault="006F5094" w:rsidP="00BF6CBA">
      <w:pPr>
        <w:autoSpaceDE w:val="0"/>
        <w:autoSpaceDN w:val="0"/>
        <w:adjustRightInd w:val="0"/>
        <w:spacing w:line="276" w:lineRule="auto"/>
        <w:jc w:val="both"/>
        <w:rPr>
          <w:rFonts w:ascii="Arial" w:hAnsi="Arial" w:cs="Arial"/>
          <w:szCs w:val="24"/>
        </w:rPr>
      </w:pPr>
    </w:p>
    <w:p w:rsidR="005D4495" w:rsidRDefault="005D4495" w:rsidP="005D4495">
      <w:pPr>
        <w:shd w:val="clear" w:color="auto" w:fill="FFFFFF"/>
        <w:spacing w:line="276" w:lineRule="auto"/>
        <w:jc w:val="center"/>
        <w:rPr>
          <w:rFonts w:ascii="Arial" w:hAnsi="Arial" w:cs="Arial"/>
          <w:b/>
          <w:szCs w:val="24"/>
          <w:lang w:eastAsia="es-CO"/>
        </w:rPr>
      </w:pPr>
      <w:r w:rsidRPr="005D4495">
        <w:rPr>
          <w:rFonts w:ascii="Arial" w:hAnsi="Arial" w:cs="Arial"/>
          <w:b/>
          <w:szCs w:val="24"/>
          <w:lang w:eastAsia="es-CO"/>
        </w:rPr>
        <w:t>CONCLUSIÓN</w:t>
      </w:r>
    </w:p>
    <w:p w:rsidR="00416529" w:rsidRDefault="00416529" w:rsidP="003F7288">
      <w:pPr>
        <w:shd w:val="clear" w:color="auto" w:fill="FFFFFF"/>
        <w:spacing w:line="276" w:lineRule="auto"/>
        <w:jc w:val="both"/>
        <w:rPr>
          <w:rFonts w:ascii="Arial" w:hAnsi="Arial" w:cs="Arial"/>
          <w:color w:val="000000"/>
          <w:szCs w:val="24"/>
          <w:lang w:val="es-ES"/>
        </w:rPr>
      </w:pPr>
    </w:p>
    <w:p w:rsidR="006F5094" w:rsidRDefault="006F5094" w:rsidP="003F7288">
      <w:pPr>
        <w:shd w:val="clear" w:color="auto" w:fill="FFFFFF"/>
        <w:spacing w:line="276" w:lineRule="auto"/>
        <w:jc w:val="both"/>
        <w:rPr>
          <w:rFonts w:ascii="Arial" w:hAnsi="Arial" w:cs="Arial"/>
          <w:color w:val="000000"/>
          <w:szCs w:val="24"/>
          <w:lang w:val="es-ES"/>
        </w:rPr>
      </w:pPr>
    </w:p>
    <w:p w:rsidR="005D4495" w:rsidRDefault="005D4495" w:rsidP="003F7288">
      <w:pPr>
        <w:shd w:val="clear" w:color="auto" w:fill="FFFFFF"/>
        <w:spacing w:line="276" w:lineRule="auto"/>
        <w:jc w:val="both"/>
        <w:rPr>
          <w:rFonts w:ascii="Arial" w:hAnsi="Arial" w:cs="Arial"/>
          <w:spacing w:val="-3"/>
          <w:szCs w:val="24"/>
        </w:rPr>
      </w:pPr>
      <w:r>
        <w:rPr>
          <w:rFonts w:ascii="Arial" w:hAnsi="Arial" w:cs="Arial"/>
          <w:color w:val="000000"/>
          <w:szCs w:val="24"/>
          <w:lang w:val="es-ES"/>
        </w:rPr>
        <w:t>En armonía con lo expuesto</w:t>
      </w:r>
      <w:r w:rsidR="003F7288">
        <w:rPr>
          <w:rFonts w:ascii="Arial" w:hAnsi="Arial" w:cs="Arial"/>
          <w:color w:val="000000"/>
          <w:szCs w:val="24"/>
          <w:lang w:val="es-ES"/>
        </w:rPr>
        <w:t>,</w:t>
      </w:r>
      <w:r>
        <w:rPr>
          <w:rFonts w:ascii="Arial" w:hAnsi="Arial" w:cs="Arial"/>
          <w:color w:val="000000"/>
          <w:szCs w:val="24"/>
          <w:lang w:val="es-ES"/>
        </w:rPr>
        <w:t xml:space="preserve"> </w:t>
      </w:r>
      <w:r w:rsidRPr="00D578CB">
        <w:rPr>
          <w:rFonts w:ascii="Arial" w:hAnsi="Arial" w:cs="Arial"/>
          <w:spacing w:val="-3"/>
          <w:szCs w:val="24"/>
        </w:rPr>
        <w:t xml:space="preserve">se </w:t>
      </w:r>
      <w:r>
        <w:rPr>
          <w:rFonts w:ascii="Arial" w:hAnsi="Arial" w:cs="Arial"/>
          <w:spacing w:val="-3"/>
          <w:szCs w:val="24"/>
        </w:rPr>
        <w:t>confirmará</w:t>
      </w:r>
      <w:r w:rsidRPr="00D578CB">
        <w:rPr>
          <w:rFonts w:ascii="Arial" w:hAnsi="Arial" w:cs="Arial"/>
          <w:spacing w:val="-3"/>
          <w:szCs w:val="24"/>
        </w:rPr>
        <w:t xml:space="preserve"> la decisión</w:t>
      </w:r>
      <w:r>
        <w:rPr>
          <w:rFonts w:ascii="Arial" w:hAnsi="Arial" w:cs="Arial"/>
          <w:spacing w:val="-3"/>
          <w:szCs w:val="24"/>
        </w:rPr>
        <w:t xml:space="preserve"> objeto de</w:t>
      </w:r>
      <w:r w:rsidRPr="00D578CB">
        <w:rPr>
          <w:rFonts w:ascii="Arial" w:hAnsi="Arial" w:cs="Arial"/>
          <w:spacing w:val="-3"/>
          <w:szCs w:val="24"/>
        </w:rPr>
        <w:t xml:space="preserve"> </w:t>
      </w:r>
      <w:r>
        <w:rPr>
          <w:rFonts w:ascii="Arial" w:hAnsi="Arial" w:cs="Arial"/>
          <w:spacing w:val="-3"/>
          <w:szCs w:val="24"/>
        </w:rPr>
        <w:t>apelación</w:t>
      </w:r>
      <w:r w:rsidR="00932B57">
        <w:rPr>
          <w:rFonts w:ascii="Arial" w:hAnsi="Arial" w:cs="Arial"/>
          <w:spacing w:val="-3"/>
          <w:szCs w:val="24"/>
        </w:rPr>
        <w:t>.</w:t>
      </w:r>
    </w:p>
    <w:p w:rsidR="00BF6CBA" w:rsidRDefault="00BF6CBA" w:rsidP="003F7288">
      <w:pPr>
        <w:shd w:val="clear" w:color="auto" w:fill="FFFFFF"/>
        <w:spacing w:line="276" w:lineRule="auto"/>
        <w:jc w:val="both"/>
        <w:rPr>
          <w:rFonts w:ascii="Arial" w:hAnsi="Arial" w:cs="Arial"/>
          <w:spacing w:val="-3"/>
          <w:szCs w:val="24"/>
        </w:rPr>
      </w:pPr>
    </w:p>
    <w:p w:rsidR="005D4495" w:rsidRDefault="00A11447" w:rsidP="005D4495">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t>C</w:t>
      </w:r>
      <w:r w:rsidR="005D4495" w:rsidRPr="000922D0">
        <w:rPr>
          <w:rFonts w:ascii="Arial" w:hAnsi="Arial" w:cs="Arial"/>
          <w:szCs w:val="28"/>
          <w:lang w:eastAsia="en-US"/>
        </w:rPr>
        <w:t xml:space="preserve">ostas en esta instancia </w:t>
      </w:r>
      <w:r w:rsidR="005D4495">
        <w:rPr>
          <w:rFonts w:ascii="Arial" w:hAnsi="Arial" w:cs="Arial"/>
          <w:szCs w:val="28"/>
          <w:lang w:eastAsia="en-US"/>
        </w:rPr>
        <w:t>al no acogerse</w:t>
      </w:r>
      <w:r w:rsidR="00392E6B">
        <w:rPr>
          <w:rFonts w:ascii="Arial" w:hAnsi="Arial" w:cs="Arial"/>
          <w:szCs w:val="28"/>
          <w:lang w:eastAsia="en-US"/>
        </w:rPr>
        <w:t xml:space="preserve"> los</w:t>
      </w:r>
      <w:r w:rsidR="003F7288">
        <w:rPr>
          <w:rFonts w:ascii="Arial" w:hAnsi="Arial" w:cs="Arial"/>
          <w:szCs w:val="28"/>
          <w:lang w:eastAsia="en-US"/>
        </w:rPr>
        <w:t xml:space="preserve"> argumento</w:t>
      </w:r>
      <w:r w:rsidR="00392E6B">
        <w:rPr>
          <w:rFonts w:ascii="Arial" w:hAnsi="Arial" w:cs="Arial"/>
          <w:szCs w:val="28"/>
          <w:lang w:eastAsia="en-US"/>
        </w:rPr>
        <w:t>s</w:t>
      </w:r>
      <w:r w:rsidR="003F7288">
        <w:rPr>
          <w:rFonts w:ascii="Arial" w:hAnsi="Arial" w:cs="Arial"/>
          <w:szCs w:val="28"/>
          <w:lang w:eastAsia="en-US"/>
        </w:rPr>
        <w:t xml:space="preserve"> de apelación</w:t>
      </w:r>
      <w:r w:rsidR="00392E6B">
        <w:rPr>
          <w:rFonts w:ascii="Arial" w:hAnsi="Arial" w:cs="Arial"/>
          <w:szCs w:val="28"/>
          <w:lang w:eastAsia="en-US"/>
        </w:rPr>
        <w:t xml:space="preserve"> </w:t>
      </w:r>
      <w:r>
        <w:rPr>
          <w:rFonts w:ascii="Arial" w:hAnsi="Arial" w:cs="Arial"/>
          <w:szCs w:val="28"/>
          <w:lang w:eastAsia="en-US"/>
        </w:rPr>
        <w:t>de la demandada Nueva EPS</w:t>
      </w:r>
      <w:r w:rsidR="00392E6B">
        <w:rPr>
          <w:rFonts w:ascii="Arial" w:hAnsi="Arial" w:cs="Arial"/>
          <w:szCs w:val="28"/>
          <w:lang w:eastAsia="en-US"/>
        </w:rPr>
        <w:t xml:space="preserve"> SA.</w:t>
      </w:r>
      <w:r>
        <w:rPr>
          <w:rFonts w:ascii="Arial" w:hAnsi="Arial" w:cs="Arial"/>
          <w:szCs w:val="28"/>
          <w:lang w:eastAsia="en-US"/>
        </w:rPr>
        <w:t>, hay lugar a imponerlas a favor de la parte contraria.</w:t>
      </w:r>
    </w:p>
    <w:p w:rsidR="00BF6CBA" w:rsidRDefault="00BF6CBA" w:rsidP="004C7881">
      <w:pPr>
        <w:autoSpaceDE w:val="0"/>
        <w:autoSpaceDN w:val="0"/>
        <w:adjustRightInd w:val="0"/>
        <w:spacing w:line="276" w:lineRule="auto"/>
        <w:jc w:val="center"/>
        <w:rPr>
          <w:rFonts w:ascii="Arial" w:hAnsi="Arial" w:cs="Arial"/>
          <w:b/>
          <w:szCs w:val="24"/>
        </w:rPr>
      </w:pPr>
    </w:p>
    <w:p w:rsidR="006F5094" w:rsidRDefault="006F5094" w:rsidP="004C7881">
      <w:pPr>
        <w:autoSpaceDE w:val="0"/>
        <w:autoSpaceDN w:val="0"/>
        <w:adjustRightInd w:val="0"/>
        <w:spacing w:line="276" w:lineRule="auto"/>
        <w:jc w:val="center"/>
        <w:rPr>
          <w:rFonts w:ascii="Arial" w:hAnsi="Arial" w:cs="Arial"/>
          <w:b/>
          <w:szCs w:val="24"/>
        </w:rPr>
      </w:pPr>
    </w:p>
    <w:p w:rsidR="00DF4DE4" w:rsidRPr="00DF4DE4" w:rsidRDefault="00DF4DE4" w:rsidP="004C7881">
      <w:pPr>
        <w:autoSpaceDE w:val="0"/>
        <w:autoSpaceDN w:val="0"/>
        <w:adjustRightInd w:val="0"/>
        <w:spacing w:line="276" w:lineRule="auto"/>
        <w:jc w:val="center"/>
        <w:rPr>
          <w:rFonts w:ascii="Arial" w:hAnsi="Arial" w:cs="Arial"/>
          <w:b/>
          <w:szCs w:val="24"/>
        </w:rPr>
      </w:pPr>
      <w:r>
        <w:rPr>
          <w:rFonts w:ascii="Arial" w:hAnsi="Arial" w:cs="Arial"/>
          <w:b/>
          <w:szCs w:val="24"/>
        </w:rPr>
        <w:t>DECISIÓN</w:t>
      </w:r>
    </w:p>
    <w:p w:rsidR="00104110" w:rsidRDefault="00104110" w:rsidP="00F017BF">
      <w:pPr>
        <w:autoSpaceDE w:val="0"/>
        <w:autoSpaceDN w:val="0"/>
        <w:adjustRightInd w:val="0"/>
        <w:spacing w:line="276" w:lineRule="auto"/>
        <w:ind w:firstLine="858"/>
        <w:jc w:val="both"/>
        <w:rPr>
          <w:rFonts w:ascii="Arial" w:hAnsi="Arial" w:cs="Arial"/>
          <w:szCs w:val="24"/>
        </w:rPr>
      </w:pPr>
    </w:p>
    <w:p w:rsidR="006F5094" w:rsidRPr="00D578CB" w:rsidRDefault="006F5094" w:rsidP="00F017BF">
      <w:pPr>
        <w:autoSpaceDE w:val="0"/>
        <w:autoSpaceDN w:val="0"/>
        <w:adjustRightInd w:val="0"/>
        <w:spacing w:line="276" w:lineRule="auto"/>
        <w:ind w:firstLine="858"/>
        <w:jc w:val="both"/>
        <w:rPr>
          <w:rFonts w:ascii="Arial" w:hAnsi="Arial" w:cs="Arial"/>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5D4495" w:rsidRDefault="005D4495" w:rsidP="00385D77">
      <w:pPr>
        <w:pStyle w:val="Prrafodelista2"/>
        <w:spacing w:after="0"/>
        <w:ind w:left="0"/>
        <w:jc w:val="both"/>
        <w:rPr>
          <w:rFonts w:ascii="Arial" w:hAnsi="Arial" w:cs="Arial"/>
          <w:sz w:val="24"/>
          <w:szCs w:val="24"/>
        </w:rPr>
      </w:pPr>
    </w:p>
    <w:p w:rsidR="006F5094" w:rsidRPr="00D578CB" w:rsidRDefault="006F5094" w:rsidP="00385D77">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AB0736" w:rsidRDefault="00AB0736" w:rsidP="00B0355F">
      <w:pPr>
        <w:spacing w:line="276" w:lineRule="auto"/>
        <w:jc w:val="both"/>
        <w:rPr>
          <w:rFonts w:ascii="Arial" w:hAnsi="Arial" w:cs="Arial"/>
          <w:b/>
          <w:spacing w:val="-2"/>
          <w:szCs w:val="24"/>
        </w:rPr>
      </w:pPr>
    </w:p>
    <w:p w:rsidR="006F5094" w:rsidRDefault="006F5094" w:rsidP="00B0355F">
      <w:pPr>
        <w:spacing w:line="276" w:lineRule="auto"/>
        <w:jc w:val="both"/>
        <w:rPr>
          <w:rFonts w:ascii="Arial" w:hAnsi="Arial" w:cs="Arial"/>
          <w:b/>
          <w:spacing w:val="-2"/>
          <w:szCs w:val="24"/>
        </w:rPr>
      </w:pPr>
    </w:p>
    <w:p w:rsidR="0092344C" w:rsidRDefault="00572BE9" w:rsidP="00B0355F">
      <w:pPr>
        <w:spacing w:line="276" w:lineRule="auto"/>
        <w:jc w:val="both"/>
        <w:rPr>
          <w:rFonts w:ascii="Arial" w:hAnsi="Arial" w:cs="Arial"/>
          <w:szCs w:val="24"/>
        </w:rPr>
      </w:pPr>
      <w:r w:rsidRPr="00D578CB">
        <w:rPr>
          <w:rFonts w:ascii="Arial" w:hAnsi="Arial" w:cs="Arial"/>
          <w:b/>
          <w:spacing w:val="-2"/>
          <w:szCs w:val="24"/>
        </w:rPr>
        <w:t xml:space="preserve">PRIMERO: </w:t>
      </w:r>
      <w:r w:rsidR="00C94D7D">
        <w:rPr>
          <w:rFonts w:ascii="Arial" w:hAnsi="Arial" w:cs="Arial"/>
          <w:b/>
          <w:spacing w:val="-2"/>
          <w:szCs w:val="24"/>
        </w:rPr>
        <w:t>CONFIRMAR</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BF6CBA">
        <w:rPr>
          <w:rFonts w:ascii="Arial" w:hAnsi="Arial" w:cs="Arial"/>
          <w:szCs w:val="24"/>
        </w:rPr>
        <w:t>14</w:t>
      </w:r>
      <w:r w:rsidR="00565E83" w:rsidRPr="00D578CB">
        <w:rPr>
          <w:rFonts w:ascii="Arial" w:hAnsi="Arial" w:cs="Arial"/>
          <w:szCs w:val="24"/>
        </w:rPr>
        <w:t xml:space="preserve"> </w:t>
      </w:r>
      <w:r w:rsidR="00134C86" w:rsidRPr="00D578CB">
        <w:rPr>
          <w:rFonts w:ascii="Arial" w:hAnsi="Arial" w:cs="Arial"/>
          <w:szCs w:val="24"/>
        </w:rPr>
        <w:t>de</w:t>
      </w:r>
      <w:r w:rsidR="00392E6B">
        <w:rPr>
          <w:rFonts w:ascii="Arial" w:hAnsi="Arial" w:cs="Arial"/>
          <w:szCs w:val="24"/>
        </w:rPr>
        <w:t xml:space="preserve"> </w:t>
      </w:r>
      <w:r w:rsidR="00BF6CBA">
        <w:rPr>
          <w:rFonts w:ascii="Arial" w:hAnsi="Arial" w:cs="Arial"/>
          <w:szCs w:val="24"/>
        </w:rPr>
        <w:t>abril</w:t>
      </w:r>
      <w:r w:rsidR="00565E83" w:rsidRPr="00D578CB">
        <w:rPr>
          <w:rFonts w:ascii="Arial" w:hAnsi="Arial" w:cs="Arial"/>
          <w:szCs w:val="24"/>
        </w:rPr>
        <w:t xml:space="preserve"> </w:t>
      </w:r>
      <w:r w:rsidR="00134C86" w:rsidRPr="00D578CB">
        <w:rPr>
          <w:rFonts w:ascii="Arial" w:hAnsi="Arial" w:cs="Arial"/>
          <w:szCs w:val="24"/>
        </w:rPr>
        <w:t>de 201</w:t>
      </w:r>
      <w:r w:rsidR="00683C75">
        <w:rPr>
          <w:rFonts w:ascii="Arial" w:hAnsi="Arial" w:cs="Arial"/>
          <w:szCs w:val="24"/>
        </w:rPr>
        <w:t>6</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BF6CBA">
        <w:rPr>
          <w:rFonts w:ascii="Arial" w:hAnsi="Arial" w:cs="Arial"/>
          <w:szCs w:val="24"/>
        </w:rPr>
        <w:t>Cuarto</w:t>
      </w:r>
      <w:r w:rsidR="00392E6B">
        <w:rPr>
          <w:rFonts w:ascii="Arial" w:hAnsi="Arial" w:cs="Arial"/>
          <w:szCs w:val="24"/>
        </w:rPr>
        <w:t xml:space="preserve"> </w:t>
      </w:r>
      <w:r w:rsidR="00134C86" w:rsidRPr="00D578CB">
        <w:rPr>
          <w:rFonts w:ascii="Arial" w:hAnsi="Arial" w:cs="Arial"/>
          <w:szCs w:val="24"/>
        </w:rPr>
        <w:t xml:space="preserve">Laboral del Circuito de </w:t>
      </w:r>
      <w:r w:rsidR="00392E6B">
        <w:rPr>
          <w:rFonts w:ascii="Arial" w:hAnsi="Arial" w:cs="Arial"/>
          <w:szCs w:val="24"/>
        </w:rPr>
        <w:t>Pereira</w:t>
      </w:r>
      <w:r w:rsidR="00134C86" w:rsidRPr="00D578CB">
        <w:rPr>
          <w:rFonts w:ascii="Arial" w:hAnsi="Arial" w:cs="Arial"/>
          <w:szCs w:val="24"/>
        </w:rPr>
        <w:t xml:space="preserve">, dentro del proceso ordinario laboral </w:t>
      </w:r>
      <w:r w:rsidR="00510C6D">
        <w:rPr>
          <w:rFonts w:ascii="Arial" w:hAnsi="Arial" w:cs="Arial"/>
          <w:szCs w:val="24"/>
        </w:rPr>
        <w:t xml:space="preserve">propuesto por </w:t>
      </w:r>
      <w:r w:rsidR="00683C75">
        <w:rPr>
          <w:rFonts w:ascii="Arial" w:hAnsi="Arial" w:cs="Arial"/>
          <w:szCs w:val="24"/>
        </w:rPr>
        <w:t>l</w:t>
      </w:r>
      <w:r w:rsidR="00BF6CBA">
        <w:rPr>
          <w:rFonts w:ascii="Arial" w:hAnsi="Arial" w:cs="Arial"/>
          <w:szCs w:val="24"/>
        </w:rPr>
        <w:t>a</w:t>
      </w:r>
      <w:r w:rsidR="001667FB" w:rsidRPr="00D578CB">
        <w:rPr>
          <w:rFonts w:ascii="Arial" w:hAnsi="Arial" w:cs="Arial"/>
          <w:szCs w:val="24"/>
        </w:rPr>
        <w:t xml:space="preserve"> señor</w:t>
      </w:r>
      <w:r w:rsidR="00BF6CBA">
        <w:rPr>
          <w:rFonts w:ascii="Arial" w:hAnsi="Arial" w:cs="Arial"/>
          <w:szCs w:val="24"/>
        </w:rPr>
        <w:t>a</w:t>
      </w:r>
      <w:r w:rsidR="001667FB" w:rsidRPr="00D578CB">
        <w:rPr>
          <w:rFonts w:ascii="Arial" w:hAnsi="Arial" w:cs="Arial"/>
          <w:szCs w:val="24"/>
        </w:rPr>
        <w:t xml:space="preserve"> </w:t>
      </w:r>
      <w:r w:rsidR="00BF6CBA">
        <w:rPr>
          <w:rFonts w:ascii="Arial" w:hAnsi="Arial" w:cs="Arial"/>
          <w:b/>
          <w:iCs/>
          <w:szCs w:val="24"/>
        </w:rPr>
        <w:t>NATALIA VILLEGAS ÁLAVREZ</w:t>
      </w:r>
      <w:r w:rsidR="00D578CB" w:rsidRPr="00D578CB">
        <w:rPr>
          <w:rFonts w:ascii="Arial" w:hAnsi="Arial" w:cs="Arial"/>
          <w:b/>
          <w:iCs/>
          <w:szCs w:val="24"/>
        </w:rPr>
        <w:t xml:space="preserve"> </w:t>
      </w:r>
      <w:r w:rsidR="00134C86" w:rsidRPr="00D578CB">
        <w:rPr>
          <w:rFonts w:ascii="Arial" w:hAnsi="Arial" w:cs="Arial"/>
          <w:szCs w:val="24"/>
        </w:rPr>
        <w:t xml:space="preserve">contra </w:t>
      </w:r>
      <w:r w:rsidR="00BD1E53">
        <w:rPr>
          <w:rFonts w:ascii="Arial" w:hAnsi="Arial" w:cs="Arial"/>
          <w:szCs w:val="24"/>
        </w:rPr>
        <w:t>el</w:t>
      </w:r>
      <w:r w:rsidR="00134C86" w:rsidRPr="00D578CB">
        <w:rPr>
          <w:rFonts w:ascii="Arial" w:hAnsi="Arial" w:cs="Arial"/>
          <w:szCs w:val="24"/>
        </w:rPr>
        <w:t xml:space="preserve"> </w:t>
      </w:r>
      <w:r w:rsidR="00BD1E53">
        <w:rPr>
          <w:rFonts w:ascii="Arial" w:hAnsi="Arial" w:cs="Arial"/>
          <w:b/>
          <w:szCs w:val="24"/>
        </w:rPr>
        <w:t>POLICLÍNICO EJESALUD SAS y NUEVA EMPRESA PROMOTORA DE SALUD SA-NUEVA EPS SA</w:t>
      </w:r>
      <w:r w:rsidR="00392E6B">
        <w:rPr>
          <w:rFonts w:ascii="Arial" w:hAnsi="Arial" w:cs="Arial"/>
          <w:b/>
          <w:szCs w:val="24"/>
        </w:rPr>
        <w:t>-.</w:t>
      </w:r>
    </w:p>
    <w:p w:rsidR="005D4495" w:rsidRDefault="005D4495" w:rsidP="005D4495">
      <w:pPr>
        <w:spacing w:line="276" w:lineRule="auto"/>
        <w:ind w:left="705"/>
        <w:jc w:val="both"/>
        <w:rPr>
          <w:rFonts w:ascii="Arial" w:hAnsi="Arial" w:cs="Arial"/>
          <w:szCs w:val="24"/>
        </w:rPr>
      </w:pPr>
    </w:p>
    <w:p w:rsidR="006F5094" w:rsidRDefault="006F5094" w:rsidP="005D4495">
      <w:pPr>
        <w:spacing w:line="276" w:lineRule="auto"/>
        <w:ind w:left="705"/>
        <w:jc w:val="both"/>
        <w:rPr>
          <w:rFonts w:ascii="Arial" w:hAnsi="Arial" w:cs="Arial"/>
          <w:szCs w:val="24"/>
        </w:rPr>
      </w:pPr>
    </w:p>
    <w:p w:rsidR="00505DB5" w:rsidRDefault="00C83784" w:rsidP="004C7881">
      <w:pPr>
        <w:tabs>
          <w:tab w:val="left" w:pos="8647"/>
          <w:tab w:val="left" w:pos="9356"/>
        </w:tabs>
        <w:spacing w:line="276" w:lineRule="auto"/>
        <w:jc w:val="both"/>
        <w:rPr>
          <w:rFonts w:ascii="Arial" w:hAnsi="Arial" w:cs="Arial"/>
          <w:szCs w:val="28"/>
          <w:lang w:eastAsia="en-US"/>
        </w:rPr>
      </w:pPr>
      <w:r>
        <w:rPr>
          <w:rFonts w:ascii="Arial" w:hAnsi="Arial" w:cs="Arial"/>
          <w:b/>
          <w:szCs w:val="24"/>
          <w:lang w:val="es-ES"/>
        </w:rPr>
        <w:t>SEGUNDO</w:t>
      </w:r>
      <w:r w:rsidR="00BD1E53">
        <w:rPr>
          <w:rFonts w:ascii="Arial" w:hAnsi="Arial" w:cs="Arial"/>
          <w:b/>
          <w:szCs w:val="24"/>
          <w:lang w:val="es-ES"/>
        </w:rPr>
        <w:t>:</w:t>
      </w:r>
      <w:r w:rsidR="00BD1E53" w:rsidRPr="00BD1E53">
        <w:rPr>
          <w:rFonts w:ascii="Arial" w:hAnsi="Arial" w:cs="Arial"/>
          <w:szCs w:val="28"/>
          <w:lang w:eastAsia="en-US"/>
        </w:rPr>
        <w:t xml:space="preserve"> </w:t>
      </w:r>
      <w:r w:rsidR="00A11447">
        <w:rPr>
          <w:rFonts w:ascii="Arial" w:hAnsi="Arial" w:cs="Arial"/>
          <w:szCs w:val="28"/>
          <w:lang w:eastAsia="en-US"/>
        </w:rPr>
        <w:t>C</w:t>
      </w:r>
      <w:r w:rsidR="00BD1E53" w:rsidRPr="000922D0">
        <w:rPr>
          <w:rFonts w:ascii="Arial" w:hAnsi="Arial" w:cs="Arial"/>
          <w:szCs w:val="28"/>
          <w:lang w:eastAsia="en-US"/>
        </w:rPr>
        <w:t>ostas en esta instancia</w:t>
      </w:r>
      <w:r w:rsidR="00683C75">
        <w:rPr>
          <w:rFonts w:ascii="Arial" w:hAnsi="Arial" w:cs="Arial"/>
          <w:szCs w:val="28"/>
          <w:lang w:eastAsia="en-US"/>
        </w:rPr>
        <w:t xml:space="preserve"> a cargo del recurrente</w:t>
      </w:r>
      <w:r w:rsidR="00A11447">
        <w:rPr>
          <w:rFonts w:ascii="Arial" w:hAnsi="Arial" w:cs="Arial"/>
          <w:szCs w:val="28"/>
          <w:lang w:eastAsia="en-US"/>
        </w:rPr>
        <w:t xml:space="preserve"> en favor de la parte contraria</w:t>
      </w:r>
      <w:r w:rsidR="005D4495">
        <w:rPr>
          <w:rFonts w:ascii="Arial" w:hAnsi="Arial" w:cs="Arial"/>
          <w:szCs w:val="28"/>
          <w:lang w:eastAsia="en-US"/>
        </w:rPr>
        <w:t xml:space="preserve">, </w:t>
      </w:r>
      <w:r w:rsidR="00A11447">
        <w:rPr>
          <w:rFonts w:ascii="Arial" w:hAnsi="Arial" w:cs="Arial"/>
          <w:szCs w:val="28"/>
          <w:lang w:eastAsia="en-US"/>
        </w:rPr>
        <w:t>las que serán liquidadas por la primera instancia.</w:t>
      </w:r>
    </w:p>
    <w:p w:rsidR="0077424E" w:rsidRPr="00ED051C" w:rsidRDefault="0077424E" w:rsidP="00505DB5">
      <w:pPr>
        <w:tabs>
          <w:tab w:val="left" w:pos="8647"/>
          <w:tab w:val="left" w:pos="9356"/>
        </w:tabs>
        <w:spacing w:line="360" w:lineRule="auto"/>
        <w:jc w:val="both"/>
        <w:rPr>
          <w:rFonts w:ascii="Arial" w:hAnsi="Arial" w:cs="Arial"/>
          <w:szCs w:val="24"/>
        </w:rPr>
      </w:pPr>
    </w:p>
    <w:p w:rsidR="006F5094" w:rsidRDefault="006F5094"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683C75" w:rsidRDefault="00683C75" w:rsidP="00DF4DE4">
      <w:pPr>
        <w:autoSpaceDE w:val="0"/>
        <w:autoSpaceDN w:val="0"/>
        <w:adjustRightInd w:val="0"/>
        <w:spacing w:line="276" w:lineRule="auto"/>
        <w:jc w:val="both"/>
        <w:rPr>
          <w:rFonts w:ascii="Arial" w:hAnsi="Arial" w:cs="Arial"/>
          <w:szCs w:val="24"/>
          <w:lang w:val="es-ES"/>
        </w:rPr>
      </w:pPr>
    </w:p>
    <w:p w:rsidR="00174E3F" w:rsidRPr="00A47C8D"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AB0736" w:rsidRDefault="00AB0736"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C87939" w:rsidRDefault="00C87939" w:rsidP="00F017BF">
      <w:pPr>
        <w:pStyle w:val="Sansinterligne"/>
        <w:spacing w:line="276" w:lineRule="auto"/>
        <w:jc w:val="center"/>
        <w:rPr>
          <w:rFonts w:ascii="Arial" w:hAnsi="Arial" w:cs="Arial"/>
          <w:b/>
          <w:sz w:val="24"/>
          <w:szCs w:val="24"/>
          <w:lang w:val="es-ES"/>
        </w:rPr>
      </w:pPr>
    </w:p>
    <w:p w:rsidR="00683C75" w:rsidRDefault="00683C75"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1E0313" w:rsidRDefault="001E0313" w:rsidP="00F017BF">
      <w:pPr>
        <w:spacing w:line="276" w:lineRule="auto"/>
        <w:jc w:val="both"/>
        <w:rPr>
          <w:rFonts w:ascii="Arial" w:hAnsi="Arial" w:cs="Arial"/>
          <w:b/>
          <w:bCs/>
          <w:iCs/>
          <w:sz w:val="23"/>
          <w:szCs w:val="23"/>
          <w:lang w:val="es-ES"/>
        </w:rPr>
      </w:pPr>
    </w:p>
    <w:p w:rsidR="00D77D2D" w:rsidRDefault="00D77D2D" w:rsidP="00F017BF">
      <w:pPr>
        <w:spacing w:line="276" w:lineRule="auto"/>
        <w:jc w:val="both"/>
        <w:rPr>
          <w:rFonts w:ascii="Arial" w:hAnsi="Arial" w:cs="Arial"/>
          <w:b/>
          <w:bCs/>
          <w:iCs/>
          <w:sz w:val="23"/>
          <w:szCs w:val="23"/>
          <w:lang w:val="es-ES"/>
        </w:rPr>
      </w:pPr>
    </w:p>
    <w:p w:rsidR="00CB70AB" w:rsidRDefault="00CB70AB"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500AC2">
        <w:rPr>
          <w:rFonts w:ascii="Arial" w:hAnsi="Arial" w:cs="Arial"/>
          <w:b/>
          <w:bCs/>
          <w:iCs/>
          <w:sz w:val="23"/>
          <w:szCs w:val="23"/>
          <w:lang w:val="es-ES"/>
        </w:rPr>
        <w:t xml:space="preserve">   </w:t>
      </w:r>
      <w:r>
        <w:rPr>
          <w:rFonts w:ascii="Arial" w:hAnsi="Arial" w:cs="Arial"/>
          <w:sz w:val="23"/>
          <w:szCs w:val="23"/>
          <w:lang w:val="es-ES"/>
        </w:rPr>
        <w:tab/>
      </w:r>
      <w:r w:rsidR="00500AC2">
        <w:rPr>
          <w:rFonts w:ascii="Arial" w:hAnsi="Arial" w:cs="Arial"/>
          <w:sz w:val="23"/>
          <w:szCs w:val="23"/>
          <w:lang w:val="es-ES"/>
        </w:rPr>
        <w:t xml:space="preserve">          </w:t>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C87939" w:rsidRDefault="00500AC2" w:rsidP="00AE3042">
      <w:pPr>
        <w:spacing w:line="276" w:lineRule="auto"/>
        <w:jc w:val="both"/>
        <w:rPr>
          <w:rFonts w:ascii="Arial" w:hAnsi="Arial" w:cs="Arial"/>
          <w:b/>
          <w:bCs/>
          <w:iCs/>
          <w:szCs w:val="24"/>
          <w:lang w:val="es-ES"/>
        </w:rPr>
      </w:pPr>
      <w:r>
        <w:rPr>
          <w:rFonts w:ascii="Arial" w:hAnsi="Arial" w:cs="Arial"/>
          <w:sz w:val="23"/>
          <w:szCs w:val="23"/>
          <w:lang w:val="es-ES"/>
        </w:rPr>
        <w:t xml:space="preserve">     </w:t>
      </w:r>
      <w:r w:rsidR="00EA1B84">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sidR="00EA1B84">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sectPr w:rsidR="00C87939"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E0" w:rsidRDefault="00D900E0" w:rsidP="00226D5F">
      <w:r>
        <w:separator/>
      </w:r>
    </w:p>
  </w:endnote>
  <w:endnote w:type="continuationSeparator" w:id="0">
    <w:p w:rsidR="00D900E0" w:rsidRDefault="00D900E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4C01" w:rsidRDefault="00CC4C01"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61168">
      <w:rPr>
        <w:rStyle w:val="Numrodepage"/>
        <w:noProof/>
      </w:rPr>
      <w:t>6</w:t>
    </w:r>
    <w:r>
      <w:rPr>
        <w:rStyle w:val="Numrodepage"/>
      </w:rPr>
      <w:fldChar w:fldCharType="end"/>
    </w:r>
  </w:p>
  <w:p w:rsidR="00CC4C01" w:rsidRDefault="00CC4C01"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E0" w:rsidRDefault="00D900E0" w:rsidP="00226D5F">
      <w:r>
        <w:separator/>
      </w:r>
    </w:p>
  </w:footnote>
  <w:footnote w:type="continuationSeparator" w:id="0">
    <w:p w:rsidR="00D900E0" w:rsidRDefault="00D900E0" w:rsidP="00226D5F">
      <w:r>
        <w:continuationSeparator/>
      </w:r>
    </w:p>
  </w:footnote>
  <w:footnote w:id="1">
    <w:p w:rsidR="00CC4C01" w:rsidRPr="004C7881" w:rsidRDefault="00CC4C01" w:rsidP="00EB4E33">
      <w:pPr>
        <w:shd w:val="clear" w:color="auto" w:fill="FFFFFF"/>
        <w:jc w:val="both"/>
        <w:rPr>
          <w:rFonts w:ascii="Arial" w:hAnsi="Arial" w:cs="Arial"/>
          <w:sz w:val="18"/>
          <w:szCs w:val="18"/>
          <w:lang w:val="es-CO"/>
        </w:rPr>
      </w:pPr>
      <w:r w:rsidRPr="004C7881">
        <w:rPr>
          <w:rStyle w:val="Appelnotedebasdep"/>
          <w:rFonts w:ascii="Arial" w:hAnsi="Arial" w:cs="Arial"/>
          <w:sz w:val="18"/>
          <w:szCs w:val="18"/>
        </w:rPr>
        <w:footnoteRef/>
      </w:r>
      <w:r w:rsidRPr="004C7881">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2">
    <w:p w:rsidR="00CC4C01" w:rsidRPr="004C7881" w:rsidRDefault="00CC4C01" w:rsidP="00EB4E33">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3">
    <w:p w:rsidR="00902139" w:rsidRPr="00572A66" w:rsidRDefault="00902139" w:rsidP="00902139">
      <w:pPr>
        <w:shd w:val="clear" w:color="auto" w:fill="FFFFFF"/>
        <w:jc w:val="both"/>
        <w:rPr>
          <w:rFonts w:ascii="Arial" w:hAnsi="Arial" w:cs="Arial"/>
          <w:sz w:val="16"/>
          <w:szCs w:val="18"/>
          <w:lang w:val="es-CO"/>
        </w:rPr>
      </w:pPr>
      <w:r w:rsidRPr="00572A66">
        <w:rPr>
          <w:rStyle w:val="Appelnotedebasdep"/>
          <w:rFonts w:ascii="Arial" w:hAnsi="Arial" w:cs="Arial"/>
          <w:sz w:val="16"/>
          <w:szCs w:val="18"/>
        </w:rPr>
        <w:footnoteRef/>
      </w:r>
      <w:r w:rsidRPr="00572A66">
        <w:rPr>
          <w:rFonts w:ascii="Arial" w:hAnsi="Arial" w:cs="Arial"/>
          <w:color w:val="000000"/>
          <w:sz w:val="16"/>
          <w:szCs w:val="18"/>
          <w:lang w:val="es-ES"/>
        </w:rPr>
        <w:t>CORTE SUPREMA DE JUSTICIA. Sala de Casación Laboral. Sentencia del 17-04-2012. Radicación 38255. M.P. Jorge Mario Burgos Ruíz y del 06-03-2013. Radicación 39050. M.P. Carlos Ernesto Molina Monsalve.</w:t>
      </w:r>
    </w:p>
  </w:footnote>
  <w:footnote w:id="4">
    <w:p w:rsidR="00902139" w:rsidRPr="00572A66" w:rsidRDefault="00902139" w:rsidP="00902139">
      <w:pPr>
        <w:pStyle w:val="Notedebasdepage"/>
        <w:jc w:val="both"/>
        <w:rPr>
          <w:rFonts w:ascii="Arial" w:hAnsi="Arial" w:cs="Arial"/>
          <w:sz w:val="16"/>
          <w:szCs w:val="18"/>
        </w:rPr>
      </w:pPr>
      <w:r w:rsidRPr="00572A66">
        <w:rPr>
          <w:rStyle w:val="Appelnotedebasdep"/>
          <w:rFonts w:ascii="Arial" w:hAnsi="Arial" w:cs="Arial"/>
          <w:sz w:val="16"/>
          <w:szCs w:val="18"/>
        </w:rPr>
        <w:footnoteRef/>
      </w:r>
      <w:r w:rsidRPr="00572A66">
        <w:rPr>
          <w:rFonts w:ascii="Arial" w:hAnsi="Arial" w:cs="Arial"/>
          <w:sz w:val="16"/>
          <w:szCs w:val="18"/>
        </w:rPr>
        <w:t xml:space="preserve">  ESCUELA JUDICIAL RODRIGO LARA BONILLA. Derecho laboral individual, módulo de aprendizaje auto dirigido plan de for</w:t>
      </w:r>
      <w:r w:rsidR="001A55F9">
        <w:rPr>
          <w:rFonts w:ascii="Arial" w:hAnsi="Arial" w:cs="Arial"/>
          <w:sz w:val="16"/>
          <w:szCs w:val="18"/>
        </w:rPr>
        <w:t>mación de la Rama Judicial 2009 y s</w:t>
      </w:r>
      <w:r w:rsidR="001A55F9" w:rsidRPr="00572A66">
        <w:rPr>
          <w:rFonts w:ascii="Arial" w:hAnsi="Arial" w:cs="Arial"/>
          <w:sz w:val="16"/>
          <w:szCs w:val="18"/>
        </w:rPr>
        <w:t>entencia del 26-09-2000. Radicación No.14.038. M.P. Luis Gonzalo Toro Correa.</w:t>
      </w:r>
      <w:r w:rsidRPr="00572A66">
        <w:rPr>
          <w:rFonts w:ascii="Arial" w:hAnsi="Arial" w:cs="Arial"/>
          <w:sz w:val="16"/>
          <w:szCs w:val="18"/>
        </w:rPr>
        <w:t xml:space="preserve"> </w:t>
      </w:r>
    </w:p>
  </w:footnote>
  <w:footnote w:id="5">
    <w:p w:rsidR="00F335E0" w:rsidRPr="005E1B43" w:rsidRDefault="00F335E0" w:rsidP="00F335E0">
      <w:pPr>
        <w:pStyle w:val="Notedebasdepage"/>
        <w:jc w:val="both"/>
        <w:rPr>
          <w:rFonts w:ascii="Arial" w:hAnsi="Arial" w:cs="Arial"/>
          <w:sz w:val="18"/>
          <w:szCs w:val="18"/>
          <w:lang w:val="es-CO"/>
        </w:rPr>
      </w:pPr>
      <w:r w:rsidRPr="005E1B43">
        <w:rPr>
          <w:rStyle w:val="Appelnotedebasdep"/>
          <w:rFonts w:ascii="Arial" w:hAnsi="Arial" w:cs="Arial"/>
          <w:sz w:val="18"/>
          <w:szCs w:val="18"/>
        </w:rPr>
        <w:footnoteRef/>
      </w:r>
      <w:r w:rsidRPr="005E1B43">
        <w:rPr>
          <w:rFonts w:ascii="Arial" w:hAnsi="Arial" w:cs="Arial"/>
          <w:sz w:val="18"/>
          <w:szCs w:val="18"/>
        </w:rPr>
        <w:t xml:space="preserve"> </w:t>
      </w:r>
      <w:r>
        <w:rPr>
          <w:rFonts w:ascii="Arial" w:hAnsi="Arial" w:cs="Arial"/>
          <w:color w:val="000000"/>
          <w:sz w:val="18"/>
          <w:szCs w:val="18"/>
          <w:lang w:val="es-ES"/>
        </w:rPr>
        <w:t>Sentencias C-616 de 13-06-2001</w:t>
      </w:r>
      <w:r w:rsidRPr="005E1B43">
        <w:rPr>
          <w:rFonts w:ascii="Arial" w:hAnsi="Arial" w:cs="Arial"/>
          <w:color w:val="000000"/>
          <w:sz w:val="18"/>
          <w:szCs w:val="18"/>
          <w:lang w:val="es-ES"/>
        </w:rPr>
        <w:t xml:space="preserve">. M.P. </w:t>
      </w:r>
      <w:r>
        <w:rPr>
          <w:rFonts w:ascii="Arial" w:hAnsi="Arial" w:cs="Arial"/>
          <w:color w:val="000000"/>
          <w:sz w:val="18"/>
          <w:szCs w:val="18"/>
          <w:lang w:val="es-ES"/>
        </w:rPr>
        <w:t>Rodrigo Escobar Gil y C-1041 de 04-12-2007. M.P. Humberto Antonio Sierra Porto.</w:t>
      </w:r>
    </w:p>
  </w:footnote>
  <w:footnote w:id="6">
    <w:p w:rsidR="00BF6CBA" w:rsidRPr="00BC0C16" w:rsidRDefault="00BF6CBA" w:rsidP="00685EA7">
      <w:pPr>
        <w:pStyle w:val="Notedebasdepage"/>
        <w:jc w:val="both"/>
        <w:rPr>
          <w:lang w:val="es-CO"/>
        </w:rPr>
      </w:pPr>
      <w:r w:rsidRPr="00BC0C16">
        <w:rPr>
          <w:rStyle w:val="Appelnotedebasdep"/>
          <w:rFonts w:ascii="Arial" w:hAnsi="Arial" w:cs="Arial"/>
          <w:sz w:val="16"/>
        </w:rPr>
        <w:footnoteRef/>
      </w:r>
      <w:r>
        <w:t xml:space="preserve"> </w:t>
      </w:r>
      <w:r>
        <w:rPr>
          <w:rFonts w:ascii="Arial" w:hAnsi="Arial" w:cs="Arial"/>
          <w:color w:val="000000"/>
          <w:sz w:val="16"/>
          <w:szCs w:val="16"/>
          <w:lang w:val="es-ES"/>
        </w:rPr>
        <w:t>Sentencia</w:t>
      </w:r>
      <w:r w:rsidR="00685EA7">
        <w:rPr>
          <w:rFonts w:ascii="Arial" w:hAnsi="Arial" w:cs="Arial"/>
          <w:color w:val="000000"/>
          <w:sz w:val="16"/>
          <w:szCs w:val="16"/>
          <w:lang w:val="es-ES"/>
        </w:rPr>
        <w:t>s</w:t>
      </w:r>
      <w:r>
        <w:rPr>
          <w:rFonts w:ascii="Arial" w:hAnsi="Arial" w:cs="Arial"/>
          <w:color w:val="000000"/>
          <w:sz w:val="16"/>
          <w:szCs w:val="16"/>
          <w:lang w:val="es-ES"/>
        </w:rPr>
        <w:t xml:space="preserve"> del</w:t>
      </w:r>
      <w:r w:rsidR="00685EA7">
        <w:rPr>
          <w:rFonts w:ascii="Arial" w:hAnsi="Arial" w:cs="Arial"/>
          <w:color w:val="000000"/>
          <w:sz w:val="16"/>
          <w:szCs w:val="16"/>
          <w:lang w:val="es-ES"/>
        </w:rPr>
        <w:t xml:space="preserve"> 24-07-2013. Radicado 44213 de 24-07-2013. M.P. Rigoberto Echeverry Bueno y </w:t>
      </w:r>
      <w:r>
        <w:rPr>
          <w:rFonts w:ascii="Arial" w:hAnsi="Arial" w:cs="Arial"/>
          <w:color w:val="000000"/>
          <w:sz w:val="16"/>
          <w:szCs w:val="16"/>
          <w:lang w:val="es-ES"/>
        </w:rPr>
        <w:t>21-08-2013</w:t>
      </w:r>
      <w:r w:rsidRPr="00BC0C16">
        <w:rPr>
          <w:rFonts w:ascii="Arial" w:hAnsi="Arial" w:cs="Arial"/>
          <w:color w:val="000000"/>
          <w:sz w:val="16"/>
          <w:szCs w:val="16"/>
          <w:lang w:val="es-ES"/>
        </w:rPr>
        <w:t>.</w:t>
      </w:r>
      <w:r w:rsidR="00685EA7">
        <w:rPr>
          <w:rFonts w:ascii="Arial" w:hAnsi="Arial" w:cs="Arial"/>
          <w:color w:val="000000"/>
          <w:sz w:val="16"/>
          <w:szCs w:val="16"/>
          <w:lang w:val="es-ES"/>
        </w:rPr>
        <w:t xml:space="preserve"> Radicado</w:t>
      </w:r>
      <w:r>
        <w:rPr>
          <w:rFonts w:ascii="Arial" w:hAnsi="Arial" w:cs="Arial"/>
          <w:color w:val="000000"/>
          <w:sz w:val="16"/>
          <w:szCs w:val="16"/>
          <w:lang w:val="es-ES"/>
        </w:rPr>
        <w:t xml:space="preserve"> 41936. M.P. Jorge Mauricio Burgos Ruíz.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Pr="00174E3F" w:rsidRDefault="00CC4C01"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5B1836" w:rsidP="00174E3F">
    <w:pPr>
      <w:pStyle w:val="En-tte"/>
      <w:jc w:val="center"/>
      <w:rPr>
        <w:rFonts w:ascii="Arial" w:hAnsi="Arial" w:cs="Arial"/>
        <w:sz w:val="18"/>
        <w:szCs w:val="18"/>
      </w:rPr>
    </w:pPr>
    <w:r>
      <w:rPr>
        <w:rFonts w:ascii="Arial" w:hAnsi="Arial" w:cs="Arial"/>
        <w:sz w:val="18"/>
        <w:szCs w:val="18"/>
      </w:rPr>
      <w:t>66001-31-05-004-2014-00682</w:t>
    </w:r>
    <w:r w:rsidR="00CC4C01" w:rsidRPr="00174E3F">
      <w:rPr>
        <w:rFonts w:ascii="Arial" w:hAnsi="Arial" w:cs="Arial"/>
        <w:sz w:val="18"/>
        <w:szCs w:val="18"/>
      </w:rPr>
      <w:t>-01</w:t>
    </w:r>
  </w:p>
  <w:p w:rsidR="00CC4C01" w:rsidRPr="00174E3F" w:rsidRDefault="005B1836" w:rsidP="00174E3F">
    <w:pPr>
      <w:pStyle w:val="En-tte"/>
      <w:jc w:val="center"/>
      <w:rPr>
        <w:rFonts w:ascii="Arial" w:hAnsi="Arial" w:cs="Arial"/>
        <w:sz w:val="18"/>
        <w:szCs w:val="18"/>
      </w:rPr>
    </w:pPr>
    <w:r>
      <w:rPr>
        <w:rFonts w:ascii="Arial" w:hAnsi="Arial" w:cs="Arial"/>
        <w:sz w:val="18"/>
        <w:szCs w:val="18"/>
      </w:rPr>
      <w:t>Natalia Villegas Álvarez</w:t>
    </w:r>
    <w:r w:rsidR="00CC4C01">
      <w:rPr>
        <w:rFonts w:ascii="Arial" w:hAnsi="Arial" w:cs="Arial"/>
        <w:sz w:val="18"/>
        <w:szCs w:val="18"/>
      </w:rPr>
      <w:t xml:space="preserve"> vs Policlínico </w:t>
    </w:r>
    <w:proofErr w:type="spellStart"/>
    <w:r w:rsidR="00CC4C01">
      <w:rPr>
        <w:rFonts w:ascii="Arial" w:hAnsi="Arial" w:cs="Arial"/>
        <w:sz w:val="18"/>
        <w:szCs w:val="18"/>
      </w:rPr>
      <w:t>Ejesalud</w:t>
    </w:r>
    <w:proofErr w:type="spellEnd"/>
    <w:r w:rsidR="00CC4C01">
      <w:rPr>
        <w:rFonts w:ascii="Arial" w:hAnsi="Arial" w:cs="Arial"/>
        <w:sz w:val="18"/>
        <w:szCs w:val="18"/>
      </w:rPr>
      <w:t xml:space="preserve"> S.A.S y Nueva EPS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7B72"/>
    <w:rsid w:val="000114D9"/>
    <w:rsid w:val="00013DE6"/>
    <w:rsid w:val="00014E00"/>
    <w:rsid w:val="000157D2"/>
    <w:rsid w:val="00017D74"/>
    <w:rsid w:val="00026891"/>
    <w:rsid w:val="00026BC6"/>
    <w:rsid w:val="00027CE4"/>
    <w:rsid w:val="0003039E"/>
    <w:rsid w:val="000344FD"/>
    <w:rsid w:val="00040E9A"/>
    <w:rsid w:val="00041104"/>
    <w:rsid w:val="000429E7"/>
    <w:rsid w:val="00050BFC"/>
    <w:rsid w:val="00057890"/>
    <w:rsid w:val="000608A6"/>
    <w:rsid w:val="00063358"/>
    <w:rsid w:val="00067343"/>
    <w:rsid w:val="000717AD"/>
    <w:rsid w:val="00076012"/>
    <w:rsid w:val="00080570"/>
    <w:rsid w:val="00081200"/>
    <w:rsid w:val="00081FC5"/>
    <w:rsid w:val="00082409"/>
    <w:rsid w:val="0008268E"/>
    <w:rsid w:val="00082AEB"/>
    <w:rsid w:val="000922D0"/>
    <w:rsid w:val="000A397D"/>
    <w:rsid w:val="000B0CA6"/>
    <w:rsid w:val="000B2E20"/>
    <w:rsid w:val="000B34D9"/>
    <w:rsid w:val="000B533E"/>
    <w:rsid w:val="000B53AF"/>
    <w:rsid w:val="000C08B1"/>
    <w:rsid w:val="000C0A51"/>
    <w:rsid w:val="000C2232"/>
    <w:rsid w:val="000C46E7"/>
    <w:rsid w:val="000D2A6D"/>
    <w:rsid w:val="000D6FEB"/>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53E1"/>
    <w:rsid w:val="001077D3"/>
    <w:rsid w:val="00115A3C"/>
    <w:rsid w:val="00117D87"/>
    <w:rsid w:val="00120E8F"/>
    <w:rsid w:val="00121188"/>
    <w:rsid w:val="0012145E"/>
    <w:rsid w:val="00122A57"/>
    <w:rsid w:val="001238FE"/>
    <w:rsid w:val="00125047"/>
    <w:rsid w:val="00127390"/>
    <w:rsid w:val="00131426"/>
    <w:rsid w:val="001327CA"/>
    <w:rsid w:val="00134393"/>
    <w:rsid w:val="00134C86"/>
    <w:rsid w:val="00136DFB"/>
    <w:rsid w:val="00144D6B"/>
    <w:rsid w:val="0014571E"/>
    <w:rsid w:val="00146784"/>
    <w:rsid w:val="00154279"/>
    <w:rsid w:val="00154638"/>
    <w:rsid w:val="00155DC7"/>
    <w:rsid w:val="00156B5B"/>
    <w:rsid w:val="00157B06"/>
    <w:rsid w:val="00166033"/>
    <w:rsid w:val="001667FB"/>
    <w:rsid w:val="00167322"/>
    <w:rsid w:val="00171C56"/>
    <w:rsid w:val="00172834"/>
    <w:rsid w:val="00174E3F"/>
    <w:rsid w:val="001751D4"/>
    <w:rsid w:val="00176B87"/>
    <w:rsid w:val="001823ED"/>
    <w:rsid w:val="001825A8"/>
    <w:rsid w:val="00183477"/>
    <w:rsid w:val="001856F6"/>
    <w:rsid w:val="001868F4"/>
    <w:rsid w:val="00187D93"/>
    <w:rsid w:val="00190245"/>
    <w:rsid w:val="00190891"/>
    <w:rsid w:val="00194FFF"/>
    <w:rsid w:val="001A08A5"/>
    <w:rsid w:val="001A4D21"/>
    <w:rsid w:val="001A55F9"/>
    <w:rsid w:val="001B03FA"/>
    <w:rsid w:val="001B2BB0"/>
    <w:rsid w:val="001B5F10"/>
    <w:rsid w:val="001C2D4B"/>
    <w:rsid w:val="001C2DE0"/>
    <w:rsid w:val="001C3630"/>
    <w:rsid w:val="001C3EDE"/>
    <w:rsid w:val="001C4C13"/>
    <w:rsid w:val="001C4D7F"/>
    <w:rsid w:val="001C7FB8"/>
    <w:rsid w:val="001D28AD"/>
    <w:rsid w:val="001D3DF9"/>
    <w:rsid w:val="001D4599"/>
    <w:rsid w:val="001D5517"/>
    <w:rsid w:val="001E0313"/>
    <w:rsid w:val="001E0A4A"/>
    <w:rsid w:val="001E3575"/>
    <w:rsid w:val="001E3CBE"/>
    <w:rsid w:val="001E59D3"/>
    <w:rsid w:val="001F217B"/>
    <w:rsid w:val="001F7539"/>
    <w:rsid w:val="00201219"/>
    <w:rsid w:val="00203E4A"/>
    <w:rsid w:val="00204DF7"/>
    <w:rsid w:val="002077DB"/>
    <w:rsid w:val="00211E89"/>
    <w:rsid w:val="00212079"/>
    <w:rsid w:val="00212143"/>
    <w:rsid w:val="00216B29"/>
    <w:rsid w:val="00220DEA"/>
    <w:rsid w:val="00221A32"/>
    <w:rsid w:val="0022308B"/>
    <w:rsid w:val="002250AE"/>
    <w:rsid w:val="00225B4C"/>
    <w:rsid w:val="00225B99"/>
    <w:rsid w:val="002269DE"/>
    <w:rsid w:val="00226D5F"/>
    <w:rsid w:val="00227559"/>
    <w:rsid w:val="002310B3"/>
    <w:rsid w:val="00231C21"/>
    <w:rsid w:val="002320EB"/>
    <w:rsid w:val="00232214"/>
    <w:rsid w:val="00236261"/>
    <w:rsid w:val="00241D60"/>
    <w:rsid w:val="00242152"/>
    <w:rsid w:val="002424AA"/>
    <w:rsid w:val="00245041"/>
    <w:rsid w:val="00246AF6"/>
    <w:rsid w:val="00247BBE"/>
    <w:rsid w:val="002578B8"/>
    <w:rsid w:val="0026307F"/>
    <w:rsid w:val="002658E4"/>
    <w:rsid w:val="00270BA5"/>
    <w:rsid w:val="00272C8B"/>
    <w:rsid w:val="002777B2"/>
    <w:rsid w:val="00277E32"/>
    <w:rsid w:val="0028451B"/>
    <w:rsid w:val="00287140"/>
    <w:rsid w:val="00287275"/>
    <w:rsid w:val="00291296"/>
    <w:rsid w:val="00291376"/>
    <w:rsid w:val="00292BA9"/>
    <w:rsid w:val="00295F20"/>
    <w:rsid w:val="002A02BA"/>
    <w:rsid w:val="002A0AA8"/>
    <w:rsid w:val="002A3443"/>
    <w:rsid w:val="002A3808"/>
    <w:rsid w:val="002A4A9F"/>
    <w:rsid w:val="002A55E3"/>
    <w:rsid w:val="002A74D1"/>
    <w:rsid w:val="002B1993"/>
    <w:rsid w:val="002C3A4E"/>
    <w:rsid w:val="002D0931"/>
    <w:rsid w:val="002D0D07"/>
    <w:rsid w:val="002D2CC0"/>
    <w:rsid w:val="002D6807"/>
    <w:rsid w:val="002E003B"/>
    <w:rsid w:val="002E0227"/>
    <w:rsid w:val="002E34E6"/>
    <w:rsid w:val="002E3B26"/>
    <w:rsid w:val="002E4F47"/>
    <w:rsid w:val="002F27EA"/>
    <w:rsid w:val="002F2D3C"/>
    <w:rsid w:val="002F5491"/>
    <w:rsid w:val="002F64B1"/>
    <w:rsid w:val="003032C2"/>
    <w:rsid w:val="00305AD4"/>
    <w:rsid w:val="0030657B"/>
    <w:rsid w:val="0030734F"/>
    <w:rsid w:val="00311069"/>
    <w:rsid w:val="003138FB"/>
    <w:rsid w:val="00317F40"/>
    <w:rsid w:val="003207F0"/>
    <w:rsid w:val="00322EBE"/>
    <w:rsid w:val="003242DB"/>
    <w:rsid w:val="0032632D"/>
    <w:rsid w:val="003301B8"/>
    <w:rsid w:val="00337541"/>
    <w:rsid w:val="0034133C"/>
    <w:rsid w:val="00341CD1"/>
    <w:rsid w:val="003420BA"/>
    <w:rsid w:val="003440CA"/>
    <w:rsid w:val="003463CD"/>
    <w:rsid w:val="003465C4"/>
    <w:rsid w:val="003506D7"/>
    <w:rsid w:val="00351A78"/>
    <w:rsid w:val="003549BB"/>
    <w:rsid w:val="003557CD"/>
    <w:rsid w:val="003559D0"/>
    <w:rsid w:val="00360DEF"/>
    <w:rsid w:val="00360EAC"/>
    <w:rsid w:val="003610BE"/>
    <w:rsid w:val="00362988"/>
    <w:rsid w:val="00372F89"/>
    <w:rsid w:val="00373C47"/>
    <w:rsid w:val="00374005"/>
    <w:rsid w:val="0038543F"/>
    <w:rsid w:val="00385D77"/>
    <w:rsid w:val="003871DE"/>
    <w:rsid w:val="003922FA"/>
    <w:rsid w:val="00392E6B"/>
    <w:rsid w:val="00395F97"/>
    <w:rsid w:val="00396C4D"/>
    <w:rsid w:val="003A1428"/>
    <w:rsid w:val="003A2A7B"/>
    <w:rsid w:val="003A42B0"/>
    <w:rsid w:val="003A681C"/>
    <w:rsid w:val="003B03E6"/>
    <w:rsid w:val="003B241E"/>
    <w:rsid w:val="003B2A1A"/>
    <w:rsid w:val="003B7DFA"/>
    <w:rsid w:val="003C2103"/>
    <w:rsid w:val="003C32B1"/>
    <w:rsid w:val="003C49B8"/>
    <w:rsid w:val="003C4EDF"/>
    <w:rsid w:val="003D03C8"/>
    <w:rsid w:val="003D53BE"/>
    <w:rsid w:val="003D7C7C"/>
    <w:rsid w:val="003E0220"/>
    <w:rsid w:val="003E18CC"/>
    <w:rsid w:val="003F2B60"/>
    <w:rsid w:val="003F4E7D"/>
    <w:rsid w:val="003F7288"/>
    <w:rsid w:val="00402654"/>
    <w:rsid w:val="004050D9"/>
    <w:rsid w:val="00405BBA"/>
    <w:rsid w:val="004074E6"/>
    <w:rsid w:val="0040758B"/>
    <w:rsid w:val="00411CE6"/>
    <w:rsid w:val="00413BB4"/>
    <w:rsid w:val="00416529"/>
    <w:rsid w:val="0042105E"/>
    <w:rsid w:val="0042214B"/>
    <w:rsid w:val="00422748"/>
    <w:rsid w:val="0043094F"/>
    <w:rsid w:val="00434114"/>
    <w:rsid w:val="004348AB"/>
    <w:rsid w:val="00440D08"/>
    <w:rsid w:val="00443AB3"/>
    <w:rsid w:val="00444317"/>
    <w:rsid w:val="00445479"/>
    <w:rsid w:val="00447A2F"/>
    <w:rsid w:val="00450598"/>
    <w:rsid w:val="00450903"/>
    <w:rsid w:val="004519EB"/>
    <w:rsid w:val="0045273B"/>
    <w:rsid w:val="00453FF3"/>
    <w:rsid w:val="0045551F"/>
    <w:rsid w:val="00457881"/>
    <w:rsid w:val="00465C38"/>
    <w:rsid w:val="00474BF0"/>
    <w:rsid w:val="00476740"/>
    <w:rsid w:val="00477474"/>
    <w:rsid w:val="0048102B"/>
    <w:rsid w:val="004853A1"/>
    <w:rsid w:val="004914BE"/>
    <w:rsid w:val="00491C94"/>
    <w:rsid w:val="004A0908"/>
    <w:rsid w:val="004A2468"/>
    <w:rsid w:val="004A3182"/>
    <w:rsid w:val="004A557F"/>
    <w:rsid w:val="004A5E25"/>
    <w:rsid w:val="004B2B6C"/>
    <w:rsid w:val="004B3228"/>
    <w:rsid w:val="004B33EE"/>
    <w:rsid w:val="004B55FC"/>
    <w:rsid w:val="004B5CC2"/>
    <w:rsid w:val="004B68A1"/>
    <w:rsid w:val="004B7B74"/>
    <w:rsid w:val="004C36E2"/>
    <w:rsid w:val="004C4AF7"/>
    <w:rsid w:val="004C7881"/>
    <w:rsid w:val="004D01C5"/>
    <w:rsid w:val="004D234D"/>
    <w:rsid w:val="004E142F"/>
    <w:rsid w:val="004E2277"/>
    <w:rsid w:val="004E281E"/>
    <w:rsid w:val="004E307E"/>
    <w:rsid w:val="004E3BB8"/>
    <w:rsid w:val="004E4CC6"/>
    <w:rsid w:val="004E546E"/>
    <w:rsid w:val="004E6192"/>
    <w:rsid w:val="004F5114"/>
    <w:rsid w:val="004F6857"/>
    <w:rsid w:val="004F6DA3"/>
    <w:rsid w:val="00500460"/>
    <w:rsid w:val="00500AC2"/>
    <w:rsid w:val="00501034"/>
    <w:rsid w:val="00502691"/>
    <w:rsid w:val="00505DB5"/>
    <w:rsid w:val="005065AF"/>
    <w:rsid w:val="005068FA"/>
    <w:rsid w:val="00510C6D"/>
    <w:rsid w:val="005132A4"/>
    <w:rsid w:val="00514A96"/>
    <w:rsid w:val="00515BDC"/>
    <w:rsid w:val="005206F5"/>
    <w:rsid w:val="005212BC"/>
    <w:rsid w:val="00522B30"/>
    <w:rsid w:val="00522BC6"/>
    <w:rsid w:val="00525724"/>
    <w:rsid w:val="005270D7"/>
    <w:rsid w:val="00533479"/>
    <w:rsid w:val="0053562A"/>
    <w:rsid w:val="00541908"/>
    <w:rsid w:val="005501C5"/>
    <w:rsid w:val="00551B9A"/>
    <w:rsid w:val="0055465D"/>
    <w:rsid w:val="00557004"/>
    <w:rsid w:val="00561314"/>
    <w:rsid w:val="00562CBC"/>
    <w:rsid w:val="00563496"/>
    <w:rsid w:val="00565E83"/>
    <w:rsid w:val="00566410"/>
    <w:rsid w:val="00566A22"/>
    <w:rsid w:val="00567B33"/>
    <w:rsid w:val="00572432"/>
    <w:rsid w:val="00572A66"/>
    <w:rsid w:val="00572BE9"/>
    <w:rsid w:val="00573B9A"/>
    <w:rsid w:val="00573F19"/>
    <w:rsid w:val="00574156"/>
    <w:rsid w:val="005769B3"/>
    <w:rsid w:val="00577C3F"/>
    <w:rsid w:val="00586793"/>
    <w:rsid w:val="005877F6"/>
    <w:rsid w:val="00591DE3"/>
    <w:rsid w:val="00597375"/>
    <w:rsid w:val="005A32DB"/>
    <w:rsid w:val="005B1836"/>
    <w:rsid w:val="005B272D"/>
    <w:rsid w:val="005B31B1"/>
    <w:rsid w:val="005B36A8"/>
    <w:rsid w:val="005C2889"/>
    <w:rsid w:val="005C4EC9"/>
    <w:rsid w:val="005D04E2"/>
    <w:rsid w:val="005D0FE7"/>
    <w:rsid w:val="005D14CA"/>
    <w:rsid w:val="005D19C0"/>
    <w:rsid w:val="005D3D7F"/>
    <w:rsid w:val="005D4495"/>
    <w:rsid w:val="005D4EB7"/>
    <w:rsid w:val="005D5862"/>
    <w:rsid w:val="005D5E66"/>
    <w:rsid w:val="005E0ED1"/>
    <w:rsid w:val="005E4BAA"/>
    <w:rsid w:val="005E7B83"/>
    <w:rsid w:val="005F18D1"/>
    <w:rsid w:val="005F39E8"/>
    <w:rsid w:val="005F5E82"/>
    <w:rsid w:val="00602068"/>
    <w:rsid w:val="006056CF"/>
    <w:rsid w:val="0060576D"/>
    <w:rsid w:val="00605E81"/>
    <w:rsid w:val="00606277"/>
    <w:rsid w:val="00606A3C"/>
    <w:rsid w:val="00607F9F"/>
    <w:rsid w:val="00612523"/>
    <w:rsid w:val="00612EDA"/>
    <w:rsid w:val="006135E9"/>
    <w:rsid w:val="0061396E"/>
    <w:rsid w:val="0061484D"/>
    <w:rsid w:val="00616F06"/>
    <w:rsid w:val="006173D2"/>
    <w:rsid w:val="006230B1"/>
    <w:rsid w:val="00623C9F"/>
    <w:rsid w:val="0063322A"/>
    <w:rsid w:val="00634307"/>
    <w:rsid w:val="00636A54"/>
    <w:rsid w:val="00637118"/>
    <w:rsid w:val="00644C82"/>
    <w:rsid w:val="006464C2"/>
    <w:rsid w:val="00647A0A"/>
    <w:rsid w:val="006516CA"/>
    <w:rsid w:val="006616CB"/>
    <w:rsid w:val="0066558F"/>
    <w:rsid w:val="00666005"/>
    <w:rsid w:val="006667A5"/>
    <w:rsid w:val="00666D01"/>
    <w:rsid w:val="0067340E"/>
    <w:rsid w:val="006743E1"/>
    <w:rsid w:val="006746A6"/>
    <w:rsid w:val="00675E25"/>
    <w:rsid w:val="00676401"/>
    <w:rsid w:val="00677A20"/>
    <w:rsid w:val="00682A56"/>
    <w:rsid w:val="00682F6F"/>
    <w:rsid w:val="00683C75"/>
    <w:rsid w:val="00685EA7"/>
    <w:rsid w:val="00687273"/>
    <w:rsid w:val="006901D8"/>
    <w:rsid w:val="00690922"/>
    <w:rsid w:val="00691B83"/>
    <w:rsid w:val="006A0D48"/>
    <w:rsid w:val="006A5AB6"/>
    <w:rsid w:val="006A7D6E"/>
    <w:rsid w:val="006B1708"/>
    <w:rsid w:val="006B20EA"/>
    <w:rsid w:val="006B3462"/>
    <w:rsid w:val="006C4937"/>
    <w:rsid w:val="006D0816"/>
    <w:rsid w:val="006D2601"/>
    <w:rsid w:val="006D71F3"/>
    <w:rsid w:val="006D7866"/>
    <w:rsid w:val="006D79A3"/>
    <w:rsid w:val="006E0742"/>
    <w:rsid w:val="006E099D"/>
    <w:rsid w:val="006E11A2"/>
    <w:rsid w:val="006E2C68"/>
    <w:rsid w:val="006E2F01"/>
    <w:rsid w:val="006E591D"/>
    <w:rsid w:val="006E60C0"/>
    <w:rsid w:val="006F1C7C"/>
    <w:rsid w:val="006F2FF3"/>
    <w:rsid w:val="006F3D12"/>
    <w:rsid w:val="006F5094"/>
    <w:rsid w:val="006F68BC"/>
    <w:rsid w:val="006F71DD"/>
    <w:rsid w:val="00701F94"/>
    <w:rsid w:val="007046FA"/>
    <w:rsid w:val="00706B4C"/>
    <w:rsid w:val="00707119"/>
    <w:rsid w:val="00707327"/>
    <w:rsid w:val="0071108C"/>
    <w:rsid w:val="00712CFC"/>
    <w:rsid w:val="00712D67"/>
    <w:rsid w:val="00712DB7"/>
    <w:rsid w:val="00713558"/>
    <w:rsid w:val="0071545C"/>
    <w:rsid w:val="00716474"/>
    <w:rsid w:val="007219E3"/>
    <w:rsid w:val="007226A0"/>
    <w:rsid w:val="007258A6"/>
    <w:rsid w:val="0073005E"/>
    <w:rsid w:val="007308D1"/>
    <w:rsid w:val="007465BA"/>
    <w:rsid w:val="007475B7"/>
    <w:rsid w:val="00747D9D"/>
    <w:rsid w:val="00750B52"/>
    <w:rsid w:val="00753A4B"/>
    <w:rsid w:val="00753FD1"/>
    <w:rsid w:val="007563D1"/>
    <w:rsid w:val="00761168"/>
    <w:rsid w:val="007611D4"/>
    <w:rsid w:val="007632AA"/>
    <w:rsid w:val="007641AC"/>
    <w:rsid w:val="007647BC"/>
    <w:rsid w:val="00764C9B"/>
    <w:rsid w:val="0076518D"/>
    <w:rsid w:val="0076709C"/>
    <w:rsid w:val="00770917"/>
    <w:rsid w:val="00770A8C"/>
    <w:rsid w:val="007714C0"/>
    <w:rsid w:val="0077424E"/>
    <w:rsid w:val="0077627D"/>
    <w:rsid w:val="00777136"/>
    <w:rsid w:val="00777D9C"/>
    <w:rsid w:val="0078643A"/>
    <w:rsid w:val="00787951"/>
    <w:rsid w:val="00791F1D"/>
    <w:rsid w:val="00793DC4"/>
    <w:rsid w:val="00794D51"/>
    <w:rsid w:val="00795237"/>
    <w:rsid w:val="007967CF"/>
    <w:rsid w:val="007A0059"/>
    <w:rsid w:val="007A1B0E"/>
    <w:rsid w:val="007A2D40"/>
    <w:rsid w:val="007B1977"/>
    <w:rsid w:val="007B5499"/>
    <w:rsid w:val="007B6835"/>
    <w:rsid w:val="007C271E"/>
    <w:rsid w:val="007C338F"/>
    <w:rsid w:val="007C3F17"/>
    <w:rsid w:val="007C5A02"/>
    <w:rsid w:val="007D00C1"/>
    <w:rsid w:val="007D2575"/>
    <w:rsid w:val="007D56F2"/>
    <w:rsid w:val="007D5E30"/>
    <w:rsid w:val="007D6363"/>
    <w:rsid w:val="007E1A41"/>
    <w:rsid w:val="007E5F18"/>
    <w:rsid w:val="007F1D34"/>
    <w:rsid w:val="007F4E9D"/>
    <w:rsid w:val="008012D4"/>
    <w:rsid w:val="008038AE"/>
    <w:rsid w:val="00805737"/>
    <w:rsid w:val="00810397"/>
    <w:rsid w:val="008127E6"/>
    <w:rsid w:val="0081291A"/>
    <w:rsid w:val="00813A2A"/>
    <w:rsid w:val="008141B8"/>
    <w:rsid w:val="00817463"/>
    <w:rsid w:val="00825686"/>
    <w:rsid w:val="00825B7A"/>
    <w:rsid w:val="00830129"/>
    <w:rsid w:val="0083061B"/>
    <w:rsid w:val="0083155E"/>
    <w:rsid w:val="00832CAB"/>
    <w:rsid w:val="00836904"/>
    <w:rsid w:val="00842AF9"/>
    <w:rsid w:val="00844D67"/>
    <w:rsid w:val="00845785"/>
    <w:rsid w:val="00851922"/>
    <w:rsid w:val="00856739"/>
    <w:rsid w:val="00857B33"/>
    <w:rsid w:val="00860FFD"/>
    <w:rsid w:val="00864CB2"/>
    <w:rsid w:val="00864D74"/>
    <w:rsid w:val="008724B0"/>
    <w:rsid w:val="008751D8"/>
    <w:rsid w:val="008778BA"/>
    <w:rsid w:val="00881758"/>
    <w:rsid w:val="00881EAA"/>
    <w:rsid w:val="00882021"/>
    <w:rsid w:val="00882880"/>
    <w:rsid w:val="00882D08"/>
    <w:rsid w:val="0089056F"/>
    <w:rsid w:val="008905E5"/>
    <w:rsid w:val="00891F9C"/>
    <w:rsid w:val="00892DF7"/>
    <w:rsid w:val="00895036"/>
    <w:rsid w:val="008953BE"/>
    <w:rsid w:val="00895F11"/>
    <w:rsid w:val="00896BF4"/>
    <w:rsid w:val="00897122"/>
    <w:rsid w:val="008A04F6"/>
    <w:rsid w:val="008A50F9"/>
    <w:rsid w:val="008B1E23"/>
    <w:rsid w:val="008B4910"/>
    <w:rsid w:val="008B4F00"/>
    <w:rsid w:val="008B61F0"/>
    <w:rsid w:val="008B6EBA"/>
    <w:rsid w:val="008C1F98"/>
    <w:rsid w:val="008C3B35"/>
    <w:rsid w:val="008C3F5A"/>
    <w:rsid w:val="008C57BA"/>
    <w:rsid w:val="008C684E"/>
    <w:rsid w:val="008C7277"/>
    <w:rsid w:val="008C7972"/>
    <w:rsid w:val="008D1855"/>
    <w:rsid w:val="008D3314"/>
    <w:rsid w:val="008D79FA"/>
    <w:rsid w:val="008E437D"/>
    <w:rsid w:val="008E5DE5"/>
    <w:rsid w:val="008E6AA8"/>
    <w:rsid w:val="008E6DFE"/>
    <w:rsid w:val="008E77A0"/>
    <w:rsid w:val="008F003B"/>
    <w:rsid w:val="008F00BE"/>
    <w:rsid w:val="00902139"/>
    <w:rsid w:val="00902D01"/>
    <w:rsid w:val="00903579"/>
    <w:rsid w:val="009040B1"/>
    <w:rsid w:val="009065C6"/>
    <w:rsid w:val="00907A5F"/>
    <w:rsid w:val="00915EE3"/>
    <w:rsid w:val="009162CE"/>
    <w:rsid w:val="00916E50"/>
    <w:rsid w:val="00922DCA"/>
    <w:rsid w:val="00923401"/>
    <w:rsid w:val="0092344C"/>
    <w:rsid w:val="00926DF4"/>
    <w:rsid w:val="00930020"/>
    <w:rsid w:val="00931B40"/>
    <w:rsid w:val="00932B57"/>
    <w:rsid w:val="0093309A"/>
    <w:rsid w:val="00934F9E"/>
    <w:rsid w:val="00943127"/>
    <w:rsid w:val="00952C93"/>
    <w:rsid w:val="00955948"/>
    <w:rsid w:val="00960351"/>
    <w:rsid w:val="00960D55"/>
    <w:rsid w:val="00962246"/>
    <w:rsid w:val="00964362"/>
    <w:rsid w:val="00965EBC"/>
    <w:rsid w:val="009667C1"/>
    <w:rsid w:val="00966F23"/>
    <w:rsid w:val="00973BD2"/>
    <w:rsid w:val="009740CF"/>
    <w:rsid w:val="00974CA4"/>
    <w:rsid w:val="009825BE"/>
    <w:rsid w:val="00984201"/>
    <w:rsid w:val="00984412"/>
    <w:rsid w:val="00984BCE"/>
    <w:rsid w:val="00985AE8"/>
    <w:rsid w:val="009902BE"/>
    <w:rsid w:val="009934E1"/>
    <w:rsid w:val="00995393"/>
    <w:rsid w:val="00995A74"/>
    <w:rsid w:val="00997BEC"/>
    <w:rsid w:val="009A0EA9"/>
    <w:rsid w:val="009A1F27"/>
    <w:rsid w:val="009A2268"/>
    <w:rsid w:val="009A2686"/>
    <w:rsid w:val="009A41BE"/>
    <w:rsid w:val="009A5AD2"/>
    <w:rsid w:val="009A6C46"/>
    <w:rsid w:val="009B230A"/>
    <w:rsid w:val="009B258E"/>
    <w:rsid w:val="009B5608"/>
    <w:rsid w:val="009B5FAA"/>
    <w:rsid w:val="009C0581"/>
    <w:rsid w:val="009C1889"/>
    <w:rsid w:val="009C5525"/>
    <w:rsid w:val="009C6057"/>
    <w:rsid w:val="009C686E"/>
    <w:rsid w:val="009C6EF0"/>
    <w:rsid w:val="009D0343"/>
    <w:rsid w:val="009D1A56"/>
    <w:rsid w:val="009D7D60"/>
    <w:rsid w:val="009E5A8E"/>
    <w:rsid w:val="009E6BE1"/>
    <w:rsid w:val="009E6EBE"/>
    <w:rsid w:val="009E7B2F"/>
    <w:rsid w:val="009F1835"/>
    <w:rsid w:val="009F2922"/>
    <w:rsid w:val="009F35C3"/>
    <w:rsid w:val="009F5335"/>
    <w:rsid w:val="009F75D6"/>
    <w:rsid w:val="00A01EA8"/>
    <w:rsid w:val="00A0237E"/>
    <w:rsid w:val="00A03B2F"/>
    <w:rsid w:val="00A05DBA"/>
    <w:rsid w:val="00A07376"/>
    <w:rsid w:val="00A10068"/>
    <w:rsid w:val="00A11447"/>
    <w:rsid w:val="00A11DBE"/>
    <w:rsid w:val="00A14776"/>
    <w:rsid w:val="00A1766C"/>
    <w:rsid w:val="00A20204"/>
    <w:rsid w:val="00A23CFA"/>
    <w:rsid w:val="00A24F47"/>
    <w:rsid w:val="00A24F8A"/>
    <w:rsid w:val="00A2504E"/>
    <w:rsid w:val="00A2679A"/>
    <w:rsid w:val="00A27137"/>
    <w:rsid w:val="00A30D4C"/>
    <w:rsid w:val="00A43538"/>
    <w:rsid w:val="00A437AE"/>
    <w:rsid w:val="00A46A33"/>
    <w:rsid w:val="00A47770"/>
    <w:rsid w:val="00A50050"/>
    <w:rsid w:val="00A5024C"/>
    <w:rsid w:val="00A53070"/>
    <w:rsid w:val="00A533B9"/>
    <w:rsid w:val="00A57413"/>
    <w:rsid w:val="00A57806"/>
    <w:rsid w:val="00A61B33"/>
    <w:rsid w:val="00A651ED"/>
    <w:rsid w:val="00A65E5B"/>
    <w:rsid w:val="00A67910"/>
    <w:rsid w:val="00A75186"/>
    <w:rsid w:val="00A80541"/>
    <w:rsid w:val="00A806A1"/>
    <w:rsid w:val="00A8237E"/>
    <w:rsid w:val="00A84A2E"/>
    <w:rsid w:val="00A85C3A"/>
    <w:rsid w:val="00A9023E"/>
    <w:rsid w:val="00A928D2"/>
    <w:rsid w:val="00A92BA3"/>
    <w:rsid w:val="00A92CEA"/>
    <w:rsid w:val="00A92EA7"/>
    <w:rsid w:val="00A93DCA"/>
    <w:rsid w:val="00A957FB"/>
    <w:rsid w:val="00AA27E1"/>
    <w:rsid w:val="00AA3067"/>
    <w:rsid w:val="00AA7544"/>
    <w:rsid w:val="00AB0736"/>
    <w:rsid w:val="00AB3A96"/>
    <w:rsid w:val="00AB5856"/>
    <w:rsid w:val="00AB5FBF"/>
    <w:rsid w:val="00AB6F49"/>
    <w:rsid w:val="00AC1B08"/>
    <w:rsid w:val="00AC1D04"/>
    <w:rsid w:val="00AC27C7"/>
    <w:rsid w:val="00AC3E0F"/>
    <w:rsid w:val="00AC486E"/>
    <w:rsid w:val="00AC61B2"/>
    <w:rsid w:val="00AC708A"/>
    <w:rsid w:val="00AE19EF"/>
    <w:rsid w:val="00AE3042"/>
    <w:rsid w:val="00AE5FED"/>
    <w:rsid w:val="00AE6EF3"/>
    <w:rsid w:val="00AE7124"/>
    <w:rsid w:val="00AF22DB"/>
    <w:rsid w:val="00AF373D"/>
    <w:rsid w:val="00AF4C89"/>
    <w:rsid w:val="00AF68D5"/>
    <w:rsid w:val="00B007CA"/>
    <w:rsid w:val="00B026E7"/>
    <w:rsid w:val="00B0355F"/>
    <w:rsid w:val="00B0466B"/>
    <w:rsid w:val="00B058EA"/>
    <w:rsid w:val="00B05A39"/>
    <w:rsid w:val="00B06F2E"/>
    <w:rsid w:val="00B07158"/>
    <w:rsid w:val="00B071D6"/>
    <w:rsid w:val="00B07FD9"/>
    <w:rsid w:val="00B10FBC"/>
    <w:rsid w:val="00B1139C"/>
    <w:rsid w:val="00B131F4"/>
    <w:rsid w:val="00B22E56"/>
    <w:rsid w:val="00B24A82"/>
    <w:rsid w:val="00B26592"/>
    <w:rsid w:val="00B34386"/>
    <w:rsid w:val="00B358F3"/>
    <w:rsid w:val="00B4338D"/>
    <w:rsid w:val="00B44683"/>
    <w:rsid w:val="00B451AA"/>
    <w:rsid w:val="00B50141"/>
    <w:rsid w:val="00B52D0D"/>
    <w:rsid w:val="00B53776"/>
    <w:rsid w:val="00B54B3B"/>
    <w:rsid w:val="00B56557"/>
    <w:rsid w:val="00B56E76"/>
    <w:rsid w:val="00B60F48"/>
    <w:rsid w:val="00B61CF3"/>
    <w:rsid w:val="00B63804"/>
    <w:rsid w:val="00B66319"/>
    <w:rsid w:val="00B67118"/>
    <w:rsid w:val="00B712F5"/>
    <w:rsid w:val="00B72E91"/>
    <w:rsid w:val="00B730AF"/>
    <w:rsid w:val="00B769BF"/>
    <w:rsid w:val="00B810D6"/>
    <w:rsid w:val="00B815DC"/>
    <w:rsid w:val="00B82A13"/>
    <w:rsid w:val="00B8518E"/>
    <w:rsid w:val="00B86BC7"/>
    <w:rsid w:val="00B87F25"/>
    <w:rsid w:val="00B93086"/>
    <w:rsid w:val="00B94B2F"/>
    <w:rsid w:val="00B9600C"/>
    <w:rsid w:val="00BA0C20"/>
    <w:rsid w:val="00BA4051"/>
    <w:rsid w:val="00BA5FDB"/>
    <w:rsid w:val="00BB3689"/>
    <w:rsid w:val="00BB3F58"/>
    <w:rsid w:val="00BC071C"/>
    <w:rsid w:val="00BC0C16"/>
    <w:rsid w:val="00BC31C8"/>
    <w:rsid w:val="00BC3A54"/>
    <w:rsid w:val="00BC536C"/>
    <w:rsid w:val="00BC5712"/>
    <w:rsid w:val="00BC5E04"/>
    <w:rsid w:val="00BC64CE"/>
    <w:rsid w:val="00BC6CA4"/>
    <w:rsid w:val="00BD00C4"/>
    <w:rsid w:val="00BD1A37"/>
    <w:rsid w:val="00BD1BC0"/>
    <w:rsid w:val="00BD1E53"/>
    <w:rsid w:val="00BD2671"/>
    <w:rsid w:val="00BD7843"/>
    <w:rsid w:val="00BD785A"/>
    <w:rsid w:val="00BE0373"/>
    <w:rsid w:val="00BE0BB7"/>
    <w:rsid w:val="00BF05BF"/>
    <w:rsid w:val="00BF0C28"/>
    <w:rsid w:val="00BF4DF6"/>
    <w:rsid w:val="00BF661D"/>
    <w:rsid w:val="00BF6CBA"/>
    <w:rsid w:val="00C028F0"/>
    <w:rsid w:val="00C04833"/>
    <w:rsid w:val="00C05A6F"/>
    <w:rsid w:val="00C06A5D"/>
    <w:rsid w:val="00C1062A"/>
    <w:rsid w:val="00C1591F"/>
    <w:rsid w:val="00C25F80"/>
    <w:rsid w:val="00C3019C"/>
    <w:rsid w:val="00C324B8"/>
    <w:rsid w:val="00C32D56"/>
    <w:rsid w:val="00C33245"/>
    <w:rsid w:val="00C36087"/>
    <w:rsid w:val="00C36340"/>
    <w:rsid w:val="00C365B7"/>
    <w:rsid w:val="00C40724"/>
    <w:rsid w:val="00C40E33"/>
    <w:rsid w:val="00C5004A"/>
    <w:rsid w:val="00C53097"/>
    <w:rsid w:val="00C546E9"/>
    <w:rsid w:val="00C552D5"/>
    <w:rsid w:val="00C64093"/>
    <w:rsid w:val="00C645B3"/>
    <w:rsid w:val="00C6515C"/>
    <w:rsid w:val="00C67CA1"/>
    <w:rsid w:val="00C74FD3"/>
    <w:rsid w:val="00C83132"/>
    <w:rsid w:val="00C83784"/>
    <w:rsid w:val="00C84164"/>
    <w:rsid w:val="00C841D5"/>
    <w:rsid w:val="00C84A48"/>
    <w:rsid w:val="00C87939"/>
    <w:rsid w:val="00C91182"/>
    <w:rsid w:val="00C91902"/>
    <w:rsid w:val="00C92023"/>
    <w:rsid w:val="00C93874"/>
    <w:rsid w:val="00C94D7D"/>
    <w:rsid w:val="00C9522B"/>
    <w:rsid w:val="00C9628A"/>
    <w:rsid w:val="00C964DB"/>
    <w:rsid w:val="00C96EA0"/>
    <w:rsid w:val="00C97875"/>
    <w:rsid w:val="00CA13FF"/>
    <w:rsid w:val="00CA4E58"/>
    <w:rsid w:val="00CA552D"/>
    <w:rsid w:val="00CA5D58"/>
    <w:rsid w:val="00CA64FD"/>
    <w:rsid w:val="00CA73F8"/>
    <w:rsid w:val="00CB4756"/>
    <w:rsid w:val="00CB4E45"/>
    <w:rsid w:val="00CB6ED1"/>
    <w:rsid w:val="00CB70AB"/>
    <w:rsid w:val="00CC2BE2"/>
    <w:rsid w:val="00CC2F7F"/>
    <w:rsid w:val="00CC3D5A"/>
    <w:rsid w:val="00CC4C01"/>
    <w:rsid w:val="00CD001E"/>
    <w:rsid w:val="00CD0A13"/>
    <w:rsid w:val="00CD0A19"/>
    <w:rsid w:val="00CD7804"/>
    <w:rsid w:val="00CE1C8B"/>
    <w:rsid w:val="00CE2152"/>
    <w:rsid w:val="00CE2A63"/>
    <w:rsid w:val="00CE2EDC"/>
    <w:rsid w:val="00CE3A2D"/>
    <w:rsid w:val="00CF0D70"/>
    <w:rsid w:val="00CF1042"/>
    <w:rsid w:val="00CF14F8"/>
    <w:rsid w:val="00CF576A"/>
    <w:rsid w:val="00CF70B9"/>
    <w:rsid w:val="00D03FDD"/>
    <w:rsid w:val="00D0496E"/>
    <w:rsid w:val="00D10079"/>
    <w:rsid w:val="00D11A24"/>
    <w:rsid w:val="00D219E4"/>
    <w:rsid w:val="00D264DA"/>
    <w:rsid w:val="00D30498"/>
    <w:rsid w:val="00D320B2"/>
    <w:rsid w:val="00D3559B"/>
    <w:rsid w:val="00D418FD"/>
    <w:rsid w:val="00D429A5"/>
    <w:rsid w:val="00D44B43"/>
    <w:rsid w:val="00D458C3"/>
    <w:rsid w:val="00D54ED7"/>
    <w:rsid w:val="00D55C55"/>
    <w:rsid w:val="00D56022"/>
    <w:rsid w:val="00D570A2"/>
    <w:rsid w:val="00D578CB"/>
    <w:rsid w:val="00D60CBF"/>
    <w:rsid w:val="00D63039"/>
    <w:rsid w:val="00D64183"/>
    <w:rsid w:val="00D6573F"/>
    <w:rsid w:val="00D72C3E"/>
    <w:rsid w:val="00D747E2"/>
    <w:rsid w:val="00D77D2D"/>
    <w:rsid w:val="00D803FC"/>
    <w:rsid w:val="00D86346"/>
    <w:rsid w:val="00D900E0"/>
    <w:rsid w:val="00D92C02"/>
    <w:rsid w:val="00D97DD9"/>
    <w:rsid w:val="00D97E1A"/>
    <w:rsid w:val="00D97F92"/>
    <w:rsid w:val="00DA2705"/>
    <w:rsid w:val="00DA27EC"/>
    <w:rsid w:val="00DA2871"/>
    <w:rsid w:val="00DA2FD8"/>
    <w:rsid w:val="00DA3E57"/>
    <w:rsid w:val="00DA4DD6"/>
    <w:rsid w:val="00DA4F31"/>
    <w:rsid w:val="00DB38F7"/>
    <w:rsid w:val="00DB4A3E"/>
    <w:rsid w:val="00DD218F"/>
    <w:rsid w:val="00DD3057"/>
    <w:rsid w:val="00DE1A7D"/>
    <w:rsid w:val="00DE6752"/>
    <w:rsid w:val="00DF30A5"/>
    <w:rsid w:val="00DF4DE4"/>
    <w:rsid w:val="00E04C8B"/>
    <w:rsid w:val="00E062F9"/>
    <w:rsid w:val="00E1299F"/>
    <w:rsid w:val="00E13992"/>
    <w:rsid w:val="00E14B41"/>
    <w:rsid w:val="00E14DFB"/>
    <w:rsid w:val="00E15EE4"/>
    <w:rsid w:val="00E241F1"/>
    <w:rsid w:val="00E24AB9"/>
    <w:rsid w:val="00E27819"/>
    <w:rsid w:val="00E27B52"/>
    <w:rsid w:val="00E312C8"/>
    <w:rsid w:val="00E3406A"/>
    <w:rsid w:val="00E368B2"/>
    <w:rsid w:val="00E37209"/>
    <w:rsid w:val="00E41314"/>
    <w:rsid w:val="00E426CE"/>
    <w:rsid w:val="00E43AEA"/>
    <w:rsid w:val="00E46B55"/>
    <w:rsid w:val="00E47F0E"/>
    <w:rsid w:val="00E5328C"/>
    <w:rsid w:val="00E5680E"/>
    <w:rsid w:val="00E575C0"/>
    <w:rsid w:val="00E60EB1"/>
    <w:rsid w:val="00E665CA"/>
    <w:rsid w:val="00E70A48"/>
    <w:rsid w:val="00E70C4A"/>
    <w:rsid w:val="00E71054"/>
    <w:rsid w:val="00E7324E"/>
    <w:rsid w:val="00E91D4C"/>
    <w:rsid w:val="00E939FA"/>
    <w:rsid w:val="00E9644F"/>
    <w:rsid w:val="00EA1B84"/>
    <w:rsid w:val="00EA2F59"/>
    <w:rsid w:val="00EA4765"/>
    <w:rsid w:val="00EA73D9"/>
    <w:rsid w:val="00EA7B80"/>
    <w:rsid w:val="00EA7DD8"/>
    <w:rsid w:val="00EB42C4"/>
    <w:rsid w:val="00EB4BBE"/>
    <w:rsid w:val="00EB4E33"/>
    <w:rsid w:val="00EC0656"/>
    <w:rsid w:val="00EC0EA2"/>
    <w:rsid w:val="00EC2405"/>
    <w:rsid w:val="00EC3C6F"/>
    <w:rsid w:val="00EC5AC2"/>
    <w:rsid w:val="00ED273B"/>
    <w:rsid w:val="00ED55C9"/>
    <w:rsid w:val="00ED632C"/>
    <w:rsid w:val="00EE0B01"/>
    <w:rsid w:val="00EE0C0A"/>
    <w:rsid w:val="00EE1E9E"/>
    <w:rsid w:val="00EE6058"/>
    <w:rsid w:val="00EE7A6F"/>
    <w:rsid w:val="00EF0017"/>
    <w:rsid w:val="00EF05A0"/>
    <w:rsid w:val="00EF2074"/>
    <w:rsid w:val="00F00C7F"/>
    <w:rsid w:val="00F017BF"/>
    <w:rsid w:val="00F04AF8"/>
    <w:rsid w:val="00F069AF"/>
    <w:rsid w:val="00F0757B"/>
    <w:rsid w:val="00F11410"/>
    <w:rsid w:val="00F13D96"/>
    <w:rsid w:val="00F13F2E"/>
    <w:rsid w:val="00F22D81"/>
    <w:rsid w:val="00F22E90"/>
    <w:rsid w:val="00F251EA"/>
    <w:rsid w:val="00F25A6A"/>
    <w:rsid w:val="00F30337"/>
    <w:rsid w:val="00F32921"/>
    <w:rsid w:val="00F335E0"/>
    <w:rsid w:val="00F37BEE"/>
    <w:rsid w:val="00F37C20"/>
    <w:rsid w:val="00F44736"/>
    <w:rsid w:val="00F500A7"/>
    <w:rsid w:val="00F52B64"/>
    <w:rsid w:val="00F622AD"/>
    <w:rsid w:val="00F6445D"/>
    <w:rsid w:val="00F65645"/>
    <w:rsid w:val="00F66F45"/>
    <w:rsid w:val="00F7229A"/>
    <w:rsid w:val="00F74289"/>
    <w:rsid w:val="00F76BAF"/>
    <w:rsid w:val="00F80E39"/>
    <w:rsid w:val="00F8347B"/>
    <w:rsid w:val="00F837DD"/>
    <w:rsid w:val="00F83C28"/>
    <w:rsid w:val="00F87808"/>
    <w:rsid w:val="00F91F2C"/>
    <w:rsid w:val="00F91FDD"/>
    <w:rsid w:val="00FA1F0E"/>
    <w:rsid w:val="00FA6675"/>
    <w:rsid w:val="00FA66D8"/>
    <w:rsid w:val="00FA7FA8"/>
    <w:rsid w:val="00FB44D0"/>
    <w:rsid w:val="00FB5174"/>
    <w:rsid w:val="00FB7F2B"/>
    <w:rsid w:val="00FC0E48"/>
    <w:rsid w:val="00FC2CAD"/>
    <w:rsid w:val="00FC5C54"/>
    <w:rsid w:val="00FD499E"/>
    <w:rsid w:val="00FD721F"/>
    <w:rsid w:val="00FD7382"/>
    <w:rsid w:val="00FE059A"/>
    <w:rsid w:val="00FE5292"/>
    <w:rsid w:val="00FE52E6"/>
    <w:rsid w:val="00FE6CF3"/>
    <w:rsid w:val="00FF01F2"/>
    <w:rsid w:val="00FF24FA"/>
    <w:rsid w:val="00FF25CF"/>
    <w:rsid w:val="00FF3242"/>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416529"/>
  </w:style>
  <w:style w:type="paragraph" w:customStyle="1" w:styleId="Textopredeterminado">
    <w:name w:val="Texto predeterminado"/>
    <w:basedOn w:val="Normal"/>
    <w:rsid w:val="00685EA7"/>
    <w:pPr>
      <w:overflowPunct w:val="0"/>
      <w:autoSpaceDE w:val="0"/>
      <w:autoSpaceDN w:val="0"/>
      <w:adjustRightInd w:val="0"/>
      <w:textAlignment w:val="baseline"/>
    </w:pPr>
    <w:rP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416529"/>
  </w:style>
  <w:style w:type="paragraph" w:customStyle="1" w:styleId="Textopredeterminado">
    <w:name w:val="Texto predeterminado"/>
    <w:basedOn w:val="Normal"/>
    <w:rsid w:val="00685EA7"/>
    <w:pPr>
      <w:overflowPunct w:val="0"/>
      <w:autoSpaceDE w:val="0"/>
      <w:autoSpaceDN w:val="0"/>
      <w:adjustRightInd w:val="0"/>
      <w:textAlignment w:val="baseline"/>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E0B5-B77E-4FFC-AA64-5985DF32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2806</Words>
  <Characters>15433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7</cp:revision>
  <cp:lastPrinted>2017-02-28T13:01:00Z</cp:lastPrinted>
  <dcterms:created xsi:type="dcterms:W3CDTF">2017-02-28T12:18:00Z</dcterms:created>
  <dcterms:modified xsi:type="dcterms:W3CDTF">2017-05-03T00:28:00Z</dcterms:modified>
</cp:coreProperties>
</file>