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4B" w:rsidRPr="0094372D" w:rsidRDefault="005A134B" w:rsidP="005A134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5A134B" w:rsidRPr="005A134B" w:rsidRDefault="005A134B" w:rsidP="00071289">
      <w:pPr>
        <w:spacing w:line="276" w:lineRule="auto"/>
        <w:ind w:left="1416" w:firstLine="708"/>
        <w:contextualSpacing/>
        <w:jc w:val="both"/>
        <w:rPr>
          <w:rFonts w:ascii="Arial" w:hAnsi="Arial" w:cs="Arial"/>
          <w:b/>
          <w:sz w:val="18"/>
          <w:szCs w:val="18"/>
          <w:lang w:val="es-CO"/>
        </w:rPr>
      </w:pPr>
    </w:p>
    <w:p w:rsidR="00226D5F" w:rsidRPr="00F57662" w:rsidRDefault="00226D5F" w:rsidP="00F63F99">
      <w:pPr>
        <w:spacing w:line="276" w:lineRule="auto"/>
        <w:ind w:left="1416" w:firstLine="2"/>
        <w:contextualSpacing/>
        <w:jc w:val="both"/>
        <w:rPr>
          <w:rFonts w:ascii="Arial" w:hAnsi="Arial" w:cs="Arial"/>
          <w:sz w:val="18"/>
          <w:szCs w:val="18"/>
        </w:rPr>
      </w:pPr>
      <w:r w:rsidRPr="00F57662">
        <w:rPr>
          <w:rFonts w:ascii="Arial" w:hAnsi="Arial" w:cs="Arial"/>
          <w:b/>
          <w:sz w:val="18"/>
          <w:szCs w:val="18"/>
        </w:rPr>
        <w:t>Providencia</w:t>
      </w:r>
      <w:r w:rsidRPr="00F57662">
        <w:rPr>
          <w:rFonts w:ascii="Arial" w:hAnsi="Arial" w:cs="Arial"/>
          <w:sz w:val="18"/>
          <w:szCs w:val="18"/>
        </w:rPr>
        <w:t>:</w:t>
      </w:r>
      <w:r w:rsidRPr="00F57662">
        <w:rPr>
          <w:rFonts w:ascii="Arial" w:hAnsi="Arial" w:cs="Arial"/>
          <w:sz w:val="18"/>
          <w:szCs w:val="18"/>
        </w:rPr>
        <w:tab/>
      </w:r>
      <w:r w:rsidR="007C5A02" w:rsidRPr="00F57662">
        <w:rPr>
          <w:rFonts w:ascii="Arial" w:hAnsi="Arial" w:cs="Arial"/>
          <w:sz w:val="18"/>
          <w:szCs w:val="18"/>
        </w:rPr>
        <w:tab/>
        <w:t xml:space="preserve">Sentencia </w:t>
      </w:r>
      <w:r w:rsidR="00F63F99">
        <w:rPr>
          <w:rFonts w:ascii="Arial" w:hAnsi="Arial" w:cs="Arial"/>
          <w:sz w:val="18"/>
          <w:szCs w:val="18"/>
        </w:rPr>
        <w:t>– Grado de consulta – 28 de febrero de 2017</w:t>
      </w:r>
    </w:p>
    <w:p w:rsidR="00226D5F" w:rsidRPr="00F57662" w:rsidRDefault="00226D5F" w:rsidP="00F63F99">
      <w:pPr>
        <w:spacing w:line="276" w:lineRule="auto"/>
        <w:ind w:left="1416" w:firstLine="2"/>
        <w:contextualSpacing/>
        <w:jc w:val="both"/>
        <w:rPr>
          <w:rFonts w:ascii="Arial" w:hAnsi="Arial" w:cs="Arial"/>
          <w:bCs/>
          <w:iCs/>
          <w:sz w:val="18"/>
          <w:szCs w:val="18"/>
        </w:rPr>
      </w:pPr>
      <w:r w:rsidRPr="00F57662">
        <w:rPr>
          <w:rFonts w:ascii="Arial" w:hAnsi="Arial" w:cs="Arial"/>
          <w:b/>
          <w:bCs/>
          <w:sz w:val="18"/>
          <w:szCs w:val="18"/>
        </w:rPr>
        <w:t>Radicación No</w:t>
      </w:r>
      <w:r w:rsidRPr="00F57662">
        <w:rPr>
          <w:rFonts w:ascii="Arial" w:hAnsi="Arial" w:cs="Arial"/>
          <w:bCs/>
          <w:sz w:val="18"/>
          <w:szCs w:val="18"/>
        </w:rPr>
        <w:t>:</w:t>
      </w:r>
      <w:r w:rsidRPr="00F57662">
        <w:rPr>
          <w:rFonts w:ascii="Arial" w:hAnsi="Arial" w:cs="Arial"/>
          <w:b/>
          <w:bCs/>
          <w:sz w:val="18"/>
          <w:szCs w:val="18"/>
        </w:rPr>
        <w:tab/>
      </w:r>
      <w:r w:rsidRPr="00F57662">
        <w:rPr>
          <w:rFonts w:ascii="Arial" w:hAnsi="Arial" w:cs="Arial"/>
          <w:b/>
          <w:bCs/>
          <w:sz w:val="18"/>
          <w:szCs w:val="18"/>
        </w:rPr>
        <w:tab/>
      </w:r>
      <w:r w:rsidR="00C65FCA" w:rsidRPr="00F57662">
        <w:rPr>
          <w:rFonts w:ascii="Arial" w:hAnsi="Arial" w:cs="Arial"/>
          <w:bCs/>
          <w:sz w:val="18"/>
          <w:szCs w:val="18"/>
        </w:rPr>
        <w:t>66001-31-05-0</w:t>
      </w:r>
      <w:r w:rsidR="0037435A" w:rsidRPr="00F57662">
        <w:rPr>
          <w:rFonts w:ascii="Arial" w:hAnsi="Arial" w:cs="Arial"/>
          <w:bCs/>
          <w:sz w:val="18"/>
          <w:szCs w:val="18"/>
        </w:rPr>
        <w:t>0</w:t>
      </w:r>
      <w:r w:rsidR="000A64CB">
        <w:rPr>
          <w:rFonts w:ascii="Arial" w:hAnsi="Arial" w:cs="Arial"/>
          <w:bCs/>
          <w:sz w:val="18"/>
          <w:szCs w:val="18"/>
        </w:rPr>
        <w:t>3</w:t>
      </w:r>
      <w:r w:rsidR="00290C0B" w:rsidRPr="00F57662">
        <w:rPr>
          <w:rFonts w:ascii="Arial" w:hAnsi="Arial" w:cs="Arial"/>
          <w:bCs/>
          <w:sz w:val="18"/>
          <w:szCs w:val="18"/>
        </w:rPr>
        <w:t>-201</w:t>
      </w:r>
      <w:r w:rsidR="00EA29B2" w:rsidRPr="00F57662">
        <w:rPr>
          <w:rFonts w:ascii="Arial" w:hAnsi="Arial" w:cs="Arial"/>
          <w:bCs/>
          <w:sz w:val="18"/>
          <w:szCs w:val="18"/>
        </w:rPr>
        <w:t>5</w:t>
      </w:r>
      <w:r w:rsidRPr="00F57662">
        <w:rPr>
          <w:rFonts w:ascii="Arial" w:hAnsi="Arial" w:cs="Arial"/>
          <w:bCs/>
          <w:sz w:val="18"/>
          <w:szCs w:val="18"/>
        </w:rPr>
        <w:t>-00</w:t>
      </w:r>
      <w:r w:rsidR="000A64CB">
        <w:rPr>
          <w:rFonts w:ascii="Arial" w:hAnsi="Arial" w:cs="Arial"/>
          <w:bCs/>
          <w:sz w:val="18"/>
          <w:szCs w:val="18"/>
        </w:rPr>
        <w:t>635</w:t>
      </w:r>
      <w:r w:rsidR="002776AD" w:rsidRPr="00F57662">
        <w:rPr>
          <w:rFonts w:ascii="Arial" w:hAnsi="Arial" w:cs="Arial"/>
          <w:bCs/>
          <w:sz w:val="18"/>
          <w:szCs w:val="18"/>
        </w:rPr>
        <w:t>-01</w:t>
      </w:r>
    </w:p>
    <w:p w:rsidR="00226D5F" w:rsidRPr="00F63F99" w:rsidRDefault="00226D5F" w:rsidP="00F63F99">
      <w:pPr>
        <w:spacing w:line="276" w:lineRule="auto"/>
        <w:ind w:left="3533" w:hanging="2115"/>
        <w:contextualSpacing/>
        <w:jc w:val="both"/>
        <w:rPr>
          <w:rFonts w:ascii="Arial" w:hAnsi="Arial" w:cs="Arial"/>
          <w:iCs/>
          <w:sz w:val="18"/>
          <w:szCs w:val="18"/>
          <w:lang w:val="es-CO"/>
        </w:rPr>
      </w:pPr>
      <w:r w:rsidRPr="00F57662">
        <w:rPr>
          <w:rFonts w:ascii="Arial" w:hAnsi="Arial" w:cs="Arial"/>
          <w:b/>
          <w:bCs/>
          <w:iCs/>
          <w:sz w:val="18"/>
          <w:szCs w:val="18"/>
        </w:rPr>
        <w:t>Proceso</w:t>
      </w:r>
      <w:r w:rsidRPr="00F57662">
        <w:rPr>
          <w:rFonts w:ascii="Arial" w:hAnsi="Arial" w:cs="Arial"/>
          <w:bCs/>
          <w:iCs/>
          <w:sz w:val="18"/>
          <w:szCs w:val="18"/>
        </w:rPr>
        <w:t>:</w:t>
      </w:r>
      <w:r w:rsidRPr="00F57662">
        <w:rPr>
          <w:rFonts w:ascii="Arial" w:hAnsi="Arial" w:cs="Arial"/>
          <w:b/>
          <w:iCs/>
          <w:sz w:val="18"/>
          <w:szCs w:val="18"/>
        </w:rPr>
        <w:tab/>
      </w:r>
      <w:r w:rsidRPr="00F57662">
        <w:rPr>
          <w:rFonts w:ascii="Arial" w:hAnsi="Arial" w:cs="Arial"/>
          <w:b/>
          <w:iCs/>
          <w:sz w:val="18"/>
          <w:szCs w:val="18"/>
        </w:rPr>
        <w:tab/>
      </w:r>
      <w:r w:rsidR="00F63F99">
        <w:rPr>
          <w:rFonts w:ascii="Arial" w:hAnsi="Arial" w:cs="Arial"/>
          <w:iCs/>
          <w:sz w:val="18"/>
          <w:szCs w:val="18"/>
        </w:rPr>
        <w:t xml:space="preserve">Ordinario Laboral – Revoca sentencia que accedió a las pretensiones y niega </w:t>
      </w:r>
    </w:p>
    <w:p w:rsidR="00226D5F" w:rsidRPr="00F57662" w:rsidRDefault="00226D5F" w:rsidP="00F63F99">
      <w:pPr>
        <w:spacing w:line="276" w:lineRule="auto"/>
        <w:ind w:left="1416" w:firstLine="2"/>
        <w:contextualSpacing/>
        <w:jc w:val="both"/>
        <w:rPr>
          <w:rFonts w:ascii="Arial" w:hAnsi="Arial" w:cs="Arial"/>
          <w:iCs/>
          <w:sz w:val="18"/>
          <w:szCs w:val="18"/>
        </w:rPr>
      </w:pPr>
      <w:r w:rsidRPr="00F57662">
        <w:rPr>
          <w:rFonts w:ascii="Arial" w:hAnsi="Arial" w:cs="Arial"/>
          <w:b/>
          <w:iCs/>
          <w:sz w:val="18"/>
          <w:szCs w:val="18"/>
        </w:rPr>
        <w:t>Demandante</w:t>
      </w:r>
      <w:r w:rsidRPr="00F57662">
        <w:rPr>
          <w:rFonts w:ascii="Arial" w:hAnsi="Arial" w:cs="Arial"/>
          <w:iCs/>
          <w:sz w:val="18"/>
          <w:szCs w:val="18"/>
        </w:rPr>
        <w:t xml:space="preserve">:     </w:t>
      </w:r>
      <w:r w:rsidRPr="00F57662">
        <w:rPr>
          <w:rFonts w:ascii="Arial" w:hAnsi="Arial" w:cs="Arial"/>
          <w:iCs/>
          <w:sz w:val="18"/>
          <w:szCs w:val="18"/>
        </w:rPr>
        <w:tab/>
      </w:r>
      <w:r w:rsidRPr="00F57662">
        <w:rPr>
          <w:rFonts w:ascii="Arial" w:hAnsi="Arial" w:cs="Arial"/>
          <w:iCs/>
          <w:sz w:val="18"/>
          <w:szCs w:val="18"/>
        </w:rPr>
        <w:tab/>
      </w:r>
      <w:r w:rsidR="000A64CB">
        <w:rPr>
          <w:rFonts w:ascii="Arial" w:hAnsi="Arial" w:cs="Arial"/>
          <w:iCs/>
          <w:sz w:val="18"/>
          <w:szCs w:val="18"/>
        </w:rPr>
        <w:t>Rubiel Ospina Valencia</w:t>
      </w:r>
    </w:p>
    <w:p w:rsidR="00226D5F" w:rsidRPr="00F57662" w:rsidRDefault="00226D5F" w:rsidP="00F63F99">
      <w:pPr>
        <w:spacing w:line="276" w:lineRule="auto"/>
        <w:ind w:left="1416" w:firstLine="2"/>
        <w:contextualSpacing/>
        <w:jc w:val="both"/>
        <w:rPr>
          <w:rFonts w:ascii="Arial" w:hAnsi="Arial" w:cs="Arial"/>
          <w:bCs/>
          <w:sz w:val="18"/>
          <w:szCs w:val="18"/>
        </w:rPr>
      </w:pPr>
      <w:r w:rsidRPr="00F57662">
        <w:rPr>
          <w:rFonts w:ascii="Arial" w:hAnsi="Arial" w:cs="Arial"/>
          <w:b/>
          <w:bCs/>
          <w:sz w:val="18"/>
          <w:szCs w:val="18"/>
        </w:rPr>
        <w:t>Demandado:</w:t>
      </w:r>
      <w:r w:rsidRPr="00F57662">
        <w:rPr>
          <w:rFonts w:ascii="Arial" w:hAnsi="Arial" w:cs="Arial"/>
          <w:bCs/>
          <w:sz w:val="18"/>
          <w:szCs w:val="18"/>
        </w:rPr>
        <w:tab/>
      </w:r>
      <w:r w:rsidRPr="00F57662">
        <w:rPr>
          <w:rFonts w:ascii="Arial" w:hAnsi="Arial" w:cs="Arial"/>
          <w:bCs/>
          <w:sz w:val="18"/>
          <w:szCs w:val="18"/>
        </w:rPr>
        <w:tab/>
        <w:t>Colpensiones</w:t>
      </w:r>
    </w:p>
    <w:p w:rsidR="00226D5F" w:rsidRPr="00F57662" w:rsidRDefault="00226D5F" w:rsidP="00F63F99">
      <w:pPr>
        <w:spacing w:line="276" w:lineRule="auto"/>
        <w:ind w:left="1416" w:firstLine="2"/>
        <w:contextualSpacing/>
        <w:jc w:val="both"/>
        <w:rPr>
          <w:rFonts w:ascii="Arial" w:hAnsi="Arial" w:cs="Arial"/>
          <w:sz w:val="18"/>
          <w:szCs w:val="18"/>
        </w:rPr>
      </w:pPr>
      <w:r w:rsidRPr="00F57662">
        <w:rPr>
          <w:rFonts w:ascii="Arial" w:hAnsi="Arial" w:cs="Arial"/>
          <w:b/>
          <w:sz w:val="18"/>
          <w:szCs w:val="18"/>
        </w:rPr>
        <w:t>Juzgado de origen</w:t>
      </w:r>
      <w:r w:rsidRPr="00F57662">
        <w:rPr>
          <w:rFonts w:ascii="Arial" w:hAnsi="Arial" w:cs="Arial"/>
          <w:sz w:val="18"/>
          <w:szCs w:val="18"/>
        </w:rPr>
        <w:t xml:space="preserve">:     </w:t>
      </w:r>
      <w:r w:rsidRPr="00F57662">
        <w:rPr>
          <w:rFonts w:ascii="Arial" w:hAnsi="Arial" w:cs="Arial"/>
          <w:sz w:val="18"/>
          <w:szCs w:val="18"/>
        </w:rPr>
        <w:tab/>
      </w:r>
      <w:r w:rsidR="00EA29B2" w:rsidRPr="00F57662">
        <w:rPr>
          <w:rFonts w:ascii="Arial" w:hAnsi="Arial" w:cs="Arial"/>
          <w:sz w:val="18"/>
          <w:szCs w:val="18"/>
        </w:rPr>
        <w:t xml:space="preserve">Tercero </w:t>
      </w:r>
      <w:r w:rsidRPr="00F57662">
        <w:rPr>
          <w:rFonts w:ascii="Arial" w:hAnsi="Arial" w:cs="Arial"/>
          <w:sz w:val="18"/>
          <w:szCs w:val="18"/>
        </w:rPr>
        <w:t>Laboral del Circuito de Pereira.</w:t>
      </w:r>
    </w:p>
    <w:p w:rsidR="00226D5F" w:rsidRDefault="00097F14" w:rsidP="00F63F99">
      <w:pPr>
        <w:spacing w:line="276" w:lineRule="auto"/>
        <w:ind w:left="1416" w:firstLine="2"/>
        <w:contextualSpacing/>
        <w:jc w:val="both"/>
        <w:rPr>
          <w:rFonts w:ascii="Arial" w:hAnsi="Arial" w:cs="Arial"/>
          <w:iCs/>
          <w:sz w:val="18"/>
          <w:szCs w:val="18"/>
        </w:rPr>
      </w:pPr>
      <w:r w:rsidRPr="00F57662">
        <w:rPr>
          <w:rFonts w:ascii="Arial" w:hAnsi="Arial" w:cs="Arial"/>
          <w:b/>
          <w:iCs/>
          <w:sz w:val="18"/>
          <w:szCs w:val="18"/>
        </w:rPr>
        <w:t>Magistrada</w:t>
      </w:r>
      <w:r w:rsidR="00226D5F" w:rsidRPr="00F57662">
        <w:rPr>
          <w:rFonts w:ascii="Arial" w:hAnsi="Arial" w:cs="Arial"/>
          <w:b/>
          <w:iCs/>
          <w:sz w:val="18"/>
          <w:szCs w:val="18"/>
        </w:rPr>
        <w:t xml:space="preserve"> Ponente:     </w:t>
      </w:r>
      <w:r w:rsidR="00226D5F" w:rsidRPr="00F57662">
        <w:rPr>
          <w:rFonts w:ascii="Arial" w:hAnsi="Arial" w:cs="Arial"/>
          <w:b/>
          <w:iCs/>
          <w:sz w:val="18"/>
          <w:szCs w:val="18"/>
        </w:rPr>
        <w:tab/>
      </w:r>
      <w:r w:rsidRPr="00F57662">
        <w:rPr>
          <w:rFonts w:ascii="Arial" w:hAnsi="Arial" w:cs="Arial"/>
          <w:iCs/>
          <w:sz w:val="18"/>
          <w:szCs w:val="18"/>
        </w:rPr>
        <w:t>Olga Lucía Hoyos Sepúlveda</w:t>
      </w:r>
      <w:r w:rsidR="00226D5F" w:rsidRPr="00F57662">
        <w:rPr>
          <w:rFonts w:ascii="Arial" w:hAnsi="Arial" w:cs="Arial"/>
          <w:iCs/>
          <w:sz w:val="18"/>
          <w:szCs w:val="18"/>
        </w:rPr>
        <w:t>.</w:t>
      </w:r>
    </w:p>
    <w:p w:rsidR="00F63F99" w:rsidRPr="00F57662" w:rsidRDefault="00F63F99" w:rsidP="00F63F99">
      <w:pPr>
        <w:spacing w:line="276" w:lineRule="auto"/>
        <w:ind w:left="1416" w:firstLine="2"/>
        <w:contextualSpacing/>
        <w:jc w:val="both"/>
        <w:rPr>
          <w:rFonts w:ascii="Arial" w:hAnsi="Arial" w:cs="Arial"/>
          <w:b/>
          <w:iCs/>
          <w:sz w:val="18"/>
          <w:szCs w:val="18"/>
        </w:rPr>
      </w:pPr>
    </w:p>
    <w:p w:rsidR="00F63F99" w:rsidRPr="00F63F99" w:rsidRDefault="00226D5F" w:rsidP="0058329D">
      <w:pPr>
        <w:ind w:left="1416" w:firstLine="2"/>
        <w:contextualSpacing/>
        <w:jc w:val="both"/>
        <w:rPr>
          <w:rFonts w:ascii="Arial" w:hAnsi="Arial" w:cs="Arial"/>
          <w:sz w:val="18"/>
          <w:szCs w:val="18"/>
          <w:lang w:val="es-ES"/>
        </w:rPr>
      </w:pPr>
      <w:r w:rsidRPr="00F57662">
        <w:rPr>
          <w:rFonts w:ascii="Arial" w:hAnsi="Arial" w:cs="Arial"/>
          <w:b/>
          <w:bCs/>
          <w:sz w:val="18"/>
          <w:szCs w:val="18"/>
        </w:rPr>
        <w:t xml:space="preserve">Tema a tratar: </w:t>
      </w:r>
      <w:r w:rsidR="00F63F99">
        <w:rPr>
          <w:rFonts w:ascii="Arial" w:hAnsi="Arial" w:cs="Arial"/>
          <w:b/>
          <w:bCs/>
          <w:sz w:val="18"/>
          <w:szCs w:val="18"/>
        </w:rPr>
        <w:tab/>
      </w:r>
      <w:r w:rsidR="00F63F99">
        <w:rPr>
          <w:rFonts w:ascii="Arial" w:hAnsi="Arial" w:cs="Arial"/>
          <w:b/>
          <w:bCs/>
          <w:sz w:val="18"/>
          <w:szCs w:val="18"/>
        </w:rPr>
        <w:tab/>
      </w:r>
      <w:r w:rsidR="00F57662">
        <w:rPr>
          <w:rFonts w:ascii="Arial" w:hAnsi="Arial" w:cs="Arial"/>
          <w:b/>
          <w:sz w:val="18"/>
          <w:szCs w:val="18"/>
        </w:rPr>
        <w:t>INTERESES MORATORIOS</w:t>
      </w:r>
      <w:r w:rsidR="00F63F99">
        <w:rPr>
          <w:rFonts w:ascii="Arial" w:hAnsi="Arial" w:cs="Arial"/>
          <w:b/>
          <w:sz w:val="18"/>
          <w:szCs w:val="18"/>
        </w:rPr>
        <w:t xml:space="preserve"> POR MORA EN EL RECONOCIMIENTO Y PAGO DE LA PENSIÓN. </w:t>
      </w:r>
      <w:r w:rsidR="00F63F99" w:rsidRPr="00F63F99">
        <w:rPr>
          <w:rFonts w:ascii="Arial" w:hAnsi="Arial" w:cs="Arial"/>
          <w:sz w:val="18"/>
          <w:szCs w:val="18"/>
        </w:rPr>
        <w:t xml:space="preserve">Respecto a los intereses moratorios, la Ley 100 de 1993 en el artículo 141, establece que hay lugar a ellos cuando hay mora en el reconocimiento y pago de la pensión. Respecto a esta situación, ha sido pacífica la jurisprudencia del órgano de cierre de esta especialidad, que también ha sido acogida por esta Corporación que ellos no proceden cuando se trata de subvenciones distintas a las reconocidas en virtud de la Ley 100 de 1993 o el Acuerdo 049 de 1990.(…) Conforme lo acreditado en este proceso, se tiene que al actor la Administradora Colombiana de Pensiones, le reconoció la pensión de vejez mediante Resolución N° </w:t>
      </w:r>
      <w:proofErr w:type="spellStart"/>
      <w:r w:rsidR="00F63F99" w:rsidRPr="00F63F99">
        <w:rPr>
          <w:rFonts w:ascii="Arial" w:hAnsi="Arial" w:cs="Arial"/>
          <w:sz w:val="18"/>
          <w:szCs w:val="18"/>
        </w:rPr>
        <w:t>GNR</w:t>
      </w:r>
      <w:proofErr w:type="spellEnd"/>
      <w:r w:rsidR="00F63F99" w:rsidRPr="00F63F99">
        <w:rPr>
          <w:rFonts w:ascii="Arial" w:hAnsi="Arial" w:cs="Arial"/>
          <w:sz w:val="18"/>
          <w:szCs w:val="18"/>
        </w:rPr>
        <w:t xml:space="preserve"> 180228 del 11/07/2013, visible a folios 11 a 13, con base en el artículo 7° de la Ley 71/1988, con una tasa de reemplazo del 75% por tener 1254 semanas cotizadas. (…) </w:t>
      </w:r>
      <w:r w:rsidR="00F63F99" w:rsidRPr="00F63F99">
        <w:rPr>
          <w:rFonts w:ascii="Arial" w:hAnsi="Arial" w:cs="Arial"/>
          <w:sz w:val="18"/>
          <w:szCs w:val="18"/>
          <w:lang w:val="es-ES"/>
        </w:rPr>
        <w:t xml:space="preserve">Así las cosas, no hay duda que en el presente asunto no hay lugar al reconocimiento de los intereses de mora </w:t>
      </w:r>
      <w:bookmarkStart w:id="0" w:name="_GoBack"/>
      <w:bookmarkEnd w:id="0"/>
      <w:r w:rsidR="00F63F99" w:rsidRPr="00F63F99">
        <w:rPr>
          <w:rFonts w:ascii="Arial" w:hAnsi="Arial" w:cs="Arial"/>
          <w:sz w:val="18"/>
          <w:szCs w:val="18"/>
          <w:lang w:val="es-ES"/>
        </w:rPr>
        <w:t xml:space="preserve">previstos en el artículo 141 de la Ley 100 de 1993, por lo que hay lugar a revocar la decisión que se revisa y, en su lugar, absolver a </w:t>
      </w:r>
      <w:proofErr w:type="spellStart"/>
      <w:r w:rsidR="00F63F99" w:rsidRPr="00F63F99">
        <w:rPr>
          <w:rFonts w:ascii="Arial" w:hAnsi="Arial" w:cs="Arial"/>
          <w:sz w:val="18"/>
          <w:szCs w:val="18"/>
          <w:lang w:val="es-ES"/>
        </w:rPr>
        <w:t>Colpensiones</w:t>
      </w:r>
      <w:proofErr w:type="spellEnd"/>
      <w:r w:rsidR="00F63F99" w:rsidRPr="00F63F99">
        <w:rPr>
          <w:rFonts w:ascii="Arial" w:hAnsi="Arial" w:cs="Arial"/>
          <w:sz w:val="18"/>
          <w:szCs w:val="18"/>
          <w:lang w:val="es-ES"/>
        </w:rPr>
        <w:t xml:space="preserve"> de las pretensiones formuladas en su contra.</w:t>
      </w:r>
    </w:p>
    <w:p w:rsidR="00F63F99" w:rsidRPr="00F63F99" w:rsidRDefault="00F63F99" w:rsidP="00F63F99">
      <w:pPr>
        <w:spacing w:line="276" w:lineRule="auto"/>
        <w:ind w:left="1416" w:firstLine="2"/>
        <w:contextualSpacing/>
        <w:jc w:val="both"/>
        <w:rPr>
          <w:rFonts w:ascii="Arial" w:hAnsi="Arial" w:cs="Arial"/>
          <w:b/>
          <w:sz w:val="18"/>
          <w:szCs w:val="18"/>
          <w:lang w:val="es-ES"/>
        </w:rPr>
      </w:pPr>
    </w:p>
    <w:p w:rsidR="004D1DDA" w:rsidRPr="004D1DDA" w:rsidRDefault="004D1DDA" w:rsidP="004D1DDA">
      <w:pPr>
        <w:widowControl w:val="0"/>
        <w:autoSpaceDE w:val="0"/>
        <w:autoSpaceDN w:val="0"/>
        <w:adjustRightInd w:val="0"/>
        <w:ind w:left="2127"/>
        <w:contextualSpacing/>
        <w:jc w:val="both"/>
        <w:rPr>
          <w:rFonts w:ascii="Arial" w:hAnsi="Arial" w:cs="Arial"/>
          <w:b/>
          <w:sz w:val="18"/>
          <w:szCs w:val="18"/>
        </w:rPr>
      </w:pPr>
    </w:p>
    <w:p w:rsidR="004167EF" w:rsidRDefault="004167EF" w:rsidP="000E5942">
      <w:pPr>
        <w:widowControl w:val="0"/>
        <w:autoSpaceDE w:val="0"/>
        <w:autoSpaceDN w:val="0"/>
        <w:adjustRightInd w:val="0"/>
        <w:ind w:left="2127"/>
        <w:contextualSpacing/>
        <w:jc w:val="both"/>
        <w:rPr>
          <w:rFonts w:ascii="Arial" w:hAnsi="Arial" w:cs="Arial"/>
          <w:b/>
          <w:sz w:val="18"/>
          <w:szCs w:val="18"/>
        </w:rPr>
      </w:pPr>
    </w:p>
    <w:p w:rsidR="003440CA" w:rsidRPr="00126176" w:rsidRDefault="003440CA" w:rsidP="00071289">
      <w:pPr>
        <w:spacing w:line="276" w:lineRule="auto"/>
        <w:ind w:left="2127" w:hanging="1276"/>
        <w:contextualSpacing/>
        <w:jc w:val="center"/>
        <w:rPr>
          <w:rFonts w:ascii="Arial" w:hAnsi="Arial" w:cs="Arial"/>
          <w:b/>
          <w:sz w:val="23"/>
          <w:szCs w:val="23"/>
        </w:rPr>
      </w:pPr>
      <w:r w:rsidRPr="00126176">
        <w:rPr>
          <w:rFonts w:ascii="Arial" w:hAnsi="Arial" w:cs="Arial"/>
          <w:b/>
          <w:sz w:val="23"/>
          <w:szCs w:val="23"/>
        </w:rPr>
        <w:t xml:space="preserve">RAMA JUDICIAL </w:t>
      </w:r>
    </w:p>
    <w:p w:rsidR="003440CA" w:rsidRPr="00126176" w:rsidRDefault="003440CA" w:rsidP="00071289">
      <w:pPr>
        <w:spacing w:line="276" w:lineRule="auto"/>
        <w:ind w:left="2127" w:hanging="1276"/>
        <w:contextualSpacing/>
        <w:jc w:val="center"/>
        <w:rPr>
          <w:rFonts w:ascii="Arial" w:hAnsi="Arial" w:cs="Arial"/>
          <w:b/>
          <w:sz w:val="23"/>
          <w:szCs w:val="23"/>
        </w:rPr>
      </w:pPr>
      <w:r w:rsidRPr="00126176">
        <w:rPr>
          <w:rFonts w:ascii="Arial" w:hAnsi="Arial" w:cs="Arial"/>
          <w:b/>
          <w:sz w:val="23"/>
          <w:szCs w:val="23"/>
        </w:rPr>
        <w:t>TRIBUNAL SUPERIOR DEL DISTRITO JUDICIAL DE PEREIRA</w:t>
      </w:r>
    </w:p>
    <w:p w:rsidR="003440CA" w:rsidRPr="00126176" w:rsidRDefault="003440CA" w:rsidP="00071289">
      <w:pPr>
        <w:spacing w:line="276" w:lineRule="auto"/>
        <w:ind w:left="2127" w:hanging="1276"/>
        <w:contextualSpacing/>
        <w:jc w:val="center"/>
        <w:rPr>
          <w:rFonts w:ascii="Arial" w:hAnsi="Arial" w:cs="Arial"/>
          <w:b/>
          <w:sz w:val="23"/>
          <w:szCs w:val="23"/>
        </w:rPr>
      </w:pPr>
      <w:r w:rsidRPr="00126176">
        <w:rPr>
          <w:rFonts w:ascii="Arial" w:hAnsi="Arial" w:cs="Arial"/>
          <w:b/>
          <w:sz w:val="23"/>
          <w:szCs w:val="23"/>
        </w:rPr>
        <w:t>SALA LABORAL</w:t>
      </w:r>
    </w:p>
    <w:p w:rsidR="003440CA" w:rsidRPr="00126176" w:rsidRDefault="003440CA" w:rsidP="00071289">
      <w:pPr>
        <w:spacing w:line="276" w:lineRule="auto"/>
        <w:ind w:left="2127" w:hanging="1276"/>
        <w:contextualSpacing/>
        <w:jc w:val="center"/>
        <w:rPr>
          <w:rFonts w:ascii="Arial" w:hAnsi="Arial" w:cs="Arial"/>
          <w:b/>
          <w:sz w:val="23"/>
          <w:szCs w:val="23"/>
        </w:rPr>
      </w:pPr>
    </w:p>
    <w:p w:rsidR="003440CA" w:rsidRPr="00126176" w:rsidRDefault="003440CA" w:rsidP="00071289">
      <w:pPr>
        <w:spacing w:line="276" w:lineRule="auto"/>
        <w:ind w:left="2127" w:hanging="1276"/>
        <w:contextualSpacing/>
        <w:jc w:val="center"/>
        <w:rPr>
          <w:rFonts w:ascii="Arial" w:hAnsi="Arial" w:cs="Arial"/>
          <w:b/>
          <w:sz w:val="23"/>
          <w:szCs w:val="23"/>
        </w:rPr>
      </w:pPr>
      <w:r w:rsidRPr="00126176">
        <w:rPr>
          <w:rFonts w:ascii="Arial" w:hAnsi="Arial" w:cs="Arial"/>
          <w:b/>
          <w:sz w:val="23"/>
          <w:szCs w:val="23"/>
        </w:rPr>
        <w:t>MAGISTRAD</w:t>
      </w:r>
      <w:r w:rsidR="00DF6DDE" w:rsidRPr="00126176">
        <w:rPr>
          <w:rFonts w:ascii="Arial" w:hAnsi="Arial" w:cs="Arial"/>
          <w:b/>
          <w:sz w:val="23"/>
          <w:szCs w:val="23"/>
        </w:rPr>
        <w:t>A</w:t>
      </w:r>
      <w:r w:rsidRPr="00126176">
        <w:rPr>
          <w:rFonts w:ascii="Arial" w:hAnsi="Arial" w:cs="Arial"/>
          <w:b/>
          <w:sz w:val="23"/>
          <w:szCs w:val="23"/>
        </w:rPr>
        <w:t xml:space="preserve"> PONENTE: </w:t>
      </w:r>
      <w:r w:rsidR="00DF6DDE" w:rsidRPr="00126176">
        <w:rPr>
          <w:rFonts w:ascii="Arial" w:hAnsi="Arial" w:cs="Arial"/>
          <w:b/>
          <w:sz w:val="23"/>
          <w:szCs w:val="23"/>
        </w:rPr>
        <w:t>OLGA LUCÍA HOYOS SEPÚLVEDA</w:t>
      </w:r>
    </w:p>
    <w:p w:rsidR="003440CA" w:rsidRPr="00126176" w:rsidRDefault="003440CA" w:rsidP="00071289">
      <w:pPr>
        <w:spacing w:line="276" w:lineRule="auto"/>
        <w:ind w:left="2127" w:hanging="1276"/>
        <w:contextualSpacing/>
        <w:jc w:val="center"/>
        <w:rPr>
          <w:rFonts w:ascii="Arial" w:hAnsi="Arial" w:cs="Arial"/>
          <w:b/>
          <w:sz w:val="23"/>
          <w:szCs w:val="23"/>
          <w:u w:val="single"/>
        </w:rPr>
      </w:pPr>
    </w:p>
    <w:p w:rsidR="00226D5F" w:rsidRPr="00126176" w:rsidRDefault="00226D5F" w:rsidP="00071289">
      <w:pPr>
        <w:spacing w:line="276" w:lineRule="auto"/>
        <w:ind w:left="2127" w:hanging="1276"/>
        <w:contextualSpacing/>
        <w:jc w:val="center"/>
        <w:rPr>
          <w:rFonts w:ascii="Arial" w:hAnsi="Arial" w:cs="Arial"/>
          <w:b/>
          <w:sz w:val="23"/>
          <w:szCs w:val="23"/>
        </w:rPr>
      </w:pPr>
      <w:r w:rsidRPr="00126176">
        <w:rPr>
          <w:rFonts w:ascii="Arial" w:hAnsi="Arial" w:cs="Arial"/>
          <w:b/>
          <w:sz w:val="23"/>
          <w:szCs w:val="23"/>
        </w:rPr>
        <w:t>AUDIENCIA PÚBLICA</w:t>
      </w:r>
    </w:p>
    <w:p w:rsidR="00226D5F" w:rsidRPr="00126176" w:rsidRDefault="00226D5F" w:rsidP="00071289">
      <w:pPr>
        <w:pStyle w:val="Sansinterligne"/>
        <w:spacing w:line="276" w:lineRule="auto"/>
        <w:contextualSpacing/>
        <w:rPr>
          <w:rFonts w:ascii="Arial" w:hAnsi="Arial" w:cs="Arial"/>
          <w:sz w:val="23"/>
          <w:szCs w:val="23"/>
        </w:rPr>
      </w:pPr>
    </w:p>
    <w:p w:rsidR="0037435A" w:rsidRPr="00126176" w:rsidRDefault="00211E4B" w:rsidP="00711AC0">
      <w:pPr>
        <w:spacing w:line="276" w:lineRule="auto"/>
        <w:contextualSpacing/>
        <w:jc w:val="both"/>
        <w:rPr>
          <w:rFonts w:ascii="Arial" w:hAnsi="Arial" w:cs="Arial"/>
          <w:bCs/>
          <w:iCs/>
          <w:sz w:val="23"/>
          <w:szCs w:val="23"/>
        </w:rPr>
      </w:pPr>
      <w:r w:rsidRPr="00126176">
        <w:rPr>
          <w:rFonts w:ascii="Arial" w:eastAsia="Calibri" w:hAnsi="Arial" w:cs="Arial"/>
          <w:sz w:val="23"/>
          <w:szCs w:val="23"/>
          <w:lang w:val="es-CO" w:eastAsia="en-US"/>
        </w:rPr>
        <w:t xml:space="preserve">En Pereira, a los </w:t>
      </w:r>
      <w:r w:rsidR="000E5942" w:rsidRPr="00126176">
        <w:rPr>
          <w:rFonts w:ascii="Arial" w:eastAsia="Calibri" w:hAnsi="Arial" w:cs="Arial"/>
          <w:sz w:val="23"/>
          <w:szCs w:val="23"/>
          <w:lang w:val="es-CO" w:eastAsia="en-US"/>
        </w:rPr>
        <w:t>veinti</w:t>
      </w:r>
      <w:r w:rsidR="000A64CB" w:rsidRPr="00126176">
        <w:rPr>
          <w:rFonts w:ascii="Arial" w:eastAsia="Calibri" w:hAnsi="Arial" w:cs="Arial"/>
          <w:sz w:val="23"/>
          <w:szCs w:val="23"/>
          <w:lang w:val="es-CO" w:eastAsia="en-US"/>
        </w:rPr>
        <w:t xml:space="preserve">ocho </w:t>
      </w:r>
      <w:r w:rsidR="00226D5F" w:rsidRPr="00126176">
        <w:rPr>
          <w:rFonts w:ascii="Arial" w:eastAsia="Calibri" w:hAnsi="Arial" w:cs="Arial"/>
          <w:sz w:val="23"/>
          <w:szCs w:val="23"/>
          <w:lang w:val="es-CO" w:eastAsia="en-US"/>
        </w:rPr>
        <w:t>(</w:t>
      </w:r>
      <w:r w:rsidR="00631113" w:rsidRPr="00126176">
        <w:rPr>
          <w:rFonts w:ascii="Arial" w:eastAsia="Calibri" w:hAnsi="Arial" w:cs="Arial"/>
          <w:sz w:val="23"/>
          <w:szCs w:val="23"/>
          <w:lang w:val="es-CO" w:eastAsia="en-US"/>
        </w:rPr>
        <w:t>2</w:t>
      </w:r>
      <w:r w:rsidR="000A64CB" w:rsidRPr="00126176">
        <w:rPr>
          <w:rFonts w:ascii="Arial" w:eastAsia="Calibri" w:hAnsi="Arial" w:cs="Arial"/>
          <w:sz w:val="23"/>
          <w:szCs w:val="23"/>
          <w:lang w:val="es-CO" w:eastAsia="en-US"/>
        </w:rPr>
        <w:t>8</w:t>
      </w:r>
      <w:r w:rsidR="00226D5F" w:rsidRPr="00126176">
        <w:rPr>
          <w:rFonts w:ascii="Arial" w:eastAsia="Calibri" w:hAnsi="Arial" w:cs="Arial"/>
          <w:sz w:val="23"/>
          <w:szCs w:val="23"/>
          <w:lang w:val="es-CO" w:eastAsia="en-US"/>
        </w:rPr>
        <w:t xml:space="preserve">) días del mes de </w:t>
      </w:r>
      <w:r w:rsidR="00F57662" w:rsidRPr="00126176">
        <w:rPr>
          <w:rFonts w:ascii="Arial" w:eastAsia="Calibri" w:hAnsi="Arial" w:cs="Arial"/>
          <w:sz w:val="23"/>
          <w:szCs w:val="23"/>
          <w:lang w:val="es-CO" w:eastAsia="en-US"/>
        </w:rPr>
        <w:t xml:space="preserve">febrero </w:t>
      </w:r>
      <w:r w:rsidR="00226D5F" w:rsidRPr="00126176">
        <w:rPr>
          <w:rFonts w:ascii="Arial" w:eastAsia="Calibri" w:hAnsi="Arial" w:cs="Arial"/>
          <w:sz w:val="23"/>
          <w:szCs w:val="23"/>
          <w:lang w:val="es-CO" w:eastAsia="en-US"/>
        </w:rPr>
        <w:t xml:space="preserve">de dos mil </w:t>
      </w:r>
      <w:r w:rsidR="007C5A02" w:rsidRPr="00126176">
        <w:rPr>
          <w:rFonts w:ascii="Arial" w:eastAsia="Calibri" w:hAnsi="Arial" w:cs="Arial"/>
          <w:sz w:val="23"/>
          <w:szCs w:val="23"/>
          <w:lang w:val="es-CO" w:eastAsia="en-US"/>
        </w:rPr>
        <w:t>diecis</w:t>
      </w:r>
      <w:r w:rsidR="00F57662" w:rsidRPr="00126176">
        <w:rPr>
          <w:rFonts w:ascii="Arial" w:eastAsia="Calibri" w:hAnsi="Arial" w:cs="Arial"/>
          <w:sz w:val="23"/>
          <w:szCs w:val="23"/>
          <w:lang w:val="es-CO" w:eastAsia="en-US"/>
        </w:rPr>
        <w:t xml:space="preserve">iete </w:t>
      </w:r>
      <w:r w:rsidR="00226D5F" w:rsidRPr="00126176">
        <w:rPr>
          <w:rFonts w:ascii="Arial" w:eastAsia="Calibri" w:hAnsi="Arial" w:cs="Arial"/>
          <w:sz w:val="23"/>
          <w:szCs w:val="23"/>
          <w:lang w:val="es-CO" w:eastAsia="en-US"/>
        </w:rPr>
        <w:t>(201</w:t>
      </w:r>
      <w:r w:rsidR="00F57662" w:rsidRPr="00126176">
        <w:rPr>
          <w:rFonts w:ascii="Arial" w:eastAsia="Calibri" w:hAnsi="Arial" w:cs="Arial"/>
          <w:sz w:val="23"/>
          <w:szCs w:val="23"/>
          <w:lang w:val="es-CO" w:eastAsia="en-US"/>
        </w:rPr>
        <w:t>7</w:t>
      </w:r>
      <w:r w:rsidR="00226D5F" w:rsidRPr="00126176">
        <w:rPr>
          <w:rFonts w:ascii="Arial" w:eastAsia="Calibri" w:hAnsi="Arial" w:cs="Arial"/>
          <w:sz w:val="23"/>
          <w:szCs w:val="23"/>
          <w:lang w:val="es-CO" w:eastAsia="en-US"/>
        </w:rPr>
        <w:t xml:space="preserve">), siendo las </w:t>
      </w:r>
      <w:r w:rsidR="000A64CB" w:rsidRPr="00126176">
        <w:rPr>
          <w:rFonts w:ascii="Arial" w:eastAsia="Calibri" w:hAnsi="Arial" w:cs="Arial"/>
          <w:sz w:val="23"/>
          <w:szCs w:val="23"/>
          <w:lang w:val="es-CO" w:eastAsia="en-US"/>
        </w:rPr>
        <w:t xml:space="preserve">diez </w:t>
      </w:r>
      <w:r w:rsidR="00726322" w:rsidRPr="00126176">
        <w:rPr>
          <w:rFonts w:ascii="Arial" w:eastAsia="Calibri" w:hAnsi="Arial" w:cs="Arial"/>
          <w:sz w:val="23"/>
          <w:szCs w:val="23"/>
          <w:lang w:val="es-CO" w:eastAsia="en-US"/>
        </w:rPr>
        <w:t xml:space="preserve">de </w:t>
      </w:r>
      <w:r w:rsidR="00C1062A" w:rsidRPr="00126176">
        <w:rPr>
          <w:rFonts w:ascii="Arial" w:eastAsia="Calibri" w:hAnsi="Arial" w:cs="Arial"/>
          <w:sz w:val="23"/>
          <w:szCs w:val="23"/>
          <w:lang w:val="es-CO" w:eastAsia="en-US"/>
        </w:rPr>
        <w:t xml:space="preserve">la </w:t>
      </w:r>
      <w:r w:rsidR="000E5942" w:rsidRPr="00126176">
        <w:rPr>
          <w:rFonts w:ascii="Arial" w:eastAsia="Calibri" w:hAnsi="Arial" w:cs="Arial"/>
          <w:sz w:val="23"/>
          <w:szCs w:val="23"/>
          <w:lang w:val="es-CO" w:eastAsia="en-US"/>
        </w:rPr>
        <w:t xml:space="preserve">mañana </w:t>
      </w:r>
      <w:r w:rsidR="00C1062A" w:rsidRPr="00126176">
        <w:rPr>
          <w:rFonts w:ascii="Arial" w:eastAsia="Calibri" w:hAnsi="Arial" w:cs="Arial"/>
          <w:sz w:val="23"/>
          <w:szCs w:val="23"/>
          <w:lang w:val="es-CO" w:eastAsia="en-US"/>
        </w:rPr>
        <w:t>(</w:t>
      </w:r>
      <w:r w:rsidR="000A64CB" w:rsidRPr="00126176">
        <w:rPr>
          <w:rFonts w:ascii="Arial" w:eastAsia="Calibri" w:hAnsi="Arial" w:cs="Arial"/>
          <w:sz w:val="23"/>
          <w:szCs w:val="23"/>
          <w:lang w:val="es-CO" w:eastAsia="en-US"/>
        </w:rPr>
        <w:t>10</w:t>
      </w:r>
      <w:r w:rsidR="00EA29B2" w:rsidRPr="00126176">
        <w:rPr>
          <w:rFonts w:ascii="Arial" w:eastAsia="Calibri" w:hAnsi="Arial" w:cs="Arial"/>
          <w:sz w:val="23"/>
          <w:szCs w:val="23"/>
          <w:lang w:val="es-CO" w:eastAsia="en-US"/>
        </w:rPr>
        <w:t>:00</w:t>
      </w:r>
      <w:r w:rsidR="000E5942" w:rsidRPr="00126176">
        <w:rPr>
          <w:rFonts w:ascii="Arial" w:eastAsia="Calibri" w:hAnsi="Arial" w:cs="Arial"/>
          <w:sz w:val="23"/>
          <w:szCs w:val="23"/>
          <w:lang w:val="es-CO" w:eastAsia="en-US"/>
        </w:rPr>
        <w:t xml:space="preserve"> a</w:t>
      </w:r>
      <w:r w:rsidR="00C1062A" w:rsidRPr="00126176">
        <w:rPr>
          <w:rFonts w:ascii="Arial" w:eastAsia="Calibri" w:hAnsi="Arial" w:cs="Arial"/>
          <w:sz w:val="23"/>
          <w:szCs w:val="23"/>
          <w:lang w:val="es-CO" w:eastAsia="en-US"/>
        </w:rPr>
        <w:t>.m.),</w:t>
      </w:r>
      <w:r w:rsidR="00226D5F" w:rsidRPr="00126176">
        <w:rPr>
          <w:rFonts w:ascii="Arial" w:eastAsia="Calibri" w:hAnsi="Arial" w:cs="Arial"/>
          <w:sz w:val="23"/>
          <w:szCs w:val="23"/>
          <w:lang w:val="es-CO" w:eastAsia="en-US"/>
        </w:rPr>
        <w:t xml:space="preserve"> </w:t>
      </w:r>
      <w:r w:rsidR="00226D5F" w:rsidRPr="00126176">
        <w:rPr>
          <w:rFonts w:ascii="Arial" w:hAnsi="Arial" w:cs="Arial"/>
          <w:bCs/>
          <w:color w:val="000000"/>
          <w:sz w:val="23"/>
          <w:szCs w:val="23"/>
          <w:lang w:eastAsia="es-CO"/>
        </w:rPr>
        <w:t>la Sala</w:t>
      </w:r>
      <w:r w:rsidR="007C5A02" w:rsidRPr="00126176">
        <w:rPr>
          <w:rFonts w:ascii="Arial" w:hAnsi="Arial" w:cs="Arial"/>
          <w:bCs/>
          <w:color w:val="000000"/>
          <w:sz w:val="23"/>
          <w:szCs w:val="23"/>
          <w:lang w:eastAsia="es-CO"/>
        </w:rPr>
        <w:t xml:space="preserve"> </w:t>
      </w:r>
      <w:r w:rsidR="00DC25EF" w:rsidRPr="00126176">
        <w:rPr>
          <w:rFonts w:ascii="Arial" w:hAnsi="Arial" w:cs="Arial"/>
          <w:bCs/>
          <w:color w:val="000000"/>
          <w:sz w:val="23"/>
          <w:szCs w:val="23"/>
          <w:lang w:eastAsia="es-CO"/>
        </w:rPr>
        <w:t xml:space="preserve">Cuarta </w:t>
      </w:r>
      <w:r w:rsidR="007C5A02" w:rsidRPr="00126176">
        <w:rPr>
          <w:rFonts w:ascii="Arial" w:hAnsi="Arial" w:cs="Arial"/>
          <w:bCs/>
          <w:color w:val="000000"/>
          <w:sz w:val="23"/>
          <w:szCs w:val="23"/>
          <w:lang w:eastAsia="es-CO"/>
        </w:rPr>
        <w:t xml:space="preserve">de Decisión Laboral del </w:t>
      </w:r>
      <w:r w:rsidR="00226D5F" w:rsidRPr="00126176">
        <w:rPr>
          <w:rFonts w:ascii="Arial" w:hAnsi="Arial" w:cs="Arial"/>
          <w:bCs/>
          <w:color w:val="000000"/>
          <w:sz w:val="23"/>
          <w:szCs w:val="23"/>
          <w:lang w:eastAsia="es-CO"/>
        </w:rPr>
        <w:t>Tribunal Superior de</w:t>
      </w:r>
      <w:r w:rsidR="007C5A02" w:rsidRPr="00126176">
        <w:rPr>
          <w:rFonts w:ascii="Arial" w:hAnsi="Arial" w:cs="Arial"/>
          <w:bCs/>
          <w:color w:val="000000"/>
          <w:sz w:val="23"/>
          <w:szCs w:val="23"/>
          <w:lang w:eastAsia="es-CO"/>
        </w:rPr>
        <w:t>l Distrito Judicial de</w:t>
      </w:r>
      <w:r w:rsidR="00226D5F" w:rsidRPr="00126176">
        <w:rPr>
          <w:rFonts w:ascii="Arial" w:hAnsi="Arial" w:cs="Arial"/>
          <w:bCs/>
          <w:color w:val="000000"/>
          <w:sz w:val="23"/>
          <w:szCs w:val="23"/>
          <w:lang w:eastAsia="es-CO"/>
        </w:rPr>
        <w:t xml:space="preserve"> Pereira, </w:t>
      </w:r>
      <w:r w:rsidR="007C5A02" w:rsidRPr="00126176">
        <w:rPr>
          <w:rFonts w:ascii="Arial" w:hAnsi="Arial" w:cs="Arial"/>
          <w:bCs/>
          <w:color w:val="000000"/>
          <w:sz w:val="23"/>
          <w:szCs w:val="23"/>
          <w:lang w:eastAsia="es-CO"/>
        </w:rPr>
        <w:t xml:space="preserve">se </w:t>
      </w:r>
      <w:r w:rsidR="00226D5F" w:rsidRPr="00126176">
        <w:rPr>
          <w:rFonts w:ascii="Arial" w:hAnsi="Arial" w:cs="Arial"/>
          <w:bCs/>
          <w:color w:val="000000"/>
          <w:sz w:val="23"/>
          <w:szCs w:val="23"/>
          <w:lang w:eastAsia="es-CO"/>
        </w:rPr>
        <w:t xml:space="preserve">declara </w:t>
      </w:r>
      <w:r w:rsidR="007C5A02" w:rsidRPr="00126176">
        <w:rPr>
          <w:rFonts w:ascii="Arial" w:hAnsi="Arial" w:cs="Arial"/>
          <w:bCs/>
          <w:color w:val="000000"/>
          <w:sz w:val="23"/>
          <w:szCs w:val="23"/>
          <w:lang w:eastAsia="es-CO"/>
        </w:rPr>
        <w:t>en audiencia pública</w:t>
      </w:r>
      <w:r w:rsidR="001F70B7" w:rsidRPr="00126176">
        <w:rPr>
          <w:rFonts w:ascii="Arial" w:hAnsi="Arial" w:cs="Arial"/>
          <w:bCs/>
          <w:color w:val="000000"/>
          <w:sz w:val="23"/>
          <w:szCs w:val="23"/>
          <w:lang w:eastAsia="es-CO"/>
        </w:rPr>
        <w:t xml:space="preserve"> con el propósito de resolver </w:t>
      </w:r>
      <w:r w:rsidR="000E5942" w:rsidRPr="00126176">
        <w:rPr>
          <w:rFonts w:ascii="Arial" w:hAnsi="Arial" w:cs="Arial"/>
          <w:bCs/>
          <w:color w:val="000000"/>
          <w:sz w:val="23"/>
          <w:szCs w:val="23"/>
          <w:lang w:eastAsia="es-CO"/>
        </w:rPr>
        <w:t xml:space="preserve">el grado jurisdiccional de consulta </w:t>
      </w:r>
      <w:r w:rsidR="008261E9" w:rsidRPr="00126176">
        <w:rPr>
          <w:rFonts w:ascii="Arial" w:hAnsi="Arial" w:cs="Arial"/>
          <w:bCs/>
          <w:color w:val="000000"/>
          <w:sz w:val="23"/>
          <w:szCs w:val="23"/>
          <w:lang w:eastAsia="es-CO"/>
        </w:rPr>
        <w:t xml:space="preserve">respecto de </w:t>
      </w:r>
      <w:r w:rsidR="00226D5F" w:rsidRPr="00126176">
        <w:rPr>
          <w:rFonts w:ascii="Arial" w:hAnsi="Arial" w:cs="Arial"/>
          <w:bCs/>
          <w:color w:val="000000"/>
          <w:sz w:val="23"/>
          <w:szCs w:val="23"/>
          <w:lang w:eastAsia="es-CO"/>
        </w:rPr>
        <w:t>la sentencia p</w:t>
      </w:r>
      <w:r w:rsidR="00226D5F" w:rsidRPr="00126176">
        <w:rPr>
          <w:rFonts w:ascii="Arial" w:hAnsi="Arial" w:cs="Arial"/>
          <w:sz w:val="23"/>
          <w:szCs w:val="23"/>
        </w:rPr>
        <w:t xml:space="preserve">roferida el </w:t>
      </w:r>
      <w:r w:rsidR="000A64CB" w:rsidRPr="00126176">
        <w:rPr>
          <w:rFonts w:ascii="Arial" w:hAnsi="Arial" w:cs="Arial"/>
          <w:sz w:val="23"/>
          <w:szCs w:val="23"/>
        </w:rPr>
        <w:t>06</w:t>
      </w:r>
      <w:r w:rsidR="00EA29B2" w:rsidRPr="00126176">
        <w:rPr>
          <w:rFonts w:ascii="Arial" w:hAnsi="Arial" w:cs="Arial"/>
          <w:sz w:val="23"/>
          <w:szCs w:val="23"/>
        </w:rPr>
        <w:t xml:space="preserve"> </w:t>
      </w:r>
      <w:r w:rsidR="00226D5F" w:rsidRPr="00126176">
        <w:rPr>
          <w:rFonts w:ascii="Arial" w:hAnsi="Arial" w:cs="Arial"/>
          <w:sz w:val="23"/>
          <w:szCs w:val="23"/>
        </w:rPr>
        <w:t xml:space="preserve">de </w:t>
      </w:r>
      <w:r w:rsidR="000A64CB" w:rsidRPr="00126176">
        <w:rPr>
          <w:rFonts w:ascii="Arial" w:hAnsi="Arial" w:cs="Arial"/>
          <w:sz w:val="23"/>
          <w:szCs w:val="23"/>
        </w:rPr>
        <w:t xml:space="preserve">abril </w:t>
      </w:r>
      <w:r w:rsidR="00226D5F" w:rsidRPr="00126176">
        <w:rPr>
          <w:rFonts w:ascii="Arial" w:hAnsi="Arial" w:cs="Arial"/>
          <w:sz w:val="23"/>
          <w:szCs w:val="23"/>
        </w:rPr>
        <w:t>de 201</w:t>
      </w:r>
      <w:r w:rsidR="00631113" w:rsidRPr="00126176">
        <w:rPr>
          <w:rFonts w:ascii="Arial" w:hAnsi="Arial" w:cs="Arial"/>
          <w:sz w:val="23"/>
          <w:szCs w:val="23"/>
        </w:rPr>
        <w:t>6</w:t>
      </w:r>
      <w:r w:rsidR="00226D5F" w:rsidRPr="00126176">
        <w:rPr>
          <w:rFonts w:ascii="Arial" w:hAnsi="Arial" w:cs="Arial"/>
          <w:sz w:val="23"/>
          <w:szCs w:val="23"/>
        </w:rPr>
        <w:t xml:space="preserve"> por el Juzgado </w:t>
      </w:r>
      <w:r w:rsidR="00EA29B2" w:rsidRPr="00126176">
        <w:rPr>
          <w:rFonts w:ascii="Arial" w:hAnsi="Arial" w:cs="Arial"/>
          <w:sz w:val="23"/>
          <w:szCs w:val="23"/>
        </w:rPr>
        <w:t xml:space="preserve">Tercero </w:t>
      </w:r>
      <w:r w:rsidR="00226D5F" w:rsidRPr="00126176">
        <w:rPr>
          <w:rFonts w:ascii="Arial" w:hAnsi="Arial" w:cs="Arial"/>
          <w:sz w:val="23"/>
          <w:szCs w:val="23"/>
        </w:rPr>
        <w:t xml:space="preserve">Laboral del Circuito de Pereira, dentro del proceso </w:t>
      </w:r>
      <w:r w:rsidR="003440CA" w:rsidRPr="00126176">
        <w:rPr>
          <w:rFonts w:ascii="Arial" w:hAnsi="Arial" w:cs="Arial"/>
          <w:sz w:val="23"/>
          <w:szCs w:val="23"/>
        </w:rPr>
        <w:t xml:space="preserve">que </w:t>
      </w:r>
      <w:r w:rsidR="00226D5F" w:rsidRPr="00126176">
        <w:rPr>
          <w:rFonts w:ascii="Arial" w:hAnsi="Arial" w:cs="Arial"/>
          <w:sz w:val="23"/>
          <w:szCs w:val="23"/>
        </w:rPr>
        <w:t>prom</w:t>
      </w:r>
      <w:r w:rsidR="003440CA" w:rsidRPr="00126176">
        <w:rPr>
          <w:rFonts w:ascii="Arial" w:hAnsi="Arial" w:cs="Arial"/>
          <w:sz w:val="23"/>
          <w:szCs w:val="23"/>
        </w:rPr>
        <w:t xml:space="preserve">ueve </w:t>
      </w:r>
      <w:r w:rsidR="000A64CB" w:rsidRPr="00126176">
        <w:rPr>
          <w:rFonts w:ascii="Arial" w:hAnsi="Arial" w:cs="Arial"/>
          <w:sz w:val="23"/>
          <w:szCs w:val="23"/>
        </w:rPr>
        <w:t xml:space="preserve">el señor </w:t>
      </w:r>
      <w:r w:rsidR="000A64CB" w:rsidRPr="00126176">
        <w:rPr>
          <w:rFonts w:ascii="Arial" w:hAnsi="Arial" w:cs="Arial"/>
          <w:b/>
          <w:sz w:val="23"/>
          <w:szCs w:val="23"/>
        </w:rPr>
        <w:t xml:space="preserve">Rubiel Ospina Valencia </w:t>
      </w:r>
      <w:r w:rsidR="00C65FCA" w:rsidRPr="00126176">
        <w:rPr>
          <w:rFonts w:ascii="Arial" w:hAnsi="Arial" w:cs="Arial"/>
          <w:sz w:val="23"/>
          <w:szCs w:val="23"/>
        </w:rPr>
        <w:t xml:space="preserve">en </w:t>
      </w:r>
      <w:r w:rsidR="00226D5F" w:rsidRPr="00126176">
        <w:rPr>
          <w:rFonts w:ascii="Arial" w:hAnsi="Arial" w:cs="Arial"/>
          <w:sz w:val="23"/>
          <w:szCs w:val="23"/>
        </w:rPr>
        <w:t>contra</w:t>
      </w:r>
      <w:r w:rsidR="00C65FCA" w:rsidRPr="00126176">
        <w:rPr>
          <w:rFonts w:ascii="Arial" w:hAnsi="Arial" w:cs="Arial"/>
          <w:sz w:val="23"/>
          <w:szCs w:val="23"/>
        </w:rPr>
        <w:t xml:space="preserve"> de</w:t>
      </w:r>
      <w:r w:rsidR="00226D5F" w:rsidRPr="00126176">
        <w:rPr>
          <w:rFonts w:ascii="Arial" w:hAnsi="Arial" w:cs="Arial"/>
          <w:sz w:val="23"/>
          <w:szCs w:val="23"/>
        </w:rPr>
        <w:t xml:space="preserve"> la </w:t>
      </w:r>
      <w:r w:rsidR="00226D5F" w:rsidRPr="00126176">
        <w:rPr>
          <w:rFonts w:ascii="Arial" w:hAnsi="Arial" w:cs="Arial"/>
          <w:b/>
          <w:sz w:val="23"/>
          <w:szCs w:val="23"/>
        </w:rPr>
        <w:t xml:space="preserve">Administradora Colombiana de Pensiones </w:t>
      </w:r>
      <w:r w:rsidR="003440CA" w:rsidRPr="00126176">
        <w:rPr>
          <w:rFonts w:ascii="Arial" w:hAnsi="Arial" w:cs="Arial"/>
          <w:b/>
          <w:bCs/>
          <w:sz w:val="23"/>
          <w:szCs w:val="23"/>
        </w:rPr>
        <w:t>COLPENSIONES</w:t>
      </w:r>
      <w:r w:rsidR="0037435A" w:rsidRPr="00126176">
        <w:rPr>
          <w:rFonts w:ascii="Arial" w:hAnsi="Arial" w:cs="Arial"/>
          <w:bCs/>
          <w:iCs/>
          <w:sz w:val="23"/>
          <w:szCs w:val="23"/>
        </w:rPr>
        <w:t xml:space="preserve"> y que se encuentra radicado bajo el N° 66001-31-05-00</w:t>
      </w:r>
      <w:r w:rsidR="00EA29B2" w:rsidRPr="00126176">
        <w:rPr>
          <w:rFonts w:ascii="Arial" w:hAnsi="Arial" w:cs="Arial"/>
          <w:bCs/>
          <w:iCs/>
          <w:sz w:val="23"/>
          <w:szCs w:val="23"/>
        </w:rPr>
        <w:t>3</w:t>
      </w:r>
      <w:r w:rsidR="0037435A" w:rsidRPr="00126176">
        <w:rPr>
          <w:rFonts w:ascii="Arial" w:hAnsi="Arial" w:cs="Arial"/>
          <w:bCs/>
          <w:iCs/>
          <w:sz w:val="23"/>
          <w:szCs w:val="23"/>
        </w:rPr>
        <w:t>-201</w:t>
      </w:r>
      <w:r w:rsidR="00EA29B2" w:rsidRPr="00126176">
        <w:rPr>
          <w:rFonts w:ascii="Arial" w:hAnsi="Arial" w:cs="Arial"/>
          <w:bCs/>
          <w:iCs/>
          <w:sz w:val="23"/>
          <w:szCs w:val="23"/>
        </w:rPr>
        <w:t>5</w:t>
      </w:r>
      <w:r w:rsidR="0037435A" w:rsidRPr="00126176">
        <w:rPr>
          <w:rFonts w:ascii="Arial" w:hAnsi="Arial" w:cs="Arial"/>
          <w:bCs/>
          <w:iCs/>
          <w:sz w:val="23"/>
          <w:szCs w:val="23"/>
        </w:rPr>
        <w:t>-00</w:t>
      </w:r>
      <w:r w:rsidR="000A64CB" w:rsidRPr="00126176">
        <w:rPr>
          <w:rFonts w:ascii="Arial" w:hAnsi="Arial" w:cs="Arial"/>
          <w:bCs/>
          <w:iCs/>
          <w:sz w:val="23"/>
          <w:szCs w:val="23"/>
        </w:rPr>
        <w:t>635</w:t>
      </w:r>
      <w:r w:rsidR="002776AD" w:rsidRPr="00126176">
        <w:rPr>
          <w:rFonts w:ascii="Arial" w:hAnsi="Arial" w:cs="Arial"/>
          <w:bCs/>
          <w:iCs/>
          <w:sz w:val="23"/>
          <w:szCs w:val="23"/>
        </w:rPr>
        <w:t>-01</w:t>
      </w:r>
      <w:r w:rsidR="0037435A" w:rsidRPr="00126176">
        <w:rPr>
          <w:rFonts w:ascii="Arial" w:hAnsi="Arial" w:cs="Arial"/>
          <w:bCs/>
          <w:iCs/>
          <w:sz w:val="23"/>
          <w:szCs w:val="23"/>
        </w:rPr>
        <w:t>.</w:t>
      </w:r>
    </w:p>
    <w:p w:rsidR="00226D5F" w:rsidRPr="00126176" w:rsidRDefault="00226D5F" w:rsidP="00071289">
      <w:pPr>
        <w:spacing w:line="276" w:lineRule="auto"/>
        <w:ind w:firstLine="851"/>
        <w:contextualSpacing/>
        <w:jc w:val="both"/>
        <w:rPr>
          <w:rFonts w:ascii="Arial" w:hAnsi="Arial" w:cs="Arial"/>
          <w:bCs/>
          <w:iCs/>
          <w:sz w:val="23"/>
          <w:szCs w:val="23"/>
        </w:rPr>
      </w:pPr>
    </w:p>
    <w:p w:rsidR="00502691" w:rsidRPr="00126176" w:rsidRDefault="00F56B46" w:rsidP="00F56B46">
      <w:pPr>
        <w:spacing w:line="276" w:lineRule="auto"/>
        <w:contextualSpacing/>
        <w:rPr>
          <w:rFonts w:ascii="Arial" w:hAnsi="Arial" w:cs="Arial"/>
          <w:b/>
          <w:sz w:val="23"/>
          <w:szCs w:val="23"/>
        </w:rPr>
      </w:pPr>
      <w:r w:rsidRPr="00126176">
        <w:rPr>
          <w:rFonts w:ascii="Arial" w:hAnsi="Arial" w:cs="Arial"/>
          <w:b/>
          <w:sz w:val="23"/>
          <w:szCs w:val="23"/>
        </w:rPr>
        <w:t>Registro de asistencia:</w:t>
      </w:r>
    </w:p>
    <w:p w:rsidR="00502691" w:rsidRPr="00126176" w:rsidRDefault="00502691" w:rsidP="00071289">
      <w:pPr>
        <w:spacing w:line="276" w:lineRule="auto"/>
        <w:ind w:firstLine="851"/>
        <w:contextualSpacing/>
        <w:rPr>
          <w:rFonts w:ascii="Arial" w:hAnsi="Arial" w:cs="Arial"/>
          <w:sz w:val="23"/>
          <w:szCs w:val="23"/>
        </w:rPr>
      </w:pPr>
    </w:p>
    <w:p w:rsidR="00C65FCA" w:rsidRPr="00126176" w:rsidRDefault="00502691" w:rsidP="00F56B46">
      <w:pPr>
        <w:spacing w:line="276" w:lineRule="auto"/>
        <w:contextualSpacing/>
        <w:rPr>
          <w:rFonts w:ascii="Arial" w:hAnsi="Arial" w:cs="Arial"/>
          <w:sz w:val="23"/>
          <w:szCs w:val="23"/>
        </w:rPr>
      </w:pPr>
      <w:r w:rsidRPr="00126176">
        <w:rPr>
          <w:rFonts w:ascii="Arial" w:hAnsi="Arial" w:cs="Arial"/>
          <w:sz w:val="23"/>
          <w:szCs w:val="23"/>
        </w:rPr>
        <w:t>Demandante y su apodera</w:t>
      </w:r>
      <w:r w:rsidR="005E0ED1" w:rsidRPr="00126176">
        <w:rPr>
          <w:rFonts w:ascii="Arial" w:hAnsi="Arial" w:cs="Arial"/>
          <w:sz w:val="23"/>
          <w:szCs w:val="23"/>
        </w:rPr>
        <w:t xml:space="preserve">do: </w:t>
      </w:r>
      <w:r w:rsidR="005E0ED1" w:rsidRPr="00126176">
        <w:rPr>
          <w:rFonts w:ascii="Arial" w:hAnsi="Arial" w:cs="Arial"/>
          <w:sz w:val="23"/>
          <w:szCs w:val="23"/>
        </w:rPr>
        <w:tab/>
      </w:r>
      <w:r w:rsidR="005E0ED1" w:rsidRPr="00126176">
        <w:rPr>
          <w:rFonts w:ascii="Arial" w:hAnsi="Arial" w:cs="Arial"/>
          <w:sz w:val="23"/>
          <w:szCs w:val="23"/>
        </w:rPr>
        <w:tab/>
      </w:r>
      <w:r w:rsidR="008261E9" w:rsidRPr="00126176">
        <w:rPr>
          <w:rFonts w:ascii="Arial" w:hAnsi="Arial" w:cs="Arial"/>
          <w:sz w:val="23"/>
          <w:szCs w:val="23"/>
        </w:rPr>
        <w:tab/>
      </w:r>
    </w:p>
    <w:p w:rsidR="00502691" w:rsidRPr="00126176" w:rsidRDefault="002B556B" w:rsidP="00F56B46">
      <w:pPr>
        <w:spacing w:line="276" w:lineRule="auto"/>
        <w:contextualSpacing/>
        <w:rPr>
          <w:rFonts w:ascii="Arial" w:hAnsi="Arial" w:cs="Arial"/>
          <w:sz w:val="23"/>
          <w:szCs w:val="23"/>
        </w:rPr>
      </w:pPr>
      <w:r w:rsidRPr="00126176">
        <w:rPr>
          <w:rFonts w:ascii="Arial" w:hAnsi="Arial" w:cs="Arial"/>
          <w:sz w:val="23"/>
          <w:szCs w:val="23"/>
        </w:rPr>
        <w:t xml:space="preserve">Administradora Colombiana de Pensiones </w:t>
      </w:r>
      <w:r w:rsidR="005E0ED1" w:rsidRPr="00126176">
        <w:rPr>
          <w:rFonts w:ascii="Arial" w:hAnsi="Arial" w:cs="Arial"/>
          <w:sz w:val="23"/>
          <w:szCs w:val="23"/>
        </w:rPr>
        <w:t>y su apoderado:</w:t>
      </w:r>
    </w:p>
    <w:p w:rsidR="00272C8B" w:rsidRPr="00126176" w:rsidRDefault="00272C8B" w:rsidP="00071289">
      <w:pPr>
        <w:spacing w:line="276" w:lineRule="auto"/>
        <w:ind w:firstLine="851"/>
        <w:contextualSpacing/>
        <w:rPr>
          <w:rFonts w:ascii="Arial" w:hAnsi="Arial" w:cs="Arial"/>
          <w:sz w:val="23"/>
          <w:szCs w:val="23"/>
        </w:rPr>
      </w:pPr>
    </w:p>
    <w:p w:rsidR="00272C8B" w:rsidRPr="00126176" w:rsidRDefault="00F56B46" w:rsidP="00F56B46">
      <w:pPr>
        <w:spacing w:line="276" w:lineRule="auto"/>
        <w:jc w:val="both"/>
        <w:rPr>
          <w:rFonts w:ascii="Arial" w:hAnsi="Arial" w:cs="Arial"/>
          <w:b/>
          <w:sz w:val="23"/>
          <w:szCs w:val="23"/>
        </w:rPr>
      </w:pPr>
      <w:r w:rsidRPr="00126176">
        <w:rPr>
          <w:rFonts w:ascii="Arial" w:hAnsi="Arial" w:cs="Arial"/>
          <w:b/>
          <w:sz w:val="23"/>
          <w:szCs w:val="23"/>
        </w:rPr>
        <w:t>Traslado a las partes</w:t>
      </w:r>
    </w:p>
    <w:p w:rsidR="00F56B46" w:rsidRPr="00126176" w:rsidRDefault="00272C8B" w:rsidP="00071289">
      <w:pPr>
        <w:spacing w:line="276" w:lineRule="auto"/>
        <w:contextualSpacing/>
        <w:jc w:val="both"/>
        <w:rPr>
          <w:rFonts w:ascii="Arial" w:hAnsi="Arial" w:cs="Arial"/>
          <w:sz w:val="23"/>
          <w:szCs w:val="23"/>
        </w:rPr>
      </w:pPr>
      <w:r w:rsidRPr="00126176">
        <w:rPr>
          <w:rFonts w:ascii="Arial" w:hAnsi="Arial" w:cs="Arial"/>
          <w:sz w:val="23"/>
          <w:szCs w:val="23"/>
        </w:rPr>
        <w:t xml:space="preserve"> </w:t>
      </w:r>
      <w:r w:rsidR="00802329" w:rsidRPr="00126176">
        <w:rPr>
          <w:rFonts w:ascii="Arial" w:hAnsi="Arial" w:cs="Arial"/>
          <w:sz w:val="23"/>
          <w:szCs w:val="23"/>
        </w:rPr>
        <w:tab/>
      </w:r>
    </w:p>
    <w:p w:rsidR="00272C8B" w:rsidRPr="00126176" w:rsidRDefault="00272C8B" w:rsidP="00071289">
      <w:pPr>
        <w:spacing w:line="276" w:lineRule="auto"/>
        <w:contextualSpacing/>
        <w:jc w:val="both"/>
        <w:rPr>
          <w:rFonts w:ascii="Arial" w:hAnsi="Arial" w:cs="Arial"/>
          <w:sz w:val="23"/>
          <w:szCs w:val="23"/>
        </w:rPr>
      </w:pPr>
      <w:r w:rsidRPr="00126176">
        <w:rPr>
          <w:rFonts w:ascii="Arial" w:hAnsi="Arial" w:cs="Arial"/>
          <w:sz w:val="23"/>
          <w:szCs w:val="23"/>
        </w:rPr>
        <w:t xml:space="preserve">En este estado se corre traslado a los asistentes </w:t>
      </w:r>
      <w:r w:rsidR="00802329" w:rsidRPr="00126176">
        <w:rPr>
          <w:rFonts w:ascii="Arial" w:hAnsi="Arial" w:cs="Arial"/>
          <w:sz w:val="23"/>
          <w:szCs w:val="23"/>
        </w:rPr>
        <w:t>para que presenten sus alegatos, de conformidad con lo previsto en el artículo 13 de la Ley 1149 de 2007.</w:t>
      </w:r>
    </w:p>
    <w:p w:rsidR="00272C8B" w:rsidRDefault="00272C8B" w:rsidP="00071289">
      <w:pPr>
        <w:spacing w:line="276" w:lineRule="auto"/>
        <w:ind w:firstLine="851"/>
        <w:contextualSpacing/>
        <w:rPr>
          <w:rFonts w:ascii="Arial" w:hAnsi="Arial" w:cs="Arial"/>
          <w:sz w:val="23"/>
          <w:szCs w:val="23"/>
        </w:rPr>
      </w:pPr>
    </w:p>
    <w:p w:rsidR="00B45C47" w:rsidRPr="00126176" w:rsidRDefault="00B45C47" w:rsidP="00071289">
      <w:pPr>
        <w:spacing w:line="276" w:lineRule="auto"/>
        <w:ind w:firstLine="851"/>
        <w:contextualSpacing/>
        <w:rPr>
          <w:rFonts w:ascii="Arial" w:hAnsi="Arial" w:cs="Arial"/>
          <w:sz w:val="23"/>
          <w:szCs w:val="23"/>
        </w:rPr>
      </w:pPr>
    </w:p>
    <w:p w:rsidR="00226D5F" w:rsidRPr="00126176" w:rsidRDefault="00F56B46" w:rsidP="00F56B46">
      <w:pPr>
        <w:spacing w:line="276" w:lineRule="auto"/>
        <w:jc w:val="center"/>
        <w:rPr>
          <w:rFonts w:ascii="Arial" w:hAnsi="Arial" w:cs="Arial"/>
          <w:b/>
          <w:sz w:val="23"/>
          <w:szCs w:val="23"/>
        </w:rPr>
      </w:pPr>
      <w:r w:rsidRPr="00126176">
        <w:rPr>
          <w:rFonts w:ascii="Arial" w:hAnsi="Arial" w:cs="Arial"/>
          <w:b/>
          <w:sz w:val="23"/>
          <w:szCs w:val="23"/>
        </w:rPr>
        <w:lastRenderedPageBreak/>
        <w:t>ANTECEDENTES</w:t>
      </w:r>
    </w:p>
    <w:p w:rsidR="00F56B46" w:rsidRPr="00126176" w:rsidRDefault="00F56B46" w:rsidP="00F56B46">
      <w:pPr>
        <w:spacing w:line="276" w:lineRule="auto"/>
        <w:rPr>
          <w:rFonts w:ascii="Arial" w:hAnsi="Arial" w:cs="Arial"/>
          <w:b/>
          <w:sz w:val="23"/>
          <w:szCs w:val="23"/>
        </w:rPr>
      </w:pPr>
    </w:p>
    <w:p w:rsidR="00F56B46" w:rsidRPr="00126176" w:rsidRDefault="00F56B46" w:rsidP="00F56B46">
      <w:pPr>
        <w:pStyle w:val="Paragraphedeliste"/>
        <w:numPr>
          <w:ilvl w:val="0"/>
          <w:numId w:val="8"/>
        </w:numPr>
        <w:spacing w:line="276" w:lineRule="auto"/>
        <w:ind w:hanging="720"/>
        <w:rPr>
          <w:rFonts w:ascii="Arial" w:hAnsi="Arial" w:cs="Arial"/>
          <w:b/>
          <w:sz w:val="23"/>
          <w:szCs w:val="23"/>
        </w:rPr>
      </w:pPr>
      <w:r w:rsidRPr="00126176">
        <w:rPr>
          <w:rFonts w:ascii="Arial" w:hAnsi="Arial" w:cs="Arial"/>
          <w:b/>
          <w:sz w:val="23"/>
          <w:szCs w:val="23"/>
        </w:rPr>
        <w:t>Síntesis de la demanda y su contestación</w:t>
      </w:r>
    </w:p>
    <w:p w:rsidR="00097F14" w:rsidRPr="00126176" w:rsidRDefault="00097F14" w:rsidP="00097F14">
      <w:pPr>
        <w:pStyle w:val="Paragraphedeliste"/>
        <w:spacing w:line="276" w:lineRule="auto"/>
        <w:ind w:left="1080"/>
        <w:rPr>
          <w:rFonts w:ascii="Arial" w:hAnsi="Arial" w:cs="Arial"/>
          <w:b/>
          <w:sz w:val="23"/>
          <w:szCs w:val="23"/>
        </w:rPr>
      </w:pPr>
    </w:p>
    <w:p w:rsidR="00226D5F" w:rsidRDefault="000A64CB" w:rsidP="00F56B46">
      <w:pPr>
        <w:spacing w:line="276" w:lineRule="auto"/>
        <w:contextualSpacing/>
        <w:jc w:val="both"/>
        <w:rPr>
          <w:rFonts w:ascii="Arial" w:hAnsi="Arial" w:cs="Arial"/>
          <w:sz w:val="23"/>
          <w:szCs w:val="23"/>
        </w:rPr>
      </w:pPr>
      <w:r w:rsidRPr="00126176">
        <w:rPr>
          <w:rFonts w:ascii="Arial" w:hAnsi="Arial" w:cs="Arial"/>
          <w:sz w:val="23"/>
          <w:szCs w:val="23"/>
        </w:rPr>
        <w:t>El señor Rubiel Ospina Valencia</w:t>
      </w:r>
      <w:r w:rsidR="004167EF" w:rsidRPr="00126176">
        <w:rPr>
          <w:rFonts w:ascii="Arial" w:hAnsi="Arial" w:cs="Arial"/>
          <w:sz w:val="23"/>
          <w:szCs w:val="23"/>
        </w:rPr>
        <w:t xml:space="preserve"> </w:t>
      </w:r>
      <w:r w:rsidR="0062213D" w:rsidRPr="00126176">
        <w:rPr>
          <w:rFonts w:ascii="Arial" w:hAnsi="Arial" w:cs="Arial"/>
          <w:sz w:val="23"/>
          <w:szCs w:val="23"/>
        </w:rPr>
        <w:t xml:space="preserve">solicita </w:t>
      </w:r>
      <w:r w:rsidR="00226D5F" w:rsidRPr="00126176">
        <w:rPr>
          <w:rFonts w:ascii="Arial" w:hAnsi="Arial" w:cs="Arial"/>
          <w:sz w:val="23"/>
          <w:szCs w:val="23"/>
        </w:rPr>
        <w:t>que</w:t>
      </w:r>
      <w:r w:rsidR="00594723" w:rsidRPr="00126176">
        <w:rPr>
          <w:rFonts w:ascii="Arial" w:hAnsi="Arial" w:cs="Arial"/>
          <w:sz w:val="23"/>
          <w:szCs w:val="23"/>
        </w:rPr>
        <w:t xml:space="preserve"> </w:t>
      </w:r>
      <w:r w:rsidR="00631113" w:rsidRPr="00126176">
        <w:rPr>
          <w:rFonts w:ascii="Arial" w:hAnsi="Arial" w:cs="Arial"/>
          <w:sz w:val="23"/>
          <w:szCs w:val="23"/>
        </w:rPr>
        <w:t xml:space="preserve">se </w:t>
      </w:r>
      <w:r w:rsidR="004C40D0" w:rsidRPr="00126176">
        <w:rPr>
          <w:rFonts w:ascii="Arial" w:hAnsi="Arial" w:cs="Arial"/>
          <w:sz w:val="23"/>
          <w:szCs w:val="23"/>
        </w:rPr>
        <w:t xml:space="preserve">declare que le asiste el derecho al reconocimiento y pago de los intereses moratorios de que trata el artículo 141 de la Ley 100 de 1993, causados entre el 22/11/2012 y el 30/07/2013, sobre el retroactivo de la pensión de vejez; las costas procesales y lo ultra y extra </w:t>
      </w:r>
      <w:proofErr w:type="spellStart"/>
      <w:r w:rsidR="004C40D0" w:rsidRPr="00126176">
        <w:rPr>
          <w:rFonts w:ascii="Arial" w:hAnsi="Arial" w:cs="Arial"/>
          <w:sz w:val="23"/>
          <w:szCs w:val="23"/>
        </w:rPr>
        <w:t>petita</w:t>
      </w:r>
      <w:proofErr w:type="spellEnd"/>
      <w:r w:rsidR="004C40D0" w:rsidRPr="00126176">
        <w:rPr>
          <w:rFonts w:ascii="Arial" w:hAnsi="Arial" w:cs="Arial"/>
          <w:sz w:val="23"/>
          <w:szCs w:val="23"/>
        </w:rPr>
        <w:t xml:space="preserve"> que resulte probado.</w:t>
      </w:r>
    </w:p>
    <w:p w:rsidR="00F63F99" w:rsidRPr="00126176" w:rsidRDefault="00F63F99" w:rsidP="00F56B46">
      <w:pPr>
        <w:spacing w:line="276" w:lineRule="auto"/>
        <w:contextualSpacing/>
        <w:jc w:val="both"/>
        <w:rPr>
          <w:rFonts w:ascii="Arial" w:hAnsi="Arial" w:cs="Arial"/>
          <w:sz w:val="23"/>
          <w:szCs w:val="23"/>
        </w:rPr>
      </w:pPr>
    </w:p>
    <w:p w:rsidR="00BB12E0" w:rsidRPr="00126176" w:rsidRDefault="00A957FB" w:rsidP="004C40D0">
      <w:pPr>
        <w:spacing w:line="276" w:lineRule="auto"/>
        <w:contextualSpacing/>
        <w:jc w:val="both"/>
        <w:rPr>
          <w:rFonts w:ascii="Arial" w:hAnsi="Arial" w:cs="Arial"/>
          <w:sz w:val="23"/>
          <w:szCs w:val="23"/>
        </w:rPr>
      </w:pPr>
      <w:r w:rsidRPr="00126176">
        <w:rPr>
          <w:rFonts w:ascii="Arial" w:hAnsi="Arial" w:cs="Arial"/>
          <w:sz w:val="23"/>
          <w:szCs w:val="23"/>
        </w:rPr>
        <w:t xml:space="preserve">Fundamenta sus aspiraciones </w:t>
      </w:r>
      <w:r w:rsidR="00A75F1F" w:rsidRPr="00126176">
        <w:rPr>
          <w:rFonts w:ascii="Arial" w:hAnsi="Arial" w:cs="Arial"/>
          <w:sz w:val="23"/>
          <w:szCs w:val="23"/>
        </w:rPr>
        <w:t>en que</w:t>
      </w:r>
      <w:r w:rsidR="002776AD" w:rsidRPr="00126176">
        <w:rPr>
          <w:rFonts w:ascii="Arial" w:hAnsi="Arial" w:cs="Arial"/>
          <w:sz w:val="23"/>
          <w:szCs w:val="23"/>
        </w:rPr>
        <w:t xml:space="preserve">: (i) </w:t>
      </w:r>
      <w:r w:rsidR="004C40D0" w:rsidRPr="00126176">
        <w:rPr>
          <w:rFonts w:ascii="Arial" w:hAnsi="Arial" w:cs="Arial"/>
          <w:sz w:val="23"/>
          <w:szCs w:val="23"/>
        </w:rPr>
        <w:t>el 22/05/2012 solicitó el reconocimiento de la pensión de vejez ante el ISS y Colpensiones mediante Resolución N° GNR 180228 de 11/07/2013 le reconoció el derecho a partir del 13/01/2011</w:t>
      </w:r>
      <w:r w:rsidR="00E672E7" w:rsidRPr="00126176">
        <w:rPr>
          <w:rFonts w:ascii="Arial" w:hAnsi="Arial" w:cs="Arial"/>
          <w:sz w:val="23"/>
          <w:szCs w:val="23"/>
        </w:rPr>
        <w:t xml:space="preserve">, incluyéndolo en nómina de pensionados en el mes de julio de 2013, pagadera en el mes de agosto de ese mismo año </w:t>
      </w:r>
      <w:r w:rsidR="004C40D0" w:rsidRPr="00126176">
        <w:rPr>
          <w:rFonts w:ascii="Arial" w:hAnsi="Arial" w:cs="Arial"/>
          <w:sz w:val="23"/>
          <w:szCs w:val="23"/>
        </w:rPr>
        <w:t xml:space="preserve">; (ii) </w:t>
      </w:r>
      <w:r w:rsidR="00E672E7" w:rsidRPr="00126176">
        <w:rPr>
          <w:rFonts w:ascii="Arial" w:hAnsi="Arial" w:cs="Arial"/>
          <w:sz w:val="23"/>
          <w:szCs w:val="23"/>
        </w:rPr>
        <w:t>que al haber radicado la petición el 22/05/2012, el plazo con que contaba la entidad para decidir se extendía hasta el 22/09/2012 y para pagar hasta el 22/11/2012; (iii) al momento del pago, solo se le reconoció el retroactivo pensional generado y se omitió lo relacionado con los intereses moratorios; (iv) el 13/04/2015 solicitó a Colpensiones el reconocimiento y pago de los referidos intereses, pero esa petición le fue resuelta desfavorablemente.</w:t>
      </w:r>
    </w:p>
    <w:p w:rsidR="004C40D0" w:rsidRPr="00126176" w:rsidRDefault="004C40D0" w:rsidP="004C40D0">
      <w:pPr>
        <w:spacing w:line="276" w:lineRule="auto"/>
        <w:contextualSpacing/>
        <w:jc w:val="both"/>
        <w:rPr>
          <w:rFonts w:ascii="Arial" w:hAnsi="Arial" w:cs="Arial"/>
          <w:sz w:val="23"/>
          <w:szCs w:val="23"/>
        </w:rPr>
      </w:pPr>
    </w:p>
    <w:p w:rsidR="00BB12E0" w:rsidRPr="00126176" w:rsidRDefault="00BB12E0" w:rsidP="002776AD">
      <w:pPr>
        <w:spacing w:line="276" w:lineRule="auto"/>
        <w:contextualSpacing/>
        <w:jc w:val="both"/>
        <w:rPr>
          <w:rFonts w:ascii="Arial" w:hAnsi="Arial" w:cs="Arial"/>
          <w:sz w:val="23"/>
          <w:szCs w:val="23"/>
        </w:rPr>
      </w:pPr>
      <w:r w:rsidRPr="00126176">
        <w:rPr>
          <w:rFonts w:ascii="Arial" w:hAnsi="Arial" w:cs="Arial"/>
          <w:sz w:val="23"/>
          <w:szCs w:val="23"/>
        </w:rPr>
        <w:t xml:space="preserve">A tono con lo expuesto, la </w:t>
      </w:r>
      <w:r w:rsidRPr="00126176">
        <w:rPr>
          <w:rFonts w:ascii="Arial" w:hAnsi="Arial" w:cs="Arial"/>
          <w:b/>
          <w:sz w:val="23"/>
          <w:szCs w:val="23"/>
        </w:rPr>
        <w:t>Administradora Colombiana de Pensiones –Colpensiones-</w:t>
      </w:r>
      <w:r w:rsidRPr="00126176">
        <w:rPr>
          <w:rFonts w:ascii="Arial" w:hAnsi="Arial" w:cs="Arial"/>
          <w:sz w:val="23"/>
          <w:szCs w:val="23"/>
        </w:rPr>
        <w:t xml:space="preserve"> </w:t>
      </w:r>
      <w:r w:rsidR="0044520B" w:rsidRPr="00126176">
        <w:rPr>
          <w:rFonts w:ascii="Arial" w:hAnsi="Arial" w:cs="Arial"/>
          <w:sz w:val="23"/>
          <w:szCs w:val="23"/>
        </w:rPr>
        <w:t>se opuso a la prosperidad de l</w:t>
      </w:r>
      <w:r w:rsidR="00DB74D4" w:rsidRPr="00126176">
        <w:rPr>
          <w:rFonts w:ascii="Arial" w:hAnsi="Arial" w:cs="Arial"/>
          <w:sz w:val="23"/>
          <w:szCs w:val="23"/>
        </w:rPr>
        <w:t xml:space="preserve">as pretensiones e indicó como argumentos de defensa que los intereses de mora solo se causan cuando las mesadas no se paguen a tiempo a partir de la fecha del reconocimiento de la pensión, situación que no se presenta en el caso particular. </w:t>
      </w:r>
      <w:r w:rsidR="0044520B" w:rsidRPr="00126176">
        <w:rPr>
          <w:rFonts w:ascii="Arial" w:hAnsi="Arial" w:cs="Arial"/>
          <w:sz w:val="23"/>
          <w:szCs w:val="23"/>
        </w:rPr>
        <w:t>Propuso como excepciones las de “</w:t>
      </w:r>
      <w:r w:rsidR="00DB74D4" w:rsidRPr="00126176">
        <w:rPr>
          <w:rFonts w:ascii="Arial" w:hAnsi="Arial" w:cs="Arial"/>
          <w:sz w:val="23"/>
          <w:szCs w:val="23"/>
        </w:rPr>
        <w:t>Inexistencia de la obligación demandada</w:t>
      </w:r>
      <w:r w:rsidR="0044520B" w:rsidRPr="00126176">
        <w:rPr>
          <w:rFonts w:ascii="Arial" w:hAnsi="Arial" w:cs="Arial"/>
          <w:sz w:val="23"/>
          <w:szCs w:val="23"/>
        </w:rPr>
        <w:t>” y “Prescripción”.</w:t>
      </w:r>
    </w:p>
    <w:p w:rsidR="0044520B" w:rsidRPr="00126176" w:rsidRDefault="0044520B" w:rsidP="002776AD">
      <w:pPr>
        <w:spacing w:line="276" w:lineRule="auto"/>
        <w:contextualSpacing/>
        <w:jc w:val="both"/>
        <w:rPr>
          <w:rFonts w:ascii="Arial" w:hAnsi="Arial" w:cs="Arial"/>
          <w:sz w:val="23"/>
          <w:szCs w:val="23"/>
        </w:rPr>
      </w:pPr>
    </w:p>
    <w:p w:rsidR="00226D5F" w:rsidRPr="00126176" w:rsidRDefault="00A175AE" w:rsidP="00A175AE">
      <w:pPr>
        <w:spacing w:line="276" w:lineRule="auto"/>
        <w:rPr>
          <w:rFonts w:ascii="Arial" w:hAnsi="Arial" w:cs="Arial"/>
          <w:b/>
          <w:sz w:val="23"/>
          <w:szCs w:val="23"/>
        </w:rPr>
      </w:pPr>
      <w:r w:rsidRPr="00126176">
        <w:rPr>
          <w:rFonts w:ascii="Arial" w:hAnsi="Arial" w:cs="Arial"/>
          <w:b/>
          <w:sz w:val="23"/>
          <w:szCs w:val="23"/>
        </w:rPr>
        <w:t xml:space="preserve">2. </w:t>
      </w:r>
      <w:r w:rsidR="00F56B46" w:rsidRPr="00126176">
        <w:rPr>
          <w:rFonts w:ascii="Arial" w:hAnsi="Arial" w:cs="Arial"/>
          <w:b/>
          <w:sz w:val="23"/>
          <w:szCs w:val="23"/>
        </w:rPr>
        <w:t xml:space="preserve">Síntesis de la sentencia </w:t>
      </w:r>
      <w:r w:rsidR="00DB74D4" w:rsidRPr="00126176">
        <w:rPr>
          <w:rFonts w:ascii="Arial" w:hAnsi="Arial" w:cs="Arial"/>
          <w:b/>
          <w:sz w:val="23"/>
          <w:szCs w:val="23"/>
        </w:rPr>
        <w:t>consultada</w:t>
      </w:r>
    </w:p>
    <w:p w:rsidR="00226D5F" w:rsidRPr="00126176" w:rsidRDefault="00226D5F" w:rsidP="00AF6F85">
      <w:pPr>
        <w:pStyle w:val="Sansinterligne"/>
        <w:spacing w:line="276" w:lineRule="auto"/>
        <w:contextualSpacing/>
        <w:rPr>
          <w:rFonts w:ascii="Arial" w:hAnsi="Arial" w:cs="Arial"/>
          <w:sz w:val="23"/>
          <w:szCs w:val="23"/>
        </w:rPr>
      </w:pPr>
    </w:p>
    <w:p w:rsidR="00AF6F85" w:rsidRPr="00126176" w:rsidRDefault="00226D5F" w:rsidP="002870AB">
      <w:pPr>
        <w:spacing w:line="276" w:lineRule="auto"/>
        <w:contextualSpacing/>
        <w:jc w:val="both"/>
        <w:rPr>
          <w:rFonts w:ascii="Arial" w:hAnsi="Arial" w:cs="Arial"/>
          <w:color w:val="000000"/>
          <w:sz w:val="23"/>
          <w:szCs w:val="23"/>
          <w:lang w:eastAsia="es-CO"/>
        </w:rPr>
      </w:pPr>
      <w:r w:rsidRPr="00126176">
        <w:rPr>
          <w:rFonts w:ascii="Arial" w:hAnsi="Arial" w:cs="Arial"/>
          <w:color w:val="000000"/>
          <w:sz w:val="23"/>
          <w:szCs w:val="23"/>
          <w:lang w:eastAsia="es-CO"/>
        </w:rPr>
        <w:t>El Juzgado</w:t>
      </w:r>
      <w:r w:rsidR="0053562A" w:rsidRPr="00126176">
        <w:rPr>
          <w:rFonts w:ascii="Arial" w:hAnsi="Arial" w:cs="Arial"/>
          <w:color w:val="000000"/>
          <w:sz w:val="23"/>
          <w:szCs w:val="23"/>
          <w:lang w:eastAsia="es-CO"/>
        </w:rPr>
        <w:t xml:space="preserve"> </w:t>
      </w:r>
      <w:r w:rsidR="006D215D" w:rsidRPr="00126176">
        <w:rPr>
          <w:rFonts w:ascii="Arial" w:hAnsi="Arial" w:cs="Arial"/>
          <w:color w:val="000000"/>
          <w:sz w:val="23"/>
          <w:szCs w:val="23"/>
          <w:lang w:eastAsia="es-CO"/>
        </w:rPr>
        <w:t>Tercer</w:t>
      </w:r>
      <w:r w:rsidR="00C469EB" w:rsidRPr="00126176">
        <w:rPr>
          <w:rFonts w:ascii="Arial" w:hAnsi="Arial" w:cs="Arial"/>
          <w:color w:val="000000"/>
          <w:sz w:val="23"/>
          <w:szCs w:val="23"/>
          <w:lang w:eastAsia="es-CO"/>
        </w:rPr>
        <w:t>o</w:t>
      </w:r>
      <w:r w:rsidR="006D215D" w:rsidRPr="00126176">
        <w:rPr>
          <w:rFonts w:ascii="Arial" w:hAnsi="Arial" w:cs="Arial"/>
          <w:color w:val="000000"/>
          <w:sz w:val="23"/>
          <w:szCs w:val="23"/>
          <w:lang w:eastAsia="es-CO"/>
        </w:rPr>
        <w:t xml:space="preserve"> </w:t>
      </w:r>
      <w:r w:rsidRPr="00126176">
        <w:rPr>
          <w:rFonts w:ascii="Arial" w:hAnsi="Arial" w:cs="Arial"/>
          <w:color w:val="000000"/>
          <w:sz w:val="23"/>
          <w:szCs w:val="23"/>
          <w:lang w:eastAsia="es-CO"/>
        </w:rPr>
        <w:t>Laboral del Circuito de Pereira</w:t>
      </w:r>
      <w:r w:rsidR="002C313D" w:rsidRPr="00126176">
        <w:rPr>
          <w:rFonts w:ascii="Arial" w:hAnsi="Arial" w:cs="Arial"/>
          <w:color w:val="000000"/>
          <w:sz w:val="23"/>
          <w:szCs w:val="23"/>
          <w:lang w:eastAsia="es-CO"/>
        </w:rPr>
        <w:t>,</w:t>
      </w:r>
      <w:r w:rsidR="00FD3AA4" w:rsidRPr="00126176">
        <w:rPr>
          <w:rFonts w:ascii="Arial" w:hAnsi="Arial" w:cs="Arial"/>
          <w:color w:val="000000"/>
          <w:sz w:val="23"/>
          <w:szCs w:val="23"/>
          <w:lang w:eastAsia="es-CO"/>
        </w:rPr>
        <w:t xml:space="preserve"> </w:t>
      </w:r>
      <w:r w:rsidR="00D2479D" w:rsidRPr="00126176">
        <w:rPr>
          <w:rFonts w:ascii="Arial" w:hAnsi="Arial" w:cs="Arial"/>
          <w:color w:val="000000"/>
          <w:sz w:val="23"/>
          <w:szCs w:val="23"/>
          <w:lang w:eastAsia="es-CO"/>
        </w:rPr>
        <w:t>accedió a las</w:t>
      </w:r>
      <w:r w:rsidR="00FD3AA4" w:rsidRPr="00126176">
        <w:rPr>
          <w:rFonts w:ascii="Arial" w:hAnsi="Arial" w:cs="Arial"/>
          <w:color w:val="000000"/>
          <w:sz w:val="23"/>
          <w:szCs w:val="23"/>
          <w:lang w:eastAsia="es-CO"/>
        </w:rPr>
        <w:t xml:space="preserve"> pretensiones </w:t>
      </w:r>
      <w:r w:rsidR="00D2479D" w:rsidRPr="00126176">
        <w:rPr>
          <w:rFonts w:ascii="Arial" w:hAnsi="Arial" w:cs="Arial"/>
          <w:color w:val="000000"/>
          <w:sz w:val="23"/>
          <w:szCs w:val="23"/>
          <w:lang w:eastAsia="es-CO"/>
        </w:rPr>
        <w:t xml:space="preserve">de la demanda y reconoció la suma de </w:t>
      </w:r>
      <w:r w:rsidR="00537A8F" w:rsidRPr="00126176">
        <w:rPr>
          <w:rFonts w:ascii="Arial" w:hAnsi="Arial" w:cs="Arial"/>
          <w:color w:val="000000"/>
          <w:sz w:val="23"/>
          <w:szCs w:val="23"/>
          <w:lang w:eastAsia="es-CO"/>
        </w:rPr>
        <w:t>$</w:t>
      </w:r>
      <w:r w:rsidR="00D2479D" w:rsidRPr="00126176">
        <w:rPr>
          <w:rFonts w:ascii="Arial" w:hAnsi="Arial" w:cs="Arial"/>
          <w:color w:val="000000"/>
          <w:sz w:val="23"/>
          <w:szCs w:val="23"/>
          <w:lang w:eastAsia="es-CO"/>
        </w:rPr>
        <w:t>10´169.114,25 por concepto de intereses moratorios causados entre el 22/11/2012 y el 11/07/2013</w:t>
      </w:r>
      <w:r w:rsidR="00537A8F" w:rsidRPr="00126176">
        <w:rPr>
          <w:rFonts w:ascii="Arial" w:hAnsi="Arial" w:cs="Arial"/>
          <w:color w:val="000000"/>
          <w:sz w:val="23"/>
          <w:szCs w:val="23"/>
          <w:lang w:eastAsia="es-CO"/>
        </w:rPr>
        <w:t xml:space="preserve">, liquidados </w:t>
      </w:r>
      <w:r w:rsidR="008A5818" w:rsidRPr="00126176">
        <w:rPr>
          <w:rFonts w:ascii="Arial" w:hAnsi="Arial" w:cs="Arial"/>
          <w:color w:val="000000"/>
          <w:sz w:val="23"/>
          <w:szCs w:val="23"/>
          <w:lang w:eastAsia="es-CO"/>
        </w:rPr>
        <w:t>sobre la suma de $</w:t>
      </w:r>
      <w:r w:rsidR="00537A8F" w:rsidRPr="00126176">
        <w:rPr>
          <w:rFonts w:ascii="Arial" w:hAnsi="Arial" w:cs="Arial"/>
          <w:color w:val="000000"/>
          <w:sz w:val="23"/>
          <w:szCs w:val="23"/>
          <w:lang w:eastAsia="es-CO"/>
        </w:rPr>
        <w:t>52´169.369 que le habían</w:t>
      </w:r>
      <w:r w:rsidR="003C213B" w:rsidRPr="00126176">
        <w:rPr>
          <w:rFonts w:ascii="Arial" w:hAnsi="Arial" w:cs="Arial"/>
          <w:color w:val="000000"/>
          <w:sz w:val="23"/>
          <w:szCs w:val="23"/>
          <w:lang w:eastAsia="es-CO"/>
        </w:rPr>
        <w:t xml:space="preserve"> dado</w:t>
      </w:r>
      <w:r w:rsidR="00537A8F" w:rsidRPr="00126176">
        <w:rPr>
          <w:rFonts w:ascii="Arial" w:hAnsi="Arial" w:cs="Arial"/>
          <w:color w:val="000000"/>
          <w:sz w:val="23"/>
          <w:szCs w:val="23"/>
          <w:lang w:eastAsia="es-CO"/>
        </w:rPr>
        <w:t xml:space="preserve"> como retroactivo pensional.</w:t>
      </w:r>
    </w:p>
    <w:p w:rsidR="00FD3AA4" w:rsidRPr="00126176" w:rsidRDefault="00FD3AA4" w:rsidP="002870AB">
      <w:pPr>
        <w:spacing w:line="276" w:lineRule="auto"/>
        <w:contextualSpacing/>
        <w:jc w:val="both"/>
        <w:rPr>
          <w:rFonts w:ascii="Arial" w:hAnsi="Arial" w:cs="Arial"/>
          <w:color w:val="000000"/>
          <w:sz w:val="23"/>
          <w:szCs w:val="23"/>
          <w:lang w:eastAsia="es-CO"/>
        </w:rPr>
      </w:pPr>
    </w:p>
    <w:p w:rsidR="00D2479D" w:rsidRPr="00126176" w:rsidRDefault="00FD3AA4" w:rsidP="00D2479D">
      <w:pPr>
        <w:spacing w:line="276" w:lineRule="auto"/>
        <w:contextualSpacing/>
        <w:jc w:val="both"/>
        <w:rPr>
          <w:rFonts w:ascii="Arial" w:hAnsi="Arial" w:cs="Arial"/>
          <w:color w:val="000000"/>
          <w:sz w:val="23"/>
          <w:szCs w:val="23"/>
          <w:lang w:eastAsia="es-CO"/>
        </w:rPr>
      </w:pPr>
      <w:r w:rsidRPr="00126176">
        <w:rPr>
          <w:rFonts w:ascii="Arial" w:hAnsi="Arial" w:cs="Arial"/>
          <w:color w:val="000000"/>
          <w:sz w:val="23"/>
          <w:szCs w:val="23"/>
          <w:lang w:eastAsia="es-CO"/>
        </w:rPr>
        <w:t xml:space="preserve">Para arribar a la anterior conclusión </w:t>
      </w:r>
      <w:r w:rsidR="003732AE" w:rsidRPr="00126176">
        <w:rPr>
          <w:rFonts w:ascii="Arial" w:hAnsi="Arial" w:cs="Arial"/>
          <w:color w:val="000000"/>
          <w:sz w:val="23"/>
          <w:szCs w:val="23"/>
          <w:lang w:eastAsia="es-CO"/>
        </w:rPr>
        <w:t>indicó que</w:t>
      </w:r>
      <w:r w:rsidR="00D2479D" w:rsidRPr="00126176">
        <w:rPr>
          <w:rFonts w:ascii="Arial" w:hAnsi="Arial" w:cs="Arial"/>
          <w:color w:val="000000"/>
          <w:sz w:val="23"/>
          <w:szCs w:val="23"/>
          <w:lang w:eastAsia="es-CO"/>
        </w:rPr>
        <w:t xml:space="preserve"> como la solicitud de reconocimiento pensional se elevó el 22 de mayo de 201</w:t>
      </w:r>
      <w:r w:rsidR="003C213B" w:rsidRPr="00126176">
        <w:rPr>
          <w:rFonts w:ascii="Arial" w:hAnsi="Arial" w:cs="Arial"/>
          <w:color w:val="000000"/>
          <w:sz w:val="23"/>
          <w:szCs w:val="23"/>
          <w:lang w:eastAsia="es-CO"/>
        </w:rPr>
        <w:t>2</w:t>
      </w:r>
      <w:r w:rsidR="00D2479D" w:rsidRPr="00126176">
        <w:rPr>
          <w:rFonts w:ascii="Arial" w:hAnsi="Arial" w:cs="Arial"/>
          <w:color w:val="000000"/>
          <w:sz w:val="23"/>
          <w:szCs w:val="23"/>
          <w:lang w:eastAsia="es-CO"/>
        </w:rPr>
        <w:t xml:space="preserve">, conforme se acreditó con la colilla o desprendible diligenciado por Colpensiones, visible a folio 8, esa entidad contaba con 6 meses para reconocer y pagar la prestación, los cuales vencieron el 22/11/2012 y deben extenderse hasta el 11/07/2013 cuando se expidió la resolución de reconocimiento pensional </w:t>
      </w:r>
      <w:r w:rsidR="00F74E36" w:rsidRPr="00126176">
        <w:rPr>
          <w:rFonts w:ascii="Arial" w:hAnsi="Arial" w:cs="Arial"/>
          <w:color w:val="000000"/>
          <w:sz w:val="23"/>
          <w:szCs w:val="23"/>
          <w:lang w:eastAsia="es-CO"/>
        </w:rPr>
        <w:t xml:space="preserve">y no hasta el 30/07/2011, porque lo que debe tenerse en cuenta es el momento en que se </w:t>
      </w:r>
      <w:r w:rsidR="00C631F7">
        <w:rPr>
          <w:rFonts w:ascii="Arial" w:hAnsi="Arial" w:cs="Arial"/>
          <w:color w:val="000000"/>
          <w:sz w:val="23"/>
          <w:szCs w:val="23"/>
          <w:lang w:eastAsia="es-CO"/>
        </w:rPr>
        <w:t xml:space="preserve">profirió </w:t>
      </w:r>
      <w:r w:rsidR="008A5818" w:rsidRPr="00126176">
        <w:rPr>
          <w:rFonts w:ascii="Arial" w:hAnsi="Arial" w:cs="Arial"/>
          <w:color w:val="000000"/>
          <w:sz w:val="23"/>
          <w:szCs w:val="23"/>
          <w:lang w:eastAsia="es-CO"/>
        </w:rPr>
        <w:t>el acto administrativo.</w:t>
      </w:r>
    </w:p>
    <w:p w:rsidR="00D2479D" w:rsidRPr="00126176" w:rsidRDefault="00D2479D" w:rsidP="00D2479D">
      <w:pPr>
        <w:spacing w:line="276" w:lineRule="auto"/>
        <w:contextualSpacing/>
        <w:jc w:val="both"/>
        <w:rPr>
          <w:rFonts w:ascii="Arial" w:hAnsi="Arial" w:cs="Arial"/>
          <w:color w:val="000000"/>
          <w:sz w:val="23"/>
          <w:szCs w:val="23"/>
          <w:lang w:eastAsia="es-CO"/>
        </w:rPr>
      </w:pPr>
    </w:p>
    <w:p w:rsidR="00FE502F" w:rsidRPr="00126176" w:rsidRDefault="00F16A5D" w:rsidP="009868DE">
      <w:pPr>
        <w:spacing w:line="276" w:lineRule="auto"/>
        <w:contextualSpacing/>
        <w:jc w:val="both"/>
        <w:rPr>
          <w:rFonts w:ascii="Arial" w:hAnsi="Arial" w:cs="Arial"/>
          <w:b/>
          <w:sz w:val="23"/>
          <w:szCs w:val="23"/>
        </w:rPr>
      </w:pPr>
      <w:r w:rsidRPr="00126176">
        <w:rPr>
          <w:rFonts w:ascii="Arial" w:hAnsi="Arial" w:cs="Arial"/>
          <w:b/>
          <w:color w:val="000000"/>
          <w:sz w:val="23"/>
          <w:szCs w:val="23"/>
          <w:lang w:eastAsia="es-CO"/>
        </w:rPr>
        <w:t xml:space="preserve">3. Del </w:t>
      </w:r>
      <w:r w:rsidR="00DB74D4" w:rsidRPr="00126176">
        <w:rPr>
          <w:rFonts w:ascii="Arial" w:hAnsi="Arial" w:cs="Arial"/>
          <w:b/>
          <w:color w:val="000000"/>
          <w:sz w:val="23"/>
          <w:szCs w:val="23"/>
          <w:lang w:eastAsia="es-CO"/>
        </w:rPr>
        <w:t>grado jurisdiccional de consulta</w:t>
      </w:r>
    </w:p>
    <w:p w:rsidR="00FE502F" w:rsidRPr="00126176" w:rsidRDefault="00FE502F" w:rsidP="00071289">
      <w:pPr>
        <w:shd w:val="clear" w:color="auto" w:fill="FFFFFF"/>
        <w:spacing w:line="276" w:lineRule="auto"/>
        <w:ind w:firstLine="708"/>
        <w:contextualSpacing/>
        <w:jc w:val="both"/>
        <w:rPr>
          <w:rFonts w:ascii="Arial" w:hAnsi="Arial" w:cs="Arial"/>
          <w:sz w:val="23"/>
          <w:szCs w:val="23"/>
        </w:rPr>
      </w:pPr>
    </w:p>
    <w:p w:rsidR="00DB74D4" w:rsidRDefault="00DB74D4" w:rsidP="00DB74D4">
      <w:pPr>
        <w:shd w:val="clear" w:color="auto" w:fill="FFFFFF"/>
        <w:spacing w:line="276" w:lineRule="auto"/>
        <w:contextualSpacing/>
        <w:jc w:val="both"/>
        <w:rPr>
          <w:rFonts w:ascii="Arial" w:hAnsi="Arial" w:cs="Arial"/>
          <w:sz w:val="23"/>
          <w:szCs w:val="23"/>
        </w:rPr>
      </w:pPr>
      <w:r w:rsidRPr="00126176">
        <w:rPr>
          <w:rFonts w:ascii="Arial" w:hAnsi="Arial" w:cs="Arial"/>
          <w:sz w:val="23"/>
          <w:szCs w:val="23"/>
        </w:rPr>
        <w:t>Respecto de la anterior decisión, dado que fue adversa a los intereses de Colpensiones, se ordenó el grado jurisdiccional de consulta, conforme lo dispone el artículo 69 del C.P.L y la jurisprudencia.</w:t>
      </w:r>
    </w:p>
    <w:p w:rsidR="00C631F7" w:rsidRDefault="00C631F7" w:rsidP="00DB74D4">
      <w:pPr>
        <w:shd w:val="clear" w:color="auto" w:fill="FFFFFF"/>
        <w:spacing w:line="276" w:lineRule="auto"/>
        <w:contextualSpacing/>
        <w:jc w:val="both"/>
        <w:rPr>
          <w:rFonts w:ascii="Arial" w:hAnsi="Arial" w:cs="Arial"/>
          <w:sz w:val="23"/>
          <w:szCs w:val="23"/>
        </w:rPr>
      </w:pPr>
    </w:p>
    <w:p w:rsidR="00C631F7" w:rsidRPr="00126176" w:rsidRDefault="00C631F7" w:rsidP="00DB74D4">
      <w:pPr>
        <w:shd w:val="clear" w:color="auto" w:fill="FFFFFF"/>
        <w:spacing w:line="276" w:lineRule="auto"/>
        <w:contextualSpacing/>
        <w:jc w:val="both"/>
        <w:rPr>
          <w:rFonts w:ascii="Arial" w:hAnsi="Arial" w:cs="Arial"/>
          <w:sz w:val="23"/>
          <w:szCs w:val="23"/>
        </w:rPr>
      </w:pPr>
      <w:r>
        <w:rPr>
          <w:rFonts w:ascii="Arial" w:hAnsi="Arial" w:cs="Arial"/>
          <w:sz w:val="23"/>
          <w:szCs w:val="23"/>
        </w:rPr>
        <w:lastRenderedPageBreak/>
        <w:t>En esta oportunidad, la apoderada judicial de Colpensiones solicita se revoque la decisión, toda vez que la pensión que le fue reconocida al señor Rubiel Ospina Valencia, lo fue con base en la Ley 71/88, por lo que no es procedente el reconocimiento de intereses. Al efecto cita providencias incluso de este Tribunal.</w:t>
      </w:r>
    </w:p>
    <w:p w:rsidR="00DA1689" w:rsidRDefault="00DA1689" w:rsidP="00071289">
      <w:pPr>
        <w:shd w:val="clear" w:color="auto" w:fill="FFFFFF"/>
        <w:spacing w:line="276" w:lineRule="auto"/>
        <w:ind w:firstLine="708"/>
        <w:contextualSpacing/>
        <w:jc w:val="both"/>
        <w:rPr>
          <w:rFonts w:ascii="Arial" w:hAnsi="Arial" w:cs="Arial"/>
          <w:sz w:val="23"/>
          <w:szCs w:val="23"/>
        </w:rPr>
      </w:pPr>
    </w:p>
    <w:p w:rsidR="00F63F99" w:rsidRPr="00126176" w:rsidRDefault="00F63F99" w:rsidP="00071289">
      <w:pPr>
        <w:shd w:val="clear" w:color="auto" w:fill="FFFFFF"/>
        <w:spacing w:line="276" w:lineRule="auto"/>
        <w:ind w:firstLine="708"/>
        <w:contextualSpacing/>
        <w:jc w:val="both"/>
        <w:rPr>
          <w:rFonts w:ascii="Arial" w:hAnsi="Arial" w:cs="Arial"/>
          <w:sz w:val="23"/>
          <w:szCs w:val="23"/>
        </w:rPr>
      </w:pPr>
    </w:p>
    <w:p w:rsidR="0061484D" w:rsidRPr="00126176" w:rsidRDefault="0061484D" w:rsidP="00C84B87">
      <w:pPr>
        <w:shd w:val="clear" w:color="auto" w:fill="FFFFFF"/>
        <w:tabs>
          <w:tab w:val="left" w:pos="5197"/>
        </w:tabs>
        <w:spacing w:line="276" w:lineRule="auto"/>
        <w:jc w:val="center"/>
        <w:rPr>
          <w:rFonts w:ascii="Arial" w:hAnsi="Arial" w:cs="Arial"/>
          <w:b/>
          <w:sz w:val="23"/>
          <w:szCs w:val="23"/>
        </w:rPr>
      </w:pPr>
      <w:r w:rsidRPr="00126176">
        <w:rPr>
          <w:rFonts w:ascii="Arial" w:hAnsi="Arial" w:cs="Arial"/>
          <w:b/>
          <w:sz w:val="23"/>
          <w:szCs w:val="23"/>
        </w:rPr>
        <w:t>CONSIDERACIONES</w:t>
      </w:r>
    </w:p>
    <w:p w:rsidR="006B644D" w:rsidRPr="00126176" w:rsidRDefault="006B644D" w:rsidP="00C84B87">
      <w:pPr>
        <w:shd w:val="clear" w:color="auto" w:fill="FFFFFF"/>
        <w:tabs>
          <w:tab w:val="left" w:pos="5197"/>
        </w:tabs>
        <w:spacing w:line="276" w:lineRule="auto"/>
        <w:jc w:val="center"/>
        <w:rPr>
          <w:rFonts w:ascii="Arial" w:hAnsi="Arial" w:cs="Arial"/>
          <w:b/>
          <w:sz w:val="23"/>
          <w:szCs w:val="23"/>
        </w:rPr>
      </w:pPr>
    </w:p>
    <w:p w:rsidR="00226D5F" w:rsidRPr="00126176" w:rsidRDefault="006B644D" w:rsidP="006B644D">
      <w:pPr>
        <w:shd w:val="clear" w:color="auto" w:fill="FFFFFF"/>
        <w:tabs>
          <w:tab w:val="left" w:pos="5197"/>
        </w:tabs>
        <w:spacing w:line="276" w:lineRule="auto"/>
        <w:jc w:val="both"/>
        <w:rPr>
          <w:rFonts w:ascii="Arial" w:hAnsi="Arial" w:cs="Arial"/>
          <w:b/>
          <w:sz w:val="23"/>
          <w:szCs w:val="23"/>
        </w:rPr>
      </w:pPr>
      <w:r w:rsidRPr="00126176">
        <w:rPr>
          <w:rFonts w:ascii="Arial" w:hAnsi="Arial" w:cs="Arial"/>
          <w:b/>
          <w:sz w:val="23"/>
          <w:szCs w:val="23"/>
        </w:rPr>
        <w:t xml:space="preserve">1. </w:t>
      </w:r>
      <w:r w:rsidR="00226D5F" w:rsidRPr="00126176">
        <w:rPr>
          <w:rFonts w:ascii="Arial" w:hAnsi="Arial" w:cs="Arial"/>
          <w:b/>
          <w:sz w:val="23"/>
          <w:szCs w:val="23"/>
        </w:rPr>
        <w:t>Del problema jurídico</w:t>
      </w:r>
    </w:p>
    <w:p w:rsidR="006B644D" w:rsidRPr="00126176" w:rsidRDefault="006B644D" w:rsidP="006B644D">
      <w:pPr>
        <w:shd w:val="clear" w:color="auto" w:fill="FFFFFF"/>
        <w:tabs>
          <w:tab w:val="left" w:pos="5197"/>
        </w:tabs>
        <w:spacing w:line="276" w:lineRule="auto"/>
        <w:jc w:val="both"/>
        <w:rPr>
          <w:rFonts w:ascii="Arial" w:hAnsi="Arial" w:cs="Arial"/>
          <w:sz w:val="23"/>
          <w:szCs w:val="23"/>
        </w:rPr>
      </w:pPr>
    </w:p>
    <w:p w:rsidR="00226D5F" w:rsidRPr="00126176" w:rsidRDefault="00226D5F" w:rsidP="00F56B46">
      <w:pPr>
        <w:shd w:val="clear" w:color="auto" w:fill="FFFFFF"/>
        <w:tabs>
          <w:tab w:val="left" w:pos="5197"/>
        </w:tabs>
        <w:spacing w:line="276" w:lineRule="auto"/>
        <w:contextualSpacing/>
        <w:jc w:val="both"/>
        <w:rPr>
          <w:rFonts w:ascii="Arial" w:hAnsi="Arial" w:cs="Arial"/>
          <w:color w:val="000000"/>
          <w:sz w:val="23"/>
          <w:szCs w:val="23"/>
          <w:lang w:eastAsia="es-CO"/>
        </w:rPr>
      </w:pPr>
      <w:r w:rsidRPr="00126176">
        <w:rPr>
          <w:rFonts w:ascii="Arial" w:hAnsi="Arial" w:cs="Arial"/>
          <w:color w:val="000000"/>
          <w:sz w:val="23"/>
          <w:szCs w:val="23"/>
          <w:lang w:eastAsia="es-CO"/>
        </w:rPr>
        <w:t xml:space="preserve">Visto el recuento anterior, la Sala formula </w:t>
      </w:r>
      <w:r w:rsidR="003C213B" w:rsidRPr="00126176">
        <w:rPr>
          <w:rFonts w:ascii="Arial" w:hAnsi="Arial" w:cs="Arial"/>
          <w:color w:val="000000"/>
          <w:sz w:val="23"/>
          <w:szCs w:val="23"/>
          <w:lang w:eastAsia="es-CO"/>
        </w:rPr>
        <w:t>el siguiente</w:t>
      </w:r>
      <w:r w:rsidRPr="00126176">
        <w:rPr>
          <w:rFonts w:ascii="Arial" w:hAnsi="Arial" w:cs="Arial"/>
          <w:color w:val="000000"/>
          <w:sz w:val="23"/>
          <w:szCs w:val="23"/>
          <w:lang w:eastAsia="es-CO"/>
        </w:rPr>
        <w:t xml:space="preserve"> </w:t>
      </w:r>
      <w:r w:rsidR="003C213B" w:rsidRPr="00126176">
        <w:rPr>
          <w:rFonts w:ascii="Arial" w:hAnsi="Arial" w:cs="Arial"/>
          <w:color w:val="000000"/>
          <w:sz w:val="23"/>
          <w:szCs w:val="23"/>
          <w:lang w:eastAsia="es-CO"/>
        </w:rPr>
        <w:t>cuestionamiento</w:t>
      </w:r>
      <w:r w:rsidRPr="00126176">
        <w:rPr>
          <w:rFonts w:ascii="Arial" w:hAnsi="Arial" w:cs="Arial"/>
          <w:color w:val="000000"/>
          <w:sz w:val="23"/>
          <w:szCs w:val="23"/>
          <w:lang w:eastAsia="es-CO"/>
        </w:rPr>
        <w:t>:</w:t>
      </w:r>
    </w:p>
    <w:p w:rsidR="00790DC5" w:rsidRPr="00126176" w:rsidRDefault="00790DC5" w:rsidP="00F56B46">
      <w:pPr>
        <w:shd w:val="clear" w:color="auto" w:fill="FFFFFF"/>
        <w:tabs>
          <w:tab w:val="left" w:pos="5197"/>
        </w:tabs>
        <w:spacing w:line="276" w:lineRule="auto"/>
        <w:contextualSpacing/>
        <w:jc w:val="both"/>
        <w:rPr>
          <w:rFonts w:ascii="Arial" w:hAnsi="Arial" w:cs="Arial"/>
          <w:color w:val="000000"/>
          <w:sz w:val="23"/>
          <w:szCs w:val="23"/>
          <w:lang w:eastAsia="es-CO"/>
        </w:rPr>
      </w:pPr>
    </w:p>
    <w:p w:rsidR="00287CAD" w:rsidRPr="00126176" w:rsidRDefault="003C213B" w:rsidP="00F56B46">
      <w:pPr>
        <w:spacing w:line="276" w:lineRule="auto"/>
        <w:jc w:val="both"/>
        <w:rPr>
          <w:rFonts w:ascii="Arial" w:hAnsi="Arial" w:cs="Arial"/>
          <w:sz w:val="23"/>
          <w:szCs w:val="23"/>
        </w:rPr>
      </w:pPr>
      <w:r w:rsidRPr="00126176">
        <w:rPr>
          <w:rFonts w:ascii="Arial" w:hAnsi="Arial" w:cs="Arial"/>
          <w:sz w:val="23"/>
          <w:szCs w:val="23"/>
        </w:rPr>
        <w:t>1.1</w:t>
      </w:r>
      <w:r w:rsidR="00287CAD" w:rsidRPr="00126176">
        <w:rPr>
          <w:rFonts w:ascii="Arial" w:hAnsi="Arial" w:cs="Arial"/>
          <w:sz w:val="23"/>
          <w:szCs w:val="23"/>
        </w:rPr>
        <w:t>. ¿</w:t>
      </w:r>
      <w:r w:rsidR="00D20D6C">
        <w:rPr>
          <w:rFonts w:ascii="Arial" w:hAnsi="Arial" w:cs="Arial"/>
          <w:sz w:val="23"/>
          <w:szCs w:val="23"/>
        </w:rPr>
        <w:t xml:space="preserve">Hay lugar a reconocer intereses de mora al </w:t>
      </w:r>
      <w:r w:rsidR="006B644D" w:rsidRPr="00126176">
        <w:rPr>
          <w:rFonts w:ascii="Arial" w:hAnsi="Arial" w:cs="Arial"/>
          <w:sz w:val="23"/>
          <w:szCs w:val="23"/>
        </w:rPr>
        <w:t xml:space="preserve">señor </w:t>
      </w:r>
      <w:r w:rsidR="00DB74D4" w:rsidRPr="00126176">
        <w:rPr>
          <w:rFonts w:ascii="Arial" w:hAnsi="Arial" w:cs="Arial"/>
          <w:sz w:val="23"/>
          <w:szCs w:val="23"/>
        </w:rPr>
        <w:t>Rubiel Ospina Valencia</w:t>
      </w:r>
      <w:r w:rsidR="00D20D6C">
        <w:rPr>
          <w:rFonts w:ascii="Arial" w:hAnsi="Arial" w:cs="Arial"/>
          <w:sz w:val="23"/>
          <w:szCs w:val="23"/>
        </w:rPr>
        <w:t>, conforme al artículo 141 de la Ley 100 de 1993</w:t>
      </w:r>
      <w:r w:rsidR="00287CAD" w:rsidRPr="00126176">
        <w:rPr>
          <w:rFonts w:ascii="Arial" w:hAnsi="Arial" w:cs="Arial"/>
          <w:sz w:val="23"/>
          <w:szCs w:val="23"/>
        </w:rPr>
        <w:t>?</w:t>
      </w:r>
    </w:p>
    <w:p w:rsidR="004A2D76" w:rsidRPr="00126176" w:rsidRDefault="004A2D76" w:rsidP="00F56B46">
      <w:pPr>
        <w:spacing w:line="276" w:lineRule="auto"/>
        <w:jc w:val="both"/>
        <w:rPr>
          <w:rFonts w:ascii="Arial" w:hAnsi="Arial" w:cs="Arial"/>
          <w:sz w:val="23"/>
          <w:szCs w:val="23"/>
        </w:rPr>
      </w:pPr>
    </w:p>
    <w:p w:rsidR="00F56B46" w:rsidRPr="00126176" w:rsidRDefault="006B644D" w:rsidP="006B644D">
      <w:pPr>
        <w:autoSpaceDE w:val="0"/>
        <w:autoSpaceDN w:val="0"/>
        <w:adjustRightInd w:val="0"/>
        <w:spacing w:line="276" w:lineRule="auto"/>
        <w:jc w:val="both"/>
        <w:rPr>
          <w:rFonts w:ascii="Arial" w:hAnsi="Arial" w:cs="Arial"/>
          <w:b/>
          <w:sz w:val="23"/>
          <w:szCs w:val="23"/>
        </w:rPr>
      </w:pPr>
      <w:r w:rsidRPr="00126176">
        <w:rPr>
          <w:rFonts w:ascii="Arial" w:hAnsi="Arial" w:cs="Arial"/>
          <w:b/>
          <w:sz w:val="23"/>
          <w:szCs w:val="23"/>
        </w:rPr>
        <w:t xml:space="preserve">2. </w:t>
      </w:r>
      <w:r w:rsidR="00F56B46" w:rsidRPr="00126176">
        <w:rPr>
          <w:rFonts w:ascii="Arial" w:hAnsi="Arial" w:cs="Arial"/>
          <w:b/>
          <w:sz w:val="23"/>
          <w:szCs w:val="23"/>
        </w:rPr>
        <w:t>Solución a</w:t>
      </w:r>
      <w:r w:rsidR="00D20D6C">
        <w:rPr>
          <w:rFonts w:ascii="Arial" w:hAnsi="Arial" w:cs="Arial"/>
          <w:b/>
          <w:sz w:val="23"/>
          <w:szCs w:val="23"/>
        </w:rPr>
        <w:t>l</w:t>
      </w:r>
      <w:r w:rsidR="00F56B46" w:rsidRPr="00126176">
        <w:rPr>
          <w:rFonts w:ascii="Arial" w:hAnsi="Arial" w:cs="Arial"/>
          <w:b/>
          <w:sz w:val="23"/>
          <w:szCs w:val="23"/>
        </w:rPr>
        <w:t xml:space="preserve"> interrogante planteado</w:t>
      </w:r>
    </w:p>
    <w:p w:rsidR="00F63F99" w:rsidRDefault="00F63F99" w:rsidP="00790DC5">
      <w:pPr>
        <w:pStyle w:val="Corpsdetexte"/>
        <w:spacing w:line="276" w:lineRule="auto"/>
        <w:contextualSpacing/>
        <w:rPr>
          <w:iCs/>
          <w:sz w:val="23"/>
          <w:szCs w:val="23"/>
        </w:rPr>
      </w:pPr>
    </w:p>
    <w:p w:rsidR="00790DC5" w:rsidRPr="00126176" w:rsidRDefault="00790DC5" w:rsidP="00790DC5">
      <w:pPr>
        <w:pStyle w:val="Corpsdetexte"/>
        <w:spacing w:line="276" w:lineRule="auto"/>
        <w:contextualSpacing/>
        <w:rPr>
          <w:iCs/>
          <w:sz w:val="23"/>
          <w:szCs w:val="23"/>
        </w:rPr>
      </w:pPr>
      <w:r w:rsidRPr="00126176">
        <w:rPr>
          <w:iCs/>
          <w:sz w:val="23"/>
          <w:szCs w:val="23"/>
        </w:rPr>
        <w:t>Con el propósito de dar solución al anterior interrogante, se c</w:t>
      </w:r>
      <w:r w:rsidR="00D20D6C">
        <w:rPr>
          <w:iCs/>
          <w:sz w:val="23"/>
          <w:szCs w:val="23"/>
        </w:rPr>
        <w:t xml:space="preserve">onsidera necesario precisar el </w:t>
      </w:r>
      <w:r w:rsidRPr="00126176">
        <w:rPr>
          <w:iCs/>
          <w:sz w:val="23"/>
          <w:szCs w:val="23"/>
        </w:rPr>
        <w:t>siguiente</w:t>
      </w:r>
      <w:r w:rsidR="00D20D6C">
        <w:rPr>
          <w:iCs/>
          <w:sz w:val="23"/>
          <w:szCs w:val="23"/>
        </w:rPr>
        <w:t xml:space="preserve"> aspecto</w:t>
      </w:r>
      <w:r w:rsidRPr="00126176">
        <w:rPr>
          <w:iCs/>
          <w:sz w:val="23"/>
          <w:szCs w:val="23"/>
        </w:rPr>
        <w:t>:</w:t>
      </w:r>
    </w:p>
    <w:p w:rsidR="00790DC5" w:rsidRPr="00126176" w:rsidRDefault="00790DC5" w:rsidP="006B644D">
      <w:pPr>
        <w:autoSpaceDE w:val="0"/>
        <w:autoSpaceDN w:val="0"/>
        <w:adjustRightInd w:val="0"/>
        <w:spacing w:line="276" w:lineRule="auto"/>
        <w:jc w:val="both"/>
        <w:rPr>
          <w:rFonts w:ascii="Arial" w:hAnsi="Arial" w:cs="Arial"/>
          <w:b/>
          <w:sz w:val="23"/>
          <w:szCs w:val="23"/>
        </w:rPr>
      </w:pPr>
    </w:p>
    <w:p w:rsidR="006F1CD0" w:rsidRPr="00126176" w:rsidRDefault="006F1CD0" w:rsidP="006F1CD0">
      <w:pPr>
        <w:pStyle w:val="Corpsdetexte"/>
        <w:spacing w:line="276" w:lineRule="auto"/>
        <w:rPr>
          <w:b/>
          <w:sz w:val="23"/>
          <w:szCs w:val="23"/>
        </w:rPr>
      </w:pPr>
      <w:r w:rsidRPr="00126176">
        <w:rPr>
          <w:b/>
          <w:sz w:val="23"/>
          <w:szCs w:val="23"/>
        </w:rPr>
        <w:t>2.</w:t>
      </w:r>
      <w:r w:rsidR="00D20D6C">
        <w:rPr>
          <w:b/>
          <w:sz w:val="23"/>
          <w:szCs w:val="23"/>
        </w:rPr>
        <w:t>1</w:t>
      </w:r>
      <w:r w:rsidRPr="00126176">
        <w:rPr>
          <w:b/>
          <w:sz w:val="23"/>
          <w:szCs w:val="23"/>
        </w:rPr>
        <w:t>. Intereses moratorios</w:t>
      </w:r>
    </w:p>
    <w:p w:rsidR="006F1CD0" w:rsidRPr="00126176" w:rsidRDefault="006F1CD0" w:rsidP="006F1CD0">
      <w:pPr>
        <w:pStyle w:val="Corpsdetexte"/>
        <w:spacing w:line="276" w:lineRule="auto"/>
        <w:rPr>
          <w:b/>
          <w:sz w:val="23"/>
          <w:szCs w:val="23"/>
        </w:rPr>
      </w:pPr>
    </w:p>
    <w:p w:rsidR="006F1CD0" w:rsidRPr="00126176" w:rsidRDefault="00D20D6C" w:rsidP="006F1CD0">
      <w:pPr>
        <w:pStyle w:val="Corpsdetexte"/>
        <w:spacing w:line="276" w:lineRule="auto"/>
        <w:rPr>
          <w:b/>
          <w:sz w:val="23"/>
          <w:szCs w:val="23"/>
        </w:rPr>
      </w:pPr>
      <w:r>
        <w:rPr>
          <w:b/>
          <w:sz w:val="23"/>
          <w:szCs w:val="23"/>
        </w:rPr>
        <w:t>2.1</w:t>
      </w:r>
      <w:r w:rsidR="006F1CD0" w:rsidRPr="00126176">
        <w:rPr>
          <w:b/>
          <w:sz w:val="23"/>
          <w:szCs w:val="23"/>
        </w:rPr>
        <w:t>.1. Fundamento jurídico</w:t>
      </w:r>
    </w:p>
    <w:p w:rsidR="006F1CD0" w:rsidRPr="00126176" w:rsidRDefault="006F1CD0" w:rsidP="006F1CD0">
      <w:pPr>
        <w:pStyle w:val="Corpsdetexte"/>
        <w:spacing w:line="276" w:lineRule="auto"/>
        <w:rPr>
          <w:b/>
          <w:sz w:val="23"/>
          <w:szCs w:val="23"/>
        </w:rPr>
      </w:pPr>
    </w:p>
    <w:p w:rsidR="00E80487" w:rsidRPr="00E80487" w:rsidRDefault="00D20D6C" w:rsidP="00E80487">
      <w:pPr>
        <w:pStyle w:val="Corpsdetexte"/>
        <w:spacing w:line="276" w:lineRule="auto"/>
        <w:rPr>
          <w:b/>
          <w:sz w:val="23"/>
          <w:szCs w:val="23"/>
        </w:rPr>
      </w:pPr>
      <w:r>
        <w:rPr>
          <w:sz w:val="23"/>
          <w:szCs w:val="23"/>
        </w:rPr>
        <w:t xml:space="preserve">Respecto a los intereses moratorios, la Ley 100 de 1993 en el artículo 141, establece que hay lugar a ellos cuando hay mora en el reconocimiento y pago de la pensión. </w:t>
      </w:r>
      <w:r w:rsidR="00E80487">
        <w:rPr>
          <w:sz w:val="23"/>
          <w:szCs w:val="23"/>
        </w:rPr>
        <w:t>Respecto</w:t>
      </w:r>
      <w:r>
        <w:rPr>
          <w:sz w:val="23"/>
          <w:szCs w:val="23"/>
        </w:rPr>
        <w:t xml:space="preserve"> a esta situación, </w:t>
      </w:r>
      <w:r w:rsidR="00E80487" w:rsidRPr="00E80487">
        <w:rPr>
          <w:sz w:val="23"/>
          <w:szCs w:val="23"/>
        </w:rPr>
        <w:t>ha sido pacífica la jurisprudencia del órgano de cierre de esta especialidad</w:t>
      </w:r>
      <w:r w:rsidR="00E80487" w:rsidRPr="00E80487">
        <w:rPr>
          <w:rStyle w:val="Appelnotedebasdep"/>
          <w:sz w:val="23"/>
          <w:szCs w:val="23"/>
        </w:rPr>
        <w:footnoteReference w:id="1"/>
      </w:r>
      <w:r w:rsidR="00E80487" w:rsidRPr="00E80487">
        <w:rPr>
          <w:sz w:val="23"/>
          <w:szCs w:val="23"/>
        </w:rPr>
        <w:t>, que también ha sido acogida por esta Corporación</w:t>
      </w:r>
      <w:r w:rsidR="00E80487" w:rsidRPr="00E80487">
        <w:rPr>
          <w:rStyle w:val="Appelnotedebasdep"/>
          <w:sz w:val="23"/>
          <w:szCs w:val="23"/>
        </w:rPr>
        <w:footnoteReference w:id="2"/>
      </w:r>
      <w:r w:rsidR="00E80487" w:rsidRPr="00E80487">
        <w:rPr>
          <w:sz w:val="23"/>
          <w:szCs w:val="23"/>
        </w:rPr>
        <w:t xml:space="preserve"> que </w:t>
      </w:r>
      <w:r w:rsidR="00E80487">
        <w:rPr>
          <w:sz w:val="23"/>
          <w:szCs w:val="23"/>
        </w:rPr>
        <w:t xml:space="preserve">ellos </w:t>
      </w:r>
      <w:r w:rsidR="00E80487" w:rsidRPr="00E80487">
        <w:rPr>
          <w:sz w:val="23"/>
          <w:szCs w:val="23"/>
        </w:rPr>
        <w:t>no proceden cuando se trata de subvenciones distintas a las reconocidas en virtud de la Ley 100 de 1993 o el Acuerdo 049 de 1990.</w:t>
      </w:r>
    </w:p>
    <w:p w:rsidR="006F1CD0" w:rsidRDefault="006F1CD0" w:rsidP="006F1CD0">
      <w:pPr>
        <w:pStyle w:val="Corpsdetexte"/>
        <w:spacing w:line="276" w:lineRule="auto"/>
        <w:rPr>
          <w:sz w:val="23"/>
          <w:szCs w:val="23"/>
        </w:rPr>
      </w:pPr>
    </w:p>
    <w:p w:rsidR="006F1CD0" w:rsidRPr="00126176" w:rsidRDefault="006F1CD0" w:rsidP="006F1CD0">
      <w:pPr>
        <w:pStyle w:val="Corpsdetexte"/>
        <w:spacing w:line="276" w:lineRule="auto"/>
        <w:rPr>
          <w:b/>
          <w:sz w:val="23"/>
          <w:szCs w:val="23"/>
        </w:rPr>
      </w:pPr>
      <w:r w:rsidRPr="00126176">
        <w:rPr>
          <w:b/>
          <w:sz w:val="23"/>
          <w:szCs w:val="23"/>
        </w:rPr>
        <w:t>2.2.2. Fundamento fáctico</w:t>
      </w:r>
    </w:p>
    <w:p w:rsidR="00790DC5" w:rsidRPr="00126176" w:rsidRDefault="00790DC5" w:rsidP="006F1CD0">
      <w:pPr>
        <w:pStyle w:val="Corpsdetexte"/>
        <w:spacing w:line="276" w:lineRule="auto"/>
        <w:rPr>
          <w:b/>
          <w:sz w:val="23"/>
          <w:szCs w:val="23"/>
        </w:rPr>
      </w:pPr>
    </w:p>
    <w:p w:rsidR="00611800" w:rsidRDefault="00A82477" w:rsidP="00E80487">
      <w:pPr>
        <w:pStyle w:val="Corpsdetexte"/>
        <w:spacing w:line="276" w:lineRule="auto"/>
        <w:rPr>
          <w:sz w:val="23"/>
          <w:szCs w:val="23"/>
        </w:rPr>
      </w:pPr>
      <w:r w:rsidRPr="00126176">
        <w:rPr>
          <w:sz w:val="23"/>
          <w:szCs w:val="23"/>
        </w:rPr>
        <w:t xml:space="preserve">Conforme </w:t>
      </w:r>
      <w:r w:rsidR="00E80487">
        <w:rPr>
          <w:sz w:val="23"/>
          <w:szCs w:val="23"/>
        </w:rPr>
        <w:t>lo acreditado en este proceso, se tiene que al actor la Administradora Colombiana de Pensiones, le reconoció la pensión de vejez mediante Resolución N° GNR 180228 del 11/07/2013, visible a folios 11 a 13, con base en el artículo 7° de la Ley 71/1988, con una tasa de reemplazo del 75% por tener 1254 semanas cotizadas.</w:t>
      </w:r>
    </w:p>
    <w:p w:rsidR="00E80487" w:rsidRDefault="00E80487" w:rsidP="00E80487">
      <w:pPr>
        <w:pStyle w:val="Corpsdetexte"/>
        <w:spacing w:line="276" w:lineRule="auto"/>
        <w:rPr>
          <w:sz w:val="23"/>
          <w:szCs w:val="23"/>
        </w:rPr>
      </w:pPr>
    </w:p>
    <w:p w:rsidR="002441D0" w:rsidRPr="00126176" w:rsidRDefault="002441D0" w:rsidP="002441D0">
      <w:pPr>
        <w:pStyle w:val="Corpsdetexte"/>
        <w:spacing w:line="276" w:lineRule="auto"/>
        <w:jc w:val="center"/>
        <w:rPr>
          <w:b/>
          <w:sz w:val="23"/>
          <w:szCs w:val="23"/>
        </w:rPr>
      </w:pPr>
      <w:r w:rsidRPr="00126176">
        <w:rPr>
          <w:b/>
          <w:sz w:val="23"/>
          <w:szCs w:val="23"/>
        </w:rPr>
        <w:t>CONCLUSIÓN</w:t>
      </w:r>
    </w:p>
    <w:p w:rsidR="00CB59DF" w:rsidRPr="00126176" w:rsidRDefault="00CB59DF" w:rsidP="002441D0">
      <w:pPr>
        <w:pStyle w:val="Corpsdetexte"/>
        <w:spacing w:line="276" w:lineRule="auto"/>
        <w:jc w:val="center"/>
        <w:rPr>
          <w:b/>
          <w:sz w:val="23"/>
          <w:szCs w:val="23"/>
        </w:rPr>
      </w:pPr>
    </w:p>
    <w:p w:rsidR="004722D3" w:rsidRDefault="004722D3" w:rsidP="00E80487">
      <w:pPr>
        <w:pStyle w:val="Corpsdetexte"/>
        <w:spacing w:line="276" w:lineRule="auto"/>
        <w:rPr>
          <w:color w:val="000000"/>
          <w:sz w:val="23"/>
          <w:szCs w:val="23"/>
          <w:shd w:val="clear" w:color="auto" w:fill="FFFFFF"/>
          <w:lang w:val="es-ES"/>
        </w:rPr>
      </w:pPr>
      <w:r w:rsidRPr="00126176">
        <w:rPr>
          <w:color w:val="000000"/>
          <w:sz w:val="23"/>
          <w:szCs w:val="23"/>
          <w:shd w:val="clear" w:color="auto" w:fill="FFFFFF"/>
          <w:lang w:val="es-ES"/>
        </w:rPr>
        <w:t xml:space="preserve">Así las cosas, </w:t>
      </w:r>
      <w:r w:rsidR="00E80487">
        <w:rPr>
          <w:color w:val="000000"/>
          <w:sz w:val="23"/>
          <w:szCs w:val="23"/>
          <w:shd w:val="clear" w:color="auto" w:fill="FFFFFF"/>
          <w:lang w:val="es-ES"/>
        </w:rPr>
        <w:t>no hay duda que en el presente asunto no hay lugar al reconocimiento de los intereses de mora previstos en el artículo 141 de la Ley 100 de 1993, por lo que hay lugar a revocar la decisión que se revisa y, en su lugar, absolver a Colpensiones de las pretensiones formuladas en su contra.</w:t>
      </w:r>
    </w:p>
    <w:p w:rsidR="00E80487" w:rsidRDefault="00E80487" w:rsidP="00E80487">
      <w:pPr>
        <w:pStyle w:val="Corpsdetexte"/>
        <w:spacing w:line="276" w:lineRule="auto"/>
        <w:rPr>
          <w:color w:val="000000"/>
          <w:sz w:val="23"/>
          <w:szCs w:val="23"/>
          <w:shd w:val="clear" w:color="auto" w:fill="FFFFFF"/>
          <w:lang w:val="es-ES"/>
        </w:rPr>
      </w:pPr>
    </w:p>
    <w:p w:rsidR="00E80487" w:rsidRPr="00126176" w:rsidRDefault="00E80487" w:rsidP="00E80487">
      <w:pPr>
        <w:pStyle w:val="Corpsdetexte"/>
        <w:spacing w:line="276" w:lineRule="auto"/>
        <w:rPr>
          <w:color w:val="000000"/>
          <w:sz w:val="23"/>
          <w:szCs w:val="23"/>
          <w:shd w:val="clear" w:color="auto" w:fill="FFFFFF"/>
          <w:lang w:val="es-ES"/>
        </w:rPr>
      </w:pPr>
      <w:r>
        <w:rPr>
          <w:color w:val="000000"/>
          <w:sz w:val="23"/>
          <w:szCs w:val="23"/>
          <w:shd w:val="clear" w:color="auto" w:fill="FFFFFF"/>
          <w:lang w:val="es-ES"/>
        </w:rPr>
        <w:lastRenderedPageBreak/>
        <w:t>En consecuencia, hay lugar también a condenar en costas en ambas instancias a la parte actora y a favor de Colpensiones.</w:t>
      </w:r>
    </w:p>
    <w:p w:rsidR="00E80487" w:rsidRDefault="00E80487" w:rsidP="00D93211">
      <w:pPr>
        <w:spacing w:line="276" w:lineRule="auto"/>
        <w:jc w:val="center"/>
        <w:rPr>
          <w:rFonts w:ascii="Arial" w:hAnsi="Arial" w:cs="Arial"/>
          <w:b/>
          <w:sz w:val="23"/>
          <w:szCs w:val="23"/>
        </w:rPr>
      </w:pPr>
    </w:p>
    <w:p w:rsidR="00F56B46" w:rsidRPr="00126176" w:rsidRDefault="00F56B46" w:rsidP="00D93211">
      <w:pPr>
        <w:spacing w:line="276" w:lineRule="auto"/>
        <w:jc w:val="center"/>
        <w:rPr>
          <w:rFonts w:ascii="Arial" w:hAnsi="Arial" w:cs="Arial"/>
          <w:b/>
          <w:sz w:val="23"/>
          <w:szCs w:val="23"/>
        </w:rPr>
      </w:pPr>
      <w:r w:rsidRPr="00126176">
        <w:rPr>
          <w:rFonts w:ascii="Arial" w:hAnsi="Arial" w:cs="Arial"/>
          <w:b/>
          <w:sz w:val="23"/>
          <w:szCs w:val="23"/>
        </w:rPr>
        <w:t>DECISIÓN</w:t>
      </w:r>
    </w:p>
    <w:p w:rsidR="00703D67" w:rsidRPr="00126176" w:rsidRDefault="00703D67" w:rsidP="00071289">
      <w:pPr>
        <w:pStyle w:val="Corpsdetexte"/>
        <w:ind w:firstLine="708"/>
        <w:contextualSpacing/>
        <w:rPr>
          <w:color w:val="000000"/>
          <w:sz w:val="23"/>
          <w:szCs w:val="23"/>
          <w:shd w:val="clear" w:color="auto" w:fill="FFFFFF"/>
          <w:lang w:val="es-ES"/>
        </w:rPr>
      </w:pPr>
    </w:p>
    <w:p w:rsidR="00226D5F" w:rsidRPr="00126176" w:rsidRDefault="00226D5F" w:rsidP="00F56B46">
      <w:pPr>
        <w:pStyle w:val="Prrafodelista2"/>
        <w:spacing w:after="0"/>
        <w:ind w:left="0"/>
        <w:jc w:val="both"/>
        <w:rPr>
          <w:rFonts w:ascii="Arial" w:hAnsi="Arial" w:cs="Arial"/>
          <w:sz w:val="23"/>
          <w:szCs w:val="23"/>
        </w:rPr>
      </w:pPr>
      <w:r w:rsidRPr="00126176">
        <w:rPr>
          <w:rFonts w:ascii="Arial" w:hAnsi="Arial" w:cs="Arial"/>
          <w:sz w:val="23"/>
          <w:szCs w:val="23"/>
        </w:rPr>
        <w:t xml:space="preserve">En mérito de lo expuesto, el </w:t>
      </w:r>
      <w:r w:rsidRPr="00126176">
        <w:rPr>
          <w:rFonts w:ascii="Arial" w:hAnsi="Arial" w:cs="Arial"/>
          <w:b/>
          <w:sz w:val="23"/>
          <w:szCs w:val="23"/>
        </w:rPr>
        <w:t>Tribunal Superior del Distrito Judicial de Pereira - Risaralda, Sala</w:t>
      </w:r>
      <w:r w:rsidR="00213B4B" w:rsidRPr="00126176">
        <w:rPr>
          <w:rFonts w:ascii="Arial" w:hAnsi="Arial" w:cs="Arial"/>
          <w:b/>
          <w:sz w:val="23"/>
          <w:szCs w:val="23"/>
        </w:rPr>
        <w:t xml:space="preserve"> Cuarta de Decisión</w:t>
      </w:r>
      <w:r w:rsidRPr="00126176">
        <w:rPr>
          <w:rFonts w:ascii="Arial" w:hAnsi="Arial" w:cs="Arial"/>
          <w:b/>
          <w:sz w:val="23"/>
          <w:szCs w:val="23"/>
        </w:rPr>
        <w:t xml:space="preserve"> Laboral,</w:t>
      </w:r>
      <w:r w:rsidRPr="00126176">
        <w:rPr>
          <w:rFonts w:ascii="Arial" w:hAnsi="Arial" w:cs="Arial"/>
          <w:sz w:val="23"/>
          <w:szCs w:val="23"/>
        </w:rPr>
        <w:t xml:space="preserve"> administrando justicia en nombre de la República y por autoridad de la ley,</w:t>
      </w:r>
    </w:p>
    <w:p w:rsidR="00D578CB" w:rsidRPr="00126176" w:rsidRDefault="00D578CB" w:rsidP="00071289">
      <w:pPr>
        <w:pStyle w:val="Prrafodelista2"/>
        <w:spacing w:after="0"/>
        <w:ind w:left="0" w:firstLine="708"/>
        <w:jc w:val="both"/>
        <w:rPr>
          <w:rFonts w:ascii="Arial" w:hAnsi="Arial" w:cs="Arial"/>
          <w:sz w:val="23"/>
          <w:szCs w:val="23"/>
        </w:rPr>
      </w:pPr>
    </w:p>
    <w:p w:rsidR="00226D5F" w:rsidRPr="00126176" w:rsidRDefault="00D578CB" w:rsidP="00071289">
      <w:pPr>
        <w:spacing w:line="276" w:lineRule="auto"/>
        <w:contextualSpacing/>
        <w:jc w:val="center"/>
        <w:rPr>
          <w:rFonts w:ascii="Arial" w:hAnsi="Arial" w:cs="Arial"/>
          <w:b/>
          <w:sz w:val="23"/>
          <w:szCs w:val="23"/>
        </w:rPr>
      </w:pPr>
      <w:r w:rsidRPr="00126176">
        <w:rPr>
          <w:rFonts w:ascii="Arial" w:hAnsi="Arial" w:cs="Arial"/>
          <w:b/>
          <w:sz w:val="23"/>
          <w:szCs w:val="23"/>
        </w:rPr>
        <w:t>RESUELVE</w:t>
      </w:r>
    </w:p>
    <w:p w:rsidR="00226D5F" w:rsidRPr="00126176" w:rsidRDefault="00226D5F" w:rsidP="00071289">
      <w:pPr>
        <w:pStyle w:val="Sansinterligne"/>
        <w:spacing w:line="276" w:lineRule="auto"/>
        <w:contextualSpacing/>
        <w:rPr>
          <w:rFonts w:ascii="Arial" w:hAnsi="Arial" w:cs="Arial"/>
          <w:sz w:val="23"/>
          <w:szCs w:val="23"/>
        </w:rPr>
      </w:pPr>
    </w:p>
    <w:p w:rsidR="000C1459" w:rsidRPr="00126176" w:rsidRDefault="00406E7E" w:rsidP="00790DC5">
      <w:pPr>
        <w:spacing w:line="276" w:lineRule="auto"/>
        <w:contextualSpacing/>
        <w:jc w:val="both"/>
        <w:rPr>
          <w:rFonts w:ascii="Arial" w:hAnsi="Arial" w:cs="Arial"/>
          <w:bCs/>
          <w:iCs/>
          <w:sz w:val="23"/>
          <w:szCs w:val="23"/>
        </w:rPr>
      </w:pPr>
      <w:r w:rsidRPr="00126176">
        <w:rPr>
          <w:rFonts w:ascii="Arial" w:hAnsi="Arial" w:cs="Arial"/>
          <w:b/>
          <w:spacing w:val="-2"/>
          <w:sz w:val="23"/>
          <w:szCs w:val="23"/>
          <w:u w:val="single"/>
        </w:rPr>
        <w:t>PRIMERO</w:t>
      </w:r>
      <w:r w:rsidRPr="00126176">
        <w:rPr>
          <w:rFonts w:ascii="Arial" w:hAnsi="Arial" w:cs="Arial"/>
          <w:b/>
          <w:spacing w:val="-2"/>
          <w:sz w:val="23"/>
          <w:szCs w:val="23"/>
        </w:rPr>
        <w:t xml:space="preserve">: </w:t>
      </w:r>
      <w:r w:rsidR="008E0A36">
        <w:rPr>
          <w:rFonts w:ascii="Arial" w:hAnsi="Arial" w:cs="Arial"/>
          <w:b/>
          <w:spacing w:val="-2"/>
          <w:sz w:val="23"/>
          <w:szCs w:val="23"/>
        </w:rPr>
        <w:t xml:space="preserve">REVOCAR </w:t>
      </w:r>
      <w:r w:rsidRPr="00126176">
        <w:rPr>
          <w:rFonts w:ascii="Arial" w:hAnsi="Arial" w:cs="Arial"/>
          <w:spacing w:val="-2"/>
          <w:sz w:val="23"/>
          <w:szCs w:val="23"/>
        </w:rPr>
        <w:t>l</w:t>
      </w:r>
      <w:r w:rsidRPr="00126176">
        <w:rPr>
          <w:rFonts w:ascii="Arial" w:hAnsi="Arial" w:cs="Arial"/>
          <w:sz w:val="23"/>
          <w:szCs w:val="23"/>
        </w:rPr>
        <w:t xml:space="preserve">a sentencia proferida el </w:t>
      </w:r>
      <w:r w:rsidR="00790DC5" w:rsidRPr="00126176">
        <w:rPr>
          <w:rFonts w:ascii="Arial" w:hAnsi="Arial" w:cs="Arial"/>
          <w:sz w:val="23"/>
          <w:szCs w:val="23"/>
        </w:rPr>
        <w:t>06</w:t>
      </w:r>
      <w:r w:rsidRPr="00126176">
        <w:rPr>
          <w:rFonts w:ascii="Arial" w:hAnsi="Arial" w:cs="Arial"/>
          <w:sz w:val="23"/>
          <w:szCs w:val="23"/>
        </w:rPr>
        <w:t xml:space="preserve"> </w:t>
      </w:r>
      <w:r w:rsidR="00790DC5" w:rsidRPr="00126176">
        <w:rPr>
          <w:rFonts w:ascii="Arial" w:hAnsi="Arial" w:cs="Arial"/>
          <w:sz w:val="23"/>
          <w:szCs w:val="23"/>
        </w:rPr>
        <w:t xml:space="preserve">de abril </w:t>
      </w:r>
      <w:r w:rsidRPr="00126176">
        <w:rPr>
          <w:rFonts w:ascii="Arial" w:hAnsi="Arial" w:cs="Arial"/>
          <w:sz w:val="23"/>
          <w:szCs w:val="23"/>
        </w:rPr>
        <w:t>de 201</w:t>
      </w:r>
      <w:r w:rsidR="00631113" w:rsidRPr="00126176">
        <w:rPr>
          <w:rFonts w:ascii="Arial" w:hAnsi="Arial" w:cs="Arial"/>
          <w:sz w:val="23"/>
          <w:szCs w:val="23"/>
        </w:rPr>
        <w:t>6</w:t>
      </w:r>
      <w:r w:rsidRPr="00126176">
        <w:rPr>
          <w:rFonts w:ascii="Arial" w:hAnsi="Arial" w:cs="Arial"/>
          <w:sz w:val="23"/>
          <w:szCs w:val="23"/>
        </w:rPr>
        <w:t xml:space="preserve"> por el Juzgado </w:t>
      </w:r>
      <w:r w:rsidR="008C75DE" w:rsidRPr="00126176">
        <w:rPr>
          <w:rFonts w:ascii="Arial" w:hAnsi="Arial" w:cs="Arial"/>
          <w:sz w:val="23"/>
          <w:szCs w:val="23"/>
        </w:rPr>
        <w:t xml:space="preserve">Tercero </w:t>
      </w:r>
      <w:r w:rsidRPr="00126176">
        <w:rPr>
          <w:rFonts w:ascii="Arial" w:hAnsi="Arial" w:cs="Arial"/>
          <w:sz w:val="23"/>
          <w:szCs w:val="23"/>
        </w:rPr>
        <w:t xml:space="preserve">Laboral del Circuito de Pereira, dentro del proceso ordinario laboral propuesto por </w:t>
      </w:r>
      <w:r w:rsidR="002658FA" w:rsidRPr="00126176">
        <w:rPr>
          <w:rFonts w:ascii="Arial" w:hAnsi="Arial" w:cs="Arial"/>
          <w:sz w:val="23"/>
          <w:szCs w:val="23"/>
        </w:rPr>
        <w:t>la señora</w:t>
      </w:r>
      <w:r w:rsidRPr="00126176">
        <w:rPr>
          <w:rFonts w:ascii="Arial" w:hAnsi="Arial" w:cs="Arial"/>
          <w:sz w:val="23"/>
          <w:szCs w:val="23"/>
        </w:rPr>
        <w:t xml:space="preserve"> </w:t>
      </w:r>
      <w:r w:rsidR="000A64CB" w:rsidRPr="00126176">
        <w:rPr>
          <w:rFonts w:ascii="Arial" w:hAnsi="Arial" w:cs="Arial"/>
          <w:b/>
          <w:sz w:val="23"/>
          <w:szCs w:val="23"/>
        </w:rPr>
        <w:t>Rubiel Ospina Valencia</w:t>
      </w:r>
      <w:r w:rsidR="00BB0116" w:rsidRPr="00126176">
        <w:rPr>
          <w:rFonts w:ascii="Arial" w:hAnsi="Arial" w:cs="Arial"/>
          <w:b/>
          <w:sz w:val="23"/>
          <w:szCs w:val="23"/>
        </w:rPr>
        <w:t xml:space="preserve"> </w:t>
      </w:r>
      <w:r w:rsidRPr="00126176">
        <w:rPr>
          <w:rFonts w:ascii="Arial" w:hAnsi="Arial" w:cs="Arial"/>
          <w:sz w:val="23"/>
          <w:szCs w:val="23"/>
        </w:rPr>
        <w:t>en contra de la Administradora Colombiana de Pensiones</w:t>
      </w:r>
      <w:r w:rsidRPr="00126176">
        <w:rPr>
          <w:rFonts w:ascii="Arial" w:hAnsi="Arial" w:cs="Arial"/>
          <w:b/>
          <w:sz w:val="23"/>
          <w:szCs w:val="23"/>
        </w:rPr>
        <w:t xml:space="preserve"> </w:t>
      </w:r>
      <w:r w:rsidRPr="00126176">
        <w:rPr>
          <w:rFonts w:ascii="Arial" w:hAnsi="Arial" w:cs="Arial"/>
          <w:b/>
          <w:bCs/>
          <w:sz w:val="23"/>
          <w:szCs w:val="23"/>
        </w:rPr>
        <w:t>COLPENSIONES</w:t>
      </w:r>
      <w:r w:rsidRPr="00126176">
        <w:rPr>
          <w:rFonts w:ascii="Arial" w:hAnsi="Arial" w:cs="Arial"/>
          <w:bCs/>
          <w:iCs/>
          <w:sz w:val="23"/>
          <w:szCs w:val="23"/>
        </w:rPr>
        <w:t xml:space="preserve">, </w:t>
      </w:r>
      <w:r w:rsidR="008E0A36">
        <w:rPr>
          <w:rFonts w:ascii="Arial" w:hAnsi="Arial" w:cs="Arial"/>
          <w:bCs/>
          <w:iCs/>
          <w:sz w:val="23"/>
          <w:szCs w:val="23"/>
        </w:rPr>
        <w:t>para en su lugar ABSOLVER a esta última por lo expuesto en la parte motiva de esta decisión.</w:t>
      </w:r>
      <w:r w:rsidR="00BC497E" w:rsidRPr="00126176">
        <w:rPr>
          <w:rFonts w:ascii="Arial" w:hAnsi="Arial" w:cs="Arial"/>
          <w:bCs/>
          <w:iCs/>
          <w:sz w:val="23"/>
          <w:szCs w:val="23"/>
        </w:rPr>
        <w:t xml:space="preserve"> </w:t>
      </w:r>
    </w:p>
    <w:p w:rsidR="00BC497E" w:rsidRPr="00126176" w:rsidRDefault="00BC497E" w:rsidP="00790DC5">
      <w:pPr>
        <w:spacing w:line="276" w:lineRule="auto"/>
        <w:contextualSpacing/>
        <w:jc w:val="both"/>
        <w:rPr>
          <w:rFonts w:ascii="Arial" w:hAnsi="Arial" w:cs="Arial"/>
          <w:bCs/>
          <w:iCs/>
          <w:sz w:val="23"/>
          <w:szCs w:val="23"/>
        </w:rPr>
      </w:pPr>
    </w:p>
    <w:p w:rsidR="00406E7E" w:rsidRPr="00126176" w:rsidRDefault="00645B2F" w:rsidP="00406E7E">
      <w:pPr>
        <w:spacing w:line="276" w:lineRule="auto"/>
        <w:jc w:val="both"/>
        <w:rPr>
          <w:rFonts w:ascii="Arial" w:hAnsi="Arial" w:cs="Arial"/>
          <w:sz w:val="23"/>
          <w:szCs w:val="23"/>
        </w:rPr>
      </w:pPr>
      <w:r w:rsidRPr="00126176">
        <w:rPr>
          <w:rFonts w:ascii="Arial" w:hAnsi="Arial" w:cs="Arial"/>
          <w:b/>
          <w:sz w:val="23"/>
          <w:szCs w:val="23"/>
          <w:u w:val="single"/>
          <w:lang w:val="es-ES"/>
        </w:rPr>
        <w:t>SEGUNDO:</w:t>
      </w:r>
      <w:r w:rsidRPr="00126176">
        <w:rPr>
          <w:rFonts w:ascii="Arial" w:hAnsi="Arial" w:cs="Arial"/>
          <w:sz w:val="23"/>
          <w:szCs w:val="23"/>
          <w:u w:val="single"/>
          <w:lang w:val="es-ES"/>
        </w:rPr>
        <w:t xml:space="preserve"> </w:t>
      </w:r>
      <w:r w:rsidR="00790DC5" w:rsidRPr="005F6ED8">
        <w:rPr>
          <w:rFonts w:ascii="Arial" w:hAnsi="Arial" w:cs="Arial"/>
          <w:b/>
          <w:sz w:val="23"/>
          <w:szCs w:val="23"/>
        </w:rPr>
        <w:t>C</w:t>
      </w:r>
      <w:r w:rsidR="008E0A36" w:rsidRPr="005F6ED8">
        <w:rPr>
          <w:rFonts w:ascii="Arial" w:hAnsi="Arial" w:cs="Arial"/>
          <w:b/>
          <w:sz w:val="23"/>
          <w:szCs w:val="23"/>
        </w:rPr>
        <w:t>ONDENAR</w:t>
      </w:r>
      <w:r w:rsidR="008E0A36">
        <w:rPr>
          <w:rFonts w:ascii="Arial" w:hAnsi="Arial" w:cs="Arial"/>
          <w:sz w:val="23"/>
          <w:szCs w:val="23"/>
        </w:rPr>
        <w:t xml:space="preserve"> en c</w:t>
      </w:r>
      <w:r w:rsidR="00790DC5" w:rsidRPr="00126176">
        <w:rPr>
          <w:rFonts w:ascii="Arial" w:hAnsi="Arial" w:cs="Arial"/>
          <w:sz w:val="23"/>
          <w:szCs w:val="23"/>
        </w:rPr>
        <w:t xml:space="preserve">ostas en </w:t>
      </w:r>
      <w:r w:rsidR="008E0A36">
        <w:rPr>
          <w:rFonts w:ascii="Arial" w:hAnsi="Arial" w:cs="Arial"/>
          <w:sz w:val="23"/>
          <w:szCs w:val="23"/>
        </w:rPr>
        <w:t xml:space="preserve">ambas </w:t>
      </w:r>
      <w:r w:rsidR="00790DC5" w:rsidRPr="00126176">
        <w:rPr>
          <w:rFonts w:ascii="Arial" w:hAnsi="Arial" w:cs="Arial"/>
          <w:sz w:val="23"/>
          <w:szCs w:val="23"/>
        </w:rPr>
        <w:t>instancia</w:t>
      </w:r>
      <w:r w:rsidR="008E0A36">
        <w:rPr>
          <w:rFonts w:ascii="Arial" w:hAnsi="Arial" w:cs="Arial"/>
          <w:sz w:val="23"/>
          <w:szCs w:val="23"/>
        </w:rPr>
        <w:t>s</w:t>
      </w:r>
      <w:r w:rsidR="00790DC5" w:rsidRPr="00126176">
        <w:rPr>
          <w:rFonts w:ascii="Arial" w:hAnsi="Arial" w:cs="Arial"/>
          <w:sz w:val="23"/>
          <w:szCs w:val="23"/>
        </w:rPr>
        <w:t xml:space="preserve"> </w:t>
      </w:r>
      <w:r w:rsidR="008E0A36">
        <w:rPr>
          <w:rFonts w:ascii="Arial" w:hAnsi="Arial" w:cs="Arial"/>
          <w:sz w:val="23"/>
          <w:szCs w:val="23"/>
        </w:rPr>
        <w:t>a la parte actora y a favor de Colpensiones.</w:t>
      </w:r>
    </w:p>
    <w:p w:rsidR="00645B2F" w:rsidRPr="00126176" w:rsidRDefault="00645B2F" w:rsidP="00406E7E">
      <w:pPr>
        <w:spacing w:line="276" w:lineRule="auto"/>
        <w:contextualSpacing/>
        <w:jc w:val="both"/>
        <w:rPr>
          <w:rFonts w:ascii="Arial" w:hAnsi="Arial" w:cs="Arial"/>
          <w:sz w:val="23"/>
          <w:szCs w:val="23"/>
        </w:rPr>
      </w:pPr>
    </w:p>
    <w:p w:rsidR="002C5B23" w:rsidRPr="00126176" w:rsidRDefault="002C5B23" w:rsidP="002C5B23">
      <w:pPr>
        <w:spacing w:line="276" w:lineRule="auto"/>
        <w:contextualSpacing/>
        <w:jc w:val="both"/>
        <w:rPr>
          <w:rFonts w:ascii="Arial" w:hAnsi="Arial" w:cs="Arial"/>
          <w:sz w:val="23"/>
          <w:szCs w:val="23"/>
        </w:rPr>
      </w:pPr>
      <w:r w:rsidRPr="00126176">
        <w:rPr>
          <w:rFonts w:ascii="Arial" w:hAnsi="Arial" w:cs="Arial"/>
          <w:sz w:val="23"/>
          <w:szCs w:val="23"/>
        </w:rPr>
        <w:t>Notificación surtida en estrados.</w:t>
      </w:r>
    </w:p>
    <w:p w:rsidR="002C5B23" w:rsidRPr="00126176" w:rsidRDefault="002C5B23" w:rsidP="002C5B23">
      <w:pPr>
        <w:spacing w:line="276" w:lineRule="auto"/>
        <w:contextualSpacing/>
        <w:jc w:val="both"/>
        <w:rPr>
          <w:rFonts w:ascii="Arial" w:hAnsi="Arial" w:cs="Arial"/>
          <w:sz w:val="23"/>
          <w:szCs w:val="23"/>
        </w:rPr>
      </w:pPr>
    </w:p>
    <w:p w:rsidR="002C5B23" w:rsidRPr="00126176" w:rsidRDefault="002C5B23" w:rsidP="002C5B23">
      <w:pPr>
        <w:pStyle w:val="Corpsdetexte"/>
        <w:spacing w:line="276" w:lineRule="auto"/>
        <w:contextualSpacing/>
        <w:rPr>
          <w:sz w:val="23"/>
          <w:szCs w:val="23"/>
        </w:rPr>
      </w:pPr>
      <w:r w:rsidRPr="00126176">
        <w:rPr>
          <w:sz w:val="23"/>
          <w:szCs w:val="23"/>
        </w:rPr>
        <w:t>No siendo otro el objeto de la presente audiencia, se eleva y firma esta acta por las personas que han intervenido.</w:t>
      </w:r>
    </w:p>
    <w:p w:rsidR="002C5B23" w:rsidRPr="00126176" w:rsidRDefault="002C5B23" w:rsidP="002C5B23">
      <w:pPr>
        <w:widowControl w:val="0"/>
        <w:autoSpaceDE w:val="0"/>
        <w:autoSpaceDN w:val="0"/>
        <w:adjustRightInd w:val="0"/>
        <w:spacing w:line="276" w:lineRule="auto"/>
        <w:contextualSpacing/>
        <w:jc w:val="both"/>
        <w:rPr>
          <w:rFonts w:ascii="Arial" w:hAnsi="Arial" w:cs="Arial"/>
          <w:sz w:val="23"/>
          <w:szCs w:val="23"/>
        </w:rPr>
      </w:pPr>
    </w:p>
    <w:p w:rsidR="002C5B23" w:rsidRDefault="002C5B23" w:rsidP="002C5B23">
      <w:pPr>
        <w:widowControl w:val="0"/>
        <w:autoSpaceDE w:val="0"/>
        <w:autoSpaceDN w:val="0"/>
        <w:adjustRightInd w:val="0"/>
        <w:spacing w:line="276" w:lineRule="auto"/>
        <w:contextualSpacing/>
        <w:jc w:val="both"/>
        <w:rPr>
          <w:rFonts w:ascii="Arial" w:hAnsi="Arial" w:cs="Arial"/>
          <w:sz w:val="23"/>
          <w:szCs w:val="23"/>
        </w:rPr>
      </w:pPr>
      <w:r w:rsidRPr="00126176">
        <w:rPr>
          <w:rFonts w:ascii="Arial" w:hAnsi="Arial" w:cs="Arial"/>
          <w:sz w:val="23"/>
          <w:szCs w:val="23"/>
        </w:rPr>
        <w:t>Quienes integran la Sala,</w:t>
      </w:r>
    </w:p>
    <w:p w:rsidR="00126176" w:rsidRDefault="00126176" w:rsidP="002C5B23">
      <w:pPr>
        <w:widowControl w:val="0"/>
        <w:autoSpaceDE w:val="0"/>
        <w:autoSpaceDN w:val="0"/>
        <w:adjustRightInd w:val="0"/>
        <w:spacing w:line="276" w:lineRule="auto"/>
        <w:contextualSpacing/>
        <w:jc w:val="both"/>
        <w:rPr>
          <w:rFonts w:ascii="Arial" w:hAnsi="Arial" w:cs="Arial"/>
          <w:sz w:val="23"/>
          <w:szCs w:val="23"/>
        </w:rPr>
      </w:pPr>
    </w:p>
    <w:p w:rsidR="00126176" w:rsidRPr="00126176" w:rsidRDefault="00126176" w:rsidP="002C5B23">
      <w:pPr>
        <w:widowControl w:val="0"/>
        <w:autoSpaceDE w:val="0"/>
        <w:autoSpaceDN w:val="0"/>
        <w:adjustRightInd w:val="0"/>
        <w:spacing w:line="276" w:lineRule="auto"/>
        <w:contextualSpacing/>
        <w:jc w:val="both"/>
        <w:rPr>
          <w:rFonts w:ascii="Arial" w:hAnsi="Arial" w:cs="Arial"/>
          <w:sz w:val="23"/>
          <w:szCs w:val="23"/>
        </w:rPr>
      </w:pPr>
    </w:p>
    <w:p w:rsidR="00126176" w:rsidRPr="00126176" w:rsidRDefault="00126176" w:rsidP="002C5B23">
      <w:pPr>
        <w:widowControl w:val="0"/>
        <w:autoSpaceDE w:val="0"/>
        <w:autoSpaceDN w:val="0"/>
        <w:adjustRightInd w:val="0"/>
        <w:spacing w:line="276" w:lineRule="auto"/>
        <w:contextualSpacing/>
        <w:jc w:val="both"/>
        <w:rPr>
          <w:rFonts w:ascii="Arial" w:hAnsi="Arial" w:cs="Arial"/>
          <w:sz w:val="23"/>
          <w:szCs w:val="23"/>
        </w:rPr>
      </w:pPr>
    </w:p>
    <w:p w:rsidR="00134C86" w:rsidRPr="00126176" w:rsidRDefault="00134C86" w:rsidP="00071289">
      <w:pPr>
        <w:pStyle w:val="Sansinterligne"/>
        <w:spacing w:line="276" w:lineRule="auto"/>
        <w:contextualSpacing/>
        <w:rPr>
          <w:rFonts w:ascii="Arial" w:hAnsi="Arial" w:cs="Arial"/>
          <w:sz w:val="23"/>
          <w:szCs w:val="23"/>
          <w:lang w:val="es-ES"/>
        </w:rPr>
      </w:pPr>
    </w:p>
    <w:p w:rsidR="00134C86" w:rsidRPr="00126176" w:rsidRDefault="000B56F1" w:rsidP="00071289">
      <w:pPr>
        <w:pStyle w:val="Sansinterligne"/>
        <w:spacing w:line="276" w:lineRule="auto"/>
        <w:contextualSpacing/>
        <w:jc w:val="center"/>
        <w:rPr>
          <w:rFonts w:ascii="Arial" w:hAnsi="Arial" w:cs="Arial"/>
          <w:b/>
          <w:sz w:val="23"/>
          <w:szCs w:val="23"/>
          <w:lang w:val="es-ES"/>
        </w:rPr>
      </w:pPr>
      <w:r w:rsidRPr="00126176">
        <w:rPr>
          <w:rFonts w:ascii="Arial" w:hAnsi="Arial" w:cs="Arial"/>
          <w:b/>
          <w:sz w:val="23"/>
          <w:szCs w:val="23"/>
          <w:lang w:val="es-ES"/>
        </w:rPr>
        <w:t>OLGA LUCÍA HOYOS SEPÚLVEDA</w:t>
      </w:r>
    </w:p>
    <w:p w:rsidR="00134C86" w:rsidRPr="00126176" w:rsidRDefault="000B56F1" w:rsidP="00071289">
      <w:pPr>
        <w:pStyle w:val="Sansinterligne"/>
        <w:spacing w:line="276" w:lineRule="auto"/>
        <w:contextualSpacing/>
        <w:jc w:val="center"/>
        <w:rPr>
          <w:rFonts w:ascii="Arial" w:hAnsi="Arial" w:cs="Arial"/>
          <w:sz w:val="23"/>
          <w:szCs w:val="23"/>
          <w:lang w:val="es-ES"/>
        </w:rPr>
      </w:pPr>
      <w:r w:rsidRPr="00126176">
        <w:rPr>
          <w:rFonts w:ascii="Arial" w:hAnsi="Arial" w:cs="Arial"/>
          <w:sz w:val="23"/>
          <w:szCs w:val="23"/>
          <w:lang w:val="es-ES"/>
        </w:rPr>
        <w:t>Magistrada</w:t>
      </w:r>
      <w:r w:rsidR="00134C86" w:rsidRPr="00126176">
        <w:rPr>
          <w:rFonts w:ascii="Arial" w:hAnsi="Arial" w:cs="Arial"/>
          <w:sz w:val="23"/>
          <w:szCs w:val="23"/>
          <w:lang w:val="es-ES"/>
        </w:rPr>
        <w:t xml:space="preserve"> Ponente</w:t>
      </w:r>
    </w:p>
    <w:p w:rsidR="00134C86" w:rsidRPr="00126176" w:rsidRDefault="00134C86" w:rsidP="00071289">
      <w:pPr>
        <w:spacing w:line="276" w:lineRule="auto"/>
        <w:ind w:firstLine="900"/>
        <w:contextualSpacing/>
        <w:jc w:val="center"/>
        <w:rPr>
          <w:rFonts w:ascii="Arial" w:hAnsi="Arial" w:cs="Arial"/>
          <w:b/>
          <w:sz w:val="23"/>
          <w:szCs w:val="23"/>
          <w:lang w:val="es-ES"/>
        </w:rPr>
      </w:pPr>
    </w:p>
    <w:p w:rsidR="009D510B" w:rsidRPr="00126176" w:rsidRDefault="009D510B" w:rsidP="00071289">
      <w:pPr>
        <w:pStyle w:val="Sansinterligne"/>
        <w:spacing w:line="276" w:lineRule="auto"/>
        <w:contextualSpacing/>
        <w:rPr>
          <w:rFonts w:ascii="Arial" w:hAnsi="Arial" w:cs="Arial"/>
          <w:sz w:val="23"/>
          <w:szCs w:val="23"/>
          <w:lang w:val="es-ES"/>
        </w:rPr>
      </w:pPr>
    </w:p>
    <w:p w:rsidR="001E0313" w:rsidRPr="00126176" w:rsidRDefault="001E0313" w:rsidP="00071289">
      <w:pPr>
        <w:spacing w:line="276" w:lineRule="auto"/>
        <w:contextualSpacing/>
        <w:jc w:val="both"/>
        <w:rPr>
          <w:rFonts w:ascii="Arial" w:hAnsi="Arial" w:cs="Arial"/>
          <w:b/>
          <w:bCs/>
          <w:iCs/>
          <w:sz w:val="23"/>
          <w:szCs w:val="23"/>
          <w:lang w:val="es-ES"/>
        </w:rPr>
      </w:pPr>
    </w:p>
    <w:p w:rsidR="00134C86" w:rsidRPr="00126176" w:rsidRDefault="00E15814" w:rsidP="00071289">
      <w:pPr>
        <w:spacing w:line="276" w:lineRule="auto"/>
        <w:contextualSpacing/>
        <w:jc w:val="both"/>
        <w:rPr>
          <w:rFonts w:ascii="Arial" w:hAnsi="Arial" w:cs="Arial"/>
          <w:sz w:val="23"/>
          <w:szCs w:val="23"/>
          <w:lang w:val="es-ES"/>
        </w:rPr>
      </w:pPr>
      <w:r w:rsidRPr="00126176">
        <w:rPr>
          <w:rFonts w:ascii="Arial" w:hAnsi="Arial" w:cs="Arial"/>
          <w:b/>
          <w:bCs/>
          <w:iCs/>
          <w:sz w:val="23"/>
          <w:szCs w:val="23"/>
          <w:lang w:val="es-ES"/>
        </w:rPr>
        <w:t>JULIO CÉSAR SALAZAR MUÑOZ</w:t>
      </w:r>
      <w:r w:rsidRPr="00126176">
        <w:rPr>
          <w:rFonts w:ascii="Arial" w:hAnsi="Arial" w:cs="Arial"/>
          <w:sz w:val="23"/>
          <w:szCs w:val="23"/>
          <w:lang w:val="es-ES"/>
        </w:rPr>
        <w:t xml:space="preserve"> </w:t>
      </w:r>
      <w:r w:rsidRPr="00126176">
        <w:rPr>
          <w:rFonts w:ascii="Arial" w:hAnsi="Arial" w:cs="Arial"/>
          <w:sz w:val="23"/>
          <w:szCs w:val="23"/>
          <w:lang w:val="es-ES"/>
        </w:rPr>
        <w:tab/>
      </w:r>
      <w:r w:rsidRPr="00126176">
        <w:rPr>
          <w:rFonts w:ascii="Arial" w:hAnsi="Arial" w:cs="Arial"/>
          <w:sz w:val="23"/>
          <w:szCs w:val="23"/>
          <w:lang w:val="es-ES"/>
        </w:rPr>
        <w:tab/>
      </w:r>
      <w:r w:rsidR="00134C86" w:rsidRPr="00126176">
        <w:rPr>
          <w:rFonts w:ascii="Arial" w:hAnsi="Arial" w:cs="Arial"/>
          <w:b/>
          <w:bCs/>
          <w:iCs/>
          <w:sz w:val="23"/>
          <w:szCs w:val="23"/>
          <w:lang w:val="es-ES"/>
        </w:rPr>
        <w:t xml:space="preserve">ANA LUCÍA CAICEDO CALDERÓN                </w:t>
      </w:r>
      <w:r w:rsidR="001E0313" w:rsidRPr="00126176">
        <w:rPr>
          <w:rFonts w:ascii="Arial" w:hAnsi="Arial" w:cs="Arial"/>
          <w:b/>
          <w:bCs/>
          <w:iCs/>
          <w:sz w:val="23"/>
          <w:szCs w:val="23"/>
          <w:lang w:val="es-ES"/>
        </w:rPr>
        <w:t xml:space="preserve">        </w:t>
      </w:r>
      <w:r w:rsidR="00134C86" w:rsidRPr="00126176">
        <w:rPr>
          <w:rFonts w:ascii="Arial" w:hAnsi="Arial" w:cs="Arial"/>
          <w:b/>
          <w:bCs/>
          <w:iCs/>
          <w:sz w:val="23"/>
          <w:szCs w:val="23"/>
          <w:lang w:val="es-ES"/>
        </w:rPr>
        <w:t xml:space="preserve"> </w:t>
      </w:r>
    </w:p>
    <w:p w:rsidR="000B56F1" w:rsidRPr="00126176" w:rsidRDefault="00134C86" w:rsidP="00790DC5">
      <w:pPr>
        <w:spacing w:line="276" w:lineRule="auto"/>
        <w:contextualSpacing/>
        <w:jc w:val="both"/>
        <w:rPr>
          <w:rFonts w:ascii="Arial" w:hAnsi="Arial" w:cs="Arial"/>
          <w:sz w:val="23"/>
          <w:szCs w:val="23"/>
          <w:lang w:val="es-ES"/>
        </w:rPr>
      </w:pPr>
      <w:r w:rsidRPr="00126176">
        <w:rPr>
          <w:rFonts w:ascii="Arial" w:hAnsi="Arial" w:cs="Arial"/>
          <w:sz w:val="23"/>
          <w:szCs w:val="23"/>
          <w:lang w:val="es-ES"/>
        </w:rPr>
        <w:t xml:space="preserve">                   Magistrad</w:t>
      </w:r>
      <w:r w:rsidR="00E15814" w:rsidRPr="00126176">
        <w:rPr>
          <w:rFonts w:ascii="Arial" w:hAnsi="Arial" w:cs="Arial"/>
          <w:sz w:val="23"/>
          <w:szCs w:val="23"/>
          <w:lang w:val="es-ES"/>
        </w:rPr>
        <w:t>o</w:t>
      </w:r>
      <w:r w:rsidRPr="00126176">
        <w:rPr>
          <w:rFonts w:ascii="Arial" w:hAnsi="Arial" w:cs="Arial"/>
          <w:sz w:val="23"/>
          <w:szCs w:val="23"/>
          <w:lang w:val="es-ES"/>
        </w:rPr>
        <w:t xml:space="preserve">                                                          </w:t>
      </w:r>
      <w:r w:rsidR="001E0313" w:rsidRPr="00126176">
        <w:rPr>
          <w:rFonts w:ascii="Arial" w:hAnsi="Arial" w:cs="Arial"/>
          <w:sz w:val="23"/>
          <w:szCs w:val="23"/>
          <w:lang w:val="es-ES"/>
        </w:rPr>
        <w:t xml:space="preserve">   </w:t>
      </w:r>
      <w:r w:rsidR="00E15814" w:rsidRPr="00126176">
        <w:rPr>
          <w:rFonts w:ascii="Arial" w:hAnsi="Arial" w:cs="Arial"/>
          <w:sz w:val="23"/>
          <w:szCs w:val="23"/>
          <w:lang w:val="es-ES"/>
        </w:rPr>
        <w:t xml:space="preserve">   Magistrada</w:t>
      </w:r>
    </w:p>
    <w:p w:rsidR="0081650F" w:rsidRDefault="0081650F" w:rsidP="00790DC5">
      <w:pPr>
        <w:spacing w:line="276" w:lineRule="auto"/>
        <w:contextualSpacing/>
        <w:jc w:val="both"/>
        <w:rPr>
          <w:rFonts w:ascii="Arial" w:hAnsi="Arial" w:cs="Arial"/>
          <w:sz w:val="23"/>
          <w:szCs w:val="23"/>
          <w:lang w:val="es-ES"/>
        </w:rPr>
      </w:pPr>
    </w:p>
    <w:p w:rsidR="0081650F" w:rsidRDefault="0081650F" w:rsidP="00790DC5">
      <w:pPr>
        <w:spacing w:line="276" w:lineRule="auto"/>
        <w:contextualSpacing/>
        <w:jc w:val="both"/>
        <w:rPr>
          <w:rFonts w:ascii="Arial" w:hAnsi="Arial" w:cs="Arial"/>
          <w:sz w:val="23"/>
          <w:szCs w:val="23"/>
          <w:lang w:val="es-ES"/>
        </w:rPr>
      </w:pPr>
    </w:p>
    <w:p w:rsidR="0081650F" w:rsidRDefault="0081650F" w:rsidP="00790DC5">
      <w:pPr>
        <w:spacing w:line="276" w:lineRule="auto"/>
        <w:contextualSpacing/>
        <w:jc w:val="both"/>
        <w:rPr>
          <w:rFonts w:ascii="Arial" w:hAnsi="Arial" w:cs="Arial"/>
          <w:sz w:val="23"/>
          <w:szCs w:val="23"/>
          <w:lang w:val="es-ES"/>
        </w:rPr>
      </w:pPr>
    </w:p>
    <w:p w:rsidR="0081650F" w:rsidRDefault="0081650F" w:rsidP="00790DC5">
      <w:pPr>
        <w:spacing w:line="276" w:lineRule="auto"/>
        <w:contextualSpacing/>
        <w:jc w:val="both"/>
        <w:rPr>
          <w:rFonts w:ascii="Arial" w:hAnsi="Arial" w:cs="Arial"/>
          <w:sz w:val="23"/>
          <w:szCs w:val="23"/>
          <w:lang w:val="es-ES"/>
        </w:rPr>
      </w:pPr>
    </w:p>
    <w:p w:rsidR="0081650F" w:rsidRDefault="0081650F" w:rsidP="00790DC5">
      <w:pPr>
        <w:spacing w:line="276" w:lineRule="auto"/>
        <w:contextualSpacing/>
        <w:jc w:val="both"/>
        <w:rPr>
          <w:rFonts w:ascii="Arial" w:hAnsi="Arial" w:cs="Arial"/>
          <w:sz w:val="23"/>
          <w:szCs w:val="23"/>
          <w:lang w:val="es-ES"/>
        </w:rPr>
      </w:pPr>
    </w:p>
    <w:p w:rsidR="00BC497E" w:rsidRDefault="00BC497E" w:rsidP="00790DC5">
      <w:pPr>
        <w:spacing w:line="276" w:lineRule="auto"/>
        <w:contextualSpacing/>
        <w:jc w:val="both"/>
        <w:rPr>
          <w:rFonts w:ascii="Arial" w:hAnsi="Arial" w:cs="Arial"/>
          <w:sz w:val="23"/>
          <w:szCs w:val="23"/>
          <w:lang w:val="es-ES"/>
        </w:rPr>
      </w:pPr>
    </w:p>
    <w:p w:rsidR="00BC497E" w:rsidRDefault="00BC497E" w:rsidP="00790DC5">
      <w:pPr>
        <w:spacing w:line="276" w:lineRule="auto"/>
        <w:contextualSpacing/>
        <w:jc w:val="both"/>
        <w:rPr>
          <w:rFonts w:ascii="Arial" w:hAnsi="Arial" w:cs="Arial"/>
          <w:sz w:val="23"/>
          <w:szCs w:val="23"/>
          <w:lang w:val="es-ES"/>
        </w:rPr>
      </w:pPr>
    </w:p>
    <w:p w:rsidR="00BC497E" w:rsidRDefault="00BC497E" w:rsidP="00790DC5">
      <w:pPr>
        <w:spacing w:line="276" w:lineRule="auto"/>
        <w:contextualSpacing/>
        <w:jc w:val="both"/>
        <w:rPr>
          <w:rFonts w:ascii="Arial" w:hAnsi="Arial" w:cs="Arial"/>
          <w:sz w:val="23"/>
          <w:szCs w:val="23"/>
          <w:lang w:val="es-ES"/>
        </w:rPr>
      </w:pPr>
    </w:p>
    <w:sectPr w:rsidR="00BC497E" w:rsidSect="009525D5">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A1" w:rsidRDefault="00A85AA1" w:rsidP="00226D5F">
      <w:r>
        <w:separator/>
      </w:r>
    </w:p>
  </w:endnote>
  <w:endnote w:type="continuationSeparator" w:id="0">
    <w:p w:rsidR="00A85AA1" w:rsidRDefault="00A85AA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A85AA1"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45C47">
      <w:rPr>
        <w:rStyle w:val="Numrodepage"/>
        <w:noProof/>
      </w:rPr>
      <w:t>2</w:t>
    </w:r>
    <w:r>
      <w:rPr>
        <w:rStyle w:val="Numrodepage"/>
      </w:rPr>
      <w:fldChar w:fldCharType="end"/>
    </w:r>
  </w:p>
  <w:p w:rsidR="009B4A56" w:rsidRDefault="00A85AA1"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A1" w:rsidRDefault="00A85AA1" w:rsidP="00226D5F">
      <w:r>
        <w:separator/>
      </w:r>
    </w:p>
  </w:footnote>
  <w:footnote w:type="continuationSeparator" w:id="0">
    <w:p w:rsidR="00A85AA1" w:rsidRDefault="00A85AA1" w:rsidP="00226D5F">
      <w:r>
        <w:continuationSeparator/>
      </w:r>
    </w:p>
  </w:footnote>
  <w:footnote w:id="1">
    <w:p w:rsidR="00E80487" w:rsidRDefault="00E80487" w:rsidP="00E80487">
      <w:pPr>
        <w:pStyle w:val="Notedebasdepage"/>
        <w:rPr>
          <w:rFonts w:ascii="Arial" w:hAnsi="Arial" w:cs="Arial"/>
          <w:sz w:val="18"/>
          <w:szCs w:val="18"/>
        </w:rPr>
      </w:pPr>
      <w:r>
        <w:rPr>
          <w:rStyle w:val="Appelnotedebasdep"/>
        </w:rPr>
        <w:footnoteRef/>
      </w:r>
      <w:r>
        <w:rPr>
          <w:rFonts w:ascii="Arial" w:hAnsi="Arial" w:cs="Arial"/>
          <w:sz w:val="18"/>
          <w:szCs w:val="18"/>
        </w:rPr>
        <w:t xml:space="preserve">SL13671 /2016 Rad. 50411. M.P. Luis Gabriel Miranda </w:t>
      </w:r>
      <w:proofErr w:type="spellStart"/>
      <w:r>
        <w:rPr>
          <w:rFonts w:ascii="Arial" w:hAnsi="Arial" w:cs="Arial"/>
          <w:sz w:val="18"/>
          <w:szCs w:val="18"/>
        </w:rPr>
        <w:t>Buelvas</w:t>
      </w:r>
      <w:proofErr w:type="spellEnd"/>
    </w:p>
    <w:p w:rsidR="00E80487" w:rsidRPr="006F3649" w:rsidRDefault="00E80487" w:rsidP="00E80487">
      <w:pPr>
        <w:pStyle w:val="Notedebasdepage"/>
        <w:rPr>
          <w:rFonts w:ascii="Arial" w:hAnsi="Arial" w:cs="Arial"/>
          <w:sz w:val="18"/>
          <w:szCs w:val="18"/>
          <w:lang w:val="es-AR"/>
        </w:rPr>
      </w:pPr>
      <w:r>
        <w:rPr>
          <w:rFonts w:ascii="Arial" w:hAnsi="Arial" w:cs="Arial"/>
          <w:sz w:val="18"/>
          <w:szCs w:val="18"/>
        </w:rPr>
        <w:t xml:space="preserve">3 M.P. Ana Lucía Caicedo Calderón. Rad. 2014-00024 </w:t>
      </w:r>
      <w:proofErr w:type="spellStart"/>
      <w:r>
        <w:rPr>
          <w:rFonts w:ascii="Arial" w:hAnsi="Arial" w:cs="Arial"/>
          <w:sz w:val="18"/>
          <w:szCs w:val="18"/>
        </w:rPr>
        <w:t>Dte</w:t>
      </w:r>
      <w:proofErr w:type="spellEnd"/>
      <w:r>
        <w:rPr>
          <w:rFonts w:ascii="Arial" w:hAnsi="Arial" w:cs="Arial"/>
          <w:sz w:val="18"/>
          <w:szCs w:val="18"/>
        </w:rPr>
        <w:t xml:space="preserve">. Marina Alzate vs </w:t>
      </w:r>
      <w:proofErr w:type="spellStart"/>
      <w:r>
        <w:rPr>
          <w:rFonts w:ascii="Arial" w:hAnsi="Arial" w:cs="Arial"/>
          <w:sz w:val="18"/>
          <w:szCs w:val="18"/>
        </w:rPr>
        <w:t>Colpensiones</w:t>
      </w:r>
      <w:proofErr w:type="spellEnd"/>
    </w:p>
    <w:p w:rsidR="00E80487" w:rsidRPr="00F55A47" w:rsidRDefault="00E80487" w:rsidP="00E80487">
      <w:pPr>
        <w:pStyle w:val="Notedebasdepage"/>
        <w:rPr>
          <w:lang w:val="es-AR"/>
        </w:rPr>
      </w:pPr>
      <w:r>
        <w:t xml:space="preserve"> </w:t>
      </w:r>
    </w:p>
  </w:footnote>
  <w:footnote w:id="2">
    <w:p w:rsidR="00E80487" w:rsidRPr="00F55A47" w:rsidRDefault="00E80487" w:rsidP="00E80487">
      <w:pPr>
        <w:pStyle w:val="Notedebasdepag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1B0E6E" w:rsidRDefault="00AF2BC2" w:rsidP="00E06E5C">
    <w:pPr>
      <w:pStyle w:val="En-tte"/>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tte"/>
      <w:jc w:val="center"/>
      <w:rPr>
        <w:rFonts w:ascii="Arial" w:hAnsi="Arial" w:cs="Arial"/>
        <w:sz w:val="16"/>
        <w:szCs w:val="16"/>
      </w:rPr>
    </w:pPr>
    <w:r>
      <w:rPr>
        <w:rFonts w:ascii="Arial" w:hAnsi="Arial" w:cs="Arial"/>
        <w:sz w:val="16"/>
        <w:szCs w:val="16"/>
      </w:rPr>
      <w:t>Radicado: 66001-31-05-00</w:t>
    </w:r>
    <w:r w:rsidR="000A64CB">
      <w:rPr>
        <w:rFonts w:ascii="Arial" w:hAnsi="Arial" w:cs="Arial"/>
        <w:sz w:val="16"/>
        <w:szCs w:val="16"/>
      </w:rPr>
      <w:t>3</w:t>
    </w:r>
    <w:r w:rsidR="000E5942">
      <w:rPr>
        <w:rFonts w:ascii="Arial" w:hAnsi="Arial" w:cs="Arial"/>
        <w:sz w:val="16"/>
        <w:szCs w:val="16"/>
      </w:rPr>
      <w:t>-201</w:t>
    </w:r>
    <w:r w:rsidR="000E6785">
      <w:rPr>
        <w:rFonts w:ascii="Arial" w:hAnsi="Arial" w:cs="Arial"/>
        <w:sz w:val="16"/>
        <w:szCs w:val="16"/>
      </w:rPr>
      <w:t>5</w:t>
    </w:r>
    <w:r>
      <w:rPr>
        <w:rFonts w:ascii="Arial" w:hAnsi="Arial" w:cs="Arial"/>
        <w:sz w:val="16"/>
        <w:szCs w:val="16"/>
      </w:rPr>
      <w:t>-00</w:t>
    </w:r>
    <w:r w:rsidR="000A64CB">
      <w:rPr>
        <w:rFonts w:ascii="Arial" w:hAnsi="Arial" w:cs="Arial"/>
        <w:sz w:val="16"/>
        <w:szCs w:val="16"/>
      </w:rPr>
      <w:t>635</w:t>
    </w:r>
    <w:r w:rsidR="002776AD">
      <w:rPr>
        <w:rFonts w:ascii="Arial" w:hAnsi="Arial" w:cs="Arial"/>
        <w:sz w:val="16"/>
        <w:szCs w:val="16"/>
      </w:rPr>
      <w:t>-01</w:t>
    </w:r>
  </w:p>
  <w:p w:rsidR="00E06E5C" w:rsidRPr="001B0E6E" w:rsidRDefault="000A64CB" w:rsidP="00E06E5C">
    <w:pPr>
      <w:pStyle w:val="En-tte"/>
      <w:jc w:val="center"/>
      <w:rPr>
        <w:rFonts w:ascii="Arial" w:hAnsi="Arial" w:cs="Arial"/>
        <w:sz w:val="16"/>
        <w:szCs w:val="16"/>
      </w:rPr>
    </w:pPr>
    <w:r>
      <w:rPr>
        <w:rFonts w:ascii="Arial" w:hAnsi="Arial" w:cs="Arial"/>
        <w:sz w:val="16"/>
        <w:szCs w:val="16"/>
      </w:rPr>
      <w:t xml:space="preserve">Rubiel Ospina Valencia </w:t>
    </w:r>
    <w:r w:rsidR="00AF2BC2" w:rsidRPr="001B0E6E">
      <w:rPr>
        <w:rFonts w:ascii="Arial" w:hAnsi="Arial" w:cs="Arial"/>
        <w:sz w:val="16"/>
        <w:szCs w:val="16"/>
      </w:rPr>
      <w:t>vs Colpensiones</w:t>
    </w:r>
    <w:r w:rsidR="000E6785">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7B72"/>
    <w:rsid w:val="00010474"/>
    <w:rsid w:val="00023E1B"/>
    <w:rsid w:val="000363B0"/>
    <w:rsid w:val="00040E9A"/>
    <w:rsid w:val="000429E7"/>
    <w:rsid w:val="000451E7"/>
    <w:rsid w:val="000452F4"/>
    <w:rsid w:val="00047B7E"/>
    <w:rsid w:val="0005773C"/>
    <w:rsid w:val="0006612B"/>
    <w:rsid w:val="00071289"/>
    <w:rsid w:val="00082909"/>
    <w:rsid w:val="00084002"/>
    <w:rsid w:val="00087173"/>
    <w:rsid w:val="00090A7E"/>
    <w:rsid w:val="00097F14"/>
    <w:rsid w:val="000A397D"/>
    <w:rsid w:val="000A64CB"/>
    <w:rsid w:val="000B1002"/>
    <w:rsid w:val="000B132D"/>
    <w:rsid w:val="000B56F1"/>
    <w:rsid w:val="000C08B1"/>
    <w:rsid w:val="000C0A51"/>
    <w:rsid w:val="000C1459"/>
    <w:rsid w:val="000C43D0"/>
    <w:rsid w:val="000D0444"/>
    <w:rsid w:val="000D0EFF"/>
    <w:rsid w:val="000D6AE3"/>
    <w:rsid w:val="000E1962"/>
    <w:rsid w:val="000E253C"/>
    <w:rsid w:val="000E5942"/>
    <w:rsid w:val="000E652C"/>
    <w:rsid w:val="000E6785"/>
    <w:rsid w:val="000E70EB"/>
    <w:rsid w:val="000E7F42"/>
    <w:rsid w:val="000F08C1"/>
    <w:rsid w:val="000F38F8"/>
    <w:rsid w:val="000F5775"/>
    <w:rsid w:val="000F6FF9"/>
    <w:rsid w:val="000F72B0"/>
    <w:rsid w:val="001000CF"/>
    <w:rsid w:val="0010143F"/>
    <w:rsid w:val="00101DEB"/>
    <w:rsid w:val="00106A7E"/>
    <w:rsid w:val="0011111F"/>
    <w:rsid w:val="0011187C"/>
    <w:rsid w:val="00117283"/>
    <w:rsid w:val="00122A57"/>
    <w:rsid w:val="00124AAF"/>
    <w:rsid w:val="0012527F"/>
    <w:rsid w:val="00126176"/>
    <w:rsid w:val="00127390"/>
    <w:rsid w:val="00132136"/>
    <w:rsid w:val="001328FA"/>
    <w:rsid w:val="00132EEE"/>
    <w:rsid w:val="00133478"/>
    <w:rsid w:val="00134AE9"/>
    <w:rsid w:val="00134C86"/>
    <w:rsid w:val="00144815"/>
    <w:rsid w:val="00146784"/>
    <w:rsid w:val="001567F9"/>
    <w:rsid w:val="001625EE"/>
    <w:rsid w:val="001667FB"/>
    <w:rsid w:val="0017138D"/>
    <w:rsid w:val="00171C56"/>
    <w:rsid w:val="00172834"/>
    <w:rsid w:val="001822F4"/>
    <w:rsid w:val="00182660"/>
    <w:rsid w:val="00183477"/>
    <w:rsid w:val="001A2492"/>
    <w:rsid w:val="001A4D21"/>
    <w:rsid w:val="001A6080"/>
    <w:rsid w:val="001A6839"/>
    <w:rsid w:val="001A6B7D"/>
    <w:rsid w:val="001B03FA"/>
    <w:rsid w:val="001B0E6E"/>
    <w:rsid w:val="001B38D3"/>
    <w:rsid w:val="001B3F73"/>
    <w:rsid w:val="001C46FA"/>
    <w:rsid w:val="001C4D7F"/>
    <w:rsid w:val="001D35C7"/>
    <w:rsid w:val="001D690B"/>
    <w:rsid w:val="001D7E15"/>
    <w:rsid w:val="001E0313"/>
    <w:rsid w:val="001E3462"/>
    <w:rsid w:val="001F16A0"/>
    <w:rsid w:val="001F70B7"/>
    <w:rsid w:val="00207AA4"/>
    <w:rsid w:val="00211E4B"/>
    <w:rsid w:val="002137D8"/>
    <w:rsid w:val="00213B4B"/>
    <w:rsid w:val="002150B9"/>
    <w:rsid w:val="00217A11"/>
    <w:rsid w:val="00224023"/>
    <w:rsid w:val="00226D5F"/>
    <w:rsid w:val="0022785B"/>
    <w:rsid w:val="0023095E"/>
    <w:rsid w:val="00230AFD"/>
    <w:rsid w:val="00231C21"/>
    <w:rsid w:val="002320EB"/>
    <w:rsid w:val="00237363"/>
    <w:rsid w:val="00237F08"/>
    <w:rsid w:val="00242152"/>
    <w:rsid w:val="002441D0"/>
    <w:rsid w:val="002465A0"/>
    <w:rsid w:val="00247BBE"/>
    <w:rsid w:val="00251CC1"/>
    <w:rsid w:val="00254A2C"/>
    <w:rsid w:val="00255E1E"/>
    <w:rsid w:val="002630C7"/>
    <w:rsid w:val="002647DF"/>
    <w:rsid w:val="00265520"/>
    <w:rsid w:val="002658FA"/>
    <w:rsid w:val="00272C8B"/>
    <w:rsid w:val="00273805"/>
    <w:rsid w:val="002776AD"/>
    <w:rsid w:val="002820CE"/>
    <w:rsid w:val="002870AB"/>
    <w:rsid w:val="00287CAD"/>
    <w:rsid w:val="00287CC2"/>
    <w:rsid w:val="00290C0B"/>
    <w:rsid w:val="002A02BA"/>
    <w:rsid w:val="002A10BD"/>
    <w:rsid w:val="002A1785"/>
    <w:rsid w:val="002A58C7"/>
    <w:rsid w:val="002B1AEF"/>
    <w:rsid w:val="002B475A"/>
    <w:rsid w:val="002B556B"/>
    <w:rsid w:val="002C144A"/>
    <w:rsid w:val="002C15F7"/>
    <w:rsid w:val="002C313D"/>
    <w:rsid w:val="002C4EDC"/>
    <w:rsid w:val="002C5B23"/>
    <w:rsid w:val="002D6807"/>
    <w:rsid w:val="002E36F9"/>
    <w:rsid w:val="002E4F47"/>
    <w:rsid w:val="002E5FDC"/>
    <w:rsid w:val="002F4510"/>
    <w:rsid w:val="00304D7B"/>
    <w:rsid w:val="00324AD2"/>
    <w:rsid w:val="00326A13"/>
    <w:rsid w:val="00330187"/>
    <w:rsid w:val="0033243B"/>
    <w:rsid w:val="00333CAC"/>
    <w:rsid w:val="003349D1"/>
    <w:rsid w:val="00335C4C"/>
    <w:rsid w:val="0034250F"/>
    <w:rsid w:val="0034255E"/>
    <w:rsid w:val="00343B0E"/>
    <w:rsid w:val="003440CA"/>
    <w:rsid w:val="003463CD"/>
    <w:rsid w:val="003465C4"/>
    <w:rsid w:val="00357138"/>
    <w:rsid w:val="003578D3"/>
    <w:rsid w:val="003608E3"/>
    <w:rsid w:val="00361076"/>
    <w:rsid w:val="003732AE"/>
    <w:rsid w:val="00373E11"/>
    <w:rsid w:val="0037435A"/>
    <w:rsid w:val="00377573"/>
    <w:rsid w:val="00382C70"/>
    <w:rsid w:val="003906CF"/>
    <w:rsid w:val="00390B71"/>
    <w:rsid w:val="00391859"/>
    <w:rsid w:val="003922FA"/>
    <w:rsid w:val="00397CD8"/>
    <w:rsid w:val="003A3218"/>
    <w:rsid w:val="003A6B4C"/>
    <w:rsid w:val="003B0A06"/>
    <w:rsid w:val="003B4EA7"/>
    <w:rsid w:val="003C213B"/>
    <w:rsid w:val="003D1786"/>
    <w:rsid w:val="003D26C1"/>
    <w:rsid w:val="003D5423"/>
    <w:rsid w:val="003E2DCF"/>
    <w:rsid w:val="003F39CE"/>
    <w:rsid w:val="00406E7E"/>
    <w:rsid w:val="004167EF"/>
    <w:rsid w:val="00416A8D"/>
    <w:rsid w:val="00421316"/>
    <w:rsid w:val="004227FB"/>
    <w:rsid w:val="00431555"/>
    <w:rsid w:val="00433E4C"/>
    <w:rsid w:val="004348AB"/>
    <w:rsid w:val="004409E7"/>
    <w:rsid w:val="0044520B"/>
    <w:rsid w:val="00447F26"/>
    <w:rsid w:val="00450598"/>
    <w:rsid w:val="00450903"/>
    <w:rsid w:val="004519EB"/>
    <w:rsid w:val="00452331"/>
    <w:rsid w:val="0045273B"/>
    <w:rsid w:val="00453DC3"/>
    <w:rsid w:val="00456253"/>
    <w:rsid w:val="0046454D"/>
    <w:rsid w:val="004654DA"/>
    <w:rsid w:val="00470873"/>
    <w:rsid w:val="004722D3"/>
    <w:rsid w:val="00474A97"/>
    <w:rsid w:val="00483775"/>
    <w:rsid w:val="004867DE"/>
    <w:rsid w:val="0049602F"/>
    <w:rsid w:val="004A2468"/>
    <w:rsid w:val="004A2D76"/>
    <w:rsid w:val="004A7AB4"/>
    <w:rsid w:val="004A7F86"/>
    <w:rsid w:val="004B1E1E"/>
    <w:rsid w:val="004B31A3"/>
    <w:rsid w:val="004C2E37"/>
    <w:rsid w:val="004C40D0"/>
    <w:rsid w:val="004C6C1A"/>
    <w:rsid w:val="004D018B"/>
    <w:rsid w:val="004D01C5"/>
    <w:rsid w:val="004D1DDA"/>
    <w:rsid w:val="004D3988"/>
    <w:rsid w:val="004D6020"/>
    <w:rsid w:val="004D6A56"/>
    <w:rsid w:val="004E426E"/>
    <w:rsid w:val="004E4CC6"/>
    <w:rsid w:val="004E4EBE"/>
    <w:rsid w:val="004F280C"/>
    <w:rsid w:val="004F724D"/>
    <w:rsid w:val="00501034"/>
    <w:rsid w:val="00501459"/>
    <w:rsid w:val="00502691"/>
    <w:rsid w:val="00512017"/>
    <w:rsid w:val="00513BF0"/>
    <w:rsid w:val="00515BDC"/>
    <w:rsid w:val="0051621B"/>
    <w:rsid w:val="00523029"/>
    <w:rsid w:val="00525CB9"/>
    <w:rsid w:val="00534251"/>
    <w:rsid w:val="00534D55"/>
    <w:rsid w:val="0053562A"/>
    <w:rsid w:val="00537592"/>
    <w:rsid w:val="00537A8F"/>
    <w:rsid w:val="0055465D"/>
    <w:rsid w:val="0056183E"/>
    <w:rsid w:val="00563496"/>
    <w:rsid w:val="00565E83"/>
    <w:rsid w:val="00567B33"/>
    <w:rsid w:val="00567C97"/>
    <w:rsid w:val="00572BE9"/>
    <w:rsid w:val="00573603"/>
    <w:rsid w:val="0058055B"/>
    <w:rsid w:val="00582FC8"/>
    <w:rsid w:val="0058329D"/>
    <w:rsid w:val="0058594F"/>
    <w:rsid w:val="00586CB3"/>
    <w:rsid w:val="005878E1"/>
    <w:rsid w:val="00591F75"/>
    <w:rsid w:val="00594723"/>
    <w:rsid w:val="005A134B"/>
    <w:rsid w:val="005B3455"/>
    <w:rsid w:val="005B7D0B"/>
    <w:rsid w:val="005C3E71"/>
    <w:rsid w:val="005C4B5E"/>
    <w:rsid w:val="005D0B4A"/>
    <w:rsid w:val="005D1C5A"/>
    <w:rsid w:val="005D3036"/>
    <w:rsid w:val="005E01EB"/>
    <w:rsid w:val="005E0ED1"/>
    <w:rsid w:val="005E4E6A"/>
    <w:rsid w:val="005E7DA5"/>
    <w:rsid w:val="005F1504"/>
    <w:rsid w:val="005F5E82"/>
    <w:rsid w:val="005F6ED8"/>
    <w:rsid w:val="00602E49"/>
    <w:rsid w:val="00611654"/>
    <w:rsid w:val="00611800"/>
    <w:rsid w:val="006135E9"/>
    <w:rsid w:val="0061484D"/>
    <w:rsid w:val="006159DE"/>
    <w:rsid w:val="00615DBC"/>
    <w:rsid w:val="0062213D"/>
    <w:rsid w:val="00623349"/>
    <w:rsid w:val="006247F9"/>
    <w:rsid w:val="006263F5"/>
    <w:rsid w:val="00626482"/>
    <w:rsid w:val="0063084A"/>
    <w:rsid w:val="00631113"/>
    <w:rsid w:val="00637118"/>
    <w:rsid w:val="0064158C"/>
    <w:rsid w:val="00645B2F"/>
    <w:rsid w:val="00645D47"/>
    <w:rsid w:val="006516CA"/>
    <w:rsid w:val="006523CA"/>
    <w:rsid w:val="00657590"/>
    <w:rsid w:val="00662013"/>
    <w:rsid w:val="00662287"/>
    <w:rsid w:val="006718CA"/>
    <w:rsid w:val="00675E25"/>
    <w:rsid w:val="00682BA8"/>
    <w:rsid w:val="0068320E"/>
    <w:rsid w:val="00683EFE"/>
    <w:rsid w:val="0068697B"/>
    <w:rsid w:val="00691345"/>
    <w:rsid w:val="00693796"/>
    <w:rsid w:val="0069387E"/>
    <w:rsid w:val="006A0D48"/>
    <w:rsid w:val="006A3D88"/>
    <w:rsid w:val="006B05B8"/>
    <w:rsid w:val="006B07BE"/>
    <w:rsid w:val="006B57FE"/>
    <w:rsid w:val="006B644D"/>
    <w:rsid w:val="006C1193"/>
    <w:rsid w:val="006C1659"/>
    <w:rsid w:val="006D0816"/>
    <w:rsid w:val="006D215D"/>
    <w:rsid w:val="006E0D9D"/>
    <w:rsid w:val="006E11A2"/>
    <w:rsid w:val="006E2101"/>
    <w:rsid w:val="006E2F01"/>
    <w:rsid w:val="006E3949"/>
    <w:rsid w:val="006F1CD0"/>
    <w:rsid w:val="006F2FF3"/>
    <w:rsid w:val="006F3D12"/>
    <w:rsid w:val="006F68BC"/>
    <w:rsid w:val="00703D67"/>
    <w:rsid w:val="00705786"/>
    <w:rsid w:val="00711AC0"/>
    <w:rsid w:val="00712CFC"/>
    <w:rsid w:val="00713558"/>
    <w:rsid w:val="00716474"/>
    <w:rsid w:val="007220D1"/>
    <w:rsid w:val="00722119"/>
    <w:rsid w:val="007258A6"/>
    <w:rsid w:val="00726322"/>
    <w:rsid w:val="00726CC1"/>
    <w:rsid w:val="00727872"/>
    <w:rsid w:val="007308D1"/>
    <w:rsid w:val="007364DD"/>
    <w:rsid w:val="007406D1"/>
    <w:rsid w:val="007465BA"/>
    <w:rsid w:val="00750744"/>
    <w:rsid w:val="00753304"/>
    <w:rsid w:val="007632AA"/>
    <w:rsid w:val="00764C9B"/>
    <w:rsid w:val="00776EC7"/>
    <w:rsid w:val="00777D9C"/>
    <w:rsid w:val="0078691C"/>
    <w:rsid w:val="00790DC5"/>
    <w:rsid w:val="0079339E"/>
    <w:rsid w:val="00795237"/>
    <w:rsid w:val="007A0D6A"/>
    <w:rsid w:val="007A2D40"/>
    <w:rsid w:val="007B0C1E"/>
    <w:rsid w:val="007B158B"/>
    <w:rsid w:val="007B1977"/>
    <w:rsid w:val="007B27E2"/>
    <w:rsid w:val="007B5499"/>
    <w:rsid w:val="007B6F39"/>
    <w:rsid w:val="007C24E2"/>
    <w:rsid w:val="007C5A02"/>
    <w:rsid w:val="007D40B8"/>
    <w:rsid w:val="007E3F4A"/>
    <w:rsid w:val="007E5F18"/>
    <w:rsid w:val="007E7916"/>
    <w:rsid w:val="007F111B"/>
    <w:rsid w:val="007F35B5"/>
    <w:rsid w:val="007F7476"/>
    <w:rsid w:val="007F7CE7"/>
    <w:rsid w:val="00800B57"/>
    <w:rsid w:val="00802329"/>
    <w:rsid w:val="008031E8"/>
    <w:rsid w:val="00810397"/>
    <w:rsid w:val="00812BB0"/>
    <w:rsid w:val="0081392E"/>
    <w:rsid w:val="00815881"/>
    <w:rsid w:val="0081650F"/>
    <w:rsid w:val="00820995"/>
    <w:rsid w:val="008261E9"/>
    <w:rsid w:val="0083050B"/>
    <w:rsid w:val="0083061B"/>
    <w:rsid w:val="0083155E"/>
    <w:rsid w:val="008437B2"/>
    <w:rsid w:val="008460CC"/>
    <w:rsid w:val="008472E5"/>
    <w:rsid w:val="00852D7C"/>
    <w:rsid w:val="00860C56"/>
    <w:rsid w:val="00862EBC"/>
    <w:rsid w:val="00867537"/>
    <w:rsid w:val="00871408"/>
    <w:rsid w:val="00874190"/>
    <w:rsid w:val="0087494E"/>
    <w:rsid w:val="008751D8"/>
    <w:rsid w:val="008778BA"/>
    <w:rsid w:val="00881830"/>
    <w:rsid w:val="0088424F"/>
    <w:rsid w:val="00891545"/>
    <w:rsid w:val="00894207"/>
    <w:rsid w:val="00895036"/>
    <w:rsid w:val="008A04F6"/>
    <w:rsid w:val="008A3423"/>
    <w:rsid w:val="008A4B71"/>
    <w:rsid w:val="008A5818"/>
    <w:rsid w:val="008B24D3"/>
    <w:rsid w:val="008B48B8"/>
    <w:rsid w:val="008C75DE"/>
    <w:rsid w:val="008D0040"/>
    <w:rsid w:val="008D27EF"/>
    <w:rsid w:val="008E0A36"/>
    <w:rsid w:val="008E0EF1"/>
    <w:rsid w:val="008E2244"/>
    <w:rsid w:val="008E4150"/>
    <w:rsid w:val="008E6C1C"/>
    <w:rsid w:val="008F003B"/>
    <w:rsid w:val="008F0A6E"/>
    <w:rsid w:val="008F31EB"/>
    <w:rsid w:val="009000D4"/>
    <w:rsid w:val="009071F5"/>
    <w:rsid w:val="00907A5F"/>
    <w:rsid w:val="009137A5"/>
    <w:rsid w:val="00915B62"/>
    <w:rsid w:val="00915EE3"/>
    <w:rsid w:val="0092683B"/>
    <w:rsid w:val="009525D5"/>
    <w:rsid w:val="00953CC5"/>
    <w:rsid w:val="009602D3"/>
    <w:rsid w:val="009660D4"/>
    <w:rsid w:val="00966F23"/>
    <w:rsid w:val="0096757E"/>
    <w:rsid w:val="00970B4F"/>
    <w:rsid w:val="009740CF"/>
    <w:rsid w:val="00975DEE"/>
    <w:rsid w:val="009827E2"/>
    <w:rsid w:val="00982C7D"/>
    <w:rsid w:val="009849BE"/>
    <w:rsid w:val="0098620C"/>
    <w:rsid w:val="009868DE"/>
    <w:rsid w:val="00992A4D"/>
    <w:rsid w:val="009952B3"/>
    <w:rsid w:val="00995393"/>
    <w:rsid w:val="009A0147"/>
    <w:rsid w:val="009B0B17"/>
    <w:rsid w:val="009B5EC5"/>
    <w:rsid w:val="009D1438"/>
    <w:rsid w:val="009D258A"/>
    <w:rsid w:val="009D510B"/>
    <w:rsid w:val="009D6F42"/>
    <w:rsid w:val="009D7B62"/>
    <w:rsid w:val="009E5A8E"/>
    <w:rsid w:val="009F16B4"/>
    <w:rsid w:val="009F1835"/>
    <w:rsid w:val="009F2BAA"/>
    <w:rsid w:val="009F6E64"/>
    <w:rsid w:val="009F7BAA"/>
    <w:rsid w:val="009F7CE5"/>
    <w:rsid w:val="00A03A61"/>
    <w:rsid w:val="00A1580A"/>
    <w:rsid w:val="00A175AE"/>
    <w:rsid w:val="00A227F4"/>
    <w:rsid w:val="00A23CFA"/>
    <w:rsid w:val="00A26967"/>
    <w:rsid w:val="00A27137"/>
    <w:rsid w:val="00A32B05"/>
    <w:rsid w:val="00A36479"/>
    <w:rsid w:val="00A36956"/>
    <w:rsid w:val="00A37AB5"/>
    <w:rsid w:val="00A42244"/>
    <w:rsid w:val="00A5024C"/>
    <w:rsid w:val="00A5136E"/>
    <w:rsid w:val="00A75F1F"/>
    <w:rsid w:val="00A82477"/>
    <w:rsid w:val="00A85AA1"/>
    <w:rsid w:val="00A928D2"/>
    <w:rsid w:val="00A93DCA"/>
    <w:rsid w:val="00A957FB"/>
    <w:rsid w:val="00AA4AC1"/>
    <w:rsid w:val="00AA62CB"/>
    <w:rsid w:val="00AB2427"/>
    <w:rsid w:val="00AB743A"/>
    <w:rsid w:val="00AC486E"/>
    <w:rsid w:val="00AC5F82"/>
    <w:rsid w:val="00AD3239"/>
    <w:rsid w:val="00AD7EF8"/>
    <w:rsid w:val="00AE118E"/>
    <w:rsid w:val="00AE4E94"/>
    <w:rsid w:val="00AE62E4"/>
    <w:rsid w:val="00AF2788"/>
    <w:rsid w:val="00AF2BC2"/>
    <w:rsid w:val="00AF5839"/>
    <w:rsid w:val="00AF5C75"/>
    <w:rsid w:val="00AF6E3F"/>
    <w:rsid w:val="00AF6F85"/>
    <w:rsid w:val="00B04151"/>
    <w:rsid w:val="00B0466B"/>
    <w:rsid w:val="00B0565B"/>
    <w:rsid w:val="00B06B41"/>
    <w:rsid w:val="00B22066"/>
    <w:rsid w:val="00B220D2"/>
    <w:rsid w:val="00B22262"/>
    <w:rsid w:val="00B22E56"/>
    <w:rsid w:val="00B26AF1"/>
    <w:rsid w:val="00B3057E"/>
    <w:rsid w:val="00B30CFB"/>
    <w:rsid w:val="00B336C0"/>
    <w:rsid w:val="00B34A4A"/>
    <w:rsid w:val="00B364A1"/>
    <w:rsid w:val="00B40B55"/>
    <w:rsid w:val="00B4177B"/>
    <w:rsid w:val="00B43151"/>
    <w:rsid w:val="00B44D66"/>
    <w:rsid w:val="00B45C47"/>
    <w:rsid w:val="00B56E5F"/>
    <w:rsid w:val="00B56E76"/>
    <w:rsid w:val="00B63804"/>
    <w:rsid w:val="00B65F9A"/>
    <w:rsid w:val="00B67118"/>
    <w:rsid w:val="00B83284"/>
    <w:rsid w:val="00B86AC5"/>
    <w:rsid w:val="00B87F6B"/>
    <w:rsid w:val="00B9076B"/>
    <w:rsid w:val="00B92076"/>
    <w:rsid w:val="00B9600C"/>
    <w:rsid w:val="00BA0C20"/>
    <w:rsid w:val="00BA1DBD"/>
    <w:rsid w:val="00BA1F6C"/>
    <w:rsid w:val="00BA4AC2"/>
    <w:rsid w:val="00BA528B"/>
    <w:rsid w:val="00BB0116"/>
    <w:rsid w:val="00BB12E0"/>
    <w:rsid w:val="00BB1F45"/>
    <w:rsid w:val="00BC31C8"/>
    <w:rsid w:val="00BC497E"/>
    <w:rsid w:val="00BC5795"/>
    <w:rsid w:val="00BC70D9"/>
    <w:rsid w:val="00BD5EF4"/>
    <w:rsid w:val="00BD7A17"/>
    <w:rsid w:val="00BE0373"/>
    <w:rsid w:val="00BE07D7"/>
    <w:rsid w:val="00BE1890"/>
    <w:rsid w:val="00BE5BB0"/>
    <w:rsid w:val="00BF1558"/>
    <w:rsid w:val="00BF2489"/>
    <w:rsid w:val="00BF46E1"/>
    <w:rsid w:val="00C01B11"/>
    <w:rsid w:val="00C03FCC"/>
    <w:rsid w:val="00C1062A"/>
    <w:rsid w:val="00C1591F"/>
    <w:rsid w:val="00C247D3"/>
    <w:rsid w:val="00C3560C"/>
    <w:rsid w:val="00C44AE1"/>
    <w:rsid w:val="00C469EB"/>
    <w:rsid w:val="00C46C40"/>
    <w:rsid w:val="00C52BCD"/>
    <w:rsid w:val="00C57047"/>
    <w:rsid w:val="00C62506"/>
    <w:rsid w:val="00C631F7"/>
    <w:rsid w:val="00C657A7"/>
    <w:rsid w:val="00C65FCA"/>
    <w:rsid w:val="00C73ED5"/>
    <w:rsid w:val="00C77063"/>
    <w:rsid w:val="00C773D2"/>
    <w:rsid w:val="00C81FE6"/>
    <w:rsid w:val="00C84B87"/>
    <w:rsid w:val="00C91182"/>
    <w:rsid w:val="00CA089C"/>
    <w:rsid w:val="00CB17D9"/>
    <w:rsid w:val="00CB59DF"/>
    <w:rsid w:val="00CC37E2"/>
    <w:rsid w:val="00CC44C0"/>
    <w:rsid w:val="00CC5126"/>
    <w:rsid w:val="00CD751B"/>
    <w:rsid w:val="00CD79DF"/>
    <w:rsid w:val="00CE714F"/>
    <w:rsid w:val="00CF576A"/>
    <w:rsid w:val="00D05272"/>
    <w:rsid w:val="00D061F1"/>
    <w:rsid w:val="00D13723"/>
    <w:rsid w:val="00D20D6C"/>
    <w:rsid w:val="00D22CA4"/>
    <w:rsid w:val="00D2479D"/>
    <w:rsid w:val="00D320B2"/>
    <w:rsid w:val="00D320DA"/>
    <w:rsid w:val="00D33344"/>
    <w:rsid w:val="00D36C75"/>
    <w:rsid w:val="00D407DF"/>
    <w:rsid w:val="00D4235C"/>
    <w:rsid w:val="00D4611F"/>
    <w:rsid w:val="00D46956"/>
    <w:rsid w:val="00D50A1D"/>
    <w:rsid w:val="00D51CB6"/>
    <w:rsid w:val="00D54273"/>
    <w:rsid w:val="00D543AD"/>
    <w:rsid w:val="00D570F1"/>
    <w:rsid w:val="00D578CB"/>
    <w:rsid w:val="00D736BD"/>
    <w:rsid w:val="00D744BF"/>
    <w:rsid w:val="00D747E2"/>
    <w:rsid w:val="00D91996"/>
    <w:rsid w:val="00D93211"/>
    <w:rsid w:val="00D96433"/>
    <w:rsid w:val="00DA1689"/>
    <w:rsid w:val="00DA1B72"/>
    <w:rsid w:val="00DA3E57"/>
    <w:rsid w:val="00DA4B0A"/>
    <w:rsid w:val="00DA6086"/>
    <w:rsid w:val="00DA6BF1"/>
    <w:rsid w:val="00DB74D4"/>
    <w:rsid w:val="00DC25EF"/>
    <w:rsid w:val="00DC3D92"/>
    <w:rsid w:val="00DD440F"/>
    <w:rsid w:val="00DD4EDD"/>
    <w:rsid w:val="00DD6BF4"/>
    <w:rsid w:val="00DE3D37"/>
    <w:rsid w:val="00DE5E87"/>
    <w:rsid w:val="00DE657F"/>
    <w:rsid w:val="00DF21C1"/>
    <w:rsid w:val="00DF30A5"/>
    <w:rsid w:val="00DF310E"/>
    <w:rsid w:val="00DF6DDE"/>
    <w:rsid w:val="00E062F9"/>
    <w:rsid w:val="00E06E5C"/>
    <w:rsid w:val="00E15814"/>
    <w:rsid w:val="00E24066"/>
    <w:rsid w:val="00E27B52"/>
    <w:rsid w:val="00E3674A"/>
    <w:rsid w:val="00E368B2"/>
    <w:rsid w:val="00E368F2"/>
    <w:rsid w:val="00E455FD"/>
    <w:rsid w:val="00E523D6"/>
    <w:rsid w:val="00E52D03"/>
    <w:rsid w:val="00E600DE"/>
    <w:rsid w:val="00E63A69"/>
    <w:rsid w:val="00E665CA"/>
    <w:rsid w:val="00E672E7"/>
    <w:rsid w:val="00E70A48"/>
    <w:rsid w:val="00E72202"/>
    <w:rsid w:val="00E72D95"/>
    <w:rsid w:val="00E73989"/>
    <w:rsid w:val="00E776F6"/>
    <w:rsid w:val="00E800CE"/>
    <w:rsid w:val="00E80487"/>
    <w:rsid w:val="00E901A3"/>
    <w:rsid w:val="00E9347A"/>
    <w:rsid w:val="00E95063"/>
    <w:rsid w:val="00EA29B2"/>
    <w:rsid w:val="00EA4765"/>
    <w:rsid w:val="00EA6C43"/>
    <w:rsid w:val="00EB2615"/>
    <w:rsid w:val="00EB4C38"/>
    <w:rsid w:val="00EB4D8B"/>
    <w:rsid w:val="00EB7E9D"/>
    <w:rsid w:val="00EC092B"/>
    <w:rsid w:val="00EC3C6F"/>
    <w:rsid w:val="00ED0E26"/>
    <w:rsid w:val="00ED1D98"/>
    <w:rsid w:val="00ED29F1"/>
    <w:rsid w:val="00ED2C6E"/>
    <w:rsid w:val="00EF1695"/>
    <w:rsid w:val="00EF2074"/>
    <w:rsid w:val="00EF2FB0"/>
    <w:rsid w:val="00EF7B4E"/>
    <w:rsid w:val="00F017BF"/>
    <w:rsid w:val="00F027E7"/>
    <w:rsid w:val="00F06E96"/>
    <w:rsid w:val="00F11410"/>
    <w:rsid w:val="00F1526F"/>
    <w:rsid w:val="00F16A5D"/>
    <w:rsid w:val="00F23C34"/>
    <w:rsid w:val="00F26441"/>
    <w:rsid w:val="00F37620"/>
    <w:rsid w:val="00F378F2"/>
    <w:rsid w:val="00F42ADA"/>
    <w:rsid w:val="00F500A7"/>
    <w:rsid w:val="00F53200"/>
    <w:rsid w:val="00F56B46"/>
    <w:rsid w:val="00F57662"/>
    <w:rsid w:val="00F63F99"/>
    <w:rsid w:val="00F65645"/>
    <w:rsid w:val="00F7229A"/>
    <w:rsid w:val="00F74E36"/>
    <w:rsid w:val="00F80047"/>
    <w:rsid w:val="00F919EA"/>
    <w:rsid w:val="00F94AC9"/>
    <w:rsid w:val="00F9550A"/>
    <w:rsid w:val="00FA6675"/>
    <w:rsid w:val="00FB174B"/>
    <w:rsid w:val="00FB2C02"/>
    <w:rsid w:val="00FB70D0"/>
    <w:rsid w:val="00FC52BE"/>
    <w:rsid w:val="00FC7A41"/>
    <w:rsid w:val="00FD0121"/>
    <w:rsid w:val="00FD100F"/>
    <w:rsid w:val="00FD3AA4"/>
    <w:rsid w:val="00FD4864"/>
    <w:rsid w:val="00FD6247"/>
    <w:rsid w:val="00FE059A"/>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BCCB-257A-4A78-BEA2-783A5A07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66</cp:revision>
  <cp:lastPrinted>2016-07-12T20:37:00Z</cp:lastPrinted>
  <dcterms:created xsi:type="dcterms:W3CDTF">2017-02-09T12:00:00Z</dcterms:created>
  <dcterms:modified xsi:type="dcterms:W3CDTF">2017-05-03T00:26:00Z</dcterms:modified>
</cp:coreProperties>
</file>