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5B" w:rsidRPr="0094372D" w:rsidRDefault="00970F5B" w:rsidP="00970F5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970F5B" w:rsidRDefault="00970F5B" w:rsidP="00437A72">
      <w:pPr>
        <w:pStyle w:val="Corpsdetexte"/>
        <w:spacing w:after="0"/>
        <w:ind w:right="51"/>
        <w:contextualSpacing/>
        <w:jc w:val="center"/>
        <w:rPr>
          <w:rFonts w:ascii="Arial" w:hAnsi="Arial" w:cs="Arial"/>
          <w:sz w:val="28"/>
          <w:szCs w:val="28"/>
          <w:lang w:val="es-CO"/>
        </w:rPr>
      </w:pPr>
    </w:p>
    <w:p w:rsidR="00D467A2" w:rsidRPr="0092772F" w:rsidRDefault="00D467A2" w:rsidP="00437A72">
      <w:pPr>
        <w:pStyle w:val="Corpsdetexte"/>
        <w:spacing w:after="0"/>
        <w:ind w:right="51"/>
        <w:contextualSpacing/>
        <w:jc w:val="center"/>
        <w:rPr>
          <w:rFonts w:ascii="Arial" w:hAnsi="Arial" w:cs="Arial"/>
          <w:sz w:val="28"/>
          <w:szCs w:val="28"/>
        </w:rPr>
      </w:pPr>
      <w:r w:rsidRPr="0092772F">
        <w:rPr>
          <w:rFonts w:ascii="Arial" w:hAnsi="Arial" w:cs="Arial"/>
          <w:sz w:val="28"/>
          <w:szCs w:val="28"/>
        </w:rPr>
        <w:t>RAMA JUDICIAL DEL PODER PÚBLICO</w:t>
      </w:r>
    </w:p>
    <w:p w:rsidR="00D467A2" w:rsidRPr="000B7346" w:rsidRDefault="00D467A2" w:rsidP="00437A72">
      <w:pPr>
        <w:pStyle w:val="Titre4"/>
        <w:widowControl w:val="0"/>
        <w:contextualSpacing/>
        <w:rPr>
          <w:rFonts w:cs="Arial"/>
          <w:bCs/>
          <w:sz w:val="28"/>
          <w:szCs w:val="28"/>
          <w:lang w:eastAsia="es-MX"/>
        </w:rPr>
      </w:pPr>
      <w:r w:rsidRPr="000B7346">
        <w:rPr>
          <w:rFonts w:cs="Arial"/>
          <w:bCs/>
          <w:sz w:val="28"/>
          <w:szCs w:val="28"/>
          <w:lang w:eastAsia="es-MX"/>
        </w:rPr>
        <w:t>TRIBUNAL SUPERIOR DEL DISTRITO JUDICIAL DE PEREIRA</w:t>
      </w:r>
    </w:p>
    <w:p w:rsidR="00D467A2" w:rsidRPr="000B7346" w:rsidRDefault="00D467A2" w:rsidP="00437A72">
      <w:pPr>
        <w:pStyle w:val="Titre4"/>
        <w:widowControl w:val="0"/>
        <w:contextualSpacing/>
        <w:rPr>
          <w:rFonts w:cs="Arial"/>
          <w:bCs/>
          <w:sz w:val="28"/>
          <w:szCs w:val="28"/>
          <w:lang w:eastAsia="es-MX"/>
        </w:rPr>
      </w:pPr>
      <w:r w:rsidRPr="000B7346">
        <w:rPr>
          <w:rFonts w:cs="Arial"/>
          <w:bCs/>
          <w:sz w:val="28"/>
          <w:szCs w:val="28"/>
          <w:lang w:eastAsia="es-MX"/>
        </w:rPr>
        <w:t>SALA</w:t>
      </w:r>
      <w:r>
        <w:rPr>
          <w:rFonts w:cs="Arial"/>
          <w:bCs/>
          <w:sz w:val="28"/>
          <w:szCs w:val="28"/>
          <w:lang w:eastAsia="es-MX"/>
        </w:rPr>
        <w:t xml:space="preserve"> CUARTA</w:t>
      </w:r>
      <w:r w:rsidRPr="000B7346">
        <w:rPr>
          <w:rFonts w:cs="Arial"/>
          <w:bCs/>
          <w:sz w:val="28"/>
          <w:szCs w:val="28"/>
          <w:lang w:eastAsia="es-MX"/>
        </w:rPr>
        <w:t xml:space="preserve"> LABORAL</w:t>
      </w:r>
    </w:p>
    <w:p w:rsidR="00D467A2" w:rsidRDefault="00D467A2" w:rsidP="00437A72">
      <w:pPr>
        <w:spacing w:line="360" w:lineRule="auto"/>
        <w:contextualSpacing/>
        <w:jc w:val="center"/>
        <w:rPr>
          <w:rFonts w:ascii="Tahoma" w:hAnsi="Tahoma" w:cs="Tahoma"/>
          <w:bCs/>
        </w:rPr>
      </w:pPr>
    </w:p>
    <w:p w:rsidR="00D467A2" w:rsidRPr="00261B59" w:rsidRDefault="00D467A2" w:rsidP="00437A72">
      <w:pPr>
        <w:spacing w:line="360" w:lineRule="auto"/>
        <w:contextualSpacing/>
        <w:jc w:val="center"/>
        <w:rPr>
          <w:rFonts w:ascii="Arial" w:hAnsi="Arial" w:cs="Arial"/>
          <w:b/>
          <w:bCs/>
        </w:rPr>
      </w:pPr>
      <w:r w:rsidRPr="00261B59">
        <w:rPr>
          <w:rFonts w:ascii="Arial" w:hAnsi="Arial" w:cs="Arial"/>
          <w:bCs/>
        </w:rPr>
        <w:t>Magistrada Ponente:</w:t>
      </w:r>
      <w:r w:rsidRPr="00261B59">
        <w:rPr>
          <w:rFonts w:ascii="Arial" w:hAnsi="Arial" w:cs="Arial"/>
          <w:b/>
          <w:bCs/>
        </w:rPr>
        <w:t xml:space="preserve"> OLGA LUCÍA HOYOS SEPÚLVEDA</w:t>
      </w:r>
    </w:p>
    <w:p w:rsidR="00D467A2" w:rsidRPr="00750D35" w:rsidRDefault="00D467A2" w:rsidP="00437A72">
      <w:pPr>
        <w:pStyle w:val="Sansinterligne"/>
        <w:contextualSpacing/>
      </w:pPr>
    </w:p>
    <w:p w:rsidR="00D467A2" w:rsidRPr="005F61EE" w:rsidRDefault="00D467A2" w:rsidP="00970F5B">
      <w:pPr>
        <w:contextualSpacing/>
        <w:jc w:val="both"/>
        <w:rPr>
          <w:rFonts w:ascii="Arial" w:eastAsiaTheme="majorEastAsia" w:hAnsi="Arial" w:cs="Arial"/>
          <w:sz w:val="20"/>
        </w:rPr>
      </w:pPr>
    </w:p>
    <w:p w:rsidR="00D467A2" w:rsidRPr="00224B73" w:rsidRDefault="00970F5B" w:rsidP="00970F5B">
      <w:pPr>
        <w:contextualSpacing/>
        <w:jc w:val="both"/>
        <w:rPr>
          <w:rFonts w:ascii="Arial" w:hAnsi="Arial" w:cs="Arial"/>
          <w:sz w:val="18"/>
          <w:szCs w:val="18"/>
          <w:lang w:val="es-CO"/>
        </w:rPr>
      </w:pPr>
      <w:r>
        <w:rPr>
          <w:rFonts w:ascii="Arial" w:hAnsi="Arial" w:cs="Arial"/>
          <w:sz w:val="18"/>
          <w:szCs w:val="18"/>
          <w:lang w:val="es-CO"/>
        </w:rPr>
        <w:t>Providencia</w:t>
      </w:r>
      <w:r w:rsidR="00D467A2" w:rsidRPr="00224B73">
        <w:rPr>
          <w:rFonts w:ascii="Arial" w:hAnsi="Arial" w:cs="Arial"/>
          <w:sz w:val="18"/>
          <w:szCs w:val="18"/>
          <w:lang w:val="es-CO"/>
        </w:rPr>
        <w:t>:</w:t>
      </w:r>
      <w:r w:rsidR="00D467A2" w:rsidRPr="00224B73">
        <w:rPr>
          <w:rFonts w:ascii="Arial" w:hAnsi="Arial" w:cs="Arial"/>
          <w:sz w:val="18"/>
          <w:szCs w:val="18"/>
          <w:lang w:val="es-CO"/>
        </w:rPr>
        <w:tab/>
      </w:r>
      <w:r>
        <w:rPr>
          <w:rFonts w:ascii="Arial" w:hAnsi="Arial" w:cs="Arial"/>
          <w:sz w:val="18"/>
          <w:szCs w:val="18"/>
          <w:lang w:val="es-CO"/>
        </w:rPr>
        <w:t>Auto – 2ª instancia – 28 de marzo de 2017</w:t>
      </w:r>
      <w:r w:rsidR="00D467A2" w:rsidRPr="00224B73">
        <w:rPr>
          <w:rFonts w:ascii="Arial" w:hAnsi="Arial" w:cs="Arial"/>
          <w:sz w:val="18"/>
          <w:szCs w:val="18"/>
          <w:lang w:val="es-CO"/>
        </w:rPr>
        <w:tab/>
      </w:r>
    </w:p>
    <w:p w:rsidR="00D467A2" w:rsidRPr="00224B73" w:rsidRDefault="00D467A2" w:rsidP="00970F5B">
      <w:pPr>
        <w:contextualSpacing/>
        <w:jc w:val="both"/>
        <w:rPr>
          <w:rFonts w:ascii="Arial" w:hAnsi="Arial" w:cs="Arial"/>
          <w:sz w:val="18"/>
          <w:szCs w:val="18"/>
          <w:lang w:val="es-CO"/>
        </w:rPr>
      </w:pPr>
      <w:r w:rsidRPr="00224B73">
        <w:rPr>
          <w:rFonts w:ascii="Arial" w:hAnsi="Arial" w:cs="Arial"/>
          <w:sz w:val="18"/>
          <w:szCs w:val="18"/>
          <w:lang w:val="es-CO"/>
        </w:rPr>
        <w:t xml:space="preserve">Proceso:              </w:t>
      </w:r>
      <w:r>
        <w:rPr>
          <w:rFonts w:ascii="Arial" w:hAnsi="Arial" w:cs="Arial"/>
          <w:sz w:val="18"/>
          <w:szCs w:val="18"/>
          <w:lang w:val="es-CO"/>
        </w:rPr>
        <w:tab/>
      </w:r>
      <w:r w:rsidRPr="00224B73">
        <w:rPr>
          <w:rFonts w:ascii="Arial" w:hAnsi="Arial" w:cs="Arial"/>
          <w:sz w:val="18"/>
          <w:szCs w:val="18"/>
          <w:lang w:val="es-CO"/>
        </w:rPr>
        <w:t>Ordinario Laboral</w:t>
      </w:r>
      <w:r w:rsidR="00970F5B">
        <w:rPr>
          <w:rFonts w:ascii="Arial" w:hAnsi="Arial" w:cs="Arial"/>
          <w:sz w:val="18"/>
          <w:szCs w:val="18"/>
          <w:lang w:val="es-CO"/>
        </w:rPr>
        <w:t xml:space="preserve"> – Confirma negativa de decreto de pruebas</w:t>
      </w:r>
    </w:p>
    <w:p w:rsidR="00D467A2" w:rsidRPr="00224B73" w:rsidRDefault="00D467A2" w:rsidP="00970F5B">
      <w:pPr>
        <w:contextualSpacing/>
        <w:jc w:val="both"/>
        <w:rPr>
          <w:rFonts w:ascii="Arial" w:hAnsi="Arial" w:cs="Arial"/>
          <w:sz w:val="18"/>
          <w:szCs w:val="18"/>
          <w:lang w:val="es-CO"/>
        </w:rPr>
      </w:pPr>
      <w:r w:rsidRPr="00224B73">
        <w:rPr>
          <w:rFonts w:ascii="Arial" w:hAnsi="Arial" w:cs="Arial"/>
          <w:sz w:val="18"/>
          <w:szCs w:val="18"/>
          <w:lang w:val="es-CO"/>
        </w:rPr>
        <w:t xml:space="preserve">Radicado No:      </w:t>
      </w:r>
      <w:r>
        <w:rPr>
          <w:rFonts w:ascii="Arial" w:hAnsi="Arial" w:cs="Arial"/>
          <w:sz w:val="18"/>
          <w:szCs w:val="18"/>
          <w:lang w:val="es-CO"/>
        </w:rPr>
        <w:tab/>
      </w:r>
      <w:r w:rsidRPr="00224B73">
        <w:rPr>
          <w:rFonts w:ascii="Arial" w:hAnsi="Arial" w:cs="Arial"/>
          <w:sz w:val="18"/>
          <w:szCs w:val="18"/>
          <w:lang w:val="es-CO"/>
        </w:rPr>
        <w:t>66001-31-05-00</w:t>
      </w:r>
      <w:r w:rsidR="00F16926">
        <w:rPr>
          <w:rFonts w:ascii="Arial" w:hAnsi="Arial" w:cs="Arial"/>
          <w:sz w:val="18"/>
          <w:szCs w:val="18"/>
          <w:lang w:val="es-CO"/>
        </w:rPr>
        <w:t>5</w:t>
      </w:r>
      <w:r w:rsidRPr="00224B73">
        <w:rPr>
          <w:rFonts w:ascii="Arial" w:hAnsi="Arial" w:cs="Arial"/>
          <w:sz w:val="18"/>
          <w:szCs w:val="18"/>
          <w:lang w:val="es-CO"/>
        </w:rPr>
        <w:t>-201</w:t>
      </w:r>
      <w:r>
        <w:rPr>
          <w:rFonts w:ascii="Arial" w:hAnsi="Arial" w:cs="Arial"/>
          <w:sz w:val="18"/>
          <w:szCs w:val="18"/>
          <w:lang w:val="es-CO"/>
        </w:rPr>
        <w:t>6</w:t>
      </w:r>
      <w:r w:rsidRPr="00224B73">
        <w:rPr>
          <w:rFonts w:ascii="Arial" w:hAnsi="Arial" w:cs="Arial"/>
          <w:sz w:val="18"/>
          <w:szCs w:val="18"/>
          <w:lang w:val="es-CO"/>
        </w:rPr>
        <w:t>-00</w:t>
      </w:r>
      <w:r w:rsidR="00F16926">
        <w:rPr>
          <w:rFonts w:ascii="Arial" w:hAnsi="Arial" w:cs="Arial"/>
          <w:sz w:val="18"/>
          <w:szCs w:val="18"/>
          <w:lang w:val="es-CO"/>
        </w:rPr>
        <w:t>198</w:t>
      </w:r>
      <w:r w:rsidRPr="00224B73">
        <w:rPr>
          <w:rFonts w:ascii="Arial" w:hAnsi="Arial" w:cs="Arial"/>
          <w:sz w:val="18"/>
          <w:szCs w:val="18"/>
          <w:lang w:val="es-CO"/>
        </w:rPr>
        <w:t>-01</w:t>
      </w:r>
    </w:p>
    <w:p w:rsidR="00D467A2" w:rsidRPr="00224B73" w:rsidRDefault="00D467A2" w:rsidP="00970F5B">
      <w:pPr>
        <w:contextualSpacing/>
        <w:jc w:val="both"/>
        <w:rPr>
          <w:rFonts w:ascii="Arial" w:hAnsi="Arial" w:cs="Arial"/>
          <w:sz w:val="18"/>
          <w:szCs w:val="18"/>
          <w:lang w:val="es-CO"/>
        </w:rPr>
      </w:pPr>
      <w:r w:rsidRPr="00224B73">
        <w:rPr>
          <w:rFonts w:ascii="Arial" w:hAnsi="Arial" w:cs="Arial"/>
          <w:sz w:val="18"/>
          <w:szCs w:val="18"/>
          <w:lang w:val="es-CO"/>
        </w:rPr>
        <w:t xml:space="preserve">Demandante:      </w:t>
      </w:r>
      <w:r>
        <w:rPr>
          <w:rFonts w:ascii="Arial" w:hAnsi="Arial" w:cs="Arial"/>
          <w:sz w:val="18"/>
          <w:szCs w:val="18"/>
          <w:lang w:val="es-CO"/>
        </w:rPr>
        <w:tab/>
      </w:r>
      <w:r w:rsidR="00F16926">
        <w:rPr>
          <w:rFonts w:ascii="Arial" w:hAnsi="Arial" w:cs="Arial"/>
          <w:sz w:val="18"/>
          <w:szCs w:val="18"/>
          <w:lang w:val="es-CO"/>
        </w:rPr>
        <w:t xml:space="preserve">Álvaro </w:t>
      </w:r>
      <w:r w:rsidR="00EF014A">
        <w:rPr>
          <w:rFonts w:ascii="Arial" w:hAnsi="Arial" w:cs="Arial"/>
          <w:sz w:val="18"/>
          <w:szCs w:val="18"/>
          <w:lang w:val="es-CO"/>
        </w:rPr>
        <w:t>Echeverri</w:t>
      </w:r>
      <w:r w:rsidR="00F16926">
        <w:rPr>
          <w:rFonts w:ascii="Arial" w:hAnsi="Arial" w:cs="Arial"/>
          <w:sz w:val="18"/>
          <w:szCs w:val="18"/>
          <w:lang w:val="es-CO"/>
        </w:rPr>
        <w:t xml:space="preserve"> Concha</w:t>
      </w:r>
      <w:r w:rsidR="00EF5A72">
        <w:rPr>
          <w:rFonts w:ascii="Arial" w:hAnsi="Arial" w:cs="Arial"/>
          <w:sz w:val="18"/>
          <w:szCs w:val="18"/>
          <w:lang w:val="es-CO"/>
        </w:rPr>
        <w:t xml:space="preserve"> representado por Curadora</w:t>
      </w:r>
      <w:r w:rsidR="00F16926">
        <w:rPr>
          <w:rFonts w:ascii="Arial" w:hAnsi="Arial" w:cs="Arial"/>
          <w:sz w:val="18"/>
          <w:szCs w:val="18"/>
          <w:lang w:val="es-CO"/>
        </w:rPr>
        <w:t xml:space="preserve"> </w:t>
      </w:r>
    </w:p>
    <w:p w:rsidR="00970F5B" w:rsidRDefault="00D467A2" w:rsidP="00970F5B">
      <w:pPr>
        <w:contextualSpacing/>
        <w:jc w:val="both"/>
        <w:rPr>
          <w:rFonts w:ascii="Arial" w:hAnsi="Arial" w:cs="Arial"/>
          <w:sz w:val="18"/>
          <w:szCs w:val="18"/>
          <w:lang w:val="es-CO"/>
        </w:rPr>
      </w:pPr>
      <w:r w:rsidRPr="00224B73">
        <w:rPr>
          <w:rFonts w:ascii="Arial" w:hAnsi="Arial" w:cs="Arial"/>
          <w:sz w:val="18"/>
          <w:szCs w:val="18"/>
          <w:lang w:val="es-CO"/>
        </w:rPr>
        <w:t>Demandado:</w:t>
      </w:r>
      <w:r w:rsidRPr="00224B73">
        <w:rPr>
          <w:rFonts w:ascii="Arial" w:hAnsi="Arial" w:cs="Arial"/>
          <w:sz w:val="18"/>
          <w:szCs w:val="18"/>
          <w:lang w:val="es-CO"/>
        </w:rPr>
        <w:tab/>
      </w:r>
      <w:proofErr w:type="spellStart"/>
      <w:r>
        <w:rPr>
          <w:rFonts w:ascii="Arial" w:hAnsi="Arial" w:cs="Arial"/>
          <w:sz w:val="18"/>
          <w:szCs w:val="18"/>
          <w:lang w:val="es-CO"/>
        </w:rPr>
        <w:t>Colpensiones</w:t>
      </w:r>
      <w:proofErr w:type="spellEnd"/>
      <w:r w:rsidRPr="00224B73">
        <w:rPr>
          <w:rFonts w:ascii="Arial" w:hAnsi="Arial" w:cs="Arial"/>
          <w:sz w:val="18"/>
          <w:szCs w:val="18"/>
          <w:lang w:val="es-CO"/>
        </w:rPr>
        <w:t xml:space="preserve">          </w:t>
      </w:r>
    </w:p>
    <w:p w:rsidR="00D467A2" w:rsidRPr="00224B73" w:rsidRDefault="00D467A2" w:rsidP="00970F5B">
      <w:pPr>
        <w:contextualSpacing/>
        <w:jc w:val="both"/>
        <w:rPr>
          <w:rFonts w:ascii="Arial" w:hAnsi="Arial" w:cs="Arial"/>
          <w:sz w:val="18"/>
          <w:szCs w:val="18"/>
          <w:lang w:val="es-CO"/>
        </w:rPr>
      </w:pPr>
      <w:r w:rsidRPr="00224B73">
        <w:rPr>
          <w:rFonts w:ascii="Arial" w:hAnsi="Arial" w:cs="Arial"/>
          <w:sz w:val="18"/>
          <w:szCs w:val="18"/>
          <w:lang w:val="es-CO"/>
        </w:rPr>
        <w:t xml:space="preserve">                                                                     </w:t>
      </w:r>
      <w:r>
        <w:rPr>
          <w:rFonts w:ascii="Arial" w:hAnsi="Arial" w:cs="Arial"/>
          <w:sz w:val="18"/>
          <w:szCs w:val="18"/>
          <w:lang w:val="es-CO"/>
        </w:rPr>
        <w:t xml:space="preserve"> </w:t>
      </w:r>
    </w:p>
    <w:p w:rsidR="00970F5B" w:rsidRPr="00970F5B" w:rsidRDefault="00D467A2" w:rsidP="00970F5B">
      <w:pPr>
        <w:pStyle w:val="Sansinterligne"/>
        <w:contextualSpacing/>
        <w:jc w:val="both"/>
        <w:rPr>
          <w:rFonts w:ascii="Arial" w:hAnsi="Arial" w:cs="Arial"/>
          <w:b/>
          <w:sz w:val="18"/>
          <w:szCs w:val="18"/>
          <w:lang w:val="es-ES_tradnl"/>
        </w:rPr>
      </w:pPr>
      <w:r w:rsidRPr="00224B73">
        <w:rPr>
          <w:rFonts w:ascii="Arial" w:hAnsi="Arial" w:cs="Arial"/>
          <w:b/>
          <w:sz w:val="18"/>
          <w:szCs w:val="18"/>
        </w:rPr>
        <w:t>Tema</w:t>
      </w:r>
      <w:r>
        <w:rPr>
          <w:rFonts w:ascii="Arial" w:hAnsi="Arial" w:cs="Arial"/>
          <w:b/>
          <w:sz w:val="18"/>
          <w:szCs w:val="18"/>
        </w:rPr>
        <w:t>:</w:t>
      </w:r>
      <w:r>
        <w:rPr>
          <w:rFonts w:ascii="Arial" w:hAnsi="Arial" w:cs="Arial"/>
          <w:b/>
          <w:sz w:val="18"/>
          <w:szCs w:val="18"/>
        </w:rPr>
        <w:tab/>
      </w:r>
      <w:r>
        <w:rPr>
          <w:rFonts w:ascii="Arial" w:hAnsi="Arial" w:cs="Arial"/>
          <w:b/>
          <w:sz w:val="18"/>
          <w:szCs w:val="18"/>
        </w:rPr>
        <w:tab/>
      </w:r>
      <w:r w:rsidR="00970F5B">
        <w:rPr>
          <w:rFonts w:ascii="Arial" w:hAnsi="Arial" w:cs="Arial"/>
          <w:b/>
          <w:sz w:val="18"/>
          <w:szCs w:val="18"/>
        </w:rPr>
        <w:t xml:space="preserve">EXTEMPORANEIDAD PARA SOLICITAR PRUEBAS / PRINCIPIO DE EVENTUALIDAD Y PRECLUSIÓN. </w:t>
      </w:r>
      <w:r w:rsidR="00970F5B" w:rsidRPr="00970F5B">
        <w:rPr>
          <w:rFonts w:ascii="Arial" w:hAnsi="Arial" w:cs="Arial"/>
          <w:sz w:val="18"/>
          <w:szCs w:val="18"/>
        </w:rPr>
        <w:t>“</w:t>
      </w:r>
      <w:r w:rsidR="00970F5B" w:rsidRPr="00970F5B">
        <w:rPr>
          <w:rFonts w:ascii="Arial" w:hAnsi="Arial" w:cs="Arial"/>
          <w:sz w:val="18"/>
          <w:szCs w:val="18"/>
          <w:lang w:val="es-ES"/>
        </w:rPr>
        <w:t xml:space="preserve">Siendo desafortunado el apoyo legal invocado por el vocero judicial del demandante para hacer su petición, si en cuenta se tiene que los artículos 169 y 174 del </w:t>
      </w:r>
      <w:proofErr w:type="spellStart"/>
      <w:r w:rsidR="00970F5B" w:rsidRPr="00970F5B">
        <w:rPr>
          <w:rFonts w:ascii="Arial" w:hAnsi="Arial" w:cs="Arial"/>
          <w:sz w:val="18"/>
          <w:szCs w:val="18"/>
          <w:lang w:val="es-ES"/>
        </w:rPr>
        <w:t>CGP</w:t>
      </w:r>
      <w:proofErr w:type="spellEnd"/>
      <w:r w:rsidR="00970F5B" w:rsidRPr="00970F5B">
        <w:rPr>
          <w:rFonts w:ascii="Arial" w:hAnsi="Arial" w:cs="Arial"/>
          <w:sz w:val="18"/>
          <w:szCs w:val="18"/>
          <w:lang w:val="es-ES"/>
        </w:rPr>
        <w:t xml:space="preserve"> no desconocen los que se ocupan de los términos para solicitar pruebas. De ahí que, como acertadamente lo dijo la jueza de primer nivel tal petición es extemporánea, dado los principios de eventualidad y preclusión ya referidos; sin que ella obligara a la funcionaria judicial a decretar la testimonial de oficio, al ser esta una facultad – deber que no es cuestionable a través de los recursos. Igual, ocurre con la prueba documental sobre la que versa el recurso, sin que lo previsto en el artículo 281 ib. otorgue un término adicional para allegar pruebas, como parece entenderlo el recurrente; allí lo pretendido es tener en cuenta la realidad en torno al derecho sustancial, pero condicionado a que aparezca probado y alegado, sin desconocer el procedimiento diseñado para tales actos procesales.”.</w:t>
      </w:r>
      <w:r w:rsidR="00970F5B" w:rsidRPr="00970F5B">
        <w:rPr>
          <w:rFonts w:ascii="Arial" w:hAnsi="Arial" w:cs="Arial"/>
          <w:b/>
          <w:sz w:val="18"/>
          <w:szCs w:val="18"/>
          <w:lang w:val="es-ES"/>
        </w:rPr>
        <w:t xml:space="preserve"> </w:t>
      </w:r>
    </w:p>
    <w:p w:rsidR="00D467A2" w:rsidRPr="00970F5B" w:rsidRDefault="00D467A2" w:rsidP="00970F5B">
      <w:pPr>
        <w:pStyle w:val="Sansinterligne"/>
        <w:contextualSpacing/>
        <w:jc w:val="both"/>
        <w:rPr>
          <w:rFonts w:ascii="Arial" w:hAnsi="Arial" w:cs="Arial"/>
          <w:sz w:val="18"/>
          <w:szCs w:val="18"/>
          <w:lang w:val="es-ES_tradnl"/>
        </w:rPr>
      </w:pPr>
    </w:p>
    <w:p w:rsidR="00D467A2" w:rsidRPr="006A5004" w:rsidRDefault="00D467A2" w:rsidP="00437A72">
      <w:pPr>
        <w:contextualSpacing/>
        <w:jc w:val="center"/>
        <w:rPr>
          <w:rFonts w:ascii="Tahoma" w:hAnsi="Tahoma" w:cs="Tahoma"/>
          <w:b/>
        </w:rPr>
      </w:pPr>
    </w:p>
    <w:p w:rsidR="00D467A2" w:rsidRPr="006A5004" w:rsidRDefault="00D467A2" w:rsidP="00437A72">
      <w:pPr>
        <w:pStyle w:val="Sansinterligne"/>
        <w:contextualSpacing/>
        <w:jc w:val="center"/>
        <w:rPr>
          <w:rFonts w:ascii="Arial" w:hAnsi="Arial" w:cs="Arial"/>
          <w:b/>
        </w:rPr>
      </w:pPr>
      <w:r w:rsidRPr="006A5004">
        <w:rPr>
          <w:rFonts w:ascii="Arial" w:hAnsi="Arial" w:cs="Arial"/>
          <w:b/>
        </w:rPr>
        <w:t>AUDIENCIA PÚBLICA</w:t>
      </w:r>
    </w:p>
    <w:p w:rsidR="00D467A2" w:rsidRPr="005F61EE" w:rsidRDefault="00D467A2" w:rsidP="00437A72">
      <w:pPr>
        <w:ind w:left="2127" w:hanging="1276"/>
        <w:contextualSpacing/>
        <w:jc w:val="center"/>
        <w:rPr>
          <w:rFonts w:ascii="Arial" w:hAnsi="Arial" w:cs="Arial"/>
          <w:szCs w:val="24"/>
        </w:rPr>
      </w:pPr>
    </w:p>
    <w:p w:rsidR="00D467A2" w:rsidRPr="00D34F55" w:rsidRDefault="00D467A2" w:rsidP="00437A72">
      <w:pPr>
        <w:widowControl w:val="0"/>
        <w:autoSpaceDE w:val="0"/>
        <w:autoSpaceDN w:val="0"/>
        <w:adjustRightInd w:val="0"/>
        <w:spacing w:line="276" w:lineRule="auto"/>
        <w:contextualSpacing/>
        <w:jc w:val="both"/>
        <w:rPr>
          <w:rFonts w:ascii="Arial" w:hAnsi="Arial" w:cs="Arial"/>
          <w:szCs w:val="24"/>
          <w:lang w:val="es-CO"/>
        </w:rPr>
      </w:pPr>
      <w:r w:rsidRPr="00D34F55">
        <w:rPr>
          <w:rFonts w:ascii="Arial" w:eastAsia="Calibri" w:hAnsi="Arial" w:cs="Arial"/>
          <w:szCs w:val="24"/>
          <w:lang w:val="es-CO" w:eastAsia="en-US"/>
        </w:rPr>
        <w:t xml:space="preserve">En Pereira, a los </w:t>
      </w:r>
      <w:r w:rsidR="00437A72">
        <w:rPr>
          <w:rFonts w:ascii="Arial" w:eastAsia="Calibri" w:hAnsi="Arial" w:cs="Arial"/>
          <w:szCs w:val="24"/>
          <w:lang w:val="es-CO" w:eastAsia="en-US"/>
        </w:rPr>
        <w:t xml:space="preserve">veintiocho </w:t>
      </w:r>
      <w:r w:rsidRPr="00D34F55">
        <w:rPr>
          <w:rFonts w:ascii="Arial" w:eastAsia="Calibri" w:hAnsi="Arial" w:cs="Arial"/>
          <w:szCs w:val="24"/>
          <w:lang w:val="es-CO" w:eastAsia="en-US"/>
        </w:rPr>
        <w:t>(</w:t>
      </w:r>
      <w:r w:rsidR="00437A72">
        <w:rPr>
          <w:rFonts w:ascii="Arial" w:eastAsia="Calibri" w:hAnsi="Arial" w:cs="Arial"/>
          <w:szCs w:val="24"/>
          <w:lang w:val="es-CO" w:eastAsia="en-US"/>
        </w:rPr>
        <w:t>28</w:t>
      </w:r>
      <w:r w:rsidRPr="00D34F55">
        <w:rPr>
          <w:rFonts w:ascii="Arial" w:eastAsia="Calibri" w:hAnsi="Arial" w:cs="Arial"/>
          <w:szCs w:val="24"/>
          <w:lang w:val="es-CO" w:eastAsia="en-US"/>
        </w:rPr>
        <w:t xml:space="preserve">) días del mes de </w:t>
      </w:r>
      <w:r w:rsidR="00437A72">
        <w:rPr>
          <w:rFonts w:ascii="Arial" w:eastAsia="Calibri" w:hAnsi="Arial" w:cs="Arial"/>
          <w:szCs w:val="24"/>
          <w:lang w:val="es-CO" w:eastAsia="en-US"/>
        </w:rPr>
        <w:t xml:space="preserve">marzo </w:t>
      </w:r>
      <w:r w:rsidRPr="00D34F55">
        <w:rPr>
          <w:rFonts w:ascii="Arial" w:eastAsia="Calibri" w:hAnsi="Arial" w:cs="Arial"/>
          <w:szCs w:val="24"/>
          <w:lang w:val="es-CO" w:eastAsia="en-US"/>
        </w:rPr>
        <w:t xml:space="preserve">de dos mil diecisiete (2017), siendo las </w:t>
      </w:r>
      <w:r w:rsidR="00437A72">
        <w:rPr>
          <w:rFonts w:ascii="Arial" w:eastAsia="Calibri" w:hAnsi="Arial" w:cs="Arial"/>
          <w:szCs w:val="24"/>
          <w:lang w:val="es-CO" w:eastAsia="en-US"/>
        </w:rPr>
        <w:t xml:space="preserve">siete y treinta </w:t>
      </w:r>
      <w:r w:rsidRPr="00D34F55">
        <w:rPr>
          <w:rFonts w:ascii="Arial" w:eastAsia="Calibri" w:hAnsi="Arial" w:cs="Arial"/>
          <w:szCs w:val="24"/>
          <w:lang w:val="es-CO" w:eastAsia="en-US"/>
        </w:rPr>
        <w:t>de la mañana (</w:t>
      </w:r>
      <w:r w:rsidR="00437A72">
        <w:rPr>
          <w:rFonts w:ascii="Arial" w:eastAsia="Calibri" w:hAnsi="Arial" w:cs="Arial"/>
          <w:szCs w:val="24"/>
          <w:lang w:val="es-CO" w:eastAsia="en-US"/>
        </w:rPr>
        <w:t xml:space="preserve">07:30 </w:t>
      </w:r>
      <w:r w:rsidRPr="00D34F55">
        <w:rPr>
          <w:rFonts w:ascii="Arial" w:eastAsia="Calibri" w:hAnsi="Arial" w:cs="Arial"/>
          <w:szCs w:val="24"/>
          <w:lang w:val="es-CO" w:eastAsia="en-US"/>
        </w:rPr>
        <w:t xml:space="preserve">a.m.), </w:t>
      </w:r>
      <w:r w:rsidRPr="00D34F55">
        <w:rPr>
          <w:rFonts w:ascii="Arial" w:hAnsi="Arial" w:cs="Arial"/>
          <w:bCs/>
          <w:color w:val="000000"/>
          <w:szCs w:val="24"/>
          <w:lang w:eastAsia="es-CO"/>
        </w:rPr>
        <w:t xml:space="preserve">la Sala Cuarta de Decisión Laboral del Tribunal Superior del Distrito Judicial de Pereira, se declara en audiencia pública con el propósito de resolver el recurso de apelación </w:t>
      </w:r>
      <w:r w:rsidRPr="00D34F55">
        <w:rPr>
          <w:rFonts w:ascii="Arial" w:hAnsi="Arial" w:cs="Arial"/>
          <w:szCs w:val="24"/>
        </w:rPr>
        <w:t xml:space="preserve">del auto emitido por el Juzgado </w:t>
      </w:r>
      <w:r w:rsidR="00EF5A72">
        <w:rPr>
          <w:rFonts w:ascii="Arial" w:hAnsi="Arial" w:cs="Arial"/>
          <w:szCs w:val="24"/>
        </w:rPr>
        <w:t xml:space="preserve">Quinto </w:t>
      </w:r>
      <w:r w:rsidRPr="00D34F55">
        <w:rPr>
          <w:rFonts w:ascii="Arial" w:hAnsi="Arial" w:cs="Arial"/>
          <w:szCs w:val="24"/>
        </w:rPr>
        <w:t xml:space="preserve">Laboral del Circuito de Pereira el </w:t>
      </w:r>
      <w:r w:rsidR="00EF5A72">
        <w:rPr>
          <w:rFonts w:ascii="Arial" w:hAnsi="Arial" w:cs="Arial"/>
          <w:szCs w:val="24"/>
        </w:rPr>
        <w:t>27-01</w:t>
      </w:r>
      <w:r w:rsidRPr="00D34F55">
        <w:rPr>
          <w:rFonts w:ascii="Arial" w:hAnsi="Arial" w:cs="Arial"/>
          <w:szCs w:val="24"/>
        </w:rPr>
        <w:t>-201</w:t>
      </w:r>
      <w:r w:rsidR="00EF5A72">
        <w:rPr>
          <w:rFonts w:ascii="Arial" w:hAnsi="Arial" w:cs="Arial"/>
          <w:szCs w:val="24"/>
        </w:rPr>
        <w:t>7</w:t>
      </w:r>
      <w:r w:rsidRPr="00D34F55">
        <w:rPr>
          <w:rFonts w:ascii="Arial" w:hAnsi="Arial" w:cs="Arial"/>
          <w:szCs w:val="24"/>
        </w:rPr>
        <w:t xml:space="preserve">, a través del cual </w:t>
      </w:r>
      <w:r w:rsidR="00EF5A72">
        <w:rPr>
          <w:rFonts w:ascii="Arial" w:hAnsi="Arial" w:cs="Arial"/>
          <w:szCs w:val="24"/>
        </w:rPr>
        <w:t>negó unas pruebas</w:t>
      </w:r>
      <w:r w:rsidRPr="00D34F55">
        <w:rPr>
          <w:rFonts w:ascii="Arial" w:hAnsi="Arial" w:cs="Arial"/>
          <w:szCs w:val="24"/>
        </w:rPr>
        <w:t>, dentro del proceso iniciado por</w:t>
      </w:r>
      <w:r w:rsidR="00EF5A72">
        <w:rPr>
          <w:rFonts w:ascii="Arial" w:hAnsi="Arial" w:cs="Arial"/>
          <w:szCs w:val="24"/>
        </w:rPr>
        <w:t xml:space="preserve"> Álvaro </w:t>
      </w:r>
      <w:r w:rsidR="00EF014A">
        <w:rPr>
          <w:rFonts w:ascii="Arial" w:hAnsi="Arial" w:cs="Arial"/>
          <w:szCs w:val="24"/>
        </w:rPr>
        <w:t>Echeverri</w:t>
      </w:r>
      <w:r w:rsidR="00EF5A72">
        <w:rPr>
          <w:rFonts w:ascii="Arial" w:hAnsi="Arial" w:cs="Arial"/>
          <w:szCs w:val="24"/>
        </w:rPr>
        <w:t xml:space="preserve"> Concha, a través de su curadora Olga </w:t>
      </w:r>
      <w:r w:rsidR="00EF014A">
        <w:rPr>
          <w:rFonts w:ascii="Arial" w:hAnsi="Arial" w:cs="Arial"/>
          <w:szCs w:val="24"/>
        </w:rPr>
        <w:t>Echeverri</w:t>
      </w:r>
      <w:r w:rsidR="00EF5A72">
        <w:rPr>
          <w:rFonts w:ascii="Arial" w:hAnsi="Arial" w:cs="Arial"/>
          <w:szCs w:val="24"/>
        </w:rPr>
        <w:t xml:space="preserve">, </w:t>
      </w:r>
      <w:r w:rsidRPr="00D34F55">
        <w:rPr>
          <w:rFonts w:ascii="Arial" w:hAnsi="Arial" w:cs="Arial"/>
          <w:szCs w:val="24"/>
        </w:rPr>
        <w:t xml:space="preserve">en contra de la Administradora Colombina de Pensiones </w:t>
      </w:r>
      <w:proofErr w:type="spellStart"/>
      <w:r w:rsidRPr="00D34F55">
        <w:rPr>
          <w:rFonts w:ascii="Arial" w:hAnsi="Arial" w:cs="Arial"/>
          <w:szCs w:val="24"/>
        </w:rPr>
        <w:t>Colpensiones</w:t>
      </w:r>
      <w:proofErr w:type="spellEnd"/>
      <w:r w:rsidRPr="00D34F55">
        <w:rPr>
          <w:rFonts w:ascii="Arial" w:hAnsi="Arial" w:cs="Arial"/>
          <w:szCs w:val="24"/>
        </w:rPr>
        <w:t xml:space="preserve">, </w:t>
      </w:r>
      <w:r w:rsidRPr="00D34F55">
        <w:rPr>
          <w:rFonts w:ascii="Arial" w:hAnsi="Arial" w:cs="Arial"/>
          <w:szCs w:val="24"/>
          <w:lang w:val="es-CO"/>
        </w:rPr>
        <w:t>radicado al Nº 66001-31-05-00</w:t>
      </w:r>
      <w:r w:rsidR="00EF5A72">
        <w:rPr>
          <w:rFonts w:ascii="Arial" w:hAnsi="Arial" w:cs="Arial"/>
          <w:szCs w:val="24"/>
          <w:lang w:val="es-CO"/>
        </w:rPr>
        <w:t>5</w:t>
      </w:r>
      <w:r w:rsidRPr="00D34F55">
        <w:rPr>
          <w:rFonts w:ascii="Arial" w:hAnsi="Arial" w:cs="Arial"/>
          <w:szCs w:val="24"/>
          <w:lang w:val="es-CO"/>
        </w:rPr>
        <w:t>-2016-00</w:t>
      </w:r>
      <w:r w:rsidR="00EF5A72">
        <w:rPr>
          <w:rFonts w:ascii="Arial" w:hAnsi="Arial" w:cs="Arial"/>
          <w:szCs w:val="24"/>
          <w:lang w:val="es-CO"/>
        </w:rPr>
        <w:t>198</w:t>
      </w:r>
      <w:r w:rsidRPr="00D34F55">
        <w:rPr>
          <w:rFonts w:ascii="Arial" w:hAnsi="Arial" w:cs="Arial"/>
          <w:szCs w:val="24"/>
          <w:lang w:val="es-CO"/>
        </w:rPr>
        <w:t>-01.</w:t>
      </w:r>
    </w:p>
    <w:p w:rsidR="00D467A2" w:rsidRPr="00D34F55" w:rsidRDefault="00D467A2" w:rsidP="00437A72">
      <w:pPr>
        <w:widowControl w:val="0"/>
        <w:autoSpaceDE w:val="0"/>
        <w:autoSpaceDN w:val="0"/>
        <w:adjustRightInd w:val="0"/>
        <w:spacing w:line="276" w:lineRule="auto"/>
        <w:contextualSpacing/>
        <w:jc w:val="both"/>
        <w:rPr>
          <w:rFonts w:ascii="Arial" w:hAnsi="Arial" w:cs="Arial"/>
          <w:szCs w:val="24"/>
        </w:rPr>
      </w:pPr>
    </w:p>
    <w:p w:rsidR="00D467A2" w:rsidRPr="00D34F55" w:rsidRDefault="00D467A2" w:rsidP="00437A72">
      <w:pPr>
        <w:spacing w:line="276" w:lineRule="auto"/>
        <w:contextualSpacing/>
        <w:rPr>
          <w:rFonts w:ascii="Arial" w:hAnsi="Arial" w:cs="Arial"/>
          <w:b/>
          <w:szCs w:val="24"/>
        </w:rPr>
      </w:pPr>
      <w:r w:rsidRPr="00D34F55">
        <w:rPr>
          <w:rFonts w:ascii="Arial" w:hAnsi="Arial" w:cs="Arial"/>
          <w:b/>
          <w:szCs w:val="24"/>
        </w:rPr>
        <w:t>REGISTRO DE ASISTENCIA:</w:t>
      </w:r>
    </w:p>
    <w:p w:rsidR="00D467A2" w:rsidRPr="00D34F55" w:rsidRDefault="00D467A2" w:rsidP="00437A72">
      <w:pPr>
        <w:spacing w:line="276" w:lineRule="auto"/>
        <w:contextualSpacing/>
        <w:rPr>
          <w:rFonts w:ascii="Arial" w:hAnsi="Arial" w:cs="Arial"/>
          <w:szCs w:val="24"/>
        </w:rPr>
      </w:pPr>
      <w:r w:rsidRPr="00D34F55">
        <w:rPr>
          <w:rFonts w:ascii="Arial" w:hAnsi="Arial" w:cs="Arial"/>
          <w:szCs w:val="24"/>
        </w:rPr>
        <w:t xml:space="preserve">Demandante y su apoderado: </w:t>
      </w:r>
      <w:r w:rsidRPr="00D34F55">
        <w:rPr>
          <w:rFonts w:ascii="Arial" w:hAnsi="Arial" w:cs="Arial"/>
          <w:szCs w:val="24"/>
        </w:rPr>
        <w:tab/>
      </w:r>
      <w:r w:rsidRPr="00D34F55">
        <w:rPr>
          <w:rFonts w:ascii="Arial" w:hAnsi="Arial" w:cs="Arial"/>
          <w:szCs w:val="24"/>
        </w:rPr>
        <w:tab/>
        <w:t>Demandado y su apoderado:</w:t>
      </w:r>
    </w:p>
    <w:p w:rsidR="00D467A2" w:rsidRPr="00D34F55" w:rsidRDefault="00D467A2" w:rsidP="00437A72">
      <w:pPr>
        <w:spacing w:line="276" w:lineRule="auto"/>
        <w:ind w:left="709" w:firstLine="142"/>
        <w:contextualSpacing/>
        <w:jc w:val="both"/>
        <w:rPr>
          <w:rFonts w:ascii="Arial" w:hAnsi="Arial" w:cs="Arial"/>
          <w:szCs w:val="24"/>
        </w:rPr>
      </w:pPr>
    </w:p>
    <w:p w:rsidR="00D467A2" w:rsidRPr="00D34F55" w:rsidRDefault="00D467A2" w:rsidP="00437A72">
      <w:pPr>
        <w:spacing w:line="276" w:lineRule="auto"/>
        <w:contextualSpacing/>
        <w:jc w:val="both"/>
        <w:rPr>
          <w:rFonts w:ascii="Arial" w:hAnsi="Arial" w:cs="Arial"/>
          <w:b/>
          <w:szCs w:val="24"/>
        </w:rPr>
      </w:pPr>
      <w:r w:rsidRPr="00D34F55">
        <w:rPr>
          <w:rFonts w:ascii="Arial" w:hAnsi="Arial" w:cs="Arial"/>
          <w:b/>
          <w:szCs w:val="24"/>
        </w:rPr>
        <w:t>TRASLADO A LAS PARTES</w:t>
      </w:r>
    </w:p>
    <w:p w:rsidR="00D467A2" w:rsidRPr="00D34F55" w:rsidRDefault="00D467A2" w:rsidP="00437A72">
      <w:pPr>
        <w:spacing w:line="276" w:lineRule="auto"/>
        <w:contextualSpacing/>
        <w:jc w:val="both"/>
        <w:rPr>
          <w:rFonts w:ascii="Arial" w:hAnsi="Arial" w:cs="Arial"/>
          <w:szCs w:val="24"/>
        </w:rPr>
      </w:pPr>
      <w:r w:rsidRPr="00D34F55">
        <w:rPr>
          <w:rFonts w:ascii="Arial" w:hAnsi="Arial" w:cs="Arial"/>
          <w:szCs w:val="24"/>
        </w:rPr>
        <w:t xml:space="preserve"> En este estado se corre traslado a los asistentes para que presenten sus alegatos.  </w:t>
      </w:r>
    </w:p>
    <w:p w:rsidR="00D467A2" w:rsidRPr="00D34F55" w:rsidRDefault="00D467A2" w:rsidP="00437A72">
      <w:pPr>
        <w:pStyle w:val="Sansinterligne"/>
        <w:spacing w:line="276" w:lineRule="auto"/>
        <w:ind w:left="1080"/>
        <w:contextualSpacing/>
        <w:jc w:val="center"/>
        <w:rPr>
          <w:rStyle w:val="lev"/>
          <w:rFonts w:ascii="Arial" w:hAnsi="Arial" w:cs="Arial"/>
        </w:rPr>
      </w:pPr>
    </w:p>
    <w:p w:rsidR="00D467A2" w:rsidRPr="00D34F55" w:rsidRDefault="00D467A2" w:rsidP="00437A72">
      <w:pPr>
        <w:pStyle w:val="Sansinterligne"/>
        <w:spacing w:line="276" w:lineRule="auto"/>
        <w:ind w:left="1080"/>
        <w:contextualSpacing/>
        <w:jc w:val="center"/>
        <w:rPr>
          <w:rStyle w:val="lev"/>
          <w:rFonts w:ascii="Arial" w:hAnsi="Arial" w:cs="Arial"/>
          <w:bCs w:val="0"/>
        </w:rPr>
      </w:pPr>
      <w:r w:rsidRPr="00D34F55">
        <w:rPr>
          <w:rStyle w:val="lev"/>
          <w:rFonts w:ascii="Arial" w:hAnsi="Arial" w:cs="Arial"/>
        </w:rPr>
        <w:t>ANTECEDENTES</w:t>
      </w:r>
    </w:p>
    <w:p w:rsidR="00D467A2" w:rsidRPr="00D34F55" w:rsidRDefault="00D467A2" w:rsidP="00437A72">
      <w:pPr>
        <w:pStyle w:val="Sansinterligne"/>
        <w:spacing w:line="276" w:lineRule="auto"/>
        <w:ind w:left="1080"/>
        <w:contextualSpacing/>
        <w:rPr>
          <w:rStyle w:val="lev"/>
          <w:rFonts w:ascii="Arial" w:hAnsi="Arial" w:cs="Arial"/>
          <w:bCs w:val="0"/>
        </w:rPr>
      </w:pPr>
    </w:p>
    <w:p w:rsidR="00D467A2" w:rsidRPr="00D34F55" w:rsidRDefault="00D467A2" w:rsidP="00437A72">
      <w:pPr>
        <w:spacing w:line="276" w:lineRule="auto"/>
        <w:contextualSpacing/>
        <w:jc w:val="both"/>
        <w:rPr>
          <w:rFonts w:ascii="Arial" w:hAnsi="Arial" w:cs="Arial"/>
          <w:b/>
          <w:szCs w:val="24"/>
        </w:rPr>
      </w:pPr>
      <w:r w:rsidRPr="00D34F55">
        <w:rPr>
          <w:rFonts w:ascii="Arial" w:hAnsi="Arial" w:cs="Arial"/>
          <w:b/>
          <w:szCs w:val="24"/>
        </w:rPr>
        <w:t>1. Crónica procesal</w:t>
      </w:r>
    </w:p>
    <w:p w:rsidR="00D467A2" w:rsidRPr="00D34F55" w:rsidRDefault="00D467A2" w:rsidP="00437A72">
      <w:pPr>
        <w:spacing w:line="276" w:lineRule="auto"/>
        <w:contextualSpacing/>
        <w:jc w:val="both"/>
        <w:rPr>
          <w:rFonts w:ascii="Arial" w:hAnsi="Arial" w:cs="Arial"/>
          <w:szCs w:val="24"/>
        </w:rPr>
      </w:pPr>
    </w:p>
    <w:p w:rsidR="00D467A2" w:rsidRPr="00D34F55" w:rsidRDefault="00D467A2" w:rsidP="00437A72">
      <w:pPr>
        <w:spacing w:line="276" w:lineRule="auto"/>
        <w:contextualSpacing/>
        <w:jc w:val="both"/>
        <w:rPr>
          <w:rFonts w:ascii="Arial" w:hAnsi="Arial" w:cs="Arial"/>
          <w:szCs w:val="24"/>
        </w:rPr>
      </w:pPr>
      <w:r w:rsidRPr="00D34F55">
        <w:rPr>
          <w:rFonts w:ascii="Arial" w:hAnsi="Arial" w:cs="Arial"/>
          <w:szCs w:val="24"/>
        </w:rPr>
        <w:t>Solicita la</w:t>
      </w:r>
      <w:r w:rsidR="00C26B18">
        <w:rPr>
          <w:rFonts w:ascii="Arial" w:hAnsi="Arial" w:cs="Arial"/>
          <w:szCs w:val="24"/>
        </w:rPr>
        <w:t xml:space="preserve"> curadora del señor Álvaro</w:t>
      </w:r>
      <w:r w:rsidR="00596D29">
        <w:rPr>
          <w:rFonts w:ascii="Arial" w:hAnsi="Arial" w:cs="Arial"/>
          <w:szCs w:val="24"/>
        </w:rPr>
        <w:t xml:space="preserve"> </w:t>
      </w:r>
      <w:r w:rsidR="00EF014A">
        <w:rPr>
          <w:rFonts w:ascii="Arial" w:hAnsi="Arial" w:cs="Arial"/>
          <w:szCs w:val="24"/>
        </w:rPr>
        <w:t>Echeverri</w:t>
      </w:r>
      <w:r w:rsidR="00596D29">
        <w:rPr>
          <w:rFonts w:ascii="Arial" w:hAnsi="Arial" w:cs="Arial"/>
          <w:szCs w:val="24"/>
        </w:rPr>
        <w:t xml:space="preserve"> Concha</w:t>
      </w:r>
      <w:r w:rsidR="00C26B18">
        <w:rPr>
          <w:rFonts w:ascii="Arial" w:hAnsi="Arial" w:cs="Arial"/>
          <w:szCs w:val="24"/>
        </w:rPr>
        <w:t>, a través de apoderado judicial,</w:t>
      </w:r>
      <w:r w:rsidRPr="00D34F55">
        <w:rPr>
          <w:rFonts w:ascii="Arial" w:hAnsi="Arial" w:cs="Arial"/>
          <w:szCs w:val="24"/>
        </w:rPr>
        <w:t xml:space="preserve"> se declare que es beneficiari</w:t>
      </w:r>
      <w:r w:rsidR="00C26B18">
        <w:rPr>
          <w:rFonts w:ascii="Arial" w:hAnsi="Arial" w:cs="Arial"/>
          <w:szCs w:val="24"/>
        </w:rPr>
        <w:t>o</w:t>
      </w:r>
      <w:r w:rsidRPr="00D34F55">
        <w:rPr>
          <w:rFonts w:ascii="Arial" w:hAnsi="Arial" w:cs="Arial"/>
          <w:szCs w:val="24"/>
        </w:rPr>
        <w:t xml:space="preserve"> de la pensión de sobrevivientes</w:t>
      </w:r>
      <w:r w:rsidR="00286259">
        <w:rPr>
          <w:rFonts w:ascii="Arial" w:hAnsi="Arial" w:cs="Arial"/>
          <w:szCs w:val="24"/>
        </w:rPr>
        <w:t xml:space="preserve"> desde la muerte de su padre </w:t>
      </w:r>
      <w:r w:rsidRPr="00D34F55">
        <w:rPr>
          <w:rFonts w:ascii="Arial" w:hAnsi="Arial" w:cs="Arial"/>
          <w:szCs w:val="24"/>
        </w:rPr>
        <w:t xml:space="preserve">señor </w:t>
      </w:r>
      <w:r w:rsidR="00EF5A72">
        <w:rPr>
          <w:rFonts w:ascii="Arial" w:hAnsi="Arial" w:cs="Arial"/>
          <w:szCs w:val="24"/>
        </w:rPr>
        <w:t xml:space="preserve">Benjamín de Jesús </w:t>
      </w:r>
      <w:r w:rsidR="00EF014A">
        <w:rPr>
          <w:rFonts w:ascii="Arial" w:hAnsi="Arial" w:cs="Arial"/>
          <w:szCs w:val="24"/>
        </w:rPr>
        <w:t>Echeverri</w:t>
      </w:r>
      <w:r w:rsidR="00EF5A72">
        <w:rPr>
          <w:rFonts w:ascii="Arial" w:hAnsi="Arial" w:cs="Arial"/>
          <w:szCs w:val="24"/>
        </w:rPr>
        <w:t xml:space="preserve">. </w:t>
      </w:r>
    </w:p>
    <w:p w:rsidR="00D467A2" w:rsidRPr="00D34F55" w:rsidRDefault="00D467A2" w:rsidP="00437A72">
      <w:pPr>
        <w:spacing w:line="276" w:lineRule="auto"/>
        <w:contextualSpacing/>
        <w:jc w:val="both"/>
        <w:rPr>
          <w:rFonts w:ascii="Arial" w:hAnsi="Arial" w:cs="Arial"/>
          <w:szCs w:val="24"/>
        </w:rPr>
      </w:pPr>
    </w:p>
    <w:p w:rsidR="00222880" w:rsidRDefault="00D467A2" w:rsidP="00437A72">
      <w:pPr>
        <w:spacing w:line="276" w:lineRule="auto"/>
        <w:contextualSpacing/>
        <w:jc w:val="both"/>
        <w:rPr>
          <w:rFonts w:ascii="Arial" w:hAnsi="Arial" w:cs="Arial"/>
          <w:szCs w:val="24"/>
        </w:rPr>
      </w:pPr>
      <w:r w:rsidRPr="00D34F55">
        <w:rPr>
          <w:rFonts w:ascii="Arial" w:hAnsi="Arial" w:cs="Arial"/>
          <w:szCs w:val="24"/>
        </w:rPr>
        <w:lastRenderedPageBreak/>
        <w:t xml:space="preserve">Sustenta su petición en que </w:t>
      </w:r>
      <w:r w:rsidR="00E81EFF">
        <w:rPr>
          <w:rFonts w:ascii="Arial" w:hAnsi="Arial" w:cs="Arial"/>
          <w:szCs w:val="24"/>
        </w:rPr>
        <w:t>el señor</w:t>
      </w:r>
      <w:r w:rsidR="00EF6579">
        <w:rPr>
          <w:rFonts w:ascii="Arial" w:hAnsi="Arial" w:cs="Arial"/>
          <w:szCs w:val="24"/>
        </w:rPr>
        <w:t xml:space="preserve"> Benjamín de Jesús </w:t>
      </w:r>
      <w:r w:rsidR="00EF014A">
        <w:rPr>
          <w:rFonts w:ascii="Arial" w:hAnsi="Arial" w:cs="Arial"/>
          <w:szCs w:val="24"/>
        </w:rPr>
        <w:t>Echeverri</w:t>
      </w:r>
      <w:r w:rsidR="00EF6579">
        <w:rPr>
          <w:rFonts w:ascii="Arial" w:hAnsi="Arial" w:cs="Arial"/>
          <w:szCs w:val="24"/>
        </w:rPr>
        <w:t xml:space="preserve"> Terreros</w:t>
      </w:r>
      <w:r w:rsidR="00EF5A72">
        <w:rPr>
          <w:rFonts w:ascii="Arial" w:hAnsi="Arial" w:cs="Arial"/>
          <w:szCs w:val="24"/>
        </w:rPr>
        <w:t xml:space="preserve"> gozaba de pensión de ve</w:t>
      </w:r>
      <w:r w:rsidR="00222880">
        <w:rPr>
          <w:rFonts w:ascii="Arial" w:hAnsi="Arial" w:cs="Arial"/>
          <w:szCs w:val="24"/>
        </w:rPr>
        <w:t>je</w:t>
      </w:r>
      <w:r w:rsidR="00EF5A72">
        <w:rPr>
          <w:rFonts w:ascii="Arial" w:hAnsi="Arial" w:cs="Arial"/>
          <w:szCs w:val="24"/>
        </w:rPr>
        <w:t>z, que al fallecer el 16-10-1998</w:t>
      </w:r>
      <w:r w:rsidR="00421C02">
        <w:rPr>
          <w:rFonts w:ascii="Arial" w:hAnsi="Arial" w:cs="Arial"/>
          <w:szCs w:val="24"/>
        </w:rPr>
        <w:t>,</w:t>
      </w:r>
      <w:r w:rsidR="00EF5A72">
        <w:rPr>
          <w:rFonts w:ascii="Arial" w:hAnsi="Arial" w:cs="Arial"/>
          <w:szCs w:val="24"/>
        </w:rPr>
        <w:t xml:space="preserve"> su </w:t>
      </w:r>
      <w:r w:rsidR="00EF6579">
        <w:rPr>
          <w:rFonts w:ascii="Arial" w:hAnsi="Arial" w:cs="Arial"/>
          <w:szCs w:val="24"/>
        </w:rPr>
        <w:t xml:space="preserve">esposa </w:t>
      </w:r>
      <w:proofErr w:type="spellStart"/>
      <w:r w:rsidR="00C26B18">
        <w:rPr>
          <w:rFonts w:ascii="Arial" w:hAnsi="Arial" w:cs="Arial"/>
          <w:szCs w:val="24"/>
        </w:rPr>
        <w:t>Celmira</w:t>
      </w:r>
      <w:proofErr w:type="spellEnd"/>
      <w:r w:rsidR="00C26B18">
        <w:rPr>
          <w:rFonts w:ascii="Arial" w:hAnsi="Arial" w:cs="Arial"/>
          <w:szCs w:val="24"/>
        </w:rPr>
        <w:t xml:space="preserve"> Concha de </w:t>
      </w:r>
      <w:r w:rsidR="00EF014A">
        <w:rPr>
          <w:rFonts w:ascii="Arial" w:hAnsi="Arial" w:cs="Arial"/>
          <w:szCs w:val="24"/>
        </w:rPr>
        <w:t>Echeverri</w:t>
      </w:r>
      <w:r w:rsidR="00C26B18">
        <w:rPr>
          <w:rFonts w:ascii="Arial" w:hAnsi="Arial" w:cs="Arial"/>
          <w:szCs w:val="24"/>
        </w:rPr>
        <w:t xml:space="preserve"> le sustituyó en esa prestación; la que murió </w:t>
      </w:r>
      <w:r w:rsidR="00421C02">
        <w:rPr>
          <w:rFonts w:ascii="Arial" w:hAnsi="Arial" w:cs="Arial"/>
          <w:szCs w:val="24"/>
        </w:rPr>
        <w:t>el 8-07-2013</w:t>
      </w:r>
      <w:r w:rsidR="00222880">
        <w:rPr>
          <w:rFonts w:ascii="Arial" w:hAnsi="Arial" w:cs="Arial"/>
          <w:szCs w:val="24"/>
        </w:rPr>
        <w:t xml:space="preserve">. Que el señor Álvaro laboró en diferentes empresas y dependía de su padre </w:t>
      </w:r>
      <w:r w:rsidR="00D67940">
        <w:rPr>
          <w:rFonts w:ascii="Arial" w:hAnsi="Arial" w:cs="Arial"/>
          <w:szCs w:val="24"/>
        </w:rPr>
        <w:t xml:space="preserve">y luego de su madre, </w:t>
      </w:r>
      <w:r w:rsidR="00222880">
        <w:rPr>
          <w:rFonts w:ascii="Arial" w:hAnsi="Arial" w:cs="Arial"/>
          <w:szCs w:val="24"/>
        </w:rPr>
        <w:t>debido a su enfermedad</w:t>
      </w:r>
      <w:r w:rsidR="00EF6579">
        <w:rPr>
          <w:rFonts w:ascii="Arial" w:hAnsi="Arial" w:cs="Arial"/>
          <w:szCs w:val="24"/>
        </w:rPr>
        <w:t>,</w:t>
      </w:r>
      <w:r w:rsidR="00222880">
        <w:rPr>
          <w:rFonts w:ascii="Arial" w:hAnsi="Arial" w:cs="Arial"/>
          <w:szCs w:val="24"/>
        </w:rPr>
        <w:t xml:space="preserve"> esquizofrenia</w:t>
      </w:r>
      <w:r w:rsidR="00EF6579">
        <w:rPr>
          <w:rFonts w:ascii="Arial" w:hAnsi="Arial" w:cs="Arial"/>
          <w:szCs w:val="24"/>
        </w:rPr>
        <w:t>,</w:t>
      </w:r>
      <w:r w:rsidR="00222880">
        <w:rPr>
          <w:rFonts w:ascii="Arial" w:hAnsi="Arial" w:cs="Arial"/>
          <w:szCs w:val="24"/>
        </w:rPr>
        <w:t xml:space="preserve"> </w:t>
      </w:r>
      <w:r w:rsidR="00D67940">
        <w:rPr>
          <w:rFonts w:ascii="Arial" w:hAnsi="Arial" w:cs="Arial"/>
          <w:szCs w:val="24"/>
        </w:rPr>
        <w:t>por la que se le declaró interdicto a través de sentencia judicial proferida el 15-06-2001</w:t>
      </w:r>
      <w:r w:rsidR="00222880">
        <w:rPr>
          <w:rFonts w:ascii="Arial" w:hAnsi="Arial" w:cs="Arial"/>
          <w:szCs w:val="24"/>
        </w:rPr>
        <w:t>.</w:t>
      </w:r>
      <w:r w:rsidR="00C97096">
        <w:rPr>
          <w:rFonts w:ascii="Arial" w:hAnsi="Arial" w:cs="Arial"/>
          <w:szCs w:val="24"/>
        </w:rPr>
        <w:t xml:space="preserve"> </w:t>
      </w:r>
    </w:p>
    <w:p w:rsidR="00C97096" w:rsidRDefault="00C97096" w:rsidP="00437A72">
      <w:pPr>
        <w:spacing w:line="276" w:lineRule="auto"/>
        <w:contextualSpacing/>
        <w:jc w:val="both"/>
        <w:rPr>
          <w:rFonts w:ascii="Arial" w:hAnsi="Arial" w:cs="Arial"/>
          <w:szCs w:val="24"/>
        </w:rPr>
      </w:pPr>
    </w:p>
    <w:p w:rsidR="00E5035A" w:rsidRDefault="00C97096" w:rsidP="00437A72">
      <w:pPr>
        <w:spacing w:line="276" w:lineRule="auto"/>
        <w:contextualSpacing/>
        <w:jc w:val="both"/>
        <w:rPr>
          <w:rFonts w:ascii="Arial" w:hAnsi="Arial" w:cs="Arial"/>
          <w:szCs w:val="24"/>
        </w:rPr>
      </w:pPr>
      <w:r>
        <w:rPr>
          <w:rFonts w:ascii="Arial" w:hAnsi="Arial" w:cs="Arial"/>
          <w:szCs w:val="24"/>
        </w:rPr>
        <w:t xml:space="preserve">La curadora presentó </w:t>
      </w:r>
      <w:r w:rsidR="00D84D7A">
        <w:rPr>
          <w:rFonts w:ascii="Arial" w:hAnsi="Arial" w:cs="Arial"/>
          <w:szCs w:val="24"/>
        </w:rPr>
        <w:t xml:space="preserve">en el año 2013 </w:t>
      </w:r>
      <w:r w:rsidR="00886413">
        <w:rPr>
          <w:rFonts w:ascii="Arial" w:hAnsi="Arial" w:cs="Arial"/>
          <w:szCs w:val="24"/>
        </w:rPr>
        <w:t xml:space="preserve">y 2014 </w:t>
      </w:r>
      <w:r>
        <w:rPr>
          <w:rFonts w:ascii="Arial" w:hAnsi="Arial" w:cs="Arial"/>
          <w:szCs w:val="24"/>
        </w:rPr>
        <w:t>reclamaci</w:t>
      </w:r>
      <w:r w:rsidR="00886413">
        <w:rPr>
          <w:rFonts w:ascii="Arial" w:hAnsi="Arial" w:cs="Arial"/>
          <w:szCs w:val="24"/>
        </w:rPr>
        <w:t>o</w:t>
      </w:r>
      <w:r>
        <w:rPr>
          <w:rFonts w:ascii="Arial" w:hAnsi="Arial" w:cs="Arial"/>
          <w:szCs w:val="24"/>
        </w:rPr>
        <w:t>n</w:t>
      </w:r>
      <w:r w:rsidR="00886413">
        <w:rPr>
          <w:rFonts w:ascii="Arial" w:hAnsi="Arial" w:cs="Arial"/>
          <w:szCs w:val="24"/>
        </w:rPr>
        <w:t>es</w:t>
      </w:r>
      <w:r>
        <w:rPr>
          <w:rFonts w:ascii="Arial" w:hAnsi="Arial" w:cs="Arial"/>
          <w:szCs w:val="24"/>
        </w:rPr>
        <w:t xml:space="preserve"> a </w:t>
      </w:r>
      <w:proofErr w:type="spellStart"/>
      <w:r>
        <w:rPr>
          <w:rFonts w:ascii="Arial" w:hAnsi="Arial" w:cs="Arial"/>
          <w:szCs w:val="24"/>
        </w:rPr>
        <w:t>Colpensiones</w:t>
      </w:r>
      <w:proofErr w:type="spellEnd"/>
      <w:r>
        <w:rPr>
          <w:rFonts w:ascii="Arial" w:hAnsi="Arial" w:cs="Arial"/>
          <w:szCs w:val="24"/>
        </w:rPr>
        <w:t>, quien negó la pensión de sobreviviente</w:t>
      </w:r>
      <w:r w:rsidR="006F0C3F">
        <w:rPr>
          <w:rFonts w:ascii="Arial" w:hAnsi="Arial" w:cs="Arial"/>
          <w:szCs w:val="24"/>
        </w:rPr>
        <w:t>, entre otras razones</w:t>
      </w:r>
      <w:r w:rsidR="00886413">
        <w:rPr>
          <w:rFonts w:ascii="Arial" w:hAnsi="Arial" w:cs="Arial"/>
          <w:szCs w:val="24"/>
        </w:rPr>
        <w:t>,</w:t>
      </w:r>
      <w:r w:rsidR="009F066C">
        <w:rPr>
          <w:rFonts w:ascii="Arial" w:hAnsi="Arial" w:cs="Arial"/>
          <w:szCs w:val="24"/>
        </w:rPr>
        <w:t xml:space="preserve"> </w:t>
      </w:r>
      <w:r w:rsidR="006F0C3F">
        <w:rPr>
          <w:rFonts w:ascii="Arial" w:hAnsi="Arial" w:cs="Arial"/>
          <w:szCs w:val="24"/>
        </w:rPr>
        <w:t xml:space="preserve">por falta de acreditación de la condición alegada, </w:t>
      </w:r>
      <w:r w:rsidR="009F066C">
        <w:rPr>
          <w:rFonts w:ascii="Arial" w:hAnsi="Arial" w:cs="Arial"/>
          <w:szCs w:val="24"/>
        </w:rPr>
        <w:t xml:space="preserve">ser la fecha de estructuración de la </w:t>
      </w:r>
      <w:proofErr w:type="spellStart"/>
      <w:r w:rsidR="009F066C">
        <w:rPr>
          <w:rFonts w:ascii="Arial" w:hAnsi="Arial" w:cs="Arial"/>
          <w:szCs w:val="24"/>
        </w:rPr>
        <w:t>PCL</w:t>
      </w:r>
      <w:proofErr w:type="spellEnd"/>
      <w:r w:rsidR="009F066C">
        <w:rPr>
          <w:rFonts w:ascii="Arial" w:hAnsi="Arial" w:cs="Arial"/>
          <w:szCs w:val="24"/>
        </w:rPr>
        <w:t xml:space="preserve"> posterior al fallecimiento del padre</w:t>
      </w:r>
      <w:r w:rsidR="00D84D7A">
        <w:rPr>
          <w:rFonts w:ascii="Arial" w:hAnsi="Arial" w:cs="Arial"/>
          <w:szCs w:val="24"/>
        </w:rPr>
        <w:t>,</w:t>
      </w:r>
      <w:r w:rsidR="006F0C3F">
        <w:rPr>
          <w:rFonts w:ascii="Arial" w:hAnsi="Arial" w:cs="Arial"/>
          <w:szCs w:val="24"/>
        </w:rPr>
        <w:t xml:space="preserve"> no </w:t>
      </w:r>
      <w:r w:rsidR="00886413">
        <w:rPr>
          <w:rFonts w:ascii="Arial" w:hAnsi="Arial" w:cs="Arial"/>
          <w:szCs w:val="24"/>
        </w:rPr>
        <w:t xml:space="preserve">existir sustitución de pensión reconocida al beneficiario, </w:t>
      </w:r>
      <w:r w:rsidR="006F0C3F">
        <w:rPr>
          <w:rFonts w:ascii="Arial" w:hAnsi="Arial" w:cs="Arial"/>
          <w:szCs w:val="24"/>
        </w:rPr>
        <w:t xml:space="preserve"> </w:t>
      </w:r>
      <w:r w:rsidR="00886413">
        <w:rPr>
          <w:rFonts w:ascii="Arial" w:hAnsi="Arial" w:cs="Arial"/>
          <w:szCs w:val="24"/>
        </w:rPr>
        <w:t xml:space="preserve">no </w:t>
      </w:r>
      <w:r w:rsidR="006F0C3F">
        <w:rPr>
          <w:rFonts w:ascii="Arial" w:hAnsi="Arial" w:cs="Arial"/>
          <w:szCs w:val="24"/>
        </w:rPr>
        <w:t>obrar</w:t>
      </w:r>
      <w:r w:rsidR="00886413">
        <w:rPr>
          <w:rFonts w:ascii="Arial" w:hAnsi="Arial" w:cs="Arial"/>
          <w:szCs w:val="24"/>
        </w:rPr>
        <w:t xml:space="preserve"> </w:t>
      </w:r>
      <w:proofErr w:type="spellStart"/>
      <w:r w:rsidR="00886413">
        <w:rPr>
          <w:rFonts w:ascii="Arial" w:hAnsi="Arial" w:cs="Arial"/>
          <w:szCs w:val="24"/>
        </w:rPr>
        <w:t>PCL</w:t>
      </w:r>
      <w:proofErr w:type="spellEnd"/>
      <w:r w:rsidR="00886413">
        <w:rPr>
          <w:rFonts w:ascii="Arial" w:hAnsi="Arial" w:cs="Arial"/>
          <w:szCs w:val="24"/>
        </w:rPr>
        <w:t xml:space="preserve"> efectuada por autoridad competente</w:t>
      </w:r>
      <w:r w:rsidR="00EF014A">
        <w:rPr>
          <w:rFonts w:ascii="Arial" w:hAnsi="Arial" w:cs="Arial"/>
          <w:szCs w:val="24"/>
        </w:rPr>
        <w:t>;</w:t>
      </w:r>
      <w:r w:rsidR="00FF7659">
        <w:rPr>
          <w:rFonts w:ascii="Arial" w:hAnsi="Arial" w:cs="Arial"/>
          <w:szCs w:val="24"/>
        </w:rPr>
        <w:t xml:space="preserve"> decisiones que recurridas fueron confi</w:t>
      </w:r>
      <w:r w:rsidR="004F154E">
        <w:rPr>
          <w:rFonts w:ascii="Arial" w:hAnsi="Arial" w:cs="Arial"/>
          <w:szCs w:val="24"/>
        </w:rPr>
        <w:t>r</w:t>
      </w:r>
      <w:r w:rsidR="00FF7659">
        <w:rPr>
          <w:rFonts w:ascii="Arial" w:hAnsi="Arial" w:cs="Arial"/>
          <w:szCs w:val="24"/>
        </w:rPr>
        <w:t>madas</w:t>
      </w:r>
      <w:r w:rsidR="00E5035A">
        <w:rPr>
          <w:rFonts w:ascii="Arial" w:hAnsi="Arial" w:cs="Arial"/>
          <w:szCs w:val="24"/>
        </w:rPr>
        <w:t>.</w:t>
      </w:r>
    </w:p>
    <w:p w:rsidR="00E5035A" w:rsidRDefault="00E5035A" w:rsidP="00437A72">
      <w:pPr>
        <w:spacing w:line="276" w:lineRule="auto"/>
        <w:contextualSpacing/>
        <w:jc w:val="both"/>
        <w:rPr>
          <w:rFonts w:ascii="Arial" w:hAnsi="Arial" w:cs="Arial"/>
          <w:szCs w:val="24"/>
        </w:rPr>
      </w:pPr>
    </w:p>
    <w:p w:rsidR="00B262F7" w:rsidRDefault="00630B2B" w:rsidP="00437A72">
      <w:pPr>
        <w:spacing w:line="276" w:lineRule="auto"/>
        <w:contextualSpacing/>
        <w:jc w:val="both"/>
        <w:rPr>
          <w:rFonts w:ascii="Arial" w:hAnsi="Arial" w:cs="Arial"/>
          <w:szCs w:val="24"/>
        </w:rPr>
      </w:pPr>
      <w:r>
        <w:rPr>
          <w:rFonts w:ascii="Arial" w:hAnsi="Arial" w:cs="Arial"/>
          <w:szCs w:val="24"/>
        </w:rPr>
        <w:t>E</w:t>
      </w:r>
      <w:r w:rsidR="00E5035A">
        <w:rPr>
          <w:rFonts w:ascii="Arial" w:hAnsi="Arial" w:cs="Arial"/>
          <w:szCs w:val="24"/>
        </w:rPr>
        <w:t>l 4-09-2014 se le determin</w:t>
      </w:r>
      <w:r>
        <w:rPr>
          <w:rFonts w:ascii="Arial" w:hAnsi="Arial" w:cs="Arial"/>
          <w:szCs w:val="24"/>
        </w:rPr>
        <w:t>ó</w:t>
      </w:r>
      <w:r w:rsidR="00E5035A">
        <w:rPr>
          <w:rFonts w:ascii="Arial" w:hAnsi="Arial" w:cs="Arial"/>
          <w:szCs w:val="24"/>
        </w:rPr>
        <w:t xml:space="preserve"> al señor Álvaro</w:t>
      </w:r>
      <w:r w:rsidR="00C37C42">
        <w:rPr>
          <w:rFonts w:ascii="Arial" w:hAnsi="Arial" w:cs="Arial"/>
          <w:szCs w:val="24"/>
        </w:rPr>
        <w:t xml:space="preserve"> </w:t>
      </w:r>
      <w:r w:rsidR="00EF014A">
        <w:rPr>
          <w:rFonts w:ascii="Arial" w:hAnsi="Arial" w:cs="Arial"/>
          <w:szCs w:val="24"/>
        </w:rPr>
        <w:t>Echeverri</w:t>
      </w:r>
      <w:r w:rsidR="00E5035A">
        <w:rPr>
          <w:rFonts w:ascii="Arial" w:hAnsi="Arial" w:cs="Arial"/>
          <w:szCs w:val="24"/>
        </w:rPr>
        <w:t xml:space="preserve"> </w:t>
      </w:r>
      <w:r w:rsidR="00DD4EDB">
        <w:rPr>
          <w:rFonts w:ascii="Arial" w:hAnsi="Arial" w:cs="Arial"/>
          <w:szCs w:val="24"/>
        </w:rPr>
        <w:t xml:space="preserve">por el grupo médico de </w:t>
      </w:r>
      <w:proofErr w:type="spellStart"/>
      <w:r w:rsidR="00DD4EDB">
        <w:rPr>
          <w:rFonts w:ascii="Arial" w:hAnsi="Arial" w:cs="Arial"/>
          <w:szCs w:val="24"/>
        </w:rPr>
        <w:t>Colpensiones</w:t>
      </w:r>
      <w:proofErr w:type="spellEnd"/>
      <w:r w:rsidR="00DD4EDB">
        <w:rPr>
          <w:rFonts w:ascii="Arial" w:hAnsi="Arial" w:cs="Arial"/>
          <w:szCs w:val="24"/>
        </w:rPr>
        <w:t xml:space="preserve"> </w:t>
      </w:r>
      <w:r w:rsidR="00E5035A">
        <w:rPr>
          <w:rFonts w:ascii="Arial" w:hAnsi="Arial" w:cs="Arial"/>
          <w:szCs w:val="24"/>
        </w:rPr>
        <w:t xml:space="preserve">una </w:t>
      </w:r>
      <w:proofErr w:type="spellStart"/>
      <w:r w:rsidR="00E5035A">
        <w:rPr>
          <w:rFonts w:ascii="Arial" w:hAnsi="Arial" w:cs="Arial"/>
          <w:szCs w:val="24"/>
        </w:rPr>
        <w:t>PCL</w:t>
      </w:r>
      <w:proofErr w:type="spellEnd"/>
      <w:r w:rsidR="00E5035A">
        <w:rPr>
          <w:rFonts w:ascii="Arial" w:hAnsi="Arial" w:cs="Arial"/>
          <w:szCs w:val="24"/>
        </w:rPr>
        <w:t xml:space="preserve"> del 67.06%</w:t>
      </w:r>
      <w:r w:rsidR="00C97096">
        <w:rPr>
          <w:rFonts w:ascii="Arial" w:hAnsi="Arial" w:cs="Arial"/>
          <w:szCs w:val="24"/>
        </w:rPr>
        <w:t xml:space="preserve"> </w:t>
      </w:r>
      <w:r w:rsidR="00B262F7">
        <w:rPr>
          <w:rFonts w:ascii="Arial" w:hAnsi="Arial" w:cs="Arial"/>
          <w:szCs w:val="24"/>
        </w:rPr>
        <w:t>y con fecha de estructuración 22-01-2011</w:t>
      </w:r>
      <w:r w:rsidR="00C37C42">
        <w:rPr>
          <w:rFonts w:ascii="Arial" w:hAnsi="Arial" w:cs="Arial"/>
          <w:szCs w:val="24"/>
        </w:rPr>
        <w:t>,</w:t>
      </w:r>
      <w:r w:rsidR="00B262F7">
        <w:rPr>
          <w:rFonts w:ascii="Arial" w:hAnsi="Arial" w:cs="Arial"/>
          <w:szCs w:val="24"/>
        </w:rPr>
        <w:t xml:space="preserve"> con fundamento en un concepto del siquiatra Eduardo Baena Restrepo, quien dijo que el paciente tenía una evolución de 8 años que le impedía trabajar</w:t>
      </w:r>
      <w:r w:rsidR="00C106B7">
        <w:rPr>
          <w:rFonts w:ascii="Arial" w:hAnsi="Arial" w:cs="Arial"/>
          <w:szCs w:val="24"/>
        </w:rPr>
        <w:t xml:space="preserve">; por lo que consideran que esta fecha de estructuración no es a correcta, aunado en </w:t>
      </w:r>
      <w:r w:rsidR="00C37C42">
        <w:rPr>
          <w:rFonts w:ascii="Arial" w:hAnsi="Arial" w:cs="Arial"/>
          <w:szCs w:val="24"/>
        </w:rPr>
        <w:t xml:space="preserve">la </w:t>
      </w:r>
      <w:r w:rsidR="00C106B7">
        <w:rPr>
          <w:rFonts w:ascii="Arial" w:hAnsi="Arial" w:cs="Arial"/>
          <w:szCs w:val="24"/>
        </w:rPr>
        <w:t>que dejó de laborar, en 1983</w:t>
      </w:r>
      <w:r w:rsidR="00B262F7">
        <w:rPr>
          <w:rFonts w:ascii="Arial" w:hAnsi="Arial" w:cs="Arial"/>
          <w:szCs w:val="24"/>
        </w:rPr>
        <w:t>.</w:t>
      </w:r>
    </w:p>
    <w:p w:rsidR="00B262F7" w:rsidRDefault="00B262F7" w:rsidP="00437A72">
      <w:pPr>
        <w:spacing w:line="276" w:lineRule="auto"/>
        <w:contextualSpacing/>
        <w:jc w:val="both"/>
        <w:rPr>
          <w:rFonts w:ascii="Arial" w:hAnsi="Arial" w:cs="Arial"/>
          <w:szCs w:val="24"/>
        </w:rPr>
      </w:pPr>
    </w:p>
    <w:p w:rsidR="00C97096" w:rsidRDefault="00B262F7" w:rsidP="00437A72">
      <w:pPr>
        <w:spacing w:line="276" w:lineRule="auto"/>
        <w:contextualSpacing/>
        <w:jc w:val="both"/>
        <w:rPr>
          <w:rFonts w:ascii="Arial" w:hAnsi="Arial" w:cs="Arial"/>
          <w:szCs w:val="24"/>
        </w:rPr>
      </w:pPr>
      <w:r>
        <w:rPr>
          <w:rFonts w:ascii="Arial" w:hAnsi="Arial" w:cs="Arial"/>
          <w:szCs w:val="24"/>
        </w:rPr>
        <w:t>Se mencion</w:t>
      </w:r>
      <w:r w:rsidR="000953EE">
        <w:rPr>
          <w:rFonts w:ascii="Arial" w:hAnsi="Arial" w:cs="Arial"/>
          <w:szCs w:val="24"/>
        </w:rPr>
        <w:t>ó</w:t>
      </w:r>
      <w:r>
        <w:rPr>
          <w:rFonts w:ascii="Arial" w:hAnsi="Arial" w:cs="Arial"/>
          <w:szCs w:val="24"/>
        </w:rPr>
        <w:t xml:space="preserve"> en los hechos de la demanda, que en el proceso judicial de interdicción se escucharon las declaraciones de EDUARDO, OLGA GLADYS</w:t>
      </w:r>
      <w:r w:rsidR="00972E86">
        <w:rPr>
          <w:rFonts w:ascii="Arial" w:hAnsi="Arial" w:cs="Arial"/>
          <w:szCs w:val="24"/>
        </w:rPr>
        <w:t>,</w:t>
      </w:r>
      <w:r>
        <w:rPr>
          <w:rFonts w:ascii="Arial" w:hAnsi="Arial" w:cs="Arial"/>
          <w:szCs w:val="24"/>
        </w:rPr>
        <w:t xml:space="preserve"> </w:t>
      </w:r>
      <w:proofErr w:type="spellStart"/>
      <w:r>
        <w:rPr>
          <w:rFonts w:ascii="Arial" w:hAnsi="Arial" w:cs="Arial"/>
          <w:szCs w:val="24"/>
        </w:rPr>
        <w:t>MARIA</w:t>
      </w:r>
      <w:proofErr w:type="spellEnd"/>
      <w:r>
        <w:rPr>
          <w:rFonts w:ascii="Arial" w:hAnsi="Arial" w:cs="Arial"/>
          <w:szCs w:val="24"/>
        </w:rPr>
        <w:t xml:space="preserve"> ISABEL Y </w:t>
      </w:r>
      <w:proofErr w:type="spellStart"/>
      <w:r>
        <w:rPr>
          <w:rFonts w:ascii="Arial" w:hAnsi="Arial" w:cs="Arial"/>
          <w:szCs w:val="24"/>
        </w:rPr>
        <w:t>CELMIRA</w:t>
      </w:r>
      <w:proofErr w:type="spellEnd"/>
      <w:r>
        <w:rPr>
          <w:rFonts w:ascii="Arial" w:hAnsi="Arial" w:cs="Arial"/>
          <w:szCs w:val="24"/>
        </w:rPr>
        <w:t xml:space="preserve"> ECHEVERRI CONCHA, quienes </w:t>
      </w:r>
      <w:r w:rsidR="00812715">
        <w:rPr>
          <w:rFonts w:ascii="Arial" w:hAnsi="Arial" w:cs="Arial"/>
          <w:szCs w:val="24"/>
        </w:rPr>
        <w:t>conocen desde 1992 tal enfermedad.</w:t>
      </w:r>
      <w:r>
        <w:rPr>
          <w:rFonts w:ascii="Arial" w:hAnsi="Arial" w:cs="Arial"/>
          <w:szCs w:val="24"/>
        </w:rPr>
        <w:t xml:space="preserve"> </w:t>
      </w:r>
      <w:r w:rsidR="00C97096">
        <w:rPr>
          <w:rFonts w:ascii="Arial" w:hAnsi="Arial" w:cs="Arial"/>
          <w:szCs w:val="24"/>
        </w:rPr>
        <w:t xml:space="preserve"> </w:t>
      </w:r>
    </w:p>
    <w:p w:rsidR="00D467A2" w:rsidRDefault="00222880" w:rsidP="00437A72">
      <w:pPr>
        <w:spacing w:line="276" w:lineRule="auto"/>
        <w:contextualSpacing/>
        <w:jc w:val="both"/>
        <w:rPr>
          <w:rFonts w:ascii="Arial" w:hAnsi="Arial" w:cs="Arial"/>
          <w:szCs w:val="24"/>
        </w:rPr>
      </w:pPr>
      <w:r>
        <w:rPr>
          <w:rFonts w:ascii="Arial" w:hAnsi="Arial" w:cs="Arial"/>
          <w:szCs w:val="24"/>
        </w:rPr>
        <w:t xml:space="preserve">  </w:t>
      </w:r>
    </w:p>
    <w:p w:rsidR="00894515" w:rsidRDefault="00894515" w:rsidP="00437A72">
      <w:pPr>
        <w:spacing w:line="276" w:lineRule="auto"/>
        <w:contextualSpacing/>
        <w:jc w:val="both"/>
        <w:rPr>
          <w:rFonts w:ascii="Arial" w:hAnsi="Arial" w:cs="Arial"/>
          <w:szCs w:val="24"/>
        </w:rPr>
      </w:pPr>
      <w:r>
        <w:rPr>
          <w:rFonts w:ascii="Arial" w:hAnsi="Arial" w:cs="Arial"/>
          <w:szCs w:val="24"/>
        </w:rPr>
        <w:t xml:space="preserve">Para probar estos hechos allegó prueba documental, solicitó que se le </w:t>
      </w:r>
      <w:r w:rsidR="00EF014A">
        <w:rPr>
          <w:rFonts w:ascii="Arial" w:hAnsi="Arial" w:cs="Arial"/>
          <w:szCs w:val="24"/>
        </w:rPr>
        <w:t xml:space="preserve">pida </w:t>
      </w:r>
      <w:r>
        <w:rPr>
          <w:rFonts w:ascii="Arial" w:hAnsi="Arial" w:cs="Arial"/>
          <w:szCs w:val="24"/>
        </w:rPr>
        <w:t>a la demanda</w:t>
      </w:r>
      <w:r w:rsidR="00EF014A">
        <w:rPr>
          <w:rFonts w:ascii="Arial" w:hAnsi="Arial" w:cs="Arial"/>
          <w:szCs w:val="24"/>
        </w:rPr>
        <w:t>da</w:t>
      </w:r>
      <w:r>
        <w:rPr>
          <w:rFonts w:ascii="Arial" w:hAnsi="Arial" w:cs="Arial"/>
          <w:szCs w:val="24"/>
        </w:rPr>
        <w:t xml:space="preserve"> la exhibición del expediente administrativo de Álvaro Echeverri Concha y los antecedentes documentales que le sirvieron de soporte a medicina laboral para emitir el dictamen</w:t>
      </w:r>
      <w:r w:rsidR="00EF014A">
        <w:rPr>
          <w:rFonts w:ascii="Arial" w:hAnsi="Arial" w:cs="Arial"/>
          <w:szCs w:val="24"/>
        </w:rPr>
        <w:t>;</w:t>
      </w:r>
      <w:r>
        <w:rPr>
          <w:rFonts w:ascii="Arial" w:hAnsi="Arial" w:cs="Arial"/>
          <w:szCs w:val="24"/>
        </w:rPr>
        <w:t xml:space="preserve"> este último para demostrar el error en la fecha de  estructuración.</w:t>
      </w:r>
    </w:p>
    <w:p w:rsidR="00894515" w:rsidRDefault="00894515" w:rsidP="00437A72">
      <w:pPr>
        <w:spacing w:line="276" w:lineRule="auto"/>
        <w:contextualSpacing/>
        <w:jc w:val="both"/>
        <w:rPr>
          <w:rFonts w:ascii="Arial" w:hAnsi="Arial" w:cs="Arial"/>
          <w:szCs w:val="24"/>
        </w:rPr>
      </w:pPr>
    </w:p>
    <w:p w:rsidR="00894515" w:rsidRDefault="00894515" w:rsidP="00437A72">
      <w:pPr>
        <w:spacing w:line="276" w:lineRule="auto"/>
        <w:contextualSpacing/>
        <w:jc w:val="both"/>
        <w:rPr>
          <w:rFonts w:ascii="Arial" w:hAnsi="Arial" w:cs="Arial"/>
          <w:szCs w:val="24"/>
        </w:rPr>
      </w:pPr>
      <w:r>
        <w:rPr>
          <w:rFonts w:ascii="Arial" w:hAnsi="Arial" w:cs="Arial"/>
          <w:szCs w:val="24"/>
        </w:rPr>
        <w:t>Como prueba testimonial, solicitó se escuchara a ADOLFO LE</w:t>
      </w:r>
      <w:r w:rsidR="000953EE">
        <w:rPr>
          <w:rFonts w:ascii="Arial" w:hAnsi="Arial" w:cs="Arial"/>
          <w:szCs w:val="24"/>
        </w:rPr>
        <w:t>Ó</w:t>
      </w:r>
      <w:r>
        <w:rPr>
          <w:rFonts w:ascii="Arial" w:hAnsi="Arial" w:cs="Arial"/>
          <w:szCs w:val="24"/>
        </w:rPr>
        <w:t>N JIM</w:t>
      </w:r>
      <w:r w:rsidR="000953EE">
        <w:rPr>
          <w:rFonts w:ascii="Arial" w:hAnsi="Arial" w:cs="Arial"/>
          <w:szCs w:val="24"/>
        </w:rPr>
        <w:t>É</w:t>
      </w:r>
      <w:r>
        <w:rPr>
          <w:rFonts w:ascii="Arial" w:hAnsi="Arial" w:cs="Arial"/>
          <w:szCs w:val="24"/>
        </w:rPr>
        <w:t>NEZ AGUDELO Y LUZ MAR</w:t>
      </w:r>
      <w:r w:rsidR="000953EE">
        <w:rPr>
          <w:rFonts w:ascii="Arial" w:hAnsi="Arial" w:cs="Arial"/>
          <w:szCs w:val="24"/>
        </w:rPr>
        <w:t>Í</w:t>
      </w:r>
      <w:r>
        <w:rPr>
          <w:rFonts w:ascii="Arial" w:hAnsi="Arial" w:cs="Arial"/>
          <w:szCs w:val="24"/>
        </w:rPr>
        <w:t>A GARCÍA.</w:t>
      </w:r>
    </w:p>
    <w:p w:rsidR="00894515" w:rsidRDefault="00894515" w:rsidP="00437A72">
      <w:pPr>
        <w:spacing w:line="276" w:lineRule="auto"/>
        <w:contextualSpacing/>
        <w:jc w:val="both"/>
        <w:rPr>
          <w:rFonts w:ascii="Arial" w:hAnsi="Arial" w:cs="Arial"/>
          <w:szCs w:val="24"/>
        </w:rPr>
      </w:pPr>
    </w:p>
    <w:p w:rsidR="00894515" w:rsidRDefault="00B62DFD" w:rsidP="00437A72">
      <w:pPr>
        <w:spacing w:line="276" w:lineRule="auto"/>
        <w:contextualSpacing/>
        <w:jc w:val="both"/>
        <w:rPr>
          <w:rFonts w:ascii="Arial" w:hAnsi="Arial" w:cs="Arial"/>
          <w:szCs w:val="24"/>
        </w:rPr>
      </w:pPr>
      <w:r>
        <w:rPr>
          <w:rFonts w:ascii="Arial" w:hAnsi="Arial" w:cs="Arial"/>
          <w:szCs w:val="24"/>
        </w:rPr>
        <w:t xml:space="preserve">Notificado </w:t>
      </w:r>
      <w:proofErr w:type="spellStart"/>
      <w:r w:rsidR="00437A72">
        <w:rPr>
          <w:rFonts w:ascii="Arial" w:hAnsi="Arial" w:cs="Arial"/>
          <w:szCs w:val="24"/>
        </w:rPr>
        <w:t>Colpensiones</w:t>
      </w:r>
      <w:proofErr w:type="spellEnd"/>
      <w:r>
        <w:rPr>
          <w:rFonts w:ascii="Arial" w:hAnsi="Arial" w:cs="Arial"/>
          <w:szCs w:val="24"/>
        </w:rPr>
        <w:t xml:space="preserve">, contestó y como pruebas allegó la documental – expediente administrativo del </w:t>
      </w:r>
      <w:r w:rsidRPr="0029088C">
        <w:rPr>
          <w:rFonts w:ascii="Arial" w:hAnsi="Arial" w:cs="Arial"/>
          <w:szCs w:val="24"/>
        </w:rPr>
        <w:t>causante</w:t>
      </w:r>
      <w:r w:rsidR="0029088C">
        <w:rPr>
          <w:rFonts w:ascii="Arial" w:hAnsi="Arial" w:cs="Arial"/>
          <w:szCs w:val="24"/>
        </w:rPr>
        <w:t xml:space="preserve"> (sic)</w:t>
      </w:r>
      <w:r>
        <w:rPr>
          <w:rFonts w:ascii="Arial" w:hAnsi="Arial" w:cs="Arial"/>
          <w:szCs w:val="24"/>
        </w:rPr>
        <w:t>.</w:t>
      </w:r>
      <w:r w:rsidR="00894515">
        <w:rPr>
          <w:rFonts w:ascii="Arial" w:hAnsi="Arial" w:cs="Arial"/>
          <w:szCs w:val="24"/>
        </w:rPr>
        <w:t xml:space="preserve"> </w:t>
      </w:r>
    </w:p>
    <w:p w:rsidR="006A4356" w:rsidRPr="00D34F55" w:rsidRDefault="006A4356" w:rsidP="00437A72">
      <w:pPr>
        <w:spacing w:line="276" w:lineRule="auto"/>
        <w:contextualSpacing/>
        <w:jc w:val="both"/>
        <w:rPr>
          <w:rFonts w:ascii="Arial" w:hAnsi="Arial" w:cs="Arial"/>
          <w:szCs w:val="24"/>
        </w:rPr>
      </w:pPr>
    </w:p>
    <w:p w:rsidR="00D467A2" w:rsidRPr="00D34F55" w:rsidRDefault="00D467A2" w:rsidP="00437A72">
      <w:pPr>
        <w:spacing w:line="276" w:lineRule="auto"/>
        <w:contextualSpacing/>
        <w:jc w:val="both"/>
        <w:rPr>
          <w:rFonts w:ascii="Arial" w:eastAsiaTheme="majorEastAsia" w:hAnsi="Arial" w:cs="Arial"/>
          <w:b/>
          <w:spacing w:val="-10"/>
          <w:kern w:val="28"/>
          <w:szCs w:val="24"/>
          <w:lang w:eastAsia="x-none"/>
        </w:rPr>
      </w:pPr>
      <w:r w:rsidRPr="00D34F55">
        <w:rPr>
          <w:rFonts w:ascii="Arial" w:hAnsi="Arial" w:cs="Arial"/>
          <w:b/>
          <w:szCs w:val="24"/>
        </w:rPr>
        <w:t xml:space="preserve">2. </w:t>
      </w:r>
      <w:r w:rsidRPr="00D34F55">
        <w:rPr>
          <w:rFonts w:ascii="Arial" w:eastAsiaTheme="majorEastAsia" w:hAnsi="Arial" w:cs="Arial"/>
          <w:b/>
          <w:spacing w:val="-10"/>
          <w:kern w:val="28"/>
          <w:szCs w:val="24"/>
          <w:lang w:eastAsia="x-none"/>
        </w:rPr>
        <w:t>Auto recurrido</w:t>
      </w:r>
    </w:p>
    <w:p w:rsidR="00D467A2" w:rsidRPr="00D34F55" w:rsidRDefault="00D467A2" w:rsidP="00437A72">
      <w:pPr>
        <w:spacing w:line="276" w:lineRule="auto"/>
        <w:contextualSpacing/>
        <w:jc w:val="both"/>
        <w:rPr>
          <w:rFonts w:ascii="Arial" w:eastAsiaTheme="majorEastAsia" w:hAnsi="Arial" w:cs="Arial"/>
          <w:b/>
          <w:spacing w:val="-10"/>
          <w:kern w:val="28"/>
          <w:szCs w:val="24"/>
          <w:lang w:eastAsia="x-none"/>
        </w:rPr>
      </w:pPr>
    </w:p>
    <w:p w:rsidR="00972E86" w:rsidRDefault="00D467A2" w:rsidP="00437A72">
      <w:pPr>
        <w:widowControl w:val="0"/>
        <w:autoSpaceDE w:val="0"/>
        <w:autoSpaceDN w:val="0"/>
        <w:adjustRightInd w:val="0"/>
        <w:spacing w:line="276" w:lineRule="auto"/>
        <w:contextualSpacing/>
        <w:jc w:val="both"/>
        <w:rPr>
          <w:rFonts w:ascii="Arial" w:eastAsiaTheme="majorEastAsia" w:hAnsi="Arial" w:cs="Arial"/>
          <w:szCs w:val="24"/>
        </w:rPr>
      </w:pPr>
      <w:r w:rsidRPr="00D34F55">
        <w:rPr>
          <w:rFonts w:ascii="Arial" w:eastAsiaTheme="majorEastAsia" w:hAnsi="Arial" w:cs="Arial"/>
          <w:szCs w:val="24"/>
        </w:rPr>
        <w:t xml:space="preserve">El Juzgado en el curso de la audiencia prevista en el artículo 77 del </w:t>
      </w:r>
      <w:proofErr w:type="spellStart"/>
      <w:r w:rsidRPr="00D34F55">
        <w:rPr>
          <w:rFonts w:ascii="Arial" w:eastAsiaTheme="majorEastAsia" w:hAnsi="Arial" w:cs="Arial"/>
          <w:szCs w:val="24"/>
        </w:rPr>
        <w:t>C.P.L</w:t>
      </w:r>
      <w:proofErr w:type="spellEnd"/>
      <w:r w:rsidRPr="00D34F55">
        <w:rPr>
          <w:rFonts w:ascii="Arial" w:eastAsiaTheme="majorEastAsia" w:hAnsi="Arial" w:cs="Arial"/>
          <w:szCs w:val="24"/>
        </w:rPr>
        <w:t xml:space="preserve">., </w:t>
      </w:r>
      <w:r w:rsidR="00E1013D">
        <w:rPr>
          <w:rFonts w:ascii="Arial" w:eastAsiaTheme="majorEastAsia" w:hAnsi="Arial" w:cs="Arial"/>
          <w:szCs w:val="24"/>
        </w:rPr>
        <w:t xml:space="preserve"> decretó las pruebas solicitadas, con excepción de la exhibición del expediente administrativo, por allegarlo la demandada.</w:t>
      </w:r>
    </w:p>
    <w:p w:rsidR="00972E86" w:rsidRDefault="00972E86" w:rsidP="00437A72">
      <w:pPr>
        <w:widowControl w:val="0"/>
        <w:autoSpaceDE w:val="0"/>
        <w:autoSpaceDN w:val="0"/>
        <w:adjustRightInd w:val="0"/>
        <w:spacing w:line="276" w:lineRule="auto"/>
        <w:contextualSpacing/>
        <w:jc w:val="both"/>
        <w:rPr>
          <w:rFonts w:ascii="Arial" w:eastAsiaTheme="majorEastAsia" w:hAnsi="Arial" w:cs="Arial"/>
          <w:szCs w:val="24"/>
        </w:rPr>
      </w:pPr>
    </w:p>
    <w:p w:rsidR="00075C89" w:rsidRDefault="00972E86" w:rsidP="00437A72">
      <w:pPr>
        <w:widowControl w:val="0"/>
        <w:autoSpaceDE w:val="0"/>
        <w:autoSpaceDN w:val="0"/>
        <w:adjustRightInd w:val="0"/>
        <w:spacing w:line="276" w:lineRule="auto"/>
        <w:contextualSpacing/>
        <w:jc w:val="both"/>
        <w:rPr>
          <w:rFonts w:ascii="Arial" w:hAnsi="Arial" w:cs="Arial"/>
          <w:szCs w:val="24"/>
        </w:rPr>
      </w:pPr>
      <w:r>
        <w:rPr>
          <w:rFonts w:ascii="Arial" w:eastAsiaTheme="majorEastAsia" w:hAnsi="Arial" w:cs="Arial"/>
          <w:szCs w:val="24"/>
        </w:rPr>
        <w:t>Seguidamente, la parte actora</w:t>
      </w:r>
      <w:r w:rsidR="000C1A30">
        <w:rPr>
          <w:rFonts w:ascii="Arial" w:eastAsiaTheme="majorEastAsia" w:hAnsi="Arial" w:cs="Arial"/>
          <w:szCs w:val="24"/>
        </w:rPr>
        <w:t xml:space="preserve">, con apoyo en los artículos 169 y 174 del </w:t>
      </w:r>
      <w:proofErr w:type="spellStart"/>
      <w:r w:rsidR="000C1A30">
        <w:rPr>
          <w:rFonts w:ascii="Arial" w:eastAsiaTheme="majorEastAsia" w:hAnsi="Arial" w:cs="Arial"/>
          <w:szCs w:val="24"/>
        </w:rPr>
        <w:t>CGP</w:t>
      </w:r>
      <w:proofErr w:type="spellEnd"/>
      <w:r w:rsidR="000C1A30">
        <w:rPr>
          <w:rFonts w:ascii="Arial" w:eastAsiaTheme="majorEastAsia" w:hAnsi="Arial" w:cs="Arial"/>
          <w:szCs w:val="24"/>
        </w:rPr>
        <w:t>,</w:t>
      </w:r>
      <w:r>
        <w:rPr>
          <w:rFonts w:ascii="Arial" w:eastAsiaTheme="majorEastAsia" w:hAnsi="Arial" w:cs="Arial"/>
          <w:szCs w:val="24"/>
        </w:rPr>
        <w:t xml:space="preserve"> solicit</w:t>
      </w:r>
      <w:r w:rsidR="000953EE">
        <w:rPr>
          <w:rFonts w:ascii="Arial" w:eastAsiaTheme="majorEastAsia" w:hAnsi="Arial" w:cs="Arial"/>
          <w:szCs w:val="24"/>
        </w:rPr>
        <w:t>ó</w:t>
      </w:r>
      <w:r>
        <w:rPr>
          <w:rFonts w:ascii="Arial" w:eastAsiaTheme="majorEastAsia" w:hAnsi="Arial" w:cs="Arial"/>
          <w:szCs w:val="24"/>
        </w:rPr>
        <w:t xml:space="preserve"> se llamen a declarar </w:t>
      </w:r>
      <w:r w:rsidR="000953EE">
        <w:rPr>
          <w:rFonts w:ascii="Arial" w:hAnsi="Arial" w:cs="Arial"/>
          <w:szCs w:val="24"/>
        </w:rPr>
        <w:t>sobre la dependencia económica del señor Álvaro y su enfermedad</w:t>
      </w:r>
      <w:r w:rsidR="000953EE">
        <w:rPr>
          <w:rFonts w:ascii="Arial" w:eastAsiaTheme="majorEastAsia" w:hAnsi="Arial" w:cs="Arial"/>
          <w:szCs w:val="24"/>
        </w:rPr>
        <w:t xml:space="preserve"> </w:t>
      </w:r>
      <w:r>
        <w:rPr>
          <w:rFonts w:ascii="Arial" w:eastAsiaTheme="majorEastAsia" w:hAnsi="Arial" w:cs="Arial"/>
          <w:szCs w:val="24"/>
        </w:rPr>
        <w:t xml:space="preserve">a </w:t>
      </w:r>
      <w:r>
        <w:rPr>
          <w:rFonts w:ascii="Arial" w:hAnsi="Arial" w:cs="Arial"/>
          <w:szCs w:val="24"/>
        </w:rPr>
        <w:t xml:space="preserve">EDUARDO, OLGA GLADYS y </w:t>
      </w:r>
      <w:proofErr w:type="spellStart"/>
      <w:r>
        <w:rPr>
          <w:rFonts w:ascii="Arial" w:hAnsi="Arial" w:cs="Arial"/>
          <w:szCs w:val="24"/>
        </w:rPr>
        <w:t>MARIA</w:t>
      </w:r>
      <w:proofErr w:type="spellEnd"/>
      <w:r>
        <w:rPr>
          <w:rFonts w:ascii="Arial" w:hAnsi="Arial" w:cs="Arial"/>
          <w:szCs w:val="24"/>
        </w:rPr>
        <w:t xml:space="preserve"> ISABEL</w:t>
      </w:r>
      <w:r w:rsidR="0029088C">
        <w:rPr>
          <w:rFonts w:ascii="Arial" w:hAnsi="Arial" w:cs="Arial"/>
          <w:szCs w:val="24"/>
        </w:rPr>
        <w:t xml:space="preserve">; </w:t>
      </w:r>
      <w:r w:rsidR="000953EE">
        <w:rPr>
          <w:rFonts w:ascii="Arial" w:hAnsi="Arial" w:cs="Arial"/>
          <w:szCs w:val="24"/>
        </w:rPr>
        <w:t xml:space="preserve">quienes </w:t>
      </w:r>
      <w:r w:rsidR="0029088C">
        <w:rPr>
          <w:rFonts w:ascii="Arial" w:hAnsi="Arial" w:cs="Arial"/>
          <w:szCs w:val="24"/>
        </w:rPr>
        <w:t>están re</w:t>
      </w:r>
      <w:r w:rsidR="00D47EA8">
        <w:rPr>
          <w:rFonts w:ascii="Arial" w:hAnsi="Arial" w:cs="Arial"/>
          <w:szCs w:val="24"/>
        </w:rPr>
        <w:t>lacionados en la sentencia de interdicción</w:t>
      </w:r>
      <w:r w:rsidR="000953EE">
        <w:rPr>
          <w:rFonts w:ascii="Arial" w:hAnsi="Arial" w:cs="Arial"/>
          <w:szCs w:val="24"/>
        </w:rPr>
        <w:t xml:space="preserve"> allegada como prueba</w:t>
      </w:r>
      <w:r w:rsidR="00261B59">
        <w:rPr>
          <w:rFonts w:ascii="Arial" w:hAnsi="Arial" w:cs="Arial"/>
          <w:szCs w:val="24"/>
        </w:rPr>
        <w:t xml:space="preserve">, con el fin de que sean sometidos a contradicción y adquieran el valor probatorio </w:t>
      </w:r>
      <w:r w:rsidR="00261B59">
        <w:rPr>
          <w:rFonts w:ascii="Arial" w:hAnsi="Arial" w:cs="Arial"/>
          <w:szCs w:val="24"/>
        </w:rPr>
        <w:lastRenderedPageBreak/>
        <w:t>correspondiente</w:t>
      </w:r>
      <w:r w:rsidR="00D47EA8">
        <w:rPr>
          <w:rFonts w:ascii="Arial" w:hAnsi="Arial" w:cs="Arial"/>
          <w:szCs w:val="24"/>
        </w:rPr>
        <w:t>;</w:t>
      </w:r>
      <w:r w:rsidR="00335C4C">
        <w:rPr>
          <w:rFonts w:ascii="Arial" w:hAnsi="Arial" w:cs="Arial"/>
          <w:szCs w:val="24"/>
        </w:rPr>
        <w:t xml:space="preserve"> </w:t>
      </w:r>
      <w:r w:rsidR="00C376AB">
        <w:rPr>
          <w:rFonts w:ascii="Arial" w:hAnsi="Arial" w:cs="Arial"/>
          <w:szCs w:val="24"/>
        </w:rPr>
        <w:t>también</w:t>
      </w:r>
      <w:r w:rsidR="00335C4C">
        <w:rPr>
          <w:rFonts w:ascii="Arial" w:hAnsi="Arial" w:cs="Arial"/>
          <w:szCs w:val="24"/>
        </w:rPr>
        <w:t xml:space="preserve"> al Dr. Leonardo López Hurtado, m</w:t>
      </w:r>
      <w:r w:rsidR="00C376AB">
        <w:rPr>
          <w:rFonts w:ascii="Arial" w:hAnsi="Arial" w:cs="Arial"/>
          <w:szCs w:val="24"/>
        </w:rPr>
        <w:t>é</w:t>
      </w:r>
      <w:r w:rsidR="00335C4C">
        <w:rPr>
          <w:rFonts w:ascii="Arial" w:hAnsi="Arial" w:cs="Arial"/>
          <w:szCs w:val="24"/>
        </w:rPr>
        <w:t xml:space="preserve">dico laboral de </w:t>
      </w:r>
      <w:proofErr w:type="spellStart"/>
      <w:r w:rsidR="00335C4C">
        <w:rPr>
          <w:rFonts w:ascii="Arial" w:hAnsi="Arial" w:cs="Arial"/>
          <w:szCs w:val="24"/>
        </w:rPr>
        <w:t>Colpensiones</w:t>
      </w:r>
      <w:proofErr w:type="spellEnd"/>
      <w:r w:rsidR="00335C4C">
        <w:rPr>
          <w:rFonts w:ascii="Arial" w:hAnsi="Arial" w:cs="Arial"/>
          <w:szCs w:val="24"/>
        </w:rPr>
        <w:t>, quien suscribió el dictamen de fecha 4-09-2014</w:t>
      </w:r>
      <w:r w:rsidR="00C376AB">
        <w:rPr>
          <w:rFonts w:ascii="Arial" w:hAnsi="Arial" w:cs="Arial"/>
          <w:szCs w:val="24"/>
        </w:rPr>
        <w:t xml:space="preserve"> y </w:t>
      </w:r>
      <w:r w:rsidR="000953EE">
        <w:rPr>
          <w:rFonts w:ascii="Arial" w:hAnsi="Arial" w:cs="Arial"/>
          <w:szCs w:val="24"/>
        </w:rPr>
        <w:t xml:space="preserve">finalmente </w:t>
      </w:r>
      <w:r w:rsidR="00C376AB">
        <w:rPr>
          <w:rFonts w:ascii="Arial" w:hAnsi="Arial" w:cs="Arial"/>
          <w:szCs w:val="24"/>
        </w:rPr>
        <w:t xml:space="preserve">se </w:t>
      </w:r>
      <w:r w:rsidR="000953EE">
        <w:rPr>
          <w:rFonts w:ascii="Arial" w:hAnsi="Arial" w:cs="Arial"/>
          <w:szCs w:val="24"/>
        </w:rPr>
        <w:t>admitan</w:t>
      </w:r>
      <w:r w:rsidR="00893466">
        <w:rPr>
          <w:rFonts w:ascii="Arial" w:hAnsi="Arial" w:cs="Arial"/>
          <w:szCs w:val="24"/>
        </w:rPr>
        <w:t>,</w:t>
      </w:r>
      <w:r w:rsidR="00893466" w:rsidRPr="00893466">
        <w:rPr>
          <w:rFonts w:ascii="Arial" w:hAnsi="Arial" w:cs="Arial"/>
          <w:szCs w:val="24"/>
        </w:rPr>
        <w:t xml:space="preserve"> </w:t>
      </w:r>
      <w:r w:rsidR="00893466">
        <w:rPr>
          <w:rFonts w:ascii="Arial" w:hAnsi="Arial" w:cs="Arial"/>
          <w:szCs w:val="24"/>
        </w:rPr>
        <w:t xml:space="preserve">a la luz del art. 281 del </w:t>
      </w:r>
      <w:proofErr w:type="spellStart"/>
      <w:r w:rsidR="00893466">
        <w:rPr>
          <w:rFonts w:ascii="Arial" w:hAnsi="Arial" w:cs="Arial"/>
          <w:szCs w:val="24"/>
        </w:rPr>
        <w:t>CGP</w:t>
      </w:r>
      <w:proofErr w:type="spellEnd"/>
      <w:r w:rsidR="00893466">
        <w:rPr>
          <w:rFonts w:ascii="Arial" w:hAnsi="Arial" w:cs="Arial"/>
          <w:szCs w:val="24"/>
        </w:rPr>
        <w:t xml:space="preserve">, </w:t>
      </w:r>
      <w:r w:rsidR="00C376AB">
        <w:rPr>
          <w:rFonts w:ascii="Arial" w:hAnsi="Arial" w:cs="Arial"/>
          <w:szCs w:val="24"/>
        </w:rPr>
        <w:t xml:space="preserve">otros documentos </w:t>
      </w:r>
      <w:r w:rsidR="000953EE">
        <w:rPr>
          <w:rFonts w:ascii="Arial" w:hAnsi="Arial" w:cs="Arial"/>
          <w:szCs w:val="24"/>
        </w:rPr>
        <w:t xml:space="preserve">obtenidos luego de presentada la </w:t>
      </w:r>
      <w:r w:rsidR="00C376AB">
        <w:rPr>
          <w:rFonts w:ascii="Arial" w:hAnsi="Arial" w:cs="Arial"/>
          <w:szCs w:val="24"/>
        </w:rPr>
        <w:t>demandada</w:t>
      </w:r>
      <w:r w:rsidR="00883E2E">
        <w:rPr>
          <w:rFonts w:ascii="Arial" w:hAnsi="Arial" w:cs="Arial"/>
          <w:szCs w:val="24"/>
        </w:rPr>
        <w:t>, lo que constituye un hecho sobreviniente</w:t>
      </w:r>
      <w:r w:rsidR="00893466">
        <w:rPr>
          <w:rFonts w:ascii="Arial" w:hAnsi="Arial" w:cs="Arial"/>
          <w:szCs w:val="24"/>
        </w:rPr>
        <w:t>.</w:t>
      </w:r>
    </w:p>
    <w:p w:rsidR="00642AB9" w:rsidRDefault="005903C1" w:rsidP="00437A72">
      <w:pPr>
        <w:widowControl w:val="0"/>
        <w:autoSpaceDE w:val="0"/>
        <w:autoSpaceDN w:val="0"/>
        <w:adjustRightInd w:val="0"/>
        <w:spacing w:line="276" w:lineRule="auto"/>
        <w:contextualSpacing/>
        <w:jc w:val="both"/>
        <w:rPr>
          <w:rFonts w:ascii="Arial" w:eastAsiaTheme="majorEastAsia" w:hAnsi="Arial" w:cs="Arial"/>
          <w:szCs w:val="24"/>
        </w:rPr>
      </w:pPr>
      <w:r>
        <w:rPr>
          <w:rFonts w:ascii="Arial" w:hAnsi="Arial" w:cs="Arial"/>
          <w:szCs w:val="24"/>
        </w:rPr>
        <w:t xml:space="preserve"> </w:t>
      </w:r>
    </w:p>
    <w:p w:rsidR="00D467A2" w:rsidRPr="00D34F55" w:rsidRDefault="00642AB9" w:rsidP="00437A72">
      <w:pPr>
        <w:widowControl w:val="0"/>
        <w:autoSpaceDE w:val="0"/>
        <w:autoSpaceDN w:val="0"/>
        <w:adjustRightInd w:val="0"/>
        <w:spacing w:line="276" w:lineRule="auto"/>
        <w:contextualSpacing/>
        <w:jc w:val="both"/>
        <w:rPr>
          <w:rFonts w:ascii="Arial" w:eastAsiaTheme="majorEastAsia" w:hAnsi="Arial" w:cs="Arial"/>
          <w:szCs w:val="24"/>
        </w:rPr>
      </w:pPr>
      <w:r>
        <w:rPr>
          <w:rFonts w:ascii="Arial" w:eastAsiaTheme="majorEastAsia" w:hAnsi="Arial" w:cs="Arial"/>
          <w:szCs w:val="24"/>
        </w:rPr>
        <w:t>Petición que negó la jueza por extempor</w:t>
      </w:r>
      <w:r w:rsidR="00B14E3D">
        <w:rPr>
          <w:rFonts w:ascii="Arial" w:eastAsiaTheme="majorEastAsia" w:hAnsi="Arial" w:cs="Arial"/>
          <w:szCs w:val="24"/>
        </w:rPr>
        <w:t>ánea al ser la</w:t>
      </w:r>
      <w:r w:rsidR="000C1A30">
        <w:rPr>
          <w:rFonts w:ascii="Arial" w:eastAsiaTheme="majorEastAsia" w:hAnsi="Arial" w:cs="Arial"/>
          <w:szCs w:val="24"/>
        </w:rPr>
        <w:t>s</w:t>
      </w:r>
      <w:r w:rsidR="00B14E3D">
        <w:rPr>
          <w:rFonts w:ascii="Arial" w:eastAsiaTheme="majorEastAsia" w:hAnsi="Arial" w:cs="Arial"/>
          <w:szCs w:val="24"/>
        </w:rPr>
        <w:t xml:space="preserve"> oportunidad</w:t>
      </w:r>
      <w:r w:rsidR="000C1A30">
        <w:rPr>
          <w:rFonts w:ascii="Arial" w:eastAsiaTheme="majorEastAsia" w:hAnsi="Arial" w:cs="Arial"/>
          <w:szCs w:val="24"/>
        </w:rPr>
        <w:t>es</w:t>
      </w:r>
      <w:r w:rsidR="00261B59">
        <w:rPr>
          <w:rFonts w:ascii="Arial" w:eastAsiaTheme="majorEastAsia" w:hAnsi="Arial" w:cs="Arial"/>
          <w:szCs w:val="24"/>
        </w:rPr>
        <w:t xml:space="preserve"> de parte</w:t>
      </w:r>
      <w:r w:rsidR="00B14E3D">
        <w:rPr>
          <w:rFonts w:ascii="Arial" w:eastAsiaTheme="majorEastAsia" w:hAnsi="Arial" w:cs="Arial"/>
          <w:szCs w:val="24"/>
        </w:rPr>
        <w:t xml:space="preserve"> para solicitar pruebas</w:t>
      </w:r>
      <w:r w:rsidR="00261B59">
        <w:rPr>
          <w:rFonts w:ascii="Arial" w:eastAsiaTheme="majorEastAsia" w:hAnsi="Arial" w:cs="Arial"/>
          <w:szCs w:val="24"/>
        </w:rPr>
        <w:t>,</w:t>
      </w:r>
      <w:r w:rsidR="00B14E3D">
        <w:rPr>
          <w:rFonts w:ascii="Arial" w:eastAsiaTheme="majorEastAsia" w:hAnsi="Arial" w:cs="Arial"/>
          <w:szCs w:val="24"/>
        </w:rPr>
        <w:t xml:space="preserve"> la demanda o su reforma</w:t>
      </w:r>
      <w:r w:rsidR="00261B59">
        <w:rPr>
          <w:rFonts w:ascii="Arial" w:eastAsiaTheme="majorEastAsia" w:hAnsi="Arial" w:cs="Arial"/>
          <w:szCs w:val="24"/>
        </w:rPr>
        <w:t xml:space="preserve"> y la contestación</w:t>
      </w:r>
      <w:r w:rsidR="00BA7F02">
        <w:rPr>
          <w:rFonts w:ascii="Arial" w:eastAsiaTheme="majorEastAsia" w:hAnsi="Arial" w:cs="Arial"/>
          <w:szCs w:val="24"/>
        </w:rPr>
        <w:t>; agrega, que frente a la historia laboral del señor Álvaro no es pertinente, al ser el objeto del proceso determinar si tiene derecho</w:t>
      </w:r>
      <w:r w:rsidR="00261B59">
        <w:rPr>
          <w:rFonts w:ascii="Arial" w:eastAsiaTheme="majorEastAsia" w:hAnsi="Arial" w:cs="Arial"/>
          <w:szCs w:val="24"/>
        </w:rPr>
        <w:t xml:space="preserve"> el señor Álvaro </w:t>
      </w:r>
      <w:r w:rsidR="00EF014A">
        <w:rPr>
          <w:rFonts w:ascii="Arial" w:eastAsiaTheme="majorEastAsia" w:hAnsi="Arial" w:cs="Arial"/>
          <w:szCs w:val="24"/>
        </w:rPr>
        <w:t>Echeverri</w:t>
      </w:r>
      <w:r w:rsidR="00261B59">
        <w:rPr>
          <w:rFonts w:ascii="Arial" w:eastAsiaTheme="majorEastAsia" w:hAnsi="Arial" w:cs="Arial"/>
          <w:szCs w:val="24"/>
        </w:rPr>
        <w:t xml:space="preserve"> Concha a ser reconocido como sustituto pensional de su padre, </w:t>
      </w:r>
      <w:r w:rsidR="00BA7F02">
        <w:rPr>
          <w:rFonts w:ascii="Arial" w:eastAsiaTheme="majorEastAsia" w:hAnsi="Arial" w:cs="Arial"/>
          <w:szCs w:val="24"/>
        </w:rPr>
        <w:t>sin estar en discusión sus aportes</w:t>
      </w:r>
      <w:r w:rsidR="00261B59">
        <w:rPr>
          <w:rFonts w:ascii="Arial" w:eastAsiaTheme="majorEastAsia" w:hAnsi="Arial" w:cs="Arial"/>
          <w:szCs w:val="24"/>
        </w:rPr>
        <w:t>, hacerlo implicaría conceder una ventaja a la parte demandante, ya que debe mantener el equilibrio de las partes</w:t>
      </w:r>
      <w:r>
        <w:rPr>
          <w:rFonts w:ascii="Arial" w:eastAsiaTheme="majorEastAsia" w:hAnsi="Arial" w:cs="Arial"/>
          <w:szCs w:val="24"/>
        </w:rPr>
        <w:t>.</w:t>
      </w:r>
      <w:r w:rsidR="00B63984">
        <w:rPr>
          <w:rFonts w:ascii="Arial" w:eastAsiaTheme="majorEastAsia" w:hAnsi="Arial" w:cs="Arial"/>
          <w:szCs w:val="24"/>
        </w:rPr>
        <w:t xml:space="preserve"> </w:t>
      </w:r>
      <w:r>
        <w:rPr>
          <w:rFonts w:ascii="Arial" w:eastAsiaTheme="majorEastAsia" w:hAnsi="Arial" w:cs="Arial"/>
          <w:szCs w:val="24"/>
        </w:rPr>
        <w:t xml:space="preserve"> </w:t>
      </w:r>
      <w:r w:rsidR="00EF014A">
        <w:rPr>
          <w:rFonts w:ascii="Arial" w:eastAsiaTheme="majorEastAsia" w:hAnsi="Arial" w:cs="Arial"/>
          <w:szCs w:val="24"/>
        </w:rPr>
        <w:t>De otro</w:t>
      </w:r>
      <w:r w:rsidR="00DE38C4">
        <w:rPr>
          <w:rFonts w:ascii="Arial" w:eastAsiaTheme="majorEastAsia" w:hAnsi="Arial" w:cs="Arial"/>
          <w:szCs w:val="24"/>
        </w:rPr>
        <w:t xml:space="preserve"> </w:t>
      </w:r>
      <w:r w:rsidR="00EF014A">
        <w:rPr>
          <w:rFonts w:ascii="Arial" w:eastAsiaTheme="majorEastAsia" w:hAnsi="Arial" w:cs="Arial"/>
          <w:szCs w:val="24"/>
        </w:rPr>
        <w:t>lado</w:t>
      </w:r>
      <w:r w:rsidR="00DE38C4">
        <w:rPr>
          <w:rFonts w:ascii="Arial" w:eastAsiaTheme="majorEastAsia" w:hAnsi="Arial" w:cs="Arial"/>
          <w:szCs w:val="24"/>
        </w:rPr>
        <w:t xml:space="preserve">, no estima necesario </w:t>
      </w:r>
      <w:r w:rsidR="00261B59">
        <w:rPr>
          <w:rFonts w:ascii="Arial" w:eastAsiaTheme="majorEastAsia" w:hAnsi="Arial" w:cs="Arial"/>
          <w:szCs w:val="24"/>
        </w:rPr>
        <w:t xml:space="preserve">en ese momento </w:t>
      </w:r>
      <w:r w:rsidR="00DE38C4">
        <w:rPr>
          <w:rFonts w:ascii="Arial" w:eastAsiaTheme="majorEastAsia" w:hAnsi="Arial" w:cs="Arial"/>
          <w:szCs w:val="24"/>
        </w:rPr>
        <w:t>decretar pruebas de oficio.</w:t>
      </w:r>
    </w:p>
    <w:p w:rsidR="00D467A2" w:rsidRPr="00D34F55" w:rsidRDefault="00D467A2" w:rsidP="00437A72">
      <w:pPr>
        <w:spacing w:line="276" w:lineRule="auto"/>
        <w:contextualSpacing/>
        <w:jc w:val="both"/>
        <w:rPr>
          <w:rFonts w:ascii="Arial" w:eastAsiaTheme="majorEastAsia" w:hAnsi="Arial" w:cs="Arial"/>
          <w:szCs w:val="24"/>
        </w:rPr>
      </w:pPr>
    </w:p>
    <w:p w:rsidR="00D467A2" w:rsidRDefault="00D467A2" w:rsidP="00437A72">
      <w:pPr>
        <w:spacing w:line="276" w:lineRule="auto"/>
        <w:contextualSpacing/>
        <w:jc w:val="both"/>
        <w:rPr>
          <w:rFonts w:ascii="Arial" w:eastAsiaTheme="majorEastAsia" w:hAnsi="Arial" w:cs="Arial"/>
          <w:b/>
          <w:szCs w:val="24"/>
        </w:rPr>
      </w:pPr>
      <w:r w:rsidRPr="00D34F55">
        <w:rPr>
          <w:rFonts w:ascii="Arial" w:eastAsiaTheme="majorEastAsia" w:hAnsi="Arial" w:cs="Arial"/>
          <w:szCs w:val="24"/>
        </w:rPr>
        <w:t>3.</w:t>
      </w:r>
      <w:r w:rsidRPr="00D34F55">
        <w:rPr>
          <w:rFonts w:ascii="Arial" w:eastAsiaTheme="majorEastAsia" w:hAnsi="Arial" w:cs="Arial"/>
          <w:b/>
          <w:szCs w:val="24"/>
        </w:rPr>
        <w:t xml:space="preserve"> El recurso de apelación</w:t>
      </w:r>
    </w:p>
    <w:p w:rsidR="00261B59" w:rsidRPr="00D34F55" w:rsidRDefault="00261B59" w:rsidP="00437A72">
      <w:pPr>
        <w:spacing w:line="276" w:lineRule="auto"/>
        <w:contextualSpacing/>
        <w:jc w:val="both"/>
        <w:rPr>
          <w:rFonts w:ascii="Arial" w:eastAsiaTheme="majorEastAsia" w:hAnsi="Arial" w:cs="Arial"/>
          <w:b/>
          <w:szCs w:val="24"/>
        </w:rPr>
      </w:pPr>
    </w:p>
    <w:p w:rsidR="000E177A" w:rsidRDefault="00BA7F02" w:rsidP="00437A72">
      <w:pPr>
        <w:spacing w:line="276" w:lineRule="auto"/>
        <w:contextualSpacing/>
        <w:jc w:val="both"/>
        <w:rPr>
          <w:rFonts w:ascii="Arial" w:eastAsiaTheme="majorEastAsia" w:hAnsi="Arial" w:cs="Arial"/>
          <w:szCs w:val="24"/>
        </w:rPr>
      </w:pPr>
      <w:r>
        <w:rPr>
          <w:rFonts w:ascii="Arial" w:eastAsiaTheme="majorEastAsia" w:hAnsi="Arial" w:cs="Arial"/>
          <w:szCs w:val="24"/>
        </w:rPr>
        <w:t xml:space="preserve">Al no compartirse la decisión se </w:t>
      </w:r>
      <w:r w:rsidR="00D467A2" w:rsidRPr="00D34F55">
        <w:rPr>
          <w:rFonts w:ascii="Arial" w:eastAsiaTheme="majorEastAsia" w:hAnsi="Arial" w:cs="Arial"/>
          <w:szCs w:val="24"/>
        </w:rPr>
        <w:t>interpuso recurso de reposición y en subsidio el de apelación</w:t>
      </w:r>
      <w:r>
        <w:rPr>
          <w:rFonts w:ascii="Arial" w:eastAsiaTheme="majorEastAsia" w:hAnsi="Arial" w:cs="Arial"/>
          <w:szCs w:val="24"/>
        </w:rPr>
        <w:t xml:space="preserve"> </w:t>
      </w:r>
      <w:r w:rsidR="000E177A">
        <w:rPr>
          <w:rFonts w:ascii="Arial" w:eastAsiaTheme="majorEastAsia" w:hAnsi="Arial" w:cs="Arial"/>
          <w:szCs w:val="24"/>
        </w:rPr>
        <w:t xml:space="preserve">y señala </w:t>
      </w:r>
      <w:r w:rsidR="00EF014A">
        <w:rPr>
          <w:rFonts w:ascii="Arial" w:eastAsiaTheme="majorEastAsia" w:hAnsi="Arial" w:cs="Arial"/>
          <w:szCs w:val="24"/>
        </w:rPr>
        <w:t xml:space="preserve">el apoderado de la parte actora </w:t>
      </w:r>
      <w:r w:rsidR="000E177A">
        <w:rPr>
          <w:rFonts w:ascii="Arial" w:eastAsiaTheme="majorEastAsia" w:hAnsi="Arial" w:cs="Arial"/>
          <w:szCs w:val="24"/>
        </w:rPr>
        <w:t xml:space="preserve">que la solicitud de la prueba testimonial de las hermanas del interdicto y </w:t>
      </w:r>
      <w:r w:rsidR="00075C89">
        <w:rPr>
          <w:rFonts w:ascii="Arial" w:eastAsiaTheme="majorEastAsia" w:hAnsi="Arial" w:cs="Arial"/>
          <w:szCs w:val="24"/>
        </w:rPr>
        <w:t>d</w:t>
      </w:r>
      <w:r w:rsidR="000E177A">
        <w:rPr>
          <w:rFonts w:ascii="Arial" w:eastAsiaTheme="majorEastAsia" w:hAnsi="Arial" w:cs="Arial"/>
          <w:szCs w:val="24"/>
        </w:rPr>
        <w:t>el médico se ampara en la facultad que tiene el juez de decretarla a petición de parte o de oficio, en este último caso, condicionado a que los testigos  se mencionen en otras pruebas o actos procesales; igualmente hace alusión a la prueba trasladada</w:t>
      </w:r>
      <w:r w:rsidR="004F26B8">
        <w:rPr>
          <w:rFonts w:ascii="Arial" w:eastAsiaTheme="majorEastAsia" w:hAnsi="Arial" w:cs="Arial"/>
          <w:szCs w:val="24"/>
        </w:rPr>
        <w:t>, la que requiere ratificación cuando no se practica con la audiencia de la parte contra quien se opone</w:t>
      </w:r>
      <w:r w:rsidR="000E177A">
        <w:rPr>
          <w:rFonts w:ascii="Arial" w:eastAsiaTheme="majorEastAsia" w:hAnsi="Arial" w:cs="Arial"/>
          <w:szCs w:val="24"/>
        </w:rPr>
        <w:t>.</w:t>
      </w:r>
    </w:p>
    <w:p w:rsidR="000E177A" w:rsidRDefault="000E177A" w:rsidP="00437A72">
      <w:pPr>
        <w:spacing w:line="276" w:lineRule="auto"/>
        <w:contextualSpacing/>
        <w:jc w:val="both"/>
        <w:rPr>
          <w:rFonts w:ascii="Arial" w:eastAsiaTheme="majorEastAsia" w:hAnsi="Arial" w:cs="Arial"/>
          <w:szCs w:val="24"/>
        </w:rPr>
      </w:pPr>
    </w:p>
    <w:p w:rsidR="00854FD3" w:rsidRDefault="00EF014A" w:rsidP="00437A72">
      <w:pPr>
        <w:spacing w:line="276" w:lineRule="auto"/>
        <w:contextualSpacing/>
        <w:jc w:val="both"/>
        <w:rPr>
          <w:rFonts w:ascii="Arial" w:eastAsiaTheme="majorEastAsia" w:hAnsi="Arial" w:cs="Arial"/>
          <w:szCs w:val="24"/>
        </w:rPr>
      </w:pPr>
      <w:r>
        <w:rPr>
          <w:rFonts w:ascii="Arial" w:eastAsiaTheme="majorEastAsia" w:hAnsi="Arial" w:cs="Arial"/>
          <w:szCs w:val="24"/>
        </w:rPr>
        <w:t>También</w:t>
      </w:r>
      <w:r w:rsidR="000E177A">
        <w:rPr>
          <w:rFonts w:ascii="Arial" w:eastAsiaTheme="majorEastAsia" w:hAnsi="Arial" w:cs="Arial"/>
          <w:szCs w:val="24"/>
        </w:rPr>
        <w:t xml:space="preserve">, en relación con la prueba documental, </w:t>
      </w:r>
      <w:r w:rsidR="00854FD3">
        <w:rPr>
          <w:rFonts w:ascii="Arial" w:eastAsiaTheme="majorEastAsia" w:hAnsi="Arial" w:cs="Arial"/>
          <w:szCs w:val="24"/>
        </w:rPr>
        <w:t xml:space="preserve"> en lo que respecta a </w:t>
      </w:r>
      <w:r w:rsidR="00E55BD3">
        <w:rPr>
          <w:rFonts w:ascii="Arial" w:eastAsiaTheme="majorEastAsia" w:hAnsi="Arial" w:cs="Arial"/>
          <w:szCs w:val="24"/>
        </w:rPr>
        <w:t>l</w:t>
      </w:r>
      <w:r w:rsidR="00854FD3">
        <w:rPr>
          <w:rFonts w:ascii="Arial" w:eastAsiaTheme="majorEastAsia" w:hAnsi="Arial" w:cs="Arial"/>
          <w:szCs w:val="24"/>
        </w:rPr>
        <w:t xml:space="preserve">a pedida </w:t>
      </w:r>
      <w:r w:rsidR="00711F0A">
        <w:rPr>
          <w:rFonts w:ascii="Arial" w:eastAsiaTheme="majorEastAsia" w:hAnsi="Arial" w:cs="Arial"/>
          <w:szCs w:val="24"/>
        </w:rPr>
        <w:t>a</w:t>
      </w:r>
      <w:r w:rsidR="000C1A30">
        <w:rPr>
          <w:rFonts w:ascii="Arial" w:eastAsiaTheme="majorEastAsia" w:hAnsi="Arial" w:cs="Arial"/>
          <w:szCs w:val="24"/>
        </w:rPr>
        <w:t xml:space="preserve"> Asesor</w:t>
      </w:r>
      <w:r w:rsidR="00075C89">
        <w:rPr>
          <w:rFonts w:ascii="Arial" w:eastAsiaTheme="majorEastAsia" w:hAnsi="Arial" w:cs="Arial"/>
          <w:szCs w:val="24"/>
        </w:rPr>
        <w:t>í</w:t>
      </w:r>
      <w:r w:rsidR="000C1A30">
        <w:rPr>
          <w:rFonts w:ascii="Arial" w:eastAsiaTheme="majorEastAsia" w:hAnsi="Arial" w:cs="Arial"/>
          <w:szCs w:val="24"/>
        </w:rPr>
        <w:t xml:space="preserve">as y Gestiones Seguridad Social </w:t>
      </w:r>
      <w:proofErr w:type="spellStart"/>
      <w:r w:rsidR="000C1A30">
        <w:rPr>
          <w:rFonts w:ascii="Arial" w:eastAsiaTheme="majorEastAsia" w:hAnsi="Arial" w:cs="Arial"/>
          <w:szCs w:val="24"/>
        </w:rPr>
        <w:t>SAS</w:t>
      </w:r>
      <w:proofErr w:type="spellEnd"/>
      <w:r w:rsidR="000C1A30">
        <w:rPr>
          <w:rFonts w:ascii="Arial" w:eastAsiaTheme="majorEastAsia" w:hAnsi="Arial" w:cs="Arial"/>
          <w:szCs w:val="24"/>
        </w:rPr>
        <w:t xml:space="preserve"> - </w:t>
      </w:r>
      <w:r w:rsidR="00711F0A">
        <w:rPr>
          <w:rFonts w:ascii="Arial" w:eastAsiaTheme="majorEastAsia" w:hAnsi="Arial" w:cs="Arial"/>
          <w:szCs w:val="24"/>
        </w:rPr>
        <w:t xml:space="preserve"> </w:t>
      </w:r>
      <w:proofErr w:type="spellStart"/>
      <w:r w:rsidR="00711F0A">
        <w:rPr>
          <w:rFonts w:ascii="Arial" w:eastAsiaTheme="majorEastAsia" w:hAnsi="Arial" w:cs="Arial"/>
          <w:szCs w:val="24"/>
        </w:rPr>
        <w:t>AIG</w:t>
      </w:r>
      <w:proofErr w:type="spellEnd"/>
      <w:r w:rsidR="000C1A30">
        <w:rPr>
          <w:rFonts w:ascii="Arial" w:eastAsiaTheme="majorEastAsia" w:hAnsi="Arial" w:cs="Arial"/>
          <w:szCs w:val="24"/>
        </w:rPr>
        <w:t xml:space="preserve"> -</w:t>
      </w:r>
      <w:r w:rsidR="00711F0A">
        <w:rPr>
          <w:rFonts w:ascii="Arial" w:eastAsiaTheme="majorEastAsia" w:hAnsi="Arial" w:cs="Arial"/>
          <w:szCs w:val="24"/>
        </w:rPr>
        <w:t xml:space="preserve">, </w:t>
      </w:r>
      <w:r w:rsidR="004318CF">
        <w:rPr>
          <w:rFonts w:ascii="Arial" w:eastAsiaTheme="majorEastAsia" w:hAnsi="Arial" w:cs="Arial"/>
          <w:szCs w:val="24"/>
        </w:rPr>
        <w:t xml:space="preserve">tiene como fin demostrar que el actor no pudo hacer el aporte a </w:t>
      </w:r>
      <w:r w:rsidR="000C1A30">
        <w:rPr>
          <w:rFonts w:ascii="Arial" w:eastAsiaTheme="majorEastAsia" w:hAnsi="Arial" w:cs="Arial"/>
          <w:szCs w:val="24"/>
        </w:rPr>
        <w:t xml:space="preserve">la seguridad social, así aparezca en su historia laboral, </w:t>
      </w:r>
      <w:r w:rsidR="004318CF">
        <w:rPr>
          <w:rFonts w:ascii="Arial" w:eastAsiaTheme="majorEastAsia" w:hAnsi="Arial" w:cs="Arial"/>
          <w:szCs w:val="24"/>
        </w:rPr>
        <w:t xml:space="preserve">a raíz de su enfermedad. </w:t>
      </w:r>
    </w:p>
    <w:p w:rsidR="00854FD3" w:rsidRDefault="00854FD3" w:rsidP="00970F5B">
      <w:pPr>
        <w:spacing w:line="480" w:lineRule="auto"/>
        <w:contextualSpacing/>
        <w:jc w:val="both"/>
        <w:rPr>
          <w:rFonts w:ascii="Arial" w:eastAsiaTheme="majorEastAsia" w:hAnsi="Arial" w:cs="Arial"/>
          <w:szCs w:val="24"/>
        </w:rPr>
      </w:pPr>
    </w:p>
    <w:p w:rsidR="00D467A2" w:rsidRPr="00D34F55" w:rsidRDefault="00854FD3" w:rsidP="00437A72">
      <w:pPr>
        <w:spacing w:line="276" w:lineRule="auto"/>
        <w:contextualSpacing/>
        <w:jc w:val="center"/>
        <w:rPr>
          <w:rFonts w:ascii="Arial" w:hAnsi="Arial" w:cs="Arial"/>
          <w:b/>
        </w:rPr>
      </w:pPr>
      <w:r w:rsidRPr="00854FD3">
        <w:rPr>
          <w:rFonts w:ascii="Arial" w:eastAsiaTheme="majorEastAsia" w:hAnsi="Arial" w:cs="Arial"/>
          <w:b/>
          <w:szCs w:val="24"/>
        </w:rPr>
        <w:t>C</w:t>
      </w:r>
      <w:r w:rsidR="00D467A2" w:rsidRPr="00D34F55">
        <w:rPr>
          <w:rFonts w:ascii="Arial" w:hAnsi="Arial" w:cs="Arial"/>
          <w:b/>
        </w:rPr>
        <w:t>ONSIDERACIONES</w:t>
      </w:r>
    </w:p>
    <w:p w:rsidR="00D467A2" w:rsidRPr="00D34F55" w:rsidRDefault="00D467A2" w:rsidP="00437A72">
      <w:pPr>
        <w:pStyle w:val="Sansinterligne"/>
        <w:spacing w:line="276" w:lineRule="auto"/>
        <w:contextualSpacing/>
        <w:jc w:val="both"/>
        <w:rPr>
          <w:rFonts w:ascii="Arial" w:hAnsi="Arial" w:cs="Arial"/>
          <w:b/>
        </w:rPr>
      </w:pPr>
    </w:p>
    <w:p w:rsidR="00D467A2" w:rsidRPr="00D34F55" w:rsidRDefault="00D467A2" w:rsidP="00437A72">
      <w:pPr>
        <w:pStyle w:val="Sansinterligne"/>
        <w:spacing w:line="276" w:lineRule="auto"/>
        <w:contextualSpacing/>
        <w:jc w:val="both"/>
        <w:rPr>
          <w:rFonts w:ascii="Arial" w:hAnsi="Arial" w:cs="Arial"/>
          <w:b/>
          <w:lang w:val="es-ES"/>
        </w:rPr>
      </w:pPr>
      <w:r w:rsidRPr="00D34F55">
        <w:rPr>
          <w:rFonts w:ascii="Arial" w:hAnsi="Arial" w:cs="Arial"/>
          <w:b/>
          <w:lang w:val="es-ES"/>
        </w:rPr>
        <w:t>1. Problema jurídico</w:t>
      </w:r>
    </w:p>
    <w:p w:rsidR="00D467A2" w:rsidRPr="00D34F55" w:rsidRDefault="00D467A2" w:rsidP="00437A72">
      <w:pPr>
        <w:pStyle w:val="Sansinterligne"/>
        <w:spacing w:line="276" w:lineRule="auto"/>
        <w:contextualSpacing/>
        <w:jc w:val="both"/>
        <w:rPr>
          <w:rFonts w:ascii="Arial" w:hAnsi="Arial" w:cs="Arial"/>
          <w:b/>
          <w:lang w:val="es-ES"/>
        </w:rPr>
      </w:pPr>
    </w:p>
    <w:p w:rsidR="00D467A2" w:rsidRPr="00D34F55" w:rsidRDefault="00D467A2" w:rsidP="00437A72">
      <w:pPr>
        <w:suppressAutoHyphens/>
        <w:spacing w:line="276" w:lineRule="auto"/>
        <w:contextualSpacing/>
        <w:jc w:val="both"/>
        <w:rPr>
          <w:rFonts w:ascii="Arial" w:hAnsi="Arial" w:cs="Arial"/>
          <w:szCs w:val="24"/>
          <w:lang w:val="es-ES"/>
        </w:rPr>
      </w:pPr>
      <w:r w:rsidRPr="00D34F55">
        <w:rPr>
          <w:rFonts w:ascii="Arial" w:hAnsi="Arial" w:cs="Arial"/>
          <w:szCs w:val="24"/>
        </w:rPr>
        <w:t xml:space="preserve">De acuerdo con lo anterior, la Sala plantea el siguiente interrogante: </w:t>
      </w:r>
    </w:p>
    <w:p w:rsidR="00D467A2" w:rsidRPr="00D34F55" w:rsidRDefault="00D467A2" w:rsidP="00437A72">
      <w:pPr>
        <w:pStyle w:val="Sansinterligne"/>
        <w:spacing w:line="276" w:lineRule="auto"/>
        <w:contextualSpacing/>
        <w:jc w:val="both"/>
        <w:rPr>
          <w:rFonts w:ascii="Arial" w:hAnsi="Arial" w:cs="Arial"/>
          <w:lang w:val="es-ES"/>
        </w:rPr>
      </w:pPr>
      <w:r w:rsidRPr="00D34F55">
        <w:rPr>
          <w:rFonts w:ascii="Arial" w:hAnsi="Arial" w:cs="Arial"/>
        </w:rPr>
        <w:t xml:space="preserve"> </w:t>
      </w:r>
    </w:p>
    <w:p w:rsidR="00D467A2" w:rsidRPr="00D34F55" w:rsidRDefault="00D467A2" w:rsidP="00437A72">
      <w:pPr>
        <w:pStyle w:val="Corpsdetexte"/>
        <w:spacing w:line="276" w:lineRule="auto"/>
        <w:contextualSpacing/>
        <w:jc w:val="both"/>
        <w:rPr>
          <w:rFonts w:ascii="Arial" w:hAnsi="Arial" w:cs="Arial"/>
          <w:bCs/>
          <w:iCs/>
          <w:lang w:val="es-CO"/>
        </w:rPr>
      </w:pPr>
      <w:r w:rsidRPr="00D34F55">
        <w:rPr>
          <w:rFonts w:ascii="Arial" w:hAnsi="Arial" w:cs="Arial"/>
          <w:bCs/>
          <w:iCs/>
        </w:rPr>
        <w:t>¿</w:t>
      </w:r>
      <w:r w:rsidR="00D56354">
        <w:rPr>
          <w:rFonts w:ascii="Arial" w:hAnsi="Arial" w:cs="Arial"/>
          <w:bCs/>
          <w:iCs/>
        </w:rPr>
        <w:t>Hay lugar a decretar las pruebas solicitadas</w:t>
      </w:r>
      <w:r w:rsidR="00BC7C00">
        <w:rPr>
          <w:rFonts w:ascii="Arial" w:hAnsi="Arial" w:cs="Arial"/>
          <w:bCs/>
          <w:iCs/>
        </w:rPr>
        <w:t xml:space="preserve"> por la parte actora en el trámite de la audiencia del art. 77 del </w:t>
      </w:r>
      <w:proofErr w:type="spellStart"/>
      <w:r w:rsidR="00BC7C00">
        <w:rPr>
          <w:rFonts w:ascii="Arial" w:hAnsi="Arial" w:cs="Arial"/>
          <w:bCs/>
          <w:iCs/>
        </w:rPr>
        <w:t>CPL</w:t>
      </w:r>
      <w:proofErr w:type="spellEnd"/>
      <w:r w:rsidRPr="00D34F55">
        <w:rPr>
          <w:rFonts w:ascii="Arial" w:hAnsi="Arial" w:cs="Arial"/>
          <w:bCs/>
          <w:iCs/>
          <w:lang w:val="es-CO"/>
        </w:rPr>
        <w:t>?</w:t>
      </w:r>
    </w:p>
    <w:p w:rsidR="00D467A2" w:rsidRPr="00D34F55" w:rsidRDefault="00D467A2" w:rsidP="00437A72">
      <w:pPr>
        <w:pStyle w:val="Corpsdetexte"/>
        <w:spacing w:line="276" w:lineRule="auto"/>
        <w:contextualSpacing/>
        <w:rPr>
          <w:rFonts w:ascii="Arial" w:hAnsi="Arial" w:cs="Arial"/>
          <w:bCs/>
          <w:iCs/>
          <w:lang w:val="es-CO"/>
        </w:rPr>
      </w:pPr>
    </w:p>
    <w:p w:rsidR="00D467A2" w:rsidRPr="00D34F55" w:rsidRDefault="00D467A2" w:rsidP="00437A72">
      <w:pPr>
        <w:pStyle w:val="Sansinterligne"/>
        <w:spacing w:line="276" w:lineRule="auto"/>
        <w:contextualSpacing/>
        <w:jc w:val="both"/>
        <w:rPr>
          <w:rFonts w:ascii="Arial" w:hAnsi="Arial" w:cs="Arial"/>
          <w:b/>
          <w:lang w:val="es-ES"/>
        </w:rPr>
      </w:pPr>
      <w:r w:rsidRPr="00D34F55">
        <w:rPr>
          <w:rFonts w:ascii="Arial" w:hAnsi="Arial" w:cs="Arial"/>
          <w:b/>
          <w:lang w:val="es-ES"/>
        </w:rPr>
        <w:t>2. Solución al interrogante planteado</w:t>
      </w:r>
    </w:p>
    <w:p w:rsidR="00D467A2" w:rsidRPr="00D34F55" w:rsidRDefault="00D467A2" w:rsidP="00437A72">
      <w:pPr>
        <w:pStyle w:val="Sansinterligne"/>
        <w:spacing w:line="276" w:lineRule="auto"/>
        <w:ind w:firstLine="284"/>
        <w:contextualSpacing/>
        <w:jc w:val="both"/>
        <w:rPr>
          <w:rFonts w:ascii="Arial" w:hAnsi="Arial" w:cs="Arial"/>
          <w:b/>
          <w:lang w:val="es-ES"/>
        </w:rPr>
      </w:pPr>
    </w:p>
    <w:p w:rsidR="00D467A2" w:rsidRPr="00D34F55" w:rsidRDefault="00D467A2" w:rsidP="00437A72">
      <w:pPr>
        <w:pStyle w:val="Sansinterligne"/>
        <w:spacing w:line="276" w:lineRule="auto"/>
        <w:contextualSpacing/>
        <w:jc w:val="both"/>
        <w:rPr>
          <w:rFonts w:ascii="Arial" w:hAnsi="Arial" w:cs="Arial"/>
          <w:b/>
          <w:lang w:val="es-ES"/>
        </w:rPr>
      </w:pPr>
      <w:r w:rsidRPr="00D34F55">
        <w:rPr>
          <w:rFonts w:ascii="Arial" w:hAnsi="Arial" w:cs="Arial"/>
          <w:b/>
          <w:lang w:val="es-ES"/>
        </w:rPr>
        <w:t>2.1 Fundamento Jurídico</w:t>
      </w:r>
    </w:p>
    <w:p w:rsidR="00D467A2" w:rsidRPr="00D34F55" w:rsidRDefault="00D467A2" w:rsidP="00437A72">
      <w:pPr>
        <w:pStyle w:val="Sansinterligne"/>
        <w:spacing w:line="276" w:lineRule="auto"/>
        <w:contextualSpacing/>
        <w:jc w:val="both"/>
        <w:rPr>
          <w:rFonts w:ascii="Arial" w:hAnsi="Arial" w:cs="Arial"/>
          <w:b/>
          <w:lang w:val="es-ES"/>
        </w:rPr>
      </w:pPr>
    </w:p>
    <w:p w:rsidR="00D467A2" w:rsidRPr="00D34F55" w:rsidRDefault="00D467A2" w:rsidP="00437A72">
      <w:pPr>
        <w:pStyle w:val="Corpsdetexte"/>
        <w:spacing w:line="276" w:lineRule="auto"/>
        <w:contextualSpacing/>
        <w:jc w:val="both"/>
        <w:rPr>
          <w:rFonts w:ascii="Arial" w:hAnsi="Arial" w:cs="Arial"/>
          <w:iCs/>
        </w:rPr>
      </w:pPr>
      <w:r w:rsidRPr="00D34F55">
        <w:rPr>
          <w:rFonts w:ascii="Arial" w:hAnsi="Arial" w:cs="Arial"/>
          <w:iCs/>
        </w:rPr>
        <w:t xml:space="preserve">Con el propósito de dar respuesta al anterior cuestionamiento, se considera necesario precisar lo siguiente. </w:t>
      </w:r>
    </w:p>
    <w:p w:rsidR="00D467A2" w:rsidRDefault="00D467A2" w:rsidP="00437A72">
      <w:pPr>
        <w:pStyle w:val="Sansinterligne"/>
        <w:spacing w:line="276" w:lineRule="auto"/>
        <w:ind w:firstLine="284"/>
        <w:contextualSpacing/>
        <w:jc w:val="both"/>
        <w:rPr>
          <w:rFonts w:ascii="Arial" w:hAnsi="Arial" w:cs="Arial"/>
          <w:b/>
          <w:lang w:val="es-ES"/>
        </w:rPr>
      </w:pPr>
    </w:p>
    <w:p w:rsidR="00970F5B" w:rsidRDefault="00970F5B" w:rsidP="00437A72">
      <w:pPr>
        <w:pStyle w:val="Sansinterligne"/>
        <w:spacing w:line="276" w:lineRule="auto"/>
        <w:ind w:firstLine="284"/>
        <w:contextualSpacing/>
        <w:jc w:val="both"/>
        <w:rPr>
          <w:rFonts w:ascii="Arial" w:hAnsi="Arial" w:cs="Arial"/>
          <w:b/>
          <w:lang w:val="es-ES"/>
        </w:rPr>
      </w:pPr>
    </w:p>
    <w:p w:rsidR="00970F5B" w:rsidRDefault="00970F5B" w:rsidP="00437A72">
      <w:pPr>
        <w:pStyle w:val="Sansinterligne"/>
        <w:spacing w:line="276" w:lineRule="auto"/>
        <w:ind w:firstLine="284"/>
        <w:contextualSpacing/>
        <w:jc w:val="both"/>
        <w:rPr>
          <w:rFonts w:ascii="Arial" w:hAnsi="Arial" w:cs="Arial"/>
          <w:b/>
          <w:lang w:val="es-ES"/>
        </w:rPr>
      </w:pPr>
    </w:p>
    <w:p w:rsidR="00D467A2" w:rsidRDefault="00437A72" w:rsidP="00437A72">
      <w:pPr>
        <w:pStyle w:val="Sansinterligne"/>
        <w:spacing w:line="276" w:lineRule="auto"/>
        <w:contextualSpacing/>
        <w:jc w:val="both"/>
        <w:rPr>
          <w:rFonts w:ascii="Arial" w:hAnsi="Arial" w:cs="Arial"/>
          <w:b/>
          <w:lang w:val="es-ES"/>
        </w:rPr>
      </w:pPr>
      <w:r>
        <w:rPr>
          <w:rFonts w:ascii="Arial" w:hAnsi="Arial" w:cs="Arial"/>
          <w:b/>
          <w:lang w:val="es-ES"/>
        </w:rPr>
        <w:lastRenderedPageBreak/>
        <w:t>Principio d</w:t>
      </w:r>
      <w:r w:rsidR="00E56ECD">
        <w:rPr>
          <w:rFonts w:ascii="Arial" w:hAnsi="Arial" w:cs="Arial"/>
          <w:b/>
          <w:lang w:val="es-ES"/>
        </w:rPr>
        <w:t xml:space="preserve">e Eventualidad </w:t>
      </w:r>
      <w:r>
        <w:rPr>
          <w:rFonts w:ascii="Arial" w:hAnsi="Arial" w:cs="Arial"/>
          <w:b/>
          <w:lang w:val="es-ES"/>
        </w:rPr>
        <w:t>y</w:t>
      </w:r>
      <w:r w:rsidR="00E56ECD">
        <w:rPr>
          <w:rFonts w:ascii="Arial" w:hAnsi="Arial" w:cs="Arial"/>
          <w:b/>
          <w:lang w:val="es-ES"/>
        </w:rPr>
        <w:t xml:space="preserve"> Preclusión</w:t>
      </w:r>
    </w:p>
    <w:p w:rsidR="00E56ECD" w:rsidRDefault="00E56ECD" w:rsidP="00437A72">
      <w:pPr>
        <w:pStyle w:val="centrado"/>
        <w:spacing w:line="276" w:lineRule="auto"/>
        <w:contextualSpacing/>
        <w:jc w:val="both"/>
        <w:rPr>
          <w:rStyle w:val="apple-converted-space"/>
          <w:rFonts w:ascii="Arial" w:hAnsi="Arial" w:cs="Arial"/>
          <w:shd w:val="clear" w:color="auto" w:fill="FFFFFF"/>
        </w:rPr>
      </w:pPr>
      <w:r>
        <w:rPr>
          <w:rStyle w:val="apple-converted-space"/>
          <w:rFonts w:ascii="Arial" w:hAnsi="Arial" w:cs="Arial"/>
          <w:shd w:val="clear" w:color="auto" w:fill="FFFFFF"/>
        </w:rPr>
        <w:t>El proceso, sin importar la jurisdicción o especialidad, lo irradia</w:t>
      </w:r>
      <w:r w:rsidR="00362211">
        <w:rPr>
          <w:rStyle w:val="apple-converted-space"/>
          <w:rFonts w:ascii="Arial" w:hAnsi="Arial" w:cs="Arial"/>
          <w:shd w:val="clear" w:color="auto" w:fill="FFFFFF"/>
        </w:rPr>
        <w:t>n</w:t>
      </w:r>
      <w:r>
        <w:rPr>
          <w:rStyle w:val="apple-converted-space"/>
          <w:rFonts w:ascii="Arial" w:hAnsi="Arial" w:cs="Arial"/>
          <w:shd w:val="clear" w:color="auto" w:fill="FFFFFF"/>
        </w:rPr>
        <w:t xml:space="preserve"> varios  principios, entre ellos el de preclusión y eventualidad, que implican que </w:t>
      </w:r>
      <w:r w:rsidR="00362211">
        <w:rPr>
          <w:rStyle w:val="apple-converted-space"/>
          <w:rFonts w:ascii="Arial" w:hAnsi="Arial" w:cs="Arial"/>
          <w:shd w:val="clear" w:color="auto" w:fill="FFFFFF"/>
        </w:rPr>
        <w:t xml:space="preserve">aquel </w:t>
      </w:r>
      <w:r>
        <w:rPr>
          <w:rStyle w:val="apple-converted-space"/>
          <w:rFonts w:ascii="Arial" w:hAnsi="Arial" w:cs="Arial"/>
          <w:shd w:val="clear" w:color="auto" w:fill="FFFFFF"/>
        </w:rPr>
        <w:t>se compone de etapas que deben agotarse en un orden hasta llegar a la sentencia.</w:t>
      </w:r>
    </w:p>
    <w:p w:rsidR="00EF014A" w:rsidRDefault="00EF014A" w:rsidP="00437A72">
      <w:pPr>
        <w:pStyle w:val="centrado"/>
        <w:spacing w:line="276" w:lineRule="auto"/>
        <w:contextualSpacing/>
        <w:jc w:val="both"/>
        <w:rPr>
          <w:rStyle w:val="apple-converted-space"/>
          <w:rFonts w:ascii="Arial" w:hAnsi="Arial" w:cs="Arial"/>
          <w:shd w:val="clear" w:color="auto" w:fill="FFFFFF"/>
        </w:rPr>
      </w:pPr>
    </w:p>
    <w:p w:rsidR="00D467A2" w:rsidRPr="0032580F" w:rsidRDefault="00E56ECD" w:rsidP="00437A72">
      <w:pPr>
        <w:pStyle w:val="centrado"/>
        <w:spacing w:line="276" w:lineRule="auto"/>
        <w:contextualSpacing/>
        <w:jc w:val="both"/>
        <w:rPr>
          <w:rFonts w:ascii="Arial" w:hAnsi="Arial" w:cs="Arial"/>
        </w:rPr>
      </w:pPr>
      <w:r>
        <w:rPr>
          <w:rStyle w:val="apple-converted-space"/>
          <w:rFonts w:ascii="Arial" w:hAnsi="Arial" w:cs="Arial"/>
          <w:shd w:val="clear" w:color="auto" w:fill="FFFFFF"/>
        </w:rPr>
        <w:t>De ahí, como lo dice la doctrina</w:t>
      </w:r>
      <w:r>
        <w:rPr>
          <w:rStyle w:val="Appelnotedebasdep"/>
          <w:rFonts w:ascii="Arial" w:hAnsi="Arial" w:cs="Arial"/>
          <w:shd w:val="clear" w:color="auto" w:fill="FFFFFF"/>
        </w:rPr>
        <w:footnoteReference w:id="1"/>
      </w:r>
      <w:r>
        <w:rPr>
          <w:rStyle w:val="apple-converted-space"/>
          <w:rFonts w:ascii="Arial" w:hAnsi="Arial" w:cs="Arial"/>
          <w:shd w:val="clear" w:color="auto" w:fill="FFFFFF"/>
        </w:rPr>
        <w:t xml:space="preserve"> </w:t>
      </w:r>
      <w:r w:rsidRPr="0032580F">
        <w:rPr>
          <w:rStyle w:val="apple-converted-space"/>
          <w:rFonts w:ascii="Arial" w:hAnsi="Arial" w:cs="Arial"/>
          <w:i/>
          <w:shd w:val="clear" w:color="auto" w:fill="FFFFFF"/>
        </w:rPr>
        <w:t>“La eventualidad, como principio garantiza el ejercicio de otros como el de contradicción o de audiencias, en la medida en que impide que el  proceso continúe hasta tanto se hayan evacuado las oportunidades que la ley da a las partes para el pleno goce de sus derechos</w:t>
      </w:r>
      <w:r w:rsidR="0032580F" w:rsidRPr="0032580F">
        <w:rPr>
          <w:rStyle w:val="apple-converted-space"/>
          <w:rFonts w:ascii="Arial" w:hAnsi="Arial" w:cs="Arial"/>
          <w:i/>
          <w:shd w:val="clear" w:color="auto" w:fill="FFFFFF"/>
        </w:rPr>
        <w:t>”.</w:t>
      </w:r>
      <w:r w:rsidRPr="0032580F">
        <w:rPr>
          <w:rStyle w:val="apple-converted-space"/>
          <w:rFonts w:ascii="Arial" w:hAnsi="Arial" w:cs="Arial"/>
          <w:shd w:val="clear" w:color="auto" w:fill="FFFFFF"/>
        </w:rPr>
        <w:t xml:space="preserve"> </w:t>
      </w:r>
    </w:p>
    <w:p w:rsidR="0032580F" w:rsidRPr="00362211" w:rsidRDefault="0032580F" w:rsidP="00437A72">
      <w:pPr>
        <w:pStyle w:val="Sansinterligne"/>
        <w:spacing w:line="276" w:lineRule="auto"/>
        <w:contextualSpacing/>
        <w:jc w:val="both"/>
        <w:rPr>
          <w:rFonts w:ascii="Arial" w:hAnsi="Arial" w:cs="Arial"/>
          <w:i/>
          <w:lang w:val="es-ES"/>
        </w:rPr>
      </w:pPr>
      <w:r w:rsidRPr="0032580F">
        <w:rPr>
          <w:rFonts w:ascii="Arial" w:hAnsi="Arial" w:cs="Arial"/>
          <w:lang w:val="es-ES"/>
        </w:rPr>
        <w:t xml:space="preserve">Por </w:t>
      </w:r>
      <w:r>
        <w:rPr>
          <w:rFonts w:ascii="Arial" w:hAnsi="Arial" w:cs="Arial"/>
          <w:lang w:val="es-ES"/>
        </w:rPr>
        <w:t xml:space="preserve">su parte, la preclusión, como complemento del anterior, </w:t>
      </w:r>
      <w:r w:rsidRPr="00362211">
        <w:rPr>
          <w:rFonts w:ascii="Arial" w:hAnsi="Arial" w:cs="Arial"/>
          <w:i/>
          <w:lang w:val="es-ES"/>
        </w:rPr>
        <w:t>“impide que una vez agotada la etapa pueda volverse sobre ella, pues está íntimamente ligado a otros dos principios de rango legal, como son la seguridad jurídica y la celeridad.</w:t>
      </w:r>
      <w:r w:rsidR="00362211">
        <w:rPr>
          <w:rFonts w:ascii="Arial" w:hAnsi="Arial" w:cs="Arial"/>
          <w:i/>
          <w:lang w:val="es-ES"/>
        </w:rPr>
        <w:t>”</w:t>
      </w:r>
      <w:r w:rsidRPr="00362211">
        <w:rPr>
          <w:rFonts w:ascii="Arial" w:hAnsi="Arial" w:cs="Arial"/>
          <w:i/>
          <w:lang w:val="es-ES"/>
        </w:rPr>
        <w:t xml:space="preserve"> </w:t>
      </w:r>
    </w:p>
    <w:p w:rsidR="0032580F" w:rsidRDefault="0032580F" w:rsidP="00437A72">
      <w:pPr>
        <w:pStyle w:val="Sansinterligne"/>
        <w:spacing w:line="276" w:lineRule="auto"/>
        <w:contextualSpacing/>
        <w:jc w:val="both"/>
        <w:rPr>
          <w:rFonts w:ascii="Arial" w:hAnsi="Arial" w:cs="Arial"/>
          <w:lang w:val="es-ES"/>
        </w:rPr>
      </w:pPr>
    </w:p>
    <w:p w:rsidR="006A39CA" w:rsidRDefault="00AD2D04" w:rsidP="00437A72">
      <w:pPr>
        <w:pStyle w:val="Sansinterligne"/>
        <w:spacing w:line="276" w:lineRule="auto"/>
        <w:contextualSpacing/>
        <w:jc w:val="both"/>
        <w:rPr>
          <w:rFonts w:ascii="Arial" w:hAnsi="Arial" w:cs="Arial"/>
          <w:lang w:val="es-ES"/>
        </w:rPr>
      </w:pPr>
      <w:r>
        <w:rPr>
          <w:rFonts w:ascii="Arial" w:hAnsi="Arial" w:cs="Arial"/>
          <w:lang w:val="es-ES"/>
        </w:rPr>
        <w:t xml:space="preserve">Dentro de las etapas del </w:t>
      </w:r>
      <w:r w:rsidR="00B04608">
        <w:rPr>
          <w:rFonts w:ascii="Arial" w:hAnsi="Arial" w:cs="Arial"/>
          <w:lang w:val="es-ES"/>
        </w:rPr>
        <w:t xml:space="preserve">proceso </w:t>
      </w:r>
      <w:r>
        <w:rPr>
          <w:rFonts w:ascii="Arial" w:hAnsi="Arial" w:cs="Arial"/>
          <w:lang w:val="es-ES"/>
        </w:rPr>
        <w:t>está lo atinente a</w:t>
      </w:r>
      <w:r w:rsidR="000A1C45">
        <w:rPr>
          <w:rFonts w:ascii="Arial" w:hAnsi="Arial" w:cs="Arial"/>
          <w:lang w:val="es-ES"/>
        </w:rPr>
        <w:t>l desarrollo de la prueba</w:t>
      </w:r>
      <w:r w:rsidR="00D769DD">
        <w:rPr>
          <w:rFonts w:ascii="Arial" w:hAnsi="Arial" w:cs="Arial"/>
          <w:lang w:val="es-ES"/>
        </w:rPr>
        <w:t xml:space="preserve"> y </w:t>
      </w:r>
      <w:r w:rsidR="000A1C45">
        <w:rPr>
          <w:rFonts w:ascii="Arial" w:hAnsi="Arial" w:cs="Arial"/>
          <w:lang w:val="es-ES"/>
        </w:rPr>
        <w:t xml:space="preserve">uno de los puntos a tratar es </w:t>
      </w:r>
      <w:r>
        <w:rPr>
          <w:rFonts w:ascii="Arial" w:hAnsi="Arial" w:cs="Arial"/>
          <w:lang w:val="es-ES"/>
        </w:rPr>
        <w:t>su</w:t>
      </w:r>
      <w:r w:rsidR="000A1C45">
        <w:rPr>
          <w:rFonts w:ascii="Arial" w:hAnsi="Arial" w:cs="Arial"/>
          <w:lang w:val="es-ES"/>
        </w:rPr>
        <w:t xml:space="preserve"> solicitud</w:t>
      </w:r>
      <w:r w:rsidR="00596F02">
        <w:rPr>
          <w:rFonts w:ascii="Arial" w:hAnsi="Arial" w:cs="Arial"/>
          <w:lang w:val="es-ES"/>
        </w:rPr>
        <w:t>, aspecto</w:t>
      </w:r>
      <w:r w:rsidR="006A39CA">
        <w:rPr>
          <w:rFonts w:ascii="Arial" w:hAnsi="Arial" w:cs="Arial"/>
          <w:lang w:val="es-ES"/>
        </w:rPr>
        <w:t xml:space="preserve"> que la</w:t>
      </w:r>
      <w:r w:rsidR="000A1C45">
        <w:rPr>
          <w:rFonts w:ascii="Arial" w:hAnsi="Arial" w:cs="Arial"/>
          <w:lang w:val="es-ES"/>
        </w:rPr>
        <w:t xml:space="preserve"> norma adjetiva</w:t>
      </w:r>
      <w:r w:rsidR="00596F02">
        <w:rPr>
          <w:rFonts w:ascii="Arial" w:hAnsi="Arial" w:cs="Arial"/>
          <w:lang w:val="es-ES"/>
        </w:rPr>
        <w:t>,</w:t>
      </w:r>
      <w:r w:rsidR="000A1C45">
        <w:rPr>
          <w:rFonts w:ascii="Arial" w:hAnsi="Arial" w:cs="Arial"/>
          <w:lang w:val="es-ES"/>
        </w:rPr>
        <w:t xml:space="preserve"> </w:t>
      </w:r>
      <w:r w:rsidR="00596F02">
        <w:rPr>
          <w:rFonts w:ascii="Arial" w:hAnsi="Arial" w:cs="Arial"/>
          <w:lang w:val="es-ES"/>
        </w:rPr>
        <w:t>en</w:t>
      </w:r>
      <w:r w:rsidR="006A39CA">
        <w:rPr>
          <w:rFonts w:ascii="Arial" w:hAnsi="Arial" w:cs="Arial"/>
          <w:lang w:val="es-ES"/>
        </w:rPr>
        <w:t xml:space="preserve"> cada estatuto procesal</w:t>
      </w:r>
      <w:r w:rsidR="00596F02">
        <w:rPr>
          <w:rFonts w:ascii="Arial" w:hAnsi="Arial" w:cs="Arial"/>
          <w:lang w:val="es-ES"/>
        </w:rPr>
        <w:t>,</w:t>
      </w:r>
      <w:r w:rsidR="006A39CA">
        <w:rPr>
          <w:rFonts w:ascii="Arial" w:hAnsi="Arial" w:cs="Arial"/>
          <w:lang w:val="es-ES"/>
        </w:rPr>
        <w:t xml:space="preserve"> </w:t>
      </w:r>
      <w:r w:rsidR="000A1C45">
        <w:rPr>
          <w:rFonts w:ascii="Arial" w:hAnsi="Arial" w:cs="Arial"/>
          <w:lang w:val="es-ES"/>
        </w:rPr>
        <w:t xml:space="preserve">se encarga de regular </w:t>
      </w:r>
      <w:r w:rsidR="006A39CA">
        <w:rPr>
          <w:rFonts w:ascii="Arial" w:hAnsi="Arial" w:cs="Arial"/>
          <w:lang w:val="es-ES"/>
        </w:rPr>
        <w:t xml:space="preserve">de </w:t>
      </w:r>
      <w:r w:rsidR="000A1C45">
        <w:rPr>
          <w:rFonts w:ascii="Arial" w:hAnsi="Arial" w:cs="Arial"/>
          <w:lang w:val="es-ES"/>
        </w:rPr>
        <w:t>manera precisa</w:t>
      </w:r>
      <w:r w:rsidR="006A39CA">
        <w:rPr>
          <w:rFonts w:ascii="Arial" w:hAnsi="Arial" w:cs="Arial"/>
          <w:lang w:val="es-ES"/>
        </w:rPr>
        <w:t>, en cuanto a</w:t>
      </w:r>
      <w:r w:rsidR="000A1C45">
        <w:rPr>
          <w:rFonts w:ascii="Arial" w:hAnsi="Arial" w:cs="Arial"/>
          <w:lang w:val="es-ES"/>
        </w:rPr>
        <w:t xml:space="preserve"> la oportunidad </w:t>
      </w:r>
      <w:r w:rsidR="006A39CA">
        <w:rPr>
          <w:rFonts w:ascii="Arial" w:hAnsi="Arial" w:cs="Arial"/>
          <w:lang w:val="es-ES"/>
        </w:rPr>
        <w:t xml:space="preserve">en que es </w:t>
      </w:r>
      <w:r w:rsidR="000A1C45">
        <w:rPr>
          <w:rFonts w:ascii="Arial" w:hAnsi="Arial" w:cs="Arial"/>
          <w:lang w:val="es-ES"/>
        </w:rPr>
        <w:t>posible hacerlo</w:t>
      </w:r>
      <w:r w:rsidR="006A39CA">
        <w:rPr>
          <w:rFonts w:ascii="Arial" w:hAnsi="Arial" w:cs="Arial"/>
          <w:lang w:val="es-ES"/>
        </w:rPr>
        <w:t>.</w:t>
      </w:r>
    </w:p>
    <w:p w:rsidR="006A39CA" w:rsidRDefault="006A39CA" w:rsidP="00437A72">
      <w:pPr>
        <w:pStyle w:val="Sansinterligne"/>
        <w:spacing w:line="276" w:lineRule="auto"/>
        <w:contextualSpacing/>
        <w:jc w:val="both"/>
        <w:rPr>
          <w:rFonts w:ascii="Arial" w:hAnsi="Arial" w:cs="Arial"/>
          <w:lang w:val="es-ES"/>
        </w:rPr>
      </w:pPr>
    </w:p>
    <w:p w:rsidR="00596F02" w:rsidRDefault="006A39CA" w:rsidP="00437A72">
      <w:pPr>
        <w:pStyle w:val="Sansinterligne"/>
        <w:spacing w:line="276" w:lineRule="auto"/>
        <w:contextualSpacing/>
        <w:jc w:val="both"/>
        <w:rPr>
          <w:rFonts w:ascii="Arial" w:hAnsi="Arial" w:cs="Arial"/>
          <w:lang w:val="es-ES"/>
        </w:rPr>
      </w:pPr>
      <w:r>
        <w:rPr>
          <w:rFonts w:ascii="Arial" w:hAnsi="Arial" w:cs="Arial"/>
          <w:lang w:val="es-ES"/>
        </w:rPr>
        <w:t>El proceso laboral señala claramente los momentos en que las p</w:t>
      </w:r>
      <w:r w:rsidR="00EF014A">
        <w:rPr>
          <w:rFonts w:ascii="Arial" w:hAnsi="Arial" w:cs="Arial"/>
          <w:lang w:val="es-ES"/>
        </w:rPr>
        <w:t xml:space="preserve">artes pueden solicitar pruebas; </w:t>
      </w:r>
      <w:r>
        <w:rPr>
          <w:rFonts w:ascii="Arial" w:hAnsi="Arial" w:cs="Arial"/>
          <w:lang w:val="es-ES"/>
        </w:rPr>
        <w:t xml:space="preserve">en primer lugar el demandante lo puede hacer en la demanda (art. 25 </w:t>
      </w:r>
      <w:proofErr w:type="spellStart"/>
      <w:r>
        <w:rPr>
          <w:rFonts w:ascii="Arial" w:hAnsi="Arial" w:cs="Arial"/>
          <w:lang w:val="es-ES"/>
        </w:rPr>
        <w:t>num.9</w:t>
      </w:r>
      <w:proofErr w:type="spellEnd"/>
      <w:r>
        <w:rPr>
          <w:rFonts w:ascii="Arial" w:hAnsi="Arial" w:cs="Arial"/>
          <w:lang w:val="es-ES"/>
        </w:rPr>
        <w:t>, 26, num</w:t>
      </w:r>
      <w:r w:rsidR="00E43A3C">
        <w:rPr>
          <w:rFonts w:ascii="Arial" w:hAnsi="Arial" w:cs="Arial"/>
          <w:lang w:val="es-ES"/>
        </w:rPr>
        <w:t>erales</w:t>
      </w:r>
      <w:r>
        <w:rPr>
          <w:rFonts w:ascii="Arial" w:hAnsi="Arial" w:cs="Arial"/>
          <w:lang w:val="es-ES"/>
        </w:rPr>
        <w:t xml:space="preserve"> 3, 4, 5); el demandado en la contestación (art 31 num</w:t>
      </w:r>
      <w:r w:rsidR="003D181A">
        <w:rPr>
          <w:rFonts w:ascii="Arial" w:hAnsi="Arial" w:cs="Arial"/>
          <w:lang w:val="es-ES"/>
        </w:rPr>
        <w:t>eral</w:t>
      </w:r>
      <w:r>
        <w:rPr>
          <w:rFonts w:ascii="Arial" w:hAnsi="Arial" w:cs="Arial"/>
          <w:lang w:val="es-ES"/>
        </w:rPr>
        <w:t xml:space="preserve"> 5, par</w:t>
      </w:r>
      <w:r w:rsidR="003D181A">
        <w:rPr>
          <w:rFonts w:ascii="Arial" w:hAnsi="Arial" w:cs="Arial"/>
          <w:lang w:val="es-ES"/>
        </w:rPr>
        <w:t>á</w:t>
      </w:r>
      <w:r>
        <w:rPr>
          <w:rFonts w:ascii="Arial" w:hAnsi="Arial" w:cs="Arial"/>
          <w:lang w:val="es-ES"/>
        </w:rPr>
        <w:t>g</w:t>
      </w:r>
      <w:r w:rsidR="003D181A">
        <w:rPr>
          <w:rFonts w:ascii="Arial" w:hAnsi="Arial" w:cs="Arial"/>
          <w:lang w:val="es-ES"/>
        </w:rPr>
        <w:t>rafo</w:t>
      </w:r>
      <w:r>
        <w:rPr>
          <w:rFonts w:ascii="Arial" w:hAnsi="Arial" w:cs="Arial"/>
          <w:lang w:val="es-ES"/>
        </w:rPr>
        <w:t xml:space="preserve"> 1 num</w:t>
      </w:r>
      <w:r w:rsidR="00E43A3C">
        <w:rPr>
          <w:rFonts w:ascii="Arial" w:hAnsi="Arial" w:cs="Arial"/>
          <w:lang w:val="es-ES"/>
        </w:rPr>
        <w:t xml:space="preserve">erales </w:t>
      </w:r>
      <w:r>
        <w:rPr>
          <w:rFonts w:ascii="Arial" w:hAnsi="Arial" w:cs="Arial"/>
          <w:lang w:val="es-ES"/>
        </w:rPr>
        <w:t>2,</w:t>
      </w:r>
      <w:r w:rsidR="00E43A3C">
        <w:rPr>
          <w:rFonts w:ascii="Arial" w:hAnsi="Arial" w:cs="Arial"/>
          <w:lang w:val="es-ES"/>
        </w:rPr>
        <w:t xml:space="preserve"> </w:t>
      </w:r>
      <w:r>
        <w:rPr>
          <w:rFonts w:ascii="Arial" w:hAnsi="Arial" w:cs="Arial"/>
          <w:lang w:val="es-ES"/>
        </w:rPr>
        <w:t>3,</w:t>
      </w:r>
      <w:r w:rsidR="00E43A3C">
        <w:rPr>
          <w:rFonts w:ascii="Arial" w:hAnsi="Arial" w:cs="Arial"/>
          <w:lang w:val="es-ES"/>
        </w:rPr>
        <w:t xml:space="preserve"> </w:t>
      </w:r>
      <w:r>
        <w:rPr>
          <w:rFonts w:ascii="Arial" w:hAnsi="Arial" w:cs="Arial"/>
          <w:lang w:val="es-ES"/>
        </w:rPr>
        <w:t>4); nuevamente la parte activa puede solicitar pruebas al corregir la demanda o reformarla (</w:t>
      </w:r>
      <w:proofErr w:type="spellStart"/>
      <w:r>
        <w:rPr>
          <w:rFonts w:ascii="Arial" w:hAnsi="Arial" w:cs="Arial"/>
          <w:lang w:val="es-ES"/>
        </w:rPr>
        <w:t>art.28</w:t>
      </w:r>
      <w:proofErr w:type="spellEnd"/>
      <w:r>
        <w:rPr>
          <w:rFonts w:ascii="Arial" w:hAnsi="Arial" w:cs="Arial"/>
          <w:lang w:val="es-ES"/>
        </w:rPr>
        <w:t>)</w:t>
      </w:r>
      <w:r w:rsidR="00596F02">
        <w:rPr>
          <w:rFonts w:ascii="Arial" w:hAnsi="Arial" w:cs="Arial"/>
          <w:lang w:val="es-ES"/>
        </w:rPr>
        <w:t xml:space="preserve">. </w:t>
      </w:r>
      <w:r>
        <w:rPr>
          <w:rFonts w:ascii="Arial" w:hAnsi="Arial" w:cs="Arial"/>
          <w:lang w:val="es-ES"/>
        </w:rPr>
        <w:t>Ahora,</w:t>
      </w:r>
      <w:r w:rsidR="00105935">
        <w:rPr>
          <w:rFonts w:ascii="Arial" w:hAnsi="Arial" w:cs="Arial"/>
          <w:lang w:val="es-ES"/>
        </w:rPr>
        <w:t xml:space="preserve"> el artículo 37 consagra otra oportunidad,</w:t>
      </w:r>
      <w:r w:rsidR="00C046D6">
        <w:rPr>
          <w:rFonts w:ascii="Arial" w:hAnsi="Arial" w:cs="Arial"/>
          <w:lang w:val="es-ES"/>
        </w:rPr>
        <w:t xml:space="preserve"> la audiencia del art. 77 del </w:t>
      </w:r>
      <w:proofErr w:type="spellStart"/>
      <w:r w:rsidR="00C046D6">
        <w:rPr>
          <w:rFonts w:ascii="Arial" w:hAnsi="Arial" w:cs="Arial"/>
          <w:lang w:val="es-ES"/>
        </w:rPr>
        <w:t>CPL</w:t>
      </w:r>
      <w:proofErr w:type="spellEnd"/>
      <w:r w:rsidR="00EF014A">
        <w:rPr>
          <w:rFonts w:ascii="Arial" w:hAnsi="Arial" w:cs="Arial"/>
          <w:lang w:val="es-ES"/>
        </w:rPr>
        <w:t xml:space="preserve">, </w:t>
      </w:r>
      <w:r w:rsidR="00105935">
        <w:rPr>
          <w:rFonts w:ascii="Arial" w:hAnsi="Arial" w:cs="Arial"/>
          <w:lang w:val="es-ES"/>
        </w:rPr>
        <w:t xml:space="preserve"> </w:t>
      </w:r>
      <w:r w:rsidR="00596F02">
        <w:rPr>
          <w:rFonts w:ascii="Arial" w:hAnsi="Arial" w:cs="Arial"/>
          <w:lang w:val="es-ES"/>
        </w:rPr>
        <w:t xml:space="preserve">pero limitada a </w:t>
      </w:r>
      <w:r w:rsidR="00105935">
        <w:rPr>
          <w:rFonts w:ascii="Arial" w:hAnsi="Arial" w:cs="Arial"/>
          <w:lang w:val="es-ES"/>
        </w:rPr>
        <w:t>probar los hechos que sustenten los incidentes</w:t>
      </w:r>
      <w:r w:rsidR="00596F02">
        <w:rPr>
          <w:rFonts w:ascii="Arial" w:hAnsi="Arial" w:cs="Arial"/>
          <w:lang w:val="es-ES"/>
        </w:rPr>
        <w:t>.</w:t>
      </w:r>
    </w:p>
    <w:p w:rsidR="00596F02" w:rsidRDefault="00596F02" w:rsidP="00437A72">
      <w:pPr>
        <w:pStyle w:val="Sansinterligne"/>
        <w:spacing w:line="276" w:lineRule="auto"/>
        <w:contextualSpacing/>
        <w:jc w:val="both"/>
        <w:rPr>
          <w:rFonts w:ascii="Arial" w:hAnsi="Arial" w:cs="Arial"/>
          <w:lang w:val="es-ES"/>
        </w:rPr>
      </w:pPr>
    </w:p>
    <w:p w:rsidR="00E43A3C" w:rsidRDefault="00ED06DD" w:rsidP="00437A72">
      <w:pPr>
        <w:pStyle w:val="Sansinterligne"/>
        <w:spacing w:line="276" w:lineRule="auto"/>
        <w:contextualSpacing/>
        <w:jc w:val="both"/>
        <w:rPr>
          <w:rFonts w:ascii="Arial" w:hAnsi="Arial" w:cs="Arial"/>
          <w:b/>
          <w:lang w:val="es-ES"/>
        </w:rPr>
      </w:pPr>
      <w:r>
        <w:rPr>
          <w:rFonts w:ascii="Arial" w:hAnsi="Arial" w:cs="Arial"/>
          <w:lang w:val="es-ES"/>
        </w:rPr>
        <w:t>Por su parte el Código General del Proceso</w:t>
      </w:r>
      <w:r w:rsidR="00105935">
        <w:rPr>
          <w:rFonts w:ascii="Arial" w:hAnsi="Arial" w:cs="Arial"/>
          <w:lang w:val="es-ES"/>
        </w:rPr>
        <w:t xml:space="preserve"> </w:t>
      </w:r>
      <w:r w:rsidR="001202CB">
        <w:rPr>
          <w:rFonts w:ascii="Arial" w:hAnsi="Arial" w:cs="Arial"/>
          <w:lang w:val="es-ES"/>
        </w:rPr>
        <w:t xml:space="preserve">consagra </w:t>
      </w:r>
      <w:r>
        <w:rPr>
          <w:rFonts w:ascii="Arial" w:hAnsi="Arial" w:cs="Arial"/>
          <w:lang w:val="es-ES"/>
        </w:rPr>
        <w:t>otras</w:t>
      </w:r>
      <w:r w:rsidR="006A39CA">
        <w:rPr>
          <w:rFonts w:ascii="Arial" w:hAnsi="Arial" w:cs="Arial"/>
          <w:lang w:val="es-ES"/>
        </w:rPr>
        <w:t xml:space="preserve"> oportunidad</w:t>
      </w:r>
      <w:r>
        <w:rPr>
          <w:rFonts w:ascii="Arial" w:hAnsi="Arial" w:cs="Arial"/>
          <w:lang w:val="es-ES"/>
        </w:rPr>
        <w:t>es</w:t>
      </w:r>
      <w:r w:rsidR="006A39CA">
        <w:rPr>
          <w:rFonts w:ascii="Arial" w:hAnsi="Arial" w:cs="Arial"/>
          <w:lang w:val="es-ES"/>
        </w:rPr>
        <w:t xml:space="preserve"> </w:t>
      </w:r>
      <w:r w:rsidR="00105935">
        <w:rPr>
          <w:rFonts w:ascii="Arial" w:hAnsi="Arial" w:cs="Arial"/>
          <w:lang w:val="es-ES"/>
        </w:rPr>
        <w:t xml:space="preserve">para </w:t>
      </w:r>
      <w:r>
        <w:rPr>
          <w:rFonts w:ascii="Arial" w:hAnsi="Arial" w:cs="Arial"/>
          <w:lang w:val="es-ES"/>
        </w:rPr>
        <w:t xml:space="preserve">solicitar o </w:t>
      </w:r>
      <w:r w:rsidR="00105935">
        <w:rPr>
          <w:rFonts w:ascii="Arial" w:hAnsi="Arial" w:cs="Arial"/>
          <w:lang w:val="es-ES"/>
        </w:rPr>
        <w:t>allegar pruebas</w:t>
      </w:r>
      <w:r>
        <w:rPr>
          <w:rFonts w:ascii="Arial" w:hAnsi="Arial" w:cs="Arial"/>
          <w:lang w:val="es-ES"/>
        </w:rPr>
        <w:t xml:space="preserve">, la primera de ellas, la </w:t>
      </w:r>
      <w:r w:rsidR="00105935">
        <w:rPr>
          <w:rFonts w:ascii="Arial" w:hAnsi="Arial" w:cs="Arial"/>
          <w:lang w:val="es-ES"/>
        </w:rPr>
        <w:t>documental a través de los testigos</w:t>
      </w:r>
      <w:r w:rsidR="001202CB">
        <w:rPr>
          <w:rFonts w:ascii="Arial" w:hAnsi="Arial" w:cs="Arial"/>
          <w:lang w:val="es-ES"/>
        </w:rPr>
        <w:t>,</w:t>
      </w:r>
      <w:r>
        <w:rPr>
          <w:rFonts w:ascii="Arial" w:hAnsi="Arial" w:cs="Arial"/>
          <w:lang w:val="es-ES"/>
        </w:rPr>
        <w:t xml:space="preserve"> siempre y cuando</w:t>
      </w:r>
      <w:r w:rsidR="00105935">
        <w:rPr>
          <w:rFonts w:ascii="Arial" w:hAnsi="Arial" w:cs="Arial"/>
          <w:lang w:val="es-ES"/>
        </w:rPr>
        <w:t xml:space="preserve"> estén relacionados con sus declaraciones </w:t>
      </w:r>
      <w:r w:rsidR="00E43A3C">
        <w:rPr>
          <w:rFonts w:ascii="Arial" w:hAnsi="Arial" w:cs="Arial"/>
          <w:lang w:val="es-ES"/>
        </w:rPr>
        <w:t>(art. 221</w:t>
      </w:r>
      <w:r>
        <w:rPr>
          <w:rFonts w:ascii="Arial" w:hAnsi="Arial" w:cs="Arial"/>
          <w:lang w:val="es-ES"/>
        </w:rPr>
        <w:t xml:space="preserve"> </w:t>
      </w:r>
      <w:proofErr w:type="spellStart"/>
      <w:r>
        <w:rPr>
          <w:rFonts w:ascii="Arial" w:hAnsi="Arial" w:cs="Arial"/>
          <w:lang w:val="es-ES"/>
        </w:rPr>
        <w:t>num</w:t>
      </w:r>
      <w:proofErr w:type="spellEnd"/>
      <w:r>
        <w:rPr>
          <w:rFonts w:ascii="Arial" w:hAnsi="Arial" w:cs="Arial"/>
          <w:lang w:val="es-ES"/>
        </w:rPr>
        <w:t>. 6</w:t>
      </w:r>
      <w:r w:rsidR="00E43A3C">
        <w:rPr>
          <w:rFonts w:ascii="Arial" w:hAnsi="Arial" w:cs="Arial"/>
          <w:lang w:val="es-ES"/>
        </w:rPr>
        <w:t xml:space="preserve"> </w:t>
      </w:r>
      <w:proofErr w:type="spellStart"/>
      <w:r w:rsidR="00540154">
        <w:rPr>
          <w:rFonts w:ascii="Arial" w:hAnsi="Arial" w:cs="Arial"/>
          <w:lang w:val="es-ES"/>
        </w:rPr>
        <w:t>ib</w:t>
      </w:r>
      <w:proofErr w:type="spellEnd"/>
      <w:r w:rsidR="00E43A3C">
        <w:rPr>
          <w:rFonts w:ascii="Arial" w:hAnsi="Arial" w:cs="Arial"/>
          <w:lang w:val="es-ES"/>
        </w:rPr>
        <w:t xml:space="preserve">); </w:t>
      </w:r>
      <w:r w:rsidR="00540154">
        <w:rPr>
          <w:rFonts w:ascii="Arial" w:hAnsi="Arial" w:cs="Arial"/>
          <w:lang w:val="es-ES"/>
        </w:rPr>
        <w:t>la segunda</w:t>
      </w:r>
      <w:r w:rsidR="00EF014A">
        <w:rPr>
          <w:rFonts w:ascii="Arial" w:hAnsi="Arial" w:cs="Arial"/>
          <w:lang w:val="es-ES"/>
        </w:rPr>
        <w:t>,</w:t>
      </w:r>
      <w:r w:rsidR="00E43A3C">
        <w:rPr>
          <w:rFonts w:ascii="Arial" w:hAnsi="Arial" w:cs="Arial"/>
          <w:lang w:val="es-ES"/>
        </w:rPr>
        <w:t xml:space="preserve"> en el trámite de la inspección judicial, donde se tiene la op</w:t>
      </w:r>
      <w:r w:rsidR="00540154">
        <w:rPr>
          <w:rFonts w:ascii="Arial" w:hAnsi="Arial" w:cs="Arial"/>
          <w:lang w:val="es-ES"/>
        </w:rPr>
        <w:t xml:space="preserve">ción </w:t>
      </w:r>
      <w:r w:rsidR="00E43A3C">
        <w:rPr>
          <w:rFonts w:ascii="Arial" w:hAnsi="Arial" w:cs="Arial"/>
          <w:lang w:val="es-ES"/>
        </w:rPr>
        <w:t xml:space="preserve">de </w:t>
      </w:r>
      <w:r w:rsidR="00540154">
        <w:rPr>
          <w:rFonts w:ascii="Arial" w:hAnsi="Arial" w:cs="Arial"/>
          <w:lang w:val="es-ES"/>
        </w:rPr>
        <w:t>pedir cualquier medio probatorio</w:t>
      </w:r>
      <w:r w:rsidR="001202CB">
        <w:rPr>
          <w:rFonts w:ascii="Arial" w:hAnsi="Arial" w:cs="Arial"/>
          <w:lang w:val="es-ES"/>
        </w:rPr>
        <w:t>,</w:t>
      </w:r>
      <w:r w:rsidR="00540154">
        <w:rPr>
          <w:rFonts w:ascii="Arial" w:hAnsi="Arial" w:cs="Arial"/>
          <w:lang w:val="es-ES"/>
        </w:rPr>
        <w:t xml:space="preserve"> pero </w:t>
      </w:r>
      <w:r w:rsidR="00E43A3C">
        <w:rPr>
          <w:rFonts w:ascii="Arial" w:hAnsi="Arial" w:cs="Arial"/>
          <w:lang w:val="es-ES"/>
        </w:rPr>
        <w:t>relacionad</w:t>
      </w:r>
      <w:r w:rsidR="00540154">
        <w:rPr>
          <w:rFonts w:ascii="Arial" w:hAnsi="Arial" w:cs="Arial"/>
          <w:lang w:val="es-ES"/>
        </w:rPr>
        <w:t>o</w:t>
      </w:r>
      <w:r w:rsidR="00E43A3C">
        <w:rPr>
          <w:rFonts w:ascii="Arial" w:hAnsi="Arial" w:cs="Arial"/>
          <w:lang w:val="es-ES"/>
        </w:rPr>
        <w:t xml:space="preserve"> con los hechos materia de la inspección (238 </w:t>
      </w:r>
      <w:proofErr w:type="spellStart"/>
      <w:r w:rsidR="00E43A3C">
        <w:rPr>
          <w:rFonts w:ascii="Arial" w:hAnsi="Arial" w:cs="Arial"/>
          <w:lang w:val="es-ES"/>
        </w:rPr>
        <w:t>CGP</w:t>
      </w:r>
      <w:proofErr w:type="spellEnd"/>
      <w:r w:rsidR="00E43A3C">
        <w:rPr>
          <w:rFonts w:ascii="Arial" w:hAnsi="Arial" w:cs="Arial"/>
          <w:lang w:val="es-ES"/>
        </w:rPr>
        <w:t>)</w:t>
      </w:r>
      <w:r w:rsidR="001202CB">
        <w:rPr>
          <w:rFonts w:ascii="Arial" w:hAnsi="Arial" w:cs="Arial"/>
          <w:lang w:val="es-ES"/>
        </w:rPr>
        <w:t>. C</w:t>
      </w:r>
      <w:r w:rsidR="009D37B0">
        <w:rPr>
          <w:rFonts w:ascii="Arial" w:hAnsi="Arial" w:cs="Arial"/>
          <w:lang w:val="es-ES"/>
        </w:rPr>
        <w:t>ánones</w:t>
      </w:r>
      <w:r w:rsidR="00060E21">
        <w:rPr>
          <w:rFonts w:ascii="Arial" w:hAnsi="Arial" w:cs="Arial"/>
          <w:lang w:val="es-ES"/>
        </w:rPr>
        <w:t xml:space="preserve"> </w:t>
      </w:r>
      <w:r w:rsidR="009D37B0">
        <w:rPr>
          <w:rFonts w:ascii="Arial" w:hAnsi="Arial" w:cs="Arial"/>
          <w:lang w:val="es-ES"/>
        </w:rPr>
        <w:t>que son aplicables en materia laboral</w:t>
      </w:r>
      <w:r w:rsidR="00060E21">
        <w:rPr>
          <w:rFonts w:ascii="Arial" w:hAnsi="Arial" w:cs="Arial"/>
          <w:lang w:val="es-ES"/>
        </w:rPr>
        <w:t>,</w:t>
      </w:r>
      <w:r w:rsidR="009D37B0">
        <w:rPr>
          <w:rFonts w:ascii="Arial" w:hAnsi="Arial" w:cs="Arial"/>
          <w:lang w:val="es-ES"/>
        </w:rPr>
        <w:t xml:space="preserve"> ya por el art. 145 del </w:t>
      </w:r>
      <w:proofErr w:type="spellStart"/>
      <w:r w:rsidR="009D37B0">
        <w:rPr>
          <w:rFonts w:ascii="Arial" w:hAnsi="Arial" w:cs="Arial"/>
          <w:lang w:val="es-ES"/>
        </w:rPr>
        <w:t>CPL</w:t>
      </w:r>
      <w:proofErr w:type="spellEnd"/>
      <w:r w:rsidR="009D37B0">
        <w:rPr>
          <w:rFonts w:ascii="Arial" w:hAnsi="Arial" w:cs="Arial"/>
          <w:lang w:val="es-ES"/>
        </w:rPr>
        <w:t xml:space="preserve"> o artículo 1 del </w:t>
      </w:r>
      <w:proofErr w:type="spellStart"/>
      <w:r w:rsidR="009D37B0">
        <w:rPr>
          <w:rFonts w:ascii="Arial" w:hAnsi="Arial" w:cs="Arial"/>
          <w:lang w:val="es-ES"/>
        </w:rPr>
        <w:t>CGP</w:t>
      </w:r>
      <w:proofErr w:type="spellEnd"/>
      <w:r w:rsidR="009D37B0">
        <w:rPr>
          <w:rFonts w:ascii="Arial" w:hAnsi="Arial" w:cs="Arial"/>
          <w:lang w:val="es-ES"/>
        </w:rPr>
        <w:t>.</w:t>
      </w:r>
      <w:r w:rsidR="00E43A3C">
        <w:rPr>
          <w:rFonts w:ascii="Arial" w:hAnsi="Arial" w:cs="Arial"/>
          <w:lang w:val="es-ES"/>
        </w:rPr>
        <w:t xml:space="preserve"> </w:t>
      </w:r>
    </w:p>
    <w:p w:rsidR="00E43A3C" w:rsidRDefault="00E43A3C" w:rsidP="00437A72">
      <w:pPr>
        <w:pStyle w:val="Sansinterligne"/>
        <w:spacing w:line="276" w:lineRule="auto"/>
        <w:contextualSpacing/>
        <w:jc w:val="both"/>
        <w:rPr>
          <w:rFonts w:ascii="Arial" w:hAnsi="Arial" w:cs="Arial"/>
          <w:b/>
          <w:lang w:val="es-ES"/>
        </w:rPr>
      </w:pPr>
    </w:p>
    <w:p w:rsidR="00D467A2" w:rsidRPr="00D34F55" w:rsidRDefault="00D467A2" w:rsidP="00437A72">
      <w:pPr>
        <w:pStyle w:val="Sansinterligne"/>
        <w:spacing w:line="276" w:lineRule="auto"/>
        <w:contextualSpacing/>
        <w:jc w:val="both"/>
        <w:rPr>
          <w:rFonts w:ascii="Arial" w:hAnsi="Arial" w:cs="Arial"/>
          <w:b/>
          <w:lang w:val="es-ES"/>
        </w:rPr>
      </w:pPr>
      <w:r w:rsidRPr="00D34F55">
        <w:rPr>
          <w:rFonts w:ascii="Arial" w:hAnsi="Arial" w:cs="Arial"/>
          <w:b/>
          <w:lang w:val="es-ES"/>
        </w:rPr>
        <w:t>2.2. Fundamento fáctico</w:t>
      </w:r>
    </w:p>
    <w:p w:rsidR="00D467A2" w:rsidRDefault="00D467A2" w:rsidP="00437A72">
      <w:pPr>
        <w:pStyle w:val="Sansinterligne"/>
        <w:spacing w:line="276" w:lineRule="auto"/>
        <w:contextualSpacing/>
        <w:jc w:val="both"/>
        <w:rPr>
          <w:rFonts w:ascii="Arial" w:hAnsi="Arial" w:cs="Arial"/>
          <w:lang w:val="es-ES"/>
        </w:rPr>
      </w:pPr>
    </w:p>
    <w:p w:rsidR="000C1A30" w:rsidRDefault="00C679B7" w:rsidP="00437A72">
      <w:pPr>
        <w:pStyle w:val="Sansinterligne"/>
        <w:spacing w:line="276" w:lineRule="auto"/>
        <w:contextualSpacing/>
        <w:jc w:val="both"/>
        <w:rPr>
          <w:rFonts w:ascii="Arial" w:hAnsi="Arial" w:cs="Arial"/>
          <w:lang w:val="es-ES"/>
        </w:rPr>
      </w:pPr>
      <w:r>
        <w:rPr>
          <w:rFonts w:ascii="Arial" w:hAnsi="Arial" w:cs="Arial"/>
          <w:lang w:val="es-ES"/>
        </w:rPr>
        <w:t xml:space="preserve">Lo primero que debe precisarse es que la inconformidad radica en la negativa </w:t>
      </w:r>
      <w:r w:rsidR="007336A3">
        <w:rPr>
          <w:rFonts w:ascii="Arial" w:hAnsi="Arial" w:cs="Arial"/>
          <w:lang w:val="es-ES"/>
        </w:rPr>
        <w:t>en</w:t>
      </w:r>
      <w:r>
        <w:rPr>
          <w:rFonts w:ascii="Arial" w:hAnsi="Arial" w:cs="Arial"/>
          <w:lang w:val="es-ES"/>
        </w:rPr>
        <w:t xml:space="preserve"> decretar las pruebas solicitadas</w:t>
      </w:r>
      <w:r w:rsidR="00A9063A">
        <w:rPr>
          <w:rFonts w:ascii="Arial" w:hAnsi="Arial" w:cs="Arial"/>
          <w:lang w:val="es-ES"/>
        </w:rPr>
        <w:t>,</w:t>
      </w:r>
      <w:r>
        <w:rPr>
          <w:rFonts w:ascii="Arial" w:hAnsi="Arial" w:cs="Arial"/>
          <w:lang w:val="es-ES"/>
        </w:rPr>
        <w:t xml:space="preserve"> no en la demanda</w:t>
      </w:r>
      <w:r w:rsidR="00A9063A">
        <w:rPr>
          <w:rFonts w:ascii="Arial" w:hAnsi="Arial" w:cs="Arial"/>
          <w:lang w:val="es-ES"/>
        </w:rPr>
        <w:t>,</w:t>
      </w:r>
      <w:r>
        <w:rPr>
          <w:rFonts w:ascii="Arial" w:hAnsi="Arial" w:cs="Arial"/>
          <w:lang w:val="es-ES"/>
        </w:rPr>
        <w:t xml:space="preserve"> sino en el curso de la audiencia del artículo 77 del </w:t>
      </w:r>
      <w:proofErr w:type="spellStart"/>
      <w:r>
        <w:rPr>
          <w:rFonts w:ascii="Arial" w:hAnsi="Arial" w:cs="Arial"/>
          <w:lang w:val="es-ES"/>
        </w:rPr>
        <w:t>CPL</w:t>
      </w:r>
      <w:proofErr w:type="spellEnd"/>
      <w:r w:rsidR="00433222">
        <w:rPr>
          <w:rFonts w:ascii="Arial" w:hAnsi="Arial" w:cs="Arial"/>
          <w:lang w:val="es-ES"/>
        </w:rPr>
        <w:t xml:space="preserve"> y</w:t>
      </w:r>
      <w:r w:rsidR="006743B7">
        <w:rPr>
          <w:rFonts w:ascii="Arial" w:hAnsi="Arial" w:cs="Arial"/>
          <w:lang w:val="es-ES"/>
        </w:rPr>
        <w:t xml:space="preserve"> con el fin de probar los hechos de la demanda</w:t>
      </w:r>
      <w:r>
        <w:rPr>
          <w:rFonts w:ascii="Arial" w:hAnsi="Arial" w:cs="Arial"/>
          <w:lang w:val="es-ES"/>
        </w:rPr>
        <w:t>, concretamente los testimonios de</w:t>
      </w:r>
      <w:r w:rsidR="00A9063A">
        <w:rPr>
          <w:rFonts w:ascii="Arial" w:hAnsi="Arial" w:cs="Arial"/>
          <w:lang w:val="es-ES"/>
        </w:rPr>
        <w:t xml:space="preserve"> </w:t>
      </w:r>
      <w:r w:rsidR="00A9063A">
        <w:rPr>
          <w:rFonts w:ascii="Arial" w:hAnsi="Arial" w:cs="Arial"/>
        </w:rPr>
        <w:t xml:space="preserve">EDUARDO, OLGA </w:t>
      </w:r>
      <w:r w:rsidR="007336A3">
        <w:rPr>
          <w:rFonts w:ascii="Arial" w:hAnsi="Arial" w:cs="Arial"/>
        </w:rPr>
        <w:t xml:space="preserve">GLADYS, </w:t>
      </w:r>
      <w:proofErr w:type="spellStart"/>
      <w:r w:rsidR="007336A3">
        <w:rPr>
          <w:rFonts w:ascii="Arial" w:hAnsi="Arial" w:cs="Arial"/>
        </w:rPr>
        <w:t>MARIA</w:t>
      </w:r>
      <w:proofErr w:type="spellEnd"/>
      <w:r w:rsidR="007336A3">
        <w:rPr>
          <w:rFonts w:ascii="Arial" w:hAnsi="Arial" w:cs="Arial"/>
        </w:rPr>
        <w:t xml:space="preserve"> ISABEL y del doct</w:t>
      </w:r>
      <w:r w:rsidR="00A9063A">
        <w:rPr>
          <w:rFonts w:ascii="Arial" w:hAnsi="Arial" w:cs="Arial"/>
        </w:rPr>
        <w:t>o</w:t>
      </w:r>
      <w:r w:rsidR="007336A3">
        <w:rPr>
          <w:rFonts w:ascii="Arial" w:hAnsi="Arial" w:cs="Arial"/>
        </w:rPr>
        <w:t>r</w:t>
      </w:r>
      <w:r w:rsidR="00A9063A">
        <w:rPr>
          <w:rFonts w:ascii="Arial" w:hAnsi="Arial" w:cs="Arial"/>
        </w:rPr>
        <w:t xml:space="preserve"> Leonardo López Hurtado</w:t>
      </w:r>
      <w:r>
        <w:rPr>
          <w:rFonts w:ascii="Arial" w:hAnsi="Arial" w:cs="Arial"/>
          <w:lang w:val="es-ES"/>
        </w:rPr>
        <w:t xml:space="preserve"> y la documental</w:t>
      </w:r>
      <w:r w:rsidR="000C1A30">
        <w:rPr>
          <w:rFonts w:ascii="Arial" w:hAnsi="Arial" w:cs="Arial"/>
          <w:lang w:val="es-ES"/>
        </w:rPr>
        <w:t xml:space="preserve"> </w:t>
      </w:r>
      <w:r w:rsidR="00761FE1">
        <w:rPr>
          <w:rFonts w:ascii="Arial" w:hAnsi="Arial" w:cs="Arial"/>
          <w:lang w:val="es-ES"/>
        </w:rPr>
        <w:t>con la q</w:t>
      </w:r>
      <w:r w:rsidR="000C1A30">
        <w:rPr>
          <w:rFonts w:ascii="Arial" w:hAnsi="Arial" w:cs="Arial"/>
          <w:lang w:val="es-ES"/>
        </w:rPr>
        <w:t>ue</w:t>
      </w:r>
      <w:r w:rsidR="00761FE1">
        <w:rPr>
          <w:rFonts w:ascii="Arial" w:hAnsi="Arial" w:cs="Arial"/>
          <w:lang w:val="es-ES"/>
        </w:rPr>
        <w:t xml:space="preserve"> pretende</w:t>
      </w:r>
      <w:r w:rsidR="000C1A30">
        <w:rPr>
          <w:rFonts w:ascii="Arial" w:hAnsi="Arial" w:cs="Arial"/>
          <w:lang w:val="es-ES"/>
        </w:rPr>
        <w:t xml:space="preserve"> aclara</w:t>
      </w:r>
      <w:r w:rsidR="00761FE1">
        <w:rPr>
          <w:rFonts w:ascii="Arial" w:hAnsi="Arial" w:cs="Arial"/>
          <w:lang w:val="es-ES"/>
        </w:rPr>
        <w:t>r</w:t>
      </w:r>
      <w:r w:rsidR="000C1A30">
        <w:rPr>
          <w:rFonts w:ascii="Arial" w:hAnsi="Arial" w:cs="Arial"/>
          <w:lang w:val="es-ES"/>
        </w:rPr>
        <w:t xml:space="preserve"> lo atinente al porte del actor en el mes de mayo de 2016.</w:t>
      </w:r>
    </w:p>
    <w:p w:rsidR="000C1A30" w:rsidRDefault="000C1A30" w:rsidP="00437A72">
      <w:pPr>
        <w:pStyle w:val="Sansinterligne"/>
        <w:spacing w:line="276" w:lineRule="auto"/>
        <w:contextualSpacing/>
        <w:jc w:val="both"/>
        <w:rPr>
          <w:rFonts w:ascii="Arial" w:hAnsi="Arial" w:cs="Arial"/>
          <w:lang w:val="es-ES"/>
        </w:rPr>
      </w:pPr>
    </w:p>
    <w:p w:rsidR="00CA08BF" w:rsidRDefault="000C1A30" w:rsidP="00437A72">
      <w:pPr>
        <w:pStyle w:val="Sansinterligne"/>
        <w:spacing w:line="276" w:lineRule="auto"/>
        <w:contextualSpacing/>
        <w:jc w:val="both"/>
        <w:rPr>
          <w:rFonts w:ascii="Arial" w:hAnsi="Arial" w:cs="Arial"/>
          <w:lang w:val="es-ES"/>
        </w:rPr>
      </w:pPr>
      <w:r>
        <w:rPr>
          <w:rFonts w:ascii="Arial" w:hAnsi="Arial" w:cs="Arial"/>
          <w:lang w:val="es-ES"/>
        </w:rPr>
        <w:t xml:space="preserve">Así las cosas, se devela que la parte recurrente solicitó </w:t>
      </w:r>
      <w:r w:rsidR="00A2220A">
        <w:rPr>
          <w:rFonts w:ascii="Arial" w:hAnsi="Arial" w:cs="Arial"/>
          <w:lang w:val="es-ES"/>
        </w:rPr>
        <w:t>otras</w:t>
      </w:r>
      <w:r>
        <w:rPr>
          <w:rFonts w:ascii="Arial" w:hAnsi="Arial" w:cs="Arial"/>
          <w:lang w:val="es-ES"/>
        </w:rPr>
        <w:t xml:space="preserve"> pruebas en una oportunidad que no es la consagrada para tal </w:t>
      </w:r>
      <w:r w:rsidR="00C90E1D">
        <w:rPr>
          <w:rFonts w:ascii="Arial" w:hAnsi="Arial" w:cs="Arial"/>
          <w:lang w:val="es-ES"/>
        </w:rPr>
        <w:t>propósito</w:t>
      </w:r>
      <w:r>
        <w:rPr>
          <w:rFonts w:ascii="Arial" w:hAnsi="Arial" w:cs="Arial"/>
          <w:lang w:val="es-ES"/>
        </w:rPr>
        <w:t xml:space="preserve">, pues la </w:t>
      </w:r>
      <w:r w:rsidR="00AC41BD">
        <w:rPr>
          <w:rFonts w:ascii="Arial" w:hAnsi="Arial" w:cs="Arial"/>
          <w:lang w:val="es-ES"/>
        </w:rPr>
        <w:t xml:space="preserve">audiencia </w:t>
      </w:r>
      <w:r>
        <w:rPr>
          <w:rFonts w:ascii="Arial" w:hAnsi="Arial" w:cs="Arial"/>
          <w:lang w:val="es-ES"/>
        </w:rPr>
        <w:t>de</w:t>
      </w:r>
      <w:r w:rsidR="00AC41BD">
        <w:rPr>
          <w:rFonts w:ascii="Arial" w:hAnsi="Arial" w:cs="Arial"/>
          <w:lang w:val="es-ES"/>
        </w:rPr>
        <w:t xml:space="preserve"> que </w:t>
      </w:r>
      <w:r w:rsidR="00AC41BD">
        <w:rPr>
          <w:rFonts w:ascii="Arial" w:hAnsi="Arial" w:cs="Arial"/>
          <w:lang w:val="es-ES"/>
        </w:rPr>
        <w:lastRenderedPageBreak/>
        <w:t>trata e</w:t>
      </w:r>
      <w:r>
        <w:rPr>
          <w:rFonts w:ascii="Arial" w:hAnsi="Arial" w:cs="Arial"/>
          <w:lang w:val="es-ES"/>
        </w:rPr>
        <w:t>l art</w:t>
      </w:r>
      <w:r w:rsidR="00AC41BD">
        <w:rPr>
          <w:rFonts w:ascii="Arial" w:hAnsi="Arial" w:cs="Arial"/>
          <w:lang w:val="es-ES"/>
        </w:rPr>
        <w:t>ículo</w:t>
      </w:r>
      <w:r>
        <w:rPr>
          <w:rFonts w:ascii="Arial" w:hAnsi="Arial" w:cs="Arial"/>
          <w:lang w:val="es-ES"/>
        </w:rPr>
        <w:t xml:space="preserve"> 77 </w:t>
      </w:r>
      <w:proofErr w:type="spellStart"/>
      <w:r>
        <w:rPr>
          <w:rFonts w:ascii="Arial" w:hAnsi="Arial" w:cs="Arial"/>
          <w:lang w:val="es-ES"/>
        </w:rPr>
        <w:t>ib</w:t>
      </w:r>
      <w:proofErr w:type="spellEnd"/>
      <w:r>
        <w:rPr>
          <w:rFonts w:ascii="Arial" w:hAnsi="Arial" w:cs="Arial"/>
          <w:lang w:val="es-ES"/>
        </w:rPr>
        <w:t>, tiene una finalidad diferente</w:t>
      </w:r>
      <w:r w:rsidR="00E2403E">
        <w:rPr>
          <w:rFonts w:ascii="Arial" w:hAnsi="Arial" w:cs="Arial"/>
          <w:lang w:val="es-ES"/>
        </w:rPr>
        <w:t xml:space="preserve"> cuando de pruebas</w:t>
      </w:r>
      <w:r w:rsidR="00C90E1D">
        <w:rPr>
          <w:rFonts w:ascii="Arial" w:hAnsi="Arial" w:cs="Arial"/>
          <w:lang w:val="es-ES"/>
        </w:rPr>
        <w:t xml:space="preserve"> del objeto del proceso</w:t>
      </w:r>
      <w:r w:rsidR="00E2403E">
        <w:rPr>
          <w:rFonts w:ascii="Arial" w:hAnsi="Arial" w:cs="Arial"/>
          <w:lang w:val="es-ES"/>
        </w:rPr>
        <w:t xml:space="preserve"> se trata, </w:t>
      </w:r>
      <w:r w:rsidR="00C90E1D">
        <w:rPr>
          <w:rFonts w:ascii="Arial" w:hAnsi="Arial" w:cs="Arial"/>
          <w:lang w:val="es-ES"/>
        </w:rPr>
        <w:t xml:space="preserve">allí </w:t>
      </w:r>
      <w:r>
        <w:rPr>
          <w:rFonts w:ascii="Arial" w:hAnsi="Arial" w:cs="Arial"/>
          <w:lang w:val="es-ES"/>
        </w:rPr>
        <w:t>únicamente le compete al juez decretar las pedidas o las que de oficio considere pertinentes</w:t>
      </w:r>
      <w:r w:rsidR="00E2403E">
        <w:rPr>
          <w:rFonts w:ascii="Arial" w:hAnsi="Arial" w:cs="Arial"/>
          <w:lang w:val="es-ES"/>
        </w:rPr>
        <w:t>;</w:t>
      </w:r>
      <w:r>
        <w:rPr>
          <w:rFonts w:ascii="Arial" w:hAnsi="Arial" w:cs="Arial"/>
          <w:lang w:val="es-ES"/>
        </w:rPr>
        <w:t xml:space="preserve"> sin que</w:t>
      </w:r>
      <w:r w:rsidR="00146625">
        <w:rPr>
          <w:rFonts w:ascii="Arial" w:hAnsi="Arial" w:cs="Arial"/>
          <w:lang w:val="es-ES"/>
        </w:rPr>
        <w:t xml:space="preserve"> se</w:t>
      </w:r>
      <w:r>
        <w:rPr>
          <w:rFonts w:ascii="Arial" w:hAnsi="Arial" w:cs="Arial"/>
          <w:lang w:val="es-ES"/>
        </w:rPr>
        <w:t xml:space="preserve"> le abra la posibilidad a las partes de elevar nuevas solicitudes probatorias</w:t>
      </w:r>
      <w:r w:rsidR="000F78DA">
        <w:rPr>
          <w:rFonts w:ascii="Arial" w:hAnsi="Arial" w:cs="Arial"/>
          <w:lang w:val="es-ES"/>
        </w:rPr>
        <w:t xml:space="preserve"> </w:t>
      </w:r>
      <w:r w:rsidR="00C90E1D">
        <w:rPr>
          <w:rFonts w:ascii="Arial" w:hAnsi="Arial" w:cs="Arial"/>
          <w:lang w:val="es-ES"/>
        </w:rPr>
        <w:t>con miras a probar los hechos de la demanda</w:t>
      </w:r>
      <w:r>
        <w:rPr>
          <w:rFonts w:ascii="Arial" w:hAnsi="Arial" w:cs="Arial"/>
          <w:lang w:val="es-ES"/>
        </w:rPr>
        <w:t xml:space="preserve">, queriendo subsanar lo omitido en </w:t>
      </w:r>
      <w:r w:rsidR="00C90E1D">
        <w:rPr>
          <w:rFonts w:ascii="Arial" w:hAnsi="Arial" w:cs="Arial"/>
          <w:lang w:val="es-ES"/>
        </w:rPr>
        <w:t>e</w:t>
      </w:r>
      <w:r>
        <w:rPr>
          <w:rFonts w:ascii="Arial" w:hAnsi="Arial" w:cs="Arial"/>
          <w:lang w:val="es-ES"/>
        </w:rPr>
        <w:t>l</w:t>
      </w:r>
      <w:r w:rsidR="00C90E1D">
        <w:rPr>
          <w:rFonts w:ascii="Arial" w:hAnsi="Arial" w:cs="Arial"/>
          <w:lang w:val="es-ES"/>
        </w:rPr>
        <w:t>l</w:t>
      </w:r>
      <w:r>
        <w:rPr>
          <w:rFonts w:ascii="Arial" w:hAnsi="Arial" w:cs="Arial"/>
          <w:lang w:val="es-ES"/>
        </w:rPr>
        <w:t>a</w:t>
      </w:r>
      <w:r w:rsidR="00C90E1D">
        <w:rPr>
          <w:rFonts w:ascii="Arial" w:hAnsi="Arial" w:cs="Arial"/>
          <w:lang w:val="es-ES"/>
        </w:rPr>
        <w:t xml:space="preserve"> </w:t>
      </w:r>
      <w:r w:rsidR="00E2403E">
        <w:rPr>
          <w:rFonts w:ascii="Arial" w:hAnsi="Arial" w:cs="Arial"/>
          <w:lang w:val="es-ES"/>
        </w:rPr>
        <w:t>o contestación</w:t>
      </w:r>
      <w:r>
        <w:rPr>
          <w:rFonts w:ascii="Arial" w:hAnsi="Arial" w:cs="Arial"/>
          <w:lang w:val="es-ES"/>
        </w:rPr>
        <w:t>, como parece ser</w:t>
      </w:r>
      <w:r w:rsidR="00E2403E">
        <w:rPr>
          <w:rFonts w:ascii="Arial" w:hAnsi="Arial" w:cs="Arial"/>
          <w:lang w:val="es-ES"/>
        </w:rPr>
        <w:t>lo</w:t>
      </w:r>
      <w:r w:rsidR="00CA08BF">
        <w:rPr>
          <w:rFonts w:ascii="Arial" w:hAnsi="Arial" w:cs="Arial"/>
          <w:lang w:val="es-ES"/>
        </w:rPr>
        <w:t xml:space="preserve"> en</w:t>
      </w:r>
      <w:r>
        <w:rPr>
          <w:rFonts w:ascii="Arial" w:hAnsi="Arial" w:cs="Arial"/>
          <w:lang w:val="es-ES"/>
        </w:rPr>
        <w:t xml:space="preserve"> e</w:t>
      </w:r>
      <w:r w:rsidR="00C16825">
        <w:rPr>
          <w:rFonts w:ascii="Arial" w:hAnsi="Arial" w:cs="Arial"/>
          <w:lang w:val="es-ES"/>
        </w:rPr>
        <w:t>l presen</w:t>
      </w:r>
      <w:r>
        <w:rPr>
          <w:rFonts w:ascii="Arial" w:hAnsi="Arial" w:cs="Arial"/>
          <w:lang w:val="es-ES"/>
        </w:rPr>
        <w:t xml:space="preserve">te </w:t>
      </w:r>
      <w:r w:rsidR="00C16825">
        <w:rPr>
          <w:rFonts w:ascii="Arial" w:hAnsi="Arial" w:cs="Arial"/>
          <w:lang w:val="es-ES"/>
        </w:rPr>
        <w:t>asunto</w:t>
      </w:r>
      <w:r>
        <w:rPr>
          <w:rFonts w:ascii="Arial" w:hAnsi="Arial" w:cs="Arial"/>
          <w:lang w:val="es-ES"/>
        </w:rPr>
        <w:t xml:space="preserve">, al </w:t>
      </w:r>
      <w:r w:rsidR="00314CC3">
        <w:rPr>
          <w:rFonts w:ascii="Arial" w:hAnsi="Arial" w:cs="Arial"/>
          <w:lang w:val="es-ES"/>
        </w:rPr>
        <w:t xml:space="preserve">tener </w:t>
      </w:r>
      <w:r w:rsidR="00E2403E">
        <w:rPr>
          <w:rFonts w:ascii="Arial" w:hAnsi="Arial" w:cs="Arial"/>
          <w:lang w:val="es-ES"/>
        </w:rPr>
        <w:t>conocimiento la parte actora</w:t>
      </w:r>
      <w:r w:rsidR="00314CC3">
        <w:rPr>
          <w:rFonts w:ascii="Arial" w:hAnsi="Arial" w:cs="Arial"/>
          <w:lang w:val="es-ES"/>
        </w:rPr>
        <w:t xml:space="preserve">, antes de incoar </w:t>
      </w:r>
      <w:r w:rsidR="00E2403E">
        <w:rPr>
          <w:rFonts w:ascii="Arial" w:hAnsi="Arial" w:cs="Arial"/>
          <w:lang w:val="es-ES"/>
        </w:rPr>
        <w:t>e</w:t>
      </w:r>
      <w:r w:rsidR="00314CC3">
        <w:rPr>
          <w:rFonts w:ascii="Arial" w:hAnsi="Arial" w:cs="Arial"/>
          <w:lang w:val="es-ES"/>
        </w:rPr>
        <w:t>l</w:t>
      </w:r>
      <w:r w:rsidR="00E2403E">
        <w:rPr>
          <w:rFonts w:ascii="Arial" w:hAnsi="Arial" w:cs="Arial"/>
          <w:lang w:val="es-ES"/>
        </w:rPr>
        <w:t xml:space="preserve"> libelo </w:t>
      </w:r>
      <w:proofErr w:type="spellStart"/>
      <w:r w:rsidR="00E2403E">
        <w:rPr>
          <w:rFonts w:ascii="Arial" w:hAnsi="Arial" w:cs="Arial"/>
          <w:lang w:val="es-ES"/>
        </w:rPr>
        <w:t>demandatorio</w:t>
      </w:r>
      <w:proofErr w:type="spellEnd"/>
      <w:r w:rsidR="00314CC3">
        <w:rPr>
          <w:rFonts w:ascii="Arial" w:hAnsi="Arial" w:cs="Arial"/>
          <w:lang w:val="es-ES"/>
        </w:rPr>
        <w:t xml:space="preserve"> </w:t>
      </w:r>
      <w:r w:rsidR="00E2403E">
        <w:rPr>
          <w:rFonts w:ascii="Arial" w:hAnsi="Arial" w:cs="Arial"/>
          <w:lang w:val="es-ES"/>
        </w:rPr>
        <w:t>d</w:t>
      </w:r>
      <w:r w:rsidR="00314CC3">
        <w:rPr>
          <w:rFonts w:ascii="Arial" w:hAnsi="Arial" w:cs="Arial"/>
          <w:lang w:val="es-ES"/>
        </w:rPr>
        <w:t>e</w:t>
      </w:r>
      <w:r w:rsidR="00E2403E">
        <w:rPr>
          <w:rFonts w:ascii="Arial" w:hAnsi="Arial" w:cs="Arial"/>
          <w:lang w:val="es-ES"/>
        </w:rPr>
        <w:t xml:space="preserve"> los nombres de las personas que pretende se han escuchadas</w:t>
      </w:r>
      <w:r w:rsidR="00CA08BF">
        <w:rPr>
          <w:rFonts w:ascii="Arial" w:hAnsi="Arial" w:cs="Arial"/>
          <w:lang w:val="es-ES"/>
        </w:rPr>
        <w:t>,</w:t>
      </w:r>
      <w:r w:rsidR="00E2403E">
        <w:rPr>
          <w:rFonts w:ascii="Arial" w:hAnsi="Arial" w:cs="Arial"/>
          <w:lang w:val="es-ES"/>
        </w:rPr>
        <w:t xml:space="preserve"> como su finalidad</w:t>
      </w:r>
      <w:r w:rsidR="00CA08BF">
        <w:rPr>
          <w:rFonts w:ascii="Arial" w:hAnsi="Arial" w:cs="Arial"/>
          <w:lang w:val="es-ES"/>
        </w:rPr>
        <w:t xml:space="preserve">, </w:t>
      </w:r>
      <w:r w:rsidR="0094465F">
        <w:rPr>
          <w:rFonts w:ascii="Arial" w:hAnsi="Arial" w:cs="Arial"/>
          <w:lang w:val="es-ES"/>
        </w:rPr>
        <w:t>según</w:t>
      </w:r>
      <w:r w:rsidR="00CA08BF">
        <w:rPr>
          <w:rFonts w:ascii="Arial" w:hAnsi="Arial" w:cs="Arial"/>
          <w:lang w:val="es-ES"/>
        </w:rPr>
        <w:t xml:space="preserve"> se acredita</w:t>
      </w:r>
      <w:r w:rsidR="0094465F">
        <w:rPr>
          <w:rFonts w:ascii="Arial" w:hAnsi="Arial" w:cs="Arial"/>
          <w:lang w:val="es-ES"/>
        </w:rPr>
        <w:t xml:space="preserve"> con la demanda</w:t>
      </w:r>
      <w:r w:rsidR="00146625">
        <w:rPr>
          <w:rFonts w:ascii="Arial" w:hAnsi="Arial" w:cs="Arial"/>
          <w:lang w:val="es-ES"/>
        </w:rPr>
        <w:t>,</w:t>
      </w:r>
      <w:r w:rsidR="0094465F">
        <w:rPr>
          <w:rFonts w:ascii="Arial" w:hAnsi="Arial" w:cs="Arial"/>
          <w:lang w:val="es-ES"/>
        </w:rPr>
        <w:t xml:space="preserve"> donde se les </w:t>
      </w:r>
      <w:r w:rsidR="00CA08BF">
        <w:rPr>
          <w:rFonts w:ascii="Arial" w:hAnsi="Arial" w:cs="Arial"/>
          <w:lang w:val="es-ES"/>
        </w:rPr>
        <w:t>menciona</w:t>
      </w:r>
      <w:r w:rsidR="0094465F">
        <w:rPr>
          <w:rFonts w:ascii="Arial" w:hAnsi="Arial" w:cs="Arial"/>
          <w:lang w:val="es-ES"/>
        </w:rPr>
        <w:t xml:space="preserve"> </w:t>
      </w:r>
      <w:r w:rsidR="00CA08BF">
        <w:rPr>
          <w:rFonts w:ascii="Arial" w:hAnsi="Arial" w:cs="Arial"/>
          <w:lang w:val="es-ES"/>
        </w:rPr>
        <w:t xml:space="preserve">en </w:t>
      </w:r>
      <w:r w:rsidR="0094465F">
        <w:rPr>
          <w:rFonts w:ascii="Arial" w:hAnsi="Arial" w:cs="Arial"/>
          <w:lang w:val="es-ES"/>
        </w:rPr>
        <w:t xml:space="preserve">el capítulo de </w:t>
      </w:r>
      <w:r w:rsidR="00CA08BF">
        <w:rPr>
          <w:rFonts w:ascii="Arial" w:hAnsi="Arial" w:cs="Arial"/>
          <w:lang w:val="es-ES"/>
        </w:rPr>
        <w:t>los hechos</w:t>
      </w:r>
      <w:r w:rsidR="00E2403E">
        <w:rPr>
          <w:rFonts w:ascii="Arial" w:hAnsi="Arial" w:cs="Arial"/>
          <w:lang w:val="es-ES"/>
        </w:rPr>
        <w:t>.</w:t>
      </w:r>
      <w:r w:rsidR="00CA08BF">
        <w:rPr>
          <w:rFonts w:ascii="Arial" w:hAnsi="Arial" w:cs="Arial"/>
          <w:lang w:val="es-ES"/>
        </w:rPr>
        <w:t xml:space="preserve"> </w:t>
      </w:r>
    </w:p>
    <w:p w:rsidR="00CA08BF" w:rsidRDefault="00CA08BF" w:rsidP="00437A72">
      <w:pPr>
        <w:pStyle w:val="Sansinterligne"/>
        <w:spacing w:line="276" w:lineRule="auto"/>
        <w:contextualSpacing/>
        <w:jc w:val="both"/>
        <w:rPr>
          <w:rFonts w:ascii="Arial" w:hAnsi="Arial" w:cs="Arial"/>
          <w:lang w:val="es-ES"/>
        </w:rPr>
      </w:pPr>
    </w:p>
    <w:p w:rsidR="0094465F" w:rsidRDefault="0094465F" w:rsidP="00437A72">
      <w:pPr>
        <w:pStyle w:val="Sansinterligne"/>
        <w:spacing w:line="276" w:lineRule="auto"/>
        <w:contextualSpacing/>
        <w:jc w:val="both"/>
        <w:rPr>
          <w:rFonts w:ascii="Arial" w:hAnsi="Arial" w:cs="Arial"/>
          <w:lang w:val="es-ES"/>
        </w:rPr>
      </w:pPr>
      <w:r>
        <w:rPr>
          <w:rFonts w:ascii="Arial" w:hAnsi="Arial" w:cs="Arial"/>
          <w:lang w:val="es-ES"/>
        </w:rPr>
        <w:t xml:space="preserve">Siendo desafortunado el apoyo legal invocado por </w:t>
      </w:r>
      <w:r w:rsidR="00B2784F">
        <w:rPr>
          <w:rFonts w:ascii="Arial" w:hAnsi="Arial" w:cs="Arial"/>
          <w:lang w:val="es-ES"/>
        </w:rPr>
        <w:t>e</w:t>
      </w:r>
      <w:r>
        <w:rPr>
          <w:rFonts w:ascii="Arial" w:hAnsi="Arial" w:cs="Arial"/>
          <w:lang w:val="es-ES"/>
        </w:rPr>
        <w:t>l</w:t>
      </w:r>
      <w:r w:rsidR="00B2784F">
        <w:rPr>
          <w:rFonts w:ascii="Arial" w:hAnsi="Arial" w:cs="Arial"/>
          <w:lang w:val="es-ES"/>
        </w:rPr>
        <w:t xml:space="preserve"> vocero judicial del demandante </w:t>
      </w:r>
      <w:r>
        <w:rPr>
          <w:rFonts w:ascii="Arial" w:hAnsi="Arial" w:cs="Arial"/>
          <w:lang w:val="es-ES"/>
        </w:rPr>
        <w:t>para hacer su petición, si en cuenta se tiene que los artículos 169</w:t>
      </w:r>
      <w:r w:rsidR="001E7496">
        <w:rPr>
          <w:rFonts w:ascii="Arial" w:hAnsi="Arial" w:cs="Arial"/>
          <w:lang w:val="es-ES"/>
        </w:rPr>
        <w:t xml:space="preserve"> y</w:t>
      </w:r>
      <w:r>
        <w:rPr>
          <w:rFonts w:ascii="Arial" w:hAnsi="Arial" w:cs="Arial"/>
          <w:lang w:val="es-ES"/>
        </w:rPr>
        <w:t xml:space="preserve"> 174</w:t>
      </w:r>
      <w:r w:rsidR="001E7496">
        <w:rPr>
          <w:rFonts w:ascii="Arial" w:hAnsi="Arial" w:cs="Arial"/>
          <w:lang w:val="es-ES"/>
        </w:rPr>
        <w:t xml:space="preserve"> </w:t>
      </w:r>
      <w:r>
        <w:rPr>
          <w:rFonts w:ascii="Arial" w:hAnsi="Arial" w:cs="Arial"/>
          <w:lang w:val="es-ES"/>
        </w:rPr>
        <w:t xml:space="preserve">del </w:t>
      </w:r>
      <w:proofErr w:type="spellStart"/>
      <w:r>
        <w:rPr>
          <w:rFonts w:ascii="Arial" w:hAnsi="Arial" w:cs="Arial"/>
          <w:lang w:val="es-ES"/>
        </w:rPr>
        <w:t>CGP</w:t>
      </w:r>
      <w:proofErr w:type="spellEnd"/>
      <w:r>
        <w:rPr>
          <w:rFonts w:ascii="Arial" w:hAnsi="Arial" w:cs="Arial"/>
          <w:lang w:val="es-ES"/>
        </w:rPr>
        <w:t xml:space="preserve"> no desconocen los que se ocupan de los términos para solicitar pruebas</w:t>
      </w:r>
      <w:r w:rsidR="00B45CF4">
        <w:rPr>
          <w:rFonts w:ascii="Arial" w:hAnsi="Arial" w:cs="Arial"/>
          <w:lang w:val="es-ES"/>
        </w:rPr>
        <w:t>.</w:t>
      </w:r>
    </w:p>
    <w:p w:rsidR="00970F5B" w:rsidRDefault="00970F5B" w:rsidP="00437A72">
      <w:pPr>
        <w:pStyle w:val="Sansinterligne"/>
        <w:spacing w:line="276" w:lineRule="auto"/>
        <w:contextualSpacing/>
        <w:jc w:val="both"/>
        <w:rPr>
          <w:rFonts w:ascii="Arial" w:hAnsi="Arial" w:cs="Arial"/>
          <w:lang w:val="es-ES"/>
        </w:rPr>
      </w:pPr>
    </w:p>
    <w:p w:rsidR="001E7496" w:rsidRDefault="00CA08BF" w:rsidP="00437A72">
      <w:pPr>
        <w:pStyle w:val="Sansinterligne"/>
        <w:spacing w:line="276" w:lineRule="auto"/>
        <w:contextualSpacing/>
        <w:jc w:val="both"/>
        <w:rPr>
          <w:rFonts w:ascii="Arial" w:hAnsi="Arial" w:cs="Arial"/>
          <w:lang w:val="es-ES"/>
        </w:rPr>
      </w:pPr>
      <w:r>
        <w:rPr>
          <w:rFonts w:ascii="Arial" w:hAnsi="Arial" w:cs="Arial"/>
          <w:lang w:val="es-ES"/>
        </w:rPr>
        <w:t>De ahí que</w:t>
      </w:r>
      <w:r w:rsidR="00D606C6">
        <w:rPr>
          <w:rFonts w:ascii="Arial" w:hAnsi="Arial" w:cs="Arial"/>
          <w:lang w:val="es-ES"/>
        </w:rPr>
        <w:t>,</w:t>
      </w:r>
      <w:r>
        <w:rPr>
          <w:rFonts w:ascii="Arial" w:hAnsi="Arial" w:cs="Arial"/>
          <w:lang w:val="es-ES"/>
        </w:rPr>
        <w:t xml:space="preserve"> </w:t>
      </w:r>
      <w:r w:rsidR="00D606C6">
        <w:rPr>
          <w:rFonts w:ascii="Arial" w:hAnsi="Arial" w:cs="Arial"/>
          <w:lang w:val="es-ES"/>
        </w:rPr>
        <w:t xml:space="preserve">como acertadamente lo dijo la jueza de primer nivel tal petición es extemporánea, dado los principios de eventualidad y preclusión ya referidos; sin que </w:t>
      </w:r>
      <w:r w:rsidR="004547D1">
        <w:rPr>
          <w:rFonts w:ascii="Arial" w:hAnsi="Arial" w:cs="Arial"/>
          <w:lang w:val="es-ES"/>
        </w:rPr>
        <w:t xml:space="preserve">ella </w:t>
      </w:r>
      <w:r w:rsidR="00D606C6">
        <w:rPr>
          <w:rFonts w:ascii="Arial" w:hAnsi="Arial" w:cs="Arial"/>
          <w:lang w:val="es-ES"/>
        </w:rPr>
        <w:t>obligara a la funcionaria judicial a decretar</w:t>
      </w:r>
      <w:r w:rsidR="004547D1">
        <w:rPr>
          <w:rFonts w:ascii="Arial" w:hAnsi="Arial" w:cs="Arial"/>
          <w:lang w:val="es-ES"/>
        </w:rPr>
        <w:t xml:space="preserve"> </w:t>
      </w:r>
      <w:r w:rsidR="00D606C6">
        <w:rPr>
          <w:rFonts w:ascii="Arial" w:hAnsi="Arial" w:cs="Arial"/>
          <w:lang w:val="es-ES"/>
        </w:rPr>
        <w:t>l</w:t>
      </w:r>
      <w:r w:rsidR="004547D1">
        <w:rPr>
          <w:rFonts w:ascii="Arial" w:hAnsi="Arial" w:cs="Arial"/>
          <w:lang w:val="es-ES"/>
        </w:rPr>
        <w:t>a testimonial d</w:t>
      </w:r>
      <w:r w:rsidR="00D606C6">
        <w:rPr>
          <w:rFonts w:ascii="Arial" w:hAnsi="Arial" w:cs="Arial"/>
          <w:lang w:val="es-ES"/>
        </w:rPr>
        <w:t>e oficio</w:t>
      </w:r>
      <w:r w:rsidR="004547D1">
        <w:rPr>
          <w:rFonts w:ascii="Arial" w:hAnsi="Arial" w:cs="Arial"/>
          <w:lang w:val="es-ES"/>
        </w:rPr>
        <w:t>,</w:t>
      </w:r>
      <w:r w:rsidR="00D606C6">
        <w:rPr>
          <w:rFonts w:ascii="Arial" w:hAnsi="Arial" w:cs="Arial"/>
          <w:lang w:val="es-ES"/>
        </w:rPr>
        <w:t xml:space="preserve"> al ser esta una facultad – deber que no </w:t>
      </w:r>
      <w:r w:rsidR="00B45CF4">
        <w:rPr>
          <w:rFonts w:ascii="Arial" w:hAnsi="Arial" w:cs="Arial"/>
          <w:lang w:val="es-ES"/>
        </w:rPr>
        <w:t xml:space="preserve">es </w:t>
      </w:r>
      <w:r w:rsidR="00D606C6">
        <w:rPr>
          <w:rFonts w:ascii="Arial" w:hAnsi="Arial" w:cs="Arial"/>
          <w:lang w:val="es-ES"/>
        </w:rPr>
        <w:t>cuestiona</w:t>
      </w:r>
      <w:r w:rsidR="00B45CF4">
        <w:rPr>
          <w:rFonts w:ascii="Arial" w:hAnsi="Arial" w:cs="Arial"/>
          <w:lang w:val="es-ES"/>
        </w:rPr>
        <w:t>ble</w:t>
      </w:r>
      <w:r w:rsidR="00D606C6">
        <w:rPr>
          <w:rFonts w:ascii="Arial" w:hAnsi="Arial" w:cs="Arial"/>
          <w:lang w:val="es-ES"/>
        </w:rPr>
        <w:t xml:space="preserve"> a través de los recursos</w:t>
      </w:r>
      <w:r w:rsidR="00B45CF4">
        <w:rPr>
          <w:rFonts w:ascii="Arial" w:hAnsi="Arial" w:cs="Arial"/>
          <w:lang w:val="es-ES"/>
        </w:rPr>
        <w:t>.</w:t>
      </w:r>
    </w:p>
    <w:p w:rsidR="001E7496" w:rsidRDefault="001E7496" w:rsidP="00437A72">
      <w:pPr>
        <w:pStyle w:val="Sansinterligne"/>
        <w:spacing w:line="276" w:lineRule="auto"/>
        <w:contextualSpacing/>
        <w:jc w:val="both"/>
        <w:rPr>
          <w:rFonts w:ascii="Arial" w:hAnsi="Arial" w:cs="Arial"/>
          <w:lang w:val="es-ES"/>
        </w:rPr>
      </w:pPr>
    </w:p>
    <w:p w:rsidR="00BD6935" w:rsidRPr="00D34F55" w:rsidRDefault="001E7496" w:rsidP="00437A72">
      <w:pPr>
        <w:pStyle w:val="Sansinterligne"/>
        <w:spacing w:line="276" w:lineRule="auto"/>
        <w:contextualSpacing/>
        <w:jc w:val="both"/>
        <w:rPr>
          <w:rFonts w:ascii="Arial" w:hAnsi="Arial" w:cs="Arial"/>
          <w:lang w:val="es-ES"/>
        </w:rPr>
      </w:pPr>
      <w:r>
        <w:rPr>
          <w:rFonts w:ascii="Arial" w:hAnsi="Arial" w:cs="Arial"/>
          <w:lang w:val="es-ES"/>
        </w:rPr>
        <w:t xml:space="preserve">Igual, ocurre con la prueba documental sobre la que versa el recurso, sin que lo previsto en el artículo </w:t>
      </w:r>
      <w:r w:rsidR="00587DA4">
        <w:rPr>
          <w:rFonts w:ascii="Arial" w:hAnsi="Arial" w:cs="Arial"/>
          <w:lang w:val="es-ES"/>
        </w:rPr>
        <w:t>2</w:t>
      </w:r>
      <w:r>
        <w:rPr>
          <w:rFonts w:ascii="Arial" w:hAnsi="Arial" w:cs="Arial"/>
          <w:lang w:val="es-ES"/>
        </w:rPr>
        <w:t xml:space="preserve">81 </w:t>
      </w:r>
      <w:r w:rsidR="005413A7">
        <w:rPr>
          <w:rFonts w:ascii="Arial" w:hAnsi="Arial" w:cs="Arial"/>
          <w:lang w:val="es-ES"/>
        </w:rPr>
        <w:t xml:space="preserve">ib. </w:t>
      </w:r>
      <w:r>
        <w:rPr>
          <w:rFonts w:ascii="Arial" w:hAnsi="Arial" w:cs="Arial"/>
          <w:lang w:val="es-ES"/>
        </w:rPr>
        <w:t>otorgue un término adicional para allegar pruebas, como parece entenderlo el recurrente</w:t>
      </w:r>
      <w:r w:rsidR="005413A7">
        <w:rPr>
          <w:rFonts w:ascii="Arial" w:hAnsi="Arial" w:cs="Arial"/>
          <w:lang w:val="es-ES"/>
        </w:rPr>
        <w:t>; allí lo pretendido es tener en cuenta la realidad en torno al derecho sustancial, pero condicionad</w:t>
      </w:r>
      <w:r w:rsidR="003D432C">
        <w:rPr>
          <w:rFonts w:ascii="Arial" w:hAnsi="Arial" w:cs="Arial"/>
          <w:lang w:val="es-ES"/>
        </w:rPr>
        <w:t>o</w:t>
      </w:r>
      <w:r w:rsidR="005413A7">
        <w:rPr>
          <w:rFonts w:ascii="Arial" w:hAnsi="Arial" w:cs="Arial"/>
          <w:lang w:val="es-ES"/>
        </w:rPr>
        <w:t xml:space="preserve"> a que aparezca probado y alegado, sin desconocer el procedimiento diseñado para tales actos procesales. </w:t>
      </w:r>
      <w:r>
        <w:rPr>
          <w:rFonts w:ascii="Arial" w:hAnsi="Arial" w:cs="Arial"/>
          <w:lang w:val="es-ES"/>
        </w:rPr>
        <w:t xml:space="preserve"> </w:t>
      </w:r>
    </w:p>
    <w:p w:rsidR="00D467A2" w:rsidRDefault="00C679B7" w:rsidP="00437A72">
      <w:pPr>
        <w:spacing w:line="276" w:lineRule="auto"/>
        <w:contextualSpacing/>
        <w:jc w:val="center"/>
        <w:rPr>
          <w:rFonts w:ascii="Arial" w:hAnsi="Arial" w:cs="Arial"/>
          <w:szCs w:val="24"/>
          <w:lang w:val="es-CO"/>
        </w:rPr>
      </w:pPr>
      <w:r>
        <w:rPr>
          <w:rFonts w:ascii="Arial" w:hAnsi="Arial" w:cs="Arial"/>
          <w:szCs w:val="24"/>
          <w:lang w:val="es-CO"/>
        </w:rPr>
        <w:t xml:space="preserve"> </w:t>
      </w:r>
    </w:p>
    <w:p w:rsidR="00514964" w:rsidRDefault="00514964" w:rsidP="00514964">
      <w:pPr>
        <w:shd w:val="clear" w:color="auto" w:fill="FFFFFF"/>
        <w:spacing w:line="276" w:lineRule="auto"/>
        <w:contextualSpacing/>
        <w:jc w:val="both"/>
        <w:textAlignment w:val="baseline"/>
        <w:rPr>
          <w:rFonts w:ascii="Arial" w:hAnsi="Arial" w:cs="Arial"/>
          <w:szCs w:val="24"/>
        </w:rPr>
      </w:pPr>
      <w:r w:rsidRPr="00261B59">
        <w:rPr>
          <w:rFonts w:ascii="Arial" w:hAnsi="Arial" w:cs="Arial"/>
          <w:szCs w:val="24"/>
        </w:rPr>
        <w:t xml:space="preserve">Finalmente, </w:t>
      </w:r>
      <w:r>
        <w:rPr>
          <w:rFonts w:ascii="Arial" w:hAnsi="Arial" w:cs="Arial"/>
          <w:szCs w:val="24"/>
        </w:rPr>
        <w:t xml:space="preserve">es pertinente aclarar que la parte demandante no solicitó al juez hacer uso de la capacidad oficiosa, sino decretar las pruebas que el estimó podía pedir en esa oportunidad, con apoyo en los artículos 169 y 174 del </w:t>
      </w:r>
      <w:proofErr w:type="spellStart"/>
      <w:r>
        <w:rPr>
          <w:rFonts w:ascii="Arial" w:hAnsi="Arial" w:cs="Arial"/>
          <w:szCs w:val="24"/>
        </w:rPr>
        <w:t>C.G.P</w:t>
      </w:r>
      <w:proofErr w:type="spellEnd"/>
      <w:r>
        <w:rPr>
          <w:rFonts w:ascii="Arial" w:hAnsi="Arial" w:cs="Arial"/>
          <w:szCs w:val="24"/>
        </w:rPr>
        <w:t>., lo que no es cierto</w:t>
      </w:r>
      <w:r w:rsidR="00EF014A">
        <w:rPr>
          <w:rFonts w:ascii="Arial" w:hAnsi="Arial" w:cs="Arial"/>
          <w:szCs w:val="24"/>
        </w:rPr>
        <w:t>,</w:t>
      </w:r>
      <w:r>
        <w:rPr>
          <w:rFonts w:ascii="Arial" w:hAnsi="Arial" w:cs="Arial"/>
          <w:szCs w:val="24"/>
        </w:rPr>
        <w:t xml:space="preserve"> como ya se dijo.</w:t>
      </w:r>
    </w:p>
    <w:p w:rsidR="00514964" w:rsidRDefault="00514964" w:rsidP="00514964">
      <w:pPr>
        <w:shd w:val="clear" w:color="auto" w:fill="FFFFFF"/>
        <w:spacing w:line="276" w:lineRule="auto"/>
        <w:contextualSpacing/>
        <w:jc w:val="both"/>
        <w:textAlignment w:val="baseline"/>
        <w:rPr>
          <w:rFonts w:ascii="Arial" w:hAnsi="Arial" w:cs="Arial"/>
          <w:szCs w:val="24"/>
        </w:rPr>
      </w:pPr>
    </w:p>
    <w:p w:rsidR="00514964" w:rsidRDefault="00514964" w:rsidP="00514964">
      <w:pPr>
        <w:shd w:val="clear" w:color="auto" w:fill="FFFFFF"/>
        <w:spacing w:line="276" w:lineRule="auto"/>
        <w:contextualSpacing/>
        <w:jc w:val="both"/>
        <w:textAlignment w:val="baseline"/>
        <w:rPr>
          <w:rFonts w:ascii="Arial" w:hAnsi="Arial" w:cs="Arial"/>
          <w:szCs w:val="24"/>
        </w:rPr>
      </w:pPr>
      <w:r>
        <w:rPr>
          <w:rFonts w:ascii="Arial" w:hAnsi="Arial" w:cs="Arial"/>
          <w:szCs w:val="24"/>
        </w:rPr>
        <w:t xml:space="preserve">Así, no está en discusión en esta alzada la facultad – deber de la jueza de decretar pruebas de oficio; sin embargo, debe instársele para que en atención a los hechos expuestos en la demanda y las facultades consagradas en el artículo 50 del </w:t>
      </w:r>
      <w:proofErr w:type="spellStart"/>
      <w:r>
        <w:rPr>
          <w:rFonts w:ascii="Arial" w:hAnsi="Arial" w:cs="Arial"/>
          <w:szCs w:val="24"/>
        </w:rPr>
        <w:t>C.P.L</w:t>
      </w:r>
      <w:proofErr w:type="spellEnd"/>
      <w:r>
        <w:rPr>
          <w:rFonts w:ascii="Arial" w:hAnsi="Arial" w:cs="Arial"/>
          <w:szCs w:val="24"/>
        </w:rPr>
        <w:t>., evalúe una vez practicadas las pruebas, si se requiere de otra para resolver la real controversia sometida a conocimiento de la jurisdicción ordinaria.</w:t>
      </w:r>
    </w:p>
    <w:p w:rsidR="00514964" w:rsidRPr="00261B59" w:rsidRDefault="00514964" w:rsidP="00514964">
      <w:pPr>
        <w:shd w:val="clear" w:color="auto" w:fill="FFFFFF"/>
        <w:spacing w:line="276" w:lineRule="auto"/>
        <w:contextualSpacing/>
        <w:jc w:val="both"/>
        <w:textAlignment w:val="baseline"/>
        <w:rPr>
          <w:rFonts w:ascii="Arial" w:hAnsi="Arial" w:cs="Arial"/>
          <w:szCs w:val="24"/>
        </w:rPr>
      </w:pPr>
    </w:p>
    <w:p w:rsidR="00D467A2" w:rsidRPr="00D34F55" w:rsidRDefault="00054609" w:rsidP="00437A72">
      <w:pPr>
        <w:spacing w:line="276" w:lineRule="auto"/>
        <w:contextualSpacing/>
        <w:jc w:val="center"/>
        <w:rPr>
          <w:rFonts w:ascii="Arial" w:hAnsi="Arial" w:cs="Arial"/>
          <w:b/>
          <w:szCs w:val="24"/>
        </w:rPr>
      </w:pPr>
      <w:r>
        <w:rPr>
          <w:rFonts w:ascii="Arial" w:hAnsi="Arial" w:cs="Arial"/>
          <w:b/>
          <w:szCs w:val="24"/>
        </w:rPr>
        <w:t>CONCLUSIÓN</w:t>
      </w:r>
    </w:p>
    <w:p w:rsidR="00D467A2" w:rsidRPr="00D34F55" w:rsidRDefault="00D467A2" w:rsidP="00437A72">
      <w:pPr>
        <w:spacing w:line="276" w:lineRule="auto"/>
        <w:contextualSpacing/>
        <w:jc w:val="both"/>
        <w:rPr>
          <w:rFonts w:ascii="Arial" w:hAnsi="Arial" w:cs="Arial"/>
          <w:szCs w:val="24"/>
          <w:lang w:val="es-ES"/>
        </w:rPr>
      </w:pPr>
      <w:r w:rsidRPr="00D34F55">
        <w:rPr>
          <w:rFonts w:ascii="Arial" w:hAnsi="Arial" w:cs="Arial"/>
          <w:b/>
          <w:szCs w:val="24"/>
          <w:lang w:val="es-ES"/>
        </w:rPr>
        <w:t xml:space="preserve">  </w:t>
      </w:r>
      <w:r w:rsidRPr="00D34F55">
        <w:rPr>
          <w:rFonts w:ascii="Arial" w:hAnsi="Arial" w:cs="Arial"/>
          <w:szCs w:val="24"/>
          <w:lang w:val="es-ES"/>
        </w:rPr>
        <w:t xml:space="preserve">  </w:t>
      </w:r>
    </w:p>
    <w:p w:rsidR="00D467A2" w:rsidRPr="00D34F55" w:rsidRDefault="00D467A2" w:rsidP="00437A72">
      <w:pPr>
        <w:spacing w:line="276" w:lineRule="auto"/>
        <w:contextualSpacing/>
        <w:jc w:val="both"/>
        <w:rPr>
          <w:rFonts w:ascii="Arial" w:hAnsi="Arial" w:cs="Arial"/>
          <w:szCs w:val="24"/>
        </w:rPr>
      </w:pPr>
      <w:r w:rsidRPr="00D34F55">
        <w:rPr>
          <w:rFonts w:ascii="Arial" w:hAnsi="Arial" w:cs="Arial"/>
          <w:szCs w:val="24"/>
        </w:rPr>
        <w:t>En armonía, con lo expuesto en precedencia, se confirmará el auto recurrido y se condenará en esta instancia a la parte recurrente en favor de la demanda</w:t>
      </w:r>
      <w:r w:rsidR="003D432C">
        <w:rPr>
          <w:rFonts w:ascii="Arial" w:hAnsi="Arial" w:cs="Arial"/>
          <w:szCs w:val="24"/>
        </w:rPr>
        <w:t xml:space="preserve">da </w:t>
      </w:r>
      <w:r w:rsidRPr="00D34F55">
        <w:rPr>
          <w:rFonts w:ascii="Arial" w:hAnsi="Arial" w:cs="Arial"/>
          <w:szCs w:val="24"/>
        </w:rPr>
        <w:t xml:space="preserve">al fracasar la alzada (art. 365 numerales 1 y 3 </w:t>
      </w:r>
      <w:proofErr w:type="spellStart"/>
      <w:r w:rsidRPr="00D34F55">
        <w:rPr>
          <w:rFonts w:ascii="Arial" w:hAnsi="Arial" w:cs="Arial"/>
          <w:szCs w:val="24"/>
        </w:rPr>
        <w:t>CGP</w:t>
      </w:r>
      <w:proofErr w:type="spellEnd"/>
      <w:r w:rsidRPr="00D34F55">
        <w:rPr>
          <w:rFonts w:ascii="Arial" w:hAnsi="Arial" w:cs="Arial"/>
          <w:szCs w:val="24"/>
        </w:rPr>
        <w:t>).</w:t>
      </w:r>
    </w:p>
    <w:p w:rsidR="00D467A2" w:rsidRDefault="00D467A2" w:rsidP="00437A72">
      <w:pPr>
        <w:shd w:val="clear" w:color="auto" w:fill="FFFFFF"/>
        <w:spacing w:line="276" w:lineRule="auto"/>
        <w:contextualSpacing/>
        <w:jc w:val="both"/>
        <w:textAlignment w:val="baseline"/>
        <w:rPr>
          <w:rFonts w:ascii="Arial" w:hAnsi="Arial" w:cs="Arial"/>
          <w:b/>
          <w:szCs w:val="24"/>
        </w:rPr>
      </w:pPr>
    </w:p>
    <w:p w:rsidR="00D467A2" w:rsidRPr="00D34F55" w:rsidRDefault="00D467A2" w:rsidP="00437A72">
      <w:pPr>
        <w:pStyle w:val="Standard"/>
        <w:spacing w:line="276" w:lineRule="auto"/>
        <w:contextualSpacing/>
        <w:jc w:val="center"/>
        <w:rPr>
          <w:rFonts w:ascii="Arial" w:hAnsi="Arial" w:cs="Arial"/>
          <w:b/>
        </w:rPr>
      </w:pPr>
      <w:r w:rsidRPr="00D34F55">
        <w:rPr>
          <w:rFonts w:ascii="Arial" w:hAnsi="Arial" w:cs="Arial"/>
          <w:b/>
        </w:rPr>
        <w:t>DECISIÓN</w:t>
      </w:r>
    </w:p>
    <w:p w:rsidR="00D467A2" w:rsidRPr="00D34F55" w:rsidRDefault="00D467A2" w:rsidP="00437A72">
      <w:pPr>
        <w:pStyle w:val="Standard"/>
        <w:spacing w:line="276" w:lineRule="auto"/>
        <w:contextualSpacing/>
        <w:jc w:val="center"/>
        <w:rPr>
          <w:rFonts w:ascii="Arial" w:hAnsi="Arial" w:cs="Arial"/>
          <w:b/>
        </w:rPr>
      </w:pPr>
    </w:p>
    <w:p w:rsidR="00D467A2" w:rsidRPr="00D34F55" w:rsidRDefault="00D467A2" w:rsidP="00437A72">
      <w:pPr>
        <w:pStyle w:val="Standard"/>
        <w:spacing w:line="276" w:lineRule="auto"/>
        <w:contextualSpacing/>
        <w:jc w:val="both"/>
        <w:rPr>
          <w:rFonts w:ascii="Arial" w:hAnsi="Arial" w:cs="Arial"/>
        </w:rPr>
      </w:pPr>
      <w:r w:rsidRPr="00D34F55">
        <w:rPr>
          <w:rFonts w:ascii="Arial" w:hAnsi="Arial" w:cs="Arial"/>
        </w:rPr>
        <w:t xml:space="preserve">En mérito de lo expuesto, </w:t>
      </w:r>
      <w:r w:rsidRPr="00D34F55">
        <w:rPr>
          <w:rFonts w:ascii="Arial" w:hAnsi="Arial" w:cs="Arial"/>
          <w:b/>
        </w:rPr>
        <w:t>la Sala Cuarta de Decisión Laboral del Tribunal Superior de Distrito Judicial de Pereira - Risaralda</w:t>
      </w:r>
      <w:r w:rsidRPr="00D34F55">
        <w:rPr>
          <w:rFonts w:ascii="Arial" w:hAnsi="Arial" w:cs="Arial"/>
        </w:rPr>
        <w:t xml:space="preserve">, </w:t>
      </w:r>
    </w:p>
    <w:p w:rsidR="00D467A2" w:rsidRPr="00D34F55" w:rsidRDefault="00D467A2" w:rsidP="00437A72">
      <w:pPr>
        <w:pStyle w:val="Standard"/>
        <w:spacing w:line="276" w:lineRule="auto"/>
        <w:ind w:firstLine="708"/>
        <w:contextualSpacing/>
        <w:jc w:val="both"/>
        <w:rPr>
          <w:rFonts w:ascii="Arial" w:hAnsi="Arial" w:cs="Arial"/>
        </w:rPr>
      </w:pPr>
    </w:p>
    <w:p w:rsidR="00D467A2" w:rsidRPr="00D34F55" w:rsidRDefault="00D467A2" w:rsidP="00437A72">
      <w:pPr>
        <w:pStyle w:val="Standard"/>
        <w:spacing w:line="276" w:lineRule="auto"/>
        <w:ind w:firstLine="708"/>
        <w:contextualSpacing/>
        <w:jc w:val="center"/>
        <w:rPr>
          <w:rFonts w:ascii="Arial" w:hAnsi="Arial" w:cs="Arial"/>
          <w:b/>
        </w:rPr>
      </w:pPr>
      <w:r w:rsidRPr="00D34F55">
        <w:rPr>
          <w:rFonts w:ascii="Arial" w:hAnsi="Arial" w:cs="Arial"/>
          <w:b/>
        </w:rPr>
        <w:lastRenderedPageBreak/>
        <w:t>RESUELVE</w:t>
      </w:r>
    </w:p>
    <w:p w:rsidR="00D467A2" w:rsidRPr="00D34F55" w:rsidRDefault="00D467A2" w:rsidP="00437A72">
      <w:pPr>
        <w:spacing w:line="276" w:lineRule="auto"/>
        <w:contextualSpacing/>
        <w:jc w:val="both"/>
        <w:rPr>
          <w:rFonts w:ascii="Arial" w:hAnsi="Arial" w:cs="Arial"/>
          <w:b/>
          <w:szCs w:val="24"/>
        </w:rPr>
      </w:pPr>
    </w:p>
    <w:p w:rsidR="003D432C" w:rsidRDefault="00D467A2" w:rsidP="00437A72">
      <w:pPr>
        <w:spacing w:line="276" w:lineRule="auto"/>
        <w:contextualSpacing/>
        <w:jc w:val="both"/>
        <w:rPr>
          <w:rFonts w:ascii="Arial" w:hAnsi="Arial" w:cs="Arial"/>
          <w:szCs w:val="24"/>
        </w:rPr>
      </w:pPr>
      <w:r w:rsidRPr="00D34F55">
        <w:rPr>
          <w:rFonts w:ascii="Arial" w:hAnsi="Arial" w:cs="Arial"/>
          <w:b/>
          <w:szCs w:val="24"/>
        </w:rPr>
        <w:t xml:space="preserve">PRIMERO. CONFIRMAR </w:t>
      </w:r>
      <w:r w:rsidRPr="00D34F55">
        <w:rPr>
          <w:rFonts w:ascii="Arial" w:hAnsi="Arial" w:cs="Arial"/>
          <w:szCs w:val="24"/>
        </w:rPr>
        <w:t xml:space="preserve">el auto proferido el por </w:t>
      </w:r>
      <w:r w:rsidR="003D432C" w:rsidRPr="00D34F55">
        <w:rPr>
          <w:rFonts w:ascii="Arial" w:hAnsi="Arial" w:cs="Arial"/>
          <w:szCs w:val="24"/>
        </w:rPr>
        <w:t xml:space="preserve">Juzgado </w:t>
      </w:r>
      <w:r w:rsidR="003D432C">
        <w:rPr>
          <w:rFonts w:ascii="Arial" w:hAnsi="Arial" w:cs="Arial"/>
          <w:szCs w:val="24"/>
        </w:rPr>
        <w:t xml:space="preserve">Quinto </w:t>
      </w:r>
      <w:r w:rsidR="003D432C" w:rsidRPr="00D34F55">
        <w:rPr>
          <w:rFonts w:ascii="Arial" w:hAnsi="Arial" w:cs="Arial"/>
          <w:szCs w:val="24"/>
        </w:rPr>
        <w:t xml:space="preserve">Laboral del Circuito de Pereira el </w:t>
      </w:r>
      <w:r w:rsidR="003D432C">
        <w:rPr>
          <w:rFonts w:ascii="Arial" w:hAnsi="Arial" w:cs="Arial"/>
          <w:szCs w:val="24"/>
        </w:rPr>
        <w:t>27-01</w:t>
      </w:r>
      <w:r w:rsidR="003D432C" w:rsidRPr="00D34F55">
        <w:rPr>
          <w:rFonts w:ascii="Arial" w:hAnsi="Arial" w:cs="Arial"/>
          <w:szCs w:val="24"/>
        </w:rPr>
        <w:t>-201</w:t>
      </w:r>
      <w:r w:rsidR="003D432C">
        <w:rPr>
          <w:rFonts w:ascii="Arial" w:hAnsi="Arial" w:cs="Arial"/>
          <w:szCs w:val="24"/>
        </w:rPr>
        <w:t>7,</w:t>
      </w:r>
      <w:r w:rsidR="003D432C" w:rsidRPr="003D432C">
        <w:rPr>
          <w:rFonts w:ascii="Arial" w:hAnsi="Arial" w:cs="Arial"/>
          <w:szCs w:val="24"/>
        </w:rPr>
        <w:t xml:space="preserve"> </w:t>
      </w:r>
      <w:r w:rsidR="003D432C" w:rsidRPr="00D34F55">
        <w:rPr>
          <w:rFonts w:ascii="Arial" w:hAnsi="Arial" w:cs="Arial"/>
          <w:szCs w:val="24"/>
        </w:rPr>
        <w:t>dentro del proceso iniciado por</w:t>
      </w:r>
      <w:r w:rsidR="003D432C">
        <w:rPr>
          <w:rFonts w:ascii="Arial" w:hAnsi="Arial" w:cs="Arial"/>
          <w:szCs w:val="24"/>
        </w:rPr>
        <w:t xml:space="preserve"> Álvaro </w:t>
      </w:r>
      <w:r w:rsidR="00EF014A">
        <w:rPr>
          <w:rFonts w:ascii="Arial" w:hAnsi="Arial" w:cs="Arial"/>
          <w:szCs w:val="24"/>
        </w:rPr>
        <w:t>Echeverri</w:t>
      </w:r>
      <w:r w:rsidR="003D432C">
        <w:rPr>
          <w:rFonts w:ascii="Arial" w:hAnsi="Arial" w:cs="Arial"/>
          <w:szCs w:val="24"/>
        </w:rPr>
        <w:t xml:space="preserve"> Concha, a través de su curadora Olga </w:t>
      </w:r>
      <w:r w:rsidR="00EF014A">
        <w:rPr>
          <w:rFonts w:ascii="Arial" w:hAnsi="Arial" w:cs="Arial"/>
          <w:szCs w:val="24"/>
        </w:rPr>
        <w:t>Echeverri Concha</w:t>
      </w:r>
      <w:r w:rsidR="003D432C">
        <w:rPr>
          <w:rFonts w:ascii="Arial" w:hAnsi="Arial" w:cs="Arial"/>
          <w:szCs w:val="24"/>
        </w:rPr>
        <w:t xml:space="preserve">, </w:t>
      </w:r>
      <w:r w:rsidR="003D432C" w:rsidRPr="00D34F55">
        <w:rPr>
          <w:rFonts w:ascii="Arial" w:hAnsi="Arial" w:cs="Arial"/>
          <w:szCs w:val="24"/>
        </w:rPr>
        <w:t xml:space="preserve">en contra de la Administradora Colombina de Pensiones </w:t>
      </w:r>
      <w:proofErr w:type="spellStart"/>
      <w:r w:rsidR="003D432C" w:rsidRPr="00D34F55">
        <w:rPr>
          <w:rFonts w:ascii="Arial" w:hAnsi="Arial" w:cs="Arial"/>
          <w:szCs w:val="24"/>
        </w:rPr>
        <w:t>Colpensiones</w:t>
      </w:r>
      <w:proofErr w:type="spellEnd"/>
      <w:r w:rsidR="003D432C">
        <w:rPr>
          <w:rFonts w:ascii="Arial" w:hAnsi="Arial" w:cs="Arial"/>
          <w:szCs w:val="24"/>
        </w:rPr>
        <w:t>.</w:t>
      </w:r>
    </w:p>
    <w:p w:rsidR="00D467A2" w:rsidRPr="00D34F55" w:rsidRDefault="00D467A2" w:rsidP="00437A72">
      <w:pPr>
        <w:spacing w:line="276" w:lineRule="auto"/>
        <w:contextualSpacing/>
        <w:jc w:val="both"/>
        <w:rPr>
          <w:rFonts w:ascii="Arial" w:hAnsi="Arial" w:cs="Arial"/>
        </w:rPr>
      </w:pPr>
    </w:p>
    <w:p w:rsidR="00D467A2" w:rsidRDefault="00D467A2" w:rsidP="00437A72">
      <w:pPr>
        <w:spacing w:line="276" w:lineRule="auto"/>
        <w:contextualSpacing/>
        <w:jc w:val="both"/>
        <w:rPr>
          <w:rFonts w:ascii="Arial" w:hAnsi="Arial" w:cs="Arial"/>
          <w:szCs w:val="24"/>
        </w:rPr>
      </w:pPr>
      <w:r w:rsidRPr="00D34F55">
        <w:rPr>
          <w:rFonts w:ascii="Arial" w:hAnsi="Arial" w:cs="Arial"/>
          <w:b/>
          <w:szCs w:val="24"/>
        </w:rPr>
        <w:t>SEGUNDO.  CONDENAR</w:t>
      </w:r>
      <w:r w:rsidRPr="00D34F55">
        <w:rPr>
          <w:rFonts w:ascii="Arial" w:hAnsi="Arial" w:cs="Arial"/>
          <w:szCs w:val="24"/>
        </w:rPr>
        <w:t xml:space="preserve"> en costas en esta instancia a la parte recurrente en favor de la demanda</w:t>
      </w:r>
      <w:r w:rsidR="003D432C">
        <w:rPr>
          <w:rFonts w:ascii="Arial" w:hAnsi="Arial" w:cs="Arial"/>
          <w:szCs w:val="24"/>
        </w:rPr>
        <w:t>da</w:t>
      </w:r>
      <w:r w:rsidRPr="00D34F55">
        <w:rPr>
          <w:rFonts w:ascii="Arial" w:hAnsi="Arial" w:cs="Arial"/>
          <w:szCs w:val="24"/>
        </w:rPr>
        <w:t>, por lo expuesto en la parte motiva.</w:t>
      </w:r>
    </w:p>
    <w:p w:rsidR="00437A72" w:rsidRPr="00D34F55" w:rsidRDefault="00437A72" w:rsidP="00437A72">
      <w:pPr>
        <w:spacing w:line="276" w:lineRule="auto"/>
        <w:contextualSpacing/>
        <w:jc w:val="both"/>
        <w:rPr>
          <w:rFonts w:ascii="Arial" w:hAnsi="Arial" w:cs="Arial"/>
          <w:szCs w:val="24"/>
        </w:rPr>
      </w:pPr>
    </w:p>
    <w:p w:rsidR="00EF014A" w:rsidRDefault="00D467A2" w:rsidP="00EF014A">
      <w:pPr>
        <w:shd w:val="clear" w:color="auto" w:fill="FFFFFF"/>
        <w:spacing w:line="276" w:lineRule="auto"/>
        <w:contextualSpacing/>
        <w:jc w:val="both"/>
        <w:textAlignment w:val="baseline"/>
        <w:rPr>
          <w:rFonts w:ascii="Arial" w:hAnsi="Arial" w:cs="Arial"/>
          <w:szCs w:val="24"/>
        </w:rPr>
      </w:pPr>
      <w:r w:rsidRPr="00D34F55">
        <w:rPr>
          <w:rFonts w:ascii="Arial" w:hAnsi="Arial" w:cs="Arial"/>
          <w:b/>
          <w:szCs w:val="24"/>
        </w:rPr>
        <w:t xml:space="preserve">TERCERO. </w:t>
      </w:r>
      <w:r w:rsidR="00EF014A">
        <w:rPr>
          <w:rFonts w:ascii="Arial" w:hAnsi="Arial" w:cs="Arial"/>
          <w:b/>
          <w:szCs w:val="24"/>
        </w:rPr>
        <w:t xml:space="preserve">INSTAR </w:t>
      </w:r>
      <w:r w:rsidR="00EF014A" w:rsidRPr="00EF014A">
        <w:rPr>
          <w:rFonts w:ascii="Arial" w:hAnsi="Arial" w:cs="Arial"/>
          <w:szCs w:val="24"/>
        </w:rPr>
        <w:t>a la jueza para que en</w:t>
      </w:r>
      <w:r w:rsidR="00EF014A">
        <w:rPr>
          <w:rFonts w:ascii="Arial" w:hAnsi="Arial" w:cs="Arial"/>
          <w:szCs w:val="24"/>
        </w:rPr>
        <w:t xml:space="preserve"> atención a los hechos expuestos en la demanda y las facultades consagradas en el artículo 50 del </w:t>
      </w:r>
      <w:proofErr w:type="spellStart"/>
      <w:r w:rsidR="00EF014A">
        <w:rPr>
          <w:rFonts w:ascii="Arial" w:hAnsi="Arial" w:cs="Arial"/>
          <w:szCs w:val="24"/>
        </w:rPr>
        <w:t>C.P.L</w:t>
      </w:r>
      <w:proofErr w:type="spellEnd"/>
      <w:r w:rsidR="00EF014A">
        <w:rPr>
          <w:rFonts w:ascii="Arial" w:hAnsi="Arial" w:cs="Arial"/>
          <w:szCs w:val="24"/>
        </w:rPr>
        <w:t>., evalúe una vez practicadas las pruebas, si se requiere de otra para resolver la real controversia sometida a conocimiento de la jurisdicción ordinaria.</w:t>
      </w:r>
    </w:p>
    <w:p w:rsidR="00EF014A" w:rsidRDefault="00EF014A" w:rsidP="00437A72">
      <w:pPr>
        <w:tabs>
          <w:tab w:val="left" w:pos="284"/>
        </w:tabs>
        <w:spacing w:before="100" w:beforeAutospacing="1" w:after="100" w:afterAutospacing="1" w:line="276" w:lineRule="auto"/>
        <w:ind w:right="51"/>
        <w:contextualSpacing/>
        <w:jc w:val="both"/>
        <w:rPr>
          <w:rFonts w:ascii="Arial" w:hAnsi="Arial" w:cs="Arial"/>
          <w:b/>
          <w:szCs w:val="24"/>
        </w:rPr>
      </w:pPr>
    </w:p>
    <w:p w:rsidR="00EF014A" w:rsidRDefault="00EF014A" w:rsidP="00437A72">
      <w:pPr>
        <w:tabs>
          <w:tab w:val="left" w:pos="284"/>
        </w:tabs>
        <w:spacing w:before="100" w:beforeAutospacing="1" w:after="100" w:afterAutospacing="1" w:line="276" w:lineRule="auto"/>
        <w:ind w:right="51"/>
        <w:contextualSpacing/>
        <w:jc w:val="both"/>
        <w:rPr>
          <w:rFonts w:ascii="Arial" w:hAnsi="Arial" w:cs="Arial"/>
          <w:b/>
          <w:szCs w:val="24"/>
        </w:rPr>
      </w:pPr>
    </w:p>
    <w:p w:rsidR="00D467A2" w:rsidRDefault="00EF014A" w:rsidP="00437A72">
      <w:pPr>
        <w:tabs>
          <w:tab w:val="left" w:pos="284"/>
        </w:tabs>
        <w:spacing w:before="100" w:beforeAutospacing="1" w:after="100" w:afterAutospacing="1" w:line="276" w:lineRule="auto"/>
        <w:ind w:right="51"/>
        <w:contextualSpacing/>
        <w:jc w:val="both"/>
        <w:rPr>
          <w:rFonts w:ascii="Arial" w:hAnsi="Arial" w:cs="Arial"/>
          <w:szCs w:val="24"/>
        </w:rPr>
      </w:pPr>
      <w:r>
        <w:rPr>
          <w:rFonts w:ascii="Arial" w:hAnsi="Arial" w:cs="Arial"/>
          <w:b/>
          <w:szCs w:val="24"/>
        </w:rPr>
        <w:t xml:space="preserve">CUARTO. </w:t>
      </w:r>
      <w:r w:rsidR="00D467A2" w:rsidRPr="00D34F55">
        <w:rPr>
          <w:rFonts w:ascii="Arial" w:hAnsi="Arial" w:cs="Arial"/>
          <w:b/>
          <w:szCs w:val="24"/>
        </w:rPr>
        <w:t>DEVOLVER</w:t>
      </w:r>
      <w:r w:rsidR="00D467A2" w:rsidRPr="00D34F55">
        <w:rPr>
          <w:rFonts w:ascii="Arial" w:hAnsi="Arial" w:cs="Arial"/>
          <w:szCs w:val="24"/>
        </w:rPr>
        <w:t xml:space="preserve"> la actuación al juzgado de origen. </w:t>
      </w:r>
    </w:p>
    <w:p w:rsidR="00437A72" w:rsidRPr="00D34F55" w:rsidRDefault="00437A72" w:rsidP="00437A72">
      <w:pPr>
        <w:tabs>
          <w:tab w:val="left" w:pos="284"/>
        </w:tabs>
        <w:spacing w:before="100" w:beforeAutospacing="1" w:after="100" w:afterAutospacing="1" w:line="276" w:lineRule="auto"/>
        <w:ind w:right="51"/>
        <w:contextualSpacing/>
        <w:jc w:val="both"/>
        <w:rPr>
          <w:rFonts w:ascii="Arial" w:hAnsi="Arial" w:cs="Arial"/>
          <w:bCs/>
          <w:iCs/>
        </w:rPr>
      </w:pPr>
    </w:p>
    <w:p w:rsidR="00D467A2" w:rsidRPr="00D34F55" w:rsidRDefault="00D467A2" w:rsidP="00437A72">
      <w:pPr>
        <w:spacing w:line="276" w:lineRule="auto"/>
        <w:contextualSpacing/>
        <w:jc w:val="both"/>
        <w:rPr>
          <w:rFonts w:ascii="Arial" w:hAnsi="Arial" w:cs="Arial"/>
          <w:bCs/>
          <w:iCs/>
          <w:szCs w:val="24"/>
          <w:lang w:val="es-ES"/>
        </w:rPr>
      </w:pPr>
      <w:r w:rsidRPr="00D34F55">
        <w:rPr>
          <w:rFonts w:ascii="Arial" w:hAnsi="Arial" w:cs="Arial"/>
          <w:bCs/>
          <w:iCs/>
          <w:szCs w:val="24"/>
          <w:lang w:val="es-ES"/>
        </w:rPr>
        <w:t>Por su pronunciamiento oral esta decisión se notifica en estrados.</w:t>
      </w:r>
    </w:p>
    <w:p w:rsidR="00D467A2" w:rsidRPr="00D34F55" w:rsidRDefault="00D467A2" w:rsidP="00437A72">
      <w:pPr>
        <w:spacing w:line="276" w:lineRule="auto"/>
        <w:contextualSpacing/>
        <w:jc w:val="both"/>
        <w:rPr>
          <w:rFonts w:ascii="Arial" w:hAnsi="Arial" w:cs="Arial"/>
          <w:bCs/>
          <w:iCs/>
          <w:szCs w:val="24"/>
          <w:lang w:val="es-ES"/>
        </w:rPr>
      </w:pPr>
    </w:p>
    <w:p w:rsidR="00D467A2" w:rsidRPr="00D34F55" w:rsidRDefault="00D467A2" w:rsidP="00437A72">
      <w:pPr>
        <w:pStyle w:val="Corpsdetexte"/>
        <w:spacing w:line="276" w:lineRule="auto"/>
        <w:contextualSpacing/>
        <w:rPr>
          <w:rFonts w:ascii="Arial" w:hAnsi="Arial" w:cs="Arial"/>
        </w:rPr>
      </w:pPr>
      <w:r w:rsidRPr="00D34F55">
        <w:rPr>
          <w:rFonts w:ascii="Arial" w:hAnsi="Arial" w:cs="Arial"/>
        </w:rPr>
        <w:t>No siendo otro el objeto de la presente audiencia, se eleva y firma esta acta por las personas que han intervenido.</w:t>
      </w:r>
    </w:p>
    <w:p w:rsidR="00D467A2" w:rsidRPr="00D34F55" w:rsidRDefault="00D467A2" w:rsidP="00437A72">
      <w:pPr>
        <w:widowControl w:val="0"/>
        <w:autoSpaceDE w:val="0"/>
        <w:autoSpaceDN w:val="0"/>
        <w:adjustRightInd w:val="0"/>
        <w:spacing w:line="276" w:lineRule="auto"/>
        <w:contextualSpacing/>
        <w:jc w:val="both"/>
        <w:rPr>
          <w:rFonts w:ascii="Arial" w:hAnsi="Arial" w:cs="Arial"/>
          <w:szCs w:val="24"/>
        </w:rPr>
      </w:pPr>
    </w:p>
    <w:p w:rsidR="00D467A2" w:rsidRPr="00D34F55" w:rsidRDefault="00D467A2" w:rsidP="00437A72">
      <w:pPr>
        <w:widowControl w:val="0"/>
        <w:autoSpaceDE w:val="0"/>
        <w:autoSpaceDN w:val="0"/>
        <w:adjustRightInd w:val="0"/>
        <w:spacing w:line="276" w:lineRule="auto"/>
        <w:contextualSpacing/>
        <w:jc w:val="both"/>
        <w:rPr>
          <w:rFonts w:ascii="Arial" w:hAnsi="Arial" w:cs="Arial"/>
          <w:szCs w:val="24"/>
        </w:rPr>
      </w:pPr>
      <w:r w:rsidRPr="00D34F55">
        <w:rPr>
          <w:rFonts w:ascii="Arial" w:hAnsi="Arial" w:cs="Arial"/>
          <w:szCs w:val="24"/>
        </w:rPr>
        <w:t>Quienes integran la Sala,</w:t>
      </w:r>
    </w:p>
    <w:p w:rsidR="00D467A2" w:rsidRDefault="00D467A2" w:rsidP="00437A72">
      <w:pPr>
        <w:pStyle w:val="Sansinterligne"/>
        <w:spacing w:line="276" w:lineRule="auto"/>
        <w:contextualSpacing/>
        <w:rPr>
          <w:rFonts w:ascii="Arial" w:hAnsi="Arial" w:cs="Arial"/>
        </w:rPr>
      </w:pPr>
    </w:p>
    <w:p w:rsidR="00437A72" w:rsidRPr="00D34F55" w:rsidRDefault="00437A72" w:rsidP="00437A72">
      <w:pPr>
        <w:pStyle w:val="Sansinterligne"/>
        <w:spacing w:line="276" w:lineRule="auto"/>
        <w:contextualSpacing/>
        <w:rPr>
          <w:rFonts w:ascii="Arial" w:hAnsi="Arial" w:cs="Arial"/>
        </w:rPr>
      </w:pPr>
    </w:p>
    <w:p w:rsidR="00D467A2" w:rsidRPr="00D34F55" w:rsidRDefault="00D467A2" w:rsidP="00437A72">
      <w:pPr>
        <w:pStyle w:val="Sansinterligne"/>
        <w:spacing w:line="276" w:lineRule="auto"/>
        <w:contextualSpacing/>
        <w:jc w:val="center"/>
        <w:rPr>
          <w:rFonts w:ascii="Arial" w:hAnsi="Arial" w:cs="Arial"/>
          <w:b/>
          <w:lang w:val="es-ES"/>
        </w:rPr>
      </w:pPr>
    </w:p>
    <w:p w:rsidR="00D467A2" w:rsidRPr="00D34F55" w:rsidRDefault="00D467A2" w:rsidP="00437A72">
      <w:pPr>
        <w:pStyle w:val="Sansinterligne"/>
        <w:spacing w:line="276" w:lineRule="auto"/>
        <w:contextualSpacing/>
        <w:jc w:val="center"/>
        <w:rPr>
          <w:rFonts w:ascii="Arial" w:hAnsi="Arial" w:cs="Arial"/>
          <w:b/>
          <w:lang w:val="es-ES"/>
        </w:rPr>
      </w:pPr>
      <w:r w:rsidRPr="00D34F55">
        <w:rPr>
          <w:rFonts w:ascii="Arial" w:hAnsi="Arial" w:cs="Arial"/>
          <w:b/>
          <w:lang w:val="es-ES"/>
        </w:rPr>
        <w:t>OLGA LUCÍA HOYOS SEPÚLVEDA</w:t>
      </w:r>
    </w:p>
    <w:p w:rsidR="00D467A2" w:rsidRPr="00D34F55" w:rsidRDefault="00D467A2" w:rsidP="00437A72">
      <w:pPr>
        <w:pStyle w:val="Sansinterligne"/>
        <w:spacing w:line="276" w:lineRule="auto"/>
        <w:contextualSpacing/>
        <w:jc w:val="center"/>
        <w:rPr>
          <w:rFonts w:ascii="Arial" w:hAnsi="Arial" w:cs="Arial"/>
          <w:lang w:val="es-ES"/>
        </w:rPr>
      </w:pPr>
      <w:r w:rsidRPr="00D34F55">
        <w:rPr>
          <w:rFonts w:ascii="Arial" w:hAnsi="Arial" w:cs="Arial"/>
          <w:lang w:val="es-ES"/>
        </w:rPr>
        <w:t>Magistrada Ponente</w:t>
      </w:r>
    </w:p>
    <w:p w:rsidR="00D467A2" w:rsidRPr="00D34F55" w:rsidRDefault="00D467A2" w:rsidP="00437A72">
      <w:pPr>
        <w:spacing w:line="276" w:lineRule="auto"/>
        <w:ind w:firstLine="900"/>
        <w:contextualSpacing/>
        <w:jc w:val="center"/>
        <w:rPr>
          <w:rFonts w:ascii="Arial" w:hAnsi="Arial" w:cs="Arial"/>
          <w:b/>
          <w:szCs w:val="24"/>
          <w:lang w:val="es-ES"/>
        </w:rPr>
      </w:pPr>
    </w:p>
    <w:p w:rsidR="00D467A2" w:rsidRPr="00D34F55" w:rsidRDefault="00D467A2" w:rsidP="00437A72">
      <w:pPr>
        <w:spacing w:line="276" w:lineRule="auto"/>
        <w:contextualSpacing/>
        <w:jc w:val="both"/>
        <w:rPr>
          <w:rFonts w:ascii="Arial" w:hAnsi="Arial" w:cs="Arial"/>
          <w:b/>
          <w:bCs/>
          <w:iCs/>
          <w:szCs w:val="24"/>
          <w:lang w:val="es-ES"/>
        </w:rPr>
      </w:pPr>
    </w:p>
    <w:p w:rsidR="00D467A2" w:rsidRPr="00D34F55" w:rsidRDefault="00D467A2" w:rsidP="00437A72">
      <w:pPr>
        <w:spacing w:line="276" w:lineRule="auto"/>
        <w:contextualSpacing/>
        <w:jc w:val="both"/>
        <w:rPr>
          <w:rFonts w:ascii="Arial" w:hAnsi="Arial" w:cs="Arial"/>
          <w:b/>
          <w:bCs/>
          <w:iCs/>
          <w:szCs w:val="24"/>
          <w:lang w:val="es-ES"/>
        </w:rPr>
      </w:pPr>
    </w:p>
    <w:p w:rsidR="00D467A2" w:rsidRPr="00D34F55" w:rsidRDefault="00D467A2" w:rsidP="00437A72">
      <w:pPr>
        <w:spacing w:line="276" w:lineRule="auto"/>
        <w:contextualSpacing/>
        <w:jc w:val="both"/>
        <w:rPr>
          <w:rFonts w:ascii="Arial" w:hAnsi="Arial" w:cs="Arial"/>
          <w:szCs w:val="24"/>
          <w:lang w:val="es-ES"/>
        </w:rPr>
      </w:pPr>
      <w:r w:rsidRPr="00D34F55">
        <w:rPr>
          <w:rFonts w:ascii="Arial" w:hAnsi="Arial" w:cs="Arial"/>
          <w:b/>
          <w:bCs/>
          <w:iCs/>
          <w:szCs w:val="24"/>
          <w:lang w:val="es-ES"/>
        </w:rPr>
        <w:t>JULIO CÉSAR SALAZAR MUÑOZ</w:t>
      </w:r>
      <w:r w:rsidRPr="00D34F55">
        <w:rPr>
          <w:rFonts w:ascii="Arial" w:hAnsi="Arial" w:cs="Arial"/>
          <w:szCs w:val="24"/>
          <w:lang w:val="es-ES"/>
        </w:rPr>
        <w:t xml:space="preserve"> </w:t>
      </w:r>
      <w:r w:rsidR="00970F5B">
        <w:rPr>
          <w:rFonts w:ascii="Arial" w:hAnsi="Arial" w:cs="Arial"/>
          <w:szCs w:val="24"/>
          <w:lang w:val="es-ES"/>
        </w:rPr>
        <w:t xml:space="preserve">     </w:t>
      </w:r>
      <w:r w:rsidRPr="00D34F55">
        <w:rPr>
          <w:rFonts w:ascii="Arial" w:hAnsi="Arial" w:cs="Arial"/>
          <w:b/>
          <w:bCs/>
          <w:iCs/>
          <w:szCs w:val="24"/>
          <w:lang w:val="es-ES"/>
        </w:rPr>
        <w:t xml:space="preserve">ANA LUCÍA CAICEDO CALDERÓN  </w:t>
      </w:r>
    </w:p>
    <w:p w:rsidR="00D467A2" w:rsidRPr="00D34F55" w:rsidRDefault="00D467A2" w:rsidP="00437A72">
      <w:pPr>
        <w:spacing w:line="276" w:lineRule="auto"/>
        <w:contextualSpacing/>
        <w:jc w:val="both"/>
        <w:rPr>
          <w:rFonts w:ascii="Arial" w:hAnsi="Arial" w:cs="Arial"/>
          <w:szCs w:val="24"/>
          <w:lang w:val="es-ES"/>
        </w:rPr>
      </w:pPr>
      <w:r w:rsidRPr="00D34F55">
        <w:rPr>
          <w:rFonts w:ascii="Arial" w:hAnsi="Arial" w:cs="Arial"/>
          <w:szCs w:val="24"/>
          <w:lang w:val="es-ES"/>
        </w:rPr>
        <w:t xml:space="preserve">                   Magistrado                               </w:t>
      </w:r>
      <w:r w:rsidR="00437A72">
        <w:rPr>
          <w:rFonts w:ascii="Arial" w:hAnsi="Arial" w:cs="Arial"/>
          <w:szCs w:val="24"/>
          <w:lang w:val="es-ES"/>
        </w:rPr>
        <w:tab/>
      </w:r>
      <w:r w:rsidRPr="00D34F55">
        <w:rPr>
          <w:rFonts w:ascii="Arial" w:hAnsi="Arial" w:cs="Arial"/>
          <w:szCs w:val="24"/>
          <w:lang w:val="es-ES"/>
        </w:rPr>
        <w:t xml:space="preserve">             Magistrada </w:t>
      </w:r>
    </w:p>
    <w:p w:rsidR="00D467A2" w:rsidRPr="00D34F55" w:rsidRDefault="00D467A2" w:rsidP="00437A72">
      <w:pPr>
        <w:spacing w:line="276" w:lineRule="auto"/>
        <w:contextualSpacing/>
        <w:jc w:val="both"/>
        <w:rPr>
          <w:rFonts w:ascii="Arial" w:hAnsi="Arial" w:cs="Arial"/>
          <w:szCs w:val="24"/>
          <w:lang w:val="es-ES"/>
        </w:rPr>
      </w:pPr>
      <w:bookmarkStart w:id="0" w:name="_GoBack"/>
      <w:bookmarkEnd w:id="0"/>
      <w:r w:rsidRPr="00D34F55">
        <w:rPr>
          <w:rFonts w:ascii="Arial" w:hAnsi="Arial" w:cs="Arial"/>
          <w:szCs w:val="24"/>
          <w:lang w:val="es-ES"/>
        </w:rPr>
        <w:t xml:space="preserve">                  </w:t>
      </w:r>
      <w:r w:rsidR="00DA3C3D">
        <w:rPr>
          <w:rFonts w:ascii="Arial" w:hAnsi="Arial" w:cs="Arial"/>
          <w:szCs w:val="24"/>
          <w:lang w:val="es-ES"/>
        </w:rPr>
        <w:tab/>
      </w:r>
      <w:r w:rsidR="00DA3C3D">
        <w:rPr>
          <w:rFonts w:ascii="Arial" w:hAnsi="Arial" w:cs="Arial"/>
          <w:szCs w:val="24"/>
          <w:lang w:val="es-ES"/>
        </w:rPr>
        <w:tab/>
      </w:r>
      <w:r w:rsidR="00DA3C3D">
        <w:rPr>
          <w:rFonts w:ascii="Arial" w:hAnsi="Arial" w:cs="Arial"/>
          <w:szCs w:val="24"/>
          <w:lang w:val="es-ES"/>
        </w:rPr>
        <w:tab/>
      </w:r>
      <w:r w:rsidR="00DA3C3D">
        <w:rPr>
          <w:rFonts w:ascii="Arial" w:hAnsi="Arial" w:cs="Arial"/>
          <w:szCs w:val="24"/>
          <w:lang w:val="es-ES"/>
        </w:rPr>
        <w:tab/>
      </w:r>
      <w:r w:rsidR="00DA3C3D">
        <w:rPr>
          <w:rFonts w:ascii="Arial" w:hAnsi="Arial" w:cs="Arial"/>
          <w:szCs w:val="24"/>
          <w:lang w:val="es-ES"/>
        </w:rPr>
        <w:tab/>
      </w:r>
      <w:r w:rsidR="00DA3C3D">
        <w:rPr>
          <w:rFonts w:ascii="Arial" w:hAnsi="Arial" w:cs="Arial"/>
          <w:szCs w:val="24"/>
          <w:lang w:val="es-ES"/>
        </w:rPr>
        <w:tab/>
      </w:r>
      <w:r w:rsidR="00DA3C3D">
        <w:rPr>
          <w:rFonts w:ascii="Arial" w:hAnsi="Arial" w:cs="Arial"/>
          <w:szCs w:val="24"/>
          <w:lang w:val="es-ES"/>
        </w:rPr>
        <w:tab/>
        <w:t xml:space="preserve">   (</w:t>
      </w:r>
      <w:proofErr w:type="gramStart"/>
      <w:r w:rsidR="00DA3C3D">
        <w:rPr>
          <w:rFonts w:ascii="Arial" w:hAnsi="Arial" w:cs="Arial"/>
          <w:szCs w:val="24"/>
          <w:lang w:val="es-ES"/>
        </w:rPr>
        <w:t>salva</w:t>
      </w:r>
      <w:proofErr w:type="gramEnd"/>
      <w:r w:rsidR="00DA3C3D">
        <w:rPr>
          <w:rFonts w:ascii="Arial" w:hAnsi="Arial" w:cs="Arial"/>
          <w:szCs w:val="24"/>
          <w:lang w:val="es-ES"/>
        </w:rPr>
        <w:t xml:space="preserve"> voto)</w:t>
      </w:r>
    </w:p>
    <w:sectPr w:rsidR="00D467A2" w:rsidRPr="00D34F55" w:rsidSect="00437A72">
      <w:headerReference w:type="default" r:id="rId8"/>
      <w:footerReference w:type="even" r:id="rId9"/>
      <w:footerReference w:type="default" r:id="rId10"/>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5D" w:rsidRDefault="00007C5D" w:rsidP="00D467A2">
      <w:r>
        <w:separator/>
      </w:r>
    </w:p>
  </w:endnote>
  <w:endnote w:type="continuationSeparator" w:id="0">
    <w:p w:rsidR="00007C5D" w:rsidRDefault="00007C5D" w:rsidP="00D4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27" w:rsidRDefault="008153AA" w:rsidP="00BD54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A3827" w:rsidRDefault="00007C5D" w:rsidP="00BD54F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27" w:rsidRDefault="008153AA" w:rsidP="00BD54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70F5B">
      <w:rPr>
        <w:rStyle w:val="Numrodepage"/>
        <w:noProof/>
      </w:rPr>
      <w:t>6</w:t>
    </w:r>
    <w:r>
      <w:rPr>
        <w:rStyle w:val="Numrodepage"/>
      </w:rPr>
      <w:fldChar w:fldCharType="end"/>
    </w:r>
  </w:p>
  <w:p w:rsidR="005A3827" w:rsidRDefault="00007C5D" w:rsidP="00BD54F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5D" w:rsidRDefault="00007C5D" w:rsidP="00D467A2">
      <w:r>
        <w:separator/>
      </w:r>
    </w:p>
  </w:footnote>
  <w:footnote w:type="continuationSeparator" w:id="0">
    <w:p w:rsidR="00007C5D" w:rsidRDefault="00007C5D" w:rsidP="00D467A2">
      <w:r>
        <w:continuationSeparator/>
      </w:r>
    </w:p>
  </w:footnote>
  <w:footnote w:id="1">
    <w:p w:rsidR="00E56ECD" w:rsidRPr="00261B59" w:rsidRDefault="00E56ECD">
      <w:pPr>
        <w:pStyle w:val="Notedebasdepage"/>
        <w:rPr>
          <w:rFonts w:ascii="Arial" w:hAnsi="Arial" w:cs="Arial"/>
          <w:sz w:val="18"/>
          <w:szCs w:val="18"/>
          <w:lang w:val="es-CO"/>
        </w:rPr>
      </w:pPr>
      <w:r>
        <w:rPr>
          <w:rStyle w:val="Appelnotedebasdep"/>
        </w:rPr>
        <w:footnoteRef/>
      </w:r>
      <w:r>
        <w:t xml:space="preserve"> </w:t>
      </w:r>
      <w:proofErr w:type="spellStart"/>
      <w:r w:rsidR="00775C6B" w:rsidRPr="00261B59">
        <w:rPr>
          <w:rFonts w:ascii="Arial" w:hAnsi="Arial" w:cs="Arial"/>
          <w:sz w:val="18"/>
          <w:szCs w:val="18"/>
        </w:rPr>
        <w:t>Nisimbla</w:t>
      </w:r>
      <w:r w:rsidR="007336A3" w:rsidRPr="00261B59">
        <w:rPr>
          <w:rFonts w:ascii="Arial" w:hAnsi="Arial" w:cs="Arial"/>
          <w:sz w:val="18"/>
          <w:szCs w:val="18"/>
        </w:rPr>
        <w:t>t</w:t>
      </w:r>
      <w:proofErr w:type="spellEnd"/>
      <w:r w:rsidR="007336A3" w:rsidRPr="00261B59">
        <w:rPr>
          <w:rFonts w:ascii="Arial" w:hAnsi="Arial" w:cs="Arial"/>
          <w:sz w:val="18"/>
          <w:szCs w:val="18"/>
        </w:rPr>
        <w:t xml:space="preserve"> </w:t>
      </w:r>
      <w:proofErr w:type="spellStart"/>
      <w:r w:rsidR="007336A3" w:rsidRPr="00261B59">
        <w:rPr>
          <w:rFonts w:ascii="Arial" w:hAnsi="Arial" w:cs="Arial"/>
          <w:sz w:val="18"/>
          <w:szCs w:val="18"/>
        </w:rPr>
        <w:t>Nattan</w:t>
      </w:r>
      <w:proofErr w:type="spellEnd"/>
      <w:r w:rsidR="007336A3" w:rsidRPr="00261B59">
        <w:rPr>
          <w:rFonts w:ascii="Arial" w:hAnsi="Arial" w:cs="Arial"/>
          <w:sz w:val="18"/>
          <w:szCs w:val="18"/>
        </w:rPr>
        <w:t xml:space="preserve">, DERECHO PROBATORIO, </w:t>
      </w:r>
      <w:r w:rsidR="00261B59" w:rsidRPr="00261B59">
        <w:rPr>
          <w:rFonts w:ascii="Arial" w:hAnsi="Arial" w:cs="Arial"/>
          <w:sz w:val="18"/>
          <w:szCs w:val="18"/>
        </w:rPr>
        <w:t>Técnicas</w:t>
      </w:r>
      <w:r w:rsidR="00775C6B" w:rsidRPr="00261B59">
        <w:rPr>
          <w:rFonts w:ascii="Arial" w:hAnsi="Arial" w:cs="Arial"/>
          <w:sz w:val="18"/>
          <w:szCs w:val="18"/>
        </w:rPr>
        <w:t xml:space="preserve"> de Juicio Oral, Ediciones doctrina y Ley, 2016, </w:t>
      </w:r>
      <w:r w:rsidR="00261B59" w:rsidRPr="00261B59">
        <w:rPr>
          <w:rFonts w:ascii="Arial" w:hAnsi="Arial" w:cs="Arial"/>
          <w:sz w:val="18"/>
          <w:szCs w:val="18"/>
        </w:rPr>
        <w:t>Pág.</w:t>
      </w:r>
      <w:r w:rsidR="00775C6B" w:rsidRPr="00261B59">
        <w:rPr>
          <w:rFonts w:ascii="Arial" w:hAnsi="Arial" w:cs="Arial"/>
          <w:sz w:val="18"/>
          <w:szCs w:val="18"/>
        </w:rPr>
        <w:t xml:space="preserve"> 43 y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72" w:rsidRPr="00437A72" w:rsidRDefault="00437A72" w:rsidP="00437A72">
    <w:pPr>
      <w:tabs>
        <w:tab w:val="center" w:pos="4419"/>
        <w:tab w:val="right" w:pos="8838"/>
      </w:tabs>
      <w:jc w:val="center"/>
      <w:rPr>
        <w:rFonts w:ascii="Arial" w:hAnsi="Arial" w:cs="Arial"/>
        <w:sz w:val="16"/>
        <w:szCs w:val="16"/>
      </w:rPr>
    </w:pPr>
    <w:r w:rsidRPr="00437A72">
      <w:rPr>
        <w:rFonts w:ascii="Arial" w:hAnsi="Arial" w:cs="Arial"/>
        <w:sz w:val="16"/>
        <w:szCs w:val="16"/>
      </w:rPr>
      <w:t>Proceso Ordinario Laboral</w:t>
    </w:r>
  </w:p>
  <w:p w:rsidR="00437A72" w:rsidRPr="00437A72" w:rsidRDefault="00437A72" w:rsidP="00437A72">
    <w:pPr>
      <w:tabs>
        <w:tab w:val="center" w:pos="4419"/>
        <w:tab w:val="right" w:pos="8838"/>
      </w:tabs>
      <w:jc w:val="center"/>
      <w:rPr>
        <w:rFonts w:ascii="Arial" w:hAnsi="Arial" w:cs="Arial"/>
        <w:sz w:val="16"/>
        <w:szCs w:val="16"/>
      </w:rPr>
    </w:pPr>
    <w:r w:rsidRPr="00437A72">
      <w:rPr>
        <w:rFonts w:ascii="Arial" w:hAnsi="Arial" w:cs="Arial"/>
        <w:sz w:val="16"/>
        <w:szCs w:val="16"/>
      </w:rPr>
      <w:t>Radicado: 66001-31-05-00</w:t>
    </w:r>
    <w:r>
      <w:rPr>
        <w:rFonts w:ascii="Arial" w:hAnsi="Arial" w:cs="Arial"/>
        <w:sz w:val="16"/>
        <w:szCs w:val="16"/>
      </w:rPr>
      <w:t>5</w:t>
    </w:r>
    <w:r w:rsidRPr="00437A72">
      <w:rPr>
        <w:rFonts w:ascii="Arial" w:hAnsi="Arial" w:cs="Arial"/>
        <w:sz w:val="16"/>
        <w:szCs w:val="16"/>
      </w:rPr>
      <w:t>-201</w:t>
    </w:r>
    <w:r>
      <w:rPr>
        <w:rFonts w:ascii="Arial" w:hAnsi="Arial" w:cs="Arial"/>
        <w:sz w:val="16"/>
        <w:szCs w:val="16"/>
      </w:rPr>
      <w:t>6</w:t>
    </w:r>
    <w:r w:rsidRPr="00437A72">
      <w:rPr>
        <w:rFonts w:ascii="Arial" w:hAnsi="Arial" w:cs="Arial"/>
        <w:sz w:val="16"/>
        <w:szCs w:val="16"/>
      </w:rPr>
      <w:t>-00</w:t>
    </w:r>
    <w:r>
      <w:rPr>
        <w:rFonts w:ascii="Arial" w:hAnsi="Arial" w:cs="Arial"/>
        <w:sz w:val="16"/>
        <w:szCs w:val="16"/>
      </w:rPr>
      <w:t>198</w:t>
    </w:r>
    <w:r w:rsidRPr="00437A72">
      <w:rPr>
        <w:rFonts w:ascii="Arial" w:hAnsi="Arial" w:cs="Arial"/>
        <w:sz w:val="16"/>
        <w:szCs w:val="16"/>
      </w:rPr>
      <w:t>-01</w:t>
    </w:r>
  </w:p>
  <w:p w:rsidR="00437A72" w:rsidRPr="00437A72" w:rsidRDefault="00437A72" w:rsidP="00437A72">
    <w:pPr>
      <w:tabs>
        <w:tab w:val="center" w:pos="4419"/>
        <w:tab w:val="right" w:pos="8838"/>
      </w:tabs>
      <w:jc w:val="center"/>
      <w:rPr>
        <w:rFonts w:ascii="Arial" w:hAnsi="Arial" w:cs="Arial"/>
        <w:sz w:val="16"/>
        <w:szCs w:val="16"/>
      </w:rPr>
    </w:pPr>
    <w:r>
      <w:rPr>
        <w:rFonts w:ascii="Arial" w:hAnsi="Arial" w:cs="Arial"/>
        <w:sz w:val="16"/>
        <w:szCs w:val="16"/>
      </w:rPr>
      <w:t xml:space="preserve">Álvaro </w:t>
    </w:r>
    <w:r w:rsidR="00EF014A">
      <w:rPr>
        <w:rFonts w:ascii="Arial" w:hAnsi="Arial" w:cs="Arial"/>
        <w:sz w:val="16"/>
        <w:szCs w:val="16"/>
      </w:rPr>
      <w:t>Echeverri</w:t>
    </w:r>
    <w:r>
      <w:rPr>
        <w:rFonts w:ascii="Arial" w:hAnsi="Arial" w:cs="Arial"/>
        <w:sz w:val="16"/>
        <w:szCs w:val="16"/>
      </w:rPr>
      <w:t xml:space="preserve"> Concha (representado por su curadora) </w:t>
    </w:r>
    <w:r w:rsidRPr="00437A72">
      <w:rPr>
        <w:rFonts w:ascii="Arial" w:hAnsi="Arial" w:cs="Arial"/>
        <w:sz w:val="16"/>
        <w:szCs w:val="16"/>
      </w:rPr>
      <w:t xml:space="preserve">vs </w:t>
    </w:r>
    <w:proofErr w:type="spellStart"/>
    <w:r w:rsidRPr="00437A72">
      <w:rPr>
        <w:rFonts w:ascii="Arial" w:hAnsi="Arial" w:cs="Arial"/>
        <w:sz w:val="16"/>
        <w:szCs w:val="16"/>
      </w:rPr>
      <w:t>Colpensiones</w:t>
    </w:r>
    <w:proofErr w:type="spellEnd"/>
    <w:r w:rsidRPr="00437A72">
      <w:rPr>
        <w:rFonts w:ascii="Arial" w:hAnsi="Arial" w:cs="Arial"/>
        <w:sz w:val="16"/>
        <w:szCs w:val="16"/>
      </w:rPr>
      <w:t xml:space="preserve"> </w:t>
    </w:r>
  </w:p>
  <w:p w:rsidR="00437A72" w:rsidRPr="00437A72" w:rsidRDefault="00437A72" w:rsidP="00437A72">
    <w:pPr>
      <w:tabs>
        <w:tab w:val="center" w:pos="4419"/>
        <w:tab w:val="right" w:pos="88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73"/>
    <w:rsid w:val="00007C5D"/>
    <w:rsid w:val="0005377F"/>
    <w:rsid w:val="00054609"/>
    <w:rsid w:val="00060E21"/>
    <w:rsid w:val="00075C89"/>
    <w:rsid w:val="000953EE"/>
    <w:rsid w:val="000A1C45"/>
    <w:rsid w:val="000C1A30"/>
    <w:rsid w:val="000E177A"/>
    <w:rsid w:val="000F78DA"/>
    <w:rsid w:val="00105935"/>
    <w:rsid w:val="001202CB"/>
    <w:rsid w:val="00146625"/>
    <w:rsid w:val="001E7496"/>
    <w:rsid w:val="00222880"/>
    <w:rsid w:val="00261B59"/>
    <w:rsid w:val="00286259"/>
    <w:rsid w:val="0029088C"/>
    <w:rsid w:val="00314CC3"/>
    <w:rsid w:val="0032580F"/>
    <w:rsid w:val="00335C4C"/>
    <w:rsid w:val="00362211"/>
    <w:rsid w:val="003D181A"/>
    <w:rsid w:val="003D432C"/>
    <w:rsid w:val="00421C02"/>
    <w:rsid w:val="004318CF"/>
    <w:rsid w:val="00433222"/>
    <w:rsid w:val="00437A72"/>
    <w:rsid w:val="004547D1"/>
    <w:rsid w:val="00497991"/>
    <w:rsid w:val="004C2EFA"/>
    <w:rsid w:val="004F154E"/>
    <w:rsid w:val="004F26B8"/>
    <w:rsid w:val="00514964"/>
    <w:rsid w:val="00540154"/>
    <w:rsid w:val="005413A7"/>
    <w:rsid w:val="00587DA4"/>
    <w:rsid w:val="005903C1"/>
    <w:rsid w:val="00596D29"/>
    <w:rsid w:val="00596F02"/>
    <w:rsid w:val="00630B2B"/>
    <w:rsid w:val="00642AB9"/>
    <w:rsid w:val="006743B7"/>
    <w:rsid w:val="0068185B"/>
    <w:rsid w:val="00691DEC"/>
    <w:rsid w:val="006A20F8"/>
    <w:rsid w:val="006A39CA"/>
    <w:rsid w:val="006A4356"/>
    <w:rsid w:val="006F0C3F"/>
    <w:rsid w:val="00711F0A"/>
    <w:rsid w:val="00720D6E"/>
    <w:rsid w:val="007336A3"/>
    <w:rsid w:val="00761FE1"/>
    <w:rsid w:val="00775C6B"/>
    <w:rsid w:val="007C63CF"/>
    <w:rsid w:val="00812715"/>
    <w:rsid w:val="008153AA"/>
    <w:rsid w:val="00854FD3"/>
    <w:rsid w:val="00883E2E"/>
    <w:rsid w:val="00886413"/>
    <w:rsid w:val="00893466"/>
    <w:rsid w:val="00894515"/>
    <w:rsid w:val="008D0251"/>
    <w:rsid w:val="00916294"/>
    <w:rsid w:val="0094465F"/>
    <w:rsid w:val="00970F5B"/>
    <w:rsid w:val="00972E86"/>
    <w:rsid w:val="009D37B0"/>
    <w:rsid w:val="009F066C"/>
    <w:rsid w:val="00A2220A"/>
    <w:rsid w:val="00A9063A"/>
    <w:rsid w:val="00AC41BD"/>
    <w:rsid w:val="00AD2D04"/>
    <w:rsid w:val="00B04608"/>
    <w:rsid w:val="00B14E3D"/>
    <w:rsid w:val="00B262F7"/>
    <w:rsid w:val="00B2784F"/>
    <w:rsid w:val="00B45CF4"/>
    <w:rsid w:val="00B62DFD"/>
    <w:rsid w:val="00B63984"/>
    <w:rsid w:val="00B800C3"/>
    <w:rsid w:val="00BA7F02"/>
    <w:rsid w:val="00BC1460"/>
    <w:rsid w:val="00BC7C00"/>
    <w:rsid w:val="00BD6935"/>
    <w:rsid w:val="00C046D6"/>
    <w:rsid w:val="00C106B7"/>
    <w:rsid w:val="00C16825"/>
    <w:rsid w:val="00C26B18"/>
    <w:rsid w:val="00C376AB"/>
    <w:rsid w:val="00C37C42"/>
    <w:rsid w:val="00C679B7"/>
    <w:rsid w:val="00C90E1D"/>
    <w:rsid w:val="00C97096"/>
    <w:rsid w:val="00CA08BF"/>
    <w:rsid w:val="00CA6A73"/>
    <w:rsid w:val="00D467A2"/>
    <w:rsid w:val="00D47EA8"/>
    <w:rsid w:val="00D56354"/>
    <w:rsid w:val="00D606C6"/>
    <w:rsid w:val="00D67940"/>
    <w:rsid w:val="00D769DD"/>
    <w:rsid w:val="00D84D7A"/>
    <w:rsid w:val="00D97837"/>
    <w:rsid w:val="00DA3C3D"/>
    <w:rsid w:val="00DB3AAB"/>
    <w:rsid w:val="00DD4EDB"/>
    <w:rsid w:val="00DE38C4"/>
    <w:rsid w:val="00E1013D"/>
    <w:rsid w:val="00E2403E"/>
    <w:rsid w:val="00E41913"/>
    <w:rsid w:val="00E43A3C"/>
    <w:rsid w:val="00E5035A"/>
    <w:rsid w:val="00E55BD3"/>
    <w:rsid w:val="00E56ECD"/>
    <w:rsid w:val="00E81EFF"/>
    <w:rsid w:val="00EA11E1"/>
    <w:rsid w:val="00EC1BA3"/>
    <w:rsid w:val="00ED06DD"/>
    <w:rsid w:val="00EF014A"/>
    <w:rsid w:val="00EF5A72"/>
    <w:rsid w:val="00EF6579"/>
    <w:rsid w:val="00F16926"/>
    <w:rsid w:val="00F27AFE"/>
    <w:rsid w:val="00F42124"/>
    <w:rsid w:val="00FF76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A2"/>
    <w:pPr>
      <w:spacing w:after="0" w:line="240" w:lineRule="auto"/>
    </w:pPr>
    <w:rPr>
      <w:rFonts w:ascii="Times New Roman" w:eastAsia="Times New Roman" w:hAnsi="Times New Roman" w:cs="Times New Roman"/>
      <w:sz w:val="24"/>
      <w:szCs w:val="20"/>
      <w:lang w:val="es-ES_tradnl" w:eastAsia="es-ES"/>
    </w:rPr>
  </w:style>
  <w:style w:type="paragraph" w:styleId="Titre4">
    <w:name w:val="heading 4"/>
    <w:basedOn w:val="Normal"/>
    <w:next w:val="Normal"/>
    <w:link w:val="Titre4Car"/>
    <w:qFormat/>
    <w:rsid w:val="00D467A2"/>
    <w:pPr>
      <w:keepNext/>
      <w:tabs>
        <w:tab w:val="left" w:pos="-720"/>
      </w:tabs>
      <w:suppressAutoHyphens/>
      <w:spacing w:line="360" w:lineRule="auto"/>
      <w:jc w:val="center"/>
      <w:outlineLvl w:val="3"/>
    </w:pPr>
    <w:rPr>
      <w:rFonts w:ascii="Arial" w:hAnsi="Arial"/>
      <w:spacing w:val="-3"/>
      <w:sz w:val="3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467A2"/>
    <w:rPr>
      <w:rFonts w:ascii="Arial" w:eastAsia="Times New Roman" w:hAnsi="Arial" w:cs="Times New Roman"/>
      <w:spacing w:val="-3"/>
      <w:sz w:val="36"/>
      <w:szCs w:val="20"/>
      <w:lang w:val="es-ES_tradnl" w:eastAsia="es-ES"/>
    </w:rPr>
  </w:style>
  <w:style w:type="paragraph" w:styleId="Pieddepage">
    <w:name w:val="footer"/>
    <w:basedOn w:val="Normal"/>
    <w:link w:val="PieddepageCar"/>
    <w:rsid w:val="00D467A2"/>
    <w:pPr>
      <w:tabs>
        <w:tab w:val="center" w:pos="4252"/>
        <w:tab w:val="right" w:pos="8504"/>
      </w:tabs>
    </w:pPr>
  </w:style>
  <w:style w:type="character" w:customStyle="1" w:styleId="PieddepageCar">
    <w:name w:val="Pied de page Car"/>
    <w:basedOn w:val="Policepardfaut"/>
    <w:link w:val="Pieddepage"/>
    <w:rsid w:val="00D467A2"/>
    <w:rPr>
      <w:rFonts w:ascii="Times New Roman" w:eastAsia="Times New Roman" w:hAnsi="Times New Roman" w:cs="Times New Roman"/>
      <w:sz w:val="24"/>
      <w:szCs w:val="20"/>
      <w:lang w:val="es-ES_tradnl" w:eastAsia="es-ES"/>
    </w:rPr>
  </w:style>
  <w:style w:type="character" w:styleId="Numrodepage">
    <w:name w:val="page number"/>
    <w:basedOn w:val="Policepardfaut"/>
    <w:rsid w:val="00D467A2"/>
  </w:style>
  <w:style w:type="paragraph" w:styleId="Sansinterligne">
    <w:name w:val="No Spacing"/>
    <w:uiPriority w:val="1"/>
    <w:qFormat/>
    <w:rsid w:val="00D467A2"/>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D467A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Notedebasdepage">
    <w:name w:val="footnote text"/>
    <w:aliases w:val="Footnote Text Char Char Char Char Char,Footnote Text Char Char Char Char,Footnote reference,FA Fu,Footnote Text Cha,Footnote Text Char Char Char,FA Fußnotentext,FA Fuﬂnotentext,Footnote Text Char Char,texto de nota al p,Ca"/>
    <w:basedOn w:val="Normal"/>
    <w:link w:val="NotedebasdepageCar"/>
    <w:uiPriority w:val="99"/>
    <w:semiHidden/>
    <w:unhideWhenUsed/>
    <w:rsid w:val="00D467A2"/>
    <w:rPr>
      <w:sz w:val="20"/>
    </w:rPr>
  </w:style>
  <w:style w:type="character" w:customStyle="1" w:styleId="NotedebasdepageCar">
    <w:name w:val="Note de bas de page Car"/>
    <w:aliases w:val="Footnote Text Char Char Char Char Char Car,Footnote Text Char Char Char Char Car,Footnote reference Car,FA Fu Car,Footnote Text Cha Car,Footnote Text Char Char Char Car,FA Fußnotentext Car,FA Fuﬂnotentext Car,Ca Car"/>
    <w:basedOn w:val="Policepardfaut"/>
    <w:link w:val="Notedebasdepage"/>
    <w:uiPriority w:val="99"/>
    <w:semiHidden/>
    <w:rsid w:val="00D467A2"/>
    <w:rPr>
      <w:rFonts w:ascii="Times New Roman" w:eastAsia="Times New Roman" w:hAnsi="Times New Roman" w:cs="Times New Roman"/>
      <w:sz w:val="20"/>
      <w:szCs w:val="20"/>
      <w:lang w:val="es-ES_tradnl" w:eastAsia="es-ES"/>
    </w:rPr>
  </w:style>
  <w:style w:type="character" w:styleId="Appelnotedebasdep">
    <w:name w:val="footnote reference"/>
    <w:aliases w:val="Ref. de nota al pie 2,Texto de nota al pie,referencia nota al pie,Footnotes refss,FC,Ref,de nota al pie,Appel note de bas de p,Appel note de bas de page,Footnote number,BVI fnr,f,4_G,16 Point,Superscript 6 Point"/>
    <w:basedOn w:val="Policepardfaut"/>
    <w:uiPriority w:val="99"/>
    <w:semiHidden/>
    <w:unhideWhenUsed/>
    <w:rsid w:val="00D467A2"/>
    <w:rPr>
      <w:vertAlign w:val="superscript"/>
    </w:rPr>
  </w:style>
  <w:style w:type="character" w:styleId="lev">
    <w:name w:val="Strong"/>
    <w:basedOn w:val="Policepardfaut"/>
    <w:qFormat/>
    <w:rsid w:val="00D467A2"/>
    <w:rPr>
      <w:b/>
      <w:bCs/>
    </w:rPr>
  </w:style>
  <w:style w:type="paragraph" w:styleId="Corpsdetexte">
    <w:name w:val="Body Text"/>
    <w:basedOn w:val="Normal"/>
    <w:link w:val="CorpsdetexteCar"/>
    <w:rsid w:val="00D467A2"/>
    <w:pPr>
      <w:spacing w:after="120"/>
    </w:pPr>
    <w:rPr>
      <w:szCs w:val="24"/>
      <w:lang w:val="es-ES"/>
    </w:rPr>
  </w:style>
  <w:style w:type="character" w:customStyle="1" w:styleId="CorpsdetexteCar">
    <w:name w:val="Corps de texte Car"/>
    <w:basedOn w:val="Policepardfaut"/>
    <w:link w:val="Corpsdetexte"/>
    <w:rsid w:val="00D467A2"/>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D467A2"/>
  </w:style>
  <w:style w:type="character" w:customStyle="1" w:styleId="baj">
    <w:name w:val="b_aj"/>
    <w:basedOn w:val="Policepardfaut"/>
    <w:rsid w:val="00D467A2"/>
  </w:style>
  <w:style w:type="character" w:styleId="Accentuation">
    <w:name w:val="Emphasis"/>
    <w:basedOn w:val="Policepardfaut"/>
    <w:uiPriority w:val="20"/>
    <w:qFormat/>
    <w:rsid w:val="00D467A2"/>
    <w:rPr>
      <w:i/>
      <w:iCs/>
    </w:rPr>
  </w:style>
  <w:style w:type="paragraph" w:customStyle="1" w:styleId="centrado">
    <w:name w:val="centrado"/>
    <w:basedOn w:val="Normal"/>
    <w:rsid w:val="00D467A2"/>
    <w:pPr>
      <w:spacing w:before="100" w:beforeAutospacing="1" w:after="100" w:afterAutospacing="1"/>
    </w:pPr>
    <w:rPr>
      <w:szCs w:val="24"/>
      <w:lang w:val="es-ES"/>
    </w:rPr>
  </w:style>
  <w:style w:type="paragraph" w:styleId="Textedebulles">
    <w:name w:val="Balloon Text"/>
    <w:basedOn w:val="Normal"/>
    <w:link w:val="TextedebullesCar"/>
    <w:uiPriority w:val="99"/>
    <w:semiHidden/>
    <w:unhideWhenUsed/>
    <w:rsid w:val="00596D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6D29"/>
    <w:rPr>
      <w:rFonts w:ascii="Segoe UI" w:eastAsia="Times New Roman" w:hAnsi="Segoe UI" w:cs="Segoe UI"/>
      <w:sz w:val="18"/>
      <w:szCs w:val="18"/>
      <w:lang w:val="es-ES_tradnl" w:eastAsia="es-ES"/>
    </w:rPr>
  </w:style>
  <w:style w:type="paragraph" w:styleId="En-tte">
    <w:name w:val="header"/>
    <w:basedOn w:val="Normal"/>
    <w:link w:val="En-tteCar"/>
    <w:uiPriority w:val="99"/>
    <w:unhideWhenUsed/>
    <w:rsid w:val="00437A72"/>
    <w:pPr>
      <w:tabs>
        <w:tab w:val="center" w:pos="4252"/>
        <w:tab w:val="right" w:pos="8504"/>
      </w:tabs>
    </w:pPr>
  </w:style>
  <w:style w:type="character" w:customStyle="1" w:styleId="En-tteCar">
    <w:name w:val="En-tête Car"/>
    <w:basedOn w:val="Policepardfaut"/>
    <w:link w:val="En-tte"/>
    <w:uiPriority w:val="99"/>
    <w:rsid w:val="00437A72"/>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A2"/>
    <w:pPr>
      <w:spacing w:after="0" w:line="240" w:lineRule="auto"/>
    </w:pPr>
    <w:rPr>
      <w:rFonts w:ascii="Times New Roman" w:eastAsia="Times New Roman" w:hAnsi="Times New Roman" w:cs="Times New Roman"/>
      <w:sz w:val="24"/>
      <w:szCs w:val="20"/>
      <w:lang w:val="es-ES_tradnl" w:eastAsia="es-ES"/>
    </w:rPr>
  </w:style>
  <w:style w:type="paragraph" w:styleId="Titre4">
    <w:name w:val="heading 4"/>
    <w:basedOn w:val="Normal"/>
    <w:next w:val="Normal"/>
    <w:link w:val="Titre4Car"/>
    <w:qFormat/>
    <w:rsid w:val="00D467A2"/>
    <w:pPr>
      <w:keepNext/>
      <w:tabs>
        <w:tab w:val="left" w:pos="-720"/>
      </w:tabs>
      <w:suppressAutoHyphens/>
      <w:spacing w:line="360" w:lineRule="auto"/>
      <w:jc w:val="center"/>
      <w:outlineLvl w:val="3"/>
    </w:pPr>
    <w:rPr>
      <w:rFonts w:ascii="Arial" w:hAnsi="Arial"/>
      <w:spacing w:val="-3"/>
      <w:sz w:val="3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467A2"/>
    <w:rPr>
      <w:rFonts w:ascii="Arial" w:eastAsia="Times New Roman" w:hAnsi="Arial" w:cs="Times New Roman"/>
      <w:spacing w:val="-3"/>
      <w:sz w:val="36"/>
      <w:szCs w:val="20"/>
      <w:lang w:val="es-ES_tradnl" w:eastAsia="es-ES"/>
    </w:rPr>
  </w:style>
  <w:style w:type="paragraph" w:styleId="Pieddepage">
    <w:name w:val="footer"/>
    <w:basedOn w:val="Normal"/>
    <w:link w:val="PieddepageCar"/>
    <w:rsid w:val="00D467A2"/>
    <w:pPr>
      <w:tabs>
        <w:tab w:val="center" w:pos="4252"/>
        <w:tab w:val="right" w:pos="8504"/>
      </w:tabs>
    </w:pPr>
  </w:style>
  <w:style w:type="character" w:customStyle="1" w:styleId="PieddepageCar">
    <w:name w:val="Pied de page Car"/>
    <w:basedOn w:val="Policepardfaut"/>
    <w:link w:val="Pieddepage"/>
    <w:rsid w:val="00D467A2"/>
    <w:rPr>
      <w:rFonts w:ascii="Times New Roman" w:eastAsia="Times New Roman" w:hAnsi="Times New Roman" w:cs="Times New Roman"/>
      <w:sz w:val="24"/>
      <w:szCs w:val="20"/>
      <w:lang w:val="es-ES_tradnl" w:eastAsia="es-ES"/>
    </w:rPr>
  </w:style>
  <w:style w:type="character" w:styleId="Numrodepage">
    <w:name w:val="page number"/>
    <w:basedOn w:val="Policepardfaut"/>
    <w:rsid w:val="00D467A2"/>
  </w:style>
  <w:style w:type="paragraph" w:styleId="Sansinterligne">
    <w:name w:val="No Spacing"/>
    <w:uiPriority w:val="1"/>
    <w:qFormat/>
    <w:rsid w:val="00D467A2"/>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D467A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Notedebasdepage">
    <w:name w:val="footnote text"/>
    <w:aliases w:val="Footnote Text Char Char Char Char Char,Footnote Text Char Char Char Char,Footnote reference,FA Fu,Footnote Text Cha,Footnote Text Char Char Char,FA Fußnotentext,FA Fuﬂnotentext,Footnote Text Char Char,texto de nota al p,Ca"/>
    <w:basedOn w:val="Normal"/>
    <w:link w:val="NotedebasdepageCar"/>
    <w:uiPriority w:val="99"/>
    <w:semiHidden/>
    <w:unhideWhenUsed/>
    <w:rsid w:val="00D467A2"/>
    <w:rPr>
      <w:sz w:val="20"/>
    </w:rPr>
  </w:style>
  <w:style w:type="character" w:customStyle="1" w:styleId="NotedebasdepageCar">
    <w:name w:val="Note de bas de page Car"/>
    <w:aliases w:val="Footnote Text Char Char Char Char Char Car,Footnote Text Char Char Char Char Car,Footnote reference Car,FA Fu Car,Footnote Text Cha Car,Footnote Text Char Char Char Car,FA Fußnotentext Car,FA Fuﬂnotentext Car,Ca Car"/>
    <w:basedOn w:val="Policepardfaut"/>
    <w:link w:val="Notedebasdepage"/>
    <w:uiPriority w:val="99"/>
    <w:semiHidden/>
    <w:rsid w:val="00D467A2"/>
    <w:rPr>
      <w:rFonts w:ascii="Times New Roman" w:eastAsia="Times New Roman" w:hAnsi="Times New Roman" w:cs="Times New Roman"/>
      <w:sz w:val="20"/>
      <w:szCs w:val="20"/>
      <w:lang w:val="es-ES_tradnl" w:eastAsia="es-ES"/>
    </w:rPr>
  </w:style>
  <w:style w:type="character" w:styleId="Appelnotedebasdep">
    <w:name w:val="footnote reference"/>
    <w:aliases w:val="Ref. de nota al pie 2,Texto de nota al pie,referencia nota al pie,Footnotes refss,FC,Ref,de nota al pie,Appel note de bas de p,Appel note de bas de page,Footnote number,BVI fnr,f,4_G,16 Point,Superscript 6 Point"/>
    <w:basedOn w:val="Policepardfaut"/>
    <w:uiPriority w:val="99"/>
    <w:semiHidden/>
    <w:unhideWhenUsed/>
    <w:rsid w:val="00D467A2"/>
    <w:rPr>
      <w:vertAlign w:val="superscript"/>
    </w:rPr>
  </w:style>
  <w:style w:type="character" w:styleId="lev">
    <w:name w:val="Strong"/>
    <w:basedOn w:val="Policepardfaut"/>
    <w:qFormat/>
    <w:rsid w:val="00D467A2"/>
    <w:rPr>
      <w:b/>
      <w:bCs/>
    </w:rPr>
  </w:style>
  <w:style w:type="paragraph" w:styleId="Corpsdetexte">
    <w:name w:val="Body Text"/>
    <w:basedOn w:val="Normal"/>
    <w:link w:val="CorpsdetexteCar"/>
    <w:rsid w:val="00D467A2"/>
    <w:pPr>
      <w:spacing w:after="120"/>
    </w:pPr>
    <w:rPr>
      <w:szCs w:val="24"/>
      <w:lang w:val="es-ES"/>
    </w:rPr>
  </w:style>
  <w:style w:type="character" w:customStyle="1" w:styleId="CorpsdetexteCar">
    <w:name w:val="Corps de texte Car"/>
    <w:basedOn w:val="Policepardfaut"/>
    <w:link w:val="Corpsdetexte"/>
    <w:rsid w:val="00D467A2"/>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D467A2"/>
  </w:style>
  <w:style w:type="character" w:customStyle="1" w:styleId="baj">
    <w:name w:val="b_aj"/>
    <w:basedOn w:val="Policepardfaut"/>
    <w:rsid w:val="00D467A2"/>
  </w:style>
  <w:style w:type="character" w:styleId="Accentuation">
    <w:name w:val="Emphasis"/>
    <w:basedOn w:val="Policepardfaut"/>
    <w:uiPriority w:val="20"/>
    <w:qFormat/>
    <w:rsid w:val="00D467A2"/>
    <w:rPr>
      <w:i/>
      <w:iCs/>
    </w:rPr>
  </w:style>
  <w:style w:type="paragraph" w:customStyle="1" w:styleId="centrado">
    <w:name w:val="centrado"/>
    <w:basedOn w:val="Normal"/>
    <w:rsid w:val="00D467A2"/>
    <w:pPr>
      <w:spacing w:before="100" w:beforeAutospacing="1" w:after="100" w:afterAutospacing="1"/>
    </w:pPr>
    <w:rPr>
      <w:szCs w:val="24"/>
      <w:lang w:val="es-ES"/>
    </w:rPr>
  </w:style>
  <w:style w:type="paragraph" w:styleId="Textedebulles">
    <w:name w:val="Balloon Text"/>
    <w:basedOn w:val="Normal"/>
    <w:link w:val="TextedebullesCar"/>
    <w:uiPriority w:val="99"/>
    <w:semiHidden/>
    <w:unhideWhenUsed/>
    <w:rsid w:val="00596D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6D29"/>
    <w:rPr>
      <w:rFonts w:ascii="Segoe UI" w:eastAsia="Times New Roman" w:hAnsi="Segoe UI" w:cs="Segoe UI"/>
      <w:sz w:val="18"/>
      <w:szCs w:val="18"/>
      <w:lang w:val="es-ES_tradnl" w:eastAsia="es-ES"/>
    </w:rPr>
  </w:style>
  <w:style w:type="paragraph" w:styleId="En-tte">
    <w:name w:val="header"/>
    <w:basedOn w:val="Normal"/>
    <w:link w:val="En-tteCar"/>
    <w:uiPriority w:val="99"/>
    <w:unhideWhenUsed/>
    <w:rsid w:val="00437A72"/>
    <w:pPr>
      <w:tabs>
        <w:tab w:val="center" w:pos="4252"/>
        <w:tab w:val="right" w:pos="8504"/>
      </w:tabs>
    </w:pPr>
  </w:style>
  <w:style w:type="character" w:customStyle="1" w:styleId="En-tteCar">
    <w:name w:val="En-tête Car"/>
    <w:basedOn w:val="Policepardfaut"/>
    <w:link w:val="En-tte"/>
    <w:uiPriority w:val="99"/>
    <w:rsid w:val="00437A72"/>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E3F86-98B2-49E5-8C8D-98F242F6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2231</Words>
  <Characters>12271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Malucimedina</cp:lastModifiedBy>
  <cp:revision>10</cp:revision>
  <cp:lastPrinted>2017-03-30T12:32:00Z</cp:lastPrinted>
  <dcterms:created xsi:type="dcterms:W3CDTF">2017-03-17T15:49:00Z</dcterms:created>
  <dcterms:modified xsi:type="dcterms:W3CDTF">2017-05-14T11:30:00Z</dcterms:modified>
</cp:coreProperties>
</file>