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2B" w:rsidRPr="0094372D" w:rsidRDefault="00367A2B" w:rsidP="00367A2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07B72" w:rsidRPr="00367A2B" w:rsidRDefault="00007B72" w:rsidP="00367A2B">
      <w:pPr>
        <w:spacing w:line="360" w:lineRule="auto"/>
        <w:ind w:left="2127"/>
        <w:contextualSpacing/>
        <w:jc w:val="both"/>
        <w:rPr>
          <w:rFonts w:ascii="Arial" w:hAnsi="Arial" w:cs="Arial"/>
          <w:bCs/>
          <w:i/>
          <w:sz w:val="28"/>
          <w:szCs w:val="28"/>
          <w:lang w:val="es-CO"/>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367A2B" w:rsidRPr="007C5A02" w:rsidRDefault="00367A2B" w:rsidP="00367A2B">
      <w:pPr>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2ª instancia – 21 de marzo de 2017</w:t>
      </w:r>
    </w:p>
    <w:p w:rsidR="00367A2B" w:rsidRPr="007C5A02" w:rsidRDefault="00367A2B" w:rsidP="00367A2B">
      <w:pPr>
        <w:spacing w:line="276" w:lineRule="auto"/>
        <w:ind w:left="3533" w:hanging="2115"/>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Modifica sentencia que accedió parcialmente a las pretensiones</w:t>
      </w:r>
      <w:bookmarkStart w:id="0" w:name="_GoBack"/>
      <w:bookmarkEnd w:id="0"/>
    </w:p>
    <w:p w:rsidR="00367A2B" w:rsidRPr="007C5A02" w:rsidRDefault="00367A2B" w:rsidP="00367A2B">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66001-31-05-004-2015-00131-01</w:t>
      </w:r>
    </w:p>
    <w:p w:rsidR="00367A2B" w:rsidRPr="007C5A02" w:rsidRDefault="00367A2B" w:rsidP="00367A2B">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Rosalba Echeverri Suárez</w:t>
      </w:r>
    </w:p>
    <w:p w:rsidR="00367A2B" w:rsidRPr="007C5A02" w:rsidRDefault="00367A2B" w:rsidP="00367A2B">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Pr>
          <w:rFonts w:ascii="Arial" w:hAnsi="Arial" w:cs="Arial"/>
          <w:bCs/>
          <w:sz w:val="18"/>
          <w:szCs w:val="18"/>
        </w:rPr>
        <w:t xml:space="preserve"> – Universidad Libre</w:t>
      </w:r>
    </w:p>
    <w:p w:rsidR="00367A2B" w:rsidRDefault="00367A2B" w:rsidP="00367A2B">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Cuarto Laboral del Circuito de Pereira</w:t>
      </w:r>
    </w:p>
    <w:p w:rsidR="00367A2B" w:rsidRPr="00907F08" w:rsidRDefault="00367A2B" w:rsidP="00367A2B">
      <w:pPr>
        <w:spacing w:line="276" w:lineRule="auto"/>
        <w:ind w:left="1416" w:firstLine="2"/>
        <w:contextualSpacing/>
        <w:jc w:val="both"/>
        <w:rPr>
          <w:rFonts w:ascii="Arial" w:hAnsi="Arial" w:cs="Arial"/>
          <w:sz w:val="18"/>
          <w:szCs w:val="18"/>
        </w:rPr>
      </w:pPr>
    </w:p>
    <w:p w:rsidR="00367A2B" w:rsidRPr="00367A2B" w:rsidRDefault="00367A2B" w:rsidP="00367A2B">
      <w:pPr>
        <w:ind w:left="1416" w:firstLine="2"/>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Pr>
          <w:rFonts w:ascii="Arial" w:hAnsi="Arial" w:cs="Arial"/>
          <w:b/>
          <w:bCs/>
          <w:sz w:val="18"/>
          <w:szCs w:val="18"/>
        </w:rPr>
        <w:tab/>
      </w:r>
      <w:r w:rsidRPr="00007B72">
        <w:rPr>
          <w:rFonts w:ascii="Arial" w:hAnsi="Arial" w:cs="Arial"/>
          <w:b/>
          <w:bCs/>
          <w:sz w:val="18"/>
          <w:szCs w:val="18"/>
        </w:rPr>
        <w:t xml:space="preserve">PENSIÓN DE </w:t>
      </w:r>
      <w:r>
        <w:rPr>
          <w:rFonts w:ascii="Arial" w:hAnsi="Arial" w:cs="Arial"/>
          <w:b/>
          <w:bCs/>
          <w:sz w:val="18"/>
          <w:szCs w:val="18"/>
        </w:rPr>
        <w:t>VEJEZ</w:t>
      </w:r>
      <w:r w:rsidRPr="00007B72">
        <w:rPr>
          <w:rFonts w:ascii="Arial" w:hAnsi="Arial" w:cs="Arial"/>
          <w:b/>
          <w:bCs/>
          <w:sz w:val="18"/>
          <w:szCs w:val="18"/>
        </w:rPr>
        <w:t xml:space="preserve"> </w:t>
      </w:r>
      <w:r>
        <w:rPr>
          <w:rFonts w:ascii="Arial" w:hAnsi="Arial" w:cs="Arial"/>
          <w:b/>
          <w:bCs/>
          <w:sz w:val="18"/>
          <w:szCs w:val="18"/>
        </w:rPr>
        <w:t>– DIFERENCIAS ENTRE FALTA DE AFILIACIÓN Y MORA PATRONAL – CONSECUENCIAS DE LA FALTA DE AFILIACIÓN – CALCULO ACTUARIAL.</w:t>
      </w:r>
      <w:r w:rsidRPr="00367A2B">
        <w:rPr>
          <w:rFonts w:ascii="Arial" w:hAnsi="Arial" w:cs="Arial"/>
          <w:bCs/>
          <w:sz w:val="18"/>
          <w:szCs w:val="18"/>
        </w:rPr>
        <w:t xml:space="preserve"> “Debe advertirse que la omisión en la afiliación y el pago retardado de los aportes, son dos situaciones jurídicas diferentes con efectos también opuestos para el empleador y para la administradora de pensiones.</w:t>
      </w:r>
      <w:r>
        <w:rPr>
          <w:rFonts w:ascii="Arial" w:hAnsi="Arial" w:cs="Arial"/>
          <w:bCs/>
          <w:sz w:val="18"/>
          <w:szCs w:val="18"/>
        </w:rPr>
        <w:t xml:space="preserve"> </w:t>
      </w:r>
      <w:r w:rsidRPr="00367A2B">
        <w:rPr>
          <w:rFonts w:ascii="Arial" w:hAnsi="Arial" w:cs="Arial"/>
          <w:bCs/>
          <w:sz w:val="18"/>
          <w:szCs w:val="18"/>
        </w:rPr>
        <w:t xml:space="preserve">Es así como la falta de afiliación genera, en principio, para el empleador, la carga de asumir los riesgos de su trabajador, lo que significa que ninguna consecuencia jurídica se genera sobre las administradoras, </w:t>
      </w:r>
      <w:r w:rsidRPr="00367A2B">
        <w:rPr>
          <w:rFonts w:ascii="Arial" w:hAnsi="Arial" w:cs="Arial"/>
          <w:bCs/>
          <w:iCs/>
          <w:sz w:val="18"/>
          <w:szCs w:val="18"/>
        </w:rPr>
        <w:t>toda vez que, al no mediar la afiliación o inscripción, no surge la cotización, y por tanto, no se abren paso las acciones de cobro que contemplan las normas legales para recaudar las cotizaciones que adeudan sus afiliados.</w:t>
      </w:r>
      <w:r>
        <w:rPr>
          <w:rFonts w:ascii="Arial" w:hAnsi="Arial" w:cs="Arial"/>
          <w:bCs/>
          <w:iCs/>
          <w:sz w:val="18"/>
          <w:szCs w:val="18"/>
        </w:rPr>
        <w:t xml:space="preserve"> </w:t>
      </w:r>
      <w:r w:rsidRPr="00367A2B">
        <w:rPr>
          <w:rFonts w:ascii="Arial" w:hAnsi="Arial" w:cs="Arial"/>
          <w:bCs/>
          <w:iCs/>
          <w:sz w:val="18"/>
          <w:szCs w:val="18"/>
        </w:rPr>
        <w:t>P</w:t>
      </w:r>
      <w:r w:rsidRPr="00367A2B">
        <w:rPr>
          <w:rFonts w:ascii="Arial" w:hAnsi="Arial" w:cs="Arial"/>
          <w:bCs/>
          <w:sz w:val="18"/>
          <w:szCs w:val="18"/>
        </w:rPr>
        <w:t xml:space="preserve">or su parte, la mora patronal genera básicamente la actividad o cobro coactivo que debe desplegar la </w:t>
      </w:r>
      <w:proofErr w:type="spellStart"/>
      <w:r w:rsidRPr="00367A2B">
        <w:rPr>
          <w:rFonts w:ascii="Arial" w:hAnsi="Arial" w:cs="Arial"/>
          <w:bCs/>
          <w:sz w:val="18"/>
          <w:szCs w:val="18"/>
        </w:rPr>
        <w:t>A.F.P</w:t>
      </w:r>
      <w:proofErr w:type="spellEnd"/>
      <w:r w:rsidRPr="00367A2B">
        <w:rPr>
          <w:rFonts w:ascii="Arial" w:hAnsi="Arial" w:cs="Arial"/>
          <w:bCs/>
          <w:sz w:val="18"/>
          <w:szCs w:val="18"/>
        </w:rPr>
        <w:t>. a fin de obtener el pago de los aportes por parte del empleador moroso, pero no lo hace responsable del pago de los riesgos asegurados, los cuales corren por cuenta de la administradora.</w:t>
      </w:r>
    </w:p>
    <w:p w:rsidR="00367A2B" w:rsidRDefault="00367A2B" w:rsidP="00367A2B">
      <w:pPr>
        <w:ind w:left="1416" w:firstLine="2"/>
        <w:jc w:val="both"/>
        <w:rPr>
          <w:rFonts w:ascii="Arial" w:hAnsi="Arial" w:cs="Arial"/>
          <w:bCs/>
          <w:sz w:val="18"/>
          <w:szCs w:val="18"/>
        </w:rPr>
      </w:pPr>
      <w:r w:rsidRPr="00367A2B">
        <w:rPr>
          <w:rFonts w:ascii="Arial" w:hAnsi="Arial" w:cs="Arial"/>
          <w:bCs/>
          <w:sz w:val="18"/>
          <w:szCs w:val="18"/>
        </w:rPr>
        <w:t xml:space="preserve"> </w:t>
      </w:r>
      <w:r>
        <w:rPr>
          <w:rFonts w:ascii="Arial" w:hAnsi="Arial" w:cs="Arial"/>
          <w:bCs/>
          <w:sz w:val="18"/>
          <w:szCs w:val="18"/>
        </w:rPr>
        <w:t>(…)</w:t>
      </w:r>
    </w:p>
    <w:p w:rsidR="00367A2B" w:rsidRPr="00367A2B" w:rsidRDefault="00367A2B" w:rsidP="00367A2B">
      <w:pPr>
        <w:ind w:left="1416" w:firstLine="2"/>
        <w:jc w:val="both"/>
        <w:rPr>
          <w:rFonts w:ascii="Arial" w:hAnsi="Arial" w:cs="Arial"/>
          <w:b/>
          <w:bCs/>
          <w:sz w:val="18"/>
          <w:szCs w:val="18"/>
        </w:rPr>
      </w:pPr>
      <w:r w:rsidRPr="00367A2B">
        <w:rPr>
          <w:rFonts w:ascii="Arial" w:hAnsi="Arial" w:cs="Arial"/>
          <w:bCs/>
          <w:sz w:val="18"/>
          <w:szCs w:val="18"/>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Al respecto, la Sala de Casación Laboral, en sentencia del 6 de abril de 2016, radicado </w:t>
      </w:r>
      <w:r w:rsidRPr="00367A2B">
        <w:rPr>
          <w:rFonts w:ascii="Arial" w:hAnsi="Arial" w:cs="Arial"/>
          <w:bCs/>
          <w:sz w:val="18"/>
          <w:szCs w:val="18"/>
        </w:rPr>
        <w:t xml:space="preserve">47236, con ponencia de la doctora Clara Cecilia Dueñas Quevedo, </w:t>
      </w:r>
      <w:r w:rsidRPr="00367A2B">
        <w:rPr>
          <w:rFonts w:ascii="Arial" w:hAnsi="Arial" w:cs="Arial"/>
          <w:bCs/>
          <w:sz w:val="18"/>
          <w:szCs w:val="18"/>
          <w:lang w:val="es-ES"/>
        </w:rPr>
        <w:t xml:space="preserve">ha expuesto que por regla general se requiere manifestación expresa acerca de la desafiliación del sistema y </w:t>
      </w:r>
      <w:r w:rsidRPr="00367A2B">
        <w:rPr>
          <w:rFonts w:ascii="Arial" w:hAnsi="Arial" w:cs="Arial"/>
          <w:bCs/>
          <w:iCs/>
          <w:sz w:val="18"/>
          <w:szCs w:val="18"/>
        </w:rPr>
        <w:t xml:space="preserve">que le corresponde en principio al empleador informar la cesación de cotizaciones por renuncia del trabajador, por reunir los requisitos para acceder a la pensión de vejez; no obstante, la jurisprudencia laboral ha consentido que excepcionalmente ante la falta de esa información, ésta puede provenir de actos externos e inequívocos que demuestren que esa es la voluntad del afiliado, como por ejemplo </w:t>
      </w:r>
      <w:r w:rsidRPr="00367A2B">
        <w:rPr>
          <w:rFonts w:ascii="Arial" w:hAnsi="Arial" w:cs="Arial"/>
          <w:bCs/>
          <w:sz w:val="18"/>
          <w:szCs w:val="18"/>
        </w:rPr>
        <w:t>dejar de cotizar, cumplir la totalidad de los requisitos y solicitar el reconocimiento de la prestación por parte de este, postura que esta Sala ha aplicado reiteradamente.”.</w:t>
      </w:r>
    </w:p>
    <w:p w:rsidR="00367A2B" w:rsidRPr="00007B72" w:rsidRDefault="00367A2B" w:rsidP="00367A2B">
      <w:pPr>
        <w:spacing w:line="276" w:lineRule="auto"/>
        <w:ind w:left="1416" w:firstLine="2"/>
        <w:contextualSpacing/>
        <w:jc w:val="both"/>
        <w:rPr>
          <w:rFonts w:ascii="Arial" w:hAnsi="Arial" w:cs="Arial"/>
          <w:b/>
          <w:bCs/>
          <w:sz w:val="18"/>
          <w:szCs w:val="18"/>
        </w:rPr>
      </w:pPr>
    </w:p>
    <w:p w:rsidR="00367A2B" w:rsidRDefault="00367A2B"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C2DEE">
        <w:rPr>
          <w:rFonts w:ascii="Arial" w:eastAsia="Calibri" w:hAnsi="Arial" w:cs="Arial"/>
          <w:szCs w:val="24"/>
          <w:lang w:val="es-CO" w:eastAsia="en-US"/>
        </w:rPr>
        <w:t xml:space="preserve">veintiún </w:t>
      </w:r>
      <w:r w:rsidRPr="00AC486E">
        <w:rPr>
          <w:rFonts w:ascii="Arial" w:eastAsia="Calibri" w:hAnsi="Arial" w:cs="Arial"/>
          <w:szCs w:val="24"/>
          <w:lang w:val="es-CO" w:eastAsia="en-US"/>
        </w:rPr>
        <w:t>(</w:t>
      </w:r>
      <w:r w:rsidR="004C2DEE">
        <w:rPr>
          <w:rFonts w:ascii="Arial" w:eastAsia="Calibri" w:hAnsi="Arial" w:cs="Arial"/>
          <w:szCs w:val="24"/>
          <w:lang w:val="es-CO" w:eastAsia="en-US"/>
        </w:rPr>
        <w:t>21</w:t>
      </w:r>
      <w:r w:rsidRPr="00AC486E">
        <w:rPr>
          <w:rFonts w:ascii="Arial" w:eastAsia="Calibri" w:hAnsi="Arial" w:cs="Arial"/>
          <w:szCs w:val="24"/>
          <w:lang w:val="es-CO" w:eastAsia="en-US"/>
        </w:rPr>
        <w:t xml:space="preserve">) días del mes de </w:t>
      </w:r>
      <w:r w:rsidR="007970D0">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4C2DEE">
        <w:rPr>
          <w:rFonts w:ascii="Arial" w:eastAsia="Calibri" w:hAnsi="Arial" w:cs="Arial"/>
          <w:szCs w:val="24"/>
          <w:lang w:val="es-CO" w:eastAsia="en-US"/>
        </w:rPr>
        <w:t xml:space="preserve">siete </w:t>
      </w:r>
      <w:r w:rsidR="00334FB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4C2DEE">
        <w:rPr>
          <w:rFonts w:ascii="Arial" w:eastAsia="Calibri" w:hAnsi="Arial" w:cs="Arial"/>
          <w:szCs w:val="24"/>
          <w:lang w:val="es-CO" w:eastAsia="en-US"/>
        </w:rPr>
        <w:t>07</w:t>
      </w:r>
      <w:r w:rsidR="00334FB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D9162B">
        <w:rPr>
          <w:rFonts w:ascii="Arial" w:hAnsi="Arial" w:cs="Arial"/>
          <w:bCs/>
          <w:color w:val="000000"/>
          <w:szCs w:val="24"/>
          <w:lang w:eastAsia="es-CO"/>
        </w:rPr>
        <w:t xml:space="preserve">recurso de apelación y el </w:t>
      </w:r>
      <w:r w:rsidR="00334FB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D9162B">
        <w:rPr>
          <w:rFonts w:ascii="Arial" w:hAnsi="Arial" w:cs="Arial"/>
          <w:szCs w:val="24"/>
        </w:rPr>
        <w:t>15</w:t>
      </w:r>
      <w:r w:rsidR="007970D0">
        <w:rPr>
          <w:rFonts w:ascii="Arial" w:hAnsi="Arial" w:cs="Arial"/>
          <w:szCs w:val="24"/>
        </w:rPr>
        <w:t xml:space="preserve"> </w:t>
      </w:r>
      <w:r w:rsidRPr="00AC486E">
        <w:rPr>
          <w:rFonts w:ascii="Arial" w:hAnsi="Arial" w:cs="Arial"/>
          <w:szCs w:val="24"/>
        </w:rPr>
        <w:t xml:space="preserve">de </w:t>
      </w:r>
      <w:r w:rsidR="007970D0">
        <w:rPr>
          <w:rFonts w:ascii="Arial" w:hAnsi="Arial" w:cs="Arial"/>
          <w:szCs w:val="24"/>
        </w:rPr>
        <w:t xml:space="preserve">abril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D9162B">
        <w:rPr>
          <w:rFonts w:ascii="Arial" w:hAnsi="Arial" w:cs="Arial"/>
          <w:szCs w:val="24"/>
        </w:rPr>
        <w:t>Cuarto</w:t>
      </w:r>
      <w:r w:rsidR="006D2230">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6B3E38">
        <w:rPr>
          <w:rFonts w:ascii="Arial" w:hAnsi="Arial" w:cs="Arial"/>
          <w:szCs w:val="24"/>
        </w:rPr>
        <w:t xml:space="preserve">la </w:t>
      </w:r>
      <w:r w:rsidR="003440CA">
        <w:rPr>
          <w:rFonts w:ascii="Arial" w:hAnsi="Arial" w:cs="Arial"/>
          <w:szCs w:val="24"/>
        </w:rPr>
        <w:t>señor</w:t>
      </w:r>
      <w:r w:rsidR="006B3E38">
        <w:rPr>
          <w:rFonts w:ascii="Arial" w:hAnsi="Arial" w:cs="Arial"/>
          <w:szCs w:val="24"/>
        </w:rPr>
        <w:t>a</w:t>
      </w:r>
      <w:r w:rsidR="003440CA">
        <w:rPr>
          <w:rFonts w:ascii="Arial" w:hAnsi="Arial" w:cs="Arial"/>
          <w:szCs w:val="24"/>
        </w:rPr>
        <w:t xml:space="preserve"> </w:t>
      </w:r>
      <w:r w:rsidR="006B3E38">
        <w:rPr>
          <w:rFonts w:ascii="Arial" w:hAnsi="Arial" w:cs="Arial"/>
          <w:b/>
          <w:szCs w:val="24"/>
        </w:rPr>
        <w:t>Rosalba Echeverri Suárez</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B3E38">
        <w:rPr>
          <w:rFonts w:ascii="Arial" w:hAnsi="Arial" w:cs="Arial"/>
          <w:bCs/>
          <w:iCs/>
          <w:szCs w:val="24"/>
        </w:rPr>
        <w:t xml:space="preserve"> </w:t>
      </w:r>
      <w:r w:rsidR="006B3E38" w:rsidRPr="006B3E38">
        <w:rPr>
          <w:rFonts w:ascii="Arial" w:hAnsi="Arial" w:cs="Arial"/>
          <w:bCs/>
          <w:iCs/>
          <w:szCs w:val="24"/>
        </w:rPr>
        <w:t>y al que fue vinculada la</w:t>
      </w:r>
      <w:r w:rsidR="006B3E38">
        <w:rPr>
          <w:rFonts w:ascii="Arial" w:hAnsi="Arial" w:cs="Arial"/>
          <w:b/>
          <w:bCs/>
          <w:iCs/>
          <w:szCs w:val="24"/>
        </w:rPr>
        <w:t xml:space="preserve"> Universidad Libre – Seccional Pereira, </w:t>
      </w:r>
      <w:r w:rsidR="00AD7995">
        <w:rPr>
          <w:rFonts w:ascii="Arial" w:hAnsi="Arial" w:cs="Arial"/>
          <w:bCs/>
          <w:iCs/>
          <w:szCs w:val="24"/>
        </w:rPr>
        <w:t>radicado bajo el N° 66001-31-05-00</w:t>
      </w:r>
      <w:r w:rsidR="006B3E38">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334FB7">
        <w:rPr>
          <w:rFonts w:ascii="Arial" w:hAnsi="Arial" w:cs="Arial"/>
          <w:bCs/>
          <w:iCs/>
          <w:szCs w:val="24"/>
        </w:rPr>
        <w:t>1</w:t>
      </w:r>
      <w:r w:rsidR="006B3E38">
        <w:rPr>
          <w:rFonts w:ascii="Arial" w:hAnsi="Arial" w:cs="Arial"/>
          <w:bCs/>
          <w:iCs/>
          <w:szCs w:val="24"/>
        </w:rPr>
        <w:t>31-</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367A2B" w:rsidRDefault="00367A2B" w:rsidP="00367A2B">
      <w:pPr>
        <w:spacing w:line="480" w:lineRule="auto"/>
        <w:contextualSpacing/>
        <w:jc w:val="center"/>
        <w:rPr>
          <w:rFonts w:ascii="Arial" w:hAnsi="Arial" w:cs="Arial"/>
          <w:b/>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34FB7" w:rsidRDefault="00465508" w:rsidP="00334FB7">
      <w:pPr>
        <w:spacing w:line="276" w:lineRule="auto"/>
        <w:jc w:val="both"/>
        <w:rPr>
          <w:rFonts w:ascii="Arial" w:hAnsi="Arial" w:cs="Arial"/>
          <w:szCs w:val="24"/>
        </w:rPr>
      </w:pPr>
      <w:r>
        <w:rPr>
          <w:rFonts w:ascii="Arial" w:hAnsi="Arial" w:cs="Arial"/>
          <w:szCs w:val="24"/>
        </w:rPr>
        <w:t xml:space="preserve">Pretende </w:t>
      </w:r>
      <w:r w:rsidR="00107B3E">
        <w:rPr>
          <w:rFonts w:ascii="Arial" w:hAnsi="Arial" w:cs="Arial"/>
          <w:szCs w:val="24"/>
        </w:rPr>
        <w:t xml:space="preserve">la </w:t>
      </w:r>
      <w:r w:rsidR="00A957FB">
        <w:rPr>
          <w:rFonts w:ascii="Arial" w:hAnsi="Arial" w:cs="Arial"/>
          <w:szCs w:val="24"/>
        </w:rPr>
        <w:t>señor</w:t>
      </w:r>
      <w:r w:rsidR="00107B3E">
        <w:rPr>
          <w:rFonts w:ascii="Arial" w:hAnsi="Arial" w:cs="Arial"/>
          <w:szCs w:val="24"/>
        </w:rPr>
        <w:t>a</w:t>
      </w:r>
      <w:r w:rsidR="00A957FB">
        <w:rPr>
          <w:rFonts w:ascii="Arial" w:hAnsi="Arial" w:cs="Arial"/>
          <w:szCs w:val="24"/>
        </w:rPr>
        <w:t xml:space="preserve"> </w:t>
      </w:r>
      <w:r w:rsidR="006B3E38">
        <w:rPr>
          <w:rFonts w:ascii="Arial" w:hAnsi="Arial" w:cs="Arial"/>
          <w:szCs w:val="24"/>
        </w:rPr>
        <w:t>Rosalba Echeverri Suárez</w:t>
      </w:r>
      <w:r>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 declare que tiene derecho a la pensión de vejez con base en </w:t>
      </w:r>
      <w:r w:rsidR="00107B3E">
        <w:rPr>
          <w:rFonts w:ascii="Arial" w:hAnsi="Arial" w:cs="Arial"/>
          <w:szCs w:val="24"/>
        </w:rPr>
        <w:t>la Ley 71/88, por ser beneficiaria</w:t>
      </w:r>
      <w:r w:rsidR="00334FB7">
        <w:rPr>
          <w:rFonts w:ascii="Arial" w:hAnsi="Arial" w:cs="Arial"/>
          <w:szCs w:val="24"/>
        </w:rPr>
        <w:t xml:space="preserve"> del régimen de transición, a partir del </w:t>
      </w:r>
      <w:r w:rsidR="00107B3E">
        <w:rPr>
          <w:rFonts w:ascii="Arial" w:hAnsi="Arial" w:cs="Arial"/>
          <w:szCs w:val="24"/>
        </w:rPr>
        <w:t>04/12/2010; en consecuencia de condene a Colpensiones a reconocerle la prestación a partir de esa fecha</w:t>
      </w:r>
      <w:r w:rsidR="00334FB7">
        <w:rPr>
          <w:rFonts w:ascii="Arial" w:hAnsi="Arial" w:cs="Arial"/>
          <w:szCs w:val="24"/>
        </w:rPr>
        <w:t>, las costas procesales y lo ultra y extra petita que resulte probado.</w:t>
      </w:r>
    </w:p>
    <w:p w:rsidR="00334FB7" w:rsidRPr="00AC486E" w:rsidRDefault="00334FB7" w:rsidP="00334FB7">
      <w:pPr>
        <w:spacing w:line="276" w:lineRule="auto"/>
        <w:ind w:firstLine="900"/>
        <w:jc w:val="both"/>
        <w:rPr>
          <w:rFonts w:ascii="Arial" w:hAnsi="Arial" w:cs="Arial"/>
          <w:szCs w:val="24"/>
        </w:rPr>
      </w:pPr>
    </w:p>
    <w:p w:rsidR="00A6574C" w:rsidRDefault="00334FB7" w:rsidP="00CD077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107B3E">
        <w:rPr>
          <w:rFonts w:ascii="Arial" w:hAnsi="Arial" w:cs="Arial"/>
          <w:szCs w:val="24"/>
        </w:rPr>
        <w:t>04/12/1955</w:t>
      </w:r>
      <w:r w:rsidR="00CD0777">
        <w:rPr>
          <w:rFonts w:ascii="Arial" w:hAnsi="Arial" w:cs="Arial"/>
          <w:szCs w:val="24"/>
        </w:rPr>
        <w:t xml:space="preserve"> y</w:t>
      </w:r>
      <w:r>
        <w:rPr>
          <w:rFonts w:ascii="Arial" w:hAnsi="Arial" w:cs="Arial"/>
          <w:szCs w:val="24"/>
        </w:rPr>
        <w:t xml:space="preserve"> </w:t>
      </w:r>
      <w:r w:rsidR="00CD0777">
        <w:rPr>
          <w:rFonts w:ascii="Arial" w:hAnsi="Arial" w:cs="Arial"/>
          <w:szCs w:val="24"/>
        </w:rPr>
        <w:t>es beneficiaria del régimen de transición; (ii) al 01/04/1994 tenía más de 750 semanas, de las cuales 719 lo fueron a través de la Universidad Libre entre el 03/09/1974 y el 30/08/1988 y posteriormente, del 13/09/1988 al 30/12/1990</w:t>
      </w:r>
      <w:r w:rsidR="00D26E8A">
        <w:rPr>
          <w:rFonts w:ascii="Arial" w:hAnsi="Arial" w:cs="Arial"/>
          <w:szCs w:val="24"/>
        </w:rPr>
        <w:t>, periodos respecto de los cuales el centro educativo expidió la certificación correspondiente</w:t>
      </w:r>
      <w:r w:rsidR="00A6574C">
        <w:rPr>
          <w:rFonts w:ascii="Arial" w:hAnsi="Arial" w:cs="Arial"/>
          <w:szCs w:val="24"/>
        </w:rPr>
        <w:t xml:space="preserve"> por 837,71 semanas</w:t>
      </w:r>
      <w:r w:rsidR="00CD0777">
        <w:rPr>
          <w:rFonts w:ascii="Arial" w:hAnsi="Arial" w:cs="Arial"/>
          <w:szCs w:val="24"/>
        </w:rPr>
        <w:t>; no obstante, en la historia laboral solo se reportan 336,14 semanas; (iii) el 01/07/1995 se trasladó al RAIS, fecha para la cual, en la hoja de validación de vínculos lab</w:t>
      </w:r>
      <w:r w:rsidR="00D26E8A">
        <w:rPr>
          <w:rFonts w:ascii="Arial" w:hAnsi="Arial" w:cs="Arial"/>
          <w:szCs w:val="24"/>
        </w:rPr>
        <w:t xml:space="preserve">orales reporta 933.29 semanas; </w:t>
      </w:r>
      <w:r w:rsidR="001F2397">
        <w:rPr>
          <w:rFonts w:ascii="Arial" w:hAnsi="Arial" w:cs="Arial"/>
          <w:szCs w:val="24"/>
        </w:rPr>
        <w:t xml:space="preserve">(iv) </w:t>
      </w:r>
      <w:r w:rsidR="005C054D">
        <w:rPr>
          <w:rFonts w:ascii="Arial" w:hAnsi="Arial" w:cs="Arial"/>
          <w:szCs w:val="24"/>
        </w:rPr>
        <w:t xml:space="preserve">con la certificación expedida por la universidad, interpuso acción de tutela con </w:t>
      </w:r>
      <w:r w:rsidR="001F2397">
        <w:rPr>
          <w:rFonts w:ascii="Arial" w:hAnsi="Arial" w:cs="Arial"/>
          <w:szCs w:val="24"/>
        </w:rPr>
        <w:t>el objeto de trasladarse al RPM, orden que fue emitida por esta Corporación; (v) la AFP Porvenir traslad</w:t>
      </w:r>
      <w:r w:rsidR="00A6574C">
        <w:rPr>
          <w:rFonts w:ascii="Arial" w:hAnsi="Arial" w:cs="Arial"/>
          <w:szCs w:val="24"/>
        </w:rPr>
        <w:t>ó los aportes al RPM.</w:t>
      </w:r>
    </w:p>
    <w:p w:rsidR="00A6574C" w:rsidRDefault="00A6574C" w:rsidP="00CD0777">
      <w:pPr>
        <w:spacing w:line="276" w:lineRule="auto"/>
        <w:jc w:val="both"/>
        <w:rPr>
          <w:rFonts w:ascii="Arial" w:hAnsi="Arial" w:cs="Arial"/>
          <w:szCs w:val="24"/>
        </w:rPr>
      </w:pPr>
    </w:p>
    <w:p w:rsidR="00334FB7" w:rsidRDefault="001F2397" w:rsidP="00CD0777">
      <w:pPr>
        <w:spacing w:line="276" w:lineRule="auto"/>
        <w:jc w:val="both"/>
        <w:rPr>
          <w:rFonts w:ascii="Arial" w:hAnsi="Arial" w:cs="Arial"/>
          <w:szCs w:val="24"/>
        </w:rPr>
      </w:pPr>
      <w:r>
        <w:rPr>
          <w:rFonts w:ascii="Arial" w:hAnsi="Arial" w:cs="Arial"/>
          <w:szCs w:val="24"/>
        </w:rPr>
        <w:t>(vi) solicitó la pensión de vejez, pero el ISS mediante Resolución N° 02877 de 2012 se la negó por solo contar con 730 semanas cotizadas al sistema; (vii) el 25/09/2014 solicitó la corrección de su historia laboral, para que fueran incluidas las semanas cotizadas por la Universidad Libre, pero pese a que se le informó que el proceso se había llevado a cabo, la historia laboral continua con la misma inconsistencia; (viii) el 02/02/2015 la universidad expidió una nueva certificación</w:t>
      </w:r>
      <w:r w:rsidR="00A6574C">
        <w:rPr>
          <w:rFonts w:ascii="Arial" w:hAnsi="Arial" w:cs="Arial"/>
          <w:szCs w:val="24"/>
        </w:rPr>
        <w:t xml:space="preserve"> donde se </w:t>
      </w:r>
      <w:r w:rsidR="00A6437C">
        <w:rPr>
          <w:rFonts w:ascii="Arial" w:hAnsi="Arial" w:cs="Arial"/>
          <w:szCs w:val="24"/>
        </w:rPr>
        <w:t xml:space="preserve">hacen constar </w:t>
      </w:r>
      <w:r w:rsidR="00A6574C">
        <w:rPr>
          <w:rFonts w:ascii="Arial" w:hAnsi="Arial" w:cs="Arial"/>
          <w:szCs w:val="24"/>
        </w:rPr>
        <w:t xml:space="preserve">771,57 semanas; (ix) en toda la vida laboral tiene 1.225 semanas cotizadas, entre tiempo público y privado; (x) </w:t>
      </w:r>
      <w:r w:rsidR="00A6437C">
        <w:rPr>
          <w:rFonts w:ascii="Arial" w:hAnsi="Arial" w:cs="Arial"/>
          <w:szCs w:val="24"/>
        </w:rPr>
        <w:t xml:space="preserve">allí </w:t>
      </w:r>
      <w:r w:rsidR="00A6574C">
        <w:rPr>
          <w:rFonts w:ascii="Arial" w:hAnsi="Arial" w:cs="Arial"/>
          <w:szCs w:val="24"/>
        </w:rPr>
        <w:t xml:space="preserve">no se evidencia el periodo comprendido entre febrero de 1981 y agosto de 1989; (xi) </w:t>
      </w:r>
      <w:r w:rsidR="00B631DE">
        <w:rPr>
          <w:rFonts w:ascii="Arial" w:hAnsi="Arial" w:cs="Arial"/>
          <w:szCs w:val="24"/>
        </w:rPr>
        <w:t>al 04/12/2010 tenía 1.096,85 semanas cotizadas, al 30/11/2001 cumplida la densidad de cotizaciones, faltándole únicamente la edad; (xii) por la negación de su derecho pensional, en julio de 2012, inició nuevamente sus cotizaciones; (xiii) tiene derecho a la mesada 14.</w:t>
      </w:r>
    </w:p>
    <w:p w:rsidR="00CD0777" w:rsidRDefault="00CD0777" w:rsidP="00CD0777">
      <w:pPr>
        <w:spacing w:line="276" w:lineRule="auto"/>
        <w:jc w:val="both"/>
        <w:rPr>
          <w:rFonts w:ascii="Arial" w:hAnsi="Arial" w:cs="Arial"/>
          <w:szCs w:val="24"/>
        </w:rPr>
      </w:pPr>
    </w:p>
    <w:p w:rsidR="00334FB7"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Pr>
          <w:rFonts w:ascii="Arial" w:hAnsi="Arial" w:cs="Arial"/>
          <w:szCs w:val="24"/>
        </w:rPr>
        <w:t>se opuso a la prosperidad de las pretensiones</w:t>
      </w:r>
      <w:r w:rsidR="00643DC8">
        <w:rPr>
          <w:rFonts w:ascii="Arial" w:hAnsi="Arial" w:cs="Arial"/>
          <w:szCs w:val="24"/>
        </w:rPr>
        <w:t xml:space="preserve">, se pronunció frente a todos los hechos de la </w:t>
      </w:r>
      <w:r w:rsidR="00643DC8">
        <w:rPr>
          <w:rFonts w:ascii="Arial" w:hAnsi="Arial" w:cs="Arial"/>
          <w:szCs w:val="24"/>
        </w:rPr>
        <w:lastRenderedPageBreak/>
        <w:t xml:space="preserve">demanda e interpuso </w:t>
      </w:r>
      <w:r w:rsidRPr="008E0CBF">
        <w:rPr>
          <w:rFonts w:ascii="Arial" w:hAnsi="Arial" w:cs="Arial"/>
          <w:szCs w:val="24"/>
        </w:rPr>
        <w:t>como excepci</w:t>
      </w:r>
      <w:r w:rsidR="00343352">
        <w:rPr>
          <w:rFonts w:ascii="Arial" w:hAnsi="Arial" w:cs="Arial"/>
          <w:szCs w:val="24"/>
        </w:rPr>
        <w:t>ón previa la de “Falta de integración del litisconsorte necesario”, a fin de que se vinculara a la Universidad Libre – Seccional Pereira.</w:t>
      </w:r>
    </w:p>
    <w:p w:rsidR="00397E13" w:rsidRDefault="00397E13" w:rsidP="00334FB7">
      <w:pPr>
        <w:spacing w:line="276" w:lineRule="auto"/>
        <w:jc w:val="both"/>
        <w:rPr>
          <w:rFonts w:ascii="Arial" w:hAnsi="Arial" w:cs="Arial"/>
          <w:szCs w:val="24"/>
        </w:rPr>
      </w:pPr>
    </w:p>
    <w:p w:rsidR="00397E13" w:rsidRDefault="00397E13" w:rsidP="00334FB7">
      <w:pPr>
        <w:spacing w:line="276" w:lineRule="auto"/>
        <w:jc w:val="both"/>
        <w:rPr>
          <w:rFonts w:ascii="Arial" w:hAnsi="Arial" w:cs="Arial"/>
          <w:szCs w:val="24"/>
        </w:rPr>
      </w:pPr>
      <w:r>
        <w:rPr>
          <w:rFonts w:ascii="Arial" w:hAnsi="Arial" w:cs="Arial"/>
          <w:szCs w:val="24"/>
        </w:rPr>
        <w:t xml:space="preserve">La </w:t>
      </w:r>
      <w:r w:rsidRPr="00397E13">
        <w:rPr>
          <w:rFonts w:ascii="Arial" w:hAnsi="Arial" w:cs="Arial"/>
          <w:b/>
          <w:szCs w:val="24"/>
        </w:rPr>
        <w:t>Universidad Libre – Seccional Pereira</w:t>
      </w:r>
      <w:r>
        <w:rPr>
          <w:rFonts w:ascii="Arial" w:hAnsi="Arial" w:cs="Arial"/>
          <w:szCs w:val="24"/>
        </w:rPr>
        <w:t xml:space="preserve">, </w:t>
      </w:r>
      <w:r w:rsidR="00DC7135">
        <w:rPr>
          <w:rFonts w:ascii="Arial" w:hAnsi="Arial" w:cs="Arial"/>
          <w:szCs w:val="24"/>
        </w:rPr>
        <w:t xml:space="preserve">allegó escrito en el que solicitó su desvinculación de este proceso e interpuso como excepciones las que denominó </w:t>
      </w:r>
      <w:r w:rsidR="00D222BA">
        <w:rPr>
          <w:rFonts w:ascii="Arial" w:hAnsi="Arial" w:cs="Arial"/>
          <w:szCs w:val="24"/>
        </w:rPr>
        <w:t>“</w:t>
      </w:r>
      <w:r w:rsidR="00DC7135">
        <w:rPr>
          <w:rFonts w:ascii="Arial" w:hAnsi="Arial" w:cs="Arial"/>
          <w:szCs w:val="24"/>
        </w:rPr>
        <w:t>Inexistencia de Litisconsorcio necesario” porque ya se encuentra probado en el expediente la afiliación que la actora tuvo con la institución y; la de “Prescripción”; sin embargo, por no cumplir con los requisitos previstos en el artículo 31 del C.P.L. fue inadmitida y al no ser corregida, se tuvo por no contestada.</w:t>
      </w:r>
    </w:p>
    <w:p w:rsidR="00367A2B" w:rsidRPr="008E0CBF" w:rsidRDefault="00367A2B" w:rsidP="00334FB7">
      <w:pPr>
        <w:spacing w:line="276" w:lineRule="auto"/>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0354C9">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1F1224">
        <w:rPr>
          <w:rFonts w:ascii="Arial" w:hAnsi="Arial" w:cs="Arial"/>
          <w:szCs w:val="24"/>
          <w:lang w:eastAsia="es-CO"/>
        </w:rPr>
        <w:t>condenó a la Universidad Libre a cancelar el título que resulte del cálculo actuarial por los periodos en que no hubo afiliación de la demandante, esto es, entre 03/09/1974 al 21/04/1975 y del 28/01/1981 al 30/08/1988 con base en un SMLMV y, consecuente con ello, condenó a Colpensiones a reconocerle la pensión de vejez con base en el Acuerdo 049 de 1990, a partir del 01/03/2016 en cuantía de $2´392.409,44.</w:t>
      </w:r>
    </w:p>
    <w:p w:rsidR="00907F08" w:rsidRPr="00907F08" w:rsidRDefault="00907F08" w:rsidP="00367A2B">
      <w:pPr>
        <w:contextualSpacing/>
        <w:jc w:val="both"/>
        <w:rPr>
          <w:rFonts w:ascii="Arial" w:hAnsi="Arial" w:cs="Arial"/>
          <w:color w:val="ED7D31" w:themeColor="accent2"/>
          <w:szCs w:val="24"/>
          <w:lang w:eastAsia="es-CO"/>
        </w:rPr>
      </w:pPr>
    </w:p>
    <w:p w:rsidR="00E67919" w:rsidRDefault="00770D1E" w:rsidP="00E6791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argumentó que </w:t>
      </w:r>
      <w:r w:rsidR="009B423F">
        <w:rPr>
          <w:rFonts w:ascii="Arial" w:hAnsi="Arial" w:cs="Arial"/>
          <w:color w:val="000000"/>
          <w:szCs w:val="24"/>
          <w:lang w:eastAsia="es-CO"/>
        </w:rPr>
        <w:t>la prueba documental demostraba que la demandante tuvo vinculación laboral con la Universidad Libre en dos periodos, el primero entre el 03 de septiembre de 1974 y el 30 de agosto de 1988; no obstante, la afiliación al sistema pensional solo se presentó a partir del 22/04/1975, por lo que se concluye que hubo una afiliación tardía y además, se reportó novedad de retiro el 27/01/1981.</w:t>
      </w:r>
      <w:r w:rsidR="00CF1DF5">
        <w:rPr>
          <w:rFonts w:ascii="Arial" w:hAnsi="Arial" w:cs="Arial"/>
          <w:color w:val="000000"/>
          <w:szCs w:val="24"/>
          <w:lang w:eastAsia="es-CO"/>
        </w:rPr>
        <w:t xml:space="preserve"> Periodo que en total asciende a 3003 días o 429 semanas.</w:t>
      </w:r>
    </w:p>
    <w:p w:rsidR="00DD6D1A" w:rsidRDefault="00DD6D1A" w:rsidP="00367A2B">
      <w:pPr>
        <w:jc w:val="both"/>
        <w:rPr>
          <w:rFonts w:ascii="Arial" w:hAnsi="Arial" w:cs="Arial"/>
          <w:color w:val="000000"/>
          <w:szCs w:val="24"/>
          <w:lang w:eastAsia="es-CO"/>
        </w:rPr>
      </w:pPr>
    </w:p>
    <w:p w:rsidR="00DD6D1A" w:rsidRDefault="00DD6D1A" w:rsidP="00E67919">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el segundo periodo, si bien existen certificaciones laborales que comprenden el 01/09/1988 al 31/08/1989 o 13/09/1988 al 30/12/1990; lo cierto es que según la historia labora</w:t>
      </w:r>
      <w:r w:rsidR="0068663C">
        <w:rPr>
          <w:rFonts w:ascii="Arial" w:hAnsi="Arial" w:cs="Arial"/>
          <w:color w:val="000000"/>
          <w:szCs w:val="24"/>
          <w:lang w:eastAsia="es-CO"/>
        </w:rPr>
        <w:t>l</w:t>
      </w:r>
      <w:r>
        <w:rPr>
          <w:rFonts w:ascii="Arial" w:hAnsi="Arial" w:cs="Arial"/>
          <w:color w:val="000000"/>
          <w:szCs w:val="24"/>
          <w:lang w:eastAsia="es-CO"/>
        </w:rPr>
        <w:t>, la afiliación se presentó a partir del 01</w:t>
      </w:r>
      <w:r w:rsidR="00CF1DF5">
        <w:rPr>
          <w:rFonts w:ascii="Arial" w:hAnsi="Arial" w:cs="Arial"/>
          <w:color w:val="000000"/>
          <w:szCs w:val="24"/>
          <w:lang w:eastAsia="es-CO"/>
        </w:rPr>
        <w:t>/</w:t>
      </w:r>
      <w:r>
        <w:rPr>
          <w:rFonts w:ascii="Arial" w:hAnsi="Arial" w:cs="Arial"/>
          <w:color w:val="000000"/>
          <w:szCs w:val="24"/>
          <w:lang w:eastAsia="es-CO"/>
        </w:rPr>
        <w:t>09/1989 y la actora presentó carta de renuncia el 30/04/1989; por lo que se infiere que las cotizaciones para pensión fueron debidamente efectuadas, dado que inclusive se realizaron hasta 3</w:t>
      </w:r>
      <w:r w:rsidR="00CF1DF5">
        <w:rPr>
          <w:rFonts w:ascii="Arial" w:hAnsi="Arial" w:cs="Arial"/>
          <w:color w:val="000000"/>
          <w:szCs w:val="24"/>
          <w:lang w:eastAsia="es-CO"/>
        </w:rPr>
        <w:t xml:space="preserve"> adicionales</w:t>
      </w:r>
      <w:r>
        <w:rPr>
          <w:rFonts w:ascii="Arial" w:hAnsi="Arial" w:cs="Arial"/>
          <w:color w:val="000000"/>
          <w:szCs w:val="24"/>
          <w:lang w:eastAsia="es-CO"/>
        </w:rPr>
        <w:t>.</w:t>
      </w:r>
    </w:p>
    <w:p w:rsidR="00E4328E" w:rsidRDefault="00E4328E" w:rsidP="00367A2B">
      <w:pPr>
        <w:jc w:val="both"/>
        <w:rPr>
          <w:rFonts w:ascii="Arial" w:hAnsi="Arial" w:cs="Arial"/>
          <w:color w:val="000000"/>
          <w:szCs w:val="24"/>
          <w:lang w:eastAsia="es-CO"/>
        </w:rPr>
      </w:pPr>
    </w:p>
    <w:p w:rsidR="00E4328E" w:rsidRDefault="00E4328E" w:rsidP="00E67919">
      <w:pPr>
        <w:spacing w:line="276" w:lineRule="auto"/>
        <w:jc w:val="both"/>
        <w:rPr>
          <w:rFonts w:ascii="Arial" w:hAnsi="Arial" w:cs="Arial"/>
          <w:color w:val="000000"/>
          <w:szCs w:val="24"/>
          <w:lang w:eastAsia="es-CO"/>
        </w:rPr>
      </w:pPr>
      <w:r>
        <w:rPr>
          <w:rFonts w:ascii="Arial" w:hAnsi="Arial" w:cs="Arial"/>
          <w:color w:val="000000"/>
          <w:szCs w:val="24"/>
          <w:lang w:eastAsia="es-CO"/>
        </w:rPr>
        <w:t>Suma</w:t>
      </w:r>
      <w:r w:rsidR="0068663C">
        <w:rPr>
          <w:rFonts w:ascii="Arial" w:hAnsi="Arial" w:cs="Arial"/>
          <w:color w:val="000000"/>
          <w:szCs w:val="24"/>
          <w:lang w:eastAsia="es-CO"/>
        </w:rPr>
        <w:t xml:space="preserve">das </w:t>
      </w:r>
      <w:r>
        <w:rPr>
          <w:rFonts w:ascii="Arial" w:hAnsi="Arial" w:cs="Arial"/>
          <w:color w:val="000000"/>
          <w:szCs w:val="24"/>
          <w:lang w:eastAsia="es-CO"/>
        </w:rPr>
        <w:t>las 429 semanas en que no hubo afiliación a las reportadas en la historia laboral, la actora cuenta al 01/04/1994 con 765,14 semanas, por lo que aunque se trasladó en una época al RAIS, conforme a la jurisprudencia sobre esa situación, no perdió el beneficio transicional, además que superaba las 750 semanas cotizadas a la fecha de expedición del acto legislativo 01 de 2005.</w:t>
      </w:r>
    </w:p>
    <w:p w:rsidR="00E4328E" w:rsidRDefault="00E4328E" w:rsidP="00367A2B">
      <w:pPr>
        <w:jc w:val="both"/>
        <w:rPr>
          <w:rFonts w:ascii="Arial" w:hAnsi="Arial" w:cs="Arial"/>
          <w:color w:val="000000"/>
          <w:szCs w:val="24"/>
          <w:lang w:eastAsia="es-CO"/>
        </w:rPr>
      </w:pPr>
    </w:p>
    <w:p w:rsidR="00E4328E" w:rsidRDefault="00690F2D" w:rsidP="00E67919">
      <w:pPr>
        <w:spacing w:line="276" w:lineRule="auto"/>
        <w:jc w:val="both"/>
        <w:rPr>
          <w:rFonts w:ascii="Arial" w:hAnsi="Arial" w:cs="Arial"/>
          <w:color w:val="000000"/>
          <w:szCs w:val="24"/>
          <w:lang w:eastAsia="es-CO"/>
        </w:rPr>
      </w:pPr>
      <w:r>
        <w:rPr>
          <w:rFonts w:ascii="Arial" w:hAnsi="Arial" w:cs="Arial"/>
          <w:color w:val="000000"/>
          <w:szCs w:val="24"/>
          <w:lang w:eastAsia="es-CO"/>
        </w:rPr>
        <w:t>Precisó que no era posible contabilizar el tiempo público con el Departamento de Risaralda, porque el mismo era simultáneo con la vinculación que tuvo con la Universidad Libre y, los demás lo fueron al RPM, por lo que no existen tiempos públicos y, en consecuencia, no había lugar a aplicar la Ley 71 de 1988.</w:t>
      </w:r>
    </w:p>
    <w:p w:rsidR="00367A2B" w:rsidRDefault="00367A2B" w:rsidP="00E67919">
      <w:pPr>
        <w:spacing w:line="276" w:lineRule="auto"/>
        <w:jc w:val="both"/>
        <w:rPr>
          <w:rFonts w:ascii="Arial" w:hAnsi="Arial" w:cs="Arial"/>
          <w:color w:val="000000"/>
          <w:szCs w:val="24"/>
          <w:lang w:eastAsia="es-CO"/>
        </w:rPr>
      </w:pPr>
    </w:p>
    <w:p w:rsidR="00690F2D" w:rsidRDefault="00690F2D" w:rsidP="00E67919">
      <w:pPr>
        <w:spacing w:line="276" w:lineRule="auto"/>
        <w:jc w:val="both"/>
        <w:rPr>
          <w:rFonts w:ascii="Arial" w:hAnsi="Arial" w:cs="Arial"/>
          <w:color w:val="000000"/>
          <w:szCs w:val="24"/>
          <w:lang w:eastAsia="es-CO"/>
        </w:rPr>
      </w:pPr>
      <w:r>
        <w:rPr>
          <w:rFonts w:ascii="Arial" w:hAnsi="Arial" w:cs="Arial"/>
          <w:color w:val="000000"/>
          <w:szCs w:val="24"/>
          <w:lang w:eastAsia="es-CO"/>
        </w:rPr>
        <w:t>Así las cosas, recurrió al Acuerdo 049/90 y aplicó una tasa de reemplazo del 90%, en atención a las 1280 semanas cotizadas y liquido la mesada con el IBL de los últim</w:t>
      </w:r>
      <w:r w:rsidR="00A6437C">
        <w:rPr>
          <w:rFonts w:ascii="Arial" w:hAnsi="Arial" w:cs="Arial"/>
          <w:color w:val="000000"/>
          <w:szCs w:val="24"/>
          <w:lang w:eastAsia="es-CO"/>
        </w:rPr>
        <w:t>os 10</w:t>
      </w:r>
      <w:r>
        <w:rPr>
          <w:rFonts w:ascii="Arial" w:hAnsi="Arial" w:cs="Arial"/>
          <w:color w:val="000000"/>
          <w:szCs w:val="24"/>
          <w:lang w:eastAsia="es-CO"/>
        </w:rPr>
        <w:t xml:space="preserve"> años.</w:t>
      </w:r>
    </w:p>
    <w:p w:rsidR="00690F2D" w:rsidRDefault="00B55143" w:rsidP="00E67919">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Negó el retroactivo desde la fecha solicitada en la demanda -04/12/2010-, porque si bien ya contaba con la densidad de semanas, el cumplimiento de ese requisito solo se genera cuando la universidad pague el cálculo actuarial; de ahí que no pueda endilgarse responsabilidad a Colpensiones, porque no se trata de mora sino de falta de afiliación.</w:t>
      </w:r>
    </w:p>
    <w:p w:rsidR="00DD6D1A" w:rsidRDefault="00DD6D1A" w:rsidP="00E67919">
      <w:pPr>
        <w:spacing w:line="276" w:lineRule="auto"/>
        <w:jc w:val="both"/>
        <w:rPr>
          <w:rFonts w:ascii="Arial" w:hAnsi="Arial" w:cs="Arial"/>
          <w:color w:val="000000"/>
          <w:szCs w:val="24"/>
          <w:lang w:eastAsia="es-CO"/>
        </w:rPr>
      </w:pPr>
    </w:p>
    <w:p w:rsidR="00B54A80" w:rsidRDefault="00E67919" w:rsidP="00B54A80">
      <w:pPr>
        <w:pStyle w:val="Paragraphedeliste"/>
        <w:numPr>
          <w:ilvl w:val="1"/>
          <w:numId w:val="8"/>
        </w:numPr>
        <w:spacing w:line="276" w:lineRule="auto"/>
        <w:jc w:val="both"/>
        <w:rPr>
          <w:rFonts w:ascii="Arial" w:hAnsi="Arial" w:cs="Arial"/>
          <w:b/>
          <w:sz w:val="24"/>
          <w:szCs w:val="24"/>
        </w:rPr>
      </w:pPr>
      <w:r>
        <w:rPr>
          <w:rFonts w:ascii="Arial" w:hAnsi="Arial" w:cs="Arial"/>
          <w:b/>
          <w:sz w:val="24"/>
          <w:szCs w:val="24"/>
        </w:rPr>
        <w:t>Síntesis del recurso de apelación</w:t>
      </w:r>
    </w:p>
    <w:p w:rsidR="00B54A80" w:rsidRDefault="00B54A80" w:rsidP="00B54A80">
      <w:pPr>
        <w:spacing w:line="276" w:lineRule="auto"/>
        <w:jc w:val="both"/>
        <w:rPr>
          <w:rFonts w:ascii="Arial" w:hAnsi="Arial" w:cs="Arial"/>
          <w:szCs w:val="24"/>
        </w:rPr>
      </w:pPr>
      <w:r>
        <w:rPr>
          <w:rFonts w:ascii="Arial" w:hAnsi="Arial" w:cs="Arial"/>
          <w:szCs w:val="24"/>
        </w:rPr>
        <w:t xml:space="preserve">Inconforme con lo decidido, el apoderado judicial de la Universidad Libre interpuso recurso de apelación e indicó no estar conforme con la exclusión de los tiempos públicos cotizados a la actora </w:t>
      </w:r>
      <w:r w:rsidR="00FC6606">
        <w:rPr>
          <w:rFonts w:ascii="Arial" w:hAnsi="Arial" w:cs="Arial"/>
          <w:szCs w:val="24"/>
        </w:rPr>
        <w:t xml:space="preserve">por ser simultáneos a los laborados con esa entidad; </w:t>
      </w:r>
      <w:r w:rsidR="000505F3">
        <w:rPr>
          <w:rFonts w:ascii="Arial" w:hAnsi="Arial" w:cs="Arial"/>
          <w:szCs w:val="24"/>
        </w:rPr>
        <w:t xml:space="preserve">porque </w:t>
      </w:r>
      <w:r>
        <w:rPr>
          <w:rFonts w:ascii="Arial" w:hAnsi="Arial" w:cs="Arial"/>
          <w:szCs w:val="24"/>
        </w:rPr>
        <w:t xml:space="preserve">perjudican a </w:t>
      </w:r>
      <w:r w:rsidR="000505F3">
        <w:rPr>
          <w:rFonts w:ascii="Arial" w:hAnsi="Arial" w:cs="Arial"/>
          <w:szCs w:val="24"/>
        </w:rPr>
        <w:t>aqu</w:t>
      </w:r>
      <w:r>
        <w:rPr>
          <w:rFonts w:ascii="Arial" w:hAnsi="Arial" w:cs="Arial"/>
          <w:szCs w:val="24"/>
        </w:rPr>
        <w:t xml:space="preserve">ella en cuanto al monto de su </w:t>
      </w:r>
      <w:r w:rsidR="000505F3">
        <w:rPr>
          <w:rFonts w:ascii="Arial" w:hAnsi="Arial" w:cs="Arial"/>
          <w:szCs w:val="24"/>
        </w:rPr>
        <w:t xml:space="preserve">mesada </w:t>
      </w:r>
      <w:r>
        <w:rPr>
          <w:rFonts w:ascii="Arial" w:hAnsi="Arial" w:cs="Arial"/>
          <w:szCs w:val="24"/>
        </w:rPr>
        <w:t>pensi</w:t>
      </w:r>
      <w:r w:rsidR="000505F3">
        <w:rPr>
          <w:rFonts w:ascii="Arial" w:hAnsi="Arial" w:cs="Arial"/>
          <w:szCs w:val="24"/>
        </w:rPr>
        <w:t xml:space="preserve">onal </w:t>
      </w:r>
      <w:r>
        <w:rPr>
          <w:rFonts w:ascii="Arial" w:hAnsi="Arial" w:cs="Arial"/>
          <w:szCs w:val="24"/>
        </w:rPr>
        <w:t>y, a la entidad que representa</w:t>
      </w:r>
      <w:r w:rsidR="0068663C">
        <w:rPr>
          <w:rFonts w:ascii="Arial" w:hAnsi="Arial" w:cs="Arial"/>
          <w:szCs w:val="24"/>
        </w:rPr>
        <w:t>,</w:t>
      </w:r>
      <w:r>
        <w:rPr>
          <w:rFonts w:ascii="Arial" w:hAnsi="Arial" w:cs="Arial"/>
          <w:szCs w:val="24"/>
        </w:rPr>
        <w:t xml:space="preserve"> porque </w:t>
      </w:r>
      <w:r w:rsidR="00C65A25">
        <w:rPr>
          <w:rFonts w:ascii="Arial" w:hAnsi="Arial" w:cs="Arial"/>
          <w:szCs w:val="24"/>
        </w:rPr>
        <w:t>de esa manera se hace más gravosa la condena que le fue impartida.</w:t>
      </w:r>
    </w:p>
    <w:p w:rsidR="00E67919" w:rsidRDefault="00E67919" w:rsidP="00E67919">
      <w:pPr>
        <w:pStyle w:val="Paragraphedeliste"/>
        <w:spacing w:line="276" w:lineRule="auto"/>
        <w:jc w:val="both"/>
        <w:rPr>
          <w:rFonts w:ascii="Arial" w:hAnsi="Arial" w:cs="Arial"/>
          <w:b/>
          <w:sz w:val="24"/>
          <w:szCs w:val="24"/>
        </w:rPr>
      </w:pPr>
    </w:p>
    <w:p w:rsidR="00770D1E" w:rsidRPr="00364783" w:rsidRDefault="00770D1E" w:rsidP="00770D1E">
      <w:pPr>
        <w:pStyle w:val="Paragraphedeliste"/>
        <w:numPr>
          <w:ilvl w:val="1"/>
          <w:numId w:val="8"/>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al haber resultado la misma totalmente adversa a los intereses de COLPENSIONES.</w:t>
      </w:r>
    </w:p>
    <w:p w:rsidR="00770D1E" w:rsidRDefault="00770D1E" w:rsidP="00770D1E">
      <w:pPr>
        <w:spacing w:line="276" w:lineRule="auto"/>
        <w:jc w:val="both"/>
        <w:rPr>
          <w:rFonts w:ascii="Arial" w:hAnsi="Arial" w:cs="Arial"/>
          <w:color w:val="000000"/>
          <w:szCs w:val="24"/>
          <w:lang w:eastAsia="es-CO"/>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EB7A67">
        <w:rPr>
          <w:rFonts w:ascii="Arial" w:hAnsi="Arial" w:cs="Arial"/>
          <w:b/>
          <w:sz w:val="24"/>
          <w:szCs w:val="24"/>
        </w:rPr>
        <w:t xml:space="preserve"> </w:t>
      </w:r>
      <w:r w:rsidRPr="00982149">
        <w:rPr>
          <w:rFonts w:ascii="Arial" w:hAnsi="Arial" w:cs="Arial"/>
          <w:b/>
          <w:sz w:val="24"/>
          <w:szCs w:val="24"/>
        </w:rPr>
        <w:t>l</w:t>
      </w:r>
      <w:r w:rsidR="00EB7A67">
        <w:rPr>
          <w:rFonts w:ascii="Arial" w:hAnsi="Arial" w:cs="Arial"/>
          <w:b/>
          <w:sz w:val="24"/>
          <w:szCs w:val="24"/>
        </w:rPr>
        <w:t>os</w:t>
      </w:r>
      <w:r w:rsidR="003C2430">
        <w:rPr>
          <w:rFonts w:ascii="Arial" w:hAnsi="Arial" w:cs="Arial"/>
          <w:b/>
          <w:sz w:val="24"/>
          <w:szCs w:val="24"/>
        </w:rPr>
        <w:t xml:space="preserve"> problema</w:t>
      </w:r>
      <w:r w:rsidR="00EB7A67">
        <w:rPr>
          <w:rFonts w:ascii="Arial" w:hAnsi="Arial" w:cs="Arial"/>
          <w:b/>
          <w:sz w:val="24"/>
          <w:szCs w:val="24"/>
        </w:rPr>
        <w:t>s</w:t>
      </w:r>
      <w:r w:rsidR="003C2430">
        <w:rPr>
          <w:rFonts w:ascii="Arial" w:hAnsi="Arial" w:cs="Arial"/>
          <w:b/>
          <w:sz w:val="24"/>
          <w:szCs w:val="24"/>
        </w:rPr>
        <w:t xml:space="preserve"> jurídico</w:t>
      </w:r>
      <w:r w:rsidR="00EB7A67">
        <w:rPr>
          <w:rFonts w:ascii="Arial" w:hAnsi="Arial" w:cs="Arial"/>
          <w:b/>
          <w:sz w:val="24"/>
          <w:szCs w:val="24"/>
        </w:rPr>
        <w:t>s</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AE0DB0" w:rsidRDefault="00AE0DB0" w:rsidP="00367A2B">
      <w:pPr>
        <w:shd w:val="clear" w:color="auto" w:fill="FFFFFF"/>
        <w:tabs>
          <w:tab w:val="left" w:pos="5197"/>
        </w:tabs>
        <w:contextualSpacing/>
        <w:jc w:val="both"/>
        <w:rPr>
          <w:rFonts w:ascii="Arial" w:hAnsi="Arial" w:cs="Arial"/>
          <w:color w:val="000000"/>
          <w:szCs w:val="24"/>
          <w:lang w:eastAsia="es-CO"/>
        </w:rPr>
      </w:pP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1.1. Los aportes que no fueron cancelados por la Universidad Libre a favor de la señora Rosalba Echeverri Suárez</w:t>
      </w:r>
      <w:r w:rsidR="00DD3DF7">
        <w:rPr>
          <w:rFonts w:ascii="Arial" w:hAnsi="Arial" w:cs="Arial"/>
          <w:color w:val="000000"/>
          <w:szCs w:val="24"/>
          <w:lang w:eastAsia="es-CO"/>
        </w:rPr>
        <w:t xml:space="preserve"> en los periodos indicados en la sentencia</w:t>
      </w:r>
      <w:r w:rsidR="00DD3DF7" w:rsidRPr="00DD3DF7">
        <w:rPr>
          <w:rFonts w:ascii="Arial" w:hAnsi="Arial" w:cs="Arial"/>
          <w:color w:val="000000"/>
          <w:szCs w:val="24"/>
          <w:lang w:eastAsia="es-CO"/>
        </w:rPr>
        <w:t xml:space="preserve"> </w:t>
      </w:r>
      <w:r w:rsidR="00DD3DF7">
        <w:rPr>
          <w:rFonts w:ascii="Arial" w:hAnsi="Arial" w:cs="Arial"/>
          <w:color w:val="000000"/>
          <w:szCs w:val="24"/>
          <w:lang w:eastAsia="es-CO"/>
        </w:rPr>
        <w:t>que se revisa, esto es, 03/09/1974 al 21/04/1975 y del 28/01/1981 al 30/08/1988</w:t>
      </w:r>
      <w:r>
        <w:rPr>
          <w:rFonts w:ascii="Arial" w:hAnsi="Arial" w:cs="Arial"/>
          <w:color w:val="000000"/>
          <w:szCs w:val="24"/>
          <w:lang w:eastAsia="es-CO"/>
        </w:rPr>
        <w:t>, configuran mora patronal o falta de afiliación al sistema</w:t>
      </w:r>
      <w:proofErr w:type="gramStart"/>
      <w:r>
        <w:rPr>
          <w:rFonts w:ascii="Arial" w:hAnsi="Arial" w:cs="Arial"/>
          <w:color w:val="000000"/>
          <w:szCs w:val="24"/>
          <w:lang w:eastAsia="es-CO"/>
        </w:rPr>
        <w:t>?</w:t>
      </w:r>
      <w:proofErr w:type="gramEnd"/>
    </w:p>
    <w:p w:rsidR="00857841" w:rsidRDefault="00857841" w:rsidP="00367A2B">
      <w:pPr>
        <w:shd w:val="clear" w:color="auto" w:fill="FFFFFF"/>
        <w:tabs>
          <w:tab w:val="left" w:pos="5197"/>
        </w:tabs>
        <w:contextualSpacing/>
        <w:jc w:val="both"/>
        <w:rPr>
          <w:rFonts w:ascii="Arial" w:hAnsi="Arial" w:cs="Arial"/>
          <w:color w:val="000000"/>
          <w:szCs w:val="24"/>
          <w:lang w:eastAsia="es-CO"/>
        </w:rPr>
      </w:pPr>
    </w:p>
    <w:p w:rsidR="00857841" w:rsidRDefault="00675838" w:rsidP="002D566E">
      <w:pPr>
        <w:shd w:val="clear" w:color="auto" w:fill="FFFFFF"/>
        <w:tabs>
          <w:tab w:val="left" w:pos="5197"/>
        </w:tabs>
        <w:spacing w:line="276" w:lineRule="auto"/>
        <w:contextualSpacing/>
        <w:jc w:val="both"/>
        <w:rPr>
          <w:rFonts w:ascii="Arial" w:hAnsi="Arial" w:cs="Arial"/>
        </w:rPr>
      </w:pPr>
      <w:r w:rsidRPr="00DD3DF7">
        <w:rPr>
          <w:rFonts w:ascii="Arial" w:hAnsi="Arial" w:cs="Arial"/>
        </w:rPr>
        <w:t xml:space="preserve">1.2. </w:t>
      </w:r>
      <w:r w:rsidR="00857841" w:rsidRPr="00DD3DF7">
        <w:rPr>
          <w:rFonts w:ascii="Arial" w:hAnsi="Arial" w:cs="Arial"/>
        </w:rPr>
        <w:t xml:space="preserve">¿Le corresponde a la entidad recurrente el pago de los aportes por </w:t>
      </w:r>
      <w:r w:rsidR="00DD3DF7">
        <w:rPr>
          <w:rFonts w:ascii="Arial" w:hAnsi="Arial" w:cs="Arial"/>
        </w:rPr>
        <w:t xml:space="preserve">los </w:t>
      </w:r>
      <w:r w:rsidR="00857841" w:rsidRPr="00DD3DF7">
        <w:rPr>
          <w:rFonts w:ascii="Arial" w:hAnsi="Arial" w:cs="Arial"/>
        </w:rPr>
        <w:t>período</w:t>
      </w:r>
      <w:r w:rsidR="00DD3DF7">
        <w:rPr>
          <w:rFonts w:ascii="Arial" w:hAnsi="Arial" w:cs="Arial"/>
        </w:rPr>
        <w:t>s</w:t>
      </w:r>
      <w:r w:rsidR="00857841" w:rsidRPr="00DD3DF7">
        <w:rPr>
          <w:rFonts w:ascii="Arial" w:hAnsi="Arial" w:cs="Arial"/>
        </w:rPr>
        <w:t xml:space="preserve"> </w:t>
      </w:r>
      <w:r w:rsidR="00DD3DF7">
        <w:rPr>
          <w:rFonts w:ascii="Arial" w:hAnsi="Arial" w:cs="Arial"/>
        </w:rPr>
        <w:t>antes indicados</w:t>
      </w:r>
      <w:r w:rsidR="00857841" w:rsidRPr="00DD3DF7">
        <w:rPr>
          <w:rFonts w:ascii="Arial" w:hAnsi="Arial" w:cs="Arial"/>
        </w:rPr>
        <w:t>? ¿En caso afirmativo de qué forma deben cancelarse?</w:t>
      </w:r>
    </w:p>
    <w:p w:rsidR="008E0B83" w:rsidRDefault="008E0B83" w:rsidP="00367A2B">
      <w:pPr>
        <w:shd w:val="clear" w:color="auto" w:fill="FFFFFF"/>
        <w:tabs>
          <w:tab w:val="left" w:pos="5197"/>
        </w:tabs>
        <w:contextualSpacing/>
        <w:jc w:val="both"/>
        <w:rPr>
          <w:rFonts w:ascii="Arial" w:hAnsi="Arial" w:cs="Arial"/>
        </w:rPr>
      </w:pPr>
    </w:p>
    <w:p w:rsidR="002F60D9" w:rsidRDefault="00675838" w:rsidP="00675838">
      <w:pPr>
        <w:pStyle w:val="Corpsdetexte"/>
        <w:spacing w:line="276" w:lineRule="auto"/>
        <w:contextualSpacing/>
        <w:rPr>
          <w:iCs/>
          <w:szCs w:val="24"/>
        </w:rPr>
      </w:pPr>
      <w:r>
        <w:rPr>
          <w:iCs/>
          <w:szCs w:val="24"/>
        </w:rPr>
        <w:t xml:space="preserve">1.3. </w:t>
      </w:r>
      <w:r w:rsidR="002F60D9" w:rsidRPr="007F1F65">
        <w:rPr>
          <w:iCs/>
          <w:szCs w:val="24"/>
        </w:rPr>
        <w:t>¿</w:t>
      </w:r>
      <w:r w:rsidR="006345D4">
        <w:rPr>
          <w:iCs/>
          <w:szCs w:val="24"/>
        </w:rPr>
        <w:t>La</w:t>
      </w:r>
      <w:r w:rsidR="002F60D9">
        <w:rPr>
          <w:iCs/>
          <w:szCs w:val="24"/>
        </w:rPr>
        <w:t xml:space="preserve"> señor</w:t>
      </w:r>
      <w:r w:rsidR="00CF2C08">
        <w:rPr>
          <w:iCs/>
          <w:szCs w:val="24"/>
        </w:rPr>
        <w:t>a</w:t>
      </w:r>
      <w:r w:rsidR="002F60D9">
        <w:rPr>
          <w:iCs/>
          <w:szCs w:val="24"/>
        </w:rPr>
        <w:t xml:space="preserve"> </w:t>
      </w:r>
      <w:r w:rsidR="006B3E38">
        <w:rPr>
          <w:iCs/>
          <w:szCs w:val="24"/>
        </w:rPr>
        <w:t>Rosalba Echeverri Suárez</w:t>
      </w:r>
      <w:r w:rsidR="00464A55">
        <w:rPr>
          <w:iCs/>
          <w:szCs w:val="24"/>
        </w:rPr>
        <w:t xml:space="preserve"> </w:t>
      </w:r>
      <w:r w:rsidR="00CF2C08">
        <w:rPr>
          <w:iCs/>
          <w:szCs w:val="24"/>
        </w:rPr>
        <w:t>es beneficiaria</w:t>
      </w:r>
      <w:r w:rsidR="002F60D9" w:rsidRPr="007F1F65">
        <w:rPr>
          <w:iCs/>
          <w:szCs w:val="24"/>
        </w:rPr>
        <w:t xml:space="preserve"> del Régimen de Transición establecido en el artículo 36 de la Ley 100 de 1993?</w:t>
      </w:r>
    </w:p>
    <w:p w:rsidR="002F60D9" w:rsidRDefault="002F60D9" w:rsidP="00367A2B">
      <w:pPr>
        <w:pStyle w:val="Corpsdetexte"/>
        <w:contextualSpacing/>
        <w:rPr>
          <w:iCs/>
          <w:szCs w:val="24"/>
        </w:rPr>
      </w:pPr>
    </w:p>
    <w:p w:rsidR="002F60D9" w:rsidRDefault="00675838" w:rsidP="00DD3DF7">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1.4</w:t>
      </w:r>
      <w:r w:rsidR="006345D4">
        <w:rPr>
          <w:rFonts w:ascii="Arial" w:hAnsi="Arial" w:cs="Arial"/>
          <w:bCs/>
          <w:iCs/>
          <w:color w:val="000000"/>
          <w:szCs w:val="24"/>
          <w:lang w:val="es-CO"/>
        </w:rPr>
        <w:t>.  ¿Logró la</w:t>
      </w:r>
      <w:r w:rsidR="002F60D9" w:rsidRPr="00C71D5E">
        <w:rPr>
          <w:rFonts w:ascii="Arial" w:hAnsi="Arial" w:cs="Arial"/>
          <w:bCs/>
          <w:iCs/>
          <w:color w:val="000000"/>
          <w:szCs w:val="24"/>
          <w:lang w:val="es-CO"/>
        </w:rPr>
        <w:t xml:space="preserve"> demandante acreditar los requisitos necesarios para acceder a la Pensión de vejez</w:t>
      </w:r>
      <w:r w:rsidR="002F60D9" w:rsidRPr="00B02F1F">
        <w:rPr>
          <w:rFonts w:ascii="Arial" w:hAnsi="Arial" w:cs="Arial"/>
          <w:bCs/>
          <w:iCs/>
          <w:color w:val="000000"/>
          <w:szCs w:val="24"/>
          <w:lang w:val="es-CO"/>
        </w:rPr>
        <w:t xml:space="preserve"> que solicita?</w:t>
      </w:r>
    </w:p>
    <w:p w:rsidR="008E0B83" w:rsidRDefault="008E0B83" w:rsidP="00DD3DF7">
      <w:pPr>
        <w:autoSpaceDE w:val="0"/>
        <w:autoSpaceDN w:val="0"/>
        <w:adjustRightInd w:val="0"/>
        <w:spacing w:line="276" w:lineRule="auto"/>
        <w:jc w:val="both"/>
        <w:rPr>
          <w:rFonts w:ascii="Arial" w:hAnsi="Arial" w:cs="Arial"/>
          <w:bCs/>
          <w:iCs/>
          <w:color w:val="000000"/>
          <w:szCs w:val="24"/>
          <w:lang w:val="es-CO"/>
        </w:rPr>
      </w:pPr>
    </w:p>
    <w:p w:rsidR="008E0B83" w:rsidRPr="00DD3DF7" w:rsidRDefault="008E0B83" w:rsidP="008E0B8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rPr>
        <w:t xml:space="preserve">1.5. ¿Hay lugar a excluir los tiempos públicos laborados por la actora al servicio del Departamento de Risaralda, en tratándose del reconocimiento de la pensión de vejez en aplicación del Acuerdo 049/90? En caso positivo, ¿Esa determinación </w:t>
      </w:r>
      <w:r w:rsidR="0068663C">
        <w:rPr>
          <w:rFonts w:ascii="Arial" w:hAnsi="Arial" w:cs="Arial"/>
        </w:rPr>
        <w:t xml:space="preserve">le </w:t>
      </w:r>
      <w:r>
        <w:rPr>
          <w:rFonts w:ascii="Arial" w:hAnsi="Arial" w:cs="Arial"/>
        </w:rPr>
        <w:t>genera detrimento a la Universidad Libre Seccional Pereira?</w:t>
      </w:r>
    </w:p>
    <w:p w:rsidR="002F60D9" w:rsidRDefault="002F60D9" w:rsidP="002F60D9">
      <w:pPr>
        <w:pStyle w:val="Corpsdetexte"/>
        <w:spacing w:line="276" w:lineRule="auto"/>
        <w:ind w:left="720"/>
        <w:contextualSpacing/>
        <w:rPr>
          <w:iCs/>
          <w:szCs w:val="24"/>
        </w:rPr>
      </w:pPr>
    </w:p>
    <w:p w:rsidR="002F60D9" w:rsidRDefault="002F60D9" w:rsidP="002F60D9">
      <w:pPr>
        <w:pStyle w:val="Corpsdetexte"/>
        <w:spacing w:line="276" w:lineRule="auto"/>
        <w:contextualSpacing/>
        <w:rPr>
          <w:iCs/>
          <w:szCs w:val="24"/>
        </w:rPr>
      </w:pPr>
      <w:r>
        <w:rPr>
          <w:iCs/>
          <w:szCs w:val="24"/>
        </w:rPr>
        <w:t>1.</w:t>
      </w:r>
      <w:r w:rsidR="004C2DEE">
        <w:rPr>
          <w:iCs/>
          <w:szCs w:val="24"/>
        </w:rPr>
        <w:t>6</w:t>
      </w:r>
      <w:r>
        <w:rPr>
          <w:iCs/>
          <w:szCs w:val="24"/>
        </w:rPr>
        <w:t>. ¿A partir de qué fecha procede el disfrute de la pensión de vejez de</w:t>
      </w:r>
      <w:r w:rsidR="00CF2C08">
        <w:rPr>
          <w:iCs/>
          <w:szCs w:val="24"/>
        </w:rPr>
        <w:t xml:space="preserve"> </w:t>
      </w:r>
      <w:r>
        <w:rPr>
          <w:iCs/>
          <w:szCs w:val="24"/>
        </w:rPr>
        <w:t>l</w:t>
      </w:r>
      <w:r w:rsidR="00CF2C08">
        <w:rPr>
          <w:iCs/>
          <w:szCs w:val="24"/>
        </w:rPr>
        <w:t>a</w:t>
      </w:r>
      <w:r>
        <w:rPr>
          <w:iCs/>
          <w:szCs w:val="24"/>
        </w:rPr>
        <w:t xml:space="preserve"> actor</w:t>
      </w:r>
      <w:r w:rsidR="001563CD">
        <w:rPr>
          <w:iCs/>
          <w:szCs w:val="24"/>
        </w:rPr>
        <w:t>a</w:t>
      </w:r>
      <w:r>
        <w:rPr>
          <w:iCs/>
          <w:szCs w:val="24"/>
        </w:rPr>
        <w:t>?</w:t>
      </w:r>
    </w:p>
    <w:p w:rsidR="00367A2B" w:rsidRDefault="00367A2B" w:rsidP="002F60D9">
      <w:pPr>
        <w:pStyle w:val="Corpsdetexte"/>
        <w:spacing w:line="276" w:lineRule="auto"/>
        <w:contextualSpacing/>
        <w:rPr>
          <w:iCs/>
          <w:szCs w:val="24"/>
        </w:rPr>
      </w:pPr>
    </w:p>
    <w:p w:rsidR="008E0B83" w:rsidRDefault="00564120" w:rsidP="002F60D9">
      <w:pPr>
        <w:pStyle w:val="Corpsdetexte"/>
        <w:spacing w:line="276" w:lineRule="auto"/>
        <w:contextualSpacing/>
        <w:rPr>
          <w:iCs/>
          <w:szCs w:val="24"/>
        </w:rPr>
      </w:pPr>
      <w:r>
        <w:rPr>
          <w:iCs/>
          <w:szCs w:val="24"/>
        </w:rPr>
        <w:t>1.7</w:t>
      </w:r>
      <w:r w:rsidR="008E0B83">
        <w:rPr>
          <w:iCs/>
          <w:szCs w:val="24"/>
        </w:rPr>
        <w:t>. ¿Hay lugar a reconocer retroactivo pensional a favor de la demandante, a pesar de no haber recurrido la decisión de primera instancia?</w:t>
      </w:r>
    </w:p>
    <w:p w:rsidR="002F60D9" w:rsidRDefault="002F60D9" w:rsidP="002F60D9">
      <w:pPr>
        <w:pStyle w:val="Corpsdetexte"/>
        <w:numPr>
          <w:ilvl w:val="0"/>
          <w:numId w:val="11"/>
        </w:numPr>
        <w:spacing w:line="276" w:lineRule="auto"/>
        <w:contextualSpacing/>
        <w:rPr>
          <w:b/>
          <w:iCs/>
          <w:szCs w:val="24"/>
        </w:rPr>
      </w:pPr>
      <w:r>
        <w:rPr>
          <w:b/>
          <w:iCs/>
          <w:szCs w:val="24"/>
        </w:rPr>
        <w:lastRenderedPageBreak/>
        <w:t>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2F60D9" w:rsidRDefault="002F60D9" w:rsidP="002F60D9">
      <w:pPr>
        <w:pStyle w:val="Corpsdetexte"/>
        <w:spacing w:line="276" w:lineRule="auto"/>
        <w:ind w:left="390"/>
        <w:contextualSpacing/>
        <w:rPr>
          <w:b/>
          <w:iCs/>
          <w:szCs w:val="24"/>
        </w:rPr>
      </w:pPr>
    </w:p>
    <w:p w:rsidR="002F60D9" w:rsidRDefault="002F60D9" w:rsidP="002F60D9">
      <w:pPr>
        <w:pStyle w:val="Corpsdetex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3064B" w:rsidRDefault="00C3064B" w:rsidP="002F60D9">
      <w:pPr>
        <w:pStyle w:val="Corpsdetexte"/>
        <w:spacing w:line="276" w:lineRule="auto"/>
        <w:contextualSpacing/>
        <w:rPr>
          <w:iCs/>
          <w:szCs w:val="24"/>
        </w:rPr>
      </w:pPr>
    </w:p>
    <w:p w:rsidR="004F5445" w:rsidRPr="00367A2B" w:rsidRDefault="004F5445" w:rsidP="002717E5">
      <w:pPr>
        <w:pStyle w:val="Corpsdetexte"/>
        <w:numPr>
          <w:ilvl w:val="1"/>
          <w:numId w:val="11"/>
        </w:numPr>
        <w:spacing w:line="276" w:lineRule="auto"/>
        <w:contextualSpacing/>
        <w:rPr>
          <w:b/>
        </w:rPr>
      </w:pPr>
      <w:r>
        <w:rPr>
          <w:b/>
          <w:iCs/>
          <w:szCs w:val="24"/>
        </w:rPr>
        <w:t xml:space="preserve">Cuestión Previa </w:t>
      </w:r>
    </w:p>
    <w:p w:rsidR="00367A2B" w:rsidRPr="004F5445" w:rsidRDefault="00367A2B" w:rsidP="00367A2B">
      <w:pPr>
        <w:pStyle w:val="Corpsdetexte"/>
        <w:spacing w:line="276" w:lineRule="auto"/>
        <w:ind w:left="720"/>
        <w:contextualSpacing/>
        <w:rPr>
          <w:b/>
        </w:rPr>
      </w:pPr>
    </w:p>
    <w:p w:rsidR="00252893" w:rsidRPr="004F5445" w:rsidRDefault="00FD0D91" w:rsidP="004F5445">
      <w:pPr>
        <w:pStyle w:val="Corpsdetexte"/>
        <w:spacing w:line="276" w:lineRule="auto"/>
        <w:contextualSpacing/>
        <w:rPr>
          <w:b/>
        </w:rPr>
      </w:pPr>
      <w:r w:rsidRPr="004F5445">
        <w:rPr>
          <w:b/>
          <w:iCs/>
          <w:szCs w:val="24"/>
        </w:rPr>
        <w:t>De la d</w:t>
      </w:r>
      <w:r w:rsidR="00252893" w:rsidRPr="004F5445">
        <w:rPr>
          <w:b/>
        </w:rPr>
        <w:t xml:space="preserve">iferencia entre la omisión en la afiliación al Sistema General de Pensiones y la mora en el pago de los aportes. </w:t>
      </w:r>
    </w:p>
    <w:p w:rsidR="00252893" w:rsidRDefault="00252893" w:rsidP="001563CD">
      <w:pPr>
        <w:pStyle w:val="Corpsdetexte"/>
        <w:spacing w:line="276" w:lineRule="auto"/>
        <w:ind w:left="720"/>
        <w:contextualSpacing/>
      </w:pPr>
    </w:p>
    <w:p w:rsidR="00252893" w:rsidRDefault="00252893" w:rsidP="00FF7D43">
      <w:pPr>
        <w:pStyle w:val="Corpsdetexte"/>
        <w:spacing w:line="276" w:lineRule="auto"/>
        <w:contextualSpacing/>
      </w:pPr>
      <w:r>
        <w:t>Debe advertir</w:t>
      </w:r>
      <w:r w:rsidR="00FD0D91">
        <w:t>se</w:t>
      </w:r>
      <w:r>
        <w:t xml:space="preserve"> que la omisión en la afiliación y el pago retardado de los aportes, son dos situaciones jurídicas diferentes con efectos también opuestos para el empleador y para la administradora de pensiones.</w:t>
      </w:r>
    </w:p>
    <w:p w:rsidR="00252893" w:rsidRDefault="00252893" w:rsidP="00FF7D43">
      <w:pPr>
        <w:pStyle w:val="Corpsdetexte"/>
        <w:spacing w:line="276" w:lineRule="auto"/>
        <w:ind w:left="720"/>
        <w:contextualSpacing/>
      </w:pPr>
    </w:p>
    <w:p w:rsidR="00FF7D43" w:rsidRPr="00FF7D43" w:rsidRDefault="00252893" w:rsidP="00FF7D43">
      <w:pPr>
        <w:pStyle w:val="Corpsdetexte"/>
        <w:spacing w:line="276" w:lineRule="auto"/>
        <w:contextualSpacing/>
        <w:rPr>
          <w:iCs/>
          <w:szCs w:val="24"/>
        </w:rPr>
      </w:pPr>
      <w:r>
        <w:t>Es así como la falta de afiliación genera, en principio, para el empleador, la carga de asumir los riesgos de su trabajador</w:t>
      </w:r>
      <w:r w:rsidR="00FF7D43">
        <w:t xml:space="preserve">, lo que significa que ninguna consecuencia jurídica se </w:t>
      </w:r>
      <w:r w:rsidR="008501C7">
        <w:t xml:space="preserve">genera </w:t>
      </w:r>
      <w:r w:rsidR="00FF7D43">
        <w:t xml:space="preserve">sobre </w:t>
      </w:r>
      <w:r w:rsidR="008501C7">
        <w:t>las administradora</w:t>
      </w:r>
      <w:r w:rsidR="00FF7D43">
        <w:t>s,</w:t>
      </w:r>
      <w:r w:rsidR="00D86ADB">
        <w:t xml:space="preserve"> </w:t>
      </w:r>
      <w:r w:rsidR="00FF7D43" w:rsidRPr="00FF7D43">
        <w:rPr>
          <w:iCs/>
          <w:szCs w:val="24"/>
        </w:rPr>
        <w:t>toda vez que, al no mediar la afiliación o inscripción, no surge la cotización, y por tanto, no se abren paso las acciones de cobro que contemplan las normas legales para recaudar las cotizaciones que adeudan sus afiliados.</w:t>
      </w:r>
    </w:p>
    <w:p w:rsidR="00FF7D43" w:rsidRDefault="00FF7D43" w:rsidP="00FF7D43">
      <w:pPr>
        <w:pStyle w:val="Corpsdetexte"/>
        <w:spacing w:line="276" w:lineRule="auto"/>
        <w:contextualSpacing/>
        <w:rPr>
          <w:b/>
          <w:iCs/>
          <w:szCs w:val="24"/>
        </w:rPr>
      </w:pPr>
    </w:p>
    <w:p w:rsidR="00252893" w:rsidRDefault="00FF7D43" w:rsidP="00FF7D43">
      <w:pPr>
        <w:pStyle w:val="Corpsdetexte"/>
        <w:spacing w:line="276" w:lineRule="auto"/>
        <w:contextualSpacing/>
      </w:pPr>
      <w:r w:rsidRPr="00FF7D43">
        <w:rPr>
          <w:iCs/>
          <w:szCs w:val="24"/>
        </w:rPr>
        <w:t>P</w:t>
      </w:r>
      <w:r w:rsidR="00D86ADB" w:rsidRPr="00FF7D43">
        <w:t>or su parte</w:t>
      </w:r>
      <w:r w:rsidR="00252893" w:rsidRPr="00FF7D43">
        <w:t>, la mora patronal genera básicamente la actividad o cobro coactivo que</w:t>
      </w:r>
      <w:r w:rsidR="00252893">
        <w:t xml:space="preserve"> debe desplegar la A.F.P. a fin de obtener el pago de los aportes por parte del empleador moroso, pero no lo hace responsable del pago de los riesgos asegurados, los cuales corren por cuenta de la administradora.</w:t>
      </w:r>
    </w:p>
    <w:p w:rsidR="00ED7217" w:rsidRDefault="00ED7217" w:rsidP="00FF7D43">
      <w:pPr>
        <w:pStyle w:val="Corpsdetexte"/>
        <w:spacing w:line="276" w:lineRule="auto"/>
        <w:contextualSpacing/>
      </w:pPr>
    </w:p>
    <w:p w:rsidR="00ED7217" w:rsidRDefault="004F5445" w:rsidP="00FF7D43">
      <w:pPr>
        <w:pStyle w:val="Corpsdetexte"/>
        <w:spacing w:line="276" w:lineRule="auto"/>
        <w:contextualSpacing/>
        <w:rPr>
          <w:b/>
          <w:iCs/>
          <w:szCs w:val="24"/>
        </w:rPr>
      </w:pPr>
      <w:r>
        <w:rPr>
          <w:b/>
          <w:iCs/>
          <w:szCs w:val="24"/>
        </w:rPr>
        <w:t>1.1.1. Fundamento f</w:t>
      </w:r>
      <w:r w:rsidR="0068663C">
        <w:rPr>
          <w:b/>
          <w:iCs/>
          <w:szCs w:val="24"/>
        </w:rPr>
        <w:t>á</w:t>
      </w:r>
      <w:r>
        <w:rPr>
          <w:b/>
          <w:iCs/>
          <w:szCs w:val="24"/>
        </w:rPr>
        <w:t>ctico</w:t>
      </w:r>
    </w:p>
    <w:p w:rsidR="00252893" w:rsidRDefault="00252893" w:rsidP="001563CD">
      <w:pPr>
        <w:pStyle w:val="Corpsdetexte"/>
        <w:spacing w:line="276" w:lineRule="auto"/>
        <w:ind w:left="720"/>
        <w:contextualSpacing/>
        <w:rPr>
          <w:b/>
          <w:iCs/>
          <w:szCs w:val="24"/>
        </w:rPr>
      </w:pPr>
    </w:p>
    <w:p w:rsidR="001563CD" w:rsidRDefault="000A332C" w:rsidP="001563CD">
      <w:pPr>
        <w:pStyle w:val="Corpsdetexte"/>
        <w:spacing w:line="276" w:lineRule="auto"/>
        <w:contextualSpacing/>
        <w:rPr>
          <w:iCs/>
          <w:szCs w:val="24"/>
        </w:rPr>
      </w:pPr>
      <w:r>
        <w:rPr>
          <w:iCs/>
          <w:szCs w:val="24"/>
        </w:rPr>
        <w:t>Se encuentra acreditado en el presente asunto que la señora Rosaba Echeverri Suárez, laboró en la Universidad Libre en dos periodos, uno entre el 03/09/1974 al 30/08/1988 como bibliotecaria y otro, entre el 01/09/1988 al 30/04/1989; tal y como se extrae de las constancias laborales visibles a folios 21 y 22, contrato de trabajo visible a folios 116 y 145 y la liquidación del mismo con motivo de la renuncia voluntaria presentada por la trabajador</w:t>
      </w:r>
      <w:r w:rsidR="0068663C">
        <w:rPr>
          <w:iCs/>
          <w:szCs w:val="24"/>
        </w:rPr>
        <w:t>a</w:t>
      </w:r>
      <w:r>
        <w:rPr>
          <w:iCs/>
          <w:szCs w:val="24"/>
        </w:rPr>
        <w:t>, según da cuenta el documento visible a folio 139, todos ellos del cuaderno uno.</w:t>
      </w:r>
    </w:p>
    <w:p w:rsidR="00BF1055" w:rsidRDefault="00BF1055" w:rsidP="001563CD">
      <w:pPr>
        <w:pStyle w:val="Corpsdetexte"/>
        <w:spacing w:line="276" w:lineRule="auto"/>
        <w:contextualSpacing/>
        <w:rPr>
          <w:iCs/>
          <w:szCs w:val="24"/>
        </w:rPr>
      </w:pPr>
    </w:p>
    <w:p w:rsidR="00BF1055" w:rsidRDefault="00BF1055" w:rsidP="001563CD">
      <w:pPr>
        <w:pStyle w:val="Corpsdetexte"/>
        <w:spacing w:line="276" w:lineRule="auto"/>
        <w:contextualSpacing/>
        <w:rPr>
          <w:iCs/>
          <w:szCs w:val="24"/>
        </w:rPr>
      </w:pPr>
      <w:r>
        <w:rPr>
          <w:iCs/>
          <w:szCs w:val="24"/>
        </w:rPr>
        <w:t>De otro lado, según la historia laboral de folios 301 y s.s., con ese empleador solo se encuentra vinculación al sistema pensional en los periodos 22/04/1975 al 27/01/19</w:t>
      </w:r>
      <w:r w:rsidR="0068663C">
        <w:rPr>
          <w:iCs/>
          <w:szCs w:val="24"/>
        </w:rPr>
        <w:t>81 y del 01/09/1988 al 03/05/198</w:t>
      </w:r>
      <w:r>
        <w:rPr>
          <w:iCs/>
          <w:szCs w:val="24"/>
        </w:rPr>
        <w:t>9. Así mismo, en la relación de novedades  registradas, respecto de las cotizaciones efectuadas hasta el año 1994, se encuentra que la universidad reportó la de “retiro” el 27/01/1981 y solo para el 01/09/1988 un nuevo “ingreso”.</w:t>
      </w:r>
    </w:p>
    <w:p w:rsidR="00BF1055" w:rsidRDefault="00BF1055" w:rsidP="001563CD">
      <w:pPr>
        <w:pStyle w:val="Corpsdetexte"/>
        <w:spacing w:line="276" w:lineRule="auto"/>
        <w:contextualSpacing/>
        <w:rPr>
          <w:iCs/>
          <w:szCs w:val="24"/>
        </w:rPr>
      </w:pPr>
    </w:p>
    <w:p w:rsidR="00BF1055" w:rsidRDefault="00BF1055" w:rsidP="001563CD">
      <w:pPr>
        <w:pStyle w:val="Corpsdetexte"/>
        <w:spacing w:line="276" w:lineRule="auto"/>
        <w:contextualSpacing/>
        <w:rPr>
          <w:iCs/>
          <w:szCs w:val="24"/>
        </w:rPr>
      </w:pPr>
      <w:r>
        <w:rPr>
          <w:iCs/>
          <w:szCs w:val="24"/>
        </w:rPr>
        <w:t>Lo anterior permite concluir, como en efecto lo hall</w:t>
      </w:r>
      <w:r w:rsidR="000776F2">
        <w:rPr>
          <w:iCs/>
          <w:szCs w:val="24"/>
        </w:rPr>
        <w:t>ó la instancia anterior, que: i) la Universidad L</w:t>
      </w:r>
      <w:r>
        <w:rPr>
          <w:iCs/>
          <w:szCs w:val="24"/>
        </w:rPr>
        <w:t>ibre efectúo una afiliación tardía de la demandante al ISS, pues a pesar de que la vinculación laboral tuvo su génesis el 03/09/1974, solo lo hizo a partir</w:t>
      </w:r>
      <w:r w:rsidR="000776F2">
        <w:rPr>
          <w:iCs/>
          <w:szCs w:val="24"/>
        </w:rPr>
        <w:t xml:space="preserve"> del 22/04/1975, es decir, luego de 7 meses y 19 días y que, sin que mediara </w:t>
      </w:r>
      <w:r w:rsidR="000776F2">
        <w:rPr>
          <w:iCs/>
          <w:szCs w:val="24"/>
        </w:rPr>
        <w:lastRenderedPageBreak/>
        <w:t>el finiquito de contrato, la retiró el 27/01/1981, dejándola desprotegida hasta el 30/08/1988, esto es, por más de 7 años.</w:t>
      </w:r>
    </w:p>
    <w:p w:rsidR="000776F2" w:rsidRDefault="000776F2" w:rsidP="001563CD">
      <w:pPr>
        <w:pStyle w:val="Corpsdetexte"/>
        <w:spacing w:line="276" w:lineRule="auto"/>
        <w:contextualSpacing/>
        <w:rPr>
          <w:iCs/>
          <w:szCs w:val="24"/>
        </w:rPr>
      </w:pPr>
    </w:p>
    <w:p w:rsidR="000776F2" w:rsidRPr="000A332C" w:rsidRDefault="000776F2" w:rsidP="001563CD">
      <w:pPr>
        <w:pStyle w:val="Corpsdetexte"/>
        <w:spacing w:line="276" w:lineRule="auto"/>
        <w:contextualSpacing/>
        <w:rPr>
          <w:iCs/>
          <w:szCs w:val="24"/>
        </w:rPr>
      </w:pPr>
      <w:r>
        <w:rPr>
          <w:iCs/>
          <w:szCs w:val="24"/>
        </w:rPr>
        <w:t>En síntesis, lo que se presentó fue una afiliación tardía y posteriormente una falta de afiliación, por lo que la responsabilidad debe recaer, conforme se expresó anteriormente, en el empleador y no en la administradora de fondos de pensiones.</w:t>
      </w:r>
    </w:p>
    <w:p w:rsidR="00857841" w:rsidRDefault="00857841" w:rsidP="001563CD">
      <w:pPr>
        <w:pStyle w:val="Corpsdetexte"/>
        <w:spacing w:line="276" w:lineRule="auto"/>
        <w:contextualSpacing/>
        <w:rPr>
          <w:b/>
          <w:iCs/>
          <w:szCs w:val="24"/>
        </w:rPr>
      </w:pPr>
    </w:p>
    <w:p w:rsidR="00FA79C8" w:rsidRPr="00FA79C8" w:rsidRDefault="00FA79C8" w:rsidP="00FA79C8">
      <w:pPr>
        <w:spacing w:line="276" w:lineRule="auto"/>
        <w:jc w:val="both"/>
        <w:rPr>
          <w:rFonts w:ascii="Arial" w:hAnsi="Arial" w:cs="Arial"/>
          <w:b/>
          <w:iCs/>
          <w:szCs w:val="24"/>
        </w:rPr>
      </w:pPr>
      <w:r w:rsidRPr="00FA79C8">
        <w:rPr>
          <w:rFonts w:ascii="Arial" w:hAnsi="Arial" w:cs="Arial"/>
          <w:b/>
          <w:iCs/>
          <w:szCs w:val="24"/>
        </w:rPr>
        <w:t>1.2. Efectos de la falta de afiliación – Normativa aplicable</w:t>
      </w:r>
    </w:p>
    <w:p w:rsidR="00FA79C8" w:rsidRPr="00FA79C8" w:rsidRDefault="00FA79C8" w:rsidP="00FA79C8">
      <w:pPr>
        <w:spacing w:line="276" w:lineRule="auto"/>
        <w:jc w:val="both"/>
        <w:rPr>
          <w:rFonts w:ascii="Arial" w:hAnsi="Arial" w:cs="Arial"/>
          <w:b/>
          <w:iCs/>
          <w:szCs w:val="24"/>
        </w:rPr>
      </w:pPr>
    </w:p>
    <w:p w:rsidR="00FA79C8" w:rsidRPr="00FA79C8" w:rsidRDefault="00FA79C8" w:rsidP="00FA79C8">
      <w:pPr>
        <w:spacing w:line="276" w:lineRule="auto"/>
        <w:jc w:val="both"/>
        <w:rPr>
          <w:rFonts w:ascii="Arial" w:hAnsi="Arial" w:cs="Arial"/>
          <w:b/>
          <w:iCs/>
          <w:szCs w:val="24"/>
        </w:rPr>
      </w:pPr>
      <w:r w:rsidRPr="00FA79C8">
        <w:rPr>
          <w:rFonts w:ascii="Arial" w:hAnsi="Arial" w:cs="Arial"/>
          <w:b/>
          <w:iCs/>
          <w:szCs w:val="24"/>
        </w:rPr>
        <w:t>1.2.1. Fundamento jurídico</w:t>
      </w:r>
    </w:p>
    <w:p w:rsidR="00FA79C8" w:rsidRPr="00FA79C8" w:rsidRDefault="00FA79C8" w:rsidP="00FA79C8">
      <w:pPr>
        <w:spacing w:line="276" w:lineRule="auto"/>
        <w:jc w:val="both"/>
        <w:rPr>
          <w:rFonts w:ascii="Arial" w:hAnsi="Arial" w:cs="Arial"/>
          <w:iCs/>
          <w:szCs w:val="24"/>
        </w:rPr>
      </w:pPr>
    </w:p>
    <w:p w:rsidR="00FA79C8" w:rsidRPr="00580ACB" w:rsidRDefault="00FE537C" w:rsidP="00FA79C8">
      <w:pPr>
        <w:spacing w:line="276" w:lineRule="auto"/>
        <w:jc w:val="both"/>
        <w:rPr>
          <w:rFonts w:ascii="Arial" w:hAnsi="Arial" w:cs="Arial"/>
          <w:szCs w:val="24"/>
        </w:rPr>
      </w:pPr>
      <w:r w:rsidRPr="00580ACB">
        <w:rPr>
          <w:rFonts w:ascii="Arial" w:hAnsi="Arial" w:cs="Arial"/>
          <w:iCs/>
          <w:szCs w:val="24"/>
        </w:rPr>
        <w:t xml:space="preserve">La </w:t>
      </w:r>
      <w:r w:rsidR="00FA79C8" w:rsidRPr="00580ACB">
        <w:rPr>
          <w:rFonts w:ascii="Arial" w:hAnsi="Arial" w:cs="Arial"/>
          <w:iCs/>
          <w:szCs w:val="24"/>
        </w:rPr>
        <w:t>Sala Laboral de la Corte Suprema de Justicia</w:t>
      </w:r>
      <w:r w:rsidRPr="00580ACB">
        <w:rPr>
          <w:rFonts w:ascii="Arial" w:hAnsi="Arial" w:cs="Arial"/>
          <w:iCs/>
          <w:szCs w:val="24"/>
        </w:rPr>
        <w:t>, a</w:t>
      </w:r>
      <w:r w:rsidR="00FA79C8" w:rsidRPr="00580ACB">
        <w:rPr>
          <w:rFonts w:ascii="Arial" w:hAnsi="Arial" w:cs="Arial"/>
          <w:iCs/>
          <w:szCs w:val="24"/>
        </w:rPr>
        <w:t xml:space="preserve"> </w:t>
      </w:r>
      <w:r w:rsidR="00FA79C8" w:rsidRPr="00580ACB">
        <w:rPr>
          <w:rFonts w:ascii="Arial" w:hAnsi="Arial" w:cs="Arial"/>
          <w:szCs w:val="24"/>
        </w:rPr>
        <w:t xml:space="preserve">partir de </w:t>
      </w:r>
      <w:r w:rsidRPr="00580ACB">
        <w:rPr>
          <w:rFonts w:ascii="Arial" w:hAnsi="Arial" w:cs="Arial"/>
          <w:szCs w:val="24"/>
        </w:rPr>
        <w:t xml:space="preserve">la </w:t>
      </w:r>
      <w:r w:rsidR="00FA79C8" w:rsidRPr="00580ACB">
        <w:rPr>
          <w:rFonts w:ascii="Arial" w:hAnsi="Arial" w:cs="Arial"/>
          <w:szCs w:val="24"/>
        </w:rPr>
        <w:t xml:space="preserve">sentencia </w:t>
      </w:r>
      <w:r w:rsidR="004214F1" w:rsidRPr="00580ACB">
        <w:rPr>
          <w:rFonts w:ascii="Arial" w:hAnsi="Arial" w:cs="Arial"/>
          <w:szCs w:val="24"/>
        </w:rPr>
        <w:t xml:space="preserve">con radicado 32179 </w:t>
      </w:r>
      <w:r w:rsidR="00FA79C8" w:rsidRPr="00580ACB">
        <w:rPr>
          <w:rFonts w:ascii="Arial" w:hAnsi="Arial" w:cs="Arial"/>
          <w:szCs w:val="24"/>
        </w:rPr>
        <w:t>del 27</w:t>
      </w:r>
      <w:r w:rsidR="004214F1" w:rsidRPr="00580ACB">
        <w:rPr>
          <w:rFonts w:ascii="Arial" w:hAnsi="Arial" w:cs="Arial"/>
          <w:szCs w:val="24"/>
        </w:rPr>
        <w:t>/01/</w:t>
      </w:r>
      <w:r w:rsidR="00FA79C8" w:rsidRPr="00580ACB">
        <w:rPr>
          <w:rFonts w:ascii="Arial" w:hAnsi="Arial" w:cs="Arial"/>
          <w:szCs w:val="24"/>
        </w:rPr>
        <w:t xml:space="preserve"> 2009</w:t>
      </w:r>
      <w:r w:rsidR="004214F1" w:rsidRPr="00580ACB">
        <w:rPr>
          <w:rStyle w:val="Appelnotedebasdep"/>
          <w:rFonts w:ascii="Arial" w:hAnsi="Arial" w:cs="Arial"/>
          <w:szCs w:val="24"/>
        </w:rPr>
        <w:footnoteReference w:id="1"/>
      </w:r>
      <w:r w:rsidR="00FA79C8" w:rsidRPr="00580ACB">
        <w:rPr>
          <w:rFonts w:ascii="Arial" w:hAnsi="Arial" w:cs="Arial"/>
          <w:szCs w:val="24"/>
        </w:rPr>
        <w:t xml:space="preserve">, ha definido que las normas llamadas a definir los efectos de la </w:t>
      </w:r>
      <w:r w:rsidR="00FA79C8" w:rsidRPr="00580ACB">
        <w:rPr>
          <w:rFonts w:ascii="Arial" w:hAnsi="Arial" w:cs="Arial"/>
          <w:i/>
          <w:szCs w:val="24"/>
        </w:rPr>
        <w:t xml:space="preserve">«falta de afiliación» </w:t>
      </w:r>
      <w:r w:rsidR="00FA79C8" w:rsidRPr="00580ACB">
        <w:rPr>
          <w:rFonts w:ascii="Arial" w:hAnsi="Arial" w:cs="Arial"/>
          <w:szCs w:val="24"/>
        </w:rPr>
        <w:t xml:space="preserve">o de la </w:t>
      </w:r>
      <w:r w:rsidR="00FA79C8" w:rsidRPr="00580ACB">
        <w:rPr>
          <w:rFonts w:ascii="Arial" w:hAnsi="Arial" w:cs="Arial"/>
          <w:i/>
          <w:szCs w:val="24"/>
        </w:rPr>
        <w:t xml:space="preserve">«mora» </w:t>
      </w:r>
      <w:r w:rsidR="00FA79C8" w:rsidRPr="00580ACB">
        <w:rPr>
          <w:rFonts w:ascii="Arial" w:hAnsi="Arial" w:cs="Arial"/>
          <w:szCs w:val="24"/>
        </w:rPr>
        <w:t>en el pago de los aportes al sistema de pensiones, en perspectiva de la consolidación del derecho, son las vigentes en el momento en el que s</w:t>
      </w:r>
      <w:r w:rsidR="00580ACB" w:rsidRPr="00580ACB">
        <w:rPr>
          <w:rFonts w:ascii="Arial" w:hAnsi="Arial" w:cs="Arial"/>
          <w:szCs w:val="24"/>
        </w:rPr>
        <w:t>e causa la prestación reclamada.</w:t>
      </w:r>
    </w:p>
    <w:p w:rsidR="00FA79C8" w:rsidRDefault="00FA79C8" w:rsidP="001563CD">
      <w:pPr>
        <w:pStyle w:val="Corpsdetexte"/>
        <w:spacing w:line="276" w:lineRule="auto"/>
        <w:contextualSpacing/>
        <w:rPr>
          <w:iCs/>
          <w:szCs w:val="24"/>
        </w:rPr>
      </w:pPr>
    </w:p>
    <w:p w:rsidR="00ED7217" w:rsidRDefault="00580ACB" w:rsidP="001563CD">
      <w:pPr>
        <w:pStyle w:val="Corpsdetexte"/>
        <w:spacing w:line="276" w:lineRule="auto"/>
        <w:contextualSpacing/>
      </w:pPr>
      <w:r>
        <w:rPr>
          <w:iCs/>
          <w:szCs w:val="24"/>
        </w:rPr>
        <w:t xml:space="preserve">Aunado a lo anterior, </w:t>
      </w:r>
      <w:r w:rsidR="00ED7217">
        <w:rPr>
          <w:iCs/>
          <w:szCs w:val="24"/>
        </w:rPr>
        <w:t xml:space="preserve">como en el presente asunto, la parte actora solicita que se le declare beneficiaria del régimen de transición establecido en el </w:t>
      </w:r>
      <w:r w:rsidR="00857841">
        <w:t>artículo 36 de la ley 100 de 1993</w:t>
      </w:r>
      <w:r w:rsidR="00ED7217">
        <w:t xml:space="preserve"> y este solo respeta las condiciones de la norma anterior en cuanto a edad, tiempo de servicios y monto de la pensión, las demás condiciones deben analizarse bajo las regulaciones de la referida Ley.</w:t>
      </w:r>
    </w:p>
    <w:p w:rsidR="00ED7217" w:rsidRDefault="00ED7217" w:rsidP="001563CD">
      <w:pPr>
        <w:pStyle w:val="Corpsdetexte"/>
        <w:spacing w:line="276" w:lineRule="auto"/>
        <w:contextualSpacing/>
      </w:pPr>
    </w:p>
    <w:p w:rsidR="00580ACB" w:rsidRDefault="00580ACB" w:rsidP="00580ACB">
      <w:pPr>
        <w:pStyle w:val="Corpsdetexte"/>
        <w:spacing w:line="276" w:lineRule="auto"/>
        <w:contextualSpacing/>
      </w:pPr>
      <w:r>
        <w:t xml:space="preserve">En </w:t>
      </w:r>
      <w:r w:rsidR="00564120">
        <w:t xml:space="preserve">este </w:t>
      </w:r>
      <w:r>
        <w:t>orden de ideas</w:t>
      </w:r>
      <w:r w:rsidR="00564120">
        <w:t>,</w:t>
      </w:r>
      <w:r>
        <w:t xml:space="preserve"> es posible aplicar el artículo 33 de la citada normativa con el fin de determinar qué sucede en los eventos en que el empleador omitió su deber legal de afiliar a su trabajador al sistema de seguridad social con anterioridad al 1° de abril de 1994, caso en el cual, deberá darse aplicación al literal d) del parágrafo 1° del mencionado artículo que consagra que, la administradora de fondos de pensiones deberá reconocer la pensión, aun teniendo en cuenta el tiempo en que por omisión del empleador no hubo afiliación, siempre y cuando éste, traslade con base en el cálculo actuarial, la suma correspondiente del trabajador, el cual deberá entregarse al ISS para que pueda financiar la pensión correspondiente.</w:t>
      </w:r>
    </w:p>
    <w:p w:rsidR="00580ACB" w:rsidRDefault="00580ACB" w:rsidP="00580ACB">
      <w:pPr>
        <w:pStyle w:val="Corpsdetexte"/>
        <w:spacing w:line="276" w:lineRule="auto"/>
        <w:contextualSpacing/>
      </w:pPr>
    </w:p>
    <w:p w:rsidR="00687ABE" w:rsidRDefault="00687ABE" w:rsidP="00687ABE">
      <w:pPr>
        <w:pStyle w:val="Corpsdetexte"/>
        <w:spacing w:line="276" w:lineRule="auto"/>
        <w:contextualSpacing/>
      </w:pPr>
      <w:r>
        <w:t>Al respecto, la Corte Suprema de Justicia ha indicado</w:t>
      </w:r>
      <w:r>
        <w:rPr>
          <w:rStyle w:val="Appelnotedebasdep"/>
        </w:rPr>
        <w:footnoteReference w:id="2"/>
      </w:r>
      <w:r>
        <w:t>:</w:t>
      </w:r>
    </w:p>
    <w:p w:rsidR="005B0960" w:rsidRDefault="005B0960" w:rsidP="001563CD">
      <w:pPr>
        <w:pStyle w:val="Corpsdetexte"/>
        <w:spacing w:line="276" w:lineRule="auto"/>
        <w:contextualSpacing/>
      </w:pPr>
    </w:p>
    <w:p w:rsidR="005B0960" w:rsidRPr="005B0960" w:rsidRDefault="004943AE" w:rsidP="005B0960">
      <w:pPr>
        <w:pStyle w:val="Corpsdetexte"/>
        <w:spacing w:line="276" w:lineRule="auto"/>
        <w:ind w:left="283"/>
        <w:contextualSpacing/>
        <w:rPr>
          <w:i/>
          <w:sz w:val="22"/>
        </w:rPr>
      </w:pPr>
      <w:r>
        <w:rPr>
          <w:i/>
          <w:sz w:val="22"/>
        </w:rPr>
        <w:t>“</w:t>
      </w:r>
      <w:r w:rsidR="005B0960" w:rsidRPr="005B0960">
        <w:rPr>
          <w:i/>
          <w:sz w:val="22"/>
        </w:rPr>
        <w:t xml:space="preserve">Con relación a las consecuencias por la no afiliación al sistema pensional durante toda la vigencia de la relación laboral, a pesar de haber entrado a regir el sistema de afiliación obligatoria a pensiones administrado por el ISS, en el sector privado, la jurisprudencia laboral ha ido evolucionando frente a la forma de recuperar los tiempos trabajados y no cotizados por falta de afiliación, hasta llegar al criterio, respecto de las pensiones a causarse en vigencia de la Ley 100 de 1993, que, conforme al mencionado artículo 9 de la Ley 797 de 2003, el empleador omiso está obligado a reconocer el cálculo actuarial previsto por el legislador para efectos de que se puedan contabilizar los tiempos laborados en la informalidad y se pueda completar las semanas de cotización requeridas para acceder a la pensión de vejez.  Para ser más </w:t>
      </w:r>
      <w:r w:rsidR="005B0960" w:rsidRPr="005B0960">
        <w:rPr>
          <w:i/>
          <w:sz w:val="22"/>
        </w:rPr>
        <w:lastRenderedPageBreak/>
        <w:t>exactos, se rememora enseguida las consideraciones de esta Corte sobre el punto, expuestas en un caso de un empleador omiso de su deber de afiliar a pensiones, SL 16715 de 2014</w:t>
      </w:r>
      <w:r>
        <w:rPr>
          <w:i/>
          <w:sz w:val="22"/>
        </w:rPr>
        <w:t>”.</w:t>
      </w:r>
    </w:p>
    <w:p w:rsidR="005B0960" w:rsidRDefault="005B0960" w:rsidP="001563CD">
      <w:pPr>
        <w:pStyle w:val="Corpsdetexte"/>
        <w:spacing w:line="276" w:lineRule="auto"/>
        <w:contextualSpacing/>
      </w:pPr>
    </w:p>
    <w:p w:rsidR="00857841" w:rsidRDefault="00580ACB" w:rsidP="001563CD">
      <w:pPr>
        <w:pStyle w:val="Corpsdetexte"/>
        <w:spacing w:line="276" w:lineRule="auto"/>
        <w:contextualSpacing/>
      </w:pPr>
      <w:r>
        <w:t xml:space="preserve">Por lo tanto, los empleadores que omitieron realizar la afiliación de sus trabajadores al Sistema de Seguridad Social, deben asumir el pago de los aportes con respecto al cálculo actuarial que efectúe la entidad administradora, tal y como </w:t>
      </w:r>
      <w:r w:rsidR="006E405C">
        <w:t>lo advirti</w:t>
      </w:r>
      <w:r w:rsidR="00843D5C">
        <w:t>ó la a-quo y que, en el caso concreto</w:t>
      </w:r>
      <w:r w:rsidR="00D222A4">
        <w:t>, debe correr a cargo de la Universidad Libre</w:t>
      </w:r>
      <w:r w:rsidR="00DC5E14">
        <w:t xml:space="preserve"> </w:t>
      </w:r>
      <w:r w:rsidR="00843D5C">
        <w:t xml:space="preserve"> </w:t>
      </w:r>
      <w:r w:rsidR="00DC5E14">
        <w:t xml:space="preserve">respecto de </w:t>
      </w:r>
      <w:r w:rsidR="00843D5C">
        <w:t xml:space="preserve">los periodos </w:t>
      </w:r>
      <w:r w:rsidR="00DC5E14">
        <w:t xml:space="preserve">comprendidos entre </w:t>
      </w:r>
      <w:r w:rsidR="00843D5C">
        <w:t>del 03/09/1974</w:t>
      </w:r>
      <w:r w:rsidR="00843D5C">
        <w:rPr>
          <w:rStyle w:val="Appelnotedebasdep"/>
        </w:rPr>
        <w:footnoteReference w:id="3"/>
      </w:r>
      <w:r w:rsidR="00843D5C">
        <w:t xml:space="preserve"> al 21/04/1975</w:t>
      </w:r>
      <w:r w:rsidR="00843D5C">
        <w:rPr>
          <w:rStyle w:val="Appelnotedebasdep"/>
        </w:rPr>
        <w:footnoteReference w:id="4"/>
      </w:r>
      <w:r w:rsidR="00843D5C">
        <w:t xml:space="preserve"> y del 28/01/1981</w:t>
      </w:r>
      <w:r w:rsidR="00843D5C">
        <w:rPr>
          <w:rStyle w:val="Appelnotedebasdep"/>
        </w:rPr>
        <w:footnoteReference w:id="5"/>
      </w:r>
      <w:r w:rsidR="00843D5C">
        <w:t xml:space="preserve"> al 30/08/1988</w:t>
      </w:r>
      <w:r w:rsidR="00843D5C">
        <w:rPr>
          <w:rStyle w:val="Appelnotedebasdep"/>
        </w:rPr>
        <w:footnoteReference w:id="6"/>
      </w:r>
      <w:r w:rsidR="0032500A">
        <w:t>,</w:t>
      </w:r>
      <w:r w:rsidR="00DC5E14">
        <w:t xml:space="preserve"> es decir, </w:t>
      </w:r>
      <w:r w:rsidR="006F66E6">
        <w:t>2962 días o 423 semanas.</w:t>
      </w:r>
    </w:p>
    <w:p w:rsidR="00E81E79" w:rsidRDefault="00E81E79" w:rsidP="001563CD">
      <w:pPr>
        <w:pStyle w:val="Corpsdetexte"/>
        <w:spacing w:line="276" w:lineRule="auto"/>
        <w:contextualSpacing/>
      </w:pPr>
    </w:p>
    <w:p w:rsidR="00E81E79" w:rsidRDefault="00E81E79" w:rsidP="001563CD">
      <w:pPr>
        <w:pStyle w:val="Corpsdetexte"/>
        <w:spacing w:line="276" w:lineRule="auto"/>
        <w:contextualSpacing/>
        <w:rPr>
          <w:b/>
          <w:iCs/>
          <w:szCs w:val="24"/>
        </w:rPr>
      </w:pPr>
      <w:r>
        <w:t xml:space="preserve">Ahora, determinó la jueza que el cálculo actuarial debía realizarse teniendo en cuenta el monto del SMLMV porque la parte actora había omitido probar cuál era el salario percibido en esa época y ni siquiera lo había referido </w:t>
      </w:r>
      <w:r w:rsidR="006D4CB8">
        <w:t>en la demanda;</w:t>
      </w:r>
      <w:r>
        <w:t xml:space="preserve"> </w:t>
      </w:r>
      <w:r w:rsidR="004C2DEE">
        <w:t xml:space="preserve">determinación que no comparte la </w:t>
      </w:r>
      <w:r>
        <w:t>Sala</w:t>
      </w:r>
      <w:r w:rsidR="004C2DEE">
        <w:t>, toda vez que según se infiere de algunos de los documentos remitidos por la Universidad Libre, la señora Rosalba Echeverri Suárez tuvo un ingreso mayo</w:t>
      </w:r>
      <w:r w:rsidR="00786D47">
        <w:t>r</w:t>
      </w:r>
      <w:r w:rsidR="004C2DEE">
        <w:t>, por lo que el referido cálculo, debe realizarse con el salario realmente devengado por ella, pues una decisión contraria afectaría la sostenibilidad financiera del sistema, para la cual deberá la entidad empleadora, aportar</w:t>
      </w:r>
      <w:r w:rsidR="00786D47">
        <w:t xml:space="preserve"> a Colpensiones</w:t>
      </w:r>
      <w:r w:rsidR="004C2DEE">
        <w:t xml:space="preserve"> la información necesaria, dentro del término de treinta días siguientes a la ejecutoria de esta decisión.</w:t>
      </w:r>
      <w:r>
        <w:t xml:space="preserve"> </w:t>
      </w:r>
    </w:p>
    <w:p w:rsidR="00857841" w:rsidRDefault="00857841" w:rsidP="001563CD">
      <w:pPr>
        <w:pStyle w:val="Corpsdetexte"/>
        <w:spacing w:line="276" w:lineRule="auto"/>
        <w:contextualSpacing/>
        <w:rPr>
          <w:b/>
          <w:iCs/>
          <w:szCs w:val="24"/>
        </w:rPr>
      </w:pPr>
    </w:p>
    <w:p w:rsidR="002F60D9" w:rsidRPr="00596038" w:rsidRDefault="000822CA" w:rsidP="000822CA">
      <w:pPr>
        <w:pStyle w:val="Corpsdetexte"/>
        <w:spacing w:line="276" w:lineRule="auto"/>
        <w:contextualSpacing/>
        <w:rPr>
          <w:b/>
          <w:iCs/>
          <w:szCs w:val="24"/>
        </w:rPr>
      </w:pPr>
      <w:r>
        <w:rPr>
          <w:b/>
          <w:iCs/>
          <w:szCs w:val="24"/>
        </w:rPr>
        <w:t xml:space="preserve">1.3. </w:t>
      </w:r>
      <w:r w:rsidR="002F60D9" w:rsidRPr="00596038">
        <w:rPr>
          <w:b/>
          <w:iCs/>
          <w:szCs w:val="24"/>
        </w:rPr>
        <w:t>Régimen de transición</w:t>
      </w:r>
    </w:p>
    <w:p w:rsidR="002F60D9" w:rsidRDefault="002F60D9" w:rsidP="002F60D9">
      <w:pPr>
        <w:pStyle w:val="Corpsdetexte"/>
        <w:spacing w:line="276" w:lineRule="auto"/>
        <w:contextualSpacing/>
        <w:rPr>
          <w:iCs/>
          <w:szCs w:val="24"/>
        </w:rPr>
      </w:pPr>
    </w:p>
    <w:p w:rsidR="002F60D9" w:rsidRPr="00596038" w:rsidRDefault="002F60D9" w:rsidP="002F60D9">
      <w:pPr>
        <w:pStyle w:val="Paragraphedeliste"/>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8E227F">
        <w:rPr>
          <w:rFonts w:ascii="Arial" w:hAnsi="Arial" w:cs="Arial"/>
          <w:color w:val="000000"/>
          <w:szCs w:val="24"/>
          <w:lang w:eastAsia="es-CO"/>
        </w:rPr>
        <w:t>que en el caso de las</w:t>
      </w:r>
      <w:r>
        <w:rPr>
          <w:rFonts w:ascii="Arial" w:hAnsi="Arial" w:cs="Arial"/>
          <w:color w:val="000000"/>
          <w:szCs w:val="24"/>
          <w:lang w:eastAsia="es-CO"/>
        </w:rPr>
        <w:t xml:space="preserve"> </w:t>
      </w:r>
      <w:r w:rsidR="00F21018">
        <w:rPr>
          <w:rFonts w:ascii="Arial" w:hAnsi="Arial" w:cs="Arial"/>
          <w:color w:val="000000"/>
          <w:szCs w:val="24"/>
          <w:lang w:eastAsia="es-CO"/>
        </w:rPr>
        <w:t xml:space="preserve">mujeres </w:t>
      </w:r>
      <w:r>
        <w:rPr>
          <w:rFonts w:ascii="Arial" w:hAnsi="Arial" w:cs="Arial"/>
          <w:color w:val="000000"/>
          <w:szCs w:val="24"/>
          <w:lang w:eastAsia="es-CO"/>
        </w:rPr>
        <w:t xml:space="preserve">establece que al 1° de </w:t>
      </w:r>
      <w:r w:rsidR="00F21018">
        <w:rPr>
          <w:rFonts w:ascii="Arial" w:hAnsi="Arial" w:cs="Arial"/>
          <w:color w:val="000000"/>
          <w:szCs w:val="24"/>
          <w:lang w:eastAsia="es-CO"/>
        </w:rPr>
        <w:t>abril de 1994 tuvieran más de 35</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F21018" w:rsidRDefault="00F21018" w:rsidP="002F60D9">
      <w:pPr>
        <w:shd w:val="clear" w:color="auto" w:fill="FFFFFF"/>
        <w:tabs>
          <w:tab w:val="left" w:pos="5197"/>
        </w:tabs>
        <w:spacing w:line="276" w:lineRule="auto"/>
        <w:jc w:val="both"/>
        <w:rPr>
          <w:rFonts w:ascii="Arial" w:hAnsi="Arial" w:cs="Arial"/>
          <w:color w:val="000000"/>
          <w:szCs w:val="24"/>
          <w:lang w:eastAsia="es-CO"/>
        </w:rPr>
      </w:pPr>
    </w:p>
    <w:p w:rsidR="00F21018" w:rsidRDefault="00F21018" w:rsidP="0027196F">
      <w:pPr>
        <w:pStyle w:val="En-tte"/>
        <w:spacing w:after="160" w:line="276" w:lineRule="auto"/>
        <w:jc w:val="both"/>
        <w:rPr>
          <w:rFonts w:ascii="Arial" w:hAnsi="Arial" w:cs="Arial"/>
          <w:color w:val="000000"/>
          <w:szCs w:val="24"/>
          <w:lang w:eastAsia="es-CO"/>
        </w:rPr>
      </w:pPr>
      <w:r>
        <w:rPr>
          <w:rFonts w:ascii="Arial" w:hAnsi="Arial" w:cs="Arial"/>
          <w:color w:val="000000"/>
          <w:szCs w:val="24"/>
          <w:lang w:eastAsia="es-CO"/>
        </w:rPr>
        <w:t>Así mismo,</w:t>
      </w:r>
      <w:r w:rsidR="0027196F">
        <w:rPr>
          <w:rFonts w:ascii="Arial" w:hAnsi="Arial" w:cs="Arial"/>
          <w:color w:val="000000"/>
          <w:szCs w:val="24"/>
          <w:lang w:eastAsia="es-CO"/>
        </w:rPr>
        <w:t xml:space="preserve"> el órgano de cierre de la especialidad laboral</w:t>
      </w:r>
      <w:r w:rsidR="0027196F" w:rsidRPr="00505103">
        <w:rPr>
          <w:rStyle w:val="Appelnotedebasdep"/>
          <w:rFonts w:ascii="Arial" w:hAnsi="Arial" w:cs="Arial"/>
          <w:color w:val="000000"/>
          <w:sz w:val="18"/>
          <w:szCs w:val="18"/>
          <w:lang w:eastAsia="es-CO"/>
        </w:rPr>
        <w:footnoteReference w:id="7"/>
      </w:r>
      <w:r w:rsidR="0027196F" w:rsidRPr="00505103">
        <w:rPr>
          <w:rFonts w:ascii="Arial" w:hAnsi="Arial" w:cs="Arial"/>
          <w:color w:val="000000"/>
          <w:sz w:val="18"/>
          <w:szCs w:val="18"/>
          <w:lang w:eastAsia="es-CO"/>
        </w:rPr>
        <w:t>,</w:t>
      </w:r>
      <w:r w:rsidR="0027196F">
        <w:rPr>
          <w:rFonts w:ascii="Arial" w:hAnsi="Arial" w:cs="Arial"/>
          <w:color w:val="000000"/>
          <w:szCs w:val="24"/>
          <w:lang w:eastAsia="es-CO"/>
        </w:rPr>
        <w:t xml:space="preserve"> ha dicho que</w:t>
      </w:r>
      <w:r>
        <w:rPr>
          <w:rFonts w:ascii="Arial" w:hAnsi="Arial" w:cs="Arial"/>
          <w:color w:val="000000"/>
          <w:szCs w:val="24"/>
          <w:lang w:eastAsia="es-CO"/>
        </w:rPr>
        <w:t xml:space="preserve"> </w:t>
      </w:r>
      <w:r w:rsidR="0027196F">
        <w:rPr>
          <w:rFonts w:ascii="Arial" w:hAnsi="Arial" w:cs="Arial"/>
          <w:color w:val="000000"/>
          <w:szCs w:val="24"/>
          <w:lang w:eastAsia="es-CO"/>
        </w:rPr>
        <w:t>las</w:t>
      </w:r>
      <w:r w:rsidR="0027196F" w:rsidRPr="0027196F">
        <w:rPr>
          <w:rFonts w:ascii="Arial" w:hAnsi="Arial" w:cs="Arial"/>
          <w:color w:val="000000"/>
          <w:szCs w:val="24"/>
          <w:lang w:eastAsia="es-CO"/>
        </w:rPr>
        <w:t xml:space="preserve"> personas que se trasladaron del R</w:t>
      </w:r>
      <w:r w:rsidR="0027196F">
        <w:rPr>
          <w:rFonts w:ascii="Arial" w:hAnsi="Arial" w:cs="Arial"/>
          <w:color w:val="000000"/>
          <w:szCs w:val="24"/>
          <w:lang w:eastAsia="es-CO"/>
        </w:rPr>
        <w:t xml:space="preserve">PM </w:t>
      </w:r>
      <w:r w:rsidR="0027196F" w:rsidRPr="0027196F">
        <w:rPr>
          <w:rFonts w:ascii="Arial" w:hAnsi="Arial" w:cs="Arial"/>
          <w:color w:val="000000"/>
          <w:szCs w:val="24"/>
          <w:lang w:eastAsia="es-CO"/>
        </w:rPr>
        <w:t xml:space="preserve">al </w:t>
      </w:r>
      <w:r w:rsidR="0027196F">
        <w:rPr>
          <w:rFonts w:ascii="Arial" w:hAnsi="Arial" w:cs="Arial"/>
          <w:color w:val="000000"/>
          <w:szCs w:val="24"/>
          <w:lang w:eastAsia="es-CO"/>
        </w:rPr>
        <w:t>RAIS</w:t>
      </w:r>
      <w:r w:rsidR="0027196F" w:rsidRPr="0027196F">
        <w:rPr>
          <w:rFonts w:ascii="Arial" w:hAnsi="Arial" w:cs="Arial"/>
          <w:color w:val="000000"/>
          <w:szCs w:val="24"/>
          <w:lang w:eastAsia="es-CO"/>
        </w:rPr>
        <w:t xml:space="preserve">, siendo beneficiarias del régimen de transición, que para retornar al primigenio, conservando </w:t>
      </w:r>
      <w:r w:rsidR="0027196F">
        <w:rPr>
          <w:rFonts w:ascii="Arial" w:hAnsi="Arial" w:cs="Arial"/>
          <w:color w:val="000000"/>
          <w:szCs w:val="24"/>
          <w:lang w:eastAsia="es-CO"/>
        </w:rPr>
        <w:t xml:space="preserve">el beneficio </w:t>
      </w:r>
      <w:r w:rsidR="0027196F" w:rsidRPr="0027196F">
        <w:rPr>
          <w:rFonts w:ascii="Arial" w:hAnsi="Arial" w:cs="Arial"/>
          <w:color w:val="000000"/>
          <w:szCs w:val="24"/>
          <w:lang w:eastAsia="es-CO"/>
        </w:rPr>
        <w:t xml:space="preserve">transicional, debían haber obtenido el mismo, </w:t>
      </w:r>
      <w:r w:rsidR="0027196F" w:rsidRPr="0027196F">
        <w:rPr>
          <w:rFonts w:ascii="Arial" w:hAnsi="Arial"/>
          <w:szCs w:val="24"/>
        </w:rPr>
        <w:t>por haber prestado sus servicios o cotizado 15 años, al 1° de abril de 1994</w:t>
      </w:r>
      <w:r w:rsidR="00257D3B" w:rsidRPr="0027196F">
        <w:rPr>
          <w:rFonts w:ascii="Arial" w:hAnsi="Arial"/>
          <w:szCs w:val="24"/>
        </w:rPr>
        <w:t>, cuando</w:t>
      </w:r>
      <w:r w:rsidR="0027196F" w:rsidRPr="0027196F">
        <w:rPr>
          <w:rFonts w:ascii="Arial" w:hAnsi="Arial"/>
          <w:szCs w:val="24"/>
        </w:rPr>
        <w:t xml:space="preserve"> entró en vigencia la Ley 100 de 1993</w:t>
      </w:r>
      <w:r w:rsidR="0027196F">
        <w:rPr>
          <w:rFonts w:ascii="Arial" w:hAnsi="Arial"/>
          <w:szCs w:val="24"/>
        </w:rPr>
        <w:t>.</w:t>
      </w:r>
    </w:p>
    <w:p w:rsidR="002F60D9" w:rsidRPr="00596038" w:rsidRDefault="002F60D9" w:rsidP="002F60D9">
      <w:pPr>
        <w:pStyle w:val="Paragraphedeliste"/>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57D3B">
        <w:rPr>
          <w:rFonts w:ascii="Arial" w:hAnsi="Arial" w:cs="Arial"/>
          <w:color w:val="000000"/>
          <w:szCs w:val="24"/>
          <w:lang w:eastAsia="es-CO"/>
        </w:rPr>
        <w:t xml:space="preserve">autentica </w:t>
      </w:r>
      <w:r w:rsidR="00280C49">
        <w:rPr>
          <w:rFonts w:ascii="Arial" w:hAnsi="Arial" w:cs="Arial"/>
          <w:color w:val="000000"/>
          <w:szCs w:val="24"/>
          <w:lang w:eastAsia="es-CO"/>
        </w:rPr>
        <w:t>de</w:t>
      </w:r>
      <w:r w:rsidR="00257D3B">
        <w:rPr>
          <w:rFonts w:ascii="Arial" w:hAnsi="Arial" w:cs="Arial"/>
          <w:color w:val="000000"/>
          <w:szCs w:val="24"/>
          <w:lang w:eastAsia="es-CO"/>
        </w:rPr>
        <w:t xml:space="preserve">l registro civil de nacimiento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280C49">
        <w:rPr>
          <w:rFonts w:ascii="Arial" w:hAnsi="Arial" w:cs="Arial"/>
          <w:color w:val="000000"/>
          <w:szCs w:val="24"/>
          <w:lang w:eastAsia="es-CO"/>
        </w:rPr>
        <w:t>2</w:t>
      </w:r>
      <w:r w:rsidR="00257D3B">
        <w:rPr>
          <w:rFonts w:ascii="Arial" w:hAnsi="Arial" w:cs="Arial"/>
          <w:color w:val="000000"/>
          <w:szCs w:val="24"/>
          <w:lang w:eastAsia="es-CO"/>
        </w:rPr>
        <w:t>0</w:t>
      </w:r>
      <w:r>
        <w:rPr>
          <w:rFonts w:ascii="Arial" w:hAnsi="Arial" w:cs="Arial"/>
          <w:color w:val="000000"/>
          <w:szCs w:val="24"/>
          <w:lang w:eastAsia="es-CO"/>
        </w:rPr>
        <w:t xml:space="preserve">- </w:t>
      </w:r>
      <w:r>
        <w:rPr>
          <w:rFonts w:ascii="Arial" w:hAnsi="Arial" w:cs="Arial"/>
          <w:color w:val="000000"/>
          <w:szCs w:val="24"/>
          <w:lang w:eastAsia="es-CO"/>
        </w:rPr>
        <w:lastRenderedPageBreak/>
        <w:t xml:space="preserve">se puede extraer que </w:t>
      </w:r>
      <w:r w:rsidR="00257D3B">
        <w:rPr>
          <w:rFonts w:ascii="Arial" w:hAnsi="Arial" w:cs="Arial"/>
          <w:color w:val="000000"/>
          <w:szCs w:val="24"/>
          <w:lang w:eastAsia="es-CO"/>
        </w:rPr>
        <w:t xml:space="preserve">la </w:t>
      </w:r>
      <w:r>
        <w:rPr>
          <w:rFonts w:ascii="Arial" w:hAnsi="Arial" w:cs="Arial"/>
          <w:color w:val="000000"/>
          <w:szCs w:val="24"/>
          <w:lang w:eastAsia="es-CO"/>
        </w:rPr>
        <w:t xml:space="preserve">demandante nació el </w:t>
      </w:r>
      <w:r w:rsidR="00257D3B">
        <w:rPr>
          <w:rFonts w:ascii="Arial" w:hAnsi="Arial" w:cs="Arial"/>
          <w:color w:val="000000"/>
          <w:szCs w:val="24"/>
          <w:lang w:eastAsia="es-CO"/>
        </w:rPr>
        <w:t>04/12/1955</w:t>
      </w:r>
      <w:r>
        <w:rPr>
          <w:rFonts w:ascii="Arial" w:hAnsi="Arial" w:cs="Arial"/>
          <w:color w:val="000000"/>
          <w:szCs w:val="24"/>
          <w:lang w:eastAsia="es-CO"/>
        </w:rPr>
        <w:t xml:space="preserve">, por lo tanto, al 1° de abril de 1994 contaba con </w:t>
      </w:r>
      <w:r w:rsidR="00581949">
        <w:rPr>
          <w:rFonts w:ascii="Arial" w:hAnsi="Arial" w:cs="Arial"/>
          <w:color w:val="000000"/>
          <w:szCs w:val="24"/>
          <w:lang w:eastAsia="es-CO"/>
        </w:rPr>
        <w:t>39</w:t>
      </w:r>
      <w:r>
        <w:rPr>
          <w:rFonts w:ascii="Arial" w:hAnsi="Arial" w:cs="Arial"/>
          <w:color w:val="000000"/>
          <w:szCs w:val="24"/>
          <w:lang w:eastAsia="es-CO"/>
        </w:rPr>
        <w:t xml:space="preserve"> 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el </w:t>
      </w:r>
      <w:r w:rsidR="00581949">
        <w:rPr>
          <w:rFonts w:ascii="Arial" w:hAnsi="Arial" w:cs="Arial"/>
          <w:color w:val="000000"/>
          <w:szCs w:val="24"/>
          <w:lang w:eastAsia="es-CO"/>
        </w:rPr>
        <w:t xml:space="preserve">04/12/2010 </w:t>
      </w:r>
      <w:r>
        <w:rPr>
          <w:rFonts w:ascii="Arial" w:hAnsi="Arial" w:cs="Arial"/>
          <w:color w:val="000000"/>
          <w:szCs w:val="24"/>
          <w:lang w:eastAsia="es-CO"/>
        </w:rPr>
        <w:t xml:space="preserve">arribó a los </w:t>
      </w:r>
      <w:r w:rsidR="00581949">
        <w:rPr>
          <w:rFonts w:ascii="Arial" w:hAnsi="Arial" w:cs="Arial"/>
          <w:color w:val="000000"/>
          <w:szCs w:val="24"/>
          <w:lang w:eastAsia="es-CO"/>
        </w:rPr>
        <w:t>55</w:t>
      </w:r>
      <w:r>
        <w:rPr>
          <w:rFonts w:ascii="Arial" w:hAnsi="Arial" w:cs="Arial"/>
          <w:color w:val="000000"/>
          <w:szCs w:val="24"/>
          <w:lang w:eastAsia="es-CO"/>
        </w:rPr>
        <w:t xml:space="preserve"> 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1347D1"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 la historia laboral visible a folios</w:t>
      </w:r>
      <w:r w:rsidR="00280C49">
        <w:rPr>
          <w:rFonts w:ascii="Arial" w:hAnsi="Arial" w:cs="Arial"/>
          <w:color w:val="000000"/>
          <w:szCs w:val="24"/>
          <w:lang w:eastAsia="es-CO"/>
        </w:rPr>
        <w:t xml:space="preserve"> </w:t>
      </w:r>
      <w:r w:rsidR="00581949">
        <w:rPr>
          <w:rFonts w:ascii="Arial" w:hAnsi="Arial" w:cs="Arial"/>
          <w:color w:val="000000"/>
          <w:szCs w:val="24"/>
          <w:lang w:eastAsia="es-CO"/>
        </w:rPr>
        <w:t>301</w:t>
      </w:r>
      <w:r>
        <w:rPr>
          <w:rFonts w:ascii="Arial" w:hAnsi="Arial" w:cs="Arial"/>
          <w:color w:val="000000"/>
          <w:szCs w:val="24"/>
          <w:lang w:eastAsia="es-CO"/>
        </w:rPr>
        <w:t xml:space="preserve"> y s.s. del cuaderno uno, se tiene que </w:t>
      </w:r>
      <w:r w:rsidR="001347D1">
        <w:rPr>
          <w:rFonts w:ascii="Arial" w:hAnsi="Arial" w:cs="Arial"/>
          <w:color w:val="000000"/>
          <w:szCs w:val="24"/>
          <w:lang w:eastAsia="es-CO"/>
        </w:rPr>
        <w:t xml:space="preserve">la </w:t>
      </w:r>
      <w:r w:rsidRPr="001013ED">
        <w:rPr>
          <w:rFonts w:ascii="Arial" w:hAnsi="Arial" w:cs="Arial"/>
          <w:color w:val="000000"/>
          <w:szCs w:val="24"/>
          <w:lang w:eastAsia="es-CO"/>
        </w:rPr>
        <w:t xml:space="preserve">demandante en el periodo comprendido entre el </w:t>
      </w:r>
      <w:r w:rsidR="001347D1">
        <w:rPr>
          <w:rFonts w:ascii="Arial" w:hAnsi="Arial" w:cs="Arial"/>
          <w:color w:val="000000"/>
          <w:szCs w:val="24"/>
          <w:lang w:eastAsia="es-CO"/>
        </w:rPr>
        <w:t>22/04/1975 y el 03/05/1989</w:t>
      </w:r>
      <w:r w:rsidRPr="001013ED">
        <w:rPr>
          <w:rFonts w:ascii="Arial" w:hAnsi="Arial" w:cs="Arial"/>
          <w:color w:val="000000"/>
          <w:szCs w:val="24"/>
          <w:lang w:eastAsia="es-CO"/>
        </w:rPr>
        <w:t xml:space="preserve">, acredita un total </w:t>
      </w:r>
      <w:r w:rsidRPr="003A7DAB">
        <w:rPr>
          <w:rFonts w:ascii="Arial" w:hAnsi="Arial" w:cs="Arial"/>
          <w:color w:val="000000"/>
          <w:szCs w:val="24"/>
          <w:lang w:eastAsia="es-CO"/>
        </w:rPr>
        <w:t xml:space="preserve">de </w:t>
      </w:r>
      <w:r w:rsidR="001347D1">
        <w:rPr>
          <w:rFonts w:ascii="Arial" w:hAnsi="Arial" w:cs="Arial"/>
          <w:color w:val="000000"/>
          <w:szCs w:val="24"/>
          <w:lang w:eastAsia="es-CO"/>
        </w:rPr>
        <w:t>336,14 semanas, que al adicionarle las 423 del cálculo actuarial a cargo de la Universidad Libre, se genera  un total de 759,14 al 01/04/1994, por lo que no solo puede ser considera beneficiaria de transición por edad sino por tiempo de servicios y siendo así su situación, su traslado al RAIS no le truncó ese derecho.</w:t>
      </w:r>
    </w:p>
    <w:p w:rsidR="001347D1" w:rsidRDefault="001347D1" w:rsidP="002F60D9">
      <w:pPr>
        <w:shd w:val="clear" w:color="auto" w:fill="FFFFFF"/>
        <w:tabs>
          <w:tab w:val="left" w:pos="5197"/>
        </w:tabs>
        <w:spacing w:line="276" w:lineRule="auto"/>
        <w:jc w:val="both"/>
        <w:rPr>
          <w:rFonts w:ascii="Arial" w:hAnsi="Arial" w:cs="Arial"/>
          <w:color w:val="000000"/>
          <w:szCs w:val="24"/>
          <w:lang w:eastAsia="es-CO"/>
        </w:rPr>
      </w:pPr>
    </w:p>
    <w:p w:rsidR="00EA70CF" w:rsidRDefault="001347D1"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 la misma argumentación puede afirmarse que cumple las exigencias del Acto Legislativo 01 de 2005, pues para el 01/04/1994 ya superaba las 750 semanas exigidas</w:t>
      </w:r>
      <w:r w:rsidR="002F60D9">
        <w:rPr>
          <w:rFonts w:ascii="Arial" w:hAnsi="Arial" w:cs="Arial"/>
          <w:color w:val="000000"/>
          <w:szCs w:val="24"/>
          <w:lang w:eastAsia="es-CO"/>
        </w:rPr>
        <w:t xml:space="preserve">; por lo que se concluye que </w:t>
      </w:r>
      <w:r>
        <w:rPr>
          <w:rFonts w:ascii="Arial" w:hAnsi="Arial" w:cs="Arial"/>
          <w:color w:val="000000"/>
          <w:szCs w:val="24"/>
          <w:lang w:eastAsia="es-CO"/>
        </w:rPr>
        <w:t>continúa siendo beneficiaria</w:t>
      </w:r>
      <w:r w:rsidR="002F60D9">
        <w:rPr>
          <w:rFonts w:ascii="Arial" w:hAnsi="Arial" w:cs="Arial"/>
          <w:color w:val="000000"/>
          <w:szCs w:val="24"/>
          <w:lang w:eastAsia="es-CO"/>
        </w:rPr>
        <w:t xml:space="preserve"> del régimen de transición y, por lo tanto, es viable analizar si tiene derecho a la pensión de vejez bajo l</w:t>
      </w:r>
      <w:r>
        <w:rPr>
          <w:rFonts w:ascii="Arial" w:hAnsi="Arial" w:cs="Arial"/>
          <w:color w:val="000000"/>
          <w:szCs w:val="24"/>
          <w:lang w:eastAsia="es-CO"/>
        </w:rPr>
        <w:t>a égida del Acuerdo 049 de 1990 como se decidió en primer grado e incluso, bajo la Ley 71 de 1988, toda vez que contrario a lo sostenido, la actora sí tiene cotizaciones públicas, las cuales fueron realizadas por el Departamento de Risaralda a CASERIS por el periodo comprendido entre el 03/06/1985 al 15/06/1986 –</w:t>
      </w:r>
      <w:proofErr w:type="spellStart"/>
      <w:r>
        <w:rPr>
          <w:rFonts w:ascii="Arial" w:hAnsi="Arial" w:cs="Arial"/>
          <w:color w:val="000000"/>
          <w:szCs w:val="24"/>
          <w:lang w:eastAsia="es-CO"/>
        </w:rPr>
        <w:t>fl</w:t>
      </w:r>
      <w:proofErr w:type="spellEnd"/>
      <w:r>
        <w:rPr>
          <w:rFonts w:ascii="Arial" w:hAnsi="Arial" w:cs="Arial"/>
          <w:color w:val="000000"/>
          <w:szCs w:val="24"/>
          <w:lang w:eastAsia="es-CO"/>
        </w:rPr>
        <w:t>.</w:t>
      </w:r>
      <w:r w:rsidR="00EA70CF">
        <w:rPr>
          <w:rFonts w:ascii="Arial" w:hAnsi="Arial" w:cs="Arial"/>
          <w:color w:val="000000"/>
          <w:szCs w:val="24"/>
          <w:lang w:eastAsia="es-CO"/>
        </w:rPr>
        <w:t xml:space="preserve"> 265-. </w:t>
      </w:r>
    </w:p>
    <w:p w:rsidR="00EA70CF" w:rsidRDefault="00EA70C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EA70CF"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w:t>
      </w:r>
      <w:r w:rsidR="00CE0777">
        <w:rPr>
          <w:rFonts w:ascii="Arial" w:hAnsi="Arial" w:cs="Arial"/>
          <w:color w:val="000000"/>
          <w:szCs w:val="24"/>
          <w:lang w:eastAsia="es-CO"/>
        </w:rPr>
        <w:t xml:space="preserve">no se abordará </w:t>
      </w:r>
      <w:r>
        <w:rPr>
          <w:rFonts w:ascii="Arial" w:hAnsi="Arial" w:cs="Arial"/>
          <w:color w:val="000000"/>
          <w:szCs w:val="24"/>
          <w:lang w:eastAsia="es-CO"/>
        </w:rPr>
        <w:t xml:space="preserve">el </w:t>
      </w:r>
      <w:r w:rsidR="00CE0777">
        <w:rPr>
          <w:rFonts w:ascii="Arial" w:hAnsi="Arial" w:cs="Arial"/>
          <w:color w:val="000000"/>
          <w:szCs w:val="24"/>
          <w:lang w:eastAsia="es-CO"/>
        </w:rPr>
        <w:t>análisis</w:t>
      </w:r>
      <w:r>
        <w:rPr>
          <w:rFonts w:ascii="Arial" w:hAnsi="Arial" w:cs="Arial"/>
          <w:color w:val="000000"/>
          <w:szCs w:val="24"/>
          <w:lang w:eastAsia="es-CO"/>
        </w:rPr>
        <w:t xml:space="preserve"> de esta última </w:t>
      </w:r>
      <w:r w:rsidR="00CE0777">
        <w:rPr>
          <w:rFonts w:ascii="Arial" w:hAnsi="Arial" w:cs="Arial"/>
          <w:color w:val="000000"/>
          <w:szCs w:val="24"/>
          <w:lang w:eastAsia="es-CO"/>
        </w:rPr>
        <w:t>porque en todo caso</w:t>
      </w:r>
      <w:r>
        <w:rPr>
          <w:rFonts w:ascii="Arial" w:hAnsi="Arial" w:cs="Arial"/>
          <w:color w:val="000000"/>
          <w:szCs w:val="24"/>
          <w:lang w:eastAsia="es-CO"/>
        </w:rPr>
        <w:t xml:space="preserve">, </w:t>
      </w:r>
      <w:r w:rsidR="00CE0777">
        <w:rPr>
          <w:rFonts w:ascii="Arial" w:hAnsi="Arial" w:cs="Arial"/>
          <w:color w:val="000000"/>
          <w:szCs w:val="24"/>
          <w:lang w:eastAsia="es-CO"/>
        </w:rPr>
        <w:t xml:space="preserve">dado el número total de cotizaciones efectuado en toda la vida </w:t>
      </w:r>
      <w:r w:rsidR="00CB43FA" w:rsidRPr="00EA70CF">
        <w:rPr>
          <w:rFonts w:ascii="Arial" w:hAnsi="Arial" w:cs="Arial"/>
          <w:i/>
          <w:color w:val="000000"/>
          <w:szCs w:val="24"/>
          <w:lang w:eastAsia="es-CO"/>
        </w:rPr>
        <w:t>–más de 1.250 como se explicará más adelante-,</w:t>
      </w:r>
      <w:r w:rsidR="00CB43FA">
        <w:rPr>
          <w:rFonts w:ascii="Arial" w:hAnsi="Arial" w:cs="Arial"/>
          <w:color w:val="000000"/>
          <w:szCs w:val="24"/>
          <w:lang w:eastAsia="es-CO"/>
        </w:rPr>
        <w:t xml:space="preserve"> </w:t>
      </w:r>
      <w:r>
        <w:rPr>
          <w:rFonts w:ascii="Arial" w:hAnsi="Arial" w:cs="Arial"/>
          <w:color w:val="000000"/>
          <w:szCs w:val="24"/>
          <w:lang w:eastAsia="es-CO"/>
        </w:rPr>
        <w:t xml:space="preserve">le resulta más favorable el régimen del Acuerdo 049/90 porque el monto de la mesada pensional corresponde </w:t>
      </w:r>
      <w:r w:rsidR="00D5596D">
        <w:rPr>
          <w:rFonts w:ascii="Arial" w:hAnsi="Arial" w:cs="Arial"/>
          <w:color w:val="000000"/>
          <w:szCs w:val="24"/>
          <w:lang w:eastAsia="es-CO"/>
        </w:rPr>
        <w:t>hasta el</w:t>
      </w:r>
      <w:r>
        <w:rPr>
          <w:rFonts w:ascii="Arial" w:hAnsi="Arial" w:cs="Arial"/>
          <w:color w:val="000000"/>
          <w:szCs w:val="24"/>
          <w:lang w:eastAsia="es-CO"/>
        </w:rPr>
        <w:t xml:space="preserve"> 90% del IBL.</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D5596D" w:rsidRPr="00F0544F" w:rsidRDefault="00D5596D" w:rsidP="002F60D9">
      <w:pPr>
        <w:shd w:val="clear" w:color="auto" w:fill="FFFFFF"/>
        <w:tabs>
          <w:tab w:val="left" w:pos="5197"/>
        </w:tabs>
        <w:spacing w:line="276" w:lineRule="auto"/>
        <w:jc w:val="both"/>
        <w:rPr>
          <w:rFonts w:ascii="Arial" w:hAnsi="Arial" w:cs="Arial"/>
          <w:b/>
          <w:color w:val="000000"/>
          <w:szCs w:val="24"/>
          <w:lang w:eastAsia="es-CO"/>
        </w:rPr>
      </w:pPr>
    </w:p>
    <w:p w:rsidR="002F60D9" w:rsidRPr="00F0544F"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FF0E7D">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FF0E7D">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de vejez se requiere acreditar </w:t>
      </w:r>
      <w:r w:rsidR="00FF0E7D">
        <w:rPr>
          <w:rFonts w:ascii="Arial" w:hAnsi="Arial" w:cs="Arial"/>
          <w:color w:val="000000"/>
          <w:szCs w:val="24"/>
          <w:lang w:eastAsia="es-CO"/>
        </w:rPr>
        <w:t>55</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l</w:t>
      </w:r>
      <w:r w:rsidR="00FF0E7D">
        <w:rPr>
          <w:rFonts w:ascii="Arial" w:hAnsi="Arial" w:cs="Arial"/>
          <w:color w:val="000000"/>
          <w:szCs w:val="24"/>
          <w:lang w:eastAsia="es-CO"/>
        </w:rPr>
        <w:t>a</w:t>
      </w:r>
      <w:r>
        <w:rPr>
          <w:rFonts w:ascii="Arial" w:hAnsi="Arial" w:cs="Arial"/>
          <w:color w:val="000000"/>
          <w:szCs w:val="24"/>
          <w:lang w:eastAsia="es-CO"/>
        </w:rPr>
        <w:t xml:space="preserve"> actor</w:t>
      </w:r>
      <w:r w:rsidR="00FF0E7D">
        <w:rPr>
          <w:rFonts w:ascii="Arial" w:hAnsi="Arial" w:cs="Arial"/>
          <w:color w:val="000000"/>
          <w:szCs w:val="24"/>
          <w:lang w:eastAsia="es-CO"/>
        </w:rPr>
        <w:t>a</w:t>
      </w:r>
      <w:r>
        <w:rPr>
          <w:rFonts w:ascii="Arial" w:hAnsi="Arial" w:cs="Arial"/>
          <w:color w:val="000000"/>
          <w:szCs w:val="24"/>
          <w:lang w:eastAsia="es-CO"/>
        </w:rPr>
        <w:t xml:space="preserve"> nació el </w:t>
      </w:r>
      <w:r w:rsidR="00FF0E7D">
        <w:rPr>
          <w:rFonts w:ascii="Arial" w:hAnsi="Arial" w:cs="Arial"/>
          <w:color w:val="000000"/>
          <w:szCs w:val="24"/>
          <w:lang w:eastAsia="es-CO"/>
        </w:rPr>
        <w:t>04/12/1955, por lo tanto, cumplió los 55</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w:t>
      </w:r>
      <w:r w:rsidR="00FF0E7D">
        <w:rPr>
          <w:rFonts w:ascii="Arial" w:hAnsi="Arial" w:cs="Arial"/>
          <w:color w:val="000000"/>
          <w:szCs w:val="24"/>
          <w:lang w:eastAsia="es-CO"/>
        </w:rPr>
        <w:t>0</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folios </w:t>
      </w:r>
      <w:r w:rsidR="00FF0E7D">
        <w:rPr>
          <w:rFonts w:ascii="Arial" w:hAnsi="Arial" w:cs="Arial"/>
          <w:color w:val="000000"/>
          <w:szCs w:val="24"/>
          <w:lang w:eastAsia="es-CO"/>
        </w:rPr>
        <w:t>301</w:t>
      </w:r>
      <w:r>
        <w:rPr>
          <w:rFonts w:ascii="Arial" w:hAnsi="Arial" w:cs="Arial"/>
          <w:color w:val="000000"/>
          <w:szCs w:val="24"/>
          <w:lang w:eastAsia="es-CO"/>
        </w:rPr>
        <w:t xml:space="preserve"> y s.s. del cuaderno 1, se tiene </w:t>
      </w:r>
      <w:r w:rsidR="00FF0E7D">
        <w:rPr>
          <w:rFonts w:ascii="Arial" w:hAnsi="Arial" w:cs="Arial"/>
          <w:color w:val="000000"/>
          <w:szCs w:val="24"/>
          <w:lang w:eastAsia="es-CO"/>
        </w:rPr>
        <w:t xml:space="preserve">que </w:t>
      </w:r>
      <w:r w:rsidR="00914325">
        <w:rPr>
          <w:rFonts w:ascii="Arial" w:hAnsi="Arial" w:cs="Arial"/>
          <w:color w:val="000000"/>
          <w:szCs w:val="24"/>
          <w:lang w:eastAsia="es-CO"/>
        </w:rPr>
        <w:t xml:space="preserve">hasta el 31/12/2014, fecha hasta la cual puede darse aplicación al régimen de </w:t>
      </w:r>
      <w:r w:rsidR="00914325">
        <w:rPr>
          <w:rFonts w:ascii="Arial" w:hAnsi="Arial" w:cs="Arial"/>
          <w:color w:val="000000"/>
          <w:szCs w:val="24"/>
          <w:lang w:eastAsia="es-CO"/>
        </w:rPr>
        <w:lastRenderedPageBreak/>
        <w:t xml:space="preserve">transición la actora cuenta con 791,13 </w:t>
      </w:r>
      <w:r>
        <w:rPr>
          <w:rFonts w:ascii="Arial" w:hAnsi="Arial" w:cs="Arial"/>
          <w:color w:val="000000"/>
          <w:szCs w:val="24"/>
          <w:lang w:eastAsia="es-CO"/>
        </w:rPr>
        <w:t>semanas</w:t>
      </w:r>
      <w:r w:rsidR="00FF0E7D">
        <w:rPr>
          <w:rFonts w:ascii="Arial" w:hAnsi="Arial" w:cs="Arial"/>
          <w:color w:val="000000"/>
          <w:szCs w:val="24"/>
          <w:lang w:eastAsia="es-CO"/>
        </w:rPr>
        <w:t>, a las que luego de adicionarle las 423 del cálculo actuarial ordenado, se genera un total de 1</w:t>
      </w:r>
      <w:r w:rsidR="00914325">
        <w:rPr>
          <w:rFonts w:ascii="Arial" w:hAnsi="Arial" w:cs="Arial"/>
          <w:color w:val="000000"/>
          <w:szCs w:val="24"/>
          <w:lang w:eastAsia="es-CO"/>
        </w:rPr>
        <w:t>.</w:t>
      </w:r>
      <w:r w:rsidR="00FF0E7D">
        <w:rPr>
          <w:rFonts w:ascii="Arial" w:hAnsi="Arial" w:cs="Arial"/>
          <w:color w:val="000000"/>
          <w:szCs w:val="24"/>
          <w:lang w:eastAsia="es-CO"/>
        </w:rPr>
        <w:t>2</w:t>
      </w:r>
      <w:r w:rsidR="00914325">
        <w:rPr>
          <w:rFonts w:ascii="Arial" w:hAnsi="Arial" w:cs="Arial"/>
          <w:color w:val="000000"/>
          <w:szCs w:val="24"/>
          <w:lang w:eastAsia="es-CO"/>
        </w:rPr>
        <w:t>14,13,</w:t>
      </w:r>
      <w:r>
        <w:rPr>
          <w:rFonts w:ascii="Arial" w:hAnsi="Arial" w:cs="Arial"/>
          <w:color w:val="000000"/>
          <w:szCs w:val="24"/>
          <w:lang w:eastAsia="es-CO"/>
        </w:rPr>
        <w:t xml:space="preserve"> cumpliendo con suficiencia los requisitos para poder gozar del beneficio pensional.</w:t>
      </w:r>
    </w:p>
    <w:p w:rsidR="00A11A71" w:rsidRDefault="00A11A71" w:rsidP="002F60D9">
      <w:pPr>
        <w:shd w:val="clear" w:color="auto" w:fill="FFFFFF"/>
        <w:tabs>
          <w:tab w:val="left" w:pos="5197"/>
        </w:tabs>
        <w:spacing w:line="276" w:lineRule="auto"/>
        <w:jc w:val="both"/>
        <w:rPr>
          <w:rFonts w:ascii="Arial" w:hAnsi="Arial" w:cs="Arial"/>
          <w:color w:val="000000"/>
          <w:szCs w:val="24"/>
          <w:lang w:eastAsia="es-CO"/>
        </w:rPr>
      </w:pPr>
    </w:p>
    <w:p w:rsidR="00A11A71" w:rsidRDefault="00A11A71"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Guarismo dentro del cual no pueden tenerse en cuenta </w:t>
      </w:r>
      <w:r w:rsidR="000152EA">
        <w:rPr>
          <w:rFonts w:ascii="Arial" w:hAnsi="Arial" w:cs="Arial"/>
          <w:color w:val="000000"/>
          <w:szCs w:val="24"/>
          <w:lang w:eastAsia="es-CO"/>
        </w:rPr>
        <w:t xml:space="preserve">los tiempos servidos por la demandante ante el Departamento de Risaralda, en el periodo comprendido entre el </w:t>
      </w:r>
      <w:r w:rsidR="00F8563F">
        <w:rPr>
          <w:rFonts w:ascii="Arial" w:hAnsi="Arial" w:cs="Arial"/>
          <w:color w:val="000000"/>
          <w:szCs w:val="24"/>
          <w:lang w:eastAsia="es-CO"/>
        </w:rPr>
        <w:t>03/06/1985 y el 15/06/1986, pero porque se trata de tiempos públicos que no pueden ser contabilizados para aplicar el Acuerdo 049/1990, más no por las razones esgrimidas por la a-quo, esto e</w:t>
      </w:r>
      <w:r w:rsidR="002E791B">
        <w:rPr>
          <w:rFonts w:ascii="Arial" w:hAnsi="Arial" w:cs="Arial"/>
          <w:color w:val="000000"/>
          <w:szCs w:val="24"/>
          <w:lang w:eastAsia="es-CO"/>
        </w:rPr>
        <w:t>s, porque se trataba de un periodo simultáneo a aquel en que se desempeñó como bibliotecaria en la institución educativa demandada.</w:t>
      </w:r>
    </w:p>
    <w:p w:rsidR="006F5ED3" w:rsidRDefault="006F5ED3"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E071B1"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punto, es del caso precisar que no le asiste razón al recurrente, en el sentido que esa exclusión de tiempos le perjudica, bajo el entendido que por los mismos no tendría que </w:t>
      </w:r>
      <w:r w:rsidR="00417ADF">
        <w:rPr>
          <w:rFonts w:ascii="Arial" w:hAnsi="Arial" w:cs="Arial"/>
          <w:color w:val="000000"/>
          <w:szCs w:val="24"/>
          <w:lang w:eastAsia="es-CO"/>
        </w:rPr>
        <w:t>cancelar el cálculo actuarial ordenado</w:t>
      </w:r>
      <w:r w:rsidR="005E6C56">
        <w:rPr>
          <w:rFonts w:ascii="Arial" w:hAnsi="Arial" w:cs="Arial"/>
          <w:color w:val="000000"/>
          <w:szCs w:val="24"/>
          <w:lang w:eastAsia="es-CO"/>
        </w:rPr>
        <w:t xml:space="preserve">; toda vez que de ser procedente el cómputo de ambos periodos –públicos </w:t>
      </w:r>
      <w:r w:rsidR="009D6C9F">
        <w:rPr>
          <w:rFonts w:ascii="Arial" w:hAnsi="Arial" w:cs="Arial"/>
          <w:color w:val="000000"/>
          <w:szCs w:val="24"/>
          <w:lang w:eastAsia="es-CO"/>
        </w:rPr>
        <w:t>y privados-, lo serían exclusivamente para incrementar el monto de la mesada pensional, por tratarse de un ingreso base de cotización mayor, ma</w:t>
      </w:r>
      <w:r w:rsidR="00564120">
        <w:rPr>
          <w:rFonts w:ascii="Arial" w:hAnsi="Arial" w:cs="Arial"/>
          <w:color w:val="000000"/>
          <w:szCs w:val="24"/>
          <w:lang w:eastAsia="es-CO"/>
        </w:rPr>
        <w:t>s no para contar tiempos dobles, lo que indudablemente implica que se requiera el pago del cálculo actuarial.</w:t>
      </w:r>
    </w:p>
    <w:p w:rsidR="005E6C56" w:rsidRDefault="005E6C56"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80C49">
      <w:pPr>
        <w:pStyle w:val="Corpsdetex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564120" w:rsidRDefault="00564120" w:rsidP="00280C49">
      <w:pPr>
        <w:pStyle w:val="Corpsdetexte"/>
        <w:spacing w:line="276" w:lineRule="auto"/>
        <w:contextualSpacing/>
        <w:rPr>
          <w:b/>
          <w:color w:val="000000"/>
          <w:szCs w:val="24"/>
          <w:shd w:val="clear" w:color="auto" w:fill="FFFFFF"/>
          <w:lang w:val="es-ES"/>
        </w:rPr>
      </w:pPr>
    </w:p>
    <w:p w:rsidR="002F60D9" w:rsidRDefault="002F60D9" w:rsidP="002F60D9">
      <w:pPr>
        <w:pStyle w:val="Corpsdetex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280C49" w:rsidRPr="001E3706" w:rsidRDefault="00280C49" w:rsidP="002F60D9">
      <w:pPr>
        <w:pStyle w:val="Corpsdetexte"/>
        <w:contextualSpacing/>
        <w:rPr>
          <w:b/>
          <w:color w:val="000000"/>
          <w:szCs w:val="24"/>
          <w:shd w:val="clear" w:color="auto" w:fill="FFFFFF"/>
          <w:lang w:val="es-ES"/>
        </w:rPr>
      </w:pPr>
    </w:p>
    <w:p w:rsidR="002F60D9" w:rsidRDefault="002F60D9" w:rsidP="002F60D9">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F60D9" w:rsidRDefault="002F60D9" w:rsidP="002F60D9">
      <w:pPr>
        <w:pStyle w:val="Corpsdetexte"/>
        <w:ind w:firstLine="708"/>
        <w:contextualSpacing/>
        <w:rPr>
          <w:color w:val="000000"/>
          <w:szCs w:val="24"/>
          <w:shd w:val="clear" w:color="auto" w:fill="FFFFFF"/>
          <w:lang w:val="es-ES"/>
        </w:rPr>
      </w:pPr>
    </w:p>
    <w:p w:rsidR="002F60D9" w:rsidRDefault="002F60D9" w:rsidP="002F60D9">
      <w:pPr>
        <w:widowControl w:val="0"/>
        <w:autoSpaceDE w:val="0"/>
        <w:autoSpaceDN w:val="0"/>
        <w:adjustRightInd w:val="0"/>
        <w:spacing w:line="276" w:lineRule="auto"/>
        <w:contextualSpacing/>
        <w:jc w:val="both"/>
        <w:rPr>
          <w:rFonts w:ascii="Arial" w:hAnsi="Arial" w:cs="Arial"/>
          <w:szCs w:val="24"/>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 xml:space="preserve">ha expuesto </w:t>
      </w:r>
      <w:r>
        <w:rPr>
          <w:rFonts w:ascii="Arial" w:hAnsi="Arial" w:cs="Arial"/>
          <w:color w:val="000000"/>
          <w:szCs w:val="24"/>
          <w:shd w:val="clear" w:color="auto" w:fill="FFFFFF"/>
          <w:lang w:val="es-ES"/>
        </w:rPr>
        <w:t xml:space="preserve">que por regla general se requiere manifestación expresa acerca de la desafiliación del sistema y </w:t>
      </w:r>
      <w:r w:rsidRPr="00C71D5E">
        <w:rPr>
          <w:rFonts w:ascii="Arial" w:hAnsi="Arial" w:cs="Arial"/>
          <w:bCs/>
          <w:iCs/>
          <w:szCs w:val="24"/>
        </w:rPr>
        <w:t xml:space="preserve">que le corresponde </w:t>
      </w:r>
      <w:r>
        <w:rPr>
          <w:rFonts w:ascii="Arial" w:hAnsi="Arial" w:cs="Arial"/>
          <w:bCs/>
          <w:iCs/>
          <w:szCs w:val="24"/>
        </w:rPr>
        <w:t xml:space="preserve">en principio </w:t>
      </w:r>
      <w:r w:rsidRPr="00C71D5E">
        <w:rPr>
          <w:rFonts w:ascii="Arial" w:hAnsi="Arial" w:cs="Arial"/>
          <w:bCs/>
          <w:iCs/>
          <w:szCs w:val="24"/>
        </w:rPr>
        <w:t>al empleador informar la cesación de cotizaciones por renuncia del trabajador, por reun</w:t>
      </w:r>
      <w:r w:rsidR="0068663C">
        <w:rPr>
          <w:rFonts w:ascii="Arial" w:hAnsi="Arial" w:cs="Arial"/>
          <w:bCs/>
          <w:iCs/>
          <w:szCs w:val="24"/>
        </w:rPr>
        <w:t>ir los requisitos para acceder a</w:t>
      </w:r>
      <w:r w:rsidRPr="00C71D5E">
        <w:rPr>
          <w:rFonts w:ascii="Arial" w:hAnsi="Arial" w:cs="Arial"/>
          <w:bCs/>
          <w:iCs/>
          <w:szCs w:val="24"/>
        </w:rPr>
        <w:t xml:space="preserve"> la pensión de vejez; no obstante, la jurisprudencia laboral ha consentido que excepcionalmente ante la falta de esa información, ésta puede </w:t>
      </w:r>
      <w:r>
        <w:rPr>
          <w:rFonts w:ascii="Arial" w:hAnsi="Arial" w:cs="Arial"/>
          <w:bCs/>
          <w:iCs/>
          <w:szCs w:val="24"/>
        </w:rPr>
        <w:t xml:space="preserve">provenir de actos externos e inequívocos que demuestren que esa es la voluntad del afiliado, como por ejemplo </w:t>
      </w:r>
      <w:r w:rsidRPr="00C71D5E">
        <w:rPr>
          <w:rFonts w:ascii="Arial" w:hAnsi="Arial" w:cs="Arial"/>
          <w:szCs w:val="24"/>
        </w:rPr>
        <w:t>dejar de</w:t>
      </w:r>
      <w:r>
        <w:rPr>
          <w:rFonts w:ascii="Arial" w:hAnsi="Arial" w:cs="Arial"/>
          <w:szCs w:val="24"/>
        </w:rPr>
        <w:t xml:space="preserve"> cotizar, cumplir la totalidad de los requisitos y solicitar el reconocimiento de la prestación por parte de este, postura que esta Sala ha aplicado reiteradamente</w:t>
      </w:r>
      <w:r>
        <w:rPr>
          <w:rStyle w:val="Appelnotedebasdep"/>
          <w:rFonts w:ascii="Arial" w:hAnsi="Arial" w:cs="Arial"/>
          <w:szCs w:val="24"/>
        </w:rPr>
        <w:footnoteReference w:id="8"/>
      </w:r>
      <w:r>
        <w:rPr>
          <w:rFonts w:ascii="Arial" w:hAnsi="Arial" w:cs="Arial"/>
          <w:szCs w:val="24"/>
        </w:rPr>
        <w:t>.</w:t>
      </w:r>
    </w:p>
    <w:p w:rsidR="002F60D9"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9D7B62" w:rsidRDefault="002F60D9" w:rsidP="002F60D9">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D5596D" w:rsidRDefault="002F60D9" w:rsidP="002717E5">
      <w:pPr>
        <w:pStyle w:val="Sansinterligne"/>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8F3381">
        <w:rPr>
          <w:rFonts w:ascii="Arial" w:hAnsi="Arial" w:cs="Arial"/>
          <w:sz w:val="24"/>
          <w:szCs w:val="24"/>
        </w:rPr>
        <w:t xml:space="preserve">la </w:t>
      </w:r>
      <w:r>
        <w:rPr>
          <w:rFonts w:ascii="Arial" w:hAnsi="Arial" w:cs="Arial"/>
          <w:sz w:val="24"/>
          <w:szCs w:val="24"/>
        </w:rPr>
        <w:t>señor</w:t>
      </w:r>
      <w:r w:rsidR="008F3381">
        <w:rPr>
          <w:rFonts w:ascii="Arial" w:hAnsi="Arial" w:cs="Arial"/>
          <w:sz w:val="24"/>
          <w:szCs w:val="24"/>
        </w:rPr>
        <w:t>a</w:t>
      </w:r>
      <w:r>
        <w:rPr>
          <w:rFonts w:ascii="Arial" w:hAnsi="Arial" w:cs="Arial"/>
          <w:sz w:val="24"/>
          <w:szCs w:val="24"/>
        </w:rPr>
        <w:t xml:space="preserve"> </w:t>
      </w:r>
      <w:r w:rsidR="008F3381">
        <w:rPr>
          <w:rFonts w:ascii="Arial" w:hAnsi="Arial" w:cs="Arial"/>
          <w:sz w:val="24"/>
          <w:szCs w:val="24"/>
        </w:rPr>
        <w:t>Rosalba Echeverri Suárez arribó a los 55</w:t>
      </w:r>
      <w:r>
        <w:rPr>
          <w:rFonts w:ascii="Arial" w:hAnsi="Arial" w:cs="Arial"/>
          <w:sz w:val="24"/>
          <w:szCs w:val="24"/>
        </w:rPr>
        <w:t xml:space="preserve"> años de edad el </w:t>
      </w:r>
      <w:r w:rsidR="008F3381">
        <w:rPr>
          <w:rFonts w:ascii="Arial" w:hAnsi="Arial" w:cs="Arial"/>
          <w:sz w:val="24"/>
          <w:szCs w:val="24"/>
        </w:rPr>
        <w:lastRenderedPageBreak/>
        <w:t>04/12/2010,</w:t>
      </w:r>
      <w:r>
        <w:rPr>
          <w:rFonts w:ascii="Arial" w:hAnsi="Arial" w:cs="Arial"/>
          <w:sz w:val="24"/>
          <w:szCs w:val="24"/>
        </w:rPr>
        <w:t xml:space="preserve"> momento para el cual tenía acreditadas 1.</w:t>
      </w:r>
      <w:r w:rsidR="00C765A0">
        <w:rPr>
          <w:rFonts w:ascii="Arial" w:hAnsi="Arial" w:cs="Arial"/>
          <w:sz w:val="24"/>
          <w:szCs w:val="24"/>
        </w:rPr>
        <w:t>0</w:t>
      </w:r>
      <w:r w:rsidR="008F3381">
        <w:rPr>
          <w:rFonts w:ascii="Arial" w:hAnsi="Arial" w:cs="Arial"/>
          <w:sz w:val="24"/>
          <w:szCs w:val="24"/>
        </w:rPr>
        <w:t>85,43</w:t>
      </w:r>
      <w:r w:rsidR="008F3381">
        <w:rPr>
          <w:rStyle w:val="Appelnotedebasdep"/>
          <w:rFonts w:ascii="Arial" w:hAnsi="Arial" w:cs="Arial"/>
          <w:sz w:val="24"/>
          <w:szCs w:val="24"/>
        </w:rPr>
        <w:footnoteReference w:id="9"/>
      </w:r>
      <w:r>
        <w:rPr>
          <w:rFonts w:ascii="Arial" w:hAnsi="Arial" w:cs="Arial"/>
          <w:sz w:val="24"/>
          <w:szCs w:val="24"/>
        </w:rPr>
        <w:t xml:space="preserve"> semanas de cotización y, en consecuencia, causada la pensión de vejez</w:t>
      </w:r>
      <w:r w:rsidR="002717E5">
        <w:rPr>
          <w:rFonts w:ascii="Arial" w:hAnsi="Arial" w:cs="Arial"/>
          <w:sz w:val="24"/>
          <w:szCs w:val="24"/>
        </w:rPr>
        <w:t>, siendo ese el motivo para que elevara la solicitud de reconocimiento pensional el 07/06/2011, conforme se extracta de la Resolución N° 02877 de 24/05/2012 –</w:t>
      </w:r>
      <w:proofErr w:type="spellStart"/>
      <w:r w:rsidR="002717E5">
        <w:rPr>
          <w:rFonts w:ascii="Arial" w:hAnsi="Arial" w:cs="Arial"/>
          <w:sz w:val="24"/>
          <w:szCs w:val="24"/>
        </w:rPr>
        <w:t>fl</w:t>
      </w:r>
      <w:proofErr w:type="spellEnd"/>
      <w:r w:rsidR="002717E5">
        <w:rPr>
          <w:rFonts w:ascii="Arial" w:hAnsi="Arial" w:cs="Arial"/>
          <w:sz w:val="24"/>
          <w:szCs w:val="24"/>
        </w:rPr>
        <w:t xml:space="preserve">. 34-, de tal manera que para esta última calenda podría entenderse configurada la desafiliación del sistema en términos jurisprudenciales, a pesar de que </w:t>
      </w:r>
      <w:r w:rsidR="002717E5" w:rsidRPr="001E17BE">
        <w:rPr>
          <w:rFonts w:ascii="Arial" w:hAnsi="Arial" w:cs="Arial"/>
          <w:color w:val="000000"/>
          <w:sz w:val="24"/>
          <w:szCs w:val="24"/>
          <w:lang w:eastAsia="es-CO"/>
        </w:rPr>
        <w:t xml:space="preserve">se observan </w:t>
      </w:r>
      <w:r w:rsidR="002717E5">
        <w:rPr>
          <w:rFonts w:ascii="Arial" w:hAnsi="Arial" w:cs="Arial"/>
          <w:color w:val="000000"/>
          <w:sz w:val="24"/>
          <w:szCs w:val="24"/>
          <w:lang w:eastAsia="es-CO"/>
        </w:rPr>
        <w:t>cotizaciones hasta el ciclo de febrero de 2016</w:t>
      </w:r>
      <w:r w:rsidR="002717E5" w:rsidRPr="001E17BE">
        <w:rPr>
          <w:rFonts w:ascii="Arial" w:hAnsi="Arial" w:cs="Arial"/>
          <w:i/>
          <w:sz w:val="24"/>
          <w:szCs w:val="24"/>
        </w:rPr>
        <w:t xml:space="preserve"> -</w:t>
      </w:r>
      <w:proofErr w:type="spellStart"/>
      <w:r w:rsidR="002717E5" w:rsidRPr="001E17BE">
        <w:rPr>
          <w:rFonts w:ascii="Arial" w:hAnsi="Arial" w:cs="Arial"/>
          <w:i/>
          <w:sz w:val="24"/>
          <w:szCs w:val="24"/>
        </w:rPr>
        <w:t>fls</w:t>
      </w:r>
      <w:proofErr w:type="spellEnd"/>
      <w:r w:rsidR="002717E5" w:rsidRPr="001E17BE">
        <w:rPr>
          <w:rFonts w:ascii="Arial" w:hAnsi="Arial" w:cs="Arial"/>
          <w:i/>
          <w:sz w:val="24"/>
          <w:szCs w:val="24"/>
        </w:rPr>
        <w:t xml:space="preserve">. </w:t>
      </w:r>
      <w:r w:rsidR="002717E5">
        <w:rPr>
          <w:rFonts w:ascii="Arial" w:hAnsi="Arial" w:cs="Arial"/>
          <w:i/>
          <w:sz w:val="24"/>
          <w:szCs w:val="24"/>
        </w:rPr>
        <w:t>301</w:t>
      </w:r>
      <w:r w:rsidR="002717E5" w:rsidRPr="001E17BE">
        <w:rPr>
          <w:rFonts w:ascii="Arial" w:hAnsi="Arial" w:cs="Arial"/>
          <w:i/>
          <w:sz w:val="24"/>
          <w:szCs w:val="24"/>
        </w:rPr>
        <w:t xml:space="preserve"> y s.s. del cd.</w:t>
      </w:r>
      <w:r w:rsidR="0068663C">
        <w:rPr>
          <w:rFonts w:ascii="Arial" w:hAnsi="Arial" w:cs="Arial"/>
          <w:i/>
          <w:sz w:val="24"/>
          <w:szCs w:val="24"/>
        </w:rPr>
        <w:t>1</w:t>
      </w:r>
      <w:r w:rsidR="002717E5" w:rsidRPr="001E17BE">
        <w:rPr>
          <w:rFonts w:ascii="Arial" w:hAnsi="Arial" w:cs="Arial"/>
          <w:i/>
          <w:sz w:val="24"/>
          <w:szCs w:val="24"/>
        </w:rPr>
        <w:t>-</w:t>
      </w:r>
      <w:r w:rsidR="008A2BC4">
        <w:rPr>
          <w:rFonts w:ascii="Arial" w:hAnsi="Arial" w:cs="Arial"/>
          <w:sz w:val="24"/>
          <w:szCs w:val="24"/>
        </w:rPr>
        <w:t>; sin embargo, como se verá más adelante, los aportes adicionales le representan un beneficio a la actora, como quiera que los mismos se efectuaron por un valor superior al SMLMV y exceden el límite de 1.250 semanas establecido en el artículo 20 del Acuerdo 049/90, para tener derecho a una tasa de reemplazo equivalente al 90%, por lo que al computar hasta la última cotización, conforme lo prevé esa normativa</w:t>
      </w:r>
      <w:r w:rsidR="00BB3503">
        <w:rPr>
          <w:rStyle w:val="Appelnotedebasdep"/>
          <w:rFonts w:ascii="Arial" w:hAnsi="Arial" w:cs="Arial"/>
          <w:sz w:val="24"/>
          <w:szCs w:val="24"/>
        </w:rPr>
        <w:footnoteReference w:id="10"/>
      </w:r>
      <w:r w:rsidR="008A2BC4">
        <w:rPr>
          <w:rFonts w:ascii="Arial" w:hAnsi="Arial" w:cs="Arial"/>
          <w:sz w:val="24"/>
          <w:szCs w:val="24"/>
        </w:rPr>
        <w:t>, resulta acertado que la prestación se reconozca a partir del moment</w:t>
      </w:r>
      <w:r w:rsidR="00381539">
        <w:rPr>
          <w:rFonts w:ascii="Arial" w:hAnsi="Arial" w:cs="Arial"/>
          <w:sz w:val="24"/>
          <w:szCs w:val="24"/>
        </w:rPr>
        <w:t>o en que cesen las cotizaciones, que como lo expresó la a-quo, corresponde al ciclo de febrero de 2016.</w:t>
      </w:r>
    </w:p>
    <w:p w:rsidR="00367A2B" w:rsidRDefault="00367A2B" w:rsidP="002717E5">
      <w:pPr>
        <w:pStyle w:val="Sansinterligne"/>
        <w:spacing w:line="276" w:lineRule="auto"/>
        <w:contextualSpacing/>
        <w:jc w:val="both"/>
        <w:rPr>
          <w:rFonts w:ascii="Arial" w:hAnsi="Arial" w:cs="Arial"/>
          <w:color w:val="000000"/>
          <w:sz w:val="24"/>
          <w:szCs w:val="24"/>
          <w:lang w:eastAsia="es-CO"/>
        </w:rPr>
      </w:pPr>
    </w:p>
    <w:p w:rsidR="00BB3503" w:rsidRPr="0097275B" w:rsidRDefault="0097275B" w:rsidP="0097275B">
      <w:pPr>
        <w:pStyle w:val="Sansinterligne"/>
        <w:spacing w:line="276" w:lineRule="auto"/>
        <w:contextualSpacing/>
        <w:jc w:val="both"/>
        <w:rPr>
          <w:rFonts w:ascii="Arial" w:hAnsi="Arial" w:cs="Arial"/>
          <w:sz w:val="24"/>
          <w:szCs w:val="24"/>
        </w:rPr>
      </w:pPr>
      <w:r>
        <w:rPr>
          <w:rFonts w:ascii="Arial" w:eastAsia="Times New Roman" w:hAnsi="Arial"/>
          <w:sz w:val="24"/>
          <w:szCs w:val="24"/>
          <w:lang w:eastAsia="es-ES"/>
        </w:rPr>
        <w:t>Consecuente con lo anterior</w:t>
      </w:r>
      <w:r w:rsidR="00BB3503">
        <w:rPr>
          <w:rFonts w:ascii="Arial" w:eastAsia="Times New Roman" w:hAnsi="Arial"/>
          <w:sz w:val="24"/>
          <w:szCs w:val="24"/>
          <w:lang w:eastAsia="es-ES"/>
        </w:rPr>
        <w:t xml:space="preserve">; se modificará el </w:t>
      </w:r>
      <w:r>
        <w:rPr>
          <w:rFonts w:ascii="Arial" w:eastAsia="Times New Roman" w:hAnsi="Arial"/>
          <w:sz w:val="24"/>
          <w:szCs w:val="24"/>
          <w:lang w:eastAsia="es-ES"/>
        </w:rPr>
        <w:t xml:space="preserve">numeral segundo </w:t>
      </w:r>
      <w:r w:rsidR="00BB3503">
        <w:rPr>
          <w:rFonts w:ascii="Arial" w:eastAsia="Times New Roman" w:hAnsi="Arial"/>
          <w:sz w:val="24"/>
          <w:szCs w:val="24"/>
          <w:lang w:eastAsia="es-ES"/>
        </w:rPr>
        <w:t xml:space="preserve">de la sentencia </w:t>
      </w:r>
      <w:r>
        <w:rPr>
          <w:rFonts w:ascii="Arial" w:eastAsia="Times New Roman" w:hAnsi="Arial"/>
          <w:sz w:val="24"/>
          <w:szCs w:val="24"/>
          <w:lang w:eastAsia="es-ES"/>
        </w:rPr>
        <w:t xml:space="preserve">revisada </w:t>
      </w:r>
      <w:r w:rsidR="00564120">
        <w:rPr>
          <w:rFonts w:ascii="Arial" w:eastAsia="Times New Roman" w:hAnsi="Arial"/>
          <w:sz w:val="24"/>
          <w:szCs w:val="24"/>
          <w:lang w:eastAsia="es-ES"/>
        </w:rPr>
        <w:t xml:space="preserve">que dispuso </w:t>
      </w:r>
      <w:r>
        <w:rPr>
          <w:rFonts w:ascii="Arial" w:eastAsia="Times New Roman" w:hAnsi="Arial"/>
          <w:sz w:val="24"/>
          <w:szCs w:val="24"/>
          <w:lang w:eastAsia="es-ES"/>
        </w:rPr>
        <w:t xml:space="preserve">una mesada equivalente a </w:t>
      </w:r>
      <w:r w:rsidR="00BB3503">
        <w:rPr>
          <w:rFonts w:ascii="Arial" w:eastAsia="Times New Roman" w:hAnsi="Arial"/>
          <w:sz w:val="24"/>
          <w:szCs w:val="24"/>
          <w:lang w:eastAsia="es-ES"/>
        </w:rPr>
        <w:t>la suma de $</w:t>
      </w:r>
      <w:r>
        <w:rPr>
          <w:rFonts w:ascii="Arial" w:eastAsia="Times New Roman" w:hAnsi="Arial"/>
          <w:sz w:val="24"/>
          <w:szCs w:val="24"/>
          <w:lang w:eastAsia="es-ES"/>
        </w:rPr>
        <w:t>2´392.409,44</w:t>
      </w:r>
      <w:r w:rsidR="00BB3503">
        <w:rPr>
          <w:rFonts w:ascii="Arial" w:eastAsia="Times New Roman" w:hAnsi="Arial"/>
          <w:sz w:val="24"/>
          <w:szCs w:val="24"/>
          <w:lang w:eastAsia="es-ES"/>
        </w:rPr>
        <w:t xml:space="preserve">; para ordenar a la Administradora Colombiana de Pensiones que </w:t>
      </w:r>
      <w:r w:rsidR="00786D47">
        <w:rPr>
          <w:rFonts w:ascii="Arial" w:eastAsia="Times New Roman" w:hAnsi="Arial"/>
          <w:sz w:val="24"/>
          <w:szCs w:val="24"/>
          <w:lang w:eastAsia="es-ES"/>
        </w:rPr>
        <w:t xml:space="preserve">dentro del término de treinta días siguientes al vencimiento del otorgado a la Universidad Libre para cancelar el valor el cálculo actuarial, </w:t>
      </w:r>
      <w:r w:rsidR="00BB3503">
        <w:rPr>
          <w:rFonts w:ascii="Arial" w:eastAsia="Times New Roman" w:hAnsi="Arial"/>
          <w:sz w:val="24"/>
          <w:szCs w:val="24"/>
          <w:lang w:eastAsia="es-ES"/>
        </w:rPr>
        <w:t>reconozca y liquid</w:t>
      </w:r>
      <w:r>
        <w:rPr>
          <w:rFonts w:ascii="Arial" w:eastAsia="Times New Roman" w:hAnsi="Arial"/>
          <w:sz w:val="24"/>
          <w:szCs w:val="24"/>
          <w:lang w:eastAsia="es-ES"/>
        </w:rPr>
        <w:t xml:space="preserve">e la pensión de vejez, </w:t>
      </w:r>
      <w:r w:rsidR="00D8776D">
        <w:rPr>
          <w:rFonts w:ascii="Arial" w:eastAsia="Times New Roman" w:hAnsi="Arial"/>
          <w:sz w:val="24"/>
          <w:szCs w:val="24"/>
          <w:lang w:eastAsia="es-ES"/>
        </w:rPr>
        <w:t xml:space="preserve">a partir del 1° de marzo de 2016 y </w:t>
      </w:r>
      <w:r w:rsidR="00BB3503">
        <w:rPr>
          <w:rFonts w:ascii="Arial" w:eastAsia="Times New Roman" w:hAnsi="Arial"/>
          <w:sz w:val="24"/>
          <w:szCs w:val="24"/>
          <w:lang w:eastAsia="es-ES"/>
        </w:rPr>
        <w:t xml:space="preserve">que el monto </w:t>
      </w:r>
      <w:r>
        <w:rPr>
          <w:rFonts w:ascii="Arial" w:eastAsia="Times New Roman" w:hAnsi="Arial"/>
          <w:sz w:val="24"/>
          <w:szCs w:val="24"/>
          <w:lang w:eastAsia="es-ES"/>
        </w:rPr>
        <w:t>deberá obtener</w:t>
      </w:r>
      <w:r w:rsidR="00D8776D">
        <w:rPr>
          <w:rFonts w:ascii="Arial" w:eastAsia="Times New Roman" w:hAnsi="Arial"/>
          <w:sz w:val="24"/>
          <w:szCs w:val="24"/>
          <w:lang w:eastAsia="es-ES"/>
        </w:rPr>
        <w:t>lo</w:t>
      </w:r>
      <w:r>
        <w:rPr>
          <w:rFonts w:ascii="Arial" w:eastAsia="Times New Roman" w:hAnsi="Arial"/>
          <w:sz w:val="24"/>
          <w:szCs w:val="24"/>
          <w:lang w:eastAsia="es-ES"/>
        </w:rPr>
        <w:t xml:space="preserve"> luego de determinar cuál es el IBL que le es más favorable</w:t>
      </w:r>
      <w:r w:rsidR="00564120">
        <w:rPr>
          <w:rFonts w:ascii="Arial" w:eastAsia="Times New Roman" w:hAnsi="Arial"/>
          <w:sz w:val="24"/>
          <w:szCs w:val="24"/>
          <w:lang w:eastAsia="es-ES"/>
        </w:rPr>
        <w:t>, teniendo en cuenta hasta la última cotización realizada</w:t>
      </w:r>
      <w:r>
        <w:rPr>
          <w:rFonts w:ascii="Arial" w:eastAsia="Times New Roman" w:hAnsi="Arial"/>
          <w:sz w:val="24"/>
          <w:szCs w:val="24"/>
          <w:lang w:eastAsia="es-ES"/>
        </w:rPr>
        <w:t xml:space="preserve">, al cual se le aplicará el 90% como tasa de reemplazo </w:t>
      </w:r>
      <w:r w:rsidR="00BB3503">
        <w:rPr>
          <w:rFonts w:ascii="Arial" w:eastAsia="Times New Roman" w:hAnsi="Arial"/>
          <w:sz w:val="24"/>
          <w:szCs w:val="24"/>
          <w:lang w:eastAsia="es-ES"/>
        </w:rPr>
        <w:t xml:space="preserve">y adicionalmente que el </w:t>
      </w:r>
      <w:r>
        <w:rPr>
          <w:rFonts w:ascii="Arial" w:eastAsia="Times New Roman" w:hAnsi="Arial"/>
          <w:sz w:val="24"/>
          <w:szCs w:val="24"/>
          <w:lang w:eastAsia="es-ES"/>
        </w:rPr>
        <w:t xml:space="preserve">retroactivo debe liquidarse con base en </w:t>
      </w:r>
      <w:r w:rsidR="00BB3503">
        <w:rPr>
          <w:rFonts w:ascii="Arial" w:eastAsia="Times New Roman" w:hAnsi="Arial"/>
          <w:sz w:val="24"/>
          <w:szCs w:val="24"/>
          <w:lang w:eastAsia="es-ES"/>
        </w:rPr>
        <w:t xml:space="preserve">13 mesadas anuales, de conformidad con lo establecido en el Acto Legislativo 01 de 2005. </w:t>
      </w:r>
    </w:p>
    <w:p w:rsidR="00BB3503" w:rsidRDefault="00BB3503" w:rsidP="002F60D9">
      <w:pPr>
        <w:pStyle w:val="Sansinterligne"/>
        <w:spacing w:line="276" w:lineRule="auto"/>
        <w:contextualSpacing/>
        <w:jc w:val="both"/>
        <w:rPr>
          <w:rFonts w:ascii="Arial" w:hAnsi="Arial" w:cs="Arial"/>
          <w:sz w:val="24"/>
          <w:szCs w:val="24"/>
        </w:rPr>
      </w:pPr>
    </w:p>
    <w:p w:rsidR="0030315C" w:rsidRDefault="00786D47" w:rsidP="002F60D9">
      <w:pPr>
        <w:pStyle w:val="Sansinterligne"/>
        <w:spacing w:line="276" w:lineRule="auto"/>
        <w:contextualSpacing/>
        <w:jc w:val="both"/>
        <w:rPr>
          <w:rFonts w:ascii="Arial" w:hAnsi="Arial" w:cs="Arial"/>
          <w:sz w:val="24"/>
          <w:szCs w:val="24"/>
        </w:rPr>
      </w:pPr>
      <w:r>
        <w:rPr>
          <w:rFonts w:ascii="Arial" w:hAnsi="Arial" w:cs="Arial"/>
          <w:sz w:val="24"/>
          <w:szCs w:val="24"/>
        </w:rPr>
        <w:t>R</w:t>
      </w:r>
      <w:r w:rsidR="002F60D9" w:rsidRPr="00483775">
        <w:rPr>
          <w:rFonts w:ascii="Arial" w:hAnsi="Arial" w:cs="Arial"/>
          <w:sz w:val="24"/>
          <w:szCs w:val="24"/>
        </w:rPr>
        <w:t>especto a la excepción de prescr</w:t>
      </w:r>
      <w:r w:rsidR="0030315C">
        <w:rPr>
          <w:rFonts w:ascii="Arial" w:hAnsi="Arial" w:cs="Arial"/>
          <w:sz w:val="24"/>
          <w:szCs w:val="24"/>
        </w:rPr>
        <w:t>ipción propuesta por el ente educativo</w:t>
      </w:r>
      <w:r w:rsidR="002F60D9" w:rsidRPr="00483775">
        <w:rPr>
          <w:rFonts w:ascii="Arial" w:hAnsi="Arial" w:cs="Arial"/>
          <w:sz w:val="24"/>
          <w:szCs w:val="24"/>
        </w:rPr>
        <w:t>, la misma no está llamada a prosperar, como quiera que</w:t>
      </w:r>
      <w:r w:rsidR="002F60D9">
        <w:rPr>
          <w:rFonts w:ascii="Arial" w:hAnsi="Arial" w:cs="Arial"/>
          <w:sz w:val="24"/>
          <w:szCs w:val="24"/>
        </w:rPr>
        <w:t xml:space="preserve"> </w:t>
      </w:r>
      <w:r w:rsidR="0030315C">
        <w:rPr>
          <w:rFonts w:ascii="Arial" w:hAnsi="Arial" w:cs="Arial"/>
          <w:sz w:val="24"/>
          <w:szCs w:val="24"/>
        </w:rPr>
        <w:t>la obligación de los empleadores a reconocer y pagar el cálculo actuarial por haber omitido la afiliación de un empleado no est</w:t>
      </w:r>
      <w:r w:rsidR="00564120">
        <w:rPr>
          <w:rFonts w:ascii="Arial" w:hAnsi="Arial" w:cs="Arial"/>
          <w:sz w:val="24"/>
          <w:szCs w:val="24"/>
        </w:rPr>
        <w:t xml:space="preserve">á sujeto a término prescriptivo; por otra parte, </w:t>
      </w:r>
      <w:r w:rsidR="0030315C">
        <w:rPr>
          <w:rFonts w:ascii="Arial" w:hAnsi="Arial" w:cs="Arial"/>
          <w:sz w:val="24"/>
          <w:szCs w:val="24"/>
        </w:rPr>
        <w:t>Colpensiones no la interpuso.</w:t>
      </w:r>
    </w:p>
    <w:p w:rsidR="00786D47" w:rsidRDefault="00786D47" w:rsidP="002F60D9">
      <w:pPr>
        <w:pStyle w:val="Sansinterligne"/>
        <w:spacing w:line="276" w:lineRule="auto"/>
        <w:contextualSpacing/>
        <w:jc w:val="both"/>
        <w:rPr>
          <w:rFonts w:ascii="Arial" w:hAnsi="Arial" w:cs="Arial"/>
          <w:sz w:val="24"/>
          <w:szCs w:val="24"/>
        </w:rPr>
      </w:pPr>
    </w:p>
    <w:p w:rsidR="002F60D9" w:rsidRPr="00313EBE"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3E624F" w:rsidRDefault="002F60D9" w:rsidP="002F60D9">
      <w:pPr>
        <w:shd w:val="clear" w:color="auto" w:fill="FFFFFF"/>
        <w:tabs>
          <w:tab w:val="left" w:pos="5197"/>
        </w:tabs>
        <w:spacing w:line="276" w:lineRule="auto"/>
        <w:jc w:val="both"/>
        <w:rPr>
          <w:rFonts w:ascii="Arial" w:hAnsi="Arial"/>
          <w:szCs w:val="24"/>
        </w:rPr>
      </w:pPr>
      <w:r>
        <w:rPr>
          <w:rFonts w:ascii="Arial" w:hAnsi="Arial" w:cs="Arial"/>
          <w:color w:val="000000"/>
          <w:szCs w:val="24"/>
          <w:lang w:eastAsia="es-CO"/>
        </w:rPr>
        <w:t xml:space="preserve">Conforme lo expuesto, </w:t>
      </w:r>
      <w:r w:rsidR="0068663C">
        <w:rPr>
          <w:rFonts w:ascii="Arial" w:hAnsi="Arial" w:cs="Arial"/>
          <w:color w:val="000000"/>
          <w:szCs w:val="24"/>
          <w:lang w:eastAsia="es-CO"/>
        </w:rPr>
        <w:t>se modificará</w:t>
      </w:r>
      <w:r w:rsidR="00786D47">
        <w:rPr>
          <w:rFonts w:ascii="Arial" w:hAnsi="Arial" w:cs="Arial"/>
          <w:color w:val="000000"/>
          <w:szCs w:val="24"/>
          <w:lang w:eastAsia="es-CO"/>
        </w:rPr>
        <w:t xml:space="preserve">n los numerales primero, segundo  y tercero de la decisión revisada, </w:t>
      </w:r>
      <w:r>
        <w:rPr>
          <w:rFonts w:ascii="Arial" w:hAnsi="Arial" w:cs="Arial"/>
          <w:color w:val="000000"/>
          <w:szCs w:val="24"/>
          <w:lang w:eastAsia="es-CO"/>
        </w:rPr>
        <w:t xml:space="preserve">con el objeto de </w:t>
      </w:r>
      <w:r w:rsidR="00786D47">
        <w:rPr>
          <w:rFonts w:ascii="Arial" w:hAnsi="Arial" w:cs="Arial"/>
          <w:color w:val="000000"/>
          <w:szCs w:val="24"/>
          <w:lang w:eastAsia="es-CO"/>
        </w:rPr>
        <w:t>precisar que el cálculo actuarial debe realizarse con base en los salarios efectivamente devengados por la actora</w:t>
      </w:r>
      <w:r w:rsidR="00DD411E">
        <w:rPr>
          <w:rFonts w:ascii="Arial" w:hAnsi="Arial" w:cs="Arial"/>
          <w:color w:val="000000"/>
          <w:szCs w:val="24"/>
          <w:lang w:eastAsia="es-CO"/>
        </w:rPr>
        <w:t>;</w:t>
      </w:r>
      <w:r w:rsidR="00786D47">
        <w:rPr>
          <w:rFonts w:ascii="Arial" w:hAnsi="Arial" w:cs="Arial"/>
          <w:color w:val="000000"/>
          <w:szCs w:val="24"/>
          <w:lang w:eastAsia="es-CO"/>
        </w:rPr>
        <w:t xml:space="preserve"> que el monto de la mesada pensional debe </w:t>
      </w:r>
      <w:r w:rsidR="00DD411E">
        <w:rPr>
          <w:rFonts w:ascii="Arial" w:hAnsi="Arial" w:cs="Arial"/>
          <w:color w:val="000000"/>
          <w:szCs w:val="24"/>
          <w:lang w:eastAsia="es-CO"/>
        </w:rPr>
        <w:t xml:space="preserve">ser </w:t>
      </w:r>
      <w:r w:rsidR="00786D47">
        <w:rPr>
          <w:rFonts w:ascii="Arial" w:hAnsi="Arial" w:cs="Arial"/>
          <w:color w:val="000000"/>
          <w:szCs w:val="24"/>
          <w:lang w:eastAsia="es-CO"/>
        </w:rPr>
        <w:t>equivalente al IBL que le sea más favorable, teniendo en cuenta hasta la última cotización al sistema</w:t>
      </w:r>
      <w:r w:rsidR="00DD411E">
        <w:rPr>
          <w:rFonts w:ascii="Arial" w:hAnsi="Arial" w:cs="Arial"/>
          <w:color w:val="000000"/>
          <w:szCs w:val="24"/>
          <w:lang w:eastAsia="es-CO"/>
        </w:rPr>
        <w:t xml:space="preserve"> y; </w:t>
      </w:r>
      <w:r w:rsidR="003E624F">
        <w:rPr>
          <w:rFonts w:ascii="Arial" w:hAnsi="Arial"/>
          <w:szCs w:val="24"/>
        </w:rPr>
        <w:t>ordenar Colpensiones que reconozca</w:t>
      </w:r>
      <w:r w:rsidR="00DD411E">
        <w:rPr>
          <w:rFonts w:ascii="Arial" w:hAnsi="Arial"/>
          <w:szCs w:val="24"/>
        </w:rPr>
        <w:t>,</w:t>
      </w:r>
      <w:r w:rsidR="003E624F">
        <w:rPr>
          <w:rFonts w:ascii="Arial" w:hAnsi="Arial"/>
          <w:szCs w:val="24"/>
        </w:rPr>
        <w:t xml:space="preserve"> liquide</w:t>
      </w:r>
      <w:r w:rsidR="00DD411E">
        <w:rPr>
          <w:rFonts w:ascii="Arial" w:hAnsi="Arial"/>
          <w:szCs w:val="24"/>
        </w:rPr>
        <w:t xml:space="preserve"> y pague</w:t>
      </w:r>
      <w:r w:rsidR="003E624F">
        <w:rPr>
          <w:rFonts w:ascii="Arial" w:hAnsi="Arial"/>
          <w:szCs w:val="24"/>
        </w:rPr>
        <w:t xml:space="preserve"> la pensión de vejez</w:t>
      </w:r>
      <w:r w:rsidR="00DD411E">
        <w:rPr>
          <w:rFonts w:ascii="Arial" w:hAnsi="Arial"/>
          <w:szCs w:val="24"/>
        </w:rPr>
        <w:t xml:space="preserve"> a </w:t>
      </w:r>
      <w:r w:rsidR="003E624F">
        <w:rPr>
          <w:rFonts w:ascii="Arial" w:hAnsi="Arial"/>
          <w:szCs w:val="24"/>
        </w:rPr>
        <w:t>la señ</w:t>
      </w:r>
      <w:r w:rsidR="0068663C">
        <w:rPr>
          <w:rFonts w:ascii="Arial" w:hAnsi="Arial"/>
          <w:szCs w:val="24"/>
        </w:rPr>
        <w:t>ora Rosalba Echeverri Suá</w:t>
      </w:r>
      <w:r w:rsidR="003E624F">
        <w:rPr>
          <w:rFonts w:ascii="Arial" w:hAnsi="Arial"/>
          <w:szCs w:val="24"/>
        </w:rPr>
        <w:t xml:space="preserve">rez </w:t>
      </w:r>
      <w:r w:rsidR="00DD411E">
        <w:rPr>
          <w:rFonts w:ascii="Arial" w:hAnsi="Arial"/>
          <w:szCs w:val="24"/>
        </w:rPr>
        <w:t>dentro del término de 30 días siguientes al vencimiento del otorgado a la Universidad Libre para pagar el cálculo actuarial.</w:t>
      </w:r>
      <w:r w:rsidR="00840DD5">
        <w:rPr>
          <w:rFonts w:ascii="Arial" w:hAnsi="Arial"/>
          <w:szCs w:val="24"/>
        </w:rPr>
        <w:t xml:space="preserve"> Se adicionará el numeral cuarto, para indicar que el término otorgado a Colpensiones, empieza a correr una vez venza el término de 30 días otorgado a la Universidad Libre para remitirle las certificaciones salariales de la actora.</w:t>
      </w:r>
    </w:p>
    <w:p w:rsidR="002F60D9" w:rsidRDefault="002F60D9" w:rsidP="002F60D9">
      <w:pPr>
        <w:spacing w:line="276" w:lineRule="auto"/>
        <w:jc w:val="both"/>
        <w:rPr>
          <w:rFonts w:ascii="Arial" w:hAnsi="Arial" w:cs="Arial"/>
          <w:szCs w:val="24"/>
        </w:rPr>
      </w:pPr>
      <w:r w:rsidRPr="00D578CB">
        <w:rPr>
          <w:rFonts w:ascii="Arial" w:hAnsi="Arial" w:cs="Arial"/>
          <w:szCs w:val="24"/>
        </w:rPr>
        <w:lastRenderedPageBreak/>
        <w:t xml:space="preserve">Costas en </w:t>
      </w:r>
      <w:r>
        <w:rPr>
          <w:rFonts w:ascii="Arial" w:hAnsi="Arial" w:cs="Arial"/>
          <w:szCs w:val="24"/>
        </w:rPr>
        <w:t xml:space="preserve">esta instancia no se causaron </w:t>
      </w:r>
      <w:r w:rsidR="003E624F">
        <w:rPr>
          <w:rFonts w:ascii="Arial" w:hAnsi="Arial" w:cs="Arial"/>
          <w:szCs w:val="24"/>
        </w:rPr>
        <w:t xml:space="preserve">a cargo de Colpensiones </w:t>
      </w:r>
      <w:r>
        <w:rPr>
          <w:rFonts w:ascii="Arial" w:hAnsi="Arial" w:cs="Arial"/>
          <w:szCs w:val="24"/>
        </w:rPr>
        <w:t>por tratarse del g</w:t>
      </w:r>
      <w:r w:rsidR="003E624F">
        <w:rPr>
          <w:rFonts w:ascii="Arial" w:hAnsi="Arial" w:cs="Arial"/>
          <w:szCs w:val="24"/>
        </w:rPr>
        <w:t>rado jurisdiccional de consulta. Por el contrario, a cargo de la Universidad Libre, sí se causan</w:t>
      </w:r>
      <w:r w:rsidR="00774FFB">
        <w:rPr>
          <w:rFonts w:ascii="Arial" w:hAnsi="Arial" w:cs="Arial"/>
          <w:szCs w:val="24"/>
        </w:rPr>
        <w:t xml:space="preserve"> y a favor de la parte actora,</w:t>
      </w:r>
      <w:r w:rsidR="003E624F">
        <w:rPr>
          <w:rFonts w:ascii="Arial" w:hAnsi="Arial" w:cs="Arial"/>
          <w:szCs w:val="24"/>
        </w:rPr>
        <w:t xml:space="preserve"> dada la </w:t>
      </w:r>
      <w:proofErr w:type="spellStart"/>
      <w:r w:rsidR="00774FFB">
        <w:rPr>
          <w:rFonts w:ascii="Arial" w:hAnsi="Arial" w:cs="Arial"/>
          <w:szCs w:val="24"/>
        </w:rPr>
        <w:t>im</w:t>
      </w:r>
      <w:r w:rsidR="003E624F">
        <w:rPr>
          <w:rFonts w:ascii="Arial" w:hAnsi="Arial" w:cs="Arial"/>
          <w:szCs w:val="24"/>
        </w:rPr>
        <w:t>prosperidad</w:t>
      </w:r>
      <w:proofErr w:type="spellEnd"/>
      <w:r w:rsidR="003E624F">
        <w:rPr>
          <w:rFonts w:ascii="Arial" w:hAnsi="Arial" w:cs="Arial"/>
          <w:szCs w:val="24"/>
        </w:rPr>
        <w:t xml:space="preserve"> del recurso.</w:t>
      </w:r>
    </w:p>
    <w:p w:rsidR="002F60D9" w:rsidRDefault="002F60D9" w:rsidP="002F60D9">
      <w:pPr>
        <w:spacing w:line="276" w:lineRule="auto"/>
        <w:ind w:firstLine="708"/>
        <w:jc w:val="both"/>
        <w:rPr>
          <w:rFonts w:ascii="Arial" w:hAnsi="Arial" w:cs="Arial"/>
          <w:szCs w:val="24"/>
        </w:rPr>
      </w:pPr>
    </w:p>
    <w:p w:rsidR="002F60D9" w:rsidRPr="00313DC2" w:rsidRDefault="002F60D9" w:rsidP="002F60D9">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2F60D9">
      <w:pPr>
        <w:pStyle w:val="Sansinterligne"/>
        <w:spacing w:line="276" w:lineRule="auto"/>
        <w:rPr>
          <w:rFonts w:ascii="Arial" w:hAnsi="Arial" w:cs="Arial"/>
          <w:sz w:val="24"/>
          <w:szCs w:val="24"/>
        </w:rPr>
      </w:pPr>
    </w:p>
    <w:p w:rsidR="002F60D9" w:rsidRDefault="002F60D9" w:rsidP="002F60D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2F60D9">
      <w:pPr>
        <w:pStyle w:val="Prrafodelista2"/>
        <w:spacing w:after="0"/>
        <w:ind w:left="0"/>
        <w:jc w:val="both"/>
        <w:rPr>
          <w:rFonts w:ascii="Arial" w:hAnsi="Arial" w:cs="Arial"/>
          <w:sz w:val="24"/>
          <w:szCs w:val="24"/>
        </w:rPr>
      </w:pPr>
    </w:p>
    <w:p w:rsidR="002F60D9" w:rsidRPr="00D578CB" w:rsidRDefault="002F60D9" w:rsidP="00367A2B">
      <w:pPr>
        <w:spacing w:line="276" w:lineRule="auto"/>
        <w:ind w:firstLine="708"/>
        <w:jc w:val="center"/>
        <w:rPr>
          <w:rFonts w:ascii="Arial" w:hAnsi="Arial" w:cs="Arial"/>
          <w:b/>
          <w:szCs w:val="24"/>
        </w:rPr>
      </w:pPr>
      <w:r w:rsidRPr="00D578CB">
        <w:rPr>
          <w:rFonts w:ascii="Arial" w:hAnsi="Arial" w:cs="Arial"/>
          <w:b/>
          <w:szCs w:val="24"/>
        </w:rPr>
        <w:t>RESUELVE</w:t>
      </w:r>
    </w:p>
    <w:p w:rsidR="002F60D9" w:rsidRPr="00D578CB" w:rsidRDefault="002F60D9" w:rsidP="002F60D9">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2F60D9" w:rsidRDefault="002F60D9" w:rsidP="002F60D9">
      <w:pPr>
        <w:widowControl w:val="0"/>
        <w:autoSpaceDE w:val="0"/>
        <w:autoSpaceDN w:val="0"/>
        <w:adjustRightInd w:val="0"/>
        <w:spacing w:line="276" w:lineRule="auto"/>
        <w:jc w:val="both"/>
        <w:rPr>
          <w:rFonts w:ascii="Arial" w:hAnsi="Arial" w:cs="Arial"/>
          <w:bCs/>
          <w:iCs/>
          <w:szCs w:val="24"/>
        </w:rPr>
      </w:pPr>
      <w:r w:rsidRPr="001753BA">
        <w:rPr>
          <w:rFonts w:ascii="Arial" w:hAnsi="Arial" w:cs="Arial"/>
          <w:b/>
          <w:szCs w:val="24"/>
          <w:u w:val="single"/>
        </w:rPr>
        <w:t>PRIMERO</w:t>
      </w:r>
      <w:r>
        <w:rPr>
          <w:rFonts w:ascii="Arial" w:hAnsi="Arial" w:cs="Arial"/>
          <w:b/>
          <w:szCs w:val="24"/>
        </w:rPr>
        <w:t xml:space="preserve">: </w:t>
      </w:r>
      <w:r w:rsidR="00840DD5">
        <w:rPr>
          <w:rFonts w:ascii="Arial" w:hAnsi="Arial" w:cs="Arial"/>
          <w:b/>
          <w:szCs w:val="24"/>
        </w:rPr>
        <w:t xml:space="preserve">MODIFICAR </w:t>
      </w:r>
      <w:r w:rsidR="00840DD5">
        <w:rPr>
          <w:rFonts w:ascii="Arial" w:hAnsi="Arial" w:cs="Arial"/>
          <w:szCs w:val="24"/>
        </w:rPr>
        <w:t xml:space="preserve">los numerales primero, segundo y tercero de </w:t>
      </w:r>
      <w:r w:rsidRPr="001320DB">
        <w:rPr>
          <w:rFonts w:ascii="Arial" w:hAnsi="Arial" w:cs="Arial"/>
          <w:szCs w:val="24"/>
        </w:rPr>
        <w:t xml:space="preserve">la sentencia </w:t>
      </w:r>
      <w:r w:rsidRPr="00D578CB">
        <w:rPr>
          <w:rFonts w:ascii="Arial" w:hAnsi="Arial" w:cs="Arial"/>
          <w:szCs w:val="24"/>
        </w:rPr>
        <w:t xml:space="preserve">proferida el </w:t>
      </w:r>
      <w:r w:rsidR="003E624F">
        <w:rPr>
          <w:rFonts w:ascii="Arial" w:hAnsi="Arial" w:cs="Arial"/>
          <w:szCs w:val="24"/>
        </w:rPr>
        <w:t>15</w:t>
      </w:r>
      <w:r w:rsidR="00C765A0">
        <w:rPr>
          <w:rFonts w:ascii="Arial" w:hAnsi="Arial" w:cs="Arial"/>
          <w:szCs w:val="24"/>
        </w:rPr>
        <w:t xml:space="preserve"> </w:t>
      </w:r>
      <w:r w:rsidRPr="00D578CB">
        <w:rPr>
          <w:rFonts w:ascii="Arial" w:hAnsi="Arial" w:cs="Arial"/>
          <w:szCs w:val="24"/>
        </w:rPr>
        <w:t xml:space="preserve">de </w:t>
      </w:r>
      <w:r w:rsidR="00C765A0">
        <w:rPr>
          <w:rFonts w:ascii="Arial" w:hAnsi="Arial" w:cs="Arial"/>
          <w:szCs w:val="24"/>
        </w:rPr>
        <w:t xml:space="preserve">abril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3E624F">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sidR="0068663C">
        <w:rPr>
          <w:rFonts w:ascii="Arial" w:hAnsi="Arial" w:cs="Arial"/>
          <w:szCs w:val="24"/>
        </w:rPr>
        <w:t>la</w:t>
      </w:r>
      <w:r>
        <w:rPr>
          <w:rFonts w:ascii="Arial" w:hAnsi="Arial" w:cs="Arial"/>
          <w:szCs w:val="24"/>
        </w:rPr>
        <w:t xml:space="preserve"> señor</w:t>
      </w:r>
      <w:r w:rsidR="0068663C">
        <w:rPr>
          <w:rFonts w:ascii="Arial" w:hAnsi="Arial" w:cs="Arial"/>
          <w:szCs w:val="24"/>
        </w:rPr>
        <w:t>a</w:t>
      </w:r>
      <w:r>
        <w:rPr>
          <w:rFonts w:ascii="Arial" w:hAnsi="Arial" w:cs="Arial"/>
          <w:szCs w:val="24"/>
        </w:rPr>
        <w:t xml:space="preserve"> </w:t>
      </w:r>
      <w:r w:rsidR="006B3E38">
        <w:rPr>
          <w:rFonts w:ascii="Arial" w:hAnsi="Arial" w:cs="Arial"/>
          <w:b/>
          <w:szCs w:val="24"/>
        </w:rPr>
        <w:t>Rosalba Echeverri Suárez</w:t>
      </w:r>
      <w:r w:rsidR="00E879C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3E624F">
        <w:rPr>
          <w:rFonts w:ascii="Arial" w:hAnsi="Arial" w:cs="Arial"/>
          <w:b/>
          <w:bCs/>
          <w:szCs w:val="24"/>
        </w:rPr>
        <w:t xml:space="preserve"> </w:t>
      </w:r>
      <w:r w:rsidR="003E624F">
        <w:rPr>
          <w:rFonts w:ascii="Arial" w:hAnsi="Arial" w:cs="Arial"/>
          <w:bCs/>
          <w:szCs w:val="24"/>
        </w:rPr>
        <w:t xml:space="preserve">y la </w:t>
      </w:r>
      <w:r w:rsidR="003E624F">
        <w:rPr>
          <w:rFonts w:ascii="Arial" w:hAnsi="Arial" w:cs="Arial"/>
          <w:b/>
          <w:bCs/>
          <w:szCs w:val="24"/>
        </w:rPr>
        <w:t>Universidad Libre de Pereira</w:t>
      </w:r>
      <w:r>
        <w:rPr>
          <w:rFonts w:ascii="Arial" w:hAnsi="Arial" w:cs="Arial"/>
          <w:bCs/>
          <w:szCs w:val="24"/>
        </w:rPr>
        <w:t>, conforme a lo exp</w:t>
      </w:r>
      <w:r>
        <w:rPr>
          <w:rFonts w:ascii="Arial" w:hAnsi="Arial" w:cs="Arial"/>
          <w:bCs/>
          <w:iCs/>
          <w:szCs w:val="24"/>
        </w:rPr>
        <w:t xml:space="preserve">uesto en la parte </w:t>
      </w:r>
      <w:r w:rsidR="00840DD5">
        <w:rPr>
          <w:rFonts w:ascii="Arial" w:hAnsi="Arial" w:cs="Arial"/>
          <w:bCs/>
          <w:iCs/>
          <w:szCs w:val="24"/>
        </w:rPr>
        <w:t xml:space="preserve">motiva de esta decisión, </w:t>
      </w:r>
      <w:r>
        <w:rPr>
          <w:rFonts w:ascii="Arial" w:hAnsi="Arial" w:cs="Arial"/>
          <w:bCs/>
          <w:iCs/>
          <w:szCs w:val="24"/>
        </w:rPr>
        <w:t>que quedará</w:t>
      </w:r>
      <w:r w:rsidR="00840DD5">
        <w:rPr>
          <w:rFonts w:ascii="Arial" w:hAnsi="Arial" w:cs="Arial"/>
          <w:bCs/>
          <w:iCs/>
          <w:szCs w:val="24"/>
        </w:rPr>
        <w:t>n</w:t>
      </w:r>
      <w:r>
        <w:rPr>
          <w:rFonts w:ascii="Arial" w:hAnsi="Arial" w:cs="Arial"/>
          <w:bCs/>
          <w:iCs/>
          <w:szCs w:val="24"/>
        </w:rPr>
        <w:t xml:space="preserve"> así: </w:t>
      </w:r>
    </w:p>
    <w:p w:rsidR="00D8776D" w:rsidRDefault="00D8776D" w:rsidP="002F60D9">
      <w:pPr>
        <w:widowControl w:val="0"/>
        <w:autoSpaceDE w:val="0"/>
        <w:autoSpaceDN w:val="0"/>
        <w:adjustRightInd w:val="0"/>
        <w:spacing w:line="276" w:lineRule="auto"/>
        <w:jc w:val="both"/>
        <w:rPr>
          <w:rFonts w:ascii="Arial" w:hAnsi="Arial" w:cs="Arial"/>
          <w:bCs/>
          <w:iCs/>
          <w:szCs w:val="24"/>
        </w:rPr>
      </w:pPr>
    </w:p>
    <w:p w:rsidR="008C5792" w:rsidRDefault="00970BF0" w:rsidP="003E624F">
      <w:pPr>
        <w:widowControl w:val="0"/>
        <w:autoSpaceDE w:val="0"/>
        <w:autoSpaceDN w:val="0"/>
        <w:adjustRightInd w:val="0"/>
        <w:ind w:left="567" w:right="567"/>
        <w:jc w:val="both"/>
        <w:rPr>
          <w:rFonts w:ascii="Arial" w:hAnsi="Arial" w:cs="Arial"/>
          <w:i/>
          <w:sz w:val="22"/>
          <w:szCs w:val="22"/>
        </w:rPr>
      </w:pPr>
      <w:r w:rsidRPr="003E624F">
        <w:rPr>
          <w:rFonts w:ascii="Arial" w:hAnsi="Arial" w:cs="Arial"/>
          <w:i/>
          <w:sz w:val="22"/>
          <w:szCs w:val="22"/>
        </w:rPr>
        <w:t>“</w:t>
      </w:r>
      <w:r w:rsidR="008C5792">
        <w:rPr>
          <w:rFonts w:ascii="Arial" w:hAnsi="Arial" w:cs="Arial"/>
          <w:i/>
          <w:sz w:val="22"/>
          <w:szCs w:val="22"/>
        </w:rPr>
        <w:t xml:space="preserve">PRIMERO: </w:t>
      </w:r>
      <w:r w:rsidR="008F3BEC">
        <w:rPr>
          <w:rFonts w:ascii="Arial" w:hAnsi="Arial" w:cs="Arial"/>
          <w:i/>
          <w:sz w:val="22"/>
          <w:szCs w:val="22"/>
        </w:rPr>
        <w:t>CONDENAR a la Universidad Libre Seccional Pereira, a cancelar el título que resulte del cálculo actuarial por los periodos que no hubo afiliación de la t</w:t>
      </w:r>
      <w:r w:rsidR="0068663C">
        <w:rPr>
          <w:rFonts w:ascii="Arial" w:hAnsi="Arial" w:cs="Arial"/>
          <w:i/>
          <w:sz w:val="22"/>
          <w:szCs w:val="22"/>
        </w:rPr>
        <w:t>rabajadora Rosalba Echeverri Suá</w:t>
      </w:r>
      <w:r w:rsidR="008F3BEC">
        <w:rPr>
          <w:rFonts w:ascii="Arial" w:hAnsi="Arial" w:cs="Arial"/>
          <w:i/>
          <w:sz w:val="22"/>
          <w:szCs w:val="22"/>
        </w:rPr>
        <w:t>rez, a pesar de que tenía un vínculo laboral vigente, es decir, por los periodos comprendidos entre el 03/09/1974 al 21/04/1975 y del 28/01/1981 al 30/08/19</w:t>
      </w:r>
      <w:r w:rsidR="0068663C">
        <w:rPr>
          <w:rFonts w:ascii="Arial" w:hAnsi="Arial" w:cs="Arial"/>
          <w:i/>
          <w:sz w:val="22"/>
          <w:szCs w:val="22"/>
        </w:rPr>
        <w:t>8</w:t>
      </w:r>
      <w:r w:rsidR="008F3BEC">
        <w:rPr>
          <w:rFonts w:ascii="Arial" w:hAnsi="Arial" w:cs="Arial"/>
          <w:i/>
          <w:sz w:val="22"/>
          <w:szCs w:val="22"/>
        </w:rPr>
        <w:t xml:space="preserve">8, con base en los salarios efectivamente devengados por la trabajadora para cada uno de esos periodos. Para ello se le concede a la entidad educativa, el término de 10 días, luego de que Colpensiones le comunique el valor a cancelar.  </w:t>
      </w:r>
    </w:p>
    <w:p w:rsidR="008C5792" w:rsidRDefault="008C5792" w:rsidP="003E624F">
      <w:pPr>
        <w:widowControl w:val="0"/>
        <w:autoSpaceDE w:val="0"/>
        <w:autoSpaceDN w:val="0"/>
        <w:adjustRightInd w:val="0"/>
        <w:ind w:left="567" w:right="567"/>
        <w:jc w:val="both"/>
        <w:rPr>
          <w:rFonts w:ascii="Arial" w:hAnsi="Arial" w:cs="Arial"/>
          <w:i/>
          <w:sz w:val="22"/>
          <w:szCs w:val="22"/>
        </w:rPr>
      </w:pPr>
    </w:p>
    <w:p w:rsidR="00806DBE" w:rsidRDefault="003E624F" w:rsidP="003E624F">
      <w:pPr>
        <w:widowControl w:val="0"/>
        <w:autoSpaceDE w:val="0"/>
        <w:autoSpaceDN w:val="0"/>
        <w:adjustRightInd w:val="0"/>
        <w:ind w:left="567" w:right="567"/>
        <w:jc w:val="both"/>
        <w:rPr>
          <w:rFonts w:ascii="Arial" w:hAnsi="Arial" w:cs="Arial"/>
          <w:i/>
          <w:sz w:val="22"/>
          <w:szCs w:val="22"/>
        </w:rPr>
      </w:pPr>
      <w:r w:rsidRPr="003E624F">
        <w:rPr>
          <w:rFonts w:ascii="Arial" w:hAnsi="Arial" w:cs="Arial"/>
          <w:i/>
          <w:sz w:val="22"/>
          <w:szCs w:val="22"/>
        </w:rPr>
        <w:t>SEGUNDO:</w:t>
      </w:r>
      <w:r w:rsidR="00970BF0" w:rsidRPr="003E624F">
        <w:rPr>
          <w:rFonts w:ascii="Arial" w:hAnsi="Arial" w:cs="Arial"/>
          <w:i/>
          <w:sz w:val="22"/>
          <w:szCs w:val="22"/>
        </w:rPr>
        <w:t xml:space="preserve"> </w:t>
      </w:r>
      <w:r w:rsidR="00806DBE">
        <w:rPr>
          <w:rFonts w:ascii="Arial" w:hAnsi="Arial" w:cs="Arial"/>
          <w:i/>
          <w:sz w:val="22"/>
          <w:szCs w:val="22"/>
        </w:rPr>
        <w:t>DECLARAR que la señora Rosalba Echeverri Suárez, tiene derecho a la pensión de vejez con sustento en el Acuerdo 049/90, a partir del 01/03/2016</w:t>
      </w:r>
      <w:r w:rsidR="00806DBE" w:rsidRPr="003E624F">
        <w:rPr>
          <w:rFonts w:ascii="Arial" w:hAnsi="Arial" w:cs="Arial"/>
          <w:i/>
          <w:sz w:val="22"/>
          <w:szCs w:val="22"/>
        </w:rPr>
        <w:t xml:space="preserve">; advirtiendo que el monto de la prestación </w:t>
      </w:r>
      <w:r w:rsidR="00806DBE" w:rsidRPr="003E624F">
        <w:rPr>
          <w:rFonts w:ascii="Arial" w:hAnsi="Arial"/>
          <w:i/>
          <w:sz w:val="22"/>
          <w:szCs w:val="22"/>
        </w:rPr>
        <w:t>deberá obtener</w:t>
      </w:r>
      <w:r w:rsidR="00806DBE">
        <w:rPr>
          <w:rFonts w:ascii="Arial" w:hAnsi="Arial"/>
          <w:i/>
          <w:sz w:val="22"/>
          <w:szCs w:val="22"/>
        </w:rPr>
        <w:t>lo</w:t>
      </w:r>
      <w:r w:rsidR="00806DBE" w:rsidRPr="003E624F">
        <w:rPr>
          <w:rFonts w:ascii="Arial" w:hAnsi="Arial"/>
          <w:i/>
          <w:sz w:val="22"/>
          <w:szCs w:val="22"/>
        </w:rPr>
        <w:t xml:space="preserve"> luego de determinar cuál es el IBL que le es m</w:t>
      </w:r>
      <w:r w:rsidR="00806DBE">
        <w:rPr>
          <w:rFonts w:ascii="Arial" w:hAnsi="Arial"/>
          <w:i/>
          <w:sz w:val="22"/>
          <w:szCs w:val="22"/>
        </w:rPr>
        <w:t xml:space="preserve">ás favorable, teniendo en cuenta hasta la última cotización, al cual </w:t>
      </w:r>
      <w:r w:rsidR="00806DBE" w:rsidRPr="003E624F">
        <w:rPr>
          <w:rFonts w:ascii="Arial" w:hAnsi="Arial"/>
          <w:i/>
          <w:sz w:val="22"/>
          <w:szCs w:val="22"/>
        </w:rPr>
        <w:t xml:space="preserve"> le aplicará el 90% como tasa de reemplazo y adicionalmente que el retroactivo debe liquidarse con base en 13 mesadas anuales, de conformidad con lo establecido en</w:t>
      </w:r>
      <w:r w:rsidR="00806DBE">
        <w:rPr>
          <w:rFonts w:ascii="Arial" w:hAnsi="Arial"/>
          <w:i/>
          <w:sz w:val="22"/>
          <w:szCs w:val="22"/>
        </w:rPr>
        <w:t xml:space="preserve"> el Acto Legislativo 01 de 2005</w:t>
      </w:r>
      <w:r w:rsidR="00806DBE">
        <w:rPr>
          <w:rFonts w:ascii="Arial" w:hAnsi="Arial" w:cs="Arial"/>
          <w:i/>
          <w:sz w:val="22"/>
          <w:szCs w:val="22"/>
        </w:rPr>
        <w:t>.</w:t>
      </w:r>
    </w:p>
    <w:p w:rsidR="00806DBE" w:rsidRDefault="00806DBE" w:rsidP="003E624F">
      <w:pPr>
        <w:widowControl w:val="0"/>
        <w:autoSpaceDE w:val="0"/>
        <w:autoSpaceDN w:val="0"/>
        <w:adjustRightInd w:val="0"/>
        <w:ind w:left="567" w:right="567"/>
        <w:jc w:val="both"/>
        <w:rPr>
          <w:rFonts w:ascii="Arial" w:hAnsi="Arial" w:cs="Arial"/>
          <w:i/>
          <w:sz w:val="22"/>
          <w:szCs w:val="22"/>
        </w:rPr>
      </w:pPr>
    </w:p>
    <w:p w:rsidR="00970BF0" w:rsidRPr="00806DBE" w:rsidRDefault="00806DBE" w:rsidP="003E624F">
      <w:pPr>
        <w:widowControl w:val="0"/>
        <w:autoSpaceDE w:val="0"/>
        <w:autoSpaceDN w:val="0"/>
        <w:adjustRightInd w:val="0"/>
        <w:ind w:left="567" w:right="567"/>
        <w:jc w:val="both"/>
        <w:rPr>
          <w:rFonts w:ascii="Arial" w:hAnsi="Arial" w:cs="Arial"/>
          <w:i/>
          <w:sz w:val="22"/>
          <w:szCs w:val="22"/>
        </w:rPr>
      </w:pPr>
      <w:r>
        <w:rPr>
          <w:rFonts w:ascii="Arial" w:hAnsi="Arial" w:cs="Arial"/>
          <w:i/>
          <w:sz w:val="22"/>
          <w:szCs w:val="22"/>
        </w:rPr>
        <w:t xml:space="preserve">TERCERO: CONDENAR </w:t>
      </w:r>
      <w:r w:rsidR="00970BF0" w:rsidRPr="003E624F">
        <w:rPr>
          <w:rFonts w:ascii="Arial" w:hAnsi="Arial" w:cs="Arial"/>
          <w:i/>
          <w:sz w:val="22"/>
          <w:szCs w:val="22"/>
        </w:rPr>
        <w:t xml:space="preserve">a la </w:t>
      </w:r>
      <w:r w:rsidR="003E624F" w:rsidRPr="003E624F">
        <w:rPr>
          <w:rFonts w:ascii="Arial" w:hAnsi="Arial" w:cs="Arial"/>
          <w:i/>
          <w:sz w:val="22"/>
          <w:szCs w:val="22"/>
        </w:rPr>
        <w:t xml:space="preserve">Administradora Colombiana </w:t>
      </w:r>
      <w:r w:rsidR="003E624F">
        <w:rPr>
          <w:rFonts w:ascii="Arial" w:hAnsi="Arial" w:cs="Arial"/>
          <w:i/>
          <w:sz w:val="22"/>
          <w:szCs w:val="22"/>
        </w:rPr>
        <w:t>d</w:t>
      </w:r>
      <w:r w:rsidR="003E624F" w:rsidRPr="003E624F">
        <w:rPr>
          <w:rFonts w:ascii="Arial" w:hAnsi="Arial" w:cs="Arial"/>
          <w:i/>
          <w:sz w:val="22"/>
          <w:szCs w:val="22"/>
        </w:rPr>
        <w:t>e Pensiones</w:t>
      </w:r>
      <w:r w:rsidR="003E624F">
        <w:rPr>
          <w:rFonts w:ascii="Arial" w:hAnsi="Arial" w:cs="Arial"/>
          <w:i/>
          <w:sz w:val="22"/>
          <w:szCs w:val="22"/>
        </w:rPr>
        <w:t xml:space="preserve"> –Colpensiones-</w:t>
      </w:r>
      <w:r w:rsidR="003E624F" w:rsidRPr="003E624F">
        <w:rPr>
          <w:rFonts w:ascii="Arial" w:hAnsi="Arial" w:cs="Arial"/>
          <w:i/>
          <w:sz w:val="22"/>
          <w:szCs w:val="22"/>
        </w:rPr>
        <w:t xml:space="preserve"> </w:t>
      </w:r>
      <w:r w:rsidR="00D8776D">
        <w:rPr>
          <w:rFonts w:ascii="Arial" w:hAnsi="Arial" w:cs="Arial"/>
          <w:i/>
          <w:sz w:val="22"/>
          <w:szCs w:val="22"/>
        </w:rPr>
        <w:t xml:space="preserve">reconocer,  </w:t>
      </w:r>
      <w:r w:rsidR="00970BF0" w:rsidRPr="003E624F">
        <w:rPr>
          <w:rFonts w:ascii="Arial" w:hAnsi="Arial" w:cs="Arial"/>
          <w:i/>
          <w:sz w:val="22"/>
          <w:szCs w:val="22"/>
        </w:rPr>
        <w:t xml:space="preserve">liquidar </w:t>
      </w:r>
      <w:r w:rsidR="00D8776D">
        <w:rPr>
          <w:rFonts w:ascii="Arial" w:hAnsi="Arial" w:cs="Arial"/>
          <w:i/>
          <w:sz w:val="22"/>
          <w:szCs w:val="22"/>
        </w:rPr>
        <w:t xml:space="preserve">y pagar a la señora Rosalba Echeverri Suárez, </w:t>
      </w:r>
      <w:r w:rsidR="00970BF0" w:rsidRPr="003E624F">
        <w:rPr>
          <w:rFonts w:ascii="Arial" w:hAnsi="Arial" w:cs="Arial"/>
          <w:i/>
          <w:sz w:val="22"/>
          <w:szCs w:val="22"/>
        </w:rPr>
        <w:t>la pensión de vejez</w:t>
      </w:r>
      <w:r>
        <w:rPr>
          <w:rFonts w:ascii="Arial" w:hAnsi="Arial" w:cs="Arial"/>
          <w:i/>
          <w:sz w:val="22"/>
          <w:szCs w:val="22"/>
        </w:rPr>
        <w:t xml:space="preserve"> en la forma descrita en el numeral anterior, dentro del </w:t>
      </w:r>
      <w:r w:rsidRPr="00806DBE">
        <w:rPr>
          <w:rFonts w:ascii="Arial" w:hAnsi="Arial"/>
          <w:i/>
          <w:sz w:val="22"/>
          <w:szCs w:val="22"/>
        </w:rPr>
        <w:t>término de treinta días siguientes al vencimiento del otorgado a la Universidad Libre para cancelar el valor el cálculo actuarial</w:t>
      </w:r>
      <w:r>
        <w:rPr>
          <w:rFonts w:ascii="Arial" w:hAnsi="Arial"/>
          <w:i/>
          <w:sz w:val="22"/>
          <w:szCs w:val="22"/>
        </w:rPr>
        <w:t xml:space="preserve"> establecido en el numeral primero.</w:t>
      </w:r>
    </w:p>
    <w:p w:rsidR="002F60D9"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840DD5" w:rsidRPr="00840DD5" w:rsidRDefault="002F60D9" w:rsidP="002F60D9">
      <w:pPr>
        <w:spacing w:line="276" w:lineRule="auto"/>
        <w:jc w:val="both"/>
        <w:rPr>
          <w:rFonts w:ascii="Arial" w:hAnsi="Arial" w:cs="Arial"/>
          <w:bCs/>
          <w:iCs/>
          <w:szCs w:val="24"/>
        </w:rPr>
      </w:pPr>
      <w:r w:rsidRPr="001753BA">
        <w:rPr>
          <w:rFonts w:ascii="Arial" w:hAnsi="Arial" w:cs="Arial"/>
          <w:b/>
          <w:bCs/>
          <w:iCs/>
          <w:szCs w:val="24"/>
          <w:u w:val="single"/>
        </w:rPr>
        <w:t>SEGUNDO</w:t>
      </w:r>
      <w:r w:rsidRPr="001365C6">
        <w:rPr>
          <w:rFonts w:ascii="Arial" w:hAnsi="Arial" w:cs="Arial"/>
          <w:b/>
          <w:bCs/>
          <w:iCs/>
          <w:szCs w:val="24"/>
        </w:rPr>
        <w:t xml:space="preserve">: </w:t>
      </w:r>
      <w:r w:rsidR="00840DD5">
        <w:rPr>
          <w:rFonts w:ascii="Arial" w:hAnsi="Arial" w:cs="Arial"/>
          <w:b/>
          <w:bCs/>
          <w:iCs/>
          <w:szCs w:val="24"/>
        </w:rPr>
        <w:t xml:space="preserve">ADICIONAR </w:t>
      </w:r>
      <w:r w:rsidR="00840DD5" w:rsidRPr="00840DD5">
        <w:rPr>
          <w:rFonts w:ascii="Arial" w:hAnsi="Arial" w:cs="Arial"/>
          <w:bCs/>
          <w:iCs/>
          <w:szCs w:val="24"/>
        </w:rPr>
        <w:t xml:space="preserve">el numeral cuarto de la referida decisión, el cual quedará de la siguiente manera: </w:t>
      </w:r>
    </w:p>
    <w:p w:rsidR="00840DD5" w:rsidRDefault="00840DD5" w:rsidP="002F60D9">
      <w:pPr>
        <w:spacing w:line="276" w:lineRule="auto"/>
        <w:jc w:val="both"/>
        <w:rPr>
          <w:rFonts w:ascii="Arial" w:hAnsi="Arial" w:cs="Arial"/>
          <w:b/>
          <w:bCs/>
          <w:iCs/>
          <w:szCs w:val="24"/>
        </w:rPr>
      </w:pPr>
    </w:p>
    <w:p w:rsidR="00840DD5" w:rsidRPr="00840DD5" w:rsidRDefault="00840DD5" w:rsidP="00840DD5">
      <w:pPr>
        <w:shd w:val="clear" w:color="auto" w:fill="FFFFFF"/>
        <w:tabs>
          <w:tab w:val="left" w:pos="5197"/>
        </w:tabs>
        <w:ind w:left="567" w:right="567"/>
        <w:jc w:val="both"/>
        <w:rPr>
          <w:rFonts w:ascii="Arial" w:hAnsi="Arial"/>
          <w:i/>
          <w:sz w:val="22"/>
          <w:szCs w:val="22"/>
        </w:rPr>
      </w:pPr>
      <w:r w:rsidRPr="00840DD5">
        <w:rPr>
          <w:rFonts w:ascii="Arial" w:hAnsi="Arial" w:cs="Arial"/>
          <w:i/>
          <w:sz w:val="22"/>
          <w:szCs w:val="22"/>
        </w:rPr>
        <w:t>CUARTO: ORDENARLE a la Administradora Colombiana de Pensiones –Colpensiones- que realice el cálculo actuarial y lo ponga en conocimiento de la Universidad Libre Seccional Pereira y de este Despacho, en el término no mayor a 10 d</w:t>
      </w:r>
      <w:r>
        <w:rPr>
          <w:rFonts w:ascii="Arial" w:hAnsi="Arial" w:cs="Arial"/>
          <w:i/>
          <w:sz w:val="22"/>
          <w:szCs w:val="22"/>
        </w:rPr>
        <w:t xml:space="preserve">ías, vencido </w:t>
      </w:r>
      <w:r w:rsidRPr="00840DD5">
        <w:rPr>
          <w:rFonts w:ascii="Arial" w:hAnsi="Arial"/>
          <w:i/>
          <w:sz w:val="22"/>
          <w:szCs w:val="22"/>
        </w:rPr>
        <w:t xml:space="preserve">el </w:t>
      </w:r>
      <w:r>
        <w:rPr>
          <w:rFonts w:ascii="Arial" w:hAnsi="Arial"/>
          <w:i/>
          <w:sz w:val="22"/>
          <w:szCs w:val="22"/>
        </w:rPr>
        <w:t xml:space="preserve">otorgado </w:t>
      </w:r>
      <w:r w:rsidRPr="00840DD5">
        <w:rPr>
          <w:rFonts w:ascii="Arial" w:hAnsi="Arial"/>
          <w:i/>
          <w:sz w:val="22"/>
          <w:szCs w:val="22"/>
        </w:rPr>
        <w:t>a la Universidad Libre para remitirle las certificaciones salariales de la actora.</w:t>
      </w:r>
    </w:p>
    <w:p w:rsidR="00840DD5" w:rsidRPr="001753BA" w:rsidRDefault="00840DD5" w:rsidP="00840DD5">
      <w:pPr>
        <w:widowControl w:val="0"/>
        <w:autoSpaceDE w:val="0"/>
        <w:autoSpaceDN w:val="0"/>
        <w:adjustRightInd w:val="0"/>
        <w:ind w:left="567" w:right="567"/>
        <w:jc w:val="both"/>
        <w:rPr>
          <w:rFonts w:ascii="Arial" w:hAnsi="Arial" w:cs="Arial"/>
          <w:i/>
          <w:sz w:val="22"/>
          <w:szCs w:val="22"/>
          <w:u w:val="single"/>
        </w:rPr>
      </w:pPr>
    </w:p>
    <w:p w:rsidR="00840DD5" w:rsidRDefault="001753BA" w:rsidP="002F60D9">
      <w:pPr>
        <w:spacing w:line="276" w:lineRule="auto"/>
        <w:jc w:val="both"/>
        <w:rPr>
          <w:rFonts w:ascii="Arial" w:hAnsi="Arial" w:cs="Arial"/>
          <w:b/>
          <w:bCs/>
          <w:iCs/>
          <w:szCs w:val="24"/>
        </w:rPr>
      </w:pPr>
      <w:r w:rsidRPr="001753BA">
        <w:rPr>
          <w:rFonts w:ascii="Arial" w:hAnsi="Arial" w:cs="Arial"/>
          <w:b/>
          <w:bCs/>
          <w:iCs/>
          <w:szCs w:val="24"/>
          <w:u w:val="single"/>
        </w:rPr>
        <w:t>TERCERO:</w:t>
      </w:r>
      <w:r>
        <w:rPr>
          <w:rFonts w:ascii="Arial" w:hAnsi="Arial" w:cs="Arial"/>
          <w:b/>
          <w:bCs/>
          <w:iCs/>
          <w:szCs w:val="24"/>
        </w:rPr>
        <w:t xml:space="preserve"> CONFIRMAR </w:t>
      </w:r>
      <w:r w:rsidRPr="001753BA">
        <w:rPr>
          <w:rFonts w:ascii="Arial" w:hAnsi="Arial" w:cs="Arial"/>
          <w:bCs/>
          <w:iCs/>
          <w:szCs w:val="24"/>
        </w:rPr>
        <w:t>la sentencia en todo lo demás.</w:t>
      </w:r>
    </w:p>
    <w:p w:rsidR="00840DD5" w:rsidRDefault="00840DD5" w:rsidP="002F60D9">
      <w:pPr>
        <w:spacing w:line="276" w:lineRule="auto"/>
        <w:jc w:val="both"/>
        <w:rPr>
          <w:rFonts w:ascii="Arial" w:hAnsi="Arial" w:cs="Arial"/>
          <w:b/>
          <w:bCs/>
          <w:iCs/>
          <w:szCs w:val="24"/>
        </w:rPr>
      </w:pPr>
    </w:p>
    <w:p w:rsidR="002F60D9" w:rsidRDefault="001753BA" w:rsidP="002F60D9">
      <w:pPr>
        <w:spacing w:line="276" w:lineRule="auto"/>
        <w:jc w:val="both"/>
        <w:rPr>
          <w:rFonts w:ascii="Arial" w:hAnsi="Arial" w:cs="Arial"/>
          <w:szCs w:val="24"/>
        </w:rPr>
      </w:pPr>
      <w:r w:rsidRPr="001753BA">
        <w:rPr>
          <w:rFonts w:ascii="Arial" w:hAnsi="Arial" w:cs="Arial"/>
          <w:b/>
          <w:szCs w:val="24"/>
          <w:u w:val="single"/>
        </w:rPr>
        <w:lastRenderedPageBreak/>
        <w:t>CUARTO:</w:t>
      </w:r>
      <w:r>
        <w:rPr>
          <w:rFonts w:ascii="Arial" w:hAnsi="Arial" w:cs="Arial"/>
          <w:szCs w:val="24"/>
        </w:rPr>
        <w:t xml:space="preserve"> </w:t>
      </w:r>
      <w:r w:rsidR="002F60D9" w:rsidRPr="00D578CB">
        <w:rPr>
          <w:rFonts w:ascii="Arial" w:hAnsi="Arial" w:cs="Arial"/>
          <w:szCs w:val="24"/>
        </w:rPr>
        <w:t xml:space="preserve">Costas en </w:t>
      </w:r>
      <w:r w:rsidR="002F60D9">
        <w:rPr>
          <w:rFonts w:ascii="Arial" w:hAnsi="Arial" w:cs="Arial"/>
          <w:szCs w:val="24"/>
        </w:rPr>
        <w:t xml:space="preserve">esta instancia </w:t>
      </w:r>
      <w:r w:rsidR="001247C3">
        <w:rPr>
          <w:rFonts w:ascii="Arial" w:hAnsi="Arial" w:cs="Arial"/>
          <w:szCs w:val="24"/>
        </w:rPr>
        <w:t>a cargo de la Universidad Libre y a favor de la parte actora, en contra de Colpensiones no se causaron por lo expuesto.</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ansinterligne"/>
        <w:spacing w:line="276" w:lineRule="auto"/>
        <w:contextualSpacing/>
        <w:rPr>
          <w:rFonts w:ascii="Arial" w:hAnsi="Arial" w:cs="Arial"/>
          <w:sz w:val="24"/>
          <w:szCs w:val="24"/>
          <w:lang w:val="es-ES"/>
        </w:rPr>
      </w:pPr>
    </w:p>
    <w:p w:rsidR="002F60D9" w:rsidRPr="00D578CB" w:rsidRDefault="002F60D9" w:rsidP="002F60D9">
      <w:pPr>
        <w:pStyle w:val="Sansinterligne"/>
        <w:spacing w:line="276" w:lineRule="auto"/>
        <w:contextualSpacing/>
        <w:rPr>
          <w:rFonts w:ascii="Arial" w:hAnsi="Arial" w:cs="Arial"/>
          <w:sz w:val="24"/>
          <w:szCs w:val="24"/>
        </w:rPr>
      </w:pPr>
    </w:p>
    <w:p w:rsidR="002F60D9" w:rsidRPr="00D578CB" w:rsidRDefault="002F60D9" w:rsidP="002F60D9">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2F60D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8E1F76" w:rsidRDefault="00621331" w:rsidP="002F60D9">
      <w:pPr>
        <w:spacing w:line="276" w:lineRule="auto"/>
        <w:contextualSpacing/>
        <w:jc w:val="both"/>
        <w:rPr>
          <w:rFonts w:ascii="Arial" w:hAnsi="Arial" w:cs="Arial"/>
          <w:sz w:val="23"/>
          <w:szCs w:val="23"/>
          <w:lang w:val="es-ES"/>
        </w:rPr>
      </w:pPr>
      <w:r>
        <w:rPr>
          <w:rFonts w:ascii="Arial" w:hAnsi="Arial" w:cs="Arial"/>
          <w:sz w:val="23"/>
          <w:szCs w:val="23"/>
          <w:lang w:val="es-ES"/>
        </w:rPr>
        <w:tab/>
        <w:t xml:space="preserve">      (</w:t>
      </w:r>
      <w:proofErr w:type="gramStart"/>
      <w:r>
        <w:rPr>
          <w:rFonts w:ascii="Arial" w:hAnsi="Arial" w:cs="Arial"/>
          <w:sz w:val="23"/>
          <w:szCs w:val="23"/>
          <w:lang w:val="es-ES"/>
        </w:rPr>
        <w:t>aclara</w:t>
      </w:r>
      <w:proofErr w:type="gramEnd"/>
      <w:r>
        <w:rPr>
          <w:rFonts w:ascii="Arial" w:hAnsi="Arial" w:cs="Arial"/>
          <w:sz w:val="23"/>
          <w:szCs w:val="23"/>
          <w:lang w:val="es-ES"/>
        </w:rPr>
        <w:t xml:space="preserve"> voto)</w:t>
      </w:r>
      <w:r w:rsidR="00E87974">
        <w:rPr>
          <w:rFonts w:ascii="Arial" w:hAnsi="Arial" w:cs="Arial"/>
          <w:sz w:val="23"/>
          <w:szCs w:val="23"/>
          <w:lang w:val="es-ES"/>
        </w:rPr>
        <w:tab/>
      </w:r>
      <w:r w:rsidR="00E87974">
        <w:rPr>
          <w:rFonts w:ascii="Arial" w:hAnsi="Arial" w:cs="Arial"/>
          <w:sz w:val="23"/>
          <w:szCs w:val="23"/>
          <w:lang w:val="es-ES"/>
        </w:rPr>
        <w:tab/>
      </w:r>
      <w:r w:rsidR="00E87974">
        <w:rPr>
          <w:rFonts w:ascii="Arial" w:hAnsi="Arial" w:cs="Arial"/>
          <w:sz w:val="23"/>
          <w:szCs w:val="23"/>
          <w:lang w:val="es-ES"/>
        </w:rPr>
        <w:tab/>
      </w:r>
      <w:r w:rsidR="00E87974">
        <w:rPr>
          <w:rFonts w:ascii="Arial" w:hAnsi="Arial" w:cs="Arial"/>
          <w:sz w:val="23"/>
          <w:szCs w:val="23"/>
          <w:lang w:val="es-ES"/>
        </w:rPr>
        <w:tab/>
      </w:r>
      <w:r w:rsidR="00E87974">
        <w:rPr>
          <w:rFonts w:ascii="Arial" w:hAnsi="Arial" w:cs="Arial"/>
          <w:sz w:val="23"/>
          <w:szCs w:val="23"/>
          <w:lang w:val="es-ES"/>
        </w:rPr>
        <w:tab/>
      </w:r>
      <w:r w:rsidR="00E87974">
        <w:rPr>
          <w:rFonts w:ascii="Arial" w:hAnsi="Arial" w:cs="Arial"/>
          <w:sz w:val="23"/>
          <w:szCs w:val="23"/>
          <w:lang w:val="es-ES"/>
        </w:rPr>
        <w:tab/>
        <w:t xml:space="preserve">  (Impedido)</w:t>
      </w:r>
    </w:p>
    <w:sectPr w:rsidR="008E1F76"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E5" w:rsidRDefault="00AC47E5" w:rsidP="00226D5F">
      <w:r>
        <w:separator/>
      </w:r>
    </w:p>
  </w:endnote>
  <w:endnote w:type="continuationSeparator" w:id="0">
    <w:p w:rsidR="00AC47E5" w:rsidRDefault="00AC47E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E5" w:rsidRDefault="002717E5"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717E5" w:rsidRDefault="002717E5"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E5" w:rsidRDefault="002717E5"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67A2B">
      <w:rPr>
        <w:rStyle w:val="Numrodepage"/>
        <w:noProof/>
      </w:rPr>
      <w:t>12</w:t>
    </w:r>
    <w:r>
      <w:rPr>
        <w:rStyle w:val="Numrodepage"/>
      </w:rPr>
      <w:fldChar w:fldCharType="end"/>
    </w:r>
  </w:p>
  <w:p w:rsidR="002717E5" w:rsidRDefault="002717E5"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E5" w:rsidRDefault="00AC47E5" w:rsidP="00226D5F">
      <w:r>
        <w:separator/>
      </w:r>
    </w:p>
  </w:footnote>
  <w:footnote w:type="continuationSeparator" w:id="0">
    <w:p w:rsidR="00AC47E5" w:rsidRDefault="00AC47E5" w:rsidP="00226D5F">
      <w:r>
        <w:continuationSeparator/>
      </w:r>
    </w:p>
  </w:footnote>
  <w:footnote w:id="1">
    <w:p w:rsidR="002717E5" w:rsidRPr="004214F1" w:rsidRDefault="002717E5" w:rsidP="00367A2B">
      <w:pPr>
        <w:ind w:firstLine="2"/>
        <w:jc w:val="both"/>
        <w:rPr>
          <w:rFonts w:ascii="Arial" w:hAnsi="Arial" w:cs="Arial"/>
          <w:sz w:val="18"/>
          <w:szCs w:val="18"/>
          <w:lang w:val="es-AR"/>
        </w:rPr>
      </w:pPr>
      <w:r w:rsidRPr="00887193">
        <w:rPr>
          <w:rStyle w:val="Appelnotedebasdep"/>
          <w:rFonts w:ascii="Arial" w:hAnsi="Arial" w:cs="Arial"/>
          <w:sz w:val="18"/>
          <w:szCs w:val="18"/>
        </w:rPr>
        <w:footnoteRef/>
      </w:r>
      <w:r w:rsidRPr="00887193">
        <w:rPr>
          <w:rFonts w:ascii="Arial" w:hAnsi="Arial" w:cs="Arial"/>
          <w:sz w:val="18"/>
          <w:szCs w:val="18"/>
        </w:rPr>
        <w:t xml:space="preserve"> </w:t>
      </w:r>
      <w:proofErr w:type="spellStart"/>
      <w:r w:rsidRPr="00887193">
        <w:rPr>
          <w:rFonts w:ascii="Arial" w:hAnsi="Arial" w:cs="Arial"/>
          <w:sz w:val="18"/>
          <w:szCs w:val="18"/>
          <w:lang w:val="es-AR"/>
        </w:rPr>
        <w:t>M.P</w:t>
      </w:r>
      <w:proofErr w:type="spellEnd"/>
      <w:r w:rsidRPr="00887193">
        <w:rPr>
          <w:rFonts w:ascii="Arial" w:hAnsi="Arial" w:cs="Arial"/>
          <w:sz w:val="18"/>
          <w:szCs w:val="18"/>
          <w:lang w:val="es-AR"/>
        </w:rPr>
        <w:t xml:space="preserve">. Camilo Humberto Tarquino Gallego. Y reiterada </w:t>
      </w:r>
      <w:r w:rsidRPr="00887193">
        <w:rPr>
          <w:rFonts w:ascii="Arial" w:hAnsi="Arial" w:cs="Arial"/>
          <w:sz w:val="18"/>
          <w:szCs w:val="18"/>
        </w:rPr>
        <w:t xml:space="preserve">en las providencias CSJ SL, del 26 de mar. 2013, </w:t>
      </w:r>
      <w:proofErr w:type="spellStart"/>
      <w:r w:rsidRPr="00887193">
        <w:rPr>
          <w:rFonts w:ascii="Arial" w:hAnsi="Arial" w:cs="Arial"/>
          <w:sz w:val="18"/>
          <w:szCs w:val="18"/>
        </w:rPr>
        <w:t>rad.42398</w:t>
      </w:r>
      <w:proofErr w:type="spellEnd"/>
      <w:r w:rsidRPr="00887193">
        <w:rPr>
          <w:rFonts w:ascii="Arial" w:hAnsi="Arial" w:cs="Arial"/>
          <w:sz w:val="18"/>
          <w:szCs w:val="18"/>
        </w:rPr>
        <w:t xml:space="preserve">; </w:t>
      </w:r>
      <w:proofErr w:type="spellStart"/>
      <w:r w:rsidRPr="00887193">
        <w:rPr>
          <w:rFonts w:ascii="Arial" w:hAnsi="Arial" w:cs="Arial"/>
          <w:sz w:val="18"/>
          <w:szCs w:val="18"/>
        </w:rPr>
        <w:t>SL</w:t>
      </w:r>
      <w:proofErr w:type="spellEnd"/>
      <w:r w:rsidRPr="00887193">
        <w:rPr>
          <w:rFonts w:ascii="Arial" w:hAnsi="Arial" w:cs="Arial"/>
          <w:sz w:val="18"/>
          <w:szCs w:val="18"/>
        </w:rPr>
        <w:t xml:space="preserve"> 646 de 2013 y </w:t>
      </w:r>
      <w:proofErr w:type="spellStart"/>
      <w:r w:rsidRPr="00887193">
        <w:rPr>
          <w:rFonts w:ascii="Arial" w:hAnsi="Arial" w:cs="Arial"/>
          <w:sz w:val="18"/>
          <w:szCs w:val="18"/>
        </w:rPr>
        <w:t>SL16715</w:t>
      </w:r>
      <w:proofErr w:type="spellEnd"/>
      <w:r w:rsidRPr="00887193">
        <w:rPr>
          <w:rFonts w:ascii="Arial" w:hAnsi="Arial" w:cs="Arial"/>
          <w:sz w:val="18"/>
          <w:szCs w:val="18"/>
        </w:rPr>
        <w:t xml:space="preserve"> de 2014, </w:t>
      </w:r>
      <w:proofErr w:type="spellStart"/>
      <w:r w:rsidRPr="00887193">
        <w:rPr>
          <w:rFonts w:ascii="Arial" w:hAnsi="Arial" w:cs="Arial"/>
          <w:sz w:val="18"/>
          <w:szCs w:val="18"/>
          <w:lang w:val="es-CO"/>
        </w:rPr>
        <w:t>SL</w:t>
      </w:r>
      <w:proofErr w:type="spellEnd"/>
      <w:r w:rsidRPr="00887193">
        <w:rPr>
          <w:rFonts w:ascii="Arial" w:hAnsi="Arial" w:cs="Arial"/>
          <w:sz w:val="18"/>
          <w:szCs w:val="18"/>
          <w:lang w:val="es-CO"/>
        </w:rPr>
        <w:t xml:space="preserve"> 14388 de 2015 y</w:t>
      </w:r>
      <w:r w:rsidRPr="00887193">
        <w:rPr>
          <w:rFonts w:ascii="Arial" w:hAnsi="Arial" w:cs="Arial"/>
          <w:b/>
          <w:sz w:val="18"/>
          <w:szCs w:val="18"/>
        </w:rPr>
        <w:t xml:space="preserve"> </w:t>
      </w:r>
      <w:proofErr w:type="spellStart"/>
      <w:r w:rsidRPr="00887193">
        <w:rPr>
          <w:rFonts w:ascii="Arial" w:hAnsi="Arial" w:cs="Arial"/>
          <w:b/>
          <w:sz w:val="18"/>
          <w:szCs w:val="18"/>
        </w:rPr>
        <w:t>SL3892</w:t>
      </w:r>
      <w:proofErr w:type="spellEnd"/>
      <w:r w:rsidRPr="00887193">
        <w:rPr>
          <w:rFonts w:ascii="Arial" w:hAnsi="Arial" w:cs="Arial"/>
          <w:b/>
          <w:sz w:val="18"/>
          <w:szCs w:val="18"/>
        </w:rPr>
        <w:t>-2016</w:t>
      </w:r>
    </w:p>
  </w:footnote>
  <w:footnote w:id="2">
    <w:p w:rsidR="002717E5" w:rsidRPr="00687ABE" w:rsidRDefault="002717E5" w:rsidP="001C0C2A">
      <w:pPr>
        <w:ind w:firstLine="2"/>
        <w:rPr>
          <w:lang w:val="es-AR"/>
        </w:rPr>
      </w:pPr>
      <w:r w:rsidRPr="00687ABE">
        <w:rPr>
          <w:rStyle w:val="Appelnotedebasdep"/>
          <w:rFonts w:ascii="Arial" w:hAnsi="Arial" w:cs="Arial"/>
          <w:sz w:val="18"/>
          <w:szCs w:val="18"/>
        </w:rPr>
        <w:footnoteRef/>
      </w:r>
      <w:r w:rsidRPr="00687ABE">
        <w:rPr>
          <w:rFonts w:ascii="Arial" w:hAnsi="Arial" w:cs="Arial"/>
          <w:sz w:val="18"/>
          <w:szCs w:val="18"/>
        </w:rPr>
        <w:t xml:space="preserve"> M.P. Jorge Mauricio Burgos Ruiz. SL6552-2016, Radicación N° 45745 del 18/05/2016</w:t>
      </w:r>
    </w:p>
  </w:footnote>
  <w:footnote w:id="3">
    <w:p w:rsidR="002717E5" w:rsidRPr="008E227F" w:rsidRDefault="002717E5" w:rsidP="001C0C2A">
      <w:pPr>
        <w:pStyle w:val="Notedebasdepage"/>
        <w:rPr>
          <w:rFonts w:ascii="Arial" w:hAnsi="Arial" w:cs="Arial"/>
          <w:sz w:val="18"/>
          <w:szCs w:val="18"/>
          <w:lang w:val="es-AR"/>
        </w:rPr>
      </w:pPr>
      <w:r w:rsidRPr="008E227F">
        <w:rPr>
          <w:rStyle w:val="Appelnotedebasdep"/>
          <w:rFonts w:ascii="Arial" w:hAnsi="Arial" w:cs="Arial"/>
          <w:sz w:val="18"/>
          <w:szCs w:val="18"/>
        </w:rPr>
        <w:footnoteRef/>
      </w:r>
      <w:r w:rsidRPr="008E227F">
        <w:rPr>
          <w:rFonts w:ascii="Arial" w:hAnsi="Arial" w:cs="Arial"/>
          <w:sz w:val="18"/>
          <w:szCs w:val="18"/>
        </w:rPr>
        <w:t xml:space="preserve"> </w:t>
      </w:r>
      <w:r w:rsidRPr="008E227F">
        <w:rPr>
          <w:rFonts w:ascii="Arial" w:hAnsi="Arial" w:cs="Arial"/>
          <w:sz w:val="18"/>
          <w:szCs w:val="18"/>
          <w:lang w:val="es-AR"/>
        </w:rPr>
        <w:t>Inicio de la relación laboral</w:t>
      </w:r>
    </w:p>
  </w:footnote>
  <w:footnote w:id="4">
    <w:p w:rsidR="002717E5" w:rsidRPr="008E227F" w:rsidRDefault="002717E5" w:rsidP="001C0C2A">
      <w:pPr>
        <w:pStyle w:val="Notedebasdepage"/>
        <w:rPr>
          <w:rFonts w:ascii="Arial" w:hAnsi="Arial" w:cs="Arial"/>
          <w:sz w:val="18"/>
          <w:szCs w:val="18"/>
          <w:lang w:val="es-AR"/>
        </w:rPr>
      </w:pPr>
      <w:r w:rsidRPr="008E227F">
        <w:rPr>
          <w:rStyle w:val="Appelnotedebasdep"/>
          <w:rFonts w:ascii="Arial" w:hAnsi="Arial" w:cs="Arial"/>
          <w:sz w:val="18"/>
          <w:szCs w:val="18"/>
        </w:rPr>
        <w:footnoteRef/>
      </w:r>
      <w:r w:rsidRPr="008E227F">
        <w:rPr>
          <w:rFonts w:ascii="Arial" w:hAnsi="Arial" w:cs="Arial"/>
          <w:sz w:val="18"/>
          <w:szCs w:val="18"/>
        </w:rPr>
        <w:t xml:space="preserve"> </w:t>
      </w:r>
      <w:r w:rsidRPr="008E227F">
        <w:rPr>
          <w:rFonts w:ascii="Arial" w:hAnsi="Arial" w:cs="Arial"/>
          <w:sz w:val="18"/>
          <w:szCs w:val="18"/>
          <w:lang w:val="es-AR"/>
        </w:rPr>
        <w:t>Día anterior a la afiliación que se registra en la historia laboral.</w:t>
      </w:r>
    </w:p>
  </w:footnote>
  <w:footnote w:id="5">
    <w:p w:rsidR="002717E5" w:rsidRPr="008E227F" w:rsidRDefault="002717E5" w:rsidP="001C0C2A">
      <w:pPr>
        <w:pStyle w:val="Notedebasdepage"/>
        <w:rPr>
          <w:rFonts w:ascii="Arial" w:hAnsi="Arial" w:cs="Arial"/>
          <w:sz w:val="18"/>
          <w:szCs w:val="18"/>
          <w:lang w:val="es-AR"/>
        </w:rPr>
      </w:pPr>
      <w:r w:rsidRPr="008E227F">
        <w:rPr>
          <w:rStyle w:val="Appelnotedebasdep"/>
          <w:rFonts w:ascii="Arial" w:hAnsi="Arial" w:cs="Arial"/>
          <w:sz w:val="18"/>
          <w:szCs w:val="18"/>
        </w:rPr>
        <w:footnoteRef/>
      </w:r>
      <w:r w:rsidRPr="008E227F">
        <w:rPr>
          <w:rFonts w:ascii="Arial" w:hAnsi="Arial" w:cs="Arial"/>
          <w:sz w:val="18"/>
          <w:szCs w:val="18"/>
        </w:rPr>
        <w:t xml:space="preserve"> </w:t>
      </w:r>
      <w:r w:rsidRPr="008E227F">
        <w:rPr>
          <w:rFonts w:ascii="Arial" w:hAnsi="Arial" w:cs="Arial"/>
          <w:sz w:val="18"/>
          <w:szCs w:val="18"/>
          <w:lang w:val="es-AR"/>
        </w:rPr>
        <w:t>Día posterior al retiro injustificado, por cuanto la relación laboral continúo</w:t>
      </w:r>
    </w:p>
  </w:footnote>
  <w:footnote w:id="6">
    <w:p w:rsidR="002717E5" w:rsidRPr="008E227F" w:rsidRDefault="002717E5">
      <w:pPr>
        <w:pStyle w:val="Notedebasdepage"/>
        <w:rPr>
          <w:rFonts w:ascii="Arial" w:hAnsi="Arial" w:cs="Arial"/>
          <w:sz w:val="18"/>
          <w:szCs w:val="18"/>
          <w:lang w:val="es-AR"/>
        </w:rPr>
      </w:pPr>
      <w:r w:rsidRPr="008E227F">
        <w:rPr>
          <w:rStyle w:val="Appelnotedebasdep"/>
          <w:rFonts w:ascii="Arial" w:hAnsi="Arial" w:cs="Arial"/>
          <w:sz w:val="18"/>
          <w:szCs w:val="18"/>
        </w:rPr>
        <w:footnoteRef/>
      </w:r>
      <w:r w:rsidRPr="008E227F">
        <w:rPr>
          <w:rFonts w:ascii="Arial" w:hAnsi="Arial" w:cs="Arial"/>
          <w:sz w:val="18"/>
          <w:szCs w:val="18"/>
        </w:rPr>
        <w:t xml:space="preserve"> </w:t>
      </w:r>
      <w:r w:rsidRPr="008E227F">
        <w:rPr>
          <w:rFonts w:ascii="Arial" w:hAnsi="Arial" w:cs="Arial"/>
          <w:sz w:val="18"/>
          <w:szCs w:val="18"/>
          <w:lang w:val="es-AR"/>
        </w:rPr>
        <w:t>Día en que efectivamente se dio termino al primer convenio contractual</w:t>
      </w:r>
    </w:p>
  </w:footnote>
  <w:footnote w:id="7">
    <w:p w:rsidR="002717E5" w:rsidRPr="00F06AA0" w:rsidRDefault="002717E5" w:rsidP="00367A2B">
      <w:pPr>
        <w:spacing w:line="360" w:lineRule="auto"/>
        <w:ind w:firstLine="2"/>
        <w:rPr>
          <w:rFonts w:ascii="Bookman Old Style" w:hAnsi="Bookman Old Style" w:cs="Estrangelo Edessa"/>
          <w:sz w:val="28"/>
          <w:szCs w:val="28"/>
        </w:rPr>
      </w:pPr>
      <w:r w:rsidRPr="00832ECD">
        <w:rPr>
          <w:rStyle w:val="Appelnotedebasdep"/>
          <w:rFonts w:ascii="Arial" w:hAnsi="Arial" w:cs="Arial"/>
          <w:sz w:val="18"/>
          <w:szCs w:val="18"/>
        </w:rPr>
        <w:footnoteRef/>
      </w:r>
      <w:r w:rsidRPr="00832ECD">
        <w:rPr>
          <w:rFonts w:ascii="Arial" w:hAnsi="Arial" w:cs="Arial"/>
          <w:sz w:val="18"/>
          <w:szCs w:val="18"/>
        </w:rPr>
        <w:t xml:space="preserve"> </w:t>
      </w:r>
      <w:proofErr w:type="spellStart"/>
      <w:r w:rsidRPr="00832ECD">
        <w:rPr>
          <w:rFonts w:ascii="Arial" w:hAnsi="Arial" w:cs="Arial"/>
          <w:sz w:val="18"/>
          <w:szCs w:val="18"/>
        </w:rPr>
        <w:t>M.P</w:t>
      </w:r>
      <w:proofErr w:type="spellEnd"/>
      <w:r w:rsidRPr="00832ECD">
        <w:rPr>
          <w:rFonts w:ascii="Arial" w:hAnsi="Arial" w:cs="Arial"/>
          <w:sz w:val="18"/>
          <w:szCs w:val="18"/>
        </w:rPr>
        <w:t>. Rigoberto Echeverry Bueno. SL12447-2015 Radicación n.° 43278 del 15 de septiembre de 2015</w:t>
      </w:r>
      <w:r w:rsidRPr="00F06AA0">
        <w:rPr>
          <w:rFonts w:ascii="Bookman Old Style" w:hAnsi="Bookman Old Style" w:cs="Estrangelo Edessa"/>
          <w:sz w:val="28"/>
          <w:szCs w:val="28"/>
        </w:rPr>
        <w:t xml:space="preserve">. </w:t>
      </w:r>
    </w:p>
    <w:p w:rsidR="002717E5" w:rsidRPr="00832ECD" w:rsidRDefault="002717E5" w:rsidP="0027196F">
      <w:pPr>
        <w:pStyle w:val="Notedebasdepage"/>
        <w:rPr>
          <w:lang w:val="es-AR"/>
        </w:rPr>
      </w:pPr>
    </w:p>
  </w:footnote>
  <w:footnote w:id="8">
    <w:p w:rsidR="002717E5" w:rsidRPr="00594A8B" w:rsidRDefault="002717E5" w:rsidP="002F60D9">
      <w:pPr>
        <w:pStyle w:val="Notedebasdepage"/>
        <w:rPr>
          <w:rFonts w:ascii="Arial" w:hAnsi="Arial" w:cs="Arial"/>
          <w:sz w:val="18"/>
          <w:szCs w:val="18"/>
        </w:rPr>
      </w:pPr>
      <w:r>
        <w:rPr>
          <w:rStyle w:val="Appelnotedebasdep"/>
        </w:rPr>
        <w:footnoteRef/>
      </w:r>
      <w:r>
        <w:t xml:space="preserve"> </w:t>
      </w:r>
      <w:r w:rsidRPr="00594A8B">
        <w:rPr>
          <w:rFonts w:ascii="Arial" w:hAnsi="Arial" w:cs="Arial"/>
          <w:sz w:val="18"/>
          <w:szCs w:val="18"/>
        </w:rPr>
        <w:t xml:space="preserve">M.P. Olga Lucía Hoyos Sepúlveda. Radicado 2015-00321 de 26/07/2016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Teresa </w:t>
      </w:r>
      <w:proofErr w:type="spellStart"/>
      <w:r w:rsidRPr="00594A8B">
        <w:rPr>
          <w:rFonts w:ascii="Arial" w:hAnsi="Arial" w:cs="Arial"/>
          <w:sz w:val="18"/>
          <w:szCs w:val="18"/>
        </w:rPr>
        <w:t>Aristizabal</w:t>
      </w:r>
      <w:proofErr w:type="spellEnd"/>
      <w:r w:rsidRPr="00594A8B">
        <w:rPr>
          <w:rFonts w:ascii="Arial" w:hAnsi="Arial" w:cs="Arial"/>
          <w:sz w:val="18"/>
          <w:szCs w:val="18"/>
        </w:rPr>
        <w:t xml:space="preserve"> Carmona.</w:t>
      </w:r>
    </w:p>
    <w:p w:rsidR="002717E5" w:rsidRPr="00594A8B" w:rsidRDefault="002717E5" w:rsidP="002F60D9">
      <w:pPr>
        <w:pStyle w:val="Notedebasdepage"/>
        <w:rPr>
          <w:rFonts w:ascii="Arial" w:hAnsi="Arial" w:cs="Arial"/>
          <w:sz w:val="18"/>
          <w:szCs w:val="18"/>
          <w:lang w:val="es-AR"/>
        </w:rPr>
      </w:pPr>
      <w:r w:rsidRPr="00594A8B">
        <w:rPr>
          <w:rStyle w:val="Appelnotedebasdep"/>
          <w:rFonts w:ascii="Arial" w:hAnsi="Arial" w:cs="Arial"/>
          <w:sz w:val="18"/>
          <w:szCs w:val="18"/>
        </w:rPr>
        <w:footnoteRef/>
      </w:r>
      <w:r w:rsidRPr="00594A8B">
        <w:rPr>
          <w:rFonts w:ascii="Arial" w:hAnsi="Arial" w:cs="Arial"/>
          <w:sz w:val="18"/>
          <w:szCs w:val="18"/>
        </w:rPr>
        <w:t xml:space="preserve"> M.P. Olga Lucía Hoyos Sepúlveda. Radicado 2014-00305 de 12/07/2016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w:t>
      </w:r>
      <w:proofErr w:type="spellStart"/>
      <w:r w:rsidRPr="00594A8B">
        <w:rPr>
          <w:rFonts w:ascii="Arial" w:hAnsi="Arial" w:cs="Arial"/>
          <w:sz w:val="18"/>
          <w:szCs w:val="18"/>
        </w:rPr>
        <w:t>Adiela</w:t>
      </w:r>
      <w:proofErr w:type="spellEnd"/>
      <w:r w:rsidRPr="00594A8B">
        <w:rPr>
          <w:rFonts w:ascii="Arial" w:hAnsi="Arial" w:cs="Arial"/>
          <w:sz w:val="18"/>
          <w:szCs w:val="18"/>
        </w:rPr>
        <w:t xml:space="preserve"> López de Nieto</w:t>
      </w:r>
    </w:p>
  </w:footnote>
  <w:footnote w:id="9">
    <w:p w:rsidR="002717E5" w:rsidRPr="00C0069A" w:rsidRDefault="002717E5">
      <w:pPr>
        <w:pStyle w:val="Notedebasdepage"/>
        <w:rPr>
          <w:rFonts w:ascii="Arial" w:hAnsi="Arial" w:cs="Arial"/>
          <w:sz w:val="18"/>
          <w:szCs w:val="18"/>
          <w:lang w:val="es-AR"/>
        </w:rPr>
      </w:pPr>
      <w:r w:rsidRPr="00C0069A">
        <w:rPr>
          <w:rStyle w:val="Appelnotedebasdep"/>
          <w:rFonts w:ascii="Arial" w:hAnsi="Arial" w:cs="Arial"/>
          <w:sz w:val="18"/>
          <w:szCs w:val="18"/>
        </w:rPr>
        <w:footnoteRef/>
      </w:r>
      <w:r w:rsidRPr="00C0069A">
        <w:rPr>
          <w:rFonts w:ascii="Arial" w:hAnsi="Arial" w:cs="Arial"/>
          <w:sz w:val="18"/>
          <w:szCs w:val="18"/>
        </w:rPr>
        <w:t xml:space="preserve"> </w:t>
      </w:r>
      <w:r w:rsidRPr="00C0069A">
        <w:rPr>
          <w:rFonts w:ascii="Arial" w:hAnsi="Arial" w:cs="Arial"/>
          <w:sz w:val="18"/>
          <w:szCs w:val="18"/>
          <w:lang w:val="es-AR"/>
        </w:rPr>
        <w:t>Pero con la adición de las semanas correspondientes al cálculo actuarial</w:t>
      </w:r>
    </w:p>
  </w:footnote>
  <w:footnote w:id="10">
    <w:p w:rsidR="00BB3503" w:rsidRPr="00BB3503" w:rsidRDefault="00BB3503">
      <w:pPr>
        <w:pStyle w:val="Notedebasdepage"/>
        <w:rPr>
          <w:rFonts w:ascii="Arial" w:hAnsi="Arial" w:cs="Arial"/>
          <w:sz w:val="18"/>
          <w:szCs w:val="18"/>
          <w:lang w:val="es-AR"/>
        </w:rPr>
      </w:pPr>
      <w:r w:rsidRPr="00BB3503">
        <w:rPr>
          <w:rStyle w:val="Appelnotedebasdep"/>
          <w:rFonts w:ascii="Arial" w:hAnsi="Arial" w:cs="Arial"/>
          <w:sz w:val="18"/>
          <w:szCs w:val="18"/>
        </w:rPr>
        <w:footnoteRef/>
      </w:r>
      <w:r w:rsidRPr="00BB3503">
        <w:rPr>
          <w:rFonts w:ascii="Arial" w:hAnsi="Arial" w:cs="Arial"/>
          <w:sz w:val="18"/>
          <w:szCs w:val="18"/>
        </w:rPr>
        <w:t xml:space="preserve"> </w:t>
      </w:r>
      <w:r w:rsidRPr="00BB3503">
        <w:rPr>
          <w:rFonts w:ascii="Arial" w:hAnsi="Arial" w:cs="Arial"/>
          <w:sz w:val="18"/>
          <w:szCs w:val="18"/>
          <w:lang w:val="es-AR"/>
        </w:rPr>
        <w:t>Artículo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E5" w:rsidRPr="00BB3FED" w:rsidRDefault="002717E5"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2717E5" w:rsidRPr="00BB3FED" w:rsidRDefault="002717E5" w:rsidP="00AD7995">
    <w:pPr>
      <w:pStyle w:val="En-tte"/>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66001-31-05-004-2015-00131-01</w:t>
    </w:r>
  </w:p>
  <w:p w:rsidR="002717E5" w:rsidRPr="00BB3FED" w:rsidRDefault="002717E5" w:rsidP="00AD7995">
    <w:pPr>
      <w:pStyle w:val="En-tte"/>
      <w:jc w:val="center"/>
      <w:rPr>
        <w:rFonts w:ascii="Arial" w:hAnsi="Arial" w:cs="Arial"/>
        <w:sz w:val="18"/>
        <w:szCs w:val="18"/>
      </w:rPr>
    </w:pPr>
    <w:r>
      <w:rPr>
        <w:rFonts w:ascii="Arial" w:hAnsi="Arial" w:cs="Arial"/>
        <w:sz w:val="18"/>
        <w:szCs w:val="18"/>
      </w:rPr>
      <w:t xml:space="preserve">Rosalba Echeverri Suarez </w:t>
    </w:r>
    <w:r w:rsidRPr="00BB3FED">
      <w:rPr>
        <w:rFonts w:ascii="Arial" w:hAnsi="Arial" w:cs="Arial"/>
        <w:sz w:val="18"/>
        <w:szCs w:val="18"/>
      </w:rPr>
      <w:t xml:space="preserve">vs Colpensiones </w:t>
    </w:r>
    <w:r>
      <w:rPr>
        <w:rFonts w:ascii="Arial" w:hAnsi="Arial" w:cs="Arial"/>
        <w:sz w:val="18"/>
        <w:szCs w:val="18"/>
      </w:rPr>
      <w:t>– Universidad Libre Seccional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152EA"/>
    <w:rsid w:val="00020C36"/>
    <w:rsid w:val="00021910"/>
    <w:rsid w:val="00023EF9"/>
    <w:rsid w:val="00025946"/>
    <w:rsid w:val="00033C00"/>
    <w:rsid w:val="000354C9"/>
    <w:rsid w:val="00040E9A"/>
    <w:rsid w:val="000429E7"/>
    <w:rsid w:val="00042E63"/>
    <w:rsid w:val="00047835"/>
    <w:rsid w:val="000505F3"/>
    <w:rsid w:val="00050D8B"/>
    <w:rsid w:val="0006677B"/>
    <w:rsid w:val="00070E6C"/>
    <w:rsid w:val="0007142F"/>
    <w:rsid w:val="00072D56"/>
    <w:rsid w:val="000776F2"/>
    <w:rsid w:val="00080F7F"/>
    <w:rsid w:val="0008139A"/>
    <w:rsid w:val="000822CA"/>
    <w:rsid w:val="00085CB6"/>
    <w:rsid w:val="000902F6"/>
    <w:rsid w:val="00093011"/>
    <w:rsid w:val="00095E67"/>
    <w:rsid w:val="000A332C"/>
    <w:rsid w:val="000A397D"/>
    <w:rsid w:val="000A4D92"/>
    <w:rsid w:val="000A4F71"/>
    <w:rsid w:val="000B55C3"/>
    <w:rsid w:val="000C08B1"/>
    <w:rsid w:val="000C0A51"/>
    <w:rsid w:val="000C37D4"/>
    <w:rsid w:val="000D650B"/>
    <w:rsid w:val="000E31BE"/>
    <w:rsid w:val="000E70EB"/>
    <w:rsid w:val="000E7F42"/>
    <w:rsid w:val="000F5775"/>
    <w:rsid w:val="00101DEB"/>
    <w:rsid w:val="00107B3E"/>
    <w:rsid w:val="00122A57"/>
    <w:rsid w:val="001247C3"/>
    <w:rsid w:val="00126027"/>
    <w:rsid w:val="00127390"/>
    <w:rsid w:val="00132A38"/>
    <w:rsid w:val="001347D1"/>
    <w:rsid w:val="00134C86"/>
    <w:rsid w:val="00136BD5"/>
    <w:rsid w:val="00140398"/>
    <w:rsid w:val="001429B2"/>
    <w:rsid w:val="00143516"/>
    <w:rsid w:val="00145F2A"/>
    <w:rsid w:val="00146784"/>
    <w:rsid w:val="00153FC8"/>
    <w:rsid w:val="001563CD"/>
    <w:rsid w:val="001667FB"/>
    <w:rsid w:val="001678EA"/>
    <w:rsid w:val="00171C56"/>
    <w:rsid w:val="00172834"/>
    <w:rsid w:val="001753BA"/>
    <w:rsid w:val="00176304"/>
    <w:rsid w:val="00183477"/>
    <w:rsid w:val="00185B3C"/>
    <w:rsid w:val="00186009"/>
    <w:rsid w:val="00186C09"/>
    <w:rsid w:val="00186F07"/>
    <w:rsid w:val="001A11EE"/>
    <w:rsid w:val="001A35A2"/>
    <w:rsid w:val="001A3F0C"/>
    <w:rsid w:val="001A4D21"/>
    <w:rsid w:val="001B03FA"/>
    <w:rsid w:val="001B22B4"/>
    <w:rsid w:val="001C0C2A"/>
    <w:rsid w:val="001C4D7F"/>
    <w:rsid w:val="001C756E"/>
    <w:rsid w:val="001E0313"/>
    <w:rsid w:val="001E359C"/>
    <w:rsid w:val="001F1224"/>
    <w:rsid w:val="001F2397"/>
    <w:rsid w:val="001F6B88"/>
    <w:rsid w:val="002016BA"/>
    <w:rsid w:val="0020288B"/>
    <w:rsid w:val="00204122"/>
    <w:rsid w:val="00210224"/>
    <w:rsid w:val="00220AC7"/>
    <w:rsid w:val="00223134"/>
    <w:rsid w:val="00225C75"/>
    <w:rsid w:val="00226D5F"/>
    <w:rsid w:val="00231C0C"/>
    <w:rsid w:val="00231C21"/>
    <w:rsid w:val="002320EB"/>
    <w:rsid w:val="0024101E"/>
    <w:rsid w:val="00242152"/>
    <w:rsid w:val="00247BBE"/>
    <w:rsid w:val="00252893"/>
    <w:rsid w:val="00257D3B"/>
    <w:rsid w:val="00260A0C"/>
    <w:rsid w:val="00260C0B"/>
    <w:rsid w:val="002717E5"/>
    <w:rsid w:val="0027196F"/>
    <w:rsid w:val="00272C8B"/>
    <w:rsid w:val="00280C49"/>
    <w:rsid w:val="00287140"/>
    <w:rsid w:val="0029381D"/>
    <w:rsid w:val="00297363"/>
    <w:rsid w:val="002A02BA"/>
    <w:rsid w:val="002A30D0"/>
    <w:rsid w:val="002A55E3"/>
    <w:rsid w:val="002B4E63"/>
    <w:rsid w:val="002B5898"/>
    <w:rsid w:val="002B7A17"/>
    <w:rsid w:val="002C0C18"/>
    <w:rsid w:val="002C438C"/>
    <w:rsid w:val="002D566E"/>
    <w:rsid w:val="002D6807"/>
    <w:rsid w:val="002E1176"/>
    <w:rsid w:val="002E4F47"/>
    <w:rsid w:val="002E791B"/>
    <w:rsid w:val="002F4482"/>
    <w:rsid w:val="002F60D9"/>
    <w:rsid w:val="0030077E"/>
    <w:rsid w:val="0030315C"/>
    <w:rsid w:val="00307EEE"/>
    <w:rsid w:val="003140EF"/>
    <w:rsid w:val="00314980"/>
    <w:rsid w:val="00321368"/>
    <w:rsid w:val="003214BD"/>
    <w:rsid w:val="0032500A"/>
    <w:rsid w:val="00330564"/>
    <w:rsid w:val="00334FB7"/>
    <w:rsid w:val="003361EF"/>
    <w:rsid w:val="00343352"/>
    <w:rsid w:val="003440CA"/>
    <w:rsid w:val="00344B04"/>
    <w:rsid w:val="003463CD"/>
    <w:rsid w:val="003465C4"/>
    <w:rsid w:val="00351290"/>
    <w:rsid w:val="0035243D"/>
    <w:rsid w:val="00360B25"/>
    <w:rsid w:val="00362830"/>
    <w:rsid w:val="00367A2B"/>
    <w:rsid w:val="00371309"/>
    <w:rsid w:val="003718EC"/>
    <w:rsid w:val="0037195C"/>
    <w:rsid w:val="00371E9E"/>
    <w:rsid w:val="003751E1"/>
    <w:rsid w:val="00381539"/>
    <w:rsid w:val="00381816"/>
    <w:rsid w:val="0038387C"/>
    <w:rsid w:val="0039086A"/>
    <w:rsid w:val="003922FA"/>
    <w:rsid w:val="00392EA4"/>
    <w:rsid w:val="00397E13"/>
    <w:rsid w:val="003C2430"/>
    <w:rsid w:val="003C527F"/>
    <w:rsid w:val="003D63A5"/>
    <w:rsid w:val="003E2B4E"/>
    <w:rsid w:val="003E46D1"/>
    <w:rsid w:val="003E624F"/>
    <w:rsid w:val="003F0D02"/>
    <w:rsid w:val="003F339B"/>
    <w:rsid w:val="003F77C1"/>
    <w:rsid w:val="00417ADF"/>
    <w:rsid w:val="0042111D"/>
    <w:rsid w:val="004214F1"/>
    <w:rsid w:val="004253D4"/>
    <w:rsid w:val="00426A77"/>
    <w:rsid w:val="00427EC4"/>
    <w:rsid w:val="00427FF5"/>
    <w:rsid w:val="004343F9"/>
    <w:rsid w:val="004348AB"/>
    <w:rsid w:val="004379CF"/>
    <w:rsid w:val="00450598"/>
    <w:rsid w:val="00450903"/>
    <w:rsid w:val="004519EB"/>
    <w:rsid w:val="0045273B"/>
    <w:rsid w:val="0046338F"/>
    <w:rsid w:val="00464A55"/>
    <w:rsid w:val="00465508"/>
    <w:rsid w:val="004779EB"/>
    <w:rsid w:val="004849E9"/>
    <w:rsid w:val="004943AE"/>
    <w:rsid w:val="00495841"/>
    <w:rsid w:val="004A057C"/>
    <w:rsid w:val="004A2468"/>
    <w:rsid w:val="004B2ADD"/>
    <w:rsid w:val="004B3C1E"/>
    <w:rsid w:val="004C2DEE"/>
    <w:rsid w:val="004C4AF7"/>
    <w:rsid w:val="004D01C5"/>
    <w:rsid w:val="004D0DA3"/>
    <w:rsid w:val="004D4032"/>
    <w:rsid w:val="004D51E9"/>
    <w:rsid w:val="004E0EBF"/>
    <w:rsid w:val="004E4CC6"/>
    <w:rsid w:val="004E6076"/>
    <w:rsid w:val="004F5445"/>
    <w:rsid w:val="00501034"/>
    <w:rsid w:val="00502691"/>
    <w:rsid w:val="00510E28"/>
    <w:rsid w:val="005132A4"/>
    <w:rsid w:val="00515BDC"/>
    <w:rsid w:val="005351D4"/>
    <w:rsid w:val="0053562A"/>
    <w:rsid w:val="00550090"/>
    <w:rsid w:val="005535ED"/>
    <w:rsid w:val="00553BF5"/>
    <w:rsid w:val="0055465D"/>
    <w:rsid w:val="00560958"/>
    <w:rsid w:val="005618AC"/>
    <w:rsid w:val="00561B54"/>
    <w:rsid w:val="00563496"/>
    <w:rsid w:val="00564120"/>
    <w:rsid w:val="00565E83"/>
    <w:rsid w:val="00567B33"/>
    <w:rsid w:val="00570188"/>
    <w:rsid w:val="00572BE9"/>
    <w:rsid w:val="00580ACB"/>
    <w:rsid w:val="005818EA"/>
    <w:rsid w:val="00581949"/>
    <w:rsid w:val="0058787C"/>
    <w:rsid w:val="00591063"/>
    <w:rsid w:val="00594839"/>
    <w:rsid w:val="00597160"/>
    <w:rsid w:val="005A0D7F"/>
    <w:rsid w:val="005A526F"/>
    <w:rsid w:val="005B0960"/>
    <w:rsid w:val="005B4FAA"/>
    <w:rsid w:val="005C054D"/>
    <w:rsid w:val="005C5B7A"/>
    <w:rsid w:val="005E0ED1"/>
    <w:rsid w:val="005E165D"/>
    <w:rsid w:val="005E200E"/>
    <w:rsid w:val="005E6C56"/>
    <w:rsid w:val="005F5E82"/>
    <w:rsid w:val="005F68FF"/>
    <w:rsid w:val="00601946"/>
    <w:rsid w:val="006135E9"/>
    <w:rsid w:val="0061484D"/>
    <w:rsid w:val="00621331"/>
    <w:rsid w:val="006232B1"/>
    <w:rsid w:val="006345D4"/>
    <w:rsid w:val="00634D5E"/>
    <w:rsid w:val="00637118"/>
    <w:rsid w:val="00643DC8"/>
    <w:rsid w:val="006470C8"/>
    <w:rsid w:val="00647450"/>
    <w:rsid w:val="00651142"/>
    <w:rsid w:val="006516CA"/>
    <w:rsid w:val="00652D0D"/>
    <w:rsid w:val="00655FDD"/>
    <w:rsid w:val="00662604"/>
    <w:rsid w:val="00663CC5"/>
    <w:rsid w:val="00664C67"/>
    <w:rsid w:val="006732CE"/>
    <w:rsid w:val="00674E33"/>
    <w:rsid w:val="00675838"/>
    <w:rsid w:val="00675E25"/>
    <w:rsid w:val="00676199"/>
    <w:rsid w:val="0068173D"/>
    <w:rsid w:val="0068663C"/>
    <w:rsid w:val="00687ABE"/>
    <w:rsid w:val="00690F2D"/>
    <w:rsid w:val="00693C7A"/>
    <w:rsid w:val="00695334"/>
    <w:rsid w:val="00696F69"/>
    <w:rsid w:val="006A0D48"/>
    <w:rsid w:val="006A32FD"/>
    <w:rsid w:val="006A66F5"/>
    <w:rsid w:val="006B3E38"/>
    <w:rsid w:val="006C4430"/>
    <w:rsid w:val="006D0816"/>
    <w:rsid w:val="006D2230"/>
    <w:rsid w:val="006D4CB8"/>
    <w:rsid w:val="006E11A2"/>
    <w:rsid w:val="006E276B"/>
    <w:rsid w:val="006E2F01"/>
    <w:rsid w:val="006E405C"/>
    <w:rsid w:val="006E53EA"/>
    <w:rsid w:val="006F0081"/>
    <w:rsid w:val="006F1F9C"/>
    <w:rsid w:val="006F2EA3"/>
    <w:rsid w:val="006F2FF3"/>
    <w:rsid w:val="006F3D12"/>
    <w:rsid w:val="006F5ED3"/>
    <w:rsid w:val="006F66E6"/>
    <w:rsid w:val="006F68BC"/>
    <w:rsid w:val="006F73AE"/>
    <w:rsid w:val="007040A4"/>
    <w:rsid w:val="00704279"/>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465BA"/>
    <w:rsid w:val="00747B2A"/>
    <w:rsid w:val="00747E40"/>
    <w:rsid w:val="00752415"/>
    <w:rsid w:val="007527A8"/>
    <w:rsid w:val="0076303C"/>
    <w:rsid w:val="007632AA"/>
    <w:rsid w:val="00764C9B"/>
    <w:rsid w:val="00766E35"/>
    <w:rsid w:val="00770D1E"/>
    <w:rsid w:val="00774FFB"/>
    <w:rsid w:val="00777D9C"/>
    <w:rsid w:val="00781BA2"/>
    <w:rsid w:val="007821FC"/>
    <w:rsid w:val="00782777"/>
    <w:rsid w:val="0078325C"/>
    <w:rsid w:val="00783823"/>
    <w:rsid w:val="00783E18"/>
    <w:rsid w:val="00786D47"/>
    <w:rsid w:val="00792C24"/>
    <w:rsid w:val="00795237"/>
    <w:rsid w:val="007970D0"/>
    <w:rsid w:val="007A2D40"/>
    <w:rsid w:val="007B1977"/>
    <w:rsid w:val="007B2654"/>
    <w:rsid w:val="007B3C6C"/>
    <w:rsid w:val="007B3F42"/>
    <w:rsid w:val="007B5499"/>
    <w:rsid w:val="007B79EF"/>
    <w:rsid w:val="007C5A02"/>
    <w:rsid w:val="007C6194"/>
    <w:rsid w:val="007C76E4"/>
    <w:rsid w:val="007D0A41"/>
    <w:rsid w:val="007D3688"/>
    <w:rsid w:val="007D5023"/>
    <w:rsid w:val="007E5F18"/>
    <w:rsid w:val="0080180A"/>
    <w:rsid w:val="00804AC2"/>
    <w:rsid w:val="00806DBE"/>
    <w:rsid w:val="00810397"/>
    <w:rsid w:val="0082110F"/>
    <w:rsid w:val="0083061B"/>
    <w:rsid w:val="0083155E"/>
    <w:rsid w:val="00840DD5"/>
    <w:rsid w:val="00843D5C"/>
    <w:rsid w:val="008468CA"/>
    <w:rsid w:val="0084730C"/>
    <w:rsid w:val="00847B91"/>
    <w:rsid w:val="00847BD3"/>
    <w:rsid w:val="008501C7"/>
    <w:rsid w:val="008514AF"/>
    <w:rsid w:val="0085750F"/>
    <w:rsid w:val="00857841"/>
    <w:rsid w:val="00860E42"/>
    <w:rsid w:val="00861E49"/>
    <w:rsid w:val="00865F8B"/>
    <w:rsid w:val="00872FB9"/>
    <w:rsid w:val="008751D8"/>
    <w:rsid w:val="008778BA"/>
    <w:rsid w:val="008778C4"/>
    <w:rsid w:val="00880921"/>
    <w:rsid w:val="00883AAD"/>
    <w:rsid w:val="00887193"/>
    <w:rsid w:val="008878FB"/>
    <w:rsid w:val="00895036"/>
    <w:rsid w:val="008A04F6"/>
    <w:rsid w:val="008A090A"/>
    <w:rsid w:val="008A2BC4"/>
    <w:rsid w:val="008B3495"/>
    <w:rsid w:val="008C5792"/>
    <w:rsid w:val="008C5FDB"/>
    <w:rsid w:val="008C61AB"/>
    <w:rsid w:val="008D7031"/>
    <w:rsid w:val="008E0B83"/>
    <w:rsid w:val="008E1DDD"/>
    <w:rsid w:val="008E1F76"/>
    <w:rsid w:val="008E227F"/>
    <w:rsid w:val="008E5563"/>
    <w:rsid w:val="008F003B"/>
    <w:rsid w:val="008F3381"/>
    <w:rsid w:val="008F3BEC"/>
    <w:rsid w:val="008F6F8B"/>
    <w:rsid w:val="00907A5F"/>
    <w:rsid w:val="00907F08"/>
    <w:rsid w:val="00911270"/>
    <w:rsid w:val="00914325"/>
    <w:rsid w:val="00915EE3"/>
    <w:rsid w:val="00922DCA"/>
    <w:rsid w:val="009249A0"/>
    <w:rsid w:val="009269DA"/>
    <w:rsid w:val="00942452"/>
    <w:rsid w:val="00963D04"/>
    <w:rsid w:val="00966F23"/>
    <w:rsid w:val="00970097"/>
    <w:rsid w:val="00970BF0"/>
    <w:rsid w:val="0097275B"/>
    <w:rsid w:val="009740CF"/>
    <w:rsid w:val="00975D88"/>
    <w:rsid w:val="0099139C"/>
    <w:rsid w:val="00995393"/>
    <w:rsid w:val="00997B2A"/>
    <w:rsid w:val="009A1C84"/>
    <w:rsid w:val="009A5558"/>
    <w:rsid w:val="009B049E"/>
    <w:rsid w:val="009B423F"/>
    <w:rsid w:val="009B50EE"/>
    <w:rsid w:val="009D6B62"/>
    <w:rsid w:val="009D6C9F"/>
    <w:rsid w:val="009E1BB1"/>
    <w:rsid w:val="009E5A8E"/>
    <w:rsid w:val="009E7AFA"/>
    <w:rsid w:val="009F1835"/>
    <w:rsid w:val="009F38A2"/>
    <w:rsid w:val="009F7618"/>
    <w:rsid w:val="00A02043"/>
    <w:rsid w:val="00A026CC"/>
    <w:rsid w:val="00A069F9"/>
    <w:rsid w:val="00A11A71"/>
    <w:rsid w:val="00A16831"/>
    <w:rsid w:val="00A205C1"/>
    <w:rsid w:val="00A23CFA"/>
    <w:rsid w:val="00A24F8A"/>
    <w:rsid w:val="00A26483"/>
    <w:rsid w:val="00A27137"/>
    <w:rsid w:val="00A3693D"/>
    <w:rsid w:val="00A37314"/>
    <w:rsid w:val="00A44C8E"/>
    <w:rsid w:val="00A465A9"/>
    <w:rsid w:val="00A5024C"/>
    <w:rsid w:val="00A5359A"/>
    <w:rsid w:val="00A54BD4"/>
    <w:rsid w:val="00A6437C"/>
    <w:rsid w:val="00A6574C"/>
    <w:rsid w:val="00A67DE7"/>
    <w:rsid w:val="00A67E77"/>
    <w:rsid w:val="00A70128"/>
    <w:rsid w:val="00A71125"/>
    <w:rsid w:val="00A81A6D"/>
    <w:rsid w:val="00A85C4C"/>
    <w:rsid w:val="00A87922"/>
    <w:rsid w:val="00A9107A"/>
    <w:rsid w:val="00A928D2"/>
    <w:rsid w:val="00A93DCA"/>
    <w:rsid w:val="00A957FB"/>
    <w:rsid w:val="00AA12B6"/>
    <w:rsid w:val="00AB0154"/>
    <w:rsid w:val="00AB4FDE"/>
    <w:rsid w:val="00AC3820"/>
    <w:rsid w:val="00AC47E5"/>
    <w:rsid w:val="00AC486E"/>
    <w:rsid w:val="00AD1341"/>
    <w:rsid w:val="00AD649C"/>
    <w:rsid w:val="00AD7562"/>
    <w:rsid w:val="00AD7995"/>
    <w:rsid w:val="00AE0DB0"/>
    <w:rsid w:val="00AE3443"/>
    <w:rsid w:val="00AF18BD"/>
    <w:rsid w:val="00AF5EB4"/>
    <w:rsid w:val="00B0027A"/>
    <w:rsid w:val="00B0466B"/>
    <w:rsid w:val="00B04D65"/>
    <w:rsid w:val="00B14996"/>
    <w:rsid w:val="00B21808"/>
    <w:rsid w:val="00B22E56"/>
    <w:rsid w:val="00B32761"/>
    <w:rsid w:val="00B448FA"/>
    <w:rsid w:val="00B54A80"/>
    <w:rsid w:val="00B55143"/>
    <w:rsid w:val="00B56E76"/>
    <w:rsid w:val="00B60E4D"/>
    <w:rsid w:val="00B63166"/>
    <w:rsid w:val="00B631DE"/>
    <w:rsid w:val="00B63804"/>
    <w:rsid w:val="00B67118"/>
    <w:rsid w:val="00B71592"/>
    <w:rsid w:val="00B71E8F"/>
    <w:rsid w:val="00B81590"/>
    <w:rsid w:val="00B93253"/>
    <w:rsid w:val="00B9600C"/>
    <w:rsid w:val="00BA0C20"/>
    <w:rsid w:val="00BA1BEB"/>
    <w:rsid w:val="00BA2649"/>
    <w:rsid w:val="00BB3503"/>
    <w:rsid w:val="00BB390F"/>
    <w:rsid w:val="00BB3FED"/>
    <w:rsid w:val="00BB6B1B"/>
    <w:rsid w:val="00BC31C8"/>
    <w:rsid w:val="00BC3CEC"/>
    <w:rsid w:val="00BC7A07"/>
    <w:rsid w:val="00BC7D51"/>
    <w:rsid w:val="00BD00C4"/>
    <w:rsid w:val="00BD1C65"/>
    <w:rsid w:val="00BD3C89"/>
    <w:rsid w:val="00BD5DCB"/>
    <w:rsid w:val="00BD7388"/>
    <w:rsid w:val="00BE0180"/>
    <w:rsid w:val="00BE0373"/>
    <w:rsid w:val="00BF1055"/>
    <w:rsid w:val="00BF1717"/>
    <w:rsid w:val="00BF25CC"/>
    <w:rsid w:val="00BF3BE5"/>
    <w:rsid w:val="00BF531B"/>
    <w:rsid w:val="00C0069A"/>
    <w:rsid w:val="00C1062A"/>
    <w:rsid w:val="00C133C0"/>
    <w:rsid w:val="00C14D4B"/>
    <w:rsid w:val="00C1591F"/>
    <w:rsid w:val="00C15F17"/>
    <w:rsid w:val="00C27386"/>
    <w:rsid w:val="00C3064B"/>
    <w:rsid w:val="00C35779"/>
    <w:rsid w:val="00C4409D"/>
    <w:rsid w:val="00C521EF"/>
    <w:rsid w:val="00C5450D"/>
    <w:rsid w:val="00C62F29"/>
    <w:rsid w:val="00C65A25"/>
    <w:rsid w:val="00C765A0"/>
    <w:rsid w:val="00C77CC8"/>
    <w:rsid w:val="00C90579"/>
    <w:rsid w:val="00C91182"/>
    <w:rsid w:val="00C95DCA"/>
    <w:rsid w:val="00C974EB"/>
    <w:rsid w:val="00CA15E5"/>
    <w:rsid w:val="00CA3DF9"/>
    <w:rsid w:val="00CB43FA"/>
    <w:rsid w:val="00CC07F7"/>
    <w:rsid w:val="00CC1852"/>
    <w:rsid w:val="00CC739E"/>
    <w:rsid w:val="00CD0777"/>
    <w:rsid w:val="00CE0777"/>
    <w:rsid w:val="00CE19AC"/>
    <w:rsid w:val="00CF04C1"/>
    <w:rsid w:val="00CF1DF5"/>
    <w:rsid w:val="00CF2C08"/>
    <w:rsid w:val="00CF576A"/>
    <w:rsid w:val="00CF7B13"/>
    <w:rsid w:val="00D00108"/>
    <w:rsid w:val="00D00D98"/>
    <w:rsid w:val="00D017B8"/>
    <w:rsid w:val="00D06347"/>
    <w:rsid w:val="00D222A4"/>
    <w:rsid w:val="00D222BA"/>
    <w:rsid w:val="00D26E8A"/>
    <w:rsid w:val="00D270A6"/>
    <w:rsid w:val="00D320B2"/>
    <w:rsid w:val="00D37D11"/>
    <w:rsid w:val="00D41F38"/>
    <w:rsid w:val="00D4334B"/>
    <w:rsid w:val="00D51A64"/>
    <w:rsid w:val="00D5596D"/>
    <w:rsid w:val="00D578CB"/>
    <w:rsid w:val="00D70E1A"/>
    <w:rsid w:val="00D747E2"/>
    <w:rsid w:val="00D86ADB"/>
    <w:rsid w:val="00D8776D"/>
    <w:rsid w:val="00D87A44"/>
    <w:rsid w:val="00D914F9"/>
    <w:rsid w:val="00D9162B"/>
    <w:rsid w:val="00D9536D"/>
    <w:rsid w:val="00DA0332"/>
    <w:rsid w:val="00DA3E57"/>
    <w:rsid w:val="00DA464F"/>
    <w:rsid w:val="00DA6547"/>
    <w:rsid w:val="00DC5E14"/>
    <w:rsid w:val="00DC7135"/>
    <w:rsid w:val="00DD3DF7"/>
    <w:rsid w:val="00DD411E"/>
    <w:rsid w:val="00DD5737"/>
    <w:rsid w:val="00DD6D1A"/>
    <w:rsid w:val="00DE2D85"/>
    <w:rsid w:val="00DE5F8A"/>
    <w:rsid w:val="00DF30A5"/>
    <w:rsid w:val="00E03AD1"/>
    <w:rsid w:val="00E04822"/>
    <w:rsid w:val="00E062F9"/>
    <w:rsid w:val="00E071B1"/>
    <w:rsid w:val="00E10861"/>
    <w:rsid w:val="00E153DA"/>
    <w:rsid w:val="00E251B8"/>
    <w:rsid w:val="00E271E1"/>
    <w:rsid w:val="00E27B52"/>
    <w:rsid w:val="00E34538"/>
    <w:rsid w:val="00E368B2"/>
    <w:rsid w:val="00E36A32"/>
    <w:rsid w:val="00E4328E"/>
    <w:rsid w:val="00E57586"/>
    <w:rsid w:val="00E57C3E"/>
    <w:rsid w:val="00E64334"/>
    <w:rsid w:val="00E654A5"/>
    <w:rsid w:val="00E665CA"/>
    <w:rsid w:val="00E67919"/>
    <w:rsid w:val="00E70A48"/>
    <w:rsid w:val="00E76099"/>
    <w:rsid w:val="00E81E79"/>
    <w:rsid w:val="00E84B09"/>
    <w:rsid w:val="00E84DB5"/>
    <w:rsid w:val="00E869BA"/>
    <w:rsid w:val="00E87974"/>
    <w:rsid w:val="00E879C6"/>
    <w:rsid w:val="00E938FF"/>
    <w:rsid w:val="00E94019"/>
    <w:rsid w:val="00E956F4"/>
    <w:rsid w:val="00EA0577"/>
    <w:rsid w:val="00EA12D1"/>
    <w:rsid w:val="00EA172C"/>
    <w:rsid w:val="00EA2DED"/>
    <w:rsid w:val="00EA4765"/>
    <w:rsid w:val="00EA70CF"/>
    <w:rsid w:val="00EB26C5"/>
    <w:rsid w:val="00EB368F"/>
    <w:rsid w:val="00EB4499"/>
    <w:rsid w:val="00EB7A67"/>
    <w:rsid w:val="00EC3C6F"/>
    <w:rsid w:val="00ED1262"/>
    <w:rsid w:val="00ED1285"/>
    <w:rsid w:val="00ED674E"/>
    <w:rsid w:val="00ED7217"/>
    <w:rsid w:val="00EE4EDA"/>
    <w:rsid w:val="00EF181B"/>
    <w:rsid w:val="00EF2074"/>
    <w:rsid w:val="00EF372A"/>
    <w:rsid w:val="00F00141"/>
    <w:rsid w:val="00F017BF"/>
    <w:rsid w:val="00F07911"/>
    <w:rsid w:val="00F11410"/>
    <w:rsid w:val="00F13611"/>
    <w:rsid w:val="00F1486B"/>
    <w:rsid w:val="00F168E4"/>
    <w:rsid w:val="00F175E1"/>
    <w:rsid w:val="00F21018"/>
    <w:rsid w:val="00F500A7"/>
    <w:rsid w:val="00F552D5"/>
    <w:rsid w:val="00F56B58"/>
    <w:rsid w:val="00F65645"/>
    <w:rsid w:val="00F67736"/>
    <w:rsid w:val="00F7229A"/>
    <w:rsid w:val="00F761FA"/>
    <w:rsid w:val="00F80806"/>
    <w:rsid w:val="00F854DC"/>
    <w:rsid w:val="00F8563F"/>
    <w:rsid w:val="00F91202"/>
    <w:rsid w:val="00F924F2"/>
    <w:rsid w:val="00F9391A"/>
    <w:rsid w:val="00F9632D"/>
    <w:rsid w:val="00FA0C8E"/>
    <w:rsid w:val="00FA42C7"/>
    <w:rsid w:val="00FA5FE5"/>
    <w:rsid w:val="00FA6675"/>
    <w:rsid w:val="00FA75E6"/>
    <w:rsid w:val="00FA79C8"/>
    <w:rsid w:val="00FA7FA8"/>
    <w:rsid w:val="00FB432C"/>
    <w:rsid w:val="00FB4F2B"/>
    <w:rsid w:val="00FC44F4"/>
    <w:rsid w:val="00FC6606"/>
    <w:rsid w:val="00FD0D91"/>
    <w:rsid w:val="00FD2EF2"/>
    <w:rsid w:val="00FE059A"/>
    <w:rsid w:val="00FE1243"/>
    <w:rsid w:val="00FE52E6"/>
    <w:rsid w:val="00FE537C"/>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C801-BDA2-425D-8D77-76B5EE90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12</Pages>
  <Words>4900</Words>
  <Characters>26951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144</cp:revision>
  <cp:lastPrinted>2017-03-17T13:42:00Z</cp:lastPrinted>
  <dcterms:created xsi:type="dcterms:W3CDTF">2017-03-02T13:28:00Z</dcterms:created>
  <dcterms:modified xsi:type="dcterms:W3CDTF">2017-05-14T12:18:00Z</dcterms:modified>
</cp:coreProperties>
</file>