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F6" w:rsidRDefault="004836F6" w:rsidP="004836F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4836F6">
        <w:rPr>
          <w:rFonts w:ascii="Calibri" w:eastAsia="Calibri" w:hAnsi="Calibri" w:cs="Calibri"/>
          <w:color w:val="FF0000"/>
          <w:sz w:val="16"/>
          <w:szCs w:val="16"/>
          <w:lang w:val="es-CO" w:eastAsia="fr-FR"/>
        </w:rPr>
        <w:t>El siguiente es el documento presentado por el Magistrado.</w:t>
      </w:r>
    </w:p>
    <w:p w:rsidR="00F32C48" w:rsidRDefault="004836F6" w:rsidP="004836F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sz w:val="28"/>
          <w:szCs w:val="28"/>
        </w:rPr>
      </w:pPr>
      <w:r w:rsidRPr="004836F6">
        <w:rPr>
          <w:rFonts w:ascii="Calibri" w:eastAsia="Calibri" w:hAnsi="Calibri" w:cs="Calibri"/>
          <w:color w:val="FF0000"/>
          <w:sz w:val="16"/>
          <w:szCs w:val="16"/>
          <w:lang w:val="es-CO" w:eastAsia="fr-FR"/>
        </w:rPr>
        <w:t>El contenido total y fiel debe ser verificado en la Secretaría de esta S</w:t>
      </w:r>
      <w:r>
        <w:rPr>
          <w:rFonts w:ascii="Calibri" w:eastAsia="Calibri" w:hAnsi="Calibri" w:cs="Calibri"/>
          <w:color w:val="FF0000"/>
          <w:sz w:val="16"/>
          <w:szCs w:val="16"/>
          <w:lang w:val="es-CO" w:eastAsia="fr-FR"/>
        </w:rPr>
        <w:t>ala.</w:t>
      </w:r>
    </w:p>
    <w:p w:rsidR="004836F6" w:rsidRPr="004836F6" w:rsidRDefault="004836F6" w:rsidP="00834382">
      <w:pPr>
        <w:pStyle w:val="Corpsdetexte"/>
        <w:spacing w:after="0"/>
        <w:ind w:right="51"/>
        <w:jc w:val="center"/>
        <w:rPr>
          <w:rFonts w:ascii="Arial" w:hAnsi="Arial" w:cs="Arial"/>
          <w:sz w:val="28"/>
          <w:szCs w:val="28"/>
          <w:lang w:val="es-ES_tradnl"/>
        </w:rPr>
      </w:pPr>
    </w:p>
    <w:p w:rsidR="004836F6" w:rsidRDefault="004836F6" w:rsidP="00834382">
      <w:pPr>
        <w:pStyle w:val="Corpsdetexte"/>
        <w:spacing w:after="0"/>
        <w:ind w:right="51"/>
        <w:jc w:val="center"/>
        <w:rPr>
          <w:rFonts w:ascii="Arial" w:hAnsi="Arial" w:cs="Arial"/>
          <w:sz w:val="28"/>
          <w:szCs w:val="28"/>
        </w:rPr>
      </w:pPr>
    </w:p>
    <w:p w:rsidR="00834382" w:rsidRPr="0092772F" w:rsidRDefault="00834382" w:rsidP="00834382">
      <w:pPr>
        <w:pStyle w:val="Corpsdetexte"/>
        <w:spacing w:after="0"/>
        <w:ind w:right="51"/>
        <w:jc w:val="center"/>
        <w:rPr>
          <w:rFonts w:ascii="Arial" w:hAnsi="Arial" w:cs="Arial"/>
          <w:sz w:val="28"/>
          <w:szCs w:val="28"/>
        </w:rPr>
      </w:pPr>
      <w:r w:rsidRPr="0092772F">
        <w:rPr>
          <w:rFonts w:ascii="Arial" w:hAnsi="Arial" w:cs="Arial"/>
          <w:sz w:val="28"/>
          <w:szCs w:val="28"/>
        </w:rPr>
        <w:t>RAMA JUDICIAL DEL PODER PÚBLICO</w:t>
      </w:r>
    </w:p>
    <w:p w:rsidR="00834382" w:rsidRPr="000B7346" w:rsidRDefault="00834382" w:rsidP="00834382">
      <w:pPr>
        <w:pStyle w:val="Titre4"/>
        <w:widowControl w:val="0"/>
        <w:rPr>
          <w:rFonts w:cs="Arial"/>
          <w:bCs/>
          <w:sz w:val="28"/>
          <w:szCs w:val="28"/>
          <w:lang w:eastAsia="es-MX"/>
        </w:rPr>
      </w:pPr>
      <w:r w:rsidRPr="000B7346">
        <w:rPr>
          <w:rFonts w:cs="Arial"/>
          <w:bCs/>
          <w:sz w:val="28"/>
          <w:szCs w:val="28"/>
          <w:lang w:eastAsia="es-MX"/>
        </w:rPr>
        <w:t>TRIBUNAL SUPERIOR DEL DISTRITO JUDICIAL DE PEREIRA</w:t>
      </w:r>
    </w:p>
    <w:p w:rsidR="00834382" w:rsidRPr="000B7346" w:rsidRDefault="00834382" w:rsidP="00834382">
      <w:pPr>
        <w:pStyle w:val="Titre4"/>
        <w:widowControl w:val="0"/>
        <w:rPr>
          <w:rFonts w:cs="Arial"/>
          <w:bCs/>
          <w:sz w:val="28"/>
          <w:szCs w:val="28"/>
          <w:lang w:eastAsia="es-MX"/>
        </w:rPr>
      </w:pPr>
      <w:r w:rsidRPr="000B7346">
        <w:rPr>
          <w:rFonts w:cs="Arial"/>
          <w:bCs/>
          <w:sz w:val="28"/>
          <w:szCs w:val="28"/>
          <w:lang w:eastAsia="es-MX"/>
        </w:rPr>
        <w:t>SALA</w:t>
      </w:r>
      <w:r>
        <w:rPr>
          <w:rFonts w:cs="Arial"/>
          <w:bCs/>
          <w:sz w:val="28"/>
          <w:szCs w:val="28"/>
          <w:lang w:eastAsia="es-MX"/>
        </w:rPr>
        <w:t xml:space="preserve"> CUARTA</w:t>
      </w:r>
      <w:r w:rsidRPr="000B7346">
        <w:rPr>
          <w:rFonts w:cs="Arial"/>
          <w:bCs/>
          <w:sz w:val="28"/>
          <w:szCs w:val="28"/>
          <w:lang w:eastAsia="es-MX"/>
        </w:rPr>
        <w:t xml:space="preserve"> LABORAL</w:t>
      </w:r>
    </w:p>
    <w:p w:rsidR="00425692" w:rsidRDefault="00425692" w:rsidP="00834382">
      <w:pPr>
        <w:spacing w:line="360" w:lineRule="auto"/>
        <w:jc w:val="center"/>
        <w:rPr>
          <w:rFonts w:ascii="Tahoma" w:hAnsi="Tahoma" w:cs="Tahoma"/>
          <w:bCs/>
        </w:rPr>
      </w:pPr>
    </w:p>
    <w:p w:rsidR="00834382" w:rsidRPr="009E5269" w:rsidRDefault="00834382" w:rsidP="00834382">
      <w:pPr>
        <w:spacing w:line="360" w:lineRule="auto"/>
        <w:jc w:val="center"/>
        <w:rPr>
          <w:rFonts w:ascii="Tahoma" w:hAnsi="Tahoma" w:cs="Tahoma"/>
          <w:b/>
          <w:bCs/>
        </w:rPr>
      </w:pPr>
      <w:r w:rsidRPr="009E5269">
        <w:rPr>
          <w:rFonts w:ascii="Tahoma" w:hAnsi="Tahoma" w:cs="Tahoma"/>
          <w:bCs/>
        </w:rPr>
        <w:t>Magistrada Ponente:</w:t>
      </w:r>
      <w:r w:rsidRPr="009E5269">
        <w:rPr>
          <w:rFonts w:ascii="Tahoma" w:hAnsi="Tahoma" w:cs="Tahoma"/>
          <w:b/>
          <w:bCs/>
        </w:rPr>
        <w:t xml:space="preserve"> </w:t>
      </w:r>
      <w:r>
        <w:rPr>
          <w:rFonts w:ascii="Tahoma" w:hAnsi="Tahoma" w:cs="Tahoma"/>
          <w:b/>
          <w:bCs/>
        </w:rPr>
        <w:t>OLGA LUCÍA HOYOS SEPÚLVEDA</w:t>
      </w:r>
    </w:p>
    <w:p w:rsidR="00834382" w:rsidRPr="00750D35" w:rsidRDefault="00834382" w:rsidP="00834382">
      <w:pPr>
        <w:pStyle w:val="Sansinterligne"/>
      </w:pPr>
    </w:p>
    <w:p w:rsidR="00834382" w:rsidRDefault="004836F6" w:rsidP="004836F6">
      <w:pPr>
        <w:ind w:left="1276"/>
        <w:contextualSpacing/>
        <w:jc w:val="both"/>
        <w:rPr>
          <w:rFonts w:ascii="Arial" w:hAnsi="Arial" w:cs="Arial"/>
          <w:sz w:val="18"/>
          <w:szCs w:val="18"/>
          <w:lang w:val="es-CO"/>
        </w:rPr>
      </w:pPr>
      <w:r>
        <w:rPr>
          <w:rFonts w:ascii="Arial" w:hAnsi="Arial" w:cs="Arial"/>
          <w:sz w:val="18"/>
          <w:szCs w:val="18"/>
          <w:lang w:val="es-CO"/>
        </w:rPr>
        <w:t>Providencia</w:t>
      </w:r>
      <w:r w:rsidR="00834382" w:rsidRPr="00224B73">
        <w:rPr>
          <w:rFonts w:ascii="Arial" w:hAnsi="Arial" w:cs="Arial"/>
          <w:sz w:val="18"/>
          <w:szCs w:val="18"/>
          <w:lang w:val="es-CO"/>
        </w:rPr>
        <w:t>:</w:t>
      </w:r>
      <w:r w:rsidR="00834382" w:rsidRPr="00224B73">
        <w:rPr>
          <w:rFonts w:ascii="Arial" w:hAnsi="Arial" w:cs="Arial"/>
          <w:sz w:val="18"/>
          <w:szCs w:val="18"/>
          <w:lang w:val="es-CO"/>
        </w:rPr>
        <w:tab/>
        <w:t>A</w:t>
      </w:r>
      <w:r>
        <w:rPr>
          <w:rFonts w:ascii="Arial" w:hAnsi="Arial" w:cs="Arial"/>
          <w:sz w:val="18"/>
          <w:szCs w:val="18"/>
          <w:lang w:val="es-CO"/>
        </w:rPr>
        <w:t>uto – 2ª instancia – 25 de abril de 2017</w:t>
      </w:r>
    </w:p>
    <w:p w:rsidR="00834382" w:rsidRPr="00224B73" w:rsidRDefault="00834382" w:rsidP="004836F6">
      <w:pPr>
        <w:ind w:left="1276"/>
        <w:contextualSpacing/>
        <w:jc w:val="both"/>
        <w:rPr>
          <w:rFonts w:ascii="Arial" w:hAnsi="Arial" w:cs="Arial"/>
          <w:sz w:val="18"/>
          <w:szCs w:val="18"/>
          <w:lang w:val="es-CO"/>
        </w:rPr>
      </w:pPr>
      <w:r w:rsidRPr="00224B73">
        <w:rPr>
          <w:rFonts w:ascii="Arial" w:hAnsi="Arial" w:cs="Arial"/>
          <w:sz w:val="18"/>
          <w:szCs w:val="18"/>
          <w:lang w:val="es-CO"/>
        </w:rPr>
        <w:t>Proceso:                 Ordinario Laboral</w:t>
      </w:r>
      <w:r w:rsidR="004836F6">
        <w:rPr>
          <w:rFonts w:ascii="Arial" w:hAnsi="Arial" w:cs="Arial"/>
          <w:sz w:val="18"/>
          <w:szCs w:val="18"/>
          <w:lang w:val="es-CO"/>
        </w:rPr>
        <w:t xml:space="preserve"> – Confirma </w:t>
      </w:r>
      <w:r w:rsidR="00425692">
        <w:rPr>
          <w:rFonts w:ascii="Arial" w:hAnsi="Arial" w:cs="Arial"/>
          <w:sz w:val="18"/>
          <w:szCs w:val="18"/>
          <w:lang w:val="es-CO"/>
        </w:rPr>
        <w:t xml:space="preserve">decisión que negó excepción </w:t>
      </w:r>
    </w:p>
    <w:p w:rsidR="00834382" w:rsidRPr="00224B73" w:rsidRDefault="00834382" w:rsidP="004836F6">
      <w:pPr>
        <w:ind w:left="1276"/>
        <w:contextualSpacing/>
        <w:jc w:val="both"/>
        <w:rPr>
          <w:rFonts w:ascii="Arial" w:hAnsi="Arial" w:cs="Arial"/>
          <w:sz w:val="18"/>
          <w:szCs w:val="18"/>
          <w:lang w:val="es-CO"/>
        </w:rPr>
      </w:pPr>
      <w:r w:rsidRPr="00224B73">
        <w:rPr>
          <w:rFonts w:ascii="Arial" w:hAnsi="Arial" w:cs="Arial"/>
          <w:sz w:val="18"/>
          <w:szCs w:val="18"/>
          <w:lang w:val="es-CO"/>
        </w:rPr>
        <w:t xml:space="preserve">Radicado No:         </w:t>
      </w:r>
      <w:r w:rsidR="00891626">
        <w:rPr>
          <w:rFonts w:ascii="Arial" w:hAnsi="Arial" w:cs="Arial"/>
          <w:sz w:val="18"/>
          <w:szCs w:val="18"/>
          <w:lang w:val="es-CO"/>
        </w:rPr>
        <w:tab/>
      </w:r>
      <w:r w:rsidRPr="00224B73">
        <w:rPr>
          <w:rFonts w:ascii="Arial" w:hAnsi="Arial" w:cs="Arial"/>
          <w:sz w:val="18"/>
          <w:szCs w:val="18"/>
          <w:lang w:val="es-CO"/>
        </w:rPr>
        <w:t>66001-31-05-00</w:t>
      </w:r>
      <w:r w:rsidR="008A1410">
        <w:rPr>
          <w:rFonts w:ascii="Arial" w:hAnsi="Arial" w:cs="Arial"/>
          <w:sz w:val="18"/>
          <w:szCs w:val="18"/>
          <w:lang w:val="es-CO"/>
        </w:rPr>
        <w:t>3</w:t>
      </w:r>
      <w:r w:rsidRPr="00224B73">
        <w:rPr>
          <w:rFonts w:ascii="Arial" w:hAnsi="Arial" w:cs="Arial"/>
          <w:sz w:val="18"/>
          <w:szCs w:val="18"/>
          <w:lang w:val="es-CO"/>
        </w:rPr>
        <w:t>-201</w:t>
      </w:r>
      <w:r w:rsidR="008A1410">
        <w:rPr>
          <w:rFonts w:ascii="Arial" w:hAnsi="Arial" w:cs="Arial"/>
          <w:sz w:val="18"/>
          <w:szCs w:val="18"/>
          <w:lang w:val="es-CO"/>
        </w:rPr>
        <w:t>6</w:t>
      </w:r>
      <w:r w:rsidRPr="00224B73">
        <w:rPr>
          <w:rFonts w:ascii="Arial" w:hAnsi="Arial" w:cs="Arial"/>
          <w:sz w:val="18"/>
          <w:szCs w:val="18"/>
          <w:lang w:val="es-CO"/>
        </w:rPr>
        <w:t>-00</w:t>
      </w:r>
      <w:r w:rsidR="008A1410">
        <w:rPr>
          <w:rFonts w:ascii="Arial" w:hAnsi="Arial" w:cs="Arial"/>
          <w:sz w:val="18"/>
          <w:szCs w:val="18"/>
          <w:lang w:val="es-CO"/>
        </w:rPr>
        <w:t>172</w:t>
      </w:r>
      <w:r w:rsidRPr="00224B73">
        <w:rPr>
          <w:rFonts w:ascii="Arial" w:hAnsi="Arial" w:cs="Arial"/>
          <w:sz w:val="18"/>
          <w:szCs w:val="18"/>
          <w:lang w:val="es-CO"/>
        </w:rPr>
        <w:t>-01</w:t>
      </w:r>
    </w:p>
    <w:p w:rsidR="00834382" w:rsidRPr="00224B73" w:rsidRDefault="00834382" w:rsidP="004836F6">
      <w:pPr>
        <w:ind w:left="1276"/>
        <w:contextualSpacing/>
        <w:jc w:val="both"/>
        <w:rPr>
          <w:rFonts w:ascii="Arial" w:hAnsi="Arial" w:cs="Arial"/>
          <w:sz w:val="18"/>
          <w:szCs w:val="18"/>
          <w:lang w:val="es-CO"/>
        </w:rPr>
      </w:pPr>
      <w:r w:rsidRPr="00224B73">
        <w:rPr>
          <w:rFonts w:ascii="Arial" w:hAnsi="Arial" w:cs="Arial"/>
          <w:sz w:val="18"/>
          <w:szCs w:val="18"/>
          <w:lang w:val="es-CO"/>
        </w:rPr>
        <w:t xml:space="preserve">Demandante:         </w:t>
      </w:r>
      <w:r w:rsidR="00891626">
        <w:rPr>
          <w:rFonts w:ascii="Arial" w:hAnsi="Arial" w:cs="Arial"/>
          <w:sz w:val="18"/>
          <w:szCs w:val="18"/>
          <w:lang w:val="es-CO"/>
        </w:rPr>
        <w:tab/>
      </w:r>
      <w:r w:rsidR="008A1410">
        <w:rPr>
          <w:rFonts w:ascii="Arial" w:hAnsi="Arial" w:cs="Arial"/>
          <w:sz w:val="18"/>
          <w:szCs w:val="18"/>
          <w:lang w:val="es-CO"/>
        </w:rPr>
        <w:t xml:space="preserve">Raúl de Jesús Ruiz Ramírez </w:t>
      </w:r>
    </w:p>
    <w:p w:rsidR="008A1410" w:rsidRPr="00DD623A" w:rsidRDefault="00834382" w:rsidP="004836F6">
      <w:pPr>
        <w:ind w:left="2832" w:hanging="1556"/>
        <w:contextualSpacing/>
        <w:jc w:val="both"/>
        <w:rPr>
          <w:rFonts w:ascii="Arial" w:hAnsi="Arial" w:cs="Arial"/>
          <w:sz w:val="18"/>
          <w:szCs w:val="18"/>
          <w:lang w:val="es-CO"/>
        </w:rPr>
      </w:pPr>
      <w:r w:rsidRPr="00224B73">
        <w:rPr>
          <w:rFonts w:ascii="Arial" w:hAnsi="Arial" w:cs="Arial"/>
          <w:sz w:val="18"/>
          <w:szCs w:val="18"/>
          <w:lang w:val="es-CO"/>
        </w:rPr>
        <w:t>Demandado:</w:t>
      </w:r>
      <w:r w:rsidRPr="00224B73">
        <w:rPr>
          <w:rFonts w:ascii="Arial" w:hAnsi="Arial" w:cs="Arial"/>
          <w:sz w:val="18"/>
          <w:szCs w:val="18"/>
          <w:lang w:val="es-CO"/>
        </w:rPr>
        <w:tab/>
      </w:r>
      <w:r w:rsidR="008A1410">
        <w:rPr>
          <w:rFonts w:ascii="Arial" w:hAnsi="Arial" w:cs="Arial"/>
          <w:sz w:val="18"/>
          <w:szCs w:val="18"/>
          <w:lang w:val="es-CO"/>
        </w:rPr>
        <w:t>Empresa de Acueducto y Alcantarillado de Pereira</w:t>
      </w:r>
      <w:r w:rsidR="00094CAB">
        <w:rPr>
          <w:rFonts w:ascii="Arial" w:hAnsi="Arial" w:cs="Arial"/>
          <w:sz w:val="18"/>
          <w:szCs w:val="18"/>
          <w:lang w:val="es-CO"/>
        </w:rPr>
        <w:t xml:space="preserve"> S</w:t>
      </w:r>
      <w:r w:rsidR="00DD623A">
        <w:rPr>
          <w:rFonts w:ascii="Arial" w:hAnsi="Arial" w:cs="Arial"/>
          <w:sz w:val="18"/>
          <w:szCs w:val="18"/>
          <w:lang w:val="es-CO"/>
        </w:rPr>
        <w:t>.</w:t>
      </w:r>
      <w:r w:rsidR="00094CAB">
        <w:rPr>
          <w:rFonts w:ascii="Arial" w:hAnsi="Arial" w:cs="Arial"/>
          <w:sz w:val="18"/>
          <w:szCs w:val="18"/>
          <w:lang w:val="es-CO"/>
        </w:rPr>
        <w:t>A</w:t>
      </w:r>
      <w:r w:rsidR="00DD623A">
        <w:rPr>
          <w:rFonts w:ascii="Arial" w:hAnsi="Arial" w:cs="Arial"/>
          <w:sz w:val="18"/>
          <w:szCs w:val="18"/>
          <w:lang w:val="es-CO"/>
        </w:rPr>
        <w:t>.</w:t>
      </w:r>
      <w:r w:rsidR="008A1410">
        <w:rPr>
          <w:rFonts w:ascii="Arial" w:hAnsi="Arial" w:cs="Arial"/>
          <w:sz w:val="18"/>
          <w:szCs w:val="18"/>
          <w:lang w:val="es-CO"/>
        </w:rPr>
        <w:t>, Empresa Servicios Tempora</w:t>
      </w:r>
      <w:r w:rsidR="004836F6">
        <w:rPr>
          <w:rFonts w:ascii="Arial" w:hAnsi="Arial" w:cs="Arial"/>
          <w:sz w:val="18"/>
          <w:szCs w:val="18"/>
          <w:lang w:val="es-CO"/>
        </w:rPr>
        <w:t>l</w:t>
      </w:r>
      <w:r w:rsidR="008A1410">
        <w:rPr>
          <w:rFonts w:ascii="Arial" w:hAnsi="Arial" w:cs="Arial"/>
          <w:sz w:val="18"/>
          <w:szCs w:val="18"/>
          <w:lang w:val="es-CO"/>
        </w:rPr>
        <w:t xml:space="preserve">es Empacamos </w:t>
      </w:r>
      <w:r w:rsidR="00094CAB" w:rsidRPr="00DD623A">
        <w:rPr>
          <w:rFonts w:ascii="Arial" w:hAnsi="Arial" w:cs="Arial"/>
          <w:sz w:val="18"/>
          <w:szCs w:val="18"/>
          <w:lang w:val="es-CO"/>
        </w:rPr>
        <w:t>S</w:t>
      </w:r>
      <w:r w:rsidR="00DD623A" w:rsidRPr="00DD623A">
        <w:rPr>
          <w:rFonts w:ascii="Arial" w:hAnsi="Arial" w:cs="Arial"/>
          <w:sz w:val="18"/>
          <w:szCs w:val="18"/>
          <w:lang w:val="es-CO"/>
        </w:rPr>
        <w:t>.</w:t>
      </w:r>
      <w:r w:rsidR="00094CAB" w:rsidRPr="00DD623A">
        <w:rPr>
          <w:rFonts w:ascii="Arial" w:hAnsi="Arial" w:cs="Arial"/>
          <w:sz w:val="18"/>
          <w:szCs w:val="18"/>
          <w:lang w:val="es-CO"/>
        </w:rPr>
        <w:t>A</w:t>
      </w:r>
      <w:r w:rsidR="00DD623A" w:rsidRPr="00DD623A">
        <w:rPr>
          <w:rFonts w:ascii="Arial" w:hAnsi="Arial" w:cs="Arial"/>
          <w:sz w:val="18"/>
          <w:szCs w:val="18"/>
          <w:lang w:val="es-CO"/>
        </w:rPr>
        <w:t>.</w:t>
      </w:r>
      <w:r w:rsidR="00094CAB" w:rsidRPr="00DD623A">
        <w:rPr>
          <w:rFonts w:ascii="Arial" w:hAnsi="Arial" w:cs="Arial"/>
          <w:sz w:val="18"/>
          <w:szCs w:val="18"/>
          <w:lang w:val="es-CO"/>
        </w:rPr>
        <w:t xml:space="preserve">, </w:t>
      </w:r>
      <w:proofErr w:type="spellStart"/>
      <w:r w:rsidR="00094CAB" w:rsidRPr="00DD623A">
        <w:rPr>
          <w:rFonts w:ascii="Arial" w:hAnsi="Arial" w:cs="Arial"/>
          <w:sz w:val="18"/>
          <w:szCs w:val="18"/>
          <w:lang w:val="es-CO"/>
        </w:rPr>
        <w:t>Asservi</w:t>
      </w:r>
      <w:proofErr w:type="spellEnd"/>
      <w:r w:rsidR="00094CAB" w:rsidRPr="00DD623A">
        <w:rPr>
          <w:rFonts w:ascii="Arial" w:hAnsi="Arial" w:cs="Arial"/>
          <w:sz w:val="18"/>
          <w:szCs w:val="18"/>
          <w:lang w:val="es-CO"/>
        </w:rPr>
        <w:t xml:space="preserve"> </w:t>
      </w:r>
      <w:proofErr w:type="spellStart"/>
      <w:r w:rsidR="00094CAB" w:rsidRPr="00DD623A">
        <w:rPr>
          <w:rFonts w:ascii="Arial" w:hAnsi="Arial" w:cs="Arial"/>
          <w:sz w:val="18"/>
          <w:szCs w:val="18"/>
          <w:lang w:val="es-CO"/>
        </w:rPr>
        <w:t>Ltda</w:t>
      </w:r>
      <w:proofErr w:type="spellEnd"/>
      <w:r w:rsidR="00094CAB" w:rsidRPr="00DD623A">
        <w:rPr>
          <w:rFonts w:ascii="Arial" w:hAnsi="Arial" w:cs="Arial"/>
          <w:sz w:val="18"/>
          <w:szCs w:val="18"/>
          <w:lang w:val="es-CO"/>
        </w:rPr>
        <w:t xml:space="preserve">; </w:t>
      </w:r>
      <w:proofErr w:type="spellStart"/>
      <w:r w:rsidR="00094CAB" w:rsidRPr="00DD623A">
        <w:rPr>
          <w:rFonts w:ascii="Arial" w:hAnsi="Arial" w:cs="Arial"/>
          <w:sz w:val="18"/>
          <w:szCs w:val="18"/>
          <w:lang w:val="es-CO"/>
        </w:rPr>
        <w:t>Proc</w:t>
      </w:r>
      <w:r w:rsidR="008A1410" w:rsidRPr="00DD623A">
        <w:rPr>
          <w:rFonts w:ascii="Arial" w:hAnsi="Arial" w:cs="Arial"/>
          <w:sz w:val="18"/>
          <w:szCs w:val="18"/>
          <w:lang w:val="es-CO"/>
        </w:rPr>
        <w:t>ón</w:t>
      </w:r>
      <w:bookmarkStart w:id="0" w:name="_GoBack"/>
      <w:bookmarkEnd w:id="0"/>
      <w:proofErr w:type="spellEnd"/>
      <w:r w:rsidR="008A1410" w:rsidRPr="00DD623A">
        <w:rPr>
          <w:rFonts w:ascii="Arial" w:hAnsi="Arial" w:cs="Arial"/>
          <w:sz w:val="18"/>
          <w:szCs w:val="18"/>
          <w:lang w:val="es-CO"/>
        </w:rPr>
        <w:t xml:space="preserve"> </w:t>
      </w:r>
      <w:proofErr w:type="spellStart"/>
      <w:r w:rsidR="008A1410" w:rsidRPr="00DD623A">
        <w:rPr>
          <w:rFonts w:ascii="Arial" w:hAnsi="Arial" w:cs="Arial"/>
          <w:sz w:val="18"/>
          <w:szCs w:val="18"/>
          <w:lang w:val="es-CO"/>
        </w:rPr>
        <w:t>Ltda</w:t>
      </w:r>
      <w:proofErr w:type="spellEnd"/>
      <w:r w:rsidR="008A1410" w:rsidRPr="00DD623A">
        <w:rPr>
          <w:rFonts w:ascii="Arial" w:hAnsi="Arial" w:cs="Arial"/>
          <w:sz w:val="18"/>
          <w:szCs w:val="18"/>
          <w:lang w:val="es-CO"/>
        </w:rPr>
        <w:t xml:space="preserve"> </w:t>
      </w:r>
    </w:p>
    <w:p w:rsidR="004836F6" w:rsidRDefault="008A1410" w:rsidP="004836F6">
      <w:pPr>
        <w:ind w:left="2835" w:hanging="1559"/>
        <w:contextualSpacing/>
        <w:rPr>
          <w:rFonts w:ascii="Arial" w:hAnsi="Arial" w:cs="Arial"/>
          <w:sz w:val="18"/>
          <w:szCs w:val="18"/>
          <w:lang w:val="es-CO"/>
        </w:rPr>
      </w:pPr>
      <w:r w:rsidRPr="00DD623A">
        <w:rPr>
          <w:rFonts w:ascii="Arial" w:hAnsi="Arial" w:cs="Arial"/>
          <w:sz w:val="18"/>
          <w:szCs w:val="18"/>
          <w:lang w:val="es-CO"/>
        </w:rPr>
        <w:t>Llamada</w:t>
      </w:r>
      <w:r w:rsidR="00094CAB" w:rsidRPr="00DD623A">
        <w:rPr>
          <w:rFonts w:ascii="Arial" w:hAnsi="Arial" w:cs="Arial"/>
          <w:sz w:val="18"/>
          <w:szCs w:val="18"/>
          <w:lang w:val="es-CO"/>
        </w:rPr>
        <w:t>s</w:t>
      </w:r>
      <w:r w:rsidR="004836F6">
        <w:rPr>
          <w:rFonts w:ascii="Arial" w:hAnsi="Arial" w:cs="Arial"/>
          <w:sz w:val="18"/>
          <w:szCs w:val="18"/>
          <w:lang w:val="es-CO"/>
        </w:rPr>
        <w:tab/>
      </w:r>
      <w:r w:rsidR="004836F6" w:rsidRPr="00DD623A">
        <w:rPr>
          <w:rFonts w:ascii="Arial" w:hAnsi="Arial" w:cs="Arial"/>
          <w:sz w:val="18"/>
          <w:szCs w:val="18"/>
          <w:lang w:val="es-CO"/>
        </w:rPr>
        <w:t xml:space="preserve">Compañía Aseguradora de Fianzas Confianza </w:t>
      </w:r>
      <w:proofErr w:type="spellStart"/>
      <w:r w:rsidR="004836F6" w:rsidRPr="00DD623A">
        <w:rPr>
          <w:rFonts w:ascii="Arial" w:hAnsi="Arial" w:cs="Arial"/>
          <w:sz w:val="18"/>
          <w:szCs w:val="18"/>
          <w:lang w:val="es-CO"/>
        </w:rPr>
        <w:t>SA</w:t>
      </w:r>
      <w:proofErr w:type="spellEnd"/>
      <w:r w:rsidR="004836F6" w:rsidRPr="00DD623A">
        <w:rPr>
          <w:rFonts w:ascii="Arial" w:hAnsi="Arial" w:cs="Arial"/>
          <w:sz w:val="18"/>
          <w:szCs w:val="18"/>
          <w:lang w:val="es-CO"/>
        </w:rPr>
        <w:t>, Aseguradora</w:t>
      </w:r>
      <w:r w:rsidR="004836F6">
        <w:rPr>
          <w:rFonts w:ascii="Arial" w:hAnsi="Arial" w:cs="Arial"/>
          <w:sz w:val="18"/>
          <w:szCs w:val="18"/>
          <w:lang w:val="es-CO"/>
        </w:rPr>
        <w:t xml:space="preserve"> Solidaria</w:t>
      </w:r>
    </w:p>
    <w:p w:rsidR="00834382" w:rsidRPr="00224B73" w:rsidRDefault="004836F6" w:rsidP="004836F6">
      <w:pPr>
        <w:ind w:left="2835" w:hanging="1559"/>
        <w:contextualSpacing/>
        <w:rPr>
          <w:rFonts w:ascii="Arial" w:hAnsi="Arial" w:cs="Arial"/>
          <w:sz w:val="18"/>
          <w:szCs w:val="18"/>
          <w:lang w:val="es-CO"/>
        </w:rPr>
      </w:pPr>
      <w:proofErr w:type="gramStart"/>
      <w:r>
        <w:rPr>
          <w:rFonts w:ascii="Arial" w:hAnsi="Arial" w:cs="Arial"/>
          <w:sz w:val="18"/>
          <w:szCs w:val="18"/>
          <w:lang w:val="es-CO"/>
        </w:rPr>
        <w:t>en</w:t>
      </w:r>
      <w:proofErr w:type="gramEnd"/>
      <w:r>
        <w:rPr>
          <w:rFonts w:ascii="Arial" w:hAnsi="Arial" w:cs="Arial"/>
          <w:sz w:val="18"/>
          <w:szCs w:val="18"/>
          <w:lang w:val="es-CO"/>
        </w:rPr>
        <w:t xml:space="preserve"> garantía:            </w:t>
      </w:r>
      <w:r w:rsidR="00094CAB">
        <w:rPr>
          <w:rFonts w:ascii="Arial" w:hAnsi="Arial" w:cs="Arial"/>
          <w:sz w:val="18"/>
          <w:szCs w:val="18"/>
          <w:lang w:val="es-CO"/>
        </w:rPr>
        <w:t>de Colombia</w:t>
      </w:r>
      <w:r>
        <w:rPr>
          <w:rFonts w:ascii="Arial" w:hAnsi="Arial" w:cs="Arial"/>
          <w:sz w:val="18"/>
          <w:szCs w:val="18"/>
          <w:lang w:val="es-CO"/>
        </w:rPr>
        <w:t xml:space="preserve"> </w:t>
      </w:r>
      <w:r w:rsidR="00094CAB">
        <w:rPr>
          <w:rFonts w:ascii="Arial" w:hAnsi="Arial" w:cs="Arial"/>
          <w:sz w:val="18"/>
          <w:szCs w:val="18"/>
          <w:lang w:val="es-CO"/>
        </w:rPr>
        <w:t>entidad Cooperativa, Seguros del Estado S</w:t>
      </w:r>
      <w:r w:rsidR="00DD623A">
        <w:rPr>
          <w:rFonts w:ascii="Arial" w:hAnsi="Arial" w:cs="Arial"/>
          <w:sz w:val="18"/>
          <w:szCs w:val="18"/>
          <w:lang w:val="es-CO"/>
        </w:rPr>
        <w:t>.</w:t>
      </w:r>
      <w:r w:rsidR="00094CAB">
        <w:rPr>
          <w:rFonts w:ascii="Arial" w:hAnsi="Arial" w:cs="Arial"/>
          <w:sz w:val="18"/>
          <w:szCs w:val="18"/>
          <w:lang w:val="es-CO"/>
        </w:rPr>
        <w:t>A</w:t>
      </w:r>
      <w:r w:rsidR="00DD623A">
        <w:rPr>
          <w:rFonts w:ascii="Arial" w:hAnsi="Arial" w:cs="Arial"/>
          <w:sz w:val="18"/>
          <w:szCs w:val="18"/>
          <w:lang w:val="es-CO"/>
        </w:rPr>
        <w:t>.</w:t>
      </w:r>
      <w:r w:rsidR="00834382" w:rsidRPr="00224B73">
        <w:rPr>
          <w:rFonts w:ascii="Arial" w:hAnsi="Arial" w:cs="Arial"/>
          <w:sz w:val="18"/>
          <w:szCs w:val="18"/>
          <w:lang w:val="es-CO"/>
        </w:rPr>
        <w:t xml:space="preserve">                                                                               </w:t>
      </w:r>
      <w:r w:rsidR="00891626">
        <w:rPr>
          <w:rFonts w:ascii="Arial" w:hAnsi="Arial" w:cs="Arial"/>
          <w:sz w:val="18"/>
          <w:szCs w:val="18"/>
          <w:lang w:val="es-CO"/>
        </w:rPr>
        <w:t xml:space="preserve"> </w:t>
      </w:r>
    </w:p>
    <w:p w:rsidR="004836F6" w:rsidRDefault="004836F6" w:rsidP="004836F6">
      <w:pPr>
        <w:pStyle w:val="Sansinterligne"/>
        <w:ind w:left="1276"/>
        <w:jc w:val="both"/>
        <w:rPr>
          <w:rFonts w:ascii="Arial" w:hAnsi="Arial" w:cs="Arial"/>
          <w:b/>
          <w:sz w:val="18"/>
          <w:szCs w:val="18"/>
        </w:rPr>
      </w:pPr>
    </w:p>
    <w:p w:rsidR="00425692" w:rsidRPr="00425692" w:rsidRDefault="00891626" w:rsidP="00425692">
      <w:pPr>
        <w:pStyle w:val="Sansinterligne"/>
        <w:ind w:left="1276"/>
        <w:jc w:val="both"/>
        <w:rPr>
          <w:rFonts w:ascii="Arial" w:hAnsi="Arial" w:cs="Arial"/>
          <w:sz w:val="18"/>
          <w:szCs w:val="18"/>
          <w:lang w:val="es-ES_tradnl"/>
        </w:rPr>
      </w:pPr>
      <w:r w:rsidRPr="00224B73">
        <w:rPr>
          <w:rFonts w:ascii="Arial" w:hAnsi="Arial" w:cs="Arial"/>
          <w:b/>
          <w:sz w:val="18"/>
          <w:szCs w:val="18"/>
        </w:rPr>
        <w:t>Tema</w:t>
      </w:r>
      <w:r>
        <w:rPr>
          <w:rFonts w:ascii="Arial" w:hAnsi="Arial" w:cs="Arial"/>
          <w:b/>
          <w:sz w:val="18"/>
          <w:szCs w:val="18"/>
        </w:rPr>
        <w:t>:</w:t>
      </w:r>
      <w:r>
        <w:rPr>
          <w:rFonts w:ascii="Arial" w:hAnsi="Arial" w:cs="Arial"/>
          <w:b/>
          <w:sz w:val="18"/>
          <w:szCs w:val="18"/>
        </w:rPr>
        <w:tab/>
      </w:r>
      <w:r>
        <w:rPr>
          <w:rFonts w:ascii="Arial" w:hAnsi="Arial" w:cs="Arial"/>
          <w:b/>
          <w:sz w:val="18"/>
          <w:szCs w:val="18"/>
        </w:rPr>
        <w:tab/>
      </w:r>
      <w:r w:rsidR="004836F6">
        <w:rPr>
          <w:rFonts w:ascii="Arial" w:hAnsi="Arial" w:cs="Arial"/>
          <w:b/>
          <w:sz w:val="18"/>
          <w:szCs w:val="18"/>
        </w:rPr>
        <w:t>EXCEPCIÓN DE PRESCRIPCIÓN.</w:t>
      </w:r>
      <w:r w:rsidR="00425692">
        <w:rPr>
          <w:rFonts w:ascii="Arial" w:hAnsi="Arial" w:cs="Arial"/>
          <w:b/>
          <w:sz w:val="18"/>
          <w:szCs w:val="18"/>
        </w:rPr>
        <w:t xml:space="preserve"> </w:t>
      </w:r>
      <w:r w:rsidR="00425692" w:rsidRPr="00425692">
        <w:rPr>
          <w:rFonts w:ascii="Arial" w:hAnsi="Arial" w:cs="Arial"/>
          <w:sz w:val="18"/>
          <w:szCs w:val="18"/>
        </w:rPr>
        <w:t>“E</w:t>
      </w:r>
      <w:r w:rsidR="00425692" w:rsidRPr="00425692">
        <w:rPr>
          <w:rFonts w:ascii="Arial" w:hAnsi="Arial" w:cs="Arial"/>
          <w:sz w:val="18"/>
          <w:szCs w:val="18"/>
          <w:lang w:val="es-ES_tradnl"/>
        </w:rPr>
        <w:t>l recurrente al poner en discusión la existencia de la obligación a su cargo, debe esperar la definición de la excepción de prescripción en la sentencia, cuando se determine si existe o no el derecho reclamado por la parte actora, para con base en ello, si fuera el caso, contabilizar el término de extinción de los mismos teniendo en cuenta el fenómeno de la prescripción.”.</w:t>
      </w:r>
    </w:p>
    <w:p w:rsidR="00834382" w:rsidRPr="00425692" w:rsidRDefault="00834382" w:rsidP="004836F6">
      <w:pPr>
        <w:pStyle w:val="Sansinterligne"/>
        <w:ind w:left="1276"/>
        <w:jc w:val="both"/>
        <w:rPr>
          <w:rFonts w:ascii="Arial" w:hAnsi="Arial" w:cs="Arial"/>
          <w:sz w:val="18"/>
          <w:szCs w:val="18"/>
          <w:lang w:val="es-ES_tradnl"/>
        </w:rPr>
      </w:pPr>
    </w:p>
    <w:p w:rsidR="00891626" w:rsidRDefault="00891626" w:rsidP="0062404E">
      <w:pPr>
        <w:pStyle w:val="Sansinterligne"/>
        <w:spacing w:line="276" w:lineRule="auto"/>
        <w:jc w:val="center"/>
        <w:rPr>
          <w:rFonts w:ascii="Arial" w:hAnsi="Arial" w:cs="Arial"/>
          <w:b/>
        </w:rPr>
      </w:pPr>
    </w:p>
    <w:p w:rsidR="00834382" w:rsidRPr="00437FC8" w:rsidRDefault="00437FC8" w:rsidP="0062404E">
      <w:pPr>
        <w:widowControl w:val="0"/>
        <w:autoSpaceDE w:val="0"/>
        <w:autoSpaceDN w:val="0"/>
        <w:adjustRightInd w:val="0"/>
        <w:spacing w:line="276" w:lineRule="auto"/>
        <w:jc w:val="both"/>
        <w:rPr>
          <w:rFonts w:ascii="Arial" w:hAnsi="Arial" w:cs="Arial"/>
          <w:szCs w:val="24"/>
          <w:lang w:val="es-CO"/>
        </w:rPr>
      </w:pPr>
      <w:r>
        <w:rPr>
          <w:rFonts w:ascii="Arial" w:eastAsia="Calibri" w:hAnsi="Arial" w:cs="Arial"/>
          <w:szCs w:val="24"/>
          <w:lang w:val="es-CO" w:eastAsia="en-US"/>
        </w:rPr>
        <w:t>En</w:t>
      </w:r>
      <w:r w:rsidR="00834382" w:rsidRPr="00437FC8">
        <w:rPr>
          <w:rFonts w:ascii="Arial" w:eastAsia="Calibri" w:hAnsi="Arial" w:cs="Arial"/>
          <w:szCs w:val="24"/>
          <w:lang w:val="es-CO" w:eastAsia="en-US"/>
        </w:rPr>
        <w:t xml:space="preserve"> Pereira, a los </w:t>
      </w:r>
      <w:r w:rsidR="005C68C8">
        <w:rPr>
          <w:rFonts w:ascii="Arial" w:eastAsia="Calibri" w:hAnsi="Arial" w:cs="Arial"/>
          <w:szCs w:val="24"/>
          <w:lang w:val="es-CO" w:eastAsia="en-US"/>
        </w:rPr>
        <w:t>veinticinco</w:t>
      </w:r>
      <w:r w:rsidR="00891626" w:rsidRPr="00437FC8">
        <w:rPr>
          <w:rFonts w:ascii="Arial" w:eastAsia="Calibri" w:hAnsi="Arial" w:cs="Arial"/>
          <w:szCs w:val="24"/>
          <w:lang w:val="es-CO" w:eastAsia="en-US"/>
        </w:rPr>
        <w:t xml:space="preserve"> </w:t>
      </w:r>
      <w:r w:rsidR="00834382" w:rsidRPr="00437FC8">
        <w:rPr>
          <w:rFonts w:ascii="Arial" w:eastAsia="Calibri" w:hAnsi="Arial" w:cs="Arial"/>
          <w:szCs w:val="24"/>
          <w:lang w:val="es-CO" w:eastAsia="en-US"/>
        </w:rPr>
        <w:t>(</w:t>
      </w:r>
      <w:r w:rsidR="005C68C8">
        <w:rPr>
          <w:rFonts w:ascii="Arial" w:eastAsia="Calibri" w:hAnsi="Arial" w:cs="Arial"/>
          <w:szCs w:val="24"/>
          <w:lang w:val="es-CO" w:eastAsia="en-US"/>
        </w:rPr>
        <w:t>25</w:t>
      </w:r>
      <w:r w:rsidR="00834382" w:rsidRPr="00437FC8">
        <w:rPr>
          <w:rFonts w:ascii="Arial" w:eastAsia="Calibri" w:hAnsi="Arial" w:cs="Arial"/>
          <w:szCs w:val="24"/>
          <w:lang w:val="es-CO" w:eastAsia="en-US"/>
        </w:rPr>
        <w:t xml:space="preserve">) días del mes de </w:t>
      </w:r>
      <w:r w:rsidR="005C68C8">
        <w:rPr>
          <w:rFonts w:ascii="Arial" w:eastAsia="Calibri" w:hAnsi="Arial" w:cs="Arial"/>
          <w:szCs w:val="24"/>
          <w:lang w:val="es-CO" w:eastAsia="en-US"/>
        </w:rPr>
        <w:t xml:space="preserve">abril </w:t>
      </w:r>
      <w:r w:rsidR="00834382" w:rsidRPr="00437FC8">
        <w:rPr>
          <w:rFonts w:ascii="Arial" w:eastAsia="Calibri" w:hAnsi="Arial" w:cs="Arial"/>
          <w:szCs w:val="24"/>
          <w:lang w:val="es-CO" w:eastAsia="en-US"/>
        </w:rPr>
        <w:t>de dos mil diecis</w:t>
      </w:r>
      <w:r w:rsidR="00891626" w:rsidRPr="00437FC8">
        <w:rPr>
          <w:rFonts w:ascii="Arial" w:eastAsia="Calibri" w:hAnsi="Arial" w:cs="Arial"/>
          <w:szCs w:val="24"/>
          <w:lang w:val="es-CO" w:eastAsia="en-US"/>
        </w:rPr>
        <w:t>iete</w:t>
      </w:r>
      <w:r w:rsidR="00834382" w:rsidRPr="00437FC8">
        <w:rPr>
          <w:rFonts w:ascii="Arial" w:eastAsia="Calibri" w:hAnsi="Arial" w:cs="Arial"/>
          <w:szCs w:val="24"/>
          <w:lang w:val="es-CO" w:eastAsia="en-US"/>
        </w:rPr>
        <w:t xml:space="preserve"> (201</w:t>
      </w:r>
      <w:r w:rsidR="00891626" w:rsidRPr="00437FC8">
        <w:rPr>
          <w:rFonts w:ascii="Arial" w:eastAsia="Calibri" w:hAnsi="Arial" w:cs="Arial"/>
          <w:szCs w:val="24"/>
          <w:lang w:val="es-CO" w:eastAsia="en-US"/>
        </w:rPr>
        <w:t>7</w:t>
      </w:r>
      <w:r w:rsidR="00834382" w:rsidRPr="00437FC8">
        <w:rPr>
          <w:rFonts w:ascii="Arial" w:eastAsia="Calibri" w:hAnsi="Arial" w:cs="Arial"/>
          <w:szCs w:val="24"/>
          <w:lang w:val="es-CO" w:eastAsia="en-US"/>
        </w:rPr>
        <w:t xml:space="preserve">), siendo las </w:t>
      </w:r>
      <w:r w:rsidR="005C68C8">
        <w:rPr>
          <w:rFonts w:ascii="Arial" w:eastAsia="Calibri" w:hAnsi="Arial" w:cs="Arial"/>
          <w:szCs w:val="24"/>
          <w:lang w:val="es-CO" w:eastAsia="en-US"/>
        </w:rPr>
        <w:t>diez y treinta</w:t>
      </w:r>
      <w:r w:rsidR="00834382" w:rsidRPr="00437FC8">
        <w:rPr>
          <w:rFonts w:ascii="Arial" w:eastAsia="Calibri" w:hAnsi="Arial" w:cs="Arial"/>
          <w:szCs w:val="24"/>
          <w:lang w:val="es-CO" w:eastAsia="en-US"/>
        </w:rPr>
        <w:t xml:space="preserve"> de la mañana (</w:t>
      </w:r>
      <w:r w:rsidR="005C68C8">
        <w:rPr>
          <w:rFonts w:ascii="Arial" w:eastAsia="Calibri" w:hAnsi="Arial" w:cs="Arial"/>
          <w:szCs w:val="24"/>
          <w:lang w:val="es-CO" w:eastAsia="en-US"/>
        </w:rPr>
        <w:t>10:3</w:t>
      </w:r>
      <w:r w:rsidR="00834382" w:rsidRPr="00437FC8">
        <w:rPr>
          <w:rFonts w:ascii="Arial" w:eastAsia="Calibri" w:hAnsi="Arial" w:cs="Arial"/>
          <w:szCs w:val="24"/>
          <w:lang w:val="es-CO" w:eastAsia="en-US"/>
        </w:rPr>
        <w:t xml:space="preserve">0 a.m.), </w:t>
      </w:r>
      <w:r w:rsidR="00834382" w:rsidRPr="00437FC8">
        <w:rPr>
          <w:rFonts w:ascii="Arial" w:hAnsi="Arial" w:cs="Arial"/>
          <w:bCs/>
          <w:color w:val="000000"/>
          <w:szCs w:val="24"/>
          <w:lang w:eastAsia="es-CO"/>
        </w:rPr>
        <w:t>la Sala Cuarta de Decisión Laboral del Tribunal Superior del Distrito Judicial de Pereira, se declara en audiencia pública con el propósito de resolver el recurso de apelación</w:t>
      </w:r>
      <w:r w:rsidR="00C56C92">
        <w:rPr>
          <w:rFonts w:ascii="Arial" w:hAnsi="Arial" w:cs="Arial"/>
          <w:bCs/>
          <w:color w:val="000000"/>
          <w:szCs w:val="24"/>
          <w:lang w:eastAsia="es-CO"/>
        </w:rPr>
        <w:t xml:space="preserve"> parcial</w:t>
      </w:r>
      <w:r w:rsidR="00834382" w:rsidRPr="00437FC8">
        <w:rPr>
          <w:rFonts w:ascii="Arial" w:hAnsi="Arial" w:cs="Arial"/>
          <w:bCs/>
          <w:color w:val="000000"/>
          <w:szCs w:val="24"/>
          <w:lang w:eastAsia="es-CO"/>
        </w:rPr>
        <w:t xml:space="preserve"> </w:t>
      </w:r>
      <w:r w:rsidR="00834382" w:rsidRPr="00437FC8">
        <w:rPr>
          <w:rFonts w:ascii="Arial" w:hAnsi="Arial" w:cs="Arial"/>
          <w:szCs w:val="24"/>
        </w:rPr>
        <w:t xml:space="preserve">del auto emitido por el Juzgado </w:t>
      </w:r>
      <w:r w:rsidR="00C56C92">
        <w:rPr>
          <w:rFonts w:ascii="Arial" w:hAnsi="Arial" w:cs="Arial"/>
          <w:szCs w:val="24"/>
        </w:rPr>
        <w:t>Tercero</w:t>
      </w:r>
      <w:r w:rsidR="00834382" w:rsidRPr="00437FC8">
        <w:rPr>
          <w:rFonts w:ascii="Arial" w:hAnsi="Arial" w:cs="Arial"/>
          <w:szCs w:val="24"/>
        </w:rPr>
        <w:t xml:space="preserve"> Laboral del Circuito de Pereira el </w:t>
      </w:r>
      <w:r w:rsidR="00DD623A">
        <w:rPr>
          <w:rFonts w:ascii="Arial" w:hAnsi="Arial" w:cs="Arial"/>
          <w:szCs w:val="24"/>
        </w:rPr>
        <w:t>24</w:t>
      </w:r>
      <w:r w:rsidR="003B202E">
        <w:rPr>
          <w:rFonts w:ascii="Arial" w:hAnsi="Arial" w:cs="Arial"/>
          <w:szCs w:val="24"/>
        </w:rPr>
        <w:t>-</w:t>
      </w:r>
      <w:r w:rsidR="00DD623A">
        <w:rPr>
          <w:rFonts w:ascii="Arial" w:hAnsi="Arial" w:cs="Arial"/>
          <w:szCs w:val="24"/>
        </w:rPr>
        <w:t>02-2017</w:t>
      </w:r>
      <w:r w:rsidR="00834382" w:rsidRPr="00437FC8">
        <w:rPr>
          <w:rFonts w:ascii="Arial" w:hAnsi="Arial" w:cs="Arial"/>
          <w:szCs w:val="24"/>
        </w:rPr>
        <w:t>, a través del cual se resolvi</w:t>
      </w:r>
      <w:r w:rsidR="001F5B0F" w:rsidRPr="00437FC8">
        <w:rPr>
          <w:rFonts w:ascii="Arial" w:hAnsi="Arial" w:cs="Arial"/>
          <w:szCs w:val="24"/>
        </w:rPr>
        <w:t>eron</w:t>
      </w:r>
      <w:r w:rsidR="00834382" w:rsidRPr="00437FC8">
        <w:rPr>
          <w:rFonts w:ascii="Arial" w:hAnsi="Arial" w:cs="Arial"/>
          <w:szCs w:val="24"/>
        </w:rPr>
        <w:t xml:space="preserve"> la</w:t>
      </w:r>
      <w:r w:rsidR="001F5B0F" w:rsidRPr="00437FC8">
        <w:rPr>
          <w:rFonts w:ascii="Arial" w:hAnsi="Arial" w:cs="Arial"/>
          <w:szCs w:val="24"/>
        </w:rPr>
        <w:t>s</w:t>
      </w:r>
      <w:r w:rsidR="00834382" w:rsidRPr="00437FC8">
        <w:rPr>
          <w:rFonts w:ascii="Arial" w:hAnsi="Arial" w:cs="Arial"/>
          <w:szCs w:val="24"/>
        </w:rPr>
        <w:t xml:space="preserve"> excepci</w:t>
      </w:r>
      <w:r w:rsidR="001F5B0F" w:rsidRPr="00437FC8">
        <w:rPr>
          <w:rFonts w:ascii="Arial" w:hAnsi="Arial" w:cs="Arial"/>
          <w:szCs w:val="24"/>
        </w:rPr>
        <w:t>o</w:t>
      </w:r>
      <w:r w:rsidR="00834382" w:rsidRPr="00437FC8">
        <w:rPr>
          <w:rFonts w:ascii="Arial" w:hAnsi="Arial" w:cs="Arial"/>
          <w:szCs w:val="24"/>
        </w:rPr>
        <w:t>n</w:t>
      </w:r>
      <w:r w:rsidR="001F5B0F" w:rsidRPr="00437FC8">
        <w:rPr>
          <w:rFonts w:ascii="Arial" w:hAnsi="Arial" w:cs="Arial"/>
          <w:szCs w:val="24"/>
        </w:rPr>
        <w:t>es</w:t>
      </w:r>
      <w:r w:rsidR="00834382" w:rsidRPr="00437FC8">
        <w:rPr>
          <w:rFonts w:ascii="Arial" w:hAnsi="Arial" w:cs="Arial"/>
          <w:szCs w:val="24"/>
        </w:rPr>
        <w:t xml:space="preserve"> previa</w:t>
      </w:r>
      <w:r w:rsidR="001F5B0F" w:rsidRPr="00437FC8">
        <w:rPr>
          <w:rFonts w:ascii="Arial" w:hAnsi="Arial" w:cs="Arial"/>
          <w:szCs w:val="24"/>
        </w:rPr>
        <w:t>s</w:t>
      </w:r>
      <w:r w:rsidR="00834382" w:rsidRPr="00437FC8">
        <w:rPr>
          <w:rFonts w:ascii="Arial" w:hAnsi="Arial" w:cs="Arial"/>
          <w:szCs w:val="24"/>
        </w:rPr>
        <w:t xml:space="preserve"> </w:t>
      </w:r>
      <w:proofErr w:type="spellStart"/>
      <w:r w:rsidR="00834382" w:rsidRPr="00437FC8">
        <w:rPr>
          <w:rFonts w:ascii="Arial" w:hAnsi="Arial" w:cs="Arial"/>
          <w:szCs w:val="24"/>
        </w:rPr>
        <w:t>propuesta</w:t>
      </w:r>
      <w:r w:rsidR="003F05A2">
        <w:rPr>
          <w:rFonts w:ascii="Arial" w:hAnsi="Arial" w:cs="Arial"/>
          <w:szCs w:val="24"/>
        </w:rPr>
        <w:t>sa</w:t>
      </w:r>
      <w:proofErr w:type="spellEnd"/>
      <w:r w:rsidR="00834382" w:rsidRPr="00437FC8">
        <w:rPr>
          <w:rFonts w:ascii="Arial" w:hAnsi="Arial" w:cs="Arial"/>
          <w:szCs w:val="24"/>
        </w:rPr>
        <w:t xml:space="preserve"> por la codemandada </w:t>
      </w:r>
      <w:r w:rsidR="003F05A2">
        <w:rPr>
          <w:rFonts w:ascii="Arial" w:hAnsi="Arial" w:cs="Arial"/>
          <w:szCs w:val="24"/>
        </w:rPr>
        <w:t>Empresa</w:t>
      </w:r>
      <w:r w:rsidR="00C56C92">
        <w:rPr>
          <w:rFonts w:ascii="Arial" w:hAnsi="Arial" w:cs="Arial"/>
          <w:szCs w:val="24"/>
        </w:rPr>
        <w:t xml:space="preserve"> de Acueducto y Alcantarillado de Pereira</w:t>
      </w:r>
      <w:r w:rsidR="006B58FF" w:rsidRPr="00437FC8">
        <w:rPr>
          <w:rFonts w:ascii="Arial" w:hAnsi="Arial" w:cs="Arial"/>
          <w:szCs w:val="24"/>
        </w:rPr>
        <w:t>,</w:t>
      </w:r>
      <w:r w:rsidR="00834382" w:rsidRPr="00437FC8">
        <w:rPr>
          <w:rFonts w:ascii="Arial" w:hAnsi="Arial" w:cs="Arial"/>
          <w:szCs w:val="24"/>
        </w:rPr>
        <w:t xml:space="preserve"> en la audiencia obligatoria del art. 77 del </w:t>
      </w:r>
      <w:proofErr w:type="spellStart"/>
      <w:r w:rsidR="00834382" w:rsidRPr="00437FC8">
        <w:rPr>
          <w:rFonts w:ascii="Arial" w:hAnsi="Arial" w:cs="Arial"/>
          <w:szCs w:val="24"/>
        </w:rPr>
        <w:t>CPTSS</w:t>
      </w:r>
      <w:proofErr w:type="spellEnd"/>
      <w:r w:rsidR="006B58FF" w:rsidRPr="00437FC8">
        <w:rPr>
          <w:rFonts w:ascii="Arial" w:hAnsi="Arial" w:cs="Arial"/>
          <w:szCs w:val="24"/>
        </w:rPr>
        <w:t>;</w:t>
      </w:r>
      <w:r w:rsidR="00834382" w:rsidRPr="00437FC8">
        <w:rPr>
          <w:rFonts w:ascii="Arial" w:hAnsi="Arial" w:cs="Arial"/>
          <w:szCs w:val="24"/>
        </w:rPr>
        <w:t xml:space="preserve"> dentro del proceso iniciado por</w:t>
      </w:r>
      <w:r w:rsidR="00E7388D" w:rsidRPr="00437FC8">
        <w:rPr>
          <w:rFonts w:ascii="Arial" w:hAnsi="Arial" w:cs="Arial"/>
          <w:szCs w:val="24"/>
          <w:lang w:val="es-CO"/>
        </w:rPr>
        <w:t xml:space="preserve"> </w:t>
      </w:r>
      <w:r w:rsidR="00C56C92">
        <w:rPr>
          <w:rFonts w:ascii="Arial" w:hAnsi="Arial" w:cs="Arial"/>
          <w:szCs w:val="24"/>
          <w:lang w:val="es-CO"/>
        </w:rPr>
        <w:t xml:space="preserve">Raúl de Jesús Ruiz Ramírez </w:t>
      </w:r>
      <w:r w:rsidR="00834382" w:rsidRPr="00437FC8">
        <w:rPr>
          <w:rFonts w:ascii="Arial" w:hAnsi="Arial" w:cs="Arial"/>
          <w:szCs w:val="24"/>
        </w:rPr>
        <w:t xml:space="preserve">en contra de </w:t>
      </w:r>
      <w:r w:rsidR="003F05A2">
        <w:rPr>
          <w:rFonts w:ascii="Arial" w:hAnsi="Arial" w:cs="Arial"/>
          <w:szCs w:val="24"/>
        </w:rPr>
        <w:t>Empresa</w:t>
      </w:r>
      <w:r w:rsidR="00C56C92">
        <w:rPr>
          <w:rFonts w:ascii="Arial" w:hAnsi="Arial" w:cs="Arial"/>
          <w:szCs w:val="24"/>
        </w:rPr>
        <w:t xml:space="preserve"> de Acueducto y Alcantarillado de P</w:t>
      </w:r>
      <w:r w:rsidR="00C56C92" w:rsidRPr="003B202E">
        <w:rPr>
          <w:rFonts w:ascii="Arial" w:hAnsi="Arial" w:cs="Arial"/>
          <w:szCs w:val="24"/>
        </w:rPr>
        <w:t>ereira</w:t>
      </w:r>
      <w:r w:rsidR="003B202E" w:rsidRPr="003B202E">
        <w:rPr>
          <w:rFonts w:ascii="Arial" w:hAnsi="Arial" w:cs="Arial"/>
          <w:szCs w:val="24"/>
        </w:rPr>
        <w:t xml:space="preserve"> S.A.</w:t>
      </w:r>
      <w:r w:rsidR="00C56C92" w:rsidRPr="003B202E">
        <w:rPr>
          <w:rFonts w:ascii="Arial" w:hAnsi="Arial" w:cs="Arial"/>
          <w:szCs w:val="24"/>
        </w:rPr>
        <w:t xml:space="preserve">, </w:t>
      </w:r>
      <w:r w:rsidR="00A5509C" w:rsidRPr="003B202E">
        <w:rPr>
          <w:rFonts w:ascii="Arial" w:hAnsi="Arial" w:cs="Arial"/>
          <w:szCs w:val="24"/>
          <w:lang w:val="es-CO"/>
        </w:rPr>
        <w:t>Empresa Servicios Temporales Empacamos S</w:t>
      </w:r>
      <w:r w:rsidR="003B202E" w:rsidRPr="003B202E">
        <w:rPr>
          <w:rFonts w:ascii="Arial" w:hAnsi="Arial" w:cs="Arial"/>
          <w:szCs w:val="24"/>
          <w:lang w:val="es-CO"/>
        </w:rPr>
        <w:t>.</w:t>
      </w:r>
      <w:r w:rsidR="00A5509C" w:rsidRPr="003B202E">
        <w:rPr>
          <w:rFonts w:ascii="Arial" w:hAnsi="Arial" w:cs="Arial"/>
          <w:szCs w:val="24"/>
          <w:lang w:val="es-CO"/>
        </w:rPr>
        <w:t>A</w:t>
      </w:r>
      <w:r w:rsidR="003B202E" w:rsidRPr="003B202E">
        <w:rPr>
          <w:rFonts w:ascii="Arial" w:hAnsi="Arial" w:cs="Arial"/>
          <w:szCs w:val="24"/>
          <w:lang w:val="es-CO"/>
        </w:rPr>
        <w:t>.</w:t>
      </w:r>
      <w:r w:rsidR="00A5509C" w:rsidRPr="003B202E">
        <w:rPr>
          <w:rFonts w:ascii="Arial" w:hAnsi="Arial" w:cs="Arial"/>
          <w:szCs w:val="24"/>
          <w:lang w:val="es-CO"/>
        </w:rPr>
        <w:t xml:space="preserve">, </w:t>
      </w:r>
      <w:proofErr w:type="spellStart"/>
      <w:r w:rsidR="00A5509C" w:rsidRPr="003B202E">
        <w:rPr>
          <w:rFonts w:ascii="Arial" w:hAnsi="Arial" w:cs="Arial"/>
          <w:szCs w:val="24"/>
          <w:lang w:val="es-CO"/>
        </w:rPr>
        <w:t>Asservi</w:t>
      </w:r>
      <w:proofErr w:type="spellEnd"/>
      <w:r w:rsidR="00A5509C" w:rsidRPr="003B202E">
        <w:rPr>
          <w:rFonts w:ascii="Arial" w:hAnsi="Arial" w:cs="Arial"/>
          <w:szCs w:val="24"/>
          <w:lang w:val="es-CO"/>
        </w:rPr>
        <w:t xml:space="preserve"> </w:t>
      </w:r>
      <w:proofErr w:type="spellStart"/>
      <w:r w:rsidR="00A5509C" w:rsidRPr="003B202E">
        <w:rPr>
          <w:rFonts w:ascii="Arial" w:hAnsi="Arial" w:cs="Arial"/>
          <w:szCs w:val="24"/>
          <w:lang w:val="es-CO"/>
        </w:rPr>
        <w:t>Ltda</w:t>
      </w:r>
      <w:proofErr w:type="spellEnd"/>
      <w:r w:rsidR="00A5509C" w:rsidRPr="003B202E">
        <w:rPr>
          <w:rFonts w:ascii="Arial" w:hAnsi="Arial" w:cs="Arial"/>
          <w:szCs w:val="24"/>
          <w:lang w:val="es-CO"/>
        </w:rPr>
        <w:t xml:space="preserve">; </w:t>
      </w:r>
      <w:proofErr w:type="spellStart"/>
      <w:r w:rsidR="00A5509C" w:rsidRPr="003B202E">
        <w:rPr>
          <w:rFonts w:ascii="Arial" w:hAnsi="Arial" w:cs="Arial"/>
          <w:szCs w:val="24"/>
          <w:lang w:val="es-CO"/>
        </w:rPr>
        <w:t>Procón</w:t>
      </w:r>
      <w:proofErr w:type="spellEnd"/>
      <w:r w:rsidR="00A5509C" w:rsidRPr="003B202E">
        <w:rPr>
          <w:rFonts w:ascii="Arial" w:hAnsi="Arial" w:cs="Arial"/>
          <w:szCs w:val="24"/>
          <w:lang w:val="es-CO"/>
        </w:rPr>
        <w:t xml:space="preserve"> </w:t>
      </w:r>
      <w:proofErr w:type="spellStart"/>
      <w:r w:rsidR="00A5509C" w:rsidRPr="003B202E">
        <w:rPr>
          <w:rFonts w:ascii="Arial" w:hAnsi="Arial" w:cs="Arial"/>
          <w:szCs w:val="24"/>
          <w:lang w:val="es-CO"/>
        </w:rPr>
        <w:t>Ltda</w:t>
      </w:r>
      <w:proofErr w:type="spellEnd"/>
      <w:r w:rsidR="00A5509C" w:rsidRPr="003B202E">
        <w:rPr>
          <w:rFonts w:ascii="Arial" w:hAnsi="Arial" w:cs="Arial"/>
          <w:szCs w:val="24"/>
          <w:lang w:val="es-CO"/>
        </w:rPr>
        <w:t>, y donde obra</w:t>
      </w:r>
      <w:r w:rsidR="003B202E" w:rsidRPr="003B202E">
        <w:rPr>
          <w:rFonts w:ascii="Arial" w:hAnsi="Arial" w:cs="Arial"/>
          <w:szCs w:val="24"/>
          <w:lang w:val="es-CO"/>
        </w:rPr>
        <w:t>n</w:t>
      </w:r>
      <w:r w:rsidR="00A5509C" w:rsidRPr="003B202E">
        <w:rPr>
          <w:rFonts w:ascii="Arial" w:hAnsi="Arial" w:cs="Arial"/>
          <w:szCs w:val="24"/>
          <w:lang w:val="es-CO"/>
        </w:rPr>
        <w:t xml:space="preserve"> como llamada</w:t>
      </w:r>
      <w:r w:rsidR="003B202E" w:rsidRPr="003B202E">
        <w:rPr>
          <w:rFonts w:ascii="Arial" w:hAnsi="Arial" w:cs="Arial"/>
          <w:szCs w:val="24"/>
          <w:lang w:val="es-CO"/>
        </w:rPr>
        <w:t>s</w:t>
      </w:r>
      <w:r w:rsidR="00A5509C" w:rsidRPr="003B202E">
        <w:rPr>
          <w:rFonts w:ascii="Arial" w:hAnsi="Arial" w:cs="Arial"/>
          <w:szCs w:val="24"/>
          <w:lang w:val="es-CO"/>
        </w:rPr>
        <w:t xml:space="preserve"> en garantía Compañía Aseguradora de Fianzas Confianza </w:t>
      </w:r>
      <w:proofErr w:type="spellStart"/>
      <w:r w:rsidR="00A5509C" w:rsidRPr="003B202E">
        <w:rPr>
          <w:rFonts w:ascii="Arial" w:hAnsi="Arial" w:cs="Arial"/>
          <w:szCs w:val="24"/>
          <w:lang w:val="es-CO"/>
        </w:rPr>
        <w:t>SA</w:t>
      </w:r>
      <w:proofErr w:type="spellEnd"/>
      <w:r w:rsidR="003B202E" w:rsidRPr="003B202E">
        <w:rPr>
          <w:rFonts w:ascii="Arial" w:hAnsi="Arial" w:cs="Arial"/>
          <w:szCs w:val="24"/>
          <w:lang w:val="es-CO"/>
        </w:rPr>
        <w:t>, Aseguradora Solidaria de Colombia entidad Cooperativa, Seguros del Estado S.A.</w:t>
      </w:r>
      <w:r w:rsidR="001F5B0F" w:rsidRPr="00437FC8">
        <w:rPr>
          <w:rFonts w:ascii="Arial" w:hAnsi="Arial" w:cs="Arial"/>
          <w:szCs w:val="24"/>
          <w:lang w:val="es-CO"/>
        </w:rPr>
        <w:t xml:space="preserve"> radicado 66001-3</w:t>
      </w:r>
      <w:r w:rsidR="001F5B0F" w:rsidRPr="00A5509C">
        <w:rPr>
          <w:rFonts w:ascii="Arial" w:hAnsi="Arial" w:cs="Arial"/>
          <w:szCs w:val="24"/>
          <w:lang w:val="es-CO"/>
        </w:rPr>
        <w:t>1-05-</w:t>
      </w:r>
      <w:r w:rsidR="00A5509C" w:rsidRPr="00A5509C">
        <w:rPr>
          <w:rFonts w:ascii="Arial" w:hAnsi="Arial" w:cs="Arial"/>
          <w:szCs w:val="24"/>
          <w:lang w:val="es-CO"/>
        </w:rPr>
        <w:t>003-2016-00172-01</w:t>
      </w:r>
      <w:r w:rsidR="00F0631B" w:rsidRPr="00437FC8">
        <w:rPr>
          <w:rFonts w:ascii="Arial" w:hAnsi="Arial" w:cs="Arial"/>
          <w:szCs w:val="24"/>
          <w:lang w:val="es-CO"/>
        </w:rPr>
        <w:t>.</w:t>
      </w:r>
    </w:p>
    <w:p w:rsidR="00F0631B" w:rsidRPr="00437FC8" w:rsidRDefault="00F0631B" w:rsidP="0062404E">
      <w:pPr>
        <w:widowControl w:val="0"/>
        <w:autoSpaceDE w:val="0"/>
        <w:autoSpaceDN w:val="0"/>
        <w:adjustRightInd w:val="0"/>
        <w:spacing w:line="276" w:lineRule="auto"/>
        <w:jc w:val="both"/>
        <w:rPr>
          <w:rFonts w:ascii="Arial" w:hAnsi="Arial" w:cs="Arial"/>
          <w:szCs w:val="24"/>
        </w:rPr>
      </w:pPr>
    </w:p>
    <w:p w:rsidR="00834382" w:rsidRPr="00437FC8" w:rsidRDefault="00834382" w:rsidP="0062404E">
      <w:pPr>
        <w:spacing w:line="276" w:lineRule="auto"/>
        <w:rPr>
          <w:rFonts w:ascii="Arial" w:hAnsi="Arial" w:cs="Arial"/>
          <w:b/>
          <w:szCs w:val="24"/>
        </w:rPr>
      </w:pPr>
      <w:r w:rsidRPr="00437FC8">
        <w:rPr>
          <w:rFonts w:ascii="Arial" w:hAnsi="Arial" w:cs="Arial"/>
          <w:b/>
          <w:szCs w:val="24"/>
        </w:rPr>
        <w:t>REGISTRO DE ASISTENCIA:</w:t>
      </w:r>
    </w:p>
    <w:p w:rsidR="00834382" w:rsidRPr="00437FC8" w:rsidRDefault="00834382" w:rsidP="0062404E">
      <w:pPr>
        <w:spacing w:line="276" w:lineRule="auto"/>
        <w:rPr>
          <w:rFonts w:ascii="Arial" w:hAnsi="Arial" w:cs="Arial"/>
          <w:szCs w:val="24"/>
        </w:rPr>
      </w:pPr>
      <w:r w:rsidRPr="00437FC8">
        <w:rPr>
          <w:rFonts w:ascii="Arial" w:hAnsi="Arial" w:cs="Arial"/>
          <w:szCs w:val="24"/>
        </w:rPr>
        <w:t xml:space="preserve">Demandante y su apoderado: </w:t>
      </w:r>
      <w:r w:rsidRPr="00437FC8">
        <w:rPr>
          <w:rFonts w:ascii="Arial" w:hAnsi="Arial" w:cs="Arial"/>
          <w:szCs w:val="24"/>
        </w:rPr>
        <w:tab/>
      </w:r>
      <w:r w:rsidRPr="00437FC8">
        <w:rPr>
          <w:rFonts w:ascii="Arial" w:hAnsi="Arial" w:cs="Arial"/>
          <w:szCs w:val="24"/>
        </w:rPr>
        <w:tab/>
        <w:t>Demandado y su apoderado:</w:t>
      </w:r>
    </w:p>
    <w:p w:rsidR="00834382" w:rsidRPr="00437FC8" w:rsidRDefault="00834382" w:rsidP="0062404E">
      <w:pPr>
        <w:spacing w:line="276" w:lineRule="auto"/>
        <w:ind w:left="709" w:firstLine="142"/>
        <w:contextualSpacing/>
        <w:jc w:val="both"/>
        <w:rPr>
          <w:rFonts w:ascii="Arial" w:hAnsi="Arial" w:cs="Arial"/>
          <w:szCs w:val="24"/>
        </w:rPr>
      </w:pPr>
    </w:p>
    <w:p w:rsidR="00834382" w:rsidRPr="00437FC8" w:rsidRDefault="00834382" w:rsidP="0062404E">
      <w:pPr>
        <w:spacing w:line="276" w:lineRule="auto"/>
        <w:jc w:val="both"/>
        <w:rPr>
          <w:rFonts w:ascii="Arial" w:hAnsi="Arial" w:cs="Arial"/>
          <w:b/>
          <w:szCs w:val="24"/>
        </w:rPr>
      </w:pPr>
      <w:r w:rsidRPr="00437FC8">
        <w:rPr>
          <w:rFonts w:ascii="Arial" w:hAnsi="Arial" w:cs="Arial"/>
          <w:b/>
          <w:szCs w:val="24"/>
        </w:rPr>
        <w:t>TRASLADO A LAS PARTES</w:t>
      </w:r>
    </w:p>
    <w:p w:rsidR="00834382" w:rsidRPr="00437FC8" w:rsidRDefault="00834382" w:rsidP="0062404E">
      <w:pPr>
        <w:spacing w:line="276" w:lineRule="auto"/>
        <w:contextualSpacing/>
        <w:jc w:val="both"/>
        <w:rPr>
          <w:rFonts w:ascii="Arial" w:hAnsi="Arial" w:cs="Arial"/>
          <w:szCs w:val="24"/>
        </w:rPr>
      </w:pPr>
      <w:r w:rsidRPr="00437FC8">
        <w:rPr>
          <w:rFonts w:ascii="Arial" w:hAnsi="Arial" w:cs="Arial"/>
          <w:szCs w:val="24"/>
        </w:rPr>
        <w:t xml:space="preserve"> En este estado se corre traslado a los asistentes para que presenten sus alegatos.  </w:t>
      </w:r>
    </w:p>
    <w:p w:rsidR="00F0631B" w:rsidRPr="00437FC8" w:rsidRDefault="00F0631B" w:rsidP="0062404E">
      <w:pPr>
        <w:pStyle w:val="Sansinterligne"/>
        <w:spacing w:line="276" w:lineRule="auto"/>
        <w:ind w:left="1080"/>
        <w:jc w:val="center"/>
        <w:rPr>
          <w:rStyle w:val="lev"/>
          <w:rFonts w:ascii="Arial" w:hAnsi="Arial" w:cs="Arial"/>
        </w:rPr>
      </w:pPr>
    </w:p>
    <w:p w:rsidR="00834382" w:rsidRPr="00437FC8" w:rsidRDefault="00834382" w:rsidP="0062404E">
      <w:pPr>
        <w:pStyle w:val="Sansinterligne"/>
        <w:spacing w:line="276" w:lineRule="auto"/>
        <w:ind w:left="1080"/>
        <w:jc w:val="center"/>
        <w:rPr>
          <w:rStyle w:val="lev"/>
          <w:rFonts w:ascii="Arial" w:hAnsi="Arial" w:cs="Arial"/>
          <w:bCs w:val="0"/>
        </w:rPr>
      </w:pPr>
      <w:r w:rsidRPr="00437FC8">
        <w:rPr>
          <w:rStyle w:val="lev"/>
          <w:rFonts w:ascii="Arial" w:hAnsi="Arial" w:cs="Arial"/>
        </w:rPr>
        <w:t>ANTECEDENTES</w:t>
      </w:r>
    </w:p>
    <w:p w:rsidR="00834382" w:rsidRPr="00437FC8" w:rsidRDefault="00834382" w:rsidP="0062404E">
      <w:pPr>
        <w:spacing w:line="276" w:lineRule="auto"/>
        <w:contextualSpacing/>
        <w:jc w:val="both"/>
        <w:rPr>
          <w:rFonts w:ascii="Arial" w:hAnsi="Arial" w:cs="Arial"/>
          <w:b/>
          <w:szCs w:val="24"/>
        </w:rPr>
      </w:pPr>
      <w:r w:rsidRPr="00437FC8">
        <w:rPr>
          <w:rFonts w:ascii="Arial" w:hAnsi="Arial" w:cs="Arial"/>
          <w:b/>
          <w:szCs w:val="24"/>
        </w:rPr>
        <w:t>1. Crónica procesal</w:t>
      </w:r>
    </w:p>
    <w:p w:rsidR="00834382" w:rsidRPr="00437FC8" w:rsidRDefault="00834382" w:rsidP="0062404E">
      <w:pPr>
        <w:spacing w:line="276" w:lineRule="auto"/>
        <w:contextualSpacing/>
        <w:jc w:val="both"/>
        <w:rPr>
          <w:rFonts w:ascii="Arial" w:hAnsi="Arial" w:cs="Arial"/>
          <w:szCs w:val="24"/>
        </w:rPr>
      </w:pPr>
    </w:p>
    <w:p w:rsidR="006A45D1" w:rsidRDefault="00834382" w:rsidP="0062404E">
      <w:pPr>
        <w:spacing w:line="276" w:lineRule="auto"/>
        <w:contextualSpacing/>
        <w:jc w:val="both"/>
        <w:rPr>
          <w:rFonts w:ascii="Arial" w:hAnsi="Arial" w:cs="Arial"/>
          <w:szCs w:val="24"/>
        </w:rPr>
      </w:pPr>
      <w:r w:rsidRPr="00437FC8">
        <w:rPr>
          <w:rFonts w:ascii="Arial" w:hAnsi="Arial" w:cs="Arial"/>
          <w:szCs w:val="24"/>
        </w:rPr>
        <w:t xml:space="preserve">Solicita </w:t>
      </w:r>
      <w:r w:rsidR="00A210C3" w:rsidRPr="00437FC8">
        <w:rPr>
          <w:rFonts w:ascii="Arial" w:hAnsi="Arial" w:cs="Arial"/>
          <w:szCs w:val="24"/>
        </w:rPr>
        <w:t>la parte actora</w:t>
      </w:r>
      <w:r w:rsidR="00D22218">
        <w:rPr>
          <w:rFonts w:ascii="Arial" w:hAnsi="Arial" w:cs="Arial"/>
          <w:szCs w:val="24"/>
        </w:rPr>
        <w:t xml:space="preserve"> como pretensión principal </w:t>
      </w:r>
      <w:r w:rsidRPr="00437FC8">
        <w:rPr>
          <w:rFonts w:ascii="Arial" w:hAnsi="Arial" w:cs="Arial"/>
          <w:szCs w:val="24"/>
        </w:rPr>
        <w:t xml:space="preserve">se </w:t>
      </w:r>
      <w:r w:rsidR="00A210C3" w:rsidRPr="00437FC8">
        <w:rPr>
          <w:rFonts w:ascii="Arial" w:hAnsi="Arial" w:cs="Arial"/>
          <w:szCs w:val="24"/>
        </w:rPr>
        <w:t xml:space="preserve">declare </w:t>
      </w:r>
      <w:r w:rsidR="00D22218">
        <w:rPr>
          <w:rFonts w:ascii="Arial" w:hAnsi="Arial" w:cs="Arial"/>
          <w:szCs w:val="24"/>
        </w:rPr>
        <w:t xml:space="preserve">la </w:t>
      </w:r>
      <w:r w:rsidR="00A210C3" w:rsidRPr="00437FC8">
        <w:rPr>
          <w:rFonts w:ascii="Arial" w:hAnsi="Arial" w:cs="Arial"/>
          <w:szCs w:val="24"/>
        </w:rPr>
        <w:t>e</w:t>
      </w:r>
      <w:r w:rsidR="00D22218">
        <w:rPr>
          <w:rFonts w:ascii="Arial" w:hAnsi="Arial" w:cs="Arial"/>
          <w:szCs w:val="24"/>
        </w:rPr>
        <w:t>xistencia de un contrato de trabajo con la</w:t>
      </w:r>
      <w:r w:rsidR="00D22218" w:rsidRPr="00D22218">
        <w:rPr>
          <w:rFonts w:ascii="Arial" w:hAnsi="Arial" w:cs="Arial"/>
          <w:szCs w:val="24"/>
        </w:rPr>
        <w:t xml:space="preserve"> </w:t>
      </w:r>
      <w:r w:rsidR="00D22218">
        <w:rPr>
          <w:rFonts w:ascii="Arial" w:hAnsi="Arial" w:cs="Arial"/>
          <w:szCs w:val="24"/>
        </w:rPr>
        <w:t>Empresa de Acueducto y Alcantarillado de Pereira</w:t>
      </w:r>
      <w:r w:rsidR="006A45D1" w:rsidRPr="00437FC8">
        <w:rPr>
          <w:rFonts w:ascii="Arial" w:hAnsi="Arial" w:cs="Arial"/>
          <w:szCs w:val="24"/>
        </w:rPr>
        <w:t xml:space="preserve">, </w:t>
      </w:r>
      <w:r w:rsidR="00D22218">
        <w:rPr>
          <w:rFonts w:ascii="Arial" w:hAnsi="Arial" w:cs="Arial"/>
          <w:szCs w:val="24"/>
        </w:rPr>
        <w:t>donde fungió como trabajador oficial, como operador de equipo especial del</w:t>
      </w:r>
      <w:r w:rsidR="003F05A2">
        <w:rPr>
          <w:rFonts w:ascii="Arial" w:hAnsi="Arial" w:cs="Arial"/>
          <w:szCs w:val="24"/>
        </w:rPr>
        <w:t>,</w:t>
      </w:r>
      <w:r w:rsidR="00D22218">
        <w:rPr>
          <w:rFonts w:ascii="Arial" w:hAnsi="Arial" w:cs="Arial"/>
          <w:szCs w:val="24"/>
        </w:rPr>
        <w:t xml:space="preserve"> 8-03-2004 al 10-06-2012, con las consecuentes condenas</w:t>
      </w:r>
      <w:r w:rsidR="006A45D1" w:rsidRPr="00437FC8">
        <w:rPr>
          <w:rFonts w:ascii="Arial" w:hAnsi="Arial" w:cs="Arial"/>
          <w:szCs w:val="24"/>
        </w:rPr>
        <w:t>.</w:t>
      </w:r>
    </w:p>
    <w:p w:rsidR="00425692" w:rsidRDefault="00425692" w:rsidP="0062404E">
      <w:pPr>
        <w:spacing w:line="276" w:lineRule="auto"/>
        <w:contextualSpacing/>
        <w:jc w:val="both"/>
        <w:rPr>
          <w:rFonts w:ascii="Arial" w:hAnsi="Arial" w:cs="Arial"/>
          <w:szCs w:val="24"/>
        </w:rPr>
      </w:pPr>
    </w:p>
    <w:p w:rsidR="00834382" w:rsidRPr="00437FC8" w:rsidRDefault="00524A3B" w:rsidP="0062404E">
      <w:pPr>
        <w:spacing w:line="276" w:lineRule="auto"/>
        <w:contextualSpacing/>
        <w:jc w:val="both"/>
        <w:rPr>
          <w:rFonts w:ascii="Arial" w:hAnsi="Arial" w:cs="Arial"/>
          <w:b/>
          <w:szCs w:val="24"/>
        </w:rPr>
      </w:pPr>
      <w:r>
        <w:rPr>
          <w:rFonts w:ascii="Arial" w:hAnsi="Arial" w:cs="Arial"/>
          <w:szCs w:val="24"/>
        </w:rPr>
        <w:t xml:space="preserve"> </w:t>
      </w:r>
      <w:r w:rsidR="00834382" w:rsidRPr="00437FC8">
        <w:rPr>
          <w:rFonts w:ascii="Arial" w:hAnsi="Arial" w:cs="Arial"/>
          <w:b/>
          <w:szCs w:val="24"/>
        </w:rPr>
        <w:t>2. Excepción previa</w:t>
      </w:r>
    </w:p>
    <w:p w:rsidR="00834382" w:rsidRPr="00437FC8" w:rsidRDefault="00834382" w:rsidP="0062404E">
      <w:pPr>
        <w:spacing w:line="276" w:lineRule="auto"/>
        <w:contextualSpacing/>
        <w:jc w:val="both"/>
        <w:rPr>
          <w:rFonts w:ascii="Arial" w:hAnsi="Arial" w:cs="Arial"/>
          <w:b/>
          <w:szCs w:val="24"/>
        </w:rPr>
      </w:pPr>
    </w:p>
    <w:p w:rsidR="00537EFC" w:rsidRPr="00437FC8" w:rsidRDefault="00537EFC" w:rsidP="0062404E">
      <w:pPr>
        <w:spacing w:line="276" w:lineRule="auto"/>
        <w:contextualSpacing/>
        <w:jc w:val="both"/>
        <w:rPr>
          <w:rFonts w:ascii="Arial" w:hAnsi="Arial" w:cs="Arial"/>
          <w:szCs w:val="24"/>
        </w:rPr>
      </w:pPr>
      <w:r w:rsidRPr="00437FC8">
        <w:rPr>
          <w:rFonts w:ascii="Arial" w:hAnsi="Arial" w:cs="Arial"/>
          <w:szCs w:val="24"/>
        </w:rPr>
        <w:t xml:space="preserve">Notificada </w:t>
      </w:r>
      <w:r w:rsidR="00524A3B">
        <w:rPr>
          <w:rFonts w:ascii="Arial" w:hAnsi="Arial" w:cs="Arial"/>
          <w:szCs w:val="24"/>
        </w:rPr>
        <w:t>la</w:t>
      </w:r>
      <w:r w:rsidR="00524A3B" w:rsidRPr="00D22218">
        <w:rPr>
          <w:rFonts w:ascii="Arial" w:hAnsi="Arial" w:cs="Arial"/>
          <w:szCs w:val="24"/>
        </w:rPr>
        <w:t xml:space="preserve"> </w:t>
      </w:r>
      <w:r w:rsidR="003F05A2">
        <w:rPr>
          <w:rFonts w:ascii="Arial" w:hAnsi="Arial" w:cs="Arial"/>
          <w:szCs w:val="24"/>
        </w:rPr>
        <w:t>Empresa</w:t>
      </w:r>
      <w:r w:rsidR="00524A3B">
        <w:rPr>
          <w:rFonts w:ascii="Arial" w:hAnsi="Arial" w:cs="Arial"/>
          <w:szCs w:val="24"/>
        </w:rPr>
        <w:t xml:space="preserve"> de Acueducto y Alcantarillado de Pereira </w:t>
      </w:r>
      <w:r w:rsidR="00B56EE2">
        <w:rPr>
          <w:rFonts w:ascii="Arial" w:hAnsi="Arial" w:cs="Arial"/>
          <w:szCs w:val="24"/>
        </w:rPr>
        <w:t xml:space="preserve">S.A. </w:t>
      </w:r>
      <w:r w:rsidR="000E0423">
        <w:rPr>
          <w:rFonts w:ascii="Arial" w:hAnsi="Arial" w:cs="Arial"/>
          <w:szCs w:val="24"/>
        </w:rPr>
        <w:t>al contestar</w:t>
      </w:r>
      <w:r w:rsidR="000D5846">
        <w:rPr>
          <w:rFonts w:ascii="Arial" w:hAnsi="Arial" w:cs="Arial"/>
          <w:szCs w:val="24"/>
        </w:rPr>
        <w:t xml:space="preserve"> la demanda</w:t>
      </w:r>
      <w:r w:rsidR="000E0423">
        <w:rPr>
          <w:rFonts w:ascii="Arial" w:hAnsi="Arial" w:cs="Arial"/>
          <w:szCs w:val="24"/>
        </w:rPr>
        <w:t xml:space="preserve"> negó el vínculo laboral con el demandante al ser su relación con los otros codemandados</w:t>
      </w:r>
      <w:r w:rsidR="00001FDC">
        <w:rPr>
          <w:rFonts w:ascii="Arial" w:hAnsi="Arial" w:cs="Arial"/>
          <w:szCs w:val="24"/>
        </w:rPr>
        <w:t>; adicionalmente</w:t>
      </w:r>
      <w:r w:rsidR="003F05A2">
        <w:rPr>
          <w:rFonts w:ascii="Arial" w:hAnsi="Arial" w:cs="Arial"/>
          <w:szCs w:val="24"/>
        </w:rPr>
        <w:t>,</w:t>
      </w:r>
      <w:r w:rsidR="00001FDC">
        <w:rPr>
          <w:rFonts w:ascii="Arial" w:hAnsi="Arial" w:cs="Arial"/>
          <w:szCs w:val="24"/>
        </w:rPr>
        <w:t xml:space="preserve"> </w:t>
      </w:r>
      <w:r w:rsidR="00834382" w:rsidRPr="00437FC8">
        <w:rPr>
          <w:rFonts w:ascii="Arial" w:hAnsi="Arial" w:cs="Arial"/>
          <w:szCs w:val="24"/>
        </w:rPr>
        <w:t xml:space="preserve">propuso </w:t>
      </w:r>
      <w:r w:rsidR="000E0423">
        <w:rPr>
          <w:rFonts w:ascii="Arial" w:hAnsi="Arial" w:cs="Arial"/>
          <w:szCs w:val="24"/>
        </w:rPr>
        <w:t xml:space="preserve">la excepción </w:t>
      </w:r>
      <w:r w:rsidRPr="00437FC8">
        <w:rPr>
          <w:rFonts w:ascii="Arial" w:hAnsi="Arial" w:cs="Arial"/>
          <w:szCs w:val="24"/>
        </w:rPr>
        <w:t>p</w:t>
      </w:r>
      <w:r w:rsidR="00834382" w:rsidRPr="00437FC8">
        <w:rPr>
          <w:rFonts w:ascii="Arial" w:hAnsi="Arial" w:cs="Arial"/>
          <w:szCs w:val="24"/>
        </w:rPr>
        <w:t>revia</w:t>
      </w:r>
      <w:r w:rsidR="000E0423">
        <w:rPr>
          <w:rFonts w:ascii="Arial" w:hAnsi="Arial" w:cs="Arial"/>
          <w:szCs w:val="24"/>
        </w:rPr>
        <w:t xml:space="preserve"> de inepta demanda por indebida acumulación de pretensiones y la mixta </w:t>
      </w:r>
      <w:r w:rsidRPr="00437FC8">
        <w:rPr>
          <w:rFonts w:ascii="Arial" w:hAnsi="Arial" w:cs="Arial"/>
          <w:szCs w:val="24"/>
        </w:rPr>
        <w:t>de prescripción</w:t>
      </w:r>
      <w:r w:rsidR="00524A3B">
        <w:rPr>
          <w:rFonts w:ascii="Arial" w:hAnsi="Arial" w:cs="Arial"/>
          <w:szCs w:val="24"/>
        </w:rPr>
        <w:t>.</w:t>
      </w:r>
    </w:p>
    <w:p w:rsidR="00537EFC" w:rsidRDefault="00537EFC" w:rsidP="0062404E">
      <w:pPr>
        <w:spacing w:line="276" w:lineRule="auto"/>
        <w:contextualSpacing/>
        <w:jc w:val="both"/>
        <w:rPr>
          <w:rFonts w:ascii="Arial" w:hAnsi="Arial" w:cs="Arial"/>
          <w:szCs w:val="24"/>
        </w:rPr>
      </w:pPr>
    </w:p>
    <w:p w:rsidR="0072499B" w:rsidRDefault="0072499B" w:rsidP="0062404E">
      <w:pPr>
        <w:spacing w:line="276" w:lineRule="auto"/>
        <w:contextualSpacing/>
        <w:jc w:val="both"/>
        <w:rPr>
          <w:rFonts w:ascii="Arial" w:hAnsi="Arial" w:cs="Arial"/>
          <w:szCs w:val="24"/>
        </w:rPr>
      </w:pPr>
      <w:r>
        <w:rPr>
          <w:rFonts w:ascii="Arial" w:hAnsi="Arial" w:cs="Arial"/>
          <w:szCs w:val="24"/>
        </w:rPr>
        <w:t xml:space="preserve">Esta última </w:t>
      </w:r>
      <w:r w:rsidR="00750F43">
        <w:rPr>
          <w:rFonts w:ascii="Arial" w:hAnsi="Arial" w:cs="Arial"/>
          <w:szCs w:val="24"/>
        </w:rPr>
        <w:t xml:space="preserve">dado </w:t>
      </w:r>
      <w:r>
        <w:rPr>
          <w:rFonts w:ascii="Arial" w:hAnsi="Arial" w:cs="Arial"/>
          <w:szCs w:val="24"/>
        </w:rPr>
        <w:t>que el demandante tenía hasta el 9-06-2015 para hacer su reclamación administrativa, la que presentó el 8-01-2013</w:t>
      </w:r>
      <w:r w:rsidR="00750F43">
        <w:rPr>
          <w:rFonts w:ascii="Arial" w:hAnsi="Arial" w:cs="Arial"/>
          <w:szCs w:val="24"/>
        </w:rPr>
        <w:t>, por lo tanto</w:t>
      </w:r>
      <w:r>
        <w:rPr>
          <w:rFonts w:ascii="Arial" w:hAnsi="Arial" w:cs="Arial"/>
          <w:szCs w:val="24"/>
        </w:rPr>
        <w:t xml:space="preserve"> tenía para presentar la demanda hasta el 7-01-2016, pero la incoó el 29-04-2016</w:t>
      </w:r>
    </w:p>
    <w:p w:rsidR="0072499B" w:rsidRDefault="0072499B" w:rsidP="0062404E">
      <w:pPr>
        <w:spacing w:line="276" w:lineRule="auto"/>
        <w:contextualSpacing/>
        <w:jc w:val="both"/>
        <w:rPr>
          <w:rFonts w:ascii="Arial" w:hAnsi="Arial" w:cs="Arial"/>
          <w:szCs w:val="24"/>
        </w:rPr>
      </w:pPr>
    </w:p>
    <w:p w:rsidR="00834382" w:rsidRPr="00437FC8" w:rsidRDefault="00834382" w:rsidP="0062404E">
      <w:pPr>
        <w:spacing w:line="276" w:lineRule="auto"/>
        <w:contextualSpacing/>
        <w:jc w:val="both"/>
        <w:rPr>
          <w:rFonts w:ascii="Arial" w:eastAsiaTheme="majorEastAsia" w:hAnsi="Arial" w:cs="Arial"/>
          <w:b/>
          <w:spacing w:val="-10"/>
          <w:kern w:val="28"/>
          <w:szCs w:val="24"/>
          <w:lang w:eastAsia="x-none"/>
        </w:rPr>
      </w:pPr>
      <w:r w:rsidRPr="00437FC8">
        <w:rPr>
          <w:rFonts w:ascii="Arial" w:hAnsi="Arial" w:cs="Arial"/>
          <w:szCs w:val="24"/>
        </w:rPr>
        <w:t>3.</w:t>
      </w:r>
      <w:r w:rsidRPr="00437FC8">
        <w:rPr>
          <w:rFonts w:ascii="Arial" w:eastAsiaTheme="majorEastAsia" w:hAnsi="Arial" w:cs="Arial"/>
          <w:b/>
          <w:spacing w:val="-10"/>
          <w:kern w:val="28"/>
          <w:szCs w:val="24"/>
          <w:lang w:eastAsia="x-none"/>
        </w:rPr>
        <w:t xml:space="preserve"> Auto recurrido</w:t>
      </w:r>
    </w:p>
    <w:p w:rsidR="00834382" w:rsidRPr="00437FC8" w:rsidRDefault="00834382" w:rsidP="0062404E">
      <w:pPr>
        <w:spacing w:line="276" w:lineRule="auto"/>
        <w:jc w:val="both"/>
        <w:rPr>
          <w:rFonts w:ascii="Arial" w:eastAsiaTheme="majorEastAsia" w:hAnsi="Arial" w:cs="Arial"/>
          <w:b/>
          <w:szCs w:val="24"/>
        </w:rPr>
      </w:pPr>
    </w:p>
    <w:p w:rsidR="003335F2" w:rsidRPr="00437FC8" w:rsidRDefault="00834382" w:rsidP="0062404E">
      <w:pPr>
        <w:widowControl w:val="0"/>
        <w:autoSpaceDE w:val="0"/>
        <w:autoSpaceDN w:val="0"/>
        <w:adjustRightInd w:val="0"/>
        <w:spacing w:line="276" w:lineRule="auto"/>
        <w:jc w:val="both"/>
        <w:rPr>
          <w:rFonts w:ascii="Arial" w:eastAsiaTheme="majorEastAsia" w:hAnsi="Arial" w:cs="Arial"/>
          <w:szCs w:val="24"/>
        </w:rPr>
      </w:pPr>
      <w:r w:rsidRPr="00437FC8">
        <w:rPr>
          <w:rFonts w:ascii="Arial" w:eastAsiaTheme="majorEastAsia" w:hAnsi="Arial" w:cs="Arial"/>
          <w:szCs w:val="24"/>
        </w:rPr>
        <w:t>El Juzgado</w:t>
      </w:r>
      <w:r w:rsidR="00596F9C">
        <w:rPr>
          <w:rFonts w:ascii="Arial" w:eastAsiaTheme="majorEastAsia" w:hAnsi="Arial" w:cs="Arial"/>
          <w:szCs w:val="24"/>
        </w:rPr>
        <w:t xml:space="preserve"> </w:t>
      </w:r>
      <w:r w:rsidRPr="00437FC8">
        <w:rPr>
          <w:rFonts w:ascii="Arial" w:eastAsiaTheme="majorEastAsia" w:hAnsi="Arial" w:cs="Arial"/>
          <w:szCs w:val="24"/>
        </w:rPr>
        <w:t xml:space="preserve">declaró </w:t>
      </w:r>
      <w:r w:rsidR="0084055D" w:rsidRPr="00437FC8">
        <w:rPr>
          <w:rFonts w:ascii="Arial" w:eastAsiaTheme="majorEastAsia" w:hAnsi="Arial" w:cs="Arial"/>
          <w:szCs w:val="24"/>
        </w:rPr>
        <w:t xml:space="preserve">no </w:t>
      </w:r>
      <w:r w:rsidRPr="00437FC8">
        <w:rPr>
          <w:rFonts w:ascii="Arial" w:eastAsiaTheme="majorEastAsia" w:hAnsi="Arial" w:cs="Arial"/>
          <w:szCs w:val="24"/>
        </w:rPr>
        <w:t>probada</w:t>
      </w:r>
      <w:r w:rsidR="00596F9C">
        <w:rPr>
          <w:rFonts w:ascii="Arial" w:eastAsiaTheme="majorEastAsia" w:hAnsi="Arial" w:cs="Arial"/>
          <w:szCs w:val="24"/>
        </w:rPr>
        <w:t>s</w:t>
      </w:r>
      <w:r w:rsidRPr="00437FC8">
        <w:rPr>
          <w:rFonts w:ascii="Arial" w:eastAsiaTheme="majorEastAsia" w:hAnsi="Arial" w:cs="Arial"/>
          <w:szCs w:val="24"/>
        </w:rPr>
        <w:t xml:space="preserve"> la</w:t>
      </w:r>
      <w:r w:rsidR="00596F9C">
        <w:rPr>
          <w:rFonts w:ascii="Arial" w:eastAsiaTheme="majorEastAsia" w:hAnsi="Arial" w:cs="Arial"/>
          <w:szCs w:val="24"/>
        </w:rPr>
        <w:t>s</w:t>
      </w:r>
      <w:r w:rsidRPr="00437FC8">
        <w:rPr>
          <w:rFonts w:ascii="Arial" w:eastAsiaTheme="majorEastAsia" w:hAnsi="Arial" w:cs="Arial"/>
          <w:szCs w:val="24"/>
        </w:rPr>
        <w:t xml:space="preserve"> excepci</w:t>
      </w:r>
      <w:r w:rsidR="00596F9C">
        <w:rPr>
          <w:rFonts w:ascii="Arial" w:eastAsiaTheme="majorEastAsia" w:hAnsi="Arial" w:cs="Arial"/>
          <w:szCs w:val="24"/>
        </w:rPr>
        <w:t>o</w:t>
      </w:r>
      <w:r w:rsidRPr="00437FC8">
        <w:rPr>
          <w:rFonts w:ascii="Arial" w:eastAsiaTheme="majorEastAsia" w:hAnsi="Arial" w:cs="Arial"/>
          <w:szCs w:val="24"/>
        </w:rPr>
        <w:t>n</w:t>
      </w:r>
      <w:r w:rsidR="00596F9C">
        <w:rPr>
          <w:rFonts w:ascii="Arial" w:eastAsiaTheme="majorEastAsia" w:hAnsi="Arial" w:cs="Arial"/>
          <w:szCs w:val="24"/>
        </w:rPr>
        <w:t xml:space="preserve">es, de inepta </w:t>
      </w:r>
      <w:r w:rsidR="0073117B">
        <w:rPr>
          <w:rFonts w:ascii="Arial" w:eastAsiaTheme="majorEastAsia" w:hAnsi="Arial" w:cs="Arial"/>
          <w:szCs w:val="24"/>
        </w:rPr>
        <w:t>demanda</w:t>
      </w:r>
      <w:r w:rsidR="00165078">
        <w:rPr>
          <w:rFonts w:ascii="Arial" w:eastAsiaTheme="majorEastAsia" w:hAnsi="Arial" w:cs="Arial"/>
          <w:szCs w:val="24"/>
        </w:rPr>
        <w:t xml:space="preserve"> al no ser coincidentes las pretensiones principal y subsidiarias, las que coinciden en la declarat</w:t>
      </w:r>
      <w:r w:rsidR="003F05A2">
        <w:rPr>
          <w:rFonts w:ascii="Arial" w:eastAsiaTheme="majorEastAsia" w:hAnsi="Arial" w:cs="Arial"/>
          <w:szCs w:val="24"/>
        </w:rPr>
        <w:t xml:space="preserve">oria de existencia del contrato, </w:t>
      </w:r>
      <w:r w:rsidR="00165078">
        <w:rPr>
          <w:rFonts w:ascii="Arial" w:eastAsiaTheme="majorEastAsia" w:hAnsi="Arial" w:cs="Arial"/>
          <w:szCs w:val="24"/>
        </w:rPr>
        <w:t>pero se diferencian en el responsable</w:t>
      </w:r>
      <w:r w:rsidR="00750F43">
        <w:rPr>
          <w:rFonts w:ascii="Arial" w:eastAsiaTheme="majorEastAsia" w:hAnsi="Arial" w:cs="Arial"/>
          <w:szCs w:val="24"/>
        </w:rPr>
        <w:t>,</w:t>
      </w:r>
      <w:r w:rsidR="00E26FCD">
        <w:rPr>
          <w:rFonts w:ascii="Arial" w:eastAsiaTheme="majorEastAsia" w:hAnsi="Arial" w:cs="Arial"/>
          <w:szCs w:val="24"/>
        </w:rPr>
        <w:t xml:space="preserve"> a quien se identifica, por lo que actuó bien la parte actora al separar los pedimentos. </w:t>
      </w:r>
    </w:p>
    <w:p w:rsidR="003335F2" w:rsidRPr="00437FC8" w:rsidRDefault="003335F2" w:rsidP="0062404E">
      <w:pPr>
        <w:widowControl w:val="0"/>
        <w:autoSpaceDE w:val="0"/>
        <w:autoSpaceDN w:val="0"/>
        <w:adjustRightInd w:val="0"/>
        <w:spacing w:line="276" w:lineRule="auto"/>
        <w:jc w:val="both"/>
        <w:rPr>
          <w:rFonts w:ascii="Arial" w:eastAsiaTheme="majorEastAsia" w:hAnsi="Arial" w:cs="Arial"/>
          <w:szCs w:val="24"/>
        </w:rPr>
      </w:pPr>
    </w:p>
    <w:p w:rsidR="00834382" w:rsidRPr="00437FC8" w:rsidRDefault="006142D1" w:rsidP="0062404E">
      <w:pPr>
        <w:widowControl w:val="0"/>
        <w:autoSpaceDE w:val="0"/>
        <w:autoSpaceDN w:val="0"/>
        <w:adjustRightInd w:val="0"/>
        <w:spacing w:line="276" w:lineRule="auto"/>
        <w:jc w:val="both"/>
        <w:rPr>
          <w:rFonts w:ascii="Arial" w:eastAsiaTheme="majorEastAsia" w:hAnsi="Arial" w:cs="Arial"/>
          <w:szCs w:val="24"/>
        </w:rPr>
      </w:pPr>
      <w:r w:rsidRPr="00437FC8">
        <w:rPr>
          <w:rFonts w:ascii="Arial" w:eastAsiaTheme="majorEastAsia" w:hAnsi="Arial" w:cs="Arial"/>
          <w:szCs w:val="24"/>
        </w:rPr>
        <w:t xml:space="preserve">En cuanto la excepción de prescripción </w:t>
      </w:r>
      <w:r w:rsidR="0084055D" w:rsidRPr="00437FC8">
        <w:rPr>
          <w:rFonts w:ascii="Arial" w:eastAsiaTheme="majorEastAsia" w:hAnsi="Arial" w:cs="Arial"/>
          <w:szCs w:val="24"/>
        </w:rPr>
        <w:t>d</w:t>
      </w:r>
      <w:r w:rsidRPr="00437FC8">
        <w:rPr>
          <w:rFonts w:ascii="Arial" w:eastAsiaTheme="majorEastAsia" w:hAnsi="Arial" w:cs="Arial"/>
          <w:szCs w:val="24"/>
        </w:rPr>
        <w:t>i</w:t>
      </w:r>
      <w:r w:rsidR="00E26FCD">
        <w:rPr>
          <w:rFonts w:ascii="Arial" w:eastAsiaTheme="majorEastAsia" w:hAnsi="Arial" w:cs="Arial"/>
          <w:szCs w:val="24"/>
        </w:rPr>
        <w:t xml:space="preserve">jo no tiene operatividad por cuanto en la contestación de la demanda </w:t>
      </w:r>
      <w:r w:rsidR="00675BCE">
        <w:rPr>
          <w:rFonts w:ascii="Arial" w:eastAsiaTheme="majorEastAsia" w:hAnsi="Arial" w:cs="Arial"/>
          <w:szCs w:val="24"/>
        </w:rPr>
        <w:t>se desconoció la obligación</w:t>
      </w:r>
      <w:r w:rsidR="003F05A2">
        <w:rPr>
          <w:rFonts w:ascii="Arial" w:eastAsiaTheme="majorEastAsia" w:hAnsi="Arial" w:cs="Arial"/>
          <w:szCs w:val="24"/>
        </w:rPr>
        <w:t>;</w:t>
      </w:r>
      <w:r w:rsidR="00750F43">
        <w:rPr>
          <w:rFonts w:ascii="Arial" w:eastAsiaTheme="majorEastAsia" w:hAnsi="Arial" w:cs="Arial"/>
          <w:szCs w:val="24"/>
        </w:rPr>
        <w:t xml:space="preserve"> siendo así </w:t>
      </w:r>
      <w:r w:rsidR="00675BCE">
        <w:rPr>
          <w:rFonts w:ascii="Arial" w:eastAsiaTheme="majorEastAsia" w:hAnsi="Arial" w:cs="Arial"/>
          <w:szCs w:val="24"/>
        </w:rPr>
        <w:t xml:space="preserve">no se cumple el requisito que exige la norma de no estar </w:t>
      </w:r>
      <w:r w:rsidR="00597731" w:rsidRPr="00437FC8">
        <w:rPr>
          <w:rFonts w:ascii="Arial" w:eastAsiaTheme="majorEastAsia" w:hAnsi="Arial" w:cs="Arial"/>
          <w:szCs w:val="24"/>
        </w:rPr>
        <w:t xml:space="preserve">en discusión </w:t>
      </w:r>
      <w:r w:rsidR="00675BCE">
        <w:rPr>
          <w:rFonts w:ascii="Arial" w:eastAsiaTheme="majorEastAsia" w:hAnsi="Arial" w:cs="Arial"/>
          <w:szCs w:val="24"/>
        </w:rPr>
        <w:t xml:space="preserve">la exigibilidad del derecho. </w:t>
      </w:r>
    </w:p>
    <w:p w:rsidR="00834382" w:rsidRPr="00437FC8" w:rsidRDefault="00834382" w:rsidP="0062404E">
      <w:pPr>
        <w:spacing w:line="276" w:lineRule="auto"/>
        <w:jc w:val="both"/>
        <w:rPr>
          <w:rFonts w:ascii="Arial" w:eastAsiaTheme="majorEastAsia" w:hAnsi="Arial" w:cs="Arial"/>
          <w:szCs w:val="24"/>
        </w:rPr>
      </w:pPr>
    </w:p>
    <w:p w:rsidR="00834382" w:rsidRPr="00437FC8" w:rsidRDefault="00834382" w:rsidP="0062404E">
      <w:pPr>
        <w:spacing w:line="276" w:lineRule="auto"/>
        <w:jc w:val="both"/>
        <w:rPr>
          <w:rFonts w:ascii="Arial" w:eastAsiaTheme="majorEastAsia" w:hAnsi="Arial" w:cs="Arial"/>
          <w:b/>
          <w:szCs w:val="24"/>
        </w:rPr>
      </w:pPr>
      <w:r w:rsidRPr="00437FC8">
        <w:rPr>
          <w:rFonts w:ascii="Arial" w:eastAsiaTheme="majorEastAsia" w:hAnsi="Arial" w:cs="Arial"/>
          <w:szCs w:val="24"/>
        </w:rPr>
        <w:t>4.</w:t>
      </w:r>
      <w:r w:rsidRPr="00437FC8">
        <w:rPr>
          <w:rFonts w:ascii="Arial" w:eastAsiaTheme="majorEastAsia" w:hAnsi="Arial" w:cs="Arial"/>
          <w:b/>
          <w:szCs w:val="24"/>
        </w:rPr>
        <w:t xml:space="preserve"> El recurso de apelación</w:t>
      </w:r>
    </w:p>
    <w:p w:rsidR="00834382" w:rsidRPr="00437FC8" w:rsidRDefault="00834382" w:rsidP="0062404E">
      <w:pPr>
        <w:spacing w:line="276" w:lineRule="auto"/>
        <w:jc w:val="both"/>
        <w:rPr>
          <w:rFonts w:ascii="Arial" w:eastAsiaTheme="majorEastAsia" w:hAnsi="Arial" w:cs="Arial"/>
          <w:b/>
          <w:szCs w:val="24"/>
        </w:rPr>
      </w:pPr>
    </w:p>
    <w:p w:rsidR="000D075E" w:rsidRPr="00437FC8" w:rsidRDefault="006129F7" w:rsidP="0062404E">
      <w:pPr>
        <w:spacing w:line="276" w:lineRule="auto"/>
        <w:jc w:val="both"/>
        <w:rPr>
          <w:rFonts w:ascii="Arial" w:hAnsi="Arial" w:cs="Arial"/>
          <w:szCs w:val="24"/>
          <w:lang w:val="es-CO"/>
        </w:rPr>
      </w:pPr>
      <w:r w:rsidRPr="00437FC8">
        <w:rPr>
          <w:rFonts w:ascii="Arial" w:eastAsiaTheme="majorEastAsia" w:hAnsi="Arial" w:cs="Arial"/>
          <w:szCs w:val="24"/>
        </w:rPr>
        <w:t>E</w:t>
      </w:r>
      <w:r w:rsidR="00834382" w:rsidRPr="00437FC8">
        <w:rPr>
          <w:rFonts w:ascii="Arial" w:eastAsiaTheme="majorEastAsia" w:hAnsi="Arial" w:cs="Arial"/>
          <w:szCs w:val="24"/>
        </w:rPr>
        <w:t>l apoderado judicial de</w:t>
      </w:r>
      <w:r w:rsidR="00FF3B00">
        <w:rPr>
          <w:rFonts w:ascii="Arial" w:eastAsiaTheme="majorEastAsia" w:hAnsi="Arial" w:cs="Arial"/>
          <w:szCs w:val="24"/>
        </w:rPr>
        <w:t xml:space="preserve"> </w:t>
      </w:r>
      <w:r w:rsidR="00834382" w:rsidRPr="00437FC8">
        <w:rPr>
          <w:rFonts w:ascii="Arial" w:eastAsiaTheme="majorEastAsia" w:hAnsi="Arial" w:cs="Arial"/>
          <w:szCs w:val="24"/>
        </w:rPr>
        <w:t>l</w:t>
      </w:r>
      <w:r w:rsidR="00FF3B00">
        <w:rPr>
          <w:rFonts w:ascii="Arial" w:eastAsiaTheme="majorEastAsia" w:hAnsi="Arial" w:cs="Arial"/>
          <w:szCs w:val="24"/>
        </w:rPr>
        <w:t>a codemandada</w:t>
      </w:r>
      <w:r w:rsidR="00750F43" w:rsidRPr="00D22218">
        <w:rPr>
          <w:rFonts w:ascii="Arial" w:hAnsi="Arial" w:cs="Arial"/>
          <w:szCs w:val="24"/>
        </w:rPr>
        <w:t xml:space="preserve"> </w:t>
      </w:r>
      <w:r w:rsidR="00750F43">
        <w:rPr>
          <w:rFonts w:ascii="Arial" w:hAnsi="Arial" w:cs="Arial"/>
          <w:szCs w:val="24"/>
        </w:rPr>
        <w:t>Empresa de Acueducto y Alcantarillado de Pereira</w:t>
      </w:r>
      <w:r w:rsidR="00001FDC">
        <w:rPr>
          <w:rFonts w:ascii="Arial" w:hAnsi="Arial" w:cs="Arial"/>
          <w:szCs w:val="24"/>
        </w:rPr>
        <w:t xml:space="preserve"> S.A.</w:t>
      </w:r>
      <w:r w:rsidR="00750F43" w:rsidRPr="00437FC8">
        <w:rPr>
          <w:rFonts w:ascii="Arial" w:hAnsi="Arial" w:cs="Arial"/>
          <w:bCs/>
          <w:iCs/>
        </w:rPr>
        <w:t xml:space="preserve"> </w:t>
      </w:r>
      <w:r w:rsidR="00FF3B00">
        <w:rPr>
          <w:rFonts w:ascii="Arial" w:eastAsiaTheme="majorEastAsia" w:hAnsi="Arial" w:cs="Arial"/>
          <w:szCs w:val="24"/>
        </w:rPr>
        <w:t xml:space="preserve">al estar inconforme con la negativa </w:t>
      </w:r>
      <w:r w:rsidR="00750F43">
        <w:rPr>
          <w:rFonts w:ascii="Arial" w:eastAsiaTheme="majorEastAsia" w:hAnsi="Arial" w:cs="Arial"/>
          <w:szCs w:val="24"/>
        </w:rPr>
        <w:t>en acceder a la</w:t>
      </w:r>
      <w:r w:rsidR="00FF3B00">
        <w:rPr>
          <w:rFonts w:ascii="Arial" w:eastAsiaTheme="majorEastAsia" w:hAnsi="Arial" w:cs="Arial"/>
          <w:szCs w:val="24"/>
        </w:rPr>
        <w:t xml:space="preserve"> prescripción la apeló</w:t>
      </w:r>
      <w:r w:rsidR="00750F43">
        <w:rPr>
          <w:rFonts w:ascii="Arial" w:eastAsiaTheme="majorEastAsia" w:hAnsi="Arial" w:cs="Arial"/>
          <w:szCs w:val="24"/>
        </w:rPr>
        <w:t xml:space="preserve"> y solicitó revocar parcialmente la decisión, al existir certeza de la terminación de la relación laboral con la confesión de la parte actora, quien dijo que finiquitó en el año 2012 por lo que están prescritas las pretensiones, siendo innecesario desgastar el aparato judicial. </w:t>
      </w:r>
    </w:p>
    <w:p w:rsidR="00374B8E" w:rsidRPr="00750F43" w:rsidRDefault="00374B8E" w:rsidP="0062404E">
      <w:pPr>
        <w:spacing w:line="276" w:lineRule="auto"/>
        <w:jc w:val="both"/>
        <w:rPr>
          <w:rFonts w:ascii="Arial" w:eastAsiaTheme="majorEastAsia" w:hAnsi="Arial" w:cs="Arial"/>
          <w:szCs w:val="24"/>
          <w:lang w:val="es-CO"/>
        </w:rPr>
      </w:pPr>
    </w:p>
    <w:p w:rsidR="00834382" w:rsidRPr="00437FC8" w:rsidRDefault="00834382" w:rsidP="0062404E">
      <w:pPr>
        <w:pStyle w:val="Sansinterligne"/>
        <w:spacing w:line="276" w:lineRule="auto"/>
        <w:jc w:val="center"/>
        <w:rPr>
          <w:rFonts w:ascii="Arial" w:hAnsi="Arial" w:cs="Arial"/>
          <w:b/>
        </w:rPr>
      </w:pPr>
      <w:r w:rsidRPr="00437FC8">
        <w:rPr>
          <w:rFonts w:ascii="Arial" w:hAnsi="Arial" w:cs="Arial"/>
          <w:b/>
        </w:rPr>
        <w:t>CONSIDERACIONES</w:t>
      </w:r>
    </w:p>
    <w:p w:rsidR="00834382" w:rsidRPr="00437FC8" w:rsidRDefault="00834382" w:rsidP="0062404E">
      <w:pPr>
        <w:pStyle w:val="Sansinterligne"/>
        <w:spacing w:line="276" w:lineRule="auto"/>
        <w:jc w:val="both"/>
        <w:rPr>
          <w:rFonts w:ascii="Arial" w:hAnsi="Arial" w:cs="Arial"/>
          <w:b/>
        </w:rPr>
      </w:pPr>
    </w:p>
    <w:p w:rsidR="00834382" w:rsidRPr="00437FC8" w:rsidRDefault="00750F43" w:rsidP="0062404E">
      <w:pPr>
        <w:pStyle w:val="Sansinterligne"/>
        <w:spacing w:line="276" w:lineRule="auto"/>
        <w:jc w:val="both"/>
        <w:rPr>
          <w:rFonts w:ascii="Arial" w:hAnsi="Arial" w:cs="Arial"/>
          <w:b/>
          <w:lang w:val="es-ES"/>
        </w:rPr>
      </w:pPr>
      <w:r>
        <w:rPr>
          <w:rFonts w:ascii="Arial" w:hAnsi="Arial" w:cs="Arial"/>
          <w:b/>
          <w:lang w:val="es-ES"/>
        </w:rPr>
        <w:t>1</w:t>
      </w:r>
      <w:r w:rsidR="00834382" w:rsidRPr="00437FC8">
        <w:rPr>
          <w:rFonts w:ascii="Arial" w:hAnsi="Arial" w:cs="Arial"/>
          <w:b/>
          <w:lang w:val="es-ES"/>
        </w:rPr>
        <w:t>. Problema jurídico</w:t>
      </w:r>
    </w:p>
    <w:p w:rsidR="00834382" w:rsidRPr="00437FC8" w:rsidRDefault="00834382" w:rsidP="0062404E">
      <w:pPr>
        <w:pStyle w:val="Sansinterligne"/>
        <w:spacing w:line="276" w:lineRule="auto"/>
        <w:jc w:val="both"/>
        <w:rPr>
          <w:rFonts w:ascii="Arial" w:hAnsi="Arial" w:cs="Arial"/>
          <w:b/>
          <w:lang w:val="es-ES"/>
        </w:rPr>
      </w:pPr>
    </w:p>
    <w:p w:rsidR="00834382" w:rsidRPr="00437FC8" w:rsidRDefault="00834382" w:rsidP="0062404E">
      <w:pPr>
        <w:suppressAutoHyphens/>
        <w:spacing w:line="276" w:lineRule="auto"/>
        <w:jc w:val="both"/>
        <w:rPr>
          <w:rFonts w:ascii="Arial" w:hAnsi="Arial" w:cs="Arial"/>
          <w:szCs w:val="24"/>
          <w:lang w:val="es-ES"/>
        </w:rPr>
      </w:pPr>
      <w:r w:rsidRPr="00437FC8">
        <w:rPr>
          <w:rFonts w:ascii="Arial" w:hAnsi="Arial" w:cs="Arial"/>
          <w:szCs w:val="24"/>
        </w:rPr>
        <w:t>De acuerdo con lo anterior, la Sala plantea</w:t>
      </w:r>
      <w:r w:rsidR="009056F0" w:rsidRPr="00437FC8">
        <w:rPr>
          <w:rFonts w:ascii="Arial" w:hAnsi="Arial" w:cs="Arial"/>
          <w:szCs w:val="24"/>
        </w:rPr>
        <w:t xml:space="preserve"> </w:t>
      </w:r>
      <w:r w:rsidR="00750F43">
        <w:rPr>
          <w:rFonts w:ascii="Arial" w:hAnsi="Arial" w:cs="Arial"/>
          <w:szCs w:val="24"/>
        </w:rPr>
        <w:t>e</w:t>
      </w:r>
      <w:r w:rsidRPr="00437FC8">
        <w:rPr>
          <w:rFonts w:ascii="Arial" w:hAnsi="Arial" w:cs="Arial"/>
          <w:szCs w:val="24"/>
        </w:rPr>
        <w:t xml:space="preserve">l siguiente </w:t>
      </w:r>
      <w:r w:rsidR="009056F0" w:rsidRPr="00437FC8">
        <w:rPr>
          <w:rFonts w:ascii="Arial" w:hAnsi="Arial" w:cs="Arial"/>
          <w:szCs w:val="24"/>
        </w:rPr>
        <w:t xml:space="preserve">interrogante: </w:t>
      </w:r>
    </w:p>
    <w:p w:rsidR="00834382" w:rsidRPr="00437FC8" w:rsidRDefault="009056F0" w:rsidP="0062404E">
      <w:pPr>
        <w:pStyle w:val="Sansinterligne"/>
        <w:spacing w:line="276" w:lineRule="auto"/>
        <w:jc w:val="both"/>
        <w:rPr>
          <w:rFonts w:ascii="Arial" w:hAnsi="Arial" w:cs="Arial"/>
          <w:lang w:val="es-ES"/>
        </w:rPr>
      </w:pPr>
      <w:r w:rsidRPr="00437FC8">
        <w:rPr>
          <w:rFonts w:ascii="Arial" w:hAnsi="Arial" w:cs="Arial"/>
        </w:rPr>
        <w:t xml:space="preserve"> </w:t>
      </w:r>
    </w:p>
    <w:p w:rsidR="006509EB" w:rsidRPr="00437FC8" w:rsidRDefault="00030304" w:rsidP="0062404E">
      <w:pPr>
        <w:pStyle w:val="Corpsdetexte"/>
        <w:spacing w:line="276" w:lineRule="auto"/>
        <w:contextualSpacing/>
        <w:jc w:val="both"/>
        <w:rPr>
          <w:rFonts w:ascii="Arial" w:hAnsi="Arial" w:cs="Arial"/>
          <w:bCs/>
          <w:iCs/>
          <w:lang w:val="es-CO"/>
        </w:rPr>
      </w:pPr>
      <w:r w:rsidRPr="00437FC8">
        <w:rPr>
          <w:rFonts w:ascii="Arial" w:hAnsi="Arial" w:cs="Arial"/>
        </w:rPr>
        <w:t>(i)</w:t>
      </w:r>
      <w:r w:rsidR="006509EB" w:rsidRPr="00437FC8">
        <w:rPr>
          <w:rFonts w:ascii="Arial" w:hAnsi="Arial" w:cs="Arial"/>
          <w:iCs/>
        </w:rPr>
        <w:t xml:space="preserve"> </w:t>
      </w:r>
      <w:r w:rsidR="006509EB" w:rsidRPr="00437FC8">
        <w:rPr>
          <w:rFonts w:ascii="Arial" w:hAnsi="Arial" w:cs="Arial"/>
          <w:bCs/>
          <w:iCs/>
        </w:rPr>
        <w:t>¿</w:t>
      </w:r>
      <w:r w:rsidR="00750F43">
        <w:rPr>
          <w:rFonts w:ascii="Arial" w:hAnsi="Arial" w:cs="Arial"/>
          <w:bCs/>
          <w:iCs/>
        </w:rPr>
        <w:t xml:space="preserve">Basta con la confesión de la parte actora del hito final de la relación laboral para que se dé el presupuesto exigido en el artículo 32 del </w:t>
      </w:r>
      <w:proofErr w:type="spellStart"/>
      <w:r w:rsidR="00750F43">
        <w:rPr>
          <w:rFonts w:ascii="Arial" w:hAnsi="Arial" w:cs="Arial"/>
          <w:bCs/>
          <w:iCs/>
        </w:rPr>
        <w:t>CPL</w:t>
      </w:r>
      <w:proofErr w:type="spellEnd"/>
      <w:r w:rsidR="00750F43">
        <w:rPr>
          <w:rFonts w:ascii="Arial" w:hAnsi="Arial" w:cs="Arial"/>
          <w:bCs/>
          <w:iCs/>
        </w:rPr>
        <w:t xml:space="preserve"> para declarar la prescripción de los derechos demandados</w:t>
      </w:r>
      <w:r w:rsidR="003F05A2">
        <w:rPr>
          <w:rFonts w:ascii="Arial" w:hAnsi="Arial" w:cs="Arial"/>
          <w:bCs/>
          <w:iCs/>
        </w:rPr>
        <w:t xml:space="preserve"> como excepción previa</w:t>
      </w:r>
      <w:r w:rsidR="006509EB" w:rsidRPr="00437FC8">
        <w:rPr>
          <w:rFonts w:ascii="Arial" w:hAnsi="Arial" w:cs="Arial"/>
          <w:bCs/>
          <w:iCs/>
          <w:lang w:val="es-CO"/>
        </w:rPr>
        <w:t>?</w:t>
      </w:r>
    </w:p>
    <w:p w:rsidR="006509EB" w:rsidRPr="00437FC8" w:rsidRDefault="006509EB" w:rsidP="0062404E">
      <w:pPr>
        <w:pStyle w:val="Corpsdetexte"/>
        <w:spacing w:line="276" w:lineRule="auto"/>
        <w:contextualSpacing/>
        <w:rPr>
          <w:rFonts w:ascii="Arial" w:hAnsi="Arial" w:cs="Arial"/>
          <w:bCs/>
          <w:iCs/>
          <w:lang w:val="es-CO"/>
        </w:rPr>
      </w:pPr>
    </w:p>
    <w:p w:rsidR="00834382" w:rsidRPr="00437FC8" w:rsidRDefault="00750F43" w:rsidP="0062404E">
      <w:pPr>
        <w:pStyle w:val="Sansinterligne"/>
        <w:spacing w:line="276" w:lineRule="auto"/>
        <w:jc w:val="both"/>
        <w:rPr>
          <w:rFonts w:ascii="Arial" w:hAnsi="Arial" w:cs="Arial"/>
          <w:b/>
          <w:lang w:val="es-ES"/>
        </w:rPr>
      </w:pPr>
      <w:r>
        <w:rPr>
          <w:rFonts w:ascii="Arial" w:hAnsi="Arial" w:cs="Arial"/>
          <w:b/>
          <w:lang w:val="es-ES"/>
        </w:rPr>
        <w:t>2</w:t>
      </w:r>
      <w:r w:rsidR="00834382" w:rsidRPr="00437FC8">
        <w:rPr>
          <w:rFonts w:ascii="Arial" w:hAnsi="Arial" w:cs="Arial"/>
          <w:b/>
          <w:lang w:val="es-ES"/>
        </w:rPr>
        <w:t>. Solución al interrogante planteado</w:t>
      </w:r>
    </w:p>
    <w:p w:rsidR="00834382" w:rsidRPr="00437FC8" w:rsidRDefault="00834382" w:rsidP="0062404E">
      <w:pPr>
        <w:pStyle w:val="Sansinterligne"/>
        <w:spacing w:line="276" w:lineRule="auto"/>
        <w:ind w:firstLine="284"/>
        <w:jc w:val="both"/>
        <w:rPr>
          <w:rFonts w:ascii="Arial" w:hAnsi="Arial" w:cs="Arial"/>
          <w:b/>
          <w:lang w:val="es-ES"/>
        </w:rPr>
      </w:pPr>
    </w:p>
    <w:p w:rsidR="00834382" w:rsidRPr="00437FC8" w:rsidRDefault="00750F43" w:rsidP="0062404E">
      <w:pPr>
        <w:pStyle w:val="Sansinterligne"/>
        <w:spacing w:line="276" w:lineRule="auto"/>
        <w:jc w:val="both"/>
        <w:rPr>
          <w:rFonts w:ascii="Arial" w:hAnsi="Arial" w:cs="Arial"/>
          <w:b/>
          <w:lang w:val="es-ES"/>
        </w:rPr>
      </w:pPr>
      <w:r>
        <w:rPr>
          <w:rFonts w:ascii="Arial" w:hAnsi="Arial" w:cs="Arial"/>
          <w:b/>
          <w:lang w:val="es-ES"/>
        </w:rPr>
        <w:t>2</w:t>
      </w:r>
      <w:r w:rsidR="00834382" w:rsidRPr="00437FC8">
        <w:rPr>
          <w:rFonts w:ascii="Arial" w:hAnsi="Arial" w:cs="Arial"/>
          <w:b/>
          <w:lang w:val="es-ES"/>
        </w:rPr>
        <w:t>.1 Fundamento Jurídico</w:t>
      </w:r>
    </w:p>
    <w:p w:rsidR="00834382" w:rsidRPr="00437FC8" w:rsidRDefault="00834382" w:rsidP="0062404E">
      <w:pPr>
        <w:pStyle w:val="Sansinterligne"/>
        <w:spacing w:line="276" w:lineRule="auto"/>
        <w:jc w:val="both"/>
        <w:rPr>
          <w:rFonts w:ascii="Arial" w:hAnsi="Arial" w:cs="Arial"/>
          <w:b/>
          <w:lang w:val="es-ES"/>
        </w:rPr>
      </w:pPr>
    </w:p>
    <w:p w:rsidR="00834382" w:rsidRPr="00437FC8" w:rsidRDefault="00834382" w:rsidP="0062404E">
      <w:pPr>
        <w:pStyle w:val="Corpsdetexte"/>
        <w:spacing w:line="276" w:lineRule="auto"/>
        <w:contextualSpacing/>
        <w:rPr>
          <w:rFonts w:ascii="Arial" w:hAnsi="Arial" w:cs="Arial"/>
          <w:iCs/>
        </w:rPr>
      </w:pPr>
      <w:r w:rsidRPr="00437FC8">
        <w:rPr>
          <w:rFonts w:ascii="Arial" w:hAnsi="Arial" w:cs="Arial"/>
          <w:iCs/>
        </w:rPr>
        <w:t xml:space="preserve">Con el propósito de dar respuesta al anterior cuestionamiento, se considera necesario precisar lo siguiente: </w:t>
      </w:r>
    </w:p>
    <w:p w:rsidR="00834382" w:rsidRPr="00437FC8" w:rsidRDefault="00834382" w:rsidP="0062404E">
      <w:pPr>
        <w:pStyle w:val="Sansinterligne"/>
        <w:spacing w:line="276" w:lineRule="auto"/>
        <w:ind w:firstLine="284"/>
        <w:jc w:val="both"/>
        <w:rPr>
          <w:rFonts w:ascii="Arial" w:hAnsi="Arial" w:cs="Arial"/>
          <w:b/>
          <w:lang w:val="es-ES"/>
        </w:rPr>
      </w:pPr>
    </w:p>
    <w:p w:rsidR="00834382" w:rsidRPr="00437FC8" w:rsidRDefault="008810E0" w:rsidP="0062404E">
      <w:pPr>
        <w:pStyle w:val="Sansinterligne"/>
        <w:spacing w:line="276" w:lineRule="auto"/>
        <w:jc w:val="both"/>
        <w:rPr>
          <w:rFonts w:ascii="Arial" w:hAnsi="Arial" w:cs="Arial"/>
          <w:b/>
          <w:lang w:val="es-ES"/>
        </w:rPr>
      </w:pPr>
      <w:r w:rsidRPr="00437FC8">
        <w:rPr>
          <w:rFonts w:ascii="Arial" w:hAnsi="Arial" w:cs="Arial"/>
          <w:b/>
          <w:lang w:val="es-ES"/>
        </w:rPr>
        <w:lastRenderedPageBreak/>
        <w:t>De la excepci</w:t>
      </w:r>
      <w:r w:rsidR="00AF1AAC" w:rsidRPr="00437FC8">
        <w:rPr>
          <w:rFonts w:ascii="Arial" w:hAnsi="Arial" w:cs="Arial"/>
          <w:b/>
          <w:lang w:val="es-ES"/>
        </w:rPr>
        <w:t>ó</w:t>
      </w:r>
      <w:r w:rsidRPr="00437FC8">
        <w:rPr>
          <w:rFonts w:ascii="Arial" w:hAnsi="Arial" w:cs="Arial"/>
          <w:b/>
          <w:lang w:val="es-ES"/>
        </w:rPr>
        <w:t>n mixta de</w:t>
      </w:r>
      <w:r w:rsidR="00AF1AAC" w:rsidRPr="00437FC8">
        <w:rPr>
          <w:rFonts w:ascii="Arial" w:hAnsi="Arial" w:cs="Arial"/>
          <w:b/>
          <w:lang w:val="es-ES"/>
        </w:rPr>
        <w:t xml:space="preserve"> </w:t>
      </w:r>
      <w:r w:rsidR="008107E1">
        <w:rPr>
          <w:rFonts w:ascii="Arial" w:hAnsi="Arial" w:cs="Arial"/>
          <w:b/>
          <w:lang w:val="es-ES"/>
        </w:rPr>
        <w:t xml:space="preserve">prescripción </w:t>
      </w:r>
    </w:p>
    <w:p w:rsidR="00834382" w:rsidRPr="00437FC8" w:rsidRDefault="00834382" w:rsidP="0062404E">
      <w:pPr>
        <w:pStyle w:val="Sansinterligne"/>
        <w:spacing w:line="276" w:lineRule="auto"/>
        <w:jc w:val="both"/>
        <w:rPr>
          <w:rFonts w:ascii="Arial" w:hAnsi="Arial" w:cs="Arial"/>
          <w:lang w:val="es-ES"/>
        </w:rPr>
      </w:pPr>
    </w:p>
    <w:p w:rsidR="00750F43" w:rsidRDefault="008810E0" w:rsidP="0062404E">
      <w:pPr>
        <w:pStyle w:val="Sansinterligne"/>
        <w:spacing w:line="276" w:lineRule="auto"/>
        <w:jc w:val="both"/>
        <w:rPr>
          <w:rFonts w:ascii="Arial" w:hAnsi="Arial" w:cs="Arial"/>
          <w:lang w:val="es-ES"/>
        </w:rPr>
      </w:pPr>
      <w:r w:rsidRPr="00437FC8">
        <w:rPr>
          <w:rFonts w:ascii="Arial" w:hAnsi="Arial" w:cs="Arial"/>
          <w:lang w:val="es-ES"/>
        </w:rPr>
        <w:t>A partir de la Ley 712 de 2001 se consagra</w:t>
      </w:r>
      <w:r w:rsidR="00FC3236" w:rsidRPr="00437FC8">
        <w:rPr>
          <w:rFonts w:ascii="Arial" w:hAnsi="Arial" w:cs="Arial"/>
          <w:lang w:val="es-ES"/>
        </w:rPr>
        <w:t xml:space="preserve"> e</w:t>
      </w:r>
      <w:r w:rsidRPr="00437FC8">
        <w:rPr>
          <w:rFonts w:ascii="Arial" w:hAnsi="Arial" w:cs="Arial"/>
          <w:lang w:val="es-ES"/>
        </w:rPr>
        <w:t>n el procedimiento laboral la posibilidad</w:t>
      </w:r>
      <w:r w:rsidR="00FC3236" w:rsidRPr="00437FC8">
        <w:rPr>
          <w:rFonts w:ascii="Arial" w:hAnsi="Arial" w:cs="Arial"/>
          <w:lang w:val="es-ES"/>
        </w:rPr>
        <w:t xml:space="preserve"> para la parte demandada</w:t>
      </w:r>
      <w:r w:rsidRPr="00437FC8">
        <w:rPr>
          <w:rFonts w:ascii="Arial" w:hAnsi="Arial" w:cs="Arial"/>
          <w:lang w:val="es-ES"/>
        </w:rPr>
        <w:t xml:space="preserve"> de formular como previa la excepci</w:t>
      </w:r>
      <w:r w:rsidR="00750F43">
        <w:rPr>
          <w:rFonts w:ascii="Arial" w:hAnsi="Arial" w:cs="Arial"/>
          <w:lang w:val="es-ES"/>
        </w:rPr>
        <w:t>ón</w:t>
      </w:r>
      <w:r w:rsidRPr="00437FC8">
        <w:rPr>
          <w:rFonts w:ascii="Arial" w:hAnsi="Arial" w:cs="Arial"/>
          <w:lang w:val="es-ES"/>
        </w:rPr>
        <w:t xml:space="preserve"> de prescripción</w:t>
      </w:r>
      <w:r w:rsidR="00FC3236" w:rsidRPr="00437FC8">
        <w:rPr>
          <w:rFonts w:ascii="Arial" w:hAnsi="Arial" w:cs="Arial"/>
          <w:lang w:val="es-ES"/>
        </w:rPr>
        <w:t>, lo que se mantuvo en la reforma introducida por la Ley 1149 de 2009</w:t>
      </w:r>
      <w:r w:rsidR="003F05A2">
        <w:rPr>
          <w:rFonts w:ascii="Arial" w:hAnsi="Arial" w:cs="Arial"/>
          <w:lang w:val="es-ES"/>
        </w:rPr>
        <w:t xml:space="preserve"> en el </w:t>
      </w:r>
      <w:r w:rsidR="000B21A5" w:rsidRPr="00437FC8">
        <w:rPr>
          <w:rFonts w:ascii="Arial" w:hAnsi="Arial" w:cs="Arial"/>
          <w:lang w:val="es-ES"/>
        </w:rPr>
        <w:t>art 32</w:t>
      </w:r>
      <w:r w:rsidR="00FC3236" w:rsidRPr="00437FC8">
        <w:rPr>
          <w:rFonts w:ascii="Arial" w:hAnsi="Arial" w:cs="Arial"/>
          <w:lang w:val="es-ES"/>
        </w:rPr>
        <w:t>.</w:t>
      </w:r>
    </w:p>
    <w:p w:rsidR="00750F43" w:rsidRPr="00750F43" w:rsidRDefault="00750F43" w:rsidP="0062404E">
      <w:pPr>
        <w:pStyle w:val="Sansinterligne"/>
        <w:spacing w:line="276" w:lineRule="auto"/>
        <w:jc w:val="both"/>
        <w:rPr>
          <w:rFonts w:ascii="Arial" w:hAnsi="Arial" w:cs="Arial"/>
          <w:lang w:val="es-ES"/>
        </w:rPr>
      </w:pPr>
    </w:p>
    <w:p w:rsidR="00750F43" w:rsidRDefault="00750F43" w:rsidP="0062404E">
      <w:pPr>
        <w:pStyle w:val="Sansinterligne"/>
        <w:spacing w:line="276" w:lineRule="auto"/>
        <w:jc w:val="both"/>
        <w:rPr>
          <w:iCs/>
        </w:rPr>
      </w:pPr>
      <w:r w:rsidRPr="00750F43">
        <w:rPr>
          <w:rFonts w:ascii="Arial" w:hAnsi="Arial" w:cs="Arial"/>
        </w:rPr>
        <w:t xml:space="preserve">Sin embargo, </w:t>
      </w:r>
      <w:r>
        <w:rPr>
          <w:rFonts w:ascii="Arial" w:hAnsi="Arial" w:cs="Arial"/>
        </w:rPr>
        <w:t xml:space="preserve">su </w:t>
      </w:r>
      <w:r w:rsidRPr="00750F43">
        <w:rPr>
          <w:rFonts w:ascii="Arial" w:hAnsi="Arial" w:cs="Arial"/>
        </w:rPr>
        <w:t>prosperidad</w:t>
      </w:r>
      <w:r>
        <w:rPr>
          <w:rFonts w:ascii="Arial" w:hAnsi="Arial" w:cs="Arial"/>
        </w:rPr>
        <w:t xml:space="preserve">, en esta temprana etapa del proceso, está condicionada a </w:t>
      </w:r>
      <w:r w:rsidRPr="00750F43">
        <w:rPr>
          <w:rFonts w:ascii="Arial" w:hAnsi="Arial" w:cs="Arial"/>
          <w:iCs/>
        </w:rPr>
        <w:t xml:space="preserve">la inexistencia de </w:t>
      </w:r>
      <w:r w:rsidR="008107E1" w:rsidRPr="00750F43">
        <w:rPr>
          <w:rFonts w:ascii="Arial" w:hAnsi="Arial" w:cs="Arial"/>
          <w:iCs/>
        </w:rPr>
        <w:t>discusión sobre la fecha de exigibilidad de la pretensión o de su interrupción o</w:t>
      </w:r>
      <w:r>
        <w:rPr>
          <w:rFonts w:ascii="Arial" w:hAnsi="Arial" w:cs="Arial"/>
          <w:iCs/>
        </w:rPr>
        <w:t xml:space="preserve"> </w:t>
      </w:r>
      <w:r w:rsidR="008107E1" w:rsidRPr="00750F43">
        <w:rPr>
          <w:rFonts w:ascii="Arial" w:hAnsi="Arial" w:cs="Arial"/>
          <w:iCs/>
        </w:rPr>
        <w:t>suspensión</w:t>
      </w:r>
      <w:r w:rsidR="008107E1" w:rsidRPr="00A81AF4">
        <w:rPr>
          <w:iCs/>
        </w:rPr>
        <w:t>.</w:t>
      </w:r>
    </w:p>
    <w:p w:rsidR="00750F43" w:rsidRDefault="00750F43" w:rsidP="0062404E">
      <w:pPr>
        <w:pStyle w:val="Sansinterligne"/>
        <w:spacing w:line="276" w:lineRule="auto"/>
        <w:jc w:val="both"/>
        <w:rPr>
          <w:iCs/>
        </w:rPr>
      </w:pPr>
    </w:p>
    <w:p w:rsidR="00516F8B" w:rsidRDefault="00750F43" w:rsidP="0062404E">
      <w:pPr>
        <w:pStyle w:val="Sansinterligne"/>
        <w:spacing w:line="276" w:lineRule="auto"/>
        <w:jc w:val="both"/>
        <w:rPr>
          <w:rFonts w:ascii="Arial" w:hAnsi="Arial" w:cs="Arial"/>
          <w:iCs/>
          <w:lang w:val="es-ES_tradnl"/>
        </w:rPr>
      </w:pPr>
      <w:r>
        <w:rPr>
          <w:rFonts w:ascii="Arial" w:hAnsi="Arial" w:cs="Arial"/>
          <w:iCs/>
          <w:lang w:val="es-ES_tradnl"/>
        </w:rPr>
        <w:t>Lo que se traduce en la certeza del derecho en cabeza de la parte actora</w:t>
      </w:r>
      <w:r w:rsidR="00516F8B">
        <w:rPr>
          <w:rFonts w:ascii="Arial" w:hAnsi="Arial" w:cs="Arial"/>
          <w:iCs/>
          <w:lang w:val="es-ES_tradnl"/>
        </w:rPr>
        <w:t xml:space="preserve">, pues solo puede prescribir, a favor del demandado, la obligación que esté a su cargo de manera cierta; pues de no existir esta nada puede prescribir. </w:t>
      </w:r>
    </w:p>
    <w:p w:rsidR="00516F8B" w:rsidRPr="00E13B0C" w:rsidRDefault="00516F8B" w:rsidP="0062404E">
      <w:pPr>
        <w:pStyle w:val="Sansinterligne"/>
        <w:spacing w:line="276" w:lineRule="auto"/>
        <w:jc w:val="both"/>
        <w:rPr>
          <w:iCs/>
          <w:lang w:val="es-ES_tradnl"/>
        </w:rPr>
      </w:pPr>
      <w:r>
        <w:rPr>
          <w:rFonts w:ascii="Arial" w:hAnsi="Arial" w:cs="Arial"/>
          <w:iCs/>
          <w:lang w:val="es-ES_tradnl"/>
        </w:rPr>
        <w:t xml:space="preserve"> </w:t>
      </w:r>
      <w:r w:rsidR="00750F43">
        <w:rPr>
          <w:rFonts w:ascii="Arial" w:hAnsi="Arial" w:cs="Arial"/>
          <w:iCs/>
          <w:lang w:val="es-ES_tradnl"/>
        </w:rPr>
        <w:t xml:space="preserve">  </w:t>
      </w:r>
      <w:r w:rsidR="00750F43">
        <w:rPr>
          <w:iCs/>
          <w:lang w:val="es-ES_tradnl"/>
        </w:rPr>
        <w:t xml:space="preserve"> </w:t>
      </w:r>
    </w:p>
    <w:p w:rsidR="00834382" w:rsidRPr="00437FC8" w:rsidRDefault="00834382" w:rsidP="0062404E">
      <w:pPr>
        <w:pStyle w:val="Sansinterligne"/>
        <w:spacing w:line="276" w:lineRule="auto"/>
        <w:jc w:val="both"/>
        <w:rPr>
          <w:rFonts w:ascii="Arial" w:hAnsi="Arial" w:cs="Arial"/>
          <w:b/>
          <w:lang w:val="es-ES"/>
        </w:rPr>
      </w:pPr>
      <w:r w:rsidRPr="00437FC8">
        <w:rPr>
          <w:rFonts w:ascii="Arial" w:hAnsi="Arial" w:cs="Arial"/>
          <w:b/>
          <w:lang w:val="es-ES"/>
        </w:rPr>
        <w:t>3.2. Fundamento fáctico</w:t>
      </w:r>
    </w:p>
    <w:p w:rsidR="00834382" w:rsidRPr="00437FC8" w:rsidRDefault="00834382" w:rsidP="0062404E">
      <w:pPr>
        <w:pStyle w:val="Sansinterligne"/>
        <w:spacing w:line="276" w:lineRule="auto"/>
        <w:jc w:val="both"/>
        <w:rPr>
          <w:rFonts w:ascii="Arial" w:hAnsi="Arial" w:cs="Arial"/>
          <w:lang w:val="es-ES"/>
        </w:rPr>
      </w:pPr>
    </w:p>
    <w:p w:rsidR="00E13B0C" w:rsidRDefault="00516F8B" w:rsidP="0062404E">
      <w:pPr>
        <w:pStyle w:val="Sansinterligne"/>
        <w:spacing w:line="276" w:lineRule="auto"/>
        <w:jc w:val="both"/>
        <w:rPr>
          <w:rFonts w:ascii="Arial" w:hAnsi="Arial" w:cs="Arial"/>
          <w:iCs/>
          <w:lang w:val="es-ES_tradnl"/>
        </w:rPr>
      </w:pPr>
      <w:r>
        <w:rPr>
          <w:rFonts w:ascii="Arial" w:hAnsi="Arial" w:cs="Arial"/>
        </w:rPr>
        <w:t xml:space="preserve">Bien. Al reparar </w:t>
      </w:r>
      <w:r w:rsidR="00E55484">
        <w:rPr>
          <w:rFonts w:ascii="Arial" w:hAnsi="Arial" w:cs="Arial"/>
        </w:rPr>
        <w:t xml:space="preserve">en la contestación de la demanda, se revela la </w:t>
      </w:r>
      <w:r w:rsidR="003F05A2">
        <w:rPr>
          <w:rFonts w:ascii="Arial" w:hAnsi="Arial" w:cs="Arial"/>
        </w:rPr>
        <w:t>codemandada Empresa</w:t>
      </w:r>
      <w:r w:rsidR="0014472D">
        <w:rPr>
          <w:rFonts w:ascii="Arial" w:hAnsi="Arial" w:cs="Arial"/>
        </w:rPr>
        <w:t xml:space="preserve"> de Acueducto y Alcantarillado de Pereira </w:t>
      </w:r>
      <w:r w:rsidR="00E55484">
        <w:rPr>
          <w:rFonts w:ascii="Arial" w:hAnsi="Arial" w:cs="Arial"/>
        </w:rPr>
        <w:t xml:space="preserve">frente a las pretensiones </w:t>
      </w:r>
      <w:r w:rsidR="009E21CB">
        <w:rPr>
          <w:rFonts w:ascii="Arial" w:hAnsi="Arial" w:cs="Arial"/>
        </w:rPr>
        <w:t>del señor Raúl de Jesús Ruiz Ramírez</w:t>
      </w:r>
      <w:r w:rsidR="00271F98">
        <w:rPr>
          <w:rFonts w:ascii="Arial" w:hAnsi="Arial" w:cs="Arial"/>
        </w:rPr>
        <w:t>, al desconocer que los vinculó un contrato de trabajo</w:t>
      </w:r>
      <w:r w:rsidR="00E13B0C">
        <w:rPr>
          <w:rFonts w:ascii="Arial" w:hAnsi="Arial" w:cs="Arial"/>
        </w:rPr>
        <w:t>, de ahí que no exista certeza del derecho y como consecuencia</w:t>
      </w:r>
      <w:r w:rsidR="0062404E">
        <w:rPr>
          <w:rFonts w:ascii="Arial" w:hAnsi="Arial" w:cs="Arial"/>
        </w:rPr>
        <w:t>,</w:t>
      </w:r>
      <w:r w:rsidR="00E13B0C">
        <w:rPr>
          <w:rFonts w:ascii="Arial" w:hAnsi="Arial" w:cs="Arial"/>
        </w:rPr>
        <w:t xml:space="preserve"> de la exigibilidad</w:t>
      </w:r>
      <w:r w:rsidR="00FE4650">
        <w:rPr>
          <w:rFonts w:ascii="Arial" w:hAnsi="Arial" w:cs="Arial"/>
        </w:rPr>
        <w:t>;</w:t>
      </w:r>
      <w:r w:rsidR="00E13B0C">
        <w:rPr>
          <w:rFonts w:ascii="Arial" w:hAnsi="Arial" w:cs="Arial"/>
        </w:rPr>
        <w:t xml:space="preserve"> sin que </w:t>
      </w:r>
      <w:r w:rsidR="00E13B0C">
        <w:rPr>
          <w:rFonts w:ascii="Arial" w:hAnsi="Arial" w:cs="Arial"/>
          <w:iCs/>
          <w:lang w:val="es-ES_tradnl"/>
        </w:rPr>
        <w:t xml:space="preserve">ninguna relevancia tenga que la parte actora indique en su demanda la fecha de terminación de su contrato de trabajo, que es un hecho por demás necesario, para salir avante la excepción de prescripción invocada como previa, pues en tal caso se le estaría dando visos de caducidad a la acción y no de prescripción, que es lo que contempla la ley sustancial y adjetiva en este asunto.  </w:t>
      </w:r>
    </w:p>
    <w:p w:rsidR="00271F98" w:rsidRDefault="00E13B0C" w:rsidP="0062404E">
      <w:pPr>
        <w:spacing w:line="276" w:lineRule="auto"/>
        <w:jc w:val="both"/>
        <w:rPr>
          <w:rFonts w:ascii="Arial" w:hAnsi="Arial" w:cs="Arial"/>
          <w:szCs w:val="24"/>
        </w:rPr>
      </w:pPr>
      <w:r>
        <w:rPr>
          <w:rFonts w:ascii="Arial" w:hAnsi="Arial" w:cs="Arial"/>
          <w:szCs w:val="24"/>
        </w:rPr>
        <w:t xml:space="preserve"> </w:t>
      </w:r>
    </w:p>
    <w:p w:rsidR="008A1410" w:rsidRDefault="0062404E" w:rsidP="0062404E">
      <w:pPr>
        <w:spacing w:line="276" w:lineRule="auto"/>
        <w:jc w:val="both"/>
        <w:rPr>
          <w:rFonts w:ascii="Arial" w:hAnsi="Arial" w:cs="Arial"/>
          <w:szCs w:val="24"/>
        </w:rPr>
      </w:pPr>
      <w:r>
        <w:rPr>
          <w:rFonts w:ascii="Arial" w:hAnsi="Arial" w:cs="Arial"/>
          <w:szCs w:val="24"/>
        </w:rPr>
        <w:t>En suma, el recurrente al poner en discusión la existencia de la obligación a su cargo, debe esperar la definición de la excepción de prescripción en la sentencia, cuando se determine si existe o no el derecho reclamado por la parte actora</w:t>
      </w:r>
      <w:r w:rsidR="008A1410" w:rsidRPr="00A81AF4">
        <w:rPr>
          <w:rFonts w:ascii="Arial" w:hAnsi="Arial" w:cs="Arial"/>
          <w:szCs w:val="24"/>
        </w:rPr>
        <w:t>, para con base en ello, si fuera el caso, contabilizar el término de extinción de los mismos teniendo en cuenta el fenómeno de la prescripción.</w:t>
      </w:r>
    </w:p>
    <w:p w:rsidR="00F32C48" w:rsidRDefault="00F32C48" w:rsidP="0062404E">
      <w:pPr>
        <w:spacing w:line="276" w:lineRule="auto"/>
        <w:jc w:val="both"/>
        <w:rPr>
          <w:rFonts w:ascii="Arial" w:hAnsi="Arial" w:cs="Arial"/>
          <w:szCs w:val="24"/>
        </w:rPr>
      </w:pPr>
    </w:p>
    <w:p w:rsidR="00F32C48" w:rsidRPr="00A81AF4" w:rsidRDefault="00596FA8" w:rsidP="0062404E">
      <w:pPr>
        <w:spacing w:line="276" w:lineRule="auto"/>
        <w:jc w:val="both"/>
        <w:rPr>
          <w:rFonts w:ascii="Arial" w:hAnsi="Arial" w:cs="Arial"/>
          <w:szCs w:val="24"/>
        </w:rPr>
      </w:pPr>
      <w:r>
        <w:rPr>
          <w:rFonts w:ascii="Arial" w:hAnsi="Arial" w:cs="Arial"/>
          <w:szCs w:val="24"/>
        </w:rPr>
        <w:t>Es que,</w:t>
      </w:r>
      <w:r w:rsidR="00F32C48">
        <w:rPr>
          <w:rFonts w:ascii="Arial" w:hAnsi="Arial" w:cs="Arial"/>
          <w:szCs w:val="24"/>
        </w:rPr>
        <w:t xml:space="preserve"> de acceder a lo pedido por el recurrente, tendría que decirse que quedaría fuera de toda discusión la vinculación entre las partes a través de un contrato de trabajo, que se daría por cierta; lo que podría llevar consigo a que posteriormente se solicite por el actor el pago de emolumentos imprescriptibles, quedándole vedado al demandado alegar su inexistencia.    </w:t>
      </w:r>
    </w:p>
    <w:p w:rsidR="00834382" w:rsidRPr="00437FC8" w:rsidRDefault="0062404E" w:rsidP="0062404E">
      <w:pPr>
        <w:spacing w:line="276" w:lineRule="auto"/>
        <w:contextualSpacing/>
        <w:jc w:val="both"/>
        <w:rPr>
          <w:rFonts w:ascii="Arial" w:hAnsi="Arial" w:cs="Arial"/>
          <w:b/>
        </w:rPr>
      </w:pPr>
      <w:r>
        <w:rPr>
          <w:rFonts w:ascii="Arial" w:hAnsi="Arial" w:cs="Arial"/>
          <w:szCs w:val="24"/>
        </w:rPr>
        <w:t xml:space="preserve">  </w:t>
      </w:r>
    </w:p>
    <w:p w:rsidR="00834382" w:rsidRPr="00437FC8" w:rsidRDefault="00425692" w:rsidP="0062404E">
      <w:pPr>
        <w:spacing w:line="276" w:lineRule="auto"/>
        <w:jc w:val="center"/>
        <w:rPr>
          <w:rFonts w:ascii="Arial" w:hAnsi="Arial" w:cs="Arial"/>
          <w:b/>
          <w:szCs w:val="24"/>
        </w:rPr>
      </w:pPr>
      <w:r>
        <w:rPr>
          <w:rFonts w:ascii="Arial" w:hAnsi="Arial" w:cs="Arial"/>
          <w:b/>
          <w:szCs w:val="24"/>
        </w:rPr>
        <w:t>CONCLUSI</w:t>
      </w:r>
      <w:r w:rsidR="00834382" w:rsidRPr="00437FC8">
        <w:rPr>
          <w:rFonts w:ascii="Arial" w:hAnsi="Arial" w:cs="Arial"/>
          <w:b/>
          <w:szCs w:val="24"/>
        </w:rPr>
        <w:t>ÓN</w:t>
      </w:r>
    </w:p>
    <w:p w:rsidR="00834382" w:rsidRPr="00437FC8" w:rsidRDefault="00834382" w:rsidP="0062404E">
      <w:pPr>
        <w:spacing w:line="276" w:lineRule="auto"/>
        <w:jc w:val="both"/>
        <w:rPr>
          <w:rFonts w:ascii="Arial" w:hAnsi="Arial" w:cs="Arial"/>
          <w:szCs w:val="24"/>
          <w:lang w:val="es-ES"/>
        </w:rPr>
      </w:pPr>
      <w:r w:rsidRPr="00437FC8">
        <w:rPr>
          <w:rFonts w:ascii="Arial" w:hAnsi="Arial" w:cs="Arial"/>
          <w:b/>
          <w:szCs w:val="24"/>
          <w:lang w:val="es-ES"/>
        </w:rPr>
        <w:t xml:space="preserve">  </w:t>
      </w:r>
      <w:r w:rsidRPr="00437FC8">
        <w:rPr>
          <w:rFonts w:ascii="Arial" w:hAnsi="Arial" w:cs="Arial"/>
          <w:szCs w:val="24"/>
          <w:lang w:val="es-ES"/>
        </w:rPr>
        <w:t xml:space="preserve">  </w:t>
      </w:r>
    </w:p>
    <w:p w:rsidR="00834382" w:rsidRPr="00437FC8" w:rsidRDefault="00834382" w:rsidP="00753817">
      <w:pPr>
        <w:spacing w:line="276" w:lineRule="auto"/>
        <w:jc w:val="both"/>
        <w:rPr>
          <w:rFonts w:ascii="Arial" w:hAnsi="Arial" w:cs="Arial"/>
          <w:szCs w:val="24"/>
        </w:rPr>
      </w:pPr>
      <w:r w:rsidRPr="00437FC8">
        <w:rPr>
          <w:rFonts w:ascii="Arial" w:hAnsi="Arial" w:cs="Arial"/>
          <w:szCs w:val="24"/>
        </w:rPr>
        <w:t xml:space="preserve">En armonía, con lo expuesto en precedencia, se </w:t>
      </w:r>
      <w:r w:rsidR="008C49A9" w:rsidRPr="00437FC8">
        <w:rPr>
          <w:rFonts w:ascii="Arial" w:hAnsi="Arial" w:cs="Arial"/>
          <w:szCs w:val="24"/>
        </w:rPr>
        <w:t>confirmará el auto recurrido y se condenará</w:t>
      </w:r>
      <w:r w:rsidR="00B92D09">
        <w:rPr>
          <w:rFonts w:ascii="Arial" w:hAnsi="Arial" w:cs="Arial"/>
          <w:szCs w:val="24"/>
        </w:rPr>
        <w:t>,</w:t>
      </w:r>
      <w:r w:rsidR="008C49A9" w:rsidRPr="00437FC8">
        <w:rPr>
          <w:rFonts w:ascii="Arial" w:hAnsi="Arial" w:cs="Arial"/>
          <w:szCs w:val="24"/>
        </w:rPr>
        <w:t xml:space="preserve"> en </w:t>
      </w:r>
      <w:r w:rsidRPr="00437FC8">
        <w:rPr>
          <w:rFonts w:ascii="Arial" w:hAnsi="Arial" w:cs="Arial"/>
          <w:szCs w:val="24"/>
        </w:rPr>
        <w:t>esta instancia</w:t>
      </w:r>
      <w:r w:rsidR="00B92D09">
        <w:rPr>
          <w:rFonts w:ascii="Arial" w:hAnsi="Arial" w:cs="Arial"/>
          <w:szCs w:val="24"/>
        </w:rPr>
        <w:t>,</w:t>
      </w:r>
      <w:r w:rsidRPr="00437FC8">
        <w:rPr>
          <w:rFonts w:ascii="Arial" w:hAnsi="Arial" w:cs="Arial"/>
          <w:szCs w:val="24"/>
        </w:rPr>
        <w:t xml:space="preserve"> </w:t>
      </w:r>
      <w:r w:rsidR="00B92D09">
        <w:rPr>
          <w:rFonts w:ascii="Arial" w:hAnsi="Arial" w:cs="Arial"/>
          <w:szCs w:val="24"/>
        </w:rPr>
        <w:t xml:space="preserve">en costas </w:t>
      </w:r>
      <w:r w:rsidRPr="00437FC8">
        <w:rPr>
          <w:rFonts w:ascii="Arial" w:hAnsi="Arial" w:cs="Arial"/>
          <w:szCs w:val="24"/>
        </w:rPr>
        <w:t xml:space="preserve">a la parte </w:t>
      </w:r>
      <w:r w:rsidR="008C49A9" w:rsidRPr="00437FC8">
        <w:rPr>
          <w:rFonts w:ascii="Arial" w:hAnsi="Arial" w:cs="Arial"/>
          <w:szCs w:val="24"/>
        </w:rPr>
        <w:t>recurrente en favor de la demandante</w:t>
      </w:r>
      <w:r w:rsidR="00B92D09">
        <w:rPr>
          <w:rFonts w:ascii="Arial" w:hAnsi="Arial" w:cs="Arial"/>
          <w:szCs w:val="24"/>
        </w:rPr>
        <w:t>,</w:t>
      </w:r>
      <w:r w:rsidR="008C49A9" w:rsidRPr="00437FC8">
        <w:rPr>
          <w:rFonts w:ascii="Arial" w:hAnsi="Arial" w:cs="Arial"/>
          <w:szCs w:val="24"/>
        </w:rPr>
        <w:t xml:space="preserve"> al fracasar la alzada (art. </w:t>
      </w:r>
      <w:r w:rsidR="00F412E5" w:rsidRPr="00437FC8">
        <w:rPr>
          <w:rFonts w:ascii="Arial" w:hAnsi="Arial" w:cs="Arial"/>
          <w:szCs w:val="24"/>
        </w:rPr>
        <w:t xml:space="preserve">365 numerales 1 y 3 </w:t>
      </w:r>
      <w:proofErr w:type="spellStart"/>
      <w:r w:rsidR="00F412E5" w:rsidRPr="00437FC8">
        <w:rPr>
          <w:rFonts w:ascii="Arial" w:hAnsi="Arial" w:cs="Arial"/>
          <w:szCs w:val="24"/>
        </w:rPr>
        <w:t>CGP</w:t>
      </w:r>
      <w:proofErr w:type="spellEnd"/>
      <w:r w:rsidR="008C49A9" w:rsidRPr="00437FC8">
        <w:rPr>
          <w:rFonts w:ascii="Arial" w:hAnsi="Arial" w:cs="Arial"/>
          <w:szCs w:val="24"/>
        </w:rPr>
        <w:t>)</w:t>
      </w:r>
      <w:r w:rsidR="00F412E5" w:rsidRPr="00437FC8">
        <w:rPr>
          <w:rFonts w:ascii="Arial" w:hAnsi="Arial" w:cs="Arial"/>
          <w:szCs w:val="24"/>
        </w:rPr>
        <w:t>.</w:t>
      </w:r>
    </w:p>
    <w:p w:rsidR="00F412E5" w:rsidRPr="00437FC8" w:rsidRDefault="00F412E5" w:rsidP="0062404E">
      <w:pPr>
        <w:shd w:val="clear" w:color="auto" w:fill="FFFFFF"/>
        <w:spacing w:line="276" w:lineRule="auto"/>
        <w:jc w:val="both"/>
        <w:textAlignment w:val="baseline"/>
        <w:rPr>
          <w:rFonts w:ascii="Arial" w:hAnsi="Arial" w:cs="Arial"/>
          <w:b/>
          <w:szCs w:val="24"/>
        </w:rPr>
      </w:pPr>
    </w:p>
    <w:p w:rsidR="00834382" w:rsidRPr="00437FC8" w:rsidRDefault="00834382" w:rsidP="0062404E">
      <w:pPr>
        <w:pStyle w:val="Standard"/>
        <w:spacing w:line="276" w:lineRule="auto"/>
        <w:jc w:val="center"/>
        <w:rPr>
          <w:rFonts w:ascii="Arial" w:hAnsi="Arial" w:cs="Arial"/>
          <w:b/>
        </w:rPr>
      </w:pPr>
      <w:r w:rsidRPr="00437FC8">
        <w:rPr>
          <w:rFonts w:ascii="Arial" w:hAnsi="Arial" w:cs="Arial"/>
          <w:b/>
        </w:rPr>
        <w:t>DECISIÓN</w:t>
      </w:r>
    </w:p>
    <w:p w:rsidR="00834382" w:rsidRPr="00437FC8" w:rsidRDefault="00834382" w:rsidP="0062404E">
      <w:pPr>
        <w:pStyle w:val="Standard"/>
        <w:spacing w:line="276" w:lineRule="auto"/>
        <w:jc w:val="center"/>
        <w:rPr>
          <w:rFonts w:ascii="Arial" w:hAnsi="Arial" w:cs="Arial"/>
          <w:b/>
        </w:rPr>
      </w:pPr>
    </w:p>
    <w:p w:rsidR="00834382" w:rsidRPr="00437FC8" w:rsidRDefault="00834382" w:rsidP="0062404E">
      <w:pPr>
        <w:pStyle w:val="Standard"/>
        <w:spacing w:line="276" w:lineRule="auto"/>
        <w:jc w:val="both"/>
        <w:rPr>
          <w:rFonts w:ascii="Arial" w:hAnsi="Arial" w:cs="Arial"/>
        </w:rPr>
      </w:pPr>
      <w:r w:rsidRPr="00437FC8">
        <w:rPr>
          <w:rFonts w:ascii="Arial" w:hAnsi="Arial" w:cs="Arial"/>
        </w:rPr>
        <w:t xml:space="preserve">En mérito de lo expuesto, </w:t>
      </w:r>
      <w:r w:rsidRPr="00437FC8">
        <w:rPr>
          <w:rFonts w:ascii="Arial" w:hAnsi="Arial" w:cs="Arial"/>
          <w:b/>
        </w:rPr>
        <w:t>la Sala Cuarta de Decisión Laboral del Tribunal Superior de Distrito Judicial de Pereira - Risaralda</w:t>
      </w:r>
      <w:r w:rsidRPr="00437FC8">
        <w:rPr>
          <w:rFonts w:ascii="Arial" w:hAnsi="Arial" w:cs="Arial"/>
        </w:rPr>
        <w:t xml:space="preserve">, </w:t>
      </w:r>
    </w:p>
    <w:p w:rsidR="00834382" w:rsidRPr="00437FC8" w:rsidRDefault="00834382" w:rsidP="0062404E">
      <w:pPr>
        <w:pStyle w:val="Standard"/>
        <w:spacing w:line="276" w:lineRule="auto"/>
        <w:ind w:firstLine="708"/>
        <w:jc w:val="both"/>
        <w:rPr>
          <w:rFonts w:ascii="Arial" w:hAnsi="Arial" w:cs="Arial"/>
        </w:rPr>
      </w:pPr>
    </w:p>
    <w:p w:rsidR="00834382" w:rsidRPr="00437FC8" w:rsidRDefault="00834382" w:rsidP="0062404E">
      <w:pPr>
        <w:pStyle w:val="Standard"/>
        <w:spacing w:line="276" w:lineRule="auto"/>
        <w:ind w:firstLine="708"/>
        <w:jc w:val="center"/>
        <w:rPr>
          <w:rFonts w:ascii="Arial" w:hAnsi="Arial" w:cs="Arial"/>
          <w:b/>
        </w:rPr>
      </w:pPr>
      <w:r w:rsidRPr="00437FC8">
        <w:rPr>
          <w:rFonts w:ascii="Arial" w:hAnsi="Arial" w:cs="Arial"/>
          <w:b/>
        </w:rPr>
        <w:lastRenderedPageBreak/>
        <w:t>RESUELVE</w:t>
      </w:r>
    </w:p>
    <w:p w:rsidR="00834382" w:rsidRPr="00437FC8" w:rsidRDefault="00834382" w:rsidP="0062404E">
      <w:pPr>
        <w:spacing w:line="276" w:lineRule="auto"/>
        <w:jc w:val="both"/>
        <w:rPr>
          <w:rFonts w:ascii="Arial" w:hAnsi="Arial" w:cs="Arial"/>
          <w:b/>
          <w:szCs w:val="24"/>
        </w:rPr>
      </w:pPr>
    </w:p>
    <w:p w:rsidR="00834382" w:rsidRPr="00437FC8" w:rsidRDefault="00834382" w:rsidP="0062404E">
      <w:pPr>
        <w:spacing w:line="276" w:lineRule="auto"/>
        <w:jc w:val="both"/>
        <w:rPr>
          <w:rFonts w:ascii="Arial" w:hAnsi="Arial" w:cs="Arial"/>
          <w:b/>
          <w:szCs w:val="24"/>
        </w:rPr>
      </w:pPr>
    </w:p>
    <w:p w:rsidR="00834382" w:rsidRPr="00437FC8" w:rsidRDefault="00834382" w:rsidP="0062404E">
      <w:pPr>
        <w:spacing w:line="276" w:lineRule="auto"/>
        <w:jc w:val="both"/>
        <w:rPr>
          <w:rFonts w:ascii="Arial" w:hAnsi="Arial" w:cs="Arial"/>
          <w:szCs w:val="24"/>
        </w:rPr>
      </w:pPr>
      <w:r w:rsidRPr="00437FC8">
        <w:rPr>
          <w:rFonts w:ascii="Arial" w:hAnsi="Arial" w:cs="Arial"/>
          <w:b/>
          <w:szCs w:val="24"/>
        </w:rPr>
        <w:t xml:space="preserve">PRIMERO. </w:t>
      </w:r>
      <w:r w:rsidR="00F412E5" w:rsidRPr="00437FC8">
        <w:rPr>
          <w:rFonts w:ascii="Arial" w:hAnsi="Arial" w:cs="Arial"/>
          <w:b/>
          <w:szCs w:val="24"/>
        </w:rPr>
        <w:t xml:space="preserve">CONFIRMAR </w:t>
      </w:r>
      <w:r w:rsidRPr="00437FC8">
        <w:rPr>
          <w:rFonts w:ascii="Arial" w:hAnsi="Arial" w:cs="Arial"/>
          <w:szCs w:val="24"/>
        </w:rPr>
        <w:t xml:space="preserve">el auto proferido el </w:t>
      </w:r>
      <w:r w:rsidR="003B0701" w:rsidRPr="00437FC8">
        <w:rPr>
          <w:rFonts w:ascii="Arial" w:hAnsi="Arial" w:cs="Arial"/>
          <w:szCs w:val="24"/>
        </w:rPr>
        <w:t xml:space="preserve">por el Juzgado </w:t>
      </w:r>
      <w:r w:rsidR="0062404E">
        <w:rPr>
          <w:rFonts w:ascii="Arial" w:hAnsi="Arial" w:cs="Arial"/>
          <w:szCs w:val="24"/>
        </w:rPr>
        <w:t>Tercero</w:t>
      </w:r>
      <w:r w:rsidR="003B0701" w:rsidRPr="00437FC8">
        <w:rPr>
          <w:rFonts w:ascii="Arial" w:hAnsi="Arial" w:cs="Arial"/>
          <w:szCs w:val="24"/>
        </w:rPr>
        <w:t xml:space="preserve"> Laboral del Circuito de Pereira el</w:t>
      </w:r>
      <w:r w:rsidR="0062404E">
        <w:rPr>
          <w:rFonts w:ascii="Arial" w:hAnsi="Arial" w:cs="Arial"/>
          <w:szCs w:val="24"/>
        </w:rPr>
        <w:t xml:space="preserve"> </w:t>
      </w:r>
      <w:r w:rsidR="00FE4650">
        <w:rPr>
          <w:rFonts w:ascii="Arial" w:hAnsi="Arial" w:cs="Arial"/>
          <w:szCs w:val="24"/>
        </w:rPr>
        <w:t>24-02-2017</w:t>
      </w:r>
      <w:r w:rsidR="0062404E">
        <w:rPr>
          <w:rFonts w:ascii="Arial" w:hAnsi="Arial" w:cs="Arial"/>
          <w:szCs w:val="24"/>
        </w:rPr>
        <w:t>.</w:t>
      </w:r>
    </w:p>
    <w:p w:rsidR="00834382" w:rsidRPr="00437FC8" w:rsidRDefault="00834382" w:rsidP="0062404E">
      <w:pPr>
        <w:pStyle w:val="Standard"/>
        <w:tabs>
          <w:tab w:val="left" w:pos="993"/>
        </w:tabs>
        <w:spacing w:line="276" w:lineRule="auto"/>
        <w:jc w:val="both"/>
        <w:rPr>
          <w:rFonts w:ascii="Arial" w:hAnsi="Arial" w:cs="Arial"/>
        </w:rPr>
      </w:pPr>
    </w:p>
    <w:p w:rsidR="00834382" w:rsidRPr="00437FC8" w:rsidRDefault="00834382" w:rsidP="0062404E">
      <w:pPr>
        <w:spacing w:line="276" w:lineRule="auto"/>
        <w:jc w:val="both"/>
        <w:rPr>
          <w:rFonts w:ascii="Arial" w:hAnsi="Arial" w:cs="Arial"/>
          <w:szCs w:val="24"/>
        </w:rPr>
      </w:pPr>
      <w:r w:rsidRPr="00437FC8">
        <w:rPr>
          <w:rFonts w:ascii="Arial" w:hAnsi="Arial" w:cs="Arial"/>
          <w:b/>
          <w:szCs w:val="24"/>
        </w:rPr>
        <w:t xml:space="preserve">SEGUNDO. </w:t>
      </w:r>
      <w:r w:rsidR="003B0701" w:rsidRPr="00437FC8">
        <w:rPr>
          <w:rFonts w:ascii="Arial" w:hAnsi="Arial" w:cs="Arial"/>
          <w:b/>
          <w:szCs w:val="24"/>
        </w:rPr>
        <w:t xml:space="preserve"> CONDENAR</w:t>
      </w:r>
      <w:r w:rsidRPr="00437FC8">
        <w:rPr>
          <w:rFonts w:ascii="Arial" w:hAnsi="Arial" w:cs="Arial"/>
          <w:szCs w:val="24"/>
        </w:rPr>
        <w:t xml:space="preserve"> en costas en esta instancia</w:t>
      </w:r>
      <w:r w:rsidR="003B0701" w:rsidRPr="00437FC8">
        <w:rPr>
          <w:rFonts w:ascii="Arial" w:hAnsi="Arial" w:cs="Arial"/>
          <w:szCs w:val="24"/>
        </w:rPr>
        <w:t xml:space="preserve"> a la parte recurrente en favor de la demandante, por lo expuesto en la parte motiva</w:t>
      </w:r>
      <w:r w:rsidRPr="00437FC8">
        <w:rPr>
          <w:rFonts w:ascii="Arial" w:hAnsi="Arial" w:cs="Arial"/>
          <w:szCs w:val="24"/>
        </w:rPr>
        <w:t>.</w:t>
      </w:r>
    </w:p>
    <w:p w:rsidR="00834382" w:rsidRPr="00437FC8" w:rsidRDefault="003B0701" w:rsidP="0062404E">
      <w:pPr>
        <w:tabs>
          <w:tab w:val="left" w:pos="284"/>
        </w:tabs>
        <w:spacing w:before="100" w:beforeAutospacing="1" w:after="100" w:afterAutospacing="1" w:line="276" w:lineRule="auto"/>
        <w:ind w:right="51"/>
        <w:jc w:val="both"/>
        <w:rPr>
          <w:rFonts w:ascii="Arial" w:hAnsi="Arial" w:cs="Arial"/>
          <w:szCs w:val="24"/>
        </w:rPr>
      </w:pPr>
      <w:r w:rsidRPr="00437FC8">
        <w:rPr>
          <w:rFonts w:ascii="Arial" w:hAnsi="Arial" w:cs="Arial"/>
          <w:b/>
          <w:szCs w:val="24"/>
        </w:rPr>
        <w:t>TERCERO</w:t>
      </w:r>
      <w:r w:rsidR="00834382" w:rsidRPr="00437FC8">
        <w:rPr>
          <w:rFonts w:ascii="Arial" w:hAnsi="Arial" w:cs="Arial"/>
          <w:b/>
          <w:szCs w:val="24"/>
        </w:rPr>
        <w:t>. DEVOLVER</w:t>
      </w:r>
      <w:r w:rsidR="00834382" w:rsidRPr="00437FC8">
        <w:rPr>
          <w:rFonts w:ascii="Arial" w:hAnsi="Arial" w:cs="Arial"/>
          <w:szCs w:val="24"/>
        </w:rPr>
        <w:t xml:space="preserve"> la actuación al juzgado de origen. </w:t>
      </w:r>
    </w:p>
    <w:p w:rsidR="00834382" w:rsidRPr="00437FC8" w:rsidRDefault="00834382" w:rsidP="0062404E">
      <w:pPr>
        <w:pStyle w:val="Standard"/>
        <w:spacing w:line="276" w:lineRule="auto"/>
        <w:ind w:firstLine="708"/>
        <w:jc w:val="both"/>
        <w:rPr>
          <w:rFonts w:ascii="Arial" w:hAnsi="Arial" w:cs="Arial"/>
          <w:bCs/>
          <w:iCs/>
        </w:rPr>
      </w:pPr>
    </w:p>
    <w:p w:rsidR="00834382" w:rsidRPr="00437FC8" w:rsidRDefault="00834382" w:rsidP="0062404E">
      <w:pPr>
        <w:spacing w:line="276" w:lineRule="auto"/>
        <w:jc w:val="both"/>
        <w:rPr>
          <w:rFonts w:ascii="Arial" w:hAnsi="Arial" w:cs="Arial"/>
          <w:bCs/>
          <w:iCs/>
          <w:szCs w:val="24"/>
          <w:lang w:val="es-ES"/>
        </w:rPr>
      </w:pPr>
      <w:r w:rsidRPr="00437FC8">
        <w:rPr>
          <w:rFonts w:ascii="Arial" w:hAnsi="Arial" w:cs="Arial"/>
          <w:bCs/>
          <w:iCs/>
          <w:szCs w:val="24"/>
          <w:lang w:val="es-ES"/>
        </w:rPr>
        <w:t>Por su pronunciamiento oral esta decisión se notifica en estrados.</w:t>
      </w:r>
    </w:p>
    <w:p w:rsidR="00834382" w:rsidRPr="00437FC8" w:rsidRDefault="00834382" w:rsidP="0062404E">
      <w:pPr>
        <w:spacing w:line="276" w:lineRule="auto"/>
        <w:jc w:val="both"/>
        <w:rPr>
          <w:rFonts w:ascii="Arial" w:hAnsi="Arial" w:cs="Arial"/>
          <w:bCs/>
          <w:iCs/>
          <w:szCs w:val="24"/>
          <w:lang w:val="es-ES"/>
        </w:rPr>
      </w:pPr>
    </w:p>
    <w:p w:rsidR="00834382" w:rsidRPr="00437FC8" w:rsidRDefault="00834382" w:rsidP="0062404E">
      <w:pPr>
        <w:spacing w:line="276" w:lineRule="auto"/>
        <w:jc w:val="both"/>
        <w:rPr>
          <w:rFonts w:ascii="Arial" w:hAnsi="Arial" w:cs="Arial"/>
          <w:szCs w:val="24"/>
        </w:rPr>
      </w:pPr>
    </w:p>
    <w:p w:rsidR="00834382" w:rsidRPr="00437FC8" w:rsidRDefault="00834382" w:rsidP="0062404E">
      <w:pPr>
        <w:pStyle w:val="Corpsdetexte"/>
        <w:spacing w:line="276" w:lineRule="auto"/>
        <w:contextualSpacing/>
        <w:rPr>
          <w:rFonts w:ascii="Arial" w:hAnsi="Arial" w:cs="Arial"/>
        </w:rPr>
      </w:pPr>
      <w:r w:rsidRPr="00437FC8">
        <w:rPr>
          <w:rFonts w:ascii="Arial" w:hAnsi="Arial" w:cs="Arial"/>
        </w:rPr>
        <w:t>No siendo otro el objeto de la presente audiencia, se eleva y firma esta acta por las personas que han intervenido.</w:t>
      </w:r>
    </w:p>
    <w:p w:rsidR="00834382" w:rsidRPr="00437FC8" w:rsidRDefault="00834382" w:rsidP="0062404E">
      <w:pPr>
        <w:widowControl w:val="0"/>
        <w:autoSpaceDE w:val="0"/>
        <w:autoSpaceDN w:val="0"/>
        <w:adjustRightInd w:val="0"/>
        <w:spacing w:line="276" w:lineRule="auto"/>
        <w:contextualSpacing/>
        <w:jc w:val="both"/>
        <w:rPr>
          <w:rFonts w:ascii="Arial" w:hAnsi="Arial" w:cs="Arial"/>
          <w:szCs w:val="24"/>
        </w:rPr>
      </w:pPr>
    </w:p>
    <w:p w:rsidR="00834382" w:rsidRPr="00437FC8" w:rsidRDefault="00834382" w:rsidP="0062404E">
      <w:pPr>
        <w:widowControl w:val="0"/>
        <w:autoSpaceDE w:val="0"/>
        <w:autoSpaceDN w:val="0"/>
        <w:adjustRightInd w:val="0"/>
        <w:spacing w:line="276" w:lineRule="auto"/>
        <w:contextualSpacing/>
        <w:jc w:val="both"/>
        <w:rPr>
          <w:rFonts w:ascii="Arial" w:hAnsi="Arial" w:cs="Arial"/>
          <w:szCs w:val="24"/>
        </w:rPr>
      </w:pPr>
      <w:r w:rsidRPr="00437FC8">
        <w:rPr>
          <w:rFonts w:ascii="Arial" w:hAnsi="Arial" w:cs="Arial"/>
          <w:szCs w:val="24"/>
        </w:rPr>
        <w:t>Quienes integran la Sala,</w:t>
      </w:r>
    </w:p>
    <w:p w:rsidR="00834382" w:rsidRPr="00437FC8" w:rsidRDefault="00834382" w:rsidP="0062404E">
      <w:pPr>
        <w:pStyle w:val="Sansinterligne"/>
        <w:spacing w:line="276" w:lineRule="auto"/>
        <w:rPr>
          <w:rFonts w:ascii="Arial" w:hAnsi="Arial" w:cs="Arial"/>
        </w:rPr>
      </w:pPr>
    </w:p>
    <w:p w:rsidR="00834382" w:rsidRPr="00437FC8" w:rsidRDefault="00834382" w:rsidP="0062404E">
      <w:pPr>
        <w:pStyle w:val="Sansinterligne"/>
        <w:spacing w:line="276" w:lineRule="auto"/>
        <w:jc w:val="center"/>
        <w:rPr>
          <w:rFonts w:ascii="Arial" w:hAnsi="Arial" w:cs="Arial"/>
          <w:b/>
          <w:lang w:val="es-ES"/>
        </w:rPr>
      </w:pPr>
    </w:p>
    <w:p w:rsidR="0081558C" w:rsidRPr="00437FC8" w:rsidRDefault="0081558C" w:rsidP="0062404E">
      <w:pPr>
        <w:pStyle w:val="Sansinterligne"/>
        <w:spacing w:line="276" w:lineRule="auto"/>
        <w:jc w:val="center"/>
        <w:rPr>
          <w:rFonts w:ascii="Arial" w:hAnsi="Arial" w:cs="Arial"/>
          <w:b/>
          <w:lang w:val="es-ES"/>
        </w:rPr>
      </w:pPr>
    </w:p>
    <w:p w:rsidR="00834382" w:rsidRPr="00437FC8" w:rsidRDefault="00834382" w:rsidP="0062404E">
      <w:pPr>
        <w:pStyle w:val="Sansinterligne"/>
        <w:spacing w:line="276" w:lineRule="auto"/>
        <w:jc w:val="center"/>
        <w:rPr>
          <w:rFonts w:ascii="Arial" w:hAnsi="Arial" w:cs="Arial"/>
          <w:b/>
          <w:lang w:val="es-ES"/>
        </w:rPr>
      </w:pPr>
      <w:r w:rsidRPr="00437FC8">
        <w:rPr>
          <w:rFonts w:ascii="Arial" w:hAnsi="Arial" w:cs="Arial"/>
          <w:b/>
          <w:lang w:val="es-ES"/>
        </w:rPr>
        <w:t>OLGA LUCÍA HOYOS SEPÚLVEDA</w:t>
      </w:r>
    </w:p>
    <w:p w:rsidR="00834382" w:rsidRPr="00437FC8" w:rsidRDefault="00834382" w:rsidP="0062404E">
      <w:pPr>
        <w:pStyle w:val="Sansinterligne"/>
        <w:spacing w:line="276" w:lineRule="auto"/>
        <w:jc w:val="center"/>
        <w:rPr>
          <w:rFonts w:ascii="Arial" w:hAnsi="Arial" w:cs="Arial"/>
          <w:lang w:val="es-ES"/>
        </w:rPr>
      </w:pPr>
      <w:r w:rsidRPr="00437FC8">
        <w:rPr>
          <w:rFonts w:ascii="Arial" w:hAnsi="Arial" w:cs="Arial"/>
          <w:lang w:val="es-ES"/>
        </w:rPr>
        <w:t>Magistrada Ponente</w:t>
      </w:r>
    </w:p>
    <w:p w:rsidR="00834382" w:rsidRPr="00437FC8" w:rsidRDefault="00834382" w:rsidP="0062404E">
      <w:pPr>
        <w:spacing w:line="276" w:lineRule="auto"/>
        <w:ind w:firstLine="900"/>
        <w:jc w:val="center"/>
        <w:rPr>
          <w:rFonts w:ascii="Arial" w:hAnsi="Arial" w:cs="Arial"/>
          <w:b/>
          <w:szCs w:val="24"/>
          <w:lang w:val="es-ES"/>
        </w:rPr>
      </w:pPr>
    </w:p>
    <w:p w:rsidR="00834382" w:rsidRPr="00437FC8" w:rsidRDefault="00834382" w:rsidP="0062404E">
      <w:pPr>
        <w:spacing w:line="276" w:lineRule="auto"/>
        <w:jc w:val="both"/>
        <w:rPr>
          <w:rFonts w:ascii="Arial" w:hAnsi="Arial" w:cs="Arial"/>
          <w:b/>
          <w:bCs/>
          <w:iCs/>
          <w:szCs w:val="24"/>
          <w:lang w:val="es-ES"/>
        </w:rPr>
      </w:pPr>
    </w:p>
    <w:p w:rsidR="0081558C" w:rsidRPr="00437FC8" w:rsidRDefault="0081558C" w:rsidP="0062404E">
      <w:pPr>
        <w:spacing w:line="276" w:lineRule="auto"/>
        <w:jc w:val="both"/>
        <w:rPr>
          <w:rFonts w:ascii="Arial" w:hAnsi="Arial" w:cs="Arial"/>
          <w:b/>
          <w:bCs/>
          <w:iCs/>
          <w:szCs w:val="24"/>
          <w:lang w:val="es-ES"/>
        </w:rPr>
      </w:pPr>
    </w:p>
    <w:p w:rsidR="00834382" w:rsidRPr="00437FC8" w:rsidRDefault="00834382" w:rsidP="0062404E">
      <w:pPr>
        <w:spacing w:line="276" w:lineRule="auto"/>
        <w:jc w:val="both"/>
        <w:rPr>
          <w:rFonts w:ascii="Arial" w:hAnsi="Arial" w:cs="Arial"/>
          <w:szCs w:val="24"/>
          <w:lang w:val="es-ES"/>
        </w:rPr>
      </w:pPr>
      <w:r w:rsidRPr="00437FC8">
        <w:rPr>
          <w:rFonts w:ascii="Arial" w:hAnsi="Arial" w:cs="Arial"/>
          <w:b/>
          <w:bCs/>
          <w:iCs/>
          <w:szCs w:val="24"/>
          <w:lang w:val="es-ES"/>
        </w:rPr>
        <w:t>ANA LUCÍA CAICEDO CALDERÓN               JULIO CÉSAR SALAZAR MUÑOZ</w:t>
      </w:r>
      <w:r w:rsidRPr="00437FC8">
        <w:rPr>
          <w:rFonts w:ascii="Arial" w:hAnsi="Arial" w:cs="Arial"/>
          <w:szCs w:val="24"/>
          <w:lang w:val="es-ES"/>
        </w:rPr>
        <w:t xml:space="preserve"> </w:t>
      </w:r>
    </w:p>
    <w:p w:rsidR="00834382" w:rsidRPr="00437FC8" w:rsidRDefault="00834382" w:rsidP="0062404E">
      <w:pPr>
        <w:spacing w:line="276" w:lineRule="auto"/>
        <w:jc w:val="both"/>
        <w:rPr>
          <w:rFonts w:ascii="Arial" w:hAnsi="Arial" w:cs="Arial"/>
          <w:szCs w:val="24"/>
          <w:lang w:val="es-ES"/>
        </w:rPr>
      </w:pPr>
      <w:r w:rsidRPr="00437FC8">
        <w:rPr>
          <w:rFonts w:ascii="Arial" w:hAnsi="Arial" w:cs="Arial"/>
          <w:szCs w:val="24"/>
          <w:lang w:val="es-ES"/>
        </w:rPr>
        <w:t xml:space="preserve">                   Magistrada                                                           Magistrado </w:t>
      </w:r>
    </w:p>
    <w:p w:rsidR="00834382" w:rsidRPr="00437FC8" w:rsidRDefault="00834382" w:rsidP="0062404E">
      <w:pPr>
        <w:spacing w:line="276" w:lineRule="auto"/>
        <w:jc w:val="both"/>
        <w:rPr>
          <w:rFonts w:ascii="Arial" w:hAnsi="Arial" w:cs="Arial"/>
          <w:szCs w:val="24"/>
          <w:lang w:val="es-ES"/>
        </w:rPr>
      </w:pPr>
      <w:r w:rsidRPr="00437FC8">
        <w:rPr>
          <w:rFonts w:ascii="Arial" w:hAnsi="Arial" w:cs="Arial"/>
          <w:szCs w:val="24"/>
          <w:lang w:val="es-ES"/>
        </w:rPr>
        <w:t xml:space="preserve">                  </w:t>
      </w:r>
    </w:p>
    <w:p w:rsidR="00834382" w:rsidRPr="00437FC8" w:rsidRDefault="00834382" w:rsidP="0062404E">
      <w:pPr>
        <w:spacing w:line="276" w:lineRule="auto"/>
        <w:jc w:val="both"/>
        <w:rPr>
          <w:rFonts w:ascii="Arial" w:hAnsi="Arial" w:cs="Arial"/>
          <w:bCs/>
          <w:iCs/>
          <w:szCs w:val="24"/>
          <w:lang w:val="es-ES"/>
        </w:rPr>
      </w:pPr>
      <w:r w:rsidRPr="00437FC8">
        <w:rPr>
          <w:rFonts w:ascii="Arial" w:hAnsi="Arial" w:cs="Arial"/>
          <w:szCs w:val="24"/>
          <w:lang w:val="es-ES"/>
        </w:rPr>
        <w:t xml:space="preserve"> </w:t>
      </w:r>
      <w:r w:rsidRPr="00437FC8">
        <w:rPr>
          <w:rFonts w:ascii="Arial" w:hAnsi="Arial" w:cs="Arial"/>
          <w:bCs/>
          <w:iCs/>
          <w:szCs w:val="24"/>
          <w:lang w:val="es-ES"/>
        </w:rPr>
        <w:t xml:space="preserve">  </w:t>
      </w:r>
      <w:r w:rsidRPr="00437FC8">
        <w:rPr>
          <w:rFonts w:ascii="Arial" w:hAnsi="Arial" w:cs="Arial"/>
          <w:bCs/>
          <w:iCs/>
          <w:szCs w:val="24"/>
          <w:lang w:val="es-ES"/>
        </w:rPr>
        <w:tab/>
      </w:r>
      <w:r w:rsidRPr="00437FC8">
        <w:rPr>
          <w:rFonts w:ascii="Arial" w:hAnsi="Arial" w:cs="Arial"/>
          <w:bCs/>
          <w:iCs/>
          <w:szCs w:val="24"/>
          <w:lang w:val="es-ES"/>
        </w:rPr>
        <w:tab/>
      </w:r>
      <w:r w:rsidRPr="00437FC8">
        <w:rPr>
          <w:rFonts w:ascii="Arial" w:hAnsi="Arial" w:cs="Arial"/>
          <w:bCs/>
          <w:iCs/>
          <w:szCs w:val="24"/>
          <w:lang w:val="es-ES"/>
        </w:rPr>
        <w:tab/>
      </w:r>
      <w:r w:rsidRPr="00437FC8">
        <w:rPr>
          <w:rFonts w:ascii="Arial" w:hAnsi="Arial" w:cs="Arial"/>
          <w:bCs/>
          <w:iCs/>
          <w:szCs w:val="24"/>
          <w:lang w:val="es-ES"/>
        </w:rPr>
        <w:tab/>
      </w:r>
      <w:r w:rsidRPr="00437FC8">
        <w:rPr>
          <w:rFonts w:ascii="Arial" w:hAnsi="Arial" w:cs="Arial"/>
          <w:bCs/>
          <w:iCs/>
          <w:szCs w:val="24"/>
          <w:lang w:val="es-ES"/>
        </w:rPr>
        <w:tab/>
      </w:r>
      <w:r w:rsidRPr="00437FC8">
        <w:rPr>
          <w:rFonts w:ascii="Arial" w:hAnsi="Arial" w:cs="Arial"/>
          <w:bCs/>
          <w:iCs/>
          <w:szCs w:val="24"/>
          <w:lang w:val="es-ES"/>
        </w:rPr>
        <w:tab/>
      </w:r>
      <w:r w:rsidRPr="00437FC8">
        <w:rPr>
          <w:rFonts w:ascii="Arial" w:hAnsi="Arial" w:cs="Arial"/>
          <w:bCs/>
          <w:iCs/>
          <w:szCs w:val="24"/>
          <w:lang w:val="es-ES"/>
        </w:rPr>
        <w:tab/>
      </w:r>
      <w:r w:rsidRPr="00437FC8">
        <w:rPr>
          <w:rFonts w:ascii="Arial" w:hAnsi="Arial" w:cs="Arial"/>
          <w:bCs/>
          <w:iCs/>
          <w:szCs w:val="24"/>
          <w:lang w:val="es-ES"/>
        </w:rPr>
        <w:tab/>
        <w:t xml:space="preserve">          </w:t>
      </w:r>
    </w:p>
    <w:p w:rsidR="00834382" w:rsidRPr="00437FC8" w:rsidRDefault="00834382" w:rsidP="0062404E">
      <w:pPr>
        <w:spacing w:line="276" w:lineRule="auto"/>
        <w:jc w:val="both"/>
        <w:rPr>
          <w:rFonts w:ascii="Arial" w:hAnsi="Arial" w:cs="Arial"/>
          <w:bCs/>
          <w:iCs/>
          <w:szCs w:val="24"/>
          <w:lang w:val="es-ES"/>
        </w:rPr>
      </w:pPr>
    </w:p>
    <w:p w:rsidR="00834382" w:rsidRPr="00437FC8" w:rsidRDefault="00834382" w:rsidP="0062404E">
      <w:pPr>
        <w:spacing w:line="276" w:lineRule="auto"/>
        <w:ind w:firstLine="900"/>
        <w:jc w:val="center"/>
        <w:rPr>
          <w:rFonts w:ascii="Arial" w:hAnsi="Arial" w:cs="Arial"/>
          <w:b/>
          <w:bCs/>
          <w:iCs/>
          <w:szCs w:val="24"/>
          <w:lang w:val="es-ES"/>
        </w:rPr>
      </w:pPr>
    </w:p>
    <w:p w:rsidR="00834382" w:rsidRPr="00437FC8" w:rsidRDefault="00834382" w:rsidP="0062404E">
      <w:pPr>
        <w:spacing w:line="276" w:lineRule="auto"/>
        <w:ind w:firstLine="900"/>
        <w:jc w:val="center"/>
        <w:rPr>
          <w:rFonts w:ascii="Arial" w:hAnsi="Arial" w:cs="Arial"/>
          <w:b/>
          <w:bCs/>
          <w:iCs/>
          <w:szCs w:val="24"/>
          <w:lang w:val="es-ES"/>
        </w:rPr>
      </w:pPr>
    </w:p>
    <w:p w:rsidR="00283F88" w:rsidRPr="00437FC8" w:rsidRDefault="00283F88" w:rsidP="0062404E">
      <w:pPr>
        <w:spacing w:line="276" w:lineRule="auto"/>
        <w:rPr>
          <w:rFonts w:ascii="Arial" w:hAnsi="Arial" w:cs="Arial"/>
          <w:szCs w:val="24"/>
        </w:rPr>
      </w:pPr>
    </w:p>
    <w:sectPr w:rsidR="00283F88" w:rsidRPr="00437FC8" w:rsidSect="00F32C48">
      <w:headerReference w:type="default" r:id="rId9"/>
      <w:footerReference w:type="even" r:id="rId10"/>
      <w:footerReference w:type="defaul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CC" w:rsidRDefault="009C7FCC" w:rsidP="00834382">
      <w:r>
        <w:separator/>
      </w:r>
    </w:p>
  </w:endnote>
  <w:endnote w:type="continuationSeparator" w:id="0">
    <w:p w:rsidR="009C7FCC" w:rsidRDefault="009C7FCC" w:rsidP="008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8E2233"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3827" w:rsidRDefault="009C7FCC" w:rsidP="00BD54F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8E2233"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5692">
      <w:rPr>
        <w:rStyle w:val="Numrodepage"/>
        <w:noProof/>
      </w:rPr>
      <w:t>4</w:t>
    </w:r>
    <w:r>
      <w:rPr>
        <w:rStyle w:val="Numrodepage"/>
      </w:rPr>
      <w:fldChar w:fldCharType="end"/>
    </w:r>
  </w:p>
  <w:p w:rsidR="005A3827" w:rsidRDefault="009C7FCC" w:rsidP="00BD54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CC" w:rsidRDefault="009C7FCC" w:rsidP="00834382">
      <w:r>
        <w:separator/>
      </w:r>
    </w:p>
  </w:footnote>
  <w:footnote w:type="continuationSeparator" w:id="0">
    <w:p w:rsidR="009C7FCC" w:rsidRDefault="009C7FCC" w:rsidP="0083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C8" w:rsidRPr="00F32C48" w:rsidRDefault="00437FC8" w:rsidP="00437FC8">
    <w:pPr>
      <w:pStyle w:val="En-tte"/>
      <w:jc w:val="center"/>
      <w:rPr>
        <w:rFonts w:ascii="Arial" w:hAnsi="Arial" w:cs="Arial"/>
        <w:sz w:val="16"/>
        <w:szCs w:val="16"/>
        <w:lang w:val="es-CO"/>
      </w:rPr>
    </w:pPr>
    <w:r w:rsidRPr="00F32C48">
      <w:rPr>
        <w:rFonts w:ascii="Arial" w:hAnsi="Arial" w:cs="Arial"/>
        <w:sz w:val="16"/>
        <w:szCs w:val="16"/>
        <w:lang w:val="es-CO"/>
      </w:rPr>
      <w:t xml:space="preserve">Proceso ordinario </w:t>
    </w:r>
    <w:r w:rsidR="008A1410" w:rsidRPr="00F32C48">
      <w:rPr>
        <w:rFonts w:ascii="Arial" w:hAnsi="Arial" w:cs="Arial"/>
        <w:sz w:val="16"/>
        <w:szCs w:val="16"/>
        <w:lang w:val="es-CO"/>
      </w:rPr>
      <w:t>L</w:t>
    </w:r>
    <w:r w:rsidRPr="00F32C48">
      <w:rPr>
        <w:rFonts w:ascii="Arial" w:hAnsi="Arial" w:cs="Arial"/>
        <w:sz w:val="16"/>
        <w:szCs w:val="16"/>
        <w:lang w:val="es-CO"/>
      </w:rPr>
      <w:t>aboral</w:t>
    </w:r>
  </w:p>
  <w:p w:rsidR="00437FC8" w:rsidRPr="00F32C48" w:rsidRDefault="00437FC8" w:rsidP="00437FC8">
    <w:pPr>
      <w:pStyle w:val="En-tte"/>
      <w:jc w:val="center"/>
      <w:rPr>
        <w:rFonts w:ascii="Arial" w:hAnsi="Arial" w:cs="Arial"/>
        <w:sz w:val="16"/>
        <w:szCs w:val="16"/>
        <w:lang w:val="es-CO"/>
      </w:rPr>
    </w:pPr>
    <w:r w:rsidRPr="00F32C48">
      <w:rPr>
        <w:rFonts w:ascii="Arial" w:hAnsi="Arial" w:cs="Arial"/>
        <w:sz w:val="16"/>
        <w:szCs w:val="16"/>
        <w:lang w:val="es-CO"/>
      </w:rPr>
      <w:t>Radicado 66001-31-05-00</w:t>
    </w:r>
    <w:r w:rsidR="008A1410" w:rsidRPr="00F32C48">
      <w:rPr>
        <w:rFonts w:ascii="Arial" w:hAnsi="Arial" w:cs="Arial"/>
        <w:sz w:val="16"/>
        <w:szCs w:val="16"/>
        <w:lang w:val="es-CO"/>
      </w:rPr>
      <w:t>3</w:t>
    </w:r>
    <w:r w:rsidRPr="00F32C48">
      <w:rPr>
        <w:rFonts w:ascii="Arial" w:hAnsi="Arial" w:cs="Arial"/>
        <w:sz w:val="16"/>
        <w:szCs w:val="16"/>
        <w:lang w:val="es-CO"/>
      </w:rPr>
      <w:t>-201</w:t>
    </w:r>
    <w:r w:rsidR="008A1410" w:rsidRPr="00F32C48">
      <w:rPr>
        <w:rFonts w:ascii="Arial" w:hAnsi="Arial" w:cs="Arial"/>
        <w:sz w:val="16"/>
        <w:szCs w:val="16"/>
        <w:lang w:val="es-CO"/>
      </w:rPr>
      <w:t>6</w:t>
    </w:r>
    <w:r w:rsidRPr="00F32C48">
      <w:rPr>
        <w:rFonts w:ascii="Arial" w:hAnsi="Arial" w:cs="Arial"/>
        <w:sz w:val="16"/>
        <w:szCs w:val="16"/>
        <w:lang w:val="es-CO"/>
      </w:rPr>
      <w:t>-00</w:t>
    </w:r>
    <w:r w:rsidR="008A1410" w:rsidRPr="00F32C48">
      <w:rPr>
        <w:rFonts w:ascii="Arial" w:hAnsi="Arial" w:cs="Arial"/>
        <w:sz w:val="16"/>
        <w:szCs w:val="16"/>
        <w:lang w:val="es-CO"/>
      </w:rPr>
      <w:t>172</w:t>
    </w:r>
    <w:r w:rsidRPr="00F32C48">
      <w:rPr>
        <w:rFonts w:ascii="Arial" w:hAnsi="Arial" w:cs="Arial"/>
        <w:sz w:val="16"/>
        <w:szCs w:val="16"/>
        <w:lang w:val="es-CO"/>
      </w:rPr>
      <w:t>-01</w:t>
    </w:r>
  </w:p>
  <w:p w:rsidR="00437FC8" w:rsidRPr="00437FC8" w:rsidRDefault="008A1410" w:rsidP="00437FC8">
    <w:pPr>
      <w:pStyle w:val="En-tte"/>
      <w:jc w:val="center"/>
      <w:rPr>
        <w:lang w:val="es-CO"/>
      </w:rPr>
    </w:pPr>
    <w:r w:rsidRPr="00F32C48">
      <w:rPr>
        <w:rFonts w:ascii="Arial" w:hAnsi="Arial" w:cs="Arial"/>
        <w:sz w:val="16"/>
        <w:szCs w:val="16"/>
        <w:lang w:val="es-CO"/>
      </w:rPr>
      <w:t>Raúl de Jesús Ruiz Ramírez vs Empresas de Acueducto y Alcantarillado de Pereira y otros</w:t>
    </w:r>
    <w:r>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0D26"/>
    <w:multiLevelType w:val="hybridMultilevel"/>
    <w:tmpl w:val="6488496A"/>
    <w:lvl w:ilvl="0" w:tplc="D0A035A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A1"/>
    <w:rsid w:val="00001FDC"/>
    <w:rsid w:val="0000402A"/>
    <w:rsid w:val="00022373"/>
    <w:rsid w:val="000274BB"/>
    <w:rsid w:val="00030304"/>
    <w:rsid w:val="00031E42"/>
    <w:rsid w:val="0003402D"/>
    <w:rsid w:val="000375D9"/>
    <w:rsid w:val="00054EAA"/>
    <w:rsid w:val="00070474"/>
    <w:rsid w:val="00082E97"/>
    <w:rsid w:val="00094CAB"/>
    <w:rsid w:val="000B21A5"/>
    <w:rsid w:val="000B54AD"/>
    <w:rsid w:val="000D075E"/>
    <w:rsid w:val="000D255A"/>
    <w:rsid w:val="000D5846"/>
    <w:rsid w:val="000E0423"/>
    <w:rsid w:val="0011696B"/>
    <w:rsid w:val="0014472D"/>
    <w:rsid w:val="00165078"/>
    <w:rsid w:val="00171D62"/>
    <w:rsid w:val="001E23DA"/>
    <w:rsid w:val="001E4A2A"/>
    <w:rsid w:val="001F5B0F"/>
    <w:rsid w:val="002616FD"/>
    <w:rsid w:val="00271F98"/>
    <w:rsid w:val="00283F88"/>
    <w:rsid w:val="0028783B"/>
    <w:rsid w:val="002C1A94"/>
    <w:rsid w:val="002F3E61"/>
    <w:rsid w:val="00301963"/>
    <w:rsid w:val="00310B88"/>
    <w:rsid w:val="003335F2"/>
    <w:rsid w:val="00351E34"/>
    <w:rsid w:val="003679AF"/>
    <w:rsid w:val="00374B8E"/>
    <w:rsid w:val="00392269"/>
    <w:rsid w:val="00392A1E"/>
    <w:rsid w:val="00395FE7"/>
    <w:rsid w:val="003A4DC1"/>
    <w:rsid w:val="003B0701"/>
    <w:rsid w:val="003B202E"/>
    <w:rsid w:val="003E50A6"/>
    <w:rsid w:val="003F05A2"/>
    <w:rsid w:val="00404A3C"/>
    <w:rsid w:val="00425692"/>
    <w:rsid w:val="00437FC8"/>
    <w:rsid w:val="00467A18"/>
    <w:rsid w:val="004836F6"/>
    <w:rsid w:val="004B2B10"/>
    <w:rsid w:val="00500870"/>
    <w:rsid w:val="00516F8B"/>
    <w:rsid w:val="005225C2"/>
    <w:rsid w:val="00524A3B"/>
    <w:rsid w:val="00537EFC"/>
    <w:rsid w:val="00596F9C"/>
    <w:rsid w:val="00596FA8"/>
    <w:rsid w:val="00597731"/>
    <w:rsid w:val="005C06C3"/>
    <w:rsid w:val="005C3C94"/>
    <w:rsid w:val="005C68C8"/>
    <w:rsid w:val="005F1E4D"/>
    <w:rsid w:val="006129F7"/>
    <w:rsid w:val="006142D1"/>
    <w:rsid w:val="0062404E"/>
    <w:rsid w:val="0063259F"/>
    <w:rsid w:val="00647565"/>
    <w:rsid w:val="006509EB"/>
    <w:rsid w:val="00675BCE"/>
    <w:rsid w:val="006A45D1"/>
    <w:rsid w:val="006B58FF"/>
    <w:rsid w:val="006D3340"/>
    <w:rsid w:val="006E6911"/>
    <w:rsid w:val="007037F2"/>
    <w:rsid w:val="0070492A"/>
    <w:rsid w:val="0072499B"/>
    <w:rsid w:val="0073117B"/>
    <w:rsid w:val="007463FB"/>
    <w:rsid w:val="00750F43"/>
    <w:rsid w:val="00753817"/>
    <w:rsid w:val="007644A7"/>
    <w:rsid w:val="00770C72"/>
    <w:rsid w:val="00782D6F"/>
    <w:rsid w:val="00794384"/>
    <w:rsid w:val="007B6DA4"/>
    <w:rsid w:val="007C1AA2"/>
    <w:rsid w:val="007C5984"/>
    <w:rsid w:val="007D4DF4"/>
    <w:rsid w:val="007E460E"/>
    <w:rsid w:val="008107E1"/>
    <w:rsid w:val="0081558C"/>
    <w:rsid w:val="00834382"/>
    <w:rsid w:val="00837A64"/>
    <w:rsid w:val="0084055D"/>
    <w:rsid w:val="00841291"/>
    <w:rsid w:val="008810E0"/>
    <w:rsid w:val="00891626"/>
    <w:rsid w:val="008A10A3"/>
    <w:rsid w:val="008A1410"/>
    <w:rsid w:val="008C49A9"/>
    <w:rsid w:val="008E2233"/>
    <w:rsid w:val="009056F0"/>
    <w:rsid w:val="00935AFC"/>
    <w:rsid w:val="00972AB1"/>
    <w:rsid w:val="009C3C10"/>
    <w:rsid w:val="009C7FCC"/>
    <w:rsid w:val="009D1643"/>
    <w:rsid w:val="009E21CB"/>
    <w:rsid w:val="00A210C3"/>
    <w:rsid w:val="00A37DFB"/>
    <w:rsid w:val="00A52E67"/>
    <w:rsid w:val="00A5509C"/>
    <w:rsid w:val="00A606E1"/>
    <w:rsid w:val="00A6686E"/>
    <w:rsid w:val="00A94F89"/>
    <w:rsid w:val="00AA1531"/>
    <w:rsid w:val="00AA71BF"/>
    <w:rsid w:val="00AE1EA5"/>
    <w:rsid w:val="00AF1AAC"/>
    <w:rsid w:val="00B00FA5"/>
    <w:rsid w:val="00B30E1B"/>
    <w:rsid w:val="00B56EE2"/>
    <w:rsid w:val="00B80CCB"/>
    <w:rsid w:val="00B92D09"/>
    <w:rsid w:val="00BB3E4C"/>
    <w:rsid w:val="00BD6601"/>
    <w:rsid w:val="00C42638"/>
    <w:rsid w:val="00C56C92"/>
    <w:rsid w:val="00CB1792"/>
    <w:rsid w:val="00CC6B48"/>
    <w:rsid w:val="00CE4370"/>
    <w:rsid w:val="00D22218"/>
    <w:rsid w:val="00D32AB2"/>
    <w:rsid w:val="00D44309"/>
    <w:rsid w:val="00DD623A"/>
    <w:rsid w:val="00E13B0C"/>
    <w:rsid w:val="00E153A1"/>
    <w:rsid w:val="00E26FCD"/>
    <w:rsid w:val="00E55484"/>
    <w:rsid w:val="00E55F9B"/>
    <w:rsid w:val="00E7388D"/>
    <w:rsid w:val="00E90832"/>
    <w:rsid w:val="00EB1B31"/>
    <w:rsid w:val="00ED4443"/>
    <w:rsid w:val="00ED5D75"/>
    <w:rsid w:val="00F0631B"/>
    <w:rsid w:val="00F32C48"/>
    <w:rsid w:val="00F35ADA"/>
    <w:rsid w:val="00F37F0C"/>
    <w:rsid w:val="00F412E5"/>
    <w:rsid w:val="00FC3236"/>
    <w:rsid w:val="00FE1501"/>
    <w:rsid w:val="00FE4650"/>
    <w:rsid w:val="00FF374B"/>
    <w:rsid w:val="00FF3B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8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83438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3438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834382"/>
    <w:pPr>
      <w:tabs>
        <w:tab w:val="center" w:pos="4252"/>
        <w:tab w:val="right" w:pos="8504"/>
      </w:tabs>
    </w:pPr>
  </w:style>
  <w:style w:type="character" w:customStyle="1" w:styleId="PieddepageCar">
    <w:name w:val="Pied de page Car"/>
    <w:basedOn w:val="Policepardfaut"/>
    <w:link w:val="Pieddepage"/>
    <w:rsid w:val="00834382"/>
    <w:rPr>
      <w:rFonts w:ascii="Times New Roman" w:eastAsia="Times New Roman" w:hAnsi="Times New Roman" w:cs="Times New Roman"/>
      <w:sz w:val="24"/>
      <w:szCs w:val="20"/>
      <w:lang w:val="es-ES_tradnl" w:eastAsia="es-ES"/>
    </w:rPr>
  </w:style>
  <w:style w:type="character" w:styleId="Numrodepage">
    <w:name w:val="page number"/>
    <w:basedOn w:val="Policepardfaut"/>
    <w:rsid w:val="00834382"/>
  </w:style>
  <w:style w:type="paragraph" w:styleId="Sansinterligne">
    <w:name w:val="No Spacing"/>
    <w:uiPriority w:val="1"/>
    <w:qFormat/>
    <w:rsid w:val="008343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8343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83438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83438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834382"/>
    <w:rPr>
      <w:vertAlign w:val="superscript"/>
    </w:rPr>
  </w:style>
  <w:style w:type="character" w:styleId="lev">
    <w:name w:val="Strong"/>
    <w:basedOn w:val="Policepardfaut"/>
    <w:qFormat/>
    <w:rsid w:val="00834382"/>
    <w:rPr>
      <w:b/>
      <w:bCs/>
    </w:rPr>
  </w:style>
  <w:style w:type="paragraph" w:styleId="Corpsdetexte">
    <w:name w:val="Body Text"/>
    <w:basedOn w:val="Normal"/>
    <w:link w:val="CorpsdetexteCar"/>
    <w:rsid w:val="00834382"/>
    <w:pPr>
      <w:spacing w:after="120"/>
    </w:pPr>
    <w:rPr>
      <w:szCs w:val="24"/>
      <w:lang w:val="es-ES"/>
    </w:rPr>
  </w:style>
  <w:style w:type="character" w:customStyle="1" w:styleId="CorpsdetexteCar">
    <w:name w:val="Corps de texte Car"/>
    <w:basedOn w:val="Policepardfaut"/>
    <w:link w:val="Corpsdetexte"/>
    <w:rsid w:val="00834382"/>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6A45D1"/>
    <w:pPr>
      <w:ind w:left="720"/>
      <w:contextualSpacing/>
    </w:pPr>
  </w:style>
  <w:style w:type="character" w:customStyle="1" w:styleId="apple-converted-space">
    <w:name w:val="apple-converted-space"/>
    <w:basedOn w:val="Policepardfaut"/>
    <w:rsid w:val="0011696B"/>
  </w:style>
  <w:style w:type="character" w:customStyle="1" w:styleId="baj">
    <w:name w:val="b_aj"/>
    <w:basedOn w:val="Policepardfaut"/>
    <w:rsid w:val="0011696B"/>
  </w:style>
  <w:style w:type="character" w:styleId="Accentuation">
    <w:name w:val="Emphasis"/>
    <w:basedOn w:val="Policepardfaut"/>
    <w:uiPriority w:val="20"/>
    <w:qFormat/>
    <w:rsid w:val="0011696B"/>
    <w:rPr>
      <w:i/>
      <w:iCs/>
    </w:rPr>
  </w:style>
  <w:style w:type="paragraph" w:customStyle="1" w:styleId="centrado">
    <w:name w:val="centrado"/>
    <w:basedOn w:val="Normal"/>
    <w:rsid w:val="0011696B"/>
    <w:pPr>
      <w:spacing w:before="100" w:beforeAutospacing="1" w:after="100" w:afterAutospacing="1"/>
    </w:pPr>
    <w:rPr>
      <w:szCs w:val="24"/>
      <w:lang w:val="es-ES"/>
    </w:rPr>
  </w:style>
  <w:style w:type="paragraph" w:styleId="En-tte">
    <w:name w:val="header"/>
    <w:basedOn w:val="Normal"/>
    <w:link w:val="En-tteCar"/>
    <w:uiPriority w:val="99"/>
    <w:unhideWhenUsed/>
    <w:rsid w:val="00437FC8"/>
    <w:pPr>
      <w:tabs>
        <w:tab w:val="center" w:pos="4252"/>
        <w:tab w:val="right" w:pos="8504"/>
      </w:tabs>
    </w:pPr>
  </w:style>
  <w:style w:type="character" w:customStyle="1" w:styleId="En-tteCar">
    <w:name w:val="En-tête Car"/>
    <w:basedOn w:val="Policepardfaut"/>
    <w:link w:val="En-tte"/>
    <w:rsid w:val="00437FC8"/>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8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83438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3438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834382"/>
    <w:pPr>
      <w:tabs>
        <w:tab w:val="center" w:pos="4252"/>
        <w:tab w:val="right" w:pos="8504"/>
      </w:tabs>
    </w:pPr>
  </w:style>
  <w:style w:type="character" w:customStyle="1" w:styleId="PieddepageCar">
    <w:name w:val="Pied de page Car"/>
    <w:basedOn w:val="Policepardfaut"/>
    <w:link w:val="Pieddepage"/>
    <w:rsid w:val="00834382"/>
    <w:rPr>
      <w:rFonts w:ascii="Times New Roman" w:eastAsia="Times New Roman" w:hAnsi="Times New Roman" w:cs="Times New Roman"/>
      <w:sz w:val="24"/>
      <w:szCs w:val="20"/>
      <w:lang w:val="es-ES_tradnl" w:eastAsia="es-ES"/>
    </w:rPr>
  </w:style>
  <w:style w:type="character" w:styleId="Numrodepage">
    <w:name w:val="page number"/>
    <w:basedOn w:val="Policepardfaut"/>
    <w:rsid w:val="00834382"/>
  </w:style>
  <w:style w:type="paragraph" w:styleId="Sansinterligne">
    <w:name w:val="No Spacing"/>
    <w:uiPriority w:val="1"/>
    <w:qFormat/>
    <w:rsid w:val="008343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8343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83438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83438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834382"/>
    <w:rPr>
      <w:vertAlign w:val="superscript"/>
    </w:rPr>
  </w:style>
  <w:style w:type="character" w:styleId="lev">
    <w:name w:val="Strong"/>
    <w:basedOn w:val="Policepardfaut"/>
    <w:qFormat/>
    <w:rsid w:val="00834382"/>
    <w:rPr>
      <w:b/>
      <w:bCs/>
    </w:rPr>
  </w:style>
  <w:style w:type="paragraph" w:styleId="Corpsdetexte">
    <w:name w:val="Body Text"/>
    <w:basedOn w:val="Normal"/>
    <w:link w:val="CorpsdetexteCar"/>
    <w:rsid w:val="00834382"/>
    <w:pPr>
      <w:spacing w:after="120"/>
    </w:pPr>
    <w:rPr>
      <w:szCs w:val="24"/>
      <w:lang w:val="es-ES"/>
    </w:rPr>
  </w:style>
  <w:style w:type="character" w:customStyle="1" w:styleId="CorpsdetexteCar">
    <w:name w:val="Corps de texte Car"/>
    <w:basedOn w:val="Policepardfaut"/>
    <w:link w:val="Corpsdetexte"/>
    <w:rsid w:val="00834382"/>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6A45D1"/>
    <w:pPr>
      <w:ind w:left="720"/>
      <w:contextualSpacing/>
    </w:pPr>
  </w:style>
  <w:style w:type="character" w:customStyle="1" w:styleId="apple-converted-space">
    <w:name w:val="apple-converted-space"/>
    <w:basedOn w:val="Policepardfaut"/>
    <w:rsid w:val="0011696B"/>
  </w:style>
  <w:style w:type="character" w:customStyle="1" w:styleId="baj">
    <w:name w:val="b_aj"/>
    <w:basedOn w:val="Policepardfaut"/>
    <w:rsid w:val="0011696B"/>
  </w:style>
  <w:style w:type="character" w:styleId="Accentuation">
    <w:name w:val="Emphasis"/>
    <w:basedOn w:val="Policepardfaut"/>
    <w:uiPriority w:val="20"/>
    <w:qFormat/>
    <w:rsid w:val="0011696B"/>
    <w:rPr>
      <w:i/>
      <w:iCs/>
    </w:rPr>
  </w:style>
  <w:style w:type="paragraph" w:customStyle="1" w:styleId="centrado">
    <w:name w:val="centrado"/>
    <w:basedOn w:val="Normal"/>
    <w:rsid w:val="0011696B"/>
    <w:pPr>
      <w:spacing w:before="100" w:beforeAutospacing="1" w:after="100" w:afterAutospacing="1"/>
    </w:pPr>
    <w:rPr>
      <w:szCs w:val="24"/>
      <w:lang w:val="es-ES"/>
    </w:rPr>
  </w:style>
  <w:style w:type="paragraph" w:styleId="En-tte">
    <w:name w:val="header"/>
    <w:basedOn w:val="Normal"/>
    <w:link w:val="En-tteCar"/>
    <w:uiPriority w:val="99"/>
    <w:unhideWhenUsed/>
    <w:rsid w:val="00437FC8"/>
    <w:pPr>
      <w:tabs>
        <w:tab w:val="center" w:pos="4252"/>
        <w:tab w:val="right" w:pos="8504"/>
      </w:tabs>
    </w:pPr>
  </w:style>
  <w:style w:type="character" w:customStyle="1" w:styleId="En-tteCar">
    <w:name w:val="En-tête Car"/>
    <w:basedOn w:val="Policepardfaut"/>
    <w:link w:val="En-tte"/>
    <w:rsid w:val="00437FC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D95B-6E67-42C5-B416-338EB9ED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1289</Words>
  <Characters>7092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7</cp:revision>
  <dcterms:created xsi:type="dcterms:W3CDTF">2017-04-24T15:27:00Z</dcterms:created>
  <dcterms:modified xsi:type="dcterms:W3CDTF">2017-06-23T02:00:00Z</dcterms:modified>
</cp:coreProperties>
</file>