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D9A" w:rsidRPr="00F64D9A" w:rsidRDefault="00F64D9A" w:rsidP="00F64D9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F64D9A">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F64D9A">
        <w:rPr>
          <w:rFonts w:ascii="Calibri" w:hAnsi="Calibri" w:cs="Calibri"/>
          <w:color w:val="FF0000"/>
          <w:sz w:val="16"/>
          <w:szCs w:val="16"/>
          <w:lang w:val="es-CO" w:eastAsia="fr-FR"/>
        </w:rPr>
        <w:t xml:space="preserve"> </w:t>
      </w:r>
    </w:p>
    <w:p w:rsidR="00F64D9A" w:rsidRPr="00F64D9A" w:rsidRDefault="00F64D9A" w:rsidP="00F64D9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F64D9A">
        <w:rPr>
          <w:rFonts w:ascii="Calibri" w:hAnsi="Calibri" w:cs="Calibri"/>
          <w:color w:val="FF0000"/>
          <w:sz w:val="16"/>
          <w:szCs w:val="16"/>
          <w:lang w:val="es-CO" w:eastAsia="fr-FR"/>
        </w:rPr>
        <w:t>El contenido total y fiel de la decisión debe ser verificado en el audio que reposa en la Secretaría de esta Sala.</w:t>
      </w:r>
      <w:r w:rsidRPr="00F64D9A">
        <w:rPr>
          <w:rFonts w:ascii="Calibri" w:hAnsi="Calibri" w:cs="Calibri"/>
          <w:color w:val="222222"/>
          <w:sz w:val="16"/>
          <w:szCs w:val="16"/>
          <w:lang w:val="es-CO" w:eastAsia="fr-FR"/>
        </w:rPr>
        <w:t> </w:t>
      </w:r>
    </w:p>
    <w:p w:rsidR="00F64D9A" w:rsidRDefault="00F64D9A" w:rsidP="00AB39FC">
      <w:pPr>
        <w:ind w:left="2127"/>
        <w:jc w:val="both"/>
        <w:rPr>
          <w:rFonts w:ascii="Arial" w:hAnsi="Arial" w:cs="Arial"/>
          <w:b/>
          <w:sz w:val="18"/>
          <w:szCs w:val="18"/>
        </w:rPr>
      </w:pPr>
    </w:p>
    <w:p w:rsidR="00226D5F" w:rsidRPr="007C5A02" w:rsidRDefault="00226D5F" w:rsidP="00F64D9A">
      <w:pPr>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 xml:space="preserve">Sentencia </w:t>
      </w:r>
      <w:r w:rsidR="00F64D9A">
        <w:rPr>
          <w:rFonts w:ascii="Arial" w:hAnsi="Arial" w:cs="Arial"/>
          <w:sz w:val="18"/>
          <w:szCs w:val="18"/>
        </w:rPr>
        <w:t>– 2ª instancia – 04 de abril de 2017</w:t>
      </w:r>
    </w:p>
    <w:p w:rsidR="00F64D9A" w:rsidRPr="007C5A02" w:rsidRDefault="00F64D9A" w:rsidP="00F64D9A">
      <w:pPr>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r>
        <w:rPr>
          <w:rFonts w:ascii="Arial" w:hAnsi="Arial" w:cs="Arial"/>
          <w:iCs/>
          <w:sz w:val="18"/>
          <w:szCs w:val="18"/>
        </w:rPr>
        <w:t>- Confirma sentencia que accedió a las pretensiones</w:t>
      </w:r>
    </w:p>
    <w:p w:rsidR="00226D5F" w:rsidRPr="007C5A02" w:rsidRDefault="00226D5F" w:rsidP="00F64D9A">
      <w:pPr>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47037B">
        <w:rPr>
          <w:rFonts w:ascii="Arial" w:hAnsi="Arial" w:cs="Arial"/>
          <w:bCs/>
          <w:sz w:val="18"/>
          <w:szCs w:val="18"/>
        </w:rPr>
        <w:t>3</w:t>
      </w:r>
      <w:r w:rsidR="00290C0B">
        <w:rPr>
          <w:rFonts w:ascii="Arial" w:hAnsi="Arial" w:cs="Arial"/>
          <w:bCs/>
          <w:sz w:val="18"/>
          <w:szCs w:val="18"/>
        </w:rPr>
        <w:t>-201</w:t>
      </w:r>
      <w:r w:rsidR="0047037B">
        <w:rPr>
          <w:rFonts w:ascii="Arial" w:hAnsi="Arial" w:cs="Arial"/>
          <w:bCs/>
          <w:sz w:val="18"/>
          <w:szCs w:val="18"/>
        </w:rPr>
        <w:t>5</w:t>
      </w:r>
      <w:r w:rsidRPr="007C5A02">
        <w:rPr>
          <w:rFonts w:ascii="Arial" w:hAnsi="Arial" w:cs="Arial"/>
          <w:bCs/>
          <w:sz w:val="18"/>
          <w:szCs w:val="18"/>
        </w:rPr>
        <w:t>-00</w:t>
      </w:r>
      <w:r w:rsidR="0047037B">
        <w:rPr>
          <w:rFonts w:ascii="Arial" w:hAnsi="Arial" w:cs="Arial"/>
          <w:bCs/>
          <w:sz w:val="18"/>
          <w:szCs w:val="18"/>
        </w:rPr>
        <w:t>584</w:t>
      </w:r>
      <w:r w:rsidRPr="007C5A02">
        <w:rPr>
          <w:rFonts w:ascii="Arial" w:hAnsi="Arial" w:cs="Arial"/>
          <w:bCs/>
          <w:sz w:val="18"/>
          <w:szCs w:val="18"/>
        </w:rPr>
        <w:t>-01</w:t>
      </w:r>
    </w:p>
    <w:p w:rsidR="00146D97" w:rsidRDefault="00226D5F" w:rsidP="00F64D9A">
      <w:pPr>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47037B">
        <w:rPr>
          <w:rFonts w:ascii="Arial" w:hAnsi="Arial" w:cs="Arial"/>
          <w:iCs/>
          <w:sz w:val="18"/>
          <w:szCs w:val="18"/>
        </w:rPr>
        <w:t xml:space="preserve">María Luzbelia García Betancur </w:t>
      </w:r>
    </w:p>
    <w:p w:rsidR="00226D5F" w:rsidRPr="007C5A02" w:rsidRDefault="00146D97" w:rsidP="00F64D9A">
      <w:pPr>
        <w:jc w:val="both"/>
        <w:rPr>
          <w:rFonts w:ascii="Arial" w:hAnsi="Arial" w:cs="Arial"/>
          <w:iCs/>
          <w:sz w:val="18"/>
          <w:szCs w:val="18"/>
        </w:rPr>
      </w:pPr>
      <w:r>
        <w:rPr>
          <w:rFonts w:ascii="Arial" w:hAnsi="Arial" w:cs="Arial"/>
          <w:b/>
          <w:iCs/>
          <w:sz w:val="18"/>
          <w:szCs w:val="18"/>
        </w:rPr>
        <w:t>Interviniente:</w:t>
      </w:r>
      <w:r>
        <w:rPr>
          <w:rFonts w:ascii="Arial" w:hAnsi="Arial" w:cs="Arial"/>
          <w:b/>
          <w:iCs/>
          <w:sz w:val="18"/>
          <w:szCs w:val="18"/>
        </w:rPr>
        <w:tab/>
      </w:r>
      <w:r>
        <w:rPr>
          <w:rFonts w:ascii="Arial" w:hAnsi="Arial" w:cs="Arial"/>
          <w:b/>
          <w:iCs/>
          <w:sz w:val="18"/>
          <w:szCs w:val="18"/>
        </w:rPr>
        <w:tab/>
      </w:r>
      <w:r w:rsidR="0047037B">
        <w:rPr>
          <w:rFonts w:ascii="Arial" w:hAnsi="Arial" w:cs="Arial"/>
          <w:iCs/>
          <w:sz w:val="18"/>
          <w:szCs w:val="18"/>
        </w:rPr>
        <w:t>María Esmilda Tabima Cortés</w:t>
      </w:r>
    </w:p>
    <w:p w:rsidR="00226D5F" w:rsidRPr="007C5A02" w:rsidRDefault="00226D5F" w:rsidP="00F64D9A">
      <w:pPr>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64D9A">
      <w:pPr>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47037B">
        <w:rPr>
          <w:rFonts w:ascii="Arial" w:hAnsi="Arial" w:cs="Arial"/>
          <w:sz w:val="18"/>
          <w:szCs w:val="18"/>
        </w:rPr>
        <w:t>Tercero</w:t>
      </w:r>
      <w:r w:rsidR="00E4195D">
        <w:rPr>
          <w:rFonts w:ascii="Arial" w:hAnsi="Arial" w:cs="Arial"/>
          <w:sz w:val="18"/>
          <w:szCs w:val="18"/>
        </w:rPr>
        <w:t xml:space="preserve"> </w:t>
      </w:r>
      <w:r w:rsidRPr="007C5A02">
        <w:rPr>
          <w:rFonts w:ascii="Arial" w:hAnsi="Arial" w:cs="Arial"/>
          <w:sz w:val="18"/>
          <w:szCs w:val="18"/>
        </w:rPr>
        <w:t>Laboral del Circuito de Pereira.</w:t>
      </w:r>
    </w:p>
    <w:p w:rsidR="00F64D9A" w:rsidRDefault="00F64D9A" w:rsidP="00F64D9A">
      <w:pPr>
        <w:shd w:val="clear" w:color="auto" w:fill="FFFFFF"/>
        <w:tabs>
          <w:tab w:val="left" w:pos="5197"/>
        </w:tabs>
        <w:jc w:val="both"/>
        <w:rPr>
          <w:rFonts w:ascii="Arial" w:hAnsi="Arial" w:cs="Arial"/>
          <w:b/>
          <w:color w:val="000000"/>
          <w:sz w:val="18"/>
          <w:szCs w:val="18"/>
          <w:lang w:eastAsia="es-CO"/>
        </w:rPr>
      </w:pPr>
    </w:p>
    <w:p w:rsidR="00F64D9A" w:rsidRPr="00F64D9A" w:rsidRDefault="00F64D9A" w:rsidP="00F64D9A">
      <w:pPr>
        <w:shd w:val="clear" w:color="auto" w:fill="FFFFFF"/>
        <w:tabs>
          <w:tab w:val="left" w:pos="5197"/>
        </w:tabs>
        <w:jc w:val="both"/>
        <w:rPr>
          <w:rFonts w:ascii="Arial" w:hAnsi="Arial" w:cs="Arial"/>
          <w:b/>
          <w:color w:val="000000"/>
          <w:sz w:val="18"/>
          <w:szCs w:val="18"/>
          <w:lang w:eastAsia="es-CO"/>
        </w:rPr>
      </w:pPr>
      <w:r>
        <w:rPr>
          <w:rFonts w:ascii="Arial" w:hAnsi="Arial" w:cs="Arial"/>
          <w:b/>
          <w:color w:val="000000"/>
          <w:sz w:val="18"/>
          <w:szCs w:val="18"/>
          <w:lang w:eastAsia="es-CO"/>
        </w:rPr>
        <w:t>Tema</w:t>
      </w:r>
      <w:r w:rsidR="00A942DE">
        <w:rPr>
          <w:rFonts w:ascii="Arial" w:hAnsi="Arial" w:cs="Arial"/>
          <w:b/>
          <w:color w:val="000000"/>
          <w:sz w:val="18"/>
          <w:szCs w:val="18"/>
          <w:lang w:eastAsia="es-CO"/>
        </w:rPr>
        <w:t>:</w:t>
      </w:r>
      <w:r>
        <w:rPr>
          <w:rFonts w:ascii="Arial" w:hAnsi="Arial" w:cs="Arial"/>
          <w:b/>
          <w:color w:val="000000"/>
          <w:sz w:val="18"/>
          <w:szCs w:val="18"/>
          <w:lang w:eastAsia="es-CO"/>
        </w:rPr>
        <w:t xml:space="preserve">                   </w:t>
      </w:r>
      <w:r w:rsidR="002052E9">
        <w:rPr>
          <w:rFonts w:ascii="Arial" w:hAnsi="Arial" w:cs="Arial"/>
          <w:b/>
          <w:color w:val="000000"/>
          <w:sz w:val="18"/>
          <w:szCs w:val="18"/>
          <w:lang w:eastAsia="es-CO"/>
        </w:rPr>
        <w:t>PENSIÓN DE SOBREVIVIENTES –</w:t>
      </w:r>
      <w:r w:rsidR="00AB39FC">
        <w:rPr>
          <w:rFonts w:ascii="Arial" w:hAnsi="Arial" w:cs="Arial"/>
          <w:b/>
          <w:color w:val="000000"/>
          <w:sz w:val="18"/>
          <w:szCs w:val="18"/>
          <w:lang w:eastAsia="es-CO"/>
        </w:rPr>
        <w:t xml:space="preserve"> CONVIVENCIA</w:t>
      </w:r>
      <w:r w:rsidR="00A942DE">
        <w:rPr>
          <w:rFonts w:ascii="Arial" w:hAnsi="Arial" w:cs="Arial"/>
          <w:b/>
          <w:color w:val="000000"/>
          <w:sz w:val="18"/>
          <w:szCs w:val="18"/>
          <w:lang w:eastAsia="es-CO"/>
        </w:rPr>
        <w:t xml:space="preserve"> </w:t>
      </w:r>
      <w:r w:rsidR="006C7D8F">
        <w:rPr>
          <w:rFonts w:ascii="Arial" w:hAnsi="Arial" w:cs="Arial"/>
          <w:b/>
          <w:color w:val="000000"/>
          <w:sz w:val="18"/>
          <w:szCs w:val="18"/>
          <w:lang w:eastAsia="es-CO"/>
        </w:rPr>
        <w:t>NO SIMULTÁNEA ENTRE COMPAÑERAS PERMANENTES</w:t>
      </w:r>
      <w:r>
        <w:rPr>
          <w:rFonts w:ascii="Arial" w:hAnsi="Arial" w:cs="Arial"/>
          <w:b/>
          <w:color w:val="000000"/>
          <w:sz w:val="18"/>
          <w:szCs w:val="18"/>
          <w:lang w:eastAsia="es-CO"/>
        </w:rPr>
        <w:t xml:space="preserve">. </w:t>
      </w:r>
      <w:r w:rsidRPr="00F64D9A">
        <w:rPr>
          <w:rFonts w:ascii="Arial" w:hAnsi="Arial" w:cs="Arial"/>
          <w:color w:val="000000"/>
          <w:sz w:val="18"/>
          <w:szCs w:val="18"/>
          <w:lang w:eastAsia="es-CO"/>
        </w:rPr>
        <w:t>“[L]a norma que rige el reconocimiento de la pensión de sobrevivientes, es aquella que se encuentre vigente al momento en que se presente el deceso del afiliado o pensionado, que para el presente asunto lo fue, el 09/10/2014, por lo tanto, debemos remitirnos al contenido de los artículos 46 y s.s. de la Ley 100 de 1993, modificados por la Ley 797 de 2003.”.</w:t>
      </w:r>
    </w:p>
    <w:p w:rsidR="00AB39FC" w:rsidRPr="00AB39FC" w:rsidRDefault="00AB39FC" w:rsidP="00F64D9A">
      <w:pPr>
        <w:shd w:val="clear" w:color="auto" w:fill="FFFFFF"/>
        <w:tabs>
          <w:tab w:val="left" w:pos="5197"/>
        </w:tabs>
        <w:jc w:val="both"/>
        <w:rPr>
          <w:rFonts w:ascii="Arial" w:hAnsi="Arial" w:cs="Arial"/>
          <w:sz w:val="18"/>
          <w:szCs w:val="18"/>
        </w:rPr>
      </w:pPr>
    </w:p>
    <w:p w:rsidR="00D213EB" w:rsidRPr="00007B72" w:rsidRDefault="00D213EB"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3F5A55">
        <w:rPr>
          <w:rFonts w:ascii="Arial" w:eastAsia="Calibri" w:hAnsi="Arial" w:cs="Arial"/>
          <w:szCs w:val="24"/>
          <w:lang w:val="es-CO" w:eastAsia="en-US"/>
        </w:rPr>
        <w:t>c</w:t>
      </w:r>
      <w:r w:rsidR="0047037B">
        <w:rPr>
          <w:rFonts w:ascii="Arial" w:eastAsia="Calibri" w:hAnsi="Arial" w:cs="Arial"/>
          <w:szCs w:val="24"/>
          <w:lang w:val="es-CO" w:eastAsia="en-US"/>
        </w:rPr>
        <w:t xml:space="preserve">uatro </w:t>
      </w:r>
      <w:r w:rsidRPr="00AC486E">
        <w:rPr>
          <w:rFonts w:ascii="Arial" w:eastAsia="Calibri" w:hAnsi="Arial" w:cs="Arial"/>
          <w:szCs w:val="24"/>
          <w:lang w:val="es-CO" w:eastAsia="en-US"/>
        </w:rPr>
        <w:t>(</w:t>
      </w:r>
      <w:r w:rsidR="0047037B">
        <w:rPr>
          <w:rFonts w:ascii="Arial" w:eastAsia="Calibri" w:hAnsi="Arial" w:cs="Arial"/>
          <w:szCs w:val="24"/>
          <w:lang w:val="es-CO" w:eastAsia="en-US"/>
        </w:rPr>
        <w:t>0</w:t>
      </w:r>
      <w:r w:rsidR="003F5A55">
        <w:rPr>
          <w:rFonts w:ascii="Arial" w:eastAsia="Calibri" w:hAnsi="Arial" w:cs="Arial"/>
          <w:szCs w:val="24"/>
          <w:lang w:val="es-CO" w:eastAsia="en-US"/>
        </w:rPr>
        <w:t>4</w:t>
      </w:r>
      <w:r w:rsidRPr="00AC486E">
        <w:rPr>
          <w:rFonts w:ascii="Arial" w:eastAsia="Calibri" w:hAnsi="Arial" w:cs="Arial"/>
          <w:szCs w:val="24"/>
          <w:lang w:val="es-CO" w:eastAsia="en-US"/>
        </w:rPr>
        <w:t xml:space="preserve">) días del mes de </w:t>
      </w:r>
      <w:r w:rsidR="0047037B">
        <w:rPr>
          <w:rFonts w:ascii="Arial" w:eastAsia="Calibri" w:hAnsi="Arial" w:cs="Arial"/>
          <w:szCs w:val="24"/>
          <w:lang w:val="es-CO" w:eastAsia="en-US"/>
        </w:rPr>
        <w:t xml:space="preserve">abril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A942DE">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A942DE">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47037B">
        <w:rPr>
          <w:rFonts w:ascii="Arial" w:eastAsia="Calibri" w:hAnsi="Arial" w:cs="Arial"/>
          <w:szCs w:val="24"/>
          <w:lang w:val="es-CO" w:eastAsia="en-US"/>
        </w:rPr>
        <w:t xml:space="preserve">ocho y treinta minutos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47037B">
        <w:rPr>
          <w:rFonts w:ascii="Arial" w:eastAsia="Calibri" w:hAnsi="Arial" w:cs="Arial"/>
          <w:szCs w:val="24"/>
          <w:lang w:val="es-CO" w:eastAsia="en-US"/>
        </w:rPr>
        <w:t>08:30</w:t>
      </w:r>
      <w:r w:rsidR="007B76B5">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 con el propósito de resolver el</w:t>
      </w:r>
      <w:r w:rsidR="0047037B">
        <w:rPr>
          <w:rFonts w:ascii="Arial" w:hAnsi="Arial" w:cs="Arial"/>
          <w:bCs/>
          <w:color w:val="000000"/>
          <w:szCs w:val="24"/>
          <w:lang w:eastAsia="es-CO"/>
        </w:rPr>
        <w:t xml:space="preserve"> 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905585">
        <w:rPr>
          <w:rFonts w:ascii="Arial" w:hAnsi="Arial" w:cs="Arial"/>
          <w:szCs w:val="24"/>
        </w:rPr>
        <w:t>2</w:t>
      </w:r>
      <w:r w:rsidR="00146D97">
        <w:rPr>
          <w:rFonts w:ascii="Arial" w:hAnsi="Arial" w:cs="Arial"/>
          <w:szCs w:val="24"/>
        </w:rPr>
        <w:t>8</w:t>
      </w:r>
      <w:r w:rsidR="00545BCF">
        <w:rPr>
          <w:rFonts w:ascii="Arial" w:hAnsi="Arial" w:cs="Arial"/>
          <w:szCs w:val="24"/>
        </w:rPr>
        <w:t xml:space="preserve"> </w:t>
      </w:r>
      <w:r w:rsidRPr="00AC486E">
        <w:rPr>
          <w:rFonts w:ascii="Arial" w:hAnsi="Arial" w:cs="Arial"/>
          <w:szCs w:val="24"/>
        </w:rPr>
        <w:t xml:space="preserve">de </w:t>
      </w:r>
      <w:r w:rsidR="00C21BEE">
        <w:rPr>
          <w:rFonts w:ascii="Arial" w:hAnsi="Arial" w:cs="Arial"/>
          <w:szCs w:val="24"/>
        </w:rPr>
        <w:t xml:space="preserve">abril </w:t>
      </w:r>
      <w:r w:rsidRPr="00AC486E">
        <w:rPr>
          <w:rFonts w:ascii="Arial" w:hAnsi="Arial" w:cs="Arial"/>
          <w:szCs w:val="24"/>
        </w:rPr>
        <w:t>de 201</w:t>
      </w:r>
      <w:r w:rsidR="00146D97">
        <w:rPr>
          <w:rFonts w:ascii="Arial" w:hAnsi="Arial" w:cs="Arial"/>
          <w:szCs w:val="24"/>
        </w:rPr>
        <w:t>6</w:t>
      </w:r>
      <w:r w:rsidRPr="00AC486E">
        <w:rPr>
          <w:rFonts w:ascii="Arial" w:hAnsi="Arial" w:cs="Arial"/>
          <w:szCs w:val="24"/>
        </w:rPr>
        <w:t xml:space="preserve"> por el Juzgado </w:t>
      </w:r>
      <w:r w:rsidR="000928E3">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4195D">
        <w:rPr>
          <w:rFonts w:ascii="Arial" w:hAnsi="Arial" w:cs="Arial"/>
          <w:szCs w:val="24"/>
        </w:rPr>
        <w:t xml:space="preserve">la </w:t>
      </w:r>
      <w:r w:rsidR="003440CA">
        <w:rPr>
          <w:rFonts w:ascii="Arial" w:hAnsi="Arial" w:cs="Arial"/>
          <w:szCs w:val="24"/>
        </w:rPr>
        <w:t>señor</w:t>
      </w:r>
      <w:r w:rsidR="00E4195D">
        <w:rPr>
          <w:rFonts w:ascii="Arial" w:hAnsi="Arial" w:cs="Arial"/>
          <w:szCs w:val="24"/>
        </w:rPr>
        <w:t>a</w:t>
      </w:r>
      <w:r w:rsidR="003440CA">
        <w:rPr>
          <w:rFonts w:ascii="Arial" w:hAnsi="Arial" w:cs="Arial"/>
          <w:szCs w:val="24"/>
        </w:rPr>
        <w:t xml:space="preserve"> </w:t>
      </w:r>
      <w:r w:rsidR="00E84A8C">
        <w:rPr>
          <w:rFonts w:ascii="Arial" w:hAnsi="Arial" w:cs="Arial"/>
          <w:b/>
          <w:szCs w:val="24"/>
        </w:rPr>
        <w:t>María Luzbelia García Betancur</w:t>
      </w:r>
      <w:r w:rsidR="00146D97">
        <w:rPr>
          <w:rFonts w:ascii="Arial" w:hAnsi="Arial" w:cs="Arial"/>
          <w:b/>
          <w:szCs w:val="24"/>
        </w:rPr>
        <w:t xml:space="preserve"> </w:t>
      </w:r>
      <w:r w:rsidR="00E4195D">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E4195D">
        <w:rPr>
          <w:rFonts w:ascii="Arial" w:hAnsi="Arial" w:cs="Arial"/>
          <w:b/>
          <w:bCs/>
          <w:szCs w:val="24"/>
        </w:rPr>
        <w:t xml:space="preserve"> </w:t>
      </w:r>
      <w:r w:rsidR="00E4195D">
        <w:rPr>
          <w:rFonts w:ascii="Arial" w:hAnsi="Arial" w:cs="Arial"/>
          <w:bCs/>
          <w:szCs w:val="24"/>
        </w:rPr>
        <w:t xml:space="preserve">y </w:t>
      </w:r>
      <w:r w:rsidR="00E84A8C">
        <w:rPr>
          <w:rFonts w:ascii="Arial" w:hAnsi="Arial" w:cs="Arial"/>
          <w:bCs/>
          <w:szCs w:val="24"/>
        </w:rPr>
        <w:t xml:space="preserve">que fue vinculada </w:t>
      </w:r>
      <w:r w:rsidR="00E4195D">
        <w:rPr>
          <w:rFonts w:ascii="Arial" w:hAnsi="Arial" w:cs="Arial"/>
          <w:bCs/>
          <w:szCs w:val="24"/>
        </w:rPr>
        <w:t xml:space="preserve">la señora </w:t>
      </w:r>
      <w:r w:rsidR="00E84A8C">
        <w:rPr>
          <w:rFonts w:ascii="Arial" w:hAnsi="Arial" w:cs="Arial"/>
          <w:b/>
          <w:bCs/>
          <w:szCs w:val="24"/>
        </w:rPr>
        <w:t>María Esmilda Tabima Cortés</w:t>
      </w:r>
      <w:r w:rsidR="00E4195D">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6F2C12">
        <w:rPr>
          <w:rFonts w:ascii="Arial" w:hAnsi="Arial" w:cs="Arial"/>
          <w:bCs/>
          <w:szCs w:val="24"/>
        </w:rPr>
        <w:t>3</w:t>
      </w:r>
      <w:r w:rsidR="00094E79">
        <w:rPr>
          <w:rFonts w:ascii="Arial" w:hAnsi="Arial" w:cs="Arial"/>
          <w:bCs/>
          <w:szCs w:val="24"/>
        </w:rPr>
        <w:t>-201</w:t>
      </w:r>
      <w:r w:rsidR="006F2C12">
        <w:rPr>
          <w:rFonts w:ascii="Arial" w:hAnsi="Arial" w:cs="Arial"/>
          <w:bCs/>
          <w:szCs w:val="24"/>
        </w:rPr>
        <w:t>5</w:t>
      </w:r>
      <w:r w:rsidR="00650C9B">
        <w:rPr>
          <w:rFonts w:ascii="Arial" w:hAnsi="Arial" w:cs="Arial"/>
          <w:bCs/>
          <w:szCs w:val="24"/>
        </w:rPr>
        <w:t>-00</w:t>
      </w:r>
      <w:r w:rsidR="006F2C12">
        <w:rPr>
          <w:rFonts w:ascii="Arial" w:hAnsi="Arial" w:cs="Arial"/>
          <w:bCs/>
          <w:szCs w:val="24"/>
        </w:rPr>
        <w:t>584</w:t>
      </w:r>
      <w:r w:rsidR="00C21BEE">
        <w:rPr>
          <w:rFonts w:ascii="Arial" w:hAnsi="Arial" w:cs="Arial"/>
          <w:bCs/>
          <w:szCs w:val="24"/>
        </w:rPr>
        <w:t>-</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E4195D" w:rsidRDefault="000928E3" w:rsidP="00350788">
      <w:pPr>
        <w:spacing w:line="276" w:lineRule="auto"/>
        <w:contextualSpacing/>
        <w:rPr>
          <w:rFonts w:ascii="Arial" w:hAnsi="Arial" w:cs="Arial"/>
          <w:szCs w:val="24"/>
        </w:rPr>
      </w:pPr>
      <w:r>
        <w:rPr>
          <w:rFonts w:ascii="Arial" w:hAnsi="Arial" w:cs="Arial"/>
          <w:szCs w:val="24"/>
        </w:rPr>
        <w:t>Vinculada</w:t>
      </w:r>
      <w:r w:rsidR="00E4195D">
        <w:rPr>
          <w:rFonts w:ascii="Arial" w:hAnsi="Arial" w:cs="Arial"/>
          <w:szCs w:val="24"/>
        </w:rPr>
        <w:t xml:space="preserve">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790F51" w:rsidRDefault="00790F51" w:rsidP="00350788">
      <w:pPr>
        <w:spacing w:line="276" w:lineRule="auto"/>
        <w:contextualSpacing/>
        <w:jc w:val="both"/>
        <w:rPr>
          <w:rFonts w:ascii="Arial" w:hAnsi="Arial" w:cs="Arial"/>
          <w:szCs w:val="24"/>
        </w:rPr>
      </w:pPr>
    </w:p>
    <w:p w:rsidR="0035078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AB39FC" w:rsidRPr="00637118" w:rsidRDefault="00AB39FC" w:rsidP="00350788">
      <w:pPr>
        <w:spacing w:line="276" w:lineRule="auto"/>
        <w:ind w:firstLine="851"/>
        <w:contextualSpacing/>
        <w:jc w:val="center"/>
        <w:rPr>
          <w:rFonts w:ascii="Arial" w:hAnsi="Arial" w:cs="Arial"/>
          <w:b/>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E4195D" w:rsidP="00154D84">
      <w:pPr>
        <w:spacing w:line="276" w:lineRule="auto"/>
        <w:jc w:val="both"/>
        <w:rPr>
          <w:rFonts w:ascii="Arial" w:hAnsi="Arial" w:cs="Arial"/>
          <w:szCs w:val="24"/>
        </w:rPr>
      </w:pPr>
      <w:r>
        <w:rPr>
          <w:rFonts w:ascii="Arial" w:hAnsi="Arial" w:cs="Arial"/>
          <w:szCs w:val="24"/>
        </w:rPr>
        <w:t xml:space="preserve">La </w:t>
      </w:r>
      <w:r w:rsidR="00350788" w:rsidRPr="008E0CBF">
        <w:rPr>
          <w:rFonts w:ascii="Arial" w:hAnsi="Arial" w:cs="Arial"/>
          <w:szCs w:val="24"/>
        </w:rPr>
        <w:t>señor</w:t>
      </w:r>
      <w:r w:rsidR="00007CC8">
        <w:rPr>
          <w:rFonts w:ascii="Arial" w:hAnsi="Arial" w:cs="Arial"/>
          <w:szCs w:val="24"/>
        </w:rPr>
        <w:t>a</w:t>
      </w:r>
      <w:r w:rsidR="00350788" w:rsidRPr="008E0CBF">
        <w:rPr>
          <w:rFonts w:ascii="Arial" w:hAnsi="Arial" w:cs="Arial"/>
          <w:szCs w:val="24"/>
        </w:rPr>
        <w:t xml:space="preserve"> </w:t>
      </w:r>
      <w:r w:rsidR="00E84A8C">
        <w:rPr>
          <w:rFonts w:ascii="Arial" w:hAnsi="Arial" w:cs="Arial"/>
          <w:szCs w:val="24"/>
        </w:rPr>
        <w:t>María Luzbelia García Betancur</w:t>
      </w:r>
      <w:r w:rsidR="00C36DBF">
        <w:rPr>
          <w:rFonts w:ascii="Arial" w:hAnsi="Arial" w:cs="Arial"/>
          <w:b/>
          <w:szCs w:val="24"/>
        </w:rPr>
        <w:t xml:space="preserve"> </w:t>
      </w:r>
      <w:r w:rsidR="00350788" w:rsidRPr="008E0CBF">
        <w:rPr>
          <w:rFonts w:ascii="Arial" w:hAnsi="Arial" w:cs="Arial"/>
          <w:szCs w:val="24"/>
        </w:rPr>
        <w:t>solicita que se declare que</w:t>
      </w:r>
      <w:r w:rsidR="00545BCF">
        <w:rPr>
          <w:rFonts w:ascii="Arial" w:hAnsi="Arial" w:cs="Arial"/>
          <w:szCs w:val="24"/>
        </w:rPr>
        <w:t xml:space="preserve"> </w:t>
      </w:r>
      <w:r w:rsidR="00C36DBF">
        <w:rPr>
          <w:rFonts w:ascii="Arial" w:hAnsi="Arial" w:cs="Arial"/>
          <w:szCs w:val="24"/>
        </w:rPr>
        <w:t>tiene derecho</w:t>
      </w:r>
      <w:r w:rsidR="00AF1A4F">
        <w:rPr>
          <w:rFonts w:ascii="Arial" w:hAnsi="Arial" w:cs="Arial"/>
          <w:szCs w:val="24"/>
        </w:rPr>
        <w:t>, por ostentar la calidad de compañera permanente,</w:t>
      </w:r>
      <w:r w:rsidR="00C36DBF">
        <w:rPr>
          <w:rFonts w:ascii="Arial" w:hAnsi="Arial" w:cs="Arial"/>
          <w:szCs w:val="24"/>
        </w:rPr>
        <w:t xml:space="preserve"> a</w:t>
      </w:r>
      <w:r w:rsidR="00AF1A4F">
        <w:rPr>
          <w:rFonts w:ascii="Arial" w:hAnsi="Arial" w:cs="Arial"/>
          <w:szCs w:val="24"/>
        </w:rPr>
        <w:t xml:space="preserve"> que le sea </w:t>
      </w:r>
      <w:r w:rsidR="00C36DBF">
        <w:rPr>
          <w:rFonts w:ascii="Arial" w:hAnsi="Arial" w:cs="Arial"/>
          <w:szCs w:val="24"/>
        </w:rPr>
        <w:t xml:space="preserve"> reconoci</w:t>
      </w:r>
      <w:r w:rsidR="00AF1A4F">
        <w:rPr>
          <w:rFonts w:ascii="Arial" w:hAnsi="Arial" w:cs="Arial"/>
          <w:szCs w:val="24"/>
        </w:rPr>
        <w:t xml:space="preserve">da la sustitución de la pensión de vejez que en vida disfrutaba el señor </w:t>
      </w:r>
      <w:r w:rsidR="00AF1A4F">
        <w:rPr>
          <w:rFonts w:ascii="Arial" w:hAnsi="Arial" w:cs="Arial"/>
          <w:szCs w:val="24"/>
        </w:rPr>
        <w:lastRenderedPageBreak/>
        <w:t>Javier Vásquez Cardona, fallecido el 09/10/2014</w:t>
      </w:r>
      <w:r w:rsidR="000928E3">
        <w:rPr>
          <w:rFonts w:ascii="Arial" w:hAnsi="Arial" w:cs="Arial"/>
          <w:szCs w:val="24"/>
        </w:rPr>
        <w:t>;</w:t>
      </w:r>
      <w:r w:rsidR="00AF1A4F">
        <w:rPr>
          <w:rFonts w:ascii="Arial" w:hAnsi="Arial" w:cs="Arial"/>
          <w:szCs w:val="24"/>
        </w:rPr>
        <w:t xml:space="preserve"> en consecuencia, se le reconozca la prestación desde esa fecha, junto con el retroactivo, la indexación, </w:t>
      </w:r>
      <w:r w:rsidR="002354D2">
        <w:rPr>
          <w:rFonts w:ascii="Arial" w:hAnsi="Arial" w:cs="Arial"/>
          <w:szCs w:val="24"/>
        </w:rPr>
        <w:t xml:space="preserve">los intereses </w:t>
      </w:r>
      <w:r w:rsidR="00DE0497">
        <w:rPr>
          <w:rFonts w:ascii="Arial" w:hAnsi="Arial" w:cs="Arial"/>
          <w:szCs w:val="24"/>
        </w:rPr>
        <w:t>moratorios</w:t>
      </w:r>
      <w:r w:rsidR="002354D2">
        <w:rPr>
          <w:rFonts w:ascii="Arial" w:hAnsi="Arial" w:cs="Arial"/>
          <w:szCs w:val="24"/>
        </w:rPr>
        <w:t xml:space="preserve"> y</w:t>
      </w:r>
      <w:r w:rsidR="002354D2" w:rsidRPr="002354D2">
        <w:rPr>
          <w:rFonts w:ascii="Arial" w:hAnsi="Arial" w:cs="Arial"/>
          <w:szCs w:val="24"/>
        </w:rPr>
        <w:t xml:space="preserve"> </w:t>
      </w:r>
      <w:r w:rsidR="002354D2">
        <w:rPr>
          <w:rFonts w:ascii="Arial" w:hAnsi="Arial" w:cs="Arial"/>
          <w:szCs w:val="24"/>
        </w:rPr>
        <w:t>las costas procesales.</w:t>
      </w:r>
    </w:p>
    <w:p w:rsidR="00545BCF" w:rsidRDefault="00545BCF" w:rsidP="00154D84">
      <w:pPr>
        <w:spacing w:line="276" w:lineRule="auto"/>
        <w:jc w:val="both"/>
        <w:rPr>
          <w:rFonts w:ascii="Arial" w:hAnsi="Arial" w:cs="Arial"/>
          <w:szCs w:val="24"/>
        </w:rPr>
      </w:pPr>
    </w:p>
    <w:p w:rsidR="003F5A55" w:rsidRDefault="00A957FB" w:rsidP="00E55394">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(i)</w:t>
      </w:r>
      <w:r w:rsidR="00454FF5">
        <w:rPr>
          <w:rFonts w:ascii="Arial" w:hAnsi="Arial" w:cs="Arial"/>
          <w:szCs w:val="24"/>
        </w:rPr>
        <w:t xml:space="preserve"> </w:t>
      </w:r>
      <w:r w:rsidR="00323FF0">
        <w:rPr>
          <w:rFonts w:ascii="Arial" w:hAnsi="Arial" w:cs="Arial"/>
          <w:szCs w:val="24"/>
        </w:rPr>
        <w:t>al señor Javier Vásquez Cardona le fue reconocida pensión de vejez mediante Resolución N° 004048 del 24/08/2000; (ii) el 06/04/2011, mediante sentencia proferida por el Juzgado Primero de Familia de esta ciudad, se divorció de la señora María Esmilda Tabima Cortés; (iii) el pensionado falleció el 09/10/2014; (iv) la actora convivió en unión marital con el causante desde el año 2000 y</w:t>
      </w:r>
      <w:r w:rsidR="00905585">
        <w:rPr>
          <w:rFonts w:ascii="Arial" w:hAnsi="Arial" w:cs="Arial"/>
          <w:szCs w:val="24"/>
        </w:rPr>
        <w:t xml:space="preserve"> hasta la fecha de su deceso; (</w:t>
      </w:r>
      <w:r w:rsidR="00323FF0">
        <w:rPr>
          <w:rFonts w:ascii="Arial" w:hAnsi="Arial" w:cs="Arial"/>
          <w:szCs w:val="24"/>
        </w:rPr>
        <w:t xml:space="preserve">v) el 12/11/2014 solicitó el reconocimiento de la pensión de sobrevivientes, la que le fue negada por la dualidad de reclamaciones presentadas, toda vez que la excónyuge del pensionado también había elevado petición </w:t>
      </w:r>
      <w:r w:rsidR="000928E3">
        <w:rPr>
          <w:rFonts w:ascii="Arial" w:hAnsi="Arial" w:cs="Arial"/>
          <w:szCs w:val="24"/>
        </w:rPr>
        <w:t>similar</w:t>
      </w:r>
      <w:r w:rsidR="00323FF0">
        <w:rPr>
          <w:rFonts w:ascii="Arial" w:hAnsi="Arial" w:cs="Arial"/>
          <w:szCs w:val="24"/>
        </w:rPr>
        <w:t>.</w:t>
      </w:r>
    </w:p>
    <w:p w:rsidR="003F5A55" w:rsidRDefault="003F5A55" w:rsidP="00E55394">
      <w:pPr>
        <w:spacing w:line="276" w:lineRule="auto"/>
        <w:jc w:val="both"/>
        <w:rPr>
          <w:rFonts w:ascii="Arial" w:hAnsi="Arial" w:cs="Arial"/>
          <w:szCs w:val="24"/>
        </w:rPr>
      </w:pPr>
    </w:p>
    <w:p w:rsidR="00981280" w:rsidRPr="008E0CBF"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–COLPENSIONES-,</w:t>
      </w:r>
      <w:r w:rsidR="0094079B">
        <w:rPr>
          <w:rFonts w:ascii="Arial" w:hAnsi="Arial" w:cs="Arial"/>
          <w:b/>
          <w:szCs w:val="24"/>
        </w:rPr>
        <w:t xml:space="preserve"> </w:t>
      </w:r>
      <w:r w:rsidR="00BA3F2A">
        <w:rPr>
          <w:rFonts w:ascii="Arial" w:hAnsi="Arial" w:cs="Arial"/>
          <w:szCs w:val="24"/>
        </w:rPr>
        <w:t>se opuso a las pretensiones de la demanda y como razones de su defensa argumentó que no existía certeza respecto de la convivencia de la actora con el causante, ni los extremos de la relación matrimonial con la señora María Esmilda Tabima</w:t>
      </w:r>
      <w:r w:rsidR="00AA33AE">
        <w:rPr>
          <w:rFonts w:ascii="Arial" w:hAnsi="Arial" w:cs="Arial"/>
          <w:szCs w:val="24"/>
        </w:rPr>
        <w:t>.</w:t>
      </w:r>
      <w:r w:rsidR="0094079B">
        <w:rPr>
          <w:rFonts w:ascii="Arial" w:hAnsi="Arial" w:cs="Arial"/>
          <w:szCs w:val="24"/>
        </w:rPr>
        <w:t xml:space="preserve"> P</w:t>
      </w:r>
      <w:r w:rsidR="002D1879" w:rsidRPr="008E0CBF">
        <w:rPr>
          <w:rFonts w:ascii="Arial" w:hAnsi="Arial" w:cs="Arial"/>
          <w:szCs w:val="24"/>
        </w:rPr>
        <w:t>ropuso como excepciones de mérito las que denominó</w:t>
      </w:r>
      <w:r w:rsidR="000F1FFC">
        <w:rPr>
          <w:rFonts w:ascii="Arial" w:hAnsi="Arial" w:cs="Arial"/>
          <w:szCs w:val="24"/>
        </w:rPr>
        <w:t xml:space="preserve"> </w:t>
      </w:r>
      <w:r w:rsidR="00BA3F2A">
        <w:rPr>
          <w:rFonts w:ascii="Arial" w:hAnsi="Arial" w:cs="Arial"/>
          <w:szCs w:val="24"/>
        </w:rPr>
        <w:t>“Cumplimiento de un deber legal”, “Ausencia de causación de intereses moratorios”,</w:t>
      </w:r>
      <w:r w:rsidR="00981280">
        <w:rPr>
          <w:rFonts w:ascii="Arial" w:hAnsi="Arial" w:cs="Arial"/>
          <w:szCs w:val="24"/>
        </w:rPr>
        <w:t xml:space="preserve"> “Prescripción”</w:t>
      </w:r>
      <w:r w:rsidR="00BA3F2A">
        <w:rPr>
          <w:rFonts w:ascii="Arial" w:hAnsi="Arial" w:cs="Arial"/>
          <w:szCs w:val="24"/>
        </w:rPr>
        <w:t>, “Buena fe” e “Imposibilidad de condena en costas procesales”.</w:t>
      </w:r>
    </w:p>
    <w:p w:rsidR="002D1879" w:rsidRDefault="002D1879" w:rsidP="003B4EA7">
      <w:pPr>
        <w:spacing w:line="276" w:lineRule="auto"/>
        <w:ind w:firstLine="708"/>
        <w:jc w:val="both"/>
        <w:rPr>
          <w:rFonts w:ascii="Arial" w:hAnsi="Arial" w:cs="Arial"/>
          <w:szCs w:val="24"/>
        </w:rPr>
      </w:pPr>
    </w:p>
    <w:p w:rsidR="000F1FFC" w:rsidRDefault="000F1FFC" w:rsidP="000F1FFC">
      <w:pPr>
        <w:spacing w:line="276" w:lineRule="auto"/>
        <w:jc w:val="both"/>
        <w:rPr>
          <w:rFonts w:ascii="Arial" w:hAnsi="Arial" w:cs="Arial"/>
          <w:szCs w:val="24"/>
        </w:rPr>
      </w:pPr>
      <w:r w:rsidRPr="009C53EB">
        <w:rPr>
          <w:rFonts w:ascii="Arial" w:hAnsi="Arial" w:cs="Arial"/>
          <w:szCs w:val="24"/>
        </w:rPr>
        <w:t xml:space="preserve">El juzgado ordenó integrar la Litis con la </w:t>
      </w:r>
      <w:r>
        <w:rPr>
          <w:rFonts w:ascii="Arial" w:hAnsi="Arial" w:cs="Arial"/>
          <w:szCs w:val="24"/>
        </w:rPr>
        <w:t xml:space="preserve">señora </w:t>
      </w:r>
      <w:r w:rsidR="00E84A8C">
        <w:rPr>
          <w:rFonts w:ascii="Arial" w:hAnsi="Arial" w:cs="Arial"/>
          <w:b/>
          <w:szCs w:val="24"/>
        </w:rPr>
        <w:t>María Esmilda Tabima Cortés</w:t>
      </w:r>
      <w:r w:rsidRPr="009C53EB">
        <w:rPr>
          <w:rFonts w:ascii="Arial" w:hAnsi="Arial" w:cs="Arial"/>
          <w:b/>
          <w:szCs w:val="24"/>
        </w:rPr>
        <w:t xml:space="preserve">, </w:t>
      </w:r>
      <w:r w:rsidRPr="009C53EB">
        <w:rPr>
          <w:rFonts w:ascii="Arial" w:hAnsi="Arial" w:cs="Arial"/>
          <w:szCs w:val="24"/>
        </w:rPr>
        <w:t>quien</w:t>
      </w:r>
      <w:r w:rsidRPr="009C53EB">
        <w:rPr>
          <w:rFonts w:ascii="Arial" w:hAnsi="Arial" w:cs="Arial"/>
          <w:b/>
          <w:szCs w:val="24"/>
        </w:rPr>
        <w:t xml:space="preserve"> </w:t>
      </w:r>
      <w:r w:rsidRPr="009C53EB">
        <w:rPr>
          <w:rFonts w:ascii="Arial" w:hAnsi="Arial" w:cs="Arial"/>
          <w:szCs w:val="24"/>
        </w:rPr>
        <w:t xml:space="preserve">una vez notificada de la existencia del proceso, </w:t>
      </w:r>
      <w:r w:rsidR="00684AC5">
        <w:rPr>
          <w:rFonts w:ascii="Arial" w:hAnsi="Arial" w:cs="Arial"/>
          <w:szCs w:val="24"/>
        </w:rPr>
        <w:t>contestó la demanda, oponiéndose al reconocimiento pensional a favor de la señora María Luz Belia García, por lo que solicitó que las pretensiones fueran denegadas y en su lugar, se orden</w:t>
      </w:r>
      <w:r w:rsidR="00510347">
        <w:rPr>
          <w:rFonts w:ascii="Arial" w:hAnsi="Arial" w:cs="Arial"/>
          <w:szCs w:val="24"/>
        </w:rPr>
        <w:t xml:space="preserve">ara </w:t>
      </w:r>
      <w:r w:rsidR="00684AC5">
        <w:rPr>
          <w:rFonts w:ascii="Arial" w:hAnsi="Arial" w:cs="Arial"/>
          <w:szCs w:val="24"/>
        </w:rPr>
        <w:t>el reconocimiento pensional a su favor</w:t>
      </w:r>
      <w:r w:rsidR="00B171A0">
        <w:rPr>
          <w:rFonts w:ascii="Arial" w:hAnsi="Arial" w:cs="Arial"/>
          <w:szCs w:val="24"/>
        </w:rPr>
        <w:t>, al permanecer vigente la sociedad conyugal, a pesar del divorcio –sic-</w:t>
      </w:r>
      <w:r w:rsidR="00684AC5">
        <w:rPr>
          <w:rFonts w:ascii="Arial" w:hAnsi="Arial" w:cs="Arial"/>
          <w:szCs w:val="24"/>
        </w:rPr>
        <w:t>. No propuso excepciones.</w:t>
      </w:r>
    </w:p>
    <w:p w:rsidR="00C50A5D" w:rsidRDefault="00C50A5D" w:rsidP="000F1FFC">
      <w:pPr>
        <w:spacing w:line="276" w:lineRule="auto"/>
        <w:jc w:val="both"/>
        <w:rPr>
          <w:rFonts w:ascii="Arial" w:hAnsi="Arial" w:cs="Arial"/>
          <w:szCs w:val="24"/>
        </w:rPr>
      </w:pPr>
    </w:p>
    <w:p w:rsidR="000F1FFC" w:rsidRPr="00AC0A1C" w:rsidRDefault="009F06E6" w:rsidP="009F06E6">
      <w:pPr>
        <w:spacing w:line="276" w:lineRule="auto"/>
        <w:rPr>
          <w:rFonts w:ascii="Arial" w:hAnsi="Arial" w:cs="Arial"/>
          <w:b/>
          <w:szCs w:val="24"/>
        </w:rPr>
      </w:pPr>
      <w:r w:rsidRPr="00AC0A1C">
        <w:rPr>
          <w:rFonts w:ascii="Arial" w:hAnsi="Arial" w:cs="Arial"/>
          <w:b/>
          <w:szCs w:val="24"/>
        </w:rPr>
        <w:t xml:space="preserve">2. </w:t>
      </w:r>
      <w:r w:rsidR="000F1FFC" w:rsidRPr="00AC0A1C">
        <w:rPr>
          <w:rFonts w:ascii="Arial" w:hAnsi="Arial" w:cs="Arial"/>
          <w:b/>
          <w:szCs w:val="24"/>
        </w:rPr>
        <w:t xml:space="preserve">Síntesis de la sentencia </w:t>
      </w:r>
      <w:r w:rsidR="00510347">
        <w:rPr>
          <w:rFonts w:ascii="Arial" w:hAnsi="Arial" w:cs="Arial"/>
          <w:b/>
          <w:szCs w:val="24"/>
        </w:rPr>
        <w:t>consultada</w:t>
      </w:r>
    </w:p>
    <w:p w:rsidR="00E42FE0" w:rsidRPr="009F06E6" w:rsidRDefault="00E42FE0" w:rsidP="009F06E6">
      <w:pPr>
        <w:spacing w:line="276" w:lineRule="auto"/>
        <w:rPr>
          <w:rFonts w:ascii="Arial" w:hAnsi="Arial" w:cs="Arial"/>
          <w:b/>
          <w:szCs w:val="24"/>
          <w:highlight w:val="yellow"/>
        </w:rPr>
      </w:pPr>
    </w:p>
    <w:p w:rsidR="00BF738B" w:rsidRDefault="000F1FFC" w:rsidP="008543E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510347">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510347">
        <w:rPr>
          <w:rFonts w:ascii="Arial" w:hAnsi="Arial" w:cs="Arial"/>
          <w:color w:val="000000"/>
          <w:szCs w:val="24"/>
          <w:lang w:eastAsia="es-CO"/>
        </w:rPr>
        <w:t xml:space="preserve">reconoció la pensión de sobrevivientes a favor de la señora María Luzbelia García Betancurt, por haber acreditado la condición de compañera permanente del causante dentro de los 5 años anteriores a su muerte y negó el derecho reclamado por la señora María </w:t>
      </w:r>
      <w:r w:rsidR="00905585">
        <w:rPr>
          <w:rFonts w:ascii="Arial" w:hAnsi="Arial" w:cs="Arial"/>
          <w:color w:val="000000"/>
          <w:szCs w:val="24"/>
          <w:lang w:eastAsia="es-CO"/>
        </w:rPr>
        <w:t>Esmilda Tabima Corté</w:t>
      </w:r>
      <w:r w:rsidR="00510347">
        <w:rPr>
          <w:rFonts w:ascii="Arial" w:hAnsi="Arial" w:cs="Arial"/>
          <w:color w:val="000000"/>
          <w:szCs w:val="24"/>
          <w:lang w:eastAsia="es-CO"/>
        </w:rPr>
        <w:t xml:space="preserve">s, por haberse divorciado del señor Javier Vásquez Cardona desde el 06/04/2011. </w:t>
      </w:r>
      <w:r w:rsidR="008543E2">
        <w:rPr>
          <w:rFonts w:ascii="Arial" w:hAnsi="Arial" w:cs="Arial"/>
          <w:color w:val="000000"/>
          <w:szCs w:val="24"/>
          <w:lang w:eastAsia="es-CO"/>
        </w:rPr>
        <w:t xml:space="preserve">Reconoció la prestación desde el 10/10/2014 y liquidó el retroactivo pensional en $12´703.575, hasta el mes de marzo de 2016. Los intereses moratorios los ordenó a partir de la ejecutoria de la sentencia  </w:t>
      </w:r>
      <w:r w:rsidR="000928E3">
        <w:rPr>
          <w:rFonts w:ascii="Arial" w:hAnsi="Arial" w:cs="Arial"/>
          <w:color w:val="000000"/>
          <w:szCs w:val="24"/>
          <w:lang w:eastAsia="es-CO"/>
        </w:rPr>
        <w:t xml:space="preserve">y </w:t>
      </w:r>
      <w:r w:rsidR="008543E2">
        <w:rPr>
          <w:rFonts w:ascii="Arial" w:hAnsi="Arial" w:cs="Arial"/>
          <w:color w:val="000000"/>
          <w:szCs w:val="24"/>
          <w:lang w:eastAsia="es-CO"/>
        </w:rPr>
        <w:t>se abstuvo de condenar en costas a la entidad demandada</w:t>
      </w:r>
      <w:r w:rsidR="00905585">
        <w:rPr>
          <w:rFonts w:ascii="Arial" w:hAnsi="Arial" w:cs="Arial"/>
          <w:color w:val="000000"/>
          <w:szCs w:val="24"/>
          <w:lang w:eastAsia="es-CO"/>
        </w:rPr>
        <w:t>.,</w:t>
      </w:r>
    </w:p>
    <w:p w:rsidR="00784B89" w:rsidRDefault="00784B89" w:rsidP="00E42FE0">
      <w:pPr>
        <w:spacing w:line="276" w:lineRule="auto"/>
        <w:jc w:val="both"/>
        <w:rPr>
          <w:rFonts w:ascii="Arial" w:hAnsi="Arial" w:cs="Arial"/>
          <w:color w:val="000000"/>
          <w:szCs w:val="24"/>
          <w:lang w:eastAsia="es-CO"/>
        </w:rPr>
      </w:pPr>
    </w:p>
    <w:p w:rsidR="000F1FFC" w:rsidRPr="000130DB" w:rsidRDefault="008543E2" w:rsidP="000130DB">
      <w:pPr>
        <w:spacing w:line="276" w:lineRule="auto"/>
        <w:jc w:val="both"/>
        <w:rPr>
          <w:rFonts w:ascii="Arial" w:hAnsi="Arial" w:cs="Arial"/>
          <w:b/>
          <w:szCs w:val="24"/>
        </w:rPr>
      </w:pPr>
      <w:r>
        <w:rPr>
          <w:rFonts w:ascii="Arial" w:hAnsi="Arial" w:cs="Arial"/>
          <w:b/>
          <w:szCs w:val="24"/>
        </w:rPr>
        <w:t>3</w:t>
      </w:r>
      <w:r w:rsidR="00850A23">
        <w:rPr>
          <w:rFonts w:ascii="Arial" w:hAnsi="Arial" w:cs="Arial"/>
          <w:b/>
          <w:szCs w:val="24"/>
        </w:rPr>
        <w:t xml:space="preserve">. </w:t>
      </w:r>
      <w:r w:rsidR="000130DB">
        <w:rPr>
          <w:rFonts w:ascii="Arial" w:hAnsi="Arial" w:cs="Arial"/>
          <w:b/>
          <w:szCs w:val="24"/>
        </w:rPr>
        <w:t xml:space="preserve"> </w:t>
      </w:r>
      <w:r w:rsidR="000F1FFC" w:rsidRPr="000130DB">
        <w:rPr>
          <w:rFonts w:ascii="Arial" w:hAnsi="Arial" w:cs="Arial"/>
          <w:b/>
          <w:szCs w:val="24"/>
        </w:rPr>
        <w:t>Grado jurisdiccional de Consulta</w:t>
      </w:r>
    </w:p>
    <w:p w:rsidR="000F1FFC" w:rsidRDefault="000F1FFC" w:rsidP="000F1FFC">
      <w:pPr>
        <w:shd w:val="clear" w:color="auto" w:fill="FFFFFF"/>
        <w:tabs>
          <w:tab w:val="left" w:pos="5197"/>
        </w:tabs>
        <w:spacing w:line="276" w:lineRule="auto"/>
        <w:jc w:val="both"/>
        <w:rPr>
          <w:rFonts w:ascii="Arial" w:hAnsi="Arial" w:cs="Arial"/>
          <w:szCs w:val="24"/>
        </w:rPr>
      </w:pPr>
    </w:p>
    <w:p w:rsidR="000F1FFC" w:rsidRDefault="00EA2761" w:rsidP="000F1FFC">
      <w:pPr>
        <w:shd w:val="clear" w:color="auto" w:fill="FFFFFF"/>
        <w:tabs>
          <w:tab w:val="left" w:pos="5197"/>
        </w:tabs>
        <w:spacing w:line="276" w:lineRule="auto"/>
        <w:jc w:val="both"/>
        <w:rPr>
          <w:rFonts w:ascii="Arial" w:hAnsi="Arial" w:cs="Arial"/>
          <w:szCs w:val="24"/>
        </w:rPr>
      </w:pPr>
      <w:r>
        <w:rPr>
          <w:rFonts w:ascii="Arial" w:hAnsi="Arial" w:cs="Arial"/>
          <w:szCs w:val="24"/>
        </w:rPr>
        <w:t>C</w:t>
      </w:r>
      <w:r w:rsidR="000F1FFC" w:rsidRPr="005A2586">
        <w:rPr>
          <w:rFonts w:ascii="Arial" w:hAnsi="Arial" w:cs="Arial"/>
          <w:szCs w:val="24"/>
        </w:rPr>
        <w:t xml:space="preserve">omo </w:t>
      </w:r>
      <w:r>
        <w:rPr>
          <w:rFonts w:ascii="Arial" w:hAnsi="Arial" w:cs="Arial"/>
          <w:szCs w:val="24"/>
        </w:rPr>
        <w:t xml:space="preserve">la anterior decisión </w:t>
      </w:r>
      <w:r w:rsidR="000F1FFC" w:rsidRPr="005A2586">
        <w:rPr>
          <w:rFonts w:ascii="Arial" w:hAnsi="Arial" w:cs="Arial"/>
          <w:szCs w:val="24"/>
        </w:rPr>
        <w:t>resultó adversa a los intereses de la Administradora Colombiana de Pensiones –COLPENSIONES-, la funcionaria de primer grado, ordenó el grado jurisdiccional de consulta, conforme lo dispone en artículo 69 del C.P.L. y la jurisprudencia.</w:t>
      </w:r>
    </w:p>
    <w:p w:rsidR="000F1FFC" w:rsidRPr="005A2586" w:rsidRDefault="000F1FFC" w:rsidP="000F1FFC">
      <w:pPr>
        <w:shd w:val="clear" w:color="auto" w:fill="FFFFFF"/>
        <w:tabs>
          <w:tab w:val="left" w:pos="5197"/>
        </w:tabs>
        <w:spacing w:line="276" w:lineRule="auto"/>
        <w:jc w:val="both"/>
        <w:rPr>
          <w:rFonts w:ascii="Arial" w:hAnsi="Arial" w:cs="Arial"/>
          <w:szCs w:val="24"/>
        </w:rPr>
      </w:pPr>
    </w:p>
    <w:p w:rsidR="000F1FFC" w:rsidRDefault="000F1FFC" w:rsidP="00CE4314">
      <w:pPr>
        <w:shd w:val="clear" w:color="auto" w:fill="FFFFFF"/>
        <w:spacing w:line="276" w:lineRule="auto"/>
        <w:jc w:val="center"/>
        <w:rPr>
          <w:rFonts w:ascii="Arial" w:hAnsi="Arial" w:cs="Arial"/>
          <w:b/>
          <w:szCs w:val="24"/>
        </w:rPr>
      </w:pPr>
      <w:r w:rsidRPr="00C84DAD">
        <w:rPr>
          <w:rFonts w:ascii="Arial" w:hAnsi="Arial" w:cs="Arial"/>
          <w:b/>
          <w:szCs w:val="24"/>
        </w:rPr>
        <w:lastRenderedPageBreak/>
        <w:t>CONSIDERACIONES</w:t>
      </w:r>
    </w:p>
    <w:p w:rsidR="00133E13" w:rsidRPr="00C84DAD" w:rsidRDefault="00133E13" w:rsidP="00CE4314">
      <w:pPr>
        <w:shd w:val="clear" w:color="auto" w:fill="FFFFFF"/>
        <w:spacing w:line="276" w:lineRule="auto"/>
        <w:jc w:val="center"/>
        <w:rPr>
          <w:rFonts w:ascii="Arial" w:hAnsi="Arial" w:cs="Arial"/>
          <w:b/>
          <w:szCs w:val="24"/>
        </w:rPr>
      </w:pPr>
    </w:p>
    <w:p w:rsidR="000F1FFC" w:rsidRPr="00982149" w:rsidRDefault="000F1FFC" w:rsidP="000F1FFC">
      <w:pPr>
        <w:pStyle w:val="Prrafodelista"/>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905585">
        <w:rPr>
          <w:rFonts w:ascii="Arial" w:hAnsi="Arial" w:cs="Arial"/>
          <w:b/>
          <w:sz w:val="24"/>
          <w:szCs w:val="24"/>
        </w:rPr>
        <w:t xml:space="preserve"> </w:t>
      </w:r>
      <w:r w:rsidR="000126BB">
        <w:rPr>
          <w:rFonts w:ascii="Arial" w:hAnsi="Arial" w:cs="Arial"/>
          <w:b/>
          <w:sz w:val="24"/>
          <w:szCs w:val="24"/>
        </w:rPr>
        <w:t>l</w:t>
      </w:r>
      <w:r w:rsidR="00905585">
        <w:rPr>
          <w:rFonts w:ascii="Arial" w:hAnsi="Arial" w:cs="Arial"/>
          <w:b/>
          <w:sz w:val="24"/>
          <w:szCs w:val="24"/>
        </w:rPr>
        <w:t>os</w:t>
      </w:r>
      <w:r>
        <w:rPr>
          <w:rFonts w:ascii="Arial" w:hAnsi="Arial" w:cs="Arial"/>
          <w:b/>
          <w:sz w:val="24"/>
          <w:szCs w:val="24"/>
        </w:rPr>
        <w:t xml:space="preserve"> </w:t>
      </w:r>
      <w:r w:rsidRPr="00982149">
        <w:rPr>
          <w:rFonts w:ascii="Arial" w:hAnsi="Arial" w:cs="Arial"/>
          <w:b/>
          <w:sz w:val="24"/>
          <w:szCs w:val="24"/>
        </w:rPr>
        <w:t>problema</w:t>
      </w:r>
      <w:r w:rsidR="00905585">
        <w:rPr>
          <w:rFonts w:ascii="Arial" w:hAnsi="Arial" w:cs="Arial"/>
          <w:b/>
          <w:sz w:val="24"/>
          <w:szCs w:val="24"/>
        </w:rPr>
        <w:t>s</w:t>
      </w:r>
      <w:r w:rsidRPr="00982149">
        <w:rPr>
          <w:rFonts w:ascii="Arial" w:hAnsi="Arial" w:cs="Arial"/>
          <w:b/>
          <w:sz w:val="24"/>
          <w:szCs w:val="24"/>
        </w:rPr>
        <w:t xml:space="preserve"> jurídico</w:t>
      </w:r>
      <w:r w:rsidR="00905585">
        <w:rPr>
          <w:rFonts w:ascii="Arial" w:hAnsi="Arial" w:cs="Arial"/>
          <w:b/>
          <w:sz w:val="24"/>
          <w:szCs w:val="24"/>
        </w:rPr>
        <w:t>s</w:t>
      </w:r>
      <w:r w:rsidRPr="00982149">
        <w:rPr>
          <w:rFonts w:ascii="Arial" w:hAnsi="Arial" w:cs="Arial"/>
          <w:b/>
          <w:sz w:val="24"/>
          <w:szCs w:val="24"/>
        </w:rPr>
        <w:t>.</w:t>
      </w:r>
    </w:p>
    <w:p w:rsidR="000F1FFC"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905585">
        <w:rPr>
          <w:rFonts w:ascii="Arial" w:hAnsi="Arial" w:cs="Arial"/>
          <w:color w:val="000000"/>
          <w:szCs w:val="24"/>
          <w:lang w:eastAsia="es-CO"/>
        </w:rPr>
        <w:t>los</w:t>
      </w:r>
      <w:r w:rsidR="000126BB">
        <w:rPr>
          <w:rFonts w:ascii="Arial" w:hAnsi="Arial" w:cs="Arial"/>
          <w:color w:val="000000"/>
          <w:szCs w:val="24"/>
          <w:lang w:eastAsia="es-CO"/>
        </w:rPr>
        <w:t xml:space="preserve"> siguiente</w:t>
      </w:r>
      <w:r w:rsidR="00905585">
        <w:rPr>
          <w:rFonts w:ascii="Arial" w:hAnsi="Arial" w:cs="Arial"/>
          <w:color w:val="000000"/>
          <w:szCs w:val="24"/>
          <w:lang w:eastAsia="es-CO"/>
        </w:rPr>
        <w:t>s</w:t>
      </w:r>
      <w:r w:rsidR="000126BB">
        <w:rPr>
          <w:rFonts w:ascii="Arial" w:hAnsi="Arial" w:cs="Arial"/>
          <w:color w:val="000000"/>
          <w:szCs w:val="24"/>
          <w:lang w:eastAsia="es-CO"/>
        </w:rPr>
        <w:t xml:space="preserve"> </w:t>
      </w:r>
      <w:r w:rsidR="009E4F19">
        <w:rPr>
          <w:rFonts w:ascii="Arial" w:hAnsi="Arial" w:cs="Arial"/>
          <w:color w:val="000000"/>
          <w:szCs w:val="24"/>
          <w:lang w:eastAsia="es-CO"/>
        </w:rPr>
        <w:t>interrogante</w:t>
      </w:r>
      <w:r w:rsidR="00905585">
        <w:rPr>
          <w:rFonts w:ascii="Arial" w:hAnsi="Arial" w:cs="Arial"/>
          <w:color w:val="000000"/>
          <w:szCs w:val="24"/>
          <w:lang w:eastAsia="es-CO"/>
        </w:rPr>
        <w:t>s</w:t>
      </w:r>
      <w:r w:rsidRPr="00AD3534">
        <w:rPr>
          <w:rFonts w:ascii="Arial" w:hAnsi="Arial" w:cs="Arial"/>
          <w:color w:val="000000"/>
          <w:szCs w:val="24"/>
          <w:lang w:eastAsia="es-CO"/>
        </w:rPr>
        <w:t>:</w:t>
      </w:r>
    </w:p>
    <w:p w:rsidR="00B171A0" w:rsidRDefault="00B171A0" w:rsidP="000F1FFC">
      <w:pPr>
        <w:shd w:val="clear" w:color="auto" w:fill="FFFFFF"/>
        <w:tabs>
          <w:tab w:val="left" w:pos="5197"/>
        </w:tabs>
        <w:spacing w:line="276" w:lineRule="auto"/>
        <w:contextualSpacing/>
        <w:jc w:val="both"/>
        <w:rPr>
          <w:rFonts w:ascii="Arial" w:hAnsi="Arial" w:cs="Arial"/>
          <w:color w:val="000000"/>
          <w:szCs w:val="24"/>
          <w:lang w:eastAsia="es-CO"/>
        </w:rPr>
      </w:pPr>
    </w:p>
    <w:p w:rsidR="00F07963" w:rsidRDefault="00F07963" w:rsidP="00F07963">
      <w:pPr>
        <w:pStyle w:val="Textoindependiente"/>
        <w:spacing w:line="276" w:lineRule="auto"/>
        <w:contextualSpacing/>
        <w:rPr>
          <w:iCs/>
          <w:szCs w:val="24"/>
        </w:rPr>
      </w:pPr>
      <w:r>
        <w:rPr>
          <w:iCs/>
          <w:szCs w:val="24"/>
        </w:rPr>
        <w:t>1.1.</w:t>
      </w:r>
      <w:r w:rsidR="004F2BF9" w:rsidRPr="004F2BF9">
        <w:rPr>
          <w:iCs/>
          <w:szCs w:val="24"/>
        </w:rPr>
        <w:t xml:space="preserve"> </w:t>
      </w:r>
      <w:r>
        <w:rPr>
          <w:iCs/>
          <w:szCs w:val="24"/>
        </w:rPr>
        <w:t>¿Logr</w:t>
      </w:r>
      <w:r w:rsidR="00D9088B">
        <w:rPr>
          <w:iCs/>
          <w:szCs w:val="24"/>
        </w:rPr>
        <w:t xml:space="preserve">ó </w:t>
      </w:r>
      <w:r>
        <w:rPr>
          <w:iCs/>
          <w:szCs w:val="24"/>
        </w:rPr>
        <w:t>la demandante cumplir con la carga pro</w:t>
      </w:r>
      <w:r w:rsidR="00D9088B">
        <w:rPr>
          <w:iCs/>
          <w:szCs w:val="24"/>
        </w:rPr>
        <w:t xml:space="preserve">batoria de demostrar que ostentó </w:t>
      </w:r>
      <w:r w:rsidR="000126BB">
        <w:rPr>
          <w:iCs/>
          <w:szCs w:val="24"/>
        </w:rPr>
        <w:t>l</w:t>
      </w:r>
      <w:r>
        <w:rPr>
          <w:iCs/>
          <w:szCs w:val="24"/>
        </w:rPr>
        <w:t xml:space="preserve">a calidad de compañera permanente del señor </w:t>
      </w:r>
      <w:r w:rsidR="00D9088B">
        <w:rPr>
          <w:iCs/>
          <w:szCs w:val="24"/>
        </w:rPr>
        <w:t>Javier Vásquez Cardona</w:t>
      </w:r>
      <w:r>
        <w:rPr>
          <w:iCs/>
          <w:szCs w:val="24"/>
        </w:rPr>
        <w:t>, dentro de los 5 años anteriores al deceso de este, para ser considerada beneficiar</w:t>
      </w:r>
      <w:r w:rsidR="00D9088B">
        <w:rPr>
          <w:iCs/>
          <w:szCs w:val="24"/>
        </w:rPr>
        <w:t xml:space="preserve">ia </w:t>
      </w:r>
      <w:r>
        <w:rPr>
          <w:iCs/>
          <w:szCs w:val="24"/>
        </w:rPr>
        <w:t xml:space="preserve">de la </w:t>
      </w:r>
      <w:r w:rsidR="000126BB">
        <w:rPr>
          <w:iCs/>
          <w:szCs w:val="24"/>
        </w:rPr>
        <w:t xml:space="preserve">pensión de sobrevivientes </w:t>
      </w:r>
      <w:r>
        <w:rPr>
          <w:iCs/>
          <w:szCs w:val="24"/>
        </w:rPr>
        <w:t>causada con su deceso?</w:t>
      </w:r>
    </w:p>
    <w:p w:rsidR="00D9088B" w:rsidRDefault="00D9088B" w:rsidP="00F07963">
      <w:pPr>
        <w:pStyle w:val="Textoindependiente"/>
        <w:spacing w:line="276" w:lineRule="auto"/>
        <w:contextualSpacing/>
        <w:rPr>
          <w:iCs/>
          <w:szCs w:val="24"/>
        </w:rPr>
      </w:pPr>
    </w:p>
    <w:p w:rsidR="00D9088B" w:rsidRDefault="00D9088B" w:rsidP="00F07963">
      <w:pPr>
        <w:pStyle w:val="Textoindependiente"/>
        <w:spacing w:line="276" w:lineRule="auto"/>
        <w:contextualSpacing/>
        <w:rPr>
          <w:iCs/>
          <w:szCs w:val="24"/>
        </w:rPr>
      </w:pPr>
      <w:r>
        <w:rPr>
          <w:iCs/>
          <w:szCs w:val="24"/>
        </w:rPr>
        <w:t>1.2. ¿Le asiste algún derecho a la señora María Esmilda Tabima Co</w:t>
      </w:r>
      <w:r w:rsidR="00B8135D">
        <w:rPr>
          <w:iCs/>
          <w:szCs w:val="24"/>
        </w:rPr>
        <w:t>rté</w:t>
      </w:r>
      <w:r>
        <w:rPr>
          <w:iCs/>
          <w:szCs w:val="24"/>
        </w:rPr>
        <w:t>s, por haber ostentado la calidad de cónyuge del causante, pese a haberse divorciado legalmente de este</w:t>
      </w:r>
      <w:r w:rsidR="00905585">
        <w:rPr>
          <w:iCs/>
          <w:szCs w:val="24"/>
        </w:rPr>
        <w:t xml:space="preserve"> y no estar liquidada la sociedad conyugal</w:t>
      </w:r>
      <w:r>
        <w:rPr>
          <w:iCs/>
          <w:szCs w:val="24"/>
        </w:rPr>
        <w:t>?</w:t>
      </w:r>
    </w:p>
    <w:p w:rsidR="00F07963" w:rsidRDefault="00F07963" w:rsidP="00F07963">
      <w:pPr>
        <w:pStyle w:val="Textoindependiente"/>
        <w:spacing w:line="276" w:lineRule="auto"/>
        <w:contextualSpacing/>
        <w:rPr>
          <w:iCs/>
          <w:szCs w:val="24"/>
        </w:rPr>
      </w:pPr>
    </w:p>
    <w:p w:rsidR="000F1FFC" w:rsidRDefault="000F1FFC" w:rsidP="000F1FFC">
      <w:pPr>
        <w:pStyle w:val="Textoindependiente"/>
        <w:spacing w:line="276" w:lineRule="auto"/>
        <w:contextualSpacing/>
        <w:rPr>
          <w:b/>
          <w:iCs/>
          <w:szCs w:val="24"/>
        </w:rPr>
      </w:pPr>
      <w:r>
        <w:rPr>
          <w:b/>
          <w:iCs/>
          <w:szCs w:val="24"/>
        </w:rPr>
        <w:t>2. Solución al</w:t>
      </w:r>
      <w:r w:rsidRPr="00312238">
        <w:rPr>
          <w:b/>
          <w:iCs/>
          <w:szCs w:val="24"/>
        </w:rPr>
        <w:t xml:space="preserve"> problema jurídico </w:t>
      </w:r>
    </w:p>
    <w:p w:rsidR="000F1FFC" w:rsidRDefault="000F1FFC" w:rsidP="000F1FFC">
      <w:pPr>
        <w:pStyle w:val="Textoindependiente"/>
        <w:spacing w:line="276" w:lineRule="auto"/>
        <w:ind w:left="390"/>
        <w:contextualSpacing/>
        <w:rPr>
          <w:b/>
          <w:iCs/>
          <w:szCs w:val="24"/>
        </w:rPr>
      </w:pPr>
    </w:p>
    <w:p w:rsidR="000F1FFC" w:rsidRDefault="000F1FFC" w:rsidP="000F1FFC">
      <w:pPr>
        <w:pStyle w:val="Textoindependiente"/>
        <w:spacing w:line="276" w:lineRule="auto"/>
        <w:contextualSpacing/>
        <w:rPr>
          <w:iCs/>
          <w:szCs w:val="24"/>
        </w:rPr>
      </w:pPr>
      <w:r w:rsidRPr="008E0CBF">
        <w:rPr>
          <w:iCs/>
          <w:szCs w:val="24"/>
        </w:rPr>
        <w:t>Con</w:t>
      </w:r>
      <w:r>
        <w:rPr>
          <w:iCs/>
          <w:szCs w:val="24"/>
        </w:rPr>
        <w:t xml:space="preserve"> el propósito de dar solución a</w:t>
      </w:r>
      <w:r w:rsidR="000126BB">
        <w:rPr>
          <w:iCs/>
          <w:szCs w:val="24"/>
        </w:rPr>
        <w:t xml:space="preserve">l anterior </w:t>
      </w:r>
      <w:r w:rsidRPr="008E0CBF">
        <w:rPr>
          <w:iCs/>
          <w:szCs w:val="24"/>
        </w:rPr>
        <w:t>cuesti</w:t>
      </w:r>
      <w:r w:rsidR="009E4F19">
        <w:rPr>
          <w:iCs/>
          <w:szCs w:val="24"/>
        </w:rPr>
        <w:t>onamiento</w:t>
      </w:r>
      <w:r w:rsidRPr="008E0CBF">
        <w:rPr>
          <w:iCs/>
          <w:szCs w:val="24"/>
        </w:rPr>
        <w:t>, se considera necesario precisar</w:t>
      </w:r>
      <w:r w:rsidR="000126BB">
        <w:rPr>
          <w:iCs/>
          <w:szCs w:val="24"/>
        </w:rPr>
        <w:t xml:space="preserve"> lo</w:t>
      </w:r>
      <w:r w:rsidRPr="008E0CBF">
        <w:rPr>
          <w:iCs/>
          <w:szCs w:val="24"/>
        </w:rPr>
        <w:t xml:space="preserve"> siguiente:</w:t>
      </w:r>
    </w:p>
    <w:p w:rsidR="009E67A8" w:rsidRDefault="009E67A8" w:rsidP="000F1FFC">
      <w:pPr>
        <w:pStyle w:val="Textoindependiente"/>
        <w:spacing w:line="276" w:lineRule="auto"/>
        <w:contextualSpacing/>
        <w:rPr>
          <w:iCs/>
          <w:szCs w:val="24"/>
        </w:rPr>
      </w:pPr>
    </w:p>
    <w:p w:rsidR="009E67A8" w:rsidRDefault="009E67A8" w:rsidP="000F1FFC">
      <w:pPr>
        <w:pStyle w:val="Textoindependiente"/>
        <w:spacing w:line="276" w:lineRule="auto"/>
        <w:contextualSpacing/>
        <w:rPr>
          <w:b/>
          <w:iCs/>
          <w:szCs w:val="24"/>
        </w:rPr>
      </w:pPr>
      <w:r>
        <w:rPr>
          <w:b/>
          <w:iCs/>
          <w:szCs w:val="24"/>
        </w:rPr>
        <w:t xml:space="preserve">2.1. </w:t>
      </w:r>
      <w:r w:rsidRPr="009E67A8">
        <w:rPr>
          <w:b/>
          <w:iCs/>
          <w:szCs w:val="24"/>
        </w:rPr>
        <w:t xml:space="preserve">Cuestión Previa </w:t>
      </w:r>
    </w:p>
    <w:p w:rsidR="004B5AF3" w:rsidRDefault="004B5AF3" w:rsidP="000F1FFC">
      <w:pPr>
        <w:pStyle w:val="Textoindependiente"/>
        <w:spacing w:line="276" w:lineRule="auto"/>
        <w:contextualSpacing/>
        <w:rPr>
          <w:b/>
          <w:iCs/>
          <w:szCs w:val="24"/>
        </w:rPr>
      </w:pPr>
    </w:p>
    <w:p w:rsidR="004B5AF3" w:rsidRDefault="004B5AF3" w:rsidP="004B5AF3">
      <w:pPr>
        <w:spacing w:line="276" w:lineRule="auto"/>
        <w:jc w:val="both"/>
        <w:rPr>
          <w:rFonts w:ascii="Arial" w:hAnsi="Arial"/>
          <w:szCs w:val="24"/>
        </w:rPr>
      </w:pPr>
      <w:r w:rsidRPr="000C4EE9">
        <w:rPr>
          <w:rFonts w:ascii="Arial" w:hAnsi="Arial"/>
          <w:szCs w:val="24"/>
        </w:rPr>
        <w:t>Sea lo primero advertir, que</w:t>
      </w:r>
      <w:r>
        <w:rPr>
          <w:rFonts w:ascii="Arial" w:hAnsi="Arial"/>
          <w:szCs w:val="24"/>
        </w:rPr>
        <w:t xml:space="preserve"> la línea trazada por esta Corporación</w:t>
      </w:r>
      <w:r>
        <w:rPr>
          <w:rStyle w:val="Refdenotaalpie"/>
          <w:rFonts w:ascii="Arial" w:hAnsi="Arial"/>
          <w:szCs w:val="24"/>
        </w:rPr>
        <w:footnoteReference w:id="1"/>
      </w:r>
      <w:r>
        <w:rPr>
          <w:rFonts w:ascii="Arial" w:hAnsi="Arial"/>
          <w:szCs w:val="24"/>
        </w:rPr>
        <w:t xml:space="preserve">, en relación con el conflicto generado entre varios beneficiarios de la pensión de sobrevivientes, es que una vez presentada la demanda por uno de ellos, el otro debe presentar sus propias pretensiones y no limitarse simplemente a contestar la demanda, para de esta manera facultar al juzgador a analizar su eventual derecho y reconocérselo, actividad que debe llevar a cabo a través de la figura de la intervención ad - excludendum.  </w:t>
      </w:r>
    </w:p>
    <w:p w:rsidR="004B5AF3" w:rsidRDefault="004B5AF3" w:rsidP="004B5AF3">
      <w:pPr>
        <w:spacing w:line="276" w:lineRule="auto"/>
        <w:jc w:val="both"/>
        <w:rPr>
          <w:rFonts w:ascii="Arial" w:hAnsi="Arial"/>
          <w:szCs w:val="24"/>
        </w:rPr>
      </w:pPr>
    </w:p>
    <w:p w:rsidR="002B414D" w:rsidRDefault="004B5AF3" w:rsidP="00905585">
      <w:pPr>
        <w:jc w:val="both"/>
        <w:rPr>
          <w:rFonts w:ascii="Arial" w:hAnsi="Arial"/>
          <w:szCs w:val="24"/>
        </w:rPr>
      </w:pPr>
      <w:r>
        <w:rPr>
          <w:rFonts w:ascii="Arial" w:hAnsi="Arial"/>
          <w:szCs w:val="24"/>
        </w:rPr>
        <w:t>En el presente asunto, si bien la s</w:t>
      </w:r>
      <w:r w:rsidR="00905585">
        <w:rPr>
          <w:rFonts w:ascii="Arial" w:hAnsi="Arial"/>
          <w:szCs w:val="24"/>
        </w:rPr>
        <w:t>eñora María Esmilda Tabima Corté</w:t>
      </w:r>
      <w:r>
        <w:rPr>
          <w:rFonts w:ascii="Arial" w:hAnsi="Arial"/>
          <w:szCs w:val="24"/>
        </w:rPr>
        <w:t>s, no presentó formalmente una demanda para incoar sus pretensiones en contra de la señora María Luzbelia García Betancur, lo cierto es</w:t>
      </w:r>
      <w:r w:rsidR="00905585">
        <w:rPr>
          <w:rFonts w:ascii="Arial" w:hAnsi="Arial"/>
          <w:szCs w:val="24"/>
        </w:rPr>
        <w:t>,</w:t>
      </w:r>
      <w:r>
        <w:rPr>
          <w:rFonts w:ascii="Arial" w:hAnsi="Arial"/>
          <w:szCs w:val="24"/>
        </w:rPr>
        <w:t xml:space="preserve"> que encontrándose dentro del término de traslado, según lo in</w:t>
      </w:r>
      <w:r w:rsidR="00EB6194">
        <w:rPr>
          <w:rFonts w:ascii="Arial" w:hAnsi="Arial"/>
          <w:szCs w:val="24"/>
        </w:rPr>
        <w:t>forma la constancia de secretarí</w:t>
      </w:r>
      <w:r>
        <w:rPr>
          <w:rFonts w:ascii="Arial" w:hAnsi="Arial"/>
          <w:szCs w:val="24"/>
        </w:rPr>
        <w:t>a visible a folio 120, allegó escrito</w:t>
      </w:r>
      <w:r w:rsidR="00EB6194">
        <w:rPr>
          <w:rStyle w:val="Refdenotaalpie"/>
          <w:rFonts w:ascii="Arial" w:hAnsi="Arial"/>
          <w:szCs w:val="24"/>
        </w:rPr>
        <w:footnoteReference w:id="2"/>
      </w:r>
      <w:r>
        <w:rPr>
          <w:rFonts w:ascii="Arial" w:hAnsi="Arial"/>
          <w:szCs w:val="24"/>
        </w:rPr>
        <w:t xml:space="preserve"> en el que </w:t>
      </w:r>
      <w:r w:rsidR="00EB6194">
        <w:rPr>
          <w:rFonts w:ascii="Arial" w:hAnsi="Arial"/>
          <w:szCs w:val="24"/>
        </w:rPr>
        <w:t>entre otras cosas, solicitó fueran denegadas las pretensiones de la actora y se ordenara el pago de la sustituci</w:t>
      </w:r>
      <w:r w:rsidR="00493F39">
        <w:rPr>
          <w:rFonts w:ascii="Arial" w:hAnsi="Arial"/>
          <w:szCs w:val="24"/>
        </w:rPr>
        <w:t>ón pensional a su favor; con lo cual se entiende cumpl</w:t>
      </w:r>
      <w:r w:rsidR="002B414D">
        <w:rPr>
          <w:rFonts w:ascii="Arial" w:hAnsi="Arial"/>
          <w:szCs w:val="24"/>
        </w:rPr>
        <w:t>ida la exigencia antes referida.</w:t>
      </w:r>
    </w:p>
    <w:p w:rsidR="002B414D" w:rsidRDefault="002B414D" w:rsidP="004B5AF3">
      <w:pPr>
        <w:spacing w:line="276" w:lineRule="auto"/>
        <w:jc w:val="both"/>
        <w:rPr>
          <w:rFonts w:ascii="Arial" w:hAnsi="Arial"/>
          <w:szCs w:val="24"/>
        </w:rPr>
      </w:pPr>
    </w:p>
    <w:p w:rsidR="00905585" w:rsidRDefault="002B414D" w:rsidP="00F01810">
      <w:pPr>
        <w:spacing w:line="276" w:lineRule="auto"/>
        <w:jc w:val="both"/>
        <w:rPr>
          <w:rFonts w:ascii="Arial" w:hAnsi="Arial"/>
          <w:szCs w:val="24"/>
        </w:rPr>
      </w:pPr>
      <w:r>
        <w:rPr>
          <w:rFonts w:ascii="Arial" w:hAnsi="Arial"/>
          <w:szCs w:val="24"/>
        </w:rPr>
        <w:t>S</w:t>
      </w:r>
      <w:r w:rsidR="00493F39">
        <w:rPr>
          <w:rFonts w:ascii="Arial" w:hAnsi="Arial"/>
          <w:szCs w:val="24"/>
        </w:rPr>
        <w:t>in que pueda dar lugar a una eventual vulneración del derecho de defensa de los demás sujetos procesales,</w:t>
      </w:r>
      <w:r>
        <w:rPr>
          <w:rFonts w:ascii="Arial" w:hAnsi="Arial"/>
          <w:szCs w:val="24"/>
        </w:rPr>
        <w:t xml:space="preserve"> por no habérseles dado traslado de esa intervención,</w:t>
      </w:r>
      <w:r w:rsidR="00493F39">
        <w:rPr>
          <w:rFonts w:ascii="Arial" w:hAnsi="Arial"/>
          <w:szCs w:val="24"/>
        </w:rPr>
        <w:t xml:space="preserve"> por cuanto, la parte actora, desde el libelo introductorio adujo conocer los supuestos fácticos en que basa las pretensiones la interviniente </w:t>
      </w:r>
      <w:r w:rsidR="00B171A0">
        <w:rPr>
          <w:rFonts w:ascii="Arial" w:hAnsi="Arial"/>
          <w:szCs w:val="24"/>
        </w:rPr>
        <w:t>y se opuso al considerar que no le asistía derecho alguno, al carecer de la calidad de cónyuge.</w:t>
      </w:r>
    </w:p>
    <w:p w:rsidR="00905585" w:rsidRDefault="00905585" w:rsidP="00F01810">
      <w:pPr>
        <w:spacing w:line="276" w:lineRule="auto"/>
        <w:jc w:val="both"/>
        <w:rPr>
          <w:rFonts w:ascii="Arial" w:hAnsi="Arial"/>
          <w:szCs w:val="24"/>
        </w:rPr>
      </w:pPr>
    </w:p>
    <w:p w:rsidR="000F1FFC" w:rsidRDefault="00B171A0" w:rsidP="00F01810">
      <w:pPr>
        <w:spacing w:line="276" w:lineRule="auto"/>
        <w:jc w:val="both"/>
        <w:rPr>
          <w:rFonts w:ascii="Arial" w:hAnsi="Arial"/>
          <w:szCs w:val="24"/>
        </w:rPr>
      </w:pPr>
      <w:r>
        <w:rPr>
          <w:rFonts w:ascii="Arial" w:hAnsi="Arial"/>
          <w:szCs w:val="24"/>
        </w:rPr>
        <w:lastRenderedPageBreak/>
        <w:t>I</w:t>
      </w:r>
      <w:r w:rsidR="00493F39">
        <w:rPr>
          <w:rFonts w:ascii="Arial" w:hAnsi="Arial"/>
          <w:szCs w:val="24"/>
        </w:rPr>
        <w:t>gualmente, la Administradora Colombiana de Pensiones –Colpensiones- al momento de contestar la demanda, hizo referencia a la existencia de señora Mar</w:t>
      </w:r>
      <w:r w:rsidR="002B414D">
        <w:rPr>
          <w:rFonts w:ascii="Arial" w:hAnsi="Arial"/>
          <w:szCs w:val="24"/>
        </w:rPr>
        <w:t>ía Esmilda Tabima, al punto que refirió desconocer los extremos del vínculo matrimonial, con base en el cual sustentó la negativa del reconocimiento pensional a su favor.</w:t>
      </w:r>
    </w:p>
    <w:p w:rsidR="00F64D9A" w:rsidRDefault="00F64D9A" w:rsidP="00CE4314">
      <w:pPr>
        <w:pStyle w:val="Textoindependiente"/>
        <w:contextualSpacing/>
        <w:rPr>
          <w:b/>
          <w:color w:val="000000"/>
          <w:szCs w:val="24"/>
          <w:shd w:val="clear" w:color="auto" w:fill="FFFFFF"/>
          <w:lang w:val="es-ES"/>
        </w:rPr>
      </w:pPr>
    </w:p>
    <w:p w:rsidR="00CE4314" w:rsidRDefault="003F5A55" w:rsidP="00CE4314">
      <w:pPr>
        <w:pStyle w:val="Textoindependiente"/>
        <w:contextualSpacing/>
        <w:rPr>
          <w:b/>
          <w:color w:val="000000"/>
          <w:szCs w:val="24"/>
          <w:shd w:val="clear" w:color="auto" w:fill="FFFFFF"/>
          <w:lang w:val="es-ES"/>
        </w:rPr>
      </w:pPr>
      <w:r>
        <w:rPr>
          <w:b/>
          <w:color w:val="000000"/>
          <w:szCs w:val="24"/>
          <w:shd w:val="clear" w:color="auto" w:fill="FFFFFF"/>
          <w:lang w:val="es-ES"/>
        </w:rPr>
        <w:t>2</w:t>
      </w:r>
      <w:r w:rsidR="009E67A8">
        <w:rPr>
          <w:b/>
          <w:color w:val="000000"/>
          <w:szCs w:val="24"/>
          <w:shd w:val="clear" w:color="auto" w:fill="FFFFFF"/>
          <w:lang w:val="es-ES"/>
        </w:rPr>
        <w:t>.2</w:t>
      </w:r>
      <w:r w:rsidR="00CE4314">
        <w:rPr>
          <w:b/>
          <w:color w:val="000000"/>
          <w:szCs w:val="24"/>
          <w:shd w:val="clear" w:color="auto" w:fill="FFFFFF"/>
          <w:lang w:val="es-ES"/>
        </w:rPr>
        <w:t xml:space="preserve">. De la </w:t>
      </w:r>
      <w:r w:rsidR="002D0166">
        <w:rPr>
          <w:b/>
          <w:color w:val="000000"/>
          <w:szCs w:val="24"/>
          <w:shd w:val="clear" w:color="auto" w:fill="FFFFFF"/>
          <w:lang w:val="es-ES"/>
        </w:rPr>
        <w:t>sustitución pensional</w:t>
      </w:r>
    </w:p>
    <w:p w:rsidR="00E82D03" w:rsidRDefault="00E82D03" w:rsidP="00CE4314">
      <w:pPr>
        <w:pStyle w:val="Textoindependiente"/>
        <w:contextualSpacing/>
        <w:rPr>
          <w:b/>
          <w:color w:val="000000"/>
          <w:szCs w:val="24"/>
          <w:shd w:val="clear" w:color="auto" w:fill="FFFFFF"/>
          <w:lang w:val="es-ES"/>
        </w:rPr>
      </w:pPr>
    </w:p>
    <w:p w:rsidR="00E82D03" w:rsidRPr="001E3706" w:rsidRDefault="009E67A8" w:rsidP="00E82D03">
      <w:pPr>
        <w:pStyle w:val="Textoindependiente"/>
        <w:contextualSpacing/>
        <w:rPr>
          <w:b/>
          <w:color w:val="000000"/>
          <w:szCs w:val="24"/>
          <w:shd w:val="clear" w:color="auto" w:fill="FFFFFF"/>
          <w:lang w:val="es-ES"/>
        </w:rPr>
      </w:pPr>
      <w:r>
        <w:rPr>
          <w:b/>
          <w:color w:val="000000"/>
          <w:szCs w:val="24"/>
          <w:shd w:val="clear" w:color="auto" w:fill="FFFFFF"/>
          <w:lang w:val="es-ES"/>
        </w:rPr>
        <w:t>2.2</w:t>
      </w:r>
      <w:r w:rsidR="00E82D03">
        <w:rPr>
          <w:b/>
          <w:color w:val="000000"/>
          <w:szCs w:val="24"/>
          <w:shd w:val="clear" w:color="auto" w:fill="FFFFFF"/>
          <w:lang w:val="es-ES"/>
        </w:rPr>
        <w:t xml:space="preserve">.1. </w:t>
      </w:r>
      <w:r w:rsidR="00E82D03" w:rsidRPr="001E3706">
        <w:rPr>
          <w:b/>
          <w:color w:val="000000"/>
          <w:szCs w:val="24"/>
          <w:shd w:val="clear" w:color="auto" w:fill="FFFFFF"/>
          <w:lang w:val="es-ES"/>
        </w:rPr>
        <w:t>Fundamento jurídico</w:t>
      </w:r>
    </w:p>
    <w:p w:rsidR="00E82D03" w:rsidRDefault="00E82D03" w:rsidP="00E82D03">
      <w:pPr>
        <w:pStyle w:val="Textoindependiente"/>
        <w:ind w:left="2988"/>
        <w:contextualSpacing/>
        <w:rPr>
          <w:color w:val="000000"/>
          <w:szCs w:val="24"/>
          <w:shd w:val="clear" w:color="auto" w:fill="FFFFFF"/>
          <w:lang w:val="es-ES"/>
        </w:rPr>
      </w:pPr>
    </w:p>
    <w:p w:rsidR="00E82D03" w:rsidRDefault="00E82D03" w:rsidP="00E82D03">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Bien es sabido que la norma que rige el reconocimiento de la pensión de sobrevivientes, es aquella que se encuentre vigente al momento en que se presente el deceso del afiliado o pensionado, que para el presente asunto lo fue, el </w:t>
      </w:r>
      <w:r w:rsidR="00816C28">
        <w:rPr>
          <w:rFonts w:ascii="Arial" w:hAnsi="Arial" w:cs="Arial"/>
          <w:szCs w:val="24"/>
        </w:rPr>
        <w:t>09/10/2014</w:t>
      </w:r>
      <w:r>
        <w:rPr>
          <w:rFonts w:ascii="Arial" w:hAnsi="Arial" w:cs="Arial"/>
          <w:szCs w:val="24"/>
        </w:rPr>
        <w:t>, por lo tanto, debemos remitirnos al contenido de los artículos 46 y s.s. de la Ley 100 de 1993, modificados por la Ley 797 de 2003.</w:t>
      </w:r>
    </w:p>
    <w:p w:rsidR="00E82D03" w:rsidRDefault="00E82D03" w:rsidP="00CE4314">
      <w:pPr>
        <w:pStyle w:val="Textoindependiente"/>
        <w:contextualSpacing/>
        <w:rPr>
          <w:b/>
          <w:color w:val="000000"/>
          <w:szCs w:val="24"/>
          <w:shd w:val="clear" w:color="auto" w:fill="FFFFFF"/>
          <w:lang w:val="es-ES"/>
        </w:rPr>
      </w:pPr>
    </w:p>
    <w:p w:rsidR="00CE4314" w:rsidRDefault="00816C28" w:rsidP="00CE4314">
      <w:pPr>
        <w:pStyle w:val="Textoindependiente"/>
        <w:contextualSpacing/>
        <w:rPr>
          <w:b/>
          <w:color w:val="000000"/>
          <w:szCs w:val="24"/>
          <w:shd w:val="clear" w:color="auto" w:fill="FFFFFF"/>
          <w:lang w:val="es-ES"/>
        </w:rPr>
      </w:pPr>
      <w:r>
        <w:rPr>
          <w:b/>
          <w:color w:val="000000"/>
          <w:szCs w:val="24"/>
          <w:shd w:val="clear" w:color="auto" w:fill="FFFFFF"/>
          <w:lang w:val="es-ES"/>
        </w:rPr>
        <w:t xml:space="preserve">2.1.2. Fundamento fáctico </w:t>
      </w:r>
    </w:p>
    <w:p w:rsidR="00816C28" w:rsidRDefault="00816C28" w:rsidP="00CE4314">
      <w:pPr>
        <w:pStyle w:val="Textoindependiente"/>
        <w:contextualSpacing/>
        <w:rPr>
          <w:b/>
          <w:color w:val="000000"/>
          <w:szCs w:val="24"/>
          <w:shd w:val="clear" w:color="auto" w:fill="FFFFFF"/>
          <w:lang w:val="es-ES"/>
        </w:rPr>
      </w:pPr>
    </w:p>
    <w:p w:rsidR="00CE4314" w:rsidRDefault="007C2565" w:rsidP="00905585">
      <w:pPr>
        <w:jc w:val="both"/>
        <w:rPr>
          <w:rFonts w:ascii="Arial" w:hAnsi="Arial"/>
          <w:szCs w:val="24"/>
        </w:rPr>
      </w:pPr>
      <w:r>
        <w:rPr>
          <w:rFonts w:ascii="Arial" w:hAnsi="Arial"/>
          <w:szCs w:val="24"/>
        </w:rPr>
        <w:t>D</w:t>
      </w:r>
      <w:r w:rsidR="00CE4314" w:rsidRPr="005A4B1A">
        <w:rPr>
          <w:rFonts w:ascii="Arial" w:hAnsi="Arial"/>
          <w:szCs w:val="24"/>
        </w:rPr>
        <w:t>entro del presente proceso no se encuentran en discusión los</w:t>
      </w:r>
      <w:r w:rsidR="00CE4314">
        <w:rPr>
          <w:rFonts w:ascii="Arial" w:hAnsi="Arial"/>
          <w:szCs w:val="24"/>
        </w:rPr>
        <w:t xml:space="preserve"> siguientes aspectos: i)</w:t>
      </w:r>
      <w:r w:rsidR="00CE4314" w:rsidRPr="00EC4F99">
        <w:rPr>
          <w:rFonts w:ascii="Arial" w:hAnsi="Arial"/>
          <w:szCs w:val="24"/>
        </w:rPr>
        <w:t xml:space="preserve"> </w:t>
      </w:r>
      <w:r w:rsidR="00CE4314">
        <w:rPr>
          <w:rFonts w:ascii="Arial" w:hAnsi="Arial"/>
          <w:szCs w:val="24"/>
        </w:rPr>
        <w:t xml:space="preserve">la ocurrencia del óbito del </w:t>
      </w:r>
      <w:r w:rsidR="000D30DE">
        <w:rPr>
          <w:rFonts w:ascii="Arial" w:hAnsi="Arial"/>
          <w:szCs w:val="24"/>
        </w:rPr>
        <w:t xml:space="preserve">señor Javier Vásquez Cardona </w:t>
      </w:r>
      <w:r w:rsidR="00CE4314">
        <w:rPr>
          <w:rFonts w:ascii="Arial" w:hAnsi="Arial"/>
          <w:szCs w:val="24"/>
        </w:rPr>
        <w:t xml:space="preserve">el </w:t>
      </w:r>
      <w:r w:rsidR="000D30DE">
        <w:rPr>
          <w:rFonts w:ascii="Arial" w:hAnsi="Arial"/>
          <w:szCs w:val="24"/>
        </w:rPr>
        <w:t>09/10/2014</w:t>
      </w:r>
      <w:r w:rsidR="00734F97">
        <w:rPr>
          <w:rFonts w:ascii="Arial" w:hAnsi="Arial"/>
          <w:szCs w:val="24"/>
        </w:rPr>
        <w:t xml:space="preserve"> </w:t>
      </w:r>
      <w:r w:rsidR="00CE4314">
        <w:rPr>
          <w:rFonts w:ascii="Arial" w:hAnsi="Arial"/>
          <w:szCs w:val="24"/>
        </w:rPr>
        <w:t xml:space="preserve">–fl. </w:t>
      </w:r>
      <w:r w:rsidR="00026FC3">
        <w:rPr>
          <w:rFonts w:ascii="Arial" w:hAnsi="Arial"/>
          <w:szCs w:val="24"/>
        </w:rPr>
        <w:t>1</w:t>
      </w:r>
      <w:r w:rsidR="000D30DE">
        <w:rPr>
          <w:rFonts w:ascii="Arial" w:hAnsi="Arial"/>
          <w:szCs w:val="24"/>
        </w:rPr>
        <w:t>0</w:t>
      </w:r>
      <w:r w:rsidR="00026FC3">
        <w:rPr>
          <w:rFonts w:ascii="Arial" w:hAnsi="Arial"/>
          <w:szCs w:val="24"/>
        </w:rPr>
        <w:t xml:space="preserve"> cd. 1</w:t>
      </w:r>
      <w:r w:rsidR="00734F97">
        <w:rPr>
          <w:rFonts w:ascii="Arial" w:hAnsi="Arial"/>
          <w:szCs w:val="24"/>
        </w:rPr>
        <w:t>-</w:t>
      </w:r>
      <w:r w:rsidR="00CE4314">
        <w:rPr>
          <w:rFonts w:ascii="Arial" w:hAnsi="Arial"/>
          <w:szCs w:val="24"/>
        </w:rPr>
        <w:t>; i</w:t>
      </w:r>
      <w:r w:rsidR="00734F97">
        <w:rPr>
          <w:rFonts w:ascii="Arial" w:hAnsi="Arial"/>
          <w:szCs w:val="24"/>
        </w:rPr>
        <w:t>i</w:t>
      </w:r>
      <w:r w:rsidR="00CE4314">
        <w:rPr>
          <w:rFonts w:ascii="Arial" w:hAnsi="Arial"/>
          <w:szCs w:val="24"/>
        </w:rPr>
        <w:t>)</w:t>
      </w:r>
      <w:r>
        <w:rPr>
          <w:rFonts w:ascii="Arial" w:hAnsi="Arial"/>
          <w:szCs w:val="24"/>
        </w:rPr>
        <w:t xml:space="preserve"> </w:t>
      </w:r>
      <w:r w:rsidR="000D30DE">
        <w:rPr>
          <w:rFonts w:ascii="Arial" w:hAnsi="Arial"/>
          <w:szCs w:val="24"/>
        </w:rPr>
        <w:t xml:space="preserve">su calidad de pensionado por vejez, conforme a la Resolución N° 004048 de 2000, expedida por el ISS –fl. 9 cd. 1- ; (iii) </w:t>
      </w:r>
      <w:r>
        <w:rPr>
          <w:rFonts w:ascii="Arial" w:hAnsi="Arial"/>
          <w:szCs w:val="24"/>
        </w:rPr>
        <w:t>que</w:t>
      </w:r>
      <w:r w:rsidR="00CE4314">
        <w:rPr>
          <w:rFonts w:ascii="Arial" w:hAnsi="Arial"/>
          <w:szCs w:val="24"/>
        </w:rPr>
        <w:t xml:space="preserve"> la</w:t>
      </w:r>
      <w:r w:rsidR="00734F97">
        <w:rPr>
          <w:rFonts w:ascii="Arial" w:hAnsi="Arial"/>
          <w:szCs w:val="24"/>
        </w:rPr>
        <w:t>s</w:t>
      </w:r>
      <w:r w:rsidR="00CE4314">
        <w:rPr>
          <w:rFonts w:ascii="Arial" w:hAnsi="Arial"/>
          <w:szCs w:val="24"/>
        </w:rPr>
        <w:t xml:space="preserve"> señora</w:t>
      </w:r>
      <w:r w:rsidR="00734F97">
        <w:rPr>
          <w:rFonts w:ascii="Arial" w:hAnsi="Arial"/>
          <w:szCs w:val="24"/>
        </w:rPr>
        <w:t>s</w:t>
      </w:r>
      <w:r w:rsidR="00CE4314">
        <w:rPr>
          <w:rFonts w:ascii="Arial" w:hAnsi="Arial"/>
          <w:szCs w:val="24"/>
        </w:rPr>
        <w:t xml:space="preserve"> </w:t>
      </w:r>
      <w:r w:rsidR="00E84A8C">
        <w:rPr>
          <w:rFonts w:ascii="Arial" w:hAnsi="Arial"/>
          <w:szCs w:val="24"/>
        </w:rPr>
        <w:t>María Esmilda Tabima Cortés</w:t>
      </w:r>
      <w:r w:rsidR="00734F97">
        <w:rPr>
          <w:rFonts w:ascii="Arial" w:hAnsi="Arial"/>
          <w:szCs w:val="24"/>
        </w:rPr>
        <w:t xml:space="preserve"> </w:t>
      </w:r>
      <w:r w:rsidR="00CE4314">
        <w:rPr>
          <w:rFonts w:ascii="Arial" w:hAnsi="Arial"/>
          <w:szCs w:val="24"/>
        </w:rPr>
        <w:t xml:space="preserve">y </w:t>
      </w:r>
      <w:r w:rsidR="00E84A8C">
        <w:rPr>
          <w:rFonts w:ascii="Arial" w:hAnsi="Arial"/>
          <w:szCs w:val="24"/>
        </w:rPr>
        <w:t>María Luzbelia García Betancur</w:t>
      </w:r>
      <w:r w:rsidR="00026FC3">
        <w:rPr>
          <w:rFonts w:ascii="Arial" w:hAnsi="Arial"/>
          <w:szCs w:val="24"/>
        </w:rPr>
        <w:t xml:space="preserve"> </w:t>
      </w:r>
      <w:r w:rsidR="00CE4314">
        <w:rPr>
          <w:rFonts w:ascii="Arial" w:hAnsi="Arial"/>
          <w:szCs w:val="24"/>
        </w:rPr>
        <w:t>presentaron solicitud</w:t>
      </w:r>
      <w:r w:rsidR="00905585">
        <w:rPr>
          <w:rFonts w:ascii="Arial" w:hAnsi="Arial"/>
          <w:szCs w:val="24"/>
        </w:rPr>
        <w:t>es</w:t>
      </w:r>
      <w:r w:rsidR="00CE4314">
        <w:rPr>
          <w:rFonts w:ascii="Arial" w:hAnsi="Arial"/>
          <w:szCs w:val="24"/>
        </w:rPr>
        <w:t xml:space="preserve"> de reconocimiento de la pensión de sobrevivientes causada por el deceso del asegurado, </w:t>
      </w:r>
      <w:r w:rsidR="00026FC3">
        <w:rPr>
          <w:rFonts w:ascii="Arial" w:hAnsi="Arial"/>
          <w:szCs w:val="24"/>
        </w:rPr>
        <w:t xml:space="preserve">los </w:t>
      </w:r>
      <w:r w:rsidR="006F7C65">
        <w:rPr>
          <w:rFonts w:ascii="Arial" w:hAnsi="Arial"/>
          <w:szCs w:val="24"/>
        </w:rPr>
        <w:t>día</w:t>
      </w:r>
      <w:r w:rsidR="00026FC3">
        <w:rPr>
          <w:rFonts w:ascii="Arial" w:hAnsi="Arial"/>
          <w:szCs w:val="24"/>
        </w:rPr>
        <w:t>s</w:t>
      </w:r>
      <w:r w:rsidR="006F7C65">
        <w:rPr>
          <w:rFonts w:ascii="Arial" w:hAnsi="Arial"/>
          <w:szCs w:val="24"/>
        </w:rPr>
        <w:t xml:space="preserve"> </w:t>
      </w:r>
      <w:r w:rsidR="000D30DE">
        <w:rPr>
          <w:rFonts w:ascii="Arial" w:hAnsi="Arial"/>
          <w:szCs w:val="24"/>
        </w:rPr>
        <w:t xml:space="preserve">30/10/2014 </w:t>
      </w:r>
      <w:r w:rsidR="00026FC3">
        <w:rPr>
          <w:rFonts w:ascii="Arial" w:hAnsi="Arial"/>
          <w:szCs w:val="24"/>
        </w:rPr>
        <w:t xml:space="preserve">y </w:t>
      </w:r>
      <w:r w:rsidR="000D30DE">
        <w:rPr>
          <w:rFonts w:ascii="Arial" w:hAnsi="Arial"/>
          <w:szCs w:val="24"/>
        </w:rPr>
        <w:t>12/11/2014</w:t>
      </w:r>
      <w:r w:rsidR="00026FC3">
        <w:rPr>
          <w:rFonts w:ascii="Arial" w:hAnsi="Arial"/>
          <w:szCs w:val="24"/>
        </w:rPr>
        <w:t>, respectivamente</w:t>
      </w:r>
      <w:r w:rsidR="006F7C65">
        <w:rPr>
          <w:rFonts w:ascii="Arial" w:hAnsi="Arial"/>
          <w:szCs w:val="24"/>
        </w:rPr>
        <w:t xml:space="preserve">, </w:t>
      </w:r>
      <w:r w:rsidR="00026FC3">
        <w:rPr>
          <w:rFonts w:ascii="Arial" w:hAnsi="Arial"/>
          <w:szCs w:val="24"/>
        </w:rPr>
        <w:t>las que fuero</w:t>
      </w:r>
      <w:r w:rsidR="00CE4314">
        <w:rPr>
          <w:rFonts w:ascii="Arial" w:hAnsi="Arial"/>
          <w:szCs w:val="24"/>
        </w:rPr>
        <w:t xml:space="preserve">n negadas dada esa concurrencia, tal y como se desprende del contenido de la Resolución </w:t>
      </w:r>
      <w:r w:rsidR="006F7C65">
        <w:rPr>
          <w:rFonts w:ascii="Arial" w:hAnsi="Arial"/>
          <w:szCs w:val="24"/>
        </w:rPr>
        <w:t xml:space="preserve">N° </w:t>
      </w:r>
      <w:r w:rsidR="00026FC3">
        <w:rPr>
          <w:rFonts w:ascii="Arial" w:hAnsi="Arial"/>
          <w:szCs w:val="24"/>
        </w:rPr>
        <w:t xml:space="preserve">GNR </w:t>
      </w:r>
      <w:r w:rsidR="000D30DE">
        <w:rPr>
          <w:rFonts w:ascii="Arial" w:hAnsi="Arial"/>
          <w:szCs w:val="24"/>
        </w:rPr>
        <w:t>84930</w:t>
      </w:r>
      <w:r w:rsidR="006F7C65">
        <w:rPr>
          <w:rFonts w:ascii="Arial" w:hAnsi="Arial"/>
          <w:szCs w:val="24"/>
        </w:rPr>
        <w:t xml:space="preserve"> de </w:t>
      </w:r>
      <w:r w:rsidR="000D30DE">
        <w:rPr>
          <w:rFonts w:ascii="Arial" w:hAnsi="Arial"/>
          <w:szCs w:val="24"/>
        </w:rPr>
        <w:t>2</w:t>
      </w:r>
      <w:r w:rsidR="00A64711">
        <w:rPr>
          <w:rFonts w:ascii="Arial" w:hAnsi="Arial"/>
          <w:szCs w:val="24"/>
        </w:rPr>
        <w:t>4/</w:t>
      </w:r>
      <w:r w:rsidR="000D30DE">
        <w:rPr>
          <w:rFonts w:ascii="Arial" w:hAnsi="Arial"/>
          <w:szCs w:val="24"/>
        </w:rPr>
        <w:t>03/2015</w:t>
      </w:r>
      <w:r w:rsidR="00A64711">
        <w:rPr>
          <w:rFonts w:ascii="Arial" w:hAnsi="Arial"/>
          <w:szCs w:val="24"/>
        </w:rPr>
        <w:t xml:space="preserve"> –fl. </w:t>
      </w:r>
      <w:r w:rsidR="000D30DE">
        <w:rPr>
          <w:rFonts w:ascii="Arial" w:hAnsi="Arial"/>
          <w:szCs w:val="24"/>
        </w:rPr>
        <w:t>16 cd. 1-.</w:t>
      </w:r>
    </w:p>
    <w:p w:rsidR="00CE4314" w:rsidRDefault="00CE4314" w:rsidP="00CE4314">
      <w:pPr>
        <w:pStyle w:val="Textoindependiente"/>
        <w:ind w:firstLine="708"/>
        <w:contextualSpacing/>
        <w:rPr>
          <w:b/>
          <w:color w:val="000000"/>
          <w:szCs w:val="24"/>
          <w:shd w:val="clear" w:color="auto" w:fill="FFFFFF"/>
          <w:lang w:val="es-ES"/>
        </w:rPr>
      </w:pPr>
    </w:p>
    <w:p w:rsidR="00CE4314" w:rsidRDefault="007D5602" w:rsidP="007D5602">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Por lo visto, no existe </w:t>
      </w:r>
      <w:r w:rsidR="00C3606B">
        <w:rPr>
          <w:rFonts w:ascii="Arial" w:hAnsi="Arial" w:cs="Arial"/>
          <w:szCs w:val="24"/>
        </w:rPr>
        <w:t>dubitación en cuanto a que el fallecido dejó causado el derecho</w:t>
      </w:r>
      <w:r w:rsidR="00A1603C">
        <w:rPr>
          <w:rFonts w:ascii="Arial" w:hAnsi="Arial" w:cs="Arial"/>
          <w:szCs w:val="24"/>
        </w:rPr>
        <w:t xml:space="preserve"> para que sus posibles beneficiarios accedieran a la pensión de sobrevivientes</w:t>
      </w:r>
      <w:r>
        <w:rPr>
          <w:rFonts w:ascii="Arial" w:hAnsi="Arial" w:cs="Arial"/>
          <w:szCs w:val="24"/>
        </w:rPr>
        <w:t>, por cuanto ost</w:t>
      </w:r>
      <w:r w:rsidR="00A1603C">
        <w:rPr>
          <w:rFonts w:ascii="Arial" w:hAnsi="Arial" w:cs="Arial"/>
          <w:szCs w:val="24"/>
        </w:rPr>
        <w:t xml:space="preserve">entaba la calidad de pensionado. </w:t>
      </w:r>
    </w:p>
    <w:p w:rsidR="007D5602" w:rsidRDefault="007D5602" w:rsidP="007D5602">
      <w:pPr>
        <w:widowControl w:val="0"/>
        <w:autoSpaceDE w:val="0"/>
        <w:autoSpaceDN w:val="0"/>
        <w:adjustRightInd w:val="0"/>
        <w:spacing w:line="276" w:lineRule="auto"/>
        <w:contextualSpacing/>
        <w:rPr>
          <w:rFonts w:ascii="Arial" w:hAnsi="Arial" w:cs="Arial"/>
          <w:i/>
          <w:szCs w:val="24"/>
        </w:rPr>
      </w:pPr>
    </w:p>
    <w:p w:rsidR="00CE4314" w:rsidRDefault="00CE4314" w:rsidP="00CE4314">
      <w:pPr>
        <w:spacing w:line="276" w:lineRule="auto"/>
        <w:jc w:val="both"/>
        <w:rPr>
          <w:rFonts w:ascii="Arial" w:hAnsi="Arial"/>
          <w:szCs w:val="24"/>
        </w:rPr>
      </w:pPr>
      <w:r>
        <w:rPr>
          <w:rFonts w:ascii="Arial" w:hAnsi="Arial"/>
          <w:szCs w:val="24"/>
        </w:rPr>
        <w:t>Conforme lo anterior, l</w:t>
      </w:r>
      <w:r w:rsidRPr="000C4EE9">
        <w:rPr>
          <w:rFonts w:ascii="Arial" w:hAnsi="Arial"/>
          <w:szCs w:val="24"/>
        </w:rPr>
        <w:t xml:space="preserve">a controversia se </w:t>
      </w:r>
      <w:r>
        <w:rPr>
          <w:rFonts w:ascii="Arial" w:hAnsi="Arial"/>
          <w:szCs w:val="24"/>
        </w:rPr>
        <w:t xml:space="preserve">limita </w:t>
      </w:r>
      <w:r w:rsidRPr="000C4EE9">
        <w:rPr>
          <w:rFonts w:ascii="Arial" w:hAnsi="Arial"/>
          <w:szCs w:val="24"/>
        </w:rPr>
        <w:t>a determinar si</w:t>
      </w:r>
      <w:r w:rsidR="006C275A">
        <w:rPr>
          <w:rFonts w:ascii="Arial" w:hAnsi="Arial"/>
          <w:szCs w:val="24"/>
        </w:rPr>
        <w:t xml:space="preserve"> </w:t>
      </w:r>
      <w:r w:rsidR="00A1603C">
        <w:rPr>
          <w:rFonts w:ascii="Arial" w:hAnsi="Arial"/>
          <w:szCs w:val="24"/>
        </w:rPr>
        <w:t xml:space="preserve">la </w:t>
      </w:r>
      <w:r w:rsidR="006C275A">
        <w:rPr>
          <w:rFonts w:ascii="Arial" w:hAnsi="Arial"/>
          <w:szCs w:val="24"/>
        </w:rPr>
        <w:t>demandante</w:t>
      </w:r>
      <w:r w:rsidR="00A1603C">
        <w:rPr>
          <w:rFonts w:ascii="Arial" w:hAnsi="Arial"/>
          <w:szCs w:val="24"/>
        </w:rPr>
        <w:t xml:space="preserve"> y la señora María Esmilda Tabima Cortés, </w:t>
      </w:r>
      <w:r w:rsidR="006C275A">
        <w:rPr>
          <w:rFonts w:ascii="Arial" w:hAnsi="Arial"/>
          <w:szCs w:val="24"/>
        </w:rPr>
        <w:t xml:space="preserve">o solo una de ellas, logró demostrar la calidad de </w:t>
      </w:r>
      <w:r w:rsidR="00A1603C">
        <w:rPr>
          <w:rFonts w:ascii="Arial" w:hAnsi="Arial"/>
          <w:szCs w:val="24"/>
        </w:rPr>
        <w:t>beneficiarias de esa prestación</w:t>
      </w:r>
      <w:r w:rsidR="006C275A">
        <w:rPr>
          <w:rFonts w:ascii="Arial" w:hAnsi="Arial"/>
          <w:szCs w:val="24"/>
        </w:rPr>
        <w:t>.</w:t>
      </w:r>
    </w:p>
    <w:p w:rsidR="00CE4314" w:rsidRPr="000C4EE9" w:rsidRDefault="00CE4314" w:rsidP="00CE4314">
      <w:pPr>
        <w:spacing w:line="276" w:lineRule="auto"/>
        <w:jc w:val="both"/>
        <w:rPr>
          <w:rFonts w:ascii="Arial" w:hAnsi="Arial"/>
          <w:szCs w:val="24"/>
        </w:rPr>
      </w:pPr>
    </w:p>
    <w:p w:rsidR="00545110" w:rsidRDefault="005864DD" w:rsidP="00CE4314">
      <w:pPr>
        <w:spacing w:line="276" w:lineRule="auto"/>
        <w:jc w:val="both"/>
        <w:rPr>
          <w:rFonts w:ascii="Arial" w:hAnsi="Arial"/>
          <w:szCs w:val="24"/>
        </w:rPr>
      </w:pPr>
      <w:r w:rsidRPr="00B45EBD">
        <w:rPr>
          <w:rFonts w:ascii="Arial" w:hAnsi="Arial" w:cs="Arial"/>
          <w:szCs w:val="24"/>
        </w:rPr>
        <w:t xml:space="preserve">En primer lugar, debe afirmarse que a la señora </w:t>
      </w:r>
      <w:r w:rsidRPr="00B45EBD">
        <w:rPr>
          <w:rFonts w:ascii="Arial" w:hAnsi="Arial"/>
          <w:szCs w:val="24"/>
        </w:rPr>
        <w:t>María Esmilda Tabima Cortés,</w:t>
      </w:r>
      <w:r w:rsidR="0096193F" w:rsidRPr="00B45EBD">
        <w:rPr>
          <w:rFonts w:ascii="Arial" w:hAnsi="Arial"/>
          <w:szCs w:val="24"/>
        </w:rPr>
        <w:t xml:space="preserve"> no</w:t>
      </w:r>
      <w:r>
        <w:rPr>
          <w:rFonts w:ascii="Arial" w:hAnsi="Arial"/>
          <w:szCs w:val="24"/>
        </w:rPr>
        <w:t xml:space="preserve"> le asiste derecho alguno respecto de la pensión de sobrevivientes causada por </w:t>
      </w:r>
      <w:r w:rsidR="005B7CAA">
        <w:rPr>
          <w:rFonts w:ascii="Arial" w:hAnsi="Arial"/>
          <w:szCs w:val="24"/>
        </w:rPr>
        <w:t>la muerte d</w:t>
      </w:r>
      <w:r>
        <w:rPr>
          <w:rFonts w:ascii="Arial" w:hAnsi="Arial"/>
          <w:szCs w:val="24"/>
        </w:rPr>
        <w:t xml:space="preserve">el señor Javier Vásquez Cardona, dado que si bien en algún momento ostentó la calidad de cónyuge del mismo, también lo es que desde el 06/04/2011, el Juzgado Primero de Familia de esta ciudad, decretó la cesación de efectos civiles del matrimonio católico que habían celebrado el 06/02/1972; por lo tanto, </w:t>
      </w:r>
      <w:r w:rsidR="0010703D">
        <w:rPr>
          <w:rFonts w:ascii="Arial" w:hAnsi="Arial"/>
          <w:szCs w:val="24"/>
        </w:rPr>
        <w:t xml:space="preserve"> no conservó</w:t>
      </w:r>
      <w:r>
        <w:rPr>
          <w:rFonts w:ascii="Arial" w:hAnsi="Arial"/>
          <w:szCs w:val="24"/>
        </w:rPr>
        <w:t xml:space="preserve"> esa calidad para la fecha del deceso de su </w:t>
      </w:r>
      <w:r w:rsidR="00905585">
        <w:rPr>
          <w:rFonts w:ascii="Arial" w:hAnsi="Arial"/>
          <w:szCs w:val="24"/>
        </w:rPr>
        <w:t>esposo</w:t>
      </w:r>
    </w:p>
    <w:p w:rsidR="00545110" w:rsidRDefault="00545110" w:rsidP="00CE4314">
      <w:pPr>
        <w:spacing w:line="276" w:lineRule="auto"/>
        <w:jc w:val="both"/>
        <w:rPr>
          <w:rFonts w:ascii="Arial" w:hAnsi="Arial"/>
          <w:szCs w:val="24"/>
        </w:rPr>
      </w:pPr>
    </w:p>
    <w:p w:rsidR="00545110" w:rsidRDefault="00545110" w:rsidP="00CE4314">
      <w:pPr>
        <w:spacing w:line="276" w:lineRule="auto"/>
        <w:jc w:val="both"/>
        <w:rPr>
          <w:rFonts w:ascii="Arial" w:hAnsi="Arial"/>
          <w:szCs w:val="24"/>
        </w:rPr>
      </w:pPr>
      <w:r>
        <w:rPr>
          <w:rFonts w:ascii="Arial" w:hAnsi="Arial"/>
          <w:szCs w:val="24"/>
        </w:rPr>
        <w:t xml:space="preserve">Sin que sea suficiente </w:t>
      </w:r>
      <w:r w:rsidR="0010703D">
        <w:rPr>
          <w:rFonts w:ascii="Arial" w:hAnsi="Arial"/>
          <w:szCs w:val="24"/>
        </w:rPr>
        <w:t xml:space="preserve">para ser beneficiaria, </w:t>
      </w:r>
      <w:r>
        <w:rPr>
          <w:rFonts w:ascii="Arial" w:hAnsi="Arial"/>
          <w:szCs w:val="24"/>
        </w:rPr>
        <w:t xml:space="preserve">que aún no esté liquidada la sociedad conyugal, </w:t>
      </w:r>
      <w:r w:rsidR="0026690E">
        <w:rPr>
          <w:rFonts w:ascii="Arial" w:hAnsi="Arial"/>
          <w:szCs w:val="24"/>
        </w:rPr>
        <w:t>que en todo caso está disuelta como consecuencia de la cesación de los efectos civiles</w:t>
      </w:r>
      <w:r w:rsidR="0010703D">
        <w:rPr>
          <w:rFonts w:ascii="Arial" w:hAnsi="Arial"/>
          <w:szCs w:val="24"/>
        </w:rPr>
        <w:t>;</w:t>
      </w:r>
      <w:r w:rsidR="0026690E">
        <w:rPr>
          <w:rFonts w:ascii="Arial" w:hAnsi="Arial"/>
          <w:szCs w:val="24"/>
        </w:rPr>
        <w:t xml:space="preserve"> </w:t>
      </w:r>
      <w:r>
        <w:rPr>
          <w:rFonts w:ascii="Arial" w:hAnsi="Arial"/>
          <w:szCs w:val="24"/>
        </w:rPr>
        <w:t xml:space="preserve">pues lo exigido por el artículo 47 de la Ley 100/93, modificado por el 13 de la Ley 797/03, es la existencia del vínculo </w:t>
      </w:r>
      <w:r>
        <w:rPr>
          <w:rFonts w:ascii="Arial" w:hAnsi="Arial"/>
          <w:szCs w:val="24"/>
        </w:rPr>
        <w:lastRenderedPageBreak/>
        <w:t>matrimonial</w:t>
      </w:r>
      <w:r w:rsidR="00302703">
        <w:rPr>
          <w:rStyle w:val="Refdenotaalpie"/>
          <w:rFonts w:ascii="Arial" w:hAnsi="Arial"/>
          <w:szCs w:val="24"/>
        </w:rPr>
        <w:footnoteReference w:id="3"/>
      </w:r>
      <w:r w:rsidR="0010703D">
        <w:rPr>
          <w:rFonts w:ascii="Arial" w:hAnsi="Arial"/>
          <w:szCs w:val="24"/>
        </w:rPr>
        <w:t>, convivencia mínimo por cinco año en cualquier tiempo</w:t>
      </w:r>
      <w:r w:rsidR="005468ED">
        <w:rPr>
          <w:rStyle w:val="Refdenotaalpie"/>
          <w:rFonts w:ascii="Arial" w:hAnsi="Arial"/>
          <w:szCs w:val="24"/>
        </w:rPr>
        <w:footnoteReference w:id="4"/>
      </w:r>
      <w:r>
        <w:rPr>
          <w:rFonts w:ascii="Arial" w:hAnsi="Arial"/>
          <w:szCs w:val="24"/>
        </w:rPr>
        <w:t xml:space="preserve"> y se</w:t>
      </w:r>
      <w:r w:rsidR="0010703D">
        <w:rPr>
          <w:rFonts w:ascii="Arial" w:hAnsi="Arial"/>
          <w:szCs w:val="24"/>
        </w:rPr>
        <w:t>r</w:t>
      </w:r>
      <w:r>
        <w:rPr>
          <w:rFonts w:ascii="Arial" w:hAnsi="Arial"/>
          <w:szCs w:val="24"/>
        </w:rPr>
        <w:t xml:space="preserve"> integrante del hogar, por existir solidaridad y ayuda respecto del causante</w:t>
      </w:r>
      <w:r w:rsidR="00B0308F">
        <w:rPr>
          <w:rStyle w:val="Refdenotaalpie"/>
          <w:rFonts w:ascii="Arial" w:hAnsi="Arial"/>
          <w:szCs w:val="24"/>
        </w:rPr>
        <w:footnoteReference w:id="5"/>
      </w:r>
      <w:r>
        <w:rPr>
          <w:rFonts w:ascii="Arial" w:hAnsi="Arial"/>
          <w:szCs w:val="24"/>
        </w:rPr>
        <w:t>.</w:t>
      </w:r>
      <w:r w:rsidR="00302703">
        <w:rPr>
          <w:rFonts w:ascii="Arial" w:hAnsi="Arial"/>
          <w:szCs w:val="24"/>
        </w:rPr>
        <w:t xml:space="preserve"> </w:t>
      </w:r>
    </w:p>
    <w:p w:rsidR="00F64D9A" w:rsidRDefault="00F64D9A" w:rsidP="00CE4314">
      <w:pPr>
        <w:spacing w:line="276" w:lineRule="auto"/>
        <w:jc w:val="both"/>
        <w:rPr>
          <w:rFonts w:ascii="Arial" w:hAnsi="Arial"/>
          <w:szCs w:val="24"/>
        </w:rPr>
      </w:pPr>
    </w:p>
    <w:p w:rsidR="005864DD" w:rsidRDefault="0026690E" w:rsidP="00CE4314">
      <w:pPr>
        <w:spacing w:line="276" w:lineRule="auto"/>
        <w:jc w:val="both"/>
        <w:rPr>
          <w:rFonts w:ascii="Arial" w:hAnsi="Arial"/>
          <w:szCs w:val="24"/>
        </w:rPr>
      </w:pPr>
      <w:r>
        <w:rPr>
          <w:rFonts w:ascii="Arial" w:hAnsi="Arial"/>
          <w:szCs w:val="24"/>
        </w:rPr>
        <w:t xml:space="preserve">De otro lado, la prueba testimonial, dio cuenta que la referida señora fue quien abandonó al señor Javier Vásquez Cardona, cuando su hija menor tenía 3 años de edad por irse con otra persona, situación que nunca le perdonó el causante y por eso jamás volvieron a estar juntos, de ahí que como tampoco probó </w:t>
      </w:r>
      <w:r w:rsidR="0096193F">
        <w:rPr>
          <w:rFonts w:ascii="Arial" w:hAnsi="Arial"/>
          <w:szCs w:val="24"/>
        </w:rPr>
        <w:t xml:space="preserve">haber convivido con </w:t>
      </w:r>
      <w:r w:rsidR="00CC52D4">
        <w:rPr>
          <w:rFonts w:ascii="Arial" w:hAnsi="Arial"/>
          <w:szCs w:val="24"/>
        </w:rPr>
        <w:t>él</w:t>
      </w:r>
      <w:r w:rsidR="0096193F">
        <w:rPr>
          <w:rFonts w:ascii="Arial" w:hAnsi="Arial"/>
          <w:szCs w:val="24"/>
        </w:rPr>
        <w:t>, durante los 5 años anteriores a su deceso</w:t>
      </w:r>
      <w:r w:rsidR="00A54B4A">
        <w:rPr>
          <w:rFonts w:ascii="Arial" w:hAnsi="Arial"/>
          <w:szCs w:val="24"/>
        </w:rPr>
        <w:t>, la conclusión debe ser la ya anunciada.</w:t>
      </w:r>
    </w:p>
    <w:p w:rsidR="00CC52D4" w:rsidRDefault="00CC52D4" w:rsidP="00CE4314">
      <w:pPr>
        <w:spacing w:line="276" w:lineRule="auto"/>
        <w:jc w:val="both"/>
        <w:rPr>
          <w:rFonts w:ascii="Arial" w:hAnsi="Arial"/>
          <w:szCs w:val="24"/>
        </w:rPr>
      </w:pPr>
    </w:p>
    <w:p w:rsidR="00B96329" w:rsidRDefault="00B45EBD" w:rsidP="00CE4314">
      <w:pPr>
        <w:spacing w:line="276" w:lineRule="auto"/>
        <w:jc w:val="both"/>
        <w:rPr>
          <w:rFonts w:ascii="Arial" w:hAnsi="Arial" w:cs="Arial"/>
          <w:szCs w:val="24"/>
          <w:highlight w:val="yellow"/>
        </w:rPr>
      </w:pPr>
      <w:r w:rsidRPr="007743AF">
        <w:rPr>
          <w:rFonts w:ascii="Arial" w:hAnsi="Arial" w:cs="Arial"/>
          <w:szCs w:val="24"/>
        </w:rPr>
        <w:t>Ahora, e</w:t>
      </w:r>
      <w:r w:rsidR="00B96329" w:rsidRPr="007743AF">
        <w:rPr>
          <w:rFonts w:ascii="Arial" w:hAnsi="Arial" w:cs="Arial"/>
          <w:szCs w:val="24"/>
        </w:rPr>
        <w:t>n relación con María Luzbelia García Betancurt</w:t>
      </w:r>
      <w:r w:rsidR="00C03CC6" w:rsidRPr="007743AF">
        <w:rPr>
          <w:rFonts w:ascii="Arial" w:hAnsi="Arial" w:cs="Arial"/>
          <w:szCs w:val="24"/>
        </w:rPr>
        <w:t>, las testigos</w:t>
      </w:r>
      <w:r w:rsidR="005B7CAA" w:rsidRPr="007743AF">
        <w:rPr>
          <w:rStyle w:val="Refdenotaalpie"/>
          <w:rFonts w:ascii="Arial" w:hAnsi="Arial" w:cs="Arial"/>
          <w:szCs w:val="24"/>
        </w:rPr>
        <w:footnoteReference w:id="6"/>
      </w:r>
      <w:r w:rsidR="00C03CC6" w:rsidRPr="007743AF">
        <w:rPr>
          <w:rFonts w:ascii="Arial" w:hAnsi="Arial" w:cs="Arial"/>
          <w:szCs w:val="24"/>
        </w:rPr>
        <w:t xml:space="preserve"> refirieron que</w:t>
      </w:r>
      <w:r w:rsidR="00CC52D4" w:rsidRPr="007743AF">
        <w:rPr>
          <w:rFonts w:ascii="Arial" w:hAnsi="Arial" w:cs="Arial"/>
          <w:szCs w:val="24"/>
        </w:rPr>
        <w:t xml:space="preserve"> </w:t>
      </w:r>
      <w:r w:rsidR="00C03CC6" w:rsidRPr="007743AF">
        <w:rPr>
          <w:rFonts w:ascii="Arial" w:hAnsi="Arial" w:cs="Arial"/>
          <w:szCs w:val="24"/>
        </w:rPr>
        <w:t xml:space="preserve"> </w:t>
      </w:r>
      <w:r w:rsidR="007743AF" w:rsidRPr="007743AF">
        <w:rPr>
          <w:rFonts w:ascii="Arial" w:hAnsi="Arial" w:cs="Arial"/>
          <w:szCs w:val="24"/>
        </w:rPr>
        <w:t>aproximadamente en el año 2000, inició la convivencia entre ella y el pensionado, la que se extendió hasta el momento de su deceso, que</w:t>
      </w:r>
      <w:r w:rsidR="007743AF">
        <w:rPr>
          <w:rFonts w:ascii="Arial" w:hAnsi="Arial" w:cs="Arial"/>
          <w:szCs w:val="24"/>
        </w:rPr>
        <w:t xml:space="preserve"> residieron en el barrio La Isla de la ciudadela Cuba, que </w:t>
      </w:r>
      <w:r w:rsidR="007743AF" w:rsidRPr="007743AF">
        <w:rPr>
          <w:rFonts w:ascii="Arial" w:hAnsi="Arial" w:cs="Arial"/>
          <w:szCs w:val="24"/>
        </w:rPr>
        <w:t>nunca se separaron</w:t>
      </w:r>
      <w:r w:rsidR="00301A2D">
        <w:rPr>
          <w:rFonts w:ascii="Arial" w:hAnsi="Arial" w:cs="Arial"/>
          <w:szCs w:val="24"/>
        </w:rPr>
        <w:t xml:space="preserve"> y no procrearon hijos; declaraciones qu</w:t>
      </w:r>
      <w:r w:rsidR="008A3583">
        <w:rPr>
          <w:rFonts w:ascii="Arial" w:hAnsi="Arial" w:cs="Arial"/>
          <w:szCs w:val="24"/>
        </w:rPr>
        <w:t xml:space="preserve">e ofrecen la mayor credibilidad, </w:t>
      </w:r>
      <w:r w:rsidR="00301A2D">
        <w:rPr>
          <w:rFonts w:ascii="Arial" w:hAnsi="Arial" w:cs="Arial"/>
          <w:szCs w:val="24"/>
        </w:rPr>
        <w:t xml:space="preserve">en tanto percibieron de manera directa lo narrado, toda vez que se trata de arrendatarias </w:t>
      </w:r>
      <w:r w:rsidR="008A3583">
        <w:rPr>
          <w:rFonts w:ascii="Arial" w:hAnsi="Arial" w:cs="Arial"/>
          <w:szCs w:val="24"/>
        </w:rPr>
        <w:t>de habitaciones de la casa en que convivió la pareja.</w:t>
      </w:r>
    </w:p>
    <w:p w:rsidR="00B96329" w:rsidRDefault="00B96329" w:rsidP="00CE4314">
      <w:pPr>
        <w:spacing w:line="276" w:lineRule="auto"/>
        <w:jc w:val="both"/>
        <w:rPr>
          <w:rFonts w:ascii="Arial" w:hAnsi="Arial" w:cs="Arial"/>
          <w:szCs w:val="24"/>
          <w:highlight w:val="yellow"/>
        </w:rPr>
      </w:pPr>
    </w:p>
    <w:p w:rsidR="00B7212C" w:rsidRDefault="00B7212C" w:rsidP="00B7212C">
      <w:pPr>
        <w:pStyle w:val="Textoindependiente"/>
        <w:spacing w:line="276" w:lineRule="auto"/>
        <w:rPr>
          <w:szCs w:val="24"/>
        </w:rPr>
      </w:pPr>
      <w:r>
        <w:rPr>
          <w:szCs w:val="24"/>
        </w:rPr>
        <w:t>Por lo visto, la convivencia entre los c</w:t>
      </w:r>
      <w:r w:rsidR="00444029">
        <w:rPr>
          <w:szCs w:val="24"/>
        </w:rPr>
        <w:t>ompañeros se extendió por casi 14</w:t>
      </w:r>
      <w:r>
        <w:rPr>
          <w:szCs w:val="24"/>
        </w:rPr>
        <w:t xml:space="preserve"> años</w:t>
      </w:r>
      <w:r w:rsidRPr="005F6A40">
        <w:rPr>
          <w:szCs w:val="24"/>
        </w:rPr>
        <w:t>, supe</w:t>
      </w:r>
      <w:r>
        <w:rPr>
          <w:szCs w:val="24"/>
        </w:rPr>
        <w:t>rior a los 5 que exige la norma y por ende, puede ser considerada com</w:t>
      </w:r>
      <w:r w:rsidR="00444029">
        <w:rPr>
          <w:szCs w:val="24"/>
        </w:rPr>
        <w:t>o beneficiaria de la prestación, conforme lo dedujo la primera instancia.</w:t>
      </w:r>
    </w:p>
    <w:p w:rsidR="00907732" w:rsidRDefault="00907732" w:rsidP="00FA1D60">
      <w:pPr>
        <w:pStyle w:val="Textoindependiente"/>
        <w:spacing w:line="276" w:lineRule="auto"/>
        <w:rPr>
          <w:szCs w:val="24"/>
        </w:rPr>
      </w:pPr>
    </w:p>
    <w:p w:rsidR="008915C0" w:rsidRDefault="008915C0" w:rsidP="002D0166">
      <w:pPr>
        <w:autoSpaceDE w:val="0"/>
        <w:autoSpaceDN w:val="0"/>
        <w:adjustRightInd w:val="0"/>
        <w:spacing w:line="276" w:lineRule="auto"/>
        <w:jc w:val="both"/>
        <w:rPr>
          <w:rFonts w:ascii="Arial" w:hAnsi="Arial" w:cs="Arial"/>
          <w:szCs w:val="24"/>
        </w:rPr>
      </w:pPr>
      <w:r>
        <w:rPr>
          <w:rFonts w:ascii="Arial" w:hAnsi="Arial" w:cs="Arial"/>
          <w:szCs w:val="24"/>
        </w:rPr>
        <w:t>El monto de la prestación debe corresponder a</w:t>
      </w:r>
      <w:r w:rsidR="00F907F8">
        <w:rPr>
          <w:rFonts w:ascii="Arial" w:hAnsi="Arial" w:cs="Arial"/>
          <w:szCs w:val="24"/>
        </w:rPr>
        <w:t xml:space="preserve">l SMLMV, dado que sobre ese valor </w:t>
      </w:r>
      <w:r w:rsidR="009F6DD6">
        <w:rPr>
          <w:rFonts w:ascii="Arial" w:hAnsi="Arial" w:cs="Arial"/>
          <w:szCs w:val="24"/>
        </w:rPr>
        <w:t>percibía la subvención por vejez el señor Javier Vásquez Cardona</w:t>
      </w:r>
      <w:r>
        <w:rPr>
          <w:rFonts w:ascii="Arial" w:hAnsi="Arial" w:cs="Arial"/>
          <w:szCs w:val="24"/>
        </w:rPr>
        <w:t>, a razón de 13 mesadas anuales por haberse causado con posterioridad al 31 de julio de 2011.</w:t>
      </w:r>
    </w:p>
    <w:p w:rsidR="00DB6F54" w:rsidRDefault="00DB6F54" w:rsidP="002D0166">
      <w:pPr>
        <w:autoSpaceDE w:val="0"/>
        <w:autoSpaceDN w:val="0"/>
        <w:adjustRightInd w:val="0"/>
        <w:spacing w:line="276" w:lineRule="auto"/>
        <w:jc w:val="both"/>
        <w:rPr>
          <w:rFonts w:ascii="Arial" w:hAnsi="Arial" w:cs="Arial"/>
          <w:szCs w:val="24"/>
        </w:rPr>
      </w:pPr>
    </w:p>
    <w:p w:rsidR="001640F3" w:rsidRDefault="001640F3" w:rsidP="002D0166">
      <w:pPr>
        <w:autoSpaceDE w:val="0"/>
        <w:autoSpaceDN w:val="0"/>
        <w:adjustRightInd w:val="0"/>
        <w:spacing w:line="276" w:lineRule="auto"/>
        <w:jc w:val="both"/>
        <w:rPr>
          <w:rFonts w:ascii="Arial" w:hAnsi="Arial" w:cs="Arial"/>
          <w:szCs w:val="24"/>
        </w:rPr>
      </w:pPr>
      <w:r>
        <w:rPr>
          <w:rFonts w:ascii="Arial" w:hAnsi="Arial" w:cs="Arial"/>
          <w:szCs w:val="24"/>
        </w:rPr>
        <w:t xml:space="preserve">El retroactivo a que tiene derecho la señora </w:t>
      </w:r>
      <w:r w:rsidR="00E84A8C">
        <w:rPr>
          <w:rFonts w:ascii="Arial" w:hAnsi="Arial" w:cs="Arial"/>
          <w:szCs w:val="24"/>
        </w:rPr>
        <w:t>María Luzbelia García Betancur</w:t>
      </w:r>
      <w:r>
        <w:rPr>
          <w:rFonts w:ascii="Arial" w:hAnsi="Arial" w:cs="Arial"/>
          <w:szCs w:val="24"/>
        </w:rPr>
        <w:t xml:space="preserve">, liquidado hasta el </w:t>
      </w:r>
      <w:r w:rsidR="009F6DD6">
        <w:rPr>
          <w:rFonts w:ascii="Arial" w:hAnsi="Arial" w:cs="Arial"/>
          <w:szCs w:val="24"/>
        </w:rPr>
        <w:t>31/03/2017</w:t>
      </w:r>
      <w:r>
        <w:rPr>
          <w:rFonts w:ascii="Arial" w:hAnsi="Arial" w:cs="Arial"/>
          <w:szCs w:val="24"/>
        </w:rPr>
        <w:t>, asciende a la suma de $</w:t>
      </w:r>
      <w:r w:rsidR="005E3E64">
        <w:rPr>
          <w:rFonts w:ascii="Arial" w:hAnsi="Arial" w:cs="Arial"/>
          <w:szCs w:val="24"/>
        </w:rPr>
        <w:t>2</w:t>
      </w:r>
      <w:r w:rsidR="006822A3">
        <w:rPr>
          <w:rFonts w:ascii="Arial" w:hAnsi="Arial" w:cs="Arial"/>
          <w:szCs w:val="24"/>
        </w:rPr>
        <w:t>1´771.876</w:t>
      </w:r>
      <w:r>
        <w:rPr>
          <w:rFonts w:ascii="Arial" w:hAnsi="Arial" w:cs="Arial"/>
          <w:szCs w:val="24"/>
        </w:rPr>
        <w:t>, conforme consta en la liquidación que hace parte integral del acta que se suscriba</w:t>
      </w:r>
      <w:r w:rsidR="009F6DD6">
        <w:rPr>
          <w:rFonts w:ascii="Arial" w:hAnsi="Arial" w:cs="Arial"/>
          <w:szCs w:val="24"/>
        </w:rPr>
        <w:t xml:space="preserve"> con ocasión de esta diligencia, sin perjuicio de las mesadas que se sigan causando, hasta que sea incluida en nómina de pensionados</w:t>
      </w:r>
      <w:r w:rsidR="00402EE8">
        <w:rPr>
          <w:rFonts w:ascii="Arial" w:hAnsi="Arial" w:cs="Arial"/>
          <w:szCs w:val="24"/>
        </w:rPr>
        <w:t>.</w:t>
      </w:r>
    </w:p>
    <w:p w:rsidR="001640F3" w:rsidRDefault="001640F3" w:rsidP="002D0166">
      <w:pPr>
        <w:autoSpaceDE w:val="0"/>
        <w:autoSpaceDN w:val="0"/>
        <w:adjustRightInd w:val="0"/>
        <w:spacing w:line="276" w:lineRule="auto"/>
        <w:jc w:val="both"/>
        <w:rPr>
          <w:rFonts w:ascii="Arial" w:hAnsi="Arial" w:cs="Arial"/>
          <w:szCs w:val="24"/>
        </w:rPr>
      </w:pPr>
    </w:p>
    <w:p w:rsidR="002625DC" w:rsidRDefault="002625DC" w:rsidP="002625DC">
      <w:pPr>
        <w:pStyle w:val="Textoindependiente"/>
        <w:spacing w:line="276" w:lineRule="auto"/>
        <w:rPr>
          <w:szCs w:val="24"/>
        </w:rPr>
      </w:pPr>
      <w:r>
        <w:rPr>
          <w:szCs w:val="24"/>
        </w:rPr>
        <w:t xml:space="preserve">Frente a la excepción de prescripción propuesta por la entidad demandada, la misma no está llamada a prosperar como quiera que el derecho pensional se hizo exigible con el deceso del asegurado, ocurrido el </w:t>
      </w:r>
      <w:r w:rsidR="009F6DD6">
        <w:rPr>
          <w:szCs w:val="24"/>
        </w:rPr>
        <w:t>09/10/</w:t>
      </w:r>
      <w:r w:rsidR="00A94ADC">
        <w:rPr>
          <w:szCs w:val="24"/>
        </w:rPr>
        <w:t>201</w:t>
      </w:r>
      <w:r w:rsidR="009F6DD6">
        <w:rPr>
          <w:szCs w:val="24"/>
        </w:rPr>
        <w:t>4</w:t>
      </w:r>
      <w:r>
        <w:rPr>
          <w:szCs w:val="24"/>
        </w:rPr>
        <w:t xml:space="preserve"> y, la demanda fue radicada dentro de los 3 años siguientes, el </w:t>
      </w:r>
      <w:r w:rsidR="009F6DD6">
        <w:rPr>
          <w:szCs w:val="24"/>
        </w:rPr>
        <w:t>21/10/2015,</w:t>
      </w:r>
      <w:r>
        <w:rPr>
          <w:szCs w:val="24"/>
        </w:rPr>
        <w:t xml:space="preserve"> conforme se observa a folio </w:t>
      </w:r>
      <w:r w:rsidR="009F6DD6">
        <w:rPr>
          <w:szCs w:val="24"/>
        </w:rPr>
        <w:t>2</w:t>
      </w:r>
      <w:r w:rsidR="00F907F8">
        <w:rPr>
          <w:szCs w:val="24"/>
        </w:rPr>
        <w:t>4</w:t>
      </w:r>
      <w:r>
        <w:rPr>
          <w:szCs w:val="24"/>
        </w:rPr>
        <w:t xml:space="preserve"> del cd. 1 ppal.</w:t>
      </w:r>
    </w:p>
    <w:p w:rsidR="002625DC" w:rsidRDefault="002625DC" w:rsidP="009A3606">
      <w:pPr>
        <w:pStyle w:val="Textoindependiente"/>
        <w:spacing w:line="276" w:lineRule="auto"/>
        <w:rPr>
          <w:szCs w:val="24"/>
        </w:rPr>
      </w:pPr>
    </w:p>
    <w:p w:rsidR="00B72F70" w:rsidRDefault="008915C0" w:rsidP="009A3606">
      <w:pPr>
        <w:pStyle w:val="Textoindependiente"/>
        <w:spacing w:line="276" w:lineRule="auto"/>
        <w:rPr>
          <w:szCs w:val="24"/>
        </w:rPr>
      </w:pPr>
      <w:r>
        <w:rPr>
          <w:szCs w:val="24"/>
        </w:rPr>
        <w:t xml:space="preserve">No se efectuaran disquisiciones relacionados con </w:t>
      </w:r>
      <w:r w:rsidR="000E388B">
        <w:rPr>
          <w:szCs w:val="24"/>
        </w:rPr>
        <w:t>los intereses mora</w:t>
      </w:r>
      <w:r>
        <w:rPr>
          <w:szCs w:val="24"/>
        </w:rPr>
        <w:t xml:space="preserve">torios, toda vez que </w:t>
      </w:r>
      <w:r w:rsidR="006A585D">
        <w:rPr>
          <w:szCs w:val="24"/>
        </w:rPr>
        <w:t xml:space="preserve">los mismos </w:t>
      </w:r>
      <w:r w:rsidR="009F6DD6">
        <w:rPr>
          <w:szCs w:val="24"/>
        </w:rPr>
        <w:t xml:space="preserve">se reconocieron a partir de la ejecutoria de la sentencia y cualquier </w:t>
      </w:r>
      <w:r w:rsidR="006A585D">
        <w:rPr>
          <w:szCs w:val="24"/>
        </w:rPr>
        <w:t>análisis podría agravar esa condena, lo cual es improcedente dado el grado jurisdiccional de consulta que se surte a favor de Colpensiones.</w:t>
      </w:r>
    </w:p>
    <w:p w:rsidR="002625DC" w:rsidRDefault="002625DC" w:rsidP="009A3606">
      <w:pPr>
        <w:pStyle w:val="Textoindependiente"/>
        <w:spacing w:line="276" w:lineRule="auto"/>
        <w:rPr>
          <w:szCs w:val="24"/>
        </w:rPr>
      </w:pPr>
    </w:p>
    <w:p w:rsidR="00F64D9A" w:rsidRDefault="00F64D9A" w:rsidP="009A3606">
      <w:pPr>
        <w:pStyle w:val="Textoindependiente"/>
        <w:spacing w:line="276" w:lineRule="auto"/>
        <w:rPr>
          <w:szCs w:val="24"/>
        </w:rPr>
      </w:pPr>
    </w:p>
    <w:p w:rsidR="000E388B" w:rsidRPr="00313DC2" w:rsidRDefault="009A3606" w:rsidP="009A3606">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lastRenderedPageBreak/>
        <w:t>CONCLUSIÓN</w:t>
      </w:r>
    </w:p>
    <w:p w:rsidR="009A3606" w:rsidRDefault="009A3606" w:rsidP="009A360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expuesto, la decisión de primera instancia será </w:t>
      </w:r>
      <w:r w:rsidR="007743AF">
        <w:rPr>
          <w:rFonts w:ascii="Arial" w:hAnsi="Arial" w:cs="Arial"/>
          <w:color w:val="000000"/>
          <w:szCs w:val="24"/>
          <w:lang w:eastAsia="es-CO"/>
        </w:rPr>
        <w:t>confirmada, salvo el numeral quinto que se modificará con el fin de actualizar la condena por concepto de retroactivo pensional</w:t>
      </w:r>
      <w:r w:rsidR="00D65B8B">
        <w:rPr>
          <w:rFonts w:ascii="Arial" w:hAnsi="Arial" w:cs="Arial"/>
          <w:color w:val="000000"/>
          <w:szCs w:val="24"/>
          <w:lang w:eastAsia="es-CO"/>
        </w:rPr>
        <w:t>.</w:t>
      </w:r>
    </w:p>
    <w:p w:rsidR="002625DC" w:rsidRDefault="002625DC" w:rsidP="009A3606">
      <w:pPr>
        <w:shd w:val="clear" w:color="auto" w:fill="FFFFFF"/>
        <w:tabs>
          <w:tab w:val="left" w:pos="5197"/>
        </w:tabs>
        <w:spacing w:line="276" w:lineRule="auto"/>
        <w:jc w:val="both"/>
        <w:rPr>
          <w:rFonts w:ascii="Arial" w:hAnsi="Arial" w:cs="Arial"/>
          <w:color w:val="000000"/>
          <w:szCs w:val="24"/>
          <w:lang w:eastAsia="es-CO"/>
        </w:rPr>
      </w:pPr>
    </w:p>
    <w:p w:rsidR="009A3606" w:rsidRPr="005A6DB9" w:rsidRDefault="009A3606" w:rsidP="009A3606">
      <w:pPr>
        <w:spacing w:line="276" w:lineRule="auto"/>
        <w:jc w:val="both"/>
        <w:rPr>
          <w:rFonts w:ascii="Arial" w:hAnsi="Arial" w:cs="Arial"/>
          <w:szCs w:val="24"/>
        </w:rPr>
      </w:pPr>
      <w:r w:rsidRPr="005A6DB9">
        <w:rPr>
          <w:rFonts w:ascii="Arial" w:hAnsi="Arial" w:cs="Arial"/>
          <w:szCs w:val="24"/>
        </w:rPr>
        <w:t xml:space="preserve">Costas en </w:t>
      </w:r>
      <w:r w:rsidR="007743AF">
        <w:rPr>
          <w:rFonts w:ascii="Arial" w:hAnsi="Arial" w:cs="Arial"/>
          <w:szCs w:val="24"/>
        </w:rPr>
        <w:t>esta instancia no se causaron por tratarse del grado jurisdiccional de consulta.</w:t>
      </w:r>
    </w:p>
    <w:p w:rsidR="009A3606" w:rsidRPr="005A6DB9" w:rsidRDefault="009A3606" w:rsidP="009A3606">
      <w:pPr>
        <w:spacing w:line="276" w:lineRule="auto"/>
        <w:jc w:val="both"/>
        <w:rPr>
          <w:rFonts w:ascii="Arial" w:hAnsi="Arial" w:cs="Arial"/>
          <w:szCs w:val="24"/>
        </w:rPr>
      </w:pPr>
    </w:p>
    <w:p w:rsidR="00CE4314" w:rsidRPr="00313DC2" w:rsidRDefault="00CE4314" w:rsidP="00CE4314">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CE4314" w:rsidRPr="00D578CB" w:rsidRDefault="00CE4314" w:rsidP="00CE4314">
      <w:pPr>
        <w:pStyle w:val="Sinespaciado"/>
        <w:spacing w:line="276" w:lineRule="auto"/>
        <w:rPr>
          <w:rFonts w:ascii="Arial" w:hAnsi="Arial" w:cs="Arial"/>
          <w:sz w:val="24"/>
          <w:szCs w:val="24"/>
        </w:rPr>
      </w:pPr>
    </w:p>
    <w:p w:rsidR="00CE4314" w:rsidRDefault="00CE4314" w:rsidP="00CE431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E4314" w:rsidRDefault="00CE4314" w:rsidP="00CE4314">
      <w:pPr>
        <w:pStyle w:val="Prrafodelista2"/>
        <w:spacing w:after="0"/>
        <w:ind w:left="0"/>
        <w:jc w:val="both"/>
        <w:rPr>
          <w:rFonts w:ascii="Arial" w:hAnsi="Arial" w:cs="Arial"/>
          <w:sz w:val="24"/>
          <w:szCs w:val="24"/>
        </w:rPr>
      </w:pPr>
    </w:p>
    <w:p w:rsidR="00CE4314" w:rsidRPr="00D578CB" w:rsidRDefault="00CE4314" w:rsidP="00CE4314">
      <w:pPr>
        <w:spacing w:line="276" w:lineRule="auto"/>
        <w:jc w:val="center"/>
        <w:rPr>
          <w:rFonts w:ascii="Arial" w:hAnsi="Arial" w:cs="Arial"/>
          <w:b/>
          <w:szCs w:val="24"/>
        </w:rPr>
      </w:pPr>
      <w:r w:rsidRPr="00D578CB">
        <w:rPr>
          <w:rFonts w:ascii="Arial" w:hAnsi="Arial" w:cs="Arial"/>
          <w:b/>
          <w:szCs w:val="24"/>
        </w:rPr>
        <w:t>RESUELVE</w:t>
      </w:r>
    </w:p>
    <w:p w:rsidR="00CE4314" w:rsidRPr="00D578CB" w:rsidRDefault="00CE4314" w:rsidP="00CE4314">
      <w:pPr>
        <w:pStyle w:val="Sinespaciado"/>
        <w:tabs>
          <w:tab w:val="left" w:pos="3387"/>
        </w:tabs>
        <w:spacing w:line="276" w:lineRule="auto"/>
        <w:rPr>
          <w:rFonts w:ascii="Arial" w:hAnsi="Arial" w:cs="Arial"/>
          <w:sz w:val="24"/>
          <w:szCs w:val="24"/>
        </w:rPr>
      </w:pPr>
      <w:r>
        <w:rPr>
          <w:rFonts w:ascii="Arial" w:hAnsi="Arial" w:cs="Arial"/>
          <w:sz w:val="24"/>
          <w:szCs w:val="24"/>
        </w:rPr>
        <w:tab/>
      </w:r>
    </w:p>
    <w:p w:rsidR="00CE4314" w:rsidRDefault="00CE4314" w:rsidP="00CE4314">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w:t>
      </w:r>
      <w:r w:rsidR="007743AF">
        <w:rPr>
          <w:rFonts w:ascii="Arial" w:hAnsi="Arial" w:cs="Arial"/>
          <w:b/>
          <w:szCs w:val="24"/>
        </w:rPr>
        <w:t xml:space="preserve">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7743AF">
        <w:rPr>
          <w:rFonts w:ascii="Arial" w:hAnsi="Arial" w:cs="Arial"/>
          <w:szCs w:val="24"/>
        </w:rPr>
        <w:t>2</w:t>
      </w:r>
      <w:r w:rsidR="00A604D8">
        <w:rPr>
          <w:rFonts w:ascii="Arial" w:hAnsi="Arial" w:cs="Arial"/>
          <w:szCs w:val="24"/>
        </w:rPr>
        <w:t>8</w:t>
      </w:r>
      <w:r w:rsidR="002625DC">
        <w:rPr>
          <w:rFonts w:ascii="Arial" w:hAnsi="Arial" w:cs="Arial"/>
          <w:szCs w:val="24"/>
        </w:rPr>
        <w:t xml:space="preserve"> </w:t>
      </w:r>
      <w:r>
        <w:rPr>
          <w:rFonts w:ascii="Arial" w:hAnsi="Arial" w:cs="Arial"/>
          <w:szCs w:val="24"/>
        </w:rPr>
        <w:t xml:space="preserve">de </w:t>
      </w:r>
      <w:r w:rsidR="00A604D8">
        <w:rPr>
          <w:rFonts w:ascii="Arial" w:hAnsi="Arial" w:cs="Arial"/>
          <w:szCs w:val="24"/>
        </w:rPr>
        <w:t xml:space="preserve">abril </w:t>
      </w:r>
      <w:r w:rsidR="005C7218">
        <w:rPr>
          <w:rFonts w:ascii="Arial" w:hAnsi="Arial" w:cs="Arial"/>
          <w:szCs w:val="24"/>
        </w:rPr>
        <w:t xml:space="preserve">de 2016 </w:t>
      </w:r>
      <w:r w:rsidRPr="00D578CB">
        <w:rPr>
          <w:rFonts w:ascii="Arial" w:hAnsi="Arial" w:cs="Arial"/>
          <w:szCs w:val="24"/>
        </w:rPr>
        <w:t xml:space="preserve">por el Juzgado </w:t>
      </w:r>
      <w:r w:rsidR="007743AF">
        <w:rPr>
          <w:rFonts w:ascii="Arial" w:hAnsi="Arial" w:cs="Arial"/>
          <w:szCs w:val="24"/>
        </w:rPr>
        <w:t xml:space="preserve">Tercero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E84A8C">
        <w:rPr>
          <w:rFonts w:ascii="Arial" w:hAnsi="Arial" w:cs="Arial"/>
          <w:b/>
          <w:szCs w:val="24"/>
        </w:rPr>
        <w:t>María Luzbelia García Betancur</w:t>
      </w:r>
      <w:r w:rsidR="008915C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la </w:t>
      </w:r>
      <w:r>
        <w:rPr>
          <w:rFonts w:ascii="Arial" w:hAnsi="Arial" w:cs="Arial"/>
          <w:b/>
          <w:szCs w:val="24"/>
        </w:rPr>
        <w:t xml:space="preserve">Administradora Colombiana de Pensiones –COLPENSIONES- </w:t>
      </w:r>
      <w:r w:rsidRPr="00CB6CAE">
        <w:rPr>
          <w:rFonts w:ascii="Arial" w:hAnsi="Arial" w:cs="Arial"/>
          <w:szCs w:val="24"/>
        </w:rPr>
        <w:t xml:space="preserve">y </w:t>
      </w:r>
      <w:r>
        <w:rPr>
          <w:rFonts w:ascii="Arial" w:hAnsi="Arial" w:cs="Arial"/>
          <w:szCs w:val="24"/>
        </w:rPr>
        <w:t xml:space="preserve">en el que interviene la señora </w:t>
      </w:r>
      <w:r w:rsidR="00E84A8C">
        <w:rPr>
          <w:rFonts w:ascii="Arial" w:hAnsi="Arial" w:cs="Arial"/>
          <w:b/>
          <w:szCs w:val="24"/>
        </w:rPr>
        <w:t>María Esmilda Tabima Cortés</w:t>
      </w:r>
      <w:r>
        <w:rPr>
          <w:rFonts w:ascii="Arial" w:hAnsi="Arial" w:cs="Arial"/>
          <w:b/>
          <w:bCs/>
          <w:szCs w:val="24"/>
        </w:rPr>
        <w:t xml:space="preserve">, </w:t>
      </w:r>
      <w:r w:rsidR="007743AF">
        <w:rPr>
          <w:rFonts w:ascii="Arial" w:hAnsi="Arial" w:cs="Arial"/>
          <w:bCs/>
          <w:szCs w:val="24"/>
        </w:rPr>
        <w:t xml:space="preserve">salvo el numeral quinto </w:t>
      </w:r>
      <w:r w:rsidR="002754B2">
        <w:rPr>
          <w:rFonts w:ascii="Arial" w:hAnsi="Arial" w:cs="Arial"/>
          <w:bCs/>
          <w:iCs/>
          <w:szCs w:val="24"/>
        </w:rPr>
        <w:t>que quedará</w:t>
      </w:r>
      <w:r>
        <w:rPr>
          <w:rFonts w:ascii="Arial" w:hAnsi="Arial" w:cs="Arial"/>
          <w:bCs/>
          <w:iCs/>
          <w:szCs w:val="24"/>
        </w:rPr>
        <w:t xml:space="preserve"> así:</w:t>
      </w:r>
    </w:p>
    <w:p w:rsidR="002179B9" w:rsidRDefault="002179B9" w:rsidP="00CE4314">
      <w:pPr>
        <w:widowControl w:val="0"/>
        <w:autoSpaceDE w:val="0"/>
        <w:autoSpaceDN w:val="0"/>
        <w:adjustRightInd w:val="0"/>
        <w:spacing w:line="276" w:lineRule="auto"/>
        <w:jc w:val="both"/>
        <w:rPr>
          <w:rFonts w:ascii="Arial" w:hAnsi="Arial" w:cs="Arial"/>
          <w:bCs/>
          <w:iCs/>
          <w:szCs w:val="24"/>
        </w:rPr>
      </w:pPr>
    </w:p>
    <w:p w:rsidR="006822A3" w:rsidRPr="006822A3" w:rsidRDefault="002754B2" w:rsidP="006822A3">
      <w:pPr>
        <w:autoSpaceDE w:val="0"/>
        <w:autoSpaceDN w:val="0"/>
        <w:adjustRightInd w:val="0"/>
        <w:spacing w:line="276" w:lineRule="auto"/>
        <w:jc w:val="both"/>
        <w:rPr>
          <w:rFonts w:ascii="Arial" w:hAnsi="Arial" w:cs="Arial"/>
          <w:i/>
          <w:sz w:val="22"/>
          <w:szCs w:val="22"/>
        </w:rPr>
      </w:pPr>
      <w:r w:rsidRPr="006822A3">
        <w:rPr>
          <w:rFonts w:ascii="Arial" w:hAnsi="Arial" w:cs="Arial"/>
          <w:bCs/>
          <w:i/>
          <w:iCs/>
          <w:sz w:val="22"/>
          <w:szCs w:val="22"/>
        </w:rPr>
        <w:t>“</w:t>
      </w:r>
      <w:r w:rsidR="007743AF" w:rsidRPr="006822A3">
        <w:rPr>
          <w:rFonts w:ascii="Arial" w:hAnsi="Arial" w:cs="Arial"/>
          <w:bCs/>
          <w:i/>
          <w:iCs/>
          <w:sz w:val="22"/>
          <w:szCs w:val="22"/>
        </w:rPr>
        <w:t>QUINTO</w:t>
      </w:r>
      <w:r w:rsidR="00A604D8" w:rsidRPr="006822A3">
        <w:rPr>
          <w:rFonts w:ascii="Arial" w:hAnsi="Arial" w:cs="Arial"/>
          <w:bCs/>
          <w:i/>
          <w:iCs/>
          <w:sz w:val="22"/>
          <w:szCs w:val="22"/>
        </w:rPr>
        <w:t xml:space="preserve">: </w:t>
      </w:r>
      <w:r w:rsidR="006822A3" w:rsidRPr="006822A3">
        <w:rPr>
          <w:rFonts w:ascii="Arial" w:hAnsi="Arial" w:cs="Arial"/>
          <w:bCs/>
          <w:i/>
          <w:iCs/>
          <w:sz w:val="22"/>
          <w:szCs w:val="22"/>
        </w:rPr>
        <w:t xml:space="preserve">ORDENARLE a la Administradora Colombiana de Pensiones –Colpensiones- que procede a reconocerle y pagarle como retroactivo pensional a la </w:t>
      </w:r>
      <w:r w:rsidR="00A604D8" w:rsidRPr="006822A3">
        <w:rPr>
          <w:rFonts w:ascii="Arial" w:hAnsi="Arial" w:cs="Arial"/>
          <w:bCs/>
          <w:i/>
          <w:iCs/>
          <w:sz w:val="22"/>
          <w:szCs w:val="22"/>
        </w:rPr>
        <w:t xml:space="preserve">señora </w:t>
      </w:r>
      <w:r w:rsidR="00E84A8C" w:rsidRPr="006822A3">
        <w:rPr>
          <w:rFonts w:ascii="Arial" w:hAnsi="Arial" w:cs="Arial"/>
          <w:bCs/>
          <w:i/>
          <w:iCs/>
          <w:sz w:val="22"/>
          <w:szCs w:val="22"/>
        </w:rPr>
        <w:t>María Luzbelia García Betancur</w:t>
      </w:r>
      <w:r w:rsidR="00A604D8" w:rsidRPr="006822A3">
        <w:rPr>
          <w:rFonts w:ascii="Arial" w:hAnsi="Arial" w:cs="Arial"/>
          <w:bCs/>
          <w:i/>
          <w:iCs/>
          <w:sz w:val="22"/>
          <w:szCs w:val="22"/>
        </w:rPr>
        <w:t xml:space="preserve">, </w:t>
      </w:r>
      <w:r w:rsidR="006822A3" w:rsidRPr="006822A3">
        <w:rPr>
          <w:rFonts w:ascii="Arial" w:hAnsi="Arial" w:cs="Arial"/>
          <w:bCs/>
          <w:i/>
          <w:iCs/>
          <w:sz w:val="22"/>
          <w:szCs w:val="22"/>
        </w:rPr>
        <w:t xml:space="preserve">la suma de $21´771.876 que representan las mesadas pensionales causadas desde el 10/10/2014 hasta el 31/03/2017, </w:t>
      </w:r>
      <w:r w:rsidR="006822A3" w:rsidRPr="006822A3">
        <w:rPr>
          <w:rFonts w:ascii="Arial" w:hAnsi="Arial" w:cs="Arial"/>
          <w:i/>
          <w:sz w:val="22"/>
          <w:szCs w:val="22"/>
        </w:rPr>
        <w:t>sin perjuicio de las mesadas que se sigan causando, hasta que sea incluida en nómina de pensionados.</w:t>
      </w:r>
    </w:p>
    <w:p w:rsidR="00A604D8" w:rsidRDefault="00A604D8" w:rsidP="002754B2">
      <w:pPr>
        <w:widowControl w:val="0"/>
        <w:autoSpaceDE w:val="0"/>
        <w:autoSpaceDN w:val="0"/>
        <w:adjustRightInd w:val="0"/>
        <w:spacing w:line="276" w:lineRule="auto"/>
        <w:ind w:left="567" w:right="567"/>
        <w:jc w:val="both"/>
        <w:rPr>
          <w:rFonts w:ascii="Arial" w:hAnsi="Arial" w:cs="Arial"/>
          <w:bCs/>
          <w:i/>
          <w:iCs/>
          <w:sz w:val="22"/>
          <w:szCs w:val="22"/>
        </w:rPr>
      </w:pPr>
    </w:p>
    <w:p w:rsidR="00CE4314" w:rsidRDefault="00CE4314" w:rsidP="006169ED">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Pr="006169ED">
        <w:rPr>
          <w:rFonts w:ascii="Arial" w:hAnsi="Arial" w:cs="Arial"/>
          <w:szCs w:val="24"/>
        </w:rPr>
        <w:t xml:space="preserve">Costas en </w:t>
      </w:r>
      <w:r w:rsidR="007743AF">
        <w:rPr>
          <w:rFonts w:ascii="Arial" w:hAnsi="Arial" w:cs="Arial"/>
          <w:szCs w:val="24"/>
        </w:rPr>
        <w:t>esta instancia no se causaron por lo expuesto</w:t>
      </w:r>
      <w:r w:rsidR="00F61491" w:rsidRPr="006169ED">
        <w:rPr>
          <w:rFonts w:ascii="Arial" w:hAnsi="Arial" w:cs="Arial"/>
          <w:szCs w:val="24"/>
        </w:rPr>
        <w:t>.</w:t>
      </w:r>
    </w:p>
    <w:p w:rsidR="00C0298F" w:rsidRDefault="00C0298F" w:rsidP="006169ED">
      <w:pPr>
        <w:widowControl w:val="0"/>
        <w:autoSpaceDE w:val="0"/>
        <w:autoSpaceDN w:val="0"/>
        <w:adjustRightInd w:val="0"/>
        <w:spacing w:line="276" w:lineRule="auto"/>
        <w:jc w:val="both"/>
        <w:rPr>
          <w:rFonts w:ascii="Arial" w:hAnsi="Arial" w:cs="Arial"/>
          <w:szCs w:val="24"/>
        </w:rPr>
      </w:pPr>
    </w:p>
    <w:p w:rsidR="00CE4314" w:rsidRDefault="00CE4314" w:rsidP="00CE4314">
      <w:pPr>
        <w:spacing w:line="276" w:lineRule="auto"/>
        <w:contextualSpacing/>
        <w:jc w:val="both"/>
        <w:rPr>
          <w:rFonts w:ascii="Arial" w:hAnsi="Arial" w:cs="Arial"/>
          <w:szCs w:val="24"/>
        </w:rPr>
      </w:pPr>
      <w:r w:rsidRPr="00A47C8D">
        <w:rPr>
          <w:rFonts w:ascii="Arial" w:hAnsi="Arial" w:cs="Arial"/>
          <w:szCs w:val="24"/>
        </w:rPr>
        <w:t>Notificación surtida en estrados.</w:t>
      </w:r>
    </w:p>
    <w:p w:rsidR="00CE4314" w:rsidRPr="00A47C8D" w:rsidRDefault="00CE4314" w:rsidP="00CE4314">
      <w:pPr>
        <w:spacing w:line="276" w:lineRule="auto"/>
        <w:contextualSpacing/>
        <w:jc w:val="both"/>
        <w:rPr>
          <w:rFonts w:ascii="Arial" w:hAnsi="Arial" w:cs="Arial"/>
          <w:szCs w:val="24"/>
        </w:rPr>
      </w:pPr>
    </w:p>
    <w:p w:rsidR="00CE4314" w:rsidRPr="00A47C8D" w:rsidRDefault="00CE4314" w:rsidP="00CE431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CE4314" w:rsidRPr="00A47C8D"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Pr="00D578CB" w:rsidRDefault="00CE4314" w:rsidP="00CE431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E4314" w:rsidRDefault="00CE4314" w:rsidP="00CE4314">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9063C8" w:rsidRDefault="009063C8" w:rsidP="00CE4314">
      <w:pPr>
        <w:pStyle w:val="Sinespaciado"/>
        <w:spacing w:line="276" w:lineRule="auto"/>
        <w:contextualSpacing/>
        <w:jc w:val="center"/>
        <w:rPr>
          <w:rFonts w:ascii="Arial" w:hAnsi="Arial" w:cs="Arial"/>
          <w:sz w:val="24"/>
          <w:szCs w:val="24"/>
          <w:lang w:val="es-ES"/>
        </w:rPr>
      </w:pPr>
    </w:p>
    <w:p w:rsidR="009063C8" w:rsidRDefault="009063C8" w:rsidP="00CE4314">
      <w:pPr>
        <w:pStyle w:val="Sinespaciado"/>
        <w:spacing w:line="276" w:lineRule="auto"/>
        <w:contextualSpacing/>
        <w:jc w:val="center"/>
        <w:rPr>
          <w:rFonts w:ascii="Arial" w:hAnsi="Arial" w:cs="Arial"/>
          <w:sz w:val="24"/>
          <w:szCs w:val="24"/>
          <w:lang w:val="es-ES"/>
        </w:rPr>
      </w:pPr>
    </w:p>
    <w:p w:rsidR="004B1621" w:rsidRPr="00D578CB" w:rsidRDefault="004B1621" w:rsidP="00CE4314">
      <w:pPr>
        <w:pStyle w:val="Sinespaciado"/>
        <w:spacing w:line="276" w:lineRule="auto"/>
        <w:contextualSpacing/>
        <w:jc w:val="center"/>
        <w:rPr>
          <w:rFonts w:ascii="Arial" w:hAnsi="Arial" w:cs="Arial"/>
          <w:sz w:val="24"/>
          <w:szCs w:val="24"/>
          <w:lang w:val="es-ES"/>
        </w:rPr>
      </w:pP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Pr="0045273B">
        <w:rPr>
          <w:rFonts w:ascii="Arial" w:hAnsi="Arial" w:cs="Arial"/>
          <w:b/>
          <w:bCs/>
          <w:iCs/>
          <w:sz w:val="23"/>
          <w:szCs w:val="23"/>
          <w:lang w:val="es-ES"/>
        </w:rPr>
        <w:t xml:space="preserve">ANA LUCÍA CAICEDO CALDERÓN                         </w:t>
      </w: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F64D9A">
        <w:rPr>
          <w:rFonts w:ascii="Arial" w:hAnsi="Arial" w:cs="Arial"/>
          <w:sz w:val="23"/>
          <w:szCs w:val="23"/>
          <w:lang w:val="es-ES"/>
        </w:rPr>
        <w:t xml:space="preserve">          </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F64D9A" w:rsidRDefault="00F64D9A" w:rsidP="00490560">
      <w:pPr>
        <w:spacing w:line="276" w:lineRule="auto"/>
        <w:contextualSpacing/>
        <w:jc w:val="center"/>
        <w:rPr>
          <w:rFonts w:ascii="Arial" w:hAnsi="Arial" w:cs="Arial"/>
          <w:i/>
          <w:iCs/>
          <w:szCs w:val="24"/>
          <w:lang w:val="es-ES"/>
        </w:rPr>
      </w:pPr>
    </w:p>
    <w:p w:rsidR="007E5F57" w:rsidRDefault="007E5F57" w:rsidP="00490560">
      <w:pPr>
        <w:spacing w:line="276" w:lineRule="auto"/>
        <w:contextualSpacing/>
        <w:jc w:val="center"/>
        <w:rPr>
          <w:rFonts w:ascii="Arial" w:hAnsi="Arial" w:cs="Arial"/>
          <w:i/>
          <w:iCs/>
          <w:szCs w:val="24"/>
          <w:lang w:val="es-ES"/>
        </w:rPr>
      </w:pPr>
      <w:r>
        <w:rPr>
          <w:rFonts w:ascii="Arial" w:hAnsi="Arial" w:cs="Arial"/>
          <w:i/>
          <w:iCs/>
          <w:szCs w:val="24"/>
          <w:lang w:val="es-ES"/>
        </w:rPr>
        <w:lastRenderedPageBreak/>
        <w:t>ANEXO 1</w:t>
      </w: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r>
        <w:rPr>
          <w:rFonts w:ascii="Arial" w:hAnsi="Arial" w:cs="Arial"/>
          <w:i/>
          <w:iCs/>
          <w:szCs w:val="24"/>
          <w:lang w:val="es-ES"/>
        </w:rPr>
        <w:t>LIQUIDACIÓN RETROACTIVO</w:t>
      </w:r>
    </w:p>
    <w:p w:rsidR="007E5F57" w:rsidRDefault="007E5F57" w:rsidP="00CE4314">
      <w:pPr>
        <w:spacing w:line="276" w:lineRule="auto"/>
        <w:ind w:firstLine="900"/>
        <w:contextualSpacing/>
        <w:jc w:val="center"/>
        <w:rPr>
          <w:rFonts w:ascii="Arial" w:hAnsi="Arial" w:cs="Arial"/>
          <w:i/>
          <w:iCs/>
          <w:szCs w:val="24"/>
          <w:lang w:val="es-ES"/>
        </w:rPr>
      </w:pPr>
    </w:p>
    <w:p w:rsidR="007E5F57" w:rsidRDefault="006822A3" w:rsidP="00CE4314">
      <w:pPr>
        <w:spacing w:line="276" w:lineRule="auto"/>
        <w:ind w:firstLine="900"/>
        <w:contextualSpacing/>
        <w:jc w:val="center"/>
        <w:rPr>
          <w:rFonts w:ascii="Arial" w:hAnsi="Arial" w:cs="Arial"/>
          <w:i/>
          <w:iCs/>
          <w:szCs w:val="24"/>
          <w:lang w:val="es-ES"/>
        </w:rPr>
      </w:pPr>
      <w:r w:rsidRPr="006822A3">
        <w:rPr>
          <w:noProof/>
          <w:lang w:val="es-ES"/>
        </w:rPr>
        <w:drawing>
          <wp:inline distT="0" distB="0" distL="0" distR="0">
            <wp:extent cx="3933825" cy="16287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1628775"/>
                    </a:xfrm>
                    <a:prstGeom prst="rect">
                      <a:avLst/>
                    </a:prstGeom>
                    <a:noFill/>
                    <a:ln>
                      <a:noFill/>
                    </a:ln>
                  </pic:spPr>
                </pic:pic>
              </a:graphicData>
            </a:graphic>
          </wp:inline>
        </w:drawing>
      </w: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r>
        <w:rPr>
          <w:rFonts w:ascii="Arial" w:hAnsi="Arial" w:cs="Arial"/>
          <w:i/>
          <w:iCs/>
          <w:szCs w:val="24"/>
          <w:lang w:val="es-ES"/>
        </w:rPr>
        <w:t>OLGA LUCÍA HOYOS SEPÚLVEDA</w:t>
      </w:r>
    </w:p>
    <w:p w:rsidR="007E5F57" w:rsidRDefault="007E5F57" w:rsidP="00CE4314">
      <w:pPr>
        <w:spacing w:line="276" w:lineRule="auto"/>
        <w:ind w:firstLine="900"/>
        <w:contextualSpacing/>
        <w:jc w:val="center"/>
        <w:rPr>
          <w:rFonts w:ascii="Arial" w:hAnsi="Arial" w:cs="Arial"/>
          <w:i/>
          <w:iCs/>
          <w:szCs w:val="24"/>
          <w:lang w:val="es-ES"/>
        </w:rPr>
      </w:pPr>
      <w:r>
        <w:rPr>
          <w:rFonts w:ascii="Arial" w:hAnsi="Arial" w:cs="Arial"/>
          <w:i/>
          <w:iCs/>
          <w:szCs w:val="24"/>
          <w:lang w:val="es-ES"/>
        </w:rPr>
        <w:t>Magistrada</w:t>
      </w: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bookmarkStart w:id="0" w:name="_GoBack"/>
      <w:bookmarkEnd w:id="0"/>
    </w:p>
    <w:sectPr w:rsidR="007E5F57" w:rsidSect="009D68F9">
      <w:headerReference w:type="default" r:id="rId9"/>
      <w:footerReference w:type="even" r:id="rId10"/>
      <w:footerReference w:type="default" r:id="rId11"/>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6BD" w:rsidRDefault="008866BD" w:rsidP="00226D5F">
      <w:r>
        <w:separator/>
      </w:r>
    </w:p>
  </w:endnote>
  <w:endnote w:type="continuationSeparator" w:id="0">
    <w:p w:rsidR="008866BD" w:rsidRDefault="008866B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1DE" w:rsidRDefault="009C31DE"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31DE" w:rsidRDefault="009C31DE" w:rsidP="00605E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1DE" w:rsidRDefault="009C31DE"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82B28">
      <w:rPr>
        <w:rStyle w:val="Nmerodepgina"/>
        <w:noProof/>
      </w:rPr>
      <w:t>7</w:t>
    </w:r>
    <w:r>
      <w:rPr>
        <w:rStyle w:val="Nmerodepgina"/>
      </w:rPr>
      <w:fldChar w:fldCharType="end"/>
    </w:r>
  </w:p>
  <w:p w:rsidR="009C31DE" w:rsidRDefault="009C31DE" w:rsidP="00605E1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6BD" w:rsidRDefault="008866BD" w:rsidP="00226D5F">
      <w:r>
        <w:separator/>
      </w:r>
    </w:p>
  </w:footnote>
  <w:footnote w:type="continuationSeparator" w:id="0">
    <w:p w:rsidR="008866BD" w:rsidRDefault="008866BD" w:rsidP="00226D5F">
      <w:r>
        <w:continuationSeparator/>
      </w:r>
    </w:p>
  </w:footnote>
  <w:footnote w:id="1">
    <w:p w:rsidR="004B5AF3" w:rsidRPr="002E6E80" w:rsidRDefault="004B5AF3" w:rsidP="004B5AF3">
      <w:pPr>
        <w:pStyle w:val="Textonotapie"/>
        <w:rPr>
          <w:rFonts w:ascii="Arial" w:hAnsi="Arial" w:cs="Arial"/>
          <w:sz w:val="18"/>
          <w:szCs w:val="18"/>
          <w:lang w:val="es-CO"/>
        </w:rPr>
      </w:pPr>
      <w:r>
        <w:rPr>
          <w:rStyle w:val="Refdenotaalpie"/>
        </w:rPr>
        <w:footnoteRef/>
      </w:r>
      <w:r w:rsidRPr="002E6E80">
        <w:rPr>
          <w:rFonts w:ascii="Arial" w:hAnsi="Arial" w:cs="Arial"/>
          <w:sz w:val="18"/>
          <w:szCs w:val="18"/>
          <w:lang w:val="es-CO"/>
        </w:rPr>
        <w:t>M.P. Julio César Salazar Muñoz. Rad. 2009-01456 de 17 de marzo de 2012</w:t>
      </w:r>
    </w:p>
    <w:p w:rsidR="004B5AF3" w:rsidRDefault="004B5AF3" w:rsidP="004B5AF3">
      <w:pPr>
        <w:pStyle w:val="Textonotapie"/>
        <w:rPr>
          <w:rFonts w:ascii="Arial" w:hAnsi="Arial" w:cs="Arial"/>
          <w:sz w:val="18"/>
          <w:szCs w:val="18"/>
          <w:lang w:val="es-CO"/>
        </w:rPr>
      </w:pPr>
      <w:r w:rsidRPr="002E6E80">
        <w:rPr>
          <w:rFonts w:ascii="Arial" w:hAnsi="Arial" w:cs="Arial"/>
          <w:sz w:val="18"/>
          <w:szCs w:val="18"/>
          <w:lang w:val="es-CO"/>
        </w:rPr>
        <w:t xml:space="preserve">  M.P. Ana Lucía Caicedo Calderón. Rad. 2014-00040 de 12 de junio de 2015. </w:t>
      </w:r>
    </w:p>
    <w:p w:rsidR="004B5AF3" w:rsidRPr="002E6E80" w:rsidRDefault="004B5AF3" w:rsidP="004B5AF3">
      <w:pPr>
        <w:pStyle w:val="Textonotapie"/>
        <w:rPr>
          <w:rFonts w:ascii="Arial" w:hAnsi="Arial" w:cs="Arial"/>
          <w:sz w:val="18"/>
          <w:szCs w:val="18"/>
          <w:lang w:val="es-CO"/>
        </w:rPr>
      </w:pPr>
      <w:r>
        <w:rPr>
          <w:rFonts w:ascii="Arial" w:hAnsi="Arial" w:cs="Arial"/>
          <w:sz w:val="18"/>
          <w:szCs w:val="18"/>
          <w:lang w:val="es-CO"/>
        </w:rPr>
        <w:t xml:space="preserve">  M.P. Olga Lucía Hoyos Sepúlveda. Rad. 2015-00087 de 23 de agosto de 2016.</w:t>
      </w:r>
    </w:p>
  </w:footnote>
  <w:footnote w:id="2">
    <w:p w:rsidR="00EB6194" w:rsidRPr="00EB6194" w:rsidRDefault="00EB6194">
      <w:pPr>
        <w:pStyle w:val="Textonotapie"/>
        <w:rPr>
          <w:rFonts w:ascii="Arial" w:hAnsi="Arial" w:cs="Arial"/>
          <w:sz w:val="18"/>
          <w:szCs w:val="18"/>
          <w:lang w:val="es-AR"/>
        </w:rPr>
      </w:pPr>
      <w:r w:rsidRPr="00EB6194">
        <w:rPr>
          <w:rStyle w:val="Refdenotaalpie"/>
          <w:rFonts w:ascii="Arial" w:hAnsi="Arial" w:cs="Arial"/>
          <w:sz w:val="18"/>
          <w:szCs w:val="18"/>
        </w:rPr>
        <w:footnoteRef/>
      </w:r>
      <w:r w:rsidRPr="00EB6194">
        <w:rPr>
          <w:rFonts w:ascii="Arial" w:hAnsi="Arial" w:cs="Arial"/>
          <w:sz w:val="18"/>
          <w:szCs w:val="18"/>
        </w:rPr>
        <w:t xml:space="preserve"> </w:t>
      </w:r>
      <w:r w:rsidRPr="00EB6194">
        <w:rPr>
          <w:rFonts w:ascii="Arial" w:hAnsi="Arial" w:cs="Arial"/>
          <w:sz w:val="18"/>
          <w:szCs w:val="18"/>
          <w:lang w:val="es-AR"/>
        </w:rPr>
        <w:t>Fl. 117</w:t>
      </w:r>
    </w:p>
  </w:footnote>
  <w:footnote w:id="3">
    <w:p w:rsidR="00302703" w:rsidRPr="000D7533" w:rsidRDefault="00302703">
      <w:pPr>
        <w:pStyle w:val="Textonotapie"/>
        <w:contextualSpacing/>
        <w:rPr>
          <w:rFonts w:ascii="Arial" w:hAnsi="Arial" w:cs="Arial"/>
          <w:sz w:val="16"/>
          <w:szCs w:val="16"/>
          <w:lang w:val="es-AR"/>
        </w:rPr>
      </w:pPr>
      <w:r w:rsidRPr="00302703">
        <w:rPr>
          <w:rStyle w:val="Refdenotaalpie"/>
          <w:rFonts w:ascii="Arial" w:hAnsi="Arial" w:cs="Arial"/>
          <w:sz w:val="18"/>
          <w:szCs w:val="18"/>
        </w:rPr>
        <w:footnoteRef/>
      </w:r>
      <w:r w:rsidRPr="00302703">
        <w:rPr>
          <w:rFonts w:ascii="Arial" w:hAnsi="Arial" w:cs="Arial"/>
          <w:sz w:val="18"/>
          <w:szCs w:val="18"/>
        </w:rPr>
        <w:t xml:space="preserve"> </w:t>
      </w:r>
      <w:r w:rsidRPr="000D7533">
        <w:rPr>
          <w:rFonts w:ascii="Arial" w:hAnsi="Arial" w:cs="Arial"/>
          <w:sz w:val="16"/>
          <w:szCs w:val="16"/>
          <w:lang w:val="es-AR"/>
        </w:rPr>
        <w:t>Sala de Casación Laboral. Radicado 45038 del 13/03/2012.</w:t>
      </w:r>
    </w:p>
  </w:footnote>
  <w:footnote w:id="4">
    <w:p w:rsidR="005468ED" w:rsidRPr="000D7533" w:rsidRDefault="005468ED">
      <w:pPr>
        <w:pStyle w:val="Textonotapie"/>
        <w:contextualSpacing/>
        <w:rPr>
          <w:sz w:val="16"/>
          <w:szCs w:val="16"/>
          <w:lang w:val="es-AR"/>
        </w:rPr>
      </w:pPr>
      <w:r w:rsidRPr="000D7533">
        <w:rPr>
          <w:rStyle w:val="Refdenotaalpie"/>
          <w:sz w:val="16"/>
          <w:szCs w:val="16"/>
        </w:rPr>
        <w:footnoteRef/>
      </w:r>
      <w:r w:rsidRPr="000D7533">
        <w:rPr>
          <w:sz w:val="16"/>
          <w:szCs w:val="16"/>
        </w:rPr>
        <w:t xml:space="preserve"> </w:t>
      </w:r>
      <w:r w:rsidRPr="000D7533">
        <w:rPr>
          <w:rFonts w:ascii="Arial" w:hAnsi="Arial" w:cs="Arial"/>
          <w:sz w:val="16"/>
          <w:szCs w:val="16"/>
          <w:lang w:val="es-AR"/>
        </w:rPr>
        <w:t>Sala de Casación Laboral. Radicado 40055 del 20/11/2011</w:t>
      </w:r>
    </w:p>
  </w:footnote>
  <w:footnote w:id="5">
    <w:p w:rsidR="00B0308F" w:rsidRPr="000D7533" w:rsidRDefault="00B0308F">
      <w:pPr>
        <w:pStyle w:val="Textonotapie"/>
        <w:contextualSpacing/>
        <w:rPr>
          <w:sz w:val="16"/>
          <w:szCs w:val="16"/>
          <w:lang w:val="es-AR"/>
        </w:rPr>
      </w:pPr>
      <w:r w:rsidRPr="000D7533">
        <w:rPr>
          <w:rStyle w:val="Refdenotaalpie"/>
          <w:rFonts w:ascii="Arial" w:hAnsi="Arial" w:cs="Arial"/>
          <w:sz w:val="16"/>
          <w:szCs w:val="16"/>
        </w:rPr>
        <w:footnoteRef/>
      </w:r>
      <w:r w:rsidRPr="000D7533">
        <w:rPr>
          <w:rFonts w:ascii="Arial" w:hAnsi="Arial" w:cs="Arial"/>
          <w:sz w:val="16"/>
          <w:szCs w:val="16"/>
        </w:rPr>
        <w:t xml:space="preserve"> </w:t>
      </w:r>
      <w:r w:rsidRPr="000D7533">
        <w:rPr>
          <w:rFonts w:ascii="Arial" w:hAnsi="Arial" w:cs="Arial"/>
          <w:sz w:val="16"/>
          <w:szCs w:val="16"/>
          <w:lang w:val="es-AR"/>
        </w:rPr>
        <w:t>Sala de Casaci</w:t>
      </w:r>
      <w:r w:rsidR="00302703" w:rsidRPr="000D7533">
        <w:rPr>
          <w:rFonts w:ascii="Arial" w:hAnsi="Arial" w:cs="Arial"/>
          <w:sz w:val="16"/>
          <w:szCs w:val="16"/>
          <w:lang w:val="es-AR"/>
        </w:rPr>
        <w:t xml:space="preserve">ón Laboral. Radicado </w:t>
      </w:r>
      <w:r w:rsidR="00302703" w:rsidRPr="000D7533">
        <w:rPr>
          <w:rFonts w:ascii="Arial" w:hAnsi="Arial" w:cs="Arial"/>
          <w:sz w:val="16"/>
          <w:szCs w:val="16"/>
        </w:rPr>
        <w:t>24445 del 10/05/2005, reiterada en la 12442 del 15/09/2015</w:t>
      </w:r>
    </w:p>
  </w:footnote>
  <w:footnote w:id="6">
    <w:p w:rsidR="005B7CAA" w:rsidRPr="00905585" w:rsidRDefault="005B7CAA">
      <w:pPr>
        <w:pStyle w:val="Textonotapie"/>
        <w:rPr>
          <w:rFonts w:ascii="Arial" w:hAnsi="Arial" w:cs="Arial"/>
          <w:sz w:val="16"/>
          <w:szCs w:val="16"/>
          <w:lang w:val="es-AR"/>
        </w:rPr>
      </w:pPr>
      <w:r w:rsidRPr="00905585">
        <w:rPr>
          <w:rStyle w:val="Refdenotaalpie"/>
          <w:rFonts w:ascii="Arial" w:hAnsi="Arial" w:cs="Arial"/>
          <w:sz w:val="16"/>
          <w:szCs w:val="16"/>
        </w:rPr>
        <w:footnoteRef/>
      </w:r>
      <w:r w:rsidRPr="00905585">
        <w:rPr>
          <w:rFonts w:ascii="Arial" w:hAnsi="Arial" w:cs="Arial"/>
          <w:sz w:val="16"/>
          <w:szCs w:val="16"/>
        </w:rPr>
        <w:t xml:space="preserve"> </w:t>
      </w:r>
      <w:r w:rsidRPr="00905585">
        <w:rPr>
          <w:rFonts w:ascii="Arial" w:hAnsi="Arial" w:cs="Arial"/>
          <w:sz w:val="16"/>
          <w:szCs w:val="16"/>
          <w:lang w:val="es-AR"/>
        </w:rPr>
        <w:t>Bertha Cecilia Restrepo Arenas y Elizabeth Manrique Taborda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1DE" w:rsidRPr="001B0E6E" w:rsidRDefault="009C31DE" w:rsidP="00350788">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9C31DE" w:rsidRPr="001B0E6E" w:rsidRDefault="009C31DE" w:rsidP="00350788">
    <w:pPr>
      <w:pStyle w:val="Encabezado"/>
      <w:jc w:val="center"/>
      <w:rPr>
        <w:rFonts w:ascii="Arial" w:hAnsi="Arial" w:cs="Arial"/>
        <w:sz w:val="16"/>
        <w:szCs w:val="16"/>
      </w:rPr>
    </w:pPr>
    <w:r w:rsidRPr="001B0E6E">
      <w:rPr>
        <w:rFonts w:ascii="Arial" w:hAnsi="Arial" w:cs="Arial"/>
        <w:sz w:val="16"/>
        <w:szCs w:val="16"/>
      </w:rPr>
      <w:t>Radicado: 66001-31-05-00</w:t>
    </w:r>
    <w:r w:rsidR="00E84A8C">
      <w:rPr>
        <w:rFonts w:ascii="Arial" w:hAnsi="Arial" w:cs="Arial"/>
        <w:sz w:val="16"/>
        <w:szCs w:val="16"/>
      </w:rPr>
      <w:t>3</w:t>
    </w:r>
    <w:r w:rsidRPr="001B0E6E">
      <w:rPr>
        <w:rFonts w:ascii="Arial" w:hAnsi="Arial" w:cs="Arial"/>
        <w:sz w:val="16"/>
        <w:szCs w:val="16"/>
      </w:rPr>
      <w:t>-201</w:t>
    </w:r>
    <w:r w:rsidR="00E84A8C">
      <w:rPr>
        <w:rFonts w:ascii="Arial" w:hAnsi="Arial" w:cs="Arial"/>
        <w:sz w:val="16"/>
        <w:szCs w:val="16"/>
      </w:rPr>
      <w:t>5</w:t>
    </w:r>
    <w:r w:rsidRPr="001B0E6E">
      <w:rPr>
        <w:rFonts w:ascii="Arial" w:hAnsi="Arial" w:cs="Arial"/>
        <w:sz w:val="16"/>
        <w:szCs w:val="16"/>
      </w:rPr>
      <w:t>-00</w:t>
    </w:r>
    <w:r w:rsidR="00E84A8C">
      <w:rPr>
        <w:rFonts w:ascii="Arial" w:hAnsi="Arial" w:cs="Arial"/>
        <w:sz w:val="16"/>
        <w:szCs w:val="16"/>
      </w:rPr>
      <w:t>584</w:t>
    </w:r>
    <w:r w:rsidRPr="001B0E6E">
      <w:rPr>
        <w:rFonts w:ascii="Arial" w:hAnsi="Arial" w:cs="Arial"/>
        <w:sz w:val="16"/>
        <w:szCs w:val="16"/>
      </w:rPr>
      <w:t>-01</w:t>
    </w:r>
  </w:p>
  <w:p w:rsidR="009C31DE" w:rsidRPr="001B0E6E" w:rsidRDefault="00E84A8C" w:rsidP="00350788">
    <w:pPr>
      <w:pStyle w:val="Encabezado"/>
      <w:jc w:val="center"/>
      <w:rPr>
        <w:rFonts w:ascii="Arial" w:hAnsi="Arial" w:cs="Arial"/>
        <w:sz w:val="16"/>
        <w:szCs w:val="16"/>
      </w:rPr>
    </w:pPr>
    <w:r>
      <w:rPr>
        <w:rFonts w:ascii="Arial" w:hAnsi="Arial" w:cs="Arial"/>
        <w:sz w:val="16"/>
        <w:szCs w:val="16"/>
      </w:rPr>
      <w:t xml:space="preserve">María Luzbelia García Betancur </w:t>
    </w:r>
    <w:r w:rsidR="009C31DE" w:rsidRPr="001B0E6E">
      <w:rPr>
        <w:rFonts w:ascii="Arial" w:hAnsi="Arial" w:cs="Arial"/>
        <w:sz w:val="16"/>
        <w:szCs w:val="16"/>
      </w:rPr>
      <w:t>vs Colpensiones</w:t>
    </w:r>
    <w:r w:rsidR="009C31DE">
      <w:rPr>
        <w:rFonts w:ascii="Arial" w:hAnsi="Arial" w:cs="Arial"/>
        <w:sz w:val="16"/>
        <w:szCs w:val="16"/>
      </w:rPr>
      <w:t xml:space="preserve"> y otra</w:t>
    </w:r>
  </w:p>
  <w:p w:rsidR="009C31DE" w:rsidRPr="00350788" w:rsidRDefault="009C31DE"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4"/>
  </w:num>
  <w:num w:numId="5">
    <w:abstractNumId w:val="0"/>
  </w:num>
  <w:num w:numId="6">
    <w:abstractNumId w:val="12"/>
  </w:num>
  <w:num w:numId="7">
    <w:abstractNumId w:val="13"/>
  </w:num>
  <w:num w:numId="8">
    <w:abstractNumId w:val="11"/>
  </w:num>
  <w:num w:numId="9">
    <w:abstractNumId w:val="6"/>
  </w:num>
  <w:num w:numId="10">
    <w:abstractNumId w:val="5"/>
  </w:num>
  <w:num w:numId="11">
    <w:abstractNumId w:val="1"/>
  </w:num>
  <w:num w:numId="12">
    <w:abstractNumId w:val="8"/>
  </w:num>
  <w:num w:numId="13">
    <w:abstractNumId w:val="2"/>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47D1"/>
    <w:rsid w:val="000053EC"/>
    <w:rsid w:val="0000581C"/>
    <w:rsid w:val="00005D7F"/>
    <w:rsid w:val="00007AA9"/>
    <w:rsid w:val="00007B72"/>
    <w:rsid w:val="00007CC8"/>
    <w:rsid w:val="000126BB"/>
    <w:rsid w:val="000130DB"/>
    <w:rsid w:val="0001637B"/>
    <w:rsid w:val="00023B3E"/>
    <w:rsid w:val="00026FC3"/>
    <w:rsid w:val="0003133B"/>
    <w:rsid w:val="00031EF4"/>
    <w:rsid w:val="00034EE6"/>
    <w:rsid w:val="00040E9A"/>
    <w:rsid w:val="000429E7"/>
    <w:rsid w:val="000452F4"/>
    <w:rsid w:val="00046FBA"/>
    <w:rsid w:val="000513EC"/>
    <w:rsid w:val="00053824"/>
    <w:rsid w:val="000565A8"/>
    <w:rsid w:val="0005796A"/>
    <w:rsid w:val="00057FAE"/>
    <w:rsid w:val="00063752"/>
    <w:rsid w:val="00065CAA"/>
    <w:rsid w:val="000711BA"/>
    <w:rsid w:val="0007560D"/>
    <w:rsid w:val="000756CE"/>
    <w:rsid w:val="00076F69"/>
    <w:rsid w:val="00077FE4"/>
    <w:rsid w:val="00084002"/>
    <w:rsid w:val="0008571E"/>
    <w:rsid w:val="000863CE"/>
    <w:rsid w:val="0009056B"/>
    <w:rsid w:val="00091ACD"/>
    <w:rsid w:val="000928E3"/>
    <w:rsid w:val="00094E79"/>
    <w:rsid w:val="00096832"/>
    <w:rsid w:val="000A22B6"/>
    <w:rsid w:val="000A30E9"/>
    <w:rsid w:val="000A397D"/>
    <w:rsid w:val="000A3AFA"/>
    <w:rsid w:val="000A7294"/>
    <w:rsid w:val="000A7BA8"/>
    <w:rsid w:val="000B229D"/>
    <w:rsid w:val="000B6182"/>
    <w:rsid w:val="000B665A"/>
    <w:rsid w:val="000C08B1"/>
    <w:rsid w:val="000C0A51"/>
    <w:rsid w:val="000C2403"/>
    <w:rsid w:val="000C3195"/>
    <w:rsid w:val="000C42EE"/>
    <w:rsid w:val="000C4643"/>
    <w:rsid w:val="000C7993"/>
    <w:rsid w:val="000D0444"/>
    <w:rsid w:val="000D30DE"/>
    <w:rsid w:val="000D611F"/>
    <w:rsid w:val="000D6626"/>
    <w:rsid w:val="000D66C4"/>
    <w:rsid w:val="000D6873"/>
    <w:rsid w:val="000D6AE3"/>
    <w:rsid w:val="000D7533"/>
    <w:rsid w:val="000E388B"/>
    <w:rsid w:val="000E49A5"/>
    <w:rsid w:val="000E6CA7"/>
    <w:rsid w:val="000E70EB"/>
    <w:rsid w:val="000E7F42"/>
    <w:rsid w:val="000F08C1"/>
    <w:rsid w:val="000F1FFC"/>
    <w:rsid w:val="000F30D4"/>
    <w:rsid w:val="000F38F8"/>
    <w:rsid w:val="000F5775"/>
    <w:rsid w:val="000F6FF9"/>
    <w:rsid w:val="000F7176"/>
    <w:rsid w:val="000F71B5"/>
    <w:rsid w:val="00101DEB"/>
    <w:rsid w:val="00106A7E"/>
    <w:rsid w:val="0010703D"/>
    <w:rsid w:val="00110473"/>
    <w:rsid w:val="00111BDE"/>
    <w:rsid w:val="00113026"/>
    <w:rsid w:val="00117283"/>
    <w:rsid w:val="00121F87"/>
    <w:rsid w:val="00122A57"/>
    <w:rsid w:val="00122F7E"/>
    <w:rsid w:val="0012355A"/>
    <w:rsid w:val="00125275"/>
    <w:rsid w:val="00127390"/>
    <w:rsid w:val="00130009"/>
    <w:rsid w:val="001320DB"/>
    <w:rsid w:val="00132136"/>
    <w:rsid w:val="00133E13"/>
    <w:rsid w:val="00134C86"/>
    <w:rsid w:val="001365C6"/>
    <w:rsid w:val="00146784"/>
    <w:rsid w:val="00146D97"/>
    <w:rsid w:val="0014727C"/>
    <w:rsid w:val="00150B3A"/>
    <w:rsid w:val="0015121F"/>
    <w:rsid w:val="00154D84"/>
    <w:rsid w:val="00157266"/>
    <w:rsid w:val="001640F3"/>
    <w:rsid w:val="00164E8B"/>
    <w:rsid w:val="001667FB"/>
    <w:rsid w:val="00171C56"/>
    <w:rsid w:val="00172834"/>
    <w:rsid w:val="00173316"/>
    <w:rsid w:val="00181B54"/>
    <w:rsid w:val="00183477"/>
    <w:rsid w:val="00183A7E"/>
    <w:rsid w:val="001843DE"/>
    <w:rsid w:val="0018546D"/>
    <w:rsid w:val="00186940"/>
    <w:rsid w:val="001879F2"/>
    <w:rsid w:val="001926F2"/>
    <w:rsid w:val="00192FFF"/>
    <w:rsid w:val="00195E2C"/>
    <w:rsid w:val="00197F26"/>
    <w:rsid w:val="001A2492"/>
    <w:rsid w:val="001A2E17"/>
    <w:rsid w:val="001A4D21"/>
    <w:rsid w:val="001A7094"/>
    <w:rsid w:val="001B03FA"/>
    <w:rsid w:val="001C46FA"/>
    <w:rsid w:val="001C4AC8"/>
    <w:rsid w:val="001C4D7F"/>
    <w:rsid w:val="001C7291"/>
    <w:rsid w:val="001D276E"/>
    <w:rsid w:val="001D4EE9"/>
    <w:rsid w:val="001E0313"/>
    <w:rsid w:val="001E26AA"/>
    <w:rsid w:val="001E3462"/>
    <w:rsid w:val="001F5F7D"/>
    <w:rsid w:val="002052E9"/>
    <w:rsid w:val="002077A7"/>
    <w:rsid w:val="002119AE"/>
    <w:rsid w:val="00214ADD"/>
    <w:rsid w:val="00217431"/>
    <w:rsid w:val="002179B9"/>
    <w:rsid w:val="00220899"/>
    <w:rsid w:val="002233EC"/>
    <w:rsid w:val="00223C12"/>
    <w:rsid w:val="00226D5F"/>
    <w:rsid w:val="0023095E"/>
    <w:rsid w:val="00230AFD"/>
    <w:rsid w:val="00231C21"/>
    <w:rsid w:val="002320EB"/>
    <w:rsid w:val="002354D2"/>
    <w:rsid w:val="00235EC0"/>
    <w:rsid w:val="0023656C"/>
    <w:rsid w:val="00242152"/>
    <w:rsid w:val="00243B4B"/>
    <w:rsid w:val="00244804"/>
    <w:rsid w:val="00247BBE"/>
    <w:rsid w:val="00251CC1"/>
    <w:rsid w:val="00256154"/>
    <w:rsid w:val="00256248"/>
    <w:rsid w:val="0026074C"/>
    <w:rsid w:val="00262491"/>
    <w:rsid w:val="002625DC"/>
    <w:rsid w:val="00265520"/>
    <w:rsid w:val="0026690E"/>
    <w:rsid w:val="00270CA8"/>
    <w:rsid w:val="00272C8B"/>
    <w:rsid w:val="00273805"/>
    <w:rsid w:val="002754B2"/>
    <w:rsid w:val="00275914"/>
    <w:rsid w:val="00275B08"/>
    <w:rsid w:val="00275FF1"/>
    <w:rsid w:val="00276FE7"/>
    <w:rsid w:val="0027736F"/>
    <w:rsid w:val="00277B6E"/>
    <w:rsid w:val="002864A8"/>
    <w:rsid w:val="00287CC2"/>
    <w:rsid w:val="00290C0B"/>
    <w:rsid w:val="00292172"/>
    <w:rsid w:val="00293E1D"/>
    <w:rsid w:val="00295C40"/>
    <w:rsid w:val="0029775B"/>
    <w:rsid w:val="002A02BA"/>
    <w:rsid w:val="002A1785"/>
    <w:rsid w:val="002A2C2B"/>
    <w:rsid w:val="002B414D"/>
    <w:rsid w:val="002B556B"/>
    <w:rsid w:val="002B6C00"/>
    <w:rsid w:val="002C1213"/>
    <w:rsid w:val="002C15F7"/>
    <w:rsid w:val="002C313D"/>
    <w:rsid w:val="002C6ABC"/>
    <w:rsid w:val="002D0166"/>
    <w:rsid w:val="002D1879"/>
    <w:rsid w:val="002D2840"/>
    <w:rsid w:val="002D6807"/>
    <w:rsid w:val="002D7A8E"/>
    <w:rsid w:val="002E09C2"/>
    <w:rsid w:val="002E235A"/>
    <w:rsid w:val="002E36F9"/>
    <w:rsid w:val="002E4F47"/>
    <w:rsid w:val="002E54FD"/>
    <w:rsid w:val="002E7DDB"/>
    <w:rsid w:val="002F07BA"/>
    <w:rsid w:val="002F1ED0"/>
    <w:rsid w:val="002F2BAC"/>
    <w:rsid w:val="002F31A3"/>
    <w:rsid w:val="00301A2D"/>
    <w:rsid w:val="00302703"/>
    <w:rsid w:val="00302C8E"/>
    <w:rsid w:val="00304666"/>
    <w:rsid w:val="00316580"/>
    <w:rsid w:val="0031765B"/>
    <w:rsid w:val="00320218"/>
    <w:rsid w:val="003215E8"/>
    <w:rsid w:val="00323FF0"/>
    <w:rsid w:val="00324AD2"/>
    <w:rsid w:val="00325911"/>
    <w:rsid w:val="003340EF"/>
    <w:rsid w:val="00340FCE"/>
    <w:rsid w:val="00341489"/>
    <w:rsid w:val="00342529"/>
    <w:rsid w:val="003434D9"/>
    <w:rsid w:val="003440CA"/>
    <w:rsid w:val="00345737"/>
    <w:rsid w:val="003463CD"/>
    <w:rsid w:val="003465C4"/>
    <w:rsid w:val="003468B7"/>
    <w:rsid w:val="00347C69"/>
    <w:rsid w:val="00350788"/>
    <w:rsid w:val="00355285"/>
    <w:rsid w:val="00355709"/>
    <w:rsid w:val="00355D2E"/>
    <w:rsid w:val="003578D3"/>
    <w:rsid w:val="00357A55"/>
    <w:rsid w:val="00363262"/>
    <w:rsid w:val="003745E6"/>
    <w:rsid w:val="00382914"/>
    <w:rsid w:val="00382C70"/>
    <w:rsid w:val="003847E5"/>
    <w:rsid w:val="00387FA3"/>
    <w:rsid w:val="00390B71"/>
    <w:rsid w:val="00390BE0"/>
    <w:rsid w:val="003912BE"/>
    <w:rsid w:val="003922FA"/>
    <w:rsid w:val="0039280A"/>
    <w:rsid w:val="00395DC7"/>
    <w:rsid w:val="00396403"/>
    <w:rsid w:val="00396981"/>
    <w:rsid w:val="00397B6D"/>
    <w:rsid w:val="003A202C"/>
    <w:rsid w:val="003A770F"/>
    <w:rsid w:val="003B4EA7"/>
    <w:rsid w:val="003B7E72"/>
    <w:rsid w:val="003C50BE"/>
    <w:rsid w:val="003C640A"/>
    <w:rsid w:val="003C7B9B"/>
    <w:rsid w:val="003D0C37"/>
    <w:rsid w:val="003D0DFC"/>
    <w:rsid w:val="003D318D"/>
    <w:rsid w:val="003E12DD"/>
    <w:rsid w:val="003F39CE"/>
    <w:rsid w:val="003F5A55"/>
    <w:rsid w:val="003F5BF5"/>
    <w:rsid w:val="003F65AC"/>
    <w:rsid w:val="00402EE8"/>
    <w:rsid w:val="0040383B"/>
    <w:rsid w:val="0040768C"/>
    <w:rsid w:val="00407D5A"/>
    <w:rsid w:val="00412A76"/>
    <w:rsid w:val="00413A44"/>
    <w:rsid w:val="00416A8D"/>
    <w:rsid w:val="00420991"/>
    <w:rsid w:val="00420BC6"/>
    <w:rsid w:val="004216E9"/>
    <w:rsid w:val="00427D4E"/>
    <w:rsid w:val="00434520"/>
    <w:rsid w:val="004348AB"/>
    <w:rsid w:val="00444029"/>
    <w:rsid w:val="004453BD"/>
    <w:rsid w:val="00446364"/>
    <w:rsid w:val="00450598"/>
    <w:rsid w:val="00450903"/>
    <w:rsid w:val="004519EB"/>
    <w:rsid w:val="00452724"/>
    <w:rsid w:val="0045273B"/>
    <w:rsid w:val="00453DC3"/>
    <w:rsid w:val="00454FF5"/>
    <w:rsid w:val="00455713"/>
    <w:rsid w:val="00455A17"/>
    <w:rsid w:val="00455D54"/>
    <w:rsid w:val="0046204A"/>
    <w:rsid w:val="00463893"/>
    <w:rsid w:val="00463D20"/>
    <w:rsid w:val="0047037B"/>
    <w:rsid w:val="00470873"/>
    <w:rsid w:val="00474E80"/>
    <w:rsid w:val="00480C56"/>
    <w:rsid w:val="0048159F"/>
    <w:rsid w:val="00482B97"/>
    <w:rsid w:val="0048450E"/>
    <w:rsid w:val="00490560"/>
    <w:rsid w:val="0049118C"/>
    <w:rsid w:val="00493F39"/>
    <w:rsid w:val="004A10DE"/>
    <w:rsid w:val="004A2468"/>
    <w:rsid w:val="004A70F6"/>
    <w:rsid w:val="004A7AB4"/>
    <w:rsid w:val="004B1621"/>
    <w:rsid w:val="004B45C3"/>
    <w:rsid w:val="004B5AF3"/>
    <w:rsid w:val="004C4323"/>
    <w:rsid w:val="004C52F2"/>
    <w:rsid w:val="004C5B27"/>
    <w:rsid w:val="004D018B"/>
    <w:rsid w:val="004D01C5"/>
    <w:rsid w:val="004D3B1D"/>
    <w:rsid w:val="004D7FDC"/>
    <w:rsid w:val="004E1931"/>
    <w:rsid w:val="004E4CC6"/>
    <w:rsid w:val="004E5E8E"/>
    <w:rsid w:val="004E73C9"/>
    <w:rsid w:val="004F0EB6"/>
    <w:rsid w:val="004F20BA"/>
    <w:rsid w:val="004F2BF9"/>
    <w:rsid w:val="004F2F10"/>
    <w:rsid w:val="004F408A"/>
    <w:rsid w:val="004F724D"/>
    <w:rsid w:val="00501034"/>
    <w:rsid w:val="00501339"/>
    <w:rsid w:val="00501646"/>
    <w:rsid w:val="00502691"/>
    <w:rsid w:val="00510347"/>
    <w:rsid w:val="005129AE"/>
    <w:rsid w:val="00514007"/>
    <w:rsid w:val="005142C8"/>
    <w:rsid w:val="00514C61"/>
    <w:rsid w:val="00515BDC"/>
    <w:rsid w:val="005262DB"/>
    <w:rsid w:val="00533F10"/>
    <w:rsid w:val="0053562A"/>
    <w:rsid w:val="0053780E"/>
    <w:rsid w:val="0054084D"/>
    <w:rsid w:val="00544B75"/>
    <w:rsid w:val="00545110"/>
    <w:rsid w:val="00545BCF"/>
    <w:rsid w:val="005468ED"/>
    <w:rsid w:val="005469D3"/>
    <w:rsid w:val="00547158"/>
    <w:rsid w:val="00550037"/>
    <w:rsid w:val="00550C34"/>
    <w:rsid w:val="0055106C"/>
    <w:rsid w:val="00552CE3"/>
    <w:rsid w:val="0055465D"/>
    <w:rsid w:val="0055606A"/>
    <w:rsid w:val="0056183E"/>
    <w:rsid w:val="00562BC6"/>
    <w:rsid w:val="00563496"/>
    <w:rsid w:val="00565E83"/>
    <w:rsid w:val="00567B33"/>
    <w:rsid w:val="00567C97"/>
    <w:rsid w:val="00570669"/>
    <w:rsid w:val="0057082E"/>
    <w:rsid w:val="00572BE9"/>
    <w:rsid w:val="0057537C"/>
    <w:rsid w:val="00580116"/>
    <w:rsid w:val="0058106C"/>
    <w:rsid w:val="00581364"/>
    <w:rsid w:val="005832DD"/>
    <w:rsid w:val="005864DD"/>
    <w:rsid w:val="00586CB3"/>
    <w:rsid w:val="005878E1"/>
    <w:rsid w:val="00590C35"/>
    <w:rsid w:val="00590ECE"/>
    <w:rsid w:val="00591797"/>
    <w:rsid w:val="00591F75"/>
    <w:rsid w:val="00593363"/>
    <w:rsid w:val="00594723"/>
    <w:rsid w:val="005A45E0"/>
    <w:rsid w:val="005A65D3"/>
    <w:rsid w:val="005A7DC3"/>
    <w:rsid w:val="005B0552"/>
    <w:rsid w:val="005B1510"/>
    <w:rsid w:val="005B215E"/>
    <w:rsid w:val="005B30B1"/>
    <w:rsid w:val="005B460B"/>
    <w:rsid w:val="005B7320"/>
    <w:rsid w:val="005B7CAA"/>
    <w:rsid w:val="005B7D0B"/>
    <w:rsid w:val="005C0EC2"/>
    <w:rsid w:val="005C376C"/>
    <w:rsid w:val="005C3850"/>
    <w:rsid w:val="005C3CA7"/>
    <w:rsid w:val="005C3E71"/>
    <w:rsid w:val="005C5CEF"/>
    <w:rsid w:val="005C69E5"/>
    <w:rsid w:val="005C7218"/>
    <w:rsid w:val="005D1C5A"/>
    <w:rsid w:val="005D3371"/>
    <w:rsid w:val="005D38A6"/>
    <w:rsid w:val="005D3C6B"/>
    <w:rsid w:val="005D46D1"/>
    <w:rsid w:val="005D5800"/>
    <w:rsid w:val="005D7A47"/>
    <w:rsid w:val="005D7BC8"/>
    <w:rsid w:val="005E0107"/>
    <w:rsid w:val="005E0ED1"/>
    <w:rsid w:val="005E1A7F"/>
    <w:rsid w:val="005E3E64"/>
    <w:rsid w:val="005E6E52"/>
    <w:rsid w:val="005E7DA5"/>
    <w:rsid w:val="005F1504"/>
    <w:rsid w:val="005F5E82"/>
    <w:rsid w:val="005F5FB1"/>
    <w:rsid w:val="005F6A40"/>
    <w:rsid w:val="005F6CDB"/>
    <w:rsid w:val="0060031C"/>
    <w:rsid w:val="00605E13"/>
    <w:rsid w:val="006135E9"/>
    <w:rsid w:val="0061484D"/>
    <w:rsid w:val="00615E23"/>
    <w:rsid w:val="006169ED"/>
    <w:rsid w:val="0062213D"/>
    <w:rsid w:val="00622849"/>
    <w:rsid w:val="00623898"/>
    <w:rsid w:val="0062436C"/>
    <w:rsid w:val="0062649A"/>
    <w:rsid w:val="00633301"/>
    <w:rsid w:val="00637118"/>
    <w:rsid w:val="0064158C"/>
    <w:rsid w:val="006424B0"/>
    <w:rsid w:val="0064279C"/>
    <w:rsid w:val="00643D10"/>
    <w:rsid w:val="00650C9B"/>
    <w:rsid w:val="006516CA"/>
    <w:rsid w:val="006532C7"/>
    <w:rsid w:val="00660912"/>
    <w:rsid w:val="00662013"/>
    <w:rsid w:val="00662287"/>
    <w:rsid w:val="00665353"/>
    <w:rsid w:val="0066670D"/>
    <w:rsid w:val="00670AF5"/>
    <w:rsid w:val="00671CC1"/>
    <w:rsid w:val="006731C9"/>
    <w:rsid w:val="00674406"/>
    <w:rsid w:val="00675924"/>
    <w:rsid w:val="00675E25"/>
    <w:rsid w:val="006761A7"/>
    <w:rsid w:val="00677136"/>
    <w:rsid w:val="00681A5C"/>
    <w:rsid w:val="006822A3"/>
    <w:rsid w:val="006823AF"/>
    <w:rsid w:val="00682681"/>
    <w:rsid w:val="00682BA8"/>
    <w:rsid w:val="00684AC5"/>
    <w:rsid w:val="00685419"/>
    <w:rsid w:val="00694003"/>
    <w:rsid w:val="00694278"/>
    <w:rsid w:val="00694C83"/>
    <w:rsid w:val="006A0D48"/>
    <w:rsid w:val="006A2774"/>
    <w:rsid w:val="006A2C18"/>
    <w:rsid w:val="006A3D88"/>
    <w:rsid w:val="006A40B3"/>
    <w:rsid w:val="006A4FD9"/>
    <w:rsid w:val="006A585D"/>
    <w:rsid w:val="006C1C3B"/>
    <w:rsid w:val="006C275A"/>
    <w:rsid w:val="006C7D8F"/>
    <w:rsid w:val="006D0816"/>
    <w:rsid w:val="006D6AA6"/>
    <w:rsid w:val="006E11A2"/>
    <w:rsid w:val="006E2F01"/>
    <w:rsid w:val="006E3949"/>
    <w:rsid w:val="006F232D"/>
    <w:rsid w:val="006F2808"/>
    <w:rsid w:val="006F2C12"/>
    <w:rsid w:val="006F2E21"/>
    <w:rsid w:val="006F2FF3"/>
    <w:rsid w:val="006F3D12"/>
    <w:rsid w:val="006F68BC"/>
    <w:rsid w:val="006F7C65"/>
    <w:rsid w:val="007106CC"/>
    <w:rsid w:val="00710775"/>
    <w:rsid w:val="00710E2C"/>
    <w:rsid w:val="00711E14"/>
    <w:rsid w:val="007123C3"/>
    <w:rsid w:val="00712CFC"/>
    <w:rsid w:val="00713558"/>
    <w:rsid w:val="00715CD9"/>
    <w:rsid w:val="00716474"/>
    <w:rsid w:val="00720C4E"/>
    <w:rsid w:val="00721204"/>
    <w:rsid w:val="007220D1"/>
    <w:rsid w:val="00722D48"/>
    <w:rsid w:val="007257B2"/>
    <w:rsid w:val="007258A6"/>
    <w:rsid w:val="00726CC1"/>
    <w:rsid w:val="007308D1"/>
    <w:rsid w:val="00734F97"/>
    <w:rsid w:val="007364DD"/>
    <w:rsid w:val="00736931"/>
    <w:rsid w:val="00741C67"/>
    <w:rsid w:val="00745389"/>
    <w:rsid w:val="007465BA"/>
    <w:rsid w:val="00750744"/>
    <w:rsid w:val="00756C95"/>
    <w:rsid w:val="007632AA"/>
    <w:rsid w:val="00764C9B"/>
    <w:rsid w:val="00767102"/>
    <w:rsid w:val="007743AF"/>
    <w:rsid w:val="00774823"/>
    <w:rsid w:val="00775150"/>
    <w:rsid w:val="007762AD"/>
    <w:rsid w:val="00776EC7"/>
    <w:rsid w:val="00777C68"/>
    <w:rsid w:val="00777D9C"/>
    <w:rsid w:val="0078245F"/>
    <w:rsid w:val="0078458D"/>
    <w:rsid w:val="00784B89"/>
    <w:rsid w:val="007850AE"/>
    <w:rsid w:val="00785863"/>
    <w:rsid w:val="00790F51"/>
    <w:rsid w:val="00792C67"/>
    <w:rsid w:val="00795237"/>
    <w:rsid w:val="0079609A"/>
    <w:rsid w:val="007962CC"/>
    <w:rsid w:val="00797D4B"/>
    <w:rsid w:val="007A2D40"/>
    <w:rsid w:val="007A3E16"/>
    <w:rsid w:val="007A4ADE"/>
    <w:rsid w:val="007B0011"/>
    <w:rsid w:val="007B18BA"/>
    <w:rsid w:val="007B1977"/>
    <w:rsid w:val="007B262C"/>
    <w:rsid w:val="007B5499"/>
    <w:rsid w:val="007B5702"/>
    <w:rsid w:val="007B5DF7"/>
    <w:rsid w:val="007B6DED"/>
    <w:rsid w:val="007B6F39"/>
    <w:rsid w:val="007B76B5"/>
    <w:rsid w:val="007C2565"/>
    <w:rsid w:val="007C37F1"/>
    <w:rsid w:val="007C44BD"/>
    <w:rsid w:val="007C4945"/>
    <w:rsid w:val="007C5A02"/>
    <w:rsid w:val="007D0777"/>
    <w:rsid w:val="007D09DF"/>
    <w:rsid w:val="007D180B"/>
    <w:rsid w:val="007D3FA0"/>
    <w:rsid w:val="007D40B8"/>
    <w:rsid w:val="007D5602"/>
    <w:rsid w:val="007E0BAF"/>
    <w:rsid w:val="007E3F4A"/>
    <w:rsid w:val="007E5F18"/>
    <w:rsid w:val="007E5F57"/>
    <w:rsid w:val="007E650C"/>
    <w:rsid w:val="007E6DA9"/>
    <w:rsid w:val="007F111B"/>
    <w:rsid w:val="007F176A"/>
    <w:rsid w:val="007F19AC"/>
    <w:rsid w:val="007F1F65"/>
    <w:rsid w:val="007F7476"/>
    <w:rsid w:val="007F7CE7"/>
    <w:rsid w:val="008031E8"/>
    <w:rsid w:val="00803BA3"/>
    <w:rsid w:val="0080681F"/>
    <w:rsid w:val="00810397"/>
    <w:rsid w:val="0081132C"/>
    <w:rsid w:val="00814A0A"/>
    <w:rsid w:val="00816C28"/>
    <w:rsid w:val="00821195"/>
    <w:rsid w:val="00823F2C"/>
    <w:rsid w:val="0082591D"/>
    <w:rsid w:val="008261E9"/>
    <w:rsid w:val="0083061B"/>
    <w:rsid w:val="0083155E"/>
    <w:rsid w:val="008328AA"/>
    <w:rsid w:val="008353D2"/>
    <w:rsid w:val="00840E5F"/>
    <w:rsid w:val="008460CC"/>
    <w:rsid w:val="008472E5"/>
    <w:rsid w:val="00850A23"/>
    <w:rsid w:val="00851309"/>
    <w:rsid w:val="00852256"/>
    <w:rsid w:val="008543E2"/>
    <w:rsid w:val="00862A63"/>
    <w:rsid w:val="00862EBC"/>
    <w:rsid w:val="008641D7"/>
    <w:rsid w:val="008653FA"/>
    <w:rsid w:val="00873F40"/>
    <w:rsid w:val="00874803"/>
    <w:rsid w:val="008751D8"/>
    <w:rsid w:val="008778BA"/>
    <w:rsid w:val="00881381"/>
    <w:rsid w:val="00881830"/>
    <w:rsid w:val="0088258E"/>
    <w:rsid w:val="00882CA8"/>
    <w:rsid w:val="008866BD"/>
    <w:rsid w:val="00887403"/>
    <w:rsid w:val="0089032B"/>
    <w:rsid w:val="00891545"/>
    <w:rsid w:val="008915C0"/>
    <w:rsid w:val="00891CE1"/>
    <w:rsid w:val="0089228D"/>
    <w:rsid w:val="00895036"/>
    <w:rsid w:val="008951F9"/>
    <w:rsid w:val="00897DFE"/>
    <w:rsid w:val="008A01A3"/>
    <w:rsid w:val="008A04F6"/>
    <w:rsid w:val="008A316B"/>
    <w:rsid w:val="008A3583"/>
    <w:rsid w:val="008A4EF4"/>
    <w:rsid w:val="008B144F"/>
    <w:rsid w:val="008B19F4"/>
    <w:rsid w:val="008B2194"/>
    <w:rsid w:val="008B48B8"/>
    <w:rsid w:val="008B7273"/>
    <w:rsid w:val="008C08EF"/>
    <w:rsid w:val="008C0AA3"/>
    <w:rsid w:val="008C3B2F"/>
    <w:rsid w:val="008C5112"/>
    <w:rsid w:val="008C70F2"/>
    <w:rsid w:val="008D0040"/>
    <w:rsid w:val="008D1AF6"/>
    <w:rsid w:val="008D27EF"/>
    <w:rsid w:val="008D3C22"/>
    <w:rsid w:val="008D3F80"/>
    <w:rsid w:val="008D7A9A"/>
    <w:rsid w:val="008D7FB9"/>
    <w:rsid w:val="008E0CBF"/>
    <w:rsid w:val="008E0EF1"/>
    <w:rsid w:val="008E1432"/>
    <w:rsid w:val="008E2244"/>
    <w:rsid w:val="008E4150"/>
    <w:rsid w:val="008F003B"/>
    <w:rsid w:val="008F18E5"/>
    <w:rsid w:val="008F315E"/>
    <w:rsid w:val="008F31EB"/>
    <w:rsid w:val="009000D4"/>
    <w:rsid w:val="009018F8"/>
    <w:rsid w:val="00905585"/>
    <w:rsid w:val="00905970"/>
    <w:rsid w:val="00905CF1"/>
    <w:rsid w:val="009063C8"/>
    <w:rsid w:val="00906D5C"/>
    <w:rsid w:val="009071F5"/>
    <w:rsid w:val="00907732"/>
    <w:rsid w:val="00907A5F"/>
    <w:rsid w:val="00911B29"/>
    <w:rsid w:val="009135BD"/>
    <w:rsid w:val="009137A5"/>
    <w:rsid w:val="009143FE"/>
    <w:rsid w:val="00915EE3"/>
    <w:rsid w:val="00916ABE"/>
    <w:rsid w:val="00921AAF"/>
    <w:rsid w:val="00932E43"/>
    <w:rsid w:val="009405CC"/>
    <w:rsid w:val="0094079B"/>
    <w:rsid w:val="009434C6"/>
    <w:rsid w:val="00943853"/>
    <w:rsid w:val="00943F86"/>
    <w:rsid w:val="00945AA7"/>
    <w:rsid w:val="00945E3B"/>
    <w:rsid w:val="00947FBD"/>
    <w:rsid w:val="00953EA8"/>
    <w:rsid w:val="00955189"/>
    <w:rsid w:val="00956E5F"/>
    <w:rsid w:val="00956FD0"/>
    <w:rsid w:val="0096193F"/>
    <w:rsid w:val="0096448F"/>
    <w:rsid w:val="00965356"/>
    <w:rsid w:val="009660D4"/>
    <w:rsid w:val="00966F23"/>
    <w:rsid w:val="009670D4"/>
    <w:rsid w:val="00971514"/>
    <w:rsid w:val="00971B5C"/>
    <w:rsid w:val="009740CF"/>
    <w:rsid w:val="009759B2"/>
    <w:rsid w:val="00975DEE"/>
    <w:rsid w:val="00976C25"/>
    <w:rsid w:val="00981280"/>
    <w:rsid w:val="00981DA7"/>
    <w:rsid w:val="009827E2"/>
    <w:rsid w:val="00982D3B"/>
    <w:rsid w:val="00983410"/>
    <w:rsid w:val="009849BE"/>
    <w:rsid w:val="00984A8B"/>
    <w:rsid w:val="00985311"/>
    <w:rsid w:val="00990855"/>
    <w:rsid w:val="009914DB"/>
    <w:rsid w:val="00994051"/>
    <w:rsid w:val="00994070"/>
    <w:rsid w:val="00995393"/>
    <w:rsid w:val="0099755A"/>
    <w:rsid w:val="009A0660"/>
    <w:rsid w:val="009A3606"/>
    <w:rsid w:val="009B06F1"/>
    <w:rsid w:val="009B15A7"/>
    <w:rsid w:val="009B2599"/>
    <w:rsid w:val="009B4AA4"/>
    <w:rsid w:val="009C31DE"/>
    <w:rsid w:val="009C77EB"/>
    <w:rsid w:val="009D1438"/>
    <w:rsid w:val="009D68F9"/>
    <w:rsid w:val="009D6F42"/>
    <w:rsid w:val="009D7443"/>
    <w:rsid w:val="009E4F19"/>
    <w:rsid w:val="009E51A9"/>
    <w:rsid w:val="009E5A8E"/>
    <w:rsid w:val="009E67A8"/>
    <w:rsid w:val="009E703D"/>
    <w:rsid w:val="009F06E6"/>
    <w:rsid w:val="009F0B85"/>
    <w:rsid w:val="009F1835"/>
    <w:rsid w:val="009F39A4"/>
    <w:rsid w:val="009F3D82"/>
    <w:rsid w:val="009F6DD6"/>
    <w:rsid w:val="00A02A0E"/>
    <w:rsid w:val="00A04EA2"/>
    <w:rsid w:val="00A05CE4"/>
    <w:rsid w:val="00A155E4"/>
    <w:rsid w:val="00A1603C"/>
    <w:rsid w:val="00A20D02"/>
    <w:rsid w:val="00A227F4"/>
    <w:rsid w:val="00A23CFA"/>
    <w:rsid w:val="00A26C03"/>
    <w:rsid w:val="00A27137"/>
    <w:rsid w:val="00A27C3B"/>
    <w:rsid w:val="00A30E48"/>
    <w:rsid w:val="00A3173B"/>
    <w:rsid w:val="00A32B05"/>
    <w:rsid w:val="00A32B8A"/>
    <w:rsid w:val="00A36479"/>
    <w:rsid w:val="00A36956"/>
    <w:rsid w:val="00A406D2"/>
    <w:rsid w:val="00A41823"/>
    <w:rsid w:val="00A42244"/>
    <w:rsid w:val="00A43949"/>
    <w:rsid w:val="00A43FF8"/>
    <w:rsid w:val="00A468C0"/>
    <w:rsid w:val="00A47AE7"/>
    <w:rsid w:val="00A5024C"/>
    <w:rsid w:val="00A50BE4"/>
    <w:rsid w:val="00A54A5B"/>
    <w:rsid w:val="00A54B4A"/>
    <w:rsid w:val="00A55E36"/>
    <w:rsid w:val="00A5646D"/>
    <w:rsid w:val="00A604D8"/>
    <w:rsid w:val="00A62D3C"/>
    <w:rsid w:val="00A64711"/>
    <w:rsid w:val="00A64FC9"/>
    <w:rsid w:val="00A73641"/>
    <w:rsid w:val="00A75235"/>
    <w:rsid w:val="00A77824"/>
    <w:rsid w:val="00A81BBC"/>
    <w:rsid w:val="00A8431E"/>
    <w:rsid w:val="00A85F28"/>
    <w:rsid w:val="00A90157"/>
    <w:rsid w:val="00A9162E"/>
    <w:rsid w:val="00A9199C"/>
    <w:rsid w:val="00A928D2"/>
    <w:rsid w:val="00A92FC1"/>
    <w:rsid w:val="00A93D78"/>
    <w:rsid w:val="00A93DCA"/>
    <w:rsid w:val="00A942DE"/>
    <w:rsid w:val="00A94ADC"/>
    <w:rsid w:val="00A957FB"/>
    <w:rsid w:val="00A95C09"/>
    <w:rsid w:val="00A95D0D"/>
    <w:rsid w:val="00AA1BBA"/>
    <w:rsid w:val="00AA2F30"/>
    <w:rsid w:val="00AA33AE"/>
    <w:rsid w:val="00AA3B70"/>
    <w:rsid w:val="00AA4C5B"/>
    <w:rsid w:val="00AA5AE6"/>
    <w:rsid w:val="00AB0898"/>
    <w:rsid w:val="00AB0E53"/>
    <w:rsid w:val="00AB2427"/>
    <w:rsid w:val="00AB39FC"/>
    <w:rsid w:val="00AB3ECA"/>
    <w:rsid w:val="00AC0A1C"/>
    <w:rsid w:val="00AC0D74"/>
    <w:rsid w:val="00AC1D0B"/>
    <w:rsid w:val="00AC486E"/>
    <w:rsid w:val="00AC75B2"/>
    <w:rsid w:val="00AD1F5C"/>
    <w:rsid w:val="00AD2ED2"/>
    <w:rsid w:val="00AD5C30"/>
    <w:rsid w:val="00AD6B64"/>
    <w:rsid w:val="00AD79A8"/>
    <w:rsid w:val="00AD7EF8"/>
    <w:rsid w:val="00AE118E"/>
    <w:rsid w:val="00AE2ACB"/>
    <w:rsid w:val="00AE62E4"/>
    <w:rsid w:val="00AE6468"/>
    <w:rsid w:val="00AE7027"/>
    <w:rsid w:val="00AE7B54"/>
    <w:rsid w:val="00AF1A27"/>
    <w:rsid w:val="00AF1A4F"/>
    <w:rsid w:val="00AF5C75"/>
    <w:rsid w:val="00AF6C27"/>
    <w:rsid w:val="00AF6E3F"/>
    <w:rsid w:val="00B01D55"/>
    <w:rsid w:val="00B02428"/>
    <w:rsid w:val="00B0308F"/>
    <w:rsid w:val="00B04151"/>
    <w:rsid w:val="00B0466B"/>
    <w:rsid w:val="00B04949"/>
    <w:rsid w:val="00B05B6F"/>
    <w:rsid w:val="00B0646B"/>
    <w:rsid w:val="00B10AF5"/>
    <w:rsid w:val="00B12B45"/>
    <w:rsid w:val="00B139E9"/>
    <w:rsid w:val="00B15D62"/>
    <w:rsid w:val="00B171A0"/>
    <w:rsid w:val="00B21F0E"/>
    <w:rsid w:val="00B220D2"/>
    <w:rsid w:val="00B228B1"/>
    <w:rsid w:val="00B22E56"/>
    <w:rsid w:val="00B30447"/>
    <w:rsid w:val="00B32C4F"/>
    <w:rsid w:val="00B33D7C"/>
    <w:rsid w:val="00B364A1"/>
    <w:rsid w:val="00B43640"/>
    <w:rsid w:val="00B438A6"/>
    <w:rsid w:val="00B45EBD"/>
    <w:rsid w:val="00B5427D"/>
    <w:rsid w:val="00B56E76"/>
    <w:rsid w:val="00B63804"/>
    <w:rsid w:val="00B65F9A"/>
    <w:rsid w:val="00B66E61"/>
    <w:rsid w:val="00B67118"/>
    <w:rsid w:val="00B7212C"/>
    <w:rsid w:val="00B72F70"/>
    <w:rsid w:val="00B75D3A"/>
    <w:rsid w:val="00B77E22"/>
    <w:rsid w:val="00B8135D"/>
    <w:rsid w:val="00B86AC5"/>
    <w:rsid w:val="00B8756C"/>
    <w:rsid w:val="00B92046"/>
    <w:rsid w:val="00B92076"/>
    <w:rsid w:val="00B95521"/>
    <w:rsid w:val="00B95F64"/>
    <w:rsid w:val="00B9600C"/>
    <w:rsid w:val="00B96329"/>
    <w:rsid w:val="00B96FCB"/>
    <w:rsid w:val="00BA0C20"/>
    <w:rsid w:val="00BA3696"/>
    <w:rsid w:val="00BA3F2A"/>
    <w:rsid w:val="00BB1F45"/>
    <w:rsid w:val="00BB24B4"/>
    <w:rsid w:val="00BB5AD6"/>
    <w:rsid w:val="00BC0447"/>
    <w:rsid w:val="00BC31C8"/>
    <w:rsid w:val="00BC70D9"/>
    <w:rsid w:val="00BC7717"/>
    <w:rsid w:val="00BD2840"/>
    <w:rsid w:val="00BD419E"/>
    <w:rsid w:val="00BD68B9"/>
    <w:rsid w:val="00BE0373"/>
    <w:rsid w:val="00BE3F2E"/>
    <w:rsid w:val="00BF2489"/>
    <w:rsid w:val="00BF52F1"/>
    <w:rsid w:val="00BF738B"/>
    <w:rsid w:val="00C0298F"/>
    <w:rsid w:val="00C03CC6"/>
    <w:rsid w:val="00C1062A"/>
    <w:rsid w:val="00C1591F"/>
    <w:rsid w:val="00C17624"/>
    <w:rsid w:val="00C17C4C"/>
    <w:rsid w:val="00C21BEE"/>
    <w:rsid w:val="00C22EE6"/>
    <w:rsid w:val="00C23B5A"/>
    <w:rsid w:val="00C32B3A"/>
    <w:rsid w:val="00C33D0D"/>
    <w:rsid w:val="00C3606B"/>
    <w:rsid w:val="00C36DBF"/>
    <w:rsid w:val="00C47B74"/>
    <w:rsid w:val="00C50A5D"/>
    <w:rsid w:val="00C50BF2"/>
    <w:rsid w:val="00C52159"/>
    <w:rsid w:val="00C548D8"/>
    <w:rsid w:val="00C55F11"/>
    <w:rsid w:val="00C56119"/>
    <w:rsid w:val="00C607EC"/>
    <w:rsid w:val="00C61CFD"/>
    <w:rsid w:val="00C634AF"/>
    <w:rsid w:val="00C65FCA"/>
    <w:rsid w:val="00C6781D"/>
    <w:rsid w:val="00C70EB6"/>
    <w:rsid w:val="00C7471D"/>
    <w:rsid w:val="00C77DA6"/>
    <w:rsid w:val="00C80996"/>
    <w:rsid w:val="00C81112"/>
    <w:rsid w:val="00C81FE6"/>
    <w:rsid w:val="00C83345"/>
    <w:rsid w:val="00C846A9"/>
    <w:rsid w:val="00C87A85"/>
    <w:rsid w:val="00C91182"/>
    <w:rsid w:val="00C921FE"/>
    <w:rsid w:val="00C92394"/>
    <w:rsid w:val="00C958E7"/>
    <w:rsid w:val="00CA1378"/>
    <w:rsid w:val="00CB125C"/>
    <w:rsid w:val="00CB17D9"/>
    <w:rsid w:val="00CB1FCF"/>
    <w:rsid w:val="00CB2589"/>
    <w:rsid w:val="00CB356E"/>
    <w:rsid w:val="00CB550B"/>
    <w:rsid w:val="00CC0590"/>
    <w:rsid w:val="00CC3464"/>
    <w:rsid w:val="00CC3ADA"/>
    <w:rsid w:val="00CC4EF1"/>
    <w:rsid w:val="00CC52D4"/>
    <w:rsid w:val="00CC551A"/>
    <w:rsid w:val="00CD0F44"/>
    <w:rsid w:val="00CD4150"/>
    <w:rsid w:val="00CD79DF"/>
    <w:rsid w:val="00CE4314"/>
    <w:rsid w:val="00CE714F"/>
    <w:rsid w:val="00CE75C2"/>
    <w:rsid w:val="00CF27D5"/>
    <w:rsid w:val="00CF4A5D"/>
    <w:rsid w:val="00CF5421"/>
    <w:rsid w:val="00CF576A"/>
    <w:rsid w:val="00CF5C91"/>
    <w:rsid w:val="00CF5C9E"/>
    <w:rsid w:val="00CF6177"/>
    <w:rsid w:val="00CF6F30"/>
    <w:rsid w:val="00D0554B"/>
    <w:rsid w:val="00D10945"/>
    <w:rsid w:val="00D112DE"/>
    <w:rsid w:val="00D11938"/>
    <w:rsid w:val="00D13723"/>
    <w:rsid w:val="00D213EB"/>
    <w:rsid w:val="00D21557"/>
    <w:rsid w:val="00D24908"/>
    <w:rsid w:val="00D260C3"/>
    <w:rsid w:val="00D26139"/>
    <w:rsid w:val="00D320B2"/>
    <w:rsid w:val="00D33344"/>
    <w:rsid w:val="00D35984"/>
    <w:rsid w:val="00D35FAD"/>
    <w:rsid w:val="00D426FA"/>
    <w:rsid w:val="00D43C32"/>
    <w:rsid w:val="00D43DB8"/>
    <w:rsid w:val="00D45FC4"/>
    <w:rsid w:val="00D50A1D"/>
    <w:rsid w:val="00D51CB6"/>
    <w:rsid w:val="00D52E5F"/>
    <w:rsid w:val="00D54800"/>
    <w:rsid w:val="00D54AF4"/>
    <w:rsid w:val="00D56DAA"/>
    <w:rsid w:val="00D578CB"/>
    <w:rsid w:val="00D65B8B"/>
    <w:rsid w:val="00D736BD"/>
    <w:rsid w:val="00D73E96"/>
    <w:rsid w:val="00D747E2"/>
    <w:rsid w:val="00D76CC5"/>
    <w:rsid w:val="00D82B28"/>
    <w:rsid w:val="00D8473B"/>
    <w:rsid w:val="00D85590"/>
    <w:rsid w:val="00D879A8"/>
    <w:rsid w:val="00D90355"/>
    <w:rsid w:val="00D9088B"/>
    <w:rsid w:val="00D91996"/>
    <w:rsid w:val="00D955FB"/>
    <w:rsid w:val="00D959B2"/>
    <w:rsid w:val="00D96DB6"/>
    <w:rsid w:val="00DA069C"/>
    <w:rsid w:val="00DA1D61"/>
    <w:rsid w:val="00DA314F"/>
    <w:rsid w:val="00DA3E57"/>
    <w:rsid w:val="00DA4B0A"/>
    <w:rsid w:val="00DA4FEE"/>
    <w:rsid w:val="00DA516C"/>
    <w:rsid w:val="00DA7434"/>
    <w:rsid w:val="00DB2802"/>
    <w:rsid w:val="00DB4C83"/>
    <w:rsid w:val="00DB6C87"/>
    <w:rsid w:val="00DB6F54"/>
    <w:rsid w:val="00DC00E5"/>
    <w:rsid w:val="00DC07F0"/>
    <w:rsid w:val="00DC3D92"/>
    <w:rsid w:val="00DC7C5E"/>
    <w:rsid w:val="00DD4354"/>
    <w:rsid w:val="00DD48EF"/>
    <w:rsid w:val="00DD6BF4"/>
    <w:rsid w:val="00DE0497"/>
    <w:rsid w:val="00DE565B"/>
    <w:rsid w:val="00DE6DB7"/>
    <w:rsid w:val="00DE762B"/>
    <w:rsid w:val="00DF30A5"/>
    <w:rsid w:val="00DF6059"/>
    <w:rsid w:val="00DF6340"/>
    <w:rsid w:val="00E032A5"/>
    <w:rsid w:val="00E04B5A"/>
    <w:rsid w:val="00E062F9"/>
    <w:rsid w:val="00E065F8"/>
    <w:rsid w:val="00E103D6"/>
    <w:rsid w:val="00E122EA"/>
    <w:rsid w:val="00E13165"/>
    <w:rsid w:val="00E1371F"/>
    <w:rsid w:val="00E173F7"/>
    <w:rsid w:val="00E205E5"/>
    <w:rsid w:val="00E20651"/>
    <w:rsid w:val="00E2298E"/>
    <w:rsid w:val="00E2487C"/>
    <w:rsid w:val="00E260D9"/>
    <w:rsid w:val="00E26912"/>
    <w:rsid w:val="00E26AEF"/>
    <w:rsid w:val="00E27B52"/>
    <w:rsid w:val="00E368B2"/>
    <w:rsid w:val="00E40CD3"/>
    <w:rsid w:val="00E40E53"/>
    <w:rsid w:val="00E4195D"/>
    <w:rsid w:val="00E42818"/>
    <w:rsid w:val="00E42FE0"/>
    <w:rsid w:val="00E433A8"/>
    <w:rsid w:val="00E4434A"/>
    <w:rsid w:val="00E46710"/>
    <w:rsid w:val="00E50C89"/>
    <w:rsid w:val="00E511FE"/>
    <w:rsid w:val="00E51CB5"/>
    <w:rsid w:val="00E52313"/>
    <w:rsid w:val="00E523D6"/>
    <w:rsid w:val="00E54AEA"/>
    <w:rsid w:val="00E55394"/>
    <w:rsid w:val="00E55E54"/>
    <w:rsid w:val="00E61D88"/>
    <w:rsid w:val="00E645B5"/>
    <w:rsid w:val="00E665CA"/>
    <w:rsid w:val="00E670B5"/>
    <w:rsid w:val="00E673CC"/>
    <w:rsid w:val="00E70A48"/>
    <w:rsid w:val="00E72202"/>
    <w:rsid w:val="00E73A8B"/>
    <w:rsid w:val="00E73DC1"/>
    <w:rsid w:val="00E74505"/>
    <w:rsid w:val="00E77022"/>
    <w:rsid w:val="00E82D03"/>
    <w:rsid w:val="00E82ED3"/>
    <w:rsid w:val="00E84A8C"/>
    <w:rsid w:val="00E924F2"/>
    <w:rsid w:val="00EA0A58"/>
    <w:rsid w:val="00EA24A2"/>
    <w:rsid w:val="00EA25C2"/>
    <w:rsid w:val="00EA2761"/>
    <w:rsid w:val="00EA3CA8"/>
    <w:rsid w:val="00EA4765"/>
    <w:rsid w:val="00EA4839"/>
    <w:rsid w:val="00EB1991"/>
    <w:rsid w:val="00EB5663"/>
    <w:rsid w:val="00EB6194"/>
    <w:rsid w:val="00EB7632"/>
    <w:rsid w:val="00EC3B1B"/>
    <w:rsid w:val="00EC3C6F"/>
    <w:rsid w:val="00EC3DF8"/>
    <w:rsid w:val="00EC7B39"/>
    <w:rsid w:val="00ED0240"/>
    <w:rsid w:val="00ED26B2"/>
    <w:rsid w:val="00ED29F1"/>
    <w:rsid w:val="00ED6B4C"/>
    <w:rsid w:val="00ED7CCD"/>
    <w:rsid w:val="00EE108C"/>
    <w:rsid w:val="00EE2BB7"/>
    <w:rsid w:val="00EE2EDA"/>
    <w:rsid w:val="00EE336E"/>
    <w:rsid w:val="00EE61DE"/>
    <w:rsid w:val="00EE629D"/>
    <w:rsid w:val="00EE7F9C"/>
    <w:rsid w:val="00EF1695"/>
    <w:rsid w:val="00EF2074"/>
    <w:rsid w:val="00EF4C97"/>
    <w:rsid w:val="00F00044"/>
    <w:rsid w:val="00F017BF"/>
    <w:rsid w:val="00F01810"/>
    <w:rsid w:val="00F052EA"/>
    <w:rsid w:val="00F0773C"/>
    <w:rsid w:val="00F07963"/>
    <w:rsid w:val="00F11410"/>
    <w:rsid w:val="00F15807"/>
    <w:rsid w:val="00F163D2"/>
    <w:rsid w:val="00F22BB5"/>
    <w:rsid w:val="00F31123"/>
    <w:rsid w:val="00F31341"/>
    <w:rsid w:val="00F31E05"/>
    <w:rsid w:val="00F33EB5"/>
    <w:rsid w:val="00F376E6"/>
    <w:rsid w:val="00F44401"/>
    <w:rsid w:val="00F46740"/>
    <w:rsid w:val="00F500A7"/>
    <w:rsid w:val="00F51A21"/>
    <w:rsid w:val="00F55E1B"/>
    <w:rsid w:val="00F57ABD"/>
    <w:rsid w:val="00F61491"/>
    <w:rsid w:val="00F64D9A"/>
    <w:rsid w:val="00F65645"/>
    <w:rsid w:val="00F65767"/>
    <w:rsid w:val="00F7229A"/>
    <w:rsid w:val="00F76795"/>
    <w:rsid w:val="00F822F8"/>
    <w:rsid w:val="00F86163"/>
    <w:rsid w:val="00F907F8"/>
    <w:rsid w:val="00F919EA"/>
    <w:rsid w:val="00F928FB"/>
    <w:rsid w:val="00F9550A"/>
    <w:rsid w:val="00FA05E4"/>
    <w:rsid w:val="00FA1D60"/>
    <w:rsid w:val="00FA23F1"/>
    <w:rsid w:val="00FA6675"/>
    <w:rsid w:val="00FA7A82"/>
    <w:rsid w:val="00FB101F"/>
    <w:rsid w:val="00FB1296"/>
    <w:rsid w:val="00FB25C6"/>
    <w:rsid w:val="00FC1809"/>
    <w:rsid w:val="00FC46DC"/>
    <w:rsid w:val="00FC5657"/>
    <w:rsid w:val="00FC570A"/>
    <w:rsid w:val="00FD0868"/>
    <w:rsid w:val="00FD3CE8"/>
    <w:rsid w:val="00FD44B2"/>
    <w:rsid w:val="00FD6247"/>
    <w:rsid w:val="00FE0131"/>
    <w:rsid w:val="00FE059A"/>
    <w:rsid w:val="00FE2BDE"/>
    <w:rsid w:val="00FE52E6"/>
    <w:rsid w:val="00FE7515"/>
    <w:rsid w:val="00FF24FA"/>
    <w:rsid w:val="00FF3E56"/>
    <w:rsid w:val="00FF46A3"/>
    <w:rsid w:val="00FF5F2F"/>
    <w:rsid w:val="00FF7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C63C0-9A83-4C25-ACDE-00D8AB12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nfasis">
    <w:name w:val="Emphasis"/>
    <w:basedOn w:val="Fuentedeprrafopredeter"/>
    <w:uiPriority w:val="20"/>
    <w:qFormat/>
    <w:rsid w:val="005B0552"/>
    <w:rPr>
      <w:i/>
      <w:iCs/>
    </w:rPr>
  </w:style>
  <w:style w:type="paragraph" w:styleId="Textoindependiente3">
    <w:name w:val="Body Text 3"/>
    <w:basedOn w:val="Normal"/>
    <w:link w:val="Textoindependiente3Car"/>
    <w:rsid w:val="005B0552"/>
    <w:pPr>
      <w:spacing w:after="120"/>
    </w:pPr>
    <w:rPr>
      <w:sz w:val="16"/>
      <w:szCs w:val="16"/>
      <w:lang w:val="es-ES"/>
    </w:rPr>
  </w:style>
  <w:style w:type="character" w:customStyle="1" w:styleId="Textoindependiente3Car">
    <w:name w:val="Texto independiente 3 Car"/>
    <w:basedOn w:val="Fuentedeprrafopredeter"/>
    <w:link w:val="Textoindependien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1E7A-93DB-4016-80BE-CE40E330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7</Pages>
  <Words>2279</Words>
  <Characters>12540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66</cp:revision>
  <cp:lastPrinted>2017-04-04T19:29:00Z</cp:lastPrinted>
  <dcterms:created xsi:type="dcterms:W3CDTF">2017-03-22T19:27:00Z</dcterms:created>
  <dcterms:modified xsi:type="dcterms:W3CDTF">2017-06-28T16:01:00Z</dcterms:modified>
</cp:coreProperties>
</file>