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01" w:rsidRPr="0094372D" w:rsidRDefault="00382F01" w:rsidP="00382F0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382F01" w:rsidRDefault="00382F01" w:rsidP="00382F01">
      <w:pPr>
        <w:spacing w:line="276" w:lineRule="auto"/>
        <w:ind w:left="1416" w:firstLine="708"/>
        <w:contextualSpacing/>
        <w:jc w:val="both"/>
        <w:rPr>
          <w:rFonts w:ascii="Arial" w:hAnsi="Arial" w:cs="Arial"/>
          <w:b/>
          <w:sz w:val="18"/>
          <w:szCs w:val="18"/>
          <w:lang w:val="es-CO"/>
        </w:rPr>
      </w:pPr>
    </w:p>
    <w:p w:rsidR="00E141BA" w:rsidRDefault="00E141BA" w:rsidP="007D6A50">
      <w:pPr>
        <w:tabs>
          <w:tab w:val="left" w:pos="3261"/>
        </w:tabs>
        <w:ind w:left="1416" w:firstLine="2"/>
        <w:jc w:val="both"/>
        <w:rPr>
          <w:rFonts w:ascii="Arial" w:hAnsi="Arial" w:cs="Arial"/>
          <w:sz w:val="18"/>
          <w:szCs w:val="18"/>
        </w:rPr>
      </w:pPr>
      <w:bookmarkStart w:id="0" w:name="_GoBack"/>
      <w:bookmarkEnd w:id="0"/>
      <w:r w:rsidRPr="007C5A02">
        <w:rPr>
          <w:rFonts w:ascii="Arial" w:hAnsi="Arial" w:cs="Arial"/>
          <w:b/>
          <w:sz w:val="18"/>
          <w:szCs w:val="18"/>
        </w:rPr>
        <w:t>Providencia</w:t>
      </w:r>
      <w:r w:rsidR="007D6A50">
        <w:rPr>
          <w:rFonts w:ascii="Arial" w:hAnsi="Arial" w:cs="Arial"/>
          <w:sz w:val="18"/>
          <w:szCs w:val="18"/>
        </w:rPr>
        <w:t>:</w:t>
      </w:r>
      <w:r w:rsidR="007D6A50">
        <w:rPr>
          <w:rFonts w:ascii="Arial" w:hAnsi="Arial" w:cs="Arial"/>
          <w:sz w:val="18"/>
          <w:szCs w:val="18"/>
        </w:rPr>
        <w:tab/>
      </w:r>
      <w:r w:rsidRPr="007C5A02">
        <w:rPr>
          <w:rFonts w:ascii="Arial" w:hAnsi="Arial" w:cs="Arial"/>
          <w:sz w:val="18"/>
          <w:szCs w:val="18"/>
        </w:rPr>
        <w:t xml:space="preserve">Sentencia </w:t>
      </w:r>
      <w:r w:rsidR="007D6A50">
        <w:rPr>
          <w:rFonts w:ascii="Arial" w:hAnsi="Arial" w:cs="Arial"/>
          <w:sz w:val="18"/>
          <w:szCs w:val="18"/>
        </w:rPr>
        <w:t>– 2ª instancia – 20 de junio de 2017</w:t>
      </w:r>
    </w:p>
    <w:p w:rsidR="00E141BA" w:rsidRPr="00E141BA" w:rsidRDefault="00E141BA" w:rsidP="007D6A50">
      <w:pPr>
        <w:ind w:left="3261" w:hanging="1843"/>
        <w:jc w:val="both"/>
        <w:rPr>
          <w:rFonts w:ascii="Arial" w:hAnsi="Arial" w:cs="Arial"/>
          <w:sz w:val="18"/>
          <w:szCs w:val="18"/>
        </w:rPr>
      </w:pPr>
      <w:r w:rsidRPr="00E141BA">
        <w:rPr>
          <w:rFonts w:ascii="Arial" w:hAnsi="Arial" w:cs="Arial"/>
          <w:b/>
          <w:sz w:val="18"/>
          <w:szCs w:val="18"/>
        </w:rPr>
        <w:t>Proceso</w:t>
      </w:r>
      <w:r w:rsidR="007D6A50">
        <w:rPr>
          <w:rFonts w:ascii="Arial" w:hAnsi="Arial" w:cs="Arial"/>
          <w:sz w:val="18"/>
          <w:szCs w:val="18"/>
        </w:rPr>
        <w:t>:</w:t>
      </w:r>
      <w:r w:rsidR="007D6A50">
        <w:rPr>
          <w:rFonts w:ascii="Arial" w:hAnsi="Arial" w:cs="Arial"/>
          <w:sz w:val="18"/>
          <w:szCs w:val="18"/>
        </w:rPr>
        <w:tab/>
      </w:r>
      <w:r w:rsidRPr="00E141BA">
        <w:rPr>
          <w:rFonts w:ascii="Arial" w:hAnsi="Arial" w:cs="Arial"/>
          <w:sz w:val="18"/>
          <w:szCs w:val="18"/>
        </w:rPr>
        <w:t>Ordinario Laboral</w:t>
      </w:r>
      <w:r w:rsidR="007D6A50">
        <w:rPr>
          <w:rFonts w:ascii="Arial" w:hAnsi="Arial" w:cs="Arial"/>
          <w:sz w:val="18"/>
          <w:szCs w:val="18"/>
        </w:rPr>
        <w:t xml:space="preserve"> – Revoca y niega las pretensiones</w:t>
      </w:r>
    </w:p>
    <w:p w:rsidR="00E141BA" w:rsidRPr="00E141BA" w:rsidRDefault="00E141BA" w:rsidP="007D6A50">
      <w:pPr>
        <w:tabs>
          <w:tab w:val="left" w:pos="3261"/>
        </w:tabs>
        <w:ind w:left="708" w:firstLine="708"/>
        <w:jc w:val="both"/>
        <w:rPr>
          <w:rFonts w:ascii="Arial" w:hAnsi="Arial" w:cs="Arial"/>
          <w:b/>
          <w:bCs/>
          <w:iCs/>
          <w:sz w:val="18"/>
          <w:szCs w:val="18"/>
        </w:rPr>
      </w:pPr>
      <w:r w:rsidRPr="00E141BA">
        <w:rPr>
          <w:rFonts w:ascii="Arial" w:hAnsi="Arial" w:cs="Arial"/>
          <w:b/>
          <w:sz w:val="18"/>
          <w:szCs w:val="18"/>
        </w:rPr>
        <w:t>Radicación Nro.</w:t>
      </w:r>
      <w:r w:rsidR="007D6A50">
        <w:rPr>
          <w:rFonts w:ascii="Arial" w:hAnsi="Arial" w:cs="Arial"/>
          <w:sz w:val="18"/>
          <w:szCs w:val="18"/>
        </w:rPr>
        <w:t xml:space="preserve"> :</w:t>
      </w:r>
      <w:r w:rsidR="007D6A50">
        <w:rPr>
          <w:rFonts w:ascii="Arial" w:hAnsi="Arial" w:cs="Arial"/>
          <w:sz w:val="18"/>
          <w:szCs w:val="18"/>
        </w:rPr>
        <w:tab/>
      </w:r>
      <w:r w:rsidRPr="00E141BA">
        <w:rPr>
          <w:rFonts w:ascii="Arial" w:hAnsi="Arial" w:cs="Arial"/>
          <w:sz w:val="18"/>
          <w:szCs w:val="18"/>
        </w:rPr>
        <w:t xml:space="preserve">66001-31-05-003-2015-00277-01 </w:t>
      </w:r>
    </w:p>
    <w:p w:rsidR="00E141BA" w:rsidRPr="00E141BA" w:rsidRDefault="00E141BA" w:rsidP="007D6A50">
      <w:pPr>
        <w:tabs>
          <w:tab w:val="left" w:pos="3261"/>
        </w:tabs>
        <w:ind w:left="708" w:firstLine="708"/>
        <w:jc w:val="both"/>
        <w:rPr>
          <w:rFonts w:ascii="Arial" w:hAnsi="Arial" w:cs="Arial"/>
          <w:b/>
          <w:bCs/>
          <w:iCs/>
          <w:sz w:val="18"/>
          <w:szCs w:val="18"/>
        </w:rPr>
      </w:pPr>
      <w:r w:rsidRPr="00E141BA">
        <w:rPr>
          <w:rFonts w:ascii="Arial" w:hAnsi="Arial" w:cs="Arial"/>
          <w:b/>
          <w:bCs/>
          <w:iCs/>
          <w:sz w:val="18"/>
          <w:szCs w:val="18"/>
        </w:rPr>
        <w:t>Demandante:</w:t>
      </w:r>
      <w:r w:rsidR="007D6A50">
        <w:rPr>
          <w:rFonts w:ascii="Arial" w:hAnsi="Arial" w:cs="Arial"/>
          <w:iCs/>
          <w:sz w:val="18"/>
          <w:szCs w:val="18"/>
        </w:rPr>
        <w:t xml:space="preserve"> </w:t>
      </w:r>
      <w:r w:rsidR="007D6A50">
        <w:rPr>
          <w:rFonts w:ascii="Arial" w:hAnsi="Arial" w:cs="Arial"/>
          <w:iCs/>
          <w:sz w:val="18"/>
          <w:szCs w:val="18"/>
        </w:rPr>
        <w:tab/>
      </w:r>
      <w:r w:rsidRPr="00E141BA">
        <w:rPr>
          <w:rFonts w:ascii="Arial" w:hAnsi="Arial" w:cs="Arial"/>
          <w:bCs/>
          <w:iCs/>
          <w:sz w:val="18"/>
          <w:szCs w:val="18"/>
        </w:rPr>
        <w:t xml:space="preserve">Santiago Duque Carvajal </w:t>
      </w:r>
    </w:p>
    <w:p w:rsidR="00E141BA" w:rsidRPr="00E141BA" w:rsidRDefault="00E141BA" w:rsidP="007D6A50">
      <w:pPr>
        <w:tabs>
          <w:tab w:val="left" w:pos="3261"/>
        </w:tabs>
        <w:ind w:left="708" w:firstLine="708"/>
        <w:jc w:val="both"/>
        <w:rPr>
          <w:rFonts w:ascii="Arial" w:hAnsi="Arial" w:cs="Arial"/>
          <w:b/>
          <w:sz w:val="18"/>
          <w:szCs w:val="18"/>
        </w:rPr>
      </w:pPr>
      <w:r w:rsidRPr="00E141BA">
        <w:rPr>
          <w:rFonts w:ascii="Arial" w:hAnsi="Arial" w:cs="Arial"/>
          <w:b/>
          <w:bCs/>
          <w:iCs/>
          <w:sz w:val="18"/>
          <w:szCs w:val="18"/>
        </w:rPr>
        <w:t>Demandado:</w:t>
      </w:r>
      <w:r w:rsidRPr="00E141BA">
        <w:rPr>
          <w:rFonts w:ascii="Arial" w:hAnsi="Arial" w:cs="Arial"/>
          <w:sz w:val="18"/>
          <w:szCs w:val="18"/>
        </w:rPr>
        <w:t xml:space="preserve"> </w:t>
      </w:r>
      <w:r w:rsidRPr="00E141BA">
        <w:rPr>
          <w:rFonts w:ascii="Arial" w:hAnsi="Arial" w:cs="Arial"/>
          <w:sz w:val="18"/>
          <w:szCs w:val="18"/>
        </w:rPr>
        <w:tab/>
        <w:t>Empresa de Acueducto y Acueducto y Alcantarillado de Pereira</w:t>
      </w:r>
    </w:p>
    <w:p w:rsidR="007D6A50" w:rsidRDefault="00E141BA" w:rsidP="007D6A50">
      <w:pPr>
        <w:tabs>
          <w:tab w:val="left" w:pos="3261"/>
        </w:tabs>
        <w:ind w:left="708" w:firstLine="708"/>
        <w:jc w:val="both"/>
        <w:rPr>
          <w:rFonts w:ascii="Arial" w:hAnsi="Arial" w:cs="Arial"/>
          <w:b/>
          <w:sz w:val="18"/>
          <w:szCs w:val="18"/>
        </w:rPr>
      </w:pPr>
      <w:r w:rsidRPr="00E141BA">
        <w:rPr>
          <w:rFonts w:ascii="Arial" w:hAnsi="Arial" w:cs="Arial"/>
          <w:b/>
          <w:sz w:val="18"/>
          <w:szCs w:val="18"/>
        </w:rPr>
        <w:t>Juzgado de Origen:</w:t>
      </w:r>
      <w:r w:rsidRPr="00E141BA">
        <w:rPr>
          <w:rFonts w:ascii="Arial" w:hAnsi="Arial" w:cs="Arial"/>
          <w:b/>
          <w:sz w:val="18"/>
          <w:szCs w:val="18"/>
        </w:rPr>
        <w:tab/>
      </w:r>
      <w:r w:rsidRPr="00E141BA">
        <w:rPr>
          <w:rFonts w:ascii="Arial" w:hAnsi="Arial" w:cs="Arial"/>
          <w:sz w:val="18"/>
          <w:szCs w:val="18"/>
        </w:rPr>
        <w:t>Tercero Laboral del Circuito de Pereira</w:t>
      </w:r>
    </w:p>
    <w:p w:rsidR="007D6A50" w:rsidRDefault="007D6A50" w:rsidP="007D6A50">
      <w:pPr>
        <w:ind w:left="708" w:firstLine="708"/>
        <w:jc w:val="both"/>
        <w:rPr>
          <w:rFonts w:ascii="Arial" w:hAnsi="Arial" w:cs="Arial"/>
          <w:b/>
          <w:bCs/>
          <w:sz w:val="18"/>
          <w:szCs w:val="18"/>
        </w:rPr>
      </w:pPr>
    </w:p>
    <w:p w:rsidR="007D6A50" w:rsidRPr="007D6A50" w:rsidRDefault="00E141BA" w:rsidP="007D6A50">
      <w:pPr>
        <w:ind w:left="1416"/>
        <w:jc w:val="both"/>
        <w:rPr>
          <w:rFonts w:ascii="Arial" w:hAnsi="Arial" w:cs="Arial"/>
          <w:b/>
          <w:sz w:val="18"/>
          <w:szCs w:val="18"/>
        </w:rPr>
      </w:pPr>
      <w:r w:rsidRPr="007D6A50">
        <w:rPr>
          <w:rFonts w:ascii="Arial" w:hAnsi="Arial" w:cs="Arial"/>
          <w:b/>
          <w:bCs/>
          <w:sz w:val="18"/>
          <w:szCs w:val="18"/>
        </w:rPr>
        <w:t xml:space="preserve">Tema a Tratar: </w:t>
      </w:r>
      <w:r w:rsidRPr="007D6A50">
        <w:rPr>
          <w:rFonts w:ascii="Arial" w:hAnsi="Arial" w:cs="Arial"/>
          <w:b/>
          <w:bCs/>
          <w:sz w:val="18"/>
          <w:szCs w:val="18"/>
        </w:rPr>
        <w:tab/>
      </w:r>
      <w:r w:rsidR="007D6A50">
        <w:rPr>
          <w:rFonts w:ascii="Arial" w:hAnsi="Arial" w:cs="Arial"/>
          <w:b/>
          <w:bCs/>
          <w:sz w:val="18"/>
          <w:szCs w:val="18"/>
        </w:rPr>
        <w:tab/>
      </w:r>
      <w:r w:rsidRPr="007D6A50">
        <w:rPr>
          <w:rFonts w:ascii="Arial" w:hAnsi="Arial" w:cs="Arial"/>
          <w:b/>
          <w:sz w:val="18"/>
          <w:szCs w:val="18"/>
        </w:rPr>
        <w:t>Prima a personal jubilado – Principio de Favorabilidad</w:t>
      </w:r>
      <w:r w:rsidR="007D6A50">
        <w:rPr>
          <w:rFonts w:ascii="Arial" w:hAnsi="Arial" w:cs="Arial"/>
          <w:b/>
          <w:sz w:val="18"/>
          <w:szCs w:val="18"/>
        </w:rPr>
        <w:t xml:space="preserve">. </w:t>
      </w:r>
      <w:r w:rsidRPr="007D6A50">
        <w:rPr>
          <w:rFonts w:ascii="Arial" w:hAnsi="Arial" w:cs="Arial"/>
          <w:b/>
          <w:sz w:val="18"/>
          <w:szCs w:val="18"/>
        </w:rPr>
        <w:t xml:space="preserve"> </w:t>
      </w:r>
      <w:r w:rsidR="007D6A50" w:rsidRPr="007D6A50">
        <w:rPr>
          <w:rFonts w:ascii="Arial" w:hAnsi="Arial" w:cs="Arial"/>
          <w:sz w:val="18"/>
          <w:szCs w:val="18"/>
        </w:rPr>
        <w:t>Dispone el artículo 66 de la convención colectiva de trabajo citada: “</w:t>
      </w:r>
      <w:r w:rsidR="007D6A50" w:rsidRPr="007D6A50">
        <w:rPr>
          <w:rFonts w:ascii="Arial" w:hAnsi="Arial" w:cs="Arial"/>
          <w:i/>
          <w:sz w:val="18"/>
          <w:szCs w:val="18"/>
        </w:rPr>
        <w:t xml:space="preserve">Prima a personal jubilado. Las EMPRESAS pagarán al personal jubilado con veinte (20) años de servicios exclusivos al establecimiento un ciento por ciento (100%) del valor de la pensión de jubilación. (…)Dicha prestación se pagará en un cincuenta por ciento (50%) en la primera quincena de junio y un cincuenta por ciento (50%) en la primera quincena de diciembre.”. </w:t>
      </w:r>
      <w:r w:rsidR="007D6A50" w:rsidRPr="007D6A50">
        <w:rPr>
          <w:rFonts w:ascii="Arial" w:hAnsi="Arial" w:cs="Arial"/>
          <w:sz w:val="18"/>
          <w:szCs w:val="18"/>
        </w:rPr>
        <w:t>Así mismo, prevé el artículo 6º convencional que en aquellos eventos en los que la Ley conceda a SINTRAEMSDES o en general a los trabajadores, beneficios superiores a los establecidos en la convención, se aplicará de preferencia la legal y en forma tal que no haya lugar a acumulación de beneficios convencionales y legales en la misma materia. (…)</w:t>
      </w:r>
      <w:r w:rsidR="007D6A50" w:rsidRPr="007D6A50">
        <w:rPr>
          <w:rFonts w:ascii="Arial" w:hAnsi="Arial" w:cs="Arial"/>
          <w:sz w:val="18"/>
          <w:szCs w:val="18"/>
          <w:lang w:val="es-ES"/>
        </w:rPr>
        <w:t xml:space="preserve">Sobre la aplicabilidad y/o concesión de la prima a personal jubilado que es objeto de debate en el </w:t>
      </w:r>
      <w:r w:rsidR="007D6A50" w:rsidRPr="007D6A50">
        <w:rPr>
          <w:rFonts w:ascii="Arial" w:hAnsi="Arial" w:cs="Arial"/>
          <w:i/>
          <w:sz w:val="18"/>
          <w:szCs w:val="18"/>
          <w:lang w:val="es-ES"/>
        </w:rPr>
        <w:t>sub examine</w:t>
      </w:r>
      <w:r w:rsidR="007D6A50" w:rsidRPr="007D6A50">
        <w:rPr>
          <w:rFonts w:ascii="Arial" w:hAnsi="Arial" w:cs="Arial"/>
          <w:sz w:val="18"/>
          <w:szCs w:val="18"/>
          <w:lang w:val="es-ES"/>
        </w:rPr>
        <w:t xml:space="preserve">, ha sido clara y definida la línea adoptada por esta Corporación, en el sentido que cuando al jubilado se le cancelan las mesadas adicionales legales previstas en los </w:t>
      </w:r>
      <w:r w:rsidR="007D6A50" w:rsidRPr="007D6A50">
        <w:rPr>
          <w:rFonts w:ascii="Arial" w:hAnsi="Arial" w:cs="Arial"/>
          <w:sz w:val="18"/>
          <w:szCs w:val="18"/>
        </w:rPr>
        <w:t>artículos 50 y 142 de la Ley 100 de 1993; en razón del principio de favorabilidad previsto en el artículo 6° del acuerdo convencional, debe preferirse el derecho consagrado en las normas legales cuando estos resulten superiores a los consagrados en aquel; con el fin de evitar la acumulación de beneficios legales y convencionales sobre la misma materia.</w:t>
      </w:r>
    </w:p>
    <w:p w:rsidR="00E141BA" w:rsidRPr="00E141BA" w:rsidRDefault="00E141BA" w:rsidP="00E141BA">
      <w:pPr>
        <w:pStyle w:val="Prrafodelista"/>
        <w:spacing w:after="0" w:line="240" w:lineRule="auto"/>
        <w:ind w:left="4248" w:hanging="2124"/>
        <w:jc w:val="both"/>
        <w:rPr>
          <w:rFonts w:ascii="Arial" w:hAnsi="Arial" w:cs="Arial"/>
          <w:sz w:val="18"/>
          <w:szCs w:val="18"/>
        </w:rPr>
      </w:pPr>
    </w:p>
    <w:p w:rsidR="00E141BA" w:rsidRPr="00E141BA" w:rsidRDefault="00E141BA" w:rsidP="00E141BA">
      <w:pPr>
        <w:shd w:val="clear" w:color="auto" w:fill="FFFFFF"/>
        <w:tabs>
          <w:tab w:val="left" w:pos="5197"/>
        </w:tabs>
        <w:ind w:left="2127"/>
        <w:jc w:val="both"/>
        <w:rPr>
          <w:rFonts w:ascii="Arial" w:hAnsi="Arial" w:cs="Arial"/>
          <w:color w:val="000000"/>
          <w:sz w:val="18"/>
          <w:szCs w:val="18"/>
          <w:lang w:eastAsia="es-CO"/>
        </w:rPr>
      </w:pPr>
    </w:p>
    <w:p w:rsidR="00E141BA" w:rsidRPr="00E141BA" w:rsidRDefault="00E141BA" w:rsidP="00E141BA">
      <w:pPr>
        <w:spacing w:line="276" w:lineRule="auto"/>
        <w:ind w:left="2832" w:hanging="1981"/>
        <w:jc w:val="center"/>
        <w:rPr>
          <w:rFonts w:ascii="Arial" w:hAnsi="Arial" w:cs="Arial"/>
          <w:b/>
          <w:sz w:val="22"/>
          <w:szCs w:val="22"/>
        </w:rPr>
      </w:pPr>
      <w:r w:rsidRPr="00E141BA">
        <w:rPr>
          <w:rFonts w:ascii="Arial" w:hAnsi="Arial" w:cs="Arial"/>
          <w:b/>
          <w:sz w:val="22"/>
          <w:szCs w:val="22"/>
        </w:rPr>
        <w:t xml:space="preserve">RAMA JUDICIAL </w:t>
      </w:r>
    </w:p>
    <w:p w:rsidR="00E141BA" w:rsidRPr="00E141BA" w:rsidRDefault="00E141BA" w:rsidP="00E141BA">
      <w:pPr>
        <w:spacing w:line="276" w:lineRule="auto"/>
        <w:ind w:left="2127" w:hanging="1276"/>
        <w:jc w:val="center"/>
        <w:rPr>
          <w:rFonts w:ascii="Arial" w:hAnsi="Arial" w:cs="Arial"/>
          <w:b/>
          <w:sz w:val="22"/>
          <w:szCs w:val="22"/>
        </w:rPr>
      </w:pPr>
      <w:r w:rsidRPr="00E141BA">
        <w:rPr>
          <w:rFonts w:ascii="Arial" w:hAnsi="Arial" w:cs="Arial"/>
          <w:b/>
          <w:sz w:val="22"/>
          <w:szCs w:val="22"/>
        </w:rPr>
        <w:t>TRIBUNAL SUPERIOR DEL DISTRITO JUDICIAL DE PEREIRA</w:t>
      </w:r>
    </w:p>
    <w:p w:rsidR="00E141BA" w:rsidRPr="00E141BA" w:rsidRDefault="00E141BA" w:rsidP="00E141BA">
      <w:pPr>
        <w:spacing w:line="276" w:lineRule="auto"/>
        <w:ind w:left="2127" w:hanging="1276"/>
        <w:jc w:val="center"/>
        <w:rPr>
          <w:rFonts w:ascii="Arial" w:hAnsi="Arial" w:cs="Arial"/>
          <w:b/>
          <w:sz w:val="22"/>
          <w:szCs w:val="22"/>
        </w:rPr>
      </w:pPr>
      <w:r w:rsidRPr="00E141BA">
        <w:rPr>
          <w:rFonts w:ascii="Arial" w:hAnsi="Arial" w:cs="Arial"/>
          <w:b/>
          <w:sz w:val="22"/>
          <w:szCs w:val="22"/>
        </w:rPr>
        <w:t>SALA LABORAL</w:t>
      </w:r>
    </w:p>
    <w:p w:rsidR="00E141BA" w:rsidRPr="00E141BA" w:rsidRDefault="00E141BA" w:rsidP="00E141BA">
      <w:pPr>
        <w:spacing w:line="276" w:lineRule="auto"/>
        <w:ind w:left="2127" w:hanging="1276"/>
        <w:jc w:val="center"/>
        <w:rPr>
          <w:rFonts w:ascii="Arial" w:hAnsi="Arial" w:cs="Arial"/>
          <w:b/>
          <w:sz w:val="22"/>
          <w:szCs w:val="22"/>
        </w:rPr>
      </w:pPr>
    </w:p>
    <w:p w:rsidR="00E141BA" w:rsidRPr="00E141BA" w:rsidRDefault="00E141BA" w:rsidP="00E141BA">
      <w:pPr>
        <w:spacing w:line="276" w:lineRule="auto"/>
        <w:ind w:left="2127" w:hanging="1276"/>
        <w:jc w:val="center"/>
        <w:rPr>
          <w:rFonts w:ascii="Arial" w:hAnsi="Arial" w:cs="Arial"/>
          <w:b/>
          <w:sz w:val="22"/>
          <w:szCs w:val="22"/>
        </w:rPr>
      </w:pPr>
      <w:r w:rsidRPr="00E141BA">
        <w:rPr>
          <w:rFonts w:ascii="Arial" w:hAnsi="Arial" w:cs="Arial"/>
          <w:b/>
          <w:sz w:val="22"/>
          <w:szCs w:val="22"/>
        </w:rPr>
        <w:t>MAGISTRADA PONENTE: OLGA LUCÍA HOYOS SEPULVEDA</w:t>
      </w:r>
    </w:p>
    <w:p w:rsidR="00E141BA" w:rsidRPr="00E141BA" w:rsidRDefault="00E141BA" w:rsidP="00E141BA">
      <w:pPr>
        <w:spacing w:line="276" w:lineRule="auto"/>
        <w:ind w:left="2127" w:hanging="1276"/>
        <w:jc w:val="center"/>
        <w:rPr>
          <w:rFonts w:ascii="Arial" w:hAnsi="Arial" w:cs="Arial"/>
          <w:b/>
          <w:sz w:val="22"/>
          <w:szCs w:val="22"/>
          <w:u w:val="single"/>
        </w:rPr>
      </w:pPr>
    </w:p>
    <w:p w:rsidR="00E141BA" w:rsidRPr="00E141BA" w:rsidRDefault="00E141BA" w:rsidP="00E141BA">
      <w:pPr>
        <w:spacing w:line="276" w:lineRule="auto"/>
        <w:ind w:left="2127" w:hanging="1276"/>
        <w:jc w:val="center"/>
        <w:rPr>
          <w:rFonts w:ascii="Arial" w:hAnsi="Arial" w:cs="Arial"/>
          <w:b/>
          <w:sz w:val="22"/>
          <w:szCs w:val="22"/>
        </w:rPr>
      </w:pPr>
      <w:r w:rsidRPr="00E141BA">
        <w:rPr>
          <w:rFonts w:ascii="Arial" w:hAnsi="Arial" w:cs="Arial"/>
          <w:b/>
          <w:sz w:val="22"/>
          <w:szCs w:val="22"/>
        </w:rPr>
        <w:t>AUDIENCIA PÚBLICA</w:t>
      </w:r>
    </w:p>
    <w:p w:rsidR="00B93086" w:rsidRPr="001A4B0B" w:rsidRDefault="00B93086" w:rsidP="00B93086">
      <w:pPr>
        <w:pStyle w:val="Encabezado"/>
        <w:ind w:right="-7"/>
        <w:rPr>
          <w:rFonts w:ascii="Arial" w:hAnsi="Arial" w:cs="Arial"/>
          <w:sz w:val="18"/>
          <w:szCs w:val="18"/>
        </w:rPr>
      </w:pPr>
    </w:p>
    <w:p w:rsidR="00DA497F" w:rsidRDefault="00DA497F" w:rsidP="00A546A7">
      <w:pPr>
        <w:pStyle w:val="Prrafodelista"/>
        <w:spacing w:after="0" w:line="240" w:lineRule="auto"/>
        <w:ind w:left="4248" w:hanging="2263"/>
        <w:jc w:val="both"/>
        <w:rPr>
          <w:rFonts w:ascii="Arial" w:hAnsi="Arial" w:cs="Arial"/>
          <w:sz w:val="16"/>
          <w:szCs w:val="24"/>
        </w:rPr>
      </w:pPr>
    </w:p>
    <w:p w:rsidR="00226D5F" w:rsidRPr="00E141BA" w:rsidRDefault="00226D5F" w:rsidP="005D04E2">
      <w:pPr>
        <w:spacing w:line="276" w:lineRule="auto"/>
        <w:jc w:val="both"/>
        <w:rPr>
          <w:rFonts w:ascii="Arial" w:hAnsi="Arial" w:cs="Arial"/>
          <w:bCs/>
          <w:iCs/>
          <w:sz w:val="23"/>
          <w:szCs w:val="23"/>
        </w:rPr>
      </w:pPr>
      <w:r w:rsidRPr="00E141BA">
        <w:rPr>
          <w:rFonts w:ascii="Arial" w:eastAsia="Calibri" w:hAnsi="Arial" w:cs="Arial"/>
          <w:sz w:val="23"/>
          <w:szCs w:val="23"/>
          <w:lang w:val="es-CO" w:eastAsia="en-US"/>
        </w:rPr>
        <w:t xml:space="preserve">En Pereira, a los </w:t>
      </w:r>
      <w:r w:rsidR="002347DD" w:rsidRPr="00E141BA">
        <w:rPr>
          <w:rFonts w:ascii="Arial" w:eastAsia="Calibri" w:hAnsi="Arial" w:cs="Arial"/>
          <w:sz w:val="23"/>
          <w:szCs w:val="23"/>
          <w:lang w:val="es-CO" w:eastAsia="en-US"/>
        </w:rPr>
        <w:t>veinte</w:t>
      </w:r>
      <w:r w:rsidR="00BC5917" w:rsidRPr="00E141BA">
        <w:rPr>
          <w:rFonts w:ascii="Arial" w:eastAsia="Calibri" w:hAnsi="Arial" w:cs="Arial"/>
          <w:sz w:val="23"/>
          <w:szCs w:val="23"/>
          <w:lang w:val="es-CO" w:eastAsia="en-US"/>
        </w:rPr>
        <w:t xml:space="preserve"> </w:t>
      </w:r>
      <w:r w:rsidRPr="00E141BA">
        <w:rPr>
          <w:rFonts w:ascii="Arial" w:eastAsia="Calibri" w:hAnsi="Arial" w:cs="Arial"/>
          <w:sz w:val="23"/>
          <w:szCs w:val="23"/>
          <w:lang w:val="es-CO" w:eastAsia="en-US"/>
        </w:rPr>
        <w:t>(</w:t>
      </w:r>
      <w:r w:rsidR="002347DD" w:rsidRPr="00E141BA">
        <w:rPr>
          <w:rFonts w:ascii="Arial" w:eastAsia="Calibri" w:hAnsi="Arial" w:cs="Arial"/>
          <w:sz w:val="23"/>
          <w:szCs w:val="23"/>
          <w:lang w:val="es-CO" w:eastAsia="en-US"/>
        </w:rPr>
        <w:t>20</w:t>
      </w:r>
      <w:r w:rsidRPr="00E141BA">
        <w:rPr>
          <w:rFonts w:ascii="Arial" w:eastAsia="Calibri" w:hAnsi="Arial" w:cs="Arial"/>
          <w:sz w:val="23"/>
          <w:szCs w:val="23"/>
          <w:lang w:val="es-CO" w:eastAsia="en-US"/>
        </w:rPr>
        <w:t>) días del mes de</w:t>
      </w:r>
      <w:r w:rsidR="00C24C79" w:rsidRPr="00E141BA">
        <w:rPr>
          <w:rFonts w:ascii="Arial" w:eastAsia="Calibri" w:hAnsi="Arial" w:cs="Arial"/>
          <w:sz w:val="23"/>
          <w:szCs w:val="23"/>
          <w:lang w:val="es-CO" w:eastAsia="en-US"/>
        </w:rPr>
        <w:t xml:space="preserve"> </w:t>
      </w:r>
      <w:r w:rsidR="002347DD" w:rsidRPr="00E141BA">
        <w:rPr>
          <w:rFonts w:ascii="Arial" w:eastAsia="Calibri" w:hAnsi="Arial" w:cs="Arial"/>
          <w:sz w:val="23"/>
          <w:szCs w:val="23"/>
          <w:lang w:val="es-CO" w:eastAsia="en-US"/>
        </w:rPr>
        <w:t xml:space="preserve">junio </w:t>
      </w:r>
      <w:r w:rsidRPr="00E141BA">
        <w:rPr>
          <w:rFonts w:ascii="Arial" w:eastAsia="Calibri" w:hAnsi="Arial" w:cs="Arial"/>
          <w:sz w:val="23"/>
          <w:szCs w:val="23"/>
          <w:lang w:val="es-CO" w:eastAsia="en-US"/>
        </w:rPr>
        <w:t xml:space="preserve">de dos mil </w:t>
      </w:r>
      <w:r w:rsidR="007C5A02" w:rsidRPr="00E141BA">
        <w:rPr>
          <w:rFonts w:ascii="Arial" w:eastAsia="Calibri" w:hAnsi="Arial" w:cs="Arial"/>
          <w:sz w:val="23"/>
          <w:szCs w:val="23"/>
          <w:lang w:val="es-CO" w:eastAsia="en-US"/>
        </w:rPr>
        <w:t>diecis</w:t>
      </w:r>
      <w:r w:rsidR="00F324F8" w:rsidRPr="00E141BA">
        <w:rPr>
          <w:rFonts w:ascii="Arial" w:eastAsia="Calibri" w:hAnsi="Arial" w:cs="Arial"/>
          <w:sz w:val="23"/>
          <w:szCs w:val="23"/>
          <w:lang w:val="es-CO" w:eastAsia="en-US"/>
        </w:rPr>
        <w:t>iete</w:t>
      </w:r>
      <w:r w:rsidR="007C5A02" w:rsidRPr="00E141BA">
        <w:rPr>
          <w:rFonts w:ascii="Arial" w:eastAsia="Calibri" w:hAnsi="Arial" w:cs="Arial"/>
          <w:sz w:val="23"/>
          <w:szCs w:val="23"/>
          <w:lang w:val="es-CO" w:eastAsia="en-US"/>
        </w:rPr>
        <w:t xml:space="preserve"> </w:t>
      </w:r>
      <w:r w:rsidRPr="00E141BA">
        <w:rPr>
          <w:rFonts w:ascii="Arial" w:eastAsia="Calibri" w:hAnsi="Arial" w:cs="Arial"/>
          <w:sz w:val="23"/>
          <w:szCs w:val="23"/>
          <w:lang w:val="es-CO" w:eastAsia="en-US"/>
        </w:rPr>
        <w:t>(201</w:t>
      </w:r>
      <w:r w:rsidR="00F324F8" w:rsidRPr="00E141BA">
        <w:rPr>
          <w:rFonts w:ascii="Arial" w:eastAsia="Calibri" w:hAnsi="Arial" w:cs="Arial"/>
          <w:sz w:val="23"/>
          <w:szCs w:val="23"/>
          <w:lang w:val="es-CO" w:eastAsia="en-US"/>
        </w:rPr>
        <w:t>7</w:t>
      </w:r>
      <w:r w:rsidRPr="00E141BA">
        <w:rPr>
          <w:rFonts w:ascii="Arial" w:eastAsia="Calibri" w:hAnsi="Arial" w:cs="Arial"/>
          <w:sz w:val="23"/>
          <w:szCs w:val="23"/>
          <w:lang w:val="es-CO" w:eastAsia="en-US"/>
        </w:rPr>
        <w:t xml:space="preserve">), siendo las </w:t>
      </w:r>
      <w:r w:rsidR="00DA497F" w:rsidRPr="00E141BA">
        <w:rPr>
          <w:rFonts w:ascii="Arial" w:eastAsia="Calibri" w:hAnsi="Arial" w:cs="Arial"/>
          <w:sz w:val="23"/>
          <w:szCs w:val="23"/>
          <w:lang w:val="es-CO" w:eastAsia="en-US"/>
        </w:rPr>
        <w:t>diez y treinta</w:t>
      </w:r>
      <w:r w:rsidR="00357A62" w:rsidRPr="00E141BA">
        <w:rPr>
          <w:rFonts w:ascii="Arial" w:eastAsia="Calibri" w:hAnsi="Arial" w:cs="Arial"/>
          <w:sz w:val="23"/>
          <w:szCs w:val="23"/>
          <w:lang w:val="es-CO" w:eastAsia="en-US"/>
        </w:rPr>
        <w:t xml:space="preserve"> </w:t>
      </w:r>
      <w:r w:rsidR="00C1062A" w:rsidRPr="00E141BA">
        <w:rPr>
          <w:rFonts w:ascii="Arial" w:eastAsia="Calibri" w:hAnsi="Arial" w:cs="Arial"/>
          <w:sz w:val="23"/>
          <w:szCs w:val="23"/>
          <w:lang w:val="es-CO" w:eastAsia="en-US"/>
        </w:rPr>
        <w:t>(</w:t>
      </w:r>
      <w:r w:rsidR="00DA497F" w:rsidRPr="00E141BA">
        <w:rPr>
          <w:rFonts w:ascii="Arial" w:eastAsia="Calibri" w:hAnsi="Arial" w:cs="Arial"/>
          <w:sz w:val="23"/>
          <w:szCs w:val="23"/>
          <w:lang w:val="es-CO" w:eastAsia="en-US"/>
        </w:rPr>
        <w:t>10:3</w:t>
      </w:r>
      <w:r w:rsidR="00357A62" w:rsidRPr="00E141BA">
        <w:rPr>
          <w:rFonts w:ascii="Arial" w:eastAsia="Calibri" w:hAnsi="Arial" w:cs="Arial"/>
          <w:sz w:val="23"/>
          <w:szCs w:val="23"/>
          <w:lang w:val="es-CO" w:eastAsia="en-US"/>
        </w:rPr>
        <w:t xml:space="preserve">0 </w:t>
      </w:r>
      <w:r w:rsidR="00DA497F" w:rsidRPr="00E141BA">
        <w:rPr>
          <w:rFonts w:ascii="Arial" w:eastAsia="Calibri" w:hAnsi="Arial" w:cs="Arial"/>
          <w:sz w:val="23"/>
          <w:szCs w:val="23"/>
          <w:lang w:val="es-CO" w:eastAsia="en-US"/>
        </w:rPr>
        <w:t>a</w:t>
      </w:r>
      <w:r w:rsidR="00C1062A" w:rsidRPr="00E141BA">
        <w:rPr>
          <w:rFonts w:ascii="Arial" w:eastAsia="Calibri" w:hAnsi="Arial" w:cs="Arial"/>
          <w:sz w:val="23"/>
          <w:szCs w:val="23"/>
          <w:lang w:val="es-CO" w:eastAsia="en-US"/>
        </w:rPr>
        <w:t>.m.),</w:t>
      </w:r>
      <w:r w:rsidRPr="00E141BA">
        <w:rPr>
          <w:rFonts w:ascii="Arial" w:eastAsia="Calibri" w:hAnsi="Arial" w:cs="Arial"/>
          <w:sz w:val="23"/>
          <w:szCs w:val="23"/>
          <w:lang w:val="es-CO" w:eastAsia="en-US"/>
        </w:rPr>
        <w:t xml:space="preserve"> </w:t>
      </w:r>
      <w:r w:rsidRPr="00E141BA">
        <w:rPr>
          <w:rFonts w:ascii="Arial" w:hAnsi="Arial" w:cs="Arial"/>
          <w:bCs/>
          <w:color w:val="000000"/>
          <w:sz w:val="23"/>
          <w:szCs w:val="23"/>
          <w:lang w:eastAsia="es-CO"/>
        </w:rPr>
        <w:t>la Sala</w:t>
      </w:r>
      <w:r w:rsidR="007C5A02" w:rsidRPr="00E141BA">
        <w:rPr>
          <w:rFonts w:ascii="Arial" w:hAnsi="Arial" w:cs="Arial"/>
          <w:bCs/>
          <w:color w:val="000000"/>
          <w:sz w:val="23"/>
          <w:szCs w:val="23"/>
          <w:lang w:eastAsia="es-CO"/>
        </w:rPr>
        <w:t xml:space="preserve"> Cuarta de Decisión Laboral del </w:t>
      </w:r>
      <w:r w:rsidRPr="00E141BA">
        <w:rPr>
          <w:rFonts w:ascii="Arial" w:hAnsi="Arial" w:cs="Arial"/>
          <w:bCs/>
          <w:color w:val="000000"/>
          <w:sz w:val="23"/>
          <w:szCs w:val="23"/>
          <w:lang w:eastAsia="es-CO"/>
        </w:rPr>
        <w:t>Tribunal Superior de</w:t>
      </w:r>
      <w:r w:rsidR="007C5A02" w:rsidRPr="00E141BA">
        <w:rPr>
          <w:rFonts w:ascii="Arial" w:hAnsi="Arial" w:cs="Arial"/>
          <w:bCs/>
          <w:color w:val="000000"/>
          <w:sz w:val="23"/>
          <w:szCs w:val="23"/>
          <w:lang w:eastAsia="es-CO"/>
        </w:rPr>
        <w:t>l Distrito Judicial de</w:t>
      </w:r>
      <w:r w:rsidRPr="00E141BA">
        <w:rPr>
          <w:rFonts w:ascii="Arial" w:hAnsi="Arial" w:cs="Arial"/>
          <w:bCs/>
          <w:color w:val="000000"/>
          <w:sz w:val="23"/>
          <w:szCs w:val="23"/>
          <w:lang w:eastAsia="es-CO"/>
        </w:rPr>
        <w:t xml:space="preserve"> Pereira, </w:t>
      </w:r>
      <w:r w:rsidR="007C5A02" w:rsidRPr="00E141BA">
        <w:rPr>
          <w:rFonts w:ascii="Arial" w:hAnsi="Arial" w:cs="Arial"/>
          <w:bCs/>
          <w:color w:val="000000"/>
          <w:sz w:val="23"/>
          <w:szCs w:val="23"/>
          <w:lang w:eastAsia="es-CO"/>
        </w:rPr>
        <w:t xml:space="preserve">se </w:t>
      </w:r>
      <w:r w:rsidRPr="00E141BA">
        <w:rPr>
          <w:rFonts w:ascii="Arial" w:hAnsi="Arial" w:cs="Arial"/>
          <w:bCs/>
          <w:color w:val="000000"/>
          <w:sz w:val="23"/>
          <w:szCs w:val="23"/>
          <w:lang w:eastAsia="es-CO"/>
        </w:rPr>
        <w:t xml:space="preserve">declara </w:t>
      </w:r>
      <w:r w:rsidR="007C5A02" w:rsidRPr="00E141BA">
        <w:rPr>
          <w:rFonts w:ascii="Arial" w:hAnsi="Arial" w:cs="Arial"/>
          <w:bCs/>
          <w:color w:val="000000"/>
          <w:sz w:val="23"/>
          <w:szCs w:val="23"/>
          <w:lang w:eastAsia="es-CO"/>
        </w:rPr>
        <w:t xml:space="preserve">en audiencia pública </w:t>
      </w:r>
      <w:r w:rsidR="00A2679A" w:rsidRPr="00E141BA">
        <w:rPr>
          <w:rFonts w:ascii="Arial" w:hAnsi="Arial" w:cs="Arial"/>
          <w:bCs/>
          <w:color w:val="000000"/>
          <w:sz w:val="23"/>
          <w:szCs w:val="23"/>
          <w:lang w:eastAsia="es-CO"/>
        </w:rPr>
        <w:t xml:space="preserve">con el propósito de resolver el </w:t>
      </w:r>
      <w:r w:rsidR="00BC5917" w:rsidRPr="00E141BA">
        <w:rPr>
          <w:rFonts w:ascii="Arial" w:hAnsi="Arial" w:cs="Arial"/>
          <w:bCs/>
          <w:color w:val="000000"/>
          <w:sz w:val="23"/>
          <w:szCs w:val="23"/>
          <w:lang w:eastAsia="es-CO"/>
        </w:rPr>
        <w:t xml:space="preserve">recurso de apelación respecto </w:t>
      </w:r>
      <w:r w:rsidR="008974D5" w:rsidRPr="00E141BA">
        <w:rPr>
          <w:rFonts w:ascii="Arial" w:hAnsi="Arial" w:cs="Arial"/>
          <w:bCs/>
          <w:color w:val="000000"/>
          <w:sz w:val="23"/>
          <w:szCs w:val="23"/>
          <w:lang w:eastAsia="es-CO"/>
        </w:rPr>
        <w:t xml:space="preserve">a la sentencia </w:t>
      </w:r>
      <w:r w:rsidRPr="00E141BA">
        <w:rPr>
          <w:rFonts w:ascii="Arial" w:hAnsi="Arial" w:cs="Arial"/>
          <w:bCs/>
          <w:color w:val="000000"/>
          <w:sz w:val="23"/>
          <w:szCs w:val="23"/>
          <w:lang w:eastAsia="es-CO"/>
        </w:rPr>
        <w:t>p</w:t>
      </w:r>
      <w:r w:rsidRPr="00E141BA">
        <w:rPr>
          <w:rFonts w:ascii="Arial" w:hAnsi="Arial" w:cs="Arial"/>
          <w:sz w:val="23"/>
          <w:szCs w:val="23"/>
        </w:rPr>
        <w:t xml:space="preserve">roferida el </w:t>
      </w:r>
      <w:r w:rsidR="002347DD" w:rsidRPr="00E141BA">
        <w:rPr>
          <w:rFonts w:ascii="Arial" w:hAnsi="Arial" w:cs="Arial"/>
          <w:sz w:val="23"/>
          <w:szCs w:val="23"/>
        </w:rPr>
        <w:t>24</w:t>
      </w:r>
      <w:r w:rsidR="00EA4FE6" w:rsidRPr="00E141BA">
        <w:rPr>
          <w:rFonts w:ascii="Arial" w:hAnsi="Arial" w:cs="Arial"/>
          <w:sz w:val="23"/>
          <w:szCs w:val="23"/>
        </w:rPr>
        <w:t xml:space="preserve"> </w:t>
      </w:r>
      <w:r w:rsidR="00CF0D70" w:rsidRPr="00E141BA">
        <w:rPr>
          <w:rFonts w:ascii="Arial" w:hAnsi="Arial" w:cs="Arial"/>
          <w:sz w:val="23"/>
          <w:szCs w:val="23"/>
        </w:rPr>
        <w:t xml:space="preserve">de </w:t>
      </w:r>
      <w:r w:rsidR="00EA4FE6" w:rsidRPr="00E141BA">
        <w:rPr>
          <w:rFonts w:ascii="Arial" w:hAnsi="Arial" w:cs="Arial"/>
          <w:sz w:val="23"/>
          <w:szCs w:val="23"/>
        </w:rPr>
        <w:t>noviembre</w:t>
      </w:r>
      <w:r w:rsidR="00C3483F" w:rsidRPr="00E141BA">
        <w:rPr>
          <w:rFonts w:ascii="Arial" w:hAnsi="Arial" w:cs="Arial"/>
          <w:sz w:val="23"/>
          <w:szCs w:val="23"/>
        </w:rPr>
        <w:t xml:space="preserve"> </w:t>
      </w:r>
      <w:r w:rsidRPr="00E141BA">
        <w:rPr>
          <w:rFonts w:ascii="Arial" w:hAnsi="Arial" w:cs="Arial"/>
          <w:sz w:val="23"/>
          <w:szCs w:val="23"/>
        </w:rPr>
        <w:t>de 201</w:t>
      </w:r>
      <w:r w:rsidR="00CF0D70" w:rsidRPr="00E141BA">
        <w:rPr>
          <w:rFonts w:ascii="Arial" w:hAnsi="Arial" w:cs="Arial"/>
          <w:sz w:val="23"/>
          <w:szCs w:val="23"/>
        </w:rPr>
        <w:t>5</w:t>
      </w:r>
      <w:r w:rsidRPr="00E141BA">
        <w:rPr>
          <w:rFonts w:ascii="Arial" w:hAnsi="Arial" w:cs="Arial"/>
          <w:sz w:val="23"/>
          <w:szCs w:val="23"/>
        </w:rPr>
        <w:t xml:space="preserve"> por el Juzgado </w:t>
      </w:r>
      <w:r w:rsidR="00BC5917" w:rsidRPr="00E141BA">
        <w:rPr>
          <w:rFonts w:ascii="Arial" w:hAnsi="Arial" w:cs="Arial"/>
          <w:sz w:val="23"/>
          <w:szCs w:val="23"/>
        </w:rPr>
        <w:t xml:space="preserve">Tercero </w:t>
      </w:r>
      <w:r w:rsidRPr="00E141BA">
        <w:rPr>
          <w:rFonts w:ascii="Arial" w:hAnsi="Arial" w:cs="Arial"/>
          <w:sz w:val="23"/>
          <w:szCs w:val="23"/>
        </w:rPr>
        <w:t xml:space="preserve">Laboral del Circuito de </w:t>
      </w:r>
      <w:r w:rsidR="00F324F8" w:rsidRPr="00E141BA">
        <w:rPr>
          <w:rFonts w:ascii="Arial" w:hAnsi="Arial" w:cs="Arial"/>
          <w:sz w:val="23"/>
          <w:szCs w:val="23"/>
        </w:rPr>
        <w:t>Pereira</w:t>
      </w:r>
      <w:r w:rsidRPr="00E141BA">
        <w:rPr>
          <w:rFonts w:ascii="Arial" w:hAnsi="Arial" w:cs="Arial"/>
          <w:sz w:val="23"/>
          <w:szCs w:val="23"/>
        </w:rPr>
        <w:t xml:space="preserve">, dentro del proceso </w:t>
      </w:r>
      <w:r w:rsidR="003440CA" w:rsidRPr="00E141BA">
        <w:rPr>
          <w:rFonts w:ascii="Arial" w:hAnsi="Arial" w:cs="Arial"/>
          <w:sz w:val="23"/>
          <w:szCs w:val="23"/>
        </w:rPr>
        <w:t xml:space="preserve">que </w:t>
      </w:r>
      <w:r w:rsidRPr="00E141BA">
        <w:rPr>
          <w:rFonts w:ascii="Arial" w:hAnsi="Arial" w:cs="Arial"/>
          <w:sz w:val="23"/>
          <w:szCs w:val="23"/>
        </w:rPr>
        <w:t>prom</w:t>
      </w:r>
      <w:r w:rsidR="00C3483F" w:rsidRPr="00E141BA">
        <w:rPr>
          <w:rFonts w:ascii="Arial" w:hAnsi="Arial" w:cs="Arial"/>
          <w:sz w:val="23"/>
          <w:szCs w:val="23"/>
        </w:rPr>
        <w:t xml:space="preserve">ueve </w:t>
      </w:r>
      <w:r w:rsidR="00F324F8" w:rsidRPr="00E141BA">
        <w:rPr>
          <w:rFonts w:ascii="Arial" w:hAnsi="Arial" w:cs="Arial"/>
          <w:sz w:val="23"/>
          <w:szCs w:val="23"/>
        </w:rPr>
        <w:t xml:space="preserve">el </w:t>
      </w:r>
      <w:r w:rsidR="003440CA" w:rsidRPr="00E141BA">
        <w:rPr>
          <w:rFonts w:ascii="Arial" w:hAnsi="Arial" w:cs="Arial"/>
          <w:sz w:val="23"/>
          <w:szCs w:val="23"/>
        </w:rPr>
        <w:t xml:space="preserve">señor </w:t>
      </w:r>
      <w:r w:rsidR="002347DD" w:rsidRPr="00E141BA">
        <w:rPr>
          <w:rFonts w:ascii="Arial" w:hAnsi="Arial" w:cs="Arial"/>
          <w:b/>
          <w:sz w:val="23"/>
          <w:szCs w:val="23"/>
        </w:rPr>
        <w:t>Santiago Duque Carvajal</w:t>
      </w:r>
      <w:r w:rsidR="00BC5917" w:rsidRPr="00E141BA">
        <w:rPr>
          <w:rFonts w:ascii="Arial" w:hAnsi="Arial" w:cs="Arial"/>
          <w:b/>
          <w:sz w:val="23"/>
          <w:szCs w:val="23"/>
        </w:rPr>
        <w:t xml:space="preserve"> </w:t>
      </w:r>
      <w:r w:rsidRPr="00E141BA">
        <w:rPr>
          <w:rFonts w:ascii="Arial" w:hAnsi="Arial" w:cs="Arial"/>
          <w:sz w:val="23"/>
          <w:szCs w:val="23"/>
        </w:rPr>
        <w:t xml:space="preserve">contra </w:t>
      </w:r>
      <w:r w:rsidR="00DA497F" w:rsidRPr="00E141BA">
        <w:rPr>
          <w:rFonts w:ascii="Arial" w:hAnsi="Arial" w:cs="Arial"/>
          <w:sz w:val="23"/>
          <w:szCs w:val="23"/>
        </w:rPr>
        <w:t>l</w:t>
      </w:r>
      <w:r w:rsidR="002347DD" w:rsidRPr="00E141BA">
        <w:rPr>
          <w:rFonts w:ascii="Arial" w:hAnsi="Arial" w:cs="Arial"/>
          <w:sz w:val="23"/>
          <w:szCs w:val="23"/>
        </w:rPr>
        <w:t>a</w:t>
      </w:r>
      <w:r w:rsidR="00205EBB" w:rsidRPr="00E141BA">
        <w:rPr>
          <w:rFonts w:ascii="Arial" w:hAnsi="Arial" w:cs="Arial"/>
          <w:sz w:val="23"/>
          <w:szCs w:val="23"/>
        </w:rPr>
        <w:t xml:space="preserve"> </w:t>
      </w:r>
      <w:r w:rsidR="00BC5917" w:rsidRPr="00E141BA">
        <w:rPr>
          <w:rFonts w:ascii="Arial" w:hAnsi="Arial" w:cs="Arial"/>
          <w:b/>
          <w:sz w:val="23"/>
          <w:szCs w:val="23"/>
        </w:rPr>
        <w:t xml:space="preserve">Empresa de </w:t>
      </w:r>
      <w:r w:rsidR="0044348C" w:rsidRPr="00E141BA">
        <w:rPr>
          <w:rFonts w:ascii="Arial" w:hAnsi="Arial" w:cs="Arial"/>
          <w:b/>
          <w:sz w:val="23"/>
          <w:szCs w:val="23"/>
        </w:rPr>
        <w:t>Acueducto y Alcantarillado</w:t>
      </w:r>
      <w:r w:rsidR="00BC5917" w:rsidRPr="00E141BA">
        <w:rPr>
          <w:rFonts w:ascii="Arial" w:hAnsi="Arial" w:cs="Arial"/>
          <w:b/>
          <w:sz w:val="23"/>
          <w:szCs w:val="23"/>
        </w:rPr>
        <w:t xml:space="preserve"> d</w:t>
      </w:r>
      <w:r w:rsidR="000153A4" w:rsidRPr="00E141BA">
        <w:rPr>
          <w:rFonts w:ascii="Arial" w:hAnsi="Arial" w:cs="Arial"/>
          <w:b/>
          <w:sz w:val="23"/>
          <w:szCs w:val="23"/>
        </w:rPr>
        <w:t xml:space="preserve">e Pereira S.A., </w:t>
      </w:r>
      <w:r w:rsidR="00357A62" w:rsidRPr="00E141BA">
        <w:rPr>
          <w:rFonts w:ascii="Arial" w:hAnsi="Arial" w:cs="Arial"/>
          <w:sz w:val="23"/>
          <w:szCs w:val="23"/>
        </w:rPr>
        <w:t xml:space="preserve">radicado </w:t>
      </w:r>
      <w:r w:rsidR="00BC5917" w:rsidRPr="00E141BA">
        <w:rPr>
          <w:rFonts w:ascii="Arial" w:hAnsi="Arial" w:cs="Arial"/>
          <w:sz w:val="23"/>
          <w:szCs w:val="23"/>
        </w:rPr>
        <w:t>66001-31-05-003</w:t>
      </w:r>
      <w:r w:rsidR="00DA497F" w:rsidRPr="00E141BA">
        <w:rPr>
          <w:rFonts w:ascii="Arial" w:hAnsi="Arial" w:cs="Arial"/>
          <w:sz w:val="23"/>
          <w:szCs w:val="23"/>
        </w:rPr>
        <w:t>-2015-00</w:t>
      </w:r>
      <w:r w:rsidR="002347DD" w:rsidRPr="00E141BA">
        <w:rPr>
          <w:rFonts w:ascii="Arial" w:hAnsi="Arial" w:cs="Arial"/>
          <w:sz w:val="23"/>
          <w:szCs w:val="23"/>
        </w:rPr>
        <w:t>27</w:t>
      </w:r>
      <w:r w:rsidR="00BC5917" w:rsidRPr="00E141BA">
        <w:rPr>
          <w:rFonts w:ascii="Arial" w:hAnsi="Arial" w:cs="Arial"/>
          <w:sz w:val="23"/>
          <w:szCs w:val="23"/>
        </w:rPr>
        <w:t>7</w:t>
      </w:r>
      <w:r w:rsidR="00DA497F" w:rsidRPr="00E141BA">
        <w:rPr>
          <w:rFonts w:ascii="Arial" w:hAnsi="Arial" w:cs="Arial"/>
          <w:sz w:val="23"/>
          <w:szCs w:val="23"/>
        </w:rPr>
        <w:t>-01</w:t>
      </w:r>
      <w:r w:rsidR="00357A62" w:rsidRPr="00E141BA">
        <w:rPr>
          <w:rFonts w:ascii="Arial" w:hAnsi="Arial" w:cs="Arial"/>
          <w:sz w:val="23"/>
          <w:szCs w:val="23"/>
        </w:rPr>
        <w:t>.</w:t>
      </w:r>
    </w:p>
    <w:p w:rsidR="00E8654D" w:rsidRPr="00E141BA" w:rsidRDefault="00E8654D" w:rsidP="002D0D07">
      <w:pPr>
        <w:spacing w:line="276" w:lineRule="auto"/>
        <w:rPr>
          <w:rFonts w:ascii="Arial" w:hAnsi="Arial" w:cs="Arial"/>
          <w:b/>
          <w:sz w:val="23"/>
          <w:szCs w:val="23"/>
        </w:rPr>
      </w:pPr>
    </w:p>
    <w:p w:rsidR="00502691" w:rsidRPr="00E141BA" w:rsidRDefault="00502691" w:rsidP="002D0D07">
      <w:pPr>
        <w:spacing w:line="276" w:lineRule="auto"/>
        <w:rPr>
          <w:rFonts w:ascii="Arial" w:hAnsi="Arial" w:cs="Arial"/>
          <w:b/>
          <w:sz w:val="23"/>
          <w:szCs w:val="23"/>
        </w:rPr>
      </w:pPr>
      <w:r w:rsidRPr="00E141BA">
        <w:rPr>
          <w:rFonts w:ascii="Arial" w:hAnsi="Arial" w:cs="Arial"/>
          <w:b/>
          <w:sz w:val="23"/>
          <w:szCs w:val="23"/>
        </w:rPr>
        <w:t>REGISTRO DE ASISTENCIA:</w:t>
      </w:r>
    </w:p>
    <w:p w:rsidR="00502691" w:rsidRPr="00E141BA" w:rsidRDefault="00502691" w:rsidP="00F017BF">
      <w:pPr>
        <w:spacing w:line="276" w:lineRule="auto"/>
        <w:ind w:firstLine="851"/>
        <w:rPr>
          <w:rFonts w:ascii="Arial" w:hAnsi="Arial" w:cs="Arial"/>
          <w:sz w:val="23"/>
          <w:szCs w:val="23"/>
        </w:rPr>
      </w:pPr>
    </w:p>
    <w:p w:rsidR="00502691" w:rsidRPr="00E141BA" w:rsidRDefault="00502691" w:rsidP="002D0D07">
      <w:pPr>
        <w:spacing w:line="276" w:lineRule="auto"/>
        <w:rPr>
          <w:rFonts w:ascii="Arial" w:hAnsi="Arial" w:cs="Arial"/>
          <w:sz w:val="23"/>
          <w:szCs w:val="23"/>
        </w:rPr>
      </w:pPr>
      <w:r w:rsidRPr="00E141BA">
        <w:rPr>
          <w:rFonts w:ascii="Arial" w:hAnsi="Arial" w:cs="Arial"/>
          <w:sz w:val="23"/>
          <w:szCs w:val="23"/>
        </w:rPr>
        <w:t>Demandante y su apodera</w:t>
      </w:r>
      <w:r w:rsidR="005E0ED1" w:rsidRPr="00E141BA">
        <w:rPr>
          <w:rFonts w:ascii="Arial" w:hAnsi="Arial" w:cs="Arial"/>
          <w:sz w:val="23"/>
          <w:szCs w:val="23"/>
        </w:rPr>
        <w:t xml:space="preserve">do: </w:t>
      </w:r>
      <w:r w:rsidR="005E0ED1" w:rsidRPr="00E141BA">
        <w:rPr>
          <w:rFonts w:ascii="Arial" w:hAnsi="Arial" w:cs="Arial"/>
          <w:sz w:val="23"/>
          <w:szCs w:val="23"/>
        </w:rPr>
        <w:tab/>
      </w:r>
      <w:r w:rsidR="005E0ED1" w:rsidRPr="00E141BA">
        <w:rPr>
          <w:rFonts w:ascii="Arial" w:hAnsi="Arial" w:cs="Arial"/>
          <w:sz w:val="23"/>
          <w:szCs w:val="23"/>
        </w:rPr>
        <w:tab/>
      </w:r>
      <w:r w:rsidR="00E141BA" w:rsidRPr="00E141BA">
        <w:rPr>
          <w:rFonts w:ascii="Arial" w:hAnsi="Arial" w:cs="Arial"/>
          <w:sz w:val="23"/>
          <w:szCs w:val="23"/>
        </w:rPr>
        <w:tab/>
      </w:r>
      <w:r w:rsidR="005E0ED1" w:rsidRPr="00E141BA">
        <w:rPr>
          <w:rFonts w:ascii="Arial" w:hAnsi="Arial" w:cs="Arial"/>
          <w:sz w:val="23"/>
          <w:szCs w:val="23"/>
        </w:rPr>
        <w:t>Demandado y su apoderado:</w:t>
      </w:r>
    </w:p>
    <w:p w:rsidR="00272C8B" w:rsidRPr="00E141BA" w:rsidRDefault="00272C8B" w:rsidP="00272C8B">
      <w:pPr>
        <w:spacing w:line="276" w:lineRule="auto"/>
        <w:ind w:left="709" w:firstLine="142"/>
        <w:contextualSpacing/>
        <w:jc w:val="both"/>
        <w:rPr>
          <w:rFonts w:ascii="Arial" w:hAnsi="Arial" w:cs="Arial"/>
          <w:sz w:val="23"/>
          <w:szCs w:val="23"/>
        </w:rPr>
      </w:pPr>
    </w:p>
    <w:p w:rsidR="00272C8B" w:rsidRPr="00E141BA" w:rsidRDefault="00272C8B" w:rsidP="002D0D07">
      <w:pPr>
        <w:spacing w:line="276" w:lineRule="auto"/>
        <w:jc w:val="both"/>
        <w:rPr>
          <w:rFonts w:ascii="Arial" w:hAnsi="Arial" w:cs="Arial"/>
          <w:b/>
          <w:sz w:val="23"/>
          <w:szCs w:val="23"/>
        </w:rPr>
      </w:pPr>
      <w:r w:rsidRPr="00E141BA">
        <w:rPr>
          <w:rFonts w:ascii="Arial" w:hAnsi="Arial" w:cs="Arial"/>
          <w:b/>
          <w:sz w:val="23"/>
          <w:szCs w:val="23"/>
        </w:rPr>
        <w:t>TRASLADO A LAS PARTES</w:t>
      </w:r>
    </w:p>
    <w:p w:rsidR="00272C8B" w:rsidRPr="00E141BA" w:rsidRDefault="00272C8B" w:rsidP="00272C8B">
      <w:pPr>
        <w:spacing w:line="276" w:lineRule="auto"/>
        <w:contextualSpacing/>
        <w:jc w:val="both"/>
        <w:rPr>
          <w:rFonts w:ascii="Arial" w:hAnsi="Arial" w:cs="Arial"/>
          <w:sz w:val="23"/>
          <w:szCs w:val="23"/>
        </w:rPr>
      </w:pPr>
      <w:r w:rsidRPr="00E141BA">
        <w:rPr>
          <w:rFonts w:ascii="Arial" w:hAnsi="Arial" w:cs="Arial"/>
          <w:sz w:val="23"/>
          <w:szCs w:val="23"/>
        </w:rPr>
        <w:t xml:space="preserve"> </w:t>
      </w:r>
    </w:p>
    <w:p w:rsidR="00272C8B" w:rsidRPr="00E141BA" w:rsidRDefault="00272C8B" w:rsidP="002D0D07">
      <w:pPr>
        <w:spacing w:line="276" w:lineRule="auto"/>
        <w:contextualSpacing/>
        <w:jc w:val="both"/>
        <w:rPr>
          <w:rFonts w:ascii="Arial" w:hAnsi="Arial" w:cs="Arial"/>
          <w:sz w:val="23"/>
          <w:szCs w:val="23"/>
        </w:rPr>
      </w:pPr>
      <w:r w:rsidRPr="00E141BA">
        <w:rPr>
          <w:rFonts w:ascii="Arial" w:hAnsi="Arial" w:cs="Arial"/>
          <w:sz w:val="23"/>
          <w:szCs w:val="23"/>
        </w:rPr>
        <w:t>En este estado se corre traslado a los asistentes para que presenten sus alegatos.</w:t>
      </w:r>
    </w:p>
    <w:p w:rsidR="00263CA6" w:rsidRDefault="00263CA6" w:rsidP="002D0D07">
      <w:pPr>
        <w:spacing w:line="276" w:lineRule="auto"/>
        <w:contextualSpacing/>
        <w:jc w:val="both"/>
        <w:rPr>
          <w:rFonts w:ascii="Arial" w:hAnsi="Arial" w:cs="Arial"/>
          <w:sz w:val="23"/>
          <w:szCs w:val="23"/>
        </w:rPr>
      </w:pPr>
    </w:p>
    <w:p w:rsidR="00263CA6" w:rsidRPr="00E141BA" w:rsidRDefault="00263CA6" w:rsidP="002D0D07">
      <w:pPr>
        <w:spacing w:line="276" w:lineRule="auto"/>
        <w:contextualSpacing/>
        <w:jc w:val="both"/>
        <w:rPr>
          <w:rFonts w:ascii="Arial" w:hAnsi="Arial" w:cs="Arial"/>
          <w:b/>
          <w:sz w:val="23"/>
          <w:szCs w:val="23"/>
        </w:rPr>
      </w:pPr>
      <w:r w:rsidRPr="00E141BA">
        <w:rPr>
          <w:rFonts w:ascii="Arial" w:hAnsi="Arial" w:cs="Arial"/>
          <w:b/>
          <w:sz w:val="23"/>
          <w:szCs w:val="23"/>
        </w:rPr>
        <w:t>TRASLADO PRUEBA</w:t>
      </w:r>
    </w:p>
    <w:p w:rsidR="007D6A50" w:rsidRDefault="007D6A50" w:rsidP="002D0D07">
      <w:pPr>
        <w:spacing w:line="276" w:lineRule="auto"/>
        <w:contextualSpacing/>
        <w:jc w:val="both"/>
        <w:rPr>
          <w:rFonts w:ascii="Arial" w:hAnsi="Arial" w:cs="Arial"/>
          <w:sz w:val="23"/>
          <w:szCs w:val="23"/>
        </w:rPr>
      </w:pPr>
    </w:p>
    <w:p w:rsidR="00263CA6" w:rsidRPr="00E141BA" w:rsidRDefault="00263CA6" w:rsidP="002D0D07">
      <w:pPr>
        <w:spacing w:line="276" w:lineRule="auto"/>
        <w:contextualSpacing/>
        <w:jc w:val="both"/>
        <w:rPr>
          <w:rFonts w:ascii="Arial" w:hAnsi="Arial" w:cs="Arial"/>
          <w:sz w:val="23"/>
          <w:szCs w:val="23"/>
        </w:rPr>
      </w:pPr>
      <w:r w:rsidRPr="00E141BA">
        <w:rPr>
          <w:rFonts w:ascii="Arial" w:hAnsi="Arial" w:cs="Arial"/>
          <w:sz w:val="23"/>
          <w:szCs w:val="23"/>
        </w:rPr>
        <w:t>Se pone en conocimiento de las partes, para los fines que estimen pertinentes, los documentos visibles a folios 14 y s.s. del cd. 2, en virtud de la prueba de carácter oficioso decretada mediante auto del pasado 05/06/2017 –fl. 8 ib-.</w:t>
      </w:r>
    </w:p>
    <w:p w:rsidR="00226D5F" w:rsidRPr="00E141BA" w:rsidRDefault="00850C2F" w:rsidP="00850C2F">
      <w:pPr>
        <w:spacing w:line="276" w:lineRule="auto"/>
        <w:jc w:val="center"/>
        <w:rPr>
          <w:rFonts w:ascii="Arial" w:hAnsi="Arial" w:cs="Arial"/>
          <w:b/>
          <w:sz w:val="23"/>
          <w:szCs w:val="23"/>
        </w:rPr>
      </w:pPr>
      <w:r w:rsidRPr="00E141BA">
        <w:rPr>
          <w:rFonts w:ascii="Arial" w:hAnsi="Arial" w:cs="Arial"/>
          <w:b/>
          <w:sz w:val="23"/>
          <w:szCs w:val="23"/>
        </w:rPr>
        <w:lastRenderedPageBreak/>
        <w:t>ANTECEDENTES</w:t>
      </w:r>
    </w:p>
    <w:p w:rsidR="00DE7127" w:rsidRPr="00E141BA" w:rsidRDefault="00DE7127" w:rsidP="00341CD1">
      <w:pPr>
        <w:suppressAutoHyphens/>
        <w:spacing w:line="276" w:lineRule="auto"/>
        <w:jc w:val="both"/>
        <w:rPr>
          <w:rFonts w:ascii="Arial" w:hAnsi="Arial" w:cs="Arial"/>
          <w:b/>
          <w:spacing w:val="-2"/>
          <w:sz w:val="23"/>
          <w:szCs w:val="23"/>
        </w:rPr>
      </w:pPr>
    </w:p>
    <w:p w:rsidR="00341CD1" w:rsidRPr="00E141BA" w:rsidRDefault="00341CD1" w:rsidP="00341CD1">
      <w:pPr>
        <w:suppressAutoHyphens/>
        <w:spacing w:line="276" w:lineRule="auto"/>
        <w:jc w:val="both"/>
        <w:rPr>
          <w:rFonts w:ascii="Arial" w:hAnsi="Arial" w:cs="Arial"/>
          <w:b/>
          <w:spacing w:val="-2"/>
          <w:sz w:val="23"/>
          <w:szCs w:val="23"/>
        </w:rPr>
      </w:pPr>
      <w:r w:rsidRPr="00E141BA">
        <w:rPr>
          <w:rFonts w:ascii="Arial" w:hAnsi="Arial" w:cs="Arial"/>
          <w:b/>
          <w:spacing w:val="-2"/>
          <w:sz w:val="23"/>
          <w:szCs w:val="23"/>
        </w:rPr>
        <w:t>1. Síntesis de la demanda y su contestación</w:t>
      </w:r>
    </w:p>
    <w:p w:rsidR="00AB4350" w:rsidRPr="00E141BA" w:rsidRDefault="00AB4350" w:rsidP="00341CD1">
      <w:pPr>
        <w:suppressAutoHyphens/>
        <w:spacing w:line="276" w:lineRule="auto"/>
        <w:jc w:val="both"/>
        <w:rPr>
          <w:rFonts w:ascii="Arial" w:hAnsi="Arial" w:cs="Arial"/>
          <w:b/>
          <w:spacing w:val="-2"/>
          <w:sz w:val="23"/>
          <w:szCs w:val="23"/>
        </w:rPr>
      </w:pPr>
    </w:p>
    <w:p w:rsidR="007B0ECF" w:rsidRDefault="00C3483F" w:rsidP="00503298">
      <w:pPr>
        <w:spacing w:line="276" w:lineRule="auto"/>
        <w:jc w:val="both"/>
        <w:rPr>
          <w:rFonts w:ascii="Arial" w:hAnsi="Arial" w:cs="Arial"/>
          <w:sz w:val="23"/>
          <w:szCs w:val="23"/>
        </w:rPr>
      </w:pPr>
      <w:r w:rsidRPr="00E141BA">
        <w:rPr>
          <w:rFonts w:ascii="Arial" w:hAnsi="Arial" w:cs="Arial"/>
          <w:sz w:val="23"/>
          <w:szCs w:val="23"/>
        </w:rPr>
        <w:t xml:space="preserve">Pretende </w:t>
      </w:r>
      <w:r w:rsidR="00F324F8" w:rsidRPr="00E141BA">
        <w:rPr>
          <w:rFonts w:ascii="Arial" w:hAnsi="Arial" w:cs="Arial"/>
          <w:sz w:val="23"/>
          <w:szCs w:val="23"/>
        </w:rPr>
        <w:t>el</w:t>
      </w:r>
      <w:r w:rsidR="00A957FB" w:rsidRPr="00E141BA">
        <w:rPr>
          <w:rFonts w:ascii="Arial" w:hAnsi="Arial" w:cs="Arial"/>
          <w:sz w:val="23"/>
          <w:szCs w:val="23"/>
        </w:rPr>
        <w:t xml:space="preserve"> señor</w:t>
      </w:r>
      <w:r w:rsidR="00F324F8" w:rsidRPr="00E141BA">
        <w:rPr>
          <w:rFonts w:ascii="Arial" w:hAnsi="Arial" w:cs="Arial"/>
          <w:sz w:val="23"/>
          <w:szCs w:val="23"/>
        </w:rPr>
        <w:t xml:space="preserve"> </w:t>
      </w:r>
      <w:r w:rsidR="002347DD" w:rsidRPr="00E141BA">
        <w:rPr>
          <w:rFonts w:ascii="Arial" w:hAnsi="Arial" w:cs="Arial"/>
          <w:sz w:val="23"/>
          <w:szCs w:val="23"/>
        </w:rPr>
        <w:t>Santiago Duque Carvajal</w:t>
      </w:r>
      <w:r w:rsidR="00226D5F" w:rsidRPr="00E141BA">
        <w:rPr>
          <w:rFonts w:ascii="Arial" w:hAnsi="Arial" w:cs="Arial"/>
          <w:b/>
          <w:sz w:val="23"/>
          <w:szCs w:val="23"/>
        </w:rPr>
        <w:t>,</w:t>
      </w:r>
      <w:r w:rsidR="00226D5F" w:rsidRPr="00E141BA">
        <w:rPr>
          <w:rFonts w:ascii="Arial" w:hAnsi="Arial" w:cs="Arial"/>
          <w:sz w:val="23"/>
          <w:szCs w:val="23"/>
        </w:rPr>
        <w:t xml:space="preserve"> que se declare que</w:t>
      </w:r>
      <w:r w:rsidR="00BC5917" w:rsidRPr="00E141BA">
        <w:rPr>
          <w:rFonts w:ascii="Arial" w:hAnsi="Arial" w:cs="Arial"/>
          <w:sz w:val="23"/>
          <w:szCs w:val="23"/>
        </w:rPr>
        <w:t xml:space="preserve"> ostenta la calida</w:t>
      </w:r>
      <w:r w:rsidR="00B82A66" w:rsidRPr="00E141BA">
        <w:rPr>
          <w:rFonts w:ascii="Arial" w:hAnsi="Arial" w:cs="Arial"/>
          <w:sz w:val="23"/>
          <w:szCs w:val="23"/>
        </w:rPr>
        <w:t>d de jubilado de las Empresas Pú</w:t>
      </w:r>
      <w:r w:rsidR="00BC5917" w:rsidRPr="00E141BA">
        <w:rPr>
          <w:rFonts w:ascii="Arial" w:hAnsi="Arial" w:cs="Arial"/>
          <w:sz w:val="23"/>
          <w:szCs w:val="23"/>
        </w:rPr>
        <w:t xml:space="preserve">blicas de Pereira, hoy Empresa de </w:t>
      </w:r>
      <w:r w:rsidR="0044348C" w:rsidRPr="00E141BA">
        <w:rPr>
          <w:rFonts w:ascii="Arial" w:hAnsi="Arial" w:cs="Arial"/>
          <w:sz w:val="23"/>
          <w:szCs w:val="23"/>
        </w:rPr>
        <w:t>Acueducto y Acueducto y Alcantarillado</w:t>
      </w:r>
      <w:r w:rsidR="00BC5917" w:rsidRPr="00E141BA">
        <w:rPr>
          <w:rFonts w:ascii="Arial" w:hAnsi="Arial" w:cs="Arial"/>
          <w:sz w:val="23"/>
          <w:szCs w:val="23"/>
        </w:rPr>
        <w:t xml:space="preserve"> de Pereira S.A. ESP, mediante Resolución N° </w:t>
      </w:r>
      <w:r w:rsidR="002347DD" w:rsidRPr="00E141BA">
        <w:rPr>
          <w:rFonts w:ascii="Arial" w:hAnsi="Arial" w:cs="Arial"/>
          <w:sz w:val="23"/>
          <w:szCs w:val="23"/>
        </w:rPr>
        <w:t>733</w:t>
      </w:r>
      <w:r w:rsidR="00BC5917" w:rsidRPr="00E141BA">
        <w:rPr>
          <w:rFonts w:ascii="Arial" w:hAnsi="Arial" w:cs="Arial"/>
          <w:sz w:val="23"/>
          <w:szCs w:val="23"/>
        </w:rPr>
        <w:t xml:space="preserve"> de 19</w:t>
      </w:r>
      <w:r w:rsidR="002347DD" w:rsidRPr="00E141BA">
        <w:rPr>
          <w:rFonts w:ascii="Arial" w:hAnsi="Arial" w:cs="Arial"/>
          <w:sz w:val="23"/>
          <w:szCs w:val="23"/>
        </w:rPr>
        <w:t>95</w:t>
      </w:r>
      <w:r w:rsidR="00D216F2" w:rsidRPr="00E141BA">
        <w:rPr>
          <w:rFonts w:ascii="Arial" w:hAnsi="Arial" w:cs="Arial"/>
          <w:sz w:val="23"/>
          <w:szCs w:val="23"/>
        </w:rPr>
        <w:t xml:space="preserve">; </w:t>
      </w:r>
      <w:r w:rsidR="007B0ECF" w:rsidRPr="00E141BA">
        <w:rPr>
          <w:rFonts w:ascii="Arial" w:hAnsi="Arial" w:cs="Arial"/>
          <w:sz w:val="23"/>
          <w:szCs w:val="23"/>
        </w:rPr>
        <w:t xml:space="preserve">por lo que le </w:t>
      </w:r>
      <w:r w:rsidR="00D216F2" w:rsidRPr="00E141BA">
        <w:rPr>
          <w:rFonts w:ascii="Arial" w:hAnsi="Arial" w:cs="Arial"/>
          <w:sz w:val="23"/>
          <w:szCs w:val="23"/>
        </w:rPr>
        <w:t xml:space="preserve">asiste el derecho a que se le reconozca y pague </w:t>
      </w:r>
      <w:r w:rsidR="007B0ECF" w:rsidRPr="00E141BA">
        <w:rPr>
          <w:rFonts w:ascii="Arial" w:hAnsi="Arial" w:cs="Arial"/>
          <w:sz w:val="23"/>
          <w:szCs w:val="23"/>
        </w:rPr>
        <w:t>la prima a personal jubilado prevista en la convención colectiva suscrita entre esa entidad y el Sindicato de Trabajadores y Empleados de Servicios Públicos Autónomos e Institutos Descentralizados de Colombia; consecuente con lo anterior, se condene a la entidad demandada a reconocerle y pagarle la aludida prima desde el 1° de junio de 1997 –</w:t>
      </w:r>
      <w:r w:rsidR="007B0ECF" w:rsidRPr="00E141BA">
        <w:rPr>
          <w:rFonts w:ascii="Arial" w:hAnsi="Arial" w:cs="Arial"/>
          <w:i/>
          <w:sz w:val="23"/>
          <w:szCs w:val="23"/>
        </w:rPr>
        <w:t>cuando se le suspendió</w:t>
      </w:r>
      <w:r w:rsidR="007B0ECF" w:rsidRPr="00E141BA">
        <w:rPr>
          <w:rFonts w:ascii="Arial" w:hAnsi="Arial" w:cs="Arial"/>
          <w:sz w:val="23"/>
          <w:szCs w:val="23"/>
        </w:rPr>
        <w:t>-; los intereses moratorios y las costas procesales y agencias en derecho.</w:t>
      </w:r>
    </w:p>
    <w:p w:rsidR="007D6A50" w:rsidRPr="00E141BA" w:rsidRDefault="007D6A50" w:rsidP="00503298">
      <w:pPr>
        <w:spacing w:line="276" w:lineRule="auto"/>
        <w:jc w:val="both"/>
        <w:rPr>
          <w:rFonts w:ascii="Arial" w:hAnsi="Arial" w:cs="Arial"/>
          <w:sz w:val="23"/>
          <w:szCs w:val="23"/>
        </w:rPr>
      </w:pPr>
    </w:p>
    <w:p w:rsidR="007B0ECF" w:rsidRDefault="007B0ECF" w:rsidP="007B0ECF">
      <w:pPr>
        <w:spacing w:line="276" w:lineRule="auto"/>
        <w:jc w:val="both"/>
        <w:rPr>
          <w:rFonts w:ascii="Arial" w:hAnsi="Arial" w:cs="Arial"/>
          <w:szCs w:val="24"/>
        </w:rPr>
      </w:pPr>
      <w:r>
        <w:rPr>
          <w:rFonts w:ascii="Arial" w:hAnsi="Arial" w:cs="Arial"/>
          <w:szCs w:val="24"/>
        </w:rPr>
        <w:t xml:space="preserve">Fundamenta sus aspiraciones en que: (i) </w:t>
      </w:r>
      <w:r w:rsidR="0044348C">
        <w:rPr>
          <w:rFonts w:ascii="Arial" w:hAnsi="Arial" w:cs="Arial"/>
          <w:szCs w:val="24"/>
        </w:rPr>
        <w:t>nació el 07/11</w:t>
      </w:r>
      <w:r w:rsidR="002D7F7D">
        <w:rPr>
          <w:rFonts w:ascii="Arial" w:hAnsi="Arial" w:cs="Arial"/>
          <w:szCs w:val="24"/>
        </w:rPr>
        <w:t>/194</w:t>
      </w:r>
      <w:r w:rsidR="0044348C">
        <w:rPr>
          <w:rFonts w:ascii="Arial" w:hAnsi="Arial" w:cs="Arial"/>
          <w:szCs w:val="24"/>
        </w:rPr>
        <w:t>4</w:t>
      </w:r>
      <w:r w:rsidR="002D7F7D">
        <w:rPr>
          <w:rFonts w:ascii="Arial" w:hAnsi="Arial" w:cs="Arial"/>
          <w:szCs w:val="24"/>
        </w:rPr>
        <w:t xml:space="preserve"> y </w:t>
      </w:r>
      <w:r>
        <w:rPr>
          <w:rFonts w:ascii="Arial" w:hAnsi="Arial" w:cs="Arial"/>
          <w:szCs w:val="24"/>
        </w:rPr>
        <w:t xml:space="preserve">trabajó en las Empresas Públicas de Pereira – hoy Empresa </w:t>
      </w:r>
      <w:r w:rsidR="002D7F7D">
        <w:rPr>
          <w:rFonts w:ascii="Arial" w:hAnsi="Arial" w:cs="Arial"/>
          <w:szCs w:val="24"/>
        </w:rPr>
        <w:t xml:space="preserve">de </w:t>
      </w:r>
      <w:r w:rsidR="0044348C">
        <w:rPr>
          <w:rFonts w:ascii="Arial" w:hAnsi="Arial" w:cs="Arial"/>
          <w:szCs w:val="24"/>
        </w:rPr>
        <w:t>Acueducto y Alcantarillado</w:t>
      </w:r>
      <w:r w:rsidR="002D7F7D">
        <w:rPr>
          <w:rFonts w:ascii="Arial" w:hAnsi="Arial" w:cs="Arial"/>
          <w:szCs w:val="24"/>
        </w:rPr>
        <w:t xml:space="preserve"> de Pereira</w:t>
      </w:r>
      <w:r>
        <w:rPr>
          <w:rFonts w:ascii="Arial" w:hAnsi="Arial" w:cs="Arial"/>
          <w:szCs w:val="24"/>
        </w:rPr>
        <w:t>-</w:t>
      </w:r>
      <w:r w:rsidR="006E3838">
        <w:rPr>
          <w:rFonts w:ascii="Arial" w:hAnsi="Arial" w:cs="Arial"/>
          <w:szCs w:val="24"/>
        </w:rPr>
        <w:t xml:space="preserve"> hasta el 04/05/1995</w:t>
      </w:r>
      <w:r w:rsidR="002D7F7D">
        <w:rPr>
          <w:rFonts w:ascii="Arial" w:hAnsi="Arial" w:cs="Arial"/>
          <w:szCs w:val="24"/>
        </w:rPr>
        <w:t>, cumpliendo más de 20 años</w:t>
      </w:r>
      <w:r w:rsidR="00BD6B9E">
        <w:rPr>
          <w:rFonts w:ascii="Arial" w:hAnsi="Arial" w:cs="Arial"/>
          <w:szCs w:val="24"/>
        </w:rPr>
        <w:t xml:space="preserve"> en el cargo de auxiliar en </w:t>
      </w:r>
      <w:r w:rsidR="006E3838">
        <w:rPr>
          <w:rFonts w:ascii="Arial" w:hAnsi="Arial" w:cs="Arial"/>
          <w:szCs w:val="24"/>
        </w:rPr>
        <w:t>la división de acueducto y alcantarillado</w:t>
      </w:r>
      <w:r w:rsidR="002D7F7D">
        <w:rPr>
          <w:rFonts w:ascii="Arial" w:hAnsi="Arial" w:cs="Arial"/>
          <w:szCs w:val="24"/>
        </w:rPr>
        <w:t xml:space="preserve">; (ii) le </w:t>
      </w:r>
      <w:r>
        <w:rPr>
          <w:rFonts w:ascii="Arial" w:hAnsi="Arial" w:cs="Arial"/>
          <w:szCs w:val="24"/>
        </w:rPr>
        <w:t>fue reconocida la pensión anticipada</w:t>
      </w:r>
      <w:r w:rsidR="00B701B9">
        <w:rPr>
          <w:rFonts w:ascii="Arial" w:hAnsi="Arial" w:cs="Arial"/>
          <w:szCs w:val="24"/>
        </w:rPr>
        <w:t xml:space="preserve"> –sic-</w:t>
      </w:r>
      <w:r>
        <w:rPr>
          <w:rFonts w:ascii="Arial" w:hAnsi="Arial" w:cs="Arial"/>
          <w:szCs w:val="24"/>
        </w:rPr>
        <w:t xml:space="preserve"> de jubilación a partir del </w:t>
      </w:r>
      <w:r w:rsidR="006E3838">
        <w:rPr>
          <w:rFonts w:ascii="Arial" w:hAnsi="Arial" w:cs="Arial"/>
          <w:szCs w:val="24"/>
        </w:rPr>
        <w:t>05/05/1995</w:t>
      </w:r>
      <w:r w:rsidR="002D7F7D">
        <w:rPr>
          <w:rFonts w:ascii="Arial" w:hAnsi="Arial" w:cs="Arial"/>
          <w:szCs w:val="24"/>
        </w:rPr>
        <w:t xml:space="preserve">, mediante Resolución N° </w:t>
      </w:r>
      <w:r w:rsidR="006E3838">
        <w:rPr>
          <w:rFonts w:ascii="Arial" w:hAnsi="Arial" w:cs="Arial"/>
          <w:szCs w:val="24"/>
        </w:rPr>
        <w:t>0733</w:t>
      </w:r>
      <w:r w:rsidR="002D7F7D">
        <w:rPr>
          <w:rFonts w:ascii="Arial" w:hAnsi="Arial" w:cs="Arial"/>
          <w:szCs w:val="24"/>
        </w:rPr>
        <w:t xml:space="preserve"> del 05/0</w:t>
      </w:r>
      <w:r w:rsidR="006E3838">
        <w:rPr>
          <w:rFonts w:ascii="Arial" w:hAnsi="Arial" w:cs="Arial"/>
          <w:szCs w:val="24"/>
        </w:rPr>
        <w:t>6</w:t>
      </w:r>
      <w:r w:rsidR="002D7F7D">
        <w:rPr>
          <w:rFonts w:ascii="Arial" w:hAnsi="Arial" w:cs="Arial"/>
          <w:szCs w:val="24"/>
        </w:rPr>
        <w:t>/199</w:t>
      </w:r>
      <w:r w:rsidR="006E3838">
        <w:rPr>
          <w:rFonts w:ascii="Arial" w:hAnsi="Arial" w:cs="Arial"/>
          <w:szCs w:val="24"/>
        </w:rPr>
        <w:t>5</w:t>
      </w:r>
      <w:r>
        <w:rPr>
          <w:rFonts w:ascii="Arial" w:hAnsi="Arial" w:cs="Arial"/>
          <w:szCs w:val="24"/>
        </w:rPr>
        <w:t>; (i</w:t>
      </w:r>
      <w:r w:rsidR="002D7F7D">
        <w:rPr>
          <w:rFonts w:ascii="Arial" w:hAnsi="Arial" w:cs="Arial"/>
          <w:szCs w:val="24"/>
        </w:rPr>
        <w:t>i</w:t>
      </w:r>
      <w:r>
        <w:rPr>
          <w:rFonts w:ascii="Arial" w:hAnsi="Arial" w:cs="Arial"/>
          <w:szCs w:val="24"/>
        </w:rPr>
        <w:t>i) que entre la aludida empresa y el Sindicato de Trabajadores y Empleados de Servicios Públicos Autónomos e Institutos Descentralizados de Colombia –</w:t>
      </w:r>
      <w:r w:rsidRPr="00574292">
        <w:rPr>
          <w:rFonts w:ascii="Arial" w:hAnsi="Arial" w:cs="Arial"/>
          <w:sz w:val="18"/>
          <w:szCs w:val="18"/>
        </w:rPr>
        <w:t xml:space="preserve"> </w:t>
      </w:r>
      <w:r w:rsidRPr="00574292">
        <w:rPr>
          <w:rFonts w:ascii="Arial" w:hAnsi="Arial" w:cs="Arial"/>
          <w:szCs w:val="24"/>
        </w:rPr>
        <w:t>SINTRAEMSDES-</w:t>
      </w:r>
      <w:r>
        <w:rPr>
          <w:rFonts w:ascii="Arial" w:hAnsi="Arial" w:cs="Arial"/>
          <w:szCs w:val="24"/>
        </w:rPr>
        <w:t xml:space="preserve"> se celebró una convención colectiva</w:t>
      </w:r>
      <w:r w:rsidR="00B33FDF">
        <w:rPr>
          <w:rFonts w:ascii="Arial" w:hAnsi="Arial" w:cs="Arial"/>
          <w:szCs w:val="24"/>
        </w:rPr>
        <w:t xml:space="preserve"> en el año 1976 y posteriormente, en el año 1997</w:t>
      </w:r>
      <w:r w:rsidR="00DC3830">
        <w:rPr>
          <w:rFonts w:ascii="Arial" w:hAnsi="Arial" w:cs="Arial"/>
          <w:szCs w:val="24"/>
        </w:rPr>
        <w:t xml:space="preserve">, la cual en </w:t>
      </w:r>
      <w:r>
        <w:rPr>
          <w:rFonts w:ascii="Arial" w:hAnsi="Arial" w:cs="Arial"/>
          <w:szCs w:val="24"/>
        </w:rPr>
        <w:t>l</w:t>
      </w:r>
      <w:r w:rsidR="00DC3830">
        <w:rPr>
          <w:rFonts w:ascii="Arial" w:hAnsi="Arial" w:cs="Arial"/>
          <w:szCs w:val="24"/>
        </w:rPr>
        <w:t>os</w:t>
      </w:r>
      <w:r>
        <w:rPr>
          <w:rFonts w:ascii="Arial" w:hAnsi="Arial" w:cs="Arial"/>
          <w:szCs w:val="24"/>
        </w:rPr>
        <w:t xml:space="preserve"> artículo</w:t>
      </w:r>
      <w:r w:rsidR="00DC3830">
        <w:rPr>
          <w:rFonts w:ascii="Arial" w:hAnsi="Arial" w:cs="Arial"/>
          <w:szCs w:val="24"/>
        </w:rPr>
        <w:t>s</w:t>
      </w:r>
      <w:r>
        <w:rPr>
          <w:rFonts w:ascii="Arial" w:hAnsi="Arial" w:cs="Arial"/>
          <w:szCs w:val="24"/>
        </w:rPr>
        <w:t xml:space="preserve"> </w:t>
      </w:r>
      <w:r w:rsidR="00B33FDF">
        <w:rPr>
          <w:rFonts w:ascii="Arial" w:hAnsi="Arial" w:cs="Arial"/>
          <w:szCs w:val="24"/>
        </w:rPr>
        <w:t xml:space="preserve">18 y 66, respectivamente, </w:t>
      </w:r>
      <w:r>
        <w:rPr>
          <w:rFonts w:ascii="Arial" w:hAnsi="Arial" w:cs="Arial"/>
          <w:szCs w:val="24"/>
        </w:rPr>
        <w:t>establece</w:t>
      </w:r>
      <w:r w:rsidR="00DC3830">
        <w:rPr>
          <w:rFonts w:ascii="Arial" w:hAnsi="Arial" w:cs="Arial"/>
          <w:szCs w:val="24"/>
        </w:rPr>
        <w:t>n</w:t>
      </w:r>
      <w:r>
        <w:rPr>
          <w:rFonts w:ascii="Arial" w:hAnsi="Arial" w:cs="Arial"/>
          <w:szCs w:val="24"/>
        </w:rPr>
        <w:t xml:space="preserve"> la prima a personal jubilado</w:t>
      </w:r>
      <w:r w:rsidR="005A4CDF">
        <w:rPr>
          <w:rFonts w:ascii="Arial" w:hAnsi="Arial" w:cs="Arial"/>
          <w:szCs w:val="24"/>
        </w:rPr>
        <w:t>; la cual fue depositada dentro de los términos legales</w:t>
      </w:r>
      <w:r>
        <w:rPr>
          <w:rFonts w:ascii="Arial" w:hAnsi="Arial" w:cs="Arial"/>
          <w:szCs w:val="24"/>
        </w:rPr>
        <w:t>; (i</w:t>
      </w:r>
      <w:r w:rsidR="005A4CDF">
        <w:rPr>
          <w:rFonts w:ascii="Arial" w:hAnsi="Arial" w:cs="Arial"/>
          <w:szCs w:val="24"/>
        </w:rPr>
        <w:t>v</w:t>
      </w:r>
      <w:r>
        <w:rPr>
          <w:rFonts w:ascii="Arial" w:hAnsi="Arial" w:cs="Arial"/>
          <w:szCs w:val="24"/>
        </w:rPr>
        <w:t xml:space="preserve">) la entidad accionada </w:t>
      </w:r>
      <w:r w:rsidR="00BD6B9E">
        <w:rPr>
          <w:rFonts w:ascii="Arial" w:hAnsi="Arial" w:cs="Arial"/>
          <w:szCs w:val="24"/>
        </w:rPr>
        <w:t xml:space="preserve">pagó la </w:t>
      </w:r>
      <w:r>
        <w:rPr>
          <w:rFonts w:ascii="Arial" w:hAnsi="Arial" w:cs="Arial"/>
          <w:szCs w:val="24"/>
        </w:rPr>
        <w:t>prima convencional</w:t>
      </w:r>
      <w:r w:rsidR="00BD6B9E">
        <w:rPr>
          <w:rFonts w:ascii="Arial" w:hAnsi="Arial" w:cs="Arial"/>
          <w:szCs w:val="24"/>
        </w:rPr>
        <w:t xml:space="preserve"> hasta el año 1996</w:t>
      </w:r>
      <w:r w:rsidR="00DC3830">
        <w:rPr>
          <w:rFonts w:ascii="Arial" w:hAnsi="Arial" w:cs="Arial"/>
          <w:szCs w:val="24"/>
        </w:rPr>
        <w:t xml:space="preserve"> –sic-</w:t>
      </w:r>
      <w:r>
        <w:rPr>
          <w:rFonts w:ascii="Arial" w:hAnsi="Arial" w:cs="Arial"/>
          <w:szCs w:val="24"/>
        </w:rPr>
        <w:t>; (iv) el 1</w:t>
      </w:r>
      <w:r w:rsidR="004C62BE">
        <w:rPr>
          <w:rFonts w:ascii="Arial" w:hAnsi="Arial" w:cs="Arial"/>
          <w:szCs w:val="24"/>
        </w:rPr>
        <w:t>9/01/2015</w:t>
      </w:r>
      <w:r>
        <w:rPr>
          <w:rFonts w:ascii="Arial" w:hAnsi="Arial" w:cs="Arial"/>
          <w:szCs w:val="24"/>
        </w:rPr>
        <w:t xml:space="preserve"> solicitó a la empresa demandada el reconocimiento de la prima a personal jubilado, la cual fue resuelta desfavorablemente mediante escrito </w:t>
      </w:r>
      <w:r w:rsidR="00C55B31">
        <w:rPr>
          <w:rFonts w:ascii="Arial" w:hAnsi="Arial" w:cs="Arial"/>
          <w:szCs w:val="24"/>
        </w:rPr>
        <w:t xml:space="preserve">N° 1401,00-507 </w:t>
      </w:r>
      <w:r>
        <w:rPr>
          <w:rFonts w:ascii="Arial" w:hAnsi="Arial" w:cs="Arial"/>
          <w:szCs w:val="24"/>
        </w:rPr>
        <w:t>del 0</w:t>
      </w:r>
      <w:r w:rsidR="00C55B31">
        <w:rPr>
          <w:rFonts w:ascii="Arial" w:hAnsi="Arial" w:cs="Arial"/>
          <w:szCs w:val="24"/>
        </w:rPr>
        <w:t>6</w:t>
      </w:r>
      <w:r>
        <w:rPr>
          <w:rFonts w:ascii="Arial" w:hAnsi="Arial" w:cs="Arial"/>
          <w:szCs w:val="24"/>
        </w:rPr>
        <w:t>/02/2015</w:t>
      </w:r>
      <w:r w:rsidR="004C62BE">
        <w:rPr>
          <w:rFonts w:ascii="Arial" w:hAnsi="Arial" w:cs="Arial"/>
          <w:szCs w:val="24"/>
        </w:rPr>
        <w:t>.</w:t>
      </w:r>
    </w:p>
    <w:p w:rsidR="007B0ECF" w:rsidRDefault="007B0ECF" w:rsidP="007B0ECF">
      <w:pPr>
        <w:spacing w:line="276" w:lineRule="auto"/>
        <w:jc w:val="both"/>
        <w:rPr>
          <w:rFonts w:ascii="Arial" w:hAnsi="Arial" w:cs="Arial"/>
          <w:szCs w:val="24"/>
        </w:rPr>
      </w:pPr>
    </w:p>
    <w:p w:rsidR="007B0ECF" w:rsidRDefault="007B0ECF" w:rsidP="007B0ECF">
      <w:pPr>
        <w:spacing w:line="276" w:lineRule="auto"/>
        <w:jc w:val="both"/>
        <w:rPr>
          <w:rFonts w:ascii="Arial" w:hAnsi="Arial" w:cs="Arial"/>
          <w:szCs w:val="24"/>
        </w:rPr>
      </w:pPr>
      <w:r>
        <w:rPr>
          <w:rFonts w:ascii="Arial" w:hAnsi="Arial" w:cs="Arial"/>
          <w:szCs w:val="24"/>
        </w:rPr>
        <w:t xml:space="preserve">La </w:t>
      </w:r>
      <w:r>
        <w:rPr>
          <w:rFonts w:ascii="Arial" w:hAnsi="Arial" w:cs="Arial"/>
          <w:b/>
          <w:szCs w:val="24"/>
        </w:rPr>
        <w:t xml:space="preserve">Empresa de </w:t>
      </w:r>
      <w:r w:rsidR="0044348C">
        <w:rPr>
          <w:rFonts w:ascii="Arial" w:hAnsi="Arial" w:cs="Arial"/>
          <w:b/>
          <w:szCs w:val="24"/>
        </w:rPr>
        <w:t>Acueducto y Alcantarillado</w:t>
      </w:r>
      <w:r w:rsidR="00107FCD">
        <w:rPr>
          <w:rFonts w:ascii="Arial" w:hAnsi="Arial" w:cs="Arial"/>
          <w:b/>
          <w:szCs w:val="24"/>
        </w:rPr>
        <w:t xml:space="preserve"> de </w:t>
      </w:r>
      <w:r>
        <w:rPr>
          <w:rFonts w:ascii="Arial" w:hAnsi="Arial" w:cs="Arial"/>
          <w:b/>
          <w:szCs w:val="24"/>
        </w:rPr>
        <w:t xml:space="preserve">Pereira S.A. ESP </w:t>
      </w:r>
      <w:r w:rsidRPr="00891971">
        <w:rPr>
          <w:rFonts w:ascii="Arial" w:hAnsi="Arial" w:cs="Arial"/>
          <w:szCs w:val="24"/>
        </w:rPr>
        <w:t xml:space="preserve">se </w:t>
      </w:r>
      <w:r>
        <w:rPr>
          <w:rFonts w:ascii="Arial" w:hAnsi="Arial" w:cs="Arial"/>
          <w:szCs w:val="24"/>
        </w:rPr>
        <w:t xml:space="preserve">pronunció respecto de </w:t>
      </w:r>
      <w:r w:rsidR="001B34B5">
        <w:rPr>
          <w:rFonts w:ascii="Arial" w:hAnsi="Arial" w:cs="Arial"/>
          <w:szCs w:val="24"/>
        </w:rPr>
        <w:t xml:space="preserve">todos los hechos de la demanda, explicó que la prima se dejó de cancelar según lo dispuesto en la misma convención </w:t>
      </w:r>
      <w:r w:rsidR="00BD6B9E">
        <w:rPr>
          <w:rFonts w:ascii="Arial" w:hAnsi="Arial" w:cs="Arial"/>
          <w:szCs w:val="24"/>
        </w:rPr>
        <w:t>en relación con el principio</w:t>
      </w:r>
      <w:r w:rsidR="00B33FDF">
        <w:rPr>
          <w:rFonts w:ascii="Arial" w:hAnsi="Arial" w:cs="Arial"/>
          <w:szCs w:val="24"/>
        </w:rPr>
        <w:t xml:space="preserve"> de la favorabilidad previsto en el artículo 6 o 7, </w:t>
      </w:r>
      <w:r w:rsidR="001B34B5">
        <w:rPr>
          <w:rFonts w:ascii="Arial" w:hAnsi="Arial" w:cs="Arial"/>
          <w:szCs w:val="24"/>
        </w:rPr>
        <w:t>que implica que si las normas legales prevén mejores beneficios que las convencionales, se debe dar cumplimiento a las primeras</w:t>
      </w:r>
      <w:r w:rsidR="00B33FDF">
        <w:rPr>
          <w:rFonts w:ascii="Arial" w:hAnsi="Arial" w:cs="Arial"/>
          <w:szCs w:val="24"/>
        </w:rPr>
        <w:t xml:space="preserve">, específicamente a los artículos 50 y 142 de la Ley 100/93, sin que pueda admitirse que por ser la última convención </w:t>
      </w:r>
      <w:r w:rsidR="00DC3830">
        <w:rPr>
          <w:rFonts w:ascii="Arial" w:hAnsi="Arial" w:cs="Arial"/>
          <w:szCs w:val="24"/>
        </w:rPr>
        <w:t xml:space="preserve">suscrita en el año 1997, </w:t>
      </w:r>
      <w:r w:rsidR="00B33FDF">
        <w:rPr>
          <w:rFonts w:ascii="Arial" w:hAnsi="Arial" w:cs="Arial"/>
          <w:szCs w:val="24"/>
        </w:rPr>
        <w:t xml:space="preserve">con posteridad </w:t>
      </w:r>
      <w:r w:rsidR="00B7710E">
        <w:rPr>
          <w:rFonts w:ascii="Arial" w:hAnsi="Arial" w:cs="Arial"/>
          <w:szCs w:val="24"/>
        </w:rPr>
        <w:t xml:space="preserve">a la </w:t>
      </w:r>
      <w:r w:rsidR="00DC3830">
        <w:rPr>
          <w:rFonts w:ascii="Arial" w:hAnsi="Arial" w:cs="Arial"/>
          <w:szCs w:val="24"/>
        </w:rPr>
        <w:t xml:space="preserve">expedición de </w:t>
      </w:r>
      <w:r w:rsidR="00B7710E">
        <w:rPr>
          <w:rFonts w:ascii="Arial" w:hAnsi="Arial" w:cs="Arial"/>
          <w:szCs w:val="24"/>
        </w:rPr>
        <w:t>Ley 100/93 deba preferirse</w:t>
      </w:r>
      <w:r w:rsidR="00DC3830">
        <w:rPr>
          <w:rFonts w:ascii="Arial" w:hAnsi="Arial" w:cs="Arial"/>
          <w:szCs w:val="24"/>
        </w:rPr>
        <w:t xml:space="preserve"> sobre ella</w:t>
      </w:r>
      <w:r w:rsidR="001B34B5">
        <w:rPr>
          <w:rFonts w:ascii="Arial" w:hAnsi="Arial" w:cs="Arial"/>
          <w:szCs w:val="24"/>
        </w:rPr>
        <w:t xml:space="preserve">; </w:t>
      </w:r>
      <w:r>
        <w:rPr>
          <w:rFonts w:ascii="Arial" w:hAnsi="Arial" w:cs="Arial"/>
          <w:szCs w:val="24"/>
        </w:rPr>
        <w:t xml:space="preserve">se </w:t>
      </w:r>
      <w:r w:rsidRPr="00891971">
        <w:rPr>
          <w:rFonts w:ascii="Arial" w:hAnsi="Arial" w:cs="Arial"/>
          <w:szCs w:val="24"/>
        </w:rPr>
        <w:t>opus</w:t>
      </w:r>
      <w:r>
        <w:rPr>
          <w:rFonts w:ascii="Arial" w:hAnsi="Arial" w:cs="Arial"/>
          <w:szCs w:val="24"/>
        </w:rPr>
        <w:t xml:space="preserve">o a las pretensiones </w:t>
      </w:r>
      <w:r w:rsidR="00107FCD">
        <w:rPr>
          <w:rFonts w:ascii="Arial" w:hAnsi="Arial" w:cs="Arial"/>
          <w:szCs w:val="24"/>
        </w:rPr>
        <w:t>y propuso la</w:t>
      </w:r>
      <w:r w:rsidR="00CE6C62">
        <w:rPr>
          <w:rFonts w:ascii="Arial" w:hAnsi="Arial" w:cs="Arial"/>
          <w:szCs w:val="24"/>
        </w:rPr>
        <w:t>s</w:t>
      </w:r>
      <w:r w:rsidR="00107FCD">
        <w:rPr>
          <w:rFonts w:ascii="Arial" w:hAnsi="Arial" w:cs="Arial"/>
          <w:szCs w:val="24"/>
        </w:rPr>
        <w:t xml:space="preserve"> excepci</w:t>
      </w:r>
      <w:r w:rsidR="00CE6C62">
        <w:rPr>
          <w:rFonts w:ascii="Arial" w:hAnsi="Arial" w:cs="Arial"/>
          <w:szCs w:val="24"/>
        </w:rPr>
        <w:t xml:space="preserve">ones “Cobro de lo no debido e inexistencia de la obligación demandada”, “Inexistencia de la indemnización moratoria” y </w:t>
      </w:r>
      <w:r w:rsidR="00107FCD">
        <w:rPr>
          <w:rFonts w:ascii="Arial" w:hAnsi="Arial" w:cs="Arial"/>
          <w:szCs w:val="24"/>
        </w:rPr>
        <w:t>“prescripción</w:t>
      </w:r>
      <w:r>
        <w:rPr>
          <w:rFonts w:ascii="Arial" w:hAnsi="Arial" w:cs="Arial"/>
          <w:szCs w:val="24"/>
        </w:rPr>
        <w:t>”.</w:t>
      </w:r>
    </w:p>
    <w:p w:rsidR="007B0ECF" w:rsidRDefault="007B0ECF" w:rsidP="007B0ECF">
      <w:pPr>
        <w:spacing w:line="276" w:lineRule="auto"/>
        <w:ind w:firstLine="708"/>
        <w:jc w:val="both"/>
        <w:rPr>
          <w:rFonts w:ascii="Arial" w:hAnsi="Arial" w:cs="Arial"/>
          <w:szCs w:val="24"/>
        </w:rPr>
      </w:pPr>
    </w:p>
    <w:p w:rsidR="007B0ECF" w:rsidRPr="000B271A" w:rsidRDefault="007B0ECF" w:rsidP="007B0ECF">
      <w:pPr>
        <w:spacing w:line="276" w:lineRule="auto"/>
        <w:rPr>
          <w:rFonts w:ascii="Arial" w:hAnsi="Arial" w:cs="Arial"/>
          <w:b/>
          <w:szCs w:val="24"/>
        </w:rPr>
      </w:pPr>
      <w:r>
        <w:rPr>
          <w:rFonts w:ascii="Arial" w:hAnsi="Arial" w:cs="Arial"/>
          <w:b/>
          <w:szCs w:val="24"/>
        </w:rPr>
        <w:t xml:space="preserve">2. </w:t>
      </w:r>
      <w:r w:rsidRPr="000B271A">
        <w:rPr>
          <w:rFonts w:ascii="Arial" w:hAnsi="Arial" w:cs="Arial"/>
          <w:b/>
          <w:szCs w:val="24"/>
        </w:rPr>
        <w:t xml:space="preserve">Síntesis de la sentencia </w:t>
      </w:r>
      <w:r w:rsidR="002D0F0B">
        <w:rPr>
          <w:rFonts w:ascii="Arial" w:hAnsi="Arial" w:cs="Arial"/>
          <w:b/>
          <w:szCs w:val="24"/>
        </w:rPr>
        <w:t>apelada</w:t>
      </w:r>
    </w:p>
    <w:p w:rsidR="007B0ECF" w:rsidRPr="00AC486E" w:rsidRDefault="007B0ECF" w:rsidP="007B0ECF">
      <w:pPr>
        <w:pStyle w:val="Sinespaciado"/>
        <w:spacing w:line="276" w:lineRule="auto"/>
        <w:rPr>
          <w:rFonts w:ascii="Arial" w:hAnsi="Arial" w:cs="Arial"/>
          <w:sz w:val="24"/>
          <w:szCs w:val="24"/>
        </w:rPr>
      </w:pPr>
    </w:p>
    <w:p w:rsidR="005A6700" w:rsidRDefault="007B0ECF" w:rsidP="007B0EC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2D0F0B">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Pr>
          <w:rFonts w:ascii="Arial" w:hAnsi="Arial" w:cs="Arial"/>
          <w:color w:val="000000"/>
          <w:szCs w:val="24"/>
          <w:lang w:eastAsia="es-CO"/>
        </w:rPr>
        <w:t>,</w:t>
      </w:r>
      <w:r w:rsidR="005A6700">
        <w:rPr>
          <w:rFonts w:ascii="Arial" w:hAnsi="Arial" w:cs="Arial"/>
          <w:color w:val="000000"/>
          <w:szCs w:val="24"/>
          <w:lang w:eastAsia="es-CO"/>
        </w:rPr>
        <w:t xml:space="preserve"> </w:t>
      </w:r>
      <w:r w:rsidR="000C6A81">
        <w:rPr>
          <w:rFonts w:ascii="Arial" w:hAnsi="Arial" w:cs="Arial"/>
          <w:color w:val="000000"/>
          <w:szCs w:val="24"/>
          <w:lang w:eastAsia="es-CO"/>
        </w:rPr>
        <w:t xml:space="preserve">declaró probadas las excepciones propuestas por la entidad demandada, con salvedad de la de prescripción y, </w:t>
      </w:r>
      <w:r w:rsidR="005A6700">
        <w:rPr>
          <w:rFonts w:ascii="Arial" w:hAnsi="Arial" w:cs="Arial"/>
          <w:color w:val="000000"/>
          <w:szCs w:val="24"/>
          <w:lang w:eastAsia="es-CO"/>
        </w:rPr>
        <w:t>negó las pretensiones de la demanda y condenó en costas a la parte actora.</w:t>
      </w:r>
    </w:p>
    <w:p w:rsidR="001601A6" w:rsidRDefault="001601A6" w:rsidP="007B0ECF">
      <w:pPr>
        <w:spacing w:line="276" w:lineRule="auto"/>
        <w:jc w:val="both"/>
        <w:rPr>
          <w:rFonts w:ascii="Arial" w:hAnsi="Arial" w:cs="Arial"/>
          <w:color w:val="000000"/>
          <w:szCs w:val="24"/>
          <w:lang w:eastAsia="es-CO"/>
        </w:rPr>
      </w:pPr>
    </w:p>
    <w:p w:rsidR="001601A6" w:rsidRDefault="001601A6" w:rsidP="007B0ECF">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Manifestó que había quedado acreditado que al actor le fue reconocida la pensión de jubilación convencional por parte de las Empresas Públicas de Pereira, mediante Resolución N° 0733 del 05/06/1995 –fl.</w:t>
      </w:r>
      <w:r w:rsidR="000A6BD6">
        <w:rPr>
          <w:rFonts w:ascii="Arial" w:hAnsi="Arial" w:cs="Arial"/>
          <w:color w:val="000000"/>
          <w:szCs w:val="24"/>
          <w:lang w:eastAsia="es-CO"/>
        </w:rPr>
        <w:t xml:space="preserve"> 86-. </w:t>
      </w:r>
      <w:r>
        <w:rPr>
          <w:rFonts w:ascii="Arial" w:hAnsi="Arial" w:cs="Arial"/>
          <w:color w:val="000000"/>
          <w:szCs w:val="24"/>
          <w:lang w:eastAsia="es-CO"/>
        </w:rPr>
        <w:t xml:space="preserve"> </w:t>
      </w:r>
    </w:p>
    <w:p w:rsidR="005A6700" w:rsidRDefault="005A6700" w:rsidP="007B0ECF">
      <w:pPr>
        <w:spacing w:line="276" w:lineRule="auto"/>
        <w:jc w:val="both"/>
        <w:rPr>
          <w:rFonts w:ascii="Arial" w:hAnsi="Arial" w:cs="Arial"/>
          <w:color w:val="000000"/>
          <w:szCs w:val="24"/>
          <w:lang w:eastAsia="es-CO"/>
        </w:rPr>
      </w:pPr>
    </w:p>
    <w:p w:rsidR="004A6289" w:rsidRDefault="000A6BD6" w:rsidP="007B0ECF">
      <w:pPr>
        <w:spacing w:line="276" w:lineRule="auto"/>
        <w:jc w:val="both"/>
        <w:rPr>
          <w:rFonts w:ascii="Arial" w:hAnsi="Arial" w:cs="Arial"/>
          <w:color w:val="000000"/>
          <w:szCs w:val="24"/>
          <w:lang w:eastAsia="es-CO"/>
        </w:rPr>
      </w:pPr>
      <w:r>
        <w:rPr>
          <w:rFonts w:ascii="Arial" w:hAnsi="Arial" w:cs="Arial"/>
          <w:color w:val="000000"/>
          <w:szCs w:val="24"/>
          <w:lang w:eastAsia="es-CO"/>
        </w:rPr>
        <w:t>P</w:t>
      </w:r>
      <w:r w:rsidR="004A6289">
        <w:rPr>
          <w:rFonts w:ascii="Arial" w:hAnsi="Arial" w:cs="Arial"/>
          <w:color w:val="000000"/>
          <w:szCs w:val="24"/>
          <w:lang w:eastAsia="es-CO"/>
        </w:rPr>
        <w:t xml:space="preserve">recisó que valoraba las convenciones colectivas de trabajo </w:t>
      </w:r>
      <w:r w:rsidR="00BD6B9E">
        <w:rPr>
          <w:rFonts w:ascii="Arial" w:hAnsi="Arial" w:cs="Arial"/>
          <w:color w:val="000000"/>
          <w:szCs w:val="24"/>
          <w:lang w:eastAsia="es-CO"/>
        </w:rPr>
        <w:t>suscritas con las E</w:t>
      </w:r>
      <w:r w:rsidR="004A6289">
        <w:rPr>
          <w:rFonts w:ascii="Arial" w:hAnsi="Arial" w:cs="Arial"/>
          <w:color w:val="000000"/>
          <w:szCs w:val="24"/>
          <w:lang w:eastAsia="es-CO"/>
        </w:rPr>
        <w:t xml:space="preserve">mpresas </w:t>
      </w:r>
      <w:r w:rsidR="00BD6B9E">
        <w:rPr>
          <w:rFonts w:ascii="Arial" w:hAnsi="Arial" w:cs="Arial"/>
          <w:color w:val="000000"/>
          <w:szCs w:val="24"/>
          <w:lang w:eastAsia="es-CO"/>
        </w:rPr>
        <w:t>P</w:t>
      </w:r>
      <w:r w:rsidR="004A6289">
        <w:rPr>
          <w:rFonts w:ascii="Arial" w:hAnsi="Arial" w:cs="Arial"/>
          <w:color w:val="000000"/>
          <w:szCs w:val="24"/>
          <w:lang w:eastAsia="es-CO"/>
        </w:rPr>
        <w:t xml:space="preserve">úblicas y el Sindicato </w:t>
      </w:r>
      <w:r w:rsidR="004A6289">
        <w:rPr>
          <w:rFonts w:ascii="Arial" w:hAnsi="Arial" w:cs="Arial"/>
          <w:szCs w:val="24"/>
        </w:rPr>
        <w:t xml:space="preserve">Trabajadores y Empleados de Servicios Públicos Autónomos e Institutos Descentralizados de Colombia </w:t>
      </w:r>
      <w:r>
        <w:rPr>
          <w:rFonts w:ascii="Arial" w:hAnsi="Arial" w:cs="Arial"/>
          <w:szCs w:val="24"/>
        </w:rPr>
        <w:t xml:space="preserve">de 1970 </w:t>
      </w:r>
      <w:r>
        <w:rPr>
          <w:rFonts w:ascii="Arial" w:hAnsi="Arial" w:cs="Arial"/>
          <w:color w:val="000000"/>
          <w:szCs w:val="24"/>
          <w:lang w:eastAsia="es-CO"/>
        </w:rPr>
        <w:t xml:space="preserve">–fl. </w:t>
      </w:r>
      <w:r w:rsidR="004A6289">
        <w:rPr>
          <w:rFonts w:ascii="Arial" w:hAnsi="Arial" w:cs="Arial"/>
          <w:color w:val="000000"/>
          <w:szCs w:val="24"/>
          <w:lang w:eastAsia="es-CO"/>
        </w:rPr>
        <w:t>36 cd. 1- porque contaban con la nota de depósito, igualmente la suscrita en el 1998 -2000 –fl.</w:t>
      </w:r>
      <w:r>
        <w:rPr>
          <w:rFonts w:ascii="Arial" w:hAnsi="Arial" w:cs="Arial"/>
          <w:color w:val="000000"/>
          <w:szCs w:val="24"/>
          <w:lang w:eastAsia="es-CO"/>
        </w:rPr>
        <w:t xml:space="preserve"> 53 a 84</w:t>
      </w:r>
      <w:r w:rsidR="00BD6B9E">
        <w:rPr>
          <w:rFonts w:ascii="Arial" w:hAnsi="Arial" w:cs="Arial"/>
          <w:color w:val="000000"/>
          <w:szCs w:val="24"/>
          <w:lang w:eastAsia="es-CO"/>
        </w:rPr>
        <w:t>.</w:t>
      </w:r>
    </w:p>
    <w:p w:rsidR="004A6289" w:rsidRDefault="004A6289" w:rsidP="007B0ECF">
      <w:pPr>
        <w:spacing w:line="276" w:lineRule="auto"/>
        <w:jc w:val="both"/>
        <w:rPr>
          <w:rFonts w:ascii="Arial" w:hAnsi="Arial" w:cs="Arial"/>
          <w:color w:val="000000"/>
          <w:szCs w:val="24"/>
          <w:lang w:eastAsia="es-CO"/>
        </w:rPr>
      </w:pPr>
    </w:p>
    <w:p w:rsidR="004A6289" w:rsidRDefault="00F450FA" w:rsidP="007B0ECF">
      <w:pPr>
        <w:spacing w:line="276" w:lineRule="auto"/>
        <w:jc w:val="both"/>
        <w:rPr>
          <w:rFonts w:ascii="Arial" w:hAnsi="Arial" w:cs="Arial"/>
          <w:color w:val="000000"/>
          <w:szCs w:val="24"/>
          <w:lang w:eastAsia="es-CO"/>
        </w:rPr>
      </w:pPr>
      <w:r>
        <w:rPr>
          <w:rFonts w:ascii="Arial" w:hAnsi="Arial" w:cs="Arial"/>
          <w:color w:val="000000"/>
          <w:szCs w:val="24"/>
          <w:lang w:eastAsia="es-CO"/>
        </w:rPr>
        <w:t>Conforme lo anterior, expresó que de acuerdo con la convención colectiva del año 1970</w:t>
      </w:r>
      <w:r w:rsidR="000153A4">
        <w:rPr>
          <w:rFonts w:ascii="Arial" w:hAnsi="Arial" w:cs="Arial"/>
          <w:color w:val="000000"/>
          <w:szCs w:val="24"/>
          <w:lang w:eastAsia="es-CO"/>
        </w:rPr>
        <w:t xml:space="preserve"> –fl. 34-</w:t>
      </w:r>
      <w:r w:rsidR="00DC3830">
        <w:rPr>
          <w:rFonts w:ascii="Arial" w:hAnsi="Arial" w:cs="Arial"/>
          <w:color w:val="000000"/>
          <w:szCs w:val="24"/>
          <w:lang w:eastAsia="es-CO"/>
        </w:rPr>
        <w:t>, s</w:t>
      </w:r>
      <w:r>
        <w:rPr>
          <w:rFonts w:ascii="Arial" w:hAnsi="Arial" w:cs="Arial"/>
          <w:color w:val="000000"/>
          <w:szCs w:val="24"/>
          <w:lang w:eastAsia="es-CO"/>
        </w:rPr>
        <w:t xml:space="preserve">e evidenciaba en </w:t>
      </w:r>
      <w:r w:rsidR="00BD6B9E">
        <w:rPr>
          <w:rFonts w:ascii="Arial" w:hAnsi="Arial" w:cs="Arial"/>
          <w:color w:val="000000"/>
          <w:szCs w:val="24"/>
          <w:lang w:eastAsia="es-CO"/>
        </w:rPr>
        <w:t xml:space="preserve">el </w:t>
      </w:r>
      <w:r>
        <w:rPr>
          <w:rFonts w:ascii="Arial" w:hAnsi="Arial" w:cs="Arial"/>
          <w:color w:val="000000"/>
          <w:szCs w:val="24"/>
          <w:lang w:eastAsia="es-CO"/>
        </w:rPr>
        <w:t>punto noven</w:t>
      </w:r>
      <w:r w:rsidR="00383A2A">
        <w:rPr>
          <w:rFonts w:ascii="Arial" w:hAnsi="Arial" w:cs="Arial"/>
          <w:color w:val="000000"/>
          <w:szCs w:val="24"/>
          <w:lang w:eastAsia="es-CO"/>
        </w:rPr>
        <w:t>o</w:t>
      </w:r>
      <w:r>
        <w:rPr>
          <w:rFonts w:ascii="Arial" w:hAnsi="Arial" w:cs="Arial"/>
          <w:color w:val="000000"/>
          <w:szCs w:val="24"/>
          <w:lang w:eastAsia="es-CO"/>
        </w:rPr>
        <w:t xml:space="preserve"> que la prima de navidad se extendía al personal jubilado</w:t>
      </w:r>
      <w:r w:rsidR="00383A2A">
        <w:rPr>
          <w:rFonts w:ascii="Arial" w:hAnsi="Arial" w:cs="Arial"/>
          <w:color w:val="000000"/>
          <w:szCs w:val="24"/>
          <w:lang w:eastAsia="es-CO"/>
        </w:rPr>
        <w:t xml:space="preserve">, misma que es reiterada en el pacto del </w:t>
      </w:r>
      <w:r w:rsidR="002D1580">
        <w:rPr>
          <w:rFonts w:ascii="Arial" w:hAnsi="Arial" w:cs="Arial"/>
          <w:color w:val="000000"/>
          <w:szCs w:val="24"/>
          <w:lang w:eastAsia="es-CO"/>
        </w:rPr>
        <w:t>año 1998</w:t>
      </w:r>
      <w:r w:rsidR="00383A2A">
        <w:rPr>
          <w:rFonts w:ascii="Arial" w:hAnsi="Arial" w:cs="Arial"/>
          <w:color w:val="000000"/>
          <w:szCs w:val="24"/>
          <w:lang w:eastAsia="es-CO"/>
        </w:rPr>
        <w:t xml:space="preserve"> –fl. 75-</w:t>
      </w:r>
      <w:r w:rsidR="002D1580">
        <w:rPr>
          <w:rFonts w:ascii="Arial" w:hAnsi="Arial" w:cs="Arial"/>
          <w:color w:val="000000"/>
          <w:szCs w:val="24"/>
          <w:lang w:eastAsia="es-CO"/>
        </w:rPr>
        <w:t>, que en efecto prevé el beneficio relatado</w:t>
      </w:r>
      <w:r w:rsidR="000153A4">
        <w:rPr>
          <w:rFonts w:ascii="Arial" w:hAnsi="Arial" w:cs="Arial"/>
          <w:color w:val="000000"/>
          <w:szCs w:val="24"/>
          <w:lang w:eastAsia="es-CO"/>
        </w:rPr>
        <w:t xml:space="preserve"> por el actor en el artículo 66; ambas coinciden en que la misma se paga en un 50% en junio y el otro 50% en diciembre.</w:t>
      </w:r>
    </w:p>
    <w:p w:rsidR="00E141BA" w:rsidRDefault="00E93336" w:rsidP="007B0ECF">
      <w:pPr>
        <w:spacing w:line="276" w:lineRule="auto"/>
        <w:jc w:val="both"/>
        <w:rPr>
          <w:rFonts w:ascii="Arial" w:hAnsi="Arial" w:cs="Arial"/>
          <w:color w:val="000000"/>
          <w:szCs w:val="24"/>
          <w:lang w:eastAsia="es-CO"/>
        </w:rPr>
      </w:pPr>
      <w:r>
        <w:rPr>
          <w:rFonts w:ascii="Arial" w:hAnsi="Arial" w:cs="Arial"/>
          <w:color w:val="000000"/>
          <w:szCs w:val="24"/>
          <w:lang w:eastAsia="es-CO"/>
        </w:rPr>
        <w:t>S</w:t>
      </w:r>
      <w:r w:rsidR="0076241B">
        <w:rPr>
          <w:rFonts w:ascii="Arial" w:hAnsi="Arial" w:cs="Arial"/>
          <w:color w:val="000000"/>
          <w:szCs w:val="24"/>
          <w:lang w:eastAsia="es-CO"/>
        </w:rPr>
        <w:t xml:space="preserve">eñaló que </w:t>
      </w:r>
      <w:r w:rsidR="007B0ECF">
        <w:rPr>
          <w:rFonts w:ascii="Arial" w:hAnsi="Arial" w:cs="Arial"/>
          <w:color w:val="000000"/>
          <w:szCs w:val="24"/>
          <w:lang w:eastAsia="es-CO"/>
        </w:rPr>
        <w:t xml:space="preserve">como las mesadas adicionales que percibe el actor </w:t>
      </w:r>
      <w:r w:rsidR="0076241B">
        <w:rPr>
          <w:rFonts w:ascii="Arial" w:hAnsi="Arial" w:cs="Arial"/>
          <w:color w:val="000000"/>
          <w:szCs w:val="24"/>
          <w:lang w:eastAsia="es-CO"/>
        </w:rPr>
        <w:t xml:space="preserve">en razón de la pensión </w:t>
      </w:r>
      <w:r>
        <w:rPr>
          <w:rFonts w:ascii="Arial" w:hAnsi="Arial" w:cs="Arial"/>
          <w:color w:val="000000"/>
          <w:szCs w:val="24"/>
          <w:lang w:eastAsia="es-CO"/>
        </w:rPr>
        <w:t xml:space="preserve">compartida, </w:t>
      </w:r>
      <w:r w:rsidR="007B0ECF">
        <w:rPr>
          <w:rFonts w:ascii="Arial" w:hAnsi="Arial" w:cs="Arial"/>
          <w:color w:val="000000"/>
          <w:szCs w:val="24"/>
          <w:lang w:eastAsia="es-CO"/>
        </w:rPr>
        <w:t>cubren el mismo beneficio otorgado a los jubilados por la convención colectiva y como aquellas superan el beneficio consagrado en el artículo 66, en tanto corresponden al 100% de cada una de ellas por cada anualidad, no hay motivo para que la empresa accionada reconozca y pague la prima reclamada</w:t>
      </w:r>
      <w:r w:rsidR="00E141BA">
        <w:rPr>
          <w:rFonts w:ascii="Arial" w:hAnsi="Arial" w:cs="Arial"/>
          <w:color w:val="000000"/>
          <w:szCs w:val="24"/>
          <w:lang w:eastAsia="es-CO"/>
        </w:rPr>
        <w:t>,</w:t>
      </w:r>
      <w:r w:rsidR="007B0ECF">
        <w:rPr>
          <w:rFonts w:ascii="Arial" w:hAnsi="Arial" w:cs="Arial"/>
          <w:color w:val="000000"/>
          <w:szCs w:val="24"/>
          <w:lang w:eastAsia="es-CO"/>
        </w:rPr>
        <w:t xml:space="preserve"> pues habría acumulación de beneficios pre</w:t>
      </w:r>
      <w:r w:rsidR="0076241B">
        <w:rPr>
          <w:rFonts w:ascii="Arial" w:hAnsi="Arial" w:cs="Arial"/>
          <w:color w:val="000000"/>
          <w:szCs w:val="24"/>
          <w:lang w:eastAsia="es-CO"/>
        </w:rPr>
        <w:t xml:space="preserve">stacionales en la misma materia, según lo reglado por el artículo 6 del mismo cuerpo normativo. </w:t>
      </w:r>
      <w:r w:rsidR="00E141BA">
        <w:rPr>
          <w:rFonts w:ascii="Arial" w:hAnsi="Arial" w:cs="Arial"/>
          <w:color w:val="000000"/>
          <w:szCs w:val="24"/>
          <w:lang w:eastAsia="es-CO"/>
        </w:rPr>
        <w:t xml:space="preserve"> </w:t>
      </w:r>
    </w:p>
    <w:p w:rsidR="00E141BA" w:rsidRDefault="00E141BA" w:rsidP="007B0ECF">
      <w:pPr>
        <w:spacing w:line="276" w:lineRule="auto"/>
        <w:jc w:val="both"/>
        <w:rPr>
          <w:rFonts w:ascii="Arial" w:hAnsi="Arial" w:cs="Arial"/>
          <w:color w:val="000000"/>
          <w:szCs w:val="24"/>
          <w:lang w:eastAsia="es-CO"/>
        </w:rPr>
      </w:pPr>
    </w:p>
    <w:p w:rsidR="00EB72F0" w:rsidRDefault="00EB72F0" w:rsidP="007B0EC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Dicha decisión la fundó en </w:t>
      </w:r>
      <w:r w:rsidR="00366845">
        <w:rPr>
          <w:rFonts w:ascii="Arial" w:hAnsi="Arial" w:cs="Arial"/>
          <w:color w:val="000000"/>
          <w:szCs w:val="24"/>
          <w:lang w:eastAsia="es-CO"/>
        </w:rPr>
        <w:t xml:space="preserve">providencias </w:t>
      </w:r>
      <w:r>
        <w:rPr>
          <w:rFonts w:ascii="Arial" w:hAnsi="Arial" w:cs="Arial"/>
          <w:color w:val="000000"/>
          <w:szCs w:val="24"/>
          <w:lang w:eastAsia="es-CO"/>
        </w:rPr>
        <w:t>de</w:t>
      </w:r>
      <w:r w:rsidR="00366845">
        <w:rPr>
          <w:rFonts w:ascii="Arial" w:hAnsi="Arial" w:cs="Arial"/>
          <w:color w:val="000000"/>
          <w:szCs w:val="24"/>
          <w:lang w:eastAsia="es-CO"/>
        </w:rPr>
        <w:t xml:space="preserve"> esta Corporación</w:t>
      </w:r>
      <w:r w:rsidR="0005523A">
        <w:rPr>
          <w:rStyle w:val="Refdenotaalpie"/>
          <w:rFonts w:ascii="Arial" w:hAnsi="Arial" w:cs="Arial"/>
          <w:color w:val="000000"/>
          <w:szCs w:val="24"/>
          <w:lang w:eastAsia="es-CO"/>
        </w:rPr>
        <w:footnoteReference w:id="1"/>
      </w:r>
      <w:r w:rsidR="00366845">
        <w:rPr>
          <w:rFonts w:ascii="Arial" w:hAnsi="Arial" w:cs="Arial"/>
          <w:color w:val="000000"/>
          <w:szCs w:val="24"/>
          <w:lang w:eastAsia="es-CO"/>
        </w:rPr>
        <w:t>.</w:t>
      </w:r>
    </w:p>
    <w:p w:rsidR="001D2BDD" w:rsidRDefault="001D2BDD" w:rsidP="007B0ECF">
      <w:pPr>
        <w:spacing w:line="276" w:lineRule="auto"/>
        <w:jc w:val="both"/>
        <w:rPr>
          <w:rFonts w:ascii="Arial" w:hAnsi="Arial" w:cs="Arial"/>
          <w:color w:val="000000"/>
          <w:szCs w:val="24"/>
          <w:lang w:eastAsia="es-CO"/>
        </w:rPr>
      </w:pPr>
    </w:p>
    <w:p w:rsidR="007B0ECF" w:rsidRDefault="007B0ECF" w:rsidP="007B0ECF">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3. </w:t>
      </w:r>
      <w:r w:rsidR="002D0F0B">
        <w:rPr>
          <w:rFonts w:ascii="Arial" w:hAnsi="Arial" w:cs="Arial"/>
          <w:b/>
          <w:szCs w:val="24"/>
        </w:rPr>
        <w:t>Síntesis del recurso de apelación</w:t>
      </w:r>
    </w:p>
    <w:p w:rsidR="007B0ECF" w:rsidRDefault="007B0ECF" w:rsidP="007B0ECF">
      <w:pPr>
        <w:shd w:val="clear" w:color="auto" w:fill="FFFFFF"/>
        <w:tabs>
          <w:tab w:val="left" w:pos="5197"/>
        </w:tabs>
        <w:spacing w:line="276" w:lineRule="auto"/>
        <w:jc w:val="both"/>
        <w:rPr>
          <w:rFonts w:ascii="Arial" w:hAnsi="Arial" w:cs="Arial"/>
          <w:szCs w:val="24"/>
        </w:rPr>
      </w:pPr>
    </w:p>
    <w:p w:rsidR="001B34B5" w:rsidRDefault="001B34B5" w:rsidP="007B0ECF">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Inconforme </w:t>
      </w:r>
      <w:r w:rsidR="008868B6">
        <w:rPr>
          <w:rFonts w:ascii="Arial" w:hAnsi="Arial" w:cs="Arial"/>
          <w:szCs w:val="24"/>
        </w:rPr>
        <w:t xml:space="preserve">con lo decidido, la parte actora interpuso recurso de apelación y argumentó </w:t>
      </w:r>
      <w:r w:rsidR="00771B8F">
        <w:rPr>
          <w:rFonts w:ascii="Arial" w:hAnsi="Arial" w:cs="Arial"/>
          <w:szCs w:val="24"/>
        </w:rPr>
        <w:t>frente al artículo 7° de la Convención Colectiva, la Ley 4 de 1976 y la Ley 100/93, ha habido pronunciamiento en una acción de tutela en la que se expresa que debe efectuarse el pago aquí solicitado porque se trata de conceptos diferentes, de tal manera que la negativa de la empresa en suspender el pago no tiene fundamento legal.</w:t>
      </w:r>
    </w:p>
    <w:p w:rsidR="001B34B5" w:rsidRDefault="001B34B5" w:rsidP="001B34B5">
      <w:pPr>
        <w:shd w:val="clear" w:color="auto" w:fill="FFFFFF"/>
        <w:spacing w:line="276" w:lineRule="auto"/>
        <w:rPr>
          <w:rFonts w:ascii="Arial" w:hAnsi="Arial" w:cs="Arial"/>
          <w:szCs w:val="24"/>
        </w:rPr>
      </w:pPr>
    </w:p>
    <w:p w:rsidR="007B0ECF" w:rsidRDefault="007B0ECF" w:rsidP="007B0ECF">
      <w:pPr>
        <w:shd w:val="clear" w:color="auto" w:fill="FFFFFF"/>
        <w:tabs>
          <w:tab w:val="left" w:pos="5197"/>
        </w:tabs>
        <w:spacing w:line="276" w:lineRule="auto"/>
        <w:jc w:val="center"/>
        <w:rPr>
          <w:rFonts w:ascii="Arial" w:hAnsi="Arial" w:cs="Arial"/>
          <w:b/>
          <w:szCs w:val="24"/>
        </w:rPr>
      </w:pPr>
      <w:r w:rsidRPr="0052004F">
        <w:rPr>
          <w:rFonts w:ascii="Arial" w:hAnsi="Arial" w:cs="Arial"/>
          <w:b/>
          <w:szCs w:val="24"/>
        </w:rPr>
        <w:t>CONSIDERACIONES</w:t>
      </w:r>
    </w:p>
    <w:p w:rsidR="00E141BA" w:rsidRPr="0052004F" w:rsidRDefault="00E141BA" w:rsidP="007B0ECF">
      <w:pPr>
        <w:shd w:val="clear" w:color="auto" w:fill="FFFFFF"/>
        <w:tabs>
          <w:tab w:val="left" w:pos="5197"/>
        </w:tabs>
        <w:spacing w:line="276" w:lineRule="auto"/>
        <w:jc w:val="center"/>
        <w:rPr>
          <w:rFonts w:ascii="Arial" w:hAnsi="Arial" w:cs="Arial"/>
          <w:b/>
          <w:szCs w:val="24"/>
        </w:rPr>
      </w:pPr>
    </w:p>
    <w:p w:rsidR="007B0ECF" w:rsidRDefault="007B0ECF" w:rsidP="007B0ECF">
      <w:pPr>
        <w:shd w:val="clear" w:color="auto" w:fill="FFFFFF"/>
        <w:tabs>
          <w:tab w:val="left" w:pos="5197"/>
        </w:tabs>
        <w:spacing w:line="276" w:lineRule="auto"/>
        <w:jc w:val="both"/>
        <w:rPr>
          <w:rFonts w:ascii="Arial" w:hAnsi="Arial" w:cs="Arial"/>
          <w:b/>
          <w:szCs w:val="24"/>
        </w:rPr>
      </w:pPr>
      <w:r w:rsidRPr="00E73B15">
        <w:rPr>
          <w:rFonts w:ascii="Arial" w:hAnsi="Arial" w:cs="Arial"/>
          <w:b/>
          <w:szCs w:val="24"/>
        </w:rPr>
        <w:t>1.</w:t>
      </w:r>
      <w:r w:rsidRPr="004C2E37">
        <w:rPr>
          <w:rFonts w:ascii="Arial" w:hAnsi="Arial" w:cs="Arial"/>
          <w:szCs w:val="24"/>
        </w:rPr>
        <w:t xml:space="preserve"> </w:t>
      </w:r>
      <w:r w:rsidRPr="004C2E37">
        <w:rPr>
          <w:rFonts w:ascii="Arial" w:hAnsi="Arial" w:cs="Arial"/>
          <w:b/>
          <w:szCs w:val="24"/>
        </w:rPr>
        <w:t>Del problema jurídico.</w:t>
      </w:r>
    </w:p>
    <w:p w:rsidR="007B0ECF" w:rsidRPr="004C2E37" w:rsidRDefault="007B0ECF" w:rsidP="007B0ECF">
      <w:pPr>
        <w:shd w:val="clear" w:color="auto" w:fill="FFFFFF"/>
        <w:tabs>
          <w:tab w:val="left" w:pos="5197"/>
        </w:tabs>
        <w:spacing w:line="276" w:lineRule="auto"/>
        <w:jc w:val="both"/>
        <w:rPr>
          <w:rFonts w:ascii="Arial" w:hAnsi="Arial" w:cs="Arial"/>
          <w:szCs w:val="24"/>
        </w:rPr>
      </w:pPr>
    </w:p>
    <w:p w:rsidR="007B0ECF" w:rsidRDefault="007B0ECF" w:rsidP="007B0ECF">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7B0ECF" w:rsidRPr="00AC486E" w:rsidRDefault="007B0ECF" w:rsidP="007B0ECF">
      <w:pPr>
        <w:shd w:val="clear" w:color="auto" w:fill="FFFFFF"/>
        <w:tabs>
          <w:tab w:val="left" w:pos="5197"/>
        </w:tabs>
        <w:spacing w:line="276" w:lineRule="auto"/>
        <w:ind w:firstLine="851"/>
        <w:jc w:val="both"/>
        <w:rPr>
          <w:rFonts w:ascii="Arial" w:hAnsi="Arial" w:cs="Arial"/>
          <w:color w:val="000000"/>
          <w:szCs w:val="24"/>
          <w:lang w:eastAsia="es-CO"/>
        </w:rPr>
      </w:pPr>
    </w:p>
    <w:p w:rsidR="007B0ECF" w:rsidRPr="007B651C" w:rsidRDefault="007B0ECF" w:rsidP="007B0ECF">
      <w:pPr>
        <w:spacing w:line="276" w:lineRule="auto"/>
        <w:jc w:val="both"/>
        <w:rPr>
          <w:rFonts w:ascii="Arial" w:hAnsi="Arial"/>
          <w:iCs/>
          <w:szCs w:val="24"/>
        </w:rPr>
      </w:pPr>
      <w:r w:rsidRPr="007B651C">
        <w:rPr>
          <w:rFonts w:ascii="Arial" w:hAnsi="Arial" w:cs="Arial"/>
          <w:szCs w:val="24"/>
        </w:rPr>
        <w:t xml:space="preserve">1.1. </w:t>
      </w:r>
      <w:r w:rsidRPr="007B651C">
        <w:rPr>
          <w:rFonts w:ascii="Arial" w:hAnsi="Arial"/>
          <w:iCs/>
          <w:szCs w:val="24"/>
        </w:rPr>
        <w:t xml:space="preserve">¿Tienen derecho </w:t>
      </w:r>
      <w:r>
        <w:rPr>
          <w:rFonts w:ascii="Arial" w:hAnsi="Arial"/>
          <w:iCs/>
          <w:szCs w:val="24"/>
        </w:rPr>
        <w:t xml:space="preserve">el señor </w:t>
      </w:r>
      <w:r w:rsidR="002347DD">
        <w:rPr>
          <w:rFonts w:ascii="Arial" w:hAnsi="Arial"/>
          <w:iCs/>
          <w:szCs w:val="24"/>
        </w:rPr>
        <w:t>Santiago Duque Carvajal</w:t>
      </w:r>
      <w:r w:rsidR="00E93336">
        <w:rPr>
          <w:rFonts w:ascii="Arial" w:hAnsi="Arial"/>
          <w:iCs/>
          <w:szCs w:val="24"/>
        </w:rPr>
        <w:t xml:space="preserve"> </w:t>
      </w:r>
      <w:r w:rsidRPr="007B651C">
        <w:rPr>
          <w:rFonts w:ascii="Arial" w:hAnsi="Arial"/>
          <w:iCs/>
          <w:szCs w:val="24"/>
        </w:rPr>
        <w:t xml:space="preserve">a percibir la prima a personal jubilado </w:t>
      </w:r>
      <w:r>
        <w:rPr>
          <w:rFonts w:ascii="Arial" w:hAnsi="Arial"/>
          <w:iCs/>
          <w:szCs w:val="24"/>
        </w:rPr>
        <w:t xml:space="preserve">prevista en el artículo 66 de la convención colectiva suscrita entre las </w:t>
      </w:r>
      <w:r>
        <w:rPr>
          <w:rFonts w:ascii="Arial" w:hAnsi="Arial" w:cs="Arial"/>
          <w:szCs w:val="24"/>
        </w:rPr>
        <w:t>Empresas Públicas de Pereira</w:t>
      </w:r>
      <w:r w:rsidR="00E93336">
        <w:rPr>
          <w:rFonts w:ascii="Arial" w:hAnsi="Arial" w:cs="Arial"/>
          <w:szCs w:val="24"/>
        </w:rPr>
        <w:t xml:space="preserve">, luego </w:t>
      </w:r>
      <w:r>
        <w:rPr>
          <w:rFonts w:ascii="Arial" w:hAnsi="Arial" w:cs="Arial"/>
          <w:szCs w:val="24"/>
        </w:rPr>
        <w:t xml:space="preserve">Empresa de </w:t>
      </w:r>
      <w:r w:rsidR="0044348C">
        <w:rPr>
          <w:rFonts w:ascii="Arial" w:hAnsi="Arial" w:cs="Arial"/>
          <w:szCs w:val="24"/>
        </w:rPr>
        <w:t xml:space="preserve">Acueducto y </w:t>
      </w:r>
      <w:r w:rsidR="0044348C">
        <w:rPr>
          <w:rFonts w:ascii="Arial" w:hAnsi="Arial" w:cs="Arial"/>
          <w:szCs w:val="24"/>
        </w:rPr>
        <w:lastRenderedPageBreak/>
        <w:t>Alcantarillado</w:t>
      </w:r>
      <w:r w:rsidR="00E93336">
        <w:rPr>
          <w:rFonts w:ascii="Arial" w:hAnsi="Arial" w:cs="Arial"/>
          <w:szCs w:val="24"/>
        </w:rPr>
        <w:t xml:space="preserve"> </w:t>
      </w:r>
      <w:r>
        <w:rPr>
          <w:rFonts w:ascii="Arial" w:hAnsi="Arial" w:cs="Arial"/>
          <w:szCs w:val="24"/>
        </w:rPr>
        <w:t>de Pereira- y</w:t>
      </w:r>
      <w:r w:rsidRPr="00574292">
        <w:rPr>
          <w:rFonts w:ascii="Arial" w:hAnsi="Arial" w:cs="Arial"/>
          <w:sz w:val="18"/>
          <w:szCs w:val="18"/>
        </w:rPr>
        <w:t xml:space="preserve"> </w:t>
      </w:r>
      <w:r w:rsidR="00DC3830">
        <w:rPr>
          <w:rFonts w:ascii="Arial" w:hAnsi="Arial" w:cs="Arial"/>
          <w:szCs w:val="24"/>
        </w:rPr>
        <w:t xml:space="preserve">el </w:t>
      </w:r>
      <w:r w:rsidR="00DC3830">
        <w:rPr>
          <w:rFonts w:ascii="Arial" w:hAnsi="Arial" w:cs="Arial"/>
          <w:color w:val="000000"/>
          <w:szCs w:val="24"/>
          <w:lang w:eastAsia="es-CO"/>
        </w:rPr>
        <w:t xml:space="preserve">Sindicato </w:t>
      </w:r>
      <w:r w:rsidR="00DC3830">
        <w:rPr>
          <w:rFonts w:ascii="Arial" w:hAnsi="Arial" w:cs="Arial"/>
          <w:szCs w:val="24"/>
        </w:rPr>
        <w:t>Trabajadores y Empleados de Servicios Públicos Autónomos e Institutos Descentralizados de Colombia</w:t>
      </w:r>
      <w:r w:rsidRPr="007B651C">
        <w:rPr>
          <w:rFonts w:ascii="Arial" w:hAnsi="Arial"/>
          <w:iCs/>
          <w:szCs w:val="24"/>
        </w:rPr>
        <w:t>?</w:t>
      </w:r>
    </w:p>
    <w:p w:rsidR="007B0ECF" w:rsidRPr="008460CC" w:rsidRDefault="007B0ECF" w:rsidP="007B0ECF">
      <w:pPr>
        <w:spacing w:line="276" w:lineRule="auto"/>
        <w:jc w:val="both"/>
        <w:rPr>
          <w:rFonts w:ascii="Arial" w:hAnsi="Arial" w:cs="Arial"/>
          <w:szCs w:val="24"/>
        </w:rPr>
      </w:pPr>
    </w:p>
    <w:p w:rsidR="007B0ECF" w:rsidRPr="00A02043" w:rsidRDefault="007B0ECF" w:rsidP="007B0ECF">
      <w:pPr>
        <w:pStyle w:val="Textoindependiente"/>
        <w:spacing w:line="276" w:lineRule="auto"/>
        <w:contextualSpacing/>
        <w:rPr>
          <w:b/>
          <w:iCs/>
          <w:szCs w:val="24"/>
        </w:rPr>
      </w:pPr>
      <w:r w:rsidRPr="00A02043">
        <w:rPr>
          <w:b/>
          <w:iCs/>
          <w:szCs w:val="24"/>
        </w:rPr>
        <w:t>2. Solución al</w:t>
      </w:r>
      <w:r>
        <w:rPr>
          <w:b/>
          <w:iCs/>
          <w:szCs w:val="24"/>
        </w:rPr>
        <w:t xml:space="preserve"> problema</w:t>
      </w:r>
      <w:r w:rsidRPr="00A02043">
        <w:rPr>
          <w:b/>
          <w:iCs/>
          <w:szCs w:val="24"/>
        </w:rPr>
        <w:t xml:space="preserve"> jurídico </w:t>
      </w:r>
    </w:p>
    <w:p w:rsidR="007B0ECF" w:rsidRPr="00A02043" w:rsidRDefault="007B0ECF" w:rsidP="007B0ECF">
      <w:pPr>
        <w:pStyle w:val="Textoindependiente"/>
        <w:spacing w:line="276" w:lineRule="auto"/>
        <w:ind w:left="390"/>
        <w:contextualSpacing/>
        <w:rPr>
          <w:b/>
          <w:iCs/>
          <w:szCs w:val="24"/>
        </w:rPr>
      </w:pPr>
    </w:p>
    <w:p w:rsidR="007B0ECF" w:rsidRDefault="007B0ECF" w:rsidP="007B0ECF">
      <w:pPr>
        <w:pStyle w:val="Textoindependiente"/>
        <w:spacing w:line="276" w:lineRule="auto"/>
        <w:contextualSpacing/>
        <w:rPr>
          <w:iCs/>
          <w:szCs w:val="24"/>
        </w:rPr>
      </w:pPr>
      <w:r w:rsidRPr="00A02043">
        <w:rPr>
          <w:iCs/>
          <w:szCs w:val="24"/>
        </w:rPr>
        <w:t>Con el propósito de dar solución al anterior</w:t>
      </w:r>
      <w:r>
        <w:rPr>
          <w:iCs/>
          <w:szCs w:val="24"/>
        </w:rPr>
        <w:t xml:space="preserve"> interrogante</w:t>
      </w:r>
      <w:r w:rsidRPr="00A02043">
        <w:rPr>
          <w:iCs/>
          <w:szCs w:val="24"/>
        </w:rPr>
        <w:t>, se considera necesario precisar lo siguiente:</w:t>
      </w:r>
    </w:p>
    <w:p w:rsidR="007B0ECF" w:rsidRDefault="007B0ECF" w:rsidP="007B0ECF">
      <w:pPr>
        <w:pStyle w:val="Textoindependiente"/>
        <w:spacing w:line="276" w:lineRule="auto"/>
        <w:contextualSpacing/>
        <w:rPr>
          <w:iCs/>
          <w:szCs w:val="24"/>
        </w:rPr>
      </w:pPr>
    </w:p>
    <w:p w:rsidR="007B0ECF" w:rsidRDefault="007B0ECF" w:rsidP="007B0ECF">
      <w:pPr>
        <w:pStyle w:val="Textoindependiente"/>
        <w:spacing w:line="276" w:lineRule="auto"/>
        <w:contextualSpacing/>
        <w:rPr>
          <w:b/>
          <w:iCs/>
          <w:szCs w:val="24"/>
        </w:rPr>
      </w:pPr>
      <w:r>
        <w:rPr>
          <w:b/>
          <w:iCs/>
          <w:szCs w:val="24"/>
        </w:rPr>
        <w:t>2.1</w:t>
      </w:r>
      <w:r w:rsidRPr="0016473D">
        <w:rPr>
          <w:b/>
          <w:iCs/>
          <w:szCs w:val="24"/>
        </w:rPr>
        <w:t xml:space="preserve">. Cuestión Previa </w:t>
      </w:r>
    </w:p>
    <w:p w:rsidR="002C11F9" w:rsidRDefault="002C11F9" w:rsidP="007B0ECF">
      <w:pPr>
        <w:pStyle w:val="Textoindependiente"/>
        <w:spacing w:line="276" w:lineRule="auto"/>
        <w:contextualSpacing/>
        <w:rPr>
          <w:b/>
          <w:iCs/>
          <w:szCs w:val="24"/>
        </w:rPr>
      </w:pPr>
    </w:p>
    <w:p w:rsidR="004A5EAD" w:rsidRDefault="007B0ECF" w:rsidP="004A5EAD">
      <w:pPr>
        <w:spacing w:line="276" w:lineRule="auto"/>
        <w:jc w:val="both"/>
        <w:rPr>
          <w:rFonts w:ascii="Arial" w:hAnsi="Arial" w:cs="Arial"/>
          <w:szCs w:val="24"/>
        </w:rPr>
      </w:pPr>
      <w:r w:rsidRPr="002C11F9">
        <w:rPr>
          <w:rFonts w:ascii="Arial" w:hAnsi="Arial"/>
          <w:szCs w:val="24"/>
        </w:rPr>
        <w:t xml:space="preserve">Se encuentra probado que: i) la Empresa de </w:t>
      </w:r>
      <w:r w:rsidR="0044348C">
        <w:rPr>
          <w:rFonts w:ascii="Arial" w:hAnsi="Arial"/>
          <w:szCs w:val="24"/>
        </w:rPr>
        <w:t>Acueducto y Alcantarillado</w:t>
      </w:r>
      <w:r w:rsidR="00B86F5B" w:rsidRPr="002C11F9">
        <w:rPr>
          <w:rFonts w:ascii="Arial" w:hAnsi="Arial"/>
          <w:szCs w:val="24"/>
        </w:rPr>
        <w:t xml:space="preserve"> </w:t>
      </w:r>
      <w:r w:rsidRPr="002C11F9">
        <w:rPr>
          <w:rFonts w:ascii="Arial" w:hAnsi="Arial"/>
          <w:szCs w:val="24"/>
        </w:rPr>
        <w:t xml:space="preserve">de Pereira S.A. ESP, mediante Resolución N° </w:t>
      </w:r>
      <w:r w:rsidR="00BE26E9">
        <w:rPr>
          <w:rFonts w:ascii="Arial" w:hAnsi="Arial"/>
          <w:szCs w:val="24"/>
        </w:rPr>
        <w:t>0733</w:t>
      </w:r>
      <w:r w:rsidRPr="002C11F9">
        <w:rPr>
          <w:rFonts w:ascii="Arial" w:hAnsi="Arial"/>
          <w:szCs w:val="24"/>
        </w:rPr>
        <w:t xml:space="preserve"> del </w:t>
      </w:r>
      <w:r w:rsidR="00B86F5B" w:rsidRPr="002C11F9">
        <w:rPr>
          <w:rFonts w:ascii="Arial" w:hAnsi="Arial"/>
          <w:szCs w:val="24"/>
        </w:rPr>
        <w:t>05/0</w:t>
      </w:r>
      <w:r w:rsidR="00BE26E9">
        <w:rPr>
          <w:rFonts w:ascii="Arial" w:hAnsi="Arial"/>
          <w:szCs w:val="24"/>
        </w:rPr>
        <w:t>6</w:t>
      </w:r>
      <w:r w:rsidR="00B86F5B" w:rsidRPr="002C11F9">
        <w:rPr>
          <w:rFonts w:ascii="Arial" w:hAnsi="Arial"/>
          <w:szCs w:val="24"/>
        </w:rPr>
        <w:t>/19</w:t>
      </w:r>
      <w:r w:rsidR="00BE26E9">
        <w:rPr>
          <w:rFonts w:ascii="Arial" w:hAnsi="Arial"/>
          <w:szCs w:val="24"/>
        </w:rPr>
        <w:t>95</w:t>
      </w:r>
      <w:r w:rsidRPr="002C11F9">
        <w:rPr>
          <w:rFonts w:ascii="Arial" w:hAnsi="Arial"/>
          <w:szCs w:val="24"/>
        </w:rPr>
        <w:t xml:space="preserve"> le reconoció al demandante pensión anticipada de jubilación, conforme se extrae de los documentos visibles a folios </w:t>
      </w:r>
      <w:r w:rsidR="00B86F5B" w:rsidRPr="002C11F9">
        <w:rPr>
          <w:rFonts w:ascii="Arial" w:hAnsi="Arial"/>
          <w:szCs w:val="24"/>
        </w:rPr>
        <w:t xml:space="preserve">86 </w:t>
      </w:r>
      <w:r w:rsidRPr="002C11F9">
        <w:rPr>
          <w:rFonts w:ascii="Arial" w:hAnsi="Arial"/>
          <w:szCs w:val="24"/>
        </w:rPr>
        <w:t>y s.s.</w:t>
      </w:r>
      <w:r w:rsidR="00B86F5B" w:rsidRPr="002C11F9">
        <w:rPr>
          <w:rFonts w:ascii="Arial" w:hAnsi="Arial"/>
          <w:szCs w:val="24"/>
        </w:rPr>
        <w:t xml:space="preserve"> </w:t>
      </w:r>
      <w:r w:rsidRPr="002C11F9">
        <w:rPr>
          <w:rFonts w:ascii="Arial" w:hAnsi="Arial"/>
          <w:szCs w:val="24"/>
        </w:rPr>
        <w:t>del cd. ppal</w:t>
      </w:r>
      <w:r w:rsidRPr="007D64BC">
        <w:rPr>
          <w:rFonts w:ascii="Arial" w:hAnsi="Arial"/>
          <w:szCs w:val="24"/>
        </w:rPr>
        <w:t xml:space="preserve">.;  ii) así mismo, que el ISS le concedió pensión de vejez mediante Resolución N° </w:t>
      </w:r>
      <w:r w:rsidR="002C11F9" w:rsidRPr="007D64BC">
        <w:rPr>
          <w:rFonts w:ascii="Arial" w:hAnsi="Arial"/>
          <w:szCs w:val="24"/>
        </w:rPr>
        <w:t>00</w:t>
      </w:r>
      <w:r w:rsidR="007D64BC" w:rsidRPr="007D64BC">
        <w:rPr>
          <w:rFonts w:ascii="Arial" w:hAnsi="Arial"/>
          <w:szCs w:val="24"/>
        </w:rPr>
        <w:t>8828</w:t>
      </w:r>
      <w:r w:rsidR="00C8113B" w:rsidRPr="007D64BC">
        <w:rPr>
          <w:rFonts w:ascii="Arial" w:hAnsi="Arial"/>
          <w:szCs w:val="24"/>
        </w:rPr>
        <w:t xml:space="preserve"> </w:t>
      </w:r>
      <w:r w:rsidRPr="007D64BC">
        <w:rPr>
          <w:rFonts w:ascii="Arial" w:hAnsi="Arial"/>
          <w:szCs w:val="24"/>
        </w:rPr>
        <w:t xml:space="preserve">de </w:t>
      </w:r>
      <w:r w:rsidR="002C11F9" w:rsidRPr="007D64BC">
        <w:rPr>
          <w:rFonts w:ascii="Arial" w:hAnsi="Arial"/>
          <w:szCs w:val="24"/>
        </w:rPr>
        <w:t>200</w:t>
      </w:r>
      <w:r w:rsidR="007D64BC" w:rsidRPr="007D64BC">
        <w:rPr>
          <w:rFonts w:ascii="Arial" w:hAnsi="Arial"/>
          <w:szCs w:val="24"/>
        </w:rPr>
        <w:t>9</w:t>
      </w:r>
      <w:r w:rsidRPr="007D64BC">
        <w:rPr>
          <w:rFonts w:ascii="Arial" w:hAnsi="Arial"/>
          <w:szCs w:val="24"/>
        </w:rPr>
        <w:t xml:space="preserve">, la que a su vez fue compartida por la entidad demandada a través de la </w:t>
      </w:r>
      <w:r w:rsidR="007D64BC" w:rsidRPr="007D64BC">
        <w:rPr>
          <w:rFonts w:ascii="Arial" w:hAnsi="Arial"/>
          <w:szCs w:val="24"/>
        </w:rPr>
        <w:t xml:space="preserve">Directiva N° 302 </w:t>
      </w:r>
      <w:r w:rsidR="004A5EAD" w:rsidRPr="007D64BC">
        <w:rPr>
          <w:rFonts w:ascii="Arial" w:hAnsi="Arial"/>
          <w:szCs w:val="24"/>
        </w:rPr>
        <w:t xml:space="preserve">de ese mismo año </w:t>
      </w:r>
      <w:r w:rsidR="004A5EAD" w:rsidRPr="007D64BC">
        <w:rPr>
          <w:rFonts w:ascii="Arial" w:hAnsi="Arial" w:cs="Arial"/>
          <w:szCs w:val="24"/>
        </w:rPr>
        <w:t xml:space="preserve">– fls. </w:t>
      </w:r>
      <w:r w:rsidR="007D64BC" w:rsidRPr="007D64BC">
        <w:rPr>
          <w:rFonts w:ascii="Arial" w:hAnsi="Arial" w:cs="Arial"/>
          <w:szCs w:val="24"/>
        </w:rPr>
        <w:t>15</w:t>
      </w:r>
      <w:r w:rsidR="004A5EAD" w:rsidRPr="007D64BC">
        <w:rPr>
          <w:rFonts w:ascii="Arial" w:hAnsi="Arial" w:cs="Arial"/>
          <w:szCs w:val="24"/>
        </w:rPr>
        <w:t xml:space="preserve"> y s.s. del cd. 2 (prueba de oficio).</w:t>
      </w:r>
    </w:p>
    <w:p w:rsidR="00DC3830" w:rsidRPr="004A5EAD" w:rsidRDefault="00DC3830" w:rsidP="004A5EAD">
      <w:pPr>
        <w:spacing w:line="276" w:lineRule="auto"/>
        <w:jc w:val="both"/>
        <w:rPr>
          <w:rFonts w:ascii="Arial" w:hAnsi="Arial" w:cs="Arial"/>
          <w:szCs w:val="24"/>
        </w:rPr>
      </w:pPr>
    </w:p>
    <w:p w:rsidR="007B0ECF" w:rsidRPr="00147264" w:rsidRDefault="004A5EAD" w:rsidP="00BE26E9">
      <w:pPr>
        <w:spacing w:line="276" w:lineRule="auto"/>
        <w:jc w:val="both"/>
        <w:rPr>
          <w:rFonts w:ascii="Arial" w:hAnsi="Arial" w:cs="Arial"/>
          <w:b/>
          <w:szCs w:val="24"/>
        </w:rPr>
      </w:pPr>
      <w:r w:rsidRPr="0016473D">
        <w:rPr>
          <w:b/>
          <w:iCs/>
          <w:szCs w:val="24"/>
        </w:rPr>
        <w:t xml:space="preserve"> </w:t>
      </w:r>
      <w:r w:rsidR="007B0ECF" w:rsidRPr="00147264">
        <w:rPr>
          <w:rFonts w:ascii="Arial" w:hAnsi="Arial" w:cs="Arial"/>
          <w:b/>
          <w:color w:val="000000"/>
          <w:szCs w:val="24"/>
          <w:shd w:val="clear" w:color="auto" w:fill="FFFFFF"/>
          <w:lang w:val="es-ES"/>
        </w:rPr>
        <w:t xml:space="preserve">2.2. </w:t>
      </w:r>
      <w:r w:rsidR="007B0ECF" w:rsidRPr="00147264">
        <w:rPr>
          <w:rFonts w:ascii="Arial" w:hAnsi="Arial" w:cs="Arial"/>
          <w:b/>
          <w:bCs/>
          <w:szCs w:val="24"/>
        </w:rPr>
        <w:t xml:space="preserve">Prima a personal jubilado contemplada en la Convención Colectiva de Trabajo suscrita entre la Empresa de </w:t>
      </w:r>
      <w:r w:rsidR="00BE26E9">
        <w:rPr>
          <w:rFonts w:ascii="Arial" w:hAnsi="Arial" w:cs="Arial"/>
          <w:b/>
          <w:bCs/>
          <w:szCs w:val="24"/>
        </w:rPr>
        <w:t>Acueducto y Alcantarillado de Pereira</w:t>
      </w:r>
      <w:r w:rsidR="007B0ECF" w:rsidRPr="00147264">
        <w:rPr>
          <w:rFonts w:ascii="Arial" w:hAnsi="Arial" w:cs="Arial"/>
          <w:b/>
          <w:bCs/>
          <w:szCs w:val="24"/>
        </w:rPr>
        <w:t xml:space="preserve"> S.A. ESP y SINTRAEMSDES</w:t>
      </w:r>
      <w:r w:rsidR="007B0ECF" w:rsidRPr="00147264">
        <w:rPr>
          <w:rFonts w:ascii="Arial" w:hAnsi="Arial" w:cs="Arial"/>
          <w:b/>
          <w:szCs w:val="24"/>
        </w:rPr>
        <w:t xml:space="preserve"> </w:t>
      </w:r>
    </w:p>
    <w:p w:rsidR="007B0ECF" w:rsidRDefault="007B0ECF" w:rsidP="007B0ECF">
      <w:pPr>
        <w:pStyle w:val="Textoindependiente"/>
        <w:contextualSpacing/>
        <w:rPr>
          <w:color w:val="000000"/>
          <w:szCs w:val="24"/>
          <w:shd w:val="clear" w:color="auto" w:fill="FFFFFF"/>
          <w:lang w:val="es-ES"/>
        </w:rPr>
      </w:pPr>
    </w:p>
    <w:p w:rsidR="007B0ECF" w:rsidRDefault="007B0ECF" w:rsidP="007B0ECF">
      <w:pPr>
        <w:pStyle w:val="Textoindependiente"/>
        <w:contextualSpacing/>
        <w:rPr>
          <w:b/>
          <w:color w:val="000000"/>
          <w:szCs w:val="24"/>
          <w:shd w:val="clear" w:color="auto" w:fill="FFFFFF"/>
          <w:lang w:val="es-ES"/>
        </w:rPr>
      </w:pPr>
      <w:r>
        <w:rPr>
          <w:b/>
          <w:color w:val="000000"/>
          <w:szCs w:val="24"/>
          <w:shd w:val="clear" w:color="auto" w:fill="FFFFFF"/>
          <w:lang w:val="es-ES"/>
        </w:rPr>
        <w:t>2.2.1. Fundamento jurídico</w:t>
      </w:r>
    </w:p>
    <w:p w:rsidR="007B0ECF" w:rsidRDefault="007B0ECF" w:rsidP="007B0ECF">
      <w:pPr>
        <w:pStyle w:val="Textoindependiente"/>
        <w:contextualSpacing/>
        <w:rPr>
          <w:b/>
          <w:color w:val="000000"/>
          <w:szCs w:val="24"/>
          <w:shd w:val="clear" w:color="auto" w:fill="FFFFFF"/>
          <w:lang w:val="es-ES"/>
        </w:rPr>
      </w:pPr>
    </w:p>
    <w:p w:rsidR="007B0ECF" w:rsidRPr="00F00888" w:rsidRDefault="007B0ECF" w:rsidP="007B0ECF">
      <w:pPr>
        <w:spacing w:line="276" w:lineRule="auto"/>
        <w:jc w:val="both"/>
        <w:rPr>
          <w:rFonts w:ascii="Arial" w:hAnsi="Arial" w:cs="Arial"/>
          <w:i/>
          <w:szCs w:val="24"/>
        </w:rPr>
      </w:pPr>
      <w:r>
        <w:rPr>
          <w:rFonts w:ascii="Arial" w:hAnsi="Arial" w:cs="Arial"/>
          <w:szCs w:val="24"/>
        </w:rPr>
        <w:t xml:space="preserve">Dispone </w:t>
      </w:r>
      <w:r w:rsidRPr="00E30159">
        <w:rPr>
          <w:rFonts w:ascii="Arial" w:hAnsi="Arial" w:cs="Arial"/>
          <w:szCs w:val="24"/>
        </w:rPr>
        <w:t>el artículo 66 de la convención colectiva de trabajo</w:t>
      </w:r>
      <w:r>
        <w:rPr>
          <w:rFonts w:ascii="Arial" w:hAnsi="Arial" w:cs="Arial"/>
          <w:szCs w:val="24"/>
        </w:rPr>
        <w:t xml:space="preserve"> citada</w:t>
      </w:r>
      <w:r w:rsidRPr="00E30159">
        <w:rPr>
          <w:rFonts w:ascii="Arial" w:hAnsi="Arial" w:cs="Arial"/>
          <w:szCs w:val="24"/>
        </w:rPr>
        <w:t>: “</w:t>
      </w:r>
      <w:r w:rsidRPr="00F00888">
        <w:rPr>
          <w:rFonts w:ascii="Arial" w:hAnsi="Arial" w:cs="Arial"/>
          <w:i/>
          <w:szCs w:val="24"/>
        </w:rPr>
        <w:t>Prima a personal jubilado. Las EMPRESAS pagarán al personal jubilado con veinte (20) años de servicios exclusivos al establecimiento un ciento por ciento (100</w:t>
      </w:r>
      <w:r>
        <w:rPr>
          <w:rFonts w:ascii="Arial" w:hAnsi="Arial" w:cs="Arial"/>
          <w:i/>
          <w:szCs w:val="24"/>
        </w:rPr>
        <w:t>%</w:t>
      </w:r>
      <w:r w:rsidRPr="00F00888">
        <w:rPr>
          <w:rFonts w:ascii="Arial" w:hAnsi="Arial" w:cs="Arial"/>
          <w:i/>
          <w:szCs w:val="24"/>
        </w:rPr>
        <w:t xml:space="preserve">) del valor de la pensión de jubilación. </w:t>
      </w:r>
      <w:r>
        <w:rPr>
          <w:rFonts w:ascii="Arial" w:hAnsi="Arial" w:cs="Arial"/>
          <w:i/>
          <w:szCs w:val="24"/>
        </w:rPr>
        <w:t>(…)</w:t>
      </w:r>
      <w:r w:rsidRPr="00F00888">
        <w:rPr>
          <w:rFonts w:ascii="Arial" w:hAnsi="Arial" w:cs="Arial"/>
          <w:i/>
          <w:szCs w:val="24"/>
        </w:rPr>
        <w:t xml:space="preserve">Dicha prestación se pagará en un cincuenta por ciento (50%) en la primera quincena de junio y un cincuenta por ciento (50%) en la primera quincena de diciembre.”. </w:t>
      </w:r>
    </w:p>
    <w:p w:rsidR="007B0ECF" w:rsidRPr="00E30159" w:rsidRDefault="007B0ECF" w:rsidP="007B0ECF">
      <w:pPr>
        <w:spacing w:line="276" w:lineRule="auto"/>
        <w:jc w:val="both"/>
        <w:rPr>
          <w:rFonts w:ascii="Arial" w:hAnsi="Arial" w:cs="Arial"/>
          <w:szCs w:val="24"/>
        </w:rPr>
      </w:pPr>
    </w:p>
    <w:p w:rsidR="007B0ECF" w:rsidRPr="00E30159" w:rsidRDefault="007B0ECF" w:rsidP="007B0ECF">
      <w:pPr>
        <w:spacing w:line="276" w:lineRule="auto"/>
        <w:jc w:val="both"/>
        <w:rPr>
          <w:rFonts w:ascii="Arial" w:hAnsi="Arial" w:cs="Arial"/>
          <w:szCs w:val="24"/>
        </w:rPr>
      </w:pPr>
      <w:r>
        <w:rPr>
          <w:rFonts w:ascii="Arial" w:hAnsi="Arial" w:cs="Arial"/>
          <w:szCs w:val="24"/>
        </w:rPr>
        <w:t xml:space="preserve">Así mismo, </w:t>
      </w:r>
      <w:r w:rsidRPr="00E30159">
        <w:rPr>
          <w:rFonts w:ascii="Arial" w:hAnsi="Arial" w:cs="Arial"/>
          <w:szCs w:val="24"/>
        </w:rPr>
        <w:t>prevé el artículo 6º convencional que en aquellos eventos en los que la Ley conceda a SINTRAEMSDES o en general a los trabajadores, beneficios superiores a los establecidos en la convención, se aplicará de preferencia la legal y en forma tal que no haya lugar a acumulación de beneficios convencionales y legales en la misma materia.</w:t>
      </w:r>
    </w:p>
    <w:p w:rsidR="007B0ECF" w:rsidRDefault="007B0ECF" w:rsidP="007B0ECF">
      <w:pPr>
        <w:pStyle w:val="Textoindependiente"/>
        <w:contextualSpacing/>
        <w:rPr>
          <w:b/>
          <w:color w:val="000000"/>
          <w:szCs w:val="24"/>
          <w:shd w:val="clear" w:color="auto" w:fill="FFFFFF"/>
          <w:lang w:val="es-ES"/>
        </w:rPr>
      </w:pPr>
    </w:p>
    <w:p w:rsidR="007B0ECF" w:rsidRDefault="007B0ECF" w:rsidP="007B0ECF">
      <w:pPr>
        <w:pStyle w:val="Textoindependiente"/>
        <w:contextualSpacing/>
        <w:rPr>
          <w:b/>
          <w:color w:val="000000"/>
          <w:szCs w:val="24"/>
          <w:shd w:val="clear" w:color="auto" w:fill="FFFFFF"/>
          <w:lang w:val="es-ES"/>
        </w:rPr>
      </w:pPr>
      <w:r>
        <w:rPr>
          <w:b/>
          <w:color w:val="000000"/>
          <w:szCs w:val="24"/>
          <w:shd w:val="clear" w:color="auto" w:fill="FFFFFF"/>
          <w:lang w:val="es-ES"/>
        </w:rPr>
        <w:t xml:space="preserve">2.2.2. Precedente horizontal </w:t>
      </w:r>
    </w:p>
    <w:p w:rsidR="007B0ECF" w:rsidRDefault="007B0ECF" w:rsidP="007B0ECF">
      <w:pPr>
        <w:pStyle w:val="Textoindependiente"/>
        <w:contextualSpacing/>
        <w:rPr>
          <w:b/>
          <w:color w:val="000000"/>
          <w:szCs w:val="24"/>
          <w:shd w:val="clear" w:color="auto" w:fill="FFFFFF"/>
          <w:lang w:val="es-ES"/>
        </w:rPr>
      </w:pPr>
    </w:p>
    <w:p w:rsidR="007B0ECF" w:rsidRPr="00D02CBA" w:rsidRDefault="007B0ECF" w:rsidP="007B0ECF">
      <w:pPr>
        <w:pStyle w:val="Textoindependiente"/>
        <w:spacing w:line="276" w:lineRule="auto"/>
        <w:contextualSpacing/>
        <w:rPr>
          <w:szCs w:val="24"/>
        </w:rPr>
      </w:pPr>
      <w:r w:rsidRPr="00D02CBA">
        <w:rPr>
          <w:color w:val="000000"/>
          <w:szCs w:val="24"/>
          <w:shd w:val="clear" w:color="auto" w:fill="FFFFFF"/>
          <w:lang w:val="es-ES"/>
        </w:rPr>
        <w:t xml:space="preserve">Sobre la aplicabilidad y/o concesión de la prima a personal jubilado que es objeto de debate en el </w:t>
      </w:r>
      <w:r w:rsidRPr="00D02CBA">
        <w:rPr>
          <w:i/>
          <w:color w:val="000000"/>
          <w:szCs w:val="24"/>
          <w:shd w:val="clear" w:color="auto" w:fill="FFFFFF"/>
          <w:lang w:val="es-ES"/>
        </w:rPr>
        <w:t>sub examine</w:t>
      </w:r>
      <w:r w:rsidRPr="00D02CBA">
        <w:rPr>
          <w:color w:val="000000"/>
          <w:szCs w:val="24"/>
          <w:shd w:val="clear" w:color="auto" w:fill="FFFFFF"/>
          <w:lang w:val="es-ES"/>
        </w:rPr>
        <w:t>, ha sido clara y definida la línea adoptada por esta Corporación</w:t>
      </w:r>
      <w:r w:rsidRPr="00D02CBA">
        <w:rPr>
          <w:rStyle w:val="Refdenotaalpie"/>
          <w:color w:val="000000"/>
          <w:szCs w:val="24"/>
          <w:shd w:val="clear" w:color="auto" w:fill="FFFFFF"/>
          <w:lang w:val="es-ES"/>
        </w:rPr>
        <w:footnoteReference w:id="2"/>
      </w:r>
      <w:r w:rsidRPr="00D02CBA">
        <w:rPr>
          <w:color w:val="000000"/>
          <w:szCs w:val="24"/>
          <w:shd w:val="clear" w:color="auto" w:fill="FFFFFF"/>
          <w:lang w:val="es-ES"/>
        </w:rPr>
        <w:t xml:space="preserve">, en el sentido que cuando al jubilado se le cancelan las mesadas adicionales legales previstas en los </w:t>
      </w:r>
      <w:r w:rsidRPr="00D02CBA">
        <w:rPr>
          <w:szCs w:val="24"/>
        </w:rPr>
        <w:t xml:space="preserve">artículos 50 y 142 de la Ley 100 de 1993; en razón del principio de favorabilidad previsto en el artículo 6° del acuerdo convencional, debe preferirse el derecho consagrado en las normas legales </w:t>
      </w:r>
      <w:r w:rsidRPr="00D02CBA">
        <w:rPr>
          <w:szCs w:val="24"/>
        </w:rPr>
        <w:lastRenderedPageBreak/>
        <w:t>cuando estos resulten superiores a los consagrados en aquel; con el fin de evitar la acumulación de beneficios legales y convencionales sobre la misma materia.</w:t>
      </w:r>
    </w:p>
    <w:p w:rsidR="007B0ECF" w:rsidRPr="000C7087" w:rsidRDefault="007B0ECF" w:rsidP="007B0ECF">
      <w:pPr>
        <w:pStyle w:val="Textoindependiente"/>
        <w:spacing w:line="276" w:lineRule="auto"/>
        <w:contextualSpacing/>
        <w:rPr>
          <w:color w:val="000000"/>
          <w:szCs w:val="24"/>
          <w:shd w:val="clear" w:color="auto" w:fill="FFFFFF"/>
          <w:lang w:val="es-ES"/>
        </w:rPr>
      </w:pPr>
    </w:p>
    <w:p w:rsidR="007B0ECF" w:rsidRDefault="007B0ECF" w:rsidP="007B0ECF">
      <w:pPr>
        <w:pStyle w:val="Textoindependiente"/>
        <w:contextualSpacing/>
        <w:rPr>
          <w:b/>
          <w:color w:val="000000"/>
          <w:szCs w:val="24"/>
          <w:shd w:val="clear" w:color="auto" w:fill="FFFFFF"/>
          <w:lang w:val="es-ES"/>
        </w:rPr>
      </w:pPr>
      <w:r>
        <w:rPr>
          <w:b/>
          <w:color w:val="000000"/>
          <w:szCs w:val="24"/>
          <w:shd w:val="clear" w:color="auto" w:fill="FFFFFF"/>
          <w:lang w:val="es-ES"/>
        </w:rPr>
        <w:t>2.2.3. Fundamento fáctico</w:t>
      </w:r>
    </w:p>
    <w:p w:rsidR="007B0ECF" w:rsidRDefault="007B0ECF" w:rsidP="007B0ECF">
      <w:pPr>
        <w:pStyle w:val="Textoindependiente"/>
        <w:contextualSpacing/>
        <w:rPr>
          <w:b/>
          <w:color w:val="000000"/>
          <w:szCs w:val="24"/>
          <w:shd w:val="clear" w:color="auto" w:fill="FFFFFF"/>
          <w:lang w:val="es-ES"/>
        </w:rPr>
      </w:pPr>
    </w:p>
    <w:p w:rsidR="007B0ECF" w:rsidRDefault="007B0ECF" w:rsidP="007B0ECF">
      <w:pPr>
        <w:pStyle w:val="Textoindependiente"/>
        <w:spacing w:line="276" w:lineRule="auto"/>
        <w:contextualSpacing/>
        <w:rPr>
          <w:color w:val="000000"/>
          <w:szCs w:val="24"/>
          <w:shd w:val="clear" w:color="auto" w:fill="FFFFFF"/>
          <w:lang w:val="es-ES"/>
        </w:rPr>
      </w:pPr>
      <w:r w:rsidRPr="00F708EF">
        <w:rPr>
          <w:color w:val="000000"/>
          <w:szCs w:val="24"/>
          <w:shd w:val="clear" w:color="auto" w:fill="FFFFFF"/>
          <w:lang w:val="es-ES"/>
        </w:rPr>
        <w:t xml:space="preserve">Como se </w:t>
      </w:r>
      <w:r>
        <w:rPr>
          <w:color w:val="000000"/>
          <w:szCs w:val="24"/>
          <w:shd w:val="clear" w:color="auto" w:fill="FFFFFF"/>
          <w:lang w:val="es-ES"/>
        </w:rPr>
        <w:t xml:space="preserve">anunció en precedencia, </w:t>
      </w:r>
      <w:r w:rsidR="00B82A66">
        <w:rPr>
          <w:color w:val="000000"/>
          <w:szCs w:val="24"/>
          <w:shd w:val="clear" w:color="auto" w:fill="FFFFFF"/>
          <w:lang w:val="es-ES"/>
        </w:rPr>
        <w:t>e</w:t>
      </w:r>
      <w:r>
        <w:rPr>
          <w:color w:val="000000"/>
          <w:szCs w:val="24"/>
          <w:shd w:val="clear" w:color="auto" w:fill="FFFFFF"/>
          <w:lang w:val="es-ES"/>
        </w:rPr>
        <w:t xml:space="preserve">l señor </w:t>
      </w:r>
      <w:r w:rsidR="002347DD">
        <w:rPr>
          <w:color w:val="000000"/>
          <w:szCs w:val="24"/>
          <w:shd w:val="clear" w:color="auto" w:fill="FFFFFF"/>
          <w:lang w:val="es-ES"/>
        </w:rPr>
        <w:t>Santiago Duque Carvajal</w:t>
      </w:r>
      <w:r>
        <w:rPr>
          <w:color w:val="000000"/>
          <w:szCs w:val="24"/>
          <w:shd w:val="clear" w:color="auto" w:fill="FFFFFF"/>
          <w:lang w:val="es-ES"/>
        </w:rPr>
        <w:t xml:space="preserve">, fue jubilado por las antiguas Empresas Públicas de Pereira, por lo que en principio, tendría derecho a la prima convencional aquí reclamada. </w:t>
      </w:r>
    </w:p>
    <w:p w:rsidR="007B0ECF" w:rsidRDefault="007B0ECF" w:rsidP="007B0ECF">
      <w:pPr>
        <w:pStyle w:val="Textoindependiente"/>
        <w:spacing w:line="276" w:lineRule="auto"/>
        <w:contextualSpacing/>
        <w:rPr>
          <w:color w:val="000000"/>
          <w:szCs w:val="24"/>
          <w:shd w:val="clear" w:color="auto" w:fill="FFFFFF"/>
          <w:lang w:val="es-ES"/>
        </w:rPr>
      </w:pPr>
    </w:p>
    <w:p w:rsidR="007B0ECF" w:rsidRDefault="00DC3830" w:rsidP="004A5EAD">
      <w:pPr>
        <w:spacing w:line="276" w:lineRule="auto"/>
        <w:jc w:val="both"/>
        <w:rPr>
          <w:rFonts w:ascii="Arial" w:hAnsi="Arial" w:cs="Arial"/>
          <w:szCs w:val="24"/>
        </w:rPr>
      </w:pPr>
      <w:r>
        <w:rPr>
          <w:rFonts w:ascii="Arial" w:hAnsi="Arial" w:cs="Arial"/>
          <w:color w:val="000000"/>
          <w:szCs w:val="24"/>
          <w:shd w:val="clear" w:color="auto" w:fill="FFFFFF"/>
          <w:lang w:val="es-ES"/>
        </w:rPr>
        <w:t>También</w:t>
      </w:r>
      <w:r w:rsidR="007B0ECF" w:rsidRPr="004A5EAD">
        <w:rPr>
          <w:rFonts w:ascii="Arial" w:hAnsi="Arial" w:cs="Arial"/>
          <w:color w:val="000000"/>
          <w:szCs w:val="24"/>
          <w:shd w:val="clear" w:color="auto" w:fill="FFFFFF"/>
          <w:lang w:val="es-ES"/>
        </w:rPr>
        <w:t>, co</w:t>
      </w:r>
      <w:r w:rsidR="00B82A66">
        <w:rPr>
          <w:rFonts w:ascii="Arial" w:hAnsi="Arial" w:cs="Arial"/>
          <w:color w:val="000000"/>
          <w:szCs w:val="24"/>
          <w:shd w:val="clear" w:color="auto" w:fill="FFFFFF"/>
          <w:lang w:val="es-ES"/>
        </w:rPr>
        <w:t xml:space="preserve">n </w:t>
      </w:r>
      <w:r w:rsidR="007B0ECF" w:rsidRPr="007D64BC">
        <w:rPr>
          <w:rFonts w:ascii="Arial" w:hAnsi="Arial" w:cs="Arial"/>
          <w:color w:val="000000"/>
          <w:szCs w:val="24"/>
          <w:shd w:val="clear" w:color="auto" w:fill="FFFFFF"/>
          <w:lang w:val="es-ES"/>
        </w:rPr>
        <w:t>posterior</w:t>
      </w:r>
      <w:r w:rsidR="00B82A66" w:rsidRPr="007D64BC">
        <w:rPr>
          <w:rFonts w:ascii="Arial" w:hAnsi="Arial" w:cs="Arial"/>
          <w:color w:val="000000"/>
          <w:szCs w:val="24"/>
          <w:shd w:val="clear" w:color="auto" w:fill="FFFFFF"/>
          <w:lang w:val="es-ES"/>
        </w:rPr>
        <w:t xml:space="preserve">idad </w:t>
      </w:r>
      <w:r w:rsidR="007B0ECF" w:rsidRPr="007D64BC">
        <w:rPr>
          <w:rFonts w:ascii="Arial" w:hAnsi="Arial" w:cs="Arial"/>
          <w:color w:val="000000"/>
          <w:szCs w:val="24"/>
          <w:shd w:val="clear" w:color="auto" w:fill="FFFFFF"/>
          <w:lang w:val="es-ES"/>
        </w:rPr>
        <w:t xml:space="preserve">le fue reconocida pensión de vejez </w:t>
      </w:r>
      <w:r w:rsidR="007B0ECF" w:rsidRPr="007D64BC">
        <w:rPr>
          <w:rFonts w:ascii="Arial" w:hAnsi="Arial" w:cs="Arial"/>
          <w:szCs w:val="24"/>
        </w:rPr>
        <w:t xml:space="preserve">mediante Resolución N° </w:t>
      </w:r>
      <w:r w:rsidR="004A5EAD" w:rsidRPr="007D64BC">
        <w:rPr>
          <w:rFonts w:ascii="Arial" w:hAnsi="Arial" w:cs="Arial"/>
          <w:szCs w:val="24"/>
        </w:rPr>
        <w:t>00</w:t>
      </w:r>
      <w:r w:rsidR="007D64BC" w:rsidRPr="007D64BC">
        <w:rPr>
          <w:rFonts w:ascii="Arial" w:hAnsi="Arial" w:cs="Arial"/>
          <w:szCs w:val="24"/>
        </w:rPr>
        <w:t xml:space="preserve">8828 </w:t>
      </w:r>
      <w:r w:rsidR="007B0ECF" w:rsidRPr="007D64BC">
        <w:rPr>
          <w:rFonts w:ascii="Arial" w:hAnsi="Arial" w:cs="Arial"/>
          <w:szCs w:val="24"/>
        </w:rPr>
        <w:t xml:space="preserve">de </w:t>
      </w:r>
      <w:r w:rsidR="007D64BC" w:rsidRPr="007D64BC">
        <w:rPr>
          <w:rFonts w:ascii="Arial" w:hAnsi="Arial" w:cs="Arial"/>
          <w:szCs w:val="24"/>
        </w:rPr>
        <w:t>2009</w:t>
      </w:r>
      <w:r w:rsidR="007B0ECF" w:rsidRPr="007D64BC">
        <w:rPr>
          <w:rFonts w:ascii="Arial" w:hAnsi="Arial" w:cs="Arial"/>
          <w:szCs w:val="24"/>
        </w:rPr>
        <w:t>, expedida por el I</w:t>
      </w:r>
      <w:r w:rsidR="004A5EAD" w:rsidRPr="007D64BC">
        <w:rPr>
          <w:rFonts w:ascii="Arial" w:hAnsi="Arial" w:cs="Arial"/>
          <w:szCs w:val="24"/>
        </w:rPr>
        <w:t>nstituto de Seguros Sociales,</w:t>
      </w:r>
      <w:r w:rsidR="007B0ECF" w:rsidRPr="007D64BC">
        <w:rPr>
          <w:rFonts w:ascii="Arial" w:hAnsi="Arial" w:cs="Arial"/>
          <w:szCs w:val="24"/>
        </w:rPr>
        <w:t xml:space="preserve"> la que </w:t>
      </w:r>
      <w:r w:rsidR="004A5EAD" w:rsidRPr="007D64BC">
        <w:rPr>
          <w:rFonts w:ascii="Arial" w:hAnsi="Arial" w:cs="Arial"/>
          <w:szCs w:val="24"/>
        </w:rPr>
        <w:t>de acuerdo con la fecha de su expedición y el monto de la prestación, permite concluir que el actor goza de dos mesadas</w:t>
      </w:r>
      <w:r w:rsidR="00B82A66" w:rsidRPr="007D64BC">
        <w:rPr>
          <w:rFonts w:ascii="Arial" w:hAnsi="Arial" w:cs="Arial"/>
          <w:szCs w:val="24"/>
        </w:rPr>
        <w:t xml:space="preserve"> adicionales</w:t>
      </w:r>
      <w:r w:rsidR="004A5EAD" w:rsidRPr="007D64BC">
        <w:rPr>
          <w:rFonts w:ascii="Arial" w:hAnsi="Arial" w:cs="Arial"/>
          <w:szCs w:val="24"/>
        </w:rPr>
        <w:t xml:space="preserve">; </w:t>
      </w:r>
      <w:r w:rsidR="007B0ECF" w:rsidRPr="007D64BC">
        <w:rPr>
          <w:rFonts w:ascii="Arial" w:hAnsi="Arial" w:cs="Arial"/>
          <w:szCs w:val="24"/>
        </w:rPr>
        <w:t xml:space="preserve">aspecto que no fue modificado por la entidad demandada al momento de asumir la compartibilidad pensional a través de la </w:t>
      </w:r>
      <w:r w:rsidR="007D64BC" w:rsidRPr="007D64BC">
        <w:rPr>
          <w:rFonts w:ascii="Arial" w:hAnsi="Arial" w:cs="Arial"/>
          <w:szCs w:val="24"/>
        </w:rPr>
        <w:t xml:space="preserve">Directiva </w:t>
      </w:r>
      <w:r w:rsidR="007B0ECF" w:rsidRPr="007D64BC">
        <w:rPr>
          <w:rFonts w:ascii="Arial" w:hAnsi="Arial" w:cs="Arial"/>
          <w:szCs w:val="24"/>
        </w:rPr>
        <w:t xml:space="preserve">N° </w:t>
      </w:r>
      <w:r w:rsidR="007D64BC" w:rsidRPr="007D64BC">
        <w:rPr>
          <w:rFonts w:ascii="Arial" w:hAnsi="Arial" w:cs="Arial"/>
          <w:szCs w:val="24"/>
        </w:rPr>
        <w:t>302</w:t>
      </w:r>
      <w:r w:rsidR="004A5EAD" w:rsidRPr="007D64BC">
        <w:rPr>
          <w:rFonts w:ascii="Arial" w:hAnsi="Arial" w:cs="Arial"/>
          <w:szCs w:val="24"/>
        </w:rPr>
        <w:t xml:space="preserve"> </w:t>
      </w:r>
      <w:r w:rsidR="007B0ECF" w:rsidRPr="007D64BC">
        <w:rPr>
          <w:rFonts w:ascii="Arial" w:hAnsi="Arial" w:cs="Arial"/>
          <w:szCs w:val="24"/>
        </w:rPr>
        <w:t>de</w:t>
      </w:r>
      <w:r w:rsidR="004A5EAD" w:rsidRPr="007D64BC">
        <w:rPr>
          <w:rFonts w:ascii="Arial" w:hAnsi="Arial" w:cs="Arial"/>
          <w:szCs w:val="24"/>
        </w:rPr>
        <w:t xml:space="preserve">l </w:t>
      </w:r>
      <w:r w:rsidR="007D64BC" w:rsidRPr="007D64BC">
        <w:rPr>
          <w:rFonts w:ascii="Arial" w:hAnsi="Arial" w:cs="Arial"/>
          <w:szCs w:val="24"/>
        </w:rPr>
        <w:t>28/09/2009</w:t>
      </w:r>
      <w:r w:rsidR="007B0ECF" w:rsidRPr="007D64BC">
        <w:rPr>
          <w:rFonts w:ascii="Arial" w:hAnsi="Arial" w:cs="Arial"/>
          <w:szCs w:val="24"/>
        </w:rPr>
        <w:t xml:space="preserve">; aquel derecho dejó de ser </w:t>
      </w:r>
      <w:r w:rsidR="007B0ECF" w:rsidRPr="00734FD9">
        <w:rPr>
          <w:rFonts w:ascii="Arial" w:hAnsi="Arial" w:cs="Arial"/>
          <w:szCs w:val="24"/>
        </w:rPr>
        <w:t>procedente.</w:t>
      </w:r>
    </w:p>
    <w:p w:rsidR="007D6A50" w:rsidRDefault="007D6A50" w:rsidP="004A5EAD">
      <w:pPr>
        <w:spacing w:line="276" w:lineRule="auto"/>
        <w:jc w:val="both"/>
        <w:rPr>
          <w:rFonts w:ascii="Arial" w:hAnsi="Arial" w:cs="Arial"/>
          <w:szCs w:val="24"/>
        </w:rPr>
      </w:pPr>
    </w:p>
    <w:p w:rsidR="00162456" w:rsidRDefault="00A44F28" w:rsidP="007B0ECF">
      <w:pPr>
        <w:autoSpaceDE w:val="0"/>
        <w:autoSpaceDN w:val="0"/>
        <w:adjustRightInd w:val="0"/>
        <w:spacing w:line="276" w:lineRule="auto"/>
        <w:jc w:val="both"/>
        <w:rPr>
          <w:rFonts w:ascii="Arial" w:hAnsi="Arial" w:cs="Arial"/>
          <w:szCs w:val="24"/>
        </w:rPr>
      </w:pPr>
      <w:r>
        <w:rPr>
          <w:rFonts w:ascii="Arial" w:hAnsi="Arial" w:cs="Arial"/>
          <w:szCs w:val="24"/>
        </w:rPr>
        <w:t>D</w:t>
      </w:r>
      <w:r w:rsidR="007B0ECF" w:rsidRPr="00925152">
        <w:rPr>
          <w:rFonts w:ascii="Arial" w:hAnsi="Arial" w:cs="Arial"/>
          <w:szCs w:val="24"/>
        </w:rPr>
        <w:t>ebe entenderse que las mesadas adicionales que en la actualidad recibe el actor, cubren el mismo beneficio otorgado a sus jubilados por la convención colectiva</w:t>
      </w:r>
      <w:r w:rsidR="007B0ECF">
        <w:rPr>
          <w:rFonts w:ascii="Arial" w:hAnsi="Arial" w:cs="Arial"/>
          <w:szCs w:val="24"/>
        </w:rPr>
        <w:t xml:space="preserve"> en su artículo 66</w:t>
      </w:r>
      <w:r w:rsidR="007B0ECF" w:rsidRPr="00925152">
        <w:rPr>
          <w:rFonts w:ascii="Arial" w:hAnsi="Arial" w:cs="Arial"/>
          <w:szCs w:val="24"/>
        </w:rPr>
        <w:t xml:space="preserve">, </w:t>
      </w:r>
      <w:r w:rsidR="00162456">
        <w:rPr>
          <w:rFonts w:ascii="Arial" w:hAnsi="Arial" w:cs="Arial"/>
          <w:szCs w:val="24"/>
        </w:rPr>
        <w:t xml:space="preserve">porque en ambos casos se trata de sumas que exceden al pago de las mesadas ordinarias, es decir, de doce pagos anuales, sin que por el solo hecho de contar con una denominación distinta pueda entenderse que se trata de prerrogativas </w:t>
      </w:r>
      <w:r>
        <w:rPr>
          <w:rFonts w:ascii="Arial" w:hAnsi="Arial" w:cs="Arial"/>
          <w:szCs w:val="24"/>
        </w:rPr>
        <w:t>diferentes, por lo que se puede concluir que se trata de conceptos coincidentes.</w:t>
      </w:r>
    </w:p>
    <w:p w:rsidR="00162456" w:rsidRDefault="00162456" w:rsidP="007B0ECF">
      <w:pPr>
        <w:autoSpaceDE w:val="0"/>
        <w:autoSpaceDN w:val="0"/>
        <w:adjustRightInd w:val="0"/>
        <w:spacing w:line="276" w:lineRule="auto"/>
        <w:jc w:val="both"/>
        <w:rPr>
          <w:rFonts w:ascii="Arial" w:hAnsi="Arial" w:cs="Arial"/>
          <w:szCs w:val="24"/>
        </w:rPr>
      </w:pPr>
    </w:p>
    <w:p w:rsidR="007B0ECF" w:rsidRDefault="00A44F28" w:rsidP="007B0ECF">
      <w:pPr>
        <w:autoSpaceDE w:val="0"/>
        <w:autoSpaceDN w:val="0"/>
        <w:adjustRightInd w:val="0"/>
        <w:spacing w:line="276" w:lineRule="auto"/>
        <w:jc w:val="both"/>
        <w:rPr>
          <w:rFonts w:ascii="Arial" w:hAnsi="Arial" w:cs="Arial"/>
          <w:szCs w:val="24"/>
        </w:rPr>
      </w:pPr>
      <w:r>
        <w:rPr>
          <w:rFonts w:ascii="Arial" w:hAnsi="Arial" w:cs="Arial"/>
          <w:szCs w:val="24"/>
        </w:rPr>
        <w:t xml:space="preserve">Ahora, al tener </w:t>
      </w:r>
      <w:r w:rsidR="007B0ECF" w:rsidRPr="00925152">
        <w:rPr>
          <w:rFonts w:ascii="Arial" w:hAnsi="Arial" w:cs="Arial"/>
          <w:szCs w:val="24"/>
        </w:rPr>
        <w:t xml:space="preserve">en cuenta que </w:t>
      </w:r>
      <w:r w:rsidR="007B0ECF">
        <w:rPr>
          <w:rFonts w:ascii="Arial" w:hAnsi="Arial" w:cs="Arial"/>
          <w:szCs w:val="24"/>
        </w:rPr>
        <w:t xml:space="preserve">las </w:t>
      </w:r>
      <w:r>
        <w:rPr>
          <w:rFonts w:ascii="Arial" w:hAnsi="Arial" w:cs="Arial"/>
          <w:szCs w:val="24"/>
        </w:rPr>
        <w:t xml:space="preserve">mesadas adicionales </w:t>
      </w:r>
      <w:r w:rsidR="007B0ECF" w:rsidRPr="00925152">
        <w:rPr>
          <w:rFonts w:ascii="Arial" w:hAnsi="Arial" w:cs="Arial"/>
          <w:szCs w:val="24"/>
        </w:rPr>
        <w:t xml:space="preserve">superan el beneficio convencional, </w:t>
      </w:r>
      <w:r w:rsidR="007B0ECF">
        <w:rPr>
          <w:rFonts w:ascii="Arial" w:hAnsi="Arial" w:cs="Arial"/>
          <w:szCs w:val="24"/>
        </w:rPr>
        <w:t xml:space="preserve">en tanto corresponden al </w:t>
      </w:r>
      <w:r w:rsidR="007B0ECF" w:rsidRPr="00925152">
        <w:rPr>
          <w:rFonts w:ascii="Arial" w:hAnsi="Arial" w:cs="Arial"/>
          <w:szCs w:val="24"/>
        </w:rPr>
        <w:t>100% de</w:t>
      </w:r>
      <w:r w:rsidR="007B0ECF">
        <w:rPr>
          <w:rFonts w:ascii="Arial" w:hAnsi="Arial" w:cs="Arial"/>
          <w:szCs w:val="24"/>
        </w:rPr>
        <w:t xml:space="preserve"> la mesada pensional y se perciben </w:t>
      </w:r>
      <w:r w:rsidR="007B0ECF" w:rsidRPr="00925152">
        <w:rPr>
          <w:rFonts w:ascii="Arial" w:hAnsi="Arial" w:cs="Arial"/>
          <w:szCs w:val="24"/>
        </w:rPr>
        <w:t>en los meses de junio y diciembre de cada año,</w:t>
      </w:r>
      <w:r w:rsidR="007B0ECF">
        <w:rPr>
          <w:rFonts w:ascii="Arial" w:hAnsi="Arial" w:cs="Arial"/>
          <w:szCs w:val="24"/>
        </w:rPr>
        <w:t xml:space="preserve"> mientras que las otras solo ascienden al 50%,</w:t>
      </w:r>
      <w:r w:rsidR="007B0ECF" w:rsidRPr="00925152">
        <w:rPr>
          <w:rFonts w:ascii="Arial" w:hAnsi="Arial" w:cs="Arial"/>
          <w:szCs w:val="24"/>
        </w:rPr>
        <w:t xml:space="preserve"> no hay motivos para que la Empresa accionada reconozca y pague </w:t>
      </w:r>
      <w:r w:rsidR="007B0ECF" w:rsidRPr="00925152">
        <w:rPr>
          <w:rFonts w:ascii="Arial" w:hAnsi="Arial" w:cs="Arial"/>
          <w:i/>
          <w:szCs w:val="24"/>
        </w:rPr>
        <w:t>“La prima a personal jubilado”</w:t>
      </w:r>
      <w:r w:rsidR="007B0ECF" w:rsidRPr="00925152">
        <w:rPr>
          <w:rFonts w:ascii="Arial" w:hAnsi="Arial" w:cs="Arial"/>
          <w:szCs w:val="24"/>
        </w:rPr>
        <w:t xml:space="preserve"> pues en este evento habría acumulación</w:t>
      </w:r>
      <w:r w:rsidR="007B0ECF">
        <w:rPr>
          <w:rFonts w:ascii="Arial" w:hAnsi="Arial" w:cs="Arial"/>
          <w:szCs w:val="24"/>
        </w:rPr>
        <w:t xml:space="preserve"> de primas, lo que está prohibido en el artículo 6 de la convención colectiva.</w:t>
      </w:r>
    </w:p>
    <w:p w:rsidR="002002B6" w:rsidRDefault="002002B6" w:rsidP="007B0ECF">
      <w:pPr>
        <w:autoSpaceDE w:val="0"/>
        <w:autoSpaceDN w:val="0"/>
        <w:adjustRightInd w:val="0"/>
        <w:spacing w:line="276" w:lineRule="auto"/>
        <w:jc w:val="both"/>
        <w:rPr>
          <w:rFonts w:ascii="Arial" w:hAnsi="Arial" w:cs="Arial"/>
          <w:szCs w:val="24"/>
        </w:rPr>
      </w:pPr>
    </w:p>
    <w:p w:rsidR="002002B6" w:rsidRDefault="002002B6" w:rsidP="002002B6">
      <w:pPr>
        <w:spacing w:line="276" w:lineRule="auto"/>
        <w:jc w:val="both"/>
        <w:rPr>
          <w:rFonts w:ascii="Arial" w:hAnsi="Arial" w:cs="Arial"/>
          <w:bCs/>
          <w:szCs w:val="24"/>
        </w:rPr>
      </w:pPr>
      <w:r w:rsidRPr="002002B6">
        <w:rPr>
          <w:rFonts w:ascii="Arial" w:hAnsi="Arial" w:cs="Arial"/>
          <w:szCs w:val="24"/>
        </w:rPr>
        <w:t xml:space="preserve">En este mismo sentido, se ha pronunciado esta Sala en sentencia del 07 de febrero de 2017, donde fungió como demandante el señor </w:t>
      </w:r>
      <w:r w:rsidRPr="002002B6">
        <w:rPr>
          <w:rFonts w:ascii="Arial" w:hAnsi="Arial" w:cs="Arial"/>
          <w:iCs/>
          <w:szCs w:val="24"/>
        </w:rPr>
        <w:t xml:space="preserve">Hugo Ocampo Vélez contra </w:t>
      </w:r>
      <w:r w:rsidRPr="002002B6">
        <w:rPr>
          <w:rFonts w:ascii="Arial" w:hAnsi="Arial" w:cs="Arial"/>
          <w:bCs/>
          <w:szCs w:val="24"/>
        </w:rPr>
        <w:t>la</w:t>
      </w:r>
      <w:r w:rsidRPr="002002B6">
        <w:rPr>
          <w:rFonts w:ascii="Arial" w:hAnsi="Arial" w:cs="Arial"/>
          <w:b/>
          <w:bCs/>
          <w:szCs w:val="24"/>
        </w:rPr>
        <w:t xml:space="preserve"> </w:t>
      </w:r>
      <w:r w:rsidRPr="002002B6">
        <w:rPr>
          <w:rFonts w:ascii="Arial" w:hAnsi="Arial" w:cs="Arial"/>
          <w:bCs/>
          <w:szCs w:val="24"/>
        </w:rPr>
        <w:t>Empresa de Aseo de Pereira S.A.</w:t>
      </w:r>
      <w:r w:rsidR="00BE26E9">
        <w:rPr>
          <w:rFonts w:ascii="Arial" w:hAnsi="Arial" w:cs="Arial"/>
          <w:bCs/>
          <w:szCs w:val="24"/>
        </w:rPr>
        <w:t xml:space="preserve"> ESP, radicado al N° 2015-00248 y en la del 23/05/2017 dentro del proceso radicado 2015-00257 presentado por el señor Sergio Iván Tangarife.</w:t>
      </w:r>
    </w:p>
    <w:p w:rsidR="008E0ACA" w:rsidRDefault="008E0ACA" w:rsidP="002002B6">
      <w:pPr>
        <w:spacing w:line="276" w:lineRule="auto"/>
        <w:jc w:val="both"/>
        <w:rPr>
          <w:rFonts w:ascii="Arial" w:hAnsi="Arial" w:cs="Arial"/>
          <w:bCs/>
          <w:szCs w:val="24"/>
        </w:rPr>
      </w:pPr>
    </w:p>
    <w:p w:rsidR="008E0ACA" w:rsidRDefault="008E0ACA" w:rsidP="002002B6">
      <w:pPr>
        <w:spacing w:line="276" w:lineRule="auto"/>
        <w:jc w:val="both"/>
        <w:rPr>
          <w:rFonts w:ascii="Arial" w:hAnsi="Arial" w:cs="Arial"/>
          <w:bCs/>
          <w:szCs w:val="24"/>
        </w:rPr>
      </w:pPr>
      <w:r>
        <w:rPr>
          <w:rFonts w:ascii="Arial" w:hAnsi="Arial" w:cs="Arial"/>
          <w:bCs/>
          <w:szCs w:val="24"/>
        </w:rPr>
        <w:t xml:space="preserve">Ahora, teniendo en cuenta que la pensión legal de vejez de la cual disfruta el actor, fue reconocida a partir del </w:t>
      </w:r>
      <w:r w:rsidR="007D64BC">
        <w:rPr>
          <w:rFonts w:ascii="Arial" w:hAnsi="Arial" w:cs="Arial"/>
          <w:bCs/>
          <w:szCs w:val="24"/>
        </w:rPr>
        <w:t>06/05/2005, según se extrae de la Resolución N° 008828 de 2009</w:t>
      </w:r>
      <w:r>
        <w:rPr>
          <w:rFonts w:ascii="Arial" w:hAnsi="Arial" w:cs="Arial"/>
          <w:bCs/>
          <w:szCs w:val="24"/>
        </w:rPr>
        <w:t xml:space="preserve">, quiere decir que solo a partir de ese momento es que percibe las mesadas adicionales de que tratan los artículos 50 y 142 de la Ley 100/93 y, en consecuencia, le resultan más favorables a sus intereses. </w:t>
      </w:r>
    </w:p>
    <w:p w:rsidR="008E0ACA" w:rsidRDefault="008E0ACA" w:rsidP="002002B6">
      <w:pPr>
        <w:spacing w:line="276" w:lineRule="auto"/>
        <w:jc w:val="both"/>
        <w:rPr>
          <w:rFonts w:ascii="Arial" w:hAnsi="Arial" w:cs="Arial"/>
          <w:bCs/>
          <w:szCs w:val="24"/>
        </w:rPr>
      </w:pPr>
    </w:p>
    <w:p w:rsidR="008E0ACA" w:rsidRDefault="008E0ACA" w:rsidP="002002B6">
      <w:pPr>
        <w:spacing w:line="276" w:lineRule="auto"/>
        <w:jc w:val="both"/>
        <w:rPr>
          <w:rFonts w:ascii="Arial" w:hAnsi="Arial" w:cs="Arial"/>
          <w:bCs/>
          <w:szCs w:val="24"/>
        </w:rPr>
      </w:pPr>
      <w:r>
        <w:rPr>
          <w:rFonts w:ascii="Arial" w:hAnsi="Arial" w:cs="Arial"/>
          <w:bCs/>
          <w:szCs w:val="24"/>
        </w:rPr>
        <w:t>En</w:t>
      </w:r>
      <w:r w:rsidR="000854F9">
        <w:rPr>
          <w:rFonts w:ascii="Arial" w:hAnsi="Arial" w:cs="Arial"/>
          <w:bCs/>
          <w:szCs w:val="24"/>
        </w:rPr>
        <w:t xml:space="preserve"> razón de lo anterior, no existía</w:t>
      </w:r>
      <w:r>
        <w:rPr>
          <w:rFonts w:ascii="Arial" w:hAnsi="Arial" w:cs="Arial"/>
          <w:bCs/>
          <w:szCs w:val="24"/>
        </w:rPr>
        <w:t xml:space="preserve"> razón para que la suspensión del pago de la prima convencional se hubiera presentado desde el año 1996 como se dice en el hecho décimo de la demanda</w:t>
      </w:r>
      <w:r w:rsidR="00DC3830">
        <w:rPr>
          <w:rFonts w:ascii="Arial" w:hAnsi="Arial" w:cs="Arial"/>
          <w:bCs/>
          <w:szCs w:val="24"/>
        </w:rPr>
        <w:t xml:space="preserve"> o desde junio de 1997 como se expresó en las pretensiones</w:t>
      </w:r>
      <w:r>
        <w:rPr>
          <w:rFonts w:ascii="Arial" w:hAnsi="Arial" w:cs="Arial"/>
          <w:bCs/>
          <w:szCs w:val="24"/>
        </w:rPr>
        <w:t>, por lo tanto, como no existe prueba de dicho acontecimiento, se</w:t>
      </w:r>
      <w:r w:rsidR="00DE0A91">
        <w:rPr>
          <w:rFonts w:ascii="Arial" w:hAnsi="Arial" w:cs="Arial"/>
          <w:bCs/>
          <w:szCs w:val="24"/>
        </w:rPr>
        <w:t xml:space="preserve">ría </w:t>
      </w:r>
      <w:r w:rsidR="00DE0A91">
        <w:rPr>
          <w:rFonts w:ascii="Arial" w:hAnsi="Arial" w:cs="Arial"/>
          <w:bCs/>
          <w:szCs w:val="24"/>
        </w:rPr>
        <w:lastRenderedPageBreak/>
        <w:t>del caso</w:t>
      </w:r>
      <w:r>
        <w:rPr>
          <w:rFonts w:ascii="Arial" w:hAnsi="Arial" w:cs="Arial"/>
          <w:bCs/>
          <w:szCs w:val="24"/>
        </w:rPr>
        <w:t xml:space="preserve"> ordenar</w:t>
      </w:r>
      <w:r w:rsidR="00DE0A91">
        <w:rPr>
          <w:rFonts w:ascii="Arial" w:hAnsi="Arial" w:cs="Arial"/>
          <w:bCs/>
          <w:szCs w:val="24"/>
        </w:rPr>
        <w:t xml:space="preserve">le </w:t>
      </w:r>
      <w:r>
        <w:rPr>
          <w:rFonts w:ascii="Arial" w:hAnsi="Arial" w:cs="Arial"/>
          <w:bCs/>
          <w:szCs w:val="24"/>
        </w:rPr>
        <w:t>a la entidad demandada que pag</w:t>
      </w:r>
      <w:r w:rsidR="00DE0A91">
        <w:rPr>
          <w:rFonts w:ascii="Arial" w:hAnsi="Arial" w:cs="Arial"/>
          <w:bCs/>
          <w:szCs w:val="24"/>
        </w:rPr>
        <w:t xml:space="preserve">ara </w:t>
      </w:r>
      <w:r>
        <w:rPr>
          <w:rFonts w:ascii="Arial" w:hAnsi="Arial" w:cs="Arial"/>
          <w:bCs/>
          <w:szCs w:val="24"/>
        </w:rPr>
        <w:t>las mismas, desde el momento en que cesó su pago y hasta el mes anterior a aquel en el que se le concedió la pensió</w:t>
      </w:r>
      <w:r w:rsidR="00B701B9">
        <w:rPr>
          <w:rFonts w:ascii="Arial" w:hAnsi="Arial" w:cs="Arial"/>
          <w:bCs/>
          <w:szCs w:val="24"/>
        </w:rPr>
        <w:t>n  legal de vejez al demandante, porque a partir de ese momento, en virtud del principio de favorabilidad al que se ha hecho referencia, las mismas son sustituidas por las mesadas adicionales de esta.</w:t>
      </w:r>
    </w:p>
    <w:p w:rsidR="000854F9" w:rsidRDefault="000854F9" w:rsidP="002002B6">
      <w:pPr>
        <w:spacing w:line="276" w:lineRule="auto"/>
        <w:jc w:val="both"/>
        <w:rPr>
          <w:rFonts w:ascii="Arial" w:hAnsi="Arial" w:cs="Arial"/>
          <w:bCs/>
          <w:szCs w:val="24"/>
        </w:rPr>
      </w:pPr>
    </w:p>
    <w:p w:rsidR="000854F9" w:rsidRDefault="000854F9" w:rsidP="002002B6">
      <w:pPr>
        <w:spacing w:line="276" w:lineRule="auto"/>
        <w:jc w:val="both"/>
        <w:rPr>
          <w:rFonts w:ascii="Arial" w:hAnsi="Arial" w:cs="Arial"/>
          <w:bCs/>
          <w:szCs w:val="24"/>
        </w:rPr>
      </w:pPr>
      <w:r>
        <w:rPr>
          <w:rFonts w:ascii="Arial" w:hAnsi="Arial" w:cs="Arial"/>
          <w:bCs/>
          <w:szCs w:val="24"/>
        </w:rPr>
        <w:t>Sin embargo, como la reclamación administrativa tendiente al pago de tal beneficio solo fue radicada ante la demandada el  día 19/01/2015, según se indicó en el hecho décimo sexto de la demanda y da cuenta la documental de los folios 90 y s.s., es fácil colegir que las primas convencionales causada</w:t>
      </w:r>
      <w:r w:rsidR="007D3639">
        <w:rPr>
          <w:rFonts w:ascii="Arial" w:hAnsi="Arial" w:cs="Arial"/>
          <w:bCs/>
          <w:szCs w:val="24"/>
        </w:rPr>
        <w:t>s con anterioridad al 19/01/2012</w:t>
      </w:r>
      <w:r>
        <w:rPr>
          <w:rFonts w:ascii="Arial" w:hAnsi="Arial" w:cs="Arial"/>
          <w:bCs/>
          <w:szCs w:val="24"/>
        </w:rPr>
        <w:t xml:space="preserve"> fueron afectadas por el fenómeno </w:t>
      </w:r>
      <w:r w:rsidR="007A0C19">
        <w:rPr>
          <w:rFonts w:ascii="Arial" w:hAnsi="Arial" w:cs="Arial"/>
          <w:bCs/>
          <w:szCs w:val="24"/>
        </w:rPr>
        <w:t xml:space="preserve">trienal previsto en el </w:t>
      </w:r>
      <w:r w:rsidR="003B24AE">
        <w:rPr>
          <w:rFonts w:ascii="Arial" w:hAnsi="Arial" w:cs="Arial"/>
          <w:bCs/>
          <w:szCs w:val="24"/>
        </w:rPr>
        <w:t xml:space="preserve">artículo </w:t>
      </w:r>
      <w:r w:rsidR="007A0C19">
        <w:rPr>
          <w:rFonts w:ascii="Arial" w:hAnsi="Arial" w:cs="Arial"/>
          <w:bCs/>
          <w:szCs w:val="24"/>
        </w:rPr>
        <w:t>488 del C.S.T., por lo que se declarará probada la excepción de prescripción propuesta oportunamente por la entidad demandada.</w:t>
      </w:r>
    </w:p>
    <w:p w:rsidR="00B701B9" w:rsidRDefault="00B701B9" w:rsidP="002002B6">
      <w:pPr>
        <w:spacing w:line="276" w:lineRule="auto"/>
        <w:jc w:val="both"/>
        <w:rPr>
          <w:rFonts w:ascii="Arial" w:hAnsi="Arial" w:cs="Arial"/>
          <w:bCs/>
          <w:szCs w:val="24"/>
        </w:rPr>
      </w:pPr>
    </w:p>
    <w:p w:rsidR="00B701B9" w:rsidRDefault="00B701B9" w:rsidP="002002B6">
      <w:pPr>
        <w:spacing w:line="276" w:lineRule="auto"/>
        <w:jc w:val="both"/>
        <w:rPr>
          <w:rFonts w:ascii="Arial" w:hAnsi="Arial" w:cs="Arial"/>
          <w:bCs/>
          <w:szCs w:val="24"/>
        </w:rPr>
      </w:pPr>
      <w:r>
        <w:rPr>
          <w:rFonts w:ascii="Arial" w:hAnsi="Arial" w:cs="Arial"/>
          <w:bCs/>
          <w:szCs w:val="24"/>
        </w:rPr>
        <w:t>En suma, las primas a personal jubilado causadas hasta el reconocimiento de la pensión legal de vejez se encuentran prescritas y, desde ese momento en adelante, el derecho fue extinguido, al ser reemplazado por las mesadas adicionales de la pensión de vejez a cargo de la Administradora Colombiana de Pensiones y compartida con la Empresa de Acueducto y Alcantarillado de Pereira S.A. ESP.</w:t>
      </w:r>
    </w:p>
    <w:p w:rsidR="0052444C" w:rsidRDefault="0052444C" w:rsidP="002002B6">
      <w:pPr>
        <w:spacing w:line="276" w:lineRule="auto"/>
        <w:jc w:val="both"/>
        <w:rPr>
          <w:rFonts w:ascii="Arial" w:hAnsi="Arial" w:cs="Arial"/>
          <w:bCs/>
          <w:szCs w:val="24"/>
        </w:rPr>
      </w:pPr>
    </w:p>
    <w:p w:rsidR="007B0ECF" w:rsidRDefault="007B0ECF" w:rsidP="007B0ECF">
      <w:pPr>
        <w:pStyle w:val="Textoindependiente"/>
        <w:contextualSpacing/>
        <w:jc w:val="center"/>
        <w:rPr>
          <w:b/>
          <w:color w:val="000000"/>
          <w:szCs w:val="24"/>
          <w:shd w:val="clear" w:color="auto" w:fill="FFFFFF"/>
          <w:lang w:val="es-ES"/>
        </w:rPr>
      </w:pPr>
      <w:r>
        <w:rPr>
          <w:b/>
          <w:color w:val="000000"/>
          <w:szCs w:val="24"/>
          <w:shd w:val="clear" w:color="auto" w:fill="FFFFFF"/>
          <w:lang w:val="es-ES"/>
        </w:rPr>
        <w:t>CONCLUSIÓN</w:t>
      </w:r>
    </w:p>
    <w:p w:rsidR="007B0ECF" w:rsidRDefault="007B0ECF" w:rsidP="007B0ECF">
      <w:pPr>
        <w:pStyle w:val="Textoindependiente"/>
        <w:spacing w:line="276" w:lineRule="auto"/>
        <w:ind w:firstLine="708"/>
        <w:contextualSpacing/>
        <w:rPr>
          <w:color w:val="000000"/>
          <w:szCs w:val="24"/>
          <w:shd w:val="clear" w:color="auto" w:fill="FFFFFF"/>
          <w:lang w:val="es-ES"/>
        </w:rPr>
      </w:pPr>
    </w:p>
    <w:p w:rsidR="00663176" w:rsidRDefault="007B0ECF" w:rsidP="00663176">
      <w:pPr>
        <w:spacing w:line="276" w:lineRule="auto"/>
        <w:jc w:val="both"/>
        <w:rPr>
          <w:rFonts w:ascii="Arial" w:hAnsi="Arial" w:cs="Arial"/>
          <w:szCs w:val="16"/>
        </w:rPr>
      </w:pPr>
      <w:r w:rsidRPr="00E3296A">
        <w:rPr>
          <w:rFonts w:ascii="Arial" w:hAnsi="Arial" w:cs="Arial"/>
          <w:color w:val="000000"/>
          <w:szCs w:val="24"/>
          <w:shd w:val="clear" w:color="auto" w:fill="FFFFFF"/>
          <w:lang w:val="es-ES"/>
        </w:rPr>
        <w:t xml:space="preserve">Por lo visto, </w:t>
      </w:r>
      <w:r w:rsidR="00E3296A" w:rsidRPr="00E3296A">
        <w:rPr>
          <w:rFonts w:ascii="Arial" w:hAnsi="Arial" w:cs="Arial"/>
          <w:color w:val="000000"/>
          <w:szCs w:val="24"/>
          <w:shd w:val="clear" w:color="auto" w:fill="FFFFFF"/>
          <w:lang w:val="es-ES"/>
        </w:rPr>
        <w:t>se revocará</w:t>
      </w:r>
      <w:r w:rsidR="00835E04">
        <w:rPr>
          <w:rFonts w:ascii="Arial" w:hAnsi="Arial" w:cs="Arial"/>
          <w:color w:val="000000"/>
          <w:szCs w:val="24"/>
          <w:shd w:val="clear" w:color="auto" w:fill="FFFFFF"/>
          <w:lang w:val="es-ES"/>
        </w:rPr>
        <w:t xml:space="preserve"> los numerales 1° y 2° de la sentencia apelada</w:t>
      </w:r>
      <w:r w:rsidR="00E3296A" w:rsidRPr="00E3296A">
        <w:rPr>
          <w:rFonts w:ascii="Arial" w:hAnsi="Arial" w:cs="Arial"/>
          <w:color w:val="000000"/>
          <w:szCs w:val="24"/>
          <w:shd w:val="clear" w:color="auto" w:fill="FFFFFF"/>
          <w:lang w:val="es-ES"/>
        </w:rPr>
        <w:t xml:space="preserve">, para en su lugar, </w:t>
      </w:r>
      <w:r w:rsidR="00663176">
        <w:rPr>
          <w:rFonts w:ascii="Arial" w:hAnsi="Arial" w:cs="Arial"/>
          <w:color w:val="000000"/>
          <w:szCs w:val="24"/>
          <w:shd w:val="clear" w:color="auto" w:fill="FFFFFF"/>
          <w:lang w:val="es-ES"/>
        </w:rPr>
        <w:t xml:space="preserve">declarar </w:t>
      </w:r>
      <w:r w:rsidR="00835E04">
        <w:rPr>
          <w:rFonts w:ascii="Arial" w:hAnsi="Arial" w:cs="Arial"/>
          <w:color w:val="000000"/>
          <w:szCs w:val="24"/>
          <w:shd w:val="clear" w:color="auto" w:fill="FFFFFF"/>
          <w:lang w:val="es-ES"/>
        </w:rPr>
        <w:t>probada la excepción de prescripción propuesta por la entidad accionada y consecuente con ello, negar las pretensiones de la demanda</w:t>
      </w:r>
      <w:r w:rsidR="00663176">
        <w:rPr>
          <w:rFonts w:ascii="Arial" w:hAnsi="Arial" w:cs="Arial"/>
          <w:szCs w:val="16"/>
        </w:rPr>
        <w:t>.</w:t>
      </w:r>
    </w:p>
    <w:p w:rsidR="006815F8" w:rsidRPr="006B7713" w:rsidRDefault="006815F8" w:rsidP="00663176">
      <w:pPr>
        <w:spacing w:line="276" w:lineRule="auto"/>
        <w:jc w:val="both"/>
        <w:rPr>
          <w:rFonts w:ascii="Arial" w:hAnsi="Arial" w:cs="Arial"/>
          <w:szCs w:val="16"/>
        </w:rPr>
      </w:pPr>
    </w:p>
    <w:p w:rsidR="007D6A50" w:rsidRDefault="00BF70D7" w:rsidP="00BD6B9E">
      <w:pPr>
        <w:pStyle w:val="Textoindependiente"/>
        <w:spacing w:line="276" w:lineRule="auto"/>
        <w:contextualSpacing/>
        <w:rPr>
          <w:szCs w:val="24"/>
        </w:rPr>
      </w:pPr>
      <w:r>
        <w:rPr>
          <w:szCs w:val="24"/>
        </w:rPr>
        <w:t xml:space="preserve">Costas en esta instancia </w:t>
      </w:r>
      <w:r w:rsidR="003F79BE">
        <w:rPr>
          <w:szCs w:val="24"/>
        </w:rPr>
        <w:t>no se causaron,</w:t>
      </w:r>
      <w:r w:rsidR="00835E04">
        <w:rPr>
          <w:szCs w:val="24"/>
        </w:rPr>
        <w:t xml:space="preserve"> pues si bien no se accedió a lo pedido no fue porque no tuviera derecho, sino porque estaban prescritos.</w:t>
      </w:r>
    </w:p>
    <w:p w:rsidR="00835E04" w:rsidRDefault="007D6A50" w:rsidP="00BD6B9E">
      <w:pPr>
        <w:pStyle w:val="Textoindependiente"/>
        <w:spacing w:line="276" w:lineRule="auto"/>
        <w:contextualSpacing/>
        <w:rPr>
          <w:szCs w:val="24"/>
        </w:rPr>
      </w:pPr>
      <w:r>
        <w:rPr>
          <w:szCs w:val="24"/>
        </w:rPr>
        <w:t xml:space="preserve"> </w:t>
      </w:r>
    </w:p>
    <w:p w:rsidR="00422EC9" w:rsidRPr="00422EC9" w:rsidRDefault="00422EC9" w:rsidP="00422EC9">
      <w:pPr>
        <w:spacing w:line="276" w:lineRule="auto"/>
        <w:jc w:val="center"/>
        <w:rPr>
          <w:rFonts w:ascii="Arial" w:hAnsi="Arial" w:cs="Arial"/>
          <w:b/>
          <w:szCs w:val="24"/>
        </w:rPr>
      </w:pPr>
      <w:r w:rsidRPr="00422EC9">
        <w:rPr>
          <w:rFonts w:ascii="Arial" w:hAnsi="Arial" w:cs="Arial"/>
          <w:b/>
          <w:szCs w:val="24"/>
        </w:rPr>
        <w:t>DECISIÓN</w:t>
      </w:r>
    </w:p>
    <w:p w:rsidR="00677B57" w:rsidRDefault="00677B57" w:rsidP="00422EC9">
      <w:pPr>
        <w:spacing w:line="276" w:lineRule="auto"/>
        <w:contextualSpacing/>
        <w:jc w:val="both"/>
        <w:rPr>
          <w:rFonts w:ascii="Arial" w:hAnsi="Arial" w:cs="Arial"/>
          <w:szCs w:val="24"/>
          <w:lang w:val="es-CO" w:eastAsia="en-US"/>
        </w:rPr>
      </w:pPr>
    </w:p>
    <w:p w:rsidR="00422EC9" w:rsidRPr="00422EC9" w:rsidRDefault="00422EC9" w:rsidP="00422EC9">
      <w:pPr>
        <w:spacing w:line="276" w:lineRule="auto"/>
        <w:contextualSpacing/>
        <w:jc w:val="both"/>
        <w:rPr>
          <w:rFonts w:ascii="Arial" w:hAnsi="Arial" w:cs="Arial"/>
          <w:szCs w:val="24"/>
          <w:lang w:val="es-CO" w:eastAsia="en-US"/>
        </w:rPr>
      </w:pPr>
      <w:r w:rsidRPr="00422EC9">
        <w:rPr>
          <w:rFonts w:ascii="Arial" w:hAnsi="Arial" w:cs="Arial"/>
          <w:szCs w:val="24"/>
          <w:lang w:val="es-CO" w:eastAsia="en-US"/>
        </w:rPr>
        <w:t xml:space="preserve">En mérito de lo expuesto, el </w:t>
      </w:r>
      <w:r w:rsidRPr="00422EC9">
        <w:rPr>
          <w:rFonts w:ascii="Arial" w:hAnsi="Arial" w:cs="Arial"/>
          <w:b/>
          <w:szCs w:val="24"/>
          <w:lang w:val="es-CO" w:eastAsia="en-US"/>
        </w:rPr>
        <w:t>Tribunal Superior del Distrito Judicial de Pereira Risaralda, Sala Cuarta Laboral,</w:t>
      </w:r>
      <w:r w:rsidRPr="00422EC9">
        <w:rPr>
          <w:rFonts w:ascii="Arial" w:hAnsi="Arial" w:cs="Arial"/>
          <w:szCs w:val="24"/>
          <w:lang w:val="es-CO" w:eastAsia="en-US"/>
        </w:rPr>
        <w:t xml:space="preserve"> administrando justicia en nombre de la República y por autoridad de la ley,</w:t>
      </w:r>
    </w:p>
    <w:p w:rsidR="00EC26A5" w:rsidRDefault="00EC26A5" w:rsidP="00422EC9">
      <w:pPr>
        <w:spacing w:line="276" w:lineRule="auto"/>
        <w:jc w:val="center"/>
        <w:rPr>
          <w:rFonts w:ascii="Arial" w:hAnsi="Arial" w:cs="Arial"/>
          <w:b/>
          <w:szCs w:val="24"/>
        </w:rPr>
      </w:pPr>
    </w:p>
    <w:p w:rsidR="00422EC9" w:rsidRPr="00422EC9" w:rsidRDefault="00422EC9" w:rsidP="00422EC9">
      <w:pPr>
        <w:spacing w:line="276" w:lineRule="auto"/>
        <w:jc w:val="center"/>
        <w:rPr>
          <w:rFonts w:ascii="Arial" w:hAnsi="Arial" w:cs="Arial"/>
          <w:b/>
          <w:szCs w:val="24"/>
        </w:rPr>
      </w:pPr>
      <w:r w:rsidRPr="00422EC9">
        <w:rPr>
          <w:rFonts w:ascii="Arial" w:hAnsi="Arial" w:cs="Arial"/>
          <w:b/>
          <w:szCs w:val="24"/>
        </w:rPr>
        <w:t>RESUELVE</w:t>
      </w:r>
    </w:p>
    <w:p w:rsidR="00677B57" w:rsidRDefault="00677B57" w:rsidP="00422EC9">
      <w:pPr>
        <w:autoSpaceDE w:val="0"/>
        <w:autoSpaceDN w:val="0"/>
        <w:adjustRightInd w:val="0"/>
        <w:spacing w:line="276" w:lineRule="auto"/>
        <w:jc w:val="both"/>
        <w:rPr>
          <w:rFonts w:ascii="Arial" w:hAnsi="Arial" w:cs="Arial"/>
          <w:b/>
          <w:spacing w:val="-2"/>
          <w:szCs w:val="24"/>
        </w:rPr>
      </w:pPr>
    </w:p>
    <w:p w:rsidR="00422EC9" w:rsidRDefault="00422EC9" w:rsidP="00B82A66">
      <w:pPr>
        <w:spacing w:line="276" w:lineRule="auto"/>
        <w:jc w:val="both"/>
        <w:rPr>
          <w:rFonts w:ascii="Arial" w:hAnsi="Arial" w:cs="Arial"/>
          <w:b/>
          <w:szCs w:val="16"/>
        </w:rPr>
      </w:pPr>
      <w:r w:rsidRPr="00F738EA">
        <w:rPr>
          <w:rFonts w:ascii="Arial" w:hAnsi="Arial" w:cs="Arial"/>
          <w:b/>
          <w:spacing w:val="-2"/>
          <w:szCs w:val="24"/>
          <w:u w:val="single"/>
        </w:rPr>
        <w:t>PRIMERO</w:t>
      </w:r>
      <w:r w:rsidRPr="00422EC9">
        <w:rPr>
          <w:rFonts w:ascii="Arial" w:hAnsi="Arial" w:cs="Arial"/>
          <w:b/>
          <w:spacing w:val="-2"/>
          <w:szCs w:val="24"/>
        </w:rPr>
        <w:t>:</w:t>
      </w:r>
      <w:r w:rsidRPr="00422EC9">
        <w:rPr>
          <w:rFonts w:ascii="Arial" w:hAnsi="Arial" w:cs="Arial"/>
          <w:color w:val="000000"/>
          <w:szCs w:val="24"/>
          <w:lang w:val="es-ES"/>
        </w:rPr>
        <w:t xml:space="preserve"> </w:t>
      </w:r>
      <w:r w:rsidR="003F79BE">
        <w:rPr>
          <w:rFonts w:ascii="Arial" w:hAnsi="Arial" w:cs="Arial"/>
          <w:b/>
          <w:color w:val="000000"/>
          <w:szCs w:val="24"/>
          <w:lang w:val="es-ES"/>
        </w:rPr>
        <w:t xml:space="preserve">REVOCAR </w:t>
      </w:r>
      <w:r w:rsidR="00835E04" w:rsidRPr="00835E04">
        <w:rPr>
          <w:rFonts w:ascii="Arial" w:hAnsi="Arial" w:cs="Arial"/>
          <w:color w:val="000000"/>
          <w:szCs w:val="24"/>
          <w:lang w:val="es-ES"/>
        </w:rPr>
        <w:t>los numerales 1° y 2° de</w:t>
      </w:r>
      <w:r w:rsidR="00835E04">
        <w:rPr>
          <w:rFonts w:ascii="Arial" w:hAnsi="Arial" w:cs="Arial"/>
          <w:b/>
          <w:color w:val="000000"/>
          <w:szCs w:val="24"/>
          <w:lang w:val="es-ES"/>
        </w:rPr>
        <w:t xml:space="preserve"> </w:t>
      </w:r>
      <w:r w:rsidR="00E93336">
        <w:rPr>
          <w:rFonts w:ascii="Arial" w:hAnsi="Arial" w:cs="Arial"/>
          <w:color w:val="000000"/>
          <w:szCs w:val="16"/>
          <w:lang w:val="es-ES"/>
        </w:rPr>
        <w:t xml:space="preserve">la sentencia proferida por el Juzgado Tercero Laboral del Circuito de Pereira el </w:t>
      </w:r>
      <w:r w:rsidR="00BE26E9">
        <w:rPr>
          <w:rFonts w:ascii="Arial" w:hAnsi="Arial" w:cs="Arial"/>
          <w:color w:val="000000"/>
          <w:szCs w:val="16"/>
          <w:lang w:val="es-ES"/>
        </w:rPr>
        <w:t>24</w:t>
      </w:r>
      <w:r w:rsidR="00E93336">
        <w:rPr>
          <w:rFonts w:ascii="Arial" w:hAnsi="Arial" w:cs="Arial"/>
          <w:color w:val="000000"/>
          <w:szCs w:val="16"/>
          <w:lang w:val="es-ES"/>
        </w:rPr>
        <w:t xml:space="preserve"> de noviembre de </w:t>
      </w:r>
      <w:r w:rsidRPr="00422EC9">
        <w:rPr>
          <w:rFonts w:ascii="Arial" w:hAnsi="Arial" w:cs="Arial"/>
          <w:color w:val="000000"/>
          <w:szCs w:val="16"/>
          <w:lang w:val="es-ES"/>
        </w:rPr>
        <w:t>2015</w:t>
      </w:r>
      <w:r w:rsidR="00AE5332" w:rsidRPr="00AC486E">
        <w:rPr>
          <w:rFonts w:ascii="Arial" w:hAnsi="Arial" w:cs="Arial"/>
          <w:szCs w:val="24"/>
        </w:rPr>
        <w:t xml:space="preserve">, dentro del proceso </w:t>
      </w:r>
      <w:r w:rsidR="00AE5332">
        <w:rPr>
          <w:rFonts w:ascii="Arial" w:hAnsi="Arial" w:cs="Arial"/>
          <w:szCs w:val="24"/>
        </w:rPr>
        <w:t xml:space="preserve">que </w:t>
      </w:r>
      <w:r w:rsidR="00AE5332" w:rsidRPr="00AC486E">
        <w:rPr>
          <w:rFonts w:ascii="Arial" w:hAnsi="Arial" w:cs="Arial"/>
          <w:szCs w:val="24"/>
        </w:rPr>
        <w:t>prom</w:t>
      </w:r>
      <w:r w:rsidR="00AE5332">
        <w:rPr>
          <w:rFonts w:ascii="Arial" w:hAnsi="Arial" w:cs="Arial"/>
          <w:szCs w:val="24"/>
        </w:rPr>
        <w:t xml:space="preserve">ueve el señor </w:t>
      </w:r>
      <w:r w:rsidR="002347DD">
        <w:rPr>
          <w:rFonts w:ascii="Arial" w:hAnsi="Arial" w:cs="Arial"/>
          <w:b/>
          <w:szCs w:val="24"/>
        </w:rPr>
        <w:t>Santiago Duque Carvajal</w:t>
      </w:r>
      <w:r w:rsidR="00BC5917">
        <w:rPr>
          <w:rFonts w:ascii="Arial" w:hAnsi="Arial" w:cs="Arial"/>
          <w:b/>
          <w:szCs w:val="24"/>
        </w:rPr>
        <w:t xml:space="preserve"> </w:t>
      </w:r>
      <w:r w:rsidR="00AE5332" w:rsidRPr="003440CA">
        <w:rPr>
          <w:rFonts w:ascii="Arial" w:hAnsi="Arial" w:cs="Arial"/>
          <w:szCs w:val="24"/>
        </w:rPr>
        <w:t xml:space="preserve">contra </w:t>
      </w:r>
      <w:r w:rsidR="00B82A66">
        <w:rPr>
          <w:rFonts w:ascii="Arial" w:hAnsi="Arial" w:cs="Arial"/>
          <w:szCs w:val="24"/>
        </w:rPr>
        <w:t xml:space="preserve">la </w:t>
      </w:r>
      <w:r w:rsidR="00B82A66">
        <w:rPr>
          <w:rFonts w:ascii="Arial" w:hAnsi="Arial" w:cs="Arial"/>
          <w:b/>
          <w:szCs w:val="16"/>
        </w:rPr>
        <w:t xml:space="preserve">Empresa de </w:t>
      </w:r>
      <w:r w:rsidR="0044348C">
        <w:rPr>
          <w:rFonts w:ascii="Arial" w:hAnsi="Arial" w:cs="Arial"/>
          <w:b/>
          <w:szCs w:val="16"/>
        </w:rPr>
        <w:t>Acueducto y Alcantarillado</w:t>
      </w:r>
      <w:r w:rsidR="00B82A66">
        <w:rPr>
          <w:rFonts w:ascii="Arial" w:hAnsi="Arial" w:cs="Arial"/>
          <w:b/>
          <w:szCs w:val="16"/>
        </w:rPr>
        <w:t xml:space="preserve"> de Pereira S.A. E</w:t>
      </w:r>
      <w:r w:rsidR="00BE26E9">
        <w:rPr>
          <w:rFonts w:ascii="Arial" w:hAnsi="Arial" w:cs="Arial"/>
          <w:b/>
          <w:szCs w:val="16"/>
        </w:rPr>
        <w:t>SP.</w:t>
      </w:r>
      <w:r w:rsidR="003F79BE">
        <w:rPr>
          <w:rFonts w:ascii="Arial" w:hAnsi="Arial" w:cs="Arial"/>
          <w:b/>
          <w:szCs w:val="16"/>
        </w:rPr>
        <w:t xml:space="preserve">, </w:t>
      </w:r>
      <w:r w:rsidR="00835E04">
        <w:rPr>
          <w:rFonts w:ascii="Arial" w:hAnsi="Arial" w:cs="Arial"/>
          <w:szCs w:val="16"/>
        </w:rPr>
        <w:t>para</w:t>
      </w:r>
      <w:r w:rsidR="003F79BE" w:rsidRPr="006B7713">
        <w:rPr>
          <w:rFonts w:ascii="Arial" w:hAnsi="Arial" w:cs="Arial"/>
          <w:szCs w:val="16"/>
        </w:rPr>
        <w:t xml:space="preserve"> en su lugar</w:t>
      </w:r>
      <w:r w:rsidR="003F79BE">
        <w:rPr>
          <w:rFonts w:ascii="Arial" w:hAnsi="Arial" w:cs="Arial"/>
          <w:b/>
          <w:szCs w:val="16"/>
        </w:rPr>
        <w:t xml:space="preserve">: </w:t>
      </w:r>
    </w:p>
    <w:p w:rsidR="003F79BE" w:rsidRDefault="003F79BE" w:rsidP="00B82A66">
      <w:pPr>
        <w:spacing w:line="276" w:lineRule="auto"/>
        <w:jc w:val="both"/>
        <w:rPr>
          <w:rFonts w:ascii="Arial" w:hAnsi="Arial" w:cs="Arial"/>
          <w:b/>
          <w:szCs w:val="16"/>
        </w:rPr>
      </w:pPr>
    </w:p>
    <w:p w:rsidR="00B82A66" w:rsidRDefault="006B7713" w:rsidP="00B82A66">
      <w:pPr>
        <w:spacing w:line="276" w:lineRule="auto"/>
        <w:jc w:val="both"/>
        <w:rPr>
          <w:rFonts w:ascii="Arial" w:hAnsi="Arial" w:cs="Arial"/>
          <w:b/>
          <w:szCs w:val="16"/>
        </w:rPr>
      </w:pPr>
      <w:r w:rsidRPr="00F738EA">
        <w:rPr>
          <w:rFonts w:ascii="Arial" w:hAnsi="Arial" w:cs="Arial"/>
          <w:b/>
          <w:szCs w:val="16"/>
          <w:u w:val="single"/>
        </w:rPr>
        <w:t>SEGUNDO:</w:t>
      </w:r>
      <w:r>
        <w:rPr>
          <w:rFonts w:ascii="Arial" w:hAnsi="Arial" w:cs="Arial"/>
          <w:b/>
          <w:szCs w:val="16"/>
        </w:rPr>
        <w:t xml:space="preserve"> </w:t>
      </w:r>
      <w:r w:rsidR="00835E04">
        <w:rPr>
          <w:rFonts w:ascii="Arial" w:hAnsi="Arial" w:cs="Arial"/>
          <w:b/>
          <w:szCs w:val="28"/>
          <w:lang w:eastAsia="en-US"/>
        </w:rPr>
        <w:t xml:space="preserve">DECLARAR </w:t>
      </w:r>
      <w:r w:rsidR="00835E04">
        <w:rPr>
          <w:rFonts w:ascii="Arial" w:hAnsi="Arial" w:cs="Arial"/>
          <w:szCs w:val="28"/>
          <w:lang w:eastAsia="en-US"/>
        </w:rPr>
        <w:t>probada</w:t>
      </w:r>
      <w:r w:rsidR="00835E04" w:rsidRPr="0019703A">
        <w:rPr>
          <w:rFonts w:ascii="Arial" w:hAnsi="Arial" w:cs="Arial"/>
          <w:szCs w:val="28"/>
          <w:lang w:eastAsia="en-US"/>
        </w:rPr>
        <w:t xml:space="preserve"> la excepci</w:t>
      </w:r>
      <w:r w:rsidR="00835E04">
        <w:rPr>
          <w:rFonts w:ascii="Arial" w:hAnsi="Arial" w:cs="Arial"/>
          <w:szCs w:val="28"/>
          <w:lang w:eastAsia="en-US"/>
        </w:rPr>
        <w:t xml:space="preserve">ón </w:t>
      </w:r>
      <w:r w:rsidR="00835E04" w:rsidRPr="0019703A">
        <w:rPr>
          <w:rFonts w:ascii="Arial" w:hAnsi="Arial" w:cs="Arial"/>
          <w:szCs w:val="28"/>
          <w:lang w:eastAsia="en-US"/>
        </w:rPr>
        <w:t xml:space="preserve">de </w:t>
      </w:r>
      <w:r w:rsidR="00835E04">
        <w:rPr>
          <w:rFonts w:ascii="Arial" w:hAnsi="Arial" w:cs="Arial"/>
          <w:szCs w:val="28"/>
          <w:lang w:eastAsia="en-US"/>
        </w:rPr>
        <w:t xml:space="preserve">prescripción propuesta por la entidad demandada y como consecuencia de ello, </w:t>
      </w:r>
      <w:r w:rsidR="00835E04" w:rsidRPr="00835E04">
        <w:rPr>
          <w:rFonts w:ascii="Arial" w:hAnsi="Arial" w:cs="Arial"/>
          <w:b/>
          <w:szCs w:val="28"/>
          <w:lang w:eastAsia="en-US"/>
        </w:rPr>
        <w:t xml:space="preserve">NEGAR </w:t>
      </w:r>
      <w:r w:rsidR="00835E04">
        <w:rPr>
          <w:rFonts w:ascii="Arial" w:hAnsi="Arial" w:cs="Arial"/>
          <w:szCs w:val="28"/>
          <w:lang w:eastAsia="en-US"/>
        </w:rPr>
        <w:t>las pretensiones de la demanda, según lo expuesto en la parte motiva.</w:t>
      </w:r>
    </w:p>
    <w:p w:rsidR="007D6A50" w:rsidRDefault="007D6A50" w:rsidP="00835E04">
      <w:pPr>
        <w:spacing w:line="276" w:lineRule="auto"/>
        <w:jc w:val="both"/>
        <w:rPr>
          <w:rFonts w:ascii="Arial" w:hAnsi="Arial" w:cs="Arial"/>
          <w:b/>
          <w:szCs w:val="28"/>
          <w:u w:val="single"/>
          <w:lang w:eastAsia="en-US"/>
        </w:rPr>
      </w:pPr>
    </w:p>
    <w:p w:rsidR="00095EDA" w:rsidRPr="004A4D67" w:rsidRDefault="00F738EA" w:rsidP="00835E04">
      <w:pPr>
        <w:spacing w:line="276" w:lineRule="auto"/>
        <w:jc w:val="both"/>
        <w:rPr>
          <w:rFonts w:ascii="Arial" w:hAnsi="Arial" w:cs="Arial"/>
          <w:spacing w:val="-2"/>
          <w:szCs w:val="24"/>
        </w:rPr>
      </w:pPr>
      <w:r w:rsidRPr="00F738EA">
        <w:rPr>
          <w:rFonts w:ascii="Arial" w:hAnsi="Arial" w:cs="Arial"/>
          <w:b/>
          <w:szCs w:val="28"/>
          <w:u w:val="single"/>
          <w:lang w:eastAsia="en-US"/>
        </w:rPr>
        <w:lastRenderedPageBreak/>
        <w:t>TERCERO</w:t>
      </w:r>
      <w:r>
        <w:rPr>
          <w:rFonts w:ascii="Arial" w:hAnsi="Arial" w:cs="Arial"/>
          <w:b/>
          <w:szCs w:val="28"/>
          <w:lang w:eastAsia="en-US"/>
        </w:rPr>
        <w:t xml:space="preserve">: </w:t>
      </w:r>
      <w:r w:rsidR="00E93336">
        <w:rPr>
          <w:rFonts w:ascii="Arial" w:hAnsi="Arial" w:cs="Arial"/>
          <w:spacing w:val="-2"/>
          <w:szCs w:val="24"/>
        </w:rPr>
        <w:t xml:space="preserve">Costas </w:t>
      </w:r>
      <w:r w:rsidR="003F79BE">
        <w:rPr>
          <w:rFonts w:ascii="Arial" w:hAnsi="Arial" w:cs="Arial"/>
          <w:spacing w:val="-2"/>
          <w:szCs w:val="24"/>
        </w:rPr>
        <w:t>en esta instancia no se causaron</w:t>
      </w:r>
      <w:r w:rsidR="00E93336">
        <w:rPr>
          <w:rFonts w:ascii="Arial" w:hAnsi="Arial" w:cs="Arial"/>
          <w:spacing w:val="-2"/>
          <w:szCs w:val="24"/>
        </w:rPr>
        <w:t xml:space="preserve"> por lo </w:t>
      </w:r>
      <w:r w:rsidR="00BA37B7">
        <w:rPr>
          <w:rFonts w:ascii="Arial" w:hAnsi="Arial" w:cs="Arial"/>
          <w:spacing w:val="-2"/>
          <w:szCs w:val="24"/>
        </w:rPr>
        <w:t>expuesto</w:t>
      </w:r>
      <w:r w:rsidR="00AE5332">
        <w:rPr>
          <w:rFonts w:ascii="Arial" w:hAnsi="Arial" w:cs="Arial"/>
          <w:spacing w:val="-2"/>
          <w:szCs w:val="24"/>
        </w:rPr>
        <w:t>.</w:t>
      </w:r>
    </w:p>
    <w:p w:rsidR="00095EDA" w:rsidRDefault="00095EDA" w:rsidP="00422EC9">
      <w:pPr>
        <w:tabs>
          <w:tab w:val="left" w:pos="8647"/>
          <w:tab w:val="left" w:pos="9356"/>
        </w:tabs>
        <w:spacing w:line="276" w:lineRule="auto"/>
        <w:jc w:val="both"/>
        <w:rPr>
          <w:rFonts w:ascii="Arial" w:hAnsi="Arial" w:cs="Arial"/>
          <w:b/>
          <w:szCs w:val="28"/>
          <w:lang w:eastAsia="en-US"/>
        </w:rPr>
      </w:pPr>
    </w:p>
    <w:p w:rsidR="00422EC9" w:rsidRPr="00422EC9" w:rsidRDefault="00422EC9" w:rsidP="00422EC9">
      <w:pPr>
        <w:autoSpaceDE w:val="0"/>
        <w:autoSpaceDN w:val="0"/>
        <w:adjustRightInd w:val="0"/>
        <w:spacing w:line="276" w:lineRule="auto"/>
        <w:jc w:val="both"/>
        <w:rPr>
          <w:rFonts w:ascii="Arial" w:hAnsi="Arial" w:cs="Arial"/>
          <w:szCs w:val="24"/>
          <w:lang w:val="es-ES"/>
        </w:rPr>
      </w:pPr>
      <w:r w:rsidRPr="00422EC9">
        <w:rPr>
          <w:rFonts w:ascii="Arial" w:hAnsi="Arial" w:cs="Arial"/>
          <w:szCs w:val="24"/>
          <w:lang w:val="es-ES"/>
        </w:rPr>
        <w:t>Notificación surtida en estrados.</w:t>
      </w:r>
    </w:p>
    <w:p w:rsidR="00FD5A63" w:rsidRDefault="00FD5A63" w:rsidP="00422EC9">
      <w:pPr>
        <w:spacing w:line="276" w:lineRule="auto"/>
        <w:contextualSpacing/>
        <w:jc w:val="both"/>
        <w:rPr>
          <w:rFonts w:ascii="Arial" w:eastAsiaTheme="minorHAnsi" w:hAnsi="Arial" w:cs="Arial"/>
          <w:szCs w:val="24"/>
        </w:rPr>
      </w:pPr>
    </w:p>
    <w:p w:rsidR="00422EC9" w:rsidRPr="00422EC9" w:rsidRDefault="00422EC9" w:rsidP="00422EC9">
      <w:pPr>
        <w:spacing w:line="276" w:lineRule="auto"/>
        <w:contextualSpacing/>
        <w:jc w:val="both"/>
        <w:rPr>
          <w:rFonts w:ascii="Arial" w:eastAsiaTheme="minorHAnsi" w:hAnsi="Arial" w:cs="Arial"/>
          <w:szCs w:val="24"/>
        </w:rPr>
      </w:pPr>
      <w:r w:rsidRPr="00422EC9">
        <w:rPr>
          <w:rFonts w:ascii="Arial" w:eastAsiaTheme="minorHAnsi" w:hAnsi="Arial" w:cs="Arial"/>
          <w:szCs w:val="24"/>
        </w:rPr>
        <w:t>No siendo otro el objeto de la presente audiencia, se eleva y firma esta acta por las personas que han intervenido.</w:t>
      </w:r>
    </w:p>
    <w:p w:rsidR="00C71F2D" w:rsidRDefault="00C71F2D" w:rsidP="00422EC9">
      <w:pPr>
        <w:widowControl w:val="0"/>
        <w:autoSpaceDE w:val="0"/>
        <w:autoSpaceDN w:val="0"/>
        <w:adjustRightInd w:val="0"/>
        <w:spacing w:line="276" w:lineRule="auto"/>
        <w:contextualSpacing/>
        <w:jc w:val="both"/>
        <w:rPr>
          <w:rFonts w:ascii="Arial" w:hAnsi="Arial" w:cs="Arial"/>
          <w:szCs w:val="24"/>
        </w:rPr>
      </w:pPr>
    </w:p>
    <w:p w:rsidR="00422EC9" w:rsidRPr="00422EC9" w:rsidRDefault="00422EC9" w:rsidP="00422EC9">
      <w:pPr>
        <w:widowControl w:val="0"/>
        <w:autoSpaceDE w:val="0"/>
        <w:autoSpaceDN w:val="0"/>
        <w:adjustRightInd w:val="0"/>
        <w:spacing w:line="276" w:lineRule="auto"/>
        <w:contextualSpacing/>
        <w:jc w:val="both"/>
        <w:rPr>
          <w:rFonts w:ascii="Arial" w:hAnsi="Arial" w:cs="Arial"/>
          <w:szCs w:val="24"/>
        </w:rPr>
      </w:pPr>
      <w:r w:rsidRPr="00422EC9">
        <w:rPr>
          <w:rFonts w:ascii="Arial" w:hAnsi="Arial" w:cs="Arial"/>
          <w:szCs w:val="24"/>
        </w:rPr>
        <w:t>Quienes integran la Sala,</w:t>
      </w:r>
    </w:p>
    <w:p w:rsidR="00422EC9" w:rsidRPr="00422EC9" w:rsidRDefault="00422EC9" w:rsidP="00422EC9">
      <w:pPr>
        <w:spacing w:line="276" w:lineRule="auto"/>
        <w:rPr>
          <w:rFonts w:ascii="Arial" w:eastAsiaTheme="minorHAnsi" w:hAnsi="Arial" w:cs="Arial"/>
          <w:szCs w:val="24"/>
          <w:lang w:eastAsia="en-US"/>
        </w:rPr>
      </w:pPr>
    </w:p>
    <w:p w:rsidR="004A5EAD" w:rsidRDefault="004A5EAD" w:rsidP="00422EC9">
      <w:pPr>
        <w:spacing w:line="276" w:lineRule="auto"/>
        <w:jc w:val="center"/>
        <w:rPr>
          <w:rFonts w:ascii="Arial" w:eastAsiaTheme="minorHAnsi" w:hAnsi="Arial" w:cs="Arial"/>
          <w:b/>
          <w:szCs w:val="24"/>
          <w:lang w:val="es-ES" w:eastAsia="en-US"/>
        </w:rPr>
      </w:pPr>
    </w:p>
    <w:p w:rsidR="00835E04" w:rsidRDefault="00835E04" w:rsidP="00422EC9">
      <w:pPr>
        <w:spacing w:line="276" w:lineRule="auto"/>
        <w:jc w:val="center"/>
        <w:rPr>
          <w:rFonts w:ascii="Arial" w:eastAsiaTheme="minorHAnsi" w:hAnsi="Arial" w:cs="Arial"/>
          <w:b/>
          <w:szCs w:val="24"/>
          <w:lang w:val="es-ES" w:eastAsia="en-US"/>
        </w:rPr>
      </w:pPr>
    </w:p>
    <w:p w:rsidR="00422EC9" w:rsidRPr="00422EC9" w:rsidRDefault="00422EC9" w:rsidP="00422EC9">
      <w:pPr>
        <w:spacing w:line="276" w:lineRule="auto"/>
        <w:jc w:val="center"/>
        <w:rPr>
          <w:rFonts w:ascii="Arial" w:eastAsiaTheme="minorHAnsi" w:hAnsi="Arial" w:cs="Arial"/>
          <w:b/>
          <w:szCs w:val="24"/>
          <w:lang w:val="es-ES" w:eastAsia="en-US"/>
        </w:rPr>
      </w:pPr>
      <w:r w:rsidRPr="00422EC9">
        <w:rPr>
          <w:rFonts w:ascii="Arial" w:eastAsiaTheme="minorHAnsi" w:hAnsi="Arial" w:cs="Arial"/>
          <w:b/>
          <w:szCs w:val="24"/>
          <w:lang w:val="es-ES" w:eastAsia="en-US"/>
        </w:rPr>
        <w:t>OLGA LUCÍA HOYOS SEPÚLVEDA</w:t>
      </w:r>
    </w:p>
    <w:p w:rsidR="00422EC9" w:rsidRPr="00422EC9" w:rsidRDefault="00422EC9" w:rsidP="00422EC9">
      <w:pPr>
        <w:spacing w:line="276" w:lineRule="auto"/>
        <w:jc w:val="center"/>
        <w:rPr>
          <w:rFonts w:ascii="Arial" w:eastAsiaTheme="minorHAnsi" w:hAnsi="Arial" w:cs="Arial"/>
          <w:szCs w:val="24"/>
          <w:lang w:val="es-ES" w:eastAsia="en-US"/>
        </w:rPr>
      </w:pPr>
      <w:r w:rsidRPr="00422EC9">
        <w:rPr>
          <w:rFonts w:ascii="Arial" w:eastAsiaTheme="minorHAnsi" w:hAnsi="Arial" w:cs="Arial"/>
          <w:szCs w:val="24"/>
          <w:lang w:val="es-ES" w:eastAsia="en-US"/>
        </w:rPr>
        <w:t>Magistrada Ponente</w:t>
      </w:r>
    </w:p>
    <w:p w:rsidR="00C71F2D" w:rsidRDefault="00C71F2D" w:rsidP="00422EC9">
      <w:pPr>
        <w:spacing w:line="276" w:lineRule="auto"/>
        <w:jc w:val="both"/>
        <w:rPr>
          <w:rFonts w:ascii="Arial" w:hAnsi="Arial" w:cs="Arial"/>
          <w:b/>
          <w:bCs/>
          <w:iCs/>
          <w:sz w:val="23"/>
          <w:szCs w:val="23"/>
          <w:lang w:val="es-ES"/>
        </w:rPr>
      </w:pPr>
    </w:p>
    <w:p w:rsidR="00835E04" w:rsidRDefault="00835E04" w:rsidP="00422EC9">
      <w:pPr>
        <w:spacing w:line="276" w:lineRule="auto"/>
        <w:jc w:val="both"/>
        <w:rPr>
          <w:rFonts w:ascii="Arial" w:hAnsi="Arial" w:cs="Arial"/>
          <w:b/>
          <w:bCs/>
          <w:iCs/>
          <w:sz w:val="23"/>
          <w:szCs w:val="23"/>
          <w:lang w:val="es-ES"/>
        </w:rPr>
      </w:pPr>
    </w:p>
    <w:p w:rsidR="00835E04" w:rsidRDefault="00835E04" w:rsidP="00422EC9">
      <w:pPr>
        <w:spacing w:line="276" w:lineRule="auto"/>
        <w:jc w:val="both"/>
        <w:rPr>
          <w:rFonts w:ascii="Arial" w:hAnsi="Arial" w:cs="Arial"/>
          <w:b/>
          <w:bCs/>
          <w:iCs/>
          <w:sz w:val="23"/>
          <w:szCs w:val="23"/>
          <w:lang w:val="es-ES"/>
        </w:rPr>
      </w:pPr>
    </w:p>
    <w:p w:rsidR="00C71F2D" w:rsidRDefault="00C71F2D" w:rsidP="00422EC9">
      <w:pPr>
        <w:spacing w:line="276" w:lineRule="auto"/>
        <w:jc w:val="both"/>
        <w:rPr>
          <w:rFonts w:ascii="Arial" w:hAnsi="Arial" w:cs="Arial"/>
          <w:b/>
          <w:bCs/>
          <w:iCs/>
          <w:sz w:val="23"/>
          <w:szCs w:val="23"/>
          <w:lang w:val="es-ES"/>
        </w:rPr>
      </w:pPr>
    </w:p>
    <w:p w:rsidR="00422EC9" w:rsidRPr="00422EC9" w:rsidRDefault="00FC23D0" w:rsidP="00422EC9">
      <w:pPr>
        <w:spacing w:line="276" w:lineRule="auto"/>
        <w:jc w:val="both"/>
        <w:rPr>
          <w:rFonts w:ascii="Arial" w:hAnsi="Arial" w:cs="Arial"/>
          <w:sz w:val="23"/>
          <w:szCs w:val="23"/>
          <w:lang w:val="es-ES"/>
        </w:rPr>
      </w:pPr>
      <w:r>
        <w:rPr>
          <w:rFonts w:ascii="Arial" w:hAnsi="Arial" w:cs="Arial"/>
          <w:b/>
          <w:bCs/>
          <w:iCs/>
          <w:sz w:val="23"/>
          <w:szCs w:val="23"/>
          <w:lang w:val="es-ES"/>
        </w:rPr>
        <w:t>J</w:t>
      </w:r>
      <w:r w:rsidR="00422EC9" w:rsidRPr="00422EC9">
        <w:rPr>
          <w:rFonts w:ascii="Arial" w:hAnsi="Arial" w:cs="Arial"/>
          <w:b/>
          <w:bCs/>
          <w:iCs/>
          <w:sz w:val="23"/>
          <w:szCs w:val="23"/>
          <w:lang w:val="es-ES"/>
        </w:rPr>
        <w:t>ULIO CÉSAR SALAZAR MUÑOZ</w:t>
      </w:r>
      <w:r w:rsidR="00422EC9" w:rsidRPr="00422EC9">
        <w:rPr>
          <w:rFonts w:ascii="Arial" w:hAnsi="Arial" w:cs="Arial"/>
          <w:sz w:val="23"/>
          <w:szCs w:val="23"/>
          <w:lang w:val="es-ES"/>
        </w:rPr>
        <w:tab/>
      </w:r>
      <w:r w:rsidR="00422EC9" w:rsidRPr="00422EC9">
        <w:rPr>
          <w:rFonts w:ascii="Arial" w:hAnsi="Arial" w:cs="Arial"/>
          <w:sz w:val="23"/>
          <w:szCs w:val="23"/>
          <w:lang w:val="es-ES"/>
        </w:rPr>
        <w:tab/>
      </w:r>
      <w:r w:rsidR="00422EC9" w:rsidRPr="00422EC9">
        <w:rPr>
          <w:rFonts w:ascii="Arial" w:hAnsi="Arial" w:cs="Arial"/>
          <w:b/>
          <w:bCs/>
          <w:iCs/>
          <w:sz w:val="23"/>
          <w:szCs w:val="23"/>
          <w:lang w:val="es-ES"/>
        </w:rPr>
        <w:t xml:space="preserve">ANA LUCÍA CAICEDO CALDERÓN                      </w:t>
      </w:r>
    </w:p>
    <w:p w:rsidR="003B24AE" w:rsidRDefault="00422EC9" w:rsidP="00F00A4B">
      <w:pPr>
        <w:spacing w:line="276" w:lineRule="auto"/>
        <w:jc w:val="both"/>
        <w:rPr>
          <w:rFonts w:ascii="Arial" w:hAnsi="Arial" w:cs="Arial"/>
          <w:sz w:val="23"/>
          <w:szCs w:val="23"/>
          <w:lang w:val="es-ES"/>
        </w:rPr>
      </w:pPr>
      <w:r w:rsidRPr="00422EC9">
        <w:rPr>
          <w:rFonts w:ascii="Arial" w:hAnsi="Arial" w:cs="Arial"/>
          <w:sz w:val="23"/>
          <w:szCs w:val="23"/>
          <w:lang w:val="es-ES"/>
        </w:rPr>
        <w:t xml:space="preserve">                   Magistrado                                                             Magistrada</w:t>
      </w:r>
    </w:p>
    <w:sectPr w:rsidR="003B24AE" w:rsidSect="00174E3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7E6" w:rsidRDefault="001337E6" w:rsidP="00226D5F">
      <w:r>
        <w:separator/>
      </w:r>
    </w:p>
  </w:endnote>
  <w:endnote w:type="continuationSeparator" w:id="0">
    <w:p w:rsidR="001337E6" w:rsidRDefault="001337E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DD" w:rsidRDefault="005270DD"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70DD" w:rsidRDefault="005270DD"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DD" w:rsidRDefault="005270DD"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2F01">
      <w:rPr>
        <w:rStyle w:val="Nmerodepgina"/>
        <w:noProof/>
      </w:rPr>
      <w:t>4</w:t>
    </w:r>
    <w:r>
      <w:rPr>
        <w:rStyle w:val="Nmerodepgina"/>
      </w:rPr>
      <w:fldChar w:fldCharType="end"/>
    </w:r>
  </w:p>
  <w:p w:rsidR="005270DD" w:rsidRDefault="005270DD"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7E6" w:rsidRDefault="001337E6" w:rsidP="00226D5F">
      <w:r>
        <w:separator/>
      </w:r>
    </w:p>
  </w:footnote>
  <w:footnote w:type="continuationSeparator" w:id="0">
    <w:p w:rsidR="001337E6" w:rsidRDefault="001337E6" w:rsidP="00226D5F">
      <w:r>
        <w:continuationSeparator/>
      </w:r>
    </w:p>
  </w:footnote>
  <w:footnote w:id="1">
    <w:p w:rsidR="0005523A" w:rsidRPr="0005523A" w:rsidRDefault="0005523A" w:rsidP="0005523A">
      <w:pPr>
        <w:spacing w:line="276" w:lineRule="auto"/>
        <w:jc w:val="both"/>
        <w:rPr>
          <w:rFonts w:ascii="Arial" w:hAnsi="Arial" w:cs="Arial"/>
          <w:color w:val="000000"/>
          <w:sz w:val="18"/>
          <w:szCs w:val="18"/>
          <w:lang w:eastAsia="es-CO"/>
        </w:rPr>
      </w:pPr>
      <w:r w:rsidRPr="0005523A">
        <w:rPr>
          <w:rStyle w:val="Refdenotaalpie"/>
          <w:rFonts w:ascii="Arial" w:hAnsi="Arial" w:cs="Arial"/>
          <w:sz w:val="18"/>
          <w:szCs w:val="18"/>
        </w:rPr>
        <w:footnoteRef/>
      </w:r>
      <w:r w:rsidRPr="0005523A">
        <w:rPr>
          <w:rFonts w:ascii="Arial" w:hAnsi="Arial" w:cs="Arial"/>
          <w:sz w:val="18"/>
          <w:szCs w:val="18"/>
        </w:rPr>
        <w:t xml:space="preserve"> M.P. Dr. Francisco Javier Tamayo Tabares. Radicado 2013-00756 del 07/05/2015</w:t>
      </w:r>
      <w:r w:rsidRPr="0005523A">
        <w:rPr>
          <w:rFonts w:ascii="Arial" w:hAnsi="Arial" w:cs="Arial"/>
          <w:color w:val="000000"/>
          <w:sz w:val="18"/>
          <w:szCs w:val="18"/>
          <w:lang w:eastAsia="es-CO"/>
        </w:rPr>
        <w:t xml:space="preserve"> </w:t>
      </w:r>
    </w:p>
    <w:p w:rsidR="0005523A" w:rsidRPr="0005523A" w:rsidRDefault="0005523A" w:rsidP="002C11F9">
      <w:pPr>
        <w:spacing w:line="276" w:lineRule="auto"/>
        <w:jc w:val="both"/>
        <w:rPr>
          <w:rFonts w:ascii="Arial" w:hAnsi="Arial" w:cs="Arial"/>
          <w:sz w:val="18"/>
          <w:szCs w:val="18"/>
          <w:lang w:val="es-AR"/>
        </w:rPr>
      </w:pPr>
      <w:r w:rsidRPr="0005523A">
        <w:rPr>
          <w:rFonts w:ascii="Arial" w:hAnsi="Arial" w:cs="Arial"/>
          <w:color w:val="000000"/>
          <w:sz w:val="18"/>
          <w:szCs w:val="18"/>
          <w:lang w:eastAsia="es-CO"/>
        </w:rPr>
        <w:t xml:space="preserve">  M.P. Dr. Julio César Salazar Muñoz. Radicado 2013-00687 del 01/07/15 </w:t>
      </w:r>
    </w:p>
  </w:footnote>
  <w:footnote w:id="2">
    <w:p w:rsidR="007B0ECF" w:rsidRPr="00303FF0" w:rsidRDefault="007B0ECF" w:rsidP="007B0ECF">
      <w:pPr>
        <w:pStyle w:val="Textonotapie"/>
        <w:rPr>
          <w:rFonts w:ascii="Arial" w:hAnsi="Arial" w:cs="Arial"/>
          <w:sz w:val="16"/>
          <w:szCs w:val="16"/>
          <w:lang w:val="es-AR"/>
        </w:rPr>
      </w:pPr>
      <w:r w:rsidRPr="00303FF0">
        <w:rPr>
          <w:rStyle w:val="Refdenotaalpie"/>
          <w:rFonts w:ascii="Arial" w:hAnsi="Arial" w:cs="Arial"/>
          <w:sz w:val="16"/>
          <w:szCs w:val="16"/>
        </w:rPr>
        <w:footnoteRef/>
      </w:r>
      <w:r w:rsidRPr="00303FF0">
        <w:rPr>
          <w:rFonts w:ascii="Arial" w:hAnsi="Arial" w:cs="Arial"/>
          <w:sz w:val="16"/>
          <w:szCs w:val="16"/>
        </w:rPr>
        <w:t xml:space="preserve"> </w:t>
      </w:r>
      <w:r w:rsidRPr="00303FF0">
        <w:rPr>
          <w:rFonts w:ascii="Arial" w:hAnsi="Arial" w:cs="Arial"/>
          <w:sz w:val="16"/>
          <w:szCs w:val="16"/>
          <w:lang w:val="es-AR"/>
        </w:rPr>
        <w:t>M.P. Dra. Ana Lucía Caicedo Calderón. 16/01/2015 Rad. 2013-00656</w:t>
      </w:r>
    </w:p>
    <w:p w:rsidR="007B0ECF" w:rsidRPr="00303FF0" w:rsidRDefault="007B0ECF" w:rsidP="007B0ECF">
      <w:pPr>
        <w:pStyle w:val="Textonotapie"/>
        <w:rPr>
          <w:rFonts w:ascii="Arial" w:hAnsi="Arial" w:cs="Arial"/>
          <w:sz w:val="16"/>
          <w:szCs w:val="16"/>
          <w:lang w:val="es-AR"/>
        </w:rPr>
      </w:pPr>
      <w:r w:rsidRPr="00303FF0">
        <w:rPr>
          <w:rFonts w:ascii="Arial" w:hAnsi="Arial" w:cs="Arial"/>
          <w:sz w:val="16"/>
          <w:szCs w:val="16"/>
          <w:lang w:val="es-AR"/>
        </w:rPr>
        <w:t xml:space="preserve">  M.P. Francisco Javier Tamayo Tabares. 19/11/2015 Rad. 2014-00136</w:t>
      </w:r>
    </w:p>
    <w:p w:rsidR="007B0ECF" w:rsidRPr="00303FF0" w:rsidRDefault="007B0ECF" w:rsidP="007B0ECF">
      <w:pPr>
        <w:pStyle w:val="Textonotapie"/>
        <w:rPr>
          <w:sz w:val="16"/>
          <w:szCs w:val="16"/>
          <w:lang w:val="es-AR"/>
        </w:rPr>
      </w:pPr>
      <w:r w:rsidRPr="00303FF0">
        <w:rPr>
          <w:rFonts w:ascii="Arial" w:hAnsi="Arial" w:cs="Arial"/>
          <w:sz w:val="16"/>
          <w:szCs w:val="16"/>
          <w:lang w:val="es-AR"/>
        </w:rPr>
        <w:t xml:space="preserve">  M.P. Julio Cesar Salazar Muñoz. 17/02/2016 Rad. 2014-00093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DD" w:rsidRPr="00174E3F" w:rsidRDefault="005270DD"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270DD" w:rsidRPr="00174E3F" w:rsidRDefault="005270DD" w:rsidP="00174E3F">
    <w:pPr>
      <w:pStyle w:val="Encabezado"/>
      <w:jc w:val="center"/>
      <w:rPr>
        <w:rFonts w:ascii="Arial" w:hAnsi="Arial" w:cs="Arial"/>
        <w:sz w:val="18"/>
        <w:szCs w:val="18"/>
      </w:rPr>
    </w:pPr>
    <w:r>
      <w:rPr>
        <w:rFonts w:ascii="Arial" w:hAnsi="Arial" w:cs="Arial"/>
        <w:sz w:val="18"/>
        <w:szCs w:val="18"/>
      </w:rPr>
      <w:t>66001-31-05-00</w:t>
    </w:r>
    <w:r w:rsidR="00BC5917">
      <w:rPr>
        <w:rFonts w:ascii="Arial" w:hAnsi="Arial" w:cs="Arial"/>
        <w:sz w:val="18"/>
        <w:szCs w:val="18"/>
      </w:rPr>
      <w:t>3</w:t>
    </w:r>
    <w:r>
      <w:rPr>
        <w:rFonts w:ascii="Arial" w:hAnsi="Arial" w:cs="Arial"/>
        <w:sz w:val="18"/>
        <w:szCs w:val="18"/>
      </w:rPr>
      <w:t>-2015-00</w:t>
    </w:r>
    <w:r w:rsidR="00BC5917">
      <w:rPr>
        <w:rFonts w:ascii="Arial" w:hAnsi="Arial" w:cs="Arial"/>
        <w:sz w:val="18"/>
        <w:szCs w:val="18"/>
      </w:rPr>
      <w:t>2</w:t>
    </w:r>
    <w:r w:rsidR="002347DD">
      <w:rPr>
        <w:rFonts w:ascii="Arial" w:hAnsi="Arial" w:cs="Arial"/>
        <w:sz w:val="18"/>
        <w:szCs w:val="18"/>
      </w:rPr>
      <w:t>7</w:t>
    </w:r>
    <w:r w:rsidR="00BC5917">
      <w:rPr>
        <w:rFonts w:ascii="Arial" w:hAnsi="Arial" w:cs="Arial"/>
        <w:sz w:val="18"/>
        <w:szCs w:val="18"/>
      </w:rPr>
      <w:t>7</w:t>
    </w:r>
    <w:r>
      <w:rPr>
        <w:rFonts w:ascii="Arial" w:hAnsi="Arial" w:cs="Arial"/>
        <w:sz w:val="18"/>
        <w:szCs w:val="18"/>
      </w:rPr>
      <w:t>-01</w:t>
    </w:r>
  </w:p>
  <w:p w:rsidR="005270DD" w:rsidRPr="00174E3F" w:rsidRDefault="002347DD" w:rsidP="00174E3F">
    <w:pPr>
      <w:pStyle w:val="Encabezado"/>
      <w:jc w:val="center"/>
      <w:rPr>
        <w:rFonts w:ascii="Arial" w:hAnsi="Arial" w:cs="Arial"/>
        <w:sz w:val="18"/>
        <w:szCs w:val="18"/>
      </w:rPr>
    </w:pPr>
    <w:r>
      <w:rPr>
        <w:rFonts w:ascii="Arial" w:hAnsi="Arial" w:cs="Arial"/>
        <w:sz w:val="18"/>
        <w:szCs w:val="18"/>
      </w:rPr>
      <w:t xml:space="preserve">Santiago Duque Carvajal </w:t>
    </w:r>
    <w:r w:rsidR="005270DD">
      <w:rPr>
        <w:rFonts w:ascii="Arial" w:hAnsi="Arial" w:cs="Arial"/>
        <w:sz w:val="18"/>
        <w:szCs w:val="18"/>
      </w:rPr>
      <w:t xml:space="preserve">vs </w:t>
    </w:r>
    <w:r w:rsidR="000153A4">
      <w:rPr>
        <w:rFonts w:ascii="Arial" w:hAnsi="Arial" w:cs="Arial"/>
        <w:sz w:val="18"/>
        <w:szCs w:val="18"/>
      </w:rPr>
      <w:t>Empresa de Acueducto y Alcantarillado de Pereira S.A. ESP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3941E6"/>
    <w:multiLevelType w:val="hybridMultilevel"/>
    <w:tmpl w:val="DCFA1632"/>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2C65B53"/>
    <w:multiLevelType w:val="hybridMultilevel"/>
    <w:tmpl w:val="C394B504"/>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10"/>
  </w:num>
  <w:num w:numId="5">
    <w:abstractNumId w:val="0"/>
  </w:num>
  <w:num w:numId="6">
    <w:abstractNumId w:val="9"/>
  </w:num>
  <w:num w:numId="7">
    <w:abstractNumId w:val="1"/>
  </w:num>
  <w:num w:numId="8">
    <w:abstractNumId w:val="6"/>
  </w:num>
  <w:num w:numId="9">
    <w:abstractNumId w:val="8"/>
  </w:num>
  <w:num w:numId="10">
    <w:abstractNumId w:val="12"/>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243D"/>
    <w:rsid w:val="00003F5A"/>
    <w:rsid w:val="0000581C"/>
    <w:rsid w:val="00005D3D"/>
    <w:rsid w:val="00007B72"/>
    <w:rsid w:val="00011A2B"/>
    <w:rsid w:val="000131A0"/>
    <w:rsid w:val="0001390C"/>
    <w:rsid w:val="00013DE6"/>
    <w:rsid w:val="00014C37"/>
    <w:rsid w:val="00014E00"/>
    <w:rsid w:val="000153A4"/>
    <w:rsid w:val="000157D2"/>
    <w:rsid w:val="00015D0D"/>
    <w:rsid w:val="00017D2C"/>
    <w:rsid w:val="00017D74"/>
    <w:rsid w:val="00025D53"/>
    <w:rsid w:val="00026BC6"/>
    <w:rsid w:val="00026BCE"/>
    <w:rsid w:val="00027CE4"/>
    <w:rsid w:val="000301BA"/>
    <w:rsid w:val="0003084E"/>
    <w:rsid w:val="00034111"/>
    <w:rsid w:val="000344FD"/>
    <w:rsid w:val="000405BD"/>
    <w:rsid w:val="00040E9A"/>
    <w:rsid w:val="000429E7"/>
    <w:rsid w:val="000457CF"/>
    <w:rsid w:val="00046156"/>
    <w:rsid w:val="00052057"/>
    <w:rsid w:val="00053E26"/>
    <w:rsid w:val="0005523A"/>
    <w:rsid w:val="00056D9C"/>
    <w:rsid w:val="00057890"/>
    <w:rsid w:val="000608A6"/>
    <w:rsid w:val="0006136C"/>
    <w:rsid w:val="00062141"/>
    <w:rsid w:val="000630DA"/>
    <w:rsid w:val="00063358"/>
    <w:rsid w:val="000667D9"/>
    <w:rsid w:val="00067C0A"/>
    <w:rsid w:val="000717AD"/>
    <w:rsid w:val="00071AB5"/>
    <w:rsid w:val="00072409"/>
    <w:rsid w:val="00072EB7"/>
    <w:rsid w:val="000757B2"/>
    <w:rsid w:val="000760DA"/>
    <w:rsid w:val="000764CA"/>
    <w:rsid w:val="00080570"/>
    <w:rsid w:val="00081200"/>
    <w:rsid w:val="00082409"/>
    <w:rsid w:val="00082AEB"/>
    <w:rsid w:val="00082D2E"/>
    <w:rsid w:val="000854F9"/>
    <w:rsid w:val="000900D2"/>
    <w:rsid w:val="000922D0"/>
    <w:rsid w:val="00094A3E"/>
    <w:rsid w:val="00095AFA"/>
    <w:rsid w:val="00095EDA"/>
    <w:rsid w:val="000A1BB2"/>
    <w:rsid w:val="000A3483"/>
    <w:rsid w:val="000A397D"/>
    <w:rsid w:val="000A4845"/>
    <w:rsid w:val="000A5F49"/>
    <w:rsid w:val="000A6A53"/>
    <w:rsid w:val="000A6BD6"/>
    <w:rsid w:val="000A7BAF"/>
    <w:rsid w:val="000B0884"/>
    <w:rsid w:val="000B0CA6"/>
    <w:rsid w:val="000B2AAD"/>
    <w:rsid w:val="000B34D9"/>
    <w:rsid w:val="000B4D06"/>
    <w:rsid w:val="000B67F1"/>
    <w:rsid w:val="000B7896"/>
    <w:rsid w:val="000C08B1"/>
    <w:rsid w:val="000C0A51"/>
    <w:rsid w:val="000C23B1"/>
    <w:rsid w:val="000C46E7"/>
    <w:rsid w:val="000C5082"/>
    <w:rsid w:val="000C6A81"/>
    <w:rsid w:val="000D3E44"/>
    <w:rsid w:val="000D7145"/>
    <w:rsid w:val="000D7B1B"/>
    <w:rsid w:val="000D7D27"/>
    <w:rsid w:val="000E3C92"/>
    <w:rsid w:val="000E3F9D"/>
    <w:rsid w:val="000E4043"/>
    <w:rsid w:val="000E70EB"/>
    <w:rsid w:val="000E739C"/>
    <w:rsid w:val="000E75EC"/>
    <w:rsid w:val="000E7F42"/>
    <w:rsid w:val="000F1BAD"/>
    <w:rsid w:val="000F2120"/>
    <w:rsid w:val="000F358E"/>
    <w:rsid w:val="000F43EC"/>
    <w:rsid w:val="000F44F4"/>
    <w:rsid w:val="000F5775"/>
    <w:rsid w:val="000F604A"/>
    <w:rsid w:val="000F7A95"/>
    <w:rsid w:val="000F7AC0"/>
    <w:rsid w:val="00101DEB"/>
    <w:rsid w:val="00102110"/>
    <w:rsid w:val="00102243"/>
    <w:rsid w:val="00102C3B"/>
    <w:rsid w:val="00104110"/>
    <w:rsid w:val="001053E1"/>
    <w:rsid w:val="00106209"/>
    <w:rsid w:val="0010751F"/>
    <w:rsid w:val="001075AA"/>
    <w:rsid w:val="00107FCD"/>
    <w:rsid w:val="001128C6"/>
    <w:rsid w:val="00112CA1"/>
    <w:rsid w:val="0011376C"/>
    <w:rsid w:val="00114A7A"/>
    <w:rsid w:val="00115A3C"/>
    <w:rsid w:val="00117D87"/>
    <w:rsid w:val="00117E0B"/>
    <w:rsid w:val="00121188"/>
    <w:rsid w:val="0012145E"/>
    <w:rsid w:val="00121ADC"/>
    <w:rsid w:val="001225D6"/>
    <w:rsid w:val="00122A57"/>
    <w:rsid w:val="001238FE"/>
    <w:rsid w:val="00126DBB"/>
    <w:rsid w:val="00127390"/>
    <w:rsid w:val="00127AE7"/>
    <w:rsid w:val="00131426"/>
    <w:rsid w:val="00131B26"/>
    <w:rsid w:val="001337DA"/>
    <w:rsid w:val="001337E6"/>
    <w:rsid w:val="00134393"/>
    <w:rsid w:val="00134C86"/>
    <w:rsid w:val="00136967"/>
    <w:rsid w:val="00136DFB"/>
    <w:rsid w:val="00137290"/>
    <w:rsid w:val="00142A62"/>
    <w:rsid w:val="0014375B"/>
    <w:rsid w:val="00144014"/>
    <w:rsid w:val="00144D6B"/>
    <w:rsid w:val="00145359"/>
    <w:rsid w:val="00146784"/>
    <w:rsid w:val="0015050F"/>
    <w:rsid w:val="00150969"/>
    <w:rsid w:val="00151A72"/>
    <w:rsid w:val="00154279"/>
    <w:rsid w:val="001557C9"/>
    <w:rsid w:val="00155DC7"/>
    <w:rsid w:val="00155F5B"/>
    <w:rsid w:val="00156B5B"/>
    <w:rsid w:val="001601A6"/>
    <w:rsid w:val="00162456"/>
    <w:rsid w:val="00163804"/>
    <w:rsid w:val="001667FB"/>
    <w:rsid w:val="00167322"/>
    <w:rsid w:val="00170CC5"/>
    <w:rsid w:val="00171C56"/>
    <w:rsid w:val="00172834"/>
    <w:rsid w:val="001747B5"/>
    <w:rsid w:val="00174E3F"/>
    <w:rsid w:val="001751D4"/>
    <w:rsid w:val="00177F0B"/>
    <w:rsid w:val="00182241"/>
    <w:rsid w:val="00183477"/>
    <w:rsid w:val="0018453C"/>
    <w:rsid w:val="0018519C"/>
    <w:rsid w:val="0018560C"/>
    <w:rsid w:val="001911BD"/>
    <w:rsid w:val="00192C03"/>
    <w:rsid w:val="00193115"/>
    <w:rsid w:val="00193C74"/>
    <w:rsid w:val="001947F7"/>
    <w:rsid w:val="00194FFF"/>
    <w:rsid w:val="0019703A"/>
    <w:rsid w:val="001974B5"/>
    <w:rsid w:val="00197AE4"/>
    <w:rsid w:val="001A05AC"/>
    <w:rsid w:val="001A08A5"/>
    <w:rsid w:val="001A09EA"/>
    <w:rsid w:val="001A4B0B"/>
    <w:rsid w:val="001A4D21"/>
    <w:rsid w:val="001B03FA"/>
    <w:rsid w:val="001B10E6"/>
    <w:rsid w:val="001B2BB0"/>
    <w:rsid w:val="001B2DC9"/>
    <w:rsid w:val="001B34B5"/>
    <w:rsid w:val="001B5EBD"/>
    <w:rsid w:val="001B5F10"/>
    <w:rsid w:val="001C2D4B"/>
    <w:rsid w:val="001C2DE0"/>
    <w:rsid w:val="001C3630"/>
    <w:rsid w:val="001C3EDE"/>
    <w:rsid w:val="001C4C13"/>
    <w:rsid w:val="001C4D7F"/>
    <w:rsid w:val="001C763E"/>
    <w:rsid w:val="001D217A"/>
    <w:rsid w:val="001D2BDD"/>
    <w:rsid w:val="001D4F23"/>
    <w:rsid w:val="001D5517"/>
    <w:rsid w:val="001D55DF"/>
    <w:rsid w:val="001D6A3E"/>
    <w:rsid w:val="001D7D3A"/>
    <w:rsid w:val="001E0313"/>
    <w:rsid w:val="001E2EF7"/>
    <w:rsid w:val="001E2EF8"/>
    <w:rsid w:val="001E3575"/>
    <w:rsid w:val="001E3696"/>
    <w:rsid w:val="001E3CBE"/>
    <w:rsid w:val="001E7C4C"/>
    <w:rsid w:val="001F217B"/>
    <w:rsid w:val="002002B6"/>
    <w:rsid w:val="00200F0E"/>
    <w:rsid w:val="0020301C"/>
    <w:rsid w:val="00203DE1"/>
    <w:rsid w:val="00203E4A"/>
    <w:rsid w:val="00204DF7"/>
    <w:rsid w:val="0020572E"/>
    <w:rsid w:val="00205A26"/>
    <w:rsid w:val="00205EBB"/>
    <w:rsid w:val="002077DB"/>
    <w:rsid w:val="002103AE"/>
    <w:rsid w:val="00210A6E"/>
    <w:rsid w:val="002116E8"/>
    <w:rsid w:val="00212143"/>
    <w:rsid w:val="00214379"/>
    <w:rsid w:val="00217102"/>
    <w:rsid w:val="0021756D"/>
    <w:rsid w:val="00222432"/>
    <w:rsid w:val="0022308B"/>
    <w:rsid w:val="00225722"/>
    <w:rsid w:val="002269DE"/>
    <w:rsid w:val="00226D5F"/>
    <w:rsid w:val="002310B3"/>
    <w:rsid w:val="00231C21"/>
    <w:rsid w:val="00231D53"/>
    <w:rsid w:val="002320EB"/>
    <w:rsid w:val="002347DD"/>
    <w:rsid w:val="00235D24"/>
    <w:rsid w:val="002406BC"/>
    <w:rsid w:val="00242152"/>
    <w:rsid w:val="002424AA"/>
    <w:rsid w:val="00243C60"/>
    <w:rsid w:val="00243D65"/>
    <w:rsid w:val="00245041"/>
    <w:rsid w:val="00246AF6"/>
    <w:rsid w:val="00247BBE"/>
    <w:rsid w:val="00250D2A"/>
    <w:rsid w:val="002578B8"/>
    <w:rsid w:val="00260413"/>
    <w:rsid w:val="00263385"/>
    <w:rsid w:val="0026370D"/>
    <w:rsid w:val="002638B6"/>
    <w:rsid w:val="00263CA6"/>
    <w:rsid w:val="00264EFC"/>
    <w:rsid w:val="002658E4"/>
    <w:rsid w:val="00266691"/>
    <w:rsid w:val="002671A9"/>
    <w:rsid w:val="00271957"/>
    <w:rsid w:val="00272C8B"/>
    <w:rsid w:val="002777B2"/>
    <w:rsid w:val="00277E32"/>
    <w:rsid w:val="00280E70"/>
    <w:rsid w:val="002834C6"/>
    <w:rsid w:val="002853E3"/>
    <w:rsid w:val="00286970"/>
    <w:rsid w:val="002869BF"/>
    <w:rsid w:val="00287140"/>
    <w:rsid w:val="00287275"/>
    <w:rsid w:val="00291153"/>
    <w:rsid w:val="00291ADA"/>
    <w:rsid w:val="00291E9F"/>
    <w:rsid w:val="00291EA0"/>
    <w:rsid w:val="00292BFB"/>
    <w:rsid w:val="002953B6"/>
    <w:rsid w:val="00295EA9"/>
    <w:rsid w:val="002A0188"/>
    <w:rsid w:val="002A02BA"/>
    <w:rsid w:val="002A0C71"/>
    <w:rsid w:val="002A100B"/>
    <w:rsid w:val="002A3808"/>
    <w:rsid w:val="002A3BEB"/>
    <w:rsid w:val="002A4E7F"/>
    <w:rsid w:val="002A55E3"/>
    <w:rsid w:val="002A678D"/>
    <w:rsid w:val="002B32D9"/>
    <w:rsid w:val="002B6020"/>
    <w:rsid w:val="002B7086"/>
    <w:rsid w:val="002B7745"/>
    <w:rsid w:val="002C11F9"/>
    <w:rsid w:val="002C2FE3"/>
    <w:rsid w:val="002C3A4E"/>
    <w:rsid w:val="002C5811"/>
    <w:rsid w:val="002D0D07"/>
    <w:rsid w:val="002D0F0B"/>
    <w:rsid w:val="002D1580"/>
    <w:rsid w:val="002D4DD4"/>
    <w:rsid w:val="002D6807"/>
    <w:rsid w:val="002D7F7D"/>
    <w:rsid w:val="002E041C"/>
    <w:rsid w:val="002E106E"/>
    <w:rsid w:val="002E317A"/>
    <w:rsid w:val="002E34E6"/>
    <w:rsid w:val="002E3B26"/>
    <w:rsid w:val="002E4F47"/>
    <w:rsid w:val="002E6424"/>
    <w:rsid w:val="002E7623"/>
    <w:rsid w:val="002F1823"/>
    <w:rsid w:val="002F27EA"/>
    <w:rsid w:val="002F2BE2"/>
    <w:rsid w:val="002F2D3C"/>
    <w:rsid w:val="002F2E45"/>
    <w:rsid w:val="002F41DF"/>
    <w:rsid w:val="002F5044"/>
    <w:rsid w:val="002F594C"/>
    <w:rsid w:val="002F74DB"/>
    <w:rsid w:val="002F79B0"/>
    <w:rsid w:val="00300DA6"/>
    <w:rsid w:val="003032C2"/>
    <w:rsid w:val="0030405A"/>
    <w:rsid w:val="00305AD4"/>
    <w:rsid w:val="0030734F"/>
    <w:rsid w:val="00310D51"/>
    <w:rsid w:val="003112F8"/>
    <w:rsid w:val="00311DDC"/>
    <w:rsid w:val="003138FB"/>
    <w:rsid w:val="00317F40"/>
    <w:rsid w:val="00321838"/>
    <w:rsid w:val="00322D9D"/>
    <w:rsid w:val="00322EBE"/>
    <w:rsid w:val="00324AC4"/>
    <w:rsid w:val="003262F8"/>
    <w:rsid w:val="00327D88"/>
    <w:rsid w:val="0033017E"/>
    <w:rsid w:val="0033351F"/>
    <w:rsid w:val="00333B2D"/>
    <w:rsid w:val="0034133C"/>
    <w:rsid w:val="00341CD1"/>
    <w:rsid w:val="003440CA"/>
    <w:rsid w:val="003463CD"/>
    <w:rsid w:val="003465C4"/>
    <w:rsid w:val="00346D5D"/>
    <w:rsid w:val="0034723F"/>
    <w:rsid w:val="003478CB"/>
    <w:rsid w:val="003506D7"/>
    <w:rsid w:val="00357A62"/>
    <w:rsid w:val="00360DEF"/>
    <w:rsid w:val="003610BE"/>
    <w:rsid w:val="00362988"/>
    <w:rsid w:val="00366845"/>
    <w:rsid w:val="003705C5"/>
    <w:rsid w:val="00371CE2"/>
    <w:rsid w:val="00372F89"/>
    <w:rsid w:val="003736A4"/>
    <w:rsid w:val="00374005"/>
    <w:rsid w:val="003746FB"/>
    <w:rsid w:val="00377FE0"/>
    <w:rsid w:val="00381132"/>
    <w:rsid w:val="00381D7C"/>
    <w:rsid w:val="00382F01"/>
    <w:rsid w:val="003836C5"/>
    <w:rsid w:val="00383A2A"/>
    <w:rsid w:val="00384179"/>
    <w:rsid w:val="00385D77"/>
    <w:rsid w:val="003871DE"/>
    <w:rsid w:val="003922FA"/>
    <w:rsid w:val="0039394B"/>
    <w:rsid w:val="00395099"/>
    <w:rsid w:val="00397926"/>
    <w:rsid w:val="003A060F"/>
    <w:rsid w:val="003A1F97"/>
    <w:rsid w:val="003A2A7B"/>
    <w:rsid w:val="003A42B0"/>
    <w:rsid w:val="003A519D"/>
    <w:rsid w:val="003B204A"/>
    <w:rsid w:val="003B24AE"/>
    <w:rsid w:val="003B3B7D"/>
    <w:rsid w:val="003B50DF"/>
    <w:rsid w:val="003B5C6C"/>
    <w:rsid w:val="003B7DFA"/>
    <w:rsid w:val="003C0B51"/>
    <w:rsid w:val="003C1B99"/>
    <w:rsid w:val="003C2103"/>
    <w:rsid w:val="003C32B1"/>
    <w:rsid w:val="003C3A9D"/>
    <w:rsid w:val="003C4EDF"/>
    <w:rsid w:val="003C7A77"/>
    <w:rsid w:val="003D098B"/>
    <w:rsid w:val="003D1497"/>
    <w:rsid w:val="003D166E"/>
    <w:rsid w:val="003D1DE3"/>
    <w:rsid w:val="003D225E"/>
    <w:rsid w:val="003D3A5A"/>
    <w:rsid w:val="003D5133"/>
    <w:rsid w:val="003D78CD"/>
    <w:rsid w:val="003E05B1"/>
    <w:rsid w:val="003E5253"/>
    <w:rsid w:val="003F0DFB"/>
    <w:rsid w:val="003F171F"/>
    <w:rsid w:val="003F1B33"/>
    <w:rsid w:val="003F1BD2"/>
    <w:rsid w:val="003F4E7D"/>
    <w:rsid w:val="003F79BE"/>
    <w:rsid w:val="00400978"/>
    <w:rsid w:val="00401C16"/>
    <w:rsid w:val="00402654"/>
    <w:rsid w:val="004048CE"/>
    <w:rsid w:val="004050D9"/>
    <w:rsid w:val="004074E6"/>
    <w:rsid w:val="0040758B"/>
    <w:rsid w:val="00411CE6"/>
    <w:rsid w:val="00413BB4"/>
    <w:rsid w:val="0041490B"/>
    <w:rsid w:val="00415515"/>
    <w:rsid w:val="004166ED"/>
    <w:rsid w:val="00416BCE"/>
    <w:rsid w:val="004202A9"/>
    <w:rsid w:val="0042105E"/>
    <w:rsid w:val="00421A35"/>
    <w:rsid w:val="0042214B"/>
    <w:rsid w:val="00422EC9"/>
    <w:rsid w:val="00423F06"/>
    <w:rsid w:val="00427F55"/>
    <w:rsid w:val="004332E5"/>
    <w:rsid w:val="004348AB"/>
    <w:rsid w:val="00435966"/>
    <w:rsid w:val="00435FFF"/>
    <w:rsid w:val="0044348C"/>
    <w:rsid w:val="00443AB3"/>
    <w:rsid w:val="00444317"/>
    <w:rsid w:val="00444F8E"/>
    <w:rsid w:val="00447A2F"/>
    <w:rsid w:val="00450598"/>
    <w:rsid w:val="00450903"/>
    <w:rsid w:val="004519EB"/>
    <w:rsid w:val="00451A0F"/>
    <w:rsid w:val="0045273B"/>
    <w:rsid w:val="00453FF3"/>
    <w:rsid w:val="0045551F"/>
    <w:rsid w:val="00457881"/>
    <w:rsid w:val="00461DCF"/>
    <w:rsid w:val="00463A9A"/>
    <w:rsid w:val="00465C38"/>
    <w:rsid w:val="00467D56"/>
    <w:rsid w:val="00474BF0"/>
    <w:rsid w:val="0047592E"/>
    <w:rsid w:val="004765C2"/>
    <w:rsid w:val="00476E52"/>
    <w:rsid w:val="00477590"/>
    <w:rsid w:val="004817EC"/>
    <w:rsid w:val="00481F9B"/>
    <w:rsid w:val="00481FF3"/>
    <w:rsid w:val="00482E6F"/>
    <w:rsid w:val="004853A1"/>
    <w:rsid w:val="0048757A"/>
    <w:rsid w:val="004914BE"/>
    <w:rsid w:val="00491E8F"/>
    <w:rsid w:val="00492E1C"/>
    <w:rsid w:val="004931EC"/>
    <w:rsid w:val="0049342A"/>
    <w:rsid w:val="00495233"/>
    <w:rsid w:val="004974D6"/>
    <w:rsid w:val="004A15C5"/>
    <w:rsid w:val="004A1827"/>
    <w:rsid w:val="004A2468"/>
    <w:rsid w:val="004A3182"/>
    <w:rsid w:val="004A4D67"/>
    <w:rsid w:val="004A4F3A"/>
    <w:rsid w:val="004A557F"/>
    <w:rsid w:val="004A5EAD"/>
    <w:rsid w:val="004A6289"/>
    <w:rsid w:val="004B2B6C"/>
    <w:rsid w:val="004B2CC6"/>
    <w:rsid w:val="004B3E0D"/>
    <w:rsid w:val="004B5325"/>
    <w:rsid w:val="004B5CC2"/>
    <w:rsid w:val="004B68A1"/>
    <w:rsid w:val="004B68A4"/>
    <w:rsid w:val="004B78CC"/>
    <w:rsid w:val="004C09D3"/>
    <w:rsid w:val="004C1A45"/>
    <w:rsid w:val="004C3373"/>
    <w:rsid w:val="004C36E2"/>
    <w:rsid w:val="004C499C"/>
    <w:rsid w:val="004C4AF7"/>
    <w:rsid w:val="004C62BE"/>
    <w:rsid w:val="004C7FD8"/>
    <w:rsid w:val="004D01C5"/>
    <w:rsid w:val="004D0C04"/>
    <w:rsid w:val="004D0D6D"/>
    <w:rsid w:val="004D16D5"/>
    <w:rsid w:val="004D1CD8"/>
    <w:rsid w:val="004D327E"/>
    <w:rsid w:val="004D3BC8"/>
    <w:rsid w:val="004D74B9"/>
    <w:rsid w:val="004E0B5F"/>
    <w:rsid w:val="004E142F"/>
    <w:rsid w:val="004E2277"/>
    <w:rsid w:val="004E2CEA"/>
    <w:rsid w:val="004E307E"/>
    <w:rsid w:val="004E37F3"/>
    <w:rsid w:val="004E4CC6"/>
    <w:rsid w:val="004E546E"/>
    <w:rsid w:val="004E6192"/>
    <w:rsid w:val="004E63C8"/>
    <w:rsid w:val="004F09DC"/>
    <w:rsid w:val="004F30B6"/>
    <w:rsid w:val="004F5114"/>
    <w:rsid w:val="004F51C9"/>
    <w:rsid w:val="004F5F8A"/>
    <w:rsid w:val="004F6857"/>
    <w:rsid w:val="004F6DA3"/>
    <w:rsid w:val="00500460"/>
    <w:rsid w:val="00501034"/>
    <w:rsid w:val="0050194C"/>
    <w:rsid w:val="00502691"/>
    <w:rsid w:val="00503298"/>
    <w:rsid w:val="00505475"/>
    <w:rsid w:val="00505DB5"/>
    <w:rsid w:val="005063D9"/>
    <w:rsid w:val="005068FA"/>
    <w:rsid w:val="00512BF6"/>
    <w:rsid w:val="0051304E"/>
    <w:rsid w:val="005132A4"/>
    <w:rsid w:val="0051375D"/>
    <w:rsid w:val="00514BB3"/>
    <w:rsid w:val="00515BDC"/>
    <w:rsid w:val="005206F5"/>
    <w:rsid w:val="005212BC"/>
    <w:rsid w:val="0052444C"/>
    <w:rsid w:val="00524EAD"/>
    <w:rsid w:val="005250CB"/>
    <w:rsid w:val="00525724"/>
    <w:rsid w:val="00525CE4"/>
    <w:rsid w:val="005270DD"/>
    <w:rsid w:val="00531EFA"/>
    <w:rsid w:val="00533479"/>
    <w:rsid w:val="00533AB2"/>
    <w:rsid w:val="0053562A"/>
    <w:rsid w:val="0053641B"/>
    <w:rsid w:val="00540CC2"/>
    <w:rsid w:val="005447F5"/>
    <w:rsid w:val="00544C35"/>
    <w:rsid w:val="00545143"/>
    <w:rsid w:val="005501C5"/>
    <w:rsid w:val="005517AD"/>
    <w:rsid w:val="00551B9A"/>
    <w:rsid w:val="005529E6"/>
    <w:rsid w:val="0055465D"/>
    <w:rsid w:val="00554D6A"/>
    <w:rsid w:val="00554F06"/>
    <w:rsid w:val="00560678"/>
    <w:rsid w:val="00560F9B"/>
    <w:rsid w:val="00561314"/>
    <w:rsid w:val="00562CBC"/>
    <w:rsid w:val="00563496"/>
    <w:rsid w:val="0056414C"/>
    <w:rsid w:val="00564B4F"/>
    <w:rsid w:val="00565E83"/>
    <w:rsid w:val="00566410"/>
    <w:rsid w:val="00566A22"/>
    <w:rsid w:val="00567B10"/>
    <w:rsid w:val="00567B33"/>
    <w:rsid w:val="005718CB"/>
    <w:rsid w:val="0057250D"/>
    <w:rsid w:val="00572805"/>
    <w:rsid w:val="00572BE9"/>
    <w:rsid w:val="005731C0"/>
    <w:rsid w:val="00573B9A"/>
    <w:rsid w:val="00574156"/>
    <w:rsid w:val="00574AAF"/>
    <w:rsid w:val="00577C3F"/>
    <w:rsid w:val="00582A1E"/>
    <w:rsid w:val="00582FF5"/>
    <w:rsid w:val="00583A24"/>
    <w:rsid w:val="00583AD6"/>
    <w:rsid w:val="00585264"/>
    <w:rsid w:val="0058573E"/>
    <w:rsid w:val="00586454"/>
    <w:rsid w:val="005877F6"/>
    <w:rsid w:val="00587FAF"/>
    <w:rsid w:val="00594CDE"/>
    <w:rsid w:val="005A02C7"/>
    <w:rsid w:val="005A19BC"/>
    <w:rsid w:val="005A328B"/>
    <w:rsid w:val="005A32DB"/>
    <w:rsid w:val="005A3E14"/>
    <w:rsid w:val="005A4CDF"/>
    <w:rsid w:val="005A617C"/>
    <w:rsid w:val="005A6700"/>
    <w:rsid w:val="005B31B1"/>
    <w:rsid w:val="005B36A8"/>
    <w:rsid w:val="005B384A"/>
    <w:rsid w:val="005B400F"/>
    <w:rsid w:val="005B4833"/>
    <w:rsid w:val="005B5E4E"/>
    <w:rsid w:val="005C2889"/>
    <w:rsid w:val="005C4377"/>
    <w:rsid w:val="005C6FB5"/>
    <w:rsid w:val="005C6FC5"/>
    <w:rsid w:val="005D04E2"/>
    <w:rsid w:val="005D3173"/>
    <w:rsid w:val="005D453B"/>
    <w:rsid w:val="005D4EB7"/>
    <w:rsid w:val="005D5714"/>
    <w:rsid w:val="005D5862"/>
    <w:rsid w:val="005D5E66"/>
    <w:rsid w:val="005E050F"/>
    <w:rsid w:val="005E0EAD"/>
    <w:rsid w:val="005E0ED1"/>
    <w:rsid w:val="005E1C62"/>
    <w:rsid w:val="005E3B90"/>
    <w:rsid w:val="005E406E"/>
    <w:rsid w:val="005E4BAA"/>
    <w:rsid w:val="005E5C15"/>
    <w:rsid w:val="005E5F1A"/>
    <w:rsid w:val="005F43EE"/>
    <w:rsid w:val="005F5E82"/>
    <w:rsid w:val="005F794B"/>
    <w:rsid w:val="00603CF1"/>
    <w:rsid w:val="00605608"/>
    <w:rsid w:val="00605E81"/>
    <w:rsid w:val="00606EDF"/>
    <w:rsid w:val="0060790B"/>
    <w:rsid w:val="00607C8A"/>
    <w:rsid w:val="00607F9F"/>
    <w:rsid w:val="00612626"/>
    <w:rsid w:val="00612EDA"/>
    <w:rsid w:val="006135E9"/>
    <w:rsid w:val="0061396E"/>
    <w:rsid w:val="0061484D"/>
    <w:rsid w:val="00615075"/>
    <w:rsid w:val="006173D2"/>
    <w:rsid w:val="00617B77"/>
    <w:rsid w:val="0062026A"/>
    <w:rsid w:val="006211FE"/>
    <w:rsid w:val="00622F32"/>
    <w:rsid w:val="00623C9F"/>
    <w:rsid w:val="00623EFC"/>
    <w:rsid w:val="006276B8"/>
    <w:rsid w:val="00630038"/>
    <w:rsid w:val="00631FA5"/>
    <w:rsid w:val="00633107"/>
    <w:rsid w:val="0063322A"/>
    <w:rsid w:val="00636A54"/>
    <w:rsid w:val="00637118"/>
    <w:rsid w:val="00637924"/>
    <w:rsid w:val="00637F67"/>
    <w:rsid w:val="00641B2A"/>
    <w:rsid w:val="006432C7"/>
    <w:rsid w:val="00644A46"/>
    <w:rsid w:val="00645398"/>
    <w:rsid w:val="006478DE"/>
    <w:rsid w:val="00647A0A"/>
    <w:rsid w:val="00650C06"/>
    <w:rsid w:val="006516CA"/>
    <w:rsid w:val="006521F5"/>
    <w:rsid w:val="006544D3"/>
    <w:rsid w:val="006554D3"/>
    <w:rsid w:val="00655D51"/>
    <w:rsid w:val="00663176"/>
    <w:rsid w:val="006637AD"/>
    <w:rsid w:val="00664140"/>
    <w:rsid w:val="0066503A"/>
    <w:rsid w:val="006650EB"/>
    <w:rsid w:val="0066558F"/>
    <w:rsid w:val="006659E0"/>
    <w:rsid w:val="00666005"/>
    <w:rsid w:val="0066639E"/>
    <w:rsid w:val="006667A5"/>
    <w:rsid w:val="006674D5"/>
    <w:rsid w:val="0067340E"/>
    <w:rsid w:val="006743E1"/>
    <w:rsid w:val="00675E25"/>
    <w:rsid w:val="00676401"/>
    <w:rsid w:val="00677A20"/>
    <w:rsid w:val="00677B57"/>
    <w:rsid w:val="00681403"/>
    <w:rsid w:val="006815F8"/>
    <w:rsid w:val="00684FEF"/>
    <w:rsid w:val="00687F67"/>
    <w:rsid w:val="006901D8"/>
    <w:rsid w:val="006916F8"/>
    <w:rsid w:val="006931A9"/>
    <w:rsid w:val="00695907"/>
    <w:rsid w:val="00695FB9"/>
    <w:rsid w:val="006967AA"/>
    <w:rsid w:val="00696CC0"/>
    <w:rsid w:val="00696DDA"/>
    <w:rsid w:val="006A0D48"/>
    <w:rsid w:val="006A1355"/>
    <w:rsid w:val="006A2B73"/>
    <w:rsid w:val="006A37A9"/>
    <w:rsid w:val="006A5AB6"/>
    <w:rsid w:val="006A5DC0"/>
    <w:rsid w:val="006A6FAC"/>
    <w:rsid w:val="006A70FF"/>
    <w:rsid w:val="006A7755"/>
    <w:rsid w:val="006A7D6E"/>
    <w:rsid w:val="006B1708"/>
    <w:rsid w:val="006B19F1"/>
    <w:rsid w:val="006B37E9"/>
    <w:rsid w:val="006B3E53"/>
    <w:rsid w:val="006B7713"/>
    <w:rsid w:val="006C2C6D"/>
    <w:rsid w:val="006C3BD1"/>
    <w:rsid w:val="006C4657"/>
    <w:rsid w:val="006C4937"/>
    <w:rsid w:val="006C686F"/>
    <w:rsid w:val="006D01F7"/>
    <w:rsid w:val="006D0816"/>
    <w:rsid w:val="006D3EEF"/>
    <w:rsid w:val="006D5585"/>
    <w:rsid w:val="006D5DE5"/>
    <w:rsid w:val="006D71F3"/>
    <w:rsid w:val="006D7866"/>
    <w:rsid w:val="006D79A3"/>
    <w:rsid w:val="006E099D"/>
    <w:rsid w:val="006E11A2"/>
    <w:rsid w:val="006E2C68"/>
    <w:rsid w:val="006E2F01"/>
    <w:rsid w:val="006E3838"/>
    <w:rsid w:val="006E5811"/>
    <w:rsid w:val="006E7181"/>
    <w:rsid w:val="006F002D"/>
    <w:rsid w:val="006F1150"/>
    <w:rsid w:val="006F2CB2"/>
    <w:rsid w:val="006F2FF3"/>
    <w:rsid w:val="006F3415"/>
    <w:rsid w:val="006F3D12"/>
    <w:rsid w:val="006F68BC"/>
    <w:rsid w:val="006F71DD"/>
    <w:rsid w:val="00700C39"/>
    <w:rsid w:val="00701226"/>
    <w:rsid w:val="00701F94"/>
    <w:rsid w:val="00704126"/>
    <w:rsid w:val="007046FA"/>
    <w:rsid w:val="00705DCD"/>
    <w:rsid w:val="00707327"/>
    <w:rsid w:val="00710FA1"/>
    <w:rsid w:val="0071108C"/>
    <w:rsid w:val="00712CFC"/>
    <w:rsid w:val="00712DE8"/>
    <w:rsid w:val="00713558"/>
    <w:rsid w:val="007136EA"/>
    <w:rsid w:val="00714534"/>
    <w:rsid w:val="0071545C"/>
    <w:rsid w:val="00716474"/>
    <w:rsid w:val="007219E3"/>
    <w:rsid w:val="00723BDE"/>
    <w:rsid w:val="007241A9"/>
    <w:rsid w:val="007258A6"/>
    <w:rsid w:val="007308D1"/>
    <w:rsid w:val="00733EF4"/>
    <w:rsid w:val="00734C1C"/>
    <w:rsid w:val="00734FD9"/>
    <w:rsid w:val="0073551C"/>
    <w:rsid w:val="0073744B"/>
    <w:rsid w:val="00741097"/>
    <w:rsid w:val="0074575F"/>
    <w:rsid w:val="007465BA"/>
    <w:rsid w:val="007477AA"/>
    <w:rsid w:val="00747F56"/>
    <w:rsid w:val="007509DB"/>
    <w:rsid w:val="00756090"/>
    <w:rsid w:val="007611D4"/>
    <w:rsid w:val="00761C56"/>
    <w:rsid w:val="00761E91"/>
    <w:rsid w:val="0076210E"/>
    <w:rsid w:val="0076241B"/>
    <w:rsid w:val="007627AE"/>
    <w:rsid w:val="00762A00"/>
    <w:rsid w:val="007632AA"/>
    <w:rsid w:val="007638AC"/>
    <w:rsid w:val="00763F50"/>
    <w:rsid w:val="007641A5"/>
    <w:rsid w:val="007641AC"/>
    <w:rsid w:val="007647BC"/>
    <w:rsid w:val="00764C9B"/>
    <w:rsid w:val="0076518D"/>
    <w:rsid w:val="00766176"/>
    <w:rsid w:val="00770917"/>
    <w:rsid w:val="00770A8C"/>
    <w:rsid w:val="007714C0"/>
    <w:rsid w:val="00771B8F"/>
    <w:rsid w:val="0077315E"/>
    <w:rsid w:val="007757F2"/>
    <w:rsid w:val="00776347"/>
    <w:rsid w:val="00777D9C"/>
    <w:rsid w:val="00781DDE"/>
    <w:rsid w:val="0078265D"/>
    <w:rsid w:val="00787399"/>
    <w:rsid w:val="007910B1"/>
    <w:rsid w:val="00791F1D"/>
    <w:rsid w:val="007921E5"/>
    <w:rsid w:val="00792377"/>
    <w:rsid w:val="00793DC4"/>
    <w:rsid w:val="00795237"/>
    <w:rsid w:val="00796349"/>
    <w:rsid w:val="007967CF"/>
    <w:rsid w:val="007A03FC"/>
    <w:rsid w:val="007A0C19"/>
    <w:rsid w:val="007A1589"/>
    <w:rsid w:val="007A2D40"/>
    <w:rsid w:val="007A5318"/>
    <w:rsid w:val="007B0ECF"/>
    <w:rsid w:val="007B1977"/>
    <w:rsid w:val="007B3705"/>
    <w:rsid w:val="007B477C"/>
    <w:rsid w:val="007B5499"/>
    <w:rsid w:val="007B58E6"/>
    <w:rsid w:val="007B6835"/>
    <w:rsid w:val="007B7BCC"/>
    <w:rsid w:val="007C01FB"/>
    <w:rsid w:val="007C1F37"/>
    <w:rsid w:val="007C2957"/>
    <w:rsid w:val="007C338F"/>
    <w:rsid w:val="007C4348"/>
    <w:rsid w:val="007C5A02"/>
    <w:rsid w:val="007C5BEB"/>
    <w:rsid w:val="007C5C98"/>
    <w:rsid w:val="007D00C1"/>
    <w:rsid w:val="007D3639"/>
    <w:rsid w:val="007D56F2"/>
    <w:rsid w:val="007D5E30"/>
    <w:rsid w:val="007D6363"/>
    <w:rsid w:val="007D64BC"/>
    <w:rsid w:val="007D6A50"/>
    <w:rsid w:val="007D7A61"/>
    <w:rsid w:val="007E14FA"/>
    <w:rsid w:val="007E1A41"/>
    <w:rsid w:val="007E4AC0"/>
    <w:rsid w:val="007E5F18"/>
    <w:rsid w:val="007F0F7E"/>
    <w:rsid w:val="007F1452"/>
    <w:rsid w:val="007F4C07"/>
    <w:rsid w:val="007F4E9D"/>
    <w:rsid w:val="007F5826"/>
    <w:rsid w:val="008012D4"/>
    <w:rsid w:val="0080346B"/>
    <w:rsid w:val="008038AE"/>
    <w:rsid w:val="00803951"/>
    <w:rsid w:val="00804A31"/>
    <w:rsid w:val="00804D84"/>
    <w:rsid w:val="00806A38"/>
    <w:rsid w:val="00810397"/>
    <w:rsid w:val="0081183D"/>
    <w:rsid w:val="0081316B"/>
    <w:rsid w:val="00813385"/>
    <w:rsid w:val="008141B8"/>
    <w:rsid w:val="0081685C"/>
    <w:rsid w:val="008221D9"/>
    <w:rsid w:val="00824066"/>
    <w:rsid w:val="00825550"/>
    <w:rsid w:val="00825B7A"/>
    <w:rsid w:val="0083061B"/>
    <w:rsid w:val="00830AAD"/>
    <w:rsid w:val="0083155E"/>
    <w:rsid w:val="00831AF1"/>
    <w:rsid w:val="00832CAB"/>
    <w:rsid w:val="00833819"/>
    <w:rsid w:val="008342F1"/>
    <w:rsid w:val="00835472"/>
    <w:rsid w:val="00835E04"/>
    <w:rsid w:val="00840433"/>
    <w:rsid w:val="00842AF9"/>
    <w:rsid w:val="00845004"/>
    <w:rsid w:val="00850C2F"/>
    <w:rsid w:val="00851922"/>
    <w:rsid w:val="00854767"/>
    <w:rsid w:val="00856739"/>
    <w:rsid w:val="00857B33"/>
    <w:rsid w:val="00857FFD"/>
    <w:rsid w:val="00864CB2"/>
    <w:rsid w:val="00866A37"/>
    <w:rsid w:val="008679CE"/>
    <w:rsid w:val="008724B0"/>
    <w:rsid w:val="00874B84"/>
    <w:rsid w:val="008751D8"/>
    <w:rsid w:val="0087723C"/>
    <w:rsid w:val="008777A9"/>
    <w:rsid w:val="008778BA"/>
    <w:rsid w:val="00881758"/>
    <w:rsid w:val="0088196D"/>
    <w:rsid w:val="00881EAA"/>
    <w:rsid w:val="00882642"/>
    <w:rsid w:val="00882880"/>
    <w:rsid w:val="008868B6"/>
    <w:rsid w:val="00886DC9"/>
    <w:rsid w:val="00890037"/>
    <w:rsid w:val="0089053E"/>
    <w:rsid w:val="0089056F"/>
    <w:rsid w:val="008905E5"/>
    <w:rsid w:val="008917C7"/>
    <w:rsid w:val="00891F9C"/>
    <w:rsid w:val="00892DF7"/>
    <w:rsid w:val="00893ACA"/>
    <w:rsid w:val="00894024"/>
    <w:rsid w:val="00894F1A"/>
    <w:rsid w:val="00895036"/>
    <w:rsid w:val="00896C7E"/>
    <w:rsid w:val="00896E9A"/>
    <w:rsid w:val="00897122"/>
    <w:rsid w:val="008974D5"/>
    <w:rsid w:val="00897AED"/>
    <w:rsid w:val="008A04F6"/>
    <w:rsid w:val="008A22F2"/>
    <w:rsid w:val="008A50F9"/>
    <w:rsid w:val="008A6B3D"/>
    <w:rsid w:val="008B0280"/>
    <w:rsid w:val="008B1110"/>
    <w:rsid w:val="008B132D"/>
    <w:rsid w:val="008B1E23"/>
    <w:rsid w:val="008B30EB"/>
    <w:rsid w:val="008B4F14"/>
    <w:rsid w:val="008B643A"/>
    <w:rsid w:val="008B6EBA"/>
    <w:rsid w:val="008B78FD"/>
    <w:rsid w:val="008C1275"/>
    <w:rsid w:val="008C162E"/>
    <w:rsid w:val="008C1F98"/>
    <w:rsid w:val="008C4864"/>
    <w:rsid w:val="008C5EB9"/>
    <w:rsid w:val="008C607B"/>
    <w:rsid w:val="008C684E"/>
    <w:rsid w:val="008C6B9B"/>
    <w:rsid w:val="008C7277"/>
    <w:rsid w:val="008C7972"/>
    <w:rsid w:val="008D141B"/>
    <w:rsid w:val="008D1855"/>
    <w:rsid w:val="008D3314"/>
    <w:rsid w:val="008E0ACA"/>
    <w:rsid w:val="008E2691"/>
    <w:rsid w:val="008E3927"/>
    <w:rsid w:val="008E6AA8"/>
    <w:rsid w:val="008E6C03"/>
    <w:rsid w:val="008E6DFE"/>
    <w:rsid w:val="008F003B"/>
    <w:rsid w:val="008F00BE"/>
    <w:rsid w:val="008F5F5E"/>
    <w:rsid w:val="008F6774"/>
    <w:rsid w:val="00902D01"/>
    <w:rsid w:val="00903579"/>
    <w:rsid w:val="009040B1"/>
    <w:rsid w:val="0090451C"/>
    <w:rsid w:val="0090527C"/>
    <w:rsid w:val="009057B3"/>
    <w:rsid w:val="009065C6"/>
    <w:rsid w:val="00906B2B"/>
    <w:rsid w:val="00907A5F"/>
    <w:rsid w:val="00911B87"/>
    <w:rsid w:val="00913C4D"/>
    <w:rsid w:val="00915EE3"/>
    <w:rsid w:val="009162CE"/>
    <w:rsid w:val="00917E40"/>
    <w:rsid w:val="00920232"/>
    <w:rsid w:val="009204AD"/>
    <w:rsid w:val="00922DCA"/>
    <w:rsid w:val="00923401"/>
    <w:rsid w:val="0092344C"/>
    <w:rsid w:val="00923BA4"/>
    <w:rsid w:val="00923CEA"/>
    <w:rsid w:val="00924D80"/>
    <w:rsid w:val="00924DC7"/>
    <w:rsid w:val="00926DF4"/>
    <w:rsid w:val="0093309A"/>
    <w:rsid w:val="00935BED"/>
    <w:rsid w:val="00936D56"/>
    <w:rsid w:val="009375C8"/>
    <w:rsid w:val="0093763D"/>
    <w:rsid w:val="00940162"/>
    <w:rsid w:val="00943127"/>
    <w:rsid w:val="00944036"/>
    <w:rsid w:val="00945870"/>
    <w:rsid w:val="0094587A"/>
    <w:rsid w:val="00945F68"/>
    <w:rsid w:val="009461F2"/>
    <w:rsid w:val="00946AFE"/>
    <w:rsid w:val="00946EA5"/>
    <w:rsid w:val="00947CCA"/>
    <w:rsid w:val="00952C93"/>
    <w:rsid w:val="00954550"/>
    <w:rsid w:val="00960AC0"/>
    <w:rsid w:val="00960D55"/>
    <w:rsid w:val="0096145D"/>
    <w:rsid w:val="00962246"/>
    <w:rsid w:val="009649A1"/>
    <w:rsid w:val="0096663F"/>
    <w:rsid w:val="009667C1"/>
    <w:rsid w:val="00966F23"/>
    <w:rsid w:val="00972E83"/>
    <w:rsid w:val="00973047"/>
    <w:rsid w:val="009740CF"/>
    <w:rsid w:val="009745A5"/>
    <w:rsid w:val="009760DB"/>
    <w:rsid w:val="00976CAB"/>
    <w:rsid w:val="00977845"/>
    <w:rsid w:val="00980315"/>
    <w:rsid w:val="009805C8"/>
    <w:rsid w:val="00982521"/>
    <w:rsid w:val="00983155"/>
    <w:rsid w:val="009847A2"/>
    <w:rsid w:val="00986C82"/>
    <w:rsid w:val="009902BE"/>
    <w:rsid w:val="00990677"/>
    <w:rsid w:val="00990E65"/>
    <w:rsid w:val="009934E1"/>
    <w:rsid w:val="009943D9"/>
    <w:rsid w:val="00995393"/>
    <w:rsid w:val="009A0EA9"/>
    <w:rsid w:val="009A25B2"/>
    <w:rsid w:val="009A2686"/>
    <w:rsid w:val="009A2927"/>
    <w:rsid w:val="009A41BE"/>
    <w:rsid w:val="009B213D"/>
    <w:rsid w:val="009B230A"/>
    <w:rsid w:val="009B33A9"/>
    <w:rsid w:val="009B4E88"/>
    <w:rsid w:val="009B5608"/>
    <w:rsid w:val="009B6B68"/>
    <w:rsid w:val="009B7BE8"/>
    <w:rsid w:val="009C1889"/>
    <w:rsid w:val="009C2449"/>
    <w:rsid w:val="009C5272"/>
    <w:rsid w:val="009C5525"/>
    <w:rsid w:val="009C6057"/>
    <w:rsid w:val="009C60F1"/>
    <w:rsid w:val="009C6E85"/>
    <w:rsid w:val="009D0343"/>
    <w:rsid w:val="009D1A56"/>
    <w:rsid w:val="009D5C23"/>
    <w:rsid w:val="009D706B"/>
    <w:rsid w:val="009D7D60"/>
    <w:rsid w:val="009E01EA"/>
    <w:rsid w:val="009E0EAF"/>
    <w:rsid w:val="009E0FE6"/>
    <w:rsid w:val="009E13E5"/>
    <w:rsid w:val="009E5A8E"/>
    <w:rsid w:val="009E7B2F"/>
    <w:rsid w:val="009F0FC0"/>
    <w:rsid w:val="009F1530"/>
    <w:rsid w:val="009F1835"/>
    <w:rsid w:val="009F19D2"/>
    <w:rsid w:val="009F2922"/>
    <w:rsid w:val="009F5335"/>
    <w:rsid w:val="009F5C58"/>
    <w:rsid w:val="009F717E"/>
    <w:rsid w:val="009F75D6"/>
    <w:rsid w:val="00A01EA8"/>
    <w:rsid w:val="00A03162"/>
    <w:rsid w:val="00A03B2F"/>
    <w:rsid w:val="00A06D40"/>
    <w:rsid w:val="00A10068"/>
    <w:rsid w:val="00A102F6"/>
    <w:rsid w:val="00A12045"/>
    <w:rsid w:val="00A12778"/>
    <w:rsid w:val="00A13793"/>
    <w:rsid w:val="00A14417"/>
    <w:rsid w:val="00A14958"/>
    <w:rsid w:val="00A16748"/>
    <w:rsid w:val="00A22191"/>
    <w:rsid w:val="00A23CFA"/>
    <w:rsid w:val="00A24F8A"/>
    <w:rsid w:val="00A2504E"/>
    <w:rsid w:val="00A2679A"/>
    <w:rsid w:val="00A27137"/>
    <w:rsid w:val="00A27D76"/>
    <w:rsid w:val="00A27DCB"/>
    <w:rsid w:val="00A30D4C"/>
    <w:rsid w:val="00A33A08"/>
    <w:rsid w:val="00A40DAC"/>
    <w:rsid w:val="00A40E6F"/>
    <w:rsid w:val="00A434FC"/>
    <w:rsid w:val="00A437AE"/>
    <w:rsid w:val="00A446F6"/>
    <w:rsid w:val="00A44F28"/>
    <w:rsid w:val="00A467EC"/>
    <w:rsid w:val="00A46A33"/>
    <w:rsid w:val="00A46FDB"/>
    <w:rsid w:val="00A50050"/>
    <w:rsid w:val="00A50097"/>
    <w:rsid w:val="00A5024C"/>
    <w:rsid w:val="00A53070"/>
    <w:rsid w:val="00A533B9"/>
    <w:rsid w:val="00A53D87"/>
    <w:rsid w:val="00A53FFF"/>
    <w:rsid w:val="00A542F0"/>
    <w:rsid w:val="00A546A7"/>
    <w:rsid w:val="00A554B7"/>
    <w:rsid w:val="00A5598E"/>
    <w:rsid w:val="00A56F6E"/>
    <w:rsid w:val="00A57806"/>
    <w:rsid w:val="00A60B2B"/>
    <w:rsid w:val="00A612E0"/>
    <w:rsid w:val="00A6130D"/>
    <w:rsid w:val="00A639B8"/>
    <w:rsid w:val="00A65E5B"/>
    <w:rsid w:val="00A67910"/>
    <w:rsid w:val="00A67B45"/>
    <w:rsid w:val="00A71596"/>
    <w:rsid w:val="00A73819"/>
    <w:rsid w:val="00A75186"/>
    <w:rsid w:val="00A76C70"/>
    <w:rsid w:val="00A77875"/>
    <w:rsid w:val="00A835E5"/>
    <w:rsid w:val="00A8386A"/>
    <w:rsid w:val="00A85C3A"/>
    <w:rsid w:val="00A9023E"/>
    <w:rsid w:val="00A90F81"/>
    <w:rsid w:val="00A928D2"/>
    <w:rsid w:val="00A92CEA"/>
    <w:rsid w:val="00A92E64"/>
    <w:rsid w:val="00A93018"/>
    <w:rsid w:val="00A93211"/>
    <w:rsid w:val="00A933D2"/>
    <w:rsid w:val="00A93DCA"/>
    <w:rsid w:val="00A9500E"/>
    <w:rsid w:val="00A95310"/>
    <w:rsid w:val="00A957FB"/>
    <w:rsid w:val="00AA3DA0"/>
    <w:rsid w:val="00AA601C"/>
    <w:rsid w:val="00AA62FE"/>
    <w:rsid w:val="00AA7544"/>
    <w:rsid w:val="00AB0641"/>
    <w:rsid w:val="00AB183E"/>
    <w:rsid w:val="00AB2C99"/>
    <w:rsid w:val="00AB4350"/>
    <w:rsid w:val="00AB5856"/>
    <w:rsid w:val="00AB5FBF"/>
    <w:rsid w:val="00AB6F49"/>
    <w:rsid w:val="00AC00E5"/>
    <w:rsid w:val="00AC0E6D"/>
    <w:rsid w:val="00AC1B08"/>
    <w:rsid w:val="00AC27C7"/>
    <w:rsid w:val="00AC3E0F"/>
    <w:rsid w:val="00AC486E"/>
    <w:rsid w:val="00AC4C28"/>
    <w:rsid w:val="00AC61B2"/>
    <w:rsid w:val="00AC715B"/>
    <w:rsid w:val="00AD0908"/>
    <w:rsid w:val="00AD1C64"/>
    <w:rsid w:val="00AD2661"/>
    <w:rsid w:val="00AD7F36"/>
    <w:rsid w:val="00AE0D1E"/>
    <w:rsid w:val="00AE2274"/>
    <w:rsid w:val="00AE3469"/>
    <w:rsid w:val="00AE470E"/>
    <w:rsid w:val="00AE5332"/>
    <w:rsid w:val="00AE5FED"/>
    <w:rsid w:val="00AE7124"/>
    <w:rsid w:val="00AE754D"/>
    <w:rsid w:val="00AF4291"/>
    <w:rsid w:val="00AF4C89"/>
    <w:rsid w:val="00AF4D71"/>
    <w:rsid w:val="00AF68D5"/>
    <w:rsid w:val="00AF7676"/>
    <w:rsid w:val="00B007CA"/>
    <w:rsid w:val="00B026E7"/>
    <w:rsid w:val="00B0355F"/>
    <w:rsid w:val="00B0466B"/>
    <w:rsid w:val="00B071D6"/>
    <w:rsid w:val="00B10FBC"/>
    <w:rsid w:val="00B1139C"/>
    <w:rsid w:val="00B131F4"/>
    <w:rsid w:val="00B16627"/>
    <w:rsid w:val="00B172AF"/>
    <w:rsid w:val="00B206A8"/>
    <w:rsid w:val="00B22E56"/>
    <w:rsid w:val="00B24A82"/>
    <w:rsid w:val="00B24B98"/>
    <w:rsid w:val="00B26592"/>
    <w:rsid w:val="00B26E75"/>
    <w:rsid w:val="00B305C0"/>
    <w:rsid w:val="00B315C7"/>
    <w:rsid w:val="00B319E9"/>
    <w:rsid w:val="00B3291E"/>
    <w:rsid w:val="00B33FDF"/>
    <w:rsid w:val="00B34386"/>
    <w:rsid w:val="00B35677"/>
    <w:rsid w:val="00B37277"/>
    <w:rsid w:val="00B41EE7"/>
    <w:rsid w:val="00B4338D"/>
    <w:rsid w:val="00B44683"/>
    <w:rsid w:val="00B44AC8"/>
    <w:rsid w:val="00B50141"/>
    <w:rsid w:val="00B503D9"/>
    <w:rsid w:val="00B52FD6"/>
    <w:rsid w:val="00B5547B"/>
    <w:rsid w:val="00B56E76"/>
    <w:rsid w:val="00B6075B"/>
    <w:rsid w:val="00B60F48"/>
    <w:rsid w:val="00B63804"/>
    <w:rsid w:val="00B66319"/>
    <w:rsid w:val="00B668DE"/>
    <w:rsid w:val="00B67118"/>
    <w:rsid w:val="00B701B9"/>
    <w:rsid w:val="00B710CF"/>
    <w:rsid w:val="00B71A06"/>
    <w:rsid w:val="00B769BF"/>
    <w:rsid w:val="00B7710E"/>
    <w:rsid w:val="00B77826"/>
    <w:rsid w:val="00B80A96"/>
    <w:rsid w:val="00B810D6"/>
    <w:rsid w:val="00B815DC"/>
    <w:rsid w:val="00B82A13"/>
    <w:rsid w:val="00B82A66"/>
    <w:rsid w:val="00B82B46"/>
    <w:rsid w:val="00B83233"/>
    <w:rsid w:val="00B833C8"/>
    <w:rsid w:val="00B8373A"/>
    <w:rsid w:val="00B8518E"/>
    <w:rsid w:val="00B85C78"/>
    <w:rsid w:val="00B86F5B"/>
    <w:rsid w:val="00B873BB"/>
    <w:rsid w:val="00B91BC5"/>
    <w:rsid w:val="00B93086"/>
    <w:rsid w:val="00B94B2F"/>
    <w:rsid w:val="00B9600C"/>
    <w:rsid w:val="00BA01A6"/>
    <w:rsid w:val="00BA0C20"/>
    <w:rsid w:val="00BA1AC7"/>
    <w:rsid w:val="00BA37B7"/>
    <w:rsid w:val="00BA443B"/>
    <w:rsid w:val="00BA4ED7"/>
    <w:rsid w:val="00BA56B4"/>
    <w:rsid w:val="00BA5FDB"/>
    <w:rsid w:val="00BB0F24"/>
    <w:rsid w:val="00BB1C9D"/>
    <w:rsid w:val="00BB3689"/>
    <w:rsid w:val="00BC071C"/>
    <w:rsid w:val="00BC0788"/>
    <w:rsid w:val="00BC31C8"/>
    <w:rsid w:val="00BC5714"/>
    <w:rsid w:val="00BC5917"/>
    <w:rsid w:val="00BC7444"/>
    <w:rsid w:val="00BD00C4"/>
    <w:rsid w:val="00BD018A"/>
    <w:rsid w:val="00BD0961"/>
    <w:rsid w:val="00BD1A37"/>
    <w:rsid w:val="00BD1BC0"/>
    <w:rsid w:val="00BD1E53"/>
    <w:rsid w:val="00BD20C8"/>
    <w:rsid w:val="00BD2671"/>
    <w:rsid w:val="00BD49DB"/>
    <w:rsid w:val="00BD5148"/>
    <w:rsid w:val="00BD6B9E"/>
    <w:rsid w:val="00BE0373"/>
    <w:rsid w:val="00BE0BB7"/>
    <w:rsid w:val="00BE1E71"/>
    <w:rsid w:val="00BE20ED"/>
    <w:rsid w:val="00BE26E9"/>
    <w:rsid w:val="00BE28F7"/>
    <w:rsid w:val="00BE2AA4"/>
    <w:rsid w:val="00BE301E"/>
    <w:rsid w:val="00BF05BF"/>
    <w:rsid w:val="00BF49B5"/>
    <w:rsid w:val="00BF661D"/>
    <w:rsid w:val="00BF6CBF"/>
    <w:rsid w:val="00BF70D7"/>
    <w:rsid w:val="00BF75C8"/>
    <w:rsid w:val="00C0195F"/>
    <w:rsid w:val="00C02F3A"/>
    <w:rsid w:val="00C030CB"/>
    <w:rsid w:val="00C04833"/>
    <w:rsid w:val="00C05A6F"/>
    <w:rsid w:val="00C06115"/>
    <w:rsid w:val="00C06ACE"/>
    <w:rsid w:val="00C07ED0"/>
    <w:rsid w:val="00C1062A"/>
    <w:rsid w:val="00C11DAB"/>
    <w:rsid w:val="00C1591F"/>
    <w:rsid w:val="00C1662C"/>
    <w:rsid w:val="00C172D7"/>
    <w:rsid w:val="00C217DD"/>
    <w:rsid w:val="00C239C4"/>
    <w:rsid w:val="00C24C79"/>
    <w:rsid w:val="00C25319"/>
    <w:rsid w:val="00C25F80"/>
    <w:rsid w:val="00C3019C"/>
    <w:rsid w:val="00C324B8"/>
    <w:rsid w:val="00C32D56"/>
    <w:rsid w:val="00C33B5B"/>
    <w:rsid w:val="00C3483F"/>
    <w:rsid w:val="00C36F6F"/>
    <w:rsid w:val="00C3792A"/>
    <w:rsid w:val="00C40724"/>
    <w:rsid w:val="00C426A5"/>
    <w:rsid w:val="00C43948"/>
    <w:rsid w:val="00C458FC"/>
    <w:rsid w:val="00C46814"/>
    <w:rsid w:val="00C4681F"/>
    <w:rsid w:val="00C50FC4"/>
    <w:rsid w:val="00C5205A"/>
    <w:rsid w:val="00C546E9"/>
    <w:rsid w:val="00C552D5"/>
    <w:rsid w:val="00C55B31"/>
    <w:rsid w:val="00C56C1E"/>
    <w:rsid w:val="00C60AB9"/>
    <w:rsid w:val="00C62BFC"/>
    <w:rsid w:val="00C645B3"/>
    <w:rsid w:val="00C71260"/>
    <w:rsid w:val="00C713F3"/>
    <w:rsid w:val="00C71F2D"/>
    <w:rsid w:val="00C757FC"/>
    <w:rsid w:val="00C77E60"/>
    <w:rsid w:val="00C80E8B"/>
    <w:rsid w:val="00C8113B"/>
    <w:rsid w:val="00C8271E"/>
    <w:rsid w:val="00C83132"/>
    <w:rsid w:val="00C83784"/>
    <w:rsid w:val="00C84164"/>
    <w:rsid w:val="00C84A48"/>
    <w:rsid w:val="00C84E87"/>
    <w:rsid w:val="00C91182"/>
    <w:rsid w:val="00C91902"/>
    <w:rsid w:val="00C91AC7"/>
    <w:rsid w:val="00C92023"/>
    <w:rsid w:val="00C93538"/>
    <w:rsid w:val="00C93C7C"/>
    <w:rsid w:val="00C94D7D"/>
    <w:rsid w:val="00C9522B"/>
    <w:rsid w:val="00C95671"/>
    <w:rsid w:val="00C9628A"/>
    <w:rsid w:val="00C964DB"/>
    <w:rsid w:val="00C965B4"/>
    <w:rsid w:val="00C96E6D"/>
    <w:rsid w:val="00C96E8D"/>
    <w:rsid w:val="00C97875"/>
    <w:rsid w:val="00CA0281"/>
    <w:rsid w:val="00CA13FF"/>
    <w:rsid w:val="00CA2724"/>
    <w:rsid w:val="00CA6291"/>
    <w:rsid w:val="00CA64BA"/>
    <w:rsid w:val="00CA64FD"/>
    <w:rsid w:val="00CA73F8"/>
    <w:rsid w:val="00CB03B2"/>
    <w:rsid w:val="00CB1323"/>
    <w:rsid w:val="00CB2514"/>
    <w:rsid w:val="00CB4756"/>
    <w:rsid w:val="00CB4E45"/>
    <w:rsid w:val="00CC2F7F"/>
    <w:rsid w:val="00CC3D5A"/>
    <w:rsid w:val="00CC4F76"/>
    <w:rsid w:val="00CC6B2D"/>
    <w:rsid w:val="00CD09D8"/>
    <w:rsid w:val="00CD1ACE"/>
    <w:rsid w:val="00CD4751"/>
    <w:rsid w:val="00CD4B9A"/>
    <w:rsid w:val="00CD794E"/>
    <w:rsid w:val="00CD7B17"/>
    <w:rsid w:val="00CE03BB"/>
    <w:rsid w:val="00CE1DFA"/>
    <w:rsid w:val="00CE2152"/>
    <w:rsid w:val="00CE2A63"/>
    <w:rsid w:val="00CE2EDC"/>
    <w:rsid w:val="00CE3DE0"/>
    <w:rsid w:val="00CE41CA"/>
    <w:rsid w:val="00CE432D"/>
    <w:rsid w:val="00CE5C97"/>
    <w:rsid w:val="00CE6C62"/>
    <w:rsid w:val="00CF07CA"/>
    <w:rsid w:val="00CF0D70"/>
    <w:rsid w:val="00CF1042"/>
    <w:rsid w:val="00CF14F8"/>
    <w:rsid w:val="00CF1B5C"/>
    <w:rsid w:val="00CF2E11"/>
    <w:rsid w:val="00CF576A"/>
    <w:rsid w:val="00CF70B9"/>
    <w:rsid w:val="00D02CBA"/>
    <w:rsid w:val="00D02E50"/>
    <w:rsid w:val="00D03735"/>
    <w:rsid w:val="00D0480A"/>
    <w:rsid w:val="00D0496E"/>
    <w:rsid w:val="00D04A9E"/>
    <w:rsid w:val="00D0678E"/>
    <w:rsid w:val="00D06C12"/>
    <w:rsid w:val="00D0750C"/>
    <w:rsid w:val="00D076A4"/>
    <w:rsid w:val="00D10079"/>
    <w:rsid w:val="00D1205F"/>
    <w:rsid w:val="00D1558E"/>
    <w:rsid w:val="00D15D0D"/>
    <w:rsid w:val="00D16BEE"/>
    <w:rsid w:val="00D1732B"/>
    <w:rsid w:val="00D178D6"/>
    <w:rsid w:val="00D216F2"/>
    <w:rsid w:val="00D21A84"/>
    <w:rsid w:val="00D264DA"/>
    <w:rsid w:val="00D274BA"/>
    <w:rsid w:val="00D276A7"/>
    <w:rsid w:val="00D30498"/>
    <w:rsid w:val="00D31C57"/>
    <w:rsid w:val="00D320B2"/>
    <w:rsid w:val="00D3559B"/>
    <w:rsid w:val="00D378DD"/>
    <w:rsid w:val="00D40233"/>
    <w:rsid w:val="00D418FD"/>
    <w:rsid w:val="00D427CB"/>
    <w:rsid w:val="00D42FF9"/>
    <w:rsid w:val="00D458C3"/>
    <w:rsid w:val="00D47B5F"/>
    <w:rsid w:val="00D5099B"/>
    <w:rsid w:val="00D55C55"/>
    <w:rsid w:val="00D56022"/>
    <w:rsid w:val="00D5712B"/>
    <w:rsid w:val="00D5759A"/>
    <w:rsid w:val="00D578CB"/>
    <w:rsid w:val="00D60CBF"/>
    <w:rsid w:val="00D619D6"/>
    <w:rsid w:val="00D62286"/>
    <w:rsid w:val="00D63631"/>
    <w:rsid w:val="00D64183"/>
    <w:rsid w:val="00D64EF1"/>
    <w:rsid w:val="00D65258"/>
    <w:rsid w:val="00D66DB2"/>
    <w:rsid w:val="00D67012"/>
    <w:rsid w:val="00D718C4"/>
    <w:rsid w:val="00D72E9E"/>
    <w:rsid w:val="00D747E2"/>
    <w:rsid w:val="00D75087"/>
    <w:rsid w:val="00D803FC"/>
    <w:rsid w:val="00D82BBF"/>
    <w:rsid w:val="00D83DD4"/>
    <w:rsid w:val="00D84DBB"/>
    <w:rsid w:val="00D871BD"/>
    <w:rsid w:val="00D879BD"/>
    <w:rsid w:val="00D87A05"/>
    <w:rsid w:val="00D92C02"/>
    <w:rsid w:val="00D944B0"/>
    <w:rsid w:val="00D96294"/>
    <w:rsid w:val="00D9686F"/>
    <w:rsid w:val="00D97E1A"/>
    <w:rsid w:val="00DA099E"/>
    <w:rsid w:val="00DA2705"/>
    <w:rsid w:val="00DA27EC"/>
    <w:rsid w:val="00DA2871"/>
    <w:rsid w:val="00DA29D3"/>
    <w:rsid w:val="00DA31FC"/>
    <w:rsid w:val="00DA3E57"/>
    <w:rsid w:val="00DA497F"/>
    <w:rsid w:val="00DA4DD6"/>
    <w:rsid w:val="00DA4F31"/>
    <w:rsid w:val="00DB1AF0"/>
    <w:rsid w:val="00DB3F76"/>
    <w:rsid w:val="00DB7BD4"/>
    <w:rsid w:val="00DC3830"/>
    <w:rsid w:val="00DC4610"/>
    <w:rsid w:val="00DD1294"/>
    <w:rsid w:val="00DD1D14"/>
    <w:rsid w:val="00DD218F"/>
    <w:rsid w:val="00DD3057"/>
    <w:rsid w:val="00DD441F"/>
    <w:rsid w:val="00DD4EF6"/>
    <w:rsid w:val="00DD58F0"/>
    <w:rsid w:val="00DD5C83"/>
    <w:rsid w:val="00DD6785"/>
    <w:rsid w:val="00DD725E"/>
    <w:rsid w:val="00DE033F"/>
    <w:rsid w:val="00DE0A91"/>
    <w:rsid w:val="00DE1A7D"/>
    <w:rsid w:val="00DE24EF"/>
    <w:rsid w:val="00DE3332"/>
    <w:rsid w:val="00DE6752"/>
    <w:rsid w:val="00DE7127"/>
    <w:rsid w:val="00DE7CA5"/>
    <w:rsid w:val="00DF30A5"/>
    <w:rsid w:val="00DF3E73"/>
    <w:rsid w:val="00DF4DE4"/>
    <w:rsid w:val="00E02240"/>
    <w:rsid w:val="00E05BF2"/>
    <w:rsid w:val="00E062F9"/>
    <w:rsid w:val="00E073D1"/>
    <w:rsid w:val="00E07E43"/>
    <w:rsid w:val="00E11F8A"/>
    <w:rsid w:val="00E127F6"/>
    <w:rsid w:val="00E13992"/>
    <w:rsid w:val="00E141BA"/>
    <w:rsid w:val="00E14B41"/>
    <w:rsid w:val="00E14DFB"/>
    <w:rsid w:val="00E15919"/>
    <w:rsid w:val="00E20AAF"/>
    <w:rsid w:val="00E20EBF"/>
    <w:rsid w:val="00E22D61"/>
    <w:rsid w:val="00E2348F"/>
    <w:rsid w:val="00E23FCB"/>
    <w:rsid w:val="00E2419B"/>
    <w:rsid w:val="00E24921"/>
    <w:rsid w:val="00E24AB9"/>
    <w:rsid w:val="00E265C0"/>
    <w:rsid w:val="00E27B52"/>
    <w:rsid w:val="00E312C8"/>
    <w:rsid w:val="00E3296A"/>
    <w:rsid w:val="00E32A5C"/>
    <w:rsid w:val="00E33879"/>
    <w:rsid w:val="00E3406A"/>
    <w:rsid w:val="00E3420D"/>
    <w:rsid w:val="00E368B2"/>
    <w:rsid w:val="00E40B5D"/>
    <w:rsid w:val="00E43AEA"/>
    <w:rsid w:val="00E45F33"/>
    <w:rsid w:val="00E46B55"/>
    <w:rsid w:val="00E46D17"/>
    <w:rsid w:val="00E47CA1"/>
    <w:rsid w:val="00E47F0E"/>
    <w:rsid w:val="00E5137B"/>
    <w:rsid w:val="00E5328C"/>
    <w:rsid w:val="00E54915"/>
    <w:rsid w:val="00E564E5"/>
    <w:rsid w:val="00E60EB1"/>
    <w:rsid w:val="00E63665"/>
    <w:rsid w:val="00E65D24"/>
    <w:rsid w:val="00E665CA"/>
    <w:rsid w:val="00E679BB"/>
    <w:rsid w:val="00E67A63"/>
    <w:rsid w:val="00E67A93"/>
    <w:rsid w:val="00E70A48"/>
    <w:rsid w:val="00E712DF"/>
    <w:rsid w:val="00E73045"/>
    <w:rsid w:val="00E7324E"/>
    <w:rsid w:val="00E750E9"/>
    <w:rsid w:val="00E821C1"/>
    <w:rsid w:val="00E821F7"/>
    <w:rsid w:val="00E83B38"/>
    <w:rsid w:val="00E840AC"/>
    <w:rsid w:val="00E8654D"/>
    <w:rsid w:val="00E8732F"/>
    <w:rsid w:val="00E915C4"/>
    <w:rsid w:val="00E918D0"/>
    <w:rsid w:val="00E93336"/>
    <w:rsid w:val="00E9499B"/>
    <w:rsid w:val="00E9644F"/>
    <w:rsid w:val="00E969B8"/>
    <w:rsid w:val="00EA1B84"/>
    <w:rsid w:val="00EA32CA"/>
    <w:rsid w:val="00EA4765"/>
    <w:rsid w:val="00EA4FE6"/>
    <w:rsid w:val="00EA73D9"/>
    <w:rsid w:val="00EA7B80"/>
    <w:rsid w:val="00EB21C1"/>
    <w:rsid w:val="00EB42C4"/>
    <w:rsid w:val="00EB43D8"/>
    <w:rsid w:val="00EB4BBE"/>
    <w:rsid w:val="00EB607A"/>
    <w:rsid w:val="00EB72F0"/>
    <w:rsid w:val="00EC0EA2"/>
    <w:rsid w:val="00EC26A5"/>
    <w:rsid w:val="00EC3C6F"/>
    <w:rsid w:val="00EC5AC2"/>
    <w:rsid w:val="00EC6A4D"/>
    <w:rsid w:val="00EC7821"/>
    <w:rsid w:val="00EC7EF1"/>
    <w:rsid w:val="00ED11CA"/>
    <w:rsid w:val="00ED3B38"/>
    <w:rsid w:val="00ED5146"/>
    <w:rsid w:val="00ED55C9"/>
    <w:rsid w:val="00EE4714"/>
    <w:rsid w:val="00EE6058"/>
    <w:rsid w:val="00EE7482"/>
    <w:rsid w:val="00EE7988"/>
    <w:rsid w:val="00EF0092"/>
    <w:rsid w:val="00EF0ECD"/>
    <w:rsid w:val="00EF2074"/>
    <w:rsid w:val="00EF30AA"/>
    <w:rsid w:val="00EF4165"/>
    <w:rsid w:val="00EF52B5"/>
    <w:rsid w:val="00EF5328"/>
    <w:rsid w:val="00EF58BE"/>
    <w:rsid w:val="00EF7601"/>
    <w:rsid w:val="00EF7BA5"/>
    <w:rsid w:val="00F00A4B"/>
    <w:rsid w:val="00F00C7F"/>
    <w:rsid w:val="00F0100D"/>
    <w:rsid w:val="00F017BF"/>
    <w:rsid w:val="00F022C2"/>
    <w:rsid w:val="00F04AF8"/>
    <w:rsid w:val="00F0556B"/>
    <w:rsid w:val="00F057D4"/>
    <w:rsid w:val="00F06555"/>
    <w:rsid w:val="00F06A4B"/>
    <w:rsid w:val="00F078F2"/>
    <w:rsid w:val="00F10317"/>
    <w:rsid w:val="00F11410"/>
    <w:rsid w:val="00F13491"/>
    <w:rsid w:val="00F13632"/>
    <w:rsid w:val="00F13D96"/>
    <w:rsid w:val="00F13F2E"/>
    <w:rsid w:val="00F21BC7"/>
    <w:rsid w:val="00F22D81"/>
    <w:rsid w:val="00F22E90"/>
    <w:rsid w:val="00F271D5"/>
    <w:rsid w:val="00F32009"/>
    <w:rsid w:val="00F324DD"/>
    <w:rsid w:val="00F324F8"/>
    <w:rsid w:val="00F32921"/>
    <w:rsid w:val="00F3488C"/>
    <w:rsid w:val="00F35B14"/>
    <w:rsid w:val="00F361DE"/>
    <w:rsid w:val="00F3700D"/>
    <w:rsid w:val="00F37BEE"/>
    <w:rsid w:val="00F37C20"/>
    <w:rsid w:val="00F4204B"/>
    <w:rsid w:val="00F44736"/>
    <w:rsid w:val="00F450FA"/>
    <w:rsid w:val="00F46E71"/>
    <w:rsid w:val="00F47FBD"/>
    <w:rsid w:val="00F500A7"/>
    <w:rsid w:val="00F5364B"/>
    <w:rsid w:val="00F54ABD"/>
    <w:rsid w:val="00F5500D"/>
    <w:rsid w:val="00F60C9E"/>
    <w:rsid w:val="00F6445D"/>
    <w:rsid w:val="00F65645"/>
    <w:rsid w:val="00F6659E"/>
    <w:rsid w:val="00F66F45"/>
    <w:rsid w:val="00F7229A"/>
    <w:rsid w:val="00F72D9C"/>
    <w:rsid w:val="00F732CA"/>
    <w:rsid w:val="00F738EA"/>
    <w:rsid w:val="00F76BAF"/>
    <w:rsid w:val="00F77040"/>
    <w:rsid w:val="00F8267A"/>
    <w:rsid w:val="00F837DD"/>
    <w:rsid w:val="00F83AF6"/>
    <w:rsid w:val="00F83C28"/>
    <w:rsid w:val="00F863DE"/>
    <w:rsid w:val="00F8669D"/>
    <w:rsid w:val="00F87808"/>
    <w:rsid w:val="00F87C40"/>
    <w:rsid w:val="00F910A2"/>
    <w:rsid w:val="00F91459"/>
    <w:rsid w:val="00F91F7C"/>
    <w:rsid w:val="00F91FDD"/>
    <w:rsid w:val="00F92535"/>
    <w:rsid w:val="00F92B9D"/>
    <w:rsid w:val="00F947A3"/>
    <w:rsid w:val="00F94878"/>
    <w:rsid w:val="00F9783D"/>
    <w:rsid w:val="00FA1838"/>
    <w:rsid w:val="00FA38DB"/>
    <w:rsid w:val="00FA5E62"/>
    <w:rsid w:val="00FA6675"/>
    <w:rsid w:val="00FA7FA8"/>
    <w:rsid w:val="00FB435B"/>
    <w:rsid w:val="00FB44D0"/>
    <w:rsid w:val="00FB6F67"/>
    <w:rsid w:val="00FB79EC"/>
    <w:rsid w:val="00FB7A9D"/>
    <w:rsid w:val="00FB7F2B"/>
    <w:rsid w:val="00FC0E48"/>
    <w:rsid w:val="00FC23D0"/>
    <w:rsid w:val="00FC2CAD"/>
    <w:rsid w:val="00FC5C54"/>
    <w:rsid w:val="00FC6F73"/>
    <w:rsid w:val="00FD0DC1"/>
    <w:rsid w:val="00FD17E9"/>
    <w:rsid w:val="00FD1E08"/>
    <w:rsid w:val="00FD4008"/>
    <w:rsid w:val="00FD499E"/>
    <w:rsid w:val="00FD4FFC"/>
    <w:rsid w:val="00FD5A63"/>
    <w:rsid w:val="00FD6794"/>
    <w:rsid w:val="00FD69F4"/>
    <w:rsid w:val="00FD721F"/>
    <w:rsid w:val="00FE059A"/>
    <w:rsid w:val="00FE2F14"/>
    <w:rsid w:val="00FE5292"/>
    <w:rsid w:val="00FE52E6"/>
    <w:rsid w:val="00FE6CF3"/>
    <w:rsid w:val="00FE77DE"/>
    <w:rsid w:val="00FF01F2"/>
    <w:rsid w:val="00FF22B2"/>
    <w:rsid w:val="00FF2377"/>
    <w:rsid w:val="00FF24FA"/>
    <w:rsid w:val="00FF3242"/>
    <w:rsid w:val="00FF3B13"/>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88921-9E25-44C0-A20D-ADEAE76A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citatextual">
    <w:name w:val="cita textual"/>
    <w:basedOn w:val="Normal"/>
    <w:rsid w:val="006B19F1"/>
    <w:pPr>
      <w:widowControl w:val="0"/>
      <w:overflowPunct w:val="0"/>
      <w:autoSpaceDE w:val="0"/>
      <w:autoSpaceDN w:val="0"/>
      <w:adjustRightInd w:val="0"/>
      <w:ind w:left="709" w:right="709"/>
      <w:jc w:val="both"/>
      <w:textAlignment w:val="baseline"/>
    </w:pPr>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E3B6-1B06-4F6C-8989-5542AA9B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2561</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48</cp:revision>
  <cp:lastPrinted>2017-06-14T12:49:00Z</cp:lastPrinted>
  <dcterms:created xsi:type="dcterms:W3CDTF">2017-06-07T18:39:00Z</dcterms:created>
  <dcterms:modified xsi:type="dcterms:W3CDTF">2017-09-11T19:59:00Z</dcterms:modified>
</cp:coreProperties>
</file>