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D1" w:rsidRDefault="000377D1" w:rsidP="000377D1">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0377D1" w:rsidRDefault="000377D1" w:rsidP="000377D1">
      <w:pPr>
        <w:pStyle w:val="Textoindependiente"/>
        <w:ind w:right="51"/>
        <w:contextualSpacing/>
        <w:jc w:val="cente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CO" w:eastAsia="es-CO"/>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6C4230" w:rsidRDefault="006C4230"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6C4230" w:rsidRDefault="006C4230" w:rsidP="00B93086">
      <w:pPr>
        <w:ind w:left="2835"/>
        <w:jc w:val="both"/>
        <w:rPr>
          <w:rFonts w:ascii="Arial" w:hAnsi="Arial" w:cs="Arial"/>
          <w:b/>
          <w:sz w:val="16"/>
          <w:szCs w:val="16"/>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8268E">
        <w:rPr>
          <w:rFonts w:ascii="Arial" w:hAnsi="Arial" w:cs="Arial"/>
          <w:sz w:val="16"/>
          <w:szCs w:val="16"/>
        </w:rPr>
        <w:t>66001-31-05-0</w:t>
      </w:r>
      <w:r w:rsidR="009A48D4">
        <w:rPr>
          <w:rFonts w:ascii="Arial" w:hAnsi="Arial" w:cs="Arial"/>
          <w:sz w:val="16"/>
          <w:szCs w:val="16"/>
        </w:rPr>
        <w:t>02-2015-00114</w:t>
      </w:r>
      <w:r w:rsidRPr="00952C93">
        <w:rPr>
          <w:rFonts w:ascii="Arial" w:hAnsi="Arial" w:cs="Arial"/>
          <w:sz w:val="16"/>
          <w:szCs w:val="16"/>
        </w:rPr>
        <w:t xml:space="preserve">-01 </w:t>
      </w:r>
    </w:p>
    <w:p w:rsidR="00B93086" w:rsidRPr="00952C93" w:rsidRDefault="00B93086" w:rsidP="00B20FE2">
      <w:pPr>
        <w:ind w:left="4950" w:hanging="211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9A48D4">
        <w:rPr>
          <w:rFonts w:ascii="Arial" w:hAnsi="Arial" w:cs="Arial"/>
          <w:bCs/>
          <w:iCs/>
          <w:sz w:val="16"/>
          <w:szCs w:val="16"/>
        </w:rPr>
        <w:t xml:space="preserve">Elsa </w:t>
      </w:r>
      <w:proofErr w:type="spellStart"/>
      <w:r w:rsidR="009A48D4">
        <w:rPr>
          <w:rFonts w:ascii="Arial" w:hAnsi="Arial" w:cs="Arial"/>
          <w:bCs/>
          <w:iCs/>
          <w:sz w:val="16"/>
          <w:szCs w:val="16"/>
        </w:rPr>
        <w:t>Deida</w:t>
      </w:r>
      <w:proofErr w:type="spellEnd"/>
      <w:r w:rsidR="009A48D4">
        <w:rPr>
          <w:rFonts w:ascii="Arial" w:hAnsi="Arial" w:cs="Arial"/>
          <w:bCs/>
          <w:iCs/>
          <w:sz w:val="16"/>
          <w:szCs w:val="16"/>
        </w:rPr>
        <w:t xml:space="preserve"> Ortiz de Pineda</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proofErr w:type="spellStart"/>
      <w:r w:rsidR="009A48D4">
        <w:rPr>
          <w:rFonts w:ascii="Arial" w:hAnsi="Arial" w:cs="Arial"/>
          <w:sz w:val="16"/>
          <w:szCs w:val="16"/>
        </w:rPr>
        <w:t>Lin</w:t>
      </w:r>
      <w:proofErr w:type="spellEnd"/>
      <w:r w:rsidR="009A48D4">
        <w:rPr>
          <w:rFonts w:ascii="Arial" w:hAnsi="Arial" w:cs="Arial"/>
          <w:sz w:val="16"/>
          <w:szCs w:val="16"/>
        </w:rPr>
        <w:t xml:space="preserve"> </w:t>
      </w:r>
      <w:proofErr w:type="spellStart"/>
      <w:r w:rsidR="009A48D4">
        <w:rPr>
          <w:rFonts w:ascii="Arial" w:hAnsi="Arial" w:cs="Arial"/>
          <w:sz w:val="16"/>
          <w:szCs w:val="16"/>
        </w:rPr>
        <w:t>Jielian</w:t>
      </w:r>
      <w:proofErr w:type="spellEnd"/>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B20FE2">
        <w:rPr>
          <w:rFonts w:ascii="Arial" w:hAnsi="Arial" w:cs="Arial"/>
          <w:sz w:val="16"/>
          <w:szCs w:val="16"/>
        </w:rPr>
        <w:t>Segundo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r w:rsidR="00BB0BB1">
        <w:rPr>
          <w:rFonts w:ascii="Arial" w:hAnsi="Arial" w:cs="Arial"/>
          <w:sz w:val="16"/>
          <w:szCs w:val="16"/>
        </w:rPr>
        <w:t>Pereira</w:t>
      </w:r>
      <w:r w:rsidRPr="00952C93">
        <w:rPr>
          <w:rFonts w:ascii="Arial" w:hAnsi="Arial" w:cs="Arial"/>
          <w:b/>
          <w:sz w:val="16"/>
          <w:szCs w:val="16"/>
        </w:rPr>
        <w:t xml:space="preserve"> </w:t>
      </w:r>
    </w:p>
    <w:p w:rsidR="00795694" w:rsidRPr="00795694" w:rsidRDefault="00B93086" w:rsidP="00795694">
      <w:pPr>
        <w:pStyle w:val="Prrafodelista"/>
        <w:ind w:left="4950" w:hanging="2115"/>
        <w:jc w:val="both"/>
        <w:rPr>
          <w:rFonts w:ascii="Arial" w:hAnsi="Arial" w:cs="Arial"/>
          <w:bCs/>
          <w:sz w:val="16"/>
          <w:szCs w:val="16"/>
        </w:rPr>
      </w:pPr>
      <w:r w:rsidRPr="00952C93">
        <w:rPr>
          <w:rFonts w:ascii="Arial" w:hAnsi="Arial" w:cs="Arial"/>
          <w:b/>
          <w:bCs/>
          <w:sz w:val="16"/>
          <w:szCs w:val="16"/>
          <w:u w:val="single"/>
        </w:rPr>
        <w:t xml:space="preserve">Tema a Tratar: </w:t>
      </w:r>
      <w:r w:rsidR="009A48D4">
        <w:rPr>
          <w:rFonts w:ascii="Arial" w:hAnsi="Arial" w:cs="Arial"/>
          <w:b/>
          <w:bCs/>
          <w:sz w:val="16"/>
          <w:szCs w:val="16"/>
        </w:rPr>
        <w:tab/>
      </w:r>
      <w:r w:rsidR="009A48D4">
        <w:rPr>
          <w:rFonts w:ascii="Arial" w:hAnsi="Arial" w:cs="Arial"/>
          <w:b/>
          <w:bCs/>
          <w:sz w:val="16"/>
          <w:szCs w:val="16"/>
        </w:rPr>
        <w:tab/>
      </w:r>
      <w:r w:rsidR="00795694" w:rsidRPr="00795694">
        <w:rPr>
          <w:rFonts w:ascii="Arial" w:hAnsi="Arial" w:cs="Arial"/>
          <w:b/>
          <w:bCs/>
          <w:sz w:val="16"/>
          <w:szCs w:val="16"/>
        </w:rPr>
        <w:t>SUSTITUCIÓN DE EMPLEADORES – RELACIÓN LABORAL ES INTUITO PERSONA</w:t>
      </w:r>
      <w:r w:rsidR="00795694">
        <w:rPr>
          <w:rFonts w:ascii="Arial" w:hAnsi="Arial" w:cs="Arial"/>
          <w:bCs/>
          <w:sz w:val="16"/>
          <w:szCs w:val="16"/>
        </w:rPr>
        <w:t xml:space="preserve">. - </w:t>
      </w:r>
      <w:r w:rsidR="00795694" w:rsidRPr="00795694">
        <w:rPr>
          <w:rFonts w:ascii="Arial" w:hAnsi="Arial" w:cs="Arial"/>
          <w:bCs/>
          <w:sz w:val="16"/>
          <w:szCs w:val="16"/>
        </w:rPr>
        <w:t xml:space="preserve">Por lo anterior, contrario a lo argumentado por la parte recurrente, al dejarse de probar la prestación personal del servicio de la señora Ortiz de Pineda para la demandada </w:t>
      </w:r>
      <w:proofErr w:type="spellStart"/>
      <w:r w:rsidR="00795694" w:rsidRPr="00795694">
        <w:rPr>
          <w:rFonts w:ascii="Arial" w:hAnsi="Arial" w:cs="Arial"/>
          <w:bCs/>
          <w:sz w:val="16"/>
          <w:szCs w:val="16"/>
        </w:rPr>
        <w:t>Lin</w:t>
      </w:r>
      <w:proofErr w:type="spellEnd"/>
      <w:r w:rsidR="00795694" w:rsidRPr="00795694">
        <w:rPr>
          <w:rFonts w:ascii="Arial" w:hAnsi="Arial" w:cs="Arial"/>
          <w:bCs/>
          <w:sz w:val="16"/>
          <w:szCs w:val="16"/>
        </w:rPr>
        <w:t xml:space="preserve"> </w:t>
      </w:r>
      <w:proofErr w:type="spellStart"/>
      <w:r w:rsidR="00795694" w:rsidRPr="00795694">
        <w:rPr>
          <w:rFonts w:ascii="Arial" w:hAnsi="Arial" w:cs="Arial"/>
          <w:bCs/>
          <w:sz w:val="16"/>
          <w:szCs w:val="16"/>
        </w:rPr>
        <w:t>Jielian</w:t>
      </w:r>
      <w:proofErr w:type="spellEnd"/>
      <w:r w:rsidR="00795694" w:rsidRPr="00795694">
        <w:rPr>
          <w:rFonts w:ascii="Arial" w:hAnsi="Arial" w:cs="Arial"/>
          <w:bCs/>
          <w:sz w:val="16"/>
          <w:szCs w:val="16"/>
        </w:rPr>
        <w:t xml:space="preserve">, al ser el contrato de trabajo una relación </w:t>
      </w:r>
      <w:proofErr w:type="spellStart"/>
      <w:r w:rsidR="00795694" w:rsidRPr="00795694">
        <w:rPr>
          <w:rFonts w:ascii="Arial" w:hAnsi="Arial" w:cs="Arial"/>
          <w:bCs/>
          <w:sz w:val="16"/>
          <w:szCs w:val="16"/>
        </w:rPr>
        <w:t>intuitu</w:t>
      </w:r>
      <w:proofErr w:type="spellEnd"/>
      <w:r w:rsidR="00795694" w:rsidRPr="00795694">
        <w:rPr>
          <w:rFonts w:ascii="Arial" w:hAnsi="Arial" w:cs="Arial"/>
          <w:bCs/>
          <w:sz w:val="16"/>
          <w:szCs w:val="16"/>
        </w:rPr>
        <w:t xml:space="preserve"> </w:t>
      </w:r>
      <w:proofErr w:type="spellStart"/>
      <w:r w:rsidR="00795694" w:rsidRPr="00795694">
        <w:rPr>
          <w:rFonts w:ascii="Arial" w:hAnsi="Arial" w:cs="Arial"/>
          <w:bCs/>
          <w:sz w:val="16"/>
          <w:szCs w:val="16"/>
        </w:rPr>
        <w:t>personae</w:t>
      </w:r>
      <w:proofErr w:type="spellEnd"/>
      <w:r w:rsidR="00795694" w:rsidRPr="00795694">
        <w:rPr>
          <w:rFonts w:ascii="Arial" w:hAnsi="Arial" w:cs="Arial"/>
          <w:bCs/>
          <w:sz w:val="16"/>
          <w:szCs w:val="16"/>
        </w:rPr>
        <w:t>, no se puede predicar la sustitución patronal que se reclama, al ser uno de los presupuestos, indispensable para que opere, la continuidad del trabajador, que implica la prestación personal del servicio.</w:t>
      </w:r>
    </w:p>
    <w:p w:rsidR="00795694" w:rsidRPr="00795694" w:rsidRDefault="00795694" w:rsidP="00795694">
      <w:pPr>
        <w:pStyle w:val="Prrafodelista"/>
        <w:ind w:left="4950" w:hanging="2115"/>
        <w:jc w:val="both"/>
        <w:rPr>
          <w:rFonts w:ascii="Arial" w:hAnsi="Arial" w:cs="Arial"/>
          <w:bCs/>
          <w:sz w:val="16"/>
          <w:szCs w:val="16"/>
        </w:rPr>
      </w:pPr>
    </w:p>
    <w:p w:rsidR="00795694" w:rsidRPr="00795694" w:rsidRDefault="00795694" w:rsidP="00795694">
      <w:pPr>
        <w:pStyle w:val="Prrafodelista"/>
        <w:ind w:left="4950" w:hanging="2115"/>
        <w:jc w:val="both"/>
        <w:rPr>
          <w:rFonts w:ascii="Arial" w:hAnsi="Arial" w:cs="Arial"/>
          <w:bCs/>
          <w:sz w:val="16"/>
          <w:szCs w:val="16"/>
        </w:rPr>
      </w:pPr>
      <w:r w:rsidRPr="00795694">
        <w:rPr>
          <w:rFonts w:ascii="Arial" w:hAnsi="Arial" w:cs="Arial"/>
          <w:bCs/>
          <w:sz w:val="16"/>
          <w:szCs w:val="16"/>
        </w:rPr>
        <w:t xml:space="preserve">Incumplido este requisito, se hace innecesario establecer si se dio transferencia del establecimiento de comercio; por lo que no se hará análisis alguno sobre la prueba documental relacionada con el establecimiento de comercio restaurante Da </w:t>
      </w:r>
      <w:proofErr w:type="spellStart"/>
      <w:r w:rsidRPr="00795694">
        <w:rPr>
          <w:rFonts w:ascii="Arial" w:hAnsi="Arial" w:cs="Arial"/>
          <w:bCs/>
          <w:sz w:val="16"/>
          <w:szCs w:val="16"/>
        </w:rPr>
        <w:t>Chop</w:t>
      </w:r>
      <w:proofErr w:type="spellEnd"/>
      <w:r w:rsidRPr="00795694">
        <w:rPr>
          <w:rFonts w:ascii="Arial" w:hAnsi="Arial" w:cs="Arial"/>
          <w:bCs/>
          <w:sz w:val="16"/>
          <w:szCs w:val="16"/>
        </w:rPr>
        <w:t xml:space="preserve"> </w:t>
      </w:r>
      <w:proofErr w:type="spellStart"/>
      <w:r w:rsidRPr="00795694">
        <w:rPr>
          <w:rFonts w:ascii="Arial" w:hAnsi="Arial" w:cs="Arial"/>
          <w:bCs/>
          <w:sz w:val="16"/>
          <w:szCs w:val="16"/>
        </w:rPr>
        <w:t>Suey</w:t>
      </w:r>
      <w:proofErr w:type="spellEnd"/>
      <w:r w:rsidRPr="00795694">
        <w:rPr>
          <w:rFonts w:ascii="Arial" w:hAnsi="Arial" w:cs="Arial"/>
          <w:bCs/>
          <w:sz w:val="16"/>
          <w:szCs w:val="16"/>
        </w:rPr>
        <w:t xml:space="preserve">, ni la matrícula mercantil de la señora Paula Andrea Lee </w:t>
      </w:r>
      <w:proofErr w:type="spellStart"/>
      <w:r w:rsidRPr="00795694">
        <w:rPr>
          <w:rFonts w:ascii="Arial" w:hAnsi="Arial" w:cs="Arial"/>
          <w:bCs/>
          <w:sz w:val="16"/>
          <w:szCs w:val="16"/>
        </w:rPr>
        <w:t>Lau</w:t>
      </w:r>
      <w:proofErr w:type="spellEnd"/>
      <w:r w:rsidRPr="00795694">
        <w:rPr>
          <w:rFonts w:ascii="Arial" w:hAnsi="Arial" w:cs="Arial"/>
          <w:bCs/>
          <w:sz w:val="16"/>
          <w:szCs w:val="16"/>
        </w:rPr>
        <w:t>, para con ellos construir indicios en la forma expuestos en la apelación.</w:t>
      </w:r>
    </w:p>
    <w:p w:rsidR="00795694" w:rsidRPr="00795694" w:rsidRDefault="00795694" w:rsidP="00795694">
      <w:pPr>
        <w:pStyle w:val="Prrafodelista"/>
        <w:ind w:left="4950" w:hanging="2115"/>
        <w:jc w:val="both"/>
        <w:rPr>
          <w:rFonts w:ascii="Arial" w:hAnsi="Arial" w:cs="Arial"/>
          <w:bCs/>
          <w:sz w:val="16"/>
          <w:szCs w:val="16"/>
        </w:rPr>
      </w:pPr>
    </w:p>
    <w:p w:rsidR="00B93086" w:rsidRPr="009A48D4" w:rsidRDefault="00795694" w:rsidP="00795694">
      <w:pPr>
        <w:pStyle w:val="Prrafodelista"/>
        <w:spacing w:after="0" w:line="240" w:lineRule="auto"/>
        <w:ind w:left="4950" w:hanging="2115"/>
        <w:jc w:val="both"/>
        <w:rPr>
          <w:rFonts w:ascii="Arial" w:hAnsi="Arial" w:cs="Arial"/>
          <w:b/>
          <w:bCs/>
          <w:sz w:val="16"/>
          <w:szCs w:val="16"/>
        </w:rPr>
      </w:pPr>
      <w:r w:rsidRPr="00795694">
        <w:rPr>
          <w:rFonts w:ascii="Arial" w:hAnsi="Arial" w:cs="Arial"/>
          <w:bCs/>
          <w:sz w:val="16"/>
          <w:szCs w:val="16"/>
        </w:rPr>
        <w:t xml:space="preserve">Es del caso reiterar que la solidaridad, en razón a la sustitución patronal, frente a los empleados que dejaron de laborar antes de la transferencia, no surge con solo demostrarse la negociación, en este caso, de un establecimiento de comercio y, como erradamente lo señaló el apoderado de la activa; por cuanto, tal como lo ha dicho el Órgano de cierre en materia laboral, expuesto líneas atrás, la relación de trabajo es individual, </w:t>
      </w:r>
      <w:proofErr w:type="spellStart"/>
      <w:r w:rsidRPr="00795694">
        <w:rPr>
          <w:rFonts w:ascii="Arial" w:hAnsi="Arial" w:cs="Arial"/>
          <w:bCs/>
          <w:sz w:val="16"/>
          <w:szCs w:val="16"/>
        </w:rPr>
        <w:t>intuitu</w:t>
      </w:r>
      <w:proofErr w:type="spellEnd"/>
      <w:r w:rsidRPr="00795694">
        <w:rPr>
          <w:rFonts w:ascii="Arial" w:hAnsi="Arial" w:cs="Arial"/>
          <w:bCs/>
          <w:sz w:val="16"/>
          <w:szCs w:val="16"/>
        </w:rPr>
        <w:t xml:space="preserve"> </w:t>
      </w:r>
      <w:proofErr w:type="spellStart"/>
      <w:r w:rsidRPr="00795694">
        <w:rPr>
          <w:rFonts w:ascii="Arial" w:hAnsi="Arial" w:cs="Arial"/>
          <w:bCs/>
          <w:sz w:val="16"/>
          <w:szCs w:val="16"/>
        </w:rPr>
        <w:t>personae</w:t>
      </w:r>
      <w:proofErr w:type="spellEnd"/>
      <w:r w:rsidRPr="00795694">
        <w:rPr>
          <w:rFonts w:ascii="Arial" w:hAnsi="Arial" w:cs="Arial"/>
          <w:bCs/>
          <w:sz w:val="16"/>
          <w:szCs w:val="16"/>
        </w:rPr>
        <w:t xml:space="preserve">; sin que ello vaya en desmedro del trabajador, si en cuenta se tiene que para hacer efectivo el pago de las obligaciones laborales, pueda perseguir los bienes del deudor (prenda general de los acreedores). Tener por cierta la tesis del recurrente, es darle la connotación de una obligación </w:t>
      </w:r>
      <w:proofErr w:type="spellStart"/>
      <w:r w:rsidRPr="00795694">
        <w:rPr>
          <w:rFonts w:ascii="Arial" w:hAnsi="Arial" w:cs="Arial"/>
          <w:bCs/>
          <w:sz w:val="16"/>
          <w:szCs w:val="16"/>
        </w:rPr>
        <w:t>propter</w:t>
      </w:r>
      <w:proofErr w:type="spellEnd"/>
      <w:r w:rsidRPr="00795694">
        <w:rPr>
          <w:rFonts w:ascii="Arial" w:hAnsi="Arial" w:cs="Arial"/>
          <w:bCs/>
          <w:sz w:val="16"/>
          <w:szCs w:val="16"/>
        </w:rPr>
        <w:t xml:space="preserve"> rem, que es aquella que está ligada a la cosa. Sin que en este asunto lo revistan particularidades que permitan efectuar alguna salvedad.  </w:t>
      </w:r>
    </w:p>
    <w:p w:rsidR="00BC6CA4" w:rsidRDefault="00BC6CA4" w:rsidP="00EB4E33">
      <w:pPr>
        <w:suppressAutoHyphens/>
        <w:spacing w:line="276" w:lineRule="auto"/>
        <w:ind w:left="2835"/>
        <w:jc w:val="both"/>
        <w:rPr>
          <w:rFonts w:ascii="Arial" w:hAnsi="Arial"/>
          <w:sz w:val="16"/>
          <w:szCs w:val="24"/>
        </w:rPr>
      </w:pPr>
    </w:p>
    <w:p w:rsidR="00226D5F" w:rsidRPr="00220DEA" w:rsidRDefault="00226D5F" w:rsidP="00634307">
      <w:pPr>
        <w:spacing w:line="276" w:lineRule="auto"/>
        <w:jc w:val="both"/>
        <w:rPr>
          <w:rFonts w:ascii="Arial" w:hAnsi="Arial" w:cs="Arial"/>
          <w:bCs/>
          <w:iCs/>
          <w:szCs w:val="24"/>
        </w:rPr>
      </w:pPr>
      <w:bookmarkStart w:id="0" w:name="_GoBack"/>
      <w:bookmarkEnd w:id="0"/>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9A48D4">
        <w:rPr>
          <w:rFonts w:ascii="Arial" w:eastAsia="Calibri" w:hAnsi="Arial" w:cs="Arial"/>
          <w:szCs w:val="24"/>
          <w:lang w:val="es-CO" w:eastAsia="en-US"/>
        </w:rPr>
        <w:t xml:space="preserve">dieciocho </w:t>
      </w:r>
      <w:r w:rsidRPr="00CF0D70">
        <w:rPr>
          <w:rFonts w:ascii="Arial" w:eastAsia="Calibri" w:hAnsi="Arial" w:cs="Arial"/>
          <w:szCs w:val="24"/>
          <w:lang w:val="es-CO" w:eastAsia="en-US"/>
        </w:rPr>
        <w:t>(</w:t>
      </w:r>
      <w:r w:rsidR="009A48D4">
        <w:rPr>
          <w:rFonts w:ascii="Arial" w:eastAsia="Calibri" w:hAnsi="Arial" w:cs="Arial"/>
          <w:szCs w:val="24"/>
          <w:lang w:val="es-CO" w:eastAsia="en-US"/>
        </w:rPr>
        <w:t>18</w:t>
      </w:r>
      <w:r w:rsidRPr="00CF0D70">
        <w:rPr>
          <w:rFonts w:ascii="Arial" w:eastAsia="Calibri" w:hAnsi="Arial" w:cs="Arial"/>
          <w:szCs w:val="24"/>
          <w:lang w:val="es-CO" w:eastAsia="en-US"/>
        </w:rPr>
        <w:t xml:space="preserve">) días del mes de </w:t>
      </w:r>
      <w:r w:rsidR="00B20FE2">
        <w:rPr>
          <w:rFonts w:ascii="Arial" w:eastAsia="Calibri" w:hAnsi="Arial" w:cs="Arial"/>
          <w:szCs w:val="24"/>
          <w:lang w:val="es-CO" w:eastAsia="en-US"/>
        </w:rPr>
        <w:t>julio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A48D4">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A48D4">
        <w:rPr>
          <w:rFonts w:ascii="Arial" w:eastAsia="Calibri" w:hAnsi="Arial" w:cs="Arial"/>
          <w:szCs w:val="24"/>
          <w:lang w:val="es-CO" w:eastAsia="en-US"/>
        </w:rPr>
        <w:t>10:0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A48D4">
        <w:rPr>
          <w:rFonts w:ascii="Arial" w:hAnsi="Arial" w:cs="Arial"/>
          <w:szCs w:val="24"/>
        </w:rPr>
        <w:t xml:space="preserve">29 </w:t>
      </w:r>
      <w:r w:rsidR="003559D0">
        <w:rPr>
          <w:rFonts w:ascii="Arial" w:hAnsi="Arial" w:cs="Arial"/>
          <w:szCs w:val="24"/>
        </w:rPr>
        <w:t xml:space="preserve">de </w:t>
      </w:r>
      <w:r w:rsidR="009A48D4">
        <w:rPr>
          <w:rFonts w:ascii="Arial" w:hAnsi="Arial" w:cs="Arial"/>
          <w:szCs w:val="24"/>
        </w:rPr>
        <w:t>febrero</w:t>
      </w:r>
      <w:r w:rsidR="003440CA">
        <w:rPr>
          <w:rFonts w:ascii="Arial" w:hAnsi="Arial" w:cs="Arial"/>
          <w:szCs w:val="24"/>
        </w:rPr>
        <w:t xml:space="preserve"> </w:t>
      </w:r>
      <w:r w:rsidRPr="00AC486E">
        <w:rPr>
          <w:rFonts w:ascii="Arial" w:hAnsi="Arial" w:cs="Arial"/>
          <w:szCs w:val="24"/>
        </w:rPr>
        <w:t>de 201</w:t>
      </w:r>
      <w:r w:rsidR="00BB0BB1">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00B20FE2">
        <w:rPr>
          <w:rFonts w:ascii="Arial" w:hAnsi="Arial" w:cs="Arial"/>
          <w:szCs w:val="24"/>
        </w:rPr>
        <w:t>Segundo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687273">
        <w:rPr>
          <w:rFonts w:ascii="Arial" w:hAnsi="Arial" w:cs="Arial"/>
          <w:szCs w:val="24"/>
        </w:rPr>
        <w:t>l</w:t>
      </w:r>
      <w:r w:rsidR="000B2E20">
        <w:rPr>
          <w:rFonts w:ascii="Arial" w:hAnsi="Arial" w:cs="Arial"/>
          <w:szCs w:val="24"/>
        </w:rPr>
        <w:t>a</w:t>
      </w:r>
      <w:r w:rsidR="003440CA">
        <w:rPr>
          <w:rFonts w:ascii="Arial" w:hAnsi="Arial" w:cs="Arial"/>
          <w:szCs w:val="24"/>
        </w:rPr>
        <w:t xml:space="preserve"> señor</w:t>
      </w:r>
      <w:r w:rsidR="000B2E20">
        <w:rPr>
          <w:rFonts w:ascii="Arial" w:hAnsi="Arial" w:cs="Arial"/>
          <w:szCs w:val="24"/>
        </w:rPr>
        <w:t>a</w:t>
      </w:r>
      <w:r w:rsidR="003440CA">
        <w:rPr>
          <w:rFonts w:ascii="Arial" w:hAnsi="Arial" w:cs="Arial"/>
          <w:szCs w:val="24"/>
        </w:rPr>
        <w:t xml:space="preserve"> </w:t>
      </w:r>
      <w:r w:rsidR="009A48D4">
        <w:rPr>
          <w:rFonts w:ascii="Arial" w:hAnsi="Arial" w:cs="Arial"/>
          <w:b/>
          <w:szCs w:val="24"/>
        </w:rPr>
        <w:t xml:space="preserve">Elsa </w:t>
      </w:r>
      <w:proofErr w:type="spellStart"/>
      <w:r w:rsidR="009A48D4">
        <w:rPr>
          <w:rFonts w:ascii="Arial" w:hAnsi="Arial" w:cs="Arial"/>
          <w:b/>
          <w:szCs w:val="24"/>
        </w:rPr>
        <w:t>Deida</w:t>
      </w:r>
      <w:proofErr w:type="spellEnd"/>
      <w:r w:rsidR="009A48D4">
        <w:rPr>
          <w:rFonts w:ascii="Arial" w:hAnsi="Arial" w:cs="Arial"/>
          <w:b/>
          <w:szCs w:val="24"/>
        </w:rPr>
        <w:t xml:space="preserve"> Ortiz de Pineda </w:t>
      </w:r>
      <w:r w:rsidRPr="003440CA">
        <w:rPr>
          <w:rFonts w:ascii="Arial" w:hAnsi="Arial" w:cs="Arial"/>
          <w:szCs w:val="24"/>
        </w:rPr>
        <w:t xml:space="preserve">contra </w:t>
      </w:r>
      <w:proofErr w:type="spellStart"/>
      <w:r w:rsidR="009A48D4">
        <w:rPr>
          <w:rFonts w:ascii="Arial" w:hAnsi="Arial" w:cs="Arial"/>
          <w:b/>
          <w:szCs w:val="16"/>
        </w:rPr>
        <w:t>Lin</w:t>
      </w:r>
      <w:proofErr w:type="spellEnd"/>
      <w:r w:rsidR="009A48D4">
        <w:rPr>
          <w:rFonts w:ascii="Arial" w:hAnsi="Arial" w:cs="Arial"/>
          <w:b/>
          <w:szCs w:val="16"/>
        </w:rPr>
        <w:t xml:space="preserve"> </w:t>
      </w:r>
      <w:proofErr w:type="spellStart"/>
      <w:r w:rsidR="009A48D4">
        <w:rPr>
          <w:rFonts w:ascii="Arial" w:hAnsi="Arial" w:cs="Arial"/>
          <w:b/>
          <w:szCs w:val="16"/>
        </w:rPr>
        <w:t>Jielian</w:t>
      </w:r>
      <w:proofErr w:type="spellEnd"/>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9A48D4">
        <w:rPr>
          <w:rFonts w:ascii="Arial" w:hAnsi="Arial" w:cs="Arial"/>
          <w:szCs w:val="16"/>
        </w:rPr>
        <w:t>66001-31-05-002-2015-00114</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6C4230" w:rsidRDefault="006C4230" w:rsidP="00634307">
      <w:pPr>
        <w:suppressAutoHyphens/>
        <w:spacing w:line="276" w:lineRule="auto"/>
        <w:jc w:val="both"/>
        <w:rPr>
          <w:rFonts w:ascii="Arial" w:hAnsi="Arial" w:cs="Arial"/>
          <w:b/>
          <w:spacing w:val="-2"/>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B20FE2" w:rsidRDefault="00B20FE2" w:rsidP="00634307">
      <w:pPr>
        <w:suppressAutoHyphens/>
        <w:spacing w:line="276" w:lineRule="auto"/>
        <w:jc w:val="both"/>
        <w:rPr>
          <w:rFonts w:ascii="Arial" w:hAnsi="Arial" w:cs="Arial"/>
          <w:b/>
          <w:spacing w:val="-2"/>
          <w:szCs w:val="24"/>
        </w:rPr>
      </w:pPr>
    </w:p>
    <w:p w:rsidR="003301B8" w:rsidRDefault="003301B8" w:rsidP="00634307">
      <w:pPr>
        <w:spacing w:line="276" w:lineRule="auto"/>
        <w:jc w:val="both"/>
        <w:rPr>
          <w:rFonts w:ascii="Arial" w:hAnsi="Arial" w:cs="Arial"/>
          <w:szCs w:val="24"/>
        </w:rPr>
      </w:pPr>
      <w:r>
        <w:rPr>
          <w:rFonts w:ascii="Arial" w:hAnsi="Arial" w:cs="Arial"/>
          <w:szCs w:val="24"/>
        </w:rPr>
        <w:t>Pretende</w:t>
      </w:r>
      <w:r w:rsidR="00F647AB">
        <w:rPr>
          <w:rFonts w:ascii="Arial" w:hAnsi="Arial" w:cs="Arial"/>
          <w:szCs w:val="24"/>
        </w:rPr>
        <w:t>n</w:t>
      </w:r>
      <w:r>
        <w:rPr>
          <w:rFonts w:ascii="Arial" w:hAnsi="Arial" w:cs="Arial"/>
          <w:szCs w:val="24"/>
        </w:rPr>
        <w:t xml:space="preserve"> la señora </w:t>
      </w:r>
      <w:r w:rsidR="00111D88">
        <w:rPr>
          <w:rFonts w:ascii="Arial" w:hAnsi="Arial" w:cs="Arial"/>
          <w:szCs w:val="24"/>
        </w:rPr>
        <w:t xml:space="preserve">Elsa </w:t>
      </w:r>
      <w:proofErr w:type="spellStart"/>
      <w:r w:rsidR="00111D88">
        <w:rPr>
          <w:rFonts w:ascii="Arial" w:hAnsi="Arial" w:cs="Arial"/>
          <w:szCs w:val="24"/>
        </w:rPr>
        <w:t>Deida</w:t>
      </w:r>
      <w:proofErr w:type="spellEnd"/>
      <w:r w:rsidR="00111D88">
        <w:rPr>
          <w:rFonts w:ascii="Arial" w:hAnsi="Arial" w:cs="Arial"/>
          <w:szCs w:val="24"/>
        </w:rPr>
        <w:t xml:space="preserve"> Ortiz de Pineda que </w:t>
      </w:r>
      <w:r w:rsidRPr="00AC486E">
        <w:rPr>
          <w:rFonts w:ascii="Arial" w:hAnsi="Arial" w:cs="Arial"/>
          <w:szCs w:val="24"/>
        </w:rPr>
        <w:t xml:space="preserve">se declare que </w:t>
      </w:r>
      <w:r>
        <w:rPr>
          <w:rFonts w:ascii="Arial" w:hAnsi="Arial" w:cs="Arial"/>
          <w:szCs w:val="24"/>
        </w:rPr>
        <w:t>entre ella</w:t>
      </w:r>
      <w:r w:rsidR="00B15279">
        <w:rPr>
          <w:rFonts w:ascii="Arial" w:hAnsi="Arial" w:cs="Arial"/>
          <w:szCs w:val="24"/>
        </w:rPr>
        <w:t xml:space="preserve"> y </w:t>
      </w:r>
      <w:proofErr w:type="spellStart"/>
      <w:r w:rsidR="00B15279">
        <w:rPr>
          <w:rFonts w:ascii="Arial" w:hAnsi="Arial" w:cs="Arial"/>
          <w:szCs w:val="24"/>
        </w:rPr>
        <w:t>Lin</w:t>
      </w:r>
      <w:proofErr w:type="spellEnd"/>
      <w:r w:rsidR="00B15279">
        <w:rPr>
          <w:rFonts w:ascii="Arial" w:hAnsi="Arial" w:cs="Arial"/>
          <w:szCs w:val="24"/>
        </w:rPr>
        <w:t xml:space="preserve"> </w:t>
      </w:r>
      <w:proofErr w:type="spellStart"/>
      <w:r w:rsidR="00B15279">
        <w:rPr>
          <w:rFonts w:ascii="Arial" w:hAnsi="Arial" w:cs="Arial"/>
          <w:szCs w:val="24"/>
        </w:rPr>
        <w:t>Jielian</w:t>
      </w:r>
      <w:proofErr w:type="spellEnd"/>
      <w:r w:rsidR="00B15279">
        <w:rPr>
          <w:rFonts w:ascii="Arial" w:hAnsi="Arial" w:cs="Arial"/>
          <w:szCs w:val="24"/>
        </w:rPr>
        <w:t>, propietaria</w:t>
      </w:r>
      <w:r w:rsidR="00111D88">
        <w:rPr>
          <w:rFonts w:ascii="Arial" w:hAnsi="Arial" w:cs="Arial"/>
          <w:szCs w:val="24"/>
        </w:rPr>
        <w:t xml:space="preserve"> del establecimiento de comercio restaurante Da </w:t>
      </w:r>
      <w:proofErr w:type="spellStart"/>
      <w:r w:rsidR="00111D88">
        <w:rPr>
          <w:rFonts w:ascii="Arial" w:hAnsi="Arial" w:cs="Arial"/>
          <w:szCs w:val="24"/>
        </w:rPr>
        <w:t>Chop</w:t>
      </w:r>
      <w:proofErr w:type="spellEnd"/>
      <w:r w:rsidR="00111D88">
        <w:rPr>
          <w:rFonts w:ascii="Arial" w:hAnsi="Arial" w:cs="Arial"/>
          <w:szCs w:val="24"/>
        </w:rPr>
        <w:t xml:space="preserve"> </w:t>
      </w:r>
      <w:proofErr w:type="spellStart"/>
      <w:r w:rsidR="00111D88">
        <w:rPr>
          <w:rFonts w:ascii="Arial" w:hAnsi="Arial" w:cs="Arial"/>
          <w:szCs w:val="24"/>
        </w:rPr>
        <w:t>Suey</w:t>
      </w:r>
      <w:proofErr w:type="spellEnd"/>
      <w:r>
        <w:rPr>
          <w:rFonts w:ascii="Arial" w:hAnsi="Arial" w:cs="Arial"/>
          <w:szCs w:val="24"/>
        </w:rPr>
        <w:t xml:space="preserve"> se celebró un contrato de tra</w:t>
      </w:r>
      <w:r w:rsidR="00EC0914">
        <w:rPr>
          <w:rFonts w:ascii="Arial" w:hAnsi="Arial" w:cs="Arial"/>
          <w:szCs w:val="24"/>
        </w:rPr>
        <w:t xml:space="preserve">bajo </w:t>
      </w:r>
      <w:r w:rsidR="00111D88">
        <w:rPr>
          <w:rFonts w:ascii="Arial" w:hAnsi="Arial" w:cs="Arial"/>
          <w:szCs w:val="24"/>
        </w:rPr>
        <w:t>verbal a término indefinido del 01-05-1993 al 31-07-2014</w:t>
      </w:r>
      <w:r w:rsidR="00BB17C8">
        <w:rPr>
          <w:rFonts w:ascii="Arial" w:hAnsi="Arial" w:cs="Arial"/>
          <w:szCs w:val="24"/>
        </w:rPr>
        <w:t>, el</w:t>
      </w:r>
      <w:r>
        <w:rPr>
          <w:rFonts w:ascii="Arial" w:hAnsi="Arial" w:cs="Arial"/>
          <w:szCs w:val="24"/>
        </w:rPr>
        <w:t xml:space="preserve"> que terminó sin justa causa; en consecuencia, </w:t>
      </w:r>
      <w:r w:rsidRPr="00AC486E">
        <w:rPr>
          <w:rFonts w:ascii="Arial" w:hAnsi="Arial" w:cs="Arial"/>
          <w:szCs w:val="24"/>
        </w:rPr>
        <w:t xml:space="preserve">se condene </w:t>
      </w:r>
      <w:r>
        <w:rPr>
          <w:rFonts w:ascii="Arial" w:hAnsi="Arial" w:cs="Arial"/>
          <w:szCs w:val="24"/>
        </w:rPr>
        <w:t>a</w:t>
      </w:r>
      <w:r w:rsidR="00B15279">
        <w:rPr>
          <w:rFonts w:ascii="Arial" w:hAnsi="Arial" w:cs="Arial"/>
          <w:szCs w:val="24"/>
        </w:rPr>
        <w:t xml:space="preserve"> </w:t>
      </w:r>
      <w:r w:rsidR="00C918BB">
        <w:rPr>
          <w:rFonts w:ascii="Arial" w:hAnsi="Arial" w:cs="Arial"/>
          <w:szCs w:val="24"/>
        </w:rPr>
        <w:t>l</w:t>
      </w:r>
      <w:r w:rsidR="00B15279">
        <w:rPr>
          <w:rFonts w:ascii="Arial" w:hAnsi="Arial" w:cs="Arial"/>
          <w:szCs w:val="24"/>
        </w:rPr>
        <w:t>a última</w:t>
      </w:r>
      <w:r w:rsidR="00F647AB">
        <w:rPr>
          <w:rFonts w:ascii="Arial" w:hAnsi="Arial" w:cs="Arial"/>
          <w:szCs w:val="24"/>
        </w:rPr>
        <w:t>, al</w:t>
      </w:r>
      <w:r>
        <w:rPr>
          <w:rFonts w:ascii="Arial" w:hAnsi="Arial" w:cs="Arial"/>
          <w:szCs w:val="24"/>
        </w:rPr>
        <w:t xml:space="preserve"> pag</w:t>
      </w:r>
      <w:r w:rsidR="00C918BB">
        <w:rPr>
          <w:rFonts w:ascii="Arial" w:hAnsi="Arial" w:cs="Arial"/>
          <w:szCs w:val="24"/>
        </w:rPr>
        <w:t xml:space="preserve">o de </w:t>
      </w:r>
      <w:r w:rsidR="00111D88">
        <w:rPr>
          <w:rFonts w:ascii="Arial" w:hAnsi="Arial" w:cs="Arial"/>
          <w:szCs w:val="24"/>
        </w:rPr>
        <w:t>las</w:t>
      </w:r>
      <w:r w:rsidR="00C918BB">
        <w:rPr>
          <w:rFonts w:ascii="Arial" w:hAnsi="Arial" w:cs="Arial"/>
          <w:szCs w:val="24"/>
        </w:rPr>
        <w:t xml:space="preserve"> </w:t>
      </w:r>
      <w:r w:rsidR="00F647AB">
        <w:rPr>
          <w:rFonts w:ascii="Arial" w:hAnsi="Arial" w:cs="Arial"/>
          <w:szCs w:val="24"/>
        </w:rPr>
        <w:t xml:space="preserve">prestaciones sociales, </w:t>
      </w:r>
      <w:r>
        <w:rPr>
          <w:rFonts w:ascii="Arial" w:hAnsi="Arial" w:cs="Arial"/>
          <w:szCs w:val="24"/>
        </w:rPr>
        <w:t>vacaciones</w:t>
      </w:r>
      <w:r w:rsidR="00C918BB">
        <w:rPr>
          <w:rFonts w:ascii="Arial" w:hAnsi="Arial" w:cs="Arial"/>
          <w:szCs w:val="24"/>
        </w:rPr>
        <w:t xml:space="preserve">, </w:t>
      </w:r>
      <w:r w:rsidR="00B15279">
        <w:rPr>
          <w:rFonts w:ascii="Arial" w:hAnsi="Arial" w:cs="Arial"/>
          <w:szCs w:val="24"/>
        </w:rPr>
        <w:t xml:space="preserve">e </w:t>
      </w:r>
      <w:r w:rsidR="00C918BB">
        <w:rPr>
          <w:rFonts w:ascii="Arial" w:hAnsi="Arial" w:cs="Arial"/>
          <w:szCs w:val="24"/>
        </w:rPr>
        <w:t>indemnizaciones</w:t>
      </w:r>
      <w:r>
        <w:rPr>
          <w:rFonts w:ascii="Arial" w:hAnsi="Arial" w:cs="Arial"/>
          <w:szCs w:val="24"/>
        </w:rPr>
        <w:t xml:space="preserve"> por despido sin justa causa</w:t>
      </w:r>
      <w:r w:rsidR="00C918BB">
        <w:rPr>
          <w:rFonts w:ascii="Arial" w:hAnsi="Arial" w:cs="Arial"/>
          <w:szCs w:val="24"/>
        </w:rPr>
        <w:t xml:space="preserve"> y moratoria</w:t>
      </w:r>
      <w:r w:rsidR="00111D88">
        <w:rPr>
          <w:rFonts w:ascii="Arial" w:hAnsi="Arial" w:cs="Arial"/>
          <w:szCs w:val="24"/>
        </w:rPr>
        <w:t>.</w:t>
      </w:r>
    </w:p>
    <w:p w:rsidR="003301B8" w:rsidRDefault="003301B8" w:rsidP="00634307">
      <w:pPr>
        <w:spacing w:line="276" w:lineRule="auto"/>
        <w:jc w:val="both"/>
        <w:rPr>
          <w:rFonts w:ascii="Arial" w:hAnsi="Arial" w:cs="Arial"/>
          <w:szCs w:val="24"/>
        </w:rPr>
      </w:pPr>
    </w:p>
    <w:p w:rsidR="00BB17C8"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7D3394">
        <w:rPr>
          <w:rFonts w:ascii="Arial" w:hAnsi="Arial" w:cs="Arial"/>
          <w:szCs w:val="24"/>
        </w:rPr>
        <w:t>se vinculó laboralmente</w:t>
      </w:r>
      <w:r w:rsidR="00C918BB">
        <w:rPr>
          <w:rFonts w:ascii="Arial" w:hAnsi="Arial" w:cs="Arial"/>
          <w:szCs w:val="24"/>
        </w:rPr>
        <w:t xml:space="preserve"> </w:t>
      </w:r>
      <w:r w:rsidR="007D3394">
        <w:rPr>
          <w:rFonts w:ascii="Arial" w:hAnsi="Arial" w:cs="Arial"/>
          <w:szCs w:val="24"/>
        </w:rPr>
        <w:t xml:space="preserve">en el restaurante </w:t>
      </w:r>
      <w:proofErr w:type="spellStart"/>
      <w:r w:rsidR="007D3394">
        <w:rPr>
          <w:rFonts w:ascii="Arial" w:hAnsi="Arial" w:cs="Arial"/>
          <w:szCs w:val="24"/>
        </w:rPr>
        <w:t>Chop</w:t>
      </w:r>
      <w:proofErr w:type="spellEnd"/>
      <w:r w:rsidR="007D3394">
        <w:rPr>
          <w:rFonts w:ascii="Arial" w:hAnsi="Arial" w:cs="Arial"/>
          <w:szCs w:val="24"/>
        </w:rPr>
        <w:t xml:space="preserve"> </w:t>
      </w:r>
      <w:proofErr w:type="spellStart"/>
      <w:r w:rsidR="007D3394">
        <w:rPr>
          <w:rFonts w:ascii="Arial" w:hAnsi="Arial" w:cs="Arial"/>
          <w:szCs w:val="24"/>
        </w:rPr>
        <w:t>Suey</w:t>
      </w:r>
      <w:proofErr w:type="spellEnd"/>
      <w:r w:rsidR="007D3394">
        <w:rPr>
          <w:rFonts w:ascii="Arial" w:hAnsi="Arial" w:cs="Arial"/>
          <w:szCs w:val="24"/>
        </w:rPr>
        <w:t xml:space="preserve"> </w:t>
      </w:r>
      <w:r w:rsidR="00C918BB">
        <w:rPr>
          <w:rFonts w:ascii="Arial" w:hAnsi="Arial" w:cs="Arial"/>
          <w:szCs w:val="24"/>
        </w:rPr>
        <w:t>como</w:t>
      </w:r>
      <w:r w:rsidR="007D3394">
        <w:rPr>
          <w:rFonts w:ascii="Arial" w:hAnsi="Arial" w:cs="Arial"/>
          <w:szCs w:val="24"/>
        </w:rPr>
        <w:t xml:space="preserve"> cocinera</w:t>
      </w:r>
      <w:r w:rsidR="00C918BB">
        <w:rPr>
          <w:rFonts w:ascii="Arial" w:hAnsi="Arial" w:cs="Arial"/>
          <w:szCs w:val="24"/>
        </w:rPr>
        <w:t xml:space="preserve"> </w:t>
      </w:r>
      <w:r w:rsidR="00370E64">
        <w:rPr>
          <w:rFonts w:ascii="Arial" w:hAnsi="Arial" w:cs="Arial"/>
          <w:szCs w:val="24"/>
        </w:rPr>
        <w:t>en un horario de lunes a domingo de 10:00 a.m. a 2:30 p.m. y de 6:30 p.m. a 10:00 p.m.</w:t>
      </w:r>
      <w:r w:rsidR="00B15279">
        <w:rPr>
          <w:rFonts w:ascii="Arial" w:hAnsi="Arial" w:cs="Arial"/>
          <w:szCs w:val="24"/>
        </w:rPr>
        <w:t>,</w:t>
      </w:r>
      <w:r w:rsidR="00370E64">
        <w:rPr>
          <w:rFonts w:ascii="Arial" w:hAnsi="Arial" w:cs="Arial"/>
          <w:szCs w:val="24"/>
        </w:rPr>
        <w:t xml:space="preserve"> </w:t>
      </w:r>
      <w:r>
        <w:rPr>
          <w:rFonts w:ascii="Arial" w:hAnsi="Arial" w:cs="Arial"/>
          <w:szCs w:val="24"/>
        </w:rPr>
        <w:t>con un salario</w:t>
      </w:r>
      <w:r w:rsidR="00370E64">
        <w:rPr>
          <w:rFonts w:ascii="Arial" w:hAnsi="Arial" w:cs="Arial"/>
          <w:szCs w:val="24"/>
        </w:rPr>
        <w:t xml:space="preserve"> de $616.000</w:t>
      </w:r>
      <w:r w:rsidR="00BB17C8">
        <w:rPr>
          <w:rFonts w:ascii="Arial" w:hAnsi="Arial" w:cs="Arial"/>
          <w:szCs w:val="24"/>
        </w:rPr>
        <w:t xml:space="preserve"> al momento de la terminación.</w:t>
      </w:r>
    </w:p>
    <w:p w:rsidR="00BB17C8" w:rsidRDefault="00BB17C8" w:rsidP="00BC536C">
      <w:pPr>
        <w:spacing w:line="276" w:lineRule="auto"/>
        <w:jc w:val="both"/>
        <w:rPr>
          <w:rFonts w:ascii="Arial" w:hAnsi="Arial" w:cs="Arial"/>
          <w:szCs w:val="24"/>
        </w:rPr>
      </w:pPr>
    </w:p>
    <w:p w:rsidR="00BB17C8" w:rsidRDefault="00BB17C8" w:rsidP="00BC536C">
      <w:pPr>
        <w:spacing w:line="276" w:lineRule="auto"/>
        <w:jc w:val="both"/>
        <w:rPr>
          <w:rFonts w:ascii="Arial" w:hAnsi="Arial" w:cs="Arial"/>
          <w:szCs w:val="24"/>
        </w:rPr>
      </w:pPr>
      <w:r>
        <w:rPr>
          <w:rFonts w:ascii="Arial" w:hAnsi="Arial" w:cs="Arial"/>
          <w:szCs w:val="24"/>
        </w:rPr>
        <w:t>(</w:t>
      </w:r>
      <w:r w:rsidR="003301B8">
        <w:rPr>
          <w:rFonts w:ascii="Arial" w:hAnsi="Arial" w:cs="Arial"/>
          <w:szCs w:val="24"/>
        </w:rPr>
        <w:t>ii)</w:t>
      </w:r>
      <w:r>
        <w:rPr>
          <w:rFonts w:ascii="Arial" w:hAnsi="Arial" w:cs="Arial"/>
          <w:szCs w:val="24"/>
        </w:rPr>
        <w:t xml:space="preserve"> I</w:t>
      </w:r>
      <w:r w:rsidR="004816CA">
        <w:rPr>
          <w:rFonts w:ascii="Arial" w:hAnsi="Arial" w:cs="Arial"/>
          <w:szCs w:val="24"/>
        </w:rPr>
        <w:t>nició su v</w:t>
      </w:r>
      <w:r w:rsidR="00D730E4">
        <w:rPr>
          <w:rFonts w:ascii="Arial" w:hAnsi="Arial" w:cs="Arial"/>
          <w:szCs w:val="24"/>
        </w:rPr>
        <w:t xml:space="preserve">ínculo laboral </w:t>
      </w:r>
      <w:r w:rsidR="004816CA">
        <w:rPr>
          <w:rFonts w:ascii="Arial" w:hAnsi="Arial" w:cs="Arial"/>
          <w:szCs w:val="24"/>
        </w:rPr>
        <w:t>con el señor Julio Lee</w:t>
      </w:r>
      <w:r w:rsidR="00370E64">
        <w:rPr>
          <w:rFonts w:ascii="Arial" w:hAnsi="Arial" w:cs="Arial"/>
          <w:szCs w:val="24"/>
        </w:rPr>
        <w:t xml:space="preserve">, quien era el propietario de la época, posteriormente pasó a Paula Andrea Lee </w:t>
      </w:r>
      <w:proofErr w:type="spellStart"/>
      <w:r w:rsidR="00370E64">
        <w:rPr>
          <w:rFonts w:ascii="Arial" w:hAnsi="Arial" w:cs="Arial"/>
          <w:szCs w:val="24"/>
        </w:rPr>
        <w:t>Lau</w:t>
      </w:r>
      <w:proofErr w:type="spellEnd"/>
      <w:r w:rsidR="005831FA">
        <w:rPr>
          <w:rFonts w:ascii="Arial" w:hAnsi="Arial" w:cs="Arial"/>
          <w:szCs w:val="24"/>
        </w:rPr>
        <w:t>; (</w:t>
      </w:r>
      <w:r w:rsidR="00F46193">
        <w:rPr>
          <w:rFonts w:ascii="Arial" w:hAnsi="Arial" w:cs="Arial"/>
          <w:szCs w:val="24"/>
        </w:rPr>
        <w:t>iii</w:t>
      </w:r>
      <w:r w:rsidR="003301B8">
        <w:rPr>
          <w:rFonts w:ascii="Arial" w:hAnsi="Arial" w:cs="Arial"/>
          <w:szCs w:val="24"/>
        </w:rPr>
        <w:t xml:space="preserve">) </w:t>
      </w:r>
      <w:r w:rsidR="00370E64">
        <w:rPr>
          <w:rFonts w:ascii="Arial" w:hAnsi="Arial" w:cs="Arial"/>
          <w:szCs w:val="24"/>
        </w:rPr>
        <w:t xml:space="preserve">el 15-06-2014 la señora Lee </w:t>
      </w:r>
      <w:proofErr w:type="spellStart"/>
      <w:r w:rsidR="00370E64">
        <w:rPr>
          <w:rFonts w:ascii="Arial" w:hAnsi="Arial" w:cs="Arial"/>
          <w:szCs w:val="24"/>
        </w:rPr>
        <w:t>Lau</w:t>
      </w:r>
      <w:proofErr w:type="spellEnd"/>
      <w:r w:rsidR="00370E64">
        <w:rPr>
          <w:rFonts w:ascii="Arial" w:hAnsi="Arial" w:cs="Arial"/>
          <w:szCs w:val="24"/>
        </w:rPr>
        <w:t xml:space="preserve"> le comunic</w:t>
      </w:r>
      <w:r w:rsidR="00B15279">
        <w:rPr>
          <w:rFonts w:ascii="Arial" w:hAnsi="Arial" w:cs="Arial"/>
          <w:szCs w:val="24"/>
        </w:rPr>
        <w:t>ó que el contrato de trabajo iría hasta</w:t>
      </w:r>
      <w:r w:rsidR="00370E64">
        <w:rPr>
          <w:rFonts w:ascii="Arial" w:hAnsi="Arial" w:cs="Arial"/>
          <w:szCs w:val="24"/>
        </w:rPr>
        <w:t xml:space="preserve"> el 31-07-2014 y que no iba a ser renovado</w:t>
      </w:r>
      <w:r>
        <w:rPr>
          <w:rFonts w:ascii="Arial" w:hAnsi="Arial" w:cs="Arial"/>
          <w:szCs w:val="24"/>
        </w:rPr>
        <w:t>.</w:t>
      </w:r>
    </w:p>
    <w:p w:rsidR="00BB17C8" w:rsidRDefault="00BB17C8" w:rsidP="00BC536C">
      <w:pPr>
        <w:spacing w:line="276" w:lineRule="auto"/>
        <w:jc w:val="both"/>
        <w:rPr>
          <w:rFonts w:ascii="Arial" w:hAnsi="Arial" w:cs="Arial"/>
          <w:szCs w:val="24"/>
        </w:rPr>
      </w:pPr>
    </w:p>
    <w:p w:rsidR="00BB17C8" w:rsidRDefault="00F46193" w:rsidP="00BC536C">
      <w:pPr>
        <w:spacing w:line="276" w:lineRule="auto"/>
        <w:jc w:val="both"/>
        <w:rPr>
          <w:rFonts w:ascii="Arial" w:hAnsi="Arial" w:cs="Arial"/>
          <w:szCs w:val="24"/>
        </w:rPr>
      </w:pPr>
      <w:r>
        <w:rPr>
          <w:rFonts w:ascii="Arial" w:hAnsi="Arial" w:cs="Arial"/>
          <w:szCs w:val="24"/>
        </w:rPr>
        <w:t>(</w:t>
      </w:r>
      <w:r w:rsidR="00915764">
        <w:rPr>
          <w:rFonts w:ascii="Arial" w:hAnsi="Arial" w:cs="Arial"/>
          <w:szCs w:val="24"/>
        </w:rPr>
        <w:t>i</w:t>
      </w:r>
      <w:r>
        <w:rPr>
          <w:rFonts w:ascii="Arial" w:hAnsi="Arial" w:cs="Arial"/>
          <w:szCs w:val="24"/>
        </w:rPr>
        <w:t>v</w:t>
      </w:r>
      <w:r w:rsidR="00BC536C">
        <w:rPr>
          <w:rFonts w:ascii="Arial" w:hAnsi="Arial" w:cs="Arial"/>
          <w:szCs w:val="24"/>
        </w:rPr>
        <w:t>)</w:t>
      </w:r>
      <w:r w:rsidR="00BC536C" w:rsidRPr="00BC536C">
        <w:rPr>
          <w:rFonts w:ascii="Arial" w:hAnsi="Arial" w:cs="Arial"/>
          <w:szCs w:val="24"/>
        </w:rPr>
        <w:t xml:space="preserve"> </w:t>
      </w:r>
      <w:r w:rsidR="00BB17C8">
        <w:rPr>
          <w:rFonts w:ascii="Arial" w:hAnsi="Arial" w:cs="Arial"/>
          <w:szCs w:val="24"/>
        </w:rPr>
        <w:t>A</w:t>
      </w:r>
      <w:r w:rsidR="00D730E4">
        <w:rPr>
          <w:rFonts w:ascii="Arial" w:hAnsi="Arial" w:cs="Arial"/>
          <w:szCs w:val="24"/>
        </w:rPr>
        <w:t>l momento de la terminaci</w:t>
      </w:r>
      <w:r w:rsidR="00822048">
        <w:rPr>
          <w:rFonts w:ascii="Arial" w:hAnsi="Arial" w:cs="Arial"/>
          <w:szCs w:val="24"/>
        </w:rPr>
        <w:t>ón del contrato no se le cancelaron</w:t>
      </w:r>
      <w:r w:rsidR="00D730E4">
        <w:rPr>
          <w:rFonts w:ascii="Arial" w:hAnsi="Arial" w:cs="Arial"/>
          <w:szCs w:val="24"/>
        </w:rPr>
        <w:t xml:space="preserve"> las prestaciones laborales, ni l</w:t>
      </w:r>
      <w:r w:rsidR="00BB17C8">
        <w:rPr>
          <w:rFonts w:ascii="Arial" w:hAnsi="Arial" w:cs="Arial"/>
          <w:szCs w:val="24"/>
        </w:rPr>
        <w:t>a indemnización sin justa causa.</w:t>
      </w:r>
    </w:p>
    <w:p w:rsidR="00BB17C8" w:rsidRDefault="00BB17C8" w:rsidP="00BC536C">
      <w:pPr>
        <w:spacing w:line="276" w:lineRule="auto"/>
        <w:jc w:val="both"/>
        <w:rPr>
          <w:rFonts w:ascii="Arial" w:hAnsi="Arial" w:cs="Arial"/>
          <w:szCs w:val="24"/>
        </w:rPr>
      </w:pPr>
    </w:p>
    <w:p w:rsidR="00BC536C" w:rsidRDefault="00BB17C8" w:rsidP="00BC536C">
      <w:pPr>
        <w:spacing w:line="276" w:lineRule="auto"/>
        <w:jc w:val="both"/>
        <w:rPr>
          <w:rFonts w:ascii="Arial" w:hAnsi="Arial" w:cs="Arial"/>
          <w:szCs w:val="24"/>
        </w:rPr>
      </w:pPr>
      <w:r>
        <w:rPr>
          <w:rFonts w:ascii="Arial" w:hAnsi="Arial" w:cs="Arial"/>
          <w:szCs w:val="24"/>
        </w:rPr>
        <w:t>(v) E</w:t>
      </w:r>
      <w:r w:rsidR="00822048">
        <w:rPr>
          <w:rFonts w:ascii="Arial" w:hAnsi="Arial" w:cs="Arial"/>
          <w:szCs w:val="24"/>
        </w:rPr>
        <w:t>l 31-07-2014</w:t>
      </w:r>
      <w:r w:rsidR="00D730E4">
        <w:rPr>
          <w:rFonts w:ascii="Arial" w:hAnsi="Arial" w:cs="Arial"/>
          <w:szCs w:val="24"/>
        </w:rPr>
        <w:t xml:space="preserve"> fue cancelada la matrícula mercantil del establecimiento de comercio</w:t>
      </w:r>
      <w:r w:rsidR="000C0614">
        <w:rPr>
          <w:rFonts w:ascii="Arial" w:hAnsi="Arial" w:cs="Arial"/>
          <w:szCs w:val="24"/>
        </w:rPr>
        <w:t xml:space="preserve"> restaurante </w:t>
      </w:r>
      <w:proofErr w:type="spellStart"/>
      <w:r w:rsidR="000C0614">
        <w:rPr>
          <w:rFonts w:ascii="Arial" w:hAnsi="Arial" w:cs="Arial"/>
          <w:szCs w:val="24"/>
        </w:rPr>
        <w:t>Chop</w:t>
      </w:r>
      <w:proofErr w:type="spellEnd"/>
      <w:r w:rsidR="000C0614">
        <w:rPr>
          <w:rFonts w:ascii="Arial" w:hAnsi="Arial" w:cs="Arial"/>
          <w:szCs w:val="24"/>
        </w:rPr>
        <w:t xml:space="preserve"> </w:t>
      </w:r>
      <w:proofErr w:type="spellStart"/>
      <w:r w:rsidR="000C0614">
        <w:rPr>
          <w:rFonts w:ascii="Arial" w:hAnsi="Arial" w:cs="Arial"/>
          <w:szCs w:val="24"/>
        </w:rPr>
        <w:t>Suey</w:t>
      </w:r>
      <w:proofErr w:type="spellEnd"/>
      <w:r w:rsidR="00B15279">
        <w:rPr>
          <w:rFonts w:ascii="Arial" w:hAnsi="Arial" w:cs="Arial"/>
          <w:szCs w:val="24"/>
        </w:rPr>
        <w:t xml:space="preserve"> y el 01-08-2014 la</w:t>
      </w:r>
      <w:r w:rsidR="00D730E4">
        <w:rPr>
          <w:rFonts w:ascii="Arial" w:hAnsi="Arial" w:cs="Arial"/>
          <w:szCs w:val="24"/>
        </w:rPr>
        <w:t xml:space="preserve"> señor</w:t>
      </w:r>
      <w:r w:rsidR="00B15279">
        <w:rPr>
          <w:rFonts w:ascii="Arial" w:hAnsi="Arial" w:cs="Arial"/>
          <w:szCs w:val="24"/>
        </w:rPr>
        <w:t>a</w:t>
      </w:r>
      <w:r w:rsidR="00D730E4">
        <w:rPr>
          <w:rFonts w:ascii="Arial" w:hAnsi="Arial" w:cs="Arial"/>
          <w:szCs w:val="24"/>
        </w:rPr>
        <w:t xml:space="preserve"> </w:t>
      </w:r>
      <w:proofErr w:type="spellStart"/>
      <w:r w:rsidR="00D730E4">
        <w:rPr>
          <w:rFonts w:ascii="Arial" w:hAnsi="Arial" w:cs="Arial"/>
          <w:szCs w:val="24"/>
        </w:rPr>
        <w:t>Lin</w:t>
      </w:r>
      <w:proofErr w:type="spellEnd"/>
      <w:r w:rsidR="00D730E4">
        <w:rPr>
          <w:rFonts w:ascii="Arial" w:hAnsi="Arial" w:cs="Arial"/>
          <w:szCs w:val="24"/>
        </w:rPr>
        <w:t xml:space="preserve"> </w:t>
      </w:r>
      <w:proofErr w:type="spellStart"/>
      <w:r w:rsidR="00D730E4">
        <w:rPr>
          <w:rFonts w:ascii="Arial" w:hAnsi="Arial" w:cs="Arial"/>
          <w:szCs w:val="24"/>
        </w:rPr>
        <w:t>Jielian</w:t>
      </w:r>
      <w:proofErr w:type="spellEnd"/>
      <w:r w:rsidR="00D730E4">
        <w:rPr>
          <w:rFonts w:ascii="Arial" w:hAnsi="Arial" w:cs="Arial"/>
          <w:szCs w:val="24"/>
        </w:rPr>
        <w:t xml:space="preserve"> asu</w:t>
      </w:r>
      <w:r w:rsidR="000C0614">
        <w:rPr>
          <w:rFonts w:ascii="Arial" w:hAnsi="Arial" w:cs="Arial"/>
          <w:szCs w:val="24"/>
        </w:rPr>
        <w:t>me la propiedad del restau</w:t>
      </w:r>
      <w:r w:rsidR="00B15279">
        <w:rPr>
          <w:rFonts w:ascii="Arial" w:hAnsi="Arial" w:cs="Arial"/>
          <w:szCs w:val="24"/>
        </w:rPr>
        <w:t xml:space="preserve">rante pero hoy llamado Da </w:t>
      </w:r>
      <w:proofErr w:type="spellStart"/>
      <w:r w:rsidR="00B15279">
        <w:rPr>
          <w:rFonts w:ascii="Arial" w:hAnsi="Arial" w:cs="Arial"/>
          <w:szCs w:val="24"/>
        </w:rPr>
        <w:t>Chop</w:t>
      </w:r>
      <w:proofErr w:type="spellEnd"/>
      <w:r w:rsidR="00B15279">
        <w:rPr>
          <w:rFonts w:ascii="Arial" w:hAnsi="Arial" w:cs="Arial"/>
          <w:szCs w:val="24"/>
        </w:rPr>
        <w:t xml:space="preserve"> </w:t>
      </w:r>
      <w:proofErr w:type="spellStart"/>
      <w:r w:rsidR="00B15279">
        <w:rPr>
          <w:rFonts w:ascii="Arial" w:hAnsi="Arial" w:cs="Arial"/>
          <w:szCs w:val="24"/>
        </w:rPr>
        <w:t>Suey</w:t>
      </w:r>
      <w:proofErr w:type="spellEnd"/>
      <w:r w:rsidR="00B15279">
        <w:rPr>
          <w:rFonts w:ascii="Arial" w:hAnsi="Arial" w:cs="Arial"/>
          <w:szCs w:val="24"/>
        </w:rPr>
        <w:t>, por lo que operó sustitución patronal.</w:t>
      </w:r>
    </w:p>
    <w:p w:rsidR="00BC536C" w:rsidRDefault="00BC536C" w:rsidP="00BC536C">
      <w:pPr>
        <w:spacing w:line="276" w:lineRule="auto"/>
        <w:jc w:val="both"/>
        <w:rPr>
          <w:rFonts w:ascii="Arial" w:hAnsi="Arial" w:cs="Arial"/>
          <w:szCs w:val="24"/>
        </w:rPr>
      </w:pPr>
    </w:p>
    <w:p w:rsidR="00B15279" w:rsidRDefault="00B15279" w:rsidP="008137FE">
      <w:pPr>
        <w:spacing w:line="276" w:lineRule="auto"/>
        <w:jc w:val="both"/>
        <w:rPr>
          <w:rFonts w:ascii="Arial" w:hAnsi="Arial" w:cs="Arial"/>
          <w:szCs w:val="24"/>
        </w:rPr>
      </w:pPr>
      <w:proofErr w:type="spellStart"/>
      <w:r>
        <w:rPr>
          <w:rFonts w:ascii="Arial" w:hAnsi="Arial" w:cs="Arial"/>
          <w:b/>
          <w:szCs w:val="24"/>
        </w:rPr>
        <w:t>Lin</w:t>
      </w:r>
      <w:proofErr w:type="spellEnd"/>
      <w:r>
        <w:rPr>
          <w:rFonts w:ascii="Arial" w:hAnsi="Arial" w:cs="Arial"/>
          <w:b/>
          <w:szCs w:val="24"/>
        </w:rPr>
        <w:t xml:space="preserve"> </w:t>
      </w:r>
      <w:proofErr w:type="spellStart"/>
      <w:r>
        <w:rPr>
          <w:rFonts w:ascii="Arial" w:hAnsi="Arial" w:cs="Arial"/>
          <w:b/>
          <w:szCs w:val="24"/>
        </w:rPr>
        <w:t>Jielian</w:t>
      </w:r>
      <w:proofErr w:type="spellEnd"/>
      <w:r>
        <w:rPr>
          <w:rFonts w:ascii="Arial" w:hAnsi="Arial" w:cs="Arial"/>
          <w:szCs w:val="24"/>
        </w:rPr>
        <w:t xml:space="preserve">. </w:t>
      </w:r>
      <w:r w:rsidR="001E0A4A" w:rsidRPr="00FA66D8">
        <w:rPr>
          <w:rFonts w:ascii="Arial" w:hAnsi="Arial" w:cs="Arial"/>
          <w:szCs w:val="24"/>
        </w:rPr>
        <w:t>Adujo que no le consta</w:t>
      </w:r>
      <w:r>
        <w:rPr>
          <w:rFonts w:ascii="Arial" w:hAnsi="Arial" w:cs="Arial"/>
          <w:szCs w:val="24"/>
        </w:rPr>
        <w:t>n la mayoría de los hechos</w:t>
      </w:r>
      <w:r w:rsidR="003301B8" w:rsidRPr="00FA66D8">
        <w:rPr>
          <w:rFonts w:ascii="Arial" w:hAnsi="Arial" w:cs="Arial"/>
          <w:szCs w:val="24"/>
        </w:rPr>
        <w:t xml:space="preserve">, por no </w:t>
      </w:r>
      <w:r>
        <w:rPr>
          <w:rFonts w:ascii="Arial" w:hAnsi="Arial" w:cs="Arial"/>
          <w:szCs w:val="24"/>
        </w:rPr>
        <w:t>haber laborado la demandante para ella, al iniciar sus actividades desde el 03-09-2014, según reposa en el cert</w:t>
      </w:r>
      <w:r w:rsidR="00BB17C8">
        <w:rPr>
          <w:rFonts w:ascii="Arial" w:hAnsi="Arial" w:cs="Arial"/>
          <w:szCs w:val="24"/>
        </w:rPr>
        <w:t>ificado de matrícula mercantil.</w:t>
      </w:r>
    </w:p>
    <w:p w:rsidR="00B15279" w:rsidRDefault="00B15279" w:rsidP="008137FE">
      <w:pPr>
        <w:spacing w:line="276" w:lineRule="auto"/>
        <w:jc w:val="both"/>
        <w:rPr>
          <w:rFonts w:ascii="Arial" w:hAnsi="Arial" w:cs="Arial"/>
          <w:szCs w:val="24"/>
        </w:rPr>
      </w:pPr>
    </w:p>
    <w:p w:rsidR="00B15279" w:rsidRDefault="00B15279" w:rsidP="008137FE">
      <w:pPr>
        <w:spacing w:line="276" w:lineRule="auto"/>
        <w:jc w:val="both"/>
        <w:rPr>
          <w:rFonts w:ascii="Arial" w:hAnsi="Arial" w:cs="Arial"/>
          <w:szCs w:val="24"/>
        </w:rPr>
      </w:pPr>
      <w:r>
        <w:rPr>
          <w:rFonts w:ascii="Arial" w:hAnsi="Arial" w:cs="Arial"/>
          <w:szCs w:val="24"/>
        </w:rPr>
        <w:t xml:space="preserve">Agregó que nunca asumió la propiedad del restaurante </w:t>
      </w:r>
      <w:proofErr w:type="spellStart"/>
      <w:r>
        <w:rPr>
          <w:rFonts w:ascii="Arial" w:hAnsi="Arial" w:cs="Arial"/>
          <w:szCs w:val="24"/>
        </w:rPr>
        <w:t>Chop</w:t>
      </w:r>
      <w:proofErr w:type="spellEnd"/>
      <w:r>
        <w:rPr>
          <w:rFonts w:ascii="Arial" w:hAnsi="Arial" w:cs="Arial"/>
          <w:szCs w:val="24"/>
        </w:rPr>
        <w:t xml:space="preserve"> </w:t>
      </w:r>
      <w:proofErr w:type="spellStart"/>
      <w:r>
        <w:rPr>
          <w:rFonts w:ascii="Arial" w:hAnsi="Arial" w:cs="Arial"/>
          <w:szCs w:val="24"/>
        </w:rPr>
        <w:t>Suey</w:t>
      </w:r>
      <w:proofErr w:type="spellEnd"/>
      <w:r>
        <w:rPr>
          <w:rFonts w:ascii="Arial" w:hAnsi="Arial" w:cs="Arial"/>
          <w:szCs w:val="24"/>
        </w:rPr>
        <w:t xml:space="preserve">, en la medida en que constituyó un nuevo establecimiento de comercio de nombre Da </w:t>
      </w:r>
      <w:proofErr w:type="spellStart"/>
      <w:r>
        <w:rPr>
          <w:rFonts w:ascii="Arial" w:hAnsi="Arial" w:cs="Arial"/>
          <w:szCs w:val="24"/>
        </w:rPr>
        <w:t>Chop</w:t>
      </w:r>
      <w:proofErr w:type="spellEnd"/>
      <w:r>
        <w:rPr>
          <w:rFonts w:ascii="Arial" w:hAnsi="Arial" w:cs="Arial"/>
          <w:szCs w:val="24"/>
        </w:rPr>
        <w:t xml:space="preserve"> </w:t>
      </w:r>
      <w:proofErr w:type="spellStart"/>
      <w:r>
        <w:rPr>
          <w:rFonts w:ascii="Arial" w:hAnsi="Arial" w:cs="Arial"/>
          <w:szCs w:val="24"/>
        </w:rPr>
        <w:t>Suey</w:t>
      </w:r>
      <w:proofErr w:type="spellEnd"/>
      <w:r>
        <w:rPr>
          <w:rFonts w:ascii="Arial" w:hAnsi="Arial" w:cs="Arial"/>
          <w:szCs w:val="24"/>
        </w:rPr>
        <w:t>, conforme al certificado de matrícula mercantil que reposa en la demanda y en el contrato de arrendamiento del local comercial</w:t>
      </w:r>
      <w:r w:rsidR="00CA536C">
        <w:rPr>
          <w:rFonts w:ascii="Arial" w:hAnsi="Arial" w:cs="Arial"/>
          <w:szCs w:val="24"/>
        </w:rPr>
        <w:t xml:space="preserve"> donde funciona el nuevo restaurante.</w:t>
      </w:r>
    </w:p>
    <w:p w:rsidR="00B15279" w:rsidRDefault="00B15279" w:rsidP="008137FE">
      <w:pPr>
        <w:spacing w:line="276" w:lineRule="auto"/>
        <w:jc w:val="both"/>
        <w:rPr>
          <w:rFonts w:ascii="Arial" w:hAnsi="Arial" w:cs="Arial"/>
          <w:szCs w:val="24"/>
        </w:rPr>
      </w:pPr>
    </w:p>
    <w:p w:rsidR="008137FE" w:rsidRDefault="008137FE" w:rsidP="008137FE">
      <w:pPr>
        <w:spacing w:line="276" w:lineRule="auto"/>
        <w:jc w:val="both"/>
        <w:rPr>
          <w:rFonts w:ascii="Arial" w:hAnsi="Arial" w:cs="Arial"/>
          <w:szCs w:val="24"/>
        </w:rPr>
      </w:pPr>
      <w:r>
        <w:rPr>
          <w:rFonts w:ascii="Arial" w:hAnsi="Arial" w:cs="Arial"/>
          <w:szCs w:val="24"/>
        </w:rPr>
        <w:lastRenderedPageBreak/>
        <w:t>Frente a</w:t>
      </w:r>
      <w:r w:rsidR="00346376">
        <w:rPr>
          <w:rFonts w:ascii="Arial" w:hAnsi="Arial" w:cs="Arial"/>
          <w:szCs w:val="24"/>
        </w:rPr>
        <w:t xml:space="preserve"> las pretensiones se opuso</w:t>
      </w:r>
      <w:r>
        <w:rPr>
          <w:rFonts w:ascii="Arial" w:hAnsi="Arial" w:cs="Arial"/>
          <w:szCs w:val="24"/>
        </w:rPr>
        <w:t xml:space="preserve"> y propuso las excepciones que denominó </w:t>
      </w:r>
      <w:r w:rsidR="00DD18D6">
        <w:rPr>
          <w:rFonts w:ascii="Arial" w:hAnsi="Arial" w:cs="Arial"/>
          <w:szCs w:val="24"/>
        </w:rPr>
        <w:t>“</w:t>
      </w:r>
      <w:r w:rsidR="00346376">
        <w:rPr>
          <w:rFonts w:ascii="Arial" w:hAnsi="Arial" w:cs="Arial"/>
          <w:szCs w:val="24"/>
        </w:rPr>
        <w:t>inexistencia de las obligaciones pretendidas</w:t>
      </w:r>
      <w:r w:rsidR="00DD18D6">
        <w:rPr>
          <w:rFonts w:ascii="Arial" w:hAnsi="Arial" w:cs="Arial"/>
          <w:szCs w:val="24"/>
        </w:rPr>
        <w:t>”; “buena fe”; y</w:t>
      </w:r>
      <w:r w:rsidR="00346376">
        <w:rPr>
          <w:rFonts w:ascii="Arial" w:hAnsi="Arial" w:cs="Arial"/>
          <w:szCs w:val="24"/>
        </w:rPr>
        <w:t xml:space="preserve"> “prescripción</w:t>
      </w:r>
      <w:r w:rsidR="00DD18D6">
        <w:rPr>
          <w:rFonts w:ascii="Arial" w:hAnsi="Arial" w:cs="Arial"/>
          <w:szCs w:val="24"/>
        </w:rPr>
        <w:t>”</w:t>
      </w:r>
      <w:r>
        <w:rPr>
          <w:rFonts w:ascii="Arial" w:hAnsi="Arial" w:cs="Arial"/>
          <w:szCs w:val="24"/>
        </w:rPr>
        <w:t>.</w:t>
      </w:r>
    </w:p>
    <w:p w:rsidR="003301B8" w:rsidRDefault="003301B8" w:rsidP="00634307">
      <w:pPr>
        <w:spacing w:line="276" w:lineRule="auto"/>
        <w:jc w:val="both"/>
        <w:rPr>
          <w:rFonts w:ascii="Arial" w:hAnsi="Arial" w:cs="Arial"/>
          <w:szCs w:val="24"/>
        </w:rPr>
      </w:pPr>
    </w:p>
    <w:p w:rsidR="003301B8"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A43D54" w:rsidRPr="009740CF" w:rsidRDefault="00A43D54" w:rsidP="00634307">
      <w:pPr>
        <w:spacing w:line="276" w:lineRule="auto"/>
        <w:rPr>
          <w:rFonts w:ascii="Arial" w:hAnsi="Arial" w:cs="Arial"/>
          <w:b/>
          <w:szCs w:val="24"/>
        </w:rPr>
      </w:pPr>
    </w:p>
    <w:p w:rsidR="00473728" w:rsidRDefault="00473728" w:rsidP="0047372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604081">
        <w:rPr>
          <w:rFonts w:ascii="Arial" w:hAnsi="Arial" w:cs="Arial"/>
          <w:color w:val="000000"/>
          <w:szCs w:val="24"/>
          <w:lang w:eastAsia="es-CO"/>
        </w:rPr>
        <w:t>Segundo</w:t>
      </w:r>
      <w:r>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BE0F7C">
        <w:rPr>
          <w:rFonts w:ascii="Arial" w:hAnsi="Arial" w:cs="Arial"/>
          <w:color w:val="000000"/>
          <w:szCs w:val="24"/>
          <w:lang w:eastAsia="es-CO"/>
        </w:rPr>
        <w:t xml:space="preserve">absolvió a la demandada </w:t>
      </w:r>
      <w:proofErr w:type="spellStart"/>
      <w:r w:rsidR="00BE0F7C">
        <w:rPr>
          <w:rFonts w:ascii="Arial" w:hAnsi="Arial" w:cs="Arial"/>
          <w:color w:val="000000"/>
          <w:szCs w:val="24"/>
          <w:lang w:eastAsia="es-CO"/>
        </w:rPr>
        <w:t>Lin</w:t>
      </w:r>
      <w:proofErr w:type="spellEnd"/>
      <w:r w:rsidR="00BE0F7C">
        <w:rPr>
          <w:rFonts w:ascii="Arial" w:hAnsi="Arial" w:cs="Arial"/>
          <w:color w:val="000000"/>
          <w:szCs w:val="24"/>
          <w:lang w:eastAsia="es-CO"/>
        </w:rPr>
        <w:t xml:space="preserve"> </w:t>
      </w:r>
      <w:proofErr w:type="spellStart"/>
      <w:r w:rsidR="00BE0F7C">
        <w:rPr>
          <w:rFonts w:ascii="Arial" w:hAnsi="Arial" w:cs="Arial"/>
          <w:color w:val="000000"/>
          <w:szCs w:val="24"/>
          <w:lang w:eastAsia="es-CO"/>
        </w:rPr>
        <w:t>Jielian</w:t>
      </w:r>
      <w:proofErr w:type="spellEnd"/>
      <w:r w:rsidR="00BE0F7C">
        <w:rPr>
          <w:rFonts w:ascii="Arial" w:hAnsi="Arial" w:cs="Arial"/>
          <w:color w:val="000000"/>
          <w:szCs w:val="24"/>
          <w:lang w:eastAsia="es-CO"/>
        </w:rPr>
        <w:t>, propietaria del establecimiento de comerci</w:t>
      </w:r>
      <w:r w:rsidR="00AA79DB">
        <w:rPr>
          <w:rFonts w:ascii="Arial" w:hAnsi="Arial" w:cs="Arial"/>
          <w:color w:val="000000"/>
          <w:szCs w:val="24"/>
          <w:lang w:eastAsia="es-CO"/>
        </w:rPr>
        <w:t xml:space="preserve">o restaurante Da </w:t>
      </w:r>
      <w:proofErr w:type="spellStart"/>
      <w:r w:rsidR="00AA79DB">
        <w:rPr>
          <w:rFonts w:ascii="Arial" w:hAnsi="Arial" w:cs="Arial"/>
          <w:color w:val="000000"/>
          <w:szCs w:val="24"/>
          <w:lang w:eastAsia="es-CO"/>
        </w:rPr>
        <w:t>Chop</w:t>
      </w:r>
      <w:proofErr w:type="spellEnd"/>
      <w:r w:rsidR="00AA79DB">
        <w:rPr>
          <w:rFonts w:ascii="Arial" w:hAnsi="Arial" w:cs="Arial"/>
          <w:color w:val="000000"/>
          <w:szCs w:val="24"/>
          <w:lang w:eastAsia="es-CO"/>
        </w:rPr>
        <w:t xml:space="preserve"> </w:t>
      </w:r>
      <w:proofErr w:type="spellStart"/>
      <w:r w:rsidR="00AA79DB">
        <w:rPr>
          <w:rFonts w:ascii="Arial" w:hAnsi="Arial" w:cs="Arial"/>
          <w:color w:val="000000"/>
          <w:szCs w:val="24"/>
          <w:lang w:eastAsia="es-CO"/>
        </w:rPr>
        <w:t>Suey</w:t>
      </w:r>
      <w:proofErr w:type="spellEnd"/>
      <w:r w:rsidR="00AA79DB">
        <w:rPr>
          <w:rFonts w:ascii="Arial" w:hAnsi="Arial" w:cs="Arial"/>
          <w:color w:val="000000"/>
          <w:szCs w:val="24"/>
          <w:lang w:eastAsia="es-CO"/>
        </w:rPr>
        <w:t xml:space="preserve"> de todas las pretensiones</w:t>
      </w:r>
      <w:r w:rsidR="00604081">
        <w:rPr>
          <w:rFonts w:ascii="Arial" w:hAnsi="Arial" w:cs="Arial"/>
          <w:color w:val="000000"/>
          <w:szCs w:val="24"/>
          <w:lang w:eastAsia="es-CO"/>
        </w:rPr>
        <w:t>.</w:t>
      </w:r>
    </w:p>
    <w:p w:rsidR="00473728" w:rsidRDefault="00473728" w:rsidP="00473728">
      <w:pPr>
        <w:spacing w:line="276" w:lineRule="auto"/>
        <w:jc w:val="both"/>
        <w:rPr>
          <w:rFonts w:ascii="Arial" w:hAnsi="Arial" w:cs="Arial"/>
          <w:color w:val="000000"/>
          <w:szCs w:val="24"/>
          <w:lang w:eastAsia="es-CO"/>
        </w:rPr>
      </w:pPr>
    </w:p>
    <w:p w:rsidR="007125DA" w:rsidRDefault="00566023" w:rsidP="00566023">
      <w:pPr>
        <w:spacing w:line="276" w:lineRule="auto"/>
        <w:jc w:val="both"/>
        <w:rPr>
          <w:rFonts w:ascii="Arial" w:hAnsi="Arial" w:cs="Arial"/>
          <w:color w:val="000000"/>
          <w:szCs w:val="24"/>
          <w:lang w:eastAsia="es-CO"/>
        </w:rPr>
      </w:pPr>
      <w:r w:rsidRPr="00B06F2E">
        <w:rPr>
          <w:rFonts w:ascii="Arial" w:hAnsi="Arial" w:cs="Arial"/>
          <w:color w:val="000000"/>
          <w:szCs w:val="24"/>
          <w:lang w:eastAsia="es-CO"/>
        </w:rPr>
        <w:t xml:space="preserve">Como fundamento de su decisión manifestó que </w:t>
      </w:r>
      <w:r w:rsidR="007125DA">
        <w:rPr>
          <w:rFonts w:ascii="Arial" w:hAnsi="Arial" w:cs="Arial"/>
          <w:color w:val="000000"/>
          <w:szCs w:val="24"/>
          <w:lang w:eastAsia="es-CO"/>
        </w:rPr>
        <w:t>del material probatorio obrante se infiere que la relación jurídica sustancial que se predicó en el proceso</w:t>
      </w:r>
      <w:r w:rsidR="00CC0911">
        <w:rPr>
          <w:rFonts w:ascii="Arial" w:hAnsi="Arial" w:cs="Arial"/>
          <w:color w:val="000000"/>
          <w:szCs w:val="24"/>
          <w:lang w:eastAsia="es-CO"/>
        </w:rPr>
        <w:t>,</w:t>
      </w:r>
      <w:r w:rsidR="007125DA">
        <w:rPr>
          <w:rFonts w:ascii="Arial" w:hAnsi="Arial" w:cs="Arial"/>
          <w:color w:val="000000"/>
          <w:szCs w:val="24"/>
          <w:lang w:eastAsia="es-CO"/>
        </w:rPr>
        <w:t xml:space="preserve"> se presentó con una persona diferente a la demandada,</w:t>
      </w:r>
      <w:r w:rsidR="00CC0911">
        <w:rPr>
          <w:rFonts w:ascii="Arial" w:hAnsi="Arial" w:cs="Arial"/>
          <w:color w:val="000000"/>
          <w:szCs w:val="24"/>
          <w:lang w:eastAsia="es-CO"/>
        </w:rPr>
        <w:t xml:space="preserve"> incluso la carta de terminación del vínculo se encuentra suscrita por</w:t>
      </w:r>
      <w:r w:rsidR="00BB17C8">
        <w:rPr>
          <w:rFonts w:ascii="Arial" w:hAnsi="Arial" w:cs="Arial"/>
          <w:color w:val="000000"/>
          <w:szCs w:val="24"/>
          <w:lang w:eastAsia="es-CO"/>
        </w:rPr>
        <w:t xml:space="preserve"> alguien diferente a la señora </w:t>
      </w:r>
      <w:proofErr w:type="spellStart"/>
      <w:r w:rsidR="00BB17C8">
        <w:rPr>
          <w:rFonts w:ascii="Arial" w:hAnsi="Arial" w:cs="Arial"/>
          <w:color w:val="000000"/>
          <w:szCs w:val="24"/>
          <w:lang w:eastAsia="es-CO"/>
        </w:rPr>
        <w:t>L</w:t>
      </w:r>
      <w:r w:rsidR="00CC0911">
        <w:rPr>
          <w:rFonts w:ascii="Arial" w:hAnsi="Arial" w:cs="Arial"/>
          <w:color w:val="000000"/>
          <w:szCs w:val="24"/>
          <w:lang w:eastAsia="es-CO"/>
        </w:rPr>
        <w:t>in</w:t>
      </w:r>
      <w:proofErr w:type="spellEnd"/>
      <w:r w:rsidR="00CC0911">
        <w:rPr>
          <w:rFonts w:ascii="Arial" w:hAnsi="Arial" w:cs="Arial"/>
          <w:color w:val="000000"/>
          <w:szCs w:val="24"/>
          <w:lang w:eastAsia="es-CO"/>
        </w:rPr>
        <w:t xml:space="preserve"> </w:t>
      </w:r>
      <w:proofErr w:type="spellStart"/>
      <w:r w:rsidR="00CC0911">
        <w:rPr>
          <w:rFonts w:ascii="Arial" w:hAnsi="Arial" w:cs="Arial"/>
          <w:color w:val="000000"/>
          <w:szCs w:val="24"/>
          <w:lang w:eastAsia="es-CO"/>
        </w:rPr>
        <w:t>Jielian</w:t>
      </w:r>
      <w:proofErr w:type="spellEnd"/>
      <w:r w:rsidR="00CC0911">
        <w:rPr>
          <w:rFonts w:ascii="Arial" w:hAnsi="Arial" w:cs="Arial"/>
          <w:color w:val="000000"/>
          <w:szCs w:val="24"/>
          <w:lang w:eastAsia="es-CO"/>
        </w:rPr>
        <w:t xml:space="preserve">, </w:t>
      </w:r>
      <w:r w:rsidR="007B1AE2">
        <w:rPr>
          <w:rFonts w:ascii="Arial" w:hAnsi="Arial" w:cs="Arial"/>
          <w:color w:val="000000"/>
          <w:szCs w:val="24"/>
          <w:lang w:eastAsia="es-CO"/>
        </w:rPr>
        <w:t xml:space="preserve">situación que fue aceptada por la misma actora, </w:t>
      </w:r>
      <w:r w:rsidR="00E55C56">
        <w:rPr>
          <w:rFonts w:ascii="Arial" w:hAnsi="Arial" w:cs="Arial"/>
          <w:color w:val="000000"/>
          <w:szCs w:val="24"/>
          <w:lang w:eastAsia="es-CO"/>
        </w:rPr>
        <w:t>por lo tanto</w:t>
      </w:r>
      <w:r w:rsidR="00AA0679">
        <w:rPr>
          <w:rFonts w:ascii="Arial" w:hAnsi="Arial" w:cs="Arial"/>
          <w:color w:val="000000"/>
          <w:szCs w:val="24"/>
          <w:lang w:eastAsia="es-CO"/>
        </w:rPr>
        <w:t>,</w:t>
      </w:r>
      <w:r w:rsidR="00E55C56">
        <w:rPr>
          <w:rFonts w:ascii="Arial" w:hAnsi="Arial" w:cs="Arial"/>
          <w:color w:val="000000"/>
          <w:szCs w:val="24"/>
          <w:lang w:eastAsia="es-CO"/>
        </w:rPr>
        <w:t xml:space="preserve"> la prestación personal del servicio no se acreditó</w:t>
      </w:r>
      <w:r w:rsidR="00AA0679">
        <w:rPr>
          <w:rFonts w:ascii="Arial" w:hAnsi="Arial" w:cs="Arial"/>
          <w:color w:val="000000"/>
          <w:szCs w:val="24"/>
          <w:lang w:eastAsia="es-CO"/>
        </w:rPr>
        <w:t xml:space="preserve"> y la única testigo salió antes de la fecha de terminación d</w:t>
      </w:r>
      <w:r w:rsidR="00BB17C8">
        <w:rPr>
          <w:rFonts w:ascii="Arial" w:hAnsi="Arial" w:cs="Arial"/>
          <w:color w:val="000000"/>
          <w:szCs w:val="24"/>
          <w:lang w:eastAsia="es-CO"/>
        </w:rPr>
        <w:t>el contrato laboral de la demandante</w:t>
      </w:r>
      <w:r w:rsidR="00AA0679">
        <w:rPr>
          <w:rFonts w:ascii="Arial" w:hAnsi="Arial" w:cs="Arial"/>
          <w:color w:val="000000"/>
          <w:szCs w:val="24"/>
          <w:lang w:eastAsia="es-CO"/>
        </w:rPr>
        <w:t>.</w:t>
      </w:r>
    </w:p>
    <w:p w:rsidR="00BB17C8" w:rsidRDefault="00BB17C8" w:rsidP="00566023">
      <w:pPr>
        <w:spacing w:line="276" w:lineRule="auto"/>
        <w:jc w:val="both"/>
        <w:rPr>
          <w:rFonts w:ascii="Arial" w:hAnsi="Arial" w:cs="Arial"/>
          <w:color w:val="000000"/>
          <w:szCs w:val="24"/>
          <w:lang w:eastAsia="es-CO"/>
        </w:rPr>
      </w:pPr>
    </w:p>
    <w:p w:rsidR="00AA0679" w:rsidRDefault="00AA0679"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las cosas, </w:t>
      </w:r>
      <w:r w:rsidR="004457ED">
        <w:rPr>
          <w:rFonts w:ascii="Arial" w:hAnsi="Arial" w:cs="Arial"/>
          <w:color w:val="000000"/>
          <w:szCs w:val="24"/>
          <w:lang w:eastAsia="es-CO"/>
        </w:rPr>
        <w:t>cuando la parte pasiva ejerció su actividad comercial, la actora ya no se encontraba vinculada, por lo que la sustitución patronal tampoco se dio</w:t>
      </w:r>
      <w:r w:rsidR="00EA42B1">
        <w:rPr>
          <w:rFonts w:ascii="Arial" w:hAnsi="Arial" w:cs="Arial"/>
          <w:color w:val="000000"/>
          <w:szCs w:val="24"/>
          <w:lang w:eastAsia="es-CO"/>
        </w:rPr>
        <w:t xml:space="preserve"> al no haber cambio de empleadores.</w:t>
      </w:r>
      <w:r w:rsidR="004457ED">
        <w:rPr>
          <w:rFonts w:ascii="Arial" w:hAnsi="Arial" w:cs="Arial"/>
          <w:color w:val="000000"/>
          <w:szCs w:val="24"/>
          <w:lang w:eastAsia="es-CO"/>
        </w:rPr>
        <w:t xml:space="preserve"> </w:t>
      </w:r>
    </w:p>
    <w:p w:rsidR="007125DA" w:rsidRDefault="007125DA" w:rsidP="00473728">
      <w:pPr>
        <w:spacing w:line="276" w:lineRule="auto"/>
        <w:jc w:val="both"/>
        <w:rPr>
          <w:rFonts w:ascii="Arial" w:hAnsi="Arial" w:cs="Arial"/>
          <w:szCs w:val="24"/>
        </w:rPr>
      </w:pPr>
    </w:p>
    <w:p w:rsidR="00A2679A" w:rsidRDefault="00C964DB" w:rsidP="00634307">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190877" w:rsidRDefault="00A2679A" w:rsidP="00634307">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w:t>
      </w:r>
      <w:r w:rsidR="000D2A6D">
        <w:rPr>
          <w:rFonts w:ascii="Arial" w:hAnsi="Arial" w:cs="Arial"/>
          <w:color w:val="000000"/>
          <w:szCs w:val="24"/>
          <w:lang w:eastAsia="es-CO"/>
        </w:rPr>
        <w:t>el</w:t>
      </w:r>
      <w:r w:rsidR="001E0A4A">
        <w:rPr>
          <w:rFonts w:ascii="Arial" w:hAnsi="Arial" w:cs="Arial"/>
          <w:color w:val="000000"/>
          <w:szCs w:val="24"/>
          <w:lang w:eastAsia="es-CO"/>
        </w:rPr>
        <w:t xml:space="preserve"> apoderado de la parte </w:t>
      </w:r>
      <w:r w:rsidR="00190877">
        <w:rPr>
          <w:rFonts w:ascii="Arial" w:hAnsi="Arial" w:cs="Arial"/>
          <w:color w:val="000000"/>
          <w:szCs w:val="24"/>
          <w:lang w:eastAsia="es-CO"/>
        </w:rPr>
        <w:t>demandante</w:t>
      </w:r>
      <w:r w:rsidR="00956959">
        <w:rPr>
          <w:rFonts w:ascii="Arial" w:hAnsi="Arial" w:cs="Arial"/>
          <w:color w:val="000000"/>
          <w:szCs w:val="24"/>
          <w:lang w:eastAsia="es-CO"/>
        </w:rPr>
        <w:t xml:space="preserve"> quien</w:t>
      </w:r>
      <w:r w:rsidR="007A0059">
        <w:rPr>
          <w:rFonts w:ascii="Arial" w:hAnsi="Arial" w:cs="Arial"/>
          <w:color w:val="000000"/>
          <w:szCs w:val="24"/>
          <w:lang w:eastAsia="es-CO"/>
        </w:rPr>
        <w:t xml:space="preserve"> </w:t>
      </w:r>
      <w:r w:rsidR="004E546E">
        <w:rPr>
          <w:rFonts w:ascii="Arial" w:hAnsi="Arial" w:cs="Arial"/>
          <w:szCs w:val="24"/>
          <w:lang w:eastAsia="es-CO"/>
        </w:rPr>
        <w:t>manifestó que</w:t>
      </w:r>
      <w:r w:rsidR="009058D2">
        <w:rPr>
          <w:rFonts w:ascii="Arial" w:hAnsi="Arial" w:cs="Arial"/>
          <w:szCs w:val="24"/>
          <w:lang w:eastAsia="es-CO"/>
        </w:rPr>
        <w:t xml:space="preserve"> </w:t>
      </w:r>
      <w:r w:rsidR="00190877">
        <w:rPr>
          <w:rFonts w:ascii="Arial" w:hAnsi="Arial" w:cs="Arial"/>
          <w:szCs w:val="24"/>
          <w:lang w:eastAsia="es-CO"/>
        </w:rPr>
        <w:t xml:space="preserve">la sustitución de empleadores de los artículos 67, 68 y 69 no fue analizada, pues </w:t>
      </w:r>
      <w:r w:rsidR="00C178F3">
        <w:rPr>
          <w:rFonts w:ascii="Arial" w:hAnsi="Arial" w:cs="Arial"/>
          <w:szCs w:val="24"/>
          <w:lang w:eastAsia="es-CO"/>
        </w:rPr>
        <w:t xml:space="preserve">desde el inicio </w:t>
      </w:r>
      <w:r w:rsidR="00190877">
        <w:rPr>
          <w:rFonts w:ascii="Arial" w:hAnsi="Arial" w:cs="Arial"/>
          <w:szCs w:val="24"/>
          <w:lang w:eastAsia="es-CO"/>
        </w:rPr>
        <w:t>se dijo que</w:t>
      </w:r>
      <w:r w:rsidR="00C178F3">
        <w:rPr>
          <w:rFonts w:ascii="Arial" w:hAnsi="Arial" w:cs="Arial"/>
          <w:szCs w:val="24"/>
          <w:lang w:eastAsia="es-CO"/>
        </w:rPr>
        <w:t xml:space="preserve"> la actora no había prestado sus servicios a </w:t>
      </w:r>
      <w:proofErr w:type="spellStart"/>
      <w:r w:rsidR="00C178F3">
        <w:rPr>
          <w:rFonts w:ascii="Arial" w:hAnsi="Arial" w:cs="Arial"/>
          <w:szCs w:val="24"/>
          <w:lang w:eastAsia="es-CO"/>
        </w:rPr>
        <w:t>Lin</w:t>
      </w:r>
      <w:proofErr w:type="spellEnd"/>
      <w:r w:rsidR="00C178F3">
        <w:rPr>
          <w:rFonts w:ascii="Arial" w:hAnsi="Arial" w:cs="Arial"/>
          <w:szCs w:val="24"/>
          <w:lang w:eastAsia="es-CO"/>
        </w:rPr>
        <w:t xml:space="preserve"> </w:t>
      </w:r>
      <w:proofErr w:type="spellStart"/>
      <w:r w:rsidR="00C178F3">
        <w:rPr>
          <w:rFonts w:ascii="Arial" w:hAnsi="Arial" w:cs="Arial"/>
          <w:szCs w:val="24"/>
          <w:lang w:eastAsia="es-CO"/>
        </w:rPr>
        <w:t>Jielian</w:t>
      </w:r>
      <w:proofErr w:type="spellEnd"/>
      <w:r w:rsidR="00C178F3">
        <w:rPr>
          <w:rFonts w:ascii="Arial" w:hAnsi="Arial" w:cs="Arial"/>
          <w:szCs w:val="24"/>
          <w:lang w:eastAsia="es-CO"/>
        </w:rPr>
        <w:t>, además que</w:t>
      </w:r>
      <w:r w:rsidR="00190877">
        <w:rPr>
          <w:rFonts w:ascii="Arial" w:hAnsi="Arial" w:cs="Arial"/>
          <w:szCs w:val="24"/>
          <w:lang w:eastAsia="es-CO"/>
        </w:rPr>
        <w:t xml:space="preserve"> el inicio</w:t>
      </w:r>
      <w:r w:rsidR="00C178F3">
        <w:rPr>
          <w:rFonts w:ascii="Arial" w:hAnsi="Arial" w:cs="Arial"/>
          <w:szCs w:val="24"/>
          <w:lang w:eastAsia="es-CO"/>
        </w:rPr>
        <w:t xml:space="preserve"> de la relación laboral data</w:t>
      </w:r>
      <w:r w:rsidR="00190877">
        <w:rPr>
          <w:rFonts w:ascii="Arial" w:hAnsi="Arial" w:cs="Arial"/>
          <w:szCs w:val="24"/>
          <w:lang w:eastAsia="es-CO"/>
        </w:rPr>
        <w:t xml:space="preserve"> el 01-05-1993, lo que se corrobora con la testigo </w:t>
      </w:r>
      <w:r w:rsidR="009845CD">
        <w:rPr>
          <w:rFonts w:ascii="Arial" w:hAnsi="Arial" w:cs="Arial"/>
          <w:szCs w:val="24"/>
          <w:lang w:eastAsia="es-CO"/>
        </w:rPr>
        <w:t xml:space="preserve">Adelaida </w:t>
      </w:r>
      <w:proofErr w:type="spellStart"/>
      <w:r w:rsidR="009845CD">
        <w:rPr>
          <w:rFonts w:ascii="Arial" w:hAnsi="Arial" w:cs="Arial"/>
          <w:szCs w:val="24"/>
          <w:lang w:eastAsia="es-CO"/>
        </w:rPr>
        <w:t>Vinasco</w:t>
      </w:r>
      <w:proofErr w:type="spellEnd"/>
      <w:r w:rsidR="009845CD">
        <w:rPr>
          <w:rFonts w:ascii="Arial" w:hAnsi="Arial" w:cs="Arial"/>
          <w:szCs w:val="24"/>
          <w:lang w:eastAsia="es-CO"/>
        </w:rPr>
        <w:t xml:space="preserve"> Rojas, quien también prest</w:t>
      </w:r>
      <w:r w:rsidR="00485F9D">
        <w:rPr>
          <w:rFonts w:ascii="Arial" w:hAnsi="Arial" w:cs="Arial"/>
          <w:szCs w:val="24"/>
          <w:lang w:eastAsia="es-CO"/>
        </w:rPr>
        <w:t>ó sus servicios en el año 2010 en el mismo establecimiento de comercio y conoci</w:t>
      </w:r>
      <w:r w:rsidR="004D527A">
        <w:rPr>
          <w:rFonts w:ascii="Arial" w:hAnsi="Arial" w:cs="Arial"/>
          <w:szCs w:val="24"/>
          <w:lang w:eastAsia="es-CO"/>
        </w:rPr>
        <w:t xml:space="preserve">ó por otros trabajadores </w:t>
      </w:r>
      <w:r w:rsidR="00485F9D">
        <w:rPr>
          <w:rFonts w:ascii="Arial" w:hAnsi="Arial" w:cs="Arial"/>
          <w:szCs w:val="24"/>
          <w:lang w:eastAsia="es-CO"/>
        </w:rPr>
        <w:t>que la actora laboraba desde esa fecha</w:t>
      </w:r>
      <w:r w:rsidR="004D527A">
        <w:rPr>
          <w:rFonts w:ascii="Arial" w:hAnsi="Arial" w:cs="Arial"/>
          <w:szCs w:val="24"/>
          <w:lang w:eastAsia="es-CO"/>
        </w:rPr>
        <w:t>, donde tuvo varios empleadores o propietarios del establecimiento comercial</w:t>
      </w:r>
      <w:r w:rsidR="00EF03CF">
        <w:rPr>
          <w:rFonts w:ascii="Arial" w:hAnsi="Arial" w:cs="Arial"/>
          <w:szCs w:val="24"/>
          <w:lang w:eastAsia="es-CO"/>
        </w:rPr>
        <w:t xml:space="preserve">, Julio Lee y Paula Andrea Lee </w:t>
      </w:r>
      <w:proofErr w:type="spellStart"/>
      <w:r w:rsidR="00EF03CF">
        <w:rPr>
          <w:rFonts w:ascii="Arial" w:hAnsi="Arial" w:cs="Arial"/>
          <w:szCs w:val="24"/>
          <w:lang w:eastAsia="es-CO"/>
        </w:rPr>
        <w:t>Lau</w:t>
      </w:r>
      <w:proofErr w:type="spellEnd"/>
      <w:r w:rsidR="00EF03CF">
        <w:rPr>
          <w:rFonts w:ascii="Arial" w:hAnsi="Arial" w:cs="Arial"/>
          <w:szCs w:val="24"/>
          <w:lang w:eastAsia="es-CO"/>
        </w:rPr>
        <w:t>, y si bien ésta dio por terminada la relación contractual,</w:t>
      </w:r>
      <w:r w:rsidR="005C2E0D">
        <w:rPr>
          <w:rFonts w:ascii="Arial" w:hAnsi="Arial" w:cs="Arial"/>
          <w:szCs w:val="24"/>
          <w:lang w:eastAsia="es-CO"/>
        </w:rPr>
        <w:t xml:space="preserve"> no se cancelaron la totalidad de las prestaciones sociales que se reclaman.</w:t>
      </w:r>
    </w:p>
    <w:p w:rsidR="005C2E0D" w:rsidRDefault="005C2E0D" w:rsidP="00634307">
      <w:pPr>
        <w:shd w:val="clear" w:color="auto" w:fill="FFFFFF"/>
        <w:spacing w:line="276" w:lineRule="auto"/>
        <w:jc w:val="both"/>
        <w:rPr>
          <w:rFonts w:ascii="Arial" w:hAnsi="Arial" w:cs="Arial"/>
          <w:szCs w:val="24"/>
          <w:lang w:eastAsia="es-CO"/>
        </w:rPr>
      </w:pPr>
    </w:p>
    <w:p w:rsidR="005C2E0D" w:rsidRDefault="005C2E0D"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Agregó que el restaurante de comida oriental funciona en el mismo lugar, ello lo develan los certificados de existencia de la cámara de comercio, </w:t>
      </w:r>
      <w:r w:rsidR="001048BD">
        <w:rPr>
          <w:rFonts w:ascii="Arial" w:hAnsi="Arial" w:cs="Arial"/>
          <w:szCs w:val="24"/>
          <w:lang w:eastAsia="es-CO"/>
        </w:rPr>
        <w:t xml:space="preserve">incluso el nombre también es el mismo, excepto por la preposición “da”, y que el </w:t>
      </w:r>
      <w:r w:rsidR="00C178F3">
        <w:rPr>
          <w:rFonts w:ascii="Arial" w:hAnsi="Arial" w:cs="Arial"/>
          <w:szCs w:val="24"/>
          <w:lang w:eastAsia="es-CO"/>
        </w:rPr>
        <w:t>antiguo y nuevo</w:t>
      </w:r>
      <w:r w:rsidR="001048BD">
        <w:rPr>
          <w:rFonts w:ascii="Arial" w:hAnsi="Arial" w:cs="Arial"/>
          <w:szCs w:val="24"/>
          <w:lang w:eastAsia="es-CO"/>
        </w:rPr>
        <w:t xml:space="preserve"> empleador, de conformidad con el artículo 69</w:t>
      </w:r>
      <w:r w:rsidR="00C178F3">
        <w:rPr>
          <w:rFonts w:ascii="Arial" w:hAnsi="Arial" w:cs="Arial"/>
          <w:szCs w:val="24"/>
          <w:lang w:eastAsia="es-CO"/>
        </w:rPr>
        <w:t>,</w:t>
      </w:r>
      <w:r w:rsidR="001048BD">
        <w:rPr>
          <w:rFonts w:ascii="Arial" w:hAnsi="Arial" w:cs="Arial"/>
          <w:szCs w:val="24"/>
          <w:lang w:eastAsia="es-CO"/>
        </w:rPr>
        <w:t xml:space="preserve"> responde</w:t>
      </w:r>
      <w:r w:rsidR="00C178F3">
        <w:rPr>
          <w:rFonts w:ascii="Arial" w:hAnsi="Arial" w:cs="Arial"/>
          <w:szCs w:val="24"/>
          <w:lang w:eastAsia="es-CO"/>
        </w:rPr>
        <w:t>n</w:t>
      </w:r>
      <w:r w:rsidR="001048BD">
        <w:rPr>
          <w:rFonts w:ascii="Arial" w:hAnsi="Arial" w:cs="Arial"/>
          <w:szCs w:val="24"/>
          <w:lang w:eastAsia="es-CO"/>
        </w:rPr>
        <w:t xml:space="preserve"> solidariament</w:t>
      </w:r>
      <w:r w:rsidR="00C178F3">
        <w:rPr>
          <w:rFonts w:ascii="Arial" w:hAnsi="Arial" w:cs="Arial"/>
          <w:szCs w:val="24"/>
          <w:lang w:eastAsia="es-CO"/>
        </w:rPr>
        <w:t>e de las obligaciones laborales exigibles.</w:t>
      </w:r>
    </w:p>
    <w:p w:rsidR="00C178F3" w:rsidRDefault="00C178F3" w:rsidP="00634307">
      <w:pPr>
        <w:shd w:val="clear" w:color="auto" w:fill="FFFFFF"/>
        <w:spacing w:line="276" w:lineRule="auto"/>
        <w:jc w:val="both"/>
        <w:rPr>
          <w:rFonts w:ascii="Arial" w:hAnsi="Arial" w:cs="Arial"/>
          <w:szCs w:val="24"/>
          <w:lang w:eastAsia="es-CO"/>
        </w:rPr>
      </w:pPr>
    </w:p>
    <w:p w:rsidR="00C178F3" w:rsidRDefault="00B9156E"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S</w:t>
      </w:r>
      <w:r w:rsidR="00C178F3">
        <w:rPr>
          <w:rFonts w:ascii="Arial" w:hAnsi="Arial" w:cs="Arial"/>
          <w:szCs w:val="24"/>
          <w:lang w:eastAsia="es-CO"/>
        </w:rPr>
        <w:t>eñaló que debido a las maniobras para cancelar una matrícula y luego consolid</w:t>
      </w:r>
      <w:r w:rsidR="006D4FFD">
        <w:rPr>
          <w:rFonts w:ascii="Arial" w:hAnsi="Arial" w:cs="Arial"/>
          <w:szCs w:val="24"/>
          <w:lang w:eastAsia="es-CO"/>
        </w:rPr>
        <w:t>ándola con una nueva se le burla</w:t>
      </w:r>
      <w:r w:rsidR="00C178F3">
        <w:rPr>
          <w:rFonts w:ascii="Arial" w:hAnsi="Arial" w:cs="Arial"/>
          <w:szCs w:val="24"/>
          <w:lang w:eastAsia="es-CO"/>
        </w:rPr>
        <w:t>n los intereses a la actora</w:t>
      </w:r>
      <w:r w:rsidR="00BB7B63">
        <w:rPr>
          <w:rFonts w:ascii="Arial" w:hAnsi="Arial" w:cs="Arial"/>
          <w:szCs w:val="24"/>
          <w:lang w:eastAsia="es-CO"/>
        </w:rPr>
        <w:t xml:space="preserve"> en la medida en que no hay incertidumbre en el proceso que ella laboró desde el 01-05-1993 hasta el </w:t>
      </w:r>
      <w:r w:rsidR="008F2E67">
        <w:rPr>
          <w:rFonts w:ascii="Arial" w:hAnsi="Arial" w:cs="Arial"/>
          <w:szCs w:val="24"/>
          <w:lang w:eastAsia="es-CO"/>
        </w:rPr>
        <w:t>2014, por lo tanto</w:t>
      </w:r>
      <w:r>
        <w:rPr>
          <w:rFonts w:ascii="Arial" w:hAnsi="Arial" w:cs="Arial"/>
          <w:szCs w:val="24"/>
          <w:lang w:eastAsia="es-CO"/>
        </w:rPr>
        <w:t>,</w:t>
      </w:r>
      <w:r w:rsidR="008F2E67">
        <w:rPr>
          <w:rFonts w:ascii="Arial" w:hAnsi="Arial" w:cs="Arial"/>
          <w:szCs w:val="24"/>
          <w:lang w:eastAsia="es-CO"/>
        </w:rPr>
        <w:t xml:space="preserve"> no podía ser liquidada con solo cuatro meses.</w:t>
      </w:r>
    </w:p>
    <w:p w:rsidR="00B9156E" w:rsidRDefault="00B9156E" w:rsidP="00634307">
      <w:pPr>
        <w:shd w:val="clear" w:color="auto" w:fill="FFFFFF"/>
        <w:spacing w:line="276" w:lineRule="auto"/>
        <w:jc w:val="both"/>
        <w:rPr>
          <w:rFonts w:ascii="Arial" w:hAnsi="Arial" w:cs="Arial"/>
          <w:szCs w:val="24"/>
          <w:lang w:eastAsia="es-CO"/>
        </w:rPr>
      </w:pPr>
    </w:p>
    <w:p w:rsidR="00485F9D" w:rsidRDefault="00B9156E"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Por último adujo que al momento de demandar la actora conoce que el establecimiento de comercio está a nombre de otra persona, razón por la cual, la </w:t>
      </w:r>
      <w:r>
        <w:rPr>
          <w:rFonts w:ascii="Arial" w:hAnsi="Arial" w:cs="Arial"/>
          <w:szCs w:val="24"/>
          <w:lang w:eastAsia="es-CO"/>
        </w:rPr>
        <w:lastRenderedPageBreak/>
        <w:t>nueva propietaria debe responder de manera solidaria</w:t>
      </w:r>
      <w:r w:rsidR="00D228C7">
        <w:rPr>
          <w:rFonts w:ascii="Arial" w:hAnsi="Arial" w:cs="Arial"/>
          <w:szCs w:val="24"/>
          <w:lang w:eastAsia="es-CO"/>
        </w:rPr>
        <w:t xml:space="preserve"> por las obligaciones laborales, así no tenga como trabajadora a la actora.</w:t>
      </w:r>
      <w:r w:rsidR="006D4FFD">
        <w:rPr>
          <w:rFonts w:ascii="Arial" w:hAnsi="Arial" w:cs="Arial"/>
          <w:szCs w:val="24"/>
          <w:lang w:eastAsia="es-CO"/>
        </w:rPr>
        <w:t xml:space="preserve"> </w:t>
      </w:r>
    </w:p>
    <w:p w:rsidR="006D4FFD" w:rsidRDefault="006D4FFD" w:rsidP="00634307">
      <w:pPr>
        <w:shd w:val="clear" w:color="auto" w:fill="FFFFFF"/>
        <w:spacing w:line="276" w:lineRule="auto"/>
        <w:jc w:val="both"/>
        <w:rPr>
          <w:rFonts w:ascii="Arial" w:hAnsi="Arial" w:cs="Arial"/>
          <w:szCs w:val="24"/>
          <w:lang w:eastAsia="es-CO"/>
        </w:rPr>
      </w:pPr>
    </w:p>
    <w:p w:rsidR="006D4FFD" w:rsidRDefault="006D4FFD"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Y finalmente solicita se valore las consecuencias procesales de la demandada por no asistir a la primera audiencia.</w:t>
      </w:r>
    </w:p>
    <w:p w:rsidR="006D4FFD" w:rsidRDefault="006D4FFD" w:rsidP="00634307">
      <w:pPr>
        <w:shd w:val="clear" w:color="auto" w:fill="FFFFFF"/>
        <w:spacing w:line="276" w:lineRule="auto"/>
        <w:jc w:val="both"/>
        <w:rPr>
          <w:rFonts w:ascii="Arial" w:hAnsi="Arial" w:cs="Arial"/>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B0BAD">
        <w:rPr>
          <w:rFonts w:ascii="Arial" w:hAnsi="Arial" w:cs="Arial"/>
          <w:b/>
          <w:szCs w:val="24"/>
        </w:rPr>
        <w:t>s</w:t>
      </w:r>
      <w:r w:rsidR="00226D5F" w:rsidRPr="009740CF">
        <w:rPr>
          <w:rFonts w:ascii="Arial" w:hAnsi="Arial" w:cs="Arial"/>
          <w:b/>
          <w:szCs w:val="24"/>
        </w:rPr>
        <w:t xml:space="preserve"> jurídico</w:t>
      </w:r>
      <w:r w:rsidR="005B0BAD">
        <w:rPr>
          <w:rFonts w:ascii="Arial" w:hAnsi="Arial" w:cs="Arial"/>
          <w:b/>
          <w:szCs w:val="24"/>
        </w:rPr>
        <w:t>s</w:t>
      </w:r>
    </w:p>
    <w:p w:rsidR="00EA73D9" w:rsidRDefault="00EA73D9" w:rsidP="00634307">
      <w:pPr>
        <w:shd w:val="clear" w:color="auto" w:fill="FFFFFF"/>
        <w:tabs>
          <w:tab w:val="left" w:pos="5197"/>
        </w:tabs>
        <w:spacing w:line="276" w:lineRule="auto"/>
        <w:jc w:val="both"/>
        <w:rPr>
          <w:rFonts w:ascii="Arial" w:hAnsi="Arial" w:cs="Arial"/>
          <w:szCs w:val="24"/>
        </w:rPr>
      </w:pPr>
    </w:p>
    <w:p w:rsidR="00EE2FCC" w:rsidRDefault="00EE2FCC" w:rsidP="00EE2FCC">
      <w:pPr>
        <w:shd w:val="clear" w:color="auto" w:fill="FFFFFF"/>
        <w:tabs>
          <w:tab w:val="left" w:pos="5197"/>
        </w:tabs>
        <w:spacing w:line="276" w:lineRule="auto"/>
        <w:jc w:val="center"/>
        <w:rPr>
          <w:rFonts w:ascii="Arial" w:hAnsi="Arial" w:cs="Arial"/>
          <w:b/>
          <w:szCs w:val="24"/>
        </w:rPr>
      </w:pPr>
    </w:p>
    <w:p w:rsidR="00EE2FCC" w:rsidRPr="00EE2FCC" w:rsidRDefault="00EE2FCC" w:rsidP="00EE2FCC">
      <w:pPr>
        <w:shd w:val="clear" w:color="auto" w:fill="FFFFFF"/>
        <w:tabs>
          <w:tab w:val="left" w:pos="5197"/>
        </w:tabs>
        <w:spacing w:line="276" w:lineRule="auto"/>
        <w:jc w:val="both"/>
        <w:rPr>
          <w:rFonts w:ascii="Arial" w:hAnsi="Arial" w:cs="Arial"/>
          <w:szCs w:val="24"/>
        </w:rPr>
      </w:pPr>
      <w:r w:rsidRPr="00EE2FCC">
        <w:rPr>
          <w:rFonts w:ascii="Arial" w:hAnsi="Arial" w:cs="Arial"/>
          <w:szCs w:val="24"/>
        </w:rPr>
        <w:t>Hecho el recuento anterior la Sala se Formula los siguientes cuestionamientos</w:t>
      </w:r>
      <w:r>
        <w:rPr>
          <w:rFonts w:ascii="Arial" w:hAnsi="Arial" w:cs="Arial"/>
          <w:szCs w:val="24"/>
        </w:rPr>
        <w:t>:</w:t>
      </w:r>
      <w:r w:rsidRPr="00EE2FCC">
        <w:rPr>
          <w:rFonts w:ascii="Arial" w:hAnsi="Arial" w:cs="Arial"/>
          <w:szCs w:val="24"/>
        </w:rPr>
        <w:t xml:space="preserve"> </w:t>
      </w:r>
    </w:p>
    <w:p w:rsidR="00EE2FCC" w:rsidRPr="0061484D" w:rsidRDefault="00EE2FCC" w:rsidP="00634307">
      <w:pPr>
        <w:shd w:val="clear" w:color="auto" w:fill="FFFFFF"/>
        <w:tabs>
          <w:tab w:val="left" w:pos="5197"/>
        </w:tabs>
        <w:spacing w:line="276" w:lineRule="auto"/>
        <w:jc w:val="both"/>
        <w:rPr>
          <w:rFonts w:ascii="Arial" w:hAnsi="Arial" w:cs="Arial"/>
          <w:szCs w:val="24"/>
        </w:rPr>
      </w:pPr>
    </w:p>
    <w:p w:rsidR="006D4FFD" w:rsidRDefault="005B0BAD" w:rsidP="005C397E">
      <w:pPr>
        <w:shd w:val="clear" w:color="auto" w:fill="FFFFFF"/>
        <w:tabs>
          <w:tab w:val="left" w:pos="5197"/>
        </w:tabs>
        <w:spacing w:line="276" w:lineRule="auto"/>
        <w:jc w:val="both"/>
        <w:rPr>
          <w:rFonts w:ascii="Arial" w:hAnsi="Arial" w:cs="Arial"/>
          <w:szCs w:val="24"/>
        </w:rPr>
      </w:pPr>
      <w:r>
        <w:rPr>
          <w:rFonts w:ascii="Arial" w:hAnsi="Arial" w:cs="Arial"/>
          <w:szCs w:val="24"/>
        </w:rPr>
        <w:t>(i) ¿Qué incidencia tiene en el proceso la sanción procesal del artículo 77 del Código Procesal del Trabajo y de la Segurida</w:t>
      </w:r>
      <w:r w:rsidR="006D4FFD">
        <w:rPr>
          <w:rFonts w:ascii="Arial" w:hAnsi="Arial" w:cs="Arial"/>
          <w:szCs w:val="24"/>
        </w:rPr>
        <w:t xml:space="preserve">d Social, por dejar de asistir </w:t>
      </w:r>
      <w:r>
        <w:rPr>
          <w:rFonts w:ascii="Arial" w:hAnsi="Arial" w:cs="Arial"/>
          <w:szCs w:val="24"/>
        </w:rPr>
        <w:t>l</w:t>
      </w:r>
      <w:r w:rsidR="006D4FFD">
        <w:rPr>
          <w:rFonts w:ascii="Arial" w:hAnsi="Arial" w:cs="Arial"/>
          <w:szCs w:val="24"/>
        </w:rPr>
        <w:t>a</w:t>
      </w:r>
      <w:r>
        <w:rPr>
          <w:rFonts w:ascii="Arial" w:hAnsi="Arial" w:cs="Arial"/>
          <w:szCs w:val="24"/>
        </w:rPr>
        <w:t xml:space="preserve"> demandad</w:t>
      </w:r>
      <w:r w:rsidR="006D4FFD">
        <w:rPr>
          <w:rFonts w:ascii="Arial" w:hAnsi="Arial" w:cs="Arial"/>
          <w:szCs w:val="24"/>
        </w:rPr>
        <w:t>a</w:t>
      </w:r>
      <w:r>
        <w:rPr>
          <w:rFonts w:ascii="Arial" w:hAnsi="Arial" w:cs="Arial"/>
          <w:szCs w:val="24"/>
        </w:rPr>
        <w:t xml:space="preserve"> a la audiencia de conciliación?</w:t>
      </w:r>
    </w:p>
    <w:p w:rsidR="00EE2FCC" w:rsidRDefault="00EE2FCC" w:rsidP="005C397E">
      <w:pPr>
        <w:shd w:val="clear" w:color="auto" w:fill="FFFFFF"/>
        <w:tabs>
          <w:tab w:val="left" w:pos="5197"/>
        </w:tabs>
        <w:spacing w:line="276" w:lineRule="auto"/>
        <w:jc w:val="both"/>
        <w:rPr>
          <w:rFonts w:ascii="Arial" w:hAnsi="Arial" w:cs="Arial"/>
          <w:szCs w:val="24"/>
        </w:rPr>
      </w:pPr>
    </w:p>
    <w:p w:rsidR="00452455" w:rsidRDefault="005B0BAD" w:rsidP="005C397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(ii) </w:t>
      </w:r>
      <w:r w:rsidR="0079224E">
        <w:rPr>
          <w:rFonts w:ascii="Arial" w:hAnsi="Arial" w:cs="Arial"/>
          <w:szCs w:val="24"/>
        </w:rPr>
        <w:t xml:space="preserve">¿Se probó </w:t>
      </w:r>
      <w:r w:rsidR="006D4FFD">
        <w:rPr>
          <w:rFonts w:ascii="Arial" w:hAnsi="Arial" w:cs="Arial"/>
          <w:szCs w:val="24"/>
        </w:rPr>
        <w:t xml:space="preserve">en el presente asunto y en relación con Elsa </w:t>
      </w:r>
      <w:proofErr w:type="spellStart"/>
      <w:r w:rsidR="006D4FFD">
        <w:rPr>
          <w:rFonts w:ascii="Arial" w:hAnsi="Arial" w:cs="Arial"/>
          <w:szCs w:val="24"/>
        </w:rPr>
        <w:t>Deida</w:t>
      </w:r>
      <w:proofErr w:type="spellEnd"/>
      <w:r w:rsidR="006D4FFD">
        <w:rPr>
          <w:rFonts w:ascii="Arial" w:hAnsi="Arial" w:cs="Arial"/>
          <w:szCs w:val="24"/>
        </w:rPr>
        <w:t xml:space="preserve"> Ortiz de Pineda </w:t>
      </w:r>
      <w:r w:rsidR="002F6E91">
        <w:rPr>
          <w:rFonts w:ascii="Arial" w:hAnsi="Arial" w:cs="Arial"/>
          <w:szCs w:val="24"/>
        </w:rPr>
        <w:t xml:space="preserve">que </w:t>
      </w:r>
      <w:r w:rsidR="005C397E">
        <w:rPr>
          <w:rFonts w:ascii="Arial" w:hAnsi="Arial" w:cs="Arial"/>
          <w:szCs w:val="24"/>
        </w:rPr>
        <w:t>o</w:t>
      </w:r>
      <w:r w:rsidR="0079224E">
        <w:rPr>
          <w:rFonts w:ascii="Arial" w:hAnsi="Arial" w:cs="Arial"/>
          <w:color w:val="000000"/>
          <w:szCs w:val="24"/>
          <w:lang w:eastAsia="es-CO"/>
        </w:rPr>
        <w:t xml:space="preserve">peró </w:t>
      </w:r>
      <w:r w:rsidR="005C397E">
        <w:rPr>
          <w:rFonts w:ascii="Arial" w:hAnsi="Arial" w:cs="Arial"/>
          <w:color w:val="000000"/>
          <w:szCs w:val="24"/>
          <w:lang w:eastAsia="es-CO"/>
        </w:rPr>
        <w:t xml:space="preserve">la </w:t>
      </w:r>
      <w:r w:rsidR="0079224E">
        <w:rPr>
          <w:rFonts w:ascii="Arial" w:hAnsi="Arial" w:cs="Arial"/>
          <w:color w:val="000000"/>
          <w:szCs w:val="24"/>
          <w:lang w:eastAsia="es-CO"/>
        </w:rPr>
        <w:t>sustitución de empleadores</w:t>
      </w:r>
      <w:r w:rsidR="006D4FFD">
        <w:rPr>
          <w:rFonts w:ascii="Arial" w:hAnsi="Arial" w:cs="Arial"/>
          <w:color w:val="000000"/>
          <w:szCs w:val="24"/>
          <w:lang w:eastAsia="es-CO"/>
        </w:rPr>
        <w:t xml:space="preserve"> entre Paula Andrea Lee </w:t>
      </w:r>
      <w:proofErr w:type="spellStart"/>
      <w:r w:rsidR="006D4FFD">
        <w:rPr>
          <w:rFonts w:ascii="Arial" w:hAnsi="Arial" w:cs="Arial"/>
          <w:color w:val="000000"/>
          <w:szCs w:val="24"/>
          <w:lang w:eastAsia="es-CO"/>
        </w:rPr>
        <w:t>Lau</w:t>
      </w:r>
      <w:proofErr w:type="spellEnd"/>
      <w:r w:rsidR="006D4FFD">
        <w:rPr>
          <w:rFonts w:ascii="Arial" w:hAnsi="Arial" w:cs="Arial"/>
          <w:color w:val="000000"/>
          <w:szCs w:val="24"/>
          <w:lang w:eastAsia="es-CO"/>
        </w:rPr>
        <w:t xml:space="preserve"> y </w:t>
      </w:r>
      <w:proofErr w:type="spellStart"/>
      <w:r w:rsidR="006D4FFD">
        <w:rPr>
          <w:rFonts w:ascii="Arial" w:hAnsi="Arial" w:cs="Arial"/>
          <w:color w:val="000000"/>
          <w:szCs w:val="24"/>
          <w:lang w:eastAsia="es-CO"/>
        </w:rPr>
        <w:t>Lin</w:t>
      </w:r>
      <w:proofErr w:type="spellEnd"/>
      <w:r w:rsidR="006D4FFD">
        <w:rPr>
          <w:rFonts w:ascii="Arial" w:hAnsi="Arial" w:cs="Arial"/>
          <w:color w:val="000000"/>
          <w:szCs w:val="24"/>
          <w:lang w:eastAsia="es-CO"/>
        </w:rPr>
        <w:t xml:space="preserve"> </w:t>
      </w:r>
      <w:proofErr w:type="spellStart"/>
      <w:r w:rsidR="006D4FFD">
        <w:rPr>
          <w:rFonts w:ascii="Arial" w:hAnsi="Arial" w:cs="Arial"/>
          <w:color w:val="000000"/>
          <w:szCs w:val="24"/>
          <w:lang w:eastAsia="es-CO"/>
        </w:rPr>
        <w:t>Jielian</w:t>
      </w:r>
      <w:proofErr w:type="spellEnd"/>
      <w:r w:rsidR="007824D6">
        <w:rPr>
          <w:rFonts w:ascii="Arial" w:hAnsi="Arial" w:cs="Arial"/>
          <w:color w:val="000000"/>
          <w:szCs w:val="24"/>
          <w:lang w:eastAsia="es-CO"/>
        </w:rPr>
        <w:t xml:space="preserve"> </w:t>
      </w:r>
      <w:r w:rsidR="002F6E91">
        <w:rPr>
          <w:rFonts w:ascii="Arial" w:hAnsi="Arial" w:cs="Arial"/>
          <w:color w:val="000000"/>
          <w:szCs w:val="24"/>
          <w:lang w:eastAsia="es-CO"/>
        </w:rPr>
        <w:t>para derivar de allí la solidaridad</w:t>
      </w:r>
      <w:r w:rsidR="007824D6">
        <w:rPr>
          <w:rFonts w:ascii="Arial" w:hAnsi="Arial" w:cs="Arial"/>
          <w:color w:val="000000"/>
          <w:szCs w:val="24"/>
          <w:lang w:eastAsia="es-CO"/>
        </w:rPr>
        <w:t xml:space="preserve"> de las obligaciones laborales que a la fecha de la sustitución </w:t>
      </w:r>
      <w:r w:rsidR="002F6E91">
        <w:rPr>
          <w:rFonts w:ascii="Arial" w:hAnsi="Arial" w:cs="Arial"/>
          <w:color w:val="000000"/>
          <w:szCs w:val="24"/>
          <w:lang w:eastAsia="es-CO"/>
        </w:rPr>
        <w:t>le corresponden a la actora</w:t>
      </w:r>
      <w:r w:rsidR="0079224E">
        <w:rPr>
          <w:rFonts w:ascii="Arial" w:hAnsi="Arial" w:cs="Arial"/>
          <w:color w:val="000000"/>
          <w:szCs w:val="24"/>
          <w:lang w:eastAsia="es-CO"/>
        </w:rPr>
        <w:t>?</w:t>
      </w:r>
    </w:p>
    <w:p w:rsidR="00452455" w:rsidRDefault="00452455" w:rsidP="00634307">
      <w:pPr>
        <w:shd w:val="clear" w:color="auto" w:fill="FFFFFF"/>
        <w:tabs>
          <w:tab w:val="left" w:pos="5197"/>
        </w:tabs>
        <w:spacing w:line="276" w:lineRule="auto"/>
        <w:jc w:val="both"/>
        <w:rPr>
          <w:rFonts w:ascii="Arial" w:hAnsi="Arial" w:cs="Arial"/>
          <w:szCs w:val="24"/>
        </w:rPr>
      </w:pPr>
    </w:p>
    <w:p w:rsidR="00057890" w:rsidRDefault="0077424E" w:rsidP="00634307">
      <w:pPr>
        <w:pStyle w:val="Textoindependiente"/>
        <w:spacing w:line="276" w:lineRule="auto"/>
        <w:contextualSpacing/>
        <w:rPr>
          <w:b/>
          <w:iCs/>
          <w:szCs w:val="24"/>
        </w:rPr>
      </w:pPr>
      <w:r>
        <w:rPr>
          <w:b/>
          <w:iCs/>
          <w:szCs w:val="24"/>
        </w:rPr>
        <w:t>2. Solución a</w:t>
      </w:r>
      <w:r w:rsidR="005B0BAD">
        <w:rPr>
          <w:b/>
          <w:iCs/>
          <w:szCs w:val="24"/>
        </w:rPr>
        <w:t xml:space="preserve"> los</w:t>
      </w:r>
      <w:r>
        <w:rPr>
          <w:b/>
          <w:iCs/>
          <w:szCs w:val="24"/>
        </w:rPr>
        <w:t xml:space="preserve"> interrogante</w:t>
      </w:r>
      <w:r w:rsidR="005B0BAD">
        <w:rPr>
          <w:b/>
          <w:iCs/>
          <w:szCs w:val="24"/>
        </w:rPr>
        <w:t>s</w:t>
      </w:r>
      <w:r>
        <w:rPr>
          <w:b/>
          <w:iCs/>
          <w:szCs w:val="24"/>
        </w:rPr>
        <w:t xml:space="preserve"> planteado</w:t>
      </w:r>
      <w:r w:rsidR="005B0BAD">
        <w:rPr>
          <w:b/>
          <w:iCs/>
          <w:szCs w:val="24"/>
        </w:rPr>
        <w:t>s</w:t>
      </w:r>
    </w:p>
    <w:p w:rsidR="00057890" w:rsidRDefault="00057890" w:rsidP="00634307">
      <w:pPr>
        <w:pStyle w:val="Textoindependiente"/>
        <w:spacing w:line="276" w:lineRule="auto"/>
        <w:contextualSpacing/>
        <w:rPr>
          <w:b/>
          <w:iCs/>
          <w:szCs w:val="24"/>
        </w:rPr>
      </w:pPr>
    </w:p>
    <w:p w:rsidR="00057890" w:rsidRPr="00057890" w:rsidRDefault="00057890" w:rsidP="0063430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5B0BAD">
        <w:rPr>
          <w:iCs/>
          <w:szCs w:val="24"/>
        </w:rPr>
        <w:t xml:space="preserve"> </w:t>
      </w:r>
      <w:r w:rsidR="005C397E">
        <w:rPr>
          <w:iCs/>
          <w:szCs w:val="24"/>
        </w:rPr>
        <w:t>l</w:t>
      </w:r>
      <w:r w:rsidR="00D40739">
        <w:rPr>
          <w:iCs/>
          <w:szCs w:val="24"/>
        </w:rPr>
        <w:t>a</w:t>
      </w:r>
      <w:r w:rsidR="005B0BAD">
        <w:rPr>
          <w:iCs/>
          <w:szCs w:val="24"/>
        </w:rPr>
        <w:t>s</w:t>
      </w:r>
      <w:r w:rsidR="000A6526">
        <w:rPr>
          <w:iCs/>
          <w:szCs w:val="24"/>
        </w:rPr>
        <w:t xml:space="preserve"> anterior</w:t>
      </w:r>
      <w:r w:rsidR="005B0BAD">
        <w:rPr>
          <w:iCs/>
          <w:szCs w:val="24"/>
        </w:rPr>
        <w:t>es</w:t>
      </w:r>
      <w:r w:rsidR="000A6526">
        <w:rPr>
          <w:iCs/>
          <w:szCs w:val="24"/>
        </w:rPr>
        <w:t xml:space="preserve"> </w:t>
      </w:r>
      <w:r w:rsidR="00F911FB">
        <w:rPr>
          <w:iCs/>
          <w:szCs w:val="24"/>
        </w:rPr>
        <w:t>preguntas</w:t>
      </w:r>
      <w:r>
        <w:rPr>
          <w:iCs/>
          <w:szCs w:val="24"/>
        </w:rPr>
        <w:t xml:space="preserve">, se </w:t>
      </w:r>
      <w:r w:rsidR="009B5FAA">
        <w:rPr>
          <w:iCs/>
          <w:szCs w:val="24"/>
        </w:rPr>
        <w:t>considera necesario precisar sobre lo</w:t>
      </w:r>
      <w:r>
        <w:rPr>
          <w:iCs/>
          <w:szCs w:val="24"/>
        </w:rPr>
        <w:t xml:space="preserve"> siguiente: </w:t>
      </w:r>
    </w:p>
    <w:p w:rsidR="00AB0736" w:rsidRPr="00634307" w:rsidRDefault="00AB0736" w:rsidP="00634307">
      <w:pPr>
        <w:suppressAutoHyphens/>
        <w:overflowPunct w:val="0"/>
        <w:autoSpaceDE w:val="0"/>
        <w:autoSpaceDN w:val="0"/>
        <w:adjustRightInd w:val="0"/>
        <w:spacing w:line="276" w:lineRule="auto"/>
        <w:jc w:val="both"/>
        <w:textAlignment w:val="baseline"/>
        <w:rPr>
          <w:rFonts w:ascii="Arial" w:hAnsi="Arial" w:cs="Arial"/>
          <w:b/>
          <w:szCs w:val="24"/>
        </w:rPr>
      </w:pPr>
    </w:p>
    <w:p w:rsidR="00647353" w:rsidRDefault="000A6526" w:rsidP="00647353">
      <w:pPr>
        <w:shd w:val="clear" w:color="auto" w:fill="FFFFFF"/>
        <w:spacing w:line="276" w:lineRule="auto"/>
        <w:jc w:val="both"/>
        <w:rPr>
          <w:rFonts w:ascii="Arial" w:hAnsi="Arial" w:cs="Arial"/>
          <w:b/>
          <w:szCs w:val="24"/>
          <w:lang w:eastAsia="es-CO"/>
        </w:rPr>
      </w:pPr>
      <w:r>
        <w:rPr>
          <w:rFonts w:ascii="Arial" w:hAnsi="Arial" w:cs="Arial"/>
          <w:b/>
          <w:szCs w:val="24"/>
          <w:lang w:eastAsia="es-CO"/>
        </w:rPr>
        <w:t>2.1</w:t>
      </w:r>
      <w:r w:rsidR="0079224E">
        <w:rPr>
          <w:rFonts w:ascii="Arial" w:hAnsi="Arial" w:cs="Arial"/>
          <w:b/>
          <w:szCs w:val="24"/>
          <w:lang w:eastAsia="es-CO"/>
        </w:rPr>
        <w:t>.</w:t>
      </w:r>
      <w:r w:rsidR="00647353" w:rsidRPr="00C01A76">
        <w:rPr>
          <w:rFonts w:ascii="Arial" w:hAnsi="Arial" w:cs="Arial"/>
          <w:b/>
          <w:szCs w:val="24"/>
          <w:lang w:eastAsia="es-CO"/>
        </w:rPr>
        <w:t xml:space="preserve"> Fundamentos jurídicos</w:t>
      </w:r>
    </w:p>
    <w:p w:rsidR="005C397E" w:rsidRPr="00C01A76" w:rsidRDefault="005C397E" w:rsidP="00647353">
      <w:pPr>
        <w:shd w:val="clear" w:color="auto" w:fill="FFFFFF"/>
        <w:spacing w:line="276" w:lineRule="auto"/>
        <w:jc w:val="both"/>
        <w:rPr>
          <w:rFonts w:ascii="Arial" w:hAnsi="Arial" w:cs="Arial"/>
          <w:b/>
          <w:szCs w:val="24"/>
          <w:lang w:eastAsia="es-CO"/>
        </w:rPr>
      </w:pPr>
    </w:p>
    <w:p w:rsidR="0079224E" w:rsidRDefault="00F911FB" w:rsidP="0079224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79224E">
        <w:rPr>
          <w:rFonts w:ascii="Arial" w:hAnsi="Arial" w:cs="Arial"/>
          <w:b/>
          <w:szCs w:val="24"/>
        </w:rPr>
        <w:t>Contrato de trabajo, elementos y s</w:t>
      </w:r>
      <w:r w:rsidR="0079224E" w:rsidRPr="00E564E5">
        <w:rPr>
          <w:rFonts w:ascii="Arial" w:hAnsi="Arial" w:cs="Arial"/>
          <w:b/>
          <w:szCs w:val="24"/>
        </w:rPr>
        <w:t>anción pro</w:t>
      </w:r>
      <w:r w:rsidR="0079224E">
        <w:rPr>
          <w:rFonts w:ascii="Arial" w:hAnsi="Arial" w:cs="Arial"/>
          <w:b/>
          <w:szCs w:val="24"/>
        </w:rPr>
        <w:t>cesal del artículo 77 -2 del CPTSS</w:t>
      </w:r>
      <w:r w:rsidR="0079224E" w:rsidRPr="00E564E5">
        <w:rPr>
          <w:rFonts w:ascii="Arial" w:hAnsi="Arial" w:cs="Arial"/>
          <w:b/>
          <w:szCs w:val="24"/>
        </w:rPr>
        <w:t xml:space="preserve"> </w:t>
      </w:r>
    </w:p>
    <w:p w:rsidR="0079224E" w:rsidRPr="00FF4413" w:rsidRDefault="0079224E" w:rsidP="0079224E">
      <w:pPr>
        <w:suppressAutoHyphens/>
        <w:overflowPunct w:val="0"/>
        <w:autoSpaceDE w:val="0"/>
        <w:autoSpaceDN w:val="0"/>
        <w:adjustRightInd w:val="0"/>
        <w:spacing w:line="276" w:lineRule="auto"/>
        <w:jc w:val="both"/>
        <w:textAlignment w:val="baseline"/>
        <w:rPr>
          <w:rFonts w:ascii="Arial" w:hAnsi="Arial" w:cs="Arial"/>
          <w:b/>
          <w:szCs w:val="24"/>
        </w:rPr>
      </w:pPr>
    </w:p>
    <w:p w:rsidR="0079224E" w:rsidRPr="00622F32" w:rsidRDefault="0079224E" w:rsidP="0079224E">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Pr="00622F32">
        <w:rPr>
          <w:rFonts w:ascii="Arial" w:eastAsiaTheme="minorHAnsi" w:hAnsi="Arial" w:cs="Arial"/>
          <w:szCs w:val="24"/>
        </w:rPr>
        <w:t xml:space="preserve"> jurídico</w:t>
      </w:r>
      <w:r>
        <w:rPr>
          <w:rFonts w:ascii="Arial" w:eastAsiaTheme="minorHAnsi" w:hAnsi="Arial" w:cs="Arial"/>
          <w:szCs w:val="24"/>
        </w:rPr>
        <w:t xml:space="preserve"> planteado</w:t>
      </w:r>
      <w:r w:rsidRPr="00622F32">
        <w:rPr>
          <w:rFonts w:ascii="Arial" w:eastAsiaTheme="minorHAnsi" w:hAnsi="Arial" w:cs="Arial"/>
          <w:szCs w:val="24"/>
        </w:rPr>
        <w:t xml:space="preserve"> se hace necesario recordar, que los eleme</w:t>
      </w:r>
      <w:r>
        <w:rPr>
          <w:rFonts w:ascii="Arial" w:eastAsiaTheme="minorHAnsi" w:hAnsi="Arial" w:cs="Arial"/>
          <w:szCs w:val="24"/>
        </w:rPr>
        <w:t>ntos esenciales que se requiere</w:t>
      </w:r>
      <w:r w:rsidRPr="00622F32">
        <w:rPr>
          <w:rFonts w:ascii="Arial" w:eastAsiaTheme="minorHAnsi" w:hAnsi="Arial" w:cs="Arial"/>
          <w:szCs w:val="24"/>
        </w:rPr>
        <w:t xml:space="preserve"> concurran para la configuración del contrato de trabajo, son: la actividad personal del trabajador, esto es, que </w:t>
      </w:r>
      <w:r>
        <w:rPr>
          <w:rFonts w:ascii="Arial" w:eastAsiaTheme="minorHAnsi" w:hAnsi="Arial" w:cs="Arial"/>
          <w:szCs w:val="24"/>
        </w:rPr>
        <w:t>éste</w:t>
      </w:r>
      <w:r w:rsidRPr="00622F32">
        <w:rPr>
          <w:rFonts w:ascii="Arial" w:eastAsiaTheme="minorHAnsi" w:hAnsi="Arial" w:cs="Arial"/>
          <w:iCs/>
          <w:szCs w:val="24"/>
        </w:rPr>
        <w:t xml:space="preserve"> realice por sí mismo, de manera prolongada; </w:t>
      </w:r>
      <w:r w:rsidRPr="00622F32">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622F32">
        <w:rPr>
          <w:rFonts w:ascii="Arial" w:eastAsiaTheme="minorHAnsi" w:hAnsi="Arial" w:cs="Arial"/>
          <w:iCs/>
          <w:szCs w:val="24"/>
        </w:rPr>
        <w:t>artículo 23 C.S. del T.</w:t>
      </w:r>
      <w:r w:rsidRPr="00622F32">
        <w:rPr>
          <w:rFonts w:ascii="Arial" w:eastAsiaTheme="minorHAnsi" w:hAnsi="Arial" w:cs="Arial"/>
          <w:szCs w:val="24"/>
        </w:rPr>
        <w:t>).</w:t>
      </w:r>
    </w:p>
    <w:p w:rsidR="0079224E" w:rsidRPr="00622F32" w:rsidRDefault="0079224E" w:rsidP="0079224E">
      <w:pPr>
        <w:spacing w:line="276" w:lineRule="auto"/>
        <w:jc w:val="both"/>
        <w:rPr>
          <w:rFonts w:ascii="Arial" w:eastAsiaTheme="minorHAnsi" w:hAnsi="Arial" w:cs="Arial"/>
          <w:szCs w:val="24"/>
        </w:rPr>
      </w:pPr>
    </w:p>
    <w:p w:rsidR="0079224E" w:rsidRDefault="0079224E" w:rsidP="0079224E">
      <w:pPr>
        <w:spacing w:line="276" w:lineRule="auto"/>
        <w:jc w:val="both"/>
        <w:rPr>
          <w:rFonts w:ascii="Arial" w:eastAsia="Arial" w:hAnsi="Arial" w:cs="Arial"/>
          <w:szCs w:val="26"/>
        </w:rPr>
      </w:pPr>
      <w:r w:rsidRPr="00531EFA">
        <w:rPr>
          <w:rFonts w:ascii="Arial" w:eastAsiaTheme="minorHAnsi" w:hAnsi="Arial" w:cs="Arial"/>
          <w:szCs w:val="24"/>
        </w:rPr>
        <w:t>Estos</w:t>
      </w:r>
      <w:r>
        <w:rPr>
          <w:rFonts w:ascii="Arial" w:eastAsiaTheme="minorHAnsi" w:hAnsi="Arial" w:cs="Arial"/>
          <w:szCs w:val="24"/>
        </w:rPr>
        <w:t xml:space="preserve"> requisitos los debe acreditar </w:t>
      </w:r>
      <w:r w:rsidRPr="00531EFA">
        <w:rPr>
          <w:rFonts w:ascii="Arial" w:eastAsiaTheme="minorHAnsi" w:hAnsi="Arial" w:cs="Arial"/>
          <w:szCs w:val="24"/>
        </w:rPr>
        <w:t>l</w:t>
      </w:r>
      <w:r>
        <w:rPr>
          <w:rFonts w:ascii="Arial" w:eastAsiaTheme="minorHAnsi" w:hAnsi="Arial" w:cs="Arial"/>
          <w:szCs w:val="24"/>
        </w:rPr>
        <w:t>a</w:t>
      </w:r>
      <w:r w:rsidRPr="00531EFA">
        <w:rPr>
          <w:rFonts w:ascii="Arial" w:eastAsiaTheme="minorHAnsi" w:hAnsi="Arial" w:cs="Arial"/>
          <w:szCs w:val="24"/>
        </w:rPr>
        <w:t xml:space="preserve"> demandante, de conformidad con el art. 1</w:t>
      </w:r>
      <w:r w:rsidR="002F6E91">
        <w:rPr>
          <w:rFonts w:ascii="Arial" w:eastAsiaTheme="minorHAnsi" w:hAnsi="Arial" w:cs="Arial"/>
          <w:szCs w:val="24"/>
        </w:rPr>
        <w:t>67 del CGP</w:t>
      </w:r>
      <w:r w:rsidRPr="00531EFA">
        <w:rPr>
          <w:rFonts w:ascii="Arial" w:eastAsiaTheme="minorHAnsi" w:hAnsi="Arial" w:cs="Arial"/>
          <w:szCs w:val="24"/>
        </w:rPr>
        <w:t>., vigente para la época de la sentencia, que se aplica por remisión del artículo 145 del C. P. del T. y de la S.S.; carga</w:t>
      </w:r>
      <w:r w:rsidRPr="00531EFA">
        <w:rPr>
          <w:rFonts w:ascii="Arial" w:eastAsiaTheme="minorHAnsi" w:hAnsi="Arial" w:cs="Arial"/>
          <w:iCs/>
          <w:szCs w:val="24"/>
        </w:rPr>
        <w:t xml:space="preserve"> probatoria que se atenúa con</w:t>
      </w:r>
      <w:r w:rsidRPr="00531EFA">
        <w:rPr>
          <w:rFonts w:ascii="Arial" w:eastAsia="Arial" w:hAnsi="Arial" w:cs="Arial"/>
          <w:szCs w:val="26"/>
        </w:rPr>
        <w:t xml:space="preserve"> las presunciones legales, afirmaciones o negaciones indefinidas, que están exentas de prueba.</w:t>
      </w:r>
    </w:p>
    <w:p w:rsidR="002F6E91" w:rsidRDefault="002F6E91" w:rsidP="0079224E">
      <w:pPr>
        <w:spacing w:line="276" w:lineRule="auto"/>
        <w:jc w:val="both"/>
        <w:rPr>
          <w:rFonts w:ascii="Arial" w:eastAsia="Arial" w:hAnsi="Arial" w:cs="Arial"/>
          <w:szCs w:val="26"/>
        </w:rPr>
      </w:pPr>
    </w:p>
    <w:p w:rsidR="002F6E91" w:rsidRPr="00531EFA" w:rsidRDefault="002F6E91" w:rsidP="002F6E91">
      <w:pPr>
        <w:spacing w:line="276" w:lineRule="auto"/>
        <w:jc w:val="both"/>
        <w:rPr>
          <w:rFonts w:ascii="Arial" w:eastAsia="Arial" w:hAnsi="Arial" w:cs="Arial"/>
          <w:color w:val="000000"/>
          <w:szCs w:val="26"/>
        </w:rPr>
      </w:pPr>
      <w:r w:rsidRPr="00531EFA">
        <w:rPr>
          <w:rFonts w:ascii="Arial" w:eastAsia="Arial" w:hAnsi="Arial" w:cs="Arial"/>
          <w:color w:val="000000"/>
          <w:szCs w:val="26"/>
        </w:rPr>
        <w:t xml:space="preserve">En cuanto a las presunciones vale la pena mencionar que son entendidas por la doctrina nacional como </w:t>
      </w:r>
      <w:r w:rsidRPr="00531EFA">
        <w:rPr>
          <w:rFonts w:ascii="Arial" w:eastAsia="Arial" w:hAnsi="Arial" w:cs="Arial"/>
          <w:i/>
          <w:color w:val="000000"/>
          <w:szCs w:val="26"/>
        </w:rPr>
        <w:t xml:space="preserve">“… un juicio lógico del legislador o del juez que consiste tener como cierto o probable un hecho, partiendo de hechos debidamente </w:t>
      </w:r>
      <w:r w:rsidRPr="00531EFA">
        <w:rPr>
          <w:rFonts w:ascii="Arial" w:eastAsia="Arial" w:hAnsi="Arial" w:cs="Arial"/>
          <w:i/>
          <w:color w:val="000000"/>
          <w:szCs w:val="26"/>
        </w:rPr>
        <w:lastRenderedPageBreak/>
        <w:t>probados</w:t>
      </w:r>
      <w:r w:rsidRPr="00531EFA">
        <w:rPr>
          <w:rFonts w:ascii="Arial" w:eastAsia="Arial" w:hAnsi="Arial" w:cs="Arial"/>
          <w:color w:val="000000"/>
          <w:szCs w:val="26"/>
        </w:rPr>
        <w:t>”; y sin entrar en la disquisición de si no son un medio de prueba, sino eximentes de ella, o por el contrario un indicio cuya deducción realiza el legislador, lo cierto, es que ellas tienen como exigencia par</w:t>
      </w:r>
      <w:r w:rsidR="00003348">
        <w:rPr>
          <w:rFonts w:ascii="Arial" w:eastAsia="Arial" w:hAnsi="Arial" w:cs="Arial"/>
          <w:color w:val="000000"/>
          <w:szCs w:val="26"/>
        </w:rPr>
        <w:t>a que operen a voces del art. 166 del CGP</w:t>
      </w:r>
      <w:r w:rsidRPr="00531EFA">
        <w:rPr>
          <w:rFonts w:ascii="Arial" w:eastAsia="Arial" w:hAnsi="Arial" w:cs="Arial"/>
          <w:color w:val="000000"/>
          <w:szCs w:val="26"/>
        </w:rPr>
        <w:t xml:space="preserve"> y 66 del CC, que se pruebe el hecho base que les da origen; si ello sucede se traslada la carga de la prueba a la otra parte, quien deberá desvirtuar los hechos dados por ciertos.</w:t>
      </w:r>
    </w:p>
    <w:p w:rsidR="002F6E91" w:rsidRPr="00531EFA" w:rsidRDefault="002F6E91" w:rsidP="002F6E91">
      <w:pPr>
        <w:spacing w:line="276" w:lineRule="auto"/>
        <w:jc w:val="both"/>
        <w:rPr>
          <w:rFonts w:ascii="Arial" w:eastAsia="Arial" w:hAnsi="Arial" w:cs="Arial"/>
          <w:color w:val="000000"/>
          <w:szCs w:val="26"/>
        </w:rPr>
      </w:pPr>
    </w:p>
    <w:p w:rsidR="002F6E91" w:rsidRPr="00531EFA" w:rsidRDefault="002F6E91" w:rsidP="002F6E91">
      <w:pPr>
        <w:spacing w:line="276" w:lineRule="auto"/>
        <w:jc w:val="both"/>
        <w:rPr>
          <w:rFonts w:ascii="Arial" w:eastAsia="Arial" w:hAnsi="Arial" w:cs="Arial"/>
          <w:color w:val="000000"/>
          <w:szCs w:val="26"/>
        </w:rPr>
      </w:pPr>
      <w:r w:rsidRPr="00531EFA">
        <w:rPr>
          <w:rFonts w:ascii="Arial" w:eastAsia="Arial" w:hAnsi="Arial" w:cs="Arial"/>
          <w:color w:val="000000"/>
          <w:szCs w:val="26"/>
        </w:rPr>
        <w:t>Para mejor comprensión de lo dicho, en la obra del profesor Hernán Fabio López Blanco se afirma:</w:t>
      </w:r>
    </w:p>
    <w:p w:rsidR="002F6E91" w:rsidRPr="00531EFA" w:rsidRDefault="002F6E91" w:rsidP="002F6E91">
      <w:pPr>
        <w:spacing w:line="276" w:lineRule="auto"/>
        <w:jc w:val="both"/>
        <w:rPr>
          <w:rFonts w:ascii="Arial" w:eastAsia="Arial" w:hAnsi="Arial" w:cs="Arial"/>
          <w:i/>
          <w:color w:val="000000"/>
          <w:szCs w:val="26"/>
        </w:rPr>
      </w:pPr>
    </w:p>
    <w:p w:rsidR="002F6E91" w:rsidRPr="00531EFA" w:rsidRDefault="002F6E91" w:rsidP="002F6E91">
      <w:pPr>
        <w:ind w:left="708"/>
        <w:jc w:val="both"/>
        <w:rPr>
          <w:rFonts w:ascii="Arial" w:eastAsia="Arial" w:hAnsi="Arial" w:cs="Arial"/>
          <w:b/>
          <w:i/>
          <w:color w:val="000000"/>
          <w:szCs w:val="26"/>
        </w:rPr>
      </w:pPr>
      <w:r w:rsidRPr="00531EFA">
        <w:rPr>
          <w:rFonts w:ascii="Arial" w:eastAsia="Arial" w:hAnsi="Arial" w:cs="Arial"/>
          <w:i/>
          <w:color w:val="000000"/>
          <w:szCs w:val="26"/>
        </w:rPr>
        <w:t xml:space="preserve">“La presunción que podemos definirla como el indicio determinado por la ley, lleva a que la deducción que ha realizado el legislador sea la que se impone como hecho probado, dado el carácter imperativo de la ley, salvo que la ley erija como presunción de derecho, admite prueba en contrario y no implicará en modo alguno dispensa de prueba, </w:t>
      </w:r>
      <w:r w:rsidRPr="00531EFA">
        <w:rPr>
          <w:rFonts w:ascii="Arial" w:eastAsia="Arial" w:hAnsi="Arial" w:cs="Arial"/>
          <w:b/>
          <w:i/>
          <w:color w:val="000000"/>
          <w:szCs w:val="26"/>
        </w:rPr>
        <w:t>porque siempre será carga de la parte interesada en hacer valer la presunción demostrar el hecho indicador, solo que establecido el mismo no se estará a la incertidumbre de que el juez arribe al hecho desconocido debido a que esa labor de antemano la ha realizado la ley.</w:t>
      </w:r>
    </w:p>
    <w:p w:rsidR="002F6E91" w:rsidRPr="00531EFA" w:rsidRDefault="002F6E91" w:rsidP="002F6E91">
      <w:pPr>
        <w:ind w:left="708"/>
        <w:jc w:val="both"/>
        <w:rPr>
          <w:rFonts w:ascii="Arial" w:eastAsia="Arial" w:hAnsi="Arial" w:cs="Arial"/>
          <w:b/>
          <w:i/>
          <w:color w:val="000000"/>
          <w:szCs w:val="26"/>
        </w:rPr>
      </w:pPr>
    </w:p>
    <w:p w:rsidR="002F6E91" w:rsidRPr="00531EFA" w:rsidRDefault="002F6E91" w:rsidP="002F6E91">
      <w:pPr>
        <w:ind w:left="708"/>
        <w:jc w:val="both"/>
        <w:rPr>
          <w:rFonts w:ascii="Arial" w:eastAsia="Arial" w:hAnsi="Arial" w:cs="Arial"/>
          <w:b/>
          <w:color w:val="000000"/>
          <w:szCs w:val="26"/>
        </w:rPr>
      </w:pPr>
      <w:r w:rsidRPr="00531EFA">
        <w:rPr>
          <w:rFonts w:ascii="Arial" w:eastAsia="Arial" w:hAnsi="Arial" w:cs="Arial"/>
          <w:b/>
          <w:i/>
          <w:color w:val="000000"/>
          <w:szCs w:val="26"/>
        </w:rPr>
        <w:t>Es aquí donde surge la carga probatoria en cabeza de la otra parte para efectos de desvirtuar la conclusión a la cual llegó la ley y que salvo esa prueba en contrario se le impone al juez.”</w:t>
      </w:r>
      <w:r w:rsidRPr="00531EFA">
        <w:rPr>
          <w:rFonts w:ascii="Arial" w:eastAsia="Arial" w:hAnsi="Arial" w:cs="Arial"/>
          <w:b/>
          <w:color w:val="000000"/>
          <w:szCs w:val="26"/>
        </w:rPr>
        <w:t xml:space="preserve"> </w:t>
      </w:r>
      <w:r w:rsidRPr="00531EFA">
        <w:rPr>
          <w:rFonts w:ascii="Arial" w:eastAsia="Arial" w:hAnsi="Arial" w:cs="Arial"/>
          <w:color w:val="000000"/>
          <w:szCs w:val="26"/>
        </w:rPr>
        <w:t xml:space="preserve">(Negrillas fuera del texto). </w:t>
      </w:r>
      <w:r w:rsidRPr="00531EFA">
        <w:rPr>
          <w:rFonts w:ascii="Arial" w:eastAsia="Arial" w:hAnsi="Arial" w:cs="Arial"/>
          <w:b/>
          <w:color w:val="000000"/>
          <w:szCs w:val="26"/>
        </w:rPr>
        <w:t xml:space="preserve">      </w:t>
      </w:r>
    </w:p>
    <w:p w:rsidR="002F6E91" w:rsidRPr="00531EFA" w:rsidRDefault="002F6E91" w:rsidP="002F6E91">
      <w:pPr>
        <w:jc w:val="both"/>
        <w:rPr>
          <w:rFonts w:ascii="Arial" w:eastAsia="Arial" w:hAnsi="Arial" w:cs="Arial"/>
          <w:color w:val="000000"/>
          <w:szCs w:val="26"/>
        </w:rPr>
      </w:pPr>
    </w:p>
    <w:p w:rsidR="002F6E91" w:rsidRPr="00531EFA" w:rsidRDefault="002F6E91" w:rsidP="002F6E91">
      <w:pPr>
        <w:spacing w:line="276" w:lineRule="auto"/>
        <w:jc w:val="both"/>
        <w:rPr>
          <w:rFonts w:ascii="Arial" w:eastAsia="Arial" w:hAnsi="Arial" w:cs="Arial"/>
          <w:color w:val="000000"/>
          <w:szCs w:val="26"/>
        </w:rPr>
      </w:pPr>
      <w:r w:rsidRPr="00531EFA">
        <w:rPr>
          <w:rFonts w:ascii="Arial" w:eastAsia="Arial" w:hAnsi="Arial" w:cs="Arial"/>
          <w:color w:val="000000"/>
          <w:szCs w:val="26"/>
        </w:rPr>
        <w:t>Por su parte, en material laboral, la doctrina también expone:</w:t>
      </w:r>
    </w:p>
    <w:p w:rsidR="002F6E91" w:rsidRPr="00531EFA" w:rsidRDefault="002F6E91" w:rsidP="002F6E91">
      <w:pPr>
        <w:spacing w:line="276" w:lineRule="auto"/>
        <w:jc w:val="both"/>
        <w:rPr>
          <w:rFonts w:ascii="Arial" w:eastAsia="Arial" w:hAnsi="Arial" w:cs="Arial"/>
          <w:color w:val="000000"/>
          <w:szCs w:val="26"/>
        </w:rPr>
      </w:pPr>
    </w:p>
    <w:p w:rsidR="002F6E91" w:rsidRPr="00531EFA" w:rsidRDefault="002F6E91" w:rsidP="002F6E91">
      <w:pPr>
        <w:spacing w:line="276" w:lineRule="auto"/>
        <w:ind w:left="708"/>
        <w:jc w:val="both"/>
        <w:rPr>
          <w:rFonts w:ascii="Arial" w:hAnsi="Arial" w:cs="Arial"/>
          <w:i/>
          <w:color w:val="000000"/>
          <w:szCs w:val="26"/>
        </w:rPr>
      </w:pPr>
      <w:r w:rsidRPr="00531EFA">
        <w:rPr>
          <w:rFonts w:ascii="Arial" w:hAnsi="Arial" w:cs="Arial"/>
          <w:i/>
          <w:color w:val="000000"/>
          <w:szCs w:val="26"/>
        </w:rPr>
        <w:t>“Por expresa disposición legal tampoco son objeto de prueba las presunciones en sí mismas (no confundir con los hechos que las fundamentan los cuales sí deben probarse)”</w:t>
      </w:r>
      <w:r w:rsidRPr="00531EFA">
        <w:rPr>
          <w:rStyle w:val="Refdenotaalpie"/>
          <w:rFonts w:ascii="Arial" w:hAnsi="Arial" w:cs="Arial"/>
          <w:i/>
          <w:color w:val="000000"/>
          <w:szCs w:val="26"/>
        </w:rPr>
        <w:footnoteReference w:id="1"/>
      </w:r>
    </w:p>
    <w:p w:rsidR="002F6E91" w:rsidRPr="00531EFA" w:rsidRDefault="002F6E91" w:rsidP="002F6E91">
      <w:pPr>
        <w:spacing w:after="120" w:line="276" w:lineRule="auto"/>
        <w:jc w:val="both"/>
        <w:rPr>
          <w:rFonts w:ascii="Arial" w:eastAsia="Arial" w:hAnsi="Arial" w:cs="Arial"/>
          <w:szCs w:val="26"/>
        </w:rPr>
      </w:pPr>
    </w:p>
    <w:p w:rsidR="0079224E" w:rsidRPr="00531EFA" w:rsidRDefault="0079224E" w:rsidP="0079224E">
      <w:pPr>
        <w:spacing w:after="120" w:line="276" w:lineRule="auto"/>
        <w:jc w:val="both"/>
        <w:rPr>
          <w:rFonts w:ascii="Arial" w:eastAsia="Arial" w:hAnsi="Arial" w:cs="Arial"/>
          <w:szCs w:val="26"/>
        </w:rPr>
      </w:pPr>
      <w:r w:rsidRPr="00531EFA">
        <w:rPr>
          <w:rFonts w:ascii="Arial" w:eastAsia="Arial" w:hAnsi="Arial" w:cs="Arial"/>
          <w:szCs w:val="26"/>
        </w:rPr>
        <w:t xml:space="preserve">Bien. En materia laboral el artículo 24 del CST consagra la presunción del contrato de trabajo con solo demostrar la prestación personal del servicio; así mismo el </w:t>
      </w:r>
      <w:r>
        <w:rPr>
          <w:rFonts w:ascii="Arial" w:eastAsia="Arial" w:hAnsi="Arial" w:cs="Arial"/>
          <w:szCs w:val="26"/>
        </w:rPr>
        <w:t>numeral 2 del canon</w:t>
      </w:r>
      <w:r w:rsidRPr="00531EFA">
        <w:rPr>
          <w:rFonts w:ascii="Arial" w:eastAsia="Arial" w:hAnsi="Arial" w:cs="Arial"/>
          <w:szCs w:val="26"/>
        </w:rPr>
        <w:t xml:space="preserve"> 77 del CPTSS menciona que se presumirán ciertos los hechos de la demanda</w:t>
      </w:r>
      <w:r>
        <w:rPr>
          <w:rFonts w:ascii="Arial" w:eastAsia="Arial" w:hAnsi="Arial" w:cs="Arial"/>
          <w:szCs w:val="26"/>
        </w:rPr>
        <w:t xml:space="preserve"> </w:t>
      </w:r>
      <w:r w:rsidRPr="00531EFA">
        <w:rPr>
          <w:rFonts w:ascii="Arial" w:eastAsia="Arial" w:hAnsi="Arial" w:cs="Arial"/>
          <w:szCs w:val="26"/>
        </w:rPr>
        <w:t>susceptibles de confesión en el evento de no comparecer la parte demandada a la audiencia de conciliación.</w:t>
      </w:r>
    </w:p>
    <w:p w:rsidR="0079224E" w:rsidRDefault="0079224E" w:rsidP="0079224E">
      <w:pPr>
        <w:spacing w:line="276" w:lineRule="auto"/>
        <w:jc w:val="both"/>
        <w:rPr>
          <w:rFonts w:ascii="Arial" w:eastAsia="Arial" w:hAnsi="Arial" w:cs="Arial"/>
          <w:szCs w:val="26"/>
        </w:rPr>
      </w:pPr>
    </w:p>
    <w:p w:rsidR="0079224E" w:rsidRDefault="0079224E" w:rsidP="0079224E">
      <w:pPr>
        <w:spacing w:line="276" w:lineRule="auto"/>
        <w:jc w:val="both"/>
        <w:rPr>
          <w:rFonts w:ascii="Arial" w:eastAsia="Arial" w:hAnsi="Arial" w:cs="Arial"/>
          <w:szCs w:val="26"/>
        </w:rPr>
      </w:pPr>
      <w:r w:rsidRPr="00531EFA">
        <w:rPr>
          <w:rFonts w:ascii="Arial" w:eastAsia="Arial" w:hAnsi="Arial" w:cs="Arial"/>
          <w:szCs w:val="26"/>
        </w:rPr>
        <w:t xml:space="preserve">Así las cosas, en la primera situación el hecho indicador o conocido a probar es la prestación personal del servicio, y en la segunda la incomparecencia de la parte; si ello sucede hay lugar a realizar </w:t>
      </w:r>
      <w:r w:rsidRPr="00531EFA">
        <w:rPr>
          <w:rFonts w:ascii="Arial" w:hAnsi="Arial" w:cs="Arial"/>
          <w:color w:val="000000"/>
          <w:szCs w:val="26"/>
        </w:rPr>
        <w:t xml:space="preserve">la inferencia lógica del hecho desconocido, que lo constituye, en el primer caso la existencia del contrato de trabajo, y en el segundo, dar por ciertos los hechos de la demanda susceptibles de confesión; esto implica que </w:t>
      </w:r>
      <w:r w:rsidRPr="00531EFA">
        <w:rPr>
          <w:rFonts w:ascii="Arial" w:eastAsia="Arial" w:hAnsi="Arial" w:cs="Arial"/>
          <w:szCs w:val="26"/>
        </w:rPr>
        <w:t xml:space="preserve">la parte demandada sea quien corra con el deber de desvirtuar los hechos presumidos. </w:t>
      </w:r>
    </w:p>
    <w:p w:rsidR="002F6E91" w:rsidRDefault="002F6E91" w:rsidP="0079224E">
      <w:pPr>
        <w:spacing w:line="276" w:lineRule="auto"/>
        <w:jc w:val="both"/>
        <w:rPr>
          <w:rFonts w:ascii="Arial" w:eastAsia="Arial" w:hAnsi="Arial" w:cs="Arial"/>
          <w:szCs w:val="26"/>
        </w:rPr>
      </w:pPr>
    </w:p>
    <w:p w:rsidR="0079224E" w:rsidRDefault="0079224E" w:rsidP="0079224E">
      <w:pPr>
        <w:suppressAutoHyphens/>
        <w:spacing w:line="276" w:lineRule="auto"/>
        <w:jc w:val="both"/>
        <w:rPr>
          <w:rFonts w:ascii="Arial" w:eastAsia="Arial" w:hAnsi="Arial" w:cs="Arial"/>
          <w:szCs w:val="26"/>
        </w:rPr>
      </w:pPr>
      <w:r w:rsidRPr="00531EFA">
        <w:rPr>
          <w:rFonts w:ascii="Arial" w:eastAsia="Arial" w:hAnsi="Arial" w:cs="Arial"/>
          <w:szCs w:val="26"/>
        </w:rPr>
        <w:t xml:space="preserve">Luego, para cumplir este cometido la parte actora cuenta con los diferentes medios de prueba consagrados en el estatuto procesal civil que se aplica por remisión de la ley adjetiva laboral en lo no regulado por ella, entre ellos está la confesión, tanto la </w:t>
      </w:r>
      <w:r w:rsidRPr="00531EFA">
        <w:rPr>
          <w:rFonts w:ascii="Arial" w:eastAsia="Arial" w:hAnsi="Arial" w:cs="Arial"/>
          <w:szCs w:val="26"/>
        </w:rPr>
        <w:lastRenderedPageBreak/>
        <w:t>espontánea como la provocada, y dentro de esta última, la expresa y la ficta</w:t>
      </w:r>
      <w:r>
        <w:rPr>
          <w:rFonts w:ascii="Arial" w:eastAsia="Arial" w:hAnsi="Arial" w:cs="Arial"/>
          <w:szCs w:val="26"/>
        </w:rPr>
        <w:t xml:space="preserve">, esta que emerge según lo explicado por </w:t>
      </w:r>
      <w:r w:rsidRPr="00531EFA">
        <w:rPr>
          <w:rFonts w:ascii="Arial" w:eastAsia="Arial" w:hAnsi="Arial" w:cs="Arial"/>
          <w:szCs w:val="26"/>
        </w:rPr>
        <w:t>la Sala Laboral de la Corte Suprema de Justicia</w:t>
      </w:r>
      <w:r w:rsidRPr="00531EFA">
        <w:rPr>
          <w:rStyle w:val="Refdenotaalpie"/>
          <w:rFonts w:ascii="Arial" w:hAnsi="Arial" w:cs="Arial"/>
          <w:szCs w:val="24"/>
        </w:rPr>
        <w:footnoteReference w:id="2"/>
      </w:r>
      <w:r w:rsidRPr="00531EFA">
        <w:rPr>
          <w:rFonts w:ascii="Arial" w:hAnsi="Arial" w:cs="Arial"/>
          <w:szCs w:val="24"/>
        </w:rPr>
        <w:t xml:space="preserve"> </w:t>
      </w:r>
      <w:r>
        <w:rPr>
          <w:rFonts w:ascii="Arial" w:hAnsi="Arial" w:cs="Arial"/>
          <w:szCs w:val="24"/>
        </w:rPr>
        <w:t xml:space="preserve">en </w:t>
      </w:r>
      <w:r w:rsidRPr="00531EFA">
        <w:rPr>
          <w:rFonts w:ascii="Arial" w:hAnsi="Arial" w:cs="Arial"/>
          <w:szCs w:val="24"/>
        </w:rPr>
        <w:t xml:space="preserve">el evento de no comparecer alguna de las partes a la audiencia del artículo 77 ib. y </w:t>
      </w:r>
      <w:r>
        <w:rPr>
          <w:rFonts w:ascii="Arial" w:hAnsi="Arial" w:cs="Arial"/>
          <w:szCs w:val="24"/>
        </w:rPr>
        <w:t xml:space="preserve">de </w:t>
      </w:r>
      <w:r w:rsidRPr="00531EFA">
        <w:rPr>
          <w:rFonts w:ascii="Arial" w:hAnsi="Arial" w:cs="Arial"/>
          <w:szCs w:val="24"/>
        </w:rPr>
        <w:t>aplica</w:t>
      </w:r>
      <w:r>
        <w:rPr>
          <w:rFonts w:ascii="Arial" w:hAnsi="Arial" w:cs="Arial"/>
          <w:szCs w:val="24"/>
        </w:rPr>
        <w:t>rse</w:t>
      </w:r>
      <w:r w:rsidRPr="00531EFA">
        <w:rPr>
          <w:rFonts w:ascii="Arial" w:hAnsi="Arial" w:cs="Arial"/>
          <w:szCs w:val="24"/>
        </w:rPr>
        <w:t xml:space="preserve"> la sanción allí establecida</w:t>
      </w:r>
      <w:r w:rsidRPr="00531EFA">
        <w:rPr>
          <w:rFonts w:ascii="Arial" w:eastAsia="Arial" w:hAnsi="Arial" w:cs="Arial"/>
          <w:szCs w:val="26"/>
        </w:rPr>
        <w:t>; igualmente puede hacer uso de los hechos exentos de prueba como lo son: las negaciones o afirmaciones indefinidas y las presunciones legales consagradas en la norma procesal y sustantiva, en materia laboral.</w:t>
      </w:r>
    </w:p>
    <w:p w:rsidR="002F6E91" w:rsidRPr="00531EFA" w:rsidRDefault="002F6E91" w:rsidP="0079224E">
      <w:pPr>
        <w:suppressAutoHyphens/>
        <w:spacing w:line="276" w:lineRule="auto"/>
        <w:jc w:val="both"/>
        <w:rPr>
          <w:rFonts w:ascii="Arial" w:eastAsia="Arial" w:hAnsi="Arial" w:cs="Arial"/>
          <w:szCs w:val="26"/>
        </w:rPr>
      </w:pPr>
    </w:p>
    <w:p w:rsidR="0079224E" w:rsidRDefault="0079224E" w:rsidP="0079224E">
      <w:pPr>
        <w:spacing w:line="276" w:lineRule="auto"/>
        <w:jc w:val="both"/>
        <w:rPr>
          <w:rFonts w:ascii="Arial" w:eastAsia="Arial" w:hAnsi="Arial" w:cs="Arial"/>
          <w:szCs w:val="26"/>
        </w:rPr>
      </w:pPr>
      <w:r w:rsidRPr="00531EFA">
        <w:rPr>
          <w:rFonts w:ascii="Arial" w:eastAsia="Arial" w:hAnsi="Arial" w:cs="Arial"/>
          <w:szCs w:val="26"/>
        </w:rPr>
        <w:t>En relación con la confesión espontánea, conforme al art.</w:t>
      </w:r>
      <w:r w:rsidR="005C397E">
        <w:rPr>
          <w:rFonts w:ascii="Arial" w:eastAsia="Calibri" w:hAnsi="Arial" w:cs="Arial"/>
          <w:szCs w:val="26"/>
        </w:rPr>
        <w:t xml:space="preserve"> 191 del CGP</w:t>
      </w:r>
      <w:r w:rsidRPr="00531EFA">
        <w:rPr>
          <w:rFonts w:ascii="Arial" w:eastAsia="Calibri" w:hAnsi="Arial" w:cs="Arial"/>
          <w:szCs w:val="26"/>
        </w:rPr>
        <w:t>, vigente para el momento de la sentencia,</w:t>
      </w:r>
      <w:r w:rsidRPr="00531EFA">
        <w:rPr>
          <w:rFonts w:ascii="Arial" w:eastAsia="Arial" w:hAnsi="Arial" w:cs="Arial"/>
          <w:szCs w:val="26"/>
        </w:rPr>
        <w:t xml:space="preserve"> es la que </w:t>
      </w:r>
      <w:r>
        <w:rPr>
          <w:rFonts w:ascii="Arial" w:eastAsia="Arial" w:hAnsi="Arial" w:cs="Arial"/>
          <w:szCs w:val="26"/>
        </w:rPr>
        <w:t>surge</w:t>
      </w:r>
      <w:r w:rsidRPr="00531EFA">
        <w:rPr>
          <w:rFonts w:ascii="Arial" w:eastAsia="Arial" w:hAnsi="Arial" w:cs="Arial"/>
          <w:szCs w:val="26"/>
        </w:rPr>
        <w:t xml:space="preserve"> de los hechos aceptados en la demanda o su contestación por el apoderado judicial, de quien la ley presume tiene la facultad para confesar, salvo las excepciones que consagra la misma ley.</w:t>
      </w:r>
    </w:p>
    <w:p w:rsidR="005C397E" w:rsidRPr="00531EFA" w:rsidRDefault="005C397E" w:rsidP="0079224E">
      <w:pPr>
        <w:spacing w:line="276" w:lineRule="auto"/>
        <w:jc w:val="both"/>
        <w:rPr>
          <w:rFonts w:ascii="Arial" w:eastAsia="Arial" w:hAnsi="Arial" w:cs="Arial"/>
          <w:szCs w:val="26"/>
        </w:rPr>
      </w:pPr>
    </w:p>
    <w:p w:rsidR="0079224E" w:rsidRPr="00531EFA" w:rsidRDefault="0079224E" w:rsidP="0079224E">
      <w:pPr>
        <w:spacing w:line="276" w:lineRule="auto"/>
        <w:jc w:val="both"/>
        <w:rPr>
          <w:rFonts w:ascii="Arial" w:eastAsia="Arial" w:hAnsi="Arial" w:cs="Arial"/>
          <w:szCs w:val="26"/>
        </w:rPr>
      </w:pPr>
      <w:r w:rsidRPr="00531EFA">
        <w:rPr>
          <w:rFonts w:ascii="Arial" w:eastAsia="Arial" w:hAnsi="Arial" w:cs="Arial"/>
          <w:szCs w:val="26"/>
        </w:rPr>
        <w:t xml:space="preserve">De otro lado, </w:t>
      </w:r>
      <w:r>
        <w:rPr>
          <w:rFonts w:ascii="Arial" w:eastAsia="Arial" w:hAnsi="Arial" w:cs="Arial"/>
          <w:szCs w:val="26"/>
        </w:rPr>
        <w:t>la</w:t>
      </w:r>
      <w:r w:rsidRPr="00531EFA">
        <w:rPr>
          <w:rFonts w:ascii="Arial" w:eastAsia="Arial" w:hAnsi="Arial" w:cs="Arial"/>
          <w:szCs w:val="26"/>
        </w:rPr>
        <w:t xml:space="preserve"> confesión ficta a la luz del art. </w:t>
      </w:r>
      <w:r>
        <w:rPr>
          <w:rFonts w:ascii="Arial" w:eastAsia="Arial" w:hAnsi="Arial" w:cs="Arial"/>
          <w:szCs w:val="26"/>
        </w:rPr>
        <w:t>59 del CPL</w:t>
      </w:r>
      <w:r w:rsidRPr="00531EFA">
        <w:rPr>
          <w:rFonts w:ascii="Arial" w:eastAsia="Arial" w:hAnsi="Arial" w:cs="Arial"/>
          <w:szCs w:val="26"/>
        </w:rPr>
        <w:t xml:space="preserve"> es la que </w:t>
      </w:r>
      <w:r>
        <w:rPr>
          <w:rFonts w:ascii="Arial" w:eastAsia="Arial" w:hAnsi="Arial" w:cs="Arial"/>
          <w:szCs w:val="26"/>
        </w:rPr>
        <w:t>se a</w:t>
      </w:r>
      <w:r w:rsidRPr="005318A9">
        <w:rPr>
          <w:rFonts w:ascii="Arial" w:eastAsia="Arial" w:hAnsi="Arial" w:cs="Arial"/>
          <w:szCs w:val="26"/>
        </w:rPr>
        <w:t xml:space="preserve">bre paso por la inasistencia de la parte que debe concurrir a rendir interrogatorio solicitado por la parte contraria, al remitir a la sanción fijada en el artículo 77 numerales 1 y 2 </w:t>
      </w:r>
      <w:proofErr w:type="spellStart"/>
      <w:r w:rsidRPr="005318A9">
        <w:rPr>
          <w:rFonts w:ascii="Arial" w:eastAsia="Arial" w:hAnsi="Arial" w:cs="Arial"/>
          <w:szCs w:val="26"/>
        </w:rPr>
        <w:t>ib</w:t>
      </w:r>
      <w:proofErr w:type="spellEnd"/>
      <w:r w:rsidRPr="005318A9">
        <w:rPr>
          <w:rFonts w:ascii="Arial" w:eastAsia="Arial" w:hAnsi="Arial" w:cs="Arial"/>
          <w:szCs w:val="26"/>
        </w:rPr>
        <w:t>, de presumirse ciertos los hechos de la demanda o la contestación; que al tenor de la sentencia C-102 de 2005 lleva consigo una confesión ficta; condicionado obviamente a la comparecencia del apoderado que va a interrogar, pues de no asistir implica un desistimiento de la prueba y ninguna sanción procederá.</w:t>
      </w:r>
    </w:p>
    <w:p w:rsidR="0079224E" w:rsidRPr="00531EFA" w:rsidRDefault="0079224E" w:rsidP="0079224E">
      <w:pPr>
        <w:spacing w:line="276" w:lineRule="auto"/>
        <w:jc w:val="both"/>
        <w:rPr>
          <w:rFonts w:ascii="Arial" w:eastAsia="Arial" w:hAnsi="Arial" w:cs="Arial"/>
          <w:szCs w:val="26"/>
        </w:rPr>
      </w:pPr>
    </w:p>
    <w:p w:rsidR="0079224E" w:rsidRPr="00531EFA" w:rsidRDefault="0079224E" w:rsidP="0079224E">
      <w:pPr>
        <w:spacing w:line="276" w:lineRule="auto"/>
        <w:jc w:val="both"/>
        <w:rPr>
          <w:rFonts w:ascii="Arial" w:eastAsia="Arial" w:hAnsi="Arial" w:cs="Arial"/>
          <w:szCs w:val="26"/>
        </w:rPr>
      </w:pPr>
      <w:r w:rsidRPr="00531EFA">
        <w:rPr>
          <w:rFonts w:ascii="Arial" w:eastAsia="Arial" w:hAnsi="Arial" w:cs="Arial"/>
          <w:szCs w:val="26"/>
        </w:rPr>
        <w:t xml:space="preserve">Entonces, de estar en presencia de una confesión espontánea y/o ficta de la parte demandada, le corresponderá a ésta desvirtuarla con los medios de prueba que tenga a su alcance, que de no hacerlo, será suficiente, sin más esfuerzos de la parte demandante, para que prosperen sus pretensiones, </w:t>
      </w:r>
      <w:r>
        <w:rPr>
          <w:rFonts w:ascii="Arial" w:eastAsia="Arial" w:hAnsi="Arial" w:cs="Arial"/>
          <w:szCs w:val="26"/>
        </w:rPr>
        <w:t xml:space="preserve">si con ella se </w:t>
      </w:r>
      <w:r w:rsidRPr="00531EFA">
        <w:rPr>
          <w:rFonts w:ascii="Arial" w:eastAsia="Arial" w:hAnsi="Arial" w:cs="Arial"/>
          <w:szCs w:val="26"/>
        </w:rPr>
        <w:t>acredita</w:t>
      </w:r>
      <w:r>
        <w:rPr>
          <w:rFonts w:ascii="Arial" w:eastAsia="Arial" w:hAnsi="Arial" w:cs="Arial"/>
          <w:szCs w:val="26"/>
        </w:rPr>
        <w:t xml:space="preserve">ron </w:t>
      </w:r>
      <w:r w:rsidRPr="00531EFA">
        <w:rPr>
          <w:rFonts w:ascii="Arial" w:eastAsia="Arial" w:hAnsi="Arial" w:cs="Arial"/>
          <w:szCs w:val="26"/>
        </w:rPr>
        <w:t>todos los requisitos de la acción que se depreca en la demanda.</w:t>
      </w:r>
    </w:p>
    <w:p w:rsidR="005A0A68" w:rsidRDefault="005A0A68" w:rsidP="0079224E">
      <w:pPr>
        <w:suppressAutoHyphens/>
        <w:overflowPunct w:val="0"/>
        <w:autoSpaceDE w:val="0"/>
        <w:autoSpaceDN w:val="0"/>
        <w:adjustRightInd w:val="0"/>
        <w:spacing w:line="276" w:lineRule="auto"/>
        <w:jc w:val="both"/>
        <w:textAlignment w:val="baseline"/>
        <w:rPr>
          <w:rFonts w:ascii="Arial" w:hAnsi="Arial" w:cs="Arial"/>
          <w:b/>
          <w:szCs w:val="24"/>
        </w:rPr>
      </w:pPr>
    </w:p>
    <w:p w:rsidR="0079224E" w:rsidRDefault="00F911FB" w:rsidP="0079224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2.1.2. </w:t>
      </w:r>
      <w:r w:rsidR="005A0A68" w:rsidRPr="005A0A68">
        <w:rPr>
          <w:rFonts w:ascii="Arial" w:hAnsi="Arial" w:cs="Arial"/>
          <w:b/>
          <w:szCs w:val="24"/>
        </w:rPr>
        <w:t>Sustitución patronal</w:t>
      </w:r>
    </w:p>
    <w:p w:rsidR="005A0A68" w:rsidRDefault="005A0A68" w:rsidP="0079224E">
      <w:pPr>
        <w:suppressAutoHyphens/>
        <w:overflowPunct w:val="0"/>
        <w:autoSpaceDE w:val="0"/>
        <w:autoSpaceDN w:val="0"/>
        <w:adjustRightInd w:val="0"/>
        <w:spacing w:line="276" w:lineRule="auto"/>
        <w:jc w:val="both"/>
        <w:textAlignment w:val="baseline"/>
        <w:rPr>
          <w:rFonts w:ascii="Arial" w:hAnsi="Arial" w:cs="Arial"/>
          <w:b/>
          <w:szCs w:val="24"/>
        </w:rPr>
      </w:pPr>
    </w:p>
    <w:p w:rsidR="005A0A68" w:rsidRDefault="005A0A68" w:rsidP="0079224E">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Según la Sala de Casación Laboral</w:t>
      </w:r>
      <w:r w:rsidR="00522E70">
        <w:rPr>
          <w:rStyle w:val="Refdenotaalpie"/>
          <w:rFonts w:ascii="Arial" w:hAnsi="Arial" w:cs="Arial"/>
          <w:szCs w:val="24"/>
        </w:rPr>
        <w:footnoteReference w:id="3"/>
      </w:r>
      <w:r>
        <w:rPr>
          <w:rFonts w:ascii="Arial" w:hAnsi="Arial" w:cs="Arial"/>
          <w:szCs w:val="24"/>
        </w:rPr>
        <w:t xml:space="preserve"> para la sustitución patronal es necesario</w:t>
      </w:r>
      <w:r w:rsidRPr="005A0A68">
        <w:rPr>
          <w:rFonts w:ascii="Arial" w:hAnsi="Arial" w:cs="Arial"/>
          <w:szCs w:val="24"/>
        </w:rPr>
        <w:t xml:space="preserve"> la concurrenc</w:t>
      </w:r>
      <w:r>
        <w:rPr>
          <w:rFonts w:ascii="Arial" w:hAnsi="Arial" w:cs="Arial"/>
          <w:szCs w:val="24"/>
        </w:rPr>
        <w:t>ia de tres presupuestos legales</w:t>
      </w:r>
      <w:r w:rsidRPr="005A0A68">
        <w:rPr>
          <w:rFonts w:ascii="Arial" w:hAnsi="Arial" w:cs="Arial"/>
          <w:szCs w:val="24"/>
        </w:rPr>
        <w:t xml:space="preserve">, a saber: i) cambio de patrono, ii) continuidad de la empresa y iii) continuidad del trabajador. </w:t>
      </w:r>
      <w:r w:rsidR="00776A96">
        <w:rPr>
          <w:rFonts w:ascii="Arial" w:hAnsi="Arial" w:cs="Arial"/>
          <w:szCs w:val="24"/>
        </w:rPr>
        <w:t xml:space="preserve"> </w:t>
      </w:r>
    </w:p>
    <w:p w:rsidR="00776A96" w:rsidRDefault="00776A96" w:rsidP="0079224E">
      <w:pPr>
        <w:suppressAutoHyphens/>
        <w:overflowPunct w:val="0"/>
        <w:autoSpaceDE w:val="0"/>
        <w:autoSpaceDN w:val="0"/>
        <w:adjustRightInd w:val="0"/>
        <w:spacing w:line="276" w:lineRule="auto"/>
        <w:jc w:val="both"/>
        <w:textAlignment w:val="baseline"/>
        <w:rPr>
          <w:rFonts w:ascii="Arial" w:hAnsi="Arial" w:cs="Arial"/>
          <w:szCs w:val="24"/>
        </w:rPr>
      </w:pPr>
    </w:p>
    <w:p w:rsidR="00522E70" w:rsidRDefault="00522E70" w:rsidP="00522E70">
      <w:pPr>
        <w:suppressAutoHyphens/>
        <w:overflowPunct w:val="0"/>
        <w:autoSpaceDE w:val="0"/>
        <w:autoSpaceDN w:val="0"/>
        <w:adjustRightInd w:val="0"/>
        <w:spacing w:line="276" w:lineRule="auto"/>
        <w:jc w:val="both"/>
        <w:textAlignment w:val="baseline"/>
        <w:rPr>
          <w:rFonts w:ascii="Arial" w:hAnsi="Arial" w:cs="Arial"/>
          <w:i/>
          <w:szCs w:val="24"/>
        </w:rPr>
      </w:pPr>
      <w:r w:rsidRPr="00522E70">
        <w:rPr>
          <w:rFonts w:ascii="Arial" w:hAnsi="Arial" w:cs="Arial"/>
          <w:szCs w:val="24"/>
        </w:rPr>
        <w:t xml:space="preserve">En </w:t>
      </w:r>
      <w:r w:rsidR="0093161F">
        <w:rPr>
          <w:rFonts w:ascii="Arial" w:hAnsi="Arial" w:cs="Arial"/>
          <w:szCs w:val="24"/>
        </w:rPr>
        <w:t xml:space="preserve">relación con </w:t>
      </w:r>
      <w:r w:rsidR="005C397E">
        <w:rPr>
          <w:rFonts w:ascii="Arial" w:hAnsi="Arial" w:cs="Arial"/>
          <w:szCs w:val="24"/>
        </w:rPr>
        <w:t>el último presupuesto</w:t>
      </w:r>
      <w:r w:rsidR="0093161F">
        <w:rPr>
          <w:rFonts w:ascii="Arial" w:hAnsi="Arial" w:cs="Arial"/>
          <w:szCs w:val="24"/>
        </w:rPr>
        <w:t xml:space="preserve">, ha señalado dicha </w:t>
      </w:r>
      <w:r w:rsidR="0093161F" w:rsidRPr="0023669A">
        <w:rPr>
          <w:rFonts w:ascii="Arial" w:hAnsi="Arial" w:cs="Arial"/>
          <w:szCs w:val="24"/>
        </w:rPr>
        <w:t>Corporación</w:t>
      </w:r>
      <w:r w:rsidR="0093161F" w:rsidRPr="0023669A">
        <w:rPr>
          <w:rStyle w:val="Refdenotaalpie"/>
          <w:rFonts w:ascii="Arial" w:hAnsi="Arial" w:cs="Arial"/>
          <w:szCs w:val="24"/>
        </w:rPr>
        <w:footnoteReference w:id="4"/>
      </w:r>
      <w:r w:rsidRPr="00522E70">
        <w:rPr>
          <w:rFonts w:ascii="Arial" w:hAnsi="Arial" w:cs="Arial"/>
          <w:szCs w:val="24"/>
        </w:rPr>
        <w:t xml:space="preserve"> </w:t>
      </w:r>
      <w:r w:rsidR="0023669A">
        <w:rPr>
          <w:rFonts w:ascii="Arial" w:hAnsi="Arial" w:cs="Arial"/>
          <w:szCs w:val="24"/>
        </w:rPr>
        <w:t xml:space="preserve">que es necesario que continúe por el trabajador la prestación de sus servicios, pues en caso de faltar este elemento, no puede hablarse de sustitución de empleador, ni tampoco siquiera de empleador, porque éste </w:t>
      </w:r>
      <w:r w:rsidRPr="00522E70">
        <w:rPr>
          <w:rFonts w:ascii="Arial" w:hAnsi="Arial" w:cs="Arial"/>
          <w:szCs w:val="24"/>
        </w:rPr>
        <w:t>sólo existe frente al otro sujeto de la relación de trabaj</w:t>
      </w:r>
      <w:r w:rsidR="003B4327">
        <w:rPr>
          <w:rFonts w:ascii="Arial" w:hAnsi="Arial" w:cs="Arial"/>
          <w:szCs w:val="24"/>
        </w:rPr>
        <w:t xml:space="preserve">o y no aisladamente considerado, al ser una relación </w:t>
      </w:r>
      <w:proofErr w:type="spellStart"/>
      <w:r w:rsidR="003B4327" w:rsidRPr="003B4327">
        <w:rPr>
          <w:rFonts w:ascii="Arial" w:hAnsi="Arial" w:cs="Arial"/>
          <w:i/>
          <w:szCs w:val="24"/>
        </w:rPr>
        <w:t>intuitu</w:t>
      </w:r>
      <w:proofErr w:type="spellEnd"/>
      <w:r w:rsidR="003B4327" w:rsidRPr="003B4327">
        <w:rPr>
          <w:rFonts w:ascii="Arial" w:hAnsi="Arial" w:cs="Arial"/>
          <w:i/>
          <w:szCs w:val="24"/>
        </w:rPr>
        <w:t xml:space="preserve"> </w:t>
      </w:r>
      <w:proofErr w:type="spellStart"/>
      <w:r w:rsidR="003B4327" w:rsidRPr="003B4327">
        <w:rPr>
          <w:rFonts w:ascii="Arial" w:hAnsi="Arial" w:cs="Arial"/>
          <w:i/>
          <w:szCs w:val="24"/>
        </w:rPr>
        <w:t>personae</w:t>
      </w:r>
      <w:proofErr w:type="spellEnd"/>
      <w:r w:rsidR="003B4327" w:rsidRPr="003B4327">
        <w:rPr>
          <w:rFonts w:ascii="Arial" w:hAnsi="Arial" w:cs="Arial"/>
          <w:i/>
          <w:szCs w:val="24"/>
        </w:rPr>
        <w:t>.</w:t>
      </w:r>
    </w:p>
    <w:p w:rsidR="003B4327" w:rsidRDefault="003B4327" w:rsidP="00522E70">
      <w:pPr>
        <w:suppressAutoHyphens/>
        <w:overflowPunct w:val="0"/>
        <w:autoSpaceDE w:val="0"/>
        <w:autoSpaceDN w:val="0"/>
        <w:adjustRightInd w:val="0"/>
        <w:spacing w:line="276" w:lineRule="auto"/>
        <w:jc w:val="both"/>
        <w:textAlignment w:val="baseline"/>
        <w:rPr>
          <w:rFonts w:ascii="Arial" w:hAnsi="Arial" w:cs="Arial"/>
          <w:i/>
          <w:szCs w:val="24"/>
        </w:rPr>
      </w:pPr>
    </w:p>
    <w:p w:rsidR="00522E70" w:rsidRPr="00522E70" w:rsidRDefault="003B4327" w:rsidP="00522E7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la misma línea el máximo Órgano de cierre en materia laboral</w:t>
      </w:r>
      <w:r>
        <w:rPr>
          <w:rStyle w:val="Refdenotaalpie"/>
          <w:rFonts w:ascii="Arial" w:hAnsi="Arial" w:cs="Arial"/>
          <w:szCs w:val="24"/>
        </w:rPr>
        <w:footnoteReference w:id="5"/>
      </w:r>
      <w:r>
        <w:rPr>
          <w:rFonts w:ascii="Arial" w:hAnsi="Arial" w:cs="Arial"/>
          <w:szCs w:val="24"/>
        </w:rPr>
        <w:t xml:space="preserve"> señaló que </w:t>
      </w:r>
      <w:r w:rsidRPr="003B4327">
        <w:rPr>
          <w:rFonts w:ascii="Arial" w:hAnsi="Arial" w:cs="Arial"/>
          <w:i/>
          <w:szCs w:val="24"/>
        </w:rPr>
        <w:t>"l</w:t>
      </w:r>
      <w:r w:rsidR="00522E70" w:rsidRPr="003B4327">
        <w:rPr>
          <w:rFonts w:ascii="Arial" w:hAnsi="Arial" w:cs="Arial"/>
          <w:i/>
          <w:szCs w:val="24"/>
        </w:rPr>
        <w:t xml:space="preserve">a institución de la sustitución del patrono ha sido creada porque la relación de trabajo es individual, entre personas, y no real, entre el asalariado y la empresa; pues si fuese de esta última índole, no necesitaría la ley establecer expresamente esa </w:t>
      </w:r>
      <w:r w:rsidR="00522E70" w:rsidRPr="003B4327">
        <w:rPr>
          <w:rFonts w:ascii="Arial" w:hAnsi="Arial" w:cs="Arial"/>
          <w:i/>
          <w:szCs w:val="24"/>
        </w:rPr>
        <w:lastRenderedPageBreak/>
        <w:t>continuidad de patronos y la solidaridad entre el antiguo y el nuevo para el pago de las obligaciones a favor del trabajador..."</w:t>
      </w:r>
      <w:r w:rsidR="002A24E0">
        <w:rPr>
          <w:rFonts w:ascii="Arial" w:hAnsi="Arial" w:cs="Arial"/>
          <w:i/>
          <w:szCs w:val="24"/>
        </w:rPr>
        <w:t>.</w:t>
      </w:r>
      <w:r w:rsidR="00522E70" w:rsidRPr="003B4327">
        <w:rPr>
          <w:rFonts w:ascii="Arial" w:hAnsi="Arial" w:cs="Arial"/>
          <w:i/>
          <w:szCs w:val="24"/>
        </w:rPr>
        <w:t xml:space="preserve"> </w:t>
      </w:r>
    </w:p>
    <w:p w:rsidR="00522E70" w:rsidRPr="001560DF" w:rsidRDefault="00522E70" w:rsidP="00522E70">
      <w:pPr>
        <w:suppressAutoHyphens/>
        <w:overflowPunct w:val="0"/>
        <w:autoSpaceDE w:val="0"/>
        <w:autoSpaceDN w:val="0"/>
        <w:adjustRightInd w:val="0"/>
        <w:spacing w:line="276" w:lineRule="auto"/>
        <w:jc w:val="both"/>
        <w:textAlignment w:val="baseline"/>
        <w:rPr>
          <w:rFonts w:ascii="Arial" w:hAnsi="Arial" w:cs="Arial"/>
          <w:szCs w:val="24"/>
        </w:rPr>
      </w:pPr>
      <w:r w:rsidRPr="00522E70">
        <w:rPr>
          <w:rFonts w:ascii="Arial" w:hAnsi="Arial" w:cs="Arial"/>
          <w:szCs w:val="24"/>
        </w:rPr>
        <w:t xml:space="preserve">   </w:t>
      </w:r>
    </w:p>
    <w:p w:rsidR="0043094F" w:rsidRDefault="000A6526" w:rsidP="00634307">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w:t>
      </w:r>
      <w:r w:rsidR="003F77B9">
        <w:rPr>
          <w:rFonts w:ascii="Arial" w:hAnsi="Arial" w:cs="Arial"/>
          <w:b/>
          <w:color w:val="000000"/>
          <w:szCs w:val="24"/>
          <w:shd w:val="clear" w:color="auto" w:fill="FFFFFF"/>
        </w:rPr>
        <w:t>2. Fundamentos fácticos</w:t>
      </w:r>
    </w:p>
    <w:p w:rsidR="002A24E0" w:rsidRPr="00F911FB" w:rsidRDefault="002A24E0" w:rsidP="00634307">
      <w:pPr>
        <w:autoSpaceDE w:val="0"/>
        <w:autoSpaceDN w:val="0"/>
        <w:adjustRightInd w:val="0"/>
        <w:spacing w:line="276" w:lineRule="auto"/>
        <w:jc w:val="both"/>
        <w:rPr>
          <w:rFonts w:ascii="Arial" w:hAnsi="Arial" w:cs="Arial"/>
          <w:b/>
          <w:color w:val="000000"/>
          <w:szCs w:val="24"/>
          <w:shd w:val="clear" w:color="auto" w:fill="FFFFFF"/>
        </w:rPr>
      </w:pPr>
    </w:p>
    <w:p w:rsidR="00F911FB" w:rsidRPr="00F911FB" w:rsidRDefault="00F911FB" w:rsidP="00593A32">
      <w:pPr>
        <w:shd w:val="clear" w:color="auto" w:fill="FFFFFF"/>
        <w:spacing w:line="276" w:lineRule="auto"/>
        <w:jc w:val="both"/>
        <w:rPr>
          <w:rFonts w:ascii="Arial" w:hAnsi="Arial" w:cs="Arial"/>
          <w:b/>
          <w:szCs w:val="24"/>
        </w:rPr>
      </w:pPr>
      <w:r w:rsidRPr="00F911FB">
        <w:rPr>
          <w:rFonts w:ascii="Arial" w:hAnsi="Arial" w:cs="Arial"/>
          <w:b/>
          <w:szCs w:val="24"/>
        </w:rPr>
        <w:t xml:space="preserve">2.2.1. </w:t>
      </w:r>
      <w:r>
        <w:rPr>
          <w:rFonts w:ascii="Arial" w:hAnsi="Arial" w:cs="Arial"/>
          <w:b/>
          <w:szCs w:val="24"/>
        </w:rPr>
        <w:t>De la s</w:t>
      </w:r>
      <w:r w:rsidRPr="00F911FB">
        <w:rPr>
          <w:rFonts w:ascii="Arial" w:hAnsi="Arial" w:cs="Arial"/>
          <w:b/>
          <w:szCs w:val="24"/>
        </w:rPr>
        <w:t>anci</w:t>
      </w:r>
      <w:r>
        <w:rPr>
          <w:rFonts w:ascii="Arial" w:hAnsi="Arial" w:cs="Arial"/>
          <w:b/>
          <w:szCs w:val="24"/>
        </w:rPr>
        <w:t>ó</w:t>
      </w:r>
      <w:r w:rsidRPr="00F911FB">
        <w:rPr>
          <w:rFonts w:ascii="Arial" w:hAnsi="Arial" w:cs="Arial"/>
          <w:b/>
          <w:szCs w:val="24"/>
        </w:rPr>
        <w:t>n procesal</w:t>
      </w:r>
    </w:p>
    <w:p w:rsidR="00F911FB" w:rsidRDefault="00F911FB" w:rsidP="00593A32">
      <w:pPr>
        <w:shd w:val="clear" w:color="auto" w:fill="FFFFFF"/>
        <w:spacing w:line="276" w:lineRule="auto"/>
        <w:jc w:val="both"/>
        <w:rPr>
          <w:rFonts w:ascii="Arial" w:hAnsi="Arial" w:cs="Arial"/>
          <w:szCs w:val="24"/>
        </w:rPr>
      </w:pPr>
    </w:p>
    <w:p w:rsidR="006C2EF7" w:rsidRPr="00531EFA" w:rsidRDefault="006C2EF7" w:rsidP="00593A32">
      <w:pPr>
        <w:shd w:val="clear" w:color="auto" w:fill="FFFFFF"/>
        <w:spacing w:line="276" w:lineRule="auto"/>
        <w:jc w:val="both"/>
        <w:rPr>
          <w:rFonts w:ascii="Arial" w:hAnsi="Arial" w:cs="Arial"/>
          <w:szCs w:val="24"/>
        </w:rPr>
      </w:pPr>
      <w:r w:rsidRPr="00531EFA">
        <w:rPr>
          <w:rFonts w:ascii="Arial" w:hAnsi="Arial" w:cs="Arial"/>
          <w:szCs w:val="24"/>
        </w:rPr>
        <w:t>De manera liminar</w:t>
      </w:r>
      <w:r w:rsidR="00593A32">
        <w:rPr>
          <w:rFonts w:ascii="Arial" w:hAnsi="Arial" w:cs="Arial"/>
          <w:szCs w:val="24"/>
        </w:rPr>
        <w:t>,</w:t>
      </w:r>
      <w:r>
        <w:rPr>
          <w:rFonts w:ascii="Arial" w:hAnsi="Arial" w:cs="Arial"/>
          <w:szCs w:val="24"/>
        </w:rPr>
        <w:t xml:space="preserve"> </w:t>
      </w:r>
      <w:r w:rsidR="003018FA">
        <w:rPr>
          <w:rFonts w:ascii="Arial" w:hAnsi="Arial" w:cs="Arial"/>
          <w:szCs w:val="24"/>
        </w:rPr>
        <w:t>y atendiendo la inconformidad de la demandante</w:t>
      </w:r>
      <w:r w:rsidR="003018FA" w:rsidRPr="00531EFA">
        <w:rPr>
          <w:rFonts w:ascii="Arial" w:hAnsi="Arial" w:cs="Arial"/>
          <w:szCs w:val="24"/>
        </w:rPr>
        <w:t>,</w:t>
      </w:r>
      <w:r w:rsidR="003018FA">
        <w:rPr>
          <w:rFonts w:ascii="Arial" w:hAnsi="Arial" w:cs="Arial"/>
          <w:szCs w:val="24"/>
        </w:rPr>
        <w:t xml:space="preserve"> relacionada con la falta de valoración </w:t>
      </w:r>
      <w:r w:rsidR="00593A32">
        <w:rPr>
          <w:rFonts w:ascii="Arial" w:hAnsi="Arial" w:cs="Arial"/>
          <w:szCs w:val="24"/>
          <w:lang w:eastAsia="es-CO"/>
        </w:rPr>
        <w:t xml:space="preserve">de las consecuencias procesales </w:t>
      </w:r>
      <w:r w:rsidR="00593A32">
        <w:rPr>
          <w:rFonts w:ascii="Arial" w:hAnsi="Arial" w:cs="Arial"/>
          <w:szCs w:val="24"/>
        </w:rPr>
        <w:t>de la sanción impuesta</w:t>
      </w:r>
      <w:r w:rsidR="00593A32" w:rsidRPr="00593A32">
        <w:rPr>
          <w:rFonts w:ascii="Arial" w:hAnsi="Arial" w:cs="Arial"/>
          <w:szCs w:val="24"/>
          <w:lang w:eastAsia="es-CO"/>
        </w:rPr>
        <w:t xml:space="preserve"> </w:t>
      </w:r>
      <w:r w:rsidR="00593A32">
        <w:rPr>
          <w:rFonts w:ascii="Arial" w:hAnsi="Arial" w:cs="Arial"/>
          <w:szCs w:val="24"/>
          <w:lang w:eastAsia="es-CO"/>
        </w:rPr>
        <w:t>a la demandada</w:t>
      </w:r>
      <w:r w:rsidR="00593A32">
        <w:rPr>
          <w:rFonts w:ascii="Arial" w:hAnsi="Arial" w:cs="Arial"/>
          <w:szCs w:val="24"/>
        </w:rPr>
        <w:t xml:space="preserve">, </w:t>
      </w:r>
      <w:r w:rsidRPr="00531EFA">
        <w:rPr>
          <w:rFonts w:ascii="Arial" w:hAnsi="Arial" w:cs="Arial"/>
          <w:szCs w:val="24"/>
        </w:rPr>
        <w:t>debe advertirse</w:t>
      </w:r>
      <w:r>
        <w:rPr>
          <w:rFonts w:ascii="Arial" w:eastAsia="Arial" w:hAnsi="Arial" w:cs="Arial"/>
          <w:szCs w:val="26"/>
        </w:rPr>
        <w:t xml:space="preserve"> que</w:t>
      </w:r>
      <w:r w:rsidRPr="00531EFA">
        <w:rPr>
          <w:rFonts w:ascii="Arial" w:eastAsia="Arial" w:hAnsi="Arial" w:cs="Arial"/>
          <w:szCs w:val="26"/>
        </w:rPr>
        <w:t xml:space="preserve"> para que </w:t>
      </w:r>
      <w:r>
        <w:rPr>
          <w:rFonts w:ascii="Arial" w:eastAsia="Arial" w:hAnsi="Arial" w:cs="Arial"/>
          <w:szCs w:val="26"/>
        </w:rPr>
        <w:t xml:space="preserve">haya lugar a </w:t>
      </w:r>
      <w:r w:rsidRPr="00531EFA">
        <w:rPr>
          <w:rFonts w:ascii="Arial" w:eastAsia="Arial" w:hAnsi="Arial" w:cs="Arial"/>
          <w:szCs w:val="26"/>
        </w:rPr>
        <w:t xml:space="preserve">la </w:t>
      </w:r>
      <w:r>
        <w:rPr>
          <w:rFonts w:ascii="Arial" w:eastAsia="Arial" w:hAnsi="Arial" w:cs="Arial"/>
          <w:szCs w:val="26"/>
        </w:rPr>
        <w:t>confesión ficta</w:t>
      </w:r>
      <w:r w:rsidRPr="00531EFA">
        <w:rPr>
          <w:rFonts w:ascii="Arial" w:eastAsia="Arial" w:hAnsi="Arial" w:cs="Arial"/>
          <w:szCs w:val="26"/>
        </w:rPr>
        <w:t xml:space="preserve">, </w:t>
      </w:r>
      <w:r>
        <w:rPr>
          <w:rFonts w:ascii="Arial" w:eastAsia="Arial" w:hAnsi="Arial" w:cs="Arial"/>
          <w:szCs w:val="26"/>
        </w:rPr>
        <w:t>ya por inasistencia a la audiencia de conciliación o a rendir interrogatorio solicitado por la parte contraria (</w:t>
      </w:r>
      <w:proofErr w:type="spellStart"/>
      <w:r>
        <w:rPr>
          <w:rFonts w:ascii="Arial" w:eastAsia="Arial" w:hAnsi="Arial" w:cs="Arial"/>
          <w:szCs w:val="26"/>
        </w:rPr>
        <w:t>arts</w:t>
      </w:r>
      <w:proofErr w:type="spellEnd"/>
      <w:r>
        <w:rPr>
          <w:rFonts w:ascii="Arial" w:eastAsia="Arial" w:hAnsi="Arial" w:cs="Arial"/>
          <w:szCs w:val="26"/>
        </w:rPr>
        <w:t xml:space="preserve"> 77 y 59 CPL), </w:t>
      </w:r>
      <w:r w:rsidRPr="00531EFA">
        <w:rPr>
          <w:rFonts w:ascii="Arial" w:eastAsia="Arial" w:hAnsi="Arial" w:cs="Arial"/>
          <w:szCs w:val="26"/>
        </w:rPr>
        <w:t xml:space="preserve">es necesario que el funcionario judicial de manera concreta mencione en el acta los hechos </w:t>
      </w:r>
      <w:r>
        <w:rPr>
          <w:rFonts w:ascii="Arial" w:eastAsia="Arial" w:hAnsi="Arial" w:cs="Arial"/>
          <w:szCs w:val="26"/>
        </w:rPr>
        <w:t>que</w:t>
      </w:r>
      <w:r w:rsidRPr="00531EFA">
        <w:rPr>
          <w:rFonts w:ascii="Arial" w:hAnsi="Arial" w:cs="Arial"/>
          <w:szCs w:val="24"/>
        </w:rPr>
        <w:t xml:space="preserve"> presume ciertos</w:t>
      </w:r>
      <w:r w:rsidR="00593A32">
        <w:rPr>
          <w:rFonts w:ascii="Arial" w:hAnsi="Arial" w:cs="Arial"/>
          <w:szCs w:val="24"/>
        </w:rPr>
        <w:t>,</w:t>
      </w:r>
      <w:r w:rsidRPr="00531EFA">
        <w:rPr>
          <w:rFonts w:ascii="Arial" w:hAnsi="Arial" w:cs="Arial"/>
          <w:szCs w:val="24"/>
        </w:rPr>
        <w:t xml:space="preserve"> </w:t>
      </w:r>
      <w:r w:rsidRPr="00531EFA">
        <w:rPr>
          <w:rFonts w:ascii="Arial" w:eastAsia="Arial" w:hAnsi="Arial" w:cs="Arial"/>
          <w:szCs w:val="26"/>
        </w:rPr>
        <w:t>exigencia sobre la que se ha pronunciado el órgano de cierre de esta especialidad</w:t>
      </w:r>
      <w:r w:rsidRPr="00531EFA">
        <w:rPr>
          <w:rFonts w:ascii="Arial" w:hAnsi="Arial" w:cs="Arial"/>
          <w:szCs w:val="24"/>
          <w:vertAlign w:val="superscript"/>
        </w:rPr>
        <w:footnoteReference w:id="6"/>
      </w:r>
      <w:r w:rsidRPr="00531EFA">
        <w:rPr>
          <w:rFonts w:ascii="Arial" w:hAnsi="Arial" w:cs="Arial"/>
          <w:szCs w:val="24"/>
        </w:rPr>
        <w:t>, con el fin de que la parte en la que recae la sanción tenga claridad sobre ellos y pueda desvirtuarlos, teniendo en cuenta que puede ser infirmada al valorarse junto con los demás medios probatorios.</w:t>
      </w:r>
    </w:p>
    <w:p w:rsidR="006C2EF7" w:rsidRDefault="006C2EF7" w:rsidP="006C2EF7">
      <w:pPr>
        <w:spacing w:line="276" w:lineRule="auto"/>
        <w:jc w:val="both"/>
        <w:rPr>
          <w:rFonts w:ascii="Arial" w:hAnsi="Arial" w:cs="Arial"/>
          <w:szCs w:val="24"/>
        </w:rPr>
      </w:pPr>
      <w:r>
        <w:rPr>
          <w:rFonts w:ascii="Arial" w:hAnsi="Arial" w:cs="Arial"/>
          <w:szCs w:val="24"/>
        </w:rPr>
        <w:t xml:space="preserve"> </w:t>
      </w:r>
    </w:p>
    <w:p w:rsidR="00593A32" w:rsidRDefault="006C2EF7" w:rsidP="006C2EF7">
      <w:pPr>
        <w:spacing w:line="276" w:lineRule="auto"/>
        <w:jc w:val="both"/>
        <w:rPr>
          <w:rFonts w:ascii="Arial" w:hAnsi="Arial" w:cs="Arial"/>
          <w:szCs w:val="24"/>
        </w:rPr>
      </w:pPr>
      <w:r>
        <w:rPr>
          <w:rFonts w:ascii="Arial" w:hAnsi="Arial" w:cs="Arial"/>
          <w:szCs w:val="24"/>
        </w:rPr>
        <w:t xml:space="preserve">Y precisamente se observa dentro de esta actuación, que la jueza dentro de la audiencia obligatoria del artículo </w:t>
      </w:r>
      <w:r w:rsidR="00EF4211">
        <w:rPr>
          <w:rFonts w:ascii="Arial" w:hAnsi="Arial" w:cs="Arial"/>
          <w:szCs w:val="24"/>
        </w:rPr>
        <w:t>77 del CPL, llevada a cabo el 14-09-2015 (fl.47</w:t>
      </w:r>
      <w:r w:rsidRPr="00B80A96">
        <w:rPr>
          <w:rFonts w:ascii="Arial" w:hAnsi="Arial" w:cs="Arial"/>
          <w:szCs w:val="24"/>
        </w:rPr>
        <w:t>)</w:t>
      </w:r>
      <w:r>
        <w:rPr>
          <w:rFonts w:ascii="Arial" w:hAnsi="Arial" w:cs="Arial"/>
          <w:szCs w:val="24"/>
        </w:rPr>
        <w:t xml:space="preserve">, ante la inasistencia de la parte demandada la hizo merecedora de la sanción de </w:t>
      </w:r>
      <w:r w:rsidR="00593A32">
        <w:rPr>
          <w:rFonts w:ascii="Arial" w:hAnsi="Arial" w:cs="Arial"/>
          <w:szCs w:val="24"/>
        </w:rPr>
        <w:t>presumir</w:t>
      </w:r>
      <w:r>
        <w:rPr>
          <w:rFonts w:ascii="Arial" w:hAnsi="Arial" w:cs="Arial"/>
          <w:szCs w:val="24"/>
        </w:rPr>
        <w:t xml:space="preserve"> ciertos los hechos de la demanda del 1 a</w:t>
      </w:r>
      <w:r w:rsidR="00EF4211">
        <w:rPr>
          <w:rFonts w:ascii="Arial" w:hAnsi="Arial" w:cs="Arial"/>
          <w:szCs w:val="24"/>
        </w:rPr>
        <w:t>l 3; 7 a 9; y 11 a 15</w:t>
      </w:r>
      <w:r w:rsidR="00593A32">
        <w:rPr>
          <w:rFonts w:ascii="Arial" w:hAnsi="Arial" w:cs="Arial"/>
          <w:szCs w:val="24"/>
        </w:rPr>
        <w:t>.</w:t>
      </w:r>
    </w:p>
    <w:p w:rsidR="00593A32" w:rsidRDefault="00393078" w:rsidP="006C2EF7">
      <w:pPr>
        <w:spacing w:line="276" w:lineRule="auto"/>
        <w:jc w:val="both"/>
        <w:rPr>
          <w:rFonts w:ascii="Arial" w:hAnsi="Arial" w:cs="Arial"/>
          <w:szCs w:val="24"/>
        </w:rPr>
      </w:pPr>
      <w:r>
        <w:rPr>
          <w:rFonts w:ascii="Arial" w:hAnsi="Arial" w:cs="Arial"/>
          <w:szCs w:val="24"/>
        </w:rPr>
        <w:t>Sin embargo,</w:t>
      </w:r>
      <w:r w:rsidR="00593A32">
        <w:rPr>
          <w:rFonts w:ascii="Arial" w:hAnsi="Arial" w:cs="Arial"/>
          <w:szCs w:val="24"/>
        </w:rPr>
        <w:t xml:space="preserve"> no los dio por confesados al dejar</w:t>
      </w:r>
      <w:r>
        <w:rPr>
          <w:rFonts w:ascii="Arial" w:hAnsi="Arial" w:cs="Arial"/>
          <w:szCs w:val="24"/>
        </w:rPr>
        <w:t>se</w:t>
      </w:r>
      <w:r w:rsidR="00593A32">
        <w:rPr>
          <w:rFonts w:ascii="Arial" w:hAnsi="Arial" w:cs="Arial"/>
          <w:szCs w:val="24"/>
        </w:rPr>
        <w:t xml:space="preserve"> de probar la prestación personal del servicio, hecho que </w:t>
      </w:r>
      <w:r>
        <w:rPr>
          <w:rFonts w:ascii="Arial" w:hAnsi="Arial" w:cs="Arial"/>
          <w:szCs w:val="24"/>
        </w:rPr>
        <w:t xml:space="preserve">consideró </w:t>
      </w:r>
      <w:r w:rsidR="00D40739">
        <w:rPr>
          <w:rFonts w:ascii="Arial" w:hAnsi="Arial" w:cs="Arial"/>
          <w:szCs w:val="24"/>
        </w:rPr>
        <w:t xml:space="preserve">debía </w:t>
      </w:r>
      <w:r w:rsidR="00003348">
        <w:rPr>
          <w:rFonts w:ascii="Arial" w:hAnsi="Arial" w:cs="Arial"/>
          <w:szCs w:val="24"/>
        </w:rPr>
        <w:t>probarse para que pudiera</w:t>
      </w:r>
      <w:r w:rsidR="00593A32">
        <w:rPr>
          <w:rFonts w:ascii="Arial" w:hAnsi="Arial" w:cs="Arial"/>
          <w:szCs w:val="24"/>
        </w:rPr>
        <w:t xml:space="preserve"> aplicarse la presunción. </w:t>
      </w:r>
    </w:p>
    <w:p w:rsidR="00593A32" w:rsidRPr="006B61E9" w:rsidRDefault="00593A32" w:rsidP="006C2EF7">
      <w:pPr>
        <w:spacing w:line="276" w:lineRule="auto"/>
        <w:jc w:val="both"/>
        <w:rPr>
          <w:rFonts w:ascii="Arial" w:hAnsi="Arial" w:cs="Arial"/>
          <w:b/>
          <w:szCs w:val="24"/>
        </w:rPr>
      </w:pPr>
    </w:p>
    <w:p w:rsidR="00593A32" w:rsidRDefault="00593A32" w:rsidP="006C2EF7">
      <w:pPr>
        <w:spacing w:line="276" w:lineRule="auto"/>
        <w:jc w:val="both"/>
        <w:rPr>
          <w:rFonts w:ascii="Arial" w:hAnsi="Arial" w:cs="Arial"/>
          <w:szCs w:val="24"/>
        </w:rPr>
      </w:pPr>
      <w:r>
        <w:rPr>
          <w:rFonts w:ascii="Arial" w:hAnsi="Arial" w:cs="Arial"/>
          <w:szCs w:val="24"/>
        </w:rPr>
        <w:t>Razonamiento equivocado</w:t>
      </w:r>
      <w:r w:rsidR="00D40739">
        <w:rPr>
          <w:rFonts w:ascii="Arial" w:hAnsi="Arial" w:cs="Arial"/>
          <w:szCs w:val="24"/>
        </w:rPr>
        <w:t>,</w:t>
      </w:r>
      <w:r>
        <w:rPr>
          <w:rFonts w:ascii="Arial" w:hAnsi="Arial" w:cs="Arial"/>
          <w:szCs w:val="24"/>
        </w:rPr>
        <w:t xml:space="preserve"> como se expuso en el capítulo de fundamentos jurídicos, por lo que no se requiere reproducirlo</w:t>
      </w:r>
      <w:r w:rsidR="00393078">
        <w:rPr>
          <w:rFonts w:ascii="Arial" w:hAnsi="Arial" w:cs="Arial"/>
          <w:szCs w:val="24"/>
        </w:rPr>
        <w:t>. A pesar de lo dicho</w:t>
      </w:r>
      <w:r w:rsidR="00EB0FE8">
        <w:rPr>
          <w:rFonts w:ascii="Arial" w:hAnsi="Arial" w:cs="Arial"/>
          <w:szCs w:val="24"/>
        </w:rPr>
        <w:t>,</w:t>
      </w:r>
      <w:r>
        <w:rPr>
          <w:rFonts w:ascii="Arial" w:hAnsi="Arial" w:cs="Arial"/>
          <w:szCs w:val="24"/>
        </w:rPr>
        <w:t xml:space="preserve"> no puede esta Sala</w:t>
      </w:r>
      <w:r w:rsidR="00393078">
        <w:rPr>
          <w:rFonts w:ascii="Arial" w:hAnsi="Arial" w:cs="Arial"/>
          <w:szCs w:val="24"/>
        </w:rPr>
        <w:t>,</w:t>
      </w:r>
      <w:r w:rsidR="00EB0FE8">
        <w:rPr>
          <w:rFonts w:ascii="Arial" w:hAnsi="Arial" w:cs="Arial"/>
          <w:szCs w:val="24"/>
        </w:rPr>
        <w:t xml:space="preserve"> en virtud de la sanción procesal, </w:t>
      </w:r>
      <w:r w:rsidR="006B61E9">
        <w:rPr>
          <w:rFonts w:ascii="Arial" w:hAnsi="Arial" w:cs="Arial"/>
          <w:szCs w:val="24"/>
        </w:rPr>
        <w:t xml:space="preserve">dar por confesados fictamente los hechos atrás mencionados </w:t>
      </w:r>
      <w:r w:rsidR="00EB0FE8">
        <w:rPr>
          <w:rFonts w:ascii="Arial" w:hAnsi="Arial" w:cs="Arial"/>
          <w:szCs w:val="24"/>
        </w:rPr>
        <w:t xml:space="preserve">al </w:t>
      </w:r>
      <w:r w:rsidR="00393078">
        <w:rPr>
          <w:rFonts w:ascii="Arial" w:hAnsi="Arial" w:cs="Arial"/>
          <w:szCs w:val="24"/>
        </w:rPr>
        <w:t xml:space="preserve">faltar </w:t>
      </w:r>
      <w:r w:rsidR="00EB0FE8">
        <w:rPr>
          <w:rFonts w:ascii="Arial" w:hAnsi="Arial" w:cs="Arial"/>
          <w:szCs w:val="24"/>
        </w:rPr>
        <w:t>uno de los requisitos del artículo 195 del CPC, vigente para el momento en que se surtió la audiencia del artículo 77 CPTSS,</w:t>
      </w:r>
      <w:r w:rsidR="00393078">
        <w:rPr>
          <w:rFonts w:ascii="Arial" w:hAnsi="Arial" w:cs="Arial"/>
          <w:szCs w:val="24"/>
        </w:rPr>
        <w:t xml:space="preserve"> </w:t>
      </w:r>
      <w:r w:rsidR="00EB0FE8">
        <w:rPr>
          <w:rFonts w:ascii="Arial" w:hAnsi="Arial" w:cs="Arial"/>
          <w:szCs w:val="24"/>
        </w:rPr>
        <w:t xml:space="preserve">por cuanto </w:t>
      </w:r>
      <w:r w:rsidR="006B61E9">
        <w:rPr>
          <w:rFonts w:ascii="Arial" w:hAnsi="Arial" w:cs="Arial"/>
          <w:szCs w:val="24"/>
        </w:rPr>
        <w:t>el</w:t>
      </w:r>
      <w:r w:rsidR="00EB0FE8">
        <w:rPr>
          <w:rFonts w:ascii="Arial" w:hAnsi="Arial" w:cs="Arial"/>
          <w:szCs w:val="24"/>
        </w:rPr>
        <w:t xml:space="preserve">los no son personales de la demandada </w:t>
      </w:r>
      <w:proofErr w:type="spellStart"/>
      <w:r w:rsidR="00EB0FE8">
        <w:rPr>
          <w:rFonts w:ascii="Arial" w:hAnsi="Arial" w:cs="Arial"/>
          <w:szCs w:val="24"/>
        </w:rPr>
        <w:t>Lin</w:t>
      </w:r>
      <w:proofErr w:type="spellEnd"/>
      <w:r w:rsidR="00EB0FE8">
        <w:rPr>
          <w:rFonts w:ascii="Arial" w:hAnsi="Arial" w:cs="Arial"/>
          <w:szCs w:val="24"/>
        </w:rPr>
        <w:t xml:space="preserve"> </w:t>
      </w:r>
      <w:proofErr w:type="spellStart"/>
      <w:r w:rsidR="00EB0FE8">
        <w:rPr>
          <w:rFonts w:ascii="Arial" w:hAnsi="Arial" w:cs="Arial"/>
          <w:szCs w:val="24"/>
        </w:rPr>
        <w:t>Jielian</w:t>
      </w:r>
      <w:proofErr w:type="spellEnd"/>
      <w:r w:rsidR="00393078">
        <w:rPr>
          <w:rFonts w:ascii="Arial" w:hAnsi="Arial" w:cs="Arial"/>
          <w:szCs w:val="24"/>
        </w:rPr>
        <w:t>,</w:t>
      </w:r>
      <w:r w:rsidR="00EB0FE8">
        <w:rPr>
          <w:rFonts w:ascii="Arial" w:hAnsi="Arial" w:cs="Arial"/>
          <w:szCs w:val="24"/>
        </w:rPr>
        <w:t xml:space="preserve"> sino de terceros no vinculados al proceso</w:t>
      </w:r>
      <w:r w:rsidR="000144E1">
        <w:rPr>
          <w:rFonts w:ascii="Arial" w:hAnsi="Arial" w:cs="Arial"/>
          <w:szCs w:val="24"/>
        </w:rPr>
        <w:t>; y el único que sería pe</w:t>
      </w:r>
      <w:r w:rsidR="00D40739">
        <w:rPr>
          <w:rFonts w:ascii="Arial" w:hAnsi="Arial" w:cs="Arial"/>
          <w:szCs w:val="24"/>
        </w:rPr>
        <w:t>rsonal – la sustitución patronal- no quedó relacionado</w:t>
      </w:r>
      <w:r w:rsidR="000144E1">
        <w:rPr>
          <w:rFonts w:ascii="Arial" w:hAnsi="Arial" w:cs="Arial"/>
          <w:szCs w:val="24"/>
        </w:rPr>
        <w:t xml:space="preserve"> </w:t>
      </w:r>
      <w:r w:rsidR="00EB0FE8">
        <w:rPr>
          <w:rFonts w:ascii="Arial" w:hAnsi="Arial" w:cs="Arial"/>
          <w:szCs w:val="24"/>
        </w:rPr>
        <w:t>en los presumidos ciertos</w:t>
      </w:r>
      <w:r w:rsidR="000144E1">
        <w:rPr>
          <w:rFonts w:ascii="Arial" w:hAnsi="Arial" w:cs="Arial"/>
          <w:szCs w:val="24"/>
        </w:rPr>
        <w:t xml:space="preserve">. </w:t>
      </w:r>
    </w:p>
    <w:p w:rsidR="00EB0FE8" w:rsidRDefault="00EB0FE8" w:rsidP="006C2EF7">
      <w:pPr>
        <w:spacing w:line="276" w:lineRule="auto"/>
        <w:jc w:val="both"/>
        <w:rPr>
          <w:rFonts w:ascii="Arial" w:hAnsi="Arial" w:cs="Arial"/>
          <w:szCs w:val="24"/>
        </w:rPr>
      </w:pPr>
    </w:p>
    <w:p w:rsidR="006B61E9" w:rsidRDefault="00EB0FE8" w:rsidP="006C2EF7">
      <w:pPr>
        <w:spacing w:line="276" w:lineRule="auto"/>
        <w:jc w:val="both"/>
        <w:rPr>
          <w:rFonts w:ascii="Arial" w:hAnsi="Arial" w:cs="Arial"/>
          <w:szCs w:val="24"/>
        </w:rPr>
      </w:pPr>
      <w:r>
        <w:rPr>
          <w:rFonts w:ascii="Arial" w:hAnsi="Arial" w:cs="Arial"/>
          <w:szCs w:val="24"/>
        </w:rPr>
        <w:t xml:space="preserve">Así las cosas, </w:t>
      </w:r>
      <w:r w:rsidR="006B61E9">
        <w:rPr>
          <w:rFonts w:ascii="Arial" w:hAnsi="Arial" w:cs="Arial"/>
          <w:szCs w:val="24"/>
        </w:rPr>
        <w:t>no puede con ese medio de prueba pretender la parte actora acreditar los hechos de la demanda para salir avante sus pretensiones; por lo que pasará a valorarse los restantes.</w:t>
      </w:r>
    </w:p>
    <w:p w:rsidR="006B61E9" w:rsidRDefault="006B61E9" w:rsidP="006C2EF7">
      <w:pPr>
        <w:spacing w:line="276" w:lineRule="auto"/>
        <w:jc w:val="both"/>
        <w:rPr>
          <w:rFonts w:ascii="Arial" w:hAnsi="Arial" w:cs="Arial"/>
          <w:szCs w:val="24"/>
        </w:rPr>
      </w:pPr>
    </w:p>
    <w:p w:rsidR="006B61E9" w:rsidRPr="006B61E9" w:rsidRDefault="006B61E9" w:rsidP="006B61E9">
      <w:pPr>
        <w:spacing w:line="276" w:lineRule="auto"/>
        <w:jc w:val="both"/>
        <w:rPr>
          <w:rFonts w:ascii="Arial" w:hAnsi="Arial" w:cs="Arial"/>
          <w:b/>
          <w:szCs w:val="24"/>
        </w:rPr>
      </w:pPr>
      <w:r w:rsidRPr="006B61E9">
        <w:rPr>
          <w:rFonts w:ascii="Arial" w:hAnsi="Arial" w:cs="Arial"/>
          <w:b/>
          <w:szCs w:val="24"/>
        </w:rPr>
        <w:t>2.2.2. Sustitución patronal</w:t>
      </w:r>
    </w:p>
    <w:p w:rsidR="006B61E9" w:rsidRDefault="006B61E9" w:rsidP="006C2EF7">
      <w:pPr>
        <w:spacing w:line="276" w:lineRule="auto"/>
        <w:jc w:val="both"/>
        <w:rPr>
          <w:rFonts w:ascii="Arial" w:hAnsi="Arial" w:cs="Arial"/>
          <w:szCs w:val="24"/>
        </w:rPr>
      </w:pPr>
    </w:p>
    <w:p w:rsidR="006B61E9" w:rsidRDefault="006B61E9" w:rsidP="006C2EF7">
      <w:pPr>
        <w:spacing w:line="276" w:lineRule="auto"/>
        <w:jc w:val="both"/>
        <w:rPr>
          <w:rFonts w:ascii="Arial" w:hAnsi="Arial" w:cs="Arial"/>
          <w:szCs w:val="24"/>
        </w:rPr>
      </w:pPr>
      <w:r>
        <w:rPr>
          <w:rFonts w:ascii="Arial" w:hAnsi="Arial" w:cs="Arial"/>
          <w:szCs w:val="24"/>
        </w:rPr>
        <w:t>El segundo punto de ataque recae en la sustitución procesal que estima acreditado</w:t>
      </w:r>
      <w:r w:rsidR="00B96AC0">
        <w:rPr>
          <w:rFonts w:ascii="Arial" w:hAnsi="Arial" w:cs="Arial"/>
          <w:szCs w:val="24"/>
        </w:rPr>
        <w:t xml:space="preserve"> el recurrente</w:t>
      </w:r>
      <w:r>
        <w:rPr>
          <w:rFonts w:ascii="Arial" w:hAnsi="Arial" w:cs="Arial"/>
          <w:szCs w:val="24"/>
        </w:rPr>
        <w:t xml:space="preserve">, </w:t>
      </w:r>
      <w:r w:rsidR="00B96AC0">
        <w:rPr>
          <w:rFonts w:ascii="Arial" w:hAnsi="Arial" w:cs="Arial"/>
          <w:szCs w:val="24"/>
        </w:rPr>
        <w:t xml:space="preserve">así no esté demostrada </w:t>
      </w:r>
      <w:r>
        <w:rPr>
          <w:rFonts w:ascii="Arial" w:hAnsi="Arial" w:cs="Arial"/>
          <w:szCs w:val="24"/>
        </w:rPr>
        <w:t>la prestación personal de la actora para la demandada, pues basta que esta haya adquirido y continuado con la misma actividad del anterior empleador.</w:t>
      </w:r>
    </w:p>
    <w:p w:rsidR="006B61E9" w:rsidRDefault="006B61E9" w:rsidP="006C2EF7">
      <w:pPr>
        <w:spacing w:line="276" w:lineRule="auto"/>
        <w:jc w:val="both"/>
        <w:rPr>
          <w:rFonts w:ascii="Arial" w:hAnsi="Arial" w:cs="Arial"/>
          <w:szCs w:val="24"/>
        </w:rPr>
      </w:pPr>
    </w:p>
    <w:p w:rsidR="001F50DB" w:rsidRDefault="006B61E9" w:rsidP="006C2EF7">
      <w:pPr>
        <w:spacing w:line="276" w:lineRule="auto"/>
        <w:jc w:val="both"/>
        <w:rPr>
          <w:rFonts w:ascii="Arial" w:hAnsi="Arial" w:cs="Arial"/>
          <w:szCs w:val="24"/>
        </w:rPr>
      </w:pPr>
      <w:r>
        <w:rPr>
          <w:rFonts w:ascii="Arial" w:hAnsi="Arial" w:cs="Arial"/>
          <w:szCs w:val="24"/>
        </w:rPr>
        <w:lastRenderedPageBreak/>
        <w:t>Lo expuesto, se evidencia en el libelo</w:t>
      </w:r>
      <w:r w:rsidR="00B82F53">
        <w:rPr>
          <w:rFonts w:ascii="Arial" w:hAnsi="Arial" w:cs="Arial"/>
          <w:szCs w:val="24"/>
        </w:rPr>
        <w:t xml:space="preserve">, </w:t>
      </w:r>
      <w:r>
        <w:rPr>
          <w:rFonts w:ascii="Arial" w:hAnsi="Arial" w:cs="Arial"/>
          <w:szCs w:val="24"/>
        </w:rPr>
        <w:t xml:space="preserve">al pretender que </w:t>
      </w:r>
      <w:r w:rsidR="00B82F53">
        <w:rPr>
          <w:rFonts w:ascii="Arial" w:hAnsi="Arial" w:cs="Arial"/>
          <w:szCs w:val="24"/>
        </w:rPr>
        <w:t xml:space="preserve">se declare </w:t>
      </w:r>
      <w:r>
        <w:rPr>
          <w:rFonts w:ascii="Arial" w:hAnsi="Arial" w:cs="Arial"/>
          <w:szCs w:val="24"/>
        </w:rPr>
        <w:t xml:space="preserve">la existencia de </w:t>
      </w:r>
      <w:r w:rsidR="00B82F53">
        <w:rPr>
          <w:rFonts w:ascii="Arial" w:hAnsi="Arial" w:cs="Arial"/>
          <w:szCs w:val="24"/>
        </w:rPr>
        <w:t xml:space="preserve">un contrato de trabajo entre </w:t>
      </w:r>
      <w:r>
        <w:rPr>
          <w:rFonts w:ascii="Arial" w:hAnsi="Arial" w:cs="Arial"/>
          <w:szCs w:val="24"/>
        </w:rPr>
        <w:t xml:space="preserve">la actora </w:t>
      </w:r>
      <w:r w:rsidR="00B82F53">
        <w:rPr>
          <w:rFonts w:ascii="Arial" w:hAnsi="Arial" w:cs="Arial"/>
          <w:szCs w:val="24"/>
        </w:rPr>
        <w:t xml:space="preserve">y la señora </w:t>
      </w:r>
      <w:proofErr w:type="spellStart"/>
      <w:r w:rsidR="00B82F53">
        <w:rPr>
          <w:rFonts w:ascii="Arial" w:hAnsi="Arial" w:cs="Arial"/>
          <w:szCs w:val="24"/>
        </w:rPr>
        <w:t>Lin</w:t>
      </w:r>
      <w:proofErr w:type="spellEnd"/>
      <w:r w:rsidR="00B82F53">
        <w:rPr>
          <w:rFonts w:ascii="Arial" w:hAnsi="Arial" w:cs="Arial"/>
          <w:szCs w:val="24"/>
        </w:rPr>
        <w:t xml:space="preserve"> </w:t>
      </w:r>
      <w:proofErr w:type="spellStart"/>
      <w:r w:rsidR="00B82F53">
        <w:rPr>
          <w:rFonts w:ascii="Arial" w:hAnsi="Arial" w:cs="Arial"/>
          <w:szCs w:val="24"/>
        </w:rPr>
        <w:t>Jielian</w:t>
      </w:r>
      <w:proofErr w:type="spellEnd"/>
      <w:r w:rsidR="00B82F53">
        <w:rPr>
          <w:rFonts w:ascii="Arial" w:hAnsi="Arial" w:cs="Arial"/>
          <w:szCs w:val="24"/>
        </w:rPr>
        <w:t xml:space="preserve">, </w:t>
      </w:r>
      <w:r>
        <w:rPr>
          <w:rFonts w:ascii="Arial" w:hAnsi="Arial" w:cs="Arial"/>
          <w:szCs w:val="24"/>
        </w:rPr>
        <w:t xml:space="preserve">sin que alguno de los  </w:t>
      </w:r>
      <w:r w:rsidR="00B82F53">
        <w:rPr>
          <w:rFonts w:ascii="Arial" w:hAnsi="Arial" w:cs="Arial"/>
          <w:szCs w:val="24"/>
        </w:rPr>
        <w:t>hecho</w:t>
      </w:r>
      <w:r>
        <w:rPr>
          <w:rFonts w:ascii="Arial" w:hAnsi="Arial" w:cs="Arial"/>
          <w:szCs w:val="24"/>
        </w:rPr>
        <w:t>s de cuenta de la prestación personal del servicio para esta última; es</w:t>
      </w:r>
      <w:r w:rsidR="00B82F53">
        <w:rPr>
          <w:rFonts w:ascii="Arial" w:hAnsi="Arial" w:cs="Arial"/>
          <w:szCs w:val="24"/>
        </w:rPr>
        <w:t xml:space="preserve"> más, la demandante</w:t>
      </w:r>
      <w:r>
        <w:rPr>
          <w:rFonts w:ascii="Arial" w:hAnsi="Arial" w:cs="Arial"/>
          <w:szCs w:val="24"/>
        </w:rPr>
        <w:t xml:space="preserve"> claramente expuso </w:t>
      </w:r>
      <w:r w:rsidR="00B82F53">
        <w:rPr>
          <w:rFonts w:ascii="Arial" w:hAnsi="Arial" w:cs="Arial"/>
          <w:szCs w:val="24"/>
        </w:rPr>
        <w:t>que inició su vínculo laboral con e</w:t>
      </w:r>
      <w:r>
        <w:rPr>
          <w:rFonts w:ascii="Arial" w:hAnsi="Arial" w:cs="Arial"/>
          <w:szCs w:val="24"/>
        </w:rPr>
        <w:t xml:space="preserve">l señor Julio Lee, </w:t>
      </w:r>
      <w:r w:rsidR="00B82F53">
        <w:rPr>
          <w:rFonts w:ascii="Arial" w:hAnsi="Arial" w:cs="Arial"/>
          <w:szCs w:val="24"/>
        </w:rPr>
        <w:t>propietario de la época y posteriormente</w:t>
      </w:r>
      <w:r>
        <w:rPr>
          <w:rFonts w:ascii="Arial" w:hAnsi="Arial" w:cs="Arial"/>
          <w:szCs w:val="24"/>
        </w:rPr>
        <w:t>,</w:t>
      </w:r>
      <w:r w:rsidR="00B82F53">
        <w:rPr>
          <w:rFonts w:ascii="Arial" w:hAnsi="Arial" w:cs="Arial"/>
          <w:szCs w:val="24"/>
        </w:rPr>
        <w:t xml:space="preserve"> </w:t>
      </w:r>
      <w:r w:rsidR="005F7F20">
        <w:rPr>
          <w:rFonts w:ascii="Arial" w:hAnsi="Arial" w:cs="Arial"/>
          <w:szCs w:val="24"/>
        </w:rPr>
        <w:t>lo hizo con</w:t>
      </w:r>
      <w:r w:rsidR="00B82F53">
        <w:rPr>
          <w:rFonts w:ascii="Arial" w:hAnsi="Arial" w:cs="Arial"/>
          <w:szCs w:val="24"/>
        </w:rPr>
        <w:t xml:space="preserve"> Paula Andrea Lee </w:t>
      </w:r>
      <w:proofErr w:type="spellStart"/>
      <w:r w:rsidR="00B82F53">
        <w:rPr>
          <w:rFonts w:ascii="Arial" w:hAnsi="Arial" w:cs="Arial"/>
          <w:szCs w:val="24"/>
        </w:rPr>
        <w:t>Lau</w:t>
      </w:r>
      <w:proofErr w:type="spellEnd"/>
      <w:r w:rsidR="005F7F20">
        <w:rPr>
          <w:rFonts w:ascii="Arial" w:hAnsi="Arial" w:cs="Arial"/>
          <w:szCs w:val="24"/>
        </w:rPr>
        <w:t xml:space="preserve">. </w:t>
      </w:r>
    </w:p>
    <w:p w:rsidR="00D90F55" w:rsidRDefault="00D90F55" w:rsidP="006C2EF7">
      <w:pPr>
        <w:spacing w:line="276" w:lineRule="auto"/>
        <w:jc w:val="both"/>
        <w:rPr>
          <w:rFonts w:ascii="Arial" w:hAnsi="Arial" w:cs="Arial"/>
          <w:szCs w:val="24"/>
        </w:rPr>
      </w:pPr>
    </w:p>
    <w:p w:rsidR="00315AD0" w:rsidRDefault="007C14D5" w:rsidP="006C2EF7">
      <w:pPr>
        <w:spacing w:line="276" w:lineRule="auto"/>
        <w:jc w:val="both"/>
        <w:rPr>
          <w:rFonts w:ascii="Arial" w:hAnsi="Arial" w:cs="Arial"/>
          <w:szCs w:val="24"/>
        </w:rPr>
      </w:pPr>
      <w:r>
        <w:rPr>
          <w:rFonts w:ascii="Arial" w:hAnsi="Arial" w:cs="Arial"/>
          <w:szCs w:val="24"/>
        </w:rPr>
        <w:t xml:space="preserve">Y efectivamente, eso fue lo que </w:t>
      </w:r>
      <w:r w:rsidR="00D90F55">
        <w:rPr>
          <w:rFonts w:ascii="Arial" w:hAnsi="Arial" w:cs="Arial"/>
          <w:szCs w:val="24"/>
        </w:rPr>
        <w:t>se demostró con la prueba documental y testimonial</w:t>
      </w:r>
      <w:r>
        <w:rPr>
          <w:rFonts w:ascii="Arial" w:hAnsi="Arial" w:cs="Arial"/>
          <w:szCs w:val="24"/>
        </w:rPr>
        <w:t>, que la señora Ortiz de Pineda</w:t>
      </w:r>
      <w:r w:rsidR="00A90AE4">
        <w:rPr>
          <w:rFonts w:ascii="Arial" w:hAnsi="Arial" w:cs="Arial"/>
          <w:szCs w:val="24"/>
        </w:rPr>
        <w:t xml:space="preserve"> no prestó sus servicios a la señora </w:t>
      </w:r>
      <w:proofErr w:type="spellStart"/>
      <w:r w:rsidR="00A90AE4">
        <w:rPr>
          <w:rFonts w:ascii="Arial" w:hAnsi="Arial" w:cs="Arial"/>
          <w:szCs w:val="24"/>
        </w:rPr>
        <w:t>Lin</w:t>
      </w:r>
      <w:proofErr w:type="spellEnd"/>
      <w:r w:rsidR="00A90AE4">
        <w:rPr>
          <w:rFonts w:ascii="Arial" w:hAnsi="Arial" w:cs="Arial"/>
          <w:szCs w:val="24"/>
        </w:rPr>
        <w:t xml:space="preserve"> </w:t>
      </w:r>
      <w:proofErr w:type="spellStart"/>
      <w:r w:rsidR="00A90AE4">
        <w:rPr>
          <w:rFonts w:ascii="Arial" w:hAnsi="Arial" w:cs="Arial"/>
          <w:szCs w:val="24"/>
        </w:rPr>
        <w:t>Jielian</w:t>
      </w:r>
      <w:proofErr w:type="spellEnd"/>
      <w:r w:rsidR="00A90AE4">
        <w:rPr>
          <w:rFonts w:ascii="Arial" w:hAnsi="Arial" w:cs="Arial"/>
          <w:szCs w:val="24"/>
        </w:rPr>
        <w:t>, incluso que fue</w:t>
      </w:r>
      <w:r>
        <w:rPr>
          <w:rFonts w:ascii="Arial" w:hAnsi="Arial" w:cs="Arial"/>
          <w:szCs w:val="24"/>
        </w:rPr>
        <w:t xml:space="preserve"> la señora</w:t>
      </w:r>
      <w:r w:rsidR="00D90F55">
        <w:rPr>
          <w:rFonts w:ascii="Arial" w:hAnsi="Arial" w:cs="Arial"/>
          <w:szCs w:val="24"/>
        </w:rPr>
        <w:t xml:space="preserve"> Paula Andrea Lee </w:t>
      </w:r>
      <w:proofErr w:type="spellStart"/>
      <w:r w:rsidR="00D90F55">
        <w:rPr>
          <w:rFonts w:ascii="Arial" w:hAnsi="Arial" w:cs="Arial"/>
          <w:szCs w:val="24"/>
        </w:rPr>
        <w:t>Lau</w:t>
      </w:r>
      <w:proofErr w:type="spellEnd"/>
      <w:r w:rsidR="00D90F55">
        <w:rPr>
          <w:rFonts w:ascii="Arial" w:hAnsi="Arial" w:cs="Arial"/>
          <w:szCs w:val="24"/>
        </w:rPr>
        <w:t>,</w:t>
      </w:r>
      <w:r>
        <w:rPr>
          <w:rFonts w:ascii="Arial" w:hAnsi="Arial" w:cs="Arial"/>
          <w:szCs w:val="24"/>
        </w:rPr>
        <w:t xml:space="preserve"> quien dio por terminado el contrato de trabajo el </w:t>
      </w:r>
      <w:r w:rsidR="00D40739">
        <w:rPr>
          <w:rFonts w:ascii="Arial" w:hAnsi="Arial" w:cs="Arial"/>
          <w:szCs w:val="24"/>
        </w:rPr>
        <w:t>31-0</w:t>
      </w:r>
      <w:r w:rsidR="00E86472">
        <w:rPr>
          <w:rFonts w:ascii="Arial" w:hAnsi="Arial" w:cs="Arial"/>
          <w:szCs w:val="24"/>
        </w:rPr>
        <w:t>7-2014</w:t>
      </w:r>
      <w:r>
        <w:rPr>
          <w:rFonts w:ascii="Arial" w:hAnsi="Arial" w:cs="Arial"/>
          <w:szCs w:val="24"/>
        </w:rPr>
        <w:t>-</w:t>
      </w:r>
      <w:r w:rsidRPr="007C14D5">
        <w:rPr>
          <w:rFonts w:ascii="Arial" w:hAnsi="Arial" w:cs="Arial"/>
          <w:i/>
          <w:sz w:val="22"/>
          <w:szCs w:val="22"/>
        </w:rPr>
        <w:t>f</w:t>
      </w:r>
      <w:r w:rsidR="00D90F55" w:rsidRPr="007C14D5">
        <w:rPr>
          <w:rFonts w:ascii="Arial" w:hAnsi="Arial" w:cs="Arial"/>
          <w:i/>
          <w:sz w:val="22"/>
          <w:szCs w:val="22"/>
        </w:rPr>
        <w:t>olio 15</w:t>
      </w:r>
      <w:r w:rsidRPr="007C14D5">
        <w:rPr>
          <w:rFonts w:ascii="Arial" w:hAnsi="Arial" w:cs="Arial"/>
          <w:i/>
          <w:sz w:val="22"/>
          <w:szCs w:val="22"/>
        </w:rPr>
        <w:t>-</w:t>
      </w:r>
      <w:r w:rsidR="00E86472">
        <w:rPr>
          <w:rFonts w:ascii="Arial" w:hAnsi="Arial" w:cs="Arial"/>
          <w:i/>
          <w:sz w:val="22"/>
          <w:szCs w:val="22"/>
        </w:rPr>
        <w:t xml:space="preserve">, </w:t>
      </w:r>
      <w:r w:rsidR="00E86472" w:rsidRPr="00E86472">
        <w:rPr>
          <w:rFonts w:ascii="Arial" w:hAnsi="Arial" w:cs="Arial"/>
          <w:szCs w:val="24"/>
        </w:rPr>
        <w:t xml:space="preserve">lo que </w:t>
      </w:r>
      <w:r w:rsidR="00E86472">
        <w:rPr>
          <w:rFonts w:ascii="Arial" w:hAnsi="Arial" w:cs="Arial"/>
          <w:szCs w:val="24"/>
        </w:rPr>
        <w:t xml:space="preserve">ratifica </w:t>
      </w:r>
      <w:r w:rsidR="0091223F">
        <w:rPr>
          <w:rFonts w:ascii="Arial" w:hAnsi="Arial" w:cs="Arial"/>
          <w:szCs w:val="24"/>
        </w:rPr>
        <w:t xml:space="preserve">la certificación de trabajo </w:t>
      </w:r>
      <w:r w:rsidR="00E86472">
        <w:rPr>
          <w:rFonts w:ascii="Arial" w:hAnsi="Arial" w:cs="Arial"/>
          <w:szCs w:val="24"/>
        </w:rPr>
        <w:t>otorgada por esta empleadora el</w:t>
      </w:r>
      <w:r w:rsidR="0091223F">
        <w:rPr>
          <w:rFonts w:ascii="Arial" w:hAnsi="Arial" w:cs="Arial"/>
          <w:szCs w:val="24"/>
        </w:rPr>
        <w:t xml:space="preserve"> 13-08-2014</w:t>
      </w:r>
      <w:r w:rsidR="00E86472">
        <w:rPr>
          <w:rFonts w:ascii="Arial" w:hAnsi="Arial" w:cs="Arial"/>
          <w:szCs w:val="24"/>
        </w:rPr>
        <w:t xml:space="preserve">, donde queda identificado </w:t>
      </w:r>
      <w:r w:rsidR="0091223F">
        <w:rPr>
          <w:rFonts w:ascii="Arial" w:hAnsi="Arial" w:cs="Arial"/>
          <w:szCs w:val="24"/>
        </w:rPr>
        <w:t xml:space="preserve">el periodo laborado por la actora </w:t>
      </w:r>
      <w:r w:rsidR="00E86472">
        <w:rPr>
          <w:rFonts w:ascii="Arial" w:hAnsi="Arial" w:cs="Arial"/>
          <w:szCs w:val="24"/>
        </w:rPr>
        <w:t xml:space="preserve">del </w:t>
      </w:r>
      <w:r w:rsidR="0091223F">
        <w:rPr>
          <w:rFonts w:ascii="Arial" w:hAnsi="Arial" w:cs="Arial"/>
          <w:szCs w:val="24"/>
        </w:rPr>
        <w:t>06-05-1993 a 31-07-2014</w:t>
      </w:r>
      <w:r w:rsidR="00B96AC0">
        <w:rPr>
          <w:rFonts w:ascii="Arial" w:hAnsi="Arial" w:cs="Arial"/>
          <w:szCs w:val="24"/>
        </w:rPr>
        <w:t xml:space="preserve"> –</w:t>
      </w:r>
      <w:r w:rsidR="00B96AC0" w:rsidRPr="00B96AC0">
        <w:rPr>
          <w:rFonts w:ascii="Arial" w:hAnsi="Arial" w:cs="Arial"/>
          <w:i/>
          <w:sz w:val="22"/>
          <w:szCs w:val="22"/>
        </w:rPr>
        <w:t xml:space="preserve"> </w:t>
      </w:r>
      <w:r w:rsidR="00D40739" w:rsidRPr="00D40739">
        <w:rPr>
          <w:rFonts w:ascii="Arial" w:hAnsi="Arial" w:cs="Arial"/>
          <w:i/>
          <w:sz w:val="22"/>
          <w:szCs w:val="22"/>
        </w:rPr>
        <w:t>folio 16</w:t>
      </w:r>
      <w:r w:rsidR="00315AD0" w:rsidRPr="00D40739">
        <w:rPr>
          <w:rFonts w:ascii="Arial" w:hAnsi="Arial" w:cs="Arial"/>
          <w:szCs w:val="24"/>
        </w:rPr>
        <w:t>.</w:t>
      </w:r>
    </w:p>
    <w:p w:rsidR="00315AD0" w:rsidRDefault="00315AD0" w:rsidP="006C2EF7">
      <w:pPr>
        <w:spacing w:line="276" w:lineRule="auto"/>
        <w:jc w:val="both"/>
        <w:rPr>
          <w:rFonts w:ascii="Arial" w:hAnsi="Arial" w:cs="Arial"/>
          <w:szCs w:val="24"/>
        </w:rPr>
      </w:pPr>
    </w:p>
    <w:p w:rsidR="00D90F55" w:rsidRDefault="00315AD0" w:rsidP="006C2EF7">
      <w:pPr>
        <w:spacing w:line="276" w:lineRule="auto"/>
        <w:jc w:val="both"/>
        <w:rPr>
          <w:rFonts w:ascii="Arial" w:hAnsi="Arial" w:cs="Arial"/>
          <w:szCs w:val="24"/>
        </w:rPr>
      </w:pPr>
      <w:r>
        <w:rPr>
          <w:rFonts w:ascii="Arial" w:hAnsi="Arial" w:cs="Arial"/>
          <w:szCs w:val="24"/>
        </w:rPr>
        <w:t>Por su parte, el testimonio de</w:t>
      </w:r>
      <w:r w:rsidRPr="00315AD0">
        <w:rPr>
          <w:rFonts w:ascii="Arial" w:hAnsi="Arial" w:cs="Arial"/>
          <w:szCs w:val="24"/>
        </w:rPr>
        <w:t xml:space="preserve"> </w:t>
      </w:r>
      <w:r>
        <w:rPr>
          <w:rFonts w:ascii="Arial" w:hAnsi="Arial" w:cs="Arial"/>
          <w:szCs w:val="24"/>
        </w:rPr>
        <w:t xml:space="preserve">Adelaida </w:t>
      </w:r>
      <w:proofErr w:type="spellStart"/>
      <w:r>
        <w:rPr>
          <w:rFonts w:ascii="Arial" w:hAnsi="Arial" w:cs="Arial"/>
          <w:szCs w:val="24"/>
        </w:rPr>
        <w:t>Vinasco</w:t>
      </w:r>
      <w:proofErr w:type="spellEnd"/>
      <w:r>
        <w:rPr>
          <w:rFonts w:ascii="Arial" w:hAnsi="Arial" w:cs="Arial"/>
          <w:szCs w:val="24"/>
        </w:rPr>
        <w:t xml:space="preserve"> Rojas, compañera de trabajo de la </w:t>
      </w:r>
      <w:r w:rsidR="00D40739">
        <w:rPr>
          <w:rFonts w:ascii="Arial" w:hAnsi="Arial" w:cs="Arial"/>
          <w:szCs w:val="24"/>
        </w:rPr>
        <w:t>demandante</w:t>
      </w:r>
      <w:r>
        <w:rPr>
          <w:rFonts w:ascii="Arial" w:hAnsi="Arial" w:cs="Arial"/>
          <w:szCs w:val="24"/>
        </w:rPr>
        <w:t xml:space="preserve"> para </w:t>
      </w:r>
      <w:r w:rsidR="00431DAB">
        <w:rPr>
          <w:rFonts w:ascii="Arial" w:hAnsi="Arial" w:cs="Arial"/>
          <w:szCs w:val="24"/>
        </w:rPr>
        <w:t xml:space="preserve">los años </w:t>
      </w:r>
      <w:r w:rsidRPr="00431DAB">
        <w:rPr>
          <w:rFonts w:ascii="Arial" w:hAnsi="Arial" w:cs="Arial"/>
          <w:szCs w:val="24"/>
        </w:rPr>
        <w:t>2010</w:t>
      </w:r>
      <w:r w:rsidR="00431DAB" w:rsidRPr="00431DAB">
        <w:rPr>
          <w:rFonts w:ascii="Arial" w:hAnsi="Arial" w:cs="Arial"/>
          <w:szCs w:val="24"/>
        </w:rPr>
        <w:t xml:space="preserve"> al 2013</w:t>
      </w:r>
      <w:r w:rsidRPr="00431DAB">
        <w:rPr>
          <w:rFonts w:ascii="Arial" w:hAnsi="Arial" w:cs="Arial"/>
          <w:szCs w:val="24"/>
        </w:rPr>
        <w:t>,</w:t>
      </w:r>
      <w:r>
        <w:rPr>
          <w:rFonts w:ascii="Arial" w:hAnsi="Arial" w:cs="Arial"/>
          <w:szCs w:val="24"/>
        </w:rPr>
        <w:t xml:space="preserve"> también da cuenta de que laboró para personas diferentes a la demandada, al afirmar que </w:t>
      </w:r>
      <w:r w:rsidR="0091223F">
        <w:rPr>
          <w:rFonts w:ascii="Arial" w:hAnsi="Arial" w:cs="Arial"/>
          <w:szCs w:val="24"/>
        </w:rPr>
        <w:t>lo hizo para “</w:t>
      </w:r>
      <w:proofErr w:type="spellStart"/>
      <w:r w:rsidR="0091223F">
        <w:rPr>
          <w:rFonts w:ascii="Arial" w:hAnsi="Arial" w:cs="Arial"/>
          <w:szCs w:val="24"/>
        </w:rPr>
        <w:t>Jhon</w:t>
      </w:r>
      <w:proofErr w:type="spellEnd"/>
      <w:r w:rsidR="0091223F">
        <w:rPr>
          <w:rFonts w:ascii="Arial" w:hAnsi="Arial" w:cs="Arial"/>
          <w:szCs w:val="24"/>
        </w:rPr>
        <w:t xml:space="preserve"> Wilmar” y “Miguel”</w:t>
      </w:r>
      <w:r>
        <w:rPr>
          <w:rFonts w:ascii="Arial" w:hAnsi="Arial" w:cs="Arial"/>
          <w:szCs w:val="24"/>
        </w:rPr>
        <w:t xml:space="preserve">. </w:t>
      </w:r>
    </w:p>
    <w:p w:rsidR="00B33D47" w:rsidRDefault="00B33D47" w:rsidP="006C2EF7">
      <w:pPr>
        <w:spacing w:line="276" w:lineRule="auto"/>
        <w:jc w:val="both"/>
        <w:rPr>
          <w:rFonts w:ascii="Arial" w:hAnsi="Arial" w:cs="Arial"/>
          <w:szCs w:val="24"/>
        </w:rPr>
      </w:pPr>
    </w:p>
    <w:p w:rsidR="00C117B7" w:rsidRDefault="00B33D47" w:rsidP="00424FA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lo anterior, </w:t>
      </w:r>
      <w:r w:rsidR="00A750AC">
        <w:rPr>
          <w:rFonts w:ascii="Arial" w:hAnsi="Arial" w:cs="Arial"/>
          <w:szCs w:val="24"/>
        </w:rPr>
        <w:t xml:space="preserve">contrario a lo argumentado por la parte recurrente, </w:t>
      </w:r>
      <w:r>
        <w:rPr>
          <w:rFonts w:ascii="Arial" w:hAnsi="Arial" w:cs="Arial"/>
          <w:szCs w:val="24"/>
        </w:rPr>
        <w:t xml:space="preserve">al </w:t>
      </w:r>
      <w:r w:rsidR="00983FA9">
        <w:rPr>
          <w:rFonts w:ascii="Arial" w:hAnsi="Arial" w:cs="Arial"/>
          <w:szCs w:val="24"/>
        </w:rPr>
        <w:t>dejarse de</w:t>
      </w:r>
      <w:r>
        <w:rPr>
          <w:rFonts w:ascii="Arial" w:hAnsi="Arial" w:cs="Arial"/>
          <w:szCs w:val="24"/>
        </w:rPr>
        <w:t xml:space="preserve"> probar la prestación personal del servicio </w:t>
      </w:r>
      <w:r w:rsidR="00431DAB">
        <w:rPr>
          <w:rFonts w:ascii="Arial" w:hAnsi="Arial" w:cs="Arial"/>
          <w:szCs w:val="24"/>
        </w:rPr>
        <w:t xml:space="preserve">de la señora Ortiz de Pineda </w:t>
      </w:r>
      <w:r>
        <w:rPr>
          <w:rFonts w:ascii="Arial" w:hAnsi="Arial" w:cs="Arial"/>
          <w:szCs w:val="24"/>
        </w:rPr>
        <w:t xml:space="preserve">para la demandada </w:t>
      </w:r>
      <w:proofErr w:type="spellStart"/>
      <w:r>
        <w:rPr>
          <w:rFonts w:ascii="Arial" w:hAnsi="Arial" w:cs="Arial"/>
          <w:szCs w:val="24"/>
        </w:rPr>
        <w:t>Lin</w:t>
      </w:r>
      <w:proofErr w:type="spellEnd"/>
      <w:r>
        <w:rPr>
          <w:rFonts w:ascii="Arial" w:hAnsi="Arial" w:cs="Arial"/>
          <w:szCs w:val="24"/>
        </w:rPr>
        <w:t xml:space="preserve"> </w:t>
      </w:r>
      <w:proofErr w:type="spellStart"/>
      <w:r>
        <w:rPr>
          <w:rFonts w:ascii="Arial" w:hAnsi="Arial" w:cs="Arial"/>
          <w:szCs w:val="24"/>
        </w:rPr>
        <w:t>Jielian</w:t>
      </w:r>
      <w:proofErr w:type="spellEnd"/>
      <w:r>
        <w:rPr>
          <w:rFonts w:ascii="Arial" w:hAnsi="Arial" w:cs="Arial"/>
          <w:szCs w:val="24"/>
        </w:rPr>
        <w:t xml:space="preserve">, </w:t>
      </w:r>
      <w:r w:rsidR="00424FA5">
        <w:rPr>
          <w:rFonts w:ascii="Arial" w:hAnsi="Arial" w:cs="Arial"/>
          <w:szCs w:val="24"/>
        </w:rPr>
        <w:t>al ser el contrato de trabajo</w:t>
      </w:r>
      <w:r w:rsidR="00424FA5" w:rsidRPr="00424FA5">
        <w:rPr>
          <w:rFonts w:ascii="Arial" w:hAnsi="Arial" w:cs="Arial"/>
          <w:szCs w:val="24"/>
        </w:rPr>
        <w:t xml:space="preserve"> </w:t>
      </w:r>
      <w:r w:rsidR="00424FA5">
        <w:rPr>
          <w:rFonts w:ascii="Arial" w:hAnsi="Arial" w:cs="Arial"/>
          <w:szCs w:val="24"/>
        </w:rPr>
        <w:t xml:space="preserve">una relación </w:t>
      </w:r>
      <w:proofErr w:type="spellStart"/>
      <w:r w:rsidR="00424FA5">
        <w:rPr>
          <w:rFonts w:ascii="Arial" w:hAnsi="Arial" w:cs="Arial"/>
          <w:i/>
          <w:szCs w:val="24"/>
        </w:rPr>
        <w:t>intuitu</w:t>
      </w:r>
      <w:proofErr w:type="spellEnd"/>
      <w:r w:rsidR="00424FA5">
        <w:rPr>
          <w:rFonts w:ascii="Arial" w:hAnsi="Arial" w:cs="Arial"/>
          <w:i/>
          <w:szCs w:val="24"/>
        </w:rPr>
        <w:t xml:space="preserve"> </w:t>
      </w:r>
      <w:proofErr w:type="spellStart"/>
      <w:r w:rsidR="00424FA5">
        <w:rPr>
          <w:rFonts w:ascii="Arial" w:hAnsi="Arial" w:cs="Arial"/>
          <w:i/>
          <w:szCs w:val="24"/>
        </w:rPr>
        <w:t>personae</w:t>
      </w:r>
      <w:proofErr w:type="spellEnd"/>
      <w:r w:rsidR="00424FA5">
        <w:rPr>
          <w:rFonts w:ascii="Arial" w:hAnsi="Arial" w:cs="Arial"/>
          <w:i/>
          <w:szCs w:val="24"/>
        </w:rPr>
        <w:t>,</w:t>
      </w:r>
      <w:r w:rsidR="00424FA5">
        <w:rPr>
          <w:rFonts w:ascii="Arial" w:hAnsi="Arial" w:cs="Arial"/>
          <w:szCs w:val="24"/>
        </w:rPr>
        <w:t xml:space="preserve"> no se puede predicar la sustitución patronal</w:t>
      </w:r>
      <w:r w:rsidR="00736D1B">
        <w:rPr>
          <w:rFonts w:ascii="Arial" w:hAnsi="Arial" w:cs="Arial"/>
          <w:szCs w:val="24"/>
        </w:rPr>
        <w:t xml:space="preserve"> </w:t>
      </w:r>
      <w:r w:rsidR="004B5474">
        <w:rPr>
          <w:rFonts w:ascii="Arial" w:hAnsi="Arial" w:cs="Arial"/>
          <w:szCs w:val="24"/>
        </w:rPr>
        <w:t>que se reclama</w:t>
      </w:r>
      <w:r w:rsidR="00E63D91">
        <w:rPr>
          <w:rFonts w:ascii="Arial" w:hAnsi="Arial" w:cs="Arial"/>
          <w:szCs w:val="24"/>
        </w:rPr>
        <w:t xml:space="preserve">, al ser uno de </w:t>
      </w:r>
      <w:r w:rsidR="008F48B9">
        <w:rPr>
          <w:rFonts w:ascii="Arial" w:hAnsi="Arial" w:cs="Arial"/>
          <w:szCs w:val="24"/>
        </w:rPr>
        <w:t>lo</w:t>
      </w:r>
      <w:r w:rsidR="004B5474">
        <w:rPr>
          <w:rFonts w:ascii="Arial" w:hAnsi="Arial" w:cs="Arial"/>
          <w:szCs w:val="24"/>
        </w:rPr>
        <w:t>s</w:t>
      </w:r>
      <w:r w:rsidR="00E63D91">
        <w:rPr>
          <w:rFonts w:ascii="Arial" w:hAnsi="Arial" w:cs="Arial"/>
          <w:szCs w:val="24"/>
        </w:rPr>
        <w:t xml:space="preserve"> presupuestos</w:t>
      </w:r>
      <w:r w:rsidR="008F48B9">
        <w:rPr>
          <w:rFonts w:ascii="Arial" w:hAnsi="Arial" w:cs="Arial"/>
          <w:szCs w:val="24"/>
        </w:rPr>
        <w:t>,</w:t>
      </w:r>
      <w:r w:rsidR="00E63D91">
        <w:rPr>
          <w:rFonts w:ascii="Arial" w:hAnsi="Arial" w:cs="Arial"/>
          <w:szCs w:val="24"/>
        </w:rPr>
        <w:t xml:space="preserve"> indispensable para que</w:t>
      </w:r>
      <w:r w:rsidR="00424FA5">
        <w:rPr>
          <w:rFonts w:ascii="Arial" w:hAnsi="Arial" w:cs="Arial"/>
          <w:szCs w:val="24"/>
        </w:rPr>
        <w:t xml:space="preserve"> opere, la continuidad del trabajador</w:t>
      </w:r>
      <w:r w:rsidR="008F48B9">
        <w:rPr>
          <w:rFonts w:ascii="Arial" w:hAnsi="Arial" w:cs="Arial"/>
          <w:szCs w:val="24"/>
        </w:rPr>
        <w:t>,</w:t>
      </w:r>
      <w:r w:rsidR="00424FA5">
        <w:rPr>
          <w:rFonts w:ascii="Arial" w:hAnsi="Arial" w:cs="Arial"/>
          <w:szCs w:val="24"/>
        </w:rPr>
        <w:t xml:space="preserve"> </w:t>
      </w:r>
      <w:r w:rsidR="008F48B9">
        <w:rPr>
          <w:rFonts w:ascii="Arial" w:hAnsi="Arial" w:cs="Arial"/>
          <w:szCs w:val="24"/>
        </w:rPr>
        <w:t xml:space="preserve">que implica </w:t>
      </w:r>
      <w:r w:rsidR="00424FA5">
        <w:rPr>
          <w:rFonts w:ascii="Arial" w:hAnsi="Arial" w:cs="Arial"/>
          <w:szCs w:val="24"/>
        </w:rPr>
        <w:t>la prestación personal del servicio</w:t>
      </w:r>
      <w:r w:rsidR="00C117B7">
        <w:rPr>
          <w:rFonts w:ascii="Arial" w:hAnsi="Arial" w:cs="Arial"/>
          <w:szCs w:val="24"/>
        </w:rPr>
        <w:t>.</w:t>
      </w:r>
    </w:p>
    <w:p w:rsidR="00003348" w:rsidRDefault="00003348" w:rsidP="00424FA5">
      <w:pPr>
        <w:suppressAutoHyphens/>
        <w:overflowPunct w:val="0"/>
        <w:autoSpaceDE w:val="0"/>
        <w:autoSpaceDN w:val="0"/>
        <w:adjustRightInd w:val="0"/>
        <w:spacing w:line="276" w:lineRule="auto"/>
        <w:jc w:val="both"/>
        <w:textAlignment w:val="baseline"/>
        <w:rPr>
          <w:rFonts w:ascii="Arial" w:hAnsi="Arial" w:cs="Arial"/>
          <w:szCs w:val="24"/>
        </w:rPr>
      </w:pPr>
    </w:p>
    <w:p w:rsidR="00003348" w:rsidRDefault="00003348" w:rsidP="00424FA5">
      <w:pPr>
        <w:suppressAutoHyphens/>
        <w:overflowPunct w:val="0"/>
        <w:autoSpaceDE w:val="0"/>
        <w:autoSpaceDN w:val="0"/>
        <w:adjustRightInd w:val="0"/>
        <w:spacing w:line="276" w:lineRule="auto"/>
        <w:jc w:val="both"/>
        <w:textAlignment w:val="baseline"/>
        <w:rPr>
          <w:rFonts w:ascii="Arial" w:hAnsi="Arial" w:cs="Arial"/>
          <w:szCs w:val="24"/>
        </w:rPr>
      </w:pPr>
    </w:p>
    <w:p w:rsidR="008F48B9" w:rsidRDefault="00C117B7" w:rsidP="00424FA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I</w:t>
      </w:r>
      <w:r w:rsidR="008F48B9">
        <w:rPr>
          <w:rFonts w:ascii="Arial" w:hAnsi="Arial" w:cs="Arial"/>
          <w:szCs w:val="24"/>
        </w:rPr>
        <w:t>ncumplido este</w:t>
      </w:r>
      <w:r w:rsidR="006C1C18">
        <w:rPr>
          <w:rFonts w:ascii="Arial" w:hAnsi="Arial" w:cs="Arial"/>
          <w:szCs w:val="24"/>
        </w:rPr>
        <w:t xml:space="preserve"> requisito</w:t>
      </w:r>
      <w:r w:rsidR="008F48B9">
        <w:rPr>
          <w:rFonts w:ascii="Arial" w:hAnsi="Arial" w:cs="Arial"/>
          <w:szCs w:val="24"/>
        </w:rPr>
        <w:t xml:space="preserve">, se hace innecesario </w:t>
      </w:r>
      <w:r w:rsidR="00424FA5">
        <w:rPr>
          <w:rFonts w:ascii="Arial" w:hAnsi="Arial" w:cs="Arial"/>
          <w:szCs w:val="24"/>
        </w:rPr>
        <w:t>establecer si se dio transferencia del establecimiento de comercio</w:t>
      </w:r>
      <w:r w:rsidR="008F48B9">
        <w:rPr>
          <w:rFonts w:ascii="Arial" w:hAnsi="Arial" w:cs="Arial"/>
          <w:szCs w:val="24"/>
        </w:rPr>
        <w:t xml:space="preserve">; por lo que no </w:t>
      </w:r>
      <w:r>
        <w:rPr>
          <w:rFonts w:ascii="Arial" w:hAnsi="Arial" w:cs="Arial"/>
          <w:szCs w:val="24"/>
        </w:rPr>
        <w:t xml:space="preserve">se </w:t>
      </w:r>
      <w:r w:rsidR="008F48B9">
        <w:rPr>
          <w:rFonts w:ascii="Arial" w:hAnsi="Arial" w:cs="Arial"/>
          <w:szCs w:val="24"/>
        </w:rPr>
        <w:t xml:space="preserve">hará análisis alguno sobre la prueba documental relacionada con el establecimiento de comercio </w:t>
      </w:r>
      <w:r w:rsidR="00983FA9">
        <w:rPr>
          <w:rFonts w:ascii="Arial" w:hAnsi="Arial" w:cs="Arial"/>
          <w:szCs w:val="24"/>
        </w:rPr>
        <w:t xml:space="preserve">restaurante Da </w:t>
      </w:r>
      <w:proofErr w:type="spellStart"/>
      <w:r w:rsidR="00983FA9">
        <w:rPr>
          <w:rFonts w:ascii="Arial" w:hAnsi="Arial" w:cs="Arial"/>
          <w:szCs w:val="24"/>
        </w:rPr>
        <w:t>Chop</w:t>
      </w:r>
      <w:proofErr w:type="spellEnd"/>
      <w:r w:rsidR="00983FA9">
        <w:rPr>
          <w:rFonts w:ascii="Arial" w:hAnsi="Arial" w:cs="Arial"/>
          <w:szCs w:val="24"/>
        </w:rPr>
        <w:t xml:space="preserve"> </w:t>
      </w:r>
      <w:proofErr w:type="spellStart"/>
      <w:r w:rsidR="00983FA9">
        <w:rPr>
          <w:rFonts w:ascii="Arial" w:hAnsi="Arial" w:cs="Arial"/>
          <w:szCs w:val="24"/>
        </w:rPr>
        <w:t>Suey</w:t>
      </w:r>
      <w:proofErr w:type="spellEnd"/>
      <w:r w:rsidR="008F48B9">
        <w:rPr>
          <w:rFonts w:ascii="Arial" w:hAnsi="Arial" w:cs="Arial"/>
          <w:szCs w:val="24"/>
        </w:rPr>
        <w:t xml:space="preserve">, ni la matrícula mercantil de la señora Paula Andrea Lee </w:t>
      </w:r>
      <w:proofErr w:type="spellStart"/>
      <w:r w:rsidR="008F48B9">
        <w:rPr>
          <w:rFonts w:ascii="Arial" w:hAnsi="Arial" w:cs="Arial"/>
          <w:szCs w:val="24"/>
        </w:rPr>
        <w:t>Lau</w:t>
      </w:r>
      <w:proofErr w:type="spellEnd"/>
      <w:r w:rsidR="00B96AC0">
        <w:rPr>
          <w:rFonts w:ascii="Arial" w:hAnsi="Arial" w:cs="Arial"/>
          <w:szCs w:val="24"/>
        </w:rPr>
        <w:t>, para con ellos construir indicios en la forma expuestos en la apelación</w:t>
      </w:r>
      <w:r w:rsidR="008F48B9">
        <w:rPr>
          <w:rFonts w:ascii="Arial" w:hAnsi="Arial" w:cs="Arial"/>
          <w:szCs w:val="24"/>
        </w:rPr>
        <w:t>.</w:t>
      </w:r>
    </w:p>
    <w:p w:rsidR="00424FA5" w:rsidRPr="00653915" w:rsidRDefault="008F48B9" w:rsidP="00424FA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  </w:t>
      </w:r>
    </w:p>
    <w:p w:rsidR="00210761" w:rsidRDefault="005A4BCE" w:rsidP="00E63D91">
      <w:pPr>
        <w:shd w:val="clear" w:color="auto" w:fill="FFFFFF"/>
        <w:spacing w:line="276" w:lineRule="auto"/>
        <w:jc w:val="both"/>
        <w:rPr>
          <w:rFonts w:ascii="Arial" w:hAnsi="Arial" w:cs="Arial"/>
          <w:szCs w:val="24"/>
        </w:rPr>
      </w:pPr>
      <w:r>
        <w:rPr>
          <w:rFonts w:ascii="Arial" w:hAnsi="Arial" w:cs="Arial"/>
          <w:szCs w:val="24"/>
          <w:lang w:eastAsia="es-CO"/>
        </w:rPr>
        <w:t>Es del caso reiterar que la solidaridad</w:t>
      </w:r>
      <w:r w:rsidR="00572081">
        <w:rPr>
          <w:rFonts w:ascii="Arial" w:hAnsi="Arial" w:cs="Arial"/>
          <w:szCs w:val="24"/>
          <w:lang w:eastAsia="es-CO"/>
        </w:rPr>
        <w:t>,</w:t>
      </w:r>
      <w:r>
        <w:rPr>
          <w:rFonts w:ascii="Arial" w:hAnsi="Arial" w:cs="Arial"/>
          <w:szCs w:val="24"/>
          <w:lang w:eastAsia="es-CO"/>
        </w:rPr>
        <w:t xml:space="preserve"> en razón a la sustitución patronal</w:t>
      </w:r>
      <w:r w:rsidR="00572081">
        <w:rPr>
          <w:rFonts w:ascii="Arial" w:hAnsi="Arial" w:cs="Arial"/>
          <w:szCs w:val="24"/>
          <w:lang w:eastAsia="es-CO"/>
        </w:rPr>
        <w:t>,</w:t>
      </w:r>
      <w:r w:rsidR="0001198A">
        <w:rPr>
          <w:rFonts w:ascii="Arial" w:hAnsi="Arial" w:cs="Arial"/>
          <w:szCs w:val="24"/>
          <w:lang w:eastAsia="es-CO"/>
        </w:rPr>
        <w:t xml:space="preserve"> frente a los empleados que dejaron de laborar antes de la transferencia,</w:t>
      </w:r>
      <w:r>
        <w:rPr>
          <w:rFonts w:ascii="Arial" w:hAnsi="Arial" w:cs="Arial"/>
          <w:szCs w:val="24"/>
          <w:lang w:eastAsia="es-CO"/>
        </w:rPr>
        <w:t xml:space="preserve"> no surge </w:t>
      </w:r>
      <w:r w:rsidR="00995DD6">
        <w:rPr>
          <w:rFonts w:ascii="Arial" w:hAnsi="Arial" w:cs="Arial"/>
          <w:szCs w:val="24"/>
          <w:lang w:eastAsia="es-CO"/>
        </w:rPr>
        <w:t>con solo demostrarse la negociación, en este caso, de un establecimiento de comercio</w:t>
      </w:r>
      <w:r w:rsidR="00572081">
        <w:rPr>
          <w:rFonts w:ascii="Arial" w:hAnsi="Arial" w:cs="Arial"/>
          <w:szCs w:val="24"/>
          <w:lang w:eastAsia="es-CO"/>
        </w:rPr>
        <w:t xml:space="preserve"> y</w:t>
      </w:r>
      <w:r w:rsidR="00210761">
        <w:rPr>
          <w:rFonts w:ascii="Arial" w:hAnsi="Arial" w:cs="Arial"/>
          <w:szCs w:val="24"/>
          <w:lang w:eastAsia="es-CO"/>
        </w:rPr>
        <w:t xml:space="preserve">, </w:t>
      </w:r>
      <w:r w:rsidR="00880B24">
        <w:rPr>
          <w:rFonts w:ascii="Arial" w:hAnsi="Arial" w:cs="Arial"/>
          <w:szCs w:val="24"/>
          <w:lang w:eastAsia="es-CO"/>
        </w:rPr>
        <w:t>como erradamente lo s</w:t>
      </w:r>
      <w:r w:rsidR="00D40739">
        <w:rPr>
          <w:rFonts w:ascii="Arial" w:hAnsi="Arial" w:cs="Arial"/>
          <w:szCs w:val="24"/>
          <w:lang w:eastAsia="es-CO"/>
        </w:rPr>
        <w:t>eñaló el apoderado de la activa;</w:t>
      </w:r>
      <w:r w:rsidR="00880B24">
        <w:rPr>
          <w:rFonts w:ascii="Arial" w:hAnsi="Arial" w:cs="Arial"/>
          <w:szCs w:val="24"/>
          <w:lang w:eastAsia="es-CO"/>
        </w:rPr>
        <w:t xml:space="preserve"> por cuanto</w:t>
      </w:r>
      <w:r w:rsidR="00880B24">
        <w:rPr>
          <w:rFonts w:ascii="Arial" w:hAnsi="Arial" w:cs="Arial"/>
          <w:szCs w:val="24"/>
        </w:rPr>
        <w:t xml:space="preserve">, tal como lo ha dicho el Órgano de cierre en materia laboral, expuesto líneas atrás, la relación de trabajo es individual, </w:t>
      </w:r>
      <w:proofErr w:type="spellStart"/>
      <w:r w:rsidR="00E21C18">
        <w:rPr>
          <w:rFonts w:ascii="Arial" w:hAnsi="Arial" w:cs="Arial"/>
          <w:i/>
          <w:szCs w:val="24"/>
        </w:rPr>
        <w:t>intuitu</w:t>
      </w:r>
      <w:proofErr w:type="spellEnd"/>
      <w:r w:rsidR="00E21C18">
        <w:rPr>
          <w:rFonts w:ascii="Arial" w:hAnsi="Arial" w:cs="Arial"/>
          <w:i/>
          <w:szCs w:val="24"/>
        </w:rPr>
        <w:t xml:space="preserve"> </w:t>
      </w:r>
      <w:proofErr w:type="spellStart"/>
      <w:r w:rsidR="00E21C18">
        <w:rPr>
          <w:rFonts w:ascii="Arial" w:hAnsi="Arial" w:cs="Arial"/>
          <w:i/>
          <w:szCs w:val="24"/>
        </w:rPr>
        <w:t>personae</w:t>
      </w:r>
      <w:proofErr w:type="spellEnd"/>
      <w:r w:rsidR="00E21C18">
        <w:rPr>
          <w:rFonts w:ascii="Arial" w:hAnsi="Arial" w:cs="Arial"/>
          <w:szCs w:val="24"/>
        </w:rPr>
        <w:t xml:space="preserve">; sin que ello vaya en desmedro del trabajador, si en cuenta se tiene </w:t>
      </w:r>
      <w:r w:rsidR="007824D6">
        <w:rPr>
          <w:rFonts w:ascii="Arial" w:hAnsi="Arial" w:cs="Arial"/>
          <w:szCs w:val="24"/>
        </w:rPr>
        <w:t>que</w:t>
      </w:r>
      <w:r w:rsidR="00210761">
        <w:rPr>
          <w:rFonts w:ascii="Arial" w:hAnsi="Arial" w:cs="Arial"/>
          <w:szCs w:val="24"/>
        </w:rPr>
        <w:t xml:space="preserve"> para hacer efectivo el pago de las obligaciones laborales, </w:t>
      </w:r>
      <w:r w:rsidR="007824D6">
        <w:rPr>
          <w:rFonts w:ascii="Arial" w:hAnsi="Arial" w:cs="Arial"/>
          <w:szCs w:val="24"/>
        </w:rPr>
        <w:t>pueda perseguir los bienes del deudor</w:t>
      </w:r>
      <w:r w:rsidR="00210761">
        <w:rPr>
          <w:rFonts w:ascii="Arial" w:hAnsi="Arial" w:cs="Arial"/>
          <w:szCs w:val="24"/>
        </w:rPr>
        <w:t xml:space="preserve"> (prenda general de</w:t>
      </w:r>
      <w:r w:rsidR="00E21C18">
        <w:rPr>
          <w:rFonts w:ascii="Arial" w:hAnsi="Arial" w:cs="Arial"/>
          <w:szCs w:val="24"/>
        </w:rPr>
        <w:t xml:space="preserve"> </w:t>
      </w:r>
      <w:r w:rsidR="00210761">
        <w:rPr>
          <w:rFonts w:ascii="Arial" w:hAnsi="Arial" w:cs="Arial"/>
          <w:szCs w:val="24"/>
        </w:rPr>
        <w:t>l</w:t>
      </w:r>
      <w:r w:rsidR="00E21C18">
        <w:rPr>
          <w:rFonts w:ascii="Arial" w:hAnsi="Arial" w:cs="Arial"/>
          <w:szCs w:val="24"/>
        </w:rPr>
        <w:t>os</w:t>
      </w:r>
      <w:r w:rsidR="00210761">
        <w:rPr>
          <w:rFonts w:ascii="Arial" w:hAnsi="Arial" w:cs="Arial"/>
          <w:szCs w:val="24"/>
        </w:rPr>
        <w:t xml:space="preserve"> acreedor</w:t>
      </w:r>
      <w:r w:rsidR="00E21C18">
        <w:rPr>
          <w:rFonts w:ascii="Arial" w:hAnsi="Arial" w:cs="Arial"/>
          <w:szCs w:val="24"/>
        </w:rPr>
        <w:t>es</w:t>
      </w:r>
      <w:r w:rsidR="00210761">
        <w:rPr>
          <w:rFonts w:ascii="Arial" w:hAnsi="Arial" w:cs="Arial"/>
          <w:szCs w:val="24"/>
        </w:rPr>
        <w:t>)</w:t>
      </w:r>
      <w:r w:rsidR="0001198A">
        <w:rPr>
          <w:rFonts w:ascii="Arial" w:hAnsi="Arial" w:cs="Arial"/>
          <w:szCs w:val="24"/>
        </w:rPr>
        <w:t>. T</w:t>
      </w:r>
      <w:r w:rsidR="00E21C18">
        <w:rPr>
          <w:rFonts w:ascii="Arial" w:hAnsi="Arial" w:cs="Arial"/>
          <w:szCs w:val="24"/>
        </w:rPr>
        <w:t>ener por cierta la tesis del recurrente</w:t>
      </w:r>
      <w:r w:rsidR="000566BA">
        <w:rPr>
          <w:rFonts w:ascii="Arial" w:hAnsi="Arial" w:cs="Arial"/>
          <w:szCs w:val="24"/>
        </w:rPr>
        <w:t>,</w:t>
      </w:r>
      <w:r w:rsidR="00E21C18">
        <w:rPr>
          <w:rFonts w:ascii="Arial" w:hAnsi="Arial" w:cs="Arial"/>
          <w:szCs w:val="24"/>
        </w:rPr>
        <w:t xml:space="preserve"> es darle la connotación de una obligación </w:t>
      </w:r>
      <w:proofErr w:type="spellStart"/>
      <w:r w:rsidR="00E21C18" w:rsidRPr="00DC1DA0">
        <w:rPr>
          <w:rFonts w:ascii="Arial" w:hAnsi="Arial" w:cs="Arial"/>
          <w:i/>
          <w:szCs w:val="24"/>
        </w:rPr>
        <w:t>propter</w:t>
      </w:r>
      <w:proofErr w:type="spellEnd"/>
      <w:r w:rsidR="00E21C18" w:rsidRPr="00DC1DA0">
        <w:rPr>
          <w:rFonts w:ascii="Arial" w:hAnsi="Arial" w:cs="Arial"/>
          <w:i/>
          <w:szCs w:val="24"/>
        </w:rPr>
        <w:t xml:space="preserve"> rem</w:t>
      </w:r>
      <w:r w:rsidR="00E21C18">
        <w:rPr>
          <w:rFonts w:ascii="Arial" w:hAnsi="Arial" w:cs="Arial"/>
          <w:i/>
          <w:szCs w:val="24"/>
        </w:rPr>
        <w:t>,</w:t>
      </w:r>
      <w:r w:rsidR="00E21C18">
        <w:rPr>
          <w:rFonts w:ascii="Arial" w:hAnsi="Arial" w:cs="Arial"/>
          <w:szCs w:val="24"/>
        </w:rPr>
        <w:t xml:space="preserve"> que es aquella que está ligada a la cosa</w:t>
      </w:r>
      <w:r w:rsidR="007C065B">
        <w:rPr>
          <w:rFonts w:ascii="Arial" w:hAnsi="Arial" w:cs="Arial"/>
          <w:szCs w:val="24"/>
        </w:rPr>
        <w:t>.</w:t>
      </w:r>
      <w:r w:rsidR="0001198A">
        <w:rPr>
          <w:rFonts w:ascii="Arial" w:hAnsi="Arial" w:cs="Arial"/>
          <w:szCs w:val="24"/>
        </w:rPr>
        <w:t xml:space="preserve"> Sin que en este asunto lo revistan particularidades que permitan efectuar alguna salvedad.  </w:t>
      </w:r>
    </w:p>
    <w:p w:rsidR="00880B24" w:rsidRDefault="00DC1DA0" w:rsidP="00E63D91">
      <w:pPr>
        <w:shd w:val="clear" w:color="auto" w:fill="FFFFFF"/>
        <w:spacing w:line="276" w:lineRule="auto"/>
        <w:jc w:val="both"/>
        <w:rPr>
          <w:rFonts w:ascii="Arial" w:hAnsi="Arial" w:cs="Arial"/>
          <w:szCs w:val="24"/>
        </w:rPr>
      </w:pPr>
      <w:r>
        <w:rPr>
          <w:rFonts w:ascii="Arial" w:hAnsi="Arial" w:cs="Arial"/>
          <w:szCs w:val="24"/>
        </w:rPr>
        <w:t xml:space="preserve"> </w:t>
      </w:r>
      <w:r w:rsidR="00880B24">
        <w:rPr>
          <w:rFonts w:ascii="Arial" w:hAnsi="Arial" w:cs="Arial"/>
          <w:szCs w:val="24"/>
        </w:rPr>
        <w:t xml:space="preserve">  </w:t>
      </w:r>
    </w:p>
    <w:p w:rsidR="000E6771" w:rsidRDefault="00776A96" w:rsidP="000E6771">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Recapitulando</w:t>
      </w:r>
      <w:r w:rsidR="00736D1B" w:rsidRPr="001D4C82">
        <w:rPr>
          <w:rFonts w:ascii="Arial" w:hAnsi="Arial" w:cs="Arial"/>
          <w:szCs w:val="24"/>
        </w:rPr>
        <w:t xml:space="preserve">, </w:t>
      </w:r>
      <w:r w:rsidR="000566BA">
        <w:rPr>
          <w:rFonts w:ascii="Arial" w:hAnsi="Arial" w:cs="Arial"/>
          <w:szCs w:val="24"/>
        </w:rPr>
        <w:t xml:space="preserve">no se comparten los argumentos del recurrente, al ser indispensable  </w:t>
      </w:r>
      <w:r w:rsidR="00210761">
        <w:rPr>
          <w:rFonts w:ascii="Arial" w:hAnsi="Arial" w:cs="Arial"/>
          <w:szCs w:val="24"/>
        </w:rPr>
        <w:t>prob</w:t>
      </w:r>
      <w:r w:rsidR="000566BA">
        <w:rPr>
          <w:rFonts w:ascii="Arial" w:hAnsi="Arial" w:cs="Arial"/>
          <w:szCs w:val="24"/>
        </w:rPr>
        <w:t>ar</w:t>
      </w:r>
      <w:r w:rsidR="00210761">
        <w:rPr>
          <w:rFonts w:ascii="Arial" w:hAnsi="Arial" w:cs="Arial"/>
          <w:szCs w:val="24"/>
        </w:rPr>
        <w:t xml:space="preserve"> la prestación personal del servicio en favor de la demandada </w:t>
      </w:r>
      <w:proofErr w:type="spellStart"/>
      <w:r w:rsidR="00210761">
        <w:rPr>
          <w:rFonts w:ascii="Arial" w:hAnsi="Arial" w:cs="Arial"/>
          <w:szCs w:val="24"/>
        </w:rPr>
        <w:t>Lin</w:t>
      </w:r>
      <w:proofErr w:type="spellEnd"/>
      <w:r w:rsidR="00210761">
        <w:rPr>
          <w:rFonts w:ascii="Arial" w:hAnsi="Arial" w:cs="Arial"/>
          <w:szCs w:val="24"/>
        </w:rPr>
        <w:t xml:space="preserve"> </w:t>
      </w:r>
      <w:proofErr w:type="spellStart"/>
      <w:r w:rsidR="00210761">
        <w:rPr>
          <w:rFonts w:ascii="Arial" w:hAnsi="Arial" w:cs="Arial"/>
          <w:szCs w:val="24"/>
        </w:rPr>
        <w:t>Jielian</w:t>
      </w:r>
      <w:proofErr w:type="spellEnd"/>
      <w:r w:rsidR="000566BA">
        <w:rPr>
          <w:rFonts w:ascii="Arial" w:hAnsi="Arial" w:cs="Arial"/>
          <w:szCs w:val="24"/>
        </w:rPr>
        <w:t xml:space="preserve">, para así predicar </w:t>
      </w:r>
      <w:r w:rsidR="00954759">
        <w:rPr>
          <w:rFonts w:ascii="Arial" w:hAnsi="Arial" w:cs="Arial"/>
          <w:szCs w:val="24"/>
        </w:rPr>
        <w:t>la continuidad de</w:t>
      </w:r>
      <w:r>
        <w:rPr>
          <w:rFonts w:ascii="Arial" w:hAnsi="Arial" w:cs="Arial"/>
          <w:szCs w:val="24"/>
        </w:rPr>
        <w:t xml:space="preserve"> </w:t>
      </w:r>
      <w:r w:rsidR="00954759">
        <w:rPr>
          <w:rFonts w:ascii="Arial" w:hAnsi="Arial" w:cs="Arial"/>
          <w:szCs w:val="24"/>
        </w:rPr>
        <w:t>l</w:t>
      </w:r>
      <w:r>
        <w:rPr>
          <w:rFonts w:ascii="Arial" w:hAnsi="Arial" w:cs="Arial"/>
          <w:szCs w:val="24"/>
        </w:rPr>
        <w:t>a</w:t>
      </w:r>
      <w:r w:rsidR="00954759">
        <w:rPr>
          <w:rFonts w:ascii="Arial" w:hAnsi="Arial" w:cs="Arial"/>
          <w:szCs w:val="24"/>
        </w:rPr>
        <w:t xml:space="preserve"> trabajador</w:t>
      </w:r>
      <w:r>
        <w:rPr>
          <w:rFonts w:ascii="Arial" w:hAnsi="Arial" w:cs="Arial"/>
          <w:szCs w:val="24"/>
        </w:rPr>
        <w:t>a</w:t>
      </w:r>
      <w:r w:rsidR="000566BA">
        <w:rPr>
          <w:rFonts w:ascii="Arial" w:hAnsi="Arial" w:cs="Arial"/>
          <w:szCs w:val="24"/>
        </w:rPr>
        <w:t>, uno de los elemento</w:t>
      </w:r>
      <w:r w:rsidR="00D40739">
        <w:rPr>
          <w:rFonts w:ascii="Arial" w:hAnsi="Arial" w:cs="Arial"/>
          <w:szCs w:val="24"/>
        </w:rPr>
        <w:t>s</w:t>
      </w:r>
      <w:r w:rsidR="000566BA">
        <w:rPr>
          <w:rFonts w:ascii="Arial" w:hAnsi="Arial" w:cs="Arial"/>
          <w:szCs w:val="24"/>
        </w:rPr>
        <w:t xml:space="preserve"> de </w:t>
      </w:r>
      <w:r w:rsidR="00736D1B">
        <w:rPr>
          <w:rFonts w:ascii="Arial" w:hAnsi="Arial" w:cs="Arial"/>
          <w:szCs w:val="24"/>
        </w:rPr>
        <w:t>la sustitución de empleadores</w:t>
      </w:r>
      <w:r w:rsidR="000566BA">
        <w:rPr>
          <w:rFonts w:ascii="Arial" w:hAnsi="Arial" w:cs="Arial"/>
          <w:szCs w:val="24"/>
        </w:rPr>
        <w:t>,</w:t>
      </w:r>
      <w:r w:rsidR="00736D1B">
        <w:rPr>
          <w:rFonts w:ascii="Arial" w:hAnsi="Arial" w:cs="Arial"/>
          <w:szCs w:val="24"/>
        </w:rPr>
        <w:t xml:space="preserve"> </w:t>
      </w:r>
      <w:r w:rsidR="000566BA">
        <w:rPr>
          <w:rFonts w:ascii="Arial" w:hAnsi="Arial" w:cs="Arial"/>
          <w:szCs w:val="24"/>
        </w:rPr>
        <w:t>figura en la que sustenta sus pretensiones la parte</w:t>
      </w:r>
      <w:r w:rsidR="00736D1B">
        <w:rPr>
          <w:rFonts w:ascii="Arial" w:hAnsi="Arial" w:cs="Arial"/>
          <w:szCs w:val="24"/>
        </w:rPr>
        <w:t xml:space="preserve"> activa</w:t>
      </w:r>
      <w:r w:rsidR="000E6771">
        <w:rPr>
          <w:rFonts w:ascii="Arial" w:hAnsi="Arial" w:cs="Arial"/>
          <w:szCs w:val="24"/>
        </w:rPr>
        <w:t>.</w:t>
      </w:r>
    </w:p>
    <w:p w:rsidR="000E6771" w:rsidRDefault="000E6771" w:rsidP="000E6771">
      <w:pPr>
        <w:suppressAutoHyphens/>
        <w:overflowPunct w:val="0"/>
        <w:autoSpaceDE w:val="0"/>
        <w:autoSpaceDN w:val="0"/>
        <w:adjustRightInd w:val="0"/>
        <w:spacing w:line="276" w:lineRule="auto"/>
        <w:jc w:val="both"/>
        <w:textAlignment w:val="baseline"/>
        <w:rPr>
          <w:rFonts w:ascii="Arial" w:hAnsi="Arial" w:cs="Arial"/>
          <w:szCs w:val="24"/>
        </w:rPr>
      </w:pPr>
    </w:p>
    <w:p w:rsidR="000E6771" w:rsidRDefault="000E6771" w:rsidP="000E6771">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Requisito que emerge de la lectura de los artículos 67 al 70 del CST; en los que se hace mención al cambio de empleador por otro, no extinción de los contratos de trabajo, nuevo empleador, términos que al interpretarlos en concordancia con el artículo 22, 23 y 24 </w:t>
      </w:r>
      <w:proofErr w:type="spellStart"/>
      <w:r>
        <w:rPr>
          <w:rFonts w:ascii="Arial" w:hAnsi="Arial" w:cs="Arial"/>
          <w:szCs w:val="24"/>
        </w:rPr>
        <w:t>ib</w:t>
      </w:r>
      <w:proofErr w:type="spellEnd"/>
      <w:r>
        <w:rPr>
          <w:rFonts w:ascii="Arial" w:hAnsi="Arial" w:cs="Arial"/>
          <w:szCs w:val="24"/>
        </w:rPr>
        <w:t xml:space="preserve"> atan la existencia del contrato de trabajo con la prestación del servicio de una persona natural para con otra natural o jurídica; que es el vínculo jurídico que permite que surjan las acreencias laborales y en el caso de la sustitución patronal, la solidaridad. </w:t>
      </w:r>
    </w:p>
    <w:p w:rsidR="00D40739" w:rsidRDefault="00D40739" w:rsidP="000E6771">
      <w:pPr>
        <w:suppressAutoHyphens/>
        <w:overflowPunct w:val="0"/>
        <w:autoSpaceDE w:val="0"/>
        <w:autoSpaceDN w:val="0"/>
        <w:adjustRightInd w:val="0"/>
        <w:spacing w:line="276" w:lineRule="auto"/>
        <w:jc w:val="both"/>
        <w:textAlignment w:val="baseline"/>
        <w:rPr>
          <w:rFonts w:ascii="Arial" w:hAnsi="Arial" w:cs="Arial"/>
          <w:szCs w:val="24"/>
        </w:rPr>
      </w:pPr>
    </w:p>
    <w:p w:rsidR="00003348" w:rsidRDefault="00003348" w:rsidP="00003348">
      <w:pPr>
        <w:suppressAutoHyphens/>
        <w:overflowPunct w:val="0"/>
        <w:autoSpaceDE w:val="0"/>
        <w:autoSpaceDN w:val="0"/>
        <w:adjustRightInd w:val="0"/>
        <w:spacing w:line="276" w:lineRule="auto"/>
        <w:jc w:val="center"/>
        <w:textAlignment w:val="baseline"/>
        <w:rPr>
          <w:rFonts w:ascii="Arial" w:hAnsi="Arial" w:cs="Arial"/>
          <w:szCs w:val="24"/>
        </w:rPr>
      </w:pPr>
    </w:p>
    <w:p w:rsidR="005D4495" w:rsidRDefault="005D4495" w:rsidP="00003348">
      <w:pPr>
        <w:suppressAutoHyphens/>
        <w:overflowPunct w:val="0"/>
        <w:autoSpaceDE w:val="0"/>
        <w:autoSpaceDN w:val="0"/>
        <w:adjustRightInd w:val="0"/>
        <w:spacing w:line="276" w:lineRule="auto"/>
        <w:jc w:val="center"/>
        <w:textAlignment w:val="baseline"/>
        <w:rPr>
          <w:rFonts w:ascii="Arial" w:hAnsi="Arial" w:cs="Arial"/>
          <w:b/>
          <w:szCs w:val="24"/>
          <w:lang w:eastAsia="es-CO"/>
        </w:rPr>
      </w:pPr>
      <w:r w:rsidRPr="005D4495">
        <w:rPr>
          <w:rFonts w:ascii="Arial" w:hAnsi="Arial" w:cs="Arial"/>
          <w:b/>
          <w:szCs w:val="24"/>
          <w:lang w:eastAsia="es-CO"/>
        </w:rPr>
        <w:t>CONCLUSIÓN</w:t>
      </w:r>
    </w:p>
    <w:p w:rsidR="005C16E9" w:rsidRDefault="005C16E9" w:rsidP="005C16E9">
      <w:pPr>
        <w:autoSpaceDE w:val="0"/>
        <w:autoSpaceDN w:val="0"/>
        <w:adjustRightInd w:val="0"/>
        <w:spacing w:line="276" w:lineRule="auto"/>
        <w:jc w:val="both"/>
        <w:rPr>
          <w:rFonts w:ascii="Arial" w:hAnsi="Arial" w:cs="Arial"/>
          <w:szCs w:val="24"/>
        </w:rPr>
      </w:pPr>
    </w:p>
    <w:p w:rsidR="005C16E9" w:rsidRDefault="005C16E9" w:rsidP="00650CEE">
      <w:pPr>
        <w:autoSpaceDE w:val="0"/>
        <w:autoSpaceDN w:val="0"/>
        <w:adjustRightInd w:val="0"/>
        <w:jc w:val="both"/>
        <w:rPr>
          <w:rFonts w:ascii="Arial" w:hAnsi="Arial" w:cs="Arial"/>
          <w:szCs w:val="24"/>
        </w:rPr>
      </w:pPr>
      <w:r w:rsidRPr="00FA188B">
        <w:rPr>
          <w:rFonts w:ascii="Arial" w:hAnsi="Arial" w:cs="Arial"/>
          <w:szCs w:val="24"/>
        </w:rPr>
        <w:t>Lo anterior permite a esta Sala confirmar l</w:t>
      </w:r>
      <w:r>
        <w:rPr>
          <w:rFonts w:ascii="Arial" w:hAnsi="Arial" w:cs="Arial"/>
          <w:szCs w:val="24"/>
        </w:rPr>
        <w:t>a decisión de primera instancia.</w:t>
      </w:r>
    </w:p>
    <w:p w:rsidR="005C16E9" w:rsidRPr="00FA188B" w:rsidRDefault="005C16E9" w:rsidP="00650CEE">
      <w:pPr>
        <w:autoSpaceDE w:val="0"/>
        <w:autoSpaceDN w:val="0"/>
        <w:adjustRightInd w:val="0"/>
        <w:jc w:val="both"/>
        <w:rPr>
          <w:rFonts w:ascii="Arial" w:hAnsi="Arial" w:cs="Arial"/>
          <w:color w:val="000000"/>
          <w:szCs w:val="16"/>
          <w:lang w:val="es-ES"/>
        </w:rPr>
      </w:pPr>
    </w:p>
    <w:p w:rsidR="005C16E9" w:rsidRPr="00FA188B" w:rsidRDefault="005C16E9" w:rsidP="00650CEE">
      <w:pPr>
        <w:autoSpaceDE w:val="0"/>
        <w:autoSpaceDN w:val="0"/>
        <w:adjustRightInd w:val="0"/>
        <w:jc w:val="both"/>
        <w:rPr>
          <w:rFonts w:ascii="Arial" w:hAnsi="Arial" w:cs="Arial"/>
          <w:szCs w:val="24"/>
        </w:rPr>
      </w:pPr>
      <w:r>
        <w:rPr>
          <w:rFonts w:ascii="Arial" w:hAnsi="Arial" w:cs="Arial"/>
          <w:szCs w:val="28"/>
          <w:lang w:eastAsia="en-US"/>
        </w:rPr>
        <w:t>Sin co</w:t>
      </w:r>
      <w:r w:rsidRPr="00FA188B">
        <w:rPr>
          <w:rFonts w:ascii="Arial" w:hAnsi="Arial" w:cs="Arial"/>
          <w:szCs w:val="28"/>
          <w:lang w:eastAsia="en-US"/>
        </w:rPr>
        <w:t>stas en esta instancia</w:t>
      </w:r>
      <w:r>
        <w:rPr>
          <w:rFonts w:ascii="Arial" w:hAnsi="Arial" w:cs="Arial"/>
          <w:szCs w:val="28"/>
          <w:lang w:eastAsia="en-US"/>
        </w:rPr>
        <w:t xml:space="preserve"> al estar la demandante amparada por pobre</w:t>
      </w:r>
      <w:r w:rsidRPr="00FA188B">
        <w:rPr>
          <w:rFonts w:ascii="Arial" w:hAnsi="Arial" w:cs="Arial"/>
          <w:szCs w:val="28"/>
          <w:lang w:eastAsia="en-US"/>
        </w:rPr>
        <w:t>.</w:t>
      </w:r>
    </w:p>
    <w:p w:rsidR="005C16E9" w:rsidRPr="00FA188B" w:rsidRDefault="005C16E9" w:rsidP="005C16E9">
      <w:pPr>
        <w:spacing w:line="276" w:lineRule="auto"/>
        <w:jc w:val="center"/>
        <w:rPr>
          <w:rFonts w:ascii="Arial" w:hAnsi="Arial" w:cs="Arial"/>
          <w:b/>
          <w:szCs w:val="24"/>
        </w:rPr>
      </w:pPr>
    </w:p>
    <w:p w:rsidR="00003348" w:rsidRDefault="00003348" w:rsidP="005C16E9">
      <w:pPr>
        <w:spacing w:line="276" w:lineRule="auto"/>
        <w:jc w:val="center"/>
        <w:rPr>
          <w:rFonts w:ascii="Arial" w:hAnsi="Arial" w:cs="Arial"/>
          <w:b/>
          <w:szCs w:val="24"/>
        </w:rPr>
      </w:pPr>
    </w:p>
    <w:p w:rsidR="005C16E9" w:rsidRPr="00FA188B" w:rsidRDefault="005C16E9" w:rsidP="005C16E9">
      <w:pPr>
        <w:spacing w:line="276" w:lineRule="auto"/>
        <w:jc w:val="center"/>
        <w:rPr>
          <w:rFonts w:ascii="Arial" w:hAnsi="Arial" w:cs="Arial"/>
          <w:b/>
          <w:szCs w:val="24"/>
        </w:rPr>
      </w:pPr>
      <w:r w:rsidRPr="00FA188B">
        <w:rPr>
          <w:rFonts w:ascii="Arial" w:hAnsi="Arial" w:cs="Arial"/>
          <w:b/>
          <w:szCs w:val="24"/>
        </w:rPr>
        <w:t>DECISIÓN</w:t>
      </w:r>
    </w:p>
    <w:p w:rsidR="005C16E9" w:rsidRDefault="005C16E9" w:rsidP="005C16E9">
      <w:pPr>
        <w:spacing w:line="276" w:lineRule="auto"/>
        <w:contextualSpacing/>
        <w:jc w:val="both"/>
        <w:rPr>
          <w:rFonts w:ascii="Arial" w:hAnsi="Arial" w:cs="Arial"/>
          <w:szCs w:val="24"/>
          <w:lang w:val="es-CO" w:eastAsia="en-US"/>
        </w:rPr>
      </w:pPr>
    </w:p>
    <w:p w:rsidR="005C16E9" w:rsidRPr="00FA188B" w:rsidRDefault="005C16E9" w:rsidP="005C16E9">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003348" w:rsidRDefault="00003348" w:rsidP="005C16E9">
      <w:pPr>
        <w:spacing w:line="276" w:lineRule="auto"/>
        <w:jc w:val="center"/>
        <w:rPr>
          <w:rFonts w:ascii="Arial" w:hAnsi="Arial" w:cs="Arial"/>
          <w:b/>
          <w:szCs w:val="24"/>
        </w:rPr>
      </w:pPr>
    </w:p>
    <w:p w:rsidR="005C16E9" w:rsidRPr="00FA188B" w:rsidRDefault="005C16E9" w:rsidP="005C16E9">
      <w:pPr>
        <w:spacing w:line="276" w:lineRule="auto"/>
        <w:jc w:val="center"/>
        <w:rPr>
          <w:rFonts w:ascii="Arial" w:hAnsi="Arial" w:cs="Arial"/>
          <w:b/>
          <w:szCs w:val="24"/>
        </w:rPr>
      </w:pPr>
      <w:r w:rsidRPr="00FA188B">
        <w:rPr>
          <w:rFonts w:ascii="Arial" w:hAnsi="Arial" w:cs="Arial"/>
          <w:b/>
          <w:szCs w:val="24"/>
        </w:rPr>
        <w:t>RESUELVE</w:t>
      </w:r>
    </w:p>
    <w:p w:rsidR="005C16E9" w:rsidRDefault="005C16E9" w:rsidP="005C16E9">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Pr>
          <w:rFonts w:ascii="Arial" w:hAnsi="Arial" w:cs="Arial"/>
          <w:color w:val="000000"/>
          <w:szCs w:val="16"/>
          <w:lang w:val="es-ES"/>
        </w:rPr>
        <w:t>la sentencia proferida el 29-02-2016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Pr>
          <w:rFonts w:ascii="Arial" w:hAnsi="Arial" w:cs="Arial"/>
          <w:szCs w:val="24"/>
        </w:rPr>
        <w:t xml:space="preserve">Segundo </w:t>
      </w:r>
      <w:r w:rsidRPr="00FA188B">
        <w:rPr>
          <w:rFonts w:ascii="Arial" w:hAnsi="Arial" w:cs="Arial"/>
          <w:szCs w:val="24"/>
        </w:rPr>
        <w:t>Laboral del Circuito de Pereira, dentro del proceso que promueve</w:t>
      </w:r>
      <w:r>
        <w:rPr>
          <w:rFonts w:ascii="Arial" w:hAnsi="Arial" w:cs="Arial"/>
          <w:szCs w:val="24"/>
        </w:rPr>
        <w:t xml:space="preserve"> la señora </w:t>
      </w:r>
      <w:r>
        <w:rPr>
          <w:rFonts w:ascii="Arial" w:hAnsi="Arial" w:cs="Arial"/>
          <w:b/>
          <w:szCs w:val="24"/>
        </w:rPr>
        <w:t xml:space="preserve">Elsa </w:t>
      </w:r>
      <w:proofErr w:type="spellStart"/>
      <w:r>
        <w:rPr>
          <w:rFonts w:ascii="Arial" w:hAnsi="Arial" w:cs="Arial"/>
          <w:b/>
          <w:szCs w:val="24"/>
        </w:rPr>
        <w:t>Deida</w:t>
      </w:r>
      <w:proofErr w:type="spellEnd"/>
      <w:r>
        <w:rPr>
          <w:rFonts w:ascii="Arial" w:hAnsi="Arial" w:cs="Arial"/>
          <w:b/>
          <w:szCs w:val="24"/>
        </w:rPr>
        <w:t xml:space="preserve"> Ortiz de Pineda </w:t>
      </w:r>
      <w:r w:rsidRPr="003440CA">
        <w:rPr>
          <w:rFonts w:ascii="Arial" w:hAnsi="Arial" w:cs="Arial"/>
          <w:szCs w:val="24"/>
        </w:rPr>
        <w:t xml:space="preserve">contra </w:t>
      </w:r>
      <w:proofErr w:type="spellStart"/>
      <w:r>
        <w:rPr>
          <w:rFonts w:ascii="Arial" w:hAnsi="Arial" w:cs="Arial"/>
          <w:b/>
          <w:szCs w:val="16"/>
        </w:rPr>
        <w:t>Lin</w:t>
      </w:r>
      <w:proofErr w:type="spellEnd"/>
      <w:r>
        <w:rPr>
          <w:rFonts w:ascii="Arial" w:hAnsi="Arial" w:cs="Arial"/>
          <w:b/>
          <w:szCs w:val="16"/>
        </w:rPr>
        <w:t xml:space="preserve"> </w:t>
      </w:r>
      <w:proofErr w:type="spellStart"/>
      <w:r>
        <w:rPr>
          <w:rFonts w:ascii="Arial" w:hAnsi="Arial" w:cs="Arial"/>
          <w:b/>
          <w:szCs w:val="16"/>
        </w:rPr>
        <w:t>Jielian</w:t>
      </w:r>
      <w:proofErr w:type="spellEnd"/>
      <w:r>
        <w:rPr>
          <w:rFonts w:ascii="Arial" w:hAnsi="Arial" w:cs="Arial"/>
          <w:b/>
          <w:szCs w:val="16"/>
        </w:rPr>
        <w:t>.</w:t>
      </w:r>
    </w:p>
    <w:p w:rsidR="007F1A07" w:rsidRPr="00220DEA" w:rsidRDefault="007F1A07" w:rsidP="005C16E9">
      <w:pPr>
        <w:spacing w:line="276" w:lineRule="auto"/>
        <w:jc w:val="both"/>
        <w:rPr>
          <w:rFonts w:ascii="Arial" w:hAnsi="Arial" w:cs="Arial"/>
          <w:bCs/>
          <w:iCs/>
          <w:szCs w:val="24"/>
        </w:rPr>
      </w:pPr>
    </w:p>
    <w:p w:rsidR="005C16E9" w:rsidRPr="00FA188B" w:rsidRDefault="005C16E9" w:rsidP="005C16E9">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Pr>
          <w:rFonts w:ascii="Arial" w:hAnsi="Arial" w:cs="Arial"/>
          <w:color w:val="000000"/>
          <w:szCs w:val="16"/>
          <w:lang w:val="es-ES"/>
        </w:rPr>
        <w:t xml:space="preserve">Sin </w:t>
      </w:r>
      <w:r w:rsidRPr="00FA188B">
        <w:rPr>
          <w:rFonts w:ascii="Arial" w:hAnsi="Arial" w:cs="Arial"/>
          <w:color w:val="000000"/>
          <w:szCs w:val="16"/>
          <w:lang w:val="es-ES"/>
        </w:rPr>
        <w:t>c</w:t>
      </w:r>
      <w:r>
        <w:rPr>
          <w:rFonts w:ascii="Arial" w:hAnsi="Arial" w:cs="Arial"/>
          <w:szCs w:val="28"/>
          <w:lang w:eastAsia="en-US"/>
        </w:rPr>
        <w:t>ostas en esta instancia</w:t>
      </w:r>
      <w:r w:rsidRPr="00FA188B">
        <w:rPr>
          <w:rFonts w:ascii="Arial" w:hAnsi="Arial" w:cs="Arial"/>
          <w:szCs w:val="28"/>
          <w:lang w:eastAsia="en-US"/>
        </w:rPr>
        <w:t>, por lo ya expuesto.</w:t>
      </w:r>
    </w:p>
    <w:p w:rsidR="005C16E9" w:rsidRDefault="005C16E9" w:rsidP="005C16E9">
      <w:pPr>
        <w:autoSpaceDE w:val="0"/>
        <w:autoSpaceDN w:val="0"/>
        <w:adjustRightInd w:val="0"/>
        <w:spacing w:line="276" w:lineRule="auto"/>
        <w:jc w:val="both"/>
        <w:rPr>
          <w:rFonts w:ascii="Arial" w:hAnsi="Arial" w:cs="Arial"/>
          <w:szCs w:val="24"/>
          <w:lang w:val="es-ES"/>
        </w:rPr>
      </w:pPr>
    </w:p>
    <w:p w:rsidR="005C16E9" w:rsidRDefault="005C16E9" w:rsidP="005C16E9">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5C16E9" w:rsidRPr="00FA188B" w:rsidRDefault="005C16E9" w:rsidP="005C16E9">
      <w:pPr>
        <w:autoSpaceDE w:val="0"/>
        <w:autoSpaceDN w:val="0"/>
        <w:adjustRightInd w:val="0"/>
        <w:spacing w:line="276" w:lineRule="auto"/>
        <w:jc w:val="both"/>
        <w:rPr>
          <w:rFonts w:ascii="Arial" w:hAnsi="Arial" w:cs="Arial"/>
          <w:szCs w:val="24"/>
          <w:lang w:val="es-ES"/>
        </w:rPr>
      </w:pPr>
    </w:p>
    <w:p w:rsidR="005C16E9" w:rsidRPr="00FA188B" w:rsidRDefault="005C16E9" w:rsidP="005C16E9">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5C16E9" w:rsidRPr="00FA188B" w:rsidRDefault="005C16E9" w:rsidP="005C16E9">
      <w:pPr>
        <w:widowControl w:val="0"/>
        <w:autoSpaceDE w:val="0"/>
        <w:autoSpaceDN w:val="0"/>
        <w:adjustRightInd w:val="0"/>
        <w:spacing w:line="276" w:lineRule="auto"/>
        <w:contextualSpacing/>
        <w:jc w:val="both"/>
        <w:rPr>
          <w:rFonts w:ascii="Arial" w:hAnsi="Arial" w:cs="Arial"/>
          <w:szCs w:val="24"/>
        </w:rPr>
      </w:pPr>
    </w:p>
    <w:p w:rsidR="005C16E9" w:rsidRPr="00FA188B" w:rsidRDefault="005C16E9" w:rsidP="005C16E9">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5C16E9" w:rsidRPr="00FA188B" w:rsidRDefault="005C16E9" w:rsidP="005C16E9">
      <w:pPr>
        <w:spacing w:line="276" w:lineRule="auto"/>
        <w:rPr>
          <w:rFonts w:ascii="Arial" w:eastAsiaTheme="minorHAnsi" w:hAnsi="Arial" w:cs="Arial"/>
          <w:szCs w:val="24"/>
          <w:lang w:eastAsia="en-US"/>
        </w:rPr>
      </w:pPr>
    </w:p>
    <w:p w:rsidR="005C16E9" w:rsidRPr="00FA188B" w:rsidRDefault="005C16E9" w:rsidP="005C16E9">
      <w:pPr>
        <w:spacing w:line="276" w:lineRule="auto"/>
        <w:jc w:val="center"/>
        <w:rPr>
          <w:rFonts w:ascii="Arial" w:eastAsiaTheme="minorHAnsi" w:hAnsi="Arial" w:cs="Arial"/>
          <w:b/>
          <w:szCs w:val="24"/>
          <w:lang w:val="es-ES" w:eastAsia="en-US"/>
        </w:rPr>
      </w:pPr>
    </w:p>
    <w:p w:rsidR="003B4327" w:rsidRDefault="003B4327" w:rsidP="005C16E9">
      <w:pPr>
        <w:spacing w:line="276" w:lineRule="auto"/>
        <w:jc w:val="center"/>
        <w:rPr>
          <w:rFonts w:ascii="Arial" w:eastAsiaTheme="minorHAnsi" w:hAnsi="Arial" w:cs="Arial"/>
          <w:b/>
          <w:szCs w:val="24"/>
          <w:lang w:val="es-ES" w:eastAsia="en-US"/>
        </w:rPr>
      </w:pPr>
    </w:p>
    <w:p w:rsidR="005C16E9" w:rsidRPr="00FA188B" w:rsidRDefault="005C16E9" w:rsidP="005C16E9">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5C16E9" w:rsidRPr="00FA188B" w:rsidRDefault="005C16E9" w:rsidP="005C16E9">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5C16E9" w:rsidRPr="00FA188B" w:rsidRDefault="005C16E9" w:rsidP="005C16E9">
      <w:pPr>
        <w:spacing w:line="276" w:lineRule="auto"/>
        <w:ind w:firstLine="900"/>
        <w:jc w:val="center"/>
        <w:rPr>
          <w:rFonts w:ascii="Arial" w:hAnsi="Arial" w:cs="Arial"/>
          <w:b/>
          <w:szCs w:val="24"/>
          <w:lang w:val="es-ES"/>
        </w:rPr>
      </w:pPr>
    </w:p>
    <w:p w:rsidR="005C16E9" w:rsidRPr="00FA188B" w:rsidRDefault="005C16E9" w:rsidP="005C16E9">
      <w:pPr>
        <w:spacing w:line="276" w:lineRule="auto"/>
        <w:jc w:val="both"/>
        <w:rPr>
          <w:rFonts w:ascii="Arial" w:hAnsi="Arial" w:cs="Arial"/>
          <w:b/>
          <w:bCs/>
          <w:iCs/>
          <w:sz w:val="23"/>
          <w:szCs w:val="23"/>
          <w:lang w:val="es-ES"/>
        </w:rPr>
      </w:pPr>
    </w:p>
    <w:p w:rsidR="005C16E9" w:rsidRDefault="005C16E9" w:rsidP="005C16E9">
      <w:pPr>
        <w:spacing w:line="276" w:lineRule="auto"/>
        <w:jc w:val="both"/>
        <w:rPr>
          <w:rFonts w:ascii="Arial" w:hAnsi="Arial" w:cs="Arial"/>
          <w:b/>
          <w:bCs/>
          <w:iCs/>
          <w:sz w:val="23"/>
          <w:szCs w:val="23"/>
          <w:lang w:val="es-ES"/>
        </w:rPr>
      </w:pPr>
    </w:p>
    <w:p w:rsidR="005C16E9" w:rsidRDefault="005C16E9" w:rsidP="005C16E9">
      <w:pPr>
        <w:spacing w:line="276" w:lineRule="auto"/>
        <w:jc w:val="both"/>
        <w:rPr>
          <w:rFonts w:ascii="Arial" w:hAnsi="Arial" w:cs="Arial"/>
          <w:b/>
          <w:bCs/>
          <w:iCs/>
          <w:sz w:val="23"/>
          <w:szCs w:val="23"/>
          <w:lang w:val="es-ES"/>
        </w:rPr>
      </w:pPr>
    </w:p>
    <w:p w:rsidR="005C16E9" w:rsidRPr="00FA188B" w:rsidRDefault="005C16E9" w:rsidP="005C16E9">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424FA5" w:rsidRDefault="005C16E9" w:rsidP="00003348">
      <w:pPr>
        <w:spacing w:line="276" w:lineRule="auto"/>
        <w:jc w:val="both"/>
        <w:rPr>
          <w:rFonts w:ascii="Arial" w:hAnsi="Arial" w:cs="Arial"/>
          <w:color w:val="000000"/>
          <w:szCs w:val="24"/>
          <w:lang w:val="es-ES"/>
        </w:rPr>
      </w:pPr>
      <w:r w:rsidRPr="00FA188B">
        <w:rPr>
          <w:rFonts w:ascii="Arial" w:hAnsi="Arial" w:cs="Arial"/>
          <w:sz w:val="23"/>
          <w:szCs w:val="23"/>
          <w:lang w:val="es-ES"/>
        </w:rPr>
        <w:t xml:space="preserve">                   Magistrado                                                             Magistrada </w:t>
      </w: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424FA5">
      <w:pPr>
        <w:shd w:val="clear" w:color="auto" w:fill="FFFFFF"/>
        <w:spacing w:line="276" w:lineRule="auto"/>
        <w:jc w:val="both"/>
        <w:rPr>
          <w:rFonts w:ascii="Arial" w:hAnsi="Arial" w:cs="Arial"/>
          <w:color w:val="000000"/>
          <w:szCs w:val="24"/>
          <w:lang w:val="es-ES"/>
        </w:rPr>
      </w:pPr>
    </w:p>
    <w:p w:rsidR="00424FA5" w:rsidRDefault="00424FA5" w:rsidP="00424FA5">
      <w:pPr>
        <w:shd w:val="clear" w:color="auto" w:fill="FFFFFF"/>
        <w:spacing w:line="276" w:lineRule="auto"/>
        <w:jc w:val="both"/>
        <w:rPr>
          <w:rFonts w:ascii="Arial" w:hAnsi="Arial" w:cs="Arial"/>
          <w:color w:val="000000"/>
          <w:szCs w:val="24"/>
          <w:lang w:val="es-ES"/>
        </w:rPr>
      </w:pPr>
    </w:p>
    <w:p w:rsidR="00424FA5" w:rsidRDefault="00424FA5" w:rsidP="00424FA5">
      <w:pPr>
        <w:shd w:val="clear" w:color="auto" w:fill="FFFFFF"/>
        <w:spacing w:line="276" w:lineRule="auto"/>
        <w:jc w:val="both"/>
        <w:rPr>
          <w:rFonts w:ascii="Arial" w:hAnsi="Arial" w:cs="Arial"/>
          <w:color w:val="000000"/>
          <w:szCs w:val="24"/>
          <w:lang w:val="es-ES"/>
        </w:rPr>
      </w:pPr>
    </w:p>
    <w:p w:rsidR="00424FA5" w:rsidRDefault="00424FA5" w:rsidP="00424FA5">
      <w:pPr>
        <w:shd w:val="clear" w:color="auto" w:fill="FFFFFF"/>
        <w:spacing w:line="276" w:lineRule="auto"/>
        <w:jc w:val="both"/>
        <w:rPr>
          <w:rFonts w:ascii="Arial" w:hAnsi="Arial" w:cs="Arial"/>
          <w:color w:val="000000"/>
          <w:szCs w:val="24"/>
          <w:lang w:val="es-ES"/>
        </w:rPr>
      </w:pPr>
    </w:p>
    <w:p w:rsidR="00424FA5" w:rsidRDefault="00424FA5" w:rsidP="00424FA5">
      <w:pPr>
        <w:shd w:val="clear" w:color="auto" w:fill="FFFFFF"/>
        <w:spacing w:line="276" w:lineRule="auto"/>
        <w:jc w:val="both"/>
        <w:rPr>
          <w:rFonts w:ascii="Arial" w:hAnsi="Arial" w:cs="Arial"/>
          <w:color w:val="000000"/>
          <w:szCs w:val="24"/>
          <w:lang w:val="es-ES"/>
        </w:rPr>
      </w:pPr>
    </w:p>
    <w:p w:rsidR="00424FA5" w:rsidRDefault="00424FA5" w:rsidP="00424FA5">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p w:rsidR="00424FA5" w:rsidRDefault="00424FA5" w:rsidP="00A077FF">
      <w:pPr>
        <w:shd w:val="clear" w:color="auto" w:fill="FFFFFF"/>
        <w:spacing w:line="276" w:lineRule="auto"/>
        <w:jc w:val="both"/>
        <w:rPr>
          <w:rFonts w:ascii="Arial" w:hAnsi="Arial" w:cs="Arial"/>
          <w:color w:val="000000"/>
          <w:szCs w:val="24"/>
          <w:lang w:val="es-ES"/>
        </w:rPr>
      </w:pPr>
    </w:p>
    <w:sectPr w:rsidR="00424FA5"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52" w:rsidRDefault="00D15C52" w:rsidP="00226D5F">
      <w:r>
        <w:separator/>
      </w:r>
    </w:p>
  </w:endnote>
  <w:endnote w:type="continuationSeparator" w:id="0">
    <w:p w:rsidR="00D15C52" w:rsidRDefault="00D15C5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Default="003018F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18FA" w:rsidRDefault="003018F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Default="003018F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5694">
      <w:rPr>
        <w:rStyle w:val="Nmerodepgina"/>
        <w:noProof/>
      </w:rPr>
      <w:t>10</w:t>
    </w:r>
    <w:r>
      <w:rPr>
        <w:rStyle w:val="Nmerodepgina"/>
      </w:rPr>
      <w:fldChar w:fldCharType="end"/>
    </w:r>
  </w:p>
  <w:p w:rsidR="003018FA" w:rsidRDefault="003018F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52" w:rsidRDefault="00D15C52" w:rsidP="00226D5F">
      <w:r>
        <w:separator/>
      </w:r>
    </w:p>
  </w:footnote>
  <w:footnote w:type="continuationSeparator" w:id="0">
    <w:p w:rsidR="00D15C52" w:rsidRDefault="00D15C52" w:rsidP="00226D5F">
      <w:r>
        <w:continuationSeparator/>
      </w:r>
    </w:p>
  </w:footnote>
  <w:footnote w:id="1">
    <w:p w:rsidR="003018FA" w:rsidRPr="00EC7EF1" w:rsidRDefault="003018FA" w:rsidP="002F6E91">
      <w:pPr>
        <w:pStyle w:val="Textonotapie"/>
        <w:jc w:val="both"/>
        <w:rPr>
          <w:rFonts w:ascii="Arial" w:hAnsi="Arial" w:cs="Arial"/>
          <w:sz w:val="16"/>
          <w:szCs w:val="16"/>
        </w:rPr>
      </w:pPr>
      <w:r w:rsidRPr="00EC7EF1">
        <w:rPr>
          <w:rStyle w:val="Refdenotaalpie"/>
          <w:rFonts w:ascii="Arial" w:hAnsi="Arial" w:cs="Arial"/>
          <w:sz w:val="16"/>
          <w:szCs w:val="16"/>
        </w:rPr>
        <w:footnoteRef/>
      </w:r>
      <w:r w:rsidRPr="00EC7EF1">
        <w:rPr>
          <w:rFonts w:ascii="Arial" w:hAnsi="Arial" w:cs="Arial"/>
          <w:sz w:val="16"/>
          <w:szCs w:val="16"/>
        </w:rPr>
        <w:t xml:space="preserve"> VALLEJO CABRERA, Fabián. La Oralidad laboral. Librería Jurídica Sánchez </w:t>
      </w:r>
      <w:proofErr w:type="spellStart"/>
      <w:r w:rsidRPr="00EC7EF1">
        <w:rPr>
          <w:rFonts w:ascii="Arial" w:hAnsi="Arial" w:cs="Arial"/>
          <w:sz w:val="16"/>
          <w:szCs w:val="16"/>
        </w:rPr>
        <w:t>Ltda</w:t>
      </w:r>
      <w:proofErr w:type="spellEnd"/>
      <w:r w:rsidRPr="00EC7EF1">
        <w:rPr>
          <w:rFonts w:ascii="Arial" w:hAnsi="Arial" w:cs="Arial"/>
          <w:sz w:val="16"/>
          <w:szCs w:val="16"/>
        </w:rPr>
        <w:t xml:space="preserve">, 2014. P. 245. </w:t>
      </w:r>
    </w:p>
  </w:footnote>
  <w:footnote w:id="2">
    <w:p w:rsidR="003018FA" w:rsidRPr="001E2EF7" w:rsidRDefault="003018FA" w:rsidP="0079224E">
      <w:pPr>
        <w:pStyle w:val="Textonotapie"/>
        <w:jc w:val="both"/>
        <w:rPr>
          <w:rFonts w:ascii="Arial" w:hAnsi="Arial" w:cs="Arial"/>
          <w:sz w:val="18"/>
          <w:szCs w:val="18"/>
          <w:lang w:val="es-CO"/>
        </w:rPr>
      </w:pPr>
      <w:r w:rsidRPr="00EC7EF1">
        <w:rPr>
          <w:rStyle w:val="Refdenotaalpie"/>
          <w:rFonts w:ascii="Arial" w:hAnsi="Arial" w:cs="Arial"/>
          <w:sz w:val="16"/>
          <w:szCs w:val="16"/>
        </w:rPr>
        <w:footnoteRef/>
      </w:r>
      <w:r w:rsidRPr="00EC7EF1">
        <w:rPr>
          <w:rFonts w:ascii="Arial" w:hAnsi="Arial" w:cs="Arial"/>
          <w:sz w:val="16"/>
          <w:szCs w:val="16"/>
        </w:rPr>
        <w:t xml:space="preserve"> </w:t>
      </w:r>
      <w:r w:rsidRPr="00EC7EF1">
        <w:rPr>
          <w:rFonts w:ascii="Arial" w:hAnsi="Arial" w:cs="Arial"/>
          <w:color w:val="000000"/>
          <w:sz w:val="16"/>
          <w:szCs w:val="16"/>
          <w:lang w:val="es-ES"/>
        </w:rPr>
        <w:t>CORTE SUPREMA DE JUSTICIA. Sala de Casación Laboral, Sentencia</w:t>
      </w:r>
      <w:r>
        <w:rPr>
          <w:rFonts w:ascii="Arial" w:hAnsi="Arial" w:cs="Arial"/>
          <w:color w:val="000000"/>
          <w:sz w:val="16"/>
          <w:szCs w:val="16"/>
          <w:lang w:val="es-ES"/>
        </w:rPr>
        <w:t>s</w:t>
      </w:r>
      <w:r w:rsidRPr="00EC7EF1">
        <w:rPr>
          <w:rFonts w:ascii="Arial" w:hAnsi="Arial" w:cs="Arial"/>
          <w:color w:val="000000"/>
          <w:sz w:val="16"/>
          <w:szCs w:val="16"/>
          <w:lang w:val="es-ES"/>
        </w:rPr>
        <w:t xml:space="preserve"> del 25-05-2016. Radicación 42159. M.P. Jorge Luis Quiroz Alemán</w:t>
      </w:r>
      <w:r>
        <w:rPr>
          <w:rFonts w:ascii="Arial" w:hAnsi="Arial" w:cs="Arial"/>
          <w:color w:val="000000"/>
          <w:sz w:val="16"/>
          <w:szCs w:val="16"/>
          <w:lang w:val="es-ES"/>
        </w:rPr>
        <w:t xml:space="preserve"> y del 01-07-2015. Radicación 44186. M.P. Jorge Mauricio Burgos Ruíz.</w:t>
      </w:r>
    </w:p>
  </w:footnote>
  <w:footnote w:id="3">
    <w:p w:rsidR="003018FA" w:rsidRPr="00522E70" w:rsidRDefault="003018FA" w:rsidP="00522E70">
      <w:pPr>
        <w:pStyle w:val="Textonotapie"/>
        <w:jc w:val="both"/>
        <w:rPr>
          <w:rFonts w:ascii="Arial" w:hAnsi="Arial" w:cs="Arial"/>
          <w:lang w:val="es-CO"/>
        </w:rPr>
      </w:pPr>
      <w:r w:rsidRPr="00522E70">
        <w:rPr>
          <w:rStyle w:val="Refdenotaalpie"/>
          <w:rFonts w:ascii="Arial" w:hAnsi="Arial" w:cs="Arial"/>
          <w:sz w:val="16"/>
        </w:rPr>
        <w:footnoteRef/>
      </w:r>
      <w:r w:rsidRPr="00522E70">
        <w:rPr>
          <w:rFonts w:ascii="Arial" w:hAnsi="Arial" w:cs="Arial"/>
          <w:sz w:val="16"/>
        </w:rPr>
        <w:t xml:space="preserve"> Sentencia del 08-03-2017. Radicación 43206. M.P. Rigoberto Echeverry Bueno.</w:t>
      </w:r>
    </w:p>
  </w:footnote>
  <w:footnote w:id="4">
    <w:p w:rsidR="003018FA" w:rsidRPr="003B4327" w:rsidRDefault="003018FA" w:rsidP="003B4327">
      <w:pPr>
        <w:pStyle w:val="Textonotapie"/>
        <w:jc w:val="both"/>
        <w:rPr>
          <w:rFonts w:ascii="Arial" w:hAnsi="Arial" w:cs="Arial"/>
          <w:sz w:val="16"/>
          <w:szCs w:val="16"/>
          <w:lang w:val="es-CO"/>
        </w:rPr>
      </w:pPr>
      <w:r w:rsidRPr="003B4327">
        <w:rPr>
          <w:rStyle w:val="Refdenotaalpie"/>
          <w:rFonts w:ascii="Arial" w:hAnsi="Arial" w:cs="Arial"/>
          <w:sz w:val="16"/>
          <w:szCs w:val="16"/>
        </w:rPr>
        <w:footnoteRef/>
      </w:r>
      <w:r w:rsidRPr="003B4327">
        <w:rPr>
          <w:rFonts w:ascii="Arial" w:hAnsi="Arial" w:cs="Arial"/>
          <w:sz w:val="16"/>
          <w:szCs w:val="16"/>
        </w:rPr>
        <w:t xml:space="preserve"> Sentencia del 21-09-2010. Radicación 32416. M.P. Gustavo José </w:t>
      </w:r>
      <w:proofErr w:type="spellStart"/>
      <w:r w:rsidRPr="003B4327">
        <w:rPr>
          <w:rFonts w:ascii="Arial" w:hAnsi="Arial" w:cs="Arial"/>
          <w:sz w:val="16"/>
          <w:szCs w:val="16"/>
        </w:rPr>
        <w:t>Gnecco</w:t>
      </w:r>
      <w:proofErr w:type="spellEnd"/>
      <w:r w:rsidRPr="003B4327">
        <w:rPr>
          <w:rFonts w:ascii="Arial" w:hAnsi="Arial" w:cs="Arial"/>
          <w:sz w:val="16"/>
          <w:szCs w:val="16"/>
        </w:rPr>
        <w:t xml:space="preserve"> Mendoza.</w:t>
      </w:r>
    </w:p>
  </w:footnote>
  <w:footnote w:id="5">
    <w:p w:rsidR="003018FA" w:rsidRPr="003B4327" w:rsidRDefault="003018FA" w:rsidP="003B4327">
      <w:pPr>
        <w:pStyle w:val="Textonotapie"/>
        <w:jc w:val="both"/>
        <w:rPr>
          <w:lang w:val="es-CO"/>
        </w:rPr>
      </w:pPr>
      <w:r w:rsidRPr="003B4327">
        <w:rPr>
          <w:rStyle w:val="Refdenotaalpie"/>
          <w:rFonts w:ascii="Arial" w:hAnsi="Arial" w:cs="Arial"/>
          <w:sz w:val="16"/>
          <w:szCs w:val="16"/>
        </w:rPr>
        <w:footnoteRef/>
      </w:r>
      <w:r w:rsidRPr="003B4327">
        <w:rPr>
          <w:rFonts w:ascii="Arial" w:hAnsi="Arial" w:cs="Arial"/>
          <w:sz w:val="16"/>
          <w:szCs w:val="16"/>
        </w:rPr>
        <w:t xml:space="preserve"> </w:t>
      </w:r>
      <w:r w:rsidRPr="003B4327">
        <w:rPr>
          <w:rFonts w:ascii="Arial" w:hAnsi="Arial" w:cs="Arial"/>
          <w:i/>
          <w:sz w:val="16"/>
          <w:szCs w:val="16"/>
          <w:lang w:val="es-CO"/>
        </w:rPr>
        <w:t>Ibídem.</w:t>
      </w:r>
    </w:p>
  </w:footnote>
  <w:footnote w:id="6">
    <w:p w:rsidR="003018FA" w:rsidRPr="00B43DC8" w:rsidRDefault="003018FA" w:rsidP="006C2EF7">
      <w:pPr>
        <w:pStyle w:val="Textonotapie"/>
        <w:jc w:val="both"/>
        <w:rPr>
          <w:sz w:val="16"/>
          <w:szCs w:val="16"/>
          <w:lang w:val="es-CO"/>
        </w:rPr>
      </w:pPr>
      <w:r w:rsidRPr="00B43DC8">
        <w:rPr>
          <w:rStyle w:val="Refdenotaalpie"/>
          <w:rFonts w:ascii="Arial" w:hAnsi="Arial" w:cs="Arial"/>
          <w:sz w:val="16"/>
          <w:szCs w:val="16"/>
        </w:rPr>
        <w:footnoteRef/>
      </w:r>
      <w:r w:rsidRPr="00B43DC8">
        <w:rPr>
          <w:rFonts w:ascii="Arial" w:hAnsi="Arial" w:cs="Arial"/>
          <w:sz w:val="16"/>
          <w:szCs w:val="16"/>
        </w:rPr>
        <w:t xml:space="preserve"> </w:t>
      </w:r>
      <w:r>
        <w:rPr>
          <w:rFonts w:ascii="Arial" w:hAnsi="Arial" w:cs="Arial"/>
          <w:color w:val="000000"/>
          <w:sz w:val="16"/>
          <w:szCs w:val="16"/>
          <w:lang w:val="es-ES"/>
        </w:rPr>
        <w:t>Sentencia del 06-02-2013. Radicación 40498</w:t>
      </w:r>
      <w:r w:rsidRPr="00B43DC8">
        <w:rPr>
          <w:rFonts w:ascii="Arial" w:hAnsi="Arial" w:cs="Arial"/>
          <w:color w:val="000000"/>
          <w:sz w:val="16"/>
          <w:szCs w:val="16"/>
          <w:lang w:val="es-ES"/>
        </w:rPr>
        <w:t xml:space="preserve">. M.P. Luis Gabriel Miranda </w:t>
      </w:r>
      <w:proofErr w:type="spellStart"/>
      <w:r w:rsidRPr="00B43DC8">
        <w:rPr>
          <w:rFonts w:ascii="Arial" w:hAnsi="Arial" w:cs="Arial"/>
          <w:color w:val="000000"/>
          <w:sz w:val="16"/>
          <w:szCs w:val="16"/>
          <w:lang w:val="es-ES"/>
        </w:rPr>
        <w:t>Buelvas</w:t>
      </w:r>
      <w:proofErr w:type="spellEnd"/>
      <w:r>
        <w:rPr>
          <w:rFonts w:ascii="Arial" w:hAnsi="Arial" w:cs="Arial"/>
          <w:color w:val="000000"/>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Pr="00174E3F" w:rsidRDefault="003018F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018FA" w:rsidRPr="00174E3F" w:rsidRDefault="003018FA" w:rsidP="00174E3F">
    <w:pPr>
      <w:pStyle w:val="Encabezado"/>
      <w:jc w:val="center"/>
      <w:rPr>
        <w:rFonts w:ascii="Arial" w:hAnsi="Arial" w:cs="Arial"/>
        <w:sz w:val="18"/>
        <w:szCs w:val="18"/>
      </w:rPr>
    </w:pPr>
    <w:r>
      <w:rPr>
        <w:rFonts w:ascii="Arial" w:hAnsi="Arial" w:cs="Arial"/>
        <w:sz w:val="18"/>
        <w:szCs w:val="18"/>
      </w:rPr>
      <w:t>66001-31-05-002-2015-00114</w:t>
    </w:r>
    <w:r w:rsidRPr="00174E3F">
      <w:rPr>
        <w:rFonts w:ascii="Arial" w:hAnsi="Arial" w:cs="Arial"/>
        <w:sz w:val="18"/>
        <w:szCs w:val="18"/>
      </w:rPr>
      <w:t>-01</w:t>
    </w:r>
  </w:p>
  <w:p w:rsidR="003018FA" w:rsidRPr="00174E3F" w:rsidRDefault="003018FA" w:rsidP="00174E3F">
    <w:pPr>
      <w:pStyle w:val="Encabezado"/>
      <w:jc w:val="center"/>
      <w:rPr>
        <w:rFonts w:ascii="Arial" w:hAnsi="Arial" w:cs="Arial"/>
        <w:sz w:val="18"/>
        <w:szCs w:val="18"/>
      </w:rPr>
    </w:pPr>
    <w:r>
      <w:rPr>
        <w:rFonts w:ascii="Arial" w:hAnsi="Arial" w:cs="Arial"/>
        <w:sz w:val="18"/>
        <w:szCs w:val="18"/>
      </w:rPr>
      <w:t xml:space="preserve">Elsa </w:t>
    </w:r>
    <w:proofErr w:type="spellStart"/>
    <w:r>
      <w:rPr>
        <w:rFonts w:ascii="Arial" w:hAnsi="Arial" w:cs="Arial"/>
        <w:sz w:val="18"/>
        <w:szCs w:val="18"/>
      </w:rPr>
      <w:t>Deida</w:t>
    </w:r>
    <w:proofErr w:type="spellEnd"/>
    <w:r>
      <w:rPr>
        <w:rFonts w:ascii="Arial" w:hAnsi="Arial" w:cs="Arial"/>
        <w:sz w:val="18"/>
        <w:szCs w:val="18"/>
      </w:rPr>
      <w:t xml:space="preserve"> Ortiz de Pineda vs </w:t>
    </w:r>
    <w:proofErr w:type="spellStart"/>
    <w:r>
      <w:rPr>
        <w:rFonts w:ascii="Arial" w:hAnsi="Arial" w:cs="Arial"/>
        <w:sz w:val="18"/>
        <w:szCs w:val="18"/>
      </w:rPr>
      <w:t>Lin</w:t>
    </w:r>
    <w:proofErr w:type="spellEnd"/>
    <w:r>
      <w:rPr>
        <w:rFonts w:ascii="Arial" w:hAnsi="Arial" w:cs="Arial"/>
        <w:sz w:val="18"/>
        <w:szCs w:val="18"/>
      </w:rPr>
      <w:t xml:space="preserve"> </w:t>
    </w:r>
    <w:proofErr w:type="spellStart"/>
    <w:r>
      <w:rPr>
        <w:rFonts w:ascii="Arial" w:hAnsi="Arial" w:cs="Arial"/>
        <w:sz w:val="18"/>
        <w:szCs w:val="18"/>
      </w:rPr>
      <w:t>Jielian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15:restartNumberingAfterBreak="0">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348"/>
    <w:rsid w:val="000052A9"/>
    <w:rsid w:val="0000581C"/>
    <w:rsid w:val="00005D3D"/>
    <w:rsid w:val="00007B72"/>
    <w:rsid w:val="0001198A"/>
    <w:rsid w:val="00011B22"/>
    <w:rsid w:val="00013DE6"/>
    <w:rsid w:val="000144E1"/>
    <w:rsid w:val="00014E00"/>
    <w:rsid w:val="0001522D"/>
    <w:rsid w:val="000157D2"/>
    <w:rsid w:val="0001735F"/>
    <w:rsid w:val="00017D74"/>
    <w:rsid w:val="0002178D"/>
    <w:rsid w:val="00024DAB"/>
    <w:rsid w:val="00026BC6"/>
    <w:rsid w:val="00027CE4"/>
    <w:rsid w:val="0003039E"/>
    <w:rsid w:val="000315A3"/>
    <w:rsid w:val="00033DA4"/>
    <w:rsid w:val="000344FD"/>
    <w:rsid w:val="00034826"/>
    <w:rsid w:val="000377D1"/>
    <w:rsid w:val="00040E9A"/>
    <w:rsid w:val="00041104"/>
    <w:rsid w:val="00041800"/>
    <w:rsid w:val="000429E7"/>
    <w:rsid w:val="00046E03"/>
    <w:rsid w:val="00050BFC"/>
    <w:rsid w:val="000566BA"/>
    <w:rsid w:val="00057890"/>
    <w:rsid w:val="000608A6"/>
    <w:rsid w:val="00063358"/>
    <w:rsid w:val="0007052D"/>
    <w:rsid w:val="000717AD"/>
    <w:rsid w:val="00074F74"/>
    <w:rsid w:val="00076012"/>
    <w:rsid w:val="00080570"/>
    <w:rsid w:val="00081200"/>
    <w:rsid w:val="00081D84"/>
    <w:rsid w:val="00081FC5"/>
    <w:rsid w:val="00082409"/>
    <w:rsid w:val="0008268E"/>
    <w:rsid w:val="00082AEB"/>
    <w:rsid w:val="00091832"/>
    <w:rsid w:val="000922D0"/>
    <w:rsid w:val="00092955"/>
    <w:rsid w:val="00092E79"/>
    <w:rsid w:val="000A397D"/>
    <w:rsid w:val="000A6526"/>
    <w:rsid w:val="000B0CA6"/>
    <w:rsid w:val="000B2E20"/>
    <w:rsid w:val="000B34D9"/>
    <w:rsid w:val="000B533E"/>
    <w:rsid w:val="000C0614"/>
    <w:rsid w:val="000C08B1"/>
    <w:rsid w:val="000C08D8"/>
    <w:rsid w:val="000C0A51"/>
    <w:rsid w:val="000C2232"/>
    <w:rsid w:val="000C3344"/>
    <w:rsid w:val="000C46E7"/>
    <w:rsid w:val="000C72E7"/>
    <w:rsid w:val="000D2A6D"/>
    <w:rsid w:val="000E6771"/>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48BD"/>
    <w:rsid w:val="001053E1"/>
    <w:rsid w:val="00111762"/>
    <w:rsid w:val="00111D88"/>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1537"/>
    <w:rsid w:val="00144B93"/>
    <w:rsid w:val="00144D6B"/>
    <w:rsid w:val="00146784"/>
    <w:rsid w:val="001538DF"/>
    <w:rsid w:val="00154279"/>
    <w:rsid w:val="00154638"/>
    <w:rsid w:val="00155DC7"/>
    <w:rsid w:val="00156B5B"/>
    <w:rsid w:val="00157B06"/>
    <w:rsid w:val="001659D1"/>
    <w:rsid w:val="00166033"/>
    <w:rsid w:val="00166385"/>
    <w:rsid w:val="001667FB"/>
    <w:rsid w:val="00166F39"/>
    <w:rsid w:val="00167322"/>
    <w:rsid w:val="00171C56"/>
    <w:rsid w:val="00172834"/>
    <w:rsid w:val="00174E3F"/>
    <w:rsid w:val="001751D4"/>
    <w:rsid w:val="00176914"/>
    <w:rsid w:val="001825A8"/>
    <w:rsid w:val="00183477"/>
    <w:rsid w:val="00184E00"/>
    <w:rsid w:val="001856F6"/>
    <w:rsid w:val="001868F4"/>
    <w:rsid w:val="00187D93"/>
    <w:rsid w:val="00190245"/>
    <w:rsid w:val="00190877"/>
    <w:rsid w:val="00190891"/>
    <w:rsid w:val="001931F5"/>
    <w:rsid w:val="00194FFF"/>
    <w:rsid w:val="001A08A5"/>
    <w:rsid w:val="001A4D21"/>
    <w:rsid w:val="001A7453"/>
    <w:rsid w:val="001B03FA"/>
    <w:rsid w:val="001B2BB0"/>
    <w:rsid w:val="001B2E03"/>
    <w:rsid w:val="001B3BBC"/>
    <w:rsid w:val="001B5F10"/>
    <w:rsid w:val="001C2D4B"/>
    <w:rsid w:val="001C2DE0"/>
    <w:rsid w:val="001C3630"/>
    <w:rsid w:val="001C3EDE"/>
    <w:rsid w:val="001C4423"/>
    <w:rsid w:val="001C4C13"/>
    <w:rsid w:val="001C4D7F"/>
    <w:rsid w:val="001C64DE"/>
    <w:rsid w:val="001C7FB8"/>
    <w:rsid w:val="001D1910"/>
    <w:rsid w:val="001D28AD"/>
    <w:rsid w:val="001D3279"/>
    <w:rsid w:val="001D4599"/>
    <w:rsid w:val="001D4C82"/>
    <w:rsid w:val="001D5517"/>
    <w:rsid w:val="001D5F7C"/>
    <w:rsid w:val="001D6E8E"/>
    <w:rsid w:val="001E0313"/>
    <w:rsid w:val="001E0A4A"/>
    <w:rsid w:val="001E3575"/>
    <w:rsid w:val="001E3CBE"/>
    <w:rsid w:val="001E59D3"/>
    <w:rsid w:val="001F03FF"/>
    <w:rsid w:val="001F0CAB"/>
    <w:rsid w:val="001F1B24"/>
    <w:rsid w:val="001F217B"/>
    <w:rsid w:val="001F50DB"/>
    <w:rsid w:val="001F7539"/>
    <w:rsid w:val="00201219"/>
    <w:rsid w:val="00203E4A"/>
    <w:rsid w:val="00204DF7"/>
    <w:rsid w:val="002077DB"/>
    <w:rsid w:val="00210761"/>
    <w:rsid w:val="00211E89"/>
    <w:rsid w:val="00212143"/>
    <w:rsid w:val="00213A88"/>
    <w:rsid w:val="00213C35"/>
    <w:rsid w:val="00214CCA"/>
    <w:rsid w:val="00216B29"/>
    <w:rsid w:val="002205AD"/>
    <w:rsid w:val="00220DEA"/>
    <w:rsid w:val="00221A32"/>
    <w:rsid w:val="00221CB8"/>
    <w:rsid w:val="0022308B"/>
    <w:rsid w:val="002250AE"/>
    <w:rsid w:val="00225B99"/>
    <w:rsid w:val="00226659"/>
    <w:rsid w:val="002269DE"/>
    <w:rsid w:val="00226D5F"/>
    <w:rsid w:val="002308DF"/>
    <w:rsid w:val="002310B3"/>
    <w:rsid w:val="00231C21"/>
    <w:rsid w:val="002320EB"/>
    <w:rsid w:val="00232214"/>
    <w:rsid w:val="0023669A"/>
    <w:rsid w:val="00236CD1"/>
    <w:rsid w:val="00241D60"/>
    <w:rsid w:val="00242152"/>
    <w:rsid w:val="002424AA"/>
    <w:rsid w:val="002441E1"/>
    <w:rsid w:val="00245041"/>
    <w:rsid w:val="00245FFA"/>
    <w:rsid w:val="00246AF6"/>
    <w:rsid w:val="00247BBE"/>
    <w:rsid w:val="002540D9"/>
    <w:rsid w:val="00256002"/>
    <w:rsid w:val="002578B8"/>
    <w:rsid w:val="002624D4"/>
    <w:rsid w:val="0026307F"/>
    <w:rsid w:val="00263F65"/>
    <w:rsid w:val="002658E4"/>
    <w:rsid w:val="00270BA5"/>
    <w:rsid w:val="00272C8B"/>
    <w:rsid w:val="00275996"/>
    <w:rsid w:val="002777B2"/>
    <w:rsid w:val="00277E32"/>
    <w:rsid w:val="0028451B"/>
    <w:rsid w:val="00287140"/>
    <w:rsid w:val="00287275"/>
    <w:rsid w:val="00291296"/>
    <w:rsid w:val="00291376"/>
    <w:rsid w:val="00292BA9"/>
    <w:rsid w:val="002932D3"/>
    <w:rsid w:val="00295F20"/>
    <w:rsid w:val="002A02BA"/>
    <w:rsid w:val="002A0AA8"/>
    <w:rsid w:val="002A22E3"/>
    <w:rsid w:val="002A24E0"/>
    <w:rsid w:val="002A3443"/>
    <w:rsid w:val="002A3808"/>
    <w:rsid w:val="002A4A9F"/>
    <w:rsid w:val="002A55E3"/>
    <w:rsid w:val="002A74D1"/>
    <w:rsid w:val="002C0336"/>
    <w:rsid w:val="002C2269"/>
    <w:rsid w:val="002C3A4E"/>
    <w:rsid w:val="002C798F"/>
    <w:rsid w:val="002D0931"/>
    <w:rsid w:val="002D0D07"/>
    <w:rsid w:val="002D1846"/>
    <w:rsid w:val="002D2CC0"/>
    <w:rsid w:val="002D6807"/>
    <w:rsid w:val="002E003B"/>
    <w:rsid w:val="002E34E6"/>
    <w:rsid w:val="002E3B26"/>
    <w:rsid w:val="002E4F47"/>
    <w:rsid w:val="002F1198"/>
    <w:rsid w:val="002F27EA"/>
    <w:rsid w:val="002F2D3C"/>
    <w:rsid w:val="002F2DFB"/>
    <w:rsid w:val="002F5468"/>
    <w:rsid w:val="002F5491"/>
    <w:rsid w:val="002F64B1"/>
    <w:rsid w:val="002F6E91"/>
    <w:rsid w:val="003018FA"/>
    <w:rsid w:val="003032C2"/>
    <w:rsid w:val="00303EF5"/>
    <w:rsid w:val="0030556F"/>
    <w:rsid w:val="00305AD4"/>
    <w:rsid w:val="0030734F"/>
    <w:rsid w:val="00311069"/>
    <w:rsid w:val="003138FB"/>
    <w:rsid w:val="00315AD0"/>
    <w:rsid w:val="00317F40"/>
    <w:rsid w:val="003207F0"/>
    <w:rsid w:val="00321E7E"/>
    <w:rsid w:val="00322EBE"/>
    <w:rsid w:val="00323165"/>
    <w:rsid w:val="00323AFD"/>
    <w:rsid w:val="003242DB"/>
    <w:rsid w:val="0032632D"/>
    <w:rsid w:val="003301B8"/>
    <w:rsid w:val="00333DFC"/>
    <w:rsid w:val="003362E1"/>
    <w:rsid w:val="00337541"/>
    <w:rsid w:val="0034133C"/>
    <w:rsid w:val="00341CD1"/>
    <w:rsid w:val="003420BA"/>
    <w:rsid w:val="003440CA"/>
    <w:rsid w:val="00346376"/>
    <w:rsid w:val="003463CD"/>
    <w:rsid w:val="003465C4"/>
    <w:rsid w:val="00346618"/>
    <w:rsid w:val="003506D7"/>
    <w:rsid w:val="00351A78"/>
    <w:rsid w:val="00351C6C"/>
    <w:rsid w:val="003549BB"/>
    <w:rsid w:val="003557CD"/>
    <w:rsid w:val="003559D0"/>
    <w:rsid w:val="00360DEF"/>
    <w:rsid w:val="00360EAC"/>
    <w:rsid w:val="003610BE"/>
    <w:rsid w:val="00362988"/>
    <w:rsid w:val="00365636"/>
    <w:rsid w:val="00367CA8"/>
    <w:rsid w:val="00370E64"/>
    <w:rsid w:val="003712BD"/>
    <w:rsid w:val="00372F89"/>
    <w:rsid w:val="00373C47"/>
    <w:rsid w:val="00374005"/>
    <w:rsid w:val="00375923"/>
    <w:rsid w:val="0037686D"/>
    <w:rsid w:val="0038543F"/>
    <w:rsid w:val="00385D77"/>
    <w:rsid w:val="003871DE"/>
    <w:rsid w:val="003922FA"/>
    <w:rsid w:val="00392E6B"/>
    <w:rsid w:val="00393078"/>
    <w:rsid w:val="003944AD"/>
    <w:rsid w:val="00396172"/>
    <w:rsid w:val="00396C4D"/>
    <w:rsid w:val="003A1428"/>
    <w:rsid w:val="003A2A7B"/>
    <w:rsid w:val="003A42B0"/>
    <w:rsid w:val="003A681C"/>
    <w:rsid w:val="003B03E6"/>
    <w:rsid w:val="003B0F65"/>
    <w:rsid w:val="003B241E"/>
    <w:rsid w:val="003B4327"/>
    <w:rsid w:val="003B46A2"/>
    <w:rsid w:val="003B510A"/>
    <w:rsid w:val="003B76A2"/>
    <w:rsid w:val="003B7DFA"/>
    <w:rsid w:val="003C2103"/>
    <w:rsid w:val="003C32B1"/>
    <w:rsid w:val="003C49B8"/>
    <w:rsid w:val="003C4EDF"/>
    <w:rsid w:val="003C6580"/>
    <w:rsid w:val="003C7652"/>
    <w:rsid w:val="003D03C8"/>
    <w:rsid w:val="003D176F"/>
    <w:rsid w:val="003D3B7F"/>
    <w:rsid w:val="003D53BE"/>
    <w:rsid w:val="003D7C7C"/>
    <w:rsid w:val="003E0220"/>
    <w:rsid w:val="003E71AB"/>
    <w:rsid w:val="003F021E"/>
    <w:rsid w:val="003F0297"/>
    <w:rsid w:val="003F2B60"/>
    <w:rsid w:val="003F2CCA"/>
    <w:rsid w:val="003F45FD"/>
    <w:rsid w:val="003F4E7D"/>
    <w:rsid w:val="003F7288"/>
    <w:rsid w:val="003F77B9"/>
    <w:rsid w:val="00401DA5"/>
    <w:rsid w:val="00402654"/>
    <w:rsid w:val="004048FE"/>
    <w:rsid w:val="004050D9"/>
    <w:rsid w:val="00405BBA"/>
    <w:rsid w:val="004074E6"/>
    <w:rsid w:val="0040758B"/>
    <w:rsid w:val="00411CE6"/>
    <w:rsid w:val="00413BB4"/>
    <w:rsid w:val="00416529"/>
    <w:rsid w:val="004204A2"/>
    <w:rsid w:val="0042105E"/>
    <w:rsid w:val="0042214B"/>
    <w:rsid w:val="00422748"/>
    <w:rsid w:val="00423D31"/>
    <w:rsid w:val="00424FA5"/>
    <w:rsid w:val="00425A7C"/>
    <w:rsid w:val="004263A6"/>
    <w:rsid w:val="0043094F"/>
    <w:rsid w:val="00430BC8"/>
    <w:rsid w:val="00431DAB"/>
    <w:rsid w:val="00432FF3"/>
    <w:rsid w:val="00434114"/>
    <w:rsid w:val="004348AB"/>
    <w:rsid w:val="00435340"/>
    <w:rsid w:val="00437382"/>
    <w:rsid w:val="00440D08"/>
    <w:rsid w:val="00441E04"/>
    <w:rsid w:val="00442EDF"/>
    <w:rsid w:val="00443AB3"/>
    <w:rsid w:val="00444317"/>
    <w:rsid w:val="00445479"/>
    <w:rsid w:val="004457ED"/>
    <w:rsid w:val="00446F92"/>
    <w:rsid w:val="00447A2F"/>
    <w:rsid w:val="00450598"/>
    <w:rsid w:val="00450903"/>
    <w:rsid w:val="004519EB"/>
    <w:rsid w:val="00452455"/>
    <w:rsid w:val="0045273B"/>
    <w:rsid w:val="00452A91"/>
    <w:rsid w:val="00453FF3"/>
    <w:rsid w:val="0045551F"/>
    <w:rsid w:val="00457881"/>
    <w:rsid w:val="00461A7F"/>
    <w:rsid w:val="00464C92"/>
    <w:rsid w:val="00465174"/>
    <w:rsid w:val="00465C38"/>
    <w:rsid w:val="004712D4"/>
    <w:rsid w:val="00473728"/>
    <w:rsid w:val="00474BF0"/>
    <w:rsid w:val="00476740"/>
    <w:rsid w:val="00476D01"/>
    <w:rsid w:val="00477474"/>
    <w:rsid w:val="00480268"/>
    <w:rsid w:val="0048102B"/>
    <w:rsid w:val="004816CA"/>
    <w:rsid w:val="004853A1"/>
    <w:rsid w:val="00485F9D"/>
    <w:rsid w:val="004914BE"/>
    <w:rsid w:val="00491C94"/>
    <w:rsid w:val="004A2468"/>
    <w:rsid w:val="004A3182"/>
    <w:rsid w:val="004A557F"/>
    <w:rsid w:val="004B2B6C"/>
    <w:rsid w:val="004B3228"/>
    <w:rsid w:val="004B5474"/>
    <w:rsid w:val="004B55FC"/>
    <w:rsid w:val="004B5CC2"/>
    <w:rsid w:val="004B68A1"/>
    <w:rsid w:val="004B7B74"/>
    <w:rsid w:val="004C36E2"/>
    <w:rsid w:val="004C4AF7"/>
    <w:rsid w:val="004C6BBC"/>
    <w:rsid w:val="004C7881"/>
    <w:rsid w:val="004D01C5"/>
    <w:rsid w:val="004D15CB"/>
    <w:rsid w:val="004D22D7"/>
    <w:rsid w:val="004D234D"/>
    <w:rsid w:val="004D527A"/>
    <w:rsid w:val="004D7B35"/>
    <w:rsid w:val="004E0FD8"/>
    <w:rsid w:val="004E142F"/>
    <w:rsid w:val="004E191D"/>
    <w:rsid w:val="004E2277"/>
    <w:rsid w:val="004E281E"/>
    <w:rsid w:val="004E307E"/>
    <w:rsid w:val="004E3BB8"/>
    <w:rsid w:val="004E4CC6"/>
    <w:rsid w:val="004E5325"/>
    <w:rsid w:val="004E546E"/>
    <w:rsid w:val="004E6192"/>
    <w:rsid w:val="004F5114"/>
    <w:rsid w:val="004F6857"/>
    <w:rsid w:val="004F6DA3"/>
    <w:rsid w:val="00500460"/>
    <w:rsid w:val="00501034"/>
    <w:rsid w:val="00502691"/>
    <w:rsid w:val="00505886"/>
    <w:rsid w:val="00505A9E"/>
    <w:rsid w:val="00505DB5"/>
    <w:rsid w:val="005065AF"/>
    <w:rsid w:val="005068FA"/>
    <w:rsid w:val="005105B1"/>
    <w:rsid w:val="00510C6D"/>
    <w:rsid w:val="005132A4"/>
    <w:rsid w:val="00515BDC"/>
    <w:rsid w:val="00516364"/>
    <w:rsid w:val="005206F5"/>
    <w:rsid w:val="005212BC"/>
    <w:rsid w:val="00522B30"/>
    <w:rsid w:val="00522BC6"/>
    <w:rsid w:val="00522E70"/>
    <w:rsid w:val="00525724"/>
    <w:rsid w:val="005307EF"/>
    <w:rsid w:val="0053107F"/>
    <w:rsid w:val="00533479"/>
    <w:rsid w:val="005346D8"/>
    <w:rsid w:val="005350F2"/>
    <w:rsid w:val="0053562A"/>
    <w:rsid w:val="00541908"/>
    <w:rsid w:val="005461BE"/>
    <w:rsid w:val="005501C5"/>
    <w:rsid w:val="00551B9A"/>
    <w:rsid w:val="00553843"/>
    <w:rsid w:val="0055465D"/>
    <w:rsid w:val="00561314"/>
    <w:rsid w:val="00562CBC"/>
    <w:rsid w:val="00563496"/>
    <w:rsid w:val="00565E83"/>
    <w:rsid w:val="00566023"/>
    <w:rsid w:val="00566410"/>
    <w:rsid w:val="00566A22"/>
    <w:rsid w:val="00567B33"/>
    <w:rsid w:val="00572081"/>
    <w:rsid w:val="00572BE9"/>
    <w:rsid w:val="00573B9A"/>
    <w:rsid w:val="00573F19"/>
    <w:rsid w:val="00574156"/>
    <w:rsid w:val="00577C3F"/>
    <w:rsid w:val="00581447"/>
    <w:rsid w:val="005831FA"/>
    <w:rsid w:val="00586793"/>
    <w:rsid w:val="005877F6"/>
    <w:rsid w:val="0058792B"/>
    <w:rsid w:val="0059031A"/>
    <w:rsid w:val="00590D7E"/>
    <w:rsid w:val="00591DE3"/>
    <w:rsid w:val="00593A32"/>
    <w:rsid w:val="00595B96"/>
    <w:rsid w:val="00597375"/>
    <w:rsid w:val="005A0A68"/>
    <w:rsid w:val="005A23C3"/>
    <w:rsid w:val="005A32DB"/>
    <w:rsid w:val="005A4BCE"/>
    <w:rsid w:val="005A7246"/>
    <w:rsid w:val="005B0567"/>
    <w:rsid w:val="005B0BAD"/>
    <w:rsid w:val="005B31B1"/>
    <w:rsid w:val="005B36A8"/>
    <w:rsid w:val="005B4155"/>
    <w:rsid w:val="005B5310"/>
    <w:rsid w:val="005C16E9"/>
    <w:rsid w:val="005C2889"/>
    <w:rsid w:val="005C2E0D"/>
    <w:rsid w:val="005C397E"/>
    <w:rsid w:val="005C6F05"/>
    <w:rsid w:val="005D04E2"/>
    <w:rsid w:val="005D0FE7"/>
    <w:rsid w:val="005D14CA"/>
    <w:rsid w:val="005D1A2F"/>
    <w:rsid w:val="005D3D7F"/>
    <w:rsid w:val="005D4495"/>
    <w:rsid w:val="005D4EB7"/>
    <w:rsid w:val="005D5862"/>
    <w:rsid w:val="005D5E66"/>
    <w:rsid w:val="005D63FB"/>
    <w:rsid w:val="005E0CC9"/>
    <w:rsid w:val="005E0ED1"/>
    <w:rsid w:val="005E4BAA"/>
    <w:rsid w:val="005E7B83"/>
    <w:rsid w:val="005F18D1"/>
    <w:rsid w:val="005F39E8"/>
    <w:rsid w:val="005F3B80"/>
    <w:rsid w:val="005F4EC1"/>
    <w:rsid w:val="005F500C"/>
    <w:rsid w:val="005F5E82"/>
    <w:rsid w:val="005F7F20"/>
    <w:rsid w:val="00602365"/>
    <w:rsid w:val="00604081"/>
    <w:rsid w:val="0060444E"/>
    <w:rsid w:val="006056CF"/>
    <w:rsid w:val="0060576D"/>
    <w:rsid w:val="00605E81"/>
    <w:rsid w:val="00606277"/>
    <w:rsid w:val="00606594"/>
    <w:rsid w:val="00606A3C"/>
    <w:rsid w:val="00607F9F"/>
    <w:rsid w:val="00612523"/>
    <w:rsid w:val="00612EDA"/>
    <w:rsid w:val="006135E9"/>
    <w:rsid w:val="0061396E"/>
    <w:rsid w:val="0061484D"/>
    <w:rsid w:val="00616F06"/>
    <w:rsid w:val="006171FE"/>
    <w:rsid w:val="006173D2"/>
    <w:rsid w:val="006230B1"/>
    <w:rsid w:val="00623C9F"/>
    <w:rsid w:val="006300FC"/>
    <w:rsid w:val="0063322A"/>
    <w:rsid w:val="00634307"/>
    <w:rsid w:val="00636A54"/>
    <w:rsid w:val="00637118"/>
    <w:rsid w:val="00643805"/>
    <w:rsid w:val="006464C2"/>
    <w:rsid w:val="00647353"/>
    <w:rsid w:val="00647A0A"/>
    <w:rsid w:val="00650CEE"/>
    <w:rsid w:val="006516CA"/>
    <w:rsid w:val="0065244B"/>
    <w:rsid w:val="00653915"/>
    <w:rsid w:val="00653DF9"/>
    <w:rsid w:val="006541AA"/>
    <w:rsid w:val="006569DD"/>
    <w:rsid w:val="006610B4"/>
    <w:rsid w:val="006616CB"/>
    <w:rsid w:val="00664BFE"/>
    <w:rsid w:val="0066558F"/>
    <w:rsid w:val="00666005"/>
    <w:rsid w:val="006667A5"/>
    <w:rsid w:val="00666D01"/>
    <w:rsid w:val="00667263"/>
    <w:rsid w:val="0067340E"/>
    <w:rsid w:val="006743E1"/>
    <w:rsid w:val="006746A6"/>
    <w:rsid w:val="00674E4F"/>
    <w:rsid w:val="00674FC1"/>
    <w:rsid w:val="00675E25"/>
    <w:rsid w:val="00676401"/>
    <w:rsid w:val="00677A20"/>
    <w:rsid w:val="0068197E"/>
    <w:rsid w:val="00682F6F"/>
    <w:rsid w:val="00685CA4"/>
    <w:rsid w:val="00687273"/>
    <w:rsid w:val="006901D8"/>
    <w:rsid w:val="00690922"/>
    <w:rsid w:val="00691B83"/>
    <w:rsid w:val="00697229"/>
    <w:rsid w:val="00697CE6"/>
    <w:rsid w:val="006A0D48"/>
    <w:rsid w:val="006A5AB6"/>
    <w:rsid w:val="006A7D6E"/>
    <w:rsid w:val="006B0DFA"/>
    <w:rsid w:val="006B1708"/>
    <w:rsid w:val="006B20EA"/>
    <w:rsid w:val="006B61E9"/>
    <w:rsid w:val="006B7514"/>
    <w:rsid w:val="006C06CE"/>
    <w:rsid w:val="006C1C18"/>
    <w:rsid w:val="006C2608"/>
    <w:rsid w:val="006C2EF7"/>
    <w:rsid w:val="006C4230"/>
    <w:rsid w:val="006C4469"/>
    <w:rsid w:val="006C4937"/>
    <w:rsid w:val="006C5CED"/>
    <w:rsid w:val="006D0816"/>
    <w:rsid w:val="006D4FFD"/>
    <w:rsid w:val="006D6411"/>
    <w:rsid w:val="006D71F3"/>
    <w:rsid w:val="006D7866"/>
    <w:rsid w:val="006D79A3"/>
    <w:rsid w:val="006E0742"/>
    <w:rsid w:val="006E099D"/>
    <w:rsid w:val="006E11A2"/>
    <w:rsid w:val="006E2A6E"/>
    <w:rsid w:val="006E2C68"/>
    <w:rsid w:val="006E2F01"/>
    <w:rsid w:val="006E591D"/>
    <w:rsid w:val="006E60C0"/>
    <w:rsid w:val="006F1C7C"/>
    <w:rsid w:val="006F2FF3"/>
    <w:rsid w:val="006F3533"/>
    <w:rsid w:val="006F3D12"/>
    <w:rsid w:val="006F68BC"/>
    <w:rsid w:val="006F6DC0"/>
    <w:rsid w:val="006F6F3B"/>
    <w:rsid w:val="006F718B"/>
    <w:rsid w:val="006F71DD"/>
    <w:rsid w:val="00701F94"/>
    <w:rsid w:val="007046FA"/>
    <w:rsid w:val="00707119"/>
    <w:rsid w:val="00707327"/>
    <w:rsid w:val="0071108C"/>
    <w:rsid w:val="007110A3"/>
    <w:rsid w:val="007125DA"/>
    <w:rsid w:val="00712CFC"/>
    <w:rsid w:val="00712D67"/>
    <w:rsid w:val="00712DB7"/>
    <w:rsid w:val="00713558"/>
    <w:rsid w:val="0071545C"/>
    <w:rsid w:val="00716474"/>
    <w:rsid w:val="00717E0E"/>
    <w:rsid w:val="007219E3"/>
    <w:rsid w:val="007258A6"/>
    <w:rsid w:val="0073005E"/>
    <w:rsid w:val="007308D1"/>
    <w:rsid w:val="00732E4B"/>
    <w:rsid w:val="007368F3"/>
    <w:rsid w:val="00736D1B"/>
    <w:rsid w:val="007465BA"/>
    <w:rsid w:val="007475B7"/>
    <w:rsid w:val="00747D9D"/>
    <w:rsid w:val="00750B52"/>
    <w:rsid w:val="00753A4B"/>
    <w:rsid w:val="00753FD1"/>
    <w:rsid w:val="007563D1"/>
    <w:rsid w:val="00757944"/>
    <w:rsid w:val="007611D4"/>
    <w:rsid w:val="007632AA"/>
    <w:rsid w:val="007641AC"/>
    <w:rsid w:val="007647BC"/>
    <w:rsid w:val="00764C9B"/>
    <w:rsid w:val="0076518D"/>
    <w:rsid w:val="0076709C"/>
    <w:rsid w:val="007701C7"/>
    <w:rsid w:val="00770917"/>
    <w:rsid w:val="00770A8C"/>
    <w:rsid w:val="007714C0"/>
    <w:rsid w:val="0077424E"/>
    <w:rsid w:val="0077627D"/>
    <w:rsid w:val="00776A96"/>
    <w:rsid w:val="00776DAF"/>
    <w:rsid w:val="00777136"/>
    <w:rsid w:val="0077746E"/>
    <w:rsid w:val="00777D9C"/>
    <w:rsid w:val="007824D6"/>
    <w:rsid w:val="00783753"/>
    <w:rsid w:val="0078643A"/>
    <w:rsid w:val="00787951"/>
    <w:rsid w:val="00791F1D"/>
    <w:rsid w:val="0079224E"/>
    <w:rsid w:val="00793C0C"/>
    <w:rsid w:val="00793DC4"/>
    <w:rsid w:val="00794D51"/>
    <w:rsid w:val="00795237"/>
    <w:rsid w:val="00795694"/>
    <w:rsid w:val="007967CF"/>
    <w:rsid w:val="007A0059"/>
    <w:rsid w:val="007A2D40"/>
    <w:rsid w:val="007B0F3E"/>
    <w:rsid w:val="007B1977"/>
    <w:rsid w:val="007B1AE2"/>
    <w:rsid w:val="007B4F61"/>
    <w:rsid w:val="007B5499"/>
    <w:rsid w:val="007B6835"/>
    <w:rsid w:val="007B68A1"/>
    <w:rsid w:val="007B6D60"/>
    <w:rsid w:val="007C065B"/>
    <w:rsid w:val="007C14D5"/>
    <w:rsid w:val="007C271E"/>
    <w:rsid w:val="007C338F"/>
    <w:rsid w:val="007C381B"/>
    <w:rsid w:val="007C3F17"/>
    <w:rsid w:val="007C55AD"/>
    <w:rsid w:val="007C5A02"/>
    <w:rsid w:val="007D00C1"/>
    <w:rsid w:val="007D3394"/>
    <w:rsid w:val="007D56F2"/>
    <w:rsid w:val="007D5E30"/>
    <w:rsid w:val="007D6363"/>
    <w:rsid w:val="007E0B56"/>
    <w:rsid w:val="007E1A41"/>
    <w:rsid w:val="007E5F18"/>
    <w:rsid w:val="007F1A07"/>
    <w:rsid w:val="007F4E9D"/>
    <w:rsid w:val="008012D4"/>
    <w:rsid w:val="008038AE"/>
    <w:rsid w:val="008048DD"/>
    <w:rsid w:val="00805737"/>
    <w:rsid w:val="00810397"/>
    <w:rsid w:val="008127E6"/>
    <w:rsid w:val="0081291A"/>
    <w:rsid w:val="008137FE"/>
    <w:rsid w:val="00813A2A"/>
    <w:rsid w:val="008141B8"/>
    <w:rsid w:val="00817463"/>
    <w:rsid w:val="00820081"/>
    <w:rsid w:val="00822048"/>
    <w:rsid w:val="008257E0"/>
    <w:rsid w:val="00825B7A"/>
    <w:rsid w:val="00830129"/>
    <w:rsid w:val="0083061B"/>
    <w:rsid w:val="0083155E"/>
    <w:rsid w:val="00832CAB"/>
    <w:rsid w:val="0083443F"/>
    <w:rsid w:val="008354F9"/>
    <w:rsid w:val="008363FF"/>
    <w:rsid w:val="00836904"/>
    <w:rsid w:val="00842AF9"/>
    <w:rsid w:val="00844D67"/>
    <w:rsid w:val="00845785"/>
    <w:rsid w:val="00851922"/>
    <w:rsid w:val="00856739"/>
    <w:rsid w:val="00857B33"/>
    <w:rsid w:val="00860883"/>
    <w:rsid w:val="00860FFD"/>
    <w:rsid w:val="00864CB2"/>
    <w:rsid w:val="0086697A"/>
    <w:rsid w:val="008724B0"/>
    <w:rsid w:val="00872B58"/>
    <w:rsid w:val="008751D8"/>
    <w:rsid w:val="00875802"/>
    <w:rsid w:val="008778BA"/>
    <w:rsid w:val="008779FA"/>
    <w:rsid w:val="00880B24"/>
    <w:rsid w:val="00881758"/>
    <w:rsid w:val="00881EAA"/>
    <w:rsid w:val="00882288"/>
    <w:rsid w:val="00882880"/>
    <w:rsid w:val="00882D08"/>
    <w:rsid w:val="0088522D"/>
    <w:rsid w:val="0089056F"/>
    <w:rsid w:val="008905E5"/>
    <w:rsid w:val="00891F9C"/>
    <w:rsid w:val="00892DF7"/>
    <w:rsid w:val="00893DCC"/>
    <w:rsid w:val="00895036"/>
    <w:rsid w:val="008953BE"/>
    <w:rsid w:val="00895F11"/>
    <w:rsid w:val="008969BE"/>
    <w:rsid w:val="00896BF4"/>
    <w:rsid w:val="00897122"/>
    <w:rsid w:val="008A04F6"/>
    <w:rsid w:val="008A1DBB"/>
    <w:rsid w:val="008A46BB"/>
    <w:rsid w:val="008A50F9"/>
    <w:rsid w:val="008B1E23"/>
    <w:rsid w:val="008B4F00"/>
    <w:rsid w:val="008B5CE8"/>
    <w:rsid w:val="008B61F0"/>
    <w:rsid w:val="008B6EBA"/>
    <w:rsid w:val="008C0EC8"/>
    <w:rsid w:val="008C1F98"/>
    <w:rsid w:val="008C3B35"/>
    <w:rsid w:val="008C3F5A"/>
    <w:rsid w:val="008C535C"/>
    <w:rsid w:val="008C57BA"/>
    <w:rsid w:val="008C5889"/>
    <w:rsid w:val="008C5CED"/>
    <w:rsid w:val="008C684E"/>
    <w:rsid w:val="008C7277"/>
    <w:rsid w:val="008C7972"/>
    <w:rsid w:val="008D1855"/>
    <w:rsid w:val="008D2A6B"/>
    <w:rsid w:val="008D3314"/>
    <w:rsid w:val="008D79FA"/>
    <w:rsid w:val="008D7C39"/>
    <w:rsid w:val="008E1725"/>
    <w:rsid w:val="008E4466"/>
    <w:rsid w:val="008E6AA8"/>
    <w:rsid w:val="008E6CFD"/>
    <w:rsid w:val="008E6DFE"/>
    <w:rsid w:val="008E77A0"/>
    <w:rsid w:val="008F003B"/>
    <w:rsid w:val="008F00BE"/>
    <w:rsid w:val="008F2E67"/>
    <w:rsid w:val="008F4650"/>
    <w:rsid w:val="008F48B9"/>
    <w:rsid w:val="008F600C"/>
    <w:rsid w:val="00902D01"/>
    <w:rsid w:val="00903579"/>
    <w:rsid w:val="009040B1"/>
    <w:rsid w:val="0090557C"/>
    <w:rsid w:val="009058D2"/>
    <w:rsid w:val="009065C6"/>
    <w:rsid w:val="00907A5F"/>
    <w:rsid w:val="0091223F"/>
    <w:rsid w:val="00915764"/>
    <w:rsid w:val="00915EE3"/>
    <w:rsid w:val="009162CE"/>
    <w:rsid w:val="00916E50"/>
    <w:rsid w:val="009223AF"/>
    <w:rsid w:val="00922DCA"/>
    <w:rsid w:val="00923401"/>
    <w:rsid w:val="0092344C"/>
    <w:rsid w:val="009241CA"/>
    <w:rsid w:val="0092431E"/>
    <w:rsid w:val="00926DF4"/>
    <w:rsid w:val="00930020"/>
    <w:rsid w:val="0093161F"/>
    <w:rsid w:val="009319A4"/>
    <w:rsid w:val="00932B57"/>
    <w:rsid w:val="0093309A"/>
    <w:rsid w:val="00934F9E"/>
    <w:rsid w:val="00936531"/>
    <w:rsid w:val="00943127"/>
    <w:rsid w:val="00944F8C"/>
    <w:rsid w:val="00947947"/>
    <w:rsid w:val="00952C93"/>
    <w:rsid w:val="00954759"/>
    <w:rsid w:val="009550B1"/>
    <w:rsid w:val="00955948"/>
    <w:rsid w:val="00956959"/>
    <w:rsid w:val="0095758C"/>
    <w:rsid w:val="00960351"/>
    <w:rsid w:val="00960D55"/>
    <w:rsid w:val="00962246"/>
    <w:rsid w:val="00963CD1"/>
    <w:rsid w:val="00964362"/>
    <w:rsid w:val="009667C1"/>
    <w:rsid w:val="00966F23"/>
    <w:rsid w:val="009675A5"/>
    <w:rsid w:val="0097055D"/>
    <w:rsid w:val="00973BD2"/>
    <w:rsid w:val="009740CF"/>
    <w:rsid w:val="00974CA4"/>
    <w:rsid w:val="0098046F"/>
    <w:rsid w:val="009825BE"/>
    <w:rsid w:val="00983FA9"/>
    <w:rsid w:val="00984201"/>
    <w:rsid w:val="00984412"/>
    <w:rsid w:val="009845CD"/>
    <w:rsid w:val="00984BCE"/>
    <w:rsid w:val="00985AE8"/>
    <w:rsid w:val="00987BB2"/>
    <w:rsid w:val="009902BE"/>
    <w:rsid w:val="00992D3D"/>
    <w:rsid w:val="00992DCF"/>
    <w:rsid w:val="0099333F"/>
    <w:rsid w:val="009934E1"/>
    <w:rsid w:val="00995393"/>
    <w:rsid w:val="00995A74"/>
    <w:rsid w:val="00995DD6"/>
    <w:rsid w:val="00997BEC"/>
    <w:rsid w:val="009A0EA9"/>
    <w:rsid w:val="009A1E21"/>
    <w:rsid w:val="009A1F27"/>
    <w:rsid w:val="009A2268"/>
    <w:rsid w:val="009A2686"/>
    <w:rsid w:val="009A41BE"/>
    <w:rsid w:val="009A48D4"/>
    <w:rsid w:val="009A5AD2"/>
    <w:rsid w:val="009A6C46"/>
    <w:rsid w:val="009B230A"/>
    <w:rsid w:val="009B258E"/>
    <w:rsid w:val="009B5608"/>
    <w:rsid w:val="009B5FAA"/>
    <w:rsid w:val="009C0581"/>
    <w:rsid w:val="009C1889"/>
    <w:rsid w:val="009C3AE4"/>
    <w:rsid w:val="009C5525"/>
    <w:rsid w:val="009C6057"/>
    <w:rsid w:val="009C6A66"/>
    <w:rsid w:val="009C6EF0"/>
    <w:rsid w:val="009C7046"/>
    <w:rsid w:val="009D0343"/>
    <w:rsid w:val="009D1A56"/>
    <w:rsid w:val="009D6129"/>
    <w:rsid w:val="009D7D60"/>
    <w:rsid w:val="009E5A8E"/>
    <w:rsid w:val="009E5ABA"/>
    <w:rsid w:val="009E5E8D"/>
    <w:rsid w:val="009E7B2F"/>
    <w:rsid w:val="009F1835"/>
    <w:rsid w:val="009F2922"/>
    <w:rsid w:val="009F35C3"/>
    <w:rsid w:val="009F5335"/>
    <w:rsid w:val="009F5B7F"/>
    <w:rsid w:val="009F7499"/>
    <w:rsid w:val="009F75D6"/>
    <w:rsid w:val="009F76B1"/>
    <w:rsid w:val="00A01EA8"/>
    <w:rsid w:val="00A022FF"/>
    <w:rsid w:val="00A0237E"/>
    <w:rsid w:val="00A03B2F"/>
    <w:rsid w:val="00A03E04"/>
    <w:rsid w:val="00A05DBA"/>
    <w:rsid w:val="00A07376"/>
    <w:rsid w:val="00A073A1"/>
    <w:rsid w:val="00A077FF"/>
    <w:rsid w:val="00A10068"/>
    <w:rsid w:val="00A10D18"/>
    <w:rsid w:val="00A11447"/>
    <w:rsid w:val="00A11667"/>
    <w:rsid w:val="00A11DBE"/>
    <w:rsid w:val="00A12675"/>
    <w:rsid w:val="00A14776"/>
    <w:rsid w:val="00A148E8"/>
    <w:rsid w:val="00A1766C"/>
    <w:rsid w:val="00A23CFA"/>
    <w:rsid w:val="00A23DFE"/>
    <w:rsid w:val="00A24F8A"/>
    <w:rsid w:val="00A2504E"/>
    <w:rsid w:val="00A2679A"/>
    <w:rsid w:val="00A27137"/>
    <w:rsid w:val="00A30D4C"/>
    <w:rsid w:val="00A43538"/>
    <w:rsid w:val="00A437AE"/>
    <w:rsid w:val="00A43D54"/>
    <w:rsid w:val="00A46A33"/>
    <w:rsid w:val="00A47770"/>
    <w:rsid w:val="00A50050"/>
    <w:rsid w:val="00A5024C"/>
    <w:rsid w:val="00A50B5D"/>
    <w:rsid w:val="00A53070"/>
    <w:rsid w:val="00A533B9"/>
    <w:rsid w:val="00A55FC9"/>
    <w:rsid w:val="00A57413"/>
    <w:rsid w:val="00A57806"/>
    <w:rsid w:val="00A61870"/>
    <w:rsid w:val="00A61B33"/>
    <w:rsid w:val="00A648A0"/>
    <w:rsid w:val="00A651ED"/>
    <w:rsid w:val="00A65E5B"/>
    <w:rsid w:val="00A67910"/>
    <w:rsid w:val="00A74066"/>
    <w:rsid w:val="00A74264"/>
    <w:rsid w:val="00A750AC"/>
    <w:rsid w:val="00A75186"/>
    <w:rsid w:val="00A80541"/>
    <w:rsid w:val="00A806A1"/>
    <w:rsid w:val="00A8237E"/>
    <w:rsid w:val="00A84B56"/>
    <w:rsid w:val="00A85C3A"/>
    <w:rsid w:val="00A9023E"/>
    <w:rsid w:val="00A90AE4"/>
    <w:rsid w:val="00A928D2"/>
    <w:rsid w:val="00A92CEA"/>
    <w:rsid w:val="00A92EA7"/>
    <w:rsid w:val="00A92F46"/>
    <w:rsid w:val="00A93DCA"/>
    <w:rsid w:val="00A957FB"/>
    <w:rsid w:val="00A95B8C"/>
    <w:rsid w:val="00AA0679"/>
    <w:rsid w:val="00AA0BFB"/>
    <w:rsid w:val="00AA3067"/>
    <w:rsid w:val="00AA7544"/>
    <w:rsid w:val="00AA79DB"/>
    <w:rsid w:val="00AA7F9F"/>
    <w:rsid w:val="00AB0736"/>
    <w:rsid w:val="00AB188A"/>
    <w:rsid w:val="00AB5856"/>
    <w:rsid w:val="00AB5FBF"/>
    <w:rsid w:val="00AB6F49"/>
    <w:rsid w:val="00AC18E8"/>
    <w:rsid w:val="00AC1B08"/>
    <w:rsid w:val="00AC27C7"/>
    <w:rsid w:val="00AC3E0F"/>
    <w:rsid w:val="00AC486E"/>
    <w:rsid w:val="00AC61B2"/>
    <w:rsid w:val="00AC62A8"/>
    <w:rsid w:val="00AC6C17"/>
    <w:rsid w:val="00AC708A"/>
    <w:rsid w:val="00AD312F"/>
    <w:rsid w:val="00AE0478"/>
    <w:rsid w:val="00AE19EF"/>
    <w:rsid w:val="00AE5FED"/>
    <w:rsid w:val="00AE7124"/>
    <w:rsid w:val="00AF22DB"/>
    <w:rsid w:val="00AF373D"/>
    <w:rsid w:val="00AF3FEB"/>
    <w:rsid w:val="00AF4C89"/>
    <w:rsid w:val="00AF6219"/>
    <w:rsid w:val="00AF68D5"/>
    <w:rsid w:val="00B007CA"/>
    <w:rsid w:val="00B026E7"/>
    <w:rsid w:val="00B0355F"/>
    <w:rsid w:val="00B0466B"/>
    <w:rsid w:val="00B04CF5"/>
    <w:rsid w:val="00B058EA"/>
    <w:rsid w:val="00B05A39"/>
    <w:rsid w:val="00B07158"/>
    <w:rsid w:val="00B071D6"/>
    <w:rsid w:val="00B10FBC"/>
    <w:rsid w:val="00B111BA"/>
    <w:rsid w:val="00B1139C"/>
    <w:rsid w:val="00B131F4"/>
    <w:rsid w:val="00B13DAA"/>
    <w:rsid w:val="00B14443"/>
    <w:rsid w:val="00B15279"/>
    <w:rsid w:val="00B175D5"/>
    <w:rsid w:val="00B20FE2"/>
    <w:rsid w:val="00B22E56"/>
    <w:rsid w:val="00B24A82"/>
    <w:rsid w:val="00B26592"/>
    <w:rsid w:val="00B33D47"/>
    <w:rsid w:val="00B34386"/>
    <w:rsid w:val="00B4338D"/>
    <w:rsid w:val="00B44683"/>
    <w:rsid w:val="00B451AA"/>
    <w:rsid w:val="00B50141"/>
    <w:rsid w:val="00B5043B"/>
    <w:rsid w:val="00B53776"/>
    <w:rsid w:val="00B54B3B"/>
    <w:rsid w:val="00B56557"/>
    <w:rsid w:val="00B56E76"/>
    <w:rsid w:val="00B60F48"/>
    <w:rsid w:val="00B61702"/>
    <w:rsid w:val="00B61CF3"/>
    <w:rsid w:val="00B63804"/>
    <w:rsid w:val="00B66319"/>
    <w:rsid w:val="00B67118"/>
    <w:rsid w:val="00B67542"/>
    <w:rsid w:val="00B712F5"/>
    <w:rsid w:val="00B74FED"/>
    <w:rsid w:val="00B769BF"/>
    <w:rsid w:val="00B810D6"/>
    <w:rsid w:val="00B815DC"/>
    <w:rsid w:val="00B82A13"/>
    <w:rsid w:val="00B82F53"/>
    <w:rsid w:val="00B84D36"/>
    <w:rsid w:val="00B8518E"/>
    <w:rsid w:val="00B86BC7"/>
    <w:rsid w:val="00B87F25"/>
    <w:rsid w:val="00B90FEA"/>
    <w:rsid w:val="00B9144E"/>
    <w:rsid w:val="00B9156E"/>
    <w:rsid w:val="00B91FB4"/>
    <w:rsid w:val="00B93086"/>
    <w:rsid w:val="00B94B2F"/>
    <w:rsid w:val="00B9600C"/>
    <w:rsid w:val="00B96AC0"/>
    <w:rsid w:val="00BA0042"/>
    <w:rsid w:val="00BA0C20"/>
    <w:rsid w:val="00BA5FDB"/>
    <w:rsid w:val="00BB0BB1"/>
    <w:rsid w:val="00BB17C8"/>
    <w:rsid w:val="00BB3689"/>
    <w:rsid w:val="00BB38BC"/>
    <w:rsid w:val="00BB5CF3"/>
    <w:rsid w:val="00BB7A37"/>
    <w:rsid w:val="00BB7B63"/>
    <w:rsid w:val="00BC071C"/>
    <w:rsid w:val="00BC0C16"/>
    <w:rsid w:val="00BC17C5"/>
    <w:rsid w:val="00BC31C8"/>
    <w:rsid w:val="00BC3A54"/>
    <w:rsid w:val="00BC536C"/>
    <w:rsid w:val="00BC5712"/>
    <w:rsid w:val="00BC5E04"/>
    <w:rsid w:val="00BC64CE"/>
    <w:rsid w:val="00BC6CA4"/>
    <w:rsid w:val="00BD00C4"/>
    <w:rsid w:val="00BD1A37"/>
    <w:rsid w:val="00BD1BC0"/>
    <w:rsid w:val="00BD1E53"/>
    <w:rsid w:val="00BD2671"/>
    <w:rsid w:val="00BD6897"/>
    <w:rsid w:val="00BE0373"/>
    <w:rsid w:val="00BE0BB7"/>
    <w:rsid w:val="00BE0F7C"/>
    <w:rsid w:val="00BE52F8"/>
    <w:rsid w:val="00BF05BF"/>
    <w:rsid w:val="00BF0C28"/>
    <w:rsid w:val="00BF2402"/>
    <w:rsid w:val="00BF4DF6"/>
    <w:rsid w:val="00BF54BE"/>
    <w:rsid w:val="00BF661D"/>
    <w:rsid w:val="00C01A76"/>
    <w:rsid w:val="00C028F0"/>
    <w:rsid w:val="00C0458C"/>
    <w:rsid w:val="00C04833"/>
    <w:rsid w:val="00C05A6F"/>
    <w:rsid w:val="00C06A5D"/>
    <w:rsid w:val="00C1062A"/>
    <w:rsid w:val="00C117B7"/>
    <w:rsid w:val="00C1591F"/>
    <w:rsid w:val="00C178F3"/>
    <w:rsid w:val="00C21005"/>
    <w:rsid w:val="00C21EF7"/>
    <w:rsid w:val="00C24B06"/>
    <w:rsid w:val="00C25B09"/>
    <w:rsid w:val="00C25F80"/>
    <w:rsid w:val="00C3019C"/>
    <w:rsid w:val="00C324B8"/>
    <w:rsid w:val="00C32D56"/>
    <w:rsid w:val="00C33245"/>
    <w:rsid w:val="00C36087"/>
    <w:rsid w:val="00C365B7"/>
    <w:rsid w:val="00C40724"/>
    <w:rsid w:val="00C40E33"/>
    <w:rsid w:val="00C44D4F"/>
    <w:rsid w:val="00C45D82"/>
    <w:rsid w:val="00C5004A"/>
    <w:rsid w:val="00C50E7F"/>
    <w:rsid w:val="00C52471"/>
    <w:rsid w:val="00C53097"/>
    <w:rsid w:val="00C53D4F"/>
    <w:rsid w:val="00C546E9"/>
    <w:rsid w:val="00C552D5"/>
    <w:rsid w:val="00C57104"/>
    <w:rsid w:val="00C61550"/>
    <w:rsid w:val="00C622E4"/>
    <w:rsid w:val="00C64093"/>
    <w:rsid w:val="00C645B3"/>
    <w:rsid w:val="00C6515C"/>
    <w:rsid w:val="00C67337"/>
    <w:rsid w:val="00C6777C"/>
    <w:rsid w:val="00C67CA1"/>
    <w:rsid w:val="00C76876"/>
    <w:rsid w:val="00C83132"/>
    <w:rsid w:val="00C83784"/>
    <w:rsid w:val="00C84164"/>
    <w:rsid w:val="00C841D5"/>
    <w:rsid w:val="00C84A48"/>
    <w:rsid w:val="00C87939"/>
    <w:rsid w:val="00C91182"/>
    <w:rsid w:val="00C918BB"/>
    <w:rsid w:val="00C91902"/>
    <w:rsid w:val="00C92023"/>
    <w:rsid w:val="00C93874"/>
    <w:rsid w:val="00C94D7D"/>
    <w:rsid w:val="00C9522B"/>
    <w:rsid w:val="00C95282"/>
    <w:rsid w:val="00C9628A"/>
    <w:rsid w:val="00C964DB"/>
    <w:rsid w:val="00C96EA0"/>
    <w:rsid w:val="00C97875"/>
    <w:rsid w:val="00CA13FF"/>
    <w:rsid w:val="00CA242B"/>
    <w:rsid w:val="00CA4E58"/>
    <w:rsid w:val="00CA536C"/>
    <w:rsid w:val="00CA5D58"/>
    <w:rsid w:val="00CA64FD"/>
    <w:rsid w:val="00CA73F8"/>
    <w:rsid w:val="00CB12AE"/>
    <w:rsid w:val="00CB4756"/>
    <w:rsid w:val="00CB4E45"/>
    <w:rsid w:val="00CB65F4"/>
    <w:rsid w:val="00CB70AB"/>
    <w:rsid w:val="00CB72E6"/>
    <w:rsid w:val="00CC0911"/>
    <w:rsid w:val="00CC29FF"/>
    <w:rsid w:val="00CC2F7F"/>
    <w:rsid w:val="00CC3D5A"/>
    <w:rsid w:val="00CC4C01"/>
    <w:rsid w:val="00CC7BDB"/>
    <w:rsid w:val="00CD001E"/>
    <w:rsid w:val="00CD0A19"/>
    <w:rsid w:val="00CD150F"/>
    <w:rsid w:val="00CD17D0"/>
    <w:rsid w:val="00CD2CCD"/>
    <w:rsid w:val="00CD7804"/>
    <w:rsid w:val="00CE2152"/>
    <w:rsid w:val="00CE2276"/>
    <w:rsid w:val="00CE2A63"/>
    <w:rsid w:val="00CE2EDC"/>
    <w:rsid w:val="00CE31EF"/>
    <w:rsid w:val="00CF0D70"/>
    <w:rsid w:val="00CF1042"/>
    <w:rsid w:val="00CF14F8"/>
    <w:rsid w:val="00CF26BC"/>
    <w:rsid w:val="00CF3D6F"/>
    <w:rsid w:val="00CF576A"/>
    <w:rsid w:val="00CF6456"/>
    <w:rsid w:val="00CF70B9"/>
    <w:rsid w:val="00D03FDD"/>
    <w:rsid w:val="00D0496E"/>
    <w:rsid w:val="00D07089"/>
    <w:rsid w:val="00D077AA"/>
    <w:rsid w:val="00D10079"/>
    <w:rsid w:val="00D11A24"/>
    <w:rsid w:val="00D15C52"/>
    <w:rsid w:val="00D171AA"/>
    <w:rsid w:val="00D17FCE"/>
    <w:rsid w:val="00D219E4"/>
    <w:rsid w:val="00D228C7"/>
    <w:rsid w:val="00D264DA"/>
    <w:rsid w:val="00D275C5"/>
    <w:rsid w:val="00D30361"/>
    <w:rsid w:val="00D30498"/>
    <w:rsid w:val="00D320B2"/>
    <w:rsid w:val="00D34439"/>
    <w:rsid w:val="00D3559B"/>
    <w:rsid w:val="00D40739"/>
    <w:rsid w:val="00D418FD"/>
    <w:rsid w:val="00D429A5"/>
    <w:rsid w:val="00D44B43"/>
    <w:rsid w:val="00D458C3"/>
    <w:rsid w:val="00D52145"/>
    <w:rsid w:val="00D54AF1"/>
    <w:rsid w:val="00D54ED7"/>
    <w:rsid w:val="00D55C55"/>
    <w:rsid w:val="00D56022"/>
    <w:rsid w:val="00D570A2"/>
    <w:rsid w:val="00D578C5"/>
    <w:rsid w:val="00D578CB"/>
    <w:rsid w:val="00D6045C"/>
    <w:rsid w:val="00D60CBF"/>
    <w:rsid w:val="00D6107F"/>
    <w:rsid w:val="00D61778"/>
    <w:rsid w:val="00D63039"/>
    <w:rsid w:val="00D64183"/>
    <w:rsid w:val="00D64233"/>
    <w:rsid w:val="00D6453A"/>
    <w:rsid w:val="00D6573F"/>
    <w:rsid w:val="00D730E4"/>
    <w:rsid w:val="00D74377"/>
    <w:rsid w:val="00D747E2"/>
    <w:rsid w:val="00D771C1"/>
    <w:rsid w:val="00D77D2D"/>
    <w:rsid w:val="00D803FC"/>
    <w:rsid w:val="00D90F55"/>
    <w:rsid w:val="00D91D5B"/>
    <w:rsid w:val="00D92C02"/>
    <w:rsid w:val="00D97DD9"/>
    <w:rsid w:val="00D97E1A"/>
    <w:rsid w:val="00D97F92"/>
    <w:rsid w:val="00DA2705"/>
    <w:rsid w:val="00DA27EC"/>
    <w:rsid w:val="00DA2871"/>
    <w:rsid w:val="00DA3E57"/>
    <w:rsid w:val="00DA4DD6"/>
    <w:rsid w:val="00DA4F31"/>
    <w:rsid w:val="00DB3489"/>
    <w:rsid w:val="00DB38F7"/>
    <w:rsid w:val="00DB4A3E"/>
    <w:rsid w:val="00DC1DA0"/>
    <w:rsid w:val="00DD18D6"/>
    <w:rsid w:val="00DD218F"/>
    <w:rsid w:val="00DD3057"/>
    <w:rsid w:val="00DE1A7D"/>
    <w:rsid w:val="00DE6752"/>
    <w:rsid w:val="00DF30A5"/>
    <w:rsid w:val="00DF3B3B"/>
    <w:rsid w:val="00DF4DE4"/>
    <w:rsid w:val="00DF6ED1"/>
    <w:rsid w:val="00DF7BCB"/>
    <w:rsid w:val="00E0421A"/>
    <w:rsid w:val="00E062F9"/>
    <w:rsid w:val="00E1299F"/>
    <w:rsid w:val="00E13992"/>
    <w:rsid w:val="00E14B41"/>
    <w:rsid w:val="00E14DFB"/>
    <w:rsid w:val="00E16ACB"/>
    <w:rsid w:val="00E21C18"/>
    <w:rsid w:val="00E241F1"/>
    <w:rsid w:val="00E24AB9"/>
    <w:rsid w:val="00E27819"/>
    <w:rsid w:val="00E27B52"/>
    <w:rsid w:val="00E312C8"/>
    <w:rsid w:val="00E3406A"/>
    <w:rsid w:val="00E368B2"/>
    <w:rsid w:val="00E37209"/>
    <w:rsid w:val="00E41314"/>
    <w:rsid w:val="00E42145"/>
    <w:rsid w:val="00E426CE"/>
    <w:rsid w:val="00E42EEC"/>
    <w:rsid w:val="00E43AEA"/>
    <w:rsid w:val="00E45D2B"/>
    <w:rsid w:val="00E46B55"/>
    <w:rsid w:val="00E47ABF"/>
    <w:rsid w:val="00E47F0E"/>
    <w:rsid w:val="00E51B2D"/>
    <w:rsid w:val="00E5328C"/>
    <w:rsid w:val="00E55C56"/>
    <w:rsid w:val="00E5680E"/>
    <w:rsid w:val="00E575C0"/>
    <w:rsid w:val="00E60EB1"/>
    <w:rsid w:val="00E63D91"/>
    <w:rsid w:val="00E657BB"/>
    <w:rsid w:val="00E665CA"/>
    <w:rsid w:val="00E67DAB"/>
    <w:rsid w:val="00E70A48"/>
    <w:rsid w:val="00E70C4A"/>
    <w:rsid w:val="00E71054"/>
    <w:rsid w:val="00E726E7"/>
    <w:rsid w:val="00E7324E"/>
    <w:rsid w:val="00E7769A"/>
    <w:rsid w:val="00E82384"/>
    <w:rsid w:val="00E840D2"/>
    <w:rsid w:val="00E86472"/>
    <w:rsid w:val="00E91D4C"/>
    <w:rsid w:val="00E94553"/>
    <w:rsid w:val="00E9644F"/>
    <w:rsid w:val="00EA1B84"/>
    <w:rsid w:val="00EA2C45"/>
    <w:rsid w:val="00EA2F59"/>
    <w:rsid w:val="00EA42B1"/>
    <w:rsid w:val="00EA4765"/>
    <w:rsid w:val="00EA73D9"/>
    <w:rsid w:val="00EA7B80"/>
    <w:rsid w:val="00EA7DD8"/>
    <w:rsid w:val="00EB0FE8"/>
    <w:rsid w:val="00EB42C4"/>
    <w:rsid w:val="00EB4BBE"/>
    <w:rsid w:val="00EB4E33"/>
    <w:rsid w:val="00EC0656"/>
    <w:rsid w:val="00EC0914"/>
    <w:rsid w:val="00EC0EA2"/>
    <w:rsid w:val="00EC2CC9"/>
    <w:rsid w:val="00EC344F"/>
    <w:rsid w:val="00EC3C6F"/>
    <w:rsid w:val="00EC4D4C"/>
    <w:rsid w:val="00EC5AC2"/>
    <w:rsid w:val="00EC7460"/>
    <w:rsid w:val="00ED55C9"/>
    <w:rsid w:val="00ED632C"/>
    <w:rsid w:val="00ED7AAF"/>
    <w:rsid w:val="00EE0B01"/>
    <w:rsid w:val="00EE0C0A"/>
    <w:rsid w:val="00EE2A18"/>
    <w:rsid w:val="00EE2FCC"/>
    <w:rsid w:val="00EE6058"/>
    <w:rsid w:val="00EE7A6F"/>
    <w:rsid w:val="00EF0017"/>
    <w:rsid w:val="00EF03CF"/>
    <w:rsid w:val="00EF2074"/>
    <w:rsid w:val="00EF4211"/>
    <w:rsid w:val="00EF49B1"/>
    <w:rsid w:val="00F0060F"/>
    <w:rsid w:val="00F00C7F"/>
    <w:rsid w:val="00F017BF"/>
    <w:rsid w:val="00F04AF8"/>
    <w:rsid w:val="00F05A28"/>
    <w:rsid w:val="00F069AF"/>
    <w:rsid w:val="00F0757B"/>
    <w:rsid w:val="00F11410"/>
    <w:rsid w:val="00F11BF9"/>
    <w:rsid w:val="00F13D96"/>
    <w:rsid w:val="00F13F2E"/>
    <w:rsid w:val="00F14E5B"/>
    <w:rsid w:val="00F22D81"/>
    <w:rsid w:val="00F22E90"/>
    <w:rsid w:val="00F25A01"/>
    <w:rsid w:val="00F25A6A"/>
    <w:rsid w:val="00F30337"/>
    <w:rsid w:val="00F3121E"/>
    <w:rsid w:val="00F32921"/>
    <w:rsid w:val="00F353A4"/>
    <w:rsid w:val="00F37BEE"/>
    <w:rsid w:val="00F37C20"/>
    <w:rsid w:val="00F41E63"/>
    <w:rsid w:val="00F426F2"/>
    <w:rsid w:val="00F44736"/>
    <w:rsid w:val="00F46193"/>
    <w:rsid w:val="00F500A7"/>
    <w:rsid w:val="00F52B64"/>
    <w:rsid w:val="00F6100D"/>
    <w:rsid w:val="00F622AD"/>
    <w:rsid w:val="00F6445D"/>
    <w:rsid w:val="00F647AB"/>
    <w:rsid w:val="00F6535C"/>
    <w:rsid w:val="00F65645"/>
    <w:rsid w:val="00F66F45"/>
    <w:rsid w:val="00F7229A"/>
    <w:rsid w:val="00F74289"/>
    <w:rsid w:val="00F76BAF"/>
    <w:rsid w:val="00F80E39"/>
    <w:rsid w:val="00F8347B"/>
    <w:rsid w:val="00F837DD"/>
    <w:rsid w:val="00F83C28"/>
    <w:rsid w:val="00F87808"/>
    <w:rsid w:val="00F911FB"/>
    <w:rsid w:val="00F91F2C"/>
    <w:rsid w:val="00F91FDD"/>
    <w:rsid w:val="00FA1F0E"/>
    <w:rsid w:val="00FA6675"/>
    <w:rsid w:val="00FA66D8"/>
    <w:rsid w:val="00FA7FA8"/>
    <w:rsid w:val="00FB44D0"/>
    <w:rsid w:val="00FB4E42"/>
    <w:rsid w:val="00FB5174"/>
    <w:rsid w:val="00FB7F2B"/>
    <w:rsid w:val="00FC0E48"/>
    <w:rsid w:val="00FC2CAD"/>
    <w:rsid w:val="00FC5C54"/>
    <w:rsid w:val="00FC6A10"/>
    <w:rsid w:val="00FD3F45"/>
    <w:rsid w:val="00FD499E"/>
    <w:rsid w:val="00FD6EC4"/>
    <w:rsid w:val="00FD721F"/>
    <w:rsid w:val="00FD7382"/>
    <w:rsid w:val="00FE059A"/>
    <w:rsid w:val="00FE2E60"/>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13E90A-0465-4AC7-AA4E-74983F25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4A7C-85C9-40FF-95C4-1D551C76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3547</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11</cp:revision>
  <cp:lastPrinted>2017-07-14T19:11:00Z</cp:lastPrinted>
  <dcterms:created xsi:type="dcterms:W3CDTF">2017-07-12T17:18:00Z</dcterms:created>
  <dcterms:modified xsi:type="dcterms:W3CDTF">2017-09-02T21:09:00Z</dcterms:modified>
</cp:coreProperties>
</file>