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C82" w:rsidRDefault="007C1C82" w:rsidP="007C1C8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pacing w:val="-4"/>
          <w:sz w:val="18"/>
          <w:szCs w:val="18"/>
          <w:lang w:val="es-CO" w:eastAsia="fr-FR"/>
        </w:rPr>
        <w:t>El siguiente es el documento presentado por la Magistrada Ponente que sirvió de base para proferir la providencia dentro del presente proceso.</w:t>
      </w:r>
      <w:r>
        <w:rPr>
          <w:rFonts w:ascii="Calibri" w:hAnsi="Calibri" w:cs="Calibri"/>
          <w:color w:val="FF0000"/>
          <w:sz w:val="18"/>
          <w:szCs w:val="18"/>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B93086" w:rsidRPr="00621508" w:rsidRDefault="00B93086" w:rsidP="00B93086">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9027B5" w:rsidRPr="00952C93" w:rsidRDefault="00B93086" w:rsidP="009027B5">
      <w:pPr>
        <w:ind w:left="198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9027B5">
        <w:rPr>
          <w:rFonts w:ascii="Arial" w:hAnsi="Arial" w:cs="Arial"/>
          <w:sz w:val="16"/>
          <w:szCs w:val="16"/>
        </w:rPr>
        <w:t>A</w:t>
      </w:r>
      <w:r w:rsidR="00F22D81">
        <w:rPr>
          <w:rFonts w:ascii="Arial" w:hAnsi="Arial" w:cs="Arial"/>
          <w:sz w:val="16"/>
          <w:szCs w:val="16"/>
        </w:rPr>
        <w:t>pelación</w:t>
      </w:r>
      <w:r w:rsidR="009027B5" w:rsidRPr="009027B5">
        <w:rPr>
          <w:rFonts w:ascii="Arial" w:hAnsi="Arial" w:cs="Arial"/>
          <w:sz w:val="16"/>
          <w:szCs w:val="16"/>
        </w:rPr>
        <w:tab/>
        <w:t xml:space="preserve"> y consulta</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2A678D">
      <w:pPr>
        <w:ind w:left="198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C87C70">
        <w:rPr>
          <w:rFonts w:ascii="Arial" w:hAnsi="Arial" w:cs="Arial"/>
          <w:sz w:val="16"/>
          <w:szCs w:val="16"/>
        </w:rPr>
        <w:t>66001-31-05-002-2014-00357</w:t>
      </w:r>
      <w:r w:rsidR="008241AC">
        <w:rPr>
          <w:rFonts w:ascii="Arial" w:hAnsi="Arial" w:cs="Arial"/>
          <w:sz w:val="16"/>
          <w:szCs w:val="16"/>
        </w:rPr>
        <w:t>-01</w:t>
      </w:r>
    </w:p>
    <w:p w:rsidR="00B93086" w:rsidRPr="00952C93" w:rsidRDefault="00B93086" w:rsidP="002A678D">
      <w:pPr>
        <w:ind w:left="198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C87C70">
        <w:rPr>
          <w:rFonts w:ascii="Arial" w:hAnsi="Arial" w:cs="Arial"/>
          <w:bCs/>
          <w:iCs/>
          <w:sz w:val="16"/>
          <w:szCs w:val="16"/>
        </w:rPr>
        <w:t>Carlos Humberto Franco Arias</w:t>
      </w:r>
      <w:r w:rsidR="008241AC">
        <w:rPr>
          <w:rFonts w:ascii="Arial" w:hAnsi="Arial" w:cs="Arial"/>
          <w:bCs/>
          <w:iCs/>
          <w:sz w:val="16"/>
          <w:szCs w:val="16"/>
        </w:rPr>
        <w:t xml:space="preserve"> </w:t>
      </w:r>
    </w:p>
    <w:p w:rsidR="00B93086" w:rsidRPr="00952C93" w:rsidRDefault="00B93086" w:rsidP="00E66327">
      <w:pPr>
        <w:ind w:left="4248" w:hanging="2263"/>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C87C70">
        <w:rPr>
          <w:rFonts w:ascii="Arial" w:hAnsi="Arial" w:cs="Arial"/>
          <w:sz w:val="16"/>
          <w:szCs w:val="16"/>
        </w:rPr>
        <w:t xml:space="preserve">Nelson Moreno Álvarez y Municipio de Pereira </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2A678D">
        <w:rPr>
          <w:rFonts w:ascii="Arial" w:hAnsi="Arial" w:cs="Arial"/>
          <w:b/>
          <w:sz w:val="16"/>
          <w:szCs w:val="16"/>
        </w:rPr>
        <w:tab/>
      </w:r>
      <w:r w:rsidR="00E66327">
        <w:rPr>
          <w:rFonts w:ascii="Arial" w:hAnsi="Arial" w:cs="Arial"/>
          <w:sz w:val="16"/>
          <w:szCs w:val="16"/>
        </w:rPr>
        <w:t>Segundo</w:t>
      </w:r>
      <w:r w:rsidRPr="00952C93">
        <w:rPr>
          <w:rFonts w:ascii="Arial" w:hAnsi="Arial" w:cs="Arial"/>
          <w:sz w:val="16"/>
          <w:szCs w:val="16"/>
        </w:rPr>
        <w:t xml:space="preserve"> Laboral del Circuito de Pereira</w:t>
      </w:r>
      <w:r w:rsidRPr="00952C93">
        <w:rPr>
          <w:rFonts w:ascii="Arial" w:hAnsi="Arial" w:cs="Arial"/>
          <w:b/>
          <w:sz w:val="16"/>
          <w:szCs w:val="16"/>
        </w:rPr>
        <w:t xml:space="preserve"> </w:t>
      </w:r>
    </w:p>
    <w:p w:rsidR="00024054" w:rsidRDefault="00024054" w:rsidP="00024054">
      <w:pPr>
        <w:suppressAutoHyphens/>
        <w:overflowPunct w:val="0"/>
        <w:autoSpaceDE w:val="0"/>
        <w:autoSpaceDN w:val="0"/>
        <w:adjustRightInd w:val="0"/>
        <w:spacing w:line="276" w:lineRule="auto"/>
        <w:jc w:val="both"/>
        <w:textAlignment w:val="baseline"/>
        <w:rPr>
          <w:rFonts w:ascii="Arial" w:hAnsi="Arial" w:cs="Arial"/>
          <w:b/>
          <w:bCs/>
          <w:sz w:val="16"/>
          <w:szCs w:val="16"/>
          <w:u w:val="single"/>
        </w:rPr>
      </w:pPr>
    </w:p>
    <w:p w:rsidR="00024054" w:rsidRPr="00024054" w:rsidRDefault="00B93086" w:rsidP="00024054">
      <w:pPr>
        <w:jc w:val="both"/>
        <w:rPr>
          <w:rFonts w:ascii="Arial" w:hAnsi="Arial" w:cs="Arial"/>
          <w:sz w:val="16"/>
          <w:szCs w:val="24"/>
        </w:rPr>
      </w:pPr>
      <w:r w:rsidRPr="00024054">
        <w:rPr>
          <w:rFonts w:ascii="Arial" w:hAnsi="Arial" w:cs="Arial"/>
          <w:b/>
          <w:bCs/>
          <w:sz w:val="16"/>
          <w:szCs w:val="16"/>
          <w:u w:val="single"/>
        </w:rPr>
        <w:t>Tema a Tratar:</w:t>
      </w:r>
      <w:r w:rsidRPr="00024054">
        <w:rPr>
          <w:rFonts w:ascii="Arial" w:hAnsi="Arial" w:cs="Arial"/>
          <w:b/>
          <w:bCs/>
          <w:sz w:val="16"/>
          <w:szCs w:val="16"/>
        </w:rPr>
        <w:t xml:space="preserve"> </w:t>
      </w:r>
      <w:r w:rsidR="008C33BF" w:rsidRPr="00024054">
        <w:rPr>
          <w:rFonts w:ascii="Arial" w:hAnsi="Arial" w:cs="Arial"/>
          <w:b/>
          <w:bCs/>
          <w:sz w:val="16"/>
          <w:szCs w:val="16"/>
        </w:rPr>
        <w:tab/>
      </w:r>
      <w:r w:rsidR="00024054" w:rsidRPr="00024054">
        <w:rPr>
          <w:rFonts w:ascii="Arial" w:hAnsi="Arial" w:cs="Arial"/>
          <w:b/>
          <w:bCs/>
          <w:sz w:val="16"/>
          <w:szCs w:val="16"/>
        </w:rPr>
        <w:tab/>
      </w:r>
      <w:r w:rsidR="00024054" w:rsidRPr="00024054">
        <w:rPr>
          <w:rFonts w:ascii="Arial" w:hAnsi="Arial" w:cs="Arial"/>
          <w:b/>
          <w:bCs/>
          <w:sz w:val="16"/>
          <w:szCs w:val="16"/>
        </w:rPr>
        <w:tab/>
      </w:r>
      <w:r w:rsidR="00024054" w:rsidRPr="00024054">
        <w:rPr>
          <w:rFonts w:ascii="Arial" w:hAnsi="Arial" w:cs="Arial"/>
          <w:b/>
          <w:sz w:val="16"/>
          <w:szCs w:val="24"/>
        </w:rPr>
        <w:t>GARANTÍA A LA ESTABILIDAD LABORAL DEL ARTÍCULO 26 DE LA LEY 361 DE 1997. SOLIDARIDAD E IMPOSIBILIDAD REINTEGRO</w:t>
      </w:r>
      <w:r w:rsidR="00024054">
        <w:rPr>
          <w:rFonts w:ascii="Arial" w:hAnsi="Arial" w:cs="Arial"/>
          <w:sz w:val="16"/>
          <w:szCs w:val="24"/>
        </w:rPr>
        <w:t xml:space="preserve"> – </w:t>
      </w:r>
      <w:r w:rsidR="00024054" w:rsidRPr="00024054">
        <w:rPr>
          <w:rFonts w:ascii="Arial" w:hAnsi="Arial" w:cs="Arial"/>
          <w:sz w:val="16"/>
          <w:szCs w:val="24"/>
        </w:rPr>
        <w:t>No obstante lo dicho, tal y como quedó demostrado en el plenario, la actividad que desempeñó el señor Franco Arias en la construcción de la calle la Fundación fue terminada el 09-12-2013 (fls.116 a 117);  por lo tanto, al no existir el lugar donde el actor desempeñó su labor, hay “imposibilidad sobrevenida”, como lo ha dicho el máximo Órgano de cierre en materia laboral , en este caso, física para el reintegro, lo que da lugar a que solamente proceda la indemnización, sin posibilidad de disponer compensación del pago de salarios y prestaciones dejados de percibir, al no mediar tiempo alguno entre la fecha de la desvinculación del demandante y terminación de la obra.</w:t>
      </w:r>
    </w:p>
    <w:p w:rsidR="008C33BF" w:rsidRDefault="00024054" w:rsidP="00024054">
      <w:pPr>
        <w:suppressAutoHyphens/>
        <w:overflowPunct w:val="0"/>
        <w:autoSpaceDE w:val="0"/>
        <w:autoSpaceDN w:val="0"/>
        <w:adjustRightInd w:val="0"/>
        <w:spacing w:line="276" w:lineRule="auto"/>
        <w:jc w:val="both"/>
        <w:textAlignment w:val="baseline"/>
        <w:rPr>
          <w:rFonts w:ascii="Arial" w:hAnsi="Arial" w:cs="Arial"/>
          <w:sz w:val="16"/>
          <w:szCs w:val="24"/>
        </w:rPr>
      </w:pPr>
      <w:r>
        <w:rPr>
          <w:rFonts w:ascii="Arial" w:hAnsi="Arial" w:cs="Arial"/>
          <w:sz w:val="16"/>
          <w:szCs w:val="24"/>
        </w:rPr>
        <w:t>(…)</w:t>
      </w:r>
    </w:p>
    <w:p w:rsidR="00024054" w:rsidRPr="00024054" w:rsidRDefault="00024054" w:rsidP="00024054">
      <w:pPr>
        <w:suppressAutoHyphens/>
        <w:overflowPunct w:val="0"/>
        <w:autoSpaceDE w:val="0"/>
        <w:autoSpaceDN w:val="0"/>
        <w:adjustRightInd w:val="0"/>
        <w:spacing w:line="276" w:lineRule="auto"/>
        <w:jc w:val="both"/>
        <w:textAlignment w:val="baseline"/>
        <w:rPr>
          <w:rFonts w:ascii="Arial" w:hAnsi="Arial" w:cs="Arial"/>
          <w:sz w:val="16"/>
          <w:szCs w:val="24"/>
        </w:rPr>
      </w:pPr>
      <w:r w:rsidRPr="00024054">
        <w:rPr>
          <w:rFonts w:ascii="Arial" w:hAnsi="Arial" w:cs="Arial"/>
          <w:sz w:val="16"/>
          <w:szCs w:val="24"/>
        </w:rPr>
        <w:t>En virtud del grado jurisdiccional de consulta a favor del Municipio de Pereira se analizará éste aspecto. Para que tenga éxito la declaratoria de existencia de solidaridad laboral en un proceso judicial, es menester que se reúnan los siguientes requisitos: (i) Existencia de contrato de naturaleza no laboral entre el contratista y el beneficiario de la obra o prestación del servicio; (ii) Que la obra y/o el servicio contratado guarden relación con actividades normales de la empresa o negocio del beneficiario de la obra o servicio; en otras palabras, que la labor del contratista no sea extraña y ajena a la ejecutada normalmente por el contratante  y cubra una necesidad propia del beneficiario ; (iii) Que exista contrato de trabajo entre el contratista y sus colaboradores para beneficiar al contratante; (iv) Que el contratista no cancele las obligaciones de carácter laboral que tiene respecto de sus colaboradores .</w:t>
      </w:r>
    </w:p>
    <w:p w:rsidR="00024054" w:rsidRPr="00024054" w:rsidRDefault="00024054" w:rsidP="00024054">
      <w:pPr>
        <w:suppressAutoHyphens/>
        <w:overflowPunct w:val="0"/>
        <w:autoSpaceDE w:val="0"/>
        <w:autoSpaceDN w:val="0"/>
        <w:adjustRightInd w:val="0"/>
        <w:spacing w:line="276" w:lineRule="auto"/>
        <w:jc w:val="both"/>
        <w:textAlignment w:val="baseline"/>
        <w:rPr>
          <w:rFonts w:ascii="Arial" w:hAnsi="Arial" w:cs="Arial"/>
          <w:sz w:val="16"/>
          <w:szCs w:val="24"/>
        </w:rPr>
      </w:pPr>
    </w:p>
    <w:p w:rsidR="00024054" w:rsidRPr="00024054" w:rsidRDefault="00024054" w:rsidP="00024054">
      <w:pPr>
        <w:suppressAutoHyphens/>
        <w:overflowPunct w:val="0"/>
        <w:autoSpaceDE w:val="0"/>
        <w:autoSpaceDN w:val="0"/>
        <w:adjustRightInd w:val="0"/>
        <w:spacing w:line="276" w:lineRule="auto"/>
        <w:jc w:val="both"/>
        <w:textAlignment w:val="baseline"/>
        <w:rPr>
          <w:rFonts w:ascii="Arial" w:hAnsi="Arial" w:cs="Arial"/>
          <w:sz w:val="16"/>
          <w:szCs w:val="24"/>
        </w:rPr>
      </w:pPr>
      <w:r w:rsidRPr="00024054">
        <w:rPr>
          <w:rFonts w:ascii="Arial" w:hAnsi="Arial" w:cs="Arial"/>
          <w:sz w:val="16"/>
          <w:szCs w:val="24"/>
        </w:rPr>
        <w:t>Adicionalmente el artículo 34 del Código Sustantivo del Trabajo señala que el beneficiario de la obra será solidariamente responsable por el valor de los salarios, prestaciones e indemnizaciones a que tengan derecho los trabajadores.</w:t>
      </w:r>
    </w:p>
    <w:p w:rsidR="00024054" w:rsidRPr="00024054" w:rsidRDefault="00024054" w:rsidP="00024054">
      <w:pPr>
        <w:suppressAutoHyphens/>
        <w:overflowPunct w:val="0"/>
        <w:autoSpaceDE w:val="0"/>
        <w:autoSpaceDN w:val="0"/>
        <w:adjustRightInd w:val="0"/>
        <w:spacing w:line="276" w:lineRule="auto"/>
        <w:jc w:val="both"/>
        <w:textAlignment w:val="baseline"/>
        <w:rPr>
          <w:rFonts w:ascii="Arial" w:hAnsi="Arial" w:cs="Arial"/>
          <w:sz w:val="16"/>
          <w:szCs w:val="24"/>
        </w:rPr>
      </w:pPr>
    </w:p>
    <w:p w:rsidR="00024054" w:rsidRPr="00024054" w:rsidRDefault="00024054" w:rsidP="00024054">
      <w:pPr>
        <w:suppressAutoHyphens/>
        <w:overflowPunct w:val="0"/>
        <w:autoSpaceDE w:val="0"/>
        <w:autoSpaceDN w:val="0"/>
        <w:adjustRightInd w:val="0"/>
        <w:spacing w:line="276" w:lineRule="auto"/>
        <w:jc w:val="both"/>
        <w:textAlignment w:val="baseline"/>
        <w:rPr>
          <w:rFonts w:ascii="Arial" w:hAnsi="Arial" w:cs="Arial"/>
          <w:sz w:val="16"/>
          <w:szCs w:val="24"/>
        </w:rPr>
      </w:pPr>
      <w:r w:rsidRPr="00024054">
        <w:rPr>
          <w:rFonts w:ascii="Arial" w:hAnsi="Arial" w:cs="Arial"/>
          <w:sz w:val="16"/>
          <w:szCs w:val="24"/>
        </w:rPr>
        <w:t>Una vez se verifica los requisitos mencionados se tiene que se encuentran satisfechos en su totalidad, lo que da lugar a que se confirme la decisión de primera instancia en este aspecto, por cuanto se acreditó el contrato de obra o labor contratada entre el actor y el demandado Nelson Moreno Álvarez, para ejecutar la actividad de oficial de construcción desde el 02-06-2013, cuyo objeto fue la construcción de la calle la Fundación y su entorno urbano (fls.117 a 118), y que terminó el 09-12-2013 (fl.163); asimismo, que al finalizar su contrato, se encontraba con estabilidad laboral reforzada; igualmente que entre el señor Moreno Álvarez y el Municipio de Pereira se ejecutó un contrato de obra el 07-05-2013, con el mismo objeto, para que aquel construyera la calle la Fundación y su entorno urbano (fls.149 a 162); y la labor desarrollada por el actor, que fue contratada por el señor Moreno Álvarez, no es una labor extraña o ajena a la ejecutada por el Municipio de Pereira, en la medida en que se encuentra a cargo del ente territorial construir las obras que demande el progreso local, de conformidad con el artículo 311 de la Constitución Política; por lo tanto, la actividad por la que fue contratado el actor, construcción de la calle la Fundación, lo benefició y cubrió una necesidad propia.</w:t>
      </w:r>
    </w:p>
    <w:p w:rsidR="00024054" w:rsidRPr="00024054" w:rsidRDefault="00024054" w:rsidP="00024054">
      <w:pPr>
        <w:suppressAutoHyphens/>
        <w:overflowPunct w:val="0"/>
        <w:autoSpaceDE w:val="0"/>
        <w:autoSpaceDN w:val="0"/>
        <w:adjustRightInd w:val="0"/>
        <w:spacing w:line="276" w:lineRule="auto"/>
        <w:jc w:val="both"/>
        <w:textAlignment w:val="baseline"/>
        <w:rPr>
          <w:rFonts w:ascii="Arial" w:hAnsi="Arial" w:cs="Arial"/>
          <w:sz w:val="16"/>
          <w:szCs w:val="24"/>
        </w:rPr>
      </w:pPr>
    </w:p>
    <w:p w:rsidR="00024054" w:rsidRDefault="00024054" w:rsidP="00024054">
      <w:pPr>
        <w:suppressAutoHyphens/>
        <w:overflowPunct w:val="0"/>
        <w:autoSpaceDE w:val="0"/>
        <w:autoSpaceDN w:val="0"/>
        <w:adjustRightInd w:val="0"/>
        <w:spacing w:line="276" w:lineRule="auto"/>
        <w:jc w:val="both"/>
        <w:textAlignment w:val="baseline"/>
        <w:rPr>
          <w:rFonts w:ascii="Arial" w:hAnsi="Arial" w:cs="Arial"/>
          <w:sz w:val="16"/>
          <w:szCs w:val="24"/>
        </w:rPr>
      </w:pPr>
      <w:r w:rsidRPr="00024054">
        <w:rPr>
          <w:rFonts w:ascii="Arial" w:hAnsi="Arial" w:cs="Arial"/>
          <w:sz w:val="16"/>
          <w:szCs w:val="24"/>
        </w:rPr>
        <w:t>De esta forma resultó acertada la decisión de la a quo en este ítem por lo que se confirmará.</w:t>
      </w:r>
    </w:p>
    <w:p w:rsidR="00024054" w:rsidRDefault="00024054" w:rsidP="00024054">
      <w:pPr>
        <w:suppressAutoHyphens/>
        <w:overflowPunct w:val="0"/>
        <w:autoSpaceDE w:val="0"/>
        <w:autoSpaceDN w:val="0"/>
        <w:adjustRightInd w:val="0"/>
        <w:spacing w:line="276" w:lineRule="auto"/>
        <w:jc w:val="both"/>
        <w:textAlignment w:val="baseline"/>
        <w:rPr>
          <w:rFonts w:ascii="Arial" w:hAnsi="Arial" w:cs="Arial"/>
          <w:sz w:val="16"/>
          <w:szCs w:val="24"/>
        </w:rPr>
      </w:pPr>
    </w:p>
    <w:p w:rsidR="00024054" w:rsidRPr="00ED3321" w:rsidRDefault="00024054" w:rsidP="00024054">
      <w:pPr>
        <w:suppressAutoHyphens/>
        <w:overflowPunct w:val="0"/>
        <w:autoSpaceDE w:val="0"/>
        <w:autoSpaceDN w:val="0"/>
        <w:adjustRightInd w:val="0"/>
        <w:spacing w:line="276" w:lineRule="auto"/>
        <w:jc w:val="both"/>
        <w:textAlignment w:val="baseline"/>
        <w:rPr>
          <w:rFonts w:ascii="Arial" w:hAnsi="Arial" w:cs="Arial"/>
          <w:sz w:val="16"/>
          <w:szCs w:val="24"/>
        </w:rPr>
      </w:pPr>
    </w:p>
    <w:p w:rsidR="00E8654D" w:rsidRPr="00E8654D" w:rsidRDefault="00FB580D" w:rsidP="00C87C70">
      <w:pPr>
        <w:autoSpaceDE w:val="0"/>
        <w:autoSpaceDN w:val="0"/>
        <w:adjustRightInd w:val="0"/>
        <w:ind w:left="2829"/>
        <w:jc w:val="both"/>
        <w:rPr>
          <w:rFonts w:ascii="Arial" w:hAnsi="Arial" w:cs="Arial"/>
          <w:b/>
          <w:bCs/>
          <w:sz w:val="10"/>
          <w:szCs w:val="16"/>
          <w:highlight w:val="yellow"/>
          <w:u w:val="single"/>
        </w:rPr>
      </w:pPr>
      <w:r w:rsidRPr="00ED3321">
        <w:rPr>
          <w:rFonts w:ascii="Arial" w:hAnsi="Arial" w:cs="Arial"/>
          <w:bCs/>
          <w:sz w:val="16"/>
          <w:szCs w:val="24"/>
        </w:rPr>
        <w:t xml:space="preserve"> </w:t>
      </w:r>
    </w:p>
    <w:p w:rsidR="00226D5F" w:rsidRPr="00AC486E" w:rsidRDefault="00226D5F" w:rsidP="00E66327">
      <w:pPr>
        <w:spacing w:line="276" w:lineRule="auto"/>
        <w:jc w:val="both"/>
        <w:rPr>
          <w:rFonts w:ascii="Arial" w:hAnsi="Arial" w:cs="Arial"/>
          <w:b/>
          <w:bCs/>
          <w:i/>
          <w:color w:val="000000"/>
          <w:szCs w:val="24"/>
          <w:lang w:eastAsia="es-CO"/>
        </w:rPr>
      </w:pPr>
      <w:r w:rsidRPr="00AC486E">
        <w:rPr>
          <w:rFonts w:ascii="Arial" w:eastAsia="Calibri" w:hAnsi="Arial" w:cs="Arial"/>
          <w:szCs w:val="24"/>
          <w:lang w:val="es-CO" w:eastAsia="en-US"/>
        </w:rPr>
        <w:t xml:space="preserve">En Pereira, </w:t>
      </w:r>
      <w:r w:rsidR="00175400">
        <w:rPr>
          <w:rFonts w:ascii="Arial" w:eastAsia="Calibri" w:hAnsi="Arial" w:cs="Arial"/>
          <w:szCs w:val="24"/>
          <w:lang w:val="es-CO" w:eastAsia="en-US"/>
        </w:rPr>
        <w:t xml:space="preserve">a los </w:t>
      </w:r>
      <w:r w:rsidR="00DE286E">
        <w:rPr>
          <w:rFonts w:ascii="Arial" w:eastAsia="Calibri" w:hAnsi="Arial" w:cs="Arial"/>
          <w:szCs w:val="24"/>
          <w:lang w:val="es-CO" w:eastAsia="en-US"/>
        </w:rPr>
        <w:t xml:space="preserve">quince </w:t>
      </w:r>
      <w:r w:rsidRPr="00CF0D70">
        <w:rPr>
          <w:rFonts w:ascii="Arial" w:eastAsia="Calibri" w:hAnsi="Arial" w:cs="Arial"/>
          <w:szCs w:val="24"/>
          <w:lang w:val="es-CO" w:eastAsia="en-US"/>
        </w:rPr>
        <w:t>(</w:t>
      </w:r>
      <w:r w:rsidR="00DE286E">
        <w:rPr>
          <w:rFonts w:ascii="Arial" w:eastAsia="Calibri" w:hAnsi="Arial" w:cs="Arial"/>
          <w:szCs w:val="24"/>
          <w:lang w:val="es-CO" w:eastAsia="en-US"/>
        </w:rPr>
        <w:t>1</w:t>
      </w:r>
      <w:r w:rsidR="00175400">
        <w:rPr>
          <w:rFonts w:ascii="Arial" w:eastAsia="Calibri" w:hAnsi="Arial" w:cs="Arial"/>
          <w:szCs w:val="24"/>
          <w:lang w:val="es-CO" w:eastAsia="en-US"/>
        </w:rPr>
        <w:t>5</w:t>
      </w:r>
      <w:r w:rsidRPr="00CF0D70">
        <w:rPr>
          <w:rFonts w:ascii="Arial" w:eastAsia="Calibri" w:hAnsi="Arial" w:cs="Arial"/>
          <w:szCs w:val="24"/>
          <w:lang w:val="es-CO" w:eastAsia="en-US"/>
        </w:rPr>
        <w:t xml:space="preserve">) días del mes de </w:t>
      </w:r>
      <w:r w:rsidR="00DE286E">
        <w:rPr>
          <w:rFonts w:ascii="Arial" w:eastAsia="Calibri" w:hAnsi="Arial" w:cs="Arial"/>
          <w:szCs w:val="24"/>
          <w:lang w:val="es-CO" w:eastAsia="en-US"/>
        </w:rPr>
        <w:t>agosto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diecis</w:t>
      </w:r>
      <w:r w:rsidR="00E66327">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E66327">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175400">
        <w:rPr>
          <w:rFonts w:ascii="Arial" w:eastAsia="Calibri" w:hAnsi="Arial" w:cs="Arial"/>
          <w:szCs w:val="24"/>
          <w:lang w:val="es-CO" w:eastAsia="en-US"/>
        </w:rPr>
        <w:t>ocho</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175400">
        <w:rPr>
          <w:rFonts w:ascii="Arial" w:eastAsia="Calibri" w:hAnsi="Arial" w:cs="Arial"/>
          <w:szCs w:val="24"/>
          <w:lang w:val="es-CO" w:eastAsia="en-US"/>
        </w:rPr>
        <w:t>8</w:t>
      </w:r>
      <w:r w:rsidR="00E66327">
        <w:rPr>
          <w:rFonts w:ascii="Arial" w:eastAsia="Calibri" w:hAnsi="Arial" w:cs="Arial"/>
          <w:szCs w:val="24"/>
          <w:lang w:val="es-CO" w:eastAsia="en-US"/>
        </w:rPr>
        <w:t>:</w:t>
      </w:r>
      <w:r w:rsidR="002F5A15">
        <w:rPr>
          <w:rFonts w:ascii="Arial" w:eastAsia="Calibri" w:hAnsi="Arial" w:cs="Arial"/>
          <w:szCs w:val="24"/>
          <w:lang w:val="es-CO" w:eastAsia="en-US"/>
        </w:rPr>
        <w:t>00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9027B5">
        <w:rPr>
          <w:rFonts w:ascii="Arial" w:hAnsi="Arial" w:cs="Arial"/>
          <w:bCs/>
          <w:color w:val="000000"/>
          <w:szCs w:val="24"/>
          <w:lang w:eastAsia="es-CO"/>
        </w:rPr>
        <w:t xml:space="preserve"> y el grado jurisdiccional de consulta</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9027B5">
        <w:rPr>
          <w:rFonts w:ascii="Arial" w:hAnsi="Arial" w:cs="Arial"/>
          <w:szCs w:val="24"/>
        </w:rPr>
        <w:t>07</w:t>
      </w:r>
      <w:r w:rsidR="00CF0D70">
        <w:rPr>
          <w:rFonts w:ascii="Arial" w:hAnsi="Arial" w:cs="Arial"/>
          <w:szCs w:val="24"/>
        </w:rPr>
        <w:t xml:space="preserve"> de </w:t>
      </w:r>
      <w:r w:rsidR="009027B5">
        <w:rPr>
          <w:rFonts w:ascii="Arial" w:hAnsi="Arial" w:cs="Arial"/>
          <w:szCs w:val="24"/>
        </w:rPr>
        <w:t>marzo</w:t>
      </w:r>
      <w:r w:rsidR="003440CA">
        <w:rPr>
          <w:rFonts w:ascii="Arial" w:hAnsi="Arial" w:cs="Arial"/>
          <w:szCs w:val="24"/>
        </w:rPr>
        <w:t xml:space="preserve"> </w:t>
      </w:r>
      <w:r w:rsidRPr="00AC486E">
        <w:rPr>
          <w:rFonts w:ascii="Arial" w:hAnsi="Arial" w:cs="Arial"/>
          <w:szCs w:val="24"/>
        </w:rPr>
        <w:t>de 201</w:t>
      </w:r>
      <w:r w:rsidR="009027B5">
        <w:rPr>
          <w:rFonts w:ascii="Arial" w:hAnsi="Arial" w:cs="Arial"/>
          <w:szCs w:val="24"/>
        </w:rPr>
        <w:t>6</w:t>
      </w:r>
      <w:r w:rsidRPr="00AC486E">
        <w:rPr>
          <w:rFonts w:ascii="Arial" w:hAnsi="Arial" w:cs="Arial"/>
          <w:szCs w:val="24"/>
        </w:rPr>
        <w:t xml:space="preserve"> por el Juzgado </w:t>
      </w:r>
      <w:r w:rsidR="00E66327">
        <w:rPr>
          <w:rFonts w:ascii="Arial" w:hAnsi="Arial" w:cs="Arial"/>
          <w:szCs w:val="24"/>
        </w:rPr>
        <w:t>Segundo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9027B5">
        <w:rPr>
          <w:rFonts w:ascii="Arial" w:hAnsi="Arial" w:cs="Arial"/>
          <w:szCs w:val="24"/>
        </w:rPr>
        <w:t>ueve el</w:t>
      </w:r>
      <w:r w:rsidR="00B305C0">
        <w:rPr>
          <w:rFonts w:ascii="Arial" w:hAnsi="Arial" w:cs="Arial"/>
          <w:szCs w:val="24"/>
        </w:rPr>
        <w:t xml:space="preserve"> </w:t>
      </w:r>
      <w:r w:rsidR="003440CA">
        <w:rPr>
          <w:rFonts w:ascii="Arial" w:hAnsi="Arial" w:cs="Arial"/>
          <w:szCs w:val="24"/>
        </w:rPr>
        <w:t xml:space="preserve">señor </w:t>
      </w:r>
      <w:r w:rsidR="009027B5">
        <w:rPr>
          <w:rFonts w:ascii="Arial" w:hAnsi="Arial" w:cs="Arial"/>
          <w:b/>
          <w:szCs w:val="24"/>
        </w:rPr>
        <w:t xml:space="preserve">Carlos Humberto Franco Arias </w:t>
      </w:r>
      <w:r w:rsidRPr="003440CA">
        <w:rPr>
          <w:rFonts w:ascii="Arial" w:hAnsi="Arial" w:cs="Arial"/>
          <w:szCs w:val="24"/>
        </w:rPr>
        <w:t>contra</w:t>
      </w:r>
      <w:r w:rsidR="009027B5">
        <w:rPr>
          <w:rFonts w:ascii="Arial" w:hAnsi="Arial" w:cs="Arial"/>
          <w:szCs w:val="24"/>
        </w:rPr>
        <w:t xml:space="preserve"> el señor</w:t>
      </w:r>
      <w:r w:rsidRPr="003440CA">
        <w:rPr>
          <w:rFonts w:ascii="Arial" w:hAnsi="Arial" w:cs="Arial"/>
          <w:szCs w:val="24"/>
        </w:rPr>
        <w:t xml:space="preserve"> </w:t>
      </w:r>
      <w:r w:rsidR="009027B5">
        <w:rPr>
          <w:rFonts w:ascii="Arial" w:hAnsi="Arial" w:cs="Arial"/>
          <w:b/>
          <w:szCs w:val="16"/>
        </w:rPr>
        <w:t xml:space="preserve">Nelson Moreno Álvarez </w:t>
      </w:r>
      <w:r w:rsidR="009027B5" w:rsidRPr="009027B5">
        <w:rPr>
          <w:rFonts w:ascii="Arial" w:hAnsi="Arial" w:cs="Arial"/>
          <w:szCs w:val="16"/>
        </w:rPr>
        <w:t>y</w:t>
      </w:r>
      <w:r w:rsidR="009027B5">
        <w:rPr>
          <w:rFonts w:ascii="Arial" w:hAnsi="Arial" w:cs="Arial"/>
          <w:b/>
          <w:szCs w:val="16"/>
        </w:rPr>
        <w:t xml:space="preserve"> Municipio de Pereira.</w:t>
      </w:r>
    </w:p>
    <w:p w:rsidR="00E8654D" w:rsidRDefault="00E8654D"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lastRenderedPageBreak/>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E66327" w:rsidRPr="004B0EB0" w:rsidRDefault="00E66327" w:rsidP="00341CD1">
      <w:pPr>
        <w:suppressAutoHyphens/>
        <w:spacing w:line="276" w:lineRule="auto"/>
        <w:jc w:val="both"/>
        <w:rPr>
          <w:rFonts w:ascii="Arial" w:hAnsi="Arial" w:cs="Arial"/>
          <w:b/>
          <w:spacing w:val="-2"/>
          <w:szCs w:val="24"/>
        </w:rPr>
      </w:pPr>
    </w:p>
    <w:p w:rsidR="00B82792" w:rsidRDefault="009027B5" w:rsidP="002D0D07">
      <w:pPr>
        <w:spacing w:line="276" w:lineRule="auto"/>
        <w:jc w:val="both"/>
        <w:rPr>
          <w:rFonts w:ascii="Arial" w:hAnsi="Arial" w:cs="Arial"/>
          <w:szCs w:val="24"/>
        </w:rPr>
      </w:pPr>
      <w:r>
        <w:rPr>
          <w:rFonts w:ascii="Arial" w:hAnsi="Arial" w:cs="Arial"/>
          <w:szCs w:val="24"/>
        </w:rPr>
        <w:t>Pretende el</w:t>
      </w:r>
      <w:r w:rsidR="00A957FB">
        <w:rPr>
          <w:rFonts w:ascii="Arial" w:hAnsi="Arial" w:cs="Arial"/>
          <w:szCs w:val="24"/>
        </w:rPr>
        <w:t xml:space="preserve"> señor</w:t>
      </w:r>
      <w:r w:rsidR="00A06D40">
        <w:rPr>
          <w:rFonts w:ascii="Arial" w:hAnsi="Arial" w:cs="Arial"/>
          <w:szCs w:val="24"/>
        </w:rPr>
        <w:t xml:space="preserve"> </w:t>
      </w:r>
      <w:r w:rsidRPr="00704AF7">
        <w:rPr>
          <w:rFonts w:ascii="Arial" w:hAnsi="Arial" w:cs="Arial"/>
          <w:szCs w:val="24"/>
        </w:rPr>
        <w:t>Carlos Humberto Franco Arias</w:t>
      </w:r>
      <w:r w:rsidR="00226D5F" w:rsidRPr="00AC486E">
        <w:rPr>
          <w:rFonts w:ascii="Arial" w:hAnsi="Arial" w:cs="Arial"/>
          <w:szCs w:val="24"/>
        </w:rPr>
        <w:t xml:space="preserve"> que se declare que</w:t>
      </w:r>
      <w:r w:rsidR="00B66319">
        <w:rPr>
          <w:rFonts w:ascii="Arial" w:hAnsi="Arial" w:cs="Arial"/>
          <w:szCs w:val="24"/>
        </w:rPr>
        <w:t xml:space="preserve"> </w:t>
      </w:r>
      <w:r w:rsidR="00704AF7">
        <w:rPr>
          <w:rFonts w:ascii="Arial" w:hAnsi="Arial" w:cs="Arial"/>
          <w:szCs w:val="24"/>
        </w:rPr>
        <w:t xml:space="preserve">entre él y el señor Nelson Moreno Álvarez, contratista del Municipio de Pereira existió </w:t>
      </w:r>
      <w:r w:rsidR="004B5CC2">
        <w:rPr>
          <w:rFonts w:ascii="Arial" w:hAnsi="Arial" w:cs="Arial"/>
          <w:szCs w:val="24"/>
        </w:rPr>
        <w:t>contrato de trabajo</w:t>
      </w:r>
      <w:r w:rsidR="00704AF7">
        <w:rPr>
          <w:rFonts w:ascii="Arial" w:hAnsi="Arial" w:cs="Arial"/>
          <w:szCs w:val="24"/>
        </w:rPr>
        <w:t xml:space="preserve"> a término indefinido</w:t>
      </w:r>
      <w:r w:rsidR="00EA0373">
        <w:rPr>
          <w:rFonts w:ascii="Arial" w:hAnsi="Arial" w:cs="Arial"/>
          <w:szCs w:val="24"/>
        </w:rPr>
        <w:t>, el que fue terminado de manera injusta, al encontrarse incapacitado, por lo que es ineficaz; asimismo la responsabilidad solidaria del Municipio de Pereira con el codemandado Moreno Álvarez</w:t>
      </w:r>
      <w:r w:rsidR="000C530A">
        <w:rPr>
          <w:rFonts w:ascii="Arial" w:hAnsi="Arial" w:cs="Arial"/>
          <w:szCs w:val="24"/>
        </w:rPr>
        <w:t xml:space="preserve"> por ser quien se benefició de la obra</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se </w:t>
      </w:r>
      <w:r w:rsidR="00EA0373">
        <w:rPr>
          <w:rFonts w:ascii="Arial" w:hAnsi="Arial" w:cs="Arial"/>
          <w:szCs w:val="24"/>
        </w:rPr>
        <w:t>ordene el reintegro inmediato, actualizando a la fecha de la ejecutoria de la sentencia</w:t>
      </w:r>
      <w:r w:rsidR="009308C6">
        <w:rPr>
          <w:rFonts w:ascii="Arial" w:hAnsi="Arial" w:cs="Arial"/>
          <w:szCs w:val="24"/>
        </w:rPr>
        <w:t>,</w:t>
      </w:r>
      <w:r w:rsidR="00EA0373">
        <w:rPr>
          <w:rFonts w:ascii="Arial" w:hAnsi="Arial" w:cs="Arial"/>
          <w:szCs w:val="24"/>
        </w:rPr>
        <w:t xml:space="preserve"> salario, prestaciones sociales</w:t>
      </w:r>
      <w:r w:rsidR="00B82792">
        <w:rPr>
          <w:rFonts w:ascii="Arial" w:hAnsi="Arial" w:cs="Arial"/>
          <w:szCs w:val="24"/>
        </w:rPr>
        <w:t>, vacaciones</w:t>
      </w:r>
      <w:r w:rsidR="00EA0373">
        <w:rPr>
          <w:rFonts w:ascii="Arial" w:hAnsi="Arial" w:cs="Arial"/>
          <w:szCs w:val="24"/>
        </w:rPr>
        <w:t xml:space="preserve"> y </w:t>
      </w:r>
      <w:r w:rsidR="00B82792">
        <w:rPr>
          <w:rFonts w:ascii="Arial" w:hAnsi="Arial" w:cs="Arial"/>
          <w:szCs w:val="24"/>
        </w:rPr>
        <w:t>demás</w:t>
      </w:r>
      <w:r w:rsidR="00EA0373">
        <w:rPr>
          <w:rFonts w:ascii="Arial" w:hAnsi="Arial" w:cs="Arial"/>
          <w:szCs w:val="24"/>
        </w:rPr>
        <w:t xml:space="preserve"> ingresos</w:t>
      </w:r>
      <w:r w:rsidR="00B82792">
        <w:rPr>
          <w:rFonts w:ascii="Arial" w:hAnsi="Arial" w:cs="Arial"/>
          <w:szCs w:val="24"/>
        </w:rPr>
        <w:t>, junto con la indemnización del artículo 26 de la Ley 361 de 1997,</w:t>
      </w:r>
      <w:r w:rsidR="00CE59EC">
        <w:rPr>
          <w:rFonts w:ascii="Arial" w:hAnsi="Arial" w:cs="Arial"/>
          <w:szCs w:val="24"/>
        </w:rPr>
        <w:t xml:space="preserve"> indexación e</w:t>
      </w:r>
      <w:r w:rsidR="00B82792">
        <w:rPr>
          <w:rFonts w:ascii="Arial" w:hAnsi="Arial" w:cs="Arial"/>
          <w:szCs w:val="24"/>
        </w:rPr>
        <w:t xml:space="preserve"> intereses moratorios y aportes a la seguridad social.</w:t>
      </w:r>
    </w:p>
    <w:p w:rsidR="00CA52C9" w:rsidRDefault="00A957FB" w:rsidP="00503298">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A06D40">
        <w:rPr>
          <w:rFonts w:ascii="Arial" w:hAnsi="Arial" w:cs="Arial"/>
          <w:szCs w:val="24"/>
        </w:rPr>
        <w:t>entre el</w:t>
      </w:r>
      <w:r w:rsidR="00E83B38">
        <w:rPr>
          <w:rFonts w:ascii="Arial" w:hAnsi="Arial" w:cs="Arial"/>
          <w:szCs w:val="24"/>
        </w:rPr>
        <w:t>los se</w:t>
      </w:r>
      <w:r w:rsidR="00F04AF8">
        <w:rPr>
          <w:rFonts w:ascii="Arial" w:hAnsi="Arial" w:cs="Arial"/>
          <w:szCs w:val="24"/>
        </w:rPr>
        <w:t xml:space="preserve"> celebr</w:t>
      </w:r>
      <w:r w:rsidR="00465885">
        <w:rPr>
          <w:rFonts w:ascii="Arial" w:hAnsi="Arial" w:cs="Arial"/>
          <w:szCs w:val="24"/>
        </w:rPr>
        <w:t>ó el 01-06-2013</w:t>
      </w:r>
      <w:r w:rsidR="00E83B38">
        <w:rPr>
          <w:rFonts w:ascii="Arial" w:hAnsi="Arial" w:cs="Arial"/>
          <w:szCs w:val="24"/>
        </w:rPr>
        <w:t xml:space="preserve"> </w:t>
      </w:r>
      <w:r w:rsidR="0096033F">
        <w:rPr>
          <w:rFonts w:ascii="Arial" w:hAnsi="Arial" w:cs="Arial"/>
          <w:szCs w:val="24"/>
        </w:rPr>
        <w:t>un contrato de trabajo</w:t>
      </w:r>
      <w:r w:rsidR="00A310B9">
        <w:rPr>
          <w:rFonts w:ascii="Arial" w:hAnsi="Arial" w:cs="Arial"/>
          <w:szCs w:val="24"/>
        </w:rPr>
        <w:t xml:space="preserve"> </w:t>
      </w:r>
      <w:r w:rsidR="00465885">
        <w:rPr>
          <w:rFonts w:ascii="Arial" w:hAnsi="Arial" w:cs="Arial"/>
          <w:szCs w:val="24"/>
        </w:rPr>
        <w:t>verbal</w:t>
      </w:r>
      <w:r w:rsidR="0096033F">
        <w:rPr>
          <w:rFonts w:ascii="Arial" w:hAnsi="Arial" w:cs="Arial"/>
          <w:szCs w:val="24"/>
        </w:rPr>
        <w:t xml:space="preserve">, </w:t>
      </w:r>
      <w:r w:rsidR="005068FA" w:rsidRPr="00ED3321">
        <w:rPr>
          <w:rFonts w:ascii="Arial" w:hAnsi="Arial" w:cs="Arial"/>
          <w:szCs w:val="24"/>
        </w:rPr>
        <w:t xml:space="preserve">para ser </w:t>
      </w:r>
      <w:r w:rsidR="00465885">
        <w:rPr>
          <w:rFonts w:ascii="Arial" w:hAnsi="Arial" w:cs="Arial"/>
          <w:szCs w:val="24"/>
        </w:rPr>
        <w:t>oficial de obra</w:t>
      </w:r>
      <w:r w:rsidR="005068FA" w:rsidRPr="00ED3321">
        <w:rPr>
          <w:rFonts w:ascii="Arial" w:hAnsi="Arial" w:cs="Arial"/>
          <w:szCs w:val="24"/>
        </w:rPr>
        <w:t>,</w:t>
      </w:r>
      <w:r w:rsidR="00465885">
        <w:rPr>
          <w:rFonts w:ascii="Arial" w:hAnsi="Arial" w:cs="Arial"/>
          <w:szCs w:val="24"/>
        </w:rPr>
        <w:t xml:space="preserve"> en la construcción de la calle de la fundación y su entorno urbano,</w:t>
      </w:r>
      <w:r w:rsidR="002869BF" w:rsidRPr="00ED3321">
        <w:rPr>
          <w:rFonts w:ascii="Arial" w:hAnsi="Arial" w:cs="Arial"/>
          <w:szCs w:val="24"/>
        </w:rPr>
        <w:t xml:space="preserve"> </w:t>
      </w:r>
      <w:r w:rsidR="00E976F1" w:rsidRPr="00ED3321">
        <w:rPr>
          <w:rFonts w:ascii="Arial" w:hAnsi="Arial" w:cs="Arial"/>
          <w:szCs w:val="24"/>
        </w:rPr>
        <w:t>con un</w:t>
      </w:r>
      <w:r w:rsidR="005A19BC" w:rsidRPr="00ED3321">
        <w:rPr>
          <w:rFonts w:ascii="Arial" w:hAnsi="Arial" w:cs="Arial"/>
          <w:szCs w:val="24"/>
        </w:rPr>
        <w:t xml:space="preserve"> </w:t>
      </w:r>
      <w:r w:rsidR="002869BF" w:rsidRPr="00ED3321">
        <w:rPr>
          <w:rFonts w:ascii="Arial" w:hAnsi="Arial" w:cs="Arial"/>
          <w:szCs w:val="24"/>
        </w:rPr>
        <w:t xml:space="preserve">salario </w:t>
      </w:r>
      <w:r w:rsidR="00465885">
        <w:rPr>
          <w:rFonts w:ascii="Arial" w:hAnsi="Arial" w:cs="Arial"/>
          <w:szCs w:val="24"/>
        </w:rPr>
        <w:t>de $960.000</w:t>
      </w:r>
      <w:r w:rsidR="003B7DFA" w:rsidRPr="00ED3321">
        <w:rPr>
          <w:rFonts w:ascii="Arial" w:hAnsi="Arial" w:cs="Arial"/>
          <w:szCs w:val="24"/>
        </w:rPr>
        <w:t xml:space="preserve">; </w:t>
      </w:r>
      <w:r w:rsidR="007647BC" w:rsidRPr="00ED3321">
        <w:rPr>
          <w:rFonts w:ascii="Arial" w:hAnsi="Arial" w:cs="Arial"/>
          <w:szCs w:val="24"/>
        </w:rPr>
        <w:t>(i</w:t>
      </w:r>
      <w:r w:rsidR="00791F1D" w:rsidRPr="00ED3321">
        <w:rPr>
          <w:rFonts w:ascii="Arial" w:hAnsi="Arial" w:cs="Arial"/>
          <w:szCs w:val="24"/>
        </w:rPr>
        <w:t>i)</w:t>
      </w:r>
      <w:r w:rsidR="00CA13FF" w:rsidRPr="00ED3321">
        <w:rPr>
          <w:rFonts w:ascii="Arial" w:hAnsi="Arial" w:cs="Arial"/>
          <w:szCs w:val="24"/>
        </w:rPr>
        <w:t xml:space="preserve"> </w:t>
      </w:r>
      <w:r w:rsidR="00465885">
        <w:rPr>
          <w:rFonts w:ascii="Arial" w:hAnsi="Arial" w:cs="Arial"/>
          <w:szCs w:val="24"/>
        </w:rPr>
        <w:t xml:space="preserve">el 01-07-2013 mientras realizaba funciones propias de su cargo, sufrió un accidente de trabajo, donde </w:t>
      </w:r>
      <w:r w:rsidR="00650BBB">
        <w:rPr>
          <w:rFonts w:ascii="Arial" w:hAnsi="Arial" w:cs="Arial"/>
          <w:szCs w:val="24"/>
        </w:rPr>
        <w:t>padeci</w:t>
      </w:r>
      <w:r w:rsidR="00465885">
        <w:rPr>
          <w:rFonts w:ascii="Arial" w:hAnsi="Arial" w:cs="Arial"/>
          <w:szCs w:val="24"/>
        </w:rPr>
        <w:t>ó traumas en su cabeza y pierna izquierda, con fractura de tibia y peron</w:t>
      </w:r>
      <w:r w:rsidR="000C530A">
        <w:rPr>
          <w:rFonts w:ascii="Arial" w:hAnsi="Arial" w:cs="Arial"/>
          <w:szCs w:val="24"/>
        </w:rPr>
        <w:t>é; (iii</w:t>
      </w:r>
      <w:r w:rsidR="00465885">
        <w:rPr>
          <w:rFonts w:ascii="Arial" w:hAnsi="Arial" w:cs="Arial"/>
          <w:szCs w:val="24"/>
        </w:rPr>
        <w:t>) debido a lo anterior estuvo incapacitado desde el 06-07-2013 por 15</w:t>
      </w:r>
      <w:r w:rsidR="00C1458F">
        <w:rPr>
          <w:rFonts w:ascii="Arial" w:hAnsi="Arial" w:cs="Arial"/>
          <w:szCs w:val="24"/>
        </w:rPr>
        <w:t xml:space="preserve"> días, la</w:t>
      </w:r>
      <w:r w:rsidR="00CE418A">
        <w:rPr>
          <w:rFonts w:ascii="Arial" w:hAnsi="Arial" w:cs="Arial"/>
          <w:szCs w:val="24"/>
        </w:rPr>
        <w:t xml:space="preserve"> que se prorrogó</w:t>
      </w:r>
      <w:r w:rsidR="00465885">
        <w:rPr>
          <w:rFonts w:ascii="Arial" w:hAnsi="Arial" w:cs="Arial"/>
          <w:szCs w:val="24"/>
        </w:rPr>
        <w:t xml:space="preserve"> mes a mes</w:t>
      </w:r>
      <w:r w:rsidR="000C530A">
        <w:rPr>
          <w:rFonts w:ascii="Arial" w:hAnsi="Arial" w:cs="Arial"/>
          <w:szCs w:val="24"/>
        </w:rPr>
        <w:t>.</w:t>
      </w:r>
    </w:p>
    <w:p w:rsidR="00CA52C9" w:rsidRDefault="00CA52C9" w:rsidP="00503298">
      <w:pPr>
        <w:spacing w:line="276" w:lineRule="auto"/>
        <w:jc w:val="both"/>
        <w:rPr>
          <w:rFonts w:ascii="Arial" w:hAnsi="Arial" w:cs="Arial"/>
          <w:szCs w:val="24"/>
        </w:rPr>
      </w:pPr>
    </w:p>
    <w:p w:rsidR="000C530A" w:rsidRDefault="000C530A" w:rsidP="00503298">
      <w:pPr>
        <w:spacing w:line="276" w:lineRule="auto"/>
        <w:jc w:val="both"/>
        <w:rPr>
          <w:rFonts w:ascii="Arial" w:hAnsi="Arial" w:cs="Arial"/>
          <w:szCs w:val="24"/>
        </w:rPr>
      </w:pPr>
      <w:r>
        <w:rPr>
          <w:rFonts w:ascii="Arial" w:hAnsi="Arial" w:cs="Arial"/>
          <w:szCs w:val="24"/>
        </w:rPr>
        <w:t>(iv</w:t>
      </w:r>
      <w:r w:rsidR="00CA13FF" w:rsidRPr="00ED3321">
        <w:rPr>
          <w:rFonts w:ascii="Arial" w:hAnsi="Arial" w:cs="Arial"/>
          <w:szCs w:val="24"/>
        </w:rPr>
        <w:t>)</w:t>
      </w:r>
      <w:r w:rsidR="00791F1D" w:rsidRPr="00ED3321">
        <w:rPr>
          <w:rFonts w:ascii="Arial" w:hAnsi="Arial" w:cs="Arial"/>
          <w:szCs w:val="24"/>
        </w:rPr>
        <w:t xml:space="preserve"> </w:t>
      </w:r>
      <w:r w:rsidR="00650BBB">
        <w:rPr>
          <w:rFonts w:ascii="Arial" w:hAnsi="Arial" w:cs="Arial"/>
          <w:szCs w:val="24"/>
        </w:rPr>
        <w:t>E</w:t>
      </w:r>
      <w:r>
        <w:rPr>
          <w:rFonts w:ascii="Arial" w:hAnsi="Arial" w:cs="Arial"/>
          <w:szCs w:val="24"/>
        </w:rPr>
        <w:t>l 09-12-2013 el señor Moreno Álvarez decidió dar por terminado el contrato de trabajo a pesar de encontrarse incapacitado</w:t>
      </w:r>
      <w:r w:rsidR="00E976F1" w:rsidRPr="00ED3321">
        <w:rPr>
          <w:rFonts w:ascii="Arial" w:hAnsi="Arial" w:cs="Arial"/>
          <w:szCs w:val="24"/>
        </w:rPr>
        <w:t xml:space="preserve">; </w:t>
      </w:r>
      <w:r w:rsidR="008E7911" w:rsidRPr="00ED3321">
        <w:rPr>
          <w:rFonts w:ascii="Arial" w:hAnsi="Arial" w:cs="Arial"/>
          <w:szCs w:val="24"/>
        </w:rPr>
        <w:t>(v)</w:t>
      </w:r>
      <w:r w:rsidR="00650BBB">
        <w:rPr>
          <w:rFonts w:ascii="Arial" w:hAnsi="Arial" w:cs="Arial"/>
          <w:szCs w:val="24"/>
        </w:rPr>
        <w:t xml:space="preserve"> Asimismo</w:t>
      </w:r>
      <w:r w:rsidR="00C1458F">
        <w:rPr>
          <w:rFonts w:ascii="Arial" w:hAnsi="Arial" w:cs="Arial"/>
          <w:szCs w:val="24"/>
        </w:rPr>
        <w:t>,</w:t>
      </w:r>
      <w:r w:rsidR="00861151">
        <w:rPr>
          <w:rFonts w:ascii="Arial" w:hAnsi="Arial" w:cs="Arial"/>
          <w:szCs w:val="24"/>
        </w:rPr>
        <w:t xml:space="preserve"> no solicitó la autorización ante e</w:t>
      </w:r>
      <w:r w:rsidR="003477EB" w:rsidRPr="00ED3321">
        <w:rPr>
          <w:rFonts w:ascii="Arial" w:hAnsi="Arial" w:cs="Arial"/>
          <w:szCs w:val="24"/>
        </w:rPr>
        <w:t>l Ministerio de Trabajo.</w:t>
      </w:r>
      <w:r w:rsidR="003E6FD7">
        <w:rPr>
          <w:rFonts w:ascii="Arial" w:hAnsi="Arial" w:cs="Arial"/>
          <w:szCs w:val="24"/>
        </w:rPr>
        <w:t xml:space="preserve"> (vi)</w:t>
      </w:r>
      <w:r w:rsidR="003E6FD7" w:rsidRPr="00ED3321">
        <w:rPr>
          <w:rFonts w:ascii="Arial" w:hAnsi="Arial" w:cs="Arial"/>
          <w:szCs w:val="24"/>
        </w:rPr>
        <w:t xml:space="preserve"> </w:t>
      </w:r>
      <w:r w:rsidR="003E6FD7">
        <w:rPr>
          <w:rFonts w:ascii="Arial" w:hAnsi="Arial" w:cs="Arial"/>
          <w:szCs w:val="24"/>
        </w:rPr>
        <w:t>A</w:t>
      </w:r>
      <w:r>
        <w:rPr>
          <w:rFonts w:ascii="Arial" w:hAnsi="Arial" w:cs="Arial"/>
          <w:szCs w:val="24"/>
        </w:rPr>
        <w:t>l momento de la terminación le fueron liquidadas sus prestaciones sociales y vacaciones.</w:t>
      </w:r>
    </w:p>
    <w:p w:rsidR="00EA31D2" w:rsidRDefault="00EA31D2" w:rsidP="00503298">
      <w:pPr>
        <w:spacing w:line="276" w:lineRule="auto"/>
        <w:jc w:val="both"/>
        <w:rPr>
          <w:rFonts w:ascii="Arial" w:hAnsi="Arial" w:cs="Arial"/>
          <w:szCs w:val="24"/>
        </w:rPr>
      </w:pPr>
    </w:p>
    <w:p w:rsidR="00CE418A" w:rsidRDefault="00E11A95" w:rsidP="004D01A4">
      <w:pPr>
        <w:spacing w:line="276" w:lineRule="auto"/>
        <w:jc w:val="both"/>
        <w:rPr>
          <w:rFonts w:ascii="Arial" w:hAnsi="Arial" w:cs="Arial"/>
          <w:szCs w:val="24"/>
        </w:rPr>
      </w:pPr>
      <w:r>
        <w:rPr>
          <w:rFonts w:ascii="Arial" w:hAnsi="Arial" w:cs="Arial"/>
          <w:b/>
          <w:szCs w:val="24"/>
        </w:rPr>
        <w:t>Nelson Moreno Álvarez</w:t>
      </w:r>
      <w:r w:rsidR="00306A51">
        <w:rPr>
          <w:rFonts w:ascii="Arial" w:hAnsi="Arial" w:cs="Arial"/>
          <w:b/>
          <w:szCs w:val="24"/>
        </w:rPr>
        <w:t xml:space="preserve">. </w:t>
      </w:r>
      <w:r w:rsidR="00306A51" w:rsidRPr="00306A51">
        <w:rPr>
          <w:rFonts w:ascii="Arial" w:hAnsi="Arial" w:cs="Arial"/>
          <w:szCs w:val="24"/>
        </w:rPr>
        <w:t>A</w:t>
      </w:r>
      <w:r w:rsidR="00E426A1">
        <w:rPr>
          <w:rFonts w:ascii="Arial" w:hAnsi="Arial" w:cs="Arial"/>
          <w:szCs w:val="24"/>
        </w:rPr>
        <w:t>ceptó</w:t>
      </w:r>
      <w:r w:rsidR="00447B97">
        <w:rPr>
          <w:rFonts w:ascii="Arial" w:hAnsi="Arial" w:cs="Arial"/>
          <w:szCs w:val="24"/>
        </w:rPr>
        <w:t xml:space="preserve"> </w:t>
      </w:r>
      <w:r w:rsidR="00306A51">
        <w:rPr>
          <w:rFonts w:ascii="Arial" w:hAnsi="Arial" w:cs="Arial"/>
          <w:szCs w:val="24"/>
        </w:rPr>
        <w:t>la existencia d</w:t>
      </w:r>
      <w:r w:rsidR="00447B97">
        <w:rPr>
          <w:rFonts w:ascii="Arial" w:hAnsi="Arial" w:cs="Arial"/>
          <w:szCs w:val="24"/>
        </w:rPr>
        <w:t>el contrato de trabajo</w:t>
      </w:r>
      <w:r w:rsidR="00C1458F">
        <w:rPr>
          <w:rFonts w:ascii="Arial" w:hAnsi="Arial" w:cs="Arial"/>
          <w:szCs w:val="24"/>
        </w:rPr>
        <w:t>,</w:t>
      </w:r>
      <w:r w:rsidR="009A3B7E">
        <w:rPr>
          <w:rFonts w:ascii="Arial" w:hAnsi="Arial" w:cs="Arial"/>
          <w:szCs w:val="24"/>
        </w:rPr>
        <w:t xml:space="preserve"> pero por duración de la obra</w:t>
      </w:r>
      <w:r w:rsidR="00447B97">
        <w:rPr>
          <w:rFonts w:ascii="Arial" w:hAnsi="Arial" w:cs="Arial"/>
          <w:szCs w:val="24"/>
        </w:rPr>
        <w:t>,</w:t>
      </w:r>
      <w:r w:rsidR="00BD0503">
        <w:rPr>
          <w:rFonts w:ascii="Arial" w:hAnsi="Arial" w:cs="Arial"/>
          <w:szCs w:val="24"/>
        </w:rPr>
        <w:t xml:space="preserve"> el cargo, salario,</w:t>
      </w:r>
      <w:r w:rsidR="00447B97">
        <w:rPr>
          <w:rFonts w:ascii="Arial" w:hAnsi="Arial" w:cs="Arial"/>
          <w:szCs w:val="24"/>
        </w:rPr>
        <w:t xml:space="preserve"> </w:t>
      </w:r>
      <w:r w:rsidR="00BD0503">
        <w:rPr>
          <w:rFonts w:ascii="Arial" w:hAnsi="Arial" w:cs="Arial"/>
          <w:szCs w:val="24"/>
        </w:rPr>
        <w:t>la obra, el contrato con el Municipio de Pereira, el accidente de trabajo, secuelas e incapacidades, la terminación del contrato de trabajo por entrega de la obra,</w:t>
      </w:r>
      <w:r w:rsidR="00CE418A">
        <w:rPr>
          <w:rFonts w:ascii="Arial" w:hAnsi="Arial" w:cs="Arial"/>
          <w:szCs w:val="24"/>
        </w:rPr>
        <w:t xml:space="preserve"> y por esta razón</w:t>
      </w:r>
      <w:r w:rsidR="00BD0503">
        <w:rPr>
          <w:rFonts w:ascii="Arial" w:hAnsi="Arial" w:cs="Arial"/>
          <w:szCs w:val="24"/>
        </w:rPr>
        <w:t xml:space="preserve"> la no autorización del Ministerio de Trabajo y la liquidación del actor.</w:t>
      </w:r>
      <w:r w:rsidR="00267946">
        <w:rPr>
          <w:rFonts w:ascii="Arial" w:hAnsi="Arial" w:cs="Arial"/>
          <w:szCs w:val="24"/>
        </w:rPr>
        <w:t xml:space="preserve"> </w:t>
      </w:r>
    </w:p>
    <w:p w:rsidR="00CE418A" w:rsidRDefault="00CE418A" w:rsidP="004D01A4">
      <w:pPr>
        <w:spacing w:line="276" w:lineRule="auto"/>
        <w:jc w:val="both"/>
        <w:rPr>
          <w:rFonts w:ascii="Arial" w:hAnsi="Arial" w:cs="Arial"/>
          <w:szCs w:val="24"/>
        </w:rPr>
      </w:pPr>
    </w:p>
    <w:p w:rsidR="00B1139C" w:rsidRDefault="00267946" w:rsidP="004D01A4">
      <w:pPr>
        <w:spacing w:line="276" w:lineRule="auto"/>
        <w:jc w:val="both"/>
        <w:rPr>
          <w:rFonts w:ascii="Arial" w:hAnsi="Arial" w:cs="Arial"/>
          <w:szCs w:val="24"/>
        </w:rPr>
      </w:pPr>
      <w:r>
        <w:rPr>
          <w:rFonts w:ascii="Arial" w:hAnsi="Arial" w:cs="Arial"/>
          <w:szCs w:val="24"/>
        </w:rPr>
        <w:t>Frente a las pretensiones se opuso y planteó la</w:t>
      </w:r>
      <w:r w:rsidR="0085151E">
        <w:rPr>
          <w:rFonts w:ascii="Arial" w:hAnsi="Arial" w:cs="Arial"/>
          <w:szCs w:val="24"/>
        </w:rPr>
        <w:t>s excepciones</w:t>
      </w:r>
      <w:r>
        <w:rPr>
          <w:rFonts w:ascii="Arial" w:hAnsi="Arial" w:cs="Arial"/>
          <w:szCs w:val="24"/>
        </w:rPr>
        <w:t xml:space="preserve"> de “</w:t>
      </w:r>
      <w:r w:rsidR="0085151E">
        <w:rPr>
          <w:rFonts w:ascii="Arial" w:hAnsi="Arial" w:cs="Arial"/>
          <w:szCs w:val="24"/>
        </w:rPr>
        <w:t>inexistencia de un nexo causal entre la enfermedad que padece el demandante con la terminación del contrato”; “terminación del contrato por mutuo acuerdo”; y “cobro de lo no debido”.</w:t>
      </w:r>
    </w:p>
    <w:p w:rsidR="00160CE7" w:rsidRDefault="00160CE7" w:rsidP="004D01A4">
      <w:pPr>
        <w:spacing w:line="276" w:lineRule="auto"/>
        <w:jc w:val="both"/>
        <w:rPr>
          <w:rFonts w:ascii="Arial" w:hAnsi="Arial" w:cs="Arial"/>
          <w:szCs w:val="24"/>
        </w:rPr>
      </w:pPr>
    </w:p>
    <w:p w:rsidR="00160CE7" w:rsidRDefault="00160CE7" w:rsidP="00160CE7">
      <w:pPr>
        <w:spacing w:line="276" w:lineRule="auto"/>
        <w:jc w:val="both"/>
        <w:rPr>
          <w:rFonts w:ascii="Arial" w:hAnsi="Arial" w:cs="Arial"/>
          <w:szCs w:val="24"/>
        </w:rPr>
      </w:pPr>
      <w:r w:rsidRPr="008137FE">
        <w:rPr>
          <w:rFonts w:ascii="Arial" w:hAnsi="Arial" w:cs="Arial"/>
          <w:szCs w:val="24"/>
        </w:rPr>
        <w:lastRenderedPageBreak/>
        <w:t>Adicionalmente, allegó escrito donde solicitó llamar en garantía a</w:t>
      </w:r>
      <w:r>
        <w:rPr>
          <w:rFonts w:ascii="Arial" w:hAnsi="Arial" w:cs="Arial"/>
          <w:szCs w:val="24"/>
        </w:rPr>
        <w:t xml:space="preserve"> </w:t>
      </w:r>
      <w:r w:rsidR="00645C49">
        <w:rPr>
          <w:rFonts w:ascii="Arial" w:hAnsi="Arial" w:cs="Arial"/>
          <w:szCs w:val="24"/>
        </w:rPr>
        <w:t xml:space="preserve">la </w:t>
      </w:r>
      <w:r>
        <w:rPr>
          <w:rFonts w:ascii="Arial" w:hAnsi="Arial" w:cs="Arial"/>
          <w:szCs w:val="24"/>
        </w:rPr>
        <w:t xml:space="preserve"> Aseguradora de fianzas - Confianza SA</w:t>
      </w:r>
      <w:r w:rsidR="00650BBB">
        <w:rPr>
          <w:rFonts w:ascii="Arial" w:hAnsi="Arial" w:cs="Arial"/>
          <w:szCs w:val="24"/>
        </w:rPr>
        <w:t xml:space="preserve"> en caso de ser condenada, la que fue admitida</w:t>
      </w:r>
      <w:r>
        <w:rPr>
          <w:rFonts w:ascii="Arial" w:hAnsi="Arial" w:cs="Arial"/>
          <w:szCs w:val="24"/>
        </w:rPr>
        <w:t>, sin que se lograra su notificación</w:t>
      </w:r>
      <w:r w:rsidRPr="008137FE">
        <w:rPr>
          <w:rFonts w:ascii="Arial" w:hAnsi="Arial" w:cs="Arial"/>
          <w:szCs w:val="24"/>
        </w:rPr>
        <w:t>.</w:t>
      </w:r>
    </w:p>
    <w:p w:rsidR="00F40905" w:rsidRDefault="00F40905" w:rsidP="004D01A4">
      <w:pPr>
        <w:spacing w:line="276" w:lineRule="auto"/>
        <w:jc w:val="both"/>
        <w:rPr>
          <w:rFonts w:ascii="Arial" w:hAnsi="Arial" w:cs="Arial"/>
          <w:szCs w:val="24"/>
        </w:rPr>
      </w:pPr>
    </w:p>
    <w:p w:rsidR="00CE418A" w:rsidRDefault="00E11A95" w:rsidP="00E11A95">
      <w:pPr>
        <w:spacing w:line="276" w:lineRule="auto"/>
        <w:jc w:val="both"/>
        <w:rPr>
          <w:rFonts w:ascii="Arial" w:hAnsi="Arial" w:cs="Arial"/>
          <w:szCs w:val="24"/>
        </w:rPr>
      </w:pPr>
      <w:r>
        <w:rPr>
          <w:rFonts w:ascii="Arial" w:hAnsi="Arial" w:cs="Arial"/>
          <w:b/>
          <w:szCs w:val="24"/>
        </w:rPr>
        <w:t xml:space="preserve">Municipio de Pereira. </w:t>
      </w:r>
      <w:r w:rsidRPr="00306A51">
        <w:rPr>
          <w:rFonts w:ascii="Arial" w:hAnsi="Arial" w:cs="Arial"/>
          <w:szCs w:val="24"/>
        </w:rPr>
        <w:t>A</w:t>
      </w:r>
      <w:r>
        <w:rPr>
          <w:rFonts w:ascii="Arial" w:hAnsi="Arial" w:cs="Arial"/>
          <w:szCs w:val="24"/>
        </w:rPr>
        <w:t xml:space="preserve">ceptó la existencia del contrato </w:t>
      </w:r>
      <w:r w:rsidR="00160CE7">
        <w:rPr>
          <w:rFonts w:ascii="Arial" w:hAnsi="Arial" w:cs="Arial"/>
          <w:szCs w:val="24"/>
        </w:rPr>
        <w:t>con el señor Moreno Álvarez</w:t>
      </w:r>
      <w:r>
        <w:rPr>
          <w:rFonts w:ascii="Arial" w:hAnsi="Arial" w:cs="Arial"/>
          <w:szCs w:val="24"/>
        </w:rPr>
        <w:t>; de otro lado</w:t>
      </w:r>
      <w:r w:rsidR="00650BBB">
        <w:rPr>
          <w:rFonts w:ascii="Arial" w:hAnsi="Arial" w:cs="Arial"/>
          <w:szCs w:val="24"/>
        </w:rPr>
        <w:t>,</w:t>
      </w:r>
      <w:r>
        <w:rPr>
          <w:rFonts w:ascii="Arial" w:hAnsi="Arial" w:cs="Arial"/>
          <w:szCs w:val="24"/>
        </w:rPr>
        <w:t xml:space="preserve"> dijo no constarle</w:t>
      </w:r>
      <w:r w:rsidR="00650BBB">
        <w:rPr>
          <w:rFonts w:ascii="Arial" w:hAnsi="Arial" w:cs="Arial"/>
          <w:szCs w:val="24"/>
        </w:rPr>
        <w:t xml:space="preserve"> los demás hechos. En relación con la solidaridad manifestó que</w:t>
      </w:r>
      <w:r w:rsidR="00160CE7">
        <w:rPr>
          <w:rFonts w:ascii="Arial" w:hAnsi="Arial" w:cs="Arial"/>
          <w:szCs w:val="24"/>
        </w:rPr>
        <w:t xml:space="preserve"> no es suficiente la existencia </w:t>
      </w:r>
      <w:r w:rsidR="00CE418A">
        <w:rPr>
          <w:rFonts w:ascii="Arial" w:hAnsi="Arial" w:cs="Arial"/>
          <w:szCs w:val="24"/>
        </w:rPr>
        <w:t>del contrato con el contratista</w:t>
      </w:r>
      <w:r w:rsidR="00160CE7">
        <w:rPr>
          <w:rFonts w:ascii="Arial" w:hAnsi="Arial" w:cs="Arial"/>
          <w:szCs w:val="24"/>
        </w:rPr>
        <w:t>, sino también la relación de causalidad</w:t>
      </w:r>
      <w:r w:rsidR="005C0EEE">
        <w:rPr>
          <w:rFonts w:ascii="Arial" w:hAnsi="Arial" w:cs="Arial"/>
          <w:szCs w:val="24"/>
        </w:rPr>
        <w:t>, aunado al hecho que el señor Moreno Álvarez le pagó las acreencias laborales al actor</w:t>
      </w:r>
      <w:r w:rsidR="00EF4D4A">
        <w:rPr>
          <w:rFonts w:ascii="Arial" w:hAnsi="Arial" w:cs="Arial"/>
          <w:szCs w:val="24"/>
        </w:rPr>
        <w:t xml:space="preserve">, </w:t>
      </w:r>
      <w:r w:rsidR="00650BBB">
        <w:rPr>
          <w:rFonts w:ascii="Arial" w:hAnsi="Arial" w:cs="Arial"/>
          <w:szCs w:val="24"/>
        </w:rPr>
        <w:t xml:space="preserve">adujo que </w:t>
      </w:r>
      <w:r w:rsidR="00EF4D4A">
        <w:rPr>
          <w:rFonts w:ascii="Arial" w:hAnsi="Arial" w:cs="Arial"/>
          <w:szCs w:val="24"/>
        </w:rPr>
        <w:t>tampoco lo es para el reintegro</w:t>
      </w:r>
      <w:r w:rsidR="00CE418A">
        <w:rPr>
          <w:rFonts w:ascii="Arial" w:hAnsi="Arial" w:cs="Arial"/>
          <w:szCs w:val="24"/>
        </w:rPr>
        <w:t>.</w:t>
      </w:r>
    </w:p>
    <w:p w:rsidR="00CE418A" w:rsidRDefault="00CE418A" w:rsidP="00E11A95">
      <w:pPr>
        <w:spacing w:line="276" w:lineRule="auto"/>
        <w:jc w:val="both"/>
        <w:rPr>
          <w:rFonts w:ascii="Arial" w:hAnsi="Arial" w:cs="Arial"/>
          <w:szCs w:val="24"/>
        </w:rPr>
      </w:pPr>
    </w:p>
    <w:p w:rsidR="00E11A95" w:rsidRDefault="00E11A95" w:rsidP="00E11A95">
      <w:pPr>
        <w:spacing w:line="276" w:lineRule="auto"/>
        <w:jc w:val="both"/>
        <w:rPr>
          <w:rFonts w:ascii="Arial" w:hAnsi="Arial" w:cs="Arial"/>
          <w:szCs w:val="24"/>
        </w:rPr>
      </w:pPr>
      <w:r>
        <w:rPr>
          <w:rFonts w:ascii="Arial" w:hAnsi="Arial" w:cs="Arial"/>
          <w:szCs w:val="24"/>
        </w:rPr>
        <w:t>Frente a las pretensiones se opuso y planteó la</w:t>
      </w:r>
      <w:r w:rsidR="00DB3968">
        <w:rPr>
          <w:rFonts w:ascii="Arial" w:hAnsi="Arial" w:cs="Arial"/>
          <w:szCs w:val="24"/>
        </w:rPr>
        <w:t>s excepciones de “falta de legitimación por pasiva</w:t>
      </w:r>
      <w:r>
        <w:rPr>
          <w:rFonts w:ascii="Arial" w:hAnsi="Arial" w:cs="Arial"/>
          <w:szCs w:val="24"/>
        </w:rPr>
        <w:t>”</w:t>
      </w:r>
      <w:r w:rsidR="00DB3968">
        <w:rPr>
          <w:rFonts w:ascii="Arial" w:hAnsi="Arial" w:cs="Arial"/>
          <w:szCs w:val="24"/>
        </w:rPr>
        <w:t>; “inexistencia de la obligación”; “cobro de lo no debido”; “inexistencia de la solidaridad”; “inexistencia de la relación laboral”</w:t>
      </w:r>
      <w:r w:rsidR="00645C49">
        <w:rPr>
          <w:rFonts w:ascii="Arial" w:hAnsi="Arial" w:cs="Arial"/>
          <w:szCs w:val="24"/>
        </w:rPr>
        <w:t xml:space="preserve">; </w:t>
      </w:r>
      <w:r w:rsidR="00DB3968">
        <w:rPr>
          <w:rFonts w:ascii="Arial" w:hAnsi="Arial" w:cs="Arial"/>
          <w:szCs w:val="24"/>
        </w:rPr>
        <w:t>“buena fe del empleador y de la entidad contratante de la obra”</w:t>
      </w:r>
      <w:r w:rsidR="00645C49">
        <w:rPr>
          <w:rFonts w:ascii="Arial" w:hAnsi="Arial" w:cs="Arial"/>
          <w:szCs w:val="24"/>
        </w:rPr>
        <w:t>; y las previas de “inepta demanda” y “falta de competencia”.</w:t>
      </w:r>
    </w:p>
    <w:p w:rsidR="005C0EEE" w:rsidRDefault="005C0EEE" w:rsidP="00E11A95">
      <w:pPr>
        <w:spacing w:line="276" w:lineRule="auto"/>
        <w:jc w:val="both"/>
        <w:rPr>
          <w:rFonts w:ascii="Arial" w:hAnsi="Arial" w:cs="Arial"/>
          <w:szCs w:val="24"/>
        </w:rPr>
      </w:pPr>
    </w:p>
    <w:p w:rsidR="005C0EEE" w:rsidRDefault="005C0EEE" w:rsidP="00E11A95">
      <w:pPr>
        <w:spacing w:line="276" w:lineRule="auto"/>
        <w:jc w:val="both"/>
        <w:rPr>
          <w:rFonts w:ascii="Arial" w:hAnsi="Arial" w:cs="Arial"/>
          <w:szCs w:val="24"/>
        </w:rPr>
      </w:pPr>
      <w:r>
        <w:rPr>
          <w:rFonts w:ascii="Arial" w:hAnsi="Arial" w:cs="Arial"/>
          <w:szCs w:val="24"/>
        </w:rPr>
        <w:t>Agregó que el 09-12-2014 se terminó el contrato de obra con el señor Moreno Álvarez y donde qued</w:t>
      </w:r>
      <w:r w:rsidR="008A70B7">
        <w:rPr>
          <w:rFonts w:ascii="Arial" w:hAnsi="Arial" w:cs="Arial"/>
          <w:szCs w:val="24"/>
        </w:rPr>
        <w:t>aron</w:t>
      </w:r>
      <w:r>
        <w:rPr>
          <w:rFonts w:ascii="Arial" w:hAnsi="Arial" w:cs="Arial"/>
          <w:szCs w:val="24"/>
        </w:rPr>
        <w:t xml:space="preserve"> saldadas todas las </w:t>
      </w:r>
      <w:r w:rsidR="008A70B7">
        <w:rPr>
          <w:rFonts w:ascii="Arial" w:hAnsi="Arial" w:cs="Arial"/>
          <w:szCs w:val="24"/>
        </w:rPr>
        <w:t>obligaciones del contratista, por lo que las obligaciones posteriores a la terminación del contrato no obedecen a la obra contratada.</w:t>
      </w:r>
    </w:p>
    <w:p w:rsidR="007B71B1" w:rsidRDefault="007B71B1" w:rsidP="00160CE7">
      <w:pPr>
        <w:spacing w:line="276" w:lineRule="auto"/>
        <w:jc w:val="both"/>
        <w:rPr>
          <w:rFonts w:ascii="Arial" w:hAnsi="Arial" w:cs="Arial"/>
          <w:szCs w:val="24"/>
        </w:rPr>
      </w:pPr>
    </w:p>
    <w:p w:rsidR="00160CE7" w:rsidRDefault="00160CE7" w:rsidP="00160CE7">
      <w:pPr>
        <w:spacing w:line="276" w:lineRule="auto"/>
        <w:jc w:val="both"/>
        <w:rPr>
          <w:rFonts w:ascii="Arial" w:hAnsi="Arial" w:cs="Arial"/>
          <w:szCs w:val="24"/>
        </w:rPr>
      </w:pPr>
      <w:r>
        <w:rPr>
          <w:rFonts w:ascii="Arial" w:hAnsi="Arial" w:cs="Arial"/>
          <w:szCs w:val="24"/>
        </w:rPr>
        <w:t>También</w:t>
      </w:r>
      <w:r w:rsidRPr="008137FE">
        <w:rPr>
          <w:rFonts w:ascii="Arial" w:hAnsi="Arial" w:cs="Arial"/>
          <w:szCs w:val="24"/>
        </w:rPr>
        <w:t>, allegó escrito donde solicitó llamar en garantía a</w:t>
      </w:r>
      <w:r>
        <w:rPr>
          <w:rFonts w:ascii="Arial" w:hAnsi="Arial" w:cs="Arial"/>
          <w:szCs w:val="24"/>
        </w:rPr>
        <w:t xml:space="preserve"> </w:t>
      </w:r>
      <w:r w:rsidR="00645C49">
        <w:rPr>
          <w:rFonts w:ascii="Arial" w:hAnsi="Arial" w:cs="Arial"/>
          <w:szCs w:val="24"/>
        </w:rPr>
        <w:t>la</w:t>
      </w:r>
      <w:r>
        <w:rPr>
          <w:rFonts w:ascii="Arial" w:hAnsi="Arial" w:cs="Arial"/>
          <w:szCs w:val="24"/>
        </w:rPr>
        <w:t xml:space="preserve"> Aseguradora de fianzas - Confianza SA</w:t>
      </w:r>
      <w:r w:rsidR="00650BBB">
        <w:rPr>
          <w:rFonts w:ascii="Arial" w:hAnsi="Arial" w:cs="Arial"/>
          <w:szCs w:val="24"/>
        </w:rPr>
        <w:t xml:space="preserve"> en caso de ser condenada, la que fue admitida</w:t>
      </w:r>
      <w:r>
        <w:rPr>
          <w:rFonts w:ascii="Arial" w:hAnsi="Arial" w:cs="Arial"/>
          <w:szCs w:val="24"/>
        </w:rPr>
        <w:t>, sin que se lograra su notificación</w:t>
      </w:r>
      <w:r w:rsidRPr="008137FE">
        <w:rPr>
          <w:rFonts w:ascii="Arial" w:hAnsi="Arial" w:cs="Arial"/>
          <w:szCs w:val="24"/>
        </w:rPr>
        <w:t>.</w:t>
      </w:r>
    </w:p>
    <w:p w:rsidR="00645C49" w:rsidRDefault="00645C49" w:rsidP="00160CE7">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CE418A" w:rsidRDefault="00CE418A" w:rsidP="002D0D07">
      <w:pPr>
        <w:spacing w:line="276" w:lineRule="auto"/>
        <w:rPr>
          <w:rFonts w:ascii="Arial" w:hAnsi="Arial" w:cs="Arial"/>
          <w:b/>
          <w:szCs w:val="24"/>
        </w:rPr>
      </w:pPr>
    </w:p>
    <w:p w:rsidR="00EF0092"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2D171F">
        <w:rPr>
          <w:rFonts w:ascii="Arial" w:hAnsi="Arial" w:cs="Arial"/>
          <w:color w:val="000000"/>
          <w:szCs w:val="24"/>
          <w:lang w:eastAsia="es-CO"/>
        </w:rPr>
        <w:t>Segundo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8619BA">
        <w:rPr>
          <w:rFonts w:ascii="Arial" w:hAnsi="Arial" w:cs="Arial"/>
          <w:color w:val="000000"/>
          <w:szCs w:val="24"/>
          <w:lang w:eastAsia="es-CO"/>
        </w:rPr>
        <w:t xml:space="preserve">declaró que entre el señor Carlos Humberto Franco Arias y el señor Nelson Moreno </w:t>
      </w:r>
      <w:r w:rsidR="00647FA6">
        <w:rPr>
          <w:rFonts w:ascii="Arial" w:hAnsi="Arial" w:cs="Arial"/>
          <w:color w:val="000000"/>
          <w:szCs w:val="24"/>
          <w:lang w:eastAsia="es-CO"/>
        </w:rPr>
        <w:t>Álvarez existió un contrato de trabajo de obra o labor contratada entre el 02-06-2013 y el 09-12-2013, el que terminó bajo el amparo</w:t>
      </w:r>
      <w:r w:rsidR="008619BA">
        <w:rPr>
          <w:rFonts w:ascii="Arial" w:hAnsi="Arial" w:cs="Arial"/>
          <w:color w:val="000000"/>
          <w:szCs w:val="24"/>
          <w:lang w:eastAsia="es-CO"/>
        </w:rPr>
        <w:t xml:space="preserve"> </w:t>
      </w:r>
      <w:r w:rsidR="00647FA6">
        <w:rPr>
          <w:rFonts w:ascii="Arial" w:hAnsi="Arial" w:cs="Arial"/>
          <w:color w:val="000000"/>
          <w:szCs w:val="24"/>
          <w:lang w:eastAsia="es-CO"/>
        </w:rPr>
        <w:t>de una causal objetiva contenida en el literal d</w:t>
      </w:r>
      <w:r w:rsidR="00CE418A">
        <w:rPr>
          <w:rFonts w:ascii="Arial" w:hAnsi="Arial" w:cs="Arial"/>
          <w:color w:val="000000"/>
          <w:szCs w:val="24"/>
          <w:lang w:eastAsia="es-CO"/>
        </w:rPr>
        <w:t>)</w:t>
      </w:r>
      <w:r w:rsidR="00647FA6">
        <w:rPr>
          <w:rFonts w:ascii="Arial" w:hAnsi="Arial" w:cs="Arial"/>
          <w:color w:val="000000"/>
          <w:szCs w:val="24"/>
          <w:lang w:eastAsia="es-CO"/>
        </w:rPr>
        <w:t xml:space="preserve"> del artículo 61 del C.S.T., y sin mediar una autorización del Ministe</w:t>
      </w:r>
      <w:r w:rsidR="00C1458F">
        <w:rPr>
          <w:rFonts w:ascii="Arial" w:hAnsi="Arial" w:cs="Arial"/>
          <w:color w:val="000000"/>
          <w:szCs w:val="24"/>
          <w:lang w:eastAsia="es-CO"/>
        </w:rPr>
        <w:t xml:space="preserve">rio de Trabajo; en consecuencia, </w:t>
      </w:r>
      <w:r w:rsidR="00647FA6">
        <w:rPr>
          <w:rFonts w:ascii="Arial" w:hAnsi="Arial" w:cs="Arial"/>
          <w:color w:val="000000"/>
          <w:szCs w:val="24"/>
          <w:lang w:eastAsia="es-CO"/>
        </w:rPr>
        <w:t>condenó al señor Moreno Álvarez a pagar la indemnización de 180 días, prevista en el artículo 26 de la Ley 361 de 1997 y al Municipio de Pereira en forma solidaria frente a dicha condena.</w:t>
      </w:r>
    </w:p>
    <w:p w:rsidR="008609AE" w:rsidRDefault="008609AE" w:rsidP="006173D2">
      <w:pPr>
        <w:spacing w:line="276" w:lineRule="auto"/>
        <w:jc w:val="both"/>
        <w:rPr>
          <w:rFonts w:ascii="Arial" w:hAnsi="Arial" w:cs="Arial"/>
          <w:color w:val="000000"/>
          <w:szCs w:val="24"/>
          <w:lang w:eastAsia="es-CO"/>
        </w:rPr>
      </w:pPr>
    </w:p>
    <w:p w:rsidR="00240939" w:rsidRDefault="006173D2" w:rsidP="00A52CB6">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Pr>
          <w:rFonts w:ascii="Arial" w:hAnsi="Arial" w:cs="Arial"/>
          <w:color w:val="000000"/>
          <w:szCs w:val="24"/>
          <w:lang w:eastAsia="es-CO"/>
        </w:rPr>
        <w:t>,</w:t>
      </w:r>
      <w:r w:rsidR="00551B9A">
        <w:rPr>
          <w:rFonts w:ascii="Arial" w:hAnsi="Arial" w:cs="Arial"/>
          <w:color w:val="000000"/>
          <w:szCs w:val="24"/>
          <w:lang w:eastAsia="es-CO"/>
        </w:rPr>
        <w:t xml:space="preserve"> </w:t>
      </w:r>
      <w:r w:rsidR="00D264DA">
        <w:rPr>
          <w:rFonts w:ascii="Arial" w:hAnsi="Arial" w:cs="Arial"/>
          <w:color w:val="000000"/>
          <w:szCs w:val="24"/>
          <w:lang w:eastAsia="es-CO"/>
        </w:rPr>
        <w:t>que</w:t>
      </w:r>
      <w:r w:rsidR="00EF0092">
        <w:rPr>
          <w:rFonts w:ascii="Arial" w:hAnsi="Arial" w:cs="Arial"/>
          <w:color w:val="000000"/>
          <w:szCs w:val="24"/>
          <w:lang w:eastAsia="es-CO"/>
        </w:rPr>
        <w:t xml:space="preserve"> se acreditó </w:t>
      </w:r>
      <w:r w:rsidR="00893ACA">
        <w:rPr>
          <w:rFonts w:ascii="Arial" w:hAnsi="Arial" w:cs="Arial"/>
          <w:color w:val="000000"/>
          <w:szCs w:val="24"/>
          <w:lang w:eastAsia="es-CO"/>
        </w:rPr>
        <w:t>la existencia de un</w:t>
      </w:r>
      <w:r w:rsidR="00EF0092">
        <w:rPr>
          <w:rFonts w:ascii="Arial" w:hAnsi="Arial" w:cs="Arial"/>
          <w:color w:val="000000"/>
          <w:szCs w:val="24"/>
          <w:lang w:eastAsia="es-CO"/>
        </w:rPr>
        <w:t xml:space="preserve"> contrato de trabajo </w:t>
      </w:r>
      <w:r w:rsidR="00647FA6">
        <w:rPr>
          <w:rFonts w:ascii="Arial" w:hAnsi="Arial" w:cs="Arial"/>
          <w:color w:val="000000"/>
          <w:szCs w:val="24"/>
          <w:lang w:eastAsia="es-CO"/>
        </w:rPr>
        <w:t>por duración de labor de obra contratada</w:t>
      </w:r>
      <w:r w:rsidR="0056745A">
        <w:rPr>
          <w:rFonts w:ascii="Arial" w:hAnsi="Arial" w:cs="Arial"/>
          <w:color w:val="000000"/>
          <w:szCs w:val="24"/>
          <w:lang w:eastAsia="es-CO"/>
        </w:rPr>
        <w:t xml:space="preserve"> con Nelson Moreno Álvarez</w:t>
      </w:r>
      <w:r w:rsidR="00C1458F">
        <w:rPr>
          <w:rFonts w:ascii="Arial" w:hAnsi="Arial" w:cs="Arial"/>
          <w:color w:val="000000"/>
          <w:szCs w:val="24"/>
          <w:lang w:eastAsia="es-CO"/>
        </w:rPr>
        <w:t>,</w:t>
      </w:r>
      <w:r w:rsidR="0056745A">
        <w:rPr>
          <w:rFonts w:ascii="Arial" w:hAnsi="Arial" w:cs="Arial"/>
          <w:color w:val="000000"/>
          <w:szCs w:val="24"/>
          <w:lang w:eastAsia="es-CO"/>
        </w:rPr>
        <w:t xml:space="preserve"> para realizar una obra del Municipio de Pereira</w:t>
      </w:r>
      <w:r w:rsidR="00C1458F">
        <w:rPr>
          <w:rFonts w:ascii="Arial" w:hAnsi="Arial" w:cs="Arial"/>
          <w:color w:val="000000"/>
          <w:szCs w:val="24"/>
          <w:lang w:eastAsia="es-CO"/>
        </w:rPr>
        <w:t>,</w:t>
      </w:r>
      <w:r w:rsidR="00893ACA">
        <w:rPr>
          <w:rFonts w:ascii="Arial" w:hAnsi="Arial" w:cs="Arial"/>
          <w:color w:val="000000"/>
          <w:szCs w:val="24"/>
          <w:lang w:eastAsia="es-CO"/>
        </w:rPr>
        <w:t xml:space="preserve"> de</w:t>
      </w:r>
      <w:r w:rsidR="00647FA6">
        <w:rPr>
          <w:rFonts w:ascii="Arial" w:hAnsi="Arial" w:cs="Arial"/>
          <w:color w:val="000000"/>
          <w:szCs w:val="24"/>
          <w:lang w:eastAsia="es-CO"/>
        </w:rPr>
        <w:t>sde el 01-06-2013</w:t>
      </w:r>
      <w:r w:rsidR="00A97AA5">
        <w:rPr>
          <w:rFonts w:ascii="Arial" w:hAnsi="Arial" w:cs="Arial"/>
          <w:color w:val="000000"/>
          <w:szCs w:val="24"/>
          <w:lang w:eastAsia="es-CO"/>
        </w:rPr>
        <w:t xml:space="preserve"> hasta el </w:t>
      </w:r>
      <w:r w:rsidR="00723EA4" w:rsidRPr="00723EA4">
        <w:rPr>
          <w:rFonts w:ascii="Arial" w:hAnsi="Arial" w:cs="Arial"/>
          <w:color w:val="000000"/>
          <w:szCs w:val="24"/>
          <w:lang w:eastAsia="es-CO"/>
        </w:rPr>
        <w:t>9-12-2013</w:t>
      </w:r>
      <w:r w:rsidR="00A97AA5" w:rsidRPr="00723EA4">
        <w:rPr>
          <w:rFonts w:ascii="Arial" w:hAnsi="Arial" w:cs="Arial"/>
          <w:color w:val="000000"/>
          <w:szCs w:val="24"/>
          <w:lang w:eastAsia="es-CO"/>
        </w:rPr>
        <w:t>,</w:t>
      </w:r>
      <w:r w:rsidR="00A97AA5">
        <w:rPr>
          <w:rFonts w:ascii="Arial" w:hAnsi="Arial" w:cs="Arial"/>
          <w:color w:val="000000"/>
          <w:szCs w:val="24"/>
          <w:lang w:eastAsia="es-CO"/>
        </w:rPr>
        <w:t xml:space="preserve"> </w:t>
      </w:r>
      <w:r w:rsidR="00647FA6">
        <w:rPr>
          <w:rFonts w:ascii="Arial" w:hAnsi="Arial" w:cs="Arial"/>
          <w:color w:val="000000"/>
          <w:szCs w:val="24"/>
          <w:lang w:eastAsia="es-CO"/>
        </w:rPr>
        <w:t xml:space="preserve">como oficial de obra, con un salario de $960.000, </w:t>
      </w:r>
      <w:r w:rsidR="00240939">
        <w:rPr>
          <w:rFonts w:ascii="Arial" w:hAnsi="Arial" w:cs="Arial"/>
          <w:color w:val="000000"/>
          <w:szCs w:val="24"/>
          <w:lang w:eastAsia="es-CO"/>
        </w:rPr>
        <w:t xml:space="preserve">al </w:t>
      </w:r>
      <w:r w:rsidR="00A97AA5">
        <w:rPr>
          <w:rFonts w:ascii="Arial" w:hAnsi="Arial" w:cs="Arial"/>
          <w:color w:val="000000"/>
          <w:szCs w:val="24"/>
          <w:lang w:eastAsia="es-CO"/>
        </w:rPr>
        <w:t>acepta</w:t>
      </w:r>
      <w:r w:rsidR="00240939">
        <w:rPr>
          <w:rFonts w:ascii="Arial" w:hAnsi="Arial" w:cs="Arial"/>
          <w:color w:val="000000"/>
          <w:szCs w:val="24"/>
          <w:lang w:eastAsia="es-CO"/>
        </w:rPr>
        <w:t xml:space="preserve">rlo </w:t>
      </w:r>
      <w:r w:rsidR="00647FA6">
        <w:rPr>
          <w:rFonts w:ascii="Arial" w:hAnsi="Arial" w:cs="Arial"/>
          <w:color w:val="000000"/>
          <w:szCs w:val="24"/>
          <w:lang w:eastAsia="es-CO"/>
        </w:rPr>
        <w:t>los demandados</w:t>
      </w:r>
      <w:r w:rsidR="00A97AA5">
        <w:rPr>
          <w:rFonts w:ascii="Arial" w:hAnsi="Arial" w:cs="Arial"/>
          <w:color w:val="000000"/>
          <w:szCs w:val="24"/>
          <w:lang w:eastAsia="es-CO"/>
        </w:rPr>
        <w:t xml:space="preserve"> y </w:t>
      </w:r>
      <w:r w:rsidR="00647FA6">
        <w:rPr>
          <w:rFonts w:ascii="Arial" w:hAnsi="Arial" w:cs="Arial"/>
          <w:color w:val="000000"/>
          <w:szCs w:val="24"/>
          <w:lang w:eastAsia="es-CO"/>
        </w:rPr>
        <w:t>dar cuenta de ello el</w:t>
      </w:r>
      <w:r w:rsidR="00240939">
        <w:rPr>
          <w:rFonts w:ascii="Arial" w:hAnsi="Arial" w:cs="Arial"/>
          <w:color w:val="000000"/>
          <w:szCs w:val="24"/>
          <w:lang w:eastAsia="es-CO"/>
        </w:rPr>
        <w:t xml:space="preserve"> </w:t>
      </w:r>
      <w:r w:rsidR="00647FA6">
        <w:rPr>
          <w:rFonts w:ascii="Arial" w:hAnsi="Arial" w:cs="Arial"/>
          <w:color w:val="000000"/>
          <w:szCs w:val="24"/>
          <w:lang w:eastAsia="es-CO"/>
        </w:rPr>
        <w:t>contrato</w:t>
      </w:r>
      <w:r w:rsidR="00A97AA5">
        <w:rPr>
          <w:rFonts w:ascii="Arial" w:hAnsi="Arial" w:cs="Arial"/>
          <w:color w:val="000000"/>
          <w:szCs w:val="24"/>
          <w:lang w:eastAsia="es-CO"/>
        </w:rPr>
        <w:t xml:space="preserve"> </w:t>
      </w:r>
      <w:r w:rsidR="00C1458F">
        <w:rPr>
          <w:rFonts w:ascii="Arial" w:hAnsi="Arial" w:cs="Arial"/>
          <w:color w:val="000000"/>
          <w:szCs w:val="24"/>
          <w:lang w:eastAsia="es-CO"/>
        </w:rPr>
        <w:t>(fls.</w:t>
      </w:r>
      <w:r w:rsidR="00723EA4">
        <w:rPr>
          <w:rFonts w:ascii="Arial" w:hAnsi="Arial" w:cs="Arial"/>
          <w:color w:val="000000"/>
          <w:szCs w:val="24"/>
          <w:lang w:eastAsia="es-CO"/>
        </w:rPr>
        <w:t xml:space="preserve"> 118 y 119 (sic)</w:t>
      </w:r>
      <w:r w:rsidR="00C1458F">
        <w:rPr>
          <w:rFonts w:ascii="Arial" w:hAnsi="Arial" w:cs="Arial"/>
          <w:color w:val="000000"/>
          <w:szCs w:val="24"/>
          <w:lang w:eastAsia="es-CO"/>
        </w:rPr>
        <w:t>).</w:t>
      </w:r>
    </w:p>
    <w:p w:rsidR="00240939" w:rsidRDefault="00240939" w:rsidP="00A52CB6">
      <w:pPr>
        <w:spacing w:line="276" w:lineRule="auto"/>
        <w:jc w:val="both"/>
        <w:rPr>
          <w:rFonts w:ascii="Arial" w:hAnsi="Arial" w:cs="Arial"/>
          <w:color w:val="000000"/>
          <w:szCs w:val="24"/>
          <w:lang w:eastAsia="es-CO"/>
        </w:rPr>
      </w:pPr>
    </w:p>
    <w:p w:rsidR="00A1236D" w:rsidRDefault="00AA1B05" w:rsidP="00A1236D">
      <w:pPr>
        <w:spacing w:line="276" w:lineRule="auto"/>
        <w:jc w:val="both"/>
        <w:rPr>
          <w:rFonts w:ascii="Arial" w:hAnsi="Arial" w:cs="Arial"/>
          <w:szCs w:val="24"/>
        </w:rPr>
      </w:pPr>
      <w:r>
        <w:rPr>
          <w:rFonts w:ascii="Arial" w:hAnsi="Arial" w:cs="Arial"/>
          <w:szCs w:val="24"/>
        </w:rPr>
        <w:t xml:space="preserve">En relación con </w:t>
      </w:r>
      <w:r w:rsidR="00A1236D">
        <w:rPr>
          <w:rFonts w:ascii="Arial" w:hAnsi="Arial" w:cs="Arial"/>
          <w:szCs w:val="24"/>
        </w:rPr>
        <w:t>la estabilidad laboral reforzada</w:t>
      </w:r>
      <w:r>
        <w:rPr>
          <w:rFonts w:ascii="Arial" w:hAnsi="Arial" w:cs="Arial"/>
          <w:szCs w:val="24"/>
        </w:rPr>
        <w:t xml:space="preserve"> señaló que el 01-07-2013 el actor, según la epicrisis visible a folios 52 y siguientes, ingresó a la Corporación Médica por fractura de tibia izquierda</w:t>
      </w:r>
      <w:r w:rsidR="00C1458F">
        <w:rPr>
          <w:rFonts w:ascii="Arial" w:hAnsi="Arial" w:cs="Arial"/>
          <w:szCs w:val="24"/>
        </w:rPr>
        <w:t>,</w:t>
      </w:r>
      <w:r w:rsidR="00A36E5A">
        <w:rPr>
          <w:rFonts w:ascii="Arial" w:hAnsi="Arial" w:cs="Arial"/>
          <w:szCs w:val="24"/>
        </w:rPr>
        <w:t xml:space="preserve"> al sufrir accidente laboral</w:t>
      </w:r>
      <w:r w:rsidR="00A1236D">
        <w:rPr>
          <w:rFonts w:ascii="Arial" w:hAnsi="Arial" w:cs="Arial"/>
          <w:szCs w:val="24"/>
        </w:rPr>
        <w:t xml:space="preserve"> y desde la fecha del accidente</w:t>
      </w:r>
      <w:r w:rsidR="00A1236D" w:rsidRPr="00A1236D">
        <w:rPr>
          <w:rFonts w:ascii="Arial" w:hAnsi="Arial" w:cs="Arial"/>
          <w:szCs w:val="24"/>
        </w:rPr>
        <w:t xml:space="preserve"> </w:t>
      </w:r>
      <w:r w:rsidR="00A1236D">
        <w:rPr>
          <w:rFonts w:ascii="Arial" w:hAnsi="Arial" w:cs="Arial"/>
          <w:szCs w:val="24"/>
        </w:rPr>
        <w:t>estuvo i</w:t>
      </w:r>
      <w:r w:rsidR="004B0A7C">
        <w:rPr>
          <w:rFonts w:ascii="Arial" w:hAnsi="Arial" w:cs="Arial"/>
          <w:szCs w:val="24"/>
        </w:rPr>
        <w:t xml:space="preserve">ncapacitado hasta el 17-06-2014, </w:t>
      </w:r>
      <w:r w:rsidR="008E41C5">
        <w:rPr>
          <w:rFonts w:ascii="Arial" w:hAnsi="Arial" w:cs="Arial"/>
          <w:szCs w:val="24"/>
        </w:rPr>
        <w:t xml:space="preserve">que le impidió reintegrarse a sus labores en condiciones regulares, sin necesidad de la existencia de una </w:t>
      </w:r>
      <w:r w:rsidR="008E41C5">
        <w:rPr>
          <w:rFonts w:ascii="Arial" w:hAnsi="Arial" w:cs="Arial"/>
          <w:szCs w:val="24"/>
        </w:rPr>
        <w:lastRenderedPageBreak/>
        <w:t>calificación previa que acredite su condici</w:t>
      </w:r>
      <w:r w:rsidR="00814C32">
        <w:rPr>
          <w:rFonts w:ascii="Arial" w:hAnsi="Arial" w:cs="Arial"/>
          <w:szCs w:val="24"/>
        </w:rPr>
        <w:t xml:space="preserve">ón de discapacidad, situación </w:t>
      </w:r>
      <w:r w:rsidR="00AC67F3">
        <w:rPr>
          <w:rFonts w:ascii="Arial" w:hAnsi="Arial" w:cs="Arial"/>
          <w:szCs w:val="24"/>
        </w:rPr>
        <w:t>que el señor Moreno Álvarez</w:t>
      </w:r>
      <w:r w:rsidR="00814C32">
        <w:rPr>
          <w:rFonts w:ascii="Arial" w:hAnsi="Arial" w:cs="Arial"/>
          <w:szCs w:val="24"/>
        </w:rPr>
        <w:t>,</w:t>
      </w:r>
      <w:r w:rsidR="00AC67F3">
        <w:rPr>
          <w:rFonts w:ascii="Arial" w:hAnsi="Arial" w:cs="Arial"/>
          <w:szCs w:val="24"/>
        </w:rPr>
        <w:t xml:space="preserve"> al momento de la t</w:t>
      </w:r>
      <w:r w:rsidR="00814C32">
        <w:rPr>
          <w:rFonts w:ascii="Arial" w:hAnsi="Arial" w:cs="Arial"/>
          <w:szCs w:val="24"/>
        </w:rPr>
        <w:t>erminación del contrato conocía</w:t>
      </w:r>
      <w:r w:rsidR="00AC67F3">
        <w:rPr>
          <w:rFonts w:ascii="Arial" w:hAnsi="Arial" w:cs="Arial"/>
          <w:szCs w:val="24"/>
        </w:rPr>
        <w:t xml:space="preserve">, según lo expresó en el interrogatorio de parte y </w:t>
      </w:r>
      <w:r w:rsidR="00B14FE3">
        <w:rPr>
          <w:rFonts w:ascii="Arial" w:hAnsi="Arial" w:cs="Arial"/>
          <w:szCs w:val="24"/>
        </w:rPr>
        <w:t>ademá</w:t>
      </w:r>
      <w:r w:rsidR="003064E3">
        <w:rPr>
          <w:rFonts w:ascii="Arial" w:hAnsi="Arial" w:cs="Arial"/>
          <w:szCs w:val="24"/>
        </w:rPr>
        <w:t>s no</w:t>
      </w:r>
      <w:r w:rsidR="00AC67F3">
        <w:rPr>
          <w:rFonts w:ascii="Arial" w:hAnsi="Arial" w:cs="Arial"/>
          <w:szCs w:val="24"/>
        </w:rPr>
        <w:t xml:space="preserve"> allegó la respectiva</w:t>
      </w:r>
      <w:r w:rsidR="00B14FE3">
        <w:rPr>
          <w:rFonts w:ascii="Arial" w:hAnsi="Arial" w:cs="Arial"/>
          <w:szCs w:val="24"/>
        </w:rPr>
        <w:t xml:space="preserve"> autorización del Ministerio de Trabajo. </w:t>
      </w:r>
    </w:p>
    <w:p w:rsidR="00E82B41" w:rsidRDefault="00E82B41" w:rsidP="00A1236D">
      <w:pPr>
        <w:spacing w:line="276" w:lineRule="auto"/>
        <w:jc w:val="both"/>
        <w:rPr>
          <w:rFonts w:ascii="Arial" w:hAnsi="Arial" w:cs="Arial"/>
          <w:szCs w:val="24"/>
        </w:rPr>
      </w:pPr>
    </w:p>
    <w:p w:rsidR="00500F0E" w:rsidRDefault="000B3897" w:rsidP="00500F0E">
      <w:pPr>
        <w:spacing w:line="276" w:lineRule="auto"/>
        <w:jc w:val="both"/>
        <w:rPr>
          <w:rFonts w:ascii="Arial" w:hAnsi="Arial" w:cs="Arial"/>
          <w:szCs w:val="24"/>
        </w:rPr>
      </w:pPr>
      <w:r>
        <w:rPr>
          <w:rFonts w:ascii="Arial" w:hAnsi="Arial" w:cs="Arial"/>
          <w:szCs w:val="24"/>
        </w:rPr>
        <w:t>A pesar de lo anterior</w:t>
      </w:r>
      <w:r w:rsidR="003064E3">
        <w:rPr>
          <w:rFonts w:ascii="Arial" w:hAnsi="Arial" w:cs="Arial"/>
          <w:szCs w:val="24"/>
        </w:rPr>
        <w:t>,</w:t>
      </w:r>
      <w:r w:rsidR="00E82B41">
        <w:rPr>
          <w:rFonts w:ascii="Arial" w:hAnsi="Arial" w:cs="Arial"/>
          <w:szCs w:val="24"/>
        </w:rPr>
        <w:t xml:space="preserve"> no ordenó el reintegro al </w:t>
      </w:r>
      <w:r w:rsidR="002928F7">
        <w:rPr>
          <w:rFonts w:ascii="Arial" w:hAnsi="Arial" w:cs="Arial"/>
          <w:szCs w:val="24"/>
        </w:rPr>
        <w:t>tratarse de un contrato de obra</w:t>
      </w:r>
      <w:r w:rsidR="001C1B47">
        <w:rPr>
          <w:rFonts w:ascii="Arial" w:hAnsi="Arial" w:cs="Arial"/>
          <w:szCs w:val="24"/>
        </w:rPr>
        <w:t>, pues</w:t>
      </w:r>
      <w:r w:rsidR="009C2814">
        <w:rPr>
          <w:rFonts w:ascii="Arial" w:hAnsi="Arial" w:cs="Arial"/>
          <w:szCs w:val="24"/>
        </w:rPr>
        <w:t xml:space="preserve"> para que opere éste, debía</w:t>
      </w:r>
      <w:r w:rsidR="002928F7">
        <w:rPr>
          <w:rFonts w:ascii="Arial" w:hAnsi="Arial" w:cs="Arial"/>
          <w:szCs w:val="24"/>
        </w:rPr>
        <w:t xml:space="preserve"> subsistir la causa que originó el contrato</w:t>
      </w:r>
      <w:r w:rsidR="009C2814">
        <w:rPr>
          <w:rFonts w:ascii="Arial" w:hAnsi="Arial" w:cs="Arial"/>
          <w:szCs w:val="24"/>
        </w:rPr>
        <w:t xml:space="preserve">, pero </w:t>
      </w:r>
      <w:r w:rsidR="002928F7">
        <w:rPr>
          <w:rFonts w:ascii="Arial" w:hAnsi="Arial" w:cs="Arial"/>
          <w:szCs w:val="24"/>
        </w:rPr>
        <w:t>como terminó por la</w:t>
      </w:r>
      <w:r w:rsidR="009C2814">
        <w:rPr>
          <w:rFonts w:ascii="Arial" w:hAnsi="Arial" w:cs="Arial"/>
          <w:szCs w:val="24"/>
        </w:rPr>
        <w:t xml:space="preserve"> finalización</w:t>
      </w:r>
      <w:r w:rsidR="00DF73E7">
        <w:rPr>
          <w:rFonts w:ascii="Arial" w:hAnsi="Arial" w:cs="Arial"/>
          <w:szCs w:val="24"/>
        </w:rPr>
        <w:t xml:space="preserve"> de la obra contratada, según acta de recibo de 09-12-2013 (fl.163), dicha causa</w:t>
      </w:r>
      <w:r w:rsidR="001C1B47">
        <w:rPr>
          <w:rFonts w:ascii="Arial" w:hAnsi="Arial" w:cs="Arial"/>
          <w:szCs w:val="24"/>
        </w:rPr>
        <w:t xml:space="preserve"> ya</w:t>
      </w:r>
      <w:r w:rsidR="00DF73E7">
        <w:rPr>
          <w:rFonts w:ascii="Arial" w:hAnsi="Arial" w:cs="Arial"/>
          <w:szCs w:val="24"/>
        </w:rPr>
        <w:t xml:space="preserve"> </w:t>
      </w:r>
      <w:r w:rsidR="001C1B47">
        <w:rPr>
          <w:rFonts w:ascii="Arial" w:hAnsi="Arial" w:cs="Arial"/>
          <w:szCs w:val="24"/>
        </w:rPr>
        <w:t xml:space="preserve">no está vigente, además </w:t>
      </w:r>
      <w:r w:rsidR="00500F0E">
        <w:rPr>
          <w:rFonts w:ascii="Arial" w:hAnsi="Arial" w:cs="Arial"/>
          <w:szCs w:val="24"/>
        </w:rPr>
        <w:t>es una causal objetiva</w:t>
      </w:r>
      <w:r w:rsidR="00CE00F6">
        <w:rPr>
          <w:rFonts w:ascii="Arial" w:hAnsi="Arial" w:cs="Arial"/>
          <w:szCs w:val="24"/>
        </w:rPr>
        <w:t>, de conformidad al literal d</w:t>
      </w:r>
      <w:r w:rsidR="00CE418A">
        <w:rPr>
          <w:rFonts w:ascii="Arial" w:hAnsi="Arial" w:cs="Arial"/>
          <w:szCs w:val="24"/>
        </w:rPr>
        <w:t>)</w:t>
      </w:r>
      <w:r w:rsidR="00CE00F6">
        <w:rPr>
          <w:rFonts w:ascii="Arial" w:hAnsi="Arial" w:cs="Arial"/>
          <w:szCs w:val="24"/>
        </w:rPr>
        <w:t xml:space="preserve"> del artículo 61 del C.S.T.</w:t>
      </w:r>
    </w:p>
    <w:p w:rsidR="000B3897" w:rsidRDefault="000B3897" w:rsidP="00500F0E">
      <w:pPr>
        <w:spacing w:line="276" w:lineRule="auto"/>
        <w:jc w:val="both"/>
        <w:rPr>
          <w:rFonts w:ascii="Arial" w:hAnsi="Arial" w:cs="Arial"/>
          <w:szCs w:val="24"/>
        </w:rPr>
      </w:pPr>
    </w:p>
    <w:p w:rsidR="000B3897" w:rsidRDefault="000B3897" w:rsidP="00500F0E">
      <w:pPr>
        <w:spacing w:line="276" w:lineRule="auto"/>
        <w:jc w:val="both"/>
        <w:rPr>
          <w:rFonts w:ascii="Arial" w:hAnsi="Arial" w:cs="Arial"/>
          <w:szCs w:val="24"/>
        </w:rPr>
      </w:pPr>
      <w:r>
        <w:rPr>
          <w:rFonts w:ascii="Arial" w:hAnsi="Arial" w:cs="Arial"/>
          <w:szCs w:val="24"/>
        </w:rPr>
        <w:t>Por último, en relación co</w:t>
      </w:r>
      <w:r w:rsidR="00C96405">
        <w:rPr>
          <w:rFonts w:ascii="Arial" w:hAnsi="Arial" w:cs="Arial"/>
          <w:szCs w:val="24"/>
        </w:rPr>
        <w:t xml:space="preserve">n la solidaridad adujo que al probarse el contrato de trabajo, el contratista independiente y </w:t>
      </w:r>
      <w:r w:rsidR="009171EB">
        <w:rPr>
          <w:rFonts w:ascii="Arial" w:hAnsi="Arial" w:cs="Arial"/>
          <w:szCs w:val="24"/>
        </w:rPr>
        <w:t xml:space="preserve">que la obra es una actividad </w:t>
      </w:r>
      <w:r w:rsidR="004B0A7C">
        <w:rPr>
          <w:rFonts w:ascii="Arial" w:hAnsi="Arial" w:cs="Arial"/>
          <w:szCs w:val="24"/>
        </w:rPr>
        <w:t xml:space="preserve">normal del Municipio de Pereira, </w:t>
      </w:r>
      <w:r w:rsidR="009171EB">
        <w:rPr>
          <w:rFonts w:ascii="Arial" w:hAnsi="Arial" w:cs="Arial"/>
          <w:szCs w:val="24"/>
        </w:rPr>
        <w:t xml:space="preserve">por cuanto debe velar por </w:t>
      </w:r>
      <w:r w:rsidR="004B0A7C">
        <w:rPr>
          <w:rFonts w:ascii="Arial" w:hAnsi="Arial" w:cs="Arial"/>
          <w:szCs w:val="24"/>
        </w:rPr>
        <w:t>la infraestructura de la ciudad, esta debe responder solidariamente.</w:t>
      </w:r>
      <w:r w:rsidR="009171EB">
        <w:rPr>
          <w:rFonts w:ascii="Arial" w:hAnsi="Arial" w:cs="Arial"/>
          <w:szCs w:val="24"/>
        </w:rPr>
        <w:t xml:space="preserve"> </w:t>
      </w:r>
    </w:p>
    <w:p w:rsidR="00E82B41" w:rsidRDefault="00500F0E" w:rsidP="00500F0E">
      <w:pPr>
        <w:spacing w:line="276" w:lineRule="auto"/>
        <w:jc w:val="both"/>
        <w:rPr>
          <w:rFonts w:ascii="Arial" w:hAnsi="Arial" w:cs="Arial"/>
          <w:b/>
          <w:szCs w:val="24"/>
        </w:rPr>
      </w:pPr>
      <w:r>
        <w:rPr>
          <w:rFonts w:ascii="Arial" w:hAnsi="Arial" w:cs="Arial"/>
          <w:szCs w:val="24"/>
        </w:rPr>
        <w:t xml:space="preserve"> </w:t>
      </w:r>
    </w:p>
    <w:p w:rsidR="00A2679A" w:rsidRDefault="00C964DB" w:rsidP="006B37E9">
      <w:pPr>
        <w:spacing w:line="276" w:lineRule="auto"/>
        <w:jc w:val="both"/>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647FA6" w:rsidRDefault="00647FA6" w:rsidP="006B37E9">
      <w:pPr>
        <w:spacing w:line="276" w:lineRule="auto"/>
        <w:jc w:val="both"/>
        <w:rPr>
          <w:rFonts w:ascii="Arial" w:hAnsi="Arial" w:cs="Arial"/>
          <w:b/>
          <w:szCs w:val="24"/>
        </w:rPr>
      </w:pPr>
    </w:p>
    <w:p w:rsidR="00CF2313" w:rsidRDefault="005E2767" w:rsidP="00856739">
      <w:pPr>
        <w:shd w:val="clear" w:color="auto" w:fill="FFFFFF"/>
        <w:spacing w:line="276" w:lineRule="auto"/>
        <w:jc w:val="both"/>
        <w:rPr>
          <w:rFonts w:ascii="Arial" w:hAnsi="Arial" w:cs="Arial"/>
          <w:szCs w:val="24"/>
          <w:lang w:eastAsia="es-CO"/>
        </w:rPr>
      </w:pPr>
      <w:r>
        <w:rPr>
          <w:rFonts w:ascii="Arial" w:hAnsi="Arial" w:cs="Arial"/>
          <w:color w:val="000000"/>
          <w:szCs w:val="24"/>
          <w:lang w:eastAsia="es-CO"/>
        </w:rPr>
        <w:t>Inconforme con la decisión,</w:t>
      </w:r>
      <w:r w:rsidR="00D54F0C">
        <w:rPr>
          <w:rFonts w:ascii="Arial" w:hAnsi="Arial" w:cs="Arial"/>
          <w:color w:val="000000"/>
          <w:szCs w:val="24"/>
          <w:lang w:eastAsia="es-CO"/>
        </w:rPr>
        <w:t xml:space="preserve"> apeló la parte actora</w:t>
      </w:r>
      <w:r>
        <w:rPr>
          <w:rFonts w:ascii="Arial" w:hAnsi="Arial" w:cs="Arial"/>
          <w:color w:val="000000"/>
          <w:szCs w:val="24"/>
          <w:lang w:eastAsia="es-CO"/>
        </w:rPr>
        <w:t xml:space="preserve"> lo relacionado con el reintegro</w:t>
      </w:r>
      <w:r w:rsidR="00D54F0C">
        <w:rPr>
          <w:rFonts w:ascii="Arial" w:hAnsi="Arial" w:cs="Arial"/>
          <w:color w:val="000000"/>
          <w:szCs w:val="24"/>
          <w:lang w:eastAsia="es-CO"/>
        </w:rPr>
        <w:t xml:space="preserve"> y expuso que</w:t>
      </w:r>
      <w:r w:rsidR="00D54F0C">
        <w:rPr>
          <w:rFonts w:ascii="Arial" w:hAnsi="Arial" w:cs="Arial"/>
          <w:szCs w:val="24"/>
          <w:lang w:eastAsia="es-CO"/>
        </w:rPr>
        <w:t xml:space="preserve"> </w:t>
      </w:r>
      <w:r>
        <w:rPr>
          <w:rFonts w:ascii="Arial" w:hAnsi="Arial" w:cs="Arial"/>
          <w:szCs w:val="24"/>
          <w:lang w:eastAsia="es-CO"/>
        </w:rPr>
        <w:t>el Despacho al aceptar la indemnización del artículo 26 de la ley 361 de 1997, por cuanto no se pidió permiso al Ministerio de Trabajo, al encontrarse el actor en estado de debilidad manifiesta</w:t>
      </w:r>
      <w:r w:rsidR="00CF2313">
        <w:rPr>
          <w:rFonts w:ascii="Arial" w:hAnsi="Arial" w:cs="Arial"/>
          <w:szCs w:val="24"/>
          <w:lang w:eastAsia="es-CO"/>
        </w:rPr>
        <w:t>,</w:t>
      </w:r>
      <w:r>
        <w:rPr>
          <w:rFonts w:ascii="Arial" w:hAnsi="Arial" w:cs="Arial"/>
          <w:szCs w:val="24"/>
          <w:lang w:eastAsia="es-CO"/>
        </w:rPr>
        <w:t xml:space="preserve"> debió ordenar el reintegro</w:t>
      </w:r>
      <w:r w:rsidR="00CF2313">
        <w:rPr>
          <w:rFonts w:ascii="Arial" w:hAnsi="Arial" w:cs="Arial"/>
          <w:szCs w:val="24"/>
          <w:lang w:eastAsia="es-CO"/>
        </w:rPr>
        <w:t>,</w:t>
      </w:r>
      <w:r>
        <w:rPr>
          <w:rFonts w:ascii="Arial" w:hAnsi="Arial" w:cs="Arial"/>
          <w:szCs w:val="24"/>
          <w:lang w:eastAsia="es-CO"/>
        </w:rPr>
        <w:t xml:space="preserve"> al ser una protección constitucional</w:t>
      </w:r>
      <w:r w:rsidR="00CF2313">
        <w:rPr>
          <w:rFonts w:ascii="Arial" w:hAnsi="Arial" w:cs="Arial"/>
          <w:szCs w:val="24"/>
          <w:lang w:eastAsia="es-CO"/>
        </w:rPr>
        <w:t>.</w:t>
      </w:r>
    </w:p>
    <w:p w:rsidR="004B0A7C" w:rsidRDefault="004B0A7C" w:rsidP="00856739">
      <w:pPr>
        <w:shd w:val="clear" w:color="auto" w:fill="FFFFFF"/>
        <w:spacing w:line="276" w:lineRule="auto"/>
        <w:jc w:val="both"/>
        <w:rPr>
          <w:rFonts w:ascii="Arial" w:hAnsi="Arial" w:cs="Arial"/>
          <w:szCs w:val="24"/>
          <w:lang w:eastAsia="es-CO"/>
        </w:rPr>
      </w:pPr>
    </w:p>
    <w:p w:rsidR="00554D2B" w:rsidRDefault="00CF2313" w:rsidP="00856739">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Añadió que no es coherente que por una situación objetiva se acepte que la causa de la terminación se da por cumplimiento de la labor contratada y </w:t>
      </w:r>
      <w:r w:rsidR="001D25FE">
        <w:rPr>
          <w:rFonts w:ascii="Arial" w:hAnsi="Arial" w:cs="Arial"/>
          <w:szCs w:val="24"/>
          <w:lang w:eastAsia="es-CO"/>
        </w:rPr>
        <w:t xml:space="preserve">a </w:t>
      </w:r>
      <w:r>
        <w:rPr>
          <w:rFonts w:ascii="Arial" w:hAnsi="Arial" w:cs="Arial"/>
          <w:szCs w:val="24"/>
          <w:lang w:eastAsia="es-CO"/>
        </w:rPr>
        <w:t>su vez se diga que existió estabilidad laboral reforzada</w:t>
      </w:r>
      <w:r w:rsidR="001D25FE">
        <w:rPr>
          <w:rFonts w:ascii="Arial" w:hAnsi="Arial" w:cs="Arial"/>
          <w:szCs w:val="24"/>
          <w:lang w:eastAsia="es-CO"/>
        </w:rPr>
        <w:t xml:space="preserve">, pues si bien se estableció una causa objetiva, esta debió </w:t>
      </w:r>
      <w:r w:rsidR="00F844BE">
        <w:rPr>
          <w:rFonts w:ascii="Arial" w:hAnsi="Arial" w:cs="Arial"/>
          <w:szCs w:val="24"/>
          <w:lang w:eastAsia="es-CO"/>
        </w:rPr>
        <w:t xml:space="preserve">también </w:t>
      </w:r>
      <w:r w:rsidR="001D25FE">
        <w:rPr>
          <w:rFonts w:ascii="Arial" w:hAnsi="Arial" w:cs="Arial"/>
          <w:szCs w:val="24"/>
          <w:lang w:eastAsia="es-CO"/>
        </w:rPr>
        <w:t>haber sido validada por el Ministerio de Trabajo</w:t>
      </w:r>
      <w:r w:rsidR="00F844BE">
        <w:rPr>
          <w:rFonts w:ascii="Arial" w:hAnsi="Arial" w:cs="Arial"/>
          <w:szCs w:val="24"/>
          <w:lang w:eastAsia="es-CO"/>
        </w:rPr>
        <w:t>, y como se estableció en la sentencia no hubo permiso del Ministerio del Trabajo, lo que deviene contradictorio el fallo.</w:t>
      </w:r>
    </w:p>
    <w:p w:rsidR="008619BA" w:rsidRDefault="008619BA" w:rsidP="00856739">
      <w:pPr>
        <w:shd w:val="clear" w:color="auto" w:fill="FFFFFF"/>
        <w:spacing w:line="276" w:lineRule="auto"/>
        <w:jc w:val="both"/>
        <w:rPr>
          <w:rFonts w:ascii="Arial" w:hAnsi="Arial" w:cs="Arial"/>
          <w:szCs w:val="24"/>
          <w:lang w:eastAsia="es-CO"/>
        </w:rPr>
      </w:pPr>
    </w:p>
    <w:p w:rsidR="008619BA" w:rsidRDefault="008619BA" w:rsidP="00856739">
      <w:pPr>
        <w:shd w:val="clear" w:color="auto" w:fill="FFFFFF"/>
        <w:spacing w:line="276" w:lineRule="auto"/>
        <w:jc w:val="both"/>
        <w:rPr>
          <w:rFonts w:ascii="Arial" w:hAnsi="Arial" w:cs="Arial"/>
          <w:szCs w:val="24"/>
          <w:lang w:eastAsia="es-CO"/>
        </w:rPr>
      </w:pPr>
      <w:r>
        <w:rPr>
          <w:rFonts w:ascii="Arial" w:hAnsi="Arial" w:cs="Arial"/>
          <w:szCs w:val="24"/>
          <w:lang w:eastAsia="es-CO"/>
        </w:rPr>
        <w:t>Por lo anterior, solicita se condene al señor Moreno y solidariamente al Municipio de Pereira para que responda por el reintegro y los salarios, vacaciones hasta que se haga efectivo el mismo.</w:t>
      </w:r>
    </w:p>
    <w:p w:rsidR="00F844BE" w:rsidRDefault="00F844BE" w:rsidP="00856739">
      <w:pPr>
        <w:shd w:val="clear" w:color="auto" w:fill="FFFFFF"/>
        <w:spacing w:line="276" w:lineRule="auto"/>
        <w:jc w:val="both"/>
        <w:rPr>
          <w:rFonts w:ascii="Arial" w:hAnsi="Arial" w:cs="Arial"/>
          <w:szCs w:val="24"/>
          <w:lang w:eastAsia="es-CO"/>
        </w:rPr>
      </w:pPr>
    </w:p>
    <w:p w:rsidR="005E2767" w:rsidRPr="006E4A15" w:rsidRDefault="005E2767" w:rsidP="005E2767">
      <w:pPr>
        <w:spacing w:after="160" w:line="276" w:lineRule="auto"/>
        <w:contextualSpacing/>
        <w:jc w:val="both"/>
        <w:rPr>
          <w:rFonts w:ascii="Arial" w:eastAsiaTheme="minorHAnsi" w:hAnsi="Arial" w:cs="Arial"/>
          <w:szCs w:val="24"/>
          <w:lang w:val="es-CO" w:eastAsia="en-US"/>
        </w:rPr>
      </w:pPr>
      <w:r w:rsidRPr="006E4A15">
        <w:rPr>
          <w:rFonts w:ascii="Arial" w:eastAsiaTheme="minorHAnsi" w:hAnsi="Arial" w:cs="Arial"/>
          <w:szCs w:val="24"/>
          <w:lang w:val="es-CO" w:eastAsia="en-US"/>
        </w:rPr>
        <w:t>De otro lado, al resultar adversa la sentencia a</w:t>
      </w:r>
      <w:r>
        <w:rPr>
          <w:rFonts w:ascii="Arial" w:eastAsiaTheme="minorHAnsi" w:hAnsi="Arial" w:cs="Arial"/>
          <w:szCs w:val="24"/>
          <w:lang w:val="es-CO" w:eastAsia="en-US"/>
        </w:rPr>
        <w:t>l Municipio de Pereira</w:t>
      </w:r>
      <w:r w:rsidRPr="006E4A15">
        <w:rPr>
          <w:rFonts w:ascii="Arial" w:eastAsiaTheme="minorHAnsi" w:hAnsi="Arial" w:cs="Arial"/>
          <w:bCs/>
          <w:color w:val="000000"/>
          <w:szCs w:val="24"/>
          <w:lang w:val="es-CO" w:eastAsia="en-US"/>
        </w:rPr>
        <w:t>, se dispuso en esta instancia conocer la sentencia en grado jurisdiccional de consulta.</w:t>
      </w:r>
    </w:p>
    <w:p w:rsidR="005E2767" w:rsidRDefault="005E2767" w:rsidP="00856739">
      <w:pPr>
        <w:shd w:val="clear" w:color="auto" w:fill="FFFFFF"/>
        <w:spacing w:line="276" w:lineRule="auto"/>
        <w:jc w:val="both"/>
        <w:rPr>
          <w:rFonts w:ascii="Arial" w:hAnsi="Arial" w:cs="Arial"/>
          <w:szCs w:val="24"/>
          <w:lang w:eastAsia="es-CO"/>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0919E6">
        <w:rPr>
          <w:rFonts w:ascii="Arial" w:hAnsi="Arial" w:cs="Arial"/>
          <w:b/>
          <w:szCs w:val="24"/>
        </w:rPr>
        <w:t>s</w:t>
      </w:r>
      <w:r w:rsidR="00226D5F" w:rsidRPr="009740CF">
        <w:rPr>
          <w:rFonts w:ascii="Arial" w:hAnsi="Arial" w:cs="Arial"/>
          <w:b/>
          <w:szCs w:val="24"/>
        </w:rPr>
        <w:t xml:space="preserve"> jurídico</w:t>
      </w:r>
      <w:r w:rsidR="000919E6">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EA1451">
        <w:rPr>
          <w:rFonts w:ascii="Arial" w:hAnsi="Arial" w:cs="Arial"/>
          <w:szCs w:val="24"/>
        </w:rPr>
        <w:t>l</w:t>
      </w:r>
      <w:r w:rsidR="000919E6">
        <w:rPr>
          <w:rFonts w:ascii="Arial" w:hAnsi="Arial" w:cs="Arial"/>
          <w:szCs w:val="24"/>
        </w:rPr>
        <w:t>os</w:t>
      </w:r>
      <w:r w:rsidRPr="004B0EB0">
        <w:rPr>
          <w:rFonts w:ascii="Arial" w:hAnsi="Arial" w:cs="Arial"/>
          <w:szCs w:val="24"/>
        </w:rPr>
        <w:t xml:space="preserve"> siguiente</w:t>
      </w:r>
      <w:r w:rsidR="000919E6">
        <w:rPr>
          <w:rFonts w:ascii="Arial" w:hAnsi="Arial" w:cs="Arial"/>
          <w:szCs w:val="24"/>
        </w:rPr>
        <w:t>s</w:t>
      </w:r>
      <w:r w:rsidR="00FC0E48">
        <w:rPr>
          <w:rFonts w:ascii="Arial" w:hAnsi="Arial" w:cs="Arial"/>
          <w:szCs w:val="24"/>
        </w:rPr>
        <w:t xml:space="preserve"> </w:t>
      </w:r>
      <w:r w:rsidR="00D54F0C">
        <w:rPr>
          <w:rFonts w:ascii="Arial" w:hAnsi="Arial" w:cs="Arial"/>
          <w:szCs w:val="24"/>
        </w:rPr>
        <w:t>interrogantes</w:t>
      </w:r>
      <w:r w:rsidRPr="004B0EB0">
        <w:rPr>
          <w:rFonts w:ascii="Arial" w:hAnsi="Arial" w:cs="Arial"/>
          <w:szCs w:val="24"/>
        </w:rPr>
        <w:t>:</w:t>
      </w:r>
    </w:p>
    <w:p w:rsidR="00BD0961" w:rsidRDefault="00BD0961" w:rsidP="00FC0E48">
      <w:pPr>
        <w:shd w:val="clear" w:color="auto" w:fill="FFFFFF"/>
        <w:tabs>
          <w:tab w:val="left" w:pos="5197"/>
        </w:tabs>
        <w:spacing w:line="276" w:lineRule="auto"/>
        <w:jc w:val="both"/>
        <w:rPr>
          <w:rFonts w:ascii="Arial" w:hAnsi="Arial" w:cs="Arial"/>
          <w:szCs w:val="24"/>
        </w:rPr>
      </w:pPr>
    </w:p>
    <w:p w:rsidR="00CE3B4B" w:rsidRDefault="00BD0961" w:rsidP="00CE3B4B">
      <w:pPr>
        <w:shd w:val="clear" w:color="auto" w:fill="FFFFFF"/>
        <w:tabs>
          <w:tab w:val="left" w:pos="5197"/>
        </w:tabs>
        <w:spacing w:line="276" w:lineRule="auto"/>
        <w:jc w:val="both"/>
        <w:rPr>
          <w:rFonts w:ascii="Arial" w:hAnsi="Arial" w:cs="Arial"/>
          <w:bCs/>
          <w:szCs w:val="24"/>
        </w:rPr>
      </w:pPr>
      <w:r>
        <w:rPr>
          <w:rFonts w:ascii="Arial" w:hAnsi="Arial" w:cs="Arial"/>
          <w:szCs w:val="24"/>
        </w:rPr>
        <w:t xml:space="preserve">(i) </w:t>
      </w:r>
      <w:r w:rsidR="00115F57">
        <w:rPr>
          <w:rFonts w:ascii="Arial" w:hAnsi="Arial" w:cs="Arial"/>
          <w:szCs w:val="24"/>
        </w:rPr>
        <w:t>¿Se encontraba el</w:t>
      </w:r>
      <w:r w:rsidR="00CE3B4B">
        <w:rPr>
          <w:rFonts w:ascii="Arial" w:hAnsi="Arial" w:cs="Arial"/>
          <w:szCs w:val="24"/>
        </w:rPr>
        <w:t xml:space="preserve"> actor en </w:t>
      </w:r>
      <w:r w:rsidR="008C33BF">
        <w:rPr>
          <w:rFonts w:ascii="Arial" w:hAnsi="Arial" w:cs="Arial"/>
          <w:szCs w:val="24"/>
        </w:rPr>
        <w:t xml:space="preserve">estabilidad laboral </w:t>
      </w:r>
      <w:r w:rsidR="008609AE">
        <w:rPr>
          <w:rFonts w:ascii="Arial" w:hAnsi="Arial" w:cs="Arial"/>
          <w:szCs w:val="24"/>
        </w:rPr>
        <w:t>reforzada</w:t>
      </w:r>
      <w:r w:rsidR="00CE3B4B">
        <w:rPr>
          <w:rFonts w:ascii="Arial" w:hAnsi="Arial" w:cs="Arial"/>
          <w:szCs w:val="24"/>
        </w:rPr>
        <w:t xml:space="preserve"> al momento de la terminación</w:t>
      </w:r>
      <w:r w:rsidR="00167EBF">
        <w:rPr>
          <w:rFonts w:ascii="Arial" w:hAnsi="Arial" w:cs="Arial"/>
          <w:szCs w:val="24"/>
        </w:rPr>
        <w:t xml:space="preserve"> </w:t>
      </w:r>
      <w:r w:rsidR="00CE3B4B">
        <w:rPr>
          <w:rFonts w:ascii="Arial" w:hAnsi="Arial" w:cs="Arial"/>
          <w:szCs w:val="24"/>
        </w:rPr>
        <w:t>del contrato de trabajo</w:t>
      </w:r>
      <w:r w:rsidR="00CE3B4B">
        <w:rPr>
          <w:rFonts w:ascii="Arial" w:hAnsi="Arial" w:cs="Arial"/>
          <w:color w:val="000000"/>
          <w:szCs w:val="24"/>
          <w:lang w:eastAsia="es-CO"/>
        </w:rPr>
        <w:t>?</w:t>
      </w:r>
    </w:p>
    <w:p w:rsidR="00CE3B4B" w:rsidRDefault="00CE3B4B" w:rsidP="00CE3B4B">
      <w:pPr>
        <w:tabs>
          <w:tab w:val="left" w:pos="0"/>
          <w:tab w:val="left" w:pos="8647"/>
        </w:tabs>
        <w:suppressAutoHyphens/>
        <w:spacing w:line="276" w:lineRule="auto"/>
        <w:ind w:right="51"/>
        <w:jc w:val="both"/>
        <w:rPr>
          <w:rFonts w:ascii="Arial" w:hAnsi="Arial" w:cs="Arial"/>
          <w:szCs w:val="24"/>
        </w:rPr>
      </w:pPr>
    </w:p>
    <w:p w:rsidR="00167EBF" w:rsidRDefault="00167EBF" w:rsidP="00CE3B4B">
      <w:pPr>
        <w:tabs>
          <w:tab w:val="left" w:pos="0"/>
          <w:tab w:val="left" w:pos="8647"/>
        </w:tabs>
        <w:suppressAutoHyphens/>
        <w:spacing w:line="276" w:lineRule="auto"/>
        <w:ind w:right="51"/>
        <w:jc w:val="both"/>
        <w:rPr>
          <w:rFonts w:ascii="Arial" w:hAnsi="Arial" w:cs="Arial"/>
          <w:szCs w:val="24"/>
        </w:rPr>
      </w:pPr>
      <w:r>
        <w:rPr>
          <w:rFonts w:ascii="Arial" w:hAnsi="Arial" w:cs="Arial"/>
          <w:szCs w:val="24"/>
        </w:rPr>
        <w:lastRenderedPageBreak/>
        <w:t>(ii) ¿Se cumplieron los presupuestos para poder dar por term</w:t>
      </w:r>
      <w:r w:rsidR="00267946">
        <w:rPr>
          <w:rFonts w:ascii="Arial" w:hAnsi="Arial" w:cs="Arial"/>
          <w:szCs w:val="24"/>
        </w:rPr>
        <w:t>in</w:t>
      </w:r>
      <w:r w:rsidR="00115F57">
        <w:rPr>
          <w:rFonts w:ascii="Arial" w:hAnsi="Arial" w:cs="Arial"/>
          <w:szCs w:val="24"/>
        </w:rPr>
        <w:t>ado el contrato de trabajo del</w:t>
      </w:r>
      <w:r>
        <w:rPr>
          <w:rFonts w:ascii="Arial" w:hAnsi="Arial" w:cs="Arial"/>
          <w:szCs w:val="24"/>
        </w:rPr>
        <w:t xml:space="preserve"> señor</w:t>
      </w:r>
      <w:r w:rsidR="00115F57">
        <w:rPr>
          <w:rFonts w:ascii="Arial" w:hAnsi="Arial" w:cs="Arial"/>
          <w:szCs w:val="24"/>
        </w:rPr>
        <w:t xml:space="preserve"> Carlos Humberto Franco Arias</w:t>
      </w:r>
      <w:r>
        <w:rPr>
          <w:rFonts w:ascii="Arial" w:hAnsi="Arial" w:cs="Arial"/>
          <w:szCs w:val="24"/>
        </w:rPr>
        <w:t>?</w:t>
      </w:r>
    </w:p>
    <w:p w:rsidR="00167EBF" w:rsidRDefault="00167EBF" w:rsidP="00CE3B4B">
      <w:pPr>
        <w:tabs>
          <w:tab w:val="left" w:pos="0"/>
          <w:tab w:val="left" w:pos="8647"/>
        </w:tabs>
        <w:suppressAutoHyphens/>
        <w:spacing w:line="276" w:lineRule="auto"/>
        <w:ind w:right="51"/>
        <w:jc w:val="both"/>
        <w:rPr>
          <w:rFonts w:ascii="Arial" w:hAnsi="Arial" w:cs="Arial"/>
          <w:szCs w:val="24"/>
        </w:rPr>
      </w:pPr>
      <w:r>
        <w:rPr>
          <w:rFonts w:ascii="Arial" w:hAnsi="Arial" w:cs="Arial"/>
          <w:szCs w:val="24"/>
        </w:rPr>
        <w:t xml:space="preserve"> </w:t>
      </w:r>
    </w:p>
    <w:p w:rsidR="00CE3B4B" w:rsidRDefault="00167EBF" w:rsidP="00CE3B4B">
      <w:pPr>
        <w:tabs>
          <w:tab w:val="left" w:pos="0"/>
          <w:tab w:val="left" w:pos="8647"/>
        </w:tabs>
        <w:suppressAutoHyphens/>
        <w:spacing w:line="276" w:lineRule="auto"/>
        <w:ind w:right="51"/>
        <w:jc w:val="both"/>
        <w:rPr>
          <w:rFonts w:ascii="Arial" w:hAnsi="Arial" w:cs="Arial"/>
          <w:szCs w:val="24"/>
        </w:rPr>
      </w:pPr>
      <w:r>
        <w:rPr>
          <w:rFonts w:ascii="Arial" w:hAnsi="Arial" w:cs="Arial"/>
          <w:szCs w:val="24"/>
        </w:rPr>
        <w:t xml:space="preserve">(iii) </w:t>
      </w:r>
      <w:r w:rsidR="00CE3B4B">
        <w:rPr>
          <w:rFonts w:ascii="Arial" w:hAnsi="Arial" w:cs="Arial"/>
          <w:szCs w:val="24"/>
        </w:rPr>
        <w:t>¿</w:t>
      </w:r>
      <w:r>
        <w:rPr>
          <w:rFonts w:ascii="Arial" w:hAnsi="Arial" w:cs="Arial"/>
          <w:szCs w:val="24"/>
        </w:rPr>
        <w:t>H</w:t>
      </w:r>
      <w:r w:rsidR="00CE3B4B">
        <w:rPr>
          <w:rFonts w:ascii="Arial" w:hAnsi="Arial" w:cs="Arial"/>
          <w:szCs w:val="24"/>
        </w:rPr>
        <w:t>ay lugar al reintegro</w:t>
      </w:r>
      <w:r>
        <w:rPr>
          <w:rFonts w:ascii="Arial" w:hAnsi="Arial" w:cs="Arial"/>
          <w:szCs w:val="24"/>
        </w:rPr>
        <w:t xml:space="preserve"> de</w:t>
      </w:r>
      <w:r w:rsidR="00115F57">
        <w:rPr>
          <w:rFonts w:ascii="Arial" w:hAnsi="Arial" w:cs="Arial"/>
          <w:szCs w:val="24"/>
        </w:rPr>
        <w:t xml:space="preserve">l </w:t>
      </w:r>
      <w:r>
        <w:rPr>
          <w:rFonts w:ascii="Arial" w:hAnsi="Arial" w:cs="Arial"/>
          <w:szCs w:val="24"/>
        </w:rPr>
        <w:t>demandante, junto con el pago del salario y sus prestaciones sociales, y/</w:t>
      </w:r>
      <w:r w:rsidR="00CE3B4B">
        <w:rPr>
          <w:rFonts w:ascii="Arial" w:hAnsi="Arial" w:cs="Arial"/>
          <w:szCs w:val="24"/>
        </w:rPr>
        <w:t>o</w:t>
      </w:r>
      <w:r>
        <w:rPr>
          <w:rFonts w:ascii="Arial" w:hAnsi="Arial" w:cs="Arial"/>
          <w:szCs w:val="24"/>
        </w:rPr>
        <w:t xml:space="preserve"> </w:t>
      </w:r>
      <w:r w:rsidR="00CE3B4B" w:rsidRPr="00AC486E">
        <w:rPr>
          <w:rFonts w:ascii="Arial" w:hAnsi="Arial" w:cs="Arial"/>
          <w:szCs w:val="24"/>
        </w:rPr>
        <w:t xml:space="preserve">reconocer la </w:t>
      </w:r>
      <w:r w:rsidR="00CE3B4B">
        <w:rPr>
          <w:rFonts w:ascii="Arial" w:hAnsi="Arial" w:cs="Arial"/>
          <w:szCs w:val="24"/>
        </w:rPr>
        <w:t xml:space="preserve">indemnización </w:t>
      </w:r>
      <w:r w:rsidR="0028247C">
        <w:rPr>
          <w:rFonts w:ascii="Arial" w:hAnsi="Arial" w:cs="Arial"/>
          <w:szCs w:val="24"/>
        </w:rPr>
        <w:t>d</w:t>
      </w:r>
      <w:r w:rsidR="00CE3B4B">
        <w:rPr>
          <w:rFonts w:ascii="Arial" w:hAnsi="Arial" w:cs="Arial"/>
          <w:szCs w:val="24"/>
        </w:rPr>
        <w:t xml:space="preserve">el artículo 26 de la </w:t>
      </w:r>
      <w:r w:rsidR="005110AB">
        <w:rPr>
          <w:rFonts w:ascii="Arial" w:hAnsi="Arial" w:cs="Arial"/>
          <w:szCs w:val="24"/>
        </w:rPr>
        <w:t>L</w:t>
      </w:r>
      <w:r w:rsidR="00CE3B4B">
        <w:rPr>
          <w:rFonts w:ascii="Arial" w:hAnsi="Arial" w:cs="Arial"/>
          <w:szCs w:val="24"/>
        </w:rPr>
        <w:t>ey 361 de 1997</w:t>
      </w:r>
      <w:r w:rsidR="00115F57">
        <w:rPr>
          <w:rFonts w:ascii="Arial" w:hAnsi="Arial" w:cs="Arial"/>
          <w:szCs w:val="24"/>
        </w:rPr>
        <w:t>, a pesar no subsistir la causa que originó su contrato</w:t>
      </w:r>
      <w:r w:rsidR="009308C6">
        <w:rPr>
          <w:rFonts w:ascii="Arial" w:hAnsi="Arial" w:cs="Arial"/>
          <w:szCs w:val="24"/>
        </w:rPr>
        <w:t>, esto es</w:t>
      </w:r>
      <w:r w:rsidR="004B0A7C">
        <w:rPr>
          <w:rFonts w:ascii="Arial" w:hAnsi="Arial" w:cs="Arial"/>
          <w:szCs w:val="24"/>
        </w:rPr>
        <w:t>,</w:t>
      </w:r>
      <w:r w:rsidR="009308C6">
        <w:rPr>
          <w:rFonts w:ascii="Arial" w:hAnsi="Arial" w:cs="Arial"/>
          <w:szCs w:val="24"/>
        </w:rPr>
        <w:t xml:space="preserve"> haberse terminado la obra para la cual fue contratado</w:t>
      </w:r>
      <w:r w:rsidR="00CE3B4B">
        <w:rPr>
          <w:rFonts w:ascii="Arial" w:hAnsi="Arial" w:cs="Arial"/>
          <w:szCs w:val="24"/>
        </w:rPr>
        <w:t>?</w:t>
      </w:r>
    </w:p>
    <w:p w:rsidR="00115F57" w:rsidRDefault="00115F57" w:rsidP="00CE3B4B">
      <w:pPr>
        <w:tabs>
          <w:tab w:val="left" w:pos="0"/>
          <w:tab w:val="left" w:pos="8647"/>
        </w:tabs>
        <w:suppressAutoHyphens/>
        <w:spacing w:line="276" w:lineRule="auto"/>
        <w:ind w:right="51"/>
        <w:jc w:val="both"/>
        <w:rPr>
          <w:rFonts w:ascii="Arial" w:hAnsi="Arial" w:cs="Arial"/>
          <w:szCs w:val="24"/>
        </w:rPr>
      </w:pPr>
    </w:p>
    <w:p w:rsidR="00115F57" w:rsidRDefault="00115F57" w:rsidP="00CE3B4B">
      <w:pPr>
        <w:tabs>
          <w:tab w:val="left" w:pos="0"/>
          <w:tab w:val="left" w:pos="8647"/>
        </w:tabs>
        <w:suppressAutoHyphens/>
        <w:spacing w:line="276" w:lineRule="auto"/>
        <w:ind w:right="51"/>
        <w:jc w:val="both"/>
        <w:rPr>
          <w:rFonts w:ascii="Arial" w:hAnsi="Arial" w:cs="Arial"/>
          <w:szCs w:val="24"/>
        </w:rPr>
      </w:pPr>
      <w:r>
        <w:rPr>
          <w:rFonts w:ascii="Arial" w:hAnsi="Arial" w:cs="Arial"/>
          <w:szCs w:val="24"/>
        </w:rPr>
        <w:t>(iv) ¿La solidaridad se predica también de la indemnización del artí</w:t>
      </w:r>
      <w:r w:rsidR="00797668">
        <w:rPr>
          <w:rFonts w:ascii="Arial" w:hAnsi="Arial" w:cs="Arial"/>
          <w:szCs w:val="24"/>
        </w:rPr>
        <w:t xml:space="preserve">culo 26 de la Ley 361 de 1997, </w:t>
      </w:r>
      <w:r>
        <w:rPr>
          <w:rFonts w:ascii="Arial" w:hAnsi="Arial" w:cs="Arial"/>
          <w:szCs w:val="24"/>
        </w:rPr>
        <w:t>del reintegro</w:t>
      </w:r>
      <w:r w:rsidR="00797668">
        <w:rPr>
          <w:rFonts w:ascii="Arial" w:hAnsi="Arial" w:cs="Arial"/>
          <w:szCs w:val="24"/>
        </w:rPr>
        <w:t xml:space="preserve"> y demás condenas</w:t>
      </w:r>
      <w:r>
        <w:rPr>
          <w:rFonts w:ascii="Arial" w:hAnsi="Arial" w:cs="Arial"/>
          <w:szCs w:val="24"/>
        </w:rPr>
        <w:t>?</w:t>
      </w:r>
    </w:p>
    <w:p w:rsidR="00CE418A" w:rsidRDefault="00CE418A" w:rsidP="00CE3B4B">
      <w:pPr>
        <w:tabs>
          <w:tab w:val="left" w:pos="0"/>
          <w:tab w:val="left" w:pos="8647"/>
        </w:tabs>
        <w:suppressAutoHyphens/>
        <w:spacing w:line="276" w:lineRule="auto"/>
        <w:ind w:right="51"/>
        <w:jc w:val="both"/>
        <w:rPr>
          <w:rFonts w:ascii="Arial" w:hAnsi="Arial" w:cs="Arial"/>
          <w:szCs w:val="24"/>
        </w:rPr>
      </w:pPr>
    </w:p>
    <w:p w:rsidR="00CE418A" w:rsidRDefault="00CE418A" w:rsidP="00CE3B4B">
      <w:pPr>
        <w:tabs>
          <w:tab w:val="left" w:pos="0"/>
          <w:tab w:val="left" w:pos="8647"/>
        </w:tabs>
        <w:suppressAutoHyphens/>
        <w:spacing w:line="276" w:lineRule="auto"/>
        <w:ind w:right="51"/>
        <w:jc w:val="both"/>
        <w:rPr>
          <w:rFonts w:ascii="Arial" w:hAnsi="Arial" w:cs="Arial"/>
          <w:szCs w:val="24"/>
        </w:rPr>
      </w:pPr>
      <w:r>
        <w:rPr>
          <w:rFonts w:ascii="Arial" w:hAnsi="Arial" w:cs="Arial"/>
          <w:szCs w:val="24"/>
        </w:rPr>
        <w:t>(v) ¿El Municipio de Pereira es solidario respecto de las obligaciones laborales causadas a partir de la terminación del contrato, a pesar de liquidarse el contrato entre el contratista y él, en esa misma oportunidad?</w:t>
      </w:r>
    </w:p>
    <w:p w:rsidR="006B37E9" w:rsidRDefault="006B37E9" w:rsidP="00377FE0">
      <w:pPr>
        <w:tabs>
          <w:tab w:val="left" w:pos="0"/>
          <w:tab w:val="left" w:pos="8647"/>
        </w:tabs>
        <w:suppressAutoHyphens/>
        <w:spacing w:line="276" w:lineRule="auto"/>
        <w:ind w:right="51"/>
        <w:jc w:val="both"/>
        <w:rPr>
          <w:rFonts w:ascii="Arial" w:hAnsi="Arial" w:cs="Arial"/>
          <w:szCs w:val="24"/>
        </w:rPr>
      </w:pPr>
    </w:p>
    <w:p w:rsidR="00057890" w:rsidRDefault="00EA1451" w:rsidP="00385D77">
      <w:pPr>
        <w:pStyle w:val="Textoindependiente"/>
        <w:spacing w:line="276" w:lineRule="auto"/>
        <w:contextualSpacing/>
        <w:rPr>
          <w:b/>
          <w:iCs/>
          <w:szCs w:val="24"/>
        </w:rPr>
      </w:pPr>
      <w:r>
        <w:rPr>
          <w:b/>
          <w:iCs/>
          <w:szCs w:val="24"/>
        </w:rPr>
        <w:t xml:space="preserve">2. </w:t>
      </w:r>
      <w:r w:rsidR="005110AB">
        <w:rPr>
          <w:b/>
          <w:iCs/>
          <w:szCs w:val="24"/>
        </w:rPr>
        <w:t>Soluciones</w:t>
      </w:r>
      <w:r>
        <w:rPr>
          <w:b/>
          <w:iCs/>
          <w:szCs w:val="24"/>
        </w:rPr>
        <w:t xml:space="preserve"> a</w:t>
      </w:r>
      <w:r w:rsidR="005110AB">
        <w:rPr>
          <w:b/>
          <w:iCs/>
          <w:szCs w:val="24"/>
        </w:rPr>
        <w:t xml:space="preserve"> </w:t>
      </w:r>
      <w:r>
        <w:rPr>
          <w:b/>
          <w:iCs/>
          <w:szCs w:val="24"/>
        </w:rPr>
        <w:t>l</w:t>
      </w:r>
      <w:r w:rsidR="005110AB">
        <w:rPr>
          <w:b/>
          <w:iCs/>
          <w:szCs w:val="24"/>
        </w:rPr>
        <w:t>os</w:t>
      </w:r>
      <w:r>
        <w:rPr>
          <w:b/>
          <w:iCs/>
          <w:szCs w:val="24"/>
        </w:rPr>
        <w:t xml:space="preserve"> interrogante</w:t>
      </w:r>
      <w:r w:rsidR="005110AB">
        <w:rPr>
          <w:b/>
          <w:iCs/>
          <w:szCs w:val="24"/>
        </w:rPr>
        <w:t>s</w:t>
      </w:r>
      <w:r w:rsidR="00057890">
        <w:rPr>
          <w:b/>
          <w:iCs/>
          <w:szCs w:val="24"/>
        </w:rPr>
        <w:t xml:space="preserve"> planteado</w:t>
      </w:r>
      <w:r w:rsidR="005110AB">
        <w:rPr>
          <w:b/>
          <w:iCs/>
          <w:szCs w:val="24"/>
        </w:rPr>
        <w:t>s</w:t>
      </w:r>
    </w:p>
    <w:p w:rsidR="005110AB" w:rsidRDefault="005110AB" w:rsidP="00CE3B4B">
      <w:pPr>
        <w:suppressAutoHyphens/>
        <w:overflowPunct w:val="0"/>
        <w:autoSpaceDE w:val="0"/>
        <w:autoSpaceDN w:val="0"/>
        <w:adjustRightInd w:val="0"/>
        <w:spacing w:line="276" w:lineRule="auto"/>
        <w:jc w:val="both"/>
        <w:textAlignment w:val="baseline"/>
        <w:rPr>
          <w:rFonts w:ascii="Arial" w:hAnsi="Arial" w:cs="Arial"/>
          <w:b/>
          <w:szCs w:val="24"/>
        </w:rPr>
      </w:pPr>
    </w:p>
    <w:p w:rsidR="0049278A" w:rsidRDefault="00B8518E" w:rsidP="00CE3B4B">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 xml:space="preserve">.1 </w:t>
      </w:r>
      <w:r w:rsidR="0049278A">
        <w:rPr>
          <w:rFonts w:ascii="Arial" w:hAnsi="Arial" w:cs="Arial"/>
          <w:b/>
          <w:szCs w:val="24"/>
        </w:rPr>
        <w:t>Fundamento jurídico</w:t>
      </w:r>
    </w:p>
    <w:p w:rsidR="005110AB" w:rsidRDefault="005110AB" w:rsidP="00CE3B4B">
      <w:pPr>
        <w:suppressAutoHyphens/>
        <w:overflowPunct w:val="0"/>
        <w:autoSpaceDE w:val="0"/>
        <w:autoSpaceDN w:val="0"/>
        <w:adjustRightInd w:val="0"/>
        <w:spacing w:line="276" w:lineRule="auto"/>
        <w:jc w:val="both"/>
        <w:textAlignment w:val="baseline"/>
        <w:rPr>
          <w:rFonts w:ascii="Arial" w:hAnsi="Arial" w:cs="Arial"/>
          <w:b/>
          <w:szCs w:val="24"/>
        </w:rPr>
      </w:pPr>
    </w:p>
    <w:p w:rsidR="0049278A" w:rsidRDefault="00432941" w:rsidP="0049278A">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2.1.1 </w:t>
      </w:r>
      <w:r w:rsidR="0049278A">
        <w:rPr>
          <w:rFonts w:ascii="Arial" w:hAnsi="Arial" w:cs="Arial"/>
          <w:b/>
          <w:szCs w:val="24"/>
        </w:rPr>
        <w:t>Garantía a la estabilidad laboral del artículo 26 de la Ley 361 de 1997</w:t>
      </w:r>
    </w:p>
    <w:p w:rsidR="00A865D7" w:rsidRDefault="00A865D7" w:rsidP="00CE3B4B">
      <w:pPr>
        <w:autoSpaceDE w:val="0"/>
        <w:autoSpaceDN w:val="0"/>
        <w:adjustRightInd w:val="0"/>
        <w:spacing w:line="276" w:lineRule="auto"/>
        <w:jc w:val="both"/>
        <w:rPr>
          <w:rFonts w:ascii="Arial" w:hAnsi="Arial" w:cs="Arial"/>
          <w:bCs/>
          <w:szCs w:val="24"/>
        </w:rPr>
      </w:pPr>
    </w:p>
    <w:p w:rsidR="00E80BE9" w:rsidRDefault="00E80BE9" w:rsidP="00E80BE9">
      <w:pPr>
        <w:autoSpaceDE w:val="0"/>
        <w:autoSpaceDN w:val="0"/>
        <w:adjustRightInd w:val="0"/>
        <w:spacing w:line="276" w:lineRule="auto"/>
        <w:jc w:val="both"/>
        <w:rPr>
          <w:rFonts w:ascii="Arial" w:hAnsi="Arial" w:cs="Arial"/>
          <w:bCs/>
          <w:szCs w:val="24"/>
        </w:rPr>
      </w:pPr>
      <w:r>
        <w:rPr>
          <w:rFonts w:ascii="Arial" w:hAnsi="Arial" w:cs="Arial"/>
          <w:bCs/>
          <w:szCs w:val="24"/>
        </w:rPr>
        <w:t>La Ley 361 de 1997, norma considerada como un mecanismo de integración social de las personas en situación de discapacidad, según la exposición de motivos</w:t>
      </w:r>
      <w:r>
        <w:rPr>
          <w:rStyle w:val="Refdenotaalpie"/>
          <w:rFonts w:ascii="Arial" w:hAnsi="Arial" w:cs="Arial"/>
          <w:bCs/>
          <w:szCs w:val="24"/>
        </w:rPr>
        <w:footnoteReference w:id="1"/>
      </w:r>
      <w:r>
        <w:rPr>
          <w:rFonts w:ascii="Arial" w:hAnsi="Arial" w:cs="Arial"/>
          <w:bCs/>
          <w:szCs w:val="24"/>
        </w:rPr>
        <w:t xml:space="preserve">, </w:t>
      </w:r>
      <w:r w:rsidRPr="00BD27CF">
        <w:rPr>
          <w:rFonts w:ascii="Arial" w:hAnsi="Arial" w:cs="Arial"/>
          <w:bCs/>
          <w:szCs w:val="24"/>
        </w:rPr>
        <w:t>establece</w:t>
      </w:r>
      <w:r>
        <w:rPr>
          <w:rFonts w:ascii="Arial" w:hAnsi="Arial" w:cs="Arial"/>
          <w:bCs/>
          <w:szCs w:val="24"/>
        </w:rPr>
        <w:t xml:space="preserve"> mecanismos obligatorios que garantizan la incorporación social de las personas en situación de discapacidad, en los distintos lugares en donde actúan como parte del conglomerado social y ampara la permanencia en el empleo</w:t>
      </w:r>
      <w:r w:rsidR="004B0A7C">
        <w:rPr>
          <w:rFonts w:ascii="Arial" w:hAnsi="Arial" w:cs="Arial"/>
          <w:bCs/>
          <w:szCs w:val="24"/>
        </w:rPr>
        <w:t>,</w:t>
      </w:r>
      <w:r>
        <w:rPr>
          <w:rFonts w:ascii="Arial" w:hAnsi="Arial" w:cs="Arial"/>
          <w:bCs/>
          <w:szCs w:val="24"/>
        </w:rPr>
        <w:t xml:space="preserve"> luego de haber adquirido la respectiva situación de discapacidad</w:t>
      </w:r>
      <w:r>
        <w:rPr>
          <w:rStyle w:val="Refdenotaalpie"/>
          <w:rFonts w:ascii="Arial" w:hAnsi="Arial" w:cs="Arial"/>
          <w:bCs/>
          <w:szCs w:val="24"/>
        </w:rPr>
        <w:footnoteReference w:id="2"/>
      </w:r>
      <w:r>
        <w:rPr>
          <w:rFonts w:ascii="Arial" w:hAnsi="Arial" w:cs="Arial"/>
          <w:bCs/>
          <w:szCs w:val="24"/>
        </w:rPr>
        <w:t xml:space="preserve"> física, sensorial o sicológica, como una medida de protección especial y de acuerdo a su capacidad laboral.</w:t>
      </w:r>
    </w:p>
    <w:p w:rsidR="00E80BE9" w:rsidRDefault="00E80BE9" w:rsidP="00E80BE9">
      <w:pPr>
        <w:autoSpaceDE w:val="0"/>
        <w:autoSpaceDN w:val="0"/>
        <w:adjustRightInd w:val="0"/>
        <w:spacing w:line="276" w:lineRule="auto"/>
        <w:jc w:val="both"/>
        <w:rPr>
          <w:rFonts w:ascii="Arial" w:hAnsi="Arial" w:cs="Arial"/>
          <w:bCs/>
          <w:szCs w:val="24"/>
        </w:rPr>
      </w:pPr>
    </w:p>
    <w:p w:rsidR="00E80BE9" w:rsidRDefault="00E80BE9" w:rsidP="00E80BE9">
      <w:pPr>
        <w:autoSpaceDE w:val="0"/>
        <w:autoSpaceDN w:val="0"/>
        <w:adjustRightInd w:val="0"/>
        <w:spacing w:line="276" w:lineRule="auto"/>
        <w:jc w:val="both"/>
        <w:rPr>
          <w:rFonts w:ascii="Arial" w:hAnsi="Arial" w:cs="Arial"/>
          <w:szCs w:val="24"/>
        </w:rPr>
      </w:pPr>
      <w:r>
        <w:rPr>
          <w:rFonts w:ascii="Arial" w:hAnsi="Arial" w:cs="Arial"/>
          <w:bCs/>
          <w:szCs w:val="24"/>
        </w:rPr>
        <w:t xml:space="preserve">Por tal razón, </w:t>
      </w:r>
      <w:r w:rsidRPr="0095759D">
        <w:rPr>
          <w:rFonts w:ascii="Arial" w:hAnsi="Arial" w:cs="Arial"/>
          <w:bCs/>
          <w:szCs w:val="24"/>
        </w:rPr>
        <w:t xml:space="preserve">el artículo 26 </w:t>
      </w:r>
      <w:r w:rsidRPr="0095759D">
        <w:rPr>
          <w:rFonts w:ascii="Arial" w:hAnsi="Arial" w:cs="Arial"/>
          <w:szCs w:val="24"/>
        </w:rPr>
        <w:t>de</w:t>
      </w:r>
      <w:r>
        <w:rPr>
          <w:rFonts w:ascii="Arial" w:hAnsi="Arial" w:cs="Arial"/>
          <w:szCs w:val="24"/>
        </w:rPr>
        <w:t xml:space="preserve"> la citada ley</w:t>
      </w:r>
      <w:r w:rsidRPr="0095759D">
        <w:rPr>
          <w:rFonts w:ascii="Arial" w:hAnsi="Arial" w:cs="Arial"/>
          <w:bCs/>
          <w:szCs w:val="24"/>
        </w:rPr>
        <w:t>,</w:t>
      </w:r>
      <w:r>
        <w:rPr>
          <w:rFonts w:ascii="Arial" w:hAnsi="Arial" w:cs="Arial"/>
          <w:bCs/>
          <w:szCs w:val="24"/>
        </w:rPr>
        <w:t xml:space="preserve"> que forma parte del capítulo IV, relativo a la integración laboral, señala que</w:t>
      </w:r>
      <w:r w:rsidRPr="0095759D">
        <w:rPr>
          <w:rFonts w:ascii="Arial" w:hAnsi="Arial" w:cs="Arial"/>
          <w:szCs w:val="24"/>
        </w:rPr>
        <w:t xml:space="preserve"> una </w:t>
      </w:r>
      <w:r w:rsidRPr="00290B0B">
        <w:rPr>
          <w:rFonts w:ascii="Arial" w:hAnsi="Arial" w:cs="Arial"/>
          <w:b/>
          <w:szCs w:val="24"/>
          <w:u w:val="single"/>
        </w:rPr>
        <w:t xml:space="preserve">persona en situación de discapacidad </w:t>
      </w:r>
      <w:r w:rsidRPr="0095759D">
        <w:rPr>
          <w:rFonts w:ascii="Arial" w:hAnsi="Arial" w:cs="Arial"/>
          <w:szCs w:val="24"/>
        </w:rPr>
        <w:t>no puede ser despedida o su contrato terminado por razón de la misma, salvo que medie autorización de la oficina de trabajo</w:t>
      </w:r>
      <w:r>
        <w:rPr>
          <w:rFonts w:ascii="Arial" w:hAnsi="Arial" w:cs="Arial"/>
          <w:szCs w:val="24"/>
        </w:rPr>
        <w:t>;</w:t>
      </w:r>
      <w:r w:rsidRPr="0095759D">
        <w:rPr>
          <w:rFonts w:ascii="Arial" w:hAnsi="Arial" w:cs="Arial"/>
          <w:szCs w:val="24"/>
        </w:rPr>
        <w:t xml:space="preserve"> si esto</w:t>
      </w:r>
      <w:r>
        <w:rPr>
          <w:rFonts w:ascii="Arial" w:hAnsi="Arial" w:cs="Arial"/>
          <w:szCs w:val="24"/>
        </w:rPr>
        <w:t xml:space="preserve"> se omite </w:t>
      </w:r>
      <w:r w:rsidRPr="0095759D">
        <w:rPr>
          <w:rFonts w:ascii="Arial" w:hAnsi="Arial" w:cs="Arial"/>
          <w:szCs w:val="24"/>
        </w:rPr>
        <w:t xml:space="preserve">tendrá derecho a una indemnización equivalente a ciento ochenta </w:t>
      </w:r>
      <w:r>
        <w:rPr>
          <w:rFonts w:ascii="Arial" w:hAnsi="Arial" w:cs="Arial"/>
          <w:szCs w:val="24"/>
        </w:rPr>
        <w:t>(180)</w:t>
      </w:r>
      <w:r w:rsidRPr="0095759D">
        <w:rPr>
          <w:rFonts w:ascii="Arial" w:hAnsi="Arial" w:cs="Arial"/>
          <w:szCs w:val="24"/>
        </w:rPr>
        <w:t xml:space="preserve"> días</w:t>
      </w:r>
      <w:r>
        <w:rPr>
          <w:rFonts w:ascii="Arial" w:hAnsi="Arial" w:cs="Arial"/>
          <w:szCs w:val="24"/>
        </w:rPr>
        <w:t xml:space="preserve"> </w:t>
      </w:r>
      <w:r w:rsidRPr="0095759D">
        <w:rPr>
          <w:rFonts w:ascii="Arial" w:hAnsi="Arial" w:cs="Arial"/>
          <w:szCs w:val="24"/>
        </w:rPr>
        <w:t>de salario, sin perjuicio de las demás prestaciones e indemnizaciones a que hubiere lugar.</w:t>
      </w:r>
    </w:p>
    <w:p w:rsidR="00E80BE9" w:rsidRDefault="00E80BE9" w:rsidP="00E80BE9">
      <w:pPr>
        <w:autoSpaceDE w:val="0"/>
        <w:autoSpaceDN w:val="0"/>
        <w:adjustRightInd w:val="0"/>
        <w:spacing w:line="276" w:lineRule="auto"/>
        <w:jc w:val="both"/>
        <w:rPr>
          <w:rFonts w:ascii="Arial" w:hAnsi="Arial" w:cs="Arial"/>
          <w:bCs/>
          <w:szCs w:val="24"/>
        </w:rPr>
      </w:pPr>
    </w:p>
    <w:p w:rsidR="00E80BE9" w:rsidRDefault="00E80BE9" w:rsidP="00E80BE9">
      <w:pPr>
        <w:autoSpaceDE w:val="0"/>
        <w:autoSpaceDN w:val="0"/>
        <w:adjustRightInd w:val="0"/>
        <w:spacing w:line="276" w:lineRule="auto"/>
        <w:jc w:val="both"/>
        <w:rPr>
          <w:rFonts w:ascii="Arial" w:hAnsi="Arial" w:cs="Arial"/>
          <w:bCs/>
          <w:szCs w:val="24"/>
        </w:rPr>
      </w:pPr>
      <w:r>
        <w:rPr>
          <w:rFonts w:ascii="Arial" w:hAnsi="Arial" w:cs="Arial"/>
          <w:bCs/>
          <w:szCs w:val="24"/>
        </w:rPr>
        <w:t xml:space="preserve">En la misma línea y con el objeto de tener mayor claridad sobre a quiénes cobija la Ley 361 de 1997, ha de señalarse que la Ley 762 de 2002, por medio de la cual se aprueba la Convención Interamericana para la Eliminación de Todas las Formas de Discriminación Contra las Personas con Discapacidad, establece en el canon 1, que </w:t>
      </w:r>
      <w:r w:rsidRPr="00290B0B">
        <w:rPr>
          <w:rFonts w:ascii="Arial" w:hAnsi="Arial" w:cs="Arial"/>
          <w:b/>
          <w:bCs/>
          <w:szCs w:val="24"/>
          <w:u w:val="single"/>
        </w:rPr>
        <w:t xml:space="preserve">el término discapacidad hace referencia a una deficiencia física, mental o sensorial, ya sea de naturaleza permanente o temporal, que limita la capacidad de ejercer una o más actividades esenciales de la vida diaria, </w:t>
      </w:r>
      <w:r>
        <w:rPr>
          <w:rFonts w:ascii="Arial" w:hAnsi="Arial" w:cs="Arial"/>
          <w:bCs/>
          <w:szCs w:val="24"/>
        </w:rPr>
        <w:t>que pueda ser causada o  agravada en el entorno económico y social.</w:t>
      </w:r>
    </w:p>
    <w:p w:rsidR="00E80BE9" w:rsidRDefault="00E80BE9" w:rsidP="00E80BE9">
      <w:pPr>
        <w:autoSpaceDE w:val="0"/>
        <w:autoSpaceDN w:val="0"/>
        <w:adjustRightInd w:val="0"/>
        <w:spacing w:line="276" w:lineRule="auto"/>
        <w:jc w:val="both"/>
        <w:rPr>
          <w:rFonts w:ascii="Arial" w:hAnsi="Arial" w:cs="Arial"/>
          <w:bCs/>
          <w:szCs w:val="24"/>
        </w:rPr>
      </w:pPr>
    </w:p>
    <w:p w:rsidR="00E80BE9" w:rsidRPr="00915872" w:rsidRDefault="00E80BE9" w:rsidP="00E80BE9">
      <w:pPr>
        <w:autoSpaceDE w:val="0"/>
        <w:autoSpaceDN w:val="0"/>
        <w:adjustRightInd w:val="0"/>
        <w:spacing w:line="276" w:lineRule="auto"/>
        <w:jc w:val="both"/>
        <w:rPr>
          <w:rFonts w:ascii="Arial" w:hAnsi="Arial" w:cs="Arial"/>
          <w:bCs/>
          <w:szCs w:val="24"/>
        </w:rPr>
      </w:pPr>
      <w:r w:rsidRPr="00915872">
        <w:rPr>
          <w:rFonts w:ascii="Arial" w:hAnsi="Arial" w:cs="Arial"/>
          <w:bCs/>
          <w:szCs w:val="24"/>
        </w:rPr>
        <w:lastRenderedPageBreak/>
        <w:t xml:space="preserve">En similares términos lo dispuso el artículo 2 de la Ley Estatutaria 1618 de 2013, por medio de la cual se establecen las disposiciones para garantizar el pleno ejercicio de los derechos de las </w:t>
      </w:r>
      <w:r w:rsidRPr="00915872">
        <w:rPr>
          <w:rFonts w:ascii="Arial" w:hAnsi="Arial" w:cs="Arial"/>
          <w:b/>
          <w:bCs/>
          <w:szCs w:val="24"/>
          <w:u w:val="single"/>
        </w:rPr>
        <w:t xml:space="preserve">personas con discapacidad, que las define como </w:t>
      </w:r>
      <w:r w:rsidRPr="00915872">
        <w:rPr>
          <w:rFonts w:ascii="Arial" w:hAnsi="Arial" w:cs="Arial"/>
          <w:b/>
          <w:bCs/>
          <w:i/>
          <w:szCs w:val="24"/>
          <w:u w:val="single"/>
        </w:rPr>
        <w:t>“</w:t>
      </w:r>
      <w:r>
        <w:rPr>
          <w:rFonts w:ascii="Arial" w:hAnsi="Arial" w:cs="Arial"/>
          <w:b/>
          <w:i/>
          <w:szCs w:val="24"/>
          <w:u w:val="single"/>
        </w:rPr>
        <w:t>a</w:t>
      </w:r>
      <w:r w:rsidRPr="00915872">
        <w:rPr>
          <w:rFonts w:ascii="Arial" w:hAnsi="Arial" w:cs="Arial"/>
          <w:b/>
          <w:i/>
          <w:szCs w:val="24"/>
          <w:u w:val="single"/>
        </w:rPr>
        <w:t xml:space="preserve">quellas personas que tengan deficiencias físicas, mentales, intelectuales </w:t>
      </w:r>
      <w:r>
        <w:rPr>
          <w:rFonts w:ascii="Arial" w:hAnsi="Arial" w:cs="Arial"/>
          <w:b/>
          <w:i/>
          <w:szCs w:val="24"/>
          <w:u w:val="single"/>
        </w:rPr>
        <w:t>o sensoriales a mediano y</w:t>
      </w:r>
      <w:r w:rsidRPr="00BB001C">
        <w:rPr>
          <w:rFonts w:ascii="Arial" w:hAnsi="Arial" w:cs="Arial"/>
          <w:b/>
          <w:i/>
          <w:szCs w:val="24"/>
          <w:u w:val="single"/>
        </w:rPr>
        <w:t xml:space="preserve"> largo</w:t>
      </w:r>
      <w:r>
        <w:rPr>
          <w:rFonts w:ascii="Arial" w:hAnsi="Arial" w:cs="Arial"/>
          <w:b/>
          <w:i/>
          <w:szCs w:val="24"/>
        </w:rPr>
        <w:t xml:space="preserve"> </w:t>
      </w:r>
      <w:r w:rsidRPr="00115F57">
        <w:rPr>
          <w:rFonts w:ascii="Arial" w:hAnsi="Arial" w:cs="Arial"/>
          <w:i/>
          <w:szCs w:val="24"/>
        </w:rPr>
        <w:t>plazo</w:t>
      </w:r>
      <w:r w:rsidRPr="00915872">
        <w:rPr>
          <w:rFonts w:ascii="Arial" w:hAnsi="Arial" w:cs="Arial"/>
          <w:i/>
          <w:szCs w:val="24"/>
        </w:rPr>
        <w:t xml:space="preserve"> que, al interactuar con diversas barreras incluyendo las actitudinales, puedan impedir su participación plena y efectiva en la sociedad, en igualdad de condiciones con las demás.”</w:t>
      </w:r>
      <w:r>
        <w:rPr>
          <w:i/>
          <w:szCs w:val="24"/>
        </w:rPr>
        <w:t xml:space="preserve"> </w:t>
      </w:r>
      <w:r w:rsidRPr="00915872">
        <w:rPr>
          <w:rFonts w:ascii="Arial" w:hAnsi="Arial" w:cs="Arial"/>
          <w:szCs w:val="24"/>
        </w:rPr>
        <w:t>(Negrilla nuestra).</w:t>
      </w:r>
    </w:p>
    <w:p w:rsidR="00E80BE9" w:rsidRDefault="00E80BE9" w:rsidP="00E80BE9">
      <w:pPr>
        <w:spacing w:before="100" w:beforeAutospacing="1" w:after="100" w:afterAutospacing="1" w:line="276" w:lineRule="auto"/>
        <w:jc w:val="both"/>
        <w:rPr>
          <w:rFonts w:ascii="Arial" w:hAnsi="Arial" w:cs="Arial"/>
          <w:szCs w:val="24"/>
        </w:rPr>
      </w:pPr>
      <w:r>
        <w:rPr>
          <w:rFonts w:ascii="Arial" w:hAnsi="Arial" w:cs="Arial"/>
          <w:szCs w:val="24"/>
        </w:rPr>
        <w:t>Por su parte</w:t>
      </w:r>
      <w:r w:rsidRPr="00A12825">
        <w:rPr>
          <w:rFonts w:ascii="Arial" w:hAnsi="Arial" w:cs="Arial"/>
          <w:szCs w:val="24"/>
        </w:rPr>
        <w:t xml:space="preserve">, en relación con el artículo 26 de la Ley 361 de 1997, </w:t>
      </w:r>
      <w:r w:rsidRPr="00A12825">
        <w:rPr>
          <w:rFonts w:ascii="Arial" w:hAnsi="Arial" w:cs="Arial"/>
          <w:b/>
          <w:szCs w:val="24"/>
        </w:rPr>
        <w:t>la Sala Laboral</w:t>
      </w:r>
      <w:r w:rsidRPr="00A12825">
        <w:rPr>
          <w:rFonts w:ascii="Arial" w:hAnsi="Arial" w:cs="Arial"/>
          <w:szCs w:val="24"/>
        </w:rPr>
        <w:t xml:space="preserve"> de la Corte Suprema de Justicia</w:t>
      </w:r>
      <w:r w:rsidRPr="00A12825">
        <w:rPr>
          <w:rStyle w:val="Refdenotaalpie"/>
          <w:rFonts w:ascii="Arial" w:hAnsi="Arial" w:cs="Arial"/>
          <w:szCs w:val="24"/>
        </w:rPr>
        <w:footnoteReference w:id="3"/>
      </w:r>
      <w:r w:rsidRPr="00A12825">
        <w:rPr>
          <w:rFonts w:ascii="Arial" w:hAnsi="Arial" w:cs="Arial"/>
          <w:szCs w:val="24"/>
        </w:rPr>
        <w:t xml:space="preserve"> ha sostenido que </w:t>
      </w:r>
      <w:r>
        <w:rPr>
          <w:rFonts w:ascii="Arial" w:hAnsi="Arial" w:cs="Arial"/>
          <w:szCs w:val="24"/>
        </w:rPr>
        <w:t>es</w:t>
      </w:r>
      <w:r w:rsidRPr="00A12825">
        <w:rPr>
          <w:rFonts w:ascii="Arial" w:hAnsi="Arial" w:cs="Arial"/>
          <w:szCs w:val="24"/>
        </w:rPr>
        <w:t xml:space="preserve"> una garantía de carácter especial dentro de la legislación del trabajo</w:t>
      </w:r>
      <w:r>
        <w:rPr>
          <w:rFonts w:ascii="Arial" w:hAnsi="Arial" w:cs="Arial"/>
          <w:szCs w:val="24"/>
        </w:rPr>
        <w:t xml:space="preserve"> y</w:t>
      </w:r>
      <w:r w:rsidRPr="00A12825">
        <w:rPr>
          <w:rFonts w:ascii="Arial" w:hAnsi="Arial" w:cs="Arial"/>
          <w:szCs w:val="24"/>
        </w:rPr>
        <w:t xml:space="preserve"> procede exclusivamente para las personas que presenten limitaciones en grado moderado, severo y profundo, no para aquellas que padezcan cualquier tipo de limitación o incapacidad temporal por afecciones de salud, ello por cuanto, </w:t>
      </w:r>
      <w:r>
        <w:rPr>
          <w:rFonts w:ascii="Arial" w:hAnsi="Arial" w:cs="Arial"/>
          <w:b/>
          <w:szCs w:val="24"/>
        </w:rPr>
        <w:t>los</w:t>
      </w:r>
      <w:r w:rsidRPr="00A12825">
        <w:rPr>
          <w:rFonts w:ascii="Arial" w:hAnsi="Arial" w:cs="Arial"/>
          <w:b/>
          <w:szCs w:val="24"/>
        </w:rPr>
        <w:t xml:space="preserve"> artículo</w:t>
      </w:r>
      <w:r>
        <w:rPr>
          <w:rFonts w:ascii="Arial" w:hAnsi="Arial" w:cs="Arial"/>
          <w:b/>
          <w:szCs w:val="24"/>
        </w:rPr>
        <w:t>s</w:t>
      </w:r>
      <w:r w:rsidRPr="00A12825">
        <w:rPr>
          <w:rFonts w:ascii="Arial" w:hAnsi="Arial" w:cs="Arial"/>
          <w:b/>
          <w:szCs w:val="24"/>
        </w:rPr>
        <w:t xml:space="preserve"> 1 </w:t>
      </w:r>
      <w:r>
        <w:rPr>
          <w:rFonts w:ascii="Arial" w:hAnsi="Arial" w:cs="Arial"/>
          <w:b/>
          <w:szCs w:val="24"/>
        </w:rPr>
        <w:t>y 5 de la citada Ley delimitaron</w:t>
      </w:r>
      <w:r w:rsidRPr="00A12825">
        <w:rPr>
          <w:rFonts w:ascii="Arial" w:hAnsi="Arial" w:cs="Arial"/>
          <w:b/>
          <w:szCs w:val="24"/>
        </w:rPr>
        <w:t xml:space="preserve"> el alcance de protección para las personas en situación de discapacidad </w:t>
      </w:r>
      <w:r>
        <w:rPr>
          <w:rFonts w:ascii="Arial" w:hAnsi="Arial" w:cs="Arial"/>
          <w:b/>
          <w:szCs w:val="24"/>
        </w:rPr>
        <w:t>moderada, severa y profunda</w:t>
      </w:r>
      <w:r w:rsidRPr="00A12825">
        <w:rPr>
          <w:rFonts w:ascii="Arial" w:hAnsi="Arial" w:cs="Arial"/>
          <w:szCs w:val="24"/>
        </w:rPr>
        <w:t>.</w:t>
      </w:r>
    </w:p>
    <w:p w:rsidR="00E80BE9" w:rsidRDefault="00E80BE9" w:rsidP="00E80BE9">
      <w:pPr>
        <w:autoSpaceDE w:val="0"/>
        <w:autoSpaceDN w:val="0"/>
        <w:adjustRightInd w:val="0"/>
        <w:spacing w:line="276" w:lineRule="auto"/>
        <w:jc w:val="both"/>
        <w:rPr>
          <w:rFonts w:ascii="Arial" w:hAnsi="Arial" w:cs="Arial"/>
          <w:szCs w:val="24"/>
        </w:rPr>
      </w:pPr>
      <w:r>
        <w:rPr>
          <w:rFonts w:ascii="Arial" w:hAnsi="Arial" w:cs="Arial"/>
          <w:szCs w:val="24"/>
        </w:rPr>
        <w:t>De la misma forma, ha dicho que como la mencionada norma no determina los extremos en que se encuentran las limitaciones prenombradas, se debe acudir al hoy derogado Decreto 2463 de 2001</w:t>
      </w:r>
      <w:r>
        <w:rPr>
          <w:rStyle w:val="Refdenotaalpie"/>
          <w:rFonts w:ascii="Arial" w:hAnsi="Arial" w:cs="Arial"/>
          <w:szCs w:val="24"/>
        </w:rPr>
        <w:footnoteReference w:id="4"/>
      </w:r>
      <w:r>
        <w:rPr>
          <w:rFonts w:ascii="Arial" w:hAnsi="Arial" w:cs="Arial"/>
          <w:szCs w:val="24"/>
        </w:rPr>
        <w:t>, incluso para el momento de los hechos, que sí lo hacía en el artículo 7, y que resultaba aplicable por cuanto en el artículo 1 indicaba que el Decreto comprendía, entre otras, a las personas con derechos y beneficios contemplados en la Ley 361 de 1997.</w:t>
      </w:r>
    </w:p>
    <w:p w:rsidR="00E80BE9" w:rsidRDefault="00E80BE9" w:rsidP="00E80BE9">
      <w:pPr>
        <w:autoSpaceDE w:val="0"/>
        <w:autoSpaceDN w:val="0"/>
        <w:adjustRightInd w:val="0"/>
        <w:spacing w:line="276" w:lineRule="auto"/>
        <w:jc w:val="both"/>
        <w:rPr>
          <w:rFonts w:ascii="Arial" w:hAnsi="Arial" w:cs="Arial"/>
          <w:szCs w:val="24"/>
        </w:rPr>
      </w:pPr>
      <w:r>
        <w:rPr>
          <w:rFonts w:ascii="Arial" w:hAnsi="Arial" w:cs="Arial"/>
          <w:szCs w:val="24"/>
        </w:rPr>
        <w:t>Es así como el artículo 7 del Decreto en comento establecía que</w:t>
      </w:r>
      <w:r w:rsidRPr="00141E39">
        <w:rPr>
          <w:rFonts w:ascii="Arial" w:hAnsi="Arial" w:cs="Arial"/>
          <w:szCs w:val="24"/>
        </w:rPr>
        <w:t xml:space="preserve"> </w:t>
      </w:r>
      <w:r>
        <w:rPr>
          <w:rFonts w:ascii="Arial" w:hAnsi="Arial" w:cs="Arial"/>
          <w:szCs w:val="24"/>
        </w:rPr>
        <w:t>se presenta</w:t>
      </w:r>
      <w:r w:rsidR="004B0A7C">
        <w:rPr>
          <w:rFonts w:ascii="Arial" w:hAnsi="Arial" w:cs="Arial"/>
          <w:szCs w:val="24"/>
        </w:rPr>
        <w:t>ba</w:t>
      </w:r>
      <w:r>
        <w:rPr>
          <w:rFonts w:ascii="Arial" w:hAnsi="Arial" w:cs="Arial"/>
          <w:szCs w:val="24"/>
        </w:rPr>
        <w:t xml:space="preserve"> una limitación moderada cuando</w:t>
      </w:r>
      <w:r w:rsidRPr="00141E39">
        <w:rPr>
          <w:rFonts w:ascii="Arial" w:hAnsi="Arial" w:cs="Arial"/>
          <w:szCs w:val="24"/>
        </w:rPr>
        <w:t xml:space="preserve"> la pérdida de capacidad laboral oscila entre el 15% y el 25%; </w:t>
      </w:r>
      <w:r>
        <w:rPr>
          <w:rFonts w:ascii="Arial" w:hAnsi="Arial" w:cs="Arial"/>
          <w:szCs w:val="24"/>
        </w:rPr>
        <w:t xml:space="preserve">severa, </w:t>
      </w:r>
      <w:r w:rsidRPr="00141E39">
        <w:rPr>
          <w:rFonts w:ascii="Arial" w:hAnsi="Arial" w:cs="Arial"/>
          <w:szCs w:val="24"/>
        </w:rPr>
        <w:t>la que es mayor al 25%</w:t>
      </w:r>
      <w:r>
        <w:rPr>
          <w:rFonts w:ascii="Arial" w:hAnsi="Arial" w:cs="Arial"/>
          <w:szCs w:val="24"/>
        </w:rPr>
        <w:t>,</w:t>
      </w:r>
      <w:r w:rsidRPr="00141E39">
        <w:rPr>
          <w:rFonts w:ascii="Arial" w:hAnsi="Arial" w:cs="Arial"/>
          <w:szCs w:val="24"/>
        </w:rPr>
        <w:t xml:space="preserve"> pero inferior al 50% y </w:t>
      </w:r>
      <w:r>
        <w:rPr>
          <w:rFonts w:ascii="Arial" w:hAnsi="Arial" w:cs="Arial"/>
          <w:szCs w:val="24"/>
        </w:rPr>
        <w:t xml:space="preserve">profunda, si </w:t>
      </w:r>
      <w:r w:rsidRPr="00141E39">
        <w:rPr>
          <w:rFonts w:ascii="Arial" w:hAnsi="Arial" w:cs="Arial"/>
          <w:szCs w:val="24"/>
        </w:rPr>
        <w:t>el grado de minusvalía supera el 50%</w:t>
      </w:r>
      <w:r>
        <w:rPr>
          <w:rFonts w:ascii="Arial" w:hAnsi="Arial" w:cs="Arial"/>
          <w:szCs w:val="24"/>
        </w:rPr>
        <w:t>; frente a estos porcentajes es pertinente aclarar se refieren al porcentaje de pérdida de capacidad laboral, como un todo, que es diferente al de deficiencia física, mental y sensorial que es uno de los ítems que la integran, junto con la discapacidad y minusvalía.</w:t>
      </w:r>
    </w:p>
    <w:p w:rsidR="00E80BE9" w:rsidRDefault="00E80BE9" w:rsidP="00E80BE9">
      <w:pPr>
        <w:autoSpaceDE w:val="0"/>
        <w:autoSpaceDN w:val="0"/>
        <w:adjustRightInd w:val="0"/>
        <w:spacing w:line="276" w:lineRule="auto"/>
        <w:jc w:val="both"/>
        <w:rPr>
          <w:rFonts w:ascii="Arial" w:hAnsi="Arial" w:cs="Arial"/>
          <w:szCs w:val="24"/>
        </w:rPr>
      </w:pPr>
    </w:p>
    <w:p w:rsidR="00E80BE9" w:rsidRPr="003923EE" w:rsidRDefault="00E80BE9" w:rsidP="00E80BE9">
      <w:pPr>
        <w:autoSpaceDE w:val="0"/>
        <w:autoSpaceDN w:val="0"/>
        <w:adjustRightInd w:val="0"/>
        <w:spacing w:line="276" w:lineRule="auto"/>
        <w:jc w:val="both"/>
        <w:rPr>
          <w:rFonts w:ascii="Arial" w:hAnsi="Arial" w:cs="Arial"/>
          <w:szCs w:val="24"/>
        </w:rPr>
      </w:pPr>
      <w:r>
        <w:rPr>
          <w:rFonts w:ascii="Arial" w:hAnsi="Arial" w:cs="Arial"/>
          <w:szCs w:val="24"/>
        </w:rPr>
        <w:t xml:space="preserve">Y se afirma que se derogó el artículo 7 por cuanto el Decreto dice en su artículo 61: </w:t>
      </w:r>
      <w:r w:rsidRPr="00B9160B">
        <w:rPr>
          <w:rFonts w:ascii="Arial" w:hAnsi="Arial" w:cs="Arial"/>
          <w:i/>
          <w:szCs w:val="24"/>
        </w:rPr>
        <w:t>“el presente decreto deroga las disposiciones que le sean contrarias, especialmente el Decreto número 2463 de 2001 a excepción de los inciso</w:t>
      </w:r>
      <w:r>
        <w:rPr>
          <w:rFonts w:ascii="Arial" w:hAnsi="Arial" w:cs="Arial"/>
          <w:i/>
          <w:szCs w:val="24"/>
        </w:rPr>
        <w:t>s</w:t>
      </w:r>
      <w:r w:rsidRPr="00B9160B">
        <w:rPr>
          <w:rFonts w:ascii="Arial" w:hAnsi="Arial" w:cs="Arial"/>
          <w:i/>
          <w:szCs w:val="24"/>
        </w:rPr>
        <w:t xml:space="preserve"> 1º y 2º de su artículo 5º e inciso 2º y parágrafos 2º y 4º de su artículo 6º”</w:t>
      </w:r>
      <w:r>
        <w:rPr>
          <w:rFonts w:ascii="Arial" w:hAnsi="Arial" w:cs="Arial"/>
          <w:i/>
          <w:szCs w:val="24"/>
        </w:rPr>
        <w:t xml:space="preserve">, </w:t>
      </w:r>
      <w:r>
        <w:rPr>
          <w:rFonts w:ascii="Arial" w:hAnsi="Arial" w:cs="Arial"/>
          <w:szCs w:val="24"/>
        </w:rPr>
        <w:t>por lo que queda vigente solo</w:t>
      </w:r>
      <w:r w:rsidRPr="003923EE">
        <w:rPr>
          <w:rFonts w:ascii="Arial" w:hAnsi="Arial" w:cs="Arial"/>
          <w:szCs w:val="24"/>
        </w:rPr>
        <w:t xml:space="preserve"> </w:t>
      </w:r>
      <w:r>
        <w:rPr>
          <w:rFonts w:ascii="Arial" w:hAnsi="Arial" w:cs="Arial"/>
          <w:szCs w:val="24"/>
        </w:rPr>
        <w:t>estos dos últimos artículos.</w:t>
      </w:r>
    </w:p>
    <w:p w:rsidR="00E80BE9" w:rsidRDefault="00E80BE9" w:rsidP="00E80BE9">
      <w:pPr>
        <w:autoSpaceDE w:val="0"/>
        <w:autoSpaceDN w:val="0"/>
        <w:adjustRightInd w:val="0"/>
        <w:spacing w:line="276" w:lineRule="auto"/>
        <w:jc w:val="both"/>
        <w:rPr>
          <w:rFonts w:ascii="Arial" w:hAnsi="Arial" w:cs="Arial"/>
          <w:szCs w:val="24"/>
        </w:rPr>
      </w:pPr>
    </w:p>
    <w:p w:rsidR="00E80BE9" w:rsidRPr="002911D3" w:rsidRDefault="00E80BE9" w:rsidP="00E80BE9">
      <w:pPr>
        <w:autoSpaceDE w:val="0"/>
        <w:autoSpaceDN w:val="0"/>
        <w:adjustRightInd w:val="0"/>
        <w:spacing w:line="276" w:lineRule="auto"/>
        <w:jc w:val="both"/>
        <w:rPr>
          <w:rFonts w:ascii="Arial" w:hAnsi="Arial" w:cs="Arial"/>
          <w:szCs w:val="24"/>
        </w:rPr>
      </w:pPr>
      <w:r w:rsidRPr="002911D3">
        <w:rPr>
          <w:rFonts w:ascii="Arial" w:hAnsi="Arial" w:cs="Arial"/>
          <w:szCs w:val="24"/>
        </w:rPr>
        <w:t>Se colige entonces, que para la Sala Laboral de la Corte Suprema de Justicia, la prohibición que contiene el artículo 26 de la Ley 361 cobija a las personas que tienen u</w:t>
      </w:r>
      <w:r>
        <w:rPr>
          <w:rFonts w:ascii="Arial" w:hAnsi="Arial" w:cs="Arial"/>
          <w:szCs w:val="24"/>
        </w:rPr>
        <w:t>n grado de invalidez dentro de</w:t>
      </w:r>
      <w:r w:rsidRPr="002911D3">
        <w:rPr>
          <w:rFonts w:ascii="Arial" w:hAnsi="Arial" w:cs="Arial"/>
          <w:szCs w:val="24"/>
        </w:rPr>
        <w:t xml:space="preserve"> la limitación moderada, esto es, que se enmarque el porcentaje de pérdida de capacidad laboral igual o superior al 15%. </w:t>
      </w:r>
    </w:p>
    <w:p w:rsidR="00E80BE9" w:rsidRDefault="00E80BE9" w:rsidP="00E80BE9">
      <w:pPr>
        <w:autoSpaceDE w:val="0"/>
        <w:autoSpaceDN w:val="0"/>
        <w:adjustRightInd w:val="0"/>
        <w:spacing w:line="276" w:lineRule="auto"/>
        <w:jc w:val="both"/>
        <w:rPr>
          <w:rFonts w:ascii="Arial" w:hAnsi="Arial" w:cs="Arial"/>
          <w:szCs w:val="24"/>
        </w:rPr>
      </w:pPr>
    </w:p>
    <w:p w:rsidR="00E80BE9" w:rsidRDefault="00E80BE9" w:rsidP="00E80BE9">
      <w:pPr>
        <w:autoSpaceDE w:val="0"/>
        <w:autoSpaceDN w:val="0"/>
        <w:adjustRightInd w:val="0"/>
        <w:spacing w:line="276" w:lineRule="auto"/>
        <w:jc w:val="both"/>
        <w:rPr>
          <w:rFonts w:ascii="Arial" w:hAnsi="Arial" w:cs="Arial"/>
          <w:szCs w:val="24"/>
        </w:rPr>
      </w:pPr>
      <w:r>
        <w:rPr>
          <w:rFonts w:ascii="Arial" w:hAnsi="Arial" w:cs="Arial"/>
          <w:szCs w:val="24"/>
        </w:rPr>
        <w:lastRenderedPageBreak/>
        <w:t>Lo anterior deja entrever que para que un trabajador acceda a la indemnización del artículo 26 de la Ley 361 de 1997, se requiere, según tal Corporación, concurran los siguientes requisitos:</w:t>
      </w:r>
    </w:p>
    <w:p w:rsidR="00E80BE9" w:rsidRDefault="00E80BE9" w:rsidP="00E80BE9">
      <w:pPr>
        <w:pStyle w:val="Textoindependiente21"/>
        <w:spacing w:line="276" w:lineRule="auto"/>
        <w:ind w:right="-91"/>
        <w:rPr>
          <w:rFonts w:cs="Arial"/>
          <w:i/>
          <w:sz w:val="24"/>
          <w:szCs w:val="24"/>
        </w:rPr>
      </w:pPr>
      <w:r>
        <w:rPr>
          <w:rFonts w:cs="Arial"/>
          <w:b/>
          <w:i/>
          <w:sz w:val="24"/>
          <w:szCs w:val="24"/>
        </w:rPr>
        <w:t>“</w:t>
      </w:r>
      <w:r w:rsidRPr="00F57383">
        <w:rPr>
          <w:rFonts w:cs="Arial"/>
          <w:b/>
          <w:i/>
          <w:sz w:val="24"/>
          <w:szCs w:val="24"/>
        </w:rPr>
        <w:t>(i)</w:t>
      </w:r>
      <w:r w:rsidRPr="00F57383">
        <w:rPr>
          <w:rFonts w:cs="Arial"/>
          <w:i/>
          <w:sz w:val="24"/>
          <w:szCs w:val="24"/>
        </w:rPr>
        <w:t xml:space="preserve"> que se encuentre en una de las siguientes hipótesis: a) con una limitación “moderada”, que corresponde a la pérdida de la capacidad laboral entre el 15% y el 25%, b) “severa”, mayor al 25% pero inferior al 50% de la pérdida de la capacidad laboral,  o  c) “profunda” cuando el grado de minusvalía supera el 50%; </w:t>
      </w:r>
      <w:r w:rsidRPr="00F57383">
        <w:rPr>
          <w:rFonts w:cs="Arial"/>
          <w:b/>
          <w:i/>
          <w:sz w:val="24"/>
          <w:szCs w:val="24"/>
        </w:rPr>
        <w:t>(ii)</w:t>
      </w:r>
      <w:r w:rsidRPr="00F57383">
        <w:rPr>
          <w:rFonts w:cs="Arial"/>
          <w:i/>
          <w:sz w:val="24"/>
          <w:szCs w:val="24"/>
        </w:rPr>
        <w:t xml:space="preserve"> que el empleador conozca de dicho estado de salud; y </w:t>
      </w:r>
      <w:r w:rsidRPr="00F57383">
        <w:rPr>
          <w:rFonts w:cs="Arial"/>
          <w:b/>
          <w:i/>
          <w:sz w:val="24"/>
          <w:szCs w:val="24"/>
        </w:rPr>
        <w:t>(iii)</w:t>
      </w:r>
      <w:r w:rsidRPr="00F57383">
        <w:rPr>
          <w:rFonts w:cs="Arial"/>
          <w:i/>
          <w:sz w:val="24"/>
          <w:szCs w:val="24"/>
        </w:rPr>
        <w:t xml:space="preserve"> que termine la relación laboral “por razón de su limitación</w:t>
      </w:r>
      <w:r>
        <w:rPr>
          <w:rFonts w:cs="Arial"/>
          <w:i/>
          <w:sz w:val="24"/>
          <w:szCs w:val="24"/>
        </w:rPr>
        <w:t xml:space="preserve"> física” y </w:t>
      </w:r>
      <w:r w:rsidRPr="00F57383">
        <w:rPr>
          <w:rFonts w:cs="Arial"/>
          <w:i/>
          <w:sz w:val="24"/>
          <w:szCs w:val="24"/>
        </w:rPr>
        <w:t>sin previa autorización del Ministerio de la Protección Social</w:t>
      </w:r>
      <w:r>
        <w:rPr>
          <w:rFonts w:cs="Arial"/>
          <w:i/>
          <w:sz w:val="24"/>
          <w:szCs w:val="24"/>
        </w:rPr>
        <w:t>”</w:t>
      </w:r>
      <w:r>
        <w:rPr>
          <w:rStyle w:val="Refdenotaalpie"/>
          <w:rFonts w:cs="Arial"/>
          <w:i/>
          <w:sz w:val="24"/>
          <w:szCs w:val="24"/>
        </w:rPr>
        <w:footnoteReference w:id="5"/>
      </w:r>
      <w:r w:rsidRPr="00F57383">
        <w:rPr>
          <w:rFonts w:cs="Arial"/>
          <w:i/>
          <w:sz w:val="24"/>
          <w:szCs w:val="24"/>
        </w:rPr>
        <w:t xml:space="preserve">. </w:t>
      </w:r>
    </w:p>
    <w:p w:rsidR="00E80BE9" w:rsidRDefault="00E80BE9" w:rsidP="00E80BE9">
      <w:pPr>
        <w:spacing w:before="100" w:beforeAutospacing="1" w:after="100" w:afterAutospacing="1" w:line="276" w:lineRule="auto"/>
        <w:jc w:val="both"/>
        <w:rPr>
          <w:rFonts w:ascii="Arial" w:hAnsi="Arial" w:cs="Arial"/>
          <w:szCs w:val="24"/>
        </w:rPr>
      </w:pPr>
      <w:r>
        <w:rPr>
          <w:rFonts w:ascii="Arial" w:hAnsi="Arial" w:cs="Arial"/>
          <w:szCs w:val="24"/>
        </w:rPr>
        <w:t xml:space="preserve">Sin embargo, el aparte del </w:t>
      </w:r>
      <w:r w:rsidRPr="00D24EE0">
        <w:rPr>
          <w:rFonts w:ascii="Arial" w:hAnsi="Arial" w:cs="Arial"/>
          <w:szCs w:val="24"/>
        </w:rPr>
        <w:t>canon 1 de la Ley 361 de 1997</w:t>
      </w:r>
      <w:r>
        <w:rPr>
          <w:rFonts w:ascii="Arial" w:hAnsi="Arial" w:cs="Arial"/>
          <w:szCs w:val="24"/>
        </w:rPr>
        <w:t>,</w:t>
      </w:r>
      <w:r w:rsidRPr="00D24EE0">
        <w:rPr>
          <w:rFonts w:ascii="Arial" w:hAnsi="Arial" w:cs="Arial"/>
          <w:szCs w:val="24"/>
        </w:rPr>
        <w:t xml:space="preserve"> que se ocupa de sus destinatarios, “personas con limitaciones severas y profundas” fue o</w:t>
      </w:r>
      <w:r w:rsidR="004B0A7C">
        <w:rPr>
          <w:rFonts w:ascii="Arial" w:hAnsi="Arial" w:cs="Arial"/>
          <w:szCs w:val="24"/>
        </w:rPr>
        <w:t>bjeto de control constitucional</w:t>
      </w:r>
      <w:r w:rsidRPr="00D24EE0">
        <w:rPr>
          <w:rFonts w:ascii="Arial" w:hAnsi="Arial" w:cs="Arial"/>
          <w:szCs w:val="24"/>
        </w:rPr>
        <w:t xml:space="preserve"> a través de la Sentencia </w:t>
      </w:r>
      <w:r w:rsidRPr="00D24EE0">
        <w:rPr>
          <w:rFonts w:ascii="Arial" w:hAnsi="Arial" w:cs="Arial"/>
          <w:b/>
          <w:szCs w:val="24"/>
        </w:rPr>
        <w:t>C-824 de 2011</w:t>
      </w:r>
      <w:r w:rsidRPr="00D24EE0">
        <w:rPr>
          <w:rFonts w:ascii="Arial" w:hAnsi="Arial" w:cs="Arial"/>
          <w:szCs w:val="24"/>
        </w:rPr>
        <w:t>, donde el órgano Constitucional apuntó que tales no</w:t>
      </w:r>
      <w:r>
        <w:rPr>
          <w:rFonts w:ascii="Arial" w:hAnsi="Arial" w:cs="Arial"/>
          <w:szCs w:val="24"/>
        </w:rPr>
        <w:t xml:space="preserve"> se limitan a las personas con tal grado de discapacidad; por el contrario, </w:t>
      </w:r>
      <w:r w:rsidRPr="004C5162">
        <w:rPr>
          <w:rFonts w:ascii="Arial" w:hAnsi="Arial" w:cs="Arial"/>
          <w:b/>
          <w:szCs w:val="24"/>
          <w:u w:val="single"/>
        </w:rPr>
        <w:t xml:space="preserve">cobija a todas las personas con limitaciones en general, </w:t>
      </w:r>
      <w:r w:rsidRPr="004C5162">
        <w:rPr>
          <w:rFonts w:ascii="Arial" w:hAnsi="Arial" w:cs="Arial"/>
          <w:b/>
          <w:bCs/>
          <w:szCs w:val="18"/>
          <w:u w:val="single"/>
          <w:lang w:val="es-ES"/>
        </w:rPr>
        <w:t>que "</w:t>
      </w:r>
      <w:r w:rsidRPr="004C5162">
        <w:rPr>
          <w:rFonts w:ascii="Arial" w:hAnsi="Arial" w:cs="Arial"/>
          <w:b/>
          <w:bCs/>
          <w:i/>
          <w:iCs/>
          <w:szCs w:val="18"/>
          <w:u w:val="single"/>
          <w:lang w:val="es-ES"/>
        </w:rPr>
        <w:t>tengan deficiencias físicas, mentales, intelectuales o sensoriales a largo plazo que, al interactuar con diversas barreras, puedan impedir su participación plena y efectiva en la sociedad, en igualdad de condiciones con los demás</w:t>
      </w:r>
      <w:r w:rsidRPr="004C5162">
        <w:rPr>
          <w:rFonts w:ascii="Arial" w:hAnsi="Arial" w:cs="Arial"/>
          <w:b/>
          <w:bCs/>
          <w:szCs w:val="18"/>
          <w:u w:val="single"/>
          <w:lang w:val="es-ES"/>
        </w:rPr>
        <w:t>"</w:t>
      </w:r>
      <w:r>
        <w:rPr>
          <w:rFonts w:ascii="Arial" w:hAnsi="Arial" w:cs="Arial"/>
          <w:bCs/>
          <w:szCs w:val="18"/>
          <w:lang w:val="es-ES"/>
        </w:rPr>
        <w:t>, s</w:t>
      </w:r>
      <w:r>
        <w:rPr>
          <w:rFonts w:ascii="Arial" w:hAnsi="Arial" w:cs="Arial"/>
          <w:szCs w:val="24"/>
        </w:rPr>
        <w:t>in restricciones a los derechos, beneficios o garantías.</w:t>
      </w:r>
    </w:p>
    <w:p w:rsidR="00E80BE9" w:rsidRDefault="00E80BE9" w:rsidP="00E80BE9">
      <w:pPr>
        <w:spacing w:before="100" w:beforeAutospacing="1" w:after="100" w:afterAutospacing="1" w:line="276" w:lineRule="auto"/>
        <w:jc w:val="both"/>
        <w:rPr>
          <w:rFonts w:ascii="Arial" w:hAnsi="Arial" w:cs="Arial"/>
          <w:i/>
          <w:szCs w:val="23"/>
          <w:lang w:val="es-ES"/>
        </w:rPr>
      </w:pPr>
      <w:r>
        <w:rPr>
          <w:rFonts w:ascii="Arial" w:hAnsi="Arial" w:cs="Arial"/>
          <w:szCs w:val="24"/>
        </w:rPr>
        <w:t>Reitera esta nueva interpretación la sentencia SU049/2017</w:t>
      </w:r>
      <w:r>
        <w:rPr>
          <w:rStyle w:val="Refdenotaalpie"/>
          <w:rFonts w:ascii="Arial" w:hAnsi="Arial" w:cs="Arial"/>
          <w:szCs w:val="24"/>
        </w:rPr>
        <w:footnoteReference w:id="6"/>
      </w:r>
      <w:r>
        <w:rPr>
          <w:rFonts w:ascii="Arial" w:hAnsi="Arial" w:cs="Arial"/>
          <w:szCs w:val="24"/>
        </w:rPr>
        <w:t xml:space="preserve"> al decir </w:t>
      </w:r>
      <w:r w:rsidRPr="00FB0B0E">
        <w:rPr>
          <w:rFonts w:ascii="Arial" w:hAnsi="Arial" w:cs="Arial"/>
          <w:i/>
          <w:sz w:val="23"/>
          <w:szCs w:val="23"/>
        </w:rPr>
        <w:t>“</w:t>
      </w:r>
      <w:r w:rsidRPr="00FB0B0E">
        <w:rPr>
          <w:rFonts w:ascii="Arial" w:hAnsi="Arial" w:cs="Arial"/>
          <w:i/>
          <w:sz w:val="23"/>
          <w:szCs w:val="23"/>
          <w:lang w:val="es-ES"/>
        </w:rPr>
        <w:t>cuando se interpreta que es necesario contar con un porcentaje determinado de pérdida de capacidad laboral para acceder a los beneficios de la Ley 361 de 1997, ciertamente se busca darle un sustento más objetivo a la adjudicación de sus prestaciones y garantías. No obstante, al mismo tiempo se levanta una barrera también objetiva de acceso para quienes, teniendo una pérdida de capacidad relevante, no cuentan aún con una certificación institucional que lo establezca, o padeciendo una pérdida inferior a la estatuida en los reglamentos experimentan también una discriminación objetiva por sus condiciones de salud. La concepción amplia del universo de destinatarios del artículo 26 de la Ley 361 de 1997 busca efectivamente evitar que las personas sean tratadas solo como objetos y por esa vía son acreedores de estabilidad reforzada con respecto a sus condiciones contractuales, en la medida en que su rendimiento se ve disminuido por una enfermedad o limitación producto de un accidente”.</w:t>
      </w:r>
    </w:p>
    <w:p w:rsidR="00E80BE9" w:rsidRPr="00C97954" w:rsidRDefault="00E80BE9" w:rsidP="00E80BE9">
      <w:pPr>
        <w:spacing w:before="100" w:beforeAutospacing="1" w:after="100" w:afterAutospacing="1" w:line="276" w:lineRule="auto"/>
        <w:jc w:val="both"/>
        <w:rPr>
          <w:rFonts w:ascii="Arial" w:hAnsi="Arial" w:cs="Arial"/>
          <w:bCs/>
          <w:szCs w:val="24"/>
        </w:rPr>
      </w:pPr>
      <w:r w:rsidRPr="00C97954">
        <w:rPr>
          <w:rFonts w:ascii="Arial" w:hAnsi="Arial" w:cs="Arial"/>
          <w:bCs/>
          <w:szCs w:val="24"/>
        </w:rPr>
        <w:t xml:space="preserve">De esta forma, en aplicación del principio pro operario, para la Sala mayoritaria el ámbito del artículo 26 de la Ley 361 de 1997 arropa a todas las personas en </w:t>
      </w:r>
      <w:r>
        <w:rPr>
          <w:rFonts w:ascii="Arial" w:hAnsi="Arial" w:cs="Arial"/>
          <w:b/>
          <w:bCs/>
          <w:szCs w:val="24"/>
          <w:u w:val="single"/>
        </w:rPr>
        <w:t>situación de</w:t>
      </w:r>
      <w:r w:rsidRPr="00C97954">
        <w:rPr>
          <w:rFonts w:ascii="Arial" w:hAnsi="Arial" w:cs="Arial"/>
          <w:b/>
          <w:bCs/>
          <w:szCs w:val="24"/>
          <w:u w:val="single"/>
        </w:rPr>
        <w:t xml:space="preserve"> discapacidad</w:t>
      </w:r>
      <w:r w:rsidR="004B0A7C">
        <w:rPr>
          <w:rFonts w:ascii="Arial" w:hAnsi="Arial" w:cs="Arial"/>
          <w:b/>
          <w:bCs/>
          <w:szCs w:val="24"/>
          <w:u w:val="single"/>
        </w:rPr>
        <w:t>,</w:t>
      </w:r>
      <w:r>
        <w:rPr>
          <w:rFonts w:ascii="Arial" w:hAnsi="Arial" w:cs="Arial"/>
          <w:b/>
          <w:bCs/>
          <w:szCs w:val="24"/>
        </w:rPr>
        <w:t xml:space="preserve"> </w:t>
      </w:r>
      <w:r w:rsidRPr="00C97954">
        <w:rPr>
          <w:rFonts w:ascii="Arial" w:hAnsi="Arial" w:cs="Arial"/>
          <w:bCs/>
          <w:szCs w:val="24"/>
        </w:rPr>
        <w:t xml:space="preserve">que se traduce en </w:t>
      </w:r>
      <w:r w:rsidRPr="00C97954">
        <w:rPr>
          <w:rFonts w:ascii="Arial" w:hAnsi="Arial" w:cs="Arial"/>
          <w:b/>
          <w:bCs/>
          <w:szCs w:val="24"/>
          <w:u w:val="single"/>
        </w:rPr>
        <w:t>deficiencia física, mental y sensorial</w:t>
      </w:r>
      <w:r>
        <w:rPr>
          <w:rFonts w:ascii="Arial" w:hAnsi="Arial" w:cs="Arial"/>
          <w:bCs/>
          <w:szCs w:val="24"/>
        </w:rPr>
        <w:t xml:space="preserve"> en la medida que su rendimiento se ve disminuido o impedido para trabajar por una enfermedad o limitado producto de un accidente, </w:t>
      </w:r>
      <w:r w:rsidRPr="00C97954">
        <w:rPr>
          <w:rFonts w:ascii="Arial" w:hAnsi="Arial" w:cs="Arial"/>
          <w:bCs/>
          <w:szCs w:val="24"/>
        </w:rPr>
        <w:t>y no solamente a las que tienen una discapacidad moderada, severa y profunda</w:t>
      </w:r>
      <w:r w:rsidR="004B0A7C">
        <w:rPr>
          <w:rFonts w:ascii="Arial" w:hAnsi="Arial" w:cs="Arial"/>
          <w:bCs/>
          <w:szCs w:val="24"/>
        </w:rPr>
        <w:t>,</w:t>
      </w:r>
      <w:r w:rsidRPr="00C97954">
        <w:rPr>
          <w:rFonts w:ascii="Arial" w:hAnsi="Arial" w:cs="Arial"/>
          <w:bCs/>
          <w:szCs w:val="24"/>
        </w:rPr>
        <w:t xml:space="preserve"> entendida como pérdida de capacidad laboral igual o mayor al 15%.</w:t>
      </w:r>
    </w:p>
    <w:p w:rsidR="00E80BE9" w:rsidRPr="007B6EB7" w:rsidRDefault="00E80BE9" w:rsidP="00E80BE9">
      <w:pPr>
        <w:pStyle w:val="Textoindependiente21"/>
        <w:spacing w:line="276" w:lineRule="auto"/>
        <w:ind w:right="-91"/>
        <w:rPr>
          <w:rFonts w:cs="Arial"/>
          <w:sz w:val="24"/>
          <w:szCs w:val="24"/>
        </w:rPr>
      </w:pPr>
      <w:r>
        <w:rPr>
          <w:rFonts w:cs="Arial"/>
          <w:bCs/>
          <w:sz w:val="24"/>
          <w:szCs w:val="24"/>
        </w:rPr>
        <w:lastRenderedPageBreak/>
        <w:t xml:space="preserve">Entendimiento que es el que le ha dado </w:t>
      </w:r>
      <w:r w:rsidRPr="007B6EB7">
        <w:rPr>
          <w:rFonts w:cs="Arial"/>
          <w:sz w:val="24"/>
          <w:szCs w:val="24"/>
        </w:rPr>
        <w:t>la Corte Constitucional</w:t>
      </w:r>
      <w:r>
        <w:rPr>
          <w:rFonts w:cs="Arial"/>
          <w:sz w:val="24"/>
          <w:szCs w:val="24"/>
        </w:rPr>
        <w:t xml:space="preserve"> a</w:t>
      </w:r>
      <w:r w:rsidRPr="007B6EB7">
        <w:rPr>
          <w:rFonts w:cs="Arial"/>
          <w:sz w:val="24"/>
          <w:szCs w:val="24"/>
        </w:rPr>
        <w:t>l artículo 26 de la Ley 361</w:t>
      </w:r>
      <w:r>
        <w:rPr>
          <w:rFonts w:cs="Arial"/>
          <w:sz w:val="24"/>
          <w:szCs w:val="24"/>
        </w:rPr>
        <w:t>; por ende, este amparo</w:t>
      </w:r>
      <w:r w:rsidRPr="007B6EB7">
        <w:rPr>
          <w:rFonts w:cs="Arial"/>
          <w:sz w:val="24"/>
          <w:szCs w:val="24"/>
        </w:rPr>
        <w:t xml:space="preserve"> lo gozan también las personas en </w:t>
      </w:r>
      <w:r w:rsidRPr="00124B6E">
        <w:rPr>
          <w:rFonts w:cs="Arial"/>
          <w:b/>
          <w:sz w:val="24"/>
          <w:szCs w:val="24"/>
          <w:u w:val="single"/>
        </w:rPr>
        <w:t>situación de discapacidad o en general con una situación de discapacidad física, sensorial o sicológica para realizar su trabajo regularmente</w:t>
      </w:r>
      <w:r w:rsidRPr="007B6EB7">
        <w:rPr>
          <w:rFonts w:cs="Arial"/>
          <w:sz w:val="24"/>
          <w:szCs w:val="24"/>
        </w:rPr>
        <w:t>, sin requerir calificación o discapacidad declarada, certificada y cuantificada</w:t>
      </w:r>
      <w:r w:rsidRPr="007B6EB7">
        <w:rPr>
          <w:rStyle w:val="Refdenotaalpie"/>
          <w:rFonts w:cs="Arial"/>
          <w:sz w:val="24"/>
          <w:szCs w:val="24"/>
        </w:rPr>
        <w:footnoteReference w:id="7"/>
      </w:r>
      <w:r>
        <w:rPr>
          <w:rFonts w:cs="Arial"/>
          <w:sz w:val="24"/>
          <w:szCs w:val="24"/>
        </w:rPr>
        <w:t>, al bastar, se trate de persona en situación de vulnerabilidad por razones de salud</w:t>
      </w:r>
      <w:r>
        <w:rPr>
          <w:rStyle w:val="Refdenotaalpie"/>
          <w:rFonts w:cs="Arial"/>
          <w:sz w:val="24"/>
          <w:szCs w:val="24"/>
        </w:rPr>
        <w:footnoteReference w:id="8"/>
      </w:r>
      <w:r>
        <w:rPr>
          <w:rFonts w:cs="Arial"/>
          <w:sz w:val="24"/>
          <w:szCs w:val="24"/>
        </w:rPr>
        <w:t>;</w:t>
      </w:r>
      <w:r w:rsidRPr="007B6EB7">
        <w:rPr>
          <w:rFonts w:cs="Arial"/>
          <w:sz w:val="24"/>
          <w:szCs w:val="24"/>
        </w:rPr>
        <w:t xml:space="preserve"> coincidiendo </w:t>
      </w:r>
      <w:r>
        <w:rPr>
          <w:rFonts w:cs="Arial"/>
          <w:sz w:val="24"/>
          <w:szCs w:val="24"/>
        </w:rPr>
        <w:t xml:space="preserve">sí los órganos Constitucional y de la especialidad laboral en los restantes requisitos para acceder a la protección que establece esta ley en el canon citado. </w:t>
      </w:r>
    </w:p>
    <w:p w:rsidR="00E80BE9" w:rsidRDefault="00E80BE9" w:rsidP="00E80BE9">
      <w:pPr>
        <w:pStyle w:val="Textoindependiente21"/>
        <w:spacing w:line="276" w:lineRule="auto"/>
        <w:ind w:right="-91"/>
        <w:rPr>
          <w:rFonts w:cs="Arial"/>
          <w:sz w:val="24"/>
          <w:szCs w:val="24"/>
        </w:rPr>
      </w:pPr>
      <w:r>
        <w:rPr>
          <w:rFonts w:cs="Arial"/>
          <w:sz w:val="24"/>
          <w:szCs w:val="24"/>
        </w:rPr>
        <w:t xml:space="preserve">Ahora, de cumplirse los supuestos de la norma que se viene comentando, como sanción no solo procede la indemnización que plantea el artículo 26 </w:t>
      </w:r>
      <w:r w:rsidRPr="005538C6">
        <w:rPr>
          <w:rFonts w:cs="Arial"/>
          <w:i/>
          <w:sz w:val="24"/>
          <w:szCs w:val="24"/>
        </w:rPr>
        <w:t>ibidem</w:t>
      </w:r>
      <w:r>
        <w:rPr>
          <w:rFonts w:cs="Arial"/>
          <w:sz w:val="24"/>
          <w:szCs w:val="24"/>
        </w:rPr>
        <w:t>, dado que la Corte Constitucional al condicionar su exequibilidad, mediante Sentencia C-</w:t>
      </w:r>
      <w:r w:rsidRPr="002911D3">
        <w:rPr>
          <w:rFonts w:cs="Arial"/>
          <w:sz w:val="24"/>
          <w:szCs w:val="24"/>
        </w:rPr>
        <w:t>531</w:t>
      </w:r>
      <w:r>
        <w:rPr>
          <w:rFonts w:cs="Arial"/>
          <w:sz w:val="24"/>
          <w:szCs w:val="24"/>
        </w:rPr>
        <w:t xml:space="preserve"> de 10-05-2000</w:t>
      </w:r>
      <w:r>
        <w:rPr>
          <w:rStyle w:val="Refdenotaalpie"/>
          <w:rFonts w:cs="Arial"/>
          <w:sz w:val="24"/>
          <w:szCs w:val="24"/>
        </w:rPr>
        <w:footnoteReference w:id="9"/>
      </w:r>
      <w:r>
        <w:rPr>
          <w:rFonts w:cs="Arial"/>
          <w:sz w:val="24"/>
          <w:szCs w:val="24"/>
        </w:rPr>
        <w:t>, dijo que también, carece de todo efecto jurídico el despido o la terminación del contrato de una persona por razón de su situación de discapacidad, sin que exista autorización previa de la oficina de trabajo, donde constate la configuración de la existencia de una justa causa para el despido o terminación del respectivo contrato. Situación que acata la Sala Laboral de la Corte Suprema de Justicia en providencia reciente</w:t>
      </w:r>
      <w:r>
        <w:rPr>
          <w:rStyle w:val="Refdenotaalpie"/>
          <w:rFonts w:cs="Arial"/>
          <w:sz w:val="24"/>
          <w:szCs w:val="24"/>
        </w:rPr>
        <w:footnoteReference w:id="10"/>
      </w:r>
      <w:r>
        <w:rPr>
          <w:rFonts w:cs="Arial"/>
          <w:sz w:val="24"/>
          <w:szCs w:val="24"/>
        </w:rPr>
        <w:t>, en lo que respecta a la sanción del reintegro, en los términos establecidos por esta Corporación.</w:t>
      </w:r>
    </w:p>
    <w:p w:rsidR="00C410C8" w:rsidRDefault="00C410C8"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432941" w:rsidRDefault="00432941" w:rsidP="00A67B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2.1.2 Modalidades de terminación del contrato de trabajo</w:t>
      </w:r>
    </w:p>
    <w:p w:rsidR="00432941" w:rsidRDefault="00432941"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432941" w:rsidRDefault="00432941" w:rsidP="00A67B4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El art. 61 del CST señala que el contrato de trabajo puede terminar entre otros, por muerte del trabajador, mutuo consentimiento, expiración del plazo fijo pactado, terminación de la obra o labor contratada, por decisión unilateral y justa de las partes contratantes</w:t>
      </w:r>
      <w:r w:rsidR="00157EB2">
        <w:rPr>
          <w:rFonts w:ascii="Arial" w:hAnsi="Arial" w:cs="Arial"/>
          <w:szCs w:val="24"/>
        </w:rPr>
        <w:t>.</w:t>
      </w:r>
      <w:r>
        <w:rPr>
          <w:rFonts w:ascii="Arial" w:hAnsi="Arial" w:cs="Arial"/>
          <w:szCs w:val="24"/>
        </w:rPr>
        <w:t xml:space="preserve"> </w:t>
      </w:r>
    </w:p>
    <w:p w:rsidR="00175400" w:rsidRPr="00651853" w:rsidRDefault="00175400" w:rsidP="00175400">
      <w:pPr>
        <w:suppressAutoHyphens/>
        <w:overflowPunct w:val="0"/>
        <w:autoSpaceDE w:val="0"/>
        <w:autoSpaceDN w:val="0"/>
        <w:adjustRightInd w:val="0"/>
        <w:spacing w:line="276" w:lineRule="auto"/>
        <w:jc w:val="both"/>
        <w:textAlignment w:val="baseline"/>
        <w:rPr>
          <w:rFonts w:ascii="Arial" w:hAnsi="Arial" w:cs="Arial"/>
          <w:szCs w:val="24"/>
          <w:lang w:val="es-CO"/>
        </w:rPr>
      </w:pPr>
      <w:r w:rsidRPr="00157EB2">
        <w:rPr>
          <w:rFonts w:ascii="Arial" w:hAnsi="Arial" w:cs="Arial"/>
          <w:szCs w:val="24"/>
        </w:rPr>
        <w:t>Cuando se trata</w:t>
      </w:r>
      <w:r>
        <w:rPr>
          <w:rFonts w:ascii="Arial" w:hAnsi="Arial" w:cs="Arial"/>
          <w:szCs w:val="24"/>
        </w:rPr>
        <w:t xml:space="preserve"> de l</w:t>
      </w:r>
      <w:r w:rsidRPr="00651853">
        <w:rPr>
          <w:rFonts w:ascii="Arial" w:hAnsi="Arial" w:cs="Arial"/>
          <w:szCs w:val="24"/>
          <w:lang w:val="es-CO"/>
        </w:rPr>
        <w:t>a</w:t>
      </w:r>
      <w:r w:rsidRPr="00175400">
        <w:rPr>
          <w:rFonts w:ascii="Arial" w:hAnsi="Arial" w:cs="Arial"/>
          <w:szCs w:val="24"/>
        </w:rPr>
        <w:t xml:space="preserve"> </w:t>
      </w:r>
      <w:r>
        <w:rPr>
          <w:rFonts w:ascii="Arial" w:hAnsi="Arial" w:cs="Arial"/>
          <w:szCs w:val="24"/>
        </w:rPr>
        <w:t>terminación de la obra o labor contratada</w:t>
      </w:r>
      <w:r>
        <w:rPr>
          <w:rFonts w:ascii="Arial" w:hAnsi="Arial" w:cs="Arial"/>
          <w:szCs w:val="24"/>
          <w:lang w:val="es-CO"/>
        </w:rPr>
        <w:t>, ésta</w:t>
      </w:r>
      <w:r w:rsidRPr="00651853">
        <w:rPr>
          <w:rFonts w:ascii="Arial" w:hAnsi="Arial" w:cs="Arial"/>
          <w:szCs w:val="24"/>
          <w:lang w:val="es-CO"/>
        </w:rPr>
        <w:t xml:space="preserve"> no constituye una terminación unilateral del contrato, con o sin justa causa, sino un modo, modalidad o forma de ponerle fin a un vínculo contractual, </w:t>
      </w:r>
      <w:r>
        <w:rPr>
          <w:rFonts w:ascii="Arial" w:hAnsi="Arial" w:cs="Arial"/>
          <w:szCs w:val="24"/>
          <w:lang w:val="es-CO"/>
        </w:rPr>
        <w:t>previsto en el literal d</w:t>
      </w:r>
      <w:r w:rsidRPr="00651853">
        <w:rPr>
          <w:rFonts w:ascii="Arial" w:hAnsi="Arial" w:cs="Arial"/>
          <w:szCs w:val="24"/>
          <w:lang w:val="es-CO"/>
        </w:rPr>
        <w:t>) del artículo 61 del Código Sustantivo del Trabajo, subrogado por el 5 de la Ley 50 de 1990.</w:t>
      </w:r>
    </w:p>
    <w:p w:rsidR="00175400" w:rsidRDefault="00175400" w:rsidP="00A67B45">
      <w:pPr>
        <w:suppressAutoHyphens/>
        <w:overflowPunct w:val="0"/>
        <w:autoSpaceDE w:val="0"/>
        <w:autoSpaceDN w:val="0"/>
        <w:adjustRightInd w:val="0"/>
        <w:spacing w:line="276" w:lineRule="auto"/>
        <w:jc w:val="both"/>
        <w:textAlignment w:val="baseline"/>
        <w:rPr>
          <w:rFonts w:ascii="Arial" w:hAnsi="Arial" w:cs="Arial"/>
          <w:szCs w:val="24"/>
        </w:rPr>
      </w:pPr>
    </w:p>
    <w:p w:rsidR="00A67B45" w:rsidRPr="00FF4413" w:rsidRDefault="00F30B9F" w:rsidP="00A67B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A67B45">
        <w:rPr>
          <w:rFonts w:ascii="Arial" w:hAnsi="Arial" w:cs="Arial"/>
          <w:b/>
          <w:szCs w:val="24"/>
        </w:rPr>
        <w:t>.2 Fundamento fáctico</w:t>
      </w:r>
    </w:p>
    <w:p w:rsidR="008C4B4B" w:rsidRDefault="00A67B45" w:rsidP="00BA2F19">
      <w:pPr>
        <w:pStyle w:val="Textoindependiente21"/>
        <w:spacing w:line="276" w:lineRule="auto"/>
        <w:ind w:right="-91"/>
        <w:rPr>
          <w:rFonts w:cs="Arial"/>
          <w:sz w:val="24"/>
          <w:szCs w:val="24"/>
        </w:rPr>
      </w:pPr>
      <w:r w:rsidRPr="00BA2F19">
        <w:rPr>
          <w:rFonts w:cs="Arial"/>
          <w:sz w:val="24"/>
          <w:szCs w:val="24"/>
        </w:rPr>
        <w:t>D</w:t>
      </w:r>
      <w:r w:rsidR="00BA2F19" w:rsidRPr="00BA2F19">
        <w:rPr>
          <w:rFonts w:cs="Arial"/>
          <w:sz w:val="24"/>
          <w:szCs w:val="24"/>
        </w:rPr>
        <w:t>e manera liminar, debe decirse que no hay discusión</w:t>
      </w:r>
      <w:r w:rsidR="00886DF5">
        <w:rPr>
          <w:rFonts w:cs="Arial"/>
          <w:sz w:val="24"/>
          <w:szCs w:val="24"/>
        </w:rPr>
        <w:t>, por cuanto no fue objeto de apelación que:</w:t>
      </w:r>
      <w:r w:rsidR="00BA2F19" w:rsidRPr="00BA2F19">
        <w:rPr>
          <w:rFonts w:cs="Arial"/>
          <w:sz w:val="24"/>
          <w:szCs w:val="24"/>
        </w:rPr>
        <w:t xml:space="preserve"> </w:t>
      </w:r>
    </w:p>
    <w:p w:rsidR="00BA2F19" w:rsidRPr="00BA2F19" w:rsidRDefault="00886DF5" w:rsidP="00BA2F19">
      <w:pPr>
        <w:pStyle w:val="Textoindependiente21"/>
        <w:spacing w:line="276" w:lineRule="auto"/>
        <w:ind w:right="-91"/>
        <w:rPr>
          <w:rFonts w:cs="Arial"/>
          <w:sz w:val="24"/>
          <w:szCs w:val="24"/>
        </w:rPr>
      </w:pPr>
      <w:r>
        <w:rPr>
          <w:rFonts w:cs="Arial"/>
          <w:sz w:val="24"/>
          <w:szCs w:val="24"/>
        </w:rPr>
        <w:t xml:space="preserve">(i) </w:t>
      </w:r>
      <w:r w:rsidR="00C37DA5">
        <w:rPr>
          <w:rFonts w:cs="Arial"/>
          <w:sz w:val="24"/>
          <w:szCs w:val="24"/>
        </w:rPr>
        <w:t>L</w:t>
      </w:r>
      <w:r>
        <w:rPr>
          <w:rFonts w:cs="Arial"/>
          <w:sz w:val="24"/>
          <w:szCs w:val="24"/>
        </w:rPr>
        <w:t xml:space="preserve">as partes estuvieron atadas con un </w:t>
      </w:r>
      <w:r w:rsidR="00BA2F19" w:rsidRPr="00BA2F19">
        <w:rPr>
          <w:rFonts w:cs="Arial"/>
          <w:sz w:val="24"/>
          <w:szCs w:val="24"/>
        </w:rPr>
        <w:t>contrato de trabajo</w:t>
      </w:r>
      <w:r w:rsidR="00BA2F19">
        <w:rPr>
          <w:rFonts w:cs="Arial"/>
          <w:sz w:val="24"/>
          <w:szCs w:val="24"/>
        </w:rPr>
        <w:t xml:space="preserve"> </w:t>
      </w:r>
      <w:r w:rsidR="00723D9E">
        <w:rPr>
          <w:rFonts w:cs="Arial"/>
          <w:sz w:val="24"/>
          <w:szCs w:val="24"/>
        </w:rPr>
        <w:t>de obra o labor</w:t>
      </w:r>
      <w:r w:rsidR="004B0A7C">
        <w:rPr>
          <w:rFonts w:cs="Arial"/>
          <w:sz w:val="24"/>
          <w:szCs w:val="24"/>
        </w:rPr>
        <w:t>,</w:t>
      </w:r>
      <w:r>
        <w:rPr>
          <w:rFonts w:cs="Arial"/>
          <w:sz w:val="24"/>
          <w:szCs w:val="24"/>
        </w:rPr>
        <w:t xml:space="preserve"> </w:t>
      </w:r>
      <w:r w:rsidR="00723D9E">
        <w:rPr>
          <w:rFonts w:cs="Arial"/>
          <w:sz w:val="24"/>
          <w:szCs w:val="24"/>
        </w:rPr>
        <w:t>desde el 02-06-2013 con vencimiento el 09-12-2013</w:t>
      </w:r>
      <w:r w:rsidR="00BA2F19">
        <w:rPr>
          <w:rFonts w:cs="Arial"/>
          <w:sz w:val="24"/>
          <w:szCs w:val="24"/>
        </w:rPr>
        <w:t>,</w:t>
      </w:r>
      <w:r w:rsidR="00BA2F19" w:rsidRPr="00BA2F19">
        <w:rPr>
          <w:rFonts w:cs="Arial"/>
          <w:sz w:val="24"/>
          <w:szCs w:val="24"/>
        </w:rPr>
        <w:t xml:space="preserve"> </w:t>
      </w:r>
      <w:r w:rsidR="00723D9E">
        <w:rPr>
          <w:rFonts w:cs="Arial"/>
          <w:sz w:val="24"/>
          <w:szCs w:val="24"/>
        </w:rPr>
        <w:t>donde se desempeñó el</w:t>
      </w:r>
      <w:r w:rsidR="006D6BC1">
        <w:rPr>
          <w:rFonts w:cs="Arial"/>
          <w:sz w:val="24"/>
          <w:szCs w:val="24"/>
        </w:rPr>
        <w:t xml:space="preserve"> actor como </w:t>
      </w:r>
      <w:r w:rsidR="00723D9E">
        <w:rPr>
          <w:rFonts w:cs="Arial"/>
          <w:sz w:val="24"/>
          <w:szCs w:val="24"/>
        </w:rPr>
        <w:t>oficial de obra</w:t>
      </w:r>
      <w:r w:rsidR="00BA2F19">
        <w:rPr>
          <w:rFonts w:cs="Arial"/>
          <w:sz w:val="24"/>
          <w:szCs w:val="24"/>
        </w:rPr>
        <w:t>,</w:t>
      </w:r>
      <w:r w:rsidR="00BA2F19" w:rsidRPr="00BA2F19">
        <w:rPr>
          <w:rFonts w:cs="Arial"/>
          <w:sz w:val="24"/>
          <w:szCs w:val="24"/>
        </w:rPr>
        <w:t xml:space="preserve"> con un salario </w:t>
      </w:r>
      <w:r w:rsidR="009736DB">
        <w:rPr>
          <w:rFonts w:cs="Arial"/>
          <w:sz w:val="24"/>
          <w:szCs w:val="24"/>
        </w:rPr>
        <w:t xml:space="preserve">de </w:t>
      </w:r>
      <w:r w:rsidR="00CC1AC9">
        <w:rPr>
          <w:rFonts w:cs="Arial"/>
          <w:sz w:val="24"/>
          <w:szCs w:val="24"/>
        </w:rPr>
        <w:t>$</w:t>
      </w:r>
      <w:r w:rsidR="00723D9E">
        <w:rPr>
          <w:rFonts w:cs="Arial"/>
          <w:sz w:val="24"/>
          <w:szCs w:val="24"/>
        </w:rPr>
        <w:t>960.000</w:t>
      </w:r>
      <w:r w:rsidR="009736DB">
        <w:rPr>
          <w:rFonts w:cs="Arial"/>
          <w:sz w:val="24"/>
          <w:szCs w:val="24"/>
        </w:rPr>
        <w:t xml:space="preserve"> (fl</w:t>
      </w:r>
      <w:r w:rsidR="00723D9E">
        <w:rPr>
          <w:rFonts w:cs="Arial"/>
          <w:sz w:val="24"/>
          <w:szCs w:val="24"/>
        </w:rPr>
        <w:t>s.117 y</w:t>
      </w:r>
      <w:r w:rsidR="003E4AB8">
        <w:rPr>
          <w:rFonts w:cs="Arial"/>
          <w:sz w:val="24"/>
          <w:szCs w:val="24"/>
        </w:rPr>
        <w:t xml:space="preserve"> </w:t>
      </w:r>
      <w:r w:rsidR="00723D9E">
        <w:rPr>
          <w:rFonts w:cs="Arial"/>
          <w:sz w:val="24"/>
          <w:szCs w:val="24"/>
        </w:rPr>
        <w:t>118</w:t>
      </w:r>
      <w:r w:rsidR="00BA2F19" w:rsidRPr="00BA2F19">
        <w:rPr>
          <w:rFonts w:cs="Arial"/>
          <w:sz w:val="24"/>
          <w:szCs w:val="24"/>
        </w:rPr>
        <w:t>).</w:t>
      </w:r>
    </w:p>
    <w:p w:rsidR="00BA2F19" w:rsidRDefault="00BA2F19" w:rsidP="00A67B45">
      <w:pPr>
        <w:autoSpaceDE w:val="0"/>
        <w:autoSpaceDN w:val="0"/>
        <w:adjustRightInd w:val="0"/>
        <w:spacing w:line="276" w:lineRule="auto"/>
        <w:jc w:val="both"/>
        <w:rPr>
          <w:rFonts w:ascii="Arial" w:hAnsi="Arial" w:cs="Arial"/>
          <w:szCs w:val="24"/>
        </w:rPr>
      </w:pPr>
    </w:p>
    <w:p w:rsidR="002B6EFF" w:rsidRDefault="00723D9E" w:rsidP="00C37DA5">
      <w:pPr>
        <w:autoSpaceDE w:val="0"/>
        <w:autoSpaceDN w:val="0"/>
        <w:adjustRightInd w:val="0"/>
        <w:spacing w:line="276" w:lineRule="auto"/>
        <w:jc w:val="both"/>
        <w:rPr>
          <w:rFonts w:ascii="Arial" w:hAnsi="Arial" w:cs="Arial"/>
          <w:szCs w:val="24"/>
        </w:rPr>
      </w:pPr>
      <w:r>
        <w:rPr>
          <w:rFonts w:ascii="Arial" w:hAnsi="Arial" w:cs="Arial"/>
          <w:szCs w:val="24"/>
        </w:rPr>
        <w:t xml:space="preserve">(ii) </w:t>
      </w:r>
      <w:r w:rsidR="002B6EFF">
        <w:rPr>
          <w:rFonts w:ascii="Arial" w:hAnsi="Arial" w:cs="Arial"/>
          <w:szCs w:val="24"/>
        </w:rPr>
        <w:t xml:space="preserve">El </w:t>
      </w:r>
      <w:r w:rsidR="000667AF">
        <w:rPr>
          <w:rFonts w:ascii="Arial" w:hAnsi="Arial" w:cs="Arial"/>
          <w:szCs w:val="24"/>
        </w:rPr>
        <w:t xml:space="preserve">demandante </w:t>
      </w:r>
      <w:r w:rsidR="002B6EFF">
        <w:rPr>
          <w:rFonts w:ascii="Arial" w:hAnsi="Arial" w:cs="Arial"/>
          <w:szCs w:val="24"/>
        </w:rPr>
        <w:t>sufrió un accidente de trabajo que le generó incapacidades</w:t>
      </w:r>
      <w:r w:rsidR="004B0A7C">
        <w:rPr>
          <w:rFonts w:ascii="Arial" w:hAnsi="Arial" w:cs="Arial"/>
          <w:szCs w:val="24"/>
        </w:rPr>
        <w:t>,</w:t>
      </w:r>
      <w:r w:rsidR="002B6EFF">
        <w:rPr>
          <w:rFonts w:ascii="Arial" w:hAnsi="Arial" w:cs="Arial"/>
          <w:szCs w:val="24"/>
        </w:rPr>
        <w:t xml:space="preserve"> desde el </w:t>
      </w:r>
      <w:r w:rsidR="003E4AB8">
        <w:rPr>
          <w:rFonts w:ascii="Arial" w:hAnsi="Arial" w:cs="Arial"/>
          <w:szCs w:val="24"/>
        </w:rPr>
        <w:t>06-07-2013 hasta el 13-11-2014 (fls.68 a 78)</w:t>
      </w:r>
    </w:p>
    <w:p w:rsidR="000D60D8" w:rsidRDefault="000D60D8" w:rsidP="00C37DA5">
      <w:pPr>
        <w:autoSpaceDE w:val="0"/>
        <w:autoSpaceDN w:val="0"/>
        <w:adjustRightInd w:val="0"/>
        <w:spacing w:line="276" w:lineRule="auto"/>
        <w:jc w:val="both"/>
        <w:rPr>
          <w:rFonts w:ascii="Arial" w:hAnsi="Arial" w:cs="Arial"/>
          <w:szCs w:val="24"/>
        </w:rPr>
      </w:pPr>
    </w:p>
    <w:p w:rsidR="00C37DA5" w:rsidRDefault="002B6EFF" w:rsidP="00C37DA5">
      <w:pPr>
        <w:autoSpaceDE w:val="0"/>
        <w:autoSpaceDN w:val="0"/>
        <w:adjustRightInd w:val="0"/>
        <w:spacing w:line="276" w:lineRule="auto"/>
        <w:jc w:val="both"/>
        <w:rPr>
          <w:rFonts w:cs="Arial"/>
          <w:szCs w:val="24"/>
        </w:rPr>
      </w:pPr>
      <w:r>
        <w:rPr>
          <w:rFonts w:ascii="Arial" w:hAnsi="Arial" w:cs="Arial"/>
          <w:szCs w:val="24"/>
        </w:rPr>
        <w:lastRenderedPageBreak/>
        <w:t xml:space="preserve">(iii) </w:t>
      </w:r>
      <w:r w:rsidR="00723D9E">
        <w:rPr>
          <w:rFonts w:ascii="Arial" w:hAnsi="Arial" w:cs="Arial"/>
          <w:szCs w:val="24"/>
        </w:rPr>
        <w:t>El demandado</w:t>
      </w:r>
      <w:r w:rsidR="006B25FD">
        <w:rPr>
          <w:rFonts w:ascii="Arial" w:hAnsi="Arial" w:cs="Arial"/>
          <w:szCs w:val="24"/>
        </w:rPr>
        <w:t xml:space="preserve"> </w:t>
      </w:r>
      <w:r>
        <w:rPr>
          <w:rFonts w:ascii="Arial" w:hAnsi="Arial" w:cs="Arial"/>
          <w:szCs w:val="24"/>
        </w:rPr>
        <w:t>Moreno Álvarez el 09-12-2013 dio por terminado el contrato</w:t>
      </w:r>
      <w:r w:rsidR="004B0A7C">
        <w:rPr>
          <w:rFonts w:ascii="Arial" w:hAnsi="Arial" w:cs="Arial"/>
          <w:szCs w:val="24"/>
        </w:rPr>
        <w:t>,</w:t>
      </w:r>
      <w:r w:rsidR="00965E18">
        <w:rPr>
          <w:rFonts w:ascii="Arial" w:hAnsi="Arial" w:cs="Arial"/>
          <w:szCs w:val="24"/>
        </w:rPr>
        <w:t xml:space="preserve"> mientras el actor se encontraba incapacitado </w:t>
      </w:r>
      <w:r w:rsidR="001C3875">
        <w:rPr>
          <w:rFonts w:ascii="Arial" w:hAnsi="Arial" w:cs="Arial"/>
          <w:szCs w:val="24"/>
        </w:rPr>
        <w:t>(fl.78</w:t>
      </w:r>
      <w:r w:rsidR="00425BEB">
        <w:rPr>
          <w:rFonts w:ascii="Arial" w:hAnsi="Arial" w:cs="Arial"/>
          <w:szCs w:val="24"/>
        </w:rPr>
        <w:t>), y adujo como razón</w:t>
      </w:r>
      <w:r w:rsidR="004B0A7C">
        <w:rPr>
          <w:rFonts w:ascii="Arial" w:hAnsi="Arial" w:cs="Arial"/>
          <w:szCs w:val="24"/>
        </w:rPr>
        <w:t xml:space="preserve"> la</w:t>
      </w:r>
      <w:r w:rsidR="00425BEB">
        <w:rPr>
          <w:rFonts w:ascii="Arial" w:hAnsi="Arial" w:cs="Arial"/>
          <w:szCs w:val="24"/>
        </w:rPr>
        <w:t xml:space="preserve"> terminación de la obra (fl.116).</w:t>
      </w:r>
    </w:p>
    <w:p w:rsidR="00886DF5" w:rsidRPr="002F16E2" w:rsidRDefault="00886DF5" w:rsidP="00C37DA5">
      <w:pPr>
        <w:autoSpaceDE w:val="0"/>
        <w:autoSpaceDN w:val="0"/>
        <w:adjustRightInd w:val="0"/>
        <w:spacing w:line="276" w:lineRule="auto"/>
        <w:jc w:val="both"/>
        <w:rPr>
          <w:rFonts w:ascii="Arial" w:hAnsi="Arial" w:cs="Arial"/>
          <w:szCs w:val="24"/>
        </w:rPr>
      </w:pPr>
    </w:p>
    <w:p w:rsidR="00C37DA5" w:rsidRDefault="009B35E3" w:rsidP="002F16E2">
      <w:pPr>
        <w:autoSpaceDE w:val="0"/>
        <w:autoSpaceDN w:val="0"/>
        <w:adjustRightInd w:val="0"/>
        <w:spacing w:line="276" w:lineRule="auto"/>
        <w:jc w:val="both"/>
        <w:rPr>
          <w:rFonts w:cs="Arial"/>
          <w:szCs w:val="24"/>
        </w:rPr>
      </w:pPr>
      <w:r>
        <w:rPr>
          <w:rFonts w:ascii="Arial" w:hAnsi="Arial" w:cs="Arial"/>
          <w:szCs w:val="24"/>
        </w:rPr>
        <w:t xml:space="preserve">Así las cosas, </w:t>
      </w:r>
      <w:r w:rsidR="002F16E2">
        <w:rPr>
          <w:rFonts w:ascii="Arial" w:hAnsi="Arial" w:cs="Arial"/>
          <w:szCs w:val="24"/>
        </w:rPr>
        <w:t>la Sala se adentra en el análisis de</w:t>
      </w:r>
      <w:r>
        <w:rPr>
          <w:rFonts w:ascii="Arial" w:hAnsi="Arial" w:cs="Arial"/>
          <w:szCs w:val="24"/>
        </w:rPr>
        <w:t xml:space="preserve">l cumplimiento de los requisitos  </w:t>
      </w:r>
      <w:r w:rsidR="002F16E2">
        <w:rPr>
          <w:rFonts w:ascii="Arial" w:hAnsi="Arial" w:cs="Arial"/>
          <w:szCs w:val="24"/>
        </w:rPr>
        <w:t>previamente descritos</w:t>
      </w:r>
      <w:r>
        <w:rPr>
          <w:rFonts w:ascii="Arial" w:hAnsi="Arial" w:cs="Arial"/>
          <w:szCs w:val="24"/>
        </w:rPr>
        <w:t>,</w:t>
      </w:r>
      <w:r w:rsidR="002F16E2">
        <w:rPr>
          <w:rFonts w:ascii="Arial" w:hAnsi="Arial" w:cs="Arial"/>
          <w:szCs w:val="24"/>
        </w:rPr>
        <w:t xml:space="preserve"> que</w:t>
      </w:r>
      <w:r w:rsidR="009736DB">
        <w:rPr>
          <w:rFonts w:ascii="Arial" w:hAnsi="Arial" w:cs="Arial"/>
          <w:szCs w:val="24"/>
        </w:rPr>
        <w:t xml:space="preserve"> de ser probados</w:t>
      </w:r>
      <w:r w:rsidR="002F16E2">
        <w:rPr>
          <w:rFonts w:ascii="Arial" w:hAnsi="Arial" w:cs="Arial"/>
          <w:szCs w:val="24"/>
        </w:rPr>
        <w:t xml:space="preserve"> da</w:t>
      </w:r>
      <w:r w:rsidR="009736DB">
        <w:rPr>
          <w:rFonts w:ascii="Arial" w:hAnsi="Arial" w:cs="Arial"/>
          <w:szCs w:val="24"/>
        </w:rPr>
        <w:t>ría</w:t>
      </w:r>
      <w:r w:rsidR="002F16E2">
        <w:rPr>
          <w:rFonts w:ascii="Arial" w:hAnsi="Arial" w:cs="Arial"/>
          <w:szCs w:val="24"/>
        </w:rPr>
        <w:t>n lugar a la in</w:t>
      </w:r>
      <w:r w:rsidR="00605E6E">
        <w:rPr>
          <w:rFonts w:ascii="Arial" w:hAnsi="Arial" w:cs="Arial"/>
          <w:szCs w:val="24"/>
        </w:rPr>
        <w:t>eficacia del despido</w:t>
      </w:r>
      <w:r w:rsidR="004B0A7C">
        <w:rPr>
          <w:rFonts w:ascii="Arial" w:hAnsi="Arial" w:cs="Arial"/>
          <w:szCs w:val="24"/>
        </w:rPr>
        <w:t>,</w:t>
      </w:r>
      <w:r w:rsidR="00605E6E">
        <w:rPr>
          <w:rFonts w:ascii="Arial" w:hAnsi="Arial" w:cs="Arial"/>
          <w:szCs w:val="24"/>
        </w:rPr>
        <w:t xml:space="preserve"> por gozar el</w:t>
      </w:r>
      <w:r w:rsidR="002F16E2">
        <w:rPr>
          <w:rFonts w:ascii="Arial" w:hAnsi="Arial" w:cs="Arial"/>
          <w:szCs w:val="24"/>
        </w:rPr>
        <w:t xml:space="preserve"> trabajador de estabilidad laboral reforzada. </w:t>
      </w:r>
    </w:p>
    <w:p w:rsidR="00C410C8" w:rsidRDefault="00C410C8" w:rsidP="00BA2F19">
      <w:pPr>
        <w:pStyle w:val="Textoindependiente21"/>
        <w:spacing w:line="276" w:lineRule="auto"/>
        <w:ind w:right="-91"/>
        <w:rPr>
          <w:rFonts w:cs="Arial"/>
          <w:b/>
          <w:sz w:val="24"/>
          <w:szCs w:val="24"/>
        </w:rPr>
      </w:pPr>
    </w:p>
    <w:p w:rsidR="00612626" w:rsidRDefault="00BA2F19" w:rsidP="00BA2F19">
      <w:pPr>
        <w:pStyle w:val="Textoindependiente21"/>
        <w:spacing w:line="276" w:lineRule="auto"/>
        <w:ind w:right="-91"/>
        <w:rPr>
          <w:rFonts w:cs="Arial"/>
          <w:szCs w:val="24"/>
        </w:rPr>
      </w:pPr>
      <w:r w:rsidRPr="009736DB">
        <w:rPr>
          <w:rFonts w:cs="Arial"/>
          <w:b/>
          <w:sz w:val="24"/>
          <w:szCs w:val="24"/>
        </w:rPr>
        <w:t>a)</w:t>
      </w:r>
      <w:r>
        <w:rPr>
          <w:rFonts w:cs="Arial"/>
          <w:b/>
          <w:i/>
          <w:sz w:val="24"/>
          <w:szCs w:val="24"/>
        </w:rPr>
        <w:t xml:space="preserve"> </w:t>
      </w:r>
      <w:r w:rsidRPr="00BA2F19">
        <w:rPr>
          <w:rFonts w:cs="Arial"/>
          <w:b/>
          <w:sz w:val="24"/>
          <w:szCs w:val="24"/>
        </w:rPr>
        <w:t>Limitación</w:t>
      </w:r>
      <w:r>
        <w:rPr>
          <w:rFonts w:cs="Arial"/>
          <w:b/>
          <w:sz w:val="24"/>
          <w:szCs w:val="24"/>
        </w:rPr>
        <w:t xml:space="preserve"> de la parte actora</w:t>
      </w:r>
      <w:r>
        <w:rPr>
          <w:rFonts w:cs="Arial"/>
          <w:sz w:val="24"/>
          <w:szCs w:val="24"/>
          <w:lang w:val="es-ES_tradnl"/>
        </w:rPr>
        <w:t xml:space="preserve"> </w:t>
      </w:r>
      <w:r w:rsidR="00A67B45">
        <w:rPr>
          <w:rFonts w:cs="Arial"/>
          <w:szCs w:val="24"/>
        </w:rPr>
        <w:t xml:space="preserve"> </w:t>
      </w:r>
    </w:p>
    <w:p w:rsidR="00D13040" w:rsidRDefault="00D13040" w:rsidP="00A67B45">
      <w:pPr>
        <w:autoSpaceDE w:val="0"/>
        <w:autoSpaceDN w:val="0"/>
        <w:adjustRightInd w:val="0"/>
        <w:spacing w:line="276" w:lineRule="auto"/>
        <w:jc w:val="both"/>
        <w:rPr>
          <w:rFonts w:ascii="Arial" w:hAnsi="Arial" w:cs="Arial"/>
          <w:szCs w:val="24"/>
        </w:rPr>
      </w:pPr>
    </w:p>
    <w:p w:rsidR="00CD76A4" w:rsidRDefault="00CD76A4" w:rsidP="004C7961">
      <w:pPr>
        <w:autoSpaceDE w:val="0"/>
        <w:autoSpaceDN w:val="0"/>
        <w:adjustRightInd w:val="0"/>
        <w:spacing w:line="276" w:lineRule="auto"/>
        <w:jc w:val="both"/>
        <w:rPr>
          <w:rFonts w:ascii="Arial" w:hAnsi="Arial" w:cs="Arial"/>
          <w:szCs w:val="24"/>
        </w:rPr>
      </w:pPr>
      <w:r>
        <w:rPr>
          <w:rFonts w:ascii="Arial" w:hAnsi="Arial" w:cs="Arial"/>
          <w:szCs w:val="24"/>
        </w:rPr>
        <w:t>Está acreditado con las autorizaciones de servicios expedidas por Corporación Médica, las incapacidades</w:t>
      </w:r>
      <w:r w:rsidR="000667AF">
        <w:rPr>
          <w:rFonts w:ascii="Arial" w:hAnsi="Arial" w:cs="Arial"/>
          <w:szCs w:val="24"/>
        </w:rPr>
        <w:t xml:space="preserve"> desde </w:t>
      </w:r>
      <w:r w:rsidR="000667AF" w:rsidRPr="0074023B">
        <w:rPr>
          <w:rFonts w:ascii="Arial" w:hAnsi="Arial" w:cs="Arial"/>
          <w:szCs w:val="24"/>
        </w:rPr>
        <w:t>el 05-07-2013 al 13-11-2014</w:t>
      </w:r>
      <w:r>
        <w:rPr>
          <w:rFonts w:ascii="Arial" w:hAnsi="Arial" w:cs="Arial"/>
          <w:szCs w:val="24"/>
        </w:rPr>
        <w:t xml:space="preserve"> (fls.68 a 78</w:t>
      </w:r>
      <w:r w:rsidR="004C7961">
        <w:rPr>
          <w:rFonts w:ascii="Arial" w:hAnsi="Arial" w:cs="Arial"/>
          <w:szCs w:val="24"/>
        </w:rPr>
        <w:t>), con la epicrisis</w:t>
      </w:r>
      <w:r w:rsidR="0074023B">
        <w:rPr>
          <w:rFonts w:ascii="Arial" w:hAnsi="Arial" w:cs="Arial"/>
          <w:szCs w:val="24"/>
        </w:rPr>
        <w:t xml:space="preserve"> que señala un diagnóstico de fractura de la diáfisis de la tibia</w:t>
      </w:r>
      <w:r w:rsidR="00346E96">
        <w:rPr>
          <w:rFonts w:ascii="Arial" w:hAnsi="Arial" w:cs="Arial"/>
          <w:szCs w:val="24"/>
        </w:rPr>
        <w:t xml:space="preserve"> izquierda</w:t>
      </w:r>
      <w:r w:rsidR="00425BEB">
        <w:rPr>
          <w:rFonts w:ascii="Arial" w:hAnsi="Arial" w:cs="Arial"/>
          <w:szCs w:val="24"/>
        </w:rPr>
        <w:t xml:space="preserve"> (fls.52 a 54), hecho que confesó </w:t>
      </w:r>
      <w:r>
        <w:rPr>
          <w:rFonts w:ascii="Arial" w:hAnsi="Arial" w:cs="Arial"/>
          <w:szCs w:val="24"/>
        </w:rPr>
        <w:t>el demandado Moreno Álvarez</w:t>
      </w:r>
      <w:r w:rsidR="00425BEB">
        <w:rPr>
          <w:rFonts w:ascii="Arial" w:hAnsi="Arial" w:cs="Arial"/>
          <w:szCs w:val="24"/>
        </w:rPr>
        <w:t>,</w:t>
      </w:r>
      <w:r>
        <w:rPr>
          <w:rFonts w:ascii="Arial" w:hAnsi="Arial" w:cs="Arial"/>
          <w:szCs w:val="24"/>
        </w:rPr>
        <w:t xml:space="preserve"> </w:t>
      </w:r>
      <w:r w:rsidR="0074023B">
        <w:rPr>
          <w:rFonts w:ascii="Arial" w:hAnsi="Arial" w:cs="Arial"/>
          <w:szCs w:val="24"/>
        </w:rPr>
        <w:t xml:space="preserve">quien manifestó </w:t>
      </w:r>
      <w:r w:rsidR="004C7961">
        <w:rPr>
          <w:rFonts w:ascii="Arial" w:hAnsi="Arial" w:cs="Arial"/>
          <w:szCs w:val="24"/>
        </w:rPr>
        <w:t>que el</w:t>
      </w:r>
      <w:r>
        <w:rPr>
          <w:rFonts w:ascii="Arial" w:hAnsi="Arial" w:cs="Arial"/>
          <w:szCs w:val="24"/>
        </w:rPr>
        <w:t xml:space="preserve"> </w:t>
      </w:r>
      <w:r w:rsidR="004C7961">
        <w:rPr>
          <w:rFonts w:ascii="Arial" w:hAnsi="Arial" w:cs="Arial"/>
          <w:szCs w:val="24"/>
        </w:rPr>
        <w:t>señor Carlos Humberto Franco Arias</w:t>
      </w:r>
      <w:r>
        <w:rPr>
          <w:rFonts w:ascii="Arial" w:hAnsi="Arial" w:cs="Arial"/>
          <w:szCs w:val="24"/>
        </w:rPr>
        <w:t xml:space="preserve"> tuvo un accidente</w:t>
      </w:r>
      <w:r w:rsidR="004C7961">
        <w:rPr>
          <w:rFonts w:ascii="Arial" w:hAnsi="Arial" w:cs="Arial"/>
          <w:szCs w:val="24"/>
        </w:rPr>
        <w:t xml:space="preserve"> de trabajo el 01-07-2013, donde se fracturó la tibia </w:t>
      </w:r>
      <w:r w:rsidR="0074023B" w:rsidRPr="009605B0">
        <w:rPr>
          <w:rFonts w:ascii="Arial" w:hAnsi="Arial" w:cs="Arial"/>
          <w:szCs w:val="24"/>
        </w:rPr>
        <w:t>(fl</w:t>
      </w:r>
      <w:r w:rsidR="0074023B">
        <w:rPr>
          <w:rFonts w:ascii="Arial" w:hAnsi="Arial" w:cs="Arial"/>
          <w:szCs w:val="24"/>
        </w:rPr>
        <w:t>s.105 a 107</w:t>
      </w:r>
      <w:r w:rsidR="0074023B" w:rsidRPr="009605B0">
        <w:rPr>
          <w:rFonts w:ascii="Arial" w:hAnsi="Arial" w:cs="Arial"/>
          <w:szCs w:val="24"/>
        </w:rPr>
        <w:t>)</w:t>
      </w:r>
      <w:r>
        <w:rPr>
          <w:rFonts w:ascii="Arial" w:hAnsi="Arial" w:cs="Arial"/>
          <w:szCs w:val="24"/>
        </w:rPr>
        <w:t xml:space="preserve">, lo que le ameritó </w:t>
      </w:r>
      <w:r w:rsidR="004C7961">
        <w:rPr>
          <w:rFonts w:ascii="Arial" w:hAnsi="Arial" w:cs="Arial"/>
          <w:szCs w:val="24"/>
        </w:rPr>
        <w:t>controles mensuales</w:t>
      </w:r>
      <w:r w:rsidR="0074023B">
        <w:rPr>
          <w:rFonts w:ascii="Arial" w:hAnsi="Arial" w:cs="Arial"/>
          <w:szCs w:val="24"/>
        </w:rPr>
        <w:t xml:space="preserve"> desde la fecha del accidente e incapacidades.</w:t>
      </w:r>
    </w:p>
    <w:p w:rsidR="004C7961" w:rsidRDefault="004C7961" w:rsidP="00CD76A4">
      <w:pPr>
        <w:autoSpaceDE w:val="0"/>
        <w:autoSpaceDN w:val="0"/>
        <w:adjustRightInd w:val="0"/>
        <w:spacing w:line="276" w:lineRule="auto"/>
        <w:jc w:val="both"/>
        <w:rPr>
          <w:rFonts w:ascii="Arial" w:hAnsi="Arial" w:cs="Arial"/>
          <w:szCs w:val="24"/>
        </w:rPr>
      </w:pPr>
    </w:p>
    <w:p w:rsidR="004C7961" w:rsidRDefault="00CD76A4" w:rsidP="004C7961">
      <w:pPr>
        <w:autoSpaceDE w:val="0"/>
        <w:autoSpaceDN w:val="0"/>
        <w:adjustRightInd w:val="0"/>
        <w:spacing w:line="276" w:lineRule="auto"/>
        <w:jc w:val="both"/>
        <w:rPr>
          <w:rFonts w:ascii="Arial" w:hAnsi="Arial" w:cs="Arial"/>
          <w:szCs w:val="24"/>
        </w:rPr>
      </w:pPr>
      <w:r w:rsidRPr="003877C3">
        <w:rPr>
          <w:rFonts w:ascii="Arial" w:hAnsi="Arial" w:cs="Arial"/>
          <w:szCs w:val="24"/>
        </w:rPr>
        <w:t xml:space="preserve">Lo </w:t>
      </w:r>
      <w:r w:rsidR="004C7961" w:rsidRPr="003877C3">
        <w:rPr>
          <w:rFonts w:ascii="Arial" w:hAnsi="Arial" w:cs="Arial"/>
          <w:szCs w:val="24"/>
        </w:rPr>
        <w:t>anterior permite entrever que el</w:t>
      </w:r>
      <w:r w:rsidRPr="003877C3">
        <w:rPr>
          <w:rFonts w:ascii="Arial" w:hAnsi="Arial" w:cs="Arial"/>
          <w:szCs w:val="24"/>
        </w:rPr>
        <w:t xml:space="preserve"> señor</w:t>
      </w:r>
      <w:r w:rsidR="004C7961" w:rsidRPr="003877C3">
        <w:rPr>
          <w:rFonts w:ascii="Arial" w:hAnsi="Arial" w:cs="Arial"/>
          <w:szCs w:val="24"/>
        </w:rPr>
        <w:t xml:space="preserve"> Franco Arias</w:t>
      </w:r>
      <w:r w:rsidRPr="003877C3">
        <w:rPr>
          <w:rFonts w:ascii="Arial" w:hAnsi="Arial" w:cs="Arial"/>
          <w:szCs w:val="24"/>
        </w:rPr>
        <w:t xml:space="preserve"> al momento de la terminación de su contrato</w:t>
      </w:r>
      <w:r w:rsidR="003907F8">
        <w:rPr>
          <w:rFonts w:ascii="Arial" w:hAnsi="Arial" w:cs="Arial"/>
          <w:szCs w:val="24"/>
        </w:rPr>
        <w:t xml:space="preserve"> (</w:t>
      </w:r>
      <w:r w:rsidR="00425BEB">
        <w:rPr>
          <w:rFonts w:ascii="Arial" w:hAnsi="Arial" w:cs="Arial"/>
          <w:szCs w:val="24"/>
        </w:rPr>
        <w:t>09-12-2013)</w:t>
      </w:r>
      <w:r w:rsidRPr="003877C3">
        <w:rPr>
          <w:rFonts w:ascii="Arial" w:hAnsi="Arial" w:cs="Arial"/>
          <w:szCs w:val="24"/>
        </w:rPr>
        <w:t xml:space="preserve">, si bien no </w:t>
      </w:r>
      <w:r w:rsidR="004C7961" w:rsidRPr="003877C3">
        <w:rPr>
          <w:rFonts w:ascii="Arial" w:hAnsi="Arial" w:cs="Arial"/>
          <w:szCs w:val="24"/>
        </w:rPr>
        <w:t>tenía una calificación de</w:t>
      </w:r>
      <w:r w:rsidRPr="003877C3">
        <w:rPr>
          <w:rFonts w:ascii="Arial" w:hAnsi="Arial" w:cs="Arial"/>
          <w:szCs w:val="24"/>
        </w:rPr>
        <w:t xml:space="preserve"> pérdida de capacidad laboral, sí se encontraba </w:t>
      </w:r>
      <w:r w:rsidR="004C7961" w:rsidRPr="003877C3">
        <w:rPr>
          <w:rFonts w:ascii="Arial" w:hAnsi="Arial" w:cs="Arial"/>
          <w:szCs w:val="24"/>
        </w:rPr>
        <w:t>incapacitado, lo</w:t>
      </w:r>
      <w:r w:rsidRPr="003877C3">
        <w:rPr>
          <w:rFonts w:ascii="Arial" w:hAnsi="Arial" w:cs="Arial"/>
          <w:szCs w:val="24"/>
        </w:rPr>
        <w:t xml:space="preserve"> que le impedía</w:t>
      </w:r>
      <w:r w:rsidR="00346E96">
        <w:rPr>
          <w:rFonts w:ascii="Arial" w:hAnsi="Arial" w:cs="Arial"/>
          <w:szCs w:val="24"/>
        </w:rPr>
        <w:t xml:space="preserve"> sustancialmente y</w:t>
      </w:r>
      <w:r w:rsidR="003877C3">
        <w:rPr>
          <w:rFonts w:ascii="Arial" w:hAnsi="Arial" w:cs="Arial"/>
          <w:szCs w:val="24"/>
        </w:rPr>
        <w:t xml:space="preserve"> a largo plazo</w:t>
      </w:r>
      <w:r w:rsidR="00346E96">
        <w:rPr>
          <w:rFonts w:ascii="Arial" w:hAnsi="Arial" w:cs="Arial"/>
          <w:szCs w:val="24"/>
        </w:rPr>
        <w:t>,</w:t>
      </w:r>
      <w:r w:rsidRPr="003877C3">
        <w:rPr>
          <w:rFonts w:ascii="Arial" w:hAnsi="Arial" w:cs="Arial"/>
          <w:szCs w:val="24"/>
        </w:rPr>
        <w:t xml:space="preserve"> </w:t>
      </w:r>
      <w:r w:rsidR="00367E11" w:rsidRPr="003877C3">
        <w:rPr>
          <w:rFonts w:ascii="Arial" w:hAnsi="Arial" w:cs="Arial"/>
          <w:szCs w:val="24"/>
        </w:rPr>
        <w:t xml:space="preserve">el desempeño de sus labores en condiciones </w:t>
      </w:r>
      <w:r w:rsidRPr="003877C3">
        <w:rPr>
          <w:rFonts w:ascii="Arial" w:hAnsi="Arial" w:cs="Arial"/>
          <w:szCs w:val="24"/>
        </w:rPr>
        <w:t>regular</w:t>
      </w:r>
      <w:r w:rsidR="00367E11" w:rsidRPr="003877C3">
        <w:rPr>
          <w:rFonts w:ascii="Arial" w:hAnsi="Arial" w:cs="Arial"/>
          <w:szCs w:val="24"/>
        </w:rPr>
        <w:t>es</w:t>
      </w:r>
      <w:r w:rsidRPr="003877C3">
        <w:rPr>
          <w:rFonts w:ascii="Arial" w:hAnsi="Arial" w:cs="Arial"/>
          <w:szCs w:val="24"/>
        </w:rPr>
        <w:t xml:space="preserve"> </w:t>
      </w:r>
      <w:r w:rsidR="004C7961" w:rsidRPr="003877C3">
        <w:rPr>
          <w:rFonts w:ascii="Arial" w:hAnsi="Arial" w:cs="Arial"/>
          <w:szCs w:val="24"/>
        </w:rPr>
        <w:t>como oficial de obra</w:t>
      </w:r>
      <w:r w:rsidRPr="003877C3">
        <w:rPr>
          <w:rFonts w:ascii="Arial" w:hAnsi="Arial" w:cs="Arial"/>
          <w:szCs w:val="24"/>
        </w:rPr>
        <w:t xml:space="preserve">, </w:t>
      </w:r>
      <w:r w:rsidR="00346E96">
        <w:rPr>
          <w:rFonts w:ascii="Arial" w:hAnsi="Arial" w:cs="Arial"/>
          <w:szCs w:val="24"/>
        </w:rPr>
        <w:t xml:space="preserve">por </w:t>
      </w:r>
      <w:r w:rsidR="004C7961" w:rsidRPr="003877C3">
        <w:rPr>
          <w:rFonts w:ascii="Arial" w:hAnsi="Arial" w:cs="Arial"/>
          <w:szCs w:val="24"/>
        </w:rPr>
        <w:t>la fractura de tibia</w:t>
      </w:r>
      <w:r w:rsidR="00346E96">
        <w:rPr>
          <w:rFonts w:ascii="Arial" w:hAnsi="Arial" w:cs="Arial"/>
          <w:szCs w:val="24"/>
        </w:rPr>
        <w:t xml:space="preserve"> izquierda</w:t>
      </w:r>
      <w:r w:rsidR="004C7961" w:rsidRPr="003877C3">
        <w:rPr>
          <w:rFonts w:ascii="Arial" w:hAnsi="Arial" w:cs="Arial"/>
          <w:szCs w:val="24"/>
        </w:rPr>
        <w:t xml:space="preserve"> que padec</w:t>
      </w:r>
      <w:r w:rsidR="00F9382C" w:rsidRPr="003877C3">
        <w:rPr>
          <w:rFonts w:ascii="Arial" w:hAnsi="Arial" w:cs="Arial"/>
          <w:szCs w:val="24"/>
        </w:rPr>
        <w:t xml:space="preserve">ía, </w:t>
      </w:r>
      <w:r w:rsidR="00346E96">
        <w:rPr>
          <w:rFonts w:ascii="Arial" w:hAnsi="Arial" w:cs="Arial"/>
          <w:szCs w:val="24"/>
        </w:rPr>
        <w:t>en la medida en que para el ejercicio de su cargo</w:t>
      </w:r>
      <w:r w:rsidR="004B0A7C">
        <w:rPr>
          <w:rFonts w:ascii="Arial" w:hAnsi="Arial" w:cs="Arial"/>
          <w:szCs w:val="24"/>
        </w:rPr>
        <w:t>,</w:t>
      </w:r>
      <w:r w:rsidR="00346E96">
        <w:rPr>
          <w:rFonts w:ascii="Arial" w:hAnsi="Arial" w:cs="Arial"/>
          <w:szCs w:val="24"/>
        </w:rPr>
        <w:t xml:space="preserve"> como oficial de obra</w:t>
      </w:r>
      <w:r w:rsidR="004B0A7C">
        <w:rPr>
          <w:rFonts w:ascii="Arial" w:hAnsi="Arial" w:cs="Arial"/>
          <w:szCs w:val="24"/>
        </w:rPr>
        <w:t>,</w:t>
      </w:r>
      <w:r w:rsidR="00346E96">
        <w:rPr>
          <w:rFonts w:ascii="Arial" w:hAnsi="Arial" w:cs="Arial"/>
          <w:szCs w:val="24"/>
        </w:rPr>
        <w:t xml:space="preserve"> era indispensable emplear sus piernas</w:t>
      </w:r>
      <w:r w:rsidR="00C0390D">
        <w:rPr>
          <w:rFonts w:ascii="Arial" w:hAnsi="Arial" w:cs="Arial"/>
          <w:szCs w:val="24"/>
        </w:rPr>
        <w:t>.</w:t>
      </w:r>
    </w:p>
    <w:p w:rsidR="00CD76A4" w:rsidRDefault="00CD76A4" w:rsidP="00CD76A4">
      <w:pPr>
        <w:autoSpaceDE w:val="0"/>
        <w:autoSpaceDN w:val="0"/>
        <w:adjustRightInd w:val="0"/>
        <w:spacing w:line="276" w:lineRule="auto"/>
        <w:jc w:val="both"/>
        <w:rPr>
          <w:rFonts w:ascii="Arial" w:hAnsi="Arial" w:cs="Arial"/>
          <w:szCs w:val="24"/>
        </w:rPr>
      </w:pPr>
      <w:r>
        <w:rPr>
          <w:rFonts w:ascii="Arial" w:hAnsi="Arial" w:cs="Arial"/>
          <w:szCs w:val="24"/>
        </w:rPr>
        <w:t xml:space="preserve">Limitación que inició por </w:t>
      </w:r>
      <w:r w:rsidR="00F9382C">
        <w:rPr>
          <w:rFonts w:ascii="Arial" w:hAnsi="Arial" w:cs="Arial"/>
          <w:szCs w:val="24"/>
        </w:rPr>
        <w:t>el accidente de trabajo de 01-07-2013</w:t>
      </w:r>
      <w:r>
        <w:rPr>
          <w:rFonts w:ascii="Arial" w:hAnsi="Arial" w:cs="Arial"/>
          <w:szCs w:val="24"/>
        </w:rPr>
        <w:t xml:space="preserve"> y </w:t>
      </w:r>
      <w:r w:rsidR="003877C3">
        <w:rPr>
          <w:rFonts w:ascii="Arial" w:hAnsi="Arial" w:cs="Arial"/>
          <w:szCs w:val="24"/>
        </w:rPr>
        <w:t>que</w:t>
      </w:r>
      <w:r w:rsidR="00F9382C">
        <w:rPr>
          <w:rFonts w:ascii="Arial" w:hAnsi="Arial" w:cs="Arial"/>
          <w:szCs w:val="24"/>
        </w:rPr>
        <w:t xml:space="preserve"> el</w:t>
      </w:r>
      <w:r w:rsidR="003877C3">
        <w:rPr>
          <w:rFonts w:ascii="Arial" w:hAnsi="Arial" w:cs="Arial"/>
          <w:szCs w:val="24"/>
        </w:rPr>
        <w:t xml:space="preserve"> actor no superó</w:t>
      </w:r>
      <w:r w:rsidR="00C0390D">
        <w:rPr>
          <w:rFonts w:ascii="Arial" w:hAnsi="Arial" w:cs="Arial"/>
          <w:szCs w:val="24"/>
        </w:rPr>
        <w:t>, teniendo en cuenta que</w:t>
      </w:r>
      <w:r w:rsidR="00C0390D" w:rsidRPr="003877C3">
        <w:rPr>
          <w:rFonts w:ascii="Arial" w:hAnsi="Arial" w:cs="Arial"/>
          <w:szCs w:val="24"/>
        </w:rPr>
        <w:t xml:space="preserve"> las incapacidades </w:t>
      </w:r>
      <w:r w:rsidR="00C0390D">
        <w:rPr>
          <w:rFonts w:ascii="Arial" w:hAnsi="Arial" w:cs="Arial"/>
          <w:szCs w:val="24"/>
        </w:rPr>
        <w:t xml:space="preserve">fueron ininterrumpidas desde </w:t>
      </w:r>
      <w:r w:rsidR="00C0390D" w:rsidRPr="0074023B">
        <w:rPr>
          <w:rFonts w:ascii="Arial" w:hAnsi="Arial" w:cs="Arial"/>
          <w:szCs w:val="24"/>
        </w:rPr>
        <w:t xml:space="preserve">el 05-07-2013 </w:t>
      </w:r>
      <w:r w:rsidR="00C0390D" w:rsidRPr="003877C3">
        <w:rPr>
          <w:rFonts w:ascii="Arial" w:hAnsi="Arial" w:cs="Arial"/>
          <w:szCs w:val="24"/>
        </w:rPr>
        <w:t>y se prolongaron</w:t>
      </w:r>
      <w:r w:rsidR="00C0390D">
        <w:rPr>
          <w:rFonts w:ascii="Arial" w:hAnsi="Arial" w:cs="Arial"/>
          <w:szCs w:val="24"/>
        </w:rPr>
        <w:t xml:space="preserve"> incluso después de la finalización del contrato.</w:t>
      </w:r>
    </w:p>
    <w:p w:rsidR="003877C3" w:rsidRDefault="003877C3" w:rsidP="00CD76A4">
      <w:pPr>
        <w:autoSpaceDE w:val="0"/>
        <w:autoSpaceDN w:val="0"/>
        <w:adjustRightInd w:val="0"/>
        <w:spacing w:line="276" w:lineRule="auto"/>
        <w:jc w:val="both"/>
        <w:rPr>
          <w:rFonts w:ascii="Arial" w:hAnsi="Arial" w:cs="Arial"/>
          <w:szCs w:val="24"/>
        </w:rPr>
      </w:pPr>
    </w:p>
    <w:p w:rsidR="00287D7D" w:rsidRDefault="00710718" w:rsidP="00C96E60">
      <w:pPr>
        <w:autoSpaceDE w:val="0"/>
        <w:autoSpaceDN w:val="0"/>
        <w:adjustRightInd w:val="0"/>
        <w:spacing w:line="276" w:lineRule="auto"/>
        <w:jc w:val="both"/>
        <w:rPr>
          <w:rFonts w:ascii="Arial" w:hAnsi="Arial" w:cs="Arial"/>
          <w:szCs w:val="24"/>
        </w:rPr>
      </w:pPr>
      <w:r w:rsidRPr="00C0390D">
        <w:rPr>
          <w:rFonts w:ascii="Arial" w:hAnsi="Arial" w:cs="Arial"/>
          <w:szCs w:val="24"/>
        </w:rPr>
        <w:t>Así las cosas, al</w:t>
      </w:r>
      <w:r w:rsidR="00814A1B" w:rsidRPr="00C0390D">
        <w:rPr>
          <w:rFonts w:ascii="Arial" w:hAnsi="Arial" w:cs="Arial"/>
          <w:szCs w:val="24"/>
        </w:rPr>
        <w:t xml:space="preserve"> demandante le asiste la garantía a la estabilidad laboral reforzada del artículo 26 de la Ley 361 de 1997</w:t>
      </w:r>
      <w:r w:rsidR="004B0A7C">
        <w:rPr>
          <w:rFonts w:ascii="Arial" w:hAnsi="Arial" w:cs="Arial"/>
          <w:szCs w:val="24"/>
        </w:rPr>
        <w:t>,</w:t>
      </w:r>
      <w:r w:rsidR="00814A1B" w:rsidRPr="00C0390D">
        <w:rPr>
          <w:rFonts w:ascii="Arial" w:hAnsi="Arial" w:cs="Arial"/>
          <w:szCs w:val="24"/>
        </w:rPr>
        <w:t xml:space="preserve"> al encontrarse dentro de las perso</w:t>
      </w:r>
      <w:r w:rsidR="000B2CA7" w:rsidRPr="00C0390D">
        <w:rPr>
          <w:rFonts w:ascii="Arial" w:hAnsi="Arial" w:cs="Arial"/>
          <w:szCs w:val="24"/>
        </w:rPr>
        <w:t>nas con limitaciones en general,</w:t>
      </w:r>
      <w:r w:rsidR="00B31ADC" w:rsidRPr="00C0390D">
        <w:rPr>
          <w:rFonts w:ascii="Arial" w:hAnsi="Arial" w:cs="Arial"/>
          <w:szCs w:val="24"/>
        </w:rPr>
        <w:t xml:space="preserve"> </w:t>
      </w:r>
      <w:r w:rsidR="00814A1B" w:rsidRPr="00C0390D">
        <w:rPr>
          <w:rFonts w:ascii="Arial" w:hAnsi="Arial" w:cs="Arial"/>
          <w:szCs w:val="24"/>
        </w:rPr>
        <w:t>hoy catalogadas en situación de discapacidad</w:t>
      </w:r>
      <w:r w:rsidR="001859B3">
        <w:rPr>
          <w:rStyle w:val="Refdenotaalpie"/>
          <w:rFonts w:ascii="Arial" w:hAnsi="Arial" w:cs="Arial"/>
          <w:bCs/>
          <w:szCs w:val="24"/>
        </w:rPr>
        <w:footnoteReference w:id="11"/>
      </w:r>
      <w:r w:rsidR="00B31ADC" w:rsidRPr="00C0390D">
        <w:rPr>
          <w:rFonts w:ascii="Arial" w:hAnsi="Arial" w:cs="Arial"/>
          <w:szCs w:val="24"/>
        </w:rPr>
        <w:t xml:space="preserve">, así no tenga dictaminada una PCL en porcentaje alguno, </w:t>
      </w:r>
      <w:r w:rsidR="005F1E48">
        <w:rPr>
          <w:rFonts w:ascii="Arial" w:hAnsi="Arial" w:cs="Arial"/>
          <w:szCs w:val="24"/>
        </w:rPr>
        <w:t>por lo que le era exigible al empleador el pedir autorización para su despido</w:t>
      </w:r>
      <w:r w:rsidR="001859B3">
        <w:rPr>
          <w:rFonts w:ascii="Arial" w:hAnsi="Arial" w:cs="Arial"/>
          <w:szCs w:val="24"/>
        </w:rPr>
        <w:t>,</w:t>
      </w:r>
      <w:r w:rsidR="005F1E48">
        <w:rPr>
          <w:rFonts w:ascii="Arial" w:hAnsi="Arial" w:cs="Arial"/>
          <w:szCs w:val="24"/>
        </w:rPr>
        <w:t xml:space="preserve"> </w:t>
      </w:r>
      <w:r w:rsidR="00425BEB">
        <w:rPr>
          <w:rFonts w:ascii="Arial" w:hAnsi="Arial" w:cs="Arial"/>
          <w:szCs w:val="24"/>
        </w:rPr>
        <w:t>de</w:t>
      </w:r>
      <w:r w:rsidR="005F1E48">
        <w:rPr>
          <w:rFonts w:ascii="Arial" w:hAnsi="Arial" w:cs="Arial"/>
          <w:szCs w:val="24"/>
        </w:rPr>
        <w:t xml:space="preserve"> existir causal objetiva para ello, </w:t>
      </w:r>
      <w:r w:rsidR="00B31ADC" w:rsidRPr="00C0390D">
        <w:rPr>
          <w:rFonts w:ascii="Arial" w:hAnsi="Arial" w:cs="Arial"/>
          <w:szCs w:val="24"/>
        </w:rPr>
        <w:t>al no compartirse la interpretación realizada por la Sala Laboral de la Corte Suprema de Justicia, como ya se di</w:t>
      </w:r>
      <w:r w:rsidR="00200FC0" w:rsidRPr="00C0390D">
        <w:rPr>
          <w:rFonts w:ascii="Arial" w:hAnsi="Arial" w:cs="Arial"/>
          <w:szCs w:val="24"/>
        </w:rPr>
        <w:t>j</w:t>
      </w:r>
      <w:r w:rsidR="00B31ADC" w:rsidRPr="00C0390D">
        <w:rPr>
          <w:rFonts w:ascii="Arial" w:hAnsi="Arial" w:cs="Arial"/>
          <w:szCs w:val="24"/>
        </w:rPr>
        <w:t>o.</w:t>
      </w:r>
      <w:r w:rsidR="00FB4C33">
        <w:rPr>
          <w:rFonts w:ascii="Arial" w:hAnsi="Arial" w:cs="Arial"/>
          <w:szCs w:val="24"/>
        </w:rPr>
        <w:t xml:space="preserve"> </w:t>
      </w:r>
    </w:p>
    <w:p w:rsidR="00340770" w:rsidRDefault="00340770" w:rsidP="00A67B45">
      <w:pPr>
        <w:autoSpaceDE w:val="0"/>
        <w:autoSpaceDN w:val="0"/>
        <w:adjustRightInd w:val="0"/>
        <w:spacing w:line="276" w:lineRule="auto"/>
        <w:jc w:val="both"/>
        <w:rPr>
          <w:rFonts w:ascii="Arial" w:hAnsi="Arial" w:cs="Arial"/>
          <w:b/>
          <w:szCs w:val="24"/>
        </w:rPr>
      </w:pPr>
    </w:p>
    <w:p w:rsidR="00C410C8" w:rsidRDefault="00C410C8" w:rsidP="00A67B45">
      <w:pPr>
        <w:autoSpaceDE w:val="0"/>
        <w:autoSpaceDN w:val="0"/>
        <w:adjustRightInd w:val="0"/>
        <w:spacing w:line="276" w:lineRule="auto"/>
        <w:jc w:val="both"/>
        <w:rPr>
          <w:rFonts w:ascii="Arial" w:hAnsi="Arial" w:cs="Arial"/>
          <w:b/>
          <w:szCs w:val="24"/>
        </w:rPr>
      </w:pPr>
    </w:p>
    <w:p w:rsidR="004F2451" w:rsidRDefault="004F2451" w:rsidP="00A67B45">
      <w:pPr>
        <w:autoSpaceDE w:val="0"/>
        <w:autoSpaceDN w:val="0"/>
        <w:adjustRightInd w:val="0"/>
        <w:spacing w:line="276" w:lineRule="auto"/>
        <w:jc w:val="both"/>
        <w:rPr>
          <w:rFonts w:ascii="Arial" w:hAnsi="Arial" w:cs="Arial"/>
          <w:b/>
          <w:szCs w:val="24"/>
          <w:highlight w:val="yellow"/>
        </w:rPr>
      </w:pPr>
      <w:r w:rsidRPr="004F2451">
        <w:rPr>
          <w:rFonts w:ascii="Arial" w:hAnsi="Arial" w:cs="Arial"/>
          <w:b/>
          <w:szCs w:val="24"/>
        </w:rPr>
        <w:t xml:space="preserve">b) </w:t>
      </w:r>
      <w:r>
        <w:rPr>
          <w:rFonts w:ascii="Arial" w:hAnsi="Arial" w:cs="Arial"/>
          <w:b/>
          <w:szCs w:val="24"/>
        </w:rPr>
        <w:t>Conocimiento</w:t>
      </w:r>
      <w:r w:rsidRPr="004F2451">
        <w:rPr>
          <w:rFonts w:ascii="Arial" w:hAnsi="Arial" w:cs="Arial"/>
          <w:b/>
          <w:szCs w:val="24"/>
        </w:rPr>
        <w:t xml:space="preserve"> </w:t>
      </w:r>
      <w:r>
        <w:rPr>
          <w:rFonts w:ascii="Arial" w:hAnsi="Arial" w:cs="Arial"/>
          <w:b/>
          <w:szCs w:val="24"/>
        </w:rPr>
        <w:t>d</w:t>
      </w:r>
      <w:r w:rsidRPr="004F2451">
        <w:rPr>
          <w:rFonts w:ascii="Arial" w:hAnsi="Arial" w:cs="Arial"/>
          <w:b/>
          <w:szCs w:val="24"/>
        </w:rPr>
        <w:t>el empleador</w:t>
      </w:r>
      <w:r>
        <w:rPr>
          <w:rFonts w:ascii="Arial" w:hAnsi="Arial" w:cs="Arial"/>
          <w:b/>
          <w:szCs w:val="24"/>
        </w:rPr>
        <w:t xml:space="preserve"> del </w:t>
      </w:r>
      <w:r w:rsidRPr="004F2451">
        <w:rPr>
          <w:rFonts w:ascii="Arial" w:hAnsi="Arial" w:cs="Arial"/>
          <w:b/>
          <w:szCs w:val="24"/>
        </w:rPr>
        <w:t>estado de salud</w:t>
      </w:r>
      <w:r w:rsidR="00710718">
        <w:rPr>
          <w:rFonts w:ascii="Arial" w:hAnsi="Arial" w:cs="Arial"/>
          <w:b/>
          <w:szCs w:val="24"/>
        </w:rPr>
        <w:t xml:space="preserve"> del</w:t>
      </w:r>
      <w:r>
        <w:rPr>
          <w:rFonts w:ascii="Arial" w:hAnsi="Arial" w:cs="Arial"/>
          <w:b/>
          <w:szCs w:val="24"/>
        </w:rPr>
        <w:t xml:space="preserve"> trabajador</w:t>
      </w:r>
    </w:p>
    <w:p w:rsidR="004F2451" w:rsidRPr="004F2451" w:rsidRDefault="004F2451" w:rsidP="00A67B45">
      <w:pPr>
        <w:autoSpaceDE w:val="0"/>
        <w:autoSpaceDN w:val="0"/>
        <w:adjustRightInd w:val="0"/>
        <w:spacing w:line="276" w:lineRule="auto"/>
        <w:jc w:val="both"/>
        <w:rPr>
          <w:rFonts w:ascii="Arial" w:hAnsi="Arial" w:cs="Arial"/>
          <w:b/>
          <w:szCs w:val="24"/>
        </w:rPr>
      </w:pPr>
    </w:p>
    <w:p w:rsidR="000035E7" w:rsidRDefault="004F2451" w:rsidP="00CC2D4C">
      <w:pPr>
        <w:autoSpaceDE w:val="0"/>
        <w:autoSpaceDN w:val="0"/>
        <w:adjustRightInd w:val="0"/>
        <w:spacing w:line="276" w:lineRule="auto"/>
        <w:jc w:val="both"/>
        <w:rPr>
          <w:rFonts w:ascii="Arial" w:hAnsi="Arial" w:cs="Arial"/>
          <w:szCs w:val="24"/>
        </w:rPr>
      </w:pPr>
      <w:r>
        <w:rPr>
          <w:rFonts w:ascii="Arial" w:hAnsi="Arial" w:cs="Arial"/>
          <w:szCs w:val="24"/>
        </w:rPr>
        <w:t xml:space="preserve">Al revisar la prueba documental </w:t>
      </w:r>
      <w:r w:rsidR="002F16E2">
        <w:rPr>
          <w:rFonts w:ascii="Arial" w:hAnsi="Arial" w:cs="Arial"/>
          <w:szCs w:val="24"/>
        </w:rPr>
        <w:t>se llega a la certeza del conocimiento por parte del empleador del estado de salud de</w:t>
      </w:r>
      <w:r w:rsidR="003066F9">
        <w:rPr>
          <w:rFonts w:ascii="Arial" w:hAnsi="Arial" w:cs="Arial"/>
          <w:szCs w:val="24"/>
        </w:rPr>
        <w:t>l</w:t>
      </w:r>
      <w:r w:rsidR="002F16E2">
        <w:rPr>
          <w:rFonts w:ascii="Arial" w:hAnsi="Arial" w:cs="Arial"/>
          <w:szCs w:val="24"/>
        </w:rPr>
        <w:t xml:space="preserve"> señor</w:t>
      </w:r>
      <w:r w:rsidR="003066F9">
        <w:rPr>
          <w:rFonts w:ascii="Arial" w:hAnsi="Arial" w:cs="Arial"/>
          <w:szCs w:val="24"/>
        </w:rPr>
        <w:t xml:space="preserve"> Franco Arias</w:t>
      </w:r>
      <w:r w:rsidR="00ED3321">
        <w:rPr>
          <w:rFonts w:ascii="Arial" w:hAnsi="Arial" w:cs="Arial"/>
          <w:szCs w:val="24"/>
        </w:rPr>
        <w:t xml:space="preserve"> desde </w:t>
      </w:r>
      <w:r w:rsidR="000035E7">
        <w:rPr>
          <w:rFonts w:ascii="Arial" w:hAnsi="Arial" w:cs="Arial"/>
          <w:szCs w:val="24"/>
        </w:rPr>
        <w:t>el 01-07-2013</w:t>
      </w:r>
      <w:r w:rsidR="00703517">
        <w:rPr>
          <w:rFonts w:ascii="Arial" w:hAnsi="Arial" w:cs="Arial"/>
          <w:szCs w:val="24"/>
        </w:rPr>
        <w:t>, fecha</w:t>
      </w:r>
      <w:r w:rsidR="000035E7">
        <w:rPr>
          <w:rFonts w:ascii="Arial" w:hAnsi="Arial" w:cs="Arial"/>
          <w:szCs w:val="24"/>
        </w:rPr>
        <w:t xml:space="preserve"> del accidente de trabajo, con las incapacidades (fls.68 a 78) y porque así lo aceptó en la contestación (fls.105 a 107).</w:t>
      </w:r>
    </w:p>
    <w:p w:rsidR="003613C4" w:rsidRDefault="003613C4" w:rsidP="00CC2D4C">
      <w:pPr>
        <w:autoSpaceDE w:val="0"/>
        <w:autoSpaceDN w:val="0"/>
        <w:adjustRightInd w:val="0"/>
        <w:spacing w:line="276" w:lineRule="auto"/>
        <w:jc w:val="both"/>
        <w:rPr>
          <w:rFonts w:ascii="Arial" w:hAnsi="Arial" w:cs="Arial"/>
          <w:szCs w:val="24"/>
        </w:rPr>
      </w:pPr>
    </w:p>
    <w:p w:rsidR="00C410C8" w:rsidRDefault="00C410C8" w:rsidP="00A67B45">
      <w:pPr>
        <w:autoSpaceDE w:val="0"/>
        <w:autoSpaceDN w:val="0"/>
        <w:adjustRightInd w:val="0"/>
        <w:spacing w:line="276" w:lineRule="auto"/>
        <w:jc w:val="both"/>
        <w:rPr>
          <w:rFonts w:ascii="Arial" w:hAnsi="Arial" w:cs="Arial"/>
          <w:b/>
          <w:szCs w:val="24"/>
        </w:rPr>
      </w:pPr>
    </w:p>
    <w:p w:rsidR="00156D5B" w:rsidRPr="00156D5B" w:rsidRDefault="00156D5B" w:rsidP="00A67B45">
      <w:pPr>
        <w:autoSpaceDE w:val="0"/>
        <w:autoSpaceDN w:val="0"/>
        <w:adjustRightInd w:val="0"/>
        <w:spacing w:line="276" w:lineRule="auto"/>
        <w:jc w:val="both"/>
        <w:rPr>
          <w:rFonts w:ascii="Arial" w:hAnsi="Arial" w:cs="Arial"/>
          <w:b/>
          <w:szCs w:val="24"/>
        </w:rPr>
      </w:pPr>
      <w:r w:rsidRPr="00156D5B">
        <w:rPr>
          <w:rFonts w:ascii="Arial" w:hAnsi="Arial" w:cs="Arial"/>
          <w:b/>
          <w:szCs w:val="24"/>
        </w:rPr>
        <w:lastRenderedPageBreak/>
        <w:t>c) Terminación de la relación labo</w:t>
      </w:r>
      <w:r w:rsidR="0071714C">
        <w:rPr>
          <w:rFonts w:ascii="Arial" w:hAnsi="Arial" w:cs="Arial"/>
          <w:b/>
          <w:szCs w:val="24"/>
        </w:rPr>
        <w:t>ral “por razón de su deficien</w:t>
      </w:r>
      <w:r w:rsidR="000035E7">
        <w:rPr>
          <w:rFonts w:ascii="Arial" w:hAnsi="Arial" w:cs="Arial"/>
          <w:b/>
          <w:szCs w:val="24"/>
        </w:rPr>
        <w:t>cia física</w:t>
      </w:r>
      <w:r w:rsidRPr="00156D5B">
        <w:rPr>
          <w:rFonts w:ascii="Arial" w:hAnsi="Arial" w:cs="Arial"/>
          <w:b/>
          <w:szCs w:val="24"/>
        </w:rPr>
        <w:t>” y sin previa autorización del Mi</w:t>
      </w:r>
      <w:r w:rsidR="000035E7">
        <w:rPr>
          <w:rFonts w:ascii="Arial" w:hAnsi="Arial" w:cs="Arial"/>
          <w:b/>
          <w:szCs w:val="24"/>
        </w:rPr>
        <w:t>nisterio de Trabajo</w:t>
      </w:r>
    </w:p>
    <w:p w:rsidR="00287D7D" w:rsidRDefault="00287D7D" w:rsidP="0018453C">
      <w:pPr>
        <w:autoSpaceDE w:val="0"/>
        <w:autoSpaceDN w:val="0"/>
        <w:adjustRightInd w:val="0"/>
        <w:spacing w:line="276" w:lineRule="auto"/>
        <w:jc w:val="both"/>
        <w:rPr>
          <w:rFonts w:ascii="Arial" w:hAnsi="Arial" w:cs="Arial"/>
          <w:szCs w:val="24"/>
        </w:rPr>
      </w:pPr>
    </w:p>
    <w:p w:rsidR="001D5213" w:rsidRDefault="00894E45" w:rsidP="0018453C">
      <w:pPr>
        <w:autoSpaceDE w:val="0"/>
        <w:autoSpaceDN w:val="0"/>
        <w:adjustRightInd w:val="0"/>
        <w:spacing w:line="276" w:lineRule="auto"/>
        <w:jc w:val="both"/>
        <w:rPr>
          <w:rFonts w:ascii="Arial" w:hAnsi="Arial" w:cs="Arial"/>
          <w:szCs w:val="24"/>
        </w:rPr>
      </w:pPr>
      <w:r>
        <w:rPr>
          <w:rFonts w:ascii="Arial" w:hAnsi="Arial" w:cs="Arial"/>
          <w:szCs w:val="24"/>
        </w:rPr>
        <w:t>Por lo que antecede</w:t>
      </w:r>
      <w:r w:rsidR="00287D7D">
        <w:rPr>
          <w:rFonts w:ascii="Arial" w:hAnsi="Arial" w:cs="Arial"/>
          <w:szCs w:val="24"/>
        </w:rPr>
        <w:t xml:space="preserve"> y h</w:t>
      </w:r>
      <w:r w:rsidR="00A4710D">
        <w:rPr>
          <w:rFonts w:ascii="Arial" w:hAnsi="Arial" w:cs="Arial"/>
          <w:szCs w:val="24"/>
        </w:rPr>
        <w:t>abida cuenta que se probó que el actor</w:t>
      </w:r>
      <w:r w:rsidR="00287D7D">
        <w:rPr>
          <w:rFonts w:ascii="Arial" w:hAnsi="Arial" w:cs="Arial"/>
          <w:szCs w:val="24"/>
        </w:rPr>
        <w:t xml:space="preserve"> al momento de la terminación del contrato de trabajo, se encontraba </w:t>
      </w:r>
      <w:r w:rsidR="0032212A">
        <w:rPr>
          <w:rFonts w:ascii="Arial" w:hAnsi="Arial" w:cs="Arial"/>
          <w:szCs w:val="24"/>
        </w:rPr>
        <w:t>con</w:t>
      </w:r>
      <w:r w:rsidR="00A4710D">
        <w:rPr>
          <w:rFonts w:ascii="Arial" w:hAnsi="Arial" w:cs="Arial"/>
          <w:bCs/>
          <w:szCs w:val="24"/>
        </w:rPr>
        <w:t xml:space="preserve"> li</w:t>
      </w:r>
      <w:r w:rsidR="00814C32">
        <w:rPr>
          <w:rFonts w:ascii="Arial" w:hAnsi="Arial" w:cs="Arial"/>
          <w:bCs/>
          <w:szCs w:val="24"/>
        </w:rPr>
        <w:t>m</w:t>
      </w:r>
      <w:r w:rsidR="00A4710D">
        <w:rPr>
          <w:rFonts w:ascii="Arial" w:hAnsi="Arial" w:cs="Arial"/>
          <w:bCs/>
          <w:szCs w:val="24"/>
        </w:rPr>
        <w:t>itación física</w:t>
      </w:r>
      <w:r w:rsidR="001D53C2">
        <w:rPr>
          <w:rFonts w:ascii="Arial" w:hAnsi="Arial" w:cs="Arial"/>
          <w:bCs/>
          <w:szCs w:val="24"/>
        </w:rPr>
        <w:t>,</w:t>
      </w:r>
      <w:r w:rsidR="0032212A" w:rsidRPr="0032212A">
        <w:rPr>
          <w:rFonts w:ascii="Arial" w:hAnsi="Arial" w:cs="Arial"/>
          <w:bCs/>
          <w:szCs w:val="24"/>
        </w:rPr>
        <w:t xml:space="preserve"> </w:t>
      </w:r>
      <w:r w:rsidR="00FE0921">
        <w:rPr>
          <w:rFonts w:ascii="Arial" w:hAnsi="Arial" w:cs="Arial"/>
          <w:szCs w:val="24"/>
        </w:rPr>
        <w:t>le correspondía al empleador solicitar la respectiva autorización ante el Ministerio de Trabajo</w:t>
      </w:r>
      <w:r w:rsidR="005C69BB">
        <w:rPr>
          <w:rFonts w:ascii="Arial" w:hAnsi="Arial" w:cs="Arial"/>
          <w:szCs w:val="24"/>
        </w:rPr>
        <w:t xml:space="preserve">, </w:t>
      </w:r>
      <w:r w:rsidR="001D5213">
        <w:rPr>
          <w:rFonts w:ascii="Arial" w:hAnsi="Arial" w:cs="Arial"/>
          <w:szCs w:val="24"/>
        </w:rPr>
        <w:t>para que no se asuma que el despido, ha tenido ese innoble propósito, tal como lo ha dicho la Sala de Casación Laboral</w:t>
      </w:r>
      <w:r w:rsidR="001D5213">
        <w:rPr>
          <w:rStyle w:val="Refdenotaalpie"/>
          <w:rFonts w:ascii="Arial" w:hAnsi="Arial" w:cs="Arial"/>
          <w:szCs w:val="24"/>
        </w:rPr>
        <w:footnoteReference w:id="12"/>
      </w:r>
      <w:r w:rsidR="001D5213">
        <w:rPr>
          <w:rFonts w:ascii="Arial" w:hAnsi="Arial" w:cs="Arial"/>
          <w:szCs w:val="24"/>
        </w:rPr>
        <w:t xml:space="preserve">. </w:t>
      </w:r>
    </w:p>
    <w:p w:rsidR="001D5213" w:rsidRDefault="001D5213" w:rsidP="0018453C">
      <w:pPr>
        <w:autoSpaceDE w:val="0"/>
        <w:autoSpaceDN w:val="0"/>
        <w:adjustRightInd w:val="0"/>
        <w:spacing w:line="276" w:lineRule="auto"/>
        <w:jc w:val="both"/>
        <w:rPr>
          <w:rFonts w:ascii="Arial" w:hAnsi="Arial" w:cs="Arial"/>
          <w:szCs w:val="24"/>
        </w:rPr>
      </w:pPr>
    </w:p>
    <w:p w:rsidR="001240F2" w:rsidRDefault="00175400" w:rsidP="001240F2">
      <w:pPr>
        <w:autoSpaceDE w:val="0"/>
        <w:autoSpaceDN w:val="0"/>
        <w:adjustRightInd w:val="0"/>
        <w:spacing w:line="276" w:lineRule="auto"/>
        <w:jc w:val="both"/>
        <w:rPr>
          <w:rFonts w:ascii="Arial" w:hAnsi="Arial" w:cs="Arial"/>
          <w:szCs w:val="24"/>
        </w:rPr>
      </w:pPr>
      <w:r>
        <w:rPr>
          <w:rFonts w:ascii="Arial" w:hAnsi="Arial" w:cs="Arial"/>
          <w:szCs w:val="24"/>
        </w:rPr>
        <w:t>Autorización</w:t>
      </w:r>
      <w:r w:rsidR="00F03F80">
        <w:rPr>
          <w:rFonts w:ascii="Arial" w:hAnsi="Arial" w:cs="Arial"/>
          <w:szCs w:val="24"/>
        </w:rPr>
        <w:t xml:space="preserve"> que </w:t>
      </w:r>
      <w:r w:rsidR="001D5213">
        <w:rPr>
          <w:rFonts w:ascii="Arial" w:hAnsi="Arial" w:cs="Arial"/>
          <w:szCs w:val="24"/>
        </w:rPr>
        <w:t>aceptó</w:t>
      </w:r>
      <w:r w:rsidR="00C62FF7">
        <w:rPr>
          <w:rFonts w:ascii="Arial" w:hAnsi="Arial" w:cs="Arial"/>
          <w:szCs w:val="24"/>
        </w:rPr>
        <w:t xml:space="preserve"> no</w:t>
      </w:r>
      <w:r>
        <w:rPr>
          <w:rFonts w:ascii="Arial" w:hAnsi="Arial" w:cs="Arial"/>
          <w:szCs w:val="24"/>
        </w:rPr>
        <w:t xml:space="preserve"> la</w:t>
      </w:r>
      <w:r w:rsidR="00C62FF7">
        <w:rPr>
          <w:rFonts w:ascii="Arial" w:hAnsi="Arial" w:cs="Arial"/>
          <w:szCs w:val="24"/>
        </w:rPr>
        <w:t xml:space="preserve"> pidió </w:t>
      </w:r>
      <w:r>
        <w:rPr>
          <w:rFonts w:ascii="Arial" w:hAnsi="Arial" w:cs="Arial"/>
          <w:szCs w:val="24"/>
        </w:rPr>
        <w:t>ante el</w:t>
      </w:r>
      <w:r w:rsidR="00C62FF7">
        <w:rPr>
          <w:rFonts w:ascii="Arial" w:hAnsi="Arial" w:cs="Arial"/>
          <w:szCs w:val="24"/>
        </w:rPr>
        <w:t xml:space="preserve"> Ministerio de Trabajo,</w:t>
      </w:r>
      <w:r w:rsidR="00F03F80">
        <w:rPr>
          <w:rFonts w:ascii="Arial" w:hAnsi="Arial" w:cs="Arial"/>
          <w:szCs w:val="24"/>
        </w:rPr>
        <w:t xml:space="preserve"> </w:t>
      </w:r>
      <w:r w:rsidR="001D5213">
        <w:rPr>
          <w:rFonts w:ascii="Arial" w:hAnsi="Arial" w:cs="Arial"/>
          <w:szCs w:val="24"/>
        </w:rPr>
        <w:t>y</w:t>
      </w:r>
      <w:r w:rsidR="003B5B1E">
        <w:rPr>
          <w:rFonts w:ascii="Arial" w:hAnsi="Arial" w:cs="Arial"/>
          <w:szCs w:val="24"/>
        </w:rPr>
        <w:t xml:space="preserve"> </w:t>
      </w:r>
      <w:r w:rsidR="001D5213">
        <w:rPr>
          <w:rFonts w:ascii="Arial" w:hAnsi="Arial" w:cs="Arial"/>
          <w:szCs w:val="24"/>
        </w:rPr>
        <w:t xml:space="preserve">si bien alegó que </w:t>
      </w:r>
      <w:r w:rsidR="003B5B1E">
        <w:rPr>
          <w:rFonts w:ascii="Arial" w:hAnsi="Arial" w:cs="Arial"/>
          <w:szCs w:val="24"/>
        </w:rPr>
        <w:t>la terminación del contr</w:t>
      </w:r>
      <w:r w:rsidR="001D5213">
        <w:rPr>
          <w:rFonts w:ascii="Arial" w:hAnsi="Arial" w:cs="Arial"/>
          <w:szCs w:val="24"/>
        </w:rPr>
        <w:t>ato fue por entrega de la obra,</w:t>
      </w:r>
      <w:r w:rsidR="003B5B1E">
        <w:rPr>
          <w:rFonts w:ascii="Arial" w:hAnsi="Arial" w:cs="Arial"/>
          <w:szCs w:val="24"/>
        </w:rPr>
        <w:t xml:space="preserve"> para ello allegó el acta de recibo de la obra No.1424 de 2013 por la Alcaldía de Pereira,</w:t>
      </w:r>
      <w:r w:rsidR="00C24165" w:rsidRPr="00D24EE0">
        <w:rPr>
          <w:rFonts w:ascii="Arial" w:hAnsi="Arial" w:cs="Arial"/>
          <w:szCs w:val="24"/>
        </w:rPr>
        <w:t xml:space="preserve"> </w:t>
      </w:r>
      <w:r w:rsidR="001D5213">
        <w:rPr>
          <w:rFonts w:ascii="Arial" w:hAnsi="Arial" w:cs="Arial"/>
          <w:szCs w:val="24"/>
        </w:rPr>
        <w:t>sí le era exigible</w:t>
      </w:r>
      <w:r w:rsidR="00C24165" w:rsidRPr="00D24EE0">
        <w:rPr>
          <w:rFonts w:ascii="Arial" w:hAnsi="Arial" w:cs="Arial"/>
          <w:szCs w:val="24"/>
        </w:rPr>
        <w:t>, aún de existir causal de terminación del contrato, obtener el permiso de</w:t>
      </w:r>
      <w:r w:rsidR="00C62FF7">
        <w:rPr>
          <w:rFonts w:ascii="Arial" w:hAnsi="Arial" w:cs="Arial"/>
          <w:szCs w:val="24"/>
        </w:rPr>
        <w:t xml:space="preserve"> dicho</w:t>
      </w:r>
      <w:r w:rsidR="00C24165" w:rsidRPr="00D24EE0">
        <w:rPr>
          <w:rFonts w:ascii="Arial" w:hAnsi="Arial" w:cs="Arial"/>
          <w:szCs w:val="24"/>
        </w:rPr>
        <w:t xml:space="preserve"> Ministerio</w:t>
      </w:r>
      <w:r w:rsidR="00BA1641" w:rsidRPr="00D24EE0">
        <w:rPr>
          <w:rFonts w:ascii="Arial" w:hAnsi="Arial" w:cs="Arial"/>
          <w:szCs w:val="24"/>
        </w:rPr>
        <w:t>, para develar cualquier manto de duda del verdadero motivo para tal decisión</w:t>
      </w:r>
      <w:r w:rsidR="00C62FF7">
        <w:rPr>
          <w:rFonts w:ascii="Arial" w:hAnsi="Arial" w:cs="Arial"/>
          <w:szCs w:val="24"/>
        </w:rPr>
        <w:t xml:space="preserve">, máxime que tenía la posibilidad de </w:t>
      </w:r>
      <w:r w:rsidR="001D5213">
        <w:rPr>
          <w:rFonts w:ascii="Arial" w:hAnsi="Arial" w:cs="Arial"/>
          <w:szCs w:val="24"/>
        </w:rPr>
        <w:t>obtenerl</w:t>
      </w:r>
      <w:r w:rsidR="00C62FF7">
        <w:rPr>
          <w:rFonts w:ascii="Arial" w:hAnsi="Arial" w:cs="Arial"/>
          <w:szCs w:val="24"/>
        </w:rPr>
        <w:t xml:space="preserve">o, </w:t>
      </w:r>
      <w:r w:rsidR="001D5213">
        <w:rPr>
          <w:rFonts w:ascii="Arial" w:hAnsi="Arial" w:cs="Arial"/>
          <w:szCs w:val="24"/>
        </w:rPr>
        <w:t>al</w:t>
      </w:r>
      <w:r w:rsidR="00C62FF7">
        <w:rPr>
          <w:rFonts w:ascii="Arial" w:hAnsi="Arial" w:cs="Arial"/>
          <w:szCs w:val="24"/>
        </w:rPr>
        <w:t xml:space="preserve"> tener el conocimient</w:t>
      </w:r>
      <w:r w:rsidR="001D5213">
        <w:rPr>
          <w:rFonts w:ascii="Arial" w:hAnsi="Arial" w:cs="Arial"/>
          <w:szCs w:val="24"/>
        </w:rPr>
        <w:t>o previo de las dos situaciones -</w:t>
      </w:r>
      <w:r w:rsidR="00C62FF7">
        <w:rPr>
          <w:rFonts w:ascii="Arial" w:hAnsi="Arial" w:cs="Arial"/>
          <w:szCs w:val="24"/>
        </w:rPr>
        <w:t>incapac</w:t>
      </w:r>
      <w:r w:rsidR="001240F2">
        <w:rPr>
          <w:rFonts w:ascii="Arial" w:hAnsi="Arial" w:cs="Arial"/>
          <w:szCs w:val="24"/>
        </w:rPr>
        <w:t>idades y terminación de la obra</w:t>
      </w:r>
      <w:r w:rsidR="001D5213">
        <w:rPr>
          <w:rFonts w:ascii="Arial" w:hAnsi="Arial" w:cs="Arial"/>
          <w:szCs w:val="24"/>
        </w:rPr>
        <w:t>-</w:t>
      </w:r>
      <w:r w:rsidR="001240F2">
        <w:rPr>
          <w:rFonts w:ascii="Arial" w:hAnsi="Arial" w:cs="Arial"/>
          <w:szCs w:val="24"/>
        </w:rPr>
        <w:t>,</w:t>
      </w:r>
      <w:r w:rsidR="00D75E43">
        <w:rPr>
          <w:rFonts w:ascii="Arial" w:hAnsi="Arial" w:cs="Arial"/>
          <w:szCs w:val="24"/>
        </w:rPr>
        <w:t xml:space="preserve"> así también lo</w:t>
      </w:r>
      <w:r w:rsidR="001240F2">
        <w:rPr>
          <w:rFonts w:ascii="Arial" w:hAnsi="Arial" w:cs="Arial"/>
          <w:szCs w:val="24"/>
        </w:rPr>
        <w:t xml:space="preserve"> </w:t>
      </w:r>
      <w:r w:rsidR="001859B3" w:rsidRPr="00D75E43">
        <w:rPr>
          <w:rFonts w:ascii="Arial" w:hAnsi="Arial" w:cs="Arial"/>
          <w:szCs w:val="24"/>
        </w:rPr>
        <w:t>ha dicho</w:t>
      </w:r>
      <w:r w:rsidR="001240F2" w:rsidRPr="00D75E43">
        <w:rPr>
          <w:rFonts w:ascii="Arial" w:hAnsi="Arial" w:cs="Arial"/>
          <w:szCs w:val="24"/>
        </w:rPr>
        <w:t xml:space="preserve"> la Sala de Casación Laboral</w:t>
      </w:r>
      <w:r w:rsidR="001240F2">
        <w:rPr>
          <w:rStyle w:val="Refdenotaalpie"/>
          <w:rFonts w:ascii="Arial" w:hAnsi="Arial" w:cs="Arial"/>
          <w:szCs w:val="24"/>
        </w:rPr>
        <w:footnoteReference w:id="13"/>
      </w:r>
      <w:r w:rsidR="001240F2">
        <w:rPr>
          <w:rFonts w:ascii="Arial" w:hAnsi="Arial" w:cs="Arial"/>
          <w:szCs w:val="24"/>
        </w:rPr>
        <w:t xml:space="preserve"> </w:t>
      </w:r>
      <w:r w:rsidR="00D75E43">
        <w:rPr>
          <w:rFonts w:ascii="Arial" w:hAnsi="Arial" w:cs="Arial"/>
          <w:szCs w:val="24"/>
        </w:rPr>
        <w:t xml:space="preserve">cuando </w:t>
      </w:r>
      <w:r w:rsidR="001240F2">
        <w:rPr>
          <w:rFonts w:ascii="Arial" w:hAnsi="Arial" w:cs="Arial"/>
          <w:szCs w:val="24"/>
        </w:rPr>
        <w:t>ha establecido que dicha autorización debe realizarse aun de existir una justa causa</w:t>
      </w:r>
      <w:r w:rsidR="00712554">
        <w:rPr>
          <w:rFonts w:ascii="Arial" w:hAnsi="Arial" w:cs="Arial"/>
          <w:szCs w:val="24"/>
        </w:rPr>
        <w:t>, esto es, causal de terminación, así lo apuntó:</w:t>
      </w:r>
    </w:p>
    <w:p w:rsidR="001240F2" w:rsidRDefault="001240F2" w:rsidP="001240F2">
      <w:pPr>
        <w:autoSpaceDE w:val="0"/>
        <w:autoSpaceDN w:val="0"/>
        <w:adjustRightInd w:val="0"/>
        <w:spacing w:line="276" w:lineRule="auto"/>
        <w:jc w:val="both"/>
        <w:rPr>
          <w:rFonts w:ascii="Arial" w:hAnsi="Arial" w:cs="Arial"/>
          <w:szCs w:val="24"/>
        </w:rPr>
      </w:pPr>
    </w:p>
    <w:p w:rsidR="001240F2" w:rsidRPr="003907F8" w:rsidRDefault="001240F2" w:rsidP="003907F8">
      <w:pPr>
        <w:autoSpaceDE w:val="0"/>
        <w:autoSpaceDN w:val="0"/>
        <w:adjustRightInd w:val="0"/>
        <w:spacing w:line="276" w:lineRule="auto"/>
        <w:ind w:left="708"/>
        <w:jc w:val="both"/>
        <w:rPr>
          <w:rFonts w:ascii="Arial" w:hAnsi="Arial" w:cs="Arial"/>
          <w:i/>
          <w:sz w:val="23"/>
          <w:szCs w:val="23"/>
        </w:rPr>
      </w:pPr>
      <w:r w:rsidRPr="003907F8">
        <w:rPr>
          <w:rFonts w:ascii="Arial" w:hAnsi="Arial" w:cs="Arial"/>
          <w:i/>
          <w:sz w:val="23"/>
          <w:szCs w:val="23"/>
        </w:rPr>
        <w:t>“Ese cimiento de la salvaguarda de los destinatarios de la Ley 361 de 1997, por ser sujetos de especial protección constitucional, es el que precede al tratamiento diferencial, que se patentiza cuando el empleador estima que existe justa causa para fenecer la relación, y que lo obliga a acudir a la Oficina del Trabajo para solicitar el permiso pertinente.</w:t>
      </w:r>
    </w:p>
    <w:p w:rsidR="001240F2" w:rsidRPr="003907F8" w:rsidRDefault="001240F2" w:rsidP="001240F2">
      <w:pPr>
        <w:autoSpaceDE w:val="0"/>
        <w:autoSpaceDN w:val="0"/>
        <w:adjustRightInd w:val="0"/>
        <w:spacing w:line="276" w:lineRule="auto"/>
        <w:jc w:val="both"/>
        <w:rPr>
          <w:rFonts w:ascii="Arial" w:hAnsi="Arial" w:cs="Arial"/>
          <w:sz w:val="23"/>
          <w:szCs w:val="23"/>
        </w:rPr>
      </w:pPr>
    </w:p>
    <w:p w:rsidR="001240F2" w:rsidRPr="003907F8" w:rsidRDefault="001240F2" w:rsidP="003907F8">
      <w:pPr>
        <w:autoSpaceDE w:val="0"/>
        <w:autoSpaceDN w:val="0"/>
        <w:adjustRightInd w:val="0"/>
        <w:spacing w:line="276" w:lineRule="auto"/>
        <w:ind w:left="708"/>
        <w:jc w:val="both"/>
        <w:rPr>
          <w:rFonts w:ascii="Arial" w:hAnsi="Arial" w:cs="Arial"/>
          <w:i/>
          <w:sz w:val="23"/>
          <w:szCs w:val="23"/>
        </w:rPr>
      </w:pPr>
      <w:r w:rsidRPr="003907F8">
        <w:rPr>
          <w:rFonts w:ascii="Arial" w:hAnsi="Arial" w:cs="Arial"/>
          <w:i/>
          <w:sz w:val="23"/>
          <w:szCs w:val="23"/>
        </w:rPr>
        <w:t>De manera que la teleología del artículo 26 ibídem, que se edifica en lo querido por el legislador y el juicio de exequibilidad al que fue sometido, permiten predicar, a ciencia cierta que para la desvinculación de un empleado que tenga discapacidad de carácter severo comprobada, y de la que tenga pleno conocimiento el empleador, como acontece en el sub lite, se requiere agotar el recurso atrás descrito”.</w:t>
      </w:r>
    </w:p>
    <w:p w:rsidR="001240F2" w:rsidRDefault="001240F2" w:rsidP="001240F2">
      <w:pPr>
        <w:autoSpaceDE w:val="0"/>
        <w:autoSpaceDN w:val="0"/>
        <w:adjustRightInd w:val="0"/>
        <w:spacing w:line="276" w:lineRule="auto"/>
        <w:jc w:val="both"/>
        <w:rPr>
          <w:rFonts w:ascii="Arial" w:hAnsi="Arial" w:cs="Arial"/>
          <w:i/>
          <w:szCs w:val="24"/>
        </w:rPr>
      </w:pPr>
    </w:p>
    <w:p w:rsidR="001240F2" w:rsidRDefault="001240F2" w:rsidP="001240F2">
      <w:pPr>
        <w:autoSpaceDE w:val="0"/>
        <w:autoSpaceDN w:val="0"/>
        <w:adjustRightInd w:val="0"/>
        <w:spacing w:line="276" w:lineRule="auto"/>
        <w:jc w:val="both"/>
        <w:rPr>
          <w:rFonts w:ascii="Arial" w:hAnsi="Arial" w:cs="Arial"/>
          <w:szCs w:val="24"/>
        </w:rPr>
      </w:pPr>
      <w:r>
        <w:rPr>
          <w:rFonts w:ascii="Arial" w:hAnsi="Arial" w:cs="Arial"/>
          <w:szCs w:val="24"/>
        </w:rPr>
        <w:t>También cuando se trate de un despido unilateral</w:t>
      </w:r>
      <w:r>
        <w:rPr>
          <w:rStyle w:val="Refdenotaalpie"/>
          <w:rFonts w:ascii="Arial" w:hAnsi="Arial" w:cs="Arial"/>
          <w:szCs w:val="24"/>
        </w:rPr>
        <w:footnoteReference w:id="14"/>
      </w:r>
      <w:r>
        <w:rPr>
          <w:rFonts w:ascii="Arial" w:hAnsi="Arial" w:cs="Arial"/>
          <w:szCs w:val="24"/>
        </w:rPr>
        <w:t xml:space="preserve"> al ser el artículo 26 de la Ley 361 de 1997 una garantía que constituye un límite especial a la libertad de despido unilateral con que cuentan los empleadores</w:t>
      </w:r>
      <w:r w:rsidR="001859B3">
        <w:rPr>
          <w:rFonts w:ascii="Arial" w:hAnsi="Arial" w:cs="Arial"/>
          <w:szCs w:val="24"/>
        </w:rPr>
        <w:t>;</w:t>
      </w:r>
      <w:r>
        <w:rPr>
          <w:rFonts w:ascii="Arial" w:hAnsi="Arial" w:cs="Arial"/>
          <w:szCs w:val="24"/>
        </w:rPr>
        <w:t xml:space="preserve"> de lo contrario bastaría despedir al trabajador en situación de discapacidad con el pago de la indemnización prevista en el artículo 64 del Código Sustantivo del Trabajo, lo que va en contravía con los fines constitucionales perseguidos por la norma, teniendo en cuenta que la intención del legislador, entre otras, fue que una autoridad independiente, diferente al empleador, juzgara de manera objetiva si la situación de discapacidad del trabajador resultaba incompatible e insuperable con el cargo a desempeñar.     </w:t>
      </w:r>
    </w:p>
    <w:p w:rsidR="0077313D" w:rsidRDefault="0077313D" w:rsidP="0018453C">
      <w:pPr>
        <w:autoSpaceDE w:val="0"/>
        <w:autoSpaceDN w:val="0"/>
        <w:adjustRightInd w:val="0"/>
        <w:spacing w:line="276" w:lineRule="auto"/>
        <w:jc w:val="both"/>
        <w:rPr>
          <w:rFonts w:ascii="Arial" w:hAnsi="Arial" w:cs="Arial"/>
          <w:szCs w:val="24"/>
        </w:rPr>
      </w:pPr>
    </w:p>
    <w:p w:rsidR="00582A25" w:rsidRDefault="00712554" w:rsidP="0077313D">
      <w:pPr>
        <w:autoSpaceDE w:val="0"/>
        <w:autoSpaceDN w:val="0"/>
        <w:adjustRightInd w:val="0"/>
        <w:spacing w:line="276" w:lineRule="auto"/>
        <w:jc w:val="both"/>
        <w:rPr>
          <w:rFonts w:ascii="Arial" w:hAnsi="Arial" w:cs="Arial"/>
          <w:szCs w:val="24"/>
        </w:rPr>
      </w:pPr>
      <w:r>
        <w:rPr>
          <w:rFonts w:ascii="Arial" w:hAnsi="Arial" w:cs="Arial"/>
          <w:szCs w:val="24"/>
        </w:rPr>
        <w:t>D</w:t>
      </w:r>
      <w:r w:rsidR="00C67F46">
        <w:rPr>
          <w:rFonts w:ascii="Arial" w:hAnsi="Arial" w:cs="Arial"/>
          <w:szCs w:val="24"/>
        </w:rPr>
        <w:t>e esta forma se abre</w:t>
      </w:r>
      <w:r w:rsidR="0077313D">
        <w:rPr>
          <w:rFonts w:ascii="Arial" w:hAnsi="Arial" w:cs="Arial"/>
          <w:szCs w:val="24"/>
        </w:rPr>
        <w:t xml:space="preserve"> paso para que la Sala </w:t>
      </w:r>
      <w:r w:rsidR="00D11363">
        <w:rPr>
          <w:rFonts w:ascii="Arial" w:hAnsi="Arial" w:cs="Arial"/>
          <w:szCs w:val="24"/>
        </w:rPr>
        <w:t>confirme la decisión de primera instancia en este aspecto</w:t>
      </w:r>
      <w:r w:rsidR="00582A25">
        <w:rPr>
          <w:rFonts w:ascii="Arial" w:hAnsi="Arial" w:cs="Arial"/>
          <w:szCs w:val="24"/>
        </w:rPr>
        <w:t>.</w:t>
      </w:r>
    </w:p>
    <w:p w:rsidR="00582A25" w:rsidRDefault="00582A25" w:rsidP="0077313D">
      <w:pPr>
        <w:autoSpaceDE w:val="0"/>
        <w:autoSpaceDN w:val="0"/>
        <w:adjustRightInd w:val="0"/>
        <w:spacing w:line="276" w:lineRule="auto"/>
        <w:jc w:val="both"/>
        <w:rPr>
          <w:rFonts w:ascii="Arial" w:hAnsi="Arial" w:cs="Arial"/>
          <w:szCs w:val="24"/>
        </w:rPr>
      </w:pPr>
    </w:p>
    <w:p w:rsidR="00582A25" w:rsidRDefault="00582A25" w:rsidP="00582A25">
      <w:pPr>
        <w:autoSpaceDE w:val="0"/>
        <w:autoSpaceDN w:val="0"/>
        <w:adjustRightInd w:val="0"/>
        <w:spacing w:line="276" w:lineRule="auto"/>
        <w:jc w:val="both"/>
        <w:rPr>
          <w:rFonts w:cs="Arial"/>
          <w:szCs w:val="24"/>
        </w:rPr>
      </w:pPr>
      <w:r>
        <w:rPr>
          <w:rFonts w:ascii="Arial" w:hAnsi="Arial" w:cs="Arial"/>
          <w:szCs w:val="24"/>
        </w:rPr>
        <w:t>Ahora en lo que respecta a la inconformidad del demandante en relación con el  reintegro, se advierte, y tal  como se esbozó líneas atrás, la Corte Constitucional condicionó la exequibilidad del artículo 26 de la Ley 361 de 1997</w:t>
      </w:r>
      <w:r w:rsidR="000D60D8">
        <w:rPr>
          <w:rFonts w:ascii="Arial" w:hAnsi="Arial" w:cs="Arial"/>
          <w:szCs w:val="24"/>
        </w:rPr>
        <w:t>;</w:t>
      </w:r>
      <w:r>
        <w:rPr>
          <w:rFonts w:ascii="Arial" w:hAnsi="Arial" w:cs="Arial"/>
          <w:szCs w:val="24"/>
        </w:rPr>
        <w:t xml:space="preserve"> por lo tanto, al estar amparado el actor de estabilidad laboral reforzada, </w:t>
      </w:r>
      <w:r w:rsidR="00D3614D">
        <w:rPr>
          <w:rFonts w:ascii="Arial" w:hAnsi="Arial" w:cs="Arial"/>
          <w:szCs w:val="24"/>
        </w:rPr>
        <w:t>y no contar con la autorización del Ministerio de Trabajo</w:t>
      </w:r>
      <w:r w:rsidR="00C67F46">
        <w:rPr>
          <w:rFonts w:ascii="Arial" w:hAnsi="Arial" w:cs="Arial"/>
          <w:szCs w:val="24"/>
        </w:rPr>
        <w:t xml:space="preserve"> para el despido</w:t>
      </w:r>
      <w:r w:rsidR="00D3614D">
        <w:rPr>
          <w:rFonts w:ascii="Arial" w:hAnsi="Arial" w:cs="Arial"/>
          <w:szCs w:val="24"/>
        </w:rPr>
        <w:t xml:space="preserve">, </w:t>
      </w:r>
      <w:r>
        <w:rPr>
          <w:rFonts w:ascii="Arial" w:hAnsi="Arial" w:cs="Arial"/>
          <w:szCs w:val="24"/>
        </w:rPr>
        <w:t>no solo procede la indemnización del artículo citado, sino también</w:t>
      </w:r>
      <w:r w:rsidR="000D60D8">
        <w:rPr>
          <w:rFonts w:ascii="Arial" w:hAnsi="Arial" w:cs="Arial"/>
          <w:szCs w:val="24"/>
        </w:rPr>
        <w:t xml:space="preserve"> la declaratoria de</w:t>
      </w:r>
      <w:r>
        <w:rPr>
          <w:rFonts w:ascii="Arial" w:hAnsi="Arial" w:cs="Arial"/>
          <w:szCs w:val="24"/>
        </w:rPr>
        <w:t xml:space="preserve"> ineficacia de la terminación del contrato</w:t>
      </w:r>
      <w:r w:rsidR="001859B3">
        <w:rPr>
          <w:rFonts w:ascii="Arial" w:hAnsi="Arial" w:cs="Arial"/>
          <w:szCs w:val="24"/>
        </w:rPr>
        <w:t>;</w:t>
      </w:r>
      <w:r w:rsidR="00D3614D">
        <w:rPr>
          <w:rFonts w:ascii="Arial" w:hAnsi="Arial" w:cs="Arial"/>
          <w:szCs w:val="24"/>
        </w:rPr>
        <w:t xml:space="preserve"> </w:t>
      </w:r>
      <w:r w:rsidR="000D60D8">
        <w:rPr>
          <w:rFonts w:ascii="Arial" w:hAnsi="Arial" w:cs="Arial"/>
          <w:szCs w:val="24"/>
        </w:rPr>
        <w:t xml:space="preserve">en </w:t>
      </w:r>
      <w:r w:rsidR="00C67F46">
        <w:rPr>
          <w:rFonts w:ascii="Arial" w:hAnsi="Arial" w:cs="Arial"/>
          <w:szCs w:val="24"/>
        </w:rPr>
        <w:t>consecuencia</w:t>
      </w:r>
      <w:r w:rsidR="00D3614D">
        <w:rPr>
          <w:rFonts w:ascii="Arial" w:hAnsi="Arial" w:cs="Arial"/>
          <w:szCs w:val="24"/>
        </w:rPr>
        <w:t xml:space="preserve"> </w:t>
      </w:r>
      <w:r w:rsidR="00EA5A5B">
        <w:rPr>
          <w:rFonts w:ascii="Arial" w:hAnsi="Arial" w:cs="Arial"/>
          <w:szCs w:val="24"/>
        </w:rPr>
        <w:t>el reintegro</w:t>
      </w:r>
      <w:r w:rsidR="00DE591A">
        <w:rPr>
          <w:rFonts w:ascii="Arial" w:hAnsi="Arial" w:cs="Arial"/>
          <w:szCs w:val="24"/>
        </w:rPr>
        <w:t xml:space="preserve">, por cuanto es dicho Ministerio </w:t>
      </w:r>
      <w:r w:rsidR="00EA5A5B">
        <w:rPr>
          <w:rFonts w:ascii="Arial" w:hAnsi="Arial" w:cs="Arial"/>
          <w:szCs w:val="23"/>
          <w:lang w:val="es-ES"/>
        </w:rPr>
        <w:t>el</w:t>
      </w:r>
      <w:r w:rsidR="00DF1104">
        <w:rPr>
          <w:rFonts w:ascii="Arial" w:hAnsi="Arial" w:cs="Arial"/>
          <w:szCs w:val="23"/>
          <w:lang w:val="es-ES"/>
        </w:rPr>
        <w:t xml:space="preserve"> encargado</w:t>
      </w:r>
      <w:r w:rsidR="00EA5A5B" w:rsidRPr="007A1480">
        <w:rPr>
          <w:rFonts w:ascii="Arial" w:hAnsi="Arial" w:cs="Arial"/>
          <w:szCs w:val="23"/>
          <w:lang w:val="es-ES"/>
        </w:rPr>
        <w:t xml:space="preserve"> de verificar si han cesado las razones que originaron el contrato y de esta manera definir si la terminación fue adecuada o si sólo lo fue en apariencia, porque en realidad supuso una discriminación lesiva de los derechos del trabajador</w:t>
      </w:r>
      <w:r w:rsidR="00C67F46">
        <w:rPr>
          <w:rFonts w:ascii="Arial" w:hAnsi="Arial" w:cs="Arial"/>
          <w:szCs w:val="23"/>
          <w:lang w:val="es-ES"/>
        </w:rPr>
        <w:t>, y no el Juez en el curso del proceso.</w:t>
      </w:r>
    </w:p>
    <w:p w:rsidR="002E1800" w:rsidRDefault="002E1800" w:rsidP="0077313D">
      <w:pPr>
        <w:autoSpaceDE w:val="0"/>
        <w:autoSpaceDN w:val="0"/>
        <w:adjustRightInd w:val="0"/>
        <w:spacing w:line="276" w:lineRule="auto"/>
        <w:jc w:val="both"/>
        <w:rPr>
          <w:rFonts w:ascii="Arial" w:hAnsi="Arial" w:cs="Arial"/>
          <w:szCs w:val="24"/>
        </w:rPr>
      </w:pPr>
    </w:p>
    <w:p w:rsidR="00A6442E" w:rsidRDefault="002E1800" w:rsidP="0077313D">
      <w:pPr>
        <w:autoSpaceDE w:val="0"/>
        <w:autoSpaceDN w:val="0"/>
        <w:adjustRightInd w:val="0"/>
        <w:spacing w:line="276" w:lineRule="auto"/>
        <w:jc w:val="both"/>
        <w:rPr>
          <w:rFonts w:ascii="Arial" w:hAnsi="Arial" w:cs="Arial"/>
          <w:szCs w:val="24"/>
        </w:rPr>
      </w:pPr>
      <w:r>
        <w:rPr>
          <w:rFonts w:ascii="Arial" w:hAnsi="Arial" w:cs="Arial"/>
          <w:szCs w:val="24"/>
        </w:rPr>
        <w:t>E</w:t>
      </w:r>
      <w:r w:rsidR="00DE591A">
        <w:rPr>
          <w:rFonts w:ascii="Arial" w:hAnsi="Arial" w:cs="Arial"/>
          <w:szCs w:val="24"/>
        </w:rPr>
        <w:t>n estos términos lo ha dicho la Corte Constitucional</w:t>
      </w:r>
      <w:r w:rsidR="00DE591A">
        <w:rPr>
          <w:rStyle w:val="Refdenotaalpie"/>
          <w:rFonts w:ascii="Arial" w:hAnsi="Arial" w:cs="Arial"/>
          <w:szCs w:val="24"/>
        </w:rPr>
        <w:footnoteReference w:id="15"/>
      </w:r>
      <w:r w:rsidR="00DE591A">
        <w:rPr>
          <w:rFonts w:ascii="Arial" w:hAnsi="Arial" w:cs="Arial"/>
          <w:szCs w:val="24"/>
        </w:rPr>
        <w:t>:</w:t>
      </w:r>
    </w:p>
    <w:p w:rsidR="00DE591A" w:rsidRDefault="00DE591A" w:rsidP="0077313D">
      <w:pPr>
        <w:autoSpaceDE w:val="0"/>
        <w:autoSpaceDN w:val="0"/>
        <w:adjustRightInd w:val="0"/>
        <w:spacing w:line="276" w:lineRule="auto"/>
        <w:jc w:val="both"/>
        <w:rPr>
          <w:rFonts w:ascii="Arial" w:hAnsi="Arial" w:cs="Arial"/>
          <w:szCs w:val="24"/>
        </w:rPr>
      </w:pPr>
    </w:p>
    <w:p w:rsidR="00DE591A" w:rsidRPr="003907F8" w:rsidRDefault="00DE591A" w:rsidP="003907F8">
      <w:pPr>
        <w:spacing w:line="276" w:lineRule="auto"/>
        <w:ind w:left="708"/>
        <w:jc w:val="both"/>
        <w:rPr>
          <w:rFonts w:ascii="Arial" w:hAnsi="Arial" w:cs="Arial"/>
          <w:i/>
          <w:sz w:val="23"/>
          <w:szCs w:val="23"/>
          <w:lang w:val="es-ES"/>
        </w:rPr>
      </w:pPr>
      <w:r w:rsidRPr="003907F8">
        <w:rPr>
          <w:rFonts w:ascii="Arial" w:hAnsi="Arial" w:cs="Arial"/>
          <w:i/>
          <w:sz w:val="23"/>
          <w:szCs w:val="23"/>
          <w:lang w:val="es-ES"/>
        </w:rPr>
        <w:t>“5.14. Una vez las personas contraen una enfermedad, o presentan por cualquier causa (accidente de trabajo o común) una afectación médica de sus funciones, que les impida o dificulte sustancialmente el desempeño de sus labores en condiciones regulares, se ha constatado de manera objetiva que experimentan una situación constitucional de debilidad manifiesta, y se exponen a la discriminación.</w:t>
      </w:r>
    </w:p>
    <w:p w:rsidR="00DE591A" w:rsidRPr="003907F8" w:rsidRDefault="00DE591A" w:rsidP="00DE591A">
      <w:pPr>
        <w:spacing w:line="276" w:lineRule="auto"/>
        <w:jc w:val="both"/>
        <w:rPr>
          <w:rFonts w:ascii="Arial" w:hAnsi="Arial" w:cs="Arial"/>
          <w:i/>
          <w:sz w:val="23"/>
          <w:szCs w:val="23"/>
          <w:lang w:val="es-ES"/>
        </w:rPr>
      </w:pPr>
    </w:p>
    <w:p w:rsidR="00DE591A" w:rsidRPr="003907F8" w:rsidRDefault="00DE591A" w:rsidP="003907F8">
      <w:pPr>
        <w:autoSpaceDE w:val="0"/>
        <w:autoSpaceDN w:val="0"/>
        <w:adjustRightInd w:val="0"/>
        <w:spacing w:line="276" w:lineRule="auto"/>
        <w:ind w:left="708"/>
        <w:jc w:val="both"/>
        <w:rPr>
          <w:rFonts w:ascii="Arial" w:hAnsi="Arial" w:cs="Arial"/>
          <w:i/>
          <w:sz w:val="23"/>
          <w:szCs w:val="23"/>
          <w:lang w:val="es-ES"/>
        </w:rPr>
      </w:pPr>
      <w:r w:rsidRPr="003907F8">
        <w:rPr>
          <w:rFonts w:ascii="Arial" w:hAnsi="Arial" w:cs="Arial"/>
          <w:i/>
          <w:sz w:val="23"/>
          <w:szCs w:val="23"/>
          <w:lang w:val="es-ES"/>
        </w:rPr>
        <w:t>En consecuencia, los contratantes y empleadores deben contar, en estos casos, con una autorización de la oficina del Trabajo, que certifique la concurrencia de una causa constitucionalmente justificable de finalización del vínculo.</w:t>
      </w:r>
      <w:r w:rsidRPr="003907F8">
        <w:rPr>
          <w:i/>
          <w:sz w:val="23"/>
          <w:szCs w:val="23"/>
        </w:rPr>
        <w:t xml:space="preserve"> </w:t>
      </w:r>
      <w:r w:rsidRPr="003907F8">
        <w:rPr>
          <w:rFonts w:ascii="Arial" w:hAnsi="Arial" w:cs="Arial"/>
          <w:i/>
          <w:sz w:val="23"/>
          <w:szCs w:val="23"/>
          <w:lang w:val="es-ES"/>
        </w:rPr>
        <w:t>De lo contrario procede no solo la declaratoria de ineficacia de la terminación del contrato, sino además el reintegro o la renovación del mismo, así como la indemnización de 180 días de remuneración salarial o sus equivalentes”.</w:t>
      </w:r>
    </w:p>
    <w:p w:rsidR="00712554" w:rsidRDefault="00712554" w:rsidP="0077313D">
      <w:pPr>
        <w:autoSpaceDE w:val="0"/>
        <w:autoSpaceDN w:val="0"/>
        <w:adjustRightInd w:val="0"/>
        <w:spacing w:line="276" w:lineRule="auto"/>
        <w:jc w:val="both"/>
        <w:rPr>
          <w:rFonts w:ascii="Arial" w:hAnsi="Arial" w:cs="Arial"/>
          <w:szCs w:val="24"/>
        </w:rPr>
      </w:pPr>
    </w:p>
    <w:p w:rsidR="00780B0F" w:rsidRDefault="00B1315F" w:rsidP="0077313D">
      <w:pPr>
        <w:autoSpaceDE w:val="0"/>
        <w:autoSpaceDN w:val="0"/>
        <w:adjustRightInd w:val="0"/>
        <w:spacing w:line="276" w:lineRule="auto"/>
        <w:jc w:val="both"/>
        <w:rPr>
          <w:rFonts w:ascii="Arial" w:hAnsi="Arial" w:cs="Arial"/>
          <w:szCs w:val="24"/>
          <w:lang w:val="es-ES"/>
        </w:rPr>
      </w:pPr>
      <w:r>
        <w:rPr>
          <w:rFonts w:ascii="Arial" w:hAnsi="Arial" w:cs="Arial"/>
          <w:szCs w:val="24"/>
        </w:rPr>
        <w:t>No obstante lo dicho, tal y como q</w:t>
      </w:r>
      <w:r w:rsidR="00FE0BEB">
        <w:rPr>
          <w:rFonts w:ascii="Arial" w:hAnsi="Arial" w:cs="Arial"/>
          <w:szCs w:val="24"/>
        </w:rPr>
        <w:t>uedó demostrado en el plenario,</w:t>
      </w:r>
      <w:r w:rsidR="00C62FF7">
        <w:rPr>
          <w:rFonts w:ascii="Arial" w:hAnsi="Arial" w:cs="Arial"/>
          <w:szCs w:val="24"/>
        </w:rPr>
        <w:t xml:space="preserve"> la actividad que desempeñó el señor Franco Arias </w:t>
      </w:r>
      <w:r w:rsidR="00FE0BEB">
        <w:rPr>
          <w:rFonts w:ascii="Arial" w:hAnsi="Arial" w:cs="Arial"/>
          <w:szCs w:val="24"/>
        </w:rPr>
        <w:t xml:space="preserve">en la construcción de la calle la Fundación </w:t>
      </w:r>
      <w:r w:rsidR="00C62FF7">
        <w:rPr>
          <w:rFonts w:ascii="Arial" w:hAnsi="Arial" w:cs="Arial"/>
          <w:szCs w:val="24"/>
        </w:rPr>
        <w:t xml:space="preserve">fue terminada </w:t>
      </w:r>
      <w:r w:rsidR="001859B3">
        <w:rPr>
          <w:rFonts w:ascii="Arial" w:hAnsi="Arial" w:cs="Arial"/>
          <w:szCs w:val="24"/>
        </w:rPr>
        <w:t xml:space="preserve">el 09-12-2013 (fls.116 a 117); </w:t>
      </w:r>
      <w:r w:rsidR="00C62FF7">
        <w:rPr>
          <w:rFonts w:ascii="Arial" w:hAnsi="Arial" w:cs="Arial"/>
          <w:szCs w:val="24"/>
        </w:rPr>
        <w:t xml:space="preserve"> </w:t>
      </w:r>
      <w:r w:rsidR="007A1101">
        <w:rPr>
          <w:rFonts w:ascii="Arial" w:hAnsi="Arial" w:cs="Arial"/>
          <w:color w:val="000000"/>
          <w:szCs w:val="24"/>
          <w:shd w:val="clear" w:color="auto" w:fill="FFFFFF"/>
        </w:rPr>
        <w:t>por lo tanto, al no existir</w:t>
      </w:r>
      <w:r w:rsidR="00FE0BEB">
        <w:rPr>
          <w:rFonts w:ascii="Arial" w:hAnsi="Arial" w:cs="Arial"/>
          <w:color w:val="000000"/>
          <w:szCs w:val="24"/>
          <w:shd w:val="clear" w:color="auto" w:fill="FFFFFF"/>
        </w:rPr>
        <w:t xml:space="preserve"> el lugar donde el actor desempeñó su labor,</w:t>
      </w:r>
      <w:r>
        <w:rPr>
          <w:rFonts w:ascii="Arial" w:hAnsi="Arial" w:cs="Arial"/>
          <w:szCs w:val="24"/>
        </w:rPr>
        <w:t xml:space="preserve"> hay </w:t>
      </w:r>
      <w:r w:rsidR="00780B0F">
        <w:rPr>
          <w:rFonts w:ascii="Arial" w:hAnsi="Arial" w:cs="Arial"/>
          <w:szCs w:val="24"/>
        </w:rPr>
        <w:t>“</w:t>
      </w:r>
      <w:r>
        <w:rPr>
          <w:rFonts w:ascii="Arial" w:hAnsi="Arial" w:cs="Arial"/>
          <w:szCs w:val="24"/>
        </w:rPr>
        <w:t>imposibilidad</w:t>
      </w:r>
      <w:r w:rsidR="00780B0F">
        <w:rPr>
          <w:rFonts w:ascii="Arial" w:hAnsi="Arial" w:cs="Arial"/>
          <w:szCs w:val="24"/>
        </w:rPr>
        <w:t xml:space="preserve"> sobrevenida”, como lo ha dicho el máximo Órgano de cierre en materia laboral</w:t>
      </w:r>
      <w:r w:rsidR="00780B0F">
        <w:rPr>
          <w:rStyle w:val="Refdenotaalpie"/>
          <w:rFonts w:ascii="Arial" w:hAnsi="Arial" w:cs="Arial"/>
          <w:szCs w:val="24"/>
        </w:rPr>
        <w:footnoteReference w:id="16"/>
      </w:r>
      <w:r w:rsidR="00780B0F">
        <w:rPr>
          <w:rFonts w:ascii="Arial" w:hAnsi="Arial" w:cs="Arial"/>
          <w:szCs w:val="24"/>
        </w:rPr>
        <w:t>, en este caso,</w:t>
      </w:r>
      <w:r>
        <w:rPr>
          <w:rFonts w:ascii="Arial" w:hAnsi="Arial" w:cs="Arial"/>
          <w:szCs w:val="24"/>
        </w:rPr>
        <w:t xml:space="preserve"> física para el rein</w:t>
      </w:r>
      <w:r w:rsidR="007A1101">
        <w:rPr>
          <w:rFonts w:ascii="Arial" w:hAnsi="Arial" w:cs="Arial"/>
          <w:szCs w:val="24"/>
        </w:rPr>
        <w:t>tegro, lo que da lugar a que solamente proceda la indemnizaci</w:t>
      </w:r>
      <w:r w:rsidR="00780B0F">
        <w:rPr>
          <w:rFonts w:ascii="Arial" w:hAnsi="Arial" w:cs="Arial"/>
          <w:szCs w:val="24"/>
        </w:rPr>
        <w:t>ón</w:t>
      </w:r>
      <w:r w:rsidR="00E4472F">
        <w:rPr>
          <w:rFonts w:ascii="Arial" w:hAnsi="Arial" w:cs="Arial"/>
          <w:szCs w:val="24"/>
        </w:rPr>
        <w:t>,</w:t>
      </w:r>
      <w:r w:rsidR="00780B0F">
        <w:rPr>
          <w:rFonts w:ascii="Arial" w:hAnsi="Arial" w:cs="Arial"/>
          <w:szCs w:val="24"/>
        </w:rPr>
        <w:t xml:space="preserve"> </w:t>
      </w:r>
      <w:r w:rsidR="00712554">
        <w:rPr>
          <w:rFonts w:ascii="Arial" w:hAnsi="Arial" w:cs="Arial"/>
          <w:szCs w:val="24"/>
        </w:rPr>
        <w:t xml:space="preserve">sin posibilidad de disponer compensación del </w:t>
      </w:r>
      <w:r w:rsidR="00E4472F">
        <w:rPr>
          <w:rFonts w:ascii="Arial" w:hAnsi="Arial" w:cs="Arial"/>
          <w:szCs w:val="24"/>
        </w:rPr>
        <w:t xml:space="preserve">pago de salarios </w:t>
      </w:r>
      <w:r w:rsidR="00E4472F" w:rsidRPr="00780B0F">
        <w:rPr>
          <w:rFonts w:ascii="Arial" w:hAnsi="Arial" w:cs="Arial"/>
          <w:szCs w:val="24"/>
          <w:lang w:val="es-ES"/>
        </w:rPr>
        <w:t>y p</w:t>
      </w:r>
      <w:r w:rsidR="00712554">
        <w:rPr>
          <w:rFonts w:ascii="Arial" w:hAnsi="Arial" w:cs="Arial"/>
          <w:szCs w:val="24"/>
          <w:lang w:val="es-ES"/>
        </w:rPr>
        <w:t>restaciones dejados de percibir, al no mediar tiempo alguno entre</w:t>
      </w:r>
      <w:r w:rsidR="00E4472F" w:rsidRPr="00780B0F">
        <w:rPr>
          <w:rFonts w:ascii="Arial" w:hAnsi="Arial" w:cs="Arial"/>
          <w:szCs w:val="24"/>
          <w:lang w:val="es-ES"/>
        </w:rPr>
        <w:t xml:space="preserve"> la fecha de la desvinculación </w:t>
      </w:r>
      <w:r w:rsidR="00712554">
        <w:rPr>
          <w:rFonts w:ascii="Arial" w:hAnsi="Arial" w:cs="Arial"/>
          <w:szCs w:val="24"/>
          <w:lang w:val="es-ES"/>
        </w:rPr>
        <w:t>del demandante y terminación de la obra.</w:t>
      </w:r>
    </w:p>
    <w:p w:rsidR="00E4472F" w:rsidRDefault="00E4472F" w:rsidP="0077313D">
      <w:pPr>
        <w:autoSpaceDE w:val="0"/>
        <w:autoSpaceDN w:val="0"/>
        <w:adjustRightInd w:val="0"/>
        <w:spacing w:line="276" w:lineRule="auto"/>
        <w:jc w:val="both"/>
        <w:rPr>
          <w:rFonts w:ascii="Arial" w:hAnsi="Arial" w:cs="Arial"/>
          <w:szCs w:val="24"/>
        </w:rPr>
      </w:pPr>
    </w:p>
    <w:p w:rsidR="00793FF5" w:rsidRDefault="00793FF5" w:rsidP="0077313D">
      <w:pPr>
        <w:autoSpaceDE w:val="0"/>
        <w:autoSpaceDN w:val="0"/>
        <w:adjustRightInd w:val="0"/>
        <w:spacing w:line="276" w:lineRule="auto"/>
        <w:jc w:val="both"/>
        <w:rPr>
          <w:rFonts w:ascii="Arial" w:hAnsi="Arial" w:cs="Arial"/>
          <w:szCs w:val="24"/>
        </w:rPr>
      </w:pPr>
      <w:r>
        <w:rPr>
          <w:rFonts w:ascii="Arial" w:hAnsi="Arial" w:cs="Arial"/>
          <w:szCs w:val="24"/>
        </w:rPr>
        <w:t>Así las cosas se confirmará la decisión de primera instancia en este aspecto.</w:t>
      </w:r>
    </w:p>
    <w:p w:rsidR="00793FF5" w:rsidRDefault="00793FF5" w:rsidP="0077313D">
      <w:pPr>
        <w:autoSpaceDE w:val="0"/>
        <w:autoSpaceDN w:val="0"/>
        <w:adjustRightInd w:val="0"/>
        <w:spacing w:line="276" w:lineRule="auto"/>
        <w:jc w:val="both"/>
        <w:rPr>
          <w:rFonts w:ascii="Arial" w:hAnsi="Arial" w:cs="Arial"/>
          <w:szCs w:val="24"/>
        </w:rPr>
      </w:pPr>
    </w:p>
    <w:p w:rsidR="00BA1641" w:rsidRDefault="00797668" w:rsidP="00000853">
      <w:pPr>
        <w:autoSpaceDE w:val="0"/>
        <w:autoSpaceDN w:val="0"/>
        <w:adjustRightInd w:val="0"/>
        <w:jc w:val="both"/>
        <w:rPr>
          <w:rFonts w:ascii="Arial" w:hAnsi="Arial" w:cs="Arial"/>
          <w:b/>
          <w:szCs w:val="24"/>
        </w:rPr>
      </w:pPr>
      <w:r>
        <w:rPr>
          <w:rFonts w:ascii="Arial" w:hAnsi="Arial" w:cs="Arial"/>
          <w:b/>
          <w:szCs w:val="24"/>
        </w:rPr>
        <w:t>SOLIDARIDAD</w:t>
      </w:r>
    </w:p>
    <w:p w:rsidR="00BA1641" w:rsidRPr="00BA1641" w:rsidRDefault="00BA1641" w:rsidP="00000853">
      <w:pPr>
        <w:autoSpaceDE w:val="0"/>
        <w:autoSpaceDN w:val="0"/>
        <w:adjustRightInd w:val="0"/>
        <w:jc w:val="both"/>
        <w:rPr>
          <w:rFonts w:ascii="Arial" w:hAnsi="Arial" w:cs="Arial"/>
          <w:b/>
          <w:szCs w:val="24"/>
        </w:rPr>
      </w:pPr>
    </w:p>
    <w:p w:rsidR="00EB32D2" w:rsidRDefault="00D85732" w:rsidP="00EB32D2">
      <w:pPr>
        <w:suppressAutoHyphens/>
        <w:spacing w:line="276" w:lineRule="auto"/>
        <w:jc w:val="both"/>
        <w:rPr>
          <w:rFonts w:ascii="Arial" w:hAnsi="Arial"/>
          <w:szCs w:val="24"/>
        </w:rPr>
      </w:pPr>
      <w:r>
        <w:rPr>
          <w:rFonts w:ascii="Arial" w:hAnsi="Arial"/>
          <w:szCs w:val="24"/>
        </w:rPr>
        <w:t>En virtud del grado jurisdiccional de consulta a favor del Municipio de Pereira se analizará éste aspecto</w:t>
      </w:r>
      <w:r w:rsidR="008E5B0B">
        <w:rPr>
          <w:rFonts w:ascii="Arial" w:hAnsi="Arial"/>
          <w:szCs w:val="24"/>
        </w:rPr>
        <w:t>. P</w:t>
      </w:r>
      <w:r w:rsidR="00EB32D2" w:rsidRPr="00963CD1">
        <w:rPr>
          <w:rFonts w:ascii="Arial" w:hAnsi="Arial"/>
          <w:szCs w:val="24"/>
        </w:rPr>
        <w:t xml:space="preserve">ara que tenga éxito la declaratoria de existencia de solidaridad laboral en un proceso judicial, es menester que se reúnan los siguientes </w:t>
      </w:r>
      <w:r w:rsidR="00EB32D2" w:rsidRPr="00963CD1">
        <w:rPr>
          <w:rFonts w:ascii="Arial" w:hAnsi="Arial"/>
          <w:szCs w:val="24"/>
        </w:rPr>
        <w:lastRenderedPageBreak/>
        <w:t xml:space="preserve">requisitos: (i) Existencia de contrato de naturaleza no laboral entre el contratista y el beneficiario de la obra o prestación del servicio; (ii) Que la obra y/o el servicio contratado guarden relación con actividades normales de la empresa o negocio del beneficiario de la obra o servicio; en otras palabras, </w:t>
      </w:r>
      <w:r w:rsidR="00EB32D2" w:rsidRPr="00963CD1">
        <w:rPr>
          <w:rFonts w:ascii="Arial" w:hAnsi="Arial" w:cs="Arial"/>
          <w:szCs w:val="24"/>
        </w:rPr>
        <w:t>que la labor del contratista no sea extraña y ajena a la ejecutada normalmente por el contratante</w:t>
      </w:r>
      <w:r w:rsidR="00EB32D2" w:rsidRPr="00963CD1">
        <w:rPr>
          <w:rFonts w:ascii="Arial" w:hAnsi="Arial" w:cs="Arial"/>
          <w:szCs w:val="24"/>
          <w:vertAlign w:val="superscript"/>
        </w:rPr>
        <w:footnoteReference w:id="17"/>
      </w:r>
      <w:r w:rsidR="00EB32D2">
        <w:rPr>
          <w:rFonts w:ascii="Arial" w:hAnsi="Arial" w:cs="Arial"/>
          <w:szCs w:val="24"/>
        </w:rPr>
        <w:t xml:space="preserve"> y cubra una necesidad propia del beneficiario</w:t>
      </w:r>
      <w:r w:rsidR="00EB32D2">
        <w:rPr>
          <w:rStyle w:val="Refdenotaalpie"/>
          <w:rFonts w:ascii="Arial" w:hAnsi="Arial" w:cs="Arial"/>
          <w:szCs w:val="24"/>
        </w:rPr>
        <w:footnoteReference w:id="18"/>
      </w:r>
      <w:r w:rsidR="00EB32D2">
        <w:rPr>
          <w:rFonts w:ascii="Arial" w:hAnsi="Arial" w:cs="Arial"/>
          <w:szCs w:val="24"/>
        </w:rPr>
        <w:t xml:space="preserve">; </w:t>
      </w:r>
      <w:r w:rsidR="00EB32D2" w:rsidRPr="00963CD1">
        <w:rPr>
          <w:rFonts w:ascii="Arial" w:hAnsi="Arial"/>
          <w:szCs w:val="24"/>
        </w:rPr>
        <w:t>(iii) Que exista contrato de trabajo entre el contratista y sus colaboradores para beneficiar al contratante; (iv) Que el contratista no cancele las obligaciones de carácter laboral que tiene respecto de sus colaboradores</w:t>
      </w:r>
      <w:r w:rsidR="00EB32D2" w:rsidRPr="00963CD1">
        <w:rPr>
          <w:rFonts w:ascii="Arial" w:hAnsi="Arial"/>
          <w:szCs w:val="24"/>
          <w:vertAlign w:val="superscript"/>
        </w:rPr>
        <w:footnoteReference w:id="19"/>
      </w:r>
      <w:r w:rsidR="00EB32D2" w:rsidRPr="00963CD1">
        <w:rPr>
          <w:rFonts w:ascii="Arial" w:hAnsi="Arial"/>
          <w:szCs w:val="24"/>
        </w:rPr>
        <w:t>.</w:t>
      </w:r>
    </w:p>
    <w:p w:rsidR="006621A7" w:rsidRDefault="006621A7" w:rsidP="00EB32D2">
      <w:pPr>
        <w:suppressAutoHyphens/>
        <w:spacing w:line="276" w:lineRule="auto"/>
        <w:jc w:val="both"/>
        <w:rPr>
          <w:rFonts w:ascii="Arial" w:hAnsi="Arial"/>
          <w:szCs w:val="24"/>
        </w:rPr>
      </w:pPr>
    </w:p>
    <w:p w:rsidR="006621A7" w:rsidRDefault="006621A7" w:rsidP="00EB32D2">
      <w:pPr>
        <w:suppressAutoHyphens/>
        <w:spacing w:line="276" w:lineRule="auto"/>
        <w:jc w:val="both"/>
        <w:rPr>
          <w:rFonts w:ascii="Arial" w:hAnsi="Arial"/>
          <w:szCs w:val="24"/>
        </w:rPr>
      </w:pPr>
      <w:r>
        <w:rPr>
          <w:rFonts w:ascii="Arial" w:hAnsi="Arial"/>
          <w:szCs w:val="24"/>
        </w:rPr>
        <w:t>Adicionalmente el artículo 34 del Código Sustantivo del Trabajo señala que el beneficiario de la obra será solidariamente responsable por el valor de los salarios, prestaciones e indemnizaciones a que tengan derecho los trabajadores.</w:t>
      </w:r>
    </w:p>
    <w:p w:rsidR="00EB32D2" w:rsidRPr="00EB32D2" w:rsidRDefault="00EB32D2" w:rsidP="00EB32D2">
      <w:pPr>
        <w:autoSpaceDE w:val="0"/>
        <w:autoSpaceDN w:val="0"/>
        <w:adjustRightInd w:val="0"/>
        <w:spacing w:line="276" w:lineRule="auto"/>
        <w:jc w:val="both"/>
        <w:rPr>
          <w:rFonts w:ascii="Arial" w:hAnsi="Arial" w:cs="Arial"/>
          <w:color w:val="000000"/>
          <w:szCs w:val="24"/>
          <w:shd w:val="clear" w:color="auto" w:fill="FFFFFF"/>
        </w:rPr>
      </w:pPr>
    </w:p>
    <w:p w:rsidR="00FB02E0" w:rsidRDefault="00EB32D2" w:rsidP="00FB02E0">
      <w:pPr>
        <w:autoSpaceDE w:val="0"/>
        <w:autoSpaceDN w:val="0"/>
        <w:adjustRightInd w:val="0"/>
        <w:spacing w:line="276" w:lineRule="auto"/>
        <w:jc w:val="both"/>
        <w:rPr>
          <w:rFonts w:ascii="Arial" w:hAnsi="Arial" w:cs="Arial"/>
          <w:color w:val="000000"/>
          <w:szCs w:val="24"/>
          <w:shd w:val="clear" w:color="auto" w:fill="FFFFFF"/>
        </w:rPr>
      </w:pPr>
      <w:r w:rsidRPr="00EB32D2">
        <w:rPr>
          <w:rFonts w:ascii="Arial" w:hAnsi="Arial" w:cs="Arial"/>
          <w:color w:val="000000"/>
          <w:szCs w:val="24"/>
          <w:shd w:val="clear" w:color="auto" w:fill="FFFFFF"/>
        </w:rPr>
        <w:t xml:space="preserve">Una vez se verifica los requisitos mencionados </w:t>
      </w:r>
      <w:r w:rsidR="00A239DC">
        <w:rPr>
          <w:rFonts w:ascii="Arial" w:hAnsi="Arial" w:cs="Arial"/>
          <w:color w:val="000000"/>
          <w:szCs w:val="24"/>
          <w:shd w:val="clear" w:color="auto" w:fill="FFFFFF"/>
        </w:rPr>
        <w:t>se tiene que se encuentran satisfechos en su totalidad</w:t>
      </w:r>
      <w:r w:rsidR="002915CA">
        <w:rPr>
          <w:rFonts w:ascii="Arial" w:hAnsi="Arial" w:cs="Arial"/>
          <w:color w:val="000000"/>
          <w:szCs w:val="24"/>
          <w:shd w:val="clear" w:color="auto" w:fill="FFFFFF"/>
        </w:rPr>
        <w:t>, lo que da lugar a que se confirme la decisión de primera instancia</w:t>
      </w:r>
      <w:r w:rsidR="00FB02E0">
        <w:rPr>
          <w:rFonts w:ascii="Arial" w:hAnsi="Arial" w:cs="Arial"/>
          <w:color w:val="000000"/>
          <w:szCs w:val="24"/>
          <w:shd w:val="clear" w:color="auto" w:fill="FFFFFF"/>
        </w:rPr>
        <w:t xml:space="preserve"> en este aspecto</w:t>
      </w:r>
      <w:r w:rsidR="002915CA">
        <w:rPr>
          <w:rFonts w:ascii="Arial" w:hAnsi="Arial" w:cs="Arial"/>
          <w:color w:val="000000"/>
          <w:szCs w:val="24"/>
          <w:shd w:val="clear" w:color="auto" w:fill="FFFFFF"/>
        </w:rPr>
        <w:t xml:space="preserve">, </w:t>
      </w:r>
      <w:r w:rsidR="00A239DC">
        <w:rPr>
          <w:rFonts w:ascii="Arial" w:hAnsi="Arial" w:cs="Arial"/>
          <w:color w:val="000000"/>
          <w:szCs w:val="24"/>
          <w:shd w:val="clear" w:color="auto" w:fill="FFFFFF"/>
        </w:rPr>
        <w:t>por cuanto se acreditó el contrato</w:t>
      </w:r>
      <w:r w:rsidR="00B80F43">
        <w:rPr>
          <w:rFonts w:ascii="Arial" w:hAnsi="Arial" w:cs="Arial"/>
          <w:color w:val="000000"/>
          <w:szCs w:val="24"/>
          <w:shd w:val="clear" w:color="auto" w:fill="FFFFFF"/>
        </w:rPr>
        <w:t xml:space="preserve"> de obra o labor contratada</w:t>
      </w:r>
      <w:r w:rsidR="00A239DC">
        <w:rPr>
          <w:rFonts w:ascii="Arial" w:hAnsi="Arial" w:cs="Arial"/>
          <w:color w:val="000000"/>
          <w:szCs w:val="24"/>
          <w:shd w:val="clear" w:color="auto" w:fill="FFFFFF"/>
        </w:rPr>
        <w:t xml:space="preserve"> entre el actor y el demandado</w:t>
      </w:r>
      <w:r w:rsidR="00B80F43">
        <w:rPr>
          <w:rFonts w:ascii="Arial" w:hAnsi="Arial" w:cs="Arial"/>
          <w:color w:val="000000"/>
          <w:szCs w:val="24"/>
          <w:shd w:val="clear" w:color="auto" w:fill="FFFFFF"/>
        </w:rPr>
        <w:t xml:space="preserve"> Nelson Moreno Álvarez, para ejecutar la actividad de oficial de construcción</w:t>
      </w:r>
      <w:r w:rsidR="00A239DC">
        <w:rPr>
          <w:rFonts w:ascii="Arial" w:hAnsi="Arial" w:cs="Arial"/>
          <w:color w:val="000000"/>
          <w:szCs w:val="24"/>
          <w:shd w:val="clear" w:color="auto" w:fill="FFFFFF"/>
        </w:rPr>
        <w:t xml:space="preserve"> </w:t>
      </w:r>
      <w:r w:rsidR="00B80F43">
        <w:rPr>
          <w:rFonts w:ascii="Arial" w:hAnsi="Arial" w:cs="Arial"/>
          <w:color w:val="000000"/>
          <w:szCs w:val="24"/>
          <w:shd w:val="clear" w:color="auto" w:fill="FFFFFF"/>
        </w:rPr>
        <w:t>desde el 02-06-2013</w:t>
      </w:r>
      <w:r w:rsidR="003276F8">
        <w:rPr>
          <w:rFonts w:ascii="Arial" w:hAnsi="Arial" w:cs="Arial"/>
          <w:color w:val="000000"/>
          <w:szCs w:val="24"/>
          <w:shd w:val="clear" w:color="auto" w:fill="FFFFFF"/>
        </w:rPr>
        <w:t>, cuyo objeto fue</w:t>
      </w:r>
      <w:r w:rsidR="002915CA">
        <w:rPr>
          <w:rFonts w:ascii="Arial" w:hAnsi="Arial" w:cs="Arial"/>
          <w:color w:val="000000"/>
          <w:szCs w:val="24"/>
          <w:shd w:val="clear" w:color="auto" w:fill="FFFFFF"/>
        </w:rPr>
        <w:t xml:space="preserve"> la construcción de la calle la Fundación y su entorno urbano</w:t>
      </w:r>
      <w:r w:rsidR="00B80F43">
        <w:rPr>
          <w:rFonts w:ascii="Arial" w:hAnsi="Arial" w:cs="Arial"/>
          <w:color w:val="000000"/>
          <w:szCs w:val="24"/>
          <w:shd w:val="clear" w:color="auto" w:fill="FFFFFF"/>
        </w:rPr>
        <w:t xml:space="preserve"> (fls.117 a 118)</w:t>
      </w:r>
      <w:r w:rsidR="00C67F46">
        <w:rPr>
          <w:rFonts w:ascii="Arial" w:hAnsi="Arial" w:cs="Arial"/>
          <w:color w:val="000000"/>
          <w:szCs w:val="24"/>
          <w:shd w:val="clear" w:color="auto" w:fill="FFFFFF"/>
        </w:rPr>
        <w:t>,</w:t>
      </w:r>
      <w:r w:rsidR="000D60D8">
        <w:rPr>
          <w:rFonts w:ascii="Arial" w:hAnsi="Arial" w:cs="Arial"/>
          <w:color w:val="000000"/>
          <w:szCs w:val="24"/>
          <w:shd w:val="clear" w:color="auto" w:fill="FFFFFF"/>
        </w:rPr>
        <w:t xml:space="preserve"> y que terminó el 09-12-2013 (fl.163)</w:t>
      </w:r>
      <w:r w:rsidR="003276F8">
        <w:rPr>
          <w:rFonts w:ascii="Arial" w:hAnsi="Arial" w:cs="Arial"/>
          <w:color w:val="000000"/>
          <w:szCs w:val="24"/>
          <w:shd w:val="clear" w:color="auto" w:fill="FFFFFF"/>
        </w:rPr>
        <w:t>;</w:t>
      </w:r>
      <w:r w:rsidR="00FB02E0" w:rsidRPr="00FB02E0">
        <w:rPr>
          <w:rFonts w:ascii="Arial" w:hAnsi="Arial" w:cs="Arial"/>
          <w:szCs w:val="24"/>
        </w:rPr>
        <w:t xml:space="preserve"> </w:t>
      </w:r>
      <w:r w:rsidR="00FB02E0">
        <w:rPr>
          <w:rFonts w:ascii="Arial" w:hAnsi="Arial" w:cs="Arial"/>
          <w:szCs w:val="24"/>
        </w:rPr>
        <w:t xml:space="preserve">asimismo, que al </w:t>
      </w:r>
      <w:r w:rsidR="00667FB6">
        <w:rPr>
          <w:rFonts w:ascii="Arial" w:hAnsi="Arial" w:cs="Arial"/>
          <w:szCs w:val="24"/>
        </w:rPr>
        <w:t xml:space="preserve">finalizar </w:t>
      </w:r>
      <w:r w:rsidR="00FB02E0">
        <w:rPr>
          <w:rFonts w:ascii="Arial" w:hAnsi="Arial" w:cs="Arial"/>
          <w:szCs w:val="24"/>
        </w:rPr>
        <w:t>su contrato, se encontraba con estabilidad laboral reforzada;</w:t>
      </w:r>
      <w:r w:rsidR="00B80F43">
        <w:rPr>
          <w:rFonts w:ascii="Arial" w:hAnsi="Arial" w:cs="Arial"/>
          <w:color w:val="000000"/>
          <w:szCs w:val="24"/>
          <w:shd w:val="clear" w:color="auto" w:fill="FFFFFF"/>
        </w:rPr>
        <w:t xml:space="preserve"> igualmente que entre el señor Moreno Álvarez y el Municipio de Pereira se ejecutó un contrato de obra el 07-05-2013, </w:t>
      </w:r>
      <w:r w:rsidR="002915CA">
        <w:rPr>
          <w:rFonts w:ascii="Arial" w:hAnsi="Arial" w:cs="Arial"/>
          <w:color w:val="000000"/>
          <w:szCs w:val="24"/>
          <w:shd w:val="clear" w:color="auto" w:fill="FFFFFF"/>
        </w:rPr>
        <w:t xml:space="preserve">con el mismo objeto, </w:t>
      </w:r>
      <w:r w:rsidR="00B80F43">
        <w:rPr>
          <w:rFonts w:ascii="Arial" w:hAnsi="Arial" w:cs="Arial"/>
          <w:color w:val="000000"/>
          <w:szCs w:val="24"/>
          <w:shd w:val="clear" w:color="auto" w:fill="FFFFFF"/>
        </w:rPr>
        <w:t>para que aquel construyera la calle la Fundación y su entorno urbano (</w:t>
      </w:r>
      <w:r w:rsidR="003276F8">
        <w:rPr>
          <w:rFonts w:ascii="Arial" w:hAnsi="Arial" w:cs="Arial"/>
          <w:color w:val="000000"/>
          <w:szCs w:val="24"/>
          <w:shd w:val="clear" w:color="auto" w:fill="FFFFFF"/>
        </w:rPr>
        <w:t>fls.149 a 162);</w:t>
      </w:r>
      <w:r w:rsidR="002915CA">
        <w:rPr>
          <w:rFonts w:ascii="Arial" w:hAnsi="Arial" w:cs="Arial"/>
          <w:color w:val="000000"/>
          <w:szCs w:val="24"/>
          <w:shd w:val="clear" w:color="auto" w:fill="FFFFFF"/>
        </w:rPr>
        <w:t xml:space="preserve"> y la labor desarrollada por el actor</w:t>
      </w:r>
      <w:r w:rsidR="003276F8">
        <w:rPr>
          <w:rFonts w:ascii="Arial" w:hAnsi="Arial" w:cs="Arial"/>
          <w:color w:val="000000"/>
          <w:szCs w:val="24"/>
          <w:shd w:val="clear" w:color="auto" w:fill="FFFFFF"/>
        </w:rPr>
        <w:t xml:space="preserve">, </w:t>
      </w:r>
      <w:r w:rsidR="002915CA">
        <w:rPr>
          <w:rFonts w:ascii="Arial" w:hAnsi="Arial" w:cs="Arial"/>
          <w:color w:val="000000"/>
          <w:szCs w:val="24"/>
          <w:shd w:val="clear" w:color="auto" w:fill="FFFFFF"/>
        </w:rPr>
        <w:t>que fue contratada por el señor Moreno Álvarez</w:t>
      </w:r>
      <w:r w:rsidR="003276F8">
        <w:rPr>
          <w:rFonts w:ascii="Arial" w:hAnsi="Arial" w:cs="Arial"/>
          <w:color w:val="000000"/>
          <w:szCs w:val="24"/>
          <w:shd w:val="clear" w:color="auto" w:fill="FFFFFF"/>
        </w:rPr>
        <w:t>,</w:t>
      </w:r>
      <w:r w:rsidR="002915CA">
        <w:rPr>
          <w:rFonts w:ascii="Arial" w:hAnsi="Arial" w:cs="Arial"/>
          <w:color w:val="000000"/>
          <w:szCs w:val="24"/>
          <w:shd w:val="clear" w:color="auto" w:fill="FFFFFF"/>
        </w:rPr>
        <w:t xml:space="preserve"> no es una labor extraña o ajena a la ejecutada por el Municipio de Pereira</w:t>
      </w:r>
      <w:r w:rsidR="006A034F">
        <w:rPr>
          <w:rFonts w:ascii="Arial" w:hAnsi="Arial" w:cs="Arial"/>
          <w:color w:val="000000"/>
          <w:szCs w:val="24"/>
          <w:shd w:val="clear" w:color="auto" w:fill="FFFFFF"/>
        </w:rPr>
        <w:t xml:space="preserve">, en la medida en que se encuentra a cargo del ente </w:t>
      </w:r>
      <w:r w:rsidR="001859B3">
        <w:rPr>
          <w:rFonts w:ascii="Arial" w:hAnsi="Arial" w:cs="Arial"/>
          <w:color w:val="000000"/>
          <w:szCs w:val="24"/>
          <w:shd w:val="clear" w:color="auto" w:fill="FFFFFF"/>
        </w:rPr>
        <w:t>territorial</w:t>
      </w:r>
      <w:r w:rsidR="006A034F">
        <w:rPr>
          <w:rFonts w:ascii="Arial" w:hAnsi="Arial" w:cs="Arial"/>
          <w:color w:val="000000"/>
          <w:szCs w:val="24"/>
          <w:shd w:val="clear" w:color="auto" w:fill="FFFFFF"/>
        </w:rPr>
        <w:t xml:space="preserve"> </w:t>
      </w:r>
      <w:r w:rsidR="003276F8">
        <w:rPr>
          <w:rFonts w:ascii="Arial" w:hAnsi="Arial" w:cs="Arial"/>
          <w:color w:val="000000"/>
          <w:szCs w:val="24"/>
          <w:shd w:val="clear" w:color="auto" w:fill="FFFFFF"/>
        </w:rPr>
        <w:t xml:space="preserve">construir las obras que demande el progreso local, de conformidad con el artículo </w:t>
      </w:r>
      <w:r w:rsidR="001859B3">
        <w:rPr>
          <w:rFonts w:ascii="Arial" w:hAnsi="Arial" w:cs="Arial"/>
          <w:color w:val="000000"/>
          <w:szCs w:val="24"/>
          <w:shd w:val="clear" w:color="auto" w:fill="FFFFFF"/>
        </w:rPr>
        <w:t>311 de la Constitución Política;</w:t>
      </w:r>
      <w:r w:rsidR="00485A43">
        <w:rPr>
          <w:rFonts w:ascii="Arial" w:hAnsi="Arial" w:cs="Arial"/>
          <w:color w:val="000000"/>
          <w:szCs w:val="24"/>
          <w:shd w:val="clear" w:color="auto" w:fill="FFFFFF"/>
        </w:rPr>
        <w:t xml:space="preserve"> por lo tanto, la actividad por la que fue contratado el actor, </w:t>
      </w:r>
      <w:r w:rsidR="003276F8">
        <w:rPr>
          <w:rFonts w:ascii="Arial" w:hAnsi="Arial" w:cs="Arial"/>
          <w:color w:val="000000"/>
          <w:szCs w:val="24"/>
          <w:shd w:val="clear" w:color="auto" w:fill="FFFFFF"/>
        </w:rPr>
        <w:t xml:space="preserve">construcción de la calle la Fundación, </w:t>
      </w:r>
      <w:r w:rsidR="00485A43">
        <w:rPr>
          <w:rFonts w:ascii="Arial" w:hAnsi="Arial" w:cs="Arial"/>
          <w:color w:val="000000"/>
          <w:szCs w:val="24"/>
          <w:shd w:val="clear" w:color="auto" w:fill="FFFFFF"/>
        </w:rPr>
        <w:t>lo</w:t>
      </w:r>
      <w:r w:rsidR="00FB02E0">
        <w:rPr>
          <w:rFonts w:ascii="Arial" w:hAnsi="Arial" w:cs="Arial"/>
          <w:color w:val="000000"/>
          <w:szCs w:val="24"/>
          <w:shd w:val="clear" w:color="auto" w:fill="FFFFFF"/>
        </w:rPr>
        <w:t xml:space="preserve"> benefició y cubrió una necesidad propia</w:t>
      </w:r>
      <w:r w:rsidR="00485A43">
        <w:rPr>
          <w:rFonts w:ascii="Arial" w:hAnsi="Arial" w:cs="Arial"/>
          <w:color w:val="000000"/>
          <w:szCs w:val="24"/>
          <w:shd w:val="clear" w:color="auto" w:fill="FFFFFF"/>
        </w:rPr>
        <w:t>.</w:t>
      </w:r>
    </w:p>
    <w:p w:rsidR="000D60D8" w:rsidRDefault="000D60D8" w:rsidP="00FB02E0">
      <w:pPr>
        <w:autoSpaceDE w:val="0"/>
        <w:autoSpaceDN w:val="0"/>
        <w:adjustRightInd w:val="0"/>
        <w:spacing w:line="276" w:lineRule="auto"/>
        <w:jc w:val="both"/>
        <w:rPr>
          <w:rFonts w:ascii="Arial" w:hAnsi="Arial" w:cs="Arial"/>
          <w:color w:val="000000"/>
          <w:szCs w:val="24"/>
          <w:shd w:val="clear" w:color="auto" w:fill="FFFFFF"/>
        </w:rPr>
      </w:pPr>
    </w:p>
    <w:p w:rsidR="000D60D8" w:rsidRDefault="00793FF5" w:rsidP="00FB02E0">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De esta forma resultó acertada la decisión de la </w:t>
      </w:r>
      <w:r w:rsidR="009E1066">
        <w:rPr>
          <w:rFonts w:ascii="Arial" w:hAnsi="Arial" w:cs="Arial"/>
          <w:color w:val="000000"/>
          <w:szCs w:val="24"/>
          <w:shd w:val="clear" w:color="auto" w:fill="FFFFFF"/>
        </w:rPr>
        <w:t>a quo en este ítem</w:t>
      </w:r>
      <w:r>
        <w:rPr>
          <w:rFonts w:ascii="Arial" w:hAnsi="Arial" w:cs="Arial"/>
          <w:color w:val="000000"/>
          <w:szCs w:val="24"/>
          <w:shd w:val="clear" w:color="auto" w:fill="FFFFFF"/>
        </w:rPr>
        <w:t xml:space="preserve"> por lo que se confirmará.</w:t>
      </w:r>
    </w:p>
    <w:p w:rsidR="00C94D7D" w:rsidRDefault="00DF4DE4" w:rsidP="00FB02E0">
      <w:pPr>
        <w:autoSpaceDE w:val="0"/>
        <w:autoSpaceDN w:val="0"/>
        <w:adjustRightInd w:val="0"/>
        <w:spacing w:line="276" w:lineRule="auto"/>
        <w:jc w:val="center"/>
        <w:rPr>
          <w:rFonts w:ascii="Arial" w:hAnsi="Arial" w:cs="Arial"/>
          <w:b/>
          <w:szCs w:val="24"/>
        </w:rPr>
      </w:pPr>
      <w:r w:rsidRPr="00DF4DE4">
        <w:rPr>
          <w:rFonts w:ascii="Arial" w:hAnsi="Arial" w:cs="Arial"/>
          <w:b/>
          <w:szCs w:val="24"/>
        </w:rPr>
        <w:t>CONCLUSIÓN</w:t>
      </w:r>
    </w:p>
    <w:p w:rsidR="00123369" w:rsidRDefault="00123369" w:rsidP="00DF4DE4">
      <w:pPr>
        <w:spacing w:line="276" w:lineRule="auto"/>
        <w:jc w:val="center"/>
        <w:rPr>
          <w:rFonts w:ascii="Arial" w:hAnsi="Arial" w:cs="Arial"/>
          <w:b/>
          <w:szCs w:val="24"/>
        </w:rPr>
      </w:pPr>
    </w:p>
    <w:p w:rsidR="00793FF5" w:rsidRDefault="00793FF5" w:rsidP="00793FF5">
      <w:pPr>
        <w:autoSpaceDE w:val="0"/>
        <w:autoSpaceDN w:val="0"/>
        <w:adjustRightInd w:val="0"/>
        <w:spacing w:line="276" w:lineRule="auto"/>
        <w:jc w:val="both"/>
        <w:rPr>
          <w:rFonts w:ascii="Arial" w:hAnsi="Arial" w:cs="Arial"/>
          <w:szCs w:val="24"/>
        </w:rPr>
      </w:pPr>
      <w:r w:rsidRPr="00FA188B">
        <w:rPr>
          <w:rFonts w:ascii="Arial" w:hAnsi="Arial" w:cs="Arial"/>
          <w:szCs w:val="24"/>
        </w:rPr>
        <w:t>Lo anterior permite a esta Sala confirmar l</w:t>
      </w:r>
      <w:r>
        <w:rPr>
          <w:rFonts w:ascii="Arial" w:hAnsi="Arial" w:cs="Arial"/>
          <w:szCs w:val="24"/>
        </w:rPr>
        <w:t>a decisión de primera instancia.</w:t>
      </w:r>
    </w:p>
    <w:p w:rsidR="00CE6A2B" w:rsidRDefault="00CE6A2B" w:rsidP="00A03B2F">
      <w:pPr>
        <w:autoSpaceDE w:val="0"/>
        <w:autoSpaceDN w:val="0"/>
        <w:adjustRightInd w:val="0"/>
        <w:spacing w:line="276" w:lineRule="auto"/>
        <w:jc w:val="both"/>
        <w:rPr>
          <w:rFonts w:ascii="Arial" w:hAnsi="Arial" w:cs="Arial"/>
          <w:color w:val="000000"/>
          <w:szCs w:val="16"/>
          <w:lang w:val="es-ES"/>
        </w:rPr>
      </w:pPr>
    </w:p>
    <w:p w:rsidR="00522E81" w:rsidRPr="00522E81" w:rsidRDefault="00522E81" w:rsidP="00522E81">
      <w:pPr>
        <w:tabs>
          <w:tab w:val="left" w:pos="8647"/>
          <w:tab w:val="left" w:pos="9356"/>
        </w:tabs>
        <w:spacing w:line="276" w:lineRule="auto"/>
        <w:jc w:val="both"/>
        <w:rPr>
          <w:rFonts w:ascii="Arial" w:hAnsi="Arial" w:cs="Arial"/>
          <w:szCs w:val="24"/>
        </w:rPr>
      </w:pPr>
      <w:r w:rsidRPr="00522E81">
        <w:rPr>
          <w:rFonts w:ascii="Arial" w:hAnsi="Arial" w:cs="Arial"/>
          <w:szCs w:val="28"/>
          <w:lang w:eastAsia="en-US"/>
        </w:rPr>
        <w:t xml:space="preserve">Costas en </w:t>
      </w:r>
      <w:r w:rsidR="0079283F">
        <w:rPr>
          <w:rFonts w:ascii="Arial" w:hAnsi="Arial" w:cs="Arial"/>
          <w:szCs w:val="28"/>
          <w:lang w:eastAsia="en-US"/>
        </w:rPr>
        <w:t>esta</w:t>
      </w:r>
      <w:r w:rsidRPr="00522E81">
        <w:rPr>
          <w:rFonts w:ascii="Arial" w:hAnsi="Arial" w:cs="Arial"/>
          <w:szCs w:val="28"/>
          <w:lang w:eastAsia="en-US"/>
        </w:rPr>
        <w:t xml:space="preserve"> instancia a cargo de</w:t>
      </w:r>
      <w:r w:rsidR="00793FF5">
        <w:rPr>
          <w:rFonts w:ascii="Arial" w:hAnsi="Arial" w:cs="Arial"/>
          <w:szCs w:val="28"/>
          <w:lang w:eastAsia="en-US"/>
        </w:rPr>
        <w:t xml:space="preserve">l demandante en favor de los </w:t>
      </w:r>
      <w:r w:rsidR="006D48BE">
        <w:rPr>
          <w:rFonts w:ascii="Arial" w:hAnsi="Arial" w:cs="Arial"/>
          <w:szCs w:val="28"/>
          <w:lang w:eastAsia="en-US"/>
        </w:rPr>
        <w:t>demandados</w:t>
      </w:r>
      <w:r w:rsidR="00D00EEF">
        <w:rPr>
          <w:rFonts w:ascii="Arial" w:hAnsi="Arial" w:cs="Arial"/>
          <w:szCs w:val="28"/>
          <w:lang w:eastAsia="en-US"/>
        </w:rPr>
        <w:t xml:space="preserve"> (art. 365 numeral</w:t>
      </w:r>
      <w:r w:rsidRPr="00522E81">
        <w:rPr>
          <w:rFonts w:ascii="Arial" w:hAnsi="Arial" w:cs="Arial"/>
          <w:szCs w:val="28"/>
          <w:lang w:eastAsia="en-US"/>
        </w:rPr>
        <w:t xml:space="preserve"> 1 del CGP).</w:t>
      </w:r>
      <w:r w:rsidR="00D75E43" w:rsidRPr="00D75E43">
        <w:rPr>
          <w:rFonts w:ascii="Arial" w:hAnsi="Arial" w:cs="Arial"/>
          <w:szCs w:val="28"/>
          <w:lang w:eastAsia="en-US"/>
        </w:rPr>
        <w:t xml:space="preserve"> </w:t>
      </w:r>
      <w:r w:rsidR="00D75E43">
        <w:rPr>
          <w:rFonts w:ascii="Arial" w:hAnsi="Arial" w:cs="Arial"/>
          <w:szCs w:val="28"/>
          <w:lang w:eastAsia="en-US"/>
        </w:rPr>
        <w:t>En lo que respecta al Municipio de Pereira, no hay lugar a imponerle costas por el grado jurisdiccional de consulta.</w:t>
      </w:r>
    </w:p>
    <w:p w:rsidR="00522E81" w:rsidRDefault="00522E81" w:rsidP="00DF4DE4">
      <w:pPr>
        <w:spacing w:line="276" w:lineRule="auto"/>
        <w:jc w:val="center"/>
        <w:rPr>
          <w:rFonts w:ascii="Arial" w:hAnsi="Arial" w:cs="Arial"/>
          <w:b/>
          <w:szCs w:val="24"/>
        </w:rPr>
      </w:pPr>
    </w:p>
    <w:p w:rsidR="00DF4DE4" w:rsidRDefault="00DF4DE4" w:rsidP="00DF4DE4">
      <w:pPr>
        <w:spacing w:line="276" w:lineRule="auto"/>
        <w:jc w:val="center"/>
        <w:rPr>
          <w:rFonts w:ascii="Arial" w:hAnsi="Arial" w:cs="Arial"/>
          <w:b/>
          <w:szCs w:val="24"/>
        </w:rPr>
      </w:pPr>
      <w:r>
        <w:rPr>
          <w:rFonts w:ascii="Arial" w:hAnsi="Arial" w:cs="Arial"/>
          <w:b/>
          <w:szCs w:val="24"/>
        </w:rPr>
        <w:t>DECISIÓN</w:t>
      </w:r>
    </w:p>
    <w:p w:rsidR="0043564A" w:rsidRDefault="0043564A" w:rsidP="00CE59EC">
      <w:pPr>
        <w:pStyle w:val="Prrafodelista2"/>
        <w:spacing w:after="0"/>
        <w:ind w:left="0"/>
        <w:jc w:val="both"/>
        <w:rPr>
          <w:rFonts w:ascii="Arial" w:hAnsi="Arial" w:cs="Arial"/>
          <w:sz w:val="24"/>
          <w:szCs w:val="24"/>
        </w:rPr>
      </w:pPr>
    </w:p>
    <w:p w:rsidR="00E8654D" w:rsidRDefault="00226D5F" w:rsidP="00CE59EC">
      <w:pPr>
        <w:pStyle w:val="Prrafodelista2"/>
        <w:spacing w:after="0"/>
        <w:ind w:left="0"/>
        <w:jc w:val="both"/>
        <w:rPr>
          <w:rFonts w:ascii="Arial" w:hAnsi="Arial" w:cs="Arial"/>
          <w:sz w:val="24"/>
          <w:szCs w:val="24"/>
        </w:rPr>
      </w:pPr>
      <w:r w:rsidRPr="00D578CB">
        <w:rPr>
          <w:rFonts w:ascii="Arial" w:hAnsi="Arial" w:cs="Arial"/>
          <w:sz w:val="24"/>
          <w:szCs w:val="24"/>
        </w:rPr>
        <w:lastRenderedPageBreak/>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CE59EC" w:rsidRDefault="00CE59EC" w:rsidP="00F017BF">
      <w:pPr>
        <w:spacing w:line="276" w:lineRule="auto"/>
        <w:jc w:val="center"/>
        <w:rPr>
          <w:rFonts w:ascii="Arial" w:hAnsi="Arial" w:cs="Arial"/>
          <w:b/>
          <w:szCs w:val="24"/>
        </w:rPr>
      </w:pPr>
    </w:p>
    <w:p w:rsidR="00226D5F" w:rsidRDefault="00D578CB" w:rsidP="00F017BF">
      <w:pPr>
        <w:spacing w:line="276" w:lineRule="auto"/>
        <w:jc w:val="center"/>
        <w:rPr>
          <w:rFonts w:ascii="Arial" w:hAnsi="Arial" w:cs="Arial"/>
          <w:b/>
          <w:szCs w:val="24"/>
        </w:rPr>
      </w:pPr>
      <w:r w:rsidRPr="00D578CB">
        <w:rPr>
          <w:rFonts w:ascii="Arial" w:hAnsi="Arial" w:cs="Arial"/>
          <w:b/>
          <w:szCs w:val="24"/>
        </w:rPr>
        <w:t>RESUELVE</w:t>
      </w:r>
    </w:p>
    <w:p w:rsidR="006D48BE" w:rsidRDefault="006D48BE" w:rsidP="006D48BE">
      <w:pPr>
        <w:spacing w:line="276" w:lineRule="auto"/>
        <w:jc w:val="both"/>
        <w:rPr>
          <w:rFonts w:ascii="Arial" w:hAnsi="Arial" w:cs="Arial"/>
          <w:b/>
          <w:spacing w:val="-2"/>
          <w:szCs w:val="24"/>
        </w:rPr>
      </w:pPr>
    </w:p>
    <w:p w:rsidR="006D48BE" w:rsidRPr="00AC486E" w:rsidRDefault="006D48BE" w:rsidP="006D48BE">
      <w:pPr>
        <w:spacing w:line="276" w:lineRule="auto"/>
        <w:jc w:val="both"/>
        <w:rPr>
          <w:rFonts w:ascii="Arial" w:hAnsi="Arial" w:cs="Arial"/>
          <w:b/>
          <w:bCs/>
          <w:i/>
          <w:color w:val="000000"/>
          <w:szCs w:val="24"/>
          <w:lang w:eastAsia="es-CO"/>
        </w:rPr>
      </w:pPr>
      <w:r w:rsidRPr="00FA188B">
        <w:rPr>
          <w:rFonts w:ascii="Arial" w:hAnsi="Arial" w:cs="Arial"/>
          <w:b/>
          <w:spacing w:val="-2"/>
          <w:szCs w:val="24"/>
        </w:rPr>
        <w:t>PRIMERO:</w:t>
      </w:r>
      <w:r w:rsidRPr="00FA188B">
        <w:rPr>
          <w:rFonts w:ascii="Arial" w:hAnsi="Arial" w:cs="Arial"/>
          <w:color w:val="000000"/>
          <w:szCs w:val="24"/>
          <w:lang w:val="es-ES"/>
        </w:rPr>
        <w:t xml:space="preserve"> </w:t>
      </w:r>
      <w:r w:rsidRPr="00FA188B">
        <w:rPr>
          <w:rFonts w:ascii="Arial" w:hAnsi="Arial" w:cs="Arial"/>
          <w:b/>
          <w:color w:val="000000"/>
          <w:szCs w:val="24"/>
          <w:lang w:val="es-ES"/>
        </w:rPr>
        <w:t xml:space="preserve">CONFIRMAR </w:t>
      </w:r>
      <w:r>
        <w:rPr>
          <w:rFonts w:ascii="Arial" w:hAnsi="Arial" w:cs="Arial"/>
          <w:color w:val="000000"/>
          <w:szCs w:val="16"/>
          <w:lang w:val="es-ES"/>
        </w:rPr>
        <w:t>la sentencia proferida el 07-03-2016</w:t>
      </w:r>
      <w:r w:rsidRPr="00FA188B">
        <w:rPr>
          <w:rFonts w:ascii="Arial" w:hAnsi="Arial" w:cs="Arial"/>
          <w:bCs/>
          <w:color w:val="000000"/>
          <w:szCs w:val="24"/>
          <w:lang w:eastAsia="es-CO"/>
        </w:rPr>
        <w:t xml:space="preserve"> </w:t>
      </w:r>
      <w:r w:rsidRPr="00FA188B">
        <w:rPr>
          <w:rFonts w:ascii="Arial" w:hAnsi="Arial" w:cs="Arial"/>
          <w:szCs w:val="24"/>
        </w:rPr>
        <w:t xml:space="preserve">por el Juzgado </w:t>
      </w:r>
      <w:r>
        <w:rPr>
          <w:rFonts w:ascii="Arial" w:hAnsi="Arial" w:cs="Arial"/>
          <w:szCs w:val="24"/>
        </w:rPr>
        <w:t xml:space="preserve">Segundo </w:t>
      </w:r>
      <w:r w:rsidRPr="00FA188B">
        <w:rPr>
          <w:rFonts w:ascii="Arial" w:hAnsi="Arial" w:cs="Arial"/>
          <w:szCs w:val="24"/>
        </w:rPr>
        <w:t xml:space="preserve">Laboral del Circuito de Pereira, dentro del proceso que promueve </w:t>
      </w:r>
      <w:r>
        <w:rPr>
          <w:rFonts w:ascii="Arial" w:hAnsi="Arial" w:cs="Arial"/>
          <w:szCs w:val="24"/>
        </w:rPr>
        <w:t xml:space="preserve">el señor </w:t>
      </w:r>
      <w:r>
        <w:rPr>
          <w:rFonts w:ascii="Arial" w:hAnsi="Arial" w:cs="Arial"/>
          <w:b/>
          <w:szCs w:val="24"/>
        </w:rPr>
        <w:t xml:space="preserve">Carlos Humberto Franco Arias </w:t>
      </w:r>
      <w:r w:rsidRPr="003440CA">
        <w:rPr>
          <w:rFonts w:ascii="Arial" w:hAnsi="Arial" w:cs="Arial"/>
          <w:szCs w:val="24"/>
        </w:rPr>
        <w:t>contra</w:t>
      </w:r>
      <w:r>
        <w:rPr>
          <w:rFonts w:ascii="Arial" w:hAnsi="Arial" w:cs="Arial"/>
          <w:szCs w:val="24"/>
        </w:rPr>
        <w:t xml:space="preserve"> el señor</w:t>
      </w:r>
      <w:r w:rsidRPr="003440CA">
        <w:rPr>
          <w:rFonts w:ascii="Arial" w:hAnsi="Arial" w:cs="Arial"/>
          <w:szCs w:val="24"/>
        </w:rPr>
        <w:t xml:space="preserve"> </w:t>
      </w:r>
      <w:r>
        <w:rPr>
          <w:rFonts w:ascii="Arial" w:hAnsi="Arial" w:cs="Arial"/>
          <w:b/>
          <w:szCs w:val="16"/>
        </w:rPr>
        <w:t xml:space="preserve">Nelson Moreno Álvarez </w:t>
      </w:r>
      <w:r w:rsidRPr="009027B5">
        <w:rPr>
          <w:rFonts w:ascii="Arial" w:hAnsi="Arial" w:cs="Arial"/>
          <w:szCs w:val="16"/>
        </w:rPr>
        <w:t>y</w:t>
      </w:r>
      <w:r>
        <w:rPr>
          <w:rFonts w:ascii="Arial" w:hAnsi="Arial" w:cs="Arial"/>
          <w:b/>
          <w:szCs w:val="16"/>
        </w:rPr>
        <w:t xml:space="preserve"> Municipio de Pereira.</w:t>
      </w:r>
    </w:p>
    <w:p w:rsidR="006D48BE" w:rsidRDefault="006D48BE" w:rsidP="006D48BE">
      <w:pPr>
        <w:autoSpaceDE w:val="0"/>
        <w:autoSpaceDN w:val="0"/>
        <w:adjustRightInd w:val="0"/>
        <w:spacing w:line="276" w:lineRule="auto"/>
        <w:jc w:val="both"/>
        <w:rPr>
          <w:rFonts w:ascii="Arial" w:hAnsi="Arial" w:cs="Arial"/>
          <w:b/>
          <w:color w:val="000000"/>
          <w:szCs w:val="16"/>
          <w:lang w:val="es-ES"/>
        </w:rPr>
      </w:pPr>
    </w:p>
    <w:p w:rsidR="006D48BE" w:rsidRPr="00FA188B" w:rsidRDefault="006D48BE" w:rsidP="006D48BE">
      <w:pPr>
        <w:autoSpaceDE w:val="0"/>
        <w:autoSpaceDN w:val="0"/>
        <w:adjustRightInd w:val="0"/>
        <w:spacing w:line="276" w:lineRule="auto"/>
        <w:jc w:val="both"/>
        <w:rPr>
          <w:rFonts w:ascii="Arial" w:hAnsi="Arial" w:cs="Arial"/>
          <w:szCs w:val="24"/>
        </w:rPr>
      </w:pPr>
      <w:r w:rsidRPr="00FA188B">
        <w:rPr>
          <w:rFonts w:ascii="Arial" w:hAnsi="Arial" w:cs="Arial"/>
          <w:b/>
          <w:color w:val="000000"/>
          <w:szCs w:val="16"/>
          <w:lang w:val="es-ES"/>
        </w:rPr>
        <w:t>SEGUNDO.</w:t>
      </w:r>
      <w:r w:rsidRPr="00FA188B">
        <w:rPr>
          <w:rFonts w:ascii="Arial" w:hAnsi="Arial" w:cs="Arial"/>
          <w:color w:val="000000"/>
          <w:szCs w:val="16"/>
          <w:lang w:val="es-ES"/>
        </w:rPr>
        <w:t xml:space="preserve"> </w:t>
      </w:r>
      <w:r w:rsidRPr="00FA188B">
        <w:rPr>
          <w:rFonts w:ascii="Arial" w:hAnsi="Arial" w:cs="Arial"/>
          <w:b/>
          <w:color w:val="000000"/>
          <w:szCs w:val="16"/>
          <w:lang w:val="es-ES"/>
        </w:rPr>
        <w:t xml:space="preserve">CONDENAR </w:t>
      </w:r>
      <w:r w:rsidRPr="00FA188B">
        <w:rPr>
          <w:rFonts w:ascii="Arial" w:hAnsi="Arial" w:cs="Arial"/>
          <w:color w:val="000000"/>
          <w:szCs w:val="16"/>
          <w:lang w:val="es-ES"/>
        </w:rPr>
        <w:t>en c</w:t>
      </w:r>
      <w:r w:rsidRPr="00FA188B">
        <w:rPr>
          <w:rFonts w:ascii="Arial" w:hAnsi="Arial" w:cs="Arial"/>
          <w:szCs w:val="28"/>
          <w:lang w:eastAsia="en-US"/>
        </w:rPr>
        <w:t xml:space="preserve">ostas en esta instancia </w:t>
      </w:r>
      <w:r w:rsidR="009E1066">
        <w:rPr>
          <w:rFonts w:ascii="Arial" w:hAnsi="Arial" w:cs="Arial"/>
          <w:szCs w:val="28"/>
          <w:lang w:eastAsia="en-US"/>
        </w:rPr>
        <w:t>al</w:t>
      </w:r>
      <w:r w:rsidRPr="00FA188B">
        <w:rPr>
          <w:rFonts w:ascii="Arial" w:hAnsi="Arial" w:cs="Arial"/>
          <w:szCs w:val="28"/>
          <w:lang w:eastAsia="en-US"/>
        </w:rPr>
        <w:t xml:space="preserve"> demanda</w:t>
      </w:r>
      <w:r w:rsidR="009E1066">
        <w:rPr>
          <w:rFonts w:ascii="Arial" w:hAnsi="Arial" w:cs="Arial"/>
          <w:szCs w:val="28"/>
          <w:lang w:eastAsia="en-US"/>
        </w:rPr>
        <w:t>nte</w:t>
      </w:r>
      <w:r>
        <w:rPr>
          <w:rFonts w:ascii="Arial" w:hAnsi="Arial" w:cs="Arial"/>
          <w:szCs w:val="28"/>
          <w:lang w:eastAsia="en-US"/>
        </w:rPr>
        <w:t xml:space="preserve"> en </w:t>
      </w:r>
      <w:r w:rsidR="009E1066">
        <w:rPr>
          <w:rFonts w:ascii="Arial" w:hAnsi="Arial" w:cs="Arial"/>
          <w:szCs w:val="28"/>
          <w:lang w:eastAsia="en-US"/>
        </w:rPr>
        <w:t>favor de los demandados</w:t>
      </w:r>
      <w:r w:rsidRPr="00FA188B">
        <w:rPr>
          <w:rFonts w:ascii="Arial" w:hAnsi="Arial" w:cs="Arial"/>
          <w:szCs w:val="28"/>
          <w:lang w:eastAsia="en-US"/>
        </w:rPr>
        <w:t>, por lo ya expuesto.</w:t>
      </w:r>
      <w:r w:rsidR="001859B3">
        <w:rPr>
          <w:rFonts w:ascii="Arial" w:hAnsi="Arial" w:cs="Arial"/>
          <w:szCs w:val="28"/>
          <w:lang w:eastAsia="en-US"/>
        </w:rPr>
        <w:t xml:space="preserve"> No hay lugar a imponer costas al municipio de Pereira por conocerse con respecto a estar en grado jurisdiccional de consulta.</w:t>
      </w:r>
    </w:p>
    <w:p w:rsidR="00EE494E" w:rsidRPr="00EE494E" w:rsidRDefault="00EE494E" w:rsidP="00EE494E">
      <w:pPr>
        <w:ind w:left="705" w:firstLine="4"/>
        <w:jc w:val="both"/>
        <w:rPr>
          <w:rFonts w:ascii="Arial" w:hAnsi="Arial" w:cs="Arial"/>
          <w:bCs/>
          <w:i/>
          <w:color w:val="000000"/>
          <w:szCs w:val="24"/>
          <w:lang w:eastAsia="es-CO"/>
        </w:rPr>
      </w:pPr>
    </w:p>
    <w:p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EE7988" w:rsidRDefault="00EE7988" w:rsidP="00DF4DE4">
      <w:pPr>
        <w:autoSpaceDE w:val="0"/>
        <w:autoSpaceDN w:val="0"/>
        <w:adjustRightInd w:val="0"/>
        <w:spacing w:line="276" w:lineRule="auto"/>
        <w:jc w:val="both"/>
        <w:rPr>
          <w:rFonts w:ascii="Arial" w:hAnsi="Arial" w:cs="Arial"/>
          <w:szCs w:val="24"/>
        </w:rPr>
      </w:pPr>
    </w:p>
    <w:p w:rsidR="00174E3F" w:rsidRDefault="00174E3F" w:rsidP="00174E3F">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593B1E" w:rsidRPr="00A47C8D" w:rsidRDefault="00593B1E" w:rsidP="00174E3F">
      <w:pPr>
        <w:pStyle w:val="Textoindependiente"/>
        <w:spacing w:line="276" w:lineRule="auto"/>
        <w:contextualSpacing/>
        <w:rPr>
          <w:szCs w:val="24"/>
        </w:rPr>
      </w:pP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F017BF">
      <w:pPr>
        <w:pStyle w:val="Sinespaciado"/>
        <w:spacing w:line="276" w:lineRule="auto"/>
        <w:rPr>
          <w:rFonts w:ascii="Arial" w:hAnsi="Arial" w:cs="Arial"/>
          <w:sz w:val="24"/>
          <w:szCs w:val="24"/>
        </w:rPr>
      </w:pPr>
    </w:p>
    <w:p w:rsidR="00E43AEA" w:rsidRDefault="00E43AEA" w:rsidP="00F017BF">
      <w:pPr>
        <w:pStyle w:val="Sinespaciado"/>
        <w:spacing w:line="276" w:lineRule="auto"/>
        <w:rPr>
          <w:rFonts w:ascii="Arial" w:hAnsi="Arial" w:cs="Arial"/>
          <w:sz w:val="24"/>
          <w:szCs w:val="24"/>
        </w:rPr>
      </w:pPr>
    </w:p>
    <w:p w:rsidR="00134C86" w:rsidRPr="00D578CB" w:rsidRDefault="00385D77" w:rsidP="00F017BF">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Default="00134C86" w:rsidP="00F017BF">
      <w:pPr>
        <w:spacing w:line="276" w:lineRule="auto"/>
        <w:ind w:firstLine="900"/>
        <w:jc w:val="center"/>
        <w:rPr>
          <w:rFonts w:ascii="Arial" w:hAnsi="Arial" w:cs="Arial"/>
          <w:b/>
          <w:szCs w:val="24"/>
          <w:lang w:val="es-ES"/>
        </w:rPr>
      </w:pPr>
    </w:p>
    <w:p w:rsidR="00593B1E" w:rsidRDefault="00593B1E" w:rsidP="00F017BF">
      <w:pPr>
        <w:spacing w:line="276" w:lineRule="auto"/>
        <w:ind w:firstLine="900"/>
        <w:jc w:val="center"/>
        <w:rPr>
          <w:rFonts w:ascii="Arial" w:hAnsi="Arial" w:cs="Arial"/>
          <w:b/>
          <w:szCs w:val="24"/>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71545C">
        <w:rPr>
          <w:rFonts w:ascii="Arial" w:hAnsi="Arial" w:cs="Arial"/>
          <w:b/>
          <w:bCs/>
          <w:iCs/>
          <w:sz w:val="23"/>
          <w:szCs w:val="23"/>
          <w:lang w:val="es-ES"/>
        </w:rPr>
        <w:t xml:space="preserve">      </w:t>
      </w:r>
    </w:p>
    <w:p w:rsidR="006D48BE" w:rsidRDefault="00EA1B84" w:rsidP="001353A8">
      <w:pPr>
        <w:spacing w:line="276" w:lineRule="auto"/>
        <w:jc w:val="both"/>
        <w:rPr>
          <w:rFonts w:ascii="Arial" w:hAnsi="Arial" w:cs="Arial"/>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Magistrada</w:t>
      </w:r>
    </w:p>
    <w:p w:rsidR="00F109A8" w:rsidRDefault="00F109A8" w:rsidP="001353A8">
      <w:pPr>
        <w:spacing w:line="276" w:lineRule="auto"/>
        <w:jc w:val="both"/>
        <w:rPr>
          <w:rFonts w:ascii="Arial" w:hAnsi="Arial" w:cs="Arial"/>
          <w:szCs w:val="23"/>
          <w:lang w:val="es-ES"/>
        </w:rPr>
      </w:pPr>
    </w:p>
    <w:sectPr w:rsidR="00F109A8"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18A" w:rsidRDefault="0065218A" w:rsidP="00226D5F">
      <w:r>
        <w:separator/>
      </w:r>
    </w:p>
  </w:endnote>
  <w:endnote w:type="continuationSeparator" w:id="0">
    <w:p w:rsidR="0065218A" w:rsidRDefault="0065218A"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E73" w:rsidRDefault="00DF3E73"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3E73" w:rsidRDefault="00DF3E73"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E73" w:rsidRDefault="00DF3E73"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1C82">
      <w:rPr>
        <w:rStyle w:val="Nmerodepgina"/>
        <w:noProof/>
      </w:rPr>
      <w:t>13</w:t>
    </w:r>
    <w:r>
      <w:rPr>
        <w:rStyle w:val="Nmerodepgina"/>
      </w:rPr>
      <w:fldChar w:fldCharType="end"/>
    </w:r>
  </w:p>
  <w:p w:rsidR="00DF3E73" w:rsidRDefault="00DF3E73"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18A" w:rsidRDefault="0065218A" w:rsidP="00226D5F">
      <w:r>
        <w:separator/>
      </w:r>
    </w:p>
  </w:footnote>
  <w:footnote w:type="continuationSeparator" w:id="0">
    <w:p w:rsidR="0065218A" w:rsidRDefault="0065218A" w:rsidP="00226D5F">
      <w:r>
        <w:continuationSeparator/>
      </w:r>
    </w:p>
  </w:footnote>
  <w:footnote w:id="1">
    <w:p w:rsidR="00E80BE9" w:rsidRPr="00F40905" w:rsidRDefault="00E80BE9" w:rsidP="00E80BE9">
      <w:pPr>
        <w:autoSpaceDE w:val="0"/>
        <w:autoSpaceDN w:val="0"/>
        <w:adjustRightInd w:val="0"/>
        <w:jc w:val="both"/>
        <w:rPr>
          <w:rFonts w:ascii="Arial" w:hAnsi="Arial" w:cs="Arial"/>
          <w:sz w:val="16"/>
          <w:szCs w:val="16"/>
          <w:lang w:val="es-CO"/>
        </w:rPr>
      </w:pPr>
      <w:r w:rsidRPr="00F40905">
        <w:rPr>
          <w:rStyle w:val="Refdenotaalpie"/>
          <w:rFonts w:ascii="Arial" w:hAnsi="Arial" w:cs="Arial"/>
          <w:sz w:val="16"/>
          <w:szCs w:val="16"/>
        </w:rPr>
        <w:footnoteRef/>
      </w:r>
      <w:r w:rsidRPr="00F40905">
        <w:rPr>
          <w:rFonts w:ascii="Arial" w:hAnsi="Arial" w:cs="Arial"/>
          <w:sz w:val="16"/>
          <w:szCs w:val="16"/>
        </w:rPr>
        <w:t xml:space="preserve"> Gaceta del Congreso N° 364 del 30 octubre de 1995.</w:t>
      </w:r>
    </w:p>
  </w:footnote>
  <w:footnote w:id="2">
    <w:p w:rsidR="00E80BE9" w:rsidRPr="00F40905" w:rsidRDefault="00E80BE9" w:rsidP="00E80BE9">
      <w:pPr>
        <w:pStyle w:val="Textonotapie"/>
        <w:jc w:val="both"/>
        <w:rPr>
          <w:lang w:val="es-CO"/>
        </w:rPr>
      </w:pPr>
      <w:r w:rsidRPr="00F40905">
        <w:rPr>
          <w:rStyle w:val="Refdenotaalpie"/>
          <w:rFonts w:ascii="Arial" w:hAnsi="Arial" w:cs="Arial"/>
          <w:sz w:val="16"/>
          <w:szCs w:val="16"/>
        </w:rPr>
        <w:footnoteRef/>
      </w:r>
      <w:r w:rsidRPr="00F40905">
        <w:rPr>
          <w:rFonts w:ascii="Arial" w:hAnsi="Arial" w:cs="Arial"/>
          <w:sz w:val="16"/>
          <w:szCs w:val="16"/>
        </w:rPr>
        <w:t xml:space="preserve"> CORTE</w:t>
      </w:r>
      <w:r>
        <w:rPr>
          <w:rFonts w:ascii="Arial" w:hAnsi="Arial" w:cs="Arial"/>
          <w:sz w:val="16"/>
          <w:szCs w:val="16"/>
        </w:rPr>
        <w:t xml:space="preserve"> CONSTITUCIONAL</w:t>
      </w:r>
      <w:r w:rsidRPr="00F40905">
        <w:rPr>
          <w:rFonts w:ascii="Arial" w:hAnsi="Arial" w:cs="Arial"/>
          <w:sz w:val="16"/>
          <w:szCs w:val="16"/>
        </w:rPr>
        <w:t>.</w:t>
      </w:r>
      <w:r>
        <w:rPr>
          <w:rFonts w:ascii="Arial" w:hAnsi="Arial" w:cs="Arial"/>
          <w:sz w:val="16"/>
          <w:szCs w:val="16"/>
        </w:rPr>
        <w:t xml:space="preserve"> Sentencia C-458 de 22-07-2015. M.P. Gloria Stella Ortiz Delgado.</w:t>
      </w:r>
      <w:r>
        <w:t xml:space="preserve"> </w:t>
      </w:r>
    </w:p>
  </w:footnote>
  <w:footnote w:id="3">
    <w:p w:rsidR="00E80BE9" w:rsidRPr="00141E39" w:rsidRDefault="00E80BE9" w:rsidP="00E80BE9">
      <w:pPr>
        <w:pStyle w:val="Textonotapie"/>
        <w:jc w:val="both"/>
        <w:rPr>
          <w:rFonts w:ascii="Arial" w:hAnsi="Arial" w:cs="Arial"/>
          <w:lang w:val="es-CO"/>
        </w:rPr>
      </w:pPr>
      <w:r w:rsidRPr="00141E39">
        <w:rPr>
          <w:rStyle w:val="Refdenotaalpie"/>
          <w:rFonts w:ascii="Arial" w:hAnsi="Arial" w:cs="Arial"/>
          <w:sz w:val="16"/>
        </w:rPr>
        <w:footnoteRef/>
      </w:r>
      <w:r w:rsidRPr="00141E39">
        <w:rPr>
          <w:rFonts w:ascii="Arial" w:hAnsi="Arial" w:cs="Arial"/>
          <w:sz w:val="16"/>
          <w:lang w:val="es-CO"/>
        </w:rPr>
        <w:t xml:space="preserve"> Sentencia de </w:t>
      </w:r>
      <w:r>
        <w:rPr>
          <w:rFonts w:ascii="Arial" w:hAnsi="Arial" w:cs="Arial"/>
          <w:sz w:val="16"/>
          <w:lang w:val="es-CO"/>
        </w:rPr>
        <w:t>29-06-2016. Radicado 42451. M.P. Fernando Castillo Cadena.</w:t>
      </w:r>
    </w:p>
  </w:footnote>
  <w:footnote w:id="4">
    <w:p w:rsidR="00E80BE9" w:rsidRPr="002F5A15" w:rsidRDefault="00E80BE9" w:rsidP="00E80BE9">
      <w:pPr>
        <w:pStyle w:val="Textonotapie"/>
        <w:jc w:val="both"/>
        <w:rPr>
          <w:rFonts w:ascii="Arial" w:hAnsi="Arial" w:cs="Arial"/>
          <w:lang w:val="es-CO"/>
        </w:rPr>
      </w:pPr>
      <w:r w:rsidRPr="002F5A15">
        <w:rPr>
          <w:rStyle w:val="Refdenotaalpie"/>
          <w:rFonts w:ascii="Arial" w:hAnsi="Arial" w:cs="Arial"/>
          <w:sz w:val="16"/>
        </w:rPr>
        <w:footnoteRef/>
      </w:r>
      <w:r w:rsidRPr="002F5A15">
        <w:rPr>
          <w:rFonts w:ascii="Arial" w:hAnsi="Arial" w:cs="Arial"/>
          <w:sz w:val="16"/>
        </w:rPr>
        <w:t xml:space="preserve"> </w:t>
      </w:r>
      <w:r>
        <w:rPr>
          <w:rFonts w:ascii="Arial" w:hAnsi="Arial" w:cs="Arial"/>
          <w:sz w:val="16"/>
        </w:rPr>
        <w:t>Derogado por el Decreto 1352 de 27-06-2013: “por el cual se reglamenta la organización y funcionamiento de las Juntas de Calificación de Invalidez, y se dictan otras disposiciones”, excepto los incisos 1 y 2 del artículo 5 e inciso 2 y parágrafos  2 y 4 del artículo 6 los que quedaron vigentes, que refieren a las Juntas de Calificación de Invalidez. La Sentencia T-399-2015 hace referencia a esta derogatoria.</w:t>
      </w:r>
    </w:p>
  </w:footnote>
  <w:footnote w:id="5">
    <w:p w:rsidR="00E80BE9" w:rsidRPr="004F1DE8" w:rsidRDefault="00E80BE9" w:rsidP="00E80BE9">
      <w:pPr>
        <w:pStyle w:val="Textonotapie"/>
        <w:jc w:val="both"/>
        <w:rPr>
          <w:rFonts w:ascii="Arial" w:hAnsi="Arial" w:cs="Arial"/>
          <w:sz w:val="16"/>
          <w:szCs w:val="16"/>
          <w:lang w:val="es-CO"/>
        </w:rPr>
      </w:pPr>
      <w:r w:rsidRPr="004F1DE8">
        <w:rPr>
          <w:rStyle w:val="Refdenotaalpie"/>
          <w:rFonts w:ascii="Arial" w:hAnsi="Arial" w:cs="Arial"/>
          <w:sz w:val="16"/>
          <w:szCs w:val="16"/>
        </w:rPr>
        <w:footnoteRef/>
      </w:r>
      <w:r w:rsidRPr="004F1DE8">
        <w:rPr>
          <w:rFonts w:ascii="Arial" w:hAnsi="Arial" w:cs="Arial"/>
          <w:sz w:val="16"/>
          <w:szCs w:val="16"/>
        </w:rPr>
        <w:t xml:space="preserve"> </w:t>
      </w:r>
      <w:r>
        <w:rPr>
          <w:rFonts w:ascii="Arial" w:hAnsi="Arial" w:cs="Arial"/>
          <w:sz w:val="16"/>
          <w:szCs w:val="16"/>
        </w:rPr>
        <w:t xml:space="preserve">CORTE SUPREMA DE JUSTICIA, Sala de Casación Laboral. Sentencia de 25-03-2009. Radicado 35606. M.P. Isaura Vargas Díaz reiterada en sentencia </w:t>
      </w:r>
      <w:r w:rsidRPr="00141E39">
        <w:rPr>
          <w:rFonts w:ascii="Arial" w:hAnsi="Arial" w:cs="Arial"/>
          <w:sz w:val="16"/>
          <w:lang w:val="es-CO"/>
        </w:rPr>
        <w:t xml:space="preserve">de </w:t>
      </w:r>
      <w:r>
        <w:rPr>
          <w:rFonts w:ascii="Arial" w:hAnsi="Arial" w:cs="Arial"/>
          <w:sz w:val="16"/>
          <w:lang w:val="es-CO"/>
        </w:rPr>
        <w:t>29-06-2016. Radicado 42451. M.P. Fernando Castillo Cadena.</w:t>
      </w:r>
    </w:p>
  </w:footnote>
  <w:footnote w:id="6">
    <w:p w:rsidR="00E80BE9" w:rsidRPr="003923EE" w:rsidRDefault="00E80BE9" w:rsidP="00E80BE9">
      <w:pPr>
        <w:pStyle w:val="Textonotapie"/>
        <w:jc w:val="both"/>
        <w:rPr>
          <w:rFonts w:ascii="Arial" w:hAnsi="Arial" w:cs="Arial"/>
          <w:sz w:val="16"/>
          <w:szCs w:val="16"/>
          <w:lang w:val="es-CO"/>
        </w:rPr>
      </w:pPr>
      <w:r w:rsidRPr="003923EE">
        <w:rPr>
          <w:rStyle w:val="Refdenotaalpie"/>
          <w:rFonts w:ascii="Arial" w:hAnsi="Arial" w:cs="Arial"/>
          <w:sz w:val="16"/>
          <w:szCs w:val="16"/>
        </w:rPr>
        <w:footnoteRef/>
      </w:r>
      <w:r w:rsidRPr="003923EE">
        <w:rPr>
          <w:rFonts w:ascii="Arial" w:hAnsi="Arial" w:cs="Arial"/>
          <w:sz w:val="16"/>
          <w:szCs w:val="16"/>
        </w:rPr>
        <w:t xml:space="preserve"> CORTE CONSTITUCIONAL. Sentencia </w:t>
      </w:r>
      <w:r w:rsidRPr="003923EE">
        <w:rPr>
          <w:rFonts w:ascii="Arial" w:hAnsi="Arial" w:cs="Arial"/>
          <w:sz w:val="16"/>
          <w:szCs w:val="16"/>
          <w:lang w:val="es-CO"/>
        </w:rPr>
        <w:t>SU-049 de 02-02-2017. M.P. María Victoria Calle Correa.</w:t>
      </w:r>
    </w:p>
  </w:footnote>
  <w:footnote w:id="7">
    <w:p w:rsidR="00E80BE9" w:rsidRPr="003923EE" w:rsidRDefault="00E80BE9" w:rsidP="00E80BE9">
      <w:pPr>
        <w:pStyle w:val="Textonotapie"/>
        <w:jc w:val="both"/>
        <w:rPr>
          <w:rFonts w:ascii="Arial" w:hAnsi="Arial" w:cs="Arial"/>
          <w:sz w:val="16"/>
          <w:szCs w:val="16"/>
          <w:lang w:val="es-CO"/>
        </w:rPr>
      </w:pPr>
      <w:r w:rsidRPr="003923EE">
        <w:rPr>
          <w:rStyle w:val="Refdenotaalpie"/>
          <w:rFonts w:ascii="Arial" w:hAnsi="Arial" w:cs="Arial"/>
          <w:sz w:val="16"/>
          <w:szCs w:val="16"/>
        </w:rPr>
        <w:footnoteRef/>
      </w:r>
      <w:r w:rsidRPr="003923EE">
        <w:rPr>
          <w:rFonts w:ascii="Arial" w:hAnsi="Arial" w:cs="Arial"/>
          <w:sz w:val="16"/>
          <w:szCs w:val="16"/>
        </w:rPr>
        <w:t xml:space="preserve"> </w:t>
      </w:r>
      <w:r w:rsidRPr="003923EE">
        <w:rPr>
          <w:rFonts w:ascii="Arial" w:hAnsi="Arial" w:cs="Arial"/>
          <w:sz w:val="16"/>
          <w:szCs w:val="16"/>
          <w:lang w:val="es-CO"/>
        </w:rPr>
        <w:t>CORTE CONSTITCIONAL. Sentencia T-320 de 21-06-2016. M.P. Alberto Rojas Ríos y SU-049 de 02-02-2017. M.P. María Victoria Calle Correa.</w:t>
      </w:r>
    </w:p>
  </w:footnote>
  <w:footnote w:id="8">
    <w:p w:rsidR="00E80BE9" w:rsidRPr="003923EE" w:rsidRDefault="00E80BE9" w:rsidP="00E80BE9">
      <w:pPr>
        <w:pStyle w:val="Textonotapie"/>
        <w:jc w:val="both"/>
        <w:rPr>
          <w:rFonts w:ascii="Arial" w:hAnsi="Arial" w:cs="Arial"/>
          <w:sz w:val="16"/>
          <w:szCs w:val="16"/>
          <w:lang w:val="es-CO"/>
        </w:rPr>
      </w:pPr>
      <w:r w:rsidRPr="003923EE">
        <w:rPr>
          <w:rStyle w:val="Refdenotaalpie"/>
          <w:rFonts w:ascii="Arial" w:hAnsi="Arial" w:cs="Arial"/>
          <w:sz w:val="16"/>
          <w:szCs w:val="16"/>
        </w:rPr>
        <w:footnoteRef/>
      </w:r>
      <w:r w:rsidRPr="003923EE">
        <w:rPr>
          <w:rFonts w:ascii="Arial" w:hAnsi="Arial" w:cs="Arial"/>
          <w:sz w:val="16"/>
          <w:szCs w:val="16"/>
        </w:rPr>
        <w:t xml:space="preserve"> </w:t>
      </w:r>
      <w:r w:rsidRPr="003923EE">
        <w:rPr>
          <w:rFonts w:ascii="Arial" w:hAnsi="Arial" w:cs="Arial"/>
          <w:sz w:val="16"/>
          <w:szCs w:val="16"/>
          <w:lang w:val="es-CO"/>
        </w:rPr>
        <w:t>CORTE CONSTITUCIONAL. Sentencia T -141 de 28-03-2016. M.P. Alejandro Cantillo Linares y SU-049 de 02-02-2017 M.P. María Victoria Calle Correa.</w:t>
      </w:r>
    </w:p>
  </w:footnote>
  <w:footnote w:id="9">
    <w:p w:rsidR="00E80BE9" w:rsidRPr="003923EE" w:rsidRDefault="00E80BE9" w:rsidP="00E80BE9">
      <w:pPr>
        <w:pStyle w:val="Textonotapie"/>
        <w:tabs>
          <w:tab w:val="center" w:pos="4420"/>
        </w:tabs>
        <w:jc w:val="both"/>
        <w:rPr>
          <w:rFonts w:ascii="Arial" w:hAnsi="Arial" w:cs="Arial"/>
          <w:sz w:val="16"/>
          <w:szCs w:val="16"/>
          <w:lang w:val="es-CO"/>
        </w:rPr>
      </w:pPr>
      <w:r w:rsidRPr="003923EE">
        <w:rPr>
          <w:rStyle w:val="Refdenotaalpie"/>
          <w:rFonts w:ascii="Arial" w:hAnsi="Arial" w:cs="Arial"/>
          <w:sz w:val="16"/>
          <w:szCs w:val="16"/>
        </w:rPr>
        <w:footnoteRef/>
      </w:r>
      <w:r w:rsidRPr="003923EE">
        <w:rPr>
          <w:rFonts w:ascii="Arial" w:hAnsi="Arial" w:cs="Arial"/>
          <w:sz w:val="16"/>
          <w:szCs w:val="16"/>
        </w:rPr>
        <w:t xml:space="preserve"> </w:t>
      </w:r>
      <w:r w:rsidRPr="003923EE">
        <w:rPr>
          <w:rFonts w:ascii="Arial" w:hAnsi="Arial" w:cs="Arial"/>
          <w:sz w:val="16"/>
          <w:szCs w:val="16"/>
          <w:lang w:val="es-CO"/>
        </w:rPr>
        <w:t>M.P. Álvaro Tafur Galvis.</w:t>
      </w:r>
      <w:r w:rsidRPr="003923EE">
        <w:rPr>
          <w:rFonts w:ascii="Arial" w:hAnsi="Arial" w:cs="Arial"/>
          <w:sz w:val="16"/>
          <w:szCs w:val="16"/>
          <w:lang w:val="es-CO"/>
        </w:rPr>
        <w:tab/>
      </w:r>
    </w:p>
  </w:footnote>
  <w:footnote w:id="10">
    <w:p w:rsidR="00E80BE9" w:rsidRPr="00A97D69" w:rsidRDefault="00E80BE9" w:rsidP="00E80BE9">
      <w:pPr>
        <w:pStyle w:val="Textonotapie"/>
        <w:jc w:val="both"/>
        <w:rPr>
          <w:rFonts w:ascii="Arial" w:hAnsi="Arial" w:cs="Arial"/>
          <w:sz w:val="16"/>
          <w:szCs w:val="16"/>
          <w:lang w:val="es-CO"/>
        </w:rPr>
      </w:pPr>
      <w:r w:rsidRPr="003923EE">
        <w:rPr>
          <w:rStyle w:val="Refdenotaalpie"/>
          <w:rFonts w:ascii="Arial" w:hAnsi="Arial" w:cs="Arial"/>
          <w:sz w:val="16"/>
          <w:szCs w:val="16"/>
        </w:rPr>
        <w:footnoteRef/>
      </w:r>
      <w:r w:rsidRPr="003923EE">
        <w:rPr>
          <w:rFonts w:ascii="Arial" w:hAnsi="Arial" w:cs="Arial"/>
          <w:sz w:val="16"/>
          <w:szCs w:val="16"/>
        </w:rPr>
        <w:t xml:space="preserve"> Sentencia </w:t>
      </w:r>
      <w:r w:rsidRPr="003923EE">
        <w:rPr>
          <w:rFonts w:ascii="Arial" w:hAnsi="Arial" w:cs="Arial"/>
          <w:sz w:val="16"/>
          <w:szCs w:val="16"/>
          <w:lang w:val="es-CO"/>
        </w:rPr>
        <w:t xml:space="preserve">de 25-05-2016. Radicado </w:t>
      </w:r>
      <w:r>
        <w:rPr>
          <w:rFonts w:ascii="Arial" w:hAnsi="Arial" w:cs="Arial"/>
          <w:sz w:val="16"/>
          <w:szCs w:val="16"/>
          <w:lang w:val="es-CO"/>
        </w:rPr>
        <w:t>42306</w:t>
      </w:r>
      <w:r w:rsidRPr="003923EE">
        <w:rPr>
          <w:rFonts w:ascii="Arial" w:hAnsi="Arial" w:cs="Arial"/>
          <w:sz w:val="16"/>
          <w:szCs w:val="16"/>
          <w:lang w:val="es-CO"/>
        </w:rPr>
        <w:t>. M.P. Rigoberto Echeverry Bueno.</w:t>
      </w:r>
    </w:p>
  </w:footnote>
  <w:footnote w:id="11">
    <w:p w:rsidR="001859B3" w:rsidRPr="00F40905" w:rsidRDefault="001859B3" w:rsidP="001859B3">
      <w:pPr>
        <w:pStyle w:val="Textonotapie"/>
        <w:jc w:val="both"/>
        <w:rPr>
          <w:lang w:val="es-CO"/>
        </w:rPr>
      </w:pPr>
      <w:r w:rsidRPr="00F40905">
        <w:rPr>
          <w:rStyle w:val="Refdenotaalpie"/>
          <w:rFonts w:ascii="Arial" w:hAnsi="Arial" w:cs="Arial"/>
          <w:sz w:val="16"/>
          <w:szCs w:val="16"/>
        </w:rPr>
        <w:footnoteRef/>
      </w:r>
      <w:r w:rsidRPr="00F40905">
        <w:rPr>
          <w:rFonts w:ascii="Arial" w:hAnsi="Arial" w:cs="Arial"/>
          <w:sz w:val="16"/>
          <w:szCs w:val="16"/>
        </w:rPr>
        <w:t xml:space="preserve"> CORTE</w:t>
      </w:r>
      <w:r>
        <w:rPr>
          <w:rFonts w:ascii="Arial" w:hAnsi="Arial" w:cs="Arial"/>
          <w:sz w:val="16"/>
          <w:szCs w:val="16"/>
        </w:rPr>
        <w:t xml:space="preserve"> CONSTITUCIONAL</w:t>
      </w:r>
      <w:r w:rsidRPr="00F40905">
        <w:rPr>
          <w:rFonts w:ascii="Arial" w:hAnsi="Arial" w:cs="Arial"/>
          <w:sz w:val="16"/>
          <w:szCs w:val="16"/>
        </w:rPr>
        <w:t>.</w:t>
      </w:r>
      <w:r>
        <w:rPr>
          <w:rFonts w:ascii="Arial" w:hAnsi="Arial" w:cs="Arial"/>
          <w:sz w:val="16"/>
          <w:szCs w:val="16"/>
        </w:rPr>
        <w:t xml:space="preserve"> Sentencia C-458 de 22-07-2015. M.P. Gloria Stella Ortiz Delgado.</w:t>
      </w:r>
      <w:r>
        <w:t xml:space="preserve"> </w:t>
      </w:r>
    </w:p>
  </w:footnote>
  <w:footnote w:id="12">
    <w:p w:rsidR="001D5213" w:rsidRPr="001D5213" w:rsidRDefault="001D5213" w:rsidP="001D5213">
      <w:pPr>
        <w:pStyle w:val="Textonotapie"/>
        <w:jc w:val="both"/>
        <w:rPr>
          <w:rFonts w:ascii="Arial" w:hAnsi="Arial" w:cs="Arial"/>
          <w:sz w:val="16"/>
          <w:szCs w:val="16"/>
          <w:lang w:val="es-CO"/>
        </w:rPr>
      </w:pPr>
      <w:r w:rsidRPr="001D5213">
        <w:rPr>
          <w:rStyle w:val="Refdenotaalpie"/>
          <w:rFonts w:ascii="Arial" w:hAnsi="Arial" w:cs="Arial"/>
          <w:sz w:val="16"/>
          <w:szCs w:val="16"/>
        </w:rPr>
        <w:footnoteRef/>
      </w:r>
      <w:r w:rsidRPr="001D5213">
        <w:rPr>
          <w:rFonts w:ascii="Arial" w:hAnsi="Arial" w:cs="Arial"/>
          <w:sz w:val="16"/>
          <w:szCs w:val="16"/>
        </w:rPr>
        <w:t xml:space="preserve"> Sentencia </w:t>
      </w:r>
      <w:r>
        <w:rPr>
          <w:rFonts w:ascii="Arial" w:hAnsi="Arial" w:cs="Arial"/>
          <w:sz w:val="16"/>
          <w:szCs w:val="16"/>
          <w:lang w:val="es-CO"/>
        </w:rPr>
        <w:t>de 25-05-2016. Radicado 42306</w:t>
      </w:r>
      <w:r w:rsidRPr="001D5213">
        <w:rPr>
          <w:rFonts w:ascii="Arial" w:hAnsi="Arial" w:cs="Arial"/>
          <w:sz w:val="16"/>
          <w:szCs w:val="16"/>
          <w:lang w:val="es-CO"/>
        </w:rPr>
        <w:t>. M.P</w:t>
      </w:r>
      <w:r>
        <w:rPr>
          <w:rFonts w:ascii="Arial" w:hAnsi="Arial" w:cs="Arial"/>
          <w:sz w:val="16"/>
          <w:szCs w:val="16"/>
          <w:lang w:val="es-CO"/>
        </w:rPr>
        <w:t>. Rigoberto Echeverry Bueno</w:t>
      </w:r>
      <w:r w:rsidRPr="001D5213">
        <w:rPr>
          <w:rFonts w:ascii="Arial" w:hAnsi="Arial" w:cs="Arial"/>
          <w:sz w:val="16"/>
          <w:szCs w:val="16"/>
          <w:lang w:val="es-CO"/>
        </w:rPr>
        <w:t>.</w:t>
      </w:r>
    </w:p>
  </w:footnote>
  <w:footnote w:id="13">
    <w:p w:rsidR="001240F2" w:rsidRPr="00221D42" w:rsidRDefault="001240F2" w:rsidP="001D5213">
      <w:pPr>
        <w:pStyle w:val="Textonotapie"/>
        <w:jc w:val="both"/>
        <w:rPr>
          <w:rFonts w:ascii="Arial" w:hAnsi="Arial" w:cs="Arial"/>
          <w:sz w:val="16"/>
          <w:szCs w:val="16"/>
          <w:lang w:val="es-CO"/>
        </w:rPr>
      </w:pPr>
      <w:r w:rsidRPr="001D5213">
        <w:rPr>
          <w:rStyle w:val="Refdenotaalpie"/>
          <w:rFonts w:ascii="Arial" w:hAnsi="Arial" w:cs="Arial"/>
          <w:sz w:val="16"/>
          <w:szCs w:val="16"/>
        </w:rPr>
        <w:footnoteRef/>
      </w:r>
      <w:r w:rsidRPr="001D5213">
        <w:rPr>
          <w:rFonts w:ascii="Arial" w:hAnsi="Arial" w:cs="Arial"/>
          <w:sz w:val="16"/>
          <w:szCs w:val="16"/>
        </w:rPr>
        <w:t xml:space="preserve"> Sentencia </w:t>
      </w:r>
      <w:r w:rsidRPr="001D5213">
        <w:rPr>
          <w:rFonts w:ascii="Arial" w:hAnsi="Arial" w:cs="Arial"/>
          <w:sz w:val="16"/>
          <w:szCs w:val="16"/>
          <w:lang w:val="es-CO"/>
        </w:rPr>
        <w:t>de 13-03-2013. Radicado 41380. M.P. Elsy del Pilar Cuello Calderón.</w:t>
      </w:r>
    </w:p>
  </w:footnote>
  <w:footnote w:id="14">
    <w:p w:rsidR="001240F2" w:rsidRPr="00221D42" w:rsidRDefault="001240F2" w:rsidP="001240F2">
      <w:pPr>
        <w:pStyle w:val="Textonotapie"/>
        <w:rPr>
          <w:lang w:val="es-CO"/>
        </w:rPr>
      </w:pPr>
      <w:r w:rsidRPr="00221D42">
        <w:rPr>
          <w:rStyle w:val="Refdenotaalpie"/>
          <w:rFonts w:ascii="Arial" w:hAnsi="Arial" w:cs="Arial"/>
          <w:sz w:val="16"/>
          <w:szCs w:val="16"/>
        </w:rPr>
        <w:footnoteRef/>
      </w:r>
      <w:r w:rsidRPr="00221D42">
        <w:rPr>
          <w:rFonts w:ascii="Arial" w:hAnsi="Arial" w:cs="Arial"/>
          <w:sz w:val="16"/>
          <w:szCs w:val="16"/>
        </w:rPr>
        <w:t xml:space="preserve"> CORTE SUPREMA DE JUSTICIA, Sala de Casación Laboral</w:t>
      </w:r>
      <w:r>
        <w:rPr>
          <w:rFonts w:ascii="Arial" w:hAnsi="Arial" w:cs="Arial"/>
          <w:sz w:val="16"/>
          <w:szCs w:val="16"/>
        </w:rPr>
        <w:t>. Sentencia de 25-05-2016</w:t>
      </w:r>
      <w:r w:rsidRPr="00221D42">
        <w:rPr>
          <w:rFonts w:ascii="Arial" w:hAnsi="Arial" w:cs="Arial"/>
          <w:sz w:val="16"/>
          <w:szCs w:val="16"/>
        </w:rPr>
        <w:t xml:space="preserve">. Radicado </w:t>
      </w:r>
      <w:r>
        <w:rPr>
          <w:rFonts w:ascii="Arial" w:hAnsi="Arial" w:cs="Arial"/>
          <w:sz w:val="16"/>
          <w:szCs w:val="16"/>
        </w:rPr>
        <w:t>42306</w:t>
      </w:r>
      <w:r w:rsidRPr="00221D42">
        <w:rPr>
          <w:rFonts w:ascii="Arial" w:hAnsi="Arial" w:cs="Arial"/>
          <w:sz w:val="16"/>
          <w:szCs w:val="16"/>
        </w:rPr>
        <w:t xml:space="preserve">. M.P. </w:t>
      </w:r>
      <w:r>
        <w:rPr>
          <w:rFonts w:ascii="Arial" w:hAnsi="Arial" w:cs="Arial"/>
          <w:sz w:val="16"/>
          <w:szCs w:val="16"/>
        </w:rPr>
        <w:t>Rigoberto Echeverry Bueno.</w:t>
      </w:r>
    </w:p>
  </w:footnote>
  <w:footnote w:id="15">
    <w:p w:rsidR="00DE591A" w:rsidRPr="00DE591A" w:rsidRDefault="00DE591A" w:rsidP="00DE591A">
      <w:pPr>
        <w:pStyle w:val="Textonotapie"/>
        <w:jc w:val="both"/>
        <w:rPr>
          <w:lang w:val="es-CO"/>
        </w:rPr>
      </w:pPr>
      <w:r w:rsidRPr="00DE591A">
        <w:rPr>
          <w:rStyle w:val="Refdenotaalpie"/>
          <w:rFonts w:ascii="Arial" w:hAnsi="Arial" w:cs="Arial"/>
          <w:sz w:val="16"/>
          <w:szCs w:val="16"/>
        </w:rPr>
        <w:footnoteRef/>
      </w:r>
      <w:r>
        <w:rPr>
          <w:rFonts w:ascii="Arial" w:hAnsi="Arial" w:cs="Arial"/>
          <w:sz w:val="16"/>
          <w:szCs w:val="16"/>
        </w:rPr>
        <w:t xml:space="preserve"> Sentencia</w:t>
      </w:r>
      <w:r w:rsidRPr="00DE591A">
        <w:rPr>
          <w:rFonts w:ascii="Arial" w:hAnsi="Arial" w:cs="Arial"/>
          <w:sz w:val="16"/>
          <w:szCs w:val="16"/>
        </w:rPr>
        <w:t xml:space="preserve"> </w:t>
      </w:r>
      <w:r w:rsidRPr="00DE591A">
        <w:rPr>
          <w:rFonts w:ascii="Arial" w:hAnsi="Arial" w:cs="Arial"/>
          <w:sz w:val="16"/>
          <w:szCs w:val="16"/>
          <w:lang w:val="es-CO"/>
        </w:rPr>
        <w:t>SU-049 de 02-02-2017 M.P. María Victoria Calle Correa</w:t>
      </w:r>
      <w:r>
        <w:rPr>
          <w:rFonts w:ascii="Arial" w:hAnsi="Arial" w:cs="Arial"/>
          <w:sz w:val="16"/>
          <w:lang w:val="es-CO"/>
        </w:rPr>
        <w:t>.</w:t>
      </w:r>
    </w:p>
  </w:footnote>
  <w:footnote w:id="16">
    <w:p w:rsidR="00780B0F" w:rsidRPr="00780B0F" w:rsidRDefault="00780B0F" w:rsidP="00780B0F">
      <w:pPr>
        <w:pStyle w:val="Textonotapie"/>
        <w:jc w:val="both"/>
        <w:rPr>
          <w:rFonts w:ascii="Arial" w:hAnsi="Arial" w:cs="Arial"/>
          <w:sz w:val="16"/>
          <w:szCs w:val="16"/>
          <w:lang w:val="es-CO"/>
        </w:rPr>
      </w:pPr>
      <w:r w:rsidRPr="00780B0F">
        <w:rPr>
          <w:rStyle w:val="Refdenotaalpie"/>
          <w:rFonts w:ascii="Arial" w:hAnsi="Arial" w:cs="Arial"/>
          <w:sz w:val="16"/>
          <w:szCs w:val="16"/>
        </w:rPr>
        <w:footnoteRef/>
      </w:r>
      <w:r w:rsidRPr="00780B0F">
        <w:rPr>
          <w:rFonts w:ascii="Arial" w:hAnsi="Arial" w:cs="Arial"/>
          <w:color w:val="000000"/>
          <w:sz w:val="16"/>
          <w:szCs w:val="16"/>
          <w:lang w:val="es-ES"/>
        </w:rPr>
        <w:t>CORTE SUPREMA DE JUSTICIA. Sala de Ca</w:t>
      </w:r>
      <w:r>
        <w:rPr>
          <w:rFonts w:ascii="Arial" w:hAnsi="Arial" w:cs="Arial"/>
          <w:color w:val="000000"/>
          <w:sz w:val="16"/>
          <w:szCs w:val="16"/>
          <w:lang w:val="es-ES"/>
        </w:rPr>
        <w:t>sación Laboral. Sentencia del 08-06-2016. Radicación 46636</w:t>
      </w:r>
      <w:r w:rsidRPr="00780B0F">
        <w:rPr>
          <w:rFonts w:ascii="Arial" w:hAnsi="Arial" w:cs="Arial"/>
          <w:color w:val="000000"/>
          <w:sz w:val="16"/>
          <w:szCs w:val="16"/>
          <w:lang w:val="es-ES"/>
        </w:rPr>
        <w:t xml:space="preserve">. M.P. </w:t>
      </w:r>
      <w:r>
        <w:rPr>
          <w:rFonts w:ascii="Arial" w:hAnsi="Arial" w:cs="Arial"/>
          <w:color w:val="000000"/>
          <w:sz w:val="16"/>
          <w:szCs w:val="16"/>
          <w:lang w:val="es-ES"/>
        </w:rPr>
        <w:t>Clara Cecilia Dueñas Quevedo.</w:t>
      </w:r>
    </w:p>
  </w:footnote>
  <w:footnote w:id="17">
    <w:p w:rsidR="00EB32D2" w:rsidRPr="003923EE" w:rsidRDefault="00EB32D2" w:rsidP="00EB32D2">
      <w:pPr>
        <w:shd w:val="clear" w:color="auto" w:fill="FFFFFF"/>
        <w:jc w:val="both"/>
        <w:rPr>
          <w:rFonts w:ascii="Arial" w:hAnsi="Arial" w:cs="Arial"/>
          <w:sz w:val="16"/>
          <w:szCs w:val="18"/>
          <w:lang w:val="es-CO"/>
        </w:rPr>
      </w:pPr>
      <w:r w:rsidRPr="003923EE">
        <w:rPr>
          <w:rStyle w:val="Refdenotaalpie"/>
          <w:rFonts w:ascii="Arial" w:hAnsi="Arial" w:cs="Arial"/>
          <w:sz w:val="16"/>
          <w:szCs w:val="18"/>
        </w:rPr>
        <w:footnoteRef/>
      </w:r>
      <w:r w:rsidRPr="003923EE">
        <w:rPr>
          <w:rFonts w:ascii="Arial" w:hAnsi="Arial" w:cs="Arial"/>
          <w:color w:val="000000"/>
          <w:sz w:val="16"/>
          <w:szCs w:val="18"/>
          <w:lang w:val="es-ES"/>
        </w:rPr>
        <w:t>CORTE SUPREMA DE JUSTICIA. Sala de Casación Laboral. Sentencia del 17-04-2012. Radicación 38255. M.P. Jorge Mario Burgos Ruíz y del 06-03-2013. Radicación 39050. M.P. Carlos Ernesto Molina Monsalve.</w:t>
      </w:r>
    </w:p>
  </w:footnote>
  <w:footnote w:id="18">
    <w:p w:rsidR="00EB32D2" w:rsidRPr="003923EE" w:rsidRDefault="00EB32D2" w:rsidP="00EB32D2">
      <w:pPr>
        <w:pStyle w:val="Textonotapie"/>
        <w:rPr>
          <w:rFonts w:ascii="Arial" w:hAnsi="Arial" w:cs="Arial"/>
          <w:sz w:val="16"/>
          <w:szCs w:val="18"/>
          <w:lang w:val="es-CO"/>
        </w:rPr>
      </w:pPr>
      <w:r w:rsidRPr="003923EE">
        <w:rPr>
          <w:rStyle w:val="Refdenotaalpie"/>
          <w:rFonts w:ascii="Arial" w:hAnsi="Arial" w:cs="Arial"/>
          <w:sz w:val="16"/>
          <w:szCs w:val="18"/>
        </w:rPr>
        <w:footnoteRef/>
      </w:r>
      <w:r w:rsidRPr="003923EE">
        <w:rPr>
          <w:rFonts w:ascii="Arial" w:hAnsi="Arial" w:cs="Arial"/>
          <w:sz w:val="16"/>
          <w:szCs w:val="18"/>
        </w:rPr>
        <w:t xml:space="preserve"> </w:t>
      </w:r>
      <w:r w:rsidRPr="003923EE">
        <w:rPr>
          <w:rFonts w:ascii="Arial" w:hAnsi="Arial" w:cs="Arial"/>
          <w:color w:val="000000"/>
          <w:sz w:val="16"/>
          <w:szCs w:val="18"/>
          <w:lang w:val="es-ES"/>
        </w:rPr>
        <w:t xml:space="preserve">CORTE SUPREMA DE JUSTICIA. Sala de Casación Laboral. </w:t>
      </w:r>
      <w:r w:rsidRPr="003923EE">
        <w:rPr>
          <w:rFonts w:ascii="Arial" w:hAnsi="Arial" w:cs="Arial"/>
          <w:sz w:val="16"/>
          <w:szCs w:val="18"/>
          <w:lang w:val="es-CO"/>
        </w:rPr>
        <w:t>Sentencia de 01-06-2016. Radicado 49730. M.P. Fernando Castillo Cadena.</w:t>
      </w:r>
    </w:p>
  </w:footnote>
  <w:footnote w:id="19">
    <w:p w:rsidR="00EB32D2" w:rsidRPr="00572A66" w:rsidRDefault="00EB32D2" w:rsidP="00EB32D2">
      <w:pPr>
        <w:pStyle w:val="Textonotapie"/>
        <w:jc w:val="both"/>
        <w:rPr>
          <w:rFonts w:ascii="Arial" w:hAnsi="Arial" w:cs="Arial"/>
          <w:sz w:val="16"/>
          <w:szCs w:val="18"/>
        </w:rPr>
      </w:pPr>
      <w:r w:rsidRPr="003923EE">
        <w:rPr>
          <w:rStyle w:val="Refdenotaalpie"/>
          <w:rFonts w:ascii="Arial" w:hAnsi="Arial" w:cs="Arial"/>
          <w:sz w:val="16"/>
          <w:szCs w:val="18"/>
        </w:rPr>
        <w:footnoteRef/>
      </w:r>
      <w:r w:rsidR="00780B0F">
        <w:rPr>
          <w:rFonts w:ascii="Arial" w:hAnsi="Arial" w:cs="Arial"/>
          <w:sz w:val="16"/>
          <w:szCs w:val="18"/>
        </w:rPr>
        <w:t xml:space="preserve"> </w:t>
      </w:r>
      <w:r w:rsidRPr="003923EE">
        <w:rPr>
          <w:rFonts w:ascii="Arial" w:hAnsi="Arial" w:cs="Arial"/>
          <w:sz w:val="16"/>
          <w:szCs w:val="18"/>
        </w:rPr>
        <w:t>ESCUELA JUDICIAL RODRIGO LARA BONILLA. Derecho laboral individual, módulo de aprendizaje auto dirigido plan de formación de la Rama Judicial 2009 y sentencia del 26-09-2000. Radicación No.14.038. M.P. Luis Gonzalo Toro Correa.</w:t>
      </w:r>
      <w:r w:rsidRPr="003923EE">
        <w:rPr>
          <w:rFonts w:ascii="Arial" w:hAnsi="Arial" w:cs="Arial"/>
          <w:sz w:val="14"/>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E73" w:rsidRPr="00174E3F" w:rsidRDefault="00DF3E73"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DF3E73" w:rsidRPr="00174E3F" w:rsidRDefault="009027B5" w:rsidP="00174E3F">
    <w:pPr>
      <w:pStyle w:val="Encabezado"/>
      <w:jc w:val="center"/>
      <w:rPr>
        <w:rFonts w:ascii="Arial" w:hAnsi="Arial" w:cs="Arial"/>
        <w:sz w:val="18"/>
        <w:szCs w:val="18"/>
      </w:rPr>
    </w:pPr>
    <w:r>
      <w:rPr>
        <w:rFonts w:ascii="Arial" w:hAnsi="Arial" w:cs="Arial"/>
        <w:sz w:val="18"/>
        <w:szCs w:val="18"/>
      </w:rPr>
      <w:t>66001-31-05-002-2014-00357</w:t>
    </w:r>
    <w:r w:rsidR="00DF3E73" w:rsidRPr="00174E3F">
      <w:rPr>
        <w:rFonts w:ascii="Arial" w:hAnsi="Arial" w:cs="Arial"/>
        <w:sz w:val="18"/>
        <w:szCs w:val="18"/>
      </w:rPr>
      <w:t>-01</w:t>
    </w:r>
  </w:p>
  <w:p w:rsidR="00DF3E73" w:rsidRPr="00174E3F" w:rsidRDefault="009027B5" w:rsidP="00174E3F">
    <w:pPr>
      <w:pStyle w:val="Encabezado"/>
      <w:jc w:val="center"/>
      <w:rPr>
        <w:rFonts w:ascii="Arial" w:hAnsi="Arial" w:cs="Arial"/>
        <w:sz w:val="18"/>
        <w:szCs w:val="18"/>
      </w:rPr>
    </w:pPr>
    <w:r>
      <w:rPr>
        <w:rFonts w:ascii="Arial" w:hAnsi="Arial" w:cs="Arial"/>
        <w:sz w:val="18"/>
        <w:szCs w:val="18"/>
      </w:rPr>
      <w:t>Carlos Humberto Franco Arias</w:t>
    </w:r>
    <w:r w:rsidR="00A865D7">
      <w:rPr>
        <w:rFonts w:ascii="Arial" w:hAnsi="Arial" w:cs="Arial"/>
        <w:sz w:val="18"/>
        <w:szCs w:val="18"/>
      </w:rPr>
      <w:t xml:space="preserve"> vs </w:t>
    </w:r>
    <w:r>
      <w:rPr>
        <w:rFonts w:ascii="Arial" w:hAnsi="Arial" w:cs="Arial"/>
        <w:sz w:val="18"/>
        <w:szCs w:val="18"/>
      </w:rPr>
      <w:t xml:space="preserve">Nelson Moreno Álvarez y el Municipio de Pereira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9334092"/>
    <w:multiLevelType w:val="multilevel"/>
    <w:tmpl w:val="E3C0E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0"/>
  </w:num>
  <w:num w:numId="5">
    <w:abstractNumId w:val="0"/>
  </w:num>
  <w:num w:numId="6">
    <w:abstractNumId w:val="9"/>
  </w:num>
  <w:num w:numId="7">
    <w:abstractNumId w:val="1"/>
  </w:num>
  <w:num w:numId="8">
    <w:abstractNumId w:val="7"/>
  </w:num>
  <w:num w:numId="9">
    <w:abstractNumId w:val="8"/>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853"/>
    <w:rsid w:val="00001CE2"/>
    <w:rsid w:val="000035E7"/>
    <w:rsid w:val="0000581C"/>
    <w:rsid w:val="00005D3D"/>
    <w:rsid w:val="00007B72"/>
    <w:rsid w:val="0001390C"/>
    <w:rsid w:val="00013DE6"/>
    <w:rsid w:val="00014C37"/>
    <w:rsid w:val="00014E00"/>
    <w:rsid w:val="000157D2"/>
    <w:rsid w:val="00017D74"/>
    <w:rsid w:val="000207B5"/>
    <w:rsid w:val="000222D4"/>
    <w:rsid w:val="00024054"/>
    <w:rsid w:val="0002571D"/>
    <w:rsid w:val="00025D53"/>
    <w:rsid w:val="00025D9D"/>
    <w:rsid w:val="00026BC6"/>
    <w:rsid w:val="00027CE4"/>
    <w:rsid w:val="0003084E"/>
    <w:rsid w:val="000344FD"/>
    <w:rsid w:val="00040E9A"/>
    <w:rsid w:val="000429E7"/>
    <w:rsid w:val="000459AC"/>
    <w:rsid w:val="00047A62"/>
    <w:rsid w:val="000523DE"/>
    <w:rsid w:val="00053E26"/>
    <w:rsid w:val="00056D9C"/>
    <w:rsid w:val="00057890"/>
    <w:rsid w:val="000608A6"/>
    <w:rsid w:val="0006136C"/>
    <w:rsid w:val="0006191F"/>
    <w:rsid w:val="00063358"/>
    <w:rsid w:val="000667AF"/>
    <w:rsid w:val="0007003E"/>
    <w:rsid w:val="0007067C"/>
    <w:rsid w:val="000717AD"/>
    <w:rsid w:val="000757B2"/>
    <w:rsid w:val="000760DA"/>
    <w:rsid w:val="000764CA"/>
    <w:rsid w:val="00080570"/>
    <w:rsid w:val="00081200"/>
    <w:rsid w:val="00082409"/>
    <w:rsid w:val="00082AEB"/>
    <w:rsid w:val="000919E6"/>
    <w:rsid w:val="000922D0"/>
    <w:rsid w:val="00094A3E"/>
    <w:rsid w:val="00095AFA"/>
    <w:rsid w:val="000A397D"/>
    <w:rsid w:val="000A4845"/>
    <w:rsid w:val="000A6A53"/>
    <w:rsid w:val="000B0CA6"/>
    <w:rsid w:val="000B2CA7"/>
    <w:rsid w:val="000B30C2"/>
    <w:rsid w:val="000B34D9"/>
    <w:rsid w:val="000B3897"/>
    <w:rsid w:val="000B5F21"/>
    <w:rsid w:val="000B67F1"/>
    <w:rsid w:val="000C08B1"/>
    <w:rsid w:val="000C0A51"/>
    <w:rsid w:val="000C26B3"/>
    <w:rsid w:val="000C3417"/>
    <w:rsid w:val="000C46E7"/>
    <w:rsid w:val="000C530A"/>
    <w:rsid w:val="000C6895"/>
    <w:rsid w:val="000D1D46"/>
    <w:rsid w:val="000D34DC"/>
    <w:rsid w:val="000D3E0E"/>
    <w:rsid w:val="000D60D8"/>
    <w:rsid w:val="000D7145"/>
    <w:rsid w:val="000D7C2E"/>
    <w:rsid w:val="000E3C92"/>
    <w:rsid w:val="000E50D9"/>
    <w:rsid w:val="000E552C"/>
    <w:rsid w:val="000E66EF"/>
    <w:rsid w:val="000E70EB"/>
    <w:rsid w:val="000E739C"/>
    <w:rsid w:val="000E7F42"/>
    <w:rsid w:val="000F0BD7"/>
    <w:rsid w:val="000F2120"/>
    <w:rsid w:val="000F358E"/>
    <w:rsid w:val="000F44F4"/>
    <w:rsid w:val="000F5775"/>
    <w:rsid w:val="000F6CCF"/>
    <w:rsid w:val="000F7A95"/>
    <w:rsid w:val="000F7AC0"/>
    <w:rsid w:val="00101DEB"/>
    <w:rsid w:val="00103884"/>
    <w:rsid w:val="00104110"/>
    <w:rsid w:val="001053E1"/>
    <w:rsid w:val="00115A3C"/>
    <w:rsid w:val="00115F57"/>
    <w:rsid w:val="00117D87"/>
    <w:rsid w:val="00121188"/>
    <w:rsid w:val="0012145E"/>
    <w:rsid w:val="00121DE9"/>
    <w:rsid w:val="001225D6"/>
    <w:rsid w:val="00122A57"/>
    <w:rsid w:val="00123369"/>
    <w:rsid w:val="00123603"/>
    <w:rsid w:val="00123611"/>
    <w:rsid w:val="001238E8"/>
    <w:rsid w:val="001238FE"/>
    <w:rsid w:val="001240F2"/>
    <w:rsid w:val="00124B6E"/>
    <w:rsid w:val="00124FE9"/>
    <w:rsid w:val="00127390"/>
    <w:rsid w:val="00127AE7"/>
    <w:rsid w:val="00131426"/>
    <w:rsid w:val="00134393"/>
    <w:rsid w:val="00134C86"/>
    <w:rsid w:val="001353A8"/>
    <w:rsid w:val="00136DE6"/>
    <w:rsid w:val="00136DFB"/>
    <w:rsid w:val="001400FF"/>
    <w:rsid w:val="00141A41"/>
    <w:rsid w:val="00141E39"/>
    <w:rsid w:val="0014375B"/>
    <w:rsid w:val="00144D6B"/>
    <w:rsid w:val="00145359"/>
    <w:rsid w:val="00146784"/>
    <w:rsid w:val="001471AE"/>
    <w:rsid w:val="0015050F"/>
    <w:rsid w:val="00151A72"/>
    <w:rsid w:val="00154279"/>
    <w:rsid w:val="00154D76"/>
    <w:rsid w:val="001557C9"/>
    <w:rsid w:val="00155DC7"/>
    <w:rsid w:val="00156B5B"/>
    <w:rsid w:val="00156D5B"/>
    <w:rsid w:val="00157EB2"/>
    <w:rsid w:val="00160CE7"/>
    <w:rsid w:val="00163804"/>
    <w:rsid w:val="001667FB"/>
    <w:rsid w:val="00167322"/>
    <w:rsid w:val="00167EBF"/>
    <w:rsid w:val="00171C56"/>
    <w:rsid w:val="00172834"/>
    <w:rsid w:val="001747B5"/>
    <w:rsid w:val="00174E3F"/>
    <w:rsid w:val="001751D4"/>
    <w:rsid w:val="00175400"/>
    <w:rsid w:val="00177F0B"/>
    <w:rsid w:val="001806DC"/>
    <w:rsid w:val="001807FF"/>
    <w:rsid w:val="00182241"/>
    <w:rsid w:val="00183477"/>
    <w:rsid w:val="0018453C"/>
    <w:rsid w:val="001847F1"/>
    <w:rsid w:val="001859B3"/>
    <w:rsid w:val="00193C74"/>
    <w:rsid w:val="00194FFF"/>
    <w:rsid w:val="001A0433"/>
    <w:rsid w:val="001A08A5"/>
    <w:rsid w:val="001A4D21"/>
    <w:rsid w:val="001B03FA"/>
    <w:rsid w:val="001B10E6"/>
    <w:rsid w:val="001B2BB0"/>
    <w:rsid w:val="001B5EBD"/>
    <w:rsid w:val="001B5F10"/>
    <w:rsid w:val="001B6681"/>
    <w:rsid w:val="001C1B47"/>
    <w:rsid w:val="001C2D4B"/>
    <w:rsid w:val="001C2DE0"/>
    <w:rsid w:val="001C3630"/>
    <w:rsid w:val="001C3875"/>
    <w:rsid w:val="001C3A00"/>
    <w:rsid w:val="001C3EDE"/>
    <w:rsid w:val="001C4C13"/>
    <w:rsid w:val="001C4D7F"/>
    <w:rsid w:val="001C6E6F"/>
    <w:rsid w:val="001D1D47"/>
    <w:rsid w:val="001D25FE"/>
    <w:rsid w:val="001D5213"/>
    <w:rsid w:val="001D5398"/>
    <w:rsid w:val="001D53C2"/>
    <w:rsid w:val="001D5517"/>
    <w:rsid w:val="001E0313"/>
    <w:rsid w:val="001E3575"/>
    <w:rsid w:val="001E3CBE"/>
    <w:rsid w:val="001F217B"/>
    <w:rsid w:val="001F4FE3"/>
    <w:rsid w:val="001F7943"/>
    <w:rsid w:val="002005A8"/>
    <w:rsid w:val="0020097F"/>
    <w:rsid w:val="00200FC0"/>
    <w:rsid w:val="00203E4A"/>
    <w:rsid w:val="00204881"/>
    <w:rsid w:val="00204DF7"/>
    <w:rsid w:val="0020572E"/>
    <w:rsid w:val="0020583D"/>
    <w:rsid w:val="00205A26"/>
    <w:rsid w:val="002077DB"/>
    <w:rsid w:val="00210A6E"/>
    <w:rsid w:val="002116E8"/>
    <w:rsid w:val="00212143"/>
    <w:rsid w:val="00214379"/>
    <w:rsid w:val="0021493D"/>
    <w:rsid w:val="00215E3D"/>
    <w:rsid w:val="0021756D"/>
    <w:rsid w:val="0022308B"/>
    <w:rsid w:val="00224BB4"/>
    <w:rsid w:val="002269DE"/>
    <w:rsid w:val="00226D5F"/>
    <w:rsid w:val="002310B3"/>
    <w:rsid w:val="00231C21"/>
    <w:rsid w:val="002320EB"/>
    <w:rsid w:val="00233298"/>
    <w:rsid w:val="00235CDB"/>
    <w:rsid w:val="00235D24"/>
    <w:rsid w:val="00240939"/>
    <w:rsid w:val="00240D2C"/>
    <w:rsid w:val="00242152"/>
    <w:rsid w:val="002424AA"/>
    <w:rsid w:val="00242587"/>
    <w:rsid w:val="00243D93"/>
    <w:rsid w:val="00245041"/>
    <w:rsid w:val="00246AF6"/>
    <w:rsid w:val="00247BBE"/>
    <w:rsid w:val="00250AF1"/>
    <w:rsid w:val="002511F7"/>
    <w:rsid w:val="002578B8"/>
    <w:rsid w:val="00260413"/>
    <w:rsid w:val="002632BA"/>
    <w:rsid w:val="00263385"/>
    <w:rsid w:val="002638B6"/>
    <w:rsid w:val="00264EFC"/>
    <w:rsid w:val="002658E4"/>
    <w:rsid w:val="00267946"/>
    <w:rsid w:val="0027077D"/>
    <w:rsid w:val="00270E0F"/>
    <w:rsid w:val="00271957"/>
    <w:rsid w:val="00272C8B"/>
    <w:rsid w:val="002762FA"/>
    <w:rsid w:val="002777B2"/>
    <w:rsid w:val="00277E32"/>
    <w:rsid w:val="00280E70"/>
    <w:rsid w:val="0028247C"/>
    <w:rsid w:val="002864C2"/>
    <w:rsid w:val="002869BF"/>
    <w:rsid w:val="00287140"/>
    <w:rsid w:val="00287275"/>
    <w:rsid w:val="00287D7D"/>
    <w:rsid w:val="00290B0B"/>
    <w:rsid w:val="00290D8D"/>
    <w:rsid w:val="002911D3"/>
    <w:rsid w:val="002915CA"/>
    <w:rsid w:val="00291EA0"/>
    <w:rsid w:val="002928F7"/>
    <w:rsid w:val="00292E79"/>
    <w:rsid w:val="002953B6"/>
    <w:rsid w:val="002A0188"/>
    <w:rsid w:val="002A02BA"/>
    <w:rsid w:val="002A0C71"/>
    <w:rsid w:val="002A3808"/>
    <w:rsid w:val="002A55E3"/>
    <w:rsid w:val="002A678D"/>
    <w:rsid w:val="002B6EFF"/>
    <w:rsid w:val="002B7086"/>
    <w:rsid w:val="002B7745"/>
    <w:rsid w:val="002C0A83"/>
    <w:rsid w:val="002C2FE3"/>
    <w:rsid w:val="002C3A4E"/>
    <w:rsid w:val="002C5146"/>
    <w:rsid w:val="002C5811"/>
    <w:rsid w:val="002D0D07"/>
    <w:rsid w:val="002D171F"/>
    <w:rsid w:val="002D1B00"/>
    <w:rsid w:val="002D6807"/>
    <w:rsid w:val="002E0D7A"/>
    <w:rsid w:val="002E1800"/>
    <w:rsid w:val="002E1AF3"/>
    <w:rsid w:val="002E317A"/>
    <w:rsid w:val="002E34E6"/>
    <w:rsid w:val="002E3B26"/>
    <w:rsid w:val="002E3CC2"/>
    <w:rsid w:val="002E4F47"/>
    <w:rsid w:val="002E4FBE"/>
    <w:rsid w:val="002E6424"/>
    <w:rsid w:val="002F16E2"/>
    <w:rsid w:val="002F27EA"/>
    <w:rsid w:val="002F2D3C"/>
    <w:rsid w:val="002F2E45"/>
    <w:rsid w:val="002F41DF"/>
    <w:rsid w:val="002F5A15"/>
    <w:rsid w:val="002F79B0"/>
    <w:rsid w:val="00302383"/>
    <w:rsid w:val="003032C2"/>
    <w:rsid w:val="0030405A"/>
    <w:rsid w:val="00305AD4"/>
    <w:rsid w:val="003064E3"/>
    <w:rsid w:val="003065F6"/>
    <w:rsid w:val="003066F9"/>
    <w:rsid w:val="00306A51"/>
    <w:rsid w:val="0030706E"/>
    <w:rsid w:val="0030734F"/>
    <w:rsid w:val="00311DDC"/>
    <w:rsid w:val="003138FB"/>
    <w:rsid w:val="00315F4C"/>
    <w:rsid w:val="00317ADB"/>
    <w:rsid w:val="00317F40"/>
    <w:rsid w:val="0032212A"/>
    <w:rsid w:val="00322EBE"/>
    <w:rsid w:val="003253EB"/>
    <w:rsid w:val="003262F8"/>
    <w:rsid w:val="00326B85"/>
    <w:rsid w:val="00327091"/>
    <w:rsid w:val="003276F8"/>
    <w:rsid w:val="00333706"/>
    <w:rsid w:val="00340770"/>
    <w:rsid w:val="0034133C"/>
    <w:rsid w:val="00341CD1"/>
    <w:rsid w:val="003440CA"/>
    <w:rsid w:val="003463CD"/>
    <w:rsid w:val="003465C4"/>
    <w:rsid w:val="00346D5D"/>
    <w:rsid w:val="00346E96"/>
    <w:rsid w:val="003477EB"/>
    <w:rsid w:val="003506D7"/>
    <w:rsid w:val="00356F54"/>
    <w:rsid w:val="00357D45"/>
    <w:rsid w:val="00360DEF"/>
    <w:rsid w:val="003610BE"/>
    <w:rsid w:val="003613C4"/>
    <w:rsid w:val="00362988"/>
    <w:rsid w:val="00367E11"/>
    <w:rsid w:val="00371CE2"/>
    <w:rsid w:val="00372F89"/>
    <w:rsid w:val="0037339B"/>
    <w:rsid w:val="00374005"/>
    <w:rsid w:val="00376659"/>
    <w:rsid w:val="00377FE0"/>
    <w:rsid w:val="003836C5"/>
    <w:rsid w:val="00384179"/>
    <w:rsid w:val="003852D0"/>
    <w:rsid w:val="00385D77"/>
    <w:rsid w:val="003871DE"/>
    <w:rsid w:val="003877C3"/>
    <w:rsid w:val="003907F8"/>
    <w:rsid w:val="00391D5D"/>
    <w:rsid w:val="003922FA"/>
    <w:rsid w:val="003923EE"/>
    <w:rsid w:val="00393445"/>
    <w:rsid w:val="0039394B"/>
    <w:rsid w:val="0039527A"/>
    <w:rsid w:val="00396522"/>
    <w:rsid w:val="003A060F"/>
    <w:rsid w:val="003A11B2"/>
    <w:rsid w:val="003A2A7B"/>
    <w:rsid w:val="003A42B0"/>
    <w:rsid w:val="003A5767"/>
    <w:rsid w:val="003A6C93"/>
    <w:rsid w:val="003B5B1E"/>
    <w:rsid w:val="003B5C6C"/>
    <w:rsid w:val="003B63E7"/>
    <w:rsid w:val="003B7DFA"/>
    <w:rsid w:val="003C0AFC"/>
    <w:rsid w:val="003C1CD1"/>
    <w:rsid w:val="003C1F71"/>
    <w:rsid w:val="003C2103"/>
    <w:rsid w:val="003C32B1"/>
    <w:rsid w:val="003C3A9D"/>
    <w:rsid w:val="003C4EDF"/>
    <w:rsid w:val="003D098B"/>
    <w:rsid w:val="003D166E"/>
    <w:rsid w:val="003D1DE3"/>
    <w:rsid w:val="003D1F3A"/>
    <w:rsid w:val="003D225E"/>
    <w:rsid w:val="003D262B"/>
    <w:rsid w:val="003D3A5A"/>
    <w:rsid w:val="003D5A04"/>
    <w:rsid w:val="003D78CD"/>
    <w:rsid w:val="003E4AB8"/>
    <w:rsid w:val="003E5044"/>
    <w:rsid w:val="003E5253"/>
    <w:rsid w:val="003E6FD7"/>
    <w:rsid w:val="003E76D5"/>
    <w:rsid w:val="003E7969"/>
    <w:rsid w:val="003F0DFB"/>
    <w:rsid w:val="003F171F"/>
    <w:rsid w:val="003F1B33"/>
    <w:rsid w:val="003F1BD2"/>
    <w:rsid w:val="003F2466"/>
    <w:rsid w:val="003F4E7D"/>
    <w:rsid w:val="003F5503"/>
    <w:rsid w:val="003F685C"/>
    <w:rsid w:val="00400F07"/>
    <w:rsid w:val="00401E94"/>
    <w:rsid w:val="00402654"/>
    <w:rsid w:val="004050D9"/>
    <w:rsid w:val="004074E6"/>
    <w:rsid w:val="0040758B"/>
    <w:rsid w:val="00411CE6"/>
    <w:rsid w:val="00413335"/>
    <w:rsid w:val="00413BB4"/>
    <w:rsid w:val="0041490B"/>
    <w:rsid w:val="00414AEF"/>
    <w:rsid w:val="004166ED"/>
    <w:rsid w:val="004168A3"/>
    <w:rsid w:val="00416BCE"/>
    <w:rsid w:val="004173FC"/>
    <w:rsid w:val="004175D9"/>
    <w:rsid w:val="0042105E"/>
    <w:rsid w:val="0042214B"/>
    <w:rsid w:val="00425BEB"/>
    <w:rsid w:val="004316AA"/>
    <w:rsid w:val="00432941"/>
    <w:rsid w:val="004332E5"/>
    <w:rsid w:val="004338DE"/>
    <w:rsid w:val="004348AB"/>
    <w:rsid w:val="0043564A"/>
    <w:rsid w:val="00435966"/>
    <w:rsid w:val="00435FFF"/>
    <w:rsid w:val="00436D10"/>
    <w:rsid w:val="00442C38"/>
    <w:rsid w:val="00443AB3"/>
    <w:rsid w:val="00444317"/>
    <w:rsid w:val="00445AA3"/>
    <w:rsid w:val="00447A2F"/>
    <w:rsid w:val="00447B97"/>
    <w:rsid w:val="00450598"/>
    <w:rsid w:val="00450903"/>
    <w:rsid w:val="004519EB"/>
    <w:rsid w:val="00451A50"/>
    <w:rsid w:val="0045273B"/>
    <w:rsid w:val="00453FF3"/>
    <w:rsid w:val="0045551F"/>
    <w:rsid w:val="00457881"/>
    <w:rsid w:val="0046149C"/>
    <w:rsid w:val="00463A9A"/>
    <w:rsid w:val="00465885"/>
    <w:rsid w:val="00465C38"/>
    <w:rsid w:val="004711EA"/>
    <w:rsid w:val="00471A20"/>
    <w:rsid w:val="004745F1"/>
    <w:rsid w:val="00474BF0"/>
    <w:rsid w:val="0047592E"/>
    <w:rsid w:val="004765C2"/>
    <w:rsid w:val="00476E52"/>
    <w:rsid w:val="00480C6A"/>
    <w:rsid w:val="004853A1"/>
    <w:rsid w:val="00485A43"/>
    <w:rsid w:val="00490E5F"/>
    <w:rsid w:val="004914BE"/>
    <w:rsid w:val="0049278A"/>
    <w:rsid w:val="00495233"/>
    <w:rsid w:val="004974D6"/>
    <w:rsid w:val="0049754A"/>
    <w:rsid w:val="004A2468"/>
    <w:rsid w:val="004A3182"/>
    <w:rsid w:val="004A483E"/>
    <w:rsid w:val="004A4F3A"/>
    <w:rsid w:val="004A557F"/>
    <w:rsid w:val="004A5893"/>
    <w:rsid w:val="004B0A7C"/>
    <w:rsid w:val="004B273F"/>
    <w:rsid w:val="004B2B6C"/>
    <w:rsid w:val="004B30DA"/>
    <w:rsid w:val="004B5CC2"/>
    <w:rsid w:val="004B68A1"/>
    <w:rsid w:val="004B68A4"/>
    <w:rsid w:val="004B6C7F"/>
    <w:rsid w:val="004C1154"/>
    <w:rsid w:val="004C3373"/>
    <w:rsid w:val="004C36E2"/>
    <w:rsid w:val="004C430A"/>
    <w:rsid w:val="004C497A"/>
    <w:rsid w:val="004C499C"/>
    <w:rsid w:val="004C4AF7"/>
    <w:rsid w:val="004C5162"/>
    <w:rsid w:val="004C55D1"/>
    <w:rsid w:val="004C7961"/>
    <w:rsid w:val="004C7FD8"/>
    <w:rsid w:val="004D01A4"/>
    <w:rsid w:val="004D01C5"/>
    <w:rsid w:val="004D0D6D"/>
    <w:rsid w:val="004D26DE"/>
    <w:rsid w:val="004E03E3"/>
    <w:rsid w:val="004E142F"/>
    <w:rsid w:val="004E2277"/>
    <w:rsid w:val="004E307E"/>
    <w:rsid w:val="004E4CC6"/>
    <w:rsid w:val="004E546E"/>
    <w:rsid w:val="004E6192"/>
    <w:rsid w:val="004E68A4"/>
    <w:rsid w:val="004F193C"/>
    <w:rsid w:val="004F1DE8"/>
    <w:rsid w:val="004F2451"/>
    <w:rsid w:val="004F4918"/>
    <w:rsid w:val="004F5114"/>
    <w:rsid w:val="004F51C9"/>
    <w:rsid w:val="004F6857"/>
    <w:rsid w:val="004F6DA3"/>
    <w:rsid w:val="00500007"/>
    <w:rsid w:val="00500460"/>
    <w:rsid w:val="00500F0E"/>
    <w:rsid w:val="00501034"/>
    <w:rsid w:val="0050199F"/>
    <w:rsid w:val="00502691"/>
    <w:rsid w:val="00503298"/>
    <w:rsid w:val="00505475"/>
    <w:rsid w:val="00505DB5"/>
    <w:rsid w:val="005063D9"/>
    <w:rsid w:val="005068FA"/>
    <w:rsid w:val="00507A6A"/>
    <w:rsid w:val="005110AB"/>
    <w:rsid w:val="005132A4"/>
    <w:rsid w:val="0051375D"/>
    <w:rsid w:val="005155DB"/>
    <w:rsid w:val="00515BDC"/>
    <w:rsid w:val="0051621D"/>
    <w:rsid w:val="00516B5D"/>
    <w:rsid w:val="005206F5"/>
    <w:rsid w:val="00520FC3"/>
    <w:rsid w:val="005212BC"/>
    <w:rsid w:val="00522E81"/>
    <w:rsid w:val="005250CB"/>
    <w:rsid w:val="00525724"/>
    <w:rsid w:val="00525CE4"/>
    <w:rsid w:val="00527498"/>
    <w:rsid w:val="00531992"/>
    <w:rsid w:val="00531CAC"/>
    <w:rsid w:val="00533479"/>
    <w:rsid w:val="0053562A"/>
    <w:rsid w:val="005362EE"/>
    <w:rsid w:val="0053641B"/>
    <w:rsid w:val="005501C5"/>
    <w:rsid w:val="005517AD"/>
    <w:rsid w:val="00551B9A"/>
    <w:rsid w:val="0055290C"/>
    <w:rsid w:val="005538C6"/>
    <w:rsid w:val="00553CAA"/>
    <w:rsid w:val="0055465D"/>
    <w:rsid w:val="00554D2B"/>
    <w:rsid w:val="00561314"/>
    <w:rsid w:val="00561418"/>
    <w:rsid w:val="00562CBC"/>
    <w:rsid w:val="00562CEB"/>
    <w:rsid w:val="00563496"/>
    <w:rsid w:val="00565E83"/>
    <w:rsid w:val="00566410"/>
    <w:rsid w:val="00566A22"/>
    <w:rsid w:val="0056745A"/>
    <w:rsid w:val="00567B33"/>
    <w:rsid w:val="005718CB"/>
    <w:rsid w:val="00572BE9"/>
    <w:rsid w:val="00573B9A"/>
    <w:rsid w:val="00573F98"/>
    <w:rsid w:val="00574156"/>
    <w:rsid w:val="00577C3F"/>
    <w:rsid w:val="00580737"/>
    <w:rsid w:val="00580EE6"/>
    <w:rsid w:val="00582A25"/>
    <w:rsid w:val="00582FF5"/>
    <w:rsid w:val="0058366B"/>
    <w:rsid w:val="0058573E"/>
    <w:rsid w:val="00586454"/>
    <w:rsid w:val="005870F0"/>
    <w:rsid w:val="00587502"/>
    <w:rsid w:val="005877F6"/>
    <w:rsid w:val="00593B1E"/>
    <w:rsid w:val="005A19BC"/>
    <w:rsid w:val="005A328B"/>
    <w:rsid w:val="005A32DB"/>
    <w:rsid w:val="005A46B6"/>
    <w:rsid w:val="005A5C40"/>
    <w:rsid w:val="005A617C"/>
    <w:rsid w:val="005A7228"/>
    <w:rsid w:val="005B195E"/>
    <w:rsid w:val="005B31B1"/>
    <w:rsid w:val="005B36A8"/>
    <w:rsid w:val="005B49BF"/>
    <w:rsid w:val="005B5E4E"/>
    <w:rsid w:val="005B7841"/>
    <w:rsid w:val="005C0EEE"/>
    <w:rsid w:val="005C2889"/>
    <w:rsid w:val="005C69BB"/>
    <w:rsid w:val="005C6FC5"/>
    <w:rsid w:val="005D04E2"/>
    <w:rsid w:val="005D453B"/>
    <w:rsid w:val="005D4EB7"/>
    <w:rsid w:val="005D5862"/>
    <w:rsid w:val="005D5E66"/>
    <w:rsid w:val="005D71EC"/>
    <w:rsid w:val="005D7AE6"/>
    <w:rsid w:val="005E06DA"/>
    <w:rsid w:val="005E0ED1"/>
    <w:rsid w:val="005E2767"/>
    <w:rsid w:val="005E4BAA"/>
    <w:rsid w:val="005E789F"/>
    <w:rsid w:val="005F1E48"/>
    <w:rsid w:val="005F43EE"/>
    <w:rsid w:val="005F5E82"/>
    <w:rsid w:val="005F78CE"/>
    <w:rsid w:val="005F794B"/>
    <w:rsid w:val="00603CF1"/>
    <w:rsid w:val="00605E6E"/>
    <w:rsid w:val="00605E81"/>
    <w:rsid w:val="00607F9F"/>
    <w:rsid w:val="00612626"/>
    <w:rsid w:val="0061273A"/>
    <w:rsid w:val="00612EDA"/>
    <w:rsid w:val="006135E9"/>
    <w:rsid w:val="00613839"/>
    <w:rsid w:val="0061396E"/>
    <w:rsid w:val="0061484D"/>
    <w:rsid w:val="00615075"/>
    <w:rsid w:val="006173D2"/>
    <w:rsid w:val="006204F2"/>
    <w:rsid w:val="00621060"/>
    <w:rsid w:val="006211FE"/>
    <w:rsid w:val="00623C9F"/>
    <w:rsid w:val="00631FA5"/>
    <w:rsid w:val="00633107"/>
    <w:rsid w:val="0063322A"/>
    <w:rsid w:val="00636A54"/>
    <w:rsid w:val="00637118"/>
    <w:rsid w:val="00637924"/>
    <w:rsid w:val="00645C49"/>
    <w:rsid w:val="006478DE"/>
    <w:rsid w:val="00647A0A"/>
    <w:rsid w:val="00647FA6"/>
    <w:rsid w:val="00650BBB"/>
    <w:rsid w:val="006516CA"/>
    <w:rsid w:val="0065218A"/>
    <w:rsid w:val="006521F5"/>
    <w:rsid w:val="006544D3"/>
    <w:rsid w:val="006554D3"/>
    <w:rsid w:val="006621A7"/>
    <w:rsid w:val="00664140"/>
    <w:rsid w:val="006650EB"/>
    <w:rsid w:val="0066558F"/>
    <w:rsid w:val="006659E0"/>
    <w:rsid w:val="00666005"/>
    <w:rsid w:val="006667A5"/>
    <w:rsid w:val="006674D5"/>
    <w:rsid w:val="00667FB6"/>
    <w:rsid w:val="006724BB"/>
    <w:rsid w:val="0067340E"/>
    <w:rsid w:val="006743E1"/>
    <w:rsid w:val="00675DE2"/>
    <w:rsid w:val="00675E25"/>
    <w:rsid w:val="00676401"/>
    <w:rsid w:val="00677A20"/>
    <w:rsid w:val="00681403"/>
    <w:rsid w:val="00687F67"/>
    <w:rsid w:val="006901D8"/>
    <w:rsid w:val="006967AA"/>
    <w:rsid w:val="00696B20"/>
    <w:rsid w:val="00696CC0"/>
    <w:rsid w:val="00696DDA"/>
    <w:rsid w:val="006A034F"/>
    <w:rsid w:val="006A0D48"/>
    <w:rsid w:val="006A5AB6"/>
    <w:rsid w:val="006A5DC0"/>
    <w:rsid w:val="006A7D6E"/>
    <w:rsid w:val="006B0B08"/>
    <w:rsid w:val="006B1708"/>
    <w:rsid w:val="006B25FD"/>
    <w:rsid w:val="006B37E9"/>
    <w:rsid w:val="006C2BD1"/>
    <w:rsid w:val="006C453E"/>
    <w:rsid w:val="006C4657"/>
    <w:rsid w:val="006C4937"/>
    <w:rsid w:val="006C66C3"/>
    <w:rsid w:val="006D01F7"/>
    <w:rsid w:val="006D0816"/>
    <w:rsid w:val="006D48BE"/>
    <w:rsid w:val="006D5DE5"/>
    <w:rsid w:val="006D6BC1"/>
    <w:rsid w:val="006D71F3"/>
    <w:rsid w:val="006D7866"/>
    <w:rsid w:val="006D79A3"/>
    <w:rsid w:val="006E099D"/>
    <w:rsid w:val="006E11A2"/>
    <w:rsid w:val="006E2C68"/>
    <w:rsid w:val="006E2F01"/>
    <w:rsid w:val="006F002D"/>
    <w:rsid w:val="006F1150"/>
    <w:rsid w:val="006F2FF3"/>
    <w:rsid w:val="006F3415"/>
    <w:rsid w:val="006F3D12"/>
    <w:rsid w:val="006F68BC"/>
    <w:rsid w:val="006F71DD"/>
    <w:rsid w:val="00700C74"/>
    <w:rsid w:val="00701226"/>
    <w:rsid w:val="00701B2E"/>
    <w:rsid w:val="00701F94"/>
    <w:rsid w:val="00703517"/>
    <w:rsid w:val="007046FA"/>
    <w:rsid w:val="00704AF7"/>
    <w:rsid w:val="007064A6"/>
    <w:rsid w:val="00707327"/>
    <w:rsid w:val="00710718"/>
    <w:rsid w:val="0071108C"/>
    <w:rsid w:val="00712554"/>
    <w:rsid w:val="00712CFC"/>
    <w:rsid w:val="00713558"/>
    <w:rsid w:val="0071545C"/>
    <w:rsid w:val="00716474"/>
    <w:rsid w:val="0071714C"/>
    <w:rsid w:val="007219E3"/>
    <w:rsid w:val="00723D9E"/>
    <w:rsid w:val="00723EA4"/>
    <w:rsid w:val="007241A9"/>
    <w:rsid w:val="007258A6"/>
    <w:rsid w:val="007272B1"/>
    <w:rsid w:val="007308D1"/>
    <w:rsid w:val="00730B6E"/>
    <w:rsid w:val="007358AE"/>
    <w:rsid w:val="00737D55"/>
    <w:rsid w:val="0074023B"/>
    <w:rsid w:val="0074575F"/>
    <w:rsid w:val="00745B11"/>
    <w:rsid w:val="007465BA"/>
    <w:rsid w:val="007509DB"/>
    <w:rsid w:val="00751208"/>
    <w:rsid w:val="00756CEA"/>
    <w:rsid w:val="007601CD"/>
    <w:rsid w:val="007611D4"/>
    <w:rsid w:val="00761E91"/>
    <w:rsid w:val="0076210E"/>
    <w:rsid w:val="00762A00"/>
    <w:rsid w:val="007632AA"/>
    <w:rsid w:val="007638AC"/>
    <w:rsid w:val="007641AC"/>
    <w:rsid w:val="007647BC"/>
    <w:rsid w:val="00764C9B"/>
    <w:rsid w:val="0076518D"/>
    <w:rsid w:val="00770917"/>
    <w:rsid w:val="00770A8C"/>
    <w:rsid w:val="007714C0"/>
    <w:rsid w:val="0077313D"/>
    <w:rsid w:val="0077315E"/>
    <w:rsid w:val="00776347"/>
    <w:rsid w:val="00777D9C"/>
    <w:rsid w:val="00780B0F"/>
    <w:rsid w:val="00782686"/>
    <w:rsid w:val="0078541E"/>
    <w:rsid w:val="007860DE"/>
    <w:rsid w:val="00786880"/>
    <w:rsid w:val="00787399"/>
    <w:rsid w:val="007910B1"/>
    <w:rsid w:val="00791F1D"/>
    <w:rsid w:val="0079283F"/>
    <w:rsid w:val="007929E6"/>
    <w:rsid w:val="00793C2E"/>
    <w:rsid w:val="00793DC4"/>
    <w:rsid w:val="00793FF5"/>
    <w:rsid w:val="00795237"/>
    <w:rsid w:val="00796163"/>
    <w:rsid w:val="00796349"/>
    <w:rsid w:val="007967CF"/>
    <w:rsid w:val="00797668"/>
    <w:rsid w:val="007A03FC"/>
    <w:rsid w:val="007A1101"/>
    <w:rsid w:val="007A1480"/>
    <w:rsid w:val="007A2D40"/>
    <w:rsid w:val="007B1977"/>
    <w:rsid w:val="007B3705"/>
    <w:rsid w:val="007B44A6"/>
    <w:rsid w:val="007B5499"/>
    <w:rsid w:val="007B6835"/>
    <w:rsid w:val="007B6EB7"/>
    <w:rsid w:val="007B71B1"/>
    <w:rsid w:val="007B7BCC"/>
    <w:rsid w:val="007C1C82"/>
    <w:rsid w:val="007C1F37"/>
    <w:rsid w:val="007C1FEF"/>
    <w:rsid w:val="007C338F"/>
    <w:rsid w:val="007C55FD"/>
    <w:rsid w:val="007C5A02"/>
    <w:rsid w:val="007C5BEB"/>
    <w:rsid w:val="007C5C98"/>
    <w:rsid w:val="007C6D6E"/>
    <w:rsid w:val="007D00C1"/>
    <w:rsid w:val="007D21B0"/>
    <w:rsid w:val="007D2AEC"/>
    <w:rsid w:val="007D56F2"/>
    <w:rsid w:val="007D5E30"/>
    <w:rsid w:val="007D6363"/>
    <w:rsid w:val="007D7449"/>
    <w:rsid w:val="007E1A41"/>
    <w:rsid w:val="007E331F"/>
    <w:rsid w:val="007E5F18"/>
    <w:rsid w:val="007E6599"/>
    <w:rsid w:val="007E6E9E"/>
    <w:rsid w:val="007E7A19"/>
    <w:rsid w:val="007F1EBE"/>
    <w:rsid w:val="007F4E9D"/>
    <w:rsid w:val="007F5826"/>
    <w:rsid w:val="008012D4"/>
    <w:rsid w:val="0080302F"/>
    <w:rsid w:val="0080346B"/>
    <w:rsid w:val="008038AE"/>
    <w:rsid w:val="00803951"/>
    <w:rsid w:val="00804D84"/>
    <w:rsid w:val="00810397"/>
    <w:rsid w:val="0081316B"/>
    <w:rsid w:val="00813385"/>
    <w:rsid w:val="008141B8"/>
    <w:rsid w:val="00814A1B"/>
    <w:rsid w:val="00814C32"/>
    <w:rsid w:val="00815015"/>
    <w:rsid w:val="008166F0"/>
    <w:rsid w:val="0081685C"/>
    <w:rsid w:val="00821339"/>
    <w:rsid w:val="00821F51"/>
    <w:rsid w:val="008221D9"/>
    <w:rsid w:val="00824066"/>
    <w:rsid w:val="008241AC"/>
    <w:rsid w:val="00825550"/>
    <w:rsid w:val="00825B7A"/>
    <w:rsid w:val="00826B92"/>
    <w:rsid w:val="0083061B"/>
    <w:rsid w:val="00831125"/>
    <w:rsid w:val="0083155E"/>
    <w:rsid w:val="00832CAB"/>
    <w:rsid w:val="00833819"/>
    <w:rsid w:val="00835472"/>
    <w:rsid w:val="00840433"/>
    <w:rsid w:val="00841BA1"/>
    <w:rsid w:val="00841C5D"/>
    <w:rsid w:val="00842AF9"/>
    <w:rsid w:val="00845004"/>
    <w:rsid w:val="00850C2F"/>
    <w:rsid w:val="0085151E"/>
    <w:rsid w:val="00851922"/>
    <w:rsid w:val="00856739"/>
    <w:rsid w:val="00857B33"/>
    <w:rsid w:val="00857FFD"/>
    <w:rsid w:val="008609AE"/>
    <w:rsid w:val="00861151"/>
    <w:rsid w:val="008619BA"/>
    <w:rsid w:val="00862EE1"/>
    <w:rsid w:val="00864CB2"/>
    <w:rsid w:val="00866A37"/>
    <w:rsid w:val="008724B0"/>
    <w:rsid w:val="008751D8"/>
    <w:rsid w:val="008778BA"/>
    <w:rsid w:val="00881758"/>
    <w:rsid w:val="0088196D"/>
    <w:rsid w:val="00881EAA"/>
    <w:rsid w:val="00882880"/>
    <w:rsid w:val="00884909"/>
    <w:rsid w:val="00886DF5"/>
    <w:rsid w:val="0089053E"/>
    <w:rsid w:val="0089056F"/>
    <w:rsid w:val="008905E5"/>
    <w:rsid w:val="00891F9C"/>
    <w:rsid w:val="00892DF7"/>
    <w:rsid w:val="00893ACA"/>
    <w:rsid w:val="0089494E"/>
    <w:rsid w:val="00894E45"/>
    <w:rsid w:val="00894F1A"/>
    <w:rsid w:val="00895036"/>
    <w:rsid w:val="0089665E"/>
    <w:rsid w:val="00896E9A"/>
    <w:rsid w:val="00897122"/>
    <w:rsid w:val="008A04F6"/>
    <w:rsid w:val="008A50F9"/>
    <w:rsid w:val="008A6251"/>
    <w:rsid w:val="008A69A5"/>
    <w:rsid w:val="008A70B7"/>
    <w:rsid w:val="008A797F"/>
    <w:rsid w:val="008B0EBD"/>
    <w:rsid w:val="008B1110"/>
    <w:rsid w:val="008B1E23"/>
    <w:rsid w:val="008B2DB3"/>
    <w:rsid w:val="008B6EBA"/>
    <w:rsid w:val="008C1F98"/>
    <w:rsid w:val="008C33BF"/>
    <w:rsid w:val="008C4864"/>
    <w:rsid w:val="008C4B4B"/>
    <w:rsid w:val="008C5EB9"/>
    <w:rsid w:val="008C684E"/>
    <w:rsid w:val="008C7277"/>
    <w:rsid w:val="008C7972"/>
    <w:rsid w:val="008D1855"/>
    <w:rsid w:val="008D18F3"/>
    <w:rsid w:val="008D3314"/>
    <w:rsid w:val="008D4B5B"/>
    <w:rsid w:val="008D6E6D"/>
    <w:rsid w:val="008D72EB"/>
    <w:rsid w:val="008E41C5"/>
    <w:rsid w:val="008E5B0B"/>
    <w:rsid w:val="008E6AA8"/>
    <w:rsid w:val="008E6DFE"/>
    <w:rsid w:val="008E7911"/>
    <w:rsid w:val="008F003B"/>
    <w:rsid w:val="008F00BE"/>
    <w:rsid w:val="008F2BCF"/>
    <w:rsid w:val="008F539A"/>
    <w:rsid w:val="008F5F5E"/>
    <w:rsid w:val="008F6774"/>
    <w:rsid w:val="00900FBB"/>
    <w:rsid w:val="009027B5"/>
    <w:rsid w:val="00902D01"/>
    <w:rsid w:val="00903579"/>
    <w:rsid w:val="009040B1"/>
    <w:rsid w:val="0090451C"/>
    <w:rsid w:val="0090527C"/>
    <w:rsid w:val="0090624A"/>
    <w:rsid w:val="009065C6"/>
    <w:rsid w:val="00907A5F"/>
    <w:rsid w:val="00915EE3"/>
    <w:rsid w:val="009162CE"/>
    <w:rsid w:val="009171EB"/>
    <w:rsid w:val="00917E40"/>
    <w:rsid w:val="00922DCA"/>
    <w:rsid w:val="00923401"/>
    <w:rsid w:val="0092344C"/>
    <w:rsid w:val="00923E5C"/>
    <w:rsid w:val="00924D80"/>
    <w:rsid w:val="0092586C"/>
    <w:rsid w:val="00926DF4"/>
    <w:rsid w:val="009308C6"/>
    <w:rsid w:val="00931ECB"/>
    <w:rsid w:val="00932F69"/>
    <w:rsid w:val="0093309A"/>
    <w:rsid w:val="009352DE"/>
    <w:rsid w:val="00936B2A"/>
    <w:rsid w:val="009375C8"/>
    <w:rsid w:val="00941F71"/>
    <w:rsid w:val="00943127"/>
    <w:rsid w:val="00944036"/>
    <w:rsid w:val="009453D5"/>
    <w:rsid w:val="00945870"/>
    <w:rsid w:val="0094587A"/>
    <w:rsid w:val="00945F68"/>
    <w:rsid w:val="00947CCA"/>
    <w:rsid w:val="00952C93"/>
    <w:rsid w:val="00953AAA"/>
    <w:rsid w:val="00954C98"/>
    <w:rsid w:val="009557D3"/>
    <w:rsid w:val="0096033F"/>
    <w:rsid w:val="00960D55"/>
    <w:rsid w:val="00961903"/>
    <w:rsid w:val="00961C5C"/>
    <w:rsid w:val="00962246"/>
    <w:rsid w:val="00965E18"/>
    <w:rsid w:val="009667C1"/>
    <w:rsid w:val="00966F23"/>
    <w:rsid w:val="009736DB"/>
    <w:rsid w:val="009740CF"/>
    <w:rsid w:val="00974372"/>
    <w:rsid w:val="00977845"/>
    <w:rsid w:val="009805C8"/>
    <w:rsid w:val="00981B83"/>
    <w:rsid w:val="00982521"/>
    <w:rsid w:val="00983870"/>
    <w:rsid w:val="009847A2"/>
    <w:rsid w:val="009847E3"/>
    <w:rsid w:val="009876A7"/>
    <w:rsid w:val="009902BE"/>
    <w:rsid w:val="00990E65"/>
    <w:rsid w:val="009934E1"/>
    <w:rsid w:val="009943D9"/>
    <w:rsid w:val="00995393"/>
    <w:rsid w:val="00997DAA"/>
    <w:rsid w:val="00997F00"/>
    <w:rsid w:val="009A083F"/>
    <w:rsid w:val="009A0EA9"/>
    <w:rsid w:val="009A1E24"/>
    <w:rsid w:val="009A2686"/>
    <w:rsid w:val="009A2B99"/>
    <w:rsid w:val="009A3B7E"/>
    <w:rsid w:val="009A41BE"/>
    <w:rsid w:val="009B1AE8"/>
    <w:rsid w:val="009B230A"/>
    <w:rsid w:val="009B35E3"/>
    <w:rsid w:val="009B37A1"/>
    <w:rsid w:val="009B3F35"/>
    <w:rsid w:val="009B4537"/>
    <w:rsid w:val="009B4AAD"/>
    <w:rsid w:val="009B5608"/>
    <w:rsid w:val="009B6B68"/>
    <w:rsid w:val="009B7BE8"/>
    <w:rsid w:val="009C1889"/>
    <w:rsid w:val="009C2449"/>
    <w:rsid w:val="009C2814"/>
    <w:rsid w:val="009C5272"/>
    <w:rsid w:val="009C5525"/>
    <w:rsid w:val="009C6057"/>
    <w:rsid w:val="009C60F1"/>
    <w:rsid w:val="009C6E85"/>
    <w:rsid w:val="009D0343"/>
    <w:rsid w:val="009D1A56"/>
    <w:rsid w:val="009D47B3"/>
    <w:rsid w:val="009D7D60"/>
    <w:rsid w:val="009E1066"/>
    <w:rsid w:val="009E5A8E"/>
    <w:rsid w:val="009E5AA8"/>
    <w:rsid w:val="009E7B2F"/>
    <w:rsid w:val="009F1835"/>
    <w:rsid w:val="009F19D2"/>
    <w:rsid w:val="009F2922"/>
    <w:rsid w:val="009F5335"/>
    <w:rsid w:val="009F75D6"/>
    <w:rsid w:val="00A01EA8"/>
    <w:rsid w:val="00A02CE6"/>
    <w:rsid w:val="00A03B2F"/>
    <w:rsid w:val="00A06D40"/>
    <w:rsid w:val="00A07DD5"/>
    <w:rsid w:val="00A10068"/>
    <w:rsid w:val="00A1236D"/>
    <w:rsid w:val="00A144A2"/>
    <w:rsid w:val="00A239DC"/>
    <w:rsid w:val="00A23C15"/>
    <w:rsid w:val="00A23CFA"/>
    <w:rsid w:val="00A24F8A"/>
    <w:rsid w:val="00A2504E"/>
    <w:rsid w:val="00A2679A"/>
    <w:rsid w:val="00A27137"/>
    <w:rsid w:val="00A30D4C"/>
    <w:rsid w:val="00A310B9"/>
    <w:rsid w:val="00A32DBA"/>
    <w:rsid w:val="00A363FB"/>
    <w:rsid w:val="00A36E5A"/>
    <w:rsid w:val="00A40DAC"/>
    <w:rsid w:val="00A40EDE"/>
    <w:rsid w:val="00A434FC"/>
    <w:rsid w:val="00A437AE"/>
    <w:rsid w:val="00A46A33"/>
    <w:rsid w:val="00A4710D"/>
    <w:rsid w:val="00A50050"/>
    <w:rsid w:val="00A5024C"/>
    <w:rsid w:val="00A50595"/>
    <w:rsid w:val="00A52CB6"/>
    <w:rsid w:val="00A53070"/>
    <w:rsid w:val="00A533B9"/>
    <w:rsid w:val="00A53D87"/>
    <w:rsid w:val="00A5598E"/>
    <w:rsid w:val="00A57806"/>
    <w:rsid w:val="00A60C42"/>
    <w:rsid w:val="00A612E0"/>
    <w:rsid w:val="00A6442E"/>
    <w:rsid w:val="00A65328"/>
    <w:rsid w:val="00A65E5B"/>
    <w:rsid w:val="00A67910"/>
    <w:rsid w:val="00A67B45"/>
    <w:rsid w:val="00A735E2"/>
    <w:rsid w:val="00A73819"/>
    <w:rsid w:val="00A7482E"/>
    <w:rsid w:val="00A75186"/>
    <w:rsid w:val="00A76ABE"/>
    <w:rsid w:val="00A8221A"/>
    <w:rsid w:val="00A8386A"/>
    <w:rsid w:val="00A85C3A"/>
    <w:rsid w:val="00A865D7"/>
    <w:rsid w:val="00A86BC0"/>
    <w:rsid w:val="00A9023E"/>
    <w:rsid w:val="00A90F81"/>
    <w:rsid w:val="00A928D2"/>
    <w:rsid w:val="00A92CEA"/>
    <w:rsid w:val="00A92E64"/>
    <w:rsid w:val="00A93DCA"/>
    <w:rsid w:val="00A9500E"/>
    <w:rsid w:val="00A957FB"/>
    <w:rsid w:val="00A97AA5"/>
    <w:rsid w:val="00A97D69"/>
    <w:rsid w:val="00AA1B05"/>
    <w:rsid w:val="00AA62FE"/>
    <w:rsid w:val="00AA7544"/>
    <w:rsid w:val="00AB1AC8"/>
    <w:rsid w:val="00AB2F88"/>
    <w:rsid w:val="00AB5856"/>
    <w:rsid w:val="00AB5FBF"/>
    <w:rsid w:val="00AB6B92"/>
    <w:rsid w:val="00AB6F49"/>
    <w:rsid w:val="00AC0E6D"/>
    <w:rsid w:val="00AC1B08"/>
    <w:rsid w:val="00AC1DDA"/>
    <w:rsid w:val="00AC27C7"/>
    <w:rsid w:val="00AC3E0F"/>
    <w:rsid w:val="00AC486E"/>
    <w:rsid w:val="00AC61B2"/>
    <w:rsid w:val="00AC67F3"/>
    <w:rsid w:val="00AD0908"/>
    <w:rsid w:val="00AD1C64"/>
    <w:rsid w:val="00AD21F1"/>
    <w:rsid w:val="00AD2661"/>
    <w:rsid w:val="00AD7F36"/>
    <w:rsid w:val="00AE3303"/>
    <w:rsid w:val="00AE5FED"/>
    <w:rsid w:val="00AE7124"/>
    <w:rsid w:val="00AE754D"/>
    <w:rsid w:val="00AF44FD"/>
    <w:rsid w:val="00AF4C89"/>
    <w:rsid w:val="00AF622D"/>
    <w:rsid w:val="00AF68D5"/>
    <w:rsid w:val="00AF7676"/>
    <w:rsid w:val="00B007CA"/>
    <w:rsid w:val="00B01C5A"/>
    <w:rsid w:val="00B026E7"/>
    <w:rsid w:val="00B0355F"/>
    <w:rsid w:val="00B0466B"/>
    <w:rsid w:val="00B054A6"/>
    <w:rsid w:val="00B060C7"/>
    <w:rsid w:val="00B071D6"/>
    <w:rsid w:val="00B10FBC"/>
    <w:rsid w:val="00B1139C"/>
    <w:rsid w:val="00B13089"/>
    <w:rsid w:val="00B1315F"/>
    <w:rsid w:val="00B131F4"/>
    <w:rsid w:val="00B14FE3"/>
    <w:rsid w:val="00B206A8"/>
    <w:rsid w:val="00B226A2"/>
    <w:rsid w:val="00B22E56"/>
    <w:rsid w:val="00B24719"/>
    <w:rsid w:val="00B24A82"/>
    <w:rsid w:val="00B24B98"/>
    <w:rsid w:val="00B26592"/>
    <w:rsid w:val="00B26E75"/>
    <w:rsid w:val="00B2755F"/>
    <w:rsid w:val="00B305C0"/>
    <w:rsid w:val="00B31ADC"/>
    <w:rsid w:val="00B3291E"/>
    <w:rsid w:val="00B34386"/>
    <w:rsid w:val="00B3474E"/>
    <w:rsid w:val="00B34A13"/>
    <w:rsid w:val="00B350AC"/>
    <w:rsid w:val="00B35677"/>
    <w:rsid w:val="00B36323"/>
    <w:rsid w:val="00B419BD"/>
    <w:rsid w:val="00B43351"/>
    <w:rsid w:val="00B4338D"/>
    <w:rsid w:val="00B44683"/>
    <w:rsid w:val="00B46C5C"/>
    <w:rsid w:val="00B50141"/>
    <w:rsid w:val="00B5514C"/>
    <w:rsid w:val="00B558BB"/>
    <w:rsid w:val="00B56E4B"/>
    <w:rsid w:val="00B56E76"/>
    <w:rsid w:val="00B6001F"/>
    <w:rsid w:val="00B6005A"/>
    <w:rsid w:val="00B6075B"/>
    <w:rsid w:val="00B60F48"/>
    <w:rsid w:val="00B63804"/>
    <w:rsid w:val="00B64236"/>
    <w:rsid w:val="00B66319"/>
    <w:rsid w:val="00B66FB5"/>
    <w:rsid w:val="00B67118"/>
    <w:rsid w:val="00B75B65"/>
    <w:rsid w:val="00B769BF"/>
    <w:rsid w:val="00B77826"/>
    <w:rsid w:val="00B80F43"/>
    <w:rsid w:val="00B810D6"/>
    <w:rsid w:val="00B815DC"/>
    <w:rsid w:val="00B82792"/>
    <w:rsid w:val="00B82A13"/>
    <w:rsid w:val="00B82B46"/>
    <w:rsid w:val="00B8373A"/>
    <w:rsid w:val="00B8518E"/>
    <w:rsid w:val="00B85C78"/>
    <w:rsid w:val="00B87248"/>
    <w:rsid w:val="00B90D6A"/>
    <w:rsid w:val="00B9160B"/>
    <w:rsid w:val="00B93086"/>
    <w:rsid w:val="00B93F5E"/>
    <w:rsid w:val="00B94B2F"/>
    <w:rsid w:val="00B94EC0"/>
    <w:rsid w:val="00B9600C"/>
    <w:rsid w:val="00BA0C20"/>
    <w:rsid w:val="00BA1641"/>
    <w:rsid w:val="00BA2F19"/>
    <w:rsid w:val="00BA56B4"/>
    <w:rsid w:val="00BA5FDB"/>
    <w:rsid w:val="00BB0F24"/>
    <w:rsid w:val="00BB1C9D"/>
    <w:rsid w:val="00BB3689"/>
    <w:rsid w:val="00BC071C"/>
    <w:rsid w:val="00BC31C8"/>
    <w:rsid w:val="00BD00C4"/>
    <w:rsid w:val="00BD0503"/>
    <w:rsid w:val="00BD0961"/>
    <w:rsid w:val="00BD1A37"/>
    <w:rsid w:val="00BD1BC0"/>
    <w:rsid w:val="00BD1E53"/>
    <w:rsid w:val="00BD2671"/>
    <w:rsid w:val="00BD27CF"/>
    <w:rsid w:val="00BD3A70"/>
    <w:rsid w:val="00BD5148"/>
    <w:rsid w:val="00BE0367"/>
    <w:rsid w:val="00BE0373"/>
    <w:rsid w:val="00BE0BB7"/>
    <w:rsid w:val="00BE20ED"/>
    <w:rsid w:val="00BE301E"/>
    <w:rsid w:val="00BF05BF"/>
    <w:rsid w:val="00BF49B5"/>
    <w:rsid w:val="00BF5752"/>
    <w:rsid w:val="00BF661D"/>
    <w:rsid w:val="00BF75C8"/>
    <w:rsid w:val="00C0195F"/>
    <w:rsid w:val="00C02F3A"/>
    <w:rsid w:val="00C03334"/>
    <w:rsid w:val="00C0390D"/>
    <w:rsid w:val="00C04833"/>
    <w:rsid w:val="00C05A6F"/>
    <w:rsid w:val="00C06ACE"/>
    <w:rsid w:val="00C07ED0"/>
    <w:rsid w:val="00C1062A"/>
    <w:rsid w:val="00C11DAB"/>
    <w:rsid w:val="00C1458F"/>
    <w:rsid w:val="00C1591F"/>
    <w:rsid w:val="00C15FAB"/>
    <w:rsid w:val="00C20D46"/>
    <w:rsid w:val="00C217DD"/>
    <w:rsid w:val="00C24165"/>
    <w:rsid w:val="00C25F80"/>
    <w:rsid w:val="00C3019C"/>
    <w:rsid w:val="00C3150F"/>
    <w:rsid w:val="00C324B8"/>
    <w:rsid w:val="00C32D56"/>
    <w:rsid w:val="00C34A24"/>
    <w:rsid w:val="00C35C12"/>
    <w:rsid w:val="00C36545"/>
    <w:rsid w:val="00C3792A"/>
    <w:rsid w:val="00C37DA5"/>
    <w:rsid w:val="00C37FB3"/>
    <w:rsid w:val="00C40724"/>
    <w:rsid w:val="00C410C8"/>
    <w:rsid w:val="00C42ACF"/>
    <w:rsid w:val="00C46814"/>
    <w:rsid w:val="00C4681F"/>
    <w:rsid w:val="00C51BFD"/>
    <w:rsid w:val="00C53C47"/>
    <w:rsid w:val="00C546E9"/>
    <w:rsid w:val="00C552D5"/>
    <w:rsid w:val="00C60503"/>
    <w:rsid w:val="00C628DB"/>
    <w:rsid w:val="00C62FF7"/>
    <w:rsid w:val="00C63FBF"/>
    <w:rsid w:val="00C645B3"/>
    <w:rsid w:val="00C67788"/>
    <w:rsid w:val="00C67F46"/>
    <w:rsid w:val="00C718E3"/>
    <w:rsid w:val="00C77C18"/>
    <w:rsid w:val="00C77E60"/>
    <w:rsid w:val="00C809BF"/>
    <w:rsid w:val="00C80E8B"/>
    <w:rsid w:val="00C827A7"/>
    <w:rsid w:val="00C828EA"/>
    <w:rsid w:val="00C83132"/>
    <w:rsid w:val="00C831FB"/>
    <w:rsid w:val="00C83784"/>
    <w:rsid w:val="00C84164"/>
    <w:rsid w:val="00C84A48"/>
    <w:rsid w:val="00C87C70"/>
    <w:rsid w:val="00C91182"/>
    <w:rsid w:val="00C91902"/>
    <w:rsid w:val="00C92023"/>
    <w:rsid w:val="00C93538"/>
    <w:rsid w:val="00C94D7D"/>
    <w:rsid w:val="00C9522B"/>
    <w:rsid w:val="00C95671"/>
    <w:rsid w:val="00C9628A"/>
    <w:rsid w:val="00C96405"/>
    <w:rsid w:val="00C964DB"/>
    <w:rsid w:val="00C96E60"/>
    <w:rsid w:val="00C977F9"/>
    <w:rsid w:val="00C97875"/>
    <w:rsid w:val="00C97954"/>
    <w:rsid w:val="00CA0281"/>
    <w:rsid w:val="00CA13FF"/>
    <w:rsid w:val="00CA52C9"/>
    <w:rsid w:val="00CA59BD"/>
    <w:rsid w:val="00CA64FD"/>
    <w:rsid w:val="00CA73F8"/>
    <w:rsid w:val="00CA7456"/>
    <w:rsid w:val="00CA7B56"/>
    <w:rsid w:val="00CB03B2"/>
    <w:rsid w:val="00CB1323"/>
    <w:rsid w:val="00CB2514"/>
    <w:rsid w:val="00CB2B63"/>
    <w:rsid w:val="00CB2E3A"/>
    <w:rsid w:val="00CB4756"/>
    <w:rsid w:val="00CB4D4C"/>
    <w:rsid w:val="00CB4E45"/>
    <w:rsid w:val="00CC1AC9"/>
    <w:rsid w:val="00CC2D4C"/>
    <w:rsid w:val="00CC2F7F"/>
    <w:rsid w:val="00CC3D5A"/>
    <w:rsid w:val="00CC4F76"/>
    <w:rsid w:val="00CC4FBC"/>
    <w:rsid w:val="00CC5049"/>
    <w:rsid w:val="00CC6558"/>
    <w:rsid w:val="00CD3425"/>
    <w:rsid w:val="00CD4B3E"/>
    <w:rsid w:val="00CD76A4"/>
    <w:rsid w:val="00CE00F6"/>
    <w:rsid w:val="00CE03BB"/>
    <w:rsid w:val="00CE08C8"/>
    <w:rsid w:val="00CE1CDD"/>
    <w:rsid w:val="00CE2152"/>
    <w:rsid w:val="00CE2A63"/>
    <w:rsid w:val="00CE2AB9"/>
    <w:rsid w:val="00CE2EDC"/>
    <w:rsid w:val="00CE3B4B"/>
    <w:rsid w:val="00CE3DE0"/>
    <w:rsid w:val="00CE418A"/>
    <w:rsid w:val="00CE41CA"/>
    <w:rsid w:val="00CE432D"/>
    <w:rsid w:val="00CE4F1A"/>
    <w:rsid w:val="00CE50B1"/>
    <w:rsid w:val="00CE59EC"/>
    <w:rsid w:val="00CE5C97"/>
    <w:rsid w:val="00CE6A2B"/>
    <w:rsid w:val="00CF07CA"/>
    <w:rsid w:val="00CF0D70"/>
    <w:rsid w:val="00CF1042"/>
    <w:rsid w:val="00CF14F8"/>
    <w:rsid w:val="00CF2313"/>
    <w:rsid w:val="00CF2F75"/>
    <w:rsid w:val="00CF54E3"/>
    <w:rsid w:val="00CF576A"/>
    <w:rsid w:val="00CF5E1F"/>
    <w:rsid w:val="00CF68D5"/>
    <w:rsid w:val="00CF70B9"/>
    <w:rsid w:val="00D00EEF"/>
    <w:rsid w:val="00D0139F"/>
    <w:rsid w:val="00D0188B"/>
    <w:rsid w:val="00D0496E"/>
    <w:rsid w:val="00D04A9E"/>
    <w:rsid w:val="00D05FBB"/>
    <w:rsid w:val="00D0678E"/>
    <w:rsid w:val="00D06C12"/>
    <w:rsid w:val="00D0750C"/>
    <w:rsid w:val="00D10079"/>
    <w:rsid w:val="00D11363"/>
    <w:rsid w:val="00D11658"/>
    <w:rsid w:val="00D1205F"/>
    <w:rsid w:val="00D13040"/>
    <w:rsid w:val="00D14A5E"/>
    <w:rsid w:val="00D16BEE"/>
    <w:rsid w:val="00D1732B"/>
    <w:rsid w:val="00D178D6"/>
    <w:rsid w:val="00D216CA"/>
    <w:rsid w:val="00D24EE0"/>
    <w:rsid w:val="00D264DA"/>
    <w:rsid w:val="00D276A7"/>
    <w:rsid w:val="00D30498"/>
    <w:rsid w:val="00D314D9"/>
    <w:rsid w:val="00D31C57"/>
    <w:rsid w:val="00D320B2"/>
    <w:rsid w:val="00D3559B"/>
    <w:rsid w:val="00D3614D"/>
    <w:rsid w:val="00D36D68"/>
    <w:rsid w:val="00D40233"/>
    <w:rsid w:val="00D418FD"/>
    <w:rsid w:val="00D420F6"/>
    <w:rsid w:val="00D427CB"/>
    <w:rsid w:val="00D458C3"/>
    <w:rsid w:val="00D47B5F"/>
    <w:rsid w:val="00D54F0C"/>
    <w:rsid w:val="00D55C55"/>
    <w:rsid w:val="00D56022"/>
    <w:rsid w:val="00D578CB"/>
    <w:rsid w:val="00D60CBF"/>
    <w:rsid w:val="00D619D6"/>
    <w:rsid w:val="00D62286"/>
    <w:rsid w:val="00D64183"/>
    <w:rsid w:val="00D66DB2"/>
    <w:rsid w:val="00D718C4"/>
    <w:rsid w:val="00D73BF9"/>
    <w:rsid w:val="00D7435E"/>
    <w:rsid w:val="00D747E2"/>
    <w:rsid w:val="00D75E43"/>
    <w:rsid w:val="00D803FC"/>
    <w:rsid w:val="00D80D87"/>
    <w:rsid w:val="00D83DD4"/>
    <w:rsid w:val="00D85732"/>
    <w:rsid w:val="00D879BD"/>
    <w:rsid w:val="00D87E2F"/>
    <w:rsid w:val="00D90C87"/>
    <w:rsid w:val="00D92C02"/>
    <w:rsid w:val="00D97E1A"/>
    <w:rsid w:val="00DA0073"/>
    <w:rsid w:val="00DA2705"/>
    <w:rsid w:val="00DA27EC"/>
    <w:rsid w:val="00DA2871"/>
    <w:rsid w:val="00DA29D3"/>
    <w:rsid w:val="00DA3E57"/>
    <w:rsid w:val="00DA4DD6"/>
    <w:rsid w:val="00DA4F31"/>
    <w:rsid w:val="00DB3701"/>
    <w:rsid w:val="00DB3968"/>
    <w:rsid w:val="00DB63E9"/>
    <w:rsid w:val="00DC34B0"/>
    <w:rsid w:val="00DD0273"/>
    <w:rsid w:val="00DD218F"/>
    <w:rsid w:val="00DD3057"/>
    <w:rsid w:val="00DD441F"/>
    <w:rsid w:val="00DD5C83"/>
    <w:rsid w:val="00DE033F"/>
    <w:rsid w:val="00DE04A2"/>
    <w:rsid w:val="00DE1A7D"/>
    <w:rsid w:val="00DE286E"/>
    <w:rsid w:val="00DE3540"/>
    <w:rsid w:val="00DE591A"/>
    <w:rsid w:val="00DE6752"/>
    <w:rsid w:val="00DF0178"/>
    <w:rsid w:val="00DF0D5F"/>
    <w:rsid w:val="00DF1104"/>
    <w:rsid w:val="00DF30A5"/>
    <w:rsid w:val="00DF3E73"/>
    <w:rsid w:val="00DF4DE4"/>
    <w:rsid w:val="00DF73E7"/>
    <w:rsid w:val="00E062F9"/>
    <w:rsid w:val="00E11A95"/>
    <w:rsid w:val="00E11F8A"/>
    <w:rsid w:val="00E13992"/>
    <w:rsid w:val="00E14B41"/>
    <w:rsid w:val="00E14DFB"/>
    <w:rsid w:val="00E1543A"/>
    <w:rsid w:val="00E1797A"/>
    <w:rsid w:val="00E22D61"/>
    <w:rsid w:val="00E2419B"/>
    <w:rsid w:val="00E24AB9"/>
    <w:rsid w:val="00E27B52"/>
    <w:rsid w:val="00E312C8"/>
    <w:rsid w:val="00E32243"/>
    <w:rsid w:val="00E3406A"/>
    <w:rsid w:val="00E368B2"/>
    <w:rsid w:val="00E426A1"/>
    <w:rsid w:val="00E43AEA"/>
    <w:rsid w:val="00E4472F"/>
    <w:rsid w:val="00E45F33"/>
    <w:rsid w:val="00E46B55"/>
    <w:rsid w:val="00E47F0E"/>
    <w:rsid w:val="00E51DEF"/>
    <w:rsid w:val="00E5328C"/>
    <w:rsid w:val="00E559F8"/>
    <w:rsid w:val="00E60EB1"/>
    <w:rsid w:val="00E632C1"/>
    <w:rsid w:val="00E63665"/>
    <w:rsid w:val="00E65E12"/>
    <w:rsid w:val="00E66327"/>
    <w:rsid w:val="00E665CA"/>
    <w:rsid w:val="00E67A93"/>
    <w:rsid w:val="00E70A48"/>
    <w:rsid w:val="00E7324E"/>
    <w:rsid w:val="00E77477"/>
    <w:rsid w:val="00E80BE9"/>
    <w:rsid w:val="00E81412"/>
    <w:rsid w:val="00E82B41"/>
    <w:rsid w:val="00E83B38"/>
    <w:rsid w:val="00E84387"/>
    <w:rsid w:val="00E8654D"/>
    <w:rsid w:val="00E918D0"/>
    <w:rsid w:val="00E9644F"/>
    <w:rsid w:val="00E969B8"/>
    <w:rsid w:val="00E976F1"/>
    <w:rsid w:val="00E97727"/>
    <w:rsid w:val="00EA0373"/>
    <w:rsid w:val="00EA1451"/>
    <w:rsid w:val="00EA1B84"/>
    <w:rsid w:val="00EA31D2"/>
    <w:rsid w:val="00EA4765"/>
    <w:rsid w:val="00EA5A5B"/>
    <w:rsid w:val="00EA73D9"/>
    <w:rsid w:val="00EA7B80"/>
    <w:rsid w:val="00EB10E3"/>
    <w:rsid w:val="00EB21C1"/>
    <w:rsid w:val="00EB32D2"/>
    <w:rsid w:val="00EB42C4"/>
    <w:rsid w:val="00EB4BBE"/>
    <w:rsid w:val="00EB61C2"/>
    <w:rsid w:val="00EC0EA2"/>
    <w:rsid w:val="00EC344B"/>
    <w:rsid w:val="00EC3C6F"/>
    <w:rsid w:val="00EC5AC2"/>
    <w:rsid w:val="00EC6A4D"/>
    <w:rsid w:val="00EC7821"/>
    <w:rsid w:val="00ED17AB"/>
    <w:rsid w:val="00ED3321"/>
    <w:rsid w:val="00ED5146"/>
    <w:rsid w:val="00ED55C9"/>
    <w:rsid w:val="00EE072B"/>
    <w:rsid w:val="00EE0812"/>
    <w:rsid w:val="00EE39A1"/>
    <w:rsid w:val="00EE39C6"/>
    <w:rsid w:val="00EE4714"/>
    <w:rsid w:val="00EE494E"/>
    <w:rsid w:val="00EE6058"/>
    <w:rsid w:val="00EE7988"/>
    <w:rsid w:val="00EF0092"/>
    <w:rsid w:val="00EF0E35"/>
    <w:rsid w:val="00EF0ECD"/>
    <w:rsid w:val="00EF2074"/>
    <w:rsid w:val="00EF30AA"/>
    <w:rsid w:val="00EF4D4A"/>
    <w:rsid w:val="00F00C58"/>
    <w:rsid w:val="00F00C7F"/>
    <w:rsid w:val="00F017BF"/>
    <w:rsid w:val="00F03F80"/>
    <w:rsid w:val="00F04534"/>
    <w:rsid w:val="00F04AF8"/>
    <w:rsid w:val="00F057D4"/>
    <w:rsid w:val="00F109A8"/>
    <w:rsid w:val="00F11410"/>
    <w:rsid w:val="00F13D96"/>
    <w:rsid w:val="00F13F2E"/>
    <w:rsid w:val="00F20570"/>
    <w:rsid w:val="00F21493"/>
    <w:rsid w:val="00F21515"/>
    <w:rsid w:val="00F221D2"/>
    <w:rsid w:val="00F22D81"/>
    <w:rsid w:val="00F22E90"/>
    <w:rsid w:val="00F22FDF"/>
    <w:rsid w:val="00F271D5"/>
    <w:rsid w:val="00F30B9F"/>
    <w:rsid w:val="00F32921"/>
    <w:rsid w:val="00F34D33"/>
    <w:rsid w:val="00F3588C"/>
    <w:rsid w:val="00F359A6"/>
    <w:rsid w:val="00F35FC0"/>
    <w:rsid w:val="00F3665D"/>
    <w:rsid w:val="00F37140"/>
    <w:rsid w:val="00F37BEE"/>
    <w:rsid w:val="00F37C20"/>
    <w:rsid w:val="00F40905"/>
    <w:rsid w:val="00F41629"/>
    <w:rsid w:val="00F416CA"/>
    <w:rsid w:val="00F4204B"/>
    <w:rsid w:val="00F4312A"/>
    <w:rsid w:val="00F44736"/>
    <w:rsid w:val="00F500A7"/>
    <w:rsid w:val="00F52C22"/>
    <w:rsid w:val="00F57383"/>
    <w:rsid w:val="00F57840"/>
    <w:rsid w:val="00F6445D"/>
    <w:rsid w:val="00F65645"/>
    <w:rsid w:val="00F6659E"/>
    <w:rsid w:val="00F66F45"/>
    <w:rsid w:val="00F7229A"/>
    <w:rsid w:val="00F769B1"/>
    <w:rsid w:val="00F76BAF"/>
    <w:rsid w:val="00F8267A"/>
    <w:rsid w:val="00F837DD"/>
    <w:rsid w:val="00F83C28"/>
    <w:rsid w:val="00F844BE"/>
    <w:rsid w:val="00F863DE"/>
    <w:rsid w:val="00F8669D"/>
    <w:rsid w:val="00F86C3B"/>
    <w:rsid w:val="00F86E44"/>
    <w:rsid w:val="00F87808"/>
    <w:rsid w:val="00F87C40"/>
    <w:rsid w:val="00F91459"/>
    <w:rsid w:val="00F91FDD"/>
    <w:rsid w:val="00F92535"/>
    <w:rsid w:val="00F9382C"/>
    <w:rsid w:val="00F947A3"/>
    <w:rsid w:val="00F95E72"/>
    <w:rsid w:val="00F9783D"/>
    <w:rsid w:val="00FA5A14"/>
    <w:rsid w:val="00FA5E62"/>
    <w:rsid w:val="00FA6675"/>
    <w:rsid w:val="00FA6938"/>
    <w:rsid w:val="00FA7FA8"/>
    <w:rsid w:val="00FB02E0"/>
    <w:rsid w:val="00FB0B0E"/>
    <w:rsid w:val="00FB1E17"/>
    <w:rsid w:val="00FB44D0"/>
    <w:rsid w:val="00FB4C33"/>
    <w:rsid w:val="00FB4CFB"/>
    <w:rsid w:val="00FB5337"/>
    <w:rsid w:val="00FB538A"/>
    <w:rsid w:val="00FB580D"/>
    <w:rsid w:val="00FB7F2B"/>
    <w:rsid w:val="00FC0E48"/>
    <w:rsid w:val="00FC2CAD"/>
    <w:rsid w:val="00FC5C54"/>
    <w:rsid w:val="00FC6F73"/>
    <w:rsid w:val="00FC7EF4"/>
    <w:rsid w:val="00FD145B"/>
    <w:rsid w:val="00FD2E7B"/>
    <w:rsid w:val="00FD499E"/>
    <w:rsid w:val="00FD4FFC"/>
    <w:rsid w:val="00FD6794"/>
    <w:rsid w:val="00FD69F4"/>
    <w:rsid w:val="00FD721F"/>
    <w:rsid w:val="00FE059A"/>
    <w:rsid w:val="00FE0921"/>
    <w:rsid w:val="00FE0BEB"/>
    <w:rsid w:val="00FE2EA4"/>
    <w:rsid w:val="00FE5292"/>
    <w:rsid w:val="00FE52E6"/>
    <w:rsid w:val="00FE6093"/>
    <w:rsid w:val="00FE6CF3"/>
    <w:rsid w:val="00FF01F2"/>
    <w:rsid w:val="00FF22B2"/>
    <w:rsid w:val="00FF2377"/>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DDA6B-B3C0-41BE-924E-3C9EB842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 w:type="character" w:customStyle="1" w:styleId="iaj">
    <w:name w:val="i_aj"/>
    <w:basedOn w:val="Fuentedeprrafopredeter"/>
    <w:rsid w:val="00C718E3"/>
  </w:style>
  <w:style w:type="character" w:customStyle="1" w:styleId="letra14pt">
    <w:name w:val="letra14pt"/>
    <w:basedOn w:val="Fuentedeprrafopredeter"/>
    <w:rsid w:val="00C718E3"/>
  </w:style>
  <w:style w:type="character" w:customStyle="1" w:styleId="baj">
    <w:name w:val="b_aj"/>
    <w:basedOn w:val="Fuentedeprrafopredeter"/>
    <w:rsid w:val="0090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303">
      <w:bodyDiv w:val="1"/>
      <w:marLeft w:val="0"/>
      <w:marRight w:val="0"/>
      <w:marTop w:val="0"/>
      <w:marBottom w:val="0"/>
      <w:divBdr>
        <w:top w:val="none" w:sz="0" w:space="0" w:color="auto"/>
        <w:left w:val="none" w:sz="0" w:space="0" w:color="auto"/>
        <w:bottom w:val="none" w:sz="0" w:space="0" w:color="auto"/>
        <w:right w:val="none" w:sz="0" w:space="0" w:color="auto"/>
      </w:divBdr>
    </w:div>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73607">
      <w:bodyDiv w:val="1"/>
      <w:marLeft w:val="0"/>
      <w:marRight w:val="0"/>
      <w:marTop w:val="0"/>
      <w:marBottom w:val="0"/>
      <w:divBdr>
        <w:top w:val="none" w:sz="0" w:space="0" w:color="auto"/>
        <w:left w:val="none" w:sz="0" w:space="0" w:color="auto"/>
        <w:bottom w:val="none" w:sz="0" w:space="0" w:color="auto"/>
        <w:right w:val="none" w:sz="0" w:space="0" w:color="auto"/>
      </w:divBdr>
    </w:div>
    <w:div w:id="201752023">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016808">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65209446">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297543">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06281177">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474142">
      <w:bodyDiv w:val="1"/>
      <w:marLeft w:val="0"/>
      <w:marRight w:val="0"/>
      <w:marTop w:val="0"/>
      <w:marBottom w:val="0"/>
      <w:divBdr>
        <w:top w:val="none" w:sz="0" w:space="0" w:color="auto"/>
        <w:left w:val="none" w:sz="0" w:space="0" w:color="auto"/>
        <w:bottom w:val="none" w:sz="0" w:space="0" w:color="auto"/>
        <w:right w:val="none" w:sz="0" w:space="0" w:color="auto"/>
      </w:divBdr>
    </w:div>
    <w:div w:id="1827820457">
      <w:bodyDiv w:val="1"/>
      <w:marLeft w:val="0"/>
      <w:marRight w:val="0"/>
      <w:marTop w:val="0"/>
      <w:marBottom w:val="0"/>
      <w:divBdr>
        <w:top w:val="none" w:sz="0" w:space="0" w:color="auto"/>
        <w:left w:val="none" w:sz="0" w:space="0" w:color="auto"/>
        <w:bottom w:val="none" w:sz="0" w:space="0" w:color="auto"/>
        <w:right w:val="none" w:sz="0" w:space="0" w:color="auto"/>
      </w:divBdr>
    </w:div>
    <w:div w:id="190159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AB274-6679-431C-A26D-68DFF8B2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5420</Words>
  <Characters>29814</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4</cp:revision>
  <cp:lastPrinted>2017-08-04T14:33:00Z</cp:lastPrinted>
  <dcterms:created xsi:type="dcterms:W3CDTF">2017-08-18T13:32:00Z</dcterms:created>
  <dcterms:modified xsi:type="dcterms:W3CDTF">2017-10-09T15:35:00Z</dcterms:modified>
</cp:coreProperties>
</file>