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82" w:rsidRPr="005F31C4" w:rsidRDefault="00006D82" w:rsidP="00006D82">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006D82" w:rsidRPr="00D85E04" w:rsidRDefault="00006D82" w:rsidP="00006D82">
      <w:pPr>
        <w:rPr>
          <w:rFonts w:ascii="Tahoma" w:hAnsi="Tahoma" w:cs="Tahoma"/>
          <w:b/>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B557BB">
      <w:pPr>
        <w:widowControl w:val="0"/>
        <w:spacing w:after="0"/>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B557BB">
      <w:pPr>
        <w:widowControl w:val="0"/>
        <w:spacing w:after="0"/>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B557BB">
      <w:pPr>
        <w:keepNext/>
        <w:spacing w:after="0"/>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cabezado"/>
        <w:spacing w:line="276" w:lineRule="auto"/>
        <w:ind w:right="-7"/>
        <w:contextualSpacing/>
        <w:rPr>
          <w:rFonts w:ascii="Arial" w:hAnsi="Arial" w:cs="Arial"/>
        </w:rPr>
      </w:pPr>
    </w:p>
    <w:p w:rsidR="00504167" w:rsidRPr="00B557BB" w:rsidRDefault="00504167" w:rsidP="00CA57AD">
      <w:pPr>
        <w:autoSpaceDE w:val="0"/>
        <w:ind w:left="3402"/>
        <w:contextualSpacing/>
        <w:jc w:val="both"/>
        <w:rPr>
          <w:rFonts w:ascii="Arial" w:hAnsi="Arial" w:cs="Arial"/>
          <w:b/>
          <w:bCs/>
          <w:iCs/>
          <w:sz w:val="20"/>
          <w:szCs w:val="20"/>
          <w:u w:val="single"/>
        </w:rPr>
      </w:pPr>
      <w:r w:rsidRPr="00B557BB">
        <w:rPr>
          <w:rFonts w:ascii="Arial" w:hAnsi="Arial" w:cs="Arial"/>
          <w:b/>
          <w:sz w:val="20"/>
          <w:szCs w:val="20"/>
          <w:u w:val="single"/>
        </w:rPr>
        <w:t>Radicación Nro.</w:t>
      </w:r>
      <w:r w:rsidRPr="00B557BB">
        <w:rPr>
          <w:rFonts w:ascii="Arial" w:hAnsi="Arial" w:cs="Arial"/>
          <w:sz w:val="20"/>
          <w:szCs w:val="20"/>
        </w:rPr>
        <w:t xml:space="preserve"> :</w:t>
      </w:r>
      <w:r w:rsidRPr="00B557BB">
        <w:rPr>
          <w:rFonts w:ascii="Arial" w:hAnsi="Arial" w:cs="Arial"/>
          <w:sz w:val="20"/>
          <w:szCs w:val="20"/>
        </w:rPr>
        <w:tab/>
      </w:r>
      <w:r w:rsidR="007A50FE" w:rsidRPr="00B557BB">
        <w:rPr>
          <w:rFonts w:ascii="Arial" w:hAnsi="Arial" w:cs="Arial"/>
          <w:sz w:val="20"/>
          <w:szCs w:val="20"/>
        </w:rPr>
        <w:t>66001-22-05-000-2017</w:t>
      </w:r>
      <w:r w:rsidRPr="00B557BB">
        <w:rPr>
          <w:rFonts w:ascii="Arial" w:hAnsi="Arial" w:cs="Arial"/>
          <w:sz w:val="20"/>
          <w:szCs w:val="20"/>
        </w:rPr>
        <w:t>-00</w:t>
      </w:r>
      <w:r w:rsidR="001718BD">
        <w:rPr>
          <w:rFonts w:ascii="Arial" w:hAnsi="Arial" w:cs="Arial"/>
          <w:sz w:val="20"/>
          <w:szCs w:val="20"/>
        </w:rPr>
        <w:t>148</w:t>
      </w:r>
      <w:r w:rsidRPr="00B557BB">
        <w:rPr>
          <w:rFonts w:ascii="Arial" w:hAnsi="Arial" w:cs="Arial"/>
          <w:sz w:val="20"/>
          <w:szCs w:val="20"/>
        </w:rPr>
        <w:t xml:space="preserve">-00 </w:t>
      </w:r>
    </w:p>
    <w:p w:rsidR="00504167" w:rsidRPr="00B557BB" w:rsidRDefault="00504167" w:rsidP="00CA57AD">
      <w:pPr>
        <w:ind w:left="3402"/>
        <w:contextualSpacing/>
        <w:jc w:val="both"/>
        <w:rPr>
          <w:rFonts w:ascii="Arial" w:hAnsi="Arial" w:cs="Arial"/>
          <w:iCs/>
          <w:sz w:val="20"/>
          <w:szCs w:val="20"/>
        </w:rPr>
      </w:pPr>
      <w:r w:rsidRPr="00B557BB">
        <w:rPr>
          <w:rFonts w:ascii="Arial" w:hAnsi="Arial" w:cs="Arial"/>
          <w:b/>
          <w:bCs/>
          <w:iCs/>
          <w:sz w:val="20"/>
          <w:szCs w:val="20"/>
          <w:u w:val="single"/>
        </w:rPr>
        <w:t>Referencia:</w:t>
      </w:r>
      <w:r w:rsidRPr="00B557BB">
        <w:rPr>
          <w:rFonts w:ascii="Arial" w:hAnsi="Arial" w:cs="Arial"/>
          <w:iCs/>
          <w:sz w:val="20"/>
          <w:szCs w:val="20"/>
        </w:rPr>
        <w:t xml:space="preserve"> </w:t>
      </w:r>
      <w:r w:rsidRPr="00B557BB">
        <w:rPr>
          <w:rFonts w:ascii="Arial" w:hAnsi="Arial" w:cs="Arial"/>
          <w:iCs/>
          <w:sz w:val="20"/>
          <w:szCs w:val="20"/>
        </w:rPr>
        <w:tab/>
      </w:r>
      <w:r w:rsidRPr="00B557BB">
        <w:rPr>
          <w:rFonts w:ascii="Arial" w:hAnsi="Arial" w:cs="Arial"/>
          <w:iCs/>
          <w:sz w:val="20"/>
          <w:szCs w:val="20"/>
        </w:rPr>
        <w:tab/>
        <w:t>Acción de Tutela</w:t>
      </w:r>
    </w:p>
    <w:p w:rsidR="00504167" w:rsidRPr="00B557BB" w:rsidRDefault="00504167" w:rsidP="00CA0F28">
      <w:pPr>
        <w:ind w:left="5664" w:hanging="2262"/>
        <w:contextualSpacing/>
        <w:jc w:val="both"/>
        <w:rPr>
          <w:rFonts w:ascii="Arial" w:hAnsi="Arial" w:cs="Arial"/>
          <w:bCs/>
          <w:iCs/>
          <w:sz w:val="20"/>
          <w:szCs w:val="20"/>
        </w:rPr>
      </w:pPr>
      <w:r w:rsidRPr="00B557BB">
        <w:rPr>
          <w:rFonts w:ascii="Arial" w:hAnsi="Arial" w:cs="Arial"/>
          <w:b/>
          <w:bCs/>
          <w:iCs/>
          <w:sz w:val="20"/>
          <w:szCs w:val="20"/>
          <w:u w:val="single"/>
        </w:rPr>
        <w:t>Accionante:</w:t>
      </w:r>
      <w:r w:rsidRPr="00B557BB">
        <w:rPr>
          <w:rFonts w:ascii="Arial" w:hAnsi="Arial" w:cs="Arial"/>
          <w:iCs/>
          <w:sz w:val="20"/>
          <w:szCs w:val="20"/>
        </w:rPr>
        <w:t xml:space="preserve"> </w:t>
      </w:r>
      <w:r w:rsidRPr="00B557BB">
        <w:rPr>
          <w:rFonts w:ascii="Arial" w:hAnsi="Arial" w:cs="Arial"/>
          <w:iCs/>
          <w:sz w:val="20"/>
          <w:szCs w:val="20"/>
        </w:rPr>
        <w:tab/>
      </w:r>
      <w:proofErr w:type="spellStart"/>
      <w:r w:rsidR="00B72378">
        <w:rPr>
          <w:rFonts w:ascii="Arial" w:hAnsi="Arial" w:cs="Arial"/>
          <w:bCs/>
          <w:iCs/>
          <w:sz w:val="20"/>
          <w:szCs w:val="20"/>
        </w:rPr>
        <w:t>MICC</w:t>
      </w:r>
      <w:proofErr w:type="spellEnd"/>
    </w:p>
    <w:p w:rsidR="00E25FAA" w:rsidRPr="00B557BB" w:rsidRDefault="00E25FAA" w:rsidP="00CA0F28">
      <w:pPr>
        <w:ind w:left="5664" w:hanging="2262"/>
        <w:contextualSpacing/>
        <w:jc w:val="both"/>
        <w:rPr>
          <w:rFonts w:ascii="Arial" w:hAnsi="Arial" w:cs="Arial"/>
          <w:b/>
          <w:bCs/>
          <w:iCs/>
          <w:sz w:val="20"/>
          <w:szCs w:val="20"/>
        </w:rPr>
      </w:pPr>
      <w:r w:rsidRPr="00B557BB">
        <w:rPr>
          <w:rFonts w:ascii="Arial" w:hAnsi="Arial" w:cs="Arial"/>
          <w:b/>
          <w:bCs/>
          <w:iCs/>
          <w:sz w:val="20"/>
          <w:szCs w:val="20"/>
          <w:u w:val="single"/>
        </w:rPr>
        <w:t>Agente oficioso:</w:t>
      </w:r>
      <w:r w:rsidRPr="00B557BB">
        <w:rPr>
          <w:rFonts w:ascii="Arial" w:hAnsi="Arial" w:cs="Arial"/>
          <w:b/>
          <w:bCs/>
          <w:iCs/>
          <w:sz w:val="20"/>
          <w:szCs w:val="20"/>
        </w:rPr>
        <w:tab/>
      </w:r>
      <w:r w:rsidR="001718BD">
        <w:rPr>
          <w:rFonts w:ascii="Arial" w:hAnsi="Arial" w:cs="Arial"/>
          <w:bCs/>
          <w:iCs/>
          <w:sz w:val="20"/>
          <w:szCs w:val="20"/>
        </w:rPr>
        <w:t xml:space="preserve">Diana </w:t>
      </w:r>
      <w:proofErr w:type="spellStart"/>
      <w:r w:rsidR="001718BD">
        <w:rPr>
          <w:rFonts w:ascii="Arial" w:hAnsi="Arial" w:cs="Arial"/>
          <w:bCs/>
          <w:iCs/>
          <w:sz w:val="20"/>
          <w:szCs w:val="20"/>
        </w:rPr>
        <w:t>Yulieth</w:t>
      </w:r>
      <w:proofErr w:type="spellEnd"/>
      <w:r w:rsidR="001718BD">
        <w:rPr>
          <w:rFonts w:ascii="Arial" w:hAnsi="Arial" w:cs="Arial"/>
          <w:bCs/>
          <w:iCs/>
          <w:sz w:val="20"/>
          <w:szCs w:val="20"/>
        </w:rPr>
        <w:t xml:space="preserve"> Cardona Gómez</w:t>
      </w:r>
    </w:p>
    <w:p w:rsidR="008209EA" w:rsidRPr="00B557BB" w:rsidRDefault="001F31D2" w:rsidP="0047555A">
      <w:pPr>
        <w:autoSpaceDE w:val="0"/>
        <w:ind w:left="5664" w:hanging="2262"/>
        <w:contextualSpacing/>
        <w:jc w:val="both"/>
        <w:rPr>
          <w:rFonts w:ascii="Arial" w:hAnsi="Arial" w:cs="Arial"/>
          <w:sz w:val="20"/>
          <w:szCs w:val="20"/>
        </w:rPr>
      </w:pPr>
      <w:r w:rsidRPr="00B557BB">
        <w:rPr>
          <w:rFonts w:ascii="Arial" w:hAnsi="Arial" w:cs="Arial"/>
          <w:b/>
          <w:bCs/>
          <w:iCs/>
          <w:sz w:val="20"/>
          <w:szCs w:val="20"/>
          <w:u w:val="single"/>
        </w:rPr>
        <w:t>Accionado</w:t>
      </w:r>
      <w:r w:rsidR="00504167" w:rsidRPr="00B557BB">
        <w:rPr>
          <w:rFonts w:ascii="Arial" w:hAnsi="Arial" w:cs="Arial"/>
          <w:b/>
          <w:bCs/>
          <w:iCs/>
          <w:sz w:val="20"/>
          <w:szCs w:val="20"/>
          <w:u w:val="single"/>
        </w:rPr>
        <w:t>:</w:t>
      </w:r>
      <w:r w:rsidR="00504167" w:rsidRPr="00B557BB">
        <w:rPr>
          <w:rFonts w:ascii="Arial" w:hAnsi="Arial" w:cs="Arial"/>
          <w:sz w:val="20"/>
          <w:szCs w:val="20"/>
        </w:rPr>
        <w:t xml:space="preserve"> </w:t>
      </w:r>
      <w:r w:rsidR="00504167" w:rsidRPr="00B557BB">
        <w:rPr>
          <w:rFonts w:ascii="Arial" w:hAnsi="Arial" w:cs="Arial"/>
          <w:sz w:val="20"/>
          <w:szCs w:val="20"/>
        </w:rPr>
        <w:tab/>
      </w:r>
      <w:r w:rsidR="001718BD">
        <w:rPr>
          <w:rFonts w:ascii="Arial" w:hAnsi="Arial" w:cs="Arial"/>
          <w:sz w:val="20"/>
          <w:szCs w:val="20"/>
        </w:rPr>
        <w:t>Policía Nacional y Dirección de Sanidad Seccional Risaralda de la Policía Nacional</w:t>
      </w:r>
    </w:p>
    <w:p w:rsidR="00504167" w:rsidRPr="00B557BB" w:rsidRDefault="00504167" w:rsidP="00CA57AD">
      <w:pPr>
        <w:autoSpaceDE w:val="0"/>
        <w:ind w:left="3402"/>
        <w:contextualSpacing/>
        <w:jc w:val="both"/>
        <w:rPr>
          <w:rFonts w:ascii="Arial" w:hAnsi="Arial" w:cs="Arial"/>
          <w:b/>
          <w:sz w:val="20"/>
          <w:szCs w:val="20"/>
          <w:u w:val="single"/>
        </w:rPr>
      </w:pPr>
      <w:r w:rsidRPr="00B557BB">
        <w:rPr>
          <w:rFonts w:ascii="Arial" w:hAnsi="Arial" w:cs="Arial"/>
          <w:b/>
          <w:sz w:val="20"/>
          <w:szCs w:val="20"/>
          <w:u w:val="single"/>
        </w:rPr>
        <w:t>Providencia</w:t>
      </w:r>
      <w:r w:rsidRPr="00B557BB">
        <w:rPr>
          <w:rFonts w:ascii="Arial" w:hAnsi="Arial" w:cs="Arial"/>
          <w:sz w:val="20"/>
          <w:szCs w:val="20"/>
        </w:rPr>
        <w:t xml:space="preserve">: </w:t>
      </w:r>
      <w:r w:rsidRPr="00B557BB">
        <w:rPr>
          <w:rFonts w:ascii="Arial" w:hAnsi="Arial" w:cs="Arial"/>
          <w:sz w:val="20"/>
          <w:szCs w:val="20"/>
        </w:rPr>
        <w:tab/>
        <w:t xml:space="preserve">        </w:t>
      </w:r>
      <w:r w:rsidRPr="00B557BB">
        <w:rPr>
          <w:rFonts w:ascii="Arial" w:hAnsi="Arial" w:cs="Arial"/>
          <w:sz w:val="20"/>
          <w:szCs w:val="20"/>
        </w:rPr>
        <w:tab/>
      </w:r>
      <w:r w:rsidR="008209EA" w:rsidRPr="00B557BB">
        <w:rPr>
          <w:rFonts w:ascii="Arial" w:hAnsi="Arial" w:cs="Arial"/>
          <w:sz w:val="20"/>
          <w:szCs w:val="20"/>
        </w:rPr>
        <w:t>Sentencia de primera instancia</w:t>
      </w:r>
    </w:p>
    <w:p w:rsidR="00B72378" w:rsidRPr="00F96C25" w:rsidRDefault="00B72378" w:rsidP="00B72378">
      <w:pPr>
        <w:spacing w:after="0"/>
        <w:ind w:right="51"/>
        <w:contextualSpacing/>
        <w:jc w:val="both"/>
        <w:rPr>
          <w:rFonts w:ascii="Arial" w:hAnsi="Arial" w:cs="Arial"/>
          <w:b/>
          <w:bCs/>
          <w:sz w:val="18"/>
          <w:szCs w:val="18"/>
          <w:u w:val="single"/>
        </w:rPr>
      </w:pPr>
    </w:p>
    <w:p w:rsidR="00B72378" w:rsidRPr="00F96C25" w:rsidRDefault="00504167" w:rsidP="00B72378">
      <w:pPr>
        <w:spacing w:after="0"/>
        <w:ind w:right="51"/>
        <w:contextualSpacing/>
        <w:jc w:val="both"/>
        <w:rPr>
          <w:rFonts w:ascii="Arial" w:hAnsi="Arial" w:cs="Arial"/>
          <w:bCs/>
          <w:sz w:val="18"/>
          <w:szCs w:val="18"/>
        </w:rPr>
      </w:pPr>
      <w:r w:rsidRPr="00F96C25">
        <w:rPr>
          <w:rFonts w:ascii="Arial" w:hAnsi="Arial" w:cs="Arial"/>
          <w:b/>
          <w:bCs/>
          <w:sz w:val="18"/>
          <w:szCs w:val="18"/>
          <w:u w:val="single"/>
        </w:rPr>
        <w:t>Tema a Tratar:</w:t>
      </w:r>
      <w:r w:rsidR="00B72378" w:rsidRPr="00F96C25">
        <w:rPr>
          <w:rFonts w:ascii="Arial" w:hAnsi="Arial" w:cs="Arial"/>
          <w:b/>
          <w:bCs/>
          <w:sz w:val="18"/>
          <w:szCs w:val="18"/>
        </w:rPr>
        <w:tab/>
      </w:r>
      <w:r w:rsidR="00B72378" w:rsidRPr="00F96C25">
        <w:rPr>
          <w:rFonts w:ascii="Arial" w:hAnsi="Arial" w:cs="Arial"/>
          <w:b/>
          <w:bCs/>
          <w:sz w:val="18"/>
          <w:szCs w:val="18"/>
        </w:rPr>
        <w:tab/>
      </w:r>
      <w:r w:rsidR="00B72378" w:rsidRPr="00F96C25">
        <w:rPr>
          <w:rFonts w:ascii="Arial" w:hAnsi="Arial" w:cs="Arial"/>
          <w:b/>
          <w:bCs/>
          <w:sz w:val="18"/>
          <w:szCs w:val="18"/>
        </w:rPr>
        <w:tab/>
      </w:r>
      <w:r w:rsidR="008F03ED" w:rsidRPr="00F96C25">
        <w:rPr>
          <w:rFonts w:ascii="Arial" w:hAnsi="Arial" w:cs="Arial"/>
          <w:b/>
          <w:bCs/>
          <w:sz w:val="18"/>
          <w:szCs w:val="18"/>
        </w:rPr>
        <w:tab/>
      </w:r>
      <w:r w:rsidR="00B72378" w:rsidRPr="00F96C25">
        <w:rPr>
          <w:rFonts w:ascii="Arial" w:hAnsi="Arial" w:cs="Arial"/>
          <w:b/>
          <w:bCs/>
          <w:sz w:val="18"/>
          <w:szCs w:val="18"/>
        </w:rPr>
        <w:t xml:space="preserve">SERVICIOS SOLICITADOS CON ORDEN MÉDICA DE PROFESIONALES DE LA SALUD, NO ADSCRITOS A LA </w:t>
      </w:r>
      <w:proofErr w:type="spellStart"/>
      <w:r w:rsidR="00B72378" w:rsidRPr="00F96C25">
        <w:rPr>
          <w:rFonts w:ascii="Arial" w:hAnsi="Arial" w:cs="Arial"/>
          <w:b/>
          <w:bCs/>
          <w:sz w:val="18"/>
          <w:szCs w:val="18"/>
        </w:rPr>
        <w:t>EPS</w:t>
      </w:r>
      <w:proofErr w:type="spellEnd"/>
      <w:r w:rsidR="00B72378" w:rsidRPr="00F96C25">
        <w:rPr>
          <w:rFonts w:ascii="Arial" w:hAnsi="Arial" w:cs="Arial"/>
          <w:bCs/>
          <w:sz w:val="18"/>
          <w:szCs w:val="18"/>
        </w:rPr>
        <w:t xml:space="preserve"> - </w:t>
      </w:r>
      <w:r w:rsidR="00B72378" w:rsidRPr="00F96C25">
        <w:rPr>
          <w:rFonts w:ascii="Arial" w:hAnsi="Arial" w:cs="Arial"/>
          <w:bCs/>
          <w:sz w:val="18"/>
          <w:szCs w:val="18"/>
        </w:rPr>
        <w:t xml:space="preserve">En el caso bajo estudio, se tiene probado (i) que la actora cuenta con 8 años de edad (fl.23); (ii) se encuentra afiliada a Sanidad Seccional Risaralda de la Policía Nacional (fl.23) y padece de parálisis cerebral infantil secundaria A hipoxia perinatal; </w:t>
      </w:r>
      <w:proofErr w:type="spellStart"/>
      <w:r w:rsidR="00B72378" w:rsidRPr="00F96C25">
        <w:rPr>
          <w:rFonts w:ascii="Arial" w:hAnsi="Arial" w:cs="Arial"/>
          <w:bCs/>
          <w:sz w:val="18"/>
          <w:szCs w:val="18"/>
        </w:rPr>
        <w:t>aciduria</w:t>
      </w:r>
      <w:proofErr w:type="spellEnd"/>
      <w:r w:rsidR="00B72378" w:rsidRPr="00F96C25">
        <w:rPr>
          <w:rFonts w:ascii="Arial" w:hAnsi="Arial" w:cs="Arial"/>
          <w:bCs/>
          <w:sz w:val="18"/>
          <w:szCs w:val="18"/>
        </w:rPr>
        <w:t xml:space="preserve"> </w:t>
      </w:r>
      <w:proofErr w:type="spellStart"/>
      <w:r w:rsidR="00B72378" w:rsidRPr="00F96C25">
        <w:rPr>
          <w:rFonts w:ascii="Arial" w:hAnsi="Arial" w:cs="Arial"/>
          <w:bCs/>
          <w:sz w:val="18"/>
          <w:szCs w:val="18"/>
        </w:rPr>
        <w:t>glutarica</w:t>
      </w:r>
      <w:proofErr w:type="spellEnd"/>
      <w:r w:rsidR="00B72378" w:rsidRPr="00F96C25">
        <w:rPr>
          <w:rFonts w:ascii="Arial" w:hAnsi="Arial" w:cs="Arial"/>
          <w:bCs/>
          <w:sz w:val="18"/>
          <w:szCs w:val="18"/>
        </w:rPr>
        <w:t xml:space="preserve"> tipo 1; paciente con gastrostomía; reflujo gastroesofágico; e incontinencia urinaria (fl.19); (iii) su médico tratante, adscrito a su antigua </w:t>
      </w:r>
      <w:proofErr w:type="spellStart"/>
      <w:r w:rsidR="00B72378" w:rsidRPr="00F96C25">
        <w:rPr>
          <w:rFonts w:ascii="Arial" w:hAnsi="Arial" w:cs="Arial"/>
          <w:bCs/>
          <w:sz w:val="18"/>
          <w:szCs w:val="18"/>
        </w:rPr>
        <w:t>EPS</w:t>
      </w:r>
      <w:proofErr w:type="spellEnd"/>
      <w:r w:rsidR="00B72378" w:rsidRPr="00F96C25">
        <w:rPr>
          <w:rFonts w:ascii="Arial" w:hAnsi="Arial" w:cs="Arial"/>
          <w:bCs/>
          <w:sz w:val="18"/>
          <w:szCs w:val="18"/>
        </w:rPr>
        <w:t xml:space="preserve">, le prescribió el pasado 03-05-2017, continuar con hospitalización domiciliaria, una visita por medicina general mensual y por auxiliar de enfermería, cuidados de enfermería 12 horas diarias, pañales etapa 4 </w:t>
      </w:r>
      <w:proofErr w:type="spellStart"/>
      <w:r w:rsidR="00B72378" w:rsidRPr="00F96C25">
        <w:rPr>
          <w:rFonts w:ascii="Arial" w:hAnsi="Arial" w:cs="Arial"/>
          <w:bCs/>
          <w:sz w:val="18"/>
          <w:szCs w:val="18"/>
        </w:rPr>
        <w:t>XG</w:t>
      </w:r>
      <w:proofErr w:type="spellEnd"/>
      <w:r w:rsidR="00B72378" w:rsidRPr="00F96C25">
        <w:rPr>
          <w:rFonts w:ascii="Arial" w:hAnsi="Arial" w:cs="Arial"/>
          <w:bCs/>
          <w:sz w:val="18"/>
          <w:szCs w:val="18"/>
        </w:rPr>
        <w:t xml:space="preserve"> para niño, 7 cambios día, cantidad total 210 pañales para un mes, entre otros (fl.20), lo que se encuentra fuera del Plan de Servicios de Sanidad Militar y Policial, según los Acuerdos No. 002 de 2001 y 042 de 2005 ; (iv) desde el 07-07-2011, la actora cuenta con tratamiento integral, según fallo de tutela del Juzgado 26 Penal Municipal con Función de Control de Garantías de Cali; lo mismo sucede con los pañales desechables, pañitos y crema </w:t>
      </w:r>
      <w:proofErr w:type="spellStart"/>
      <w:r w:rsidR="00B72378" w:rsidRPr="00F96C25">
        <w:rPr>
          <w:rFonts w:ascii="Arial" w:hAnsi="Arial" w:cs="Arial"/>
          <w:bCs/>
          <w:sz w:val="18"/>
          <w:szCs w:val="18"/>
        </w:rPr>
        <w:t>antipañalitis</w:t>
      </w:r>
      <w:proofErr w:type="spellEnd"/>
      <w:r w:rsidR="00B72378" w:rsidRPr="00F96C25">
        <w:rPr>
          <w:rFonts w:ascii="Arial" w:hAnsi="Arial" w:cs="Arial"/>
          <w:bCs/>
          <w:sz w:val="18"/>
          <w:szCs w:val="18"/>
        </w:rPr>
        <w:t xml:space="preserve">, pues fueron ordenados vía tutela el 10-02-2012 por el Juzgado 25 Civil Municipal de Cali (fls.37 a 41 y 55 a 63); (v) según la declaración rendida ante el Despacho por la agente oficioso el servicio de enfermería y los insumos descritos los recibió desde el año 2012 hasta mayo del año en curso, cuando decide cambiar a la menor de </w:t>
      </w:r>
      <w:proofErr w:type="spellStart"/>
      <w:r w:rsidR="00B72378" w:rsidRPr="00F96C25">
        <w:rPr>
          <w:rFonts w:ascii="Arial" w:hAnsi="Arial" w:cs="Arial"/>
          <w:bCs/>
          <w:sz w:val="18"/>
          <w:szCs w:val="18"/>
        </w:rPr>
        <w:t>EPS</w:t>
      </w:r>
      <w:proofErr w:type="spellEnd"/>
      <w:r w:rsidR="00B72378" w:rsidRPr="00F96C25">
        <w:rPr>
          <w:rFonts w:ascii="Arial" w:hAnsi="Arial" w:cs="Arial"/>
          <w:bCs/>
          <w:sz w:val="18"/>
          <w:szCs w:val="18"/>
        </w:rPr>
        <w:t xml:space="preserve"> por la crisis de </w:t>
      </w:r>
      <w:proofErr w:type="spellStart"/>
      <w:r w:rsidR="00B72378" w:rsidRPr="00F96C25">
        <w:rPr>
          <w:rFonts w:ascii="Arial" w:hAnsi="Arial" w:cs="Arial"/>
          <w:bCs/>
          <w:sz w:val="18"/>
          <w:szCs w:val="18"/>
        </w:rPr>
        <w:t>Cafesalud</w:t>
      </w:r>
      <w:proofErr w:type="spellEnd"/>
      <w:r w:rsidR="00B72378" w:rsidRPr="00F96C25">
        <w:rPr>
          <w:rFonts w:ascii="Arial" w:hAnsi="Arial" w:cs="Arial"/>
          <w:bCs/>
          <w:sz w:val="18"/>
          <w:szCs w:val="18"/>
        </w:rPr>
        <w:t xml:space="preserve">, anterior </w:t>
      </w:r>
      <w:proofErr w:type="spellStart"/>
      <w:r w:rsidR="00B72378" w:rsidRPr="00F96C25">
        <w:rPr>
          <w:rFonts w:ascii="Arial" w:hAnsi="Arial" w:cs="Arial"/>
          <w:bCs/>
          <w:sz w:val="18"/>
          <w:szCs w:val="18"/>
        </w:rPr>
        <w:t>Saludcoop</w:t>
      </w:r>
      <w:proofErr w:type="spellEnd"/>
      <w:r w:rsidR="00B72378" w:rsidRPr="00F96C25">
        <w:rPr>
          <w:rFonts w:ascii="Arial" w:hAnsi="Arial" w:cs="Arial"/>
          <w:bCs/>
          <w:sz w:val="18"/>
          <w:szCs w:val="18"/>
        </w:rPr>
        <w:t xml:space="preserve"> (fls.68 a 69); (vi) el grupo familiar integrado por la madre, esposo, y otro menor de edad de 10 meses, solo cuenta con los ingresos del esposo de la agente oficioso quien devenga $850.000 como chef y los $250.000 que suministra mensual el padre la menor (fls.68 y 69); (vii) frente a los insumos la accionada Dirección de Sanidad Seccional Risaralda de la Policía Nacional insiste en su negativa al estar por fuera del plan de sanidad policial, a pesar de ser ordenados por personal adscrito a su entidad (</w:t>
      </w:r>
      <w:proofErr w:type="spellStart"/>
      <w:r w:rsidR="00B72378" w:rsidRPr="00F96C25">
        <w:rPr>
          <w:rFonts w:ascii="Arial" w:hAnsi="Arial" w:cs="Arial"/>
          <w:bCs/>
          <w:sz w:val="18"/>
          <w:szCs w:val="18"/>
        </w:rPr>
        <w:t>fls</w:t>
      </w:r>
      <w:proofErr w:type="spellEnd"/>
      <w:r w:rsidR="00B72378" w:rsidRPr="00F96C25">
        <w:rPr>
          <w:rFonts w:ascii="Arial" w:hAnsi="Arial" w:cs="Arial"/>
          <w:bCs/>
          <w:sz w:val="18"/>
          <w:szCs w:val="18"/>
        </w:rPr>
        <w:t xml:space="preserve">. 16; 46 </w:t>
      </w:r>
      <w:proofErr w:type="spellStart"/>
      <w:r w:rsidR="00B72378" w:rsidRPr="00F96C25">
        <w:rPr>
          <w:rFonts w:ascii="Arial" w:hAnsi="Arial" w:cs="Arial"/>
          <w:bCs/>
          <w:sz w:val="18"/>
          <w:szCs w:val="18"/>
        </w:rPr>
        <w:t>vto</w:t>
      </w:r>
      <w:proofErr w:type="spellEnd"/>
      <w:r w:rsidR="00B72378" w:rsidRPr="00F96C25">
        <w:rPr>
          <w:rFonts w:ascii="Arial" w:hAnsi="Arial" w:cs="Arial"/>
          <w:bCs/>
          <w:sz w:val="18"/>
          <w:szCs w:val="18"/>
        </w:rPr>
        <w:t xml:space="preserve"> y 78); (viii) y en cuanto al servicio de enfermería, por no ser ordenado por un profesional en salud adscrito a la Seccional de Sanidad y como lo conceptuó la pediatra </w:t>
      </w:r>
      <w:proofErr w:type="spellStart"/>
      <w:r w:rsidR="00B72378" w:rsidRPr="00F96C25">
        <w:rPr>
          <w:rFonts w:ascii="Arial" w:hAnsi="Arial" w:cs="Arial"/>
          <w:bCs/>
          <w:sz w:val="18"/>
          <w:szCs w:val="18"/>
        </w:rPr>
        <w:t>Lilis</w:t>
      </w:r>
      <w:proofErr w:type="spellEnd"/>
      <w:r w:rsidR="00B72378" w:rsidRPr="00F96C25">
        <w:rPr>
          <w:rFonts w:ascii="Arial" w:hAnsi="Arial" w:cs="Arial"/>
          <w:bCs/>
          <w:sz w:val="18"/>
          <w:szCs w:val="18"/>
        </w:rPr>
        <w:t xml:space="preserve"> Paola Arrieta en la medida en que la presencia de enfermera por 12 horas día no modifica la calidad de vida de la paciente ni la morbimortalidad de la misma (fl.78). </w:t>
      </w:r>
    </w:p>
    <w:p w:rsidR="00B72378" w:rsidRPr="00F96C25" w:rsidRDefault="00B72378" w:rsidP="00B72378">
      <w:pPr>
        <w:spacing w:after="0"/>
        <w:ind w:right="51"/>
        <w:contextualSpacing/>
        <w:jc w:val="both"/>
        <w:rPr>
          <w:rFonts w:ascii="Arial" w:hAnsi="Arial" w:cs="Arial"/>
          <w:bCs/>
          <w:sz w:val="18"/>
          <w:szCs w:val="18"/>
        </w:rPr>
      </w:pPr>
    </w:p>
    <w:p w:rsidR="00B72378" w:rsidRPr="00F96C25" w:rsidRDefault="00B72378" w:rsidP="00B72378">
      <w:pPr>
        <w:spacing w:after="0"/>
        <w:ind w:right="51"/>
        <w:contextualSpacing/>
        <w:jc w:val="both"/>
        <w:rPr>
          <w:rFonts w:ascii="Arial" w:hAnsi="Arial" w:cs="Arial"/>
          <w:bCs/>
          <w:sz w:val="18"/>
          <w:szCs w:val="18"/>
        </w:rPr>
      </w:pPr>
      <w:r w:rsidRPr="00F96C25">
        <w:rPr>
          <w:rFonts w:ascii="Arial" w:hAnsi="Arial" w:cs="Arial"/>
          <w:bCs/>
          <w:sz w:val="18"/>
          <w:szCs w:val="18"/>
        </w:rPr>
        <w:t xml:space="preserve">Descendiendo al caso en concreto y de acuerdo con la jurisprudencia constitucional en salud, descrita </w:t>
      </w:r>
      <w:proofErr w:type="spellStart"/>
      <w:r w:rsidRPr="00F96C25">
        <w:rPr>
          <w:rFonts w:ascii="Arial" w:hAnsi="Arial" w:cs="Arial"/>
          <w:bCs/>
          <w:sz w:val="18"/>
          <w:szCs w:val="18"/>
        </w:rPr>
        <w:t>anteladamente</w:t>
      </w:r>
      <w:proofErr w:type="spellEnd"/>
      <w:r w:rsidRPr="00F96C25">
        <w:rPr>
          <w:rFonts w:ascii="Arial" w:hAnsi="Arial" w:cs="Arial"/>
          <w:bCs/>
          <w:sz w:val="18"/>
          <w:szCs w:val="18"/>
        </w:rPr>
        <w:t xml:space="preserve">, cuando una persona acude a su </w:t>
      </w:r>
      <w:proofErr w:type="spellStart"/>
      <w:r w:rsidRPr="00F96C25">
        <w:rPr>
          <w:rFonts w:ascii="Arial" w:hAnsi="Arial" w:cs="Arial"/>
          <w:bCs/>
          <w:sz w:val="18"/>
          <w:szCs w:val="18"/>
        </w:rPr>
        <w:t>EPS</w:t>
      </w:r>
      <w:proofErr w:type="spellEnd"/>
      <w:r w:rsidRPr="00F96C25">
        <w:rPr>
          <w:rFonts w:ascii="Arial" w:hAnsi="Arial" w:cs="Arial"/>
          <w:bCs/>
          <w:sz w:val="18"/>
          <w:szCs w:val="18"/>
        </w:rPr>
        <w:t xml:space="preserve"> para que ésta le suministre un servicio que requiere con necesidad, el fundamento sobre el cual descansa el criterio de necesidad, es que exista orden médica autorizando el servicio, teniendo en cuenta que el profesional idóneo para determinar las condiciones de salud de una persona, y el tratamiento que se debe seguir, es el médico tratante y es quien a su vez, se fundamenta, en la relación que existe entre el conocimiento científico con que cuenta, y el conocimiento certero de la historia clínica del paciente. </w:t>
      </w:r>
    </w:p>
    <w:p w:rsidR="00B72378" w:rsidRPr="00F96C25" w:rsidRDefault="00B72378" w:rsidP="00B72378">
      <w:pPr>
        <w:spacing w:after="0"/>
        <w:ind w:right="51"/>
        <w:contextualSpacing/>
        <w:jc w:val="both"/>
        <w:rPr>
          <w:rFonts w:ascii="Arial" w:hAnsi="Arial" w:cs="Arial"/>
          <w:bCs/>
          <w:sz w:val="18"/>
          <w:szCs w:val="18"/>
        </w:rPr>
      </w:pPr>
    </w:p>
    <w:p w:rsidR="00B72378" w:rsidRPr="00F96C25" w:rsidRDefault="00B72378" w:rsidP="00B72378">
      <w:pPr>
        <w:spacing w:after="0"/>
        <w:ind w:right="51"/>
        <w:contextualSpacing/>
        <w:jc w:val="both"/>
        <w:rPr>
          <w:rFonts w:ascii="Arial" w:hAnsi="Arial" w:cs="Arial"/>
          <w:bCs/>
          <w:sz w:val="18"/>
          <w:szCs w:val="18"/>
        </w:rPr>
      </w:pPr>
      <w:r w:rsidRPr="00F96C25">
        <w:rPr>
          <w:rFonts w:ascii="Arial" w:hAnsi="Arial" w:cs="Arial"/>
          <w:bCs/>
          <w:sz w:val="18"/>
          <w:szCs w:val="18"/>
        </w:rPr>
        <w:t xml:space="preserve">De tal forma que tanto los insumos como el servicio médico asistencia de enfermera, solicitados por la actora, han sido prescritos, por su médico tratante de su antigua </w:t>
      </w:r>
      <w:proofErr w:type="spellStart"/>
      <w:r w:rsidRPr="00F96C25">
        <w:rPr>
          <w:rFonts w:ascii="Arial" w:hAnsi="Arial" w:cs="Arial"/>
          <w:bCs/>
          <w:sz w:val="18"/>
          <w:szCs w:val="18"/>
        </w:rPr>
        <w:t>EPS</w:t>
      </w:r>
      <w:proofErr w:type="spellEnd"/>
      <w:r w:rsidRPr="00F96C25">
        <w:rPr>
          <w:rFonts w:ascii="Arial" w:hAnsi="Arial" w:cs="Arial"/>
          <w:bCs/>
          <w:sz w:val="18"/>
          <w:szCs w:val="18"/>
        </w:rPr>
        <w:t xml:space="preserve"> </w:t>
      </w:r>
      <w:proofErr w:type="spellStart"/>
      <w:r w:rsidRPr="00F96C25">
        <w:rPr>
          <w:rFonts w:ascii="Arial" w:hAnsi="Arial" w:cs="Arial"/>
          <w:bCs/>
          <w:sz w:val="18"/>
          <w:szCs w:val="18"/>
        </w:rPr>
        <w:t>Saludcoop</w:t>
      </w:r>
      <w:proofErr w:type="spellEnd"/>
      <w:r w:rsidRPr="00F96C25">
        <w:rPr>
          <w:rFonts w:ascii="Arial" w:hAnsi="Arial" w:cs="Arial"/>
          <w:bCs/>
          <w:sz w:val="18"/>
          <w:szCs w:val="18"/>
        </w:rPr>
        <w:t xml:space="preserve">, hoy </w:t>
      </w:r>
      <w:proofErr w:type="spellStart"/>
      <w:r w:rsidRPr="00F96C25">
        <w:rPr>
          <w:rFonts w:ascii="Arial" w:hAnsi="Arial" w:cs="Arial"/>
          <w:bCs/>
          <w:sz w:val="18"/>
          <w:szCs w:val="18"/>
        </w:rPr>
        <w:t>Cafesalud</w:t>
      </w:r>
      <w:proofErr w:type="spellEnd"/>
      <w:r w:rsidRPr="00F96C25">
        <w:rPr>
          <w:rFonts w:ascii="Arial" w:hAnsi="Arial" w:cs="Arial"/>
          <w:bCs/>
          <w:sz w:val="18"/>
          <w:szCs w:val="18"/>
        </w:rPr>
        <w:t xml:space="preserve">, quien de manera </w:t>
      </w:r>
      <w:r w:rsidRPr="00F96C25">
        <w:rPr>
          <w:rFonts w:ascii="Arial" w:hAnsi="Arial" w:cs="Arial"/>
          <w:bCs/>
          <w:sz w:val="18"/>
          <w:szCs w:val="18"/>
        </w:rPr>
        <w:lastRenderedPageBreak/>
        <w:t>prologada le brindó el servicio amparado por los fallos de tutela antes mencionados, servicios que fueron ratificados, según el último control que tuvo el 03-05-2017, donde se determinó la forma y las condiciones que deben ser suministrados (fls.19 a 22).</w:t>
      </w:r>
    </w:p>
    <w:p w:rsidR="00B72378" w:rsidRPr="00F96C25" w:rsidRDefault="00B72378" w:rsidP="00B72378">
      <w:pPr>
        <w:spacing w:after="0"/>
        <w:ind w:right="51"/>
        <w:contextualSpacing/>
        <w:jc w:val="both"/>
        <w:rPr>
          <w:rFonts w:ascii="Arial" w:hAnsi="Arial" w:cs="Arial"/>
          <w:bCs/>
          <w:sz w:val="18"/>
          <w:szCs w:val="18"/>
        </w:rPr>
      </w:pPr>
    </w:p>
    <w:p w:rsidR="00B72378" w:rsidRPr="00F96C25" w:rsidRDefault="00B72378" w:rsidP="00B72378">
      <w:pPr>
        <w:spacing w:after="0"/>
        <w:ind w:right="51"/>
        <w:contextualSpacing/>
        <w:jc w:val="both"/>
        <w:rPr>
          <w:rFonts w:ascii="Arial" w:hAnsi="Arial" w:cs="Arial"/>
          <w:bCs/>
          <w:sz w:val="18"/>
          <w:szCs w:val="18"/>
        </w:rPr>
      </w:pPr>
      <w:r w:rsidRPr="00F96C25">
        <w:rPr>
          <w:rFonts w:ascii="Arial" w:hAnsi="Arial" w:cs="Arial"/>
          <w:bCs/>
          <w:sz w:val="18"/>
          <w:szCs w:val="18"/>
        </w:rPr>
        <w:t>Por lo que no es de recibo los argumentos de la accionada Dirección de Sanidad Seccional Risaralda de la Policía Nacional, teniendo en cuenta que tal como se estableció líneas atrás para la Corte Constitucional (i) lo prescrito por el médico tratante no adscrito a la Sanidad Seccional Risaralda constituye opinión autorizada de un médico; (ii) se está frente a un sujeto de especial protección al ser menor de edad y en situación de discapacidad; (iii) tanto la pediatra Arrieta, como la médico general Sandra Liliana Montoya Sepúlveda que realizó la visita domiciliaria el 25-07-2017 a la menor, junto con el equipo de Sanidad Seccional Risaralda de la Policía Nacional, no ofrecieron razones científicas que desvirtúen la prescripción realizada por su médico tratante años atrás y ratificada en el año en curso, en la medida en que se limitaron a decir que la gastrostomía la puede hacer la mamá porque no trabaja, es ama de casa, no realiza ninguna actividad productiva, se encuentra con toda la disponibilidad de tiempo, recibe $250.000 del padre de la menor, por el contrario, son razones que se tornan notoriamente discriminatorias frente a las actividades del hogar que realiza la madre de la menor, a quien le urge en estos momentos reintegrarse nuevamente al campo laboral, debido a los pocos ingresos que tiene, como lo manifestó en la declaración rendida ante esta instancia.</w:t>
      </w:r>
    </w:p>
    <w:p w:rsidR="00B72378" w:rsidRPr="00F96C25" w:rsidRDefault="00B72378" w:rsidP="00B72378">
      <w:pPr>
        <w:spacing w:after="0"/>
        <w:ind w:right="51"/>
        <w:contextualSpacing/>
        <w:jc w:val="both"/>
        <w:rPr>
          <w:rFonts w:ascii="Arial" w:hAnsi="Arial" w:cs="Arial"/>
          <w:bCs/>
          <w:sz w:val="18"/>
          <w:szCs w:val="18"/>
        </w:rPr>
      </w:pPr>
    </w:p>
    <w:p w:rsidR="00B72378" w:rsidRPr="00F96C25" w:rsidRDefault="00B72378" w:rsidP="00B72378">
      <w:pPr>
        <w:spacing w:after="0"/>
        <w:ind w:right="51"/>
        <w:contextualSpacing/>
        <w:jc w:val="both"/>
        <w:rPr>
          <w:rFonts w:ascii="Arial" w:hAnsi="Arial" w:cs="Arial"/>
          <w:bCs/>
          <w:sz w:val="18"/>
          <w:szCs w:val="18"/>
        </w:rPr>
      </w:pPr>
      <w:r w:rsidRPr="00F96C25">
        <w:rPr>
          <w:rFonts w:ascii="Arial" w:hAnsi="Arial" w:cs="Arial"/>
          <w:bCs/>
          <w:sz w:val="18"/>
          <w:szCs w:val="18"/>
        </w:rPr>
        <w:t xml:space="preserve">Es más, así la actora no cuente con la prescripción de un médico, también cumple con lo establecido por la Corte Constitucional al ser una persona que sufre de especialísimas condiciones de vulnerabilidad física, por tener una enfermedad grave y congénita, quien depende totalmente de un tercero para movilizarse, alimentarse y realizar sus necesidades fisiológicas, y porque su núcleo familiar no cuenta con la capacidad económica, para sufragar el costo del servicio de enfermería requerido, por lo que la accionada Dirección de Sanidad Seccional Risaralda de la Policía Nacional debió segur suministrando el mentado servicio, al igual que los pañales, pañitos y crema </w:t>
      </w:r>
      <w:proofErr w:type="spellStart"/>
      <w:r w:rsidRPr="00F96C25">
        <w:rPr>
          <w:rFonts w:ascii="Arial" w:hAnsi="Arial" w:cs="Arial"/>
          <w:bCs/>
          <w:sz w:val="18"/>
          <w:szCs w:val="18"/>
        </w:rPr>
        <w:t>antipañalitis</w:t>
      </w:r>
      <w:proofErr w:type="spellEnd"/>
      <w:r w:rsidRPr="00F96C25">
        <w:rPr>
          <w:rFonts w:ascii="Arial" w:hAnsi="Arial" w:cs="Arial"/>
          <w:bCs/>
          <w:sz w:val="18"/>
          <w:szCs w:val="18"/>
        </w:rPr>
        <w:t>, que incluso fueron prescritos por personal adscrito a la entidad accionada el 22-08-2017, como se puede entrever en el folio 16.</w:t>
      </w:r>
    </w:p>
    <w:p w:rsidR="00B72378" w:rsidRPr="00F96C25" w:rsidRDefault="00B72378" w:rsidP="00B72378">
      <w:pPr>
        <w:spacing w:after="0"/>
        <w:ind w:right="51"/>
        <w:contextualSpacing/>
        <w:jc w:val="both"/>
        <w:rPr>
          <w:rFonts w:ascii="Arial" w:hAnsi="Arial" w:cs="Arial"/>
          <w:bCs/>
          <w:sz w:val="18"/>
          <w:szCs w:val="18"/>
        </w:rPr>
      </w:pPr>
    </w:p>
    <w:p w:rsidR="00220929" w:rsidRPr="00F96C25" w:rsidRDefault="00B72378" w:rsidP="00B72378">
      <w:pPr>
        <w:spacing w:after="0"/>
        <w:ind w:right="51"/>
        <w:contextualSpacing/>
        <w:jc w:val="both"/>
        <w:rPr>
          <w:rFonts w:ascii="Arial" w:hAnsi="Arial" w:cs="Arial"/>
          <w:b/>
          <w:bCs/>
          <w:sz w:val="18"/>
          <w:szCs w:val="18"/>
        </w:rPr>
      </w:pPr>
      <w:r w:rsidRPr="00F96C25">
        <w:rPr>
          <w:rFonts w:ascii="Arial" w:hAnsi="Arial" w:cs="Arial"/>
          <w:bCs/>
          <w:sz w:val="18"/>
          <w:szCs w:val="18"/>
        </w:rPr>
        <w:t>Y si bien el servicio de enfermería y los insumos requeridos no tiene por finalidad mejorar su salud, debido a la gravedad de la enfermedad que aqueja a la menor, estos servicios si tienen como fin garantizarle una vida digna.</w:t>
      </w:r>
    </w:p>
    <w:p w:rsidR="007C196D" w:rsidRDefault="007C196D" w:rsidP="008F03ED">
      <w:pPr>
        <w:spacing w:after="0"/>
        <w:ind w:left="5664" w:right="51" w:hanging="2262"/>
        <w:contextualSpacing/>
        <w:jc w:val="both"/>
        <w:rPr>
          <w:rFonts w:ascii="Arial" w:hAnsi="Arial" w:cs="Arial"/>
          <w:b/>
          <w:sz w:val="20"/>
          <w:szCs w:val="20"/>
          <w:u w:val="single"/>
        </w:rPr>
      </w:pPr>
    </w:p>
    <w:p w:rsidR="00B72378" w:rsidRDefault="00B72378" w:rsidP="008F03ED">
      <w:pPr>
        <w:spacing w:after="0"/>
        <w:ind w:left="5664" w:right="51" w:hanging="2262"/>
        <w:contextualSpacing/>
        <w:jc w:val="both"/>
        <w:rPr>
          <w:rFonts w:ascii="Arial" w:hAnsi="Arial" w:cs="Arial"/>
          <w:b/>
          <w:sz w:val="20"/>
          <w:szCs w:val="20"/>
          <w:u w:val="single"/>
        </w:rPr>
      </w:pPr>
    </w:p>
    <w:p w:rsidR="00B72378" w:rsidRPr="00B557BB" w:rsidRDefault="00B72378" w:rsidP="008F03ED">
      <w:pPr>
        <w:spacing w:after="0"/>
        <w:ind w:left="5664" w:right="51" w:hanging="2262"/>
        <w:contextualSpacing/>
        <w:jc w:val="both"/>
        <w:rPr>
          <w:rFonts w:ascii="Arial" w:hAnsi="Arial" w:cs="Arial"/>
          <w:b/>
          <w:sz w:val="20"/>
          <w:szCs w:val="20"/>
          <w:u w:val="single"/>
        </w:rPr>
      </w:pPr>
      <w:bookmarkStart w:id="0" w:name="_GoBack"/>
      <w:bookmarkEnd w:id="0"/>
    </w:p>
    <w:p w:rsidR="002420A4" w:rsidRPr="00E25FAA" w:rsidRDefault="002420A4" w:rsidP="002420A4">
      <w:pPr>
        <w:shd w:val="clear" w:color="auto" w:fill="FFFFFF"/>
        <w:spacing w:after="0"/>
        <w:ind w:right="-31"/>
        <w:jc w:val="both"/>
        <w:textAlignment w:val="baseline"/>
        <w:rPr>
          <w:rFonts w:ascii="Arial" w:hAnsi="Arial" w:cs="Arial"/>
          <w:color w:val="000000"/>
          <w:sz w:val="24"/>
          <w:szCs w:val="28"/>
          <w:highlight w:val="yellow"/>
          <w:bdr w:val="none" w:sz="0" w:space="0" w:color="auto" w:frame="1"/>
          <w:lang w:val="es-ES" w:eastAsia="es-ES"/>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w:t>
      </w:r>
      <w:r w:rsidR="001718BD">
        <w:rPr>
          <w:rFonts w:ascii="Arial" w:hAnsi="Arial" w:cs="Arial"/>
          <w:sz w:val="24"/>
          <w:szCs w:val="24"/>
        </w:rPr>
        <w:t xml:space="preserve"> </w:t>
      </w:r>
      <w:r w:rsidR="00985EC3">
        <w:rPr>
          <w:rFonts w:ascii="Arial" w:hAnsi="Arial" w:cs="Arial"/>
          <w:sz w:val="24"/>
          <w:szCs w:val="24"/>
        </w:rPr>
        <w:t>dieciocho</w:t>
      </w:r>
      <w:r w:rsidR="0047555A">
        <w:rPr>
          <w:rFonts w:ascii="Arial" w:hAnsi="Arial" w:cs="Arial"/>
          <w:sz w:val="24"/>
          <w:szCs w:val="24"/>
        </w:rPr>
        <w:t xml:space="preserve"> </w:t>
      </w:r>
      <w:r w:rsidR="00567D0D" w:rsidRPr="008A706F">
        <w:rPr>
          <w:rFonts w:ascii="Arial" w:hAnsi="Arial" w:cs="Arial"/>
          <w:sz w:val="24"/>
          <w:szCs w:val="24"/>
        </w:rPr>
        <w:t>(</w:t>
      </w:r>
      <w:r w:rsidR="00985EC3">
        <w:rPr>
          <w:rFonts w:ascii="Arial" w:hAnsi="Arial" w:cs="Arial"/>
          <w:sz w:val="24"/>
          <w:szCs w:val="24"/>
        </w:rPr>
        <w:t>18</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1718BD">
        <w:rPr>
          <w:rFonts w:ascii="Arial" w:hAnsi="Arial" w:cs="Arial"/>
          <w:sz w:val="24"/>
          <w:szCs w:val="24"/>
        </w:rPr>
        <w:t>septiembre</w:t>
      </w:r>
      <w:r w:rsidR="00E25FAA">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7A50F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7A50FE">
        <w:rPr>
          <w:rFonts w:ascii="Arial" w:hAnsi="Arial" w:cs="Arial"/>
          <w:sz w:val="24"/>
          <w:szCs w:val="24"/>
        </w:rPr>
        <w:t>7</w:t>
      </w:r>
      <w:r w:rsidR="00567D0D" w:rsidRPr="008A706F">
        <w:rPr>
          <w:rFonts w:ascii="Arial" w:hAnsi="Arial" w:cs="Arial"/>
          <w:sz w:val="24"/>
          <w:szCs w:val="24"/>
        </w:rPr>
        <w:t>)</w:t>
      </w:r>
    </w:p>
    <w:p w:rsidR="001E50F9" w:rsidRPr="008A706F" w:rsidRDefault="00E25FAA" w:rsidP="001E50F9">
      <w:pPr>
        <w:spacing w:after="0"/>
        <w:contextualSpacing/>
        <w:jc w:val="center"/>
        <w:rPr>
          <w:rFonts w:ascii="Arial" w:hAnsi="Arial" w:cs="Arial"/>
          <w:sz w:val="24"/>
          <w:szCs w:val="24"/>
        </w:rPr>
      </w:pPr>
      <w:r>
        <w:rPr>
          <w:rFonts w:ascii="Arial" w:hAnsi="Arial" w:cs="Arial"/>
          <w:sz w:val="24"/>
          <w:szCs w:val="24"/>
        </w:rPr>
        <w:t>Acta número ____ de</w:t>
      </w:r>
      <w:r w:rsidR="00985EC3">
        <w:rPr>
          <w:rFonts w:ascii="Arial" w:hAnsi="Arial" w:cs="Arial"/>
          <w:sz w:val="24"/>
          <w:szCs w:val="24"/>
        </w:rPr>
        <w:t xml:space="preserve"> 18</w:t>
      </w:r>
      <w:r w:rsidR="007A50FE">
        <w:rPr>
          <w:rFonts w:ascii="Arial" w:hAnsi="Arial" w:cs="Arial"/>
          <w:sz w:val="24"/>
          <w:szCs w:val="24"/>
        </w:rPr>
        <w:t>-0</w:t>
      </w:r>
      <w:r w:rsidR="001718BD">
        <w:rPr>
          <w:rFonts w:ascii="Arial" w:hAnsi="Arial" w:cs="Arial"/>
          <w:sz w:val="24"/>
          <w:szCs w:val="24"/>
        </w:rPr>
        <w:t>9</w:t>
      </w:r>
      <w:r w:rsidR="007A50FE">
        <w:rPr>
          <w:rFonts w:ascii="Arial" w:hAnsi="Arial" w:cs="Arial"/>
          <w:sz w:val="24"/>
          <w:szCs w:val="24"/>
        </w:rPr>
        <w:t>-2017</w:t>
      </w:r>
    </w:p>
    <w:p w:rsidR="001E50F9" w:rsidRPr="008A706F" w:rsidRDefault="001E50F9" w:rsidP="00CA57AD">
      <w:pPr>
        <w:spacing w:after="0"/>
        <w:contextualSpacing/>
        <w:jc w:val="center"/>
        <w:rPr>
          <w:rFonts w:ascii="Arial" w:hAnsi="Arial" w:cs="Arial"/>
          <w:sz w:val="24"/>
          <w:szCs w:val="24"/>
        </w:rPr>
      </w:pPr>
    </w:p>
    <w:p w:rsidR="00B557BB" w:rsidRDefault="00B557BB"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A0F28">
        <w:rPr>
          <w:rFonts w:ascii="Arial" w:hAnsi="Arial" w:cs="Arial"/>
          <w:color w:val="000000"/>
          <w:sz w:val="24"/>
          <w:szCs w:val="24"/>
        </w:rPr>
        <w:t xml:space="preserve">la </w:t>
      </w:r>
      <w:r w:rsidR="001718BD">
        <w:rPr>
          <w:rFonts w:ascii="Arial" w:hAnsi="Arial" w:cs="Arial"/>
          <w:color w:val="000000"/>
          <w:sz w:val="24"/>
          <w:szCs w:val="24"/>
        </w:rPr>
        <w:t xml:space="preserve">menor </w:t>
      </w:r>
      <w:proofErr w:type="spellStart"/>
      <w:r w:rsidR="00B72378">
        <w:rPr>
          <w:rFonts w:ascii="Arial" w:hAnsi="Arial" w:cs="Arial"/>
          <w:color w:val="000000"/>
          <w:sz w:val="24"/>
          <w:szCs w:val="24"/>
        </w:rPr>
        <w:t>MICC</w:t>
      </w:r>
      <w:proofErr w:type="spellEnd"/>
      <w:r w:rsidR="001718BD">
        <w:rPr>
          <w:rFonts w:ascii="Arial" w:hAnsi="Arial" w:cs="Arial"/>
          <w:color w:val="000000"/>
          <w:sz w:val="24"/>
          <w:szCs w:val="24"/>
        </w:rPr>
        <w:t xml:space="preserve"> </w:t>
      </w:r>
      <w:r w:rsidR="00CA0F28">
        <w:rPr>
          <w:rFonts w:ascii="Arial" w:hAnsi="Arial" w:cs="Arial"/>
          <w:color w:val="000000"/>
          <w:sz w:val="24"/>
          <w:szCs w:val="24"/>
        </w:rPr>
        <w:t>identificada</w:t>
      </w:r>
      <w:r w:rsidR="00592F3A">
        <w:rPr>
          <w:rFonts w:ascii="Arial" w:hAnsi="Arial" w:cs="Arial"/>
          <w:color w:val="000000"/>
          <w:sz w:val="24"/>
          <w:szCs w:val="24"/>
        </w:rPr>
        <w:t xml:space="preserve"> con </w:t>
      </w:r>
      <w:r w:rsidR="001718BD">
        <w:rPr>
          <w:rFonts w:ascii="Arial" w:hAnsi="Arial" w:cs="Arial"/>
          <w:color w:val="000000"/>
          <w:sz w:val="24"/>
          <w:szCs w:val="24"/>
        </w:rPr>
        <w:t>tarjeta de identidad</w:t>
      </w:r>
      <w:r w:rsidR="00592F3A">
        <w:rPr>
          <w:rFonts w:ascii="Arial" w:hAnsi="Arial" w:cs="Arial"/>
          <w:color w:val="000000"/>
          <w:sz w:val="24"/>
          <w:szCs w:val="24"/>
        </w:rPr>
        <w:t xml:space="preserve"> </w:t>
      </w:r>
      <w:r w:rsidR="00460F66">
        <w:rPr>
          <w:rFonts w:ascii="Arial" w:hAnsi="Arial" w:cs="Arial"/>
          <w:color w:val="000000"/>
          <w:sz w:val="24"/>
          <w:szCs w:val="24"/>
        </w:rPr>
        <w:t>No.</w:t>
      </w:r>
      <w:r w:rsidR="000F4362">
        <w:rPr>
          <w:rFonts w:ascii="Arial" w:hAnsi="Arial" w:cs="Arial"/>
          <w:color w:val="000000"/>
          <w:sz w:val="24"/>
          <w:szCs w:val="24"/>
        </w:rPr>
        <w:t>1.114.</w:t>
      </w:r>
      <w:r w:rsidR="001718BD">
        <w:rPr>
          <w:rFonts w:ascii="Arial" w:hAnsi="Arial" w:cs="Arial"/>
          <w:color w:val="000000"/>
          <w:sz w:val="24"/>
          <w:szCs w:val="24"/>
        </w:rPr>
        <w:t>311.915</w:t>
      </w:r>
      <w:r w:rsidR="00E25FAA">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844989">
        <w:rPr>
          <w:rFonts w:ascii="Arial" w:hAnsi="Arial" w:cs="Arial"/>
          <w:color w:val="000000"/>
          <w:sz w:val="24"/>
          <w:szCs w:val="24"/>
        </w:rPr>
        <w:t>a través de agente oficioso</w:t>
      </w:r>
      <w:r w:rsidR="00402324">
        <w:rPr>
          <w:rFonts w:ascii="Arial" w:hAnsi="Arial" w:cs="Arial"/>
          <w:color w:val="000000"/>
          <w:sz w:val="24"/>
          <w:szCs w:val="24"/>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718BD">
        <w:rPr>
          <w:rFonts w:ascii="Arial" w:hAnsi="Arial" w:cs="Arial"/>
          <w:color w:val="000000"/>
          <w:sz w:val="24"/>
          <w:szCs w:val="24"/>
        </w:rPr>
        <w:t xml:space="preserve"> </w:t>
      </w:r>
      <w:r w:rsidR="00844989">
        <w:rPr>
          <w:rFonts w:ascii="Arial" w:hAnsi="Arial" w:cs="Arial"/>
          <w:color w:val="000000"/>
          <w:sz w:val="24"/>
          <w:szCs w:val="24"/>
        </w:rPr>
        <w:t>l</w:t>
      </w:r>
      <w:r w:rsidR="001718BD">
        <w:rPr>
          <w:rFonts w:ascii="Arial" w:hAnsi="Arial" w:cs="Arial"/>
          <w:color w:val="000000"/>
          <w:sz w:val="24"/>
          <w:szCs w:val="24"/>
        </w:rPr>
        <w:t>a</w:t>
      </w:r>
      <w:r w:rsidR="00844989">
        <w:rPr>
          <w:rFonts w:ascii="Arial" w:hAnsi="Arial" w:cs="Arial"/>
          <w:color w:val="000000"/>
          <w:sz w:val="24"/>
          <w:szCs w:val="24"/>
        </w:rPr>
        <w:t xml:space="preserve"> </w:t>
      </w:r>
      <w:r w:rsidR="001718BD">
        <w:rPr>
          <w:rFonts w:ascii="Arial" w:hAnsi="Arial" w:cs="Arial"/>
          <w:color w:val="000000"/>
          <w:sz w:val="24"/>
          <w:szCs w:val="24"/>
        </w:rPr>
        <w:t>Policía Nacional</w:t>
      </w:r>
      <w:r w:rsidR="00844989">
        <w:rPr>
          <w:rFonts w:ascii="Arial" w:hAnsi="Arial" w:cs="Arial"/>
          <w:color w:val="000000"/>
          <w:sz w:val="24"/>
          <w:szCs w:val="24"/>
        </w:rPr>
        <w:t xml:space="preserve"> y la </w:t>
      </w:r>
      <w:r w:rsidR="001718BD">
        <w:rPr>
          <w:rFonts w:ascii="Arial" w:hAnsi="Arial" w:cs="Arial"/>
          <w:color w:val="000000"/>
          <w:sz w:val="24"/>
          <w:szCs w:val="24"/>
        </w:rPr>
        <w:t>Dirección de Sanidad Seccional Risaralda de la Policía Nacional</w:t>
      </w:r>
      <w:r w:rsidR="00844989">
        <w:rPr>
          <w:rFonts w:ascii="Arial" w:hAnsi="Arial" w:cs="Arial"/>
          <w:color w:val="000000"/>
          <w:sz w:val="24"/>
          <w:szCs w:val="24"/>
        </w:rPr>
        <w:t>.</w:t>
      </w:r>
    </w:p>
    <w:p w:rsidR="00CA0F28" w:rsidRDefault="00CA0F28"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B557BB" w:rsidRDefault="00B557BB" w:rsidP="00CA57AD">
      <w:pPr>
        <w:spacing w:after="0"/>
        <w:contextualSpacing/>
        <w:jc w:val="both"/>
        <w:rPr>
          <w:rFonts w:ascii="Arial" w:hAnsi="Arial" w:cs="Arial"/>
          <w:b/>
          <w:color w:val="000000"/>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D159EA"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E634EE">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E634EE">
        <w:rPr>
          <w:rFonts w:ascii="Arial" w:hAnsi="Arial" w:cs="Arial"/>
          <w:color w:val="000000"/>
          <w:sz w:val="24"/>
          <w:szCs w:val="24"/>
        </w:rPr>
        <w:t xml:space="preserve"> </w:t>
      </w:r>
      <w:r w:rsidR="005F4D7B">
        <w:rPr>
          <w:rFonts w:ascii="Arial" w:hAnsi="Arial" w:cs="Arial"/>
          <w:color w:val="000000"/>
          <w:sz w:val="24"/>
          <w:szCs w:val="24"/>
        </w:rPr>
        <w:t>las</w:t>
      </w:r>
      <w:r w:rsidR="00407D3E">
        <w:rPr>
          <w:rFonts w:ascii="Arial" w:hAnsi="Arial" w:cs="Arial"/>
          <w:color w:val="000000"/>
          <w:sz w:val="24"/>
          <w:szCs w:val="24"/>
        </w:rPr>
        <w:t xml:space="preserve"> accionadas </w:t>
      </w:r>
      <w:r w:rsidR="005F4D7B">
        <w:rPr>
          <w:rFonts w:ascii="Arial" w:hAnsi="Arial" w:cs="Arial"/>
          <w:color w:val="000000"/>
          <w:sz w:val="24"/>
          <w:szCs w:val="24"/>
        </w:rPr>
        <w:t xml:space="preserve">(i) dispongan la entrega de los pañales etapa 4 y la crema </w:t>
      </w:r>
      <w:proofErr w:type="spellStart"/>
      <w:r w:rsidR="005F4D7B">
        <w:rPr>
          <w:rFonts w:ascii="Arial" w:hAnsi="Arial" w:cs="Arial"/>
          <w:color w:val="000000"/>
          <w:sz w:val="24"/>
          <w:szCs w:val="24"/>
        </w:rPr>
        <w:t>antipañalitis</w:t>
      </w:r>
      <w:proofErr w:type="spellEnd"/>
      <w:r w:rsidR="005F4D7B">
        <w:rPr>
          <w:rFonts w:ascii="Arial" w:hAnsi="Arial" w:cs="Arial"/>
          <w:color w:val="000000"/>
          <w:sz w:val="24"/>
          <w:szCs w:val="24"/>
        </w:rPr>
        <w:t>; (ii) se suministre enfermera en casa, tal como lo ha tenido siempre por su condición de discapacidad; (iii) y se garantice el tratamiento integral.</w:t>
      </w:r>
    </w:p>
    <w:p w:rsidR="00E70A5F" w:rsidRDefault="00E70A5F" w:rsidP="00E634EE">
      <w:pPr>
        <w:spacing w:after="0"/>
        <w:contextualSpacing/>
        <w:jc w:val="both"/>
        <w:rPr>
          <w:rFonts w:ascii="Arial" w:hAnsi="Arial" w:cs="Arial"/>
          <w:color w:val="000000"/>
          <w:sz w:val="24"/>
          <w:szCs w:val="24"/>
        </w:rPr>
      </w:pPr>
    </w:p>
    <w:p w:rsidR="004E376C"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arró</w:t>
      </w:r>
      <w:r w:rsidR="00F111CE">
        <w:rPr>
          <w:rFonts w:ascii="Arial" w:hAnsi="Arial" w:cs="Arial"/>
          <w:sz w:val="24"/>
          <w:szCs w:val="24"/>
        </w:rPr>
        <w:t xml:space="preserve"> </w:t>
      </w:r>
      <w:r w:rsidR="00407D3E">
        <w:rPr>
          <w:rFonts w:ascii="Arial" w:hAnsi="Arial" w:cs="Arial"/>
          <w:sz w:val="24"/>
          <w:szCs w:val="24"/>
        </w:rPr>
        <w:t>l</w:t>
      </w:r>
      <w:r w:rsidR="005F4D7B">
        <w:rPr>
          <w:rFonts w:ascii="Arial" w:hAnsi="Arial" w:cs="Arial"/>
          <w:sz w:val="24"/>
          <w:szCs w:val="24"/>
        </w:rPr>
        <w:t>a</w:t>
      </w:r>
      <w:r w:rsidR="00407D3E">
        <w:rPr>
          <w:rFonts w:ascii="Arial" w:hAnsi="Arial" w:cs="Arial"/>
          <w:sz w:val="24"/>
          <w:szCs w:val="24"/>
        </w:rPr>
        <w:t xml:space="preserve"> agente oficioso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06604A">
        <w:rPr>
          <w:rFonts w:ascii="Arial" w:hAnsi="Arial" w:cs="Arial"/>
          <w:sz w:val="24"/>
          <w:szCs w:val="24"/>
        </w:rPr>
        <w:t xml:space="preserve"> </w:t>
      </w:r>
      <w:r w:rsidR="00407D3E">
        <w:rPr>
          <w:rFonts w:ascii="Arial" w:hAnsi="Arial" w:cs="Arial"/>
          <w:sz w:val="24"/>
          <w:szCs w:val="24"/>
        </w:rPr>
        <w:t xml:space="preserve">su </w:t>
      </w:r>
      <w:r w:rsidR="005202DB">
        <w:rPr>
          <w:rFonts w:ascii="Arial" w:hAnsi="Arial" w:cs="Arial"/>
          <w:sz w:val="24"/>
          <w:szCs w:val="24"/>
        </w:rPr>
        <w:t xml:space="preserve">hija, </w:t>
      </w:r>
      <w:r w:rsidR="0017695C">
        <w:rPr>
          <w:rFonts w:ascii="Arial" w:hAnsi="Arial" w:cs="Arial"/>
          <w:sz w:val="24"/>
          <w:szCs w:val="24"/>
        </w:rPr>
        <w:t>quien cuenta con 8 años de edad</w:t>
      </w:r>
      <w:r w:rsidR="005202DB">
        <w:rPr>
          <w:rFonts w:ascii="Arial" w:hAnsi="Arial" w:cs="Arial"/>
          <w:sz w:val="24"/>
          <w:szCs w:val="24"/>
        </w:rPr>
        <w:t>, está afiliada al servicio de salud de la Policía Nacional, Dirección de Sanidad</w:t>
      </w:r>
      <w:r w:rsidR="00837378">
        <w:rPr>
          <w:rFonts w:ascii="Arial" w:hAnsi="Arial" w:cs="Arial"/>
          <w:sz w:val="24"/>
          <w:szCs w:val="24"/>
        </w:rPr>
        <w:t>; (ii)</w:t>
      </w:r>
      <w:r w:rsidR="00257D93">
        <w:rPr>
          <w:rFonts w:ascii="Arial" w:hAnsi="Arial" w:cs="Arial"/>
          <w:sz w:val="24"/>
          <w:szCs w:val="24"/>
        </w:rPr>
        <w:t xml:space="preserve"> </w:t>
      </w:r>
      <w:r w:rsidR="005202DB">
        <w:rPr>
          <w:rFonts w:ascii="Arial" w:hAnsi="Arial" w:cs="Arial"/>
          <w:sz w:val="24"/>
          <w:szCs w:val="24"/>
        </w:rPr>
        <w:t xml:space="preserve">padece de parálisis cerebral infantil secundaria A hipoxia perinatal, </w:t>
      </w:r>
      <w:proofErr w:type="spellStart"/>
      <w:r w:rsidR="005202DB">
        <w:rPr>
          <w:rFonts w:ascii="Arial" w:hAnsi="Arial" w:cs="Arial"/>
          <w:sz w:val="24"/>
          <w:szCs w:val="24"/>
        </w:rPr>
        <w:t>aciduria</w:t>
      </w:r>
      <w:proofErr w:type="spellEnd"/>
      <w:r w:rsidR="005202DB">
        <w:rPr>
          <w:rFonts w:ascii="Arial" w:hAnsi="Arial" w:cs="Arial"/>
          <w:sz w:val="24"/>
          <w:szCs w:val="24"/>
        </w:rPr>
        <w:t xml:space="preserve"> </w:t>
      </w:r>
      <w:proofErr w:type="spellStart"/>
      <w:r w:rsidR="005202DB">
        <w:rPr>
          <w:rFonts w:ascii="Arial" w:hAnsi="Arial" w:cs="Arial"/>
          <w:sz w:val="24"/>
          <w:szCs w:val="24"/>
        </w:rPr>
        <w:t>glutarica</w:t>
      </w:r>
      <w:proofErr w:type="spellEnd"/>
      <w:r w:rsidR="005202DB">
        <w:rPr>
          <w:rFonts w:ascii="Arial" w:hAnsi="Arial" w:cs="Arial"/>
          <w:sz w:val="24"/>
          <w:szCs w:val="24"/>
        </w:rPr>
        <w:t xml:space="preserve"> tipo 1,</w:t>
      </w:r>
      <w:r w:rsidR="00090617">
        <w:rPr>
          <w:rFonts w:ascii="Arial" w:hAnsi="Arial" w:cs="Arial"/>
          <w:sz w:val="24"/>
          <w:szCs w:val="24"/>
        </w:rPr>
        <w:t xml:space="preserve"> paciente con gastrostomía, reflujo gastroesofágico e incontinencia urinaria</w:t>
      </w:r>
      <w:r w:rsidR="00E634EE">
        <w:rPr>
          <w:rFonts w:ascii="Arial" w:hAnsi="Arial" w:cs="Arial"/>
          <w:sz w:val="24"/>
          <w:szCs w:val="24"/>
        </w:rPr>
        <w:t>;</w:t>
      </w:r>
      <w:r w:rsidR="005645DF">
        <w:rPr>
          <w:rFonts w:ascii="Arial" w:hAnsi="Arial" w:cs="Arial"/>
          <w:sz w:val="24"/>
          <w:szCs w:val="24"/>
        </w:rPr>
        <w:t xml:space="preserve"> (iii) </w:t>
      </w:r>
      <w:r w:rsidR="00090617">
        <w:rPr>
          <w:rFonts w:ascii="Arial" w:hAnsi="Arial" w:cs="Arial"/>
          <w:sz w:val="24"/>
          <w:szCs w:val="24"/>
        </w:rPr>
        <w:t xml:space="preserve">debido a lo anterior se encuentra en situación de discapacidad, y requiere de pañales permanentes, </w:t>
      </w:r>
      <w:r w:rsidR="0017695C">
        <w:rPr>
          <w:rFonts w:ascii="Arial" w:hAnsi="Arial" w:cs="Arial"/>
          <w:sz w:val="24"/>
          <w:szCs w:val="24"/>
        </w:rPr>
        <w:t>sin embargo,</w:t>
      </w:r>
      <w:r w:rsidR="00090617">
        <w:rPr>
          <w:rFonts w:ascii="Arial" w:hAnsi="Arial" w:cs="Arial"/>
          <w:sz w:val="24"/>
          <w:szCs w:val="24"/>
        </w:rPr>
        <w:t xml:space="preserve"> la Dirección de Sanidad</w:t>
      </w:r>
      <w:r w:rsidR="0017695C">
        <w:rPr>
          <w:rFonts w:ascii="Arial" w:hAnsi="Arial" w:cs="Arial"/>
          <w:sz w:val="24"/>
          <w:szCs w:val="24"/>
        </w:rPr>
        <w:t>,</w:t>
      </w:r>
      <w:r w:rsidR="00090617">
        <w:rPr>
          <w:rFonts w:ascii="Arial" w:hAnsi="Arial" w:cs="Arial"/>
          <w:sz w:val="24"/>
          <w:szCs w:val="24"/>
        </w:rPr>
        <w:t xml:space="preserve"> manifestó que no era oportuno el suministro de pañales</w:t>
      </w:r>
      <w:r w:rsidR="00A113F7">
        <w:rPr>
          <w:rFonts w:ascii="Arial" w:hAnsi="Arial" w:cs="Arial"/>
          <w:sz w:val="24"/>
          <w:szCs w:val="24"/>
        </w:rPr>
        <w:t xml:space="preserve">; </w:t>
      </w:r>
      <w:r w:rsidR="004E376C">
        <w:rPr>
          <w:rFonts w:ascii="Arial" w:hAnsi="Arial" w:cs="Arial"/>
          <w:sz w:val="24"/>
          <w:szCs w:val="24"/>
        </w:rPr>
        <w:t>(</w:t>
      </w:r>
      <w:r w:rsidR="00AA0011">
        <w:rPr>
          <w:rFonts w:ascii="Arial" w:hAnsi="Arial" w:cs="Arial"/>
          <w:sz w:val="24"/>
          <w:szCs w:val="24"/>
        </w:rPr>
        <w:t>v)</w:t>
      </w:r>
      <w:r w:rsidR="0006604A">
        <w:rPr>
          <w:rFonts w:ascii="Arial" w:hAnsi="Arial" w:cs="Arial"/>
          <w:sz w:val="24"/>
          <w:szCs w:val="24"/>
        </w:rPr>
        <w:t xml:space="preserve"> </w:t>
      </w:r>
      <w:r w:rsidR="00090617">
        <w:rPr>
          <w:rFonts w:ascii="Arial" w:hAnsi="Arial" w:cs="Arial"/>
          <w:sz w:val="24"/>
          <w:szCs w:val="24"/>
        </w:rPr>
        <w:t xml:space="preserve">agrega </w:t>
      </w:r>
      <w:r w:rsidR="0017695C">
        <w:rPr>
          <w:rFonts w:ascii="Arial" w:hAnsi="Arial" w:cs="Arial"/>
          <w:sz w:val="24"/>
          <w:szCs w:val="24"/>
        </w:rPr>
        <w:t xml:space="preserve">la agente oficioso </w:t>
      </w:r>
      <w:r w:rsidR="00090617">
        <w:rPr>
          <w:rFonts w:ascii="Arial" w:hAnsi="Arial" w:cs="Arial"/>
          <w:sz w:val="24"/>
          <w:szCs w:val="24"/>
        </w:rPr>
        <w:t>que por la condición de su hija merece un trato prioritario y digno por parte del estado que se debe manifestar por medio de las entidades que prestan el servicio de salud, teniendo en cuenta que su integridad física se ha visto afectada por las patologías que padece</w:t>
      </w:r>
      <w:r w:rsidR="0017695C">
        <w:rPr>
          <w:rFonts w:ascii="Arial" w:hAnsi="Arial" w:cs="Arial"/>
          <w:sz w:val="24"/>
          <w:szCs w:val="24"/>
        </w:rPr>
        <w:t>, no tiene una vida digna, pues no cuentan con las condiciones económicas para suministrar los pañales y como no puede movilizarse estos son de prioridad médica</w:t>
      </w:r>
      <w:r w:rsidR="005645DF">
        <w:rPr>
          <w:rFonts w:ascii="Arial" w:hAnsi="Arial" w:cs="Arial"/>
          <w:sz w:val="24"/>
          <w:szCs w:val="24"/>
        </w:rPr>
        <w:t xml:space="preserve">; (vi) </w:t>
      </w:r>
      <w:r w:rsidR="0017695C">
        <w:rPr>
          <w:rFonts w:ascii="Arial" w:hAnsi="Arial" w:cs="Arial"/>
          <w:sz w:val="24"/>
          <w:szCs w:val="24"/>
        </w:rPr>
        <w:t>además requiere de enfermera 12 horas que la visite y pueda verificar que su estado de salud es el indicado.</w:t>
      </w:r>
    </w:p>
    <w:p w:rsidR="00B557BB" w:rsidRDefault="00B557BB" w:rsidP="004B6556">
      <w:pPr>
        <w:spacing w:after="0"/>
        <w:contextualSpacing/>
        <w:jc w:val="both"/>
        <w:rPr>
          <w:rFonts w:ascii="Arial" w:hAnsi="Arial" w:cs="Arial"/>
          <w:b/>
          <w:sz w:val="24"/>
          <w:szCs w:val="24"/>
        </w:rPr>
      </w:pPr>
    </w:p>
    <w:p w:rsidR="00E93F53" w:rsidRDefault="00343A2D" w:rsidP="004B6556">
      <w:pPr>
        <w:spacing w:after="0"/>
        <w:contextualSpacing/>
        <w:jc w:val="both"/>
        <w:rPr>
          <w:rFonts w:ascii="Arial" w:hAnsi="Arial" w:cs="Arial"/>
          <w:b/>
          <w:sz w:val="24"/>
          <w:szCs w:val="24"/>
        </w:rPr>
      </w:pPr>
      <w:r>
        <w:rPr>
          <w:rFonts w:ascii="Arial" w:hAnsi="Arial" w:cs="Arial"/>
          <w:b/>
          <w:sz w:val="24"/>
          <w:szCs w:val="24"/>
        </w:rPr>
        <w:t xml:space="preserve">2. </w:t>
      </w:r>
      <w:r w:rsidR="00795AAB">
        <w:rPr>
          <w:rFonts w:ascii="Arial" w:hAnsi="Arial" w:cs="Arial"/>
          <w:b/>
          <w:sz w:val="24"/>
          <w:szCs w:val="24"/>
        </w:rPr>
        <w:t xml:space="preserve">Pronunciamiento de la </w:t>
      </w:r>
      <w:r w:rsidR="00CA4AE8">
        <w:rPr>
          <w:rFonts w:ascii="Arial" w:hAnsi="Arial" w:cs="Arial"/>
          <w:b/>
          <w:sz w:val="24"/>
          <w:szCs w:val="24"/>
        </w:rPr>
        <w:t>Dirección de Sanidad Seccional Risaralda de la Policía Nacional</w:t>
      </w:r>
    </w:p>
    <w:p w:rsidR="00795AAB" w:rsidRDefault="00795AAB" w:rsidP="004B6556">
      <w:pPr>
        <w:spacing w:after="0"/>
        <w:contextualSpacing/>
        <w:jc w:val="both"/>
        <w:rPr>
          <w:rFonts w:ascii="Arial" w:hAnsi="Arial" w:cs="Arial"/>
          <w:b/>
          <w:sz w:val="24"/>
          <w:szCs w:val="24"/>
        </w:rPr>
      </w:pPr>
    </w:p>
    <w:p w:rsidR="004B6556" w:rsidRDefault="00795AAB" w:rsidP="004B6556">
      <w:pPr>
        <w:spacing w:after="0"/>
        <w:contextualSpacing/>
        <w:jc w:val="both"/>
        <w:rPr>
          <w:rFonts w:ascii="Arial" w:hAnsi="Arial" w:cs="Arial"/>
          <w:sz w:val="24"/>
          <w:szCs w:val="24"/>
        </w:rPr>
      </w:pPr>
      <w:r>
        <w:rPr>
          <w:rFonts w:ascii="Arial" w:hAnsi="Arial" w:cs="Arial"/>
          <w:sz w:val="24"/>
          <w:szCs w:val="24"/>
        </w:rPr>
        <w:t xml:space="preserve">Manifestó que </w:t>
      </w:r>
      <w:r w:rsidR="00CA4AE8">
        <w:rPr>
          <w:rFonts w:ascii="Arial" w:hAnsi="Arial" w:cs="Arial"/>
          <w:sz w:val="24"/>
          <w:szCs w:val="24"/>
        </w:rPr>
        <w:t xml:space="preserve">la menor se vinculó a los servicios de Sanidad Policial a partir del mes de mayo del año en curso, y desde ese mes la agente oficioso solicitó dar continuidad a los fallos de tutela a favor de la menor en contra de </w:t>
      </w:r>
      <w:proofErr w:type="spellStart"/>
      <w:r w:rsidR="00CA4AE8">
        <w:rPr>
          <w:rFonts w:ascii="Arial" w:hAnsi="Arial" w:cs="Arial"/>
          <w:sz w:val="24"/>
          <w:szCs w:val="24"/>
        </w:rPr>
        <w:t>Saludcoop</w:t>
      </w:r>
      <w:proofErr w:type="spellEnd"/>
      <w:r w:rsidR="00CA4AE8">
        <w:rPr>
          <w:rFonts w:ascii="Arial" w:hAnsi="Arial" w:cs="Arial"/>
          <w:sz w:val="24"/>
          <w:szCs w:val="24"/>
        </w:rPr>
        <w:t xml:space="preserve">, situación que se rechazó por improcedente, </w:t>
      </w:r>
      <w:r w:rsidR="00A76A94">
        <w:rPr>
          <w:rFonts w:ascii="Arial" w:hAnsi="Arial" w:cs="Arial"/>
          <w:sz w:val="24"/>
          <w:szCs w:val="24"/>
        </w:rPr>
        <w:t>pero se</w:t>
      </w:r>
      <w:r w:rsidR="00CA4AE8">
        <w:rPr>
          <w:rFonts w:ascii="Arial" w:hAnsi="Arial" w:cs="Arial"/>
          <w:sz w:val="24"/>
          <w:szCs w:val="24"/>
        </w:rPr>
        <w:t xml:space="preserve"> le manifestó </w:t>
      </w:r>
      <w:r w:rsidR="000460A3">
        <w:rPr>
          <w:rFonts w:ascii="Arial" w:hAnsi="Arial" w:cs="Arial"/>
          <w:sz w:val="24"/>
          <w:szCs w:val="24"/>
        </w:rPr>
        <w:t xml:space="preserve">que se brindarían los servicios de salud, ordenados por el personal adscrito a la seccional de sanidad, y en relación con los pañales, pañitos y crema </w:t>
      </w:r>
      <w:proofErr w:type="spellStart"/>
      <w:r w:rsidR="000460A3">
        <w:rPr>
          <w:rFonts w:ascii="Arial" w:hAnsi="Arial" w:cs="Arial"/>
          <w:sz w:val="24"/>
          <w:szCs w:val="24"/>
        </w:rPr>
        <w:t>antipañalitis</w:t>
      </w:r>
      <w:proofErr w:type="spellEnd"/>
      <w:r w:rsidR="00A76A94">
        <w:rPr>
          <w:rFonts w:ascii="Arial" w:hAnsi="Arial" w:cs="Arial"/>
          <w:sz w:val="24"/>
          <w:szCs w:val="24"/>
        </w:rPr>
        <w:t xml:space="preserve"> que</w:t>
      </w:r>
      <w:r w:rsidR="000460A3">
        <w:rPr>
          <w:rFonts w:ascii="Arial" w:hAnsi="Arial" w:cs="Arial"/>
          <w:sz w:val="24"/>
          <w:szCs w:val="24"/>
        </w:rPr>
        <w:t xml:space="preserve"> no se encuentran contemplados en el plan de servicios de sanidad militar y policial. </w:t>
      </w:r>
    </w:p>
    <w:p w:rsidR="006D0FA1" w:rsidRDefault="006D0FA1" w:rsidP="004B6556">
      <w:pPr>
        <w:spacing w:after="0"/>
        <w:contextualSpacing/>
        <w:jc w:val="both"/>
        <w:rPr>
          <w:rFonts w:ascii="Arial" w:hAnsi="Arial" w:cs="Arial"/>
          <w:sz w:val="24"/>
          <w:szCs w:val="24"/>
        </w:rPr>
      </w:pPr>
    </w:p>
    <w:p w:rsidR="00B557BB" w:rsidRDefault="006D0FA1" w:rsidP="006D0FA1">
      <w:pPr>
        <w:spacing w:after="0"/>
        <w:contextualSpacing/>
        <w:jc w:val="both"/>
        <w:rPr>
          <w:rFonts w:ascii="Arial" w:hAnsi="Arial" w:cs="Arial"/>
          <w:sz w:val="24"/>
          <w:szCs w:val="24"/>
        </w:rPr>
      </w:pPr>
      <w:r>
        <w:rPr>
          <w:rFonts w:ascii="Arial" w:hAnsi="Arial" w:cs="Arial"/>
          <w:sz w:val="24"/>
          <w:szCs w:val="24"/>
        </w:rPr>
        <w:t xml:space="preserve">Agregó que visitó el domicilio de la menor el 25-07-2017 con un grupo interdisciplinario que consta de psicólogo, médico general, fisioterapia, trabajadora social y enfermera profesional, en la que se concluyó que no se considera la asistencia durante 12 horas de enfermería por cuanto la gastrostomía la puede hacer la mamá, además </w:t>
      </w:r>
      <w:r w:rsidR="00D12F43">
        <w:rPr>
          <w:rFonts w:ascii="Arial" w:hAnsi="Arial" w:cs="Arial"/>
          <w:sz w:val="24"/>
          <w:szCs w:val="24"/>
        </w:rPr>
        <w:t>porque</w:t>
      </w:r>
      <w:r>
        <w:rPr>
          <w:rFonts w:ascii="Arial" w:hAnsi="Arial" w:cs="Arial"/>
          <w:sz w:val="24"/>
          <w:szCs w:val="24"/>
        </w:rPr>
        <w:t xml:space="preserve"> no trabaj</w:t>
      </w:r>
      <w:r w:rsidR="00D12F43">
        <w:rPr>
          <w:rFonts w:ascii="Arial" w:hAnsi="Arial" w:cs="Arial"/>
          <w:sz w:val="24"/>
          <w:szCs w:val="24"/>
        </w:rPr>
        <w:t>a,</w:t>
      </w:r>
      <w:r>
        <w:rPr>
          <w:rFonts w:ascii="Arial" w:hAnsi="Arial" w:cs="Arial"/>
          <w:sz w:val="24"/>
          <w:szCs w:val="24"/>
        </w:rPr>
        <w:t xml:space="preserve"> </w:t>
      </w:r>
      <w:r w:rsidR="003D372B">
        <w:rPr>
          <w:rFonts w:ascii="Arial" w:hAnsi="Arial" w:cs="Arial"/>
          <w:sz w:val="24"/>
          <w:szCs w:val="24"/>
        </w:rPr>
        <w:t xml:space="preserve">es ama de casa, no realiza ninguna actividad productiva, se encuentra con toda la disponibilidad de tiempo, </w:t>
      </w:r>
      <w:r>
        <w:rPr>
          <w:rFonts w:ascii="Arial" w:hAnsi="Arial" w:cs="Arial"/>
          <w:sz w:val="24"/>
          <w:szCs w:val="24"/>
        </w:rPr>
        <w:t xml:space="preserve">recibe $250.000 del padre de la menor, </w:t>
      </w:r>
      <w:r w:rsidR="00D12F43">
        <w:rPr>
          <w:rFonts w:ascii="Arial" w:hAnsi="Arial" w:cs="Arial"/>
          <w:sz w:val="24"/>
          <w:szCs w:val="24"/>
        </w:rPr>
        <w:t>y el sistema de salud no se hace responsable de los cuidados que como madre debe dar a sus dos hijos.</w:t>
      </w:r>
    </w:p>
    <w:p w:rsidR="00793AD7" w:rsidRDefault="00793AD7" w:rsidP="006D0FA1">
      <w:pPr>
        <w:spacing w:after="0"/>
        <w:contextualSpacing/>
        <w:jc w:val="both"/>
        <w:rPr>
          <w:rFonts w:ascii="Arial" w:hAnsi="Arial" w:cs="Arial"/>
          <w:sz w:val="24"/>
          <w:szCs w:val="24"/>
        </w:rPr>
      </w:pPr>
    </w:p>
    <w:p w:rsidR="00793AD7" w:rsidRDefault="00793AD7" w:rsidP="006D0FA1">
      <w:pPr>
        <w:spacing w:after="0"/>
        <w:contextualSpacing/>
        <w:jc w:val="both"/>
        <w:rPr>
          <w:rFonts w:ascii="Arial" w:hAnsi="Arial" w:cs="Arial"/>
          <w:sz w:val="24"/>
          <w:szCs w:val="24"/>
        </w:rPr>
      </w:pPr>
      <w:r>
        <w:rPr>
          <w:rFonts w:ascii="Arial" w:hAnsi="Arial" w:cs="Arial"/>
          <w:sz w:val="24"/>
          <w:szCs w:val="24"/>
        </w:rPr>
        <w:t>Añade que el servicio de enfermería no es un servicio de salud, es un servicio que debe brindar el cuidador designado por la familia</w:t>
      </w:r>
      <w:r w:rsidR="000F4362">
        <w:rPr>
          <w:rFonts w:ascii="Arial" w:hAnsi="Arial" w:cs="Arial"/>
          <w:sz w:val="24"/>
          <w:szCs w:val="24"/>
        </w:rPr>
        <w:t xml:space="preserve"> para la asistencia social como es </w:t>
      </w:r>
      <w:r w:rsidR="00F86F53">
        <w:rPr>
          <w:rFonts w:ascii="Arial" w:hAnsi="Arial" w:cs="Arial"/>
          <w:sz w:val="24"/>
          <w:szCs w:val="24"/>
        </w:rPr>
        <w:t xml:space="preserve">la alimentación, </w:t>
      </w:r>
      <w:r w:rsidR="000F4362">
        <w:rPr>
          <w:rFonts w:ascii="Arial" w:hAnsi="Arial" w:cs="Arial"/>
          <w:sz w:val="24"/>
          <w:szCs w:val="24"/>
        </w:rPr>
        <w:t>el baño</w:t>
      </w:r>
      <w:r w:rsidR="00F86F53">
        <w:rPr>
          <w:rFonts w:ascii="Arial" w:hAnsi="Arial" w:cs="Arial"/>
          <w:sz w:val="24"/>
          <w:szCs w:val="24"/>
        </w:rPr>
        <w:t>, cambio de posiciones, cariño y afecto que solo le obedecen a la familia</w:t>
      </w:r>
      <w:r w:rsidR="00D01510">
        <w:rPr>
          <w:rFonts w:ascii="Arial" w:hAnsi="Arial" w:cs="Arial"/>
          <w:sz w:val="24"/>
          <w:szCs w:val="24"/>
        </w:rPr>
        <w:t xml:space="preserve"> en su función de corresponsabilidad y solidaridad familiar con el paciente y no obedece a ningún servicio médico que pueda ofrecer el subsistema de salud de la Policía Nacional</w:t>
      </w:r>
      <w:r w:rsidR="000B4BD2">
        <w:rPr>
          <w:rFonts w:ascii="Arial" w:hAnsi="Arial" w:cs="Arial"/>
          <w:sz w:val="24"/>
          <w:szCs w:val="24"/>
        </w:rPr>
        <w:t>, al igual con los pañales, pañitos y crema al ser considerados insumos no POS de aseo personal, los cuales están obligados los familiares a proveer en virtud del deber constitucional de solidaridad.</w:t>
      </w:r>
    </w:p>
    <w:p w:rsidR="000F4362" w:rsidRDefault="000F4362" w:rsidP="006D0FA1">
      <w:pPr>
        <w:spacing w:after="0"/>
        <w:contextualSpacing/>
        <w:jc w:val="both"/>
        <w:rPr>
          <w:rFonts w:ascii="Arial" w:hAnsi="Arial" w:cs="Arial"/>
          <w:sz w:val="24"/>
          <w:szCs w:val="24"/>
        </w:rPr>
      </w:pPr>
    </w:p>
    <w:p w:rsidR="000F4362" w:rsidRDefault="000F4362" w:rsidP="000F4362">
      <w:pPr>
        <w:spacing w:after="0"/>
        <w:contextualSpacing/>
        <w:jc w:val="both"/>
        <w:rPr>
          <w:rFonts w:ascii="Arial" w:hAnsi="Arial" w:cs="Arial"/>
          <w:b/>
          <w:sz w:val="24"/>
          <w:szCs w:val="24"/>
        </w:rPr>
      </w:pPr>
      <w:r>
        <w:rPr>
          <w:rFonts w:ascii="Arial" w:hAnsi="Arial" w:cs="Arial"/>
          <w:b/>
          <w:sz w:val="24"/>
          <w:szCs w:val="24"/>
        </w:rPr>
        <w:t>3. Pronunciamiento de la Policía Nacional</w:t>
      </w:r>
    </w:p>
    <w:p w:rsidR="000F4362" w:rsidRDefault="000F4362" w:rsidP="000F4362">
      <w:pPr>
        <w:spacing w:after="0"/>
        <w:contextualSpacing/>
        <w:jc w:val="both"/>
        <w:rPr>
          <w:rFonts w:ascii="Arial" w:hAnsi="Arial" w:cs="Arial"/>
          <w:b/>
          <w:sz w:val="24"/>
          <w:szCs w:val="24"/>
        </w:rPr>
      </w:pPr>
    </w:p>
    <w:p w:rsidR="000F4362" w:rsidRPr="000F4362" w:rsidRDefault="000F4362" w:rsidP="000F4362">
      <w:pPr>
        <w:spacing w:after="0"/>
        <w:contextualSpacing/>
        <w:jc w:val="both"/>
        <w:rPr>
          <w:rFonts w:ascii="Arial" w:hAnsi="Arial" w:cs="Arial"/>
          <w:sz w:val="24"/>
          <w:szCs w:val="24"/>
        </w:rPr>
      </w:pPr>
      <w:r>
        <w:rPr>
          <w:rFonts w:ascii="Arial" w:hAnsi="Arial" w:cs="Arial"/>
          <w:sz w:val="24"/>
          <w:szCs w:val="24"/>
        </w:rPr>
        <w:t>A pesar de estar debidamente notificada descorrió el traslado en silencio.</w:t>
      </w:r>
    </w:p>
    <w:p w:rsidR="000F4362" w:rsidRDefault="000F4362" w:rsidP="006D0FA1">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lastRenderedPageBreak/>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E60FE" w:rsidRDefault="00FE60FE" w:rsidP="00CA57AD">
      <w:pPr>
        <w:spacing w:after="0"/>
        <w:contextualSpacing/>
        <w:jc w:val="both"/>
        <w:rPr>
          <w:rFonts w:ascii="Arial" w:hAnsi="Arial" w:cs="Arial"/>
          <w:b/>
          <w:sz w:val="24"/>
          <w:szCs w:val="24"/>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F6081">
        <w:rPr>
          <w:rFonts w:ascii="Arial" w:hAnsi="Arial" w:cs="Arial"/>
          <w:sz w:val="24"/>
          <w:szCs w:val="26"/>
        </w:rPr>
        <w:t>nto la</w:t>
      </w:r>
      <w:r w:rsidR="00A51221">
        <w:rPr>
          <w:rFonts w:ascii="Arial" w:hAnsi="Arial" w:cs="Arial"/>
          <w:sz w:val="24"/>
          <w:szCs w:val="26"/>
        </w:rPr>
        <w:t xml:space="preserve"> </w:t>
      </w:r>
      <w:r w:rsidR="00FF6081">
        <w:rPr>
          <w:rFonts w:ascii="Arial" w:hAnsi="Arial" w:cs="Arial"/>
          <w:sz w:val="24"/>
          <w:szCs w:val="26"/>
        </w:rPr>
        <w:t>accionada</w:t>
      </w:r>
      <w:r w:rsidR="00472685">
        <w:rPr>
          <w:rFonts w:ascii="Arial" w:hAnsi="Arial" w:cs="Arial"/>
          <w:sz w:val="24"/>
          <w:szCs w:val="26"/>
        </w:rPr>
        <w:t xml:space="preserve"> Policía Nacional es</w:t>
      </w:r>
      <w:r w:rsidR="00374BAA" w:rsidRPr="00374BAA">
        <w:rPr>
          <w:rFonts w:ascii="Arial" w:hAnsi="Arial" w:cs="Arial"/>
          <w:sz w:val="24"/>
          <w:szCs w:val="26"/>
        </w:rPr>
        <w:t xml:space="preserve"> del</w:t>
      </w:r>
      <w:r w:rsidR="00F51220">
        <w:rPr>
          <w:rFonts w:ascii="Arial" w:hAnsi="Arial" w:cs="Arial"/>
          <w:sz w:val="24"/>
          <w:szCs w:val="26"/>
        </w:rPr>
        <w:t xml:space="preserve"> orden nacional.</w:t>
      </w:r>
    </w:p>
    <w:p w:rsidR="00220929" w:rsidRDefault="002209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88145A">
        <w:rPr>
          <w:rFonts w:ascii="Arial" w:hAnsi="Arial" w:cs="Arial"/>
          <w:sz w:val="24"/>
          <w:szCs w:val="24"/>
        </w:rPr>
        <w:t xml:space="preserve">atención a lo expuesto por </w:t>
      </w:r>
      <w:proofErr w:type="gramStart"/>
      <w:r w:rsidR="0088145A">
        <w:rPr>
          <w:rFonts w:ascii="Arial" w:hAnsi="Arial" w:cs="Arial"/>
          <w:sz w:val="24"/>
          <w:szCs w:val="24"/>
        </w:rPr>
        <w:t xml:space="preserve">la </w:t>
      </w:r>
      <w:r w:rsidR="00766CDE">
        <w:rPr>
          <w:rFonts w:ascii="Arial" w:hAnsi="Arial" w:cs="Arial"/>
          <w:sz w:val="24"/>
          <w:szCs w:val="24"/>
        </w:rPr>
        <w:t>a</w:t>
      </w:r>
      <w:r w:rsidR="00472685">
        <w:rPr>
          <w:rFonts w:ascii="Arial" w:hAnsi="Arial" w:cs="Arial"/>
          <w:sz w:val="24"/>
          <w:szCs w:val="24"/>
        </w:rPr>
        <w:t>gente oficioso</w:t>
      </w:r>
      <w:proofErr w:type="gramEnd"/>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66CDE" w:rsidRDefault="00766CDE" w:rsidP="00CA57AD">
      <w:pPr>
        <w:spacing w:after="0"/>
        <w:contextualSpacing/>
        <w:jc w:val="both"/>
        <w:rPr>
          <w:rFonts w:ascii="Arial" w:hAnsi="Arial" w:cs="Arial"/>
          <w:sz w:val="24"/>
          <w:szCs w:val="24"/>
        </w:rPr>
      </w:pPr>
    </w:p>
    <w:p w:rsidR="007F63B0" w:rsidRPr="007F63B0" w:rsidRDefault="00404948" w:rsidP="007F63B0">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A51221">
        <w:rPr>
          <w:rFonts w:ascii="Arial" w:hAnsi="Arial" w:cs="Arial"/>
          <w:sz w:val="24"/>
          <w:szCs w:val="24"/>
        </w:rPr>
        <w:t>s</w:t>
      </w:r>
      <w:r w:rsidR="00122312" w:rsidRPr="00072B4D">
        <w:rPr>
          <w:rFonts w:ascii="Arial" w:hAnsi="Arial" w:cs="Arial"/>
          <w:sz w:val="24"/>
          <w:szCs w:val="24"/>
        </w:rPr>
        <w:t xml:space="preserve"> accionada</w:t>
      </w:r>
      <w:r w:rsidR="00A51221">
        <w:rPr>
          <w:rFonts w:ascii="Arial" w:hAnsi="Arial" w:cs="Arial"/>
          <w:sz w:val="24"/>
          <w:szCs w:val="24"/>
        </w:rPr>
        <w:t>s</w:t>
      </w:r>
      <w:r w:rsidR="008E14AE">
        <w:rPr>
          <w:rFonts w:ascii="Arial" w:hAnsi="Arial" w:cs="Arial"/>
          <w:sz w:val="24"/>
          <w:szCs w:val="24"/>
        </w:rPr>
        <w:t xml:space="preserve">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122312" w:rsidRPr="00072B4D">
        <w:rPr>
          <w:rFonts w:ascii="Arial" w:hAnsi="Arial" w:cs="Arial"/>
          <w:sz w:val="24"/>
          <w:szCs w:val="24"/>
        </w:rPr>
        <w:t>de</w:t>
      </w:r>
      <w:r w:rsidR="00E31FA4">
        <w:rPr>
          <w:rFonts w:ascii="Arial" w:hAnsi="Arial" w:cs="Arial"/>
          <w:sz w:val="24"/>
          <w:szCs w:val="24"/>
        </w:rPr>
        <w:t xml:space="preserve"> </w:t>
      </w:r>
      <w:r w:rsidR="00766CDE">
        <w:rPr>
          <w:rFonts w:ascii="Arial" w:hAnsi="Arial" w:cs="Arial"/>
          <w:sz w:val="24"/>
          <w:szCs w:val="24"/>
        </w:rPr>
        <w:t>la actora</w:t>
      </w:r>
      <w:r w:rsidR="007F63B0">
        <w:rPr>
          <w:rFonts w:ascii="Arial" w:hAnsi="Arial" w:cs="Arial"/>
          <w:sz w:val="24"/>
          <w:szCs w:val="24"/>
        </w:rPr>
        <w:t xml:space="preserve"> </w:t>
      </w:r>
      <w:r w:rsidR="007F63B0" w:rsidRPr="007F63B0">
        <w:rPr>
          <w:rFonts w:ascii="Arial" w:hAnsi="Arial" w:cs="Arial"/>
          <w:iCs/>
          <w:sz w:val="24"/>
          <w:szCs w:val="24"/>
        </w:rPr>
        <w:t>que sufre de una enfermedad grave e irre</w:t>
      </w:r>
      <w:r w:rsidR="007F63B0">
        <w:rPr>
          <w:rFonts w:ascii="Arial" w:hAnsi="Arial" w:cs="Arial"/>
          <w:iCs/>
          <w:sz w:val="24"/>
          <w:szCs w:val="24"/>
        </w:rPr>
        <w:t>versible, que la hace depender </w:t>
      </w:r>
      <w:r w:rsidR="007F63B0" w:rsidRPr="007F63B0">
        <w:rPr>
          <w:rFonts w:ascii="Arial" w:hAnsi="Arial" w:cs="Arial"/>
          <w:iCs/>
          <w:sz w:val="24"/>
          <w:szCs w:val="24"/>
        </w:rPr>
        <w:t xml:space="preserve">totalmente de un tercero, cuando le niega el acceso a un servicio asistencial que la persona requiere y seguirá necesitado de forma indefinida, </w:t>
      </w:r>
      <w:r w:rsidR="007F63B0">
        <w:rPr>
          <w:rFonts w:ascii="Arial" w:hAnsi="Arial" w:cs="Arial"/>
          <w:iCs/>
          <w:sz w:val="24"/>
          <w:szCs w:val="24"/>
        </w:rPr>
        <w:t xml:space="preserve">y a unos insumos, </w:t>
      </w:r>
      <w:r w:rsidR="007F63B0" w:rsidRPr="007F63B0">
        <w:rPr>
          <w:rFonts w:ascii="Arial" w:hAnsi="Arial" w:cs="Arial"/>
          <w:iCs/>
          <w:sz w:val="24"/>
          <w:szCs w:val="24"/>
        </w:rPr>
        <w:t>porque l</w:t>
      </w:r>
      <w:r w:rsidR="007F63B0">
        <w:rPr>
          <w:rFonts w:ascii="Arial" w:hAnsi="Arial" w:cs="Arial"/>
          <w:iCs/>
          <w:sz w:val="24"/>
          <w:szCs w:val="24"/>
        </w:rPr>
        <w:t xml:space="preserve">a usuaria </w:t>
      </w:r>
      <w:r w:rsidR="007F63B0" w:rsidRPr="007F63B0">
        <w:rPr>
          <w:rFonts w:ascii="Arial" w:hAnsi="Arial" w:cs="Arial"/>
          <w:iCs/>
          <w:sz w:val="24"/>
          <w:szCs w:val="24"/>
        </w:rPr>
        <w:t>no presentó la orden médica correspondiente</w:t>
      </w:r>
      <w:r w:rsidR="00071003">
        <w:rPr>
          <w:rFonts w:ascii="Arial" w:hAnsi="Arial" w:cs="Arial"/>
          <w:iCs/>
          <w:sz w:val="24"/>
          <w:szCs w:val="24"/>
        </w:rPr>
        <w:t xml:space="preserve"> de un médico adscrito a Sanidad de la Policía Nacional</w:t>
      </w:r>
      <w:r w:rsidR="007F63B0" w:rsidRPr="007F63B0">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071003">
        <w:rPr>
          <w:rFonts w:ascii="Arial" w:hAnsi="Arial" w:cs="Arial"/>
          <w:color w:val="000000"/>
          <w:sz w:val="24"/>
          <w:szCs w:val="24"/>
        </w:rPr>
        <w:t>la menor</w:t>
      </w:r>
      <w:r w:rsidR="00E31FA4">
        <w:rPr>
          <w:rFonts w:ascii="Arial" w:hAnsi="Arial" w:cs="Arial"/>
          <w:color w:val="000000"/>
          <w:sz w:val="24"/>
          <w:szCs w:val="24"/>
        </w:rPr>
        <w:t xml:space="preserve"> </w:t>
      </w:r>
      <w:proofErr w:type="spellStart"/>
      <w:r w:rsidR="00B72378">
        <w:rPr>
          <w:rFonts w:ascii="Arial" w:hAnsi="Arial" w:cs="Arial"/>
          <w:color w:val="000000"/>
          <w:sz w:val="24"/>
          <w:szCs w:val="24"/>
        </w:rPr>
        <w:t>MICC</w:t>
      </w:r>
      <w:proofErr w:type="spellEnd"/>
      <w:r w:rsidR="00E31FA4">
        <w:rPr>
          <w:rFonts w:ascii="Arial" w:hAnsi="Arial" w:cs="Arial"/>
          <w:color w:val="000000"/>
          <w:sz w:val="24"/>
          <w:szCs w:val="24"/>
        </w:rPr>
        <w:t xml:space="preserve"> </w:t>
      </w:r>
      <w:r w:rsidR="009B1363">
        <w:rPr>
          <w:rFonts w:ascii="Arial" w:hAnsi="Arial" w:cs="Arial"/>
          <w:color w:val="000000"/>
          <w:sz w:val="24"/>
          <w:szCs w:val="24"/>
        </w:rPr>
        <w:t>al ser la</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w:t>
      </w:r>
      <w:r w:rsidR="00DA09E1">
        <w:rPr>
          <w:rFonts w:ascii="Arial" w:hAnsi="Arial" w:cs="Arial"/>
          <w:color w:val="000000"/>
          <w:sz w:val="24"/>
          <w:szCs w:val="24"/>
        </w:rPr>
        <w:t xml:space="preserve">a través de agente oficioso </w:t>
      </w:r>
      <w:r w:rsidR="00A27DDF">
        <w:rPr>
          <w:rFonts w:ascii="Arial" w:hAnsi="Arial" w:cs="Arial"/>
          <w:color w:val="000000"/>
          <w:sz w:val="24"/>
          <w:szCs w:val="24"/>
        </w:rPr>
        <w:t>que</w:t>
      </w:r>
      <w:r w:rsidR="0089602A">
        <w:rPr>
          <w:rFonts w:ascii="Arial" w:hAnsi="Arial" w:cs="Arial"/>
          <w:color w:val="000000"/>
          <w:sz w:val="24"/>
          <w:szCs w:val="24"/>
        </w:rPr>
        <w:t xml:space="preserve"> no</w:t>
      </w:r>
      <w:r w:rsidR="00A27DDF">
        <w:rPr>
          <w:rFonts w:ascii="Arial" w:hAnsi="Arial" w:cs="Arial"/>
          <w:color w:val="000000"/>
          <w:sz w:val="24"/>
          <w:szCs w:val="24"/>
        </w:rPr>
        <w:t xml:space="preserve"> </w:t>
      </w:r>
      <w:r w:rsidR="009B1363">
        <w:rPr>
          <w:rFonts w:ascii="Arial" w:hAnsi="Arial" w:cs="Arial"/>
          <w:color w:val="000000"/>
          <w:sz w:val="24"/>
          <w:szCs w:val="24"/>
        </w:rPr>
        <w:t>le ha</w:t>
      </w:r>
      <w:r w:rsidR="005B3711">
        <w:rPr>
          <w:rFonts w:ascii="Arial" w:hAnsi="Arial" w:cs="Arial"/>
          <w:color w:val="000000"/>
          <w:sz w:val="24"/>
          <w:szCs w:val="24"/>
        </w:rPr>
        <w:t>n</w:t>
      </w:r>
      <w:r w:rsidR="00E31FA4">
        <w:rPr>
          <w:rFonts w:ascii="Arial" w:hAnsi="Arial" w:cs="Arial"/>
          <w:color w:val="000000"/>
          <w:sz w:val="24"/>
          <w:szCs w:val="24"/>
        </w:rPr>
        <w:t xml:space="preserve"> </w:t>
      </w:r>
      <w:r w:rsidR="00DA09E1">
        <w:rPr>
          <w:rFonts w:ascii="Arial" w:hAnsi="Arial" w:cs="Arial"/>
          <w:color w:val="000000"/>
          <w:sz w:val="24"/>
          <w:szCs w:val="24"/>
        </w:rPr>
        <w:t xml:space="preserve">entregado los pañales, pañitos y crema </w:t>
      </w:r>
      <w:proofErr w:type="spellStart"/>
      <w:r w:rsidR="00DA09E1">
        <w:rPr>
          <w:rFonts w:ascii="Arial" w:hAnsi="Arial" w:cs="Arial"/>
          <w:color w:val="000000"/>
          <w:sz w:val="24"/>
          <w:szCs w:val="24"/>
        </w:rPr>
        <w:t>antipañalitis</w:t>
      </w:r>
      <w:proofErr w:type="spellEnd"/>
      <w:r w:rsidR="00DA09E1">
        <w:rPr>
          <w:rFonts w:ascii="Arial" w:hAnsi="Arial" w:cs="Arial"/>
          <w:color w:val="000000"/>
          <w:sz w:val="24"/>
          <w:szCs w:val="24"/>
        </w:rPr>
        <w:t xml:space="preserve"> </w:t>
      </w:r>
      <w:r w:rsidR="00802CA0">
        <w:rPr>
          <w:rFonts w:ascii="Arial" w:hAnsi="Arial" w:cs="Arial"/>
          <w:color w:val="000000"/>
          <w:sz w:val="24"/>
          <w:szCs w:val="24"/>
        </w:rPr>
        <w:t>que requiere</w:t>
      </w:r>
      <w:r w:rsidR="00DA09E1">
        <w:rPr>
          <w:rFonts w:ascii="Arial" w:hAnsi="Arial" w:cs="Arial"/>
          <w:color w:val="000000"/>
          <w:sz w:val="24"/>
          <w:szCs w:val="24"/>
        </w:rPr>
        <w:t>, así como el servicio de enfermería 12 horas diarias</w:t>
      </w:r>
      <w:r w:rsidR="00802CA0">
        <w:rPr>
          <w:rFonts w:ascii="Arial" w:hAnsi="Arial" w:cs="Arial"/>
          <w:color w:val="000000"/>
          <w:sz w:val="24"/>
          <w:szCs w:val="24"/>
        </w:rPr>
        <w:t>.</w:t>
      </w:r>
    </w:p>
    <w:p w:rsidR="00E540DB" w:rsidRDefault="00E540DB" w:rsidP="00CA57AD">
      <w:pPr>
        <w:spacing w:after="0"/>
        <w:contextualSpacing/>
        <w:jc w:val="both"/>
        <w:rPr>
          <w:rFonts w:ascii="Arial" w:hAnsi="Arial" w:cs="Arial"/>
          <w:color w:val="000000"/>
          <w:sz w:val="24"/>
          <w:szCs w:val="24"/>
        </w:rPr>
      </w:pPr>
    </w:p>
    <w:p w:rsidR="00DA09E1"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w:t>
      </w:r>
      <w:r w:rsidR="00DA09E1">
        <w:rPr>
          <w:rFonts w:ascii="Arial" w:hAnsi="Arial" w:cs="Arial"/>
          <w:color w:val="000000"/>
          <w:sz w:val="24"/>
          <w:szCs w:val="24"/>
        </w:rPr>
        <w:t xml:space="preserve">sólo </w:t>
      </w:r>
      <w:r>
        <w:rPr>
          <w:rFonts w:ascii="Arial" w:hAnsi="Arial" w:cs="Arial"/>
          <w:color w:val="000000"/>
          <w:sz w:val="24"/>
          <w:szCs w:val="24"/>
        </w:rPr>
        <w:t xml:space="preserve">lo está </w:t>
      </w:r>
      <w:r w:rsidR="00265227">
        <w:rPr>
          <w:rFonts w:ascii="Arial" w:hAnsi="Arial" w:cs="Arial"/>
          <w:color w:val="000000"/>
          <w:sz w:val="24"/>
          <w:szCs w:val="24"/>
        </w:rPr>
        <w:t xml:space="preserve">por pasiva </w:t>
      </w:r>
      <w:r w:rsidR="00DA09E1">
        <w:rPr>
          <w:rFonts w:ascii="Arial" w:hAnsi="Arial" w:cs="Arial"/>
          <w:color w:val="000000"/>
          <w:sz w:val="24"/>
          <w:szCs w:val="24"/>
        </w:rPr>
        <w:t xml:space="preserve">la Dirección de Sanidad Seccional Risaralda de la Policía Nacional, y no la Policía Nacional, </w:t>
      </w:r>
      <w:r w:rsidR="00081FF1">
        <w:rPr>
          <w:rFonts w:ascii="Arial" w:hAnsi="Arial" w:cs="Arial"/>
          <w:sz w:val="24"/>
          <w:szCs w:val="24"/>
        </w:rPr>
        <w:t>al tener a su cargo</w:t>
      </w:r>
      <w:r w:rsidR="00DA09E1">
        <w:rPr>
          <w:rFonts w:ascii="Arial" w:hAnsi="Arial" w:cs="Arial"/>
          <w:sz w:val="24"/>
          <w:szCs w:val="24"/>
        </w:rPr>
        <w:t xml:space="preserve"> la primera el servicio de salud de la actora.</w:t>
      </w:r>
    </w:p>
    <w:p w:rsidR="00DA09E1" w:rsidRDefault="00DA09E1" w:rsidP="00CA57AD">
      <w:pPr>
        <w:contextualSpacing/>
        <w:jc w:val="both"/>
        <w:rPr>
          <w:rFonts w:ascii="Arial" w:hAnsi="Arial" w:cs="Arial"/>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8F03ED" w:rsidRDefault="008F03ED"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lastRenderedPageBreak/>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D027EA">
        <w:rPr>
          <w:rFonts w:ascii="Arial" w:hAnsi="Arial" w:cs="Arial"/>
          <w:sz w:val="24"/>
          <w:szCs w:val="24"/>
        </w:rPr>
        <w:t xml:space="preserve">la fecha de la negación del servicio de enfermería y de los pañales, pañitos y crema </w:t>
      </w:r>
      <w:proofErr w:type="spellStart"/>
      <w:r w:rsidR="00D027EA">
        <w:rPr>
          <w:rFonts w:ascii="Arial" w:hAnsi="Arial" w:cs="Arial"/>
          <w:sz w:val="24"/>
          <w:szCs w:val="24"/>
        </w:rPr>
        <w:t>antipañalitis</w:t>
      </w:r>
      <w:proofErr w:type="spellEnd"/>
      <w:r w:rsidR="00D027EA">
        <w:rPr>
          <w:rFonts w:ascii="Arial" w:hAnsi="Arial" w:cs="Arial"/>
          <w:sz w:val="24"/>
          <w:szCs w:val="24"/>
        </w:rPr>
        <w:t xml:space="preserve"> fue el 04-08-2017 (fl.72) y la tutela se presentó el 01</w:t>
      </w:r>
      <w:r w:rsidR="009B1363">
        <w:rPr>
          <w:rFonts w:ascii="Arial" w:hAnsi="Arial" w:cs="Arial"/>
          <w:sz w:val="24"/>
          <w:szCs w:val="24"/>
        </w:rPr>
        <w:t>-0</w:t>
      </w:r>
      <w:r w:rsidR="00D027EA">
        <w:rPr>
          <w:rFonts w:ascii="Arial" w:hAnsi="Arial" w:cs="Arial"/>
          <w:sz w:val="24"/>
          <w:szCs w:val="24"/>
        </w:rPr>
        <w:t>9</w:t>
      </w:r>
      <w:r w:rsidR="004110D1">
        <w:rPr>
          <w:rFonts w:ascii="Arial" w:hAnsi="Arial" w:cs="Arial"/>
          <w:sz w:val="24"/>
          <w:szCs w:val="24"/>
        </w:rPr>
        <w:t xml:space="preserve">-2017, transcurriendo </w:t>
      </w:r>
      <w:r w:rsidR="00D027EA">
        <w:rPr>
          <w:rFonts w:ascii="Arial" w:hAnsi="Arial" w:cs="Arial"/>
          <w:sz w:val="24"/>
          <w:szCs w:val="24"/>
        </w:rPr>
        <w:t>menos de un</w:t>
      </w:r>
      <w:r w:rsidR="009B1363">
        <w:rPr>
          <w:rFonts w:ascii="Arial" w:hAnsi="Arial" w:cs="Arial"/>
          <w:sz w:val="24"/>
          <w:szCs w:val="24"/>
        </w:rPr>
        <w:t xml:space="preserve"> (0</w:t>
      </w:r>
      <w:r w:rsidR="00D027EA">
        <w:rPr>
          <w:rFonts w:ascii="Arial" w:hAnsi="Arial" w:cs="Arial"/>
          <w:sz w:val="24"/>
          <w:szCs w:val="24"/>
        </w:rPr>
        <w:t>1</w:t>
      </w:r>
      <w:r w:rsidR="007C196D">
        <w:rPr>
          <w:rFonts w:ascii="Arial" w:hAnsi="Arial" w:cs="Arial"/>
          <w:sz w:val="24"/>
          <w:szCs w:val="24"/>
        </w:rPr>
        <w:t xml:space="preserve">) </w:t>
      </w:r>
      <w:r w:rsidR="00D027EA">
        <w:rPr>
          <w:rFonts w:ascii="Arial" w:hAnsi="Arial" w:cs="Arial"/>
          <w:sz w:val="24"/>
          <w:szCs w:val="24"/>
        </w:rPr>
        <w:t>mes</w:t>
      </w:r>
      <w:r w:rsidR="00160B2C">
        <w:rPr>
          <w:rFonts w:ascii="Arial" w:hAnsi="Arial" w:cs="Arial"/>
          <w:sz w:val="24"/>
          <w:szCs w:val="24"/>
        </w:rPr>
        <w:t xml:space="preserve">, que se considera razonable </w:t>
      </w:r>
      <w:r w:rsidR="00160B2C" w:rsidRPr="007E2DE6">
        <w:rPr>
          <w:rFonts w:ascii="Arial" w:hAnsi="Arial" w:cs="Arial"/>
          <w:sz w:val="24"/>
          <w:szCs w:val="24"/>
        </w:rPr>
        <w:t>para incoar el amparo.</w:t>
      </w:r>
    </w:p>
    <w:p w:rsidR="00D027EA" w:rsidRDefault="00D027EA" w:rsidP="00E247EC">
      <w:pPr>
        <w:spacing w:after="0"/>
        <w:contextualSpacing/>
        <w:jc w:val="both"/>
        <w:rPr>
          <w:rFonts w:ascii="Arial" w:hAnsi="Arial" w:cs="Arial"/>
          <w:b/>
          <w:sz w:val="24"/>
          <w:szCs w:val="24"/>
        </w:rPr>
      </w:pPr>
    </w:p>
    <w:p w:rsidR="00E247EC" w:rsidRDefault="00E247EC" w:rsidP="00C63FFB">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D027EA" w:rsidRDefault="00D027EA" w:rsidP="00C63FFB">
      <w:pPr>
        <w:jc w:val="both"/>
        <w:rPr>
          <w:rFonts w:ascii="Arial" w:hAnsi="Arial" w:cs="Arial"/>
          <w:sz w:val="24"/>
          <w:szCs w:val="24"/>
        </w:rPr>
      </w:pPr>
    </w:p>
    <w:p w:rsidR="008B5A62" w:rsidRDefault="00E247EC" w:rsidP="00C63FFB">
      <w:pPr>
        <w:jc w:val="both"/>
        <w:rPr>
          <w:rFonts w:ascii="Arial" w:hAnsi="Arial" w:cs="Arial"/>
          <w:sz w:val="24"/>
          <w:szCs w:val="24"/>
        </w:rPr>
      </w:pPr>
      <w:r w:rsidRPr="00557711">
        <w:rPr>
          <w:rFonts w:ascii="Arial" w:hAnsi="Arial" w:cs="Arial"/>
          <w:sz w:val="24"/>
          <w:szCs w:val="24"/>
        </w:rPr>
        <w:t>También se cumple con este requisito si en cuenta se tiene que</w:t>
      </w:r>
      <w:r w:rsidR="008B5A62" w:rsidRPr="00557711">
        <w:rPr>
          <w:rFonts w:ascii="Arial" w:hAnsi="Arial" w:cs="Arial"/>
          <w:sz w:val="24"/>
          <w:szCs w:val="24"/>
        </w:rPr>
        <w:t xml:space="preserve"> a pesar que</w:t>
      </w:r>
      <w:r w:rsidRPr="00557711">
        <w:rPr>
          <w:rFonts w:ascii="Arial" w:hAnsi="Arial" w:cs="Arial"/>
          <w:sz w:val="24"/>
          <w:szCs w:val="24"/>
        </w:rPr>
        <w:t xml:space="preserve"> </w:t>
      </w:r>
      <w:r w:rsidR="00D51A46">
        <w:rPr>
          <w:rFonts w:ascii="Arial" w:hAnsi="Arial" w:cs="Arial"/>
          <w:color w:val="000000"/>
          <w:sz w:val="24"/>
          <w:szCs w:val="24"/>
          <w:shd w:val="clear" w:color="auto" w:fill="FFFFFF"/>
        </w:rPr>
        <w:t>la L</w:t>
      </w:r>
      <w:r w:rsidR="008B5A62" w:rsidRPr="00557711">
        <w:rPr>
          <w:rFonts w:ascii="Arial" w:hAnsi="Arial" w:cs="Arial"/>
          <w:color w:val="000000"/>
          <w:sz w:val="24"/>
          <w:szCs w:val="24"/>
          <w:shd w:val="clear" w:color="auto" w:fill="FFFFFF"/>
        </w:rPr>
        <w:t>ey 1122 de 2007 en su art. 41 le otorgó potestad jurisdiccional a la Superintendencia Nacional de Salud para dirimir las controversias entre las entidades promotoras de salud y sus usuarios, competencia que declaró constitucional la Corte en sentencias C-117-y 119 de 2008</w:t>
      </w:r>
      <w:r w:rsidR="00557711" w:rsidRPr="00557711">
        <w:rPr>
          <w:rFonts w:ascii="Arial" w:hAnsi="Arial" w:cs="Arial"/>
          <w:color w:val="000000"/>
          <w:sz w:val="24"/>
          <w:szCs w:val="24"/>
          <w:shd w:val="clear" w:color="auto" w:fill="FFFFFF"/>
        </w:rPr>
        <w:t xml:space="preserve"> y</w:t>
      </w:r>
      <w:r w:rsidR="008B5A62" w:rsidRPr="00557711">
        <w:rPr>
          <w:rFonts w:ascii="Arial" w:hAnsi="Arial" w:cs="Arial"/>
          <w:sz w:val="24"/>
          <w:szCs w:val="24"/>
        </w:rPr>
        <w:t xml:space="preserve"> que tal normat</w:t>
      </w:r>
      <w:r w:rsidR="00D51A46">
        <w:rPr>
          <w:rFonts w:ascii="Arial" w:hAnsi="Arial" w:cs="Arial"/>
          <w:sz w:val="24"/>
          <w:szCs w:val="24"/>
        </w:rPr>
        <w:t>iva modificó el art. 126 de la L</w:t>
      </w:r>
      <w:r w:rsidR="008B5A62" w:rsidRPr="00557711">
        <w:rPr>
          <w:rFonts w:ascii="Arial" w:hAnsi="Arial" w:cs="Arial"/>
          <w:sz w:val="24"/>
          <w:szCs w:val="24"/>
        </w:rPr>
        <w:t xml:space="preserve">ey 1438 de 2011, ampliando el ámbito de competencia de la Superintendencia y fijando un procedimiento breve y sumario; tal procedimiento no es idóneo ni eficaz, entre otras razones porque no se ha reglamentado el procedimiento preferente y sumario, como lo expuso </w:t>
      </w:r>
      <w:r w:rsidR="00557711">
        <w:rPr>
          <w:rFonts w:ascii="Arial" w:hAnsi="Arial" w:cs="Arial"/>
          <w:sz w:val="24"/>
          <w:szCs w:val="24"/>
        </w:rPr>
        <w:t xml:space="preserve">la Corte </w:t>
      </w:r>
      <w:r w:rsidR="00D51A46">
        <w:rPr>
          <w:rFonts w:ascii="Arial" w:hAnsi="Arial" w:cs="Arial"/>
          <w:sz w:val="24"/>
          <w:szCs w:val="24"/>
        </w:rPr>
        <w:t>en la T-042-2</w:t>
      </w:r>
      <w:r w:rsidR="008B5A62" w:rsidRPr="00557711">
        <w:rPr>
          <w:rFonts w:ascii="Arial" w:hAnsi="Arial" w:cs="Arial"/>
          <w:sz w:val="24"/>
          <w:szCs w:val="24"/>
        </w:rPr>
        <w:t>013.</w:t>
      </w:r>
      <w:r w:rsidR="008B5A62">
        <w:rPr>
          <w:rFonts w:ascii="Arial" w:hAnsi="Arial" w:cs="Arial"/>
          <w:sz w:val="24"/>
          <w:szCs w:val="24"/>
        </w:rPr>
        <w:t xml:space="preserve"> </w:t>
      </w:r>
    </w:p>
    <w:p w:rsidR="00B557BB" w:rsidRDefault="00B557BB" w:rsidP="00E247EC">
      <w:pPr>
        <w:spacing w:after="0"/>
        <w:ind w:right="51"/>
        <w:contextualSpacing/>
        <w:jc w:val="both"/>
        <w:rPr>
          <w:rFonts w:ascii="Arial" w:hAnsi="Arial" w:cs="Arial"/>
          <w:b/>
          <w:sz w:val="24"/>
          <w:szCs w:val="24"/>
          <w:lang w:val="es-ES"/>
        </w:rPr>
      </w:pP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664B63" w:rsidRDefault="00664B63" w:rsidP="00E247EC">
      <w:pPr>
        <w:spacing w:after="0"/>
        <w:ind w:right="51"/>
        <w:contextualSpacing/>
        <w:jc w:val="both"/>
        <w:rPr>
          <w:rFonts w:ascii="Arial" w:hAnsi="Arial" w:cs="Arial"/>
          <w:b/>
          <w:sz w:val="24"/>
          <w:szCs w:val="24"/>
          <w:lang w:val="es-ES"/>
        </w:rPr>
      </w:pPr>
    </w:p>
    <w:p w:rsidR="006A12BC" w:rsidRDefault="006A12BC" w:rsidP="00617A92">
      <w:pPr>
        <w:spacing w:after="0"/>
        <w:ind w:right="51"/>
        <w:contextualSpacing/>
        <w:jc w:val="both"/>
        <w:rPr>
          <w:rFonts w:ascii="Arial" w:hAnsi="Arial" w:cs="Arial"/>
          <w:b/>
          <w:bCs/>
          <w:sz w:val="24"/>
          <w:szCs w:val="24"/>
        </w:rPr>
      </w:pPr>
      <w:r w:rsidRPr="006A12BC">
        <w:rPr>
          <w:rFonts w:ascii="Arial" w:hAnsi="Arial" w:cs="Arial"/>
          <w:b/>
          <w:bCs/>
          <w:sz w:val="24"/>
          <w:szCs w:val="24"/>
        </w:rPr>
        <w:t>Servicios solicitados con orden médica de profesionales de</w:t>
      </w:r>
      <w:r w:rsidR="006B592A">
        <w:rPr>
          <w:rFonts w:ascii="Arial" w:hAnsi="Arial" w:cs="Arial"/>
          <w:b/>
          <w:bCs/>
          <w:sz w:val="24"/>
          <w:szCs w:val="24"/>
        </w:rPr>
        <w:t xml:space="preserve"> la salud, no adscritos a la EP</w:t>
      </w:r>
      <w:r w:rsidRPr="006A12BC">
        <w:rPr>
          <w:rFonts w:ascii="Arial" w:hAnsi="Arial" w:cs="Arial"/>
          <w:b/>
          <w:bCs/>
          <w:sz w:val="24"/>
          <w:szCs w:val="24"/>
        </w:rPr>
        <w:t xml:space="preserve">S. </w:t>
      </w:r>
    </w:p>
    <w:p w:rsidR="00617A92" w:rsidRDefault="00617A92" w:rsidP="00617A92">
      <w:pPr>
        <w:spacing w:after="0"/>
        <w:ind w:right="51"/>
        <w:contextualSpacing/>
        <w:jc w:val="both"/>
        <w:rPr>
          <w:rFonts w:ascii="Arial" w:hAnsi="Arial" w:cs="Arial"/>
          <w:b/>
          <w:bCs/>
          <w:sz w:val="24"/>
          <w:szCs w:val="24"/>
        </w:rPr>
      </w:pPr>
    </w:p>
    <w:p w:rsidR="00617A92" w:rsidRDefault="00617A92" w:rsidP="006A12BC">
      <w:pPr>
        <w:spacing w:after="0"/>
        <w:ind w:right="51"/>
        <w:contextualSpacing/>
        <w:jc w:val="both"/>
        <w:rPr>
          <w:rFonts w:ascii="Arial" w:hAnsi="Arial" w:cs="Arial"/>
          <w:sz w:val="24"/>
          <w:szCs w:val="24"/>
        </w:rPr>
      </w:pPr>
      <w:r>
        <w:rPr>
          <w:rFonts w:ascii="Arial" w:hAnsi="Arial" w:cs="Arial"/>
          <w:bCs/>
          <w:sz w:val="24"/>
          <w:szCs w:val="24"/>
        </w:rPr>
        <w:t>La Corte Constitucional</w:t>
      </w:r>
      <w:r w:rsidR="00CE4396">
        <w:rPr>
          <w:rStyle w:val="Refdenotaalpie"/>
          <w:rFonts w:ascii="Arial" w:hAnsi="Arial" w:cs="Arial"/>
          <w:bCs/>
          <w:sz w:val="24"/>
          <w:szCs w:val="24"/>
        </w:rPr>
        <w:footnoteReference w:id="2"/>
      </w:r>
      <w:r>
        <w:rPr>
          <w:rFonts w:ascii="Arial" w:hAnsi="Arial" w:cs="Arial"/>
          <w:bCs/>
          <w:sz w:val="24"/>
          <w:szCs w:val="24"/>
        </w:rPr>
        <w:t xml:space="preserve"> ha dicho que en</w:t>
      </w:r>
      <w:r>
        <w:rPr>
          <w:rFonts w:ascii="Arial" w:hAnsi="Arial" w:cs="Arial"/>
          <w:sz w:val="24"/>
          <w:szCs w:val="24"/>
        </w:rPr>
        <w:t xml:space="preserve"> principio, las EPS</w:t>
      </w:r>
      <w:r w:rsidR="006A12BC" w:rsidRPr="00617A92">
        <w:rPr>
          <w:rFonts w:ascii="Arial" w:hAnsi="Arial" w:cs="Arial"/>
          <w:sz w:val="24"/>
          <w:szCs w:val="24"/>
        </w:rPr>
        <w:t xml:space="preserve"> solo están obligadas a </w:t>
      </w:r>
      <w:r>
        <w:rPr>
          <w:rFonts w:ascii="Arial" w:hAnsi="Arial" w:cs="Arial"/>
          <w:sz w:val="24"/>
          <w:szCs w:val="24"/>
        </w:rPr>
        <w:t>proporcionar un servicio del POS, hoy PBS,</w:t>
      </w:r>
      <w:r w:rsidR="006A12BC" w:rsidRPr="00617A92">
        <w:rPr>
          <w:rFonts w:ascii="Arial" w:hAnsi="Arial" w:cs="Arial"/>
          <w:sz w:val="24"/>
          <w:szCs w:val="24"/>
        </w:rPr>
        <w:t xml:space="preserve"> o excluido del mismo</w:t>
      </w:r>
      <w:r>
        <w:rPr>
          <w:rFonts w:ascii="Arial" w:hAnsi="Arial" w:cs="Arial"/>
          <w:sz w:val="24"/>
          <w:szCs w:val="24"/>
        </w:rPr>
        <w:t>,</w:t>
      </w:r>
      <w:r w:rsidR="006A12BC" w:rsidRPr="00617A92">
        <w:rPr>
          <w:rFonts w:ascii="Arial" w:hAnsi="Arial" w:cs="Arial"/>
          <w:sz w:val="24"/>
          <w:szCs w:val="24"/>
        </w:rPr>
        <w:t xml:space="preserve"> siempre que se cuente con la respectiva orden suscrita por el médico que está atendiendo y disponiendo los tratamientos requeridos por el paciente, adscrito a alguna de sus instituciones prestadora del servicio</w:t>
      </w:r>
      <w:r>
        <w:rPr>
          <w:rFonts w:ascii="Arial" w:hAnsi="Arial" w:cs="Arial"/>
          <w:sz w:val="24"/>
          <w:szCs w:val="24"/>
        </w:rPr>
        <w:t xml:space="preserve">, sin embargo, </w:t>
      </w:r>
      <w:r w:rsidR="001E436C">
        <w:rPr>
          <w:rFonts w:ascii="Arial" w:hAnsi="Arial" w:cs="Arial"/>
          <w:sz w:val="24"/>
          <w:szCs w:val="24"/>
        </w:rPr>
        <w:t xml:space="preserve">el Tribunal Constitucional </w:t>
      </w:r>
      <w:r>
        <w:rPr>
          <w:rFonts w:ascii="Arial" w:hAnsi="Arial" w:cs="Arial"/>
          <w:sz w:val="24"/>
          <w:szCs w:val="24"/>
        </w:rPr>
        <w:t>ha moderado</w:t>
      </w:r>
      <w:r w:rsidR="006A12BC" w:rsidRPr="00617A92">
        <w:rPr>
          <w:rFonts w:ascii="Arial" w:hAnsi="Arial" w:cs="Arial"/>
          <w:sz w:val="24"/>
          <w:szCs w:val="24"/>
        </w:rPr>
        <w:t xml:space="preserve"> esta </w:t>
      </w:r>
      <w:proofErr w:type="spellStart"/>
      <w:r w:rsidR="006A12BC" w:rsidRPr="00617A92">
        <w:rPr>
          <w:rFonts w:ascii="Arial" w:hAnsi="Arial" w:cs="Arial"/>
          <w:sz w:val="24"/>
          <w:szCs w:val="24"/>
        </w:rPr>
        <w:t>subregla</w:t>
      </w:r>
      <w:proofErr w:type="spellEnd"/>
      <w:r>
        <w:rPr>
          <w:rFonts w:ascii="Arial" w:hAnsi="Arial" w:cs="Arial"/>
          <w:sz w:val="24"/>
          <w:szCs w:val="24"/>
        </w:rPr>
        <w:t xml:space="preserve">, </w:t>
      </w:r>
      <w:r w:rsidR="00CE4396">
        <w:rPr>
          <w:rFonts w:ascii="Arial" w:hAnsi="Arial" w:cs="Arial"/>
          <w:sz w:val="24"/>
          <w:szCs w:val="24"/>
        </w:rPr>
        <w:t>bajo dos premisas: (i)</w:t>
      </w:r>
      <w:r>
        <w:rPr>
          <w:rFonts w:ascii="Arial" w:hAnsi="Arial" w:cs="Arial"/>
          <w:sz w:val="24"/>
          <w:szCs w:val="24"/>
        </w:rPr>
        <w:t xml:space="preserve"> </w:t>
      </w:r>
      <w:r w:rsidR="006A12BC" w:rsidRPr="00617A92">
        <w:rPr>
          <w:rFonts w:ascii="Arial" w:hAnsi="Arial" w:cs="Arial"/>
          <w:sz w:val="24"/>
          <w:szCs w:val="24"/>
        </w:rPr>
        <w:t>si el concepto o la prescripción médica no es emitida por un galeno de la EPS</w:t>
      </w:r>
      <w:r>
        <w:rPr>
          <w:rFonts w:ascii="Arial" w:hAnsi="Arial" w:cs="Arial"/>
          <w:sz w:val="24"/>
          <w:szCs w:val="24"/>
        </w:rPr>
        <w:t>,</w:t>
      </w:r>
      <w:r w:rsidR="006A12BC" w:rsidRPr="00617A92">
        <w:rPr>
          <w:rFonts w:ascii="Arial" w:hAnsi="Arial" w:cs="Arial"/>
          <w:sz w:val="24"/>
          <w:szCs w:val="24"/>
        </w:rPr>
        <w:t xml:space="preserve"> sino por un profesional externo a la Entidad, no resulta razonable, por ese solo hecho, restarle validez y negar el servicio, pues en todo caso se trata de la opinión autorizada de un médico, </w:t>
      </w:r>
      <w:r>
        <w:rPr>
          <w:rFonts w:ascii="Arial" w:hAnsi="Arial" w:cs="Arial"/>
          <w:sz w:val="24"/>
          <w:szCs w:val="24"/>
        </w:rPr>
        <w:t xml:space="preserve">máxime </w:t>
      </w:r>
      <w:r w:rsidR="006A12BC" w:rsidRPr="00617A92">
        <w:rPr>
          <w:rFonts w:ascii="Arial" w:hAnsi="Arial" w:cs="Arial"/>
          <w:sz w:val="24"/>
          <w:szCs w:val="24"/>
        </w:rPr>
        <w:t xml:space="preserve">cuando se trata de resguardar el derecho fundamental a la salud de sujetos de especial tutela constitucional. </w:t>
      </w:r>
    </w:p>
    <w:p w:rsidR="00617A92" w:rsidRDefault="00617A92" w:rsidP="006A12BC">
      <w:pPr>
        <w:spacing w:after="0"/>
        <w:ind w:right="51"/>
        <w:contextualSpacing/>
        <w:jc w:val="both"/>
        <w:rPr>
          <w:rFonts w:ascii="Arial" w:hAnsi="Arial" w:cs="Arial"/>
          <w:sz w:val="24"/>
          <w:szCs w:val="24"/>
        </w:rPr>
      </w:pPr>
    </w:p>
    <w:p w:rsidR="006A12BC" w:rsidRPr="00617A92" w:rsidRDefault="00617A92" w:rsidP="006A12BC">
      <w:pPr>
        <w:spacing w:after="0"/>
        <w:ind w:right="51"/>
        <w:contextualSpacing/>
        <w:jc w:val="both"/>
        <w:rPr>
          <w:rFonts w:ascii="Arial" w:hAnsi="Arial" w:cs="Arial"/>
          <w:sz w:val="24"/>
          <w:szCs w:val="24"/>
        </w:rPr>
      </w:pPr>
      <w:r>
        <w:rPr>
          <w:rFonts w:ascii="Arial" w:hAnsi="Arial" w:cs="Arial"/>
          <w:sz w:val="24"/>
          <w:szCs w:val="24"/>
        </w:rPr>
        <w:t>De ahí que, según la Corte, “</w:t>
      </w:r>
      <w:r w:rsidR="006A12BC" w:rsidRPr="00617A92">
        <w:rPr>
          <w:rFonts w:ascii="Arial" w:hAnsi="Arial" w:cs="Arial"/>
          <w:i/>
          <w:iCs/>
          <w:sz w:val="24"/>
          <w:szCs w:val="24"/>
        </w:rPr>
        <w:t>solo razones científicas pueden desvirtuar una prescripción de igual categoría. Por ello, los conceptos de los médicos no adscritos a las EPS también tienen validez, a fin de propiciar la protección constitucional</w:t>
      </w:r>
      <w:bookmarkStart w:id="1" w:name="_ftnref40"/>
      <w:r>
        <w:rPr>
          <w:rFonts w:ascii="Arial" w:hAnsi="Arial" w:cs="Arial"/>
          <w:i/>
          <w:iCs/>
          <w:sz w:val="24"/>
          <w:szCs w:val="24"/>
        </w:rPr>
        <w:t>”</w:t>
      </w:r>
      <w:bookmarkEnd w:id="1"/>
      <w:r>
        <w:rPr>
          <w:rStyle w:val="Refdenotaalpie"/>
          <w:rFonts w:ascii="Arial" w:hAnsi="Arial" w:cs="Arial"/>
          <w:i/>
          <w:iCs/>
          <w:sz w:val="24"/>
          <w:szCs w:val="24"/>
        </w:rPr>
        <w:footnoteReference w:id="3"/>
      </w:r>
      <w:r w:rsidR="006A12BC" w:rsidRPr="00617A92">
        <w:rPr>
          <w:rFonts w:ascii="Arial" w:hAnsi="Arial" w:cs="Arial"/>
          <w:sz w:val="24"/>
          <w:szCs w:val="24"/>
        </w:rPr>
        <w:t>.</w:t>
      </w:r>
    </w:p>
    <w:p w:rsidR="006A12BC" w:rsidRPr="00617A92" w:rsidRDefault="006A12BC" w:rsidP="006A12BC">
      <w:pPr>
        <w:spacing w:after="0"/>
        <w:ind w:right="51"/>
        <w:contextualSpacing/>
        <w:jc w:val="both"/>
        <w:rPr>
          <w:rFonts w:ascii="Arial" w:hAnsi="Arial" w:cs="Arial"/>
          <w:sz w:val="24"/>
          <w:szCs w:val="24"/>
        </w:rPr>
      </w:pPr>
      <w:r w:rsidRPr="00617A92">
        <w:rPr>
          <w:rFonts w:ascii="Arial" w:hAnsi="Arial" w:cs="Arial"/>
          <w:sz w:val="24"/>
          <w:szCs w:val="24"/>
        </w:rPr>
        <w:t> </w:t>
      </w:r>
    </w:p>
    <w:p w:rsidR="00E43E4A" w:rsidRDefault="008F31DA" w:rsidP="006A12BC">
      <w:pPr>
        <w:spacing w:after="0"/>
        <w:ind w:right="51"/>
        <w:contextualSpacing/>
        <w:jc w:val="both"/>
        <w:rPr>
          <w:rFonts w:ascii="Arial" w:hAnsi="Arial" w:cs="Arial"/>
          <w:sz w:val="24"/>
          <w:szCs w:val="24"/>
        </w:rPr>
      </w:pPr>
      <w:r>
        <w:rPr>
          <w:rFonts w:ascii="Arial" w:hAnsi="Arial" w:cs="Arial"/>
          <w:sz w:val="24"/>
          <w:szCs w:val="24"/>
        </w:rPr>
        <w:t>Y (ii) e</w:t>
      </w:r>
      <w:r w:rsidR="006A12BC" w:rsidRPr="00617A92">
        <w:rPr>
          <w:rFonts w:ascii="Arial" w:hAnsi="Arial" w:cs="Arial"/>
          <w:sz w:val="24"/>
          <w:szCs w:val="24"/>
        </w:rPr>
        <w:t>n algunos casos muy particulares, ciertos elementos que de una u otra manera son utilizados en el tratamiento de padecimientos o que contribuyen a hacerlos más llevaderos o a proporcionar condiciones para que puedan resistirse en condiciones de dignidad, pueden ser ordenados a l</w:t>
      </w:r>
      <w:r>
        <w:rPr>
          <w:rFonts w:ascii="Arial" w:hAnsi="Arial" w:cs="Arial"/>
          <w:sz w:val="24"/>
          <w:szCs w:val="24"/>
        </w:rPr>
        <w:t>a EP</w:t>
      </w:r>
      <w:r w:rsidR="006A12BC" w:rsidRPr="00617A92">
        <w:rPr>
          <w:rFonts w:ascii="Arial" w:hAnsi="Arial" w:cs="Arial"/>
          <w:sz w:val="24"/>
          <w:szCs w:val="24"/>
        </w:rPr>
        <w:t>S, aún sin la respectiva orden médica</w:t>
      </w:r>
      <w:r>
        <w:rPr>
          <w:rFonts w:ascii="Arial" w:hAnsi="Arial" w:cs="Arial"/>
          <w:sz w:val="24"/>
          <w:szCs w:val="24"/>
        </w:rPr>
        <w:t>, s</w:t>
      </w:r>
      <w:r w:rsidR="006A12BC" w:rsidRPr="00617A92">
        <w:rPr>
          <w:rFonts w:ascii="Arial" w:hAnsi="Arial" w:cs="Arial"/>
          <w:sz w:val="24"/>
          <w:szCs w:val="24"/>
        </w:rPr>
        <w:t xml:space="preserve">e trata </w:t>
      </w:r>
      <w:r w:rsidR="00196D30">
        <w:rPr>
          <w:rFonts w:ascii="Arial" w:hAnsi="Arial" w:cs="Arial"/>
          <w:sz w:val="24"/>
          <w:szCs w:val="24"/>
        </w:rPr>
        <w:t xml:space="preserve">entonces </w:t>
      </w:r>
      <w:r w:rsidR="006A12BC" w:rsidRPr="00617A92">
        <w:rPr>
          <w:rFonts w:ascii="Arial" w:hAnsi="Arial" w:cs="Arial"/>
          <w:sz w:val="24"/>
          <w:szCs w:val="24"/>
        </w:rPr>
        <w:t xml:space="preserve">de situaciones en las que la necesidad del producto y su relación con la enfermedad no dependen de un análisis científico, </w:t>
      </w:r>
      <w:r w:rsidR="006A12BC" w:rsidRPr="00617A92">
        <w:rPr>
          <w:rFonts w:ascii="Arial" w:hAnsi="Arial" w:cs="Arial"/>
          <w:sz w:val="24"/>
          <w:szCs w:val="24"/>
        </w:rPr>
        <w:lastRenderedPageBreak/>
        <w:t>médico, sino que, podrí</w:t>
      </w:r>
      <w:r w:rsidR="00196D30">
        <w:rPr>
          <w:rFonts w:ascii="Arial" w:hAnsi="Arial" w:cs="Arial"/>
          <w:sz w:val="24"/>
          <w:szCs w:val="24"/>
        </w:rPr>
        <w:t>a decirse, puede ser determinado</w:t>
      </w:r>
      <w:r w:rsidR="006A12BC" w:rsidRPr="00617A92">
        <w:rPr>
          <w:rFonts w:ascii="Arial" w:hAnsi="Arial" w:cs="Arial"/>
          <w:sz w:val="24"/>
          <w:szCs w:val="24"/>
        </w:rPr>
        <w:t xml:space="preserve"> con arreglo a las situaciones concretas, el sentido común y la experiencia</w:t>
      </w:r>
      <w:r w:rsidR="00E43E4A">
        <w:rPr>
          <w:rFonts w:ascii="Arial" w:hAnsi="Arial" w:cs="Arial"/>
          <w:sz w:val="24"/>
          <w:szCs w:val="24"/>
        </w:rPr>
        <w:t xml:space="preserve">, como es el caso cuando </w:t>
      </w:r>
      <w:r w:rsidR="006A12BC" w:rsidRPr="00617A92">
        <w:rPr>
          <w:rFonts w:ascii="Arial" w:hAnsi="Arial" w:cs="Arial"/>
          <w:sz w:val="24"/>
          <w:szCs w:val="24"/>
        </w:rPr>
        <w:t>la persona requiere la utilización de pañ</w:t>
      </w:r>
      <w:r w:rsidR="00E43E4A">
        <w:rPr>
          <w:rFonts w:ascii="Arial" w:hAnsi="Arial" w:cs="Arial"/>
          <w:sz w:val="24"/>
          <w:szCs w:val="24"/>
        </w:rPr>
        <w:t>ales por razón de su enfermedad.</w:t>
      </w:r>
    </w:p>
    <w:p w:rsidR="00BD6FF7" w:rsidRPr="00BD6FF7" w:rsidRDefault="00BD6FF7" w:rsidP="00BD6FF7">
      <w:pPr>
        <w:spacing w:after="0"/>
        <w:ind w:right="51"/>
        <w:contextualSpacing/>
        <w:jc w:val="both"/>
        <w:rPr>
          <w:rFonts w:ascii="Arial" w:hAnsi="Arial" w:cs="Arial"/>
          <w:b/>
          <w:sz w:val="24"/>
          <w:szCs w:val="24"/>
        </w:rPr>
      </w:pPr>
      <w:r w:rsidRPr="00BD6FF7">
        <w:rPr>
          <w:rFonts w:ascii="Arial" w:hAnsi="Arial" w:cs="Arial"/>
          <w:b/>
          <w:sz w:val="24"/>
          <w:szCs w:val="24"/>
        </w:rPr>
        <w:t> </w:t>
      </w:r>
    </w:p>
    <w:p w:rsidR="00220929" w:rsidRDefault="006B592A" w:rsidP="006B592A">
      <w:pPr>
        <w:spacing w:after="0"/>
        <w:ind w:right="51"/>
        <w:contextualSpacing/>
        <w:jc w:val="both"/>
        <w:rPr>
          <w:rFonts w:ascii="Arial" w:hAnsi="Arial" w:cs="Arial"/>
          <w:sz w:val="24"/>
          <w:szCs w:val="24"/>
        </w:rPr>
      </w:pPr>
      <w:r>
        <w:rPr>
          <w:rFonts w:ascii="Arial" w:hAnsi="Arial" w:cs="Arial"/>
          <w:sz w:val="24"/>
          <w:szCs w:val="24"/>
        </w:rPr>
        <w:t>Por otra parte, l</w:t>
      </w:r>
      <w:r w:rsidR="00BD6FF7" w:rsidRPr="006B592A">
        <w:rPr>
          <w:rFonts w:ascii="Arial" w:hAnsi="Arial" w:cs="Arial"/>
          <w:sz w:val="24"/>
          <w:szCs w:val="24"/>
        </w:rPr>
        <w:t>a Corte Constitucional</w:t>
      </w:r>
      <w:r>
        <w:rPr>
          <w:rStyle w:val="Refdenotaalpie"/>
          <w:rFonts w:ascii="Arial" w:hAnsi="Arial" w:cs="Arial"/>
          <w:sz w:val="24"/>
          <w:szCs w:val="24"/>
        </w:rPr>
        <w:footnoteReference w:id="4"/>
      </w:r>
      <w:r w:rsidR="00BD6FF7" w:rsidRPr="006B592A">
        <w:rPr>
          <w:rFonts w:ascii="Arial" w:hAnsi="Arial" w:cs="Arial"/>
          <w:sz w:val="24"/>
          <w:szCs w:val="24"/>
        </w:rPr>
        <w:t xml:space="preserve"> </w:t>
      </w:r>
      <w:r>
        <w:rPr>
          <w:rFonts w:ascii="Arial" w:hAnsi="Arial" w:cs="Arial"/>
          <w:sz w:val="24"/>
          <w:szCs w:val="24"/>
        </w:rPr>
        <w:t>también ha establecido qu</w:t>
      </w:r>
      <w:r w:rsidR="00BD6FF7" w:rsidRPr="006B592A">
        <w:rPr>
          <w:rFonts w:ascii="Arial" w:hAnsi="Arial" w:cs="Arial"/>
          <w:sz w:val="24"/>
          <w:szCs w:val="24"/>
        </w:rPr>
        <w:t>e hay personas dentro del Sistema de Salud que sufren de </w:t>
      </w:r>
      <w:r w:rsidR="00BD6FF7" w:rsidRPr="006B592A">
        <w:rPr>
          <w:rFonts w:ascii="Arial" w:hAnsi="Arial" w:cs="Arial"/>
          <w:i/>
          <w:iCs/>
          <w:sz w:val="24"/>
          <w:szCs w:val="24"/>
        </w:rPr>
        <w:t>especialísimas</w:t>
      </w:r>
      <w:r>
        <w:rPr>
          <w:rFonts w:ascii="Arial" w:hAnsi="Arial" w:cs="Arial"/>
          <w:i/>
          <w:iCs/>
          <w:sz w:val="24"/>
          <w:szCs w:val="24"/>
        </w:rPr>
        <w:t xml:space="preserve"> </w:t>
      </w:r>
      <w:r w:rsidR="00BD6FF7" w:rsidRPr="006B592A">
        <w:rPr>
          <w:rFonts w:ascii="Arial" w:hAnsi="Arial" w:cs="Arial"/>
          <w:sz w:val="24"/>
          <w:szCs w:val="24"/>
        </w:rPr>
        <w:t>condiciones de vulnerabilidad física o mental</w:t>
      </w:r>
      <w:r>
        <w:rPr>
          <w:rFonts w:ascii="Arial" w:hAnsi="Arial" w:cs="Arial"/>
          <w:sz w:val="24"/>
          <w:szCs w:val="24"/>
        </w:rPr>
        <w:t xml:space="preserve">, para ello </w:t>
      </w:r>
      <w:r w:rsidR="00BD6FF7" w:rsidRPr="006B592A">
        <w:rPr>
          <w:rFonts w:ascii="Arial" w:hAnsi="Arial" w:cs="Arial"/>
          <w:sz w:val="24"/>
          <w:szCs w:val="24"/>
        </w:rPr>
        <w:t>estableció algunos criterios de reconocimiento, que actualmente se encuentran recogidos en la línea de protección de acceso de los usuarios del Sistema al suministro de </w:t>
      </w:r>
      <w:r w:rsidR="00BD6FF7" w:rsidRPr="00220929">
        <w:rPr>
          <w:rFonts w:ascii="Arial" w:hAnsi="Arial" w:cs="Arial"/>
          <w:iCs/>
          <w:sz w:val="24"/>
          <w:szCs w:val="24"/>
        </w:rPr>
        <w:t>pañales desechables</w:t>
      </w:r>
      <w:r w:rsidR="00BD6FF7" w:rsidRPr="006B592A">
        <w:rPr>
          <w:rFonts w:ascii="Arial" w:hAnsi="Arial" w:cs="Arial"/>
          <w:sz w:val="24"/>
          <w:szCs w:val="24"/>
        </w:rPr>
        <w:t>: (i) que se trate de una persona que sufre una enfermedad grave, sea congénita, </w:t>
      </w:r>
      <w:r w:rsidR="00BD6FF7" w:rsidRPr="006B592A">
        <w:rPr>
          <w:rFonts w:ascii="Arial" w:hAnsi="Arial" w:cs="Arial"/>
          <w:i/>
          <w:iCs/>
          <w:sz w:val="24"/>
          <w:szCs w:val="24"/>
        </w:rPr>
        <w:t>accidental</w:t>
      </w:r>
      <w:r w:rsidR="00BD6FF7" w:rsidRPr="006B592A">
        <w:rPr>
          <w:rFonts w:ascii="Arial" w:hAnsi="Arial" w:cs="Arial"/>
          <w:sz w:val="24"/>
          <w:szCs w:val="24"/>
        </w:rPr>
        <w:t> o como c</w:t>
      </w:r>
      <w:r w:rsidR="00220929">
        <w:rPr>
          <w:rFonts w:ascii="Arial" w:hAnsi="Arial" w:cs="Arial"/>
          <w:sz w:val="24"/>
          <w:szCs w:val="24"/>
        </w:rPr>
        <w:t>onsecuencia de su avanzada edad</w:t>
      </w:r>
      <w:r w:rsidR="00BD6FF7" w:rsidRPr="006B592A">
        <w:rPr>
          <w:rFonts w:ascii="Arial" w:hAnsi="Arial" w:cs="Arial"/>
          <w:sz w:val="24"/>
          <w:szCs w:val="24"/>
        </w:rPr>
        <w:t xml:space="preserve">; (iii) que dependen totalmente de un tercero para movilizarse, alimentarse y realizar sus necesidades fisiológicas, y (iii) que sean personas que no tienen la capacidad económica, ni su familia, para sufragar el costo del servicio requerido y solicitado a la EPS. </w:t>
      </w:r>
    </w:p>
    <w:p w:rsidR="00220929" w:rsidRDefault="00220929" w:rsidP="006B592A">
      <w:pPr>
        <w:spacing w:after="0"/>
        <w:ind w:right="51"/>
        <w:contextualSpacing/>
        <w:jc w:val="both"/>
        <w:rPr>
          <w:rFonts w:ascii="Arial" w:hAnsi="Arial" w:cs="Arial"/>
          <w:sz w:val="24"/>
          <w:szCs w:val="24"/>
        </w:rPr>
      </w:pPr>
    </w:p>
    <w:p w:rsidR="00220929" w:rsidRDefault="00BD6FF7" w:rsidP="006B592A">
      <w:pPr>
        <w:spacing w:after="0"/>
        <w:ind w:right="51"/>
        <w:contextualSpacing/>
        <w:jc w:val="both"/>
        <w:rPr>
          <w:rFonts w:ascii="Arial" w:hAnsi="Arial" w:cs="Arial"/>
          <w:sz w:val="24"/>
          <w:szCs w:val="24"/>
        </w:rPr>
      </w:pPr>
      <w:r w:rsidRPr="006B592A">
        <w:rPr>
          <w:rFonts w:ascii="Arial" w:hAnsi="Arial" w:cs="Arial"/>
          <w:sz w:val="24"/>
          <w:szCs w:val="24"/>
        </w:rPr>
        <w:t xml:space="preserve">En particular, </w:t>
      </w:r>
      <w:r w:rsidR="00220929">
        <w:rPr>
          <w:rFonts w:ascii="Arial" w:hAnsi="Arial" w:cs="Arial"/>
          <w:sz w:val="24"/>
          <w:szCs w:val="24"/>
        </w:rPr>
        <w:t>el máximo Órgano de cierre en materia constitucional</w:t>
      </w:r>
      <w:r w:rsidRPr="006B592A">
        <w:rPr>
          <w:rFonts w:ascii="Arial" w:hAnsi="Arial" w:cs="Arial"/>
          <w:sz w:val="24"/>
          <w:szCs w:val="24"/>
        </w:rPr>
        <w:t xml:space="preserve"> ha </w:t>
      </w:r>
      <w:r w:rsidR="00220929">
        <w:rPr>
          <w:rFonts w:ascii="Arial" w:hAnsi="Arial" w:cs="Arial"/>
          <w:sz w:val="24"/>
          <w:szCs w:val="24"/>
        </w:rPr>
        <w:t>referido que las</w:t>
      </w:r>
      <w:r w:rsidRPr="006B592A">
        <w:rPr>
          <w:rFonts w:ascii="Arial" w:hAnsi="Arial" w:cs="Arial"/>
          <w:sz w:val="24"/>
          <w:szCs w:val="24"/>
        </w:rPr>
        <w:t xml:space="preserve"> personas que cumplen las condiciones señaladas, requieren servicios médicos que no tiene por finalidad mejorar su salud, pues la gravedad de las enfermedades que los aquejan, afecta negativamente la probabilidad de </w:t>
      </w:r>
      <w:r w:rsidR="00220929" w:rsidRPr="006B592A">
        <w:rPr>
          <w:rFonts w:ascii="Arial" w:hAnsi="Arial" w:cs="Arial"/>
          <w:sz w:val="24"/>
          <w:szCs w:val="24"/>
        </w:rPr>
        <w:t>recuperación,</w:t>
      </w:r>
      <w:r w:rsidR="00220929">
        <w:rPr>
          <w:rFonts w:ascii="Arial" w:hAnsi="Arial" w:cs="Arial"/>
          <w:sz w:val="24"/>
          <w:szCs w:val="24"/>
        </w:rPr>
        <w:t xml:space="preserve"> pero sí</w:t>
      </w:r>
      <w:r w:rsidRPr="006B592A">
        <w:rPr>
          <w:rFonts w:ascii="Arial" w:hAnsi="Arial" w:cs="Arial"/>
          <w:sz w:val="24"/>
          <w:szCs w:val="24"/>
        </w:rPr>
        <w:t xml:space="preserve"> estos servicios tienen la finali</w:t>
      </w:r>
      <w:r w:rsidR="00220929">
        <w:rPr>
          <w:rFonts w:ascii="Arial" w:hAnsi="Arial" w:cs="Arial"/>
          <w:sz w:val="24"/>
          <w:szCs w:val="24"/>
        </w:rPr>
        <w:t xml:space="preserve">dad de garantizar la vida digna, como es el caso de los pañales desechables </w:t>
      </w:r>
      <w:r w:rsidRPr="006B592A">
        <w:rPr>
          <w:rFonts w:ascii="Arial" w:hAnsi="Arial" w:cs="Arial"/>
          <w:sz w:val="24"/>
          <w:szCs w:val="24"/>
        </w:rPr>
        <w:t xml:space="preserve">para personas que no tienen control sobre sus esfínteres urinarios y fecales, </w:t>
      </w:r>
      <w:r w:rsidR="00220929">
        <w:rPr>
          <w:rFonts w:ascii="Arial" w:hAnsi="Arial" w:cs="Arial"/>
          <w:sz w:val="24"/>
          <w:szCs w:val="24"/>
        </w:rPr>
        <w:t xml:space="preserve">pues </w:t>
      </w:r>
      <w:r w:rsidRPr="006B592A">
        <w:rPr>
          <w:rFonts w:ascii="Arial" w:hAnsi="Arial" w:cs="Arial"/>
          <w:sz w:val="24"/>
          <w:szCs w:val="24"/>
        </w:rPr>
        <w:t xml:space="preserve">evidentemente, no garantizan la recuperación de la salud, </w:t>
      </w:r>
      <w:r w:rsidR="00220929">
        <w:rPr>
          <w:rFonts w:ascii="Arial" w:hAnsi="Arial" w:cs="Arial"/>
          <w:sz w:val="24"/>
          <w:szCs w:val="24"/>
        </w:rPr>
        <w:t>aunque sí</w:t>
      </w:r>
      <w:r w:rsidRPr="006B592A">
        <w:rPr>
          <w:rFonts w:ascii="Arial" w:hAnsi="Arial" w:cs="Arial"/>
          <w:sz w:val="24"/>
          <w:szCs w:val="24"/>
        </w:rPr>
        <w:t xml:space="preserve">, un apoyo fundamental para continuar su vida en condiciones que incluso, la dignifican, pese a sus limitaciones. </w:t>
      </w:r>
    </w:p>
    <w:p w:rsidR="00220929" w:rsidRDefault="00220929" w:rsidP="006B592A">
      <w:pPr>
        <w:spacing w:after="0"/>
        <w:ind w:right="51"/>
        <w:contextualSpacing/>
        <w:jc w:val="both"/>
        <w:rPr>
          <w:rFonts w:ascii="Arial" w:hAnsi="Arial" w:cs="Arial"/>
          <w:sz w:val="24"/>
          <w:szCs w:val="24"/>
        </w:rPr>
      </w:pPr>
    </w:p>
    <w:p w:rsidR="00BD6FF7" w:rsidRPr="006B592A" w:rsidRDefault="00BD6FF7" w:rsidP="006B592A">
      <w:pPr>
        <w:spacing w:after="0"/>
        <w:ind w:right="51"/>
        <w:contextualSpacing/>
        <w:jc w:val="both"/>
        <w:rPr>
          <w:rFonts w:ascii="Arial" w:hAnsi="Arial" w:cs="Arial"/>
          <w:sz w:val="24"/>
          <w:szCs w:val="24"/>
        </w:rPr>
      </w:pPr>
      <w:r w:rsidRPr="006B592A">
        <w:rPr>
          <w:rFonts w:ascii="Arial" w:hAnsi="Arial" w:cs="Arial"/>
          <w:sz w:val="24"/>
          <w:szCs w:val="24"/>
        </w:rPr>
        <w:t>De la misma forma, sostuvo que, los servicios asistenciales</w:t>
      </w:r>
      <w:r w:rsidR="00220929">
        <w:rPr>
          <w:rFonts w:ascii="Arial" w:hAnsi="Arial" w:cs="Arial"/>
          <w:sz w:val="24"/>
          <w:szCs w:val="24"/>
        </w:rPr>
        <w:t xml:space="preserve"> como el servicio de enfermería</w:t>
      </w:r>
      <w:r w:rsidRPr="006B592A">
        <w:rPr>
          <w:rFonts w:ascii="Arial" w:hAnsi="Arial" w:cs="Arial"/>
          <w:sz w:val="24"/>
          <w:szCs w:val="24"/>
        </w:rPr>
        <w:t xml:space="preserve"> facilitan a las familias la función de </w:t>
      </w:r>
      <w:r w:rsidRPr="00220929">
        <w:rPr>
          <w:rFonts w:ascii="Arial" w:hAnsi="Arial" w:cs="Arial"/>
          <w:iCs/>
          <w:sz w:val="24"/>
          <w:szCs w:val="24"/>
        </w:rPr>
        <w:t>cuidado</w:t>
      </w:r>
      <w:r w:rsidRPr="00220929">
        <w:rPr>
          <w:rFonts w:ascii="Arial" w:hAnsi="Arial" w:cs="Arial"/>
          <w:sz w:val="24"/>
          <w:szCs w:val="24"/>
        </w:rPr>
        <w:t>,</w:t>
      </w:r>
      <w:r w:rsidRPr="006B592A">
        <w:rPr>
          <w:rFonts w:ascii="Arial" w:hAnsi="Arial" w:cs="Arial"/>
          <w:sz w:val="24"/>
          <w:szCs w:val="24"/>
        </w:rPr>
        <w:t xml:space="preserve"> y cuando se trata de familias que no tiene recursos para sufragar los insumos que se requieren, en virtud del </w:t>
      </w:r>
      <w:r w:rsidRPr="00220929">
        <w:rPr>
          <w:rFonts w:ascii="Arial" w:hAnsi="Arial" w:cs="Arial"/>
          <w:iCs/>
          <w:sz w:val="24"/>
          <w:szCs w:val="24"/>
        </w:rPr>
        <w:t>principio de solidaridad</w:t>
      </w:r>
      <w:r w:rsidRPr="00220929">
        <w:rPr>
          <w:rFonts w:ascii="Arial" w:hAnsi="Arial" w:cs="Arial"/>
          <w:sz w:val="24"/>
          <w:szCs w:val="24"/>
        </w:rPr>
        <w:t>,</w:t>
      </w:r>
      <w:r w:rsidRPr="006B592A">
        <w:rPr>
          <w:rFonts w:ascii="Arial" w:hAnsi="Arial" w:cs="Arial"/>
          <w:sz w:val="24"/>
          <w:szCs w:val="24"/>
        </w:rPr>
        <w:t xml:space="preserve"> el Estado debe proveer lo necesario para que haya continuidad en su labor, y no se afecten las condiciones del paciente.</w:t>
      </w:r>
    </w:p>
    <w:p w:rsidR="00BD6FF7" w:rsidRPr="006B592A" w:rsidRDefault="00BD6FF7" w:rsidP="006B592A">
      <w:pPr>
        <w:spacing w:after="0"/>
        <w:ind w:right="51"/>
        <w:contextualSpacing/>
        <w:jc w:val="both"/>
        <w:rPr>
          <w:rFonts w:ascii="Arial" w:hAnsi="Arial" w:cs="Arial"/>
          <w:sz w:val="24"/>
          <w:szCs w:val="24"/>
        </w:rPr>
      </w:pPr>
      <w:r w:rsidRPr="006B592A">
        <w:rPr>
          <w:rFonts w:ascii="Arial" w:hAnsi="Arial" w:cs="Arial"/>
          <w:sz w:val="24"/>
          <w:szCs w:val="24"/>
        </w:rPr>
        <w:t> </w:t>
      </w: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9939B4" w:rsidRDefault="006F554D" w:rsidP="00ED4475">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el caso bajo estudio, se tiene probado (i) </w:t>
      </w:r>
      <w:r w:rsidR="00E66026">
        <w:rPr>
          <w:rFonts w:ascii="Arial" w:hAnsi="Arial" w:cs="Arial"/>
          <w:sz w:val="24"/>
          <w:szCs w:val="24"/>
          <w:lang w:eastAsia="es-ES"/>
        </w:rPr>
        <w:t>que la actora cuenta con 8 años de edad (fl.23</w:t>
      </w:r>
      <w:r w:rsidR="00D81B3E">
        <w:rPr>
          <w:rFonts w:ascii="Arial" w:hAnsi="Arial" w:cs="Arial"/>
          <w:sz w:val="24"/>
          <w:szCs w:val="24"/>
          <w:lang w:eastAsia="es-ES"/>
        </w:rPr>
        <w:t xml:space="preserve">); (ii) se encuentra </w:t>
      </w:r>
      <w:r w:rsidR="00E06F5F">
        <w:rPr>
          <w:rFonts w:ascii="Arial" w:hAnsi="Arial" w:cs="Arial"/>
          <w:sz w:val="24"/>
          <w:szCs w:val="24"/>
          <w:lang w:eastAsia="es-ES"/>
        </w:rPr>
        <w:t>afiliada a Sanidad Seccional Risaralda de la Policía Nacional</w:t>
      </w:r>
      <w:r w:rsidR="00E66026">
        <w:rPr>
          <w:rFonts w:ascii="Arial" w:hAnsi="Arial" w:cs="Arial"/>
          <w:sz w:val="24"/>
          <w:szCs w:val="24"/>
          <w:lang w:eastAsia="es-ES"/>
        </w:rPr>
        <w:t xml:space="preserve"> (fl.23)</w:t>
      </w:r>
      <w:r w:rsidR="00D81B3E">
        <w:rPr>
          <w:rFonts w:ascii="Arial" w:hAnsi="Arial" w:cs="Arial"/>
          <w:sz w:val="24"/>
          <w:szCs w:val="24"/>
          <w:lang w:eastAsia="es-ES"/>
        </w:rPr>
        <w:t xml:space="preserve"> y padece de</w:t>
      </w:r>
      <w:r w:rsidR="00E66026">
        <w:rPr>
          <w:rFonts w:ascii="Arial" w:hAnsi="Arial" w:cs="Arial"/>
          <w:sz w:val="24"/>
          <w:szCs w:val="24"/>
          <w:lang w:eastAsia="es-ES"/>
        </w:rPr>
        <w:t xml:space="preserve"> parálisis cerebral infantil secundaria A hipoxia perin</w:t>
      </w:r>
      <w:r w:rsidR="00182216">
        <w:rPr>
          <w:rFonts w:ascii="Arial" w:hAnsi="Arial" w:cs="Arial"/>
          <w:sz w:val="24"/>
          <w:szCs w:val="24"/>
          <w:lang w:eastAsia="es-ES"/>
        </w:rPr>
        <w:t>a</w:t>
      </w:r>
      <w:r w:rsidR="00E66026">
        <w:rPr>
          <w:rFonts w:ascii="Arial" w:hAnsi="Arial" w:cs="Arial"/>
          <w:sz w:val="24"/>
          <w:szCs w:val="24"/>
          <w:lang w:eastAsia="es-ES"/>
        </w:rPr>
        <w:t xml:space="preserve">tal; </w:t>
      </w:r>
      <w:proofErr w:type="spellStart"/>
      <w:r w:rsidR="00E66026">
        <w:rPr>
          <w:rFonts w:ascii="Arial" w:hAnsi="Arial" w:cs="Arial"/>
          <w:sz w:val="24"/>
          <w:szCs w:val="24"/>
          <w:lang w:eastAsia="es-ES"/>
        </w:rPr>
        <w:t>aciduria</w:t>
      </w:r>
      <w:proofErr w:type="spellEnd"/>
      <w:r w:rsidR="00E66026">
        <w:rPr>
          <w:rFonts w:ascii="Arial" w:hAnsi="Arial" w:cs="Arial"/>
          <w:sz w:val="24"/>
          <w:szCs w:val="24"/>
          <w:lang w:eastAsia="es-ES"/>
        </w:rPr>
        <w:t xml:space="preserve"> </w:t>
      </w:r>
      <w:proofErr w:type="spellStart"/>
      <w:r w:rsidR="00E66026">
        <w:rPr>
          <w:rFonts w:ascii="Arial" w:hAnsi="Arial" w:cs="Arial"/>
          <w:sz w:val="24"/>
          <w:szCs w:val="24"/>
          <w:lang w:eastAsia="es-ES"/>
        </w:rPr>
        <w:t>glutarica</w:t>
      </w:r>
      <w:proofErr w:type="spellEnd"/>
      <w:r w:rsidR="00E66026">
        <w:rPr>
          <w:rFonts w:ascii="Arial" w:hAnsi="Arial" w:cs="Arial"/>
          <w:sz w:val="24"/>
          <w:szCs w:val="24"/>
          <w:lang w:eastAsia="es-ES"/>
        </w:rPr>
        <w:t xml:space="preserve"> tipo 1; paciente con gastrostomía; </w:t>
      </w:r>
      <w:r w:rsidR="00182216">
        <w:rPr>
          <w:rFonts w:ascii="Arial" w:hAnsi="Arial" w:cs="Arial"/>
          <w:sz w:val="24"/>
          <w:szCs w:val="24"/>
          <w:lang w:eastAsia="es-ES"/>
        </w:rPr>
        <w:t>reflujo</w:t>
      </w:r>
      <w:r w:rsidR="00E66026">
        <w:rPr>
          <w:rFonts w:ascii="Arial" w:hAnsi="Arial" w:cs="Arial"/>
          <w:sz w:val="24"/>
          <w:szCs w:val="24"/>
          <w:lang w:eastAsia="es-ES"/>
        </w:rPr>
        <w:t xml:space="preserve"> gastroesof</w:t>
      </w:r>
      <w:r w:rsidR="00182216">
        <w:rPr>
          <w:rFonts w:ascii="Arial" w:hAnsi="Arial" w:cs="Arial"/>
          <w:sz w:val="24"/>
          <w:szCs w:val="24"/>
          <w:lang w:eastAsia="es-ES"/>
        </w:rPr>
        <w:t>ágico; e inconti</w:t>
      </w:r>
      <w:r w:rsidR="00E66026">
        <w:rPr>
          <w:rFonts w:ascii="Arial" w:hAnsi="Arial" w:cs="Arial"/>
          <w:sz w:val="24"/>
          <w:szCs w:val="24"/>
          <w:lang w:eastAsia="es-ES"/>
        </w:rPr>
        <w:t>n</w:t>
      </w:r>
      <w:r w:rsidR="00182216">
        <w:rPr>
          <w:rFonts w:ascii="Arial" w:hAnsi="Arial" w:cs="Arial"/>
          <w:sz w:val="24"/>
          <w:szCs w:val="24"/>
          <w:lang w:eastAsia="es-ES"/>
        </w:rPr>
        <w:t>en</w:t>
      </w:r>
      <w:r w:rsidR="00E66026">
        <w:rPr>
          <w:rFonts w:ascii="Arial" w:hAnsi="Arial" w:cs="Arial"/>
          <w:sz w:val="24"/>
          <w:szCs w:val="24"/>
          <w:lang w:eastAsia="es-ES"/>
        </w:rPr>
        <w:t>cia urinaria (fl.19)</w:t>
      </w:r>
      <w:r w:rsidR="00982458">
        <w:rPr>
          <w:rFonts w:ascii="Arial" w:hAnsi="Arial" w:cs="Arial"/>
          <w:sz w:val="24"/>
          <w:szCs w:val="24"/>
        </w:rPr>
        <w:t xml:space="preserve">; (iii) su médico tratante, adscrito a su antigua EPS, </w:t>
      </w:r>
      <w:r w:rsidR="00D81B3E">
        <w:rPr>
          <w:rFonts w:ascii="Arial" w:hAnsi="Arial" w:cs="Arial"/>
          <w:sz w:val="24"/>
          <w:szCs w:val="24"/>
        </w:rPr>
        <w:t xml:space="preserve">le prescribió </w:t>
      </w:r>
      <w:r w:rsidR="00982458">
        <w:rPr>
          <w:rFonts w:ascii="Arial" w:hAnsi="Arial" w:cs="Arial"/>
          <w:sz w:val="24"/>
          <w:szCs w:val="24"/>
        </w:rPr>
        <w:t>el pasado 03-05-2017, continuar con hospitalización domiciliaria, una vis</w:t>
      </w:r>
      <w:r w:rsidR="00A50408">
        <w:rPr>
          <w:rFonts w:ascii="Arial" w:hAnsi="Arial" w:cs="Arial"/>
          <w:sz w:val="24"/>
          <w:szCs w:val="24"/>
        </w:rPr>
        <w:t>i</w:t>
      </w:r>
      <w:r w:rsidR="00982458">
        <w:rPr>
          <w:rFonts w:ascii="Arial" w:hAnsi="Arial" w:cs="Arial"/>
          <w:sz w:val="24"/>
          <w:szCs w:val="24"/>
        </w:rPr>
        <w:t xml:space="preserve">ta por medicina general mensual y por auxiliar de enfermería, cuidados de enfermería 12 horas diarias, pañales etapa 4 XG para niño, 7 cambios día, cantidad total 210 pañales para un mes, entre otros (fl.20), </w:t>
      </w:r>
      <w:r w:rsidR="00D81B3E">
        <w:rPr>
          <w:rFonts w:ascii="Arial" w:hAnsi="Arial" w:cs="Arial"/>
          <w:sz w:val="24"/>
          <w:szCs w:val="24"/>
        </w:rPr>
        <w:t>l</w:t>
      </w:r>
      <w:r w:rsidR="00982458">
        <w:rPr>
          <w:rFonts w:ascii="Arial" w:hAnsi="Arial" w:cs="Arial"/>
          <w:sz w:val="24"/>
          <w:szCs w:val="24"/>
        </w:rPr>
        <w:t>o</w:t>
      </w:r>
      <w:r w:rsidR="00D81B3E">
        <w:rPr>
          <w:rFonts w:ascii="Arial" w:hAnsi="Arial" w:cs="Arial"/>
          <w:sz w:val="24"/>
          <w:szCs w:val="24"/>
        </w:rPr>
        <w:t xml:space="preserve"> que </w:t>
      </w:r>
      <w:r w:rsidR="00802CA0">
        <w:rPr>
          <w:rFonts w:ascii="Arial" w:hAnsi="Arial" w:cs="Arial"/>
          <w:sz w:val="24"/>
          <w:szCs w:val="24"/>
        </w:rPr>
        <w:t xml:space="preserve">se encuentra </w:t>
      </w:r>
      <w:r w:rsidR="00BD3E64">
        <w:rPr>
          <w:rFonts w:ascii="Arial" w:hAnsi="Arial" w:cs="Arial"/>
          <w:sz w:val="24"/>
          <w:szCs w:val="24"/>
        </w:rPr>
        <w:t xml:space="preserve">fuera </w:t>
      </w:r>
      <w:r w:rsidR="00BD3E64">
        <w:rPr>
          <w:rFonts w:ascii="Arial" w:hAnsi="Arial" w:cs="Arial"/>
          <w:color w:val="000000"/>
          <w:sz w:val="24"/>
          <w:szCs w:val="24"/>
          <w:bdr w:val="none" w:sz="0" w:space="0" w:color="auto" w:frame="1"/>
          <w:lang w:eastAsia="es-ES"/>
        </w:rPr>
        <w:t xml:space="preserve">del Plan de </w:t>
      </w:r>
      <w:r w:rsidR="00982458">
        <w:rPr>
          <w:rFonts w:ascii="Arial" w:hAnsi="Arial" w:cs="Arial"/>
          <w:color w:val="000000"/>
          <w:sz w:val="24"/>
          <w:szCs w:val="24"/>
          <w:bdr w:val="none" w:sz="0" w:space="0" w:color="auto" w:frame="1"/>
          <w:lang w:eastAsia="es-ES"/>
        </w:rPr>
        <w:t>Servicios de Sanidad Militar y Policial</w:t>
      </w:r>
      <w:r w:rsidR="00BD3E64">
        <w:rPr>
          <w:rFonts w:ascii="Arial" w:hAnsi="Arial" w:cs="Arial"/>
          <w:color w:val="000000"/>
          <w:sz w:val="24"/>
          <w:szCs w:val="24"/>
          <w:bdr w:val="none" w:sz="0" w:space="0" w:color="auto" w:frame="1"/>
          <w:lang w:eastAsia="es-ES"/>
        </w:rPr>
        <w:t xml:space="preserve">, según </w:t>
      </w:r>
      <w:r w:rsidR="00982458">
        <w:rPr>
          <w:rFonts w:ascii="Arial" w:hAnsi="Arial" w:cs="Arial"/>
          <w:color w:val="000000"/>
          <w:sz w:val="24"/>
          <w:szCs w:val="24"/>
          <w:bdr w:val="none" w:sz="0" w:space="0" w:color="auto" w:frame="1"/>
          <w:lang w:eastAsia="es-ES"/>
        </w:rPr>
        <w:t>l</w:t>
      </w:r>
      <w:r w:rsidR="00A50408">
        <w:rPr>
          <w:rFonts w:ascii="Arial" w:hAnsi="Arial" w:cs="Arial"/>
          <w:color w:val="000000"/>
          <w:sz w:val="24"/>
          <w:szCs w:val="24"/>
          <w:bdr w:val="none" w:sz="0" w:space="0" w:color="auto" w:frame="1"/>
          <w:lang w:eastAsia="es-ES"/>
        </w:rPr>
        <w:t>os</w:t>
      </w:r>
      <w:r w:rsidR="00982458">
        <w:rPr>
          <w:rFonts w:ascii="Arial" w:hAnsi="Arial" w:cs="Arial"/>
          <w:color w:val="000000"/>
          <w:sz w:val="24"/>
          <w:szCs w:val="24"/>
          <w:bdr w:val="none" w:sz="0" w:space="0" w:color="auto" w:frame="1"/>
          <w:lang w:eastAsia="es-ES"/>
        </w:rPr>
        <w:t xml:space="preserve"> Acuerdo</w:t>
      </w:r>
      <w:r w:rsidR="00A50408">
        <w:rPr>
          <w:rFonts w:ascii="Arial" w:hAnsi="Arial" w:cs="Arial"/>
          <w:color w:val="000000"/>
          <w:sz w:val="24"/>
          <w:szCs w:val="24"/>
          <w:bdr w:val="none" w:sz="0" w:space="0" w:color="auto" w:frame="1"/>
          <w:lang w:eastAsia="es-ES"/>
        </w:rPr>
        <w:t>s</w:t>
      </w:r>
      <w:r w:rsidR="00982458">
        <w:rPr>
          <w:rFonts w:ascii="Arial" w:hAnsi="Arial" w:cs="Arial"/>
          <w:color w:val="000000"/>
          <w:sz w:val="24"/>
          <w:szCs w:val="24"/>
          <w:bdr w:val="none" w:sz="0" w:space="0" w:color="auto" w:frame="1"/>
          <w:lang w:eastAsia="es-ES"/>
        </w:rPr>
        <w:t xml:space="preserve"> No. 002</w:t>
      </w:r>
      <w:r w:rsidR="000660D0">
        <w:rPr>
          <w:rFonts w:ascii="Arial" w:hAnsi="Arial" w:cs="Arial"/>
          <w:color w:val="000000"/>
          <w:sz w:val="24"/>
          <w:szCs w:val="24"/>
          <w:bdr w:val="none" w:sz="0" w:space="0" w:color="auto" w:frame="1"/>
          <w:lang w:eastAsia="es-ES"/>
        </w:rPr>
        <w:t xml:space="preserve"> de 2001</w:t>
      </w:r>
      <w:r w:rsidR="00A50408">
        <w:rPr>
          <w:rFonts w:ascii="Arial" w:hAnsi="Arial" w:cs="Arial"/>
          <w:color w:val="000000"/>
          <w:sz w:val="24"/>
          <w:szCs w:val="24"/>
          <w:bdr w:val="none" w:sz="0" w:space="0" w:color="auto" w:frame="1"/>
          <w:lang w:eastAsia="es-ES"/>
        </w:rPr>
        <w:t xml:space="preserve"> y 042 de 2005</w:t>
      </w:r>
      <w:r w:rsidR="000660D0">
        <w:rPr>
          <w:rStyle w:val="Refdenotaalpie"/>
          <w:rFonts w:ascii="Arial" w:hAnsi="Arial" w:cs="Arial"/>
          <w:color w:val="000000"/>
          <w:sz w:val="24"/>
          <w:szCs w:val="24"/>
          <w:bdr w:val="none" w:sz="0" w:space="0" w:color="auto" w:frame="1"/>
          <w:lang w:eastAsia="es-ES"/>
        </w:rPr>
        <w:footnoteReference w:id="5"/>
      </w:r>
      <w:r w:rsidR="00BD3E64">
        <w:rPr>
          <w:rFonts w:ascii="Arial" w:hAnsi="Arial" w:cs="Arial"/>
          <w:color w:val="000000"/>
          <w:sz w:val="24"/>
          <w:szCs w:val="24"/>
          <w:bdr w:val="none" w:sz="0" w:space="0" w:color="auto" w:frame="1"/>
          <w:lang w:eastAsia="es-ES"/>
        </w:rPr>
        <w:t xml:space="preserve">; (iv) </w:t>
      </w:r>
      <w:r w:rsidR="000660D0">
        <w:rPr>
          <w:rFonts w:ascii="Arial" w:hAnsi="Arial" w:cs="Arial"/>
          <w:color w:val="000000"/>
          <w:sz w:val="24"/>
          <w:szCs w:val="24"/>
          <w:bdr w:val="none" w:sz="0" w:space="0" w:color="auto" w:frame="1"/>
          <w:lang w:eastAsia="es-ES"/>
        </w:rPr>
        <w:t>de</w:t>
      </w:r>
      <w:r w:rsidR="0042331A">
        <w:rPr>
          <w:rFonts w:ascii="Arial" w:hAnsi="Arial" w:cs="Arial"/>
          <w:color w:val="000000"/>
          <w:sz w:val="24"/>
          <w:szCs w:val="24"/>
          <w:bdr w:val="none" w:sz="0" w:space="0" w:color="auto" w:frame="1"/>
          <w:lang w:eastAsia="es-ES"/>
        </w:rPr>
        <w:t>sde el</w:t>
      </w:r>
      <w:r w:rsidR="000660D0">
        <w:rPr>
          <w:rFonts w:ascii="Arial" w:hAnsi="Arial" w:cs="Arial"/>
          <w:color w:val="000000"/>
          <w:sz w:val="24"/>
          <w:szCs w:val="24"/>
          <w:bdr w:val="none" w:sz="0" w:space="0" w:color="auto" w:frame="1"/>
          <w:lang w:eastAsia="es-ES"/>
        </w:rPr>
        <w:t xml:space="preserve"> 07-07-2011</w:t>
      </w:r>
      <w:r w:rsidR="0042331A">
        <w:rPr>
          <w:rFonts w:ascii="Arial" w:hAnsi="Arial" w:cs="Arial"/>
          <w:color w:val="000000"/>
          <w:sz w:val="24"/>
          <w:szCs w:val="24"/>
          <w:bdr w:val="none" w:sz="0" w:space="0" w:color="auto" w:frame="1"/>
          <w:lang w:eastAsia="es-ES"/>
        </w:rPr>
        <w:t xml:space="preserve">, la actora cuenta con tratamiento integral, </w:t>
      </w:r>
      <w:r w:rsidR="0042331A">
        <w:rPr>
          <w:rFonts w:ascii="Arial" w:hAnsi="Arial" w:cs="Arial"/>
          <w:color w:val="000000"/>
          <w:sz w:val="24"/>
          <w:szCs w:val="24"/>
          <w:bdr w:val="none" w:sz="0" w:space="0" w:color="auto" w:frame="1"/>
          <w:lang w:eastAsia="es-ES"/>
        </w:rPr>
        <w:lastRenderedPageBreak/>
        <w:t>según fallo de tutela</w:t>
      </w:r>
      <w:r w:rsidR="000660D0">
        <w:rPr>
          <w:rFonts w:ascii="Arial" w:hAnsi="Arial" w:cs="Arial"/>
          <w:color w:val="000000"/>
          <w:sz w:val="24"/>
          <w:szCs w:val="24"/>
          <w:bdr w:val="none" w:sz="0" w:space="0" w:color="auto" w:frame="1"/>
          <w:lang w:eastAsia="es-ES"/>
        </w:rPr>
        <w:t xml:space="preserve"> del Juzgado 26 Penal Municipal con Función de Control de</w:t>
      </w:r>
      <w:r w:rsidR="00521B12">
        <w:rPr>
          <w:rFonts w:ascii="Arial" w:hAnsi="Arial" w:cs="Arial"/>
          <w:color w:val="000000"/>
          <w:sz w:val="24"/>
          <w:szCs w:val="24"/>
          <w:bdr w:val="none" w:sz="0" w:space="0" w:color="auto" w:frame="1"/>
          <w:lang w:eastAsia="es-ES"/>
        </w:rPr>
        <w:t xml:space="preserve"> Garant</w:t>
      </w:r>
      <w:r w:rsidR="0042331A">
        <w:rPr>
          <w:rFonts w:ascii="Arial" w:hAnsi="Arial" w:cs="Arial"/>
          <w:color w:val="000000"/>
          <w:sz w:val="24"/>
          <w:szCs w:val="24"/>
          <w:bdr w:val="none" w:sz="0" w:space="0" w:color="auto" w:frame="1"/>
          <w:lang w:eastAsia="es-ES"/>
        </w:rPr>
        <w:t xml:space="preserve">ías de Cali; lo mismo sucede con </w:t>
      </w:r>
      <w:r w:rsidR="000660D0">
        <w:rPr>
          <w:rFonts w:ascii="Arial" w:hAnsi="Arial" w:cs="Arial"/>
          <w:color w:val="000000"/>
          <w:sz w:val="24"/>
          <w:szCs w:val="24"/>
          <w:bdr w:val="none" w:sz="0" w:space="0" w:color="auto" w:frame="1"/>
          <w:lang w:eastAsia="es-ES"/>
        </w:rPr>
        <w:t xml:space="preserve">los pañales desechables, pañitos y crema </w:t>
      </w:r>
      <w:proofErr w:type="spellStart"/>
      <w:r w:rsidR="000660D0">
        <w:rPr>
          <w:rFonts w:ascii="Arial" w:hAnsi="Arial" w:cs="Arial"/>
          <w:color w:val="000000"/>
          <w:sz w:val="24"/>
          <w:szCs w:val="24"/>
          <w:bdr w:val="none" w:sz="0" w:space="0" w:color="auto" w:frame="1"/>
          <w:lang w:eastAsia="es-ES"/>
        </w:rPr>
        <w:t>antipañalitis</w:t>
      </w:r>
      <w:proofErr w:type="spellEnd"/>
      <w:r w:rsidR="0042331A">
        <w:rPr>
          <w:rFonts w:ascii="Arial" w:hAnsi="Arial" w:cs="Arial"/>
          <w:color w:val="000000"/>
          <w:sz w:val="24"/>
          <w:szCs w:val="24"/>
          <w:bdr w:val="none" w:sz="0" w:space="0" w:color="auto" w:frame="1"/>
          <w:lang w:eastAsia="es-ES"/>
        </w:rPr>
        <w:t>, pues</w:t>
      </w:r>
      <w:r w:rsidR="00521B12">
        <w:rPr>
          <w:rFonts w:ascii="Arial" w:hAnsi="Arial" w:cs="Arial"/>
          <w:color w:val="000000"/>
          <w:sz w:val="24"/>
          <w:szCs w:val="24"/>
          <w:bdr w:val="none" w:sz="0" w:space="0" w:color="auto" w:frame="1"/>
          <w:lang w:eastAsia="es-ES"/>
        </w:rPr>
        <w:t xml:space="preserve"> </w:t>
      </w:r>
      <w:r w:rsidR="000660D0">
        <w:rPr>
          <w:rFonts w:ascii="Arial" w:hAnsi="Arial" w:cs="Arial"/>
          <w:color w:val="000000"/>
          <w:sz w:val="24"/>
          <w:szCs w:val="24"/>
          <w:bdr w:val="none" w:sz="0" w:space="0" w:color="auto" w:frame="1"/>
          <w:lang w:eastAsia="es-ES"/>
        </w:rPr>
        <w:t>fueron ordenados vía tutela el 10</w:t>
      </w:r>
      <w:r w:rsidR="000660D0">
        <w:rPr>
          <w:rFonts w:ascii="Arial" w:hAnsi="Arial" w:cs="Arial"/>
          <w:sz w:val="24"/>
          <w:szCs w:val="24"/>
        </w:rPr>
        <w:t>-02-2012 por el Juzgado 25 Civil Municipal de Cali (fls.37 a 41</w:t>
      </w:r>
      <w:r w:rsidR="00521B12">
        <w:rPr>
          <w:rFonts w:ascii="Arial" w:hAnsi="Arial" w:cs="Arial"/>
          <w:sz w:val="24"/>
          <w:szCs w:val="24"/>
        </w:rPr>
        <w:t xml:space="preserve"> y 55 a 63</w:t>
      </w:r>
      <w:r w:rsidR="000660D0">
        <w:rPr>
          <w:rFonts w:ascii="Arial" w:hAnsi="Arial" w:cs="Arial"/>
          <w:sz w:val="24"/>
          <w:szCs w:val="24"/>
        </w:rPr>
        <w:t>)</w:t>
      </w:r>
      <w:r w:rsidR="00BD3E64">
        <w:rPr>
          <w:rFonts w:ascii="Arial" w:hAnsi="Arial" w:cs="Arial"/>
          <w:sz w:val="24"/>
          <w:szCs w:val="24"/>
        </w:rPr>
        <w:t xml:space="preserve">; (v) </w:t>
      </w:r>
      <w:r w:rsidR="00521B12">
        <w:rPr>
          <w:rFonts w:ascii="Arial" w:hAnsi="Arial" w:cs="Arial"/>
          <w:sz w:val="24"/>
          <w:szCs w:val="24"/>
        </w:rPr>
        <w:t>según la declaración rendida ante el Despacho por la agente oficioso el servicio de enfermería y los insumos descritos los recibió desde el año 2012 hasta mayo del año en curso, cuando decide cambiar a la menor de EPS</w:t>
      </w:r>
      <w:r w:rsidR="00446C78">
        <w:rPr>
          <w:rFonts w:ascii="Arial" w:hAnsi="Arial" w:cs="Arial"/>
          <w:sz w:val="24"/>
          <w:szCs w:val="24"/>
        </w:rPr>
        <w:t xml:space="preserve"> por la crisis de </w:t>
      </w:r>
      <w:proofErr w:type="spellStart"/>
      <w:r w:rsidR="00446C78">
        <w:rPr>
          <w:rFonts w:ascii="Arial" w:hAnsi="Arial" w:cs="Arial"/>
          <w:sz w:val="24"/>
          <w:szCs w:val="24"/>
        </w:rPr>
        <w:t>Cafesalud</w:t>
      </w:r>
      <w:proofErr w:type="spellEnd"/>
      <w:r w:rsidR="00446C78">
        <w:rPr>
          <w:rFonts w:ascii="Arial" w:hAnsi="Arial" w:cs="Arial"/>
          <w:sz w:val="24"/>
          <w:szCs w:val="24"/>
        </w:rPr>
        <w:t xml:space="preserve">, anterior </w:t>
      </w:r>
      <w:proofErr w:type="spellStart"/>
      <w:r w:rsidR="00446C78">
        <w:rPr>
          <w:rFonts w:ascii="Arial" w:hAnsi="Arial" w:cs="Arial"/>
          <w:sz w:val="24"/>
          <w:szCs w:val="24"/>
        </w:rPr>
        <w:t>Saludcoop</w:t>
      </w:r>
      <w:proofErr w:type="spellEnd"/>
      <w:r w:rsidR="00D81B3E">
        <w:rPr>
          <w:rFonts w:ascii="Arial" w:hAnsi="Arial" w:cs="Arial"/>
          <w:sz w:val="24"/>
          <w:szCs w:val="24"/>
          <w:lang w:eastAsia="es-ES"/>
        </w:rPr>
        <w:t xml:space="preserve"> </w:t>
      </w:r>
      <w:r w:rsidR="00521B12">
        <w:rPr>
          <w:rFonts w:ascii="Arial" w:hAnsi="Arial" w:cs="Arial"/>
          <w:sz w:val="24"/>
          <w:szCs w:val="24"/>
          <w:lang w:eastAsia="es-ES"/>
        </w:rPr>
        <w:t>(fls.68 a 69</w:t>
      </w:r>
      <w:r w:rsidR="00996E84">
        <w:rPr>
          <w:rFonts w:ascii="Arial" w:hAnsi="Arial" w:cs="Arial"/>
          <w:sz w:val="24"/>
          <w:szCs w:val="24"/>
          <w:lang w:eastAsia="es-ES"/>
        </w:rPr>
        <w:t>)</w:t>
      </w:r>
      <w:r w:rsidR="00B32DDF">
        <w:rPr>
          <w:rFonts w:ascii="Arial" w:hAnsi="Arial" w:cs="Arial"/>
          <w:sz w:val="24"/>
          <w:szCs w:val="24"/>
          <w:lang w:eastAsia="es-ES"/>
        </w:rPr>
        <w:t xml:space="preserve">; </w:t>
      </w:r>
      <w:r w:rsidR="00D81B3E">
        <w:rPr>
          <w:rFonts w:ascii="Arial" w:hAnsi="Arial" w:cs="Arial"/>
          <w:sz w:val="24"/>
          <w:szCs w:val="24"/>
          <w:lang w:eastAsia="es-ES"/>
        </w:rPr>
        <w:t>(v</w:t>
      </w:r>
      <w:r w:rsidR="005A7CFD">
        <w:rPr>
          <w:rFonts w:ascii="Arial" w:hAnsi="Arial" w:cs="Arial"/>
          <w:sz w:val="24"/>
          <w:szCs w:val="24"/>
          <w:lang w:eastAsia="es-ES"/>
        </w:rPr>
        <w:t>i</w:t>
      </w:r>
      <w:r w:rsidRPr="00521B4F">
        <w:rPr>
          <w:rFonts w:ascii="Arial" w:hAnsi="Arial" w:cs="Arial"/>
          <w:sz w:val="24"/>
          <w:szCs w:val="24"/>
          <w:lang w:eastAsia="es-ES"/>
        </w:rPr>
        <w:t xml:space="preserve">) </w:t>
      </w:r>
      <w:r w:rsidR="00446C78">
        <w:rPr>
          <w:rFonts w:ascii="Arial" w:hAnsi="Arial" w:cs="Arial"/>
          <w:sz w:val="24"/>
          <w:szCs w:val="24"/>
          <w:lang w:eastAsia="es-ES"/>
        </w:rPr>
        <w:t xml:space="preserve">el grupo familiar </w:t>
      </w:r>
      <w:r w:rsidR="007A3C26">
        <w:rPr>
          <w:rFonts w:ascii="Arial" w:hAnsi="Arial" w:cs="Arial"/>
          <w:sz w:val="24"/>
          <w:szCs w:val="24"/>
          <w:lang w:eastAsia="es-ES"/>
        </w:rPr>
        <w:t xml:space="preserve">integrado por la madre, esposo, y otro menor de edad de 10 meses, </w:t>
      </w:r>
      <w:r w:rsidR="00446C78">
        <w:rPr>
          <w:rFonts w:ascii="Arial" w:hAnsi="Arial" w:cs="Arial"/>
          <w:sz w:val="24"/>
          <w:szCs w:val="24"/>
          <w:lang w:eastAsia="es-ES"/>
        </w:rPr>
        <w:t xml:space="preserve">solo </w:t>
      </w:r>
      <w:r w:rsidR="007A3C26">
        <w:rPr>
          <w:rFonts w:ascii="Arial" w:hAnsi="Arial" w:cs="Arial"/>
          <w:sz w:val="24"/>
          <w:szCs w:val="24"/>
          <w:lang w:eastAsia="es-ES"/>
        </w:rPr>
        <w:t>cuenta con los ingresos del</w:t>
      </w:r>
      <w:r w:rsidR="00446C78">
        <w:rPr>
          <w:rFonts w:ascii="Arial" w:hAnsi="Arial" w:cs="Arial"/>
          <w:sz w:val="24"/>
          <w:szCs w:val="24"/>
          <w:lang w:eastAsia="es-ES"/>
        </w:rPr>
        <w:t xml:space="preserve"> esposo</w:t>
      </w:r>
      <w:r w:rsidR="007A3C26">
        <w:rPr>
          <w:rFonts w:ascii="Arial" w:hAnsi="Arial" w:cs="Arial"/>
          <w:sz w:val="24"/>
          <w:szCs w:val="24"/>
          <w:lang w:eastAsia="es-ES"/>
        </w:rPr>
        <w:t xml:space="preserve"> de la agente oficioso</w:t>
      </w:r>
      <w:r w:rsidR="00446C78">
        <w:rPr>
          <w:rFonts w:ascii="Arial" w:hAnsi="Arial" w:cs="Arial"/>
          <w:sz w:val="24"/>
          <w:szCs w:val="24"/>
          <w:lang w:eastAsia="es-ES"/>
        </w:rPr>
        <w:t xml:space="preserve"> quien devenga</w:t>
      </w:r>
      <w:r w:rsidR="00B07C68">
        <w:rPr>
          <w:rFonts w:ascii="Arial" w:hAnsi="Arial" w:cs="Arial"/>
          <w:sz w:val="24"/>
          <w:szCs w:val="24"/>
          <w:lang w:eastAsia="es-ES"/>
        </w:rPr>
        <w:t xml:space="preserve"> </w:t>
      </w:r>
      <w:r w:rsidR="007A3C26">
        <w:rPr>
          <w:rFonts w:ascii="Arial" w:hAnsi="Arial" w:cs="Arial"/>
          <w:sz w:val="24"/>
          <w:szCs w:val="24"/>
          <w:lang w:eastAsia="es-ES"/>
        </w:rPr>
        <w:t xml:space="preserve">$850.000 como chef y los $250.000 que suministra mensual el padre la menor (fls.68 y 69); (vii) </w:t>
      </w:r>
      <w:r w:rsidR="005A7CFD">
        <w:rPr>
          <w:rFonts w:ascii="Arial" w:hAnsi="Arial" w:cs="Arial"/>
          <w:sz w:val="24"/>
          <w:szCs w:val="24"/>
          <w:lang w:eastAsia="es-ES"/>
        </w:rPr>
        <w:t>frente a los insumos la accionada</w:t>
      </w:r>
      <w:r w:rsidR="003254E3">
        <w:rPr>
          <w:rFonts w:ascii="Arial" w:hAnsi="Arial" w:cs="Arial"/>
          <w:sz w:val="24"/>
          <w:szCs w:val="24"/>
          <w:lang w:eastAsia="es-ES"/>
        </w:rPr>
        <w:t xml:space="preserve"> </w:t>
      </w:r>
      <w:r w:rsidR="00F2335D">
        <w:rPr>
          <w:rFonts w:ascii="Arial" w:hAnsi="Arial" w:cs="Arial"/>
          <w:sz w:val="24"/>
          <w:szCs w:val="24"/>
          <w:lang w:eastAsia="es-ES"/>
        </w:rPr>
        <w:t xml:space="preserve">Dirección de Sanidad Seccional Risaralda de la Policía Nacional </w:t>
      </w:r>
      <w:r w:rsidR="003254E3">
        <w:rPr>
          <w:rFonts w:ascii="Arial" w:hAnsi="Arial" w:cs="Arial"/>
          <w:sz w:val="24"/>
          <w:szCs w:val="24"/>
          <w:lang w:eastAsia="es-ES"/>
        </w:rPr>
        <w:t>insiste en su negativa al estar por fuera del plan de sanidad policial, a pesar de ser ordenados por personal adscrito a su entidad (</w:t>
      </w:r>
      <w:r w:rsidR="00767534">
        <w:rPr>
          <w:rFonts w:ascii="Arial" w:hAnsi="Arial" w:cs="Arial"/>
          <w:sz w:val="24"/>
          <w:szCs w:val="24"/>
          <w:lang w:eastAsia="es-ES"/>
        </w:rPr>
        <w:t xml:space="preserve">fls. 16; </w:t>
      </w:r>
      <w:r w:rsidR="003254E3">
        <w:rPr>
          <w:rFonts w:ascii="Arial" w:hAnsi="Arial" w:cs="Arial"/>
          <w:sz w:val="24"/>
          <w:szCs w:val="24"/>
          <w:lang w:eastAsia="es-ES"/>
        </w:rPr>
        <w:t xml:space="preserve">46 </w:t>
      </w:r>
      <w:proofErr w:type="spellStart"/>
      <w:r w:rsidR="003254E3">
        <w:rPr>
          <w:rFonts w:ascii="Arial" w:hAnsi="Arial" w:cs="Arial"/>
          <w:sz w:val="24"/>
          <w:szCs w:val="24"/>
          <w:lang w:eastAsia="es-ES"/>
        </w:rPr>
        <w:t>vto</w:t>
      </w:r>
      <w:proofErr w:type="spellEnd"/>
      <w:r w:rsidR="00767534">
        <w:rPr>
          <w:rFonts w:ascii="Arial" w:hAnsi="Arial" w:cs="Arial"/>
          <w:sz w:val="24"/>
          <w:szCs w:val="24"/>
          <w:lang w:eastAsia="es-ES"/>
        </w:rPr>
        <w:t xml:space="preserve"> y 78</w:t>
      </w:r>
      <w:r w:rsidR="003254E3">
        <w:rPr>
          <w:rFonts w:ascii="Arial" w:hAnsi="Arial" w:cs="Arial"/>
          <w:sz w:val="24"/>
          <w:szCs w:val="24"/>
          <w:lang w:eastAsia="es-ES"/>
        </w:rPr>
        <w:t>); (vii</w:t>
      </w:r>
      <w:r w:rsidR="007A3C26">
        <w:rPr>
          <w:rFonts w:ascii="Arial" w:hAnsi="Arial" w:cs="Arial"/>
          <w:sz w:val="24"/>
          <w:szCs w:val="24"/>
          <w:lang w:eastAsia="es-ES"/>
        </w:rPr>
        <w:t>i</w:t>
      </w:r>
      <w:r w:rsidR="003254E3">
        <w:rPr>
          <w:rFonts w:ascii="Arial" w:hAnsi="Arial" w:cs="Arial"/>
          <w:sz w:val="24"/>
          <w:szCs w:val="24"/>
          <w:lang w:eastAsia="es-ES"/>
        </w:rPr>
        <w:t>) y en cuanto al servicio</w:t>
      </w:r>
      <w:r w:rsidR="005A7CFD">
        <w:rPr>
          <w:rFonts w:ascii="Arial" w:hAnsi="Arial" w:cs="Arial"/>
          <w:sz w:val="24"/>
          <w:szCs w:val="24"/>
          <w:lang w:eastAsia="es-ES"/>
        </w:rPr>
        <w:t xml:space="preserve"> </w:t>
      </w:r>
      <w:r w:rsidR="003254E3">
        <w:rPr>
          <w:rFonts w:ascii="Arial" w:hAnsi="Arial" w:cs="Arial"/>
          <w:sz w:val="24"/>
          <w:szCs w:val="24"/>
          <w:lang w:eastAsia="es-ES"/>
        </w:rPr>
        <w:t xml:space="preserve">de enfermería, por no </w:t>
      </w:r>
      <w:r w:rsidR="00767534">
        <w:rPr>
          <w:rFonts w:ascii="Arial" w:hAnsi="Arial" w:cs="Arial"/>
          <w:sz w:val="24"/>
          <w:szCs w:val="24"/>
          <w:lang w:eastAsia="es-ES"/>
        </w:rPr>
        <w:t xml:space="preserve">ser ordenado por un profesional en salud adscrito a la Seccional de Sanidad y como lo conceptuó la pediatra </w:t>
      </w:r>
      <w:proofErr w:type="spellStart"/>
      <w:r w:rsidR="00767534">
        <w:rPr>
          <w:rFonts w:ascii="Arial" w:hAnsi="Arial" w:cs="Arial"/>
          <w:sz w:val="24"/>
          <w:szCs w:val="24"/>
          <w:lang w:eastAsia="es-ES"/>
        </w:rPr>
        <w:t>Lilis</w:t>
      </w:r>
      <w:proofErr w:type="spellEnd"/>
      <w:r w:rsidR="00767534">
        <w:rPr>
          <w:rFonts w:ascii="Arial" w:hAnsi="Arial" w:cs="Arial"/>
          <w:sz w:val="24"/>
          <w:szCs w:val="24"/>
          <w:lang w:eastAsia="es-ES"/>
        </w:rPr>
        <w:t xml:space="preserve"> Paola Arrieta en la m</w:t>
      </w:r>
      <w:r w:rsidR="00016ABE">
        <w:rPr>
          <w:rFonts w:ascii="Arial" w:hAnsi="Arial" w:cs="Arial"/>
          <w:sz w:val="24"/>
          <w:szCs w:val="24"/>
          <w:lang w:eastAsia="es-ES"/>
        </w:rPr>
        <w:t>edida en que la presencia de</w:t>
      </w:r>
      <w:r w:rsidR="00767534">
        <w:rPr>
          <w:rFonts w:ascii="Arial" w:hAnsi="Arial" w:cs="Arial"/>
          <w:sz w:val="24"/>
          <w:szCs w:val="24"/>
          <w:lang w:eastAsia="es-ES"/>
        </w:rPr>
        <w:t xml:space="preserve"> enfermera por 12 horas día no modifica la calidad de vida de la paciente ni la morbimortalidad de la misma</w:t>
      </w:r>
      <w:r w:rsidR="00952F3F">
        <w:rPr>
          <w:rFonts w:ascii="Arial" w:hAnsi="Arial" w:cs="Arial"/>
          <w:sz w:val="24"/>
          <w:szCs w:val="24"/>
          <w:lang w:eastAsia="es-ES"/>
        </w:rPr>
        <w:t xml:space="preserve"> </w:t>
      </w:r>
      <w:r w:rsidR="00016ABE">
        <w:rPr>
          <w:rFonts w:ascii="Arial" w:hAnsi="Arial" w:cs="Arial"/>
          <w:sz w:val="24"/>
          <w:szCs w:val="24"/>
          <w:lang w:eastAsia="es-ES"/>
        </w:rPr>
        <w:t>(fl.78)</w:t>
      </w:r>
      <w:r w:rsidR="00767534">
        <w:rPr>
          <w:rFonts w:ascii="Arial" w:hAnsi="Arial" w:cs="Arial"/>
          <w:sz w:val="24"/>
          <w:szCs w:val="24"/>
          <w:lang w:eastAsia="es-ES"/>
        </w:rPr>
        <w:t xml:space="preserve">. </w:t>
      </w:r>
    </w:p>
    <w:p w:rsidR="000660D0" w:rsidRDefault="000660D0" w:rsidP="00ED4475">
      <w:pPr>
        <w:tabs>
          <w:tab w:val="left" w:pos="3261"/>
        </w:tabs>
        <w:spacing w:after="0"/>
        <w:contextualSpacing/>
        <w:jc w:val="both"/>
        <w:rPr>
          <w:rFonts w:ascii="Arial" w:hAnsi="Arial" w:cs="Arial"/>
          <w:sz w:val="24"/>
          <w:szCs w:val="24"/>
          <w:lang w:eastAsia="es-ES"/>
        </w:rPr>
      </w:pPr>
    </w:p>
    <w:p w:rsidR="00B04C9E" w:rsidRDefault="00FA0505" w:rsidP="00B04C9E">
      <w:pPr>
        <w:spacing w:after="0"/>
        <w:ind w:right="51"/>
        <w:contextualSpacing/>
        <w:jc w:val="both"/>
        <w:rPr>
          <w:rFonts w:ascii="Arial" w:hAnsi="Arial" w:cs="Arial"/>
          <w:sz w:val="24"/>
          <w:szCs w:val="24"/>
        </w:rPr>
      </w:pPr>
      <w:r>
        <w:rPr>
          <w:rFonts w:ascii="Arial" w:hAnsi="Arial" w:cs="Arial"/>
          <w:sz w:val="24"/>
          <w:szCs w:val="24"/>
        </w:rPr>
        <w:t>Descendiendo al caso en concreto y</w:t>
      </w:r>
      <w:r w:rsidR="0023481F">
        <w:rPr>
          <w:rFonts w:ascii="Arial" w:hAnsi="Arial" w:cs="Arial"/>
          <w:sz w:val="24"/>
          <w:szCs w:val="24"/>
        </w:rPr>
        <w:t xml:space="preserve"> d</w:t>
      </w:r>
      <w:r w:rsidR="00B04C9E" w:rsidRPr="0063282E">
        <w:rPr>
          <w:rFonts w:ascii="Arial" w:hAnsi="Arial" w:cs="Arial"/>
          <w:sz w:val="24"/>
          <w:szCs w:val="24"/>
        </w:rPr>
        <w:t xml:space="preserve">e acuerdo con la jurisprudencia </w:t>
      </w:r>
      <w:r w:rsidR="0023481F">
        <w:rPr>
          <w:rFonts w:ascii="Arial" w:hAnsi="Arial" w:cs="Arial"/>
          <w:sz w:val="24"/>
          <w:szCs w:val="24"/>
        </w:rPr>
        <w:t xml:space="preserve">constitucional </w:t>
      </w:r>
      <w:r w:rsidR="00B04C9E" w:rsidRPr="0063282E">
        <w:rPr>
          <w:rFonts w:ascii="Arial" w:hAnsi="Arial" w:cs="Arial"/>
          <w:sz w:val="24"/>
          <w:szCs w:val="24"/>
        </w:rPr>
        <w:t xml:space="preserve">en salud, </w:t>
      </w:r>
      <w:r w:rsidR="0023481F">
        <w:rPr>
          <w:rFonts w:ascii="Arial" w:hAnsi="Arial" w:cs="Arial"/>
          <w:sz w:val="24"/>
          <w:szCs w:val="24"/>
        </w:rPr>
        <w:t xml:space="preserve">descrita </w:t>
      </w:r>
      <w:proofErr w:type="spellStart"/>
      <w:r w:rsidR="0023481F">
        <w:rPr>
          <w:rFonts w:ascii="Arial" w:hAnsi="Arial" w:cs="Arial"/>
          <w:sz w:val="24"/>
          <w:szCs w:val="24"/>
        </w:rPr>
        <w:t>anteladamente</w:t>
      </w:r>
      <w:proofErr w:type="spellEnd"/>
      <w:r w:rsidR="0023481F">
        <w:rPr>
          <w:rFonts w:ascii="Arial" w:hAnsi="Arial" w:cs="Arial"/>
          <w:sz w:val="24"/>
          <w:szCs w:val="24"/>
        </w:rPr>
        <w:t xml:space="preserve">, </w:t>
      </w:r>
      <w:r w:rsidR="00B04C9E" w:rsidRPr="0063282E">
        <w:rPr>
          <w:rFonts w:ascii="Arial" w:hAnsi="Arial" w:cs="Arial"/>
          <w:sz w:val="24"/>
          <w:szCs w:val="24"/>
        </w:rPr>
        <w:t>cuando una persona acude a su EPS para que ésta le suministre un servicio qu</w:t>
      </w:r>
      <w:r w:rsidR="00B04C9E" w:rsidRPr="0023481F">
        <w:rPr>
          <w:rFonts w:ascii="Arial" w:hAnsi="Arial" w:cs="Arial"/>
          <w:sz w:val="24"/>
          <w:szCs w:val="24"/>
        </w:rPr>
        <w:t>e </w:t>
      </w:r>
      <w:r w:rsidR="00B04C9E" w:rsidRPr="0023481F">
        <w:rPr>
          <w:rFonts w:ascii="Arial" w:hAnsi="Arial" w:cs="Arial"/>
          <w:iCs/>
          <w:sz w:val="24"/>
          <w:szCs w:val="24"/>
        </w:rPr>
        <w:t>requiere con necesidad, </w:t>
      </w:r>
      <w:r w:rsidR="00B04C9E" w:rsidRPr="0063282E">
        <w:rPr>
          <w:rFonts w:ascii="Arial" w:hAnsi="Arial" w:cs="Arial"/>
          <w:sz w:val="24"/>
          <w:szCs w:val="24"/>
        </w:rPr>
        <w:t>el fundamento sobre el cual descansa el criterio de necesidad, es que exista orden médica autorizando el servicio</w:t>
      </w:r>
      <w:r w:rsidR="0023481F">
        <w:rPr>
          <w:rFonts w:ascii="Arial" w:hAnsi="Arial" w:cs="Arial"/>
          <w:sz w:val="24"/>
          <w:szCs w:val="24"/>
        </w:rPr>
        <w:t xml:space="preserve">, teniendo en cuenta </w:t>
      </w:r>
      <w:r w:rsidR="00B04C9E" w:rsidRPr="0063282E">
        <w:rPr>
          <w:rFonts w:ascii="Arial" w:hAnsi="Arial" w:cs="Arial"/>
          <w:sz w:val="24"/>
          <w:szCs w:val="24"/>
        </w:rPr>
        <w:t>que el profesional idóneo para determinar las condiciones de salud de una persona, y el tratamiento que se debe seguir, es el médico tratante</w:t>
      </w:r>
      <w:r>
        <w:rPr>
          <w:rFonts w:ascii="Arial" w:hAnsi="Arial" w:cs="Arial"/>
          <w:sz w:val="24"/>
          <w:szCs w:val="24"/>
        </w:rPr>
        <w:t xml:space="preserve"> y es quien </w:t>
      </w:r>
      <w:r w:rsidR="00B04C9E" w:rsidRPr="0063282E">
        <w:rPr>
          <w:rFonts w:ascii="Arial" w:hAnsi="Arial" w:cs="Arial"/>
          <w:sz w:val="24"/>
          <w:szCs w:val="24"/>
        </w:rPr>
        <w:t>a su vez, se fundamenta, en la relación que existe entre el conocim</w:t>
      </w:r>
      <w:r>
        <w:rPr>
          <w:rFonts w:ascii="Arial" w:hAnsi="Arial" w:cs="Arial"/>
          <w:sz w:val="24"/>
          <w:szCs w:val="24"/>
        </w:rPr>
        <w:t>iento científico con que cuenta</w:t>
      </w:r>
      <w:r w:rsidR="00B04C9E" w:rsidRPr="0063282E">
        <w:rPr>
          <w:rFonts w:ascii="Arial" w:hAnsi="Arial" w:cs="Arial"/>
          <w:sz w:val="24"/>
          <w:szCs w:val="24"/>
        </w:rPr>
        <w:t xml:space="preserve">, y el conocimiento certero de la historia clínica del paciente. </w:t>
      </w:r>
    </w:p>
    <w:p w:rsidR="00FA0505" w:rsidRDefault="00FA0505" w:rsidP="00B04C9E">
      <w:pPr>
        <w:spacing w:after="0"/>
        <w:ind w:right="51"/>
        <w:contextualSpacing/>
        <w:jc w:val="both"/>
        <w:rPr>
          <w:rFonts w:ascii="Arial" w:hAnsi="Arial" w:cs="Arial"/>
          <w:sz w:val="24"/>
          <w:szCs w:val="24"/>
        </w:rPr>
      </w:pPr>
    </w:p>
    <w:p w:rsidR="00FA0505" w:rsidRDefault="00FA0505" w:rsidP="00B04C9E">
      <w:pPr>
        <w:spacing w:after="0"/>
        <w:ind w:right="51"/>
        <w:contextualSpacing/>
        <w:jc w:val="both"/>
        <w:rPr>
          <w:rFonts w:ascii="Arial" w:hAnsi="Arial" w:cs="Arial"/>
          <w:sz w:val="24"/>
          <w:szCs w:val="24"/>
        </w:rPr>
      </w:pPr>
      <w:r>
        <w:rPr>
          <w:rFonts w:ascii="Arial" w:hAnsi="Arial" w:cs="Arial"/>
          <w:sz w:val="24"/>
          <w:szCs w:val="24"/>
        </w:rPr>
        <w:t xml:space="preserve">De tal forma que tanto los insumos como el servicio médico asistencia de enfermera, solicitados por la actora, han sido prescritos, por su médico tratante de su antigua </w:t>
      </w:r>
      <w:proofErr w:type="spellStart"/>
      <w:r>
        <w:rPr>
          <w:rFonts w:ascii="Arial" w:hAnsi="Arial" w:cs="Arial"/>
          <w:sz w:val="24"/>
          <w:szCs w:val="24"/>
        </w:rPr>
        <w:t>EPS</w:t>
      </w:r>
      <w:proofErr w:type="spellEnd"/>
      <w:r>
        <w:rPr>
          <w:rFonts w:ascii="Arial" w:hAnsi="Arial" w:cs="Arial"/>
          <w:sz w:val="24"/>
          <w:szCs w:val="24"/>
        </w:rPr>
        <w:t xml:space="preserve"> </w:t>
      </w:r>
      <w:proofErr w:type="spellStart"/>
      <w:r>
        <w:rPr>
          <w:rFonts w:ascii="Arial" w:hAnsi="Arial" w:cs="Arial"/>
          <w:sz w:val="24"/>
          <w:szCs w:val="24"/>
        </w:rPr>
        <w:t>Saludcoop</w:t>
      </w:r>
      <w:proofErr w:type="spellEnd"/>
      <w:r>
        <w:rPr>
          <w:rFonts w:ascii="Arial" w:hAnsi="Arial" w:cs="Arial"/>
          <w:sz w:val="24"/>
          <w:szCs w:val="24"/>
        </w:rPr>
        <w:t xml:space="preserve">, hoy </w:t>
      </w:r>
      <w:proofErr w:type="spellStart"/>
      <w:r>
        <w:rPr>
          <w:rFonts w:ascii="Arial" w:hAnsi="Arial" w:cs="Arial"/>
          <w:sz w:val="24"/>
          <w:szCs w:val="24"/>
        </w:rPr>
        <w:t>Cafesalud</w:t>
      </w:r>
      <w:proofErr w:type="spellEnd"/>
      <w:r>
        <w:rPr>
          <w:rFonts w:ascii="Arial" w:hAnsi="Arial" w:cs="Arial"/>
          <w:sz w:val="24"/>
          <w:szCs w:val="24"/>
        </w:rPr>
        <w:t>, quien de manera prologada le brindó el servicio amparado por</w:t>
      </w:r>
      <w:r w:rsidR="0030359D">
        <w:rPr>
          <w:rFonts w:ascii="Arial" w:hAnsi="Arial" w:cs="Arial"/>
          <w:sz w:val="24"/>
          <w:szCs w:val="24"/>
        </w:rPr>
        <w:t xml:space="preserve"> los</w:t>
      </w:r>
      <w:r>
        <w:rPr>
          <w:rFonts w:ascii="Arial" w:hAnsi="Arial" w:cs="Arial"/>
          <w:sz w:val="24"/>
          <w:szCs w:val="24"/>
        </w:rPr>
        <w:t xml:space="preserve"> fallos de tutela</w:t>
      </w:r>
      <w:r w:rsidR="0030359D">
        <w:rPr>
          <w:rFonts w:ascii="Arial" w:hAnsi="Arial" w:cs="Arial"/>
          <w:sz w:val="24"/>
          <w:szCs w:val="24"/>
        </w:rPr>
        <w:t xml:space="preserve"> antes mencionados</w:t>
      </w:r>
      <w:r>
        <w:rPr>
          <w:rFonts w:ascii="Arial" w:hAnsi="Arial" w:cs="Arial"/>
          <w:sz w:val="24"/>
          <w:szCs w:val="24"/>
        </w:rPr>
        <w:t xml:space="preserve">, servicios que fueron ratificados, según el último control que tuvo el 03-05-2017, donde se determinó </w:t>
      </w:r>
      <w:r w:rsidR="00F2335D">
        <w:rPr>
          <w:rFonts w:ascii="Arial" w:hAnsi="Arial" w:cs="Arial"/>
          <w:sz w:val="24"/>
          <w:szCs w:val="24"/>
        </w:rPr>
        <w:t xml:space="preserve">la forma y las condiciones que deben ser suministrados </w:t>
      </w:r>
      <w:r>
        <w:rPr>
          <w:rFonts w:ascii="Arial" w:hAnsi="Arial" w:cs="Arial"/>
          <w:sz w:val="24"/>
          <w:szCs w:val="24"/>
        </w:rPr>
        <w:t>(fls.19 a 22).</w:t>
      </w:r>
    </w:p>
    <w:p w:rsidR="00F2335D" w:rsidRDefault="00F2335D" w:rsidP="00B04C9E">
      <w:pPr>
        <w:spacing w:after="0"/>
        <w:ind w:right="51"/>
        <w:contextualSpacing/>
        <w:jc w:val="both"/>
        <w:rPr>
          <w:rFonts w:ascii="Arial" w:hAnsi="Arial" w:cs="Arial"/>
          <w:sz w:val="24"/>
          <w:szCs w:val="24"/>
        </w:rPr>
      </w:pPr>
    </w:p>
    <w:p w:rsidR="00F2335D" w:rsidRDefault="00F2335D" w:rsidP="00B04C9E">
      <w:pPr>
        <w:spacing w:after="0"/>
        <w:ind w:right="51"/>
        <w:contextualSpacing/>
        <w:jc w:val="both"/>
        <w:rPr>
          <w:rFonts w:ascii="Arial" w:hAnsi="Arial" w:cs="Arial"/>
          <w:sz w:val="24"/>
          <w:szCs w:val="24"/>
        </w:rPr>
      </w:pPr>
      <w:r>
        <w:rPr>
          <w:rFonts w:ascii="Arial" w:hAnsi="Arial" w:cs="Arial"/>
          <w:sz w:val="24"/>
          <w:szCs w:val="24"/>
        </w:rPr>
        <w:t>Por lo que no es de recibo los argumentos de la accionada</w:t>
      </w:r>
      <w:r w:rsidR="00F90B2F">
        <w:rPr>
          <w:rFonts w:ascii="Arial" w:hAnsi="Arial" w:cs="Arial"/>
          <w:sz w:val="24"/>
          <w:szCs w:val="24"/>
        </w:rPr>
        <w:t xml:space="preserve"> Dirección de Sanidad Seccional Risaralda de la Policía Nacional, teniendo en cuenta</w:t>
      </w:r>
      <w:r w:rsidR="00A13265">
        <w:rPr>
          <w:rFonts w:ascii="Arial" w:hAnsi="Arial" w:cs="Arial"/>
          <w:sz w:val="24"/>
          <w:szCs w:val="24"/>
        </w:rPr>
        <w:t xml:space="preserve"> que tal como se estableció líneas atrás para la Corte Constitucional (i)</w:t>
      </w:r>
      <w:r w:rsidR="0030359D">
        <w:rPr>
          <w:rFonts w:ascii="Arial" w:hAnsi="Arial" w:cs="Arial"/>
          <w:sz w:val="24"/>
          <w:szCs w:val="24"/>
        </w:rPr>
        <w:t xml:space="preserve"> lo prescrito por el médico tratante no adscrito a l</w:t>
      </w:r>
      <w:r w:rsidR="00BE7237">
        <w:rPr>
          <w:rFonts w:ascii="Arial" w:hAnsi="Arial" w:cs="Arial"/>
          <w:sz w:val="24"/>
          <w:szCs w:val="24"/>
        </w:rPr>
        <w:t>a Sanidad Seccional Risaralda constituye</w:t>
      </w:r>
      <w:r w:rsidR="00A13265">
        <w:rPr>
          <w:rFonts w:ascii="Arial" w:hAnsi="Arial" w:cs="Arial"/>
          <w:sz w:val="24"/>
          <w:szCs w:val="24"/>
        </w:rPr>
        <w:t xml:space="preserve"> opinión autorizada de un médico; (ii) se está frente a un sujeto de especial protección al ser menor de edad y en situación de discapacidad; (iii)</w:t>
      </w:r>
      <w:r w:rsidR="00A257E4">
        <w:rPr>
          <w:rFonts w:ascii="Arial" w:hAnsi="Arial" w:cs="Arial"/>
          <w:sz w:val="24"/>
          <w:szCs w:val="24"/>
        </w:rPr>
        <w:t xml:space="preserve"> tanto la pediatra Arrieta, como la médico general Sandra Liliana Montoya Sepúlveda que realizó la visita domiciliaria el 25-07-2017 a la menor</w:t>
      </w:r>
      <w:r w:rsidR="0030359D">
        <w:rPr>
          <w:rFonts w:ascii="Arial" w:hAnsi="Arial" w:cs="Arial"/>
          <w:sz w:val="24"/>
          <w:szCs w:val="24"/>
        </w:rPr>
        <w:t>,</w:t>
      </w:r>
      <w:r w:rsidR="00A257E4">
        <w:rPr>
          <w:rFonts w:ascii="Arial" w:hAnsi="Arial" w:cs="Arial"/>
          <w:sz w:val="24"/>
          <w:szCs w:val="24"/>
        </w:rPr>
        <w:t xml:space="preserve"> junto con el equipo de Sanidad Seccional Risaralda de la Policía Nacional, no ofrecieron razones</w:t>
      </w:r>
      <w:r w:rsidR="00086DBA">
        <w:rPr>
          <w:rFonts w:ascii="Arial" w:hAnsi="Arial" w:cs="Arial"/>
          <w:sz w:val="24"/>
          <w:szCs w:val="24"/>
        </w:rPr>
        <w:t xml:space="preserve"> científicas</w:t>
      </w:r>
      <w:r w:rsidR="00A257E4">
        <w:rPr>
          <w:rFonts w:ascii="Arial" w:hAnsi="Arial" w:cs="Arial"/>
          <w:sz w:val="24"/>
          <w:szCs w:val="24"/>
        </w:rPr>
        <w:t xml:space="preserve"> que desvirtúen la prescripción realizada por su médico tratante </w:t>
      </w:r>
      <w:r w:rsidR="00086DBA">
        <w:rPr>
          <w:rFonts w:ascii="Arial" w:hAnsi="Arial" w:cs="Arial"/>
          <w:sz w:val="24"/>
          <w:szCs w:val="24"/>
        </w:rPr>
        <w:t xml:space="preserve">años atrás y ratificada en el año en curso, en la </w:t>
      </w:r>
      <w:r w:rsidR="00086DBA" w:rsidRPr="0030359D">
        <w:rPr>
          <w:rFonts w:ascii="Arial" w:hAnsi="Arial" w:cs="Arial"/>
          <w:sz w:val="24"/>
          <w:szCs w:val="24"/>
        </w:rPr>
        <w:t xml:space="preserve">medida en que se limitaron a decir que la gastrostomía la puede hacer la mamá porque no trabaja, es ama de casa, no realiza ninguna actividad productiva, se </w:t>
      </w:r>
      <w:r w:rsidR="00086DBA" w:rsidRPr="0030359D">
        <w:rPr>
          <w:rFonts w:ascii="Arial" w:hAnsi="Arial" w:cs="Arial"/>
          <w:sz w:val="24"/>
          <w:szCs w:val="24"/>
        </w:rPr>
        <w:lastRenderedPageBreak/>
        <w:t xml:space="preserve">encuentra con toda la disponibilidad de tiempo, recibe $250.000 del padre de la </w:t>
      </w:r>
      <w:r w:rsidR="00BE7237">
        <w:rPr>
          <w:rFonts w:ascii="Arial" w:hAnsi="Arial" w:cs="Arial"/>
          <w:sz w:val="24"/>
          <w:szCs w:val="24"/>
        </w:rPr>
        <w:t xml:space="preserve">menor, </w:t>
      </w:r>
      <w:r w:rsidR="007E678D">
        <w:rPr>
          <w:rFonts w:ascii="Arial" w:hAnsi="Arial" w:cs="Arial"/>
          <w:sz w:val="24"/>
          <w:szCs w:val="24"/>
        </w:rPr>
        <w:t xml:space="preserve">por el contrario, son razones </w:t>
      </w:r>
      <w:r w:rsidR="0030359D">
        <w:rPr>
          <w:rFonts w:ascii="Arial" w:hAnsi="Arial" w:cs="Arial"/>
          <w:sz w:val="24"/>
          <w:szCs w:val="24"/>
        </w:rPr>
        <w:t xml:space="preserve">que se tornan </w:t>
      </w:r>
      <w:r w:rsidR="007E678D">
        <w:rPr>
          <w:rFonts w:ascii="Arial" w:hAnsi="Arial" w:cs="Arial"/>
          <w:sz w:val="24"/>
          <w:szCs w:val="24"/>
        </w:rPr>
        <w:t>notoriamente discriminatorias frente a las actividades del hogar que realiza la madre de la menor</w:t>
      </w:r>
      <w:r w:rsidR="00357C89">
        <w:rPr>
          <w:rFonts w:ascii="Arial" w:hAnsi="Arial" w:cs="Arial"/>
          <w:sz w:val="24"/>
          <w:szCs w:val="24"/>
        </w:rPr>
        <w:t>, a</w:t>
      </w:r>
      <w:r w:rsidR="007E678D">
        <w:rPr>
          <w:rFonts w:ascii="Arial" w:hAnsi="Arial" w:cs="Arial"/>
          <w:sz w:val="24"/>
          <w:szCs w:val="24"/>
        </w:rPr>
        <w:t xml:space="preserve"> </w:t>
      </w:r>
      <w:r w:rsidR="002A5BF2">
        <w:rPr>
          <w:rFonts w:ascii="Arial" w:hAnsi="Arial" w:cs="Arial"/>
          <w:sz w:val="24"/>
          <w:szCs w:val="24"/>
        </w:rPr>
        <w:t xml:space="preserve">quien </w:t>
      </w:r>
      <w:r w:rsidR="00357C89">
        <w:rPr>
          <w:rFonts w:ascii="Arial" w:hAnsi="Arial" w:cs="Arial"/>
          <w:sz w:val="24"/>
          <w:szCs w:val="24"/>
        </w:rPr>
        <w:t>le urge en estos momentos reintegrarse nuevamente al campo laboral, debido a los pocos ingresos que tiene,</w:t>
      </w:r>
      <w:r w:rsidR="0055380C">
        <w:rPr>
          <w:rFonts w:ascii="Arial" w:hAnsi="Arial" w:cs="Arial"/>
          <w:sz w:val="24"/>
          <w:szCs w:val="24"/>
        </w:rPr>
        <w:t xml:space="preserve"> </w:t>
      </w:r>
      <w:r w:rsidR="00357C89">
        <w:rPr>
          <w:rFonts w:ascii="Arial" w:hAnsi="Arial" w:cs="Arial"/>
          <w:sz w:val="24"/>
          <w:szCs w:val="24"/>
        </w:rPr>
        <w:t>como lo manifestó en la declaración rendida ante esta instancia.</w:t>
      </w:r>
    </w:p>
    <w:p w:rsidR="001B26C6" w:rsidRDefault="001B26C6" w:rsidP="0063282E">
      <w:pPr>
        <w:spacing w:after="0"/>
        <w:ind w:right="51"/>
        <w:contextualSpacing/>
        <w:jc w:val="both"/>
        <w:rPr>
          <w:rFonts w:ascii="Arial" w:hAnsi="Arial" w:cs="Arial"/>
          <w:sz w:val="24"/>
          <w:szCs w:val="24"/>
        </w:rPr>
      </w:pPr>
    </w:p>
    <w:p w:rsidR="00C93358" w:rsidRDefault="001B26C6" w:rsidP="001B26C6">
      <w:pPr>
        <w:spacing w:after="0"/>
        <w:ind w:right="51"/>
        <w:contextualSpacing/>
        <w:jc w:val="both"/>
        <w:rPr>
          <w:rFonts w:ascii="Arial" w:hAnsi="Arial" w:cs="Arial"/>
          <w:sz w:val="24"/>
          <w:szCs w:val="24"/>
        </w:rPr>
      </w:pPr>
      <w:r>
        <w:rPr>
          <w:rFonts w:ascii="Arial" w:hAnsi="Arial" w:cs="Arial"/>
          <w:sz w:val="24"/>
          <w:szCs w:val="24"/>
        </w:rPr>
        <w:t>Es más, así la actora no cuente con la prescripción de un m</w:t>
      </w:r>
      <w:r w:rsidR="000B1B76">
        <w:rPr>
          <w:rFonts w:ascii="Arial" w:hAnsi="Arial" w:cs="Arial"/>
          <w:sz w:val="24"/>
          <w:szCs w:val="24"/>
        </w:rPr>
        <w:t>édico, también cumple</w:t>
      </w:r>
      <w:r w:rsidR="001558A7">
        <w:rPr>
          <w:rFonts w:ascii="Arial" w:hAnsi="Arial" w:cs="Arial"/>
          <w:sz w:val="24"/>
          <w:szCs w:val="24"/>
        </w:rPr>
        <w:t xml:space="preserve"> con lo establecido por</w:t>
      </w:r>
      <w:r>
        <w:rPr>
          <w:rFonts w:ascii="Arial" w:hAnsi="Arial" w:cs="Arial"/>
          <w:sz w:val="24"/>
          <w:szCs w:val="24"/>
        </w:rPr>
        <w:t xml:space="preserve"> l</w:t>
      </w:r>
      <w:r w:rsidRPr="006B592A">
        <w:rPr>
          <w:rFonts w:ascii="Arial" w:hAnsi="Arial" w:cs="Arial"/>
          <w:sz w:val="24"/>
          <w:szCs w:val="24"/>
        </w:rPr>
        <w:t>a Corte Constitucional</w:t>
      </w:r>
      <w:r w:rsidR="001558A7">
        <w:rPr>
          <w:rFonts w:ascii="Arial" w:hAnsi="Arial" w:cs="Arial"/>
          <w:sz w:val="24"/>
          <w:szCs w:val="24"/>
        </w:rPr>
        <w:t xml:space="preserve"> al ser una persona que sufre </w:t>
      </w:r>
      <w:r w:rsidRPr="006B592A">
        <w:rPr>
          <w:rFonts w:ascii="Arial" w:hAnsi="Arial" w:cs="Arial"/>
          <w:sz w:val="24"/>
          <w:szCs w:val="24"/>
        </w:rPr>
        <w:t>de </w:t>
      </w:r>
      <w:r w:rsidRPr="006B592A">
        <w:rPr>
          <w:rFonts w:ascii="Arial" w:hAnsi="Arial" w:cs="Arial"/>
          <w:i/>
          <w:iCs/>
          <w:sz w:val="24"/>
          <w:szCs w:val="24"/>
        </w:rPr>
        <w:t>especialísimas</w:t>
      </w:r>
      <w:r>
        <w:rPr>
          <w:rFonts w:ascii="Arial" w:hAnsi="Arial" w:cs="Arial"/>
          <w:i/>
          <w:iCs/>
          <w:sz w:val="24"/>
          <w:szCs w:val="24"/>
        </w:rPr>
        <w:t xml:space="preserve"> </w:t>
      </w:r>
      <w:r w:rsidRPr="006B592A">
        <w:rPr>
          <w:rFonts w:ascii="Arial" w:hAnsi="Arial" w:cs="Arial"/>
          <w:sz w:val="24"/>
          <w:szCs w:val="24"/>
        </w:rPr>
        <w:t>condiciones de vulnerabilidad física</w:t>
      </w:r>
      <w:r w:rsidR="001558A7">
        <w:rPr>
          <w:rFonts w:ascii="Arial" w:hAnsi="Arial" w:cs="Arial"/>
          <w:sz w:val="24"/>
          <w:szCs w:val="24"/>
        </w:rPr>
        <w:t xml:space="preserve">, por tener una enfermedad grave y </w:t>
      </w:r>
      <w:r w:rsidRPr="006B592A">
        <w:rPr>
          <w:rFonts w:ascii="Arial" w:hAnsi="Arial" w:cs="Arial"/>
          <w:sz w:val="24"/>
          <w:szCs w:val="24"/>
        </w:rPr>
        <w:t>congénita, </w:t>
      </w:r>
      <w:r w:rsidR="001558A7">
        <w:rPr>
          <w:rFonts w:ascii="Arial" w:hAnsi="Arial" w:cs="Arial"/>
          <w:sz w:val="24"/>
          <w:szCs w:val="24"/>
        </w:rPr>
        <w:t xml:space="preserve">quien </w:t>
      </w:r>
      <w:r w:rsidRPr="006B592A">
        <w:rPr>
          <w:rFonts w:ascii="Arial" w:hAnsi="Arial" w:cs="Arial"/>
          <w:sz w:val="24"/>
          <w:szCs w:val="24"/>
        </w:rPr>
        <w:t xml:space="preserve">depende totalmente de un tercero para movilizarse, alimentarse y realizar sus necesidades fisiológicas, y </w:t>
      </w:r>
      <w:r w:rsidR="001558A7">
        <w:rPr>
          <w:rFonts w:ascii="Arial" w:hAnsi="Arial" w:cs="Arial"/>
          <w:sz w:val="24"/>
          <w:szCs w:val="24"/>
        </w:rPr>
        <w:t>porque su núcleo familiar no cuenta con</w:t>
      </w:r>
      <w:r w:rsidRPr="006B592A">
        <w:rPr>
          <w:rFonts w:ascii="Arial" w:hAnsi="Arial" w:cs="Arial"/>
          <w:sz w:val="24"/>
          <w:szCs w:val="24"/>
        </w:rPr>
        <w:t xml:space="preserve"> la capacidad económica, para sufragar el costo del servicio</w:t>
      </w:r>
      <w:r w:rsidR="001558A7">
        <w:rPr>
          <w:rFonts w:ascii="Arial" w:hAnsi="Arial" w:cs="Arial"/>
          <w:sz w:val="24"/>
          <w:szCs w:val="24"/>
        </w:rPr>
        <w:t xml:space="preserve"> de enfermería</w:t>
      </w:r>
      <w:r w:rsidR="00C93358">
        <w:rPr>
          <w:rFonts w:ascii="Arial" w:hAnsi="Arial" w:cs="Arial"/>
          <w:sz w:val="24"/>
          <w:szCs w:val="24"/>
        </w:rPr>
        <w:t xml:space="preserve"> requerido, por lo que la accionada Dirección de Sanidad Seccional Risaralda de la Policía Nacional debió segur suministrando el mentado servicio, al igual que los pañales, pañitos y crema </w:t>
      </w:r>
      <w:proofErr w:type="spellStart"/>
      <w:r w:rsidR="00C93358">
        <w:rPr>
          <w:rFonts w:ascii="Arial" w:hAnsi="Arial" w:cs="Arial"/>
          <w:sz w:val="24"/>
          <w:szCs w:val="24"/>
        </w:rPr>
        <w:t>antipañalitis</w:t>
      </w:r>
      <w:proofErr w:type="spellEnd"/>
      <w:r w:rsidR="00C93358">
        <w:rPr>
          <w:rFonts w:ascii="Arial" w:hAnsi="Arial" w:cs="Arial"/>
          <w:sz w:val="24"/>
          <w:szCs w:val="24"/>
        </w:rPr>
        <w:t>, que incluso fueron prescritos por personal adscrito a la entidad acci</w:t>
      </w:r>
      <w:r w:rsidR="007C1937">
        <w:rPr>
          <w:rFonts w:ascii="Arial" w:hAnsi="Arial" w:cs="Arial"/>
          <w:sz w:val="24"/>
          <w:szCs w:val="24"/>
        </w:rPr>
        <w:t>onada el 22-08-2017, como se puede entrever en el folio 16.</w:t>
      </w:r>
    </w:p>
    <w:p w:rsidR="00C93358" w:rsidRDefault="00C93358" w:rsidP="001B26C6">
      <w:pPr>
        <w:spacing w:after="0"/>
        <w:ind w:right="51"/>
        <w:contextualSpacing/>
        <w:jc w:val="both"/>
        <w:rPr>
          <w:rFonts w:ascii="Arial" w:hAnsi="Arial" w:cs="Arial"/>
          <w:sz w:val="24"/>
          <w:szCs w:val="24"/>
        </w:rPr>
      </w:pPr>
    </w:p>
    <w:p w:rsidR="001B26C6" w:rsidRDefault="00C93358" w:rsidP="0063282E">
      <w:pPr>
        <w:spacing w:after="0"/>
        <w:ind w:right="51"/>
        <w:contextualSpacing/>
        <w:jc w:val="both"/>
        <w:rPr>
          <w:rFonts w:ascii="Arial" w:hAnsi="Arial" w:cs="Arial"/>
          <w:sz w:val="24"/>
          <w:szCs w:val="24"/>
        </w:rPr>
      </w:pPr>
      <w:r>
        <w:rPr>
          <w:rFonts w:ascii="Arial" w:hAnsi="Arial" w:cs="Arial"/>
          <w:sz w:val="24"/>
          <w:szCs w:val="24"/>
        </w:rPr>
        <w:t xml:space="preserve">Y si bien el servicio de enfermería y los insumos requeridos </w:t>
      </w:r>
      <w:r w:rsidRPr="006B592A">
        <w:rPr>
          <w:rFonts w:ascii="Arial" w:hAnsi="Arial" w:cs="Arial"/>
          <w:sz w:val="24"/>
          <w:szCs w:val="24"/>
        </w:rPr>
        <w:t xml:space="preserve">no tiene por finalidad mejorar su salud, </w:t>
      </w:r>
      <w:r>
        <w:rPr>
          <w:rFonts w:ascii="Arial" w:hAnsi="Arial" w:cs="Arial"/>
          <w:sz w:val="24"/>
          <w:szCs w:val="24"/>
        </w:rPr>
        <w:t>debido a</w:t>
      </w:r>
      <w:r w:rsidRPr="006B592A">
        <w:rPr>
          <w:rFonts w:ascii="Arial" w:hAnsi="Arial" w:cs="Arial"/>
          <w:sz w:val="24"/>
          <w:szCs w:val="24"/>
        </w:rPr>
        <w:t xml:space="preserve"> </w:t>
      </w:r>
      <w:r>
        <w:rPr>
          <w:rFonts w:ascii="Arial" w:hAnsi="Arial" w:cs="Arial"/>
          <w:sz w:val="24"/>
          <w:szCs w:val="24"/>
        </w:rPr>
        <w:t>la gravedad de la enfermedad</w:t>
      </w:r>
      <w:r w:rsidRPr="006B592A">
        <w:rPr>
          <w:rFonts w:ascii="Arial" w:hAnsi="Arial" w:cs="Arial"/>
          <w:sz w:val="24"/>
          <w:szCs w:val="24"/>
        </w:rPr>
        <w:t xml:space="preserve"> que aqueja</w:t>
      </w:r>
      <w:r>
        <w:rPr>
          <w:rFonts w:ascii="Arial" w:hAnsi="Arial" w:cs="Arial"/>
          <w:sz w:val="24"/>
          <w:szCs w:val="24"/>
        </w:rPr>
        <w:t xml:space="preserve"> a la menor, </w:t>
      </w:r>
      <w:r w:rsidRPr="006B592A">
        <w:rPr>
          <w:rFonts w:ascii="Arial" w:hAnsi="Arial" w:cs="Arial"/>
          <w:sz w:val="24"/>
          <w:szCs w:val="24"/>
        </w:rPr>
        <w:t>estos servicios</w:t>
      </w:r>
      <w:r>
        <w:rPr>
          <w:rFonts w:ascii="Arial" w:hAnsi="Arial" w:cs="Arial"/>
          <w:sz w:val="24"/>
          <w:szCs w:val="24"/>
        </w:rPr>
        <w:t xml:space="preserve"> si</w:t>
      </w:r>
      <w:r w:rsidRPr="006B592A">
        <w:rPr>
          <w:rFonts w:ascii="Arial" w:hAnsi="Arial" w:cs="Arial"/>
          <w:sz w:val="24"/>
          <w:szCs w:val="24"/>
        </w:rPr>
        <w:t xml:space="preserve"> tienen </w:t>
      </w:r>
      <w:r w:rsidR="00D11DA8">
        <w:rPr>
          <w:rFonts w:ascii="Arial" w:hAnsi="Arial" w:cs="Arial"/>
          <w:sz w:val="24"/>
          <w:szCs w:val="24"/>
        </w:rPr>
        <w:t>como</w:t>
      </w:r>
      <w:r w:rsidR="0040046C">
        <w:rPr>
          <w:rFonts w:ascii="Arial" w:hAnsi="Arial" w:cs="Arial"/>
          <w:sz w:val="24"/>
          <w:szCs w:val="24"/>
        </w:rPr>
        <w:t xml:space="preserve"> fin</w:t>
      </w:r>
      <w:r>
        <w:rPr>
          <w:rFonts w:ascii="Arial" w:hAnsi="Arial" w:cs="Arial"/>
          <w:sz w:val="24"/>
          <w:szCs w:val="24"/>
        </w:rPr>
        <w:t xml:space="preserve"> garantizarle una vida digna.</w:t>
      </w:r>
    </w:p>
    <w:p w:rsidR="00996CEA" w:rsidRDefault="00996CEA" w:rsidP="0063282E">
      <w:pPr>
        <w:spacing w:after="0"/>
        <w:ind w:right="51"/>
        <w:contextualSpacing/>
        <w:jc w:val="both"/>
        <w:rPr>
          <w:rFonts w:ascii="Arial" w:hAnsi="Arial" w:cs="Arial"/>
          <w:sz w:val="24"/>
          <w:szCs w:val="24"/>
        </w:rPr>
      </w:pPr>
    </w:p>
    <w:p w:rsidR="00996CEA" w:rsidRPr="00032C60" w:rsidRDefault="00996CEA" w:rsidP="00996CEA">
      <w:pPr>
        <w:tabs>
          <w:tab w:val="left" w:pos="3261"/>
        </w:tabs>
        <w:spacing w:after="0"/>
        <w:contextualSpacing/>
        <w:jc w:val="both"/>
        <w:rPr>
          <w:rFonts w:ascii="Arial" w:hAnsi="Arial" w:cs="Arial"/>
          <w:color w:val="000000"/>
          <w:sz w:val="24"/>
          <w:szCs w:val="24"/>
          <w:lang w:eastAsia="es-ES"/>
        </w:rPr>
      </w:pPr>
      <w:r>
        <w:rPr>
          <w:rFonts w:ascii="Arial" w:hAnsi="Arial" w:cs="Arial"/>
          <w:sz w:val="24"/>
          <w:szCs w:val="24"/>
        </w:rPr>
        <w:t xml:space="preserve">Por último en lo que tiene que ver con el tratamiento integral </w:t>
      </w:r>
      <w:r w:rsidRPr="00032C60">
        <w:rPr>
          <w:rFonts w:ascii="Arial" w:hAnsi="Arial" w:cs="Arial"/>
          <w:color w:val="000000"/>
          <w:sz w:val="24"/>
          <w:szCs w:val="24"/>
          <w:lang w:eastAsia="es-ES"/>
        </w:rPr>
        <w:t xml:space="preserve">se avizora que </w:t>
      </w:r>
      <w:r>
        <w:rPr>
          <w:rFonts w:ascii="Arial" w:hAnsi="Arial" w:cs="Arial"/>
          <w:color w:val="000000"/>
          <w:sz w:val="24"/>
          <w:szCs w:val="24"/>
          <w:lang w:eastAsia="es-ES"/>
        </w:rPr>
        <w:t xml:space="preserve">debido a la patología de la actora, los controles con especialistas en fonoaudiología, nutrición, </w:t>
      </w:r>
      <w:proofErr w:type="spellStart"/>
      <w:r>
        <w:rPr>
          <w:rFonts w:ascii="Arial" w:hAnsi="Arial" w:cs="Arial"/>
          <w:color w:val="000000"/>
          <w:sz w:val="24"/>
          <w:szCs w:val="24"/>
          <w:lang w:eastAsia="es-ES"/>
        </w:rPr>
        <w:t>neuropediatría</w:t>
      </w:r>
      <w:proofErr w:type="spellEnd"/>
      <w:r>
        <w:rPr>
          <w:rFonts w:ascii="Arial" w:hAnsi="Arial" w:cs="Arial"/>
          <w:color w:val="000000"/>
          <w:sz w:val="24"/>
          <w:szCs w:val="24"/>
          <w:lang w:eastAsia="es-ES"/>
        </w:rPr>
        <w:t xml:space="preserve">, </w:t>
      </w:r>
      <w:proofErr w:type="spellStart"/>
      <w:r>
        <w:rPr>
          <w:rFonts w:ascii="Arial" w:hAnsi="Arial" w:cs="Arial"/>
          <w:color w:val="000000"/>
          <w:sz w:val="24"/>
          <w:szCs w:val="24"/>
          <w:lang w:eastAsia="es-ES"/>
        </w:rPr>
        <w:t>gastropediatría</w:t>
      </w:r>
      <w:proofErr w:type="spellEnd"/>
      <w:r>
        <w:rPr>
          <w:rFonts w:ascii="Arial" w:hAnsi="Arial" w:cs="Arial"/>
          <w:color w:val="000000"/>
          <w:sz w:val="24"/>
          <w:szCs w:val="24"/>
          <w:lang w:eastAsia="es-ES"/>
        </w:rPr>
        <w:t>, fisiatría, pediatría son inminentes, tal como se observa en su historia clínica visible a folio 20, por cuanto son permanentes, lo que da lugar a que se ordene la integralidad mencionada, teniendo en cuenta que la actora cuenta con un diagnóstico médico definitivo</w:t>
      </w:r>
      <w:r w:rsidRPr="00032C60">
        <w:rPr>
          <w:rFonts w:ascii="Arial" w:hAnsi="Arial" w:cs="Arial"/>
          <w:color w:val="000000"/>
          <w:sz w:val="24"/>
          <w:szCs w:val="24"/>
          <w:lang w:eastAsia="es-ES"/>
        </w:rPr>
        <w:t>.</w:t>
      </w:r>
    </w:p>
    <w:p w:rsidR="007E7423" w:rsidRPr="00032C60" w:rsidRDefault="007E7423" w:rsidP="00996CEA">
      <w:pPr>
        <w:tabs>
          <w:tab w:val="left" w:pos="3261"/>
        </w:tabs>
        <w:spacing w:after="0"/>
        <w:contextualSpacing/>
        <w:jc w:val="both"/>
        <w:rPr>
          <w:rFonts w:ascii="Arial" w:hAnsi="Arial" w:cs="Arial"/>
          <w:color w:val="000000"/>
          <w:sz w:val="24"/>
          <w:szCs w:val="24"/>
          <w:lang w:eastAsia="es-ES"/>
        </w:rPr>
      </w:pPr>
    </w:p>
    <w:p w:rsidR="00996CEA" w:rsidRPr="00032C60" w:rsidRDefault="00996CEA" w:rsidP="00996CEA">
      <w:pPr>
        <w:tabs>
          <w:tab w:val="left" w:pos="3261"/>
        </w:tabs>
        <w:spacing w:after="0"/>
        <w:contextualSpacing/>
        <w:jc w:val="both"/>
        <w:rPr>
          <w:rFonts w:ascii="Arial" w:hAnsi="Arial" w:cs="Arial"/>
          <w:i/>
          <w:sz w:val="24"/>
          <w:szCs w:val="24"/>
        </w:rPr>
      </w:pPr>
      <w:r w:rsidRPr="00032C60">
        <w:rPr>
          <w:rFonts w:ascii="Arial" w:hAnsi="Arial" w:cs="Arial"/>
          <w:color w:val="000000"/>
          <w:sz w:val="24"/>
          <w:szCs w:val="24"/>
          <w:lang w:eastAsia="es-ES"/>
        </w:rPr>
        <w:t>De esta manera lo ha dicho la Corte Constitucional</w:t>
      </w:r>
      <w:r w:rsidRPr="00032C60">
        <w:rPr>
          <w:rStyle w:val="Refdenotaalpie"/>
          <w:rFonts w:ascii="Arial" w:hAnsi="Arial" w:cs="Arial"/>
          <w:color w:val="000000"/>
          <w:sz w:val="24"/>
          <w:szCs w:val="24"/>
          <w:lang w:eastAsia="es-ES"/>
        </w:rPr>
        <w:footnoteReference w:id="6"/>
      </w:r>
      <w:r w:rsidRPr="00032C60">
        <w:rPr>
          <w:rFonts w:ascii="Arial" w:hAnsi="Arial" w:cs="Arial"/>
          <w:color w:val="000000"/>
          <w:sz w:val="24"/>
          <w:szCs w:val="24"/>
          <w:lang w:eastAsia="es-ES"/>
        </w:rPr>
        <w:t xml:space="preserve"> </w:t>
      </w:r>
      <w:r w:rsidRPr="00032C60">
        <w:rPr>
          <w:rFonts w:ascii="Arial" w:hAnsi="Arial" w:cs="Arial"/>
          <w:i/>
          <w:color w:val="000000"/>
          <w:sz w:val="24"/>
          <w:szCs w:val="24"/>
          <w:lang w:eastAsia="es-ES"/>
        </w:rPr>
        <w:t>“</w:t>
      </w:r>
      <w:r w:rsidRPr="00032C60">
        <w:rPr>
          <w:rFonts w:ascii="Arial" w:hAnsi="Arial" w:cs="Arial"/>
          <w:i/>
          <w:sz w:val="24"/>
          <w:szCs w:val="24"/>
        </w:rPr>
        <w:t>…el concepto de integralidad no implica que la atención médica opere de manera absoluta e ilimitada; debe existir un diagnóstico médico que haga determinable, en términos de cantidad y periodicidad, los servicios médicos y el tratamiento que se debe adelantar para garantizar de manera efectiva la salud del paciente y su integridad personal, salvo situaciones excepcionalísimas</w:t>
      </w:r>
      <w:r w:rsidRPr="00032C60">
        <w:rPr>
          <w:rFonts w:ascii="Arial" w:hAnsi="Arial" w:cs="Arial"/>
          <w:i/>
          <w:sz w:val="24"/>
          <w:szCs w:val="24"/>
          <w:vertAlign w:val="superscript"/>
        </w:rPr>
        <w:t>”</w:t>
      </w:r>
      <w:r w:rsidRPr="00032C60">
        <w:rPr>
          <w:rFonts w:ascii="Arial" w:hAnsi="Arial" w:cs="Arial"/>
          <w:i/>
          <w:sz w:val="24"/>
          <w:szCs w:val="24"/>
        </w:rPr>
        <w:t>.</w:t>
      </w:r>
    </w:p>
    <w:p w:rsidR="00996CEA" w:rsidRDefault="00996CEA" w:rsidP="00996CEA">
      <w:pPr>
        <w:spacing w:after="0"/>
        <w:contextualSpacing/>
        <w:jc w:val="center"/>
        <w:rPr>
          <w:rFonts w:ascii="Arial" w:hAnsi="Arial" w:cs="Arial"/>
          <w:b/>
          <w:sz w:val="24"/>
          <w:szCs w:val="24"/>
          <w:lang w:val="es-ES"/>
        </w:rPr>
      </w:pPr>
    </w:p>
    <w:p w:rsidR="00996CEA" w:rsidRDefault="00996CEA" w:rsidP="00996CEA">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996CEA" w:rsidRDefault="00996CEA" w:rsidP="0063282E">
      <w:pPr>
        <w:spacing w:after="0"/>
        <w:ind w:right="51"/>
        <w:contextualSpacing/>
        <w:jc w:val="both"/>
        <w:rPr>
          <w:rFonts w:ascii="Arial" w:hAnsi="Arial" w:cs="Arial"/>
          <w:sz w:val="24"/>
          <w:szCs w:val="24"/>
        </w:rPr>
      </w:pPr>
    </w:p>
    <w:p w:rsidR="005451B8" w:rsidRDefault="00D2276C" w:rsidP="00D2276C">
      <w:pPr>
        <w:spacing w:after="0"/>
        <w:contextualSpacing/>
        <w:jc w:val="both"/>
        <w:rPr>
          <w:rFonts w:ascii="Arial" w:hAnsi="Arial" w:cs="Arial"/>
          <w:sz w:val="24"/>
          <w:szCs w:val="24"/>
        </w:rPr>
      </w:pPr>
      <w:r>
        <w:rPr>
          <w:rFonts w:ascii="Arial" w:hAnsi="Arial" w:cs="Arial"/>
          <w:sz w:val="24"/>
          <w:szCs w:val="24"/>
        </w:rPr>
        <w:t xml:space="preserve">Así las cosas, se </w:t>
      </w:r>
      <w:r w:rsidR="00355A1F">
        <w:rPr>
          <w:rFonts w:ascii="Arial" w:hAnsi="Arial" w:cs="Arial"/>
          <w:sz w:val="24"/>
          <w:szCs w:val="24"/>
        </w:rPr>
        <w:t xml:space="preserve">tutelará el derecho a la salud de la menor y se </w:t>
      </w:r>
      <w:r>
        <w:rPr>
          <w:rFonts w:ascii="Arial" w:hAnsi="Arial" w:cs="Arial"/>
          <w:sz w:val="24"/>
          <w:szCs w:val="24"/>
        </w:rPr>
        <w:t xml:space="preserve">dispondrá que dentro de las cuarenta y ocho (48) horas contadas a partir de la notificación de este proveído, si aún no lo han hecho, la </w:t>
      </w:r>
      <w:r w:rsidR="0040046C">
        <w:rPr>
          <w:rFonts w:ascii="Arial" w:hAnsi="Arial" w:cs="Arial"/>
          <w:sz w:val="24"/>
          <w:szCs w:val="24"/>
        </w:rPr>
        <w:t>Dirección de Sanidad Seccional Risaralda de la Policía Nacional suministre los pañales</w:t>
      </w:r>
      <w:r w:rsidR="007C1937">
        <w:rPr>
          <w:rFonts w:ascii="Arial" w:hAnsi="Arial" w:cs="Arial"/>
          <w:sz w:val="24"/>
          <w:szCs w:val="24"/>
        </w:rPr>
        <w:t xml:space="preserve"> desechables etapa 4, 250</w:t>
      </w:r>
      <w:r w:rsidR="0040046C">
        <w:rPr>
          <w:rFonts w:ascii="Arial" w:hAnsi="Arial" w:cs="Arial"/>
          <w:sz w:val="24"/>
          <w:szCs w:val="24"/>
        </w:rPr>
        <w:t>,</w:t>
      </w:r>
      <w:r w:rsidR="007C1937">
        <w:rPr>
          <w:rFonts w:ascii="Arial" w:hAnsi="Arial" w:cs="Arial"/>
          <w:sz w:val="24"/>
          <w:szCs w:val="24"/>
        </w:rPr>
        <w:t xml:space="preserve"> usa 8 al día,</w:t>
      </w:r>
      <w:r w:rsidR="0040046C">
        <w:rPr>
          <w:rFonts w:ascii="Arial" w:hAnsi="Arial" w:cs="Arial"/>
          <w:sz w:val="24"/>
          <w:szCs w:val="24"/>
        </w:rPr>
        <w:t xml:space="preserve"> pañ</w:t>
      </w:r>
      <w:r w:rsidR="00355A1F">
        <w:rPr>
          <w:rFonts w:ascii="Arial" w:hAnsi="Arial" w:cs="Arial"/>
          <w:sz w:val="24"/>
          <w:szCs w:val="24"/>
        </w:rPr>
        <w:t>itos húmedos por 100 (4) y crema número 4 (4) potes, según lo ha prescrito el médico tratante adscrito a la Dirección de Sanidad, Seccional Risaralda de la Policía Nacional</w:t>
      </w:r>
      <w:r w:rsidR="00E4692C">
        <w:rPr>
          <w:rFonts w:ascii="Arial" w:hAnsi="Arial" w:cs="Arial"/>
          <w:sz w:val="24"/>
          <w:szCs w:val="24"/>
        </w:rPr>
        <w:t>; asimismo se suministre el servicio de enfermería 12</w:t>
      </w:r>
      <w:r w:rsidR="00355A1F">
        <w:rPr>
          <w:rFonts w:ascii="Arial" w:hAnsi="Arial" w:cs="Arial"/>
          <w:sz w:val="24"/>
          <w:szCs w:val="24"/>
        </w:rPr>
        <w:t xml:space="preserve"> </w:t>
      </w:r>
      <w:r w:rsidR="00E4692C">
        <w:rPr>
          <w:rFonts w:ascii="Arial" w:hAnsi="Arial" w:cs="Arial"/>
          <w:sz w:val="24"/>
          <w:szCs w:val="24"/>
        </w:rPr>
        <w:t>horas diarias, tal cual como lo prescribió la médica tratante de la IPS Clínica San Rafael</w:t>
      </w:r>
      <w:r w:rsidR="005451B8">
        <w:rPr>
          <w:rFonts w:ascii="Arial" w:hAnsi="Arial" w:cs="Arial"/>
          <w:sz w:val="24"/>
          <w:szCs w:val="24"/>
        </w:rPr>
        <w:t xml:space="preserve"> de esta ciudad.</w:t>
      </w:r>
    </w:p>
    <w:p w:rsidR="005451B8" w:rsidRDefault="005451B8" w:rsidP="00D2276C">
      <w:pPr>
        <w:spacing w:after="0"/>
        <w:contextualSpacing/>
        <w:jc w:val="both"/>
        <w:rPr>
          <w:rFonts w:ascii="Arial" w:hAnsi="Arial" w:cs="Arial"/>
          <w:sz w:val="24"/>
          <w:szCs w:val="24"/>
        </w:rPr>
      </w:pPr>
    </w:p>
    <w:p w:rsidR="00355A1F" w:rsidRDefault="00996CEA" w:rsidP="00D2276C">
      <w:pPr>
        <w:spacing w:after="0"/>
        <w:contextualSpacing/>
        <w:jc w:val="both"/>
        <w:rPr>
          <w:rFonts w:ascii="Arial" w:hAnsi="Arial" w:cs="Arial"/>
          <w:sz w:val="24"/>
          <w:szCs w:val="24"/>
        </w:rPr>
      </w:pPr>
      <w:r>
        <w:rPr>
          <w:rFonts w:ascii="Arial" w:hAnsi="Arial" w:cs="Arial"/>
          <w:sz w:val="24"/>
          <w:szCs w:val="24"/>
        </w:rPr>
        <w:t>Por otra parte,</w:t>
      </w:r>
      <w:r w:rsidR="005451B8">
        <w:rPr>
          <w:rFonts w:ascii="Arial" w:hAnsi="Arial" w:cs="Arial"/>
          <w:sz w:val="24"/>
          <w:szCs w:val="24"/>
        </w:rPr>
        <w:t xml:space="preserve"> se dispondrá que el servicio de enfermería sea valorado dentro del término de un (1) mes por la misma accionada para que evalúe con razones científicas su continuidad</w:t>
      </w:r>
      <w:r w:rsidR="00644F57">
        <w:rPr>
          <w:rFonts w:ascii="Arial" w:hAnsi="Arial" w:cs="Arial"/>
          <w:sz w:val="24"/>
          <w:szCs w:val="24"/>
        </w:rPr>
        <w:t>.</w:t>
      </w:r>
    </w:p>
    <w:p w:rsidR="00996CEA" w:rsidRDefault="00996CEA" w:rsidP="00D2276C">
      <w:pPr>
        <w:spacing w:after="0"/>
        <w:contextualSpacing/>
        <w:jc w:val="both"/>
        <w:rPr>
          <w:rFonts w:ascii="Arial" w:hAnsi="Arial" w:cs="Arial"/>
          <w:sz w:val="24"/>
          <w:szCs w:val="24"/>
        </w:rPr>
      </w:pPr>
    </w:p>
    <w:p w:rsidR="00996CEA" w:rsidRPr="007E7423" w:rsidRDefault="00996CEA" w:rsidP="00D2276C">
      <w:pPr>
        <w:spacing w:after="0"/>
        <w:contextualSpacing/>
        <w:jc w:val="both"/>
        <w:rPr>
          <w:rFonts w:ascii="Arial" w:hAnsi="Arial" w:cs="Arial"/>
          <w:sz w:val="24"/>
          <w:szCs w:val="24"/>
        </w:rPr>
      </w:pPr>
      <w:r>
        <w:rPr>
          <w:rFonts w:ascii="Arial" w:hAnsi="Arial" w:cs="Arial"/>
          <w:sz w:val="24"/>
          <w:szCs w:val="24"/>
        </w:rPr>
        <w:t>Asimismo se ordenará un tratamiento integral</w:t>
      </w:r>
      <w:r w:rsidR="007E7423">
        <w:rPr>
          <w:rFonts w:ascii="Arial" w:hAnsi="Arial" w:cs="Arial"/>
          <w:sz w:val="24"/>
          <w:szCs w:val="24"/>
        </w:rPr>
        <w:t xml:space="preserve"> con el fin de que se </w:t>
      </w:r>
      <w:r w:rsidR="007E7423">
        <w:rPr>
          <w:rFonts w:ascii="Arial" w:hAnsi="Arial" w:cs="Arial"/>
          <w:iCs/>
          <w:sz w:val="24"/>
          <w:szCs w:val="24"/>
        </w:rPr>
        <w:t>autorice y garantice</w:t>
      </w:r>
      <w:r w:rsidR="007E7423" w:rsidRPr="007E7423">
        <w:rPr>
          <w:rFonts w:ascii="Arial" w:hAnsi="Arial" w:cs="Arial"/>
          <w:iCs/>
          <w:sz w:val="24"/>
          <w:szCs w:val="24"/>
        </w:rPr>
        <w:t xml:space="preserve"> los tratamientos, medicamentos, intervenciones, procedimientos, exámenes, control</w:t>
      </w:r>
      <w:r w:rsidR="007E7423">
        <w:rPr>
          <w:rFonts w:ascii="Arial" w:hAnsi="Arial" w:cs="Arial"/>
          <w:iCs/>
          <w:sz w:val="24"/>
          <w:szCs w:val="24"/>
        </w:rPr>
        <w:t xml:space="preserve">es, seguimientos y demás que la </w:t>
      </w:r>
      <w:r w:rsidR="007E7423" w:rsidRPr="007E7423">
        <w:rPr>
          <w:rFonts w:ascii="Arial" w:hAnsi="Arial" w:cs="Arial"/>
          <w:iCs/>
          <w:sz w:val="24"/>
          <w:szCs w:val="24"/>
        </w:rPr>
        <w:t>paciente requiera con ocasión del cuidado de su patología y que sean considerados como necesarios por el médico tratante</w:t>
      </w:r>
      <w:r w:rsidR="001A1B31">
        <w:rPr>
          <w:rFonts w:ascii="Arial" w:hAnsi="Arial" w:cs="Arial"/>
          <w:iCs/>
          <w:sz w:val="24"/>
          <w:szCs w:val="24"/>
        </w:rPr>
        <w:t>,</w:t>
      </w:r>
      <w:r w:rsidR="007E7423">
        <w:rPr>
          <w:rFonts w:ascii="Arial" w:hAnsi="Arial" w:cs="Arial"/>
          <w:iCs/>
          <w:sz w:val="24"/>
          <w:szCs w:val="24"/>
        </w:rPr>
        <w:t xml:space="preserve"> según</w:t>
      </w:r>
      <w:r w:rsidR="007E7423" w:rsidRPr="007E7423">
        <w:rPr>
          <w:rFonts w:ascii="Arial" w:hAnsi="Arial" w:cs="Arial"/>
          <w:sz w:val="24"/>
          <w:szCs w:val="24"/>
        </w:rPr>
        <w:t xml:space="preserve"> el artículo 8 de la Ley 1751 de 2015</w:t>
      </w:r>
      <w:r w:rsidR="001A1B31">
        <w:rPr>
          <w:rStyle w:val="Refdenotaalpie"/>
          <w:rFonts w:ascii="Arial" w:hAnsi="Arial" w:cs="Arial"/>
          <w:sz w:val="24"/>
          <w:szCs w:val="24"/>
        </w:rPr>
        <w:footnoteReference w:id="7"/>
      </w:r>
      <w:r w:rsidR="007E7423" w:rsidRPr="007E7423">
        <w:rPr>
          <w:rFonts w:ascii="Arial" w:hAnsi="Arial" w:cs="Arial"/>
          <w:sz w:val="24"/>
          <w:szCs w:val="24"/>
        </w:rPr>
        <w:t>.</w:t>
      </w:r>
    </w:p>
    <w:p w:rsidR="00996CEA" w:rsidRPr="007E7423" w:rsidRDefault="00996CEA" w:rsidP="00D2276C">
      <w:pPr>
        <w:spacing w:after="0"/>
        <w:contextualSpacing/>
        <w:jc w:val="both"/>
        <w:rPr>
          <w:rFonts w:ascii="Arial" w:hAnsi="Arial" w:cs="Arial"/>
          <w:sz w:val="24"/>
          <w:szCs w:val="24"/>
        </w:rPr>
      </w:pPr>
    </w:p>
    <w:p w:rsidR="006F554D" w:rsidRDefault="006F554D" w:rsidP="006F554D">
      <w:pPr>
        <w:contextualSpacing/>
        <w:jc w:val="center"/>
        <w:rPr>
          <w:rFonts w:ascii="Arial" w:hAnsi="Arial" w:cs="Arial"/>
          <w:b/>
          <w:sz w:val="24"/>
          <w:szCs w:val="24"/>
          <w:lang w:val="es-ES"/>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E1E81" w:rsidRDefault="00DE1E81" w:rsidP="00DE1E81">
      <w:pPr>
        <w:tabs>
          <w:tab w:val="left" w:pos="-3220"/>
        </w:tabs>
        <w:contextualSpacing/>
        <w:jc w:val="both"/>
        <w:rPr>
          <w:rFonts w:ascii="Arial" w:hAnsi="Arial" w:cs="Arial"/>
          <w:sz w:val="24"/>
          <w:szCs w:val="24"/>
        </w:rPr>
      </w:pPr>
    </w:p>
    <w:p w:rsidR="001A1B31" w:rsidRDefault="001A1B31" w:rsidP="00DE1E81">
      <w:pPr>
        <w:tabs>
          <w:tab w:val="left" w:pos="-3220"/>
        </w:tabs>
        <w:contextualSpacing/>
        <w:jc w:val="center"/>
        <w:rPr>
          <w:rFonts w:ascii="Arial" w:hAnsi="Arial" w:cs="Arial"/>
          <w:b/>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2420A4" w:rsidRDefault="002420A4" w:rsidP="006F554D">
      <w:pPr>
        <w:spacing w:after="0"/>
        <w:contextualSpacing/>
        <w:jc w:val="both"/>
        <w:rPr>
          <w:rFonts w:ascii="Arial" w:hAnsi="Arial" w:cs="Arial"/>
          <w:b/>
          <w:sz w:val="24"/>
          <w:szCs w:val="24"/>
          <w:u w:val="single"/>
        </w:rPr>
      </w:pPr>
    </w:p>
    <w:p w:rsidR="001A1B31" w:rsidRDefault="001A1B31" w:rsidP="006F554D">
      <w:pPr>
        <w:spacing w:after="0"/>
        <w:contextualSpacing/>
        <w:jc w:val="both"/>
        <w:rPr>
          <w:rFonts w:ascii="Arial" w:hAnsi="Arial" w:cs="Arial"/>
          <w:b/>
          <w:sz w:val="24"/>
          <w:szCs w:val="24"/>
          <w:u w:val="single"/>
        </w:rPr>
      </w:pPr>
    </w:p>
    <w:p w:rsidR="006F554D" w:rsidRDefault="006F554D" w:rsidP="006F554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de</w:t>
      </w:r>
      <w:r w:rsidR="001A1B31" w:rsidRPr="001A1B31">
        <w:rPr>
          <w:rFonts w:ascii="Arial" w:hAnsi="Arial" w:cs="Arial"/>
          <w:color w:val="000000"/>
          <w:sz w:val="24"/>
          <w:szCs w:val="24"/>
        </w:rPr>
        <w:t xml:space="preserve"> </w:t>
      </w:r>
      <w:r w:rsidR="001A1B31">
        <w:rPr>
          <w:rFonts w:ascii="Arial" w:hAnsi="Arial" w:cs="Arial"/>
          <w:color w:val="000000"/>
          <w:sz w:val="24"/>
          <w:szCs w:val="24"/>
        </w:rPr>
        <w:t xml:space="preserve">la menor </w:t>
      </w:r>
      <w:proofErr w:type="spellStart"/>
      <w:r w:rsidR="00B72378">
        <w:rPr>
          <w:rFonts w:ascii="Arial" w:hAnsi="Arial" w:cs="Arial"/>
          <w:color w:val="000000"/>
          <w:sz w:val="24"/>
          <w:szCs w:val="24"/>
        </w:rPr>
        <w:t>MICC</w:t>
      </w:r>
      <w:proofErr w:type="spellEnd"/>
      <w:r w:rsidR="001A1B31">
        <w:rPr>
          <w:rFonts w:ascii="Arial" w:hAnsi="Arial" w:cs="Arial"/>
          <w:color w:val="000000"/>
          <w:sz w:val="24"/>
          <w:szCs w:val="24"/>
        </w:rPr>
        <w:t xml:space="preserve"> identificada con tarjeta de identidad No.1.114.311.915 quien actúa a través de agente oficioso en contra de la Dirección de Sanidad Seccional Risaralda de la Policía</w:t>
      </w:r>
      <w:r w:rsidR="00D41F8B">
        <w:rPr>
          <w:rFonts w:ascii="Arial" w:hAnsi="Arial" w:cs="Arial"/>
          <w:color w:val="000000"/>
          <w:sz w:val="24"/>
          <w:szCs w:val="24"/>
        </w:rPr>
        <w:t>,</w:t>
      </w:r>
      <w:r w:rsidR="00945464">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Textoindependiente"/>
        <w:ind w:firstLine="709"/>
        <w:contextualSpacing/>
        <w:rPr>
          <w:rFonts w:ascii="Arial" w:hAnsi="Arial" w:cs="Arial"/>
          <w:sz w:val="24"/>
          <w:szCs w:val="24"/>
        </w:rPr>
      </w:pPr>
    </w:p>
    <w:p w:rsidR="00B557BB" w:rsidRDefault="00B557BB" w:rsidP="00D41F8B">
      <w:pPr>
        <w:spacing w:after="0"/>
        <w:contextualSpacing/>
        <w:jc w:val="both"/>
        <w:rPr>
          <w:rFonts w:ascii="Arial" w:hAnsi="Arial" w:cs="Arial"/>
          <w:b/>
          <w:u w:val="single"/>
        </w:rPr>
      </w:pPr>
    </w:p>
    <w:p w:rsidR="001A1B31" w:rsidRDefault="00B1614F" w:rsidP="001A1B31">
      <w:pPr>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D41F8B">
        <w:rPr>
          <w:rFonts w:ascii="Arial" w:hAnsi="Arial" w:cs="Arial"/>
          <w:sz w:val="24"/>
          <w:szCs w:val="24"/>
        </w:rPr>
        <w:t xml:space="preserve"> a</w:t>
      </w:r>
      <w:r w:rsidR="005C67DD" w:rsidRPr="005C67DD">
        <w:rPr>
          <w:rFonts w:ascii="Arial" w:hAnsi="Arial" w:cs="Arial"/>
          <w:b/>
          <w:sz w:val="24"/>
          <w:szCs w:val="24"/>
        </w:rPr>
        <w:t xml:space="preserve"> </w:t>
      </w:r>
      <w:r w:rsidR="00D41F8B">
        <w:rPr>
          <w:rFonts w:ascii="Arial" w:hAnsi="Arial" w:cs="Arial"/>
          <w:sz w:val="24"/>
          <w:szCs w:val="24"/>
        </w:rPr>
        <w:t>la</w:t>
      </w:r>
      <w:r w:rsidR="001A1B31" w:rsidRPr="001A1B31">
        <w:rPr>
          <w:rFonts w:ascii="Arial" w:hAnsi="Arial" w:cs="Arial"/>
          <w:color w:val="000000"/>
          <w:sz w:val="24"/>
          <w:szCs w:val="24"/>
        </w:rPr>
        <w:t xml:space="preserve"> </w:t>
      </w:r>
      <w:r w:rsidR="001A1B31">
        <w:rPr>
          <w:rFonts w:ascii="Arial" w:hAnsi="Arial" w:cs="Arial"/>
          <w:color w:val="000000"/>
          <w:sz w:val="24"/>
          <w:szCs w:val="24"/>
        </w:rPr>
        <w:t>Dirección de Sanidad Seccional Risaralda de la Policía</w:t>
      </w:r>
      <w:proofErr w:type="gramStart"/>
      <w:r w:rsidR="001A1B31">
        <w:rPr>
          <w:rFonts w:ascii="Arial" w:hAnsi="Arial" w:cs="Arial"/>
          <w:color w:val="000000"/>
          <w:sz w:val="24"/>
          <w:szCs w:val="24"/>
        </w:rPr>
        <w:t xml:space="preserve">, </w:t>
      </w:r>
      <w:r w:rsidR="00D41F8B">
        <w:rPr>
          <w:rFonts w:ascii="Arial" w:hAnsi="Arial" w:cs="Arial"/>
          <w:sz w:val="24"/>
          <w:szCs w:val="24"/>
        </w:rPr>
        <w:t xml:space="preserve"> a</w:t>
      </w:r>
      <w:proofErr w:type="gramEnd"/>
      <w:r w:rsidR="00D41F8B">
        <w:rPr>
          <w:rFonts w:ascii="Arial" w:hAnsi="Arial" w:cs="Arial"/>
          <w:sz w:val="24"/>
          <w:szCs w:val="24"/>
        </w:rPr>
        <w:t xml:space="preserve"> través de </w:t>
      </w:r>
      <w:r w:rsidR="001A1B31">
        <w:rPr>
          <w:rFonts w:ascii="Arial" w:hAnsi="Arial" w:cs="Arial"/>
          <w:sz w:val="24"/>
          <w:szCs w:val="24"/>
        </w:rPr>
        <w:t xml:space="preserve">su Jefe Seccional Capitán Luis Fernando Viveros </w:t>
      </w:r>
      <w:proofErr w:type="spellStart"/>
      <w:r w:rsidR="001A1B31">
        <w:rPr>
          <w:rFonts w:ascii="Arial" w:hAnsi="Arial" w:cs="Arial"/>
          <w:sz w:val="24"/>
          <w:szCs w:val="24"/>
        </w:rPr>
        <w:t>Quiandt</w:t>
      </w:r>
      <w:proofErr w:type="spellEnd"/>
      <w:r w:rsidR="001A1B31">
        <w:rPr>
          <w:rFonts w:ascii="Arial" w:hAnsi="Arial" w:cs="Arial"/>
          <w:sz w:val="24"/>
          <w:szCs w:val="24"/>
        </w:rPr>
        <w:t xml:space="preserve"> o quien haga sus veces </w:t>
      </w:r>
      <w:r w:rsidR="00D41F8B">
        <w:rPr>
          <w:rFonts w:ascii="Arial" w:hAnsi="Arial" w:cs="Arial"/>
          <w:sz w:val="24"/>
          <w:szCs w:val="24"/>
        </w:rPr>
        <w:t xml:space="preserve">que dentro de las cuarenta y ocho (48) horas contadas a partir de la notificación de este proveído, si aún no lo ha hecho, </w:t>
      </w:r>
      <w:r w:rsidR="001A1B31">
        <w:rPr>
          <w:rFonts w:ascii="Arial" w:hAnsi="Arial" w:cs="Arial"/>
          <w:sz w:val="24"/>
          <w:szCs w:val="24"/>
        </w:rPr>
        <w:t xml:space="preserve">suministre los pañales desechables etapa 4, 250, usa 8 al día, pañitos húmedos por 100 (4) y crema número 4 (4) potes, y el servicio de enfermería 12 </w:t>
      </w:r>
      <w:r w:rsidR="00985EC3">
        <w:rPr>
          <w:rFonts w:ascii="Arial" w:hAnsi="Arial" w:cs="Arial"/>
          <w:sz w:val="24"/>
          <w:szCs w:val="24"/>
        </w:rPr>
        <w:t xml:space="preserve">horas diarias. </w:t>
      </w:r>
      <w:r w:rsidR="001A1B31">
        <w:rPr>
          <w:rFonts w:ascii="Arial" w:hAnsi="Arial" w:cs="Arial"/>
          <w:sz w:val="24"/>
          <w:szCs w:val="24"/>
        </w:rPr>
        <w:t xml:space="preserve">Por otra parte, </w:t>
      </w:r>
      <w:r w:rsidR="00985EC3">
        <w:rPr>
          <w:rFonts w:ascii="Arial" w:hAnsi="Arial" w:cs="Arial"/>
          <w:sz w:val="24"/>
          <w:szCs w:val="24"/>
        </w:rPr>
        <w:t>dentro del término de un (1) mes, contado a partir del día siguiente a la notificación del presente proveído, deberá valorar</w:t>
      </w:r>
      <w:r w:rsidR="001A1B31">
        <w:rPr>
          <w:rFonts w:ascii="Arial" w:hAnsi="Arial" w:cs="Arial"/>
          <w:sz w:val="24"/>
          <w:szCs w:val="24"/>
        </w:rPr>
        <w:t xml:space="preserve"> el servicio de enfermería por la misma accionada para que evalúe con razones científicas su continuidad</w:t>
      </w:r>
      <w:r w:rsidR="00985EC3">
        <w:rPr>
          <w:rFonts w:ascii="Arial" w:hAnsi="Arial" w:cs="Arial"/>
          <w:sz w:val="24"/>
          <w:szCs w:val="24"/>
        </w:rPr>
        <w:t>,</w:t>
      </w:r>
      <w:r w:rsidR="00985EC3" w:rsidRPr="00985EC3">
        <w:rPr>
          <w:rFonts w:ascii="Arial" w:hAnsi="Arial" w:cs="Arial"/>
          <w:sz w:val="24"/>
          <w:szCs w:val="24"/>
        </w:rPr>
        <w:t xml:space="preserve"> </w:t>
      </w:r>
      <w:r w:rsidR="00985EC3">
        <w:rPr>
          <w:rFonts w:ascii="Arial" w:hAnsi="Arial" w:cs="Arial"/>
          <w:sz w:val="24"/>
          <w:szCs w:val="24"/>
        </w:rPr>
        <w:t>por lo expuesto en la parte motiva.</w:t>
      </w:r>
    </w:p>
    <w:p w:rsidR="009D14D3" w:rsidRDefault="009D14D3" w:rsidP="009D14D3">
      <w:pPr>
        <w:spacing w:after="0"/>
        <w:contextualSpacing/>
        <w:jc w:val="both"/>
        <w:rPr>
          <w:rFonts w:ascii="Arial" w:hAnsi="Arial" w:cs="Arial"/>
          <w:sz w:val="24"/>
          <w:szCs w:val="24"/>
        </w:rPr>
      </w:pPr>
    </w:p>
    <w:p w:rsidR="009D14D3" w:rsidRDefault="009D14D3" w:rsidP="00417305">
      <w:pPr>
        <w:spacing w:after="0"/>
        <w:contextualSpacing/>
        <w:jc w:val="both"/>
        <w:rPr>
          <w:rFonts w:ascii="Arial" w:hAnsi="Arial" w:cs="Arial"/>
          <w:sz w:val="24"/>
          <w:szCs w:val="24"/>
        </w:rPr>
      </w:pPr>
    </w:p>
    <w:p w:rsidR="00985EC3" w:rsidRDefault="005C67DD" w:rsidP="007C196D">
      <w:pPr>
        <w:tabs>
          <w:tab w:val="left" w:pos="3261"/>
        </w:tabs>
        <w:spacing w:after="0"/>
        <w:contextualSpacing/>
        <w:jc w:val="both"/>
        <w:rPr>
          <w:rFonts w:ascii="Arial" w:hAnsi="Arial" w:cs="Arial"/>
          <w:b/>
          <w:sz w:val="24"/>
          <w:szCs w:val="24"/>
        </w:rPr>
      </w:pPr>
      <w:r w:rsidRPr="005C67DD">
        <w:rPr>
          <w:rFonts w:ascii="Arial" w:hAnsi="Arial" w:cs="Arial"/>
          <w:b/>
          <w:sz w:val="24"/>
          <w:szCs w:val="24"/>
          <w:u w:val="single"/>
        </w:rPr>
        <w:t>TERCERO:</w:t>
      </w:r>
      <w:r>
        <w:rPr>
          <w:rFonts w:ascii="Arial" w:hAnsi="Arial" w:cs="Arial"/>
          <w:b/>
          <w:sz w:val="24"/>
          <w:szCs w:val="24"/>
        </w:rPr>
        <w:t xml:space="preserve"> </w:t>
      </w:r>
      <w:r w:rsidR="00985EC3" w:rsidRPr="005C67DD">
        <w:rPr>
          <w:rFonts w:ascii="Arial" w:hAnsi="Arial" w:cs="Arial"/>
          <w:b/>
          <w:sz w:val="24"/>
          <w:szCs w:val="24"/>
        </w:rPr>
        <w:t>ORDENAR</w:t>
      </w:r>
      <w:r w:rsidR="00985EC3">
        <w:rPr>
          <w:rFonts w:ascii="Arial" w:hAnsi="Arial" w:cs="Arial"/>
          <w:sz w:val="24"/>
          <w:szCs w:val="24"/>
        </w:rPr>
        <w:t xml:space="preserve"> a</w:t>
      </w:r>
      <w:r w:rsidR="00985EC3" w:rsidRPr="005C67DD">
        <w:rPr>
          <w:rFonts w:ascii="Arial" w:hAnsi="Arial" w:cs="Arial"/>
          <w:b/>
          <w:sz w:val="24"/>
          <w:szCs w:val="24"/>
        </w:rPr>
        <w:t xml:space="preserve"> </w:t>
      </w:r>
      <w:r w:rsidR="00985EC3">
        <w:rPr>
          <w:rFonts w:ascii="Arial" w:hAnsi="Arial" w:cs="Arial"/>
          <w:sz w:val="24"/>
          <w:szCs w:val="24"/>
        </w:rPr>
        <w:t>la</w:t>
      </w:r>
      <w:r w:rsidR="00985EC3" w:rsidRPr="001A1B31">
        <w:rPr>
          <w:rFonts w:ascii="Arial" w:hAnsi="Arial" w:cs="Arial"/>
          <w:color w:val="000000"/>
          <w:sz w:val="24"/>
          <w:szCs w:val="24"/>
        </w:rPr>
        <w:t xml:space="preserve"> </w:t>
      </w:r>
      <w:r w:rsidR="00985EC3">
        <w:rPr>
          <w:rFonts w:ascii="Arial" w:hAnsi="Arial" w:cs="Arial"/>
          <w:color w:val="000000"/>
          <w:sz w:val="24"/>
          <w:szCs w:val="24"/>
        </w:rPr>
        <w:t xml:space="preserve">Dirección de Sanidad Seccional Risaralda de la Policía, </w:t>
      </w:r>
      <w:r w:rsidR="00985EC3">
        <w:rPr>
          <w:rFonts w:ascii="Arial" w:hAnsi="Arial" w:cs="Arial"/>
          <w:sz w:val="24"/>
          <w:szCs w:val="24"/>
        </w:rPr>
        <w:t xml:space="preserve"> a través de su Jefe Seccional Capitán Luis Fernando Viveros </w:t>
      </w:r>
      <w:proofErr w:type="spellStart"/>
      <w:r w:rsidR="00985EC3">
        <w:rPr>
          <w:rFonts w:ascii="Arial" w:hAnsi="Arial" w:cs="Arial"/>
          <w:sz w:val="24"/>
          <w:szCs w:val="24"/>
        </w:rPr>
        <w:t>Quiandt</w:t>
      </w:r>
      <w:proofErr w:type="spellEnd"/>
      <w:r w:rsidR="00985EC3">
        <w:rPr>
          <w:rFonts w:ascii="Arial" w:hAnsi="Arial" w:cs="Arial"/>
          <w:sz w:val="24"/>
          <w:szCs w:val="24"/>
        </w:rPr>
        <w:t xml:space="preserve"> o quien haga sus veces que dentro de las cuarenta y ocho (48) horas contadas a partir de la notificación de este proveído, si aún no lo ha hecho, brinde a la actora tratamiento integral</w:t>
      </w:r>
      <w:r w:rsidR="00985EC3" w:rsidRPr="00985EC3">
        <w:rPr>
          <w:rFonts w:ascii="Arial" w:hAnsi="Arial" w:cs="Arial"/>
          <w:sz w:val="24"/>
          <w:szCs w:val="24"/>
        </w:rPr>
        <w:t xml:space="preserve"> </w:t>
      </w:r>
      <w:r w:rsidR="00985EC3">
        <w:rPr>
          <w:rFonts w:ascii="Arial" w:hAnsi="Arial" w:cs="Arial"/>
          <w:sz w:val="24"/>
          <w:szCs w:val="24"/>
        </w:rPr>
        <w:t xml:space="preserve">con el fin de que se </w:t>
      </w:r>
      <w:r w:rsidR="00985EC3">
        <w:rPr>
          <w:rFonts w:ascii="Arial" w:hAnsi="Arial" w:cs="Arial"/>
          <w:iCs/>
          <w:sz w:val="24"/>
          <w:szCs w:val="24"/>
        </w:rPr>
        <w:t>autorice y garantice</w:t>
      </w:r>
      <w:r w:rsidR="00985EC3" w:rsidRPr="007E7423">
        <w:rPr>
          <w:rFonts w:ascii="Arial" w:hAnsi="Arial" w:cs="Arial"/>
          <w:iCs/>
          <w:sz w:val="24"/>
          <w:szCs w:val="24"/>
        </w:rPr>
        <w:t xml:space="preserve"> los tratamientos, medicamentos, intervenciones, procedimientos, exámenes, control</w:t>
      </w:r>
      <w:r w:rsidR="00985EC3">
        <w:rPr>
          <w:rFonts w:ascii="Arial" w:hAnsi="Arial" w:cs="Arial"/>
          <w:iCs/>
          <w:sz w:val="24"/>
          <w:szCs w:val="24"/>
        </w:rPr>
        <w:t xml:space="preserve">es, seguimientos y demás que la </w:t>
      </w:r>
      <w:r w:rsidR="00985EC3" w:rsidRPr="007E7423">
        <w:rPr>
          <w:rFonts w:ascii="Arial" w:hAnsi="Arial" w:cs="Arial"/>
          <w:iCs/>
          <w:sz w:val="24"/>
          <w:szCs w:val="24"/>
        </w:rPr>
        <w:lastRenderedPageBreak/>
        <w:t>paciente requiera con ocasión del cuidado de su patología y que sean considerados como necesarios por el médico tratante</w:t>
      </w:r>
      <w:r w:rsidR="00985EC3">
        <w:rPr>
          <w:rFonts w:ascii="Arial" w:hAnsi="Arial" w:cs="Arial"/>
          <w:iCs/>
          <w:sz w:val="24"/>
          <w:szCs w:val="24"/>
        </w:rPr>
        <w:t>, según</w:t>
      </w:r>
      <w:r w:rsidR="00985EC3" w:rsidRPr="007E7423">
        <w:rPr>
          <w:rFonts w:ascii="Arial" w:hAnsi="Arial" w:cs="Arial"/>
          <w:sz w:val="24"/>
          <w:szCs w:val="24"/>
        </w:rPr>
        <w:t xml:space="preserve"> el artículo 8 de la Ley 1751 de 2015</w:t>
      </w:r>
      <w:r w:rsidR="00985EC3">
        <w:rPr>
          <w:rFonts w:ascii="Arial" w:hAnsi="Arial" w:cs="Arial"/>
          <w:sz w:val="24"/>
          <w:szCs w:val="24"/>
        </w:rPr>
        <w:t>.</w:t>
      </w:r>
    </w:p>
    <w:p w:rsidR="00985EC3" w:rsidRDefault="00985EC3" w:rsidP="007C196D">
      <w:pPr>
        <w:tabs>
          <w:tab w:val="left" w:pos="3261"/>
        </w:tabs>
        <w:spacing w:after="0"/>
        <w:contextualSpacing/>
        <w:jc w:val="both"/>
        <w:rPr>
          <w:rFonts w:ascii="Arial" w:hAnsi="Arial" w:cs="Arial"/>
          <w:b/>
          <w:sz w:val="24"/>
          <w:szCs w:val="24"/>
        </w:rPr>
      </w:pPr>
    </w:p>
    <w:p w:rsidR="00985EC3" w:rsidRDefault="00985EC3" w:rsidP="007C196D">
      <w:pPr>
        <w:tabs>
          <w:tab w:val="left" w:pos="3261"/>
        </w:tabs>
        <w:spacing w:after="0"/>
        <w:contextualSpacing/>
        <w:jc w:val="both"/>
        <w:rPr>
          <w:rFonts w:ascii="Arial" w:hAnsi="Arial" w:cs="Arial"/>
          <w:b/>
          <w:sz w:val="24"/>
          <w:szCs w:val="24"/>
        </w:rPr>
      </w:pPr>
      <w:r w:rsidRPr="00985EC3">
        <w:rPr>
          <w:rFonts w:ascii="Arial" w:hAnsi="Arial" w:cs="Arial"/>
          <w:b/>
          <w:sz w:val="24"/>
          <w:szCs w:val="24"/>
          <w:u w:val="single"/>
        </w:rPr>
        <w:t>CUARTO:</w:t>
      </w:r>
      <w:r>
        <w:rPr>
          <w:rFonts w:ascii="Arial" w:hAnsi="Arial" w:cs="Arial"/>
          <w:b/>
          <w:sz w:val="24"/>
          <w:szCs w:val="24"/>
        </w:rPr>
        <w:t xml:space="preserve"> DESVINCULAR </w:t>
      </w:r>
      <w:r>
        <w:rPr>
          <w:rFonts w:ascii="Arial" w:hAnsi="Arial" w:cs="Arial"/>
          <w:sz w:val="24"/>
          <w:szCs w:val="24"/>
        </w:rPr>
        <w:t>a la Policía Nacional, por las razones expuestas en la parte motiva.</w:t>
      </w:r>
    </w:p>
    <w:p w:rsidR="00985EC3" w:rsidRDefault="00985EC3" w:rsidP="007C196D">
      <w:pPr>
        <w:tabs>
          <w:tab w:val="left" w:pos="3261"/>
        </w:tabs>
        <w:spacing w:after="0"/>
        <w:contextualSpacing/>
        <w:jc w:val="both"/>
        <w:rPr>
          <w:rFonts w:ascii="Arial" w:hAnsi="Arial" w:cs="Arial"/>
          <w:b/>
          <w:sz w:val="24"/>
          <w:szCs w:val="24"/>
        </w:rPr>
      </w:pPr>
    </w:p>
    <w:p w:rsidR="007C196D" w:rsidRDefault="00985EC3" w:rsidP="007C196D">
      <w:pPr>
        <w:tabs>
          <w:tab w:val="left" w:pos="3261"/>
        </w:tabs>
        <w:spacing w:after="0"/>
        <w:contextualSpacing/>
        <w:jc w:val="both"/>
        <w:rPr>
          <w:rFonts w:ascii="Arial" w:hAnsi="Arial" w:cs="Arial"/>
          <w:sz w:val="24"/>
          <w:szCs w:val="24"/>
          <w:lang w:val="es-ES_tradnl"/>
        </w:rPr>
      </w:pPr>
      <w:r w:rsidRPr="00985EC3">
        <w:rPr>
          <w:rFonts w:ascii="Arial" w:hAnsi="Arial" w:cs="Arial"/>
          <w:b/>
          <w:sz w:val="24"/>
          <w:szCs w:val="24"/>
          <w:u w:val="single"/>
        </w:rPr>
        <w:t>QUINTO: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57711" w:rsidRPr="000D558B" w:rsidRDefault="00557711" w:rsidP="007C196D">
      <w:pPr>
        <w:tabs>
          <w:tab w:val="left" w:pos="3261"/>
        </w:tabs>
        <w:spacing w:after="0"/>
        <w:contextualSpacing/>
        <w:jc w:val="both"/>
        <w:rPr>
          <w:rFonts w:ascii="Arial" w:hAnsi="Arial" w:cs="Arial"/>
          <w:bdr w:val="none" w:sz="0" w:space="0" w:color="auto" w:frame="1"/>
        </w:rPr>
      </w:pPr>
    </w:p>
    <w:p w:rsidR="00B557BB" w:rsidRDefault="00B557BB" w:rsidP="007C196D">
      <w:pPr>
        <w:tabs>
          <w:tab w:val="left" w:pos="3261"/>
        </w:tabs>
        <w:spacing w:after="0"/>
        <w:contextualSpacing/>
        <w:jc w:val="both"/>
        <w:rPr>
          <w:rFonts w:ascii="Arial" w:hAnsi="Arial" w:cs="Arial"/>
          <w:b/>
          <w:sz w:val="24"/>
          <w:szCs w:val="24"/>
          <w:u w:val="single"/>
        </w:rPr>
      </w:pPr>
    </w:p>
    <w:p w:rsidR="00B1614F" w:rsidRDefault="00985EC3"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SEX</w:t>
      </w:r>
      <w:r w:rsidR="005C67DD">
        <w:rPr>
          <w:rFonts w:ascii="Arial" w:hAnsi="Arial" w:cs="Arial"/>
          <w:b/>
          <w:sz w:val="24"/>
          <w:szCs w:val="24"/>
          <w:u w:val="single"/>
        </w:rPr>
        <w:t>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557BB" w:rsidRDefault="00B557B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B557BB" w:rsidRDefault="00B557B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sectPr w:rsidR="001B2231"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C9" w:rsidRDefault="00EA2CC9" w:rsidP="00567D0D">
      <w:pPr>
        <w:spacing w:after="0" w:line="240" w:lineRule="auto"/>
      </w:pPr>
      <w:r>
        <w:separator/>
      </w:r>
    </w:p>
  </w:endnote>
  <w:endnote w:type="continuationSeparator" w:id="0">
    <w:p w:rsidR="00EA2CC9" w:rsidRDefault="00EA2CC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75" w:rsidRDefault="00ED447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4475" w:rsidRDefault="00ED44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75" w:rsidRDefault="00ED447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6C25">
      <w:rPr>
        <w:rStyle w:val="Nmerodepgina"/>
        <w:noProof/>
      </w:rPr>
      <w:t>3</w:t>
    </w:r>
    <w:r>
      <w:rPr>
        <w:rStyle w:val="Nmerodepgina"/>
      </w:rPr>
      <w:fldChar w:fldCharType="end"/>
    </w:r>
  </w:p>
  <w:p w:rsidR="00ED4475" w:rsidRDefault="00ED447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C9" w:rsidRDefault="00EA2CC9" w:rsidP="00567D0D">
      <w:pPr>
        <w:spacing w:after="0" w:line="240" w:lineRule="auto"/>
      </w:pPr>
      <w:r>
        <w:separator/>
      </w:r>
    </w:p>
  </w:footnote>
  <w:footnote w:type="continuationSeparator" w:id="0">
    <w:p w:rsidR="00EA2CC9" w:rsidRDefault="00EA2CC9" w:rsidP="00567D0D">
      <w:pPr>
        <w:spacing w:after="0" w:line="240" w:lineRule="auto"/>
      </w:pPr>
      <w:r>
        <w:continuationSeparator/>
      </w:r>
    </w:p>
  </w:footnote>
  <w:footnote w:id="1">
    <w:p w:rsidR="00ED4475" w:rsidRPr="00FE3046" w:rsidRDefault="00ED4475" w:rsidP="00FE3046">
      <w:pPr>
        <w:pStyle w:val="Textonotapie"/>
        <w:jc w:val="both"/>
        <w:rPr>
          <w:rFonts w:ascii="Arial" w:hAnsi="Arial" w:cs="Arial"/>
          <w:sz w:val="16"/>
          <w:szCs w:val="16"/>
        </w:rPr>
      </w:pPr>
      <w:r w:rsidRPr="00FE3046">
        <w:rPr>
          <w:rStyle w:val="Refdenotaalpie"/>
          <w:rFonts w:ascii="Arial" w:hAnsi="Arial" w:cs="Arial"/>
          <w:sz w:val="16"/>
          <w:szCs w:val="16"/>
        </w:rPr>
        <w:footnoteRef/>
      </w:r>
      <w:r w:rsidRPr="00FE3046">
        <w:rPr>
          <w:rFonts w:ascii="Arial" w:hAnsi="Arial" w:cs="Arial"/>
          <w:sz w:val="16"/>
          <w:szCs w:val="16"/>
        </w:rPr>
        <w:t>Corte Constitucional. Sentencia T-275 de 12-04-2012, M.P. Juan Carlos Henao Pérez</w:t>
      </w:r>
      <w:r>
        <w:rPr>
          <w:rFonts w:ascii="Arial" w:hAnsi="Arial" w:cs="Arial"/>
          <w:sz w:val="16"/>
          <w:szCs w:val="16"/>
        </w:rPr>
        <w:t>.</w:t>
      </w:r>
    </w:p>
  </w:footnote>
  <w:footnote w:id="2">
    <w:p w:rsidR="00CE4396" w:rsidRDefault="00CE4396" w:rsidP="00CE4396">
      <w:pPr>
        <w:pStyle w:val="Textonotapie"/>
        <w:jc w:val="both"/>
      </w:pPr>
      <w:r w:rsidRPr="00CE4396">
        <w:rPr>
          <w:rStyle w:val="Refdenotaalpie"/>
          <w:rFonts w:ascii="Arial" w:hAnsi="Arial" w:cs="Arial"/>
          <w:sz w:val="16"/>
        </w:rPr>
        <w:footnoteRef/>
      </w:r>
      <w:r>
        <w:t xml:space="preserve"> </w:t>
      </w:r>
      <w:r>
        <w:rPr>
          <w:rFonts w:ascii="Arial" w:hAnsi="Arial" w:cs="Arial"/>
          <w:sz w:val="16"/>
          <w:szCs w:val="16"/>
        </w:rPr>
        <w:t>Sentencia T-096 de 25-02-2016.</w:t>
      </w:r>
      <w:r w:rsidRPr="00CE4396">
        <w:rPr>
          <w:rFonts w:ascii="Arial" w:hAnsi="Arial" w:cs="Arial"/>
          <w:sz w:val="16"/>
          <w:szCs w:val="16"/>
        </w:rPr>
        <w:t xml:space="preserve"> M.P. </w:t>
      </w:r>
      <w:r>
        <w:rPr>
          <w:rFonts w:ascii="Arial" w:hAnsi="Arial" w:cs="Arial"/>
          <w:sz w:val="16"/>
          <w:szCs w:val="16"/>
        </w:rPr>
        <w:t>Luis Ernesto Vargas Silva.</w:t>
      </w:r>
    </w:p>
  </w:footnote>
  <w:footnote w:id="3">
    <w:p w:rsidR="00617A92" w:rsidRPr="00CE4396" w:rsidRDefault="00617A92" w:rsidP="00CE4396">
      <w:pPr>
        <w:pStyle w:val="Textonotapie"/>
        <w:jc w:val="both"/>
        <w:rPr>
          <w:rFonts w:ascii="Arial" w:hAnsi="Arial" w:cs="Arial"/>
          <w:sz w:val="16"/>
          <w:szCs w:val="16"/>
        </w:rPr>
      </w:pPr>
      <w:r w:rsidRPr="00CE4396">
        <w:rPr>
          <w:rStyle w:val="Refdenotaalpie"/>
          <w:rFonts w:ascii="Arial" w:hAnsi="Arial" w:cs="Arial"/>
          <w:sz w:val="16"/>
          <w:szCs w:val="16"/>
        </w:rPr>
        <w:footnoteRef/>
      </w:r>
      <w:r w:rsidRPr="00CE4396">
        <w:rPr>
          <w:rFonts w:ascii="Arial" w:hAnsi="Arial" w:cs="Arial"/>
          <w:sz w:val="16"/>
          <w:szCs w:val="16"/>
        </w:rPr>
        <w:t xml:space="preserve"> Corte </w:t>
      </w:r>
      <w:r w:rsidR="00CE4396">
        <w:rPr>
          <w:rFonts w:ascii="Arial" w:hAnsi="Arial" w:cs="Arial"/>
          <w:sz w:val="16"/>
          <w:szCs w:val="16"/>
        </w:rPr>
        <w:t>Constitucional. Sentencia T-782 de 18-11-2013.</w:t>
      </w:r>
      <w:r w:rsidRPr="00CE4396">
        <w:rPr>
          <w:rFonts w:ascii="Arial" w:hAnsi="Arial" w:cs="Arial"/>
          <w:sz w:val="16"/>
          <w:szCs w:val="16"/>
        </w:rPr>
        <w:t xml:space="preserve"> M.P. </w:t>
      </w:r>
      <w:r w:rsidR="00CE4396">
        <w:rPr>
          <w:rFonts w:ascii="Arial" w:hAnsi="Arial" w:cs="Arial"/>
          <w:sz w:val="16"/>
          <w:szCs w:val="16"/>
        </w:rPr>
        <w:t xml:space="preserve">Nilson Pinilla </w:t>
      </w:r>
      <w:proofErr w:type="spellStart"/>
      <w:r w:rsidR="00CE4396">
        <w:rPr>
          <w:rFonts w:ascii="Arial" w:hAnsi="Arial" w:cs="Arial"/>
          <w:sz w:val="16"/>
          <w:szCs w:val="16"/>
        </w:rPr>
        <w:t>Pinilla</w:t>
      </w:r>
      <w:proofErr w:type="spellEnd"/>
      <w:r w:rsidR="00CE4396">
        <w:rPr>
          <w:rFonts w:ascii="Arial" w:hAnsi="Arial" w:cs="Arial"/>
          <w:sz w:val="16"/>
          <w:szCs w:val="16"/>
        </w:rPr>
        <w:t>.</w:t>
      </w:r>
    </w:p>
  </w:footnote>
  <w:footnote w:id="4">
    <w:p w:rsidR="006B592A" w:rsidRDefault="006B592A">
      <w:pPr>
        <w:pStyle w:val="Textonotapie"/>
      </w:pPr>
      <w:r w:rsidRPr="006B592A">
        <w:rPr>
          <w:rStyle w:val="Refdenotaalpie"/>
          <w:rFonts w:ascii="Arial" w:hAnsi="Arial" w:cs="Arial"/>
          <w:sz w:val="16"/>
        </w:rPr>
        <w:footnoteRef/>
      </w:r>
      <w:r w:rsidRPr="006B592A">
        <w:rPr>
          <w:rFonts w:ascii="Arial" w:hAnsi="Arial" w:cs="Arial"/>
          <w:sz w:val="16"/>
        </w:rPr>
        <w:t xml:space="preserve"> </w:t>
      </w:r>
      <w:r>
        <w:rPr>
          <w:rFonts w:ascii="Arial" w:hAnsi="Arial" w:cs="Arial"/>
          <w:sz w:val="16"/>
          <w:szCs w:val="16"/>
        </w:rPr>
        <w:t>Sentencia T-023 de 25-01-2013.</w:t>
      </w:r>
      <w:r w:rsidRPr="00CE4396">
        <w:rPr>
          <w:rFonts w:ascii="Arial" w:hAnsi="Arial" w:cs="Arial"/>
          <w:sz w:val="16"/>
          <w:szCs w:val="16"/>
        </w:rPr>
        <w:t xml:space="preserve"> M.P. </w:t>
      </w:r>
      <w:r>
        <w:rPr>
          <w:rFonts w:ascii="Arial" w:hAnsi="Arial" w:cs="Arial"/>
          <w:sz w:val="16"/>
          <w:szCs w:val="16"/>
        </w:rPr>
        <w:t>María Victoria Calle Correa.</w:t>
      </w:r>
    </w:p>
  </w:footnote>
  <w:footnote w:id="5">
    <w:p w:rsidR="00A50408" w:rsidRPr="00A50408" w:rsidRDefault="000660D0" w:rsidP="000660D0">
      <w:pPr>
        <w:pStyle w:val="Textonotapie"/>
        <w:jc w:val="both"/>
        <w:rPr>
          <w:rFonts w:ascii="Arial" w:hAnsi="Arial" w:cs="Arial"/>
          <w:sz w:val="12"/>
          <w:szCs w:val="12"/>
        </w:rPr>
      </w:pPr>
      <w:r w:rsidRPr="000660D0">
        <w:rPr>
          <w:rStyle w:val="Refdenotaalpie"/>
          <w:rFonts w:ascii="Arial" w:hAnsi="Arial" w:cs="Arial"/>
          <w:sz w:val="16"/>
        </w:rPr>
        <w:footnoteRef/>
      </w:r>
      <w:r w:rsidRPr="000660D0">
        <w:rPr>
          <w:rFonts w:ascii="Arial" w:hAnsi="Arial" w:cs="Arial"/>
          <w:sz w:val="16"/>
        </w:rPr>
        <w:t xml:space="preserve"> </w:t>
      </w:r>
      <w:hyperlink r:id="rId1" w:history="1">
        <w:r w:rsidRPr="000660D0">
          <w:rPr>
            <w:rStyle w:val="Hipervnculo"/>
            <w:rFonts w:ascii="Arial" w:hAnsi="Arial" w:cs="Arial"/>
            <w:sz w:val="16"/>
          </w:rPr>
          <w:t>http://www.sanidadfuerzasmilitares.mil.co/?idcategoria=959</w:t>
        </w:r>
      </w:hyperlink>
      <w:r w:rsidRPr="000660D0">
        <w:rPr>
          <w:rFonts w:ascii="Arial" w:hAnsi="Arial" w:cs="Arial"/>
          <w:sz w:val="16"/>
        </w:rPr>
        <w:t xml:space="preserve"> </w:t>
      </w:r>
      <w:r w:rsidR="00A50408">
        <w:rPr>
          <w:rFonts w:ascii="Arial" w:hAnsi="Arial" w:cs="Arial"/>
          <w:sz w:val="16"/>
        </w:rPr>
        <w:t xml:space="preserve">y </w:t>
      </w:r>
      <w:hyperlink r:id="rId2" w:history="1">
        <w:r w:rsidR="00A50408" w:rsidRPr="00A50408">
          <w:rPr>
            <w:rStyle w:val="Hipervnculo"/>
            <w:rFonts w:ascii="Arial" w:hAnsi="Arial" w:cs="Arial"/>
            <w:sz w:val="13"/>
            <w:szCs w:val="13"/>
          </w:rPr>
          <w:t>https://www.sanidadfuerzasmilitares.mil.co/index.php?idcategoria=23590</w:t>
        </w:r>
      </w:hyperlink>
      <w:r w:rsidR="00A50408" w:rsidRPr="00A50408">
        <w:rPr>
          <w:rFonts w:ascii="Arial" w:hAnsi="Arial" w:cs="Arial"/>
          <w:sz w:val="13"/>
          <w:szCs w:val="13"/>
        </w:rPr>
        <w:t>.</w:t>
      </w:r>
    </w:p>
    <w:p w:rsidR="00A50408" w:rsidRPr="000660D0" w:rsidRDefault="00A50408" w:rsidP="000660D0">
      <w:pPr>
        <w:pStyle w:val="Textonotapie"/>
        <w:jc w:val="both"/>
        <w:rPr>
          <w:rFonts w:ascii="Arial" w:hAnsi="Arial" w:cs="Arial"/>
        </w:rPr>
      </w:pPr>
    </w:p>
  </w:footnote>
  <w:footnote w:id="6">
    <w:p w:rsidR="00996CEA" w:rsidRPr="003273BB" w:rsidRDefault="00996CEA" w:rsidP="00996CEA">
      <w:pPr>
        <w:pStyle w:val="Textonotapie"/>
        <w:jc w:val="both"/>
        <w:rPr>
          <w:sz w:val="22"/>
        </w:rPr>
      </w:pPr>
      <w:r w:rsidRPr="001A1B31">
        <w:rPr>
          <w:rStyle w:val="Refdenotaalpie"/>
          <w:rFonts w:ascii="Arial" w:hAnsi="Arial" w:cs="Arial"/>
          <w:sz w:val="16"/>
        </w:rPr>
        <w:footnoteRef/>
      </w:r>
      <w:r w:rsidRPr="001A1B31">
        <w:rPr>
          <w:rFonts w:ascii="Arial" w:hAnsi="Arial" w:cs="Arial"/>
          <w:sz w:val="16"/>
          <w:szCs w:val="16"/>
        </w:rPr>
        <w:t xml:space="preserve"> Sentencia T-100 de 01-03-2016. M.P. María Victoria Calle Correa.</w:t>
      </w:r>
    </w:p>
  </w:footnote>
  <w:footnote w:id="7">
    <w:p w:rsidR="001A1B31" w:rsidRDefault="001A1B31" w:rsidP="001A1B31">
      <w:pPr>
        <w:pStyle w:val="Textonotapie"/>
        <w:jc w:val="both"/>
      </w:pPr>
      <w:r w:rsidRPr="001A1B31">
        <w:rPr>
          <w:rStyle w:val="Refdenotaalpie"/>
          <w:rFonts w:ascii="Arial" w:hAnsi="Arial" w:cs="Arial"/>
          <w:sz w:val="16"/>
        </w:rPr>
        <w:footnoteRef/>
      </w:r>
      <w:r w:rsidRPr="001A1B31">
        <w:rPr>
          <w:rFonts w:ascii="Arial" w:hAnsi="Arial" w:cs="Arial"/>
          <w:sz w:val="16"/>
        </w:rPr>
        <w:t xml:space="preserve"> </w:t>
      </w:r>
      <w:r w:rsidRPr="00CE4396">
        <w:rPr>
          <w:rFonts w:ascii="Arial" w:hAnsi="Arial" w:cs="Arial"/>
          <w:sz w:val="16"/>
          <w:szCs w:val="16"/>
        </w:rPr>
        <w:t xml:space="preserve">Corte </w:t>
      </w:r>
      <w:r>
        <w:rPr>
          <w:rFonts w:ascii="Arial" w:hAnsi="Arial" w:cs="Arial"/>
          <w:sz w:val="16"/>
          <w:szCs w:val="16"/>
        </w:rPr>
        <w:t>Constitucional. Sentencia T-062 de 03-02-2017.</w:t>
      </w:r>
      <w:r w:rsidRPr="00CE4396">
        <w:rPr>
          <w:rFonts w:ascii="Arial" w:hAnsi="Arial" w:cs="Arial"/>
          <w:sz w:val="16"/>
          <w:szCs w:val="16"/>
        </w:rPr>
        <w:t xml:space="preserve"> M.P. </w:t>
      </w:r>
      <w:r>
        <w:rPr>
          <w:rFonts w:ascii="Arial" w:hAnsi="Arial" w:cs="Arial"/>
          <w:sz w:val="16"/>
          <w:szCs w:val="16"/>
        </w:rPr>
        <w:t>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75" w:rsidRDefault="00ED4475" w:rsidP="00504167">
    <w:pPr>
      <w:pStyle w:val="Encabezado"/>
      <w:jc w:val="center"/>
      <w:rPr>
        <w:rFonts w:ascii="Arial" w:hAnsi="Arial" w:cs="Arial"/>
        <w:sz w:val="18"/>
        <w:szCs w:val="18"/>
      </w:rPr>
    </w:pPr>
  </w:p>
  <w:p w:rsidR="00ED4475" w:rsidRDefault="00ED4475" w:rsidP="00504167">
    <w:pPr>
      <w:pStyle w:val="Encabezado"/>
      <w:jc w:val="center"/>
      <w:rPr>
        <w:rFonts w:ascii="Arial" w:hAnsi="Arial" w:cs="Arial"/>
        <w:sz w:val="18"/>
        <w:szCs w:val="18"/>
      </w:rPr>
    </w:pPr>
  </w:p>
  <w:p w:rsidR="00ED4475" w:rsidRPr="00A85437" w:rsidRDefault="00ED4475"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ED4475" w:rsidRPr="00A85437" w:rsidRDefault="00ED4475" w:rsidP="00504167">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5F4D7B">
      <w:rPr>
        <w:rFonts w:ascii="Arial" w:hAnsi="Arial" w:cs="Arial"/>
        <w:sz w:val="18"/>
        <w:szCs w:val="18"/>
      </w:rPr>
      <w:t>148</w:t>
    </w:r>
    <w:r w:rsidRPr="00A85437">
      <w:rPr>
        <w:rFonts w:ascii="Arial" w:hAnsi="Arial" w:cs="Arial"/>
        <w:sz w:val="18"/>
        <w:szCs w:val="18"/>
      </w:rPr>
      <w:t>-00</w:t>
    </w:r>
  </w:p>
  <w:p w:rsidR="00ED4475" w:rsidRDefault="00B72378" w:rsidP="00504167">
    <w:pPr>
      <w:pStyle w:val="Encabezado"/>
      <w:jc w:val="center"/>
      <w:rPr>
        <w:rFonts w:ascii="Arial" w:hAnsi="Arial" w:cs="Arial"/>
        <w:sz w:val="18"/>
        <w:szCs w:val="18"/>
      </w:rPr>
    </w:pPr>
    <w:proofErr w:type="spellStart"/>
    <w:r>
      <w:rPr>
        <w:rFonts w:ascii="Arial" w:hAnsi="Arial" w:cs="Arial"/>
        <w:sz w:val="18"/>
        <w:szCs w:val="18"/>
      </w:rPr>
      <w:t>MICC</w:t>
    </w:r>
    <w:proofErr w:type="spellEnd"/>
    <w:r w:rsidR="00ED4475">
      <w:rPr>
        <w:rFonts w:ascii="Arial" w:hAnsi="Arial" w:cs="Arial"/>
        <w:sz w:val="18"/>
        <w:szCs w:val="18"/>
      </w:rPr>
      <w:t xml:space="preserve"> </w:t>
    </w:r>
    <w:r w:rsidR="00ED4475" w:rsidRPr="00A85437">
      <w:rPr>
        <w:rFonts w:ascii="Arial" w:hAnsi="Arial" w:cs="Arial"/>
        <w:sz w:val="18"/>
        <w:szCs w:val="18"/>
      </w:rPr>
      <w:t xml:space="preserve">vs </w:t>
    </w:r>
    <w:r w:rsidR="005F4D7B">
      <w:rPr>
        <w:rFonts w:ascii="Arial" w:hAnsi="Arial" w:cs="Arial"/>
        <w:sz w:val="18"/>
        <w:szCs w:val="18"/>
      </w:rPr>
      <w:t>Policía Nacional y Dirección de Sanidad Seccional Risaralda de la Policía Nacional</w:t>
    </w:r>
    <w:r w:rsidR="00ED4475">
      <w:rPr>
        <w:rFonts w:ascii="Arial" w:hAnsi="Arial" w:cs="Arial"/>
        <w:sz w:val="18"/>
        <w:szCs w:val="18"/>
      </w:rPr>
      <w:t xml:space="preserve">  </w:t>
    </w:r>
  </w:p>
  <w:p w:rsidR="00ED4475" w:rsidRDefault="00ED4475" w:rsidP="00504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06D82"/>
    <w:rsid w:val="000100EB"/>
    <w:rsid w:val="00010491"/>
    <w:rsid w:val="00011B41"/>
    <w:rsid w:val="00013212"/>
    <w:rsid w:val="000134CA"/>
    <w:rsid w:val="00013AD7"/>
    <w:rsid w:val="00016ABE"/>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60A3"/>
    <w:rsid w:val="000468F3"/>
    <w:rsid w:val="00046BAE"/>
    <w:rsid w:val="000544A3"/>
    <w:rsid w:val="000561C5"/>
    <w:rsid w:val="00056D3F"/>
    <w:rsid w:val="00060E2B"/>
    <w:rsid w:val="0006362D"/>
    <w:rsid w:val="00065A9C"/>
    <w:rsid w:val="0006604A"/>
    <w:rsid w:val="000660D0"/>
    <w:rsid w:val="000708CE"/>
    <w:rsid w:val="00070EC8"/>
    <w:rsid w:val="00071003"/>
    <w:rsid w:val="000720D6"/>
    <w:rsid w:val="00072B4D"/>
    <w:rsid w:val="00074CCA"/>
    <w:rsid w:val="00076BE5"/>
    <w:rsid w:val="00077CB7"/>
    <w:rsid w:val="00080383"/>
    <w:rsid w:val="00081FF1"/>
    <w:rsid w:val="00082187"/>
    <w:rsid w:val="000857C9"/>
    <w:rsid w:val="00086B65"/>
    <w:rsid w:val="00086DBA"/>
    <w:rsid w:val="00090617"/>
    <w:rsid w:val="000922B6"/>
    <w:rsid w:val="00092A81"/>
    <w:rsid w:val="0009303E"/>
    <w:rsid w:val="000941C4"/>
    <w:rsid w:val="00096CB1"/>
    <w:rsid w:val="000A0D05"/>
    <w:rsid w:val="000A71A4"/>
    <w:rsid w:val="000B1B76"/>
    <w:rsid w:val="000B4BD2"/>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4362"/>
    <w:rsid w:val="000F6CF8"/>
    <w:rsid w:val="000F7DF9"/>
    <w:rsid w:val="001003D3"/>
    <w:rsid w:val="001008C8"/>
    <w:rsid w:val="00101504"/>
    <w:rsid w:val="00101B8D"/>
    <w:rsid w:val="00102840"/>
    <w:rsid w:val="00105CAD"/>
    <w:rsid w:val="00106C6D"/>
    <w:rsid w:val="00110DB6"/>
    <w:rsid w:val="0011172C"/>
    <w:rsid w:val="00111A1A"/>
    <w:rsid w:val="00111E5E"/>
    <w:rsid w:val="0011239B"/>
    <w:rsid w:val="00112452"/>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58A7"/>
    <w:rsid w:val="00156010"/>
    <w:rsid w:val="001560B6"/>
    <w:rsid w:val="0015690A"/>
    <w:rsid w:val="00157420"/>
    <w:rsid w:val="001606E9"/>
    <w:rsid w:val="00160B2C"/>
    <w:rsid w:val="00160B6C"/>
    <w:rsid w:val="001615A0"/>
    <w:rsid w:val="001619A8"/>
    <w:rsid w:val="00166DF5"/>
    <w:rsid w:val="00170522"/>
    <w:rsid w:val="001718BD"/>
    <w:rsid w:val="00171B07"/>
    <w:rsid w:val="001733AC"/>
    <w:rsid w:val="00173C6F"/>
    <w:rsid w:val="00175D8F"/>
    <w:rsid w:val="0017695C"/>
    <w:rsid w:val="00181EA1"/>
    <w:rsid w:val="00182216"/>
    <w:rsid w:val="00182867"/>
    <w:rsid w:val="0018321A"/>
    <w:rsid w:val="001835A4"/>
    <w:rsid w:val="0018370D"/>
    <w:rsid w:val="001845A5"/>
    <w:rsid w:val="00184B17"/>
    <w:rsid w:val="00185CA3"/>
    <w:rsid w:val="0018668A"/>
    <w:rsid w:val="00187DB9"/>
    <w:rsid w:val="0019166A"/>
    <w:rsid w:val="00191B5A"/>
    <w:rsid w:val="00192FCF"/>
    <w:rsid w:val="00195507"/>
    <w:rsid w:val="0019577C"/>
    <w:rsid w:val="00196B77"/>
    <w:rsid w:val="00196D30"/>
    <w:rsid w:val="001A0C5D"/>
    <w:rsid w:val="001A1B31"/>
    <w:rsid w:val="001A38AC"/>
    <w:rsid w:val="001A6A5B"/>
    <w:rsid w:val="001A7088"/>
    <w:rsid w:val="001A7903"/>
    <w:rsid w:val="001B1F96"/>
    <w:rsid w:val="001B2231"/>
    <w:rsid w:val="001B26C6"/>
    <w:rsid w:val="001B396F"/>
    <w:rsid w:val="001B731F"/>
    <w:rsid w:val="001C0D14"/>
    <w:rsid w:val="001C3321"/>
    <w:rsid w:val="001C408A"/>
    <w:rsid w:val="001C5D32"/>
    <w:rsid w:val="001C7402"/>
    <w:rsid w:val="001D0F0B"/>
    <w:rsid w:val="001D3C5F"/>
    <w:rsid w:val="001D5506"/>
    <w:rsid w:val="001D6FB1"/>
    <w:rsid w:val="001E3E26"/>
    <w:rsid w:val="001E436C"/>
    <w:rsid w:val="001E48B6"/>
    <w:rsid w:val="001E50F9"/>
    <w:rsid w:val="001E69EB"/>
    <w:rsid w:val="001F011C"/>
    <w:rsid w:val="001F13D3"/>
    <w:rsid w:val="001F1E49"/>
    <w:rsid w:val="001F2876"/>
    <w:rsid w:val="001F31D2"/>
    <w:rsid w:val="001F4CAE"/>
    <w:rsid w:val="001F58FF"/>
    <w:rsid w:val="001F5D95"/>
    <w:rsid w:val="001F689F"/>
    <w:rsid w:val="00202B24"/>
    <w:rsid w:val="00206BE9"/>
    <w:rsid w:val="00210CAA"/>
    <w:rsid w:val="002135DD"/>
    <w:rsid w:val="0021403B"/>
    <w:rsid w:val="00214756"/>
    <w:rsid w:val="00214B7D"/>
    <w:rsid w:val="0022083F"/>
    <w:rsid w:val="00220929"/>
    <w:rsid w:val="00222899"/>
    <w:rsid w:val="0022621B"/>
    <w:rsid w:val="00230850"/>
    <w:rsid w:val="00233912"/>
    <w:rsid w:val="0023481F"/>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4C61"/>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4503"/>
    <w:rsid w:val="0029462D"/>
    <w:rsid w:val="0029477A"/>
    <w:rsid w:val="00296118"/>
    <w:rsid w:val="00296687"/>
    <w:rsid w:val="00296944"/>
    <w:rsid w:val="002A0880"/>
    <w:rsid w:val="002A1083"/>
    <w:rsid w:val="002A5BF2"/>
    <w:rsid w:val="002A5C3B"/>
    <w:rsid w:val="002B0F2F"/>
    <w:rsid w:val="002B1200"/>
    <w:rsid w:val="002B7485"/>
    <w:rsid w:val="002C0D10"/>
    <w:rsid w:val="002C110D"/>
    <w:rsid w:val="002C214F"/>
    <w:rsid w:val="002C5E73"/>
    <w:rsid w:val="002C6C18"/>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359D"/>
    <w:rsid w:val="00304FF9"/>
    <w:rsid w:val="003050B7"/>
    <w:rsid w:val="00306012"/>
    <w:rsid w:val="003078C0"/>
    <w:rsid w:val="00313089"/>
    <w:rsid w:val="00313CA6"/>
    <w:rsid w:val="00314947"/>
    <w:rsid w:val="003170ED"/>
    <w:rsid w:val="00321240"/>
    <w:rsid w:val="00321CDC"/>
    <w:rsid w:val="00323240"/>
    <w:rsid w:val="00325079"/>
    <w:rsid w:val="003252E8"/>
    <w:rsid w:val="003254E3"/>
    <w:rsid w:val="00325FD5"/>
    <w:rsid w:val="00326B5B"/>
    <w:rsid w:val="003333A7"/>
    <w:rsid w:val="00333F68"/>
    <w:rsid w:val="003353FA"/>
    <w:rsid w:val="003354D5"/>
    <w:rsid w:val="003365A9"/>
    <w:rsid w:val="003379E1"/>
    <w:rsid w:val="00340CE8"/>
    <w:rsid w:val="00341904"/>
    <w:rsid w:val="00343A2D"/>
    <w:rsid w:val="00343BDE"/>
    <w:rsid w:val="00344AA4"/>
    <w:rsid w:val="00345674"/>
    <w:rsid w:val="00345DC5"/>
    <w:rsid w:val="003503C3"/>
    <w:rsid w:val="00350D7F"/>
    <w:rsid w:val="00352FAD"/>
    <w:rsid w:val="00355A1F"/>
    <w:rsid w:val="00355F20"/>
    <w:rsid w:val="00356072"/>
    <w:rsid w:val="003566D4"/>
    <w:rsid w:val="00356A03"/>
    <w:rsid w:val="00357C89"/>
    <w:rsid w:val="00361A31"/>
    <w:rsid w:val="00362DFD"/>
    <w:rsid w:val="00364663"/>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72B"/>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046C"/>
    <w:rsid w:val="00402324"/>
    <w:rsid w:val="004027F9"/>
    <w:rsid w:val="00402E77"/>
    <w:rsid w:val="0040403A"/>
    <w:rsid w:val="00404948"/>
    <w:rsid w:val="0040559D"/>
    <w:rsid w:val="004058B8"/>
    <w:rsid w:val="00405AF3"/>
    <w:rsid w:val="00405C88"/>
    <w:rsid w:val="00405C9C"/>
    <w:rsid w:val="00407D3E"/>
    <w:rsid w:val="00407E50"/>
    <w:rsid w:val="00410898"/>
    <w:rsid w:val="004110D1"/>
    <w:rsid w:val="00411914"/>
    <w:rsid w:val="00412099"/>
    <w:rsid w:val="00413879"/>
    <w:rsid w:val="00417305"/>
    <w:rsid w:val="0041757D"/>
    <w:rsid w:val="004201F0"/>
    <w:rsid w:val="0042184C"/>
    <w:rsid w:val="0042227C"/>
    <w:rsid w:val="00422E6C"/>
    <w:rsid w:val="00422EBA"/>
    <w:rsid w:val="0042331A"/>
    <w:rsid w:val="0042368F"/>
    <w:rsid w:val="00423AA5"/>
    <w:rsid w:val="00424F05"/>
    <w:rsid w:val="004304D3"/>
    <w:rsid w:val="0043107E"/>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46C78"/>
    <w:rsid w:val="00450B38"/>
    <w:rsid w:val="0045129D"/>
    <w:rsid w:val="00452A1D"/>
    <w:rsid w:val="00454ED4"/>
    <w:rsid w:val="00455535"/>
    <w:rsid w:val="00457009"/>
    <w:rsid w:val="00457CF9"/>
    <w:rsid w:val="00460F66"/>
    <w:rsid w:val="00464665"/>
    <w:rsid w:val="00465BE1"/>
    <w:rsid w:val="00466721"/>
    <w:rsid w:val="00472685"/>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48B7"/>
    <w:rsid w:val="00495C99"/>
    <w:rsid w:val="004A0A31"/>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4225"/>
    <w:rsid w:val="004D50A4"/>
    <w:rsid w:val="004D51F4"/>
    <w:rsid w:val="004D6A00"/>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02DB"/>
    <w:rsid w:val="00521B12"/>
    <w:rsid w:val="00521B4F"/>
    <w:rsid w:val="00521D6F"/>
    <w:rsid w:val="005227C4"/>
    <w:rsid w:val="005242AF"/>
    <w:rsid w:val="005248A2"/>
    <w:rsid w:val="00525FBA"/>
    <w:rsid w:val="00530EF3"/>
    <w:rsid w:val="00530F5B"/>
    <w:rsid w:val="00531255"/>
    <w:rsid w:val="00533BF2"/>
    <w:rsid w:val="0053495C"/>
    <w:rsid w:val="00534B8A"/>
    <w:rsid w:val="00535A71"/>
    <w:rsid w:val="005364F7"/>
    <w:rsid w:val="005373D6"/>
    <w:rsid w:val="00537C44"/>
    <w:rsid w:val="005405A6"/>
    <w:rsid w:val="0054061D"/>
    <w:rsid w:val="00543895"/>
    <w:rsid w:val="00543BAE"/>
    <w:rsid w:val="00544A6E"/>
    <w:rsid w:val="005451AC"/>
    <w:rsid w:val="005451B8"/>
    <w:rsid w:val="005452A3"/>
    <w:rsid w:val="00546688"/>
    <w:rsid w:val="00547B64"/>
    <w:rsid w:val="00547B88"/>
    <w:rsid w:val="00551B7C"/>
    <w:rsid w:val="005537D9"/>
    <w:rsid w:val="0055380C"/>
    <w:rsid w:val="0055403A"/>
    <w:rsid w:val="00556736"/>
    <w:rsid w:val="0055693B"/>
    <w:rsid w:val="00557563"/>
    <w:rsid w:val="00557711"/>
    <w:rsid w:val="0056071A"/>
    <w:rsid w:val="00563368"/>
    <w:rsid w:val="005645DF"/>
    <w:rsid w:val="0056677D"/>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0699"/>
    <w:rsid w:val="00591334"/>
    <w:rsid w:val="005929F5"/>
    <w:rsid w:val="00592F3A"/>
    <w:rsid w:val="00593146"/>
    <w:rsid w:val="005942B1"/>
    <w:rsid w:val="0059504B"/>
    <w:rsid w:val="00595DF9"/>
    <w:rsid w:val="005961FA"/>
    <w:rsid w:val="00596C5C"/>
    <w:rsid w:val="005A237B"/>
    <w:rsid w:val="005A2AAC"/>
    <w:rsid w:val="005A66CC"/>
    <w:rsid w:val="005A7CFD"/>
    <w:rsid w:val="005B00EF"/>
    <w:rsid w:val="005B1A19"/>
    <w:rsid w:val="005B3711"/>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4D7B"/>
    <w:rsid w:val="005F617F"/>
    <w:rsid w:val="005F759D"/>
    <w:rsid w:val="005F7DCC"/>
    <w:rsid w:val="0060088D"/>
    <w:rsid w:val="00601575"/>
    <w:rsid w:val="00601642"/>
    <w:rsid w:val="0060180E"/>
    <w:rsid w:val="00602D45"/>
    <w:rsid w:val="00604C5D"/>
    <w:rsid w:val="00606839"/>
    <w:rsid w:val="00606E20"/>
    <w:rsid w:val="006073E1"/>
    <w:rsid w:val="006104B1"/>
    <w:rsid w:val="00611AE8"/>
    <w:rsid w:val="006135CA"/>
    <w:rsid w:val="0061390D"/>
    <w:rsid w:val="00616FBA"/>
    <w:rsid w:val="006171B3"/>
    <w:rsid w:val="0061749F"/>
    <w:rsid w:val="00617A92"/>
    <w:rsid w:val="00620924"/>
    <w:rsid w:val="00621DC7"/>
    <w:rsid w:val="00625B63"/>
    <w:rsid w:val="00625DDE"/>
    <w:rsid w:val="00627174"/>
    <w:rsid w:val="006277AF"/>
    <w:rsid w:val="00631E09"/>
    <w:rsid w:val="0063282E"/>
    <w:rsid w:val="006329B9"/>
    <w:rsid w:val="00633331"/>
    <w:rsid w:val="00635329"/>
    <w:rsid w:val="00636587"/>
    <w:rsid w:val="0063725C"/>
    <w:rsid w:val="00642321"/>
    <w:rsid w:val="00643934"/>
    <w:rsid w:val="00643A75"/>
    <w:rsid w:val="00644F57"/>
    <w:rsid w:val="006533C5"/>
    <w:rsid w:val="006545E2"/>
    <w:rsid w:val="00654E22"/>
    <w:rsid w:val="00661B9A"/>
    <w:rsid w:val="0066298E"/>
    <w:rsid w:val="00663524"/>
    <w:rsid w:val="00663A50"/>
    <w:rsid w:val="00663B74"/>
    <w:rsid w:val="00664734"/>
    <w:rsid w:val="00664869"/>
    <w:rsid w:val="00664B63"/>
    <w:rsid w:val="006653D0"/>
    <w:rsid w:val="006713E1"/>
    <w:rsid w:val="00672241"/>
    <w:rsid w:val="006732C9"/>
    <w:rsid w:val="006763E6"/>
    <w:rsid w:val="0067794A"/>
    <w:rsid w:val="00681706"/>
    <w:rsid w:val="00684338"/>
    <w:rsid w:val="00684F2F"/>
    <w:rsid w:val="00685560"/>
    <w:rsid w:val="00686400"/>
    <w:rsid w:val="00687DB7"/>
    <w:rsid w:val="0069042B"/>
    <w:rsid w:val="00696FF8"/>
    <w:rsid w:val="006A12BC"/>
    <w:rsid w:val="006A1426"/>
    <w:rsid w:val="006A1A1F"/>
    <w:rsid w:val="006A1E71"/>
    <w:rsid w:val="006A3922"/>
    <w:rsid w:val="006A3DEB"/>
    <w:rsid w:val="006A5392"/>
    <w:rsid w:val="006A53FB"/>
    <w:rsid w:val="006A59C2"/>
    <w:rsid w:val="006A629D"/>
    <w:rsid w:val="006A69FE"/>
    <w:rsid w:val="006A6FF4"/>
    <w:rsid w:val="006A771F"/>
    <w:rsid w:val="006B1943"/>
    <w:rsid w:val="006B592A"/>
    <w:rsid w:val="006C02E1"/>
    <w:rsid w:val="006C0A34"/>
    <w:rsid w:val="006C13E6"/>
    <w:rsid w:val="006C1BAD"/>
    <w:rsid w:val="006C23A8"/>
    <w:rsid w:val="006C2AB9"/>
    <w:rsid w:val="006C3048"/>
    <w:rsid w:val="006C5705"/>
    <w:rsid w:val="006C794C"/>
    <w:rsid w:val="006D00DC"/>
    <w:rsid w:val="006D0717"/>
    <w:rsid w:val="006D0757"/>
    <w:rsid w:val="006D0FA1"/>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554D"/>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8D5"/>
    <w:rsid w:val="007329FA"/>
    <w:rsid w:val="00733726"/>
    <w:rsid w:val="007350EA"/>
    <w:rsid w:val="0073701F"/>
    <w:rsid w:val="0073753E"/>
    <w:rsid w:val="007414C9"/>
    <w:rsid w:val="00741520"/>
    <w:rsid w:val="00742690"/>
    <w:rsid w:val="00743746"/>
    <w:rsid w:val="00746A8F"/>
    <w:rsid w:val="00747399"/>
    <w:rsid w:val="00751229"/>
    <w:rsid w:val="00754218"/>
    <w:rsid w:val="007568F3"/>
    <w:rsid w:val="00760337"/>
    <w:rsid w:val="007606A4"/>
    <w:rsid w:val="00762462"/>
    <w:rsid w:val="00762649"/>
    <w:rsid w:val="00766CDE"/>
    <w:rsid w:val="00767534"/>
    <w:rsid w:val="00767608"/>
    <w:rsid w:val="007678E1"/>
    <w:rsid w:val="00775582"/>
    <w:rsid w:val="007756CF"/>
    <w:rsid w:val="00777B6B"/>
    <w:rsid w:val="007835D7"/>
    <w:rsid w:val="00784328"/>
    <w:rsid w:val="007846EA"/>
    <w:rsid w:val="00785704"/>
    <w:rsid w:val="00785940"/>
    <w:rsid w:val="00785CD2"/>
    <w:rsid w:val="00790213"/>
    <w:rsid w:val="0079030B"/>
    <w:rsid w:val="00792EA5"/>
    <w:rsid w:val="00792F8E"/>
    <w:rsid w:val="00793AD7"/>
    <w:rsid w:val="00795AAB"/>
    <w:rsid w:val="0079642F"/>
    <w:rsid w:val="00797948"/>
    <w:rsid w:val="007A34EC"/>
    <w:rsid w:val="007A3C26"/>
    <w:rsid w:val="007A4407"/>
    <w:rsid w:val="007A44D5"/>
    <w:rsid w:val="007A50FE"/>
    <w:rsid w:val="007A7415"/>
    <w:rsid w:val="007A7AC7"/>
    <w:rsid w:val="007A7F35"/>
    <w:rsid w:val="007B397B"/>
    <w:rsid w:val="007B64E8"/>
    <w:rsid w:val="007C0030"/>
    <w:rsid w:val="007C04DD"/>
    <w:rsid w:val="007C07EA"/>
    <w:rsid w:val="007C10F1"/>
    <w:rsid w:val="007C1937"/>
    <w:rsid w:val="007C196D"/>
    <w:rsid w:val="007C2113"/>
    <w:rsid w:val="007C34E4"/>
    <w:rsid w:val="007C4032"/>
    <w:rsid w:val="007C4AFA"/>
    <w:rsid w:val="007C71D7"/>
    <w:rsid w:val="007D0C4A"/>
    <w:rsid w:val="007D2EDB"/>
    <w:rsid w:val="007D3338"/>
    <w:rsid w:val="007D3C36"/>
    <w:rsid w:val="007D3F5B"/>
    <w:rsid w:val="007D61CF"/>
    <w:rsid w:val="007E2DE6"/>
    <w:rsid w:val="007E678D"/>
    <w:rsid w:val="007E695B"/>
    <w:rsid w:val="007E7423"/>
    <w:rsid w:val="007E776D"/>
    <w:rsid w:val="007F286F"/>
    <w:rsid w:val="007F63B0"/>
    <w:rsid w:val="007F74FF"/>
    <w:rsid w:val="007F7903"/>
    <w:rsid w:val="0080082E"/>
    <w:rsid w:val="0080193B"/>
    <w:rsid w:val="0080272B"/>
    <w:rsid w:val="00802882"/>
    <w:rsid w:val="00802CA0"/>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989"/>
    <w:rsid w:val="00844DC5"/>
    <w:rsid w:val="00845497"/>
    <w:rsid w:val="008476E8"/>
    <w:rsid w:val="00850E6F"/>
    <w:rsid w:val="008519FE"/>
    <w:rsid w:val="00851F2E"/>
    <w:rsid w:val="00852A75"/>
    <w:rsid w:val="008538CA"/>
    <w:rsid w:val="00854FC0"/>
    <w:rsid w:val="008569E1"/>
    <w:rsid w:val="008652DF"/>
    <w:rsid w:val="008710C3"/>
    <w:rsid w:val="008718C8"/>
    <w:rsid w:val="00874114"/>
    <w:rsid w:val="0087471F"/>
    <w:rsid w:val="00876D58"/>
    <w:rsid w:val="00880AC2"/>
    <w:rsid w:val="0088145A"/>
    <w:rsid w:val="008842CE"/>
    <w:rsid w:val="00884EFF"/>
    <w:rsid w:val="00886016"/>
    <w:rsid w:val="008867AB"/>
    <w:rsid w:val="008868B6"/>
    <w:rsid w:val="0089062A"/>
    <w:rsid w:val="008906EE"/>
    <w:rsid w:val="00891FD4"/>
    <w:rsid w:val="008921E9"/>
    <w:rsid w:val="00893485"/>
    <w:rsid w:val="00894C8F"/>
    <w:rsid w:val="00895842"/>
    <w:rsid w:val="0089602A"/>
    <w:rsid w:val="008A1B7A"/>
    <w:rsid w:val="008A6626"/>
    <w:rsid w:val="008A706F"/>
    <w:rsid w:val="008A7389"/>
    <w:rsid w:val="008B1EDC"/>
    <w:rsid w:val="008B39B7"/>
    <w:rsid w:val="008B460E"/>
    <w:rsid w:val="008B5A62"/>
    <w:rsid w:val="008B653F"/>
    <w:rsid w:val="008B67B3"/>
    <w:rsid w:val="008B6ED3"/>
    <w:rsid w:val="008B7E78"/>
    <w:rsid w:val="008C2F9E"/>
    <w:rsid w:val="008C31FC"/>
    <w:rsid w:val="008C539C"/>
    <w:rsid w:val="008C5A0E"/>
    <w:rsid w:val="008C6269"/>
    <w:rsid w:val="008C6A2F"/>
    <w:rsid w:val="008C7363"/>
    <w:rsid w:val="008D011A"/>
    <w:rsid w:val="008D4B1B"/>
    <w:rsid w:val="008D4EC8"/>
    <w:rsid w:val="008E01B8"/>
    <w:rsid w:val="008E14AE"/>
    <w:rsid w:val="008E2E52"/>
    <w:rsid w:val="008E35F7"/>
    <w:rsid w:val="008E3808"/>
    <w:rsid w:val="008E3E25"/>
    <w:rsid w:val="008E5653"/>
    <w:rsid w:val="008E5886"/>
    <w:rsid w:val="008E79EB"/>
    <w:rsid w:val="008F03ED"/>
    <w:rsid w:val="008F18E5"/>
    <w:rsid w:val="008F19F3"/>
    <w:rsid w:val="008F31DA"/>
    <w:rsid w:val="008F5BD1"/>
    <w:rsid w:val="008F7F8E"/>
    <w:rsid w:val="009017E9"/>
    <w:rsid w:val="009043FD"/>
    <w:rsid w:val="009045C7"/>
    <w:rsid w:val="0090716C"/>
    <w:rsid w:val="009102AC"/>
    <w:rsid w:val="009148A2"/>
    <w:rsid w:val="00915D50"/>
    <w:rsid w:val="00916165"/>
    <w:rsid w:val="00916475"/>
    <w:rsid w:val="009172FC"/>
    <w:rsid w:val="009237D2"/>
    <w:rsid w:val="00923AB7"/>
    <w:rsid w:val="00924FE3"/>
    <w:rsid w:val="00925E26"/>
    <w:rsid w:val="00926C9C"/>
    <w:rsid w:val="00927007"/>
    <w:rsid w:val="00930074"/>
    <w:rsid w:val="00930FB4"/>
    <w:rsid w:val="0093233A"/>
    <w:rsid w:val="00932E89"/>
    <w:rsid w:val="00933C9A"/>
    <w:rsid w:val="009357A6"/>
    <w:rsid w:val="00937A2F"/>
    <w:rsid w:val="009407AA"/>
    <w:rsid w:val="00943966"/>
    <w:rsid w:val="00945464"/>
    <w:rsid w:val="009459BA"/>
    <w:rsid w:val="00947857"/>
    <w:rsid w:val="00947BD3"/>
    <w:rsid w:val="00947F83"/>
    <w:rsid w:val="00951C64"/>
    <w:rsid w:val="009526B6"/>
    <w:rsid w:val="009527D0"/>
    <w:rsid w:val="00952F3F"/>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2458"/>
    <w:rsid w:val="00984DAF"/>
    <w:rsid w:val="00985EC3"/>
    <w:rsid w:val="00987A9E"/>
    <w:rsid w:val="00987AFC"/>
    <w:rsid w:val="00990D33"/>
    <w:rsid w:val="0099184C"/>
    <w:rsid w:val="00991E1D"/>
    <w:rsid w:val="00992615"/>
    <w:rsid w:val="00992EBD"/>
    <w:rsid w:val="009935F5"/>
    <w:rsid w:val="009939B4"/>
    <w:rsid w:val="009943C9"/>
    <w:rsid w:val="00996771"/>
    <w:rsid w:val="00996CEA"/>
    <w:rsid w:val="00996E84"/>
    <w:rsid w:val="009975E5"/>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3523"/>
    <w:rsid w:val="009C3777"/>
    <w:rsid w:val="009C39C2"/>
    <w:rsid w:val="009C44D5"/>
    <w:rsid w:val="009C55BF"/>
    <w:rsid w:val="009C5C74"/>
    <w:rsid w:val="009C7D89"/>
    <w:rsid w:val="009C7E5E"/>
    <w:rsid w:val="009D14D3"/>
    <w:rsid w:val="009D160A"/>
    <w:rsid w:val="009D256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3265"/>
    <w:rsid w:val="00A146DF"/>
    <w:rsid w:val="00A158A3"/>
    <w:rsid w:val="00A202B1"/>
    <w:rsid w:val="00A20CFB"/>
    <w:rsid w:val="00A2124B"/>
    <w:rsid w:val="00A214D1"/>
    <w:rsid w:val="00A215DE"/>
    <w:rsid w:val="00A231F7"/>
    <w:rsid w:val="00A2382E"/>
    <w:rsid w:val="00A257E4"/>
    <w:rsid w:val="00A25DB2"/>
    <w:rsid w:val="00A25FEE"/>
    <w:rsid w:val="00A26FD0"/>
    <w:rsid w:val="00A27DDF"/>
    <w:rsid w:val="00A3329E"/>
    <w:rsid w:val="00A34964"/>
    <w:rsid w:val="00A40AB1"/>
    <w:rsid w:val="00A42C0F"/>
    <w:rsid w:val="00A43ECF"/>
    <w:rsid w:val="00A448FB"/>
    <w:rsid w:val="00A50408"/>
    <w:rsid w:val="00A51221"/>
    <w:rsid w:val="00A53062"/>
    <w:rsid w:val="00A5373F"/>
    <w:rsid w:val="00A57483"/>
    <w:rsid w:val="00A65786"/>
    <w:rsid w:val="00A6724E"/>
    <w:rsid w:val="00A70496"/>
    <w:rsid w:val="00A70AAB"/>
    <w:rsid w:val="00A71686"/>
    <w:rsid w:val="00A72029"/>
    <w:rsid w:val="00A73EC1"/>
    <w:rsid w:val="00A74CFD"/>
    <w:rsid w:val="00A75807"/>
    <w:rsid w:val="00A7659E"/>
    <w:rsid w:val="00A76A94"/>
    <w:rsid w:val="00A76CC7"/>
    <w:rsid w:val="00A776E7"/>
    <w:rsid w:val="00A77993"/>
    <w:rsid w:val="00A80AF0"/>
    <w:rsid w:val="00A80D9F"/>
    <w:rsid w:val="00A8629D"/>
    <w:rsid w:val="00A86594"/>
    <w:rsid w:val="00A87C9F"/>
    <w:rsid w:val="00A9159D"/>
    <w:rsid w:val="00A9241A"/>
    <w:rsid w:val="00A93F6D"/>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4C9E"/>
    <w:rsid w:val="00B051ED"/>
    <w:rsid w:val="00B07C68"/>
    <w:rsid w:val="00B07FE0"/>
    <w:rsid w:val="00B11063"/>
    <w:rsid w:val="00B12A40"/>
    <w:rsid w:val="00B14F1B"/>
    <w:rsid w:val="00B1614F"/>
    <w:rsid w:val="00B16DB5"/>
    <w:rsid w:val="00B17E53"/>
    <w:rsid w:val="00B20E08"/>
    <w:rsid w:val="00B21650"/>
    <w:rsid w:val="00B21817"/>
    <w:rsid w:val="00B22F65"/>
    <w:rsid w:val="00B2366A"/>
    <w:rsid w:val="00B23CB5"/>
    <w:rsid w:val="00B24673"/>
    <w:rsid w:val="00B25880"/>
    <w:rsid w:val="00B26B8D"/>
    <w:rsid w:val="00B279FD"/>
    <w:rsid w:val="00B27E8F"/>
    <w:rsid w:val="00B31A97"/>
    <w:rsid w:val="00B32DDF"/>
    <w:rsid w:val="00B3389F"/>
    <w:rsid w:val="00B3581C"/>
    <w:rsid w:val="00B36562"/>
    <w:rsid w:val="00B422AB"/>
    <w:rsid w:val="00B42724"/>
    <w:rsid w:val="00B434F6"/>
    <w:rsid w:val="00B442E1"/>
    <w:rsid w:val="00B44D51"/>
    <w:rsid w:val="00B45BFE"/>
    <w:rsid w:val="00B46071"/>
    <w:rsid w:val="00B4777D"/>
    <w:rsid w:val="00B478AC"/>
    <w:rsid w:val="00B52422"/>
    <w:rsid w:val="00B52C86"/>
    <w:rsid w:val="00B53D86"/>
    <w:rsid w:val="00B557BB"/>
    <w:rsid w:val="00B55DF7"/>
    <w:rsid w:val="00B57A86"/>
    <w:rsid w:val="00B62125"/>
    <w:rsid w:val="00B63453"/>
    <w:rsid w:val="00B65996"/>
    <w:rsid w:val="00B6723B"/>
    <w:rsid w:val="00B67281"/>
    <w:rsid w:val="00B67C34"/>
    <w:rsid w:val="00B706FD"/>
    <w:rsid w:val="00B72378"/>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D1F93"/>
    <w:rsid w:val="00BD3E64"/>
    <w:rsid w:val="00BD437C"/>
    <w:rsid w:val="00BD47DB"/>
    <w:rsid w:val="00BD517D"/>
    <w:rsid w:val="00BD6FF7"/>
    <w:rsid w:val="00BD707C"/>
    <w:rsid w:val="00BD7502"/>
    <w:rsid w:val="00BE0E6D"/>
    <w:rsid w:val="00BE20F8"/>
    <w:rsid w:val="00BE3579"/>
    <w:rsid w:val="00BE599B"/>
    <w:rsid w:val="00BE6605"/>
    <w:rsid w:val="00BE7237"/>
    <w:rsid w:val="00BF0F52"/>
    <w:rsid w:val="00BF164A"/>
    <w:rsid w:val="00BF17B6"/>
    <w:rsid w:val="00BF1B35"/>
    <w:rsid w:val="00BF2A1B"/>
    <w:rsid w:val="00BF38E7"/>
    <w:rsid w:val="00BF4EC5"/>
    <w:rsid w:val="00BF5657"/>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3FFB"/>
    <w:rsid w:val="00C6586D"/>
    <w:rsid w:val="00C730CF"/>
    <w:rsid w:val="00C73BF9"/>
    <w:rsid w:val="00C746F0"/>
    <w:rsid w:val="00C75F39"/>
    <w:rsid w:val="00C766C3"/>
    <w:rsid w:val="00C76E60"/>
    <w:rsid w:val="00C77F4E"/>
    <w:rsid w:val="00C80E76"/>
    <w:rsid w:val="00C8167A"/>
    <w:rsid w:val="00C8342A"/>
    <w:rsid w:val="00C84FE2"/>
    <w:rsid w:val="00C8511D"/>
    <w:rsid w:val="00C86674"/>
    <w:rsid w:val="00C868FB"/>
    <w:rsid w:val="00C86CD8"/>
    <w:rsid w:val="00C86F7E"/>
    <w:rsid w:val="00C90048"/>
    <w:rsid w:val="00C917E7"/>
    <w:rsid w:val="00C91D9D"/>
    <w:rsid w:val="00C93358"/>
    <w:rsid w:val="00CA0F28"/>
    <w:rsid w:val="00CA161E"/>
    <w:rsid w:val="00CA2527"/>
    <w:rsid w:val="00CA2829"/>
    <w:rsid w:val="00CA4AE8"/>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7767"/>
    <w:rsid w:val="00CE4396"/>
    <w:rsid w:val="00CF0046"/>
    <w:rsid w:val="00CF05B6"/>
    <w:rsid w:val="00CF159D"/>
    <w:rsid w:val="00CF2BDA"/>
    <w:rsid w:val="00CF455B"/>
    <w:rsid w:val="00CF6C35"/>
    <w:rsid w:val="00CF7233"/>
    <w:rsid w:val="00CF7A73"/>
    <w:rsid w:val="00D0022B"/>
    <w:rsid w:val="00D01510"/>
    <w:rsid w:val="00D01A42"/>
    <w:rsid w:val="00D01BE5"/>
    <w:rsid w:val="00D027C6"/>
    <w:rsid w:val="00D027EA"/>
    <w:rsid w:val="00D0337F"/>
    <w:rsid w:val="00D11AB5"/>
    <w:rsid w:val="00D11DA8"/>
    <w:rsid w:val="00D12F43"/>
    <w:rsid w:val="00D1395B"/>
    <w:rsid w:val="00D13AFA"/>
    <w:rsid w:val="00D159B1"/>
    <w:rsid w:val="00D159EA"/>
    <w:rsid w:val="00D15BC1"/>
    <w:rsid w:val="00D22728"/>
    <w:rsid w:val="00D2276C"/>
    <w:rsid w:val="00D23AAE"/>
    <w:rsid w:val="00D2463E"/>
    <w:rsid w:val="00D24EFB"/>
    <w:rsid w:val="00D25988"/>
    <w:rsid w:val="00D25F19"/>
    <w:rsid w:val="00D26FB5"/>
    <w:rsid w:val="00D31849"/>
    <w:rsid w:val="00D31DF2"/>
    <w:rsid w:val="00D3526D"/>
    <w:rsid w:val="00D36942"/>
    <w:rsid w:val="00D41F8B"/>
    <w:rsid w:val="00D4211E"/>
    <w:rsid w:val="00D431FA"/>
    <w:rsid w:val="00D44AB3"/>
    <w:rsid w:val="00D473B5"/>
    <w:rsid w:val="00D503A4"/>
    <w:rsid w:val="00D507CD"/>
    <w:rsid w:val="00D50869"/>
    <w:rsid w:val="00D51A46"/>
    <w:rsid w:val="00D54CF8"/>
    <w:rsid w:val="00D54D9F"/>
    <w:rsid w:val="00D56C7D"/>
    <w:rsid w:val="00D61618"/>
    <w:rsid w:val="00D62F52"/>
    <w:rsid w:val="00D650AD"/>
    <w:rsid w:val="00D70E80"/>
    <w:rsid w:val="00D750C1"/>
    <w:rsid w:val="00D760C0"/>
    <w:rsid w:val="00D81B3E"/>
    <w:rsid w:val="00D81EE4"/>
    <w:rsid w:val="00D844DC"/>
    <w:rsid w:val="00D857AC"/>
    <w:rsid w:val="00D87E1D"/>
    <w:rsid w:val="00D9035D"/>
    <w:rsid w:val="00D91590"/>
    <w:rsid w:val="00D917DC"/>
    <w:rsid w:val="00D92262"/>
    <w:rsid w:val="00D95EAE"/>
    <w:rsid w:val="00D96015"/>
    <w:rsid w:val="00D96A0B"/>
    <w:rsid w:val="00D96CE4"/>
    <w:rsid w:val="00D974F8"/>
    <w:rsid w:val="00DA03C7"/>
    <w:rsid w:val="00DA09E1"/>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F0E97"/>
    <w:rsid w:val="00DF59C1"/>
    <w:rsid w:val="00DF73CB"/>
    <w:rsid w:val="00E06C6C"/>
    <w:rsid w:val="00E06F5F"/>
    <w:rsid w:val="00E103E5"/>
    <w:rsid w:val="00E10635"/>
    <w:rsid w:val="00E1543A"/>
    <w:rsid w:val="00E15A25"/>
    <w:rsid w:val="00E15A37"/>
    <w:rsid w:val="00E16256"/>
    <w:rsid w:val="00E164EC"/>
    <w:rsid w:val="00E2445D"/>
    <w:rsid w:val="00E247EC"/>
    <w:rsid w:val="00E25FAA"/>
    <w:rsid w:val="00E26DE3"/>
    <w:rsid w:val="00E31275"/>
    <w:rsid w:val="00E31FA4"/>
    <w:rsid w:val="00E324E8"/>
    <w:rsid w:val="00E3283D"/>
    <w:rsid w:val="00E35DB5"/>
    <w:rsid w:val="00E3606B"/>
    <w:rsid w:val="00E362D5"/>
    <w:rsid w:val="00E40E40"/>
    <w:rsid w:val="00E40FA4"/>
    <w:rsid w:val="00E41EE3"/>
    <w:rsid w:val="00E423AB"/>
    <w:rsid w:val="00E43E4A"/>
    <w:rsid w:val="00E4692C"/>
    <w:rsid w:val="00E47B6C"/>
    <w:rsid w:val="00E503DD"/>
    <w:rsid w:val="00E50EE5"/>
    <w:rsid w:val="00E51825"/>
    <w:rsid w:val="00E51C5F"/>
    <w:rsid w:val="00E5329D"/>
    <w:rsid w:val="00E535FB"/>
    <w:rsid w:val="00E540DB"/>
    <w:rsid w:val="00E563BF"/>
    <w:rsid w:val="00E63069"/>
    <w:rsid w:val="00E634EE"/>
    <w:rsid w:val="00E63622"/>
    <w:rsid w:val="00E66026"/>
    <w:rsid w:val="00E67FF9"/>
    <w:rsid w:val="00E70A5F"/>
    <w:rsid w:val="00E729BA"/>
    <w:rsid w:val="00E72E5C"/>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3F53"/>
    <w:rsid w:val="00E95215"/>
    <w:rsid w:val="00E9586F"/>
    <w:rsid w:val="00E96ED9"/>
    <w:rsid w:val="00E97A3A"/>
    <w:rsid w:val="00E97F4D"/>
    <w:rsid w:val="00EA0877"/>
    <w:rsid w:val="00EA2CC9"/>
    <w:rsid w:val="00EA37DB"/>
    <w:rsid w:val="00EA39A0"/>
    <w:rsid w:val="00EA438E"/>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2EEE"/>
    <w:rsid w:val="00ED4475"/>
    <w:rsid w:val="00ED528D"/>
    <w:rsid w:val="00ED6211"/>
    <w:rsid w:val="00ED6678"/>
    <w:rsid w:val="00ED7159"/>
    <w:rsid w:val="00EE205A"/>
    <w:rsid w:val="00EE3CD1"/>
    <w:rsid w:val="00EE72D0"/>
    <w:rsid w:val="00EE7E03"/>
    <w:rsid w:val="00EF140B"/>
    <w:rsid w:val="00EF169B"/>
    <w:rsid w:val="00EF22AD"/>
    <w:rsid w:val="00EF36E8"/>
    <w:rsid w:val="00EF3776"/>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35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2C84"/>
    <w:rsid w:val="00F5626C"/>
    <w:rsid w:val="00F6162E"/>
    <w:rsid w:val="00F63F34"/>
    <w:rsid w:val="00F66C5A"/>
    <w:rsid w:val="00F708CA"/>
    <w:rsid w:val="00F73121"/>
    <w:rsid w:val="00F734D5"/>
    <w:rsid w:val="00F73C21"/>
    <w:rsid w:val="00F75EED"/>
    <w:rsid w:val="00F76543"/>
    <w:rsid w:val="00F77250"/>
    <w:rsid w:val="00F80766"/>
    <w:rsid w:val="00F82C36"/>
    <w:rsid w:val="00F86515"/>
    <w:rsid w:val="00F86CA7"/>
    <w:rsid w:val="00F86F53"/>
    <w:rsid w:val="00F90B2F"/>
    <w:rsid w:val="00F90B6D"/>
    <w:rsid w:val="00F912DA"/>
    <w:rsid w:val="00F92909"/>
    <w:rsid w:val="00F936F4"/>
    <w:rsid w:val="00F93BD7"/>
    <w:rsid w:val="00F941D6"/>
    <w:rsid w:val="00F96270"/>
    <w:rsid w:val="00F96C25"/>
    <w:rsid w:val="00FA0505"/>
    <w:rsid w:val="00FA2995"/>
    <w:rsid w:val="00FA498B"/>
    <w:rsid w:val="00FA5712"/>
    <w:rsid w:val="00FA73ED"/>
    <w:rsid w:val="00FB118F"/>
    <w:rsid w:val="00FB241E"/>
    <w:rsid w:val="00FB365F"/>
    <w:rsid w:val="00FB465A"/>
    <w:rsid w:val="00FB4D2B"/>
    <w:rsid w:val="00FB4DDE"/>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E60FE"/>
    <w:rsid w:val="00FF0764"/>
    <w:rsid w:val="00FF6081"/>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7EC83-95CD-4DBD-9429-044C1F63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29"/>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578592628">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08791364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nidadfuerzasmilitares.mil.co/index.php?idcategoria=23590" TargetMode="External"/><Relationship Id="rId1" Type="http://schemas.openxmlformats.org/officeDocument/2006/relationships/hyperlink" Target="http://www.sanidadfuerzasmilitares.mil.co/?idcategoria=9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9DC0-8B87-4FCE-A481-7691A656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4310</Words>
  <Characters>23706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27</cp:revision>
  <cp:lastPrinted>2017-09-18T15:35:00Z</cp:lastPrinted>
  <dcterms:created xsi:type="dcterms:W3CDTF">2017-09-18T09:26:00Z</dcterms:created>
  <dcterms:modified xsi:type="dcterms:W3CDTF">2017-11-14T19:43:00Z</dcterms:modified>
</cp:coreProperties>
</file>