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93" w:rsidRPr="005F31C4" w:rsidRDefault="00A80693" w:rsidP="00A80693">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A80693" w:rsidRPr="00D85E04" w:rsidRDefault="00A80693" w:rsidP="00A80693">
      <w:pPr>
        <w:rPr>
          <w:rFonts w:ascii="Tahoma" w:hAnsi="Tahoma" w:cs="Tahoma"/>
          <w:b/>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0E7715">
        <w:rPr>
          <w:rFonts w:ascii="Arial" w:hAnsi="Arial" w:cs="Arial"/>
          <w:sz w:val="18"/>
          <w:szCs w:val="18"/>
        </w:rPr>
        <w:t>66001-31</w:t>
      </w:r>
      <w:r w:rsidR="000F0D92">
        <w:rPr>
          <w:rFonts w:ascii="Arial" w:hAnsi="Arial" w:cs="Arial"/>
          <w:sz w:val="18"/>
          <w:szCs w:val="18"/>
        </w:rPr>
        <w:t>-</w:t>
      </w:r>
      <w:r w:rsidR="000E7715">
        <w:rPr>
          <w:rFonts w:ascii="Arial" w:hAnsi="Arial" w:cs="Arial"/>
          <w:sz w:val="18"/>
          <w:szCs w:val="18"/>
        </w:rPr>
        <w:t>05</w:t>
      </w:r>
      <w:r w:rsidR="001A0960">
        <w:rPr>
          <w:rFonts w:ascii="Arial" w:hAnsi="Arial" w:cs="Arial"/>
          <w:sz w:val="18"/>
          <w:szCs w:val="18"/>
        </w:rPr>
        <w:t>-</w:t>
      </w:r>
      <w:r w:rsidR="006118E4">
        <w:rPr>
          <w:rFonts w:ascii="Arial" w:hAnsi="Arial" w:cs="Arial"/>
          <w:sz w:val="18"/>
          <w:szCs w:val="18"/>
        </w:rPr>
        <w:t>002</w:t>
      </w:r>
      <w:r w:rsidR="000E7715">
        <w:rPr>
          <w:rFonts w:ascii="Arial" w:hAnsi="Arial" w:cs="Arial"/>
          <w:sz w:val="18"/>
          <w:szCs w:val="18"/>
        </w:rPr>
        <w:t>-</w:t>
      </w:r>
      <w:r w:rsidR="001A0960">
        <w:rPr>
          <w:rFonts w:ascii="Arial" w:hAnsi="Arial" w:cs="Arial"/>
          <w:sz w:val="18"/>
          <w:szCs w:val="18"/>
        </w:rPr>
        <w:t>2017</w:t>
      </w:r>
      <w:r w:rsidRPr="009F7ADA">
        <w:rPr>
          <w:rFonts w:ascii="Arial" w:hAnsi="Arial" w:cs="Arial"/>
          <w:sz w:val="18"/>
          <w:szCs w:val="18"/>
        </w:rPr>
        <w:t>-00</w:t>
      </w:r>
      <w:r w:rsidR="006118E4">
        <w:rPr>
          <w:rFonts w:ascii="Arial" w:hAnsi="Arial" w:cs="Arial"/>
          <w:sz w:val="18"/>
          <w:szCs w:val="18"/>
        </w:rPr>
        <w:t>334</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6118E4">
        <w:rPr>
          <w:rFonts w:ascii="Arial" w:hAnsi="Arial" w:cs="Arial"/>
          <w:bCs/>
          <w:iCs/>
          <w:sz w:val="18"/>
          <w:szCs w:val="18"/>
        </w:rPr>
        <w:t>Alirio Blanco Giraldo</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6118E4">
        <w:rPr>
          <w:rFonts w:ascii="Arial" w:hAnsi="Arial" w:cs="Arial"/>
          <w:sz w:val="18"/>
          <w:szCs w:val="18"/>
        </w:rPr>
        <w:t>Instituto Geográfico Agustín Codazzi IGAC</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CE677D" w:rsidRDefault="00CE677D" w:rsidP="00CE677D">
      <w:pPr>
        <w:tabs>
          <w:tab w:val="left" w:pos="3402"/>
        </w:tabs>
        <w:spacing w:after="0" w:line="240" w:lineRule="auto"/>
        <w:contextualSpacing/>
        <w:jc w:val="both"/>
        <w:rPr>
          <w:rFonts w:ascii="Arial" w:hAnsi="Arial" w:cs="Arial"/>
          <w:b/>
          <w:bCs/>
          <w:sz w:val="18"/>
          <w:szCs w:val="18"/>
          <w:u w:val="single"/>
        </w:rPr>
      </w:pPr>
    </w:p>
    <w:p w:rsidR="00CE677D" w:rsidRPr="00CE677D" w:rsidRDefault="00504167" w:rsidP="00CE677D">
      <w:pPr>
        <w:tabs>
          <w:tab w:val="left" w:pos="3402"/>
        </w:tabs>
        <w:spacing w:after="0" w:line="240" w:lineRule="auto"/>
        <w:contextualSpacing/>
        <w:jc w:val="both"/>
        <w:rPr>
          <w:rFonts w:ascii="Arial" w:hAnsi="Arial" w:cs="Arial"/>
          <w:bCs/>
          <w:sz w:val="18"/>
          <w:szCs w:val="18"/>
        </w:rPr>
      </w:pPr>
      <w:r w:rsidRPr="00D40424">
        <w:rPr>
          <w:rFonts w:ascii="Arial" w:hAnsi="Arial" w:cs="Arial"/>
          <w:b/>
          <w:bCs/>
          <w:sz w:val="18"/>
          <w:szCs w:val="18"/>
          <w:u w:val="single"/>
        </w:rPr>
        <w:t>Tema a Tratar:</w:t>
      </w:r>
      <w:r w:rsidR="00912080">
        <w:rPr>
          <w:rFonts w:ascii="Arial" w:hAnsi="Arial" w:cs="Arial"/>
          <w:b/>
          <w:bCs/>
          <w:sz w:val="18"/>
          <w:szCs w:val="18"/>
        </w:rPr>
        <w:t xml:space="preserve"> </w:t>
      </w:r>
      <w:r w:rsidR="00912080">
        <w:rPr>
          <w:rFonts w:ascii="Arial" w:hAnsi="Arial" w:cs="Arial"/>
          <w:b/>
          <w:bCs/>
          <w:sz w:val="18"/>
          <w:szCs w:val="18"/>
        </w:rPr>
        <w:tab/>
      </w:r>
      <w:r w:rsidR="00CE677D" w:rsidRPr="00CE677D">
        <w:rPr>
          <w:rFonts w:ascii="Arial" w:hAnsi="Arial" w:cs="Arial"/>
          <w:b/>
          <w:bCs/>
          <w:sz w:val="18"/>
          <w:szCs w:val="18"/>
        </w:rPr>
        <w:t xml:space="preserve">PETICIÓN - REQUISITO DE INMEDIATEZ COMO CAUSAL DE PROCEDIBILIDAD – </w:t>
      </w:r>
      <w:r w:rsidR="009C4A48">
        <w:rPr>
          <w:rFonts w:ascii="Arial" w:hAnsi="Arial" w:cs="Arial"/>
          <w:b/>
          <w:bCs/>
          <w:sz w:val="18"/>
          <w:szCs w:val="18"/>
        </w:rPr>
        <w:t>IMPROCEDENTE</w:t>
      </w:r>
      <w:bookmarkStart w:id="0" w:name="_GoBack"/>
      <w:bookmarkEnd w:id="0"/>
      <w:r w:rsidR="00CE677D">
        <w:rPr>
          <w:rFonts w:ascii="Arial" w:hAnsi="Arial" w:cs="Arial"/>
          <w:bCs/>
          <w:sz w:val="18"/>
          <w:szCs w:val="18"/>
        </w:rPr>
        <w:t xml:space="preserve"> - </w:t>
      </w:r>
      <w:r w:rsidR="00CE677D" w:rsidRPr="00CE677D">
        <w:rPr>
          <w:rFonts w:ascii="Arial" w:hAnsi="Arial" w:cs="Arial"/>
          <w:bCs/>
          <w:sz w:val="18"/>
          <w:szCs w:val="18"/>
        </w:rPr>
        <w:t>En primer lugar, porque el señor Blanco Giraldo no se encuentra en estado de indefensión, interdicción, abandono, minoría de edad o incapacidad física, que permita no exigirle la presentación de la tutela en un término breve; (ii) la vulneración no fue permanente en la medida en que obtuvo respuesta a la petición el 14-05-2015, la que conoció el 19-05-2015 (fl.63); (iii) la presunta vulneración no guarda relación con el paso del tiempo para la presentación de la tutela; (iv) la acción de tutela no se dirige contra una providencia judicial que conlleve a ser más estricto este requisito; (iv) y no hay ningún motivo que justifique la demora en la interposición de la tutela.</w:t>
      </w:r>
    </w:p>
    <w:p w:rsidR="00CE677D" w:rsidRPr="00CE677D" w:rsidRDefault="00CE677D" w:rsidP="00CE677D">
      <w:pPr>
        <w:tabs>
          <w:tab w:val="left" w:pos="3402"/>
        </w:tabs>
        <w:spacing w:after="0" w:line="240" w:lineRule="auto"/>
        <w:contextualSpacing/>
        <w:jc w:val="both"/>
        <w:rPr>
          <w:rFonts w:ascii="Arial" w:hAnsi="Arial" w:cs="Arial"/>
          <w:bCs/>
          <w:sz w:val="18"/>
          <w:szCs w:val="18"/>
        </w:rPr>
      </w:pPr>
      <w:r>
        <w:rPr>
          <w:rFonts w:ascii="Arial" w:hAnsi="Arial" w:cs="Arial"/>
          <w:bCs/>
          <w:sz w:val="18"/>
          <w:szCs w:val="18"/>
        </w:rPr>
        <w:t>(…)</w:t>
      </w:r>
    </w:p>
    <w:p w:rsidR="00CE677D" w:rsidRPr="00CE677D" w:rsidRDefault="00CE677D" w:rsidP="00CE677D">
      <w:pPr>
        <w:tabs>
          <w:tab w:val="left" w:pos="3402"/>
        </w:tabs>
        <w:spacing w:after="0" w:line="240" w:lineRule="auto"/>
        <w:contextualSpacing/>
        <w:jc w:val="both"/>
        <w:rPr>
          <w:rFonts w:ascii="Arial" w:hAnsi="Arial" w:cs="Arial"/>
          <w:bCs/>
          <w:sz w:val="18"/>
          <w:szCs w:val="18"/>
        </w:rPr>
      </w:pPr>
    </w:p>
    <w:p w:rsidR="00D40424" w:rsidRPr="00D40424" w:rsidRDefault="00CE677D" w:rsidP="00CE677D">
      <w:pPr>
        <w:tabs>
          <w:tab w:val="left" w:pos="3402"/>
        </w:tabs>
        <w:spacing w:after="0" w:line="240" w:lineRule="auto"/>
        <w:contextualSpacing/>
        <w:jc w:val="both"/>
        <w:rPr>
          <w:rFonts w:ascii="Arial" w:hAnsi="Arial" w:cs="Arial"/>
          <w:b/>
          <w:bCs/>
          <w:color w:val="000000"/>
          <w:sz w:val="18"/>
          <w:szCs w:val="18"/>
        </w:rPr>
      </w:pPr>
      <w:r w:rsidRPr="00CE677D">
        <w:rPr>
          <w:rFonts w:ascii="Arial" w:hAnsi="Arial" w:cs="Arial"/>
          <w:bCs/>
          <w:sz w:val="18"/>
          <w:szCs w:val="18"/>
        </w:rPr>
        <w:t>Lo anterior permite entrever que el amplio lapso en que dejó el actor de presentar la acción de tutela no aparece comprendido en ninguna de las hipótesis, atrás reseñadas, que la jurisprudencia constitucional ha identificado para valorar la razonabilidad del plazo, en consecuencia, se revocará el fallo de instancia y, en su lugar, se declarará la improcedencia.</w:t>
      </w:r>
    </w:p>
    <w:p w:rsidR="005E76A4" w:rsidRDefault="005E76A4" w:rsidP="005E76A4">
      <w:pPr>
        <w:contextualSpacing/>
        <w:jc w:val="center"/>
        <w:rPr>
          <w:rFonts w:ascii="Arial" w:hAnsi="Arial" w:cs="Arial"/>
          <w:b/>
          <w:sz w:val="24"/>
          <w:szCs w:val="24"/>
          <w:lang w:val="es-ES"/>
        </w:rPr>
      </w:pPr>
    </w:p>
    <w:p w:rsidR="008D3F94" w:rsidRDefault="008D3F9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912080">
        <w:rPr>
          <w:rFonts w:ascii="Arial" w:hAnsi="Arial" w:cs="Arial"/>
          <w:sz w:val="24"/>
          <w:szCs w:val="24"/>
        </w:rPr>
        <w:t>veinti</w:t>
      </w:r>
      <w:r w:rsidR="006118E4">
        <w:rPr>
          <w:rFonts w:ascii="Arial" w:hAnsi="Arial" w:cs="Arial"/>
          <w:sz w:val="24"/>
          <w:szCs w:val="24"/>
        </w:rPr>
        <w:t>séis</w:t>
      </w:r>
      <w:r w:rsidRPr="008A706F">
        <w:rPr>
          <w:rFonts w:ascii="Arial" w:hAnsi="Arial" w:cs="Arial"/>
          <w:sz w:val="24"/>
          <w:szCs w:val="24"/>
        </w:rPr>
        <w:t xml:space="preserve"> </w:t>
      </w:r>
      <w:r w:rsidR="00567D0D" w:rsidRPr="008A706F">
        <w:rPr>
          <w:rFonts w:ascii="Arial" w:hAnsi="Arial" w:cs="Arial"/>
          <w:sz w:val="24"/>
          <w:szCs w:val="24"/>
        </w:rPr>
        <w:t>(</w:t>
      </w:r>
      <w:r w:rsidR="006118E4">
        <w:rPr>
          <w:rFonts w:ascii="Arial" w:hAnsi="Arial" w:cs="Arial"/>
          <w:sz w:val="24"/>
          <w:szCs w:val="24"/>
        </w:rPr>
        <w:t>26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6118E4">
        <w:rPr>
          <w:rFonts w:ascii="Arial" w:hAnsi="Arial" w:cs="Arial"/>
          <w:sz w:val="24"/>
          <w:szCs w:val="24"/>
        </w:rPr>
        <w:t>septiembre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6118E4" w:rsidP="00457546">
      <w:pPr>
        <w:spacing w:after="0"/>
        <w:contextualSpacing/>
        <w:jc w:val="center"/>
        <w:rPr>
          <w:rFonts w:ascii="Arial" w:hAnsi="Arial" w:cs="Arial"/>
          <w:sz w:val="24"/>
          <w:szCs w:val="24"/>
        </w:rPr>
      </w:pPr>
      <w:r>
        <w:rPr>
          <w:rFonts w:ascii="Arial" w:hAnsi="Arial" w:cs="Arial"/>
          <w:sz w:val="24"/>
          <w:szCs w:val="24"/>
        </w:rPr>
        <w:t>Acta número ____ de 26-09</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8D3F94" w:rsidRDefault="004929D6" w:rsidP="00157F97">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0E7715">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157F97">
        <w:rPr>
          <w:rFonts w:ascii="Arial" w:hAnsi="Arial" w:cs="Arial"/>
          <w:color w:val="000000"/>
          <w:sz w:val="24"/>
          <w:szCs w:val="24"/>
        </w:rPr>
        <w:t>Alirio Blanco Giraldo</w:t>
      </w:r>
      <w:r w:rsidR="00F51220">
        <w:rPr>
          <w:rFonts w:ascii="Arial" w:hAnsi="Arial" w:cs="Arial"/>
          <w:color w:val="000000"/>
          <w:sz w:val="24"/>
          <w:szCs w:val="24"/>
        </w:rPr>
        <w:t xml:space="preserve"> </w:t>
      </w:r>
      <w:r w:rsidR="000E7715">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157F97">
        <w:rPr>
          <w:rFonts w:ascii="Arial" w:hAnsi="Arial" w:cs="Arial"/>
          <w:color w:val="000000"/>
          <w:sz w:val="24"/>
          <w:szCs w:val="24"/>
        </w:rPr>
        <w:t>10.091.867</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C034E2">
        <w:rPr>
          <w:rFonts w:ascii="Arial" w:hAnsi="Arial" w:cs="Arial"/>
          <w:color w:val="000000"/>
          <w:sz w:val="24"/>
          <w:szCs w:val="24"/>
        </w:rPr>
        <w:t>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57F97">
        <w:rPr>
          <w:rFonts w:ascii="Arial" w:hAnsi="Arial" w:cs="Arial"/>
          <w:color w:val="000000"/>
          <w:sz w:val="24"/>
          <w:szCs w:val="24"/>
        </w:rPr>
        <w:t>l Instituto Geográfico Agustín Codazzi IGAC.</w:t>
      </w:r>
    </w:p>
    <w:p w:rsidR="00157F97" w:rsidRDefault="00157F97" w:rsidP="00157F97">
      <w:pPr>
        <w:spacing w:after="0"/>
        <w:contextualSpacing/>
        <w:jc w:val="both"/>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A1CA0">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0E7715">
        <w:rPr>
          <w:rFonts w:ascii="Arial" w:hAnsi="Arial" w:cs="Arial"/>
          <w:color w:val="000000"/>
          <w:sz w:val="24"/>
          <w:szCs w:val="24"/>
        </w:rPr>
        <w:t>de petici</w:t>
      </w:r>
      <w:r w:rsidR="000A1CA0">
        <w:rPr>
          <w:rFonts w:ascii="Arial" w:hAnsi="Arial" w:cs="Arial"/>
          <w:color w:val="000000"/>
          <w:sz w:val="24"/>
          <w:szCs w:val="24"/>
        </w:rPr>
        <w:t>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0A1CA0">
        <w:rPr>
          <w:rFonts w:ascii="Arial" w:hAnsi="Arial" w:cs="Arial"/>
          <w:color w:val="000000"/>
          <w:sz w:val="24"/>
          <w:szCs w:val="24"/>
        </w:rPr>
        <w:t xml:space="preserve">una respuesta de fondo por el IGAC de las cinco </w:t>
      </w:r>
      <w:r w:rsidR="000A1CA0">
        <w:rPr>
          <w:rFonts w:ascii="Arial" w:hAnsi="Arial" w:cs="Arial"/>
          <w:color w:val="000000"/>
          <w:sz w:val="24"/>
          <w:szCs w:val="24"/>
        </w:rPr>
        <w:lastRenderedPageBreak/>
        <w:t>peticiones presentadas por cuanto evaden la responsa</w:t>
      </w:r>
      <w:r w:rsidR="002A3842">
        <w:rPr>
          <w:rFonts w:ascii="Arial" w:hAnsi="Arial" w:cs="Arial"/>
          <w:color w:val="000000"/>
          <w:sz w:val="24"/>
          <w:szCs w:val="24"/>
        </w:rPr>
        <w:t>bilidad de ejecución y solución; asimismo que la realicen una visita técnica por el IGAC al predio, se rectifique el área de terreno, se revise el avaluó y se tenga en cuenta que el predio pertenece a un macro proyecto de vivienda de interés social</w:t>
      </w:r>
      <w:r w:rsidR="00C47AF1">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F45B7B"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145CE4">
        <w:rPr>
          <w:rFonts w:ascii="Arial" w:hAnsi="Arial" w:cs="Arial"/>
          <w:sz w:val="24"/>
          <w:szCs w:val="24"/>
        </w:rPr>
        <w:t xml:space="preserve">es propietario del predio identificado con </w:t>
      </w:r>
      <w:r w:rsidR="000F2D7D">
        <w:rPr>
          <w:rFonts w:ascii="Arial" w:hAnsi="Arial" w:cs="Arial"/>
          <w:sz w:val="24"/>
          <w:szCs w:val="24"/>
        </w:rPr>
        <w:t>matrícula inmobiliaria No.290-169045, denominado “Mi Viejo”, localizado en la vereda San Joaquín</w:t>
      </w:r>
      <w:r w:rsidR="00F45B7B">
        <w:rPr>
          <w:rFonts w:ascii="Arial" w:hAnsi="Arial" w:cs="Arial"/>
          <w:sz w:val="24"/>
          <w:szCs w:val="24"/>
        </w:rPr>
        <w:t xml:space="preserve"> de esta ciudad, con una extensión de 4900 m2</w:t>
      </w:r>
      <w:r w:rsidR="0084162C">
        <w:rPr>
          <w:rFonts w:ascii="Arial" w:hAnsi="Arial" w:cs="Arial"/>
          <w:sz w:val="24"/>
          <w:szCs w:val="24"/>
        </w:rPr>
        <w:t xml:space="preserve">; (ii) </w:t>
      </w:r>
      <w:r w:rsidR="00F45B7B">
        <w:rPr>
          <w:rFonts w:ascii="Arial" w:hAnsi="Arial" w:cs="Arial"/>
          <w:sz w:val="24"/>
          <w:szCs w:val="24"/>
        </w:rPr>
        <w:t xml:space="preserve">en el año 2012, el IGAC realizó un proceso de actualización catastral de Pereira, por lo que el predio referenciado pasó de ser un predio rural a uno urbano, lo que se plasmó  en la Resolución No.66-001-01704-2012, generando alteraciones significativas en el avalúo de la propiedad; (iii) agrega que cuando el predio era rural fue incluido dentro del macro proyecto de interés social nacional denominado “Ciudadela Gonzalo Vallejo Restrepo”, asimismo sobre el predio existen unas servidumbres de energía eléctrica y de acueducto; (iv) además que según la base de datos del OGAC </w:t>
      </w:r>
      <w:r w:rsidR="0068374B">
        <w:rPr>
          <w:rFonts w:ascii="Arial" w:hAnsi="Arial" w:cs="Arial"/>
          <w:sz w:val="24"/>
          <w:szCs w:val="24"/>
        </w:rPr>
        <w:t>reporta</w:t>
      </w:r>
      <w:r w:rsidR="00F45B7B">
        <w:rPr>
          <w:rFonts w:ascii="Arial" w:hAnsi="Arial" w:cs="Arial"/>
          <w:sz w:val="24"/>
          <w:szCs w:val="24"/>
        </w:rPr>
        <w:t xml:space="preserve"> un área de terreno de 4.900 m2, cuando el </w:t>
      </w:r>
      <w:r w:rsidR="0068374B">
        <w:rPr>
          <w:rFonts w:ascii="Arial" w:hAnsi="Arial" w:cs="Arial"/>
          <w:sz w:val="24"/>
          <w:szCs w:val="24"/>
        </w:rPr>
        <w:t>área real es 4.574,85 m2 y las zonas geoeconómicas como físicas, presentan inconsistencias por cuanto no están individualizadas las zonas de protección, por lo que se puede concluir que el avalúo catastral</w:t>
      </w:r>
      <w:r w:rsidR="002A3842">
        <w:rPr>
          <w:rFonts w:ascii="Arial" w:hAnsi="Arial" w:cs="Arial"/>
          <w:sz w:val="24"/>
          <w:szCs w:val="24"/>
        </w:rPr>
        <w:t xml:space="preserve"> no se ajusta a las características y condiciones del predio, de esta forma no existe razón técnica ni jurídica que justifique el avalúo fijado por el IGAC; (v) frente a lo anterior se han presentado cinco peticiones para que esta situación sea corregida de fondo, sin embargo, las respuestas han sido escuetas y evasivas.</w:t>
      </w:r>
    </w:p>
    <w:p w:rsidR="00F45B7B" w:rsidRDefault="00F45B7B" w:rsidP="00CA57AD">
      <w:pPr>
        <w:spacing w:after="0"/>
        <w:contextualSpacing/>
        <w:jc w:val="both"/>
        <w:rPr>
          <w:rFonts w:ascii="Arial" w:hAnsi="Arial" w:cs="Arial"/>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243F06">
        <w:rPr>
          <w:rFonts w:ascii="Arial" w:hAnsi="Arial" w:cs="Arial"/>
          <w:b/>
          <w:sz w:val="24"/>
          <w:szCs w:val="24"/>
        </w:rPr>
        <w:t>l Instituto Geográfico Agustín Codazzi</w:t>
      </w:r>
    </w:p>
    <w:p w:rsidR="00253C5C" w:rsidRDefault="00253C5C" w:rsidP="00CA57AD">
      <w:pPr>
        <w:spacing w:after="0"/>
        <w:contextualSpacing/>
        <w:jc w:val="both"/>
        <w:rPr>
          <w:rFonts w:ascii="Arial" w:hAnsi="Arial" w:cs="Arial"/>
          <w:sz w:val="24"/>
          <w:szCs w:val="24"/>
        </w:rPr>
      </w:pPr>
    </w:p>
    <w:p w:rsidR="008E67EA" w:rsidRDefault="00C1536D" w:rsidP="00CA57AD">
      <w:pPr>
        <w:spacing w:after="0"/>
        <w:contextualSpacing/>
        <w:jc w:val="both"/>
        <w:rPr>
          <w:rFonts w:ascii="Arial" w:hAnsi="Arial" w:cs="Arial"/>
          <w:sz w:val="24"/>
          <w:szCs w:val="24"/>
        </w:rPr>
      </w:pPr>
      <w:r>
        <w:rPr>
          <w:rFonts w:ascii="Arial" w:hAnsi="Arial" w:cs="Arial"/>
          <w:sz w:val="24"/>
          <w:szCs w:val="24"/>
        </w:rPr>
        <w:t xml:space="preserve">Manifestó que </w:t>
      </w:r>
      <w:r w:rsidR="00520BC9">
        <w:rPr>
          <w:rFonts w:ascii="Arial" w:hAnsi="Arial" w:cs="Arial"/>
          <w:sz w:val="24"/>
          <w:szCs w:val="24"/>
        </w:rPr>
        <w:t>el trámite solicitado mediante radicado No.3662015ER3635 fue contestado y resuelto a través de la Resolución No.6</w:t>
      </w:r>
      <w:r w:rsidR="005C5D22">
        <w:rPr>
          <w:rFonts w:ascii="Arial" w:hAnsi="Arial" w:cs="Arial"/>
          <w:sz w:val="24"/>
          <w:szCs w:val="24"/>
        </w:rPr>
        <w:t>6-001-001260-2015 del 14-05-2015</w:t>
      </w:r>
      <w:r w:rsidR="00520BC9">
        <w:rPr>
          <w:rFonts w:ascii="Arial" w:hAnsi="Arial" w:cs="Arial"/>
          <w:sz w:val="24"/>
          <w:szCs w:val="24"/>
        </w:rPr>
        <w:t>, el que fu notificado al señor Alirio Blanco Giraldo el</w:t>
      </w:r>
      <w:r w:rsidR="005C5D22">
        <w:rPr>
          <w:rFonts w:ascii="Arial" w:hAnsi="Arial" w:cs="Arial"/>
          <w:sz w:val="24"/>
          <w:szCs w:val="24"/>
        </w:rPr>
        <w:t xml:space="preserve"> 19-05-2015</w:t>
      </w:r>
      <w:r w:rsidR="00520BC9">
        <w:rPr>
          <w:rFonts w:ascii="Arial" w:hAnsi="Arial" w:cs="Arial"/>
          <w:sz w:val="24"/>
          <w:szCs w:val="24"/>
        </w:rPr>
        <w:t xml:space="preserve">, en la que se dio una respuesta de fondo, sin que el no estar de acuerdo con  los conceptos emitidos signifique </w:t>
      </w:r>
      <w:r w:rsidR="005B4337">
        <w:rPr>
          <w:rFonts w:ascii="Arial" w:hAnsi="Arial" w:cs="Arial"/>
          <w:sz w:val="24"/>
          <w:szCs w:val="24"/>
        </w:rPr>
        <w:t>vulneración del derecho de petición.</w:t>
      </w:r>
    </w:p>
    <w:p w:rsidR="00253C5C" w:rsidRPr="00365192" w:rsidRDefault="00A930F5"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5C5D22"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w:t>
      </w:r>
      <w:r w:rsidR="00A46F19">
        <w:rPr>
          <w:rFonts w:ascii="Arial" w:hAnsi="Arial" w:cs="Arial"/>
          <w:sz w:val="24"/>
          <w:szCs w:val="24"/>
          <w:lang w:eastAsia="es-ES"/>
        </w:rPr>
        <w:t>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5C5D22">
        <w:rPr>
          <w:rFonts w:ascii="Arial" w:hAnsi="Arial" w:cs="Arial"/>
          <w:color w:val="000000"/>
          <w:sz w:val="24"/>
          <w:szCs w:val="24"/>
          <w:lang w:eastAsia="es-ES"/>
        </w:rPr>
        <w:t xml:space="preserve">no </w:t>
      </w:r>
      <w:r w:rsidR="002D16B9">
        <w:rPr>
          <w:rFonts w:ascii="Arial" w:hAnsi="Arial" w:cs="Arial"/>
          <w:color w:val="000000"/>
          <w:sz w:val="24"/>
          <w:szCs w:val="24"/>
          <w:lang w:eastAsia="es-ES"/>
        </w:rPr>
        <w:t>tuteló</w:t>
      </w:r>
      <w:r w:rsidR="005C5D22">
        <w:rPr>
          <w:rFonts w:ascii="Arial" w:hAnsi="Arial" w:cs="Arial"/>
          <w:color w:val="000000"/>
          <w:sz w:val="24"/>
          <w:szCs w:val="24"/>
          <w:lang w:eastAsia="es-ES"/>
        </w:rPr>
        <w:t xml:space="preserve"> los derechos impetrados</w:t>
      </w:r>
      <w:r w:rsidR="002D16B9">
        <w:rPr>
          <w:rFonts w:ascii="Arial" w:hAnsi="Arial" w:cs="Arial"/>
          <w:color w:val="000000"/>
          <w:sz w:val="24"/>
          <w:szCs w:val="24"/>
          <w:lang w:eastAsia="es-ES"/>
        </w:rPr>
        <w:t xml:space="preserve"> </w:t>
      </w:r>
      <w:r w:rsidR="005C5D22">
        <w:rPr>
          <w:rFonts w:ascii="Arial" w:hAnsi="Arial" w:cs="Arial"/>
          <w:color w:val="000000"/>
          <w:sz w:val="24"/>
          <w:szCs w:val="24"/>
          <w:lang w:eastAsia="es-ES"/>
        </w:rPr>
        <w:t>del actor al considerar que con la Resolución No.66-001-001260-2015 del 14-05-2015 se emitió una respuesta suficiente, efectiva y congruente, en la medida en que le comunicó que se encontró con que la localización del predio es correcta</w:t>
      </w:r>
      <w:r w:rsidR="00F23A19">
        <w:rPr>
          <w:rFonts w:ascii="Arial" w:hAnsi="Arial" w:cs="Arial"/>
          <w:color w:val="000000"/>
          <w:sz w:val="24"/>
          <w:szCs w:val="24"/>
          <w:lang w:eastAsia="es-ES"/>
        </w:rPr>
        <w:t>, las zonas homogéneas, físicas y geoeconómicas fueron definidas como correctas, así como el área de 4.900 m2, por lo que le indicó que rechazaba la solicitud de revisión del avalúo, frente a lo que procedían los recursos de Ley.</w:t>
      </w:r>
    </w:p>
    <w:p w:rsidR="00253C5C" w:rsidRDefault="00A930F5"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8D3F94" w:rsidRDefault="00C06D13" w:rsidP="00F23A19">
      <w:pPr>
        <w:spacing w:before="240" w:after="240"/>
        <w:jc w:val="both"/>
        <w:rPr>
          <w:rFonts w:ascii="Arial" w:hAnsi="Arial" w:cs="Arial"/>
          <w:b/>
          <w:sz w:val="24"/>
          <w:szCs w:val="24"/>
        </w:rPr>
      </w:pPr>
      <w:r>
        <w:rPr>
          <w:rFonts w:ascii="Arial" w:hAnsi="Arial" w:cs="Arial"/>
          <w:color w:val="000000"/>
          <w:sz w:val="24"/>
          <w:szCs w:val="24"/>
          <w:lang w:eastAsia="es-ES"/>
        </w:rPr>
        <w:t>El accionante</w:t>
      </w:r>
      <w:r w:rsidR="008D54AB">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4E7C6B">
        <w:rPr>
          <w:rFonts w:ascii="Arial" w:hAnsi="Arial" w:cs="Arial"/>
          <w:color w:val="000000"/>
          <w:sz w:val="24"/>
          <w:szCs w:val="24"/>
          <w:lang w:eastAsia="es-ES"/>
        </w:rPr>
        <w:t xml:space="preserve">por cuanto </w:t>
      </w:r>
      <w:r w:rsidR="00F23A19">
        <w:rPr>
          <w:rFonts w:ascii="Arial" w:hAnsi="Arial" w:cs="Arial"/>
          <w:color w:val="000000"/>
          <w:sz w:val="24"/>
          <w:szCs w:val="24"/>
          <w:lang w:eastAsia="es-ES"/>
        </w:rPr>
        <w:t xml:space="preserve">la respuesta no es congruente con la realidad, teniendo en cuenta que el IGAC no ha actualizó el área real del predio que realmente es de 4.574,85, además que se encuentra enmarcado dentro del decreto del Macroproyecto Gonzalo Vallejo; tampoco ha actualizado las zonas geoeconómicas desde el año 2006 y en la Resolución 1967 de 2015 se determinó </w:t>
      </w:r>
      <w:r w:rsidR="00F23A19">
        <w:rPr>
          <w:rFonts w:ascii="Arial" w:hAnsi="Arial" w:cs="Arial"/>
          <w:color w:val="000000"/>
          <w:sz w:val="24"/>
          <w:szCs w:val="24"/>
          <w:lang w:eastAsia="es-ES"/>
        </w:rPr>
        <w:lastRenderedPageBreak/>
        <w:t>un precio de referencia para efecto plusvalía de 89.451,75</w:t>
      </w:r>
      <w:r w:rsidR="00BB451D">
        <w:rPr>
          <w:rFonts w:ascii="Arial" w:hAnsi="Arial" w:cs="Arial"/>
          <w:color w:val="000000"/>
          <w:sz w:val="24"/>
          <w:szCs w:val="24"/>
          <w:lang w:eastAsia="es-ES"/>
        </w:rPr>
        <w:t>, por lo que es la tasación de avalúo dada por el Municipio de Pereira que dista del avalúo catastral actual dado por el IGAC en un lote que no está construido, con restricciones de uso y goce, por lo que no se ha dado una respuesta de fondo.</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BB451D">
        <w:rPr>
          <w:rFonts w:ascii="Arial" w:hAnsi="Arial" w:cs="Arial"/>
          <w:color w:val="000000"/>
          <w:sz w:val="24"/>
          <w:szCs w:val="24"/>
        </w:rPr>
        <w:t xml:space="preserve">Segundo </w:t>
      </w:r>
      <w:r w:rsidR="00C3294A">
        <w:rPr>
          <w:rFonts w:ascii="Arial" w:hAnsi="Arial" w:cs="Arial"/>
          <w:color w:val="000000"/>
          <w:sz w:val="24"/>
          <w:szCs w:val="24"/>
        </w:rPr>
        <w:t>Laboral</w:t>
      </w:r>
      <w:r>
        <w:rPr>
          <w:rFonts w:ascii="Arial" w:hAnsi="Arial" w:cs="Arial"/>
          <w:color w:val="000000"/>
          <w:sz w:val="24"/>
          <w:szCs w:val="24"/>
        </w:rPr>
        <w:t xml:space="preserve"> del Circuito de </w:t>
      </w:r>
      <w:r w:rsidR="00C3294A">
        <w:rPr>
          <w:rFonts w:ascii="Arial" w:hAnsi="Arial" w:cs="Arial"/>
          <w:color w:val="000000"/>
          <w:sz w:val="24"/>
          <w:szCs w:val="24"/>
        </w:rPr>
        <w:t>Pereira</w:t>
      </w:r>
      <w:r w:rsidR="00280A80">
        <w:rPr>
          <w:rFonts w:ascii="Arial" w:hAnsi="Arial" w:cs="Arial"/>
          <w:color w:val="000000"/>
          <w:sz w:val="24"/>
          <w:szCs w:val="24"/>
        </w:rPr>
        <w:t xml:space="preserve"> Risaralda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C1CC7" w:rsidRDefault="004C1CC7" w:rsidP="00F02F81">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2. Problemas jurídicos</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En atención a lo expuesto por el accionante, la Sala se formula los siguientes interrogantes:</w:t>
      </w:r>
    </w:p>
    <w:p w:rsidR="004C1CC7" w:rsidRPr="004C1CC7" w:rsidRDefault="004C1CC7" w:rsidP="004C1CC7">
      <w:pPr>
        <w:spacing w:after="0"/>
        <w:jc w:val="both"/>
        <w:rPr>
          <w:rFonts w:ascii="Arial" w:hAnsi="Arial" w:cs="Arial"/>
          <w:color w:val="000000"/>
          <w:sz w:val="24"/>
          <w:szCs w:val="24"/>
        </w:rPr>
      </w:pPr>
    </w:p>
    <w:p w:rsidR="00E05BC6" w:rsidRDefault="00BB451D" w:rsidP="004C1CC7">
      <w:pPr>
        <w:spacing w:after="0"/>
        <w:jc w:val="both"/>
        <w:rPr>
          <w:rFonts w:ascii="Arial" w:hAnsi="Arial" w:cs="Arial"/>
          <w:color w:val="000000"/>
          <w:sz w:val="24"/>
          <w:szCs w:val="24"/>
        </w:rPr>
      </w:pPr>
      <w:r>
        <w:rPr>
          <w:rFonts w:ascii="Arial" w:hAnsi="Arial" w:cs="Arial"/>
          <w:color w:val="000000"/>
          <w:sz w:val="24"/>
          <w:szCs w:val="24"/>
        </w:rPr>
        <w:t xml:space="preserve">(i) </w:t>
      </w:r>
      <w:r w:rsidR="00E47CDB">
        <w:rPr>
          <w:rFonts w:ascii="Arial" w:hAnsi="Arial" w:cs="Arial"/>
          <w:color w:val="000000"/>
          <w:sz w:val="24"/>
          <w:szCs w:val="24"/>
        </w:rPr>
        <w:t>¿Se satisface el requisito de inmediatez?</w:t>
      </w:r>
    </w:p>
    <w:p w:rsidR="00E05BC6" w:rsidRDefault="00E05BC6" w:rsidP="004C1CC7">
      <w:pPr>
        <w:spacing w:after="0"/>
        <w:jc w:val="both"/>
        <w:rPr>
          <w:rFonts w:ascii="Arial" w:hAnsi="Arial" w:cs="Arial"/>
          <w:color w:val="000000"/>
          <w:sz w:val="24"/>
          <w:szCs w:val="24"/>
        </w:rPr>
      </w:pPr>
    </w:p>
    <w:p w:rsidR="004C1CC7" w:rsidRDefault="00E05BC6" w:rsidP="004C1CC7">
      <w:pPr>
        <w:spacing w:after="0"/>
        <w:jc w:val="both"/>
        <w:rPr>
          <w:rFonts w:ascii="Arial" w:hAnsi="Arial" w:cs="Arial"/>
          <w:color w:val="000000"/>
          <w:sz w:val="24"/>
          <w:szCs w:val="24"/>
        </w:rPr>
      </w:pPr>
      <w:r>
        <w:rPr>
          <w:rFonts w:ascii="Arial" w:hAnsi="Arial" w:cs="Arial"/>
          <w:color w:val="000000"/>
          <w:sz w:val="24"/>
          <w:szCs w:val="24"/>
        </w:rPr>
        <w:t xml:space="preserve">(ii) De ser positiva la respuesta anterior </w:t>
      </w:r>
      <w:r w:rsidR="00BB451D">
        <w:rPr>
          <w:rFonts w:ascii="Arial" w:hAnsi="Arial" w:cs="Arial"/>
          <w:color w:val="000000"/>
          <w:sz w:val="24"/>
          <w:szCs w:val="24"/>
        </w:rPr>
        <w:t>¿La</w:t>
      </w:r>
      <w:r w:rsidR="004C1CC7" w:rsidRPr="004C1CC7">
        <w:rPr>
          <w:rFonts w:ascii="Arial" w:hAnsi="Arial" w:cs="Arial"/>
          <w:color w:val="000000"/>
          <w:sz w:val="24"/>
          <w:szCs w:val="24"/>
        </w:rPr>
        <w:t xml:space="preserve"> accionada</w:t>
      </w:r>
      <w:r w:rsidR="00AE0A76">
        <w:rPr>
          <w:rFonts w:ascii="Arial" w:hAnsi="Arial" w:cs="Arial"/>
          <w:color w:val="000000"/>
          <w:sz w:val="24"/>
          <w:szCs w:val="24"/>
        </w:rPr>
        <w:t xml:space="preserve"> </w:t>
      </w:r>
      <w:r w:rsidR="00BB451D">
        <w:rPr>
          <w:rFonts w:ascii="Arial" w:hAnsi="Arial" w:cs="Arial"/>
          <w:color w:val="000000"/>
          <w:sz w:val="24"/>
          <w:szCs w:val="24"/>
          <w:lang w:eastAsia="es-ES"/>
        </w:rPr>
        <w:t>Instituto Geográfico Agustín Codazzi</w:t>
      </w:r>
      <w:r w:rsidR="00AE0A76">
        <w:rPr>
          <w:rFonts w:ascii="Arial" w:hAnsi="Arial" w:cs="Arial"/>
          <w:color w:val="000000"/>
          <w:sz w:val="24"/>
          <w:szCs w:val="24"/>
          <w:lang w:eastAsia="es-ES"/>
        </w:rPr>
        <w:t xml:space="preserve"> </w:t>
      </w:r>
      <w:r w:rsidR="00AE0A76">
        <w:rPr>
          <w:rFonts w:ascii="Arial" w:hAnsi="Arial" w:cs="Arial"/>
          <w:color w:val="000000"/>
          <w:sz w:val="24"/>
          <w:szCs w:val="24"/>
        </w:rPr>
        <w:t xml:space="preserve">vulneró </w:t>
      </w:r>
      <w:r w:rsidR="004C1CC7" w:rsidRPr="004C1CC7">
        <w:rPr>
          <w:rFonts w:ascii="Arial" w:hAnsi="Arial" w:cs="Arial"/>
          <w:color w:val="000000"/>
          <w:sz w:val="24"/>
          <w:szCs w:val="24"/>
        </w:rPr>
        <w:t>e</w:t>
      </w:r>
      <w:r w:rsidR="00BB451D">
        <w:rPr>
          <w:rFonts w:ascii="Arial" w:hAnsi="Arial" w:cs="Arial"/>
          <w:color w:val="000000"/>
          <w:sz w:val="24"/>
          <w:szCs w:val="24"/>
        </w:rPr>
        <w:t>l derecho de petición del actor?</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(ii</w:t>
      </w:r>
      <w:r w:rsidR="00E05BC6">
        <w:rPr>
          <w:rFonts w:ascii="Arial" w:hAnsi="Arial" w:cs="Arial"/>
          <w:color w:val="000000"/>
          <w:sz w:val="24"/>
          <w:szCs w:val="24"/>
        </w:rPr>
        <w:t>i</w:t>
      </w:r>
      <w:r w:rsidRPr="004C1CC7">
        <w:rPr>
          <w:rFonts w:ascii="Arial" w:hAnsi="Arial" w:cs="Arial"/>
          <w:color w:val="000000"/>
          <w:sz w:val="24"/>
          <w:szCs w:val="24"/>
        </w:rPr>
        <w:t xml:space="preserve">) </w:t>
      </w:r>
      <w:r w:rsidR="00AE0A76">
        <w:rPr>
          <w:rFonts w:ascii="Arial" w:hAnsi="Arial" w:cs="Arial"/>
          <w:color w:val="000000"/>
          <w:sz w:val="24"/>
          <w:szCs w:val="24"/>
        </w:rPr>
        <w:t>¿L</w:t>
      </w:r>
      <w:r w:rsidR="00AE0A76" w:rsidRPr="004C1CC7">
        <w:rPr>
          <w:rFonts w:ascii="Arial" w:hAnsi="Arial" w:cs="Arial"/>
          <w:color w:val="000000"/>
          <w:sz w:val="24"/>
          <w:szCs w:val="24"/>
        </w:rPr>
        <w:t>a</w:t>
      </w:r>
      <w:r w:rsidR="00E05BC6">
        <w:rPr>
          <w:rFonts w:ascii="Arial" w:hAnsi="Arial" w:cs="Arial"/>
          <w:color w:val="000000"/>
          <w:sz w:val="24"/>
          <w:szCs w:val="24"/>
        </w:rPr>
        <w:t xml:space="preserve"> Resolución No.66-001-00-260-2015 constituye una</w:t>
      </w:r>
      <w:r w:rsidRPr="004C1CC7">
        <w:rPr>
          <w:rFonts w:ascii="Arial" w:hAnsi="Arial" w:cs="Arial"/>
          <w:color w:val="000000"/>
          <w:sz w:val="24"/>
          <w:szCs w:val="24"/>
        </w:rPr>
        <w:t xml:space="preserve"> respuesta </w:t>
      </w:r>
      <w:r w:rsidR="00AE0A76">
        <w:rPr>
          <w:rFonts w:ascii="Arial" w:hAnsi="Arial" w:cs="Arial"/>
          <w:color w:val="000000"/>
          <w:sz w:val="24"/>
          <w:szCs w:val="24"/>
        </w:rPr>
        <w:t>de fondo</w:t>
      </w:r>
      <w:r w:rsidR="00677DAE">
        <w:rPr>
          <w:rFonts w:ascii="Arial" w:hAnsi="Arial" w:cs="Arial"/>
          <w:color w:val="000000"/>
          <w:sz w:val="24"/>
          <w:szCs w:val="24"/>
        </w:rPr>
        <w:t xml:space="preserve"> y congruente con lo pedido y por ende no ha vulneración del derecho de petición</w:t>
      </w:r>
      <w:r w:rsidRPr="004C1CC7">
        <w:rPr>
          <w:rFonts w:ascii="Arial" w:hAnsi="Arial" w:cs="Arial"/>
          <w:color w:val="000000"/>
          <w:sz w:val="24"/>
          <w:szCs w:val="24"/>
        </w:rPr>
        <w:t>?</w:t>
      </w:r>
    </w:p>
    <w:p w:rsidR="00AE0A76" w:rsidRDefault="00AE0A76"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Previo a abordar los interrogantes planteados le compete a la Sala verificar el cumplimiento de los requisitos de procedencia de la acción de tutela.</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 xml:space="preserve">3. Requisitos de procedencia de la tutela </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4C1CC7">
        <w:rPr>
          <w:rFonts w:ascii="Arial" w:hAnsi="Arial" w:cs="Arial"/>
          <w:color w:val="000000"/>
          <w:sz w:val="24"/>
          <w:szCs w:val="24"/>
          <w:vertAlign w:val="superscript"/>
        </w:rPr>
        <w:footnoteReference w:id="1"/>
      </w:r>
      <w:r w:rsidRPr="004C1CC7">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3.1. Legitimación</w:t>
      </w:r>
    </w:p>
    <w:p w:rsidR="004C1CC7" w:rsidRPr="004C1CC7" w:rsidRDefault="004C1CC7" w:rsidP="004C1CC7">
      <w:pPr>
        <w:spacing w:after="0"/>
        <w:jc w:val="both"/>
        <w:rPr>
          <w:rFonts w:ascii="Arial" w:hAnsi="Arial" w:cs="Arial"/>
          <w:color w:val="000000"/>
          <w:sz w:val="24"/>
          <w:szCs w:val="24"/>
        </w:rPr>
      </w:pPr>
    </w:p>
    <w:p w:rsidR="004C1CC7" w:rsidRPr="004C1CC7" w:rsidRDefault="00F53FEC" w:rsidP="004C1CC7">
      <w:pPr>
        <w:spacing w:after="0"/>
        <w:jc w:val="both"/>
        <w:rPr>
          <w:rFonts w:ascii="Arial" w:hAnsi="Arial" w:cs="Arial"/>
          <w:color w:val="000000"/>
          <w:sz w:val="24"/>
          <w:szCs w:val="24"/>
        </w:rPr>
      </w:pPr>
      <w:r>
        <w:rPr>
          <w:rFonts w:ascii="Arial" w:hAnsi="Arial" w:cs="Arial"/>
          <w:color w:val="000000"/>
          <w:sz w:val="24"/>
          <w:szCs w:val="24"/>
        </w:rPr>
        <w:t>Está legitimada por activa el</w:t>
      </w:r>
      <w:r w:rsidR="004C1CC7" w:rsidRPr="004C1CC7">
        <w:rPr>
          <w:rFonts w:ascii="Arial" w:hAnsi="Arial" w:cs="Arial"/>
          <w:color w:val="000000"/>
          <w:sz w:val="24"/>
          <w:szCs w:val="24"/>
        </w:rPr>
        <w:t xml:space="preserve"> accionante </w:t>
      </w:r>
      <w:r w:rsidR="001705A0">
        <w:rPr>
          <w:rFonts w:ascii="Arial" w:hAnsi="Arial" w:cs="Arial"/>
          <w:color w:val="000000"/>
          <w:sz w:val="24"/>
          <w:szCs w:val="24"/>
        </w:rPr>
        <w:t>Alirio Blanco Giraldo</w:t>
      </w:r>
      <w:r w:rsidR="004C1CC7" w:rsidRPr="004C1CC7">
        <w:rPr>
          <w:rFonts w:ascii="Arial" w:hAnsi="Arial" w:cs="Arial"/>
          <w:color w:val="000000"/>
          <w:sz w:val="24"/>
          <w:szCs w:val="24"/>
        </w:rPr>
        <w:t xml:space="preserve">, </w:t>
      </w:r>
      <w:r>
        <w:rPr>
          <w:rFonts w:ascii="Arial" w:hAnsi="Arial" w:cs="Arial"/>
          <w:color w:val="000000"/>
          <w:sz w:val="24"/>
          <w:szCs w:val="24"/>
        </w:rPr>
        <w:t>al ser el</w:t>
      </w:r>
      <w:r w:rsidR="004C1CC7" w:rsidRPr="004C1CC7">
        <w:rPr>
          <w:rFonts w:ascii="Arial" w:hAnsi="Arial" w:cs="Arial"/>
          <w:color w:val="000000"/>
          <w:sz w:val="24"/>
          <w:szCs w:val="24"/>
        </w:rPr>
        <w:t xml:space="preserve"> titular del derecho de petición </w:t>
      </w:r>
      <w:r w:rsidR="00A46F19">
        <w:rPr>
          <w:rFonts w:ascii="Arial" w:hAnsi="Arial" w:cs="Arial"/>
          <w:color w:val="000000"/>
          <w:sz w:val="24"/>
          <w:szCs w:val="24"/>
        </w:rPr>
        <w:t>por elevar una ante la</w:t>
      </w:r>
      <w:r w:rsidR="001705A0">
        <w:rPr>
          <w:rFonts w:ascii="Arial" w:hAnsi="Arial" w:cs="Arial"/>
          <w:color w:val="000000"/>
          <w:sz w:val="24"/>
          <w:szCs w:val="24"/>
        </w:rPr>
        <w:t xml:space="preserve"> accionada</w:t>
      </w:r>
      <w:r w:rsidR="00A46F19">
        <w:rPr>
          <w:rFonts w:ascii="Arial" w:hAnsi="Arial" w:cs="Arial"/>
          <w:color w:val="000000"/>
          <w:sz w:val="24"/>
          <w:szCs w:val="24"/>
        </w:rPr>
        <w:t xml:space="preserve"> como propietario del inmueble con </w:t>
      </w:r>
      <w:r w:rsidR="001705A0">
        <w:rPr>
          <w:rFonts w:ascii="Arial" w:hAnsi="Arial" w:cs="Arial"/>
          <w:color w:val="000000"/>
          <w:sz w:val="24"/>
          <w:szCs w:val="24"/>
        </w:rPr>
        <w:t>matrícula inmobiliaria 290-169045</w:t>
      </w:r>
      <w:r w:rsidR="00A46F19">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color w:val="000000"/>
          <w:sz w:val="24"/>
          <w:szCs w:val="24"/>
        </w:rPr>
        <w:t xml:space="preserve">Así mismo, lo está </w:t>
      </w:r>
      <w:r w:rsidR="001705A0">
        <w:rPr>
          <w:rFonts w:ascii="Arial" w:hAnsi="Arial" w:cs="Arial"/>
          <w:color w:val="000000"/>
          <w:sz w:val="24"/>
          <w:szCs w:val="24"/>
        </w:rPr>
        <w:t xml:space="preserve">el Instituto Geográfico de Agustín Codazzi </w:t>
      </w:r>
      <w:r w:rsidR="00F53FEC">
        <w:rPr>
          <w:rFonts w:ascii="Arial" w:hAnsi="Arial" w:cs="Arial"/>
          <w:color w:val="000000"/>
          <w:sz w:val="24"/>
          <w:szCs w:val="24"/>
        </w:rPr>
        <w:t>por ser</w:t>
      </w:r>
      <w:r w:rsidR="001705A0">
        <w:rPr>
          <w:rFonts w:ascii="Arial" w:hAnsi="Arial" w:cs="Arial"/>
          <w:color w:val="000000"/>
          <w:sz w:val="24"/>
          <w:szCs w:val="24"/>
        </w:rPr>
        <w:t xml:space="preserve"> la autoridad ante quien se presentó</w:t>
      </w:r>
      <w:r w:rsidR="00A46F19">
        <w:rPr>
          <w:rFonts w:ascii="Arial" w:hAnsi="Arial" w:cs="Arial"/>
          <w:color w:val="000000"/>
          <w:sz w:val="24"/>
          <w:szCs w:val="24"/>
        </w:rPr>
        <w:t xml:space="preserve"> la </w:t>
      </w:r>
      <w:r w:rsidR="001705A0">
        <w:rPr>
          <w:rFonts w:ascii="Arial" w:hAnsi="Arial" w:cs="Arial"/>
          <w:color w:val="000000"/>
          <w:sz w:val="24"/>
          <w:szCs w:val="24"/>
        </w:rPr>
        <w:t>petición (fl.59</w:t>
      </w:r>
      <w:r w:rsidR="00A46F19">
        <w:rPr>
          <w:rFonts w:ascii="Arial" w:hAnsi="Arial" w:cs="Arial"/>
          <w:color w:val="000000"/>
          <w:sz w:val="24"/>
          <w:szCs w:val="24"/>
        </w:rPr>
        <w:t xml:space="preserve">) y </w:t>
      </w:r>
      <w:r w:rsidR="001705A0">
        <w:rPr>
          <w:rFonts w:ascii="Arial" w:hAnsi="Arial" w:cs="Arial"/>
          <w:color w:val="000000"/>
          <w:sz w:val="24"/>
          <w:szCs w:val="24"/>
        </w:rPr>
        <w:t>la resolvió de manera desfavorable.</w:t>
      </w:r>
    </w:p>
    <w:p w:rsidR="00F53FEC" w:rsidRDefault="00F53FEC"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lastRenderedPageBreak/>
        <w:t>3.2 Derecho fundamental</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No cabe duda qu</w:t>
      </w:r>
      <w:r w:rsidR="001705A0">
        <w:rPr>
          <w:rFonts w:ascii="Arial" w:hAnsi="Arial" w:cs="Arial"/>
          <w:color w:val="000000"/>
          <w:sz w:val="24"/>
          <w:szCs w:val="24"/>
        </w:rPr>
        <w:t>e es fundamental el de petición</w:t>
      </w:r>
      <w:r w:rsidR="00A46F19">
        <w:rPr>
          <w:rFonts w:ascii="Arial" w:hAnsi="Arial" w:cs="Arial"/>
          <w:color w:val="000000"/>
          <w:sz w:val="24"/>
          <w:szCs w:val="24"/>
        </w:rPr>
        <w:t>.</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b/>
          <w:color w:val="000000"/>
          <w:sz w:val="24"/>
          <w:szCs w:val="24"/>
        </w:rPr>
        <w:t>3.3. Subsidiariedad</w:t>
      </w:r>
      <w:r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543890" w:rsidP="004C1CC7">
      <w:pPr>
        <w:spacing w:after="0"/>
        <w:jc w:val="both"/>
        <w:rPr>
          <w:rFonts w:ascii="Arial" w:hAnsi="Arial" w:cs="Arial"/>
          <w:color w:val="000000"/>
          <w:sz w:val="24"/>
          <w:szCs w:val="24"/>
        </w:rPr>
      </w:pPr>
      <w:r>
        <w:rPr>
          <w:rFonts w:ascii="Arial" w:hAnsi="Arial" w:cs="Arial"/>
          <w:color w:val="000000"/>
          <w:sz w:val="24"/>
          <w:szCs w:val="24"/>
        </w:rPr>
        <w:t>S</w:t>
      </w:r>
      <w:r w:rsidR="004C1CC7" w:rsidRPr="004C1CC7">
        <w:rPr>
          <w:rFonts w:ascii="Arial" w:hAnsi="Arial" w:cs="Arial"/>
          <w:color w:val="000000"/>
          <w:sz w:val="24"/>
          <w:szCs w:val="24"/>
        </w:rPr>
        <w:t>e cumple con este requisito si en cuenta se tiene que la Corte Constitucional ha dicho que cuando se trata de proteger el derecho de petición,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w:t>
      </w:r>
      <w:r w:rsidR="004C1CC7" w:rsidRPr="004C1CC7">
        <w:rPr>
          <w:rFonts w:ascii="Arial" w:hAnsi="Arial" w:cs="Arial"/>
          <w:color w:val="000000"/>
          <w:sz w:val="24"/>
          <w:szCs w:val="24"/>
          <w:vertAlign w:val="superscript"/>
        </w:rPr>
        <w:footnoteReference w:id="2"/>
      </w:r>
      <w:r w:rsidR="004C1CC7" w:rsidRPr="004C1CC7">
        <w:rPr>
          <w:rFonts w:ascii="Arial" w:hAnsi="Arial" w:cs="Arial"/>
          <w:color w:val="000000"/>
          <w:sz w:val="24"/>
          <w:szCs w:val="24"/>
        </w:rPr>
        <w:t>. En el presente asunto la parte accionante busca de la protección a su derecho fundamental de petición, de ahí que pueda acudir directamente a la acción de amparo constitucional.</w:t>
      </w:r>
    </w:p>
    <w:p w:rsidR="009162E6" w:rsidRDefault="009162E6" w:rsidP="004C1CC7">
      <w:pPr>
        <w:spacing w:after="0"/>
        <w:jc w:val="both"/>
        <w:rPr>
          <w:rFonts w:ascii="Arial" w:hAnsi="Arial" w:cs="Arial"/>
          <w:color w:val="000000"/>
          <w:sz w:val="24"/>
          <w:szCs w:val="24"/>
        </w:rPr>
      </w:pPr>
    </w:p>
    <w:p w:rsidR="001705A0" w:rsidRPr="004C1CC7" w:rsidRDefault="001705A0" w:rsidP="001705A0">
      <w:pPr>
        <w:spacing w:after="0"/>
        <w:jc w:val="both"/>
        <w:rPr>
          <w:rFonts w:ascii="Arial" w:hAnsi="Arial" w:cs="Arial"/>
          <w:color w:val="000000"/>
          <w:sz w:val="24"/>
          <w:szCs w:val="24"/>
        </w:rPr>
      </w:pPr>
      <w:r>
        <w:rPr>
          <w:rFonts w:ascii="Arial" w:hAnsi="Arial" w:cs="Arial"/>
          <w:b/>
          <w:color w:val="000000"/>
          <w:sz w:val="24"/>
          <w:szCs w:val="24"/>
        </w:rPr>
        <w:t xml:space="preserve">3. 4 </w:t>
      </w:r>
      <w:r w:rsidRPr="004C1CC7">
        <w:rPr>
          <w:rFonts w:ascii="Arial" w:hAnsi="Arial" w:cs="Arial"/>
          <w:b/>
          <w:color w:val="000000"/>
          <w:sz w:val="24"/>
          <w:szCs w:val="24"/>
        </w:rPr>
        <w:t xml:space="preserve">Inmediatez </w:t>
      </w:r>
    </w:p>
    <w:p w:rsidR="001705A0" w:rsidRPr="004C1CC7" w:rsidRDefault="001705A0" w:rsidP="001705A0">
      <w:pPr>
        <w:spacing w:after="0"/>
        <w:jc w:val="both"/>
        <w:rPr>
          <w:rFonts w:ascii="Arial" w:hAnsi="Arial" w:cs="Arial"/>
          <w:color w:val="000000"/>
          <w:sz w:val="24"/>
          <w:szCs w:val="24"/>
        </w:rPr>
      </w:pPr>
    </w:p>
    <w:p w:rsidR="00C06932" w:rsidRDefault="00543890" w:rsidP="00543890">
      <w:pPr>
        <w:spacing w:after="0"/>
        <w:jc w:val="both"/>
        <w:rPr>
          <w:rFonts w:ascii="Arial" w:hAnsi="Arial" w:cs="Arial"/>
          <w:color w:val="000000"/>
          <w:sz w:val="24"/>
          <w:szCs w:val="24"/>
          <w:lang w:eastAsia="es-ES"/>
        </w:rPr>
      </w:pPr>
      <w:r w:rsidRPr="00543890">
        <w:rPr>
          <w:rFonts w:ascii="Arial" w:hAnsi="Arial" w:cs="Arial"/>
          <w:color w:val="000000"/>
          <w:sz w:val="24"/>
          <w:szCs w:val="24"/>
          <w:lang w:val="es-ES"/>
        </w:rPr>
        <w:t xml:space="preserve">En la acción de tutela </w:t>
      </w:r>
      <w:r>
        <w:rPr>
          <w:rFonts w:ascii="Arial" w:hAnsi="Arial" w:cs="Arial"/>
          <w:color w:val="000000"/>
          <w:sz w:val="24"/>
          <w:szCs w:val="24"/>
          <w:lang w:val="es-ES"/>
        </w:rPr>
        <w:t>de la referencia</w:t>
      </w:r>
      <w:r w:rsidRPr="00543890">
        <w:rPr>
          <w:rFonts w:ascii="Arial" w:hAnsi="Arial" w:cs="Arial"/>
          <w:color w:val="000000"/>
          <w:sz w:val="24"/>
          <w:szCs w:val="24"/>
          <w:lang w:val="es-ES"/>
        </w:rPr>
        <w:t xml:space="preserve"> el </w:t>
      </w:r>
      <w:r>
        <w:rPr>
          <w:rFonts w:ascii="Arial" w:hAnsi="Arial" w:cs="Arial"/>
          <w:color w:val="000000"/>
          <w:sz w:val="24"/>
          <w:szCs w:val="24"/>
          <w:lang w:val="es-ES"/>
        </w:rPr>
        <w:t>accionante señala que realizó cinco peticiones tendientes a que se corrija de fondo, lo relacionado con</w:t>
      </w:r>
      <w:r w:rsidR="00C06932">
        <w:rPr>
          <w:rFonts w:ascii="Arial" w:hAnsi="Arial" w:cs="Arial"/>
          <w:color w:val="000000"/>
          <w:sz w:val="24"/>
          <w:szCs w:val="24"/>
          <w:lang w:val="es-ES"/>
        </w:rPr>
        <w:t xml:space="preserve"> la actualización catastral de su predio identificado con matrícula inmobiliaria No.290-169045 que pasó de un predio rural a urbano, teniendo en cuenta que hay inconsistencias relacionadas con el área de terreno, </w:t>
      </w:r>
      <w:r>
        <w:rPr>
          <w:rFonts w:ascii="Arial" w:hAnsi="Arial" w:cs="Arial"/>
          <w:color w:val="000000"/>
          <w:sz w:val="24"/>
          <w:szCs w:val="24"/>
          <w:lang w:val="es-ES"/>
        </w:rPr>
        <w:t xml:space="preserve"> </w:t>
      </w:r>
      <w:r w:rsidR="00C06932">
        <w:rPr>
          <w:rFonts w:ascii="Arial" w:hAnsi="Arial" w:cs="Arial"/>
          <w:color w:val="000000"/>
          <w:sz w:val="24"/>
          <w:szCs w:val="24"/>
          <w:lang w:val="es-ES"/>
        </w:rPr>
        <w:t xml:space="preserve">las zonas geoeconómicas y físicas y </w:t>
      </w:r>
      <w:r w:rsidR="00C06932">
        <w:rPr>
          <w:rFonts w:ascii="Arial" w:hAnsi="Arial" w:cs="Arial"/>
          <w:color w:val="000000"/>
          <w:sz w:val="24"/>
          <w:szCs w:val="24"/>
          <w:lang w:eastAsia="es-ES"/>
        </w:rPr>
        <w:t xml:space="preserve">además por no haberse </w:t>
      </w:r>
      <w:r w:rsidR="00D835DD">
        <w:rPr>
          <w:rFonts w:ascii="Arial" w:hAnsi="Arial" w:cs="Arial"/>
          <w:color w:val="000000"/>
          <w:sz w:val="24"/>
          <w:szCs w:val="24"/>
          <w:lang w:eastAsia="es-ES"/>
        </w:rPr>
        <w:t>atendido</w:t>
      </w:r>
      <w:r w:rsidR="00C06932">
        <w:rPr>
          <w:rFonts w:ascii="Arial" w:hAnsi="Arial" w:cs="Arial"/>
          <w:color w:val="000000"/>
          <w:sz w:val="24"/>
          <w:szCs w:val="24"/>
          <w:lang w:eastAsia="es-ES"/>
        </w:rPr>
        <w:t xml:space="preserve"> que el predio se encontraba enmarcado dentro del decreto del Macroproyecto Gonzalo Vallejo, sin embargo, el actor no allegó dentro de los anexos las mentadas peticiones</w:t>
      </w:r>
      <w:r w:rsidR="00D835DD">
        <w:rPr>
          <w:rFonts w:ascii="Arial" w:hAnsi="Arial" w:cs="Arial"/>
          <w:color w:val="000000"/>
          <w:sz w:val="24"/>
          <w:szCs w:val="24"/>
          <w:lang w:eastAsia="es-ES"/>
        </w:rPr>
        <w:t>,</w:t>
      </w:r>
      <w:r w:rsidR="00C06932">
        <w:rPr>
          <w:rFonts w:ascii="Arial" w:hAnsi="Arial" w:cs="Arial"/>
          <w:color w:val="000000"/>
          <w:sz w:val="24"/>
          <w:szCs w:val="24"/>
          <w:lang w:eastAsia="es-ES"/>
        </w:rPr>
        <w:t xml:space="preserve"> como para tener certeza de las fechas en que fueron radicadas, además de los pedidos que en ellas se hizo.</w:t>
      </w:r>
    </w:p>
    <w:p w:rsidR="00C06932" w:rsidRDefault="00C06932" w:rsidP="00543890">
      <w:pPr>
        <w:spacing w:after="0"/>
        <w:jc w:val="both"/>
        <w:rPr>
          <w:rFonts w:ascii="Arial" w:hAnsi="Arial" w:cs="Arial"/>
          <w:color w:val="000000"/>
          <w:sz w:val="24"/>
          <w:szCs w:val="24"/>
          <w:lang w:eastAsia="es-ES"/>
        </w:rPr>
      </w:pPr>
    </w:p>
    <w:p w:rsidR="00C06932" w:rsidRDefault="00C06932" w:rsidP="00C06932">
      <w:pPr>
        <w:spacing w:after="0"/>
        <w:contextualSpacing/>
        <w:jc w:val="both"/>
        <w:rPr>
          <w:rFonts w:ascii="Arial" w:hAnsi="Arial" w:cs="Arial"/>
          <w:sz w:val="24"/>
          <w:szCs w:val="24"/>
        </w:rPr>
      </w:pPr>
      <w:r>
        <w:rPr>
          <w:rFonts w:ascii="Arial" w:hAnsi="Arial" w:cs="Arial"/>
          <w:color w:val="000000"/>
          <w:sz w:val="24"/>
          <w:szCs w:val="24"/>
          <w:lang w:eastAsia="es-ES"/>
        </w:rPr>
        <w:t>No obstante lo anterior, al contestar la tutela el accionado IGAC</w:t>
      </w:r>
      <w:r w:rsidRPr="00C06932">
        <w:rPr>
          <w:rFonts w:ascii="Arial" w:hAnsi="Arial" w:cs="Arial"/>
          <w:sz w:val="24"/>
          <w:szCs w:val="24"/>
        </w:rPr>
        <w:t xml:space="preserve"> </w:t>
      </w:r>
      <w:r>
        <w:rPr>
          <w:rFonts w:ascii="Arial" w:hAnsi="Arial" w:cs="Arial"/>
          <w:sz w:val="24"/>
          <w:szCs w:val="24"/>
        </w:rPr>
        <w:t>manifestó que a través de la Resolución No.66-001-001260-2015 del 14-05-2015 dio respuesta a</w:t>
      </w:r>
      <w:r w:rsidR="00D835DD">
        <w:rPr>
          <w:rFonts w:ascii="Arial" w:hAnsi="Arial" w:cs="Arial"/>
          <w:sz w:val="24"/>
          <w:szCs w:val="24"/>
        </w:rPr>
        <w:t xml:space="preserve"> </w:t>
      </w:r>
      <w:r>
        <w:rPr>
          <w:rFonts w:ascii="Arial" w:hAnsi="Arial" w:cs="Arial"/>
          <w:sz w:val="24"/>
          <w:szCs w:val="24"/>
        </w:rPr>
        <w:t>l</w:t>
      </w:r>
      <w:r w:rsidR="00D835DD">
        <w:rPr>
          <w:rFonts w:ascii="Arial" w:hAnsi="Arial" w:cs="Arial"/>
          <w:sz w:val="24"/>
          <w:szCs w:val="24"/>
        </w:rPr>
        <w:t>a</w:t>
      </w:r>
      <w:r>
        <w:rPr>
          <w:rFonts w:ascii="Arial" w:hAnsi="Arial" w:cs="Arial"/>
          <w:sz w:val="24"/>
          <w:szCs w:val="24"/>
        </w:rPr>
        <w:t xml:space="preserve"> </w:t>
      </w:r>
      <w:r w:rsidR="00D835DD">
        <w:rPr>
          <w:rFonts w:ascii="Arial" w:hAnsi="Arial" w:cs="Arial"/>
          <w:sz w:val="24"/>
          <w:szCs w:val="24"/>
        </w:rPr>
        <w:t>petición de revisión de un avalúo</w:t>
      </w:r>
      <w:r w:rsidR="00F8380D">
        <w:rPr>
          <w:rFonts w:ascii="Arial" w:hAnsi="Arial" w:cs="Arial"/>
          <w:sz w:val="24"/>
          <w:szCs w:val="24"/>
        </w:rPr>
        <w:t>,</w:t>
      </w:r>
      <w:r w:rsidR="00D835DD">
        <w:rPr>
          <w:rFonts w:ascii="Arial" w:hAnsi="Arial" w:cs="Arial"/>
          <w:sz w:val="24"/>
          <w:szCs w:val="24"/>
        </w:rPr>
        <w:t xml:space="preserve"> </w:t>
      </w:r>
      <w:r>
        <w:rPr>
          <w:rFonts w:ascii="Arial" w:hAnsi="Arial" w:cs="Arial"/>
          <w:sz w:val="24"/>
          <w:szCs w:val="24"/>
        </w:rPr>
        <w:t>solicitado</w:t>
      </w:r>
      <w:r w:rsidR="00F8380D">
        <w:rPr>
          <w:rFonts w:ascii="Arial" w:hAnsi="Arial" w:cs="Arial"/>
          <w:sz w:val="24"/>
          <w:szCs w:val="24"/>
        </w:rPr>
        <w:t xml:space="preserve"> por el actor, por medio de apoderado, la que se radicó con el </w:t>
      </w:r>
      <w:r>
        <w:rPr>
          <w:rFonts w:ascii="Arial" w:hAnsi="Arial" w:cs="Arial"/>
          <w:sz w:val="24"/>
          <w:szCs w:val="24"/>
        </w:rPr>
        <w:t>No.3662015ER3635</w:t>
      </w:r>
      <w:r w:rsidR="00F8380D">
        <w:rPr>
          <w:rFonts w:ascii="Arial" w:hAnsi="Arial" w:cs="Arial"/>
          <w:sz w:val="24"/>
          <w:szCs w:val="24"/>
        </w:rPr>
        <w:t xml:space="preserve">, </w:t>
      </w:r>
      <w:r>
        <w:rPr>
          <w:rFonts w:ascii="Arial" w:hAnsi="Arial" w:cs="Arial"/>
          <w:sz w:val="24"/>
          <w:szCs w:val="24"/>
        </w:rPr>
        <w:t>l</w:t>
      </w:r>
      <w:r w:rsidR="00F8380D">
        <w:rPr>
          <w:rFonts w:ascii="Arial" w:hAnsi="Arial" w:cs="Arial"/>
          <w:sz w:val="24"/>
          <w:szCs w:val="24"/>
        </w:rPr>
        <w:t>a</w:t>
      </w:r>
      <w:r>
        <w:rPr>
          <w:rFonts w:ascii="Arial" w:hAnsi="Arial" w:cs="Arial"/>
          <w:sz w:val="24"/>
          <w:szCs w:val="24"/>
        </w:rPr>
        <w:t xml:space="preserve"> que</w:t>
      </w:r>
      <w:r w:rsidR="00F8380D">
        <w:rPr>
          <w:rFonts w:ascii="Arial" w:hAnsi="Arial" w:cs="Arial"/>
          <w:sz w:val="24"/>
          <w:szCs w:val="24"/>
        </w:rPr>
        <w:t xml:space="preserve"> le</w:t>
      </w:r>
      <w:r>
        <w:rPr>
          <w:rFonts w:ascii="Arial" w:hAnsi="Arial" w:cs="Arial"/>
          <w:sz w:val="24"/>
          <w:szCs w:val="24"/>
        </w:rPr>
        <w:t xml:space="preserve"> notificó el 19-05-2015 (fls.62 a 64), además le dio trámite al recurso de reposición y en subsidio apelación que fueron resueltos </w:t>
      </w:r>
      <w:r w:rsidR="002C51A4">
        <w:rPr>
          <w:rFonts w:ascii="Arial" w:hAnsi="Arial" w:cs="Arial"/>
          <w:sz w:val="24"/>
          <w:szCs w:val="24"/>
        </w:rPr>
        <w:t>el 16-06-2015 (fls.69 a 73) respecto del primero, y también el segundo,</w:t>
      </w:r>
      <w:r w:rsidR="006B2C0F">
        <w:rPr>
          <w:rFonts w:ascii="Arial" w:hAnsi="Arial" w:cs="Arial"/>
          <w:sz w:val="24"/>
          <w:szCs w:val="24"/>
        </w:rPr>
        <w:t xml:space="preserve"> que se presume fue en el mismo año,</w:t>
      </w:r>
      <w:r w:rsidR="002C51A4">
        <w:rPr>
          <w:rFonts w:ascii="Arial" w:hAnsi="Arial" w:cs="Arial"/>
          <w:sz w:val="24"/>
          <w:szCs w:val="24"/>
        </w:rPr>
        <w:t xml:space="preserve"> a pesar de desconocerse la fecha</w:t>
      </w:r>
      <w:r>
        <w:rPr>
          <w:rFonts w:ascii="Arial" w:hAnsi="Arial" w:cs="Arial"/>
          <w:sz w:val="24"/>
          <w:szCs w:val="24"/>
        </w:rPr>
        <w:t xml:space="preserve"> </w:t>
      </w:r>
      <w:r w:rsidR="002C51A4">
        <w:rPr>
          <w:rFonts w:ascii="Arial" w:hAnsi="Arial" w:cs="Arial"/>
          <w:sz w:val="24"/>
          <w:szCs w:val="24"/>
        </w:rPr>
        <w:t xml:space="preserve">exacta, por cuanto no fue aportada por el accionado (fl.8 c.2). </w:t>
      </w:r>
    </w:p>
    <w:p w:rsidR="00C06932" w:rsidRDefault="00C06932" w:rsidP="00C06932">
      <w:pPr>
        <w:spacing w:after="0"/>
        <w:contextualSpacing/>
        <w:jc w:val="both"/>
        <w:rPr>
          <w:rFonts w:ascii="Arial" w:hAnsi="Arial" w:cs="Arial"/>
          <w:sz w:val="24"/>
          <w:szCs w:val="24"/>
        </w:rPr>
      </w:pPr>
    </w:p>
    <w:p w:rsidR="00543890" w:rsidRPr="00543890" w:rsidRDefault="00F8380D" w:rsidP="00543890">
      <w:pPr>
        <w:spacing w:after="0"/>
        <w:jc w:val="both"/>
        <w:rPr>
          <w:rFonts w:ascii="Arial" w:hAnsi="Arial" w:cs="Arial"/>
          <w:color w:val="000000"/>
          <w:sz w:val="24"/>
          <w:szCs w:val="24"/>
          <w:lang w:val="es-ES"/>
        </w:rPr>
      </w:pPr>
      <w:r>
        <w:rPr>
          <w:rFonts w:ascii="Arial" w:hAnsi="Arial" w:cs="Arial"/>
          <w:color w:val="000000"/>
          <w:sz w:val="24"/>
          <w:szCs w:val="24"/>
          <w:lang w:val="es-ES"/>
        </w:rPr>
        <w:t>Así las cosas</w:t>
      </w:r>
      <w:r w:rsidR="002C51A4">
        <w:rPr>
          <w:rFonts w:ascii="Arial" w:hAnsi="Arial" w:cs="Arial"/>
          <w:color w:val="000000"/>
          <w:sz w:val="24"/>
          <w:szCs w:val="24"/>
          <w:lang w:val="es-ES"/>
        </w:rPr>
        <w:t>, al observarse las a</w:t>
      </w:r>
      <w:r w:rsidR="00543890" w:rsidRPr="00543890">
        <w:rPr>
          <w:rFonts w:ascii="Arial" w:hAnsi="Arial" w:cs="Arial"/>
          <w:color w:val="000000"/>
          <w:sz w:val="24"/>
          <w:szCs w:val="24"/>
          <w:lang w:val="es-ES"/>
        </w:rPr>
        <w:t xml:space="preserve">ctuaciones </w:t>
      </w:r>
      <w:r w:rsidR="002C51A4">
        <w:rPr>
          <w:rFonts w:ascii="Arial" w:hAnsi="Arial" w:cs="Arial"/>
          <w:color w:val="000000"/>
          <w:sz w:val="24"/>
          <w:szCs w:val="24"/>
          <w:lang w:val="es-ES"/>
        </w:rPr>
        <w:t xml:space="preserve">descritas líneas atrás, estas </w:t>
      </w:r>
      <w:r w:rsidR="00543890" w:rsidRPr="00543890">
        <w:rPr>
          <w:rFonts w:ascii="Arial" w:hAnsi="Arial" w:cs="Arial"/>
          <w:color w:val="000000"/>
          <w:sz w:val="24"/>
          <w:szCs w:val="24"/>
          <w:lang w:val="es-ES"/>
        </w:rPr>
        <w:t xml:space="preserve">sucedieron </w:t>
      </w:r>
      <w:r w:rsidR="002C51A4">
        <w:rPr>
          <w:rFonts w:ascii="Arial" w:hAnsi="Arial" w:cs="Arial"/>
          <w:color w:val="000000"/>
          <w:sz w:val="24"/>
          <w:szCs w:val="24"/>
          <w:lang w:val="es-ES"/>
        </w:rPr>
        <w:t>en el año 2015</w:t>
      </w:r>
      <w:r w:rsidR="00543890" w:rsidRPr="00543890">
        <w:rPr>
          <w:rFonts w:ascii="Arial" w:hAnsi="Arial" w:cs="Arial"/>
          <w:color w:val="000000"/>
          <w:sz w:val="24"/>
          <w:szCs w:val="24"/>
          <w:lang w:val="es-ES"/>
        </w:rPr>
        <w:t>,</w:t>
      </w:r>
      <w:r w:rsidR="003E5ED8">
        <w:rPr>
          <w:rFonts w:ascii="Arial" w:hAnsi="Arial" w:cs="Arial"/>
          <w:color w:val="000000"/>
          <w:sz w:val="24"/>
          <w:szCs w:val="24"/>
          <w:lang w:val="es-ES"/>
        </w:rPr>
        <w:t xml:space="preserve"> </w:t>
      </w:r>
      <w:r>
        <w:rPr>
          <w:rFonts w:ascii="Arial" w:hAnsi="Arial" w:cs="Arial"/>
          <w:color w:val="000000"/>
          <w:sz w:val="24"/>
          <w:szCs w:val="24"/>
          <w:lang w:val="es-ES"/>
        </w:rPr>
        <w:t>transcurriendo</w:t>
      </w:r>
      <w:r w:rsidR="003E5ED8">
        <w:rPr>
          <w:rFonts w:ascii="Arial" w:hAnsi="Arial" w:cs="Arial"/>
          <w:color w:val="000000"/>
          <w:sz w:val="24"/>
          <w:szCs w:val="24"/>
          <w:lang w:val="es-ES"/>
        </w:rPr>
        <w:t xml:space="preserve"> desde ese año</w:t>
      </w:r>
      <w:r>
        <w:rPr>
          <w:rFonts w:ascii="Arial" w:hAnsi="Arial" w:cs="Arial"/>
          <w:color w:val="000000"/>
          <w:sz w:val="24"/>
          <w:szCs w:val="24"/>
          <w:lang w:val="es-ES"/>
        </w:rPr>
        <w:t xml:space="preserve">, hasta </w:t>
      </w:r>
      <w:r w:rsidR="003E5ED8">
        <w:rPr>
          <w:rFonts w:ascii="Arial" w:hAnsi="Arial" w:cs="Arial"/>
          <w:color w:val="000000"/>
          <w:sz w:val="24"/>
          <w:szCs w:val="24"/>
          <w:lang w:val="es-ES"/>
        </w:rPr>
        <w:t>la presentación de la tutela</w:t>
      </w:r>
      <w:r>
        <w:rPr>
          <w:rFonts w:ascii="Arial" w:hAnsi="Arial" w:cs="Arial"/>
          <w:color w:val="000000"/>
          <w:sz w:val="24"/>
          <w:szCs w:val="24"/>
          <w:lang w:val="es-ES"/>
        </w:rPr>
        <w:t>,</w:t>
      </w:r>
      <w:r w:rsidR="003E5ED8">
        <w:rPr>
          <w:rFonts w:ascii="Arial" w:hAnsi="Arial" w:cs="Arial"/>
          <w:color w:val="000000"/>
          <w:sz w:val="24"/>
          <w:szCs w:val="24"/>
          <w:lang w:val="es-ES"/>
        </w:rPr>
        <w:t xml:space="preserve"> 2 años y 6 meses,</w:t>
      </w:r>
      <w:r w:rsidR="00543890" w:rsidRPr="00543890">
        <w:rPr>
          <w:rFonts w:ascii="Arial" w:hAnsi="Arial" w:cs="Arial"/>
          <w:color w:val="000000"/>
          <w:sz w:val="24"/>
          <w:szCs w:val="24"/>
          <w:lang w:val="es-ES"/>
        </w:rPr>
        <w:t xml:space="preserve"> por lo cual considera la </w:t>
      </w:r>
      <w:r w:rsidR="002C51A4">
        <w:rPr>
          <w:rFonts w:ascii="Arial" w:hAnsi="Arial" w:cs="Arial"/>
          <w:color w:val="000000"/>
          <w:sz w:val="24"/>
          <w:szCs w:val="24"/>
          <w:lang w:val="es-ES"/>
        </w:rPr>
        <w:t>Sala</w:t>
      </w:r>
      <w:r w:rsidR="00543890" w:rsidRPr="00543890">
        <w:rPr>
          <w:rFonts w:ascii="Arial" w:hAnsi="Arial" w:cs="Arial"/>
          <w:color w:val="000000"/>
          <w:sz w:val="24"/>
          <w:szCs w:val="24"/>
          <w:lang w:val="es-ES"/>
        </w:rPr>
        <w:t xml:space="preserve"> que debe estudiarse si en el presente caso se cumple </w:t>
      </w:r>
      <w:r w:rsidR="002C51A4">
        <w:rPr>
          <w:rFonts w:ascii="Arial" w:hAnsi="Arial" w:cs="Arial"/>
          <w:color w:val="000000"/>
          <w:sz w:val="24"/>
          <w:szCs w:val="24"/>
          <w:lang w:val="es-ES"/>
        </w:rPr>
        <w:t>con el requisito de inmediatez como requisito de procedibilidad.</w:t>
      </w:r>
    </w:p>
    <w:p w:rsidR="00543890" w:rsidRPr="00543890" w:rsidRDefault="00543890" w:rsidP="00543890">
      <w:pPr>
        <w:spacing w:after="0"/>
        <w:jc w:val="both"/>
        <w:rPr>
          <w:rFonts w:ascii="Arial" w:hAnsi="Arial" w:cs="Arial"/>
          <w:color w:val="000000"/>
          <w:sz w:val="24"/>
          <w:szCs w:val="24"/>
          <w:lang w:val="es-ES"/>
        </w:rPr>
      </w:pPr>
      <w:r w:rsidRPr="00543890">
        <w:rPr>
          <w:rFonts w:ascii="Arial" w:hAnsi="Arial" w:cs="Arial"/>
          <w:b/>
          <w:bCs/>
          <w:color w:val="000000"/>
          <w:sz w:val="24"/>
          <w:szCs w:val="24"/>
          <w:lang w:val="es-ES"/>
        </w:rPr>
        <w:t> </w:t>
      </w:r>
    </w:p>
    <w:p w:rsidR="002C51A4" w:rsidRDefault="006B2C0F" w:rsidP="00543890">
      <w:pPr>
        <w:spacing w:after="0"/>
        <w:jc w:val="both"/>
        <w:rPr>
          <w:rFonts w:ascii="Arial" w:hAnsi="Arial" w:cs="Arial"/>
          <w:color w:val="000000"/>
          <w:sz w:val="24"/>
          <w:szCs w:val="24"/>
          <w:lang w:val="es-ES"/>
        </w:rPr>
      </w:pPr>
      <w:r>
        <w:rPr>
          <w:rFonts w:ascii="Arial" w:hAnsi="Arial" w:cs="Arial"/>
          <w:color w:val="000000"/>
          <w:sz w:val="24"/>
          <w:szCs w:val="24"/>
          <w:lang w:val="es-ES"/>
        </w:rPr>
        <w:t>Se</w:t>
      </w:r>
      <w:r w:rsidR="002C51A4">
        <w:rPr>
          <w:rFonts w:ascii="Arial" w:hAnsi="Arial" w:cs="Arial"/>
          <w:color w:val="000000"/>
          <w:sz w:val="24"/>
          <w:szCs w:val="24"/>
          <w:lang w:val="es-ES"/>
        </w:rPr>
        <w:t xml:space="preserve"> tiene que e</w:t>
      </w:r>
      <w:r w:rsidR="00543890" w:rsidRPr="00543890">
        <w:rPr>
          <w:rFonts w:ascii="Arial" w:hAnsi="Arial" w:cs="Arial"/>
          <w:color w:val="000000"/>
          <w:sz w:val="24"/>
          <w:szCs w:val="24"/>
          <w:lang w:val="es-ES"/>
        </w:rPr>
        <w:t>l artículo 86 de la Constitución Política señala que la acción de tutela podrá interponerse </w:t>
      </w:r>
      <w:r w:rsidR="00543890" w:rsidRPr="00543890">
        <w:rPr>
          <w:rFonts w:ascii="Arial" w:hAnsi="Arial" w:cs="Arial"/>
          <w:i/>
          <w:iCs/>
          <w:color w:val="000000"/>
          <w:sz w:val="24"/>
          <w:szCs w:val="24"/>
          <w:lang w:val="es-ES"/>
        </w:rPr>
        <w:t>“en todo momento y lugar”</w:t>
      </w:r>
      <w:r w:rsidR="002C51A4">
        <w:rPr>
          <w:rFonts w:ascii="Arial" w:hAnsi="Arial" w:cs="Arial"/>
          <w:color w:val="000000"/>
          <w:sz w:val="24"/>
          <w:szCs w:val="24"/>
          <w:lang w:val="es-ES"/>
        </w:rPr>
        <w:t>, por ello l</w:t>
      </w:r>
      <w:r w:rsidR="00543890" w:rsidRPr="00543890">
        <w:rPr>
          <w:rFonts w:ascii="Arial" w:hAnsi="Arial" w:cs="Arial"/>
          <w:color w:val="000000"/>
          <w:sz w:val="24"/>
          <w:szCs w:val="24"/>
          <w:lang w:val="es-ES"/>
        </w:rPr>
        <w:t xml:space="preserve">a Corte Constitucional </w:t>
      </w:r>
      <w:r w:rsidR="002C51A4">
        <w:rPr>
          <w:rFonts w:ascii="Arial" w:hAnsi="Arial" w:cs="Arial"/>
          <w:color w:val="000000"/>
          <w:sz w:val="24"/>
          <w:szCs w:val="24"/>
          <w:lang w:val="es-ES"/>
        </w:rPr>
        <w:t xml:space="preserve">como máximo Órgano de cierre en materia constitucional </w:t>
      </w:r>
      <w:r w:rsidR="00543890" w:rsidRPr="00543890">
        <w:rPr>
          <w:rFonts w:ascii="Arial" w:hAnsi="Arial" w:cs="Arial"/>
          <w:color w:val="000000"/>
          <w:sz w:val="24"/>
          <w:szCs w:val="24"/>
          <w:lang w:val="es-ES"/>
        </w:rPr>
        <w:t>ha entendido que por esa razón no es posible establecer un término de caducidad de la acción de tutela, pues ello sería contrario al artículo citado</w:t>
      </w:r>
      <w:bookmarkStart w:id="1" w:name="_ftnref36"/>
      <w:r w:rsidR="002C51A4">
        <w:rPr>
          <w:rFonts w:ascii="Arial" w:hAnsi="Arial" w:cs="Arial"/>
          <w:color w:val="000000"/>
          <w:sz w:val="24"/>
          <w:szCs w:val="24"/>
          <w:lang w:val="es-ES"/>
        </w:rPr>
        <w:t>.</w:t>
      </w:r>
    </w:p>
    <w:p w:rsidR="002C51A4" w:rsidRDefault="002C51A4" w:rsidP="00543890">
      <w:pPr>
        <w:spacing w:after="0"/>
        <w:jc w:val="both"/>
        <w:rPr>
          <w:rFonts w:ascii="Arial" w:hAnsi="Arial" w:cs="Arial"/>
          <w:color w:val="000000"/>
          <w:sz w:val="24"/>
          <w:szCs w:val="24"/>
          <w:lang w:val="es-ES"/>
        </w:rPr>
      </w:pPr>
    </w:p>
    <w:p w:rsidR="00543890" w:rsidRDefault="002C51A4" w:rsidP="002C51A4">
      <w:pPr>
        <w:spacing w:after="0"/>
        <w:jc w:val="both"/>
        <w:rPr>
          <w:rFonts w:ascii="Arial" w:hAnsi="Arial" w:cs="Arial"/>
          <w:color w:val="000000"/>
          <w:sz w:val="24"/>
          <w:szCs w:val="24"/>
          <w:lang w:val="es-ES"/>
        </w:rPr>
      </w:pPr>
      <w:r>
        <w:rPr>
          <w:rFonts w:ascii="Arial" w:hAnsi="Arial" w:cs="Arial"/>
          <w:color w:val="000000"/>
          <w:sz w:val="24"/>
          <w:szCs w:val="24"/>
          <w:lang w:val="es-ES"/>
        </w:rPr>
        <w:t>Pero también</w:t>
      </w:r>
      <w:bookmarkEnd w:id="1"/>
      <w:r w:rsidR="00543890" w:rsidRPr="00543890">
        <w:rPr>
          <w:rFonts w:ascii="Arial" w:hAnsi="Arial" w:cs="Arial"/>
          <w:color w:val="000000"/>
          <w:sz w:val="24"/>
          <w:szCs w:val="24"/>
          <w:lang w:val="es-ES"/>
        </w:rPr>
        <w:t xml:space="preserve"> ha </w:t>
      </w:r>
      <w:r>
        <w:rPr>
          <w:rFonts w:ascii="Arial" w:hAnsi="Arial" w:cs="Arial"/>
          <w:color w:val="000000"/>
          <w:sz w:val="24"/>
          <w:szCs w:val="24"/>
          <w:lang w:val="es-ES"/>
        </w:rPr>
        <w:t xml:space="preserve">dicho </w:t>
      </w:r>
      <w:r w:rsidR="00543890" w:rsidRPr="00543890">
        <w:rPr>
          <w:rFonts w:ascii="Arial" w:hAnsi="Arial" w:cs="Arial"/>
          <w:color w:val="000000"/>
          <w:sz w:val="24"/>
          <w:szCs w:val="24"/>
          <w:lang w:val="es-ES"/>
        </w:rPr>
        <w:t xml:space="preserve">que lo anterior no debe entenderse como una facultad para presentar la acción de tutela en cualquier momento, ya que ello sería contrario a la seguridad jurídica y desnaturalizaría la acción, concebida como un </w:t>
      </w:r>
      <w:r>
        <w:rPr>
          <w:rFonts w:ascii="Arial" w:hAnsi="Arial" w:cs="Arial"/>
          <w:color w:val="000000"/>
          <w:sz w:val="24"/>
          <w:szCs w:val="24"/>
          <w:lang w:val="es-ES"/>
        </w:rPr>
        <w:t>mecanismo expedito</w:t>
      </w:r>
      <w:r w:rsidR="00543890" w:rsidRPr="00543890">
        <w:rPr>
          <w:rFonts w:ascii="Arial" w:hAnsi="Arial" w:cs="Arial"/>
          <w:color w:val="000000"/>
          <w:sz w:val="24"/>
          <w:szCs w:val="24"/>
          <w:lang w:val="es-ES"/>
        </w:rPr>
        <w:t xml:space="preserve"> que demanda una protección efectiva y actual de los derechos invocados</w:t>
      </w:r>
      <w:r>
        <w:rPr>
          <w:rFonts w:ascii="Arial" w:hAnsi="Arial" w:cs="Arial"/>
          <w:color w:val="000000"/>
          <w:sz w:val="24"/>
          <w:szCs w:val="24"/>
          <w:lang w:val="es-ES"/>
        </w:rPr>
        <w:t>.</w:t>
      </w:r>
    </w:p>
    <w:p w:rsidR="002C51A4" w:rsidRPr="00543890" w:rsidRDefault="002C51A4" w:rsidP="002C51A4">
      <w:pPr>
        <w:spacing w:after="0"/>
        <w:jc w:val="both"/>
        <w:rPr>
          <w:rFonts w:ascii="Arial" w:hAnsi="Arial" w:cs="Arial"/>
          <w:color w:val="000000"/>
          <w:sz w:val="24"/>
          <w:szCs w:val="24"/>
          <w:lang w:val="es-ES"/>
        </w:rPr>
      </w:pPr>
    </w:p>
    <w:p w:rsidR="001E3733" w:rsidRDefault="00543890" w:rsidP="00543890">
      <w:pPr>
        <w:spacing w:after="0"/>
        <w:jc w:val="both"/>
        <w:rPr>
          <w:rFonts w:ascii="Arial" w:hAnsi="Arial" w:cs="Arial"/>
          <w:color w:val="000000"/>
          <w:sz w:val="24"/>
          <w:szCs w:val="24"/>
          <w:lang w:val="es-ES"/>
        </w:rPr>
      </w:pPr>
      <w:r w:rsidRPr="00543890">
        <w:rPr>
          <w:rFonts w:ascii="Arial" w:hAnsi="Arial" w:cs="Arial"/>
          <w:color w:val="000000"/>
          <w:sz w:val="24"/>
          <w:szCs w:val="24"/>
          <w:lang w:val="es-ES"/>
        </w:rPr>
        <w:t xml:space="preserve">Por lo anterior, a partir de una ponderación entre la prohibición de caducidad y la naturaleza de la acción, </w:t>
      </w:r>
      <w:r w:rsidR="006F052F">
        <w:rPr>
          <w:rFonts w:ascii="Arial" w:hAnsi="Arial" w:cs="Arial"/>
          <w:color w:val="000000"/>
          <w:sz w:val="24"/>
          <w:szCs w:val="24"/>
          <w:lang w:val="es-ES"/>
        </w:rPr>
        <w:t>en los términos del m</w:t>
      </w:r>
      <w:r w:rsidR="00FE6EE0">
        <w:rPr>
          <w:rFonts w:ascii="Arial" w:hAnsi="Arial" w:cs="Arial"/>
          <w:color w:val="000000"/>
          <w:sz w:val="24"/>
          <w:szCs w:val="24"/>
          <w:lang w:val="es-ES"/>
        </w:rPr>
        <w:t xml:space="preserve">áximo </w:t>
      </w:r>
      <w:r w:rsidR="006F052F">
        <w:rPr>
          <w:rFonts w:ascii="Arial" w:hAnsi="Arial" w:cs="Arial"/>
          <w:color w:val="000000"/>
          <w:sz w:val="24"/>
          <w:szCs w:val="24"/>
          <w:lang w:val="es-ES"/>
        </w:rPr>
        <w:t>Tribunal Constitucional</w:t>
      </w:r>
      <w:r w:rsidR="006F052F">
        <w:rPr>
          <w:rStyle w:val="Refdenotaalpie"/>
          <w:rFonts w:ascii="Arial" w:hAnsi="Arial" w:cs="Arial"/>
          <w:color w:val="000000"/>
          <w:sz w:val="24"/>
          <w:szCs w:val="24"/>
          <w:lang w:val="es-ES"/>
        </w:rPr>
        <w:footnoteReference w:id="3"/>
      </w:r>
      <w:r w:rsidR="006F052F">
        <w:rPr>
          <w:rFonts w:ascii="Arial" w:hAnsi="Arial" w:cs="Arial"/>
          <w:color w:val="000000"/>
          <w:sz w:val="24"/>
          <w:szCs w:val="24"/>
          <w:lang w:val="es-ES"/>
        </w:rPr>
        <w:t xml:space="preserve">, </w:t>
      </w:r>
      <w:r w:rsidRPr="00543890">
        <w:rPr>
          <w:rFonts w:ascii="Arial" w:hAnsi="Arial" w:cs="Arial"/>
          <w:color w:val="000000"/>
          <w:sz w:val="24"/>
          <w:szCs w:val="24"/>
          <w:lang w:val="es-ES"/>
        </w:rPr>
        <w:t>la tutela debe presentarse en un término razonable, pues de lo contrario podrá declararse improcedente</w:t>
      </w:r>
      <w:r w:rsidR="00FE6EE0">
        <w:rPr>
          <w:rFonts w:ascii="Arial" w:hAnsi="Arial" w:cs="Arial"/>
          <w:color w:val="000000"/>
          <w:sz w:val="24"/>
          <w:szCs w:val="24"/>
          <w:lang w:val="es-ES"/>
        </w:rPr>
        <w:t>, por lo que</w:t>
      </w:r>
      <w:r w:rsidR="00B57399">
        <w:rPr>
          <w:rFonts w:ascii="Arial" w:hAnsi="Arial" w:cs="Arial"/>
          <w:color w:val="000000"/>
          <w:sz w:val="24"/>
          <w:szCs w:val="24"/>
          <w:lang w:val="es-ES"/>
        </w:rPr>
        <w:t xml:space="preserve"> es</w:t>
      </w:r>
      <w:r w:rsidR="00FE6EE0">
        <w:rPr>
          <w:rFonts w:ascii="Arial" w:hAnsi="Arial" w:cs="Arial"/>
          <w:color w:val="000000"/>
          <w:sz w:val="24"/>
          <w:szCs w:val="24"/>
          <w:lang w:val="es-ES"/>
        </w:rPr>
        <w:t xml:space="preserve"> al J</w:t>
      </w:r>
      <w:r w:rsidRPr="00543890">
        <w:rPr>
          <w:rFonts w:ascii="Arial" w:hAnsi="Arial" w:cs="Arial"/>
          <w:color w:val="000000"/>
          <w:sz w:val="24"/>
          <w:szCs w:val="24"/>
          <w:lang w:val="es-ES"/>
        </w:rPr>
        <w:t>uez de tutela a quien le corresponde evaluar, a la luz de las circunstancias de cada caso concreto, lo que c</w:t>
      </w:r>
      <w:r w:rsidR="00CA4BD2">
        <w:rPr>
          <w:rFonts w:ascii="Arial" w:hAnsi="Arial" w:cs="Arial"/>
          <w:color w:val="000000"/>
          <w:sz w:val="24"/>
          <w:szCs w:val="24"/>
          <w:lang w:val="es-ES"/>
        </w:rPr>
        <w:t>onstituye un término razonable y para ello la</w:t>
      </w:r>
      <w:bookmarkStart w:id="2" w:name="_Ref455695889"/>
      <w:r w:rsidR="00CA4BD2">
        <w:rPr>
          <w:rFonts w:ascii="Arial" w:hAnsi="Arial" w:cs="Arial"/>
          <w:color w:val="000000"/>
          <w:sz w:val="24"/>
          <w:szCs w:val="24"/>
          <w:lang w:val="es-ES"/>
        </w:rPr>
        <w:t xml:space="preserve"> Corte Constitucional</w:t>
      </w:r>
      <w:r w:rsidR="00425240">
        <w:rPr>
          <w:rStyle w:val="Refdenotaalpie"/>
          <w:rFonts w:ascii="Arial" w:hAnsi="Arial" w:cs="Arial"/>
          <w:color w:val="000000"/>
          <w:sz w:val="24"/>
          <w:szCs w:val="24"/>
          <w:lang w:val="es-ES"/>
        </w:rPr>
        <w:footnoteReference w:id="4"/>
      </w:r>
      <w:r w:rsidR="00CA4BD2">
        <w:rPr>
          <w:rFonts w:ascii="Arial" w:hAnsi="Arial" w:cs="Arial"/>
          <w:color w:val="000000"/>
          <w:sz w:val="24"/>
          <w:szCs w:val="24"/>
          <w:lang w:val="es-ES"/>
        </w:rPr>
        <w:t xml:space="preserve"> ha</w:t>
      </w:r>
      <w:r w:rsidRPr="00543890">
        <w:rPr>
          <w:rFonts w:ascii="Arial" w:hAnsi="Arial" w:cs="Arial"/>
          <w:color w:val="000000"/>
          <w:sz w:val="24"/>
          <w:szCs w:val="24"/>
          <w:lang w:val="es-ES"/>
        </w:rPr>
        <w:t xml:space="preserve"> identificado </w:t>
      </w:r>
      <w:r w:rsidR="00CA4BD2">
        <w:rPr>
          <w:rFonts w:ascii="Arial" w:hAnsi="Arial" w:cs="Arial"/>
          <w:color w:val="000000"/>
          <w:sz w:val="24"/>
          <w:szCs w:val="24"/>
          <w:lang w:val="es-ES"/>
        </w:rPr>
        <w:t>los</w:t>
      </w:r>
      <w:r w:rsidR="001E3733">
        <w:rPr>
          <w:rFonts w:ascii="Arial" w:hAnsi="Arial" w:cs="Arial"/>
          <w:color w:val="000000"/>
          <w:sz w:val="24"/>
          <w:szCs w:val="24"/>
          <w:lang w:val="es-ES"/>
        </w:rPr>
        <w:t xml:space="preserve"> siguientes </w:t>
      </w:r>
      <w:r w:rsidR="00CA4BD2">
        <w:rPr>
          <w:rFonts w:ascii="Arial" w:hAnsi="Arial" w:cs="Arial"/>
          <w:color w:val="000000"/>
          <w:sz w:val="24"/>
          <w:szCs w:val="24"/>
          <w:lang w:val="es-ES"/>
        </w:rPr>
        <w:t xml:space="preserve"> </w:t>
      </w:r>
      <w:r w:rsidRPr="00543890">
        <w:rPr>
          <w:rFonts w:ascii="Arial" w:hAnsi="Arial" w:cs="Arial"/>
          <w:color w:val="000000"/>
          <w:sz w:val="24"/>
          <w:szCs w:val="24"/>
          <w:lang w:val="es-ES"/>
        </w:rPr>
        <w:t>criterios:</w:t>
      </w:r>
      <w:bookmarkEnd w:id="2"/>
      <w:r w:rsidR="001E3733">
        <w:rPr>
          <w:rFonts w:ascii="Arial" w:hAnsi="Arial" w:cs="Arial"/>
          <w:color w:val="000000"/>
          <w:sz w:val="24"/>
          <w:szCs w:val="24"/>
          <w:lang w:val="es-ES"/>
        </w:rPr>
        <w:t xml:space="preserve"> </w:t>
      </w:r>
    </w:p>
    <w:p w:rsidR="00425240" w:rsidRPr="00425240" w:rsidRDefault="00425240" w:rsidP="00543890">
      <w:pPr>
        <w:spacing w:after="0"/>
        <w:jc w:val="both"/>
        <w:rPr>
          <w:rFonts w:ascii="Arial" w:hAnsi="Arial" w:cs="Arial"/>
          <w:i/>
          <w:color w:val="000000"/>
          <w:sz w:val="24"/>
          <w:szCs w:val="24"/>
          <w:lang w:val="es-ES"/>
        </w:rPr>
      </w:pPr>
    </w:p>
    <w:p w:rsidR="00543890" w:rsidRPr="00425240" w:rsidRDefault="001E3733" w:rsidP="00543890">
      <w:pPr>
        <w:spacing w:after="0"/>
        <w:jc w:val="both"/>
        <w:rPr>
          <w:rFonts w:ascii="Arial" w:hAnsi="Arial" w:cs="Arial"/>
          <w:i/>
          <w:color w:val="000000"/>
          <w:sz w:val="24"/>
          <w:szCs w:val="24"/>
          <w:lang w:val="es-ES"/>
        </w:rPr>
      </w:pPr>
      <w:r w:rsidRPr="00425240">
        <w:rPr>
          <w:rFonts w:ascii="Arial" w:hAnsi="Arial" w:cs="Arial"/>
          <w:i/>
          <w:color w:val="000000"/>
          <w:sz w:val="24"/>
          <w:szCs w:val="24"/>
          <w:lang w:val="es-ES"/>
        </w:rPr>
        <w:t>“</w:t>
      </w:r>
      <w:r w:rsidR="00543890" w:rsidRPr="00425240">
        <w:rPr>
          <w:rFonts w:ascii="Arial" w:hAnsi="Arial" w:cs="Arial"/>
          <w:i/>
          <w:color w:val="000000"/>
          <w:sz w:val="24"/>
          <w:szCs w:val="24"/>
          <w:lang w:val="es-ES"/>
        </w:rPr>
        <w:t>(i)</w:t>
      </w:r>
      <w:r w:rsidRPr="00425240">
        <w:rPr>
          <w:rFonts w:ascii="Arial" w:hAnsi="Arial" w:cs="Arial"/>
          <w:i/>
          <w:color w:val="000000"/>
          <w:sz w:val="24"/>
          <w:szCs w:val="24"/>
          <w:lang w:val="es-ES"/>
        </w:rPr>
        <w:t> </w:t>
      </w:r>
      <w:r w:rsidR="00543890" w:rsidRPr="00425240">
        <w:rPr>
          <w:rFonts w:ascii="Arial" w:hAnsi="Arial" w:cs="Arial"/>
          <w:i/>
          <w:color w:val="000000"/>
          <w:sz w:val="24"/>
          <w:szCs w:val="24"/>
          <w:u w:val="single"/>
          <w:lang w:val="es-ES"/>
        </w:rPr>
        <w:t>La situación personal del peticionario:</w:t>
      </w:r>
      <w:r w:rsidR="00543890" w:rsidRPr="00425240">
        <w:rPr>
          <w:rFonts w:ascii="Arial" w:hAnsi="Arial" w:cs="Arial"/>
          <w:i/>
          <w:color w:val="000000"/>
          <w:sz w:val="24"/>
          <w:szCs w:val="24"/>
          <w:lang w:val="es-ES"/>
        </w:rPr>
        <w:t> debe analizarse la situación personal del peticionario, pues en determinados casos esta hace desproporcionada la exigencia de presentar la acción de tutela en un término breve. A modo enunciativo, la jurisprudencia ha señalado que tal exigencia podría ser desproporcionada cuando el peticionario se encuentre en </w:t>
      </w:r>
      <w:r w:rsidR="00543890" w:rsidRPr="00425240">
        <w:rPr>
          <w:rFonts w:ascii="Arial" w:hAnsi="Arial" w:cs="Arial"/>
          <w:i/>
          <w:iCs/>
          <w:color w:val="000000"/>
          <w:sz w:val="24"/>
          <w:szCs w:val="24"/>
          <w:lang w:val="es-ES"/>
        </w:rPr>
        <w:t>“estado de indefensión, interdicción, abandono, minoría de edad [o] incapacidad física”</w:t>
      </w:r>
      <w:r w:rsidR="00543890" w:rsidRPr="00425240">
        <w:rPr>
          <w:rFonts w:ascii="Arial" w:hAnsi="Arial" w:cs="Arial"/>
          <w:i/>
          <w:color w:val="000000"/>
          <w:sz w:val="24"/>
          <w:szCs w:val="24"/>
          <w:lang w:val="es-ES"/>
        </w:rPr>
        <w:t>.</w:t>
      </w:r>
    </w:p>
    <w:p w:rsidR="00425240" w:rsidRPr="00425240" w:rsidRDefault="00425240" w:rsidP="00543890">
      <w:pPr>
        <w:spacing w:after="0"/>
        <w:jc w:val="both"/>
        <w:rPr>
          <w:rFonts w:ascii="Arial" w:hAnsi="Arial" w:cs="Arial"/>
          <w:i/>
          <w:color w:val="000000"/>
          <w:sz w:val="24"/>
          <w:szCs w:val="24"/>
          <w:lang w:val="es-ES"/>
        </w:rPr>
      </w:pPr>
    </w:p>
    <w:p w:rsidR="00543890" w:rsidRPr="00425240" w:rsidRDefault="00543890" w:rsidP="00543890">
      <w:pPr>
        <w:spacing w:after="0"/>
        <w:jc w:val="both"/>
        <w:rPr>
          <w:rFonts w:ascii="Arial" w:hAnsi="Arial" w:cs="Arial"/>
          <w:i/>
          <w:color w:val="000000"/>
          <w:sz w:val="24"/>
          <w:szCs w:val="24"/>
          <w:lang w:val="es-ES"/>
        </w:rPr>
      </w:pPr>
      <w:r w:rsidRPr="00425240">
        <w:rPr>
          <w:rFonts w:ascii="Arial" w:hAnsi="Arial" w:cs="Arial"/>
          <w:i/>
          <w:color w:val="000000"/>
          <w:sz w:val="24"/>
          <w:szCs w:val="24"/>
          <w:lang w:val="es-ES"/>
        </w:rPr>
        <w:t>(ii)</w:t>
      </w:r>
      <w:r w:rsidR="00425240" w:rsidRPr="00425240">
        <w:rPr>
          <w:rFonts w:ascii="Arial" w:hAnsi="Arial" w:cs="Arial"/>
          <w:i/>
          <w:color w:val="000000"/>
          <w:sz w:val="24"/>
          <w:szCs w:val="24"/>
          <w:lang w:val="es-ES"/>
        </w:rPr>
        <w:t xml:space="preserve"> </w:t>
      </w:r>
      <w:r w:rsidRPr="00425240">
        <w:rPr>
          <w:rFonts w:ascii="Arial" w:hAnsi="Arial" w:cs="Arial"/>
          <w:i/>
          <w:color w:val="000000"/>
          <w:sz w:val="24"/>
          <w:szCs w:val="24"/>
          <w:u w:val="single"/>
          <w:lang w:val="es-ES"/>
        </w:rPr>
        <w:t>El momento en el que se produce la vulneración:</w:t>
      </w:r>
      <w:r w:rsidRPr="00425240">
        <w:rPr>
          <w:rFonts w:ascii="Arial" w:hAnsi="Arial" w:cs="Arial"/>
          <w:i/>
          <w:color w:val="000000"/>
          <w:sz w:val="24"/>
          <w:szCs w:val="24"/>
          <w:lang w:val="es-ES"/>
        </w:rPr>
        <w:t> pueden existir casos de vulneraciones permanentes a los derechos fundamentales. En estos casos, para analizar la inmediatez el juez de tutela no debe contar el término desde el momento en el que la vulneración o amenaza inició hasta la fecha de presentación de la tutela, sino que debe tomar en cuenta el tiempo por el que esta se prolongó.</w:t>
      </w:r>
    </w:p>
    <w:p w:rsidR="00425240" w:rsidRPr="00425240" w:rsidRDefault="00425240" w:rsidP="00543890">
      <w:pPr>
        <w:spacing w:after="0"/>
        <w:jc w:val="both"/>
        <w:rPr>
          <w:rFonts w:ascii="Arial" w:hAnsi="Arial" w:cs="Arial"/>
          <w:i/>
          <w:color w:val="000000"/>
          <w:sz w:val="24"/>
          <w:szCs w:val="24"/>
          <w:lang w:val="es-ES"/>
        </w:rPr>
      </w:pPr>
    </w:p>
    <w:p w:rsidR="00543890" w:rsidRPr="00425240" w:rsidRDefault="00543890" w:rsidP="00543890">
      <w:pPr>
        <w:spacing w:after="0"/>
        <w:jc w:val="both"/>
        <w:rPr>
          <w:rFonts w:ascii="Arial" w:hAnsi="Arial" w:cs="Arial"/>
          <w:i/>
          <w:color w:val="000000"/>
          <w:sz w:val="24"/>
          <w:szCs w:val="24"/>
          <w:lang w:val="es-ES"/>
        </w:rPr>
      </w:pPr>
      <w:r w:rsidRPr="00425240">
        <w:rPr>
          <w:rFonts w:ascii="Arial" w:hAnsi="Arial" w:cs="Arial"/>
          <w:i/>
          <w:color w:val="000000"/>
          <w:sz w:val="24"/>
          <w:szCs w:val="24"/>
          <w:lang w:val="es-ES"/>
        </w:rPr>
        <w:t>(iii)</w:t>
      </w:r>
      <w:r w:rsidR="00425240" w:rsidRPr="00425240">
        <w:rPr>
          <w:rFonts w:ascii="Arial" w:hAnsi="Arial" w:cs="Arial"/>
          <w:i/>
          <w:color w:val="000000"/>
          <w:sz w:val="24"/>
          <w:szCs w:val="24"/>
          <w:lang w:val="es-ES"/>
        </w:rPr>
        <w:t xml:space="preserve"> </w:t>
      </w:r>
      <w:r w:rsidRPr="00425240">
        <w:rPr>
          <w:rFonts w:ascii="Arial" w:hAnsi="Arial" w:cs="Arial"/>
          <w:i/>
          <w:color w:val="000000"/>
          <w:sz w:val="24"/>
          <w:szCs w:val="24"/>
          <w:u w:val="single"/>
          <w:lang w:val="es-ES"/>
        </w:rPr>
        <w:t>La naturaleza de la vulneración:</w:t>
      </w:r>
      <w:r w:rsidRPr="00425240">
        <w:rPr>
          <w:rFonts w:ascii="Arial" w:hAnsi="Arial" w:cs="Arial"/>
          <w:i/>
          <w:color w:val="000000"/>
          <w:sz w:val="24"/>
          <w:szCs w:val="24"/>
          <w:lang w:val="es-ES"/>
        </w:rPr>
        <w:t> existen casos donde se presenta un nexo causal entre el ejercicio inoportuno de la acción de tutela y la vulneración de los derechos de los interesados. De acuerdo con este criterio, el juez debe analizar si la demora en la presentación de la tutela guarda relación con la situación de vulneración de derechos fundamentales que alega el peticionario.</w:t>
      </w:r>
    </w:p>
    <w:p w:rsidR="00425240" w:rsidRPr="00425240" w:rsidRDefault="00425240" w:rsidP="00543890">
      <w:pPr>
        <w:spacing w:after="0"/>
        <w:jc w:val="both"/>
        <w:rPr>
          <w:rFonts w:ascii="Arial" w:hAnsi="Arial" w:cs="Arial"/>
          <w:i/>
          <w:color w:val="000000"/>
          <w:sz w:val="24"/>
          <w:szCs w:val="24"/>
          <w:lang w:val="es-ES"/>
        </w:rPr>
      </w:pPr>
    </w:p>
    <w:p w:rsidR="00543890" w:rsidRPr="00425240" w:rsidRDefault="00543890" w:rsidP="00543890">
      <w:pPr>
        <w:spacing w:after="0"/>
        <w:jc w:val="both"/>
        <w:rPr>
          <w:rFonts w:ascii="Arial" w:hAnsi="Arial" w:cs="Arial"/>
          <w:i/>
          <w:color w:val="000000"/>
          <w:sz w:val="24"/>
          <w:szCs w:val="24"/>
          <w:lang w:val="es-ES"/>
        </w:rPr>
      </w:pPr>
      <w:r w:rsidRPr="00425240">
        <w:rPr>
          <w:rFonts w:ascii="Arial" w:hAnsi="Arial" w:cs="Arial"/>
          <w:i/>
          <w:color w:val="000000"/>
          <w:sz w:val="24"/>
          <w:szCs w:val="24"/>
          <w:lang w:val="es-ES"/>
        </w:rPr>
        <w:t>(iv)</w:t>
      </w:r>
      <w:r w:rsidR="00425240" w:rsidRPr="00425240">
        <w:rPr>
          <w:rFonts w:ascii="Arial" w:hAnsi="Arial" w:cs="Arial"/>
          <w:i/>
          <w:color w:val="000000"/>
          <w:sz w:val="24"/>
          <w:szCs w:val="24"/>
          <w:lang w:val="es-ES"/>
        </w:rPr>
        <w:t> </w:t>
      </w:r>
      <w:r w:rsidRPr="00425240">
        <w:rPr>
          <w:rFonts w:ascii="Arial" w:hAnsi="Arial" w:cs="Arial"/>
          <w:i/>
          <w:color w:val="000000"/>
          <w:sz w:val="24"/>
          <w:szCs w:val="24"/>
          <w:u w:val="single"/>
          <w:lang w:val="es-ES"/>
        </w:rPr>
        <w:t>La actuación contra la que se dirige la tutela:</w:t>
      </w:r>
      <w:r w:rsidRPr="00425240">
        <w:rPr>
          <w:rFonts w:ascii="Arial" w:hAnsi="Arial" w:cs="Arial"/>
          <w:i/>
          <w:color w:val="000000"/>
          <w:sz w:val="24"/>
          <w:szCs w:val="24"/>
          <w:lang w:val="es-ES"/>
        </w:rPr>
        <w:t> la jurisprudencia constitucional ha señalado que el análisis de la inmediatez puede variar dependiendo de la actuación que se identifica como vulneratoria de los derechos invocados en la tutela. Específicamente, ha señalado que este análisis debe ser más estricto tratándose de acciones de tutela contra providencias judiciales. Al respecto, ha sostenido que </w:t>
      </w:r>
      <w:r w:rsidRPr="00425240">
        <w:rPr>
          <w:rFonts w:ascii="Arial" w:hAnsi="Arial" w:cs="Arial"/>
          <w:i/>
          <w:iCs/>
          <w:color w:val="000000"/>
          <w:sz w:val="24"/>
          <w:szCs w:val="24"/>
          <w:lang w:val="es-ES"/>
        </w:rPr>
        <w:t>“el requisito de inmediatez tiene una relevancia particular en los casos de tutela contra providencias judiciales, de manera que la verificación de su cumplimiento debe ser aún más estricta que en otros casos, por cuanto la firmeza de las decisiones judiciales no puede mantenerse en la incertidumbre indefinidamente”</w:t>
      </w:r>
      <w:r w:rsidR="00425240" w:rsidRPr="00425240">
        <w:rPr>
          <w:rFonts w:ascii="Arial" w:hAnsi="Arial" w:cs="Arial"/>
          <w:i/>
          <w:color w:val="000000"/>
          <w:sz w:val="24"/>
          <w:szCs w:val="24"/>
          <w:lang w:val="es-ES"/>
        </w:rPr>
        <w:t>.</w:t>
      </w:r>
    </w:p>
    <w:p w:rsidR="00425240" w:rsidRPr="00425240" w:rsidRDefault="00425240" w:rsidP="00543890">
      <w:pPr>
        <w:spacing w:after="0"/>
        <w:jc w:val="both"/>
        <w:rPr>
          <w:rFonts w:ascii="Arial" w:hAnsi="Arial" w:cs="Arial"/>
          <w:i/>
          <w:color w:val="000000"/>
          <w:sz w:val="24"/>
          <w:szCs w:val="24"/>
          <w:lang w:val="es-ES"/>
        </w:rPr>
      </w:pPr>
    </w:p>
    <w:p w:rsidR="00543890" w:rsidRPr="00E90B74" w:rsidRDefault="00543890" w:rsidP="00543890">
      <w:pPr>
        <w:spacing w:after="0"/>
        <w:jc w:val="both"/>
        <w:rPr>
          <w:rFonts w:ascii="Arial" w:hAnsi="Arial" w:cs="Arial"/>
          <w:color w:val="000000"/>
          <w:sz w:val="24"/>
          <w:szCs w:val="24"/>
          <w:lang w:val="es-ES"/>
        </w:rPr>
      </w:pPr>
      <w:r w:rsidRPr="00425240">
        <w:rPr>
          <w:rFonts w:ascii="Arial" w:hAnsi="Arial" w:cs="Arial"/>
          <w:i/>
          <w:color w:val="000000"/>
          <w:sz w:val="24"/>
          <w:szCs w:val="24"/>
          <w:lang w:val="es-ES"/>
        </w:rPr>
        <w:t>(v) </w:t>
      </w:r>
      <w:r w:rsidRPr="00425240">
        <w:rPr>
          <w:rFonts w:ascii="Arial" w:hAnsi="Arial" w:cs="Arial"/>
          <w:i/>
          <w:color w:val="000000"/>
          <w:sz w:val="24"/>
          <w:szCs w:val="24"/>
          <w:u w:val="single"/>
          <w:lang w:val="es-ES"/>
        </w:rPr>
        <w:t>Los efectos de la tutela:</w:t>
      </w:r>
      <w:r w:rsidRPr="00425240">
        <w:rPr>
          <w:rFonts w:ascii="Arial" w:hAnsi="Arial" w:cs="Arial"/>
          <w:i/>
          <w:color w:val="000000"/>
          <w:sz w:val="24"/>
          <w:szCs w:val="24"/>
          <w:lang w:val="es-ES"/>
        </w:rPr>
        <w:t xml:space="preserve"> la Corte ha considerado que, aún si se encuentra un motivo que justifique la demora en la interposición de la tutela, el juez debe tener en </w:t>
      </w:r>
      <w:r w:rsidRPr="00425240">
        <w:rPr>
          <w:rFonts w:ascii="Arial" w:hAnsi="Arial" w:cs="Arial"/>
          <w:i/>
          <w:color w:val="000000"/>
          <w:sz w:val="24"/>
          <w:szCs w:val="24"/>
          <w:lang w:val="es-ES"/>
        </w:rPr>
        <w:lastRenderedPageBreak/>
        <w:t>cuenta los efectos que esta tendría en los derechos de terceros si se declarara procedente, pues tales terceros tienen una expectativa legítima a que se proteja su seguridad jurídica</w:t>
      </w:r>
      <w:r w:rsidR="00425240" w:rsidRPr="00425240">
        <w:rPr>
          <w:rFonts w:ascii="Arial" w:hAnsi="Arial" w:cs="Arial"/>
          <w:i/>
          <w:color w:val="000000"/>
          <w:sz w:val="24"/>
          <w:szCs w:val="24"/>
          <w:lang w:val="es-ES"/>
        </w:rPr>
        <w:t>”</w:t>
      </w:r>
      <w:r w:rsidR="00E90B74">
        <w:rPr>
          <w:rFonts w:ascii="Arial" w:hAnsi="Arial" w:cs="Arial"/>
          <w:i/>
          <w:color w:val="000000"/>
          <w:sz w:val="24"/>
          <w:szCs w:val="24"/>
          <w:lang w:val="es-ES"/>
        </w:rPr>
        <w:t xml:space="preserve">. </w:t>
      </w:r>
      <w:r w:rsidR="00E90B74">
        <w:rPr>
          <w:rFonts w:ascii="Arial" w:hAnsi="Arial" w:cs="Arial"/>
          <w:color w:val="000000"/>
          <w:sz w:val="24"/>
          <w:szCs w:val="24"/>
          <w:lang w:val="es-ES"/>
        </w:rPr>
        <w:t>(Subrayas dentro del texto original).</w:t>
      </w:r>
    </w:p>
    <w:p w:rsidR="00B57399" w:rsidRDefault="00543890" w:rsidP="00543890">
      <w:pPr>
        <w:spacing w:after="0"/>
        <w:jc w:val="both"/>
        <w:rPr>
          <w:rFonts w:ascii="Arial" w:hAnsi="Arial" w:cs="Arial"/>
          <w:color w:val="000000"/>
          <w:sz w:val="24"/>
          <w:szCs w:val="24"/>
          <w:lang w:val="es-ES"/>
        </w:rPr>
      </w:pPr>
      <w:r w:rsidRPr="00543890">
        <w:rPr>
          <w:rFonts w:ascii="Arial" w:hAnsi="Arial" w:cs="Arial"/>
          <w:color w:val="000000"/>
          <w:sz w:val="24"/>
          <w:szCs w:val="24"/>
          <w:lang w:val="es-ES"/>
        </w:rPr>
        <w:t> </w:t>
      </w:r>
    </w:p>
    <w:p w:rsidR="00543890" w:rsidRDefault="00330B89" w:rsidP="00543890">
      <w:pPr>
        <w:spacing w:after="0"/>
        <w:contextualSpacing/>
        <w:jc w:val="both"/>
        <w:rPr>
          <w:rFonts w:ascii="Arial" w:hAnsi="Arial" w:cs="Arial"/>
          <w:sz w:val="24"/>
          <w:szCs w:val="24"/>
          <w:lang w:eastAsia="es-ES"/>
        </w:rPr>
      </w:pPr>
      <w:r>
        <w:rPr>
          <w:rFonts w:ascii="Arial" w:hAnsi="Arial" w:cs="Arial"/>
          <w:sz w:val="24"/>
          <w:szCs w:val="24"/>
          <w:lang w:eastAsia="es-ES"/>
        </w:rPr>
        <w:t xml:space="preserve">Descendiendo al caso en concreto, </w:t>
      </w:r>
      <w:r w:rsidR="00543890">
        <w:rPr>
          <w:rFonts w:ascii="Arial" w:hAnsi="Arial" w:cs="Arial"/>
          <w:sz w:val="24"/>
          <w:szCs w:val="24"/>
          <w:lang w:eastAsia="es-ES"/>
        </w:rPr>
        <w:t xml:space="preserve">la Sala avizora que no se satisface el requisito de </w:t>
      </w:r>
      <w:r w:rsidR="00B57399">
        <w:rPr>
          <w:rFonts w:ascii="Arial" w:hAnsi="Arial" w:cs="Arial"/>
          <w:sz w:val="24"/>
          <w:szCs w:val="24"/>
          <w:lang w:eastAsia="es-ES"/>
        </w:rPr>
        <w:t>inmediatez</w:t>
      </w:r>
      <w:r>
        <w:rPr>
          <w:rFonts w:ascii="Arial" w:hAnsi="Arial" w:cs="Arial"/>
          <w:sz w:val="24"/>
          <w:szCs w:val="24"/>
          <w:lang w:eastAsia="es-ES"/>
        </w:rPr>
        <w:t>,</w:t>
      </w:r>
      <w:r w:rsidR="00543890">
        <w:rPr>
          <w:rFonts w:ascii="Arial" w:hAnsi="Arial" w:cs="Arial"/>
          <w:sz w:val="24"/>
          <w:szCs w:val="24"/>
          <w:lang w:eastAsia="es-ES"/>
        </w:rPr>
        <w:t xml:space="preserve"> razón por la cual no entrará a estudiar de fondo el presente amparo y se </w:t>
      </w:r>
      <w:r w:rsidR="006B2C0F">
        <w:rPr>
          <w:rFonts w:ascii="Arial" w:hAnsi="Arial" w:cs="Arial"/>
          <w:sz w:val="24"/>
          <w:szCs w:val="24"/>
          <w:lang w:eastAsia="es-ES"/>
        </w:rPr>
        <w:t>revocará</w:t>
      </w:r>
      <w:r w:rsidR="00543890">
        <w:rPr>
          <w:rFonts w:ascii="Arial" w:hAnsi="Arial" w:cs="Arial"/>
          <w:sz w:val="24"/>
          <w:szCs w:val="24"/>
          <w:lang w:eastAsia="es-ES"/>
        </w:rPr>
        <w:t xml:space="preserve"> la sentencia de primera instancia</w:t>
      </w:r>
      <w:r w:rsidR="006B2C0F">
        <w:rPr>
          <w:rFonts w:ascii="Arial" w:hAnsi="Arial" w:cs="Arial"/>
          <w:sz w:val="24"/>
          <w:szCs w:val="24"/>
          <w:lang w:eastAsia="es-ES"/>
        </w:rPr>
        <w:t xml:space="preserve"> para declarar su improcedencia</w:t>
      </w:r>
      <w:r w:rsidR="00543890">
        <w:rPr>
          <w:rFonts w:ascii="Arial" w:hAnsi="Arial" w:cs="Arial"/>
          <w:sz w:val="24"/>
          <w:szCs w:val="24"/>
          <w:lang w:eastAsia="es-ES"/>
        </w:rPr>
        <w:t>.</w:t>
      </w:r>
    </w:p>
    <w:p w:rsidR="00543890" w:rsidRPr="00543890" w:rsidRDefault="00543890" w:rsidP="00543890">
      <w:pPr>
        <w:spacing w:after="0"/>
        <w:jc w:val="both"/>
        <w:rPr>
          <w:rFonts w:ascii="Arial" w:hAnsi="Arial" w:cs="Arial"/>
          <w:color w:val="000000"/>
          <w:sz w:val="24"/>
          <w:szCs w:val="24"/>
          <w:lang w:val="es-ES"/>
        </w:rPr>
      </w:pPr>
    </w:p>
    <w:p w:rsidR="00833647" w:rsidRDefault="00543890" w:rsidP="00330B89">
      <w:pPr>
        <w:spacing w:after="0"/>
        <w:jc w:val="both"/>
        <w:rPr>
          <w:rFonts w:ascii="Arial" w:hAnsi="Arial" w:cs="Arial"/>
          <w:color w:val="000000"/>
          <w:sz w:val="24"/>
          <w:szCs w:val="24"/>
          <w:lang w:val="es-ES"/>
        </w:rPr>
      </w:pPr>
      <w:r w:rsidRPr="00543890">
        <w:rPr>
          <w:rFonts w:ascii="Arial" w:hAnsi="Arial" w:cs="Arial"/>
          <w:color w:val="000000"/>
          <w:sz w:val="24"/>
          <w:szCs w:val="24"/>
          <w:lang w:val="es-ES"/>
        </w:rPr>
        <w:t xml:space="preserve">En primer lugar, </w:t>
      </w:r>
      <w:r w:rsidR="00330B89">
        <w:rPr>
          <w:rFonts w:ascii="Arial" w:hAnsi="Arial" w:cs="Arial"/>
          <w:color w:val="000000"/>
          <w:sz w:val="24"/>
          <w:szCs w:val="24"/>
          <w:lang w:val="es-ES"/>
        </w:rPr>
        <w:t xml:space="preserve">porque </w:t>
      </w:r>
      <w:r w:rsidRPr="00543890">
        <w:rPr>
          <w:rFonts w:ascii="Arial" w:hAnsi="Arial" w:cs="Arial"/>
          <w:color w:val="000000"/>
          <w:sz w:val="24"/>
          <w:szCs w:val="24"/>
          <w:lang w:val="es-ES"/>
        </w:rPr>
        <w:t xml:space="preserve">el señor </w:t>
      </w:r>
      <w:r w:rsidR="00330B89">
        <w:rPr>
          <w:rFonts w:ascii="Arial" w:hAnsi="Arial" w:cs="Arial"/>
          <w:color w:val="000000"/>
          <w:sz w:val="24"/>
          <w:szCs w:val="24"/>
          <w:lang w:val="es-ES"/>
        </w:rPr>
        <w:t xml:space="preserve">Blanco Giraldo no se encuentra en </w:t>
      </w:r>
      <w:r w:rsidR="00330B89" w:rsidRPr="00330B89">
        <w:rPr>
          <w:rFonts w:ascii="Arial" w:hAnsi="Arial" w:cs="Arial"/>
          <w:iCs/>
          <w:color w:val="000000"/>
          <w:sz w:val="24"/>
          <w:szCs w:val="24"/>
          <w:lang w:val="es-ES"/>
        </w:rPr>
        <w:t>estado de indefensión, interdicción</w:t>
      </w:r>
      <w:r w:rsidR="00330B89">
        <w:rPr>
          <w:rFonts w:ascii="Arial" w:hAnsi="Arial" w:cs="Arial"/>
          <w:iCs/>
          <w:color w:val="000000"/>
          <w:sz w:val="24"/>
          <w:szCs w:val="24"/>
          <w:lang w:val="es-ES"/>
        </w:rPr>
        <w:t xml:space="preserve">, abandono, minoría de edad o incapacidad física, que permita </w:t>
      </w:r>
      <w:r w:rsidR="00330B89">
        <w:rPr>
          <w:rFonts w:ascii="Arial" w:hAnsi="Arial" w:cs="Arial"/>
          <w:color w:val="000000"/>
          <w:sz w:val="24"/>
          <w:szCs w:val="24"/>
          <w:lang w:val="es-ES"/>
        </w:rPr>
        <w:t>no exigirle la presentación de</w:t>
      </w:r>
      <w:r w:rsidR="00833647">
        <w:rPr>
          <w:rFonts w:ascii="Arial" w:hAnsi="Arial" w:cs="Arial"/>
          <w:color w:val="000000"/>
          <w:sz w:val="24"/>
          <w:szCs w:val="24"/>
          <w:lang w:val="es-ES"/>
        </w:rPr>
        <w:t xml:space="preserve"> la</w:t>
      </w:r>
      <w:r w:rsidR="00330B89">
        <w:rPr>
          <w:rFonts w:ascii="Arial" w:hAnsi="Arial" w:cs="Arial"/>
          <w:color w:val="000000"/>
          <w:sz w:val="24"/>
          <w:szCs w:val="24"/>
          <w:lang w:val="es-ES"/>
        </w:rPr>
        <w:t xml:space="preserve"> tutela en un término breve; (ii)</w:t>
      </w:r>
      <w:r w:rsidR="00833647">
        <w:rPr>
          <w:rFonts w:ascii="Arial" w:hAnsi="Arial" w:cs="Arial"/>
          <w:color w:val="000000"/>
          <w:sz w:val="24"/>
          <w:szCs w:val="24"/>
          <w:lang w:val="es-ES"/>
        </w:rPr>
        <w:t xml:space="preserve"> </w:t>
      </w:r>
      <w:r w:rsidR="00457662">
        <w:rPr>
          <w:rFonts w:ascii="Arial" w:hAnsi="Arial" w:cs="Arial"/>
          <w:color w:val="000000"/>
          <w:sz w:val="24"/>
          <w:szCs w:val="24"/>
          <w:lang w:val="es-ES"/>
        </w:rPr>
        <w:t>l</w:t>
      </w:r>
      <w:r w:rsidR="00833647">
        <w:rPr>
          <w:rFonts w:ascii="Arial" w:hAnsi="Arial" w:cs="Arial"/>
          <w:color w:val="000000"/>
          <w:sz w:val="24"/>
          <w:szCs w:val="24"/>
          <w:lang w:val="es-ES"/>
        </w:rPr>
        <w:t xml:space="preserve">a </w:t>
      </w:r>
      <w:r w:rsidR="00457662">
        <w:rPr>
          <w:rFonts w:ascii="Arial" w:hAnsi="Arial" w:cs="Arial"/>
          <w:color w:val="000000"/>
          <w:sz w:val="24"/>
          <w:szCs w:val="24"/>
          <w:lang w:val="es-ES"/>
        </w:rPr>
        <w:t xml:space="preserve">vulneración no fue permanente en la medida en que obtuvo respuesta a la petición el 14-05-2015, la que conoció el 19-05-2015 (fl.63); (iii) </w:t>
      </w:r>
      <w:r w:rsidR="003E5ED8" w:rsidRPr="00543890">
        <w:rPr>
          <w:rFonts w:ascii="Arial" w:hAnsi="Arial" w:cs="Arial"/>
          <w:color w:val="000000"/>
          <w:sz w:val="24"/>
          <w:szCs w:val="24"/>
          <w:lang w:val="es-ES"/>
        </w:rPr>
        <w:t>la presunta vulneración no guarda relación con el paso del tiempo para la presentación de la tutela</w:t>
      </w:r>
      <w:r w:rsidR="00457662">
        <w:rPr>
          <w:rFonts w:ascii="Arial" w:hAnsi="Arial" w:cs="Arial"/>
          <w:color w:val="000000"/>
          <w:sz w:val="24"/>
          <w:szCs w:val="24"/>
          <w:lang w:val="es-ES"/>
        </w:rPr>
        <w:t xml:space="preserve">; (iv) la acción de tutela no se dirige contra una providencia judicial que conlleve a ser más estricto este requisito; (iv) </w:t>
      </w:r>
      <w:r w:rsidR="003E5ED8">
        <w:rPr>
          <w:rFonts w:ascii="Arial" w:hAnsi="Arial" w:cs="Arial"/>
          <w:color w:val="000000"/>
          <w:sz w:val="24"/>
          <w:szCs w:val="24"/>
          <w:lang w:val="es-ES"/>
        </w:rPr>
        <w:t xml:space="preserve">y </w:t>
      </w:r>
      <w:r w:rsidR="00B83EA5">
        <w:rPr>
          <w:rFonts w:ascii="Arial" w:hAnsi="Arial" w:cs="Arial"/>
          <w:color w:val="000000"/>
          <w:sz w:val="24"/>
          <w:szCs w:val="24"/>
          <w:lang w:val="es-ES"/>
        </w:rPr>
        <w:t>no hay ningún motivo que justifique la demora en la interposición de la tutela</w:t>
      </w:r>
      <w:r w:rsidR="003E5ED8">
        <w:rPr>
          <w:rFonts w:ascii="Arial" w:hAnsi="Arial" w:cs="Arial"/>
          <w:color w:val="000000"/>
          <w:sz w:val="24"/>
          <w:szCs w:val="24"/>
          <w:lang w:val="es-ES"/>
        </w:rPr>
        <w:t>.</w:t>
      </w:r>
    </w:p>
    <w:p w:rsidR="00937401" w:rsidRDefault="00937401" w:rsidP="00937401">
      <w:pPr>
        <w:spacing w:after="0"/>
        <w:jc w:val="center"/>
        <w:rPr>
          <w:rFonts w:ascii="Arial" w:hAnsi="Arial" w:cs="Arial"/>
          <w:b/>
          <w:color w:val="000000"/>
          <w:sz w:val="24"/>
          <w:szCs w:val="24"/>
          <w:lang w:val="es-ES"/>
        </w:rPr>
      </w:pPr>
    </w:p>
    <w:p w:rsidR="00937401" w:rsidRDefault="00937401" w:rsidP="00937401">
      <w:pPr>
        <w:spacing w:after="0"/>
        <w:jc w:val="center"/>
        <w:rPr>
          <w:rFonts w:ascii="Arial" w:hAnsi="Arial" w:cs="Arial"/>
          <w:b/>
          <w:color w:val="000000"/>
          <w:sz w:val="24"/>
          <w:szCs w:val="24"/>
          <w:lang w:val="es-ES"/>
        </w:rPr>
      </w:pPr>
      <w:r w:rsidRPr="004C1CC7">
        <w:rPr>
          <w:rFonts w:ascii="Arial" w:hAnsi="Arial" w:cs="Arial"/>
          <w:b/>
          <w:color w:val="000000"/>
          <w:sz w:val="24"/>
          <w:szCs w:val="24"/>
          <w:lang w:val="es-ES"/>
        </w:rPr>
        <w:t>CONCLUSIÓN</w:t>
      </w:r>
    </w:p>
    <w:p w:rsidR="003E5ED8" w:rsidRDefault="003E5ED8" w:rsidP="00330B89">
      <w:pPr>
        <w:spacing w:after="0"/>
        <w:jc w:val="both"/>
        <w:rPr>
          <w:rFonts w:ascii="Arial" w:hAnsi="Arial" w:cs="Arial"/>
          <w:color w:val="000000"/>
          <w:sz w:val="24"/>
          <w:szCs w:val="24"/>
          <w:lang w:val="es-ES"/>
        </w:rPr>
      </w:pPr>
    </w:p>
    <w:p w:rsidR="004C1CC7" w:rsidRDefault="003E5ED8" w:rsidP="004C1CC7">
      <w:pPr>
        <w:spacing w:after="0"/>
        <w:jc w:val="both"/>
        <w:rPr>
          <w:rFonts w:ascii="Arial" w:hAnsi="Arial" w:cs="Arial"/>
          <w:color w:val="000000"/>
          <w:sz w:val="24"/>
          <w:szCs w:val="24"/>
          <w:lang w:val="es-ES"/>
        </w:rPr>
      </w:pPr>
      <w:r>
        <w:rPr>
          <w:rFonts w:ascii="Arial" w:hAnsi="Arial" w:cs="Arial"/>
          <w:color w:val="000000"/>
          <w:sz w:val="24"/>
          <w:szCs w:val="24"/>
          <w:lang w:val="es-ES"/>
        </w:rPr>
        <w:t xml:space="preserve">Lo anterior permite entrever que el amplio lapso en que dejó el actor de presentar la acción de tutela </w:t>
      </w:r>
      <w:bookmarkStart w:id="3" w:name="_Ref455696405"/>
      <w:r w:rsidR="00543890" w:rsidRPr="00543890">
        <w:rPr>
          <w:rFonts w:ascii="Arial" w:hAnsi="Arial" w:cs="Arial"/>
          <w:color w:val="000000"/>
          <w:sz w:val="24"/>
          <w:szCs w:val="24"/>
          <w:lang w:val="es-ES"/>
        </w:rPr>
        <w:t xml:space="preserve">no aparece </w:t>
      </w:r>
      <w:r w:rsidR="00D8787B" w:rsidRPr="00543890">
        <w:rPr>
          <w:rFonts w:ascii="Arial" w:hAnsi="Arial" w:cs="Arial"/>
          <w:color w:val="000000"/>
          <w:sz w:val="24"/>
          <w:szCs w:val="24"/>
          <w:lang w:val="es-ES"/>
        </w:rPr>
        <w:t>comprendido</w:t>
      </w:r>
      <w:r w:rsidR="00543890" w:rsidRPr="00543890">
        <w:rPr>
          <w:rFonts w:ascii="Arial" w:hAnsi="Arial" w:cs="Arial"/>
          <w:color w:val="000000"/>
          <w:sz w:val="24"/>
          <w:szCs w:val="24"/>
          <w:lang w:val="es-ES"/>
        </w:rPr>
        <w:t xml:space="preserve"> </w:t>
      </w:r>
      <w:r w:rsidR="00D8787B">
        <w:rPr>
          <w:rFonts w:ascii="Arial" w:hAnsi="Arial" w:cs="Arial"/>
          <w:color w:val="000000"/>
          <w:sz w:val="24"/>
          <w:szCs w:val="24"/>
          <w:lang w:val="es-ES"/>
        </w:rPr>
        <w:t>en</w:t>
      </w:r>
      <w:r w:rsidR="00543890" w:rsidRPr="00543890">
        <w:rPr>
          <w:rFonts w:ascii="Arial" w:hAnsi="Arial" w:cs="Arial"/>
          <w:color w:val="000000"/>
          <w:sz w:val="24"/>
          <w:szCs w:val="24"/>
          <w:lang w:val="es-ES"/>
        </w:rPr>
        <w:t xml:space="preserve"> ninguna de las hipótesis</w:t>
      </w:r>
      <w:r>
        <w:rPr>
          <w:rFonts w:ascii="Arial" w:hAnsi="Arial" w:cs="Arial"/>
          <w:color w:val="000000"/>
          <w:sz w:val="24"/>
          <w:szCs w:val="24"/>
          <w:lang w:val="es-ES"/>
        </w:rPr>
        <w:t>, atrás reseñadas,</w:t>
      </w:r>
      <w:r w:rsidR="00543890" w:rsidRPr="00543890">
        <w:rPr>
          <w:rFonts w:ascii="Arial" w:hAnsi="Arial" w:cs="Arial"/>
          <w:color w:val="000000"/>
          <w:sz w:val="24"/>
          <w:szCs w:val="24"/>
          <w:lang w:val="es-ES"/>
        </w:rPr>
        <w:t xml:space="preserve"> que la jurisprudencia constitucional ha identificado para valorar la razonabilidad del plazo</w:t>
      </w:r>
      <w:bookmarkEnd w:id="3"/>
      <w:r w:rsidR="00D8787B">
        <w:rPr>
          <w:rFonts w:ascii="Arial" w:hAnsi="Arial" w:cs="Arial"/>
          <w:color w:val="000000"/>
          <w:sz w:val="24"/>
          <w:szCs w:val="24"/>
          <w:lang w:val="es-ES"/>
        </w:rPr>
        <w:t xml:space="preserve">, </w:t>
      </w:r>
      <w:r w:rsidR="00937401">
        <w:rPr>
          <w:rFonts w:ascii="Arial" w:hAnsi="Arial" w:cs="Arial"/>
          <w:color w:val="000000"/>
          <w:sz w:val="24"/>
          <w:szCs w:val="24"/>
          <w:lang w:val="es-ES"/>
        </w:rPr>
        <w:t>e</w:t>
      </w:r>
      <w:r w:rsidR="004C1CC7" w:rsidRPr="004C1CC7">
        <w:rPr>
          <w:rFonts w:ascii="Arial" w:hAnsi="Arial" w:cs="Arial"/>
          <w:color w:val="000000"/>
          <w:sz w:val="24"/>
          <w:szCs w:val="24"/>
          <w:lang w:val="es-ES"/>
        </w:rPr>
        <w:t xml:space="preserve">n consecuencia, se revocará el fallo de instancia y, en su lugar, se declarará la </w:t>
      </w:r>
      <w:r w:rsidR="00937401">
        <w:rPr>
          <w:rFonts w:ascii="Arial" w:hAnsi="Arial" w:cs="Arial"/>
          <w:color w:val="000000"/>
          <w:sz w:val="24"/>
          <w:szCs w:val="24"/>
          <w:lang w:val="es-ES"/>
        </w:rPr>
        <w:t>improcedencia.</w:t>
      </w:r>
      <w:r w:rsidR="00937401" w:rsidRPr="00543890">
        <w:rPr>
          <w:rFonts w:ascii="Arial" w:hAnsi="Arial" w:cs="Arial"/>
          <w:color w:val="000000"/>
          <w:sz w:val="24"/>
          <w:szCs w:val="24"/>
          <w:lang w:val="es-ES"/>
        </w:rPr>
        <w:t xml:space="preserve"> </w:t>
      </w:r>
    </w:p>
    <w:p w:rsidR="008D3F94" w:rsidRDefault="008D3F94" w:rsidP="005E5A5F">
      <w:pPr>
        <w:spacing w:after="0"/>
        <w:jc w:val="center"/>
        <w:rPr>
          <w:rFonts w:ascii="Arial" w:hAnsi="Arial" w:cs="Arial"/>
          <w:b/>
          <w:bCs/>
          <w:color w:val="000000"/>
          <w:sz w:val="24"/>
          <w:szCs w:val="24"/>
          <w:lang w:val="es-ES"/>
        </w:rPr>
      </w:pPr>
    </w:p>
    <w:p w:rsidR="004C1CC7" w:rsidRPr="004C1CC7" w:rsidRDefault="004C1CC7" w:rsidP="005E5A5F">
      <w:pPr>
        <w:spacing w:after="0"/>
        <w:jc w:val="center"/>
        <w:rPr>
          <w:rFonts w:ascii="Arial" w:hAnsi="Arial" w:cs="Arial"/>
          <w:b/>
          <w:bCs/>
          <w:color w:val="000000"/>
          <w:sz w:val="24"/>
          <w:szCs w:val="24"/>
          <w:lang w:val="es-ES"/>
        </w:rPr>
      </w:pPr>
      <w:r w:rsidRPr="004C1CC7">
        <w:rPr>
          <w:rFonts w:ascii="Arial" w:hAnsi="Arial" w:cs="Arial"/>
          <w:b/>
          <w:bCs/>
          <w:color w:val="000000"/>
          <w:sz w:val="24"/>
          <w:szCs w:val="24"/>
          <w:lang w:val="es-ES"/>
        </w:rPr>
        <w:t>DECISIÓN</w:t>
      </w:r>
    </w:p>
    <w:p w:rsidR="004C1CC7" w:rsidRPr="004C1CC7" w:rsidRDefault="004C1CC7" w:rsidP="004C1CC7">
      <w:pPr>
        <w:spacing w:after="0"/>
        <w:jc w:val="both"/>
        <w:rPr>
          <w:rFonts w:ascii="Arial" w:hAnsi="Arial" w:cs="Arial"/>
          <w:b/>
          <w:bCs/>
          <w:color w:val="000000"/>
          <w:sz w:val="24"/>
          <w:szCs w:val="24"/>
          <w:lang w:val="es-ES"/>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En mérito de lo expuesto, el </w:t>
      </w:r>
      <w:r w:rsidRPr="004C1CC7">
        <w:rPr>
          <w:rFonts w:ascii="Arial" w:hAnsi="Arial" w:cs="Arial"/>
          <w:b/>
          <w:color w:val="000000"/>
          <w:sz w:val="24"/>
          <w:szCs w:val="24"/>
        </w:rPr>
        <w:t>Tribunal Superior del Distrito Judicial de Pereira, Risaralda - Sala Cuarta de Decisión</w:t>
      </w:r>
      <w:r w:rsidRPr="004C1CC7">
        <w:rPr>
          <w:rFonts w:ascii="Arial" w:hAnsi="Arial" w:cs="Arial"/>
          <w:color w:val="000000"/>
          <w:sz w:val="24"/>
          <w:szCs w:val="24"/>
        </w:rPr>
        <w:t>, administrando justicia en nombre del Pueblo y por autoridad de la Constitución,</w:t>
      </w:r>
    </w:p>
    <w:p w:rsidR="004C1CC7" w:rsidRPr="004C1CC7" w:rsidRDefault="004C1CC7" w:rsidP="004C1CC7">
      <w:pPr>
        <w:spacing w:after="0"/>
        <w:jc w:val="center"/>
        <w:rPr>
          <w:rFonts w:ascii="Arial" w:hAnsi="Arial" w:cs="Arial"/>
          <w:b/>
          <w:color w:val="000000"/>
          <w:sz w:val="24"/>
          <w:szCs w:val="24"/>
        </w:rPr>
      </w:pPr>
    </w:p>
    <w:p w:rsid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R E S U E L V E</w:t>
      </w:r>
    </w:p>
    <w:p w:rsidR="008D3F94" w:rsidRPr="004C1CC7" w:rsidRDefault="008D3F94" w:rsidP="004C1CC7">
      <w:pPr>
        <w:spacing w:after="0"/>
        <w:jc w:val="center"/>
        <w:rPr>
          <w:rFonts w:ascii="Arial" w:hAnsi="Arial" w:cs="Arial"/>
          <w:b/>
          <w:color w:val="000000"/>
          <w:sz w:val="24"/>
          <w:szCs w:val="24"/>
        </w:rPr>
      </w:pPr>
    </w:p>
    <w:p w:rsidR="004C1CC7" w:rsidRPr="004C1CC7" w:rsidRDefault="004C1CC7" w:rsidP="004C1CC7">
      <w:pPr>
        <w:spacing w:after="0"/>
        <w:contextualSpacing/>
        <w:jc w:val="both"/>
        <w:rPr>
          <w:rFonts w:ascii="Arial" w:hAnsi="Arial" w:cs="Arial"/>
          <w:color w:val="000000"/>
          <w:sz w:val="24"/>
          <w:szCs w:val="24"/>
        </w:rPr>
      </w:pPr>
      <w:r w:rsidRPr="004C1CC7">
        <w:rPr>
          <w:rFonts w:ascii="Arial" w:hAnsi="Arial" w:cs="Arial"/>
          <w:b/>
          <w:color w:val="000000"/>
          <w:sz w:val="24"/>
          <w:szCs w:val="24"/>
          <w:u w:val="single"/>
        </w:rPr>
        <w:t>PRIMERO:</w:t>
      </w:r>
      <w:r w:rsidRPr="004C1CC7">
        <w:rPr>
          <w:rFonts w:ascii="Arial" w:hAnsi="Arial" w:cs="Arial"/>
          <w:b/>
          <w:color w:val="000000"/>
          <w:sz w:val="24"/>
          <w:szCs w:val="24"/>
        </w:rPr>
        <w:t xml:space="preserve"> </w:t>
      </w:r>
      <w:r w:rsidR="008F3681">
        <w:rPr>
          <w:rFonts w:ascii="Arial" w:hAnsi="Arial" w:cs="Arial"/>
          <w:b/>
          <w:sz w:val="24"/>
          <w:szCs w:val="24"/>
        </w:rPr>
        <w:t xml:space="preserve">REVOCAR </w:t>
      </w:r>
      <w:r w:rsidR="00937401">
        <w:rPr>
          <w:rFonts w:ascii="Arial" w:hAnsi="Arial" w:cs="Arial"/>
          <w:sz w:val="24"/>
          <w:szCs w:val="24"/>
        </w:rPr>
        <w:t>la sentencia de 03-08-2017</w:t>
      </w:r>
      <w:r w:rsidR="008F3681">
        <w:rPr>
          <w:rFonts w:ascii="Arial" w:hAnsi="Arial" w:cs="Arial"/>
          <w:sz w:val="24"/>
          <w:szCs w:val="24"/>
        </w:rPr>
        <w:t xml:space="preserve"> proferida por el Juzgado </w:t>
      </w:r>
      <w:r w:rsidR="00937401">
        <w:rPr>
          <w:rFonts w:ascii="Arial" w:hAnsi="Arial" w:cs="Arial"/>
          <w:sz w:val="24"/>
          <w:szCs w:val="24"/>
        </w:rPr>
        <w:t xml:space="preserve">Segundo </w:t>
      </w:r>
      <w:r w:rsidR="008F3681">
        <w:rPr>
          <w:rFonts w:ascii="Arial" w:hAnsi="Arial" w:cs="Arial"/>
          <w:sz w:val="24"/>
          <w:szCs w:val="24"/>
        </w:rPr>
        <w:t>Laboral del Circuito de Pereira</w:t>
      </w:r>
      <w:r w:rsidR="008F3681" w:rsidRPr="00BB39E9">
        <w:rPr>
          <w:rFonts w:ascii="Arial" w:hAnsi="Arial" w:cs="Arial"/>
          <w:sz w:val="24"/>
          <w:szCs w:val="24"/>
        </w:rPr>
        <w:t xml:space="preserve"> </w:t>
      </w:r>
      <w:r w:rsidR="008F3681">
        <w:rPr>
          <w:rFonts w:ascii="Arial" w:hAnsi="Arial" w:cs="Arial"/>
          <w:sz w:val="24"/>
          <w:szCs w:val="24"/>
        </w:rPr>
        <w:t>dentro de la presente tutela presentada</w:t>
      </w:r>
      <w:r w:rsidRPr="004C1CC7">
        <w:rPr>
          <w:rFonts w:ascii="Arial" w:hAnsi="Arial" w:cs="Arial"/>
          <w:color w:val="000000"/>
          <w:sz w:val="24"/>
          <w:szCs w:val="24"/>
        </w:rPr>
        <w:t xml:space="preserve"> por</w:t>
      </w:r>
      <w:r w:rsidR="008F3681" w:rsidRPr="008F3681">
        <w:rPr>
          <w:rFonts w:ascii="Arial" w:hAnsi="Arial" w:cs="Arial"/>
          <w:color w:val="000000"/>
          <w:sz w:val="24"/>
          <w:szCs w:val="24"/>
        </w:rPr>
        <w:t xml:space="preserve"> </w:t>
      </w:r>
      <w:r w:rsidR="00937401">
        <w:rPr>
          <w:rFonts w:ascii="Arial" w:hAnsi="Arial" w:cs="Arial"/>
          <w:color w:val="000000"/>
          <w:sz w:val="24"/>
          <w:szCs w:val="24"/>
        </w:rPr>
        <w:t>Alirio Blanco Giraldo identificado con cédula de ciudadanía No.10.091.867, quien actúa en nombre propio,</w:t>
      </w:r>
      <w:r w:rsidR="00937401">
        <w:rPr>
          <w:rFonts w:ascii="Arial" w:hAnsi="Arial" w:cs="Arial"/>
          <w:sz w:val="24"/>
          <w:szCs w:val="24"/>
          <w:lang w:eastAsia="es-MX"/>
        </w:rPr>
        <w:t xml:space="preserve"> </w:t>
      </w:r>
      <w:r w:rsidR="00937401">
        <w:rPr>
          <w:rFonts w:ascii="Arial" w:hAnsi="Arial" w:cs="Arial"/>
          <w:color w:val="000000"/>
          <w:sz w:val="24"/>
          <w:szCs w:val="24"/>
        </w:rPr>
        <w:t>en contra del Instituto Geográfico Agustín Codazzi IGAC</w:t>
      </w:r>
      <w:r w:rsidRPr="004C1CC7">
        <w:rPr>
          <w:rFonts w:ascii="Arial" w:hAnsi="Arial" w:cs="Arial"/>
          <w:color w:val="000000"/>
          <w:sz w:val="24"/>
          <w:szCs w:val="24"/>
        </w:rPr>
        <w:t xml:space="preserve">, </w:t>
      </w:r>
      <w:r w:rsidR="008F3681">
        <w:rPr>
          <w:rFonts w:ascii="Arial" w:hAnsi="Arial" w:cs="Arial"/>
          <w:color w:val="000000"/>
          <w:sz w:val="24"/>
          <w:szCs w:val="24"/>
        </w:rPr>
        <w:t xml:space="preserve">para en su lugar </w:t>
      </w:r>
      <w:r w:rsidR="008F3681">
        <w:rPr>
          <w:rFonts w:ascii="Arial" w:hAnsi="Arial" w:cs="Arial"/>
          <w:b/>
          <w:sz w:val="24"/>
          <w:szCs w:val="24"/>
        </w:rPr>
        <w:t>DECLARAR</w:t>
      </w:r>
      <w:r w:rsidR="00937401" w:rsidRPr="00937401">
        <w:rPr>
          <w:rFonts w:ascii="Arial" w:hAnsi="Arial" w:cs="Arial"/>
          <w:sz w:val="24"/>
          <w:szCs w:val="24"/>
        </w:rPr>
        <w:t xml:space="preserve"> la</w:t>
      </w:r>
      <w:r w:rsidR="008F3681">
        <w:rPr>
          <w:rFonts w:ascii="Arial" w:hAnsi="Arial" w:cs="Arial"/>
          <w:b/>
          <w:sz w:val="24"/>
          <w:szCs w:val="24"/>
        </w:rPr>
        <w:t xml:space="preserve"> </w:t>
      </w:r>
      <w:r w:rsidR="00937401">
        <w:rPr>
          <w:rFonts w:ascii="Arial" w:hAnsi="Arial" w:cs="Arial"/>
          <w:color w:val="000000"/>
          <w:sz w:val="24"/>
          <w:szCs w:val="24"/>
        </w:rPr>
        <w:t>improcedencia de la tutela</w:t>
      </w:r>
      <w:r w:rsidR="008F3681">
        <w:rPr>
          <w:rFonts w:ascii="Arial" w:hAnsi="Arial" w:cs="Arial"/>
          <w:color w:val="000000"/>
          <w:sz w:val="24"/>
          <w:szCs w:val="24"/>
        </w:rPr>
        <w:t>,</w:t>
      </w:r>
      <w:r w:rsidR="008F3681" w:rsidRPr="004C1CC7">
        <w:rPr>
          <w:rFonts w:ascii="Arial" w:hAnsi="Arial" w:cs="Arial"/>
          <w:color w:val="000000"/>
          <w:sz w:val="24"/>
          <w:szCs w:val="24"/>
        </w:rPr>
        <w:t xml:space="preserve"> </w:t>
      </w:r>
      <w:r w:rsidRPr="004C1CC7">
        <w:rPr>
          <w:rFonts w:ascii="Arial" w:hAnsi="Arial" w:cs="Arial"/>
          <w:color w:val="000000"/>
          <w:sz w:val="24"/>
          <w:szCs w:val="24"/>
        </w:rPr>
        <w:t>por lo expuesto en la parte motiva.</w:t>
      </w:r>
    </w:p>
    <w:p w:rsidR="004C1CC7" w:rsidRPr="004C1CC7" w:rsidRDefault="004C1CC7" w:rsidP="004C1CC7">
      <w:pPr>
        <w:spacing w:after="0"/>
        <w:jc w:val="both"/>
        <w:rPr>
          <w:rFonts w:ascii="Arial" w:hAnsi="Arial" w:cs="Arial"/>
          <w:color w:val="000000"/>
          <w:sz w:val="24"/>
          <w:szCs w:val="24"/>
          <w:lang w:val="es-ES"/>
        </w:rPr>
      </w:pPr>
    </w:p>
    <w:p w:rsidR="008F3681" w:rsidRDefault="008F3681" w:rsidP="008F3681">
      <w:pPr>
        <w:tabs>
          <w:tab w:val="left" w:pos="1190"/>
        </w:tabs>
        <w:jc w:val="both"/>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8F3681" w:rsidRPr="00DC2959" w:rsidRDefault="008F3681" w:rsidP="008F3681">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lastRenderedPageBreak/>
        <w:t>NOTIFÍQUESE Y CÚMPLASE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OLGA LUCÍA HOYOS SEPÚLVEDA</w:t>
      </w:r>
    </w:p>
    <w:p w:rsidR="004C1CC7" w:rsidRP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Magistrada Ponente</w:t>
      </w:r>
    </w:p>
    <w:p w:rsidR="004C1CC7" w:rsidRPr="004C1CC7" w:rsidRDefault="004C1CC7" w:rsidP="004C1CC7">
      <w:pPr>
        <w:spacing w:after="0"/>
        <w:jc w:val="center"/>
        <w:rPr>
          <w:rFonts w:ascii="Arial" w:hAnsi="Arial" w:cs="Arial"/>
          <w:b/>
          <w:color w:val="000000"/>
          <w:sz w:val="24"/>
          <w:szCs w:val="24"/>
        </w:rPr>
      </w:pPr>
    </w:p>
    <w:p w:rsidR="004C1CC7" w:rsidRPr="004C1CC7" w:rsidRDefault="004C1CC7" w:rsidP="004C1CC7">
      <w:pPr>
        <w:spacing w:after="0"/>
        <w:jc w:val="center"/>
        <w:rPr>
          <w:rFonts w:ascii="Arial" w:hAnsi="Arial" w:cs="Arial"/>
          <w:b/>
          <w:color w:val="000000"/>
          <w:sz w:val="24"/>
          <w:szCs w:val="24"/>
        </w:rPr>
      </w:pPr>
    </w:p>
    <w:p w:rsidR="004C1CC7" w:rsidRDefault="004C1CC7" w:rsidP="00937401">
      <w:pPr>
        <w:spacing w:after="0"/>
        <w:jc w:val="center"/>
        <w:rPr>
          <w:rFonts w:ascii="Arial" w:hAnsi="Arial" w:cs="Arial"/>
          <w:color w:val="000000"/>
          <w:sz w:val="24"/>
          <w:szCs w:val="24"/>
        </w:rPr>
      </w:pPr>
      <w:r w:rsidRPr="004C1CC7">
        <w:rPr>
          <w:rFonts w:ascii="Arial" w:hAnsi="Arial" w:cs="Arial"/>
          <w:b/>
          <w:color w:val="000000"/>
          <w:sz w:val="24"/>
          <w:szCs w:val="24"/>
        </w:rPr>
        <w:t xml:space="preserve">JULIO CÉSAR SALAZAR MUÑOZ </w:t>
      </w:r>
      <w:r w:rsidRPr="004C1CC7">
        <w:rPr>
          <w:rFonts w:ascii="Arial" w:hAnsi="Arial" w:cs="Arial"/>
          <w:b/>
          <w:color w:val="000000"/>
          <w:sz w:val="24"/>
          <w:szCs w:val="24"/>
        </w:rPr>
        <w:tab/>
        <w:t xml:space="preserve">      </w:t>
      </w:r>
      <w:r w:rsidR="00937401">
        <w:rPr>
          <w:rFonts w:ascii="Arial" w:hAnsi="Arial" w:cs="Arial"/>
          <w:b/>
          <w:color w:val="000000"/>
          <w:sz w:val="24"/>
          <w:szCs w:val="24"/>
        </w:rPr>
        <w:t xml:space="preserve">    ANA LUCÍA CAICEDO CALDERÓN </w:t>
      </w:r>
      <w:r w:rsidRPr="004C1CC7">
        <w:rPr>
          <w:rFonts w:ascii="Arial" w:hAnsi="Arial" w:cs="Arial"/>
          <w:b/>
          <w:color w:val="000000"/>
          <w:sz w:val="24"/>
          <w:szCs w:val="24"/>
        </w:rPr>
        <w:t>Magistrado</w:t>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r>
      <w:r w:rsidRPr="004C1CC7">
        <w:rPr>
          <w:rFonts w:ascii="Arial" w:hAnsi="Arial" w:cs="Arial"/>
          <w:b/>
          <w:color w:val="000000"/>
          <w:sz w:val="24"/>
          <w:szCs w:val="24"/>
        </w:rPr>
        <w:tab/>
        <w:t>Magistrada</w:t>
      </w:r>
    </w:p>
    <w:sectPr w:rsidR="004C1CC7" w:rsidSect="008C4CFC">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04" w:rsidRDefault="001A1E04" w:rsidP="00567D0D">
      <w:pPr>
        <w:spacing w:after="0" w:line="240" w:lineRule="auto"/>
      </w:pPr>
      <w:r>
        <w:separator/>
      </w:r>
    </w:p>
  </w:endnote>
  <w:endnote w:type="continuationSeparator" w:id="0">
    <w:p w:rsidR="001A1E04" w:rsidRDefault="001A1E0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4A48">
      <w:rPr>
        <w:rStyle w:val="Nmerodepgina"/>
        <w:noProof/>
      </w:rPr>
      <w:t>7</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04" w:rsidRDefault="001A1E04" w:rsidP="00567D0D">
      <w:pPr>
        <w:spacing w:after="0" w:line="240" w:lineRule="auto"/>
      </w:pPr>
      <w:r>
        <w:separator/>
      </w:r>
    </w:p>
  </w:footnote>
  <w:footnote w:type="continuationSeparator" w:id="0">
    <w:p w:rsidR="001A1E04" w:rsidRDefault="001A1E04" w:rsidP="00567D0D">
      <w:pPr>
        <w:spacing w:after="0" w:line="240" w:lineRule="auto"/>
      </w:pPr>
      <w:r>
        <w:continuationSeparator/>
      </w:r>
    </w:p>
  </w:footnote>
  <w:footnote w:id="1">
    <w:p w:rsidR="004C1CC7" w:rsidRPr="00A13510" w:rsidRDefault="004C1CC7" w:rsidP="004C1CC7">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w:t>
      </w:r>
      <w:r w:rsidR="006F052F" w:rsidRPr="00A13510">
        <w:rPr>
          <w:rFonts w:ascii="Arial" w:hAnsi="Arial" w:cs="Arial"/>
          <w:sz w:val="18"/>
          <w:szCs w:val="18"/>
        </w:rPr>
        <w:t>CORTE CONSTITUCIONAL</w:t>
      </w:r>
      <w:r w:rsidR="006F052F">
        <w:rPr>
          <w:rFonts w:ascii="Arial" w:hAnsi="Arial" w:cs="Arial"/>
          <w:sz w:val="18"/>
          <w:szCs w:val="18"/>
        </w:rPr>
        <w:t xml:space="preserve">. </w:t>
      </w:r>
      <w:r w:rsidR="004565EA">
        <w:rPr>
          <w:rFonts w:ascii="Arial" w:hAnsi="Arial" w:cs="Arial"/>
          <w:sz w:val="18"/>
          <w:szCs w:val="18"/>
        </w:rPr>
        <w:t>Sentencia T-275 de 12-04-2012.</w:t>
      </w:r>
      <w:r w:rsidRPr="00A13510">
        <w:rPr>
          <w:rFonts w:ascii="Arial" w:hAnsi="Arial" w:cs="Arial"/>
          <w:sz w:val="18"/>
          <w:szCs w:val="18"/>
        </w:rPr>
        <w:t xml:space="preserve"> M.P. Juan Carlos Henao Pérez</w:t>
      </w:r>
      <w:r w:rsidR="004565EA">
        <w:rPr>
          <w:rFonts w:ascii="Arial" w:hAnsi="Arial" w:cs="Arial"/>
          <w:sz w:val="18"/>
          <w:szCs w:val="18"/>
        </w:rPr>
        <w:t>.</w:t>
      </w:r>
    </w:p>
  </w:footnote>
  <w:footnote w:id="2">
    <w:p w:rsidR="004C1CC7" w:rsidRPr="00854FC0" w:rsidRDefault="004C1CC7" w:rsidP="004C1CC7">
      <w:pPr>
        <w:pStyle w:val="Textonotapie"/>
        <w:rPr>
          <w:rFonts w:ascii="Arial" w:hAnsi="Arial" w:cs="Arial"/>
          <w:sz w:val="18"/>
          <w:szCs w:val="18"/>
        </w:rPr>
      </w:pPr>
      <w:r w:rsidRPr="00854FC0">
        <w:rPr>
          <w:rStyle w:val="Refdenotaalpie"/>
          <w:rFonts w:ascii="Arial" w:hAnsi="Arial" w:cs="Arial"/>
          <w:sz w:val="18"/>
          <w:szCs w:val="18"/>
        </w:rPr>
        <w:footnoteRef/>
      </w:r>
      <w:r w:rsidR="00276692">
        <w:rPr>
          <w:rFonts w:ascii="Arial" w:hAnsi="Arial" w:cs="Arial"/>
          <w:sz w:val="18"/>
          <w:szCs w:val="18"/>
        </w:rPr>
        <w:t xml:space="preserve"> </w:t>
      </w:r>
      <w:r w:rsidR="006F052F" w:rsidRPr="00854FC0">
        <w:rPr>
          <w:rFonts w:ascii="Arial" w:hAnsi="Arial" w:cs="Arial"/>
          <w:sz w:val="18"/>
          <w:szCs w:val="18"/>
        </w:rPr>
        <w:t>CORTE CONSTITUCIONAL</w:t>
      </w:r>
      <w:r w:rsidR="006F052F">
        <w:rPr>
          <w:rFonts w:ascii="Arial" w:hAnsi="Arial" w:cs="Arial"/>
          <w:sz w:val="18"/>
          <w:szCs w:val="18"/>
        </w:rPr>
        <w:t>. Sentencia</w:t>
      </w:r>
      <w:r w:rsidR="006F052F" w:rsidRPr="00854FC0">
        <w:rPr>
          <w:rFonts w:ascii="Arial" w:hAnsi="Arial" w:cs="Arial"/>
          <w:sz w:val="18"/>
          <w:szCs w:val="18"/>
        </w:rPr>
        <w:t xml:space="preserve">  </w:t>
      </w:r>
      <w:r w:rsidRPr="00854FC0">
        <w:rPr>
          <w:rFonts w:ascii="Arial" w:hAnsi="Arial" w:cs="Arial"/>
          <w:sz w:val="18"/>
          <w:szCs w:val="18"/>
        </w:rPr>
        <w:t>T-149 de 2013</w:t>
      </w:r>
      <w:r w:rsidR="004565EA">
        <w:rPr>
          <w:rFonts w:ascii="Arial" w:hAnsi="Arial" w:cs="Arial"/>
          <w:sz w:val="18"/>
          <w:szCs w:val="18"/>
        </w:rPr>
        <w:t>.</w:t>
      </w:r>
      <w:r w:rsidRPr="00854FC0">
        <w:rPr>
          <w:rFonts w:ascii="Arial" w:hAnsi="Arial" w:cs="Arial"/>
          <w:sz w:val="18"/>
          <w:szCs w:val="18"/>
        </w:rPr>
        <w:t xml:space="preserve"> M.P Luis Guillermo Guerrero Pérez</w:t>
      </w:r>
      <w:r w:rsidR="004565EA">
        <w:rPr>
          <w:rFonts w:ascii="Arial" w:hAnsi="Arial" w:cs="Arial"/>
          <w:sz w:val="18"/>
          <w:szCs w:val="18"/>
        </w:rPr>
        <w:t>.</w:t>
      </w:r>
    </w:p>
  </w:footnote>
  <w:footnote w:id="3">
    <w:p w:rsidR="006F052F" w:rsidRDefault="006F052F">
      <w:pPr>
        <w:pStyle w:val="Textonotapie"/>
      </w:pPr>
      <w:r w:rsidRPr="006F052F">
        <w:rPr>
          <w:rStyle w:val="Refdenotaalpie"/>
          <w:rFonts w:ascii="Arial" w:hAnsi="Arial" w:cs="Arial"/>
          <w:sz w:val="18"/>
        </w:rPr>
        <w:footnoteRef/>
      </w:r>
      <w:r>
        <w:t xml:space="preserve"> </w:t>
      </w:r>
      <w:r w:rsidRPr="00854FC0">
        <w:rPr>
          <w:rFonts w:ascii="Arial" w:hAnsi="Arial" w:cs="Arial"/>
          <w:sz w:val="18"/>
          <w:szCs w:val="18"/>
        </w:rPr>
        <w:t>CORTE CONSTITUCIONAL</w:t>
      </w:r>
      <w:r>
        <w:rPr>
          <w:rFonts w:ascii="Arial" w:hAnsi="Arial" w:cs="Arial"/>
          <w:sz w:val="18"/>
          <w:szCs w:val="18"/>
        </w:rPr>
        <w:t>. Sentencia</w:t>
      </w:r>
      <w:r w:rsidRPr="00854FC0">
        <w:rPr>
          <w:rFonts w:ascii="Arial" w:hAnsi="Arial" w:cs="Arial"/>
          <w:sz w:val="18"/>
          <w:szCs w:val="18"/>
        </w:rPr>
        <w:t xml:space="preserve">  </w:t>
      </w:r>
      <w:r w:rsidR="00FE6EE0">
        <w:rPr>
          <w:rFonts w:ascii="Arial" w:hAnsi="Arial" w:cs="Arial"/>
          <w:sz w:val="18"/>
          <w:szCs w:val="18"/>
        </w:rPr>
        <w:t>SU 391</w:t>
      </w:r>
      <w:r w:rsidRPr="00854FC0">
        <w:rPr>
          <w:rFonts w:ascii="Arial" w:hAnsi="Arial" w:cs="Arial"/>
          <w:sz w:val="18"/>
          <w:szCs w:val="18"/>
        </w:rPr>
        <w:t xml:space="preserve"> de</w:t>
      </w:r>
      <w:r w:rsidR="00FE6EE0">
        <w:rPr>
          <w:rFonts w:ascii="Arial" w:hAnsi="Arial" w:cs="Arial"/>
          <w:sz w:val="18"/>
          <w:szCs w:val="18"/>
        </w:rPr>
        <w:t xml:space="preserve"> 27-07-2016</w:t>
      </w:r>
      <w:r>
        <w:rPr>
          <w:rFonts w:ascii="Arial" w:hAnsi="Arial" w:cs="Arial"/>
          <w:sz w:val="18"/>
          <w:szCs w:val="18"/>
        </w:rPr>
        <w:t>.</w:t>
      </w:r>
      <w:r w:rsidRPr="00854FC0">
        <w:rPr>
          <w:rFonts w:ascii="Arial" w:hAnsi="Arial" w:cs="Arial"/>
          <w:sz w:val="18"/>
          <w:szCs w:val="18"/>
        </w:rPr>
        <w:t xml:space="preserve"> M.P </w:t>
      </w:r>
      <w:r w:rsidR="00FE6EE0">
        <w:rPr>
          <w:rFonts w:ascii="Arial" w:hAnsi="Arial" w:cs="Arial"/>
          <w:sz w:val="18"/>
          <w:szCs w:val="18"/>
        </w:rPr>
        <w:t>Alejandro Lineros Cantillo</w:t>
      </w:r>
      <w:r>
        <w:rPr>
          <w:rFonts w:ascii="Arial" w:hAnsi="Arial" w:cs="Arial"/>
          <w:sz w:val="18"/>
          <w:szCs w:val="18"/>
        </w:rPr>
        <w:t>.</w:t>
      </w:r>
    </w:p>
  </w:footnote>
  <w:footnote w:id="4">
    <w:p w:rsidR="00425240" w:rsidRPr="00425240" w:rsidRDefault="00425240" w:rsidP="00425240">
      <w:pPr>
        <w:pStyle w:val="Textonotapie"/>
        <w:jc w:val="both"/>
        <w:rPr>
          <w:rFonts w:ascii="Arial" w:hAnsi="Arial" w:cs="Arial"/>
          <w:i/>
        </w:rPr>
      </w:pPr>
      <w:r w:rsidRPr="00425240">
        <w:rPr>
          <w:rStyle w:val="Refdenotaalpie"/>
          <w:rFonts w:ascii="Arial" w:hAnsi="Arial" w:cs="Arial"/>
          <w:sz w:val="18"/>
        </w:rPr>
        <w:footnoteRef/>
      </w:r>
      <w:r w:rsidRPr="00425240">
        <w:rPr>
          <w:rFonts w:ascii="Arial" w:hAnsi="Arial" w:cs="Arial"/>
          <w:sz w:val="18"/>
        </w:rPr>
        <w:t xml:space="preserve"> </w:t>
      </w:r>
      <w:r w:rsidRPr="00425240">
        <w:rPr>
          <w:rFonts w:ascii="Arial" w:hAnsi="Arial" w:cs="Arial"/>
          <w:i/>
          <w:sz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C604F5" w:rsidP="00504167">
    <w:pPr>
      <w:pStyle w:val="Encabezado"/>
      <w:jc w:val="center"/>
      <w:rPr>
        <w:rFonts w:ascii="Arial" w:hAnsi="Arial" w:cs="Arial"/>
        <w:sz w:val="18"/>
        <w:szCs w:val="18"/>
      </w:rPr>
    </w:pPr>
    <w:r>
      <w:rPr>
        <w:rFonts w:ascii="Arial" w:hAnsi="Arial" w:cs="Arial"/>
        <w:sz w:val="18"/>
        <w:szCs w:val="18"/>
      </w:rPr>
      <w:t>66001</w:t>
    </w:r>
    <w:r w:rsidR="00284F05">
      <w:rPr>
        <w:rFonts w:ascii="Arial" w:hAnsi="Arial" w:cs="Arial"/>
        <w:sz w:val="18"/>
        <w:szCs w:val="18"/>
      </w:rPr>
      <w:t>-</w:t>
    </w:r>
    <w:r>
      <w:rPr>
        <w:rFonts w:ascii="Arial" w:hAnsi="Arial" w:cs="Arial"/>
        <w:sz w:val="18"/>
        <w:szCs w:val="18"/>
      </w:rPr>
      <w:t>31</w:t>
    </w:r>
    <w:r w:rsidR="00504167" w:rsidRPr="00A85437">
      <w:rPr>
        <w:rFonts w:ascii="Arial" w:hAnsi="Arial" w:cs="Arial"/>
        <w:sz w:val="18"/>
        <w:szCs w:val="18"/>
      </w:rPr>
      <w:t>-</w:t>
    </w:r>
    <w:r>
      <w:rPr>
        <w:rFonts w:ascii="Arial" w:hAnsi="Arial" w:cs="Arial"/>
        <w:sz w:val="18"/>
        <w:szCs w:val="18"/>
      </w:rPr>
      <w:t>05</w:t>
    </w:r>
    <w:r w:rsidR="001A77E6">
      <w:rPr>
        <w:rFonts w:ascii="Arial" w:hAnsi="Arial" w:cs="Arial"/>
        <w:sz w:val="18"/>
        <w:szCs w:val="18"/>
      </w:rPr>
      <w:t>-</w:t>
    </w:r>
    <w:r w:rsidR="00C47AF1">
      <w:rPr>
        <w:rFonts w:ascii="Arial" w:hAnsi="Arial" w:cs="Arial"/>
        <w:sz w:val="18"/>
        <w:szCs w:val="18"/>
      </w:rPr>
      <w:t>002</w:t>
    </w:r>
    <w:r>
      <w:rPr>
        <w:rFonts w:ascii="Arial" w:hAnsi="Arial" w:cs="Arial"/>
        <w:sz w:val="18"/>
        <w:szCs w:val="18"/>
      </w:rPr>
      <w:t>-</w:t>
    </w:r>
    <w:r w:rsidR="001A0960">
      <w:rPr>
        <w:rFonts w:ascii="Arial" w:hAnsi="Arial" w:cs="Arial"/>
        <w:sz w:val="18"/>
        <w:szCs w:val="18"/>
      </w:rPr>
      <w:t>2017</w:t>
    </w:r>
    <w:r w:rsidR="00504167" w:rsidRPr="00A85437">
      <w:rPr>
        <w:rFonts w:ascii="Arial" w:hAnsi="Arial" w:cs="Arial"/>
        <w:sz w:val="18"/>
        <w:szCs w:val="18"/>
      </w:rPr>
      <w:t>-00</w:t>
    </w:r>
    <w:r w:rsidR="00C47AF1">
      <w:rPr>
        <w:rFonts w:ascii="Arial" w:hAnsi="Arial" w:cs="Arial"/>
        <w:sz w:val="18"/>
        <w:szCs w:val="18"/>
      </w:rPr>
      <w:t>334</w:t>
    </w:r>
    <w:r w:rsidR="001A77E6">
      <w:rPr>
        <w:rFonts w:ascii="Arial" w:hAnsi="Arial" w:cs="Arial"/>
        <w:sz w:val="18"/>
        <w:szCs w:val="18"/>
      </w:rPr>
      <w:t>-01</w:t>
    </w:r>
  </w:p>
  <w:p w:rsidR="00504167" w:rsidRDefault="00C47AF1" w:rsidP="00504167">
    <w:pPr>
      <w:pStyle w:val="Encabezado"/>
      <w:jc w:val="center"/>
    </w:pPr>
    <w:r>
      <w:rPr>
        <w:rFonts w:ascii="Arial" w:hAnsi="Arial" w:cs="Arial"/>
        <w:sz w:val="18"/>
        <w:szCs w:val="18"/>
      </w:rPr>
      <w:t>Alirio Blanco Giraldo</w:t>
    </w:r>
    <w:r w:rsidR="00C604F5">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Instituto Geográfico Agustín Codazzi</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07C1D"/>
    <w:rsid w:val="000100EB"/>
    <w:rsid w:val="00010491"/>
    <w:rsid w:val="00010C62"/>
    <w:rsid w:val="00011B41"/>
    <w:rsid w:val="00013212"/>
    <w:rsid w:val="00013AD7"/>
    <w:rsid w:val="00020431"/>
    <w:rsid w:val="00021370"/>
    <w:rsid w:val="000221B1"/>
    <w:rsid w:val="000221D3"/>
    <w:rsid w:val="000258DD"/>
    <w:rsid w:val="00025AC7"/>
    <w:rsid w:val="00030CB1"/>
    <w:rsid w:val="00034A1F"/>
    <w:rsid w:val="00035360"/>
    <w:rsid w:val="000353FA"/>
    <w:rsid w:val="00036075"/>
    <w:rsid w:val="000363F7"/>
    <w:rsid w:val="00037267"/>
    <w:rsid w:val="000375BE"/>
    <w:rsid w:val="00037961"/>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2492"/>
    <w:rsid w:val="000857C9"/>
    <w:rsid w:val="00086B65"/>
    <w:rsid w:val="000922B6"/>
    <w:rsid w:val="000922DD"/>
    <w:rsid w:val="00092336"/>
    <w:rsid w:val="00092A81"/>
    <w:rsid w:val="0009303E"/>
    <w:rsid w:val="000941C4"/>
    <w:rsid w:val="00096CB1"/>
    <w:rsid w:val="0009760B"/>
    <w:rsid w:val="000A1CA0"/>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62D7"/>
    <w:rsid w:val="000C64FC"/>
    <w:rsid w:val="000C6B32"/>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E7715"/>
    <w:rsid w:val="000F0D92"/>
    <w:rsid w:val="000F1303"/>
    <w:rsid w:val="000F2D7D"/>
    <w:rsid w:val="000F2EC7"/>
    <w:rsid w:val="000F4E29"/>
    <w:rsid w:val="000F7DF9"/>
    <w:rsid w:val="001003D3"/>
    <w:rsid w:val="001008C8"/>
    <w:rsid w:val="00101B8D"/>
    <w:rsid w:val="00102840"/>
    <w:rsid w:val="00105B46"/>
    <w:rsid w:val="00105CAD"/>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31CF9"/>
    <w:rsid w:val="00133C34"/>
    <w:rsid w:val="00135288"/>
    <w:rsid w:val="00135784"/>
    <w:rsid w:val="00137255"/>
    <w:rsid w:val="00137A44"/>
    <w:rsid w:val="001410EA"/>
    <w:rsid w:val="00141DF6"/>
    <w:rsid w:val="00142434"/>
    <w:rsid w:val="00143C7C"/>
    <w:rsid w:val="00145CE4"/>
    <w:rsid w:val="0015299A"/>
    <w:rsid w:val="00153D09"/>
    <w:rsid w:val="00154438"/>
    <w:rsid w:val="001550CD"/>
    <w:rsid w:val="00156010"/>
    <w:rsid w:val="001560B6"/>
    <w:rsid w:val="00157420"/>
    <w:rsid w:val="00157F97"/>
    <w:rsid w:val="001600A2"/>
    <w:rsid w:val="001606E9"/>
    <w:rsid w:val="00160B6C"/>
    <w:rsid w:val="001615A0"/>
    <w:rsid w:val="001619A8"/>
    <w:rsid w:val="00163B1E"/>
    <w:rsid w:val="00163ED6"/>
    <w:rsid w:val="00166DF5"/>
    <w:rsid w:val="00170522"/>
    <w:rsid w:val="001705A0"/>
    <w:rsid w:val="00171B07"/>
    <w:rsid w:val="001733AC"/>
    <w:rsid w:val="00173C6F"/>
    <w:rsid w:val="00175D8F"/>
    <w:rsid w:val="00181971"/>
    <w:rsid w:val="00181EA1"/>
    <w:rsid w:val="00182867"/>
    <w:rsid w:val="0018321A"/>
    <w:rsid w:val="001835A4"/>
    <w:rsid w:val="001845A5"/>
    <w:rsid w:val="00184B17"/>
    <w:rsid w:val="00185CA3"/>
    <w:rsid w:val="00187AA9"/>
    <w:rsid w:val="00187DB9"/>
    <w:rsid w:val="0019166A"/>
    <w:rsid w:val="00192FCF"/>
    <w:rsid w:val="00193D4B"/>
    <w:rsid w:val="00194CB3"/>
    <w:rsid w:val="00195507"/>
    <w:rsid w:val="00196B77"/>
    <w:rsid w:val="001A0960"/>
    <w:rsid w:val="001A0C5D"/>
    <w:rsid w:val="001A1E04"/>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427B"/>
    <w:rsid w:val="001D5506"/>
    <w:rsid w:val="001D6FB1"/>
    <w:rsid w:val="001E3733"/>
    <w:rsid w:val="001E47DE"/>
    <w:rsid w:val="001E48B6"/>
    <w:rsid w:val="001E69EB"/>
    <w:rsid w:val="001F011C"/>
    <w:rsid w:val="001F078E"/>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622"/>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3F06"/>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2D1"/>
    <w:rsid w:val="00266CCB"/>
    <w:rsid w:val="00270028"/>
    <w:rsid w:val="0027021C"/>
    <w:rsid w:val="00270A82"/>
    <w:rsid w:val="00270D36"/>
    <w:rsid w:val="00272026"/>
    <w:rsid w:val="00273EBF"/>
    <w:rsid w:val="00276692"/>
    <w:rsid w:val="00276F82"/>
    <w:rsid w:val="00277D4F"/>
    <w:rsid w:val="002803A2"/>
    <w:rsid w:val="002808F6"/>
    <w:rsid w:val="00280A80"/>
    <w:rsid w:val="0028173E"/>
    <w:rsid w:val="00283C7D"/>
    <w:rsid w:val="00284F05"/>
    <w:rsid w:val="002852AA"/>
    <w:rsid w:val="00285DDD"/>
    <w:rsid w:val="00296118"/>
    <w:rsid w:val="00296687"/>
    <w:rsid w:val="00296944"/>
    <w:rsid w:val="002A0880"/>
    <w:rsid w:val="002A1083"/>
    <w:rsid w:val="002A3842"/>
    <w:rsid w:val="002A488E"/>
    <w:rsid w:val="002A5C31"/>
    <w:rsid w:val="002A5C3B"/>
    <w:rsid w:val="002B0F2F"/>
    <w:rsid w:val="002B7485"/>
    <w:rsid w:val="002C0D10"/>
    <w:rsid w:val="002C110D"/>
    <w:rsid w:val="002C214F"/>
    <w:rsid w:val="002C51A4"/>
    <w:rsid w:val="002C5E73"/>
    <w:rsid w:val="002C7806"/>
    <w:rsid w:val="002D16B9"/>
    <w:rsid w:val="002D431E"/>
    <w:rsid w:val="002D5378"/>
    <w:rsid w:val="002E0109"/>
    <w:rsid w:val="002E1A53"/>
    <w:rsid w:val="002E1B25"/>
    <w:rsid w:val="002E272F"/>
    <w:rsid w:val="002E32C3"/>
    <w:rsid w:val="002E3F51"/>
    <w:rsid w:val="002E5E8B"/>
    <w:rsid w:val="002E6218"/>
    <w:rsid w:val="002E6405"/>
    <w:rsid w:val="002E7A74"/>
    <w:rsid w:val="002F1C1A"/>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0B89"/>
    <w:rsid w:val="00331334"/>
    <w:rsid w:val="003333A7"/>
    <w:rsid w:val="00333F68"/>
    <w:rsid w:val="003353EA"/>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3D88"/>
    <w:rsid w:val="00355F20"/>
    <w:rsid w:val="003566D4"/>
    <w:rsid w:val="00356A03"/>
    <w:rsid w:val="00361A31"/>
    <w:rsid w:val="00362DFD"/>
    <w:rsid w:val="00364868"/>
    <w:rsid w:val="0036526E"/>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0A5"/>
    <w:rsid w:val="003C41D3"/>
    <w:rsid w:val="003C5ACA"/>
    <w:rsid w:val="003C641D"/>
    <w:rsid w:val="003C6A32"/>
    <w:rsid w:val="003C6B93"/>
    <w:rsid w:val="003C7CA6"/>
    <w:rsid w:val="003D081D"/>
    <w:rsid w:val="003D0D44"/>
    <w:rsid w:val="003D1244"/>
    <w:rsid w:val="003D23AA"/>
    <w:rsid w:val="003D243E"/>
    <w:rsid w:val="003D3BE7"/>
    <w:rsid w:val="003D4EFD"/>
    <w:rsid w:val="003E430D"/>
    <w:rsid w:val="003E44B1"/>
    <w:rsid w:val="003E4CD3"/>
    <w:rsid w:val="003E507C"/>
    <w:rsid w:val="003E5ED8"/>
    <w:rsid w:val="003E5FD9"/>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33D0"/>
    <w:rsid w:val="004154D4"/>
    <w:rsid w:val="0041757D"/>
    <w:rsid w:val="004201F0"/>
    <w:rsid w:val="0042184C"/>
    <w:rsid w:val="0042227C"/>
    <w:rsid w:val="00422E6C"/>
    <w:rsid w:val="00422EBA"/>
    <w:rsid w:val="0042368F"/>
    <w:rsid w:val="00425240"/>
    <w:rsid w:val="004304D3"/>
    <w:rsid w:val="0043228B"/>
    <w:rsid w:val="0043485D"/>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65EA"/>
    <w:rsid w:val="00457009"/>
    <w:rsid w:val="00457546"/>
    <w:rsid w:val="00457662"/>
    <w:rsid w:val="00457CF9"/>
    <w:rsid w:val="00464665"/>
    <w:rsid w:val="00465BE1"/>
    <w:rsid w:val="004700CD"/>
    <w:rsid w:val="0047244C"/>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1CC7"/>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E7C6B"/>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0BC9"/>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0"/>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7D0D"/>
    <w:rsid w:val="00570B7B"/>
    <w:rsid w:val="005716B3"/>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3D59"/>
    <w:rsid w:val="005B4337"/>
    <w:rsid w:val="005B7EA6"/>
    <w:rsid w:val="005C2883"/>
    <w:rsid w:val="005C4A7B"/>
    <w:rsid w:val="005C5D22"/>
    <w:rsid w:val="005D1114"/>
    <w:rsid w:val="005D32A4"/>
    <w:rsid w:val="005D57C3"/>
    <w:rsid w:val="005D6A60"/>
    <w:rsid w:val="005E5A5F"/>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50F"/>
    <w:rsid w:val="00602D45"/>
    <w:rsid w:val="00604C5D"/>
    <w:rsid w:val="00606839"/>
    <w:rsid w:val="00606E20"/>
    <w:rsid w:val="006073E1"/>
    <w:rsid w:val="0061112B"/>
    <w:rsid w:val="006118E4"/>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1B4"/>
    <w:rsid w:val="00642321"/>
    <w:rsid w:val="00643A75"/>
    <w:rsid w:val="00646B53"/>
    <w:rsid w:val="00646B58"/>
    <w:rsid w:val="0065304A"/>
    <w:rsid w:val="006545E2"/>
    <w:rsid w:val="00654E22"/>
    <w:rsid w:val="00661B9A"/>
    <w:rsid w:val="00663524"/>
    <w:rsid w:val="00663A50"/>
    <w:rsid w:val="00663B74"/>
    <w:rsid w:val="00664734"/>
    <w:rsid w:val="00664869"/>
    <w:rsid w:val="006653D0"/>
    <w:rsid w:val="00672241"/>
    <w:rsid w:val="006733E3"/>
    <w:rsid w:val="006763E6"/>
    <w:rsid w:val="00676673"/>
    <w:rsid w:val="0067794A"/>
    <w:rsid w:val="00677DAE"/>
    <w:rsid w:val="00681706"/>
    <w:rsid w:val="0068374B"/>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B2C0F"/>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052F"/>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49C9"/>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2BDC"/>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3647"/>
    <w:rsid w:val="008342F9"/>
    <w:rsid w:val="0084162C"/>
    <w:rsid w:val="00843267"/>
    <w:rsid w:val="00843AE8"/>
    <w:rsid w:val="00843D0E"/>
    <w:rsid w:val="00843FD4"/>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42CC"/>
    <w:rsid w:val="008A63D1"/>
    <w:rsid w:val="008A6626"/>
    <w:rsid w:val="008A706F"/>
    <w:rsid w:val="008A7389"/>
    <w:rsid w:val="008B460E"/>
    <w:rsid w:val="008B653F"/>
    <w:rsid w:val="008B67B3"/>
    <w:rsid w:val="008B6ED3"/>
    <w:rsid w:val="008B7926"/>
    <w:rsid w:val="008B7E78"/>
    <w:rsid w:val="008C2F9E"/>
    <w:rsid w:val="008C31FC"/>
    <w:rsid w:val="008C4CFC"/>
    <w:rsid w:val="008C539C"/>
    <w:rsid w:val="008C6269"/>
    <w:rsid w:val="008C6A2F"/>
    <w:rsid w:val="008C7363"/>
    <w:rsid w:val="008D3F94"/>
    <w:rsid w:val="008D4B97"/>
    <w:rsid w:val="008D4EC8"/>
    <w:rsid w:val="008D54AB"/>
    <w:rsid w:val="008E1A6E"/>
    <w:rsid w:val="008E2E52"/>
    <w:rsid w:val="008E35F7"/>
    <w:rsid w:val="008E3808"/>
    <w:rsid w:val="008E3E25"/>
    <w:rsid w:val="008E5653"/>
    <w:rsid w:val="008E5886"/>
    <w:rsid w:val="008E67EA"/>
    <w:rsid w:val="008E79EB"/>
    <w:rsid w:val="008F18E5"/>
    <w:rsid w:val="008F3681"/>
    <w:rsid w:val="008F5BD1"/>
    <w:rsid w:val="008F7F8E"/>
    <w:rsid w:val="009017E9"/>
    <w:rsid w:val="009043FD"/>
    <w:rsid w:val="0090716C"/>
    <w:rsid w:val="009102AC"/>
    <w:rsid w:val="00912080"/>
    <w:rsid w:val="00914168"/>
    <w:rsid w:val="009148A2"/>
    <w:rsid w:val="00916165"/>
    <w:rsid w:val="009162E6"/>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401"/>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597D"/>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2304"/>
    <w:rsid w:val="009A2AC2"/>
    <w:rsid w:val="009A2E88"/>
    <w:rsid w:val="009A3D93"/>
    <w:rsid w:val="009A4E5A"/>
    <w:rsid w:val="009A6D5E"/>
    <w:rsid w:val="009A6DE3"/>
    <w:rsid w:val="009B197F"/>
    <w:rsid w:val="009B1D55"/>
    <w:rsid w:val="009B73D8"/>
    <w:rsid w:val="009B763D"/>
    <w:rsid w:val="009C14BD"/>
    <w:rsid w:val="009C3523"/>
    <w:rsid w:val="009C3777"/>
    <w:rsid w:val="009C39C2"/>
    <w:rsid w:val="009C44D5"/>
    <w:rsid w:val="009C4A48"/>
    <w:rsid w:val="009C55BF"/>
    <w:rsid w:val="009C7E5E"/>
    <w:rsid w:val="009D1E19"/>
    <w:rsid w:val="009D4D10"/>
    <w:rsid w:val="009D7967"/>
    <w:rsid w:val="009E14C1"/>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875"/>
    <w:rsid w:val="00A26FD0"/>
    <w:rsid w:val="00A2701A"/>
    <w:rsid w:val="00A2759E"/>
    <w:rsid w:val="00A32093"/>
    <w:rsid w:val="00A3329E"/>
    <w:rsid w:val="00A34964"/>
    <w:rsid w:val="00A36128"/>
    <w:rsid w:val="00A40AB1"/>
    <w:rsid w:val="00A42C0F"/>
    <w:rsid w:val="00A43ECF"/>
    <w:rsid w:val="00A448FB"/>
    <w:rsid w:val="00A46F19"/>
    <w:rsid w:val="00A50D45"/>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0693"/>
    <w:rsid w:val="00A86594"/>
    <w:rsid w:val="00A9241A"/>
    <w:rsid w:val="00A930F5"/>
    <w:rsid w:val="00AA01B7"/>
    <w:rsid w:val="00AA1819"/>
    <w:rsid w:val="00AA3B48"/>
    <w:rsid w:val="00AA3E4E"/>
    <w:rsid w:val="00AB0291"/>
    <w:rsid w:val="00AB082A"/>
    <w:rsid w:val="00AB0A94"/>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0A76"/>
    <w:rsid w:val="00AE187B"/>
    <w:rsid w:val="00AE2F69"/>
    <w:rsid w:val="00AE3486"/>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08A"/>
    <w:rsid w:val="00B051ED"/>
    <w:rsid w:val="00B07FE0"/>
    <w:rsid w:val="00B11063"/>
    <w:rsid w:val="00B14F1B"/>
    <w:rsid w:val="00B1614F"/>
    <w:rsid w:val="00B16997"/>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184"/>
    <w:rsid w:val="00B422AB"/>
    <w:rsid w:val="00B42724"/>
    <w:rsid w:val="00B442E1"/>
    <w:rsid w:val="00B44D51"/>
    <w:rsid w:val="00B45A2F"/>
    <w:rsid w:val="00B45BFE"/>
    <w:rsid w:val="00B46071"/>
    <w:rsid w:val="00B52422"/>
    <w:rsid w:val="00B52C86"/>
    <w:rsid w:val="00B53D86"/>
    <w:rsid w:val="00B55881"/>
    <w:rsid w:val="00B55B1F"/>
    <w:rsid w:val="00B55DF7"/>
    <w:rsid w:val="00B57399"/>
    <w:rsid w:val="00B57A86"/>
    <w:rsid w:val="00B62125"/>
    <w:rsid w:val="00B63453"/>
    <w:rsid w:val="00B65996"/>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3EA5"/>
    <w:rsid w:val="00B84629"/>
    <w:rsid w:val="00B862CD"/>
    <w:rsid w:val="00B870FE"/>
    <w:rsid w:val="00B914B4"/>
    <w:rsid w:val="00B921C5"/>
    <w:rsid w:val="00B923C3"/>
    <w:rsid w:val="00B93C86"/>
    <w:rsid w:val="00B97824"/>
    <w:rsid w:val="00BA2201"/>
    <w:rsid w:val="00BA2D0A"/>
    <w:rsid w:val="00BA4A38"/>
    <w:rsid w:val="00BA5240"/>
    <w:rsid w:val="00BA5B16"/>
    <w:rsid w:val="00BA6181"/>
    <w:rsid w:val="00BA6CD0"/>
    <w:rsid w:val="00BA7FB6"/>
    <w:rsid w:val="00BB088E"/>
    <w:rsid w:val="00BB20AB"/>
    <w:rsid w:val="00BB39E9"/>
    <w:rsid w:val="00BB451D"/>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3EFB"/>
    <w:rsid w:val="00BF4EC5"/>
    <w:rsid w:val="00BF6391"/>
    <w:rsid w:val="00BF685F"/>
    <w:rsid w:val="00C013DA"/>
    <w:rsid w:val="00C034E2"/>
    <w:rsid w:val="00C03911"/>
    <w:rsid w:val="00C04238"/>
    <w:rsid w:val="00C05AF5"/>
    <w:rsid w:val="00C06932"/>
    <w:rsid w:val="00C06CFB"/>
    <w:rsid w:val="00C06D13"/>
    <w:rsid w:val="00C06D5E"/>
    <w:rsid w:val="00C07F5E"/>
    <w:rsid w:val="00C10F36"/>
    <w:rsid w:val="00C14197"/>
    <w:rsid w:val="00C149BF"/>
    <w:rsid w:val="00C14DFA"/>
    <w:rsid w:val="00C1536D"/>
    <w:rsid w:val="00C17536"/>
    <w:rsid w:val="00C17AEC"/>
    <w:rsid w:val="00C230C0"/>
    <w:rsid w:val="00C2565D"/>
    <w:rsid w:val="00C26100"/>
    <w:rsid w:val="00C2748D"/>
    <w:rsid w:val="00C3294A"/>
    <w:rsid w:val="00C32C1B"/>
    <w:rsid w:val="00C356B5"/>
    <w:rsid w:val="00C415D6"/>
    <w:rsid w:val="00C420A8"/>
    <w:rsid w:val="00C45853"/>
    <w:rsid w:val="00C45CBD"/>
    <w:rsid w:val="00C460D9"/>
    <w:rsid w:val="00C47AF1"/>
    <w:rsid w:val="00C5002A"/>
    <w:rsid w:val="00C51709"/>
    <w:rsid w:val="00C51A85"/>
    <w:rsid w:val="00C51EB2"/>
    <w:rsid w:val="00C604F5"/>
    <w:rsid w:val="00C620DA"/>
    <w:rsid w:val="00C629E3"/>
    <w:rsid w:val="00C63DFC"/>
    <w:rsid w:val="00C6586D"/>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4BD2"/>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B6551"/>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657"/>
    <w:rsid w:val="00CD380D"/>
    <w:rsid w:val="00CD7767"/>
    <w:rsid w:val="00CD79EE"/>
    <w:rsid w:val="00CE677D"/>
    <w:rsid w:val="00CF0046"/>
    <w:rsid w:val="00CF05B6"/>
    <w:rsid w:val="00CF159D"/>
    <w:rsid w:val="00CF178A"/>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50C1"/>
    <w:rsid w:val="00D75772"/>
    <w:rsid w:val="00D760C0"/>
    <w:rsid w:val="00D835DD"/>
    <w:rsid w:val="00D844DC"/>
    <w:rsid w:val="00D857AC"/>
    <w:rsid w:val="00D8787B"/>
    <w:rsid w:val="00D87E1D"/>
    <w:rsid w:val="00D917DC"/>
    <w:rsid w:val="00D92262"/>
    <w:rsid w:val="00D950F3"/>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2DD6"/>
    <w:rsid w:val="00DC36D1"/>
    <w:rsid w:val="00DC3800"/>
    <w:rsid w:val="00DC6BBB"/>
    <w:rsid w:val="00DC7A4C"/>
    <w:rsid w:val="00DD0ED7"/>
    <w:rsid w:val="00DD3CBB"/>
    <w:rsid w:val="00DD5C3F"/>
    <w:rsid w:val="00DD5EA7"/>
    <w:rsid w:val="00DD6BD5"/>
    <w:rsid w:val="00DE088F"/>
    <w:rsid w:val="00DE14D9"/>
    <w:rsid w:val="00DE2E61"/>
    <w:rsid w:val="00DE46AF"/>
    <w:rsid w:val="00DE4763"/>
    <w:rsid w:val="00DE51BE"/>
    <w:rsid w:val="00DE5B51"/>
    <w:rsid w:val="00DE6ABA"/>
    <w:rsid w:val="00DF73CB"/>
    <w:rsid w:val="00E04B10"/>
    <w:rsid w:val="00E05BC6"/>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47CDB"/>
    <w:rsid w:val="00E503DD"/>
    <w:rsid w:val="00E50EE5"/>
    <w:rsid w:val="00E535FB"/>
    <w:rsid w:val="00E539C6"/>
    <w:rsid w:val="00E563BF"/>
    <w:rsid w:val="00E56C74"/>
    <w:rsid w:val="00E62FB2"/>
    <w:rsid w:val="00E63069"/>
    <w:rsid w:val="00E63622"/>
    <w:rsid w:val="00E64C78"/>
    <w:rsid w:val="00E744CC"/>
    <w:rsid w:val="00E747B7"/>
    <w:rsid w:val="00E747F1"/>
    <w:rsid w:val="00E7497D"/>
    <w:rsid w:val="00E76CF5"/>
    <w:rsid w:val="00E77826"/>
    <w:rsid w:val="00E80637"/>
    <w:rsid w:val="00E80DBD"/>
    <w:rsid w:val="00E8188A"/>
    <w:rsid w:val="00E826E9"/>
    <w:rsid w:val="00E82C2B"/>
    <w:rsid w:val="00E90B74"/>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3D8"/>
    <w:rsid w:val="00EF36E8"/>
    <w:rsid w:val="00EF5198"/>
    <w:rsid w:val="00EF5A66"/>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A19"/>
    <w:rsid w:val="00F23C96"/>
    <w:rsid w:val="00F244A1"/>
    <w:rsid w:val="00F25B44"/>
    <w:rsid w:val="00F25E94"/>
    <w:rsid w:val="00F25EC0"/>
    <w:rsid w:val="00F317CA"/>
    <w:rsid w:val="00F33626"/>
    <w:rsid w:val="00F348E9"/>
    <w:rsid w:val="00F36E0A"/>
    <w:rsid w:val="00F406F8"/>
    <w:rsid w:val="00F4097F"/>
    <w:rsid w:val="00F410DD"/>
    <w:rsid w:val="00F4272F"/>
    <w:rsid w:val="00F44CEA"/>
    <w:rsid w:val="00F45B7B"/>
    <w:rsid w:val="00F45F56"/>
    <w:rsid w:val="00F469DF"/>
    <w:rsid w:val="00F47288"/>
    <w:rsid w:val="00F47F71"/>
    <w:rsid w:val="00F51220"/>
    <w:rsid w:val="00F53FEC"/>
    <w:rsid w:val="00F5626C"/>
    <w:rsid w:val="00F56F81"/>
    <w:rsid w:val="00F6162E"/>
    <w:rsid w:val="00F6503D"/>
    <w:rsid w:val="00F65AAF"/>
    <w:rsid w:val="00F66C5A"/>
    <w:rsid w:val="00F73121"/>
    <w:rsid w:val="00F733A0"/>
    <w:rsid w:val="00F734D5"/>
    <w:rsid w:val="00F73C21"/>
    <w:rsid w:val="00F75EED"/>
    <w:rsid w:val="00F76543"/>
    <w:rsid w:val="00F77250"/>
    <w:rsid w:val="00F80766"/>
    <w:rsid w:val="00F82C36"/>
    <w:rsid w:val="00F8380D"/>
    <w:rsid w:val="00F86515"/>
    <w:rsid w:val="00F86CA7"/>
    <w:rsid w:val="00F873FD"/>
    <w:rsid w:val="00F912DA"/>
    <w:rsid w:val="00F92909"/>
    <w:rsid w:val="00F936F4"/>
    <w:rsid w:val="00F93BD7"/>
    <w:rsid w:val="00F941D6"/>
    <w:rsid w:val="00F96270"/>
    <w:rsid w:val="00FA2995"/>
    <w:rsid w:val="00FA498B"/>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32B"/>
    <w:rsid w:val="00FD1C7F"/>
    <w:rsid w:val="00FD2C66"/>
    <w:rsid w:val="00FD41CF"/>
    <w:rsid w:val="00FD46AA"/>
    <w:rsid w:val="00FD7C97"/>
    <w:rsid w:val="00FD7FE2"/>
    <w:rsid w:val="00FE4C24"/>
    <w:rsid w:val="00FE546C"/>
    <w:rsid w:val="00FE6EE0"/>
    <w:rsid w:val="00FF0764"/>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2550">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C8128-2BE1-4E7A-A5F5-E88F4C0E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35</cp:revision>
  <cp:lastPrinted>2017-07-10T20:29:00Z</cp:lastPrinted>
  <dcterms:created xsi:type="dcterms:W3CDTF">2017-09-26T17:45:00Z</dcterms:created>
  <dcterms:modified xsi:type="dcterms:W3CDTF">2017-11-14T20:07:00Z</dcterms:modified>
</cp:coreProperties>
</file>