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E5" w:rsidRPr="005F31C4" w:rsidRDefault="005114E5" w:rsidP="005114E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5114E5" w:rsidRPr="00D85E04" w:rsidRDefault="005114E5" w:rsidP="005114E5">
      <w:pPr>
        <w:rPr>
          <w:rFonts w:ascii="Tahoma" w:hAnsi="Tahoma" w:cs="Tahoma"/>
          <w:b/>
          <w:sz w:val="18"/>
          <w:szCs w:val="18"/>
          <w:lang w:val="es-CO"/>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220DEA" w:rsidRDefault="00220DEA"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270BA5" w:rsidRDefault="00270BA5" w:rsidP="00B93086">
      <w:pPr>
        <w:ind w:left="2835"/>
        <w:jc w:val="both"/>
        <w:rPr>
          <w:rFonts w:ascii="Arial" w:hAnsi="Arial" w:cs="Arial"/>
          <w:b/>
          <w:sz w:val="16"/>
          <w:szCs w:val="16"/>
          <w:u w:val="single"/>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08268E">
        <w:rPr>
          <w:rFonts w:ascii="Arial" w:hAnsi="Arial" w:cs="Arial"/>
          <w:sz w:val="16"/>
          <w:szCs w:val="16"/>
        </w:rPr>
        <w:t>66001-31-05-0</w:t>
      </w:r>
      <w:r w:rsidR="00FB5FB5">
        <w:rPr>
          <w:rFonts w:ascii="Arial" w:hAnsi="Arial" w:cs="Arial"/>
          <w:sz w:val="16"/>
          <w:szCs w:val="16"/>
        </w:rPr>
        <w:t>02-2013-00510</w:t>
      </w:r>
      <w:r w:rsidRPr="00952C93">
        <w:rPr>
          <w:rFonts w:ascii="Arial" w:hAnsi="Arial" w:cs="Arial"/>
          <w:sz w:val="16"/>
          <w:szCs w:val="16"/>
        </w:rPr>
        <w:t xml:space="preserve">-01 </w:t>
      </w:r>
    </w:p>
    <w:p w:rsidR="00B93086" w:rsidRPr="00952C93" w:rsidRDefault="00B93086" w:rsidP="00B20FE2">
      <w:pPr>
        <w:ind w:left="4950" w:hanging="211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FB5FB5">
        <w:rPr>
          <w:rFonts w:ascii="Arial" w:hAnsi="Arial" w:cs="Arial"/>
          <w:bCs/>
          <w:iCs/>
          <w:sz w:val="16"/>
          <w:szCs w:val="16"/>
        </w:rPr>
        <w:t>Albeiro Morales Pescador</w:t>
      </w:r>
      <w:r w:rsidR="008035C8">
        <w:rPr>
          <w:rFonts w:ascii="Arial" w:hAnsi="Arial" w:cs="Arial"/>
          <w:bCs/>
          <w:iCs/>
          <w:sz w:val="16"/>
          <w:szCs w:val="16"/>
        </w:rPr>
        <w:t xml:space="preserve"> </w:t>
      </w:r>
    </w:p>
    <w:p w:rsidR="00B93086" w:rsidRPr="00952C93" w:rsidRDefault="00B93086" w:rsidP="004914BE">
      <w:pPr>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FB5FB5">
        <w:rPr>
          <w:rFonts w:ascii="Arial" w:hAnsi="Arial" w:cs="Arial"/>
          <w:sz w:val="16"/>
          <w:szCs w:val="16"/>
        </w:rPr>
        <w:t>Universidad Tecnológica de Pereira y Herederos Indeterminados de Carlos Julio de Salvador Ahumada</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FB5FB5">
        <w:rPr>
          <w:rFonts w:ascii="Arial" w:hAnsi="Arial" w:cs="Arial"/>
          <w:sz w:val="16"/>
          <w:szCs w:val="16"/>
        </w:rPr>
        <w:t xml:space="preserve">Segundo </w:t>
      </w:r>
      <w:r w:rsidRPr="00952C93">
        <w:rPr>
          <w:rFonts w:ascii="Arial" w:hAnsi="Arial" w:cs="Arial"/>
          <w:sz w:val="16"/>
          <w:szCs w:val="16"/>
        </w:rPr>
        <w:t>Laboral del Circuito de</w:t>
      </w:r>
      <w:r w:rsidR="000B2E20">
        <w:rPr>
          <w:rFonts w:ascii="Arial" w:hAnsi="Arial" w:cs="Arial"/>
          <w:sz w:val="16"/>
          <w:szCs w:val="16"/>
        </w:rPr>
        <w:t xml:space="preserve"> </w:t>
      </w:r>
      <w:r w:rsidR="00BB0BB1">
        <w:rPr>
          <w:rFonts w:ascii="Arial" w:hAnsi="Arial" w:cs="Arial"/>
          <w:sz w:val="16"/>
          <w:szCs w:val="16"/>
        </w:rPr>
        <w:t>Pereira</w:t>
      </w:r>
      <w:r w:rsidRPr="00952C93">
        <w:rPr>
          <w:rFonts w:ascii="Arial" w:hAnsi="Arial" w:cs="Arial"/>
          <w:b/>
          <w:sz w:val="16"/>
          <w:szCs w:val="16"/>
        </w:rPr>
        <w:t xml:space="preserve"> </w:t>
      </w:r>
    </w:p>
    <w:p w:rsidR="002978AD" w:rsidRDefault="002978AD" w:rsidP="002978AD">
      <w:pPr>
        <w:jc w:val="both"/>
        <w:rPr>
          <w:rFonts w:ascii="Arial" w:hAnsi="Arial" w:cs="Arial"/>
          <w:b/>
          <w:bCs/>
          <w:sz w:val="16"/>
          <w:szCs w:val="16"/>
          <w:u w:val="single"/>
        </w:rPr>
      </w:pPr>
    </w:p>
    <w:p w:rsidR="002978AD" w:rsidRPr="002978AD" w:rsidRDefault="00B93086" w:rsidP="002978AD">
      <w:pPr>
        <w:jc w:val="both"/>
        <w:rPr>
          <w:rFonts w:ascii="Arial" w:hAnsi="Arial" w:cs="Arial"/>
          <w:bCs/>
          <w:sz w:val="16"/>
          <w:szCs w:val="16"/>
        </w:rPr>
      </w:pPr>
      <w:r w:rsidRPr="002978AD">
        <w:rPr>
          <w:rFonts w:ascii="Arial" w:hAnsi="Arial" w:cs="Arial"/>
          <w:b/>
          <w:bCs/>
          <w:sz w:val="16"/>
          <w:szCs w:val="16"/>
          <w:u w:val="single"/>
        </w:rPr>
        <w:t xml:space="preserve">Tema a Tratar: </w:t>
      </w:r>
      <w:r w:rsidR="008D055C" w:rsidRPr="002978AD">
        <w:rPr>
          <w:rFonts w:ascii="Arial" w:hAnsi="Arial" w:cs="Arial"/>
          <w:b/>
          <w:bCs/>
          <w:sz w:val="16"/>
          <w:szCs w:val="16"/>
        </w:rPr>
        <w:tab/>
      </w:r>
      <w:r w:rsidR="00C4258D" w:rsidRPr="002978AD">
        <w:rPr>
          <w:rFonts w:ascii="Arial" w:hAnsi="Arial" w:cs="Arial"/>
          <w:bCs/>
          <w:sz w:val="16"/>
          <w:szCs w:val="16"/>
        </w:rPr>
        <w:tab/>
      </w:r>
      <w:r w:rsidR="00FB5514">
        <w:rPr>
          <w:rFonts w:ascii="Arial" w:hAnsi="Arial" w:cs="Arial"/>
          <w:bCs/>
          <w:sz w:val="16"/>
          <w:szCs w:val="16"/>
        </w:rPr>
        <w:tab/>
      </w:r>
      <w:r w:rsidR="00FB5514">
        <w:rPr>
          <w:rFonts w:ascii="Arial" w:hAnsi="Arial" w:cs="Arial"/>
          <w:bCs/>
          <w:sz w:val="16"/>
          <w:szCs w:val="16"/>
        </w:rPr>
        <w:tab/>
      </w:r>
      <w:r w:rsidR="00FB5514">
        <w:rPr>
          <w:rFonts w:ascii="Arial" w:hAnsi="Arial" w:cs="Arial"/>
          <w:bCs/>
          <w:sz w:val="16"/>
          <w:szCs w:val="16"/>
        </w:rPr>
        <w:tab/>
      </w:r>
      <w:r w:rsidR="00FB5514">
        <w:rPr>
          <w:rFonts w:ascii="Arial" w:hAnsi="Arial" w:cs="Arial"/>
          <w:bCs/>
          <w:sz w:val="16"/>
          <w:szCs w:val="16"/>
        </w:rPr>
        <w:tab/>
      </w:r>
      <w:bookmarkStart w:id="0" w:name="_GoBack"/>
      <w:bookmarkEnd w:id="0"/>
      <w:r w:rsidR="002978AD" w:rsidRPr="002978AD">
        <w:rPr>
          <w:rFonts w:ascii="Arial" w:hAnsi="Arial" w:cs="Arial"/>
          <w:b/>
          <w:bCs/>
          <w:sz w:val="16"/>
          <w:szCs w:val="16"/>
        </w:rPr>
        <w:t>NO PRUEBA PRESTACIÓN PERSONAL DEL SERVICIO Y EXTREMOS</w:t>
      </w:r>
      <w:r w:rsidR="002978AD">
        <w:rPr>
          <w:rFonts w:ascii="Arial" w:hAnsi="Arial" w:cs="Arial"/>
          <w:bCs/>
          <w:sz w:val="16"/>
          <w:szCs w:val="16"/>
        </w:rPr>
        <w:t xml:space="preserve"> - </w:t>
      </w:r>
      <w:r w:rsidR="002978AD" w:rsidRPr="002978AD">
        <w:rPr>
          <w:rFonts w:ascii="Arial" w:hAnsi="Arial" w:cs="Arial"/>
          <w:bCs/>
          <w:sz w:val="16"/>
          <w:szCs w:val="16"/>
        </w:rPr>
        <w:t>De tal forma, que sólo queda el contrato de prestación de servicios entre el señor Salvador Ahumada y la Universidad Tecnológica de Pereira, el que no aporta nada por sí solo.</w:t>
      </w:r>
    </w:p>
    <w:p w:rsidR="002978AD" w:rsidRPr="002978AD" w:rsidRDefault="002978AD" w:rsidP="002978AD">
      <w:pPr>
        <w:jc w:val="both"/>
        <w:rPr>
          <w:rFonts w:ascii="Arial" w:hAnsi="Arial" w:cs="Arial"/>
          <w:bCs/>
          <w:sz w:val="16"/>
          <w:szCs w:val="16"/>
        </w:rPr>
      </w:pPr>
    </w:p>
    <w:p w:rsidR="002978AD" w:rsidRPr="002978AD" w:rsidRDefault="002978AD" w:rsidP="002978AD">
      <w:pPr>
        <w:jc w:val="both"/>
        <w:rPr>
          <w:rFonts w:ascii="Arial" w:hAnsi="Arial" w:cs="Arial"/>
          <w:bCs/>
          <w:sz w:val="16"/>
          <w:szCs w:val="16"/>
        </w:rPr>
      </w:pPr>
      <w:r w:rsidRPr="002978AD">
        <w:rPr>
          <w:rFonts w:ascii="Arial" w:hAnsi="Arial" w:cs="Arial"/>
          <w:bCs/>
          <w:sz w:val="16"/>
          <w:szCs w:val="16"/>
        </w:rPr>
        <w:t>Tampoco se puede tener por confesada espontáneamente, la prestación personal del servicio del demandante al señor Salvador Ahumada, con lo dicho por la codemandada Universidad Tecnológica de Pereira, cuando refirió que la interventora del contrato de obra verificó la afiliación y pago de las cotizaciones “del actor” al sistema de seguridad social integral, cada vez que el contratista presentaba la cuenta de cobro, cuándo de manera primigenia y por demás reiterada (hechos 1 a 10 y 12 a 18),  había manifestado que no le constaba todo lo relacionado con el actor, al ser un hecho que tenía compromiso vinculante con otro codemandado; no pudiéndose entonces tenerse como un hecho inequívocamente aceptado por la universidad.</w:t>
      </w:r>
    </w:p>
    <w:p w:rsidR="002978AD" w:rsidRPr="002978AD" w:rsidRDefault="002978AD" w:rsidP="002978AD">
      <w:pPr>
        <w:jc w:val="both"/>
        <w:rPr>
          <w:rFonts w:ascii="Arial" w:hAnsi="Arial" w:cs="Arial"/>
          <w:bCs/>
          <w:sz w:val="16"/>
          <w:szCs w:val="16"/>
        </w:rPr>
      </w:pPr>
    </w:p>
    <w:p w:rsidR="002978AD" w:rsidRPr="002978AD" w:rsidRDefault="002978AD" w:rsidP="002978AD">
      <w:pPr>
        <w:jc w:val="both"/>
        <w:rPr>
          <w:rFonts w:ascii="Arial" w:hAnsi="Arial" w:cs="Arial"/>
          <w:bCs/>
          <w:sz w:val="16"/>
          <w:szCs w:val="16"/>
        </w:rPr>
      </w:pPr>
      <w:r w:rsidRPr="002978AD">
        <w:rPr>
          <w:rFonts w:ascii="Arial" w:hAnsi="Arial" w:cs="Arial"/>
          <w:bCs/>
          <w:sz w:val="16"/>
          <w:szCs w:val="16"/>
        </w:rPr>
        <w:t xml:space="preserve">Aunado a la conducta procesal de la parte actora, quien  dejó de concurrir a las diferentes audiencias e interrogatorio de parte, éste último donde obvió la Jueza, imponerle la sanción de indicio grave en su contra, al tenor del artículo 205 del </w:t>
      </w:r>
      <w:proofErr w:type="spellStart"/>
      <w:r w:rsidRPr="002978AD">
        <w:rPr>
          <w:rFonts w:ascii="Arial" w:hAnsi="Arial" w:cs="Arial"/>
          <w:bCs/>
          <w:sz w:val="16"/>
          <w:szCs w:val="16"/>
        </w:rPr>
        <w:t>CGP</w:t>
      </w:r>
      <w:proofErr w:type="spellEnd"/>
      <w:r w:rsidRPr="002978AD">
        <w:rPr>
          <w:rFonts w:ascii="Arial" w:hAnsi="Arial" w:cs="Arial"/>
          <w:bCs/>
          <w:sz w:val="16"/>
          <w:szCs w:val="16"/>
        </w:rPr>
        <w:t>.</w:t>
      </w:r>
    </w:p>
    <w:p w:rsidR="002978AD" w:rsidRPr="002978AD" w:rsidRDefault="002978AD" w:rsidP="002978AD">
      <w:pPr>
        <w:jc w:val="both"/>
        <w:rPr>
          <w:rFonts w:ascii="Arial" w:hAnsi="Arial" w:cs="Arial"/>
          <w:bCs/>
          <w:sz w:val="16"/>
          <w:szCs w:val="16"/>
        </w:rPr>
      </w:pPr>
    </w:p>
    <w:p w:rsidR="002978AD" w:rsidRPr="002978AD" w:rsidRDefault="002978AD" w:rsidP="002978AD">
      <w:pPr>
        <w:jc w:val="both"/>
        <w:rPr>
          <w:rFonts w:ascii="Arial" w:hAnsi="Arial" w:cs="Arial"/>
          <w:bCs/>
          <w:sz w:val="16"/>
          <w:szCs w:val="16"/>
        </w:rPr>
      </w:pPr>
      <w:r w:rsidRPr="002978AD">
        <w:rPr>
          <w:rFonts w:ascii="Arial" w:hAnsi="Arial" w:cs="Arial"/>
          <w:bCs/>
          <w:sz w:val="16"/>
          <w:szCs w:val="16"/>
        </w:rPr>
        <w:t xml:space="preserve">Finalmente al no existir contrato de trabajo entre el actor y el contratista Carlos Julio de Salvador Ahumada releva a esta Sala de analizar si se dieron los presupuestos de la solidaridad del artículo 34 del </w:t>
      </w:r>
      <w:proofErr w:type="spellStart"/>
      <w:r w:rsidRPr="002978AD">
        <w:rPr>
          <w:rFonts w:ascii="Arial" w:hAnsi="Arial" w:cs="Arial"/>
          <w:bCs/>
          <w:sz w:val="16"/>
          <w:szCs w:val="16"/>
        </w:rPr>
        <w:t>CST</w:t>
      </w:r>
      <w:proofErr w:type="spellEnd"/>
      <w:r w:rsidRPr="002978AD">
        <w:rPr>
          <w:rFonts w:ascii="Arial" w:hAnsi="Arial" w:cs="Arial"/>
          <w:bCs/>
          <w:sz w:val="16"/>
          <w:szCs w:val="16"/>
        </w:rPr>
        <w:t xml:space="preserve"> con la Universidad Tecnológica de Pereira, al ser dicha declaratoria uno de los requisitos indispensables, y de paso esto conlleva a no hacer pronunciamiento alguno sobre el llamamiento en garantía de Seguros del Estado.</w:t>
      </w:r>
    </w:p>
    <w:p w:rsidR="002978AD" w:rsidRPr="002978AD" w:rsidRDefault="002978AD" w:rsidP="002978AD">
      <w:pPr>
        <w:jc w:val="both"/>
        <w:rPr>
          <w:rFonts w:ascii="Arial" w:hAnsi="Arial" w:cs="Arial"/>
          <w:bCs/>
          <w:sz w:val="16"/>
          <w:szCs w:val="16"/>
        </w:rPr>
      </w:pPr>
    </w:p>
    <w:p w:rsidR="00B93086" w:rsidRPr="002978AD" w:rsidRDefault="002978AD" w:rsidP="002978AD">
      <w:pPr>
        <w:jc w:val="both"/>
        <w:rPr>
          <w:rFonts w:ascii="Arial" w:hAnsi="Arial" w:cs="Arial"/>
          <w:b/>
          <w:bCs/>
          <w:sz w:val="16"/>
          <w:szCs w:val="16"/>
        </w:rPr>
      </w:pPr>
      <w:r w:rsidRPr="002978AD">
        <w:rPr>
          <w:rFonts w:ascii="Arial" w:hAnsi="Arial" w:cs="Arial"/>
          <w:bCs/>
          <w:sz w:val="16"/>
          <w:szCs w:val="16"/>
        </w:rPr>
        <w:t xml:space="preserve">En ese orden de ideas, ante el incumplimiento de la carga probatoria que le incumbe al actor, resultó acertado lo esgrimido por la Jueza de primera instancia.  </w:t>
      </w:r>
    </w:p>
    <w:p w:rsidR="00220DEA" w:rsidRDefault="00220DEA" w:rsidP="00634307">
      <w:pPr>
        <w:spacing w:line="276" w:lineRule="auto"/>
        <w:jc w:val="both"/>
        <w:rPr>
          <w:rFonts w:ascii="Arial" w:eastAsia="Calibri" w:hAnsi="Arial" w:cs="Arial"/>
          <w:szCs w:val="24"/>
          <w:lang w:val="es-CO" w:eastAsia="en-US"/>
        </w:rPr>
      </w:pPr>
    </w:p>
    <w:p w:rsidR="002978AD" w:rsidRDefault="002978AD" w:rsidP="00634307">
      <w:pPr>
        <w:spacing w:line="276" w:lineRule="auto"/>
        <w:jc w:val="both"/>
        <w:rPr>
          <w:rFonts w:ascii="Arial" w:eastAsia="Calibri" w:hAnsi="Arial" w:cs="Arial"/>
          <w:szCs w:val="24"/>
          <w:lang w:val="es-CO" w:eastAsia="en-US"/>
        </w:rPr>
      </w:pPr>
    </w:p>
    <w:p w:rsidR="00226D5F" w:rsidRPr="00220DEA"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00212B63">
        <w:rPr>
          <w:rFonts w:ascii="Arial" w:eastAsia="Calibri" w:hAnsi="Arial" w:cs="Arial"/>
          <w:szCs w:val="24"/>
          <w:lang w:val="es-CO" w:eastAsia="en-US"/>
        </w:rPr>
        <w:t>a</w:t>
      </w:r>
      <w:r w:rsidR="00FB5FB5">
        <w:rPr>
          <w:rFonts w:ascii="Arial" w:eastAsia="Calibri" w:hAnsi="Arial" w:cs="Arial"/>
          <w:szCs w:val="24"/>
          <w:lang w:val="es-CO" w:eastAsia="en-US"/>
        </w:rPr>
        <w:t xml:space="preserve"> </w:t>
      </w:r>
      <w:r w:rsidR="00212B63">
        <w:rPr>
          <w:rFonts w:ascii="Arial" w:eastAsia="Calibri" w:hAnsi="Arial" w:cs="Arial"/>
          <w:szCs w:val="24"/>
          <w:lang w:val="es-CO" w:eastAsia="en-US"/>
        </w:rPr>
        <w:t>l</w:t>
      </w:r>
      <w:r w:rsidR="00FB5FB5">
        <w:rPr>
          <w:rFonts w:ascii="Arial" w:eastAsia="Calibri" w:hAnsi="Arial" w:cs="Arial"/>
          <w:szCs w:val="24"/>
          <w:lang w:val="es-CO" w:eastAsia="en-US"/>
        </w:rPr>
        <w:t>os</w:t>
      </w:r>
      <w:r w:rsidRPr="00CF0D70">
        <w:rPr>
          <w:rFonts w:ascii="Arial" w:eastAsia="Calibri" w:hAnsi="Arial" w:cs="Arial"/>
          <w:szCs w:val="24"/>
          <w:lang w:val="es-CO" w:eastAsia="en-US"/>
        </w:rPr>
        <w:t xml:space="preserve"> </w:t>
      </w:r>
      <w:r w:rsidR="00FB5FB5">
        <w:rPr>
          <w:rFonts w:ascii="Arial" w:eastAsia="Calibri" w:hAnsi="Arial" w:cs="Arial"/>
          <w:szCs w:val="24"/>
          <w:lang w:val="es-CO" w:eastAsia="en-US"/>
        </w:rPr>
        <w:t>doce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212B63">
        <w:rPr>
          <w:rFonts w:ascii="Arial" w:eastAsia="Calibri" w:hAnsi="Arial" w:cs="Arial"/>
          <w:szCs w:val="24"/>
          <w:lang w:val="es-CO" w:eastAsia="en-US"/>
        </w:rPr>
        <w:t>1</w:t>
      </w:r>
      <w:r w:rsidR="00FB5FB5">
        <w:rPr>
          <w:rFonts w:ascii="Arial" w:eastAsia="Calibri" w:hAnsi="Arial" w:cs="Arial"/>
          <w:szCs w:val="24"/>
          <w:lang w:val="es-CO" w:eastAsia="en-US"/>
        </w:rPr>
        <w:t>2</w:t>
      </w:r>
      <w:r w:rsidR="00212B63">
        <w:rPr>
          <w:rFonts w:ascii="Arial" w:eastAsia="Calibri" w:hAnsi="Arial" w:cs="Arial"/>
          <w:szCs w:val="24"/>
          <w:lang w:val="es-CO" w:eastAsia="en-US"/>
        </w:rPr>
        <w:t>) día</w:t>
      </w:r>
      <w:r w:rsidR="00FB5FB5">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w:t>
      </w:r>
      <w:r w:rsidR="00212B63">
        <w:rPr>
          <w:rFonts w:ascii="Arial" w:eastAsia="Calibri" w:hAnsi="Arial" w:cs="Arial"/>
          <w:szCs w:val="24"/>
          <w:lang w:val="es-CO" w:eastAsia="en-US"/>
        </w:rPr>
        <w:t xml:space="preserve"> </w:t>
      </w:r>
      <w:r w:rsidR="00FB5FB5">
        <w:rPr>
          <w:rFonts w:ascii="Arial" w:eastAsia="Calibri" w:hAnsi="Arial" w:cs="Arial"/>
          <w:szCs w:val="24"/>
          <w:lang w:val="es-CO" w:eastAsia="en-US"/>
        </w:rPr>
        <w:t>septiembre</w:t>
      </w:r>
      <w:r w:rsidR="007C5A02" w:rsidRPr="00CF0D70">
        <w:rPr>
          <w:rFonts w:ascii="Arial" w:eastAsia="Calibri" w:hAnsi="Arial" w:cs="Arial"/>
          <w:szCs w:val="24"/>
          <w:lang w:val="es-CO" w:eastAsia="en-US"/>
        </w:rPr>
        <w:t xml:space="preserve"> </w:t>
      </w:r>
      <w:r w:rsidR="00FB5FB5">
        <w:rPr>
          <w:rFonts w:ascii="Arial" w:eastAsia="Calibri" w:hAnsi="Arial" w:cs="Arial"/>
          <w:szCs w:val="24"/>
          <w:lang w:val="es-CO" w:eastAsia="en-US"/>
        </w:rPr>
        <w:t xml:space="preserve">de </w:t>
      </w:r>
      <w:r w:rsidRPr="00CF0D70">
        <w:rPr>
          <w:rFonts w:ascii="Arial" w:eastAsia="Calibri" w:hAnsi="Arial" w:cs="Arial"/>
          <w:szCs w:val="24"/>
          <w:lang w:val="es-CO" w:eastAsia="en-US"/>
        </w:rPr>
        <w:t xml:space="preserve">dos mil </w:t>
      </w:r>
      <w:r w:rsidR="007C5A02" w:rsidRPr="00CF0D70">
        <w:rPr>
          <w:rFonts w:ascii="Arial" w:eastAsia="Calibri" w:hAnsi="Arial" w:cs="Arial"/>
          <w:szCs w:val="24"/>
          <w:lang w:val="es-CO" w:eastAsia="en-US"/>
        </w:rPr>
        <w:t>diecis</w:t>
      </w:r>
      <w:r w:rsidR="00BB0BB1">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BB0BB1">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FB5FB5">
        <w:rPr>
          <w:rFonts w:ascii="Arial" w:eastAsia="Calibri" w:hAnsi="Arial" w:cs="Arial"/>
          <w:szCs w:val="24"/>
          <w:lang w:val="es-CO" w:eastAsia="en-US"/>
        </w:rPr>
        <w:t>diez y treinta</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FB5FB5">
        <w:rPr>
          <w:rFonts w:ascii="Arial" w:eastAsia="Calibri" w:hAnsi="Arial" w:cs="Arial"/>
          <w:szCs w:val="24"/>
          <w:lang w:val="es-CO" w:eastAsia="en-US"/>
        </w:rPr>
        <w:t>10:30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8035C8">
        <w:rPr>
          <w:rFonts w:ascii="Arial" w:hAnsi="Arial" w:cs="Arial"/>
          <w:bCs/>
          <w:color w:val="000000"/>
          <w:szCs w:val="24"/>
          <w:lang w:eastAsia="es-CO"/>
        </w:rPr>
        <w:t>grado jurisdiccional de consulta</w:t>
      </w:r>
      <w:r w:rsidR="005E5FDE">
        <w:rPr>
          <w:rFonts w:ascii="Arial" w:hAnsi="Arial" w:cs="Arial"/>
          <w:bCs/>
          <w:color w:val="000000"/>
          <w:szCs w:val="24"/>
          <w:lang w:eastAsia="es-CO"/>
        </w:rPr>
        <w:t xml:space="preserve"> ordenado</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FB5FB5">
        <w:rPr>
          <w:rFonts w:ascii="Arial" w:hAnsi="Arial" w:cs="Arial"/>
          <w:szCs w:val="24"/>
        </w:rPr>
        <w:t>8</w:t>
      </w:r>
      <w:r w:rsidR="003559D0">
        <w:rPr>
          <w:rFonts w:ascii="Arial" w:hAnsi="Arial" w:cs="Arial"/>
          <w:szCs w:val="24"/>
        </w:rPr>
        <w:t xml:space="preserve"> de </w:t>
      </w:r>
      <w:r w:rsidR="00FB5FB5">
        <w:rPr>
          <w:rFonts w:ascii="Arial" w:hAnsi="Arial" w:cs="Arial"/>
          <w:szCs w:val="24"/>
        </w:rPr>
        <w:t>abril</w:t>
      </w:r>
      <w:r w:rsidR="003440CA">
        <w:rPr>
          <w:rFonts w:ascii="Arial" w:hAnsi="Arial" w:cs="Arial"/>
          <w:szCs w:val="24"/>
        </w:rPr>
        <w:t xml:space="preserve"> </w:t>
      </w:r>
      <w:r w:rsidRPr="00AC486E">
        <w:rPr>
          <w:rFonts w:ascii="Arial" w:hAnsi="Arial" w:cs="Arial"/>
          <w:szCs w:val="24"/>
        </w:rPr>
        <w:t>de 201</w:t>
      </w:r>
      <w:r w:rsidR="00BB0BB1">
        <w:rPr>
          <w:rFonts w:ascii="Arial" w:hAnsi="Arial" w:cs="Arial"/>
          <w:szCs w:val="24"/>
        </w:rPr>
        <w:t>6</w:t>
      </w:r>
      <w:r w:rsidRPr="00AC486E">
        <w:rPr>
          <w:rFonts w:ascii="Arial" w:hAnsi="Arial" w:cs="Arial"/>
          <w:szCs w:val="24"/>
        </w:rPr>
        <w:t xml:space="preserve"> por el Juzgado</w:t>
      </w:r>
      <w:r w:rsidR="003559D0">
        <w:rPr>
          <w:rFonts w:ascii="Arial" w:hAnsi="Arial" w:cs="Arial"/>
          <w:szCs w:val="24"/>
        </w:rPr>
        <w:t xml:space="preserve"> </w:t>
      </w:r>
      <w:r w:rsidR="00FB5FB5">
        <w:rPr>
          <w:rFonts w:ascii="Arial" w:hAnsi="Arial" w:cs="Arial"/>
          <w:szCs w:val="24"/>
        </w:rPr>
        <w:t xml:space="preserve">Segundo </w:t>
      </w:r>
      <w:r w:rsidRPr="00AC486E">
        <w:rPr>
          <w:rFonts w:ascii="Arial" w:hAnsi="Arial" w:cs="Arial"/>
          <w:szCs w:val="24"/>
        </w:rPr>
        <w:t xml:space="preserve">Laboral del Circuito de </w:t>
      </w:r>
      <w:r w:rsidR="003559D0">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212B63">
        <w:rPr>
          <w:rFonts w:ascii="Arial" w:hAnsi="Arial" w:cs="Arial"/>
          <w:szCs w:val="24"/>
        </w:rPr>
        <w:t>el</w:t>
      </w:r>
      <w:r w:rsidR="003440CA">
        <w:rPr>
          <w:rFonts w:ascii="Arial" w:hAnsi="Arial" w:cs="Arial"/>
          <w:szCs w:val="24"/>
        </w:rPr>
        <w:t xml:space="preserve"> señor </w:t>
      </w:r>
      <w:r w:rsidR="00FB5FB5">
        <w:rPr>
          <w:rFonts w:ascii="Arial" w:hAnsi="Arial" w:cs="Arial"/>
          <w:b/>
          <w:szCs w:val="24"/>
        </w:rPr>
        <w:t xml:space="preserve">Albeiro Morales Pescador </w:t>
      </w:r>
      <w:r w:rsidRPr="003440CA">
        <w:rPr>
          <w:rFonts w:ascii="Arial" w:hAnsi="Arial" w:cs="Arial"/>
          <w:szCs w:val="24"/>
        </w:rPr>
        <w:t>contra</w:t>
      </w:r>
      <w:r w:rsidR="00FB5FB5">
        <w:rPr>
          <w:rFonts w:ascii="Arial" w:hAnsi="Arial" w:cs="Arial"/>
          <w:szCs w:val="24"/>
        </w:rPr>
        <w:t xml:space="preserve"> la </w:t>
      </w:r>
      <w:r w:rsidR="00FB5FB5">
        <w:rPr>
          <w:rFonts w:ascii="Arial" w:hAnsi="Arial" w:cs="Arial"/>
          <w:b/>
          <w:szCs w:val="16"/>
        </w:rPr>
        <w:t>Universidad Tecnológica de Pereira</w:t>
      </w:r>
      <w:r w:rsidR="00CF0D70">
        <w:rPr>
          <w:rFonts w:ascii="Arial" w:hAnsi="Arial" w:cs="Arial"/>
          <w:b/>
          <w:szCs w:val="16"/>
        </w:rPr>
        <w:t xml:space="preserve"> </w:t>
      </w:r>
      <w:r w:rsidR="00CF0D70" w:rsidRPr="00CF0D70">
        <w:rPr>
          <w:rFonts w:ascii="Arial" w:hAnsi="Arial" w:cs="Arial"/>
          <w:szCs w:val="16"/>
        </w:rPr>
        <w:t>y</w:t>
      </w:r>
      <w:r w:rsidR="00CF0D70">
        <w:rPr>
          <w:rFonts w:ascii="Arial" w:hAnsi="Arial" w:cs="Arial"/>
          <w:b/>
          <w:szCs w:val="16"/>
        </w:rPr>
        <w:t xml:space="preserve"> </w:t>
      </w:r>
      <w:r w:rsidR="00FB5FB5" w:rsidRPr="00FB5FB5">
        <w:rPr>
          <w:rFonts w:ascii="Arial" w:hAnsi="Arial" w:cs="Arial"/>
          <w:szCs w:val="16"/>
        </w:rPr>
        <w:t>los</w:t>
      </w:r>
      <w:r w:rsidR="00FB5FB5">
        <w:rPr>
          <w:rFonts w:ascii="Arial" w:hAnsi="Arial" w:cs="Arial"/>
          <w:b/>
          <w:szCs w:val="16"/>
        </w:rPr>
        <w:t xml:space="preserve"> Herederos Indeterminados de Carlos Julio de Salvador Ahumada</w:t>
      </w:r>
      <w:r w:rsidR="00220DEA">
        <w:rPr>
          <w:rFonts w:ascii="Arial" w:hAnsi="Arial" w:cs="Arial"/>
          <w:b/>
          <w:szCs w:val="16"/>
        </w:rPr>
        <w:t>,</w:t>
      </w:r>
      <w:r w:rsidR="00BC4ED5">
        <w:rPr>
          <w:rFonts w:ascii="Arial" w:hAnsi="Arial" w:cs="Arial"/>
          <w:szCs w:val="16"/>
        </w:rPr>
        <w:t xml:space="preserve"> donde se llamó en garantía a </w:t>
      </w:r>
      <w:r w:rsidR="00BC4ED5" w:rsidRPr="00E274FF">
        <w:rPr>
          <w:rFonts w:ascii="Arial" w:hAnsi="Arial" w:cs="Arial"/>
          <w:b/>
          <w:szCs w:val="16"/>
        </w:rPr>
        <w:t>Seguros del Estado,</w:t>
      </w:r>
      <w:r w:rsidR="00220DEA">
        <w:rPr>
          <w:rFonts w:ascii="Arial" w:hAnsi="Arial" w:cs="Arial"/>
          <w:b/>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FB5FB5">
        <w:rPr>
          <w:rFonts w:ascii="Arial" w:hAnsi="Arial" w:cs="Arial"/>
          <w:szCs w:val="16"/>
        </w:rPr>
        <w:t>66001-31-05-002-2013-00510</w:t>
      </w:r>
      <w:r w:rsidR="00220DEA">
        <w:rPr>
          <w:rFonts w:ascii="Arial" w:hAnsi="Arial" w:cs="Arial"/>
          <w:szCs w:val="16"/>
        </w:rPr>
        <w:t>-01.</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634307">
      <w:pPr>
        <w:spacing w:line="276" w:lineRule="auto"/>
        <w:ind w:left="709" w:firstLine="142"/>
        <w:contextualSpacing/>
        <w:jc w:val="both"/>
        <w:rPr>
          <w:rFonts w:ascii="Arial" w:hAnsi="Arial" w:cs="Arial"/>
          <w:szCs w:val="24"/>
        </w:rPr>
      </w:pPr>
    </w:p>
    <w:p w:rsidR="00BD1A37" w:rsidRDefault="00BD1A37" w:rsidP="00634307">
      <w:pPr>
        <w:spacing w:line="276" w:lineRule="auto"/>
        <w:jc w:val="both"/>
        <w:rPr>
          <w:rFonts w:ascii="Arial" w:hAnsi="Arial" w:cs="Arial"/>
          <w:b/>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687273" w:rsidRDefault="00687273" w:rsidP="00634307">
      <w:pPr>
        <w:spacing w:line="276" w:lineRule="auto"/>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t>ANTECEDENTES</w:t>
      </w:r>
    </w:p>
    <w:p w:rsidR="00226D5F" w:rsidRDefault="00226D5F" w:rsidP="00634307">
      <w:pPr>
        <w:pStyle w:val="Sinespaciado"/>
        <w:spacing w:line="276" w:lineRule="auto"/>
        <w:rPr>
          <w:rFonts w:ascii="Arial" w:hAnsi="Arial" w:cs="Arial"/>
          <w:sz w:val="24"/>
          <w:szCs w:val="24"/>
        </w:rPr>
      </w:pPr>
    </w:p>
    <w:p w:rsidR="003301B8"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892B64" w:rsidRDefault="00892B64" w:rsidP="00634307">
      <w:pPr>
        <w:suppressAutoHyphens/>
        <w:spacing w:line="276" w:lineRule="auto"/>
        <w:jc w:val="both"/>
        <w:rPr>
          <w:rFonts w:ascii="Arial" w:hAnsi="Arial" w:cs="Arial"/>
          <w:b/>
          <w:spacing w:val="-2"/>
          <w:szCs w:val="24"/>
        </w:rPr>
      </w:pPr>
    </w:p>
    <w:p w:rsidR="003301B8" w:rsidRDefault="003301B8" w:rsidP="00634307">
      <w:pPr>
        <w:spacing w:line="276" w:lineRule="auto"/>
        <w:jc w:val="both"/>
        <w:rPr>
          <w:rFonts w:ascii="Arial" w:hAnsi="Arial" w:cs="Arial"/>
          <w:szCs w:val="24"/>
        </w:rPr>
      </w:pPr>
      <w:r>
        <w:rPr>
          <w:rFonts w:ascii="Arial" w:hAnsi="Arial" w:cs="Arial"/>
          <w:szCs w:val="24"/>
        </w:rPr>
        <w:t>Pretende</w:t>
      </w:r>
      <w:r w:rsidR="008035C8">
        <w:rPr>
          <w:rFonts w:ascii="Arial" w:hAnsi="Arial" w:cs="Arial"/>
          <w:szCs w:val="24"/>
        </w:rPr>
        <w:t xml:space="preserve"> el</w:t>
      </w:r>
      <w:r w:rsidR="00C85F65">
        <w:rPr>
          <w:rFonts w:ascii="Arial" w:hAnsi="Arial" w:cs="Arial"/>
          <w:szCs w:val="24"/>
        </w:rPr>
        <w:t xml:space="preserve"> señor</w:t>
      </w:r>
      <w:r>
        <w:rPr>
          <w:rFonts w:ascii="Arial" w:hAnsi="Arial" w:cs="Arial"/>
          <w:szCs w:val="24"/>
        </w:rPr>
        <w:t xml:space="preserve"> </w:t>
      </w:r>
      <w:r w:rsidR="00FB5FB5">
        <w:rPr>
          <w:rFonts w:ascii="Arial" w:hAnsi="Arial" w:cs="Arial"/>
          <w:szCs w:val="24"/>
        </w:rPr>
        <w:t>Albeiro Morales Pescador</w:t>
      </w:r>
      <w:r w:rsidRPr="00AC486E">
        <w:rPr>
          <w:rFonts w:ascii="Arial" w:hAnsi="Arial" w:cs="Arial"/>
          <w:szCs w:val="24"/>
        </w:rPr>
        <w:t xml:space="preserve"> que se declare que </w:t>
      </w:r>
      <w:r w:rsidR="00C85F65">
        <w:rPr>
          <w:rFonts w:ascii="Arial" w:hAnsi="Arial" w:cs="Arial"/>
          <w:szCs w:val="24"/>
        </w:rPr>
        <w:t>entre él</w:t>
      </w:r>
      <w:r>
        <w:rPr>
          <w:rFonts w:ascii="Arial" w:hAnsi="Arial" w:cs="Arial"/>
          <w:szCs w:val="24"/>
        </w:rPr>
        <w:t xml:space="preserve"> y </w:t>
      </w:r>
      <w:r w:rsidR="00FB5FB5">
        <w:rPr>
          <w:rFonts w:ascii="Arial" w:hAnsi="Arial" w:cs="Arial"/>
          <w:szCs w:val="24"/>
        </w:rPr>
        <w:t>el señor Carlos Julio de Salvador Ahumada</w:t>
      </w:r>
      <w:r w:rsidR="003A6773">
        <w:rPr>
          <w:rFonts w:ascii="Arial" w:hAnsi="Arial" w:cs="Arial"/>
          <w:szCs w:val="24"/>
        </w:rPr>
        <w:t>, quien falleció el 12-10-2012,</w:t>
      </w:r>
      <w:r>
        <w:rPr>
          <w:rFonts w:ascii="Arial" w:hAnsi="Arial" w:cs="Arial"/>
          <w:szCs w:val="24"/>
        </w:rPr>
        <w:t xml:space="preserve"> se celebró un contrato de </w:t>
      </w:r>
      <w:r w:rsidRPr="00AA4C77">
        <w:rPr>
          <w:rFonts w:ascii="Arial" w:hAnsi="Arial" w:cs="Arial"/>
          <w:szCs w:val="24"/>
        </w:rPr>
        <w:t>tra</w:t>
      </w:r>
      <w:r w:rsidR="00EC0914" w:rsidRPr="00AA4C77">
        <w:rPr>
          <w:rFonts w:ascii="Arial" w:hAnsi="Arial" w:cs="Arial"/>
          <w:szCs w:val="24"/>
        </w:rPr>
        <w:t>bajo</w:t>
      </w:r>
      <w:r w:rsidR="003A6773">
        <w:rPr>
          <w:rFonts w:ascii="Arial" w:hAnsi="Arial" w:cs="Arial"/>
          <w:szCs w:val="24"/>
        </w:rPr>
        <w:t xml:space="preserve"> verbal</w:t>
      </w:r>
      <w:r w:rsidR="0090197A">
        <w:rPr>
          <w:rFonts w:ascii="Arial" w:hAnsi="Arial" w:cs="Arial"/>
          <w:szCs w:val="24"/>
        </w:rPr>
        <w:t xml:space="preserve"> a término indefinido</w:t>
      </w:r>
      <w:r w:rsidR="003A6773">
        <w:rPr>
          <w:rFonts w:ascii="Arial" w:hAnsi="Arial" w:cs="Arial"/>
          <w:szCs w:val="24"/>
        </w:rPr>
        <w:t>, el que fue terminado por decisión unilateral y sin justa causa por parte del empleador</w:t>
      </w:r>
      <w:r>
        <w:rPr>
          <w:rFonts w:ascii="Arial" w:hAnsi="Arial" w:cs="Arial"/>
          <w:szCs w:val="24"/>
        </w:rPr>
        <w:t xml:space="preserve">; en consecuencia, </w:t>
      </w:r>
      <w:r w:rsidRPr="00AC486E">
        <w:rPr>
          <w:rFonts w:ascii="Arial" w:hAnsi="Arial" w:cs="Arial"/>
          <w:szCs w:val="24"/>
        </w:rPr>
        <w:t xml:space="preserve">se condene </w:t>
      </w:r>
      <w:r>
        <w:rPr>
          <w:rFonts w:ascii="Arial" w:hAnsi="Arial" w:cs="Arial"/>
          <w:szCs w:val="24"/>
        </w:rPr>
        <w:t>a</w:t>
      </w:r>
      <w:r w:rsidR="0090197A">
        <w:rPr>
          <w:rFonts w:ascii="Arial" w:hAnsi="Arial" w:cs="Arial"/>
          <w:szCs w:val="24"/>
        </w:rPr>
        <w:t xml:space="preserve"> </w:t>
      </w:r>
      <w:r w:rsidR="003A6773">
        <w:rPr>
          <w:rFonts w:ascii="Arial" w:hAnsi="Arial" w:cs="Arial"/>
          <w:szCs w:val="24"/>
        </w:rPr>
        <w:t>los herederos indeterminados de éste último y solidariamente a la Universidad Tecnológica de Pereira</w:t>
      </w:r>
      <w:r w:rsidR="00F647AB">
        <w:rPr>
          <w:rFonts w:ascii="Arial" w:hAnsi="Arial" w:cs="Arial"/>
          <w:szCs w:val="24"/>
        </w:rPr>
        <w:t>, al</w:t>
      </w:r>
      <w:r>
        <w:rPr>
          <w:rFonts w:ascii="Arial" w:hAnsi="Arial" w:cs="Arial"/>
          <w:szCs w:val="24"/>
        </w:rPr>
        <w:t xml:space="preserve"> </w:t>
      </w:r>
      <w:r w:rsidR="003A6773">
        <w:rPr>
          <w:rFonts w:ascii="Arial" w:hAnsi="Arial" w:cs="Arial"/>
          <w:szCs w:val="24"/>
        </w:rPr>
        <w:t xml:space="preserve">reconocimiento y </w:t>
      </w:r>
      <w:r>
        <w:rPr>
          <w:rFonts w:ascii="Arial" w:hAnsi="Arial" w:cs="Arial"/>
          <w:szCs w:val="24"/>
        </w:rPr>
        <w:t>pag</w:t>
      </w:r>
      <w:r w:rsidR="00C918BB">
        <w:rPr>
          <w:rFonts w:ascii="Arial" w:hAnsi="Arial" w:cs="Arial"/>
          <w:szCs w:val="24"/>
        </w:rPr>
        <w:t xml:space="preserve">o de </w:t>
      </w:r>
      <w:r w:rsidR="003A6773">
        <w:rPr>
          <w:rFonts w:ascii="Arial" w:hAnsi="Arial" w:cs="Arial"/>
          <w:szCs w:val="24"/>
        </w:rPr>
        <w:t>las</w:t>
      </w:r>
      <w:r w:rsidR="00C918BB">
        <w:rPr>
          <w:rFonts w:ascii="Arial" w:hAnsi="Arial" w:cs="Arial"/>
          <w:szCs w:val="24"/>
        </w:rPr>
        <w:t xml:space="preserve"> </w:t>
      </w:r>
      <w:r w:rsidR="00F647AB">
        <w:rPr>
          <w:rFonts w:ascii="Arial" w:hAnsi="Arial" w:cs="Arial"/>
          <w:szCs w:val="24"/>
        </w:rPr>
        <w:t xml:space="preserve">prestaciones sociales, </w:t>
      </w:r>
      <w:r>
        <w:rPr>
          <w:rFonts w:ascii="Arial" w:hAnsi="Arial" w:cs="Arial"/>
          <w:szCs w:val="24"/>
        </w:rPr>
        <w:t>vacaciones</w:t>
      </w:r>
      <w:r w:rsidR="00C918BB">
        <w:rPr>
          <w:rFonts w:ascii="Arial" w:hAnsi="Arial" w:cs="Arial"/>
          <w:szCs w:val="24"/>
        </w:rPr>
        <w:t xml:space="preserve">, </w:t>
      </w:r>
      <w:r w:rsidR="003A6773">
        <w:rPr>
          <w:rFonts w:ascii="Arial" w:hAnsi="Arial" w:cs="Arial"/>
          <w:szCs w:val="24"/>
        </w:rPr>
        <w:t>e indemnización moratoria</w:t>
      </w:r>
      <w:r w:rsidR="0090197A">
        <w:rPr>
          <w:rFonts w:ascii="Arial" w:hAnsi="Arial" w:cs="Arial"/>
          <w:szCs w:val="24"/>
        </w:rPr>
        <w:t>.</w:t>
      </w:r>
    </w:p>
    <w:p w:rsidR="0069677F" w:rsidRDefault="003301B8" w:rsidP="00BC536C">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3A6773">
        <w:rPr>
          <w:rFonts w:ascii="Arial" w:hAnsi="Arial" w:cs="Arial"/>
          <w:szCs w:val="24"/>
        </w:rPr>
        <w:t>prestó</w:t>
      </w:r>
      <w:r w:rsidR="0069677F">
        <w:rPr>
          <w:rFonts w:ascii="Arial" w:hAnsi="Arial" w:cs="Arial"/>
          <w:szCs w:val="24"/>
        </w:rPr>
        <w:t>,</w:t>
      </w:r>
      <w:r w:rsidR="003A6773">
        <w:rPr>
          <w:rFonts w:ascii="Arial" w:hAnsi="Arial" w:cs="Arial"/>
          <w:szCs w:val="24"/>
        </w:rPr>
        <w:t xml:space="preserve"> a través de un contrato de trabajo verbal a </w:t>
      </w:r>
      <w:r w:rsidR="0069677F">
        <w:rPr>
          <w:rFonts w:ascii="Arial" w:hAnsi="Arial" w:cs="Arial"/>
          <w:szCs w:val="24"/>
        </w:rPr>
        <w:t>término</w:t>
      </w:r>
      <w:r w:rsidR="003A6773">
        <w:rPr>
          <w:rFonts w:ascii="Arial" w:hAnsi="Arial" w:cs="Arial"/>
          <w:szCs w:val="24"/>
        </w:rPr>
        <w:t xml:space="preserve"> indefinido</w:t>
      </w:r>
      <w:r w:rsidR="0069677F">
        <w:rPr>
          <w:rFonts w:ascii="Arial" w:hAnsi="Arial" w:cs="Arial"/>
          <w:szCs w:val="24"/>
        </w:rPr>
        <w:t>,</w:t>
      </w:r>
      <w:r w:rsidR="003A6773">
        <w:rPr>
          <w:rFonts w:ascii="Arial" w:hAnsi="Arial" w:cs="Arial"/>
          <w:szCs w:val="24"/>
        </w:rPr>
        <w:t xml:space="preserve"> sus servicios personales a Carlos Julio de Salvador Ahumada, en la construcción del edificio de la sede administrativa del Jardín Botánico de la Universidad Tecnológica de Pereira</w:t>
      </w:r>
      <w:r w:rsidR="00F41671">
        <w:rPr>
          <w:rFonts w:ascii="Arial" w:hAnsi="Arial" w:cs="Arial"/>
          <w:szCs w:val="24"/>
        </w:rPr>
        <w:t>,</w:t>
      </w:r>
      <w:r w:rsidR="003A6773">
        <w:rPr>
          <w:rFonts w:ascii="Arial" w:hAnsi="Arial" w:cs="Arial"/>
          <w:szCs w:val="24"/>
        </w:rPr>
        <w:t xml:space="preserve"> desde el 04 de enero al 11 de julio de 2011, donde desempeñó el cargo de ayudante de construcción</w:t>
      </w:r>
      <w:r w:rsidR="0069677F">
        <w:rPr>
          <w:rFonts w:ascii="Arial" w:hAnsi="Arial" w:cs="Arial"/>
          <w:szCs w:val="24"/>
        </w:rPr>
        <w:t>,</w:t>
      </w:r>
      <w:r w:rsidR="003A6773">
        <w:rPr>
          <w:rFonts w:ascii="Arial" w:hAnsi="Arial" w:cs="Arial"/>
          <w:szCs w:val="24"/>
        </w:rPr>
        <w:t xml:space="preserve"> </w:t>
      </w:r>
      <w:r>
        <w:rPr>
          <w:rFonts w:ascii="Arial" w:hAnsi="Arial" w:cs="Arial"/>
          <w:szCs w:val="24"/>
        </w:rPr>
        <w:t>con un salario</w:t>
      </w:r>
      <w:r w:rsidR="00F46193">
        <w:rPr>
          <w:rFonts w:ascii="Arial" w:hAnsi="Arial" w:cs="Arial"/>
          <w:szCs w:val="24"/>
        </w:rPr>
        <w:t xml:space="preserve"> </w:t>
      </w:r>
      <w:r w:rsidR="0039177A">
        <w:rPr>
          <w:rFonts w:ascii="Arial" w:hAnsi="Arial" w:cs="Arial"/>
          <w:szCs w:val="24"/>
        </w:rPr>
        <w:t>mínimo legal mensual de $535.000</w:t>
      </w:r>
      <w:r w:rsidR="0069677F">
        <w:rPr>
          <w:rFonts w:ascii="Arial" w:hAnsi="Arial" w:cs="Arial"/>
          <w:szCs w:val="24"/>
        </w:rPr>
        <w:t xml:space="preserve"> y un horario de lunes a v</w:t>
      </w:r>
      <w:r w:rsidR="00F41671">
        <w:rPr>
          <w:rFonts w:ascii="Arial" w:hAnsi="Arial" w:cs="Arial"/>
          <w:szCs w:val="24"/>
        </w:rPr>
        <w:t xml:space="preserve">iernes de 7:00 a.m. a 5:00 p.m., </w:t>
      </w:r>
      <w:r w:rsidR="0069677F">
        <w:rPr>
          <w:rFonts w:ascii="Arial" w:hAnsi="Arial" w:cs="Arial"/>
          <w:szCs w:val="24"/>
        </w:rPr>
        <w:t>con descanso de almuerzo de 12: a.m. a 1:00 p.m., y los sábados de 7:00 a.m. a 12:00 m.</w:t>
      </w:r>
    </w:p>
    <w:p w:rsidR="00C4258D" w:rsidRDefault="00C4258D" w:rsidP="00BC536C">
      <w:pPr>
        <w:spacing w:line="276" w:lineRule="auto"/>
        <w:jc w:val="both"/>
        <w:rPr>
          <w:rFonts w:ascii="Arial" w:hAnsi="Arial" w:cs="Arial"/>
          <w:szCs w:val="24"/>
        </w:rPr>
      </w:pPr>
    </w:p>
    <w:p w:rsidR="00BC536C" w:rsidRDefault="005831FA" w:rsidP="00BC536C">
      <w:pPr>
        <w:spacing w:line="276" w:lineRule="auto"/>
        <w:jc w:val="both"/>
        <w:rPr>
          <w:rFonts w:ascii="Arial" w:hAnsi="Arial" w:cs="Arial"/>
          <w:szCs w:val="24"/>
        </w:rPr>
      </w:pPr>
      <w:r>
        <w:rPr>
          <w:rFonts w:ascii="Arial" w:hAnsi="Arial" w:cs="Arial"/>
          <w:szCs w:val="24"/>
        </w:rPr>
        <w:t>(</w:t>
      </w:r>
      <w:r w:rsidR="00C4258D">
        <w:rPr>
          <w:rFonts w:ascii="Arial" w:hAnsi="Arial" w:cs="Arial"/>
          <w:szCs w:val="24"/>
        </w:rPr>
        <w:t>ii</w:t>
      </w:r>
      <w:r w:rsidR="003301B8">
        <w:rPr>
          <w:rFonts w:ascii="Arial" w:hAnsi="Arial" w:cs="Arial"/>
          <w:szCs w:val="24"/>
        </w:rPr>
        <w:t xml:space="preserve">) </w:t>
      </w:r>
      <w:r w:rsidR="0069677F">
        <w:rPr>
          <w:rFonts w:ascii="Arial" w:hAnsi="Arial" w:cs="Arial"/>
          <w:szCs w:val="24"/>
        </w:rPr>
        <w:t>L</w:t>
      </w:r>
      <w:r w:rsidR="0039177A">
        <w:rPr>
          <w:rFonts w:ascii="Arial" w:hAnsi="Arial" w:cs="Arial"/>
          <w:szCs w:val="24"/>
        </w:rPr>
        <w:t>a Universidad Tecnológica de Pereira fue la beneficiaria y propietaria de la obra</w:t>
      </w:r>
      <w:r w:rsidR="00EB7928">
        <w:rPr>
          <w:rFonts w:ascii="Arial" w:hAnsi="Arial" w:cs="Arial"/>
          <w:szCs w:val="24"/>
        </w:rPr>
        <w:t>, por lo tanto, es solidaria, quien no verific</w:t>
      </w:r>
      <w:r w:rsidR="00054DA0">
        <w:rPr>
          <w:rFonts w:ascii="Arial" w:hAnsi="Arial" w:cs="Arial"/>
          <w:szCs w:val="24"/>
        </w:rPr>
        <w:t>ó que durante</w:t>
      </w:r>
      <w:r w:rsidR="00C4258D">
        <w:rPr>
          <w:rFonts w:ascii="Arial" w:hAnsi="Arial" w:cs="Arial"/>
          <w:szCs w:val="24"/>
        </w:rPr>
        <w:t xml:space="preserve"> su ejecución </w:t>
      </w:r>
      <w:r w:rsidR="00054DA0">
        <w:rPr>
          <w:rFonts w:ascii="Arial" w:hAnsi="Arial" w:cs="Arial"/>
          <w:szCs w:val="24"/>
        </w:rPr>
        <w:t>se realizaran los aportes al Sistema de Seguridad Social Integral</w:t>
      </w:r>
      <w:r w:rsidR="00753A4B">
        <w:rPr>
          <w:rFonts w:ascii="Arial" w:hAnsi="Arial" w:cs="Arial"/>
          <w:szCs w:val="24"/>
        </w:rPr>
        <w:t>;</w:t>
      </w:r>
      <w:r w:rsidR="00F46193">
        <w:rPr>
          <w:rFonts w:ascii="Arial" w:hAnsi="Arial" w:cs="Arial"/>
          <w:szCs w:val="24"/>
        </w:rPr>
        <w:t xml:space="preserve"> (</w:t>
      </w:r>
      <w:r w:rsidR="00915764">
        <w:rPr>
          <w:rFonts w:ascii="Arial" w:hAnsi="Arial" w:cs="Arial"/>
          <w:szCs w:val="24"/>
        </w:rPr>
        <w:t>i</w:t>
      </w:r>
      <w:r w:rsidR="00F41671">
        <w:rPr>
          <w:rFonts w:ascii="Arial" w:hAnsi="Arial" w:cs="Arial"/>
          <w:szCs w:val="24"/>
        </w:rPr>
        <w:t>ii</w:t>
      </w:r>
      <w:r w:rsidR="00BC536C">
        <w:rPr>
          <w:rFonts w:ascii="Arial" w:hAnsi="Arial" w:cs="Arial"/>
          <w:szCs w:val="24"/>
        </w:rPr>
        <w:t>)</w:t>
      </w:r>
      <w:r w:rsidR="00BC536C" w:rsidRPr="00BC536C">
        <w:rPr>
          <w:rFonts w:ascii="Arial" w:hAnsi="Arial" w:cs="Arial"/>
          <w:szCs w:val="24"/>
        </w:rPr>
        <w:t xml:space="preserve"> </w:t>
      </w:r>
      <w:r w:rsidR="0039177A">
        <w:rPr>
          <w:rFonts w:ascii="Arial" w:hAnsi="Arial" w:cs="Arial"/>
          <w:szCs w:val="24"/>
        </w:rPr>
        <w:t>a la terminación del contrato</w:t>
      </w:r>
      <w:r w:rsidR="004F736A">
        <w:rPr>
          <w:rFonts w:ascii="Arial" w:hAnsi="Arial" w:cs="Arial"/>
          <w:szCs w:val="24"/>
        </w:rPr>
        <w:t xml:space="preserve"> </w:t>
      </w:r>
      <w:r w:rsidR="0039177A">
        <w:rPr>
          <w:rFonts w:ascii="Arial" w:hAnsi="Arial" w:cs="Arial"/>
          <w:szCs w:val="24"/>
        </w:rPr>
        <w:t xml:space="preserve">no le pagaron las </w:t>
      </w:r>
      <w:r w:rsidR="004F736A">
        <w:rPr>
          <w:rFonts w:ascii="Arial" w:hAnsi="Arial" w:cs="Arial"/>
          <w:szCs w:val="24"/>
        </w:rPr>
        <w:t>prestaciones sociales</w:t>
      </w:r>
      <w:r w:rsidR="0039177A">
        <w:rPr>
          <w:rFonts w:ascii="Arial" w:hAnsi="Arial" w:cs="Arial"/>
          <w:szCs w:val="24"/>
        </w:rPr>
        <w:t xml:space="preserve"> y vacaciones</w:t>
      </w:r>
      <w:r w:rsidR="004F736A">
        <w:rPr>
          <w:rFonts w:ascii="Arial" w:hAnsi="Arial" w:cs="Arial"/>
          <w:szCs w:val="24"/>
        </w:rPr>
        <w:t>.</w:t>
      </w:r>
    </w:p>
    <w:p w:rsidR="00BC536C" w:rsidRDefault="00BC536C" w:rsidP="00BC536C">
      <w:pPr>
        <w:spacing w:line="276" w:lineRule="auto"/>
        <w:jc w:val="both"/>
        <w:rPr>
          <w:rFonts w:ascii="Arial" w:hAnsi="Arial" w:cs="Arial"/>
          <w:szCs w:val="24"/>
        </w:rPr>
      </w:pPr>
    </w:p>
    <w:p w:rsidR="00E31C54" w:rsidRDefault="00BC4ED5" w:rsidP="008137FE">
      <w:pPr>
        <w:spacing w:line="276" w:lineRule="auto"/>
        <w:jc w:val="both"/>
        <w:rPr>
          <w:rFonts w:ascii="Arial" w:hAnsi="Arial" w:cs="Arial"/>
          <w:szCs w:val="24"/>
        </w:rPr>
      </w:pPr>
      <w:r>
        <w:rPr>
          <w:rFonts w:ascii="Arial" w:hAnsi="Arial" w:cs="Arial"/>
          <w:b/>
          <w:szCs w:val="24"/>
        </w:rPr>
        <w:t xml:space="preserve">Universidad Tecnológica de </w:t>
      </w:r>
      <w:r w:rsidR="00E31C54">
        <w:rPr>
          <w:rFonts w:ascii="Arial" w:hAnsi="Arial" w:cs="Arial"/>
          <w:b/>
          <w:szCs w:val="24"/>
        </w:rPr>
        <w:t>Pereira</w:t>
      </w:r>
      <w:r w:rsidR="001D1910">
        <w:rPr>
          <w:rFonts w:ascii="Arial" w:hAnsi="Arial" w:cs="Arial"/>
          <w:szCs w:val="24"/>
        </w:rPr>
        <w:t xml:space="preserve"> </w:t>
      </w:r>
      <w:r w:rsidR="00476740">
        <w:rPr>
          <w:rFonts w:ascii="Arial" w:hAnsi="Arial" w:cs="Arial"/>
          <w:szCs w:val="24"/>
        </w:rPr>
        <w:t xml:space="preserve">aceptó </w:t>
      </w:r>
      <w:r w:rsidR="00E31C54">
        <w:rPr>
          <w:rFonts w:ascii="Arial" w:hAnsi="Arial" w:cs="Arial"/>
          <w:szCs w:val="24"/>
        </w:rPr>
        <w:t>que fue beneficiaria de la construcción de la Sede Administr</w:t>
      </w:r>
      <w:r w:rsidR="00C4258D">
        <w:rPr>
          <w:rFonts w:ascii="Arial" w:hAnsi="Arial" w:cs="Arial"/>
          <w:szCs w:val="24"/>
        </w:rPr>
        <w:t xml:space="preserve">ativa del Jardín Botánico, </w:t>
      </w:r>
      <w:r w:rsidR="00E31C54">
        <w:rPr>
          <w:rFonts w:ascii="Arial" w:hAnsi="Arial" w:cs="Arial"/>
          <w:szCs w:val="24"/>
        </w:rPr>
        <w:t>que se contrató con el señor Carlos Julio de Salvador Ahumada, sin que esto implique solidaridad por cuanto las lab</w:t>
      </w:r>
      <w:r w:rsidR="00C4258D">
        <w:rPr>
          <w:rFonts w:ascii="Arial" w:hAnsi="Arial" w:cs="Arial"/>
          <w:szCs w:val="24"/>
        </w:rPr>
        <w:t>ores propias del ente educativo</w:t>
      </w:r>
      <w:r w:rsidR="00E31C54">
        <w:rPr>
          <w:rFonts w:ascii="Arial" w:hAnsi="Arial" w:cs="Arial"/>
          <w:szCs w:val="24"/>
        </w:rPr>
        <w:t xml:space="preserve"> no consisten en realizar construcciones civiles, sino en prestar el servicio educativo. Los demás hechos adujo que no le constaban y otros los negó.</w:t>
      </w:r>
    </w:p>
    <w:p w:rsidR="00E31C54" w:rsidRDefault="00E31C54" w:rsidP="008137FE">
      <w:pPr>
        <w:spacing w:line="276" w:lineRule="auto"/>
        <w:jc w:val="both"/>
        <w:rPr>
          <w:rFonts w:ascii="Arial" w:hAnsi="Arial" w:cs="Arial"/>
          <w:szCs w:val="24"/>
        </w:rPr>
      </w:pPr>
    </w:p>
    <w:p w:rsidR="00E31C54" w:rsidRDefault="00C16E3F" w:rsidP="008137FE">
      <w:pPr>
        <w:spacing w:line="276" w:lineRule="auto"/>
        <w:jc w:val="both"/>
        <w:rPr>
          <w:rFonts w:ascii="Arial" w:hAnsi="Arial" w:cs="Arial"/>
          <w:szCs w:val="24"/>
        </w:rPr>
      </w:pPr>
      <w:r>
        <w:rPr>
          <w:rFonts w:ascii="Arial" w:hAnsi="Arial" w:cs="Arial"/>
          <w:szCs w:val="24"/>
        </w:rPr>
        <w:t xml:space="preserve">De manera reiterada afirmó que no le consta la relación entre el demandante y el señor Salvador Ahumada, sin embargo, al dar respuesta al hecho 20 dijo que </w:t>
      </w:r>
      <w:r w:rsidR="00E31C54">
        <w:rPr>
          <w:rFonts w:ascii="Arial" w:hAnsi="Arial" w:cs="Arial"/>
          <w:szCs w:val="24"/>
        </w:rPr>
        <w:t xml:space="preserve">la interventora del contrato de obra verificó la afiliación y pago de las cotizaciones del actor al sistema de seguridad social integral, cada vez que el contratista presentaba la cuenta de cobro.  </w:t>
      </w:r>
    </w:p>
    <w:p w:rsidR="00E31C54" w:rsidRDefault="00E31C54" w:rsidP="008137FE">
      <w:pPr>
        <w:spacing w:line="276" w:lineRule="auto"/>
        <w:jc w:val="both"/>
        <w:rPr>
          <w:rFonts w:ascii="Arial" w:hAnsi="Arial" w:cs="Arial"/>
          <w:szCs w:val="24"/>
        </w:rPr>
      </w:pPr>
    </w:p>
    <w:p w:rsidR="008137FE" w:rsidRDefault="008137FE" w:rsidP="008137FE">
      <w:pPr>
        <w:spacing w:line="276" w:lineRule="auto"/>
        <w:jc w:val="both"/>
        <w:rPr>
          <w:rFonts w:ascii="Arial" w:hAnsi="Arial" w:cs="Arial"/>
          <w:szCs w:val="24"/>
        </w:rPr>
      </w:pPr>
      <w:r>
        <w:rPr>
          <w:rFonts w:ascii="Arial" w:hAnsi="Arial" w:cs="Arial"/>
          <w:szCs w:val="24"/>
        </w:rPr>
        <w:t>Frente a las pretensiones</w:t>
      </w:r>
      <w:r w:rsidR="00F41671">
        <w:rPr>
          <w:rFonts w:ascii="Arial" w:hAnsi="Arial" w:cs="Arial"/>
          <w:szCs w:val="24"/>
        </w:rPr>
        <w:t>,</w:t>
      </w:r>
      <w:r>
        <w:rPr>
          <w:rFonts w:ascii="Arial" w:hAnsi="Arial" w:cs="Arial"/>
          <w:szCs w:val="24"/>
        </w:rPr>
        <w:t xml:space="preserve"> se opuso a las que conciernen con la </w:t>
      </w:r>
      <w:r w:rsidR="00E31C54">
        <w:rPr>
          <w:rFonts w:ascii="Arial" w:hAnsi="Arial" w:cs="Arial"/>
          <w:szCs w:val="24"/>
        </w:rPr>
        <w:t xml:space="preserve">Universidad </w:t>
      </w:r>
      <w:r>
        <w:rPr>
          <w:rFonts w:ascii="Arial" w:hAnsi="Arial" w:cs="Arial"/>
          <w:szCs w:val="24"/>
        </w:rPr>
        <w:t xml:space="preserve">y propuso las excepciones que denominó </w:t>
      </w:r>
      <w:r w:rsidR="00DD18D6">
        <w:rPr>
          <w:rFonts w:ascii="Arial" w:hAnsi="Arial" w:cs="Arial"/>
          <w:szCs w:val="24"/>
        </w:rPr>
        <w:t>“</w:t>
      </w:r>
      <w:r w:rsidR="00E31C54">
        <w:rPr>
          <w:rFonts w:ascii="Arial" w:hAnsi="Arial" w:cs="Arial"/>
          <w:szCs w:val="24"/>
        </w:rPr>
        <w:t>aus</w:t>
      </w:r>
      <w:r w:rsidR="00DD18D6">
        <w:rPr>
          <w:rFonts w:ascii="Arial" w:hAnsi="Arial" w:cs="Arial"/>
          <w:szCs w:val="24"/>
        </w:rPr>
        <w:t xml:space="preserve">encia de </w:t>
      </w:r>
      <w:r w:rsidR="00E31C54">
        <w:rPr>
          <w:rFonts w:ascii="Arial" w:hAnsi="Arial" w:cs="Arial"/>
          <w:szCs w:val="24"/>
        </w:rPr>
        <w:t xml:space="preserve">la </w:t>
      </w:r>
      <w:r w:rsidR="00DD18D6">
        <w:rPr>
          <w:rFonts w:ascii="Arial" w:hAnsi="Arial" w:cs="Arial"/>
          <w:szCs w:val="24"/>
        </w:rPr>
        <w:t xml:space="preserve">solidaridad de la </w:t>
      </w:r>
      <w:r w:rsidR="00E31C54">
        <w:rPr>
          <w:rFonts w:ascii="Arial" w:hAnsi="Arial" w:cs="Arial"/>
          <w:szCs w:val="24"/>
        </w:rPr>
        <w:t>Universidad Tecnológica de Pereira</w:t>
      </w:r>
      <w:r w:rsidR="00DD18D6">
        <w:rPr>
          <w:rFonts w:ascii="Arial" w:hAnsi="Arial" w:cs="Arial"/>
          <w:szCs w:val="24"/>
        </w:rPr>
        <w:t>”; “</w:t>
      </w:r>
      <w:r w:rsidR="00E31C54">
        <w:rPr>
          <w:rFonts w:ascii="Arial" w:hAnsi="Arial" w:cs="Arial"/>
          <w:szCs w:val="24"/>
        </w:rPr>
        <w:t>prescripción</w:t>
      </w:r>
      <w:r w:rsidR="00DD18D6">
        <w:rPr>
          <w:rFonts w:ascii="Arial" w:hAnsi="Arial" w:cs="Arial"/>
          <w:szCs w:val="24"/>
        </w:rPr>
        <w:t xml:space="preserve">”; </w:t>
      </w:r>
      <w:r w:rsidR="00E31C54">
        <w:rPr>
          <w:rFonts w:ascii="Arial" w:hAnsi="Arial" w:cs="Arial"/>
          <w:szCs w:val="24"/>
        </w:rPr>
        <w:t xml:space="preserve">“buena fe” </w:t>
      </w:r>
      <w:r w:rsidR="00DD18D6">
        <w:rPr>
          <w:rFonts w:ascii="Arial" w:hAnsi="Arial" w:cs="Arial"/>
          <w:szCs w:val="24"/>
        </w:rPr>
        <w:t>y</w:t>
      </w:r>
      <w:r>
        <w:rPr>
          <w:rFonts w:ascii="Arial" w:hAnsi="Arial" w:cs="Arial"/>
          <w:szCs w:val="24"/>
        </w:rPr>
        <w:t xml:space="preserve"> “</w:t>
      </w:r>
      <w:r w:rsidR="00E31C54">
        <w:rPr>
          <w:rFonts w:ascii="Arial" w:hAnsi="Arial" w:cs="Arial"/>
          <w:szCs w:val="24"/>
        </w:rPr>
        <w:t xml:space="preserve">responsabilidad del sistema frente a la mora del empleador en materia de </w:t>
      </w:r>
      <w:r w:rsidR="00C4258D">
        <w:rPr>
          <w:rFonts w:ascii="Arial" w:hAnsi="Arial" w:cs="Arial"/>
          <w:szCs w:val="24"/>
        </w:rPr>
        <w:t>a</w:t>
      </w:r>
      <w:r w:rsidR="00E31C54">
        <w:rPr>
          <w:rFonts w:ascii="Arial" w:hAnsi="Arial" w:cs="Arial"/>
          <w:szCs w:val="24"/>
        </w:rPr>
        <w:t>portes a pensiones.</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sidRPr="008137FE">
        <w:rPr>
          <w:rFonts w:ascii="Arial" w:hAnsi="Arial" w:cs="Arial"/>
          <w:szCs w:val="24"/>
        </w:rPr>
        <w:lastRenderedPageBreak/>
        <w:t xml:space="preserve">Adicionalmente, allegó escrito donde </w:t>
      </w:r>
      <w:r w:rsidR="00F41671">
        <w:rPr>
          <w:rFonts w:ascii="Arial" w:hAnsi="Arial" w:cs="Arial"/>
          <w:szCs w:val="24"/>
        </w:rPr>
        <w:t>llamó</w:t>
      </w:r>
      <w:r w:rsidRPr="008137FE">
        <w:rPr>
          <w:rFonts w:ascii="Arial" w:hAnsi="Arial" w:cs="Arial"/>
          <w:szCs w:val="24"/>
        </w:rPr>
        <w:t xml:space="preserve"> en garantía </w:t>
      </w:r>
      <w:r w:rsidR="00E31C54">
        <w:rPr>
          <w:rFonts w:ascii="Arial" w:hAnsi="Arial" w:cs="Arial"/>
          <w:szCs w:val="24"/>
        </w:rPr>
        <w:t>a Seguros del Estado.</w:t>
      </w:r>
    </w:p>
    <w:p w:rsidR="003301B8" w:rsidRDefault="003301B8" w:rsidP="00634307">
      <w:pPr>
        <w:spacing w:line="276" w:lineRule="auto"/>
        <w:jc w:val="both"/>
        <w:rPr>
          <w:rFonts w:ascii="Arial" w:hAnsi="Arial" w:cs="Arial"/>
          <w:b/>
          <w:szCs w:val="24"/>
        </w:rPr>
      </w:pPr>
    </w:p>
    <w:p w:rsidR="00BC4ED5" w:rsidRDefault="00BC4ED5" w:rsidP="00BC4ED5">
      <w:pPr>
        <w:spacing w:line="276" w:lineRule="auto"/>
        <w:jc w:val="both"/>
        <w:rPr>
          <w:rFonts w:ascii="Arial" w:hAnsi="Arial" w:cs="Arial"/>
          <w:szCs w:val="24"/>
        </w:rPr>
      </w:pPr>
      <w:r>
        <w:rPr>
          <w:rFonts w:ascii="Arial" w:hAnsi="Arial" w:cs="Arial"/>
          <w:b/>
          <w:szCs w:val="24"/>
        </w:rPr>
        <w:t>Herederos Indeterminados de Carlos Julio de Salvador Ahumada</w:t>
      </w:r>
      <w:r w:rsidRPr="001F7539">
        <w:rPr>
          <w:rFonts w:ascii="Arial" w:hAnsi="Arial" w:cs="Arial"/>
          <w:b/>
          <w:szCs w:val="24"/>
        </w:rPr>
        <w:t xml:space="preserve"> </w:t>
      </w:r>
      <w:r w:rsidR="00356CCB">
        <w:rPr>
          <w:rFonts w:ascii="Arial" w:hAnsi="Arial" w:cs="Arial"/>
          <w:szCs w:val="24"/>
        </w:rPr>
        <w:t>(curador ad-</w:t>
      </w:r>
      <w:proofErr w:type="spellStart"/>
      <w:r w:rsidR="00356CCB">
        <w:rPr>
          <w:rFonts w:ascii="Arial" w:hAnsi="Arial" w:cs="Arial"/>
          <w:szCs w:val="24"/>
        </w:rPr>
        <w:t>litem</w:t>
      </w:r>
      <w:proofErr w:type="spellEnd"/>
      <w:r w:rsidR="00356CCB">
        <w:rPr>
          <w:rFonts w:ascii="Arial" w:hAnsi="Arial" w:cs="Arial"/>
          <w:szCs w:val="24"/>
        </w:rPr>
        <w:t>-) Adujo que no le constan los</w:t>
      </w:r>
      <w:r>
        <w:rPr>
          <w:rFonts w:ascii="Arial" w:hAnsi="Arial" w:cs="Arial"/>
          <w:szCs w:val="24"/>
        </w:rPr>
        <w:t xml:space="preserve"> hechos</w:t>
      </w:r>
      <w:r w:rsidR="00356CCB">
        <w:rPr>
          <w:rFonts w:ascii="Arial" w:hAnsi="Arial" w:cs="Arial"/>
          <w:szCs w:val="24"/>
        </w:rPr>
        <w:t xml:space="preserve"> y que se atenía a lo probado</w:t>
      </w:r>
      <w:r>
        <w:rPr>
          <w:rFonts w:ascii="Arial" w:hAnsi="Arial" w:cs="Arial"/>
          <w:szCs w:val="24"/>
        </w:rPr>
        <w:t>; frente a las pretensiones se opuso y no</w:t>
      </w:r>
      <w:r w:rsidR="00356CCB">
        <w:rPr>
          <w:rFonts w:ascii="Arial" w:hAnsi="Arial" w:cs="Arial"/>
          <w:szCs w:val="24"/>
        </w:rPr>
        <w:t xml:space="preserve"> propuso </w:t>
      </w:r>
      <w:r>
        <w:rPr>
          <w:rFonts w:ascii="Arial" w:hAnsi="Arial" w:cs="Arial"/>
          <w:szCs w:val="24"/>
        </w:rPr>
        <w:t>excepciones.</w:t>
      </w:r>
    </w:p>
    <w:p w:rsidR="00356CCB" w:rsidRDefault="00356CCB" w:rsidP="00BC4ED5">
      <w:pPr>
        <w:spacing w:line="276" w:lineRule="auto"/>
        <w:jc w:val="both"/>
        <w:rPr>
          <w:rFonts w:ascii="Arial" w:hAnsi="Arial" w:cs="Arial"/>
          <w:szCs w:val="24"/>
        </w:rPr>
      </w:pPr>
    </w:p>
    <w:p w:rsidR="00F22ECC" w:rsidRDefault="00356CCB" w:rsidP="00356CCB">
      <w:pPr>
        <w:spacing w:line="276" w:lineRule="auto"/>
        <w:jc w:val="both"/>
        <w:rPr>
          <w:rFonts w:ascii="Arial" w:hAnsi="Arial" w:cs="Arial"/>
          <w:szCs w:val="24"/>
        </w:rPr>
      </w:pPr>
      <w:r>
        <w:rPr>
          <w:rFonts w:ascii="Arial" w:hAnsi="Arial" w:cs="Arial"/>
          <w:b/>
          <w:szCs w:val="24"/>
        </w:rPr>
        <w:t>Seguros del Estado</w:t>
      </w:r>
      <w:r w:rsidRPr="001F7539">
        <w:rPr>
          <w:rFonts w:ascii="Arial" w:hAnsi="Arial" w:cs="Arial"/>
          <w:b/>
          <w:szCs w:val="24"/>
        </w:rPr>
        <w:t xml:space="preserve"> </w:t>
      </w:r>
      <w:r w:rsidRPr="001F7539">
        <w:rPr>
          <w:rFonts w:ascii="Arial" w:hAnsi="Arial" w:cs="Arial"/>
          <w:szCs w:val="24"/>
        </w:rPr>
        <w:t>(</w:t>
      </w:r>
      <w:r w:rsidR="00C4258D">
        <w:rPr>
          <w:rFonts w:ascii="Arial" w:hAnsi="Arial" w:cs="Arial"/>
          <w:szCs w:val="24"/>
        </w:rPr>
        <w:t>llamado en garantía</w:t>
      </w:r>
      <w:r w:rsidRPr="001F7539">
        <w:rPr>
          <w:rFonts w:ascii="Arial" w:hAnsi="Arial" w:cs="Arial"/>
          <w:szCs w:val="24"/>
        </w:rPr>
        <w:t xml:space="preserve">). </w:t>
      </w:r>
      <w:r w:rsidR="001C4EB1">
        <w:rPr>
          <w:rFonts w:ascii="Arial" w:hAnsi="Arial" w:cs="Arial"/>
          <w:szCs w:val="24"/>
        </w:rPr>
        <w:t xml:space="preserve">Frente a los hechos de la demanda dijo que no le constan. En cuanto a los del llamamiento de garantía </w:t>
      </w:r>
      <w:r w:rsidR="00F22ECC">
        <w:rPr>
          <w:rFonts w:ascii="Arial" w:hAnsi="Arial" w:cs="Arial"/>
          <w:szCs w:val="24"/>
        </w:rPr>
        <w:t xml:space="preserve">solo </w:t>
      </w:r>
      <w:r w:rsidR="001C4EB1">
        <w:rPr>
          <w:rFonts w:ascii="Arial" w:hAnsi="Arial" w:cs="Arial"/>
          <w:szCs w:val="24"/>
        </w:rPr>
        <w:t>a</w:t>
      </w:r>
      <w:r>
        <w:rPr>
          <w:rFonts w:ascii="Arial" w:hAnsi="Arial" w:cs="Arial"/>
          <w:szCs w:val="24"/>
        </w:rPr>
        <w:t>cep</w:t>
      </w:r>
      <w:r w:rsidR="001C4EB1">
        <w:rPr>
          <w:rFonts w:ascii="Arial" w:hAnsi="Arial" w:cs="Arial"/>
          <w:szCs w:val="24"/>
        </w:rPr>
        <w:t>tó la póliza de cumplimiento tomada por C</w:t>
      </w:r>
      <w:r w:rsidR="00C4258D">
        <w:rPr>
          <w:rFonts w:ascii="Arial" w:hAnsi="Arial" w:cs="Arial"/>
          <w:szCs w:val="24"/>
        </w:rPr>
        <w:t xml:space="preserve">arlos Julio de Salvador Ahumada, </w:t>
      </w:r>
      <w:r w:rsidR="001C4EB1">
        <w:rPr>
          <w:rFonts w:ascii="Arial" w:hAnsi="Arial" w:cs="Arial"/>
          <w:szCs w:val="24"/>
        </w:rPr>
        <w:t>donde la beneficiaria es la Universidad Tecnológica de Pereira</w:t>
      </w:r>
      <w:r w:rsidR="00F22ECC">
        <w:rPr>
          <w:rFonts w:ascii="Arial" w:hAnsi="Arial" w:cs="Arial"/>
          <w:szCs w:val="24"/>
        </w:rPr>
        <w:t>.</w:t>
      </w:r>
    </w:p>
    <w:p w:rsidR="00F22ECC" w:rsidRDefault="00F22ECC" w:rsidP="00356CCB">
      <w:pPr>
        <w:spacing w:line="276" w:lineRule="auto"/>
        <w:jc w:val="both"/>
        <w:rPr>
          <w:rFonts w:ascii="Arial" w:hAnsi="Arial" w:cs="Arial"/>
          <w:szCs w:val="24"/>
        </w:rPr>
      </w:pPr>
    </w:p>
    <w:p w:rsidR="00356CCB" w:rsidRDefault="00F22ECC" w:rsidP="00356CCB">
      <w:pPr>
        <w:spacing w:line="276" w:lineRule="auto"/>
        <w:jc w:val="both"/>
        <w:rPr>
          <w:rFonts w:ascii="Arial" w:hAnsi="Arial" w:cs="Arial"/>
          <w:szCs w:val="24"/>
        </w:rPr>
      </w:pPr>
      <w:r>
        <w:rPr>
          <w:rFonts w:ascii="Arial" w:hAnsi="Arial" w:cs="Arial"/>
          <w:szCs w:val="24"/>
        </w:rPr>
        <w:t>F</w:t>
      </w:r>
      <w:r w:rsidR="00356CCB">
        <w:rPr>
          <w:rFonts w:ascii="Arial" w:hAnsi="Arial" w:cs="Arial"/>
          <w:szCs w:val="24"/>
        </w:rPr>
        <w:t>rente a las pretensiones se opuso y propuso las excepciones</w:t>
      </w:r>
      <w:r>
        <w:rPr>
          <w:rFonts w:ascii="Arial" w:hAnsi="Arial" w:cs="Arial"/>
          <w:szCs w:val="24"/>
        </w:rPr>
        <w:t xml:space="preserve"> de “imposibilidad de afectar la póliza de seguro de cumplimiento particular</w:t>
      </w:r>
      <w:r w:rsidR="007159F7">
        <w:rPr>
          <w:rFonts w:ascii="Arial" w:hAnsi="Arial" w:cs="Arial"/>
          <w:szCs w:val="24"/>
        </w:rPr>
        <w:t>,</w:t>
      </w:r>
      <w:r>
        <w:rPr>
          <w:rFonts w:ascii="Arial" w:hAnsi="Arial" w:cs="Arial"/>
          <w:szCs w:val="24"/>
        </w:rPr>
        <w:t xml:space="preserve"> por indebida individualización de las condenas solicitadas, a quienes no son tomadores, ni garantizados del contrato de seguro”, “cobertura exclusiva de los riesgos pactados en la póliza de seguros”, “imposibilidad de extenderse el carácter subjetivo de la mala fe como fundamento de las indemnizaciones laborales en los responsables solidarios”, “inexistencia de la obligación a cargo de Seguros del Estado </w:t>
      </w:r>
      <w:proofErr w:type="spellStart"/>
      <w:r>
        <w:rPr>
          <w:rFonts w:ascii="Arial" w:hAnsi="Arial" w:cs="Arial"/>
          <w:szCs w:val="24"/>
        </w:rPr>
        <w:t>SA</w:t>
      </w:r>
      <w:proofErr w:type="spellEnd"/>
      <w:r>
        <w:rPr>
          <w:rFonts w:ascii="Arial" w:hAnsi="Arial" w:cs="Arial"/>
          <w:szCs w:val="24"/>
        </w:rPr>
        <w:t>, si se declara relación laboral directa entre la Universidad Tecnológica de Pereira y el demandante”, “falta de aviso sobre el siniestro a la aseguradora”, “cobro de lo no debido”, “límite de la responsabilidad”  y como previa la de “prescripción de las acciones derivadas del contrato de seguros”</w:t>
      </w:r>
      <w:r w:rsidR="00356CCB">
        <w:rPr>
          <w:rFonts w:ascii="Arial" w:hAnsi="Arial" w:cs="Arial"/>
          <w:szCs w:val="24"/>
        </w:rPr>
        <w:t>.</w:t>
      </w:r>
    </w:p>
    <w:p w:rsidR="00B5043B" w:rsidRDefault="00B5043B" w:rsidP="00634307">
      <w:pPr>
        <w:spacing w:line="276" w:lineRule="auto"/>
        <w:jc w:val="both"/>
        <w:rPr>
          <w:rFonts w:ascii="Arial" w:hAnsi="Arial" w:cs="Arial"/>
          <w:szCs w:val="24"/>
        </w:rPr>
      </w:pPr>
    </w:p>
    <w:p w:rsidR="003301B8" w:rsidRPr="009740CF" w:rsidRDefault="003301B8" w:rsidP="00634307">
      <w:pPr>
        <w:spacing w:line="276" w:lineRule="auto"/>
        <w:rPr>
          <w:rFonts w:ascii="Arial" w:hAnsi="Arial" w:cs="Arial"/>
          <w:b/>
          <w:szCs w:val="24"/>
        </w:rPr>
      </w:pPr>
      <w:r>
        <w:rPr>
          <w:rFonts w:ascii="Arial" w:hAnsi="Arial" w:cs="Arial"/>
          <w:b/>
          <w:szCs w:val="24"/>
        </w:rPr>
        <w:t xml:space="preserve">2. Síntesis de la sentencia objeto de </w:t>
      </w:r>
      <w:r w:rsidR="005E5FDE">
        <w:rPr>
          <w:rFonts w:ascii="Arial" w:hAnsi="Arial" w:cs="Arial"/>
          <w:b/>
          <w:szCs w:val="24"/>
        </w:rPr>
        <w:t>consulta</w:t>
      </w:r>
    </w:p>
    <w:p w:rsidR="003301B8" w:rsidRPr="00AC486E" w:rsidRDefault="003301B8" w:rsidP="00634307">
      <w:pPr>
        <w:pStyle w:val="Sinespaciado"/>
        <w:spacing w:line="276" w:lineRule="auto"/>
        <w:rPr>
          <w:rFonts w:ascii="Arial" w:hAnsi="Arial" w:cs="Arial"/>
          <w:sz w:val="24"/>
          <w:szCs w:val="24"/>
        </w:rPr>
      </w:pPr>
    </w:p>
    <w:p w:rsidR="0020499F" w:rsidRDefault="00473728" w:rsidP="00473728">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A371EC">
        <w:rPr>
          <w:rFonts w:ascii="Arial" w:hAnsi="Arial" w:cs="Arial"/>
          <w:color w:val="000000"/>
          <w:szCs w:val="24"/>
          <w:lang w:eastAsia="es-CO"/>
        </w:rPr>
        <w:t>Segundo</w:t>
      </w:r>
      <w:r>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A371EC">
        <w:rPr>
          <w:rFonts w:ascii="Arial" w:hAnsi="Arial" w:cs="Arial"/>
          <w:color w:val="000000"/>
          <w:szCs w:val="24"/>
          <w:lang w:eastAsia="es-CO"/>
        </w:rPr>
        <w:t>absolvió</w:t>
      </w:r>
      <w:r w:rsidR="0020499F">
        <w:rPr>
          <w:rFonts w:ascii="Arial" w:hAnsi="Arial" w:cs="Arial"/>
          <w:color w:val="000000"/>
          <w:szCs w:val="24"/>
          <w:lang w:eastAsia="es-CO"/>
        </w:rPr>
        <w:t xml:space="preserve"> </w:t>
      </w:r>
      <w:r w:rsidR="00A371EC">
        <w:rPr>
          <w:rFonts w:ascii="Arial" w:hAnsi="Arial" w:cs="Arial"/>
          <w:color w:val="000000"/>
          <w:szCs w:val="24"/>
          <w:lang w:eastAsia="es-CO"/>
        </w:rPr>
        <w:t>a los</w:t>
      </w:r>
      <w:r w:rsidR="00D43054">
        <w:rPr>
          <w:rFonts w:ascii="Arial" w:hAnsi="Arial" w:cs="Arial"/>
          <w:color w:val="000000"/>
          <w:szCs w:val="24"/>
          <w:lang w:eastAsia="es-CO"/>
        </w:rPr>
        <w:t xml:space="preserve"> demandados y a la llamada en garantía de</w:t>
      </w:r>
      <w:r w:rsidR="00A371EC">
        <w:rPr>
          <w:rFonts w:ascii="Arial" w:hAnsi="Arial" w:cs="Arial"/>
          <w:color w:val="000000"/>
          <w:szCs w:val="24"/>
          <w:lang w:eastAsia="es-CO"/>
        </w:rPr>
        <w:t xml:space="preserve"> </w:t>
      </w:r>
      <w:r w:rsidR="0020499F">
        <w:rPr>
          <w:rFonts w:ascii="Arial" w:hAnsi="Arial" w:cs="Arial"/>
          <w:color w:val="000000"/>
          <w:szCs w:val="24"/>
          <w:lang w:eastAsia="es-CO"/>
        </w:rPr>
        <w:t>las pretensiones de la demanda.</w:t>
      </w:r>
    </w:p>
    <w:p w:rsidR="0020499F" w:rsidRDefault="0020499F" w:rsidP="00473728">
      <w:pPr>
        <w:spacing w:line="276" w:lineRule="auto"/>
        <w:jc w:val="both"/>
        <w:rPr>
          <w:rFonts w:ascii="Arial" w:hAnsi="Arial" w:cs="Arial"/>
          <w:color w:val="000000"/>
          <w:szCs w:val="24"/>
          <w:lang w:eastAsia="es-CO"/>
        </w:rPr>
      </w:pPr>
    </w:p>
    <w:p w:rsidR="008D6267" w:rsidRPr="008D6267" w:rsidRDefault="00566023" w:rsidP="008D6267">
      <w:pPr>
        <w:spacing w:line="276" w:lineRule="auto"/>
        <w:jc w:val="both"/>
        <w:rPr>
          <w:rFonts w:ascii="Arial" w:hAnsi="Arial" w:cs="Arial"/>
          <w:szCs w:val="24"/>
        </w:rPr>
      </w:pPr>
      <w:r w:rsidRPr="008D6267">
        <w:rPr>
          <w:rFonts w:ascii="Arial" w:hAnsi="Arial" w:cs="Arial"/>
          <w:color w:val="000000"/>
          <w:szCs w:val="24"/>
          <w:lang w:eastAsia="es-CO"/>
        </w:rPr>
        <w:t xml:space="preserve">Como fundamento de su decisión manifestó que </w:t>
      </w:r>
      <w:r w:rsidR="008D6267" w:rsidRPr="008D6267">
        <w:rPr>
          <w:rFonts w:ascii="Arial" w:hAnsi="Arial" w:cs="Arial"/>
          <w:color w:val="000000"/>
          <w:szCs w:val="24"/>
          <w:lang w:eastAsia="es-CO"/>
        </w:rPr>
        <w:t>el actor c</w:t>
      </w:r>
      <w:r w:rsidR="008D6267" w:rsidRPr="008D6267">
        <w:rPr>
          <w:rFonts w:ascii="Arial" w:hAnsi="Arial" w:cs="Arial"/>
          <w:szCs w:val="24"/>
        </w:rPr>
        <w:t xml:space="preserve">omo prueba documental aportó el formato de autoliquidación de aportes donde </w:t>
      </w:r>
      <w:r w:rsidR="00664348">
        <w:rPr>
          <w:rFonts w:ascii="Arial" w:hAnsi="Arial" w:cs="Arial"/>
          <w:szCs w:val="24"/>
        </w:rPr>
        <w:t xml:space="preserve">éste </w:t>
      </w:r>
      <w:r w:rsidR="008D6267" w:rsidRPr="008D6267">
        <w:rPr>
          <w:rFonts w:ascii="Arial" w:hAnsi="Arial" w:cs="Arial"/>
          <w:szCs w:val="24"/>
        </w:rPr>
        <w:t xml:space="preserve">figura, documento que por sí solo </w:t>
      </w:r>
      <w:r w:rsidR="00664348">
        <w:rPr>
          <w:rFonts w:ascii="Arial" w:hAnsi="Arial" w:cs="Arial"/>
          <w:szCs w:val="24"/>
        </w:rPr>
        <w:t>no</w:t>
      </w:r>
      <w:r w:rsidR="008D6267" w:rsidRPr="008D6267">
        <w:rPr>
          <w:rFonts w:ascii="Arial" w:hAnsi="Arial" w:cs="Arial"/>
          <w:szCs w:val="24"/>
        </w:rPr>
        <w:t xml:space="preserve"> </w:t>
      </w:r>
      <w:r w:rsidR="00C4258D">
        <w:rPr>
          <w:rFonts w:ascii="Arial" w:hAnsi="Arial" w:cs="Arial"/>
          <w:szCs w:val="24"/>
        </w:rPr>
        <w:t xml:space="preserve">prueba </w:t>
      </w:r>
      <w:r w:rsidR="008D6267" w:rsidRPr="008D6267">
        <w:rPr>
          <w:rFonts w:ascii="Arial" w:hAnsi="Arial" w:cs="Arial"/>
          <w:szCs w:val="24"/>
        </w:rPr>
        <w:t>la prestación personal del servicio</w:t>
      </w:r>
      <w:r w:rsidR="00664348">
        <w:rPr>
          <w:rFonts w:ascii="Arial" w:hAnsi="Arial" w:cs="Arial"/>
          <w:szCs w:val="24"/>
        </w:rPr>
        <w:t>,</w:t>
      </w:r>
      <w:r w:rsidR="008D6267" w:rsidRPr="008D6267">
        <w:rPr>
          <w:rFonts w:ascii="Arial" w:hAnsi="Arial" w:cs="Arial"/>
          <w:szCs w:val="24"/>
        </w:rPr>
        <w:t xml:space="preserve"> ni permite determinar las fechas de ingreso y retiro de la supuesta actividad laboral.</w:t>
      </w:r>
    </w:p>
    <w:p w:rsidR="008D6267" w:rsidRDefault="008D6267" w:rsidP="00892B64">
      <w:pPr>
        <w:spacing w:line="276" w:lineRule="auto"/>
        <w:jc w:val="both"/>
        <w:rPr>
          <w:rFonts w:ascii="Arial" w:hAnsi="Arial" w:cs="Arial"/>
          <w:color w:val="000000"/>
          <w:szCs w:val="24"/>
          <w:lang w:eastAsia="es-CO"/>
        </w:rPr>
      </w:pPr>
    </w:p>
    <w:p w:rsidR="005E5FDE" w:rsidRDefault="005E5FDE" w:rsidP="005E5FDE">
      <w:pPr>
        <w:spacing w:line="276" w:lineRule="auto"/>
        <w:rPr>
          <w:rFonts w:ascii="Arial" w:hAnsi="Arial" w:cs="Arial"/>
          <w:b/>
          <w:szCs w:val="24"/>
        </w:rPr>
      </w:pPr>
      <w:r>
        <w:rPr>
          <w:rFonts w:ascii="Arial" w:hAnsi="Arial" w:cs="Arial"/>
          <w:b/>
          <w:szCs w:val="24"/>
        </w:rPr>
        <w:t>3. Del grado jurisdiccional de consulta</w:t>
      </w:r>
    </w:p>
    <w:p w:rsidR="005E5FDE" w:rsidRDefault="005E5FDE" w:rsidP="005E5FDE">
      <w:pPr>
        <w:spacing w:line="276" w:lineRule="auto"/>
        <w:rPr>
          <w:rFonts w:ascii="Arial" w:hAnsi="Arial" w:cs="Arial"/>
          <w:b/>
          <w:szCs w:val="24"/>
        </w:rPr>
      </w:pPr>
    </w:p>
    <w:p w:rsidR="005E5FDE" w:rsidRDefault="005E5FDE" w:rsidP="005E5FDE">
      <w:pPr>
        <w:spacing w:line="276" w:lineRule="auto"/>
        <w:jc w:val="both"/>
        <w:rPr>
          <w:rFonts w:ascii="Arial" w:hAnsi="Arial" w:cs="Arial"/>
          <w:color w:val="000000"/>
          <w:szCs w:val="24"/>
          <w:lang w:eastAsia="es-CO"/>
        </w:rPr>
      </w:pPr>
      <w:r>
        <w:rPr>
          <w:rFonts w:ascii="Arial" w:hAnsi="Arial" w:cs="Arial"/>
          <w:szCs w:val="24"/>
          <w:lang w:eastAsia="es-CO"/>
        </w:rPr>
        <w:t>A</w:t>
      </w:r>
      <w:r w:rsidR="00F4013F">
        <w:rPr>
          <w:rFonts w:ascii="Arial" w:hAnsi="Arial" w:cs="Arial"/>
          <w:szCs w:val="24"/>
          <w:lang w:eastAsia="es-CO"/>
        </w:rPr>
        <w:t xml:space="preserve">l </w:t>
      </w:r>
      <w:r w:rsidR="00BC4ED5">
        <w:rPr>
          <w:rFonts w:ascii="Arial" w:hAnsi="Arial" w:cs="Arial"/>
          <w:szCs w:val="24"/>
          <w:lang w:eastAsia="es-CO"/>
        </w:rPr>
        <w:t>ser adversa a las pretensiones del trabajador</w:t>
      </w:r>
      <w:r w:rsidR="00F4013F">
        <w:rPr>
          <w:rFonts w:ascii="Arial" w:hAnsi="Arial" w:cs="Arial"/>
          <w:szCs w:val="24"/>
          <w:lang w:eastAsia="es-CO"/>
        </w:rPr>
        <w:t>,</w:t>
      </w:r>
      <w:r w:rsidR="00F4013F">
        <w:rPr>
          <w:rFonts w:ascii="Arial" w:hAnsi="Arial" w:cs="Arial"/>
          <w:color w:val="000000"/>
          <w:szCs w:val="24"/>
          <w:lang w:eastAsia="es-CO"/>
        </w:rPr>
        <w:t xml:space="preserve"> </w:t>
      </w:r>
      <w:r>
        <w:rPr>
          <w:rFonts w:ascii="Arial" w:hAnsi="Arial" w:cs="Arial"/>
          <w:color w:val="000000"/>
          <w:szCs w:val="24"/>
          <w:lang w:eastAsia="es-CO"/>
        </w:rPr>
        <w:t xml:space="preserve">se </w:t>
      </w:r>
      <w:r w:rsidRPr="0061484D">
        <w:rPr>
          <w:rFonts w:ascii="Arial" w:hAnsi="Arial" w:cs="Arial"/>
          <w:color w:val="000000"/>
          <w:szCs w:val="24"/>
          <w:lang w:eastAsia="es-CO"/>
        </w:rPr>
        <w:t xml:space="preserve">ordenó tramitar el grado jurisdiccional de consulta </w:t>
      </w:r>
      <w:r w:rsidR="00F4013F">
        <w:rPr>
          <w:rFonts w:ascii="Arial" w:hAnsi="Arial" w:cs="Arial"/>
          <w:color w:val="000000"/>
          <w:szCs w:val="24"/>
          <w:lang w:eastAsia="es-CO"/>
        </w:rPr>
        <w:t>a su</w:t>
      </w:r>
      <w:r w:rsidRPr="0061484D">
        <w:rPr>
          <w:rFonts w:ascii="Arial" w:hAnsi="Arial" w:cs="Arial"/>
          <w:color w:val="000000"/>
          <w:szCs w:val="24"/>
          <w:lang w:eastAsia="es-CO"/>
        </w:rPr>
        <w:t xml:space="preserve"> favor,</w:t>
      </w:r>
      <w:r>
        <w:rPr>
          <w:rFonts w:ascii="Arial" w:hAnsi="Arial" w:cs="Arial"/>
          <w:color w:val="000000"/>
          <w:szCs w:val="24"/>
          <w:lang w:eastAsia="es-CO"/>
        </w:rPr>
        <w:t xml:space="preserve"> </w:t>
      </w:r>
      <w:r w:rsidR="00C4258D">
        <w:rPr>
          <w:rFonts w:ascii="Arial" w:hAnsi="Arial" w:cs="Arial"/>
          <w:szCs w:val="24"/>
          <w:lang w:eastAsia="es-CO"/>
        </w:rPr>
        <w:t xml:space="preserve">de conformidad al artículo 69 del </w:t>
      </w:r>
      <w:proofErr w:type="spellStart"/>
      <w:r w:rsidR="00C4258D">
        <w:rPr>
          <w:rFonts w:ascii="Arial" w:hAnsi="Arial" w:cs="Arial"/>
          <w:szCs w:val="24"/>
          <w:lang w:eastAsia="es-CO"/>
        </w:rPr>
        <w:t>CPTSS</w:t>
      </w:r>
      <w:proofErr w:type="spellEnd"/>
      <w:r>
        <w:rPr>
          <w:rFonts w:ascii="Arial" w:hAnsi="Arial" w:cs="Arial"/>
          <w:i/>
          <w:szCs w:val="24"/>
          <w:lang w:eastAsia="es-CO"/>
        </w:rPr>
        <w:t>.</w:t>
      </w:r>
    </w:p>
    <w:p w:rsidR="00154638" w:rsidRDefault="00154638" w:rsidP="00634307">
      <w:pPr>
        <w:shd w:val="clear" w:color="auto" w:fill="FFFFFF"/>
        <w:spacing w:line="276" w:lineRule="auto"/>
        <w:jc w:val="both"/>
        <w:rPr>
          <w:rFonts w:ascii="Arial" w:hAnsi="Arial" w:cs="Arial"/>
          <w:color w:val="000000"/>
          <w:szCs w:val="24"/>
          <w:lang w:eastAsia="es-CO"/>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634307">
      <w:pPr>
        <w:shd w:val="clear" w:color="auto" w:fill="FFFFFF"/>
        <w:tabs>
          <w:tab w:val="left" w:pos="5197"/>
        </w:tabs>
        <w:spacing w:line="276" w:lineRule="auto"/>
        <w:jc w:val="center"/>
        <w:rPr>
          <w:rFonts w:ascii="Arial" w:hAnsi="Arial" w:cs="Arial"/>
          <w:b/>
          <w:szCs w:val="24"/>
        </w:rPr>
      </w:pPr>
    </w:p>
    <w:p w:rsidR="00226D5F" w:rsidRDefault="008141B8" w:rsidP="006343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5C0923">
        <w:rPr>
          <w:rFonts w:ascii="Arial" w:hAnsi="Arial" w:cs="Arial"/>
          <w:b/>
          <w:szCs w:val="24"/>
        </w:rPr>
        <w:t>s</w:t>
      </w:r>
      <w:r w:rsidR="00226D5F" w:rsidRPr="009740CF">
        <w:rPr>
          <w:rFonts w:ascii="Arial" w:hAnsi="Arial" w:cs="Arial"/>
          <w:b/>
          <w:szCs w:val="24"/>
        </w:rPr>
        <w:t xml:space="preserve"> jurídico</w:t>
      </w:r>
      <w:r w:rsidR="005C0923">
        <w:rPr>
          <w:rFonts w:ascii="Arial" w:hAnsi="Arial" w:cs="Arial"/>
          <w:b/>
          <w:szCs w:val="24"/>
        </w:rPr>
        <w:t>s</w:t>
      </w:r>
    </w:p>
    <w:p w:rsidR="005E5FDE" w:rsidRDefault="005E5FDE" w:rsidP="005E5FDE">
      <w:pPr>
        <w:suppressAutoHyphens/>
        <w:spacing w:line="276" w:lineRule="auto"/>
        <w:jc w:val="both"/>
        <w:rPr>
          <w:rFonts w:ascii="Arial" w:hAnsi="Arial" w:cs="Arial"/>
          <w:szCs w:val="24"/>
        </w:rPr>
      </w:pPr>
    </w:p>
    <w:p w:rsidR="005E5FDE" w:rsidRPr="004B0EB0" w:rsidRDefault="005E5FDE" w:rsidP="005E5FDE">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w:t>
      </w:r>
      <w:r w:rsidR="005C0923">
        <w:rPr>
          <w:rFonts w:ascii="Arial" w:hAnsi="Arial" w:cs="Arial"/>
          <w:szCs w:val="24"/>
        </w:rPr>
        <w:t>os</w:t>
      </w:r>
      <w:r w:rsidRPr="004B0EB0">
        <w:rPr>
          <w:rFonts w:ascii="Arial" w:hAnsi="Arial" w:cs="Arial"/>
          <w:szCs w:val="24"/>
        </w:rPr>
        <w:t xml:space="preserve"> siguiente</w:t>
      </w:r>
      <w:r w:rsidR="005C0923">
        <w:rPr>
          <w:rFonts w:ascii="Arial" w:hAnsi="Arial" w:cs="Arial"/>
          <w:szCs w:val="24"/>
        </w:rPr>
        <w:t>s</w:t>
      </w:r>
      <w:r>
        <w:rPr>
          <w:rFonts w:ascii="Arial" w:hAnsi="Arial" w:cs="Arial"/>
          <w:szCs w:val="24"/>
        </w:rPr>
        <w:t xml:space="preserve"> </w:t>
      </w:r>
      <w:r w:rsidR="005C0923">
        <w:rPr>
          <w:rFonts w:ascii="Arial" w:hAnsi="Arial" w:cs="Arial"/>
          <w:szCs w:val="24"/>
        </w:rPr>
        <w:t xml:space="preserve">interrogantes: </w:t>
      </w:r>
    </w:p>
    <w:p w:rsidR="00EA73D9" w:rsidRDefault="00EA73D9" w:rsidP="00634307">
      <w:pPr>
        <w:shd w:val="clear" w:color="auto" w:fill="FFFFFF"/>
        <w:tabs>
          <w:tab w:val="left" w:pos="5197"/>
        </w:tabs>
        <w:spacing w:line="276" w:lineRule="auto"/>
        <w:jc w:val="both"/>
        <w:rPr>
          <w:rFonts w:ascii="Arial" w:hAnsi="Arial" w:cs="Arial"/>
          <w:szCs w:val="24"/>
        </w:rPr>
      </w:pPr>
    </w:p>
    <w:p w:rsidR="003B0DFB" w:rsidRDefault="00C928EA" w:rsidP="003B0DFB">
      <w:pPr>
        <w:tabs>
          <w:tab w:val="left" w:pos="0"/>
          <w:tab w:val="left" w:pos="8647"/>
        </w:tabs>
        <w:suppressAutoHyphens/>
        <w:spacing w:line="276" w:lineRule="auto"/>
        <w:ind w:right="51"/>
        <w:jc w:val="both"/>
        <w:rPr>
          <w:rFonts w:ascii="Arial" w:hAnsi="Arial" w:cs="Arial"/>
          <w:iCs/>
          <w:szCs w:val="24"/>
        </w:rPr>
      </w:pPr>
      <w:r>
        <w:rPr>
          <w:rFonts w:ascii="Arial" w:hAnsi="Arial" w:cs="Arial"/>
          <w:szCs w:val="24"/>
        </w:rPr>
        <w:t>(i)</w:t>
      </w:r>
      <w:r w:rsidR="003B0DFB" w:rsidRPr="009740CF">
        <w:rPr>
          <w:rFonts w:ascii="Arial" w:hAnsi="Arial" w:cs="Arial"/>
          <w:szCs w:val="24"/>
        </w:rPr>
        <w:t>¿</w:t>
      </w:r>
      <w:r w:rsidR="003B0DFB">
        <w:rPr>
          <w:rFonts w:ascii="Arial" w:hAnsi="Arial" w:cs="Arial"/>
          <w:szCs w:val="24"/>
        </w:rPr>
        <w:t xml:space="preserve">La prueba obrante en el proceso acredita </w:t>
      </w:r>
      <w:r w:rsidR="0037275B">
        <w:rPr>
          <w:rFonts w:ascii="Arial" w:hAnsi="Arial" w:cs="Arial"/>
          <w:szCs w:val="24"/>
        </w:rPr>
        <w:t xml:space="preserve">la prestación personal del </w:t>
      </w:r>
      <w:r w:rsidR="007159F7">
        <w:rPr>
          <w:rFonts w:ascii="Arial" w:hAnsi="Arial" w:cs="Arial"/>
          <w:szCs w:val="24"/>
        </w:rPr>
        <w:t>servicio del actor para con el señor</w:t>
      </w:r>
      <w:r w:rsidR="0037275B">
        <w:rPr>
          <w:rFonts w:ascii="Arial" w:hAnsi="Arial" w:cs="Arial"/>
          <w:szCs w:val="24"/>
        </w:rPr>
        <w:t xml:space="preserve"> Carlos Julio de Salvador Ahumada, así como sus extremos?</w:t>
      </w:r>
    </w:p>
    <w:p w:rsidR="00452455" w:rsidRDefault="00452455" w:rsidP="00452455">
      <w:pPr>
        <w:shd w:val="clear" w:color="auto" w:fill="FFFFFF"/>
        <w:tabs>
          <w:tab w:val="left" w:pos="5197"/>
        </w:tabs>
        <w:spacing w:line="276" w:lineRule="auto"/>
        <w:jc w:val="both"/>
        <w:rPr>
          <w:rFonts w:ascii="Arial" w:hAnsi="Arial" w:cs="Arial"/>
          <w:color w:val="000000"/>
          <w:szCs w:val="24"/>
          <w:lang w:eastAsia="es-CO"/>
        </w:rPr>
      </w:pPr>
    </w:p>
    <w:p w:rsidR="00C928EA" w:rsidRDefault="00C928EA" w:rsidP="0045245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(ii)</w:t>
      </w:r>
      <w:r w:rsidR="002419A7">
        <w:rPr>
          <w:rFonts w:ascii="Arial" w:hAnsi="Arial" w:cs="Arial"/>
          <w:color w:val="000000"/>
          <w:szCs w:val="24"/>
          <w:lang w:eastAsia="es-CO"/>
        </w:rPr>
        <w:t xml:space="preserve"> De ser afirmativa la respuesta anterior</w:t>
      </w:r>
      <w:r w:rsidR="009B6411">
        <w:rPr>
          <w:rFonts w:ascii="Arial" w:hAnsi="Arial" w:cs="Arial"/>
          <w:color w:val="000000"/>
          <w:szCs w:val="24"/>
          <w:lang w:eastAsia="es-CO"/>
        </w:rPr>
        <w:t xml:space="preserve">; </w:t>
      </w:r>
      <w:r w:rsidR="00C4258D">
        <w:rPr>
          <w:rFonts w:ascii="Arial" w:hAnsi="Arial" w:cs="Arial"/>
          <w:color w:val="000000"/>
          <w:szCs w:val="24"/>
          <w:lang w:eastAsia="es-CO"/>
        </w:rPr>
        <w:t>¿</w:t>
      </w:r>
      <w:r w:rsidR="007159F7">
        <w:rPr>
          <w:rFonts w:ascii="Arial" w:hAnsi="Arial" w:cs="Arial"/>
          <w:color w:val="000000"/>
          <w:szCs w:val="24"/>
          <w:lang w:eastAsia="es-CO"/>
        </w:rPr>
        <w:t>s</w:t>
      </w:r>
      <w:r w:rsidR="009B6411">
        <w:rPr>
          <w:rFonts w:ascii="Arial" w:hAnsi="Arial" w:cs="Arial"/>
          <w:color w:val="000000"/>
          <w:szCs w:val="24"/>
          <w:lang w:eastAsia="es-CO"/>
        </w:rPr>
        <w:t>e probó la</w:t>
      </w:r>
      <w:r w:rsidR="0037275B">
        <w:rPr>
          <w:rFonts w:ascii="Arial" w:hAnsi="Arial" w:cs="Arial"/>
          <w:color w:val="000000"/>
          <w:szCs w:val="24"/>
          <w:lang w:eastAsia="es-CO"/>
        </w:rPr>
        <w:t xml:space="preserve"> solidaridad</w:t>
      </w:r>
      <w:r w:rsidR="002419A7">
        <w:rPr>
          <w:rFonts w:ascii="Arial" w:hAnsi="Arial" w:cs="Arial"/>
          <w:color w:val="000000"/>
          <w:szCs w:val="24"/>
          <w:lang w:eastAsia="es-CO"/>
        </w:rPr>
        <w:t xml:space="preserve"> </w:t>
      </w:r>
      <w:r w:rsidR="009B6411">
        <w:rPr>
          <w:rFonts w:ascii="Arial" w:hAnsi="Arial" w:cs="Arial"/>
          <w:color w:val="000000"/>
          <w:szCs w:val="24"/>
          <w:lang w:eastAsia="es-CO"/>
        </w:rPr>
        <w:t xml:space="preserve">de </w:t>
      </w:r>
      <w:r w:rsidR="002419A7">
        <w:rPr>
          <w:rFonts w:ascii="Arial" w:hAnsi="Arial" w:cs="Arial"/>
          <w:color w:val="000000"/>
          <w:szCs w:val="24"/>
          <w:lang w:eastAsia="es-CO"/>
        </w:rPr>
        <w:t xml:space="preserve">la </w:t>
      </w:r>
      <w:r w:rsidR="0037275B">
        <w:rPr>
          <w:rFonts w:ascii="Arial" w:hAnsi="Arial" w:cs="Arial"/>
          <w:color w:val="000000"/>
          <w:szCs w:val="24"/>
          <w:lang w:eastAsia="es-CO"/>
        </w:rPr>
        <w:t>Universidad Tecnológica de Pereira</w:t>
      </w:r>
      <w:r w:rsidR="002419A7">
        <w:rPr>
          <w:rFonts w:ascii="Arial" w:hAnsi="Arial" w:cs="Arial"/>
          <w:color w:val="000000"/>
          <w:szCs w:val="24"/>
          <w:lang w:eastAsia="es-CO"/>
        </w:rPr>
        <w:t xml:space="preserve"> </w:t>
      </w:r>
      <w:r w:rsidR="009B6411">
        <w:rPr>
          <w:rFonts w:ascii="Arial" w:hAnsi="Arial" w:cs="Arial"/>
          <w:color w:val="000000"/>
          <w:szCs w:val="24"/>
          <w:lang w:eastAsia="es-CO"/>
        </w:rPr>
        <w:t>frente a las acreencias laborales causadas a favor del actor?</w:t>
      </w:r>
    </w:p>
    <w:p w:rsidR="009B6411" w:rsidRDefault="009B6411" w:rsidP="00452455">
      <w:pPr>
        <w:shd w:val="clear" w:color="auto" w:fill="FFFFFF"/>
        <w:tabs>
          <w:tab w:val="left" w:pos="5197"/>
        </w:tabs>
        <w:spacing w:line="276" w:lineRule="auto"/>
        <w:jc w:val="both"/>
        <w:rPr>
          <w:rFonts w:ascii="Arial" w:hAnsi="Arial" w:cs="Arial"/>
          <w:color w:val="000000"/>
          <w:szCs w:val="24"/>
          <w:lang w:eastAsia="es-CO"/>
        </w:rPr>
      </w:pPr>
    </w:p>
    <w:p w:rsidR="00057890" w:rsidRDefault="0077424E" w:rsidP="00634307">
      <w:pPr>
        <w:pStyle w:val="Textoindependiente"/>
        <w:spacing w:line="276" w:lineRule="auto"/>
        <w:contextualSpacing/>
        <w:rPr>
          <w:b/>
          <w:iCs/>
          <w:szCs w:val="24"/>
        </w:rPr>
      </w:pPr>
      <w:r>
        <w:rPr>
          <w:b/>
          <w:iCs/>
          <w:szCs w:val="24"/>
        </w:rPr>
        <w:t>2. Solución a</w:t>
      </w:r>
      <w:r w:rsidR="00C4258D">
        <w:rPr>
          <w:b/>
          <w:iCs/>
          <w:szCs w:val="24"/>
        </w:rPr>
        <w:t xml:space="preserve"> </w:t>
      </w:r>
      <w:r>
        <w:rPr>
          <w:b/>
          <w:iCs/>
          <w:szCs w:val="24"/>
        </w:rPr>
        <w:t>l</w:t>
      </w:r>
      <w:r w:rsidR="00C4258D">
        <w:rPr>
          <w:b/>
          <w:iCs/>
          <w:szCs w:val="24"/>
        </w:rPr>
        <w:t>os</w:t>
      </w:r>
      <w:r>
        <w:rPr>
          <w:b/>
          <w:iCs/>
          <w:szCs w:val="24"/>
        </w:rPr>
        <w:t xml:space="preserve"> interrogante</w:t>
      </w:r>
      <w:r w:rsidR="00C4258D">
        <w:rPr>
          <w:b/>
          <w:iCs/>
          <w:szCs w:val="24"/>
        </w:rPr>
        <w:t>s</w:t>
      </w:r>
      <w:r>
        <w:rPr>
          <w:b/>
          <w:iCs/>
          <w:szCs w:val="24"/>
        </w:rPr>
        <w:t xml:space="preserve"> planteado</w:t>
      </w:r>
      <w:r w:rsidR="00C4258D">
        <w:rPr>
          <w:b/>
          <w:iCs/>
          <w:szCs w:val="24"/>
        </w:rPr>
        <w:t>s</w:t>
      </w:r>
    </w:p>
    <w:p w:rsidR="00057890" w:rsidRDefault="00057890" w:rsidP="00634307">
      <w:pPr>
        <w:pStyle w:val="Textoindependiente"/>
        <w:spacing w:line="276" w:lineRule="auto"/>
        <w:contextualSpacing/>
        <w:rPr>
          <w:b/>
          <w:iCs/>
          <w:szCs w:val="24"/>
        </w:rPr>
      </w:pPr>
    </w:p>
    <w:p w:rsidR="00057890" w:rsidRPr="00057890" w:rsidRDefault="00057890" w:rsidP="0063430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C4258D">
        <w:rPr>
          <w:iCs/>
          <w:szCs w:val="24"/>
        </w:rPr>
        <w:t xml:space="preserve"> </w:t>
      </w:r>
      <w:r w:rsidR="000A6526">
        <w:rPr>
          <w:iCs/>
          <w:szCs w:val="24"/>
        </w:rPr>
        <w:t>l</w:t>
      </w:r>
      <w:r w:rsidR="00C4258D">
        <w:rPr>
          <w:iCs/>
          <w:szCs w:val="24"/>
        </w:rPr>
        <w:t>os</w:t>
      </w:r>
      <w:r w:rsidR="000A6526">
        <w:rPr>
          <w:iCs/>
          <w:szCs w:val="24"/>
        </w:rPr>
        <w:t xml:space="preserve"> anterior</w:t>
      </w:r>
      <w:r w:rsidR="00C4258D">
        <w:rPr>
          <w:iCs/>
          <w:szCs w:val="24"/>
        </w:rPr>
        <w:t>es</w:t>
      </w:r>
      <w:r w:rsidR="000A6526">
        <w:rPr>
          <w:iCs/>
          <w:szCs w:val="24"/>
        </w:rPr>
        <w:t xml:space="preserve"> cuestionamiento</w:t>
      </w:r>
      <w:r w:rsidR="00C4258D">
        <w:rPr>
          <w:iCs/>
          <w:szCs w:val="24"/>
        </w:rPr>
        <w:t>s</w:t>
      </w:r>
      <w:r>
        <w:rPr>
          <w:iCs/>
          <w:szCs w:val="24"/>
        </w:rPr>
        <w:t xml:space="preserve">, se </w:t>
      </w:r>
      <w:r w:rsidR="009B5FAA">
        <w:rPr>
          <w:iCs/>
          <w:szCs w:val="24"/>
        </w:rPr>
        <w:t>considera necesario precisar sobre lo</w:t>
      </w:r>
      <w:r>
        <w:rPr>
          <w:iCs/>
          <w:szCs w:val="24"/>
        </w:rPr>
        <w:t xml:space="preserve"> siguiente: </w:t>
      </w:r>
    </w:p>
    <w:p w:rsidR="00AB0736" w:rsidRPr="00634307" w:rsidRDefault="00AB0736" w:rsidP="00634307">
      <w:pPr>
        <w:suppressAutoHyphens/>
        <w:overflowPunct w:val="0"/>
        <w:autoSpaceDE w:val="0"/>
        <w:autoSpaceDN w:val="0"/>
        <w:adjustRightInd w:val="0"/>
        <w:spacing w:line="276" w:lineRule="auto"/>
        <w:jc w:val="both"/>
        <w:textAlignment w:val="baseline"/>
        <w:rPr>
          <w:rFonts w:ascii="Arial" w:hAnsi="Arial" w:cs="Arial"/>
          <w:b/>
          <w:szCs w:val="24"/>
        </w:rPr>
      </w:pPr>
    </w:p>
    <w:p w:rsidR="00773B3B" w:rsidRDefault="00773B3B" w:rsidP="00773B3B">
      <w:pPr>
        <w:suppressAutoHyphens/>
        <w:overflowPunct w:val="0"/>
        <w:autoSpaceDE w:val="0"/>
        <w:autoSpaceDN w:val="0"/>
        <w:adjustRightInd w:val="0"/>
        <w:spacing w:line="276" w:lineRule="auto"/>
        <w:jc w:val="both"/>
        <w:textAlignment w:val="baseline"/>
        <w:rPr>
          <w:rFonts w:ascii="Arial" w:hAnsi="Arial" w:cs="Arial"/>
          <w:b/>
          <w:szCs w:val="24"/>
        </w:rPr>
      </w:pPr>
      <w:r w:rsidRPr="00773B3B">
        <w:rPr>
          <w:rFonts w:ascii="Arial" w:hAnsi="Arial" w:cs="Arial"/>
          <w:b/>
          <w:szCs w:val="24"/>
        </w:rPr>
        <w:t xml:space="preserve">2.1 </w:t>
      </w:r>
      <w:r w:rsidR="003D1E64" w:rsidRPr="00773B3B">
        <w:rPr>
          <w:rFonts w:ascii="Arial" w:hAnsi="Arial" w:cs="Arial"/>
          <w:b/>
          <w:szCs w:val="24"/>
        </w:rPr>
        <w:t xml:space="preserve">Elementos del contrato de </w:t>
      </w:r>
      <w:r w:rsidR="003D1E64" w:rsidRPr="00C4258D">
        <w:rPr>
          <w:rFonts w:ascii="Arial" w:hAnsi="Arial" w:cs="Arial"/>
          <w:b/>
          <w:szCs w:val="24"/>
        </w:rPr>
        <w:t>trabajo</w:t>
      </w:r>
      <w:r w:rsidR="003D1E64">
        <w:rPr>
          <w:rFonts w:ascii="Arial" w:hAnsi="Arial" w:cs="Arial"/>
          <w:b/>
          <w:szCs w:val="24"/>
          <w:lang w:eastAsia="en-US"/>
        </w:rPr>
        <w:t xml:space="preserve"> e h</w:t>
      </w:r>
      <w:r w:rsidR="003D1E64" w:rsidRPr="0067681E">
        <w:rPr>
          <w:rFonts w:ascii="Arial" w:hAnsi="Arial" w:cs="Arial"/>
          <w:b/>
          <w:szCs w:val="24"/>
          <w:lang w:eastAsia="en-US"/>
        </w:rPr>
        <w:t>itos tem</w:t>
      </w:r>
      <w:r w:rsidR="003D1E64">
        <w:rPr>
          <w:rFonts w:ascii="Arial" w:hAnsi="Arial" w:cs="Arial"/>
          <w:b/>
          <w:szCs w:val="24"/>
          <w:lang w:eastAsia="en-US"/>
        </w:rPr>
        <w:t>p</w:t>
      </w:r>
      <w:r w:rsidR="003D1E64" w:rsidRPr="0067681E">
        <w:rPr>
          <w:rFonts w:ascii="Arial" w:hAnsi="Arial" w:cs="Arial"/>
          <w:b/>
          <w:szCs w:val="24"/>
          <w:lang w:eastAsia="en-US"/>
        </w:rPr>
        <w:t>orales</w:t>
      </w:r>
    </w:p>
    <w:p w:rsidR="00773B3B" w:rsidRDefault="00773B3B" w:rsidP="00773B3B">
      <w:pPr>
        <w:suppressAutoHyphens/>
        <w:overflowPunct w:val="0"/>
        <w:autoSpaceDE w:val="0"/>
        <w:autoSpaceDN w:val="0"/>
        <w:adjustRightInd w:val="0"/>
        <w:spacing w:line="276" w:lineRule="auto"/>
        <w:jc w:val="both"/>
        <w:textAlignment w:val="baseline"/>
        <w:rPr>
          <w:rFonts w:ascii="Arial" w:hAnsi="Arial" w:cs="Arial"/>
          <w:b/>
          <w:szCs w:val="24"/>
        </w:rPr>
      </w:pPr>
    </w:p>
    <w:p w:rsidR="00773B3B" w:rsidRPr="00773B3B" w:rsidRDefault="00773B3B" w:rsidP="003D1E64">
      <w:pPr>
        <w:spacing w:line="276" w:lineRule="auto"/>
        <w:jc w:val="both"/>
        <w:rPr>
          <w:rFonts w:ascii="Arial" w:hAnsi="Arial" w:cs="Arial"/>
          <w:b/>
          <w:szCs w:val="24"/>
        </w:rPr>
      </w:pPr>
      <w:r>
        <w:rPr>
          <w:rFonts w:ascii="Arial" w:hAnsi="Arial" w:cs="Arial"/>
          <w:b/>
          <w:szCs w:val="24"/>
        </w:rPr>
        <w:t>2.</w:t>
      </w:r>
      <w:r w:rsidR="00061004">
        <w:rPr>
          <w:rFonts w:ascii="Arial" w:hAnsi="Arial" w:cs="Arial"/>
          <w:b/>
          <w:szCs w:val="24"/>
        </w:rPr>
        <w:t>1.2</w:t>
      </w:r>
      <w:r w:rsidR="0037275B">
        <w:rPr>
          <w:rFonts w:ascii="Arial" w:hAnsi="Arial" w:cs="Arial"/>
          <w:b/>
          <w:szCs w:val="24"/>
        </w:rPr>
        <w:t xml:space="preserve"> </w:t>
      </w:r>
      <w:r w:rsidR="003D1E64">
        <w:rPr>
          <w:rFonts w:ascii="Arial" w:hAnsi="Arial" w:cs="Arial"/>
          <w:b/>
          <w:szCs w:val="24"/>
        </w:rPr>
        <w:t>Fundamentos jurídicos</w:t>
      </w:r>
    </w:p>
    <w:p w:rsidR="00773B3B" w:rsidRPr="00773B3B" w:rsidRDefault="00773B3B" w:rsidP="00773B3B">
      <w:pPr>
        <w:suppressAutoHyphens/>
        <w:spacing w:line="276" w:lineRule="auto"/>
        <w:jc w:val="both"/>
        <w:rPr>
          <w:rFonts w:ascii="Arial" w:hAnsi="Arial" w:cs="Arial"/>
          <w:szCs w:val="24"/>
        </w:rPr>
      </w:pPr>
    </w:p>
    <w:p w:rsidR="00773B3B" w:rsidRPr="00773B3B" w:rsidRDefault="00FC2177" w:rsidP="00773B3B">
      <w:pPr>
        <w:spacing w:line="276" w:lineRule="auto"/>
        <w:jc w:val="both"/>
        <w:rPr>
          <w:rFonts w:ascii="Arial" w:eastAsiaTheme="minorHAnsi" w:hAnsi="Arial" w:cs="Arial"/>
          <w:szCs w:val="24"/>
        </w:rPr>
      </w:pPr>
      <w:r>
        <w:rPr>
          <w:rFonts w:ascii="Arial" w:eastAsiaTheme="minorHAnsi" w:hAnsi="Arial" w:cs="Arial"/>
          <w:szCs w:val="24"/>
        </w:rPr>
        <w:t>L</w:t>
      </w:r>
      <w:r w:rsidR="00773B3B" w:rsidRPr="00773B3B">
        <w:rPr>
          <w:rFonts w:ascii="Arial" w:eastAsiaTheme="minorHAnsi" w:hAnsi="Arial" w:cs="Arial"/>
          <w:szCs w:val="24"/>
        </w:rPr>
        <w:t xml:space="preserve">os elementos esenciales que se requieren concurran para la configuración del contrato de trabajo, son: la actividad personal del trabajador, esto es, que </w:t>
      </w:r>
      <w:r w:rsidR="00773B3B" w:rsidRPr="00773B3B">
        <w:rPr>
          <w:rFonts w:ascii="Arial" w:eastAsiaTheme="minorHAnsi" w:hAnsi="Arial" w:cs="Arial"/>
          <w:iCs/>
          <w:szCs w:val="24"/>
        </w:rPr>
        <w:t xml:space="preserve">realice por sí mismo, de manera prolongada; </w:t>
      </w:r>
      <w:r w:rsidR="00773B3B" w:rsidRPr="00773B3B">
        <w:rPr>
          <w:rFonts w:ascii="Arial" w:eastAsiaTheme="minorHAnsi" w:hAnsi="Arial" w:cs="Arial"/>
          <w:szCs w:val="24"/>
        </w:rPr>
        <w:t xml:space="preserve">la continua subordinación o dependencia respecto del empleador, que </w:t>
      </w:r>
      <w:r w:rsidR="00613403">
        <w:rPr>
          <w:rFonts w:ascii="Arial" w:eastAsiaTheme="minorHAnsi" w:hAnsi="Arial" w:cs="Arial"/>
          <w:szCs w:val="24"/>
        </w:rPr>
        <w:t xml:space="preserve">lo </w:t>
      </w:r>
      <w:r w:rsidR="00773B3B" w:rsidRPr="00773B3B">
        <w:rPr>
          <w:rFonts w:ascii="Arial" w:eastAsiaTheme="minorHAnsi" w:hAnsi="Arial" w:cs="Arial"/>
          <w:szCs w:val="24"/>
        </w:rPr>
        <w:t>faculta para requerirle el cumplimiento de órdenes o instrucciones al empleado y la correlativa obligación de acatarlas; y, un salario en retribución del servicio (</w:t>
      </w:r>
      <w:r w:rsidR="00773B3B" w:rsidRPr="00773B3B">
        <w:rPr>
          <w:rFonts w:ascii="Arial" w:eastAsiaTheme="minorHAnsi" w:hAnsi="Arial" w:cs="Arial"/>
          <w:iCs/>
          <w:szCs w:val="24"/>
        </w:rPr>
        <w:t xml:space="preserve">artículo 23 </w:t>
      </w:r>
      <w:proofErr w:type="spellStart"/>
      <w:r w:rsidR="00773B3B" w:rsidRPr="00773B3B">
        <w:rPr>
          <w:rFonts w:ascii="Arial" w:eastAsiaTheme="minorHAnsi" w:hAnsi="Arial" w:cs="Arial"/>
          <w:iCs/>
          <w:szCs w:val="24"/>
        </w:rPr>
        <w:t>C.S</w:t>
      </w:r>
      <w:proofErr w:type="spellEnd"/>
      <w:r w:rsidR="00773B3B" w:rsidRPr="00773B3B">
        <w:rPr>
          <w:rFonts w:ascii="Arial" w:eastAsiaTheme="minorHAnsi" w:hAnsi="Arial" w:cs="Arial"/>
          <w:iCs/>
          <w:szCs w:val="24"/>
        </w:rPr>
        <w:t>. del T.</w:t>
      </w:r>
      <w:r w:rsidR="00773B3B" w:rsidRPr="00773B3B">
        <w:rPr>
          <w:rFonts w:ascii="Arial" w:eastAsiaTheme="minorHAnsi" w:hAnsi="Arial" w:cs="Arial"/>
          <w:szCs w:val="24"/>
        </w:rPr>
        <w:t>).</w:t>
      </w:r>
    </w:p>
    <w:p w:rsidR="00773B3B" w:rsidRPr="00773B3B" w:rsidRDefault="00773B3B" w:rsidP="00773B3B">
      <w:pPr>
        <w:spacing w:line="276" w:lineRule="auto"/>
        <w:jc w:val="both"/>
        <w:rPr>
          <w:rFonts w:ascii="Arial" w:eastAsiaTheme="minorHAnsi" w:hAnsi="Arial" w:cs="Arial"/>
          <w:szCs w:val="24"/>
        </w:rPr>
      </w:pPr>
    </w:p>
    <w:p w:rsidR="00773B3B" w:rsidRPr="00773B3B" w:rsidRDefault="00773B3B" w:rsidP="00773B3B">
      <w:pPr>
        <w:spacing w:line="276" w:lineRule="auto"/>
        <w:jc w:val="both"/>
        <w:rPr>
          <w:rFonts w:ascii="Arial" w:eastAsiaTheme="minorHAnsi" w:hAnsi="Arial" w:cs="Arial"/>
          <w:bCs/>
          <w:iCs/>
          <w:szCs w:val="24"/>
        </w:rPr>
      </w:pPr>
      <w:r w:rsidRPr="00773B3B">
        <w:rPr>
          <w:rFonts w:ascii="Arial" w:eastAsiaTheme="minorHAnsi" w:hAnsi="Arial" w:cs="Arial"/>
          <w:szCs w:val="24"/>
        </w:rPr>
        <w:t>Estos requisitos los debe acreditar el demandant</w:t>
      </w:r>
      <w:r>
        <w:rPr>
          <w:rFonts w:ascii="Arial" w:eastAsiaTheme="minorHAnsi" w:hAnsi="Arial" w:cs="Arial"/>
          <w:szCs w:val="24"/>
        </w:rPr>
        <w:t>e, de conformidad con el</w:t>
      </w:r>
      <w:r w:rsidR="00613403">
        <w:rPr>
          <w:rFonts w:ascii="Arial" w:eastAsiaTheme="minorHAnsi" w:hAnsi="Arial" w:cs="Arial"/>
          <w:szCs w:val="24"/>
        </w:rPr>
        <w:t xml:space="preserve"> estatuto procesal civil, </w:t>
      </w:r>
      <w:r w:rsidRPr="00773B3B">
        <w:rPr>
          <w:rFonts w:ascii="Arial" w:eastAsiaTheme="minorHAnsi" w:hAnsi="Arial" w:cs="Arial"/>
          <w:szCs w:val="24"/>
        </w:rPr>
        <w:t>que se aplica por remisión del artículo 145 del C. P. del T. y de la S.S.; carga</w:t>
      </w:r>
      <w:r w:rsidRPr="00773B3B">
        <w:rPr>
          <w:rFonts w:ascii="Arial" w:eastAsiaTheme="minorHAnsi" w:hAnsi="Arial" w:cs="Arial"/>
          <w:iCs/>
          <w:szCs w:val="24"/>
        </w:rPr>
        <w:t xml:space="preserve"> probatoria que se atenúa con la presunción consagrada en el artículo 24 del </w:t>
      </w:r>
      <w:proofErr w:type="spellStart"/>
      <w:r w:rsidRPr="00773B3B">
        <w:rPr>
          <w:rFonts w:ascii="Arial" w:eastAsiaTheme="minorHAnsi" w:hAnsi="Arial" w:cs="Arial"/>
          <w:iCs/>
          <w:szCs w:val="24"/>
        </w:rPr>
        <w:t>C.S</w:t>
      </w:r>
      <w:proofErr w:type="spellEnd"/>
      <w:r w:rsidRPr="00773B3B">
        <w:rPr>
          <w:rFonts w:ascii="Arial" w:eastAsiaTheme="minorHAnsi" w:hAnsi="Arial" w:cs="Arial"/>
          <w:iCs/>
          <w:szCs w:val="24"/>
        </w:rPr>
        <w:t>. del T., a favor del trabajador, a quien le bastará con probar la prestación personal del servicio para dar por sentada la existencia del contrato de trabajo, de tal manera que se trasladará la carga probatoria a la parte demandada, quien deberá des</w:t>
      </w:r>
      <w:r w:rsidRPr="00773B3B">
        <w:rPr>
          <w:rFonts w:ascii="Arial" w:eastAsiaTheme="minorHAnsi" w:hAnsi="Arial" w:cs="Arial"/>
          <w:bCs/>
          <w:iCs/>
          <w:szCs w:val="24"/>
        </w:rPr>
        <w:t>virtuar</w:t>
      </w:r>
      <w:r w:rsidRPr="00773B3B">
        <w:rPr>
          <w:rFonts w:ascii="Arial" w:eastAsiaTheme="minorHAnsi" w:hAnsi="Arial" w:cs="Arial"/>
          <w:iCs/>
          <w:szCs w:val="24"/>
        </w:rPr>
        <w:t xml:space="preserve"> tal presunción</w:t>
      </w:r>
      <w:r w:rsidRPr="00773B3B">
        <w:rPr>
          <w:rFonts w:ascii="Arial" w:eastAsiaTheme="minorHAnsi" w:hAnsi="Arial" w:cs="Arial"/>
          <w:szCs w:val="24"/>
        </w:rPr>
        <w:t xml:space="preserve"> legal</w:t>
      </w:r>
      <w:r w:rsidRPr="00773B3B">
        <w:rPr>
          <w:rFonts w:ascii="Arial" w:eastAsiaTheme="minorHAnsi" w:hAnsi="Arial" w:cs="Arial"/>
          <w:bCs/>
          <w:iCs/>
          <w:szCs w:val="24"/>
        </w:rPr>
        <w:t>; criterio expuesto por la Corte Suprema de Justicia, Sala de Casación Laboral en diferentes providencias, entre las que se encuentra la del 26-10-2016, rad. 46704</w:t>
      </w:r>
      <w:r w:rsidRPr="00773B3B">
        <w:rPr>
          <w:rFonts w:ascii="Arial" w:eastAsiaTheme="minorHAnsi" w:hAnsi="Arial" w:cs="Arial"/>
          <w:bCs/>
          <w:iCs/>
          <w:szCs w:val="24"/>
          <w:vertAlign w:val="superscript"/>
        </w:rPr>
        <w:footnoteReference w:id="1"/>
      </w:r>
      <w:r w:rsidRPr="00773B3B">
        <w:rPr>
          <w:rFonts w:ascii="Arial" w:eastAsiaTheme="minorHAnsi" w:hAnsi="Arial" w:cs="Arial"/>
          <w:bCs/>
          <w:iCs/>
          <w:szCs w:val="24"/>
        </w:rPr>
        <w:t>.</w:t>
      </w:r>
    </w:p>
    <w:p w:rsidR="00773B3B" w:rsidRPr="00773B3B" w:rsidRDefault="00773B3B" w:rsidP="00773B3B">
      <w:pPr>
        <w:spacing w:line="276" w:lineRule="auto"/>
        <w:jc w:val="both"/>
        <w:rPr>
          <w:rFonts w:ascii="Arial" w:hAnsi="Arial" w:cs="Arial"/>
          <w:szCs w:val="24"/>
          <w:lang w:val="es-CO"/>
        </w:rPr>
      </w:pPr>
    </w:p>
    <w:p w:rsidR="00773B3B" w:rsidRPr="00773B3B" w:rsidRDefault="00773B3B" w:rsidP="00773B3B">
      <w:pPr>
        <w:spacing w:line="276" w:lineRule="auto"/>
        <w:jc w:val="both"/>
        <w:rPr>
          <w:rFonts w:ascii="Arial" w:hAnsi="Arial" w:cs="Arial"/>
          <w:szCs w:val="24"/>
          <w:lang w:val="es-MX"/>
        </w:rPr>
      </w:pPr>
      <w:r w:rsidRPr="00773B3B">
        <w:rPr>
          <w:rFonts w:ascii="Arial" w:hAnsi="Arial" w:cs="Arial"/>
          <w:szCs w:val="24"/>
          <w:lang w:val="es-CO"/>
        </w:rPr>
        <w:t>Así mismo</w:t>
      </w:r>
      <w:r w:rsidR="00446855">
        <w:rPr>
          <w:rFonts w:ascii="Arial" w:hAnsi="Arial" w:cs="Arial"/>
          <w:szCs w:val="24"/>
          <w:lang w:val="es-CO"/>
        </w:rPr>
        <w:t>,</w:t>
      </w:r>
      <w:r w:rsidRPr="00773B3B">
        <w:rPr>
          <w:rFonts w:ascii="Arial" w:hAnsi="Arial" w:cs="Arial"/>
          <w:szCs w:val="24"/>
          <w:lang w:val="es-CO"/>
        </w:rPr>
        <w:t xml:space="preserve"> no es suficiente </w:t>
      </w:r>
      <w:r w:rsidRPr="00773B3B">
        <w:rPr>
          <w:rFonts w:ascii="Arial" w:hAnsi="Arial" w:cs="Arial"/>
          <w:szCs w:val="24"/>
          <w:lang w:val="es-MX"/>
        </w:rPr>
        <w:t xml:space="preserve">acreditar la existencia del contrato de trabajo, </w:t>
      </w:r>
      <w:proofErr w:type="gramStart"/>
      <w:r w:rsidRPr="00773B3B">
        <w:rPr>
          <w:rFonts w:ascii="Arial" w:hAnsi="Arial" w:cs="Arial"/>
          <w:szCs w:val="24"/>
          <w:lang w:val="es-MX"/>
        </w:rPr>
        <w:t>debe</w:t>
      </w:r>
      <w:proofErr w:type="gramEnd"/>
      <w:r w:rsidRPr="00773B3B">
        <w:rPr>
          <w:rFonts w:ascii="Arial" w:hAnsi="Arial" w:cs="Arial"/>
          <w:szCs w:val="24"/>
          <w:lang w:val="es-MX"/>
        </w:rPr>
        <w:t xml:space="preserve"> también demostrarse los extremos de la relación, toda vez que no se presumen</w:t>
      </w:r>
      <w:r w:rsidRPr="00773B3B">
        <w:rPr>
          <w:rFonts w:ascii="Arial" w:hAnsi="Arial" w:cs="Arial"/>
          <w:szCs w:val="24"/>
          <w:vertAlign w:val="superscript"/>
          <w:lang w:val="es-MX"/>
        </w:rPr>
        <w:footnoteReference w:id="2"/>
      </w:r>
      <w:r w:rsidRPr="00773B3B">
        <w:rPr>
          <w:rFonts w:ascii="Arial" w:hAnsi="Arial" w:cs="Arial"/>
          <w:szCs w:val="24"/>
          <w:lang w:val="es-MX"/>
        </w:rPr>
        <w:t>, necesarios</w:t>
      </w:r>
      <w:r w:rsidR="00FC2177">
        <w:rPr>
          <w:rFonts w:ascii="Arial" w:hAnsi="Arial" w:cs="Arial"/>
          <w:szCs w:val="24"/>
          <w:lang w:val="es-MX"/>
        </w:rPr>
        <w:t xml:space="preserve"> estos</w:t>
      </w:r>
      <w:r w:rsidRPr="00773B3B">
        <w:rPr>
          <w:rFonts w:ascii="Arial" w:hAnsi="Arial" w:cs="Arial"/>
          <w:szCs w:val="24"/>
          <w:lang w:val="es-MX"/>
        </w:rPr>
        <w:t xml:space="preserve"> para realizar la cuantificación de las liquidaciones e indemnizaciones que </w:t>
      </w:r>
      <w:r w:rsidRPr="00773B3B">
        <w:rPr>
          <w:rFonts w:ascii="Arial" w:hAnsi="Arial" w:cs="Arial"/>
          <w:szCs w:val="24"/>
        </w:rPr>
        <w:t>se reclamen en la demanda</w:t>
      </w:r>
      <w:r w:rsidRPr="00773B3B">
        <w:rPr>
          <w:rFonts w:ascii="Arial" w:hAnsi="Arial" w:cs="Arial"/>
          <w:szCs w:val="24"/>
          <w:lang w:val="es-MX"/>
        </w:rPr>
        <w:t xml:space="preserve">. </w:t>
      </w:r>
    </w:p>
    <w:p w:rsidR="00166F39" w:rsidRDefault="00166F39" w:rsidP="00773B3B">
      <w:pPr>
        <w:shd w:val="clear" w:color="auto" w:fill="FFFFFF"/>
        <w:spacing w:line="276" w:lineRule="auto"/>
        <w:jc w:val="both"/>
        <w:rPr>
          <w:rFonts w:ascii="Arial" w:hAnsi="Arial"/>
          <w:szCs w:val="24"/>
        </w:rPr>
      </w:pPr>
    </w:p>
    <w:p w:rsidR="00446855" w:rsidRPr="00FE0641" w:rsidRDefault="00446855" w:rsidP="00446855">
      <w:pPr>
        <w:spacing w:line="276" w:lineRule="auto"/>
        <w:jc w:val="both"/>
        <w:rPr>
          <w:rFonts w:ascii="Arial" w:hAnsi="Arial" w:cs="Arial"/>
          <w:szCs w:val="24"/>
        </w:rPr>
      </w:pPr>
      <w:r w:rsidRPr="00FE0641">
        <w:rPr>
          <w:rFonts w:ascii="Arial" w:hAnsi="Arial" w:cs="Arial"/>
          <w:szCs w:val="24"/>
        </w:rPr>
        <w:t>La Sala de Casación Laboral de la Corte Suprema de Justicia</w:t>
      </w:r>
      <w:r w:rsidRPr="00FE0641">
        <w:rPr>
          <w:rFonts w:ascii="Arial" w:hAnsi="Arial" w:cs="Arial"/>
          <w:szCs w:val="24"/>
          <w:vertAlign w:val="superscript"/>
        </w:rPr>
        <w:footnoteReference w:id="3"/>
      </w:r>
      <w:r w:rsidRPr="00FE0641">
        <w:rPr>
          <w:rFonts w:ascii="Arial" w:hAnsi="Arial" w:cs="Arial"/>
          <w:szCs w:val="24"/>
        </w:rPr>
        <w:t xml:space="preserve"> en relación con este tópico ha dicho que en los eventos en que no se conoce con exactitud los extremos temporales de la relación laboral, éstos se pueden dar por establecidos en forma aproximada, si se tiene certeza de la prestación de un servicio en un determinado periodo y </w:t>
      </w:r>
      <w:r w:rsidR="00FC2177">
        <w:rPr>
          <w:rFonts w:ascii="Arial" w:hAnsi="Arial" w:cs="Arial"/>
          <w:szCs w:val="24"/>
        </w:rPr>
        <w:t>con esta información calcular la</w:t>
      </w:r>
      <w:r w:rsidRPr="00FE0641">
        <w:rPr>
          <w:rFonts w:ascii="Arial" w:hAnsi="Arial" w:cs="Arial"/>
          <w:szCs w:val="24"/>
        </w:rPr>
        <w:t xml:space="preserve">s </w:t>
      </w:r>
      <w:r w:rsidR="00FC2177">
        <w:rPr>
          <w:rFonts w:ascii="Arial" w:hAnsi="Arial" w:cs="Arial"/>
          <w:szCs w:val="24"/>
        </w:rPr>
        <w:t>acreencia</w:t>
      </w:r>
      <w:r w:rsidRPr="00FE0641">
        <w:rPr>
          <w:rFonts w:ascii="Arial" w:hAnsi="Arial" w:cs="Arial"/>
          <w:szCs w:val="24"/>
        </w:rPr>
        <w:t xml:space="preserve">s laborales a que tiene derecho el demandante. </w:t>
      </w:r>
    </w:p>
    <w:p w:rsidR="00446855" w:rsidRPr="00902139" w:rsidRDefault="00446855" w:rsidP="00773B3B">
      <w:pPr>
        <w:shd w:val="clear" w:color="auto" w:fill="FFFFFF"/>
        <w:spacing w:line="276" w:lineRule="auto"/>
        <w:jc w:val="both"/>
        <w:rPr>
          <w:rFonts w:ascii="Arial" w:hAnsi="Arial"/>
          <w:szCs w:val="24"/>
        </w:rPr>
      </w:pPr>
    </w:p>
    <w:p w:rsidR="0043094F" w:rsidRDefault="00773B3B" w:rsidP="00634307">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2.</w:t>
      </w:r>
      <w:r w:rsidR="00165813">
        <w:rPr>
          <w:rFonts w:ascii="Arial" w:hAnsi="Arial" w:cs="Arial"/>
          <w:b/>
          <w:color w:val="000000"/>
          <w:szCs w:val="24"/>
          <w:shd w:val="clear" w:color="auto" w:fill="FFFFFF"/>
        </w:rPr>
        <w:t>1</w:t>
      </w:r>
      <w:r w:rsidR="003F77B9">
        <w:rPr>
          <w:rFonts w:ascii="Arial" w:hAnsi="Arial" w:cs="Arial"/>
          <w:b/>
          <w:color w:val="000000"/>
          <w:szCs w:val="24"/>
          <w:shd w:val="clear" w:color="auto" w:fill="FFFFFF"/>
        </w:rPr>
        <w:t>.</w:t>
      </w:r>
      <w:r w:rsidR="00061004">
        <w:rPr>
          <w:rFonts w:ascii="Arial" w:hAnsi="Arial" w:cs="Arial"/>
          <w:b/>
          <w:color w:val="000000"/>
          <w:szCs w:val="24"/>
          <w:shd w:val="clear" w:color="auto" w:fill="FFFFFF"/>
        </w:rPr>
        <w:t>3</w:t>
      </w:r>
      <w:r w:rsidR="003F77B9">
        <w:rPr>
          <w:rFonts w:ascii="Arial" w:hAnsi="Arial" w:cs="Arial"/>
          <w:b/>
          <w:color w:val="000000"/>
          <w:szCs w:val="24"/>
          <w:shd w:val="clear" w:color="auto" w:fill="FFFFFF"/>
        </w:rPr>
        <w:t xml:space="preserve"> Fundamentos fácticos</w:t>
      </w:r>
    </w:p>
    <w:p w:rsidR="00A00EE8" w:rsidRDefault="00A00EE8" w:rsidP="00634307">
      <w:pPr>
        <w:autoSpaceDE w:val="0"/>
        <w:autoSpaceDN w:val="0"/>
        <w:adjustRightInd w:val="0"/>
        <w:spacing w:line="276" w:lineRule="auto"/>
        <w:jc w:val="both"/>
        <w:rPr>
          <w:rFonts w:ascii="Arial" w:hAnsi="Arial" w:cs="Arial"/>
          <w:b/>
          <w:color w:val="000000"/>
          <w:szCs w:val="24"/>
          <w:shd w:val="clear" w:color="auto" w:fill="FFFFFF"/>
        </w:rPr>
      </w:pPr>
    </w:p>
    <w:p w:rsidR="004F5D23" w:rsidRPr="00634307" w:rsidRDefault="00061004" w:rsidP="00634307">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szCs w:val="24"/>
        </w:rPr>
        <w:t xml:space="preserve">2.1.3.1 </w:t>
      </w:r>
      <w:r w:rsidR="004F5D23" w:rsidRPr="00773B3B">
        <w:rPr>
          <w:rFonts w:ascii="Arial" w:hAnsi="Arial" w:cs="Arial"/>
          <w:b/>
          <w:szCs w:val="24"/>
        </w:rPr>
        <w:t xml:space="preserve">Elementos del contrato de </w:t>
      </w:r>
      <w:r>
        <w:rPr>
          <w:rFonts w:ascii="Arial" w:hAnsi="Arial" w:cs="Arial"/>
          <w:b/>
          <w:szCs w:val="24"/>
        </w:rPr>
        <w:t>trabajo,</w:t>
      </w:r>
      <w:r w:rsidR="004F5D23">
        <w:rPr>
          <w:rFonts w:ascii="Arial" w:hAnsi="Arial" w:cs="Arial"/>
          <w:b/>
          <w:szCs w:val="24"/>
          <w:lang w:eastAsia="en-US"/>
        </w:rPr>
        <w:t xml:space="preserve"> h</w:t>
      </w:r>
      <w:r w:rsidR="004F5D23" w:rsidRPr="0067681E">
        <w:rPr>
          <w:rFonts w:ascii="Arial" w:hAnsi="Arial" w:cs="Arial"/>
          <w:b/>
          <w:szCs w:val="24"/>
          <w:lang w:eastAsia="en-US"/>
        </w:rPr>
        <w:t>itos tem</w:t>
      </w:r>
      <w:r w:rsidR="004F5D23">
        <w:rPr>
          <w:rFonts w:ascii="Arial" w:hAnsi="Arial" w:cs="Arial"/>
          <w:b/>
          <w:szCs w:val="24"/>
          <w:lang w:eastAsia="en-US"/>
        </w:rPr>
        <w:t>p</w:t>
      </w:r>
      <w:r w:rsidR="004F5D23" w:rsidRPr="0067681E">
        <w:rPr>
          <w:rFonts w:ascii="Arial" w:hAnsi="Arial" w:cs="Arial"/>
          <w:b/>
          <w:szCs w:val="24"/>
          <w:lang w:eastAsia="en-US"/>
        </w:rPr>
        <w:t>orales</w:t>
      </w:r>
      <w:r>
        <w:rPr>
          <w:rFonts w:ascii="Arial" w:hAnsi="Arial" w:cs="Arial"/>
          <w:b/>
          <w:szCs w:val="24"/>
          <w:lang w:eastAsia="en-US"/>
        </w:rPr>
        <w:t xml:space="preserve"> e indemnizaciones</w:t>
      </w:r>
    </w:p>
    <w:p w:rsidR="004F5D23" w:rsidRDefault="004F5D23" w:rsidP="00773B3B">
      <w:pPr>
        <w:spacing w:line="276" w:lineRule="auto"/>
        <w:jc w:val="both"/>
        <w:rPr>
          <w:rFonts w:ascii="Arial" w:eastAsiaTheme="minorHAnsi" w:hAnsi="Arial" w:cs="Arial"/>
          <w:szCs w:val="24"/>
          <w:lang w:val="es-ES" w:eastAsia="en-US"/>
        </w:rPr>
      </w:pPr>
    </w:p>
    <w:p w:rsidR="00C16E3F" w:rsidRDefault="00773B3B" w:rsidP="00C16E3F">
      <w:pPr>
        <w:spacing w:line="276" w:lineRule="auto"/>
        <w:jc w:val="both"/>
        <w:rPr>
          <w:rFonts w:ascii="Arial" w:eastAsiaTheme="minorHAnsi" w:hAnsi="Arial" w:cs="Arial"/>
          <w:szCs w:val="24"/>
          <w:lang w:val="es-ES" w:eastAsia="en-US"/>
        </w:rPr>
      </w:pPr>
      <w:r w:rsidRPr="00DE7127">
        <w:rPr>
          <w:rFonts w:ascii="Arial" w:eastAsiaTheme="minorHAnsi" w:hAnsi="Arial" w:cs="Arial"/>
          <w:szCs w:val="24"/>
          <w:lang w:val="es-ES" w:eastAsia="en-US"/>
        </w:rPr>
        <w:t xml:space="preserve">En el </w:t>
      </w:r>
      <w:r w:rsidRPr="004202A9">
        <w:rPr>
          <w:rFonts w:ascii="Arial" w:eastAsiaTheme="minorHAnsi" w:hAnsi="Arial" w:cs="Arial"/>
          <w:szCs w:val="24"/>
          <w:lang w:val="es-ES" w:eastAsia="en-US"/>
        </w:rPr>
        <w:t xml:space="preserve">caso en concreto </w:t>
      </w:r>
      <w:r w:rsidR="00932770">
        <w:rPr>
          <w:rFonts w:ascii="Arial" w:eastAsiaTheme="minorHAnsi" w:hAnsi="Arial" w:cs="Arial"/>
          <w:szCs w:val="24"/>
          <w:lang w:val="es-ES" w:eastAsia="en-US"/>
        </w:rPr>
        <w:t>el</w:t>
      </w:r>
      <w:r w:rsidR="004A5ACB">
        <w:rPr>
          <w:rFonts w:ascii="Arial" w:eastAsiaTheme="minorHAnsi" w:hAnsi="Arial" w:cs="Arial"/>
          <w:szCs w:val="24"/>
          <w:lang w:val="es-ES" w:eastAsia="en-US"/>
        </w:rPr>
        <w:t xml:space="preserve"> actor </w:t>
      </w:r>
      <w:r w:rsidR="00C16E3F">
        <w:rPr>
          <w:rFonts w:ascii="Arial" w:eastAsiaTheme="minorHAnsi" w:hAnsi="Arial" w:cs="Arial"/>
          <w:szCs w:val="24"/>
          <w:lang w:val="es-ES" w:eastAsia="en-US"/>
        </w:rPr>
        <w:t>afirmó que su labor la desarrolló en la construcción de la Sede Administrativa del Jardín Botánico de la Universidad Tecnológica de Pereira, a cargo de Carlos Julio de Salvador Ahumada</w:t>
      </w:r>
      <w:r w:rsidR="00EF22C5">
        <w:rPr>
          <w:rFonts w:ascii="Arial" w:eastAsiaTheme="minorHAnsi" w:hAnsi="Arial" w:cs="Arial"/>
          <w:szCs w:val="24"/>
          <w:lang w:val="es-ES" w:eastAsia="en-US"/>
        </w:rPr>
        <w:t>,</w:t>
      </w:r>
      <w:r w:rsidR="00C16E3F">
        <w:rPr>
          <w:rFonts w:ascii="Arial" w:eastAsiaTheme="minorHAnsi" w:hAnsi="Arial" w:cs="Arial"/>
          <w:szCs w:val="24"/>
          <w:lang w:val="es-ES" w:eastAsia="en-US"/>
        </w:rPr>
        <w:t xml:space="preserve"> </w:t>
      </w:r>
      <w:r w:rsidR="00C16E3F" w:rsidRPr="00DE7127">
        <w:rPr>
          <w:rFonts w:ascii="Arial" w:eastAsiaTheme="minorHAnsi" w:hAnsi="Arial" w:cs="Arial"/>
          <w:szCs w:val="24"/>
          <w:lang w:val="es-ES" w:eastAsia="en-US"/>
        </w:rPr>
        <w:t xml:space="preserve">como </w:t>
      </w:r>
      <w:r w:rsidR="00C16E3F">
        <w:rPr>
          <w:rFonts w:ascii="Arial" w:eastAsiaTheme="minorHAnsi" w:hAnsi="Arial" w:cs="Arial"/>
          <w:szCs w:val="24"/>
          <w:lang w:val="es-ES" w:eastAsia="en-US"/>
        </w:rPr>
        <w:t xml:space="preserve">ayudante de construcción, desde el 04-01-2011 hasta el 11-07-2011, y en efecto se encuentra en el plenario, allegado, por la codemandada Universidad Tecnológica de Pereira, contrato de obra No.5522, suscrito entre ésta y el señor </w:t>
      </w:r>
      <w:r w:rsidR="00FC2177">
        <w:rPr>
          <w:rFonts w:ascii="Arial" w:eastAsiaTheme="minorHAnsi" w:hAnsi="Arial" w:cs="Arial"/>
          <w:szCs w:val="24"/>
          <w:lang w:val="es-ES" w:eastAsia="en-US"/>
        </w:rPr>
        <w:t xml:space="preserve">de </w:t>
      </w:r>
      <w:r w:rsidR="00C16E3F">
        <w:rPr>
          <w:rFonts w:ascii="Arial" w:eastAsiaTheme="minorHAnsi" w:hAnsi="Arial" w:cs="Arial"/>
          <w:szCs w:val="24"/>
          <w:lang w:val="es-ES" w:eastAsia="en-US"/>
        </w:rPr>
        <w:t>Salvador Ahumada, para la construcción de dicha sede, con fecha 29-11-2010, firmado el 07-12-2010 y con plazo para su ejecución</w:t>
      </w:r>
      <w:r w:rsidR="009509C0">
        <w:rPr>
          <w:rFonts w:ascii="Arial" w:eastAsiaTheme="minorHAnsi" w:hAnsi="Arial" w:cs="Arial"/>
          <w:szCs w:val="24"/>
          <w:lang w:val="es-ES" w:eastAsia="en-US"/>
        </w:rPr>
        <w:t xml:space="preserve"> de 130 días, </w:t>
      </w:r>
      <w:r w:rsidR="00C16E3F">
        <w:rPr>
          <w:rFonts w:ascii="Arial" w:eastAsiaTheme="minorHAnsi" w:hAnsi="Arial" w:cs="Arial"/>
          <w:szCs w:val="24"/>
          <w:lang w:val="es-ES" w:eastAsia="en-US"/>
        </w:rPr>
        <w:t>a partir del a</w:t>
      </w:r>
      <w:r w:rsidR="00525A09">
        <w:rPr>
          <w:rFonts w:ascii="Arial" w:eastAsiaTheme="minorHAnsi" w:hAnsi="Arial" w:cs="Arial"/>
          <w:szCs w:val="24"/>
          <w:lang w:val="es-ES" w:eastAsia="en-US"/>
        </w:rPr>
        <w:t xml:space="preserve">cta de iniciación (fls.63 a 67), el que </w:t>
      </w:r>
      <w:r w:rsidR="00C16E3F">
        <w:rPr>
          <w:rFonts w:ascii="Arial" w:eastAsiaTheme="minorHAnsi" w:hAnsi="Arial" w:cs="Arial"/>
          <w:szCs w:val="24"/>
          <w:lang w:val="es-ES" w:eastAsia="en-US"/>
        </w:rPr>
        <w:t>se prorrogó inicialmente por 30 días el 16-05-2011, luego 15 días, éste último suscrito el 30-06-2011 (fls.68 y 69).</w:t>
      </w:r>
    </w:p>
    <w:p w:rsidR="00C16E3F" w:rsidRDefault="00C16E3F" w:rsidP="00773B3B">
      <w:pPr>
        <w:spacing w:line="276" w:lineRule="auto"/>
        <w:jc w:val="both"/>
        <w:rPr>
          <w:rFonts w:ascii="Arial" w:eastAsiaTheme="minorHAnsi" w:hAnsi="Arial" w:cs="Arial"/>
          <w:szCs w:val="24"/>
          <w:lang w:val="es-ES" w:eastAsia="en-US"/>
        </w:rPr>
      </w:pPr>
    </w:p>
    <w:p w:rsidR="00525A09" w:rsidRDefault="00525A09" w:rsidP="00773B3B">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Igualmente yace una póliza de cumplimiento particular con fecha de expedición de 10-05-2011 y vigencia 29-11-2010 al 29-12-2015 de Seguros del estado, tomada por el señor </w:t>
      </w:r>
      <w:r w:rsidR="00FC2177">
        <w:rPr>
          <w:rFonts w:ascii="Arial" w:eastAsiaTheme="minorHAnsi" w:hAnsi="Arial" w:cs="Arial"/>
          <w:szCs w:val="24"/>
          <w:lang w:val="es-ES" w:eastAsia="en-US"/>
        </w:rPr>
        <w:t xml:space="preserve">de </w:t>
      </w:r>
      <w:r>
        <w:rPr>
          <w:rFonts w:ascii="Arial" w:eastAsiaTheme="minorHAnsi" w:hAnsi="Arial" w:cs="Arial"/>
          <w:szCs w:val="24"/>
          <w:lang w:val="es-ES" w:eastAsia="en-US"/>
        </w:rPr>
        <w:t>Salvador Ahumada y como beneficiaria la Universidad Tecnológica de Pereira.</w:t>
      </w:r>
    </w:p>
    <w:p w:rsidR="00525A09" w:rsidRDefault="00525A09" w:rsidP="00773B3B">
      <w:pPr>
        <w:spacing w:line="276" w:lineRule="auto"/>
        <w:jc w:val="both"/>
        <w:rPr>
          <w:rFonts w:ascii="Arial" w:eastAsiaTheme="minorHAnsi" w:hAnsi="Arial" w:cs="Arial"/>
          <w:szCs w:val="24"/>
          <w:lang w:val="es-ES" w:eastAsia="en-US"/>
        </w:rPr>
      </w:pPr>
    </w:p>
    <w:p w:rsidR="00EF22C5" w:rsidRDefault="00C16E3F" w:rsidP="00773B3B">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El actor por su parte trajo al plenario,</w:t>
      </w:r>
      <w:r w:rsidR="00773B3B" w:rsidRPr="004202A9">
        <w:rPr>
          <w:rFonts w:ascii="Arial" w:eastAsiaTheme="minorHAnsi" w:hAnsi="Arial" w:cs="Arial"/>
          <w:szCs w:val="24"/>
          <w:lang w:val="es-ES" w:eastAsia="en-US"/>
        </w:rPr>
        <w:t xml:space="preserve"> </w:t>
      </w:r>
      <w:r w:rsidR="004A5ACB">
        <w:rPr>
          <w:rFonts w:ascii="Arial" w:eastAsiaTheme="minorHAnsi" w:hAnsi="Arial" w:cs="Arial"/>
          <w:szCs w:val="24"/>
          <w:lang w:val="es-ES" w:eastAsia="en-US"/>
        </w:rPr>
        <w:t>formato de autoliquidación de aportes,</w:t>
      </w:r>
      <w:r w:rsidR="00D744C2">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en copia simple, </w:t>
      </w:r>
      <w:r w:rsidR="00773B3B">
        <w:rPr>
          <w:rFonts w:ascii="Arial" w:eastAsiaTheme="minorHAnsi" w:hAnsi="Arial" w:cs="Arial"/>
          <w:szCs w:val="24"/>
          <w:lang w:val="es-ES" w:eastAsia="en-US"/>
        </w:rPr>
        <w:t>visible a folio</w:t>
      </w:r>
      <w:r w:rsidR="004A5ACB">
        <w:rPr>
          <w:rFonts w:ascii="Arial" w:eastAsiaTheme="minorHAnsi" w:hAnsi="Arial" w:cs="Arial"/>
          <w:szCs w:val="24"/>
          <w:lang w:val="es-ES" w:eastAsia="en-US"/>
        </w:rPr>
        <w:t xml:space="preserve"> 14</w:t>
      </w:r>
      <w:r w:rsidR="003D16FA">
        <w:rPr>
          <w:rFonts w:ascii="Arial" w:eastAsiaTheme="minorHAnsi" w:hAnsi="Arial" w:cs="Arial"/>
          <w:szCs w:val="24"/>
          <w:lang w:val="es-ES" w:eastAsia="en-US"/>
        </w:rPr>
        <w:t>,</w:t>
      </w:r>
      <w:r w:rsidR="00EF22C5">
        <w:rPr>
          <w:rFonts w:ascii="Arial" w:eastAsiaTheme="minorHAnsi" w:hAnsi="Arial" w:cs="Arial"/>
          <w:szCs w:val="24"/>
          <w:lang w:val="es-ES" w:eastAsia="en-US"/>
        </w:rPr>
        <w:t xml:space="preserve"> documento que proviene de un tercero,</w:t>
      </w:r>
      <w:r w:rsidR="00E5181C">
        <w:rPr>
          <w:rFonts w:ascii="Arial" w:eastAsiaTheme="minorHAnsi" w:hAnsi="Arial" w:cs="Arial"/>
          <w:szCs w:val="24"/>
          <w:lang w:val="es-ES" w:eastAsia="en-US"/>
        </w:rPr>
        <w:t xml:space="preserve"> en el que</w:t>
      </w:r>
      <w:r w:rsidR="00773B3B">
        <w:rPr>
          <w:rFonts w:ascii="Arial" w:eastAsiaTheme="minorHAnsi" w:hAnsi="Arial" w:cs="Arial"/>
          <w:szCs w:val="24"/>
          <w:lang w:val="es-ES" w:eastAsia="en-US"/>
        </w:rPr>
        <w:t xml:space="preserve"> se constata que </w:t>
      </w:r>
      <w:r w:rsidR="004A5ACB">
        <w:rPr>
          <w:rFonts w:ascii="Arial" w:eastAsiaTheme="minorHAnsi" w:hAnsi="Arial" w:cs="Arial"/>
          <w:szCs w:val="24"/>
          <w:lang w:val="es-ES" w:eastAsia="en-US"/>
        </w:rPr>
        <w:t>a nombre del señor</w:t>
      </w:r>
      <w:r w:rsidR="00FC2177">
        <w:rPr>
          <w:rFonts w:ascii="Arial" w:eastAsiaTheme="minorHAnsi" w:hAnsi="Arial" w:cs="Arial"/>
          <w:szCs w:val="24"/>
          <w:lang w:val="es-ES" w:eastAsia="en-US"/>
        </w:rPr>
        <w:t xml:space="preserve"> de</w:t>
      </w:r>
      <w:r w:rsidR="004A5ACB">
        <w:rPr>
          <w:rFonts w:ascii="Arial" w:eastAsiaTheme="minorHAnsi" w:hAnsi="Arial" w:cs="Arial"/>
          <w:szCs w:val="24"/>
          <w:lang w:val="es-ES" w:eastAsia="en-US"/>
        </w:rPr>
        <w:t xml:space="preserve"> Salvador Ahumada se afilió entre otros, al señor Albeiro Morales Pescador a </w:t>
      </w:r>
      <w:proofErr w:type="spellStart"/>
      <w:r w:rsidR="004A5ACB">
        <w:rPr>
          <w:rFonts w:ascii="Arial" w:eastAsiaTheme="minorHAnsi" w:hAnsi="Arial" w:cs="Arial"/>
          <w:szCs w:val="24"/>
          <w:lang w:val="es-ES" w:eastAsia="en-US"/>
        </w:rPr>
        <w:t>Colfondos</w:t>
      </w:r>
      <w:proofErr w:type="spellEnd"/>
      <w:r w:rsidR="004A5ACB">
        <w:rPr>
          <w:rFonts w:ascii="Arial" w:eastAsiaTheme="minorHAnsi" w:hAnsi="Arial" w:cs="Arial"/>
          <w:szCs w:val="24"/>
          <w:lang w:val="es-ES" w:eastAsia="en-US"/>
        </w:rPr>
        <w:t xml:space="preserve">; </w:t>
      </w:r>
      <w:proofErr w:type="spellStart"/>
      <w:r w:rsidR="004A5ACB">
        <w:rPr>
          <w:rFonts w:ascii="Arial" w:eastAsiaTheme="minorHAnsi" w:hAnsi="Arial" w:cs="Arial"/>
          <w:szCs w:val="24"/>
          <w:lang w:val="es-ES" w:eastAsia="en-US"/>
        </w:rPr>
        <w:t>Saludcoop</w:t>
      </w:r>
      <w:proofErr w:type="spellEnd"/>
      <w:r w:rsidR="004A5ACB">
        <w:rPr>
          <w:rFonts w:ascii="Arial" w:eastAsiaTheme="minorHAnsi" w:hAnsi="Arial" w:cs="Arial"/>
          <w:szCs w:val="24"/>
          <w:lang w:val="es-ES" w:eastAsia="en-US"/>
        </w:rPr>
        <w:t xml:space="preserve"> y Positiva, donde se hizo los respectivos aportes</w:t>
      </w:r>
      <w:r w:rsidR="00EF22C5">
        <w:rPr>
          <w:rFonts w:ascii="Arial" w:eastAsiaTheme="minorHAnsi" w:hAnsi="Arial" w:cs="Arial"/>
          <w:szCs w:val="24"/>
          <w:lang w:val="es-ES" w:eastAsia="en-US"/>
        </w:rPr>
        <w:t>.</w:t>
      </w:r>
    </w:p>
    <w:p w:rsidR="00EF22C5" w:rsidRDefault="00EF22C5" w:rsidP="00773B3B">
      <w:pPr>
        <w:spacing w:line="276" w:lineRule="auto"/>
        <w:jc w:val="both"/>
        <w:rPr>
          <w:rFonts w:ascii="Arial" w:eastAsiaTheme="minorHAnsi" w:hAnsi="Arial" w:cs="Arial"/>
          <w:szCs w:val="24"/>
          <w:lang w:val="es-ES" w:eastAsia="en-US"/>
        </w:rPr>
      </w:pPr>
    </w:p>
    <w:p w:rsidR="005E5F10" w:rsidRDefault="00EF22C5" w:rsidP="005E5F10">
      <w:pPr>
        <w:suppressAutoHyphens/>
        <w:overflowPunct w:val="0"/>
        <w:autoSpaceDE w:val="0"/>
        <w:autoSpaceDN w:val="0"/>
        <w:adjustRightInd w:val="0"/>
        <w:spacing w:line="276" w:lineRule="auto"/>
        <w:jc w:val="both"/>
        <w:textAlignment w:val="baseline"/>
        <w:rPr>
          <w:rFonts w:ascii="Arial" w:hAnsi="Arial" w:cs="Arial"/>
          <w:szCs w:val="24"/>
        </w:rPr>
      </w:pPr>
      <w:r>
        <w:rPr>
          <w:rFonts w:ascii="Arial" w:eastAsiaTheme="minorHAnsi" w:hAnsi="Arial" w:cs="Arial"/>
          <w:szCs w:val="24"/>
          <w:lang w:val="es-ES" w:eastAsia="en-US"/>
        </w:rPr>
        <w:t>D</w:t>
      </w:r>
      <w:r w:rsidR="00E5181C">
        <w:rPr>
          <w:rFonts w:ascii="Arial" w:eastAsiaTheme="minorHAnsi" w:hAnsi="Arial" w:cs="Arial"/>
          <w:szCs w:val="24"/>
          <w:lang w:val="es-ES" w:eastAsia="en-US"/>
        </w:rPr>
        <w:t xml:space="preserve">ocumento que </w:t>
      </w:r>
      <w:r>
        <w:rPr>
          <w:rFonts w:ascii="Arial" w:eastAsiaTheme="minorHAnsi" w:hAnsi="Arial" w:cs="Arial"/>
          <w:szCs w:val="24"/>
          <w:lang w:val="es-ES" w:eastAsia="en-US"/>
        </w:rPr>
        <w:t>carece de firma y por ende no se tiene certeza de la persona que lo elaboró</w:t>
      </w:r>
      <w:r w:rsidR="00473CFC">
        <w:rPr>
          <w:rFonts w:ascii="Arial" w:eastAsiaTheme="minorHAnsi" w:hAnsi="Arial" w:cs="Arial"/>
          <w:szCs w:val="24"/>
          <w:lang w:val="es-ES" w:eastAsia="en-US"/>
        </w:rPr>
        <w:t>,</w:t>
      </w:r>
      <w:r>
        <w:rPr>
          <w:rFonts w:ascii="Arial" w:eastAsiaTheme="minorHAnsi" w:hAnsi="Arial" w:cs="Arial"/>
          <w:szCs w:val="24"/>
          <w:lang w:val="es-ES" w:eastAsia="en-US"/>
        </w:rPr>
        <w:t xml:space="preserve"> pues no es suficiente el contar con</w:t>
      </w:r>
      <w:r w:rsidR="0064079C">
        <w:rPr>
          <w:rFonts w:ascii="Arial" w:eastAsiaTheme="minorHAnsi" w:hAnsi="Arial" w:cs="Arial"/>
          <w:szCs w:val="24"/>
          <w:lang w:val="es-ES" w:eastAsia="en-US"/>
        </w:rPr>
        <w:t xml:space="preserve"> un logo</w:t>
      </w:r>
      <w:r>
        <w:rPr>
          <w:rFonts w:ascii="Arial" w:eastAsiaTheme="minorHAnsi" w:hAnsi="Arial" w:cs="Arial"/>
          <w:szCs w:val="24"/>
          <w:lang w:val="es-ES" w:eastAsia="en-US"/>
        </w:rPr>
        <w:t xml:space="preserve">, máxime que el </w:t>
      </w:r>
      <w:r w:rsidR="005E5F10">
        <w:rPr>
          <w:rFonts w:ascii="Arial" w:eastAsiaTheme="minorHAnsi" w:hAnsi="Arial" w:cs="Arial"/>
          <w:szCs w:val="24"/>
          <w:lang w:val="es-ES" w:eastAsia="en-US"/>
        </w:rPr>
        <w:t>co</w:t>
      </w:r>
      <w:r>
        <w:rPr>
          <w:rFonts w:ascii="Arial" w:eastAsiaTheme="minorHAnsi" w:hAnsi="Arial" w:cs="Arial"/>
          <w:szCs w:val="24"/>
          <w:lang w:val="es-ES" w:eastAsia="en-US"/>
        </w:rPr>
        <w:t>demandado</w:t>
      </w:r>
      <w:r w:rsidR="00C034FB">
        <w:rPr>
          <w:rFonts w:ascii="Arial" w:eastAsiaTheme="minorHAnsi" w:hAnsi="Arial" w:cs="Arial"/>
          <w:szCs w:val="24"/>
          <w:lang w:val="es-ES" w:eastAsia="en-US"/>
        </w:rPr>
        <w:t>,</w:t>
      </w:r>
      <w:r>
        <w:rPr>
          <w:rFonts w:ascii="Arial" w:eastAsiaTheme="minorHAnsi" w:hAnsi="Arial" w:cs="Arial"/>
          <w:szCs w:val="24"/>
          <w:lang w:val="es-ES" w:eastAsia="en-US"/>
        </w:rPr>
        <w:t xml:space="preserve"> </w:t>
      </w:r>
      <w:r w:rsidR="005E5F10">
        <w:rPr>
          <w:rFonts w:ascii="Arial" w:eastAsiaTheme="minorHAnsi" w:hAnsi="Arial" w:cs="Arial"/>
          <w:szCs w:val="24"/>
          <w:lang w:eastAsia="en-US"/>
        </w:rPr>
        <w:t>herederos indeterminados de Carlos Julio de Salvador Ahumada</w:t>
      </w:r>
      <w:r w:rsidR="00C034FB">
        <w:rPr>
          <w:rFonts w:ascii="Arial" w:eastAsiaTheme="minorHAnsi" w:hAnsi="Arial" w:cs="Arial"/>
          <w:szCs w:val="24"/>
          <w:lang w:eastAsia="en-US"/>
        </w:rPr>
        <w:t>,</w:t>
      </w:r>
      <w:r w:rsidR="005E5F10">
        <w:rPr>
          <w:rFonts w:ascii="Arial" w:eastAsiaTheme="minorHAnsi" w:hAnsi="Arial" w:cs="Arial"/>
          <w:szCs w:val="24"/>
          <w:lang w:eastAsia="en-US"/>
        </w:rPr>
        <w:t xml:space="preserve"> </w:t>
      </w:r>
      <w:r w:rsidR="009509C0">
        <w:rPr>
          <w:rFonts w:ascii="Arial" w:eastAsiaTheme="minorHAnsi" w:hAnsi="Arial" w:cs="Arial"/>
          <w:szCs w:val="24"/>
          <w:lang w:val="es-ES" w:eastAsia="en-US"/>
        </w:rPr>
        <w:t>actuó</w:t>
      </w:r>
      <w:r>
        <w:rPr>
          <w:rFonts w:ascii="Arial" w:eastAsiaTheme="minorHAnsi" w:hAnsi="Arial" w:cs="Arial"/>
          <w:szCs w:val="24"/>
          <w:lang w:val="es-ES" w:eastAsia="en-US"/>
        </w:rPr>
        <w:t xml:space="preserve"> por curador ad-</w:t>
      </w:r>
      <w:proofErr w:type="spellStart"/>
      <w:r>
        <w:rPr>
          <w:rFonts w:ascii="Arial" w:eastAsiaTheme="minorHAnsi" w:hAnsi="Arial" w:cs="Arial"/>
          <w:szCs w:val="24"/>
          <w:lang w:val="es-ES" w:eastAsia="en-US"/>
        </w:rPr>
        <w:t>litem</w:t>
      </w:r>
      <w:proofErr w:type="spellEnd"/>
      <w:r w:rsidR="005E5F10">
        <w:rPr>
          <w:rFonts w:ascii="Arial" w:eastAsiaTheme="minorHAnsi" w:hAnsi="Arial" w:cs="Arial"/>
          <w:szCs w:val="24"/>
          <w:lang w:val="es-ES" w:eastAsia="en-US"/>
        </w:rPr>
        <w:t>,</w:t>
      </w:r>
      <w:r w:rsidR="005E5F10" w:rsidRPr="005E5F10">
        <w:rPr>
          <w:rFonts w:ascii="Arial" w:eastAsiaTheme="minorHAnsi" w:hAnsi="Arial" w:cs="Arial"/>
          <w:szCs w:val="24"/>
          <w:lang w:val="es-ES" w:eastAsia="en-US"/>
        </w:rPr>
        <w:t xml:space="preserve"> </w:t>
      </w:r>
      <w:r w:rsidR="00473CFC">
        <w:rPr>
          <w:rFonts w:ascii="Arial" w:eastAsiaTheme="minorHAnsi" w:hAnsi="Arial" w:cs="Arial"/>
          <w:szCs w:val="24"/>
          <w:lang w:val="es-ES" w:eastAsia="en-US"/>
        </w:rPr>
        <w:t>por ello</w:t>
      </w:r>
      <w:r w:rsidR="005E5F10">
        <w:rPr>
          <w:rFonts w:ascii="Arial" w:eastAsiaTheme="minorHAnsi" w:hAnsi="Arial" w:cs="Arial"/>
          <w:szCs w:val="24"/>
          <w:lang w:val="es-ES" w:eastAsia="en-US"/>
        </w:rPr>
        <w:t xml:space="preserve"> en la contestación de la demanda, </w:t>
      </w:r>
      <w:r w:rsidR="00473CFC">
        <w:rPr>
          <w:rFonts w:ascii="Arial" w:eastAsiaTheme="minorHAnsi" w:hAnsi="Arial" w:cs="Arial"/>
          <w:szCs w:val="24"/>
          <w:lang w:val="es-ES" w:eastAsia="en-US"/>
        </w:rPr>
        <w:t xml:space="preserve">no pudo </w:t>
      </w:r>
      <w:r w:rsidR="005E5F10">
        <w:rPr>
          <w:rFonts w:ascii="Arial" w:eastAsiaTheme="minorHAnsi" w:hAnsi="Arial" w:cs="Arial"/>
          <w:szCs w:val="24"/>
          <w:lang w:val="es-ES" w:eastAsia="en-US"/>
        </w:rPr>
        <w:t>reconocer</w:t>
      </w:r>
      <w:r w:rsidR="00473CFC">
        <w:rPr>
          <w:rFonts w:ascii="Arial" w:eastAsiaTheme="minorHAnsi" w:hAnsi="Arial" w:cs="Arial"/>
          <w:szCs w:val="24"/>
          <w:lang w:val="es-ES" w:eastAsia="en-US"/>
        </w:rPr>
        <w:t>se</w:t>
      </w:r>
      <w:r w:rsidR="005E5F10">
        <w:rPr>
          <w:rFonts w:ascii="Arial" w:eastAsiaTheme="minorHAnsi" w:hAnsi="Arial" w:cs="Arial"/>
          <w:szCs w:val="24"/>
          <w:lang w:val="es-ES" w:eastAsia="en-US"/>
        </w:rPr>
        <w:t xml:space="preserve"> expresa</w:t>
      </w:r>
      <w:r w:rsidR="005E5F10" w:rsidRPr="00675E08">
        <w:rPr>
          <w:rFonts w:ascii="Arial" w:hAnsi="Arial" w:cs="Arial"/>
          <w:szCs w:val="24"/>
        </w:rPr>
        <w:t xml:space="preserve"> o implícitamente </w:t>
      </w:r>
      <w:r w:rsidR="005E5F10">
        <w:rPr>
          <w:rFonts w:ascii="Arial" w:hAnsi="Arial" w:cs="Arial"/>
          <w:szCs w:val="24"/>
        </w:rPr>
        <w:t>el</w:t>
      </w:r>
      <w:r w:rsidR="005E5F10" w:rsidRPr="00675E08">
        <w:rPr>
          <w:rFonts w:ascii="Arial" w:hAnsi="Arial" w:cs="Arial"/>
          <w:szCs w:val="24"/>
        </w:rPr>
        <w:t xml:space="preserve"> </w:t>
      </w:r>
      <w:r w:rsidR="00473CFC">
        <w:rPr>
          <w:rFonts w:ascii="Arial" w:hAnsi="Arial" w:cs="Arial"/>
          <w:szCs w:val="24"/>
        </w:rPr>
        <w:t>pago de aportes realizado por la empresa</w:t>
      </w:r>
      <w:r w:rsidR="005E5F10">
        <w:rPr>
          <w:rFonts w:ascii="Arial" w:hAnsi="Arial" w:cs="Arial"/>
          <w:szCs w:val="24"/>
        </w:rPr>
        <w:t>,</w:t>
      </w:r>
      <w:r w:rsidR="005E5F10" w:rsidRPr="00675E08">
        <w:rPr>
          <w:rFonts w:ascii="Arial" w:hAnsi="Arial" w:cs="Arial"/>
          <w:szCs w:val="24"/>
        </w:rPr>
        <w:t xml:space="preserve"> n</w:t>
      </w:r>
      <w:r w:rsidR="005E5F10">
        <w:rPr>
          <w:rFonts w:ascii="Arial" w:hAnsi="Arial" w:cs="Arial"/>
          <w:szCs w:val="24"/>
        </w:rPr>
        <w:t>i construir</w:t>
      </w:r>
      <w:r w:rsidR="005E5F10" w:rsidRPr="00675E08">
        <w:rPr>
          <w:rFonts w:ascii="Arial" w:hAnsi="Arial" w:cs="Arial"/>
          <w:szCs w:val="24"/>
        </w:rPr>
        <w:t xml:space="preserve"> su discurso de defensa con apego a ese </w:t>
      </w:r>
      <w:r w:rsidR="005E5F10">
        <w:rPr>
          <w:rFonts w:ascii="Arial" w:hAnsi="Arial" w:cs="Arial"/>
          <w:szCs w:val="24"/>
        </w:rPr>
        <w:t>escrito</w:t>
      </w:r>
      <w:r w:rsidR="005E5F10" w:rsidRPr="00675E08">
        <w:rPr>
          <w:rFonts w:ascii="Arial" w:hAnsi="Arial" w:cs="Arial"/>
          <w:szCs w:val="24"/>
        </w:rPr>
        <w:t xml:space="preserve">, de modo que pudiera predicarse una </w:t>
      </w:r>
      <w:r w:rsidR="005E5F10" w:rsidRPr="002E6242">
        <w:rPr>
          <w:rFonts w:ascii="Arial" w:hAnsi="Arial" w:cs="Arial"/>
          <w:szCs w:val="24"/>
        </w:rPr>
        <w:t>comunidad de prueba</w:t>
      </w:r>
      <w:r w:rsidR="005E5F10">
        <w:rPr>
          <w:rFonts w:ascii="Arial" w:hAnsi="Arial" w:cs="Arial"/>
          <w:szCs w:val="24"/>
        </w:rPr>
        <w:t>, como lo ha dicho el Órgano de cierre en esta especialidad</w:t>
      </w:r>
      <w:r w:rsidR="005E5F10">
        <w:rPr>
          <w:rStyle w:val="Refdenotaalpie"/>
          <w:rFonts w:ascii="Arial" w:hAnsi="Arial" w:cs="Arial"/>
          <w:szCs w:val="24"/>
        </w:rPr>
        <w:footnoteReference w:id="4"/>
      </w:r>
      <w:r w:rsidR="005E5F10">
        <w:rPr>
          <w:rFonts w:ascii="Arial" w:hAnsi="Arial" w:cs="Arial"/>
          <w:szCs w:val="24"/>
        </w:rPr>
        <w:t>; como tampoco está facultado para alegar su falsedad,</w:t>
      </w:r>
      <w:r w:rsidR="005E5F10" w:rsidRPr="00D4479C">
        <w:rPr>
          <w:rFonts w:ascii="Arial" w:eastAsiaTheme="minorHAnsi" w:hAnsi="Arial" w:cs="Arial"/>
          <w:szCs w:val="24"/>
          <w:lang w:val="es-ES" w:eastAsia="en-US"/>
        </w:rPr>
        <w:t xml:space="preserve"> </w:t>
      </w:r>
      <w:r w:rsidR="005E5F10">
        <w:rPr>
          <w:rFonts w:ascii="Arial" w:eastAsiaTheme="minorHAnsi" w:hAnsi="Arial" w:cs="Arial"/>
          <w:szCs w:val="24"/>
          <w:lang w:val="es-ES" w:eastAsia="en-US"/>
        </w:rPr>
        <w:t>de conformidad co</w:t>
      </w:r>
      <w:r w:rsidR="00C425B8">
        <w:rPr>
          <w:rFonts w:ascii="Arial" w:eastAsiaTheme="minorHAnsi" w:hAnsi="Arial" w:cs="Arial"/>
          <w:szCs w:val="24"/>
          <w:lang w:val="es-ES" w:eastAsia="en-US"/>
        </w:rPr>
        <w:t xml:space="preserve">n el artículo 46 del </w:t>
      </w:r>
      <w:proofErr w:type="spellStart"/>
      <w:r w:rsidR="00C425B8">
        <w:rPr>
          <w:rFonts w:ascii="Arial" w:eastAsiaTheme="minorHAnsi" w:hAnsi="Arial" w:cs="Arial"/>
          <w:szCs w:val="24"/>
          <w:lang w:val="es-ES" w:eastAsia="en-US"/>
        </w:rPr>
        <w:t>CPC</w:t>
      </w:r>
      <w:proofErr w:type="spellEnd"/>
      <w:r w:rsidR="005E5F10">
        <w:rPr>
          <w:rFonts w:ascii="Arial" w:eastAsiaTheme="minorHAnsi" w:hAnsi="Arial" w:cs="Arial"/>
          <w:szCs w:val="24"/>
          <w:lang w:val="es-ES" w:eastAsia="en-US"/>
        </w:rPr>
        <w:t xml:space="preserve">, vigente para la época de la </w:t>
      </w:r>
      <w:r w:rsidR="00C425B8">
        <w:rPr>
          <w:rFonts w:ascii="Arial" w:eastAsiaTheme="minorHAnsi" w:hAnsi="Arial" w:cs="Arial"/>
          <w:szCs w:val="24"/>
          <w:lang w:val="es-ES" w:eastAsia="en-US"/>
        </w:rPr>
        <w:t>presentación del escrito</w:t>
      </w:r>
      <w:r w:rsidR="005E5F10">
        <w:rPr>
          <w:rFonts w:ascii="Arial" w:eastAsiaTheme="minorHAnsi" w:hAnsi="Arial" w:cs="Arial"/>
          <w:szCs w:val="24"/>
          <w:lang w:val="es-ES" w:eastAsia="en-US"/>
        </w:rPr>
        <w:t>.</w:t>
      </w:r>
    </w:p>
    <w:p w:rsidR="004A5ACB" w:rsidRDefault="004A5ACB" w:rsidP="00773B3B">
      <w:pPr>
        <w:spacing w:line="276" w:lineRule="auto"/>
        <w:jc w:val="both"/>
        <w:rPr>
          <w:rFonts w:ascii="Arial" w:eastAsiaTheme="minorHAnsi" w:hAnsi="Arial" w:cs="Arial"/>
          <w:szCs w:val="24"/>
          <w:lang w:val="es-ES" w:eastAsia="en-US"/>
        </w:rPr>
      </w:pPr>
    </w:p>
    <w:p w:rsidR="000972A0" w:rsidRDefault="00D03B58" w:rsidP="000972A0">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Frente a ello, la Sala de Casación Laboral</w:t>
      </w:r>
      <w:r w:rsidR="00115459">
        <w:rPr>
          <w:rFonts w:ascii="Arial" w:hAnsi="Arial" w:cs="Arial"/>
          <w:szCs w:val="24"/>
        </w:rPr>
        <w:t xml:space="preserve"> en la misma línea y</w:t>
      </w:r>
      <w:r>
        <w:rPr>
          <w:rFonts w:ascii="Arial" w:hAnsi="Arial" w:cs="Arial"/>
          <w:szCs w:val="24"/>
        </w:rPr>
        <w:t xml:space="preserve"> como órgano de cierre, ha dicho, que un documento es auténtico cuando existe </w:t>
      </w:r>
      <w:r w:rsidRPr="009E3D32">
        <w:rPr>
          <w:rFonts w:ascii="Arial" w:hAnsi="Arial" w:cs="Arial"/>
          <w:szCs w:val="24"/>
        </w:rPr>
        <w:t>la posibilidad de atribuirle a una per</w:t>
      </w:r>
      <w:r>
        <w:rPr>
          <w:rFonts w:ascii="Arial" w:hAnsi="Arial" w:cs="Arial"/>
          <w:szCs w:val="24"/>
        </w:rPr>
        <w:t>sona la autoría de un documento, esto es, si</w:t>
      </w:r>
      <w:r w:rsidRPr="009E3D32">
        <w:rPr>
          <w:rFonts w:ascii="Arial" w:hAnsi="Arial" w:cs="Arial"/>
          <w:szCs w:val="24"/>
        </w:rPr>
        <w:t xml:space="preserve"> el mismo puede imputarse certeramente a quien se afirma lo ha elaborado o es su creador</w:t>
      </w:r>
      <w:r w:rsidR="000972A0">
        <w:rPr>
          <w:rFonts w:ascii="Arial" w:hAnsi="Arial" w:cs="Arial"/>
          <w:szCs w:val="24"/>
        </w:rPr>
        <w:t xml:space="preserve"> legítimo.</w:t>
      </w:r>
    </w:p>
    <w:p w:rsidR="000972A0" w:rsidRDefault="000972A0" w:rsidP="000972A0">
      <w:pPr>
        <w:suppressAutoHyphens/>
        <w:overflowPunct w:val="0"/>
        <w:autoSpaceDE w:val="0"/>
        <w:autoSpaceDN w:val="0"/>
        <w:adjustRightInd w:val="0"/>
        <w:spacing w:line="276" w:lineRule="auto"/>
        <w:jc w:val="both"/>
        <w:textAlignment w:val="baseline"/>
        <w:rPr>
          <w:rFonts w:ascii="Arial" w:hAnsi="Arial" w:cs="Arial"/>
          <w:szCs w:val="24"/>
        </w:rPr>
      </w:pPr>
    </w:p>
    <w:p w:rsidR="000972A0" w:rsidRPr="00292145" w:rsidRDefault="000972A0" w:rsidP="000972A0">
      <w:pPr>
        <w:suppressAutoHyphens/>
        <w:overflowPunct w:val="0"/>
        <w:autoSpaceDE w:val="0"/>
        <w:autoSpaceDN w:val="0"/>
        <w:adjustRightInd w:val="0"/>
        <w:spacing w:line="276" w:lineRule="auto"/>
        <w:jc w:val="both"/>
        <w:textAlignment w:val="baseline"/>
        <w:rPr>
          <w:rFonts w:ascii="Arial" w:hAnsi="Arial" w:cs="Arial"/>
          <w:i/>
          <w:szCs w:val="24"/>
        </w:rPr>
      </w:pPr>
      <w:r>
        <w:rPr>
          <w:rFonts w:ascii="Arial" w:hAnsi="Arial" w:cs="Arial"/>
          <w:szCs w:val="24"/>
        </w:rPr>
        <w:t xml:space="preserve">Lo señalado significa que </w:t>
      </w:r>
      <w:r w:rsidRPr="009E3D32">
        <w:rPr>
          <w:rFonts w:ascii="Arial" w:hAnsi="Arial" w:cs="Arial"/>
          <w:szCs w:val="24"/>
        </w:rPr>
        <w:t xml:space="preserve">aun cuando la firma es uno de los medios o formas que conducen a tener certeza de la autoría de un documento, no es la única, ya que existen otros que también ofrecen seguridad acerca de la persona </w:t>
      </w:r>
      <w:r>
        <w:rPr>
          <w:rFonts w:ascii="Arial" w:hAnsi="Arial" w:cs="Arial"/>
          <w:szCs w:val="24"/>
        </w:rPr>
        <w:t xml:space="preserve">que ha creado un documento, así </w:t>
      </w:r>
      <w:r w:rsidRPr="009E3D32">
        <w:rPr>
          <w:rFonts w:ascii="Arial" w:hAnsi="Arial" w:cs="Arial"/>
          <w:szCs w:val="24"/>
        </w:rPr>
        <w:t>la autenticidad de un documento es una cuestión</w:t>
      </w:r>
      <w:r>
        <w:rPr>
          <w:rFonts w:ascii="Arial" w:hAnsi="Arial" w:cs="Arial"/>
          <w:szCs w:val="24"/>
        </w:rPr>
        <w:t>, para la Corte,</w:t>
      </w:r>
      <w:r w:rsidRPr="009E3D32">
        <w:rPr>
          <w:rFonts w:ascii="Arial" w:hAnsi="Arial" w:cs="Arial"/>
          <w:szCs w:val="24"/>
        </w:rPr>
        <w:t xml:space="preserve"> que debe ser examinada de acuerdo con</w:t>
      </w:r>
      <w:r>
        <w:rPr>
          <w:rFonts w:ascii="Arial" w:hAnsi="Arial" w:cs="Arial"/>
          <w:szCs w:val="24"/>
        </w:rPr>
        <w:t>:</w:t>
      </w:r>
      <w:r w:rsidRPr="009E3D32">
        <w:rPr>
          <w:rFonts w:ascii="Arial" w:hAnsi="Arial" w:cs="Arial"/>
          <w:szCs w:val="24"/>
        </w:rPr>
        <w:t xml:space="preserve"> </w:t>
      </w:r>
      <w:r>
        <w:rPr>
          <w:rFonts w:ascii="Arial" w:hAnsi="Arial" w:cs="Arial"/>
          <w:szCs w:val="24"/>
        </w:rPr>
        <w:t>“</w:t>
      </w:r>
      <w:r w:rsidRPr="009E3D32">
        <w:rPr>
          <w:rFonts w:ascii="Arial" w:hAnsi="Arial" w:cs="Arial"/>
          <w:i/>
          <w:szCs w:val="24"/>
        </w:rPr>
        <w:t>(</w:t>
      </w:r>
      <w:r w:rsidRPr="00292145">
        <w:rPr>
          <w:rFonts w:ascii="Arial" w:hAnsi="Arial" w:cs="Arial"/>
          <w:i/>
          <w:szCs w:val="24"/>
        </w:rPr>
        <w:t xml:space="preserve">i) las reglas probatorias de los estatutos procesales, o, en su defecto, con (ii) las circunstancias del caso, los elementos del </w:t>
      </w:r>
      <w:r w:rsidRPr="00292145">
        <w:rPr>
          <w:rFonts w:ascii="Arial" w:hAnsi="Arial" w:cs="Arial"/>
          <w:i/>
          <w:szCs w:val="24"/>
        </w:rPr>
        <w:lastRenderedPageBreak/>
        <w:t>juicio, las posiciones de las partes y los signos de individualización que permitan identificar al creador de un documento, de ser ello posible</w:t>
      </w:r>
      <w:r>
        <w:rPr>
          <w:rFonts w:ascii="Arial" w:hAnsi="Arial" w:cs="Arial"/>
          <w:i/>
          <w:szCs w:val="24"/>
        </w:rPr>
        <w:t>”</w:t>
      </w:r>
      <w:r>
        <w:rPr>
          <w:rStyle w:val="Refdenotaalpie"/>
          <w:rFonts w:ascii="Arial" w:hAnsi="Arial" w:cs="Arial"/>
          <w:i/>
          <w:szCs w:val="24"/>
        </w:rPr>
        <w:footnoteReference w:id="5"/>
      </w:r>
      <w:r w:rsidRPr="00292145">
        <w:rPr>
          <w:rFonts w:ascii="Arial" w:hAnsi="Arial" w:cs="Arial"/>
          <w:i/>
          <w:szCs w:val="24"/>
        </w:rPr>
        <w:t xml:space="preserve">. </w:t>
      </w:r>
    </w:p>
    <w:p w:rsidR="000972A0" w:rsidRDefault="000972A0" w:rsidP="000972A0">
      <w:pPr>
        <w:suppressAutoHyphens/>
        <w:overflowPunct w:val="0"/>
        <w:autoSpaceDE w:val="0"/>
        <w:autoSpaceDN w:val="0"/>
        <w:adjustRightInd w:val="0"/>
        <w:spacing w:line="276" w:lineRule="auto"/>
        <w:jc w:val="both"/>
        <w:textAlignment w:val="baseline"/>
        <w:rPr>
          <w:rFonts w:ascii="Arial" w:hAnsi="Arial" w:cs="Arial"/>
          <w:b/>
          <w:szCs w:val="24"/>
        </w:rPr>
      </w:pPr>
    </w:p>
    <w:p w:rsidR="00333608" w:rsidRDefault="00244C7F" w:rsidP="00244C7F">
      <w:pPr>
        <w:suppressAutoHyphens/>
        <w:overflowPunct w:val="0"/>
        <w:autoSpaceDE w:val="0"/>
        <w:autoSpaceDN w:val="0"/>
        <w:adjustRightInd w:val="0"/>
        <w:spacing w:line="276" w:lineRule="auto"/>
        <w:jc w:val="both"/>
        <w:textAlignment w:val="baseline"/>
        <w:rPr>
          <w:rFonts w:ascii="Arial" w:eastAsiaTheme="minorHAnsi" w:hAnsi="Arial" w:cs="Arial"/>
          <w:szCs w:val="24"/>
          <w:lang w:eastAsia="en-US"/>
        </w:rPr>
      </w:pPr>
      <w:r>
        <w:rPr>
          <w:rFonts w:ascii="Arial" w:eastAsiaTheme="minorHAnsi" w:hAnsi="Arial" w:cs="Arial"/>
          <w:szCs w:val="24"/>
          <w:lang w:eastAsia="en-US"/>
        </w:rPr>
        <w:t xml:space="preserve">Características </w:t>
      </w:r>
      <w:r w:rsidR="00473CFC">
        <w:rPr>
          <w:rFonts w:ascii="Arial" w:eastAsiaTheme="minorHAnsi" w:hAnsi="Arial" w:cs="Arial"/>
          <w:szCs w:val="24"/>
          <w:lang w:eastAsia="en-US"/>
        </w:rPr>
        <w:t>que tampoco</w:t>
      </w:r>
      <w:r>
        <w:rPr>
          <w:rFonts w:ascii="Arial" w:eastAsiaTheme="minorHAnsi" w:hAnsi="Arial" w:cs="Arial"/>
          <w:szCs w:val="24"/>
          <w:lang w:eastAsia="en-US"/>
        </w:rPr>
        <w:t xml:space="preserve"> se cumplen en el caso de marras, </w:t>
      </w:r>
      <w:r w:rsidR="00473CFC">
        <w:rPr>
          <w:rFonts w:ascii="Arial" w:eastAsiaTheme="minorHAnsi" w:hAnsi="Arial" w:cs="Arial"/>
          <w:szCs w:val="24"/>
          <w:lang w:eastAsia="en-US"/>
        </w:rPr>
        <w:t xml:space="preserve">por lo previamente </w:t>
      </w:r>
      <w:r w:rsidR="00333608">
        <w:rPr>
          <w:rFonts w:ascii="Arial" w:eastAsiaTheme="minorHAnsi" w:hAnsi="Arial" w:cs="Arial"/>
          <w:szCs w:val="24"/>
          <w:lang w:eastAsia="en-US"/>
        </w:rPr>
        <w:t xml:space="preserve">mencionado. </w:t>
      </w:r>
    </w:p>
    <w:p w:rsidR="00333608" w:rsidRDefault="00333608" w:rsidP="00244C7F">
      <w:pPr>
        <w:suppressAutoHyphens/>
        <w:overflowPunct w:val="0"/>
        <w:autoSpaceDE w:val="0"/>
        <w:autoSpaceDN w:val="0"/>
        <w:adjustRightInd w:val="0"/>
        <w:spacing w:line="276" w:lineRule="auto"/>
        <w:jc w:val="both"/>
        <w:textAlignment w:val="baseline"/>
        <w:rPr>
          <w:rFonts w:ascii="Arial" w:eastAsiaTheme="minorHAnsi" w:hAnsi="Arial" w:cs="Arial"/>
          <w:szCs w:val="24"/>
          <w:lang w:eastAsia="en-US"/>
        </w:rPr>
      </w:pPr>
    </w:p>
    <w:p w:rsidR="00473CFC" w:rsidRDefault="00333608" w:rsidP="00244C7F">
      <w:pPr>
        <w:suppressAutoHyphens/>
        <w:overflowPunct w:val="0"/>
        <w:autoSpaceDE w:val="0"/>
        <w:autoSpaceDN w:val="0"/>
        <w:adjustRightInd w:val="0"/>
        <w:spacing w:line="276" w:lineRule="auto"/>
        <w:jc w:val="both"/>
        <w:textAlignment w:val="baseline"/>
        <w:rPr>
          <w:rFonts w:ascii="Arial" w:eastAsiaTheme="minorHAnsi" w:hAnsi="Arial" w:cs="Arial"/>
          <w:szCs w:val="24"/>
          <w:lang w:eastAsia="en-US"/>
        </w:rPr>
      </w:pPr>
      <w:r>
        <w:rPr>
          <w:rFonts w:ascii="Arial" w:eastAsiaTheme="minorHAnsi" w:hAnsi="Arial" w:cs="Arial"/>
          <w:szCs w:val="24"/>
          <w:lang w:eastAsia="en-US"/>
        </w:rPr>
        <w:t>De tal forma</w:t>
      </w:r>
      <w:r w:rsidR="00C13FD8">
        <w:rPr>
          <w:rFonts w:ascii="Arial" w:eastAsiaTheme="minorHAnsi" w:hAnsi="Arial" w:cs="Arial"/>
          <w:szCs w:val="24"/>
          <w:lang w:eastAsia="en-US"/>
        </w:rPr>
        <w:t>,</w:t>
      </w:r>
      <w:r>
        <w:rPr>
          <w:rFonts w:ascii="Arial" w:eastAsiaTheme="minorHAnsi" w:hAnsi="Arial" w:cs="Arial"/>
          <w:szCs w:val="24"/>
          <w:lang w:eastAsia="en-US"/>
        </w:rPr>
        <w:t xml:space="preserve"> que </w:t>
      </w:r>
      <w:r w:rsidR="00C13FD8">
        <w:rPr>
          <w:rFonts w:ascii="Arial" w:eastAsiaTheme="minorHAnsi" w:hAnsi="Arial" w:cs="Arial"/>
          <w:szCs w:val="24"/>
          <w:lang w:eastAsia="en-US"/>
        </w:rPr>
        <w:t xml:space="preserve">sólo queda </w:t>
      </w:r>
      <w:r>
        <w:rPr>
          <w:rFonts w:ascii="Arial" w:eastAsiaTheme="minorHAnsi" w:hAnsi="Arial" w:cs="Arial"/>
          <w:szCs w:val="24"/>
          <w:lang w:eastAsia="en-US"/>
        </w:rPr>
        <w:t>el contrato de prestación de servicios</w:t>
      </w:r>
      <w:r w:rsidR="00C13FD8" w:rsidRPr="00C13FD8">
        <w:rPr>
          <w:rFonts w:ascii="Arial" w:eastAsiaTheme="minorHAnsi" w:hAnsi="Arial" w:cs="Arial"/>
          <w:szCs w:val="24"/>
          <w:lang w:eastAsia="en-US"/>
        </w:rPr>
        <w:t xml:space="preserve"> </w:t>
      </w:r>
      <w:r>
        <w:rPr>
          <w:rFonts w:ascii="Arial" w:eastAsiaTheme="minorHAnsi" w:hAnsi="Arial" w:cs="Arial"/>
          <w:szCs w:val="24"/>
          <w:lang w:eastAsia="en-US"/>
        </w:rPr>
        <w:t>entre el señor Salvador Ahumada y la Universidad Tecnol</w:t>
      </w:r>
      <w:r w:rsidR="00C13FD8">
        <w:rPr>
          <w:rFonts w:ascii="Arial" w:eastAsiaTheme="minorHAnsi" w:hAnsi="Arial" w:cs="Arial"/>
          <w:szCs w:val="24"/>
          <w:lang w:eastAsia="en-US"/>
        </w:rPr>
        <w:t>ógica de Pereira, el que</w:t>
      </w:r>
      <w:r w:rsidR="00C13FD8" w:rsidRPr="00C13FD8">
        <w:rPr>
          <w:rFonts w:ascii="Arial" w:eastAsiaTheme="minorHAnsi" w:hAnsi="Arial" w:cs="Arial"/>
          <w:szCs w:val="24"/>
          <w:lang w:eastAsia="en-US"/>
        </w:rPr>
        <w:t xml:space="preserve"> </w:t>
      </w:r>
      <w:r w:rsidR="00C13FD8">
        <w:rPr>
          <w:rFonts w:ascii="Arial" w:eastAsiaTheme="minorHAnsi" w:hAnsi="Arial" w:cs="Arial"/>
          <w:szCs w:val="24"/>
          <w:lang w:eastAsia="en-US"/>
        </w:rPr>
        <w:t>no aporta nada por sí solo.</w:t>
      </w:r>
    </w:p>
    <w:p w:rsidR="00333608" w:rsidRDefault="00333608" w:rsidP="00244C7F">
      <w:pPr>
        <w:suppressAutoHyphens/>
        <w:overflowPunct w:val="0"/>
        <w:autoSpaceDE w:val="0"/>
        <w:autoSpaceDN w:val="0"/>
        <w:adjustRightInd w:val="0"/>
        <w:spacing w:line="276" w:lineRule="auto"/>
        <w:jc w:val="both"/>
        <w:textAlignment w:val="baseline"/>
        <w:rPr>
          <w:rFonts w:ascii="Arial" w:eastAsiaTheme="minorHAnsi" w:hAnsi="Arial" w:cs="Arial"/>
          <w:szCs w:val="24"/>
          <w:lang w:eastAsia="en-US"/>
        </w:rPr>
      </w:pPr>
    </w:p>
    <w:p w:rsidR="006B5A13" w:rsidRDefault="00333608" w:rsidP="006B5A13">
      <w:pPr>
        <w:spacing w:line="276" w:lineRule="auto"/>
        <w:jc w:val="both"/>
        <w:rPr>
          <w:rFonts w:ascii="Arial" w:hAnsi="Arial" w:cs="Arial"/>
          <w:szCs w:val="24"/>
        </w:rPr>
      </w:pPr>
      <w:r>
        <w:rPr>
          <w:rFonts w:ascii="Arial" w:eastAsiaTheme="minorHAnsi" w:hAnsi="Arial" w:cs="Arial"/>
          <w:szCs w:val="24"/>
          <w:lang w:val="es-ES" w:eastAsia="en-US"/>
        </w:rPr>
        <w:t>Tampoco</w:t>
      </w:r>
      <w:r w:rsidR="00C13FD8">
        <w:rPr>
          <w:rFonts w:ascii="Arial" w:eastAsiaTheme="minorHAnsi" w:hAnsi="Arial" w:cs="Arial"/>
          <w:szCs w:val="24"/>
          <w:lang w:val="es-ES" w:eastAsia="en-US"/>
        </w:rPr>
        <w:t xml:space="preserve"> </w:t>
      </w:r>
      <w:r w:rsidR="006B5A13">
        <w:rPr>
          <w:rFonts w:ascii="Arial" w:eastAsiaTheme="minorHAnsi" w:hAnsi="Arial" w:cs="Arial"/>
          <w:szCs w:val="24"/>
          <w:lang w:val="es-ES" w:eastAsia="en-US"/>
        </w:rPr>
        <w:t xml:space="preserve">se puede </w:t>
      </w:r>
      <w:r w:rsidR="00473CFC">
        <w:rPr>
          <w:rFonts w:ascii="Arial" w:eastAsiaTheme="minorHAnsi" w:hAnsi="Arial" w:cs="Arial"/>
          <w:szCs w:val="24"/>
          <w:lang w:val="es-ES" w:eastAsia="en-US"/>
        </w:rPr>
        <w:t>tener</w:t>
      </w:r>
      <w:r w:rsidR="006B5A13" w:rsidRPr="006B5A13">
        <w:rPr>
          <w:rFonts w:ascii="Arial" w:eastAsiaTheme="minorHAnsi" w:hAnsi="Arial" w:cs="Arial"/>
          <w:szCs w:val="24"/>
          <w:lang w:val="es-ES" w:eastAsia="en-US"/>
        </w:rPr>
        <w:t xml:space="preserve"> </w:t>
      </w:r>
      <w:r w:rsidR="006B5A13">
        <w:rPr>
          <w:rFonts w:ascii="Arial" w:eastAsiaTheme="minorHAnsi" w:hAnsi="Arial" w:cs="Arial"/>
          <w:szCs w:val="24"/>
          <w:lang w:val="es-ES" w:eastAsia="en-US"/>
        </w:rPr>
        <w:t xml:space="preserve">por </w:t>
      </w:r>
      <w:r w:rsidR="00C13FD8">
        <w:rPr>
          <w:rFonts w:ascii="Arial" w:eastAsiaTheme="minorHAnsi" w:hAnsi="Arial" w:cs="Arial"/>
          <w:szCs w:val="24"/>
          <w:lang w:val="es-ES" w:eastAsia="en-US"/>
        </w:rPr>
        <w:t>confesada</w:t>
      </w:r>
      <w:r w:rsidR="00C034FB">
        <w:rPr>
          <w:rFonts w:ascii="Arial" w:eastAsiaTheme="minorHAnsi" w:hAnsi="Arial" w:cs="Arial"/>
          <w:szCs w:val="24"/>
          <w:lang w:val="es-ES" w:eastAsia="en-US"/>
        </w:rPr>
        <w:t xml:space="preserve"> espontáneamente</w:t>
      </w:r>
      <w:r w:rsidR="00C13FD8">
        <w:rPr>
          <w:rFonts w:ascii="Arial" w:eastAsiaTheme="minorHAnsi" w:hAnsi="Arial" w:cs="Arial"/>
          <w:szCs w:val="24"/>
          <w:lang w:val="es-ES" w:eastAsia="en-US"/>
        </w:rPr>
        <w:t>,</w:t>
      </w:r>
      <w:r w:rsidR="00473CFC">
        <w:rPr>
          <w:rFonts w:ascii="Arial" w:eastAsiaTheme="minorHAnsi" w:hAnsi="Arial" w:cs="Arial"/>
          <w:szCs w:val="24"/>
          <w:lang w:val="es-ES" w:eastAsia="en-US"/>
        </w:rPr>
        <w:t xml:space="preserve"> la prestación personal del servicio del demandante al señor Salvador Ahumada, con</w:t>
      </w:r>
      <w:r w:rsidR="006B5A13">
        <w:rPr>
          <w:rFonts w:ascii="Arial" w:eastAsiaTheme="minorHAnsi" w:hAnsi="Arial" w:cs="Arial"/>
          <w:szCs w:val="24"/>
          <w:lang w:val="es-ES" w:eastAsia="en-US"/>
        </w:rPr>
        <w:t xml:space="preserve"> lo dicho por la codemandada Universidad Tecnológica de Pereira, cuando refirió que </w:t>
      </w:r>
      <w:r w:rsidR="006B5A13">
        <w:rPr>
          <w:rFonts w:ascii="Arial" w:hAnsi="Arial" w:cs="Arial"/>
          <w:szCs w:val="24"/>
        </w:rPr>
        <w:t xml:space="preserve">la interventora del contrato de obra verificó la afiliación y pago de las cotizaciones </w:t>
      </w:r>
      <w:r w:rsidR="00E81F60">
        <w:rPr>
          <w:rFonts w:ascii="Arial" w:hAnsi="Arial" w:cs="Arial"/>
          <w:szCs w:val="24"/>
        </w:rPr>
        <w:t>“</w:t>
      </w:r>
      <w:r w:rsidR="006B5A13">
        <w:rPr>
          <w:rFonts w:ascii="Arial" w:hAnsi="Arial" w:cs="Arial"/>
          <w:szCs w:val="24"/>
        </w:rPr>
        <w:t>del actor</w:t>
      </w:r>
      <w:r w:rsidR="00E81F60">
        <w:rPr>
          <w:rFonts w:ascii="Arial" w:hAnsi="Arial" w:cs="Arial"/>
          <w:szCs w:val="24"/>
        </w:rPr>
        <w:t>”</w:t>
      </w:r>
      <w:r w:rsidR="006B5A13">
        <w:rPr>
          <w:rFonts w:ascii="Arial" w:hAnsi="Arial" w:cs="Arial"/>
          <w:szCs w:val="24"/>
        </w:rPr>
        <w:t xml:space="preserve"> al sistema de seguridad social integral, cada vez que el contratista presentaba la cuenta de cobro, cuándo de manera primigenia</w:t>
      </w:r>
      <w:r w:rsidR="00473CFC">
        <w:rPr>
          <w:rFonts w:ascii="Arial" w:hAnsi="Arial" w:cs="Arial"/>
          <w:szCs w:val="24"/>
        </w:rPr>
        <w:t xml:space="preserve"> y </w:t>
      </w:r>
      <w:r w:rsidR="0018671F">
        <w:rPr>
          <w:rFonts w:ascii="Arial" w:hAnsi="Arial" w:cs="Arial"/>
          <w:szCs w:val="24"/>
        </w:rPr>
        <w:t>por</w:t>
      </w:r>
      <w:r w:rsidR="00473CFC">
        <w:rPr>
          <w:rFonts w:ascii="Arial" w:hAnsi="Arial" w:cs="Arial"/>
          <w:szCs w:val="24"/>
        </w:rPr>
        <w:t xml:space="preserve"> demás reiterada</w:t>
      </w:r>
      <w:r w:rsidR="0018671F">
        <w:rPr>
          <w:rFonts w:ascii="Arial" w:hAnsi="Arial" w:cs="Arial"/>
          <w:szCs w:val="24"/>
        </w:rPr>
        <w:t xml:space="preserve"> (hechos 1 a 10 y 12 a 18), </w:t>
      </w:r>
      <w:r w:rsidR="006B5A13">
        <w:rPr>
          <w:rFonts w:ascii="Arial" w:hAnsi="Arial" w:cs="Arial"/>
          <w:szCs w:val="24"/>
        </w:rPr>
        <w:t xml:space="preserve"> había manifestado que no le constaba todo lo relacionado con el actor, al ser un hecho que tenía compromiso </w:t>
      </w:r>
      <w:r w:rsidR="00FC2177">
        <w:rPr>
          <w:rFonts w:ascii="Arial" w:hAnsi="Arial" w:cs="Arial"/>
          <w:szCs w:val="24"/>
        </w:rPr>
        <w:t>vinculante con otro codemandado;</w:t>
      </w:r>
      <w:r w:rsidR="006B5A13">
        <w:rPr>
          <w:rFonts w:ascii="Arial" w:hAnsi="Arial" w:cs="Arial"/>
          <w:szCs w:val="24"/>
        </w:rPr>
        <w:t xml:space="preserve"> </w:t>
      </w:r>
      <w:r w:rsidR="0018671F">
        <w:rPr>
          <w:rFonts w:ascii="Arial" w:hAnsi="Arial" w:cs="Arial"/>
          <w:szCs w:val="24"/>
        </w:rPr>
        <w:t xml:space="preserve">no pudiéndose entonces </w:t>
      </w:r>
      <w:r w:rsidR="00C034FB">
        <w:rPr>
          <w:rFonts w:ascii="Arial" w:hAnsi="Arial" w:cs="Arial"/>
          <w:szCs w:val="24"/>
        </w:rPr>
        <w:t>tenerse como un</w:t>
      </w:r>
      <w:r w:rsidR="00FC2177">
        <w:rPr>
          <w:rFonts w:ascii="Arial" w:hAnsi="Arial" w:cs="Arial"/>
          <w:szCs w:val="24"/>
        </w:rPr>
        <w:t xml:space="preserve"> hecho inequívocamente aceptado por la universidad.</w:t>
      </w:r>
    </w:p>
    <w:p w:rsidR="00C034FB" w:rsidRDefault="00C034FB" w:rsidP="006B5A13">
      <w:pPr>
        <w:spacing w:line="276" w:lineRule="auto"/>
        <w:jc w:val="both"/>
        <w:rPr>
          <w:rFonts w:ascii="Arial" w:hAnsi="Arial" w:cs="Arial"/>
          <w:szCs w:val="24"/>
        </w:rPr>
      </w:pPr>
    </w:p>
    <w:p w:rsidR="00C034FB" w:rsidRDefault="00C034FB" w:rsidP="006B5A13">
      <w:pPr>
        <w:spacing w:line="276" w:lineRule="auto"/>
        <w:jc w:val="both"/>
        <w:rPr>
          <w:rFonts w:ascii="Arial" w:hAnsi="Arial" w:cs="Arial"/>
          <w:szCs w:val="24"/>
        </w:rPr>
      </w:pPr>
      <w:r>
        <w:rPr>
          <w:rFonts w:ascii="Arial" w:hAnsi="Arial" w:cs="Arial"/>
          <w:szCs w:val="24"/>
        </w:rPr>
        <w:t>Aunado a la conducta procesal de la parte actora, quien  dejó de concurrir a las diferentes audiencias e interrogatorio de parte, éste último donde obvió la Jueza, imponerle la sanción de indicio grave</w:t>
      </w:r>
      <w:r w:rsidR="00FC2177">
        <w:rPr>
          <w:rFonts w:ascii="Arial" w:hAnsi="Arial" w:cs="Arial"/>
          <w:szCs w:val="24"/>
        </w:rPr>
        <w:t xml:space="preserve"> </w:t>
      </w:r>
      <w:r>
        <w:rPr>
          <w:rFonts w:ascii="Arial" w:hAnsi="Arial" w:cs="Arial"/>
          <w:szCs w:val="24"/>
        </w:rPr>
        <w:t>en su contra</w:t>
      </w:r>
      <w:r w:rsidR="00FC2177">
        <w:rPr>
          <w:rFonts w:ascii="Arial" w:hAnsi="Arial" w:cs="Arial"/>
          <w:szCs w:val="24"/>
        </w:rPr>
        <w:t>,</w:t>
      </w:r>
      <w:r>
        <w:rPr>
          <w:rFonts w:ascii="Arial" w:hAnsi="Arial" w:cs="Arial"/>
          <w:szCs w:val="24"/>
        </w:rPr>
        <w:t xml:space="preserve"> al tenor del artículo 205 del </w:t>
      </w:r>
      <w:proofErr w:type="spellStart"/>
      <w:r>
        <w:rPr>
          <w:rFonts w:ascii="Arial" w:hAnsi="Arial" w:cs="Arial"/>
          <w:szCs w:val="24"/>
        </w:rPr>
        <w:t>CGP</w:t>
      </w:r>
      <w:proofErr w:type="spellEnd"/>
      <w:r>
        <w:rPr>
          <w:rFonts w:ascii="Arial" w:hAnsi="Arial" w:cs="Arial"/>
          <w:szCs w:val="24"/>
        </w:rPr>
        <w:t>.</w:t>
      </w:r>
    </w:p>
    <w:p w:rsidR="009B0857" w:rsidRDefault="009B0857" w:rsidP="00B6685E">
      <w:pPr>
        <w:spacing w:line="276" w:lineRule="auto"/>
        <w:jc w:val="both"/>
        <w:rPr>
          <w:rFonts w:ascii="Arial" w:eastAsiaTheme="minorHAnsi" w:hAnsi="Arial" w:cs="Arial"/>
          <w:szCs w:val="24"/>
          <w:lang w:val="es-ES" w:eastAsia="en-US"/>
        </w:rPr>
      </w:pPr>
    </w:p>
    <w:p w:rsidR="00C034FB" w:rsidRDefault="00C034FB" w:rsidP="00C034FB">
      <w:pPr>
        <w:autoSpaceDE w:val="0"/>
        <w:autoSpaceDN w:val="0"/>
        <w:adjustRightInd w:val="0"/>
        <w:spacing w:line="276" w:lineRule="auto"/>
        <w:jc w:val="both"/>
        <w:rPr>
          <w:rFonts w:ascii="Arial" w:hAnsi="Arial" w:cs="Arial"/>
          <w:szCs w:val="24"/>
        </w:rPr>
      </w:pPr>
      <w:r>
        <w:rPr>
          <w:rFonts w:ascii="Arial" w:hAnsi="Arial" w:cs="Arial"/>
          <w:bCs/>
          <w:szCs w:val="24"/>
        </w:rPr>
        <w:t>Finalmente al no existir contrato de trabajo entre el actor y el contratista Carlos Julio de Salvador Ahumada</w:t>
      </w:r>
      <w:r w:rsidRPr="002C4507">
        <w:rPr>
          <w:rFonts w:ascii="Arial" w:hAnsi="Arial" w:cs="Arial"/>
          <w:bCs/>
          <w:szCs w:val="24"/>
        </w:rPr>
        <w:t xml:space="preserve"> </w:t>
      </w:r>
      <w:r>
        <w:rPr>
          <w:rFonts w:ascii="Arial" w:hAnsi="Arial" w:cs="Arial"/>
          <w:bCs/>
          <w:szCs w:val="24"/>
        </w:rPr>
        <w:t xml:space="preserve">releva a esta Sala de analizar si se dieron los presupuestos de la solidaridad del artículo 34 del </w:t>
      </w:r>
      <w:proofErr w:type="spellStart"/>
      <w:r>
        <w:rPr>
          <w:rFonts w:ascii="Arial" w:hAnsi="Arial" w:cs="Arial"/>
          <w:bCs/>
          <w:szCs w:val="24"/>
        </w:rPr>
        <w:t>CST</w:t>
      </w:r>
      <w:proofErr w:type="spellEnd"/>
      <w:r>
        <w:rPr>
          <w:rFonts w:ascii="Arial" w:hAnsi="Arial" w:cs="Arial"/>
          <w:bCs/>
          <w:szCs w:val="24"/>
        </w:rPr>
        <w:t xml:space="preserve"> con la Universidad Tecnológica de Pereira, al ser dicha declaratoria uno de los requisitos indispensables, y de paso esto conlleva </w:t>
      </w:r>
      <w:r>
        <w:rPr>
          <w:rFonts w:ascii="Arial" w:hAnsi="Arial" w:cs="Arial"/>
          <w:szCs w:val="24"/>
        </w:rPr>
        <w:t>a no hacer pronunciamiento alguno sobre el llamamiento en garantía de Seguros del Estado.</w:t>
      </w:r>
    </w:p>
    <w:p w:rsidR="00C034FB" w:rsidRDefault="00C034FB" w:rsidP="00C034FB">
      <w:pPr>
        <w:autoSpaceDE w:val="0"/>
        <w:autoSpaceDN w:val="0"/>
        <w:adjustRightInd w:val="0"/>
        <w:spacing w:line="276" w:lineRule="auto"/>
        <w:jc w:val="both"/>
        <w:rPr>
          <w:rFonts w:ascii="Arial" w:hAnsi="Arial" w:cs="Arial"/>
          <w:szCs w:val="24"/>
        </w:rPr>
      </w:pPr>
    </w:p>
    <w:p w:rsidR="00B6685E" w:rsidRPr="00C13FD8" w:rsidRDefault="00B6685E" w:rsidP="00B6685E">
      <w:pPr>
        <w:spacing w:line="276" w:lineRule="auto"/>
        <w:jc w:val="both"/>
        <w:rPr>
          <w:rFonts w:ascii="Arial" w:eastAsiaTheme="minorHAnsi" w:hAnsi="Arial" w:cs="Arial"/>
          <w:szCs w:val="24"/>
          <w:lang w:val="es-ES" w:eastAsia="en-US"/>
        </w:rPr>
      </w:pPr>
      <w:r w:rsidRPr="00AB51A3">
        <w:rPr>
          <w:rFonts w:ascii="Arial" w:eastAsiaTheme="minorHAnsi" w:hAnsi="Arial" w:cs="Arial"/>
          <w:szCs w:val="24"/>
          <w:lang w:val="es-ES" w:eastAsia="en-US"/>
        </w:rPr>
        <w:t>En ese orden de ideas, ante el incumplimiento de la carga prob</w:t>
      </w:r>
      <w:r w:rsidR="00C034FB">
        <w:rPr>
          <w:rFonts w:ascii="Arial" w:eastAsiaTheme="minorHAnsi" w:hAnsi="Arial" w:cs="Arial"/>
          <w:szCs w:val="24"/>
          <w:lang w:val="es-ES" w:eastAsia="en-US"/>
        </w:rPr>
        <w:t>atoria que le incumbe al actor</w:t>
      </w:r>
      <w:r w:rsidRPr="00AB51A3">
        <w:rPr>
          <w:rFonts w:ascii="Arial" w:eastAsiaTheme="minorHAnsi" w:hAnsi="Arial" w:cs="Arial"/>
          <w:szCs w:val="24"/>
          <w:lang w:val="es-ES" w:eastAsia="en-US"/>
        </w:rPr>
        <w:t>, resultó acertado lo esgrimido por la Jueza de primera instancia.</w:t>
      </w:r>
      <w:r w:rsidRPr="00C13FD8">
        <w:rPr>
          <w:rFonts w:ascii="Arial" w:eastAsiaTheme="minorHAnsi" w:hAnsi="Arial" w:cs="Arial"/>
          <w:szCs w:val="24"/>
          <w:lang w:val="es-ES" w:eastAsia="en-US"/>
        </w:rPr>
        <w:t xml:space="preserve">  </w:t>
      </w:r>
    </w:p>
    <w:p w:rsidR="00B6685E" w:rsidRPr="00C13FD8" w:rsidRDefault="00B6685E" w:rsidP="003A48A1">
      <w:pPr>
        <w:autoSpaceDE w:val="0"/>
        <w:autoSpaceDN w:val="0"/>
        <w:adjustRightInd w:val="0"/>
        <w:spacing w:line="276" w:lineRule="auto"/>
        <w:jc w:val="both"/>
        <w:rPr>
          <w:rFonts w:ascii="Arial" w:hAnsi="Arial" w:cs="Arial"/>
          <w:szCs w:val="24"/>
        </w:rPr>
      </w:pPr>
    </w:p>
    <w:p w:rsidR="005D4495" w:rsidRDefault="005D4495" w:rsidP="005D4495">
      <w:pPr>
        <w:shd w:val="clear" w:color="auto" w:fill="FFFFFF"/>
        <w:spacing w:line="276" w:lineRule="auto"/>
        <w:jc w:val="center"/>
        <w:rPr>
          <w:rFonts w:ascii="Arial" w:hAnsi="Arial" w:cs="Arial"/>
          <w:b/>
          <w:szCs w:val="24"/>
          <w:lang w:eastAsia="es-CO"/>
        </w:rPr>
      </w:pPr>
      <w:r w:rsidRPr="005D4495">
        <w:rPr>
          <w:rFonts w:ascii="Arial" w:hAnsi="Arial" w:cs="Arial"/>
          <w:b/>
          <w:szCs w:val="24"/>
          <w:lang w:eastAsia="es-CO"/>
        </w:rPr>
        <w:t>CONCLUSIÓN</w:t>
      </w:r>
    </w:p>
    <w:p w:rsidR="00E274FF" w:rsidRDefault="00E274FF" w:rsidP="00E274FF">
      <w:pPr>
        <w:autoSpaceDE w:val="0"/>
        <w:autoSpaceDN w:val="0"/>
        <w:adjustRightInd w:val="0"/>
        <w:spacing w:line="276" w:lineRule="auto"/>
        <w:jc w:val="both"/>
        <w:rPr>
          <w:rFonts w:ascii="Arial" w:hAnsi="Arial" w:cs="Arial"/>
          <w:color w:val="000000"/>
          <w:szCs w:val="24"/>
          <w:lang w:val="es-ES"/>
        </w:rPr>
      </w:pPr>
    </w:p>
    <w:p w:rsidR="00B6685E" w:rsidRDefault="00B6685E" w:rsidP="00B6685E">
      <w:pPr>
        <w:spacing w:line="276" w:lineRule="auto"/>
        <w:jc w:val="both"/>
        <w:rPr>
          <w:rFonts w:ascii="Arial" w:hAnsi="Arial" w:cs="Arial"/>
          <w:color w:val="000000"/>
          <w:szCs w:val="16"/>
          <w:lang w:val="es-ES"/>
        </w:rPr>
      </w:pPr>
      <w:r>
        <w:rPr>
          <w:rFonts w:ascii="Arial" w:eastAsiaTheme="minorHAnsi" w:hAnsi="Arial" w:cs="Arial"/>
          <w:iCs/>
          <w:szCs w:val="24"/>
        </w:rPr>
        <w:t>Así las cosas, no le queda más a la Sala que confirmar</w:t>
      </w:r>
      <w:r>
        <w:rPr>
          <w:rFonts w:ascii="Arial" w:hAnsi="Arial" w:cs="Arial"/>
          <w:color w:val="000000"/>
          <w:szCs w:val="24"/>
          <w:lang w:val="es-ES"/>
        </w:rPr>
        <w:t xml:space="preserve"> la absolución declarada en primera instancia.</w:t>
      </w:r>
    </w:p>
    <w:p w:rsidR="00B6685E" w:rsidRDefault="00B6685E" w:rsidP="00B6685E">
      <w:pPr>
        <w:autoSpaceDE w:val="0"/>
        <w:autoSpaceDN w:val="0"/>
        <w:adjustRightInd w:val="0"/>
        <w:spacing w:line="276" w:lineRule="auto"/>
        <w:jc w:val="both"/>
        <w:rPr>
          <w:rFonts w:ascii="Arial" w:hAnsi="Arial" w:cs="Arial"/>
          <w:color w:val="000000"/>
          <w:szCs w:val="16"/>
          <w:lang w:val="es-ES"/>
        </w:rPr>
      </w:pPr>
    </w:p>
    <w:p w:rsidR="00B6685E" w:rsidRPr="00ED051C" w:rsidRDefault="00B6685E" w:rsidP="00B6685E">
      <w:pPr>
        <w:tabs>
          <w:tab w:val="left" w:pos="8647"/>
          <w:tab w:val="left" w:pos="9356"/>
        </w:tabs>
        <w:spacing w:line="276" w:lineRule="auto"/>
        <w:jc w:val="both"/>
        <w:rPr>
          <w:rFonts w:ascii="Arial" w:hAnsi="Arial" w:cs="Arial"/>
          <w:szCs w:val="24"/>
        </w:rPr>
      </w:pPr>
      <w:r>
        <w:rPr>
          <w:rFonts w:ascii="Arial" w:hAnsi="Arial" w:cs="Arial"/>
          <w:szCs w:val="28"/>
          <w:lang w:eastAsia="en-US"/>
        </w:rPr>
        <w:t>Sin lugar a costas en esta instancia por el grado jurisdiccional de consulta.</w:t>
      </w:r>
    </w:p>
    <w:p w:rsidR="00E274FF" w:rsidRPr="00DC2F98" w:rsidRDefault="00E274FF" w:rsidP="00E274FF">
      <w:pPr>
        <w:spacing w:line="276" w:lineRule="auto"/>
        <w:jc w:val="both"/>
        <w:rPr>
          <w:rFonts w:ascii="Arial" w:hAnsi="Arial" w:cs="Arial"/>
          <w:szCs w:val="24"/>
        </w:rPr>
      </w:pPr>
    </w:p>
    <w:p w:rsidR="00B6685E" w:rsidRDefault="00B6685E" w:rsidP="00E274FF">
      <w:pPr>
        <w:spacing w:line="276" w:lineRule="auto"/>
        <w:jc w:val="center"/>
        <w:rPr>
          <w:rFonts w:ascii="Arial" w:hAnsi="Arial" w:cs="Arial"/>
          <w:b/>
          <w:szCs w:val="24"/>
        </w:rPr>
      </w:pPr>
    </w:p>
    <w:p w:rsidR="00E274FF" w:rsidRPr="00DC2F98" w:rsidRDefault="00E274FF" w:rsidP="00E274FF">
      <w:pPr>
        <w:spacing w:line="276" w:lineRule="auto"/>
        <w:jc w:val="center"/>
        <w:rPr>
          <w:rFonts w:ascii="Arial" w:hAnsi="Arial" w:cs="Arial"/>
          <w:b/>
          <w:szCs w:val="24"/>
        </w:rPr>
      </w:pPr>
      <w:r w:rsidRPr="00DC2F98">
        <w:rPr>
          <w:rFonts w:ascii="Arial" w:hAnsi="Arial" w:cs="Arial"/>
          <w:b/>
          <w:szCs w:val="24"/>
        </w:rPr>
        <w:t>DECISIÓN</w:t>
      </w:r>
    </w:p>
    <w:p w:rsidR="00E274FF" w:rsidRDefault="00E274FF" w:rsidP="00E274FF">
      <w:pPr>
        <w:pStyle w:val="Prrafodelista2"/>
        <w:spacing w:after="0"/>
        <w:ind w:left="0"/>
        <w:jc w:val="both"/>
        <w:rPr>
          <w:rFonts w:ascii="Arial" w:hAnsi="Arial" w:cs="Arial"/>
          <w:sz w:val="24"/>
          <w:szCs w:val="24"/>
        </w:rPr>
      </w:pPr>
    </w:p>
    <w:p w:rsidR="00E274FF" w:rsidRPr="00DC2F98" w:rsidRDefault="00E274FF" w:rsidP="00E274FF">
      <w:pPr>
        <w:pStyle w:val="Prrafodelista2"/>
        <w:spacing w:after="0"/>
        <w:ind w:left="0"/>
        <w:jc w:val="both"/>
        <w:rPr>
          <w:rFonts w:ascii="Arial" w:hAnsi="Arial" w:cs="Arial"/>
          <w:sz w:val="24"/>
          <w:szCs w:val="24"/>
        </w:rPr>
      </w:pPr>
      <w:r w:rsidRPr="00DC2F98">
        <w:rPr>
          <w:rFonts w:ascii="Arial" w:hAnsi="Arial" w:cs="Arial"/>
          <w:sz w:val="24"/>
          <w:szCs w:val="24"/>
        </w:rPr>
        <w:lastRenderedPageBreak/>
        <w:t xml:space="preserve">En mérito de lo expuesto, el </w:t>
      </w:r>
      <w:r w:rsidRPr="00DC2F98">
        <w:rPr>
          <w:rFonts w:ascii="Arial" w:hAnsi="Arial" w:cs="Arial"/>
          <w:b/>
          <w:sz w:val="24"/>
          <w:szCs w:val="24"/>
        </w:rPr>
        <w:t>Tribunal Superior del Distrito Judicial de Pereira Risaralda, Sala Cuarta Laboral,</w:t>
      </w:r>
      <w:r w:rsidRPr="00DC2F98">
        <w:rPr>
          <w:rFonts w:ascii="Arial" w:hAnsi="Arial" w:cs="Arial"/>
          <w:sz w:val="24"/>
          <w:szCs w:val="24"/>
        </w:rPr>
        <w:t xml:space="preserve"> administrando justicia en nombre de la República y por autoridad de la ley,</w:t>
      </w:r>
    </w:p>
    <w:p w:rsidR="00E274FF" w:rsidRPr="00DC2F98" w:rsidRDefault="00E274FF" w:rsidP="00E274FF">
      <w:pPr>
        <w:spacing w:line="276" w:lineRule="auto"/>
        <w:jc w:val="center"/>
        <w:rPr>
          <w:rFonts w:ascii="Arial" w:hAnsi="Arial" w:cs="Arial"/>
          <w:b/>
          <w:szCs w:val="24"/>
        </w:rPr>
      </w:pPr>
    </w:p>
    <w:p w:rsidR="00AB51A3" w:rsidRDefault="00AB51A3" w:rsidP="00E274FF">
      <w:pPr>
        <w:spacing w:line="276" w:lineRule="auto"/>
        <w:jc w:val="center"/>
        <w:rPr>
          <w:rFonts w:ascii="Arial" w:hAnsi="Arial" w:cs="Arial"/>
          <w:b/>
          <w:szCs w:val="24"/>
        </w:rPr>
      </w:pPr>
    </w:p>
    <w:p w:rsidR="00E274FF" w:rsidRPr="00DC2F98" w:rsidRDefault="00E274FF" w:rsidP="00E274FF">
      <w:pPr>
        <w:spacing w:line="276" w:lineRule="auto"/>
        <w:jc w:val="center"/>
        <w:rPr>
          <w:rFonts w:ascii="Arial" w:hAnsi="Arial" w:cs="Arial"/>
          <w:b/>
          <w:szCs w:val="24"/>
        </w:rPr>
      </w:pPr>
      <w:r w:rsidRPr="00DC2F98">
        <w:rPr>
          <w:rFonts w:ascii="Arial" w:hAnsi="Arial" w:cs="Arial"/>
          <w:b/>
          <w:szCs w:val="24"/>
        </w:rPr>
        <w:t>RESUELVE</w:t>
      </w:r>
    </w:p>
    <w:p w:rsidR="00E274FF" w:rsidRPr="00DC2F98" w:rsidRDefault="00E274FF" w:rsidP="00E274FF">
      <w:pPr>
        <w:spacing w:line="276" w:lineRule="auto"/>
        <w:jc w:val="center"/>
        <w:rPr>
          <w:rFonts w:ascii="Arial" w:hAnsi="Arial" w:cs="Arial"/>
          <w:b/>
          <w:szCs w:val="24"/>
        </w:rPr>
      </w:pPr>
    </w:p>
    <w:p w:rsidR="00AB51A3" w:rsidRDefault="00AB51A3" w:rsidP="00B6685E">
      <w:pPr>
        <w:spacing w:line="276" w:lineRule="auto"/>
        <w:jc w:val="both"/>
        <w:rPr>
          <w:rFonts w:ascii="Arial" w:hAnsi="Arial" w:cs="Arial"/>
          <w:b/>
          <w:spacing w:val="-2"/>
          <w:szCs w:val="24"/>
        </w:rPr>
      </w:pPr>
    </w:p>
    <w:p w:rsidR="00B6685E" w:rsidRDefault="00B6685E" w:rsidP="00B6685E">
      <w:pPr>
        <w:spacing w:line="276" w:lineRule="auto"/>
        <w:jc w:val="both"/>
        <w:rPr>
          <w:rFonts w:ascii="Arial" w:hAnsi="Arial" w:cs="Arial"/>
          <w:b/>
          <w:szCs w:val="16"/>
        </w:rPr>
      </w:pPr>
      <w:r w:rsidRPr="00D578CB">
        <w:rPr>
          <w:rFonts w:ascii="Arial" w:hAnsi="Arial" w:cs="Arial"/>
          <w:b/>
          <w:spacing w:val="-2"/>
          <w:szCs w:val="24"/>
        </w:rPr>
        <w:t>PRIMERO</w:t>
      </w:r>
      <w:r>
        <w:rPr>
          <w:rFonts w:ascii="Arial" w:hAnsi="Arial" w:cs="Arial"/>
          <w:b/>
          <w:spacing w:val="-2"/>
          <w:szCs w:val="24"/>
        </w:rPr>
        <w:t>: CONFIRMAR</w:t>
      </w:r>
      <w:r w:rsidRPr="00DF3E73">
        <w:rPr>
          <w:rFonts w:ascii="Arial" w:hAnsi="Arial" w:cs="Arial"/>
          <w:b/>
          <w:color w:val="000000"/>
          <w:szCs w:val="24"/>
          <w:lang w:val="es-ES"/>
        </w:rPr>
        <w:t xml:space="preserve"> </w:t>
      </w:r>
      <w:r>
        <w:rPr>
          <w:rFonts w:ascii="Arial" w:hAnsi="Arial" w:cs="Arial"/>
          <w:color w:val="000000"/>
          <w:szCs w:val="16"/>
          <w:lang w:val="es-ES"/>
        </w:rPr>
        <w:t xml:space="preserve">la sentencia proferida el 08-04-2016, objeto de consulta, </w:t>
      </w:r>
      <w:r w:rsidRPr="00AC486E">
        <w:rPr>
          <w:rFonts w:ascii="Arial" w:hAnsi="Arial" w:cs="Arial"/>
          <w:szCs w:val="24"/>
        </w:rPr>
        <w:t xml:space="preserve">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proofErr w:type="spellStart"/>
      <w:r>
        <w:rPr>
          <w:rFonts w:ascii="Arial" w:hAnsi="Arial" w:cs="Arial"/>
          <w:szCs w:val="24"/>
        </w:rPr>
        <w:t>señor</w:t>
      </w:r>
      <w:proofErr w:type="spellEnd"/>
      <w:r>
        <w:rPr>
          <w:rFonts w:ascii="Arial" w:hAnsi="Arial" w:cs="Arial"/>
          <w:szCs w:val="24"/>
        </w:rPr>
        <w:t xml:space="preserve"> </w:t>
      </w:r>
      <w:r>
        <w:rPr>
          <w:rFonts w:ascii="Arial" w:hAnsi="Arial" w:cs="Arial"/>
          <w:b/>
          <w:szCs w:val="24"/>
        </w:rPr>
        <w:t xml:space="preserve">Albeiro Morales Pescador </w:t>
      </w:r>
      <w:r w:rsidRPr="003440CA">
        <w:rPr>
          <w:rFonts w:ascii="Arial" w:hAnsi="Arial" w:cs="Arial"/>
          <w:szCs w:val="24"/>
        </w:rPr>
        <w:t>contra</w:t>
      </w:r>
      <w:r>
        <w:rPr>
          <w:rFonts w:ascii="Arial" w:hAnsi="Arial" w:cs="Arial"/>
          <w:szCs w:val="24"/>
        </w:rPr>
        <w:t xml:space="preserve"> la </w:t>
      </w:r>
      <w:r>
        <w:rPr>
          <w:rFonts w:ascii="Arial" w:hAnsi="Arial" w:cs="Arial"/>
          <w:b/>
          <w:szCs w:val="16"/>
        </w:rPr>
        <w:t xml:space="preserve">Universidad Tecnológica de Pereira </w:t>
      </w:r>
      <w:r w:rsidRPr="00CF0D70">
        <w:rPr>
          <w:rFonts w:ascii="Arial" w:hAnsi="Arial" w:cs="Arial"/>
          <w:szCs w:val="16"/>
        </w:rPr>
        <w:t>y</w:t>
      </w:r>
      <w:r>
        <w:rPr>
          <w:rFonts w:ascii="Arial" w:hAnsi="Arial" w:cs="Arial"/>
          <w:b/>
          <w:szCs w:val="16"/>
        </w:rPr>
        <w:t xml:space="preserve"> </w:t>
      </w:r>
      <w:r w:rsidRPr="00FB5FB5">
        <w:rPr>
          <w:rFonts w:ascii="Arial" w:hAnsi="Arial" w:cs="Arial"/>
          <w:szCs w:val="16"/>
        </w:rPr>
        <w:t>los</w:t>
      </w:r>
      <w:r>
        <w:rPr>
          <w:rFonts w:ascii="Arial" w:hAnsi="Arial" w:cs="Arial"/>
          <w:b/>
          <w:szCs w:val="16"/>
        </w:rPr>
        <w:t xml:space="preserve"> Herederos Indeterminados de Carlos Julio de Salvador Ahumada,</w:t>
      </w:r>
      <w:r>
        <w:rPr>
          <w:rFonts w:ascii="Arial" w:hAnsi="Arial" w:cs="Arial"/>
          <w:szCs w:val="16"/>
        </w:rPr>
        <w:t xml:space="preserve"> donde se llamó en garantía a </w:t>
      </w:r>
      <w:r w:rsidRPr="00C77161">
        <w:rPr>
          <w:rFonts w:ascii="Arial" w:hAnsi="Arial" w:cs="Arial"/>
          <w:b/>
          <w:szCs w:val="16"/>
        </w:rPr>
        <w:t>Seguros del Estado,</w:t>
      </w:r>
      <w:r>
        <w:rPr>
          <w:rFonts w:ascii="Arial" w:hAnsi="Arial" w:cs="Arial"/>
          <w:szCs w:val="16"/>
        </w:rPr>
        <w:t xml:space="preserve"> por lo expuesto en la parte motiva.</w:t>
      </w:r>
    </w:p>
    <w:p w:rsidR="00B6685E" w:rsidRPr="00932770" w:rsidRDefault="00B6685E" w:rsidP="00B6685E">
      <w:pPr>
        <w:spacing w:line="276" w:lineRule="auto"/>
        <w:jc w:val="both"/>
        <w:rPr>
          <w:rFonts w:ascii="Arial" w:hAnsi="Arial" w:cs="Arial"/>
          <w:b/>
          <w:bCs/>
          <w:iCs/>
          <w:szCs w:val="24"/>
        </w:rPr>
      </w:pPr>
    </w:p>
    <w:p w:rsidR="00B6685E" w:rsidRPr="00ED051C" w:rsidRDefault="00B6685E" w:rsidP="00B6685E">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Pr>
          <w:rFonts w:ascii="Arial" w:hAnsi="Arial" w:cs="Arial"/>
          <w:szCs w:val="28"/>
          <w:lang w:eastAsia="en-US"/>
        </w:rPr>
        <w:t xml:space="preserve"> Sin lugar a costas en esta instancia, por lo expuesto líneas atrás</w:t>
      </w:r>
      <w:r w:rsidRPr="000922D0">
        <w:rPr>
          <w:rFonts w:ascii="Arial" w:hAnsi="Arial" w:cs="Arial"/>
          <w:szCs w:val="28"/>
          <w:lang w:eastAsia="en-US"/>
        </w:rPr>
        <w:t>.</w:t>
      </w:r>
    </w:p>
    <w:p w:rsidR="00B6685E" w:rsidRDefault="00B6685E" w:rsidP="00B6685E">
      <w:pPr>
        <w:autoSpaceDE w:val="0"/>
        <w:autoSpaceDN w:val="0"/>
        <w:adjustRightInd w:val="0"/>
        <w:spacing w:line="276" w:lineRule="auto"/>
        <w:jc w:val="both"/>
        <w:rPr>
          <w:rFonts w:ascii="Arial" w:hAnsi="Arial" w:cs="Arial"/>
          <w:szCs w:val="24"/>
          <w:lang w:val="es-ES"/>
        </w:rPr>
      </w:pPr>
    </w:p>
    <w:p w:rsidR="00B6685E" w:rsidRDefault="00B6685E" w:rsidP="00B6685E">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B6685E" w:rsidRDefault="00B6685E" w:rsidP="00B6685E">
      <w:pPr>
        <w:autoSpaceDE w:val="0"/>
        <w:autoSpaceDN w:val="0"/>
        <w:adjustRightInd w:val="0"/>
        <w:spacing w:line="276" w:lineRule="auto"/>
        <w:jc w:val="both"/>
        <w:rPr>
          <w:rFonts w:ascii="Arial" w:hAnsi="Arial" w:cs="Arial"/>
          <w:szCs w:val="24"/>
          <w:lang w:val="es-ES"/>
        </w:rPr>
      </w:pPr>
    </w:p>
    <w:p w:rsidR="00B6685E" w:rsidRPr="00A47C8D" w:rsidRDefault="00B6685E" w:rsidP="00B6685E">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B6685E" w:rsidRPr="00A47C8D" w:rsidRDefault="00B6685E" w:rsidP="00B6685E">
      <w:pPr>
        <w:widowControl w:val="0"/>
        <w:autoSpaceDE w:val="0"/>
        <w:autoSpaceDN w:val="0"/>
        <w:adjustRightInd w:val="0"/>
        <w:spacing w:line="276" w:lineRule="auto"/>
        <w:contextualSpacing/>
        <w:jc w:val="both"/>
        <w:rPr>
          <w:rFonts w:ascii="Arial" w:hAnsi="Arial" w:cs="Arial"/>
          <w:szCs w:val="24"/>
        </w:rPr>
      </w:pPr>
    </w:p>
    <w:p w:rsidR="00B6685E" w:rsidRPr="00A47C8D" w:rsidRDefault="00B6685E" w:rsidP="00B6685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E274FF" w:rsidRDefault="00E274FF" w:rsidP="00E274FF">
      <w:pPr>
        <w:pStyle w:val="Sinespaciado"/>
        <w:spacing w:line="276" w:lineRule="auto"/>
        <w:jc w:val="center"/>
        <w:rPr>
          <w:rFonts w:ascii="Arial" w:hAnsi="Arial" w:cs="Arial"/>
          <w:b/>
          <w:sz w:val="24"/>
          <w:szCs w:val="24"/>
          <w:lang w:val="es-ES"/>
        </w:rPr>
      </w:pPr>
    </w:p>
    <w:p w:rsidR="00B6685E" w:rsidRPr="00DC2F98" w:rsidRDefault="00B6685E" w:rsidP="00E274FF">
      <w:pPr>
        <w:pStyle w:val="Sinespaciado"/>
        <w:spacing w:line="276" w:lineRule="auto"/>
        <w:jc w:val="center"/>
        <w:rPr>
          <w:rFonts w:ascii="Arial" w:hAnsi="Arial" w:cs="Arial"/>
          <w:b/>
          <w:sz w:val="24"/>
          <w:szCs w:val="24"/>
          <w:lang w:val="es-ES"/>
        </w:rPr>
      </w:pPr>
    </w:p>
    <w:p w:rsidR="00E274FF" w:rsidRPr="00DC2F98" w:rsidRDefault="00E274FF" w:rsidP="00E274FF">
      <w:pPr>
        <w:pStyle w:val="Sinespaciado"/>
        <w:spacing w:line="276" w:lineRule="auto"/>
        <w:jc w:val="center"/>
        <w:rPr>
          <w:rFonts w:ascii="Arial" w:hAnsi="Arial" w:cs="Arial"/>
          <w:b/>
          <w:sz w:val="24"/>
          <w:szCs w:val="24"/>
          <w:lang w:val="es-ES"/>
        </w:rPr>
      </w:pPr>
    </w:p>
    <w:p w:rsidR="00E274FF" w:rsidRPr="00DC2F98" w:rsidRDefault="00E274FF" w:rsidP="00E274FF">
      <w:pPr>
        <w:pStyle w:val="Sinespaciado"/>
        <w:spacing w:line="276" w:lineRule="auto"/>
        <w:jc w:val="center"/>
        <w:rPr>
          <w:rFonts w:ascii="Arial" w:hAnsi="Arial" w:cs="Arial"/>
          <w:b/>
          <w:sz w:val="24"/>
          <w:szCs w:val="24"/>
          <w:lang w:val="es-ES"/>
        </w:rPr>
      </w:pPr>
      <w:r w:rsidRPr="00DC2F98">
        <w:rPr>
          <w:rFonts w:ascii="Arial" w:hAnsi="Arial" w:cs="Arial"/>
          <w:b/>
          <w:sz w:val="24"/>
          <w:szCs w:val="24"/>
          <w:lang w:val="es-ES"/>
        </w:rPr>
        <w:t>OLGA LUCÍA HOYOS SEPÚLVEDA</w:t>
      </w:r>
    </w:p>
    <w:p w:rsidR="00E274FF" w:rsidRPr="00DC2F98" w:rsidRDefault="00E274FF" w:rsidP="00E274FF">
      <w:pPr>
        <w:pStyle w:val="Sinespaciado"/>
        <w:spacing w:line="276" w:lineRule="auto"/>
        <w:jc w:val="center"/>
        <w:rPr>
          <w:rFonts w:ascii="Arial" w:hAnsi="Arial" w:cs="Arial"/>
          <w:sz w:val="24"/>
          <w:szCs w:val="24"/>
          <w:lang w:val="es-ES"/>
        </w:rPr>
      </w:pPr>
      <w:r w:rsidRPr="00DC2F98">
        <w:rPr>
          <w:rFonts w:ascii="Arial" w:hAnsi="Arial" w:cs="Arial"/>
          <w:sz w:val="24"/>
          <w:szCs w:val="24"/>
          <w:lang w:val="es-ES"/>
        </w:rPr>
        <w:t>Magistrada Ponente</w:t>
      </w:r>
    </w:p>
    <w:p w:rsidR="00E274FF" w:rsidRPr="00DC2F98" w:rsidRDefault="00E274FF" w:rsidP="00E274FF">
      <w:pPr>
        <w:spacing w:line="276" w:lineRule="auto"/>
        <w:ind w:firstLine="900"/>
        <w:jc w:val="center"/>
        <w:rPr>
          <w:rFonts w:ascii="Arial" w:hAnsi="Arial" w:cs="Arial"/>
          <w:b/>
          <w:szCs w:val="24"/>
          <w:lang w:val="es-ES"/>
        </w:rPr>
      </w:pPr>
    </w:p>
    <w:p w:rsidR="00E274FF" w:rsidRPr="00DC2F98" w:rsidRDefault="00E274FF" w:rsidP="00E274FF">
      <w:pPr>
        <w:pStyle w:val="Sinespaciado"/>
        <w:spacing w:line="276" w:lineRule="auto"/>
        <w:rPr>
          <w:rFonts w:ascii="Arial" w:hAnsi="Arial" w:cs="Arial"/>
          <w:sz w:val="23"/>
          <w:szCs w:val="23"/>
          <w:lang w:val="es-ES"/>
        </w:rPr>
      </w:pPr>
    </w:p>
    <w:p w:rsidR="00E274FF" w:rsidRPr="00DC2F98" w:rsidRDefault="00E274FF" w:rsidP="00E274FF">
      <w:pPr>
        <w:spacing w:line="276" w:lineRule="auto"/>
        <w:jc w:val="center"/>
        <w:rPr>
          <w:rFonts w:ascii="Arial" w:hAnsi="Arial" w:cs="Arial"/>
          <w:b/>
          <w:bCs/>
          <w:iCs/>
          <w:sz w:val="23"/>
          <w:szCs w:val="23"/>
          <w:lang w:val="es-ES"/>
        </w:rPr>
      </w:pPr>
    </w:p>
    <w:p w:rsidR="00B6685E" w:rsidRDefault="00B6685E" w:rsidP="00E274FF">
      <w:pPr>
        <w:spacing w:line="276" w:lineRule="auto"/>
        <w:jc w:val="center"/>
        <w:rPr>
          <w:rFonts w:ascii="Arial" w:hAnsi="Arial" w:cs="Arial"/>
          <w:b/>
          <w:bCs/>
          <w:iCs/>
          <w:sz w:val="23"/>
          <w:szCs w:val="23"/>
          <w:lang w:val="es-ES"/>
        </w:rPr>
      </w:pPr>
    </w:p>
    <w:p w:rsidR="00DD3D48" w:rsidRDefault="00E274FF" w:rsidP="00B6685E">
      <w:pPr>
        <w:spacing w:line="276" w:lineRule="auto"/>
        <w:jc w:val="center"/>
        <w:rPr>
          <w:rFonts w:ascii="Arial" w:hAnsi="Arial" w:cs="Arial"/>
          <w:b/>
          <w:szCs w:val="24"/>
          <w:lang w:eastAsia="es-CO"/>
        </w:rPr>
      </w:pPr>
      <w:r w:rsidRPr="00DC2F98">
        <w:rPr>
          <w:rFonts w:ascii="Arial" w:hAnsi="Arial" w:cs="Arial"/>
          <w:b/>
          <w:bCs/>
          <w:iCs/>
          <w:sz w:val="23"/>
          <w:szCs w:val="23"/>
          <w:lang w:val="es-ES"/>
        </w:rPr>
        <w:t>JULIO CÉSAR SALAZAR MUÑOZ</w:t>
      </w:r>
      <w:r w:rsidRPr="00DC2F98">
        <w:rPr>
          <w:rFonts w:ascii="Arial" w:hAnsi="Arial" w:cs="Arial"/>
          <w:sz w:val="23"/>
          <w:szCs w:val="23"/>
          <w:lang w:val="es-ES"/>
        </w:rPr>
        <w:tab/>
      </w:r>
      <w:r w:rsidRPr="00DC2F98">
        <w:rPr>
          <w:rFonts w:ascii="Arial" w:hAnsi="Arial" w:cs="Arial"/>
          <w:sz w:val="23"/>
          <w:szCs w:val="23"/>
          <w:lang w:val="es-ES"/>
        </w:rPr>
        <w:tab/>
      </w:r>
      <w:r w:rsidRPr="00DC2F98">
        <w:rPr>
          <w:rFonts w:ascii="Arial" w:hAnsi="Arial" w:cs="Arial"/>
          <w:b/>
          <w:bCs/>
          <w:iCs/>
          <w:sz w:val="23"/>
          <w:szCs w:val="23"/>
          <w:lang w:val="es-ES"/>
        </w:rPr>
        <w:t xml:space="preserve">ANA LUCÍA CAICEDO CALDERÓN                      </w:t>
      </w:r>
      <w:r w:rsidRPr="00DC2F98">
        <w:rPr>
          <w:rFonts w:ascii="Arial" w:hAnsi="Arial" w:cs="Arial"/>
          <w:sz w:val="23"/>
          <w:szCs w:val="23"/>
          <w:lang w:val="es-ES"/>
        </w:rPr>
        <w:t xml:space="preserve">                   Magistrado                                                                 Magistrada</w:t>
      </w: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sectPr w:rsidR="00DD3D48"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488" w:rsidRDefault="00562488" w:rsidP="00226D5F">
      <w:r>
        <w:separator/>
      </w:r>
    </w:p>
  </w:endnote>
  <w:endnote w:type="continuationSeparator" w:id="0">
    <w:p w:rsidR="00562488" w:rsidRDefault="0056248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Default="00CC4C0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4C01" w:rsidRDefault="00CC4C01"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Default="00CC4C0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5514">
      <w:rPr>
        <w:rStyle w:val="Nmerodepgina"/>
        <w:noProof/>
      </w:rPr>
      <w:t>7</w:t>
    </w:r>
    <w:r>
      <w:rPr>
        <w:rStyle w:val="Nmerodepgina"/>
      </w:rPr>
      <w:fldChar w:fldCharType="end"/>
    </w:r>
  </w:p>
  <w:p w:rsidR="00CC4C01" w:rsidRDefault="00CC4C01"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488" w:rsidRDefault="00562488" w:rsidP="00226D5F">
      <w:r>
        <w:separator/>
      </w:r>
    </w:p>
  </w:footnote>
  <w:footnote w:type="continuationSeparator" w:id="0">
    <w:p w:rsidR="00562488" w:rsidRDefault="00562488" w:rsidP="00226D5F">
      <w:r>
        <w:continuationSeparator/>
      </w:r>
    </w:p>
  </w:footnote>
  <w:footnote w:id="1">
    <w:p w:rsidR="00773B3B" w:rsidRPr="001B31D5" w:rsidRDefault="00773B3B" w:rsidP="001B31D5">
      <w:pPr>
        <w:pStyle w:val="Textoindependiente21"/>
        <w:spacing w:line="240" w:lineRule="auto"/>
        <w:ind w:firstLine="0"/>
        <w:rPr>
          <w:rFonts w:ascii="Arial" w:hAnsi="Arial" w:cs="Arial"/>
          <w:sz w:val="16"/>
          <w:szCs w:val="16"/>
        </w:rPr>
      </w:pPr>
      <w:r w:rsidRPr="001B31D5">
        <w:rPr>
          <w:rStyle w:val="Refdenotaalpie"/>
          <w:rFonts w:ascii="Arial" w:hAnsi="Arial" w:cs="Arial"/>
          <w:sz w:val="18"/>
        </w:rPr>
        <w:footnoteRef/>
      </w:r>
      <w:r w:rsidRPr="001B31D5">
        <w:rPr>
          <w:rFonts w:ascii="Arial" w:hAnsi="Arial" w:cs="Arial"/>
          <w:sz w:val="18"/>
        </w:rPr>
        <w:t xml:space="preserve"> </w:t>
      </w:r>
      <w:proofErr w:type="spellStart"/>
      <w:r w:rsidRPr="001B31D5">
        <w:rPr>
          <w:rFonts w:ascii="Arial" w:hAnsi="Arial" w:cs="Arial"/>
          <w:bCs/>
          <w:iCs/>
          <w:sz w:val="18"/>
        </w:rPr>
        <w:t>M.P</w:t>
      </w:r>
      <w:proofErr w:type="spellEnd"/>
      <w:r w:rsidRPr="001B31D5">
        <w:rPr>
          <w:rFonts w:ascii="Arial" w:hAnsi="Arial" w:cs="Arial"/>
          <w:bCs/>
          <w:iCs/>
          <w:sz w:val="18"/>
        </w:rPr>
        <w:t>. Gerardo Botero Zuluaga y Jorge Mauricio Burgos Ruiz</w:t>
      </w:r>
      <w:r w:rsidRPr="001B31D5">
        <w:rPr>
          <w:rFonts w:ascii="Arial" w:hAnsi="Arial" w:cs="Arial"/>
          <w:sz w:val="18"/>
        </w:rPr>
        <w:t xml:space="preserve">. </w:t>
      </w:r>
    </w:p>
  </w:footnote>
  <w:footnote w:id="2">
    <w:p w:rsidR="00773B3B" w:rsidRPr="005B3511" w:rsidRDefault="00773B3B" w:rsidP="001B31D5">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xml:space="preserve">. Sentencia del 16-11-2016. Radicado 45051. </w:t>
      </w:r>
      <w:proofErr w:type="spellStart"/>
      <w:r>
        <w:rPr>
          <w:rFonts w:ascii="Arial" w:hAnsi="Arial" w:cs="Arial"/>
          <w:sz w:val="18"/>
        </w:rPr>
        <w:t>M.P</w:t>
      </w:r>
      <w:proofErr w:type="spellEnd"/>
      <w:r>
        <w:rPr>
          <w:rFonts w:ascii="Arial" w:hAnsi="Arial" w:cs="Arial"/>
          <w:sz w:val="18"/>
        </w:rPr>
        <w:t>. Fernando Castillo Cadena</w:t>
      </w:r>
      <w:r w:rsidRPr="005B3511">
        <w:rPr>
          <w:rFonts w:ascii="Arial" w:hAnsi="Arial" w:cs="Arial"/>
          <w:sz w:val="18"/>
        </w:rPr>
        <w:t>.</w:t>
      </w:r>
    </w:p>
  </w:footnote>
  <w:footnote w:id="3">
    <w:p w:rsidR="00446855" w:rsidRPr="00D04DD2" w:rsidRDefault="00446855" w:rsidP="00446855">
      <w:pPr>
        <w:pStyle w:val="Textonotapie"/>
        <w:jc w:val="both"/>
        <w:rPr>
          <w:sz w:val="18"/>
          <w:szCs w:val="18"/>
          <w:lang w:val="es-CO"/>
        </w:rPr>
      </w:pPr>
      <w:r w:rsidRPr="00FA1FE0">
        <w:rPr>
          <w:rStyle w:val="Refdenotaalpie"/>
          <w:rFonts w:ascii="Arial" w:hAnsi="Arial" w:cs="Arial"/>
          <w:sz w:val="18"/>
          <w:szCs w:val="16"/>
        </w:rPr>
        <w:footnoteRef/>
      </w:r>
      <w:r w:rsidRPr="00FA1FE0">
        <w:rPr>
          <w:rFonts w:ascii="Arial" w:hAnsi="Arial" w:cs="Arial"/>
          <w:color w:val="000000"/>
          <w:sz w:val="18"/>
          <w:szCs w:val="16"/>
          <w:lang w:val="es-ES"/>
        </w:rPr>
        <w:t xml:space="preserve"> Sentencias del 06-03-2012. Radicado 42167. y del 04-11-2013. Radicado 37865, </w:t>
      </w:r>
      <w:proofErr w:type="spellStart"/>
      <w:r w:rsidRPr="00FA1FE0">
        <w:rPr>
          <w:rFonts w:ascii="Arial" w:hAnsi="Arial" w:cs="Arial"/>
          <w:color w:val="000000"/>
          <w:sz w:val="18"/>
          <w:szCs w:val="16"/>
          <w:lang w:val="es-ES"/>
        </w:rPr>
        <w:t>M.P</w:t>
      </w:r>
      <w:proofErr w:type="spellEnd"/>
      <w:r w:rsidRPr="00FA1FE0">
        <w:rPr>
          <w:rFonts w:ascii="Arial" w:hAnsi="Arial" w:cs="Arial"/>
          <w:color w:val="000000"/>
          <w:sz w:val="18"/>
          <w:szCs w:val="16"/>
          <w:lang w:val="es-ES"/>
        </w:rPr>
        <w:t>. Carlos Ernesto Molina Monsalve.</w:t>
      </w:r>
    </w:p>
  </w:footnote>
  <w:footnote w:id="4">
    <w:p w:rsidR="005E5F10" w:rsidRPr="005E5F10" w:rsidRDefault="005E5F10" w:rsidP="005E5F10">
      <w:pPr>
        <w:pStyle w:val="Textonotapie"/>
        <w:jc w:val="both"/>
        <w:rPr>
          <w:lang w:val="es-CO"/>
        </w:rPr>
      </w:pPr>
      <w:r w:rsidRPr="005E5F10">
        <w:rPr>
          <w:rStyle w:val="Refdenotaalpie"/>
          <w:rFonts w:ascii="Arial" w:hAnsi="Arial" w:cs="Arial"/>
          <w:sz w:val="18"/>
        </w:rPr>
        <w:footnoteRef/>
      </w:r>
      <w:r>
        <w:t xml:space="preserve"> </w:t>
      </w:r>
      <w:r w:rsidRPr="00715A72">
        <w:rPr>
          <w:rFonts w:ascii="Arial" w:hAnsi="Arial" w:cs="Arial"/>
          <w:sz w:val="18"/>
          <w:lang w:val="es-CO"/>
        </w:rPr>
        <w:t>CORTE SUPREMA DE JUSTICIA</w:t>
      </w:r>
      <w:r>
        <w:rPr>
          <w:rFonts w:ascii="Arial" w:hAnsi="Arial" w:cs="Arial"/>
          <w:sz w:val="18"/>
          <w:lang w:val="es-CO"/>
        </w:rPr>
        <w:t xml:space="preserve">. Sentencias del 30-09-2015. Radicado 46404; 11-05-2016. Radicado 48254; 10-08-2016. Radicado 48264 y 25-01-2017. Radicado 47926. </w:t>
      </w:r>
      <w:proofErr w:type="spellStart"/>
      <w:r>
        <w:rPr>
          <w:rFonts w:ascii="Arial" w:hAnsi="Arial" w:cs="Arial"/>
          <w:sz w:val="18"/>
          <w:lang w:val="es-CO"/>
        </w:rPr>
        <w:t>M.P</w:t>
      </w:r>
      <w:proofErr w:type="spellEnd"/>
      <w:r>
        <w:rPr>
          <w:rFonts w:ascii="Arial" w:hAnsi="Arial" w:cs="Arial"/>
          <w:sz w:val="18"/>
          <w:lang w:val="es-CO"/>
        </w:rPr>
        <w:t>. Clara Cecilia Dueñas Quevedo.</w:t>
      </w:r>
    </w:p>
  </w:footnote>
  <w:footnote w:id="5">
    <w:p w:rsidR="000972A0" w:rsidRPr="00292145" w:rsidRDefault="000972A0" w:rsidP="000972A0">
      <w:pPr>
        <w:pStyle w:val="Textonotapie"/>
        <w:jc w:val="both"/>
        <w:rPr>
          <w:rFonts w:ascii="Arial" w:hAnsi="Arial" w:cs="Arial"/>
          <w:lang w:val="es-CO"/>
        </w:rPr>
      </w:pPr>
      <w:r w:rsidRPr="00292145">
        <w:rPr>
          <w:rStyle w:val="Refdenotaalpie"/>
          <w:rFonts w:ascii="Arial" w:hAnsi="Arial" w:cs="Arial"/>
          <w:sz w:val="18"/>
        </w:rPr>
        <w:footnoteRef/>
      </w:r>
      <w:r w:rsidRPr="00292145">
        <w:rPr>
          <w:rFonts w:ascii="Arial" w:hAnsi="Arial" w:cs="Arial"/>
          <w:sz w:val="18"/>
        </w:rPr>
        <w:t xml:space="preserve"> </w:t>
      </w:r>
      <w:r w:rsidRPr="00292145">
        <w:rPr>
          <w:rFonts w:ascii="Arial" w:hAnsi="Arial" w:cs="Arial"/>
          <w:i/>
          <w:sz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Pr="00174E3F" w:rsidRDefault="00CC4C01"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CC4C01" w:rsidRPr="00174E3F" w:rsidRDefault="00FB5FB5" w:rsidP="00174E3F">
    <w:pPr>
      <w:pStyle w:val="Encabezado"/>
      <w:jc w:val="center"/>
      <w:rPr>
        <w:rFonts w:ascii="Arial" w:hAnsi="Arial" w:cs="Arial"/>
        <w:sz w:val="18"/>
        <w:szCs w:val="18"/>
      </w:rPr>
    </w:pPr>
    <w:r>
      <w:rPr>
        <w:rFonts w:ascii="Arial" w:hAnsi="Arial" w:cs="Arial"/>
        <w:sz w:val="18"/>
        <w:szCs w:val="18"/>
      </w:rPr>
      <w:t>66001-31-05-002-2013-00510</w:t>
    </w:r>
    <w:r w:rsidR="00CC4C01" w:rsidRPr="00174E3F">
      <w:rPr>
        <w:rFonts w:ascii="Arial" w:hAnsi="Arial" w:cs="Arial"/>
        <w:sz w:val="18"/>
        <w:szCs w:val="18"/>
      </w:rPr>
      <w:t>-01</w:t>
    </w:r>
  </w:p>
  <w:p w:rsidR="00CC4C01" w:rsidRPr="00174E3F" w:rsidRDefault="00FB5FB5" w:rsidP="00174E3F">
    <w:pPr>
      <w:pStyle w:val="Encabezado"/>
      <w:jc w:val="center"/>
      <w:rPr>
        <w:rFonts w:ascii="Arial" w:hAnsi="Arial" w:cs="Arial"/>
        <w:sz w:val="18"/>
        <w:szCs w:val="18"/>
      </w:rPr>
    </w:pPr>
    <w:r>
      <w:rPr>
        <w:rFonts w:ascii="Arial" w:hAnsi="Arial" w:cs="Arial"/>
        <w:sz w:val="18"/>
        <w:szCs w:val="18"/>
      </w:rPr>
      <w:t>Albeiro Morales Pescador</w:t>
    </w:r>
    <w:r w:rsidR="00CC4C01">
      <w:rPr>
        <w:rFonts w:ascii="Arial" w:hAnsi="Arial" w:cs="Arial"/>
        <w:sz w:val="18"/>
        <w:szCs w:val="18"/>
      </w:rPr>
      <w:t xml:space="preserve"> vs </w:t>
    </w:r>
    <w:r>
      <w:rPr>
        <w:rFonts w:ascii="Arial" w:hAnsi="Arial" w:cs="Arial"/>
        <w:sz w:val="18"/>
        <w:szCs w:val="18"/>
      </w:rPr>
      <w:t>Universidad Tecnológica de Pereira y Herederos Indeterminados de Carlos Julio de Salvador Ahumada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CFE"/>
    <w:rsid w:val="000052A9"/>
    <w:rsid w:val="0000581C"/>
    <w:rsid w:val="00005D3D"/>
    <w:rsid w:val="00007B72"/>
    <w:rsid w:val="00011B22"/>
    <w:rsid w:val="00013635"/>
    <w:rsid w:val="00013DE6"/>
    <w:rsid w:val="00014E00"/>
    <w:rsid w:val="0001522D"/>
    <w:rsid w:val="000157D2"/>
    <w:rsid w:val="0001735F"/>
    <w:rsid w:val="00017D74"/>
    <w:rsid w:val="0002178D"/>
    <w:rsid w:val="00024DAB"/>
    <w:rsid w:val="00026BC6"/>
    <w:rsid w:val="00027CE4"/>
    <w:rsid w:val="0003039E"/>
    <w:rsid w:val="000315A3"/>
    <w:rsid w:val="00033DA4"/>
    <w:rsid w:val="000344FD"/>
    <w:rsid w:val="00040E9A"/>
    <w:rsid w:val="00041104"/>
    <w:rsid w:val="00041800"/>
    <w:rsid w:val="000429E7"/>
    <w:rsid w:val="00050BFC"/>
    <w:rsid w:val="00054DA0"/>
    <w:rsid w:val="00057890"/>
    <w:rsid w:val="000608A6"/>
    <w:rsid w:val="00061004"/>
    <w:rsid w:val="00063358"/>
    <w:rsid w:val="0007052D"/>
    <w:rsid w:val="000717AD"/>
    <w:rsid w:val="00074F74"/>
    <w:rsid w:val="00076012"/>
    <w:rsid w:val="00080570"/>
    <w:rsid w:val="00081200"/>
    <w:rsid w:val="00081D84"/>
    <w:rsid w:val="00081FC5"/>
    <w:rsid w:val="00082409"/>
    <w:rsid w:val="0008268E"/>
    <w:rsid w:val="00082AEB"/>
    <w:rsid w:val="000922D0"/>
    <w:rsid w:val="00092955"/>
    <w:rsid w:val="00092E79"/>
    <w:rsid w:val="000972A0"/>
    <w:rsid w:val="000A397D"/>
    <w:rsid w:val="000A43DC"/>
    <w:rsid w:val="000A6526"/>
    <w:rsid w:val="000A731B"/>
    <w:rsid w:val="000B0CA6"/>
    <w:rsid w:val="000B2E20"/>
    <w:rsid w:val="000B34D9"/>
    <w:rsid w:val="000B533E"/>
    <w:rsid w:val="000C08B1"/>
    <w:rsid w:val="000C0A51"/>
    <w:rsid w:val="000C2232"/>
    <w:rsid w:val="000C3344"/>
    <w:rsid w:val="000C46E7"/>
    <w:rsid w:val="000C574A"/>
    <w:rsid w:val="000D2A6D"/>
    <w:rsid w:val="000E1670"/>
    <w:rsid w:val="000E43A5"/>
    <w:rsid w:val="000E70EB"/>
    <w:rsid w:val="000E7F42"/>
    <w:rsid w:val="000E7F7A"/>
    <w:rsid w:val="000F0AD9"/>
    <w:rsid w:val="000F1B6C"/>
    <w:rsid w:val="000F2120"/>
    <w:rsid w:val="000F358E"/>
    <w:rsid w:val="000F55F6"/>
    <w:rsid w:val="000F5775"/>
    <w:rsid w:val="000F664F"/>
    <w:rsid w:val="000F7A95"/>
    <w:rsid w:val="000F7AC0"/>
    <w:rsid w:val="00101DEB"/>
    <w:rsid w:val="00104110"/>
    <w:rsid w:val="001053E1"/>
    <w:rsid w:val="00115459"/>
    <w:rsid w:val="00115A3C"/>
    <w:rsid w:val="00117D87"/>
    <w:rsid w:val="00120E8F"/>
    <w:rsid w:val="00121188"/>
    <w:rsid w:val="0012145E"/>
    <w:rsid w:val="00122A57"/>
    <w:rsid w:val="001238FE"/>
    <w:rsid w:val="00125047"/>
    <w:rsid w:val="00127390"/>
    <w:rsid w:val="00127F4F"/>
    <w:rsid w:val="00131426"/>
    <w:rsid w:val="001327CA"/>
    <w:rsid w:val="00134393"/>
    <w:rsid w:val="00134C86"/>
    <w:rsid w:val="00136DFB"/>
    <w:rsid w:val="00144D6B"/>
    <w:rsid w:val="00146784"/>
    <w:rsid w:val="001538DF"/>
    <w:rsid w:val="00154279"/>
    <w:rsid w:val="00154638"/>
    <w:rsid w:val="00155DC7"/>
    <w:rsid w:val="00156B5B"/>
    <w:rsid w:val="00157B06"/>
    <w:rsid w:val="00160823"/>
    <w:rsid w:val="001616B0"/>
    <w:rsid w:val="00165813"/>
    <w:rsid w:val="00165F2C"/>
    <w:rsid w:val="00166033"/>
    <w:rsid w:val="00166385"/>
    <w:rsid w:val="001667FB"/>
    <w:rsid w:val="00166958"/>
    <w:rsid w:val="00166F39"/>
    <w:rsid w:val="00167322"/>
    <w:rsid w:val="00171C56"/>
    <w:rsid w:val="00172834"/>
    <w:rsid w:val="00174E3F"/>
    <w:rsid w:val="001751D4"/>
    <w:rsid w:val="00176914"/>
    <w:rsid w:val="0017733B"/>
    <w:rsid w:val="001825A8"/>
    <w:rsid w:val="00183477"/>
    <w:rsid w:val="00184D5D"/>
    <w:rsid w:val="00184E00"/>
    <w:rsid w:val="001856F6"/>
    <w:rsid w:val="0018671F"/>
    <w:rsid w:val="001868F4"/>
    <w:rsid w:val="00187D93"/>
    <w:rsid w:val="00190245"/>
    <w:rsid w:val="00190891"/>
    <w:rsid w:val="001931F5"/>
    <w:rsid w:val="00194FFF"/>
    <w:rsid w:val="001A08A5"/>
    <w:rsid w:val="001A4D21"/>
    <w:rsid w:val="001B03FA"/>
    <w:rsid w:val="001B2BB0"/>
    <w:rsid w:val="001B31D5"/>
    <w:rsid w:val="001B3BBC"/>
    <w:rsid w:val="001B5F10"/>
    <w:rsid w:val="001C2D4B"/>
    <w:rsid w:val="001C2DE0"/>
    <w:rsid w:val="001C3630"/>
    <w:rsid w:val="001C3EDE"/>
    <w:rsid w:val="001C4423"/>
    <w:rsid w:val="001C4C13"/>
    <w:rsid w:val="001C4D7F"/>
    <w:rsid w:val="001C4EB1"/>
    <w:rsid w:val="001C64DE"/>
    <w:rsid w:val="001C7FB8"/>
    <w:rsid w:val="001D1910"/>
    <w:rsid w:val="001D28AD"/>
    <w:rsid w:val="001D3279"/>
    <w:rsid w:val="001D4599"/>
    <w:rsid w:val="001D5517"/>
    <w:rsid w:val="001D6E8E"/>
    <w:rsid w:val="001E0313"/>
    <w:rsid w:val="001E0A4A"/>
    <w:rsid w:val="001E3575"/>
    <w:rsid w:val="001E3CBE"/>
    <w:rsid w:val="001E59D3"/>
    <w:rsid w:val="001F03FF"/>
    <w:rsid w:val="001F1B24"/>
    <w:rsid w:val="001F217B"/>
    <w:rsid w:val="001F7539"/>
    <w:rsid w:val="002000BF"/>
    <w:rsid w:val="00201219"/>
    <w:rsid w:val="00203E4A"/>
    <w:rsid w:val="0020499F"/>
    <w:rsid w:val="00204DF7"/>
    <w:rsid w:val="00205500"/>
    <w:rsid w:val="002077DB"/>
    <w:rsid w:val="00211E89"/>
    <w:rsid w:val="00212143"/>
    <w:rsid w:val="00212B63"/>
    <w:rsid w:val="00213A88"/>
    <w:rsid w:val="00213C35"/>
    <w:rsid w:val="00214CCA"/>
    <w:rsid w:val="00216B29"/>
    <w:rsid w:val="00220DEA"/>
    <w:rsid w:val="00221A32"/>
    <w:rsid w:val="00221CB8"/>
    <w:rsid w:val="0022308B"/>
    <w:rsid w:val="002250AE"/>
    <w:rsid w:val="00225B99"/>
    <w:rsid w:val="00226659"/>
    <w:rsid w:val="002269DE"/>
    <w:rsid w:val="00226D5F"/>
    <w:rsid w:val="002308DF"/>
    <w:rsid w:val="002310B3"/>
    <w:rsid w:val="00231C21"/>
    <w:rsid w:val="002320EB"/>
    <w:rsid w:val="00232214"/>
    <w:rsid w:val="00236CD1"/>
    <w:rsid w:val="002419A7"/>
    <w:rsid w:val="00241D60"/>
    <w:rsid w:val="00242152"/>
    <w:rsid w:val="002424AA"/>
    <w:rsid w:val="002441E1"/>
    <w:rsid w:val="00244C7F"/>
    <w:rsid w:val="00245041"/>
    <w:rsid w:val="00245FFA"/>
    <w:rsid w:val="00246AF6"/>
    <w:rsid w:val="0024746F"/>
    <w:rsid w:val="00247564"/>
    <w:rsid w:val="00247BBE"/>
    <w:rsid w:val="00256002"/>
    <w:rsid w:val="002578B8"/>
    <w:rsid w:val="002624D4"/>
    <w:rsid w:val="0026307F"/>
    <w:rsid w:val="00263F65"/>
    <w:rsid w:val="002658E4"/>
    <w:rsid w:val="00270BA5"/>
    <w:rsid w:val="00272C8B"/>
    <w:rsid w:val="002777B2"/>
    <w:rsid w:val="00277E32"/>
    <w:rsid w:val="00281E62"/>
    <w:rsid w:val="0028451B"/>
    <w:rsid w:val="00287140"/>
    <w:rsid w:val="00287275"/>
    <w:rsid w:val="00291296"/>
    <w:rsid w:val="00291376"/>
    <w:rsid w:val="00292BA9"/>
    <w:rsid w:val="002932D3"/>
    <w:rsid w:val="00295F20"/>
    <w:rsid w:val="002978AD"/>
    <w:rsid w:val="002A02BA"/>
    <w:rsid w:val="002A0AA8"/>
    <w:rsid w:val="002A1F21"/>
    <w:rsid w:val="002A22E3"/>
    <w:rsid w:val="002A3443"/>
    <w:rsid w:val="002A3808"/>
    <w:rsid w:val="002A4A9F"/>
    <w:rsid w:val="002A55E3"/>
    <w:rsid w:val="002A74D1"/>
    <w:rsid w:val="002C2269"/>
    <w:rsid w:val="002C3A4E"/>
    <w:rsid w:val="002C4507"/>
    <w:rsid w:val="002C798F"/>
    <w:rsid w:val="002D0931"/>
    <w:rsid w:val="002D0D07"/>
    <w:rsid w:val="002D1846"/>
    <w:rsid w:val="002D2CC0"/>
    <w:rsid w:val="002D6807"/>
    <w:rsid w:val="002E003B"/>
    <w:rsid w:val="002E34E6"/>
    <w:rsid w:val="002E3B26"/>
    <w:rsid w:val="002E4F47"/>
    <w:rsid w:val="002F1198"/>
    <w:rsid w:val="002F27EA"/>
    <w:rsid w:val="002F2D3C"/>
    <w:rsid w:val="002F2DFB"/>
    <w:rsid w:val="002F3E0E"/>
    <w:rsid w:val="002F5491"/>
    <w:rsid w:val="002F64B1"/>
    <w:rsid w:val="003032C2"/>
    <w:rsid w:val="00303EF5"/>
    <w:rsid w:val="0030556F"/>
    <w:rsid w:val="00305AD4"/>
    <w:rsid w:val="0030734F"/>
    <w:rsid w:val="00311069"/>
    <w:rsid w:val="00312F0F"/>
    <w:rsid w:val="003138FB"/>
    <w:rsid w:val="00317F40"/>
    <w:rsid w:val="003207F0"/>
    <w:rsid w:val="00321E7E"/>
    <w:rsid w:val="00322EBE"/>
    <w:rsid w:val="00323165"/>
    <w:rsid w:val="00323296"/>
    <w:rsid w:val="00323AFD"/>
    <w:rsid w:val="003242DB"/>
    <w:rsid w:val="0032632D"/>
    <w:rsid w:val="003301B8"/>
    <w:rsid w:val="00333608"/>
    <w:rsid w:val="00333DFC"/>
    <w:rsid w:val="00335A10"/>
    <w:rsid w:val="003362E1"/>
    <w:rsid w:val="00337541"/>
    <w:rsid w:val="00340316"/>
    <w:rsid w:val="0034133C"/>
    <w:rsid w:val="00341CD1"/>
    <w:rsid w:val="003420BA"/>
    <w:rsid w:val="003440CA"/>
    <w:rsid w:val="00344EDE"/>
    <w:rsid w:val="003463CD"/>
    <w:rsid w:val="003465C4"/>
    <w:rsid w:val="00346618"/>
    <w:rsid w:val="003506D7"/>
    <w:rsid w:val="00351A78"/>
    <w:rsid w:val="00351C6C"/>
    <w:rsid w:val="003549BB"/>
    <w:rsid w:val="003557CD"/>
    <w:rsid w:val="003559D0"/>
    <w:rsid w:val="00356CCB"/>
    <w:rsid w:val="00360DEF"/>
    <w:rsid w:val="00360EAC"/>
    <w:rsid w:val="003610BE"/>
    <w:rsid w:val="00362988"/>
    <w:rsid w:val="003712BD"/>
    <w:rsid w:val="0037275B"/>
    <w:rsid w:val="00372F89"/>
    <w:rsid w:val="00373C47"/>
    <w:rsid w:val="00374005"/>
    <w:rsid w:val="00375923"/>
    <w:rsid w:val="00376237"/>
    <w:rsid w:val="0037686D"/>
    <w:rsid w:val="00380AF7"/>
    <w:rsid w:val="0038543F"/>
    <w:rsid w:val="00385D77"/>
    <w:rsid w:val="003871DE"/>
    <w:rsid w:val="0038741E"/>
    <w:rsid w:val="0039177A"/>
    <w:rsid w:val="003922FA"/>
    <w:rsid w:val="00392E6B"/>
    <w:rsid w:val="003944AD"/>
    <w:rsid w:val="00396C4D"/>
    <w:rsid w:val="003A1428"/>
    <w:rsid w:val="003A2A7B"/>
    <w:rsid w:val="003A42B0"/>
    <w:rsid w:val="003A48A1"/>
    <w:rsid w:val="003A6773"/>
    <w:rsid w:val="003A681C"/>
    <w:rsid w:val="003B03E6"/>
    <w:rsid w:val="003B0DFB"/>
    <w:rsid w:val="003B0F65"/>
    <w:rsid w:val="003B241E"/>
    <w:rsid w:val="003B510A"/>
    <w:rsid w:val="003B76A2"/>
    <w:rsid w:val="003B7DFA"/>
    <w:rsid w:val="003B7E4A"/>
    <w:rsid w:val="003C2103"/>
    <w:rsid w:val="003C32B1"/>
    <w:rsid w:val="003C49B8"/>
    <w:rsid w:val="003C4EDF"/>
    <w:rsid w:val="003C6580"/>
    <w:rsid w:val="003C7652"/>
    <w:rsid w:val="003D03C8"/>
    <w:rsid w:val="003D16FA"/>
    <w:rsid w:val="003D176F"/>
    <w:rsid w:val="003D1E64"/>
    <w:rsid w:val="003D3B7F"/>
    <w:rsid w:val="003D53BE"/>
    <w:rsid w:val="003D7C7C"/>
    <w:rsid w:val="003D7D82"/>
    <w:rsid w:val="003E0220"/>
    <w:rsid w:val="003F021E"/>
    <w:rsid w:val="003F0297"/>
    <w:rsid w:val="003F2B60"/>
    <w:rsid w:val="003F2CCA"/>
    <w:rsid w:val="003F45FD"/>
    <w:rsid w:val="003F4E7D"/>
    <w:rsid w:val="003F7288"/>
    <w:rsid w:val="003F77B9"/>
    <w:rsid w:val="00401DA5"/>
    <w:rsid w:val="00402654"/>
    <w:rsid w:val="004048FE"/>
    <w:rsid w:val="004050D9"/>
    <w:rsid w:val="00405BBA"/>
    <w:rsid w:val="004074E6"/>
    <w:rsid w:val="0040758B"/>
    <w:rsid w:val="004111D4"/>
    <w:rsid w:val="00411CE6"/>
    <w:rsid w:val="00413BB4"/>
    <w:rsid w:val="00416529"/>
    <w:rsid w:val="00416FDA"/>
    <w:rsid w:val="004204A2"/>
    <w:rsid w:val="0042105E"/>
    <w:rsid w:val="004210A8"/>
    <w:rsid w:val="0042214B"/>
    <w:rsid w:val="00422748"/>
    <w:rsid w:val="00423D31"/>
    <w:rsid w:val="00425A7C"/>
    <w:rsid w:val="004263A6"/>
    <w:rsid w:val="0043094F"/>
    <w:rsid w:val="00430BC8"/>
    <w:rsid w:val="00432FF3"/>
    <w:rsid w:val="00434114"/>
    <w:rsid w:val="004348AB"/>
    <w:rsid w:val="00435340"/>
    <w:rsid w:val="00437382"/>
    <w:rsid w:val="00440D08"/>
    <w:rsid w:val="00441E04"/>
    <w:rsid w:val="00442EDF"/>
    <w:rsid w:val="00443376"/>
    <w:rsid w:val="00443428"/>
    <w:rsid w:val="00443AB3"/>
    <w:rsid w:val="00444317"/>
    <w:rsid w:val="00445479"/>
    <w:rsid w:val="00446368"/>
    <w:rsid w:val="00446855"/>
    <w:rsid w:val="00447A2F"/>
    <w:rsid w:val="00450598"/>
    <w:rsid w:val="00450903"/>
    <w:rsid w:val="004519EB"/>
    <w:rsid w:val="00452455"/>
    <w:rsid w:val="0045273B"/>
    <w:rsid w:val="00452A91"/>
    <w:rsid w:val="00453FF3"/>
    <w:rsid w:val="0045551F"/>
    <w:rsid w:val="00457881"/>
    <w:rsid w:val="00461A7F"/>
    <w:rsid w:val="00464C92"/>
    <w:rsid w:val="00465174"/>
    <w:rsid w:val="00465C38"/>
    <w:rsid w:val="004712D4"/>
    <w:rsid w:val="00473728"/>
    <w:rsid w:val="00473CFC"/>
    <w:rsid w:val="00474BF0"/>
    <w:rsid w:val="00476740"/>
    <w:rsid w:val="00476D01"/>
    <w:rsid w:val="00477474"/>
    <w:rsid w:val="00480268"/>
    <w:rsid w:val="0048102B"/>
    <w:rsid w:val="004850D9"/>
    <w:rsid w:val="004853A1"/>
    <w:rsid w:val="004914BE"/>
    <w:rsid w:val="00491BB9"/>
    <w:rsid w:val="00491C94"/>
    <w:rsid w:val="004A2468"/>
    <w:rsid w:val="004A3182"/>
    <w:rsid w:val="004A557F"/>
    <w:rsid w:val="004A5ACB"/>
    <w:rsid w:val="004B2B6C"/>
    <w:rsid w:val="004B313B"/>
    <w:rsid w:val="004B3228"/>
    <w:rsid w:val="004B55FC"/>
    <w:rsid w:val="004B5CC2"/>
    <w:rsid w:val="004B68A1"/>
    <w:rsid w:val="004B6A19"/>
    <w:rsid w:val="004B7B74"/>
    <w:rsid w:val="004C36E2"/>
    <w:rsid w:val="004C4AF7"/>
    <w:rsid w:val="004C6BBC"/>
    <w:rsid w:val="004C7881"/>
    <w:rsid w:val="004D01C5"/>
    <w:rsid w:val="004D22D7"/>
    <w:rsid w:val="004D234D"/>
    <w:rsid w:val="004D44A3"/>
    <w:rsid w:val="004D7B35"/>
    <w:rsid w:val="004E0FD8"/>
    <w:rsid w:val="004E142F"/>
    <w:rsid w:val="004E2277"/>
    <w:rsid w:val="004E281E"/>
    <w:rsid w:val="004E307E"/>
    <w:rsid w:val="004E3BB8"/>
    <w:rsid w:val="004E4CC6"/>
    <w:rsid w:val="004E546E"/>
    <w:rsid w:val="004E6192"/>
    <w:rsid w:val="004F5114"/>
    <w:rsid w:val="004F5D23"/>
    <w:rsid w:val="004F6857"/>
    <w:rsid w:val="004F6DA3"/>
    <w:rsid w:val="004F736A"/>
    <w:rsid w:val="00500460"/>
    <w:rsid w:val="00501034"/>
    <w:rsid w:val="00502691"/>
    <w:rsid w:val="005057F9"/>
    <w:rsid w:val="00505886"/>
    <w:rsid w:val="00505A9E"/>
    <w:rsid w:val="00505DB5"/>
    <w:rsid w:val="00506582"/>
    <w:rsid w:val="005065AF"/>
    <w:rsid w:val="005068FA"/>
    <w:rsid w:val="005105B1"/>
    <w:rsid w:val="00510C6D"/>
    <w:rsid w:val="005114E5"/>
    <w:rsid w:val="005132A4"/>
    <w:rsid w:val="00515BDC"/>
    <w:rsid w:val="00516364"/>
    <w:rsid w:val="005206F5"/>
    <w:rsid w:val="005212BC"/>
    <w:rsid w:val="00521617"/>
    <w:rsid w:val="00522B30"/>
    <w:rsid w:val="00522BC6"/>
    <w:rsid w:val="00525724"/>
    <w:rsid w:val="00525A09"/>
    <w:rsid w:val="00527D31"/>
    <w:rsid w:val="005307EF"/>
    <w:rsid w:val="0053107F"/>
    <w:rsid w:val="00533479"/>
    <w:rsid w:val="005346D8"/>
    <w:rsid w:val="005350F2"/>
    <w:rsid w:val="0053562A"/>
    <w:rsid w:val="00541908"/>
    <w:rsid w:val="005461BE"/>
    <w:rsid w:val="005501C5"/>
    <w:rsid w:val="00551B9A"/>
    <w:rsid w:val="00553843"/>
    <w:rsid w:val="0055465D"/>
    <w:rsid w:val="00556314"/>
    <w:rsid w:val="00556DC7"/>
    <w:rsid w:val="00561314"/>
    <w:rsid w:val="00562488"/>
    <w:rsid w:val="00562CBC"/>
    <w:rsid w:val="00563496"/>
    <w:rsid w:val="00565E83"/>
    <w:rsid w:val="00566023"/>
    <w:rsid w:val="00566410"/>
    <w:rsid w:val="00566A22"/>
    <w:rsid w:val="00567433"/>
    <w:rsid w:val="00567B33"/>
    <w:rsid w:val="00572BE9"/>
    <w:rsid w:val="00573B9A"/>
    <w:rsid w:val="00573F19"/>
    <w:rsid w:val="00574156"/>
    <w:rsid w:val="005752D9"/>
    <w:rsid w:val="00577C3F"/>
    <w:rsid w:val="00581447"/>
    <w:rsid w:val="005831FA"/>
    <w:rsid w:val="00586793"/>
    <w:rsid w:val="005877F6"/>
    <w:rsid w:val="0059031A"/>
    <w:rsid w:val="00590D7E"/>
    <w:rsid w:val="00591DE3"/>
    <w:rsid w:val="00595B96"/>
    <w:rsid w:val="00597375"/>
    <w:rsid w:val="005A23C3"/>
    <w:rsid w:val="005A32DB"/>
    <w:rsid w:val="005A670B"/>
    <w:rsid w:val="005A7246"/>
    <w:rsid w:val="005B0567"/>
    <w:rsid w:val="005B31B1"/>
    <w:rsid w:val="005B36A8"/>
    <w:rsid w:val="005B4155"/>
    <w:rsid w:val="005B5310"/>
    <w:rsid w:val="005C0923"/>
    <w:rsid w:val="005C2889"/>
    <w:rsid w:val="005C6F05"/>
    <w:rsid w:val="005D04E2"/>
    <w:rsid w:val="005D0E03"/>
    <w:rsid w:val="005D0FE7"/>
    <w:rsid w:val="005D14CA"/>
    <w:rsid w:val="005D1A2F"/>
    <w:rsid w:val="005D3D7F"/>
    <w:rsid w:val="005D4495"/>
    <w:rsid w:val="005D4EB7"/>
    <w:rsid w:val="005D5862"/>
    <w:rsid w:val="005D5E66"/>
    <w:rsid w:val="005D63FB"/>
    <w:rsid w:val="005E0CC9"/>
    <w:rsid w:val="005E0ED1"/>
    <w:rsid w:val="005E4BAA"/>
    <w:rsid w:val="005E5F10"/>
    <w:rsid w:val="005E5FDE"/>
    <w:rsid w:val="005E7B83"/>
    <w:rsid w:val="005F18D1"/>
    <w:rsid w:val="005F39E8"/>
    <w:rsid w:val="005F3B80"/>
    <w:rsid w:val="005F4EC1"/>
    <w:rsid w:val="005F500C"/>
    <w:rsid w:val="005F5E82"/>
    <w:rsid w:val="005F5EF0"/>
    <w:rsid w:val="00602365"/>
    <w:rsid w:val="00604081"/>
    <w:rsid w:val="0060444E"/>
    <w:rsid w:val="006056CF"/>
    <w:rsid w:val="0060576D"/>
    <w:rsid w:val="00605E81"/>
    <w:rsid w:val="00606277"/>
    <w:rsid w:val="00606594"/>
    <w:rsid w:val="00606A3C"/>
    <w:rsid w:val="00607F9F"/>
    <w:rsid w:val="00612523"/>
    <w:rsid w:val="00612EDA"/>
    <w:rsid w:val="00613403"/>
    <w:rsid w:val="006135E9"/>
    <w:rsid w:val="0061396E"/>
    <w:rsid w:val="0061484D"/>
    <w:rsid w:val="00616F06"/>
    <w:rsid w:val="006171FE"/>
    <w:rsid w:val="006173D2"/>
    <w:rsid w:val="006230B1"/>
    <w:rsid w:val="00623C9F"/>
    <w:rsid w:val="0063322A"/>
    <w:rsid w:val="00634307"/>
    <w:rsid w:val="00636A54"/>
    <w:rsid w:val="00637118"/>
    <w:rsid w:val="0064079C"/>
    <w:rsid w:val="00643805"/>
    <w:rsid w:val="006464C2"/>
    <w:rsid w:val="00647353"/>
    <w:rsid w:val="00647A0A"/>
    <w:rsid w:val="006516CA"/>
    <w:rsid w:val="00653DF9"/>
    <w:rsid w:val="006541AA"/>
    <w:rsid w:val="006569DD"/>
    <w:rsid w:val="006610B4"/>
    <w:rsid w:val="006616CB"/>
    <w:rsid w:val="00664348"/>
    <w:rsid w:val="00664BFE"/>
    <w:rsid w:val="0066558F"/>
    <w:rsid w:val="00666005"/>
    <w:rsid w:val="006667A5"/>
    <w:rsid w:val="00666D01"/>
    <w:rsid w:val="0067340E"/>
    <w:rsid w:val="006743E1"/>
    <w:rsid w:val="006746A6"/>
    <w:rsid w:val="00674E4F"/>
    <w:rsid w:val="00675E25"/>
    <w:rsid w:val="00676401"/>
    <w:rsid w:val="00677A20"/>
    <w:rsid w:val="006809EB"/>
    <w:rsid w:val="0068197E"/>
    <w:rsid w:val="00682F6F"/>
    <w:rsid w:val="00685CA4"/>
    <w:rsid w:val="00687273"/>
    <w:rsid w:val="006901D8"/>
    <w:rsid w:val="00690922"/>
    <w:rsid w:val="00691B83"/>
    <w:rsid w:val="0069677F"/>
    <w:rsid w:val="00697229"/>
    <w:rsid w:val="006A0D48"/>
    <w:rsid w:val="006A48F6"/>
    <w:rsid w:val="006A5AB6"/>
    <w:rsid w:val="006A7D6E"/>
    <w:rsid w:val="006B1708"/>
    <w:rsid w:val="006B20EA"/>
    <w:rsid w:val="006B323F"/>
    <w:rsid w:val="006B5A13"/>
    <w:rsid w:val="006B7514"/>
    <w:rsid w:val="006C06CE"/>
    <w:rsid w:val="006C2608"/>
    <w:rsid w:val="006C4469"/>
    <w:rsid w:val="006C4937"/>
    <w:rsid w:val="006C5CED"/>
    <w:rsid w:val="006D0816"/>
    <w:rsid w:val="006D6411"/>
    <w:rsid w:val="006D71F3"/>
    <w:rsid w:val="006D7866"/>
    <w:rsid w:val="006D79A3"/>
    <w:rsid w:val="006E0742"/>
    <w:rsid w:val="006E099D"/>
    <w:rsid w:val="006E11A2"/>
    <w:rsid w:val="006E2A6E"/>
    <w:rsid w:val="006E2C68"/>
    <w:rsid w:val="006E2F01"/>
    <w:rsid w:val="006E591D"/>
    <w:rsid w:val="006E60C0"/>
    <w:rsid w:val="006F1C7C"/>
    <w:rsid w:val="006F2FF3"/>
    <w:rsid w:val="006F3366"/>
    <w:rsid w:val="006F3533"/>
    <w:rsid w:val="006F3D12"/>
    <w:rsid w:val="006F68BC"/>
    <w:rsid w:val="006F6F3B"/>
    <w:rsid w:val="006F71DD"/>
    <w:rsid w:val="00701F94"/>
    <w:rsid w:val="007046FA"/>
    <w:rsid w:val="00704869"/>
    <w:rsid w:val="00707119"/>
    <w:rsid w:val="00707327"/>
    <w:rsid w:val="0071108C"/>
    <w:rsid w:val="00712CFC"/>
    <w:rsid w:val="00712D67"/>
    <w:rsid w:val="00712DB7"/>
    <w:rsid w:val="00713558"/>
    <w:rsid w:val="0071545C"/>
    <w:rsid w:val="007159F7"/>
    <w:rsid w:val="00716474"/>
    <w:rsid w:val="00717E0E"/>
    <w:rsid w:val="007219E3"/>
    <w:rsid w:val="00723821"/>
    <w:rsid w:val="007258A6"/>
    <w:rsid w:val="00726ED9"/>
    <w:rsid w:val="0073005E"/>
    <w:rsid w:val="007308D1"/>
    <w:rsid w:val="00731E6D"/>
    <w:rsid w:val="00732E4B"/>
    <w:rsid w:val="007368F3"/>
    <w:rsid w:val="007426AB"/>
    <w:rsid w:val="007465BA"/>
    <w:rsid w:val="007475B7"/>
    <w:rsid w:val="00747D9D"/>
    <w:rsid w:val="00750325"/>
    <w:rsid w:val="00750B45"/>
    <w:rsid w:val="00750B52"/>
    <w:rsid w:val="00753A4B"/>
    <w:rsid w:val="00753FD1"/>
    <w:rsid w:val="007563D1"/>
    <w:rsid w:val="007611D4"/>
    <w:rsid w:val="007632AA"/>
    <w:rsid w:val="007641AC"/>
    <w:rsid w:val="007647BC"/>
    <w:rsid w:val="00764C9B"/>
    <w:rsid w:val="0076518D"/>
    <w:rsid w:val="0076709C"/>
    <w:rsid w:val="007701C7"/>
    <w:rsid w:val="00770917"/>
    <w:rsid w:val="00770A8C"/>
    <w:rsid w:val="007714C0"/>
    <w:rsid w:val="00773B3B"/>
    <w:rsid w:val="0077424E"/>
    <w:rsid w:val="0077627D"/>
    <w:rsid w:val="00776DAF"/>
    <w:rsid w:val="00777136"/>
    <w:rsid w:val="0077713B"/>
    <w:rsid w:val="0077746E"/>
    <w:rsid w:val="00777D9C"/>
    <w:rsid w:val="00783753"/>
    <w:rsid w:val="0078643A"/>
    <w:rsid w:val="00787951"/>
    <w:rsid w:val="00791F1D"/>
    <w:rsid w:val="00793C0C"/>
    <w:rsid w:val="00793DC4"/>
    <w:rsid w:val="00794D51"/>
    <w:rsid w:val="00795237"/>
    <w:rsid w:val="007967CF"/>
    <w:rsid w:val="007A0059"/>
    <w:rsid w:val="007A2D40"/>
    <w:rsid w:val="007B1977"/>
    <w:rsid w:val="007B4F61"/>
    <w:rsid w:val="007B5499"/>
    <w:rsid w:val="007B6835"/>
    <w:rsid w:val="007B68A1"/>
    <w:rsid w:val="007B6D60"/>
    <w:rsid w:val="007C271E"/>
    <w:rsid w:val="007C338F"/>
    <w:rsid w:val="007C381B"/>
    <w:rsid w:val="007C3F17"/>
    <w:rsid w:val="007C55AD"/>
    <w:rsid w:val="007C5A02"/>
    <w:rsid w:val="007D00C1"/>
    <w:rsid w:val="007D56F2"/>
    <w:rsid w:val="007D5E30"/>
    <w:rsid w:val="007D6363"/>
    <w:rsid w:val="007E0B56"/>
    <w:rsid w:val="007E1A41"/>
    <w:rsid w:val="007E2F02"/>
    <w:rsid w:val="007E5F18"/>
    <w:rsid w:val="007E6F12"/>
    <w:rsid w:val="007F4E9D"/>
    <w:rsid w:val="00800366"/>
    <w:rsid w:val="008012D4"/>
    <w:rsid w:val="00801A83"/>
    <w:rsid w:val="008035C8"/>
    <w:rsid w:val="008038AE"/>
    <w:rsid w:val="008048DD"/>
    <w:rsid w:val="00805737"/>
    <w:rsid w:val="00810397"/>
    <w:rsid w:val="008127E6"/>
    <w:rsid w:val="0081291A"/>
    <w:rsid w:val="008137FE"/>
    <w:rsid w:val="00813A2A"/>
    <w:rsid w:val="008141B8"/>
    <w:rsid w:val="00817463"/>
    <w:rsid w:val="00820081"/>
    <w:rsid w:val="008258FA"/>
    <w:rsid w:val="00825B7A"/>
    <w:rsid w:val="00830129"/>
    <w:rsid w:val="0083061B"/>
    <w:rsid w:val="0083155E"/>
    <w:rsid w:val="00832CAB"/>
    <w:rsid w:val="0083443F"/>
    <w:rsid w:val="008354F9"/>
    <w:rsid w:val="008363FF"/>
    <w:rsid w:val="00836904"/>
    <w:rsid w:val="00842AF9"/>
    <w:rsid w:val="00844D67"/>
    <w:rsid w:val="00845785"/>
    <w:rsid w:val="00851922"/>
    <w:rsid w:val="00856739"/>
    <w:rsid w:val="00857B33"/>
    <w:rsid w:val="00860883"/>
    <w:rsid w:val="00860FFD"/>
    <w:rsid w:val="00864CB2"/>
    <w:rsid w:val="0086697A"/>
    <w:rsid w:val="008724B0"/>
    <w:rsid w:val="00872B58"/>
    <w:rsid w:val="008751D8"/>
    <w:rsid w:val="00875802"/>
    <w:rsid w:val="008778BA"/>
    <w:rsid w:val="00881758"/>
    <w:rsid w:val="00881EAA"/>
    <w:rsid w:val="00882880"/>
    <w:rsid w:val="00882D08"/>
    <w:rsid w:val="0088522D"/>
    <w:rsid w:val="0089056F"/>
    <w:rsid w:val="008905E5"/>
    <w:rsid w:val="00891F9C"/>
    <w:rsid w:val="00892B64"/>
    <w:rsid w:val="00892DF7"/>
    <w:rsid w:val="00893DCC"/>
    <w:rsid w:val="00895036"/>
    <w:rsid w:val="008953BE"/>
    <w:rsid w:val="00895F11"/>
    <w:rsid w:val="008969BE"/>
    <w:rsid w:val="00896BF4"/>
    <w:rsid w:val="00897122"/>
    <w:rsid w:val="008A04F6"/>
    <w:rsid w:val="008A1DBB"/>
    <w:rsid w:val="008A46BB"/>
    <w:rsid w:val="008A50F9"/>
    <w:rsid w:val="008B1E23"/>
    <w:rsid w:val="008B347E"/>
    <w:rsid w:val="008B4F00"/>
    <w:rsid w:val="008B61F0"/>
    <w:rsid w:val="008B6EBA"/>
    <w:rsid w:val="008C1F98"/>
    <w:rsid w:val="008C3B35"/>
    <w:rsid w:val="008C3F5A"/>
    <w:rsid w:val="008C57BA"/>
    <w:rsid w:val="008C5889"/>
    <w:rsid w:val="008C684E"/>
    <w:rsid w:val="008C7277"/>
    <w:rsid w:val="008C7972"/>
    <w:rsid w:val="008D055C"/>
    <w:rsid w:val="008D1855"/>
    <w:rsid w:val="008D2A6B"/>
    <w:rsid w:val="008D3314"/>
    <w:rsid w:val="008D6267"/>
    <w:rsid w:val="008D79FA"/>
    <w:rsid w:val="008D7C39"/>
    <w:rsid w:val="008E1725"/>
    <w:rsid w:val="008E4466"/>
    <w:rsid w:val="008E6AA8"/>
    <w:rsid w:val="008E6C22"/>
    <w:rsid w:val="008E6CFD"/>
    <w:rsid w:val="008E6DFE"/>
    <w:rsid w:val="008E77A0"/>
    <w:rsid w:val="008F003B"/>
    <w:rsid w:val="008F00BE"/>
    <w:rsid w:val="008F4650"/>
    <w:rsid w:val="008F600C"/>
    <w:rsid w:val="0090197A"/>
    <w:rsid w:val="00902D01"/>
    <w:rsid w:val="00903579"/>
    <w:rsid w:val="009040B1"/>
    <w:rsid w:val="009058D2"/>
    <w:rsid w:val="009065C6"/>
    <w:rsid w:val="00907A5F"/>
    <w:rsid w:val="00915764"/>
    <w:rsid w:val="00915EE3"/>
    <w:rsid w:val="009162CE"/>
    <w:rsid w:val="00916E50"/>
    <w:rsid w:val="009223AF"/>
    <w:rsid w:val="00922DCA"/>
    <w:rsid w:val="00923401"/>
    <w:rsid w:val="0092344C"/>
    <w:rsid w:val="009241CA"/>
    <w:rsid w:val="0092431E"/>
    <w:rsid w:val="00926DF4"/>
    <w:rsid w:val="00930020"/>
    <w:rsid w:val="009319A4"/>
    <w:rsid w:val="00932770"/>
    <w:rsid w:val="00932B57"/>
    <w:rsid w:val="0093309A"/>
    <w:rsid w:val="00934F9E"/>
    <w:rsid w:val="00936531"/>
    <w:rsid w:val="00943127"/>
    <w:rsid w:val="00944F8C"/>
    <w:rsid w:val="00947947"/>
    <w:rsid w:val="009509C0"/>
    <w:rsid w:val="00952C93"/>
    <w:rsid w:val="0095583C"/>
    <w:rsid w:val="00955948"/>
    <w:rsid w:val="00956959"/>
    <w:rsid w:val="0095758C"/>
    <w:rsid w:val="00960351"/>
    <w:rsid w:val="00960D55"/>
    <w:rsid w:val="00962246"/>
    <w:rsid w:val="00964362"/>
    <w:rsid w:val="009667C1"/>
    <w:rsid w:val="00966F23"/>
    <w:rsid w:val="009675A5"/>
    <w:rsid w:val="0097055D"/>
    <w:rsid w:val="00973BD2"/>
    <w:rsid w:val="009740CF"/>
    <w:rsid w:val="009741A7"/>
    <w:rsid w:val="00974CA4"/>
    <w:rsid w:val="0098046F"/>
    <w:rsid w:val="00980E58"/>
    <w:rsid w:val="009825BE"/>
    <w:rsid w:val="00984201"/>
    <w:rsid w:val="00984412"/>
    <w:rsid w:val="00984BCE"/>
    <w:rsid w:val="00985AE8"/>
    <w:rsid w:val="00987BB2"/>
    <w:rsid w:val="009902BE"/>
    <w:rsid w:val="00992D3D"/>
    <w:rsid w:val="0099333F"/>
    <w:rsid w:val="009934E1"/>
    <w:rsid w:val="00995393"/>
    <w:rsid w:val="00995A74"/>
    <w:rsid w:val="00997BEC"/>
    <w:rsid w:val="009A0EA9"/>
    <w:rsid w:val="009A1E21"/>
    <w:rsid w:val="009A1F27"/>
    <w:rsid w:val="009A2268"/>
    <w:rsid w:val="009A2686"/>
    <w:rsid w:val="009A41BE"/>
    <w:rsid w:val="009A5AD2"/>
    <w:rsid w:val="009A6C46"/>
    <w:rsid w:val="009B0857"/>
    <w:rsid w:val="009B230A"/>
    <w:rsid w:val="009B258E"/>
    <w:rsid w:val="009B37B7"/>
    <w:rsid w:val="009B5608"/>
    <w:rsid w:val="009B5FAA"/>
    <w:rsid w:val="009B6411"/>
    <w:rsid w:val="009C0581"/>
    <w:rsid w:val="009C1889"/>
    <w:rsid w:val="009C3AE4"/>
    <w:rsid w:val="009C5525"/>
    <w:rsid w:val="009C6057"/>
    <w:rsid w:val="009C6A66"/>
    <w:rsid w:val="009C6EF0"/>
    <w:rsid w:val="009C7046"/>
    <w:rsid w:val="009D0343"/>
    <w:rsid w:val="009D1A56"/>
    <w:rsid w:val="009D58B7"/>
    <w:rsid w:val="009D7D60"/>
    <w:rsid w:val="009E5A8E"/>
    <w:rsid w:val="009E5ABA"/>
    <w:rsid w:val="009E5E8D"/>
    <w:rsid w:val="009E7B2F"/>
    <w:rsid w:val="009F1835"/>
    <w:rsid w:val="009F2922"/>
    <w:rsid w:val="009F35C3"/>
    <w:rsid w:val="009F5335"/>
    <w:rsid w:val="009F7499"/>
    <w:rsid w:val="009F75D6"/>
    <w:rsid w:val="009F76B1"/>
    <w:rsid w:val="00A00EE8"/>
    <w:rsid w:val="00A01EA8"/>
    <w:rsid w:val="00A022FF"/>
    <w:rsid w:val="00A0237E"/>
    <w:rsid w:val="00A03B2F"/>
    <w:rsid w:val="00A05DBA"/>
    <w:rsid w:val="00A07376"/>
    <w:rsid w:val="00A073A1"/>
    <w:rsid w:val="00A077FF"/>
    <w:rsid w:val="00A10068"/>
    <w:rsid w:val="00A10D18"/>
    <w:rsid w:val="00A11447"/>
    <w:rsid w:val="00A11667"/>
    <w:rsid w:val="00A11DBE"/>
    <w:rsid w:val="00A12675"/>
    <w:rsid w:val="00A14776"/>
    <w:rsid w:val="00A148E8"/>
    <w:rsid w:val="00A14CE5"/>
    <w:rsid w:val="00A1766C"/>
    <w:rsid w:val="00A23CFA"/>
    <w:rsid w:val="00A23DFE"/>
    <w:rsid w:val="00A23E57"/>
    <w:rsid w:val="00A24F8A"/>
    <w:rsid w:val="00A2504E"/>
    <w:rsid w:val="00A2679A"/>
    <w:rsid w:val="00A27137"/>
    <w:rsid w:val="00A27E8C"/>
    <w:rsid w:val="00A30D4C"/>
    <w:rsid w:val="00A35377"/>
    <w:rsid w:val="00A371EC"/>
    <w:rsid w:val="00A43538"/>
    <w:rsid w:val="00A437AE"/>
    <w:rsid w:val="00A46A33"/>
    <w:rsid w:val="00A47770"/>
    <w:rsid w:val="00A50050"/>
    <w:rsid w:val="00A5024C"/>
    <w:rsid w:val="00A50B5D"/>
    <w:rsid w:val="00A53070"/>
    <w:rsid w:val="00A533B9"/>
    <w:rsid w:val="00A57413"/>
    <w:rsid w:val="00A57806"/>
    <w:rsid w:val="00A61870"/>
    <w:rsid w:val="00A61B33"/>
    <w:rsid w:val="00A648A0"/>
    <w:rsid w:val="00A651ED"/>
    <w:rsid w:val="00A65E5B"/>
    <w:rsid w:val="00A67910"/>
    <w:rsid w:val="00A67AEF"/>
    <w:rsid w:val="00A74066"/>
    <w:rsid w:val="00A74264"/>
    <w:rsid w:val="00A75186"/>
    <w:rsid w:val="00A80541"/>
    <w:rsid w:val="00A806A1"/>
    <w:rsid w:val="00A8237E"/>
    <w:rsid w:val="00A84B56"/>
    <w:rsid w:val="00A85C3A"/>
    <w:rsid w:val="00A9023E"/>
    <w:rsid w:val="00A928D2"/>
    <w:rsid w:val="00A92CEA"/>
    <w:rsid w:val="00A92EA7"/>
    <w:rsid w:val="00A92F46"/>
    <w:rsid w:val="00A93DCA"/>
    <w:rsid w:val="00A957FB"/>
    <w:rsid w:val="00A95B8C"/>
    <w:rsid w:val="00AA0BFB"/>
    <w:rsid w:val="00AA3067"/>
    <w:rsid w:val="00AA4C77"/>
    <w:rsid w:val="00AA7544"/>
    <w:rsid w:val="00AA7F9F"/>
    <w:rsid w:val="00AB0736"/>
    <w:rsid w:val="00AB188A"/>
    <w:rsid w:val="00AB51A3"/>
    <w:rsid w:val="00AB5856"/>
    <w:rsid w:val="00AB5FBF"/>
    <w:rsid w:val="00AB6F49"/>
    <w:rsid w:val="00AC18E8"/>
    <w:rsid w:val="00AC1B08"/>
    <w:rsid w:val="00AC27C7"/>
    <w:rsid w:val="00AC3E0F"/>
    <w:rsid w:val="00AC486E"/>
    <w:rsid w:val="00AC61B2"/>
    <w:rsid w:val="00AC62A8"/>
    <w:rsid w:val="00AC6C17"/>
    <w:rsid w:val="00AC708A"/>
    <w:rsid w:val="00AD312F"/>
    <w:rsid w:val="00AE19EF"/>
    <w:rsid w:val="00AE5FED"/>
    <w:rsid w:val="00AE7124"/>
    <w:rsid w:val="00AF22DB"/>
    <w:rsid w:val="00AF2CAB"/>
    <w:rsid w:val="00AF373D"/>
    <w:rsid w:val="00AF3FEB"/>
    <w:rsid w:val="00AF4C89"/>
    <w:rsid w:val="00AF6219"/>
    <w:rsid w:val="00AF68D5"/>
    <w:rsid w:val="00B007CA"/>
    <w:rsid w:val="00B00842"/>
    <w:rsid w:val="00B026E7"/>
    <w:rsid w:val="00B0355F"/>
    <w:rsid w:val="00B0466B"/>
    <w:rsid w:val="00B04CF5"/>
    <w:rsid w:val="00B058EA"/>
    <w:rsid w:val="00B05A39"/>
    <w:rsid w:val="00B07158"/>
    <w:rsid w:val="00B071D6"/>
    <w:rsid w:val="00B10FBC"/>
    <w:rsid w:val="00B1139C"/>
    <w:rsid w:val="00B131F4"/>
    <w:rsid w:val="00B13DAA"/>
    <w:rsid w:val="00B14443"/>
    <w:rsid w:val="00B175D5"/>
    <w:rsid w:val="00B20FE2"/>
    <w:rsid w:val="00B22E56"/>
    <w:rsid w:val="00B24A82"/>
    <w:rsid w:val="00B26592"/>
    <w:rsid w:val="00B34386"/>
    <w:rsid w:val="00B429F7"/>
    <w:rsid w:val="00B4338D"/>
    <w:rsid w:val="00B44683"/>
    <w:rsid w:val="00B451AA"/>
    <w:rsid w:val="00B50141"/>
    <w:rsid w:val="00B5043B"/>
    <w:rsid w:val="00B51136"/>
    <w:rsid w:val="00B53776"/>
    <w:rsid w:val="00B54B3B"/>
    <w:rsid w:val="00B54EA0"/>
    <w:rsid w:val="00B56557"/>
    <w:rsid w:val="00B56E76"/>
    <w:rsid w:val="00B60F48"/>
    <w:rsid w:val="00B61702"/>
    <w:rsid w:val="00B61CF3"/>
    <w:rsid w:val="00B63804"/>
    <w:rsid w:val="00B66319"/>
    <w:rsid w:val="00B6685E"/>
    <w:rsid w:val="00B67118"/>
    <w:rsid w:val="00B700D8"/>
    <w:rsid w:val="00B712F5"/>
    <w:rsid w:val="00B739F0"/>
    <w:rsid w:val="00B74FED"/>
    <w:rsid w:val="00B756C1"/>
    <w:rsid w:val="00B769BF"/>
    <w:rsid w:val="00B810D6"/>
    <w:rsid w:val="00B815DC"/>
    <w:rsid w:val="00B82A13"/>
    <w:rsid w:val="00B84D36"/>
    <w:rsid w:val="00B8518E"/>
    <w:rsid w:val="00B86BC7"/>
    <w:rsid w:val="00B87F25"/>
    <w:rsid w:val="00B90FEA"/>
    <w:rsid w:val="00B9144E"/>
    <w:rsid w:val="00B93086"/>
    <w:rsid w:val="00B94B2F"/>
    <w:rsid w:val="00B9600C"/>
    <w:rsid w:val="00BA0042"/>
    <w:rsid w:val="00BA0C20"/>
    <w:rsid w:val="00BA5FDB"/>
    <w:rsid w:val="00BB0BB1"/>
    <w:rsid w:val="00BB0CD8"/>
    <w:rsid w:val="00BB3689"/>
    <w:rsid w:val="00BB38BC"/>
    <w:rsid w:val="00BB5CF3"/>
    <w:rsid w:val="00BB7A37"/>
    <w:rsid w:val="00BC071C"/>
    <w:rsid w:val="00BC0C16"/>
    <w:rsid w:val="00BC17C5"/>
    <w:rsid w:val="00BC31C8"/>
    <w:rsid w:val="00BC3A54"/>
    <w:rsid w:val="00BC4ED5"/>
    <w:rsid w:val="00BC536C"/>
    <w:rsid w:val="00BC5712"/>
    <w:rsid w:val="00BC5E04"/>
    <w:rsid w:val="00BC64CE"/>
    <w:rsid w:val="00BC6CA4"/>
    <w:rsid w:val="00BD00C4"/>
    <w:rsid w:val="00BD1A37"/>
    <w:rsid w:val="00BD1BC0"/>
    <w:rsid w:val="00BD1E53"/>
    <w:rsid w:val="00BD2671"/>
    <w:rsid w:val="00BD30C3"/>
    <w:rsid w:val="00BD6897"/>
    <w:rsid w:val="00BE0373"/>
    <w:rsid w:val="00BE0BB7"/>
    <w:rsid w:val="00BE4E77"/>
    <w:rsid w:val="00BE52F8"/>
    <w:rsid w:val="00BE5451"/>
    <w:rsid w:val="00BF0525"/>
    <w:rsid w:val="00BF05BF"/>
    <w:rsid w:val="00BF0C28"/>
    <w:rsid w:val="00BF4DF6"/>
    <w:rsid w:val="00BF54BE"/>
    <w:rsid w:val="00BF661D"/>
    <w:rsid w:val="00C01A76"/>
    <w:rsid w:val="00C028F0"/>
    <w:rsid w:val="00C034FB"/>
    <w:rsid w:val="00C0357E"/>
    <w:rsid w:val="00C0458C"/>
    <w:rsid w:val="00C04786"/>
    <w:rsid w:val="00C04833"/>
    <w:rsid w:val="00C05A6F"/>
    <w:rsid w:val="00C06A5D"/>
    <w:rsid w:val="00C1062A"/>
    <w:rsid w:val="00C133CA"/>
    <w:rsid w:val="00C13FD8"/>
    <w:rsid w:val="00C1591F"/>
    <w:rsid w:val="00C16E3F"/>
    <w:rsid w:val="00C21005"/>
    <w:rsid w:val="00C21EF7"/>
    <w:rsid w:val="00C226F6"/>
    <w:rsid w:val="00C24B06"/>
    <w:rsid w:val="00C25F80"/>
    <w:rsid w:val="00C3019C"/>
    <w:rsid w:val="00C324B8"/>
    <w:rsid w:val="00C32D56"/>
    <w:rsid w:val="00C33245"/>
    <w:rsid w:val="00C36087"/>
    <w:rsid w:val="00C365B7"/>
    <w:rsid w:val="00C40724"/>
    <w:rsid w:val="00C40E33"/>
    <w:rsid w:val="00C41CC6"/>
    <w:rsid w:val="00C4258D"/>
    <w:rsid w:val="00C425B8"/>
    <w:rsid w:val="00C44D4F"/>
    <w:rsid w:val="00C45D82"/>
    <w:rsid w:val="00C5004A"/>
    <w:rsid w:val="00C50E7F"/>
    <w:rsid w:val="00C52471"/>
    <w:rsid w:val="00C53097"/>
    <w:rsid w:val="00C53D4F"/>
    <w:rsid w:val="00C546E9"/>
    <w:rsid w:val="00C552D5"/>
    <w:rsid w:val="00C57104"/>
    <w:rsid w:val="00C61550"/>
    <w:rsid w:val="00C622E4"/>
    <w:rsid w:val="00C64093"/>
    <w:rsid w:val="00C645B3"/>
    <w:rsid w:val="00C6515C"/>
    <w:rsid w:val="00C67337"/>
    <w:rsid w:val="00C6777C"/>
    <w:rsid w:val="00C67CA1"/>
    <w:rsid w:val="00C76876"/>
    <w:rsid w:val="00C83132"/>
    <w:rsid w:val="00C83784"/>
    <w:rsid w:val="00C84164"/>
    <w:rsid w:val="00C841D5"/>
    <w:rsid w:val="00C84A48"/>
    <w:rsid w:val="00C85F65"/>
    <w:rsid w:val="00C87939"/>
    <w:rsid w:val="00C91182"/>
    <w:rsid w:val="00C918BB"/>
    <w:rsid w:val="00C91902"/>
    <w:rsid w:val="00C92023"/>
    <w:rsid w:val="00C928EA"/>
    <w:rsid w:val="00C93581"/>
    <w:rsid w:val="00C93874"/>
    <w:rsid w:val="00C94D7D"/>
    <w:rsid w:val="00C9522B"/>
    <w:rsid w:val="00C95282"/>
    <w:rsid w:val="00C9628A"/>
    <w:rsid w:val="00C964DB"/>
    <w:rsid w:val="00C96EA0"/>
    <w:rsid w:val="00C97875"/>
    <w:rsid w:val="00CA13FF"/>
    <w:rsid w:val="00CA242B"/>
    <w:rsid w:val="00CA4E58"/>
    <w:rsid w:val="00CA5D58"/>
    <w:rsid w:val="00CA64FD"/>
    <w:rsid w:val="00CA73F8"/>
    <w:rsid w:val="00CB12AE"/>
    <w:rsid w:val="00CB4756"/>
    <w:rsid w:val="00CB4E45"/>
    <w:rsid w:val="00CB65F4"/>
    <w:rsid w:val="00CB70AB"/>
    <w:rsid w:val="00CB72E6"/>
    <w:rsid w:val="00CC29FF"/>
    <w:rsid w:val="00CC2F7F"/>
    <w:rsid w:val="00CC3D5A"/>
    <w:rsid w:val="00CC4C01"/>
    <w:rsid w:val="00CC7BDB"/>
    <w:rsid w:val="00CD001E"/>
    <w:rsid w:val="00CD0A19"/>
    <w:rsid w:val="00CD150F"/>
    <w:rsid w:val="00CD17D0"/>
    <w:rsid w:val="00CD2CCD"/>
    <w:rsid w:val="00CD7804"/>
    <w:rsid w:val="00CE2152"/>
    <w:rsid w:val="00CE2A63"/>
    <w:rsid w:val="00CE2EDC"/>
    <w:rsid w:val="00CE31EF"/>
    <w:rsid w:val="00CF0D70"/>
    <w:rsid w:val="00CF1042"/>
    <w:rsid w:val="00CF14F8"/>
    <w:rsid w:val="00CF576A"/>
    <w:rsid w:val="00CF5CD8"/>
    <w:rsid w:val="00CF6008"/>
    <w:rsid w:val="00CF6456"/>
    <w:rsid w:val="00CF70B9"/>
    <w:rsid w:val="00D03B58"/>
    <w:rsid w:val="00D03FDD"/>
    <w:rsid w:val="00D0496E"/>
    <w:rsid w:val="00D07089"/>
    <w:rsid w:val="00D077AA"/>
    <w:rsid w:val="00D10079"/>
    <w:rsid w:val="00D11A24"/>
    <w:rsid w:val="00D171AA"/>
    <w:rsid w:val="00D17FCE"/>
    <w:rsid w:val="00D219E4"/>
    <w:rsid w:val="00D264DA"/>
    <w:rsid w:val="00D275C5"/>
    <w:rsid w:val="00D278EF"/>
    <w:rsid w:val="00D30361"/>
    <w:rsid w:val="00D30498"/>
    <w:rsid w:val="00D320B2"/>
    <w:rsid w:val="00D3559B"/>
    <w:rsid w:val="00D418FD"/>
    <w:rsid w:val="00D429A5"/>
    <w:rsid w:val="00D43054"/>
    <w:rsid w:val="00D44B43"/>
    <w:rsid w:val="00D458C3"/>
    <w:rsid w:val="00D54AF1"/>
    <w:rsid w:val="00D54ED7"/>
    <w:rsid w:val="00D55C55"/>
    <w:rsid w:val="00D56022"/>
    <w:rsid w:val="00D570A2"/>
    <w:rsid w:val="00D578C5"/>
    <w:rsid w:val="00D578CB"/>
    <w:rsid w:val="00D6045C"/>
    <w:rsid w:val="00D60CBF"/>
    <w:rsid w:val="00D6107F"/>
    <w:rsid w:val="00D63039"/>
    <w:rsid w:val="00D64183"/>
    <w:rsid w:val="00D64233"/>
    <w:rsid w:val="00D6453A"/>
    <w:rsid w:val="00D6573F"/>
    <w:rsid w:val="00D74377"/>
    <w:rsid w:val="00D744C2"/>
    <w:rsid w:val="00D747E2"/>
    <w:rsid w:val="00D771C1"/>
    <w:rsid w:val="00D77D2D"/>
    <w:rsid w:val="00D803FC"/>
    <w:rsid w:val="00D92C02"/>
    <w:rsid w:val="00D97DD9"/>
    <w:rsid w:val="00D97E1A"/>
    <w:rsid w:val="00D97F92"/>
    <w:rsid w:val="00DA2705"/>
    <w:rsid w:val="00DA27EC"/>
    <w:rsid w:val="00DA2871"/>
    <w:rsid w:val="00DA3E57"/>
    <w:rsid w:val="00DA4DD6"/>
    <w:rsid w:val="00DA4F31"/>
    <w:rsid w:val="00DB3489"/>
    <w:rsid w:val="00DB38F7"/>
    <w:rsid w:val="00DB4A3E"/>
    <w:rsid w:val="00DC30ED"/>
    <w:rsid w:val="00DD18D6"/>
    <w:rsid w:val="00DD218F"/>
    <w:rsid w:val="00DD3057"/>
    <w:rsid w:val="00DD3D48"/>
    <w:rsid w:val="00DE170E"/>
    <w:rsid w:val="00DE1A7D"/>
    <w:rsid w:val="00DE600B"/>
    <w:rsid w:val="00DE6752"/>
    <w:rsid w:val="00DF30A5"/>
    <w:rsid w:val="00DF4DE4"/>
    <w:rsid w:val="00DF6ED1"/>
    <w:rsid w:val="00DF7BCB"/>
    <w:rsid w:val="00E0421A"/>
    <w:rsid w:val="00E062F9"/>
    <w:rsid w:val="00E1299F"/>
    <w:rsid w:val="00E13992"/>
    <w:rsid w:val="00E14B41"/>
    <w:rsid w:val="00E14DFB"/>
    <w:rsid w:val="00E16ACB"/>
    <w:rsid w:val="00E21D12"/>
    <w:rsid w:val="00E241F1"/>
    <w:rsid w:val="00E24AB9"/>
    <w:rsid w:val="00E274FF"/>
    <w:rsid w:val="00E27819"/>
    <w:rsid w:val="00E27B52"/>
    <w:rsid w:val="00E312C8"/>
    <w:rsid w:val="00E31C54"/>
    <w:rsid w:val="00E3406A"/>
    <w:rsid w:val="00E368B2"/>
    <w:rsid w:val="00E37209"/>
    <w:rsid w:val="00E41314"/>
    <w:rsid w:val="00E42145"/>
    <w:rsid w:val="00E426CE"/>
    <w:rsid w:val="00E42EEC"/>
    <w:rsid w:val="00E43AEA"/>
    <w:rsid w:val="00E44D11"/>
    <w:rsid w:val="00E45D2B"/>
    <w:rsid w:val="00E46B55"/>
    <w:rsid w:val="00E47ABF"/>
    <w:rsid w:val="00E47F0E"/>
    <w:rsid w:val="00E5179D"/>
    <w:rsid w:val="00E5181C"/>
    <w:rsid w:val="00E5328C"/>
    <w:rsid w:val="00E5680E"/>
    <w:rsid w:val="00E575C0"/>
    <w:rsid w:val="00E60EB1"/>
    <w:rsid w:val="00E657BB"/>
    <w:rsid w:val="00E665CA"/>
    <w:rsid w:val="00E67DAB"/>
    <w:rsid w:val="00E70A48"/>
    <w:rsid w:val="00E70C4A"/>
    <w:rsid w:val="00E71054"/>
    <w:rsid w:val="00E726E7"/>
    <w:rsid w:val="00E7324E"/>
    <w:rsid w:val="00E7769A"/>
    <w:rsid w:val="00E81F60"/>
    <w:rsid w:val="00E82384"/>
    <w:rsid w:val="00E87697"/>
    <w:rsid w:val="00E91D4C"/>
    <w:rsid w:val="00E94553"/>
    <w:rsid w:val="00E9644F"/>
    <w:rsid w:val="00EA1B84"/>
    <w:rsid w:val="00EA2C45"/>
    <w:rsid w:val="00EA2F59"/>
    <w:rsid w:val="00EA4765"/>
    <w:rsid w:val="00EA73D9"/>
    <w:rsid w:val="00EA7B80"/>
    <w:rsid w:val="00EA7DD8"/>
    <w:rsid w:val="00EB42C4"/>
    <w:rsid w:val="00EB4BBE"/>
    <w:rsid w:val="00EB4E33"/>
    <w:rsid w:val="00EB580A"/>
    <w:rsid w:val="00EB7928"/>
    <w:rsid w:val="00EC0656"/>
    <w:rsid w:val="00EC0914"/>
    <w:rsid w:val="00EC0EA2"/>
    <w:rsid w:val="00EC2CC9"/>
    <w:rsid w:val="00EC344F"/>
    <w:rsid w:val="00EC3C6F"/>
    <w:rsid w:val="00EC4D4C"/>
    <w:rsid w:val="00EC5AC2"/>
    <w:rsid w:val="00EC7460"/>
    <w:rsid w:val="00ED55C9"/>
    <w:rsid w:val="00ED632C"/>
    <w:rsid w:val="00ED7AAF"/>
    <w:rsid w:val="00EE0B01"/>
    <w:rsid w:val="00EE0C0A"/>
    <w:rsid w:val="00EE2A18"/>
    <w:rsid w:val="00EE6058"/>
    <w:rsid w:val="00EE7A6F"/>
    <w:rsid w:val="00EF0017"/>
    <w:rsid w:val="00EF2074"/>
    <w:rsid w:val="00EF22C5"/>
    <w:rsid w:val="00EF49B1"/>
    <w:rsid w:val="00F0060F"/>
    <w:rsid w:val="00F00C7F"/>
    <w:rsid w:val="00F017BF"/>
    <w:rsid w:val="00F04AF8"/>
    <w:rsid w:val="00F069AF"/>
    <w:rsid w:val="00F072FA"/>
    <w:rsid w:val="00F0757B"/>
    <w:rsid w:val="00F11410"/>
    <w:rsid w:val="00F119AC"/>
    <w:rsid w:val="00F11A15"/>
    <w:rsid w:val="00F12C20"/>
    <w:rsid w:val="00F13D96"/>
    <w:rsid w:val="00F13F2E"/>
    <w:rsid w:val="00F14E5B"/>
    <w:rsid w:val="00F22B6E"/>
    <w:rsid w:val="00F22D81"/>
    <w:rsid w:val="00F22E90"/>
    <w:rsid w:val="00F22ECC"/>
    <w:rsid w:val="00F24BB7"/>
    <w:rsid w:val="00F24EA2"/>
    <w:rsid w:val="00F25A01"/>
    <w:rsid w:val="00F25A6A"/>
    <w:rsid w:val="00F302AF"/>
    <w:rsid w:val="00F30337"/>
    <w:rsid w:val="00F3121E"/>
    <w:rsid w:val="00F32921"/>
    <w:rsid w:val="00F353A4"/>
    <w:rsid w:val="00F37BEE"/>
    <w:rsid w:val="00F37C20"/>
    <w:rsid w:val="00F4013F"/>
    <w:rsid w:val="00F41671"/>
    <w:rsid w:val="00F41E63"/>
    <w:rsid w:val="00F426F2"/>
    <w:rsid w:val="00F44736"/>
    <w:rsid w:val="00F4502D"/>
    <w:rsid w:val="00F46193"/>
    <w:rsid w:val="00F500A7"/>
    <w:rsid w:val="00F52B64"/>
    <w:rsid w:val="00F6100D"/>
    <w:rsid w:val="00F622AD"/>
    <w:rsid w:val="00F63ABE"/>
    <w:rsid w:val="00F6445D"/>
    <w:rsid w:val="00F647AB"/>
    <w:rsid w:val="00F6535C"/>
    <w:rsid w:val="00F65645"/>
    <w:rsid w:val="00F66F45"/>
    <w:rsid w:val="00F7229A"/>
    <w:rsid w:val="00F74289"/>
    <w:rsid w:val="00F76BAF"/>
    <w:rsid w:val="00F80E39"/>
    <w:rsid w:val="00F8347B"/>
    <w:rsid w:val="00F837DD"/>
    <w:rsid w:val="00F83C28"/>
    <w:rsid w:val="00F87808"/>
    <w:rsid w:val="00F91F2C"/>
    <w:rsid w:val="00F91FDD"/>
    <w:rsid w:val="00FA1F0E"/>
    <w:rsid w:val="00FA6675"/>
    <w:rsid w:val="00FA66D8"/>
    <w:rsid w:val="00FA7FA8"/>
    <w:rsid w:val="00FB44D0"/>
    <w:rsid w:val="00FB5174"/>
    <w:rsid w:val="00FB5514"/>
    <w:rsid w:val="00FB5FB5"/>
    <w:rsid w:val="00FB7F2B"/>
    <w:rsid w:val="00FC0E48"/>
    <w:rsid w:val="00FC2177"/>
    <w:rsid w:val="00FC2CAD"/>
    <w:rsid w:val="00FC5C54"/>
    <w:rsid w:val="00FC6A10"/>
    <w:rsid w:val="00FC75C8"/>
    <w:rsid w:val="00FD499E"/>
    <w:rsid w:val="00FD721F"/>
    <w:rsid w:val="00FD7382"/>
    <w:rsid w:val="00FE059A"/>
    <w:rsid w:val="00FE5292"/>
    <w:rsid w:val="00FE52E6"/>
    <w:rsid w:val="00FE6CF3"/>
    <w:rsid w:val="00FF01F2"/>
    <w:rsid w:val="00FF24FA"/>
    <w:rsid w:val="00FF25CF"/>
    <w:rsid w:val="00FF3242"/>
    <w:rsid w:val="00FF3A2E"/>
    <w:rsid w:val="00FF4F1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FF91F-DFE9-4D0B-A823-7585EB04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 w:type="character" w:customStyle="1" w:styleId="BodyText2Car1">
    <w:name w:val="Body Text 2 Car1"/>
    <w:basedOn w:val="Fuentedeprrafopredeter"/>
    <w:rsid w:val="00773B3B"/>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EB85-DD99-4BCF-BBE3-9200343D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7</Pages>
  <Words>2621</Words>
  <Characters>14419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2017-09-11T15:34:00Z</cp:lastPrinted>
  <dcterms:created xsi:type="dcterms:W3CDTF">2017-09-04T13:54:00Z</dcterms:created>
  <dcterms:modified xsi:type="dcterms:W3CDTF">2017-11-14T15:34:00Z</dcterms:modified>
</cp:coreProperties>
</file>