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FA9" w:rsidRPr="00BC17CD" w:rsidRDefault="00B26FA9" w:rsidP="00B26FA9">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Calibri" w:cs="Calibri"/>
          <w:color w:val="FF0000"/>
          <w:spacing w:val="-8"/>
          <w:sz w:val="16"/>
          <w:szCs w:val="16"/>
          <w:lang w:eastAsia="fr-FR"/>
        </w:rPr>
      </w:pPr>
      <w:r w:rsidRPr="00BC17CD">
        <w:rPr>
          <w:rFonts w:eastAsia="Calibri" w:cs="Calibri"/>
          <w:color w:val="FF0000"/>
          <w:spacing w:val="-8"/>
          <w:sz w:val="16"/>
          <w:szCs w:val="16"/>
          <w:lang w:eastAsia="fr-FR"/>
        </w:rPr>
        <w:t xml:space="preserve">El siguiente es el documento presentado por el Magistrado Ponente que sirvió de base para proferir la providencia dentro del presente proceso. </w:t>
      </w:r>
    </w:p>
    <w:p w:rsidR="00B26FA9" w:rsidRPr="00BC17CD" w:rsidRDefault="00B26FA9" w:rsidP="00B26FA9">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eastAsia="Calibri" w:cs="Calibri"/>
          <w:color w:val="222222"/>
          <w:sz w:val="24"/>
          <w:lang w:eastAsia="fr-FR"/>
        </w:rPr>
      </w:pPr>
      <w:r w:rsidRPr="00BC17CD">
        <w:rPr>
          <w:rFonts w:eastAsia="Calibri" w:cs="Calibri"/>
          <w:color w:val="FF0000"/>
          <w:sz w:val="16"/>
          <w:szCs w:val="16"/>
          <w:lang w:eastAsia="fr-FR"/>
        </w:rPr>
        <w:t>El contenido total y fiel de la decisión debe ser verificado en la Secretaría de esta Sala.</w:t>
      </w:r>
      <w:r w:rsidRPr="00BC17CD">
        <w:rPr>
          <w:rFonts w:eastAsia="Calibri" w:cs="Calibri"/>
          <w:color w:val="222222"/>
          <w:sz w:val="18"/>
          <w:szCs w:val="18"/>
          <w:lang w:eastAsia="fr-FR"/>
        </w:rPr>
        <w:t> </w:t>
      </w:r>
    </w:p>
    <w:p w:rsidR="001F31D2" w:rsidRPr="00621508" w:rsidRDefault="001F31D2" w:rsidP="001F31D2">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fr-FR" w:eastAsia="fr-FR"/>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1F31D2">
      <w:pPr>
        <w:widowControl w:val="0"/>
        <w:spacing w:line="360" w:lineRule="auto"/>
        <w:jc w:val="center"/>
        <w:rPr>
          <w:rFonts w:ascii="Arial" w:hAnsi="Arial" w:cs="Arial"/>
          <w:kern w:val="28"/>
          <w:szCs w:val="24"/>
          <w:lang w:val="es-ES"/>
        </w:rPr>
      </w:pPr>
      <w:bookmarkStart w:id="0" w:name="_GoBack"/>
      <w:bookmarkEnd w:id="0"/>
      <w:r w:rsidRPr="00781A7A">
        <w:rPr>
          <w:rFonts w:ascii="Arial" w:hAnsi="Arial" w:cs="Arial"/>
          <w:kern w:val="28"/>
          <w:szCs w:val="24"/>
          <w:lang w:val="es-ES"/>
        </w:rPr>
        <w:t>TRIBUNAL SUPERIOR DEL DISTRITO JUDICIAL DE PEREIRA</w:t>
      </w:r>
    </w:p>
    <w:p w:rsidR="001F31D2" w:rsidRPr="00781A7A" w:rsidRDefault="001F31D2" w:rsidP="001F31D2">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504167" w:rsidRPr="00192E73" w:rsidRDefault="00504167" w:rsidP="00CA57AD">
      <w:pPr>
        <w:pStyle w:val="En-tte"/>
        <w:spacing w:line="276" w:lineRule="auto"/>
        <w:ind w:right="-7"/>
        <w:contextualSpacing/>
        <w:rPr>
          <w:rFonts w:ascii="Arial" w:hAnsi="Arial" w:cs="Arial"/>
        </w:rPr>
      </w:pPr>
    </w:p>
    <w:p w:rsidR="00B26FA9" w:rsidRDefault="00B26FA9" w:rsidP="00B26FA9">
      <w:pPr>
        <w:tabs>
          <w:tab w:val="left" w:pos="3402"/>
        </w:tabs>
        <w:autoSpaceDE w:val="0"/>
        <w:spacing w:after="0" w:line="240" w:lineRule="auto"/>
        <w:ind w:left="1560"/>
        <w:contextualSpacing/>
        <w:jc w:val="both"/>
        <w:rPr>
          <w:rFonts w:ascii="Arial" w:hAnsi="Arial" w:cs="Arial"/>
          <w:sz w:val="18"/>
          <w:szCs w:val="18"/>
        </w:rPr>
      </w:pPr>
      <w:r w:rsidRPr="00FD40B6">
        <w:rPr>
          <w:rFonts w:ascii="Arial" w:hAnsi="Arial" w:cs="Arial"/>
          <w:b/>
          <w:sz w:val="18"/>
          <w:szCs w:val="18"/>
          <w:u w:val="single"/>
        </w:rPr>
        <w:t>Providencia</w:t>
      </w:r>
      <w:r w:rsidRPr="00FD40B6">
        <w:rPr>
          <w:rFonts w:ascii="Arial" w:hAnsi="Arial" w:cs="Arial"/>
          <w:sz w:val="18"/>
          <w:szCs w:val="18"/>
        </w:rPr>
        <w:t xml:space="preserve">: </w:t>
      </w:r>
      <w:r w:rsidRPr="00FD40B6">
        <w:rPr>
          <w:rFonts w:ascii="Arial" w:hAnsi="Arial" w:cs="Arial"/>
          <w:sz w:val="18"/>
          <w:szCs w:val="18"/>
        </w:rPr>
        <w:tab/>
        <w:t xml:space="preserve">   </w:t>
      </w:r>
      <w:r>
        <w:rPr>
          <w:rFonts w:ascii="Arial" w:hAnsi="Arial" w:cs="Arial"/>
          <w:sz w:val="18"/>
          <w:szCs w:val="18"/>
        </w:rPr>
        <w:t>S</w:t>
      </w:r>
      <w:r w:rsidRPr="00FD40B6">
        <w:rPr>
          <w:rFonts w:ascii="Arial" w:hAnsi="Arial" w:cs="Arial"/>
          <w:sz w:val="18"/>
          <w:szCs w:val="18"/>
        </w:rPr>
        <w:t>entencia de segunda instancia</w:t>
      </w:r>
      <w:r>
        <w:rPr>
          <w:rFonts w:ascii="Arial" w:hAnsi="Arial" w:cs="Arial"/>
          <w:sz w:val="18"/>
          <w:szCs w:val="18"/>
        </w:rPr>
        <w:t xml:space="preserve"> – 14 de noviembre de 2017</w:t>
      </w:r>
    </w:p>
    <w:p w:rsidR="00B26FA9" w:rsidRPr="009F7ADA" w:rsidRDefault="00B26FA9" w:rsidP="00B26FA9">
      <w:pPr>
        <w:ind w:left="1560"/>
        <w:contextualSpacing/>
        <w:jc w:val="both"/>
        <w:rPr>
          <w:rFonts w:ascii="Arial" w:hAnsi="Arial" w:cs="Arial"/>
          <w:iCs/>
          <w:sz w:val="18"/>
          <w:szCs w:val="18"/>
        </w:rPr>
      </w:pPr>
      <w:r>
        <w:rPr>
          <w:rFonts w:ascii="Arial" w:hAnsi="Arial" w:cs="Arial"/>
          <w:b/>
          <w:bCs/>
          <w:iCs/>
          <w:sz w:val="18"/>
          <w:szCs w:val="18"/>
          <w:u w:val="single"/>
        </w:rPr>
        <w:t>Proceso</w:t>
      </w:r>
      <w:r w:rsidRPr="009F7ADA">
        <w:rPr>
          <w:rFonts w:ascii="Arial" w:hAnsi="Arial" w:cs="Arial"/>
          <w:b/>
          <w:bCs/>
          <w:iCs/>
          <w:sz w:val="18"/>
          <w:szCs w:val="18"/>
          <w:u w:val="single"/>
        </w:rPr>
        <w:t>:</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Pr="009F7ADA">
        <w:rPr>
          <w:rFonts w:ascii="Arial" w:hAnsi="Arial" w:cs="Arial"/>
          <w:iCs/>
          <w:sz w:val="18"/>
          <w:szCs w:val="18"/>
        </w:rPr>
        <w:t>Acción de Tutela</w:t>
      </w:r>
      <w:r>
        <w:rPr>
          <w:rFonts w:ascii="Arial" w:hAnsi="Arial" w:cs="Arial"/>
          <w:iCs/>
          <w:sz w:val="18"/>
          <w:szCs w:val="18"/>
        </w:rPr>
        <w:t xml:space="preserve"> – Confirma improcedencia</w:t>
      </w:r>
    </w:p>
    <w:p w:rsidR="00504167" w:rsidRPr="009F7ADA" w:rsidRDefault="00504167" w:rsidP="00B26FA9">
      <w:pPr>
        <w:autoSpaceDE w:val="0"/>
        <w:ind w:left="1560"/>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Pr="009F7ADA">
        <w:rPr>
          <w:rFonts w:ascii="Arial" w:hAnsi="Arial" w:cs="Arial"/>
          <w:sz w:val="18"/>
          <w:szCs w:val="18"/>
        </w:rPr>
        <w:tab/>
      </w:r>
      <w:r w:rsidR="00FD40B6">
        <w:rPr>
          <w:rFonts w:ascii="Arial" w:hAnsi="Arial" w:cs="Arial"/>
          <w:sz w:val="18"/>
          <w:szCs w:val="18"/>
        </w:rPr>
        <w:t>66001-31-05-00</w:t>
      </w:r>
      <w:r w:rsidR="006C70BE">
        <w:rPr>
          <w:rFonts w:ascii="Arial" w:hAnsi="Arial" w:cs="Arial"/>
          <w:sz w:val="18"/>
          <w:szCs w:val="18"/>
        </w:rPr>
        <w:t>4</w:t>
      </w:r>
      <w:r w:rsidR="003F6B73">
        <w:rPr>
          <w:rFonts w:ascii="Arial" w:hAnsi="Arial" w:cs="Arial"/>
          <w:sz w:val="18"/>
          <w:szCs w:val="18"/>
        </w:rPr>
        <w:t>-2017</w:t>
      </w:r>
      <w:r w:rsidRPr="009F7ADA">
        <w:rPr>
          <w:rFonts w:ascii="Arial" w:hAnsi="Arial" w:cs="Arial"/>
          <w:sz w:val="18"/>
          <w:szCs w:val="18"/>
        </w:rPr>
        <w:t>-00</w:t>
      </w:r>
      <w:r w:rsidR="006C70BE">
        <w:rPr>
          <w:rFonts w:ascii="Arial" w:hAnsi="Arial" w:cs="Arial"/>
          <w:sz w:val="18"/>
          <w:szCs w:val="18"/>
        </w:rPr>
        <w:t>432</w:t>
      </w:r>
      <w:r w:rsidR="00873ECD">
        <w:rPr>
          <w:rFonts w:ascii="Arial" w:hAnsi="Arial" w:cs="Arial"/>
          <w:sz w:val="18"/>
          <w:szCs w:val="18"/>
        </w:rPr>
        <w:t>-01</w:t>
      </w:r>
      <w:r w:rsidRPr="009F7ADA">
        <w:rPr>
          <w:rFonts w:ascii="Arial" w:hAnsi="Arial" w:cs="Arial"/>
          <w:sz w:val="18"/>
          <w:szCs w:val="18"/>
        </w:rPr>
        <w:t xml:space="preserve"> </w:t>
      </w:r>
    </w:p>
    <w:p w:rsidR="00FD40B6" w:rsidRPr="00FD40B6" w:rsidRDefault="00FD40B6" w:rsidP="00B26FA9">
      <w:pPr>
        <w:ind w:left="1560"/>
        <w:contextualSpacing/>
        <w:jc w:val="both"/>
        <w:rPr>
          <w:rFonts w:ascii="Arial" w:hAnsi="Arial" w:cs="Arial"/>
          <w:b/>
          <w:bCs/>
          <w:iCs/>
          <w:sz w:val="18"/>
          <w:szCs w:val="18"/>
        </w:rPr>
      </w:pPr>
      <w:r w:rsidRPr="00FD40B6">
        <w:rPr>
          <w:rFonts w:ascii="Arial" w:hAnsi="Arial" w:cs="Arial"/>
          <w:b/>
          <w:bCs/>
          <w:iCs/>
          <w:sz w:val="18"/>
          <w:szCs w:val="18"/>
          <w:u w:val="single"/>
        </w:rPr>
        <w:t>Accionante:</w:t>
      </w:r>
      <w:r w:rsidRPr="00FD40B6">
        <w:rPr>
          <w:rFonts w:ascii="Arial" w:hAnsi="Arial" w:cs="Arial"/>
          <w:iCs/>
          <w:sz w:val="18"/>
          <w:szCs w:val="18"/>
        </w:rPr>
        <w:t xml:space="preserve"> </w:t>
      </w:r>
      <w:r w:rsidRPr="00FD40B6">
        <w:rPr>
          <w:rFonts w:ascii="Arial" w:hAnsi="Arial" w:cs="Arial"/>
          <w:iCs/>
          <w:sz w:val="18"/>
          <w:szCs w:val="18"/>
        </w:rPr>
        <w:tab/>
      </w:r>
      <w:r w:rsidRPr="00FD40B6">
        <w:rPr>
          <w:rFonts w:ascii="Arial" w:hAnsi="Arial" w:cs="Arial"/>
          <w:iCs/>
          <w:sz w:val="18"/>
          <w:szCs w:val="18"/>
        </w:rPr>
        <w:tab/>
      </w:r>
      <w:r w:rsidR="00815BD2">
        <w:rPr>
          <w:rFonts w:ascii="Arial" w:hAnsi="Arial" w:cs="Arial"/>
          <w:bCs/>
          <w:iCs/>
          <w:sz w:val="18"/>
          <w:szCs w:val="18"/>
        </w:rPr>
        <w:t>María</w:t>
      </w:r>
      <w:r w:rsidR="006C70BE">
        <w:rPr>
          <w:rFonts w:ascii="Arial" w:hAnsi="Arial" w:cs="Arial"/>
          <w:bCs/>
          <w:iCs/>
          <w:sz w:val="18"/>
          <w:szCs w:val="18"/>
        </w:rPr>
        <w:t xml:space="preserve"> Rosalba </w:t>
      </w:r>
      <w:proofErr w:type="spellStart"/>
      <w:r w:rsidR="006C70BE">
        <w:rPr>
          <w:rFonts w:ascii="Arial" w:hAnsi="Arial" w:cs="Arial"/>
          <w:bCs/>
          <w:iCs/>
          <w:sz w:val="18"/>
          <w:szCs w:val="18"/>
        </w:rPr>
        <w:t>Chaverra</w:t>
      </w:r>
      <w:proofErr w:type="spellEnd"/>
      <w:r w:rsidR="006C70BE">
        <w:rPr>
          <w:rFonts w:ascii="Arial" w:hAnsi="Arial" w:cs="Arial"/>
          <w:bCs/>
          <w:iCs/>
          <w:sz w:val="18"/>
          <w:szCs w:val="18"/>
        </w:rPr>
        <w:t xml:space="preserve"> de  Bedoya </w:t>
      </w:r>
    </w:p>
    <w:p w:rsidR="00FD40B6" w:rsidRPr="00FD40B6" w:rsidRDefault="00FD40B6" w:rsidP="00B26FA9">
      <w:pPr>
        <w:autoSpaceDE w:val="0"/>
        <w:ind w:left="1560"/>
        <w:contextualSpacing/>
        <w:jc w:val="both"/>
        <w:rPr>
          <w:rFonts w:ascii="Arial" w:hAnsi="Arial" w:cs="Arial"/>
          <w:sz w:val="18"/>
          <w:szCs w:val="18"/>
        </w:rPr>
      </w:pPr>
      <w:r w:rsidRPr="00FD40B6">
        <w:rPr>
          <w:rFonts w:ascii="Arial" w:hAnsi="Arial" w:cs="Arial"/>
          <w:b/>
          <w:bCs/>
          <w:iCs/>
          <w:sz w:val="18"/>
          <w:szCs w:val="18"/>
          <w:u w:val="single"/>
        </w:rPr>
        <w:t>Accionado:</w:t>
      </w:r>
      <w:r w:rsidRPr="00FD40B6">
        <w:rPr>
          <w:rFonts w:ascii="Arial" w:hAnsi="Arial" w:cs="Arial"/>
          <w:sz w:val="18"/>
          <w:szCs w:val="18"/>
        </w:rPr>
        <w:t xml:space="preserve"> </w:t>
      </w:r>
      <w:r w:rsidRPr="00FD40B6">
        <w:rPr>
          <w:rFonts w:ascii="Arial" w:hAnsi="Arial" w:cs="Arial"/>
          <w:sz w:val="18"/>
          <w:szCs w:val="18"/>
        </w:rPr>
        <w:tab/>
      </w:r>
      <w:r w:rsidR="00B26FA9">
        <w:rPr>
          <w:rFonts w:ascii="Arial" w:hAnsi="Arial" w:cs="Arial"/>
          <w:sz w:val="18"/>
          <w:szCs w:val="18"/>
        </w:rPr>
        <w:tab/>
      </w:r>
      <w:r w:rsidRPr="00FD40B6">
        <w:rPr>
          <w:rFonts w:ascii="Arial" w:hAnsi="Arial" w:cs="Arial"/>
          <w:sz w:val="18"/>
          <w:szCs w:val="18"/>
        </w:rPr>
        <w:t>Instituto Colombiano de Bienestar Familiar   (ICBF)</w:t>
      </w:r>
    </w:p>
    <w:p w:rsidR="00B26FA9" w:rsidRPr="00FD40B6" w:rsidRDefault="00B26FA9" w:rsidP="00B26FA9">
      <w:pPr>
        <w:tabs>
          <w:tab w:val="left" w:pos="3402"/>
        </w:tabs>
        <w:autoSpaceDE w:val="0"/>
        <w:spacing w:after="0" w:line="240" w:lineRule="auto"/>
        <w:ind w:left="1560"/>
        <w:contextualSpacing/>
        <w:jc w:val="both"/>
        <w:rPr>
          <w:rFonts w:ascii="Arial" w:hAnsi="Arial" w:cs="Arial"/>
          <w:b/>
          <w:sz w:val="18"/>
          <w:szCs w:val="18"/>
          <w:u w:val="single"/>
        </w:rPr>
      </w:pPr>
    </w:p>
    <w:p w:rsidR="00B26FA9" w:rsidRPr="00B26FA9" w:rsidRDefault="00FD40B6" w:rsidP="00B26FA9">
      <w:pPr>
        <w:tabs>
          <w:tab w:val="left" w:pos="3402"/>
        </w:tabs>
        <w:spacing w:after="0" w:line="240" w:lineRule="auto"/>
        <w:ind w:left="1560"/>
        <w:contextualSpacing/>
        <w:jc w:val="both"/>
        <w:rPr>
          <w:rFonts w:ascii="Arial" w:hAnsi="Arial" w:cs="Arial"/>
          <w:bCs/>
          <w:sz w:val="18"/>
          <w:szCs w:val="18"/>
        </w:rPr>
      </w:pPr>
      <w:r w:rsidRPr="00FD40B6">
        <w:rPr>
          <w:rFonts w:ascii="Arial" w:hAnsi="Arial" w:cs="Arial"/>
          <w:b/>
          <w:bCs/>
          <w:sz w:val="18"/>
          <w:szCs w:val="18"/>
          <w:u w:val="single"/>
        </w:rPr>
        <w:t>Tema a Tratar:</w:t>
      </w:r>
      <w:r w:rsidRPr="00FD40B6">
        <w:rPr>
          <w:rFonts w:ascii="Arial" w:hAnsi="Arial" w:cs="Arial"/>
          <w:b/>
          <w:bCs/>
          <w:sz w:val="18"/>
          <w:szCs w:val="18"/>
        </w:rPr>
        <w:tab/>
      </w:r>
      <w:r w:rsidR="00B26FA9">
        <w:rPr>
          <w:rFonts w:ascii="Arial" w:hAnsi="Arial" w:cs="Arial"/>
          <w:b/>
          <w:bCs/>
          <w:sz w:val="18"/>
          <w:szCs w:val="18"/>
        </w:rPr>
        <w:tab/>
      </w:r>
      <w:r w:rsidR="00B26FA9" w:rsidRPr="00B26FA9">
        <w:rPr>
          <w:rFonts w:ascii="Arial" w:hAnsi="Arial" w:cs="Arial"/>
          <w:b/>
          <w:bCs/>
          <w:sz w:val="18"/>
          <w:szCs w:val="18"/>
        </w:rPr>
        <w:t>CONTRATO DE TRABAJO MADRES COMUNITARIAS</w:t>
      </w:r>
      <w:r w:rsidR="00B26FA9">
        <w:rPr>
          <w:rFonts w:ascii="Arial" w:hAnsi="Arial" w:cs="Arial"/>
          <w:b/>
          <w:bCs/>
          <w:sz w:val="18"/>
          <w:szCs w:val="18"/>
        </w:rPr>
        <w:t xml:space="preserve"> / CARÁCTER SUBSIDIARIO DE LA ACCIÓN DE TUTELA / EXISTE OTRO MEDIO DE DEFENSA JUDICIAL / IMPROCEDENCIA</w:t>
      </w:r>
      <w:r w:rsidR="00B26FA9" w:rsidRPr="00B26FA9">
        <w:rPr>
          <w:rFonts w:ascii="Arial" w:hAnsi="Arial" w:cs="Arial"/>
          <w:b/>
          <w:bCs/>
          <w:sz w:val="18"/>
          <w:szCs w:val="18"/>
        </w:rPr>
        <w:t>.</w:t>
      </w:r>
      <w:r w:rsidR="00B26FA9">
        <w:rPr>
          <w:rFonts w:ascii="Arial" w:hAnsi="Arial" w:cs="Arial"/>
          <w:b/>
          <w:bCs/>
          <w:sz w:val="18"/>
          <w:szCs w:val="18"/>
        </w:rPr>
        <w:t xml:space="preserve"> </w:t>
      </w:r>
      <w:r w:rsidR="00B26FA9" w:rsidRPr="00B26FA9">
        <w:rPr>
          <w:rFonts w:ascii="Arial" w:hAnsi="Arial" w:cs="Arial"/>
          <w:bCs/>
          <w:sz w:val="18"/>
          <w:szCs w:val="18"/>
        </w:rPr>
        <w:t>[L]a actora para lograr lo pretendido  en esta acción puede acudir al juez natural, dado que no se cumple alguno de los supuestos establecidos por la jurisprudencia para que la acción de tutela sea el mecanismo que deba suplir el diseñado por el legislador para tal cometido, toda vez, que tiene 67 años de edad</w:t>
      </w:r>
      <w:r w:rsidR="00B26FA9" w:rsidRPr="00B26FA9">
        <w:rPr>
          <w:rFonts w:ascii="Arial" w:hAnsi="Arial" w:cs="Arial"/>
          <w:bCs/>
          <w:sz w:val="18"/>
          <w:szCs w:val="18"/>
          <w:vertAlign w:val="superscript"/>
        </w:rPr>
        <w:footnoteReference w:id="1"/>
      </w:r>
      <w:r w:rsidR="00B26FA9" w:rsidRPr="00B26FA9">
        <w:rPr>
          <w:rFonts w:ascii="Arial" w:hAnsi="Arial" w:cs="Arial"/>
          <w:bCs/>
          <w:sz w:val="18"/>
          <w:szCs w:val="18"/>
        </w:rPr>
        <w:t xml:space="preserve">, no adujo padecer alguna enfermedad o tener algún tipo de discapacidad o pertenecer a un grupo familiar con unas características particulares; como sí sucedió con las accionantes a las que se refirió el Auto de la Corte Constitucional que se citó en la impugnación. En gracia de discusión, de considerarse satisfecho este requisito, tampoco procedía su amparo, ya que no se probó ni siquiera su condición de madre comunitaria por el lapso señalado en el escrito de tutela; o por lo menos que hubiere elevado reclamación del pago de los aportes pensionales al </w:t>
      </w:r>
      <w:proofErr w:type="spellStart"/>
      <w:r w:rsidR="00B26FA9" w:rsidRPr="00B26FA9">
        <w:rPr>
          <w:rFonts w:ascii="Arial" w:hAnsi="Arial" w:cs="Arial"/>
          <w:bCs/>
          <w:sz w:val="18"/>
          <w:szCs w:val="18"/>
        </w:rPr>
        <w:t>ICBF</w:t>
      </w:r>
      <w:proofErr w:type="spellEnd"/>
      <w:r w:rsidR="00B26FA9" w:rsidRPr="00B26FA9">
        <w:rPr>
          <w:rFonts w:ascii="Arial" w:hAnsi="Arial" w:cs="Arial"/>
          <w:bCs/>
          <w:sz w:val="18"/>
          <w:szCs w:val="18"/>
        </w:rPr>
        <w:t xml:space="preserve">; menos relación de subordinación esta entidad, certeza que no ofrece las declaraciones </w:t>
      </w:r>
      <w:proofErr w:type="spellStart"/>
      <w:r w:rsidR="00B26FA9" w:rsidRPr="00B26FA9">
        <w:rPr>
          <w:rFonts w:ascii="Arial" w:hAnsi="Arial" w:cs="Arial"/>
          <w:bCs/>
          <w:sz w:val="18"/>
          <w:szCs w:val="18"/>
        </w:rPr>
        <w:t>extrajuicio</w:t>
      </w:r>
      <w:proofErr w:type="spellEnd"/>
      <w:r w:rsidR="00B26FA9" w:rsidRPr="00B26FA9">
        <w:rPr>
          <w:rFonts w:ascii="Arial" w:hAnsi="Arial" w:cs="Arial"/>
          <w:bCs/>
          <w:sz w:val="18"/>
          <w:szCs w:val="18"/>
        </w:rPr>
        <w:t xml:space="preserve"> allegadas, al no ser espontáneas y completas. </w:t>
      </w:r>
    </w:p>
    <w:p w:rsidR="00FD40B6" w:rsidRPr="00B26FA9" w:rsidRDefault="00FD40B6" w:rsidP="00B26FA9">
      <w:pPr>
        <w:tabs>
          <w:tab w:val="left" w:pos="3402"/>
        </w:tabs>
        <w:spacing w:after="0" w:line="240" w:lineRule="auto"/>
        <w:ind w:left="1560"/>
        <w:contextualSpacing/>
        <w:jc w:val="both"/>
        <w:rPr>
          <w:rFonts w:ascii="Arial" w:hAnsi="Arial" w:cs="Arial"/>
          <w:b/>
          <w:sz w:val="18"/>
          <w:szCs w:val="18"/>
          <w:u w:val="single"/>
        </w:rPr>
      </w:pPr>
    </w:p>
    <w:p w:rsidR="00567D0D" w:rsidRPr="008A706F"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6C70BE">
        <w:rPr>
          <w:rFonts w:ascii="Arial" w:hAnsi="Arial" w:cs="Arial"/>
          <w:sz w:val="24"/>
          <w:szCs w:val="24"/>
        </w:rPr>
        <w:t>catorce</w:t>
      </w:r>
      <w:r w:rsidRPr="008A706F">
        <w:rPr>
          <w:rFonts w:ascii="Arial" w:hAnsi="Arial" w:cs="Arial"/>
          <w:sz w:val="24"/>
          <w:szCs w:val="24"/>
        </w:rPr>
        <w:t xml:space="preserve"> </w:t>
      </w:r>
      <w:r w:rsidR="00567D0D" w:rsidRPr="008A706F">
        <w:rPr>
          <w:rFonts w:ascii="Arial" w:hAnsi="Arial" w:cs="Arial"/>
          <w:sz w:val="24"/>
          <w:szCs w:val="24"/>
        </w:rPr>
        <w:t>(</w:t>
      </w:r>
      <w:r w:rsidR="006C70BE">
        <w:rPr>
          <w:rFonts w:ascii="Arial" w:hAnsi="Arial" w:cs="Arial"/>
          <w:sz w:val="24"/>
          <w:szCs w:val="24"/>
        </w:rPr>
        <w:t>14</w:t>
      </w:r>
      <w:r w:rsidR="00567D0D" w:rsidRPr="008A706F">
        <w:rPr>
          <w:rFonts w:ascii="Arial" w:hAnsi="Arial" w:cs="Arial"/>
          <w:sz w:val="24"/>
          <w:szCs w:val="24"/>
        </w:rPr>
        <w:t xml:space="preserve">) </w:t>
      </w:r>
      <w:r w:rsidR="00314947" w:rsidRPr="008A706F">
        <w:rPr>
          <w:rFonts w:ascii="Arial" w:hAnsi="Arial" w:cs="Arial"/>
          <w:sz w:val="24"/>
          <w:szCs w:val="24"/>
        </w:rPr>
        <w:t>de</w:t>
      </w:r>
      <w:r w:rsidR="00BE599B" w:rsidRPr="008A706F">
        <w:rPr>
          <w:rFonts w:ascii="Arial" w:hAnsi="Arial" w:cs="Arial"/>
          <w:sz w:val="24"/>
          <w:szCs w:val="24"/>
        </w:rPr>
        <w:t xml:space="preserve"> </w:t>
      </w:r>
      <w:r w:rsidR="006C70BE">
        <w:rPr>
          <w:rFonts w:ascii="Arial" w:hAnsi="Arial" w:cs="Arial"/>
          <w:sz w:val="24"/>
          <w:szCs w:val="24"/>
        </w:rPr>
        <w:t>Noviembre</w:t>
      </w:r>
      <w:r w:rsidRPr="008A706F">
        <w:rPr>
          <w:rFonts w:ascii="Arial" w:hAnsi="Arial" w:cs="Arial"/>
          <w:sz w:val="24"/>
          <w:szCs w:val="24"/>
        </w:rPr>
        <w:t xml:space="preserve">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A14465">
        <w:rPr>
          <w:rFonts w:ascii="Arial" w:hAnsi="Arial" w:cs="Arial"/>
          <w:sz w:val="24"/>
          <w:szCs w:val="24"/>
        </w:rPr>
        <w:t xml:space="preserve">diecisiete </w:t>
      </w:r>
      <w:r w:rsidR="00567D0D" w:rsidRPr="008A706F">
        <w:rPr>
          <w:rFonts w:ascii="Arial" w:hAnsi="Arial" w:cs="Arial"/>
          <w:sz w:val="24"/>
          <w:szCs w:val="24"/>
        </w:rPr>
        <w:t>(201</w:t>
      </w:r>
      <w:r w:rsidR="00A14465">
        <w:rPr>
          <w:rFonts w:ascii="Arial" w:hAnsi="Arial" w:cs="Arial"/>
          <w:sz w:val="24"/>
          <w:szCs w:val="24"/>
        </w:rPr>
        <w:t>7</w:t>
      </w:r>
      <w:r w:rsidR="00567D0D" w:rsidRPr="008A706F">
        <w:rPr>
          <w:rFonts w:ascii="Arial" w:hAnsi="Arial" w:cs="Arial"/>
          <w:sz w:val="24"/>
          <w:szCs w:val="24"/>
        </w:rPr>
        <w:t>)</w:t>
      </w:r>
    </w:p>
    <w:p w:rsidR="00FB241E" w:rsidRPr="00FB241E" w:rsidRDefault="004E0D3C" w:rsidP="00CA57AD">
      <w:pPr>
        <w:spacing w:after="0"/>
        <w:contextualSpacing/>
        <w:jc w:val="both"/>
        <w:rPr>
          <w:rFonts w:ascii="Arial" w:hAnsi="Arial" w:cs="Arial"/>
          <w:color w:val="000000"/>
          <w:sz w:val="24"/>
          <w:szCs w:val="24"/>
        </w:rPr>
      </w:pPr>
      <w:r>
        <w:rPr>
          <w:rFonts w:ascii="Arial" w:hAnsi="Arial" w:cs="Arial"/>
          <w:sz w:val="24"/>
          <w:szCs w:val="24"/>
        </w:rPr>
        <w:t xml:space="preserve"> </w:t>
      </w:r>
    </w:p>
    <w:p w:rsidR="00FD40B6" w:rsidRPr="00FD40B6" w:rsidRDefault="00FD40B6" w:rsidP="00FD40B6">
      <w:pPr>
        <w:spacing w:after="0"/>
        <w:contextualSpacing/>
        <w:jc w:val="both"/>
        <w:rPr>
          <w:rFonts w:ascii="Arial" w:hAnsi="Arial" w:cs="Arial"/>
          <w:color w:val="000000"/>
          <w:sz w:val="36"/>
          <w:szCs w:val="24"/>
        </w:rPr>
      </w:pPr>
      <w:r w:rsidRPr="00FD40B6">
        <w:rPr>
          <w:rFonts w:ascii="Arial" w:hAnsi="Arial" w:cs="Arial"/>
          <w:color w:val="000000"/>
          <w:sz w:val="24"/>
          <w:szCs w:val="24"/>
        </w:rPr>
        <w:t xml:space="preserve">Decide la Sala en segunda instancia la acción de tutela instaurada por la señora </w:t>
      </w:r>
      <w:r w:rsidR="006C70BE">
        <w:rPr>
          <w:rFonts w:ascii="Arial" w:hAnsi="Arial" w:cs="Arial"/>
          <w:color w:val="000000"/>
          <w:sz w:val="24"/>
          <w:szCs w:val="24"/>
        </w:rPr>
        <w:t>Mar</w:t>
      </w:r>
      <w:r w:rsidR="004E0D3C">
        <w:rPr>
          <w:rFonts w:ascii="Arial" w:hAnsi="Arial" w:cs="Arial"/>
          <w:color w:val="000000"/>
          <w:sz w:val="24"/>
          <w:szCs w:val="24"/>
        </w:rPr>
        <w:t>í</w:t>
      </w:r>
      <w:r w:rsidR="006C70BE">
        <w:rPr>
          <w:rFonts w:ascii="Arial" w:hAnsi="Arial" w:cs="Arial"/>
          <w:color w:val="000000"/>
          <w:sz w:val="24"/>
          <w:szCs w:val="24"/>
        </w:rPr>
        <w:t xml:space="preserve">a Rosalba </w:t>
      </w:r>
      <w:proofErr w:type="spellStart"/>
      <w:r w:rsidR="006C70BE">
        <w:rPr>
          <w:rFonts w:ascii="Arial" w:hAnsi="Arial" w:cs="Arial"/>
          <w:color w:val="000000"/>
          <w:sz w:val="24"/>
          <w:szCs w:val="24"/>
        </w:rPr>
        <w:t>Chaverra</w:t>
      </w:r>
      <w:proofErr w:type="spellEnd"/>
      <w:r w:rsidR="006C70BE">
        <w:rPr>
          <w:rFonts w:ascii="Arial" w:hAnsi="Arial" w:cs="Arial"/>
          <w:color w:val="000000"/>
          <w:sz w:val="24"/>
          <w:szCs w:val="24"/>
        </w:rPr>
        <w:t xml:space="preserve"> de Bedoya</w:t>
      </w:r>
      <w:r w:rsidRPr="00FD40B6">
        <w:rPr>
          <w:rFonts w:ascii="Arial" w:hAnsi="Arial" w:cs="Arial"/>
          <w:color w:val="000000"/>
          <w:sz w:val="24"/>
          <w:szCs w:val="24"/>
        </w:rPr>
        <w:t xml:space="preserve">, quien actúa a </w:t>
      </w:r>
      <w:r w:rsidR="006C70BE">
        <w:rPr>
          <w:rFonts w:ascii="Arial" w:hAnsi="Arial" w:cs="Arial"/>
          <w:color w:val="000000"/>
          <w:sz w:val="24"/>
          <w:szCs w:val="24"/>
        </w:rPr>
        <w:t>nombre propio</w:t>
      </w:r>
      <w:r w:rsidRPr="00FD40B6">
        <w:rPr>
          <w:rFonts w:ascii="Arial" w:hAnsi="Arial" w:cs="Arial"/>
          <w:color w:val="000000"/>
          <w:sz w:val="24"/>
          <w:szCs w:val="24"/>
        </w:rPr>
        <w:t>,</w:t>
      </w:r>
      <w:r w:rsidRPr="00FD40B6">
        <w:rPr>
          <w:rFonts w:ascii="Arial" w:hAnsi="Arial" w:cs="Arial"/>
          <w:sz w:val="24"/>
          <w:szCs w:val="24"/>
          <w:lang w:eastAsia="es-MX"/>
        </w:rPr>
        <w:t xml:space="preserve"> </w:t>
      </w:r>
      <w:r w:rsidRPr="00FD40B6">
        <w:rPr>
          <w:rFonts w:ascii="Arial" w:hAnsi="Arial" w:cs="Arial"/>
          <w:color w:val="000000"/>
          <w:sz w:val="24"/>
          <w:szCs w:val="24"/>
        </w:rPr>
        <w:t>en contra del Instituto Colombiano de Bienestar Familiar ICBF.</w:t>
      </w:r>
    </w:p>
    <w:p w:rsidR="00DF343A" w:rsidRDefault="00DF343A" w:rsidP="00CA57AD">
      <w:pPr>
        <w:spacing w:after="0"/>
        <w:contextualSpacing/>
        <w:jc w:val="center"/>
        <w:rPr>
          <w:rFonts w:ascii="Arial" w:hAnsi="Arial" w:cs="Arial"/>
          <w:b/>
          <w:sz w:val="24"/>
          <w:szCs w:val="24"/>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t>ANTECEDENTES</w:t>
      </w:r>
    </w:p>
    <w:p w:rsidR="00937A2F" w:rsidRPr="00430C49" w:rsidRDefault="00937A2F" w:rsidP="00CA57AD">
      <w:pPr>
        <w:spacing w:after="0"/>
        <w:contextualSpacing/>
        <w:jc w:val="center"/>
        <w:rPr>
          <w:rFonts w:ascii="Arial" w:hAnsi="Arial" w:cs="Arial"/>
          <w:b/>
          <w:sz w:val="24"/>
          <w:szCs w:val="24"/>
        </w:rPr>
      </w:pPr>
    </w:p>
    <w:p w:rsidR="00333F68" w:rsidRDefault="00477366" w:rsidP="00CA57AD">
      <w:pPr>
        <w:spacing w:after="0"/>
        <w:contextualSpacing/>
        <w:jc w:val="both"/>
        <w:rPr>
          <w:rFonts w:ascii="Arial" w:hAnsi="Arial" w:cs="Arial"/>
          <w:b/>
          <w:color w:val="000000"/>
          <w:sz w:val="24"/>
          <w:szCs w:val="24"/>
        </w:rPr>
      </w:pPr>
      <w:r w:rsidRPr="00430C49">
        <w:rPr>
          <w:rFonts w:ascii="Arial" w:hAnsi="Arial" w:cs="Arial"/>
          <w:b/>
          <w:color w:val="000000"/>
          <w:sz w:val="24"/>
          <w:szCs w:val="24"/>
        </w:rPr>
        <w:t>1. Derechos fundamentales invocados, pretensión y hechos relevantes en los que se funda</w:t>
      </w:r>
    </w:p>
    <w:p w:rsidR="00604ADE" w:rsidRDefault="00604ADE" w:rsidP="00CA57AD">
      <w:pPr>
        <w:spacing w:after="0"/>
        <w:contextualSpacing/>
        <w:jc w:val="both"/>
        <w:rPr>
          <w:rFonts w:ascii="Arial" w:hAnsi="Arial" w:cs="Arial"/>
          <w:b/>
          <w:color w:val="000000"/>
          <w:sz w:val="24"/>
          <w:szCs w:val="24"/>
        </w:rPr>
      </w:pPr>
    </w:p>
    <w:p w:rsidR="00F3661C" w:rsidRDefault="00477366" w:rsidP="00CA57AD">
      <w:pPr>
        <w:tabs>
          <w:tab w:val="left" w:pos="3261"/>
        </w:tabs>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Quien promueve el amparo, pretende la protección </w:t>
      </w:r>
      <w:r w:rsidR="00604ADE">
        <w:rPr>
          <w:rFonts w:ascii="Arial" w:hAnsi="Arial" w:cs="Arial"/>
          <w:color w:val="000000"/>
          <w:sz w:val="24"/>
          <w:szCs w:val="24"/>
        </w:rPr>
        <w:t>de los</w:t>
      </w:r>
      <w:r w:rsidR="00346EBF">
        <w:rPr>
          <w:rFonts w:ascii="Arial" w:hAnsi="Arial" w:cs="Arial"/>
          <w:color w:val="000000"/>
          <w:sz w:val="24"/>
          <w:szCs w:val="24"/>
        </w:rPr>
        <w:t xml:space="preserve"> </w:t>
      </w:r>
      <w:r w:rsidR="00CD16BA">
        <w:rPr>
          <w:rFonts w:ascii="Arial" w:hAnsi="Arial" w:cs="Arial"/>
          <w:color w:val="000000"/>
          <w:sz w:val="24"/>
          <w:szCs w:val="24"/>
        </w:rPr>
        <w:t>derecho</w:t>
      </w:r>
      <w:r w:rsidR="00604ADE">
        <w:rPr>
          <w:rFonts w:ascii="Arial" w:hAnsi="Arial" w:cs="Arial"/>
          <w:color w:val="000000"/>
          <w:sz w:val="24"/>
          <w:szCs w:val="24"/>
        </w:rPr>
        <w:t>s</w:t>
      </w:r>
      <w:r w:rsidR="00CD16BA">
        <w:rPr>
          <w:rFonts w:ascii="Arial" w:hAnsi="Arial" w:cs="Arial"/>
          <w:color w:val="000000"/>
          <w:sz w:val="24"/>
          <w:szCs w:val="24"/>
        </w:rPr>
        <w:t xml:space="preserve"> a la</w:t>
      </w:r>
      <w:r w:rsidR="00346EBF">
        <w:rPr>
          <w:rFonts w:ascii="Arial" w:hAnsi="Arial" w:cs="Arial"/>
          <w:color w:val="000000"/>
          <w:sz w:val="24"/>
          <w:szCs w:val="24"/>
        </w:rPr>
        <w:t xml:space="preserve"> </w:t>
      </w:r>
      <w:r w:rsidR="001A3BBA">
        <w:rPr>
          <w:rFonts w:ascii="Arial" w:hAnsi="Arial" w:cs="Arial"/>
          <w:color w:val="000000"/>
          <w:sz w:val="24"/>
          <w:szCs w:val="24"/>
        </w:rPr>
        <w:t>igualdad</w:t>
      </w:r>
      <w:r w:rsidR="006C70BE">
        <w:rPr>
          <w:rFonts w:ascii="Arial" w:hAnsi="Arial" w:cs="Arial"/>
          <w:color w:val="000000"/>
          <w:sz w:val="24"/>
          <w:szCs w:val="24"/>
        </w:rPr>
        <w:t xml:space="preserve">, seguridad social, dignidad humana, </w:t>
      </w:r>
      <w:r w:rsidR="00873ECD">
        <w:rPr>
          <w:rFonts w:ascii="Arial" w:hAnsi="Arial" w:cs="Arial"/>
          <w:color w:val="000000"/>
          <w:sz w:val="24"/>
          <w:szCs w:val="24"/>
        </w:rPr>
        <w:t>mínimo vital</w:t>
      </w:r>
      <w:r w:rsidR="006C70BE">
        <w:rPr>
          <w:rFonts w:ascii="Arial" w:hAnsi="Arial" w:cs="Arial"/>
          <w:color w:val="000000"/>
          <w:sz w:val="24"/>
          <w:szCs w:val="24"/>
        </w:rPr>
        <w:t xml:space="preserve"> y al trabajo</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6C70BE">
        <w:rPr>
          <w:rFonts w:ascii="Arial" w:hAnsi="Arial" w:cs="Arial"/>
          <w:color w:val="000000"/>
          <w:sz w:val="24"/>
          <w:szCs w:val="24"/>
        </w:rPr>
        <w:t>se le ordene al ICBF proceda a pagar a la Administradora de pensiones</w:t>
      </w:r>
      <w:r w:rsidR="004E0D3C">
        <w:rPr>
          <w:rFonts w:ascii="Arial" w:hAnsi="Arial" w:cs="Arial"/>
          <w:color w:val="000000"/>
          <w:sz w:val="24"/>
          <w:szCs w:val="24"/>
        </w:rPr>
        <w:t xml:space="preserve"> los </w:t>
      </w:r>
      <w:r w:rsidR="006C70BE">
        <w:rPr>
          <w:rFonts w:ascii="Arial" w:hAnsi="Arial" w:cs="Arial"/>
          <w:color w:val="000000"/>
          <w:sz w:val="24"/>
          <w:szCs w:val="24"/>
        </w:rPr>
        <w:t xml:space="preserve">aportes </w:t>
      </w:r>
      <w:r w:rsidR="004E0D3C">
        <w:rPr>
          <w:rFonts w:ascii="Arial" w:hAnsi="Arial" w:cs="Arial"/>
          <w:color w:val="000000"/>
          <w:sz w:val="24"/>
          <w:szCs w:val="24"/>
        </w:rPr>
        <w:t>a</w:t>
      </w:r>
      <w:r w:rsidR="006C70BE">
        <w:rPr>
          <w:rFonts w:ascii="Arial" w:hAnsi="Arial" w:cs="Arial"/>
          <w:color w:val="000000"/>
          <w:sz w:val="24"/>
          <w:szCs w:val="24"/>
        </w:rPr>
        <w:t xml:space="preserve"> pensión, desde la vinculación como madre comunitaria</w:t>
      </w:r>
      <w:r w:rsidR="006240AE">
        <w:rPr>
          <w:rFonts w:ascii="Arial" w:hAnsi="Arial" w:cs="Arial"/>
          <w:color w:val="000000"/>
          <w:sz w:val="24"/>
          <w:szCs w:val="24"/>
        </w:rPr>
        <w:t>.</w:t>
      </w:r>
    </w:p>
    <w:p w:rsidR="00F3661C" w:rsidRDefault="00F3661C" w:rsidP="00CA57AD">
      <w:pPr>
        <w:tabs>
          <w:tab w:val="left" w:pos="3261"/>
        </w:tabs>
        <w:spacing w:after="0"/>
        <w:contextualSpacing/>
        <w:jc w:val="both"/>
        <w:rPr>
          <w:rFonts w:ascii="Arial" w:hAnsi="Arial" w:cs="Arial"/>
          <w:color w:val="000000"/>
          <w:sz w:val="24"/>
          <w:szCs w:val="24"/>
        </w:rPr>
      </w:pPr>
    </w:p>
    <w:p w:rsidR="00FB60BA" w:rsidRDefault="00FB365F" w:rsidP="00726ADF">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w:t>
      </w:r>
      <w:r w:rsidR="00346EBF">
        <w:rPr>
          <w:rFonts w:ascii="Arial" w:hAnsi="Arial" w:cs="Arial"/>
          <w:sz w:val="24"/>
          <w:szCs w:val="24"/>
        </w:rPr>
        <w:t xml:space="preserve">a </w:t>
      </w:r>
      <w:r w:rsidR="00726ADF">
        <w:rPr>
          <w:rFonts w:ascii="Arial" w:hAnsi="Arial" w:cs="Arial"/>
          <w:sz w:val="24"/>
          <w:szCs w:val="24"/>
        </w:rPr>
        <w:t xml:space="preserve">la accionante </w:t>
      </w:r>
      <w:r w:rsidR="00030819">
        <w:rPr>
          <w:rFonts w:ascii="Arial" w:hAnsi="Arial" w:cs="Arial"/>
          <w:sz w:val="24"/>
          <w:szCs w:val="24"/>
        </w:rPr>
        <w:t xml:space="preserve">que </w:t>
      </w:r>
      <w:r w:rsidR="001136FE">
        <w:rPr>
          <w:rFonts w:ascii="Arial" w:hAnsi="Arial" w:cs="Arial"/>
          <w:sz w:val="24"/>
          <w:szCs w:val="24"/>
        </w:rPr>
        <w:t xml:space="preserve">(i) </w:t>
      </w:r>
      <w:r w:rsidR="00726ADF">
        <w:rPr>
          <w:rFonts w:ascii="Arial" w:hAnsi="Arial" w:cs="Arial"/>
          <w:sz w:val="24"/>
          <w:szCs w:val="24"/>
        </w:rPr>
        <w:t>estuvo vinculada con el ICBF desde el mes de febrero del año 1992 hasta diciembre del años 1999, como madre comunitaria</w:t>
      </w:r>
      <w:r w:rsidR="006240AE">
        <w:rPr>
          <w:rFonts w:ascii="Arial" w:hAnsi="Arial" w:cs="Arial"/>
          <w:sz w:val="24"/>
          <w:szCs w:val="24"/>
        </w:rPr>
        <w:t xml:space="preserve">; </w:t>
      </w:r>
      <w:r w:rsidR="004E0D3C">
        <w:rPr>
          <w:rFonts w:ascii="Arial" w:hAnsi="Arial" w:cs="Arial"/>
          <w:sz w:val="24"/>
          <w:szCs w:val="24"/>
        </w:rPr>
        <w:t xml:space="preserve">a </w:t>
      </w:r>
      <w:r w:rsidR="00726ADF">
        <w:rPr>
          <w:rFonts w:ascii="Arial" w:hAnsi="Arial" w:cs="Arial"/>
          <w:sz w:val="24"/>
          <w:szCs w:val="24"/>
        </w:rPr>
        <w:t xml:space="preserve">cargo del </w:t>
      </w:r>
      <w:r w:rsidR="00726ADF">
        <w:rPr>
          <w:rFonts w:ascii="Arial" w:hAnsi="Arial" w:cs="Arial"/>
          <w:sz w:val="24"/>
          <w:szCs w:val="24"/>
        </w:rPr>
        <w:lastRenderedPageBreak/>
        <w:t>cuidado gen</w:t>
      </w:r>
      <w:r w:rsidR="004E0D3C">
        <w:rPr>
          <w:rFonts w:ascii="Arial" w:hAnsi="Arial" w:cs="Arial"/>
          <w:sz w:val="24"/>
          <w:szCs w:val="24"/>
        </w:rPr>
        <w:t>eral de infancia y adolescencia</w:t>
      </w:r>
      <w:r w:rsidR="006240AE">
        <w:rPr>
          <w:rFonts w:ascii="Arial" w:hAnsi="Arial" w:cs="Arial"/>
          <w:sz w:val="24"/>
          <w:szCs w:val="24"/>
        </w:rPr>
        <w:t>; (ii)</w:t>
      </w:r>
      <w:r w:rsidR="004E0D3C">
        <w:rPr>
          <w:rFonts w:ascii="Arial" w:hAnsi="Arial" w:cs="Arial"/>
          <w:sz w:val="24"/>
          <w:szCs w:val="24"/>
        </w:rPr>
        <w:t xml:space="preserve"> bajo la subordinación del ICBF, con una </w:t>
      </w:r>
      <w:r w:rsidR="00726ADF">
        <w:rPr>
          <w:rFonts w:ascii="Arial" w:hAnsi="Arial" w:cs="Arial"/>
          <w:sz w:val="24"/>
          <w:szCs w:val="24"/>
        </w:rPr>
        <w:t>jornada laboral</w:t>
      </w:r>
      <w:r w:rsidR="004E0D3C">
        <w:rPr>
          <w:rFonts w:ascii="Arial" w:hAnsi="Arial" w:cs="Arial"/>
          <w:sz w:val="24"/>
          <w:szCs w:val="24"/>
        </w:rPr>
        <w:t xml:space="preserve"> que</w:t>
      </w:r>
      <w:r w:rsidR="00726ADF">
        <w:rPr>
          <w:rFonts w:ascii="Arial" w:hAnsi="Arial" w:cs="Arial"/>
          <w:sz w:val="24"/>
          <w:szCs w:val="24"/>
        </w:rPr>
        <w:t xml:space="preserve"> comenzaba </w:t>
      </w:r>
      <w:r w:rsidR="004E0D3C">
        <w:rPr>
          <w:rFonts w:ascii="Arial" w:hAnsi="Arial" w:cs="Arial"/>
          <w:sz w:val="24"/>
          <w:szCs w:val="24"/>
        </w:rPr>
        <w:t xml:space="preserve">a </w:t>
      </w:r>
      <w:r w:rsidR="00726ADF">
        <w:rPr>
          <w:rFonts w:ascii="Arial" w:hAnsi="Arial" w:cs="Arial"/>
          <w:sz w:val="24"/>
          <w:szCs w:val="24"/>
        </w:rPr>
        <w:t xml:space="preserve">las 5 de la mañana  </w:t>
      </w:r>
      <w:r w:rsidR="009272F8">
        <w:rPr>
          <w:rFonts w:ascii="Arial" w:hAnsi="Arial" w:cs="Arial"/>
          <w:sz w:val="24"/>
          <w:szCs w:val="24"/>
        </w:rPr>
        <w:t xml:space="preserve">y culminaba a las 4 de la tarde, </w:t>
      </w:r>
      <w:r w:rsidR="004E0D3C">
        <w:rPr>
          <w:rFonts w:ascii="Arial" w:hAnsi="Arial" w:cs="Arial"/>
          <w:sz w:val="24"/>
          <w:szCs w:val="24"/>
        </w:rPr>
        <w:t xml:space="preserve">superando la </w:t>
      </w:r>
      <w:r w:rsidR="009272F8">
        <w:rPr>
          <w:rFonts w:ascii="Arial" w:hAnsi="Arial" w:cs="Arial"/>
          <w:sz w:val="24"/>
          <w:szCs w:val="24"/>
        </w:rPr>
        <w:t>jornada máxima de 8 horas diarias</w:t>
      </w:r>
      <w:r w:rsidR="004E0D3C">
        <w:rPr>
          <w:rFonts w:ascii="Arial" w:hAnsi="Arial" w:cs="Arial"/>
          <w:sz w:val="24"/>
          <w:szCs w:val="24"/>
        </w:rPr>
        <w:t xml:space="preserve"> y</w:t>
      </w:r>
      <w:r w:rsidR="0056004B">
        <w:rPr>
          <w:rFonts w:ascii="Arial" w:hAnsi="Arial" w:cs="Arial"/>
          <w:sz w:val="24"/>
          <w:szCs w:val="24"/>
        </w:rPr>
        <w:t xml:space="preserve"> </w:t>
      </w:r>
      <w:r w:rsidR="00605214">
        <w:rPr>
          <w:rFonts w:ascii="Arial" w:hAnsi="Arial" w:cs="Arial"/>
          <w:sz w:val="24"/>
          <w:szCs w:val="24"/>
        </w:rPr>
        <w:t>remuneración</w:t>
      </w:r>
      <w:r w:rsidR="0056004B">
        <w:rPr>
          <w:rFonts w:ascii="Arial" w:hAnsi="Arial" w:cs="Arial"/>
          <w:sz w:val="24"/>
          <w:szCs w:val="24"/>
        </w:rPr>
        <w:t xml:space="preserve"> inferior al salario mínimo, </w:t>
      </w:r>
      <w:r w:rsidR="004E0D3C">
        <w:rPr>
          <w:rFonts w:ascii="Arial" w:hAnsi="Arial" w:cs="Arial"/>
          <w:sz w:val="24"/>
          <w:szCs w:val="24"/>
        </w:rPr>
        <w:t xml:space="preserve">con la </w:t>
      </w:r>
      <w:r w:rsidR="0056004B">
        <w:rPr>
          <w:rFonts w:ascii="Arial" w:hAnsi="Arial" w:cs="Arial"/>
          <w:sz w:val="24"/>
          <w:szCs w:val="24"/>
        </w:rPr>
        <w:t xml:space="preserve">denominación </w:t>
      </w:r>
      <w:r w:rsidR="004E0D3C">
        <w:rPr>
          <w:rFonts w:ascii="Arial" w:hAnsi="Arial" w:cs="Arial"/>
          <w:sz w:val="24"/>
          <w:szCs w:val="24"/>
        </w:rPr>
        <w:t xml:space="preserve">de </w:t>
      </w:r>
      <w:r w:rsidR="0056004B">
        <w:rPr>
          <w:rFonts w:ascii="Arial" w:hAnsi="Arial" w:cs="Arial"/>
          <w:sz w:val="24"/>
          <w:szCs w:val="24"/>
        </w:rPr>
        <w:t>becas y subsidios</w:t>
      </w:r>
      <w:r w:rsidR="00605214">
        <w:rPr>
          <w:rFonts w:ascii="Arial" w:hAnsi="Arial" w:cs="Arial"/>
          <w:sz w:val="24"/>
          <w:szCs w:val="24"/>
        </w:rPr>
        <w:t>;</w:t>
      </w:r>
      <w:r w:rsidR="0039122F">
        <w:rPr>
          <w:rFonts w:ascii="Arial" w:hAnsi="Arial" w:cs="Arial"/>
          <w:sz w:val="24"/>
          <w:szCs w:val="24"/>
        </w:rPr>
        <w:t xml:space="preserve"> </w:t>
      </w:r>
      <w:r w:rsidR="0031348E">
        <w:rPr>
          <w:rFonts w:ascii="Arial" w:hAnsi="Arial" w:cs="Arial"/>
          <w:sz w:val="24"/>
          <w:szCs w:val="24"/>
        </w:rPr>
        <w:t>(</w:t>
      </w:r>
      <w:r w:rsidR="004E0D3C">
        <w:rPr>
          <w:rFonts w:ascii="Arial" w:hAnsi="Arial" w:cs="Arial"/>
          <w:sz w:val="24"/>
          <w:szCs w:val="24"/>
        </w:rPr>
        <w:t>iii</w:t>
      </w:r>
      <w:r w:rsidR="006D466D">
        <w:rPr>
          <w:rFonts w:ascii="Arial" w:hAnsi="Arial" w:cs="Arial"/>
          <w:sz w:val="24"/>
          <w:szCs w:val="24"/>
        </w:rPr>
        <w:t>)</w:t>
      </w:r>
      <w:r w:rsidR="004E0D3C">
        <w:rPr>
          <w:rFonts w:ascii="Arial" w:hAnsi="Arial" w:cs="Arial"/>
          <w:sz w:val="24"/>
          <w:szCs w:val="24"/>
        </w:rPr>
        <w:t xml:space="preserve"> </w:t>
      </w:r>
      <w:r w:rsidR="00605214">
        <w:rPr>
          <w:rFonts w:ascii="Arial" w:hAnsi="Arial" w:cs="Arial"/>
          <w:sz w:val="24"/>
          <w:szCs w:val="24"/>
        </w:rPr>
        <w:t>el accionado omitió</w:t>
      </w:r>
      <w:r w:rsidR="0039122F">
        <w:rPr>
          <w:rFonts w:ascii="Arial" w:hAnsi="Arial" w:cs="Arial"/>
          <w:sz w:val="24"/>
          <w:szCs w:val="24"/>
        </w:rPr>
        <w:t xml:space="preserve"> realiza</w:t>
      </w:r>
      <w:r w:rsidR="00605214">
        <w:rPr>
          <w:rFonts w:ascii="Arial" w:hAnsi="Arial" w:cs="Arial"/>
          <w:sz w:val="24"/>
          <w:szCs w:val="24"/>
        </w:rPr>
        <w:t>r</w:t>
      </w:r>
      <w:r w:rsidR="0039122F">
        <w:rPr>
          <w:rFonts w:ascii="Arial" w:hAnsi="Arial" w:cs="Arial"/>
          <w:sz w:val="24"/>
          <w:szCs w:val="24"/>
        </w:rPr>
        <w:t xml:space="preserve"> lo</w:t>
      </w:r>
      <w:r w:rsidR="00605214">
        <w:rPr>
          <w:rFonts w:ascii="Arial" w:hAnsi="Arial" w:cs="Arial"/>
          <w:sz w:val="24"/>
          <w:szCs w:val="24"/>
        </w:rPr>
        <w:t>s aportes</w:t>
      </w:r>
      <w:r w:rsidR="0056004B">
        <w:rPr>
          <w:rFonts w:ascii="Arial" w:hAnsi="Arial" w:cs="Arial"/>
          <w:sz w:val="24"/>
          <w:szCs w:val="24"/>
        </w:rPr>
        <w:t xml:space="preserve"> de forma continua </w:t>
      </w:r>
      <w:r w:rsidR="00605214">
        <w:rPr>
          <w:rFonts w:ascii="Arial" w:hAnsi="Arial" w:cs="Arial"/>
          <w:sz w:val="24"/>
          <w:szCs w:val="24"/>
        </w:rPr>
        <w:t xml:space="preserve"> a la seguridad social,</w:t>
      </w:r>
      <w:r w:rsidR="004E0D3C">
        <w:rPr>
          <w:rFonts w:ascii="Arial" w:hAnsi="Arial" w:cs="Arial"/>
          <w:sz w:val="24"/>
          <w:szCs w:val="24"/>
        </w:rPr>
        <w:t xml:space="preserve"> pensión, </w:t>
      </w:r>
      <w:r w:rsidR="0056004B">
        <w:rPr>
          <w:rFonts w:ascii="Arial" w:hAnsi="Arial" w:cs="Arial"/>
          <w:sz w:val="24"/>
          <w:szCs w:val="24"/>
        </w:rPr>
        <w:t>salud y riesgos profesionales</w:t>
      </w:r>
      <w:r w:rsidR="00C571A3">
        <w:rPr>
          <w:rFonts w:ascii="Arial" w:hAnsi="Arial" w:cs="Arial"/>
          <w:sz w:val="24"/>
          <w:szCs w:val="24"/>
        </w:rPr>
        <w:t>.</w:t>
      </w:r>
    </w:p>
    <w:p w:rsidR="00815382" w:rsidRDefault="00815382" w:rsidP="00CA57AD">
      <w:pPr>
        <w:spacing w:after="0"/>
        <w:contextualSpacing/>
        <w:jc w:val="both"/>
        <w:rPr>
          <w:rFonts w:ascii="Arial" w:hAnsi="Arial" w:cs="Arial"/>
          <w:sz w:val="24"/>
          <w:szCs w:val="24"/>
        </w:rPr>
      </w:pPr>
    </w:p>
    <w:p w:rsidR="0056004B" w:rsidRDefault="00DE76AE" w:rsidP="00980B17">
      <w:pPr>
        <w:spacing w:after="0"/>
        <w:contextualSpacing/>
        <w:jc w:val="both"/>
        <w:rPr>
          <w:rFonts w:ascii="Arial" w:hAnsi="Arial" w:cs="Arial"/>
          <w:b/>
          <w:color w:val="000000"/>
          <w:sz w:val="24"/>
          <w:szCs w:val="24"/>
        </w:rPr>
      </w:pPr>
      <w:r>
        <w:rPr>
          <w:rFonts w:ascii="Arial" w:hAnsi="Arial" w:cs="Arial"/>
          <w:b/>
          <w:sz w:val="24"/>
          <w:szCs w:val="24"/>
        </w:rPr>
        <w:t>2</w:t>
      </w:r>
      <w:r w:rsidR="00237792">
        <w:rPr>
          <w:rFonts w:ascii="Arial" w:hAnsi="Arial" w:cs="Arial"/>
          <w:b/>
          <w:sz w:val="24"/>
          <w:szCs w:val="24"/>
        </w:rPr>
        <w:t xml:space="preserve">. Pronunciamiento del </w:t>
      </w:r>
      <w:r w:rsidR="008C7091">
        <w:rPr>
          <w:rFonts w:ascii="Arial" w:hAnsi="Arial" w:cs="Arial"/>
          <w:b/>
          <w:sz w:val="24"/>
          <w:szCs w:val="24"/>
        </w:rPr>
        <w:t>Instituto Colombiano de Bienestar Familiar</w:t>
      </w:r>
    </w:p>
    <w:p w:rsidR="00207DDD" w:rsidRPr="0056004B" w:rsidRDefault="003350EC" w:rsidP="00980B17">
      <w:pPr>
        <w:spacing w:after="0"/>
        <w:contextualSpacing/>
        <w:jc w:val="both"/>
        <w:rPr>
          <w:rFonts w:ascii="Arial" w:hAnsi="Arial" w:cs="Arial"/>
          <w:b/>
          <w:color w:val="000000"/>
          <w:sz w:val="24"/>
          <w:szCs w:val="24"/>
        </w:rPr>
      </w:pPr>
      <w:r>
        <w:rPr>
          <w:rFonts w:ascii="Arial" w:hAnsi="Arial" w:cs="Arial"/>
          <w:color w:val="000000"/>
          <w:sz w:val="24"/>
          <w:szCs w:val="24"/>
        </w:rPr>
        <w:t xml:space="preserve">Notificada en legal forma, </w:t>
      </w:r>
      <w:r w:rsidR="0056004B">
        <w:rPr>
          <w:rFonts w:ascii="Arial" w:hAnsi="Arial" w:cs="Arial"/>
          <w:sz w:val="24"/>
          <w:szCs w:val="24"/>
        </w:rPr>
        <w:t>guard</w:t>
      </w:r>
      <w:r>
        <w:rPr>
          <w:rFonts w:ascii="Arial" w:hAnsi="Arial" w:cs="Arial"/>
          <w:sz w:val="24"/>
          <w:szCs w:val="24"/>
        </w:rPr>
        <w:t>ó</w:t>
      </w:r>
      <w:r w:rsidR="0056004B">
        <w:rPr>
          <w:rFonts w:ascii="Arial" w:hAnsi="Arial" w:cs="Arial"/>
          <w:sz w:val="24"/>
          <w:szCs w:val="24"/>
        </w:rPr>
        <w:t xml:space="preserve"> silencio</w:t>
      </w:r>
      <w:r w:rsidR="00207DDD">
        <w:rPr>
          <w:rFonts w:ascii="Arial" w:hAnsi="Arial" w:cs="Arial"/>
          <w:sz w:val="24"/>
          <w:szCs w:val="24"/>
        </w:rPr>
        <w:t>.</w:t>
      </w:r>
    </w:p>
    <w:p w:rsidR="007B7B20" w:rsidRDefault="00BA010F" w:rsidP="007B7B20">
      <w:pPr>
        <w:spacing w:after="0"/>
        <w:contextualSpacing/>
        <w:jc w:val="both"/>
        <w:rPr>
          <w:rFonts w:ascii="Arial" w:hAnsi="Arial" w:cs="Arial"/>
          <w:b/>
          <w:color w:val="000000"/>
          <w:sz w:val="24"/>
          <w:szCs w:val="24"/>
          <w:lang w:eastAsia="es-ES"/>
        </w:rPr>
      </w:pPr>
      <w:r>
        <w:rPr>
          <w:rFonts w:ascii="Arial" w:hAnsi="Arial" w:cs="Arial"/>
          <w:b/>
          <w:sz w:val="24"/>
          <w:szCs w:val="24"/>
        </w:rPr>
        <w:t>3</w:t>
      </w:r>
      <w:r w:rsidR="007B7B20">
        <w:rPr>
          <w:rFonts w:ascii="Arial" w:hAnsi="Arial" w:cs="Arial"/>
          <w:b/>
          <w:sz w:val="24"/>
          <w:szCs w:val="24"/>
        </w:rPr>
        <w:t xml:space="preserve">. </w:t>
      </w:r>
      <w:r w:rsidR="007B7B20" w:rsidRPr="00032C60">
        <w:rPr>
          <w:rFonts w:ascii="Arial" w:hAnsi="Arial" w:cs="Arial"/>
          <w:b/>
          <w:color w:val="000000"/>
          <w:sz w:val="24"/>
          <w:szCs w:val="24"/>
          <w:lang w:eastAsia="es-ES"/>
        </w:rPr>
        <w:t>Sentencia impugnada</w:t>
      </w:r>
    </w:p>
    <w:p w:rsidR="00016ABB" w:rsidRDefault="007B7B20" w:rsidP="007B7B20">
      <w:pPr>
        <w:spacing w:before="240" w:after="0"/>
        <w:jc w:val="both"/>
        <w:rPr>
          <w:rFonts w:ascii="Arial" w:hAnsi="Arial" w:cs="Arial"/>
          <w:color w:val="000000"/>
          <w:sz w:val="24"/>
          <w:szCs w:val="24"/>
          <w:lang w:eastAsia="es-ES"/>
        </w:rPr>
      </w:pPr>
      <w:r>
        <w:rPr>
          <w:rFonts w:ascii="Arial" w:hAnsi="Arial" w:cs="Arial"/>
          <w:sz w:val="24"/>
          <w:szCs w:val="24"/>
          <w:lang w:eastAsia="es-ES"/>
        </w:rPr>
        <w:t>La J</w:t>
      </w:r>
      <w:r w:rsidRPr="00032C60">
        <w:rPr>
          <w:rFonts w:ascii="Arial" w:hAnsi="Arial" w:cs="Arial"/>
          <w:sz w:val="24"/>
          <w:szCs w:val="24"/>
          <w:lang w:eastAsia="es-ES"/>
        </w:rPr>
        <w:t>uez</w:t>
      </w:r>
      <w:r>
        <w:rPr>
          <w:rFonts w:ascii="Arial" w:hAnsi="Arial" w:cs="Arial"/>
          <w:sz w:val="24"/>
          <w:szCs w:val="24"/>
          <w:lang w:eastAsia="es-ES"/>
        </w:rPr>
        <w:t>a</w:t>
      </w:r>
      <w:r w:rsidRPr="00032C60">
        <w:rPr>
          <w:rFonts w:ascii="Arial" w:hAnsi="Arial" w:cs="Arial"/>
          <w:sz w:val="24"/>
          <w:szCs w:val="24"/>
          <w:lang w:eastAsia="es-ES"/>
        </w:rPr>
        <w:t xml:space="preserve"> </w:t>
      </w:r>
      <w:r w:rsidRPr="00032C60">
        <w:rPr>
          <w:rFonts w:ascii="Arial" w:hAnsi="Arial" w:cs="Arial"/>
          <w:color w:val="000000"/>
          <w:sz w:val="24"/>
          <w:szCs w:val="24"/>
          <w:lang w:eastAsia="es-ES"/>
        </w:rPr>
        <w:t xml:space="preserve">de instancia </w:t>
      </w:r>
      <w:r>
        <w:rPr>
          <w:rFonts w:ascii="Arial" w:hAnsi="Arial" w:cs="Arial"/>
          <w:color w:val="000000"/>
          <w:sz w:val="24"/>
          <w:szCs w:val="24"/>
          <w:lang w:eastAsia="es-ES"/>
        </w:rPr>
        <w:t>declaró improcedente la acción de</w:t>
      </w:r>
      <w:r w:rsidR="00BA010F">
        <w:rPr>
          <w:rFonts w:ascii="Arial" w:hAnsi="Arial" w:cs="Arial"/>
          <w:color w:val="000000"/>
          <w:sz w:val="24"/>
          <w:szCs w:val="24"/>
          <w:lang w:eastAsia="es-ES"/>
        </w:rPr>
        <w:t xml:space="preserve"> tutela,</w:t>
      </w:r>
      <w:r w:rsidR="003350EC">
        <w:rPr>
          <w:rFonts w:ascii="Arial" w:hAnsi="Arial" w:cs="Arial"/>
          <w:color w:val="000000"/>
          <w:sz w:val="24"/>
          <w:szCs w:val="24"/>
          <w:lang w:eastAsia="es-ES"/>
        </w:rPr>
        <w:t xml:space="preserve"> por no satisfacerse el requisito de subsidiaridad, al poder acudir </w:t>
      </w:r>
      <w:r w:rsidR="00BA010F">
        <w:rPr>
          <w:rFonts w:ascii="Arial" w:hAnsi="Arial" w:cs="Arial"/>
          <w:color w:val="000000"/>
          <w:sz w:val="24"/>
          <w:szCs w:val="24"/>
          <w:lang w:eastAsia="es-ES"/>
        </w:rPr>
        <w:t>la actora</w:t>
      </w:r>
      <w:r w:rsidR="003350EC">
        <w:rPr>
          <w:rFonts w:ascii="Arial" w:hAnsi="Arial" w:cs="Arial"/>
          <w:color w:val="000000"/>
          <w:sz w:val="24"/>
          <w:szCs w:val="24"/>
          <w:lang w:eastAsia="es-ES"/>
        </w:rPr>
        <w:t xml:space="preserve"> </w:t>
      </w:r>
      <w:r w:rsidR="00016ABB">
        <w:rPr>
          <w:rFonts w:ascii="Arial" w:hAnsi="Arial" w:cs="Arial"/>
          <w:color w:val="000000"/>
          <w:sz w:val="24"/>
          <w:szCs w:val="24"/>
          <w:lang w:eastAsia="es-ES"/>
        </w:rPr>
        <w:t>ante la justicia ordinaria laboral</w:t>
      </w:r>
      <w:r w:rsidR="003350EC">
        <w:rPr>
          <w:rFonts w:ascii="Arial" w:hAnsi="Arial" w:cs="Arial"/>
          <w:color w:val="000000"/>
          <w:sz w:val="24"/>
          <w:szCs w:val="24"/>
          <w:lang w:eastAsia="es-ES"/>
        </w:rPr>
        <w:t xml:space="preserve"> para que se declare </w:t>
      </w:r>
      <w:r w:rsidR="00016ABB">
        <w:rPr>
          <w:rFonts w:ascii="Arial" w:hAnsi="Arial" w:cs="Arial"/>
          <w:color w:val="000000"/>
          <w:sz w:val="24"/>
          <w:szCs w:val="24"/>
          <w:lang w:eastAsia="es-ES"/>
        </w:rPr>
        <w:t>la existencia de la relación laboral y la correlativa obligación de pagar los aportes a la pensión, si es el caso.</w:t>
      </w:r>
    </w:p>
    <w:p w:rsidR="00783FE1" w:rsidRDefault="00783FE1" w:rsidP="007B7B20">
      <w:pPr>
        <w:spacing w:before="240" w:after="0"/>
        <w:jc w:val="both"/>
        <w:rPr>
          <w:rFonts w:ascii="Arial" w:hAnsi="Arial" w:cs="Arial"/>
          <w:color w:val="000000"/>
          <w:sz w:val="24"/>
          <w:szCs w:val="24"/>
          <w:lang w:eastAsia="es-ES"/>
        </w:rPr>
      </w:pPr>
      <w:r>
        <w:rPr>
          <w:rFonts w:ascii="Arial" w:hAnsi="Arial" w:cs="Arial"/>
          <w:color w:val="000000"/>
          <w:sz w:val="24"/>
          <w:szCs w:val="24"/>
          <w:lang w:eastAsia="es-ES"/>
        </w:rPr>
        <w:t xml:space="preserve">Agregó que la prueba deficiente para acreditar el contrato de trabajo con la accionada y sus extremos. </w:t>
      </w:r>
    </w:p>
    <w:p w:rsidR="007B7B20" w:rsidRPr="00032C60" w:rsidRDefault="00BA010F" w:rsidP="007B7B20">
      <w:pPr>
        <w:spacing w:before="240" w:after="0"/>
        <w:jc w:val="both"/>
        <w:rPr>
          <w:rFonts w:ascii="Arial" w:hAnsi="Arial" w:cs="Arial"/>
          <w:b/>
          <w:color w:val="000000"/>
          <w:sz w:val="24"/>
          <w:szCs w:val="24"/>
          <w:lang w:eastAsia="es-ES"/>
        </w:rPr>
      </w:pPr>
      <w:r>
        <w:rPr>
          <w:rFonts w:ascii="Arial" w:hAnsi="Arial" w:cs="Arial"/>
          <w:b/>
          <w:color w:val="000000"/>
          <w:sz w:val="24"/>
          <w:szCs w:val="24"/>
          <w:lang w:eastAsia="es-ES"/>
        </w:rPr>
        <w:t>4</w:t>
      </w:r>
      <w:r w:rsidR="007B7B20" w:rsidRPr="00032C60">
        <w:rPr>
          <w:rFonts w:ascii="Arial" w:hAnsi="Arial" w:cs="Arial"/>
          <w:b/>
          <w:color w:val="000000"/>
          <w:sz w:val="24"/>
          <w:szCs w:val="24"/>
          <w:lang w:eastAsia="es-ES"/>
        </w:rPr>
        <w:t>. Impugnación</w:t>
      </w:r>
    </w:p>
    <w:p w:rsidR="00CB5CDC" w:rsidRDefault="007B7B20" w:rsidP="00783FE1">
      <w:pPr>
        <w:spacing w:before="240" w:after="240"/>
        <w:jc w:val="both"/>
        <w:rPr>
          <w:rFonts w:ascii="Arial" w:hAnsi="Arial" w:cs="Arial"/>
          <w:sz w:val="24"/>
          <w:szCs w:val="24"/>
          <w:lang w:eastAsia="es-ES"/>
        </w:rPr>
      </w:pPr>
      <w:r w:rsidRPr="00E66E67">
        <w:rPr>
          <w:rFonts w:ascii="Arial" w:hAnsi="Arial" w:cs="Arial"/>
          <w:sz w:val="24"/>
          <w:szCs w:val="24"/>
          <w:lang w:eastAsia="es-ES"/>
        </w:rPr>
        <w:t>La</w:t>
      </w:r>
      <w:r w:rsidR="00532F6D">
        <w:rPr>
          <w:rFonts w:ascii="Arial" w:hAnsi="Arial" w:cs="Arial"/>
          <w:sz w:val="24"/>
          <w:szCs w:val="24"/>
          <w:lang w:eastAsia="es-ES"/>
        </w:rPr>
        <w:t xml:space="preserve"> </w:t>
      </w:r>
      <w:r w:rsidRPr="00E66E67">
        <w:rPr>
          <w:rFonts w:ascii="Arial" w:hAnsi="Arial" w:cs="Arial"/>
          <w:sz w:val="24"/>
          <w:szCs w:val="24"/>
          <w:lang w:eastAsia="es-ES"/>
        </w:rPr>
        <w:t>accion</w:t>
      </w:r>
      <w:r w:rsidR="00532F6D">
        <w:rPr>
          <w:rFonts w:ascii="Arial" w:hAnsi="Arial" w:cs="Arial"/>
          <w:sz w:val="24"/>
          <w:szCs w:val="24"/>
          <w:lang w:eastAsia="es-ES"/>
        </w:rPr>
        <w:t>ante</w:t>
      </w:r>
      <w:r w:rsidR="00AE44AE">
        <w:rPr>
          <w:rFonts w:ascii="Arial" w:hAnsi="Arial" w:cs="Arial"/>
          <w:sz w:val="24"/>
          <w:szCs w:val="24"/>
          <w:lang w:eastAsia="es-ES"/>
        </w:rPr>
        <w:t xml:space="preserve"> impugna</w:t>
      </w:r>
      <w:r w:rsidR="00532F6D">
        <w:rPr>
          <w:rFonts w:ascii="Arial" w:hAnsi="Arial" w:cs="Arial"/>
          <w:sz w:val="24"/>
          <w:szCs w:val="24"/>
          <w:lang w:eastAsia="es-ES"/>
        </w:rPr>
        <w:t xml:space="preserve"> el fallo</w:t>
      </w:r>
      <w:r w:rsidR="00783FE1">
        <w:rPr>
          <w:rFonts w:ascii="Arial" w:hAnsi="Arial" w:cs="Arial"/>
          <w:sz w:val="24"/>
          <w:szCs w:val="24"/>
          <w:lang w:eastAsia="es-ES"/>
        </w:rPr>
        <w:t xml:space="preserve"> y expone </w:t>
      </w:r>
      <w:r w:rsidR="00AE44AE">
        <w:rPr>
          <w:rFonts w:ascii="Arial" w:hAnsi="Arial" w:cs="Arial"/>
          <w:sz w:val="24"/>
          <w:szCs w:val="24"/>
          <w:lang w:eastAsia="es-ES"/>
        </w:rPr>
        <w:t>que</w:t>
      </w:r>
      <w:r w:rsidR="00CB5CDC">
        <w:rPr>
          <w:rFonts w:ascii="Arial" w:hAnsi="Arial" w:cs="Arial"/>
          <w:sz w:val="24"/>
          <w:szCs w:val="24"/>
          <w:lang w:eastAsia="es-ES"/>
        </w:rPr>
        <w:t xml:space="preserve"> se</w:t>
      </w:r>
      <w:r w:rsidR="00AE44AE">
        <w:rPr>
          <w:rFonts w:ascii="Arial" w:hAnsi="Arial" w:cs="Arial"/>
          <w:sz w:val="24"/>
          <w:szCs w:val="24"/>
          <w:lang w:eastAsia="es-ES"/>
        </w:rPr>
        <w:t xml:space="preserve"> </w:t>
      </w:r>
      <w:r w:rsidR="00016ABB">
        <w:rPr>
          <w:rFonts w:ascii="Arial" w:hAnsi="Arial" w:cs="Arial"/>
          <w:sz w:val="24"/>
          <w:szCs w:val="24"/>
          <w:lang w:eastAsia="es-ES"/>
        </w:rPr>
        <w:t>le</w:t>
      </w:r>
      <w:r w:rsidR="00783FE1">
        <w:rPr>
          <w:rFonts w:ascii="Arial" w:hAnsi="Arial" w:cs="Arial"/>
          <w:sz w:val="24"/>
          <w:szCs w:val="24"/>
          <w:lang w:eastAsia="es-ES"/>
        </w:rPr>
        <w:t xml:space="preserve"> </w:t>
      </w:r>
      <w:r w:rsidR="00016ABB">
        <w:rPr>
          <w:rFonts w:ascii="Arial" w:hAnsi="Arial" w:cs="Arial"/>
          <w:sz w:val="24"/>
          <w:szCs w:val="24"/>
          <w:lang w:eastAsia="es-ES"/>
        </w:rPr>
        <w:t>vulner</w:t>
      </w:r>
      <w:r w:rsidR="00783FE1">
        <w:rPr>
          <w:rFonts w:ascii="Arial" w:hAnsi="Arial" w:cs="Arial"/>
          <w:sz w:val="24"/>
          <w:szCs w:val="24"/>
          <w:lang w:eastAsia="es-ES"/>
        </w:rPr>
        <w:t xml:space="preserve">ó </w:t>
      </w:r>
      <w:r w:rsidR="00016ABB">
        <w:rPr>
          <w:rFonts w:ascii="Arial" w:hAnsi="Arial" w:cs="Arial"/>
          <w:sz w:val="24"/>
          <w:szCs w:val="24"/>
          <w:lang w:eastAsia="es-ES"/>
        </w:rPr>
        <w:t xml:space="preserve">su derecho a la igualdad, ya que reúne todas las condiciones establecidas </w:t>
      </w:r>
      <w:r w:rsidR="00CB5CDC">
        <w:rPr>
          <w:rFonts w:ascii="Arial" w:hAnsi="Arial" w:cs="Arial"/>
          <w:sz w:val="24"/>
          <w:szCs w:val="24"/>
          <w:lang w:eastAsia="es-ES"/>
        </w:rPr>
        <w:t xml:space="preserve">por el </w:t>
      </w:r>
      <w:r w:rsidR="00783FE1">
        <w:rPr>
          <w:rFonts w:ascii="Arial" w:hAnsi="Arial" w:cs="Arial"/>
          <w:sz w:val="24"/>
          <w:szCs w:val="24"/>
          <w:lang w:eastAsia="es-ES"/>
        </w:rPr>
        <w:t>A</w:t>
      </w:r>
      <w:r w:rsidR="00CB5CDC">
        <w:rPr>
          <w:rFonts w:ascii="Arial" w:hAnsi="Arial" w:cs="Arial"/>
          <w:sz w:val="24"/>
          <w:szCs w:val="24"/>
          <w:lang w:eastAsia="es-ES"/>
        </w:rPr>
        <w:t>uto 186 del 2017 y sentencia T- 480 del 2016, para reconocer los aportes a la seguridad social</w:t>
      </w:r>
      <w:r w:rsidR="00783FE1">
        <w:rPr>
          <w:rFonts w:ascii="Arial" w:hAnsi="Arial" w:cs="Arial"/>
          <w:sz w:val="24"/>
          <w:szCs w:val="24"/>
          <w:lang w:eastAsia="es-ES"/>
        </w:rPr>
        <w:t xml:space="preserve">, dado que en estos a un </w:t>
      </w:r>
      <w:r w:rsidR="00CB5CDC">
        <w:rPr>
          <w:rFonts w:ascii="Arial" w:hAnsi="Arial" w:cs="Arial"/>
          <w:sz w:val="24"/>
          <w:szCs w:val="24"/>
          <w:lang w:eastAsia="es-ES"/>
        </w:rPr>
        <w:t xml:space="preserve">grupo de madres comunitarias, </w:t>
      </w:r>
      <w:r w:rsidR="00783FE1">
        <w:rPr>
          <w:rFonts w:ascii="Arial" w:hAnsi="Arial" w:cs="Arial"/>
          <w:sz w:val="24"/>
          <w:szCs w:val="24"/>
          <w:lang w:eastAsia="es-ES"/>
        </w:rPr>
        <w:t xml:space="preserve">con </w:t>
      </w:r>
      <w:r w:rsidR="00CB5CDC">
        <w:rPr>
          <w:rFonts w:ascii="Arial" w:hAnsi="Arial" w:cs="Arial"/>
          <w:sz w:val="24"/>
          <w:szCs w:val="24"/>
          <w:lang w:eastAsia="es-ES"/>
        </w:rPr>
        <w:t xml:space="preserve">condiciones casi idénticas a las de ella </w:t>
      </w:r>
      <w:r w:rsidR="00783FE1">
        <w:rPr>
          <w:rFonts w:ascii="Arial" w:hAnsi="Arial" w:cs="Arial"/>
          <w:sz w:val="24"/>
          <w:szCs w:val="24"/>
          <w:lang w:eastAsia="es-ES"/>
        </w:rPr>
        <w:t xml:space="preserve">se les reconoció el derecho acá pretendido. </w:t>
      </w:r>
    </w:p>
    <w:p w:rsidR="00CB5CDC" w:rsidRDefault="00783FE1" w:rsidP="00CB5CDC">
      <w:pPr>
        <w:tabs>
          <w:tab w:val="left" w:pos="2880"/>
        </w:tabs>
        <w:spacing w:before="240" w:after="240"/>
        <w:jc w:val="both"/>
        <w:rPr>
          <w:rFonts w:ascii="Arial" w:hAnsi="Arial" w:cs="Arial"/>
          <w:sz w:val="24"/>
          <w:szCs w:val="24"/>
          <w:lang w:eastAsia="es-ES"/>
        </w:rPr>
      </w:pPr>
      <w:r>
        <w:rPr>
          <w:rFonts w:ascii="Arial" w:hAnsi="Arial" w:cs="Arial"/>
          <w:sz w:val="24"/>
          <w:szCs w:val="24"/>
          <w:lang w:eastAsia="es-ES"/>
        </w:rPr>
        <w:t>Menciona que</w:t>
      </w:r>
      <w:r w:rsidR="00CB5CDC">
        <w:rPr>
          <w:rFonts w:ascii="Arial" w:hAnsi="Arial" w:cs="Arial"/>
          <w:sz w:val="24"/>
          <w:szCs w:val="24"/>
          <w:lang w:eastAsia="es-ES"/>
        </w:rPr>
        <w:t xml:space="preserve"> </w:t>
      </w:r>
      <w:r>
        <w:rPr>
          <w:rFonts w:ascii="Arial" w:hAnsi="Arial" w:cs="Arial"/>
          <w:sz w:val="24"/>
          <w:szCs w:val="24"/>
          <w:lang w:eastAsia="es-ES"/>
        </w:rPr>
        <w:t>acercó d</w:t>
      </w:r>
      <w:r w:rsidR="00CB5CDC">
        <w:rPr>
          <w:rFonts w:ascii="Arial" w:hAnsi="Arial" w:cs="Arial"/>
          <w:sz w:val="24"/>
          <w:szCs w:val="24"/>
          <w:lang w:eastAsia="es-ES"/>
        </w:rPr>
        <w:t>eclaración extra proceso</w:t>
      </w:r>
      <w:r>
        <w:rPr>
          <w:rFonts w:ascii="Arial" w:hAnsi="Arial" w:cs="Arial"/>
          <w:sz w:val="24"/>
          <w:szCs w:val="24"/>
          <w:lang w:eastAsia="es-ES"/>
        </w:rPr>
        <w:t xml:space="preserve"> </w:t>
      </w:r>
      <w:r w:rsidR="00CB5CDC">
        <w:rPr>
          <w:rFonts w:ascii="Arial" w:hAnsi="Arial" w:cs="Arial"/>
          <w:sz w:val="24"/>
          <w:szCs w:val="24"/>
          <w:lang w:eastAsia="es-ES"/>
        </w:rPr>
        <w:t xml:space="preserve">para acreditar el periodo laborado para </w:t>
      </w:r>
      <w:r>
        <w:rPr>
          <w:rFonts w:ascii="Arial" w:hAnsi="Arial" w:cs="Arial"/>
          <w:sz w:val="24"/>
          <w:szCs w:val="24"/>
          <w:lang w:eastAsia="es-ES"/>
        </w:rPr>
        <w:t xml:space="preserve">la accionada, por lo que </w:t>
      </w:r>
      <w:r w:rsidR="00C23AF8">
        <w:rPr>
          <w:rFonts w:ascii="Arial" w:hAnsi="Arial" w:cs="Arial"/>
          <w:sz w:val="24"/>
          <w:szCs w:val="24"/>
          <w:lang w:eastAsia="es-ES"/>
        </w:rPr>
        <w:t>la carga probatoria se</w:t>
      </w:r>
      <w:r>
        <w:rPr>
          <w:rFonts w:ascii="Arial" w:hAnsi="Arial" w:cs="Arial"/>
          <w:sz w:val="24"/>
          <w:szCs w:val="24"/>
          <w:lang w:eastAsia="es-ES"/>
        </w:rPr>
        <w:t xml:space="preserve"> le</w:t>
      </w:r>
      <w:r w:rsidR="00815BD2">
        <w:rPr>
          <w:rFonts w:ascii="Arial" w:hAnsi="Arial" w:cs="Arial"/>
          <w:sz w:val="24"/>
          <w:szCs w:val="24"/>
          <w:lang w:eastAsia="es-ES"/>
        </w:rPr>
        <w:t xml:space="preserve"> trasladó</w:t>
      </w:r>
      <w:r>
        <w:rPr>
          <w:rFonts w:ascii="Arial" w:hAnsi="Arial" w:cs="Arial"/>
          <w:sz w:val="24"/>
          <w:szCs w:val="24"/>
          <w:lang w:eastAsia="es-ES"/>
        </w:rPr>
        <w:t>, quien debe</w:t>
      </w:r>
      <w:r w:rsidR="00C23AF8">
        <w:rPr>
          <w:rFonts w:ascii="Arial" w:hAnsi="Arial" w:cs="Arial"/>
          <w:sz w:val="24"/>
          <w:szCs w:val="24"/>
          <w:lang w:eastAsia="es-ES"/>
        </w:rPr>
        <w:t xml:space="preserve"> desvirtuar</w:t>
      </w:r>
      <w:r>
        <w:rPr>
          <w:rFonts w:ascii="Arial" w:hAnsi="Arial" w:cs="Arial"/>
          <w:sz w:val="24"/>
          <w:szCs w:val="24"/>
          <w:lang w:eastAsia="es-ES"/>
        </w:rPr>
        <w:t>l</w:t>
      </w:r>
      <w:r w:rsidR="00C23AF8">
        <w:rPr>
          <w:rFonts w:ascii="Arial" w:hAnsi="Arial" w:cs="Arial"/>
          <w:sz w:val="24"/>
          <w:szCs w:val="24"/>
          <w:lang w:eastAsia="es-ES"/>
        </w:rPr>
        <w:t>a</w:t>
      </w:r>
      <w:r>
        <w:rPr>
          <w:rFonts w:ascii="Arial" w:hAnsi="Arial" w:cs="Arial"/>
          <w:sz w:val="24"/>
          <w:szCs w:val="24"/>
          <w:lang w:eastAsia="es-ES"/>
        </w:rPr>
        <w:t xml:space="preserve">. </w:t>
      </w:r>
    </w:p>
    <w:p w:rsidR="00477366" w:rsidRPr="00430C49" w:rsidRDefault="00477366" w:rsidP="00CA57AD">
      <w:pPr>
        <w:pStyle w:val="Paragraphedeliste"/>
        <w:spacing w:after="0"/>
        <w:jc w:val="center"/>
        <w:rPr>
          <w:rFonts w:ascii="Arial" w:hAnsi="Arial" w:cs="Arial"/>
          <w:b/>
          <w:sz w:val="24"/>
          <w:szCs w:val="24"/>
        </w:rPr>
      </w:pPr>
      <w:r w:rsidRPr="00430C49">
        <w:rPr>
          <w:rFonts w:ascii="Arial" w:hAnsi="Arial" w:cs="Arial"/>
          <w:b/>
          <w:sz w:val="24"/>
          <w:szCs w:val="24"/>
        </w:rPr>
        <w:t>CONSIDERACIONES</w:t>
      </w:r>
    </w:p>
    <w:p w:rsidR="00F554F9" w:rsidRDefault="00F554F9" w:rsidP="00CA57AD">
      <w:pPr>
        <w:spacing w:after="0"/>
        <w:contextualSpacing/>
        <w:jc w:val="both"/>
        <w:rPr>
          <w:rFonts w:ascii="Arial" w:hAnsi="Arial" w:cs="Arial"/>
          <w:b/>
          <w:sz w:val="24"/>
          <w:szCs w:val="24"/>
        </w:rPr>
      </w:pPr>
    </w:p>
    <w:p w:rsidR="00477366"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B4389B" w:rsidRDefault="00B4389B" w:rsidP="00CA57AD">
      <w:pPr>
        <w:spacing w:after="0"/>
        <w:contextualSpacing/>
        <w:jc w:val="both"/>
        <w:rPr>
          <w:rFonts w:ascii="Arial" w:hAnsi="Arial" w:cs="Arial"/>
          <w:b/>
          <w:sz w:val="24"/>
          <w:szCs w:val="24"/>
        </w:rPr>
      </w:pPr>
    </w:p>
    <w:p w:rsidR="005E2BE1" w:rsidRPr="00032C60" w:rsidRDefault="005E2BE1" w:rsidP="005E2BE1">
      <w:pPr>
        <w:spacing w:after="0"/>
        <w:jc w:val="both"/>
        <w:rPr>
          <w:rFonts w:ascii="Arial" w:hAnsi="Arial" w:cs="Arial"/>
          <w:sz w:val="24"/>
          <w:szCs w:val="24"/>
        </w:rPr>
      </w:pPr>
      <w:r w:rsidRPr="00032C60">
        <w:rPr>
          <w:rFonts w:ascii="Arial" w:hAnsi="Arial" w:cs="Arial"/>
          <w:color w:val="000000"/>
          <w:sz w:val="24"/>
          <w:szCs w:val="24"/>
        </w:rPr>
        <w:t xml:space="preserve">Este Tribunal es competente para conocer de la presente acción, al ser superior funcional del Juzgado </w:t>
      </w:r>
      <w:r w:rsidR="00C23AF8">
        <w:rPr>
          <w:rFonts w:ascii="Arial" w:hAnsi="Arial" w:cs="Arial"/>
          <w:color w:val="000000"/>
          <w:sz w:val="24"/>
          <w:szCs w:val="24"/>
        </w:rPr>
        <w:t>Cuarto</w:t>
      </w:r>
      <w:r>
        <w:rPr>
          <w:rFonts w:ascii="Arial" w:hAnsi="Arial" w:cs="Arial"/>
          <w:color w:val="000000"/>
          <w:sz w:val="24"/>
          <w:szCs w:val="24"/>
        </w:rPr>
        <w:t xml:space="preserve"> </w:t>
      </w:r>
      <w:r w:rsidRPr="00032C60">
        <w:rPr>
          <w:rFonts w:ascii="Arial" w:hAnsi="Arial" w:cs="Arial"/>
          <w:color w:val="000000"/>
          <w:sz w:val="24"/>
          <w:szCs w:val="24"/>
        </w:rPr>
        <w:t xml:space="preserve">Laboral del Circuito de </w:t>
      </w:r>
      <w:r>
        <w:rPr>
          <w:rFonts w:ascii="Arial" w:hAnsi="Arial" w:cs="Arial"/>
          <w:color w:val="000000"/>
          <w:sz w:val="24"/>
          <w:szCs w:val="24"/>
        </w:rPr>
        <w:t>Pereira</w:t>
      </w:r>
      <w:r w:rsidRPr="00032C60">
        <w:rPr>
          <w:rFonts w:ascii="Arial" w:hAnsi="Arial" w:cs="Arial"/>
          <w:color w:val="000000"/>
          <w:sz w:val="24"/>
          <w:szCs w:val="24"/>
        </w:rPr>
        <w:t>, quien profirió la decisión.</w:t>
      </w:r>
    </w:p>
    <w:p w:rsidR="00255D18" w:rsidRDefault="00255D18" w:rsidP="00CA57AD">
      <w:pPr>
        <w:contextualSpacing/>
        <w:jc w:val="both"/>
        <w:rPr>
          <w:rFonts w:ascii="Arial" w:hAnsi="Arial" w:cs="Arial"/>
          <w:sz w:val="24"/>
          <w:szCs w:val="26"/>
        </w:rPr>
      </w:pPr>
    </w:p>
    <w:p w:rsidR="00477366"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 jurídico</w:t>
      </w:r>
    </w:p>
    <w:p w:rsidR="005E2BE1" w:rsidRPr="00430C49" w:rsidRDefault="005E2BE1" w:rsidP="00CA57AD">
      <w:pPr>
        <w:spacing w:after="0"/>
        <w:contextualSpacing/>
        <w:jc w:val="both"/>
        <w:rPr>
          <w:rFonts w:ascii="Arial" w:hAnsi="Arial" w:cs="Arial"/>
          <w:b/>
          <w:sz w:val="24"/>
          <w:szCs w:val="24"/>
        </w:rPr>
      </w:pPr>
    </w:p>
    <w:p w:rsidR="00477366" w:rsidRDefault="00527996" w:rsidP="00CA57AD">
      <w:pPr>
        <w:spacing w:after="0"/>
        <w:contextualSpacing/>
        <w:jc w:val="both"/>
        <w:rPr>
          <w:rFonts w:ascii="Arial" w:hAnsi="Arial" w:cs="Arial"/>
          <w:sz w:val="24"/>
          <w:szCs w:val="24"/>
        </w:rPr>
      </w:pPr>
      <w:r>
        <w:rPr>
          <w:rFonts w:ascii="Arial" w:hAnsi="Arial" w:cs="Arial"/>
          <w:sz w:val="24"/>
          <w:szCs w:val="24"/>
        </w:rPr>
        <w:t xml:space="preserve">En atención a lo expuesto por </w:t>
      </w:r>
      <w:r w:rsidR="008435D8">
        <w:rPr>
          <w:rFonts w:ascii="Arial" w:hAnsi="Arial" w:cs="Arial"/>
          <w:sz w:val="24"/>
          <w:szCs w:val="24"/>
        </w:rPr>
        <w:t>l</w:t>
      </w:r>
      <w:r>
        <w:rPr>
          <w:rFonts w:ascii="Arial" w:hAnsi="Arial" w:cs="Arial"/>
          <w:sz w:val="24"/>
          <w:szCs w:val="24"/>
        </w:rPr>
        <w:t>a</w:t>
      </w:r>
      <w:r w:rsidR="007F3189">
        <w:rPr>
          <w:rFonts w:ascii="Arial" w:hAnsi="Arial" w:cs="Arial"/>
          <w:sz w:val="24"/>
          <w:szCs w:val="24"/>
        </w:rPr>
        <w:t xml:space="preserve"> a</w:t>
      </w:r>
      <w:r w:rsidR="00687DB7">
        <w:rPr>
          <w:rFonts w:ascii="Arial" w:hAnsi="Arial" w:cs="Arial"/>
          <w:sz w:val="24"/>
          <w:szCs w:val="24"/>
        </w:rPr>
        <w:t>ccionante</w:t>
      </w:r>
      <w:r w:rsidR="00477366" w:rsidRPr="00430C49">
        <w:rPr>
          <w:rFonts w:ascii="Arial" w:hAnsi="Arial" w:cs="Arial"/>
          <w:sz w:val="24"/>
          <w:szCs w:val="24"/>
        </w:rPr>
        <w:t xml:space="preserve">, la Sala se formula </w:t>
      </w:r>
      <w:r w:rsidR="00257886">
        <w:rPr>
          <w:rFonts w:ascii="Arial" w:hAnsi="Arial" w:cs="Arial"/>
          <w:sz w:val="24"/>
          <w:szCs w:val="24"/>
        </w:rPr>
        <w:t>el</w:t>
      </w:r>
      <w:r w:rsidR="0096597D">
        <w:rPr>
          <w:rFonts w:ascii="Arial" w:hAnsi="Arial" w:cs="Arial"/>
          <w:sz w:val="24"/>
          <w:szCs w:val="24"/>
        </w:rPr>
        <w:t xml:space="preserve"> siguiente </w:t>
      </w:r>
      <w:r w:rsidR="00477366" w:rsidRPr="00430C49">
        <w:rPr>
          <w:rFonts w:ascii="Arial" w:hAnsi="Arial" w:cs="Arial"/>
          <w:sz w:val="24"/>
          <w:szCs w:val="24"/>
        </w:rPr>
        <w:t>interrogante:</w:t>
      </w:r>
    </w:p>
    <w:p w:rsidR="008435D8" w:rsidRDefault="008435D8" w:rsidP="00CA57AD">
      <w:pPr>
        <w:spacing w:after="0"/>
        <w:contextualSpacing/>
        <w:jc w:val="both"/>
        <w:rPr>
          <w:rFonts w:ascii="Arial" w:hAnsi="Arial" w:cs="Arial"/>
          <w:sz w:val="24"/>
          <w:szCs w:val="24"/>
        </w:rPr>
      </w:pPr>
    </w:p>
    <w:p w:rsidR="00F02F81" w:rsidRDefault="008435D8" w:rsidP="00F02F81">
      <w:pPr>
        <w:spacing w:after="0"/>
        <w:contextualSpacing/>
        <w:jc w:val="both"/>
        <w:rPr>
          <w:rFonts w:ascii="Arial" w:hAnsi="Arial" w:cs="Arial"/>
          <w:sz w:val="24"/>
          <w:szCs w:val="24"/>
        </w:rPr>
      </w:pPr>
      <w:r>
        <w:rPr>
          <w:rFonts w:ascii="Arial" w:hAnsi="Arial" w:cs="Arial"/>
          <w:sz w:val="24"/>
          <w:szCs w:val="24"/>
        </w:rPr>
        <w:t>(i)</w:t>
      </w:r>
      <w:r w:rsidR="00257886">
        <w:rPr>
          <w:rFonts w:ascii="Arial" w:hAnsi="Arial" w:cs="Arial"/>
          <w:sz w:val="24"/>
          <w:szCs w:val="24"/>
        </w:rPr>
        <w:t xml:space="preserve"> </w:t>
      </w:r>
      <w:r w:rsidR="006C52E2">
        <w:rPr>
          <w:rFonts w:ascii="Arial" w:hAnsi="Arial" w:cs="Arial"/>
          <w:sz w:val="24"/>
          <w:szCs w:val="24"/>
        </w:rPr>
        <w:t>¿la tutela es el medio idóneo para ordenar</w:t>
      </w:r>
      <w:r w:rsidR="00D629E9">
        <w:rPr>
          <w:rFonts w:ascii="Arial" w:hAnsi="Arial" w:cs="Arial"/>
          <w:sz w:val="24"/>
          <w:szCs w:val="24"/>
        </w:rPr>
        <w:t xml:space="preserve"> al ICBF</w:t>
      </w:r>
      <w:r w:rsidR="006C52E2">
        <w:rPr>
          <w:rFonts w:ascii="Arial" w:hAnsi="Arial" w:cs="Arial"/>
          <w:sz w:val="24"/>
          <w:szCs w:val="24"/>
        </w:rPr>
        <w:t xml:space="preserve"> el pago de los aportes pensionales</w:t>
      </w:r>
      <w:r w:rsidR="00D629E9">
        <w:rPr>
          <w:rFonts w:ascii="Arial" w:hAnsi="Arial" w:cs="Arial"/>
          <w:sz w:val="24"/>
          <w:szCs w:val="24"/>
        </w:rPr>
        <w:t xml:space="preserve"> a </w:t>
      </w:r>
      <w:r w:rsidR="006C52E2">
        <w:rPr>
          <w:rFonts w:ascii="Arial" w:hAnsi="Arial" w:cs="Arial"/>
          <w:sz w:val="24"/>
          <w:szCs w:val="24"/>
        </w:rPr>
        <w:t>la accionante?</w:t>
      </w:r>
    </w:p>
    <w:p w:rsidR="00770A22" w:rsidRDefault="00770A22" w:rsidP="00F02F81">
      <w:pPr>
        <w:spacing w:after="0"/>
        <w:contextualSpacing/>
        <w:jc w:val="both"/>
        <w:rPr>
          <w:rFonts w:ascii="Arial" w:hAnsi="Arial" w:cs="Arial"/>
          <w:sz w:val="24"/>
          <w:szCs w:val="24"/>
        </w:rPr>
      </w:pPr>
    </w:p>
    <w:p w:rsidR="00B2366A" w:rsidRDefault="00257886" w:rsidP="00CA57AD">
      <w:pPr>
        <w:spacing w:after="0"/>
        <w:contextualSpacing/>
        <w:jc w:val="both"/>
        <w:rPr>
          <w:rFonts w:ascii="Arial" w:hAnsi="Arial" w:cs="Arial"/>
          <w:sz w:val="24"/>
          <w:szCs w:val="24"/>
        </w:rPr>
      </w:pPr>
      <w:r>
        <w:rPr>
          <w:rFonts w:ascii="Arial" w:hAnsi="Arial" w:cs="Arial"/>
          <w:sz w:val="24"/>
          <w:szCs w:val="24"/>
        </w:rPr>
        <w:t>Previo a abordar el</w:t>
      </w:r>
      <w:r w:rsidR="00E15A37">
        <w:rPr>
          <w:rFonts w:ascii="Arial" w:hAnsi="Arial" w:cs="Arial"/>
          <w:sz w:val="24"/>
          <w:szCs w:val="24"/>
        </w:rPr>
        <w:t xml:space="preserve"> interrogante</w:t>
      </w:r>
      <w:r>
        <w:rPr>
          <w:rFonts w:ascii="Arial" w:hAnsi="Arial" w:cs="Arial"/>
          <w:sz w:val="24"/>
          <w:szCs w:val="24"/>
        </w:rPr>
        <w:t xml:space="preserve"> planteado</w:t>
      </w:r>
      <w:r w:rsidR="00E15A37">
        <w:rPr>
          <w:rFonts w:ascii="Arial" w:hAnsi="Arial" w:cs="Arial"/>
          <w:sz w:val="24"/>
          <w:szCs w:val="24"/>
        </w:rPr>
        <w:t xml:space="preserve"> le compete</w:t>
      </w:r>
      <w:r w:rsidR="006F2C7D">
        <w:rPr>
          <w:rFonts w:ascii="Arial" w:hAnsi="Arial" w:cs="Arial"/>
          <w:sz w:val="24"/>
          <w:szCs w:val="24"/>
        </w:rPr>
        <w:t xml:space="preserve"> </w:t>
      </w:r>
      <w:r w:rsidR="00684338">
        <w:rPr>
          <w:rFonts w:ascii="Arial" w:hAnsi="Arial" w:cs="Arial"/>
          <w:sz w:val="24"/>
          <w:szCs w:val="24"/>
        </w:rPr>
        <w:t>a la</w:t>
      </w:r>
      <w:r w:rsidR="00E15A37">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E04B10" w:rsidRDefault="00E04B10" w:rsidP="00E04B10">
      <w:pPr>
        <w:tabs>
          <w:tab w:val="left" w:pos="2738"/>
        </w:tabs>
        <w:spacing w:after="0"/>
        <w:contextualSpacing/>
        <w:jc w:val="both"/>
        <w:rPr>
          <w:rFonts w:ascii="Arial" w:hAnsi="Arial" w:cs="Arial"/>
          <w:b/>
          <w:sz w:val="24"/>
          <w:szCs w:val="24"/>
        </w:rPr>
      </w:pPr>
      <w:r>
        <w:rPr>
          <w:rFonts w:ascii="Arial" w:hAnsi="Arial" w:cs="Arial"/>
          <w:b/>
          <w:sz w:val="24"/>
          <w:szCs w:val="24"/>
        </w:rPr>
        <w:lastRenderedPageBreak/>
        <w:t>3</w:t>
      </w:r>
      <w:r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E04B10" w:rsidRDefault="00E04B10" w:rsidP="00E04B10">
      <w:pPr>
        <w:spacing w:after="100" w:afterAutospacing="1"/>
        <w:contextualSpacing/>
        <w:jc w:val="both"/>
        <w:rPr>
          <w:rFonts w:ascii="Arial" w:hAnsi="Arial" w:cs="Arial"/>
          <w:color w:val="000000"/>
          <w:sz w:val="24"/>
          <w:szCs w:val="24"/>
          <w:shd w:val="clear" w:color="auto" w:fill="FFFFFF"/>
        </w:rPr>
      </w:pPr>
    </w:p>
    <w:p w:rsidR="00E04B10" w:rsidRDefault="00E04B10" w:rsidP="00E04B10">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xml:space="preserve">, según el artículo 86 de la Constitución Política y el Decreto 2591 de 1991: (i) la presunta vulneración de un derecho fundamental por acción u omisión de una autoridad pública y en algunos casos por particulares, (ii) legitimación por activa y por pasiva de los </w:t>
      </w:r>
      <w:r w:rsidR="00D629E9">
        <w:rPr>
          <w:rFonts w:ascii="Arial" w:hAnsi="Arial" w:cs="Arial"/>
          <w:color w:val="000000"/>
          <w:sz w:val="24"/>
          <w:szCs w:val="24"/>
          <w:shd w:val="clear" w:color="auto" w:fill="FFFFFF"/>
        </w:rPr>
        <w:t>intervinientes</w:t>
      </w:r>
      <w:r w:rsidRPr="00EC5875">
        <w:rPr>
          <w:rFonts w:ascii="Arial" w:hAnsi="Arial" w:cs="Arial"/>
          <w:color w:val="000000"/>
          <w:sz w:val="24"/>
          <w:szCs w:val="24"/>
          <w:shd w:val="clear" w:color="auto" w:fill="FFFFFF"/>
        </w:rPr>
        <w:t>, (iii) inmediatez y (iv) subsidiariedad</w:t>
      </w:r>
      <w:r>
        <w:rPr>
          <w:rStyle w:val="Appelnotedebasdep"/>
          <w:rFonts w:ascii="Arial" w:hAnsi="Arial" w:cs="Arial"/>
          <w:color w:val="000000"/>
          <w:sz w:val="24"/>
          <w:szCs w:val="24"/>
          <w:shd w:val="clear" w:color="auto" w:fill="FFFFFF"/>
        </w:rPr>
        <w:footnoteReference w:id="2"/>
      </w:r>
      <w:r w:rsidRPr="00EC5875">
        <w:rPr>
          <w:rFonts w:ascii="Arial" w:hAnsi="Arial" w:cs="Arial"/>
          <w:color w:val="000000"/>
          <w:sz w:val="24"/>
          <w:szCs w:val="24"/>
          <w:shd w:val="clear" w:color="auto" w:fill="FFFFFF"/>
        </w:rPr>
        <w:t>.</w:t>
      </w:r>
    </w:p>
    <w:p w:rsidR="00C4204F" w:rsidRDefault="00C4204F" w:rsidP="00E04B10">
      <w:pPr>
        <w:spacing w:after="0"/>
        <w:contextualSpacing/>
        <w:jc w:val="both"/>
        <w:rPr>
          <w:rFonts w:ascii="Arial" w:hAnsi="Arial" w:cs="Arial"/>
          <w:b/>
          <w:sz w:val="24"/>
          <w:szCs w:val="24"/>
        </w:rPr>
      </w:pPr>
    </w:p>
    <w:p w:rsidR="00E04B10" w:rsidRDefault="00E04B10" w:rsidP="00E04B10">
      <w:pPr>
        <w:spacing w:after="0"/>
        <w:contextualSpacing/>
        <w:jc w:val="both"/>
        <w:rPr>
          <w:rFonts w:ascii="Arial" w:hAnsi="Arial" w:cs="Arial"/>
          <w:b/>
          <w:sz w:val="24"/>
          <w:szCs w:val="24"/>
        </w:rPr>
      </w:pPr>
      <w:r w:rsidRPr="00927007">
        <w:rPr>
          <w:rFonts w:ascii="Arial" w:hAnsi="Arial" w:cs="Arial"/>
          <w:b/>
          <w:sz w:val="24"/>
          <w:szCs w:val="24"/>
        </w:rPr>
        <w:t>3.1. Legitimación</w:t>
      </w:r>
    </w:p>
    <w:p w:rsidR="00E04B10" w:rsidRDefault="00E04B10" w:rsidP="00E04B10">
      <w:pPr>
        <w:spacing w:after="0"/>
        <w:contextualSpacing/>
        <w:jc w:val="both"/>
        <w:rPr>
          <w:rFonts w:ascii="Arial" w:hAnsi="Arial" w:cs="Arial"/>
          <w:sz w:val="24"/>
          <w:szCs w:val="24"/>
        </w:rPr>
      </w:pPr>
    </w:p>
    <w:p w:rsidR="00E04B10" w:rsidRDefault="00E4508F" w:rsidP="00E04B10">
      <w:pPr>
        <w:spacing w:after="0"/>
        <w:contextualSpacing/>
        <w:jc w:val="both"/>
        <w:rPr>
          <w:rFonts w:ascii="Arial" w:hAnsi="Arial" w:cs="Arial"/>
          <w:color w:val="000000"/>
          <w:sz w:val="24"/>
          <w:szCs w:val="24"/>
        </w:rPr>
      </w:pPr>
      <w:r>
        <w:rPr>
          <w:rFonts w:ascii="Arial" w:hAnsi="Arial" w:cs="Arial"/>
          <w:color w:val="000000"/>
          <w:sz w:val="24"/>
          <w:szCs w:val="24"/>
        </w:rPr>
        <w:t>Está</w:t>
      </w:r>
      <w:r w:rsidR="00CF2857">
        <w:rPr>
          <w:rFonts w:ascii="Arial" w:hAnsi="Arial" w:cs="Arial"/>
          <w:color w:val="000000"/>
          <w:sz w:val="24"/>
          <w:szCs w:val="24"/>
        </w:rPr>
        <w:t xml:space="preserve"> legit</w:t>
      </w:r>
      <w:r w:rsidR="00CE28C8">
        <w:rPr>
          <w:rFonts w:ascii="Arial" w:hAnsi="Arial" w:cs="Arial"/>
          <w:color w:val="000000"/>
          <w:sz w:val="24"/>
          <w:szCs w:val="24"/>
        </w:rPr>
        <w:t>imada</w:t>
      </w:r>
      <w:r w:rsidR="00527996">
        <w:rPr>
          <w:rFonts w:ascii="Arial" w:hAnsi="Arial" w:cs="Arial"/>
          <w:color w:val="000000"/>
          <w:sz w:val="24"/>
          <w:szCs w:val="24"/>
        </w:rPr>
        <w:t xml:space="preserve"> por activa </w:t>
      </w:r>
      <w:r w:rsidR="00CF2857">
        <w:rPr>
          <w:rFonts w:ascii="Arial" w:hAnsi="Arial" w:cs="Arial"/>
          <w:color w:val="000000"/>
          <w:sz w:val="24"/>
          <w:szCs w:val="24"/>
        </w:rPr>
        <w:t>l</w:t>
      </w:r>
      <w:r w:rsidR="00527996">
        <w:rPr>
          <w:rFonts w:ascii="Arial" w:hAnsi="Arial" w:cs="Arial"/>
          <w:color w:val="000000"/>
          <w:sz w:val="24"/>
          <w:szCs w:val="24"/>
        </w:rPr>
        <w:t>a</w:t>
      </w:r>
      <w:r w:rsidR="00CF2857">
        <w:rPr>
          <w:rFonts w:ascii="Arial" w:hAnsi="Arial" w:cs="Arial"/>
          <w:color w:val="000000"/>
          <w:sz w:val="24"/>
          <w:szCs w:val="24"/>
        </w:rPr>
        <w:t xml:space="preserve"> señor</w:t>
      </w:r>
      <w:r w:rsidR="00527996">
        <w:rPr>
          <w:rFonts w:ascii="Arial" w:hAnsi="Arial" w:cs="Arial"/>
          <w:color w:val="000000"/>
          <w:sz w:val="24"/>
          <w:szCs w:val="24"/>
        </w:rPr>
        <w:t>a</w:t>
      </w:r>
      <w:r w:rsidR="00CE28C8">
        <w:rPr>
          <w:rFonts w:ascii="Arial" w:hAnsi="Arial" w:cs="Arial"/>
          <w:color w:val="000000"/>
          <w:sz w:val="24"/>
          <w:szCs w:val="24"/>
        </w:rPr>
        <w:t xml:space="preserve"> </w:t>
      </w:r>
      <w:r w:rsidR="00C23AF8">
        <w:rPr>
          <w:rFonts w:ascii="Arial" w:hAnsi="Arial" w:cs="Arial"/>
          <w:color w:val="000000"/>
          <w:sz w:val="24"/>
          <w:szCs w:val="24"/>
        </w:rPr>
        <w:t>Mar</w:t>
      </w:r>
      <w:r w:rsidR="00D629E9">
        <w:rPr>
          <w:rFonts w:ascii="Arial" w:hAnsi="Arial" w:cs="Arial"/>
          <w:color w:val="000000"/>
          <w:sz w:val="24"/>
          <w:szCs w:val="24"/>
        </w:rPr>
        <w:t>í</w:t>
      </w:r>
      <w:r w:rsidR="00C23AF8">
        <w:rPr>
          <w:rFonts w:ascii="Arial" w:hAnsi="Arial" w:cs="Arial"/>
          <w:color w:val="000000"/>
          <w:sz w:val="24"/>
          <w:szCs w:val="24"/>
        </w:rPr>
        <w:t xml:space="preserve">a Rosalba </w:t>
      </w:r>
      <w:proofErr w:type="spellStart"/>
      <w:r w:rsidR="00C23AF8">
        <w:rPr>
          <w:rFonts w:ascii="Arial" w:hAnsi="Arial" w:cs="Arial"/>
          <w:color w:val="000000"/>
          <w:sz w:val="24"/>
          <w:szCs w:val="24"/>
        </w:rPr>
        <w:t>Chaverra</w:t>
      </w:r>
      <w:proofErr w:type="spellEnd"/>
      <w:r w:rsidR="00C23AF8">
        <w:rPr>
          <w:rFonts w:ascii="Arial" w:hAnsi="Arial" w:cs="Arial"/>
          <w:color w:val="000000"/>
          <w:sz w:val="24"/>
          <w:szCs w:val="24"/>
        </w:rPr>
        <w:t xml:space="preserve"> de Bedoya</w:t>
      </w:r>
      <w:r w:rsidR="00CE28C8">
        <w:rPr>
          <w:rFonts w:ascii="Arial" w:hAnsi="Arial" w:cs="Arial"/>
          <w:color w:val="000000"/>
          <w:sz w:val="24"/>
          <w:szCs w:val="24"/>
        </w:rPr>
        <w:t xml:space="preserve">, </w:t>
      </w:r>
      <w:r w:rsidR="000B7255">
        <w:rPr>
          <w:rFonts w:ascii="Arial" w:hAnsi="Arial" w:cs="Arial"/>
          <w:color w:val="000000"/>
          <w:sz w:val="24"/>
          <w:szCs w:val="24"/>
        </w:rPr>
        <w:t xml:space="preserve">quien actúa </w:t>
      </w:r>
      <w:r w:rsidR="00CE28C8">
        <w:rPr>
          <w:rFonts w:ascii="Arial" w:hAnsi="Arial" w:cs="Arial"/>
          <w:color w:val="000000"/>
          <w:sz w:val="24"/>
          <w:szCs w:val="24"/>
        </w:rPr>
        <w:t xml:space="preserve">a </w:t>
      </w:r>
      <w:r w:rsidR="00C23AF8">
        <w:rPr>
          <w:rFonts w:ascii="Arial" w:hAnsi="Arial" w:cs="Arial"/>
          <w:color w:val="000000"/>
          <w:sz w:val="24"/>
          <w:szCs w:val="24"/>
        </w:rPr>
        <w:t>nombre propio</w:t>
      </w:r>
      <w:r w:rsidR="004B09CF">
        <w:rPr>
          <w:rFonts w:ascii="Arial" w:hAnsi="Arial" w:cs="Arial"/>
          <w:color w:val="000000"/>
          <w:sz w:val="24"/>
          <w:szCs w:val="24"/>
        </w:rPr>
        <w:t>,</w:t>
      </w:r>
      <w:r w:rsidR="00E04B10" w:rsidRPr="00072B4D">
        <w:rPr>
          <w:rFonts w:ascii="Arial" w:hAnsi="Arial" w:cs="Arial"/>
          <w:sz w:val="24"/>
          <w:szCs w:val="24"/>
        </w:rPr>
        <w:t xml:space="preserve"> </w:t>
      </w:r>
      <w:r w:rsidR="00527996">
        <w:rPr>
          <w:rFonts w:ascii="Arial" w:hAnsi="Arial" w:cs="Arial"/>
          <w:color w:val="000000"/>
          <w:sz w:val="24"/>
          <w:szCs w:val="24"/>
        </w:rPr>
        <w:t xml:space="preserve">al ser </w:t>
      </w:r>
      <w:r>
        <w:rPr>
          <w:rFonts w:ascii="Arial" w:hAnsi="Arial" w:cs="Arial"/>
          <w:color w:val="000000"/>
          <w:sz w:val="24"/>
          <w:szCs w:val="24"/>
        </w:rPr>
        <w:t>l</w:t>
      </w:r>
      <w:r w:rsidR="00527996">
        <w:rPr>
          <w:rFonts w:ascii="Arial" w:hAnsi="Arial" w:cs="Arial"/>
          <w:color w:val="000000"/>
          <w:sz w:val="24"/>
          <w:szCs w:val="24"/>
        </w:rPr>
        <w:t>a</w:t>
      </w:r>
      <w:r w:rsidR="00E04B10" w:rsidRPr="0016248F">
        <w:rPr>
          <w:rFonts w:ascii="Arial" w:hAnsi="Arial" w:cs="Arial"/>
          <w:color w:val="000000"/>
          <w:sz w:val="24"/>
          <w:szCs w:val="24"/>
        </w:rPr>
        <w:t xml:space="preserve"> titular de</w:t>
      </w:r>
      <w:r w:rsidR="00D629E9">
        <w:rPr>
          <w:rFonts w:ascii="Arial" w:hAnsi="Arial" w:cs="Arial"/>
          <w:color w:val="000000"/>
          <w:sz w:val="24"/>
          <w:szCs w:val="24"/>
        </w:rPr>
        <w:t>l</w:t>
      </w:r>
      <w:r w:rsidR="00E04B10">
        <w:rPr>
          <w:rFonts w:ascii="Arial" w:hAnsi="Arial" w:cs="Arial"/>
          <w:color w:val="000000"/>
          <w:sz w:val="24"/>
          <w:szCs w:val="24"/>
        </w:rPr>
        <w:t xml:space="preserve"> derecho</w:t>
      </w:r>
      <w:r w:rsidR="00527996">
        <w:rPr>
          <w:rFonts w:ascii="Arial" w:hAnsi="Arial" w:cs="Arial"/>
          <w:color w:val="000000"/>
          <w:sz w:val="24"/>
          <w:szCs w:val="24"/>
        </w:rPr>
        <w:t xml:space="preserve"> a la</w:t>
      </w:r>
      <w:r w:rsidR="00CF2857">
        <w:rPr>
          <w:rFonts w:ascii="Arial" w:hAnsi="Arial" w:cs="Arial"/>
          <w:color w:val="000000"/>
          <w:sz w:val="24"/>
          <w:szCs w:val="24"/>
        </w:rPr>
        <w:t xml:space="preserve"> </w:t>
      </w:r>
      <w:r w:rsidR="00C23AF8">
        <w:rPr>
          <w:rFonts w:ascii="Arial" w:hAnsi="Arial" w:cs="Arial"/>
          <w:color w:val="000000"/>
          <w:sz w:val="24"/>
          <w:szCs w:val="24"/>
        </w:rPr>
        <w:t>seguridad social</w:t>
      </w:r>
      <w:r w:rsidR="00CF2857">
        <w:rPr>
          <w:rFonts w:ascii="Arial" w:hAnsi="Arial" w:cs="Arial"/>
          <w:color w:val="000000"/>
          <w:sz w:val="24"/>
          <w:szCs w:val="24"/>
        </w:rPr>
        <w:t>.</w:t>
      </w:r>
    </w:p>
    <w:p w:rsidR="00CF2857" w:rsidRDefault="00CF2857" w:rsidP="00E04B10">
      <w:pPr>
        <w:spacing w:after="0"/>
        <w:contextualSpacing/>
        <w:jc w:val="both"/>
        <w:rPr>
          <w:rFonts w:ascii="Arial" w:hAnsi="Arial" w:cs="Arial"/>
          <w:color w:val="000000"/>
          <w:sz w:val="24"/>
          <w:szCs w:val="24"/>
        </w:rPr>
      </w:pPr>
    </w:p>
    <w:p w:rsidR="004B09CF" w:rsidRDefault="00E04B10" w:rsidP="007C3250">
      <w:pPr>
        <w:spacing w:after="0"/>
        <w:contextualSpacing/>
        <w:jc w:val="both"/>
        <w:rPr>
          <w:rFonts w:ascii="Arial" w:hAnsi="Arial" w:cs="Arial"/>
          <w:color w:val="000000"/>
          <w:sz w:val="24"/>
          <w:szCs w:val="24"/>
          <w:lang w:eastAsia="es-ES"/>
        </w:rPr>
      </w:pPr>
      <w:r>
        <w:rPr>
          <w:rFonts w:ascii="Arial" w:hAnsi="Arial" w:cs="Arial"/>
          <w:color w:val="000000"/>
          <w:sz w:val="24"/>
          <w:szCs w:val="24"/>
        </w:rPr>
        <w:t>As</w:t>
      </w:r>
      <w:r w:rsidRPr="00B54E5F">
        <w:rPr>
          <w:rFonts w:ascii="Arial" w:hAnsi="Arial" w:cs="Arial"/>
          <w:color w:val="000000"/>
          <w:sz w:val="24"/>
          <w:szCs w:val="24"/>
        </w:rPr>
        <w:t>í mismo</w:t>
      </w:r>
      <w:r>
        <w:rPr>
          <w:rFonts w:ascii="Arial" w:hAnsi="Arial" w:cs="Arial"/>
          <w:color w:val="000000"/>
          <w:sz w:val="24"/>
          <w:szCs w:val="24"/>
        </w:rPr>
        <w:t xml:space="preserve">, lo está por pasiva </w:t>
      </w:r>
      <w:r w:rsidR="007C3250">
        <w:rPr>
          <w:rFonts w:ascii="Arial" w:hAnsi="Arial" w:cs="Arial"/>
          <w:color w:val="000000"/>
          <w:sz w:val="24"/>
          <w:szCs w:val="24"/>
        </w:rPr>
        <w:t xml:space="preserve">el </w:t>
      </w:r>
      <w:r w:rsidR="009D5818">
        <w:rPr>
          <w:rFonts w:ascii="Arial" w:hAnsi="Arial" w:cs="Arial"/>
          <w:color w:val="000000"/>
          <w:sz w:val="24"/>
          <w:szCs w:val="24"/>
        </w:rPr>
        <w:t>Instituto Colombiano de Bienestar Familiar</w:t>
      </w:r>
      <w:r w:rsidR="004B09CF" w:rsidRPr="00B54E5F">
        <w:rPr>
          <w:rFonts w:ascii="Arial" w:hAnsi="Arial" w:cs="Arial"/>
          <w:sz w:val="24"/>
          <w:szCs w:val="24"/>
        </w:rPr>
        <w:t xml:space="preserve"> pues a</w:t>
      </w:r>
      <w:r w:rsidR="009D5818">
        <w:rPr>
          <w:rFonts w:ascii="Arial" w:hAnsi="Arial" w:cs="Arial"/>
          <w:sz w:val="24"/>
          <w:szCs w:val="24"/>
        </w:rPr>
        <w:t xml:space="preserve"> él</w:t>
      </w:r>
      <w:r w:rsidR="004B09CF">
        <w:rPr>
          <w:rFonts w:ascii="Arial" w:hAnsi="Arial" w:cs="Arial"/>
          <w:sz w:val="24"/>
          <w:szCs w:val="24"/>
        </w:rPr>
        <w:t xml:space="preserve"> s</w:t>
      </w:r>
      <w:r w:rsidR="004B09CF" w:rsidRPr="00B54E5F">
        <w:rPr>
          <w:rFonts w:ascii="Arial" w:hAnsi="Arial" w:cs="Arial"/>
          <w:sz w:val="24"/>
          <w:szCs w:val="24"/>
        </w:rPr>
        <w:t>e</w:t>
      </w:r>
      <w:r w:rsidR="004B09CF">
        <w:rPr>
          <w:rFonts w:ascii="Arial" w:hAnsi="Arial" w:cs="Arial"/>
          <w:sz w:val="24"/>
          <w:szCs w:val="24"/>
        </w:rPr>
        <w:t xml:space="preserve"> le</w:t>
      </w:r>
      <w:r w:rsidR="004B09CF" w:rsidRPr="00B54E5F">
        <w:rPr>
          <w:rFonts w:ascii="Arial" w:hAnsi="Arial" w:cs="Arial"/>
          <w:sz w:val="24"/>
          <w:szCs w:val="24"/>
        </w:rPr>
        <w:t xml:space="preserve"> endilga la presunta conducta violatoria de</w:t>
      </w:r>
      <w:r w:rsidR="00C23AF8">
        <w:rPr>
          <w:rFonts w:ascii="Arial" w:hAnsi="Arial" w:cs="Arial"/>
          <w:sz w:val="24"/>
          <w:szCs w:val="24"/>
        </w:rPr>
        <w:t>l derecho a la seguridad social</w:t>
      </w:r>
      <w:r w:rsidR="00D629E9">
        <w:rPr>
          <w:rFonts w:ascii="Arial" w:hAnsi="Arial" w:cs="Arial"/>
          <w:sz w:val="24"/>
          <w:szCs w:val="24"/>
        </w:rPr>
        <w:t xml:space="preserve"> por omitir el pago de aportes. </w:t>
      </w:r>
    </w:p>
    <w:p w:rsidR="009D5818" w:rsidRDefault="009D5818" w:rsidP="007C3250">
      <w:pPr>
        <w:spacing w:after="0"/>
        <w:contextualSpacing/>
        <w:jc w:val="both"/>
        <w:rPr>
          <w:rFonts w:ascii="Arial" w:hAnsi="Arial" w:cs="Arial"/>
          <w:color w:val="000000"/>
          <w:sz w:val="24"/>
          <w:szCs w:val="24"/>
          <w:lang w:eastAsia="es-ES"/>
        </w:rPr>
      </w:pPr>
    </w:p>
    <w:p w:rsidR="00E04B10" w:rsidRDefault="00E04B10" w:rsidP="00E04B10">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EC03E6" w:rsidRDefault="00EC03E6" w:rsidP="00E04B10">
      <w:pPr>
        <w:spacing w:after="0"/>
        <w:contextualSpacing/>
        <w:jc w:val="both"/>
        <w:rPr>
          <w:rFonts w:ascii="Arial" w:hAnsi="Arial" w:cs="Arial"/>
          <w:sz w:val="24"/>
          <w:szCs w:val="24"/>
        </w:rPr>
      </w:pPr>
    </w:p>
    <w:p w:rsidR="00E04B10" w:rsidRDefault="00E04B10" w:rsidP="00E04B10">
      <w:pPr>
        <w:spacing w:after="0"/>
        <w:contextualSpacing/>
        <w:jc w:val="both"/>
        <w:rPr>
          <w:rFonts w:ascii="Arial" w:hAnsi="Arial" w:cs="Arial"/>
          <w:sz w:val="24"/>
          <w:szCs w:val="24"/>
        </w:rPr>
      </w:pPr>
      <w:r>
        <w:rPr>
          <w:rFonts w:ascii="Arial" w:hAnsi="Arial" w:cs="Arial"/>
          <w:sz w:val="24"/>
          <w:szCs w:val="24"/>
        </w:rPr>
        <w:t>No cab</w:t>
      </w:r>
      <w:r w:rsidR="00766293">
        <w:rPr>
          <w:rFonts w:ascii="Arial" w:hAnsi="Arial" w:cs="Arial"/>
          <w:sz w:val="24"/>
          <w:szCs w:val="24"/>
        </w:rPr>
        <w:t>e duda que es</w:t>
      </w:r>
      <w:r w:rsidR="00CF2857">
        <w:rPr>
          <w:rFonts w:ascii="Arial" w:hAnsi="Arial" w:cs="Arial"/>
          <w:sz w:val="24"/>
          <w:szCs w:val="24"/>
        </w:rPr>
        <w:t xml:space="preserve"> </w:t>
      </w:r>
      <w:r w:rsidR="00242238">
        <w:rPr>
          <w:rFonts w:ascii="Arial" w:hAnsi="Arial" w:cs="Arial"/>
          <w:sz w:val="24"/>
          <w:szCs w:val="24"/>
        </w:rPr>
        <w:t xml:space="preserve">fundamental </w:t>
      </w:r>
      <w:r w:rsidR="00C23AF8">
        <w:rPr>
          <w:rFonts w:ascii="Arial" w:hAnsi="Arial" w:cs="Arial"/>
          <w:sz w:val="24"/>
          <w:szCs w:val="24"/>
        </w:rPr>
        <w:t>la seguridad social</w:t>
      </w:r>
      <w:r w:rsidR="00CF2857">
        <w:rPr>
          <w:rFonts w:ascii="Arial" w:hAnsi="Arial" w:cs="Arial"/>
          <w:sz w:val="24"/>
          <w:szCs w:val="24"/>
        </w:rPr>
        <w:t>.</w:t>
      </w:r>
    </w:p>
    <w:p w:rsidR="00CF2857" w:rsidRDefault="00CF2857" w:rsidP="00E04B10">
      <w:pPr>
        <w:spacing w:after="0"/>
        <w:contextualSpacing/>
        <w:jc w:val="both"/>
        <w:rPr>
          <w:rFonts w:ascii="Arial" w:hAnsi="Arial" w:cs="Arial"/>
          <w:sz w:val="24"/>
          <w:szCs w:val="24"/>
        </w:rPr>
      </w:pPr>
    </w:p>
    <w:p w:rsidR="0041071C" w:rsidRDefault="0041071C" w:rsidP="00E04B10">
      <w:pPr>
        <w:spacing w:after="0"/>
        <w:contextualSpacing/>
        <w:jc w:val="both"/>
        <w:rPr>
          <w:rFonts w:ascii="Arial" w:hAnsi="Arial" w:cs="Arial"/>
          <w:b/>
          <w:sz w:val="24"/>
          <w:szCs w:val="24"/>
        </w:rPr>
      </w:pPr>
      <w:r>
        <w:rPr>
          <w:rFonts w:ascii="Arial" w:hAnsi="Arial" w:cs="Arial"/>
          <w:b/>
          <w:sz w:val="24"/>
          <w:szCs w:val="24"/>
        </w:rPr>
        <w:t>3.3. Inmediatez</w:t>
      </w:r>
    </w:p>
    <w:p w:rsidR="00BC59BD" w:rsidRDefault="00BC59BD" w:rsidP="00E04B10">
      <w:pPr>
        <w:spacing w:after="0"/>
        <w:contextualSpacing/>
        <w:jc w:val="both"/>
        <w:rPr>
          <w:rFonts w:ascii="Arial" w:hAnsi="Arial" w:cs="Arial"/>
          <w:b/>
          <w:sz w:val="24"/>
          <w:szCs w:val="24"/>
        </w:rPr>
      </w:pPr>
    </w:p>
    <w:p w:rsidR="00557291" w:rsidRDefault="00B077BA" w:rsidP="00557291">
      <w:pPr>
        <w:spacing w:after="0"/>
        <w:contextualSpacing/>
        <w:jc w:val="both"/>
        <w:rPr>
          <w:rFonts w:ascii="Arial" w:hAnsi="Arial" w:cs="Arial"/>
          <w:sz w:val="24"/>
          <w:szCs w:val="24"/>
        </w:rPr>
      </w:pPr>
      <w:r>
        <w:rPr>
          <w:rFonts w:ascii="Arial" w:hAnsi="Arial" w:cs="Arial"/>
          <w:sz w:val="24"/>
          <w:szCs w:val="24"/>
        </w:rPr>
        <w:t>Se</w:t>
      </w:r>
      <w:r w:rsidR="00557291">
        <w:rPr>
          <w:rFonts w:ascii="Arial" w:hAnsi="Arial" w:cs="Arial"/>
          <w:sz w:val="24"/>
          <w:szCs w:val="24"/>
        </w:rPr>
        <w:t xml:space="preserve"> encuentra </w:t>
      </w:r>
      <w:r>
        <w:rPr>
          <w:rFonts w:ascii="Arial" w:hAnsi="Arial" w:cs="Arial"/>
          <w:sz w:val="24"/>
          <w:szCs w:val="24"/>
        </w:rPr>
        <w:t>s</w:t>
      </w:r>
      <w:r w:rsidR="00557291">
        <w:rPr>
          <w:rFonts w:ascii="Arial" w:hAnsi="Arial" w:cs="Arial"/>
          <w:sz w:val="24"/>
          <w:szCs w:val="24"/>
        </w:rPr>
        <w:t>atisfech</w:t>
      </w:r>
      <w:r>
        <w:rPr>
          <w:rFonts w:ascii="Arial" w:hAnsi="Arial" w:cs="Arial"/>
          <w:sz w:val="24"/>
          <w:szCs w:val="24"/>
        </w:rPr>
        <w:t>o, dado que en tratándose del pago de aportes a la seguridad social, especialmente a pensiones, este derecho es imprescriptible,</w:t>
      </w:r>
      <w:r w:rsidR="00300A52">
        <w:rPr>
          <w:rFonts w:ascii="Arial" w:hAnsi="Arial" w:cs="Arial"/>
          <w:sz w:val="24"/>
          <w:szCs w:val="24"/>
        </w:rPr>
        <w:t xml:space="preserve"> por lo que poco importa que </w:t>
      </w:r>
      <w:r>
        <w:rPr>
          <w:rFonts w:ascii="Arial" w:hAnsi="Arial" w:cs="Arial"/>
          <w:sz w:val="24"/>
          <w:szCs w:val="24"/>
        </w:rPr>
        <w:t xml:space="preserve">hayan transcurrido </w:t>
      </w:r>
      <w:r w:rsidR="00FD23B7">
        <w:rPr>
          <w:rFonts w:ascii="Arial" w:hAnsi="Arial" w:cs="Arial"/>
          <w:sz w:val="24"/>
          <w:szCs w:val="24"/>
        </w:rPr>
        <w:t xml:space="preserve">18 años desde </w:t>
      </w:r>
      <w:r>
        <w:rPr>
          <w:rFonts w:ascii="Arial" w:hAnsi="Arial" w:cs="Arial"/>
          <w:sz w:val="24"/>
          <w:szCs w:val="24"/>
        </w:rPr>
        <w:t>que dejó de prestar</w:t>
      </w:r>
      <w:r w:rsidR="00300A52">
        <w:rPr>
          <w:rFonts w:ascii="Arial" w:hAnsi="Arial" w:cs="Arial"/>
          <w:sz w:val="24"/>
          <w:szCs w:val="24"/>
        </w:rPr>
        <w:t>, presuntamente,</w:t>
      </w:r>
      <w:r>
        <w:rPr>
          <w:rFonts w:ascii="Arial" w:hAnsi="Arial" w:cs="Arial"/>
          <w:sz w:val="24"/>
          <w:szCs w:val="24"/>
        </w:rPr>
        <w:t xml:space="preserve"> la labor de </w:t>
      </w:r>
      <w:r w:rsidR="0010151A">
        <w:rPr>
          <w:rFonts w:ascii="Arial" w:hAnsi="Arial" w:cs="Arial"/>
          <w:sz w:val="24"/>
          <w:szCs w:val="24"/>
        </w:rPr>
        <w:t>madre comunitaria,</w:t>
      </w:r>
      <w:r>
        <w:rPr>
          <w:rFonts w:ascii="Arial" w:hAnsi="Arial" w:cs="Arial"/>
          <w:sz w:val="24"/>
          <w:szCs w:val="24"/>
        </w:rPr>
        <w:t xml:space="preserve"> como lo afirmó en los hechos de esta acción.   </w:t>
      </w:r>
    </w:p>
    <w:p w:rsidR="00B4389B" w:rsidRPr="007414C9" w:rsidRDefault="00B4389B" w:rsidP="0041071C">
      <w:pPr>
        <w:spacing w:after="0"/>
        <w:contextualSpacing/>
        <w:jc w:val="both"/>
        <w:rPr>
          <w:rFonts w:ascii="Arial" w:hAnsi="Arial" w:cs="Arial"/>
          <w:sz w:val="24"/>
          <w:szCs w:val="24"/>
        </w:rPr>
      </w:pPr>
    </w:p>
    <w:p w:rsidR="00E04B10" w:rsidRDefault="0041071C" w:rsidP="00E04B10">
      <w:pPr>
        <w:spacing w:after="0"/>
        <w:contextualSpacing/>
        <w:jc w:val="both"/>
        <w:rPr>
          <w:rFonts w:ascii="Arial" w:hAnsi="Arial" w:cs="Arial"/>
          <w:sz w:val="24"/>
          <w:szCs w:val="24"/>
        </w:rPr>
      </w:pPr>
      <w:r>
        <w:rPr>
          <w:rFonts w:ascii="Arial" w:hAnsi="Arial" w:cs="Arial"/>
          <w:b/>
          <w:sz w:val="24"/>
          <w:szCs w:val="24"/>
        </w:rPr>
        <w:t>3.4. S</w:t>
      </w:r>
      <w:r w:rsidR="00E04B10" w:rsidRPr="00E82C2B">
        <w:rPr>
          <w:rFonts w:ascii="Arial" w:hAnsi="Arial" w:cs="Arial"/>
          <w:b/>
          <w:sz w:val="24"/>
          <w:szCs w:val="24"/>
        </w:rPr>
        <w:t>ubsidiariedad</w:t>
      </w:r>
      <w:r w:rsidR="00E04B10">
        <w:rPr>
          <w:rFonts w:ascii="Arial" w:hAnsi="Arial" w:cs="Arial"/>
          <w:sz w:val="24"/>
          <w:szCs w:val="24"/>
        </w:rPr>
        <w:t xml:space="preserve"> </w:t>
      </w:r>
    </w:p>
    <w:p w:rsidR="0041071C" w:rsidRDefault="0041071C" w:rsidP="00E04B10">
      <w:pPr>
        <w:spacing w:after="0"/>
        <w:contextualSpacing/>
        <w:jc w:val="both"/>
        <w:rPr>
          <w:rFonts w:ascii="Arial" w:hAnsi="Arial" w:cs="Arial"/>
          <w:sz w:val="24"/>
          <w:szCs w:val="24"/>
        </w:rPr>
      </w:pPr>
    </w:p>
    <w:p w:rsidR="00300A52" w:rsidRDefault="00300A52" w:rsidP="00E04B10">
      <w:pPr>
        <w:spacing w:after="0"/>
        <w:contextualSpacing/>
        <w:jc w:val="both"/>
        <w:rPr>
          <w:rFonts w:ascii="Arial" w:hAnsi="Arial" w:cs="Arial"/>
          <w:sz w:val="24"/>
          <w:szCs w:val="24"/>
        </w:rPr>
      </w:pPr>
      <w:r>
        <w:rPr>
          <w:rFonts w:ascii="Arial" w:hAnsi="Arial" w:cs="Arial"/>
          <w:sz w:val="24"/>
          <w:szCs w:val="24"/>
        </w:rPr>
        <w:t xml:space="preserve">Por el contrario este </w:t>
      </w:r>
      <w:r w:rsidR="008D2F8E">
        <w:rPr>
          <w:rFonts w:ascii="Arial" w:hAnsi="Arial" w:cs="Arial"/>
          <w:sz w:val="24"/>
          <w:szCs w:val="24"/>
        </w:rPr>
        <w:t xml:space="preserve">presupuesto </w:t>
      </w:r>
      <w:r>
        <w:rPr>
          <w:rFonts w:ascii="Arial" w:hAnsi="Arial" w:cs="Arial"/>
          <w:sz w:val="24"/>
          <w:szCs w:val="24"/>
        </w:rPr>
        <w:t>se encuentra insatisfecho</w:t>
      </w:r>
      <w:r w:rsidR="008D2F8E">
        <w:rPr>
          <w:rFonts w:ascii="Arial" w:hAnsi="Arial" w:cs="Arial"/>
          <w:sz w:val="24"/>
          <w:szCs w:val="24"/>
        </w:rPr>
        <w:t>,</w:t>
      </w:r>
      <w:r>
        <w:rPr>
          <w:rFonts w:ascii="Arial" w:hAnsi="Arial" w:cs="Arial"/>
          <w:sz w:val="24"/>
          <w:szCs w:val="24"/>
        </w:rPr>
        <w:t xml:space="preserve"> como pasa a explicarse:</w:t>
      </w:r>
    </w:p>
    <w:p w:rsidR="00300A52" w:rsidRDefault="00300A52" w:rsidP="00E04B10">
      <w:pPr>
        <w:spacing w:after="0"/>
        <w:contextualSpacing/>
        <w:jc w:val="both"/>
        <w:rPr>
          <w:rFonts w:ascii="Arial" w:hAnsi="Arial" w:cs="Arial"/>
          <w:sz w:val="24"/>
          <w:szCs w:val="24"/>
        </w:rPr>
      </w:pPr>
    </w:p>
    <w:p w:rsidR="00DC3128" w:rsidRDefault="00300A52" w:rsidP="00E04B10">
      <w:pPr>
        <w:spacing w:after="0"/>
        <w:contextualSpacing/>
        <w:jc w:val="both"/>
        <w:rPr>
          <w:rFonts w:ascii="Arial" w:hAnsi="Arial" w:cs="Arial"/>
          <w:sz w:val="24"/>
          <w:szCs w:val="24"/>
        </w:rPr>
      </w:pPr>
      <w:r>
        <w:rPr>
          <w:rFonts w:ascii="Arial" w:hAnsi="Arial" w:cs="Arial"/>
          <w:sz w:val="24"/>
          <w:szCs w:val="24"/>
        </w:rPr>
        <w:t xml:space="preserve">Como regla general se tiene que </w:t>
      </w:r>
      <w:r w:rsidR="00DC3128">
        <w:rPr>
          <w:rFonts w:ascii="Arial" w:hAnsi="Arial" w:cs="Arial"/>
          <w:sz w:val="24"/>
          <w:szCs w:val="24"/>
        </w:rPr>
        <w:t>la acción de tutela procede cuando no existan otros medios</w:t>
      </w:r>
      <w:r>
        <w:rPr>
          <w:rFonts w:ascii="Arial" w:hAnsi="Arial" w:cs="Arial"/>
          <w:sz w:val="24"/>
          <w:szCs w:val="24"/>
        </w:rPr>
        <w:t xml:space="preserve"> </w:t>
      </w:r>
      <w:r w:rsidR="00DC3128">
        <w:rPr>
          <w:rFonts w:ascii="Arial" w:hAnsi="Arial" w:cs="Arial"/>
          <w:sz w:val="24"/>
          <w:szCs w:val="24"/>
        </w:rPr>
        <w:t>judiciales para la protección del derecho amenazado</w:t>
      </w:r>
      <w:r w:rsidR="00B228BA">
        <w:rPr>
          <w:rFonts w:ascii="Arial" w:hAnsi="Arial" w:cs="Arial"/>
          <w:sz w:val="24"/>
          <w:szCs w:val="24"/>
        </w:rPr>
        <w:t xml:space="preserve"> o vulnerado</w:t>
      </w:r>
      <w:r w:rsidR="00DC3128">
        <w:rPr>
          <w:rFonts w:ascii="Arial" w:hAnsi="Arial" w:cs="Arial"/>
          <w:sz w:val="24"/>
          <w:szCs w:val="24"/>
        </w:rPr>
        <w:t xml:space="preserve">; </w:t>
      </w:r>
      <w:r>
        <w:rPr>
          <w:rFonts w:ascii="Arial" w:hAnsi="Arial" w:cs="Arial"/>
          <w:sz w:val="24"/>
          <w:szCs w:val="24"/>
        </w:rPr>
        <w:t xml:space="preserve">sin embargo, de manera excepcional, la tutela desplaza al medio ordinario </w:t>
      </w:r>
      <w:r w:rsidR="00DC3128">
        <w:rPr>
          <w:rFonts w:ascii="Arial" w:hAnsi="Arial" w:cs="Arial"/>
          <w:sz w:val="24"/>
          <w:szCs w:val="24"/>
        </w:rPr>
        <w:t xml:space="preserve">cuando </w:t>
      </w:r>
      <w:r>
        <w:rPr>
          <w:rFonts w:ascii="Arial" w:hAnsi="Arial" w:cs="Arial"/>
          <w:sz w:val="24"/>
          <w:szCs w:val="24"/>
        </w:rPr>
        <w:t xml:space="preserve">este </w:t>
      </w:r>
      <w:r w:rsidR="00DC3128">
        <w:rPr>
          <w:rFonts w:ascii="Arial" w:hAnsi="Arial" w:cs="Arial"/>
          <w:sz w:val="24"/>
          <w:szCs w:val="24"/>
        </w:rPr>
        <w:t xml:space="preserve">no </w:t>
      </w:r>
      <w:r>
        <w:rPr>
          <w:rFonts w:ascii="Arial" w:hAnsi="Arial" w:cs="Arial"/>
          <w:sz w:val="24"/>
          <w:szCs w:val="24"/>
        </w:rPr>
        <w:t>e</w:t>
      </w:r>
      <w:r w:rsidR="007E3F79">
        <w:rPr>
          <w:rFonts w:ascii="Arial" w:hAnsi="Arial" w:cs="Arial"/>
          <w:sz w:val="24"/>
          <w:szCs w:val="24"/>
        </w:rPr>
        <w:t>s eficaz</w:t>
      </w:r>
      <w:r w:rsidR="00DC3128">
        <w:rPr>
          <w:rFonts w:ascii="Arial" w:hAnsi="Arial" w:cs="Arial"/>
          <w:sz w:val="24"/>
          <w:szCs w:val="24"/>
        </w:rPr>
        <w:t xml:space="preserve"> </w:t>
      </w:r>
      <w:r>
        <w:rPr>
          <w:rFonts w:ascii="Arial" w:hAnsi="Arial" w:cs="Arial"/>
          <w:sz w:val="24"/>
          <w:szCs w:val="24"/>
        </w:rPr>
        <w:t>e</w:t>
      </w:r>
      <w:r w:rsidR="00DC3128">
        <w:rPr>
          <w:rFonts w:ascii="Arial" w:hAnsi="Arial" w:cs="Arial"/>
          <w:sz w:val="24"/>
          <w:szCs w:val="24"/>
        </w:rPr>
        <w:t xml:space="preserve"> idóneo para salvaguardar los derechos fundamentales</w:t>
      </w:r>
      <w:r>
        <w:rPr>
          <w:rFonts w:ascii="Arial" w:hAnsi="Arial" w:cs="Arial"/>
          <w:sz w:val="24"/>
          <w:szCs w:val="24"/>
        </w:rPr>
        <w:t xml:space="preserve"> </w:t>
      </w:r>
      <w:r w:rsidR="00FB6C78">
        <w:rPr>
          <w:rFonts w:ascii="Arial" w:hAnsi="Arial" w:cs="Arial"/>
          <w:sz w:val="24"/>
          <w:szCs w:val="24"/>
        </w:rPr>
        <w:t>y</w:t>
      </w:r>
      <w:r>
        <w:rPr>
          <w:rFonts w:ascii="Arial" w:hAnsi="Arial" w:cs="Arial"/>
          <w:sz w:val="24"/>
          <w:szCs w:val="24"/>
        </w:rPr>
        <w:t xml:space="preserve"> </w:t>
      </w:r>
      <w:r w:rsidR="00FB6C78">
        <w:rPr>
          <w:rFonts w:ascii="Arial" w:hAnsi="Arial" w:cs="Arial"/>
          <w:sz w:val="24"/>
          <w:szCs w:val="24"/>
        </w:rPr>
        <w:t>sea imprescindible la intervención del juez constitucional para evitar la ocurrencia de un perjuicio irremediable</w:t>
      </w:r>
      <w:r>
        <w:rPr>
          <w:rFonts w:ascii="Arial" w:hAnsi="Arial" w:cs="Arial"/>
          <w:sz w:val="24"/>
          <w:szCs w:val="24"/>
        </w:rPr>
        <w:t xml:space="preserve">; en este caso, la tutela procede </w:t>
      </w:r>
      <w:r w:rsidR="00FB6C78">
        <w:rPr>
          <w:rFonts w:ascii="Arial" w:hAnsi="Arial" w:cs="Arial"/>
          <w:sz w:val="24"/>
          <w:szCs w:val="24"/>
        </w:rPr>
        <w:t>como mecanismo transitorio de protección.</w:t>
      </w:r>
    </w:p>
    <w:p w:rsidR="0041071C" w:rsidRDefault="0041071C" w:rsidP="0041071C">
      <w:pPr>
        <w:spacing w:after="0"/>
        <w:contextualSpacing/>
        <w:jc w:val="both"/>
        <w:rPr>
          <w:rFonts w:ascii="Arial" w:hAnsi="Arial" w:cs="Arial"/>
          <w:sz w:val="24"/>
          <w:szCs w:val="24"/>
        </w:rPr>
      </w:pPr>
    </w:p>
    <w:p w:rsidR="00AD306E" w:rsidRDefault="00AD306E" w:rsidP="00AD306E">
      <w:pPr>
        <w:spacing w:after="0"/>
        <w:contextualSpacing/>
        <w:jc w:val="both"/>
        <w:rPr>
          <w:rFonts w:ascii="Arial" w:hAnsi="Arial" w:cs="Arial"/>
          <w:sz w:val="24"/>
          <w:szCs w:val="24"/>
          <w:lang w:eastAsia="es-ES"/>
        </w:rPr>
      </w:pPr>
      <w:r>
        <w:rPr>
          <w:rFonts w:ascii="Arial" w:hAnsi="Arial" w:cs="Arial"/>
          <w:sz w:val="24"/>
          <w:szCs w:val="24"/>
          <w:lang w:eastAsia="es-ES"/>
        </w:rPr>
        <w:t>En relación con la idoneidad del medio judicial adujo, también el órgano de cierre en materia constitucional</w:t>
      </w:r>
      <w:r>
        <w:rPr>
          <w:rStyle w:val="Appelnotedebasdep"/>
          <w:rFonts w:ascii="Arial" w:hAnsi="Arial" w:cs="Arial"/>
          <w:sz w:val="24"/>
          <w:szCs w:val="24"/>
          <w:lang w:eastAsia="es-ES"/>
        </w:rPr>
        <w:footnoteReference w:id="3"/>
      </w:r>
      <w:r>
        <w:rPr>
          <w:rFonts w:ascii="Arial" w:hAnsi="Arial" w:cs="Arial"/>
          <w:sz w:val="24"/>
          <w:szCs w:val="24"/>
          <w:lang w:eastAsia="es-ES"/>
        </w:rPr>
        <w:t xml:space="preserve"> que es necesario revisar que los mecanismos judiciales tengan la capacidad para proteger de forma efectiva los derechos de la persona, </w:t>
      </w:r>
      <w:r>
        <w:rPr>
          <w:rFonts w:ascii="Arial" w:hAnsi="Arial" w:cs="Arial"/>
          <w:sz w:val="24"/>
          <w:szCs w:val="24"/>
          <w:lang w:eastAsia="es-ES"/>
        </w:rPr>
        <w:lastRenderedPageBreak/>
        <w:t>esto es, verificar que las pretensiones pueden ser tramitadas y decididas de forma adecuada por esta vía, o si por su situación, no puede acudir a dicha instancia.</w:t>
      </w:r>
    </w:p>
    <w:p w:rsidR="00AD306E" w:rsidRDefault="00AD306E" w:rsidP="00AD306E">
      <w:pPr>
        <w:spacing w:after="0"/>
        <w:contextualSpacing/>
        <w:jc w:val="both"/>
        <w:rPr>
          <w:rFonts w:ascii="Arial" w:hAnsi="Arial" w:cs="Arial"/>
          <w:sz w:val="24"/>
          <w:szCs w:val="24"/>
          <w:lang w:eastAsia="es-ES"/>
        </w:rPr>
      </w:pPr>
    </w:p>
    <w:p w:rsidR="00AD306E" w:rsidRDefault="00AD306E" w:rsidP="00AD306E">
      <w:pPr>
        <w:spacing w:after="0"/>
        <w:contextualSpacing/>
        <w:jc w:val="both"/>
        <w:rPr>
          <w:rFonts w:ascii="Arial" w:hAnsi="Arial" w:cs="Arial"/>
          <w:sz w:val="24"/>
          <w:szCs w:val="24"/>
        </w:rPr>
      </w:pPr>
      <w:r>
        <w:rPr>
          <w:rFonts w:ascii="Arial" w:hAnsi="Arial" w:cs="Arial"/>
          <w:sz w:val="24"/>
          <w:szCs w:val="24"/>
          <w:lang w:eastAsia="es-ES"/>
        </w:rPr>
        <w:t>Y respecto del perjuicio irremediable, que</w:t>
      </w:r>
      <w:r>
        <w:rPr>
          <w:rFonts w:ascii="Arial" w:hAnsi="Arial" w:cs="Arial"/>
          <w:sz w:val="24"/>
          <w:szCs w:val="24"/>
        </w:rPr>
        <w:t xml:space="preserve"> debe estar acreditado, ya que la simple afirmación de su acaecimiento hipotético es insuficiente para justificar la procedencia de la acción de tutela, teniendo en cuenta que al Juez de tutela le está vedado, en términos de la Corte Constitucional</w:t>
      </w:r>
      <w:r>
        <w:rPr>
          <w:rStyle w:val="Appelnotedebasdep"/>
          <w:rFonts w:ascii="Arial" w:hAnsi="Arial" w:cs="Arial"/>
          <w:sz w:val="24"/>
          <w:szCs w:val="24"/>
        </w:rPr>
        <w:footnoteReference w:id="4"/>
      </w:r>
      <w:r>
        <w:rPr>
          <w:rFonts w:ascii="Arial" w:hAnsi="Arial" w:cs="Arial"/>
          <w:sz w:val="24"/>
          <w:szCs w:val="24"/>
        </w:rPr>
        <w:t>, estructurar, concebir, imaginar o proyectar, por sí mismo el contexto en el que ha ocurrido el presunto perjuicio.</w:t>
      </w:r>
    </w:p>
    <w:p w:rsidR="00AD306E" w:rsidRDefault="00AD306E" w:rsidP="00AD306E">
      <w:pPr>
        <w:spacing w:after="0"/>
        <w:contextualSpacing/>
        <w:jc w:val="both"/>
        <w:rPr>
          <w:rFonts w:ascii="Arial" w:hAnsi="Arial" w:cs="Arial"/>
          <w:sz w:val="24"/>
          <w:szCs w:val="24"/>
        </w:rPr>
      </w:pPr>
    </w:p>
    <w:p w:rsidR="00AD306E" w:rsidRDefault="00AD306E" w:rsidP="00AD306E">
      <w:pPr>
        <w:spacing w:after="0"/>
        <w:contextualSpacing/>
        <w:jc w:val="both"/>
        <w:rPr>
          <w:rFonts w:ascii="Arial" w:hAnsi="Arial" w:cs="Arial"/>
          <w:sz w:val="24"/>
          <w:szCs w:val="24"/>
        </w:rPr>
      </w:pPr>
      <w:r>
        <w:rPr>
          <w:rFonts w:ascii="Arial" w:hAnsi="Arial" w:cs="Arial"/>
          <w:sz w:val="24"/>
          <w:szCs w:val="24"/>
        </w:rPr>
        <w:t>Asimismo</w:t>
      </w:r>
      <w:r w:rsidR="007A6F78">
        <w:rPr>
          <w:rFonts w:ascii="Arial" w:hAnsi="Arial" w:cs="Arial"/>
          <w:sz w:val="24"/>
          <w:szCs w:val="24"/>
        </w:rPr>
        <w:t>,</w:t>
      </w:r>
      <w:r>
        <w:rPr>
          <w:rFonts w:ascii="Arial" w:hAnsi="Arial" w:cs="Arial"/>
          <w:sz w:val="24"/>
          <w:szCs w:val="24"/>
        </w:rPr>
        <w:t xml:space="preserve"> dicho perjuicio en los términos de la Corte Constitucional</w:t>
      </w:r>
      <w:r w:rsidRPr="00201DB8">
        <w:rPr>
          <w:rFonts w:ascii="Arial" w:hAnsi="Arial" w:cs="Arial"/>
          <w:sz w:val="24"/>
          <w:szCs w:val="24"/>
          <w:vertAlign w:val="superscript"/>
        </w:rPr>
        <w:footnoteReference w:id="5"/>
      </w:r>
      <w:r w:rsidRPr="00201DB8">
        <w:rPr>
          <w:rFonts w:ascii="Arial" w:hAnsi="Arial" w:cs="Arial"/>
          <w:sz w:val="24"/>
          <w:szCs w:val="24"/>
        </w:rPr>
        <w:t xml:space="preserve"> debe ser (i) inminente, esto es que amenaza o está por suceder; (ii) urgente, que es necesario realizar o ejecutar para dar respuesta con prontitud; (iii) grave, que equivale a la intensidad del daño en la persona y (iv) que sea la acción de tutela impostergable en virtud de la urgencia y gravedad.</w:t>
      </w:r>
    </w:p>
    <w:p w:rsidR="00AD306E" w:rsidRDefault="00AD306E" w:rsidP="00AD306E">
      <w:pPr>
        <w:spacing w:after="0"/>
        <w:contextualSpacing/>
        <w:jc w:val="both"/>
        <w:rPr>
          <w:rFonts w:ascii="Arial" w:hAnsi="Arial" w:cs="Arial"/>
          <w:sz w:val="24"/>
          <w:szCs w:val="24"/>
          <w:lang w:eastAsia="es-ES"/>
        </w:rPr>
      </w:pPr>
    </w:p>
    <w:p w:rsidR="002B7403" w:rsidRDefault="002B7403" w:rsidP="002B7403">
      <w:pPr>
        <w:tabs>
          <w:tab w:val="left" w:pos="3261"/>
        </w:tabs>
        <w:spacing w:after="0"/>
        <w:contextualSpacing/>
        <w:jc w:val="both"/>
        <w:rPr>
          <w:rFonts w:ascii="Arial" w:hAnsi="Arial" w:cs="Arial"/>
          <w:sz w:val="24"/>
          <w:szCs w:val="24"/>
          <w:lang w:eastAsia="es-ES"/>
        </w:rPr>
      </w:pPr>
      <w:r>
        <w:rPr>
          <w:rFonts w:ascii="Arial" w:hAnsi="Arial" w:cs="Arial"/>
          <w:sz w:val="24"/>
          <w:szCs w:val="24"/>
          <w:lang w:eastAsia="es-ES"/>
        </w:rPr>
        <w:t xml:space="preserve">Ahora, en cuanto al pago de aportes pensionales, el </w:t>
      </w:r>
      <w:r w:rsidRPr="00B23221">
        <w:rPr>
          <w:rFonts w:ascii="Arial" w:hAnsi="Arial" w:cs="Arial"/>
          <w:sz w:val="24"/>
          <w:szCs w:val="24"/>
          <w:lang w:eastAsia="es-ES"/>
        </w:rPr>
        <w:t>órgano de cierre constitucional</w:t>
      </w:r>
      <w:r w:rsidRPr="00B23221">
        <w:rPr>
          <w:rStyle w:val="Appelnotedebasdep"/>
          <w:rFonts w:ascii="Arial" w:hAnsi="Arial" w:cs="Arial"/>
          <w:sz w:val="24"/>
          <w:szCs w:val="24"/>
          <w:lang w:eastAsia="es-ES"/>
        </w:rPr>
        <w:footnoteReference w:id="6"/>
      </w:r>
      <w:r>
        <w:rPr>
          <w:rFonts w:ascii="Arial" w:hAnsi="Arial" w:cs="Arial"/>
          <w:sz w:val="24"/>
          <w:szCs w:val="24"/>
          <w:lang w:eastAsia="es-ES"/>
        </w:rPr>
        <w:t xml:space="preserve"> fijó como regla general la improcedencia de esta acción para tal efecto, al existir mecanismos judiciales ante la ordinaria o contenciosa, dependiendo de la naturaleza de la entidad.</w:t>
      </w:r>
    </w:p>
    <w:p w:rsidR="002B7403" w:rsidRDefault="002B7403" w:rsidP="0041071C">
      <w:pPr>
        <w:spacing w:after="0"/>
        <w:contextualSpacing/>
        <w:jc w:val="both"/>
        <w:rPr>
          <w:rFonts w:ascii="Arial" w:hAnsi="Arial" w:cs="Arial"/>
          <w:sz w:val="24"/>
          <w:szCs w:val="24"/>
        </w:rPr>
      </w:pPr>
    </w:p>
    <w:p w:rsidR="007014DB" w:rsidRPr="009565F4" w:rsidRDefault="002B7403" w:rsidP="007014DB">
      <w:pPr>
        <w:spacing w:after="0"/>
        <w:contextualSpacing/>
        <w:jc w:val="both"/>
        <w:rPr>
          <w:rFonts w:ascii="Arial" w:hAnsi="Arial" w:cs="Arial"/>
          <w:i/>
          <w:color w:val="2D2D2D"/>
          <w:szCs w:val="24"/>
          <w:lang w:val="es-ES" w:eastAsia="es-ES"/>
        </w:rPr>
      </w:pPr>
      <w:r>
        <w:rPr>
          <w:rFonts w:ascii="Arial" w:hAnsi="Arial" w:cs="Arial"/>
          <w:sz w:val="24"/>
          <w:szCs w:val="24"/>
          <w:lang w:eastAsia="es-ES"/>
        </w:rPr>
        <w:t>Pero también apuntó</w:t>
      </w:r>
      <w:r w:rsidR="007014DB">
        <w:rPr>
          <w:rStyle w:val="Appelnotedebasdep"/>
          <w:rFonts w:ascii="Arial" w:hAnsi="Arial" w:cs="Arial"/>
          <w:sz w:val="24"/>
          <w:szCs w:val="24"/>
          <w:lang w:eastAsia="es-ES"/>
        </w:rPr>
        <w:footnoteReference w:id="7"/>
      </w:r>
      <w:r>
        <w:rPr>
          <w:rFonts w:ascii="Arial" w:hAnsi="Arial" w:cs="Arial"/>
          <w:sz w:val="24"/>
          <w:szCs w:val="24"/>
          <w:lang w:eastAsia="es-ES"/>
        </w:rPr>
        <w:t xml:space="preserve"> </w:t>
      </w:r>
      <w:r w:rsidR="007014DB">
        <w:rPr>
          <w:rFonts w:ascii="Arial" w:hAnsi="Arial" w:cs="Arial"/>
          <w:sz w:val="24"/>
          <w:szCs w:val="24"/>
          <w:lang w:eastAsia="es-ES"/>
        </w:rPr>
        <w:t>que</w:t>
      </w:r>
      <w:r>
        <w:rPr>
          <w:rFonts w:ascii="Arial" w:hAnsi="Arial" w:cs="Arial"/>
          <w:sz w:val="24"/>
          <w:szCs w:val="24"/>
          <w:lang w:eastAsia="es-ES"/>
        </w:rPr>
        <w:t>:</w:t>
      </w:r>
      <w:r w:rsidR="007014DB">
        <w:rPr>
          <w:rFonts w:ascii="Arial" w:hAnsi="Arial" w:cs="Arial"/>
          <w:sz w:val="24"/>
          <w:szCs w:val="24"/>
          <w:lang w:eastAsia="es-ES"/>
        </w:rPr>
        <w:t xml:space="preserve"> </w:t>
      </w:r>
      <w:r w:rsidR="007014DB" w:rsidRPr="00045CE3">
        <w:rPr>
          <w:rFonts w:ascii="Arial" w:hAnsi="Arial" w:cs="Arial"/>
          <w:i/>
          <w:sz w:val="24"/>
          <w:szCs w:val="24"/>
          <w:lang w:eastAsia="es-ES"/>
        </w:rPr>
        <w:t>“</w:t>
      </w:r>
      <w:r w:rsidR="007014DB" w:rsidRPr="009565F4">
        <w:rPr>
          <w:rFonts w:ascii="Arial" w:hAnsi="Arial" w:cs="Arial"/>
          <w:i/>
          <w:color w:val="2D2D2D"/>
          <w:sz w:val="24"/>
          <w:szCs w:val="28"/>
          <w:bdr w:val="none" w:sz="0" w:space="0" w:color="auto" w:frame="1"/>
          <w:lang w:val="es-ES" w:eastAsia="es-ES"/>
        </w:rPr>
        <w:t xml:space="preserve">el juez constitucional debe valorar las circunstancias particulares que enfrentó el accionante en aras del reconocimiento de su derecho. El tiempo transcurrido desde que formuló la primera solicitud de reconocimiento pensional, su edad, la composición de su núcleo familiar, sus circunstancias económicas, su estado de salud, su grado de formación escolar y su potencial conocimiento sobre sus derechos y sobre los medios para hacerlos valer son algunos de los aspectos que deben valorarse a la hora de dilucidar si la pretensión de amparo puede ser resuelta eficazmente a través de los mecanismos ordinarios, o si, por el contrario, la complejidad intrínseca al trámite de esos procesos judiciales amerita abordarla por esta vía excepcional, para evitar que la amenaza o la vulneración </w:t>
      </w:r>
      <w:proofErr w:type="spellStart"/>
      <w:r w:rsidR="007014DB" w:rsidRPr="009565F4">
        <w:rPr>
          <w:rFonts w:ascii="Arial" w:hAnsi="Arial" w:cs="Arial"/>
          <w:i/>
          <w:color w:val="2D2D2D"/>
          <w:sz w:val="24"/>
          <w:szCs w:val="28"/>
          <w:bdr w:val="none" w:sz="0" w:space="0" w:color="auto" w:frame="1"/>
          <w:lang w:val="es-ES" w:eastAsia="es-ES"/>
        </w:rPr>
        <w:t>iusfundamental</w:t>
      </w:r>
      <w:proofErr w:type="spellEnd"/>
      <w:r w:rsidR="007014DB" w:rsidRPr="009565F4">
        <w:rPr>
          <w:rFonts w:ascii="Arial" w:hAnsi="Arial" w:cs="Arial"/>
          <w:i/>
          <w:color w:val="2D2D2D"/>
          <w:sz w:val="24"/>
          <w:szCs w:val="28"/>
          <w:bdr w:val="none" w:sz="0" w:space="0" w:color="auto" w:frame="1"/>
          <w:lang w:val="es-ES" w:eastAsia="es-ES"/>
        </w:rPr>
        <w:t xml:space="preserve"> denunciada se prolongue de manera injustificada</w:t>
      </w:r>
      <w:r w:rsidR="007014DB">
        <w:rPr>
          <w:rFonts w:ascii="Arial" w:hAnsi="Arial" w:cs="Arial"/>
          <w:i/>
          <w:color w:val="2D2D2D"/>
          <w:sz w:val="24"/>
          <w:szCs w:val="28"/>
          <w:bdr w:val="none" w:sz="0" w:space="0" w:color="auto" w:frame="1"/>
          <w:lang w:val="es-ES" w:eastAsia="es-ES"/>
        </w:rPr>
        <w:t>”</w:t>
      </w:r>
      <w:r w:rsidR="007014DB" w:rsidRPr="009565F4">
        <w:rPr>
          <w:rFonts w:ascii="Arial" w:hAnsi="Arial" w:cs="Arial"/>
          <w:i/>
          <w:color w:val="2D2D2D"/>
          <w:sz w:val="24"/>
          <w:szCs w:val="28"/>
          <w:bdr w:val="none" w:sz="0" w:space="0" w:color="auto" w:frame="1"/>
          <w:lang w:val="es-ES" w:eastAsia="es-ES"/>
        </w:rPr>
        <w:t>.</w:t>
      </w:r>
    </w:p>
    <w:p w:rsidR="00D6683E" w:rsidRDefault="007014DB" w:rsidP="00B4389B">
      <w:pPr>
        <w:shd w:val="clear" w:color="auto" w:fill="FFFFFF"/>
        <w:spacing w:after="0"/>
        <w:jc w:val="both"/>
        <w:textAlignment w:val="baseline"/>
        <w:rPr>
          <w:rFonts w:ascii="Arial" w:hAnsi="Arial" w:cs="Arial"/>
          <w:sz w:val="24"/>
          <w:szCs w:val="24"/>
          <w:lang w:eastAsia="es-ES"/>
        </w:rPr>
      </w:pPr>
      <w:r w:rsidRPr="009565F4">
        <w:rPr>
          <w:rFonts w:ascii="Arial" w:hAnsi="Arial" w:cs="Arial"/>
          <w:b/>
          <w:bCs/>
          <w:i/>
          <w:color w:val="2D2D2D"/>
          <w:sz w:val="24"/>
          <w:szCs w:val="28"/>
          <w:bdr w:val="none" w:sz="0" w:space="0" w:color="auto" w:frame="1"/>
          <w:lang w:val="es-ES" w:eastAsia="es-ES"/>
        </w:rPr>
        <w:t> </w:t>
      </w:r>
    </w:p>
    <w:p w:rsidR="007A6F78" w:rsidRDefault="007A6F78" w:rsidP="007014DB">
      <w:pPr>
        <w:spacing w:after="0"/>
        <w:contextualSpacing/>
        <w:jc w:val="both"/>
        <w:rPr>
          <w:rFonts w:ascii="Arial" w:hAnsi="Arial" w:cs="Arial"/>
          <w:sz w:val="24"/>
          <w:szCs w:val="24"/>
          <w:lang w:eastAsia="es-ES"/>
        </w:rPr>
      </w:pPr>
      <w:r>
        <w:rPr>
          <w:rFonts w:ascii="Arial" w:hAnsi="Arial" w:cs="Arial"/>
          <w:sz w:val="24"/>
          <w:szCs w:val="24"/>
          <w:lang w:eastAsia="es-ES"/>
        </w:rPr>
        <w:t xml:space="preserve">Descendiendo al caso bajo estudio se tiene que la actora para lograr lo pretendido  en esta acción puede acudir al juez natural, dado que no se cumple alguno de los supuestos establecidos por la jurisprudencia para que la acción de tutela sea el mecanismo que deba suplir </w:t>
      </w:r>
      <w:r w:rsidR="00AC2296">
        <w:rPr>
          <w:rFonts w:ascii="Arial" w:hAnsi="Arial" w:cs="Arial"/>
          <w:sz w:val="24"/>
          <w:szCs w:val="24"/>
          <w:lang w:eastAsia="es-ES"/>
        </w:rPr>
        <w:t>e</w:t>
      </w:r>
      <w:r>
        <w:rPr>
          <w:rFonts w:ascii="Arial" w:hAnsi="Arial" w:cs="Arial"/>
          <w:sz w:val="24"/>
          <w:szCs w:val="24"/>
          <w:lang w:eastAsia="es-ES"/>
        </w:rPr>
        <w:t xml:space="preserve">l diseñado por el legislador para tal cometido, toda vez, que tiene </w:t>
      </w:r>
      <w:r w:rsidR="007E3F79">
        <w:rPr>
          <w:rFonts w:ascii="Arial" w:hAnsi="Arial" w:cs="Arial"/>
          <w:sz w:val="24"/>
          <w:szCs w:val="24"/>
          <w:lang w:eastAsia="es-ES"/>
        </w:rPr>
        <w:t>67</w:t>
      </w:r>
      <w:r w:rsidR="00967664">
        <w:rPr>
          <w:rFonts w:ascii="Arial" w:hAnsi="Arial" w:cs="Arial"/>
          <w:sz w:val="24"/>
          <w:szCs w:val="24"/>
          <w:lang w:eastAsia="es-ES"/>
        </w:rPr>
        <w:t xml:space="preserve"> años</w:t>
      </w:r>
      <w:r>
        <w:rPr>
          <w:rFonts w:ascii="Arial" w:hAnsi="Arial" w:cs="Arial"/>
          <w:sz w:val="24"/>
          <w:szCs w:val="24"/>
          <w:lang w:eastAsia="es-ES"/>
        </w:rPr>
        <w:t xml:space="preserve"> de edad</w:t>
      </w:r>
      <w:r w:rsidR="002E6C1F">
        <w:rPr>
          <w:rStyle w:val="Appelnotedebasdep"/>
          <w:rFonts w:ascii="Arial" w:hAnsi="Arial" w:cs="Arial"/>
          <w:sz w:val="24"/>
          <w:szCs w:val="24"/>
          <w:lang w:eastAsia="es-ES"/>
        </w:rPr>
        <w:footnoteReference w:id="8"/>
      </w:r>
      <w:r>
        <w:rPr>
          <w:rFonts w:ascii="Arial" w:hAnsi="Arial" w:cs="Arial"/>
          <w:sz w:val="24"/>
          <w:szCs w:val="24"/>
          <w:lang w:eastAsia="es-ES"/>
        </w:rPr>
        <w:t>, no adujo padecer alguna enfermedad o tener algún tipo de discapacidad o pertenecer a un grupo familiar con unas características particulares; como sí sucedió</w:t>
      </w:r>
      <w:r w:rsidR="00AC2296">
        <w:rPr>
          <w:rFonts w:ascii="Arial" w:hAnsi="Arial" w:cs="Arial"/>
          <w:sz w:val="24"/>
          <w:szCs w:val="24"/>
          <w:lang w:eastAsia="es-ES"/>
        </w:rPr>
        <w:t xml:space="preserve"> con las accionantes a las que se refirió el</w:t>
      </w:r>
      <w:r>
        <w:rPr>
          <w:rFonts w:ascii="Arial" w:hAnsi="Arial" w:cs="Arial"/>
          <w:sz w:val="24"/>
          <w:szCs w:val="24"/>
          <w:lang w:eastAsia="es-ES"/>
        </w:rPr>
        <w:t xml:space="preserve"> Auto de la Corte Constitucional </w:t>
      </w:r>
      <w:r w:rsidR="00AC2296">
        <w:rPr>
          <w:rFonts w:ascii="Arial" w:hAnsi="Arial" w:cs="Arial"/>
          <w:sz w:val="24"/>
          <w:szCs w:val="24"/>
          <w:lang w:eastAsia="es-ES"/>
        </w:rPr>
        <w:t>q</w:t>
      </w:r>
      <w:r>
        <w:rPr>
          <w:rFonts w:ascii="Arial" w:hAnsi="Arial" w:cs="Arial"/>
          <w:sz w:val="24"/>
          <w:szCs w:val="24"/>
          <w:lang w:eastAsia="es-ES"/>
        </w:rPr>
        <w:t xml:space="preserve">ue </w:t>
      </w:r>
      <w:r w:rsidR="00AC2296">
        <w:rPr>
          <w:rFonts w:ascii="Arial" w:hAnsi="Arial" w:cs="Arial"/>
          <w:sz w:val="24"/>
          <w:szCs w:val="24"/>
          <w:lang w:eastAsia="es-ES"/>
        </w:rPr>
        <w:t xml:space="preserve">se citó </w:t>
      </w:r>
      <w:r>
        <w:rPr>
          <w:rFonts w:ascii="Arial" w:hAnsi="Arial" w:cs="Arial"/>
          <w:sz w:val="24"/>
          <w:szCs w:val="24"/>
          <w:lang w:eastAsia="es-ES"/>
        </w:rPr>
        <w:t>en la impugnación</w:t>
      </w:r>
      <w:r w:rsidR="00527927">
        <w:rPr>
          <w:rFonts w:ascii="Arial" w:hAnsi="Arial" w:cs="Arial"/>
          <w:sz w:val="24"/>
          <w:szCs w:val="24"/>
          <w:lang w:eastAsia="es-ES"/>
        </w:rPr>
        <w:t>.</w:t>
      </w:r>
      <w:r>
        <w:rPr>
          <w:rFonts w:ascii="Arial" w:hAnsi="Arial" w:cs="Arial"/>
          <w:sz w:val="24"/>
          <w:szCs w:val="24"/>
          <w:lang w:eastAsia="es-ES"/>
        </w:rPr>
        <w:t xml:space="preserve"> </w:t>
      </w:r>
    </w:p>
    <w:p w:rsidR="007A6F78" w:rsidRDefault="007A6F78" w:rsidP="007014DB">
      <w:pPr>
        <w:spacing w:after="0"/>
        <w:contextualSpacing/>
        <w:jc w:val="both"/>
        <w:rPr>
          <w:rFonts w:ascii="Arial" w:hAnsi="Arial" w:cs="Arial"/>
          <w:sz w:val="24"/>
          <w:szCs w:val="24"/>
          <w:lang w:eastAsia="es-ES"/>
        </w:rPr>
      </w:pPr>
    </w:p>
    <w:p w:rsidR="001F6D8E" w:rsidRDefault="007A6F78" w:rsidP="00AC2296">
      <w:pPr>
        <w:spacing w:after="0"/>
        <w:contextualSpacing/>
        <w:jc w:val="both"/>
        <w:rPr>
          <w:rFonts w:ascii="Arial" w:hAnsi="Arial" w:cs="Arial"/>
          <w:sz w:val="24"/>
          <w:szCs w:val="24"/>
        </w:rPr>
      </w:pPr>
      <w:r>
        <w:rPr>
          <w:rFonts w:ascii="Arial" w:hAnsi="Arial" w:cs="Arial"/>
          <w:sz w:val="24"/>
          <w:szCs w:val="24"/>
          <w:lang w:eastAsia="es-ES"/>
        </w:rPr>
        <w:lastRenderedPageBreak/>
        <w:t>En gracia de discusión</w:t>
      </w:r>
      <w:r w:rsidR="00527927">
        <w:rPr>
          <w:rFonts w:ascii="Arial" w:hAnsi="Arial" w:cs="Arial"/>
          <w:sz w:val="24"/>
          <w:szCs w:val="24"/>
          <w:lang w:eastAsia="es-ES"/>
        </w:rPr>
        <w:t>,</w:t>
      </w:r>
      <w:r>
        <w:rPr>
          <w:rFonts w:ascii="Arial" w:hAnsi="Arial" w:cs="Arial"/>
          <w:sz w:val="24"/>
          <w:szCs w:val="24"/>
          <w:lang w:eastAsia="es-ES"/>
        </w:rPr>
        <w:t xml:space="preserve"> de considerarse satisfecho este requisito, tampoco procedía su amparo, ya que no se probó </w:t>
      </w:r>
      <w:r w:rsidR="00527927">
        <w:rPr>
          <w:rFonts w:ascii="Arial" w:hAnsi="Arial" w:cs="Arial"/>
          <w:sz w:val="24"/>
          <w:szCs w:val="24"/>
          <w:lang w:eastAsia="es-ES"/>
        </w:rPr>
        <w:t xml:space="preserve">ni siquiera su condición de madre comunitaria </w:t>
      </w:r>
      <w:r>
        <w:rPr>
          <w:rFonts w:ascii="Arial" w:hAnsi="Arial" w:cs="Arial"/>
          <w:sz w:val="24"/>
          <w:szCs w:val="24"/>
          <w:lang w:eastAsia="es-ES"/>
        </w:rPr>
        <w:t>por el lapso señalado en el escrito de tutela</w:t>
      </w:r>
      <w:r w:rsidR="00527927">
        <w:rPr>
          <w:rFonts w:ascii="Arial" w:hAnsi="Arial" w:cs="Arial"/>
          <w:sz w:val="24"/>
          <w:szCs w:val="24"/>
          <w:lang w:eastAsia="es-ES"/>
        </w:rPr>
        <w:t xml:space="preserve">; o por lo menos que hubiere </w:t>
      </w:r>
      <w:r w:rsidR="00AC2296">
        <w:rPr>
          <w:rFonts w:ascii="Arial" w:hAnsi="Arial" w:cs="Arial"/>
          <w:sz w:val="24"/>
          <w:szCs w:val="24"/>
          <w:lang w:eastAsia="es-ES"/>
        </w:rPr>
        <w:t>elevado reclamación</w:t>
      </w:r>
      <w:r w:rsidR="00AC2296">
        <w:rPr>
          <w:rFonts w:ascii="Arial" w:hAnsi="Arial" w:cs="Arial"/>
          <w:sz w:val="24"/>
          <w:szCs w:val="24"/>
        </w:rPr>
        <w:t xml:space="preserve"> del </w:t>
      </w:r>
      <w:r w:rsidR="001F6D8E">
        <w:rPr>
          <w:rFonts w:ascii="Arial" w:hAnsi="Arial" w:cs="Arial"/>
          <w:sz w:val="24"/>
          <w:szCs w:val="24"/>
        </w:rPr>
        <w:t>pago de los aportes pensionales</w:t>
      </w:r>
      <w:r w:rsidR="00527927">
        <w:rPr>
          <w:rFonts w:ascii="Arial" w:hAnsi="Arial" w:cs="Arial"/>
          <w:sz w:val="24"/>
          <w:szCs w:val="24"/>
        </w:rPr>
        <w:t xml:space="preserve"> al ICBF; menos relación de subordinación esta entidad, certeza que no ofrece </w:t>
      </w:r>
      <w:r w:rsidR="00AC2296">
        <w:rPr>
          <w:rFonts w:ascii="Arial" w:hAnsi="Arial" w:cs="Arial"/>
          <w:sz w:val="24"/>
          <w:szCs w:val="24"/>
        </w:rPr>
        <w:t>las declaraciones extrajuicio</w:t>
      </w:r>
      <w:r w:rsidR="00527927">
        <w:rPr>
          <w:rFonts w:ascii="Arial" w:hAnsi="Arial" w:cs="Arial"/>
          <w:sz w:val="24"/>
          <w:szCs w:val="24"/>
        </w:rPr>
        <w:t xml:space="preserve"> allegadas</w:t>
      </w:r>
      <w:r w:rsidR="00AC2296">
        <w:rPr>
          <w:rFonts w:ascii="Arial" w:hAnsi="Arial" w:cs="Arial"/>
          <w:sz w:val="24"/>
          <w:szCs w:val="24"/>
        </w:rPr>
        <w:t xml:space="preserve">, al no ser espontáneas y completas. </w:t>
      </w:r>
    </w:p>
    <w:p w:rsidR="00B26FA9" w:rsidRDefault="00B26FA9" w:rsidP="00AC2296">
      <w:pPr>
        <w:spacing w:after="0"/>
        <w:contextualSpacing/>
        <w:jc w:val="both"/>
        <w:rPr>
          <w:rFonts w:ascii="Arial" w:hAnsi="Arial" w:cs="Arial"/>
          <w:sz w:val="24"/>
          <w:szCs w:val="24"/>
        </w:rPr>
      </w:pPr>
    </w:p>
    <w:p w:rsidR="00A93FD8" w:rsidRDefault="00A93FD8" w:rsidP="00A93FD8">
      <w:pPr>
        <w:spacing w:after="0"/>
        <w:contextualSpacing/>
        <w:jc w:val="center"/>
        <w:rPr>
          <w:rFonts w:ascii="Arial" w:hAnsi="Arial" w:cs="Arial"/>
          <w:b/>
          <w:sz w:val="24"/>
          <w:szCs w:val="24"/>
          <w:lang w:val="es-ES"/>
        </w:rPr>
      </w:pPr>
      <w:r>
        <w:rPr>
          <w:rFonts w:ascii="Arial" w:hAnsi="Arial" w:cs="Arial"/>
          <w:b/>
          <w:sz w:val="24"/>
          <w:szCs w:val="24"/>
          <w:lang w:val="es-ES"/>
        </w:rPr>
        <w:t>CONCLUSIÓN</w:t>
      </w:r>
    </w:p>
    <w:p w:rsidR="00A93FD8" w:rsidRDefault="00A93FD8" w:rsidP="00A93FD8">
      <w:pPr>
        <w:contextualSpacing/>
        <w:jc w:val="center"/>
        <w:rPr>
          <w:rFonts w:ascii="Arial" w:hAnsi="Arial" w:cs="Arial"/>
          <w:b/>
          <w:sz w:val="24"/>
          <w:szCs w:val="24"/>
          <w:lang w:val="es-ES"/>
        </w:rPr>
      </w:pPr>
    </w:p>
    <w:p w:rsidR="00A93FD8" w:rsidRPr="00242CE6" w:rsidRDefault="00FF6D53" w:rsidP="00A93FD8">
      <w:pPr>
        <w:contextualSpacing/>
        <w:jc w:val="both"/>
        <w:rPr>
          <w:rFonts w:ascii="Arial" w:hAnsi="Arial" w:cs="Arial"/>
          <w:bCs/>
          <w:sz w:val="24"/>
          <w:szCs w:val="24"/>
          <w:lang w:val="es-ES_tradnl"/>
        </w:rPr>
      </w:pPr>
      <w:r w:rsidRPr="00D96A0B">
        <w:rPr>
          <w:rFonts w:ascii="Arial" w:hAnsi="Arial" w:cs="Arial"/>
          <w:bCs/>
          <w:iCs/>
          <w:spacing w:val="-3"/>
          <w:sz w:val="24"/>
          <w:szCs w:val="24"/>
        </w:rPr>
        <w:t xml:space="preserve">Por consiguiente, </w:t>
      </w:r>
      <w:r>
        <w:rPr>
          <w:rFonts w:ascii="Arial" w:hAnsi="Arial" w:cs="Arial"/>
          <w:bCs/>
          <w:iCs/>
          <w:spacing w:val="-3"/>
          <w:sz w:val="24"/>
          <w:szCs w:val="24"/>
        </w:rPr>
        <w:t>al no satisfacerse el requisito de subsidiariedad ha</w:t>
      </w:r>
      <w:r w:rsidR="00967664">
        <w:rPr>
          <w:rFonts w:ascii="Arial" w:hAnsi="Arial" w:cs="Arial"/>
          <w:bCs/>
          <w:iCs/>
          <w:spacing w:val="-3"/>
          <w:sz w:val="24"/>
          <w:szCs w:val="24"/>
        </w:rPr>
        <w:t xml:space="preserve">bía </w:t>
      </w:r>
      <w:r>
        <w:rPr>
          <w:rFonts w:ascii="Arial" w:hAnsi="Arial" w:cs="Arial"/>
          <w:bCs/>
          <w:iCs/>
          <w:spacing w:val="-3"/>
          <w:sz w:val="24"/>
          <w:szCs w:val="24"/>
        </w:rPr>
        <w:t>lugar a declarar</w:t>
      </w:r>
      <w:r w:rsidR="00967664">
        <w:rPr>
          <w:rFonts w:ascii="Arial" w:hAnsi="Arial" w:cs="Arial"/>
          <w:bCs/>
          <w:iCs/>
          <w:spacing w:val="-3"/>
          <w:sz w:val="24"/>
          <w:szCs w:val="24"/>
        </w:rPr>
        <w:t xml:space="preserve"> su</w:t>
      </w:r>
      <w:r>
        <w:rPr>
          <w:rFonts w:ascii="Arial" w:hAnsi="Arial" w:cs="Arial"/>
          <w:bCs/>
          <w:iCs/>
          <w:spacing w:val="-3"/>
          <w:sz w:val="24"/>
          <w:szCs w:val="24"/>
        </w:rPr>
        <w:t xml:space="preserve"> improcedente</w:t>
      </w:r>
      <w:r w:rsidR="00967664">
        <w:rPr>
          <w:rFonts w:ascii="Arial" w:hAnsi="Arial" w:cs="Arial"/>
          <w:bCs/>
          <w:iCs/>
          <w:spacing w:val="-3"/>
          <w:sz w:val="24"/>
          <w:szCs w:val="24"/>
        </w:rPr>
        <w:t xml:space="preserve"> como lo hizo la jueza de primera instancia, por lo que habrá de confirmarse la</w:t>
      </w:r>
      <w:r>
        <w:rPr>
          <w:rFonts w:ascii="Arial" w:hAnsi="Arial" w:cs="Arial"/>
          <w:color w:val="000000"/>
          <w:sz w:val="24"/>
          <w:szCs w:val="24"/>
        </w:rPr>
        <w:t xml:space="preserve"> sentencia</w:t>
      </w:r>
      <w:r w:rsidRPr="00EB5DD1">
        <w:rPr>
          <w:rFonts w:ascii="Arial" w:hAnsi="Arial" w:cs="Arial"/>
          <w:sz w:val="24"/>
          <w:szCs w:val="24"/>
          <w:lang w:eastAsia="es-ES"/>
        </w:rPr>
        <w:t xml:space="preserve"> </w:t>
      </w:r>
      <w:r w:rsidR="00967664">
        <w:rPr>
          <w:rFonts w:ascii="Arial" w:hAnsi="Arial" w:cs="Arial"/>
          <w:sz w:val="24"/>
          <w:szCs w:val="24"/>
          <w:lang w:eastAsia="es-ES"/>
        </w:rPr>
        <w:t>impugnada</w:t>
      </w:r>
      <w:r>
        <w:rPr>
          <w:rFonts w:ascii="Arial" w:hAnsi="Arial" w:cs="Arial"/>
          <w:color w:val="000000"/>
          <w:sz w:val="24"/>
          <w:szCs w:val="24"/>
        </w:rPr>
        <w:t>.</w:t>
      </w:r>
    </w:p>
    <w:p w:rsidR="00A93FD8" w:rsidRDefault="00A93FD8" w:rsidP="00A93FD8">
      <w:pPr>
        <w:tabs>
          <w:tab w:val="left" w:pos="3261"/>
        </w:tabs>
        <w:spacing w:after="0"/>
        <w:contextualSpacing/>
        <w:jc w:val="both"/>
        <w:rPr>
          <w:rFonts w:ascii="Arial" w:hAnsi="Arial" w:cs="Arial"/>
          <w:bCs/>
          <w:iCs/>
          <w:spacing w:val="-3"/>
          <w:sz w:val="24"/>
          <w:szCs w:val="24"/>
        </w:rPr>
      </w:pPr>
    </w:p>
    <w:p w:rsidR="001E5CF3" w:rsidRDefault="001E5CF3" w:rsidP="001E5CF3">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1E5CF3" w:rsidRDefault="001E5CF3" w:rsidP="001E5CF3">
      <w:pPr>
        <w:tabs>
          <w:tab w:val="left" w:pos="-3220"/>
        </w:tabs>
        <w:contextualSpacing/>
        <w:jc w:val="both"/>
        <w:rPr>
          <w:rFonts w:ascii="Arial" w:hAnsi="Arial" w:cs="Arial"/>
          <w:sz w:val="24"/>
          <w:szCs w:val="24"/>
        </w:rPr>
      </w:pPr>
    </w:p>
    <w:p w:rsidR="001E5CF3" w:rsidRDefault="001E5CF3" w:rsidP="001E5CF3">
      <w:pPr>
        <w:tabs>
          <w:tab w:val="left" w:pos="-3220"/>
        </w:tabs>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Pr>
          <w:rFonts w:ascii="Arial" w:hAnsi="Arial" w:cs="Arial"/>
          <w:b/>
          <w:sz w:val="24"/>
          <w:szCs w:val="24"/>
        </w:rPr>
        <w:t xml:space="preserve">Pereira, Risaralda - </w:t>
      </w:r>
      <w:r w:rsidRPr="00072B4D">
        <w:rPr>
          <w:rFonts w:ascii="Arial" w:hAnsi="Arial" w:cs="Arial"/>
          <w:b/>
          <w:sz w:val="24"/>
          <w:szCs w:val="24"/>
        </w:rPr>
        <w:t>Sala Cuarta de Decisión</w:t>
      </w:r>
      <w:r>
        <w:rPr>
          <w:rFonts w:ascii="Arial" w:hAnsi="Arial" w:cs="Arial"/>
          <w:sz w:val="24"/>
          <w:szCs w:val="24"/>
        </w:rPr>
        <w:t>, administrando justicia en nombre del Pueblo y por autoridad de la Constitución,</w:t>
      </w:r>
    </w:p>
    <w:p w:rsidR="001E5CF3" w:rsidRDefault="001E5CF3" w:rsidP="001E5CF3">
      <w:pPr>
        <w:keepNext/>
        <w:contextualSpacing/>
        <w:jc w:val="center"/>
        <w:rPr>
          <w:rFonts w:ascii="Arial" w:hAnsi="Arial" w:cs="Arial"/>
          <w:b/>
          <w:sz w:val="24"/>
          <w:szCs w:val="24"/>
        </w:rPr>
      </w:pPr>
    </w:p>
    <w:p w:rsidR="001E5CF3" w:rsidRDefault="001E5CF3" w:rsidP="001E5CF3">
      <w:pPr>
        <w:keepNext/>
        <w:contextualSpacing/>
        <w:jc w:val="center"/>
        <w:rPr>
          <w:rFonts w:ascii="Arial" w:hAnsi="Arial" w:cs="Arial"/>
          <w:b/>
          <w:sz w:val="24"/>
          <w:szCs w:val="24"/>
        </w:rPr>
      </w:pPr>
      <w:r>
        <w:rPr>
          <w:rFonts w:ascii="Arial" w:hAnsi="Arial" w:cs="Arial"/>
          <w:b/>
          <w:sz w:val="24"/>
          <w:szCs w:val="24"/>
        </w:rPr>
        <w:t>R E S U E L V E</w:t>
      </w:r>
    </w:p>
    <w:p w:rsidR="001E5CF3" w:rsidRDefault="001E5CF3" w:rsidP="001E5CF3">
      <w:pPr>
        <w:keepNext/>
        <w:contextualSpacing/>
        <w:jc w:val="center"/>
        <w:rPr>
          <w:rFonts w:ascii="Arial" w:hAnsi="Arial" w:cs="Arial"/>
          <w:b/>
          <w:sz w:val="24"/>
          <w:szCs w:val="24"/>
        </w:rPr>
      </w:pPr>
    </w:p>
    <w:p w:rsidR="001E5CF3" w:rsidRDefault="001E5CF3" w:rsidP="001E5CF3">
      <w:pPr>
        <w:spacing w:after="0"/>
        <w:contextualSpacing/>
        <w:jc w:val="both"/>
        <w:rPr>
          <w:rFonts w:ascii="Arial" w:hAnsi="Arial" w:cs="Arial"/>
          <w:color w:val="000000"/>
          <w:sz w:val="24"/>
          <w:szCs w:val="24"/>
        </w:rPr>
      </w:pPr>
      <w:r w:rsidRPr="00B1614F">
        <w:rPr>
          <w:rFonts w:ascii="Arial" w:hAnsi="Arial" w:cs="Arial"/>
          <w:b/>
          <w:sz w:val="24"/>
          <w:szCs w:val="24"/>
          <w:u w:val="single"/>
        </w:rPr>
        <w:t>PRIMERO:</w:t>
      </w:r>
      <w:r w:rsidRPr="00B1614F">
        <w:rPr>
          <w:rFonts w:ascii="Arial" w:hAnsi="Arial" w:cs="Arial"/>
          <w:b/>
          <w:sz w:val="24"/>
          <w:szCs w:val="24"/>
        </w:rPr>
        <w:t xml:space="preserve"> </w:t>
      </w:r>
      <w:r w:rsidR="00986E9F">
        <w:rPr>
          <w:rFonts w:ascii="Arial" w:hAnsi="Arial" w:cs="Arial"/>
          <w:b/>
          <w:sz w:val="24"/>
          <w:szCs w:val="24"/>
        </w:rPr>
        <w:t xml:space="preserve">CONFIRMAR </w:t>
      </w:r>
      <w:r w:rsidR="00986E9F" w:rsidRPr="00032C60">
        <w:rPr>
          <w:rFonts w:ascii="Arial" w:hAnsi="Arial" w:cs="Arial"/>
          <w:sz w:val="24"/>
          <w:szCs w:val="24"/>
        </w:rPr>
        <w:t xml:space="preserve">la sentencia </w:t>
      </w:r>
      <w:r w:rsidRPr="00032C60">
        <w:rPr>
          <w:rFonts w:ascii="Arial" w:hAnsi="Arial" w:cs="Arial"/>
          <w:sz w:val="24"/>
          <w:szCs w:val="24"/>
        </w:rPr>
        <w:t xml:space="preserve">de </w:t>
      </w:r>
      <w:r w:rsidR="00986E9F">
        <w:rPr>
          <w:rFonts w:ascii="Arial" w:hAnsi="Arial" w:cs="Arial"/>
          <w:sz w:val="24"/>
          <w:szCs w:val="24"/>
        </w:rPr>
        <w:t>03-1</w:t>
      </w:r>
      <w:r>
        <w:rPr>
          <w:rFonts w:ascii="Arial" w:hAnsi="Arial" w:cs="Arial"/>
          <w:sz w:val="24"/>
          <w:szCs w:val="24"/>
        </w:rPr>
        <w:t>0-2017</w:t>
      </w:r>
      <w:r w:rsidRPr="00032C60">
        <w:rPr>
          <w:rFonts w:ascii="Arial" w:hAnsi="Arial" w:cs="Arial"/>
          <w:sz w:val="24"/>
          <w:szCs w:val="24"/>
        </w:rPr>
        <w:t xml:space="preserve"> proferida por el Juzgado </w:t>
      </w:r>
      <w:r w:rsidR="00986E9F">
        <w:rPr>
          <w:rFonts w:ascii="Arial" w:hAnsi="Arial" w:cs="Arial"/>
          <w:sz w:val="24"/>
          <w:szCs w:val="24"/>
        </w:rPr>
        <w:t>Cuarto</w:t>
      </w:r>
      <w:r>
        <w:rPr>
          <w:rFonts w:ascii="Arial" w:hAnsi="Arial" w:cs="Arial"/>
          <w:sz w:val="24"/>
          <w:szCs w:val="24"/>
        </w:rPr>
        <w:t xml:space="preserve"> </w:t>
      </w:r>
      <w:r w:rsidRPr="00032C60">
        <w:rPr>
          <w:rFonts w:ascii="Arial" w:hAnsi="Arial" w:cs="Arial"/>
          <w:sz w:val="24"/>
          <w:szCs w:val="24"/>
        </w:rPr>
        <w:t xml:space="preserve">Laboral del Circuito de </w:t>
      </w:r>
      <w:r>
        <w:rPr>
          <w:rFonts w:ascii="Arial" w:hAnsi="Arial" w:cs="Arial"/>
          <w:sz w:val="24"/>
          <w:szCs w:val="24"/>
        </w:rPr>
        <w:t>Pereira</w:t>
      </w:r>
      <w:r w:rsidRPr="00032C60">
        <w:rPr>
          <w:rFonts w:ascii="Arial" w:hAnsi="Arial" w:cs="Arial"/>
          <w:sz w:val="24"/>
          <w:szCs w:val="24"/>
        </w:rPr>
        <w:t xml:space="preserve"> dentro de la presente tutela presentada</w:t>
      </w:r>
      <w:r>
        <w:rPr>
          <w:rFonts w:ascii="Arial" w:hAnsi="Arial" w:cs="Arial"/>
          <w:b/>
          <w:sz w:val="24"/>
          <w:szCs w:val="24"/>
        </w:rPr>
        <w:t xml:space="preserve"> </w:t>
      </w:r>
      <w:r w:rsidRPr="00430C49">
        <w:rPr>
          <w:rFonts w:ascii="Arial" w:hAnsi="Arial" w:cs="Arial"/>
          <w:color w:val="000000"/>
          <w:sz w:val="24"/>
          <w:szCs w:val="24"/>
        </w:rPr>
        <w:t>por</w:t>
      </w:r>
      <w:r w:rsidR="00986E9F">
        <w:rPr>
          <w:rFonts w:ascii="Arial" w:hAnsi="Arial" w:cs="Arial"/>
          <w:color w:val="000000"/>
          <w:sz w:val="24"/>
          <w:szCs w:val="24"/>
        </w:rPr>
        <w:t xml:space="preserve">  </w:t>
      </w:r>
      <w:r w:rsidRPr="00FD40B6">
        <w:rPr>
          <w:rFonts w:ascii="Arial" w:hAnsi="Arial" w:cs="Arial"/>
          <w:color w:val="000000"/>
          <w:sz w:val="24"/>
          <w:szCs w:val="24"/>
        </w:rPr>
        <w:t xml:space="preserve">la señora </w:t>
      </w:r>
      <w:r w:rsidR="00986E9F">
        <w:rPr>
          <w:rFonts w:ascii="Arial" w:hAnsi="Arial" w:cs="Arial"/>
          <w:color w:val="000000"/>
          <w:sz w:val="24"/>
          <w:szCs w:val="24"/>
        </w:rPr>
        <w:t>Mar</w:t>
      </w:r>
      <w:r w:rsidR="0055596D">
        <w:rPr>
          <w:rFonts w:ascii="Arial" w:hAnsi="Arial" w:cs="Arial"/>
          <w:color w:val="000000"/>
          <w:sz w:val="24"/>
          <w:szCs w:val="24"/>
        </w:rPr>
        <w:t>í</w:t>
      </w:r>
      <w:r w:rsidR="007E3F79">
        <w:rPr>
          <w:rFonts w:ascii="Arial" w:hAnsi="Arial" w:cs="Arial"/>
          <w:color w:val="000000"/>
          <w:sz w:val="24"/>
          <w:szCs w:val="24"/>
        </w:rPr>
        <w:t xml:space="preserve">a Rosalba </w:t>
      </w:r>
      <w:proofErr w:type="spellStart"/>
      <w:r w:rsidR="007E3F79">
        <w:rPr>
          <w:rFonts w:ascii="Arial" w:hAnsi="Arial" w:cs="Arial"/>
          <w:color w:val="000000"/>
          <w:sz w:val="24"/>
          <w:szCs w:val="24"/>
        </w:rPr>
        <w:t>Chaverra</w:t>
      </w:r>
      <w:proofErr w:type="spellEnd"/>
      <w:r w:rsidR="007E3F79">
        <w:rPr>
          <w:rFonts w:ascii="Arial" w:hAnsi="Arial" w:cs="Arial"/>
          <w:color w:val="000000"/>
          <w:sz w:val="24"/>
          <w:szCs w:val="24"/>
        </w:rPr>
        <w:t xml:space="preserve"> de B</w:t>
      </w:r>
      <w:r w:rsidR="00986E9F">
        <w:rPr>
          <w:rFonts w:ascii="Arial" w:hAnsi="Arial" w:cs="Arial"/>
          <w:color w:val="000000"/>
          <w:sz w:val="24"/>
          <w:szCs w:val="24"/>
        </w:rPr>
        <w:t>edoya</w:t>
      </w:r>
      <w:r w:rsidRPr="00FD40B6">
        <w:rPr>
          <w:rFonts w:ascii="Arial" w:hAnsi="Arial" w:cs="Arial"/>
          <w:color w:val="000000"/>
          <w:sz w:val="24"/>
          <w:szCs w:val="24"/>
        </w:rPr>
        <w:t xml:space="preserve">, quien actúa a </w:t>
      </w:r>
      <w:r w:rsidR="00986E9F">
        <w:rPr>
          <w:rFonts w:ascii="Arial" w:hAnsi="Arial" w:cs="Arial"/>
          <w:color w:val="000000"/>
          <w:sz w:val="24"/>
          <w:szCs w:val="24"/>
        </w:rPr>
        <w:t>nombre propio</w:t>
      </w:r>
      <w:r w:rsidRPr="00FD40B6">
        <w:rPr>
          <w:rFonts w:ascii="Arial" w:hAnsi="Arial" w:cs="Arial"/>
          <w:color w:val="000000"/>
          <w:sz w:val="24"/>
          <w:szCs w:val="24"/>
        </w:rPr>
        <w:t>,</w:t>
      </w:r>
      <w:r w:rsidRPr="00FD40B6">
        <w:rPr>
          <w:rFonts w:ascii="Arial" w:hAnsi="Arial" w:cs="Arial"/>
          <w:sz w:val="24"/>
          <w:szCs w:val="24"/>
          <w:lang w:eastAsia="es-MX"/>
        </w:rPr>
        <w:t xml:space="preserve"> </w:t>
      </w:r>
      <w:r w:rsidRPr="00FD40B6">
        <w:rPr>
          <w:rFonts w:ascii="Arial" w:hAnsi="Arial" w:cs="Arial"/>
          <w:color w:val="000000"/>
          <w:sz w:val="24"/>
          <w:szCs w:val="24"/>
        </w:rPr>
        <w:t>en contra del Instituto Colombiano de Bienestar Familiar ICBF</w:t>
      </w:r>
      <w:r>
        <w:rPr>
          <w:rFonts w:ascii="Arial" w:hAnsi="Arial" w:cs="Arial"/>
          <w:color w:val="000000"/>
          <w:sz w:val="24"/>
          <w:szCs w:val="24"/>
        </w:rPr>
        <w:t>.</w:t>
      </w:r>
    </w:p>
    <w:p w:rsidR="001E5CF3" w:rsidRDefault="001E5CF3" w:rsidP="001E5CF3">
      <w:pPr>
        <w:spacing w:after="0"/>
        <w:contextualSpacing/>
        <w:jc w:val="both"/>
        <w:rPr>
          <w:rFonts w:ascii="Arial" w:hAnsi="Arial" w:cs="Arial"/>
          <w:color w:val="000000"/>
          <w:sz w:val="24"/>
          <w:szCs w:val="24"/>
        </w:rPr>
      </w:pPr>
    </w:p>
    <w:p w:rsidR="001E5CF3" w:rsidRPr="00032C60" w:rsidRDefault="001E5CF3" w:rsidP="00307428">
      <w:pPr>
        <w:contextualSpacing/>
        <w:jc w:val="both"/>
        <w:rPr>
          <w:rFonts w:ascii="Arial" w:hAnsi="Arial" w:cs="Arial"/>
          <w:color w:val="000000"/>
          <w:sz w:val="24"/>
          <w:szCs w:val="24"/>
        </w:rPr>
      </w:pPr>
      <w:r w:rsidRPr="00032C60">
        <w:rPr>
          <w:rFonts w:ascii="Arial" w:hAnsi="Arial" w:cs="Arial"/>
          <w:b/>
          <w:sz w:val="24"/>
          <w:szCs w:val="24"/>
          <w:u w:val="single"/>
        </w:rPr>
        <w:t>SEGUNDO</w:t>
      </w:r>
      <w:r w:rsidRPr="00032C60">
        <w:rPr>
          <w:rFonts w:ascii="Arial" w:hAnsi="Arial" w:cs="Arial"/>
          <w:b/>
          <w:sz w:val="24"/>
          <w:szCs w:val="24"/>
        </w:rPr>
        <w:t xml:space="preserve">: </w:t>
      </w:r>
      <w:r w:rsidRPr="00032C60">
        <w:rPr>
          <w:rFonts w:ascii="Arial" w:hAnsi="Arial" w:cs="Arial"/>
          <w:b/>
          <w:color w:val="000000"/>
          <w:sz w:val="24"/>
          <w:szCs w:val="24"/>
        </w:rPr>
        <w:t>COMUNICAR</w:t>
      </w:r>
      <w:r w:rsidRPr="00032C60">
        <w:rPr>
          <w:rFonts w:ascii="Arial" w:hAnsi="Arial" w:cs="Arial"/>
          <w:color w:val="000000"/>
          <w:sz w:val="24"/>
          <w:szCs w:val="24"/>
        </w:rPr>
        <w:t xml:space="preserve"> esta decisión a las partes e intervinientes en el término de Ley y al juzgado de origen.</w:t>
      </w:r>
    </w:p>
    <w:p w:rsidR="001E5CF3" w:rsidRDefault="001E5CF3" w:rsidP="001E5CF3">
      <w:pPr>
        <w:tabs>
          <w:tab w:val="left" w:pos="1190"/>
        </w:tabs>
        <w:jc w:val="both"/>
        <w:rPr>
          <w:rFonts w:ascii="Arial" w:hAnsi="Arial" w:cs="Arial"/>
          <w:b/>
          <w:sz w:val="24"/>
          <w:szCs w:val="24"/>
          <w:u w:val="single"/>
        </w:rPr>
      </w:pPr>
    </w:p>
    <w:p w:rsidR="001E5CF3" w:rsidRPr="00032C60" w:rsidRDefault="00307428" w:rsidP="001E5CF3">
      <w:pPr>
        <w:tabs>
          <w:tab w:val="left" w:pos="1190"/>
        </w:tabs>
        <w:jc w:val="both"/>
        <w:rPr>
          <w:rFonts w:ascii="Arial" w:eastAsia="SimSun" w:hAnsi="Arial" w:cs="Arial"/>
          <w:sz w:val="24"/>
          <w:szCs w:val="24"/>
          <w:lang w:val="es-ES_tradnl"/>
        </w:rPr>
      </w:pPr>
      <w:r>
        <w:rPr>
          <w:rFonts w:ascii="Arial" w:hAnsi="Arial" w:cs="Arial"/>
          <w:b/>
          <w:sz w:val="24"/>
          <w:szCs w:val="24"/>
          <w:u w:val="single"/>
        </w:rPr>
        <w:t>TERCERO</w:t>
      </w:r>
      <w:r w:rsidR="001E5CF3" w:rsidRPr="00032C60">
        <w:rPr>
          <w:rFonts w:ascii="Arial" w:hAnsi="Arial" w:cs="Arial"/>
          <w:b/>
          <w:sz w:val="24"/>
          <w:szCs w:val="24"/>
        </w:rPr>
        <w:t>: REMITIR</w:t>
      </w:r>
      <w:r w:rsidR="001E5CF3" w:rsidRPr="00032C60">
        <w:rPr>
          <w:rFonts w:ascii="Arial" w:hAnsi="Arial" w:cs="Arial"/>
          <w:sz w:val="24"/>
          <w:szCs w:val="24"/>
        </w:rPr>
        <w:t xml:space="preserve"> el expediente a la honorable Corte Constitucional para su eventual revisión.</w:t>
      </w:r>
    </w:p>
    <w:p w:rsidR="001E5CF3" w:rsidRPr="00855B53" w:rsidRDefault="001E5CF3" w:rsidP="001E5CF3">
      <w:pPr>
        <w:pStyle w:val="Textebrut"/>
        <w:spacing w:line="276" w:lineRule="auto"/>
        <w:jc w:val="both"/>
        <w:rPr>
          <w:rFonts w:ascii="Arial" w:eastAsia="SimSun" w:hAnsi="Arial" w:cs="Arial"/>
          <w:sz w:val="24"/>
          <w:szCs w:val="24"/>
          <w:lang w:val="es-CO"/>
        </w:rPr>
      </w:pPr>
    </w:p>
    <w:p w:rsidR="00307428" w:rsidRDefault="00307428" w:rsidP="001E5CF3">
      <w:pPr>
        <w:pStyle w:val="Prrafodelista1"/>
        <w:spacing w:line="276" w:lineRule="auto"/>
        <w:ind w:left="0"/>
        <w:jc w:val="center"/>
        <w:rPr>
          <w:rFonts w:ascii="Arial" w:hAnsi="Arial" w:cs="Arial"/>
          <w:b/>
        </w:rPr>
      </w:pPr>
    </w:p>
    <w:p w:rsidR="001E5CF3" w:rsidRPr="00B1614F" w:rsidRDefault="001E5CF3" w:rsidP="001E5CF3">
      <w:pPr>
        <w:pStyle w:val="Prrafodelista1"/>
        <w:spacing w:line="276" w:lineRule="auto"/>
        <w:ind w:left="0"/>
        <w:jc w:val="center"/>
        <w:rPr>
          <w:rFonts w:ascii="Arial" w:hAnsi="Arial" w:cs="Arial"/>
          <w:b/>
        </w:rPr>
      </w:pPr>
      <w:r>
        <w:rPr>
          <w:rFonts w:ascii="Arial" w:hAnsi="Arial" w:cs="Arial"/>
          <w:b/>
        </w:rPr>
        <w:t>NOTIFÍQUESE Y CÚMPLASE</w:t>
      </w:r>
    </w:p>
    <w:p w:rsidR="001E5CF3" w:rsidRDefault="001E5CF3" w:rsidP="001E5CF3">
      <w:pPr>
        <w:spacing w:after="0"/>
        <w:contextualSpacing/>
        <w:jc w:val="both"/>
        <w:rPr>
          <w:rFonts w:ascii="Arial" w:hAnsi="Arial" w:cs="Arial"/>
          <w:sz w:val="24"/>
          <w:szCs w:val="24"/>
          <w:lang w:eastAsia="es-ES"/>
        </w:rPr>
      </w:pPr>
    </w:p>
    <w:p w:rsidR="001E5CF3" w:rsidRDefault="001E5CF3" w:rsidP="001E5CF3">
      <w:pPr>
        <w:spacing w:after="0"/>
        <w:contextualSpacing/>
        <w:jc w:val="both"/>
        <w:rPr>
          <w:rFonts w:ascii="Arial" w:hAnsi="Arial" w:cs="Arial"/>
          <w:b/>
          <w:sz w:val="24"/>
          <w:szCs w:val="24"/>
          <w:lang w:eastAsia="es-ES"/>
        </w:rPr>
      </w:pPr>
    </w:p>
    <w:p w:rsidR="001E5CF3" w:rsidRDefault="001E5CF3" w:rsidP="001E5CF3">
      <w:pPr>
        <w:spacing w:after="0"/>
        <w:contextualSpacing/>
        <w:jc w:val="center"/>
        <w:rPr>
          <w:rFonts w:ascii="Arial" w:hAnsi="Arial" w:cs="Arial"/>
          <w:b/>
          <w:sz w:val="24"/>
          <w:szCs w:val="24"/>
          <w:lang w:eastAsia="es-ES"/>
        </w:rPr>
      </w:pPr>
    </w:p>
    <w:p w:rsidR="001E5CF3" w:rsidRDefault="001E5CF3" w:rsidP="001E5CF3">
      <w:pPr>
        <w:spacing w:after="0"/>
        <w:contextualSpacing/>
        <w:jc w:val="center"/>
        <w:rPr>
          <w:rFonts w:ascii="Arial" w:hAnsi="Arial" w:cs="Arial"/>
          <w:b/>
          <w:sz w:val="24"/>
          <w:szCs w:val="24"/>
          <w:lang w:eastAsia="es-ES"/>
        </w:rPr>
      </w:pPr>
      <w:r w:rsidRPr="00B84629">
        <w:rPr>
          <w:rFonts w:ascii="Arial" w:hAnsi="Arial" w:cs="Arial"/>
          <w:b/>
          <w:sz w:val="24"/>
          <w:szCs w:val="24"/>
          <w:lang w:eastAsia="es-ES"/>
        </w:rPr>
        <w:t>OLGA LUCÍA HOYOS SEPÚLVEDA</w:t>
      </w:r>
    </w:p>
    <w:p w:rsidR="001E5CF3" w:rsidRDefault="001E5CF3" w:rsidP="001E5CF3">
      <w:pPr>
        <w:spacing w:after="0"/>
        <w:contextualSpacing/>
        <w:jc w:val="center"/>
        <w:rPr>
          <w:rFonts w:ascii="Arial" w:hAnsi="Arial" w:cs="Arial"/>
          <w:b/>
          <w:sz w:val="24"/>
          <w:szCs w:val="24"/>
          <w:lang w:eastAsia="es-ES"/>
        </w:rPr>
      </w:pPr>
      <w:r>
        <w:rPr>
          <w:rFonts w:ascii="Arial" w:hAnsi="Arial" w:cs="Arial"/>
          <w:b/>
          <w:sz w:val="24"/>
          <w:szCs w:val="24"/>
          <w:lang w:eastAsia="es-ES"/>
        </w:rPr>
        <w:t xml:space="preserve">Magistrada Ponente </w:t>
      </w:r>
    </w:p>
    <w:p w:rsidR="001E5CF3" w:rsidRDefault="001E5CF3" w:rsidP="001E5CF3">
      <w:pPr>
        <w:spacing w:after="0"/>
        <w:contextualSpacing/>
        <w:jc w:val="both"/>
        <w:rPr>
          <w:rFonts w:ascii="Arial" w:hAnsi="Arial" w:cs="Arial"/>
          <w:b/>
          <w:sz w:val="24"/>
          <w:szCs w:val="24"/>
          <w:lang w:eastAsia="es-ES"/>
        </w:rPr>
      </w:pPr>
    </w:p>
    <w:p w:rsidR="001E5CF3" w:rsidRDefault="001E5CF3" w:rsidP="001E5CF3">
      <w:pPr>
        <w:spacing w:after="0"/>
        <w:contextualSpacing/>
        <w:jc w:val="both"/>
        <w:rPr>
          <w:rFonts w:ascii="Arial" w:hAnsi="Arial" w:cs="Arial"/>
          <w:b/>
          <w:sz w:val="24"/>
          <w:szCs w:val="24"/>
          <w:lang w:eastAsia="es-ES"/>
        </w:rPr>
      </w:pPr>
    </w:p>
    <w:p w:rsidR="001E5CF3" w:rsidRDefault="001E5CF3" w:rsidP="001E5CF3">
      <w:pPr>
        <w:spacing w:after="0"/>
        <w:contextualSpacing/>
        <w:jc w:val="both"/>
        <w:rPr>
          <w:rFonts w:ascii="Arial" w:hAnsi="Arial" w:cs="Arial"/>
          <w:b/>
          <w:sz w:val="24"/>
          <w:szCs w:val="24"/>
          <w:lang w:eastAsia="es-ES"/>
        </w:rPr>
      </w:pPr>
    </w:p>
    <w:p w:rsidR="001E5CF3" w:rsidRDefault="001E5CF3" w:rsidP="001E5CF3">
      <w:pPr>
        <w:spacing w:after="0"/>
        <w:contextualSpacing/>
        <w:jc w:val="both"/>
        <w:rPr>
          <w:rFonts w:ascii="Arial" w:hAnsi="Arial" w:cs="Arial"/>
          <w:b/>
          <w:sz w:val="24"/>
          <w:szCs w:val="24"/>
          <w:lang w:eastAsia="es-ES"/>
        </w:rPr>
      </w:pPr>
    </w:p>
    <w:p w:rsidR="001E5CF3" w:rsidRDefault="001E5CF3" w:rsidP="001E5CF3">
      <w:pPr>
        <w:spacing w:after="0"/>
        <w:contextualSpacing/>
        <w:jc w:val="both"/>
        <w:rPr>
          <w:rFonts w:ascii="Arial" w:hAnsi="Arial" w:cs="Arial"/>
          <w:b/>
          <w:sz w:val="24"/>
          <w:szCs w:val="24"/>
          <w:lang w:eastAsia="es-ES"/>
        </w:rPr>
      </w:pPr>
      <w:r>
        <w:rPr>
          <w:rFonts w:ascii="Arial" w:hAnsi="Arial" w:cs="Arial"/>
          <w:b/>
          <w:sz w:val="24"/>
          <w:szCs w:val="24"/>
          <w:lang w:eastAsia="es-ES"/>
        </w:rPr>
        <w:t>JULIO CÉSAR SALAZAR MUÑOZ</w:t>
      </w:r>
      <w:r w:rsidRPr="00C61BA2">
        <w:rPr>
          <w:rFonts w:ascii="Arial" w:hAnsi="Arial" w:cs="Arial"/>
          <w:b/>
          <w:sz w:val="24"/>
          <w:szCs w:val="24"/>
          <w:lang w:eastAsia="es-ES"/>
        </w:rPr>
        <w:t xml:space="preserve"> </w:t>
      </w:r>
      <w:r>
        <w:rPr>
          <w:rFonts w:ascii="Arial" w:hAnsi="Arial" w:cs="Arial"/>
          <w:b/>
          <w:sz w:val="24"/>
          <w:szCs w:val="24"/>
          <w:lang w:eastAsia="es-ES"/>
        </w:rPr>
        <w:tab/>
        <w:t xml:space="preserve">          ANA LUCÍA CAICEDO CALDERÓN                                 </w:t>
      </w:r>
      <w:r>
        <w:rPr>
          <w:rFonts w:ascii="Arial" w:hAnsi="Arial" w:cs="Arial"/>
          <w:b/>
          <w:sz w:val="24"/>
          <w:szCs w:val="24"/>
          <w:lang w:eastAsia="es-ES"/>
        </w:rPr>
        <w:tab/>
      </w:r>
      <w:r>
        <w:rPr>
          <w:rFonts w:ascii="Arial" w:hAnsi="Arial" w:cs="Arial"/>
          <w:b/>
          <w:sz w:val="24"/>
          <w:szCs w:val="24"/>
          <w:lang w:eastAsia="es-ES"/>
        </w:rPr>
        <w:tab/>
        <w:t>Magistrado</w:t>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t>Magistrada</w:t>
      </w:r>
    </w:p>
    <w:sectPr w:rsidR="001E5CF3" w:rsidSect="00A85B75">
      <w:headerReference w:type="default" r:id="rId10"/>
      <w:footerReference w:type="even" r:id="rId11"/>
      <w:footerReference w:type="default" r:id="rId12"/>
      <w:pgSz w:w="12242" w:h="18722" w:code="1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E49" w:rsidRDefault="00281E49" w:rsidP="00567D0D">
      <w:pPr>
        <w:spacing w:after="0" w:line="240" w:lineRule="auto"/>
      </w:pPr>
      <w:r>
        <w:separator/>
      </w:r>
    </w:p>
  </w:endnote>
  <w:endnote w:type="continuationSeparator" w:id="0">
    <w:p w:rsidR="00281E49" w:rsidRDefault="00281E49"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745" w:rsidRDefault="00123745" w:rsidP="009237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123745" w:rsidRDefault="0012374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745" w:rsidRDefault="00123745" w:rsidP="009237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B26FA9">
      <w:rPr>
        <w:rStyle w:val="Numrodepage"/>
        <w:noProof/>
      </w:rPr>
      <w:t>5</w:t>
    </w:r>
    <w:r>
      <w:rPr>
        <w:rStyle w:val="Numrodepage"/>
      </w:rPr>
      <w:fldChar w:fldCharType="end"/>
    </w:r>
  </w:p>
  <w:p w:rsidR="00123745" w:rsidRDefault="0012374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E49" w:rsidRDefault="00281E49" w:rsidP="00567D0D">
      <w:pPr>
        <w:spacing w:after="0" w:line="240" w:lineRule="auto"/>
      </w:pPr>
      <w:r>
        <w:separator/>
      </w:r>
    </w:p>
  </w:footnote>
  <w:footnote w:type="continuationSeparator" w:id="0">
    <w:p w:rsidR="00281E49" w:rsidRDefault="00281E49" w:rsidP="00567D0D">
      <w:pPr>
        <w:spacing w:after="0" w:line="240" w:lineRule="auto"/>
      </w:pPr>
      <w:r>
        <w:continuationSeparator/>
      </w:r>
    </w:p>
  </w:footnote>
  <w:footnote w:id="1">
    <w:p w:rsidR="00B26FA9" w:rsidRPr="002E6C1F" w:rsidRDefault="00B26FA9" w:rsidP="00B26FA9">
      <w:pPr>
        <w:pStyle w:val="Notedebasdepage"/>
        <w:jc w:val="both"/>
        <w:rPr>
          <w:rFonts w:ascii="Arial" w:hAnsi="Arial" w:cs="Arial"/>
          <w:sz w:val="18"/>
          <w:szCs w:val="18"/>
        </w:rPr>
      </w:pPr>
      <w:r w:rsidRPr="002E6C1F">
        <w:rPr>
          <w:rStyle w:val="Appelnotedebasdep"/>
          <w:rFonts w:ascii="Arial" w:hAnsi="Arial" w:cs="Arial"/>
          <w:sz w:val="18"/>
          <w:szCs w:val="18"/>
        </w:rPr>
        <w:footnoteRef/>
      </w:r>
      <w:r w:rsidRPr="002E6C1F">
        <w:rPr>
          <w:rFonts w:ascii="Arial" w:hAnsi="Arial" w:cs="Arial"/>
          <w:sz w:val="18"/>
          <w:szCs w:val="18"/>
        </w:rPr>
        <w:t xml:space="preserve"> CORTE </w:t>
      </w:r>
      <w:r>
        <w:rPr>
          <w:rFonts w:ascii="Arial" w:hAnsi="Arial" w:cs="Arial"/>
          <w:sz w:val="18"/>
          <w:szCs w:val="18"/>
        </w:rPr>
        <w:t>CONSTITUCIONAL. Sentencia T-037 de 09</w:t>
      </w:r>
      <w:r w:rsidRPr="002E6C1F">
        <w:rPr>
          <w:rFonts w:ascii="Arial" w:hAnsi="Arial" w:cs="Arial"/>
          <w:sz w:val="18"/>
          <w:szCs w:val="18"/>
        </w:rPr>
        <w:t xml:space="preserve">-02-2016, </w:t>
      </w:r>
      <w:proofErr w:type="spellStart"/>
      <w:r w:rsidRPr="002E6C1F">
        <w:rPr>
          <w:rFonts w:ascii="Arial" w:hAnsi="Arial" w:cs="Arial"/>
          <w:sz w:val="18"/>
          <w:szCs w:val="18"/>
        </w:rPr>
        <w:t>M.P</w:t>
      </w:r>
      <w:proofErr w:type="spellEnd"/>
      <w:r w:rsidRPr="002E6C1F">
        <w:rPr>
          <w:rFonts w:ascii="Arial" w:hAnsi="Arial" w:cs="Arial"/>
          <w:sz w:val="18"/>
          <w:szCs w:val="18"/>
        </w:rPr>
        <w:t xml:space="preserve">. </w:t>
      </w:r>
      <w:r>
        <w:rPr>
          <w:rFonts w:ascii="Arial" w:hAnsi="Arial" w:cs="Arial"/>
          <w:sz w:val="18"/>
          <w:szCs w:val="18"/>
        </w:rPr>
        <w:t>Alejandro Linares Cantillo</w:t>
      </w:r>
      <w:r w:rsidRPr="002E6C1F">
        <w:rPr>
          <w:rFonts w:ascii="Arial" w:hAnsi="Arial" w:cs="Arial"/>
          <w:sz w:val="18"/>
          <w:szCs w:val="18"/>
        </w:rPr>
        <w:t>.</w:t>
      </w:r>
    </w:p>
  </w:footnote>
  <w:footnote w:id="2">
    <w:p w:rsidR="00123745" w:rsidRPr="00854FC0" w:rsidRDefault="00123745" w:rsidP="00E04B10">
      <w:pPr>
        <w:pStyle w:val="Notedebasdepage"/>
        <w:rPr>
          <w:rFonts w:ascii="Arial" w:hAnsi="Arial" w:cs="Arial"/>
          <w:sz w:val="18"/>
          <w:szCs w:val="18"/>
        </w:rPr>
      </w:pPr>
      <w:r>
        <w:rPr>
          <w:rStyle w:val="Appelnotedebasdep"/>
        </w:rPr>
        <w:footnoteRef/>
      </w:r>
      <w:r>
        <w:t xml:space="preserve"> </w:t>
      </w:r>
      <w:r w:rsidRPr="00854FC0">
        <w:rPr>
          <w:rFonts w:ascii="Arial" w:hAnsi="Arial" w:cs="Arial"/>
          <w:sz w:val="18"/>
          <w:szCs w:val="18"/>
        </w:rPr>
        <w:t>CORTE CONSTITUCIONAL. Sentencia T-275 de 12-04-2012, M.P. Juan Carlos Henao Pérez</w:t>
      </w:r>
      <w:r>
        <w:rPr>
          <w:rFonts w:ascii="Arial" w:hAnsi="Arial" w:cs="Arial"/>
          <w:sz w:val="18"/>
          <w:szCs w:val="18"/>
        </w:rPr>
        <w:t>.</w:t>
      </w:r>
    </w:p>
  </w:footnote>
  <w:footnote w:id="3">
    <w:p w:rsidR="00AD306E" w:rsidRDefault="00AD306E" w:rsidP="00AD306E">
      <w:pPr>
        <w:pStyle w:val="Notedebasdepage"/>
        <w:jc w:val="both"/>
      </w:pPr>
      <w:r w:rsidRPr="00580368">
        <w:rPr>
          <w:rStyle w:val="Appelnotedebasdep"/>
          <w:rFonts w:ascii="Arial" w:hAnsi="Arial" w:cs="Arial"/>
          <w:sz w:val="18"/>
        </w:rPr>
        <w:footnoteRef/>
      </w:r>
      <w:r w:rsidRPr="00580368">
        <w:rPr>
          <w:rFonts w:ascii="Arial" w:hAnsi="Arial" w:cs="Arial"/>
          <w:sz w:val="18"/>
        </w:rPr>
        <w:t xml:space="preserve"> </w:t>
      </w:r>
      <w:r>
        <w:rPr>
          <w:rFonts w:ascii="Arial" w:hAnsi="Arial" w:cs="Arial"/>
          <w:sz w:val="18"/>
          <w:szCs w:val="18"/>
        </w:rPr>
        <w:t>Sentencia T-304 de 15-06-2016</w:t>
      </w:r>
      <w:r w:rsidRPr="00854FC0">
        <w:rPr>
          <w:rFonts w:ascii="Arial" w:hAnsi="Arial" w:cs="Arial"/>
          <w:sz w:val="18"/>
          <w:szCs w:val="18"/>
        </w:rPr>
        <w:t xml:space="preserve">, M.P. </w:t>
      </w:r>
      <w:r>
        <w:rPr>
          <w:rFonts w:ascii="Arial" w:hAnsi="Arial" w:cs="Arial"/>
          <w:sz w:val="18"/>
          <w:szCs w:val="18"/>
        </w:rPr>
        <w:t xml:space="preserve">Jorge Ignacio </w:t>
      </w:r>
      <w:proofErr w:type="spellStart"/>
      <w:r>
        <w:rPr>
          <w:rFonts w:ascii="Arial" w:hAnsi="Arial" w:cs="Arial"/>
          <w:sz w:val="18"/>
          <w:szCs w:val="18"/>
        </w:rPr>
        <w:t>Pretelt</w:t>
      </w:r>
      <w:proofErr w:type="spellEnd"/>
      <w:r>
        <w:rPr>
          <w:rFonts w:ascii="Arial" w:hAnsi="Arial" w:cs="Arial"/>
          <w:sz w:val="18"/>
          <w:szCs w:val="18"/>
        </w:rPr>
        <w:t xml:space="preserve"> </w:t>
      </w:r>
      <w:proofErr w:type="spellStart"/>
      <w:r>
        <w:rPr>
          <w:rFonts w:ascii="Arial" w:hAnsi="Arial" w:cs="Arial"/>
          <w:sz w:val="18"/>
          <w:szCs w:val="18"/>
        </w:rPr>
        <w:t>Chaljub</w:t>
      </w:r>
      <w:proofErr w:type="spellEnd"/>
      <w:r>
        <w:rPr>
          <w:rFonts w:ascii="Arial" w:hAnsi="Arial" w:cs="Arial"/>
          <w:sz w:val="18"/>
          <w:szCs w:val="18"/>
        </w:rPr>
        <w:t>.</w:t>
      </w:r>
    </w:p>
  </w:footnote>
  <w:footnote w:id="4">
    <w:p w:rsidR="00AD306E" w:rsidRDefault="00AD306E" w:rsidP="00AD306E">
      <w:pPr>
        <w:pStyle w:val="Notedebasdepage"/>
        <w:jc w:val="both"/>
      </w:pPr>
      <w:r w:rsidRPr="003F4982">
        <w:rPr>
          <w:rStyle w:val="Appelnotedebasdep"/>
          <w:rFonts w:ascii="Arial" w:hAnsi="Arial" w:cs="Arial"/>
          <w:sz w:val="18"/>
        </w:rPr>
        <w:footnoteRef/>
      </w:r>
      <w:r w:rsidRPr="003F4982">
        <w:rPr>
          <w:rFonts w:ascii="Arial" w:hAnsi="Arial" w:cs="Arial"/>
          <w:sz w:val="18"/>
        </w:rPr>
        <w:t xml:space="preserve"> </w:t>
      </w:r>
      <w:r w:rsidRPr="00E30663">
        <w:rPr>
          <w:rFonts w:ascii="Arial" w:hAnsi="Arial" w:cs="Arial"/>
          <w:i/>
          <w:sz w:val="18"/>
        </w:rPr>
        <w:t>Ibídem.</w:t>
      </w:r>
    </w:p>
  </w:footnote>
  <w:footnote w:id="5">
    <w:p w:rsidR="00AD306E" w:rsidRPr="00E746A3" w:rsidRDefault="00AD306E" w:rsidP="00AD306E">
      <w:pPr>
        <w:pStyle w:val="Notedebasdepage"/>
        <w:jc w:val="both"/>
        <w:rPr>
          <w:rFonts w:ascii="Arial" w:hAnsi="Arial" w:cs="Arial"/>
          <w:sz w:val="18"/>
          <w:szCs w:val="18"/>
        </w:rPr>
      </w:pPr>
      <w:r w:rsidRPr="00E746A3">
        <w:rPr>
          <w:rStyle w:val="Appelnotedebasdep"/>
          <w:rFonts w:ascii="Arial" w:hAnsi="Arial" w:cs="Arial"/>
          <w:sz w:val="18"/>
          <w:szCs w:val="18"/>
        </w:rPr>
        <w:footnoteRef/>
      </w:r>
      <w:r w:rsidRPr="00E746A3">
        <w:rPr>
          <w:rFonts w:ascii="Arial" w:hAnsi="Arial" w:cs="Arial"/>
          <w:sz w:val="18"/>
          <w:szCs w:val="18"/>
        </w:rPr>
        <w:t xml:space="preserve"> </w:t>
      </w:r>
      <w:r>
        <w:rPr>
          <w:rFonts w:ascii="Arial" w:hAnsi="Arial" w:cs="Arial"/>
          <w:sz w:val="18"/>
          <w:szCs w:val="18"/>
        </w:rPr>
        <w:t>Sentencia T-647</w:t>
      </w:r>
      <w:r w:rsidRPr="00E746A3">
        <w:rPr>
          <w:rFonts w:ascii="Arial" w:hAnsi="Arial" w:cs="Arial"/>
          <w:sz w:val="18"/>
          <w:szCs w:val="18"/>
        </w:rPr>
        <w:t xml:space="preserve"> </w:t>
      </w:r>
      <w:r>
        <w:rPr>
          <w:rFonts w:ascii="Arial" w:hAnsi="Arial" w:cs="Arial"/>
          <w:sz w:val="18"/>
          <w:szCs w:val="18"/>
        </w:rPr>
        <w:t>de 13-10-2015</w:t>
      </w:r>
      <w:r w:rsidRPr="00E746A3">
        <w:rPr>
          <w:rFonts w:ascii="Arial" w:hAnsi="Arial" w:cs="Arial"/>
          <w:sz w:val="18"/>
          <w:szCs w:val="18"/>
        </w:rPr>
        <w:t xml:space="preserve">, M.P. </w:t>
      </w:r>
      <w:r>
        <w:rPr>
          <w:rFonts w:ascii="Arial" w:hAnsi="Arial" w:cs="Arial"/>
          <w:sz w:val="18"/>
          <w:szCs w:val="18"/>
        </w:rPr>
        <w:t>Gabriel Eduardo Mendoza Martelo</w:t>
      </w:r>
      <w:r w:rsidRPr="00E746A3">
        <w:rPr>
          <w:rFonts w:ascii="Arial" w:hAnsi="Arial" w:cs="Arial"/>
          <w:sz w:val="18"/>
          <w:szCs w:val="18"/>
        </w:rPr>
        <w:t>.</w:t>
      </w:r>
    </w:p>
  </w:footnote>
  <w:footnote w:id="6">
    <w:p w:rsidR="002B7403" w:rsidRDefault="002B7403" w:rsidP="002B7403">
      <w:pPr>
        <w:pStyle w:val="Notedebasdepage"/>
      </w:pPr>
      <w:r w:rsidRPr="00393BBF">
        <w:rPr>
          <w:rStyle w:val="Appelnotedebasdep"/>
          <w:rFonts w:ascii="Arial" w:hAnsi="Arial" w:cs="Arial"/>
          <w:sz w:val="18"/>
        </w:rPr>
        <w:footnoteRef/>
      </w:r>
      <w:r w:rsidRPr="00393BBF">
        <w:rPr>
          <w:rFonts w:ascii="Arial" w:hAnsi="Arial" w:cs="Arial"/>
          <w:sz w:val="18"/>
        </w:rPr>
        <w:t xml:space="preserve"> </w:t>
      </w:r>
      <w:r w:rsidRPr="00854FC0">
        <w:rPr>
          <w:rFonts w:ascii="Arial" w:hAnsi="Arial" w:cs="Arial"/>
          <w:sz w:val="18"/>
          <w:szCs w:val="18"/>
        </w:rPr>
        <w:t xml:space="preserve">CORTE </w:t>
      </w:r>
      <w:r>
        <w:rPr>
          <w:rFonts w:ascii="Arial" w:hAnsi="Arial" w:cs="Arial"/>
          <w:sz w:val="18"/>
          <w:szCs w:val="18"/>
        </w:rPr>
        <w:t>CONSTITUCIONAL. Sentencia T-130 de 27-03-2015</w:t>
      </w:r>
      <w:r w:rsidRPr="00854FC0">
        <w:rPr>
          <w:rFonts w:ascii="Arial" w:hAnsi="Arial" w:cs="Arial"/>
          <w:sz w:val="18"/>
          <w:szCs w:val="18"/>
        </w:rPr>
        <w:t xml:space="preserve">, M.P. </w:t>
      </w:r>
      <w:r>
        <w:rPr>
          <w:rFonts w:ascii="Arial" w:hAnsi="Arial" w:cs="Arial"/>
          <w:sz w:val="18"/>
          <w:szCs w:val="18"/>
        </w:rPr>
        <w:t xml:space="preserve">Martha Victoria </w:t>
      </w:r>
      <w:proofErr w:type="spellStart"/>
      <w:r>
        <w:rPr>
          <w:rFonts w:ascii="Arial" w:hAnsi="Arial" w:cs="Arial"/>
          <w:sz w:val="18"/>
          <w:szCs w:val="18"/>
        </w:rPr>
        <w:t>Sáchica</w:t>
      </w:r>
      <w:proofErr w:type="spellEnd"/>
      <w:r>
        <w:rPr>
          <w:rFonts w:ascii="Arial" w:hAnsi="Arial" w:cs="Arial"/>
          <w:sz w:val="18"/>
          <w:szCs w:val="18"/>
        </w:rPr>
        <w:t xml:space="preserve"> Méndez. </w:t>
      </w:r>
    </w:p>
  </w:footnote>
  <w:footnote w:id="7">
    <w:p w:rsidR="00123745" w:rsidRPr="009565F4" w:rsidRDefault="00123745" w:rsidP="007014DB">
      <w:pPr>
        <w:pStyle w:val="Notedebasdepage"/>
        <w:jc w:val="both"/>
        <w:rPr>
          <w:rFonts w:ascii="Arial" w:hAnsi="Arial" w:cs="Arial"/>
          <w:i/>
        </w:rPr>
      </w:pPr>
      <w:r w:rsidRPr="00045CE3">
        <w:rPr>
          <w:rStyle w:val="Appelnotedebasdep"/>
          <w:rFonts w:ascii="Arial" w:hAnsi="Arial" w:cs="Arial"/>
          <w:sz w:val="18"/>
        </w:rPr>
        <w:footnoteRef/>
      </w:r>
      <w:r w:rsidRPr="009565F4">
        <w:rPr>
          <w:rFonts w:ascii="Arial" w:hAnsi="Arial" w:cs="Arial"/>
          <w:i/>
          <w:sz w:val="18"/>
        </w:rPr>
        <w:t xml:space="preserve"> </w:t>
      </w:r>
      <w:r w:rsidRPr="00854FC0">
        <w:rPr>
          <w:rFonts w:ascii="Arial" w:hAnsi="Arial" w:cs="Arial"/>
          <w:sz w:val="18"/>
          <w:szCs w:val="18"/>
        </w:rPr>
        <w:t xml:space="preserve">CORTE </w:t>
      </w:r>
      <w:r>
        <w:rPr>
          <w:rFonts w:ascii="Arial" w:hAnsi="Arial" w:cs="Arial"/>
          <w:sz w:val="18"/>
          <w:szCs w:val="18"/>
        </w:rPr>
        <w:t>CONSTITUCIONAL. Sentencia T-079 de 22-02-2016</w:t>
      </w:r>
      <w:r w:rsidRPr="00854FC0">
        <w:rPr>
          <w:rFonts w:ascii="Arial" w:hAnsi="Arial" w:cs="Arial"/>
          <w:sz w:val="18"/>
          <w:szCs w:val="18"/>
        </w:rPr>
        <w:t xml:space="preserve">, M.P. </w:t>
      </w:r>
      <w:r>
        <w:rPr>
          <w:rFonts w:ascii="Arial" w:hAnsi="Arial" w:cs="Arial"/>
          <w:sz w:val="18"/>
          <w:szCs w:val="18"/>
        </w:rPr>
        <w:t>Luis Ernesto Vargas Silva.</w:t>
      </w:r>
    </w:p>
  </w:footnote>
  <w:footnote w:id="8">
    <w:p w:rsidR="002E6C1F" w:rsidRPr="002E6C1F" w:rsidRDefault="002E6C1F" w:rsidP="002E6C1F">
      <w:pPr>
        <w:pStyle w:val="Notedebasdepage"/>
        <w:jc w:val="both"/>
        <w:rPr>
          <w:rFonts w:ascii="Arial" w:hAnsi="Arial" w:cs="Arial"/>
          <w:sz w:val="18"/>
          <w:szCs w:val="18"/>
        </w:rPr>
      </w:pPr>
      <w:r w:rsidRPr="002E6C1F">
        <w:rPr>
          <w:rStyle w:val="Appelnotedebasdep"/>
          <w:rFonts w:ascii="Arial" w:hAnsi="Arial" w:cs="Arial"/>
          <w:sz w:val="18"/>
          <w:szCs w:val="18"/>
        </w:rPr>
        <w:footnoteRef/>
      </w:r>
      <w:r w:rsidRPr="002E6C1F">
        <w:rPr>
          <w:rFonts w:ascii="Arial" w:hAnsi="Arial" w:cs="Arial"/>
          <w:sz w:val="18"/>
          <w:szCs w:val="18"/>
        </w:rPr>
        <w:t xml:space="preserve"> CORTE </w:t>
      </w:r>
      <w:r>
        <w:rPr>
          <w:rFonts w:ascii="Arial" w:hAnsi="Arial" w:cs="Arial"/>
          <w:sz w:val="18"/>
          <w:szCs w:val="18"/>
        </w:rPr>
        <w:t>CONSTITUCIONAL. Sentencia T-037 de 09</w:t>
      </w:r>
      <w:r w:rsidRPr="002E6C1F">
        <w:rPr>
          <w:rFonts w:ascii="Arial" w:hAnsi="Arial" w:cs="Arial"/>
          <w:sz w:val="18"/>
          <w:szCs w:val="18"/>
        </w:rPr>
        <w:t xml:space="preserve">-02-2016, M.P. </w:t>
      </w:r>
      <w:r>
        <w:rPr>
          <w:rFonts w:ascii="Arial" w:hAnsi="Arial" w:cs="Arial"/>
          <w:sz w:val="18"/>
          <w:szCs w:val="18"/>
        </w:rPr>
        <w:t>Alejandro Linares Cantillo</w:t>
      </w:r>
      <w:r w:rsidRPr="002E6C1F">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745" w:rsidRDefault="00123745" w:rsidP="00504167">
    <w:pPr>
      <w:pStyle w:val="En-tte"/>
      <w:jc w:val="center"/>
      <w:rPr>
        <w:rFonts w:ascii="Arial" w:hAnsi="Arial" w:cs="Arial"/>
        <w:sz w:val="18"/>
        <w:szCs w:val="18"/>
      </w:rPr>
    </w:pPr>
  </w:p>
  <w:p w:rsidR="00123745" w:rsidRDefault="00123745" w:rsidP="00504167">
    <w:pPr>
      <w:pStyle w:val="En-tte"/>
      <w:jc w:val="center"/>
      <w:rPr>
        <w:rFonts w:ascii="Arial" w:hAnsi="Arial" w:cs="Arial"/>
        <w:sz w:val="18"/>
        <w:szCs w:val="18"/>
      </w:rPr>
    </w:pPr>
  </w:p>
  <w:p w:rsidR="00123745" w:rsidRPr="00A85437" w:rsidRDefault="00123745" w:rsidP="00504167">
    <w:pPr>
      <w:pStyle w:val="En-tte"/>
      <w:jc w:val="center"/>
      <w:rPr>
        <w:rFonts w:ascii="Arial" w:hAnsi="Arial" w:cs="Arial"/>
        <w:sz w:val="18"/>
        <w:szCs w:val="18"/>
      </w:rPr>
    </w:pPr>
    <w:r w:rsidRPr="00A85437">
      <w:rPr>
        <w:rFonts w:ascii="Arial" w:hAnsi="Arial" w:cs="Arial"/>
        <w:sz w:val="18"/>
        <w:szCs w:val="18"/>
      </w:rPr>
      <w:t xml:space="preserve">Acción de Tutela </w:t>
    </w:r>
  </w:p>
  <w:p w:rsidR="00123745" w:rsidRDefault="00123745" w:rsidP="00980B17">
    <w:pPr>
      <w:pStyle w:val="En-tte"/>
      <w:jc w:val="center"/>
      <w:rPr>
        <w:rFonts w:ascii="Arial" w:hAnsi="Arial" w:cs="Arial"/>
        <w:sz w:val="18"/>
        <w:szCs w:val="18"/>
      </w:rPr>
    </w:pPr>
    <w:r>
      <w:rPr>
        <w:rFonts w:ascii="Arial" w:hAnsi="Arial" w:cs="Arial"/>
        <w:sz w:val="18"/>
        <w:szCs w:val="18"/>
      </w:rPr>
      <w:t>66001-31-05</w:t>
    </w:r>
    <w:r w:rsidRPr="00A85437">
      <w:rPr>
        <w:rFonts w:ascii="Arial" w:hAnsi="Arial" w:cs="Arial"/>
        <w:sz w:val="18"/>
        <w:szCs w:val="18"/>
      </w:rPr>
      <w:t>-</w:t>
    </w:r>
    <w:r w:rsidR="000B7255">
      <w:rPr>
        <w:rFonts w:ascii="Arial" w:hAnsi="Arial" w:cs="Arial"/>
        <w:sz w:val="18"/>
        <w:szCs w:val="18"/>
      </w:rPr>
      <w:t>004</w:t>
    </w:r>
    <w:r>
      <w:rPr>
        <w:rFonts w:ascii="Arial" w:hAnsi="Arial" w:cs="Arial"/>
        <w:sz w:val="18"/>
        <w:szCs w:val="18"/>
      </w:rPr>
      <w:t>-2017</w:t>
    </w:r>
    <w:r w:rsidRPr="00A85437">
      <w:rPr>
        <w:rFonts w:ascii="Arial" w:hAnsi="Arial" w:cs="Arial"/>
        <w:sz w:val="18"/>
        <w:szCs w:val="18"/>
      </w:rPr>
      <w:t>-00</w:t>
    </w:r>
    <w:r w:rsidR="000B7255">
      <w:rPr>
        <w:rFonts w:ascii="Arial" w:hAnsi="Arial" w:cs="Arial"/>
        <w:sz w:val="18"/>
        <w:szCs w:val="18"/>
      </w:rPr>
      <w:t>432</w:t>
    </w:r>
    <w:r>
      <w:rPr>
        <w:rFonts w:ascii="Arial" w:hAnsi="Arial" w:cs="Arial"/>
        <w:sz w:val="18"/>
        <w:szCs w:val="18"/>
      </w:rPr>
      <w:t>-01</w:t>
    </w:r>
  </w:p>
  <w:p w:rsidR="00123745" w:rsidRPr="00980B17" w:rsidRDefault="000B7255" w:rsidP="00980B17">
    <w:pPr>
      <w:pStyle w:val="En-tte"/>
      <w:jc w:val="center"/>
      <w:rPr>
        <w:rFonts w:ascii="Arial" w:hAnsi="Arial" w:cs="Arial"/>
        <w:sz w:val="18"/>
        <w:szCs w:val="18"/>
      </w:rPr>
    </w:pPr>
    <w:r>
      <w:rPr>
        <w:rFonts w:ascii="Arial" w:hAnsi="Arial" w:cs="Arial"/>
        <w:sz w:val="18"/>
        <w:szCs w:val="18"/>
      </w:rPr>
      <w:t>María</w:t>
    </w:r>
    <w:r w:rsidR="00123745">
      <w:rPr>
        <w:rFonts w:ascii="Arial" w:hAnsi="Arial" w:cs="Arial"/>
        <w:sz w:val="18"/>
        <w:szCs w:val="18"/>
      </w:rPr>
      <w:t xml:space="preserve"> Rosalba </w:t>
    </w:r>
    <w:proofErr w:type="spellStart"/>
    <w:r w:rsidR="00123745">
      <w:rPr>
        <w:rFonts w:ascii="Arial" w:hAnsi="Arial" w:cs="Arial"/>
        <w:sz w:val="18"/>
        <w:szCs w:val="18"/>
      </w:rPr>
      <w:t>Chaverra</w:t>
    </w:r>
    <w:proofErr w:type="spellEnd"/>
    <w:r w:rsidR="00123745">
      <w:rPr>
        <w:rFonts w:ascii="Arial" w:hAnsi="Arial" w:cs="Arial"/>
        <w:sz w:val="18"/>
        <w:szCs w:val="18"/>
      </w:rPr>
      <w:t xml:space="preserve"> de Bedoya  </w:t>
    </w:r>
    <w:r w:rsidR="00123745" w:rsidRPr="00A85437">
      <w:rPr>
        <w:rFonts w:ascii="Arial" w:hAnsi="Arial" w:cs="Arial"/>
        <w:sz w:val="18"/>
        <w:szCs w:val="18"/>
      </w:rPr>
      <w:t xml:space="preserve">vs </w:t>
    </w:r>
    <w:r w:rsidR="00123745">
      <w:rPr>
        <w:rFonts w:ascii="Arial" w:hAnsi="Arial" w:cs="Arial"/>
        <w:sz w:val="18"/>
        <w:szCs w:val="18"/>
      </w:rPr>
      <w:t xml:space="preserve">Instituto Colombiano de Bienestar Familiar </w:t>
    </w:r>
  </w:p>
  <w:p w:rsidR="00123745" w:rsidRDefault="00123745" w:rsidP="00504167">
    <w:pPr>
      <w:pStyle w:val="En-tte"/>
      <w:jc w:val="center"/>
    </w:pPr>
  </w:p>
  <w:p w:rsidR="00123745" w:rsidRPr="00504167" w:rsidRDefault="00123745" w:rsidP="0050416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C5173B5"/>
    <w:multiLevelType w:val="hybridMultilevel"/>
    <w:tmpl w:val="6A280E94"/>
    <w:lvl w:ilvl="0" w:tplc="7382E16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9">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5EC51AD"/>
    <w:multiLevelType w:val="hybridMultilevel"/>
    <w:tmpl w:val="4DE49C24"/>
    <w:lvl w:ilvl="0" w:tplc="7382E166">
      <w:start w:val="1"/>
      <w:numFmt w:val="low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2"/>
  </w:num>
  <w:num w:numId="4">
    <w:abstractNumId w:val="6"/>
  </w:num>
  <w:num w:numId="5">
    <w:abstractNumId w:val="4"/>
  </w:num>
  <w:num w:numId="6">
    <w:abstractNumId w:val="9"/>
  </w:num>
  <w:num w:numId="7">
    <w:abstractNumId w:val="10"/>
  </w:num>
  <w:num w:numId="8">
    <w:abstractNumId w:val="0"/>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1"/>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0D"/>
    <w:rsid w:val="00001ACE"/>
    <w:rsid w:val="00002901"/>
    <w:rsid w:val="000032E4"/>
    <w:rsid w:val="00003AB9"/>
    <w:rsid w:val="00003E1A"/>
    <w:rsid w:val="000061FC"/>
    <w:rsid w:val="00006C93"/>
    <w:rsid w:val="000100EB"/>
    <w:rsid w:val="00010491"/>
    <w:rsid w:val="00010C62"/>
    <w:rsid w:val="00011B41"/>
    <w:rsid w:val="00013212"/>
    <w:rsid w:val="00013AD7"/>
    <w:rsid w:val="0001550A"/>
    <w:rsid w:val="00016ABB"/>
    <w:rsid w:val="00020431"/>
    <w:rsid w:val="00021370"/>
    <w:rsid w:val="00021D16"/>
    <w:rsid w:val="000221B1"/>
    <w:rsid w:val="000221D3"/>
    <w:rsid w:val="0002510B"/>
    <w:rsid w:val="000258DD"/>
    <w:rsid w:val="00030819"/>
    <w:rsid w:val="00034A1F"/>
    <w:rsid w:val="00035360"/>
    <w:rsid w:val="000353FA"/>
    <w:rsid w:val="00036075"/>
    <w:rsid w:val="000363F7"/>
    <w:rsid w:val="00037267"/>
    <w:rsid w:val="000375BE"/>
    <w:rsid w:val="00037999"/>
    <w:rsid w:val="00037A5A"/>
    <w:rsid w:val="00041D9E"/>
    <w:rsid w:val="00041EB6"/>
    <w:rsid w:val="000425CB"/>
    <w:rsid w:val="00043463"/>
    <w:rsid w:val="000450AA"/>
    <w:rsid w:val="00045CE3"/>
    <w:rsid w:val="000468F3"/>
    <w:rsid w:val="00046BAE"/>
    <w:rsid w:val="000544A3"/>
    <w:rsid w:val="00055851"/>
    <w:rsid w:val="000566C7"/>
    <w:rsid w:val="00056D3F"/>
    <w:rsid w:val="00060E2B"/>
    <w:rsid w:val="00061BA3"/>
    <w:rsid w:val="000627F4"/>
    <w:rsid w:val="00065A9C"/>
    <w:rsid w:val="000708CE"/>
    <w:rsid w:val="00070E77"/>
    <w:rsid w:val="00070EC8"/>
    <w:rsid w:val="00071F24"/>
    <w:rsid w:val="000720D6"/>
    <w:rsid w:val="00072B4D"/>
    <w:rsid w:val="00076D5F"/>
    <w:rsid w:val="00077CB7"/>
    <w:rsid w:val="00080383"/>
    <w:rsid w:val="00082187"/>
    <w:rsid w:val="000846F4"/>
    <w:rsid w:val="000857C9"/>
    <w:rsid w:val="00086B65"/>
    <w:rsid w:val="000922B6"/>
    <w:rsid w:val="00092A81"/>
    <w:rsid w:val="00092B9D"/>
    <w:rsid w:val="0009303E"/>
    <w:rsid w:val="000941C4"/>
    <w:rsid w:val="00096CB1"/>
    <w:rsid w:val="00096E1F"/>
    <w:rsid w:val="000A262E"/>
    <w:rsid w:val="000A71A4"/>
    <w:rsid w:val="000B4D9D"/>
    <w:rsid w:val="000B4F90"/>
    <w:rsid w:val="000B5C4B"/>
    <w:rsid w:val="000B6A07"/>
    <w:rsid w:val="000B6A47"/>
    <w:rsid w:val="000B7255"/>
    <w:rsid w:val="000B7309"/>
    <w:rsid w:val="000C03AB"/>
    <w:rsid w:val="000C0DBA"/>
    <w:rsid w:val="000C2669"/>
    <w:rsid w:val="000C31DA"/>
    <w:rsid w:val="000C321A"/>
    <w:rsid w:val="000C4DB6"/>
    <w:rsid w:val="000C4FAC"/>
    <w:rsid w:val="000C59DD"/>
    <w:rsid w:val="000C64FC"/>
    <w:rsid w:val="000C6B32"/>
    <w:rsid w:val="000C7F45"/>
    <w:rsid w:val="000D1D9A"/>
    <w:rsid w:val="000D25A6"/>
    <w:rsid w:val="000D4320"/>
    <w:rsid w:val="000D4E09"/>
    <w:rsid w:val="000D4E6F"/>
    <w:rsid w:val="000D558B"/>
    <w:rsid w:val="000D683C"/>
    <w:rsid w:val="000E0725"/>
    <w:rsid w:val="000E153A"/>
    <w:rsid w:val="000E1F06"/>
    <w:rsid w:val="000E2626"/>
    <w:rsid w:val="000E2B09"/>
    <w:rsid w:val="000E4D01"/>
    <w:rsid w:val="000E5062"/>
    <w:rsid w:val="000E6790"/>
    <w:rsid w:val="000F0474"/>
    <w:rsid w:val="000F0900"/>
    <w:rsid w:val="000F1303"/>
    <w:rsid w:val="000F2DCC"/>
    <w:rsid w:val="000F2EC7"/>
    <w:rsid w:val="000F4E29"/>
    <w:rsid w:val="000F7DF9"/>
    <w:rsid w:val="001003D3"/>
    <w:rsid w:val="001008C8"/>
    <w:rsid w:val="0010151A"/>
    <w:rsid w:val="00101B8D"/>
    <w:rsid w:val="00102840"/>
    <w:rsid w:val="00102AAE"/>
    <w:rsid w:val="00105CAD"/>
    <w:rsid w:val="00106C6D"/>
    <w:rsid w:val="0011172C"/>
    <w:rsid w:val="00111E5E"/>
    <w:rsid w:val="0011239B"/>
    <w:rsid w:val="00112452"/>
    <w:rsid w:val="001136FE"/>
    <w:rsid w:val="001160AD"/>
    <w:rsid w:val="00116773"/>
    <w:rsid w:val="00116FE8"/>
    <w:rsid w:val="00117A7F"/>
    <w:rsid w:val="00122312"/>
    <w:rsid w:val="00122F0A"/>
    <w:rsid w:val="00123745"/>
    <w:rsid w:val="0012542E"/>
    <w:rsid w:val="00125A24"/>
    <w:rsid w:val="00126D6A"/>
    <w:rsid w:val="00131CF9"/>
    <w:rsid w:val="00133C34"/>
    <w:rsid w:val="00135288"/>
    <w:rsid w:val="00137255"/>
    <w:rsid w:val="00137A44"/>
    <w:rsid w:val="001410EA"/>
    <w:rsid w:val="00141115"/>
    <w:rsid w:val="00141DF6"/>
    <w:rsid w:val="00141F7E"/>
    <w:rsid w:val="00142434"/>
    <w:rsid w:val="00143C7C"/>
    <w:rsid w:val="00145BEA"/>
    <w:rsid w:val="00145F40"/>
    <w:rsid w:val="00146827"/>
    <w:rsid w:val="0015299A"/>
    <w:rsid w:val="00153D09"/>
    <w:rsid w:val="00154438"/>
    <w:rsid w:val="001550CD"/>
    <w:rsid w:val="00155374"/>
    <w:rsid w:val="00156010"/>
    <w:rsid w:val="001560B6"/>
    <w:rsid w:val="00157420"/>
    <w:rsid w:val="001606E9"/>
    <w:rsid w:val="00160B6C"/>
    <w:rsid w:val="00161104"/>
    <w:rsid w:val="001615A0"/>
    <w:rsid w:val="001619A8"/>
    <w:rsid w:val="00163B1E"/>
    <w:rsid w:val="00165C5C"/>
    <w:rsid w:val="00165F57"/>
    <w:rsid w:val="001660B3"/>
    <w:rsid w:val="00166DF5"/>
    <w:rsid w:val="00170522"/>
    <w:rsid w:val="00171B07"/>
    <w:rsid w:val="001733AC"/>
    <w:rsid w:val="00173C6F"/>
    <w:rsid w:val="00175D8F"/>
    <w:rsid w:val="00180E1D"/>
    <w:rsid w:val="00181971"/>
    <w:rsid w:val="00181EA1"/>
    <w:rsid w:val="00182867"/>
    <w:rsid w:val="0018321A"/>
    <w:rsid w:val="001835A4"/>
    <w:rsid w:val="001845A5"/>
    <w:rsid w:val="00184B17"/>
    <w:rsid w:val="00185C61"/>
    <w:rsid w:val="00185CA3"/>
    <w:rsid w:val="00187DB9"/>
    <w:rsid w:val="0019166A"/>
    <w:rsid w:val="00192FCF"/>
    <w:rsid w:val="00195507"/>
    <w:rsid w:val="00196B77"/>
    <w:rsid w:val="001A0C5D"/>
    <w:rsid w:val="001A1A66"/>
    <w:rsid w:val="001A38AC"/>
    <w:rsid w:val="001A3BBA"/>
    <w:rsid w:val="001A3F45"/>
    <w:rsid w:val="001A7088"/>
    <w:rsid w:val="001A77E6"/>
    <w:rsid w:val="001A7903"/>
    <w:rsid w:val="001B0F32"/>
    <w:rsid w:val="001B17A8"/>
    <w:rsid w:val="001B1F96"/>
    <w:rsid w:val="001B2231"/>
    <w:rsid w:val="001B396F"/>
    <w:rsid w:val="001B731F"/>
    <w:rsid w:val="001C0D14"/>
    <w:rsid w:val="001C3321"/>
    <w:rsid w:val="001C408A"/>
    <w:rsid w:val="001C5D32"/>
    <w:rsid w:val="001C7402"/>
    <w:rsid w:val="001C7B27"/>
    <w:rsid w:val="001D052B"/>
    <w:rsid w:val="001D0F0B"/>
    <w:rsid w:val="001D34BF"/>
    <w:rsid w:val="001D3C5F"/>
    <w:rsid w:val="001D5506"/>
    <w:rsid w:val="001D6FB1"/>
    <w:rsid w:val="001E29B4"/>
    <w:rsid w:val="001E47DE"/>
    <w:rsid w:val="001E48B6"/>
    <w:rsid w:val="001E5CF3"/>
    <w:rsid w:val="001E69EB"/>
    <w:rsid w:val="001F011C"/>
    <w:rsid w:val="001F1719"/>
    <w:rsid w:val="001F1E49"/>
    <w:rsid w:val="001F31D2"/>
    <w:rsid w:val="001F4CAE"/>
    <w:rsid w:val="001F58FF"/>
    <w:rsid w:val="001F5D95"/>
    <w:rsid w:val="001F6D8E"/>
    <w:rsid w:val="001F7BA8"/>
    <w:rsid w:val="00200491"/>
    <w:rsid w:val="00201C14"/>
    <w:rsid w:val="00201DB8"/>
    <w:rsid w:val="00202B24"/>
    <w:rsid w:val="00206BE9"/>
    <w:rsid w:val="00207DDD"/>
    <w:rsid w:val="00210CAA"/>
    <w:rsid w:val="00211090"/>
    <w:rsid w:val="002135DD"/>
    <w:rsid w:val="0021403B"/>
    <w:rsid w:val="00214B7D"/>
    <w:rsid w:val="00222899"/>
    <w:rsid w:val="00225FC4"/>
    <w:rsid w:val="0022621B"/>
    <w:rsid w:val="00230850"/>
    <w:rsid w:val="00231B0F"/>
    <w:rsid w:val="00232135"/>
    <w:rsid w:val="00233B95"/>
    <w:rsid w:val="00234C99"/>
    <w:rsid w:val="002365AA"/>
    <w:rsid w:val="00236881"/>
    <w:rsid w:val="00237792"/>
    <w:rsid w:val="00237B41"/>
    <w:rsid w:val="00237C72"/>
    <w:rsid w:val="002400D6"/>
    <w:rsid w:val="002402CA"/>
    <w:rsid w:val="00240C08"/>
    <w:rsid w:val="00241851"/>
    <w:rsid w:val="00241B53"/>
    <w:rsid w:val="0024212C"/>
    <w:rsid w:val="0024221B"/>
    <w:rsid w:val="00242238"/>
    <w:rsid w:val="00242CE6"/>
    <w:rsid w:val="00242F65"/>
    <w:rsid w:val="002444C2"/>
    <w:rsid w:val="00244CF3"/>
    <w:rsid w:val="00246961"/>
    <w:rsid w:val="00246E2C"/>
    <w:rsid w:val="00246F26"/>
    <w:rsid w:val="00247680"/>
    <w:rsid w:val="002507CF"/>
    <w:rsid w:val="00250844"/>
    <w:rsid w:val="00252B6A"/>
    <w:rsid w:val="00253C5C"/>
    <w:rsid w:val="00254522"/>
    <w:rsid w:val="00255716"/>
    <w:rsid w:val="00255D18"/>
    <w:rsid w:val="00256847"/>
    <w:rsid w:val="00257810"/>
    <w:rsid w:val="00257886"/>
    <w:rsid w:val="002624F2"/>
    <w:rsid w:val="0026342B"/>
    <w:rsid w:val="00264718"/>
    <w:rsid w:val="00265227"/>
    <w:rsid w:val="002658E8"/>
    <w:rsid w:val="00265F19"/>
    <w:rsid w:val="00266CCB"/>
    <w:rsid w:val="00270028"/>
    <w:rsid w:val="0027021C"/>
    <w:rsid w:val="00270D36"/>
    <w:rsid w:val="00272026"/>
    <w:rsid w:val="0027319A"/>
    <w:rsid w:val="0027342B"/>
    <w:rsid w:val="00276F82"/>
    <w:rsid w:val="002777F6"/>
    <w:rsid w:val="00277D4F"/>
    <w:rsid w:val="002803A2"/>
    <w:rsid w:val="00281E49"/>
    <w:rsid w:val="00283C7D"/>
    <w:rsid w:val="00284312"/>
    <w:rsid w:val="002852AA"/>
    <w:rsid w:val="00285644"/>
    <w:rsid w:val="00285DDD"/>
    <w:rsid w:val="00291D11"/>
    <w:rsid w:val="00296118"/>
    <w:rsid w:val="00296687"/>
    <w:rsid w:val="00296944"/>
    <w:rsid w:val="002A0880"/>
    <w:rsid w:val="002A1083"/>
    <w:rsid w:val="002A457C"/>
    <w:rsid w:val="002A488E"/>
    <w:rsid w:val="002A5C3B"/>
    <w:rsid w:val="002B04E5"/>
    <w:rsid w:val="002B0F2F"/>
    <w:rsid w:val="002B1C5E"/>
    <w:rsid w:val="002B2E3C"/>
    <w:rsid w:val="002B524A"/>
    <w:rsid w:val="002B60E1"/>
    <w:rsid w:val="002B7403"/>
    <w:rsid w:val="002B7485"/>
    <w:rsid w:val="002C0D10"/>
    <w:rsid w:val="002C110D"/>
    <w:rsid w:val="002C214F"/>
    <w:rsid w:val="002C451D"/>
    <w:rsid w:val="002C5E73"/>
    <w:rsid w:val="002C70F9"/>
    <w:rsid w:val="002C7806"/>
    <w:rsid w:val="002D4F8F"/>
    <w:rsid w:val="002D5378"/>
    <w:rsid w:val="002D5871"/>
    <w:rsid w:val="002D6E2A"/>
    <w:rsid w:val="002D76BA"/>
    <w:rsid w:val="002E0109"/>
    <w:rsid w:val="002E0CBE"/>
    <w:rsid w:val="002E1B25"/>
    <w:rsid w:val="002E272F"/>
    <w:rsid w:val="002E32C3"/>
    <w:rsid w:val="002E3F51"/>
    <w:rsid w:val="002E5E8B"/>
    <w:rsid w:val="002E6218"/>
    <w:rsid w:val="002E69A0"/>
    <w:rsid w:val="002E6C1F"/>
    <w:rsid w:val="002E7A74"/>
    <w:rsid w:val="002F1DCB"/>
    <w:rsid w:val="002F3B4B"/>
    <w:rsid w:val="002F4C6E"/>
    <w:rsid w:val="002F52AF"/>
    <w:rsid w:val="002F7765"/>
    <w:rsid w:val="003003E7"/>
    <w:rsid w:val="00300A52"/>
    <w:rsid w:val="0030257E"/>
    <w:rsid w:val="00304FF9"/>
    <w:rsid w:val="00306C10"/>
    <w:rsid w:val="00307428"/>
    <w:rsid w:val="003078C0"/>
    <w:rsid w:val="00313089"/>
    <w:rsid w:val="0031348E"/>
    <w:rsid w:val="00313CA6"/>
    <w:rsid w:val="00314947"/>
    <w:rsid w:val="00314FCF"/>
    <w:rsid w:val="00321240"/>
    <w:rsid w:val="00321CDC"/>
    <w:rsid w:val="00325079"/>
    <w:rsid w:val="003252E8"/>
    <w:rsid w:val="00325FD5"/>
    <w:rsid w:val="0032626D"/>
    <w:rsid w:val="00326758"/>
    <w:rsid w:val="00326B5B"/>
    <w:rsid w:val="00331334"/>
    <w:rsid w:val="003333A7"/>
    <w:rsid w:val="00333F68"/>
    <w:rsid w:val="003350EC"/>
    <w:rsid w:val="003353FA"/>
    <w:rsid w:val="003354D5"/>
    <w:rsid w:val="003365A9"/>
    <w:rsid w:val="003379E1"/>
    <w:rsid w:val="00340CE8"/>
    <w:rsid w:val="0034351D"/>
    <w:rsid w:val="00343B81"/>
    <w:rsid w:val="00343BDE"/>
    <w:rsid w:val="00344AA4"/>
    <w:rsid w:val="00345674"/>
    <w:rsid w:val="00345DC5"/>
    <w:rsid w:val="00346EBF"/>
    <w:rsid w:val="003503C3"/>
    <w:rsid w:val="00350D7F"/>
    <w:rsid w:val="00352588"/>
    <w:rsid w:val="00352FAD"/>
    <w:rsid w:val="00355F20"/>
    <w:rsid w:val="003566D4"/>
    <w:rsid w:val="00356A03"/>
    <w:rsid w:val="00361A31"/>
    <w:rsid w:val="00362DFD"/>
    <w:rsid w:val="00363C2C"/>
    <w:rsid w:val="00364868"/>
    <w:rsid w:val="00366515"/>
    <w:rsid w:val="0037276E"/>
    <w:rsid w:val="003733BD"/>
    <w:rsid w:val="00373408"/>
    <w:rsid w:val="003743BF"/>
    <w:rsid w:val="00374BAA"/>
    <w:rsid w:val="003767A2"/>
    <w:rsid w:val="00376E13"/>
    <w:rsid w:val="0037716A"/>
    <w:rsid w:val="00377FE2"/>
    <w:rsid w:val="00381CC7"/>
    <w:rsid w:val="00382DB9"/>
    <w:rsid w:val="00383B6F"/>
    <w:rsid w:val="00384BDB"/>
    <w:rsid w:val="00384E77"/>
    <w:rsid w:val="00385026"/>
    <w:rsid w:val="00387120"/>
    <w:rsid w:val="003873E4"/>
    <w:rsid w:val="0038773E"/>
    <w:rsid w:val="0039122F"/>
    <w:rsid w:val="00391BEA"/>
    <w:rsid w:val="00392579"/>
    <w:rsid w:val="00393165"/>
    <w:rsid w:val="00393BBF"/>
    <w:rsid w:val="00394AAC"/>
    <w:rsid w:val="00395514"/>
    <w:rsid w:val="00396179"/>
    <w:rsid w:val="003A02DB"/>
    <w:rsid w:val="003A21A2"/>
    <w:rsid w:val="003A2FC6"/>
    <w:rsid w:val="003A3273"/>
    <w:rsid w:val="003A32F0"/>
    <w:rsid w:val="003A3C2C"/>
    <w:rsid w:val="003A54FF"/>
    <w:rsid w:val="003A5D6B"/>
    <w:rsid w:val="003A790F"/>
    <w:rsid w:val="003B00F3"/>
    <w:rsid w:val="003B3A83"/>
    <w:rsid w:val="003B3D8C"/>
    <w:rsid w:val="003B61CE"/>
    <w:rsid w:val="003B6C2B"/>
    <w:rsid w:val="003C0631"/>
    <w:rsid w:val="003C0EB2"/>
    <w:rsid w:val="003C2F7B"/>
    <w:rsid w:val="003C3097"/>
    <w:rsid w:val="003C41D3"/>
    <w:rsid w:val="003C4209"/>
    <w:rsid w:val="003C5ACA"/>
    <w:rsid w:val="003C6B93"/>
    <w:rsid w:val="003C7CA6"/>
    <w:rsid w:val="003D06F1"/>
    <w:rsid w:val="003D081D"/>
    <w:rsid w:val="003D0D44"/>
    <w:rsid w:val="003D1244"/>
    <w:rsid w:val="003D23AA"/>
    <w:rsid w:val="003D31A5"/>
    <w:rsid w:val="003D31C6"/>
    <w:rsid w:val="003D3BE7"/>
    <w:rsid w:val="003D3F2E"/>
    <w:rsid w:val="003E1241"/>
    <w:rsid w:val="003E14EA"/>
    <w:rsid w:val="003E42A8"/>
    <w:rsid w:val="003E430D"/>
    <w:rsid w:val="003E44B1"/>
    <w:rsid w:val="003E4CD3"/>
    <w:rsid w:val="003E507C"/>
    <w:rsid w:val="003E626A"/>
    <w:rsid w:val="003E7685"/>
    <w:rsid w:val="003F046F"/>
    <w:rsid w:val="003F1C0A"/>
    <w:rsid w:val="003F2770"/>
    <w:rsid w:val="003F2C8E"/>
    <w:rsid w:val="003F44BB"/>
    <w:rsid w:val="003F4982"/>
    <w:rsid w:val="003F5242"/>
    <w:rsid w:val="003F5CA5"/>
    <w:rsid w:val="003F6B73"/>
    <w:rsid w:val="003F7BEF"/>
    <w:rsid w:val="0040008C"/>
    <w:rsid w:val="00400256"/>
    <w:rsid w:val="004027F9"/>
    <w:rsid w:val="00402E77"/>
    <w:rsid w:val="0040403A"/>
    <w:rsid w:val="00404361"/>
    <w:rsid w:val="00404948"/>
    <w:rsid w:val="00405C4F"/>
    <w:rsid w:val="00405C9C"/>
    <w:rsid w:val="00407E50"/>
    <w:rsid w:val="0041071C"/>
    <w:rsid w:val="00410898"/>
    <w:rsid w:val="004108F8"/>
    <w:rsid w:val="00412099"/>
    <w:rsid w:val="004128EC"/>
    <w:rsid w:val="0041327B"/>
    <w:rsid w:val="004154D4"/>
    <w:rsid w:val="004162AD"/>
    <w:rsid w:val="0041757D"/>
    <w:rsid w:val="004201F0"/>
    <w:rsid w:val="0042184C"/>
    <w:rsid w:val="0042227C"/>
    <w:rsid w:val="00422E6C"/>
    <w:rsid w:val="00422EBA"/>
    <w:rsid w:val="0042368F"/>
    <w:rsid w:val="00427888"/>
    <w:rsid w:val="004304D3"/>
    <w:rsid w:val="0043228B"/>
    <w:rsid w:val="004369F9"/>
    <w:rsid w:val="00436BE9"/>
    <w:rsid w:val="00437B5C"/>
    <w:rsid w:val="00437C1C"/>
    <w:rsid w:val="00440CC0"/>
    <w:rsid w:val="0044100F"/>
    <w:rsid w:val="004433BE"/>
    <w:rsid w:val="0044372F"/>
    <w:rsid w:val="0044647C"/>
    <w:rsid w:val="00450B38"/>
    <w:rsid w:val="00450B72"/>
    <w:rsid w:val="0045129D"/>
    <w:rsid w:val="00452A1D"/>
    <w:rsid w:val="00454069"/>
    <w:rsid w:val="0045412A"/>
    <w:rsid w:val="00454ED4"/>
    <w:rsid w:val="00455535"/>
    <w:rsid w:val="00457009"/>
    <w:rsid w:val="00457546"/>
    <w:rsid w:val="00457CF9"/>
    <w:rsid w:val="0046097F"/>
    <w:rsid w:val="00464665"/>
    <w:rsid w:val="00465BE1"/>
    <w:rsid w:val="00465EC0"/>
    <w:rsid w:val="004674D9"/>
    <w:rsid w:val="004700CD"/>
    <w:rsid w:val="00470B1B"/>
    <w:rsid w:val="004726F6"/>
    <w:rsid w:val="004735D7"/>
    <w:rsid w:val="0047493E"/>
    <w:rsid w:val="00474DA0"/>
    <w:rsid w:val="00477366"/>
    <w:rsid w:val="00477CEB"/>
    <w:rsid w:val="00477D6F"/>
    <w:rsid w:val="004827BD"/>
    <w:rsid w:val="00484328"/>
    <w:rsid w:val="004843AC"/>
    <w:rsid w:val="004852F8"/>
    <w:rsid w:val="00485B13"/>
    <w:rsid w:val="0048725A"/>
    <w:rsid w:val="00487FF5"/>
    <w:rsid w:val="004929D6"/>
    <w:rsid w:val="00493C7E"/>
    <w:rsid w:val="0049440A"/>
    <w:rsid w:val="00494EA3"/>
    <w:rsid w:val="004955BF"/>
    <w:rsid w:val="00495880"/>
    <w:rsid w:val="00495C99"/>
    <w:rsid w:val="004A0A31"/>
    <w:rsid w:val="004A4104"/>
    <w:rsid w:val="004A4ECF"/>
    <w:rsid w:val="004A5B96"/>
    <w:rsid w:val="004A5C80"/>
    <w:rsid w:val="004A6298"/>
    <w:rsid w:val="004A663D"/>
    <w:rsid w:val="004A6984"/>
    <w:rsid w:val="004A70BB"/>
    <w:rsid w:val="004A73C2"/>
    <w:rsid w:val="004A73C6"/>
    <w:rsid w:val="004B09CF"/>
    <w:rsid w:val="004B14C2"/>
    <w:rsid w:val="004B1A0A"/>
    <w:rsid w:val="004B1E88"/>
    <w:rsid w:val="004B4652"/>
    <w:rsid w:val="004B4AD6"/>
    <w:rsid w:val="004B531A"/>
    <w:rsid w:val="004B55B9"/>
    <w:rsid w:val="004C038C"/>
    <w:rsid w:val="004C136C"/>
    <w:rsid w:val="004C2C50"/>
    <w:rsid w:val="004C3A26"/>
    <w:rsid w:val="004C3A53"/>
    <w:rsid w:val="004C3FDC"/>
    <w:rsid w:val="004C43D5"/>
    <w:rsid w:val="004C5579"/>
    <w:rsid w:val="004C75E1"/>
    <w:rsid w:val="004D0048"/>
    <w:rsid w:val="004D4225"/>
    <w:rsid w:val="004D42BA"/>
    <w:rsid w:val="004D50A4"/>
    <w:rsid w:val="004D51F4"/>
    <w:rsid w:val="004D6A00"/>
    <w:rsid w:val="004D7C03"/>
    <w:rsid w:val="004D7F14"/>
    <w:rsid w:val="004E0CF5"/>
    <w:rsid w:val="004E0D3C"/>
    <w:rsid w:val="004E2DDE"/>
    <w:rsid w:val="004E310C"/>
    <w:rsid w:val="004E38AC"/>
    <w:rsid w:val="004E3A01"/>
    <w:rsid w:val="004E3A08"/>
    <w:rsid w:val="004E524C"/>
    <w:rsid w:val="004E5B03"/>
    <w:rsid w:val="004E7B9D"/>
    <w:rsid w:val="004F21C0"/>
    <w:rsid w:val="004F4D68"/>
    <w:rsid w:val="004F57D0"/>
    <w:rsid w:val="004F5B3A"/>
    <w:rsid w:val="004F6487"/>
    <w:rsid w:val="00500EAD"/>
    <w:rsid w:val="0050183A"/>
    <w:rsid w:val="00504167"/>
    <w:rsid w:val="00504A08"/>
    <w:rsid w:val="005066D8"/>
    <w:rsid w:val="00506A74"/>
    <w:rsid w:val="00506F03"/>
    <w:rsid w:val="00507BB1"/>
    <w:rsid w:val="00507CB5"/>
    <w:rsid w:val="00512111"/>
    <w:rsid w:val="00513C82"/>
    <w:rsid w:val="0051483E"/>
    <w:rsid w:val="00515F4F"/>
    <w:rsid w:val="005163C2"/>
    <w:rsid w:val="00517626"/>
    <w:rsid w:val="00517E62"/>
    <w:rsid w:val="00521D6F"/>
    <w:rsid w:val="005227BE"/>
    <w:rsid w:val="005227C4"/>
    <w:rsid w:val="00523753"/>
    <w:rsid w:val="005242AF"/>
    <w:rsid w:val="005248A2"/>
    <w:rsid w:val="00524B83"/>
    <w:rsid w:val="00527927"/>
    <w:rsid w:val="00527996"/>
    <w:rsid w:val="0053022C"/>
    <w:rsid w:val="00530F5B"/>
    <w:rsid w:val="00531255"/>
    <w:rsid w:val="005318B8"/>
    <w:rsid w:val="00532F6D"/>
    <w:rsid w:val="00533BF2"/>
    <w:rsid w:val="0053495C"/>
    <w:rsid w:val="00534B8A"/>
    <w:rsid w:val="0053561C"/>
    <w:rsid w:val="00535A71"/>
    <w:rsid w:val="005364F7"/>
    <w:rsid w:val="0053692F"/>
    <w:rsid w:val="00536F49"/>
    <w:rsid w:val="005373D6"/>
    <w:rsid w:val="00537C44"/>
    <w:rsid w:val="00537CB1"/>
    <w:rsid w:val="00537EA4"/>
    <w:rsid w:val="005405A6"/>
    <w:rsid w:val="00542F06"/>
    <w:rsid w:val="00543895"/>
    <w:rsid w:val="00543BAE"/>
    <w:rsid w:val="00544A6E"/>
    <w:rsid w:val="005451AC"/>
    <w:rsid w:val="005452A3"/>
    <w:rsid w:val="00547B64"/>
    <w:rsid w:val="00547B88"/>
    <w:rsid w:val="00551B7C"/>
    <w:rsid w:val="005537D9"/>
    <w:rsid w:val="0055403A"/>
    <w:rsid w:val="0055596D"/>
    <w:rsid w:val="005559E2"/>
    <w:rsid w:val="00556736"/>
    <w:rsid w:val="0055693B"/>
    <w:rsid w:val="00557291"/>
    <w:rsid w:val="0056004B"/>
    <w:rsid w:val="0056071A"/>
    <w:rsid w:val="00563368"/>
    <w:rsid w:val="00563B4F"/>
    <w:rsid w:val="00565857"/>
    <w:rsid w:val="00565E6F"/>
    <w:rsid w:val="00567D0D"/>
    <w:rsid w:val="00570B7B"/>
    <w:rsid w:val="00571AFD"/>
    <w:rsid w:val="0057416F"/>
    <w:rsid w:val="00574F14"/>
    <w:rsid w:val="00575A12"/>
    <w:rsid w:val="00575BB3"/>
    <w:rsid w:val="00576EDD"/>
    <w:rsid w:val="00577343"/>
    <w:rsid w:val="00580368"/>
    <w:rsid w:val="00580D8C"/>
    <w:rsid w:val="00580E60"/>
    <w:rsid w:val="00582211"/>
    <w:rsid w:val="005833E0"/>
    <w:rsid w:val="0058484A"/>
    <w:rsid w:val="0058684E"/>
    <w:rsid w:val="00591334"/>
    <w:rsid w:val="005914C6"/>
    <w:rsid w:val="005929F5"/>
    <w:rsid w:val="00593146"/>
    <w:rsid w:val="005942B1"/>
    <w:rsid w:val="0059504B"/>
    <w:rsid w:val="005956EE"/>
    <w:rsid w:val="005961FA"/>
    <w:rsid w:val="00596C5C"/>
    <w:rsid w:val="005A17C7"/>
    <w:rsid w:val="005A2AAC"/>
    <w:rsid w:val="005A3C21"/>
    <w:rsid w:val="005A4B56"/>
    <w:rsid w:val="005A6023"/>
    <w:rsid w:val="005A66CC"/>
    <w:rsid w:val="005B1A19"/>
    <w:rsid w:val="005B4D21"/>
    <w:rsid w:val="005B7EA6"/>
    <w:rsid w:val="005C2883"/>
    <w:rsid w:val="005C3E27"/>
    <w:rsid w:val="005C4A7B"/>
    <w:rsid w:val="005D32A4"/>
    <w:rsid w:val="005D57C3"/>
    <w:rsid w:val="005D6A60"/>
    <w:rsid w:val="005E2BE1"/>
    <w:rsid w:val="005E4222"/>
    <w:rsid w:val="005E574A"/>
    <w:rsid w:val="005E6554"/>
    <w:rsid w:val="005E66A8"/>
    <w:rsid w:val="005E712B"/>
    <w:rsid w:val="005E730F"/>
    <w:rsid w:val="005E76A4"/>
    <w:rsid w:val="005F13F4"/>
    <w:rsid w:val="005F1E73"/>
    <w:rsid w:val="005F23F5"/>
    <w:rsid w:val="005F557D"/>
    <w:rsid w:val="005F759D"/>
    <w:rsid w:val="005F769E"/>
    <w:rsid w:val="0060088D"/>
    <w:rsid w:val="00601575"/>
    <w:rsid w:val="00601642"/>
    <w:rsid w:val="0060180E"/>
    <w:rsid w:val="00602D45"/>
    <w:rsid w:val="00603AD8"/>
    <w:rsid w:val="00604ADE"/>
    <w:rsid w:val="00604C5D"/>
    <w:rsid w:val="00605214"/>
    <w:rsid w:val="00606839"/>
    <w:rsid w:val="00606E20"/>
    <w:rsid w:val="006073E1"/>
    <w:rsid w:val="0061112B"/>
    <w:rsid w:val="00611AE8"/>
    <w:rsid w:val="006135CA"/>
    <w:rsid w:val="0061390D"/>
    <w:rsid w:val="0061665F"/>
    <w:rsid w:val="00616FBA"/>
    <w:rsid w:val="0061749F"/>
    <w:rsid w:val="00620924"/>
    <w:rsid w:val="006218FC"/>
    <w:rsid w:val="00621DC7"/>
    <w:rsid w:val="00623BA6"/>
    <w:rsid w:val="006240AE"/>
    <w:rsid w:val="00626F52"/>
    <w:rsid w:val="00627174"/>
    <w:rsid w:val="006277AF"/>
    <w:rsid w:val="006329B9"/>
    <w:rsid w:val="00633331"/>
    <w:rsid w:val="00635329"/>
    <w:rsid w:val="00636587"/>
    <w:rsid w:val="0063725C"/>
    <w:rsid w:val="00642321"/>
    <w:rsid w:val="00643A75"/>
    <w:rsid w:val="00646B53"/>
    <w:rsid w:val="00646B58"/>
    <w:rsid w:val="006545E2"/>
    <w:rsid w:val="00654E22"/>
    <w:rsid w:val="00661B9A"/>
    <w:rsid w:val="00663524"/>
    <w:rsid w:val="00663A50"/>
    <w:rsid w:val="00663B74"/>
    <w:rsid w:val="00664734"/>
    <w:rsid w:val="00664869"/>
    <w:rsid w:val="006653D0"/>
    <w:rsid w:val="00666ED8"/>
    <w:rsid w:val="006677A1"/>
    <w:rsid w:val="00672241"/>
    <w:rsid w:val="006763E6"/>
    <w:rsid w:val="00677146"/>
    <w:rsid w:val="0067794A"/>
    <w:rsid w:val="00681706"/>
    <w:rsid w:val="00681ABD"/>
    <w:rsid w:val="006828A9"/>
    <w:rsid w:val="00684338"/>
    <w:rsid w:val="00684F2F"/>
    <w:rsid w:val="00685560"/>
    <w:rsid w:val="00686400"/>
    <w:rsid w:val="00687DB7"/>
    <w:rsid w:val="0069042B"/>
    <w:rsid w:val="00696FF8"/>
    <w:rsid w:val="006978B0"/>
    <w:rsid w:val="006A1426"/>
    <w:rsid w:val="006A1A1F"/>
    <w:rsid w:val="006A1E71"/>
    <w:rsid w:val="006A3922"/>
    <w:rsid w:val="006A53FB"/>
    <w:rsid w:val="006A629D"/>
    <w:rsid w:val="006A69FE"/>
    <w:rsid w:val="006A6FF4"/>
    <w:rsid w:val="006A771F"/>
    <w:rsid w:val="006A7E0C"/>
    <w:rsid w:val="006B1943"/>
    <w:rsid w:val="006C02E1"/>
    <w:rsid w:val="006C0A34"/>
    <w:rsid w:val="006C13E6"/>
    <w:rsid w:val="006C1BAD"/>
    <w:rsid w:val="006C23A8"/>
    <w:rsid w:val="006C2AB9"/>
    <w:rsid w:val="006C3048"/>
    <w:rsid w:val="006C4A58"/>
    <w:rsid w:val="006C52E2"/>
    <w:rsid w:val="006C5705"/>
    <w:rsid w:val="006C70BE"/>
    <w:rsid w:val="006C794C"/>
    <w:rsid w:val="006D00DC"/>
    <w:rsid w:val="006D0757"/>
    <w:rsid w:val="006D21DF"/>
    <w:rsid w:val="006D2C12"/>
    <w:rsid w:val="006D43D7"/>
    <w:rsid w:val="006D466D"/>
    <w:rsid w:val="006D4BE8"/>
    <w:rsid w:val="006D5E12"/>
    <w:rsid w:val="006D7F9D"/>
    <w:rsid w:val="006E0601"/>
    <w:rsid w:val="006E1163"/>
    <w:rsid w:val="006E1FDC"/>
    <w:rsid w:val="006E4226"/>
    <w:rsid w:val="006E6C9D"/>
    <w:rsid w:val="006E795E"/>
    <w:rsid w:val="006F2749"/>
    <w:rsid w:val="006F2C7D"/>
    <w:rsid w:val="006F3AB7"/>
    <w:rsid w:val="006F3B7A"/>
    <w:rsid w:val="006F5FA3"/>
    <w:rsid w:val="007005FB"/>
    <w:rsid w:val="007014DB"/>
    <w:rsid w:val="00702B5A"/>
    <w:rsid w:val="00702CB0"/>
    <w:rsid w:val="00702ECE"/>
    <w:rsid w:val="00703532"/>
    <w:rsid w:val="007037B4"/>
    <w:rsid w:val="00703907"/>
    <w:rsid w:val="0070455B"/>
    <w:rsid w:val="007057D9"/>
    <w:rsid w:val="00705B82"/>
    <w:rsid w:val="007101F9"/>
    <w:rsid w:val="00710C88"/>
    <w:rsid w:val="00714867"/>
    <w:rsid w:val="00716902"/>
    <w:rsid w:val="0072035F"/>
    <w:rsid w:val="007203C3"/>
    <w:rsid w:val="00720483"/>
    <w:rsid w:val="00720CB5"/>
    <w:rsid w:val="00720F19"/>
    <w:rsid w:val="00721F1A"/>
    <w:rsid w:val="00722F2C"/>
    <w:rsid w:val="00723090"/>
    <w:rsid w:val="00723B43"/>
    <w:rsid w:val="00724691"/>
    <w:rsid w:val="00724C2D"/>
    <w:rsid w:val="00725015"/>
    <w:rsid w:val="00725057"/>
    <w:rsid w:val="0072664D"/>
    <w:rsid w:val="00726ADF"/>
    <w:rsid w:val="00727882"/>
    <w:rsid w:val="0073094E"/>
    <w:rsid w:val="007315B7"/>
    <w:rsid w:val="007328D5"/>
    <w:rsid w:val="007329FA"/>
    <w:rsid w:val="0073354E"/>
    <w:rsid w:val="00733726"/>
    <w:rsid w:val="007350EA"/>
    <w:rsid w:val="0073675E"/>
    <w:rsid w:val="0073701F"/>
    <w:rsid w:val="0073753E"/>
    <w:rsid w:val="00741520"/>
    <w:rsid w:val="00742690"/>
    <w:rsid w:val="00743746"/>
    <w:rsid w:val="00746A8F"/>
    <w:rsid w:val="00747399"/>
    <w:rsid w:val="007511FB"/>
    <w:rsid w:val="007522EA"/>
    <w:rsid w:val="00753B4D"/>
    <w:rsid w:val="00754218"/>
    <w:rsid w:val="00756807"/>
    <w:rsid w:val="007568F3"/>
    <w:rsid w:val="00756E79"/>
    <w:rsid w:val="00760337"/>
    <w:rsid w:val="00762649"/>
    <w:rsid w:val="00764D9D"/>
    <w:rsid w:val="00766293"/>
    <w:rsid w:val="00767608"/>
    <w:rsid w:val="007678E1"/>
    <w:rsid w:val="00770A22"/>
    <w:rsid w:val="00772D47"/>
    <w:rsid w:val="00774921"/>
    <w:rsid w:val="00775367"/>
    <w:rsid w:val="00777B6B"/>
    <w:rsid w:val="007835D7"/>
    <w:rsid w:val="00783FE1"/>
    <w:rsid w:val="007846EA"/>
    <w:rsid w:val="00785704"/>
    <w:rsid w:val="00785940"/>
    <w:rsid w:val="00785CD2"/>
    <w:rsid w:val="0079030B"/>
    <w:rsid w:val="00792EA5"/>
    <w:rsid w:val="00792F8E"/>
    <w:rsid w:val="007A0224"/>
    <w:rsid w:val="007A4407"/>
    <w:rsid w:val="007A5A6C"/>
    <w:rsid w:val="007A5FDE"/>
    <w:rsid w:val="007A6F78"/>
    <w:rsid w:val="007A73AC"/>
    <w:rsid w:val="007A7415"/>
    <w:rsid w:val="007A7AC7"/>
    <w:rsid w:val="007A7F35"/>
    <w:rsid w:val="007B1BB3"/>
    <w:rsid w:val="007B397B"/>
    <w:rsid w:val="007B7B20"/>
    <w:rsid w:val="007C0030"/>
    <w:rsid w:val="007C04DD"/>
    <w:rsid w:val="007C07EA"/>
    <w:rsid w:val="007C10F1"/>
    <w:rsid w:val="007C3250"/>
    <w:rsid w:val="007C34E4"/>
    <w:rsid w:val="007C4032"/>
    <w:rsid w:val="007C4AFA"/>
    <w:rsid w:val="007C71D7"/>
    <w:rsid w:val="007C72D0"/>
    <w:rsid w:val="007D3338"/>
    <w:rsid w:val="007D3C36"/>
    <w:rsid w:val="007D3F5B"/>
    <w:rsid w:val="007D477C"/>
    <w:rsid w:val="007D478D"/>
    <w:rsid w:val="007D61CF"/>
    <w:rsid w:val="007D7BE5"/>
    <w:rsid w:val="007E10AA"/>
    <w:rsid w:val="007E3F79"/>
    <w:rsid w:val="007E776D"/>
    <w:rsid w:val="007F286F"/>
    <w:rsid w:val="007F3189"/>
    <w:rsid w:val="007F7903"/>
    <w:rsid w:val="0080082E"/>
    <w:rsid w:val="00800EDB"/>
    <w:rsid w:val="008015B8"/>
    <w:rsid w:val="0080193B"/>
    <w:rsid w:val="0080272B"/>
    <w:rsid w:val="00802882"/>
    <w:rsid w:val="00802D1D"/>
    <w:rsid w:val="00803A5C"/>
    <w:rsid w:val="00803EA8"/>
    <w:rsid w:val="00804F30"/>
    <w:rsid w:val="00805155"/>
    <w:rsid w:val="00805628"/>
    <w:rsid w:val="008059A7"/>
    <w:rsid w:val="00805AB6"/>
    <w:rsid w:val="008064F9"/>
    <w:rsid w:val="00806777"/>
    <w:rsid w:val="00813912"/>
    <w:rsid w:val="0081515B"/>
    <w:rsid w:val="00815382"/>
    <w:rsid w:val="00815BD2"/>
    <w:rsid w:val="00816E1A"/>
    <w:rsid w:val="0081747F"/>
    <w:rsid w:val="00820526"/>
    <w:rsid w:val="008209EA"/>
    <w:rsid w:val="00824BB1"/>
    <w:rsid w:val="00826DD6"/>
    <w:rsid w:val="00830379"/>
    <w:rsid w:val="00830D92"/>
    <w:rsid w:val="008342F9"/>
    <w:rsid w:val="008347A9"/>
    <w:rsid w:val="00834C7E"/>
    <w:rsid w:val="00843267"/>
    <w:rsid w:val="008435D8"/>
    <w:rsid w:val="00843AE8"/>
    <w:rsid w:val="00843D0E"/>
    <w:rsid w:val="00844DC5"/>
    <w:rsid w:val="00845497"/>
    <w:rsid w:val="008476E8"/>
    <w:rsid w:val="00850E6F"/>
    <w:rsid w:val="008519FE"/>
    <w:rsid w:val="00851F2E"/>
    <w:rsid w:val="008538CA"/>
    <w:rsid w:val="00854FC0"/>
    <w:rsid w:val="00855B53"/>
    <w:rsid w:val="008569E1"/>
    <w:rsid w:val="00857927"/>
    <w:rsid w:val="008611EB"/>
    <w:rsid w:val="008652DF"/>
    <w:rsid w:val="008656D2"/>
    <w:rsid w:val="008710C3"/>
    <w:rsid w:val="008718C8"/>
    <w:rsid w:val="00873ECD"/>
    <w:rsid w:val="00874114"/>
    <w:rsid w:val="008743A4"/>
    <w:rsid w:val="0087471F"/>
    <w:rsid w:val="008764E1"/>
    <w:rsid w:val="00876D58"/>
    <w:rsid w:val="00880AC2"/>
    <w:rsid w:val="00884EFF"/>
    <w:rsid w:val="008867AB"/>
    <w:rsid w:val="008868B6"/>
    <w:rsid w:val="0089062A"/>
    <w:rsid w:val="008906EE"/>
    <w:rsid w:val="0089084D"/>
    <w:rsid w:val="00891FD4"/>
    <w:rsid w:val="008921E9"/>
    <w:rsid w:val="00894C8F"/>
    <w:rsid w:val="008A06F2"/>
    <w:rsid w:val="008A1B7A"/>
    <w:rsid w:val="008A296B"/>
    <w:rsid w:val="008A5B7D"/>
    <w:rsid w:val="008A63D1"/>
    <w:rsid w:val="008A6626"/>
    <w:rsid w:val="008A706F"/>
    <w:rsid w:val="008A7389"/>
    <w:rsid w:val="008B11B4"/>
    <w:rsid w:val="008B38EC"/>
    <w:rsid w:val="008B460E"/>
    <w:rsid w:val="008B653F"/>
    <w:rsid w:val="008B67B3"/>
    <w:rsid w:val="008B6ED3"/>
    <w:rsid w:val="008B72F0"/>
    <w:rsid w:val="008B7E78"/>
    <w:rsid w:val="008C2E33"/>
    <w:rsid w:val="008C2F9E"/>
    <w:rsid w:val="008C31FC"/>
    <w:rsid w:val="008C528F"/>
    <w:rsid w:val="008C539C"/>
    <w:rsid w:val="008C6269"/>
    <w:rsid w:val="008C6341"/>
    <w:rsid w:val="008C6A2F"/>
    <w:rsid w:val="008C6E5F"/>
    <w:rsid w:val="008C7091"/>
    <w:rsid w:val="008C7363"/>
    <w:rsid w:val="008D2F8E"/>
    <w:rsid w:val="008D4EC8"/>
    <w:rsid w:val="008D7B9A"/>
    <w:rsid w:val="008E2E52"/>
    <w:rsid w:val="008E35F7"/>
    <w:rsid w:val="008E3808"/>
    <w:rsid w:val="008E3E25"/>
    <w:rsid w:val="008E3F2B"/>
    <w:rsid w:val="008E5653"/>
    <w:rsid w:val="008E5886"/>
    <w:rsid w:val="008E67EA"/>
    <w:rsid w:val="008E79EB"/>
    <w:rsid w:val="008F18E5"/>
    <w:rsid w:val="008F4304"/>
    <w:rsid w:val="008F5BD1"/>
    <w:rsid w:val="008F7A89"/>
    <w:rsid w:val="008F7F8E"/>
    <w:rsid w:val="009017E9"/>
    <w:rsid w:val="009043FD"/>
    <w:rsid w:val="0090716C"/>
    <w:rsid w:val="00907F5C"/>
    <w:rsid w:val="009102AC"/>
    <w:rsid w:val="009148A2"/>
    <w:rsid w:val="009159D6"/>
    <w:rsid w:val="00915A1D"/>
    <w:rsid w:val="00916165"/>
    <w:rsid w:val="00916475"/>
    <w:rsid w:val="00917688"/>
    <w:rsid w:val="009220D1"/>
    <w:rsid w:val="009237D2"/>
    <w:rsid w:val="00924FE3"/>
    <w:rsid w:val="00925E26"/>
    <w:rsid w:val="00926B9E"/>
    <w:rsid w:val="00927007"/>
    <w:rsid w:val="009272F8"/>
    <w:rsid w:val="00930074"/>
    <w:rsid w:val="00930FB4"/>
    <w:rsid w:val="0093233A"/>
    <w:rsid w:val="00932E89"/>
    <w:rsid w:val="009357A6"/>
    <w:rsid w:val="00936788"/>
    <w:rsid w:val="00937A2F"/>
    <w:rsid w:val="009419E9"/>
    <w:rsid w:val="00941E27"/>
    <w:rsid w:val="009438F5"/>
    <w:rsid w:val="00943966"/>
    <w:rsid w:val="00945746"/>
    <w:rsid w:val="009459BA"/>
    <w:rsid w:val="00947857"/>
    <w:rsid w:val="00947BD3"/>
    <w:rsid w:val="00947F83"/>
    <w:rsid w:val="00951C64"/>
    <w:rsid w:val="009527D0"/>
    <w:rsid w:val="00955842"/>
    <w:rsid w:val="0095617A"/>
    <w:rsid w:val="009565F4"/>
    <w:rsid w:val="00956665"/>
    <w:rsid w:val="009567BA"/>
    <w:rsid w:val="009572B2"/>
    <w:rsid w:val="00957522"/>
    <w:rsid w:val="009601BB"/>
    <w:rsid w:val="009605EF"/>
    <w:rsid w:val="009613E9"/>
    <w:rsid w:val="00961A77"/>
    <w:rsid w:val="00961EDC"/>
    <w:rsid w:val="009624DF"/>
    <w:rsid w:val="00962E38"/>
    <w:rsid w:val="00963ED9"/>
    <w:rsid w:val="0096597D"/>
    <w:rsid w:val="00967664"/>
    <w:rsid w:val="009678E7"/>
    <w:rsid w:val="00970825"/>
    <w:rsid w:val="00970A34"/>
    <w:rsid w:val="00970C1C"/>
    <w:rsid w:val="009713AE"/>
    <w:rsid w:val="009715ED"/>
    <w:rsid w:val="00971AAD"/>
    <w:rsid w:val="00975868"/>
    <w:rsid w:val="0098084D"/>
    <w:rsid w:val="00980B17"/>
    <w:rsid w:val="00980F5C"/>
    <w:rsid w:val="00981D2B"/>
    <w:rsid w:val="00982377"/>
    <w:rsid w:val="00986E9F"/>
    <w:rsid w:val="00987AFC"/>
    <w:rsid w:val="00990D33"/>
    <w:rsid w:val="0099184C"/>
    <w:rsid w:val="00992EBD"/>
    <w:rsid w:val="009935F5"/>
    <w:rsid w:val="00993A04"/>
    <w:rsid w:val="009943C9"/>
    <w:rsid w:val="00996771"/>
    <w:rsid w:val="009A112A"/>
    <w:rsid w:val="009A2304"/>
    <w:rsid w:val="009A2AC2"/>
    <w:rsid w:val="009A2E88"/>
    <w:rsid w:val="009A3D93"/>
    <w:rsid w:val="009A4E5A"/>
    <w:rsid w:val="009A6DE3"/>
    <w:rsid w:val="009A75E1"/>
    <w:rsid w:val="009B197F"/>
    <w:rsid w:val="009B1D55"/>
    <w:rsid w:val="009B73D8"/>
    <w:rsid w:val="009B763D"/>
    <w:rsid w:val="009C14BD"/>
    <w:rsid w:val="009C3523"/>
    <w:rsid w:val="009C3777"/>
    <w:rsid w:val="009C39C2"/>
    <w:rsid w:val="009C44D5"/>
    <w:rsid w:val="009C55BF"/>
    <w:rsid w:val="009C7E5E"/>
    <w:rsid w:val="009D2671"/>
    <w:rsid w:val="009D365E"/>
    <w:rsid w:val="009D4D10"/>
    <w:rsid w:val="009D5818"/>
    <w:rsid w:val="009E23EC"/>
    <w:rsid w:val="009E2A66"/>
    <w:rsid w:val="009E2CC0"/>
    <w:rsid w:val="009E2E6E"/>
    <w:rsid w:val="009E4720"/>
    <w:rsid w:val="009E4C3F"/>
    <w:rsid w:val="009E6012"/>
    <w:rsid w:val="009E6C48"/>
    <w:rsid w:val="009E6D69"/>
    <w:rsid w:val="009E7E28"/>
    <w:rsid w:val="009F11F8"/>
    <w:rsid w:val="009F225F"/>
    <w:rsid w:val="009F3595"/>
    <w:rsid w:val="009F3826"/>
    <w:rsid w:val="009F611F"/>
    <w:rsid w:val="009F6737"/>
    <w:rsid w:val="009F7F02"/>
    <w:rsid w:val="00A023C9"/>
    <w:rsid w:val="00A0405D"/>
    <w:rsid w:val="00A04C0B"/>
    <w:rsid w:val="00A0798A"/>
    <w:rsid w:val="00A10117"/>
    <w:rsid w:val="00A1108E"/>
    <w:rsid w:val="00A12534"/>
    <w:rsid w:val="00A13AD0"/>
    <w:rsid w:val="00A14465"/>
    <w:rsid w:val="00A158A3"/>
    <w:rsid w:val="00A16DE9"/>
    <w:rsid w:val="00A202B1"/>
    <w:rsid w:val="00A2033B"/>
    <w:rsid w:val="00A20CFB"/>
    <w:rsid w:val="00A214D1"/>
    <w:rsid w:val="00A215DE"/>
    <w:rsid w:val="00A231F7"/>
    <w:rsid w:val="00A2356F"/>
    <w:rsid w:val="00A2382E"/>
    <w:rsid w:val="00A25DB2"/>
    <w:rsid w:val="00A25FEE"/>
    <w:rsid w:val="00A26FD0"/>
    <w:rsid w:val="00A2701A"/>
    <w:rsid w:val="00A3329E"/>
    <w:rsid w:val="00A34964"/>
    <w:rsid w:val="00A36128"/>
    <w:rsid w:val="00A40AB1"/>
    <w:rsid w:val="00A40F51"/>
    <w:rsid w:val="00A42C0F"/>
    <w:rsid w:val="00A43067"/>
    <w:rsid w:val="00A43ECF"/>
    <w:rsid w:val="00A448FB"/>
    <w:rsid w:val="00A5373F"/>
    <w:rsid w:val="00A57483"/>
    <w:rsid w:val="00A579A8"/>
    <w:rsid w:val="00A60095"/>
    <w:rsid w:val="00A603C0"/>
    <w:rsid w:val="00A630B9"/>
    <w:rsid w:val="00A65786"/>
    <w:rsid w:val="00A6724E"/>
    <w:rsid w:val="00A70496"/>
    <w:rsid w:val="00A70AAB"/>
    <w:rsid w:val="00A71686"/>
    <w:rsid w:val="00A72029"/>
    <w:rsid w:val="00A73EC1"/>
    <w:rsid w:val="00A74CFD"/>
    <w:rsid w:val="00A7659E"/>
    <w:rsid w:val="00A776E7"/>
    <w:rsid w:val="00A82F08"/>
    <w:rsid w:val="00A85B75"/>
    <w:rsid w:val="00A86594"/>
    <w:rsid w:val="00A9241A"/>
    <w:rsid w:val="00A93FD8"/>
    <w:rsid w:val="00AA01B7"/>
    <w:rsid w:val="00AA1819"/>
    <w:rsid w:val="00AA2BCD"/>
    <w:rsid w:val="00AA3B48"/>
    <w:rsid w:val="00AA3E4E"/>
    <w:rsid w:val="00AA5AA3"/>
    <w:rsid w:val="00AB082A"/>
    <w:rsid w:val="00AB0E96"/>
    <w:rsid w:val="00AB147D"/>
    <w:rsid w:val="00AB430A"/>
    <w:rsid w:val="00AB532D"/>
    <w:rsid w:val="00AB6C41"/>
    <w:rsid w:val="00AC09DD"/>
    <w:rsid w:val="00AC2296"/>
    <w:rsid w:val="00AC2D45"/>
    <w:rsid w:val="00AC32B2"/>
    <w:rsid w:val="00AC3724"/>
    <w:rsid w:val="00AC3A7B"/>
    <w:rsid w:val="00AC4573"/>
    <w:rsid w:val="00AC5EC1"/>
    <w:rsid w:val="00AC6BF1"/>
    <w:rsid w:val="00AD2810"/>
    <w:rsid w:val="00AD306E"/>
    <w:rsid w:val="00AD3A6B"/>
    <w:rsid w:val="00AD465C"/>
    <w:rsid w:val="00AD527E"/>
    <w:rsid w:val="00AD6852"/>
    <w:rsid w:val="00AD6EE9"/>
    <w:rsid w:val="00AD7D58"/>
    <w:rsid w:val="00AE0AF7"/>
    <w:rsid w:val="00AE1D7C"/>
    <w:rsid w:val="00AE2DDB"/>
    <w:rsid w:val="00AE2F69"/>
    <w:rsid w:val="00AE41A3"/>
    <w:rsid w:val="00AE4231"/>
    <w:rsid w:val="00AE44AE"/>
    <w:rsid w:val="00AE49AB"/>
    <w:rsid w:val="00AE6B87"/>
    <w:rsid w:val="00AE71AB"/>
    <w:rsid w:val="00AE73E2"/>
    <w:rsid w:val="00AE7F44"/>
    <w:rsid w:val="00AF03E4"/>
    <w:rsid w:val="00AF2B87"/>
    <w:rsid w:val="00AF3822"/>
    <w:rsid w:val="00AF3AF4"/>
    <w:rsid w:val="00AF3E74"/>
    <w:rsid w:val="00AF5696"/>
    <w:rsid w:val="00B010C5"/>
    <w:rsid w:val="00B03DE0"/>
    <w:rsid w:val="00B051ED"/>
    <w:rsid w:val="00B05CA0"/>
    <w:rsid w:val="00B077BA"/>
    <w:rsid w:val="00B07FE0"/>
    <w:rsid w:val="00B11063"/>
    <w:rsid w:val="00B111E7"/>
    <w:rsid w:val="00B14F1B"/>
    <w:rsid w:val="00B159CE"/>
    <w:rsid w:val="00B1614F"/>
    <w:rsid w:val="00B16DB5"/>
    <w:rsid w:val="00B17E53"/>
    <w:rsid w:val="00B20E08"/>
    <w:rsid w:val="00B21650"/>
    <w:rsid w:val="00B21816"/>
    <w:rsid w:val="00B21817"/>
    <w:rsid w:val="00B228BA"/>
    <w:rsid w:val="00B23030"/>
    <w:rsid w:val="00B23221"/>
    <w:rsid w:val="00B2366A"/>
    <w:rsid w:val="00B23CB5"/>
    <w:rsid w:val="00B24673"/>
    <w:rsid w:val="00B25880"/>
    <w:rsid w:val="00B26FA9"/>
    <w:rsid w:val="00B279FD"/>
    <w:rsid w:val="00B27E8F"/>
    <w:rsid w:val="00B31A97"/>
    <w:rsid w:val="00B34144"/>
    <w:rsid w:val="00B3581C"/>
    <w:rsid w:val="00B36562"/>
    <w:rsid w:val="00B36BE7"/>
    <w:rsid w:val="00B37422"/>
    <w:rsid w:val="00B41B5C"/>
    <w:rsid w:val="00B422AB"/>
    <w:rsid w:val="00B42724"/>
    <w:rsid w:val="00B4389B"/>
    <w:rsid w:val="00B442E1"/>
    <w:rsid w:val="00B44D51"/>
    <w:rsid w:val="00B45A2F"/>
    <w:rsid w:val="00B45BFE"/>
    <w:rsid w:val="00B46071"/>
    <w:rsid w:val="00B468B4"/>
    <w:rsid w:val="00B50692"/>
    <w:rsid w:val="00B52422"/>
    <w:rsid w:val="00B52C86"/>
    <w:rsid w:val="00B53D86"/>
    <w:rsid w:val="00B5541F"/>
    <w:rsid w:val="00B55B1F"/>
    <w:rsid w:val="00B55DF7"/>
    <w:rsid w:val="00B57A86"/>
    <w:rsid w:val="00B62125"/>
    <w:rsid w:val="00B63453"/>
    <w:rsid w:val="00B65996"/>
    <w:rsid w:val="00B6723B"/>
    <w:rsid w:val="00B67281"/>
    <w:rsid w:val="00B67C34"/>
    <w:rsid w:val="00B706FD"/>
    <w:rsid w:val="00B72B66"/>
    <w:rsid w:val="00B72CAC"/>
    <w:rsid w:val="00B72FEA"/>
    <w:rsid w:val="00B73A7C"/>
    <w:rsid w:val="00B73BBB"/>
    <w:rsid w:val="00B7414B"/>
    <w:rsid w:val="00B75615"/>
    <w:rsid w:val="00B77150"/>
    <w:rsid w:val="00B80706"/>
    <w:rsid w:val="00B81DEF"/>
    <w:rsid w:val="00B833AE"/>
    <w:rsid w:val="00B84629"/>
    <w:rsid w:val="00B84D82"/>
    <w:rsid w:val="00B862CD"/>
    <w:rsid w:val="00B914B4"/>
    <w:rsid w:val="00B921C5"/>
    <w:rsid w:val="00B923C3"/>
    <w:rsid w:val="00B93C86"/>
    <w:rsid w:val="00B940B6"/>
    <w:rsid w:val="00B97493"/>
    <w:rsid w:val="00B97824"/>
    <w:rsid w:val="00BA010F"/>
    <w:rsid w:val="00BA2201"/>
    <w:rsid w:val="00BA3E51"/>
    <w:rsid w:val="00BA5240"/>
    <w:rsid w:val="00BA5B16"/>
    <w:rsid w:val="00BA6181"/>
    <w:rsid w:val="00BA6CD0"/>
    <w:rsid w:val="00BA7FB6"/>
    <w:rsid w:val="00BB088E"/>
    <w:rsid w:val="00BB1F61"/>
    <w:rsid w:val="00BB20AB"/>
    <w:rsid w:val="00BB39E9"/>
    <w:rsid w:val="00BB52E5"/>
    <w:rsid w:val="00BB67D3"/>
    <w:rsid w:val="00BC1453"/>
    <w:rsid w:val="00BC1926"/>
    <w:rsid w:val="00BC243C"/>
    <w:rsid w:val="00BC2946"/>
    <w:rsid w:val="00BC2B0E"/>
    <w:rsid w:val="00BC33B5"/>
    <w:rsid w:val="00BC3B3B"/>
    <w:rsid w:val="00BC3F90"/>
    <w:rsid w:val="00BC59BD"/>
    <w:rsid w:val="00BC63C7"/>
    <w:rsid w:val="00BD1F93"/>
    <w:rsid w:val="00BD437C"/>
    <w:rsid w:val="00BD47DB"/>
    <w:rsid w:val="00BD517D"/>
    <w:rsid w:val="00BD707C"/>
    <w:rsid w:val="00BD7502"/>
    <w:rsid w:val="00BE0E6D"/>
    <w:rsid w:val="00BE1515"/>
    <w:rsid w:val="00BE1734"/>
    <w:rsid w:val="00BE20F8"/>
    <w:rsid w:val="00BE3579"/>
    <w:rsid w:val="00BE5237"/>
    <w:rsid w:val="00BE599B"/>
    <w:rsid w:val="00BE5F91"/>
    <w:rsid w:val="00BE6605"/>
    <w:rsid w:val="00BF0F52"/>
    <w:rsid w:val="00BF164A"/>
    <w:rsid w:val="00BF17B6"/>
    <w:rsid w:val="00BF1B35"/>
    <w:rsid w:val="00BF2A1B"/>
    <w:rsid w:val="00BF2DF7"/>
    <w:rsid w:val="00BF33C4"/>
    <w:rsid w:val="00BF38E7"/>
    <w:rsid w:val="00BF4EC5"/>
    <w:rsid w:val="00BF6010"/>
    <w:rsid w:val="00BF685F"/>
    <w:rsid w:val="00C013DA"/>
    <w:rsid w:val="00C04238"/>
    <w:rsid w:val="00C05AF5"/>
    <w:rsid w:val="00C06CFB"/>
    <w:rsid w:val="00C06D5E"/>
    <w:rsid w:val="00C10F36"/>
    <w:rsid w:val="00C14197"/>
    <w:rsid w:val="00C149BF"/>
    <w:rsid w:val="00C14DFA"/>
    <w:rsid w:val="00C17536"/>
    <w:rsid w:val="00C17AEC"/>
    <w:rsid w:val="00C20406"/>
    <w:rsid w:val="00C230C0"/>
    <w:rsid w:val="00C23AF8"/>
    <w:rsid w:val="00C24D24"/>
    <w:rsid w:val="00C2565D"/>
    <w:rsid w:val="00C26100"/>
    <w:rsid w:val="00C2748D"/>
    <w:rsid w:val="00C32C1B"/>
    <w:rsid w:val="00C356B5"/>
    <w:rsid w:val="00C365EA"/>
    <w:rsid w:val="00C415D6"/>
    <w:rsid w:val="00C41955"/>
    <w:rsid w:val="00C4204F"/>
    <w:rsid w:val="00C420A8"/>
    <w:rsid w:val="00C435D5"/>
    <w:rsid w:val="00C45853"/>
    <w:rsid w:val="00C45CBD"/>
    <w:rsid w:val="00C460D9"/>
    <w:rsid w:val="00C46478"/>
    <w:rsid w:val="00C51709"/>
    <w:rsid w:val="00C51A85"/>
    <w:rsid w:val="00C51CAB"/>
    <w:rsid w:val="00C51EB2"/>
    <w:rsid w:val="00C548C2"/>
    <w:rsid w:val="00C54E3C"/>
    <w:rsid w:val="00C571A3"/>
    <w:rsid w:val="00C61E33"/>
    <w:rsid w:val="00C620DA"/>
    <w:rsid w:val="00C6586D"/>
    <w:rsid w:val="00C67006"/>
    <w:rsid w:val="00C674EB"/>
    <w:rsid w:val="00C730CF"/>
    <w:rsid w:val="00C73BF9"/>
    <w:rsid w:val="00C73F24"/>
    <w:rsid w:val="00C746F0"/>
    <w:rsid w:val="00C74762"/>
    <w:rsid w:val="00C75F39"/>
    <w:rsid w:val="00C766C3"/>
    <w:rsid w:val="00C76E60"/>
    <w:rsid w:val="00C77F4E"/>
    <w:rsid w:val="00C8004C"/>
    <w:rsid w:val="00C8167A"/>
    <w:rsid w:val="00C8342A"/>
    <w:rsid w:val="00C8511D"/>
    <w:rsid w:val="00C85490"/>
    <w:rsid w:val="00C85718"/>
    <w:rsid w:val="00C86674"/>
    <w:rsid w:val="00C86F7E"/>
    <w:rsid w:val="00C90048"/>
    <w:rsid w:val="00C91D9D"/>
    <w:rsid w:val="00CA09FD"/>
    <w:rsid w:val="00CA161E"/>
    <w:rsid w:val="00CA185A"/>
    <w:rsid w:val="00CA2527"/>
    <w:rsid w:val="00CA57AD"/>
    <w:rsid w:val="00CA585F"/>
    <w:rsid w:val="00CA59D7"/>
    <w:rsid w:val="00CA5C5F"/>
    <w:rsid w:val="00CA6634"/>
    <w:rsid w:val="00CA7080"/>
    <w:rsid w:val="00CA70D4"/>
    <w:rsid w:val="00CA7689"/>
    <w:rsid w:val="00CA76B3"/>
    <w:rsid w:val="00CA7C3A"/>
    <w:rsid w:val="00CB04FE"/>
    <w:rsid w:val="00CB0660"/>
    <w:rsid w:val="00CB0F0A"/>
    <w:rsid w:val="00CB1BD4"/>
    <w:rsid w:val="00CB241D"/>
    <w:rsid w:val="00CB298A"/>
    <w:rsid w:val="00CB2A15"/>
    <w:rsid w:val="00CB32AC"/>
    <w:rsid w:val="00CB432D"/>
    <w:rsid w:val="00CB5CDC"/>
    <w:rsid w:val="00CB64B2"/>
    <w:rsid w:val="00CC0517"/>
    <w:rsid w:val="00CC08F8"/>
    <w:rsid w:val="00CC1B31"/>
    <w:rsid w:val="00CC1D34"/>
    <w:rsid w:val="00CC248E"/>
    <w:rsid w:val="00CC34F5"/>
    <w:rsid w:val="00CC38DC"/>
    <w:rsid w:val="00CC4F5E"/>
    <w:rsid w:val="00CC50D8"/>
    <w:rsid w:val="00CC548A"/>
    <w:rsid w:val="00CC5B69"/>
    <w:rsid w:val="00CC5F97"/>
    <w:rsid w:val="00CD0871"/>
    <w:rsid w:val="00CD121D"/>
    <w:rsid w:val="00CD14B2"/>
    <w:rsid w:val="00CD16BA"/>
    <w:rsid w:val="00CD1A9B"/>
    <w:rsid w:val="00CD34F5"/>
    <w:rsid w:val="00CD380D"/>
    <w:rsid w:val="00CD5C71"/>
    <w:rsid w:val="00CD7767"/>
    <w:rsid w:val="00CE28C8"/>
    <w:rsid w:val="00CF0046"/>
    <w:rsid w:val="00CF05B6"/>
    <w:rsid w:val="00CF159D"/>
    <w:rsid w:val="00CF1A8D"/>
    <w:rsid w:val="00CF235B"/>
    <w:rsid w:val="00CF2857"/>
    <w:rsid w:val="00CF2BDA"/>
    <w:rsid w:val="00CF5B99"/>
    <w:rsid w:val="00CF6C35"/>
    <w:rsid w:val="00CF7233"/>
    <w:rsid w:val="00CF7886"/>
    <w:rsid w:val="00CF7A73"/>
    <w:rsid w:val="00D0022B"/>
    <w:rsid w:val="00D01A42"/>
    <w:rsid w:val="00D01BE5"/>
    <w:rsid w:val="00D027C6"/>
    <w:rsid w:val="00D0337F"/>
    <w:rsid w:val="00D066D6"/>
    <w:rsid w:val="00D06978"/>
    <w:rsid w:val="00D1395B"/>
    <w:rsid w:val="00D13AFA"/>
    <w:rsid w:val="00D1411C"/>
    <w:rsid w:val="00D14855"/>
    <w:rsid w:val="00D14FB8"/>
    <w:rsid w:val="00D159B1"/>
    <w:rsid w:val="00D15BC1"/>
    <w:rsid w:val="00D215EA"/>
    <w:rsid w:val="00D22017"/>
    <w:rsid w:val="00D22728"/>
    <w:rsid w:val="00D22CA0"/>
    <w:rsid w:val="00D23AAE"/>
    <w:rsid w:val="00D2463E"/>
    <w:rsid w:val="00D24EFB"/>
    <w:rsid w:val="00D25DC4"/>
    <w:rsid w:val="00D25F19"/>
    <w:rsid w:val="00D26FB5"/>
    <w:rsid w:val="00D31DF2"/>
    <w:rsid w:val="00D33F97"/>
    <w:rsid w:val="00D35158"/>
    <w:rsid w:val="00D3526D"/>
    <w:rsid w:val="00D35A37"/>
    <w:rsid w:val="00D36942"/>
    <w:rsid w:val="00D40424"/>
    <w:rsid w:val="00D4211E"/>
    <w:rsid w:val="00D424BE"/>
    <w:rsid w:val="00D431FA"/>
    <w:rsid w:val="00D43782"/>
    <w:rsid w:val="00D44AB3"/>
    <w:rsid w:val="00D473B5"/>
    <w:rsid w:val="00D503A4"/>
    <w:rsid w:val="00D507CD"/>
    <w:rsid w:val="00D50869"/>
    <w:rsid w:val="00D52470"/>
    <w:rsid w:val="00D54472"/>
    <w:rsid w:val="00D54CF8"/>
    <w:rsid w:val="00D54D9F"/>
    <w:rsid w:val="00D56C7D"/>
    <w:rsid w:val="00D57C4C"/>
    <w:rsid w:val="00D60E9F"/>
    <w:rsid w:val="00D61327"/>
    <w:rsid w:val="00D61618"/>
    <w:rsid w:val="00D6199C"/>
    <w:rsid w:val="00D629E9"/>
    <w:rsid w:val="00D62B48"/>
    <w:rsid w:val="00D63D5E"/>
    <w:rsid w:val="00D650AD"/>
    <w:rsid w:val="00D6683E"/>
    <w:rsid w:val="00D67538"/>
    <w:rsid w:val="00D708B4"/>
    <w:rsid w:val="00D70E80"/>
    <w:rsid w:val="00D750C1"/>
    <w:rsid w:val="00D760C0"/>
    <w:rsid w:val="00D76CC5"/>
    <w:rsid w:val="00D844DC"/>
    <w:rsid w:val="00D84B9A"/>
    <w:rsid w:val="00D853D7"/>
    <w:rsid w:val="00D857AC"/>
    <w:rsid w:val="00D87E1D"/>
    <w:rsid w:val="00D917DC"/>
    <w:rsid w:val="00D92262"/>
    <w:rsid w:val="00D95EAE"/>
    <w:rsid w:val="00D96015"/>
    <w:rsid w:val="00D96A0B"/>
    <w:rsid w:val="00D96CE4"/>
    <w:rsid w:val="00D974F8"/>
    <w:rsid w:val="00DA03C7"/>
    <w:rsid w:val="00DA0A27"/>
    <w:rsid w:val="00DA0B70"/>
    <w:rsid w:val="00DA3581"/>
    <w:rsid w:val="00DA4D78"/>
    <w:rsid w:val="00DA56B1"/>
    <w:rsid w:val="00DB0793"/>
    <w:rsid w:val="00DB1C77"/>
    <w:rsid w:val="00DB29CA"/>
    <w:rsid w:val="00DB5F45"/>
    <w:rsid w:val="00DB69FD"/>
    <w:rsid w:val="00DB6B49"/>
    <w:rsid w:val="00DB78AC"/>
    <w:rsid w:val="00DC0F6A"/>
    <w:rsid w:val="00DC1AA5"/>
    <w:rsid w:val="00DC2CC2"/>
    <w:rsid w:val="00DC3128"/>
    <w:rsid w:val="00DC36D1"/>
    <w:rsid w:val="00DC3800"/>
    <w:rsid w:val="00DC6BBB"/>
    <w:rsid w:val="00DC7A4C"/>
    <w:rsid w:val="00DD0ED7"/>
    <w:rsid w:val="00DD1B2E"/>
    <w:rsid w:val="00DD3CBB"/>
    <w:rsid w:val="00DD4A56"/>
    <w:rsid w:val="00DD5EA7"/>
    <w:rsid w:val="00DD6BD5"/>
    <w:rsid w:val="00DE088F"/>
    <w:rsid w:val="00DE0CB3"/>
    <w:rsid w:val="00DE14D9"/>
    <w:rsid w:val="00DE2E61"/>
    <w:rsid w:val="00DE46AF"/>
    <w:rsid w:val="00DE4763"/>
    <w:rsid w:val="00DE5B51"/>
    <w:rsid w:val="00DE76AE"/>
    <w:rsid w:val="00DF343A"/>
    <w:rsid w:val="00DF73CB"/>
    <w:rsid w:val="00E0088B"/>
    <w:rsid w:val="00E02199"/>
    <w:rsid w:val="00E039B3"/>
    <w:rsid w:val="00E04B10"/>
    <w:rsid w:val="00E06C6C"/>
    <w:rsid w:val="00E103E5"/>
    <w:rsid w:val="00E10B60"/>
    <w:rsid w:val="00E11EA6"/>
    <w:rsid w:val="00E126EF"/>
    <w:rsid w:val="00E1358E"/>
    <w:rsid w:val="00E1543A"/>
    <w:rsid w:val="00E159AD"/>
    <w:rsid w:val="00E15A37"/>
    <w:rsid w:val="00E15B27"/>
    <w:rsid w:val="00E16256"/>
    <w:rsid w:val="00E164A0"/>
    <w:rsid w:val="00E164EC"/>
    <w:rsid w:val="00E16AEE"/>
    <w:rsid w:val="00E223A1"/>
    <w:rsid w:val="00E229BC"/>
    <w:rsid w:val="00E2445D"/>
    <w:rsid w:val="00E26DE3"/>
    <w:rsid w:val="00E30663"/>
    <w:rsid w:val="00E30CD2"/>
    <w:rsid w:val="00E31275"/>
    <w:rsid w:val="00E3283D"/>
    <w:rsid w:val="00E35DB5"/>
    <w:rsid w:val="00E3606B"/>
    <w:rsid w:val="00E3617F"/>
    <w:rsid w:val="00E362D5"/>
    <w:rsid w:val="00E40E40"/>
    <w:rsid w:val="00E40FA4"/>
    <w:rsid w:val="00E423AB"/>
    <w:rsid w:val="00E4508F"/>
    <w:rsid w:val="00E45739"/>
    <w:rsid w:val="00E46620"/>
    <w:rsid w:val="00E503DD"/>
    <w:rsid w:val="00E50EE5"/>
    <w:rsid w:val="00E535FB"/>
    <w:rsid w:val="00E536ED"/>
    <w:rsid w:val="00E54F48"/>
    <w:rsid w:val="00E563BF"/>
    <w:rsid w:val="00E56C74"/>
    <w:rsid w:val="00E63069"/>
    <w:rsid w:val="00E63622"/>
    <w:rsid w:val="00E744CC"/>
    <w:rsid w:val="00E746A3"/>
    <w:rsid w:val="00E747B7"/>
    <w:rsid w:val="00E747F1"/>
    <w:rsid w:val="00E7497D"/>
    <w:rsid w:val="00E74FBE"/>
    <w:rsid w:val="00E76CF5"/>
    <w:rsid w:val="00E77826"/>
    <w:rsid w:val="00E80637"/>
    <w:rsid w:val="00E80DBD"/>
    <w:rsid w:val="00E81649"/>
    <w:rsid w:val="00E8188A"/>
    <w:rsid w:val="00E826E9"/>
    <w:rsid w:val="00E82C2B"/>
    <w:rsid w:val="00E93311"/>
    <w:rsid w:val="00E9349D"/>
    <w:rsid w:val="00E95215"/>
    <w:rsid w:val="00E9586F"/>
    <w:rsid w:val="00E96ED9"/>
    <w:rsid w:val="00E97F4D"/>
    <w:rsid w:val="00EA2E56"/>
    <w:rsid w:val="00EA37DB"/>
    <w:rsid w:val="00EA39A0"/>
    <w:rsid w:val="00EA438E"/>
    <w:rsid w:val="00EA68BD"/>
    <w:rsid w:val="00EB04FA"/>
    <w:rsid w:val="00EB3DE1"/>
    <w:rsid w:val="00EB538A"/>
    <w:rsid w:val="00EB6719"/>
    <w:rsid w:val="00EB767C"/>
    <w:rsid w:val="00EC03E6"/>
    <w:rsid w:val="00EC0647"/>
    <w:rsid w:val="00EC0FC6"/>
    <w:rsid w:val="00EC1C89"/>
    <w:rsid w:val="00EC1DD9"/>
    <w:rsid w:val="00EC2F4D"/>
    <w:rsid w:val="00EC36EC"/>
    <w:rsid w:val="00EC390D"/>
    <w:rsid w:val="00EC5B49"/>
    <w:rsid w:val="00EC5C1A"/>
    <w:rsid w:val="00EC62A2"/>
    <w:rsid w:val="00EC64EC"/>
    <w:rsid w:val="00EC6B5F"/>
    <w:rsid w:val="00EC6E99"/>
    <w:rsid w:val="00EC78DD"/>
    <w:rsid w:val="00ED1D9A"/>
    <w:rsid w:val="00ED273C"/>
    <w:rsid w:val="00ED528D"/>
    <w:rsid w:val="00ED6211"/>
    <w:rsid w:val="00ED7159"/>
    <w:rsid w:val="00EE3CD1"/>
    <w:rsid w:val="00EE54E7"/>
    <w:rsid w:val="00EE72D0"/>
    <w:rsid w:val="00EE7E03"/>
    <w:rsid w:val="00EF140B"/>
    <w:rsid w:val="00EF169B"/>
    <w:rsid w:val="00EF36E8"/>
    <w:rsid w:val="00EF412B"/>
    <w:rsid w:val="00EF6A45"/>
    <w:rsid w:val="00F01960"/>
    <w:rsid w:val="00F02526"/>
    <w:rsid w:val="00F02F81"/>
    <w:rsid w:val="00F02FA0"/>
    <w:rsid w:val="00F038C5"/>
    <w:rsid w:val="00F044A7"/>
    <w:rsid w:val="00F109D1"/>
    <w:rsid w:val="00F10CD9"/>
    <w:rsid w:val="00F111CE"/>
    <w:rsid w:val="00F12D14"/>
    <w:rsid w:val="00F13215"/>
    <w:rsid w:val="00F15B4A"/>
    <w:rsid w:val="00F17537"/>
    <w:rsid w:val="00F17A90"/>
    <w:rsid w:val="00F209FB"/>
    <w:rsid w:val="00F21D8C"/>
    <w:rsid w:val="00F21FE7"/>
    <w:rsid w:val="00F2332D"/>
    <w:rsid w:val="00F2366F"/>
    <w:rsid w:val="00F23C96"/>
    <w:rsid w:val="00F25B44"/>
    <w:rsid w:val="00F25E94"/>
    <w:rsid w:val="00F25EC0"/>
    <w:rsid w:val="00F27497"/>
    <w:rsid w:val="00F317CA"/>
    <w:rsid w:val="00F33626"/>
    <w:rsid w:val="00F348E9"/>
    <w:rsid w:val="00F3661C"/>
    <w:rsid w:val="00F36B36"/>
    <w:rsid w:val="00F36E0A"/>
    <w:rsid w:val="00F406F8"/>
    <w:rsid w:val="00F4097F"/>
    <w:rsid w:val="00F410DD"/>
    <w:rsid w:val="00F4272F"/>
    <w:rsid w:val="00F44CEA"/>
    <w:rsid w:val="00F45F56"/>
    <w:rsid w:val="00F469DF"/>
    <w:rsid w:val="00F47288"/>
    <w:rsid w:val="00F47F71"/>
    <w:rsid w:val="00F51220"/>
    <w:rsid w:val="00F554F9"/>
    <w:rsid w:val="00F5626C"/>
    <w:rsid w:val="00F6162E"/>
    <w:rsid w:val="00F631C8"/>
    <w:rsid w:val="00F6503D"/>
    <w:rsid w:val="00F66C5A"/>
    <w:rsid w:val="00F73121"/>
    <w:rsid w:val="00F733A0"/>
    <w:rsid w:val="00F734D5"/>
    <w:rsid w:val="00F73970"/>
    <w:rsid w:val="00F73C21"/>
    <w:rsid w:val="00F75EED"/>
    <w:rsid w:val="00F7614E"/>
    <w:rsid w:val="00F76543"/>
    <w:rsid w:val="00F77250"/>
    <w:rsid w:val="00F80766"/>
    <w:rsid w:val="00F82C36"/>
    <w:rsid w:val="00F851F6"/>
    <w:rsid w:val="00F86515"/>
    <w:rsid w:val="00F86CA7"/>
    <w:rsid w:val="00F912DA"/>
    <w:rsid w:val="00F92909"/>
    <w:rsid w:val="00F936F4"/>
    <w:rsid w:val="00F93BD7"/>
    <w:rsid w:val="00F941D6"/>
    <w:rsid w:val="00F94E35"/>
    <w:rsid w:val="00F96270"/>
    <w:rsid w:val="00FA02E3"/>
    <w:rsid w:val="00FA2995"/>
    <w:rsid w:val="00FA2D68"/>
    <w:rsid w:val="00FA498B"/>
    <w:rsid w:val="00FA5712"/>
    <w:rsid w:val="00FA7096"/>
    <w:rsid w:val="00FA73ED"/>
    <w:rsid w:val="00FB118F"/>
    <w:rsid w:val="00FB15CB"/>
    <w:rsid w:val="00FB223E"/>
    <w:rsid w:val="00FB241E"/>
    <w:rsid w:val="00FB365F"/>
    <w:rsid w:val="00FB465A"/>
    <w:rsid w:val="00FB4D2B"/>
    <w:rsid w:val="00FB4DDE"/>
    <w:rsid w:val="00FB60BA"/>
    <w:rsid w:val="00FB6396"/>
    <w:rsid w:val="00FB6407"/>
    <w:rsid w:val="00FB6682"/>
    <w:rsid w:val="00FB6C78"/>
    <w:rsid w:val="00FB7D7D"/>
    <w:rsid w:val="00FC080C"/>
    <w:rsid w:val="00FC0A52"/>
    <w:rsid w:val="00FC1137"/>
    <w:rsid w:val="00FC2529"/>
    <w:rsid w:val="00FC6510"/>
    <w:rsid w:val="00FC78F1"/>
    <w:rsid w:val="00FC7C96"/>
    <w:rsid w:val="00FD0B7C"/>
    <w:rsid w:val="00FD1537"/>
    <w:rsid w:val="00FD1C7F"/>
    <w:rsid w:val="00FD23B7"/>
    <w:rsid w:val="00FD2C66"/>
    <w:rsid w:val="00FD40B6"/>
    <w:rsid w:val="00FD41CF"/>
    <w:rsid w:val="00FD46AA"/>
    <w:rsid w:val="00FD7C97"/>
    <w:rsid w:val="00FD7FE2"/>
    <w:rsid w:val="00FE4C24"/>
    <w:rsid w:val="00FF0764"/>
    <w:rsid w:val="00FF1E7F"/>
    <w:rsid w:val="00FF67C5"/>
    <w:rsid w:val="00FF6D5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34"/>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 w:type="paragraph" w:styleId="Corpsdetexte2">
    <w:name w:val="Body Text 2"/>
    <w:basedOn w:val="Normal"/>
    <w:link w:val="Corpsdetexte2Car"/>
    <w:uiPriority w:val="99"/>
    <w:semiHidden/>
    <w:unhideWhenUsed/>
    <w:rsid w:val="00384BDB"/>
    <w:pPr>
      <w:spacing w:after="120" w:line="480" w:lineRule="auto"/>
    </w:pPr>
  </w:style>
  <w:style w:type="character" w:customStyle="1" w:styleId="Corpsdetexte2Car">
    <w:name w:val="Corps de texte 2 Car"/>
    <w:basedOn w:val="Policepardfaut"/>
    <w:link w:val="Corpsdetexte2"/>
    <w:uiPriority w:val="99"/>
    <w:semiHidden/>
    <w:rsid w:val="00384BDB"/>
    <w:rPr>
      <w:rFonts w:ascii="Calibri" w:eastAsia="Times New Roman" w:hAnsi="Calibri" w:cs="Times New Roman"/>
      <w:lang w:eastAsia="es-CO"/>
    </w:rPr>
  </w:style>
  <w:style w:type="paragraph" w:customStyle="1" w:styleId="Textoindependiente21">
    <w:name w:val="Texto independiente 21"/>
    <w:basedOn w:val="Normal"/>
    <w:link w:val="BodyText2Car"/>
    <w:rsid w:val="007A0224"/>
    <w:pPr>
      <w:overflowPunct w:val="0"/>
      <w:autoSpaceDE w:val="0"/>
      <w:autoSpaceDN w:val="0"/>
      <w:adjustRightInd w:val="0"/>
      <w:spacing w:after="0" w:line="360" w:lineRule="auto"/>
      <w:ind w:firstLine="709"/>
      <w:jc w:val="both"/>
      <w:textAlignment w:val="baseline"/>
    </w:pPr>
    <w:rPr>
      <w:rFonts w:ascii="Arial Narrow" w:hAnsi="Arial Narrow"/>
      <w:sz w:val="30"/>
      <w:szCs w:val="20"/>
      <w:lang w:val="x-none" w:eastAsia="es-ES"/>
    </w:rPr>
  </w:style>
  <w:style w:type="character" w:customStyle="1" w:styleId="BodyText2Car">
    <w:name w:val="Body Text 2 Car"/>
    <w:link w:val="Textoindependiente21"/>
    <w:rsid w:val="007A0224"/>
    <w:rPr>
      <w:rFonts w:ascii="Arial Narrow" w:eastAsia="Times New Roman" w:hAnsi="Arial Narrow" w:cs="Times New Roman"/>
      <w:sz w:val="30"/>
      <w:szCs w:val="20"/>
      <w:lang w:val="x-none"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34"/>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 w:type="paragraph" w:styleId="Corpsdetexte2">
    <w:name w:val="Body Text 2"/>
    <w:basedOn w:val="Normal"/>
    <w:link w:val="Corpsdetexte2Car"/>
    <w:uiPriority w:val="99"/>
    <w:semiHidden/>
    <w:unhideWhenUsed/>
    <w:rsid w:val="00384BDB"/>
    <w:pPr>
      <w:spacing w:after="120" w:line="480" w:lineRule="auto"/>
    </w:pPr>
  </w:style>
  <w:style w:type="character" w:customStyle="1" w:styleId="Corpsdetexte2Car">
    <w:name w:val="Corps de texte 2 Car"/>
    <w:basedOn w:val="Policepardfaut"/>
    <w:link w:val="Corpsdetexte2"/>
    <w:uiPriority w:val="99"/>
    <w:semiHidden/>
    <w:rsid w:val="00384BDB"/>
    <w:rPr>
      <w:rFonts w:ascii="Calibri" w:eastAsia="Times New Roman" w:hAnsi="Calibri" w:cs="Times New Roman"/>
      <w:lang w:eastAsia="es-CO"/>
    </w:rPr>
  </w:style>
  <w:style w:type="paragraph" w:customStyle="1" w:styleId="Textoindependiente21">
    <w:name w:val="Texto independiente 21"/>
    <w:basedOn w:val="Normal"/>
    <w:link w:val="BodyText2Car"/>
    <w:rsid w:val="007A0224"/>
    <w:pPr>
      <w:overflowPunct w:val="0"/>
      <w:autoSpaceDE w:val="0"/>
      <w:autoSpaceDN w:val="0"/>
      <w:adjustRightInd w:val="0"/>
      <w:spacing w:after="0" w:line="360" w:lineRule="auto"/>
      <w:ind w:firstLine="709"/>
      <w:jc w:val="both"/>
      <w:textAlignment w:val="baseline"/>
    </w:pPr>
    <w:rPr>
      <w:rFonts w:ascii="Arial Narrow" w:hAnsi="Arial Narrow"/>
      <w:sz w:val="30"/>
      <w:szCs w:val="20"/>
      <w:lang w:val="x-none" w:eastAsia="es-ES"/>
    </w:rPr>
  </w:style>
  <w:style w:type="character" w:customStyle="1" w:styleId="BodyText2Car">
    <w:name w:val="Body Text 2 Car"/>
    <w:link w:val="Textoindependiente21"/>
    <w:rsid w:val="007A0224"/>
    <w:rPr>
      <w:rFonts w:ascii="Arial Narrow" w:eastAsia="Times New Roman" w:hAnsi="Arial Narrow" w:cs="Times New Roman"/>
      <w:sz w:val="3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34556">
      <w:bodyDiv w:val="1"/>
      <w:marLeft w:val="0"/>
      <w:marRight w:val="0"/>
      <w:marTop w:val="0"/>
      <w:marBottom w:val="0"/>
      <w:divBdr>
        <w:top w:val="none" w:sz="0" w:space="0" w:color="auto"/>
        <w:left w:val="none" w:sz="0" w:space="0" w:color="auto"/>
        <w:bottom w:val="none" w:sz="0" w:space="0" w:color="auto"/>
        <w:right w:val="none" w:sz="0" w:space="0" w:color="auto"/>
      </w:divBdr>
    </w:div>
    <w:div w:id="285933698">
      <w:bodyDiv w:val="1"/>
      <w:marLeft w:val="0"/>
      <w:marRight w:val="0"/>
      <w:marTop w:val="0"/>
      <w:marBottom w:val="0"/>
      <w:divBdr>
        <w:top w:val="none" w:sz="0" w:space="0" w:color="auto"/>
        <w:left w:val="none" w:sz="0" w:space="0" w:color="auto"/>
        <w:bottom w:val="none" w:sz="0" w:space="0" w:color="auto"/>
        <w:right w:val="none" w:sz="0" w:space="0" w:color="auto"/>
      </w:divBdr>
    </w:div>
    <w:div w:id="368460985">
      <w:bodyDiv w:val="1"/>
      <w:marLeft w:val="0"/>
      <w:marRight w:val="0"/>
      <w:marTop w:val="0"/>
      <w:marBottom w:val="0"/>
      <w:divBdr>
        <w:top w:val="none" w:sz="0" w:space="0" w:color="auto"/>
        <w:left w:val="none" w:sz="0" w:space="0" w:color="auto"/>
        <w:bottom w:val="none" w:sz="0" w:space="0" w:color="auto"/>
        <w:right w:val="none" w:sz="0" w:space="0" w:color="auto"/>
      </w:divBdr>
    </w:div>
    <w:div w:id="446506145">
      <w:bodyDiv w:val="1"/>
      <w:marLeft w:val="0"/>
      <w:marRight w:val="0"/>
      <w:marTop w:val="0"/>
      <w:marBottom w:val="0"/>
      <w:divBdr>
        <w:top w:val="none" w:sz="0" w:space="0" w:color="auto"/>
        <w:left w:val="none" w:sz="0" w:space="0" w:color="auto"/>
        <w:bottom w:val="none" w:sz="0" w:space="0" w:color="auto"/>
        <w:right w:val="none" w:sz="0" w:space="0" w:color="auto"/>
      </w:divBdr>
    </w:div>
    <w:div w:id="515922954">
      <w:bodyDiv w:val="1"/>
      <w:marLeft w:val="0"/>
      <w:marRight w:val="0"/>
      <w:marTop w:val="0"/>
      <w:marBottom w:val="0"/>
      <w:divBdr>
        <w:top w:val="none" w:sz="0" w:space="0" w:color="auto"/>
        <w:left w:val="none" w:sz="0" w:space="0" w:color="auto"/>
        <w:bottom w:val="none" w:sz="0" w:space="0" w:color="auto"/>
        <w:right w:val="none" w:sz="0" w:space="0" w:color="auto"/>
      </w:divBdr>
    </w:div>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577791529">
      <w:bodyDiv w:val="1"/>
      <w:marLeft w:val="0"/>
      <w:marRight w:val="0"/>
      <w:marTop w:val="0"/>
      <w:marBottom w:val="0"/>
      <w:divBdr>
        <w:top w:val="none" w:sz="0" w:space="0" w:color="auto"/>
        <w:left w:val="none" w:sz="0" w:space="0" w:color="auto"/>
        <w:bottom w:val="none" w:sz="0" w:space="0" w:color="auto"/>
        <w:right w:val="none" w:sz="0" w:space="0" w:color="auto"/>
      </w:divBdr>
    </w:div>
    <w:div w:id="598103396">
      <w:bodyDiv w:val="1"/>
      <w:marLeft w:val="0"/>
      <w:marRight w:val="0"/>
      <w:marTop w:val="0"/>
      <w:marBottom w:val="0"/>
      <w:divBdr>
        <w:top w:val="none" w:sz="0" w:space="0" w:color="auto"/>
        <w:left w:val="none" w:sz="0" w:space="0" w:color="auto"/>
        <w:bottom w:val="none" w:sz="0" w:space="0" w:color="auto"/>
        <w:right w:val="none" w:sz="0" w:space="0" w:color="auto"/>
      </w:divBdr>
    </w:div>
    <w:div w:id="672757556">
      <w:bodyDiv w:val="1"/>
      <w:marLeft w:val="0"/>
      <w:marRight w:val="0"/>
      <w:marTop w:val="0"/>
      <w:marBottom w:val="0"/>
      <w:divBdr>
        <w:top w:val="none" w:sz="0" w:space="0" w:color="auto"/>
        <w:left w:val="none" w:sz="0" w:space="0" w:color="auto"/>
        <w:bottom w:val="none" w:sz="0" w:space="0" w:color="auto"/>
        <w:right w:val="none" w:sz="0" w:space="0" w:color="auto"/>
      </w:divBdr>
    </w:div>
    <w:div w:id="750739385">
      <w:bodyDiv w:val="1"/>
      <w:marLeft w:val="0"/>
      <w:marRight w:val="0"/>
      <w:marTop w:val="0"/>
      <w:marBottom w:val="0"/>
      <w:divBdr>
        <w:top w:val="none" w:sz="0" w:space="0" w:color="auto"/>
        <w:left w:val="none" w:sz="0" w:space="0" w:color="auto"/>
        <w:bottom w:val="none" w:sz="0" w:space="0" w:color="auto"/>
        <w:right w:val="none" w:sz="0" w:space="0" w:color="auto"/>
      </w:divBdr>
    </w:div>
    <w:div w:id="764573891">
      <w:bodyDiv w:val="1"/>
      <w:marLeft w:val="0"/>
      <w:marRight w:val="0"/>
      <w:marTop w:val="0"/>
      <w:marBottom w:val="0"/>
      <w:divBdr>
        <w:top w:val="none" w:sz="0" w:space="0" w:color="auto"/>
        <w:left w:val="none" w:sz="0" w:space="0" w:color="auto"/>
        <w:bottom w:val="none" w:sz="0" w:space="0" w:color="auto"/>
        <w:right w:val="none" w:sz="0" w:space="0" w:color="auto"/>
      </w:divBdr>
    </w:div>
    <w:div w:id="773285414">
      <w:bodyDiv w:val="1"/>
      <w:marLeft w:val="0"/>
      <w:marRight w:val="0"/>
      <w:marTop w:val="0"/>
      <w:marBottom w:val="0"/>
      <w:divBdr>
        <w:top w:val="none" w:sz="0" w:space="0" w:color="auto"/>
        <w:left w:val="none" w:sz="0" w:space="0" w:color="auto"/>
        <w:bottom w:val="none" w:sz="0" w:space="0" w:color="auto"/>
        <w:right w:val="none" w:sz="0" w:space="0" w:color="auto"/>
      </w:divBdr>
    </w:div>
    <w:div w:id="846560536">
      <w:bodyDiv w:val="1"/>
      <w:marLeft w:val="0"/>
      <w:marRight w:val="0"/>
      <w:marTop w:val="0"/>
      <w:marBottom w:val="0"/>
      <w:divBdr>
        <w:top w:val="none" w:sz="0" w:space="0" w:color="auto"/>
        <w:left w:val="none" w:sz="0" w:space="0" w:color="auto"/>
        <w:bottom w:val="none" w:sz="0" w:space="0" w:color="auto"/>
        <w:right w:val="none" w:sz="0" w:space="0" w:color="auto"/>
      </w:divBdr>
    </w:div>
    <w:div w:id="862012947">
      <w:bodyDiv w:val="1"/>
      <w:marLeft w:val="0"/>
      <w:marRight w:val="0"/>
      <w:marTop w:val="0"/>
      <w:marBottom w:val="0"/>
      <w:divBdr>
        <w:top w:val="none" w:sz="0" w:space="0" w:color="auto"/>
        <w:left w:val="none" w:sz="0" w:space="0" w:color="auto"/>
        <w:bottom w:val="none" w:sz="0" w:space="0" w:color="auto"/>
        <w:right w:val="none" w:sz="0" w:space="0" w:color="auto"/>
      </w:divBdr>
    </w:div>
    <w:div w:id="867180840">
      <w:bodyDiv w:val="1"/>
      <w:marLeft w:val="0"/>
      <w:marRight w:val="0"/>
      <w:marTop w:val="0"/>
      <w:marBottom w:val="0"/>
      <w:divBdr>
        <w:top w:val="none" w:sz="0" w:space="0" w:color="auto"/>
        <w:left w:val="none" w:sz="0" w:space="0" w:color="auto"/>
        <w:bottom w:val="none" w:sz="0" w:space="0" w:color="auto"/>
        <w:right w:val="none" w:sz="0" w:space="0" w:color="auto"/>
      </w:divBdr>
    </w:div>
    <w:div w:id="888418128">
      <w:bodyDiv w:val="1"/>
      <w:marLeft w:val="0"/>
      <w:marRight w:val="0"/>
      <w:marTop w:val="0"/>
      <w:marBottom w:val="0"/>
      <w:divBdr>
        <w:top w:val="none" w:sz="0" w:space="0" w:color="auto"/>
        <w:left w:val="none" w:sz="0" w:space="0" w:color="auto"/>
        <w:bottom w:val="none" w:sz="0" w:space="0" w:color="auto"/>
        <w:right w:val="none" w:sz="0" w:space="0" w:color="auto"/>
      </w:divBdr>
    </w:div>
    <w:div w:id="904872105">
      <w:bodyDiv w:val="1"/>
      <w:marLeft w:val="0"/>
      <w:marRight w:val="0"/>
      <w:marTop w:val="0"/>
      <w:marBottom w:val="0"/>
      <w:divBdr>
        <w:top w:val="none" w:sz="0" w:space="0" w:color="auto"/>
        <w:left w:val="none" w:sz="0" w:space="0" w:color="auto"/>
        <w:bottom w:val="none" w:sz="0" w:space="0" w:color="auto"/>
        <w:right w:val="none" w:sz="0" w:space="0" w:color="auto"/>
      </w:divBdr>
    </w:div>
    <w:div w:id="927007702">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982733879">
      <w:bodyDiv w:val="1"/>
      <w:marLeft w:val="0"/>
      <w:marRight w:val="0"/>
      <w:marTop w:val="0"/>
      <w:marBottom w:val="0"/>
      <w:divBdr>
        <w:top w:val="none" w:sz="0" w:space="0" w:color="auto"/>
        <w:left w:val="none" w:sz="0" w:space="0" w:color="auto"/>
        <w:bottom w:val="none" w:sz="0" w:space="0" w:color="auto"/>
        <w:right w:val="none" w:sz="0" w:space="0" w:color="auto"/>
      </w:divBdr>
      <w:divsChild>
        <w:div w:id="1726490248">
          <w:marLeft w:val="0"/>
          <w:marRight w:val="0"/>
          <w:marTop w:val="0"/>
          <w:marBottom w:val="0"/>
          <w:divBdr>
            <w:top w:val="none" w:sz="0" w:space="0" w:color="auto"/>
            <w:left w:val="none" w:sz="0" w:space="0" w:color="auto"/>
            <w:bottom w:val="none" w:sz="0" w:space="0" w:color="auto"/>
            <w:right w:val="none" w:sz="0" w:space="0" w:color="auto"/>
          </w:divBdr>
        </w:div>
      </w:divsChild>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06392475">
      <w:bodyDiv w:val="1"/>
      <w:marLeft w:val="0"/>
      <w:marRight w:val="0"/>
      <w:marTop w:val="0"/>
      <w:marBottom w:val="0"/>
      <w:divBdr>
        <w:top w:val="none" w:sz="0" w:space="0" w:color="auto"/>
        <w:left w:val="none" w:sz="0" w:space="0" w:color="auto"/>
        <w:bottom w:val="none" w:sz="0" w:space="0" w:color="auto"/>
        <w:right w:val="none" w:sz="0" w:space="0" w:color="auto"/>
      </w:divBdr>
    </w:div>
    <w:div w:id="1127163998">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493061477">
      <w:bodyDiv w:val="1"/>
      <w:marLeft w:val="0"/>
      <w:marRight w:val="0"/>
      <w:marTop w:val="0"/>
      <w:marBottom w:val="0"/>
      <w:divBdr>
        <w:top w:val="none" w:sz="0" w:space="0" w:color="auto"/>
        <w:left w:val="none" w:sz="0" w:space="0" w:color="auto"/>
        <w:bottom w:val="none" w:sz="0" w:space="0" w:color="auto"/>
        <w:right w:val="none" w:sz="0" w:space="0" w:color="auto"/>
      </w:divBdr>
    </w:div>
    <w:div w:id="1504541010">
      <w:bodyDiv w:val="1"/>
      <w:marLeft w:val="0"/>
      <w:marRight w:val="0"/>
      <w:marTop w:val="0"/>
      <w:marBottom w:val="0"/>
      <w:divBdr>
        <w:top w:val="none" w:sz="0" w:space="0" w:color="auto"/>
        <w:left w:val="none" w:sz="0" w:space="0" w:color="auto"/>
        <w:bottom w:val="none" w:sz="0" w:space="0" w:color="auto"/>
        <w:right w:val="none" w:sz="0" w:space="0" w:color="auto"/>
      </w:divBdr>
    </w:div>
    <w:div w:id="1640383151">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53508257">
      <w:bodyDiv w:val="1"/>
      <w:marLeft w:val="0"/>
      <w:marRight w:val="0"/>
      <w:marTop w:val="0"/>
      <w:marBottom w:val="0"/>
      <w:divBdr>
        <w:top w:val="none" w:sz="0" w:space="0" w:color="auto"/>
        <w:left w:val="none" w:sz="0" w:space="0" w:color="auto"/>
        <w:bottom w:val="none" w:sz="0" w:space="0" w:color="auto"/>
        <w:right w:val="none" w:sz="0" w:space="0" w:color="auto"/>
      </w:divBdr>
    </w:div>
    <w:div w:id="1783528487">
      <w:bodyDiv w:val="1"/>
      <w:marLeft w:val="0"/>
      <w:marRight w:val="0"/>
      <w:marTop w:val="0"/>
      <w:marBottom w:val="0"/>
      <w:divBdr>
        <w:top w:val="none" w:sz="0" w:space="0" w:color="auto"/>
        <w:left w:val="none" w:sz="0" w:space="0" w:color="auto"/>
        <w:bottom w:val="none" w:sz="0" w:space="0" w:color="auto"/>
        <w:right w:val="none" w:sz="0" w:space="0" w:color="auto"/>
      </w:divBdr>
    </w:div>
    <w:div w:id="1865483021">
      <w:bodyDiv w:val="1"/>
      <w:marLeft w:val="0"/>
      <w:marRight w:val="0"/>
      <w:marTop w:val="0"/>
      <w:marBottom w:val="0"/>
      <w:divBdr>
        <w:top w:val="none" w:sz="0" w:space="0" w:color="auto"/>
        <w:left w:val="none" w:sz="0" w:space="0" w:color="auto"/>
        <w:bottom w:val="none" w:sz="0" w:space="0" w:color="auto"/>
        <w:right w:val="none" w:sz="0" w:space="0" w:color="auto"/>
      </w:divBdr>
    </w:div>
    <w:div w:id="1941448149">
      <w:bodyDiv w:val="1"/>
      <w:marLeft w:val="0"/>
      <w:marRight w:val="0"/>
      <w:marTop w:val="0"/>
      <w:marBottom w:val="0"/>
      <w:divBdr>
        <w:top w:val="none" w:sz="0" w:space="0" w:color="auto"/>
        <w:left w:val="none" w:sz="0" w:space="0" w:color="auto"/>
        <w:bottom w:val="none" w:sz="0" w:space="0" w:color="auto"/>
        <w:right w:val="none" w:sz="0" w:space="0" w:color="auto"/>
      </w:divBdr>
    </w:div>
    <w:div w:id="1950622597">
      <w:bodyDiv w:val="1"/>
      <w:marLeft w:val="0"/>
      <w:marRight w:val="0"/>
      <w:marTop w:val="0"/>
      <w:marBottom w:val="0"/>
      <w:divBdr>
        <w:top w:val="none" w:sz="0" w:space="0" w:color="auto"/>
        <w:left w:val="none" w:sz="0" w:space="0" w:color="auto"/>
        <w:bottom w:val="none" w:sz="0" w:space="0" w:color="auto"/>
        <w:right w:val="none" w:sz="0" w:space="0" w:color="auto"/>
      </w:divBdr>
    </w:div>
    <w:div w:id="2015256280">
      <w:bodyDiv w:val="1"/>
      <w:marLeft w:val="0"/>
      <w:marRight w:val="0"/>
      <w:marTop w:val="0"/>
      <w:marBottom w:val="0"/>
      <w:divBdr>
        <w:top w:val="none" w:sz="0" w:space="0" w:color="auto"/>
        <w:left w:val="none" w:sz="0" w:space="0" w:color="auto"/>
        <w:bottom w:val="none" w:sz="0" w:space="0" w:color="auto"/>
        <w:right w:val="none" w:sz="0" w:space="0" w:color="auto"/>
      </w:divBdr>
    </w:div>
    <w:div w:id="2036076757">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D561AB-713C-45FC-9660-9EEAB9E4C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1730</Words>
  <Characters>9520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Malucimedina</cp:lastModifiedBy>
  <cp:revision>7</cp:revision>
  <cp:lastPrinted>2017-11-14T13:59:00Z</cp:lastPrinted>
  <dcterms:created xsi:type="dcterms:W3CDTF">2017-11-14T12:49:00Z</dcterms:created>
  <dcterms:modified xsi:type="dcterms:W3CDTF">2017-12-15T16:55:00Z</dcterms:modified>
</cp:coreProperties>
</file>