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342" w:rsidRPr="00BC17CD" w:rsidRDefault="00ED5342" w:rsidP="00ED534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Calibri" w:cs="Calibri"/>
          <w:color w:val="FF0000"/>
          <w:spacing w:val="-8"/>
          <w:sz w:val="16"/>
          <w:szCs w:val="16"/>
          <w:lang w:eastAsia="fr-FR"/>
        </w:rPr>
      </w:pPr>
      <w:r w:rsidRPr="00BC17CD">
        <w:rPr>
          <w:rFonts w:eastAsia="Calibri" w:cs="Calibri"/>
          <w:color w:val="FF0000"/>
          <w:spacing w:val="-8"/>
          <w:sz w:val="16"/>
          <w:szCs w:val="16"/>
          <w:lang w:eastAsia="fr-FR"/>
        </w:rPr>
        <w:t xml:space="preserve">El siguiente es el documento presentado por el Magistrado Ponente que sirvió de base para proferir la providencia dentro del presente proceso. </w:t>
      </w:r>
    </w:p>
    <w:p w:rsidR="00ED5342" w:rsidRPr="00BC17CD" w:rsidRDefault="00ED5342" w:rsidP="00ED5342">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eastAsia="Calibri" w:cs="Calibri"/>
          <w:color w:val="222222"/>
          <w:sz w:val="24"/>
          <w:lang w:eastAsia="fr-FR"/>
        </w:rPr>
      </w:pPr>
      <w:r w:rsidRPr="00BC17CD">
        <w:rPr>
          <w:rFonts w:eastAsia="Calibri" w:cs="Calibri"/>
          <w:color w:val="FF0000"/>
          <w:sz w:val="16"/>
          <w:szCs w:val="16"/>
          <w:lang w:eastAsia="fr-FR"/>
        </w:rPr>
        <w:t>El contenido total y fiel de la decisión debe ser verificado en la Secretaría de esta Sala.</w:t>
      </w:r>
      <w:r w:rsidRPr="00BC17CD">
        <w:rPr>
          <w:rFonts w:eastAsia="Calibri"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0134CA" w:rsidRDefault="001F31D2" w:rsidP="000134CA">
      <w:pPr>
        <w:widowControl w:val="0"/>
        <w:spacing w:after="0" w:line="240" w:lineRule="auto"/>
        <w:jc w:val="center"/>
        <w:rPr>
          <w:rFonts w:ascii="Arial" w:hAnsi="Arial" w:cs="Arial"/>
          <w:kern w:val="28"/>
          <w:szCs w:val="24"/>
          <w:lang w:val="es-ES"/>
        </w:rPr>
      </w:pPr>
      <w:r w:rsidRPr="000134CA">
        <w:rPr>
          <w:rFonts w:ascii="Arial" w:hAnsi="Arial" w:cs="Arial"/>
          <w:kern w:val="28"/>
          <w:szCs w:val="24"/>
          <w:lang w:val="es-ES"/>
        </w:rPr>
        <w:t>RAMA JUDICIAL DEL PODER PÚBLICO</w:t>
      </w:r>
    </w:p>
    <w:p w:rsidR="001F31D2" w:rsidRPr="000134CA" w:rsidRDefault="001F31D2" w:rsidP="000134CA">
      <w:pPr>
        <w:widowControl w:val="0"/>
        <w:spacing w:after="0" w:line="240" w:lineRule="auto"/>
        <w:jc w:val="center"/>
        <w:rPr>
          <w:rFonts w:ascii="Arial" w:hAnsi="Arial" w:cs="Arial"/>
          <w:kern w:val="28"/>
          <w:szCs w:val="24"/>
          <w:lang w:val="es-ES"/>
        </w:rPr>
      </w:pPr>
      <w:r w:rsidRPr="000134CA">
        <w:rPr>
          <w:rFonts w:ascii="Arial" w:hAnsi="Arial" w:cs="Arial"/>
          <w:kern w:val="28"/>
          <w:szCs w:val="24"/>
          <w:lang w:val="es-ES"/>
        </w:rPr>
        <w:t>TRIBUNAL SUPERIOR DEL DISTRITO JUDICIAL DE PEREIRA</w:t>
      </w:r>
    </w:p>
    <w:p w:rsidR="001F31D2" w:rsidRPr="000134CA" w:rsidRDefault="001F31D2" w:rsidP="000134CA">
      <w:pPr>
        <w:keepNext/>
        <w:spacing w:after="0" w:line="240" w:lineRule="auto"/>
        <w:jc w:val="center"/>
        <w:rPr>
          <w:rFonts w:ascii="Arial" w:hAnsi="Arial" w:cs="Arial"/>
          <w:bCs/>
          <w:szCs w:val="24"/>
        </w:rPr>
      </w:pPr>
      <w:r w:rsidRPr="000134CA">
        <w:rPr>
          <w:rFonts w:ascii="Arial" w:hAnsi="Arial" w:cs="Arial"/>
          <w:bCs/>
          <w:szCs w:val="24"/>
        </w:rPr>
        <w:t>SALA CUARTA DE DECISIÓN LABORAL</w:t>
      </w:r>
    </w:p>
    <w:p w:rsidR="000134CA" w:rsidRDefault="000134CA" w:rsidP="000134CA">
      <w:pPr>
        <w:keepNext/>
        <w:spacing w:after="0" w:line="240" w:lineRule="auto"/>
        <w:jc w:val="center"/>
        <w:rPr>
          <w:rFonts w:ascii="Arial" w:hAnsi="Arial" w:cs="Arial"/>
          <w:bCs/>
          <w:szCs w:val="24"/>
        </w:rPr>
      </w:pPr>
    </w:p>
    <w:p w:rsidR="00DE1E81" w:rsidRDefault="00DE1E81" w:rsidP="000134CA">
      <w:pPr>
        <w:keepNext/>
        <w:spacing w:after="0" w:line="240" w:lineRule="auto"/>
        <w:jc w:val="center"/>
        <w:rPr>
          <w:rFonts w:ascii="Arial" w:hAnsi="Arial" w:cs="Arial"/>
          <w:bCs/>
          <w:szCs w:val="24"/>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981DD7" w:rsidRDefault="00981DD7" w:rsidP="00374BAA">
      <w:pPr>
        <w:spacing w:after="0" w:line="240" w:lineRule="auto"/>
        <w:jc w:val="center"/>
        <w:rPr>
          <w:rFonts w:ascii="Arial" w:hAnsi="Arial" w:cs="Arial"/>
          <w:b/>
          <w:bCs/>
          <w:color w:val="000000"/>
          <w:sz w:val="24"/>
          <w:szCs w:val="24"/>
        </w:rPr>
      </w:pPr>
    </w:p>
    <w:p w:rsidR="00504167" w:rsidRPr="00192E73" w:rsidRDefault="00504167" w:rsidP="00CA57AD">
      <w:pPr>
        <w:pStyle w:val="En-tte"/>
        <w:spacing w:line="276" w:lineRule="auto"/>
        <w:ind w:right="-7"/>
        <w:contextualSpacing/>
        <w:rPr>
          <w:rFonts w:ascii="Arial" w:hAnsi="Arial" w:cs="Arial"/>
        </w:rPr>
      </w:pPr>
    </w:p>
    <w:p w:rsidR="00ED5342" w:rsidRDefault="00ED5342" w:rsidP="00ED5342">
      <w:pPr>
        <w:autoSpaceDE w:val="0"/>
        <w:ind w:left="1560"/>
        <w:contextualSpacing/>
        <w:jc w:val="both"/>
        <w:rPr>
          <w:rFonts w:ascii="Arial" w:hAnsi="Arial" w:cs="Arial"/>
          <w:sz w:val="18"/>
          <w:szCs w:val="18"/>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Pr="009F7ADA">
        <w:rPr>
          <w:rFonts w:ascii="Arial" w:hAnsi="Arial" w:cs="Arial"/>
          <w:sz w:val="18"/>
          <w:szCs w:val="18"/>
        </w:rPr>
        <w:t xml:space="preserve">Sentencia de </w:t>
      </w:r>
      <w:r>
        <w:rPr>
          <w:rFonts w:ascii="Arial" w:hAnsi="Arial" w:cs="Arial"/>
          <w:sz w:val="18"/>
          <w:szCs w:val="18"/>
        </w:rPr>
        <w:t>segunda</w:t>
      </w:r>
      <w:r w:rsidRPr="009F7ADA">
        <w:rPr>
          <w:rFonts w:ascii="Arial" w:hAnsi="Arial" w:cs="Arial"/>
          <w:sz w:val="18"/>
          <w:szCs w:val="18"/>
        </w:rPr>
        <w:t xml:space="preserve"> instancia</w:t>
      </w:r>
      <w:r>
        <w:rPr>
          <w:rFonts w:ascii="Arial" w:hAnsi="Arial" w:cs="Arial"/>
          <w:sz w:val="18"/>
          <w:szCs w:val="18"/>
        </w:rPr>
        <w:t xml:space="preserve"> – 23 de noviembre de 2017</w:t>
      </w:r>
    </w:p>
    <w:p w:rsidR="00ED5342" w:rsidRPr="009F7ADA" w:rsidRDefault="00A92C56" w:rsidP="00ED5342">
      <w:pPr>
        <w:ind w:left="1560"/>
        <w:contextualSpacing/>
        <w:jc w:val="both"/>
        <w:rPr>
          <w:rFonts w:ascii="Arial" w:hAnsi="Arial" w:cs="Arial"/>
          <w:iCs/>
          <w:sz w:val="18"/>
          <w:szCs w:val="18"/>
        </w:rPr>
      </w:pPr>
      <w:r>
        <w:rPr>
          <w:rFonts w:ascii="Arial" w:hAnsi="Arial" w:cs="Arial"/>
          <w:b/>
          <w:bCs/>
          <w:iCs/>
          <w:sz w:val="18"/>
          <w:szCs w:val="18"/>
          <w:u w:val="single"/>
        </w:rPr>
        <w:t>Proceso</w:t>
      </w:r>
      <w:bookmarkStart w:id="0" w:name="_GoBack"/>
      <w:bookmarkEnd w:id="0"/>
      <w:r w:rsidR="00ED5342" w:rsidRPr="009F7ADA">
        <w:rPr>
          <w:rFonts w:ascii="Arial" w:hAnsi="Arial" w:cs="Arial"/>
          <w:b/>
          <w:bCs/>
          <w:iCs/>
          <w:sz w:val="18"/>
          <w:szCs w:val="18"/>
          <w:u w:val="single"/>
        </w:rPr>
        <w:t>:</w:t>
      </w:r>
      <w:r w:rsidR="00ED5342" w:rsidRPr="009F7ADA">
        <w:rPr>
          <w:rFonts w:ascii="Arial" w:hAnsi="Arial" w:cs="Arial"/>
          <w:iCs/>
          <w:sz w:val="18"/>
          <w:szCs w:val="18"/>
        </w:rPr>
        <w:t xml:space="preserve"> </w:t>
      </w:r>
      <w:r w:rsidR="00ED5342" w:rsidRPr="009F7ADA">
        <w:rPr>
          <w:rFonts w:ascii="Arial" w:hAnsi="Arial" w:cs="Arial"/>
          <w:iCs/>
          <w:sz w:val="18"/>
          <w:szCs w:val="18"/>
        </w:rPr>
        <w:tab/>
      </w:r>
      <w:r w:rsidR="00ED5342">
        <w:rPr>
          <w:rFonts w:ascii="Arial" w:hAnsi="Arial" w:cs="Arial"/>
          <w:iCs/>
          <w:sz w:val="18"/>
          <w:szCs w:val="18"/>
        </w:rPr>
        <w:tab/>
      </w:r>
      <w:r w:rsidR="00ED5342" w:rsidRPr="009F7ADA">
        <w:rPr>
          <w:rFonts w:ascii="Arial" w:hAnsi="Arial" w:cs="Arial"/>
          <w:iCs/>
          <w:sz w:val="18"/>
          <w:szCs w:val="18"/>
        </w:rPr>
        <w:t>Acción de Tutela</w:t>
      </w:r>
      <w:r w:rsidR="00ED5342">
        <w:rPr>
          <w:rFonts w:ascii="Arial" w:hAnsi="Arial" w:cs="Arial"/>
          <w:iCs/>
          <w:sz w:val="18"/>
          <w:szCs w:val="18"/>
        </w:rPr>
        <w:t xml:space="preserve"> – Revoca y concede amparo</w:t>
      </w:r>
    </w:p>
    <w:p w:rsidR="00504167" w:rsidRPr="009F7ADA" w:rsidRDefault="00504167" w:rsidP="00ED5342">
      <w:pPr>
        <w:autoSpaceDE w:val="0"/>
        <w:ind w:left="1560"/>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7A50FE">
        <w:rPr>
          <w:rFonts w:ascii="Arial" w:hAnsi="Arial" w:cs="Arial"/>
          <w:sz w:val="18"/>
          <w:szCs w:val="18"/>
        </w:rPr>
        <w:t>66001-</w:t>
      </w:r>
      <w:r w:rsidR="005440B4">
        <w:rPr>
          <w:rFonts w:ascii="Arial" w:hAnsi="Arial" w:cs="Arial"/>
          <w:sz w:val="18"/>
          <w:szCs w:val="18"/>
        </w:rPr>
        <w:t>31</w:t>
      </w:r>
      <w:r w:rsidR="007A50FE">
        <w:rPr>
          <w:rFonts w:ascii="Arial" w:hAnsi="Arial" w:cs="Arial"/>
          <w:sz w:val="18"/>
          <w:szCs w:val="18"/>
        </w:rPr>
        <w:t>-05-00</w:t>
      </w:r>
      <w:r w:rsidR="005440B4">
        <w:rPr>
          <w:rFonts w:ascii="Arial" w:hAnsi="Arial" w:cs="Arial"/>
          <w:sz w:val="18"/>
          <w:szCs w:val="18"/>
        </w:rPr>
        <w:t>2</w:t>
      </w:r>
      <w:r w:rsidR="007A50FE">
        <w:rPr>
          <w:rFonts w:ascii="Arial" w:hAnsi="Arial" w:cs="Arial"/>
          <w:sz w:val="18"/>
          <w:szCs w:val="18"/>
        </w:rPr>
        <w:t>-2017</w:t>
      </w:r>
      <w:r w:rsidR="004D4E0F">
        <w:rPr>
          <w:rFonts w:ascii="Arial" w:hAnsi="Arial" w:cs="Arial"/>
          <w:sz w:val="18"/>
          <w:szCs w:val="18"/>
        </w:rPr>
        <w:t>-00</w:t>
      </w:r>
      <w:r w:rsidR="005440B4">
        <w:rPr>
          <w:rFonts w:ascii="Arial" w:hAnsi="Arial" w:cs="Arial"/>
          <w:sz w:val="18"/>
          <w:szCs w:val="18"/>
        </w:rPr>
        <w:t>441</w:t>
      </w:r>
      <w:r w:rsidRPr="009F7ADA">
        <w:rPr>
          <w:rFonts w:ascii="Arial" w:hAnsi="Arial" w:cs="Arial"/>
          <w:sz w:val="18"/>
          <w:szCs w:val="18"/>
        </w:rPr>
        <w:t>-0</w:t>
      </w:r>
      <w:r w:rsidR="005440B4">
        <w:rPr>
          <w:rFonts w:ascii="Arial" w:hAnsi="Arial" w:cs="Arial"/>
          <w:sz w:val="18"/>
          <w:szCs w:val="18"/>
        </w:rPr>
        <w:t>1</w:t>
      </w:r>
      <w:r w:rsidRPr="009F7ADA">
        <w:rPr>
          <w:rFonts w:ascii="Arial" w:hAnsi="Arial" w:cs="Arial"/>
          <w:sz w:val="18"/>
          <w:szCs w:val="18"/>
        </w:rPr>
        <w:t xml:space="preserve"> </w:t>
      </w:r>
    </w:p>
    <w:p w:rsidR="00504167" w:rsidRPr="009F7ADA" w:rsidRDefault="00504167" w:rsidP="00ED5342">
      <w:pPr>
        <w:ind w:left="1560"/>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sidR="00ED5342">
        <w:rPr>
          <w:rFonts w:ascii="Arial" w:hAnsi="Arial" w:cs="Arial"/>
          <w:iCs/>
          <w:sz w:val="18"/>
          <w:szCs w:val="18"/>
        </w:rPr>
        <w:tab/>
      </w:r>
      <w:r w:rsidR="005440B4">
        <w:rPr>
          <w:rFonts w:ascii="Arial" w:hAnsi="Arial" w:cs="Arial"/>
          <w:bCs/>
          <w:iCs/>
          <w:sz w:val="18"/>
          <w:szCs w:val="18"/>
        </w:rPr>
        <w:t xml:space="preserve">Ana </w:t>
      </w:r>
      <w:r w:rsidR="00C02944">
        <w:rPr>
          <w:rFonts w:ascii="Arial" w:hAnsi="Arial" w:cs="Arial"/>
          <w:bCs/>
          <w:iCs/>
          <w:sz w:val="18"/>
          <w:szCs w:val="18"/>
        </w:rPr>
        <w:t>María</w:t>
      </w:r>
      <w:r w:rsidR="005440B4">
        <w:rPr>
          <w:rFonts w:ascii="Arial" w:hAnsi="Arial" w:cs="Arial"/>
          <w:bCs/>
          <w:iCs/>
          <w:sz w:val="18"/>
          <w:szCs w:val="18"/>
        </w:rPr>
        <w:t xml:space="preserve"> Corrales</w:t>
      </w:r>
    </w:p>
    <w:p w:rsidR="008209EA" w:rsidRDefault="001F31D2" w:rsidP="00ED5342">
      <w:pPr>
        <w:autoSpaceDE w:val="0"/>
        <w:ind w:left="3540" w:hanging="1980"/>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C02944">
        <w:rPr>
          <w:rFonts w:ascii="Arial" w:hAnsi="Arial" w:cs="Arial"/>
          <w:sz w:val="18"/>
          <w:szCs w:val="18"/>
        </w:rPr>
        <w:t>Instituto colombiano d</w:t>
      </w:r>
      <w:r w:rsidR="005440B4">
        <w:rPr>
          <w:rFonts w:ascii="Arial" w:hAnsi="Arial" w:cs="Arial"/>
          <w:sz w:val="18"/>
          <w:szCs w:val="18"/>
        </w:rPr>
        <w:t xml:space="preserve">e </w:t>
      </w:r>
      <w:r w:rsidR="00C02944">
        <w:rPr>
          <w:rFonts w:ascii="Arial" w:hAnsi="Arial" w:cs="Arial"/>
          <w:sz w:val="18"/>
          <w:szCs w:val="18"/>
        </w:rPr>
        <w:t>c</w:t>
      </w:r>
      <w:r w:rsidR="003A2021">
        <w:rPr>
          <w:rFonts w:ascii="Arial" w:hAnsi="Arial" w:cs="Arial"/>
          <w:sz w:val="18"/>
          <w:szCs w:val="18"/>
        </w:rPr>
        <w:t>rédito</w:t>
      </w:r>
      <w:r w:rsidR="00C02944">
        <w:rPr>
          <w:rFonts w:ascii="Arial" w:hAnsi="Arial" w:cs="Arial"/>
          <w:sz w:val="18"/>
          <w:szCs w:val="18"/>
        </w:rPr>
        <w:t xml:space="preserve"> Educativo y Estudios en el exterior -</w:t>
      </w:r>
      <w:proofErr w:type="spellStart"/>
      <w:r w:rsidR="005440B4">
        <w:rPr>
          <w:rFonts w:ascii="Arial" w:hAnsi="Arial" w:cs="Arial"/>
          <w:sz w:val="18"/>
          <w:szCs w:val="18"/>
        </w:rPr>
        <w:t>ICETEX</w:t>
      </w:r>
      <w:proofErr w:type="spellEnd"/>
      <w:r w:rsidR="00C02944">
        <w:rPr>
          <w:rFonts w:ascii="Arial" w:hAnsi="Arial" w:cs="Arial"/>
          <w:sz w:val="18"/>
          <w:szCs w:val="18"/>
        </w:rPr>
        <w:t>-</w:t>
      </w:r>
    </w:p>
    <w:p w:rsidR="005440B4" w:rsidRDefault="00C02944" w:rsidP="00ED5342">
      <w:pPr>
        <w:autoSpaceDE w:val="0"/>
        <w:ind w:left="1560"/>
        <w:contextualSpacing/>
        <w:jc w:val="both"/>
        <w:rPr>
          <w:rFonts w:ascii="Arial" w:hAnsi="Arial" w:cs="Arial"/>
          <w:sz w:val="18"/>
          <w:szCs w:val="18"/>
        </w:rPr>
      </w:pPr>
      <w:r>
        <w:rPr>
          <w:rFonts w:ascii="Arial" w:hAnsi="Arial" w:cs="Arial"/>
          <w:b/>
          <w:bCs/>
          <w:iCs/>
          <w:sz w:val="18"/>
          <w:szCs w:val="18"/>
          <w:u w:val="single"/>
        </w:rPr>
        <w:t>Vinculada</w:t>
      </w:r>
      <w:r w:rsidR="00367F31">
        <w:rPr>
          <w:rFonts w:ascii="Arial" w:hAnsi="Arial" w:cs="Arial"/>
          <w:b/>
          <w:bCs/>
          <w:iCs/>
          <w:sz w:val="18"/>
          <w:szCs w:val="18"/>
          <w:u w:val="single"/>
        </w:rPr>
        <w:t>:</w:t>
      </w:r>
      <w:r w:rsidR="00367F31">
        <w:rPr>
          <w:rFonts w:ascii="Arial" w:hAnsi="Arial" w:cs="Arial"/>
          <w:sz w:val="18"/>
          <w:szCs w:val="18"/>
        </w:rPr>
        <w:tab/>
      </w:r>
      <w:r w:rsidR="00ED5342">
        <w:rPr>
          <w:rFonts w:ascii="Arial" w:hAnsi="Arial" w:cs="Arial"/>
          <w:sz w:val="18"/>
          <w:szCs w:val="18"/>
        </w:rPr>
        <w:tab/>
      </w:r>
      <w:r w:rsidR="00367F31">
        <w:rPr>
          <w:rFonts w:ascii="Arial" w:hAnsi="Arial" w:cs="Arial"/>
          <w:sz w:val="18"/>
          <w:szCs w:val="18"/>
        </w:rPr>
        <w:t>Universidad Católica de Pereira</w:t>
      </w:r>
      <w:r w:rsidR="003A2021">
        <w:rPr>
          <w:rFonts w:ascii="Arial" w:hAnsi="Arial" w:cs="Arial"/>
          <w:sz w:val="18"/>
          <w:szCs w:val="18"/>
        </w:rPr>
        <w:tab/>
      </w:r>
    </w:p>
    <w:p w:rsidR="00ED5342" w:rsidRPr="00ED5342" w:rsidRDefault="00ED5342" w:rsidP="00ED5342">
      <w:pPr>
        <w:autoSpaceDE w:val="0"/>
        <w:ind w:left="1560"/>
        <w:contextualSpacing/>
        <w:jc w:val="both"/>
        <w:rPr>
          <w:rFonts w:ascii="Arial" w:hAnsi="Arial" w:cs="Arial"/>
          <w:b/>
          <w:sz w:val="18"/>
          <w:szCs w:val="18"/>
          <w:u w:val="single"/>
        </w:rPr>
      </w:pPr>
    </w:p>
    <w:p w:rsidR="00ED5342" w:rsidRPr="00ED5342" w:rsidRDefault="00504167" w:rsidP="00ED5342">
      <w:pPr>
        <w:spacing w:after="0"/>
        <w:ind w:left="1560" w:right="51"/>
        <w:contextualSpacing/>
        <w:jc w:val="both"/>
        <w:rPr>
          <w:rFonts w:ascii="Arial" w:hAnsi="Arial" w:cs="Arial"/>
          <w:sz w:val="18"/>
          <w:szCs w:val="18"/>
        </w:rPr>
      </w:pPr>
      <w:r w:rsidRPr="00ED5342">
        <w:rPr>
          <w:rFonts w:ascii="Arial" w:hAnsi="Arial" w:cs="Arial"/>
          <w:b/>
          <w:bCs/>
          <w:sz w:val="18"/>
          <w:szCs w:val="18"/>
          <w:u w:val="single"/>
        </w:rPr>
        <w:t>Tema a Tratar:</w:t>
      </w:r>
      <w:r w:rsidRPr="00ED5342">
        <w:rPr>
          <w:rFonts w:ascii="Arial" w:hAnsi="Arial" w:cs="Arial"/>
          <w:b/>
          <w:bCs/>
          <w:sz w:val="18"/>
          <w:szCs w:val="18"/>
        </w:rPr>
        <w:t xml:space="preserve"> </w:t>
      </w:r>
      <w:r w:rsidR="004D4E0F" w:rsidRPr="00ED5342">
        <w:rPr>
          <w:rFonts w:ascii="Arial" w:hAnsi="Arial" w:cs="Arial"/>
          <w:b/>
          <w:bCs/>
          <w:sz w:val="18"/>
          <w:szCs w:val="18"/>
        </w:rPr>
        <w:tab/>
      </w:r>
      <w:r w:rsidR="00ED5342" w:rsidRPr="00ED5342">
        <w:rPr>
          <w:rFonts w:ascii="Arial" w:hAnsi="Arial" w:cs="Arial"/>
          <w:b/>
          <w:sz w:val="18"/>
          <w:szCs w:val="18"/>
        </w:rPr>
        <w:t>DERECHO A LA EDUCACIÓN Y AL DEBIDO PROCESO</w:t>
      </w:r>
      <w:r w:rsidR="00ED5342">
        <w:rPr>
          <w:rFonts w:ascii="Arial" w:hAnsi="Arial" w:cs="Arial"/>
          <w:b/>
          <w:sz w:val="18"/>
          <w:szCs w:val="18"/>
        </w:rPr>
        <w:t xml:space="preserve">. </w:t>
      </w:r>
      <w:r w:rsidR="00ED5342" w:rsidRPr="00ED5342">
        <w:rPr>
          <w:rFonts w:ascii="Arial" w:hAnsi="Arial" w:cs="Arial"/>
          <w:sz w:val="18"/>
          <w:szCs w:val="18"/>
        </w:rPr>
        <w:t xml:space="preserve">[S]e le impidió a la accionante controvertir la nueva razón, que tan solo se expuso dentro de este trámite, lo que le restringe el derecho de acceder a la educación superior, máxime que la accionada tiene como finalidad contribuir al fomento de la educación superior, mediante el diseño de mecanismos financieros que permitan el acceso de la población económicamente vulnerable, con méritos académicos demostrados. Actuar, que vulnera el derecho al debido proceso de la actora y de paso el de educación, los que habrán de tutelarse. Así las cosas, se dispondrá que dentro del término de cinco (5) días contados a partir de la notificación de este proveído, estudie nuevamente el caso de la señora Corrales; para lo cual tendrá en cuenta la documentación aportada dentro de éste trámite tutelar y los que le solicitare, y decida de fondo sobre su solicitud de extensión del crédito educativo, cambio de ciclo o programa, decisión que deberá notificarse en debida forma con el fin de que la actora ejerza su derecho de contradicción. </w:t>
      </w:r>
    </w:p>
    <w:p w:rsidR="007C196D" w:rsidRPr="00ED5342" w:rsidRDefault="007C196D" w:rsidP="00ED5342">
      <w:pPr>
        <w:spacing w:after="0" w:line="360" w:lineRule="auto"/>
        <w:ind w:left="1560" w:right="51"/>
        <w:contextualSpacing/>
        <w:jc w:val="both"/>
        <w:rPr>
          <w:rFonts w:ascii="Arial" w:hAnsi="Arial" w:cs="Arial"/>
          <w:sz w:val="28"/>
          <w:szCs w:val="28"/>
          <w:u w:val="single"/>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5440B4">
        <w:rPr>
          <w:rFonts w:ascii="Arial" w:hAnsi="Arial" w:cs="Arial"/>
          <w:sz w:val="24"/>
          <w:szCs w:val="24"/>
        </w:rPr>
        <w:t>veintitrés</w:t>
      </w:r>
      <w:r w:rsidR="00F63527">
        <w:rPr>
          <w:rFonts w:ascii="Arial" w:hAnsi="Arial" w:cs="Arial"/>
          <w:sz w:val="24"/>
          <w:szCs w:val="24"/>
        </w:rPr>
        <w:t xml:space="preserve"> </w:t>
      </w:r>
      <w:r w:rsidR="00567D0D" w:rsidRPr="008A706F">
        <w:rPr>
          <w:rFonts w:ascii="Arial" w:hAnsi="Arial" w:cs="Arial"/>
          <w:sz w:val="24"/>
          <w:szCs w:val="24"/>
        </w:rPr>
        <w:t>(</w:t>
      </w:r>
      <w:r w:rsidR="00F63527">
        <w:rPr>
          <w:rFonts w:ascii="Arial" w:hAnsi="Arial" w:cs="Arial"/>
          <w:sz w:val="24"/>
          <w:szCs w:val="24"/>
        </w:rPr>
        <w:t>2</w:t>
      </w:r>
      <w:r w:rsidR="005440B4">
        <w:rPr>
          <w:rFonts w:ascii="Arial" w:hAnsi="Arial" w:cs="Arial"/>
          <w:sz w:val="24"/>
          <w:szCs w:val="24"/>
        </w:rPr>
        <w:t>3</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C02944">
        <w:rPr>
          <w:rFonts w:ascii="Arial" w:hAnsi="Arial" w:cs="Arial"/>
          <w:sz w:val="24"/>
          <w:szCs w:val="24"/>
        </w:rPr>
        <w:t>nov</w:t>
      </w:r>
      <w:r w:rsidR="004D4E0F">
        <w:rPr>
          <w:rFonts w:ascii="Arial" w:hAnsi="Arial" w:cs="Arial"/>
          <w:sz w:val="24"/>
          <w:szCs w:val="24"/>
        </w:rPr>
        <w:t>iembre</w:t>
      </w:r>
      <w:r w:rsidRPr="008A706F">
        <w:rPr>
          <w:rFonts w:ascii="Arial" w:hAnsi="Arial" w:cs="Arial"/>
          <w:sz w:val="24"/>
          <w:szCs w:val="24"/>
        </w:rPr>
        <w:t xml:space="preserve"> </w:t>
      </w:r>
      <w:r w:rsidR="004D4E0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7A50FE">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7A50FE">
        <w:rPr>
          <w:rFonts w:ascii="Arial" w:hAnsi="Arial" w:cs="Arial"/>
          <w:sz w:val="24"/>
          <w:szCs w:val="24"/>
        </w:rPr>
        <w:t>7</w:t>
      </w:r>
      <w:r w:rsidR="00567D0D" w:rsidRPr="008A706F">
        <w:rPr>
          <w:rFonts w:ascii="Arial" w:hAnsi="Arial" w:cs="Arial"/>
          <w:sz w:val="24"/>
          <w:szCs w:val="24"/>
        </w:rPr>
        <w:t>)</w:t>
      </w:r>
    </w:p>
    <w:p w:rsidR="00ED5342" w:rsidRDefault="00ED5342" w:rsidP="00CA57AD">
      <w:pPr>
        <w:spacing w:after="0"/>
        <w:contextualSpacing/>
        <w:jc w:val="both"/>
        <w:rPr>
          <w:rFonts w:ascii="Arial" w:hAnsi="Arial" w:cs="Arial"/>
          <w:color w:val="000000"/>
          <w:sz w:val="24"/>
          <w:szCs w:val="24"/>
        </w:rPr>
      </w:pPr>
    </w:p>
    <w:p w:rsidR="008476E8" w:rsidRPr="00367F31" w:rsidRDefault="00367F31" w:rsidP="00CA57AD">
      <w:pPr>
        <w:spacing w:after="0"/>
        <w:contextualSpacing/>
        <w:jc w:val="both"/>
        <w:rPr>
          <w:rFonts w:ascii="Arial" w:hAnsi="Arial" w:cs="Arial"/>
          <w:color w:val="000000"/>
          <w:sz w:val="24"/>
          <w:szCs w:val="24"/>
        </w:rPr>
      </w:pPr>
      <w:r>
        <w:rPr>
          <w:rFonts w:ascii="Arial" w:hAnsi="Arial" w:cs="Arial"/>
          <w:color w:val="000000"/>
          <w:sz w:val="24"/>
          <w:szCs w:val="24"/>
        </w:rPr>
        <w:t>Decide</w:t>
      </w:r>
      <w:r w:rsidR="003A2021">
        <w:rPr>
          <w:rFonts w:ascii="Arial" w:hAnsi="Arial" w:cs="Arial"/>
          <w:color w:val="000000"/>
          <w:sz w:val="24"/>
          <w:szCs w:val="24"/>
        </w:rPr>
        <w:t xml:space="preserve"> </w:t>
      </w:r>
      <w:r w:rsidR="004929D6" w:rsidRPr="00430C49">
        <w:rPr>
          <w:rFonts w:ascii="Arial" w:hAnsi="Arial" w:cs="Arial"/>
          <w:color w:val="000000"/>
          <w:sz w:val="24"/>
          <w:szCs w:val="24"/>
        </w:rPr>
        <w:t xml:space="preserve">la Sala en </w:t>
      </w:r>
      <w:r w:rsidR="003A2021">
        <w:rPr>
          <w:rFonts w:ascii="Arial" w:hAnsi="Arial" w:cs="Arial"/>
          <w:color w:val="000000"/>
          <w:sz w:val="24"/>
          <w:szCs w:val="24"/>
        </w:rPr>
        <w:t xml:space="preserve">segunda </w:t>
      </w:r>
      <w:r w:rsidR="004929D6" w:rsidRPr="00430C49">
        <w:rPr>
          <w:rFonts w:ascii="Arial" w:hAnsi="Arial" w:cs="Arial"/>
          <w:color w:val="000000"/>
          <w:sz w:val="24"/>
          <w:szCs w:val="24"/>
        </w:rPr>
        <w:t xml:space="preserve">instancia, la acción de tutela </w:t>
      </w:r>
      <w:r w:rsidR="004929D6">
        <w:rPr>
          <w:rFonts w:ascii="Arial" w:hAnsi="Arial" w:cs="Arial"/>
          <w:color w:val="000000"/>
          <w:sz w:val="24"/>
          <w:szCs w:val="24"/>
        </w:rPr>
        <w:t>instaurada</w:t>
      </w:r>
      <w:r w:rsidR="004929D6"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CA0F28">
        <w:rPr>
          <w:rFonts w:ascii="Arial" w:hAnsi="Arial" w:cs="Arial"/>
          <w:color w:val="000000"/>
          <w:sz w:val="24"/>
          <w:szCs w:val="24"/>
        </w:rPr>
        <w:t xml:space="preserve">la señora </w:t>
      </w:r>
      <w:r w:rsidR="003A2021">
        <w:rPr>
          <w:rFonts w:ascii="Arial" w:hAnsi="Arial" w:cs="Arial"/>
          <w:color w:val="000000"/>
          <w:sz w:val="24"/>
          <w:szCs w:val="24"/>
        </w:rPr>
        <w:t xml:space="preserve">Ana </w:t>
      </w:r>
      <w:r w:rsidR="00C02944">
        <w:rPr>
          <w:rFonts w:ascii="Arial" w:hAnsi="Arial" w:cs="Arial"/>
          <w:color w:val="000000"/>
          <w:sz w:val="24"/>
          <w:szCs w:val="24"/>
        </w:rPr>
        <w:t>María</w:t>
      </w:r>
      <w:r w:rsidR="003A2021">
        <w:rPr>
          <w:rFonts w:ascii="Arial" w:hAnsi="Arial" w:cs="Arial"/>
          <w:color w:val="000000"/>
          <w:sz w:val="24"/>
          <w:szCs w:val="24"/>
        </w:rPr>
        <w:t xml:space="preserve"> Corrales</w:t>
      </w:r>
      <w:r w:rsidR="00BF2EEC">
        <w:rPr>
          <w:rFonts w:ascii="Arial" w:hAnsi="Arial" w:cs="Arial"/>
          <w:color w:val="000000"/>
          <w:sz w:val="24"/>
          <w:szCs w:val="24"/>
        </w:rPr>
        <w:t>,</w:t>
      </w:r>
      <w:r w:rsidR="003A2021">
        <w:rPr>
          <w:rFonts w:ascii="Arial" w:hAnsi="Arial" w:cs="Arial"/>
          <w:color w:val="000000"/>
          <w:sz w:val="24"/>
          <w:szCs w:val="24"/>
        </w:rPr>
        <w:t xml:space="preserve"> </w:t>
      </w:r>
      <w:r w:rsidR="00CA0F28">
        <w:rPr>
          <w:rFonts w:ascii="Arial" w:hAnsi="Arial" w:cs="Arial"/>
          <w:color w:val="000000"/>
          <w:sz w:val="24"/>
          <w:szCs w:val="24"/>
        </w:rPr>
        <w:t>identificada</w:t>
      </w:r>
      <w:r w:rsidR="00592F3A">
        <w:rPr>
          <w:rFonts w:ascii="Arial" w:hAnsi="Arial" w:cs="Arial"/>
          <w:color w:val="000000"/>
          <w:sz w:val="24"/>
          <w:szCs w:val="24"/>
        </w:rPr>
        <w:t xml:space="preserve"> con cédula de ciudadanía </w:t>
      </w:r>
      <w:r w:rsidR="00460F66">
        <w:rPr>
          <w:rFonts w:ascii="Arial" w:hAnsi="Arial" w:cs="Arial"/>
          <w:color w:val="000000"/>
          <w:sz w:val="24"/>
          <w:szCs w:val="24"/>
        </w:rPr>
        <w:t>No.</w:t>
      </w:r>
      <w:r w:rsidR="003A2021">
        <w:rPr>
          <w:rFonts w:ascii="Arial" w:hAnsi="Arial" w:cs="Arial"/>
          <w:color w:val="000000"/>
          <w:sz w:val="24"/>
          <w:szCs w:val="24"/>
        </w:rPr>
        <w:t>42.157.518</w:t>
      </w:r>
      <w:r w:rsidR="00BF2EEC">
        <w:rPr>
          <w:rFonts w:ascii="Arial" w:hAnsi="Arial" w:cs="Arial"/>
          <w:color w:val="000000"/>
          <w:sz w:val="24"/>
          <w:szCs w:val="24"/>
        </w:rPr>
        <w:t>, domiciliada en Pereira,</w:t>
      </w:r>
      <w:r w:rsidR="00CA0F28">
        <w:rPr>
          <w:rFonts w:ascii="Arial" w:hAnsi="Arial" w:cs="Arial"/>
          <w:color w:val="000000"/>
          <w:sz w:val="24"/>
          <w:szCs w:val="24"/>
        </w:rPr>
        <w:t xml:space="preserve"> </w:t>
      </w:r>
      <w:r w:rsidR="00472EE5">
        <w:rPr>
          <w:rFonts w:ascii="Arial" w:hAnsi="Arial" w:cs="Arial"/>
          <w:color w:val="000000"/>
          <w:sz w:val="24"/>
          <w:szCs w:val="24"/>
        </w:rPr>
        <w:t xml:space="preserve">quien actúa </w:t>
      </w:r>
      <w:r w:rsidR="00C02944">
        <w:rPr>
          <w:rFonts w:ascii="Arial" w:hAnsi="Arial" w:cs="Arial"/>
          <w:color w:val="000000"/>
          <w:sz w:val="24"/>
          <w:szCs w:val="24"/>
        </w:rPr>
        <w:t>a través</w:t>
      </w:r>
      <w:r w:rsidR="003A2021">
        <w:rPr>
          <w:rFonts w:ascii="Arial" w:hAnsi="Arial" w:cs="Arial"/>
          <w:color w:val="000000"/>
          <w:sz w:val="24"/>
          <w:szCs w:val="24"/>
        </w:rPr>
        <w:t xml:space="preserve"> </w:t>
      </w:r>
      <w:r w:rsidR="00C02944">
        <w:rPr>
          <w:rFonts w:ascii="Arial" w:hAnsi="Arial" w:cs="Arial"/>
          <w:color w:val="000000"/>
          <w:sz w:val="24"/>
          <w:szCs w:val="24"/>
        </w:rPr>
        <w:t>de apoderado j</w:t>
      </w:r>
      <w:r w:rsidR="003A2021">
        <w:rPr>
          <w:rFonts w:ascii="Arial" w:hAnsi="Arial" w:cs="Arial"/>
          <w:color w:val="000000"/>
          <w:sz w:val="24"/>
          <w:szCs w:val="24"/>
        </w:rPr>
        <w:t>udicial</w:t>
      </w:r>
      <w:r w:rsidR="00BF2EEC">
        <w:rPr>
          <w:rFonts w:ascii="Arial" w:hAnsi="Arial" w:cs="Arial"/>
          <w:color w:val="000000"/>
          <w:sz w:val="24"/>
          <w:szCs w:val="24"/>
        </w:rPr>
        <w:t>,</w:t>
      </w:r>
      <w:r w:rsidR="00402324">
        <w:rPr>
          <w:rFonts w:ascii="Arial" w:hAnsi="Arial" w:cs="Arial"/>
          <w:color w:val="000000"/>
          <w:sz w:val="24"/>
          <w:szCs w:val="24"/>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3A2021">
        <w:rPr>
          <w:rFonts w:ascii="Arial" w:hAnsi="Arial" w:cs="Arial"/>
          <w:color w:val="000000"/>
          <w:sz w:val="24"/>
          <w:szCs w:val="24"/>
        </w:rPr>
        <w:t>l</w:t>
      </w:r>
      <w:r w:rsidR="007A50FE">
        <w:rPr>
          <w:rFonts w:ascii="Arial" w:hAnsi="Arial" w:cs="Arial"/>
          <w:color w:val="000000"/>
          <w:sz w:val="24"/>
          <w:szCs w:val="24"/>
        </w:rPr>
        <w:t xml:space="preserve"> </w:t>
      </w:r>
      <w:r w:rsidR="00C02944">
        <w:rPr>
          <w:rFonts w:ascii="Arial" w:hAnsi="Arial" w:cs="Arial"/>
          <w:sz w:val="24"/>
          <w:szCs w:val="24"/>
        </w:rPr>
        <w:t>Instituto colombiano d</w:t>
      </w:r>
      <w:r w:rsidR="003A2021" w:rsidRPr="003A2021">
        <w:rPr>
          <w:rFonts w:ascii="Arial" w:hAnsi="Arial" w:cs="Arial"/>
          <w:sz w:val="24"/>
          <w:szCs w:val="24"/>
        </w:rPr>
        <w:t xml:space="preserve">e </w:t>
      </w:r>
      <w:r w:rsidR="00C02944">
        <w:rPr>
          <w:rFonts w:ascii="Arial" w:hAnsi="Arial" w:cs="Arial"/>
          <w:sz w:val="24"/>
          <w:szCs w:val="24"/>
        </w:rPr>
        <w:t>c</w:t>
      </w:r>
      <w:r w:rsidR="003A2021" w:rsidRPr="003A2021">
        <w:rPr>
          <w:rFonts w:ascii="Arial" w:hAnsi="Arial" w:cs="Arial"/>
          <w:sz w:val="24"/>
          <w:szCs w:val="24"/>
        </w:rPr>
        <w:t xml:space="preserve">rédito </w:t>
      </w:r>
      <w:r w:rsidR="00C02944">
        <w:rPr>
          <w:rFonts w:ascii="Arial" w:hAnsi="Arial" w:cs="Arial"/>
          <w:sz w:val="24"/>
          <w:szCs w:val="24"/>
        </w:rPr>
        <w:t>educativo y estudios en el exterior -</w:t>
      </w:r>
      <w:r w:rsidR="003A2021" w:rsidRPr="003A2021">
        <w:rPr>
          <w:rFonts w:ascii="Arial" w:hAnsi="Arial" w:cs="Arial"/>
          <w:sz w:val="24"/>
          <w:szCs w:val="24"/>
        </w:rPr>
        <w:t>ICETEX</w:t>
      </w:r>
      <w:r w:rsidR="00C02944">
        <w:rPr>
          <w:rFonts w:ascii="Arial" w:hAnsi="Arial" w:cs="Arial"/>
          <w:sz w:val="24"/>
          <w:szCs w:val="24"/>
        </w:rPr>
        <w:t>-</w:t>
      </w:r>
      <w:r>
        <w:rPr>
          <w:rFonts w:ascii="Arial" w:hAnsi="Arial" w:cs="Arial"/>
          <w:sz w:val="24"/>
          <w:szCs w:val="24"/>
        </w:rPr>
        <w:t xml:space="preserve"> y donde se vinculó a la </w:t>
      </w:r>
      <w:r w:rsidRPr="00367F31">
        <w:rPr>
          <w:rFonts w:ascii="Arial" w:hAnsi="Arial" w:cs="Arial"/>
          <w:sz w:val="24"/>
          <w:szCs w:val="24"/>
        </w:rPr>
        <w:t>Universidad Católica de Pereira</w:t>
      </w:r>
      <w:r>
        <w:rPr>
          <w:rFonts w:ascii="Arial" w:hAnsi="Arial" w:cs="Arial"/>
          <w:sz w:val="24"/>
          <w:szCs w:val="24"/>
        </w:rPr>
        <w:t>.</w:t>
      </w:r>
    </w:p>
    <w:p w:rsidR="00CA0F28" w:rsidRDefault="00CA0F28" w:rsidP="00CA57AD">
      <w:pPr>
        <w:spacing w:after="0"/>
        <w:contextualSpacing/>
        <w:jc w:val="center"/>
        <w:rPr>
          <w:rFonts w:ascii="Arial" w:hAnsi="Arial" w:cs="Arial"/>
          <w:b/>
          <w:sz w:val="24"/>
          <w:szCs w:val="24"/>
        </w:rPr>
      </w:pPr>
    </w:p>
    <w:p w:rsidR="0022084D" w:rsidRDefault="0022084D"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460F66" w:rsidRDefault="00460F66" w:rsidP="00CA57AD">
      <w:pPr>
        <w:spacing w:after="0"/>
        <w:contextualSpacing/>
        <w:jc w:val="both"/>
        <w:rPr>
          <w:rFonts w:ascii="Arial" w:hAnsi="Arial" w:cs="Arial"/>
          <w:color w:val="000000"/>
          <w:sz w:val="24"/>
          <w:szCs w:val="24"/>
        </w:rPr>
      </w:pPr>
    </w:p>
    <w:p w:rsidR="003A2021" w:rsidRPr="003A2021" w:rsidRDefault="00477366" w:rsidP="00E634EE">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3A2021">
        <w:rPr>
          <w:rFonts w:ascii="Arial" w:hAnsi="Arial" w:cs="Arial"/>
          <w:color w:val="000000"/>
          <w:sz w:val="24"/>
          <w:szCs w:val="24"/>
        </w:rPr>
        <w:t xml:space="preserve"> </w:t>
      </w:r>
      <w:r w:rsidR="00E1045B">
        <w:rPr>
          <w:rFonts w:ascii="Arial" w:hAnsi="Arial" w:cs="Arial"/>
          <w:color w:val="000000"/>
          <w:sz w:val="24"/>
          <w:szCs w:val="24"/>
        </w:rPr>
        <w:t>lo</w:t>
      </w:r>
      <w:r w:rsidR="003A2021">
        <w:rPr>
          <w:rFonts w:ascii="Arial" w:hAnsi="Arial" w:cs="Arial"/>
          <w:color w:val="000000"/>
          <w:sz w:val="24"/>
          <w:szCs w:val="24"/>
        </w:rPr>
        <w:t>s derech</w:t>
      </w:r>
      <w:r w:rsidR="00E1045B">
        <w:rPr>
          <w:rFonts w:ascii="Arial" w:hAnsi="Arial" w:cs="Arial"/>
          <w:color w:val="000000"/>
          <w:sz w:val="24"/>
          <w:szCs w:val="24"/>
        </w:rPr>
        <w:t>os fundamentales a la educación y</w:t>
      </w:r>
      <w:r w:rsidR="003A2021">
        <w:rPr>
          <w:rFonts w:ascii="Arial" w:hAnsi="Arial" w:cs="Arial"/>
          <w:color w:val="000000"/>
          <w:sz w:val="24"/>
          <w:szCs w:val="24"/>
        </w:rPr>
        <w:t xml:space="preserve"> debido proceso</w:t>
      </w:r>
      <w:r w:rsidR="0018668A">
        <w:rPr>
          <w:rFonts w:ascii="Arial" w:hAnsi="Arial" w:cs="Arial"/>
          <w:color w:val="000000"/>
          <w:sz w:val="24"/>
          <w:szCs w:val="24"/>
        </w:rPr>
        <w:t>,</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w:t>
      </w:r>
      <w:r w:rsidR="003A2021">
        <w:rPr>
          <w:rFonts w:ascii="Arial" w:hAnsi="Arial" w:cs="Arial"/>
          <w:color w:val="000000"/>
          <w:sz w:val="24"/>
          <w:szCs w:val="24"/>
        </w:rPr>
        <w:t xml:space="preserve">ordene al </w:t>
      </w:r>
      <w:r w:rsidR="00E1045B">
        <w:rPr>
          <w:rFonts w:ascii="Arial" w:hAnsi="Arial" w:cs="Arial"/>
          <w:sz w:val="24"/>
          <w:szCs w:val="24"/>
        </w:rPr>
        <w:t xml:space="preserve">Instituto </w:t>
      </w:r>
      <w:r w:rsidR="00BF2EEC">
        <w:rPr>
          <w:rFonts w:ascii="Arial" w:hAnsi="Arial" w:cs="Arial"/>
          <w:sz w:val="24"/>
          <w:szCs w:val="24"/>
        </w:rPr>
        <w:t>Colombiano De Crédito Educativo Y Estudios En El Exterior</w:t>
      </w:r>
      <w:r w:rsidR="00E1045B">
        <w:rPr>
          <w:rFonts w:ascii="Arial" w:hAnsi="Arial" w:cs="Arial"/>
          <w:sz w:val="24"/>
          <w:szCs w:val="24"/>
        </w:rPr>
        <w:t xml:space="preserve"> –</w:t>
      </w:r>
      <w:r w:rsidR="003A2021" w:rsidRPr="003A2021">
        <w:rPr>
          <w:rFonts w:ascii="Arial" w:hAnsi="Arial" w:cs="Arial"/>
          <w:sz w:val="24"/>
          <w:szCs w:val="24"/>
        </w:rPr>
        <w:t>ICETEX</w:t>
      </w:r>
      <w:r w:rsidR="00E1045B">
        <w:rPr>
          <w:rFonts w:ascii="Arial" w:hAnsi="Arial" w:cs="Arial"/>
          <w:sz w:val="24"/>
          <w:szCs w:val="24"/>
        </w:rPr>
        <w:t>-</w:t>
      </w:r>
      <w:r w:rsidR="003A2021">
        <w:rPr>
          <w:rFonts w:ascii="Arial" w:hAnsi="Arial" w:cs="Arial"/>
          <w:sz w:val="24"/>
          <w:szCs w:val="24"/>
        </w:rPr>
        <w:t xml:space="preserve">, </w:t>
      </w:r>
      <w:r w:rsidR="00E1045B">
        <w:rPr>
          <w:rFonts w:ascii="Arial" w:hAnsi="Arial" w:cs="Arial"/>
          <w:sz w:val="24"/>
          <w:szCs w:val="24"/>
        </w:rPr>
        <w:t xml:space="preserve">realice los </w:t>
      </w:r>
      <w:r w:rsidR="00E1045B">
        <w:rPr>
          <w:rFonts w:ascii="Arial" w:hAnsi="Arial" w:cs="Arial"/>
          <w:sz w:val="24"/>
          <w:szCs w:val="24"/>
        </w:rPr>
        <w:lastRenderedPageBreak/>
        <w:t xml:space="preserve">trámites administrativos </w:t>
      </w:r>
      <w:r w:rsidR="003A2021">
        <w:rPr>
          <w:rFonts w:ascii="Arial" w:hAnsi="Arial" w:cs="Arial"/>
          <w:sz w:val="24"/>
          <w:szCs w:val="24"/>
        </w:rPr>
        <w:t>necesarios</w:t>
      </w:r>
      <w:r w:rsidR="00E1045B">
        <w:rPr>
          <w:rFonts w:ascii="Arial" w:hAnsi="Arial" w:cs="Arial"/>
          <w:sz w:val="24"/>
          <w:szCs w:val="24"/>
        </w:rPr>
        <w:t xml:space="preserve"> para aprobar la extensión del c</w:t>
      </w:r>
      <w:r w:rsidR="003A2021">
        <w:rPr>
          <w:rFonts w:ascii="Arial" w:hAnsi="Arial" w:cs="Arial"/>
          <w:sz w:val="24"/>
          <w:szCs w:val="24"/>
        </w:rPr>
        <w:t xml:space="preserve">rédito </w:t>
      </w:r>
      <w:proofErr w:type="spellStart"/>
      <w:r w:rsidR="003A2021">
        <w:rPr>
          <w:rFonts w:ascii="Arial" w:hAnsi="Arial" w:cs="Arial"/>
          <w:sz w:val="24"/>
          <w:szCs w:val="24"/>
        </w:rPr>
        <w:t>Acces</w:t>
      </w:r>
      <w:proofErr w:type="spellEnd"/>
      <w:r w:rsidR="003A2021">
        <w:rPr>
          <w:rFonts w:ascii="Arial" w:hAnsi="Arial" w:cs="Arial"/>
          <w:sz w:val="24"/>
          <w:szCs w:val="24"/>
        </w:rPr>
        <w:t xml:space="preserve"> (</w:t>
      </w:r>
      <w:r w:rsidR="00E1045B">
        <w:rPr>
          <w:rFonts w:ascii="Arial" w:hAnsi="Arial" w:cs="Arial"/>
          <w:sz w:val="24"/>
          <w:szCs w:val="24"/>
        </w:rPr>
        <w:t xml:space="preserve">hoy </w:t>
      </w:r>
      <w:proofErr w:type="spellStart"/>
      <w:r w:rsidR="00E1045B">
        <w:rPr>
          <w:rFonts w:ascii="Arial" w:hAnsi="Arial" w:cs="Arial"/>
          <w:sz w:val="24"/>
          <w:szCs w:val="24"/>
        </w:rPr>
        <w:t>tu</w:t>
      </w:r>
      <w:proofErr w:type="spellEnd"/>
      <w:r w:rsidR="00E1045B">
        <w:rPr>
          <w:rFonts w:ascii="Arial" w:hAnsi="Arial" w:cs="Arial"/>
          <w:sz w:val="24"/>
          <w:szCs w:val="24"/>
        </w:rPr>
        <w:t xml:space="preserve"> eliges</w:t>
      </w:r>
      <w:r w:rsidR="003A2021">
        <w:rPr>
          <w:rFonts w:ascii="Arial" w:hAnsi="Arial" w:cs="Arial"/>
          <w:sz w:val="24"/>
          <w:szCs w:val="24"/>
        </w:rPr>
        <w:t xml:space="preserve"> 0%), sin la exigencia de cancelar el 50% de lo que ella adeuda</w:t>
      </w:r>
      <w:r w:rsidR="00E1045B">
        <w:rPr>
          <w:rFonts w:ascii="Arial" w:hAnsi="Arial" w:cs="Arial"/>
          <w:sz w:val="24"/>
          <w:szCs w:val="24"/>
        </w:rPr>
        <w:t>.</w:t>
      </w:r>
    </w:p>
    <w:p w:rsidR="00E70A5F" w:rsidRDefault="00E70A5F" w:rsidP="00E634EE">
      <w:pPr>
        <w:spacing w:after="0"/>
        <w:contextualSpacing/>
        <w:jc w:val="both"/>
        <w:rPr>
          <w:rFonts w:ascii="Arial" w:hAnsi="Arial" w:cs="Arial"/>
          <w:color w:val="000000"/>
          <w:sz w:val="24"/>
          <w:szCs w:val="24"/>
        </w:rPr>
      </w:pPr>
    </w:p>
    <w:p w:rsidR="007440E9" w:rsidRDefault="00FB365F" w:rsidP="00CA57AD">
      <w:pPr>
        <w:spacing w:after="0"/>
        <w:contextualSpacing/>
        <w:jc w:val="both"/>
        <w:rPr>
          <w:rFonts w:ascii="Arial" w:hAnsi="Arial" w:cs="Arial"/>
          <w:sz w:val="24"/>
          <w:szCs w:val="24"/>
        </w:rPr>
      </w:pPr>
      <w:r>
        <w:rPr>
          <w:rFonts w:ascii="Arial" w:hAnsi="Arial" w:cs="Arial"/>
          <w:sz w:val="24"/>
          <w:szCs w:val="24"/>
        </w:rPr>
        <w:t>N</w:t>
      </w:r>
      <w:r w:rsidR="003A2021">
        <w:rPr>
          <w:rFonts w:ascii="Arial" w:hAnsi="Arial" w:cs="Arial"/>
          <w:sz w:val="24"/>
          <w:szCs w:val="24"/>
        </w:rPr>
        <w:t xml:space="preserve">arra su apoderado judicial </w:t>
      </w:r>
      <w:r w:rsidR="009527D0">
        <w:rPr>
          <w:rFonts w:ascii="Arial" w:hAnsi="Arial" w:cs="Arial"/>
          <w:sz w:val="24"/>
          <w:szCs w:val="24"/>
        </w:rPr>
        <w:t>que</w:t>
      </w:r>
      <w:r w:rsidR="00BF2EEC">
        <w:rPr>
          <w:rFonts w:ascii="Arial" w:hAnsi="Arial" w:cs="Arial"/>
          <w:sz w:val="24"/>
          <w:szCs w:val="24"/>
        </w:rPr>
        <w:t xml:space="preserve"> la señora Corrales</w:t>
      </w:r>
      <w:r w:rsidR="0042184C">
        <w:rPr>
          <w:rFonts w:ascii="Arial" w:hAnsi="Arial" w:cs="Arial"/>
          <w:sz w:val="24"/>
          <w:szCs w:val="24"/>
        </w:rPr>
        <w:t xml:space="preserve"> </w:t>
      </w:r>
      <w:r w:rsidR="00837378">
        <w:rPr>
          <w:rFonts w:ascii="Arial" w:hAnsi="Arial" w:cs="Arial"/>
          <w:sz w:val="24"/>
          <w:szCs w:val="24"/>
        </w:rPr>
        <w:t>(i)</w:t>
      </w:r>
      <w:r w:rsidR="00BF2EEC">
        <w:rPr>
          <w:rFonts w:ascii="Arial" w:hAnsi="Arial" w:cs="Arial"/>
          <w:sz w:val="24"/>
          <w:szCs w:val="24"/>
        </w:rPr>
        <w:t xml:space="preserve"> </w:t>
      </w:r>
      <w:r w:rsidR="00E1045B">
        <w:rPr>
          <w:rFonts w:ascii="Arial" w:hAnsi="Arial" w:cs="Arial"/>
          <w:sz w:val="24"/>
          <w:szCs w:val="24"/>
        </w:rPr>
        <w:t>estudio desde el segundo</w:t>
      </w:r>
      <w:r w:rsidR="007440E9">
        <w:rPr>
          <w:rFonts w:ascii="Arial" w:hAnsi="Arial" w:cs="Arial"/>
          <w:sz w:val="24"/>
          <w:szCs w:val="24"/>
        </w:rPr>
        <w:t xml:space="preserve"> semestre del año 2014 en el programa de Tecnología en Mercadeo de la Universidad Católica de Pereira</w:t>
      </w:r>
      <w:r w:rsidR="00562573">
        <w:rPr>
          <w:rFonts w:ascii="Arial" w:hAnsi="Arial" w:cs="Arial"/>
          <w:sz w:val="24"/>
          <w:szCs w:val="24"/>
        </w:rPr>
        <w:t>;</w:t>
      </w:r>
      <w:r w:rsidR="007440E9">
        <w:rPr>
          <w:rFonts w:ascii="Arial" w:hAnsi="Arial" w:cs="Arial"/>
          <w:sz w:val="24"/>
          <w:szCs w:val="24"/>
        </w:rPr>
        <w:t xml:space="preserve"> (ii</w:t>
      </w:r>
      <w:r w:rsidR="002902DB">
        <w:rPr>
          <w:rFonts w:ascii="Arial" w:hAnsi="Arial" w:cs="Arial"/>
          <w:sz w:val="24"/>
          <w:szCs w:val="24"/>
        </w:rPr>
        <w:t xml:space="preserve">) </w:t>
      </w:r>
      <w:r w:rsidR="00E1045B">
        <w:rPr>
          <w:rFonts w:ascii="Arial" w:hAnsi="Arial" w:cs="Arial"/>
          <w:sz w:val="24"/>
          <w:szCs w:val="24"/>
        </w:rPr>
        <w:t>financió la carrera con el c</w:t>
      </w:r>
      <w:r w:rsidR="007440E9">
        <w:rPr>
          <w:rFonts w:ascii="Arial" w:hAnsi="Arial" w:cs="Arial"/>
          <w:sz w:val="24"/>
          <w:szCs w:val="24"/>
        </w:rPr>
        <w:t xml:space="preserve">rédito </w:t>
      </w:r>
      <w:proofErr w:type="spellStart"/>
      <w:r w:rsidR="007440E9">
        <w:rPr>
          <w:rFonts w:ascii="Arial" w:hAnsi="Arial" w:cs="Arial"/>
          <w:sz w:val="24"/>
          <w:szCs w:val="24"/>
        </w:rPr>
        <w:t>Acces</w:t>
      </w:r>
      <w:proofErr w:type="spellEnd"/>
      <w:r w:rsidR="00BF2EEC">
        <w:rPr>
          <w:rFonts w:ascii="Arial" w:hAnsi="Arial" w:cs="Arial"/>
          <w:sz w:val="24"/>
          <w:szCs w:val="24"/>
        </w:rPr>
        <w:t xml:space="preserve"> </w:t>
      </w:r>
      <w:r w:rsidR="007440E9">
        <w:rPr>
          <w:rFonts w:ascii="Arial" w:hAnsi="Arial" w:cs="Arial"/>
          <w:sz w:val="24"/>
          <w:szCs w:val="24"/>
        </w:rPr>
        <w:t xml:space="preserve">del </w:t>
      </w:r>
      <w:proofErr w:type="spellStart"/>
      <w:r w:rsidR="007440E9">
        <w:rPr>
          <w:rFonts w:ascii="Arial" w:hAnsi="Arial" w:cs="Arial"/>
          <w:sz w:val="24"/>
          <w:szCs w:val="24"/>
        </w:rPr>
        <w:t>IC</w:t>
      </w:r>
      <w:r w:rsidR="006F47C9">
        <w:rPr>
          <w:rFonts w:ascii="Arial" w:hAnsi="Arial" w:cs="Arial"/>
          <w:sz w:val="24"/>
          <w:szCs w:val="24"/>
        </w:rPr>
        <w:t>E</w:t>
      </w:r>
      <w:r w:rsidR="007440E9">
        <w:rPr>
          <w:rFonts w:ascii="Arial" w:hAnsi="Arial" w:cs="Arial"/>
          <w:sz w:val="24"/>
          <w:szCs w:val="24"/>
        </w:rPr>
        <w:t>TEX</w:t>
      </w:r>
      <w:proofErr w:type="spellEnd"/>
      <w:r w:rsidR="007440E9">
        <w:rPr>
          <w:rFonts w:ascii="Arial" w:hAnsi="Arial" w:cs="Arial"/>
          <w:sz w:val="24"/>
          <w:szCs w:val="24"/>
        </w:rPr>
        <w:t xml:space="preserve"> </w:t>
      </w:r>
      <w:r w:rsidR="00BF2EEC">
        <w:rPr>
          <w:rFonts w:ascii="Arial" w:hAnsi="Arial" w:cs="Arial"/>
          <w:sz w:val="24"/>
          <w:szCs w:val="24"/>
        </w:rPr>
        <w:t xml:space="preserve"> ( hoy </w:t>
      </w:r>
      <w:proofErr w:type="spellStart"/>
      <w:r w:rsidR="00BF2EEC">
        <w:rPr>
          <w:rFonts w:ascii="Arial" w:hAnsi="Arial" w:cs="Arial"/>
          <w:sz w:val="24"/>
          <w:szCs w:val="24"/>
        </w:rPr>
        <w:t>tu</w:t>
      </w:r>
      <w:proofErr w:type="spellEnd"/>
      <w:r w:rsidR="00BF2EEC">
        <w:rPr>
          <w:rFonts w:ascii="Arial" w:hAnsi="Arial" w:cs="Arial"/>
          <w:sz w:val="24"/>
          <w:szCs w:val="24"/>
        </w:rPr>
        <w:t xml:space="preserve"> eliges 0%)</w:t>
      </w:r>
      <w:r w:rsidR="007440E9">
        <w:rPr>
          <w:rFonts w:ascii="Arial" w:hAnsi="Arial" w:cs="Arial"/>
          <w:sz w:val="24"/>
          <w:szCs w:val="24"/>
        </w:rPr>
        <w:t xml:space="preserve">, </w:t>
      </w:r>
      <w:r w:rsidR="00BF2EEC">
        <w:rPr>
          <w:rFonts w:ascii="Arial" w:hAnsi="Arial" w:cs="Arial"/>
          <w:sz w:val="24"/>
          <w:szCs w:val="24"/>
        </w:rPr>
        <w:t xml:space="preserve">en el que </w:t>
      </w:r>
      <w:r w:rsidR="007440E9">
        <w:rPr>
          <w:rFonts w:ascii="Arial" w:hAnsi="Arial" w:cs="Arial"/>
          <w:sz w:val="24"/>
          <w:szCs w:val="24"/>
        </w:rPr>
        <w:t xml:space="preserve">el </w:t>
      </w:r>
      <w:r w:rsidR="00E1045B">
        <w:rPr>
          <w:rFonts w:ascii="Arial" w:hAnsi="Arial" w:cs="Arial"/>
          <w:sz w:val="24"/>
          <w:szCs w:val="24"/>
        </w:rPr>
        <w:t xml:space="preserve"> estudiante recibe el </w:t>
      </w:r>
      <w:r w:rsidR="007440E9">
        <w:rPr>
          <w:rFonts w:ascii="Arial" w:hAnsi="Arial" w:cs="Arial"/>
          <w:sz w:val="24"/>
          <w:szCs w:val="24"/>
        </w:rPr>
        <w:t xml:space="preserve">100% del valor de la matrícula e inicia el pago </w:t>
      </w:r>
      <w:r w:rsidR="006F47C9">
        <w:rPr>
          <w:rFonts w:ascii="Arial" w:hAnsi="Arial" w:cs="Arial"/>
          <w:sz w:val="24"/>
          <w:szCs w:val="24"/>
        </w:rPr>
        <w:t>una vez termine la carrera</w:t>
      </w:r>
      <w:r w:rsidR="007440E9">
        <w:rPr>
          <w:rFonts w:ascii="Arial" w:hAnsi="Arial" w:cs="Arial"/>
          <w:sz w:val="24"/>
          <w:szCs w:val="24"/>
        </w:rPr>
        <w:t>;</w:t>
      </w:r>
      <w:r w:rsidR="006F47C9">
        <w:rPr>
          <w:rFonts w:ascii="Arial" w:hAnsi="Arial" w:cs="Arial"/>
          <w:sz w:val="24"/>
          <w:szCs w:val="24"/>
        </w:rPr>
        <w:t xml:space="preserve"> </w:t>
      </w:r>
      <w:r w:rsidR="007440E9">
        <w:rPr>
          <w:rFonts w:ascii="Arial" w:hAnsi="Arial" w:cs="Arial"/>
          <w:sz w:val="24"/>
          <w:szCs w:val="24"/>
        </w:rPr>
        <w:t>(ii</w:t>
      </w:r>
      <w:r w:rsidR="006F47C9">
        <w:rPr>
          <w:rFonts w:ascii="Arial" w:hAnsi="Arial" w:cs="Arial"/>
          <w:sz w:val="24"/>
          <w:szCs w:val="24"/>
        </w:rPr>
        <w:t>i) culminó</w:t>
      </w:r>
      <w:r w:rsidR="007440E9">
        <w:rPr>
          <w:rFonts w:ascii="Arial" w:hAnsi="Arial" w:cs="Arial"/>
          <w:sz w:val="24"/>
          <w:szCs w:val="24"/>
        </w:rPr>
        <w:t xml:space="preserve"> sus estudio</w:t>
      </w:r>
      <w:r w:rsidR="006F47C9">
        <w:rPr>
          <w:rFonts w:ascii="Arial" w:hAnsi="Arial" w:cs="Arial"/>
          <w:sz w:val="24"/>
          <w:szCs w:val="24"/>
        </w:rPr>
        <w:t>s</w:t>
      </w:r>
      <w:r w:rsidR="007440E9">
        <w:rPr>
          <w:rFonts w:ascii="Arial" w:hAnsi="Arial" w:cs="Arial"/>
          <w:sz w:val="24"/>
          <w:szCs w:val="24"/>
        </w:rPr>
        <w:t xml:space="preserve"> </w:t>
      </w:r>
      <w:r w:rsidR="006F47C9">
        <w:rPr>
          <w:rFonts w:ascii="Arial" w:hAnsi="Arial" w:cs="Arial"/>
          <w:sz w:val="24"/>
          <w:szCs w:val="24"/>
        </w:rPr>
        <w:t>en noviembre de 2016</w:t>
      </w:r>
      <w:r w:rsidR="00BF2EEC">
        <w:rPr>
          <w:rFonts w:ascii="Arial" w:hAnsi="Arial" w:cs="Arial"/>
          <w:sz w:val="24"/>
          <w:szCs w:val="24"/>
        </w:rPr>
        <w:t xml:space="preserve"> y a continuación </w:t>
      </w:r>
      <w:r w:rsidR="007440E9">
        <w:rPr>
          <w:rFonts w:ascii="Arial" w:hAnsi="Arial" w:cs="Arial"/>
          <w:sz w:val="24"/>
          <w:szCs w:val="24"/>
        </w:rPr>
        <w:t>solicit</w:t>
      </w:r>
      <w:r w:rsidR="006F47C9">
        <w:rPr>
          <w:rFonts w:ascii="Arial" w:hAnsi="Arial" w:cs="Arial"/>
          <w:sz w:val="24"/>
          <w:szCs w:val="24"/>
        </w:rPr>
        <w:t>ó</w:t>
      </w:r>
      <w:r w:rsidR="007440E9">
        <w:rPr>
          <w:rFonts w:ascii="Arial" w:hAnsi="Arial" w:cs="Arial"/>
          <w:sz w:val="24"/>
          <w:szCs w:val="24"/>
        </w:rPr>
        <w:t xml:space="preserve"> al IC</w:t>
      </w:r>
      <w:r w:rsidR="006F47C9">
        <w:rPr>
          <w:rFonts w:ascii="Arial" w:hAnsi="Arial" w:cs="Arial"/>
          <w:sz w:val="24"/>
          <w:szCs w:val="24"/>
        </w:rPr>
        <w:t>E</w:t>
      </w:r>
      <w:r w:rsidR="007440E9">
        <w:rPr>
          <w:rFonts w:ascii="Arial" w:hAnsi="Arial" w:cs="Arial"/>
          <w:sz w:val="24"/>
          <w:szCs w:val="24"/>
        </w:rPr>
        <w:t xml:space="preserve">TEX la extensión del crédito para </w:t>
      </w:r>
      <w:r w:rsidR="006F47C9">
        <w:rPr>
          <w:rFonts w:ascii="Arial" w:hAnsi="Arial" w:cs="Arial"/>
          <w:sz w:val="24"/>
          <w:szCs w:val="24"/>
        </w:rPr>
        <w:t>seguir</w:t>
      </w:r>
      <w:r w:rsidR="007440E9">
        <w:rPr>
          <w:rFonts w:ascii="Arial" w:hAnsi="Arial" w:cs="Arial"/>
          <w:sz w:val="24"/>
          <w:szCs w:val="24"/>
        </w:rPr>
        <w:t xml:space="preserve"> sus estudios profesionales de Mercadeo</w:t>
      </w:r>
      <w:r w:rsidR="006F47C9">
        <w:rPr>
          <w:rFonts w:ascii="Arial" w:hAnsi="Arial" w:cs="Arial"/>
          <w:sz w:val="24"/>
          <w:szCs w:val="24"/>
        </w:rPr>
        <w:t xml:space="preserve"> en la misma universidad</w:t>
      </w:r>
      <w:r w:rsidR="00BF2EEC">
        <w:rPr>
          <w:rFonts w:ascii="Arial" w:hAnsi="Arial" w:cs="Arial"/>
          <w:sz w:val="24"/>
          <w:szCs w:val="24"/>
        </w:rPr>
        <w:t>;</w:t>
      </w:r>
      <w:r w:rsidR="006F47C9">
        <w:rPr>
          <w:rFonts w:ascii="Arial" w:hAnsi="Arial" w:cs="Arial"/>
          <w:sz w:val="24"/>
          <w:szCs w:val="24"/>
        </w:rPr>
        <w:t xml:space="preserve"> </w:t>
      </w:r>
      <w:r w:rsidR="00BF2EEC">
        <w:rPr>
          <w:rFonts w:ascii="Arial" w:hAnsi="Arial" w:cs="Arial"/>
          <w:sz w:val="24"/>
          <w:szCs w:val="24"/>
        </w:rPr>
        <w:t xml:space="preserve">pero, </w:t>
      </w:r>
      <w:r w:rsidR="007440E9">
        <w:rPr>
          <w:rFonts w:ascii="Arial" w:hAnsi="Arial" w:cs="Arial"/>
          <w:sz w:val="24"/>
          <w:szCs w:val="24"/>
        </w:rPr>
        <w:t>el programa no</w:t>
      </w:r>
      <w:r w:rsidR="006F47C9">
        <w:rPr>
          <w:rFonts w:ascii="Arial" w:hAnsi="Arial" w:cs="Arial"/>
          <w:sz w:val="24"/>
          <w:szCs w:val="24"/>
        </w:rPr>
        <w:t xml:space="preserve"> </w:t>
      </w:r>
      <w:r w:rsidR="007440E9">
        <w:rPr>
          <w:rFonts w:ascii="Arial" w:hAnsi="Arial" w:cs="Arial"/>
          <w:sz w:val="24"/>
          <w:szCs w:val="24"/>
        </w:rPr>
        <w:t xml:space="preserve">abrió </w:t>
      </w:r>
      <w:r w:rsidR="006F47C9">
        <w:rPr>
          <w:rFonts w:ascii="Arial" w:hAnsi="Arial" w:cs="Arial"/>
          <w:sz w:val="24"/>
          <w:szCs w:val="24"/>
        </w:rPr>
        <w:t xml:space="preserve">en el primer </w:t>
      </w:r>
      <w:r w:rsidR="007440E9">
        <w:rPr>
          <w:rFonts w:ascii="Arial" w:hAnsi="Arial" w:cs="Arial"/>
          <w:sz w:val="24"/>
          <w:szCs w:val="24"/>
        </w:rPr>
        <w:t>semestre del año 2017</w:t>
      </w:r>
      <w:r w:rsidR="006F47C9">
        <w:rPr>
          <w:rFonts w:ascii="Arial" w:hAnsi="Arial" w:cs="Arial"/>
          <w:sz w:val="24"/>
          <w:szCs w:val="24"/>
        </w:rPr>
        <w:t xml:space="preserve"> por falta de estudiantes</w:t>
      </w:r>
      <w:r w:rsidR="00BF2EEC">
        <w:rPr>
          <w:rFonts w:ascii="Arial" w:hAnsi="Arial" w:cs="Arial"/>
          <w:sz w:val="24"/>
          <w:szCs w:val="24"/>
        </w:rPr>
        <w:t xml:space="preserve">, lo que </w:t>
      </w:r>
      <w:r w:rsidR="00136B2E">
        <w:rPr>
          <w:rFonts w:ascii="Arial" w:hAnsi="Arial" w:cs="Arial"/>
          <w:sz w:val="24"/>
          <w:szCs w:val="24"/>
        </w:rPr>
        <w:t>certific</w:t>
      </w:r>
      <w:r w:rsidR="00BF2EEC">
        <w:rPr>
          <w:rFonts w:ascii="Arial" w:hAnsi="Arial" w:cs="Arial"/>
          <w:sz w:val="24"/>
          <w:szCs w:val="24"/>
        </w:rPr>
        <w:t>ó la universidad y</w:t>
      </w:r>
      <w:r w:rsidR="00136B2E">
        <w:rPr>
          <w:rFonts w:ascii="Arial" w:hAnsi="Arial" w:cs="Arial"/>
          <w:sz w:val="24"/>
          <w:szCs w:val="24"/>
        </w:rPr>
        <w:t xml:space="preserve"> sin embargo</w:t>
      </w:r>
      <w:r w:rsidR="00BF2EEC">
        <w:rPr>
          <w:rFonts w:ascii="Arial" w:hAnsi="Arial" w:cs="Arial"/>
          <w:sz w:val="24"/>
          <w:szCs w:val="24"/>
        </w:rPr>
        <w:t>,</w:t>
      </w:r>
      <w:r w:rsidR="00150084">
        <w:rPr>
          <w:rFonts w:ascii="Arial" w:hAnsi="Arial" w:cs="Arial"/>
          <w:sz w:val="24"/>
          <w:szCs w:val="24"/>
        </w:rPr>
        <w:t xml:space="preserve"> el IC</w:t>
      </w:r>
      <w:r w:rsidR="00136B2E">
        <w:rPr>
          <w:rFonts w:ascii="Arial" w:hAnsi="Arial" w:cs="Arial"/>
          <w:sz w:val="24"/>
          <w:szCs w:val="24"/>
        </w:rPr>
        <w:t>E</w:t>
      </w:r>
      <w:r w:rsidR="00150084">
        <w:rPr>
          <w:rFonts w:ascii="Arial" w:hAnsi="Arial" w:cs="Arial"/>
          <w:sz w:val="24"/>
          <w:szCs w:val="24"/>
        </w:rPr>
        <w:t xml:space="preserve">TEX </w:t>
      </w:r>
      <w:r w:rsidR="00541A1F">
        <w:rPr>
          <w:rFonts w:ascii="Arial" w:hAnsi="Arial" w:cs="Arial"/>
          <w:sz w:val="24"/>
          <w:szCs w:val="24"/>
        </w:rPr>
        <w:t>le negó</w:t>
      </w:r>
      <w:r w:rsidR="00150084">
        <w:rPr>
          <w:rFonts w:ascii="Arial" w:hAnsi="Arial" w:cs="Arial"/>
          <w:sz w:val="24"/>
          <w:szCs w:val="24"/>
        </w:rPr>
        <w:t xml:space="preserve"> la extensión del crédito </w:t>
      </w:r>
      <w:r w:rsidR="00BF2EEC">
        <w:rPr>
          <w:rFonts w:ascii="Arial" w:hAnsi="Arial" w:cs="Arial"/>
          <w:sz w:val="24"/>
          <w:szCs w:val="24"/>
        </w:rPr>
        <w:t>y a</w:t>
      </w:r>
      <w:r w:rsidR="00541A1F">
        <w:rPr>
          <w:rFonts w:ascii="Arial" w:hAnsi="Arial" w:cs="Arial"/>
          <w:sz w:val="24"/>
          <w:szCs w:val="24"/>
        </w:rPr>
        <w:t>dujo que para hacerlo debía cancelar el 50% de lo que adeuda actualmente</w:t>
      </w:r>
      <w:r w:rsidR="00150084">
        <w:rPr>
          <w:rFonts w:ascii="Arial" w:hAnsi="Arial" w:cs="Arial"/>
          <w:sz w:val="24"/>
          <w:szCs w:val="24"/>
        </w:rPr>
        <w:t>,</w:t>
      </w:r>
      <w:r w:rsidR="00BF2EEC">
        <w:rPr>
          <w:rFonts w:ascii="Arial" w:hAnsi="Arial" w:cs="Arial"/>
          <w:sz w:val="24"/>
          <w:szCs w:val="24"/>
        </w:rPr>
        <w:t xml:space="preserve"> </w:t>
      </w:r>
      <w:r w:rsidR="00541A1F">
        <w:rPr>
          <w:rFonts w:ascii="Arial" w:hAnsi="Arial" w:cs="Arial"/>
          <w:sz w:val="24"/>
          <w:szCs w:val="24"/>
        </w:rPr>
        <w:t>$3.224.217,</w:t>
      </w:r>
      <w:r w:rsidR="00150084">
        <w:rPr>
          <w:rFonts w:ascii="Arial" w:hAnsi="Arial" w:cs="Arial"/>
          <w:sz w:val="24"/>
          <w:szCs w:val="24"/>
        </w:rPr>
        <w:t xml:space="preserve"> dinero que no </w:t>
      </w:r>
      <w:r w:rsidR="00BF2EEC">
        <w:rPr>
          <w:rFonts w:ascii="Arial" w:hAnsi="Arial" w:cs="Arial"/>
          <w:sz w:val="24"/>
          <w:szCs w:val="24"/>
        </w:rPr>
        <w:t>tiene</w:t>
      </w:r>
      <w:r w:rsidR="000F36D5">
        <w:rPr>
          <w:rFonts w:ascii="Arial" w:hAnsi="Arial" w:cs="Arial"/>
          <w:sz w:val="24"/>
          <w:szCs w:val="24"/>
        </w:rPr>
        <w:t>; (</w:t>
      </w:r>
      <w:r w:rsidR="00BF2EEC">
        <w:rPr>
          <w:rFonts w:ascii="Arial" w:hAnsi="Arial" w:cs="Arial"/>
          <w:sz w:val="24"/>
          <w:szCs w:val="24"/>
        </w:rPr>
        <w:t>i</w:t>
      </w:r>
      <w:r w:rsidR="000F36D5">
        <w:rPr>
          <w:rFonts w:ascii="Arial" w:hAnsi="Arial" w:cs="Arial"/>
          <w:sz w:val="24"/>
          <w:szCs w:val="24"/>
        </w:rPr>
        <w:t>v) la Univer</w:t>
      </w:r>
      <w:r w:rsidR="00541A1F">
        <w:rPr>
          <w:rFonts w:ascii="Arial" w:hAnsi="Arial" w:cs="Arial"/>
          <w:sz w:val="24"/>
          <w:szCs w:val="24"/>
        </w:rPr>
        <w:t>sidad Católica de Pereira admitió</w:t>
      </w:r>
      <w:r w:rsidR="000F36D5">
        <w:rPr>
          <w:rFonts w:ascii="Arial" w:hAnsi="Arial" w:cs="Arial"/>
          <w:sz w:val="24"/>
          <w:szCs w:val="24"/>
        </w:rPr>
        <w:t xml:space="preserve"> a la actora en el programa profesional, </w:t>
      </w:r>
      <w:r w:rsidR="00541A1F">
        <w:rPr>
          <w:rFonts w:ascii="Arial" w:hAnsi="Arial" w:cs="Arial"/>
          <w:sz w:val="24"/>
          <w:szCs w:val="24"/>
        </w:rPr>
        <w:t>sin embargo</w:t>
      </w:r>
      <w:r w:rsidR="00BF2EEC">
        <w:rPr>
          <w:rFonts w:ascii="Arial" w:hAnsi="Arial" w:cs="Arial"/>
          <w:sz w:val="24"/>
          <w:szCs w:val="24"/>
        </w:rPr>
        <w:t>,</w:t>
      </w:r>
      <w:r w:rsidR="00541A1F">
        <w:rPr>
          <w:rFonts w:ascii="Arial" w:hAnsi="Arial" w:cs="Arial"/>
          <w:sz w:val="24"/>
          <w:szCs w:val="24"/>
        </w:rPr>
        <w:t xml:space="preserve"> no cuenta con los recursos para cancelar la matrícula</w:t>
      </w:r>
      <w:r w:rsidR="00BF2EEC">
        <w:rPr>
          <w:rFonts w:ascii="Arial" w:hAnsi="Arial" w:cs="Arial"/>
          <w:sz w:val="24"/>
          <w:szCs w:val="24"/>
        </w:rPr>
        <w:t xml:space="preserve">, al devengar </w:t>
      </w:r>
      <w:r w:rsidR="00541A1F">
        <w:rPr>
          <w:rFonts w:ascii="Arial" w:hAnsi="Arial" w:cs="Arial"/>
          <w:sz w:val="24"/>
          <w:szCs w:val="24"/>
        </w:rPr>
        <w:t>un salario mínimo mensual, además su esposo no tiene buen estado de salud.</w:t>
      </w:r>
    </w:p>
    <w:p w:rsidR="00BC5C1F" w:rsidRDefault="00BC5C1F" w:rsidP="00CA57AD">
      <w:pPr>
        <w:spacing w:after="0"/>
        <w:contextualSpacing/>
        <w:jc w:val="both"/>
        <w:rPr>
          <w:rFonts w:ascii="Arial" w:hAnsi="Arial" w:cs="Arial"/>
          <w:sz w:val="24"/>
          <w:szCs w:val="24"/>
        </w:rPr>
      </w:pPr>
    </w:p>
    <w:p w:rsidR="004B6556" w:rsidRDefault="00343A2D" w:rsidP="004B6556">
      <w:pPr>
        <w:spacing w:after="0"/>
        <w:contextualSpacing/>
        <w:jc w:val="both"/>
        <w:rPr>
          <w:rFonts w:ascii="Arial" w:hAnsi="Arial" w:cs="Arial"/>
          <w:b/>
          <w:sz w:val="24"/>
          <w:szCs w:val="24"/>
        </w:rPr>
      </w:pPr>
      <w:r>
        <w:rPr>
          <w:rFonts w:ascii="Arial" w:hAnsi="Arial" w:cs="Arial"/>
          <w:b/>
          <w:sz w:val="24"/>
          <w:szCs w:val="24"/>
        </w:rPr>
        <w:t xml:space="preserve">2. </w:t>
      </w:r>
      <w:r w:rsidR="009D3F1D">
        <w:rPr>
          <w:rFonts w:ascii="Arial" w:hAnsi="Arial" w:cs="Arial"/>
          <w:b/>
          <w:sz w:val="24"/>
          <w:szCs w:val="24"/>
        </w:rPr>
        <w:t>Pronunciamiento de</w:t>
      </w:r>
      <w:r w:rsidR="000F36D5">
        <w:rPr>
          <w:rFonts w:ascii="Arial" w:hAnsi="Arial" w:cs="Arial"/>
          <w:b/>
          <w:sz w:val="24"/>
          <w:szCs w:val="24"/>
        </w:rPr>
        <w:t>l</w:t>
      </w:r>
      <w:r w:rsidR="009D3F1D">
        <w:rPr>
          <w:rFonts w:ascii="Arial" w:hAnsi="Arial" w:cs="Arial"/>
          <w:b/>
          <w:sz w:val="24"/>
          <w:szCs w:val="24"/>
        </w:rPr>
        <w:t xml:space="preserve"> </w:t>
      </w:r>
      <w:r w:rsidR="00933227">
        <w:rPr>
          <w:rFonts w:ascii="Arial" w:hAnsi="Arial" w:cs="Arial"/>
          <w:b/>
          <w:sz w:val="24"/>
          <w:szCs w:val="24"/>
        </w:rPr>
        <w:t>Instituto colombiano de crédito educativo y estudios e</w:t>
      </w:r>
      <w:r w:rsidR="000F36D5" w:rsidRPr="000F36D5">
        <w:rPr>
          <w:rFonts w:ascii="Arial" w:hAnsi="Arial" w:cs="Arial"/>
          <w:b/>
          <w:sz w:val="24"/>
          <w:szCs w:val="24"/>
        </w:rPr>
        <w:t xml:space="preserve">n </w:t>
      </w:r>
      <w:r w:rsidR="00933227">
        <w:rPr>
          <w:rFonts w:ascii="Arial" w:hAnsi="Arial" w:cs="Arial"/>
          <w:b/>
          <w:sz w:val="24"/>
          <w:szCs w:val="24"/>
        </w:rPr>
        <w:t>el Exterior -</w:t>
      </w:r>
      <w:r w:rsidR="000F36D5" w:rsidRPr="000F36D5">
        <w:rPr>
          <w:rFonts w:ascii="Arial" w:hAnsi="Arial" w:cs="Arial"/>
          <w:b/>
          <w:sz w:val="24"/>
          <w:szCs w:val="24"/>
        </w:rPr>
        <w:t>ICETEX</w:t>
      </w:r>
      <w:r w:rsidR="00933227">
        <w:rPr>
          <w:rFonts w:ascii="Arial" w:hAnsi="Arial" w:cs="Arial"/>
          <w:b/>
          <w:sz w:val="24"/>
          <w:szCs w:val="24"/>
        </w:rPr>
        <w:t>-</w:t>
      </w:r>
    </w:p>
    <w:p w:rsidR="009D3F1D" w:rsidRDefault="009D3F1D" w:rsidP="004B6556">
      <w:pPr>
        <w:spacing w:after="0"/>
        <w:contextualSpacing/>
        <w:jc w:val="both"/>
        <w:rPr>
          <w:rFonts w:ascii="Arial" w:hAnsi="Arial" w:cs="Arial"/>
          <w:sz w:val="24"/>
          <w:szCs w:val="24"/>
        </w:rPr>
      </w:pPr>
    </w:p>
    <w:p w:rsidR="004C3B19" w:rsidRDefault="00BF2EEC" w:rsidP="004B6556">
      <w:pPr>
        <w:spacing w:after="0"/>
        <w:contextualSpacing/>
        <w:jc w:val="both"/>
        <w:rPr>
          <w:rFonts w:ascii="Arial" w:hAnsi="Arial" w:cs="Arial"/>
          <w:sz w:val="24"/>
          <w:szCs w:val="24"/>
        </w:rPr>
      </w:pPr>
      <w:r>
        <w:rPr>
          <w:rFonts w:ascii="Arial" w:hAnsi="Arial" w:cs="Arial"/>
          <w:sz w:val="24"/>
          <w:szCs w:val="24"/>
        </w:rPr>
        <w:t>Negó l</w:t>
      </w:r>
      <w:r w:rsidR="0083518D">
        <w:rPr>
          <w:rFonts w:ascii="Arial" w:hAnsi="Arial" w:cs="Arial"/>
          <w:sz w:val="24"/>
          <w:szCs w:val="24"/>
        </w:rPr>
        <w:t>a vulnera</w:t>
      </w:r>
      <w:r>
        <w:rPr>
          <w:rFonts w:ascii="Arial" w:hAnsi="Arial" w:cs="Arial"/>
          <w:sz w:val="24"/>
          <w:szCs w:val="24"/>
        </w:rPr>
        <w:t>ción de los</w:t>
      </w:r>
      <w:r w:rsidR="0083518D">
        <w:rPr>
          <w:rFonts w:ascii="Arial" w:hAnsi="Arial" w:cs="Arial"/>
          <w:sz w:val="24"/>
          <w:szCs w:val="24"/>
        </w:rPr>
        <w:t xml:space="preserve"> derech</w:t>
      </w:r>
      <w:r w:rsidR="001444B4">
        <w:rPr>
          <w:rFonts w:ascii="Arial" w:hAnsi="Arial" w:cs="Arial"/>
          <w:sz w:val="24"/>
          <w:szCs w:val="24"/>
        </w:rPr>
        <w:t>os fundamentales de la accionante</w:t>
      </w:r>
      <w:r w:rsidR="0083518D">
        <w:rPr>
          <w:rFonts w:ascii="Arial" w:hAnsi="Arial" w:cs="Arial"/>
          <w:sz w:val="24"/>
          <w:szCs w:val="24"/>
        </w:rPr>
        <w:t xml:space="preserve">, </w:t>
      </w:r>
      <w:r>
        <w:rPr>
          <w:rFonts w:ascii="Arial" w:hAnsi="Arial" w:cs="Arial"/>
          <w:sz w:val="24"/>
          <w:szCs w:val="24"/>
        </w:rPr>
        <w:t>al dar cumplimiento a</w:t>
      </w:r>
      <w:r w:rsidR="001444B4">
        <w:rPr>
          <w:rFonts w:ascii="Arial" w:hAnsi="Arial" w:cs="Arial"/>
          <w:sz w:val="24"/>
          <w:szCs w:val="24"/>
        </w:rPr>
        <w:t>l</w:t>
      </w:r>
      <w:r w:rsidR="0083518D">
        <w:rPr>
          <w:rFonts w:ascii="Arial" w:hAnsi="Arial" w:cs="Arial"/>
          <w:sz w:val="24"/>
          <w:szCs w:val="24"/>
        </w:rPr>
        <w:t xml:space="preserve"> </w:t>
      </w:r>
      <w:r w:rsidR="0083518D" w:rsidRPr="001444B4">
        <w:rPr>
          <w:rFonts w:ascii="Arial" w:hAnsi="Arial" w:cs="Arial"/>
          <w:sz w:val="24"/>
          <w:szCs w:val="24"/>
        </w:rPr>
        <w:t>Acuerdo 29</w:t>
      </w:r>
      <w:r w:rsidR="001444B4">
        <w:rPr>
          <w:rFonts w:ascii="Arial" w:hAnsi="Arial" w:cs="Arial"/>
          <w:sz w:val="24"/>
          <w:szCs w:val="24"/>
        </w:rPr>
        <w:t xml:space="preserve"> de </w:t>
      </w:r>
      <w:r w:rsidR="0083518D" w:rsidRPr="001444B4">
        <w:rPr>
          <w:rFonts w:ascii="Arial" w:hAnsi="Arial" w:cs="Arial"/>
          <w:sz w:val="24"/>
          <w:szCs w:val="24"/>
        </w:rPr>
        <w:t>2007</w:t>
      </w:r>
      <w:r>
        <w:rPr>
          <w:rFonts w:ascii="Arial" w:hAnsi="Arial" w:cs="Arial"/>
          <w:sz w:val="24"/>
          <w:szCs w:val="24"/>
        </w:rPr>
        <w:t>, en sus</w:t>
      </w:r>
      <w:r w:rsidR="001444B4">
        <w:rPr>
          <w:rFonts w:ascii="Arial" w:hAnsi="Arial" w:cs="Arial"/>
          <w:sz w:val="24"/>
          <w:szCs w:val="24"/>
        </w:rPr>
        <w:t xml:space="preserve"> </w:t>
      </w:r>
      <w:r w:rsidR="0083518D" w:rsidRPr="001444B4">
        <w:rPr>
          <w:rFonts w:ascii="Arial" w:hAnsi="Arial" w:cs="Arial"/>
          <w:sz w:val="24"/>
          <w:szCs w:val="24"/>
        </w:rPr>
        <w:t>art</w:t>
      </w:r>
      <w:r w:rsidR="001444B4">
        <w:rPr>
          <w:rFonts w:ascii="Arial" w:hAnsi="Arial" w:cs="Arial"/>
          <w:sz w:val="24"/>
          <w:szCs w:val="24"/>
        </w:rPr>
        <w:t>ículos</w:t>
      </w:r>
      <w:r w:rsidR="0083518D" w:rsidRPr="001444B4">
        <w:rPr>
          <w:rFonts w:ascii="Arial" w:hAnsi="Arial" w:cs="Arial"/>
          <w:sz w:val="24"/>
          <w:szCs w:val="24"/>
        </w:rPr>
        <w:t xml:space="preserve"> 47 y </w:t>
      </w:r>
      <w:r w:rsidR="001444B4">
        <w:rPr>
          <w:rFonts w:ascii="Arial" w:hAnsi="Arial" w:cs="Arial"/>
          <w:sz w:val="24"/>
          <w:szCs w:val="24"/>
        </w:rPr>
        <w:t xml:space="preserve">7 </w:t>
      </w:r>
      <w:r>
        <w:rPr>
          <w:rFonts w:ascii="Arial" w:hAnsi="Arial" w:cs="Arial"/>
          <w:sz w:val="24"/>
          <w:szCs w:val="24"/>
        </w:rPr>
        <w:t xml:space="preserve">que </w:t>
      </w:r>
      <w:r w:rsidR="001444B4">
        <w:rPr>
          <w:rFonts w:ascii="Arial" w:hAnsi="Arial" w:cs="Arial"/>
          <w:sz w:val="24"/>
          <w:szCs w:val="24"/>
        </w:rPr>
        <w:t xml:space="preserve">establecen </w:t>
      </w:r>
      <w:r>
        <w:rPr>
          <w:rFonts w:ascii="Arial" w:hAnsi="Arial" w:cs="Arial"/>
          <w:sz w:val="24"/>
          <w:szCs w:val="24"/>
        </w:rPr>
        <w:t xml:space="preserve">los requisitos para extender el crédito, entre ellos que esté </w:t>
      </w:r>
      <w:r w:rsidR="001444B4">
        <w:rPr>
          <w:rFonts w:ascii="Arial" w:hAnsi="Arial" w:cs="Arial"/>
          <w:sz w:val="24"/>
          <w:szCs w:val="24"/>
        </w:rPr>
        <w:t xml:space="preserve">a paz y salvo </w:t>
      </w:r>
      <w:r>
        <w:rPr>
          <w:rFonts w:ascii="Arial" w:hAnsi="Arial" w:cs="Arial"/>
          <w:sz w:val="24"/>
          <w:szCs w:val="24"/>
        </w:rPr>
        <w:t>por</w:t>
      </w:r>
      <w:r w:rsidR="001444B4">
        <w:rPr>
          <w:rFonts w:ascii="Arial" w:hAnsi="Arial" w:cs="Arial"/>
          <w:sz w:val="24"/>
          <w:szCs w:val="24"/>
        </w:rPr>
        <w:t xml:space="preserve"> todo concepto</w:t>
      </w:r>
      <w:r w:rsidR="004C3B19">
        <w:rPr>
          <w:rFonts w:ascii="Arial" w:hAnsi="Arial" w:cs="Arial"/>
          <w:sz w:val="24"/>
          <w:szCs w:val="24"/>
        </w:rPr>
        <w:t xml:space="preserve">; </w:t>
      </w:r>
      <w:r>
        <w:rPr>
          <w:rFonts w:ascii="Arial" w:hAnsi="Arial" w:cs="Arial"/>
          <w:sz w:val="24"/>
          <w:szCs w:val="24"/>
        </w:rPr>
        <w:t xml:space="preserve">sin </w:t>
      </w:r>
      <w:r w:rsidR="004C3B19">
        <w:rPr>
          <w:rFonts w:ascii="Arial" w:hAnsi="Arial" w:cs="Arial"/>
          <w:sz w:val="24"/>
          <w:szCs w:val="24"/>
        </w:rPr>
        <w:t>que</w:t>
      </w:r>
      <w:r>
        <w:rPr>
          <w:rFonts w:ascii="Arial" w:hAnsi="Arial" w:cs="Arial"/>
          <w:sz w:val="24"/>
          <w:szCs w:val="24"/>
        </w:rPr>
        <w:t xml:space="preserve"> </w:t>
      </w:r>
      <w:r w:rsidR="004C3B19">
        <w:rPr>
          <w:rFonts w:ascii="Arial" w:hAnsi="Arial" w:cs="Arial"/>
          <w:sz w:val="24"/>
          <w:szCs w:val="24"/>
        </w:rPr>
        <w:t xml:space="preserve">se puede  financiar el  mismo </w:t>
      </w:r>
      <w:r w:rsidR="00527DF5">
        <w:rPr>
          <w:rFonts w:ascii="Arial" w:hAnsi="Arial" w:cs="Arial"/>
          <w:sz w:val="24"/>
          <w:szCs w:val="24"/>
        </w:rPr>
        <w:t>periodo académico más de una vez a través de un mismo crédito,</w:t>
      </w:r>
      <w:r>
        <w:rPr>
          <w:rFonts w:ascii="Arial" w:hAnsi="Arial" w:cs="Arial"/>
          <w:sz w:val="24"/>
          <w:szCs w:val="24"/>
        </w:rPr>
        <w:t xml:space="preserve"> como parece serlo al </w:t>
      </w:r>
      <w:r w:rsidR="00527DF5">
        <w:rPr>
          <w:rFonts w:ascii="Arial" w:hAnsi="Arial" w:cs="Arial"/>
          <w:sz w:val="24"/>
          <w:szCs w:val="24"/>
        </w:rPr>
        <w:t>certifica</w:t>
      </w:r>
      <w:r>
        <w:rPr>
          <w:rFonts w:ascii="Arial" w:hAnsi="Arial" w:cs="Arial"/>
          <w:sz w:val="24"/>
          <w:szCs w:val="24"/>
        </w:rPr>
        <w:t xml:space="preserve">r </w:t>
      </w:r>
      <w:r w:rsidR="00527DF5">
        <w:rPr>
          <w:rFonts w:ascii="Arial" w:hAnsi="Arial" w:cs="Arial"/>
          <w:sz w:val="24"/>
          <w:szCs w:val="24"/>
        </w:rPr>
        <w:t xml:space="preserve">la universidad </w:t>
      </w:r>
      <w:r>
        <w:rPr>
          <w:rFonts w:ascii="Arial" w:hAnsi="Arial" w:cs="Arial"/>
          <w:sz w:val="24"/>
          <w:szCs w:val="24"/>
        </w:rPr>
        <w:t xml:space="preserve">que </w:t>
      </w:r>
      <w:r w:rsidR="00527DF5">
        <w:rPr>
          <w:rFonts w:ascii="Arial" w:hAnsi="Arial" w:cs="Arial"/>
          <w:sz w:val="24"/>
          <w:szCs w:val="24"/>
        </w:rPr>
        <w:t>ingresa a quinto semestre para el periodo 2017-2,</w:t>
      </w:r>
      <w:r>
        <w:rPr>
          <w:rFonts w:ascii="Arial" w:hAnsi="Arial" w:cs="Arial"/>
          <w:sz w:val="24"/>
          <w:szCs w:val="24"/>
        </w:rPr>
        <w:t xml:space="preserve"> esto es </w:t>
      </w:r>
      <w:r w:rsidR="00527DF5">
        <w:rPr>
          <w:rFonts w:ascii="Arial" w:hAnsi="Arial" w:cs="Arial"/>
          <w:sz w:val="24"/>
          <w:szCs w:val="24"/>
        </w:rPr>
        <w:t>desnivelada</w:t>
      </w:r>
      <w:r>
        <w:rPr>
          <w:rFonts w:ascii="Arial" w:hAnsi="Arial" w:cs="Arial"/>
          <w:sz w:val="24"/>
          <w:szCs w:val="24"/>
        </w:rPr>
        <w:t>,</w:t>
      </w:r>
      <w:r w:rsidR="00527DF5">
        <w:rPr>
          <w:rFonts w:ascii="Arial" w:hAnsi="Arial" w:cs="Arial"/>
          <w:sz w:val="24"/>
          <w:szCs w:val="24"/>
        </w:rPr>
        <w:t xml:space="preserve"> de acuerdo a los desembolsos realizados por el ICETEX.</w:t>
      </w:r>
    </w:p>
    <w:p w:rsidR="004C3B19" w:rsidRDefault="004C3B19" w:rsidP="004B6556">
      <w:pPr>
        <w:spacing w:after="0"/>
        <w:contextualSpacing/>
        <w:jc w:val="both"/>
        <w:rPr>
          <w:rFonts w:ascii="Arial" w:hAnsi="Arial" w:cs="Arial"/>
          <w:sz w:val="24"/>
          <w:szCs w:val="24"/>
        </w:rPr>
      </w:pPr>
    </w:p>
    <w:p w:rsidR="00C66CCB" w:rsidRDefault="00C66CCB" w:rsidP="004B6556">
      <w:pPr>
        <w:spacing w:after="0"/>
        <w:contextualSpacing/>
        <w:jc w:val="both"/>
        <w:rPr>
          <w:rFonts w:ascii="Arial" w:hAnsi="Arial" w:cs="Arial"/>
          <w:b/>
          <w:sz w:val="24"/>
          <w:szCs w:val="24"/>
        </w:rPr>
      </w:pPr>
    </w:p>
    <w:p w:rsidR="00367F31" w:rsidRDefault="00367F31" w:rsidP="004B6556">
      <w:pPr>
        <w:spacing w:after="0"/>
        <w:contextualSpacing/>
        <w:jc w:val="both"/>
        <w:rPr>
          <w:rFonts w:ascii="Arial" w:hAnsi="Arial" w:cs="Arial"/>
          <w:b/>
          <w:sz w:val="24"/>
          <w:szCs w:val="24"/>
        </w:rPr>
      </w:pPr>
      <w:r>
        <w:rPr>
          <w:rFonts w:ascii="Arial" w:hAnsi="Arial" w:cs="Arial"/>
          <w:b/>
          <w:sz w:val="24"/>
          <w:szCs w:val="24"/>
        </w:rPr>
        <w:t xml:space="preserve">3.  </w:t>
      </w:r>
      <w:r w:rsidR="00DD0E48">
        <w:rPr>
          <w:rFonts w:ascii="Arial" w:hAnsi="Arial" w:cs="Arial"/>
          <w:b/>
          <w:sz w:val="24"/>
          <w:szCs w:val="24"/>
        </w:rPr>
        <w:t xml:space="preserve">Pronunciamiento de la </w:t>
      </w:r>
      <w:r w:rsidRPr="00367F31">
        <w:rPr>
          <w:rFonts w:ascii="Arial" w:hAnsi="Arial" w:cs="Arial"/>
          <w:b/>
          <w:sz w:val="24"/>
          <w:szCs w:val="24"/>
        </w:rPr>
        <w:t>Universidad Católica de Pereira</w:t>
      </w:r>
    </w:p>
    <w:p w:rsidR="00367F31" w:rsidRDefault="00367F31" w:rsidP="004B6556">
      <w:pPr>
        <w:spacing w:after="0"/>
        <w:contextualSpacing/>
        <w:jc w:val="both"/>
        <w:rPr>
          <w:rFonts w:ascii="Arial" w:hAnsi="Arial" w:cs="Arial"/>
          <w:b/>
          <w:sz w:val="24"/>
          <w:szCs w:val="24"/>
        </w:rPr>
      </w:pPr>
    </w:p>
    <w:p w:rsidR="00367F31" w:rsidRPr="00367F31" w:rsidRDefault="00367F31" w:rsidP="004B6556">
      <w:pPr>
        <w:spacing w:after="0"/>
        <w:contextualSpacing/>
        <w:jc w:val="both"/>
        <w:rPr>
          <w:rFonts w:ascii="Arial" w:hAnsi="Arial" w:cs="Arial"/>
          <w:sz w:val="24"/>
          <w:szCs w:val="24"/>
        </w:rPr>
      </w:pPr>
      <w:r>
        <w:rPr>
          <w:rFonts w:ascii="Arial" w:hAnsi="Arial" w:cs="Arial"/>
          <w:sz w:val="24"/>
          <w:szCs w:val="24"/>
        </w:rPr>
        <w:t xml:space="preserve">A pesar </w:t>
      </w:r>
      <w:r w:rsidR="00DD0E48">
        <w:rPr>
          <w:rFonts w:ascii="Arial" w:hAnsi="Arial" w:cs="Arial"/>
          <w:sz w:val="24"/>
          <w:szCs w:val="24"/>
        </w:rPr>
        <w:t>de estar notificada guardó</w:t>
      </w:r>
      <w:r w:rsidR="005A44F0">
        <w:rPr>
          <w:rFonts w:ascii="Arial" w:hAnsi="Arial" w:cs="Arial"/>
          <w:sz w:val="24"/>
          <w:szCs w:val="24"/>
        </w:rPr>
        <w:t xml:space="preserve"> silencio.</w:t>
      </w:r>
    </w:p>
    <w:p w:rsidR="0096601D" w:rsidRDefault="0096601D" w:rsidP="004B6556">
      <w:pPr>
        <w:spacing w:after="0"/>
        <w:contextualSpacing/>
        <w:jc w:val="both"/>
        <w:rPr>
          <w:rFonts w:ascii="Arial" w:hAnsi="Arial" w:cs="Arial"/>
          <w:sz w:val="24"/>
          <w:szCs w:val="24"/>
        </w:rPr>
      </w:pPr>
    </w:p>
    <w:p w:rsidR="00C66CCB" w:rsidRDefault="00C66CCB" w:rsidP="004B6556">
      <w:pPr>
        <w:spacing w:after="0"/>
        <w:contextualSpacing/>
        <w:jc w:val="both"/>
        <w:rPr>
          <w:rFonts w:ascii="Arial" w:hAnsi="Arial" w:cs="Arial"/>
          <w:b/>
          <w:sz w:val="24"/>
          <w:szCs w:val="24"/>
        </w:rPr>
      </w:pPr>
    </w:p>
    <w:p w:rsidR="0096601D" w:rsidRDefault="00367F31" w:rsidP="004B6556">
      <w:pPr>
        <w:spacing w:after="0"/>
        <w:contextualSpacing/>
        <w:jc w:val="both"/>
        <w:rPr>
          <w:rFonts w:ascii="Arial" w:hAnsi="Arial" w:cs="Arial"/>
          <w:b/>
          <w:sz w:val="24"/>
          <w:szCs w:val="24"/>
        </w:rPr>
      </w:pPr>
      <w:r>
        <w:rPr>
          <w:rFonts w:ascii="Arial" w:hAnsi="Arial" w:cs="Arial"/>
          <w:b/>
          <w:sz w:val="24"/>
          <w:szCs w:val="24"/>
        </w:rPr>
        <w:t>4</w:t>
      </w:r>
      <w:r w:rsidR="0096601D">
        <w:rPr>
          <w:rFonts w:ascii="Arial" w:hAnsi="Arial" w:cs="Arial"/>
          <w:b/>
          <w:sz w:val="24"/>
          <w:szCs w:val="24"/>
        </w:rPr>
        <w:t xml:space="preserve">. </w:t>
      </w:r>
      <w:r>
        <w:rPr>
          <w:rFonts w:ascii="Arial" w:hAnsi="Arial" w:cs="Arial"/>
          <w:b/>
          <w:sz w:val="24"/>
          <w:szCs w:val="24"/>
        </w:rPr>
        <w:t>S</w:t>
      </w:r>
      <w:r w:rsidR="0096601D">
        <w:rPr>
          <w:rFonts w:ascii="Arial" w:hAnsi="Arial" w:cs="Arial"/>
          <w:b/>
          <w:sz w:val="24"/>
          <w:szCs w:val="24"/>
        </w:rPr>
        <w:t>entencia</w:t>
      </w:r>
      <w:r>
        <w:rPr>
          <w:rFonts w:ascii="Arial" w:hAnsi="Arial" w:cs="Arial"/>
          <w:b/>
          <w:sz w:val="24"/>
          <w:szCs w:val="24"/>
        </w:rPr>
        <w:t xml:space="preserve"> I</w:t>
      </w:r>
      <w:r w:rsidR="0096601D">
        <w:rPr>
          <w:rFonts w:ascii="Arial" w:hAnsi="Arial" w:cs="Arial"/>
          <w:b/>
          <w:sz w:val="24"/>
          <w:szCs w:val="24"/>
        </w:rPr>
        <w:t xml:space="preserve">mpugnada </w:t>
      </w:r>
    </w:p>
    <w:p w:rsidR="005A44F0" w:rsidRDefault="0096601D" w:rsidP="0096601D">
      <w:pPr>
        <w:spacing w:before="240" w:after="0"/>
        <w:jc w:val="both"/>
        <w:rPr>
          <w:rFonts w:ascii="Arial" w:hAnsi="Arial" w:cs="Arial"/>
          <w:color w:val="000000"/>
          <w:sz w:val="24"/>
          <w:szCs w:val="24"/>
          <w:lang w:eastAsia="es-ES"/>
        </w:rPr>
      </w:pPr>
      <w:r>
        <w:rPr>
          <w:rFonts w:ascii="Arial" w:hAnsi="Arial" w:cs="Arial"/>
          <w:sz w:val="24"/>
          <w:szCs w:val="24"/>
          <w:lang w:eastAsia="es-ES"/>
        </w:rPr>
        <w:t>La J</w:t>
      </w:r>
      <w:r w:rsidRPr="00032C60">
        <w:rPr>
          <w:rFonts w:ascii="Arial" w:hAnsi="Arial" w:cs="Arial"/>
          <w:sz w:val="24"/>
          <w:szCs w:val="24"/>
          <w:lang w:eastAsia="es-ES"/>
        </w:rPr>
        <w:t>uez</w:t>
      </w:r>
      <w:r>
        <w:rPr>
          <w:rFonts w:ascii="Arial" w:hAnsi="Arial" w:cs="Arial"/>
          <w:sz w:val="24"/>
          <w:szCs w:val="24"/>
          <w:lang w:eastAsia="es-ES"/>
        </w:rPr>
        <w:t>a</w:t>
      </w:r>
      <w:r w:rsidRPr="00032C60">
        <w:rPr>
          <w:rFonts w:ascii="Arial" w:hAnsi="Arial" w:cs="Arial"/>
          <w:sz w:val="24"/>
          <w:szCs w:val="24"/>
          <w:lang w:eastAsia="es-ES"/>
        </w:rPr>
        <w:t xml:space="preserve"> </w:t>
      </w:r>
      <w:r w:rsidRPr="00032C60">
        <w:rPr>
          <w:rFonts w:ascii="Arial" w:hAnsi="Arial" w:cs="Arial"/>
          <w:color w:val="000000"/>
          <w:sz w:val="24"/>
          <w:szCs w:val="24"/>
          <w:lang w:eastAsia="es-ES"/>
        </w:rPr>
        <w:t xml:space="preserve">de instancia </w:t>
      </w:r>
      <w:r w:rsidR="009344F1" w:rsidRPr="003D691F">
        <w:rPr>
          <w:rFonts w:ascii="Arial" w:hAnsi="Arial" w:cs="Arial"/>
          <w:color w:val="000000"/>
          <w:sz w:val="24"/>
          <w:szCs w:val="24"/>
          <w:lang w:eastAsia="es-ES"/>
        </w:rPr>
        <w:t>negó</w:t>
      </w:r>
      <w:r>
        <w:rPr>
          <w:rFonts w:ascii="Arial" w:hAnsi="Arial" w:cs="Arial"/>
          <w:color w:val="000000"/>
          <w:sz w:val="24"/>
          <w:szCs w:val="24"/>
          <w:lang w:eastAsia="es-ES"/>
        </w:rPr>
        <w:t xml:space="preserve"> la acción de tutela</w:t>
      </w:r>
      <w:r w:rsidR="003D691F">
        <w:rPr>
          <w:rFonts w:ascii="Arial" w:hAnsi="Arial" w:cs="Arial"/>
          <w:color w:val="000000"/>
          <w:sz w:val="24"/>
          <w:szCs w:val="24"/>
          <w:lang w:eastAsia="es-ES"/>
        </w:rPr>
        <w:t xml:space="preserve"> por no</w:t>
      </w:r>
      <w:r w:rsidR="00CB4DC4">
        <w:rPr>
          <w:rFonts w:ascii="Arial" w:hAnsi="Arial" w:cs="Arial"/>
          <w:color w:val="000000"/>
          <w:sz w:val="24"/>
          <w:szCs w:val="24"/>
          <w:lang w:eastAsia="es-ES"/>
        </w:rPr>
        <w:t xml:space="preserve"> vulnerarse algún</w:t>
      </w:r>
      <w:r w:rsidR="003D691F">
        <w:rPr>
          <w:rFonts w:ascii="Arial" w:hAnsi="Arial" w:cs="Arial"/>
          <w:color w:val="000000"/>
          <w:sz w:val="24"/>
          <w:szCs w:val="24"/>
          <w:lang w:eastAsia="es-ES"/>
        </w:rPr>
        <w:t xml:space="preserve"> derecho </w:t>
      </w:r>
      <w:r w:rsidR="00CB4DC4">
        <w:rPr>
          <w:rFonts w:ascii="Arial" w:hAnsi="Arial" w:cs="Arial"/>
          <w:color w:val="000000"/>
          <w:sz w:val="24"/>
          <w:szCs w:val="24"/>
          <w:lang w:eastAsia="es-ES"/>
        </w:rPr>
        <w:t xml:space="preserve"> </w:t>
      </w:r>
      <w:r w:rsidR="003D691F">
        <w:rPr>
          <w:rFonts w:ascii="Arial" w:hAnsi="Arial" w:cs="Arial"/>
          <w:color w:val="000000"/>
          <w:sz w:val="24"/>
          <w:szCs w:val="24"/>
          <w:lang w:eastAsia="es-ES"/>
        </w:rPr>
        <w:t>por parte del ICETEX</w:t>
      </w:r>
      <w:r>
        <w:rPr>
          <w:rFonts w:ascii="Arial" w:hAnsi="Arial" w:cs="Arial"/>
          <w:color w:val="000000"/>
          <w:sz w:val="24"/>
          <w:szCs w:val="24"/>
          <w:lang w:eastAsia="es-ES"/>
        </w:rPr>
        <w:t>,</w:t>
      </w:r>
      <w:r w:rsidR="003D691F">
        <w:rPr>
          <w:rFonts w:ascii="Arial" w:hAnsi="Arial" w:cs="Arial"/>
          <w:color w:val="000000"/>
          <w:sz w:val="24"/>
          <w:szCs w:val="24"/>
          <w:lang w:eastAsia="es-ES"/>
        </w:rPr>
        <w:t xml:space="preserve"> ni de la Universidad Católica de Pereira</w:t>
      </w:r>
      <w:r w:rsidR="00111588">
        <w:rPr>
          <w:rFonts w:ascii="Arial" w:hAnsi="Arial" w:cs="Arial"/>
          <w:color w:val="000000"/>
          <w:sz w:val="24"/>
          <w:szCs w:val="24"/>
          <w:lang w:eastAsia="es-ES"/>
        </w:rPr>
        <w:t xml:space="preserve">, teniendo en cuenta que la accionante </w:t>
      </w:r>
      <w:r w:rsidR="00CB4DC4">
        <w:rPr>
          <w:rFonts w:ascii="Arial" w:hAnsi="Arial" w:cs="Arial"/>
          <w:color w:val="000000"/>
          <w:sz w:val="24"/>
          <w:szCs w:val="24"/>
          <w:lang w:eastAsia="es-ES"/>
        </w:rPr>
        <w:t xml:space="preserve">dejó de </w:t>
      </w:r>
      <w:r w:rsidR="00111588">
        <w:rPr>
          <w:rFonts w:ascii="Arial" w:hAnsi="Arial" w:cs="Arial"/>
          <w:color w:val="000000"/>
          <w:sz w:val="24"/>
          <w:szCs w:val="24"/>
          <w:lang w:eastAsia="es-ES"/>
        </w:rPr>
        <w:t>cumpli</w:t>
      </w:r>
      <w:r w:rsidR="00CB4DC4">
        <w:rPr>
          <w:rFonts w:ascii="Arial" w:hAnsi="Arial" w:cs="Arial"/>
          <w:color w:val="000000"/>
          <w:sz w:val="24"/>
          <w:szCs w:val="24"/>
          <w:lang w:eastAsia="es-ES"/>
        </w:rPr>
        <w:t>r con e</w:t>
      </w:r>
      <w:r w:rsidR="006902D4">
        <w:rPr>
          <w:rFonts w:ascii="Arial" w:hAnsi="Arial" w:cs="Arial"/>
          <w:color w:val="000000"/>
          <w:sz w:val="24"/>
          <w:szCs w:val="24"/>
          <w:lang w:eastAsia="es-ES"/>
        </w:rPr>
        <w:t xml:space="preserve">l reglamento que el ICETEX tiene para los cambios de institución </w:t>
      </w:r>
      <w:r w:rsidR="001F2F7E">
        <w:rPr>
          <w:rFonts w:ascii="Arial" w:hAnsi="Arial" w:cs="Arial"/>
          <w:color w:val="000000"/>
          <w:sz w:val="24"/>
          <w:szCs w:val="24"/>
          <w:lang w:eastAsia="es-ES"/>
        </w:rPr>
        <w:t>o programas</w:t>
      </w:r>
      <w:r w:rsidR="00CB4DC4">
        <w:rPr>
          <w:rFonts w:ascii="Arial" w:hAnsi="Arial" w:cs="Arial"/>
          <w:color w:val="000000"/>
          <w:sz w:val="24"/>
          <w:szCs w:val="24"/>
          <w:lang w:eastAsia="es-ES"/>
        </w:rPr>
        <w:t xml:space="preserve">; toda vez que se probó </w:t>
      </w:r>
      <w:r w:rsidR="00111588">
        <w:rPr>
          <w:rFonts w:ascii="Arial" w:hAnsi="Arial" w:cs="Arial"/>
          <w:color w:val="000000"/>
          <w:sz w:val="24"/>
          <w:szCs w:val="24"/>
          <w:lang w:eastAsia="es-ES"/>
        </w:rPr>
        <w:t>que la estudiante ingresa a quinto semestre para el periodo 2017-II, razón por la cual el ICETEX no autorizó el cambio de programa</w:t>
      </w:r>
      <w:r w:rsidR="00CB4DC4">
        <w:rPr>
          <w:rFonts w:ascii="Arial" w:hAnsi="Arial" w:cs="Arial"/>
          <w:color w:val="000000"/>
          <w:sz w:val="24"/>
          <w:szCs w:val="24"/>
          <w:lang w:eastAsia="es-ES"/>
        </w:rPr>
        <w:t>;</w:t>
      </w:r>
      <w:r w:rsidR="005A44F0">
        <w:rPr>
          <w:rFonts w:ascii="Arial" w:hAnsi="Arial" w:cs="Arial"/>
          <w:color w:val="000000"/>
          <w:sz w:val="24"/>
          <w:szCs w:val="24"/>
          <w:lang w:eastAsia="es-ES"/>
        </w:rPr>
        <w:t xml:space="preserve"> normativa y procedimientos</w:t>
      </w:r>
      <w:r w:rsidR="00CB4DC4">
        <w:rPr>
          <w:rFonts w:ascii="Arial" w:hAnsi="Arial" w:cs="Arial"/>
          <w:color w:val="000000"/>
          <w:sz w:val="24"/>
          <w:szCs w:val="24"/>
          <w:lang w:eastAsia="es-ES"/>
        </w:rPr>
        <w:t xml:space="preserve"> </w:t>
      </w:r>
      <w:r w:rsidR="005A44F0">
        <w:rPr>
          <w:rFonts w:ascii="Arial" w:hAnsi="Arial" w:cs="Arial"/>
          <w:color w:val="000000"/>
          <w:sz w:val="24"/>
          <w:szCs w:val="24"/>
          <w:lang w:eastAsia="es-ES"/>
        </w:rPr>
        <w:t>conocido</w:t>
      </w:r>
      <w:r w:rsidR="00CB4DC4">
        <w:rPr>
          <w:rFonts w:ascii="Arial" w:hAnsi="Arial" w:cs="Arial"/>
          <w:color w:val="000000"/>
          <w:sz w:val="24"/>
          <w:szCs w:val="24"/>
          <w:lang w:eastAsia="es-ES"/>
        </w:rPr>
        <w:t>s</w:t>
      </w:r>
      <w:r w:rsidR="005A44F0">
        <w:rPr>
          <w:rFonts w:ascii="Arial" w:hAnsi="Arial" w:cs="Arial"/>
          <w:color w:val="000000"/>
          <w:sz w:val="24"/>
          <w:szCs w:val="24"/>
          <w:lang w:eastAsia="es-ES"/>
        </w:rPr>
        <w:t xml:space="preserve"> por la accionante</w:t>
      </w:r>
      <w:r w:rsidR="00CB4DC4">
        <w:rPr>
          <w:rFonts w:ascii="Arial" w:hAnsi="Arial" w:cs="Arial"/>
          <w:color w:val="000000"/>
          <w:sz w:val="24"/>
          <w:szCs w:val="24"/>
          <w:lang w:eastAsia="es-ES"/>
        </w:rPr>
        <w:t xml:space="preserve">. </w:t>
      </w:r>
      <w:r w:rsidR="005A44F0">
        <w:rPr>
          <w:rFonts w:ascii="Arial" w:hAnsi="Arial" w:cs="Arial"/>
          <w:color w:val="000000"/>
          <w:sz w:val="24"/>
          <w:szCs w:val="24"/>
          <w:lang w:eastAsia="es-ES"/>
        </w:rPr>
        <w:t xml:space="preserve"> </w:t>
      </w:r>
    </w:p>
    <w:p w:rsidR="000660E3" w:rsidRPr="000660E3" w:rsidRDefault="000660E3" w:rsidP="0096601D">
      <w:pPr>
        <w:spacing w:before="240" w:after="0"/>
        <w:jc w:val="both"/>
        <w:rPr>
          <w:rFonts w:ascii="Arial" w:hAnsi="Arial" w:cs="Arial"/>
          <w:b/>
          <w:color w:val="000000"/>
          <w:sz w:val="24"/>
          <w:szCs w:val="24"/>
          <w:lang w:eastAsia="es-ES"/>
        </w:rPr>
      </w:pPr>
      <w:r w:rsidRPr="000660E3">
        <w:rPr>
          <w:rFonts w:ascii="Arial" w:hAnsi="Arial" w:cs="Arial"/>
          <w:b/>
          <w:color w:val="000000"/>
          <w:sz w:val="24"/>
          <w:szCs w:val="24"/>
          <w:lang w:eastAsia="es-ES"/>
        </w:rPr>
        <w:t>5. Impugnación</w:t>
      </w:r>
    </w:p>
    <w:p w:rsidR="000660E3" w:rsidRDefault="0099799D" w:rsidP="0096601D">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t xml:space="preserve">La actora presenta su inconformidad frente al fallo al considerar que las razones por las que no pudo iniciar sus estudios de profesionalización en mercadeo </w:t>
      </w:r>
      <w:r w:rsidR="008B55F1">
        <w:rPr>
          <w:rFonts w:ascii="Arial" w:hAnsi="Arial" w:cs="Arial"/>
          <w:color w:val="000000"/>
          <w:sz w:val="24"/>
          <w:szCs w:val="24"/>
          <w:lang w:eastAsia="es-ES"/>
        </w:rPr>
        <w:t xml:space="preserve">en el </w:t>
      </w:r>
      <w:r w:rsidR="008B55F1">
        <w:rPr>
          <w:rFonts w:ascii="Arial" w:hAnsi="Arial" w:cs="Arial"/>
          <w:color w:val="000000"/>
          <w:sz w:val="24"/>
          <w:szCs w:val="24"/>
          <w:lang w:eastAsia="es-ES"/>
        </w:rPr>
        <w:lastRenderedPageBreak/>
        <w:t>primer semestre de 2017 en la Universidad Católica de Pereira se escapan de su dominio, pues como lo certificó la misma institución de educación superior el programa profesional no abrió en el primer semestre de 2017 por falta de estudiantes  y por ello le negaron la extensión del crédito educativo.</w:t>
      </w:r>
    </w:p>
    <w:p w:rsidR="008B55F1" w:rsidRDefault="008B55F1" w:rsidP="0096601D">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t>Insiste en que la decisión impide que pueda continuar con sus estudios de educación superior lo que trunca y</w:t>
      </w:r>
      <w:r w:rsidR="00E54E39">
        <w:rPr>
          <w:rFonts w:ascii="Arial" w:hAnsi="Arial" w:cs="Arial"/>
          <w:color w:val="000000"/>
          <w:sz w:val="24"/>
          <w:szCs w:val="24"/>
          <w:lang w:eastAsia="es-ES"/>
        </w:rPr>
        <w:t xml:space="preserve"> </w:t>
      </w:r>
      <w:r>
        <w:rPr>
          <w:rFonts w:ascii="Arial" w:hAnsi="Arial" w:cs="Arial"/>
          <w:color w:val="000000"/>
          <w:sz w:val="24"/>
          <w:szCs w:val="24"/>
          <w:lang w:eastAsia="es-ES"/>
        </w:rPr>
        <w:t xml:space="preserve">su proyecto de vida y el de su familia </w:t>
      </w:r>
    </w:p>
    <w:p w:rsidR="007E7152" w:rsidRDefault="007E7152" w:rsidP="00CA57AD">
      <w:pPr>
        <w:spacing w:after="0"/>
        <w:contextualSpacing/>
        <w:jc w:val="both"/>
        <w:rPr>
          <w:rFonts w:ascii="Arial" w:hAnsi="Arial" w:cs="Arial"/>
          <w:color w:val="000000"/>
          <w:sz w:val="24"/>
          <w:szCs w:val="24"/>
          <w:lang w:eastAsia="es-ES"/>
        </w:rPr>
      </w:pPr>
    </w:p>
    <w:p w:rsidR="00477366" w:rsidRPr="00430C49" w:rsidRDefault="00477366" w:rsidP="00CA57AD">
      <w:pPr>
        <w:pStyle w:val="Paragraphedeliste"/>
        <w:spacing w:after="0"/>
        <w:jc w:val="center"/>
        <w:rPr>
          <w:rFonts w:ascii="Arial" w:hAnsi="Arial" w:cs="Arial"/>
          <w:b/>
          <w:sz w:val="24"/>
          <w:szCs w:val="24"/>
        </w:rPr>
      </w:pPr>
      <w:r w:rsidRPr="00111588">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99799D" w:rsidRDefault="0099799D" w:rsidP="00CA57AD">
      <w:pPr>
        <w:contextualSpacing/>
        <w:jc w:val="both"/>
        <w:rPr>
          <w:rFonts w:ascii="Arial" w:hAnsi="Arial" w:cs="Arial"/>
          <w:sz w:val="24"/>
          <w:szCs w:val="24"/>
        </w:rPr>
      </w:pPr>
    </w:p>
    <w:p w:rsidR="00612690" w:rsidRPr="00235FC8" w:rsidRDefault="00612690" w:rsidP="00612690">
      <w:pPr>
        <w:spacing w:after="0"/>
        <w:jc w:val="both"/>
        <w:rPr>
          <w:rFonts w:ascii="Arial" w:hAnsi="Arial" w:cs="Arial"/>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Segundo Laboral del Circuito de Pereira</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751229" w:rsidRDefault="00751229"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 xml:space="preserve">En </w:t>
      </w:r>
      <w:r w:rsidR="0088145A">
        <w:rPr>
          <w:rFonts w:ascii="Arial" w:hAnsi="Arial" w:cs="Arial"/>
          <w:sz w:val="24"/>
          <w:szCs w:val="24"/>
        </w:rPr>
        <w:t xml:space="preserve">atención a lo expuesto por la </w:t>
      </w:r>
      <w:r w:rsidR="00766CDE">
        <w:rPr>
          <w:rFonts w:ascii="Arial" w:hAnsi="Arial" w:cs="Arial"/>
          <w:sz w:val="24"/>
          <w:szCs w:val="24"/>
        </w:rPr>
        <w:t>accionante</w:t>
      </w:r>
      <w:r w:rsidRPr="00430C49">
        <w:rPr>
          <w:rFonts w:ascii="Arial" w:hAnsi="Arial" w:cs="Arial"/>
          <w:sz w:val="24"/>
          <w:szCs w:val="24"/>
        </w:rPr>
        <w:t xml:space="preserve">, la Sala se formula </w:t>
      </w:r>
      <w:r w:rsidR="0096597D">
        <w:rPr>
          <w:rFonts w:ascii="Arial" w:hAnsi="Arial" w:cs="Arial"/>
          <w:sz w:val="24"/>
          <w:szCs w:val="24"/>
        </w:rPr>
        <w:t xml:space="preserve">el siguiente </w:t>
      </w:r>
      <w:r w:rsidRPr="00430C49">
        <w:rPr>
          <w:rFonts w:ascii="Arial" w:hAnsi="Arial" w:cs="Arial"/>
          <w:sz w:val="24"/>
          <w:szCs w:val="24"/>
        </w:rPr>
        <w:t>interrogante:</w:t>
      </w:r>
    </w:p>
    <w:p w:rsidR="007E7152" w:rsidRDefault="007E7152" w:rsidP="00CA57AD">
      <w:pPr>
        <w:spacing w:after="0"/>
        <w:contextualSpacing/>
        <w:jc w:val="both"/>
        <w:rPr>
          <w:rFonts w:ascii="Arial" w:hAnsi="Arial" w:cs="Arial"/>
          <w:sz w:val="24"/>
          <w:szCs w:val="24"/>
        </w:rPr>
      </w:pPr>
    </w:p>
    <w:p w:rsidR="00122F0A" w:rsidRPr="00EA37DB" w:rsidRDefault="00404948" w:rsidP="00CA57AD">
      <w:pPr>
        <w:spacing w:after="0"/>
        <w:contextualSpacing/>
        <w:jc w:val="both"/>
        <w:rPr>
          <w:rFonts w:ascii="Arial" w:hAnsi="Arial" w:cs="Arial"/>
          <w:sz w:val="24"/>
          <w:szCs w:val="24"/>
        </w:rPr>
      </w:pPr>
      <w:r w:rsidRPr="00072B4D">
        <w:rPr>
          <w:rFonts w:ascii="Arial" w:hAnsi="Arial" w:cs="Arial"/>
          <w:sz w:val="24"/>
          <w:szCs w:val="24"/>
        </w:rPr>
        <w:t>¿</w:t>
      </w:r>
      <w:r w:rsidR="001A7088" w:rsidRPr="00072B4D">
        <w:rPr>
          <w:rFonts w:ascii="Arial" w:hAnsi="Arial" w:cs="Arial"/>
          <w:sz w:val="24"/>
          <w:szCs w:val="24"/>
        </w:rPr>
        <w:t>L</w:t>
      </w:r>
      <w:r w:rsidR="00122312" w:rsidRPr="00072B4D">
        <w:rPr>
          <w:rFonts w:ascii="Arial" w:hAnsi="Arial" w:cs="Arial"/>
          <w:sz w:val="24"/>
          <w:szCs w:val="24"/>
        </w:rPr>
        <w:t>a accionada</w:t>
      </w:r>
      <w:r w:rsidR="00612690">
        <w:rPr>
          <w:rFonts w:ascii="Arial" w:hAnsi="Arial" w:cs="Arial"/>
          <w:sz w:val="24"/>
          <w:szCs w:val="24"/>
        </w:rPr>
        <w:t xml:space="preserve"> y vinculada</w:t>
      </w:r>
      <w:r w:rsidR="00562573">
        <w:rPr>
          <w:rFonts w:ascii="Arial" w:hAnsi="Arial" w:cs="Arial"/>
          <w:sz w:val="24"/>
          <w:szCs w:val="24"/>
        </w:rPr>
        <w:t xml:space="preserve"> </w:t>
      </w:r>
      <w:r w:rsidR="00122312" w:rsidRPr="00072B4D">
        <w:rPr>
          <w:rFonts w:ascii="Arial" w:hAnsi="Arial" w:cs="Arial"/>
          <w:sz w:val="24"/>
          <w:szCs w:val="24"/>
        </w:rPr>
        <w:t>ha</w:t>
      </w:r>
      <w:r w:rsidR="008E14AE">
        <w:rPr>
          <w:rFonts w:ascii="Arial" w:hAnsi="Arial" w:cs="Arial"/>
          <w:sz w:val="24"/>
          <w:szCs w:val="24"/>
        </w:rPr>
        <w:t>n</w:t>
      </w:r>
      <w:r w:rsidR="00122312" w:rsidRPr="00072B4D">
        <w:rPr>
          <w:rFonts w:ascii="Arial" w:hAnsi="Arial" w:cs="Arial"/>
          <w:sz w:val="24"/>
          <w:szCs w:val="24"/>
        </w:rPr>
        <w:t xml:space="preserve"> </w:t>
      </w:r>
      <w:r w:rsidR="000B4D9D" w:rsidRPr="00072B4D">
        <w:rPr>
          <w:rFonts w:ascii="Arial" w:hAnsi="Arial" w:cs="Arial"/>
          <w:sz w:val="24"/>
          <w:szCs w:val="24"/>
        </w:rPr>
        <w:t>vulnera</w:t>
      </w:r>
      <w:r w:rsidR="00612690">
        <w:rPr>
          <w:rFonts w:ascii="Arial" w:hAnsi="Arial" w:cs="Arial"/>
          <w:sz w:val="24"/>
          <w:szCs w:val="24"/>
        </w:rPr>
        <w:t xml:space="preserve">do </w:t>
      </w:r>
      <w:r w:rsidR="00122312" w:rsidRPr="00072B4D">
        <w:rPr>
          <w:rFonts w:ascii="Arial" w:hAnsi="Arial" w:cs="Arial"/>
          <w:sz w:val="24"/>
          <w:szCs w:val="24"/>
        </w:rPr>
        <w:t>l</w:t>
      </w:r>
      <w:r w:rsidR="00612690">
        <w:rPr>
          <w:rFonts w:ascii="Arial" w:hAnsi="Arial" w:cs="Arial"/>
          <w:sz w:val="24"/>
          <w:szCs w:val="24"/>
        </w:rPr>
        <w:t>os</w:t>
      </w:r>
      <w:r w:rsidR="00122312" w:rsidRPr="00072B4D">
        <w:rPr>
          <w:rFonts w:ascii="Arial" w:hAnsi="Arial" w:cs="Arial"/>
          <w:sz w:val="24"/>
          <w:szCs w:val="24"/>
        </w:rPr>
        <w:t xml:space="preserve"> derecho</w:t>
      </w:r>
      <w:r w:rsidR="00612690">
        <w:rPr>
          <w:rFonts w:ascii="Arial" w:hAnsi="Arial" w:cs="Arial"/>
          <w:sz w:val="24"/>
          <w:szCs w:val="24"/>
        </w:rPr>
        <w:t>s</w:t>
      </w:r>
      <w:r w:rsidR="00122312" w:rsidRPr="00072B4D">
        <w:rPr>
          <w:rFonts w:ascii="Arial" w:hAnsi="Arial" w:cs="Arial"/>
          <w:sz w:val="24"/>
          <w:szCs w:val="24"/>
        </w:rPr>
        <w:t xml:space="preserve"> </w:t>
      </w:r>
      <w:r w:rsidR="008E14AE">
        <w:rPr>
          <w:rFonts w:ascii="Arial" w:hAnsi="Arial" w:cs="Arial"/>
          <w:sz w:val="24"/>
          <w:szCs w:val="24"/>
        </w:rPr>
        <w:t xml:space="preserve">a la </w:t>
      </w:r>
      <w:r w:rsidR="00612690">
        <w:rPr>
          <w:rFonts w:ascii="Arial" w:hAnsi="Arial" w:cs="Arial"/>
          <w:sz w:val="24"/>
          <w:szCs w:val="24"/>
        </w:rPr>
        <w:t>educación y debido proceso</w:t>
      </w:r>
      <w:r w:rsidR="008842CE">
        <w:rPr>
          <w:rFonts w:ascii="Arial" w:hAnsi="Arial" w:cs="Arial"/>
          <w:sz w:val="24"/>
          <w:szCs w:val="24"/>
        </w:rPr>
        <w:t xml:space="preserve"> </w:t>
      </w:r>
      <w:r w:rsidR="00122312" w:rsidRPr="00072B4D">
        <w:rPr>
          <w:rFonts w:ascii="Arial" w:hAnsi="Arial" w:cs="Arial"/>
          <w:sz w:val="24"/>
          <w:szCs w:val="24"/>
        </w:rPr>
        <w:t>de</w:t>
      </w:r>
      <w:r w:rsidR="00E31FA4">
        <w:rPr>
          <w:rFonts w:ascii="Arial" w:hAnsi="Arial" w:cs="Arial"/>
          <w:sz w:val="24"/>
          <w:szCs w:val="24"/>
        </w:rPr>
        <w:t xml:space="preserve"> </w:t>
      </w:r>
      <w:r w:rsidR="00766CDE">
        <w:rPr>
          <w:rFonts w:ascii="Arial" w:hAnsi="Arial" w:cs="Arial"/>
          <w:sz w:val="24"/>
          <w:szCs w:val="24"/>
        </w:rPr>
        <w:t>la actora</w:t>
      </w:r>
      <w:r w:rsidR="00E31FA4">
        <w:rPr>
          <w:rFonts w:ascii="Arial" w:hAnsi="Arial" w:cs="Arial"/>
          <w:sz w:val="24"/>
          <w:szCs w:val="24"/>
        </w:rPr>
        <w:t xml:space="preserve"> </w:t>
      </w:r>
      <w:r w:rsidR="00154438" w:rsidRPr="00072B4D">
        <w:rPr>
          <w:rFonts w:ascii="Arial" w:hAnsi="Arial" w:cs="Arial"/>
          <w:sz w:val="24"/>
          <w:szCs w:val="24"/>
        </w:rPr>
        <w:t>al</w:t>
      </w:r>
      <w:r w:rsidR="008E14AE">
        <w:rPr>
          <w:rFonts w:ascii="Arial" w:hAnsi="Arial" w:cs="Arial"/>
          <w:sz w:val="24"/>
          <w:szCs w:val="24"/>
        </w:rPr>
        <w:t xml:space="preserve"> </w:t>
      </w:r>
      <w:r w:rsidR="00E31FA4">
        <w:rPr>
          <w:rFonts w:ascii="Arial" w:hAnsi="Arial" w:cs="Arial"/>
          <w:sz w:val="24"/>
          <w:szCs w:val="24"/>
        </w:rPr>
        <w:t xml:space="preserve">no </w:t>
      </w:r>
      <w:r w:rsidR="00612690">
        <w:rPr>
          <w:rFonts w:ascii="Arial" w:hAnsi="Arial" w:cs="Arial"/>
          <w:sz w:val="24"/>
          <w:szCs w:val="24"/>
        </w:rPr>
        <w:t>extender</w:t>
      </w:r>
      <w:r w:rsidR="00776964">
        <w:rPr>
          <w:rFonts w:ascii="Arial" w:hAnsi="Arial" w:cs="Arial"/>
          <w:sz w:val="24"/>
          <w:szCs w:val="24"/>
        </w:rPr>
        <w:t>le</w:t>
      </w:r>
      <w:r w:rsidR="00612690">
        <w:rPr>
          <w:rFonts w:ascii="Arial" w:hAnsi="Arial" w:cs="Arial"/>
          <w:sz w:val="24"/>
          <w:szCs w:val="24"/>
        </w:rPr>
        <w:t xml:space="preserve"> el crédito educativo para que ésta continúe la profesionalización de la tecnología en mercadeo</w:t>
      </w:r>
      <w:r w:rsidR="00246F26" w:rsidRPr="00072B4D">
        <w:rPr>
          <w:rFonts w:ascii="Arial" w:hAnsi="Arial" w:cs="Arial"/>
          <w:sz w:val="24"/>
          <w:szCs w:val="24"/>
        </w:rPr>
        <w:t>?</w:t>
      </w:r>
    </w:p>
    <w:p w:rsidR="00122F0A" w:rsidRDefault="00122F0A" w:rsidP="00CA57AD">
      <w:pPr>
        <w:spacing w:after="0"/>
        <w:contextualSpacing/>
        <w:jc w:val="both"/>
        <w:rPr>
          <w:rFonts w:ascii="Arial" w:hAnsi="Arial" w:cs="Arial"/>
          <w:sz w:val="24"/>
          <w:szCs w:val="24"/>
        </w:rPr>
      </w:pPr>
    </w:p>
    <w:p w:rsidR="00B2366A" w:rsidRDefault="00AF1632" w:rsidP="00CA57AD">
      <w:pPr>
        <w:spacing w:after="0"/>
        <w:contextualSpacing/>
        <w:jc w:val="both"/>
        <w:rPr>
          <w:rFonts w:ascii="Arial" w:hAnsi="Arial" w:cs="Arial"/>
          <w:sz w:val="24"/>
          <w:szCs w:val="24"/>
        </w:rPr>
      </w:pPr>
      <w:r>
        <w:rPr>
          <w:rFonts w:ascii="Arial" w:hAnsi="Arial" w:cs="Arial"/>
          <w:sz w:val="24"/>
          <w:szCs w:val="24"/>
        </w:rPr>
        <w:t>Previo a abordar el interrogante planteado</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002A76" w:rsidRDefault="00002A76"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BC2B0E" w:rsidRDefault="00BC2B0E"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002A76" w:rsidRDefault="00002A76"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927007" w:rsidRDefault="00927007" w:rsidP="00CA57AD">
      <w:pPr>
        <w:spacing w:after="0"/>
        <w:contextualSpacing/>
        <w:jc w:val="both"/>
        <w:rPr>
          <w:rFonts w:ascii="Arial" w:hAnsi="Arial" w:cs="Arial"/>
          <w:sz w:val="24"/>
          <w:szCs w:val="24"/>
        </w:rPr>
      </w:pPr>
    </w:p>
    <w:p w:rsidR="005F1E73" w:rsidRDefault="00DA03C7" w:rsidP="00CA57AD">
      <w:pPr>
        <w:spacing w:after="0"/>
        <w:contextualSpacing/>
        <w:jc w:val="both"/>
        <w:rPr>
          <w:rFonts w:ascii="Arial" w:hAnsi="Arial" w:cs="Arial"/>
          <w:color w:val="000000"/>
          <w:sz w:val="24"/>
          <w:szCs w:val="24"/>
        </w:rPr>
      </w:pPr>
      <w:r>
        <w:rPr>
          <w:rFonts w:ascii="Arial" w:hAnsi="Arial" w:cs="Arial"/>
          <w:color w:val="000000"/>
          <w:sz w:val="24"/>
          <w:szCs w:val="24"/>
        </w:rPr>
        <w:t>E</w:t>
      </w:r>
      <w:r w:rsidR="00B94CC7">
        <w:rPr>
          <w:rFonts w:ascii="Arial" w:hAnsi="Arial" w:cs="Arial"/>
          <w:color w:val="000000"/>
          <w:sz w:val="24"/>
          <w:szCs w:val="24"/>
        </w:rPr>
        <w:t>stá legitimada</w:t>
      </w:r>
      <w:r w:rsidR="00F51220">
        <w:rPr>
          <w:rFonts w:ascii="Arial" w:hAnsi="Arial" w:cs="Arial"/>
          <w:color w:val="000000"/>
          <w:sz w:val="24"/>
          <w:szCs w:val="24"/>
        </w:rPr>
        <w:t xml:space="preserve"> por activa </w:t>
      </w:r>
      <w:r w:rsidR="00E31FA4">
        <w:rPr>
          <w:rFonts w:ascii="Arial" w:hAnsi="Arial" w:cs="Arial"/>
          <w:color w:val="000000"/>
          <w:sz w:val="24"/>
          <w:szCs w:val="24"/>
        </w:rPr>
        <w:t xml:space="preserve">la señora </w:t>
      </w:r>
      <w:r w:rsidR="00B408E5">
        <w:rPr>
          <w:rFonts w:ascii="Arial" w:hAnsi="Arial" w:cs="Arial"/>
          <w:color w:val="000000"/>
          <w:sz w:val="24"/>
          <w:szCs w:val="24"/>
        </w:rPr>
        <w:t>Ana María Corrales, a través de apoderado debidamente constituido,</w:t>
      </w:r>
      <w:r w:rsidR="00E31FA4">
        <w:rPr>
          <w:rFonts w:ascii="Arial" w:hAnsi="Arial" w:cs="Arial"/>
          <w:color w:val="000000"/>
          <w:sz w:val="24"/>
          <w:szCs w:val="24"/>
        </w:rPr>
        <w:t xml:space="preserve"> </w:t>
      </w:r>
      <w:r w:rsidR="009B1363">
        <w:rPr>
          <w:rFonts w:ascii="Arial" w:hAnsi="Arial" w:cs="Arial"/>
          <w:color w:val="000000"/>
          <w:sz w:val="24"/>
          <w:szCs w:val="24"/>
        </w:rPr>
        <w:t>al ser la</w:t>
      </w:r>
      <w:r w:rsidR="00E31FA4">
        <w:rPr>
          <w:rFonts w:ascii="Arial" w:hAnsi="Arial" w:cs="Arial"/>
          <w:color w:val="000000"/>
          <w:sz w:val="24"/>
          <w:szCs w:val="24"/>
        </w:rPr>
        <w:t xml:space="preserve"> </w:t>
      </w:r>
      <w:r w:rsidR="00A27DDF">
        <w:rPr>
          <w:rFonts w:ascii="Arial" w:hAnsi="Arial" w:cs="Arial"/>
          <w:color w:val="000000"/>
          <w:sz w:val="24"/>
          <w:szCs w:val="24"/>
        </w:rPr>
        <w:t>t</w:t>
      </w:r>
      <w:r w:rsidR="009613E9" w:rsidRPr="0016248F">
        <w:rPr>
          <w:rFonts w:ascii="Arial" w:hAnsi="Arial" w:cs="Arial"/>
          <w:color w:val="000000"/>
          <w:sz w:val="24"/>
          <w:szCs w:val="24"/>
        </w:rPr>
        <w:t xml:space="preserve">itular </w:t>
      </w:r>
      <w:r w:rsidR="00B408E5">
        <w:rPr>
          <w:rFonts w:ascii="Arial" w:hAnsi="Arial" w:cs="Arial"/>
          <w:color w:val="000000"/>
          <w:sz w:val="24"/>
          <w:szCs w:val="24"/>
        </w:rPr>
        <w:t xml:space="preserve">de los </w:t>
      </w:r>
      <w:r w:rsidR="00405AF3">
        <w:rPr>
          <w:rFonts w:ascii="Arial" w:hAnsi="Arial" w:cs="Arial"/>
          <w:color w:val="000000"/>
          <w:sz w:val="24"/>
          <w:szCs w:val="24"/>
        </w:rPr>
        <w:t>derecho</w:t>
      </w:r>
      <w:r w:rsidR="00B408E5">
        <w:rPr>
          <w:rFonts w:ascii="Arial" w:hAnsi="Arial" w:cs="Arial"/>
          <w:color w:val="000000"/>
          <w:sz w:val="24"/>
          <w:szCs w:val="24"/>
        </w:rPr>
        <w:t>s</w:t>
      </w:r>
      <w:r w:rsidR="00405AF3">
        <w:rPr>
          <w:rFonts w:ascii="Arial" w:hAnsi="Arial" w:cs="Arial"/>
          <w:color w:val="000000"/>
          <w:sz w:val="24"/>
          <w:szCs w:val="24"/>
        </w:rPr>
        <w:t xml:space="preserve"> a la</w:t>
      </w:r>
      <w:r w:rsidR="00B408E5">
        <w:rPr>
          <w:rFonts w:ascii="Arial" w:hAnsi="Arial" w:cs="Arial"/>
          <w:color w:val="000000"/>
          <w:sz w:val="24"/>
          <w:szCs w:val="24"/>
        </w:rPr>
        <w:t xml:space="preserve"> educación y debido proceso</w:t>
      </w:r>
      <w:r w:rsidR="00E31FA4">
        <w:rPr>
          <w:rFonts w:ascii="Arial" w:hAnsi="Arial" w:cs="Arial"/>
          <w:color w:val="000000"/>
          <w:sz w:val="24"/>
          <w:szCs w:val="24"/>
        </w:rPr>
        <w:t>,</w:t>
      </w:r>
      <w:r w:rsidR="00405AF3">
        <w:rPr>
          <w:rFonts w:ascii="Arial" w:hAnsi="Arial" w:cs="Arial"/>
          <w:color w:val="000000"/>
          <w:sz w:val="24"/>
          <w:szCs w:val="24"/>
        </w:rPr>
        <w:t xml:space="preserve"> </w:t>
      </w:r>
      <w:r w:rsidR="00A27DDF">
        <w:rPr>
          <w:rFonts w:ascii="Arial" w:hAnsi="Arial" w:cs="Arial"/>
          <w:color w:val="000000"/>
          <w:sz w:val="24"/>
          <w:szCs w:val="24"/>
        </w:rPr>
        <w:t xml:space="preserve">quien alega que </w:t>
      </w:r>
      <w:r w:rsidR="009B1363">
        <w:rPr>
          <w:rFonts w:ascii="Arial" w:hAnsi="Arial" w:cs="Arial"/>
          <w:color w:val="000000"/>
          <w:sz w:val="24"/>
          <w:szCs w:val="24"/>
        </w:rPr>
        <w:t>le ha</w:t>
      </w:r>
      <w:r w:rsidR="005B3711">
        <w:rPr>
          <w:rFonts w:ascii="Arial" w:hAnsi="Arial" w:cs="Arial"/>
          <w:color w:val="000000"/>
          <w:sz w:val="24"/>
          <w:szCs w:val="24"/>
        </w:rPr>
        <w:t>n</w:t>
      </w:r>
      <w:r w:rsidR="00E31FA4">
        <w:rPr>
          <w:rFonts w:ascii="Arial" w:hAnsi="Arial" w:cs="Arial"/>
          <w:color w:val="000000"/>
          <w:sz w:val="24"/>
          <w:szCs w:val="24"/>
        </w:rPr>
        <w:t xml:space="preserve"> negado </w:t>
      </w:r>
      <w:r w:rsidR="00B408E5">
        <w:rPr>
          <w:rFonts w:ascii="Arial" w:hAnsi="Arial" w:cs="Arial"/>
          <w:color w:val="000000"/>
          <w:sz w:val="24"/>
          <w:szCs w:val="24"/>
        </w:rPr>
        <w:t>la extensión del crédito educativo que requiere.</w:t>
      </w:r>
    </w:p>
    <w:p w:rsidR="00E540DB" w:rsidRDefault="00E540DB" w:rsidP="00CA57AD">
      <w:pPr>
        <w:spacing w:after="0"/>
        <w:contextualSpacing/>
        <w:jc w:val="both"/>
        <w:rPr>
          <w:rFonts w:ascii="Arial" w:hAnsi="Arial" w:cs="Arial"/>
          <w:color w:val="000000"/>
          <w:sz w:val="24"/>
          <w:szCs w:val="24"/>
        </w:rPr>
      </w:pPr>
    </w:p>
    <w:p w:rsidR="00002A76" w:rsidRDefault="004E7B9D" w:rsidP="00CA57AD">
      <w:pPr>
        <w:contextualSpacing/>
        <w:jc w:val="both"/>
        <w:rPr>
          <w:rFonts w:ascii="Arial" w:hAnsi="Arial" w:cs="Arial"/>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 xml:space="preserve">por pasiva </w:t>
      </w:r>
      <w:r w:rsidR="00B408E5">
        <w:rPr>
          <w:rFonts w:ascii="Arial" w:hAnsi="Arial" w:cs="Arial"/>
          <w:color w:val="000000"/>
          <w:sz w:val="24"/>
          <w:szCs w:val="24"/>
        </w:rPr>
        <w:t>el</w:t>
      </w:r>
      <w:r w:rsidR="00562573">
        <w:rPr>
          <w:rFonts w:ascii="Arial" w:hAnsi="Arial" w:cs="Arial"/>
          <w:sz w:val="24"/>
          <w:szCs w:val="24"/>
        </w:rPr>
        <w:t xml:space="preserve"> </w:t>
      </w:r>
      <w:r w:rsidR="00B408E5">
        <w:rPr>
          <w:rFonts w:ascii="Arial" w:hAnsi="Arial" w:cs="Arial"/>
          <w:sz w:val="24"/>
          <w:szCs w:val="24"/>
        </w:rPr>
        <w:t>ICETEX</w:t>
      </w:r>
      <w:r w:rsidR="00466721">
        <w:rPr>
          <w:rFonts w:ascii="Arial" w:hAnsi="Arial" w:cs="Arial"/>
          <w:sz w:val="24"/>
          <w:szCs w:val="24"/>
        </w:rPr>
        <w:t xml:space="preserve"> al ser el ente encargado de autorizar </w:t>
      </w:r>
      <w:r w:rsidR="00B408E5">
        <w:rPr>
          <w:rFonts w:ascii="Arial" w:hAnsi="Arial" w:cs="Arial"/>
          <w:sz w:val="24"/>
          <w:szCs w:val="24"/>
        </w:rPr>
        <w:t>la extensión del crédito educativo que reclama.</w:t>
      </w:r>
      <w:r w:rsidR="0034113B">
        <w:rPr>
          <w:rFonts w:ascii="Arial" w:hAnsi="Arial" w:cs="Arial"/>
          <w:sz w:val="24"/>
          <w:szCs w:val="24"/>
        </w:rPr>
        <w:t xml:space="preserve"> Por el contrario no lo está la Universidad de Católica de Pereira, a la que se le desvinculará.</w:t>
      </w:r>
    </w:p>
    <w:p w:rsidR="00230850" w:rsidRDefault="00230850" w:rsidP="00CA57AD">
      <w:pPr>
        <w:spacing w:after="0"/>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lastRenderedPageBreak/>
        <w:t>3.2 Derecho fundamental</w:t>
      </w:r>
    </w:p>
    <w:p w:rsidR="00BB605D" w:rsidRDefault="00BB605D" w:rsidP="00CA57AD">
      <w:pPr>
        <w:spacing w:after="0"/>
        <w:contextualSpacing/>
        <w:jc w:val="both"/>
        <w:rPr>
          <w:rFonts w:ascii="Arial" w:hAnsi="Arial" w:cs="Arial"/>
          <w:b/>
          <w:sz w:val="24"/>
          <w:szCs w:val="24"/>
        </w:rPr>
      </w:pPr>
    </w:p>
    <w:p w:rsidR="00002A76" w:rsidRDefault="00E82C2B" w:rsidP="00CA57AD">
      <w:pPr>
        <w:spacing w:after="0"/>
        <w:contextualSpacing/>
        <w:jc w:val="both"/>
        <w:rPr>
          <w:rFonts w:ascii="Arial" w:hAnsi="Arial" w:cs="Arial"/>
          <w:color w:val="000000"/>
          <w:sz w:val="24"/>
          <w:szCs w:val="24"/>
        </w:rPr>
      </w:pPr>
      <w:r>
        <w:rPr>
          <w:rFonts w:ascii="Arial" w:hAnsi="Arial" w:cs="Arial"/>
          <w:sz w:val="24"/>
          <w:szCs w:val="24"/>
        </w:rPr>
        <w:t xml:space="preserve">No cabe duda que </w:t>
      </w:r>
      <w:r w:rsidR="00B408E5">
        <w:rPr>
          <w:rFonts w:ascii="Arial" w:hAnsi="Arial" w:cs="Arial"/>
          <w:sz w:val="24"/>
          <w:szCs w:val="24"/>
        </w:rPr>
        <w:t>son</w:t>
      </w:r>
      <w:r w:rsidR="00CF05B6">
        <w:rPr>
          <w:rFonts w:ascii="Arial" w:hAnsi="Arial" w:cs="Arial"/>
          <w:sz w:val="24"/>
          <w:szCs w:val="24"/>
        </w:rPr>
        <w:t xml:space="preserve"> f</w:t>
      </w:r>
      <w:r>
        <w:rPr>
          <w:rFonts w:ascii="Arial" w:hAnsi="Arial" w:cs="Arial"/>
          <w:sz w:val="24"/>
          <w:szCs w:val="24"/>
        </w:rPr>
        <w:t>undamental</w:t>
      </w:r>
      <w:r w:rsidR="00B408E5">
        <w:rPr>
          <w:rFonts w:ascii="Arial" w:hAnsi="Arial" w:cs="Arial"/>
          <w:sz w:val="24"/>
          <w:szCs w:val="24"/>
        </w:rPr>
        <w:t>es</w:t>
      </w:r>
      <w:r w:rsidR="00405AF3">
        <w:rPr>
          <w:rFonts w:ascii="Arial" w:hAnsi="Arial" w:cs="Arial"/>
          <w:sz w:val="24"/>
          <w:szCs w:val="24"/>
        </w:rPr>
        <w:t xml:space="preserve"> la </w:t>
      </w:r>
      <w:r w:rsidR="00B408E5">
        <w:rPr>
          <w:rFonts w:ascii="Arial" w:hAnsi="Arial" w:cs="Arial"/>
          <w:sz w:val="24"/>
          <w:szCs w:val="24"/>
        </w:rPr>
        <w:t>educación y el debido proceso.</w:t>
      </w:r>
    </w:p>
    <w:p w:rsidR="00016D68" w:rsidRDefault="00016D68"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7414C9" w:rsidRDefault="00EA7529" w:rsidP="007414C9">
      <w:pPr>
        <w:spacing w:after="0"/>
        <w:contextualSpacing/>
        <w:jc w:val="both"/>
        <w:rPr>
          <w:rFonts w:ascii="Arial" w:hAnsi="Arial" w:cs="Arial"/>
          <w:sz w:val="24"/>
          <w:szCs w:val="24"/>
        </w:rPr>
      </w:pPr>
      <w:r>
        <w:rPr>
          <w:rFonts w:ascii="Arial" w:hAnsi="Arial" w:cs="Arial"/>
          <w:sz w:val="24"/>
          <w:szCs w:val="24"/>
        </w:rPr>
        <w:t>S</w:t>
      </w:r>
      <w:r w:rsidR="00016D68" w:rsidRPr="00CB70E0">
        <w:rPr>
          <w:rFonts w:ascii="Arial" w:hAnsi="Arial" w:cs="Arial"/>
          <w:sz w:val="24"/>
          <w:szCs w:val="24"/>
        </w:rPr>
        <w:t>e encuentra satisf</w:t>
      </w:r>
      <w:r w:rsidR="00CB70E0" w:rsidRPr="00CB70E0">
        <w:rPr>
          <w:rFonts w:ascii="Arial" w:hAnsi="Arial" w:cs="Arial"/>
          <w:sz w:val="24"/>
          <w:szCs w:val="24"/>
        </w:rPr>
        <w:t>ech</w:t>
      </w:r>
      <w:r>
        <w:rPr>
          <w:rFonts w:ascii="Arial" w:hAnsi="Arial" w:cs="Arial"/>
          <w:sz w:val="24"/>
          <w:szCs w:val="24"/>
        </w:rPr>
        <w:t xml:space="preserve">o este presupuesto al mediar más de un (01) mes entre </w:t>
      </w:r>
      <w:r w:rsidR="00EE0260">
        <w:rPr>
          <w:rFonts w:ascii="Arial" w:hAnsi="Arial" w:cs="Arial"/>
          <w:sz w:val="24"/>
          <w:szCs w:val="24"/>
        </w:rPr>
        <w:t xml:space="preserve">la negativa </w:t>
      </w:r>
      <w:r w:rsidR="00C13D60">
        <w:rPr>
          <w:rFonts w:ascii="Arial" w:hAnsi="Arial" w:cs="Arial"/>
          <w:sz w:val="24"/>
          <w:szCs w:val="24"/>
        </w:rPr>
        <w:t xml:space="preserve">de </w:t>
      </w:r>
      <w:r>
        <w:rPr>
          <w:rFonts w:ascii="Arial" w:hAnsi="Arial" w:cs="Arial"/>
          <w:sz w:val="24"/>
          <w:szCs w:val="24"/>
        </w:rPr>
        <w:t xml:space="preserve">la </w:t>
      </w:r>
      <w:r w:rsidR="00C13D60">
        <w:rPr>
          <w:rFonts w:ascii="Arial" w:hAnsi="Arial" w:cs="Arial"/>
          <w:sz w:val="24"/>
          <w:szCs w:val="24"/>
        </w:rPr>
        <w:t>extensión del crédito educativo o cambio de ciclo</w:t>
      </w:r>
      <w:r>
        <w:rPr>
          <w:rFonts w:ascii="Arial" w:hAnsi="Arial" w:cs="Arial"/>
          <w:sz w:val="24"/>
          <w:szCs w:val="24"/>
        </w:rPr>
        <w:t xml:space="preserve"> - </w:t>
      </w:r>
      <w:r w:rsidR="00C13D60">
        <w:rPr>
          <w:rFonts w:ascii="Arial" w:hAnsi="Arial" w:cs="Arial"/>
          <w:sz w:val="24"/>
          <w:szCs w:val="24"/>
        </w:rPr>
        <w:t>08-08</w:t>
      </w:r>
      <w:r w:rsidR="00160B2C">
        <w:rPr>
          <w:rFonts w:ascii="Arial" w:hAnsi="Arial" w:cs="Arial"/>
          <w:sz w:val="24"/>
          <w:szCs w:val="24"/>
        </w:rPr>
        <w:t>-20</w:t>
      </w:r>
      <w:r w:rsidR="00C13D60">
        <w:rPr>
          <w:rFonts w:ascii="Arial" w:hAnsi="Arial" w:cs="Arial"/>
          <w:sz w:val="24"/>
          <w:szCs w:val="24"/>
        </w:rPr>
        <w:t>17</w:t>
      </w:r>
      <w:r>
        <w:rPr>
          <w:rFonts w:ascii="Arial" w:hAnsi="Arial" w:cs="Arial"/>
          <w:sz w:val="24"/>
          <w:szCs w:val="24"/>
        </w:rPr>
        <w:t>-</w:t>
      </w:r>
      <w:r w:rsidR="00C13D60">
        <w:rPr>
          <w:rFonts w:ascii="Arial" w:hAnsi="Arial" w:cs="Arial"/>
          <w:sz w:val="24"/>
          <w:szCs w:val="24"/>
        </w:rPr>
        <w:t xml:space="preserve"> y </w:t>
      </w:r>
      <w:r>
        <w:rPr>
          <w:rFonts w:ascii="Arial" w:hAnsi="Arial" w:cs="Arial"/>
          <w:sz w:val="24"/>
          <w:szCs w:val="24"/>
        </w:rPr>
        <w:t xml:space="preserve">esta </w:t>
      </w:r>
      <w:r w:rsidR="00C13D60">
        <w:rPr>
          <w:rFonts w:ascii="Arial" w:hAnsi="Arial" w:cs="Arial"/>
          <w:sz w:val="24"/>
          <w:szCs w:val="24"/>
        </w:rPr>
        <w:t>tutela</w:t>
      </w:r>
      <w:r>
        <w:rPr>
          <w:rFonts w:ascii="Arial" w:hAnsi="Arial" w:cs="Arial"/>
          <w:sz w:val="24"/>
          <w:szCs w:val="24"/>
        </w:rPr>
        <w:t xml:space="preserve"> -</w:t>
      </w:r>
      <w:r w:rsidR="00C13D60">
        <w:rPr>
          <w:rFonts w:ascii="Arial" w:hAnsi="Arial" w:cs="Arial"/>
          <w:sz w:val="24"/>
          <w:szCs w:val="24"/>
        </w:rPr>
        <w:t>25</w:t>
      </w:r>
      <w:r w:rsidR="009B1363">
        <w:rPr>
          <w:rFonts w:ascii="Arial" w:hAnsi="Arial" w:cs="Arial"/>
          <w:sz w:val="24"/>
          <w:szCs w:val="24"/>
        </w:rPr>
        <w:t>-0</w:t>
      </w:r>
      <w:r w:rsidR="00562573">
        <w:rPr>
          <w:rFonts w:ascii="Arial" w:hAnsi="Arial" w:cs="Arial"/>
          <w:sz w:val="24"/>
          <w:szCs w:val="24"/>
        </w:rPr>
        <w:t>9</w:t>
      </w:r>
      <w:r w:rsidR="004110D1">
        <w:rPr>
          <w:rFonts w:ascii="Arial" w:hAnsi="Arial" w:cs="Arial"/>
          <w:sz w:val="24"/>
          <w:szCs w:val="24"/>
        </w:rPr>
        <w:t>-2017</w:t>
      </w:r>
      <w:r>
        <w:rPr>
          <w:rFonts w:ascii="Arial" w:hAnsi="Arial" w:cs="Arial"/>
          <w:sz w:val="24"/>
          <w:szCs w:val="24"/>
        </w:rPr>
        <w:t>-; lapso</w:t>
      </w:r>
      <w:r w:rsidR="00160B2C">
        <w:rPr>
          <w:rFonts w:ascii="Arial" w:hAnsi="Arial" w:cs="Arial"/>
          <w:sz w:val="24"/>
          <w:szCs w:val="24"/>
        </w:rPr>
        <w:t xml:space="preserve"> que se considera razonable </w:t>
      </w:r>
      <w:r w:rsidR="00160B2C" w:rsidRPr="007E2DE6">
        <w:rPr>
          <w:rFonts w:ascii="Arial" w:hAnsi="Arial" w:cs="Arial"/>
          <w:sz w:val="24"/>
          <w:szCs w:val="24"/>
        </w:rPr>
        <w:t>para incoar el amparo.</w:t>
      </w:r>
    </w:p>
    <w:p w:rsidR="004110D1" w:rsidRDefault="004110D1" w:rsidP="007414C9">
      <w:pPr>
        <w:spacing w:after="0"/>
        <w:contextualSpacing/>
        <w:jc w:val="both"/>
        <w:rPr>
          <w:rFonts w:ascii="Arial" w:hAnsi="Arial" w:cs="Arial"/>
          <w:sz w:val="24"/>
          <w:szCs w:val="24"/>
        </w:rPr>
      </w:pPr>
    </w:p>
    <w:p w:rsidR="00E247EC" w:rsidRDefault="00E247EC" w:rsidP="00E247EC">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E247EC" w:rsidRDefault="00E247EC" w:rsidP="008B5A62">
      <w:pPr>
        <w:spacing w:after="0"/>
        <w:contextualSpacing/>
        <w:jc w:val="both"/>
        <w:rPr>
          <w:rFonts w:ascii="Arial" w:hAnsi="Arial" w:cs="Arial"/>
          <w:sz w:val="24"/>
          <w:szCs w:val="24"/>
        </w:rPr>
      </w:pPr>
    </w:p>
    <w:p w:rsidR="008B5A62" w:rsidRDefault="00E247EC" w:rsidP="008B5A62">
      <w:pPr>
        <w:jc w:val="both"/>
        <w:rPr>
          <w:rFonts w:ascii="Arial" w:hAnsi="Arial" w:cs="Arial"/>
          <w:sz w:val="24"/>
          <w:szCs w:val="24"/>
        </w:rPr>
      </w:pPr>
      <w:r w:rsidRPr="00557711">
        <w:rPr>
          <w:rFonts w:ascii="Arial" w:hAnsi="Arial" w:cs="Arial"/>
          <w:sz w:val="24"/>
          <w:szCs w:val="24"/>
        </w:rPr>
        <w:t>También se cumple con este requisito</w:t>
      </w:r>
      <w:r w:rsidR="00EA7529">
        <w:rPr>
          <w:rFonts w:ascii="Arial" w:hAnsi="Arial" w:cs="Arial"/>
          <w:sz w:val="24"/>
          <w:szCs w:val="24"/>
        </w:rPr>
        <w:t xml:space="preserve">, al estar </w:t>
      </w:r>
      <w:r w:rsidR="00C13D60" w:rsidRPr="00C13D60">
        <w:rPr>
          <w:rFonts w:ascii="Arial" w:hAnsi="Arial" w:cs="Arial"/>
          <w:sz w:val="24"/>
          <w:szCs w:val="24"/>
        </w:rPr>
        <w:t xml:space="preserve">en juego la protección del derecho al acceso a la educación superior, que guarda relación con la adopción de un plan de vida y la realización de </w:t>
      </w:r>
      <w:r w:rsidR="00C13D60">
        <w:rPr>
          <w:rFonts w:ascii="Arial" w:hAnsi="Arial" w:cs="Arial"/>
          <w:sz w:val="24"/>
          <w:szCs w:val="24"/>
        </w:rPr>
        <w:t xml:space="preserve">las capacidades del ser humano, tal como </w:t>
      </w:r>
      <w:r w:rsidR="008B5A62" w:rsidRPr="00557711">
        <w:rPr>
          <w:rFonts w:ascii="Arial" w:hAnsi="Arial" w:cs="Arial"/>
          <w:sz w:val="24"/>
          <w:szCs w:val="24"/>
        </w:rPr>
        <w:t xml:space="preserve">expuso </w:t>
      </w:r>
      <w:r w:rsidR="00557711">
        <w:rPr>
          <w:rFonts w:ascii="Arial" w:hAnsi="Arial" w:cs="Arial"/>
          <w:sz w:val="24"/>
          <w:szCs w:val="24"/>
        </w:rPr>
        <w:t>la Corte</w:t>
      </w:r>
      <w:r w:rsidR="00C13D60">
        <w:rPr>
          <w:rFonts w:ascii="Arial" w:hAnsi="Arial" w:cs="Arial"/>
          <w:sz w:val="24"/>
          <w:szCs w:val="24"/>
        </w:rPr>
        <w:t xml:space="preserve"> Constitucional</w:t>
      </w:r>
      <w:r w:rsidR="00557711">
        <w:rPr>
          <w:rFonts w:ascii="Arial" w:hAnsi="Arial" w:cs="Arial"/>
          <w:sz w:val="24"/>
          <w:szCs w:val="24"/>
        </w:rPr>
        <w:t xml:space="preserve"> </w:t>
      </w:r>
      <w:r w:rsidR="008B5A62" w:rsidRPr="00557711">
        <w:rPr>
          <w:rFonts w:ascii="Arial" w:hAnsi="Arial" w:cs="Arial"/>
          <w:sz w:val="24"/>
          <w:szCs w:val="24"/>
        </w:rPr>
        <w:t xml:space="preserve">en </w:t>
      </w:r>
      <w:r w:rsidR="00C13D60">
        <w:rPr>
          <w:rFonts w:ascii="Arial" w:hAnsi="Arial" w:cs="Arial"/>
          <w:sz w:val="24"/>
          <w:szCs w:val="24"/>
        </w:rPr>
        <w:t>sentencia T-013 de 2017</w:t>
      </w:r>
      <w:r w:rsidR="00EA7529">
        <w:rPr>
          <w:rFonts w:ascii="Arial" w:hAnsi="Arial" w:cs="Arial"/>
          <w:sz w:val="24"/>
          <w:szCs w:val="24"/>
        </w:rPr>
        <w:t>.</w:t>
      </w:r>
      <w:r w:rsidR="008B5A62">
        <w:rPr>
          <w:rFonts w:ascii="Arial" w:hAnsi="Arial" w:cs="Arial"/>
          <w:sz w:val="24"/>
          <w:szCs w:val="24"/>
        </w:rPr>
        <w:t xml:space="preserve"> </w:t>
      </w:r>
    </w:p>
    <w:p w:rsidR="00BB605D" w:rsidRDefault="00BB605D" w:rsidP="008B5A62">
      <w:pPr>
        <w:jc w:val="both"/>
        <w:rPr>
          <w:rFonts w:ascii="Arial" w:hAnsi="Arial" w:cs="Arial"/>
          <w:sz w:val="24"/>
          <w:szCs w:val="24"/>
        </w:rPr>
      </w:pPr>
      <w:r>
        <w:rPr>
          <w:rFonts w:ascii="Arial" w:hAnsi="Arial" w:cs="Arial"/>
          <w:sz w:val="24"/>
          <w:szCs w:val="24"/>
        </w:rPr>
        <w:t>Además frente al trámite de</w:t>
      </w:r>
      <w:r w:rsidRPr="00BB605D">
        <w:rPr>
          <w:rFonts w:ascii="Arial" w:hAnsi="Arial" w:cs="Arial"/>
          <w:sz w:val="24"/>
          <w:szCs w:val="24"/>
        </w:rPr>
        <w:t xml:space="preserve"> </w:t>
      </w:r>
      <w:r>
        <w:rPr>
          <w:rFonts w:ascii="Arial" w:hAnsi="Arial" w:cs="Arial"/>
          <w:sz w:val="24"/>
          <w:szCs w:val="24"/>
        </w:rPr>
        <w:t>extensión del crédito educativo o cambio de ciclo,  no cuenta con otro</w:t>
      </w:r>
      <w:r w:rsidRPr="00DF1DA1">
        <w:rPr>
          <w:rFonts w:ascii="Arial" w:hAnsi="Arial" w:cs="Arial"/>
          <w:sz w:val="24"/>
          <w:szCs w:val="24"/>
        </w:rPr>
        <w:t xml:space="preserve"> m</w:t>
      </w:r>
      <w:r>
        <w:rPr>
          <w:rFonts w:ascii="Arial" w:hAnsi="Arial" w:cs="Arial"/>
          <w:sz w:val="24"/>
          <w:szCs w:val="24"/>
        </w:rPr>
        <w:t>edio de defensa judicial</w:t>
      </w:r>
      <w:r w:rsidR="00EA7529">
        <w:rPr>
          <w:rFonts w:ascii="Arial" w:hAnsi="Arial" w:cs="Arial"/>
          <w:sz w:val="24"/>
          <w:szCs w:val="24"/>
        </w:rPr>
        <w:t>, lo que involucra la afectación al debido proceso</w:t>
      </w:r>
      <w:r>
        <w:rPr>
          <w:rFonts w:ascii="Arial" w:hAnsi="Arial" w:cs="Arial"/>
          <w:sz w:val="24"/>
          <w:szCs w:val="24"/>
        </w:rPr>
        <w:t>.</w:t>
      </w:r>
    </w:p>
    <w:p w:rsidR="0022084D" w:rsidRDefault="0022084D" w:rsidP="00E247EC">
      <w:pPr>
        <w:spacing w:after="0"/>
        <w:ind w:right="51"/>
        <w:contextualSpacing/>
        <w:jc w:val="both"/>
        <w:rPr>
          <w:rFonts w:ascii="Arial" w:hAnsi="Arial" w:cs="Arial"/>
          <w:b/>
          <w:sz w:val="24"/>
          <w:szCs w:val="24"/>
          <w:lang w:val="es-ES"/>
        </w:rPr>
      </w:pPr>
    </w:p>
    <w:p w:rsidR="00E247EC" w:rsidRDefault="00E247EC" w:rsidP="00E247EC">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664B63" w:rsidRDefault="00664B63" w:rsidP="00E247EC">
      <w:pPr>
        <w:spacing w:after="0"/>
        <w:ind w:right="51"/>
        <w:contextualSpacing/>
        <w:jc w:val="both"/>
        <w:rPr>
          <w:rFonts w:ascii="Arial" w:hAnsi="Arial" w:cs="Arial"/>
          <w:b/>
          <w:sz w:val="24"/>
          <w:szCs w:val="24"/>
          <w:lang w:val="es-ES"/>
        </w:rPr>
      </w:pPr>
    </w:p>
    <w:p w:rsidR="006F554D" w:rsidRDefault="006F554D" w:rsidP="006F554D">
      <w:pPr>
        <w:spacing w:after="0"/>
        <w:ind w:right="51"/>
        <w:contextualSpacing/>
        <w:jc w:val="both"/>
        <w:rPr>
          <w:rFonts w:ascii="Arial" w:hAnsi="Arial" w:cs="Arial"/>
          <w:b/>
          <w:sz w:val="24"/>
          <w:szCs w:val="24"/>
        </w:rPr>
      </w:pPr>
      <w:r>
        <w:rPr>
          <w:rFonts w:ascii="Arial" w:hAnsi="Arial" w:cs="Arial"/>
          <w:b/>
          <w:sz w:val="24"/>
          <w:szCs w:val="24"/>
          <w:lang w:val="es-ES"/>
        </w:rPr>
        <w:t xml:space="preserve">4.1. </w:t>
      </w:r>
      <w:r w:rsidRPr="00FA79E1">
        <w:rPr>
          <w:rFonts w:ascii="Arial" w:hAnsi="Arial" w:cs="Arial"/>
          <w:b/>
          <w:sz w:val="24"/>
          <w:szCs w:val="24"/>
        </w:rPr>
        <w:t>El de</w:t>
      </w:r>
      <w:r w:rsidR="00BB605D">
        <w:rPr>
          <w:rFonts w:ascii="Arial" w:hAnsi="Arial" w:cs="Arial"/>
          <w:b/>
          <w:sz w:val="24"/>
          <w:szCs w:val="24"/>
        </w:rPr>
        <w:t>recho a la educación</w:t>
      </w:r>
    </w:p>
    <w:p w:rsidR="006F554D" w:rsidRPr="00FA79E1" w:rsidRDefault="006F554D" w:rsidP="006F554D">
      <w:pPr>
        <w:spacing w:after="0"/>
        <w:ind w:right="51"/>
        <w:contextualSpacing/>
        <w:jc w:val="both"/>
        <w:rPr>
          <w:rFonts w:ascii="Arial" w:hAnsi="Arial" w:cs="Arial"/>
          <w:b/>
          <w:sz w:val="24"/>
          <w:szCs w:val="24"/>
        </w:rPr>
      </w:pPr>
    </w:p>
    <w:p w:rsidR="00BB605D" w:rsidRDefault="00776964" w:rsidP="00BB605D">
      <w:pPr>
        <w:shd w:val="clear" w:color="auto" w:fill="FFFFFF"/>
        <w:spacing w:after="0"/>
        <w:ind w:right="-31"/>
        <w:jc w:val="both"/>
        <w:textAlignment w:val="baseline"/>
        <w:rPr>
          <w:rFonts w:ascii="Arial" w:hAnsi="Arial" w:cs="Arial"/>
          <w:color w:val="000000"/>
          <w:sz w:val="24"/>
          <w:szCs w:val="24"/>
          <w:bdr w:val="none" w:sz="0" w:space="0" w:color="auto" w:frame="1"/>
          <w:lang w:val="es-ES" w:eastAsia="es-ES"/>
        </w:rPr>
      </w:pPr>
      <w:r>
        <w:rPr>
          <w:rFonts w:ascii="Arial" w:hAnsi="Arial" w:cs="Arial"/>
          <w:color w:val="000000"/>
          <w:sz w:val="24"/>
          <w:szCs w:val="24"/>
          <w:bdr w:val="none" w:sz="0" w:space="0" w:color="auto" w:frame="1"/>
          <w:lang w:val="es-ES_tradnl" w:eastAsia="es-ES"/>
        </w:rPr>
        <w:t>La Corte Constitucional</w:t>
      </w:r>
      <w:r w:rsidR="00DC11C1">
        <w:rPr>
          <w:rFonts w:ascii="Arial" w:hAnsi="Arial" w:cs="Arial"/>
          <w:color w:val="000000"/>
          <w:sz w:val="24"/>
          <w:szCs w:val="24"/>
          <w:bdr w:val="none" w:sz="0" w:space="0" w:color="auto" w:frame="1"/>
          <w:lang w:val="es-ES_tradnl" w:eastAsia="es-ES"/>
        </w:rPr>
        <w:t xml:space="preserve"> </w:t>
      </w:r>
      <w:r w:rsidR="00BB605D" w:rsidRPr="00BB605D">
        <w:rPr>
          <w:rFonts w:ascii="Arial" w:hAnsi="Arial" w:cs="Arial"/>
          <w:color w:val="000000"/>
          <w:sz w:val="24"/>
          <w:szCs w:val="24"/>
          <w:bdr w:val="none" w:sz="0" w:space="0" w:color="auto" w:frame="1"/>
          <w:lang w:val="es-ES" w:eastAsia="es-ES"/>
        </w:rPr>
        <w:t>ha señalado que el derecho a la educación es “(i) </w:t>
      </w:r>
      <w:r w:rsidR="00BB605D" w:rsidRPr="00BB605D">
        <w:rPr>
          <w:rFonts w:ascii="Arial" w:hAnsi="Arial" w:cs="Arial"/>
          <w:i/>
          <w:iCs/>
          <w:color w:val="000000"/>
          <w:sz w:val="24"/>
          <w:szCs w:val="24"/>
          <w:bdr w:val="none" w:sz="0" w:space="0" w:color="auto" w:frame="1"/>
          <w:lang w:val="es-ES" w:eastAsia="es-ES"/>
        </w:rPr>
        <w:t>es un bien objeto de especial protección del Estado, y un derecho fundamental susceptible de ser amparado mediante la acción de tutela; (ii) un presupuesto básico del ejercicio y goce de otros derechos fundamentales; (iii) un servicio público cuya prestación es un fin esencial del Estado, y cuyo núcleo esencial (iv) comprende el </w:t>
      </w:r>
      <w:r w:rsidR="00BB605D" w:rsidRPr="00DC11C1">
        <w:rPr>
          <w:rFonts w:ascii="Arial" w:hAnsi="Arial" w:cs="Arial"/>
          <w:bCs/>
          <w:i/>
          <w:iCs/>
          <w:color w:val="000000"/>
          <w:sz w:val="24"/>
          <w:szCs w:val="24"/>
          <w:bdr w:val="none" w:sz="0" w:space="0" w:color="auto" w:frame="1"/>
          <w:lang w:val="es-ES" w:eastAsia="es-ES"/>
        </w:rPr>
        <w:t>acceso </w:t>
      </w:r>
      <w:r w:rsidR="00BB605D" w:rsidRPr="00DC11C1">
        <w:rPr>
          <w:rFonts w:ascii="Arial" w:hAnsi="Arial" w:cs="Arial"/>
          <w:i/>
          <w:iCs/>
          <w:color w:val="000000"/>
          <w:sz w:val="24"/>
          <w:szCs w:val="24"/>
          <w:bdr w:val="none" w:sz="0" w:space="0" w:color="auto" w:frame="1"/>
          <w:lang w:val="es-ES" w:eastAsia="es-ES"/>
        </w:rPr>
        <w:t>a un sistema educativo que permita una formación adecuada, y la </w:t>
      </w:r>
      <w:r w:rsidR="00BB605D" w:rsidRPr="00DC11C1">
        <w:rPr>
          <w:rFonts w:ascii="Arial" w:hAnsi="Arial" w:cs="Arial"/>
          <w:bCs/>
          <w:i/>
          <w:iCs/>
          <w:color w:val="000000"/>
          <w:sz w:val="24"/>
          <w:szCs w:val="24"/>
          <w:bdr w:val="none" w:sz="0" w:space="0" w:color="auto" w:frame="1"/>
          <w:lang w:val="es-ES" w:eastAsia="es-ES"/>
        </w:rPr>
        <w:t>permanencia</w:t>
      </w:r>
      <w:r w:rsidR="00BB605D" w:rsidRPr="00DC11C1">
        <w:rPr>
          <w:rFonts w:ascii="Arial" w:hAnsi="Arial" w:cs="Arial"/>
          <w:i/>
          <w:iCs/>
          <w:color w:val="000000"/>
          <w:sz w:val="24"/>
          <w:szCs w:val="24"/>
          <w:bdr w:val="none" w:sz="0" w:space="0" w:color="auto" w:frame="1"/>
          <w:lang w:val="es-ES" w:eastAsia="es-ES"/>
        </w:rPr>
        <w:t> en el mismo; y (v) un </w:t>
      </w:r>
      <w:r w:rsidR="00BB605D" w:rsidRPr="00DC11C1">
        <w:rPr>
          <w:rFonts w:ascii="Arial" w:hAnsi="Arial" w:cs="Arial"/>
          <w:bCs/>
          <w:i/>
          <w:iCs/>
          <w:color w:val="000000"/>
          <w:sz w:val="24"/>
          <w:szCs w:val="24"/>
          <w:bdr w:val="none" w:sz="0" w:space="0" w:color="auto" w:frame="1"/>
          <w:lang w:val="es-ES" w:eastAsia="es-ES"/>
        </w:rPr>
        <w:t>deber</w:t>
      </w:r>
      <w:r w:rsidR="00BB605D" w:rsidRPr="00DC11C1">
        <w:rPr>
          <w:rFonts w:ascii="Arial" w:hAnsi="Arial" w:cs="Arial"/>
          <w:i/>
          <w:iCs/>
          <w:color w:val="000000"/>
          <w:sz w:val="24"/>
          <w:szCs w:val="24"/>
          <w:bdr w:val="none" w:sz="0" w:space="0" w:color="auto" w:frame="1"/>
          <w:lang w:val="es-ES" w:eastAsia="es-ES"/>
        </w:rPr>
        <w:t> que genera obligaciones entre los distintos actores</w:t>
      </w:r>
      <w:r w:rsidR="00BB605D" w:rsidRPr="00BB605D">
        <w:rPr>
          <w:rFonts w:ascii="Arial" w:hAnsi="Arial" w:cs="Arial"/>
          <w:i/>
          <w:iCs/>
          <w:color w:val="000000"/>
          <w:sz w:val="24"/>
          <w:szCs w:val="24"/>
          <w:bdr w:val="none" w:sz="0" w:space="0" w:color="auto" w:frame="1"/>
          <w:lang w:val="es-ES" w:eastAsia="es-ES"/>
        </w:rPr>
        <w:t xml:space="preserve"> del proceso educativo”</w:t>
      </w:r>
      <w:r w:rsidR="00DC11C1">
        <w:rPr>
          <w:rFonts w:ascii="Arial" w:hAnsi="Arial" w:cs="Arial"/>
          <w:i/>
          <w:iCs/>
          <w:color w:val="000000"/>
          <w:sz w:val="24"/>
          <w:szCs w:val="24"/>
          <w:bdr w:val="none" w:sz="0" w:space="0" w:color="auto" w:frame="1"/>
          <w:lang w:val="es-ES" w:eastAsia="es-ES"/>
        </w:rPr>
        <w:t>.</w:t>
      </w:r>
      <w:r w:rsidR="00DC11C1" w:rsidRPr="00DC11C1">
        <w:rPr>
          <w:rStyle w:val="Appelnotedebasdep"/>
          <w:rFonts w:ascii="Arial" w:hAnsi="Arial" w:cs="Arial"/>
          <w:color w:val="000000"/>
          <w:sz w:val="24"/>
          <w:szCs w:val="24"/>
          <w:bdr w:val="none" w:sz="0" w:space="0" w:color="auto" w:frame="1"/>
          <w:lang w:val="es-ES" w:eastAsia="es-ES"/>
        </w:rPr>
        <w:t xml:space="preserve"> </w:t>
      </w:r>
      <w:r w:rsidR="00DC11C1">
        <w:rPr>
          <w:rStyle w:val="Appelnotedebasdep"/>
          <w:rFonts w:ascii="Arial" w:hAnsi="Arial" w:cs="Arial"/>
          <w:color w:val="000000"/>
          <w:sz w:val="24"/>
          <w:szCs w:val="24"/>
          <w:bdr w:val="none" w:sz="0" w:space="0" w:color="auto" w:frame="1"/>
          <w:lang w:val="es-ES" w:eastAsia="es-ES"/>
        </w:rPr>
        <w:footnoteReference w:id="2"/>
      </w:r>
    </w:p>
    <w:p w:rsidR="00DC11C1" w:rsidRDefault="00DC11C1" w:rsidP="00BB605D">
      <w:pPr>
        <w:shd w:val="clear" w:color="auto" w:fill="FFFFFF"/>
        <w:spacing w:after="0"/>
        <w:ind w:right="-31"/>
        <w:jc w:val="both"/>
        <w:textAlignment w:val="baseline"/>
        <w:rPr>
          <w:rFonts w:ascii="Arial" w:hAnsi="Arial" w:cs="Arial"/>
          <w:color w:val="000000"/>
          <w:sz w:val="24"/>
          <w:szCs w:val="24"/>
          <w:bdr w:val="none" w:sz="0" w:space="0" w:color="auto" w:frame="1"/>
          <w:lang w:val="es-ES" w:eastAsia="es-ES"/>
        </w:rPr>
      </w:pPr>
    </w:p>
    <w:p w:rsidR="00DC11C1" w:rsidRDefault="00DC11C1" w:rsidP="00DC11C1">
      <w:pPr>
        <w:shd w:val="clear" w:color="auto" w:fill="FFFFFF"/>
        <w:spacing w:line="360" w:lineRule="auto"/>
        <w:jc w:val="both"/>
        <w:rPr>
          <w:rFonts w:ascii="Arial" w:hAnsi="Arial" w:cs="Arial"/>
          <w:b/>
          <w:sz w:val="24"/>
          <w:szCs w:val="24"/>
          <w:lang w:val="es-ES"/>
        </w:rPr>
      </w:pPr>
      <w:r>
        <w:rPr>
          <w:rFonts w:ascii="Arial" w:hAnsi="Arial" w:cs="Arial"/>
          <w:b/>
          <w:sz w:val="24"/>
          <w:szCs w:val="24"/>
          <w:lang w:val="es-ES"/>
        </w:rPr>
        <w:t>4.2. D</w:t>
      </w:r>
      <w:r w:rsidRPr="005C5367">
        <w:rPr>
          <w:rFonts w:ascii="Arial" w:hAnsi="Arial" w:cs="Arial"/>
          <w:b/>
          <w:sz w:val="24"/>
          <w:szCs w:val="24"/>
          <w:lang w:val="es-ES"/>
        </w:rPr>
        <w:t>erecho al Debido Proceso</w:t>
      </w:r>
    </w:p>
    <w:p w:rsidR="00DC11C1" w:rsidRDefault="00DC11C1" w:rsidP="00DC11C1">
      <w:pPr>
        <w:ind w:right="51"/>
        <w:jc w:val="both"/>
        <w:rPr>
          <w:rFonts w:ascii="Arial" w:hAnsi="Arial" w:cs="Arial"/>
          <w:sz w:val="24"/>
          <w:szCs w:val="24"/>
        </w:rPr>
      </w:pPr>
      <w:r>
        <w:rPr>
          <w:rFonts w:ascii="Arial" w:hAnsi="Arial" w:cs="Arial"/>
          <w:sz w:val="24"/>
          <w:szCs w:val="24"/>
        </w:rPr>
        <w:t>Jurisprudencialmente</w:t>
      </w:r>
      <w:r>
        <w:rPr>
          <w:rStyle w:val="Appelnotedebasdep"/>
          <w:rFonts w:ascii="Arial" w:hAnsi="Arial" w:cs="Arial"/>
          <w:sz w:val="24"/>
          <w:szCs w:val="24"/>
        </w:rPr>
        <w:footnoteReference w:id="3"/>
      </w:r>
      <w:r>
        <w:rPr>
          <w:rFonts w:ascii="Arial" w:hAnsi="Arial" w:cs="Arial"/>
          <w:sz w:val="24"/>
          <w:szCs w:val="24"/>
        </w:rPr>
        <w:t xml:space="preserve"> se lo ha </w:t>
      </w:r>
      <w:r w:rsidRPr="0011239B">
        <w:rPr>
          <w:rFonts w:ascii="Arial" w:hAnsi="Arial" w:cs="Arial"/>
          <w:sz w:val="24"/>
          <w:szCs w:val="24"/>
        </w:rPr>
        <w:t>definido “</w:t>
      </w:r>
      <w:r w:rsidRPr="0011239B">
        <w:rPr>
          <w:rFonts w:ascii="Arial" w:hAnsi="Arial" w:cs="Arial"/>
          <w:i/>
          <w:sz w:val="24"/>
          <w:szCs w:val="24"/>
        </w:rPr>
        <w:t>como el conjunto de garantías previstas en el ordenamiento jurídico, a</w:t>
      </w:r>
      <w:r>
        <w:rPr>
          <w:rFonts w:ascii="Arial" w:hAnsi="Arial" w:cs="Arial"/>
          <w:i/>
          <w:sz w:val="24"/>
          <w:szCs w:val="24"/>
        </w:rPr>
        <w:t xml:space="preserve"> través de las cuales se busca la </w:t>
      </w:r>
      <w:r w:rsidRPr="0011239B">
        <w:rPr>
          <w:rFonts w:ascii="Arial" w:hAnsi="Arial" w:cs="Arial"/>
          <w:i/>
          <w:sz w:val="24"/>
          <w:szCs w:val="24"/>
        </w:rPr>
        <w:t>protección del individuo incurso en una actuación judicial o administrativa, para que durante su trámite se respeten sus derechos y se logre la aplicación correcta de la justicia”</w:t>
      </w:r>
      <w:r w:rsidRPr="0011239B">
        <w:rPr>
          <w:rFonts w:ascii="Arial" w:hAnsi="Arial" w:cs="Arial"/>
          <w:sz w:val="24"/>
          <w:szCs w:val="24"/>
        </w:rPr>
        <w:t>.</w:t>
      </w:r>
    </w:p>
    <w:p w:rsidR="00DC11C1" w:rsidRDefault="00DC11C1" w:rsidP="00DC11C1">
      <w:pPr>
        <w:ind w:right="51"/>
        <w:jc w:val="both"/>
        <w:rPr>
          <w:rFonts w:ascii="Arial" w:hAnsi="Arial" w:cs="Arial"/>
          <w:sz w:val="24"/>
          <w:szCs w:val="24"/>
        </w:rPr>
      </w:pPr>
      <w:r>
        <w:rPr>
          <w:rFonts w:ascii="Arial" w:hAnsi="Arial" w:cs="Arial"/>
          <w:sz w:val="24"/>
          <w:szCs w:val="24"/>
        </w:rPr>
        <w:t xml:space="preserve">En ese sentido, supone que </w:t>
      </w:r>
      <w:r w:rsidRPr="0011239B">
        <w:rPr>
          <w:rFonts w:ascii="Arial" w:hAnsi="Arial" w:cs="Arial"/>
          <w:sz w:val="24"/>
          <w:szCs w:val="24"/>
        </w:rPr>
        <w:t xml:space="preserve">todas las autoridades judiciales y administrativas, dentro del ámbito de sus competencias, deben ejercer sus funciones con sujeción a los procedimientos previamente definidos en la ley, respetando las formas propias de cada juicio, a fin de que los derechos e intereses de los ciudadanos incursos en una relación jurídica cuenten con la garantía de defensa necesaria </w:t>
      </w:r>
      <w:r w:rsidRPr="0011239B">
        <w:rPr>
          <w:rFonts w:ascii="Arial" w:hAnsi="Arial" w:cs="Arial"/>
          <w:sz w:val="24"/>
          <w:szCs w:val="24"/>
        </w:rPr>
        <w:lastRenderedPageBreak/>
        <w:t xml:space="preserve">ante posibles actuaciones arbitrarias o abusivas, en el marco de la creación, modificación o extinción de un derecho o la imposición de una sanción. </w:t>
      </w:r>
    </w:p>
    <w:p w:rsidR="00DC11C1" w:rsidRDefault="00DC11C1" w:rsidP="00DC11C1">
      <w:pPr>
        <w:ind w:right="51"/>
        <w:jc w:val="both"/>
        <w:rPr>
          <w:rFonts w:ascii="Arial" w:hAnsi="Arial" w:cs="Arial"/>
          <w:i/>
          <w:sz w:val="24"/>
          <w:szCs w:val="24"/>
        </w:rPr>
      </w:pPr>
      <w:r>
        <w:rPr>
          <w:rFonts w:ascii="Arial" w:hAnsi="Arial" w:cs="Arial"/>
          <w:sz w:val="24"/>
          <w:szCs w:val="24"/>
        </w:rPr>
        <w:t xml:space="preserve">Aunado a ello </w:t>
      </w:r>
      <w:r w:rsidRPr="00175D8F">
        <w:rPr>
          <w:rFonts w:ascii="Arial" w:hAnsi="Arial" w:cs="Arial"/>
          <w:sz w:val="24"/>
          <w:szCs w:val="24"/>
        </w:rPr>
        <w:t xml:space="preserve">puntualmente señaló </w:t>
      </w:r>
      <w:r>
        <w:rPr>
          <w:rFonts w:ascii="Arial" w:hAnsi="Arial" w:cs="Arial"/>
          <w:sz w:val="24"/>
          <w:szCs w:val="24"/>
        </w:rPr>
        <w:t xml:space="preserve">que </w:t>
      </w:r>
      <w:r>
        <w:rPr>
          <w:rFonts w:ascii="Arial" w:hAnsi="Arial" w:cs="Arial"/>
          <w:i/>
          <w:sz w:val="24"/>
          <w:szCs w:val="24"/>
        </w:rPr>
        <w:t>“</w:t>
      </w:r>
      <w:r w:rsidRPr="007D3338">
        <w:rPr>
          <w:rFonts w:ascii="Arial" w:hAnsi="Arial" w:cs="Arial"/>
          <w:i/>
          <w:sz w:val="24"/>
          <w:szCs w:val="24"/>
        </w:rPr>
        <w:t xml:space="preserve">se extiende no solo a los juicios y procedimientos judiciales, sino también a todas las actuaciones administrativas, como una de sus manifestaciones </w:t>
      </w:r>
      <w:r w:rsidRPr="00A03949">
        <w:rPr>
          <w:rFonts w:ascii="Arial" w:hAnsi="Arial" w:cs="Arial"/>
          <w:i/>
          <w:sz w:val="24"/>
          <w:szCs w:val="24"/>
        </w:rPr>
        <w:t>esenciales. Lo anterior significa, que el debido proceso se enmarca también dentro del contexto de garantizar la correcta producción de los actos administrativos</w:t>
      </w:r>
      <w:r>
        <w:rPr>
          <w:rFonts w:ascii="Arial" w:hAnsi="Arial" w:cs="Arial"/>
          <w:i/>
          <w:sz w:val="24"/>
          <w:szCs w:val="24"/>
        </w:rPr>
        <w:t xml:space="preserve"> (…).</w:t>
      </w:r>
    </w:p>
    <w:p w:rsidR="00D82CE6" w:rsidRDefault="0067444C" w:rsidP="00D82CE6">
      <w:pPr>
        <w:tabs>
          <w:tab w:val="left" w:pos="3261"/>
        </w:tabs>
        <w:spacing w:after="0"/>
        <w:contextualSpacing/>
        <w:jc w:val="both"/>
        <w:rPr>
          <w:rFonts w:ascii="Arial" w:hAnsi="Arial" w:cs="Arial"/>
          <w:sz w:val="24"/>
          <w:szCs w:val="24"/>
          <w:lang w:eastAsia="es-ES"/>
        </w:rPr>
      </w:pPr>
      <w:r>
        <w:rPr>
          <w:rFonts w:ascii="Arial" w:hAnsi="Arial" w:cs="Arial"/>
          <w:color w:val="000000"/>
          <w:sz w:val="24"/>
          <w:szCs w:val="24"/>
          <w:bdr w:val="none" w:sz="0" w:space="0" w:color="auto" w:frame="1"/>
          <w:lang w:val="es-ES" w:eastAsia="es-ES"/>
        </w:rPr>
        <w:t>Ya en cuanto a los requisitos que se deben cumplir para obtener la extensión del crédito</w:t>
      </w:r>
      <w:r w:rsidR="00D82CE6">
        <w:rPr>
          <w:rFonts w:ascii="Arial" w:hAnsi="Arial" w:cs="Arial"/>
          <w:color w:val="000000"/>
          <w:sz w:val="24"/>
          <w:szCs w:val="24"/>
          <w:bdr w:val="none" w:sz="0" w:space="0" w:color="auto" w:frame="1"/>
          <w:lang w:val="es-ES" w:eastAsia="es-ES"/>
        </w:rPr>
        <w:t xml:space="preserve"> o cambio de ciclo para seguir estudios de profesionalización</w:t>
      </w:r>
      <w:r>
        <w:rPr>
          <w:rFonts w:ascii="Arial" w:hAnsi="Arial" w:cs="Arial"/>
          <w:color w:val="000000"/>
          <w:sz w:val="24"/>
          <w:szCs w:val="24"/>
          <w:bdr w:val="none" w:sz="0" w:space="0" w:color="auto" w:frame="1"/>
          <w:lang w:val="es-ES" w:eastAsia="es-ES"/>
        </w:rPr>
        <w:t>,</w:t>
      </w:r>
      <w:r w:rsidR="00D82CE6">
        <w:rPr>
          <w:rFonts w:ascii="Arial" w:hAnsi="Arial" w:cs="Arial"/>
          <w:color w:val="000000"/>
          <w:sz w:val="24"/>
          <w:szCs w:val="24"/>
          <w:bdr w:val="none" w:sz="0" w:space="0" w:color="auto" w:frame="1"/>
          <w:lang w:val="es-ES" w:eastAsia="es-ES"/>
        </w:rPr>
        <w:t xml:space="preserve"> se encuentran en los</w:t>
      </w:r>
      <w:r>
        <w:rPr>
          <w:rFonts w:ascii="Arial" w:hAnsi="Arial" w:cs="Arial"/>
          <w:sz w:val="24"/>
          <w:szCs w:val="24"/>
          <w:lang w:eastAsia="es-ES"/>
        </w:rPr>
        <w:t xml:space="preserve"> artículo</w:t>
      </w:r>
      <w:r w:rsidR="00D82CE6">
        <w:rPr>
          <w:rFonts w:ascii="Arial" w:hAnsi="Arial" w:cs="Arial"/>
          <w:sz w:val="24"/>
          <w:szCs w:val="24"/>
          <w:lang w:eastAsia="es-ES"/>
        </w:rPr>
        <w:t>s 7 y</w:t>
      </w:r>
      <w:r>
        <w:rPr>
          <w:rFonts w:ascii="Arial" w:hAnsi="Arial" w:cs="Arial"/>
          <w:sz w:val="24"/>
          <w:szCs w:val="24"/>
          <w:lang w:eastAsia="es-ES"/>
        </w:rPr>
        <w:t xml:space="preserve"> 47 del Acuerdo 29 de 2007 </w:t>
      </w:r>
      <w:r w:rsidR="006F746F">
        <w:rPr>
          <w:rFonts w:ascii="Arial" w:hAnsi="Arial" w:cs="Arial"/>
          <w:sz w:val="24"/>
          <w:szCs w:val="24"/>
          <w:lang w:eastAsia="es-ES"/>
        </w:rPr>
        <w:t xml:space="preserve">(fl.35), </w:t>
      </w:r>
      <w:r>
        <w:rPr>
          <w:rFonts w:ascii="Arial" w:hAnsi="Arial" w:cs="Arial"/>
          <w:sz w:val="24"/>
          <w:szCs w:val="24"/>
          <w:lang w:eastAsia="es-ES"/>
        </w:rPr>
        <w:t>a saber:  a). estar a paz y salvo por todo concepto para lo cual se le otorgó el crédito inicialmente; b) ser admitido crédito ICETEX; c) no incurrir en causal de terminación del crédito, generado por la nivelación en el nuevo programa académico; d) estar al día en los pagos</w:t>
      </w:r>
      <w:r w:rsidR="006F746F">
        <w:rPr>
          <w:rFonts w:ascii="Arial" w:hAnsi="Arial" w:cs="Arial"/>
          <w:sz w:val="24"/>
          <w:szCs w:val="24"/>
          <w:lang w:eastAsia="es-ES"/>
        </w:rPr>
        <w:t xml:space="preserve"> (art. 35),</w:t>
      </w:r>
      <w:r w:rsidR="00D82CE6">
        <w:rPr>
          <w:rFonts w:ascii="Arial" w:hAnsi="Arial" w:cs="Arial"/>
          <w:sz w:val="24"/>
          <w:szCs w:val="24"/>
          <w:lang w:eastAsia="es-ES"/>
        </w:rPr>
        <w:t xml:space="preserve"> y</w:t>
      </w:r>
      <w:r w:rsidR="00D82CE6" w:rsidRPr="00D82CE6">
        <w:rPr>
          <w:rFonts w:ascii="Arial" w:hAnsi="Arial" w:cs="Arial"/>
          <w:sz w:val="24"/>
          <w:szCs w:val="24"/>
          <w:lang w:eastAsia="es-ES"/>
        </w:rPr>
        <w:t xml:space="preserve"> </w:t>
      </w:r>
      <w:r w:rsidR="00D82CE6">
        <w:rPr>
          <w:rFonts w:ascii="Arial" w:hAnsi="Arial" w:cs="Arial"/>
          <w:sz w:val="24"/>
          <w:szCs w:val="24"/>
          <w:lang w:eastAsia="es-ES"/>
        </w:rPr>
        <w:t>estar el estudiante nivelado, teniendo en cuenta el último semestre financiado, dado que el ICETEX,</w:t>
      </w:r>
      <w:r w:rsidR="006F746F">
        <w:rPr>
          <w:rFonts w:ascii="Arial" w:hAnsi="Arial" w:cs="Arial"/>
          <w:sz w:val="24"/>
          <w:szCs w:val="24"/>
          <w:lang w:eastAsia="es-ES"/>
        </w:rPr>
        <w:t xml:space="preserve"> </w:t>
      </w:r>
      <w:r w:rsidR="00D82CE6">
        <w:rPr>
          <w:rFonts w:ascii="Arial" w:hAnsi="Arial" w:cs="Arial"/>
          <w:sz w:val="24"/>
          <w:szCs w:val="24"/>
          <w:lang w:eastAsia="es-ES"/>
        </w:rPr>
        <w:t xml:space="preserve">no financia dos veces un mismo periodo </w:t>
      </w:r>
      <w:r w:rsidR="006F746F">
        <w:rPr>
          <w:rFonts w:ascii="Arial" w:hAnsi="Arial" w:cs="Arial"/>
          <w:sz w:val="24"/>
          <w:szCs w:val="24"/>
          <w:lang w:eastAsia="es-ES"/>
        </w:rPr>
        <w:t>(</w:t>
      </w:r>
      <w:r w:rsidR="00D82CE6">
        <w:rPr>
          <w:rFonts w:ascii="Arial" w:hAnsi="Arial" w:cs="Arial"/>
          <w:sz w:val="24"/>
          <w:szCs w:val="24"/>
          <w:lang w:eastAsia="es-ES"/>
        </w:rPr>
        <w:t>art</w:t>
      </w:r>
      <w:r w:rsidR="006F746F">
        <w:rPr>
          <w:rFonts w:ascii="Arial" w:hAnsi="Arial" w:cs="Arial"/>
          <w:sz w:val="24"/>
          <w:szCs w:val="24"/>
          <w:lang w:eastAsia="es-ES"/>
        </w:rPr>
        <w:t>.</w:t>
      </w:r>
      <w:r w:rsidR="00D82CE6">
        <w:rPr>
          <w:rFonts w:ascii="Arial" w:hAnsi="Arial" w:cs="Arial"/>
          <w:sz w:val="24"/>
          <w:szCs w:val="24"/>
          <w:lang w:eastAsia="es-ES"/>
        </w:rPr>
        <w:t xml:space="preserve"> 7</w:t>
      </w:r>
      <w:r w:rsidR="006F746F">
        <w:rPr>
          <w:rFonts w:ascii="Arial" w:hAnsi="Arial" w:cs="Arial"/>
          <w:sz w:val="24"/>
          <w:szCs w:val="24"/>
          <w:lang w:eastAsia="es-ES"/>
        </w:rPr>
        <w:t>)</w:t>
      </w:r>
      <w:r w:rsidR="00D82CE6">
        <w:rPr>
          <w:rFonts w:ascii="Arial" w:hAnsi="Arial" w:cs="Arial"/>
          <w:sz w:val="24"/>
          <w:szCs w:val="24"/>
          <w:lang w:eastAsia="es-ES"/>
        </w:rPr>
        <w:t>.</w:t>
      </w:r>
    </w:p>
    <w:p w:rsidR="0067444C" w:rsidRDefault="0067444C" w:rsidP="0067444C">
      <w:pPr>
        <w:tabs>
          <w:tab w:val="left" w:pos="3261"/>
        </w:tabs>
        <w:spacing w:after="0"/>
        <w:contextualSpacing/>
        <w:jc w:val="both"/>
        <w:rPr>
          <w:rFonts w:ascii="Arial" w:hAnsi="Arial" w:cs="Arial"/>
          <w:sz w:val="24"/>
          <w:szCs w:val="24"/>
          <w:lang w:eastAsia="es-ES"/>
        </w:rPr>
      </w:pPr>
    </w:p>
    <w:p w:rsidR="0067444C" w:rsidRDefault="00C64487" w:rsidP="00C64487">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 xml:space="preserve">Igualmente, debe anexarse por el solicitante, </w:t>
      </w:r>
      <w:r w:rsidR="0067444C">
        <w:rPr>
          <w:rFonts w:ascii="Arial" w:hAnsi="Arial" w:cs="Arial"/>
          <w:sz w:val="24"/>
          <w:szCs w:val="24"/>
          <w:lang w:eastAsia="es-ES"/>
        </w:rPr>
        <w:t>para el cambio de programa en la misma universidad,</w:t>
      </w:r>
      <w:r>
        <w:rPr>
          <w:rFonts w:ascii="Arial" w:hAnsi="Arial" w:cs="Arial"/>
          <w:sz w:val="24"/>
          <w:szCs w:val="24"/>
          <w:lang w:eastAsia="es-ES"/>
        </w:rPr>
        <w:t xml:space="preserve"> </w:t>
      </w:r>
      <w:r w:rsidR="0067444C">
        <w:rPr>
          <w:rFonts w:ascii="Arial" w:hAnsi="Arial" w:cs="Arial"/>
          <w:sz w:val="24"/>
          <w:szCs w:val="24"/>
          <w:lang w:eastAsia="es-ES"/>
        </w:rPr>
        <w:t>la certificación de admisión donde se informe el semestre a cursar y carta del estudiante solicitando el cambio del programa</w:t>
      </w:r>
      <w:r>
        <w:rPr>
          <w:rFonts w:ascii="Arial" w:hAnsi="Arial" w:cs="Arial"/>
          <w:sz w:val="24"/>
          <w:szCs w:val="24"/>
          <w:lang w:eastAsia="es-ES"/>
        </w:rPr>
        <w:t xml:space="preserve"> (art. </w:t>
      </w:r>
      <w:r w:rsidR="00A6022F">
        <w:rPr>
          <w:rFonts w:ascii="Arial" w:hAnsi="Arial" w:cs="Arial"/>
          <w:sz w:val="24"/>
          <w:szCs w:val="24"/>
          <w:lang w:eastAsia="es-ES"/>
        </w:rPr>
        <w:t>35</w:t>
      </w:r>
      <w:r>
        <w:rPr>
          <w:rFonts w:ascii="Arial" w:hAnsi="Arial" w:cs="Arial"/>
          <w:sz w:val="24"/>
          <w:szCs w:val="24"/>
          <w:lang w:eastAsia="es-ES"/>
        </w:rPr>
        <w:t>)</w:t>
      </w:r>
      <w:r w:rsidR="0067444C">
        <w:rPr>
          <w:rFonts w:ascii="Arial" w:hAnsi="Arial" w:cs="Arial"/>
          <w:sz w:val="24"/>
          <w:szCs w:val="24"/>
          <w:lang w:eastAsia="es-ES"/>
        </w:rPr>
        <w:t xml:space="preserve">. </w:t>
      </w:r>
    </w:p>
    <w:p w:rsidR="00BB605D" w:rsidRDefault="0067444C" w:rsidP="00BB605D">
      <w:pPr>
        <w:shd w:val="clear" w:color="auto" w:fill="FFFFFF"/>
        <w:spacing w:after="0"/>
        <w:ind w:right="-31"/>
        <w:jc w:val="both"/>
        <w:textAlignment w:val="baseline"/>
        <w:rPr>
          <w:rFonts w:ascii="Arial" w:hAnsi="Arial" w:cs="Arial"/>
          <w:color w:val="000000"/>
          <w:sz w:val="24"/>
          <w:szCs w:val="24"/>
          <w:bdr w:val="none" w:sz="0" w:space="0" w:color="auto" w:frame="1"/>
          <w:lang w:val="es-ES" w:eastAsia="es-ES"/>
        </w:rPr>
      </w:pPr>
      <w:r>
        <w:rPr>
          <w:rFonts w:ascii="Arial" w:hAnsi="Arial" w:cs="Arial"/>
          <w:color w:val="000000"/>
          <w:sz w:val="24"/>
          <w:szCs w:val="24"/>
          <w:bdr w:val="none" w:sz="0" w:space="0" w:color="auto" w:frame="1"/>
          <w:lang w:val="es-ES" w:eastAsia="es-ES"/>
        </w:rPr>
        <w:t xml:space="preserve"> </w:t>
      </w:r>
      <w:r w:rsidR="00BB605D" w:rsidRPr="00BB605D">
        <w:rPr>
          <w:rFonts w:ascii="Arial" w:hAnsi="Arial" w:cs="Arial"/>
          <w:color w:val="000000"/>
          <w:sz w:val="24"/>
          <w:szCs w:val="24"/>
          <w:bdr w:val="none" w:sz="0" w:space="0" w:color="auto" w:frame="1"/>
          <w:lang w:val="es-ES" w:eastAsia="es-ES"/>
        </w:rPr>
        <w:t> </w:t>
      </w:r>
    </w:p>
    <w:p w:rsidR="006F554D" w:rsidRDefault="006F554D" w:rsidP="006F554D">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6F554D" w:rsidRDefault="006F554D" w:rsidP="006F554D">
      <w:pPr>
        <w:shd w:val="clear" w:color="auto" w:fill="FFFFFF"/>
        <w:spacing w:before="240"/>
        <w:contextualSpacing/>
        <w:jc w:val="both"/>
        <w:rPr>
          <w:rFonts w:ascii="Arial" w:hAnsi="Arial" w:cs="Arial"/>
          <w:b/>
          <w:sz w:val="24"/>
          <w:szCs w:val="24"/>
        </w:rPr>
      </w:pPr>
    </w:p>
    <w:p w:rsidR="00FB11E8" w:rsidRDefault="006F554D" w:rsidP="006F554D">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 xml:space="preserve">En el caso </w:t>
      </w:r>
      <w:r w:rsidR="001F7D01">
        <w:rPr>
          <w:rFonts w:ascii="Arial" w:hAnsi="Arial" w:cs="Arial"/>
          <w:sz w:val="24"/>
          <w:szCs w:val="24"/>
          <w:lang w:eastAsia="es-ES"/>
        </w:rPr>
        <w:t>bajo estudio, se prob</w:t>
      </w:r>
      <w:r w:rsidR="00FB11E8">
        <w:rPr>
          <w:rFonts w:ascii="Arial" w:hAnsi="Arial" w:cs="Arial"/>
          <w:sz w:val="24"/>
          <w:szCs w:val="24"/>
          <w:lang w:eastAsia="es-ES"/>
        </w:rPr>
        <w:t>ó</w:t>
      </w:r>
      <w:r w:rsidR="001F7D01">
        <w:rPr>
          <w:rFonts w:ascii="Arial" w:hAnsi="Arial" w:cs="Arial"/>
          <w:sz w:val="24"/>
          <w:szCs w:val="24"/>
          <w:lang w:eastAsia="es-ES"/>
        </w:rPr>
        <w:t xml:space="preserve"> </w:t>
      </w:r>
      <w:r>
        <w:rPr>
          <w:rFonts w:ascii="Arial" w:hAnsi="Arial" w:cs="Arial"/>
          <w:sz w:val="24"/>
          <w:szCs w:val="24"/>
          <w:lang w:eastAsia="es-ES"/>
        </w:rPr>
        <w:t>que</w:t>
      </w:r>
      <w:r w:rsidR="001F7D01">
        <w:rPr>
          <w:rFonts w:ascii="Arial" w:hAnsi="Arial" w:cs="Arial"/>
          <w:sz w:val="24"/>
          <w:szCs w:val="24"/>
          <w:lang w:eastAsia="es-ES"/>
        </w:rPr>
        <w:t xml:space="preserve"> (i) la actora</w:t>
      </w:r>
      <w:r>
        <w:rPr>
          <w:rFonts w:ascii="Arial" w:hAnsi="Arial" w:cs="Arial"/>
          <w:sz w:val="24"/>
          <w:szCs w:val="24"/>
          <w:lang w:eastAsia="es-ES"/>
        </w:rPr>
        <w:t xml:space="preserve"> </w:t>
      </w:r>
      <w:r w:rsidR="00FB11E8">
        <w:rPr>
          <w:rFonts w:ascii="Arial" w:hAnsi="Arial" w:cs="Arial"/>
          <w:sz w:val="24"/>
          <w:szCs w:val="24"/>
          <w:lang w:eastAsia="es-ES"/>
        </w:rPr>
        <w:t>fue beneficiaria de</w:t>
      </w:r>
      <w:r w:rsidR="009E6451">
        <w:rPr>
          <w:rFonts w:ascii="Arial" w:hAnsi="Arial" w:cs="Arial"/>
          <w:sz w:val="24"/>
          <w:szCs w:val="24"/>
          <w:lang w:eastAsia="es-ES"/>
        </w:rPr>
        <w:t>l</w:t>
      </w:r>
      <w:r w:rsidR="00FB11E8">
        <w:rPr>
          <w:rFonts w:ascii="Arial" w:hAnsi="Arial" w:cs="Arial"/>
          <w:sz w:val="24"/>
          <w:szCs w:val="24"/>
          <w:lang w:eastAsia="es-ES"/>
        </w:rPr>
        <w:t xml:space="preserve"> crédito educativo</w:t>
      </w:r>
      <w:r w:rsidR="009E6451">
        <w:rPr>
          <w:rFonts w:ascii="Arial" w:hAnsi="Arial" w:cs="Arial"/>
          <w:sz w:val="24"/>
          <w:szCs w:val="24"/>
          <w:lang w:eastAsia="es-ES"/>
        </w:rPr>
        <w:t xml:space="preserve"> </w:t>
      </w:r>
      <w:proofErr w:type="spellStart"/>
      <w:r w:rsidR="009E6451">
        <w:rPr>
          <w:rFonts w:ascii="Arial" w:hAnsi="Arial" w:cs="Arial"/>
          <w:sz w:val="24"/>
          <w:szCs w:val="24"/>
          <w:lang w:eastAsia="es-ES"/>
        </w:rPr>
        <w:t>Acces</w:t>
      </w:r>
      <w:proofErr w:type="spellEnd"/>
      <w:r w:rsidR="0022084D">
        <w:rPr>
          <w:rFonts w:ascii="Arial" w:hAnsi="Arial" w:cs="Arial"/>
          <w:sz w:val="24"/>
          <w:szCs w:val="24"/>
          <w:lang w:eastAsia="es-ES"/>
        </w:rPr>
        <w:t xml:space="preserve"> (</w:t>
      </w:r>
      <w:proofErr w:type="spellStart"/>
      <w:r w:rsidR="0022084D">
        <w:rPr>
          <w:rFonts w:ascii="Arial" w:hAnsi="Arial" w:cs="Arial"/>
          <w:sz w:val="24"/>
          <w:szCs w:val="24"/>
          <w:lang w:eastAsia="es-ES"/>
        </w:rPr>
        <w:t>fl.</w:t>
      </w:r>
      <w:r w:rsidR="00D4460D">
        <w:rPr>
          <w:rFonts w:ascii="Arial" w:hAnsi="Arial" w:cs="Arial"/>
          <w:sz w:val="24"/>
          <w:szCs w:val="24"/>
          <w:lang w:eastAsia="es-ES"/>
        </w:rPr>
        <w:t>35</w:t>
      </w:r>
      <w:proofErr w:type="spellEnd"/>
      <w:r w:rsidR="0022084D">
        <w:rPr>
          <w:rFonts w:ascii="Arial" w:hAnsi="Arial" w:cs="Arial"/>
          <w:sz w:val="24"/>
          <w:szCs w:val="24"/>
          <w:lang w:eastAsia="es-ES"/>
        </w:rPr>
        <w:t>)</w:t>
      </w:r>
      <w:r w:rsidR="00BF0653">
        <w:rPr>
          <w:rFonts w:ascii="Arial" w:hAnsi="Arial" w:cs="Arial"/>
          <w:sz w:val="24"/>
          <w:szCs w:val="24"/>
          <w:lang w:eastAsia="es-ES"/>
        </w:rPr>
        <w:t>,</w:t>
      </w:r>
      <w:r w:rsidR="00FB11E8">
        <w:rPr>
          <w:rFonts w:ascii="Arial" w:hAnsi="Arial" w:cs="Arial"/>
          <w:sz w:val="24"/>
          <w:szCs w:val="24"/>
          <w:lang w:eastAsia="es-ES"/>
        </w:rPr>
        <w:t xml:space="preserve"> para cursar la técnica de mercadeo, que </w:t>
      </w:r>
      <w:r w:rsidR="00D4460D">
        <w:rPr>
          <w:rFonts w:ascii="Arial" w:hAnsi="Arial" w:cs="Arial"/>
          <w:sz w:val="24"/>
          <w:szCs w:val="24"/>
          <w:lang w:eastAsia="es-ES"/>
        </w:rPr>
        <w:t xml:space="preserve">se le otorgó título el 31-03-2017 </w:t>
      </w:r>
      <w:r w:rsidR="00FB11E8">
        <w:rPr>
          <w:rFonts w:ascii="Arial" w:hAnsi="Arial" w:cs="Arial"/>
          <w:sz w:val="24"/>
          <w:szCs w:val="24"/>
          <w:lang w:eastAsia="es-ES"/>
        </w:rPr>
        <w:t>(fl.</w:t>
      </w:r>
      <w:r w:rsidR="00D4460D">
        <w:rPr>
          <w:rFonts w:ascii="Arial" w:hAnsi="Arial" w:cs="Arial"/>
          <w:sz w:val="24"/>
          <w:szCs w:val="24"/>
          <w:lang w:eastAsia="es-ES"/>
        </w:rPr>
        <w:t>8</w:t>
      </w:r>
      <w:r w:rsidR="00FB11E8">
        <w:rPr>
          <w:rFonts w:ascii="Arial" w:hAnsi="Arial" w:cs="Arial"/>
          <w:sz w:val="24"/>
          <w:szCs w:val="24"/>
          <w:lang w:eastAsia="es-ES"/>
        </w:rPr>
        <w:t xml:space="preserve">); igualmente, que inmediatamente quiso continuar con los estudios profesionales en mercadeo, en la misma universidad Católica de Pereira, que no dio inicio por falta del número mínimo de estudiantes </w:t>
      </w:r>
      <w:r w:rsidR="0067444C">
        <w:rPr>
          <w:rFonts w:ascii="Arial" w:hAnsi="Arial" w:cs="Arial"/>
          <w:sz w:val="24"/>
          <w:szCs w:val="24"/>
          <w:lang w:eastAsia="es-ES"/>
        </w:rPr>
        <w:t>(fls.10);</w:t>
      </w:r>
      <w:r w:rsidR="00FB11E8">
        <w:rPr>
          <w:rFonts w:ascii="Arial" w:hAnsi="Arial" w:cs="Arial"/>
          <w:sz w:val="24"/>
          <w:szCs w:val="24"/>
          <w:lang w:eastAsia="es-ES"/>
        </w:rPr>
        <w:t xml:space="preserve"> lo que se logró tan solo </w:t>
      </w:r>
      <w:r w:rsidR="00BF0653">
        <w:rPr>
          <w:rFonts w:ascii="Arial" w:hAnsi="Arial" w:cs="Arial"/>
          <w:sz w:val="24"/>
          <w:szCs w:val="24"/>
          <w:lang w:eastAsia="es-ES"/>
        </w:rPr>
        <w:t>para el segundo semestre d</w:t>
      </w:r>
      <w:r w:rsidR="00FB11E8">
        <w:rPr>
          <w:rFonts w:ascii="Arial" w:hAnsi="Arial" w:cs="Arial"/>
          <w:sz w:val="24"/>
          <w:szCs w:val="24"/>
          <w:lang w:eastAsia="es-ES"/>
        </w:rPr>
        <w:t xml:space="preserve">el año </w:t>
      </w:r>
      <w:r w:rsidR="00BF0653">
        <w:rPr>
          <w:rFonts w:ascii="Arial" w:hAnsi="Arial" w:cs="Arial"/>
          <w:sz w:val="24"/>
          <w:szCs w:val="24"/>
          <w:lang w:eastAsia="es-ES"/>
        </w:rPr>
        <w:t>2017</w:t>
      </w:r>
      <w:r w:rsidR="00D4460D">
        <w:rPr>
          <w:rFonts w:ascii="Arial" w:hAnsi="Arial" w:cs="Arial"/>
          <w:sz w:val="24"/>
          <w:szCs w:val="24"/>
          <w:lang w:eastAsia="es-ES"/>
        </w:rPr>
        <w:t xml:space="preserve"> (fls 12 y 13)</w:t>
      </w:r>
      <w:r w:rsidR="00BF0653">
        <w:rPr>
          <w:rFonts w:ascii="Arial" w:hAnsi="Arial" w:cs="Arial"/>
          <w:sz w:val="24"/>
          <w:szCs w:val="24"/>
          <w:lang w:eastAsia="es-ES"/>
        </w:rPr>
        <w:t>, encontrándose admitida para el 5 semestre, según la homologación que se le hizo  (fl.9).</w:t>
      </w:r>
    </w:p>
    <w:p w:rsidR="00BF0653" w:rsidRDefault="00BF0653" w:rsidP="006F554D">
      <w:pPr>
        <w:tabs>
          <w:tab w:val="left" w:pos="3261"/>
        </w:tabs>
        <w:spacing w:after="0"/>
        <w:contextualSpacing/>
        <w:jc w:val="both"/>
        <w:rPr>
          <w:rFonts w:ascii="Arial" w:hAnsi="Arial" w:cs="Arial"/>
          <w:sz w:val="24"/>
          <w:szCs w:val="24"/>
          <w:lang w:eastAsia="es-ES"/>
        </w:rPr>
      </w:pPr>
    </w:p>
    <w:p w:rsidR="00482E40" w:rsidRDefault="00BF0653" w:rsidP="006F554D">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De otro lado, (ii) que la accionante solicitó a</w:t>
      </w:r>
      <w:r w:rsidR="00DC11C1">
        <w:rPr>
          <w:rFonts w:ascii="Arial" w:hAnsi="Arial" w:cs="Arial"/>
          <w:sz w:val="24"/>
          <w:szCs w:val="24"/>
          <w:lang w:eastAsia="es-ES"/>
        </w:rPr>
        <w:t xml:space="preserve">l ICETEX </w:t>
      </w:r>
      <w:r>
        <w:rPr>
          <w:rFonts w:ascii="Arial" w:hAnsi="Arial" w:cs="Arial"/>
          <w:sz w:val="24"/>
          <w:szCs w:val="24"/>
          <w:lang w:eastAsia="es-ES"/>
        </w:rPr>
        <w:t xml:space="preserve">la </w:t>
      </w:r>
      <w:r w:rsidR="00DC11C1">
        <w:rPr>
          <w:rFonts w:ascii="Arial" w:hAnsi="Arial" w:cs="Arial"/>
          <w:sz w:val="24"/>
          <w:szCs w:val="24"/>
          <w:lang w:eastAsia="es-ES"/>
        </w:rPr>
        <w:t>extensión del crédito</w:t>
      </w:r>
      <w:r w:rsidR="00A91E8D">
        <w:rPr>
          <w:rFonts w:ascii="Arial" w:hAnsi="Arial" w:cs="Arial"/>
          <w:sz w:val="24"/>
          <w:szCs w:val="24"/>
          <w:lang w:eastAsia="es-ES"/>
        </w:rPr>
        <w:t xml:space="preserve"> o cambio de ciclo</w:t>
      </w:r>
      <w:r>
        <w:rPr>
          <w:rFonts w:ascii="Arial" w:hAnsi="Arial" w:cs="Arial"/>
          <w:sz w:val="24"/>
          <w:szCs w:val="24"/>
          <w:lang w:eastAsia="es-ES"/>
        </w:rPr>
        <w:t xml:space="preserve">, petición frente a la cual </w:t>
      </w:r>
      <w:r w:rsidR="00A91E8D">
        <w:rPr>
          <w:rFonts w:ascii="Arial" w:hAnsi="Arial" w:cs="Arial"/>
          <w:color w:val="000000"/>
          <w:sz w:val="24"/>
          <w:szCs w:val="24"/>
        </w:rPr>
        <w:t>el 18-07-2017</w:t>
      </w:r>
      <w:r>
        <w:rPr>
          <w:rFonts w:ascii="Arial" w:hAnsi="Arial" w:cs="Arial"/>
          <w:color w:val="000000"/>
          <w:sz w:val="24"/>
          <w:szCs w:val="24"/>
        </w:rPr>
        <w:t>,</w:t>
      </w:r>
      <w:r w:rsidR="00A91E8D">
        <w:rPr>
          <w:rFonts w:ascii="Arial" w:hAnsi="Arial" w:cs="Arial"/>
          <w:color w:val="000000"/>
          <w:sz w:val="24"/>
          <w:szCs w:val="24"/>
        </w:rPr>
        <w:t xml:space="preserve"> el servicio al cliente del ICETEX le informó que debía hacer una petición </w:t>
      </w:r>
      <w:r>
        <w:rPr>
          <w:rFonts w:ascii="Arial" w:hAnsi="Arial" w:cs="Arial"/>
          <w:color w:val="000000"/>
          <w:sz w:val="24"/>
          <w:szCs w:val="24"/>
        </w:rPr>
        <w:t xml:space="preserve">directa </w:t>
      </w:r>
      <w:r w:rsidR="00A91E8D">
        <w:rPr>
          <w:rFonts w:ascii="Arial" w:hAnsi="Arial" w:cs="Arial"/>
          <w:color w:val="000000"/>
          <w:sz w:val="24"/>
          <w:szCs w:val="24"/>
        </w:rPr>
        <w:t>al ICETEX y anexar certificado de admisión a la carrera profesional (fl.16)</w:t>
      </w:r>
      <w:r>
        <w:rPr>
          <w:rFonts w:ascii="Arial" w:hAnsi="Arial" w:cs="Arial"/>
          <w:color w:val="000000"/>
          <w:sz w:val="24"/>
          <w:szCs w:val="24"/>
        </w:rPr>
        <w:t>; lo que realizó; sin embargo,</w:t>
      </w:r>
      <w:r>
        <w:rPr>
          <w:rFonts w:ascii="Arial" w:hAnsi="Arial" w:cs="Arial"/>
          <w:sz w:val="24"/>
          <w:szCs w:val="24"/>
          <w:lang w:eastAsia="es-ES"/>
        </w:rPr>
        <w:t xml:space="preserve"> </w:t>
      </w:r>
      <w:r w:rsidR="00C96C60">
        <w:rPr>
          <w:rFonts w:ascii="Arial" w:hAnsi="Arial" w:cs="Arial"/>
          <w:sz w:val="24"/>
          <w:szCs w:val="24"/>
          <w:lang w:eastAsia="es-ES"/>
        </w:rPr>
        <w:t>e</w:t>
      </w:r>
      <w:r w:rsidR="00343EB6">
        <w:rPr>
          <w:rFonts w:ascii="Arial" w:hAnsi="Arial" w:cs="Arial"/>
          <w:sz w:val="24"/>
          <w:szCs w:val="24"/>
          <w:lang w:eastAsia="es-ES"/>
        </w:rPr>
        <w:t xml:space="preserve">l 08-08-2017 el servicio </w:t>
      </w:r>
      <w:r w:rsidR="004633E4">
        <w:rPr>
          <w:rFonts w:ascii="Arial" w:hAnsi="Arial" w:cs="Arial"/>
          <w:sz w:val="24"/>
          <w:szCs w:val="24"/>
          <w:lang w:eastAsia="es-ES"/>
        </w:rPr>
        <w:t>al cliente del ICETEX</w:t>
      </w:r>
      <w:r w:rsidR="00C96C60">
        <w:rPr>
          <w:rFonts w:ascii="Arial" w:hAnsi="Arial" w:cs="Arial"/>
          <w:sz w:val="24"/>
          <w:szCs w:val="24"/>
          <w:lang w:eastAsia="es-ES"/>
        </w:rPr>
        <w:t xml:space="preserve"> le manifestó que no fue procedente </w:t>
      </w:r>
      <w:r>
        <w:rPr>
          <w:rFonts w:ascii="Arial" w:hAnsi="Arial" w:cs="Arial"/>
          <w:sz w:val="24"/>
          <w:szCs w:val="24"/>
          <w:lang w:eastAsia="es-ES"/>
        </w:rPr>
        <w:t xml:space="preserve"> el </w:t>
      </w:r>
      <w:r w:rsidR="00C96C60">
        <w:rPr>
          <w:rFonts w:ascii="Arial" w:hAnsi="Arial" w:cs="Arial"/>
          <w:sz w:val="24"/>
          <w:szCs w:val="24"/>
          <w:lang w:eastAsia="es-ES"/>
        </w:rPr>
        <w:t xml:space="preserve">cambio de ciclo </w:t>
      </w:r>
      <w:r w:rsidR="001D1F39">
        <w:rPr>
          <w:rFonts w:ascii="Arial" w:hAnsi="Arial" w:cs="Arial"/>
          <w:sz w:val="24"/>
          <w:szCs w:val="24"/>
          <w:lang w:eastAsia="es-ES"/>
        </w:rPr>
        <w:t>ante la</w:t>
      </w:r>
      <w:r>
        <w:rPr>
          <w:rFonts w:ascii="Arial" w:hAnsi="Arial" w:cs="Arial"/>
          <w:sz w:val="24"/>
          <w:szCs w:val="24"/>
          <w:lang w:eastAsia="es-ES"/>
        </w:rPr>
        <w:t xml:space="preserve"> falta de</w:t>
      </w:r>
      <w:r w:rsidR="00C96C60">
        <w:rPr>
          <w:rFonts w:ascii="Arial" w:hAnsi="Arial" w:cs="Arial"/>
          <w:sz w:val="24"/>
          <w:szCs w:val="24"/>
          <w:lang w:eastAsia="es-ES"/>
        </w:rPr>
        <w:t xml:space="preserve"> continuidad académica, </w:t>
      </w:r>
      <w:r>
        <w:rPr>
          <w:rFonts w:ascii="Arial" w:hAnsi="Arial" w:cs="Arial"/>
          <w:sz w:val="24"/>
          <w:szCs w:val="24"/>
          <w:lang w:eastAsia="es-ES"/>
        </w:rPr>
        <w:t>al no</w:t>
      </w:r>
      <w:r w:rsidR="00C96C60">
        <w:rPr>
          <w:rFonts w:ascii="Arial" w:hAnsi="Arial" w:cs="Arial"/>
          <w:sz w:val="24"/>
          <w:szCs w:val="24"/>
          <w:lang w:eastAsia="es-ES"/>
        </w:rPr>
        <w:t xml:space="preserve"> estudi</w:t>
      </w:r>
      <w:r>
        <w:rPr>
          <w:rFonts w:ascii="Arial" w:hAnsi="Arial" w:cs="Arial"/>
          <w:sz w:val="24"/>
          <w:szCs w:val="24"/>
          <w:lang w:eastAsia="es-ES"/>
        </w:rPr>
        <w:t>ar en el primer semestre del</w:t>
      </w:r>
      <w:r w:rsidR="00C96C60">
        <w:rPr>
          <w:rFonts w:ascii="Arial" w:hAnsi="Arial" w:cs="Arial"/>
          <w:sz w:val="24"/>
          <w:szCs w:val="24"/>
          <w:lang w:eastAsia="es-ES"/>
        </w:rPr>
        <w:t xml:space="preserve"> 2017-1</w:t>
      </w:r>
      <w:r w:rsidR="001F7D01">
        <w:rPr>
          <w:rFonts w:ascii="Arial" w:hAnsi="Arial" w:cs="Arial"/>
          <w:sz w:val="24"/>
          <w:szCs w:val="24"/>
          <w:lang w:eastAsia="es-ES"/>
        </w:rPr>
        <w:t xml:space="preserve"> (fls.17 a 18)</w:t>
      </w:r>
      <w:r w:rsidR="00482E40">
        <w:rPr>
          <w:rFonts w:ascii="Arial" w:hAnsi="Arial" w:cs="Arial"/>
          <w:sz w:val="24"/>
          <w:szCs w:val="24"/>
          <w:lang w:eastAsia="es-ES"/>
        </w:rPr>
        <w:t>.</w:t>
      </w:r>
    </w:p>
    <w:p w:rsidR="00482E40" w:rsidRDefault="00482E40" w:rsidP="006F554D">
      <w:pPr>
        <w:tabs>
          <w:tab w:val="left" w:pos="3261"/>
        </w:tabs>
        <w:spacing w:after="0"/>
        <w:contextualSpacing/>
        <w:jc w:val="both"/>
        <w:rPr>
          <w:rFonts w:ascii="Arial" w:hAnsi="Arial" w:cs="Arial"/>
          <w:sz w:val="24"/>
          <w:szCs w:val="24"/>
          <w:lang w:eastAsia="es-ES"/>
        </w:rPr>
      </w:pPr>
    </w:p>
    <w:p w:rsidR="008B7485" w:rsidRDefault="00482E40" w:rsidP="00482E40">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 xml:space="preserve">En este orden de ideas, se tiene que la razón aducida a la actora en vía administrativa por el ICETEX, para negar la extensión del crédito del cambio de programa </w:t>
      </w:r>
      <w:r w:rsidR="0067444C">
        <w:rPr>
          <w:rFonts w:ascii="Arial" w:hAnsi="Arial" w:cs="Arial"/>
          <w:sz w:val="24"/>
          <w:szCs w:val="24"/>
          <w:lang w:eastAsia="es-ES"/>
        </w:rPr>
        <w:t>no está prevista como requisito</w:t>
      </w:r>
      <w:r>
        <w:rPr>
          <w:rFonts w:ascii="Arial" w:hAnsi="Arial" w:cs="Arial"/>
          <w:sz w:val="24"/>
          <w:szCs w:val="24"/>
          <w:lang w:eastAsia="es-ES"/>
        </w:rPr>
        <w:t xml:space="preserve"> en los términos del Acuerdo 29 de 2007; sin que pueda en este trámite dar nuevas razones para no acceder a los solicitado, como lo es, </w:t>
      </w:r>
      <w:r w:rsidR="001507CD">
        <w:rPr>
          <w:rFonts w:ascii="Arial" w:hAnsi="Arial" w:cs="Arial"/>
          <w:sz w:val="24"/>
          <w:szCs w:val="24"/>
          <w:lang w:eastAsia="es-ES"/>
        </w:rPr>
        <w:t>que la estudiante ingres</w:t>
      </w:r>
      <w:r>
        <w:rPr>
          <w:rFonts w:ascii="Arial" w:hAnsi="Arial" w:cs="Arial"/>
          <w:sz w:val="24"/>
          <w:szCs w:val="24"/>
          <w:lang w:eastAsia="es-ES"/>
        </w:rPr>
        <w:t>ó</w:t>
      </w:r>
      <w:r w:rsidR="001507CD">
        <w:rPr>
          <w:rFonts w:ascii="Arial" w:hAnsi="Arial" w:cs="Arial"/>
          <w:sz w:val="24"/>
          <w:szCs w:val="24"/>
          <w:lang w:eastAsia="es-ES"/>
        </w:rPr>
        <w:t xml:space="preserve"> a quinto semestre para el periodo 2017-2, </w:t>
      </w:r>
      <w:r>
        <w:rPr>
          <w:rFonts w:ascii="Arial" w:hAnsi="Arial" w:cs="Arial"/>
          <w:sz w:val="24"/>
          <w:szCs w:val="24"/>
          <w:lang w:eastAsia="es-ES"/>
        </w:rPr>
        <w:t xml:space="preserve">de lo que infiere que está </w:t>
      </w:r>
      <w:r w:rsidR="001507CD">
        <w:rPr>
          <w:rFonts w:ascii="Arial" w:hAnsi="Arial" w:cs="Arial"/>
          <w:sz w:val="24"/>
          <w:szCs w:val="24"/>
          <w:lang w:eastAsia="es-ES"/>
        </w:rPr>
        <w:t>desnivelada</w:t>
      </w:r>
      <w:r>
        <w:rPr>
          <w:rFonts w:ascii="Arial" w:hAnsi="Arial" w:cs="Arial"/>
          <w:sz w:val="24"/>
          <w:szCs w:val="24"/>
          <w:lang w:eastAsia="es-ES"/>
        </w:rPr>
        <w:t xml:space="preserve"> al confrontarlo con </w:t>
      </w:r>
      <w:r w:rsidR="001507CD">
        <w:rPr>
          <w:rFonts w:ascii="Arial" w:hAnsi="Arial" w:cs="Arial"/>
          <w:sz w:val="24"/>
          <w:szCs w:val="24"/>
          <w:lang w:eastAsia="es-ES"/>
        </w:rPr>
        <w:t xml:space="preserve">los desembolsos </w:t>
      </w:r>
      <w:r>
        <w:rPr>
          <w:rFonts w:ascii="Arial" w:hAnsi="Arial" w:cs="Arial"/>
          <w:sz w:val="24"/>
          <w:szCs w:val="24"/>
          <w:lang w:eastAsia="es-ES"/>
        </w:rPr>
        <w:t>que se le efectuaron</w:t>
      </w:r>
      <w:r w:rsidR="001507CD">
        <w:rPr>
          <w:rFonts w:ascii="Arial" w:hAnsi="Arial" w:cs="Arial"/>
          <w:sz w:val="24"/>
          <w:szCs w:val="24"/>
          <w:lang w:eastAsia="es-ES"/>
        </w:rPr>
        <w:t xml:space="preserve"> (fl.36)</w:t>
      </w:r>
      <w:r w:rsidR="008B7485">
        <w:rPr>
          <w:rFonts w:ascii="Arial" w:hAnsi="Arial" w:cs="Arial"/>
          <w:sz w:val="24"/>
          <w:szCs w:val="24"/>
          <w:lang w:eastAsia="es-ES"/>
        </w:rPr>
        <w:t>.</w:t>
      </w:r>
    </w:p>
    <w:p w:rsidR="008B7485" w:rsidRDefault="008B7485" w:rsidP="00482E40">
      <w:pPr>
        <w:tabs>
          <w:tab w:val="left" w:pos="3261"/>
        </w:tabs>
        <w:spacing w:after="0"/>
        <w:contextualSpacing/>
        <w:jc w:val="both"/>
        <w:rPr>
          <w:rFonts w:ascii="Arial" w:hAnsi="Arial" w:cs="Arial"/>
          <w:sz w:val="24"/>
          <w:szCs w:val="24"/>
          <w:lang w:eastAsia="es-ES"/>
        </w:rPr>
      </w:pPr>
    </w:p>
    <w:p w:rsidR="008B7485" w:rsidRDefault="008B7485" w:rsidP="008B7485">
      <w:pPr>
        <w:spacing w:after="0"/>
        <w:contextualSpacing/>
        <w:jc w:val="both"/>
        <w:rPr>
          <w:rFonts w:ascii="Arial" w:hAnsi="Arial" w:cs="Arial"/>
          <w:sz w:val="24"/>
          <w:szCs w:val="24"/>
        </w:rPr>
      </w:pPr>
      <w:r>
        <w:rPr>
          <w:rFonts w:ascii="Arial" w:hAnsi="Arial" w:cs="Arial"/>
          <w:sz w:val="24"/>
          <w:szCs w:val="24"/>
          <w:lang w:eastAsia="es-ES"/>
        </w:rPr>
        <w:lastRenderedPageBreak/>
        <w:t xml:space="preserve">De </w:t>
      </w:r>
      <w:r w:rsidR="00482E40">
        <w:rPr>
          <w:rFonts w:ascii="Arial" w:hAnsi="Arial" w:cs="Arial"/>
          <w:sz w:val="24"/>
          <w:szCs w:val="24"/>
          <w:lang w:eastAsia="es-ES"/>
        </w:rPr>
        <w:t>esta manera se le impid</w:t>
      </w:r>
      <w:r>
        <w:rPr>
          <w:rFonts w:ascii="Arial" w:hAnsi="Arial" w:cs="Arial"/>
          <w:sz w:val="24"/>
          <w:szCs w:val="24"/>
          <w:lang w:eastAsia="es-ES"/>
        </w:rPr>
        <w:t>ió</w:t>
      </w:r>
      <w:r w:rsidR="00482E40">
        <w:rPr>
          <w:rFonts w:ascii="Arial" w:hAnsi="Arial" w:cs="Arial"/>
          <w:sz w:val="24"/>
          <w:szCs w:val="24"/>
          <w:lang w:eastAsia="es-ES"/>
        </w:rPr>
        <w:t xml:space="preserve"> </w:t>
      </w:r>
      <w:r>
        <w:rPr>
          <w:rFonts w:ascii="Arial" w:hAnsi="Arial" w:cs="Arial"/>
          <w:sz w:val="24"/>
          <w:szCs w:val="24"/>
          <w:lang w:eastAsia="es-ES"/>
        </w:rPr>
        <w:t>a la accionante</w:t>
      </w:r>
      <w:r>
        <w:rPr>
          <w:rFonts w:ascii="Arial" w:hAnsi="Arial" w:cs="Arial"/>
          <w:sz w:val="24"/>
          <w:szCs w:val="24"/>
        </w:rPr>
        <w:t xml:space="preserve"> controvertir la nueva razón, que tan solo se expuso dentro de este trámite, lo que le </w:t>
      </w:r>
      <w:r w:rsidRPr="008B55F1">
        <w:rPr>
          <w:rFonts w:ascii="Arial" w:hAnsi="Arial" w:cs="Arial"/>
          <w:sz w:val="24"/>
          <w:szCs w:val="24"/>
        </w:rPr>
        <w:t>restri</w:t>
      </w:r>
      <w:r>
        <w:rPr>
          <w:rFonts w:ascii="Arial" w:hAnsi="Arial" w:cs="Arial"/>
          <w:sz w:val="24"/>
          <w:szCs w:val="24"/>
        </w:rPr>
        <w:t>nge</w:t>
      </w:r>
      <w:r w:rsidRPr="008B55F1">
        <w:rPr>
          <w:rFonts w:ascii="Arial" w:hAnsi="Arial" w:cs="Arial"/>
          <w:sz w:val="24"/>
          <w:szCs w:val="24"/>
        </w:rPr>
        <w:t xml:space="preserve"> </w:t>
      </w:r>
      <w:r>
        <w:rPr>
          <w:rFonts w:ascii="Arial" w:hAnsi="Arial" w:cs="Arial"/>
          <w:sz w:val="24"/>
          <w:szCs w:val="24"/>
        </w:rPr>
        <w:t>e</w:t>
      </w:r>
      <w:r w:rsidRPr="008B55F1">
        <w:rPr>
          <w:rFonts w:ascii="Arial" w:hAnsi="Arial" w:cs="Arial"/>
          <w:sz w:val="24"/>
          <w:szCs w:val="24"/>
        </w:rPr>
        <w:t>l derecho de acce</w:t>
      </w:r>
      <w:r>
        <w:rPr>
          <w:rFonts w:ascii="Arial" w:hAnsi="Arial" w:cs="Arial"/>
          <w:sz w:val="24"/>
          <w:szCs w:val="24"/>
        </w:rPr>
        <w:t>der</w:t>
      </w:r>
      <w:r w:rsidRPr="008B55F1">
        <w:rPr>
          <w:rFonts w:ascii="Arial" w:hAnsi="Arial" w:cs="Arial"/>
          <w:sz w:val="24"/>
          <w:szCs w:val="24"/>
        </w:rPr>
        <w:t xml:space="preserve"> a la educación superior</w:t>
      </w:r>
      <w:r>
        <w:rPr>
          <w:rFonts w:ascii="Arial" w:hAnsi="Arial" w:cs="Arial"/>
          <w:sz w:val="24"/>
          <w:szCs w:val="24"/>
        </w:rPr>
        <w:t>, máxime que la accionada tiene como</w:t>
      </w:r>
      <w:r w:rsidRPr="008B55F1">
        <w:rPr>
          <w:rFonts w:ascii="Arial" w:hAnsi="Arial" w:cs="Arial"/>
          <w:sz w:val="24"/>
          <w:szCs w:val="24"/>
        </w:rPr>
        <w:t xml:space="preserve"> finalidad contribuir al fomento de la educación superior</w:t>
      </w:r>
      <w:r>
        <w:rPr>
          <w:rFonts w:ascii="Arial" w:hAnsi="Arial" w:cs="Arial"/>
          <w:sz w:val="24"/>
          <w:szCs w:val="24"/>
        </w:rPr>
        <w:t>,</w:t>
      </w:r>
      <w:r w:rsidRPr="008B55F1">
        <w:rPr>
          <w:rFonts w:ascii="Arial" w:hAnsi="Arial" w:cs="Arial"/>
          <w:sz w:val="24"/>
          <w:szCs w:val="24"/>
        </w:rPr>
        <w:t xml:space="preserve"> mediante el diseño de mecanismos financieros que permitan el acceso de la población económicamente vulnerable, con méritos académicos demostrados. </w:t>
      </w:r>
    </w:p>
    <w:p w:rsidR="001F7D01" w:rsidRDefault="001F7D01" w:rsidP="006F554D">
      <w:pPr>
        <w:tabs>
          <w:tab w:val="left" w:pos="3261"/>
        </w:tabs>
        <w:spacing w:after="0"/>
        <w:contextualSpacing/>
        <w:jc w:val="both"/>
        <w:rPr>
          <w:rFonts w:ascii="Arial" w:hAnsi="Arial" w:cs="Arial"/>
          <w:sz w:val="24"/>
          <w:szCs w:val="24"/>
          <w:lang w:eastAsia="es-ES"/>
        </w:rPr>
      </w:pPr>
    </w:p>
    <w:p w:rsidR="006F554D" w:rsidRDefault="00482E40" w:rsidP="006F554D">
      <w:pPr>
        <w:spacing w:after="0"/>
        <w:contextualSpacing/>
        <w:jc w:val="both"/>
        <w:rPr>
          <w:rFonts w:ascii="Arial" w:hAnsi="Arial" w:cs="Arial"/>
          <w:sz w:val="24"/>
          <w:szCs w:val="24"/>
        </w:rPr>
      </w:pPr>
      <w:r>
        <w:rPr>
          <w:rFonts w:ascii="Arial" w:hAnsi="Arial" w:cs="Arial"/>
          <w:sz w:val="24"/>
          <w:szCs w:val="24"/>
        </w:rPr>
        <w:t xml:space="preserve">Actuar, que </w:t>
      </w:r>
      <w:r w:rsidR="000B36C5">
        <w:rPr>
          <w:rFonts w:ascii="Arial" w:hAnsi="Arial" w:cs="Arial"/>
          <w:sz w:val="24"/>
          <w:szCs w:val="24"/>
        </w:rPr>
        <w:t>vulnera</w:t>
      </w:r>
      <w:r>
        <w:rPr>
          <w:rFonts w:ascii="Arial" w:hAnsi="Arial" w:cs="Arial"/>
          <w:sz w:val="24"/>
          <w:szCs w:val="24"/>
        </w:rPr>
        <w:t xml:space="preserve"> </w:t>
      </w:r>
      <w:r w:rsidR="000B36C5">
        <w:rPr>
          <w:rFonts w:ascii="Arial" w:hAnsi="Arial" w:cs="Arial"/>
          <w:sz w:val="24"/>
          <w:szCs w:val="24"/>
        </w:rPr>
        <w:t xml:space="preserve">el </w:t>
      </w:r>
      <w:r>
        <w:rPr>
          <w:rFonts w:ascii="Arial" w:hAnsi="Arial" w:cs="Arial"/>
          <w:sz w:val="24"/>
          <w:szCs w:val="24"/>
        </w:rPr>
        <w:t xml:space="preserve">derecho al </w:t>
      </w:r>
      <w:r w:rsidR="000B36C5">
        <w:rPr>
          <w:rFonts w:ascii="Arial" w:hAnsi="Arial" w:cs="Arial"/>
          <w:sz w:val="24"/>
          <w:szCs w:val="24"/>
        </w:rPr>
        <w:t>debido proceso de la actora y</w:t>
      </w:r>
      <w:r>
        <w:rPr>
          <w:rFonts w:ascii="Arial" w:hAnsi="Arial" w:cs="Arial"/>
          <w:sz w:val="24"/>
          <w:szCs w:val="24"/>
        </w:rPr>
        <w:t xml:space="preserve"> de paso el de </w:t>
      </w:r>
      <w:r w:rsidR="000B36C5">
        <w:rPr>
          <w:rFonts w:ascii="Arial" w:hAnsi="Arial" w:cs="Arial"/>
          <w:sz w:val="24"/>
          <w:szCs w:val="24"/>
        </w:rPr>
        <w:t>educación</w:t>
      </w:r>
      <w:r w:rsidR="00130D2B">
        <w:rPr>
          <w:rFonts w:ascii="Arial" w:hAnsi="Arial" w:cs="Arial"/>
          <w:sz w:val="24"/>
          <w:szCs w:val="24"/>
        </w:rPr>
        <w:t>, los que habrán de tutelarse</w:t>
      </w:r>
      <w:r w:rsidR="00264D5B">
        <w:rPr>
          <w:rFonts w:ascii="Arial" w:hAnsi="Arial" w:cs="Arial"/>
          <w:sz w:val="24"/>
          <w:szCs w:val="24"/>
        </w:rPr>
        <w:t xml:space="preserve">. </w:t>
      </w:r>
      <w:r w:rsidR="006F554D">
        <w:rPr>
          <w:rFonts w:ascii="Arial" w:hAnsi="Arial" w:cs="Arial"/>
          <w:sz w:val="24"/>
          <w:szCs w:val="24"/>
        </w:rPr>
        <w:t>Así las cosas, se dispondrá que dentro de</w:t>
      </w:r>
      <w:r w:rsidR="0012084E">
        <w:rPr>
          <w:rFonts w:ascii="Arial" w:hAnsi="Arial" w:cs="Arial"/>
          <w:sz w:val="24"/>
          <w:szCs w:val="24"/>
        </w:rPr>
        <w:t>l t</w:t>
      </w:r>
      <w:r w:rsidR="006160D7">
        <w:rPr>
          <w:rFonts w:ascii="Arial" w:hAnsi="Arial" w:cs="Arial"/>
          <w:sz w:val="24"/>
          <w:szCs w:val="24"/>
        </w:rPr>
        <w:t>érmino de cinco</w:t>
      </w:r>
      <w:r w:rsidR="0012084E">
        <w:rPr>
          <w:rFonts w:ascii="Arial" w:hAnsi="Arial" w:cs="Arial"/>
          <w:sz w:val="24"/>
          <w:szCs w:val="24"/>
        </w:rPr>
        <w:t xml:space="preserve"> (5) días</w:t>
      </w:r>
      <w:r w:rsidR="006F554D">
        <w:rPr>
          <w:rFonts w:ascii="Arial" w:hAnsi="Arial" w:cs="Arial"/>
          <w:sz w:val="24"/>
          <w:szCs w:val="24"/>
        </w:rPr>
        <w:t xml:space="preserve"> </w:t>
      </w:r>
      <w:r w:rsidR="0012084E">
        <w:rPr>
          <w:rFonts w:ascii="Arial" w:hAnsi="Arial" w:cs="Arial"/>
          <w:sz w:val="24"/>
          <w:szCs w:val="24"/>
        </w:rPr>
        <w:t>contado</w:t>
      </w:r>
      <w:r w:rsidR="006F554D">
        <w:rPr>
          <w:rFonts w:ascii="Arial" w:hAnsi="Arial" w:cs="Arial"/>
          <w:sz w:val="24"/>
          <w:szCs w:val="24"/>
        </w:rPr>
        <w:t>s a partir de la notificación de</w:t>
      </w:r>
      <w:r w:rsidR="00EF3776">
        <w:rPr>
          <w:rFonts w:ascii="Arial" w:hAnsi="Arial" w:cs="Arial"/>
          <w:sz w:val="24"/>
          <w:szCs w:val="24"/>
        </w:rPr>
        <w:t xml:space="preserve"> este proveído, </w:t>
      </w:r>
      <w:r w:rsidR="006160D7">
        <w:rPr>
          <w:rFonts w:ascii="Arial" w:hAnsi="Arial" w:cs="Arial"/>
          <w:sz w:val="24"/>
          <w:szCs w:val="24"/>
        </w:rPr>
        <w:t>estudie nuevamente el caso</w:t>
      </w:r>
      <w:r w:rsidR="00A55A9B">
        <w:rPr>
          <w:rFonts w:ascii="Arial" w:hAnsi="Arial" w:cs="Arial"/>
          <w:sz w:val="24"/>
          <w:szCs w:val="24"/>
        </w:rPr>
        <w:t xml:space="preserve"> </w:t>
      </w:r>
      <w:r w:rsidR="006160D7">
        <w:rPr>
          <w:rFonts w:ascii="Arial" w:hAnsi="Arial" w:cs="Arial"/>
          <w:sz w:val="24"/>
          <w:szCs w:val="24"/>
        </w:rPr>
        <w:t>de la señora Corrales</w:t>
      </w:r>
      <w:r w:rsidR="00A55A9B">
        <w:rPr>
          <w:rFonts w:ascii="Arial" w:hAnsi="Arial" w:cs="Arial"/>
          <w:sz w:val="24"/>
          <w:szCs w:val="24"/>
        </w:rPr>
        <w:t xml:space="preserve">; </w:t>
      </w:r>
      <w:r w:rsidR="006160D7">
        <w:rPr>
          <w:rFonts w:ascii="Arial" w:hAnsi="Arial" w:cs="Arial"/>
          <w:sz w:val="24"/>
          <w:szCs w:val="24"/>
        </w:rPr>
        <w:t xml:space="preserve">para </w:t>
      </w:r>
      <w:r w:rsidR="00A55A9B">
        <w:rPr>
          <w:rFonts w:ascii="Arial" w:hAnsi="Arial" w:cs="Arial"/>
          <w:sz w:val="24"/>
          <w:szCs w:val="24"/>
        </w:rPr>
        <w:t>lo cual</w:t>
      </w:r>
      <w:r w:rsidR="006160D7">
        <w:rPr>
          <w:rFonts w:ascii="Arial" w:hAnsi="Arial" w:cs="Arial"/>
          <w:sz w:val="24"/>
          <w:szCs w:val="24"/>
        </w:rPr>
        <w:t xml:space="preserve"> ten</w:t>
      </w:r>
      <w:r w:rsidR="00A55A9B">
        <w:rPr>
          <w:rFonts w:ascii="Arial" w:hAnsi="Arial" w:cs="Arial"/>
          <w:sz w:val="24"/>
          <w:szCs w:val="24"/>
        </w:rPr>
        <w:t xml:space="preserve">drá en cuenta </w:t>
      </w:r>
      <w:r w:rsidR="006160D7">
        <w:rPr>
          <w:rFonts w:ascii="Arial" w:hAnsi="Arial" w:cs="Arial"/>
          <w:sz w:val="24"/>
          <w:szCs w:val="24"/>
        </w:rPr>
        <w:t xml:space="preserve">la documentación aportada dentro de éste trámite tutelar y los </w:t>
      </w:r>
      <w:r w:rsidR="00A55A9B">
        <w:rPr>
          <w:rFonts w:ascii="Arial" w:hAnsi="Arial" w:cs="Arial"/>
          <w:sz w:val="24"/>
          <w:szCs w:val="24"/>
        </w:rPr>
        <w:t xml:space="preserve">que le solicitare, </w:t>
      </w:r>
      <w:r w:rsidR="006160D7">
        <w:rPr>
          <w:rFonts w:ascii="Arial" w:hAnsi="Arial" w:cs="Arial"/>
          <w:sz w:val="24"/>
          <w:szCs w:val="24"/>
        </w:rPr>
        <w:t>y decida de fondo sobre su solicitud de extensión del crédito educativo, cambio de cic</w:t>
      </w:r>
      <w:r w:rsidR="00C66CCB">
        <w:rPr>
          <w:rFonts w:ascii="Arial" w:hAnsi="Arial" w:cs="Arial"/>
          <w:sz w:val="24"/>
          <w:szCs w:val="24"/>
        </w:rPr>
        <w:t>lo o programa, decisión que deb</w:t>
      </w:r>
      <w:r w:rsidR="006160D7">
        <w:rPr>
          <w:rFonts w:ascii="Arial" w:hAnsi="Arial" w:cs="Arial"/>
          <w:sz w:val="24"/>
          <w:szCs w:val="24"/>
        </w:rPr>
        <w:t xml:space="preserve">erá notificarse en debida forma con el fin de que la actora ejerza su derecho de contradicción. </w:t>
      </w:r>
    </w:p>
    <w:p w:rsidR="00514310" w:rsidRDefault="00514310" w:rsidP="006F554D">
      <w:pPr>
        <w:spacing w:after="0"/>
        <w:contextualSpacing/>
        <w:jc w:val="center"/>
        <w:rPr>
          <w:rFonts w:ascii="Arial" w:hAnsi="Arial" w:cs="Arial"/>
          <w:b/>
          <w:sz w:val="24"/>
          <w:szCs w:val="24"/>
          <w:lang w:val="es-ES"/>
        </w:rPr>
      </w:pPr>
    </w:p>
    <w:p w:rsidR="006F554D" w:rsidRDefault="006F554D" w:rsidP="006F554D">
      <w:pPr>
        <w:spacing w:after="0"/>
        <w:contextualSpacing/>
        <w:jc w:val="center"/>
        <w:rPr>
          <w:rFonts w:ascii="Arial" w:hAnsi="Arial" w:cs="Arial"/>
          <w:b/>
          <w:sz w:val="24"/>
          <w:szCs w:val="24"/>
          <w:lang w:val="es-ES"/>
        </w:rPr>
      </w:pPr>
      <w:r>
        <w:rPr>
          <w:rFonts w:ascii="Arial" w:hAnsi="Arial" w:cs="Arial"/>
          <w:b/>
          <w:sz w:val="24"/>
          <w:szCs w:val="24"/>
          <w:lang w:val="es-ES"/>
        </w:rPr>
        <w:t>CONCLUSIÓN</w:t>
      </w:r>
    </w:p>
    <w:p w:rsidR="00514310" w:rsidRDefault="00514310" w:rsidP="006F554D">
      <w:pPr>
        <w:contextualSpacing/>
        <w:jc w:val="center"/>
        <w:rPr>
          <w:rFonts w:ascii="Arial" w:hAnsi="Arial" w:cs="Arial"/>
          <w:b/>
          <w:sz w:val="24"/>
          <w:szCs w:val="24"/>
          <w:lang w:val="es-ES"/>
        </w:rPr>
      </w:pPr>
    </w:p>
    <w:p w:rsidR="006160D7" w:rsidRDefault="006F554D" w:rsidP="006F554D">
      <w:pPr>
        <w:spacing w:after="0"/>
        <w:contextualSpacing/>
        <w:jc w:val="both"/>
        <w:rPr>
          <w:rFonts w:ascii="Arial" w:hAnsi="Arial" w:cs="Arial"/>
          <w:sz w:val="24"/>
          <w:szCs w:val="24"/>
        </w:rPr>
      </w:pPr>
      <w:r>
        <w:rPr>
          <w:rFonts w:ascii="Arial" w:hAnsi="Arial" w:cs="Arial"/>
          <w:sz w:val="24"/>
          <w:szCs w:val="24"/>
        </w:rPr>
        <w:t xml:space="preserve">Por lo referido se </w:t>
      </w:r>
      <w:r w:rsidR="006160D7">
        <w:rPr>
          <w:rFonts w:ascii="Arial" w:hAnsi="Arial" w:cs="Arial"/>
          <w:sz w:val="24"/>
          <w:szCs w:val="24"/>
        </w:rPr>
        <w:t>revocará el fallo de primera instancia para en su lugar tutelar</w:t>
      </w:r>
      <w:r>
        <w:rPr>
          <w:rFonts w:ascii="Arial" w:hAnsi="Arial" w:cs="Arial"/>
          <w:sz w:val="24"/>
          <w:szCs w:val="24"/>
        </w:rPr>
        <w:t xml:space="preserve"> </w:t>
      </w:r>
      <w:r w:rsidR="006160D7">
        <w:rPr>
          <w:rFonts w:ascii="Arial" w:hAnsi="Arial" w:cs="Arial"/>
          <w:sz w:val="24"/>
          <w:szCs w:val="24"/>
        </w:rPr>
        <w:t>los</w:t>
      </w:r>
      <w:r w:rsidR="00CF455B">
        <w:rPr>
          <w:rFonts w:ascii="Arial" w:hAnsi="Arial" w:cs="Arial"/>
          <w:sz w:val="24"/>
          <w:szCs w:val="24"/>
        </w:rPr>
        <w:t xml:space="preserve"> derecho</w:t>
      </w:r>
      <w:r w:rsidR="006160D7">
        <w:rPr>
          <w:rFonts w:ascii="Arial" w:hAnsi="Arial" w:cs="Arial"/>
          <w:sz w:val="24"/>
          <w:szCs w:val="24"/>
        </w:rPr>
        <w:t>s</w:t>
      </w:r>
      <w:r w:rsidR="00CF455B">
        <w:rPr>
          <w:rFonts w:ascii="Arial" w:hAnsi="Arial" w:cs="Arial"/>
          <w:sz w:val="24"/>
          <w:szCs w:val="24"/>
        </w:rPr>
        <w:t xml:space="preserve"> </w:t>
      </w:r>
      <w:r w:rsidR="006160D7">
        <w:rPr>
          <w:rFonts w:ascii="Arial" w:hAnsi="Arial" w:cs="Arial"/>
          <w:sz w:val="24"/>
          <w:szCs w:val="24"/>
        </w:rPr>
        <w:t xml:space="preserve">al debido proceso y educación </w:t>
      </w:r>
      <w:r w:rsidR="00CF455B">
        <w:rPr>
          <w:rFonts w:ascii="Arial" w:hAnsi="Arial" w:cs="Arial"/>
          <w:sz w:val="24"/>
          <w:szCs w:val="24"/>
        </w:rPr>
        <w:t xml:space="preserve">frente </w:t>
      </w:r>
      <w:r w:rsidR="006160D7">
        <w:rPr>
          <w:rFonts w:ascii="Arial" w:hAnsi="Arial" w:cs="Arial"/>
          <w:sz w:val="24"/>
          <w:szCs w:val="24"/>
        </w:rPr>
        <w:t>al ICETEX.</w:t>
      </w:r>
    </w:p>
    <w:p w:rsidR="006160D7" w:rsidRDefault="006160D7" w:rsidP="006F554D">
      <w:pPr>
        <w:spacing w:after="0"/>
        <w:contextualSpacing/>
        <w:jc w:val="both"/>
        <w:rPr>
          <w:rFonts w:ascii="Arial" w:hAnsi="Arial" w:cs="Arial"/>
          <w:sz w:val="24"/>
          <w:szCs w:val="24"/>
        </w:rPr>
      </w:pPr>
    </w:p>
    <w:p w:rsidR="00CF455B" w:rsidRDefault="00CF455B" w:rsidP="006F554D">
      <w:pPr>
        <w:spacing w:after="0"/>
        <w:contextualSpacing/>
        <w:jc w:val="both"/>
        <w:rPr>
          <w:rFonts w:ascii="Arial" w:hAnsi="Arial" w:cs="Arial"/>
          <w:sz w:val="24"/>
          <w:szCs w:val="24"/>
        </w:rPr>
      </w:pPr>
      <w:r>
        <w:rPr>
          <w:rFonts w:ascii="Arial" w:hAnsi="Arial" w:cs="Arial"/>
          <w:sz w:val="24"/>
          <w:szCs w:val="24"/>
        </w:rPr>
        <w:t xml:space="preserve">En relación con la </w:t>
      </w:r>
      <w:r w:rsidR="00BF44AC">
        <w:rPr>
          <w:rFonts w:ascii="Arial" w:hAnsi="Arial" w:cs="Arial"/>
          <w:sz w:val="24"/>
          <w:szCs w:val="24"/>
        </w:rPr>
        <w:t>Universidad Católica de Pereira</w:t>
      </w:r>
      <w:r>
        <w:rPr>
          <w:rFonts w:ascii="Arial" w:hAnsi="Arial" w:cs="Arial"/>
          <w:sz w:val="24"/>
          <w:szCs w:val="24"/>
        </w:rPr>
        <w:t xml:space="preserve"> </w:t>
      </w:r>
      <w:r w:rsidR="00E66718">
        <w:rPr>
          <w:rFonts w:ascii="Arial" w:hAnsi="Arial" w:cs="Arial"/>
          <w:sz w:val="24"/>
          <w:szCs w:val="24"/>
        </w:rPr>
        <w:t xml:space="preserve">se le desvinculará. </w:t>
      </w:r>
    </w:p>
    <w:p w:rsidR="00F54071" w:rsidRDefault="00F54071" w:rsidP="006F554D">
      <w:pPr>
        <w:tabs>
          <w:tab w:val="left" w:pos="-3220"/>
        </w:tabs>
        <w:contextualSpacing/>
        <w:jc w:val="center"/>
        <w:rPr>
          <w:rFonts w:ascii="Arial" w:hAnsi="Arial" w:cs="Arial"/>
          <w:b/>
          <w:bCs/>
          <w:sz w:val="24"/>
          <w:szCs w:val="24"/>
          <w:lang w:val="es-ES"/>
        </w:rPr>
      </w:pPr>
    </w:p>
    <w:p w:rsidR="006F554D" w:rsidRDefault="006F554D" w:rsidP="006F55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6F554D" w:rsidRDefault="006F554D" w:rsidP="006F554D">
      <w:pPr>
        <w:tabs>
          <w:tab w:val="left" w:pos="-3220"/>
        </w:tabs>
        <w:contextualSpacing/>
        <w:jc w:val="center"/>
        <w:rPr>
          <w:rFonts w:ascii="Arial" w:hAnsi="Arial" w:cs="Arial"/>
          <w:b/>
          <w:bCs/>
          <w:sz w:val="24"/>
          <w:szCs w:val="24"/>
          <w:lang w:val="es-ES"/>
        </w:rPr>
      </w:pPr>
    </w:p>
    <w:p w:rsidR="00DE1E81" w:rsidRDefault="006F554D" w:rsidP="00DE1E81">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514310" w:rsidRDefault="00514310" w:rsidP="00DE1E81">
      <w:pPr>
        <w:tabs>
          <w:tab w:val="left" w:pos="-3220"/>
        </w:tabs>
        <w:contextualSpacing/>
        <w:jc w:val="both"/>
        <w:rPr>
          <w:rFonts w:ascii="Arial" w:hAnsi="Arial" w:cs="Arial"/>
          <w:sz w:val="24"/>
          <w:szCs w:val="24"/>
        </w:rPr>
      </w:pPr>
    </w:p>
    <w:p w:rsidR="006F554D" w:rsidRDefault="006F554D" w:rsidP="00DE1E81">
      <w:pPr>
        <w:tabs>
          <w:tab w:val="left" w:pos="-3220"/>
        </w:tabs>
        <w:contextualSpacing/>
        <w:jc w:val="center"/>
        <w:rPr>
          <w:rFonts w:ascii="Arial" w:hAnsi="Arial" w:cs="Arial"/>
          <w:b/>
          <w:sz w:val="24"/>
          <w:szCs w:val="24"/>
        </w:rPr>
      </w:pPr>
      <w:r>
        <w:rPr>
          <w:rFonts w:ascii="Arial" w:hAnsi="Arial" w:cs="Arial"/>
          <w:b/>
          <w:sz w:val="24"/>
          <w:szCs w:val="24"/>
        </w:rPr>
        <w:t>R E S U E L V E</w:t>
      </w:r>
    </w:p>
    <w:p w:rsidR="00BD3ABF" w:rsidRPr="007E7152" w:rsidRDefault="00BD3ABF" w:rsidP="00DE1E81">
      <w:pPr>
        <w:tabs>
          <w:tab w:val="left" w:pos="-3220"/>
        </w:tabs>
        <w:contextualSpacing/>
        <w:jc w:val="center"/>
        <w:rPr>
          <w:rFonts w:ascii="Arial" w:hAnsi="Arial" w:cs="Arial"/>
          <w:b/>
          <w:sz w:val="24"/>
          <w:szCs w:val="24"/>
        </w:rPr>
      </w:pPr>
    </w:p>
    <w:p w:rsidR="00BF44AC" w:rsidRPr="007E7152" w:rsidRDefault="00BF44AC" w:rsidP="00BF44AC">
      <w:pPr>
        <w:spacing w:after="0"/>
        <w:contextualSpacing/>
        <w:jc w:val="both"/>
        <w:rPr>
          <w:rFonts w:ascii="Arial" w:hAnsi="Arial" w:cs="Arial"/>
          <w:color w:val="000000"/>
          <w:sz w:val="24"/>
          <w:szCs w:val="24"/>
        </w:rPr>
      </w:pPr>
      <w:r w:rsidRPr="007E7152">
        <w:rPr>
          <w:rFonts w:ascii="Arial" w:hAnsi="Arial" w:cs="Arial"/>
          <w:b/>
          <w:color w:val="000000"/>
          <w:sz w:val="24"/>
          <w:szCs w:val="24"/>
        </w:rPr>
        <w:t xml:space="preserve">PRIMERO: </w:t>
      </w:r>
      <w:r w:rsidRPr="007E7152">
        <w:rPr>
          <w:rFonts w:ascii="Arial" w:hAnsi="Arial" w:cs="Arial"/>
          <w:b/>
          <w:sz w:val="24"/>
          <w:szCs w:val="24"/>
        </w:rPr>
        <w:t xml:space="preserve">REVOCAR </w:t>
      </w:r>
      <w:r w:rsidRPr="007E7152">
        <w:rPr>
          <w:rFonts w:ascii="Arial" w:hAnsi="Arial" w:cs="Arial"/>
          <w:sz w:val="24"/>
          <w:szCs w:val="24"/>
        </w:rPr>
        <w:t>la sentencia de 09-10-2017 proferida por el Juzgado Segundo Laboral del Circuito de Pereira dentro de la presente tutela presentada</w:t>
      </w:r>
      <w:r w:rsidRPr="007E7152">
        <w:rPr>
          <w:rFonts w:ascii="Arial" w:hAnsi="Arial" w:cs="Arial"/>
          <w:color w:val="000000"/>
          <w:sz w:val="24"/>
          <w:szCs w:val="24"/>
        </w:rPr>
        <w:t xml:space="preserve"> por la señora Ana María Corrales identificada con cédula de ciudadanía No.42.157.518 quien actúa a través de apoderado judicial en contra del </w:t>
      </w:r>
      <w:r w:rsidRPr="007E7152">
        <w:rPr>
          <w:rFonts w:ascii="Arial" w:hAnsi="Arial" w:cs="Arial"/>
          <w:sz w:val="24"/>
          <w:szCs w:val="24"/>
        </w:rPr>
        <w:t xml:space="preserve">Instituto colombiano de crédito educativo y estudios en el exterior -ICETEX-, para en su lugar </w:t>
      </w:r>
      <w:r w:rsidRPr="007E7152">
        <w:rPr>
          <w:rFonts w:ascii="Arial" w:hAnsi="Arial" w:cs="Arial"/>
          <w:b/>
          <w:sz w:val="24"/>
          <w:szCs w:val="24"/>
        </w:rPr>
        <w:t xml:space="preserve">TUTELAR </w:t>
      </w:r>
      <w:r w:rsidRPr="007E7152">
        <w:rPr>
          <w:rFonts w:ascii="Arial" w:hAnsi="Arial" w:cs="Arial"/>
          <w:sz w:val="24"/>
          <w:szCs w:val="24"/>
        </w:rPr>
        <w:t xml:space="preserve"> los derechos al debido proceso y educación</w:t>
      </w:r>
      <w:r w:rsidRPr="007E7152">
        <w:rPr>
          <w:rFonts w:ascii="Arial" w:hAnsi="Arial" w:cs="Arial"/>
          <w:color w:val="000000"/>
          <w:sz w:val="24"/>
          <w:szCs w:val="24"/>
        </w:rPr>
        <w:t xml:space="preserve"> de la señora Ana María Corrales frente al ICETEX.</w:t>
      </w:r>
    </w:p>
    <w:p w:rsidR="007E7152" w:rsidRPr="007E7152" w:rsidRDefault="007E7152" w:rsidP="00BF44AC">
      <w:pPr>
        <w:spacing w:after="0"/>
        <w:contextualSpacing/>
        <w:jc w:val="both"/>
        <w:rPr>
          <w:rFonts w:ascii="Arial" w:hAnsi="Arial" w:cs="Arial"/>
          <w:b/>
          <w:sz w:val="24"/>
          <w:szCs w:val="24"/>
        </w:rPr>
      </w:pPr>
    </w:p>
    <w:p w:rsidR="00BF44AC" w:rsidRDefault="00BF44AC" w:rsidP="00BF44AC">
      <w:pPr>
        <w:spacing w:after="0"/>
        <w:contextualSpacing/>
        <w:jc w:val="both"/>
        <w:rPr>
          <w:rFonts w:ascii="Arial" w:hAnsi="Arial" w:cs="Arial"/>
          <w:sz w:val="24"/>
          <w:szCs w:val="24"/>
        </w:rPr>
      </w:pPr>
      <w:r w:rsidRPr="007E7152">
        <w:rPr>
          <w:rFonts w:ascii="Arial" w:hAnsi="Arial" w:cs="Arial"/>
          <w:b/>
          <w:sz w:val="24"/>
          <w:szCs w:val="24"/>
        </w:rPr>
        <w:t>SEGUNDO:</w:t>
      </w:r>
      <w:r w:rsidRPr="007E7152">
        <w:rPr>
          <w:rFonts w:ascii="Arial" w:hAnsi="Arial" w:cs="Arial"/>
          <w:sz w:val="24"/>
          <w:szCs w:val="24"/>
        </w:rPr>
        <w:t xml:space="preserve">  </w:t>
      </w:r>
      <w:r w:rsidRPr="007E7152">
        <w:rPr>
          <w:rFonts w:ascii="Arial" w:hAnsi="Arial" w:cs="Arial"/>
          <w:b/>
          <w:sz w:val="24"/>
          <w:szCs w:val="24"/>
        </w:rPr>
        <w:t xml:space="preserve">ORDENAR </w:t>
      </w:r>
      <w:r w:rsidRPr="007E7152">
        <w:rPr>
          <w:rFonts w:ascii="Arial" w:hAnsi="Arial" w:cs="Arial"/>
          <w:sz w:val="24"/>
          <w:szCs w:val="24"/>
        </w:rPr>
        <w:t>al Instituto colombiano de crédito educativo y estudios en el exterior -ICETEX-,</w:t>
      </w:r>
      <w:r w:rsidRPr="007E7152">
        <w:rPr>
          <w:rFonts w:ascii="Arial" w:hAnsi="Arial" w:cs="Arial"/>
          <w:b/>
          <w:sz w:val="24"/>
          <w:szCs w:val="24"/>
        </w:rPr>
        <w:t xml:space="preserve"> </w:t>
      </w:r>
      <w:r w:rsidRPr="007E7152">
        <w:rPr>
          <w:rFonts w:ascii="Arial" w:hAnsi="Arial" w:cs="Arial"/>
          <w:sz w:val="24"/>
          <w:szCs w:val="24"/>
        </w:rPr>
        <w:t xml:space="preserve"> a través del presidente Andrés Eduardo Vásquez Plazas o </w:t>
      </w:r>
      <w:r>
        <w:rPr>
          <w:rFonts w:ascii="Arial" w:hAnsi="Arial" w:cs="Arial"/>
          <w:sz w:val="24"/>
          <w:szCs w:val="24"/>
        </w:rPr>
        <w:t>quien haga sus veces que dentro del término de cinco (5) días contados a partir de la notificación de este proveído, estudie nuevamente el caso</w:t>
      </w:r>
      <w:r w:rsidR="00E66718">
        <w:rPr>
          <w:rFonts w:ascii="Arial" w:hAnsi="Arial" w:cs="Arial"/>
          <w:sz w:val="24"/>
          <w:szCs w:val="24"/>
        </w:rPr>
        <w:t xml:space="preserve"> </w:t>
      </w:r>
      <w:r>
        <w:rPr>
          <w:rFonts w:ascii="Arial" w:hAnsi="Arial" w:cs="Arial"/>
          <w:sz w:val="24"/>
          <w:szCs w:val="24"/>
        </w:rPr>
        <w:t xml:space="preserve">de la señora </w:t>
      </w:r>
      <w:r>
        <w:rPr>
          <w:rFonts w:ascii="Arial" w:hAnsi="Arial" w:cs="Arial"/>
          <w:color w:val="000000"/>
          <w:sz w:val="24"/>
          <w:szCs w:val="24"/>
        </w:rPr>
        <w:t>Ana María</w:t>
      </w:r>
      <w:r>
        <w:rPr>
          <w:rFonts w:ascii="Arial" w:hAnsi="Arial" w:cs="Arial"/>
          <w:sz w:val="24"/>
          <w:szCs w:val="24"/>
        </w:rPr>
        <w:t xml:space="preserve"> Corrales, para </w:t>
      </w:r>
      <w:r w:rsidR="00E66718">
        <w:rPr>
          <w:rFonts w:ascii="Arial" w:hAnsi="Arial" w:cs="Arial"/>
          <w:sz w:val="24"/>
          <w:szCs w:val="24"/>
        </w:rPr>
        <w:t xml:space="preserve">lo cual tendrá </w:t>
      </w:r>
      <w:r>
        <w:rPr>
          <w:rFonts w:ascii="Arial" w:hAnsi="Arial" w:cs="Arial"/>
          <w:sz w:val="24"/>
          <w:szCs w:val="24"/>
        </w:rPr>
        <w:t>en cuenta</w:t>
      </w:r>
      <w:r w:rsidR="00E66718">
        <w:rPr>
          <w:rFonts w:ascii="Arial" w:hAnsi="Arial" w:cs="Arial"/>
          <w:sz w:val="24"/>
          <w:szCs w:val="24"/>
        </w:rPr>
        <w:t xml:space="preserve"> </w:t>
      </w:r>
      <w:r>
        <w:rPr>
          <w:rFonts w:ascii="Arial" w:hAnsi="Arial" w:cs="Arial"/>
          <w:sz w:val="24"/>
          <w:szCs w:val="24"/>
        </w:rPr>
        <w:t xml:space="preserve">la documentación aportada dentro de éste trámite tutelar y los </w:t>
      </w:r>
      <w:r w:rsidR="00E66718">
        <w:rPr>
          <w:rFonts w:ascii="Arial" w:hAnsi="Arial" w:cs="Arial"/>
          <w:sz w:val="24"/>
          <w:szCs w:val="24"/>
        </w:rPr>
        <w:t xml:space="preserve">que le sean </w:t>
      </w:r>
      <w:r>
        <w:rPr>
          <w:rFonts w:ascii="Arial" w:hAnsi="Arial" w:cs="Arial"/>
          <w:sz w:val="24"/>
          <w:szCs w:val="24"/>
        </w:rPr>
        <w:t>requ</w:t>
      </w:r>
      <w:r w:rsidR="00E66718">
        <w:rPr>
          <w:rFonts w:ascii="Arial" w:hAnsi="Arial" w:cs="Arial"/>
          <w:sz w:val="24"/>
          <w:szCs w:val="24"/>
        </w:rPr>
        <w:t>eridos,</w:t>
      </w:r>
      <w:r>
        <w:rPr>
          <w:rFonts w:ascii="Arial" w:hAnsi="Arial" w:cs="Arial"/>
          <w:sz w:val="24"/>
          <w:szCs w:val="24"/>
        </w:rPr>
        <w:t xml:space="preserve"> y decida de fondo sobre su solicitud de extensión del crédito educativo, cambio de cic</w:t>
      </w:r>
      <w:r w:rsidR="00C66CCB">
        <w:rPr>
          <w:rFonts w:ascii="Arial" w:hAnsi="Arial" w:cs="Arial"/>
          <w:sz w:val="24"/>
          <w:szCs w:val="24"/>
        </w:rPr>
        <w:t>lo o programa, decisión que deb</w:t>
      </w:r>
      <w:r>
        <w:rPr>
          <w:rFonts w:ascii="Arial" w:hAnsi="Arial" w:cs="Arial"/>
          <w:sz w:val="24"/>
          <w:szCs w:val="24"/>
        </w:rPr>
        <w:t xml:space="preserve">erá notificarse en debida forma con el fin de que la actora ejerza su derecho de contradicción. </w:t>
      </w:r>
    </w:p>
    <w:p w:rsidR="00491B6E" w:rsidRPr="00BD3ABF" w:rsidRDefault="00BF44AC" w:rsidP="00ED5342">
      <w:pPr>
        <w:tabs>
          <w:tab w:val="left" w:pos="1190"/>
        </w:tabs>
        <w:spacing w:after="0"/>
        <w:jc w:val="both"/>
        <w:rPr>
          <w:rFonts w:ascii="Arial" w:hAnsi="Arial" w:cs="Arial"/>
          <w:sz w:val="24"/>
          <w:szCs w:val="24"/>
        </w:rPr>
      </w:pPr>
      <w:r w:rsidRPr="00BD3ABF">
        <w:rPr>
          <w:rFonts w:ascii="Arial" w:hAnsi="Arial" w:cs="Arial"/>
          <w:b/>
          <w:sz w:val="24"/>
          <w:szCs w:val="24"/>
        </w:rPr>
        <w:lastRenderedPageBreak/>
        <w:t xml:space="preserve">TERCERO: </w:t>
      </w:r>
      <w:r w:rsidR="00491B6E" w:rsidRPr="00BD3ABF">
        <w:rPr>
          <w:rFonts w:ascii="Arial" w:hAnsi="Arial" w:cs="Arial"/>
          <w:b/>
          <w:sz w:val="24"/>
          <w:szCs w:val="24"/>
        </w:rPr>
        <w:t xml:space="preserve">DESVINCULAR </w:t>
      </w:r>
      <w:r w:rsidR="00491B6E" w:rsidRPr="00BD3ABF">
        <w:rPr>
          <w:rFonts w:ascii="Arial" w:hAnsi="Arial" w:cs="Arial"/>
          <w:sz w:val="24"/>
          <w:szCs w:val="24"/>
        </w:rPr>
        <w:t xml:space="preserve"> a la Universidad Católica de Pereira, por lo expuesto.</w:t>
      </w:r>
    </w:p>
    <w:p w:rsidR="00ED5342" w:rsidRDefault="00ED5342" w:rsidP="00ED5342">
      <w:pPr>
        <w:tabs>
          <w:tab w:val="left" w:pos="1190"/>
        </w:tabs>
        <w:spacing w:after="0"/>
        <w:jc w:val="both"/>
        <w:rPr>
          <w:rFonts w:ascii="Arial" w:hAnsi="Arial" w:cs="Arial"/>
          <w:b/>
          <w:color w:val="000000"/>
          <w:sz w:val="24"/>
          <w:szCs w:val="24"/>
        </w:rPr>
      </w:pPr>
    </w:p>
    <w:p w:rsidR="00BF44AC" w:rsidRPr="00BD3ABF" w:rsidRDefault="00491B6E" w:rsidP="00ED5342">
      <w:pPr>
        <w:tabs>
          <w:tab w:val="left" w:pos="1190"/>
        </w:tabs>
        <w:spacing w:after="0"/>
        <w:jc w:val="both"/>
        <w:rPr>
          <w:rFonts w:ascii="Arial" w:hAnsi="Arial" w:cs="Arial"/>
          <w:color w:val="000000"/>
          <w:sz w:val="24"/>
          <w:szCs w:val="24"/>
        </w:rPr>
      </w:pPr>
      <w:r w:rsidRPr="00BD3ABF">
        <w:rPr>
          <w:rFonts w:ascii="Arial" w:hAnsi="Arial" w:cs="Arial"/>
          <w:b/>
          <w:color w:val="000000"/>
          <w:sz w:val="24"/>
          <w:szCs w:val="24"/>
        </w:rPr>
        <w:t>CUARTO</w:t>
      </w:r>
      <w:r w:rsidR="00ED5342">
        <w:rPr>
          <w:rFonts w:ascii="Arial" w:hAnsi="Arial" w:cs="Arial"/>
          <w:b/>
          <w:color w:val="000000"/>
          <w:sz w:val="24"/>
          <w:szCs w:val="24"/>
        </w:rPr>
        <w:t>:</w:t>
      </w:r>
      <w:r w:rsidRPr="00BD3ABF">
        <w:rPr>
          <w:rFonts w:ascii="Arial" w:hAnsi="Arial" w:cs="Arial"/>
          <w:b/>
          <w:color w:val="000000"/>
          <w:sz w:val="24"/>
          <w:szCs w:val="24"/>
        </w:rPr>
        <w:t xml:space="preserve"> </w:t>
      </w:r>
      <w:r w:rsidR="00BF44AC" w:rsidRPr="00BD3ABF">
        <w:rPr>
          <w:rFonts w:ascii="Arial" w:hAnsi="Arial" w:cs="Arial"/>
          <w:b/>
          <w:color w:val="000000"/>
          <w:sz w:val="24"/>
          <w:szCs w:val="24"/>
        </w:rPr>
        <w:t>COMUNICAR</w:t>
      </w:r>
      <w:r w:rsidR="00BF44AC" w:rsidRPr="00BD3ABF">
        <w:rPr>
          <w:rFonts w:ascii="Arial" w:hAnsi="Arial" w:cs="Arial"/>
          <w:color w:val="000000"/>
          <w:sz w:val="24"/>
          <w:szCs w:val="24"/>
        </w:rPr>
        <w:t xml:space="preserve"> esta decisión a las partes e intervinientes en el término de Ley y al juzgado de origen.</w:t>
      </w:r>
    </w:p>
    <w:p w:rsidR="007E7152" w:rsidRDefault="007E7152" w:rsidP="00BF44AC">
      <w:pPr>
        <w:tabs>
          <w:tab w:val="left" w:pos="1190"/>
        </w:tabs>
        <w:jc w:val="both"/>
        <w:rPr>
          <w:rFonts w:ascii="Arial" w:hAnsi="Arial" w:cs="Arial"/>
          <w:b/>
          <w:sz w:val="24"/>
          <w:szCs w:val="24"/>
        </w:rPr>
      </w:pPr>
    </w:p>
    <w:p w:rsidR="00BF44AC" w:rsidRPr="00DC2959" w:rsidRDefault="00BD3ABF" w:rsidP="00BF44AC">
      <w:pPr>
        <w:tabs>
          <w:tab w:val="left" w:pos="1190"/>
        </w:tabs>
        <w:jc w:val="both"/>
        <w:rPr>
          <w:rFonts w:ascii="Arial" w:hAnsi="Arial" w:cs="Arial"/>
          <w:b/>
          <w:sz w:val="24"/>
          <w:szCs w:val="24"/>
        </w:rPr>
      </w:pPr>
      <w:r w:rsidRPr="00BD3ABF">
        <w:rPr>
          <w:rFonts w:ascii="Arial" w:hAnsi="Arial" w:cs="Arial"/>
          <w:b/>
          <w:sz w:val="24"/>
          <w:szCs w:val="24"/>
        </w:rPr>
        <w:t>QUINTO</w:t>
      </w:r>
      <w:r w:rsidR="00BF44AC" w:rsidRPr="00ED5342">
        <w:rPr>
          <w:rFonts w:ascii="Arial" w:hAnsi="Arial" w:cs="Arial"/>
          <w:b/>
          <w:sz w:val="24"/>
          <w:szCs w:val="24"/>
        </w:rPr>
        <w:t>:</w:t>
      </w:r>
      <w:r w:rsidR="00BF44AC" w:rsidRPr="009E2A66">
        <w:rPr>
          <w:rFonts w:ascii="Arial" w:hAnsi="Arial" w:cs="Arial"/>
          <w:b/>
          <w:sz w:val="24"/>
          <w:szCs w:val="24"/>
        </w:rPr>
        <w:t xml:space="preserve"> REMITIR</w:t>
      </w:r>
      <w:r w:rsidR="00BF44AC" w:rsidRPr="009E2A66">
        <w:rPr>
          <w:rFonts w:ascii="Arial" w:hAnsi="Arial" w:cs="Arial"/>
          <w:sz w:val="24"/>
          <w:szCs w:val="24"/>
        </w:rPr>
        <w:t xml:space="preserve"> el expediente a la honorable Corte Constitucional para su eventual revisión.</w:t>
      </w:r>
    </w:p>
    <w:p w:rsidR="00C66CCB" w:rsidRDefault="00C66CCB" w:rsidP="00002A76">
      <w:pPr>
        <w:pStyle w:val="Prrafodelista1"/>
        <w:spacing w:line="276" w:lineRule="auto"/>
        <w:ind w:left="0"/>
        <w:jc w:val="center"/>
        <w:rPr>
          <w:rFonts w:ascii="Arial" w:hAnsi="Arial" w:cs="Arial"/>
          <w:b/>
        </w:rPr>
      </w:pPr>
    </w:p>
    <w:p w:rsidR="00B1614F" w:rsidRDefault="00B1614F" w:rsidP="00002A76">
      <w:pPr>
        <w:pStyle w:val="Prrafodelista1"/>
        <w:spacing w:line="276" w:lineRule="auto"/>
        <w:ind w:left="0"/>
        <w:jc w:val="center"/>
        <w:rPr>
          <w:rFonts w:ascii="Arial" w:hAnsi="Arial" w:cs="Arial"/>
          <w:b/>
        </w:rPr>
      </w:pPr>
      <w:r w:rsidRPr="00B1614F">
        <w:rPr>
          <w:rFonts w:ascii="Arial" w:hAnsi="Arial" w:cs="Arial"/>
          <w:b/>
        </w:rPr>
        <w:t>NOTIFÍQUESE Y CÚMPLASE</w:t>
      </w:r>
    </w:p>
    <w:p w:rsidR="007E7152" w:rsidRDefault="007E7152" w:rsidP="00BD3ABF">
      <w:pPr>
        <w:pStyle w:val="Prrafodelista1"/>
        <w:spacing w:line="276" w:lineRule="auto"/>
        <w:ind w:left="0"/>
        <w:jc w:val="both"/>
        <w:rPr>
          <w:rFonts w:ascii="Arial" w:hAnsi="Arial" w:cs="Arial"/>
          <w:b/>
        </w:rPr>
      </w:pPr>
    </w:p>
    <w:p w:rsidR="007E7152" w:rsidRDefault="007E7152" w:rsidP="00BD3ABF">
      <w:pPr>
        <w:pStyle w:val="Prrafodelista1"/>
        <w:spacing w:line="276" w:lineRule="auto"/>
        <w:ind w:left="0"/>
        <w:jc w:val="both"/>
        <w:rPr>
          <w:rFonts w:ascii="Arial" w:hAnsi="Arial" w:cs="Arial"/>
          <w:b/>
        </w:rPr>
      </w:pPr>
    </w:p>
    <w:p w:rsidR="00BD3ABF" w:rsidRDefault="00BD3ABF" w:rsidP="00BD3ABF">
      <w:pPr>
        <w:pStyle w:val="Prrafodelista1"/>
        <w:spacing w:line="276" w:lineRule="auto"/>
        <w:ind w:left="0"/>
        <w:jc w:val="both"/>
        <w:rPr>
          <w:rFonts w:ascii="Arial" w:hAnsi="Arial" w:cs="Arial"/>
          <w:b/>
        </w:rPr>
      </w:pPr>
      <w:r>
        <w:rPr>
          <w:rFonts w:ascii="Arial" w:hAnsi="Arial" w:cs="Arial"/>
          <w:b/>
        </w:rPr>
        <w:t>Los Magistrados,</w:t>
      </w:r>
    </w:p>
    <w:p w:rsidR="00BD3ABF" w:rsidRDefault="00BD3ABF" w:rsidP="00BD3ABF">
      <w:pPr>
        <w:pStyle w:val="Prrafodelista1"/>
        <w:spacing w:line="276" w:lineRule="auto"/>
        <w:ind w:left="0"/>
        <w:jc w:val="both"/>
        <w:rPr>
          <w:rFonts w:ascii="Arial" w:hAnsi="Arial" w:cs="Arial"/>
          <w:b/>
        </w:rPr>
      </w:pPr>
    </w:p>
    <w:p w:rsidR="00BD3ABF" w:rsidRDefault="00BD3ABF" w:rsidP="00CA57AD">
      <w:pPr>
        <w:spacing w:after="0"/>
        <w:contextualSpacing/>
        <w:jc w:val="center"/>
        <w:rPr>
          <w:rFonts w:ascii="Arial" w:hAnsi="Arial" w:cs="Arial"/>
          <w:b/>
          <w:sz w:val="24"/>
          <w:szCs w:val="24"/>
          <w:lang w:eastAsia="es-ES"/>
        </w:rPr>
      </w:pPr>
    </w:p>
    <w:p w:rsidR="007E7152" w:rsidRDefault="007E7152" w:rsidP="00CA57AD">
      <w:pPr>
        <w:spacing w:after="0"/>
        <w:contextualSpacing/>
        <w:jc w:val="center"/>
        <w:rPr>
          <w:rFonts w:ascii="Arial" w:hAnsi="Arial" w:cs="Arial"/>
          <w:b/>
          <w:sz w:val="24"/>
          <w:szCs w:val="24"/>
          <w:lang w:eastAsia="es-ES"/>
        </w:rPr>
      </w:pPr>
    </w:p>
    <w:p w:rsidR="007E7152" w:rsidRDefault="007E7152" w:rsidP="00CA57AD">
      <w:pPr>
        <w:spacing w:after="0"/>
        <w:contextualSpacing/>
        <w:jc w:val="center"/>
        <w:rPr>
          <w:rFonts w:ascii="Arial" w:hAnsi="Arial" w:cs="Arial"/>
          <w:b/>
          <w:sz w:val="24"/>
          <w:szCs w:val="24"/>
          <w:lang w:eastAsia="es-ES"/>
        </w:rPr>
      </w:pPr>
    </w:p>
    <w:p w:rsidR="007E7152" w:rsidRDefault="007E7152" w:rsidP="00CA57AD">
      <w:pPr>
        <w:spacing w:after="0"/>
        <w:contextualSpacing/>
        <w:jc w:val="center"/>
        <w:rPr>
          <w:rFonts w:ascii="Arial" w:hAnsi="Arial" w:cs="Arial"/>
          <w:b/>
          <w:sz w:val="24"/>
          <w:szCs w:val="24"/>
          <w:lang w:eastAsia="es-ES"/>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BD3ABF" w:rsidRDefault="00BD3ABF" w:rsidP="00137B91">
      <w:pPr>
        <w:spacing w:after="0"/>
        <w:contextualSpacing/>
        <w:jc w:val="both"/>
        <w:rPr>
          <w:rFonts w:ascii="Arial" w:hAnsi="Arial" w:cs="Arial"/>
          <w:b/>
          <w:sz w:val="24"/>
          <w:szCs w:val="24"/>
          <w:lang w:eastAsia="es-ES"/>
        </w:rPr>
      </w:pPr>
      <w:r>
        <w:rPr>
          <w:rFonts w:ascii="Arial" w:hAnsi="Arial" w:cs="Arial"/>
          <w:b/>
          <w:sz w:val="24"/>
          <w:szCs w:val="24"/>
          <w:lang w:eastAsia="es-ES"/>
        </w:rPr>
        <w:t xml:space="preserve"> </w:t>
      </w:r>
    </w:p>
    <w:p w:rsidR="007E7152" w:rsidRDefault="007E7152" w:rsidP="00137B91">
      <w:pPr>
        <w:spacing w:after="0"/>
        <w:contextualSpacing/>
        <w:jc w:val="both"/>
        <w:rPr>
          <w:rFonts w:ascii="Arial" w:hAnsi="Arial" w:cs="Arial"/>
          <w:b/>
          <w:sz w:val="24"/>
          <w:szCs w:val="24"/>
          <w:lang w:eastAsia="es-ES"/>
        </w:rPr>
      </w:pPr>
    </w:p>
    <w:p w:rsidR="0022084D" w:rsidRDefault="0022084D" w:rsidP="00137B91">
      <w:pPr>
        <w:spacing w:after="0"/>
        <w:contextualSpacing/>
        <w:jc w:val="both"/>
        <w:rPr>
          <w:rFonts w:ascii="Arial" w:hAnsi="Arial" w:cs="Arial"/>
          <w:b/>
          <w:sz w:val="24"/>
          <w:szCs w:val="24"/>
          <w:lang w:eastAsia="es-ES"/>
        </w:rPr>
      </w:pPr>
    </w:p>
    <w:p w:rsidR="007E7152" w:rsidRDefault="007E7152" w:rsidP="00137B91">
      <w:pPr>
        <w:spacing w:after="0"/>
        <w:contextualSpacing/>
        <w:jc w:val="both"/>
        <w:rPr>
          <w:rFonts w:ascii="Arial" w:hAnsi="Arial" w:cs="Arial"/>
          <w:b/>
          <w:sz w:val="24"/>
          <w:szCs w:val="24"/>
          <w:lang w:eastAsia="es-ES"/>
        </w:rPr>
      </w:pPr>
    </w:p>
    <w:p w:rsidR="007E7152" w:rsidRDefault="007E7152" w:rsidP="00137B91">
      <w:pPr>
        <w:spacing w:after="0"/>
        <w:contextualSpacing/>
        <w:jc w:val="both"/>
        <w:rPr>
          <w:rFonts w:ascii="Arial" w:hAnsi="Arial" w:cs="Arial"/>
          <w:b/>
          <w:sz w:val="24"/>
          <w:szCs w:val="24"/>
          <w:lang w:eastAsia="es-ES"/>
        </w:rPr>
      </w:pPr>
    </w:p>
    <w:p w:rsidR="001B2231" w:rsidRDefault="00A2124B" w:rsidP="00137B91">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A2124B">
        <w:rPr>
          <w:rFonts w:ascii="Arial" w:hAnsi="Arial" w:cs="Arial"/>
          <w:b/>
          <w:sz w:val="24"/>
          <w:szCs w:val="24"/>
          <w:lang w:eastAsia="es-ES"/>
        </w:rPr>
        <w:t xml:space="preserve"> </w:t>
      </w:r>
      <w:r w:rsidR="008B39B7">
        <w:rPr>
          <w:rFonts w:ascii="Arial" w:hAnsi="Arial" w:cs="Arial"/>
          <w:b/>
          <w:sz w:val="24"/>
          <w:szCs w:val="24"/>
          <w:lang w:eastAsia="es-ES"/>
        </w:rPr>
        <w:tab/>
        <w:t xml:space="preserve">          </w:t>
      </w:r>
      <w:r>
        <w:rPr>
          <w:rFonts w:ascii="Arial" w:hAnsi="Arial" w:cs="Arial"/>
          <w:b/>
          <w:sz w:val="24"/>
          <w:szCs w:val="24"/>
          <w:lang w:eastAsia="es-ES"/>
        </w:rPr>
        <w:t xml:space="preserve">ANA LUCÍA CAICEDO CALDERÓN </w:t>
      </w:r>
      <w:r>
        <w:rPr>
          <w:rFonts w:ascii="Arial" w:hAnsi="Arial" w:cs="Arial"/>
          <w:b/>
          <w:sz w:val="24"/>
          <w:szCs w:val="24"/>
          <w:lang w:eastAsia="es-ES"/>
        </w:rPr>
        <w:tab/>
      </w:r>
      <w:r w:rsidR="00BD3ABF">
        <w:rPr>
          <w:rFonts w:ascii="Arial" w:hAnsi="Arial" w:cs="Arial"/>
          <w:b/>
          <w:sz w:val="24"/>
          <w:szCs w:val="24"/>
          <w:lang w:eastAsia="es-ES"/>
        </w:rPr>
        <w:t xml:space="preserve">  </w:t>
      </w:r>
      <w:r w:rsidR="0018370D">
        <w:rPr>
          <w:rFonts w:ascii="Arial" w:hAnsi="Arial" w:cs="Arial"/>
          <w:b/>
          <w:sz w:val="24"/>
          <w:szCs w:val="24"/>
          <w:lang w:eastAsia="es-ES"/>
        </w:rPr>
        <w:t xml:space="preserve"> </w:t>
      </w:r>
    </w:p>
    <w:p w:rsidR="00453D77" w:rsidRDefault="00453D77" w:rsidP="00137B91">
      <w:pPr>
        <w:spacing w:after="0"/>
        <w:contextualSpacing/>
        <w:jc w:val="both"/>
        <w:rPr>
          <w:rFonts w:ascii="Arial" w:hAnsi="Arial" w:cs="Arial"/>
          <w:b/>
          <w:sz w:val="24"/>
          <w:szCs w:val="24"/>
          <w:lang w:eastAsia="es-ES"/>
        </w:rPr>
      </w:pPr>
    </w:p>
    <w:p w:rsidR="00453D77" w:rsidRDefault="00453D77" w:rsidP="00137B91">
      <w:pPr>
        <w:spacing w:after="0"/>
        <w:contextualSpacing/>
        <w:jc w:val="both"/>
        <w:rPr>
          <w:rFonts w:ascii="Arial" w:hAnsi="Arial" w:cs="Arial"/>
          <w:b/>
          <w:sz w:val="24"/>
          <w:szCs w:val="24"/>
          <w:lang w:eastAsia="es-ES"/>
        </w:rPr>
      </w:pPr>
    </w:p>
    <w:p w:rsidR="00453D77" w:rsidRDefault="00453D77" w:rsidP="00137B91">
      <w:pPr>
        <w:spacing w:after="0"/>
        <w:contextualSpacing/>
        <w:jc w:val="both"/>
        <w:rPr>
          <w:rFonts w:ascii="Arial" w:hAnsi="Arial" w:cs="Arial"/>
          <w:b/>
          <w:sz w:val="24"/>
          <w:szCs w:val="24"/>
          <w:lang w:eastAsia="es-ES"/>
        </w:rPr>
      </w:pPr>
    </w:p>
    <w:p w:rsidR="00453D77" w:rsidRDefault="00453D77" w:rsidP="00137B91">
      <w:pPr>
        <w:spacing w:after="0"/>
        <w:contextualSpacing/>
        <w:jc w:val="both"/>
        <w:rPr>
          <w:rFonts w:ascii="Arial" w:hAnsi="Arial" w:cs="Arial"/>
          <w:b/>
          <w:sz w:val="24"/>
          <w:szCs w:val="24"/>
          <w:lang w:eastAsia="es-ES"/>
        </w:rPr>
      </w:pPr>
    </w:p>
    <w:p w:rsidR="00453D77" w:rsidRDefault="00453D77" w:rsidP="00137B91">
      <w:pPr>
        <w:spacing w:after="0"/>
        <w:contextualSpacing/>
        <w:jc w:val="both"/>
        <w:rPr>
          <w:rFonts w:ascii="Arial" w:hAnsi="Arial" w:cs="Arial"/>
          <w:b/>
          <w:sz w:val="24"/>
          <w:szCs w:val="24"/>
          <w:lang w:eastAsia="es-ES"/>
        </w:rPr>
      </w:pPr>
    </w:p>
    <w:sectPr w:rsidR="00453D77" w:rsidSect="00002A76">
      <w:headerReference w:type="default" r:id="rId10"/>
      <w:footerReference w:type="even" r:id="rId11"/>
      <w:footerReference w:type="default" r:id="rId12"/>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F08" w:rsidRDefault="00E75F08" w:rsidP="00567D0D">
      <w:pPr>
        <w:spacing w:after="0" w:line="240" w:lineRule="auto"/>
      </w:pPr>
      <w:r>
        <w:separator/>
      </w:r>
    </w:p>
  </w:endnote>
  <w:endnote w:type="continuationSeparator" w:id="0">
    <w:p w:rsidR="00E75F08" w:rsidRDefault="00E75F08"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D7" w:rsidRDefault="006160D7"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160D7" w:rsidRDefault="006160D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D7" w:rsidRDefault="006160D7"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92C56">
      <w:rPr>
        <w:rStyle w:val="Numrodepage"/>
        <w:noProof/>
      </w:rPr>
      <w:t>7</w:t>
    </w:r>
    <w:r>
      <w:rPr>
        <w:rStyle w:val="Numrodepage"/>
      </w:rPr>
      <w:fldChar w:fldCharType="end"/>
    </w:r>
  </w:p>
  <w:p w:rsidR="006160D7" w:rsidRDefault="006160D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F08" w:rsidRDefault="00E75F08" w:rsidP="00567D0D">
      <w:pPr>
        <w:spacing w:after="0" w:line="240" w:lineRule="auto"/>
      </w:pPr>
      <w:r>
        <w:separator/>
      </w:r>
    </w:p>
  </w:footnote>
  <w:footnote w:type="continuationSeparator" w:id="0">
    <w:p w:rsidR="00E75F08" w:rsidRDefault="00E75F08" w:rsidP="00567D0D">
      <w:pPr>
        <w:spacing w:after="0" w:line="240" w:lineRule="auto"/>
      </w:pPr>
      <w:r>
        <w:continuationSeparator/>
      </w:r>
    </w:p>
  </w:footnote>
  <w:footnote w:id="1">
    <w:p w:rsidR="006160D7" w:rsidRPr="00FE3046" w:rsidRDefault="006160D7" w:rsidP="00FE3046">
      <w:pPr>
        <w:pStyle w:val="Notedebasdepage"/>
        <w:jc w:val="both"/>
        <w:rPr>
          <w:rFonts w:ascii="Arial" w:hAnsi="Arial" w:cs="Arial"/>
          <w:sz w:val="16"/>
          <w:szCs w:val="16"/>
        </w:rPr>
      </w:pPr>
      <w:r w:rsidRPr="00FE3046">
        <w:rPr>
          <w:rStyle w:val="Appelnotedebasdep"/>
          <w:rFonts w:ascii="Arial" w:hAnsi="Arial" w:cs="Arial"/>
          <w:sz w:val="16"/>
          <w:szCs w:val="16"/>
        </w:rPr>
        <w:footnoteRef/>
      </w:r>
      <w:r>
        <w:rPr>
          <w:rFonts w:ascii="Arial" w:hAnsi="Arial" w:cs="Arial"/>
          <w:sz w:val="16"/>
          <w:szCs w:val="16"/>
        </w:rPr>
        <w:t xml:space="preserve"> </w:t>
      </w:r>
      <w:r w:rsidRPr="00FE3046">
        <w:rPr>
          <w:rFonts w:ascii="Arial" w:hAnsi="Arial" w:cs="Arial"/>
          <w:sz w:val="16"/>
          <w:szCs w:val="16"/>
        </w:rPr>
        <w:t>Corte Constitucional</w:t>
      </w:r>
      <w:r>
        <w:rPr>
          <w:rFonts w:ascii="Arial" w:hAnsi="Arial" w:cs="Arial"/>
          <w:sz w:val="16"/>
          <w:szCs w:val="16"/>
        </w:rPr>
        <w:t>. Sentencia T-275 de 12-04-2012.</w:t>
      </w:r>
      <w:r w:rsidRPr="00FE3046">
        <w:rPr>
          <w:rFonts w:ascii="Arial" w:hAnsi="Arial" w:cs="Arial"/>
          <w:sz w:val="16"/>
          <w:szCs w:val="16"/>
        </w:rPr>
        <w:t xml:space="preserve"> M.P. Juan Carlos Henao Pérez</w:t>
      </w:r>
      <w:r>
        <w:rPr>
          <w:rFonts w:ascii="Arial" w:hAnsi="Arial" w:cs="Arial"/>
          <w:sz w:val="16"/>
          <w:szCs w:val="16"/>
        </w:rPr>
        <w:t>.</w:t>
      </w:r>
    </w:p>
  </w:footnote>
  <w:footnote w:id="2">
    <w:p w:rsidR="006160D7" w:rsidRPr="00776964" w:rsidRDefault="006160D7" w:rsidP="00DC11C1">
      <w:pPr>
        <w:pStyle w:val="Notedebasdepage"/>
        <w:jc w:val="both"/>
        <w:rPr>
          <w:rFonts w:ascii="Arial" w:hAnsi="Arial" w:cs="Arial"/>
        </w:rPr>
      </w:pPr>
      <w:r w:rsidRPr="00776964">
        <w:rPr>
          <w:rStyle w:val="Appelnotedebasdep"/>
          <w:rFonts w:ascii="Arial" w:hAnsi="Arial" w:cs="Arial"/>
          <w:sz w:val="16"/>
        </w:rPr>
        <w:footnoteRef/>
      </w:r>
      <w:r w:rsidRPr="00776964">
        <w:rPr>
          <w:rFonts w:ascii="Arial" w:hAnsi="Arial" w:cs="Arial"/>
          <w:sz w:val="16"/>
        </w:rPr>
        <w:t xml:space="preserve"> Sentencia T-013 de</w:t>
      </w:r>
      <w:r>
        <w:rPr>
          <w:rFonts w:ascii="Arial" w:hAnsi="Arial" w:cs="Arial"/>
          <w:sz w:val="16"/>
        </w:rPr>
        <w:t xml:space="preserve"> 20-01-2017. M.P. Alberto Rojas Ríos.</w:t>
      </w:r>
    </w:p>
  </w:footnote>
  <w:footnote w:id="3">
    <w:p w:rsidR="006160D7" w:rsidRPr="00990F43" w:rsidRDefault="006160D7" w:rsidP="00DC11C1">
      <w:pPr>
        <w:pStyle w:val="Notedebasdepage"/>
        <w:jc w:val="both"/>
        <w:rPr>
          <w:rFonts w:ascii="Arial" w:hAnsi="Arial" w:cs="Arial"/>
          <w:sz w:val="18"/>
          <w:szCs w:val="18"/>
        </w:rPr>
      </w:pPr>
      <w:r w:rsidRPr="00990F43">
        <w:rPr>
          <w:rStyle w:val="Appelnotedebasdep"/>
          <w:rFonts w:ascii="Arial" w:hAnsi="Arial" w:cs="Arial"/>
          <w:sz w:val="18"/>
          <w:szCs w:val="18"/>
        </w:rPr>
        <w:footnoteRef/>
      </w:r>
      <w:r w:rsidRPr="00990F43">
        <w:rPr>
          <w:rFonts w:ascii="Arial" w:hAnsi="Arial" w:cs="Arial"/>
          <w:sz w:val="18"/>
          <w:szCs w:val="18"/>
        </w:rPr>
        <w:t xml:space="preserve"> CORTE CONSTITUCIONAL Sentencia T-957 de 2011</w:t>
      </w:r>
      <w:r>
        <w:rPr>
          <w:rFonts w:ascii="Arial" w:hAnsi="Arial" w:cs="Arial"/>
          <w:sz w:val="18"/>
          <w:szCs w:val="18"/>
        </w:rPr>
        <w:t>.</w:t>
      </w:r>
      <w:r w:rsidRPr="00990F43">
        <w:rPr>
          <w:rFonts w:ascii="Arial" w:hAnsi="Arial" w:cs="Arial"/>
          <w:sz w:val="18"/>
          <w:szCs w:val="18"/>
        </w:rPr>
        <w:t xml:space="preserve"> M.P Gabriel Eduardo Mendoza Martelo</w:t>
      </w:r>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D7" w:rsidRDefault="006160D7" w:rsidP="00504167">
    <w:pPr>
      <w:pStyle w:val="En-tte"/>
      <w:jc w:val="center"/>
      <w:rPr>
        <w:rFonts w:ascii="Arial" w:hAnsi="Arial" w:cs="Arial"/>
        <w:sz w:val="18"/>
        <w:szCs w:val="18"/>
      </w:rPr>
    </w:pPr>
  </w:p>
  <w:p w:rsidR="006160D7" w:rsidRDefault="006160D7" w:rsidP="00504167">
    <w:pPr>
      <w:pStyle w:val="En-tte"/>
      <w:jc w:val="center"/>
      <w:rPr>
        <w:rFonts w:ascii="Arial" w:hAnsi="Arial" w:cs="Arial"/>
        <w:sz w:val="18"/>
        <w:szCs w:val="18"/>
      </w:rPr>
    </w:pPr>
  </w:p>
  <w:p w:rsidR="006160D7" w:rsidRPr="00A85437" w:rsidRDefault="006160D7"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6160D7" w:rsidRPr="00A85437" w:rsidRDefault="006160D7" w:rsidP="00504167">
    <w:pPr>
      <w:pStyle w:val="En-tte"/>
      <w:jc w:val="center"/>
      <w:rPr>
        <w:rFonts w:ascii="Arial" w:hAnsi="Arial" w:cs="Arial"/>
        <w:sz w:val="18"/>
        <w:szCs w:val="18"/>
      </w:rPr>
    </w:pPr>
    <w:r>
      <w:rPr>
        <w:rFonts w:ascii="Arial" w:hAnsi="Arial" w:cs="Arial"/>
        <w:sz w:val="18"/>
        <w:szCs w:val="18"/>
      </w:rPr>
      <w:t>66001-31-05-002-2017</w:t>
    </w:r>
    <w:r w:rsidRPr="00A85437">
      <w:rPr>
        <w:rFonts w:ascii="Arial" w:hAnsi="Arial" w:cs="Arial"/>
        <w:sz w:val="18"/>
        <w:szCs w:val="18"/>
      </w:rPr>
      <w:t>-00</w:t>
    </w:r>
    <w:r>
      <w:rPr>
        <w:rFonts w:ascii="Arial" w:hAnsi="Arial" w:cs="Arial"/>
        <w:sz w:val="18"/>
        <w:szCs w:val="18"/>
      </w:rPr>
      <w:t>441</w:t>
    </w:r>
    <w:r w:rsidRPr="00A85437">
      <w:rPr>
        <w:rFonts w:ascii="Arial" w:hAnsi="Arial" w:cs="Arial"/>
        <w:sz w:val="18"/>
        <w:szCs w:val="18"/>
      </w:rPr>
      <w:t>-0</w:t>
    </w:r>
    <w:r>
      <w:rPr>
        <w:rFonts w:ascii="Arial" w:hAnsi="Arial" w:cs="Arial"/>
        <w:sz w:val="18"/>
        <w:szCs w:val="18"/>
      </w:rPr>
      <w:t>1</w:t>
    </w:r>
  </w:p>
  <w:p w:rsidR="006160D7" w:rsidRDefault="006160D7" w:rsidP="00504167">
    <w:pPr>
      <w:pStyle w:val="En-tte"/>
      <w:jc w:val="center"/>
      <w:rPr>
        <w:rFonts w:ascii="Arial" w:hAnsi="Arial" w:cs="Arial"/>
        <w:sz w:val="18"/>
        <w:szCs w:val="18"/>
      </w:rPr>
    </w:pPr>
    <w:r>
      <w:rPr>
        <w:rFonts w:ascii="Arial" w:hAnsi="Arial" w:cs="Arial"/>
        <w:sz w:val="18"/>
        <w:szCs w:val="18"/>
      </w:rPr>
      <w:t xml:space="preserve">Ana María Corrales </w:t>
    </w:r>
    <w:r w:rsidRPr="00A85437">
      <w:rPr>
        <w:rFonts w:ascii="Arial" w:hAnsi="Arial" w:cs="Arial"/>
        <w:sz w:val="18"/>
        <w:szCs w:val="18"/>
      </w:rPr>
      <w:t xml:space="preserve">vs </w:t>
    </w:r>
    <w:r>
      <w:rPr>
        <w:rFonts w:ascii="Arial" w:hAnsi="Arial" w:cs="Arial"/>
        <w:sz w:val="18"/>
        <w:szCs w:val="18"/>
      </w:rPr>
      <w:t>ICETEX y Universidad Católica de Pereira</w:t>
    </w:r>
  </w:p>
  <w:p w:rsidR="006160D7" w:rsidRDefault="006160D7" w:rsidP="00504167">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CR"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2901"/>
    <w:rsid w:val="00002A76"/>
    <w:rsid w:val="000032E4"/>
    <w:rsid w:val="00003AB9"/>
    <w:rsid w:val="00006C93"/>
    <w:rsid w:val="000100EB"/>
    <w:rsid w:val="00010491"/>
    <w:rsid w:val="00011B41"/>
    <w:rsid w:val="00013212"/>
    <w:rsid w:val="000134CA"/>
    <w:rsid w:val="00013AD7"/>
    <w:rsid w:val="00016D68"/>
    <w:rsid w:val="00020431"/>
    <w:rsid w:val="00021370"/>
    <w:rsid w:val="000221B1"/>
    <w:rsid w:val="000221D3"/>
    <w:rsid w:val="00024DB5"/>
    <w:rsid w:val="0003331A"/>
    <w:rsid w:val="00034A1F"/>
    <w:rsid w:val="00035360"/>
    <w:rsid w:val="000353FA"/>
    <w:rsid w:val="00036075"/>
    <w:rsid w:val="000363E6"/>
    <w:rsid w:val="000363F7"/>
    <w:rsid w:val="000375BE"/>
    <w:rsid w:val="000425CB"/>
    <w:rsid w:val="000431FD"/>
    <w:rsid w:val="00043463"/>
    <w:rsid w:val="000468F3"/>
    <w:rsid w:val="00046BAE"/>
    <w:rsid w:val="000544A3"/>
    <w:rsid w:val="000561C5"/>
    <w:rsid w:val="00056D3F"/>
    <w:rsid w:val="00060E2B"/>
    <w:rsid w:val="0006362D"/>
    <w:rsid w:val="00065A9C"/>
    <w:rsid w:val="0006604A"/>
    <w:rsid w:val="000660E3"/>
    <w:rsid w:val="000708CE"/>
    <w:rsid w:val="00070EC8"/>
    <w:rsid w:val="000720D6"/>
    <w:rsid w:val="00072B4D"/>
    <w:rsid w:val="00076BE5"/>
    <w:rsid w:val="00077CB7"/>
    <w:rsid w:val="00080383"/>
    <w:rsid w:val="00082187"/>
    <w:rsid w:val="000857C9"/>
    <w:rsid w:val="00086B65"/>
    <w:rsid w:val="000922B6"/>
    <w:rsid w:val="00092A81"/>
    <w:rsid w:val="0009303E"/>
    <w:rsid w:val="000941C4"/>
    <w:rsid w:val="00096CB1"/>
    <w:rsid w:val="000A0D05"/>
    <w:rsid w:val="000A71A4"/>
    <w:rsid w:val="000B36C5"/>
    <w:rsid w:val="000B4D9D"/>
    <w:rsid w:val="000B4F90"/>
    <w:rsid w:val="000B5C4B"/>
    <w:rsid w:val="000B6A47"/>
    <w:rsid w:val="000B7309"/>
    <w:rsid w:val="000C03AB"/>
    <w:rsid w:val="000C0DBA"/>
    <w:rsid w:val="000C2669"/>
    <w:rsid w:val="000C31DA"/>
    <w:rsid w:val="000C321A"/>
    <w:rsid w:val="000C4DB6"/>
    <w:rsid w:val="000C64FC"/>
    <w:rsid w:val="000C6B32"/>
    <w:rsid w:val="000C7F45"/>
    <w:rsid w:val="000D1D9A"/>
    <w:rsid w:val="000D25A6"/>
    <w:rsid w:val="000D3590"/>
    <w:rsid w:val="000D4320"/>
    <w:rsid w:val="000D4E09"/>
    <w:rsid w:val="000D4E6F"/>
    <w:rsid w:val="000D558B"/>
    <w:rsid w:val="000D6BF9"/>
    <w:rsid w:val="000D7A71"/>
    <w:rsid w:val="000E0725"/>
    <w:rsid w:val="000E153A"/>
    <w:rsid w:val="000E1F06"/>
    <w:rsid w:val="000E25B6"/>
    <w:rsid w:val="000E2626"/>
    <w:rsid w:val="000E2B09"/>
    <w:rsid w:val="000E4D01"/>
    <w:rsid w:val="000E5062"/>
    <w:rsid w:val="000F1303"/>
    <w:rsid w:val="000F2EC7"/>
    <w:rsid w:val="000F36D5"/>
    <w:rsid w:val="000F6CF8"/>
    <w:rsid w:val="000F7DF9"/>
    <w:rsid w:val="001003D3"/>
    <w:rsid w:val="001008C8"/>
    <w:rsid w:val="00101504"/>
    <w:rsid w:val="00101B8D"/>
    <w:rsid w:val="00102840"/>
    <w:rsid w:val="00105CAD"/>
    <w:rsid w:val="00106C6D"/>
    <w:rsid w:val="00110DB6"/>
    <w:rsid w:val="00111588"/>
    <w:rsid w:val="0011172C"/>
    <w:rsid w:val="00111A1A"/>
    <w:rsid w:val="00111E5E"/>
    <w:rsid w:val="0011239B"/>
    <w:rsid w:val="00112452"/>
    <w:rsid w:val="00114ACF"/>
    <w:rsid w:val="00115C1E"/>
    <w:rsid w:val="00116FE8"/>
    <w:rsid w:val="00117A7F"/>
    <w:rsid w:val="0012084E"/>
    <w:rsid w:val="00122312"/>
    <w:rsid w:val="00122F0A"/>
    <w:rsid w:val="0012542E"/>
    <w:rsid w:val="0012616D"/>
    <w:rsid w:val="00126D6A"/>
    <w:rsid w:val="00130D2B"/>
    <w:rsid w:val="00131CF9"/>
    <w:rsid w:val="00133A61"/>
    <w:rsid w:val="00133C34"/>
    <w:rsid w:val="00135288"/>
    <w:rsid w:val="00136B2E"/>
    <w:rsid w:val="00136F4A"/>
    <w:rsid w:val="00137255"/>
    <w:rsid w:val="00137A44"/>
    <w:rsid w:val="00137B91"/>
    <w:rsid w:val="00140521"/>
    <w:rsid w:val="001410EA"/>
    <w:rsid w:val="00141DF6"/>
    <w:rsid w:val="00142434"/>
    <w:rsid w:val="00143C7C"/>
    <w:rsid w:val="001444B4"/>
    <w:rsid w:val="00147C96"/>
    <w:rsid w:val="00147CA7"/>
    <w:rsid w:val="00150084"/>
    <w:rsid w:val="001507CD"/>
    <w:rsid w:val="0015299A"/>
    <w:rsid w:val="00153D09"/>
    <w:rsid w:val="00154438"/>
    <w:rsid w:val="001550CD"/>
    <w:rsid w:val="00156010"/>
    <w:rsid w:val="001560B6"/>
    <w:rsid w:val="00157420"/>
    <w:rsid w:val="001606E9"/>
    <w:rsid w:val="00160B2C"/>
    <w:rsid w:val="00160B6C"/>
    <w:rsid w:val="001615A0"/>
    <w:rsid w:val="001619A8"/>
    <w:rsid w:val="00166DF5"/>
    <w:rsid w:val="00170522"/>
    <w:rsid w:val="00171B07"/>
    <w:rsid w:val="001733AC"/>
    <w:rsid w:val="00173C6F"/>
    <w:rsid w:val="00175D8F"/>
    <w:rsid w:val="00181EA1"/>
    <w:rsid w:val="00182867"/>
    <w:rsid w:val="0018321A"/>
    <w:rsid w:val="001835A4"/>
    <w:rsid w:val="0018370D"/>
    <w:rsid w:val="001845A5"/>
    <w:rsid w:val="00184B17"/>
    <w:rsid w:val="00185CA3"/>
    <w:rsid w:val="0018668A"/>
    <w:rsid w:val="00187DB9"/>
    <w:rsid w:val="0019166A"/>
    <w:rsid w:val="00192FCF"/>
    <w:rsid w:val="00195507"/>
    <w:rsid w:val="0019577C"/>
    <w:rsid w:val="00196B77"/>
    <w:rsid w:val="001A0C5D"/>
    <w:rsid w:val="001A38AC"/>
    <w:rsid w:val="001A6A5B"/>
    <w:rsid w:val="001A7088"/>
    <w:rsid w:val="001A7903"/>
    <w:rsid w:val="001B1F96"/>
    <w:rsid w:val="001B2231"/>
    <w:rsid w:val="001B396F"/>
    <w:rsid w:val="001B731F"/>
    <w:rsid w:val="001C0D14"/>
    <w:rsid w:val="001C3321"/>
    <w:rsid w:val="001C408A"/>
    <w:rsid w:val="001C5D32"/>
    <w:rsid w:val="001C7402"/>
    <w:rsid w:val="001D0F0B"/>
    <w:rsid w:val="001D1F39"/>
    <w:rsid w:val="001D3C5F"/>
    <w:rsid w:val="001D5506"/>
    <w:rsid w:val="001D6FB1"/>
    <w:rsid w:val="001E3E26"/>
    <w:rsid w:val="001E48B6"/>
    <w:rsid w:val="001E50F9"/>
    <w:rsid w:val="001E69EB"/>
    <w:rsid w:val="001F011C"/>
    <w:rsid w:val="001F13D3"/>
    <w:rsid w:val="001F1E49"/>
    <w:rsid w:val="001F2098"/>
    <w:rsid w:val="001F2876"/>
    <w:rsid w:val="001F2F7E"/>
    <w:rsid w:val="001F31D2"/>
    <w:rsid w:val="001F4CAE"/>
    <w:rsid w:val="001F58FF"/>
    <w:rsid w:val="001F5D95"/>
    <w:rsid w:val="001F689F"/>
    <w:rsid w:val="001F7D01"/>
    <w:rsid w:val="00202B24"/>
    <w:rsid w:val="00206BE9"/>
    <w:rsid w:val="00210CAA"/>
    <w:rsid w:val="002135DD"/>
    <w:rsid w:val="0021403B"/>
    <w:rsid w:val="00214B7D"/>
    <w:rsid w:val="0022083F"/>
    <w:rsid w:val="0022084D"/>
    <w:rsid w:val="00222899"/>
    <w:rsid w:val="0022621B"/>
    <w:rsid w:val="00230850"/>
    <w:rsid w:val="00233912"/>
    <w:rsid w:val="00234C99"/>
    <w:rsid w:val="00236881"/>
    <w:rsid w:val="00237B41"/>
    <w:rsid w:val="00237C72"/>
    <w:rsid w:val="002400D6"/>
    <w:rsid w:val="002402CA"/>
    <w:rsid w:val="00240C08"/>
    <w:rsid w:val="00241B53"/>
    <w:rsid w:val="002420A4"/>
    <w:rsid w:val="0024212C"/>
    <w:rsid w:val="0024221B"/>
    <w:rsid w:val="00244CF3"/>
    <w:rsid w:val="00246E2C"/>
    <w:rsid w:val="00246F26"/>
    <w:rsid w:val="00247680"/>
    <w:rsid w:val="002507CF"/>
    <w:rsid w:val="00251410"/>
    <w:rsid w:val="002525DB"/>
    <w:rsid w:val="00252B6A"/>
    <w:rsid w:val="00254522"/>
    <w:rsid w:val="00255716"/>
    <w:rsid w:val="00255D18"/>
    <w:rsid w:val="00256847"/>
    <w:rsid w:val="00257810"/>
    <w:rsid w:val="00257D93"/>
    <w:rsid w:val="00261047"/>
    <w:rsid w:val="0026342B"/>
    <w:rsid w:val="00264718"/>
    <w:rsid w:val="00264C61"/>
    <w:rsid w:val="00264D5B"/>
    <w:rsid w:val="00265227"/>
    <w:rsid w:val="002658E8"/>
    <w:rsid w:val="00266CCB"/>
    <w:rsid w:val="00270028"/>
    <w:rsid w:val="0027021C"/>
    <w:rsid w:val="00270D36"/>
    <w:rsid w:val="00270F86"/>
    <w:rsid w:val="00272026"/>
    <w:rsid w:val="002736F6"/>
    <w:rsid w:val="00276AD7"/>
    <w:rsid w:val="00276F82"/>
    <w:rsid w:val="00277172"/>
    <w:rsid w:val="00277D4F"/>
    <w:rsid w:val="002803A2"/>
    <w:rsid w:val="00283C7D"/>
    <w:rsid w:val="002852AA"/>
    <w:rsid w:val="00285DDD"/>
    <w:rsid w:val="002902DB"/>
    <w:rsid w:val="0029462D"/>
    <w:rsid w:val="0029477A"/>
    <w:rsid w:val="00296118"/>
    <w:rsid w:val="00296687"/>
    <w:rsid w:val="00296944"/>
    <w:rsid w:val="002A0880"/>
    <w:rsid w:val="002A1083"/>
    <w:rsid w:val="002A5C3B"/>
    <w:rsid w:val="002B0F2F"/>
    <w:rsid w:val="002B1200"/>
    <w:rsid w:val="002B7485"/>
    <w:rsid w:val="002C0D10"/>
    <w:rsid w:val="002C110D"/>
    <w:rsid w:val="002C214F"/>
    <w:rsid w:val="002C5E73"/>
    <w:rsid w:val="002C6C18"/>
    <w:rsid w:val="002C7806"/>
    <w:rsid w:val="002D5378"/>
    <w:rsid w:val="002E0109"/>
    <w:rsid w:val="002E0F0E"/>
    <w:rsid w:val="002E1B25"/>
    <w:rsid w:val="002E272F"/>
    <w:rsid w:val="002E32C3"/>
    <w:rsid w:val="002E3F51"/>
    <w:rsid w:val="002E5E8B"/>
    <w:rsid w:val="002E6218"/>
    <w:rsid w:val="002E7A74"/>
    <w:rsid w:val="002F1DCB"/>
    <w:rsid w:val="002F2022"/>
    <w:rsid w:val="002F3B4B"/>
    <w:rsid w:val="002F4C6E"/>
    <w:rsid w:val="002F52AF"/>
    <w:rsid w:val="002F7765"/>
    <w:rsid w:val="003003E7"/>
    <w:rsid w:val="00304FF9"/>
    <w:rsid w:val="003050B7"/>
    <w:rsid w:val="00306012"/>
    <w:rsid w:val="003078C0"/>
    <w:rsid w:val="00313089"/>
    <w:rsid w:val="00313CA6"/>
    <w:rsid w:val="00314947"/>
    <w:rsid w:val="00321240"/>
    <w:rsid w:val="00321CDC"/>
    <w:rsid w:val="00323240"/>
    <w:rsid w:val="00325079"/>
    <w:rsid w:val="003252E8"/>
    <w:rsid w:val="00325FD5"/>
    <w:rsid w:val="00326B5B"/>
    <w:rsid w:val="003333A7"/>
    <w:rsid w:val="00333F68"/>
    <w:rsid w:val="003353FA"/>
    <w:rsid w:val="003354D5"/>
    <w:rsid w:val="003365A9"/>
    <w:rsid w:val="003379E1"/>
    <w:rsid w:val="00340CE8"/>
    <w:rsid w:val="0034113B"/>
    <w:rsid w:val="00341904"/>
    <w:rsid w:val="00343A2D"/>
    <w:rsid w:val="00343BDE"/>
    <w:rsid w:val="00343EB6"/>
    <w:rsid w:val="00344AA4"/>
    <w:rsid w:val="00345674"/>
    <w:rsid w:val="00345DC5"/>
    <w:rsid w:val="003503C3"/>
    <w:rsid w:val="00350D7F"/>
    <w:rsid w:val="00352FAD"/>
    <w:rsid w:val="00355F20"/>
    <w:rsid w:val="00356072"/>
    <w:rsid w:val="003566D4"/>
    <w:rsid w:val="00356A03"/>
    <w:rsid w:val="00361A31"/>
    <w:rsid w:val="00362DFD"/>
    <w:rsid w:val="00364663"/>
    <w:rsid w:val="00364868"/>
    <w:rsid w:val="00366515"/>
    <w:rsid w:val="00367F31"/>
    <w:rsid w:val="0037276E"/>
    <w:rsid w:val="00373408"/>
    <w:rsid w:val="00374BAA"/>
    <w:rsid w:val="003767A2"/>
    <w:rsid w:val="00376E13"/>
    <w:rsid w:val="0037716A"/>
    <w:rsid w:val="00377FE2"/>
    <w:rsid w:val="00381CC7"/>
    <w:rsid w:val="00382DB9"/>
    <w:rsid w:val="00383B6F"/>
    <w:rsid w:val="00384E77"/>
    <w:rsid w:val="00387120"/>
    <w:rsid w:val="003873E4"/>
    <w:rsid w:val="0038755B"/>
    <w:rsid w:val="0038773E"/>
    <w:rsid w:val="00392579"/>
    <w:rsid w:val="00394AAC"/>
    <w:rsid w:val="00395514"/>
    <w:rsid w:val="003A02DB"/>
    <w:rsid w:val="003A2021"/>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D691F"/>
    <w:rsid w:val="003E357E"/>
    <w:rsid w:val="003E430D"/>
    <w:rsid w:val="003E44B1"/>
    <w:rsid w:val="003E4CD3"/>
    <w:rsid w:val="003E507C"/>
    <w:rsid w:val="003E7685"/>
    <w:rsid w:val="003F1C0A"/>
    <w:rsid w:val="003F2770"/>
    <w:rsid w:val="003F2C8E"/>
    <w:rsid w:val="003F44BB"/>
    <w:rsid w:val="003F5242"/>
    <w:rsid w:val="0040008C"/>
    <w:rsid w:val="00400256"/>
    <w:rsid w:val="00402324"/>
    <w:rsid w:val="004027F9"/>
    <w:rsid w:val="00402E77"/>
    <w:rsid w:val="0040403A"/>
    <w:rsid w:val="00404948"/>
    <w:rsid w:val="0040559D"/>
    <w:rsid w:val="004058B8"/>
    <w:rsid w:val="00405AF3"/>
    <w:rsid w:val="00405C88"/>
    <w:rsid w:val="00405C9C"/>
    <w:rsid w:val="00407E50"/>
    <w:rsid w:val="00410898"/>
    <w:rsid w:val="004110D1"/>
    <w:rsid w:val="00411914"/>
    <w:rsid w:val="00412099"/>
    <w:rsid w:val="0041757D"/>
    <w:rsid w:val="004201F0"/>
    <w:rsid w:val="0042184C"/>
    <w:rsid w:val="0042227C"/>
    <w:rsid w:val="00422E6C"/>
    <w:rsid w:val="00422EBA"/>
    <w:rsid w:val="0042368F"/>
    <w:rsid w:val="00423AA5"/>
    <w:rsid w:val="00424F05"/>
    <w:rsid w:val="004304D3"/>
    <w:rsid w:val="0043214E"/>
    <w:rsid w:val="004321F1"/>
    <w:rsid w:val="0043228B"/>
    <w:rsid w:val="004325E9"/>
    <w:rsid w:val="00433247"/>
    <w:rsid w:val="00434875"/>
    <w:rsid w:val="004369F9"/>
    <w:rsid w:val="00436BE9"/>
    <w:rsid w:val="00437670"/>
    <w:rsid w:val="00437B5C"/>
    <w:rsid w:val="00437C1C"/>
    <w:rsid w:val="0044100F"/>
    <w:rsid w:val="00441FA0"/>
    <w:rsid w:val="004433BE"/>
    <w:rsid w:val="0044372F"/>
    <w:rsid w:val="0044647C"/>
    <w:rsid w:val="00450B38"/>
    <w:rsid w:val="0045129D"/>
    <w:rsid w:val="00452A1D"/>
    <w:rsid w:val="00453D77"/>
    <w:rsid w:val="00454ED4"/>
    <w:rsid w:val="00455535"/>
    <w:rsid w:val="00457009"/>
    <w:rsid w:val="00457CF9"/>
    <w:rsid w:val="00460F66"/>
    <w:rsid w:val="004633E4"/>
    <w:rsid w:val="00464665"/>
    <w:rsid w:val="00465BE1"/>
    <w:rsid w:val="00466721"/>
    <w:rsid w:val="004726F6"/>
    <w:rsid w:val="00472EE5"/>
    <w:rsid w:val="00473580"/>
    <w:rsid w:val="0047493E"/>
    <w:rsid w:val="0047555A"/>
    <w:rsid w:val="00477366"/>
    <w:rsid w:val="00477CEB"/>
    <w:rsid w:val="00481027"/>
    <w:rsid w:val="00481D39"/>
    <w:rsid w:val="00482E40"/>
    <w:rsid w:val="00484328"/>
    <w:rsid w:val="00484C8A"/>
    <w:rsid w:val="00484E43"/>
    <w:rsid w:val="00485B13"/>
    <w:rsid w:val="0048725A"/>
    <w:rsid w:val="00491B6E"/>
    <w:rsid w:val="004929D6"/>
    <w:rsid w:val="00493C7E"/>
    <w:rsid w:val="0049440A"/>
    <w:rsid w:val="00495C99"/>
    <w:rsid w:val="004A0A31"/>
    <w:rsid w:val="004A4188"/>
    <w:rsid w:val="004A5C80"/>
    <w:rsid w:val="004A6298"/>
    <w:rsid w:val="004A73C2"/>
    <w:rsid w:val="004A73C6"/>
    <w:rsid w:val="004B14C2"/>
    <w:rsid w:val="004B1E88"/>
    <w:rsid w:val="004B24F5"/>
    <w:rsid w:val="004B4652"/>
    <w:rsid w:val="004B4AD6"/>
    <w:rsid w:val="004B531A"/>
    <w:rsid w:val="004B6556"/>
    <w:rsid w:val="004C136C"/>
    <w:rsid w:val="004C3A53"/>
    <w:rsid w:val="004C3B19"/>
    <w:rsid w:val="004C3FDC"/>
    <w:rsid w:val="004C43D5"/>
    <w:rsid w:val="004C5579"/>
    <w:rsid w:val="004C6E05"/>
    <w:rsid w:val="004C75E1"/>
    <w:rsid w:val="004D4225"/>
    <w:rsid w:val="004D4E0F"/>
    <w:rsid w:val="004D50A4"/>
    <w:rsid w:val="004D51F4"/>
    <w:rsid w:val="004D6A00"/>
    <w:rsid w:val="004D7899"/>
    <w:rsid w:val="004D7C03"/>
    <w:rsid w:val="004D7F14"/>
    <w:rsid w:val="004E2F2A"/>
    <w:rsid w:val="004E310C"/>
    <w:rsid w:val="004E376C"/>
    <w:rsid w:val="004E3A01"/>
    <w:rsid w:val="004E3A08"/>
    <w:rsid w:val="004E4EAC"/>
    <w:rsid w:val="004E5B03"/>
    <w:rsid w:val="004E7B9D"/>
    <w:rsid w:val="004F18B8"/>
    <w:rsid w:val="004F21C0"/>
    <w:rsid w:val="004F273F"/>
    <w:rsid w:val="004F4D68"/>
    <w:rsid w:val="004F5311"/>
    <w:rsid w:val="004F57D0"/>
    <w:rsid w:val="004F6487"/>
    <w:rsid w:val="004F7FFE"/>
    <w:rsid w:val="005005CA"/>
    <w:rsid w:val="00500EAD"/>
    <w:rsid w:val="0050183A"/>
    <w:rsid w:val="00504167"/>
    <w:rsid w:val="005044C7"/>
    <w:rsid w:val="005066D8"/>
    <w:rsid w:val="00506A74"/>
    <w:rsid w:val="00507CB5"/>
    <w:rsid w:val="005112F6"/>
    <w:rsid w:val="00512111"/>
    <w:rsid w:val="00514310"/>
    <w:rsid w:val="0051483E"/>
    <w:rsid w:val="00515F4F"/>
    <w:rsid w:val="00517626"/>
    <w:rsid w:val="00517C4E"/>
    <w:rsid w:val="00517E62"/>
    <w:rsid w:val="00521B4F"/>
    <w:rsid w:val="00521D6F"/>
    <w:rsid w:val="005227C4"/>
    <w:rsid w:val="005242AF"/>
    <w:rsid w:val="005248A2"/>
    <w:rsid w:val="00525FBA"/>
    <w:rsid w:val="00527DF5"/>
    <w:rsid w:val="00530EF3"/>
    <w:rsid w:val="00530F5B"/>
    <w:rsid w:val="00531255"/>
    <w:rsid w:val="00533BF2"/>
    <w:rsid w:val="0053495C"/>
    <w:rsid w:val="00534B8A"/>
    <w:rsid w:val="00535A71"/>
    <w:rsid w:val="005364F7"/>
    <w:rsid w:val="005373D6"/>
    <w:rsid w:val="00537C44"/>
    <w:rsid w:val="005405A6"/>
    <w:rsid w:val="0054061D"/>
    <w:rsid w:val="0054079D"/>
    <w:rsid w:val="00541A1F"/>
    <w:rsid w:val="00543895"/>
    <w:rsid w:val="00543BAE"/>
    <w:rsid w:val="005440B4"/>
    <w:rsid w:val="00544A6E"/>
    <w:rsid w:val="005451AC"/>
    <w:rsid w:val="005452A3"/>
    <w:rsid w:val="00546688"/>
    <w:rsid w:val="00547B64"/>
    <w:rsid w:val="00547B88"/>
    <w:rsid w:val="00551B7C"/>
    <w:rsid w:val="005537D9"/>
    <w:rsid w:val="0055403A"/>
    <w:rsid w:val="00556736"/>
    <w:rsid w:val="0055693B"/>
    <w:rsid w:val="00557563"/>
    <w:rsid w:val="00557711"/>
    <w:rsid w:val="0056071A"/>
    <w:rsid w:val="00562573"/>
    <w:rsid w:val="00563368"/>
    <w:rsid w:val="00567D0D"/>
    <w:rsid w:val="00570B7B"/>
    <w:rsid w:val="00571AFD"/>
    <w:rsid w:val="005725AF"/>
    <w:rsid w:val="00573330"/>
    <w:rsid w:val="0057416F"/>
    <w:rsid w:val="00574F14"/>
    <w:rsid w:val="00575A12"/>
    <w:rsid w:val="00575BB3"/>
    <w:rsid w:val="00576EDD"/>
    <w:rsid w:val="00577343"/>
    <w:rsid w:val="00580D8C"/>
    <w:rsid w:val="005833E0"/>
    <w:rsid w:val="005837EE"/>
    <w:rsid w:val="005874E6"/>
    <w:rsid w:val="00590699"/>
    <w:rsid w:val="00591334"/>
    <w:rsid w:val="005929F5"/>
    <w:rsid w:val="00592F3A"/>
    <w:rsid w:val="00593146"/>
    <w:rsid w:val="005942B1"/>
    <w:rsid w:val="0059504B"/>
    <w:rsid w:val="00595DF9"/>
    <w:rsid w:val="005961FA"/>
    <w:rsid w:val="00596C5C"/>
    <w:rsid w:val="005A237B"/>
    <w:rsid w:val="005A2AAC"/>
    <w:rsid w:val="005A44F0"/>
    <w:rsid w:val="005A66CC"/>
    <w:rsid w:val="005B00EF"/>
    <w:rsid w:val="005B1A19"/>
    <w:rsid w:val="005B3711"/>
    <w:rsid w:val="005B5490"/>
    <w:rsid w:val="005B7EA6"/>
    <w:rsid w:val="005C2883"/>
    <w:rsid w:val="005C4A7B"/>
    <w:rsid w:val="005C67DD"/>
    <w:rsid w:val="005D52DC"/>
    <w:rsid w:val="005D57C3"/>
    <w:rsid w:val="005D6A60"/>
    <w:rsid w:val="005E1A10"/>
    <w:rsid w:val="005E6554"/>
    <w:rsid w:val="005E66A8"/>
    <w:rsid w:val="005E712B"/>
    <w:rsid w:val="005E730F"/>
    <w:rsid w:val="005F13F4"/>
    <w:rsid w:val="005F1E73"/>
    <w:rsid w:val="005F23F5"/>
    <w:rsid w:val="005F26B0"/>
    <w:rsid w:val="005F42A2"/>
    <w:rsid w:val="005F617F"/>
    <w:rsid w:val="005F759D"/>
    <w:rsid w:val="005F7DCC"/>
    <w:rsid w:val="0060088D"/>
    <w:rsid w:val="00601575"/>
    <w:rsid w:val="00601642"/>
    <w:rsid w:val="0060180E"/>
    <w:rsid w:val="00601C13"/>
    <w:rsid w:val="00602D45"/>
    <w:rsid w:val="00604C5D"/>
    <w:rsid w:val="00606839"/>
    <w:rsid w:val="00606E20"/>
    <w:rsid w:val="006073E1"/>
    <w:rsid w:val="006104B1"/>
    <w:rsid w:val="00611AE8"/>
    <w:rsid w:val="00612690"/>
    <w:rsid w:val="006135CA"/>
    <w:rsid w:val="0061390D"/>
    <w:rsid w:val="006160D7"/>
    <w:rsid w:val="00616FBA"/>
    <w:rsid w:val="006171B3"/>
    <w:rsid w:val="0061749F"/>
    <w:rsid w:val="00620924"/>
    <w:rsid w:val="00621DC7"/>
    <w:rsid w:val="00625163"/>
    <w:rsid w:val="00625B63"/>
    <w:rsid w:val="00625DDE"/>
    <w:rsid w:val="00627174"/>
    <w:rsid w:val="006277AF"/>
    <w:rsid w:val="00631E09"/>
    <w:rsid w:val="006329B9"/>
    <w:rsid w:val="00633331"/>
    <w:rsid w:val="00635329"/>
    <w:rsid w:val="00636587"/>
    <w:rsid w:val="0063725C"/>
    <w:rsid w:val="00642321"/>
    <w:rsid w:val="00643934"/>
    <w:rsid w:val="00643A75"/>
    <w:rsid w:val="006545E2"/>
    <w:rsid w:val="00654E22"/>
    <w:rsid w:val="00661B9A"/>
    <w:rsid w:val="0066298E"/>
    <w:rsid w:val="00663524"/>
    <w:rsid w:val="00663A50"/>
    <w:rsid w:val="00663B74"/>
    <w:rsid w:val="00664734"/>
    <w:rsid w:val="00664869"/>
    <w:rsid w:val="00664B63"/>
    <w:rsid w:val="006653D0"/>
    <w:rsid w:val="006713E1"/>
    <w:rsid w:val="00672241"/>
    <w:rsid w:val="006732C9"/>
    <w:rsid w:val="0067444C"/>
    <w:rsid w:val="006763E6"/>
    <w:rsid w:val="0067794A"/>
    <w:rsid w:val="00681706"/>
    <w:rsid w:val="00684338"/>
    <w:rsid w:val="00684F2F"/>
    <w:rsid w:val="00685560"/>
    <w:rsid w:val="00686400"/>
    <w:rsid w:val="00687DB7"/>
    <w:rsid w:val="006902D4"/>
    <w:rsid w:val="0069042B"/>
    <w:rsid w:val="00696FF8"/>
    <w:rsid w:val="006A1426"/>
    <w:rsid w:val="006A1A1F"/>
    <w:rsid w:val="006A1E71"/>
    <w:rsid w:val="006A3922"/>
    <w:rsid w:val="006A3DEB"/>
    <w:rsid w:val="006A53FB"/>
    <w:rsid w:val="006A59C2"/>
    <w:rsid w:val="006A629D"/>
    <w:rsid w:val="006A69FE"/>
    <w:rsid w:val="006A6FF4"/>
    <w:rsid w:val="006A771F"/>
    <w:rsid w:val="006B1943"/>
    <w:rsid w:val="006C02E1"/>
    <w:rsid w:val="006C0A34"/>
    <w:rsid w:val="006C13E6"/>
    <w:rsid w:val="006C1BAD"/>
    <w:rsid w:val="006C23A8"/>
    <w:rsid w:val="006C2AB9"/>
    <w:rsid w:val="006C3048"/>
    <w:rsid w:val="006C5705"/>
    <w:rsid w:val="006C794C"/>
    <w:rsid w:val="006D00DC"/>
    <w:rsid w:val="006D0717"/>
    <w:rsid w:val="006D0757"/>
    <w:rsid w:val="006D21DF"/>
    <w:rsid w:val="006D2C12"/>
    <w:rsid w:val="006D43D7"/>
    <w:rsid w:val="006D4BE8"/>
    <w:rsid w:val="006D5E12"/>
    <w:rsid w:val="006E0601"/>
    <w:rsid w:val="006E1382"/>
    <w:rsid w:val="006E1FDC"/>
    <w:rsid w:val="006E6C9D"/>
    <w:rsid w:val="006E795E"/>
    <w:rsid w:val="006F1D1E"/>
    <w:rsid w:val="006F2749"/>
    <w:rsid w:val="006F2C7D"/>
    <w:rsid w:val="006F3AB7"/>
    <w:rsid w:val="006F3B7A"/>
    <w:rsid w:val="006F47C9"/>
    <w:rsid w:val="006F554D"/>
    <w:rsid w:val="006F746F"/>
    <w:rsid w:val="007005FB"/>
    <w:rsid w:val="00701F72"/>
    <w:rsid w:val="00702CB0"/>
    <w:rsid w:val="00702ECE"/>
    <w:rsid w:val="007037B4"/>
    <w:rsid w:val="00703907"/>
    <w:rsid w:val="0070455B"/>
    <w:rsid w:val="007101F9"/>
    <w:rsid w:val="00710C88"/>
    <w:rsid w:val="00713168"/>
    <w:rsid w:val="00716902"/>
    <w:rsid w:val="007203C3"/>
    <w:rsid w:val="00720483"/>
    <w:rsid w:val="00720CB5"/>
    <w:rsid w:val="00720F19"/>
    <w:rsid w:val="00721178"/>
    <w:rsid w:val="00721F1A"/>
    <w:rsid w:val="00722F2C"/>
    <w:rsid w:val="00723090"/>
    <w:rsid w:val="00724691"/>
    <w:rsid w:val="00724C2D"/>
    <w:rsid w:val="00724EAB"/>
    <w:rsid w:val="00727882"/>
    <w:rsid w:val="00727C04"/>
    <w:rsid w:val="00730230"/>
    <w:rsid w:val="0073094E"/>
    <w:rsid w:val="007315B7"/>
    <w:rsid w:val="007328D5"/>
    <w:rsid w:val="007329FA"/>
    <w:rsid w:val="00733726"/>
    <w:rsid w:val="007350EA"/>
    <w:rsid w:val="0073701F"/>
    <w:rsid w:val="0073753E"/>
    <w:rsid w:val="007414C9"/>
    <w:rsid w:val="00741520"/>
    <w:rsid w:val="00742690"/>
    <w:rsid w:val="00743746"/>
    <w:rsid w:val="007440E9"/>
    <w:rsid w:val="00746A8F"/>
    <w:rsid w:val="00747399"/>
    <w:rsid w:val="00751229"/>
    <w:rsid w:val="00754218"/>
    <w:rsid w:val="007568F3"/>
    <w:rsid w:val="00760337"/>
    <w:rsid w:val="007606A4"/>
    <w:rsid w:val="00762462"/>
    <w:rsid w:val="00762649"/>
    <w:rsid w:val="00766CDE"/>
    <w:rsid w:val="00767608"/>
    <w:rsid w:val="007678E1"/>
    <w:rsid w:val="00775582"/>
    <w:rsid w:val="007756CF"/>
    <w:rsid w:val="00776964"/>
    <w:rsid w:val="00777B6B"/>
    <w:rsid w:val="007835D7"/>
    <w:rsid w:val="00784328"/>
    <w:rsid w:val="00784575"/>
    <w:rsid w:val="007846EA"/>
    <w:rsid w:val="00785704"/>
    <w:rsid w:val="00785940"/>
    <w:rsid w:val="00785CD2"/>
    <w:rsid w:val="00790213"/>
    <w:rsid w:val="0079030B"/>
    <w:rsid w:val="00792EA5"/>
    <w:rsid w:val="00792F8E"/>
    <w:rsid w:val="00797948"/>
    <w:rsid w:val="007A34EC"/>
    <w:rsid w:val="007A4407"/>
    <w:rsid w:val="007A44D5"/>
    <w:rsid w:val="007A50FE"/>
    <w:rsid w:val="007A7415"/>
    <w:rsid w:val="007A7AC7"/>
    <w:rsid w:val="007A7F35"/>
    <w:rsid w:val="007B397B"/>
    <w:rsid w:val="007B4458"/>
    <w:rsid w:val="007B64E8"/>
    <w:rsid w:val="007C0030"/>
    <w:rsid w:val="007C04DD"/>
    <w:rsid w:val="007C07EA"/>
    <w:rsid w:val="007C10F1"/>
    <w:rsid w:val="007C196D"/>
    <w:rsid w:val="007C2113"/>
    <w:rsid w:val="007C34E4"/>
    <w:rsid w:val="007C4032"/>
    <w:rsid w:val="007C4AFA"/>
    <w:rsid w:val="007C71D7"/>
    <w:rsid w:val="007D0C4A"/>
    <w:rsid w:val="007D1177"/>
    <w:rsid w:val="007D2EDB"/>
    <w:rsid w:val="007D3338"/>
    <w:rsid w:val="007D3C36"/>
    <w:rsid w:val="007D3F5B"/>
    <w:rsid w:val="007D61CF"/>
    <w:rsid w:val="007E2DE6"/>
    <w:rsid w:val="007E695B"/>
    <w:rsid w:val="007E7152"/>
    <w:rsid w:val="007E776D"/>
    <w:rsid w:val="007F286F"/>
    <w:rsid w:val="007F74FF"/>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3518D"/>
    <w:rsid w:val="00837378"/>
    <w:rsid w:val="00843267"/>
    <w:rsid w:val="00843AE8"/>
    <w:rsid w:val="00843D0E"/>
    <w:rsid w:val="00844DC5"/>
    <w:rsid w:val="00845497"/>
    <w:rsid w:val="008476E8"/>
    <w:rsid w:val="00850E6F"/>
    <w:rsid w:val="008519FE"/>
    <w:rsid w:val="00851F2E"/>
    <w:rsid w:val="008538CA"/>
    <w:rsid w:val="00854FC0"/>
    <w:rsid w:val="008569E1"/>
    <w:rsid w:val="00860284"/>
    <w:rsid w:val="008652DF"/>
    <w:rsid w:val="008710C3"/>
    <w:rsid w:val="008718C8"/>
    <w:rsid w:val="00874114"/>
    <w:rsid w:val="0087471F"/>
    <w:rsid w:val="00876D58"/>
    <w:rsid w:val="00880AC2"/>
    <w:rsid w:val="0088145A"/>
    <w:rsid w:val="008842CE"/>
    <w:rsid w:val="00884EFF"/>
    <w:rsid w:val="00886016"/>
    <w:rsid w:val="008867AB"/>
    <w:rsid w:val="008868B6"/>
    <w:rsid w:val="0089062A"/>
    <w:rsid w:val="008906EE"/>
    <w:rsid w:val="00891FD4"/>
    <w:rsid w:val="008921E9"/>
    <w:rsid w:val="00894C8F"/>
    <w:rsid w:val="00895842"/>
    <w:rsid w:val="008A1B7A"/>
    <w:rsid w:val="008A6626"/>
    <w:rsid w:val="008A706F"/>
    <w:rsid w:val="008A7389"/>
    <w:rsid w:val="008B39B7"/>
    <w:rsid w:val="008B460E"/>
    <w:rsid w:val="008B55F1"/>
    <w:rsid w:val="008B5A62"/>
    <w:rsid w:val="008B653F"/>
    <w:rsid w:val="008B67B3"/>
    <w:rsid w:val="008B6ED3"/>
    <w:rsid w:val="008B7485"/>
    <w:rsid w:val="008B7E78"/>
    <w:rsid w:val="008C2F9E"/>
    <w:rsid w:val="008C31FC"/>
    <w:rsid w:val="008C539C"/>
    <w:rsid w:val="008C6269"/>
    <w:rsid w:val="008C6A2F"/>
    <w:rsid w:val="008C7363"/>
    <w:rsid w:val="008D4B1B"/>
    <w:rsid w:val="008D4EC8"/>
    <w:rsid w:val="008E01B8"/>
    <w:rsid w:val="008E14AE"/>
    <w:rsid w:val="008E2E52"/>
    <w:rsid w:val="008E35F7"/>
    <w:rsid w:val="008E3808"/>
    <w:rsid w:val="008E3E25"/>
    <w:rsid w:val="008E5653"/>
    <w:rsid w:val="008E5886"/>
    <w:rsid w:val="008E79EB"/>
    <w:rsid w:val="008F18E5"/>
    <w:rsid w:val="008F19F3"/>
    <w:rsid w:val="008F5BD1"/>
    <w:rsid w:val="008F7F8E"/>
    <w:rsid w:val="009017E9"/>
    <w:rsid w:val="009043FD"/>
    <w:rsid w:val="009045C7"/>
    <w:rsid w:val="0090716C"/>
    <w:rsid w:val="009102AC"/>
    <w:rsid w:val="009148A2"/>
    <w:rsid w:val="00915D50"/>
    <w:rsid w:val="00916165"/>
    <w:rsid w:val="00916475"/>
    <w:rsid w:val="009172FC"/>
    <w:rsid w:val="009237D2"/>
    <w:rsid w:val="00923AB7"/>
    <w:rsid w:val="00924FE3"/>
    <w:rsid w:val="00925E26"/>
    <w:rsid w:val="00926C9C"/>
    <w:rsid w:val="00927007"/>
    <w:rsid w:val="00930074"/>
    <w:rsid w:val="00930FB4"/>
    <w:rsid w:val="0093233A"/>
    <w:rsid w:val="00932E89"/>
    <w:rsid w:val="00933227"/>
    <w:rsid w:val="009344F1"/>
    <w:rsid w:val="009357A6"/>
    <w:rsid w:val="00937A2F"/>
    <w:rsid w:val="009407AA"/>
    <w:rsid w:val="00943966"/>
    <w:rsid w:val="00945464"/>
    <w:rsid w:val="009459BA"/>
    <w:rsid w:val="00947857"/>
    <w:rsid w:val="00947BD3"/>
    <w:rsid w:val="00947F83"/>
    <w:rsid w:val="00951C64"/>
    <w:rsid w:val="009526B6"/>
    <w:rsid w:val="009527D0"/>
    <w:rsid w:val="00955842"/>
    <w:rsid w:val="0095617A"/>
    <w:rsid w:val="009567BA"/>
    <w:rsid w:val="009572B2"/>
    <w:rsid w:val="00957522"/>
    <w:rsid w:val="009605EF"/>
    <w:rsid w:val="009613E9"/>
    <w:rsid w:val="00961A77"/>
    <w:rsid w:val="00961EDC"/>
    <w:rsid w:val="009623FC"/>
    <w:rsid w:val="009624DF"/>
    <w:rsid w:val="00962E38"/>
    <w:rsid w:val="0096597D"/>
    <w:rsid w:val="0096601D"/>
    <w:rsid w:val="009678E7"/>
    <w:rsid w:val="00970825"/>
    <w:rsid w:val="00970A34"/>
    <w:rsid w:val="00970C1C"/>
    <w:rsid w:val="009715ED"/>
    <w:rsid w:val="00971AAD"/>
    <w:rsid w:val="00975868"/>
    <w:rsid w:val="0098084D"/>
    <w:rsid w:val="00980F5C"/>
    <w:rsid w:val="00981D2B"/>
    <w:rsid w:val="00981DD7"/>
    <w:rsid w:val="00982377"/>
    <w:rsid w:val="00984DAF"/>
    <w:rsid w:val="00987A9E"/>
    <w:rsid w:val="00987AFC"/>
    <w:rsid w:val="00990D33"/>
    <w:rsid w:val="0099184C"/>
    <w:rsid w:val="00991E1D"/>
    <w:rsid w:val="00992615"/>
    <w:rsid w:val="00992EBD"/>
    <w:rsid w:val="009935F5"/>
    <w:rsid w:val="009943C9"/>
    <w:rsid w:val="00996771"/>
    <w:rsid w:val="00996E84"/>
    <w:rsid w:val="009975E5"/>
    <w:rsid w:val="0099799D"/>
    <w:rsid w:val="009A2304"/>
    <w:rsid w:val="009A2AC2"/>
    <w:rsid w:val="009A2E88"/>
    <w:rsid w:val="009A3D93"/>
    <w:rsid w:val="009A4311"/>
    <w:rsid w:val="009A4E5A"/>
    <w:rsid w:val="009A6DE3"/>
    <w:rsid w:val="009B1363"/>
    <w:rsid w:val="009B197F"/>
    <w:rsid w:val="009B1D55"/>
    <w:rsid w:val="009B6CC9"/>
    <w:rsid w:val="009B73D8"/>
    <w:rsid w:val="009B763D"/>
    <w:rsid w:val="009C14BD"/>
    <w:rsid w:val="009C3523"/>
    <w:rsid w:val="009C3777"/>
    <w:rsid w:val="009C39C2"/>
    <w:rsid w:val="009C44D5"/>
    <w:rsid w:val="009C55BF"/>
    <w:rsid w:val="009C5C74"/>
    <w:rsid w:val="009C7D89"/>
    <w:rsid w:val="009C7E5E"/>
    <w:rsid w:val="009D160A"/>
    <w:rsid w:val="009D256D"/>
    <w:rsid w:val="009D3F1D"/>
    <w:rsid w:val="009D4D10"/>
    <w:rsid w:val="009E23EC"/>
    <w:rsid w:val="009E2CC0"/>
    <w:rsid w:val="009E2E6E"/>
    <w:rsid w:val="009E4720"/>
    <w:rsid w:val="009E4C3F"/>
    <w:rsid w:val="009E6012"/>
    <w:rsid w:val="009E6451"/>
    <w:rsid w:val="009E6D69"/>
    <w:rsid w:val="009F1BA6"/>
    <w:rsid w:val="009F225F"/>
    <w:rsid w:val="009F5505"/>
    <w:rsid w:val="009F611F"/>
    <w:rsid w:val="009F6737"/>
    <w:rsid w:val="009F7F02"/>
    <w:rsid w:val="00A023C9"/>
    <w:rsid w:val="00A02EFD"/>
    <w:rsid w:val="00A04C0B"/>
    <w:rsid w:val="00A05399"/>
    <w:rsid w:val="00A061C1"/>
    <w:rsid w:val="00A0798A"/>
    <w:rsid w:val="00A10117"/>
    <w:rsid w:val="00A113F7"/>
    <w:rsid w:val="00A12534"/>
    <w:rsid w:val="00A15391"/>
    <w:rsid w:val="00A158A3"/>
    <w:rsid w:val="00A202B1"/>
    <w:rsid w:val="00A20CFB"/>
    <w:rsid w:val="00A2124B"/>
    <w:rsid w:val="00A214D1"/>
    <w:rsid w:val="00A215DE"/>
    <w:rsid w:val="00A231F7"/>
    <w:rsid w:val="00A2382E"/>
    <w:rsid w:val="00A25DB2"/>
    <w:rsid w:val="00A25FEE"/>
    <w:rsid w:val="00A26FD0"/>
    <w:rsid w:val="00A27DDF"/>
    <w:rsid w:val="00A3329E"/>
    <w:rsid w:val="00A34964"/>
    <w:rsid w:val="00A40AB1"/>
    <w:rsid w:val="00A42C0F"/>
    <w:rsid w:val="00A43ECF"/>
    <w:rsid w:val="00A448FB"/>
    <w:rsid w:val="00A53062"/>
    <w:rsid w:val="00A5373F"/>
    <w:rsid w:val="00A55A9B"/>
    <w:rsid w:val="00A57483"/>
    <w:rsid w:val="00A6022F"/>
    <w:rsid w:val="00A65786"/>
    <w:rsid w:val="00A6724E"/>
    <w:rsid w:val="00A70496"/>
    <w:rsid w:val="00A70AAB"/>
    <w:rsid w:val="00A71686"/>
    <w:rsid w:val="00A72029"/>
    <w:rsid w:val="00A73EC1"/>
    <w:rsid w:val="00A74CFD"/>
    <w:rsid w:val="00A75807"/>
    <w:rsid w:val="00A7659E"/>
    <w:rsid w:val="00A76CC7"/>
    <w:rsid w:val="00A776E7"/>
    <w:rsid w:val="00A77993"/>
    <w:rsid w:val="00A80AF0"/>
    <w:rsid w:val="00A80D9F"/>
    <w:rsid w:val="00A8629D"/>
    <w:rsid w:val="00A86594"/>
    <w:rsid w:val="00A87C9F"/>
    <w:rsid w:val="00A9159D"/>
    <w:rsid w:val="00A91E8D"/>
    <w:rsid w:val="00A9241A"/>
    <w:rsid w:val="00A92BF9"/>
    <w:rsid w:val="00A92C56"/>
    <w:rsid w:val="00AA0011"/>
    <w:rsid w:val="00AA01B7"/>
    <w:rsid w:val="00AA3B48"/>
    <w:rsid w:val="00AA3E4E"/>
    <w:rsid w:val="00AB082A"/>
    <w:rsid w:val="00AB0BA6"/>
    <w:rsid w:val="00AB0E96"/>
    <w:rsid w:val="00AB147D"/>
    <w:rsid w:val="00AB430A"/>
    <w:rsid w:val="00AB532D"/>
    <w:rsid w:val="00AB5BF7"/>
    <w:rsid w:val="00AB6C41"/>
    <w:rsid w:val="00AB7126"/>
    <w:rsid w:val="00AC09DD"/>
    <w:rsid w:val="00AC0D80"/>
    <w:rsid w:val="00AC32B2"/>
    <w:rsid w:val="00AC3724"/>
    <w:rsid w:val="00AC3A7B"/>
    <w:rsid w:val="00AC5EC1"/>
    <w:rsid w:val="00AC6A6E"/>
    <w:rsid w:val="00AD2810"/>
    <w:rsid w:val="00AD3A6B"/>
    <w:rsid w:val="00AD465C"/>
    <w:rsid w:val="00AD48D6"/>
    <w:rsid w:val="00AD527E"/>
    <w:rsid w:val="00AD6852"/>
    <w:rsid w:val="00AD7D58"/>
    <w:rsid w:val="00AE2F69"/>
    <w:rsid w:val="00AE4231"/>
    <w:rsid w:val="00AE65E1"/>
    <w:rsid w:val="00AE6B87"/>
    <w:rsid w:val="00AE71AB"/>
    <w:rsid w:val="00AE73E2"/>
    <w:rsid w:val="00AF03E4"/>
    <w:rsid w:val="00AF1632"/>
    <w:rsid w:val="00AF2B87"/>
    <w:rsid w:val="00AF3822"/>
    <w:rsid w:val="00AF3AF4"/>
    <w:rsid w:val="00AF3E74"/>
    <w:rsid w:val="00B010C5"/>
    <w:rsid w:val="00B051ED"/>
    <w:rsid w:val="00B0688B"/>
    <w:rsid w:val="00B07FE0"/>
    <w:rsid w:val="00B11063"/>
    <w:rsid w:val="00B12A40"/>
    <w:rsid w:val="00B14F1B"/>
    <w:rsid w:val="00B1614F"/>
    <w:rsid w:val="00B16DB5"/>
    <w:rsid w:val="00B17E53"/>
    <w:rsid w:val="00B20E08"/>
    <w:rsid w:val="00B21650"/>
    <w:rsid w:val="00B21817"/>
    <w:rsid w:val="00B22F65"/>
    <w:rsid w:val="00B2366A"/>
    <w:rsid w:val="00B23CB5"/>
    <w:rsid w:val="00B24673"/>
    <w:rsid w:val="00B25880"/>
    <w:rsid w:val="00B26B8D"/>
    <w:rsid w:val="00B279FD"/>
    <w:rsid w:val="00B27E8F"/>
    <w:rsid w:val="00B31A97"/>
    <w:rsid w:val="00B32DDF"/>
    <w:rsid w:val="00B3389F"/>
    <w:rsid w:val="00B3581C"/>
    <w:rsid w:val="00B36562"/>
    <w:rsid w:val="00B37985"/>
    <w:rsid w:val="00B403E9"/>
    <w:rsid w:val="00B408E5"/>
    <w:rsid w:val="00B422AB"/>
    <w:rsid w:val="00B42724"/>
    <w:rsid w:val="00B442E1"/>
    <w:rsid w:val="00B44D51"/>
    <w:rsid w:val="00B45BFE"/>
    <w:rsid w:val="00B46071"/>
    <w:rsid w:val="00B4777D"/>
    <w:rsid w:val="00B478AC"/>
    <w:rsid w:val="00B52422"/>
    <w:rsid w:val="00B526F4"/>
    <w:rsid w:val="00B52C86"/>
    <w:rsid w:val="00B53D86"/>
    <w:rsid w:val="00B55DF7"/>
    <w:rsid w:val="00B57A86"/>
    <w:rsid w:val="00B62125"/>
    <w:rsid w:val="00B63453"/>
    <w:rsid w:val="00B65996"/>
    <w:rsid w:val="00B6723B"/>
    <w:rsid w:val="00B67281"/>
    <w:rsid w:val="00B67C34"/>
    <w:rsid w:val="00B706FD"/>
    <w:rsid w:val="00B72B66"/>
    <w:rsid w:val="00B72CAC"/>
    <w:rsid w:val="00B72FEA"/>
    <w:rsid w:val="00B7414B"/>
    <w:rsid w:val="00B74513"/>
    <w:rsid w:val="00B75615"/>
    <w:rsid w:val="00B80486"/>
    <w:rsid w:val="00B80706"/>
    <w:rsid w:val="00B80ABE"/>
    <w:rsid w:val="00B81DEF"/>
    <w:rsid w:val="00B833AE"/>
    <w:rsid w:val="00B84629"/>
    <w:rsid w:val="00B862CD"/>
    <w:rsid w:val="00B914B4"/>
    <w:rsid w:val="00B921C5"/>
    <w:rsid w:val="00B93C86"/>
    <w:rsid w:val="00B94CC7"/>
    <w:rsid w:val="00B97824"/>
    <w:rsid w:val="00BA2201"/>
    <w:rsid w:val="00BA5240"/>
    <w:rsid w:val="00BA5B16"/>
    <w:rsid w:val="00BA6181"/>
    <w:rsid w:val="00BA6CD0"/>
    <w:rsid w:val="00BA7FB6"/>
    <w:rsid w:val="00BB20AB"/>
    <w:rsid w:val="00BB3B7D"/>
    <w:rsid w:val="00BB52E5"/>
    <w:rsid w:val="00BB605D"/>
    <w:rsid w:val="00BC1453"/>
    <w:rsid w:val="00BC2946"/>
    <w:rsid w:val="00BC2B0E"/>
    <w:rsid w:val="00BC33B5"/>
    <w:rsid w:val="00BC3B3B"/>
    <w:rsid w:val="00BC5C1F"/>
    <w:rsid w:val="00BC63C7"/>
    <w:rsid w:val="00BD1F93"/>
    <w:rsid w:val="00BD3ABF"/>
    <w:rsid w:val="00BD437C"/>
    <w:rsid w:val="00BD47DB"/>
    <w:rsid w:val="00BD517D"/>
    <w:rsid w:val="00BD707C"/>
    <w:rsid w:val="00BD7502"/>
    <w:rsid w:val="00BE0E6D"/>
    <w:rsid w:val="00BE20F8"/>
    <w:rsid w:val="00BE3579"/>
    <w:rsid w:val="00BE599B"/>
    <w:rsid w:val="00BE6605"/>
    <w:rsid w:val="00BF0653"/>
    <w:rsid w:val="00BF0F52"/>
    <w:rsid w:val="00BF164A"/>
    <w:rsid w:val="00BF17B6"/>
    <w:rsid w:val="00BF1B35"/>
    <w:rsid w:val="00BF2A1B"/>
    <w:rsid w:val="00BF2EEC"/>
    <w:rsid w:val="00BF38E7"/>
    <w:rsid w:val="00BF44AC"/>
    <w:rsid w:val="00BF4EC5"/>
    <w:rsid w:val="00BF5657"/>
    <w:rsid w:val="00BF685F"/>
    <w:rsid w:val="00BF7C81"/>
    <w:rsid w:val="00C012F7"/>
    <w:rsid w:val="00C013DA"/>
    <w:rsid w:val="00C02917"/>
    <w:rsid w:val="00C02944"/>
    <w:rsid w:val="00C04238"/>
    <w:rsid w:val="00C04BCE"/>
    <w:rsid w:val="00C05AF5"/>
    <w:rsid w:val="00C06CFB"/>
    <w:rsid w:val="00C06D5E"/>
    <w:rsid w:val="00C1023E"/>
    <w:rsid w:val="00C10F36"/>
    <w:rsid w:val="00C13A58"/>
    <w:rsid w:val="00C13D60"/>
    <w:rsid w:val="00C14197"/>
    <w:rsid w:val="00C149BF"/>
    <w:rsid w:val="00C14DFA"/>
    <w:rsid w:val="00C17536"/>
    <w:rsid w:val="00C17AEC"/>
    <w:rsid w:val="00C230C0"/>
    <w:rsid w:val="00C2565D"/>
    <w:rsid w:val="00C26100"/>
    <w:rsid w:val="00C2748D"/>
    <w:rsid w:val="00C303BF"/>
    <w:rsid w:val="00C32C1B"/>
    <w:rsid w:val="00C356B5"/>
    <w:rsid w:val="00C37976"/>
    <w:rsid w:val="00C37991"/>
    <w:rsid w:val="00C415D6"/>
    <w:rsid w:val="00C420A8"/>
    <w:rsid w:val="00C43EF7"/>
    <w:rsid w:val="00C45853"/>
    <w:rsid w:val="00C45CBD"/>
    <w:rsid w:val="00C460D9"/>
    <w:rsid w:val="00C51709"/>
    <w:rsid w:val="00C51A85"/>
    <w:rsid w:val="00C51EB2"/>
    <w:rsid w:val="00C620DA"/>
    <w:rsid w:val="00C64487"/>
    <w:rsid w:val="00C6586D"/>
    <w:rsid w:val="00C66CCB"/>
    <w:rsid w:val="00C730CF"/>
    <w:rsid w:val="00C73BF9"/>
    <w:rsid w:val="00C746F0"/>
    <w:rsid w:val="00C75F39"/>
    <w:rsid w:val="00C766C3"/>
    <w:rsid w:val="00C76E60"/>
    <w:rsid w:val="00C77F4E"/>
    <w:rsid w:val="00C80E76"/>
    <w:rsid w:val="00C8167A"/>
    <w:rsid w:val="00C8342A"/>
    <w:rsid w:val="00C84FE2"/>
    <w:rsid w:val="00C8511D"/>
    <w:rsid w:val="00C86674"/>
    <w:rsid w:val="00C868FB"/>
    <w:rsid w:val="00C86CD8"/>
    <w:rsid w:val="00C86F7E"/>
    <w:rsid w:val="00C90048"/>
    <w:rsid w:val="00C917E7"/>
    <w:rsid w:val="00C91D9D"/>
    <w:rsid w:val="00C96C60"/>
    <w:rsid w:val="00CA0F28"/>
    <w:rsid w:val="00CA161E"/>
    <w:rsid w:val="00CA2527"/>
    <w:rsid w:val="00CA2829"/>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32AC"/>
    <w:rsid w:val="00CB432D"/>
    <w:rsid w:val="00CB4DC4"/>
    <w:rsid w:val="00CB64B2"/>
    <w:rsid w:val="00CB70E0"/>
    <w:rsid w:val="00CB777F"/>
    <w:rsid w:val="00CC0517"/>
    <w:rsid w:val="00CC08F8"/>
    <w:rsid w:val="00CC1D34"/>
    <w:rsid w:val="00CC248E"/>
    <w:rsid w:val="00CC3357"/>
    <w:rsid w:val="00CC34F5"/>
    <w:rsid w:val="00CC4F5E"/>
    <w:rsid w:val="00CC50D8"/>
    <w:rsid w:val="00CC5B69"/>
    <w:rsid w:val="00CC5F97"/>
    <w:rsid w:val="00CD0871"/>
    <w:rsid w:val="00CD121D"/>
    <w:rsid w:val="00CD1A9B"/>
    <w:rsid w:val="00CD34F5"/>
    <w:rsid w:val="00CD380D"/>
    <w:rsid w:val="00CD6FB7"/>
    <w:rsid w:val="00CD7767"/>
    <w:rsid w:val="00CF0046"/>
    <w:rsid w:val="00CF05B6"/>
    <w:rsid w:val="00CF159D"/>
    <w:rsid w:val="00CF2BDA"/>
    <w:rsid w:val="00CF455B"/>
    <w:rsid w:val="00CF6C35"/>
    <w:rsid w:val="00CF7233"/>
    <w:rsid w:val="00CF7A73"/>
    <w:rsid w:val="00D0022B"/>
    <w:rsid w:val="00D01A42"/>
    <w:rsid w:val="00D01BE5"/>
    <w:rsid w:val="00D027C6"/>
    <w:rsid w:val="00D0337F"/>
    <w:rsid w:val="00D1395B"/>
    <w:rsid w:val="00D13AFA"/>
    <w:rsid w:val="00D159B1"/>
    <w:rsid w:val="00D159EA"/>
    <w:rsid w:val="00D15BC1"/>
    <w:rsid w:val="00D22728"/>
    <w:rsid w:val="00D23AAE"/>
    <w:rsid w:val="00D2463E"/>
    <w:rsid w:val="00D24EFB"/>
    <w:rsid w:val="00D25988"/>
    <w:rsid w:val="00D25F19"/>
    <w:rsid w:val="00D26FB5"/>
    <w:rsid w:val="00D31849"/>
    <w:rsid w:val="00D31DF2"/>
    <w:rsid w:val="00D3526D"/>
    <w:rsid w:val="00D36942"/>
    <w:rsid w:val="00D4211E"/>
    <w:rsid w:val="00D431FA"/>
    <w:rsid w:val="00D4359E"/>
    <w:rsid w:val="00D4460D"/>
    <w:rsid w:val="00D44AB3"/>
    <w:rsid w:val="00D473B5"/>
    <w:rsid w:val="00D503A4"/>
    <w:rsid w:val="00D507CD"/>
    <w:rsid w:val="00D50869"/>
    <w:rsid w:val="00D54CF8"/>
    <w:rsid w:val="00D54D9F"/>
    <w:rsid w:val="00D56C7D"/>
    <w:rsid w:val="00D61618"/>
    <w:rsid w:val="00D62F52"/>
    <w:rsid w:val="00D650AD"/>
    <w:rsid w:val="00D70E80"/>
    <w:rsid w:val="00D750C1"/>
    <w:rsid w:val="00D760C0"/>
    <w:rsid w:val="00D81EE4"/>
    <w:rsid w:val="00D82CE6"/>
    <w:rsid w:val="00D844DC"/>
    <w:rsid w:val="00D857AC"/>
    <w:rsid w:val="00D87E1D"/>
    <w:rsid w:val="00D91590"/>
    <w:rsid w:val="00D917DC"/>
    <w:rsid w:val="00D92262"/>
    <w:rsid w:val="00D95EAE"/>
    <w:rsid w:val="00D96015"/>
    <w:rsid w:val="00D96A0B"/>
    <w:rsid w:val="00D96CE4"/>
    <w:rsid w:val="00D974F8"/>
    <w:rsid w:val="00DA03C7"/>
    <w:rsid w:val="00DA0A27"/>
    <w:rsid w:val="00DA0B70"/>
    <w:rsid w:val="00DA3581"/>
    <w:rsid w:val="00DA4D78"/>
    <w:rsid w:val="00DA56B1"/>
    <w:rsid w:val="00DB0CC2"/>
    <w:rsid w:val="00DB1C77"/>
    <w:rsid w:val="00DB350B"/>
    <w:rsid w:val="00DB5F45"/>
    <w:rsid w:val="00DB69FD"/>
    <w:rsid w:val="00DB78AC"/>
    <w:rsid w:val="00DC0F6A"/>
    <w:rsid w:val="00DC11C1"/>
    <w:rsid w:val="00DC2CC2"/>
    <w:rsid w:val="00DC36D1"/>
    <w:rsid w:val="00DC3800"/>
    <w:rsid w:val="00DC6BBB"/>
    <w:rsid w:val="00DC7A4C"/>
    <w:rsid w:val="00DD0E48"/>
    <w:rsid w:val="00DD0ED7"/>
    <w:rsid w:val="00DD2066"/>
    <w:rsid w:val="00DD5EA7"/>
    <w:rsid w:val="00DD6BD5"/>
    <w:rsid w:val="00DE088F"/>
    <w:rsid w:val="00DE10B6"/>
    <w:rsid w:val="00DE14D9"/>
    <w:rsid w:val="00DE1E81"/>
    <w:rsid w:val="00DE229E"/>
    <w:rsid w:val="00DE2E61"/>
    <w:rsid w:val="00DE46AF"/>
    <w:rsid w:val="00DE4763"/>
    <w:rsid w:val="00DE5B51"/>
    <w:rsid w:val="00DF0E97"/>
    <w:rsid w:val="00DF59C1"/>
    <w:rsid w:val="00DF73CB"/>
    <w:rsid w:val="00E06C6C"/>
    <w:rsid w:val="00E103E5"/>
    <w:rsid w:val="00E1045B"/>
    <w:rsid w:val="00E1543A"/>
    <w:rsid w:val="00E15A25"/>
    <w:rsid w:val="00E15A37"/>
    <w:rsid w:val="00E16256"/>
    <w:rsid w:val="00E164EC"/>
    <w:rsid w:val="00E209B1"/>
    <w:rsid w:val="00E2445D"/>
    <w:rsid w:val="00E247EC"/>
    <w:rsid w:val="00E26DE3"/>
    <w:rsid w:val="00E31275"/>
    <w:rsid w:val="00E31FA4"/>
    <w:rsid w:val="00E324E8"/>
    <w:rsid w:val="00E3283D"/>
    <w:rsid w:val="00E35DB5"/>
    <w:rsid w:val="00E3606B"/>
    <w:rsid w:val="00E362D5"/>
    <w:rsid w:val="00E40E40"/>
    <w:rsid w:val="00E40FA4"/>
    <w:rsid w:val="00E41EE3"/>
    <w:rsid w:val="00E423AB"/>
    <w:rsid w:val="00E47B6C"/>
    <w:rsid w:val="00E503DD"/>
    <w:rsid w:val="00E50EE5"/>
    <w:rsid w:val="00E51825"/>
    <w:rsid w:val="00E51C5F"/>
    <w:rsid w:val="00E5329D"/>
    <w:rsid w:val="00E535FB"/>
    <w:rsid w:val="00E540DB"/>
    <w:rsid w:val="00E54E39"/>
    <w:rsid w:val="00E563BF"/>
    <w:rsid w:val="00E63069"/>
    <w:rsid w:val="00E634EE"/>
    <w:rsid w:val="00E63622"/>
    <w:rsid w:val="00E66718"/>
    <w:rsid w:val="00E67FF9"/>
    <w:rsid w:val="00E70A5F"/>
    <w:rsid w:val="00E729BA"/>
    <w:rsid w:val="00E72F38"/>
    <w:rsid w:val="00E744CC"/>
    <w:rsid w:val="00E747B7"/>
    <w:rsid w:val="00E747F1"/>
    <w:rsid w:val="00E7497D"/>
    <w:rsid w:val="00E75F08"/>
    <w:rsid w:val="00E76CF5"/>
    <w:rsid w:val="00E77278"/>
    <w:rsid w:val="00E77826"/>
    <w:rsid w:val="00E80637"/>
    <w:rsid w:val="00E80DBD"/>
    <w:rsid w:val="00E8188A"/>
    <w:rsid w:val="00E826E9"/>
    <w:rsid w:val="00E82C2B"/>
    <w:rsid w:val="00E9349D"/>
    <w:rsid w:val="00E93F53"/>
    <w:rsid w:val="00E95215"/>
    <w:rsid w:val="00E9586F"/>
    <w:rsid w:val="00E96ED9"/>
    <w:rsid w:val="00E97A3A"/>
    <w:rsid w:val="00E97F4D"/>
    <w:rsid w:val="00EA0877"/>
    <w:rsid w:val="00EA37DB"/>
    <w:rsid w:val="00EA39A0"/>
    <w:rsid w:val="00EA438E"/>
    <w:rsid w:val="00EA7529"/>
    <w:rsid w:val="00EB04FA"/>
    <w:rsid w:val="00EB14DF"/>
    <w:rsid w:val="00EB182E"/>
    <w:rsid w:val="00EB3DE1"/>
    <w:rsid w:val="00EB538A"/>
    <w:rsid w:val="00EB6719"/>
    <w:rsid w:val="00EC0647"/>
    <w:rsid w:val="00EC1C89"/>
    <w:rsid w:val="00EC2F4D"/>
    <w:rsid w:val="00EC390D"/>
    <w:rsid w:val="00EC5C1A"/>
    <w:rsid w:val="00EC62A2"/>
    <w:rsid w:val="00EC64EC"/>
    <w:rsid w:val="00EC6E99"/>
    <w:rsid w:val="00EC7708"/>
    <w:rsid w:val="00EC7854"/>
    <w:rsid w:val="00EC78DD"/>
    <w:rsid w:val="00ED1D9A"/>
    <w:rsid w:val="00ED2EEE"/>
    <w:rsid w:val="00ED528D"/>
    <w:rsid w:val="00ED5342"/>
    <w:rsid w:val="00ED6211"/>
    <w:rsid w:val="00ED7159"/>
    <w:rsid w:val="00EE0260"/>
    <w:rsid w:val="00EE205A"/>
    <w:rsid w:val="00EE3CD1"/>
    <w:rsid w:val="00EE72D0"/>
    <w:rsid w:val="00EE7E03"/>
    <w:rsid w:val="00EF140B"/>
    <w:rsid w:val="00EF169B"/>
    <w:rsid w:val="00EF22AD"/>
    <w:rsid w:val="00EF36E8"/>
    <w:rsid w:val="00EF3776"/>
    <w:rsid w:val="00EF6A45"/>
    <w:rsid w:val="00F01960"/>
    <w:rsid w:val="00F02526"/>
    <w:rsid w:val="00F02FA0"/>
    <w:rsid w:val="00F0442A"/>
    <w:rsid w:val="00F044A7"/>
    <w:rsid w:val="00F109D1"/>
    <w:rsid w:val="00F10CD9"/>
    <w:rsid w:val="00F111CE"/>
    <w:rsid w:val="00F12D14"/>
    <w:rsid w:val="00F15B4A"/>
    <w:rsid w:val="00F17537"/>
    <w:rsid w:val="00F17A90"/>
    <w:rsid w:val="00F20AEE"/>
    <w:rsid w:val="00F21E9A"/>
    <w:rsid w:val="00F2332D"/>
    <w:rsid w:val="00F2366F"/>
    <w:rsid w:val="00F23C96"/>
    <w:rsid w:val="00F25E94"/>
    <w:rsid w:val="00F25EC0"/>
    <w:rsid w:val="00F264B5"/>
    <w:rsid w:val="00F317CA"/>
    <w:rsid w:val="00F33002"/>
    <w:rsid w:val="00F33626"/>
    <w:rsid w:val="00F348E9"/>
    <w:rsid w:val="00F36E0A"/>
    <w:rsid w:val="00F406F8"/>
    <w:rsid w:val="00F4097F"/>
    <w:rsid w:val="00F410DD"/>
    <w:rsid w:val="00F4272F"/>
    <w:rsid w:val="00F44CEA"/>
    <w:rsid w:val="00F45F56"/>
    <w:rsid w:val="00F469DF"/>
    <w:rsid w:val="00F47288"/>
    <w:rsid w:val="00F47F71"/>
    <w:rsid w:val="00F51220"/>
    <w:rsid w:val="00F54071"/>
    <w:rsid w:val="00F5626C"/>
    <w:rsid w:val="00F6162E"/>
    <w:rsid w:val="00F63527"/>
    <w:rsid w:val="00F63F34"/>
    <w:rsid w:val="00F66C5A"/>
    <w:rsid w:val="00F708CA"/>
    <w:rsid w:val="00F73121"/>
    <w:rsid w:val="00F734D5"/>
    <w:rsid w:val="00F73C21"/>
    <w:rsid w:val="00F75EED"/>
    <w:rsid w:val="00F76543"/>
    <w:rsid w:val="00F77250"/>
    <w:rsid w:val="00F80766"/>
    <w:rsid w:val="00F82C36"/>
    <w:rsid w:val="00F86515"/>
    <w:rsid w:val="00F86CA7"/>
    <w:rsid w:val="00F90B6D"/>
    <w:rsid w:val="00F912DA"/>
    <w:rsid w:val="00F92909"/>
    <w:rsid w:val="00F936F4"/>
    <w:rsid w:val="00F93BD7"/>
    <w:rsid w:val="00F941D6"/>
    <w:rsid w:val="00F96270"/>
    <w:rsid w:val="00FA2995"/>
    <w:rsid w:val="00FA498B"/>
    <w:rsid w:val="00FA5712"/>
    <w:rsid w:val="00FA73ED"/>
    <w:rsid w:val="00FB118F"/>
    <w:rsid w:val="00FB11E8"/>
    <w:rsid w:val="00FB241E"/>
    <w:rsid w:val="00FB365F"/>
    <w:rsid w:val="00FB465A"/>
    <w:rsid w:val="00FB4D2B"/>
    <w:rsid w:val="00FB4DDE"/>
    <w:rsid w:val="00FB5929"/>
    <w:rsid w:val="00FB6407"/>
    <w:rsid w:val="00FB6682"/>
    <w:rsid w:val="00FB7D7D"/>
    <w:rsid w:val="00FC014B"/>
    <w:rsid w:val="00FC080C"/>
    <w:rsid w:val="00FC0A52"/>
    <w:rsid w:val="00FC16E5"/>
    <w:rsid w:val="00FC1FF2"/>
    <w:rsid w:val="00FC2529"/>
    <w:rsid w:val="00FC6510"/>
    <w:rsid w:val="00FC78F1"/>
    <w:rsid w:val="00FC7C96"/>
    <w:rsid w:val="00FD0B7C"/>
    <w:rsid w:val="00FD1C7F"/>
    <w:rsid w:val="00FD2C66"/>
    <w:rsid w:val="00FD41CF"/>
    <w:rsid w:val="00FD46AA"/>
    <w:rsid w:val="00FD4738"/>
    <w:rsid w:val="00FD6499"/>
    <w:rsid w:val="00FD7C97"/>
    <w:rsid w:val="00FD7FE2"/>
    <w:rsid w:val="00FE3046"/>
    <w:rsid w:val="00FE60FE"/>
    <w:rsid w:val="00FF0764"/>
    <w:rsid w:val="00FF6081"/>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qFormat/>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 w:type="paragraph" w:customStyle="1" w:styleId="CarCar">
    <w:name w:val="Car Car"/>
    <w:basedOn w:val="Normal"/>
    <w:rsid w:val="00631E09"/>
    <w:pPr>
      <w:spacing w:after="160" w:line="240" w:lineRule="exact"/>
    </w:pPr>
    <w:rPr>
      <w:rFonts w:ascii="Times New Roman" w:hAnsi="Times New Roman"/>
      <w:noProof/>
      <w:color w:val="000000"/>
      <w:sz w:val="20"/>
      <w:szCs w:val="20"/>
      <w:lang w:val="es-ES" w:eastAsia="es-ES"/>
    </w:rPr>
  </w:style>
  <w:style w:type="paragraph" w:customStyle="1" w:styleId="msolistparagraph0">
    <w:name w:val="msolistparagraph"/>
    <w:basedOn w:val="Normal"/>
    <w:rsid w:val="00631E09"/>
    <w:pPr>
      <w:spacing w:before="100" w:beforeAutospacing="1" w:after="100" w:afterAutospacing="1" w:line="240" w:lineRule="auto"/>
    </w:pPr>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qFormat/>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 w:type="paragraph" w:customStyle="1" w:styleId="CarCar">
    <w:name w:val="Car Car"/>
    <w:basedOn w:val="Normal"/>
    <w:rsid w:val="00631E09"/>
    <w:pPr>
      <w:spacing w:after="160" w:line="240" w:lineRule="exact"/>
    </w:pPr>
    <w:rPr>
      <w:rFonts w:ascii="Times New Roman" w:hAnsi="Times New Roman"/>
      <w:noProof/>
      <w:color w:val="000000"/>
      <w:sz w:val="20"/>
      <w:szCs w:val="20"/>
      <w:lang w:val="es-ES" w:eastAsia="es-ES"/>
    </w:rPr>
  </w:style>
  <w:style w:type="paragraph" w:customStyle="1" w:styleId="msolistparagraph0">
    <w:name w:val="msolistparagraph"/>
    <w:basedOn w:val="Normal"/>
    <w:rsid w:val="00631E09"/>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400">
      <w:bodyDiv w:val="1"/>
      <w:marLeft w:val="0"/>
      <w:marRight w:val="0"/>
      <w:marTop w:val="0"/>
      <w:marBottom w:val="0"/>
      <w:divBdr>
        <w:top w:val="none" w:sz="0" w:space="0" w:color="auto"/>
        <w:left w:val="none" w:sz="0" w:space="0" w:color="auto"/>
        <w:bottom w:val="none" w:sz="0" w:space="0" w:color="auto"/>
        <w:right w:val="none" w:sz="0" w:space="0" w:color="auto"/>
      </w:divBdr>
    </w:div>
    <w:div w:id="83963111">
      <w:bodyDiv w:val="1"/>
      <w:marLeft w:val="0"/>
      <w:marRight w:val="0"/>
      <w:marTop w:val="0"/>
      <w:marBottom w:val="0"/>
      <w:divBdr>
        <w:top w:val="none" w:sz="0" w:space="0" w:color="auto"/>
        <w:left w:val="none" w:sz="0" w:space="0" w:color="auto"/>
        <w:bottom w:val="none" w:sz="0" w:space="0" w:color="auto"/>
        <w:right w:val="none" w:sz="0" w:space="0" w:color="auto"/>
      </w:divBdr>
    </w:div>
    <w:div w:id="174812692">
      <w:bodyDiv w:val="1"/>
      <w:marLeft w:val="0"/>
      <w:marRight w:val="0"/>
      <w:marTop w:val="0"/>
      <w:marBottom w:val="0"/>
      <w:divBdr>
        <w:top w:val="none" w:sz="0" w:space="0" w:color="auto"/>
        <w:left w:val="none" w:sz="0" w:space="0" w:color="auto"/>
        <w:bottom w:val="none" w:sz="0" w:space="0" w:color="auto"/>
        <w:right w:val="none" w:sz="0" w:space="0" w:color="auto"/>
      </w:divBdr>
    </w:div>
    <w:div w:id="205220582">
      <w:bodyDiv w:val="1"/>
      <w:marLeft w:val="0"/>
      <w:marRight w:val="0"/>
      <w:marTop w:val="0"/>
      <w:marBottom w:val="0"/>
      <w:divBdr>
        <w:top w:val="none" w:sz="0" w:space="0" w:color="auto"/>
        <w:left w:val="none" w:sz="0" w:space="0" w:color="auto"/>
        <w:bottom w:val="none" w:sz="0" w:space="0" w:color="auto"/>
        <w:right w:val="none" w:sz="0" w:space="0" w:color="auto"/>
      </w:divBdr>
    </w:div>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9068">
      <w:bodyDiv w:val="1"/>
      <w:marLeft w:val="0"/>
      <w:marRight w:val="0"/>
      <w:marTop w:val="0"/>
      <w:marBottom w:val="0"/>
      <w:divBdr>
        <w:top w:val="none" w:sz="0" w:space="0" w:color="auto"/>
        <w:left w:val="none" w:sz="0" w:space="0" w:color="auto"/>
        <w:bottom w:val="none" w:sz="0" w:space="0" w:color="auto"/>
        <w:right w:val="none" w:sz="0" w:space="0" w:color="auto"/>
      </w:divBdr>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5175">
      <w:bodyDiv w:val="1"/>
      <w:marLeft w:val="0"/>
      <w:marRight w:val="0"/>
      <w:marTop w:val="0"/>
      <w:marBottom w:val="0"/>
      <w:divBdr>
        <w:top w:val="none" w:sz="0" w:space="0" w:color="auto"/>
        <w:left w:val="none" w:sz="0" w:space="0" w:color="auto"/>
        <w:bottom w:val="none" w:sz="0" w:space="0" w:color="auto"/>
        <w:right w:val="none" w:sz="0" w:space="0" w:color="auto"/>
      </w:divBdr>
    </w:div>
    <w:div w:id="489953815">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50272">
      <w:bodyDiv w:val="1"/>
      <w:marLeft w:val="0"/>
      <w:marRight w:val="0"/>
      <w:marTop w:val="0"/>
      <w:marBottom w:val="0"/>
      <w:divBdr>
        <w:top w:val="none" w:sz="0" w:space="0" w:color="auto"/>
        <w:left w:val="none" w:sz="0" w:space="0" w:color="auto"/>
        <w:bottom w:val="none" w:sz="0" w:space="0" w:color="auto"/>
        <w:right w:val="none" w:sz="0" w:space="0" w:color="auto"/>
      </w:divBdr>
    </w:div>
    <w:div w:id="670790066">
      <w:bodyDiv w:val="1"/>
      <w:marLeft w:val="0"/>
      <w:marRight w:val="0"/>
      <w:marTop w:val="0"/>
      <w:marBottom w:val="0"/>
      <w:divBdr>
        <w:top w:val="none" w:sz="0" w:space="0" w:color="auto"/>
        <w:left w:val="none" w:sz="0" w:space="0" w:color="auto"/>
        <w:bottom w:val="none" w:sz="0" w:space="0" w:color="auto"/>
        <w:right w:val="none" w:sz="0" w:space="0" w:color="auto"/>
      </w:divBdr>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6048">
      <w:bodyDiv w:val="1"/>
      <w:marLeft w:val="0"/>
      <w:marRight w:val="0"/>
      <w:marTop w:val="0"/>
      <w:marBottom w:val="0"/>
      <w:divBdr>
        <w:top w:val="none" w:sz="0" w:space="0" w:color="auto"/>
        <w:left w:val="none" w:sz="0" w:space="0" w:color="auto"/>
        <w:bottom w:val="none" w:sz="0" w:space="0" w:color="auto"/>
        <w:right w:val="none" w:sz="0" w:space="0" w:color="auto"/>
      </w:divBdr>
    </w:div>
    <w:div w:id="870728652">
      <w:bodyDiv w:val="1"/>
      <w:marLeft w:val="0"/>
      <w:marRight w:val="0"/>
      <w:marTop w:val="0"/>
      <w:marBottom w:val="0"/>
      <w:divBdr>
        <w:top w:val="none" w:sz="0" w:space="0" w:color="auto"/>
        <w:left w:val="none" w:sz="0" w:space="0" w:color="auto"/>
        <w:bottom w:val="none" w:sz="0" w:space="0" w:color="auto"/>
        <w:right w:val="none" w:sz="0" w:space="0" w:color="auto"/>
      </w:divBdr>
    </w:div>
    <w:div w:id="92538534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64333510">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494673">
      <w:bodyDiv w:val="1"/>
      <w:marLeft w:val="0"/>
      <w:marRight w:val="0"/>
      <w:marTop w:val="0"/>
      <w:marBottom w:val="0"/>
      <w:divBdr>
        <w:top w:val="none" w:sz="0" w:space="0" w:color="auto"/>
        <w:left w:val="none" w:sz="0" w:space="0" w:color="auto"/>
        <w:bottom w:val="none" w:sz="0" w:space="0" w:color="auto"/>
        <w:right w:val="none" w:sz="0" w:space="0" w:color="auto"/>
      </w:divBdr>
    </w:div>
    <w:div w:id="1595898355">
      <w:bodyDiv w:val="1"/>
      <w:marLeft w:val="0"/>
      <w:marRight w:val="0"/>
      <w:marTop w:val="0"/>
      <w:marBottom w:val="0"/>
      <w:divBdr>
        <w:top w:val="none" w:sz="0" w:space="0" w:color="auto"/>
        <w:left w:val="none" w:sz="0" w:space="0" w:color="auto"/>
        <w:bottom w:val="none" w:sz="0" w:space="0" w:color="auto"/>
        <w:right w:val="none" w:sz="0" w:space="0" w:color="auto"/>
      </w:divBdr>
    </w:div>
    <w:div w:id="1622833634">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5219">
      <w:bodyDiv w:val="1"/>
      <w:marLeft w:val="0"/>
      <w:marRight w:val="0"/>
      <w:marTop w:val="0"/>
      <w:marBottom w:val="0"/>
      <w:divBdr>
        <w:top w:val="none" w:sz="0" w:space="0" w:color="auto"/>
        <w:left w:val="none" w:sz="0" w:space="0" w:color="auto"/>
        <w:bottom w:val="none" w:sz="0" w:space="0" w:color="auto"/>
        <w:right w:val="none" w:sz="0" w:space="0" w:color="auto"/>
      </w:divBdr>
    </w:div>
    <w:div w:id="2075622606">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939C5-BA9E-47E0-A97D-96FA3C0F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2424</Words>
  <Characters>13334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Malucimedina</cp:lastModifiedBy>
  <cp:revision>27</cp:revision>
  <cp:lastPrinted>2017-09-21T14:50:00Z</cp:lastPrinted>
  <dcterms:created xsi:type="dcterms:W3CDTF">2017-11-24T12:19:00Z</dcterms:created>
  <dcterms:modified xsi:type="dcterms:W3CDTF">2017-12-15T17:21:00Z</dcterms:modified>
</cp:coreProperties>
</file>