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9B" w:rsidRPr="00C17E9B" w:rsidRDefault="00C17E9B" w:rsidP="00C17E9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C17E9B">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C17E9B">
        <w:rPr>
          <w:rFonts w:ascii="Calibri" w:hAnsi="Calibri" w:cs="Calibri"/>
          <w:color w:val="FF0000"/>
          <w:sz w:val="16"/>
          <w:szCs w:val="16"/>
          <w:lang w:val="es-CO" w:eastAsia="fr-FR"/>
        </w:rPr>
        <w:t xml:space="preserve"> </w:t>
      </w:r>
    </w:p>
    <w:p w:rsidR="00C17E9B" w:rsidRPr="00C17E9B" w:rsidRDefault="00C17E9B" w:rsidP="00C17E9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C17E9B">
        <w:rPr>
          <w:rFonts w:ascii="Calibri" w:hAnsi="Calibri" w:cs="Calibri"/>
          <w:color w:val="FF0000"/>
          <w:sz w:val="16"/>
          <w:szCs w:val="16"/>
          <w:lang w:val="es-CO" w:eastAsia="fr-FR"/>
        </w:rPr>
        <w:t>El contenido total y fiel de la decisión debe ser verificado en el audio que reposa en la Secretaría de esta Sala.</w:t>
      </w:r>
      <w:r w:rsidRPr="00C17E9B">
        <w:rPr>
          <w:rFonts w:ascii="Calibri" w:hAnsi="Calibri" w:cs="Calibri"/>
          <w:color w:val="222222"/>
          <w:sz w:val="16"/>
          <w:szCs w:val="16"/>
          <w:lang w:val="es-CO" w:eastAsia="fr-FR"/>
        </w:rPr>
        <w:t> </w:t>
      </w:r>
    </w:p>
    <w:p w:rsidR="003440CA" w:rsidRDefault="003440CA" w:rsidP="00CD4478">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3440CA" w:rsidRDefault="003440CA" w:rsidP="00CD4478">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CD4478">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CD4478">
      <w:pPr>
        <w:spacing w:line="276" w:lineRule="auto"/>
        <w:ind w:left="2127" w:hanging="1276"/>
        <w:contextualSpacing/>
        <w:jc w:val="center"/>
        <w:rPr>
          <w:rFonts w:ascii="Arial" w:hAnsi="Arial" w:cs="Arial"/>
          <w:b/>
          <w:szCs w:val="24"/>
        </w:rPr>
      </w:pPr>
    </w:p>
    <w:p w:rsidR="003440CA" w:rsidRPr="003440CA" w:rsidRDefault="00350788" w:rsidP="00CD4478">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CD4478">
      <w:pPr>
        <w:spacing w:line="276" w:lineRule="auto"/>
        <w:ind w:left="2127" w:hanging="1276"/>
        <w:contextualSpacing/>
        <w:jc w:val="center"/>
        <w:rPr>
          <w:rFonts w:ascii="Arial" w:hAnsi="Arial" w:cs="Arial"/>
          <w:b/>
          <w:szCs w:val="24"/>
          <w:u w:val="single"/>
        </w:rPr>
      </w:pPr>
    </w:p>
    <w:p w:rsidR="00C17E9B" w:rsidRPr="007C5A02" w:rsidRDefault="00C17E9B" w:rsidP="00C17E9B">
      <w:pPr>
        <w:tabs>
          <w:tab w:val="left" w:pos="3969"/>
        </w:tabs>
        <w:ind w:left="2127"/>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C17E9B">
        <w:rPr>
          <w:rFonts w:ascii="Arial" w:hAnsi="Arial" w:cs="Arial"/>
          <w:spacing w:val="-6"/>
          <w:sz w:val="18"/>
          <w:szCs w:val="18"/>
        </w:rPr>
        <w:t>Sentencia de Segunda Instancia</w:t>
      </w:r>
      <w:r w:rsidRPr="00C17E9B">
        <w:rPr>
          <w:rFonts w:ascii="Arial" w:hAnsi="Arial" w:cs="Arial"/>
          <w:spacing w:val="-6"/>
          <w:sz w:val="18"/>
          <w:szCs w:val="18"/>
        </w:rPr>
        <w:t xml:space="preserve"> – 28 de noviembre de 2017</w:t>
      </w:r>
    </w:p>
    <w:p w:rsidR="00C17E9B" w:rsidRPr="007C5A02" w:rsidRDefault="00C17E9B" w:rsidP="00C17E9B">
      <w:pPr>
        <w:tabs>
          <w:tab w:val="left" w:pos="3969"/>
        </w:tabs>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Pr>
          <w:rFonts w:ascii="Arial" w:hAnsi="Arial" w:cs="Arial"/>
          <w:iCs/>
          <w:sz w:val="18"/>
          <w:szCs w:val="18"/>
        </w:rPr>
        <w:t>Ordinario Laboral – Revoca y niega las pretensiones</w:t>
      </w:r>
    </w:p>
    <w:p w:rsidR="00C17E9B" w:rsidRPr="007C5A02" w:rsidRDefault="00C17E9B" w:rsidP="00C17E9B">
      <w:pPr>
        <w:tabs>
          <w:tab w:val="left" w:pos="3969"/>
        </w:tabs>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Pr>
          <w:rFonts w:ascii="Arial" w:hAnsi="Arial" w:cs="Arial"/>
          <w:bCs/>
          <w:sz w:val="18"/>
          <w:szCs w:val="18"/>
        </w:rPr>
        <w:t>66001-31-05-005-2015</w:t>
      </w:r>
      <w:r w:rsidRPr="007C5A02">
        <w:rPr>
          <w:rFonts w:ascii="Arial" w:hAnsi="Arial" w:cs="Arial"/>
          <w:bCs/>
          <w:sz w:val="18"/>
          <w:szCs w:val="18"/>
        </w:rPr>
        <w:t>-00</w:t>
      </w:r>
      <w:r>
        <w:rPr>
          <w:rFonts w:ascii="Arial" w:hAnsi="Arial" w:cs="Arial"/>
          <w:bCs/>
          <w:sz w:val="18"/>
          <w:szCs w:val="18"/>
        </w:rPr>
        <w:t>324</w:t>
      </w:r>
      <w:r w:rsidRPr="007C5A02">
        <w:rPr>
          <w:rFonts w:ascii="Arial" w:hAnsi="Arial" w:cs="Arial"/>
          <w:bCs/>
          <w:sz w:val="18"/>
          <w:szCs w:val="18"/>
        </w:rPr>
        <w:t>-01</w:t>
      </w:r>
    </w:p>
    <w:p w:rsidR="00C17E9B" w:rsidRDefault="00C17E9B" w:rsidP="00C17E9B">
      <w:pPr>
        <w:tabs>
          <w:tab w:val="left" w:pos="3969"/>
        </w:tabs>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Pr>
          <w:rFonts w:ascii="Arial" w:hAnsi="Arial" w:cs="Arial"/>
          <w:iCs/>
          <w:sz w:val="18"/>
          <w:szCs w:val="18"/>
        </w:rPr>
        <w:t>Alicia Valencia de Pareja</w:t>
      </w:r>
    </w:p>
    <w:p w:rsidR="00C17E9B" w:rsidRPr="007C5A02" w:rsidRDefault="00C17E9B" w:rsidP="00C17E9B">
      <w:pPr>
        <w:tabs>
          <w:tab w:val="left" w:pos="3969"/>
        </w:tabs>
        <w:ind w:left="1416" w:firstLine="708"/>
        <w:contextualSpacing/>
        <w:jc w:val="both"/>
        <w:rPr>
          <w:rFonts w:ascii="Arial" w:hAnsi="Arial" w:cs="Arial"/>
          <w:bCs/>
          <w:sz w:val="18"/>
          <w:szCs w:val="18"/>
        </w:rPr>
      </w:pPr>
      <w:r w:rsidRPr="007C5A02">
        <w:rPr>
          <w:rFonts w:ascii="Arial" w:hAnsi="Arial" w:cs="Arial"/>
          <w:b/>
          <w:bCs/>
          <w:sz w:val="18"/>
          <w:szCs w:val="18"/>
        </w:rPr>
        <w:t>Demandado:</w:t>
      </w:r>
      <w:r>
        <w:rPr>
          <w:rFonts w:ascii="Arial" w:hAnsi="Arial" w:cs="Arial"/>
          <w:bCs/>
          <w:sz w:val="18"/>
          <w:szCs w:val="18"/>
        </w:rPr>
        <w:tab/>
      </w:r>
      <w:proofErr w:type="spellStart"/>
      <w:r w:rsidRPr="007C5A02">
        <w:rPr>
          <w:rFonts w:ascii="Arial" w:hAnsi="Arial" w:cs="Arial"/>
          <w:bCs/>
          <w:sz w:val="18"/>
          <w:szCs w:val="18"/>
        </w:rPr>
        <w:t>Colpensiones</w:t>
      </w:r>
      <w:proofErr w:type="spellEnd"/>
    </w:p>
    <w:p w:rsidR="00C17E9B" w:rsidRDefault="00C17E9B" w:rsidP="00C17E9B">
      <w:pPr>
        <w:tabs>
          <w:tab w:val="left" w:pos="3969"/>
        </w:tabs>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 xml:space="preserve">Quinto </w:t>
      </w:r>
      <w:r w:rsidRPr="007C5A02">
        <w:rPr>
          <w:rFonts w:ascii="Arial" w:hAnsi="Arial" w:cs="Arial"/>
          <w:sz w:val="18"/>
          <w:szCs w:val="18"/>
        </w:rPr>
        <w:t>Laboral del Circuito de Pereira.</w:t>
      </w:r>
    </w:p>
    <w:p w:rsidR="00C17E9B" w:rsidRPr="007C5A02" w:rsidRDefault="00C17E9B" w:rsidP="00C17E9B">
      <w:pPr>
        <w:tabs>
          <w:tab w:val="left" w:pos="3969"/>
        </w:tabs>
        <w:ind w:left="1416" w:firstLine="708"/>
        <w:contextualSpacing/>
        <w:jc w:val="both"/>
        <w:rPr>
          <w:rFonts w:ascii="Arial" w:hAnsi="Arial" w:cs="Arial"/>
          <w:sz w:val="18"/>
          <w:szCs w:val="18"/>
        </w:rPr>
      </w:pPr>
    </w:p>
    <w:p w:rsidR="00C17E9B" w:rsidRPr="00C17E9B" w:rsidRDefault="00C17E9B" w:rsidP="00C17E9B">
      <w:pPr>
        <w:shd w:val="clear" w:color="auto" w:fill="FFFFFF"/>
        <w:tabs>
          <w:tab w:val="left" w:pos="4111"/>
        </w:tabs>
        <w:ind w:left="2127"/>
        <w:contextualSpacing/>
        <w:jc w:val="both"/>
        <w:rPr>
          <w:rFonts w:ascii="Arial" w:hAnsi="Arial" w:cs="Arial"/>
          <w:color w:val="000000"/>
          <w:sz w:val="18"/>
          <w:szCs w:val="18"/>
          <w:lang w:val="es-ES" w:eastAsia="es-CO"/>
        </w:rPr>
      </w:pPr>
      <w:r>
        <w:rPr>
          <w:rFonts w:ascii="Arial" w:hAnsi="Arial" w:cs="Arial"/>
          <w:b/>
          <w:color w:val="000000"/>
          <w:sz w:val="18"/>
          <w:szCs w:val="18"/>
          <w:lang w:eastAsia="es-CO"/>
        </w:rPr>
        <w:t>Tema a tratar:</w:t>
      </w:r>
      <w:r>
        <w:rPr>
          <w:rFonts w:ascii="Arial" w:hAnsi="Arial" w:cs="Arial"/>
          <w:b/>
          <w:color w:val="000000"/>
          <w:sz w:val="18"/>
          <w:szCs w:val="18"/>
          <w:lang w:eastAsia="es-CO"/>
        </w:rPr>
        <w:tab/>
      </w:r>
      <w:r w:rsidRPr="004F0F6E">
        <w:rPr>
          <w:rFonts w:ascii="Arial" w:hAnsi="Arial" w:cs="Arial"/>
          <w:b/>
          <w:color w:val="000000"/>
          <w:sz w:val="18"/>
          <w:szCs w:val="18"/>
          <w:lang w:eastAsia="es-CO"/>
        </w:rPr>
        <w:t xml:space="preserve">PENSIÓN DE SOBREVIVIENTES – </w:t>
      </w:r>
      <w:r>
        <w:rPr>
          <w:rFonts w:ascii="Arial" w:hAnsi="Arial" w:cs="Arial"/>
          <w:b/>
          <w:color w:val="000000"/>
          <w:sz w:val="18"/>
          <w:szCs w:val="18"/>
          <w:lang w:eastAsia="es-CO"/>
        </w:rPr>
        <w:t>PRINCIPIO DE LA CONDICIÓN MÁS BENEFICIOSA – TEMPORALIDAD – ACUERDO 049/90.</w:t>
      </w:r>
      <w:r w:rsidRPr="00C17E9B">
        <w:rPr>
          <w:rFonts w:ascii="Arial" w:hAnsi="Arial" w:cs="Arial"/>
          <w:szCs w:val="24"/>
        </w:rPr>
        <w:t xml:space="preserve"> </w:t>
      </w:r>
      <w:r w:rsidRPr="00C17E9B">
        <w:rPr>
          <w:rFonts w:ascii="Arial" w:hAnsi="Arial" w:cs="Arial"/>
          <w:color w:val="000000"/>
          <w:sz w:val="18"/>
          <w:szCs w:val="18"/>
          <w:lang w:eastAsia="es-CO"/>
        </w:rPr>
        <w:t xml:space="preserve">[S]i dentro de los 3 años anteriores a la muerte del señor Eduardo Pareja, comprendido entre el 27/06/2006 y la misma fecha de 2003, alcanzó a reunir 50 semanas de cotización y, de acuerdo con la historia laboral visible a folio 57 del c. 1, se encuentra que dentro de ese lapso solo registra 25,71 semanas de cotización, con lo cual resulta fácil colegir que no satisfizo las exigencias del artículo 12 de la Ley 797 de 2003. Sin embargo, teniendo en cuenta que en el libelo introductorio se depreca la aplicación del principio de la condición más beneficiosa, se analizará su procedibilidad en el caso concreto. Así pues, frente al referido principio, ha sostenido asiduamente la Sala de Casación Laboral de Corte Suprema de Justicia que </w:t>
      </w:r>
      <w:r w:rsidRPr="00C17E9B">
        <w:rPr>
          <w:rFonts w:ascii="Arial" w:hAnsi="Arial" w:cs="Arial"/>
          <w:color w:val="000000"/>
          <w:sz w:val="18"/>
          <w:szCs w:val="18"/>
          <w:lang w:val="es-ES" w:eastAsia="es-CO"/>
        </w:rPr>
        <w:t>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 Ahora, el mismo órgano de cierre de esta especialidad más recientemente precisó que la aplicación del citado principio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Pr="00C17E9B">
        <w:rPr>
          <w:rFonts w:ascii="Arial" w:hAnsi="Arial" w:cs="Arial"/>
          <w:i/>
          <w:color w:val="000000"/>
          <w:sz w:val="18"/>
          <w:szCs w:val="18"/>
          <w:lang w:val="es-ES" w:eastAsia="es-CO"/>
        </w:rPr>
        <w:t>muerte</w:t>
      </w:r>
      <w:r w:rsidRPr="00C17E9B">
        <w:rPr>
          <w:rFonts w:ascii="Arial" w:hAnsi="Arial" w:cs="Arial"/>
          <w:color w:val="000000"/>
          <w:sz w:val="18"/>
          <w:szCs w:val="18"/>
          <w:lang w:val="es-ES" w:eastAsia="es-CO"/>
        </w:rPr>
        <w:t>-, se presente dentro de los 3 años siguientes a la entrada en vigencia de la Ley 797 de 2003 -</w:t>
      </w:r>
      <w:r w:rsidRPr="00C17E9B">
        <w:rPr>
          <w:rFonts w:ascii="Arial" w:hAnsi="Arial" w:cs="Arial"/>
          <w:i/>
          <w:color w:val="000000"/>
          <w:sz w:val="18"/>
          <w:szCs w:val="18"/>
          <w:lang w:val="es-ES" w:eastAsia="es-CO"/>
        </w:rPr>
        <w:t>29/01/2003 y el 29/01/2006</w:t>
      </w:r>
      <w:r w:rsidRPr="00C17E9B">
        <w:rPr>
          <w:rFonts w:ascii="Arial" w:hAnsi="Arial" w:cs="Arial"/>
          <w:color w:val="000000"/>
          <w:sz w:val="18"/>
          <w:szCs w:val="18"/>
          <w:lang w:val="es-ES" w:eastAsia="es-CO"/>
        </w:rPr>
        <w:t xml:space="preserve">-. En la misma providencia, planteó 4 supuestos fácticos diferentes que podrían presentarse: </w:t>
      </w:r>
      <w:r w:rsidRPr="00C17E9B">
        <w:rPr>
          <w:rFonts w:ascii="Arial" w:hAnsi="Arial" w:cs="Arial"/>
          <w:i/>
          <w:color w:val="000000"/>
          <w:sz w:val="18"/>
          <w:szCs w:val="18"/>
          <w:lang w:val="es-ES" w:eastAsia="es-CO"/>
        </w:rPr>
        <w:t>(i)</w:t>
      </w:r>
      <w:r w:rsidRPr="00C17E9B">
        <w:rPr>
          <w:rFonts w:ascii="Arial" w:hAnsi="Arial" w:cs="Arial"/>
          <w:color w:val="000000"/>
          <w:sz w:val="18"/>
          <w:szCs w:val="18"/>
          <w:lang w:val="es-ES" w:eastAsia="es-CO"/>
        </w:rPr>
        <w:t xml:space="preserve"> que el afiliado se encuentre cotizando al momento del cambio legislativo; </w:t>
      </w:r>
      <w:r w:rsidRPr="00C17E9B">
        <w:rPr>
          <w:rFonts w:ascii="Arial" w:hAnsi="Arial" w:cs="Arial"/>
          <w:i/>
          <w:color w:val="000000"/>
          <w:sz w:val="18"/>
          <w:szCs w:val="18"/>
          <w:lang w:val="es-ES" w:eastAsia="es-CO"/>
        </w:rPr>
        <w:t>(ii)</w:t>
      </w:r>
      <w:r w:rsidRPr="00C17E9B">
        <w:rPr>
          <w:rFonts w:ascii="Arial" w:hAnsi="Arial" w:cs="Arial"/>
          <w:color w:val="000000"/>
          <w:sz w:val="18"/>
          <w:szCs w:val="18"/>
          <w:lang w:val="es-ES" w:eastAsia="es-CO"/>
        </w:rPr>
        <w:t xml:space="preserve"> que el afiliado no se encuentre cotizando al momento del cambio legislativo; </w:t>
      </w:r>
      <w:r w:rsidRPr="00C17E9B">
        <w:rPr>
          <w:rFonts w:ascii="Arial" w:hAnsi="Arial" w:cs="Arial"/>
          <w:i/>
          <w:color w:val="000000"/>
          <w:sz w:val="18"/>
          <w:szCs w:val="18"/>
          <w:lang w:val="es-ES" w:eastAsia="es-CO"/>
        </w:rPr>
        <w:t>(iii)</w:t>
      </w:r>
      <w:r w:rsidRPr="00C17E9B">
        <w:rPr>
          <w:rFonts w:ascii="Arial" w:hAnsi="Arial" w:cs="Arial"/>
          <w:color w:val="000000"/>
          <w:sz w:val="18"/>
          <w:szCs w:val="18"/>
          <w:lang w:val="es-ES" w:eastAsia="es-CO"/>
        </w:rPr>
        <w:t xml:space="preserve"> que el afiliado se encuentre cotizando al momento del cambio legislativo pero no al momento de la muerte y; </w:t>
      </w:r>
      <w:r w:rsidRPr="00C17E9B">
        <w:rPr>
          <w:rFonts w:ascii="Arial" w:hAnsi="Arial" w:cs="Arial"/>
          <w:i/>
          <w:color w:val="000000"/>
          <w:sz w:val="18"/>
          <w:szCs w:val="18"/>
          <w:lang w:val="es-ES" w:eastAsia="es-CO"/>
        </w:rPr>
        <w:t>(iv)</w:t>
      </w:r>
      <w:r w:rsidRPr="00C17E9B">
        <w:rPr>
          <w:rFonts w:ascii="Arial" w:hAnsi="Arial" w:cs="Arial"/>
          <w:color w:val="000000"/>
          <w:sz w:val="18"/>
          <w:szCs w:val="18"/>
          <w:lang w:val="es-ES" w:eastAsia="es-CO"/>
        </w:rPr>
        <w:t xml:space="preserve"> que el afiliado no se encuentre cotizando al momento del cambio legislativo, pero sí al momento de la muerte. Explicó a renglón seguido cuáles eran los requisitos que debían cumplirse en cada uno de ellos; pero que no se traerán a colación en su totalidad para no hacer extensa inoficiosamente esta decisión.</w:t>
      </w:r>
    </w:p>
    <w:p w:rsidR="00C17E9B" w:rsidRDefault="00C17E9B" w:rsidP="00C17E9B">
      <w:pPr>
        <w:shd w:val="clear" w:color="auto" w:fill="FFFFFF"/>
        <w:tabs>
          <w:tab w:val="left" w:pos="4111"/>
        </w:tabs>
        <w:ind w:left="2127"/>
        <w:contextualSpacing/>
        <w:jc w:val="both"/>
        <w:rPr>
          <w:rFonts w:ascii="Arial" w:hAnsi="Arial" w:cs="Arial"/>
          <w:sz w:val="18"/>
          <w:szCs w:val="18"/>
          <w:lang w:val="es-ES"/>
        </w:rPr>
      </w:pPr>
    </w:p>
    <w:p w:rsidR="00C17E9B" w:rsidRPr="00C17E9B" w:rsidRDefault="00C17E9B" w:rsidP="00C17E9B">
      <w:pPr>
        <w:shd w:val="clear" w:color="auto" w:fill="FFFFFF"/>
        <w:tabs>
          <w:tab w:val="left" w:pos="4111"/>
        </w:tabs>
        <w:ind w:left="2127"/>
        <w:contextualSpacing/>
        <w:jc w:val="both"/>
        <w:rPr>
          <w:rFonts w:ascii="Arial" w:hAnsi="Arial" w:cs="Arial"/>
          <w:sz w:val="18"/>
          <w:szCs w:val="18"/>
          <w:lang w:val="es-ES"/>
        </w:rPr>
      </w:pPr>
    </w:p>
    <w:p w:rsidR="00226D5F" w:rsidRPr="00AC486E" w:rsidRDefault="00226D5F" w:rsidP="00CD4478">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CD4478">
      <w:pPr>
        <w:pStyle w:val="Sansinterligne"/>
        <w:spacing w:line="276" w:lineRule="auto"/>
        <w:contextualSpacing/>
        <w:rPr>
          <w:rFonts w:ascii="Arial" w:hAnsi="Arial" w:cs="Arial"/>
          <w:sz w:val="24"/>
          <w:szCs w:val="24"/>
        </w:rPr>
      </w:pPr>
    </w:p>
    <w:p w:rsidR="00226D5F" w:rsidRPr="003440CA" w:rsidRDefault="00BE015A" w:rsidP="00CD4478">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96518C">
        <w:rPr>
          <w:rFonts w:ascii="Arial" w:eastAsia="Calibri" w:hAnsi="Arial" w:cs="Arial"/>
          <w:szCs w:val="24"/>
          <w:lang w:val="es-CO" w:eastAsia="en-US"/>
        </w:rPr>
        <w:t xml:space="preserve">veintiocho </w:t>
      </w:r>
      <w:r w:rsidR="00226D5F" w:rsidRPr="00AC486E">
        <w:rPr>
          <w:rFonts w:ascii="Arial" w:eastAsia="Calibri" w:hAnsi="Arial" w:cs="Arial"/>
          <w:szCs w:val="24"/>
          <w:lang w:val="es-CO" w:eastAsia="en-US"/>
        </w:rPr>
        <w:t>(</w:t>
      </w:r>
      <w:r w:rsidR="0096518C">
        <w:rPr>
          <w:rFonts w:ascii="Arial" w:eastAsia="Calibri" w:hAnsi="Arial" w:cs="Arial"/>
          <w:szCs w:val="24"/>
          <w:lang w:val="es-CO" w:eastAsia="en-US"/>
        </w:rPr>
        <w:t>28</w:t>
      </w:r>
      <w:r w:rsidR="00226D5F" w:rsidRPr="00AC486E">
        <w:rPr>
          <w:rFonts w:ascii="Arial" w:eastAsia="Calibri" w:hAnsi="Arial" w:cs="Arial"/>
          <w:szCs w:val="24"/>
          <w:lang w:val="es-CO" w:eastAsia="en-US"/>
        </w:rPr>
        <w:t xml:space="preserve">) días del mes de </w:t>
      </w:r>
      <w:r w:rsidR="0096518C">
        <w:rPr>
          <w:rFonts w:ascii="Arial" w:eastAsia="Calibri" w:hAnsi="Arial" w:cs="Arial"/>
          <w:szCs w:val="24"/>
          <w:lang w:val="es-CO" w:eastAsia="en-US"/>
        </w:rPr>
        <w:t xml:space="preserve">noviembre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96518C">
        <w:rPr>
          <w:rFonts w:ascii="Arial" w:eastAsia="Calibri" w:hAnsi="Arial" w:cs="Arial"/>
          <w:szCs w:val="24"/>
          <w:lang w:val="es-CO" w:eastAsia="en-US"/>
        </w:rPr>
        <w:t xml:space="preserve">nueve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BB64C8">
        <w:rPr>
          <w:rFonts w:ascii="Arial" w:eastAsia="Calibri" w:hAnsi="Arial" w:cs="Arial"/>
          <w:szCs w:val="24"/>
          <w:lang w:val="es-CO" w:eastAsia="en-US"/>
        </w:rPr>
        <w:t>0</w:t>
      </w:r>
      <w:r w:rsidR="0096518C">
        <w:rPr>
          <w:rFonts w:ascii="Arial" w:eastAsia="Calibri" w:hAnsi="Arial" w:cs="Arial"/>
          <w:szCs w:val="24"/>
          <w:lang w:val="es-CO" w:eastAsia="en-US"/>
        </w:rPr>
        <w:t>9</w:t>
      </w:r>
      <w:r w:rsidR="008713F6">
        <w:rPr>
          <w:rFonts w:ascii="Arial" w:eastAsia="Calibri" w:hAnsi="Arial" w:cs="Arial"/>
          <w:szCs w:val="24"/>
          <w:lang w:val="es-CO" w:eastAsia="en-US"/>
        </w:rPr>
        <w:t>:</w:t>
      </w:r>
      <w:r w:rsidR="0096518C">
        <w:rPr>
          <w:rFonts w:ascii="Arial" w:eastAsia="Calibri" w:hAnsi="Arial" w:cs="Arial"/>
          <w:szCs w:val="24"/>
          <w:lang w:val="es-CO" w:eastAsia="en-US"/>
        </w:rPr>
        <w:t>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Pr>
          <w:rFonts w:ascii="Arial" w:hAnsi="Arial" w:cs="Arial"/>
          <w:bCs/>
          <w:color w:val="000000"/>
          <w:szCs w:val="24"/>
          <w:lang w:eastAsia="es-CO"/>
        </w:rPr>
        <w:t xml:space="preserve">grado jurisdiccional de consulta </w:t>
      </w:r>
      <w:proofErr w:type="gramStart"/>
      <w:r w:rsidR="008261E9">
        <w:rPr>
          <w:rFonts w:ascii="Arial" w:hAnsi="Arial" w:cs="Arial"/>
          <w:bCs/>
          <w:color w:val="000000"/>
          <w:szCs w:val="24"/>
          <w:lang w:eastAsia="es-CO"/>
        </w:rPr>
        <w:t>respecto</w:t>
      </w:r>
      <w:proofErr w:type="gramEnd"/>
      <w:r w:rsidR="008261E9">
        <w:rPr>
          <w:rFonts w:ascii="Arial" w:hAnsi="Arial" w:cs="Arial"/>
          <w:bCs/>
          <w:color w:val="000000"/>
          <w:szCs w:val="24"/>
          <w:lang w:eastAsia="es-CO"/>
        </w:rPr>
        <w:t xml:space="preserve">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E54C4B">
        <w:rPr>
          <w:rFonts w:ascii="Arial" w:hAnsi="Arial" w:cs="Arial"/>
          <w:szCs w:val="24"/>
        </w:rPr>
        <w:t>10</w:t>
      </w:r>
      <w:r w:rsidR="00BB64C8">
        <w:rPr>
          <w:rFonts w:ascii="Arial" w:hAnsi="Arial" w:cs="Arial"/>
          <w:szCs w:val="24"/>
        </w:rPr>
        <w:t xml:space="preserve"> </w:t>
      </w:r>
      <w:r w:rsidR="00226D5F" w:rsidRPr="00AC486E">
        <w:rPr>
          <w:rFonts w:ascii="Arial" w:hAnsi="Arial" w:cs="Arial"/>
          <w:szCs w:val="24"/>
        </w:rPr>
        <w:t xml:space="preserve">de </w:t>
      </w:r>
      <w:r w:rsidR="00E54C4B">
        <w:rPr>
          <w:rFonts w:ascii="Arial" w:hAnsi="Arial" w:cs="Arial"/>
          <w:szCs w:val="24"/>
        </w:rPr>
        <w:t xml:space="preserve">octubre </w:t>
      </w:r>
      <w:r w:rsidR="00226D5F" w:rsidRPr="00AC486E">
        <w:rPr>
          <w:rFonts w:ascii="Arial" w:hAnsi="Arial" w:cs="Arial"/>
          <w:szCs w:val="24"/>
        </w:rPr>
        <w:t>de 201</w:t>
      </w:r>
      <w:r w:rsidR="00146D97">
        <w:rPr>
          <w:rFonts w:ascii="Arial" w:hAnsi="Arial" w:cs="Arial"/>
          <w:szCs w:val="24"/>
        </w:rPr>
        <w:t>6</w:t>
      </w:r>
      <w:r w:rsidR="00226D5F" w:rsidRPr="00AC486E">
        <w:rPr>
          <w:rFonts w:ascii="Arial" w:hAnsi="Arial" w:cs="Arial"/>
          <w:szCs w:val="24"/>
        </w:rPr>
        <w:t xml:space="preserve"> por el Juzgado </w:t>
      </w:r>
      <w:r w:rsidR="00E54C4B">
        <w:rPr>
          <w:rFonts w:ascii="Arial" w:hAnsi="Arial" w:cs="Arial"/>
          <w:szCs w:val="24"/>
        </w:rPr>
        <w:t xml:space="preserve">Quinto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A20083">
        <w:rPr>
          <w:rFonts w:ascii="Arial" w:hAnsi="Arial" w:cs="Arial"/>
          <w:b/>
          <w:szCs w:val="24"/>
        </w:rPr>
        <w:t>Alicia Valencia de Pareja</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00226D5F" w:rsidRPr="003440CA">
        <w:rPr>
          <w:rFonts w:ascii="Arial" w:hAnsi="Arial" w:cs="Arial"/>
          <w:szCs w:val="24"/>
        </w:rPr>
        <w:t xml:space="preserve">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E54C4B">
        <w:rPr>
          <w:rFonts w:ascii="Arial" w:hAnsi="Arial" w:cs="Arial"/>
          <w:bCs/>
          <w:szCs w:val="24"/>
        </w:rPr>
        <w:t>5</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sidR="00E54C4B">
        <w:rPr>
          <w:rFonts w:ascii="Arial" w:hAnsi="Arial" w:cs="Arial"/>
          <w:bCs/>
          <w:szCs w:val="24"/>
        </w:rPr>
        <w:t>324</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CD4478">
      <w:pPr>
        <w:spacing w:line="276" w:lineRule="auto"/>
        <w:ind w:firstLine="851"/>
        <w:contextualSpacing/>
        <w:jc w:val="both"/>
        <w:rPr>
          <w:rFonts w:ascii="Arial" w:hAnsi="Arial" w:cs="Arial"/>
          <w:bCs/>
          <w:iCs/>
          <w:szCs w:val="24"/>
        </w:rPr>
      </w:pPr>
    </w:p>
    <w:p w:rsidR="00350788" w:rsidRPr="00502691" w:rsidRDefault="00350788" w:rsidP="00CD4478">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350788" w:rsidRDefault="00350788" w:rsidP="00CD4478">
      <w:pPr>
        <w:spacing w:line="276" w:lineRule="auto"/>
        <w:ind w:firstLine="851"/>
        <w:contextualSpacing/>
        <w:rPr>
          <w:rFonts w:ascii="Arial" w:hAnsi="Arial" w:cs="Arial"/>
          <w:szCs w:val="24"/>
        </w:rPr>
      </w:pPr>
    </w:p>
    <w:p w:rsidR="00350788" w:rsidRDefault="00350788" w:rsidP="00CD447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CD447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CD4478">
      <w:pPr>
        <w:spacing w:line="276" w:lineRule="auto"/>
        <w:ind w:firstLine="851"/>
        <w:contextualSpacing/>
        <w:rPr>
          <w:rFonts w:ascii="Arial" w:hAnsi="Arial" w:cs="Arial"/>
          <w:szCs w:val="24"/>
        </w:rPr>
      </w:pPr>
    </w:p>
    <w:p w:rsidR="00350788" w:rsidRDefault="00350788" w:rsidP="00CD447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CD4478">
      <w:pPr>
        <w:spacing w:line="276" w:lineRule="auto"/>
        <w:contextualSpacing/>
        <w:jc w:val="both"/>
        <w:rPr>
          <w:rFonts w:ascii="Arial" w:hAnsi="Arial" w:cs="Arial"/>
          <w:b/>
          <w:szCs w:val="24"/>
        </w:rPr>
      </w:pPr>
    </w:p>
    <w:p w:rsidR="00350788" w:rsidRDefault="00350788" w:rsidP="00CD447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CD4478">
      <w:pPr>
        <w:spacing w:line="276" w:lineRule="auto"/>
        <w:contextualSpacing/>
        <w:jc w:val="both"/>
        <w:rPr>
          <w:rFonts w:ascii="Arial" w:hAnsi="Arial" w:cs="Arial"/>
          <w:szCs w:val="24"/>
        </w:rPr>
      </w:pPr>
    </w:p>
    <w:p w:rsidR="00350788" w:rsidRDefault="00350788" w:rsidP="00CD447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CD4478">
      <w:pPr>
        <w:spacing w:line="276" w:lineRule="auto"/>
        <w:ind w:firstLine="851"/>
        <w:contextualSpacing/>
        <w:jc w:val="center"/>
        <w:rPr>
          <w:rFonts w:ascii="Arial" w:hAnsi="Arial" w:cs="Arial"/>
          <w:b/>
          <w:szCs w:val="24"/>
        </w:rPr>
      </w:pPr>
    </w:p>
    <w:p w:rsidR="00350788" w:rsidRPr="00346958" w:rsidRDefault="00350788" w:rsidP="00CD4478">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CD4478">
      <w:pPr>
        <w:spacing w:line="276" w:lineRule="auto"/>
        <w:contextualSpacing/>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A20083">
        <w:rPr>
          <w:rFonts w:ascii="Arial" w:hAnsi="Arial" w:cs="Arial"/>
          <w:szCs w:val="24"/>
        </w:rPr>
        <w:t>Alicia Valencia de Pareja</w:t>
      </w:r>
      <w:r w:rsidR="00C36DBF">
        <w:rPr>
          <w:rFonts w:ascii="Arial" w:hAnsi="Arial" w:cs="Arial"/>
          <w:b/>
          <w:szCs w:val="24"/>
        </w:rPr>
        <w:t xml:space="preserve"> </w:t>
      </w:r>
      <w:r w:rsidR="00350788" w:rsidRPr="008E0CBF">
        <w:rPr>
          <w:rFonts w:ascii="Arial" w:hAnsi="Arial" w:cs="Arial"/>
          <w:szCs w:val="24"/>
        </w:rPr>
        <w:t>solicita que se</w:t>
      </w:r>
      <w:r w:rsidR="003838D3">
        <w:rPr>
          <w:rFonts w:ascii="Arial" w:hAnsi="Arial" w:cs="Arial"/>
          <w:szCs w:val="24"/>
        </w:rPr>
        <w:t xml:space="preserve"> declare que es beneficiaria de la pensión de sobrevivientes</w:t>
      </w:r>
      <w:r w:rsidR="000931B3">
        <w:rPr>
          <w:rFonts w:ascii="Arial" w:hAnsi="Arial" w:cs="Arial"/>
          <w:szCs w:val="24"/>
        </w:rPr>
        <w:t xml:space="preserve">, causada con </w:t>
      </w:r>
      <w:r w:rsidR="008F6A29">
        <w:rPr>
          <w:rFonts w:ascii="Arial" w:hAnsi="Arial" w:cs="Arial"/>
          <w:szCs w:val="24"/>
        </w:rPr>
        <w:t xml:space="preserve">por la muerte de su </w:t>
      </w:r>
      <w:r w:rsidR="003838D3">
        <w:rPr>
          <w:rFonts w:ascii="Arial" w:hAnsi="Arial" w:cs="Arial"/>
          <w:szCs w:val="24"/>
        </w:rPr>
        <w:t xml:space="preserve">esposo </w:t>
      </w:r>
      <w:r w:rsidR="00E54C4B">
        <w:rPr>
          <w:rFonts w:ascii="Arial" w:hAnsi="Arial" w:cs="Arial"/>
          <w:szCs w:val="24"/>
        </w:rPr>
        <w:t>Eduardo Pareja</w:t>
      </w:r>
      <w:r w:rsidR="008B42D6">
        <w:rPr>
          <w:rFonts w:ascii="Arial" w:hAnsi="Arial" w:cs="Arial"/>
          <w:szCs w:val="24"/>
        </w:rPr>
        <w:t>,</w:t>
      </w:r>
      <w:r w:rsidR="00E32A72">
        <w:rPr>
          <w:rFonts w:ascii="Arial" w:hAnsi="Arial" w:cs="Arial"/>
          <w:szCs w:val="24"/>
        </w:rPr>
        <w:t xml:space="preserve"> a partir del </w:t>
      </w:r>
      <w:r w:rsidR="00E54C4B">
        <w:rPr>
          <w:rFonts w:ascii="Arial" w:hAnsi="Arial" w:cs="Arial"/>
          <w:szCs w:val="24"/>
        </w:rPr>
        <w:t>27/06/2006</w:t>
      </w:r>
      <w:r w:rsidR="003838D3">
        <w:rPr>
          <w:rFonts w:ascii="Arial" w:hAnsi="Arial" w:cs="Arial"/>
          <w:szCs w:val="24"/>
        </w:rPr>
        <w:t>, a la luz del Acuerdo 049/90</w:t>
      </w:r>
      <w:r w:rsidR="008B42D6">
        <w:rPr>
          <w:rFonts w:ascii="Arial" w:hAnsi="Arial" w:cs="Arial"/>
          <w:szCs w:val="24"/>
        </w:rPr>
        <w:t xml:space="preserve"> </w:t>
      </w:r>
      <w:r w:rsidR="00E32A72">
        <w:rPr>
          <w:rFonts w:ascii="Arial" w:hAnsi="Arial" w:cs="Arial"/>
          <w:szCs w:val="24"/>
        </w:rPr>
        <w:t>y, consecuente con ello, se le cancele el</w:t>
      </w:r>
      <w:r w:rsidR="000931B3">
        <w:rPr>
          <w:rFonts w:ascii="Arial" w:hAnsi="Arial" w:cs="Arial"/>
          <w:szCs w:val="24"/>
        </w:rPr>
        <w:t xml:space="preserve"> retroactivo pensional generado en cuantía de un </w:t>
      </w:r>
      <w:proofErr w:type="spellStart"/>
      <w:r w:rsidR="000931B3">
        <w:rPr>
          <w:rFonts w:ascii="Arial" w:hAnsi="Arial" w:cs="Arial"/>
          <w:szCs w:val="24"/>
        </w:rPr>
        <w:t>SMLMV</w:t>
      </w:r>
      <w:proofErr w:type="spellEnd"/>
      <w:r w:rsidR="000931B3">
        <w:rPr>
          <w:rFonts w:ascii="Arial" w:hAnsi="Arial" w:cs="Arial"/>
          <w:szCs w:val="24"/>
        </w:rPr>
        <w:t>;</w:t>
      </w:r>
      <w:r w:rsidR="00E32A72">
        <w:rPr>
          <w:rFonts w:ascii="Arial" w:hAnsi="Arial" w:cs="Arial"/>
          <w:szCs w:val="24"/>
        </w:rPr>
        <w:t xml:space="preserve"> los intereses </w:t>
      </w:r>
      <w:r w:rsidR="00DE0497">
        <w:rPr>
          <w:rFonts w:ascii="Arial" w:hAnsi="Arial" w:cs="Arial"/>
          <w:szCs w:val="24"/>
        </w:rPr>
        <w:t>moratorios</w:t>
      </w:r>
      <w:r w:rsidR="003838D3">
        <w:rPr>
          <w:rFonts w:ascii="Arial" w:hAnsi="Arial" w:cs="Arial"/>
          <w:szCs w:val="24"/>
        </w:rPr>
        <w:t xml:space="preserve"> o en subsidio la indexación</w:t>
      </w:r>
      <w:r w:rsidR="00E32A72">
        <w:rPr>
          <w:rFonts w:ascii="Arial" w:hAnsi="Arial" w:cs="Arial"/>
          <w:szCs w:val="24"/>
        </w:rPr>
        <w:t xml:space="preserve"> </w:t>
      </w:r>
      <w:r w:rsidR="003838D3">
        <w:rPr>
          <w:rFonts w:ascii="Arial" w:hAnsi="Arial" w:cs="Arial"/>
          <w:szCs w:val="24"/>
        </w:rPr>
        <w:t xml:space="preserve">y, </w:t>
      </w:r>
      <w:r w:rsidR="000931B3">
        <w:rPr>
          <w:rFonts w:ascii="Arial" w:hAnsi="Arial" w:cs="Arial"/>
          <w:szCs w:val="24"/>
        </w:rPr>
        <w:t>las costas procesales</w:t>
      </w:r>
      <w:r w:rsidR="002354D2">
        <w:rPr>
          <w:rFonts w:ascii="Arial" w:hAnsi="Arial" w:cs="Arial"/>
          <w:szCs w:val="24"/>
        </w:rPr>
        <w:t>.</w:t>
      </w:r>
    </w:p>
    <w:p w:rsidR="00545BCF" w:rsidRDefault="00545BCF" w:rsidP="00CD4478">
      <w:pPr>
        <w:spacing w:line="276" w:lineRule="auto"/>
        <w:contextualSpacing/>
        <w:jc w:val="both"/>
        <w:rPr>
          <w:rFonts w:ascii="Arial" w:hAnsi="Arial" w:cs="Arial"/>
          <w:szCs w:val="24"/>
        </w:rPr>
      </w:pPr>
    </w:p>
    <w:p w:rsidR="008C0AA3" w:rsidRDefault="00A957FB" w:rsidP="00CD4478">
      <w:pPr>
        <w:spacing w:line="276" w:lineRule="auto"/>
        <w:contextualSpacing/>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el </w:t>
      </w:r>
      <w:r w:rsidR="00EF7243">
        <w:rPr>
          <w:rFonts w:ascii="Arial" w:hAnsi="Arial" w:cs="Arial"/>
          <w:szCs w:val="24"/>
        </w:rPr>
        <w:t xml:space="preserve">señor </w:t>
      </w:r>
      <w:r w:rsidR="00E54C4B">
        <w:rPr>
          <w:rFonts w:ascii="Arial" w:hAnsi="Arial" w:cs="Arial"/>
          <w:szCs w:val="24"/>
        </w:rPr>
        <w:t>Eduardo Pareja</w:t>
      </w:r>
      <w:r w:rsidR="00EF7243">
        <w:rPr>
          <w:rFonts w:ascii="Arial" w:hAnsi="Arial" w:cs="Arial"/>
          <w:szCs w:val="24"/>
        </w:rPr>
        <w:t xml:space="preserve">, falleció el </w:t>
      </w:r>
      <w:r w:rsidR="00E54C4B">
        <w:rPr>
          <w:rFonts w:ascii="Arial" w:hAnsi="Arial" w:cs="Arial"/>
          <w:szCs w:val="24"/>
        </w:rPr>
        <w:t>27/06/2006</w:t>
      </w:r>
      <w:r w:rsidR="003838D3">
        <w:rPr>
          <w:rFonts w:ascii="Arial" w:hAnsi="Arial" w:cs="Arial"/>
          <w:szCs w:val="24"/>
        </w:rPr>
        <w:t xml:space="preserve">, momento para el cual </w:t>
      </w:r>
      <w:r w:rsidR="00E54C4B">
        <w:rPr>
          <w:rFonts w:ascii="Arial" w:hAnsi="Arial" w:cs="Arial"/>
          <w:szCs w:val="24"/>
        </w:rPr>
        <w:t>contaba con 374,01 semanas cotizadas, de las cuales 342,01 lo fueron al 01/04/1994</w:t>
      </w:r>
      <w:r w:rsidR="00454FF5">
        <w:rPr>
          <w:rFonts w:ascii="Arial" w:hAnsi="Arial" w:cs="Arial"/>
          <w:szCs w:val="24"/>
        </w:rPr>
        <w:t>; (ii)</w:t>
      </w:r>
      <w:r w:rsidR="008B42D6">
        <w:rPr>
          <w:rFonts w:ascii="Arial" w:hAnsi="Arial" w:cs="Arial"/>
          <w:szCs w:val="24"/>
        </w:rPr>
        <w:t xml:space="preserve"> </w:t>
      </w:r>
      <w:r w:rsidR="00E54C4B">
        <w:rPr>
          <w:rFonts w:ascii="Arial" w:hAnsi="Arial" w:cs="Arial"/>
          <w:szCs w:val="24"/>
        </w:rPr>
        <w:t>el 08/03/2007 s</w:t>
      </w:r>
      <w:r w:rsidR="003838D3">
        <w:rPr>
          <w:rFonts w:ascii="Arial" w:hAnsi="Arial" w:cs="Arial"/>
          <w:szCs w:val="24"/>
        </w:rPr>
        <w:t xml:space="preserve">olicitó el reconocimiento de la pensión de sobrevivientes, pero el </w:t>
      </w:r>
      <w:proofErr w:type="spellStart"/>
      <w:r w:rsidR="003838D3">
        <w:rPr>
          <w:rFonts w:ascii="Arial" w:hAnsi="Arial" w:cs="Arial"/>
          <w:szCs w:val="24"/>
        </w:rPr>
        <w:t>ISS</w:t>
      </w:r>
      <w:proofErr w:type="spellEnd"/>
      <w:r w:rsidR="003838D3">
        <w:rPr>
          <w:rFonts w:ascii="Arial" w:hAnsi="Arial" w:cs="Arial"/>
          <w:szCs w:val="24"/>
        </w:rPr>
        <w:t xml:space="preserve"> se la negó a través de la Resolución N° </w:t>
      </w:r>
      <w:r w:rsidR="00E54C4B">
        <w:rPr>
          <w:rFonts w:ascii="Arial" w:hAnsi="Arial" w:cs="Arial"/>
          <w:szCs w:val="24"/>
        </w:rPr>
        <w:t xml:space="preserve">003510 </w:t>
      </w:r>
      <w:r w:rsidR="003838D3">
        <w:rPr>
          <w:rFonts w:ascii="Arial" w:hAnsi="Arial" w:cs="Arial"/>
          <w:szCs w:val="24"/>
        </w:rPr>
        <w:t xml:space="preserve">de </w:t>
      </w:r>
      <w:r w:rsidR="00E54C4B">
        <w:rPr>
          <w:rFonts w:ascii="Arial" w:hAnsi="Arial" w:cs="Arial"/>
          <w:szCs w:val="24"/>
        </w:rPr>
        <w:t>2008</w:t>
      </w:r>
      <w:r w:rsidR="003838D3">
        <w:rPr>
          <w:rFonts w:ascii="Arial" w:hAnsi="Arial" w:cs="Arial"/>
          <w:szCs w:val="24"/>
        </w:rPr>
        <w:t xml:space="preserve">, por no cumplir los requisitos del artículo </w:t>
      </w:r>
      <w:r w:rsidR="00E54C4B">
        <w:rPr>
          <w:rFonts w:ascii="Arial" w:hAnsi="Arial" w:cs="Arial"/>
          <w:szCs w:val="24"/>
        </w:rPr>
        <w:t>12</w:t>
      </w:r>
      <w:r w:rsidR="003838D3">
        <w:rPr>
          <w:rFonts w:ascii="Arial" w:hAnsi="Arial" w:cs="Arial"/>
          <w:szCs w:val="24"/>
        </w:rPr>
        <w:t xml:space="preserve"> de la Ley </w:t>
      </w:r>
      <w:r w:rsidR="00E54C4B">
        <w:rPr>
          <w:rFonts w:ascii="Arial" w:hAnsi="Arial" w:cs="Arial"/>
          <w:szCs w:val="24"/>
        </w:rPr>
        <w:t>797/03</w:t>
      </w:r>
      <w:r w:rsidR="003838D3">
        <w:rPr>
          <w:rFonts w:ascii="Arial" w:hAnsi="Arial" w:cs="Arial"/>
          <w:szCs w:val="24"/>
        </w:rPr>
        <w:t xml:space="preserve">; sin embargo, le </w:t>
      </w:r>
      <w:r w:rsidR="00E54C4B">
        <w:rPr>
          <w:rFonts w:ascii="Arial" w:hAnsi="Arial" w:cs="Arial"/>
          <w:szCs w:val="24"/>
        </w:rPr>
        <w:t>pagó la suma de $2´195.409, con lo cual le reconoció la calidad de beneficiaria</w:t>
      </w:r>
      <w:r w:rsidR="003838D3">
        <w:rPr>
          <w:rFonts w:ascii="Arial" w:hAnsi="Arial" w:cs="Arial"/>
          <w:szCs w:val="24"/>
        </w:rPr>
        <w:t xml:space="preserve">; (iii) </w:t>
      </w:r>
      <w:r w:rsidR="008B42D6">
        <w:rPr>
          <w:rFonts w:ascii="Arial" w:hAnsi="Arial" w:cs="Arial"/>
          <w:szCs w:val="24"/>
        </w:rPr>
        <w:t xml:space="preserve">convivió con el causante </w:t>
      </w:r>
      <w:r w:rsidR="003838D3">
        <w:rPr>
          <w:rFonts w:ascii="Arial" w:hAnsi="Arial" w:cs="Arial"/>
          <w:szCs w:val="24"/>
        </w:rPr>
        <w:t xml:space="preserve">de manera ininterrumpida y como cónyuges, </w:t>
      </w:r>
      <w:r w:rsidR="00E54C4B">
        <w:rPr>
          <w:rFonts w:ascii="Arial" w:hAnsi="Arial" w:cs="Arial"/>
          <w:szCs w:val="24"/>
        </w:rPr>
        <w:t>por más de 32 años</w:t>
      </w:r>
      <w:r w:rsidR="003838D3">
        <w:rPr>
          <w:rFonts w:ascii="Arial" w:hAnsi="Arial" w:cs="Arial"/>
          <w:szCs w:val="24"/>
        </w:rPr>
        <w:t>.</w:t>
      </w:r>
    </w:p>
    <w:p w:rsidR="00770C2B" w:rsidRDefault="00770C2B" w:rsidP="00CD4478">
      <w:pPr>
        <w:spacing w:line="276" w:lineRule="auto"/>
        <w:contextualSpacing/>
        <w:jc w:val="both"/>
        <w:rPr>
          <w:rFonts w:ascii="Arial" w:hAnsi="Arial" w:cs="Arial"/>
          <w:szCs w:val="24"/>
        </w:rPr>
      </w:pPr>
    </w:p>
    <w:p w:rsidR="00981280" w:rsidRPr="008E0CBF" w:rsidRDefault="003838D3" w:rsidP="00CD4478">
      <w:pPr>
        <w:spacing w:line="276" w:lineRule="auto"/>
        <w:contextualSpacing/>
        <w:jc w:val="both"/>
        <w:rPr>
          <w:rFonts w:ascii="Arial" w:hAnsi="Arial" w:cs="Arial"/>
          <w:szCs w:val="24"/>
        </w:rPr>
      </w:pPr>
      <w:r>
        <w:rPr>
          <w:rFonts w:ascii="Arial" w:hAnsi="Arial" w:cs="Arial"/>
          <w:szCs w:val="24"/>
        </w:rPr>
        <w:t>L</w:t>
      </w:r>
      <w:r w:rsidR="00591F75" w:rsidRPr="008E0CBF">
        <w:rPr>
          <w:rFonts w:ascii="Arial" w:hAnsi="Arial" w:cs="Arial"/>
          <w:szCs w:val="24"/>
        </w:rPr>
        <w:t xml:space="preserve">a </w:t>
      </w:r>
      <w:r w:rsidR="00591F75"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8B42D6">
        <w:rPr>
          <w:rFonts w:ascii="Arial" w:hAnsi="Arial" w:cs="Arial"/>
          <w:szCs w:val="24"/>
        </w:rPr>
        <w:t>se opuso a las pretensiones de la demanda e indicó que</w:t>
      </w:r>
      <w:r w:rsidR="009F323F">
        <w:rPr>
          <w:rFonts w:ascii="Arial" w:hAnsi="Arial" w:cs="Arial"/>
          <w:szCs w:val="24"/>
        </w:rPr>
        <w:t xml:space="preserve"> el </w:t>
      </w:r>
      <w:r w:rsidR="007274A6">
        <w:rPr>
          <w:rFonts w:ascii="Arial" w:hAnsi="Arial" w:cs="Arial"/>
          <w:szCs w:val="24"/>
        </w:rPr>
        <w:t xml:space="preserve">afiliado </w:t>
      </w:r>
      <w:r w:rsidR="009F323F">
        <w:rPr>
          <w:rFonts w:ascii="Arial" w:hAnsi="Arial" w:cs="Arial"/>
          <w:szCs w:val="24"/>
        </w:rPr>
        <w:t>no dejó causado el derecho</w:t>
      </w:r>
      <w:r w:rsidR="00BF19DE">
        <w:rPr>
          <w:rFonts w:ascii="Arial" w:hAnsi="Arial" w:cs="Arial"/>
          <w:szCs w:val="24"/>
        </w:rPr>
        <w:t xml:space="preserve"> porque no acredita </w:t>
      </w:r>
      <w:r w:rsidR="007274A6">
        <w:rPr>
          <w:rFonts w:ascii="Arial" w:hAnsi="Arial" w:cs="Arial"/>
          <w:szCs w:val="24"/>
        </w:rPr>
        <w:t xml:space="preserve">50 semanas cotizadas dentro de los 3 años anteriores a su muerte y que no es posible en aplicación del </w:t>
      </w:r>
      <w:r w:rsidR="00BF19DE">
        <w:rPr>
          <w:rFonts w:ascii="Arial" w:hAnsi="Arial" w:cs="Arial"/>
          <w:szCs w:val="24"/>
        </w:rPr>
        <w:t xml:space="preserve">principio de la condición más beneficiosa, </w:t>
      </w:r>
      <w:r w:rsidR="007274A6">
        <w:rPr>
          <w:rFonts w:ascii="Arial" w:hAnsi="Arial" w:cs="Arial"/>
          <w:szCs w:val="24"/>
        </w:rPr>
        <w:t xml:space="preserve">acudir al </w:t>
      </w:r>
      <w:r w:rsidR="00BF19DE">
        <w:rPr>
          <w:rFonts w:ascii="Arial" w:hAnsi="Arial" w:cs="Arial"/>
          <w:szCs w:val="24"/>
        </w:rPr>
        <w:t xml:space="preserve">Acuerdo 049/90, </w:t>
      </w:r>
      <w:r w:rsidR="007274A6">
        <w:rPr>
          <w:rFonts w:ascii="Arial" w:hAnsi="Arial" w:cs="Arial"/>
          <w:szCs w:val="24"/>
        </w:rPr>
        <w:t>cuando el deceso se produjo en vigencia de la Ley 797/03</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CC75E2">
        <w:rPr>
          <w:rFonts w:ascii="Arial" w:hAnsi="Arial" w:cs="Arial"/>
          <w:szCs w:val="24"/>
        </w:rPr>
        <w:t>Inexistencia de</w:t>
      </w:r>
      <w:r>
        <w:rPr>
          <w:rFonts w:ascii="Arial" w:hAnsi="Arial" w:cs="Arial"/>
          <w:szCs w:val="24"/>
        </w:rPr>
        <w:t xml:space="preserve"> la</w:t>
      </w:r>
      <w:r w:rsidR="00CC75E2">
        <w:rPr>
          <w:rFonts w:ascii="Arial" w:hAnsi="Arial" w:cs="Arial"/>
          <w:szCs w:val="24"/>
        </w:rPr>
        <w:t xml:space="preserve"> </w:t>
      </w:r>
      <w:r>
        <w:rPr>
          <w:rFonts w:ascii="Arial" w:hAnsi="Arial" w:cs="Arial"/>
          <w:szCs w:val="24"/>
        </w:rPr>
        <w:t>obligación</w:t>
      </w:r>
      <w:r w:rsidR="00887403">
        <w:rPr>
          <w:rFonts w:ascii="Arial" w:hAnsi="Arial" w:cs="Arial"/>
          <w:szCs w:val="24"/>
        </w:rPr>
        <w:t>”</w:t>
      </w:r>
      <w:r w:rsidR="007274A6">
        <w:rPr>
          <w:rFonts w:ascii="Arial" w:hAnsi="Arial" w:cs="Arial"/>
          <w:szCs w:val="24"/>
        </w:rPr>
        <w:t>,</w:t>
      </w:r>
      <w:r>
        <w:rPr>
          <w:rFonts w:ascii="Arial" w:hAnsi="Arial" w:cs="Arial"/>
          <w:szCs w:val="24"/>
        </w:rPr>
        <w:t xml:space="preserve"> </w:t>
      </w:r>
      <w:r w:rsidR="00981280">
        <w:rPr>
          <w:rFonts w:ascii="Arial" w:hAnsi="Arial" w:cs="Arial"/>
          <w:szCs w:val="24"/>
        </w:rPr>
        <w:t>“Prescripción”</w:t>
      </w:r>
      <w:r w:rsidR="007274A6">
        <w:rPr>
          <w:rFonts w:ascii="Arial" w:hAnsi="Arial" w:cs="Arial"/>
          <w:szCs w:val="24"/>
        </w:rPr>
        <w:t xml:space="preserve"> y “Compensación”.</w:t>
      </w:r>
    </w:p>
    <w:p w:rsidR="002D1879" w:rsidRDefault="002D1879" w:rsidP="00CD4478">
      <w:pPr>
        <w:spacing w:line="276" w:lineRule="auto"/>
        <w:ind w:firstLine="708"/>
        <w:contextualSpacing/>
        <w:jc w:val="both"/>
        <w:rPr>
          <w:rFonts w:ascii="Arial" w:hAnsi="Arial" w:cs="Arial"/>
          <w:szCs w:val="24"/>
        </w:rPr>
      </w:pPr>
    </w:p>
    <w:p w:rsidR="000F1FFC" w:rsidRPr="00AC0A1C" w:rsidRDefault="009F06E6" w:rsidP="00CD4478">
      <w:pPr>
        <w:spacing w:line="276" w:lineRule="auto"/>
        <w:contextualSpacing/>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E32389">
        <w:rPr>
          <w:rFonts w:ascii="Arial" w:hAnsi="Arial" w:cs="Arial"/>
          <w:b/>
          <w:szCs w:val="24"/>
        </w:rPr>
        <w:t>consultada</w:t>
      </w:r>
    </w:p>
    <w:p w:rsidR="00E42FE0" w:rsidRPr="009F06E6" w:rsidRDefault="00E42FE0" w:rsidP="00CD4478">
      <w:pPr>
        <w:spacing w:line="276" w:lineRule="auto"/>
        <w:contextualSpacing/>
        <w:rPr>
          <w:rFonts w:ascii="Arial" w:hAnsi="Arial" w:cs="Arial"/>
          <w:b/>
          <w:szCs w:val="24"/>
          <w:highlight w:val="yellow"/>
        </w:rPr>
      </w:pPr>
    </w:p>
    <w:p w:rsidR="008B42D6" w:rsidRDefault="000F1FFC" w:rsidP="00CD4478">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A20083">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8B42D6">
        <w:rPr>
          <w:rFonts w:ascii="Arial" w:hAnsi="Arial" w:cs="Arial"/>
          <w:color w:val="000000"/>
          <w:szCs w:val="24"/>
          <w:lang w:eastAsia="es-CO"/>
        </w:rPr>
        <w:t xml:space="preserve">declaró </w:t>
      </w:r>
      <w:r w:rsidR="00B73FFD">
        <w:rPr>
          <w:rFonts w:ascii="Arial" w:hAnsi="Arial" w:cs="Arial"/>
          <w:color w:val="000000"/>
          <w:szCs w:val="24"/>
          <w:lang w:eastAsia="es-CO"/>
        </w:rPr>
        <w:t xml:space="preserve">que la señora </w:t>
      </w:r>
      <w:r w:rsidR="00A20083">
        <w:rPr>
          <w:rFonts w:ascii="Arial" w:hAnsi="Arial" w:cs="Arial"/>
          <w:color w:val="000000"/>
          <w:szCs w:val="24"/>
          <w:lang w:eastAsia="es-CO"/>
        </w:rPr>
        <w:t>Alicia Valencia de Pareja</w:t>
      </w:r>
      <w:r w:rsidR="00B73FFD">
        <w:rPr>
          <w:rFonts w:ascii="Arial" w:hAnsi="Arial" w:cs="Arial"/>
          <w:color w:val="000000"/>
          <w:szCs w:val="24"/>
          <w:lang w:eastAsia="es-CO"/>
        </w:rPr>
        <w:t>, era</w:t>
      </w:r>
      <w:r w:rsidR="00BF19DE">
        <w:rPr>
          <w:rFonts w:ascii="Arial" w:hAnsi="Arial" w:cs="Arial"/>
          <w:color w:val="000000"/>
          <w:szCs w:val="24"/>
          <w:lang w:eastAsia="es-CO"/>
        </w:rPr>
        <w:t xml:space="preserve"> beneficiaria</w:t>
      </w:r>
      <w:r w:rsidR="00B73FFD">
        <w:rPr>
          <w:rFonts w:ascii="Arial" w:hAnsi="Arial" w:cs="Arial"/>
          <w:color w:val="000000"/>
          <w:szCs w:val="24"/>
          <w:lang w:eastAsia="es-CO"/>
        </w:rPr>
        <w:t xml:space="preserve"> de la pensión de sobreviv</w:t>
      </w:r>
      <w:r w:rsidR="00E7046C">
        <w:rPr>
          <w:rFonts w:ascii="Arial" w:hAnsi="Arial" w:cs="Arial"/>
          <w:color w:val="000000"/>
          <w:szCs w:val="24"/>
          <w:lang w:eastAsia="es-CO"/>
        </w:rPr>
        <w:t xml:space="preserve">ientes, causada por el fallecimiento del señor </w:t>
      </w:r>
      <w:r w:rsidR="00E54C4B">
        <w:rPr>
          <w:rFonts w:ascii="Arial" w:hAnsi="Arial" w:cs="Arial"/>
          <w:color w:val="000000"/>
          <w:szCs w:val="24"/>
          <w:lang w:eastAsia="es-CO"/>
        </w:rPr>
        <w:t>Eduardo Pareja</w:t>
      </w:r>
      <w:r w:rsidR="00E7046C">
        <w:rPr>
          <w:rFonts w:ascii="Arial" w:hAnsi="Arial" w:cs="Arial"/>
          <w:color w:val="000000"/>
          <w:szCs w:val="24"/>
          <w:lang w:eastAsia="es-CO"/>
        </w:rPr>
        <w:t>, por cumplir los</w:t>
      </w:r>
      <w:r w:rsidR="00A20083">
        <w:rPr>
          <w:rFonts w:ascii="Arial" w:hAnsi="Arial" w:cs="Arial"/>
          <w:color w:val="000000"/>
          <w:szCs w:val="24"/>
          <w:lang w:eastAsia="es-CO"/>
        </w:rPr>
        <w:t xml:space="preserve"> requisitos del Acuerdo 049/90, en aplicación del principio de la condición más beneficiosa.</w:t>
      </w:r>
    </w:p>
    <w:p w:rsidR="00E7046C" w:rsidRDefault="00E7046C" w:rsidP="00CD4478">
      <w:pPr>
        <w:spacing w:line="276" w:lineRule="auto"/>
        <w:contextualSpacing/>
        <w:jc w:val="both"/>
        <w:rPr>
          <w:rFonts w:ascii="Arial" w:hAnsi="Arial" w:cs="Arial"/>
          <w:color w:val="000000"/>
          <w:szCs w:val="24"/>
          <w:lang w:eastAsia="es-CO"/>
        </w:rPr>
      </w:pPr>
    </w:p>
    <w:p w:rsidR="00E7046C" w:rsidRDefault="00E7046C" w:rsidP="00CD447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Declaró prescritas las mesadas causadas a </w:t>
      </w:r>
      <w:r w:rsidR="00BF19DE">
        <w:rPr>
          <w:rFonts w:ascii="Arial" w:hAnsi="Arial" w:cs="Arial"/>
          <w:color w:val="000000"/>
          <w:szCs w:val="24"/>
          <w:lang w:eastAsia="es-CO"/>
        </w:rPr>
        <w:t xml:space="preserve">su favor, </w:t>
      </w:r>
      <w:r>
        <w:rPr>
          <w:rFonts w:ascii="Arial" w:hAnsi="Arial" w:cs="Arial"/>
          <w:color w:val="000000"/>
          <w:szCs w:val="24"/>
          <w:lang w:eastAsia="es-CO"/>
        </w:rPr>
        <w:t xml:space="preserve">con anterioridad al </w:t>
      </w:r>
      <w:r w:rsidR="00A20083">
        <w:rPr>
          <w:rFonts w:ascii="Arial" w:hAnsi="Arial" w:cs="Arial"/>
          <w:color w:val="000000"/>
          <w:szCs w:val="24"/>
          <w:lang w:eastAsia="es-CO"/>
        </w:rPr>
        <w:t>26/06/2012</w:t>
      </w:r>
      <w:r w:rsidR="00AA7E81">
        <w:rPr>
          <w:rFonts w:ascii="Arial" w:hAnsi="Arial" w:cs="Arial"/>
          <w:color w:val="000000"/>
          <w:szCs w:val="24"/>
          <w:lang w:eastAsia="es-CO"/>
        </w:rPr>
        <w:t xml:space="preserve">, </w:t>
      </w:r>
      <w:r w:rsidR="009F7717">
        <w:rPr>
          <w:rFonts w:ascii="Arial" w:hAnsi="Arial" w:cs="Arial"/>
          <w:color w:val="000000"/>
          <w:szCs w:val="24"/>
          <w:lang w:eastAsia="es-CO"/>
        </w:rPr>
        <w:t xml:space="preserve">en consecuencia, </w:t>
      </w:r>
      <w:r w:rsidR="00AA7E81">
        <w:rPr>
          <w:rFonts w:ascii="Arial" w:hAnsi="Arial" w:cs="Arial"/>
          <w:color w:val="000000"/>
          <w:szCs w:val="24"/>
          <w:lang w:eastAsia="es-CO"/>
        </w:rPr>
        <w:t>le reconoció la suma de $</w:t>
      </w:r>
      <w:r w:rsidR="009F7717">
        <w:rPr>
          <w:rFonts w:ascii="Arial" w:hAnsi="Arial" w:cs="Arial"/>
          <w:color w:val="000000"/>
          <w:szCs w:val="24"/>
          <w:lang w:eastAsia="es-CO"/>
        </w:rPr>
        <w:t>3</w:t>
      </w:r>
      <w:r w:rsidR="00A20083">
        <w:rPr>
          <w:rFonts w:ascii="Arial" w:hAnsi="Arial" w:cs="Arial"/>
          <w:color w:val="000000"/>
          <w:szCs w:val="24"/>
          <w:lang w:eastAsia="es-CO"/>
        </w:rPr>
        <w:t>6</w:t>
      </w:r>
      <w:r w:rsidR="00BF19DE">
        <w:rPr>
          <w:rFonts w:ascii="Arial" w:hAnsi="Arial" w:cs="Arial"/>
          <w:color w:val="000000"/>
          <w:szCs w:val="24"/>
          <w:lang w:eastAsia="es-CO"/>
        </w:rPr>
        <w:t>´</w:t>
      </w:r>
      <w:r w:rsidR="00A20083">
        <w:rPr>
          <w:rFonts w:ascii="Arial" w:hAnsi="Arial" w:cs="Arial"/>
          <w:color w:val="000000"/>
          <w:szCs w:val="24"/>
          <w:lang w:eastAsia="es-CO"/>
        </w:rPr>
        <w:t>913.692</w:t>
      </w:r>
      <w:r w:rsidR="009F7717">
        <w:rPr>
          <w:rFonts w:ascii="Arial" w:hAnsi="Arial" w:cs="Arial"/>
          <w:color w:val="000000"/>
          <w:szCs w:val="24"/>
          <w:lang w:eastAsia="es-CO"/>
        </w:rPr>
        <w:t>,</w:t>
      </w:r>
      <w:r w:rsidR="00AA7E81">
        <w:rPr>
          <w:rFonts w:ascii="Arial" w:hAnsi="Arial" w:cs="Arial"/>
          <w:color w:val="000000"/>
          <w:szCs w:val="24"/>
          <w:lang w:eastAsia="es-CO"/>
        </w:rPr>
        <w:t xml:space="preserve"> por concepto de retroactivo pensional, del cual autorizó a </w:t>
      </w:r>
      <w:proofErr w:type="spellStart"/>
      <w:r w:rsidR="00AA7E81">
        <w:rPr>
          <w:rFonts w:ascii="Arial" w:hAnsi="Arial" w:cs="Arial"/>
          <w:color w:val="000000"/>
          <w:szCs w:val="24"/>
          <w:lang w:eastAsia="es-CO"/>
        </w:rPr>
        <w:t>Colpensiones</w:t>
      </w:r>
      <w:proofErr w:type="spellEnd"/>
      <w:r w:rsidR="00AA7E81">
        <w:rPr>
          <w:rFonts w:ascii="Arial" w:hAnsi="Arial" w:cs="Arial"/>
          <w:color w:val="000000"/>
          <w:szCs w:val="24"/>
          <w:lang w:eastAsia="es-CO"/>
        </w:rPr>
        <w:t xml:space="preserve">, descontar  lo que </w:t>
      </w:r>
      <w:r w:rsidR="009F7717">
        <w:rPr>
          <w:rFonts w:ascii="Arial" w:hAnsi="Arial" w:cs="Arial"/>
          <w:color w:val="000000"/>
          <w:szCs w:val="24"/>
          <w:lang w:eastAsia="es-CO"/>
        </w:rPr>
        <w:t xml:space="preserve">le </w:t>
      </w:r>
      <w:r w:rsidR="00AA7E81">
        <w:rPr>
          <w:rFonts w:ascii="Arial" w:hAnsi="Arial" w:cs="Arial"/>
          <w:color w:val="000000"/>
          <w:szCs w:val="24"/>
          <w:lang w:eastAsia="es-CO"/>
        </w:rPr>
        <w:t>cancel</w:t>
      </w:r>
      <w:r w:rsidR="009F7717">
        <w:rPr>
          <w:rFonts w:ascii="Arial" w:hAnsi="Arial" w:cs="Arial"/>
          <w:color w:val="000000"/>
          <w:szCs w:val="24"/>
          <w:lang w:eastAsia="es-CO"/>
        </w:rPr>
        <w:t xml:space="preserve">ó </w:t>
      </w:r>
      <w:r w:rsidR="00AA7E81">
        <w:rPr>
          <w:rFonts w:ascii="Arial" w:hAnsi="Arial" w:cs="Arial"/>
          <w:color w:val="000000"/>
          <w:szCs w:val="24"/>
          <w:lang w:eastAsia="es-CO"/>
        </w:rPr>
        <w:t xml:space="preserve">por la indemnización sustitutiva. </w:t>
      </w:r>
      <w:r w:rsidR="007D79EF">
        <w:rPr>
          <w:rFonts w:ascii="Arial" w:hAnsi="Arial" w:cs="Arial"/>
          <w:color w:val="000000"/>
          <w:szCs w:val="24"/>
          <w:lang w:eastAsia="es-CO"/>
        </w:rPr>
        <w:t xml:space="preserve">Dispuso el pago de </w:t>
      </w:r>
      <w:r>
        <w:rPr>
          <w:rFonts w:ascii="Arial" w:hAnsi="Arial" w:cs="Arial"/>
          <w:color w:val="000000"/>
          <w:szCs w:val="24"/>
          <w:lang w:eastAsia="es-CO"/>
        </w:rPr>
        <w:t xml:space="preserve">los </w:t>
      </w:r>
      <w:r>
        <w:rPr>
          <w:rFonts w:ascii="Arial" w:hAnsi="Arial" w:cs="Arial"/>
          <w:color w:val="000000"/>
          <w:szCs w:val="24"/>
          <w:lang w:eastAsia="es-CO"/>
        </w:rPr>
        <w:lastRenderedPageBreak/>
        <w:t>intereses de mora, a partir d</w:t>
      </w:r>
      <w:r w:rsidR="00AA7E81">
        <w:rPr>
          <w:rFonts w:ascii="Arial" w:hAnsi="Arial" w:cs="Arial"/>
          <w:color w:val="000000"/>
          <w:szCs w:val="24"/>
          <w:lang w:eastAsia="es-CO"/>
        </w:rPr>
        <w:t>e la ejecutoria de la sentencia, toda vez que el reconocimiento pensional se hizo en aplicación de una interpretaci</w:t>
      </w:r>
      <w:r w:rsidR="009F7717">
        <w:rPr>
          <w:rFonts w:ascii="Arial" w:hAnsi="Arial" w:cs="Arial"/>
          <w:color w:val="000000"/>
          <w:szCs w:val="24"/>
          <w:lang w:eastAsia="es-CO"/>
        </w:rPr>
        <w:t>ón constitucional favorable.</w:t>
      </w:r>
    </w:p>
    <w:p w:rsidR="00B73FFD" w:rsidRDefault="00B73FFD" w:rsidP="00CD4478">
      <w:pPr>
        <w:spacing w:line="276" w:lineRule="auto"/>
        <w:contextualSpacing/>
        <w:jc w:val="both"/>
        <w:rPr>
          <w:rFonts w:ascii="Arial" w:hAnsi="Arial" w:cs="Arial"/>
          <w:color w:val="000000"/>
          <w:szCs w:val="24"/>
          <w:lang w:eastAsia="es-CO"/>
        </w:rPr>
      </w:pPr>
    </w:p>
    <w:p w:rsidR="00240F9D" w:rsidRDefault="008B42D6" w:rsidP="00CD447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w:t>
      </w:r>
      <w:r w:rsidR="00364BE5">
        <w:rPr>
          <w:rFonts w:ascii="Arial" w:hAnsi="Arial" w:cs="Arial"/>
          <w:color w:val="000000"/>
          <w:szCs w:val="24"/>
          <w:lang w:eastAsia="es-CO"/>
        </w:rPr>
        <w:t xml:space="preserve">que </w:t>
      </w:r>
      <w:r w:rsidR="00240F9D">
        <w:rPr>
          <w:rFonts w:ascii="Arial" w:hAnsi="Arial" w:cs="Arial"/>
          <w:color w:val="000000"/>
          <w:szCs w:val="24"/>
          <w:lang w:eastAsia="es-CO"/>
        </w:rPr>
        <w:t xml:space="preserve">conforme al artículo </w:t>
      </w:r>
      <w:r w:rsidR="00A20083">
        <w:rPr>
          <w:rFonts w:ascii="Arial" w:hAnsi="Arial" w:cs="Arial"/>
          <w:color w:val="000000"/>
          <w:szCs w:val="24"/>
          <w:lang w:eastAsia="es-CO"/>
        </w:rPr>
        <w:t>12</w:t>
      </w:r>
      <w:r w:rsidR="00240F9D">
        <w:rPr>
          <w:rFonts w:ascii="Arial" w:hAnsi="Arial" w:cs="Arial"/>
          <w:color w:val="000000"/>
          <w:szCs w:val="24"/>
          <w:lang w:eastAsia="es-CO"/>
        </w:rPr>
        <w:t xml:space="preserve"> de la Ley </w:t>
      </w:r>
      <w:r w:rsidR="00A20083">
        <w:rPr>
          <w:rFonts w:ascii="Arial" w:hAnsi="Arial" w:cs="Arial"/>
          <w:color w:val="000000"/>
          <w:szCs w:val="24"/>
          <w:lang w:eastAsia="es-CO"/>
        </w:rPr>
        <w:t>797</w:t>
      </w:r>
      <w:r w:rsidR="00240F9D">
        <w:rPr>
          <w:rFonts w:ascii="Arial" w:hAnsi="Arial" w:cs="Arial"/>
          <w:color w:val="000000"/>
          <w:szCs w:val="24"/>
          <w:lang w:eastAsia="es-CO"/>
        </w:rPr>
        <w:t xml:space="preserve"> de </w:t>
      </w:r>
      <w:r w:rsidR="00A20083">
        <w:rPr>
          <w:rFonts w:ascii="Arial" w:hAnsi="Arial" w:cs="Arial"/>
          <w:color w:val="000000"/>
          <w:szCs w:val="24"/>
          <w:lang w:eastAsia="es-CO"/>
        </w:rPr>
        <w:t>2003</w:t>
      </w:r>
      <w:r w:rsidR="00240F9D">
        <w:rPr>
          <w:rFonts w:ascii="Arial" w:hAnsi="Arial" w:cs="Arial"/>
          <w:color w:val="000000"/>
          <w:szCs w:val="24"/>
          <w:lang w:eastAsia="es-CO"/>
        </w:rPr>
        <w:t>, que era la norma aplicable para dirimir la controversia, no se había dejado causado el derecho pensional, pero en virtud del principio de la condición más beneficiosa, determinó que era posible acudir al Acuerdo 049/90</w:t>
      </w:r>
      <w:r w:rsidR="001913D8">
        <w:rPr>
          <w:rFonts w:ascii="Arial" w:hAnsi="Arial" w:cs="Arial"/>
          <w:color w:val="000000"/>
          <w:szCs w:val="24"/>
          <w:lang w:eastAsia="es-CO"/>
        </w:rPr>
        <w:t>, tal y como lo</w:t>
      </w:r>
      <w:r w:rsidR="00F71010">
        <w:rPr>
          <w:rFonts w:ascii="Arial" w:hAnsi="Arial" w:cs="Arial"/>
          <w:color w:val="000000"/>
          <w:szCs w:val="24"/>
          <w:lang w:eastAsia="es-CO"/>
        </w:rPr>
        <w:t xml:space="preserve"> sostienen algunas salas de </w:t>
      </w:r>
      <w:r w:rsidR="001913D8">
        <w:rPr>
          <w:rFonts w:ascii="Arial" w:hAnsi="Arial" w:cs="Arial"/>
          <w:color w:val="000000"/>
          <w:szCs w:val="24"/>
          <w:lang w:eastAsia="es-CO"/>
        </w:rPr>
        <w:t>esta Corporación</w:t>
      </w:r>
      <w:r w:rsidR="001913D8">
        <w:rPr>
          <w:rStyle w:val="Appelnotedebasdep"/>
          <w:rFonts w:ascii="Arial" w:hAnsi="Arial" w:cs="Arial"/>
          <w:color w:val="000000"/>
          <w:szCs w:val="24"/>
          <w:lang w:eastAsia="es-CO"/>
        </w:rPr>
        <w:footnoteReference w:id="1"/>
      </w:r>
      <w:r w:rsidR="00F71010">
        <w:rPr>
          <w:rFonts w:ascii="Arial" w:hAnsi="Arial" w:cs="Arial"/>
          <w:color w:val="000000"/>
          <w:szCs w:val="24"/>
          <w:lang w:eastAsia="es-CO"/>
        </w:rPr>
        <w:t xml:space="preserve"> y la Corte Constitucional</w:t>
      </w:r>
      <w:r w:rsidR="00F71010">
        <w:rPr>
          <w:rStyle w:val="Appelnotedebasdep"/>
          <w:rFonts w:ascii="Arial" w:hAnsi="Arial" w:cs="Arial"/>
          <w:color w:val="000000"/>
          <w:szCs w:val="24"/>
          <w:lang w:eastAsia="es-CO"/>
        </w:rPr>
        <w:footnoteReference w:id="2"/>
      </w:r>
      <w:r w:rsidR="00F71010">
        <w:rPr>
          <w:rFonts w:ascii="Arial" w:hAnsi="Arial" w:cs="Arial"/>
          <w:color w:val="000000"/>
          <w:szCs w:val="24"/>
          <w:lang w:eastAsia="es-CO"/>
        </w:rPr>
        <w:t>.</w:t>
      </w:r>
    </w:p>
    <w:p w:rsidR="00FA74D1" w:rsidRDefault="00FA74D1" w:rsidP="00CD4478">
      <w:pPr>
        <w:spacing w:line="276" w:lineRule="auto"/>
        <w:contextualSpacing/>
        <w:jc w:val="both"/>
        <w:rPr>
          <w:rFonts w:ascii="Arial" w:hAnsi="Arial" w:cs="Arial"/>
          <w:color w:val="000000"/>
          <w:szCs w:val="24"/>
          <w:lang w:eastAsia="es-CO"/>
        </w:rPr>
      </w:pPr>
    </w:p>
    <w:p w:rsidR="00FA74D1" w:rsidRDefault="009F7717" w:rsidP="00CD447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atención a </w:t>
      </w:r>
      <w:r w:rsidR="00861479">
        <w:rPr>
          <w:rFonts w:ascii="Arial" w:hAnsi="Arial" w:cs="Arial"/>
          <w:color w:val="000000"/>
          <w:szCs w:val="24"/>
          <w:lang w:eastAsia="es-CO"/>
        </w:rPr>
        <w:t xml:space="preserve">lo anterior, tras </w:t>
      </w:r>
      <w:r w:rsidR="00520092">
        <w:rPr>
          <w:rFonts w:ascii="Arial" w:hAnsi="Arial" w:cs="Arial"/>
          <w:color w:val="000000"/>
          <w:szCs w:val="24"/>
          <w:lang w:eastAsia="es-CO"/>
        </w:rPr>
        <w:t xml:space="preserve">analizar la historia laboral, visible a folio </w:t>
      </w:r>
      <w:r w:rsidR="001913D8">
        <w:rPr>
          <w:rFonts w:ascii="Arial" w:hAnsi="Arial" w:cs="Arial"/>
          <w:color w:val="000000"/>
          <w:szCs w:val="24"/>
          <w:lang w:eastAsia="es-CO"/>
        </w:rPr>
        <w:t>5</w:t>
      </w:r>
      <w:r w:rsidR="00520092">
        <w:rPr>
          <w:rFonts w:ascii="Arial" w:hAnsi="Arial" w:cs="Arial"/>
          <w:color w:val="000000"/>
          <w:szCs w:val="24"/>
          <w:lang w:eastAsia="es-CO"/>
        </w:rPr>
        <w:t>7 y s.s. del cd. 1, determinó que el causante cumplía con más 3</w:t>
      </w:r>
      <w:r w:rsidR="00673DAF">
        <w:rPr>
          <w:rFonts w:ascii="Arial" w:hAnsi="Arial" w:cs="Arial"/>
          <w:color w:val="000000"/>
          <w:szCs w:val="24"/>
          <w:lang w:eastAsia="es-CO"/>
        </w:rPr>
        <w:t xml:space="preserve">74 </w:t>
      </w:r>
      <w:r w:rsidR="00520092">
        <w:rPr>
          <w:rFonts w:ascii="Arial" w:hAnsi="Arial" w:cs="Arial"/>
          <w:color w:val="000000"/>
          <w:szCs w:val="24"/>
          <w:lang w:eastAsia="es-CO"/>
        </w:rPr>
        <w:t>semanas en toda su vida laboral,</w:t>
      </w:r>
      <w:r w:rsidR="00673DAF">
        <w:rPr>
          <w:rFonts w:ascii="Arial" w:hAnsi="Arial" w:cs="Arial"/>
          <w:color w:val="000000"/>
          <w:szCs w:val="24"/>
          <w:lang w:eastAsia="es-CO"/>
        </w:rPr>
        <w:t xml:space="preserve"> de las cuales 342,01 lo habían sido en vigencia del Acuerdo 049/90,</w:t>
      </w:r>
      <w:r w:rsidR="00520092">
        <w:rPr>
          <w:rFonts w:ascii="Arial" w:hAnsi="Arial" w:cs="Arial"/>
          <w:color w:val="000000"/>
          <w:szCs w:val="24"/>
          <w:lang w:eastAsia="es-CO"/>
        </w:rPr>
        <w:t xml:space="preserve"> por lo que </w:t>
      </w:r>
      <w:r w:rsidR="00861479">
        <w:rPr>
          <w:rFonts w:ascii="Arial" w:hAnsi="Arial" w:cs="Arial"/>
          <w:color w:val="000000"/>
          <w:szCs w:val="24"/>
          <w:lang w:eastAsia="es-CO"/>
        </w:rPr>
        <w:t xml:space="preserve">había </w:t>
      </w:r>
      <w:r w:rsidR="00520092">
        <w:rPr>
          <w:rFonts w:ascii="Arial" w:hAnsi="Arial" w:cs="Arial"/>
          <w:color w:val="000000"/>
          <w:szCs w:val="24"/>
          <w:lang w:eastAsia="es-CO"/>
        </w:rPr>
        <w:t>dejado causado el derecho.</w:t>
      </w:r>
    </w:p>
    <w:p w:rsidR="00240F9D" w:rsidRDefault="00240F9D" w:rsidP="00CD4478">
      <w:pPr>
        <w:spacing w:line="276" w:lineRule="auto"/>
        <w:contextualSpacing/>
        <w:jc w:val="both"/>
        <w:rPr>
          <w:rFonts w:ascii="Arial" w:hAnsi="Arial" w:cs="Arial"/>
          <w:color w:val="000000"/>
          <w:szCs w:val="24"/>
          <w:lang w:eastAsia="es-CO"/>
        </w:rPr>
      </w:pPr>
    </w:p>
    <w:p w:rsidR="00240F9D" w:rsidRDefault="003F4DC1" w:rsidP="00CD447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Frente al requisito subjetivo, </w:t>
      </w:r>
      <w:r w:rsidR="00180357">
        <w:rPr>
          <w:rFonts w:ascii="Arial" w:hAnsi="Arial" w:cs="Arial"/>
          <w:color w:val="000000"/>
          <w:szCs w:val="24"/>
          <w:lang w:eastAsia="es-CO"/>
        </w:rPr>
        <w:t>expresó que la calidad de c</w:t>
      </w:r>
      <w:r w:rsidR="00520092">
        <w:rPr>
          <w:rFonts w:ascii="Arial" w:hAnsi="Arial" w:cs="Arial"/>
          <w:color w:val="000000"/>
          <w:szCs w:val="24"/>
          <w:lang w:eastAsia="es-CO"/>
        </w:rPr>
        <w:t>ónyuge de la actora estaba acreditada con el registro civil de nacimiento allegado</w:t>
      </w:r>
      <w:r w:rsidR="008E5BC1">
        <w:rPr>
          <w:rFonts w:ascii="Arial" w:hAnsi="Arial" w:cs="Arial"/>
          <w:color w:val="000000"/>
          <w:szCs w:val="24"/>
          <w:lang w:eastAsia="es-CO"/>
        </w:rPr>
        <w:t xml:space="preserve"> –</w:t>
      </w:r>
      <w:proofErr w:type="spellStart"/>
      <w:r w:rsidR="008E5BC1">
        <w:rPr>
          <w:rFonts w:ascii="Arial" w:hAnsi="Arial" w:cs="Arial"/>
          <w:color w:val="000000"/>
          <w:szCs w:val="24"/>
          <w:lang w:eastAsia="es-CO"/>
        </w:rPr>
        <w:t>fl</w:t>
      </w:r>
      <w:proofErr w:type="spellEnd"/>
      <w:r w:rsidR="008E5BC1">
        <w:rPr>
          <w:rFonts w:ascii="Arial" w:hAnsi="Arial" w:cs="Arial"/>
          <w:color w:val="000000"/>
          <w:szCs w:val="24"/>
          <w:lang w:eastAsia="es-CO"/>
        </w:rPr>
        <w:t>. 18 del cd. 1-</w:t>
      </w:r>
      <w:r w:rsidR="00520092">
        <w:rPr>
          <w:rFonts w:ascii="Arial" w:hAnsi="Arial" w:cs="Arial"/>
          <w:color w:val="000000"/>
          <w:szCs w:val="24"/>
          <w:lang w:eastAsia="es-CO"/>
        </w:rPr>
        <w:t xml:space="preserve"> y además, con </w:t>
      </w:r>
      <w:r w:rsidR="00A34258">
        <w:rPr>
          <w:rFonts w:ascii="Arial" w:hAnsi="Arial" w:cs="Arial"/>
          <w:color w:val="000000"/>
          <w:szCs w:val="24"/>
          <w:lang w:eastAsia="es-CO"/>
        </w:rPr>
        <w:t>la prueba testimonial</w:t>
      </w:r>
      <w:r w:rsidR="00520092">
        <w:rPr>
          <w:rFonts w:ascii="Arial" w:hAnsi="Arial" w:cs="Arial"/>
          <w:color w:val="000000"/>
          <w:szCs w:val="24"/>
          <w:lang w:eastAsia="es-CO"/>
        </w:rPr>
        <w:t xml:space="preserve"> se probó la convivencia ininterrumpida y permanente hasta la fecha del deceso del causante</w:t>
      </w:r>
      <w:r w:rsidR="00400771">
        <w:rPr>
          <w:rFonts w:ascii="Arial" w:hAnsi="Arial" w:cs="Arial"/>
          <w:color w:val="000000"/>
          <w:szCs w:val="24"/>
          <w:lang w:eastAsia="es-CO"/>
        </w:rPr>
        <w:t>, amén de que ello, había sido reconocido por la entidad demandada al momento de reconocerle la indemnización sustitutiva;</w:t>
      </w:r>
      <w:r w:rsidR="00520092">
        <w:rPr>
          <w:rFonts w:ascii="Arial" w:hAnsi="Arial" w:cs="Arial"/>
          <w:color w:val="000000"/>
          <w:szCs w:val="24"/>
          <w:lang w:eastAsia="es-CO"/>
        </w:rPr>
        <w:t xml:space="preserve"> con lo cual, era clara su condición de beneficiaria de la p</w:t>
      </w:r>
      <w:r w:rsidR="00400771">
        <w:rPr>
          <w:rFonts w:ascii="Arial" w:hAnsi="Arial" w:cs="Arial"/>
          <w:color w:val="000000"/>
          <w:szCs w:val="24"/>
          <w:lang w:eastAsia="es-CO"/>
        </w:rPr>
        <w:t>ensión de sobrevivientes</w:t>
      </w:r>
      <w:r w:rsidR="00A34258">
        <w:rPr>
          <w:rFonts w:ascii="Arial" w:hAnsi="Arial" w:cs="Arial"/>
          <w:color w:val="000000"/>
          <w:szCs w:val="24"/>
          <w:lang w:eastAsia="es-CO"/>
        </w:rPr>
        <w:t>.</w:t>
      </w:r>
    </w:p>
    <w:p w:rsidR="009D3B8C" w:rsidRDefault="009D3B8C" w:rsidP="00CD4478">
      <w:pPr>
        <w:spacing w:line="276" w:lineRule="auto"/>
        <w:contextualSpacing/>
        <w:jc w:val="both"/>
        <w:rPr>
          <w:rFonts w:ascii="Arial" w:hAnsi="Arial" w:cs="Arial"/>
          <w:b/>
          <w:color w:val="000000"/>
          <w:szCs w:val="24"/>
          <w:lang w:eastAsia="es-CO"/>
        </w:rPr>
      </w:pPr>
    </w:p>
    <w:p w:rsidR="000130DB" w:rsidRPr="009D3B8C" w:rsidRDefault="009D3B8C" w:rsidP="00CD4478">
      <w:pPr>
        <w:pStyle w:val="Paragraphedeliste"/>
        <w:numPr>
          <w:ilvl w:val="0"/>
          <w:numId w:val="7"/>
        </w:numPr>
        <w:spacing w:line="276" w:lineRule="auto"/>
        <w:jc w:val="both"/>
        <w:rPr>
          <w:rFonts w:ascii="Arial" w:hAnsi="Arial" w:cs="Arial"/>
          <w:b/>
          <w:color w:val="000000"/>
          <w:szCs w:val="24"/>
          <w:lang w:eastAsia="es-CO"/>
        </w:rPr>
      </w:pPr>
      <w:r w:rsidRPr="009D3B8C">
        <w:rPr>
          <w:rFonts w:ascii="Arial" w:hAnsi="Arial" w:cs="Arial"/>
          <w:b/>
          <w:color w:val="000000"/>
          <w:szCs w:val="24"/>
          <w:lang w:eastAsia="es-CO"/>
        </w:rPr>
        <w:t>Grado jurisdiccional de consulta</w:t>
      </w:r>
    </w:p>
    <w:p w:rsidR="009D3B8C" w:rsidRPr="009D3B8C" w:rsidRDefault="009D3B8C" w:rsidP="00CD447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haber resultado la anterior decisión adversa a los intereses de la Administradora Colombiana de Pensiones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la a-quo ordenó el grado jurisdiccional de consulta respecto a la misma, conforme lo establece el artículo 69 del </w:t>
      </w:r>
      <w:proofErr w:type="spellStart"/>
      <w:r>
        <w:rPr>
          <w:rFonts w:ascii="Arial" w:hAnsi="Arial" w:cs="Arial"/>
          <w:color w:val="000000"/>
          <w:szCs w:val="24"/>
          <w:lang w:eastAsia="es-CO"/>
        </w:rPr>
        <w:t>C.P.L</w:t>
      </w:r>
      <w:proofErr w:type="spellEnd"/>
      <w:r>
        <w:rPr>
          <w:rFonts w:ascii="Arial" w:hAnsi="Arial" w:cs="Arial"/>
          <w:color w:val="000000"/>
          <w:szCs w:val="24"/>
          <w:lang w:eastAsia="es-CO"/>
        </w:rPr>
        <w:t>.</w:t>
      </w:r>
    </w:p>
    <w:p w:rsidR="000F1FFC" w:rsidRDefault="000F1FFC" w:rsidP="00CD4478">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CD4478" w:rsidRPr="00CD4478" w:rsidRDefault="00CD4478" w:rsidP="00CD4478">
      <w:pPr>
        <w:pStyle w:val="Paragraphedeliste"/>
        <w:shd w:val="clear" w:color="auto" w:fill="FFFFFF"/>
        <w:tabs>
          <w:tab w:val="left" w:pos="5197"/>
        </w:tabs>
        <w:spacing w:line="276" w:lineRule="auto"/>
        <w:jc w:val="both"/>
        <w:rPr>
          <w:rFonts w:ascii="Arial" w:hAnsi="Arial" w:cs="Arial"/>
          <w:sz w:val="24"/>
          <w:szCs w:val="24"/>
        </w:rPr>
      </w:pPr>
    </w:p>
    <w:p w:rsidR="000F1FFC" w:rsidRPr="00982149" w:rsidRDefault="000F1FFC" w:rsidP="00CD4478">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008E5BC1">
        <w:rPr>
          <w:rFonts w:ascii="Arial" w:hAnsi="Arial" w:cs="Arial"/>
          <w:b/>
          <w:sz w:val="24"/>
          <w:szCs w:val="24"/>
        </w:rPr>
        <w:t>problema jurídico</w:t>
      </w:r>
    </w:p>
    <w:p w:rsidR="000F1FFC" w:rsidRDefault="000F1FFC" w:rsidP="00CD4478">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87B15" w:rsidRDefault="00087B15" w:rsidP="00CD4478">
      <w:pPr>
        <w:shd w:val="clear" w:color="auto" w:fill="FFFFFF"/>
        <w:tabs>
          <w:tab w:val="left" w:pos="5197"/>
        </w:tabs>
        <w:spacing w:line="276" w:lineRule="auto"/>
        <w:contextualSpacing/>
        <w:jc w:val="both"/>
        <w:rPr>
          <w:rFonts w:ascii="Arial" w:hAnsi="Arial" w:cs="Arial"/>
          <w:color w:val="000000"/>
          <w:szCs w:val="24"/>
          <w:lang w:eastAsia="es-CO"/>
        </w:rPr>
      </w:pPr>
    </w:p>
    <w:p w:rsidR="001078B4" w:rsidRDefault="001078B4" w:rsidP="00CD4478">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szCs w:val="24"/>
        </w:rPr>
        <w:t>¿Resuelta procedente la pensión de sobrevivientes conforme a</w:t>
      </w:r>
      <w:r>
        <w:rPr>
          <w:rFonts w:ascii="Arial" w:hAnsi="Arial" w:cs="Arial"/>
          <w:szCs w:val="24"/>
        </w:rPr>
        <w:t xml:space="preserve"> </w:t>
      </w:r>
      <w:r w:rsidRPr="00334B97">
        <w:rPr>
          <w:rFonts w:ascii="Arial" w:hAnsi="Arial" w:cs="Arial"/>
          <w:szCs w:val="24"/>
        </w:rPr>
        <w:t>l</w:t>
      </w:r>
      <w:r>
        <w:rPr>
          <w:rFonts w:ascii="Arial" w:hAnsi="Arial" w:cs="Arial"/>
          <w:szCs w:val="24"/>
        </w:rPr>
        <w:t>a Ley 100 de 1993</w:t>
      </w:r>
      <w:r w:rsidRPr="00334B97">
        <w:rPr>
          <w:rFonts w:ascii="Arial" w:hAnsi="Arial" w:cs="Arial"/>
          <w:szCs w:val="24"/>
        </w:rPr>
        <w:t>, en aplicación de la condición más beneficiosa</w:t>
      </w:r>
      <w:r>
        <w:rPr>
          <w:rFonts w:ascii="Arial" w:hAnsi="Arial" w:cs="Arial"/>
          <w:szCs w:val="24"/>
        </w:rPr>
        <w:t>,</w:t>
      </w:r>
      <w:r w:rsidRPr="009740CF">
        <w:rPr>
          <w:rFonts w:ascii="Arial" w:hAnsi="Arial" w:cs="Arial"/>
          <w:szCs w:val="24"/>
        </w:rPr>
        <w:t xml:space="preserve"> cuando el óbito del</w:t>
      </w:r>
      <w:r>
        <w:rPr>
          <w:rFonts w:ascii="Arial" w:hAnsi="Arial" w:cs="Arial"/>
          <w:szCs w:val="24"/>
        </w:rPr>
        <w:t xml:space="preserve"> afilado </w:t>
      </w:r>
      <w:r w:rsidRPr="009740CF">
        <w:rPr>
          <w:rFonts w:ascii="Arial" w:hAnsi="Arial" w:cs="Arial"/>
          <w:szCs w:val="24"/>
        </w:rPr>
        <w:t xml:space="preserve">se produjo </w:t>
      </w:r>
      <w:r>
        <w:rPr>
          <w:rFonts w:ascii="Arial" w:hAnsi="Arial" w:cs="Arial"/>
          <w:szCs w:val="24"/>
        </w:rPr>
        <w:t xml:space="preserve">con posterioridad al 29 de enero de 2006, dada la temporalidad que del mismo predica la </w:t>
      </w:r>
      <w:proofErr w:type="spellStart"/>
      <w:r>
        <w:rPr>
          <w:rFonts w:ascii="Arial" w:hAnsi="Arial" w:cs="Arial"/>
          <w:szCs w:val="24"/>
        </w:rPr>
        <w:t>SCL</w:t>
      </w:r>
      <w:proofErr w:type="spellEnd"/>
      <w:r>
        <w:rPr>
          <w:rFonts w:ascii="Arial" w:hAnsi="Arial" w:cs="Arial"/>
          <w:szCs w:val="24"/>
        </w:rPr>
        <w:t xml:space="preserve"> de la CSJ</w:t>
      </w:r>
      <w:r w:rsidRPr="009740CF">
        <w:rPr>
          <w:rFonts w:ascii="Arial" w:hAnsi="Arial" w:cs="Arial"/>
          <w:iCs/>
          <w:szCs w:val="24"/>
        </w:rPr>
        <w:t>?</w:t>
      </w:r>
    </w:p>
    <w:p w:rsidR="00087B15" w:rsidRDefault="00087B15" w:rsidP="00CD4478">
      <w:pPr>
        <w:pStyle w:val="Corpsdetexte"/>
        <w:spacing w:line="276" w:lineRule="auto"/>
        <w:contextualSpacing/>
        <w:rPr>
          <w:iCs/>
          <w:szCs w:val="24"/>
        </w:rPr>
      </w:pPr>
    </w:p>
    <w:p w:rsidR="00087B15" w:rsidRDefault="00087B15" w:rsidP="00CD4478">
      <w:pPr>
        <w:pStyle w:val="Corpsdetexte"/>
        <w:spacing w:line="276" w:lineRule="auto"/>
        <w:contextualSpacing/>
        <w:rPr>
          <w:b/>
          <w:iCs/>
          <w:szCs w:val="24"/>
        </w:rPr>
      </w:pPr>
      <w:r>
        <w:rPr>
          <w:b/>
          <w:iCs/>
          <w:szCs w:val="24"/>
        </w:rPr>
        <w:t xml:space="preserve">2. Solución al problema jurídico </w:t>
      </w:r>
    </w:p>
    <w:p w:rsidR="00087B15" w:rsidRDefault="00087B15" w:rsidP="00CD4478">
      <w:pPr>
        <w:pStyle w:val="Corpsdetexte"/>
        <w:spacing w:line="276" w:lineRule="auto"/>
        <w:ind w:left="390"/>
        <w:contextualSpacing/>
        <w:rPr>
          <w:b/>
          <w:iCs/>
          <w:szCs w:val="24"/>
        </w:rPr>
      </w:pPr>
    </w:p>
    <w:p w:rsidR="00087B15" w:rsidRDefault="00087B15" w:rsidP="00CD4478">
      <w:pPr>
        <w:pStyle w:val="Corpsdetexte"/>
        <w:spacing w:line="276" w:lineRule="auto"/>
        <w:contextualSpacing/>
        <w:rPr>
          <w:iCs/>
          <w:szCs w:val="24"/>
        </w:rPr>
      </w:pPr>
      <w:r>
        <w:rPr>
          <w:iCs/>
          <w:szCs w:val="24"/>
        </w:rPr>
        <w:t>Con el propósito de dar solución al anterior cuestionamiento, se considera necesario precisar, los siguientes aspectos:</w:t>
      </w:r>
    </w:p>
    <w:p w:rsidR="00F230A5" w:rsidRDefault="00F230A5" w:rsidP="00CD4478">
      <w:pPr>
        <w:pStyle w:val="Corpsdetexte"/>
        <w:spacing w:line="276" w:lineRule="auto"/>
        <w:contextualSpacing/>
        <w:rPr>
          <w:iCs/>
          <w:szCs w:val="24"/>
        </w:rPr>
      </w:pPr>
    </w:p>
    <w:p w:rsidR="00C17E9B" w:rsidRDefault="00C17E9B" w:rsidP="00CD4478">
      <w:pPr>
        <w:pStyle w:val="Corpsdetexte"/>
        <w:spacing w:line="276" w:lineRule="auto"/>
        <w:contextualSpacing/>
        <w:rPr>
          <w:iCs/>
          <w:szCs w:val="24"/>
        </w:rPr>
      </w:pPr>
    </w:p>
    <w:p w:rsidR="00087B15" w:rsidRDefault="00087B15" w:rsidP="00CD4478">
      <w:pPr>
        <w:pStyle w:val="Corpsdetexte"/>
        <w:contextualSpacing/>
        <w:rPr>
          <w:b/>
          <w:color w:val="000000"/>
          <w:szCs w:val="24"/>
          <w:shd w:val="clear" w:color="auto" w:fill="FFFFFF"/>
          <w:lang w:val="es-ES"/>
        </w:rPr>
      </w:pPr>
      <w:r>
        <w:rPr>
          <w:b/>
          <w:color w:val="000000"/>
          <w:szCs w:val="24"/>
          <w:shd w:val="clear" w:color="auto" w:fill="FFFFFF"/>
          <w:lang w:val="es-ES"/>
        </w:rPr>
        <w:lastRenderedPageBreak/>
        <w:t>2.1. De la pensión de sobrevivientes</w:t>
      </w:r>
    </w:p>
    <w:p w:rsidR="00087B15" w:rsidRDefault="00087B15" w:rsidP="00CD4478">
      <w:pPr>
        <w:pStyle w:val="Corpsdetexte"/>
        <w:contextualSpacing/>
        <w:rPr>
          <w:b/>
          <w:color w:val="000000"/>
          <w:szCs w:val="24"/>
          <w:shd w:val="clear" w:color="auto" w:fill="FFFFFF"/>
          <w:lang w:val="es-ES"/>
        </w:rPr>
      </w:pPr>
    </w:p>
    <w:p w:rsidR="00087B15" w:rsidRDefault="00087B15" w:rsidP="00CD4478">
      <w:pPr>
        <w:autoSpaceDE w:val="0"/>
        <w:autoSpaceDN w:val="0"/>
        <w:adjustRightInd w:val="0"/>
        <w:spacing w:line="276" w:lineRule="auto"/>
        <w:contextualSpacing/>
        <w:jc w:val="both"/>
        <w:rPr>
          <w:rFonts w:ascii="Arial" w:hAnsi="Arial" w:cs="Arial"/>
          <w:b/>
          <w:szCs w:val="24"/>
        </w:rPr>
      </w:pPr>
      <w:r>
        <w:rPr>
          <w:rFonts w:ascii="Arial" w:hAnsi="Arial" w:cs="Arial"/>
          <w:b/>
          <w:szCs w:val="24"/>
        </w:rPr>
        <w:t>2.1.1. Fundamento jurídico</w:t>
      </w:r>
    </w:p>
    <w:p w:rsidR="00087B15" w:rsidRDefault="00087B15" w:rsidP="00CD4478">
      <w:pPr>
        <w:autoSpaceDE w:val="0"/>
        <w:autoSpaceDN w:val="0"/>
        <w:adjustRightInd w:val="0"/>
        <w:spacing w:line="276" w:lineRule="auto"/>
        <w:contextualSpacing/>
        <w:jc w:val="both"/>
        <w:rPr>
          <w:rFonts w:ascii="Arial" w:hAnsi="Arial" w:cs="Arial"/>
          <w:szCs w:val="24"/>
        </w:rPr>
      </w:pPr>
    </w:p>
    <w:p w:rsidR="00172C39" w:rsidRDefault="00172C39" w:rsidP="00CD447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Se encuentra acreditado </w:t>
      </w:r>
      <w:r w:rsidRPr="00AC486E">
        <w:rPr>
          <w:rFonts w:ascii="Arial" w:hAnsi="Arial" w:cs="Arial"/>
          <w:szCs w:val="24"/>
        </w:rPr>
        <w:t xml:space="preserve">que </w:t>
      </w:r>
      <w:r>
        <w:rPr>
          <w:rFonts w:ascii="Arial" w:hAnsi="Arial" w:cs="Arial"/>
          <w:szCs w:val="24"/>
        </w:rPr>
        <w:t>el causante falleció el 27/06/2006, 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para quien reclame la prestación en calidad de cónyuge o compañera supérstite, una convivencia con el causante por espacio no inferior a los 5 años anteriores al deceso.</w:t>
      </w:r>
    </w:p>
    <w:p w:rsidR="00172C39" w:rsidRDefault="00172C39" w:rsidP="00CD4478">
      <w:pPr>
        <w:autoSpaceDE w:val="0"/>
        <w:autoSpaceDN w:val="0"/>
        <w:adjustRightInd w:val="0"/>
        <w:spacing w:line="276" w:lineRule="auto"/>
        <w:contextualSpacing/>
        <w:jc w:val="both"/>
        <w:rPr>
          <w:rFonts w:ascii="Arial" w:hAnsi="Arial" w:cs="Arial"/>
          <w:szCs w:val="24"/>
        </w:rPr>
      </w:pPr>
    </w:p>
    <w:p w:rsidR="00172C39" w:rsidRDefault="00172C39" w:rsidP="00CD447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 la muerte del señor Eduardo Pareja, comprendido </w:t>
      </w:r>
      <w:r w:rsidR="00AA18D2">
        <w:rPr>
          <w:rFonts w:ascii="Arial" w:hAnsi="Arial" w:cs="Arial"/>
          <w:szCs w:val="24"/>
        </w:rPr>
        <w:t xml:space="preserve">entre el </w:t>
      </w:r>
      <w:r>
        <w:rPr>
          <w:rFonts w:ascii="Arial" w:hAnsi="Arial" w:cs="Arial"/>
          <w:szCs w:val="24"/>
        </w:rPr>
        <w:t xml:space="preserve">27/06/2006 y la misma fecha de 2003, alcanzó a reunir 50 semanas de cotización y, de acuerdo con la historia laboral visible a folio 57 del c. 1, se encuentra que dentro de ese lapso solo registra 25,71 semanas de cotización,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172C39" w:rsidRDefault="00172C39" w:rsidP="00CD4478">
      <w:pPr>
        <w:autoSpaceDE w:val="0"/>
        <w:autoSpaceDN w:val="0"/>
        <w:adjustRightInd w:val="0"/>
        <w:spacing w:line="276" w:lineRule="auto"/>
        <w:contextualSpacing/>
        <w:jc w:val="both"/>
        <w:rPr>
          <w:rFonts w:ascii="Arial" w:hAnsi="Arial" w:cs="Arial"/>
          <w:szCs w:val="24"/>
        </w:rPr>
      </w:pPr>
    </w:p>
    <w:p w:rsidR="00172C39" w:rsidRDefault="00172C39" w:rsidP="00CD4478">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 que en el libelo introductorio se depreca la aplicación del principio de la condición más beneficiosa, se analizará su procedibilidad en el caso concreto.</w:t>
      </w:r>
    </w:p>
    <w:p w:rsidR="00172C39" w:rsidRDefault="00172C39" w:rsidP="00CD4478">
      <w:pPr>
        <w:autoSpaceDE w:val="0"/>
        <w:autoSpaceDN w:val="0"/>
        <w:adjustRightInd w:val="0"/>
        <w:spacing w:line="276" w:lineRule="auto"/>
        <w:contextualSpacing/>
        <w:jc w:val="both"/>
        <w:rPr>
          <w:rFonts w:ascii="Arial" w:hAnsi="Arial" w:cs="Arial"/>
          <w:szCs w:val="24"/>
        </w:rPr>
      </w:pPr>
    </w:p>
    <w:p w:rsidR="00172C39" w:rsidRDefault="00172C39" w:rsidP="00CD4478">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Así pues, frente al referido principio, ha sostenido asiduamente la Sala de Casación Laboral de Corte Suprema de Justicia</w:t>
      </w:r>
      <w:r w:rsidRPr="00DD3634">
        <w:rPr>
          <w:rStyle w:val="Appelnotedebasdep"/>
          <w:rFonts w:ascii="Arial" w:hAnsi="Arial" w:cs="Arial"/>
          <w:szCs w:val="24"/>
        </w:rPr>
        <w:footnoteReference w:id="3"/>
      </w:r>
      <w:r>
        <w:rPr>
          <w:rFonts w:ascii="Arial" w:hAnsi="Arial" w:cs="Arial"/>
          <w:szCs w:val="24"/>
        </w:rPr>
        <w:t xml:space="preserve"> que </w:t>
      </w:r>
      <w:r w:rsidRPr="007B1977">
        <w:rPr>
          <w:rFonts w:ascii="Arial" w:hAnsi="Arial" w:cs="Arial"/>
          <w:color w:val="000000"/>
          <w:szCs w:val="24"/>
          <w:lang w:val="es-ES"/>
        </w:rPr>
        <w:t xml:space="preserve">el </w:t>
      </w:r>
      <w:r>
        <w:rPr>
          <w:rFonts w:ascii="Arial" w:hAnsi="Arial" w:cs="Arial"/>
          <w:color w:val="000000"/>
          <w:szCs w:val="24"/>
          <w:lang w:val="es-ES"/>
        </w:rPr>
        <w:t xml:space="preserve">mismo </w:t>
      </w:r>
      <w:r w:rsidRPr="007B1977">
        <w:rPr>
          <w:rFonts w:ascii="Arial" w:hAnsi="Arial" w:cs="Arial"/>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172C39" w:rsidRDefault="00172C39" w:rsidP="00CD4478">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72C39" w:rsidRDefault="00172C39" w:rsidP="00CD4478">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Ahora, el mismo órgano de cierre de esta especialidad más recientemente precisó</w:t>
      </w:r>
      <w:r>
        <w:rPr>
          <w:rStyle w:val="Appelnotedebasdep"/>
          <w:rFonts w:ascii="Arial" w:hAnsi="Arial" w:cs="Arial"/>
          <w:color w:val="000000"/>
          <w:szCs w:val="24"/>
          <w:lang w:val="es-ES"/>
        </w:rPr>
        <w:footnoteReference w:id="4"/>
      </w:r>
      <w:r>
        <w:rPr>
          <w:rFonts w:ascii="Arial" w:hAnsi="Arial" w:cs="Arial"/>
          <w:color w:val="000000"/>
          <w:szCs w:val="24"/>
          <w:lang w:val="es-ES"/>
        </w:rPr>
        <w:t xml:space="preserve"> que la aplicación del citado principio no es ilimitado,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Pr="00ED6C63">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 Ley 797 de 2003 -</w:t>
      </w:r>
      <w:r w:rsidRPr="00ED6C63">
        <w:rPr>
          <w:rFonts w:ascii="Arial" w:hAnsi="Arial" w:cs="Arial"/>
          <w:i/>
          <w:color w:val="000000"/>
          <w:szCs w:val="24"/>
          <w:lang w:val="es-ES"/>
        </w:rPr>
        <w:t>29/01/2003 y el 29/01/2006</w:t>
      </w:r>
      <w:r>
        <w:rPr>
          <w:rFonts w:ascii="Arial" w:hAnsi="Arial" w:cs="Arial"/>
          <w:color w:val="000000"/>
          <w:szCs w:val="24"/>
          <w:lang w:val="es-ES"/>
        </w:rPr>
        <w:t>-.</w:t>
      </w:r>
    </w:p>
    <w:p w:rsidR="00172C39" w:rsidRDefault="00172C39" w:rsidP="00CD4478">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72C39" w:rsidRDefault="00172C39" w:rsidP="00CD4478">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sidRPr="00142749">
        <w:rPr>
          <w:rFonts w:ascii="Arial" w:hAnsi="Arial" w:cs="Arial"/>
          <w:b/>
          <w:i/>
          <w:color w:val="000000"/>
          <w:szCs w:val="24"/>
          <w:lang w:val="es-ES"/>
        </w:rPr>
        <w:t>(i)</w:t>
      </w:r>
      <w:r>
        <w:rPr>
          <w:rFonts w:ascii="Arial" w:hAnsi="Arial" w:cs="Arial"/>
          <w:color w:val="000000"/>
          <w:szCs w:val="24"/>
          <w:lang w:val="es-ES"/>
        </w:rPr>
        <w:t xml:space="preserve"> que el afiliado se encuentre cotizando al momento del cambio </w:t>
      </w:r>
      <w:r>
        <w:rPr>
          <w:rFonts w:ascii="Arial" w:hAnsi="Arial" w:cs="Arial"/>
          <w:color w:val="000000"/>
          <w:szCs w:val="24"/>
          <w:lang w:val="es-ES"/>
        </w:rPr>
        <w:lastRenderedPageBreak/>
        <w:t xml:space="preserve">legislativo; </w:t>
      </w:r>
      <w:r w:rsidRPr="00142749">
        <w:rPr>
          <w:rFonts w:ascii="Arial" w:hAnsi="Arial" w:cs="Arial"/>
          <w:b/>
          <w:i/>
          <w:color w:val="000000"/>
          <w:szCs w:val="24"/>
          <w:lang w:val="es-ES"/>
        </w:rPr>
        <w:t>(ii)</w:t>
      </w:r>
      <w:r>
        <w:rPr>
          <w:rFonts w:ascii="Arial" w:hAnsi="Arial" w:cs="Arial"/>
          <w:color w:val="000000"/>
          <w:szCs w:val="24"/>
          <w:lang w:val="es-ES"/>
        </w:rPr>
        <w:t xml:space="preserve"> que el afiliado no se encuentre cotizando al momento del cambio legislativo; </w:t>
      </w:r>
      <w:r w:rsidRPr="00142749">
        <w:rPr>
          <w:rFonts w:ascii="Arial" w:hAnsi="Arial" w:cs="Arial"/>
          <w:b/>
          <w:i/>
          <w:color w:val="000000"/>
          <w:szCs w:val="24"/>
          <w:lang w:val="es-ES"/>
        </w:rPr>
        <w:t>(iii)</w:t>
      </w:r>
      <w:r>
        <w:rPr>
          <w:rFonts w:ascii="Arial" w:hAnsi="Arial" w:cs="Arial"/>
          <w:color w:val="000000"/>
          <w:szCs w:val="24"/>
          <w:lang w:val="es-ES"/>
        </w:rPr>
        <w:t xml:space="preserve"> que el afiliado se encuentre cotizando al momento del cambio legislativo pero no al momento de la muerte y; </w:t>
      </w:r>
      <w:r w:rsidRPr="00142749">
        <w:rPr>
          <w:rFonts w:ascii="Arial" w:hAnsi="Arial" w:cs="Arial"/>
          <w:b/>
          <w:i/>
          <w:color w:val="000000"/>
          <w:szCs w:val="24"/>
          <w:lang w:val="es-ES"/>
        </w:rPr>
        <w:t>(iv)</w:t>
      </w:r>
      <w:r>
        <w:rPr>
          <w:rFonts w:ascii="Arial" w:hAnsi="Arial" w:cs="Arial"/>
          <w:color w:val="000000"/>
          <w:szCs w:val="24"/>
          <w:lang w:val="es-ES"/>
        </w:rPr>
        <w:t xml:space="preserve"> que el afiliado no se encuentre cotizando al momento del cambio legislativo, pero sí al momento de la muerte. </w:t>
      </w:r>
    </w:p>
    <w:p w:rsidR="00172C39" w:rsidRDefault="00172C39" w:rsidP="00CD4478">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72C39" w:rsidRDefault="00172C39" w:rsidP="00CD4478">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Explicó a renglón seguido cuáles eran los requisitos que debían cumplirse en cada uno de ellos; pero que no se traerán a colación en su totalidad para no hacer extensa inoficiosamente esta decisión.</w:t>
      </w:r>
    </w:p>
    <w:p w:rsidR="00172C39" w:rsidRDefault="00172C39" w:rsidP="00CD4478">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72C39" w:rsidRDefault="00172C39" w:rsidP="00CD4478">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Bien, como en e</w:t>
      </w:r>
      <w:r>
        <w:rPr>
          <w:rFonts w:ascii="Arial" w:hAnsi="Arial" w:cs="Arial"/>
          <w:szCs w:val="24"/>
        </w:rPr>
        <w:t>l caso concreto, el señor Eduardo Pareja falleció el 27/06/2006, es decir, por fuera de los tres años siguientes a la entrada en vigencia de la Ley 797 de 2003, no puede ser destinatario de la Ley 100/93 en aplicación del principio de la condición más beneficiosa, debido a la temporalidad que del mismo se predica en la jurisprudencia antes descrita, la cual comparte esta Sala.</w:t>
      </w:r>
    </w:p>
    <w:p w:rsidR="00172C39" w:rsidRDefault="00172C39" w:rsidP="00CD4478">
      <w:pPr>
        <w:tabs>
          <w:tab w:val="left" w:pos="1230"/>
        </w:tabs>
        <w:autoSpaceDE w:val="0"/>
        <w:autoSpaceDN w:val="0"/>
        <w:adjustRightInd w:val="0"/>
        <w:spacing w:line="276" w:lineRule="auto"/>
        <w:contextualSpacing/>
        <w:jc w:val="both"/>
        <w:rPr>
          <w:rFonts w:ascii="Arial" w:hAnsi="Arial" w:cs="Arial"/>
          <w:szCs w:val="24"/>
        </w:rPr>
      </w:pPr>
    </w:p>
    <w:p w:rsidR="00172C39" w:rsidRDefault="00172C39" w:rsidP="00CD4478">
      <w:pPr>
        <w:shd w:val="clear" w:color="auto" w:fill="FFFFFF"/>
        <w:spacing w:after="150"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armonía con lo dicho, el señor  </w:t>
      </w:r>
      <w:r>
        <w:rPr>
          <w:rFonts w:ascii="Arial" w:hAnsi="Arial" w:cs="Arial"/>
          <w:szCs w:val="24"/>
        </w:rPr>
        <w:t>Eduardo Pareja, no dejó causado el derecho para que sus posibles beneficiarios accedieran a la pensión de sobrevivientes, por lo que se releva esta Corporación de analizar la acreditación del requisito subjetivo.</w:t>
      </w:r>
    </w:p>
    <w:p w:rsidR="00172C39" w:rsidRDefault="00172C39" w:rsidP="00CD4478">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172C39" w:rsidRPr="00195300" w:rsidRDefault="00172C39" w:rsidP="00CD4478">
      <w:pPr>
        <w:pStyle w:val="Sansinterligne"/>
        <w:spacing w:line="276" w:lineRule="auto"/>
        <w:contextualSpacing/>
        <w:jc w:val="center"/>
        <w:rPr>
          <w:rFonts w:ascii="Arial" w:hAnsi="Arial" w:cs="Arial"/>
          <w:b/>
          <w:sz w:val="24"/>
          <w:szCs w:val="24"/>
        </w:rPr>
      </w:pPr>
    </w:p>
    <w:p w:rsidR="00172C39" w:rsidRDefault="00172C39" w:rsidP="00CD4478">
      <w:pPr>
        <w:spacing w:line="276" w:lineRule="auto"/>
        <w:contextualSpacing/>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 xml:space="preserve">revocará la decisión revisada y en su lugar, se declarará probada la excepción de “Inexistencia de la obligación” interpuesta por </w:t>
      </w:r>
      <w:proofErr w:type="spellStart"/>
      <w:r>
        <w:rPr>
          <w:rFonts w:ascii="Arial" w:hAnsi="Arial" w:cs="Arial"/>
          <w:szCs w:val="24"/>
        </w:rPr>
        <w:t>Colpensiones</w:t>
      </w:r>
      <w:proofErr w:type="spellEnd"/>
      <w:r>
        <w:rPr>
          <w:rFonts w:ascii="Arial" w:hAnsi="Arial" w:cs="Arial"/>
          <w:szCs w:val="24"/>
        </w:rPr>
        <w:t xml:space="preserve"> y consecuente</w:t>
      </w:r>
      <w:r w:rsidR="00AA18D2">
        <w:rPr>
          <w:rFonts w:ascii="Arial" w:hAnsi="Arial" w:cs="Arial"/>
          <w:szCs w:val="24"/>
        </w:rPr>
        <w:t xml:space="preserve"> con ello, se le absolverá</w:t>
      </w:r>
      <w:r>
        <w:rPr>
          <w:rFonts w:ascii="Arial" w:hAnsi="Arial" w:cs="Arial"/>
          <w:szCs w:val="24"/>
        </w:rPr>
        <w:t xml:space="preserve"> de todas las pretensiones presentadas en su contra.</w:t>
      </w:r>
    </w:p>
    <w:p w:rsidR="00172C39" w:rsidRDefault="00172C39" w:rsidP="00CD4478">
      <w:pPr>
        <w:spacing w:line="276" w:lineRule="auto"/>
        <w:contextualSpacing/>
        <w:jc w:val="both"/>
        <w:rPr>
          <w:rFonts w:ascii="Arial" w:hAnsi="Arial" w:cs="Arial"/>
          <w:szCs w:val="24"/>
        </w:rPr>
      </w:pPr>
    </w:p>
    <w:p w:rsidR="009A3606" w:rsidRDefault="009A3606" w:rsidP="00CD4478">
      <w:pPr>
        <w:spacing w:line="276" w:lineRule="auto"/>
        <w:contextualSpacing/>
        <w:jc w:val="both"/>
        <w:rPr>
          <w:rFonts w:ascii="Arial" w:hAnsi="Arial" w:cs="Arial"/>
          <w:szCs w:val="24"/>
        </w:rPr>
      </w:pPr>
      <w:r w:rsidRPr="005A6DB9">
        <w:rPr>
          <w:rFonts w:ascii="Arial" w:hAnsi="Arial" w:cs="Arial"/>
          <w:szCs w:val="24"/>
        </w:rPr>
        <w:t xml:space="preserve">Costas en </w:t>
      </w:r>
      <w:r w:rsidR="006E651D">
        <w:rPr>
          <w:rFonts w:ascii="Arial" w:hAnsi="Arial" w:cs="Arial"/>
          <w:szCs w:val="24"/>
        </w:rPr>
        <w:t xml:space="preserve">ambas </w:t>
      </w:r>
      <w:r w:rsidR="008713F6">
        <w:rPr>
          <w:rFonts w:ascii="Arial" w:hAnsi="Arial" w:cs="Arial"/>
          <w:szCs w:val="24"/>
        </w:rPr>
        <w:t xml:space="preserve">instancia </w:t>
      </w:r>
      <w:r w:rsidR="0031765B">
        <w:rPr>
          <w:rFonts w:ascii="Arial" w:hAnsi="Arial" w:cs="Arial"/>
          <w:szCs w:val="24"/>
        </w:rPr>
        <w:t>a cargo de la</w:t>
      </w:r>
      <w:r w:rsidR="008713F6">
        <w:rPr>
          <w:rFonts w:ascii="Arial" w:hAnsi="Arial" w:cs="Arial"/>
          <w:szCs w:val="24"/>
        </w:rPr>
        <w:t xml:space="preserve"> señora </w:t>
      </w:r>
      <w:r w:rsidR="00A20083">
        <w:rPr>
          <w:rFonts w:ascii="Arial" w:hAnsi="Arial" w:cs="Arial"/>
          <w:szCs w:val="24"/>
        </w:rPr>
        <w:t>Alicia Valencia de Pareja</w:t>
      </w:r>
      <w:r w:rsidR="0069596F">
        <w:rPr>
          <w:rFonts w:ascii="Arial" w:hAnsi="Arial" w:cs="Arial"/>
          <w:szCs w:val="24"/>
        </w:rPr>
        <w:t xml:space="preserve"> y a favor de </w:t>
      </w:r>
      <w:proofErr w:type="spellStart"/>
      <w:r w:rsidR="0069596F">
        <w:rPr>
          <w:rFonts w:ascii="Arial" w:hAnsi="Arial" w:cs="Arial"/>
          <w:szCs w:val="24"/>
        </w:rPr>
        <w:t>Colpensiones</w:t>
      </w:r>
      <w:proofErr w:type="spellEnd"/>
      <w:r w:rsidR="0069596F">
        <w:rPr>
          <w:rFonts w:ascii="Arial" w:hAnsi="Arial" w:cs="Arial"/>
          <w:szCs w:val="24"/>
        </w:rPr>
        <w:t>, conforme a</w:t>
      </w:r>
      <w:r w:rsidR="00D85590">
        <w:rPr>
          <w:rFonts w:ascii="Arial" w:hAnsi="Arial" w:cs="Arial"/>
          <w:szCs w:val="24"/>
        </w:rPr>
        <w:t xml:space="preserve">l </w:t>
      </w:r>
      <w:r w:rsidR="00D85590" w:rsidRPr="00D97660">
        <w:rPr>
          <w:rFonts w:ascii="Arial" w:hAnsi="Arial" w:cs="Arial"/>
          <w:szCs w:val="24"/>
        </w:rPr>
        <w:t xml:space="preserve">numeral </w:t>
      </w:r>
      <w:r w:rsidR="00D97660" w:rsidRPr="00D97660">
        <w:rPr>
          <w:rFonts w:ascii="Arial" w:hAnsi="Arial" w:cs="Arial"/>
          <w:szCs w:val="24"/>
        </w:rPr>
        <w:t>4°</w:t>
      </w:r>
      <w:r w:rsidR="00D85590" w:rsidRPr="00D97660">
        <w:rPr>
          <w:rFonts w:ascii="Arial" w:hAnsi="Arial" w:cs="Arial"/>
          <w:szCs w:val="24"/>
        </w:rPr>
        <w:t xml:space="preserve"> del </w:t>
      </w:r>
      <w:proofErr w:type="spellStart"/>
      <w:r w:rsidR="00D85590" w:rsidRPr="00D97660">
        <w:rPr>
          <w:rFonts w:ascii="Arial" w:hAnsi="Arial" w:cs="Arial"/>
          <w:szCs w:val="24"/>
        </w:rPr>
        <w:t>C.G.P</w:t>
      </w:r>
      <w:proofErr w:type="spellEnd"/>
      <w:r w:rsidR="00D85590" w:rsidRPr="00D97660">
        <w:rPr>
          <w:rFonts w:ascii="Arial" w:hAnsi="Arial" w:cs="Arial"/>
          <w:szCs w:val="24"/>
        </w:rPr>
        <w:t>.</w:t>
      </w:r>
    </w:p>
    <w:p w:rsidR="00CD4478" w:rsidRPr="005A6DB9" w:rsidRDefault="00CD4478" w:rsidP="00CD4478">
      <w:pPr>
        <w:spacing w:line="276" w:lineRule="auto"/>
        <w:contextualSpacing/>
        <w:jc w:val="both"/>
        <w:rPr>
          <w:rFonts w:ascii="Arial" w:hAnsi="Arial" w:cs="Arial"/>
          <w:szCs w:val="24"/>
        </w:rPr>
      </w:pPr>
    </w:p>
    <w:p w:rsidR="00CE4314" w:rsidRPr="00313DC2" w:rsidRDefault="00CE4314" w:rsidP="00CD4478">
      <w:pPr>
        <w:spacing w:line="276" w:lineRule="auto"/>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D4478">
      <w:pPr>
        <w:pStyle w:val="Sansinterligne"/>
        <w:spacing w:line="276" w:lineRule="auto"/>
        <w:contextualSpacing/>
        <w:rPr>
          <w:rFonts w:ascii="Arial" w:hAnsi="Arial" w:cs="Arial"/>
          <w:sz w:val="24"/>
          <w:szCs w:val="24"/>
        </w:rPr>
      </w:pPr>
    </w:p>
    <w:p w:rsidR="00CE4314" w:rsidRDefault="00CE4314" w:rsidP="00CD447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D4478">
      <w:pPr>
        <w:pStyle w:val="Prrafodelista2"/>
        <w:spacing w:after="0"/>
        <w:ind w:left="0"/>
        <w:jc w:val="both"/>
        <w:rPr>
          <w:rFonts w:ascii="Arial" w:hAnsi="Arial" w:cs="Arial"/>
          <w:sz w:val="24"/>
          <w:szCs w:val="24"/>
        </w:rPr>
      </w:pPr>
    </w:p>
    <w:p w:rsidR="00CE4314" w:rsidRPr="00D578CB" w:rsidRDefault="00CE4314" w:rsidP="00CD4478">
      <w:pPr>
        <w:spacing w:line="276" w:lineRule="auto"/>
        <w:contextualSpacing/>
        <w:jc w:val="center"/>
        <w:rPr>
          <w:rFonts w:ascii="Arial" w:hAnsi="Arial" w:cs="Arial"/>
          <w:b/>
          <w:szCs w:val="24"/>
        </w:rPr>
      </w:pPr>
      <w:r w:rsidRPr="00D578CB">
        <w:rPr>
          <w:rFonts w:ascii="Arial" w:hAnsi="Arial" w:cs="Arial"/>
          <w:b/>
          <w:szCs w:val="24"/>
        </w:rPr>
        <w:t>RESUELVE</w:t>
      </w:r>
    </w:p>
    <w:p w:rsidR="00CE4314" w:rsidRPr="00D578CB" w:rsidRDefault="00CE4314" w:rsidP="00CD4478">
      <w:pPr>
        <w:pStyle w:val="Sansinterligne"/>
        <w:tabs>
          <w:tab w:val="left" w:pos="3387"/>
        </w:tabs>
        <w:spacing w:line="276" w:lineRule="auto"/>
        <w:contextualSpacing/>
        <w:rPr>
          <w:rFonts w:ascii="Arial" w:hAnsi="Arial" w:cs="Arial"/>
          <w:sz w:val="24"/>
          <w:szCs w:val="24"/>
        </w:rPr>
      </w:pPr>
      <w:r>
        <w:rPr>
          <w:rFonts w:ascii="Arial" w:hAnsi="Arial" w:cs="Arial"/>
          <w:sz w:val="24"/>
          <w:szCs w:val="24"/>
        </w:rPr>
        <w:tab/>
      </w:r>
    </w:p>
    <w:p w:rsidR="00CF27D5" w:rsidRDefault="00CE4314" w:rsidP="00CD4478">
      <w:pPr>
        <w:widowControl w:val="0"/>
        <w:autoSpaceDE w:val="0"/>
        <w:autoSpaceDN w:val="0"/>
        <w:adjustRightInd w:val="0"/>
        <w:spacing w:line="276" w:lineRule="auto"/>
        <w:contextualSpacing/>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BE015A">
        <w:rPr>
          <w:rFonts w:ascii="Arial" w:hAnsi="Arial" w:cs="Arial"/>
          <w:b/>
          <w:szCs w:val="24"/>
        </w:rPr>
        <w:t xml:space="preserve">REVOCAR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172C39">
        <w:rPr>
          <w:rFonts w:ascii="Arial" w:hAnsi="Arial" w:cs="Arial"/>
          <w:szCs w:val="24"/>
        </w:rPr>
        <w:t xml:space="preserve">10 </w:t>
      </w:r>
      <w:r>
        <w:rPr>
          <w:rFonts w:ascii="Arial" w:hAnsi="Arial" w:cs="Arial"/>
          <w:szCs w:val="24"/>
        </w:rPr>
        <w:t xml:space="preserve">de </w:t>
      </w:r>
      <w:r w:rsidR="00172C39">
        <w:rPr>
          <w:rFonts w:ascii="Arial" w:hAnsi="Arial" w:cs="Arial"/>
          <w:szCs w:val="24"/>
        </w:rPr>
        <w:t xml:space="preserve">octubre </w:t>
      </w:r>
      <w:r w:rsidR="005C7218">
        <w:rPr>
          <w:rFonts w:ascii="Arial" w:hAnsi="Arial" w:cs="Arial"/>
          <w:szCs w:val="24"/>
        </w:rPr>
        <w:t xml:space="preserve">de 2016 </w:t>
      </w:r>
      <w:r w:rsidRPr="00D578CB">
        <w:rPr>
          <w:rFonts w:ascii="Arial" w:hAnsi="Arial" w:cs="Arial"/>
          <w:szCs w:val="24"/>
        </w:rPr>
        <w:t xml:space="preserve">por el Juzgado </w:t>
      </w:r>
      <w:r w:rsidR="00172C39">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A20083">
        <w:rPr>
          <w:rFonts w:ascii="Arial" w:hAnsi="Arial" w:cs="Arial"/>
          <w:b/>
          <w:szCs w:val="24"/>
        </w:rPr>
        <w:t>Alicia Valencia de Pareja</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–COLPENSIONES-</w:t>
      </w:r>
      <w:r>
        <w:rPr>
          <w:rFonts w:ascii="Arial" w:hAnsi="Arial" w:cs="Arial"/>
          <w:bCs/>
          <w:szCs w:val="24"/>
        </w:rPr>
        <w:t>, conforme a lo exp</w:t>
      </w:r>
      <w:r>
        <w:rPr>
          <w:rFonts w:ascii="Arial" w:hAnsi="Arial" w:cs="Arial"/>
          <w:bCs/>
          <w:iCs/>
          <w:szCs w:val="24"/>
        </w:rPr>
        <w:t>uesto en</w:t>
      </w:r>
      <w:r w:rsidR="00F145E9">
        <w:rPr>
          <w:rFonts w:ascii="Arial" w:hAnsi="Arial" w:cs="Arial"/>
          <w:bCs/>
          <w:iCs/>
          <w:szCs w:val="24"/>
        </w:rPr>
        <w:t xml:space="preserve"> precedencia</w:t>
      </w:r>
      <w:r w:rsidR="00BE015A">
        <w:rPr>
          <w:rFonts w:ascii="Arial" w:hAnsi="Arial" w:cs="Arial"/>
          <w:bCs/>
          <w:iCs/>
          <w:szCs w:val="24"/>
        </w:rPr>
        <w:t xml:space="preserve">, para en su lugar, </w:t>
      </w:r>
      <w:r w:rsidR="00172C39">
        <w:rPr>
          <w:rFonts w:ascii="Arial" w:hAnsi="Arial" w:cs="Arial"/>
          <w:bCs/>
          <w:iCs/>
          <w:szCs w:val="24"/>
        </w:rPr>
        <w:t xml:space="preserve">DECLARAR probada la excepción de “Inexistencia de la obligación” que interpuso y, consecuente con ello, </w:t>
      </w:r>
      <w:r w:rsidR="00BE015A">
        <w:rPr>
          <w:rFonts w:ascii="Arial" w:hAnsi="Arial" w:cs="Arial"/>
          <w:bCs/>
          <w:iCs/>
          <w:szCs w:val="24"/>
        </w:rPr>
        <w:t>ABSOLVERLA de todas las pretensiones incoadas en su contra.</w:t>
      </w:r>
    </w:p>
    <w:p w:rsidR="00F145E9" w:rsidRDefault="00F145E9" w:rsidP="00CD4478">
      <w:pPr>
        <w:widowControl w:val="0"/>
        <w:autoSpaceDE w:val="0"/>
        <w:autoSpaceDN w:val="0"/>
        <w:adjustRightInd w:val="0"/>
        <w:spacing w:line="276" w:lineRule="auto"/>
        <w:contextualSpacing/>
        <w:jc w:val="both"/>
        <w:rPr>
          <w:rFonts w:ascii="Arial" w:hAnsi="Arial" w:cs="Arial"/>
          <w:bCs/>
          <w:iCs/>
          <w:szCs w:val="24"/>
        </w:rPr>
      </w:pPr>
    </w:p>
    <w:p w:rsidR="00CE4314" w:rsidRDefault="00CE4314" w:rsidP="00CD4478">
      <w:pPr>
        <w:widowControl w:val="0"/>
        <w:autoSpaceDE w:val="0"/>
        <w:autoSpaceDN w:val="0"/>
        <w:adjustRightInd w:val="0"/>
        <w:spacing w:line="276" w:lineRule="auto"/>
        <w:contextualSpacing/>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BE015A">
        <w:rPr>
          <w:rFonts w:ascii="Arial" w:hAnsi="Arial" w:cs="Arial"/>
          <w:szCs w:val="24"/>
        </w:rPr>
        <w:t xml:space="preserve">ambas instancias </w:t>
      </w:r>
      <w:r w:rsidR="00F61491" w:rsidRPr="006169ED">
        <w:rPr>
          <w:rFonts w:ascii="Arial" w:hAnsi="Arial" w:cs="Arial"/>
          <w:szCs w:val="24"/>
        </w:rPr>
        <w:t>a cargo de la</w:t>
      </w:r>
      <w:r w:rsidR="008713F6">
        <w:rPr>
          <w:rFonts w:ascii="Arial" w:hAnsi="Arial" w:cs="Arial"/>
          <w:szCs w:val="24"/>
        </w:rPr>
        <w:t xml:space="preserve"> parte actora </w:t>
      </w:r>
      <w:r w:rsidR="006169ED" w:rsidRPr="006169ED">
        <w:rPr>
          <w:rFonts w:ascii="Arial" w:hAnsi="Arial" w:cs="Arial"/>
          <w:bCs/>
          <w:iCs/>
          <w:szCs w:val="24"/>
        </w:rPr>
        <w:t xml:space="preserve">y a favor de </w:t>
      </w:r>
      <w:proofErr w:type="spellStart"/>
      <w:r w:rsidR="006169ED" w:rsidRPr="006169ED">
        <w:rPr>
          <w:rFonts w:ascii="Arial" w:hAnsi="Arial" w:cs="Arial"/>
          <w:bCs/>
          <w:iCs/>
          <w:szCs w:val="24"/>
        </w:rPr>
        <w:t>Colpensiones</w:t>
      </w:r>
      <w:proofErr w:type="spellEnd"/>
      <w:r w:rsidR="00F61491" w:rsidRPr="006169ED">
        <w:rPr>
          <w:rFonts w:ascii="Arial" w:hAnsi="Arial" w:cs="Arial"/>
          <w:szCs w:val="24"/>
        </w:rPr>
        <w:t>, por lo expuesto.</w:t>
      </w:r>
    </w:p>
    <w:p w:rsidR="00CE4314" w:rsidRDefault="00CE4314" w:rsidP="00CD4478">
      <w:pPr>
        <w:spacing w:line="276" w:lineRule="auto"/>
        <w:contextualSpacing/>
        <w:jc w:val="both"/>
        <w:rPr>
          <w:rFonts w:ascii="Arial" w:hAnsi="Arial" w:cs="Arial"/>
          <w:szCs w:val="24"/>
        </w:rPr>
      </w:pPr>
      <w:r w:rsidRPr="00A47C8D">
        <w:rPr>
          <w:rFonts w:ascii="Arial" w:hAnsi="Arial" w:cs="Arial"/>
          <w:szCs w:val="24"/>
        </w:rPr>
        <w:lastRenderedPageBreak/>
        <w:t>Notificación surtida en estrados.</w:t>
      </w:r>
    </w:p>
    <w:p w:rsidR="00CE4314" w:rsidRPr="00A47C8D" w:rsidRDefault="00CE4314" w:rsidP="00CD4478">
      <w:pPr>
        <w:spacing w:line="276" w:lineRule="auto"/>
        <w:contextualSpacing/>
        <w:jc w:val="both"/>
        <w:rPr>
          <w:rFonts w:ascii="Arial" w:hAnsi="Arial" w:cs="Arial"/>
          <w:szCs w:val="24"/>
        </w:rPr>
      </w:pPr>
    </w:p>
    <w:p w:rsidR="00CE4314" w:rsidRPr="00A47C8D" w:rsidRDefault="00CE4314" w:rsidP="00CD4478">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D4478">
      <w:pPr>
        <w:widowControl w:val="0"/>
        <w:autoSpaceDE w:val="0"/>
        <w:autoSpaceDN w:val="0"/>
        <w:adjustRightInd w:val="0"/>
        <w:spacing w:line="276" w:lineRule="auto"/>
        <w:contextualSpacing/>
        <w:jc w:val="both"/>
        <w:rPr>
          <w:rFonts w:ascii="Arial" w:hAnsi="Arial" w:cs="Arial"/>
          <w:szCs w:val="24"/>
        </w:rPr>
      </w:pPr>
    </w:p>
    <w:p w:rsidR="00CE4314" w:rsidRDefault="00CE4314" w:rsidP="00CD447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D4478">
      <w:pPr>
        <w:widowControl w:val="0"/>
        <w:autoSpaceDE w:val="0"/>
        <w:autoSpaceDN w:val="0"/>
        <w:adjustRightInd w:val="0"/>
        <w:spacing w:line="276" w:lineRule="auto"/>
        <w:contextualSpacing/>
        <w:jc w:val="both"/>
        <w:rPr>
          <w:rFonts w:ascii="Arial" w:hAnsi="Arial" w:cs="Arial"/>
          <w:szCs w:val="24"/>
        </w:rPr>
      </w:pPr>
    </w:p>
    <w:p w:rsidR="009063C8" w:rsidRDefault="009063C8" w:rsidP="00CD4478">
      <w:pPr>
        <w:widowControl w:val="0"/>
        <w:autoSpaceDE w:val="0"/>
        <w:autoSpaceDN w:val="0"/>
        <w:adjustRightInd w:val="0"/>
        <w:spacing w:line="276" w:lineRule="auto"/>
        <w:contextualSpacing/>
        <w:jc w:val="both"/>
        <w:rPr>
          <w:rFonts w:ascii="Arial" w:hAnsi="Arial" w:cs="Arial"/>
          <w:szCs w:val="24"/>
        </w:rPr>
      </w:pPr>
    </w:p>
    <w:p w:rsidR="00CE4314" w:rsidRDefault="00CE4314" w:rsidP="00CD4478">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D4478">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D4478">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D4478">
      <w:pPr>
        <w:pStyle w:val="Sansinterligne"/>
        <w:spacing w:line="276" w:lineRule="auto"/>
        <w:contextualSpacing/>
        <w:jc w:val="center"/>
        <w:rPr>
          <w:rFonts w:ascii="Arial" w:hAnsi="Arial" w:cs="Arial"/>
          <w:sz w:val="24"/>
          <w:szCs w:val="24"/>
          <w:lang w:val="es-ES"/>
        </w:rPr>
      </w:pPr>
    </w:p>
    <w:p w:rsidR="004B1621" w:rsidRPr="00D578CB" w:rsidRDefault="004B1621" w:rsidP="00CD4478">
      <w:pPr>
        <w:pStyle w:val="Sansinterligne"/>
        <w:spacing w:line="276" w:lineRule="auto"/>
        <w:contextualSpacing/>
        <w:jc w:val="center"/>
        <w:rPr>
          <w:rFonts w:ascii="Arial" w:hAnsi="Arial" w:cs="Arial"/>
          <w:sz w:val="24"/>
          <w:szCs w:val="24"/>
          <w:lang w:val="es-ES"/>
        </w:rPr>
      </w:pPr>
    </w:p>
    <w:p w:rsidR="00CE4314" w:rsidRPr="0045273B" w:rsidRDefault="00CE4314" w:rsidP="00CD447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Default="00CE4314" w:rsidP="00CD447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E42818" w:rsidRDefault="00BE015A" w:rsidP="00CD4478">
      <w:pPr>
        <w:spacing w:line="276" w:lineRule="auto"/>
        <w:contextualSpacing/>
        <w:jc w:val="both"/>
        <w:rPr>
          <w:rFonts w:ascii="Arial" w:hAnsi="Arial" w:cs="Arial"/>
          <w:i/>
          <w:iCs/>
          <w:szCs w:val="24"/>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p>
    <w:sectPr w:rsidR="00E42818"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B5" w:rsidRDefault="000B65B5" w:rsidP="00226D5F">
      <w:r>
        <w:separator/>
      </w:r>
    </w:p>
  </w:endnote>
  <w:endnote w:type="continuationSeparator" w:id="0">
    <w:p w:rsidR="000B65B5" w:rsidRDefault="000B65B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AB" w:rsidRDefault="005D77AB"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D77AB" w:rsidRDefault="005D77AB"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AB" w:rsidRDefault="005D77AB"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17E9B">
      <w:rPr>
        <w:rStyle w:val="Numrodepage"/>
        <w:noProof/>
      </w:rPr>
      <w:t>6</w:t>
    </w:r>
    <w:r>
      <w:rPr>
        <w:rStyle w:val="Numrodepage"/>
      </w:rPr>
      <w:fldChar w:fldCharType="end"/>
    </w:r>
  </w:p>
  <w:p w:rsidR="005D77AB" w:rsidRDefault="005D77AB"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B5" w:rsidRDefault="000B65B5" w:rsidP="00226D5F">
      <w:r>
        <w:separator/>
      </w:r>
    </w:p>
  </w:footnote>
  <w:footnote w:type="continuationSeparator" w:id="0">
    <w:p w:rsidR="000B65B5" w:rsidRDefault="000B65B5" w:rsidP="00226D5F">
      <w:r>
        <w:continuationSeparator/>
      </w:r>
    </w:p>
  </w:footnote>
  <w:footnote w:id="1">
    <w:p w:rsidR="001913D8" w:rsidRPr="001913D8" w:rsidRDefault="001913D8">
      <w:pPr>
        <w:pStyle w:val="Notedebasdepage"/>
        <w:rPr>
          <w:rFonts w:ascii="Arial" w:hAnsi="Arial" w:cs="Arial"/>
          <w:sz w:val="18"/>
          <w:szCs w:val="18"/>
          <w:lang w:val="es-AR"/>
        </w:rPr>
      </w:pPr>
      <w:r w:rsidRPr="001913D8">
        <w:rPr>
          <w:rStyle w:val="Appelnotedebasdep"/>
          <w:rFonts w:ascii="Arial" w:hAnsi="Arial" w:cs="Arial"/>
          <w:sz w:val="18"/>
          <w:szCs w:val="18"/>
        </w:rPr>
        <w:footnoteRef/>
      </w:r>
      <w:r w:rsidRPr="001913D8">
        <w:rPr>
          <w:rFonts w:ascii="Arial" w:hAnsi="Arial" w:cs="Arial"/>
          <w:sz w:val="18"/>
          <w:szCs w:val="18"/>
        </w:rPr>
        <w:t xml:space="preserve"> </w:t>
      </w:r>
      <w:proofErr w:type="spellStart"/>
      <w:r w:rsidRPr="001913D8">
        <w:rPr>
          <w:rFonts w:ascii="Arial" w:hAnsi="Arial" w:cs="Arial"/>
          <w:sz w:val="18"/>
          <w:szCs w:val="18"/>
          <w:lang w:val="es-AR"/>
        </w:rPr>
        <w:t>M.P</w:t>
      </w:r>
      <w:proofErr w:type="spellEnd"/>
      <w:r w:rsidRPr="001913D8">
        <w:rPr>
          <w:rFonts w:ascii="Arial" w:hAnsi="Arial" w:cs="Arial"/>
          <w:sz w:val="18"/>
          <w:szCs w:val="18"/>
          <w:lang w:val="es-AR"/>
        </w:rPr>
        <w:t>. Francisco Javier Tamayo Tabares. Rad. 2014-00081 del 07/03/2016</w:t>
      </w:r>
      <w:r w:rsidR="00F71010">
        <w:rPr>
          <w:rFonts w:ascii="Arial" w:hAnsi="Arial" w:cs="Arial"/>
          <w:sz w:val="18"/>
          <w:szCs w:val="18"/>
          <w:lang w:val="es-AR"/>
        </w:rPr>
        <w:t xml:space="preserve"> y otras de la Dra. Ana Lucía Caicedo Calderón.</w:t>
      </w:r>
    </w:p>
  </w:footnote>
  <w:footnote w:id="2">
    <w:p w:rsidR="00F71010" w:rsidRPr="00F71010" w:rsidRDefault="00F71010">
      <w:pPr>
        <w:pStyle w:val="Notedebasdepage"/>
        <w:rPr>
          <w:rFonts w:ascii="Arial" w:hAnsi="Arial" w:cs="Arial"/>
          <w:sz w:val="18"/>
          <w:szCs w:val="18"/>
          <w:lang w:val="es-AR"/>
        </w:rPr>
      </w:pPr>
      <w:r w:rsidRPr="00F71010">
        <w:rPr>
          <w:rStyle w:val="Appelnotedebasdep"/>
          <w:rFonts w:ascii="Arial" w:hAnsi="Arial" w:cs="Arial"/>
          <w:sz w:val="18"/>
          <w:szCs w:val="18"/>
        </w:rPr>
        <w:footnoteRef/>
      </w:r>
      <w:r w:rsidRPr="00F71010">
        <w:rPr>
          <w:rFonts w:ascii="Arial" w:hAnsi="Arial" w:cs="Arial"/>
          <w:sz w:val="18"/>
          <w:szCs w:val="18"/>
        </w:rPr>
        <w:t xml:space="preserve"> </w:t>
      </w:r>
      <w:r w:rsidRPr="00F71010">
        <w:rPr>
          <w:rFonts w:ascii="Arial" w:hAnsi="Arial" w:cs="Arial"/>
          <w:sz w:val="18"/>
          <w:szCs w:val="18"/>
          <w:lang w:val="es-AR"/>
        </w:rPr>
        <w:t>T-401/2015</w:t>
      </w:r>
    </w:p>
  </w:footnote>
  <w:footnote w:id="3">
    <w:p w:rsidR="00172C39" w:rsidRPr="00A27137" w:rsidRDefault="00172C39" w:rsidP="00C17E9B">
      <w:pPr>
        <w:jc w:val="both"/>
        <w:rPr>
          <w:lang w:val="es-AR"/>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 xml:space="preserve">.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sidRPr="00DD3634">
        <w:rPr>
          <w:rFonts w:ascii="Arial" w:eastAsia="Calibri" w:hAnsi="Arial" w:cs="Arial"/>
          <w:sz w:val="18"/>
          <w:szCs w:val="18"/>
        </w:rPr>
        <w:t xml:space="preserve">. </w:t>
      </w:r>
      <w:proofErr w:type="spellStart"/>
      <w:r w:rsidRPr="00DD3634">
        <w:rPr>
          <w:rFonts w:ascii="Arial" w:hAnsi="Arial" w:cs="Arial"/>
          <w:sz w:val="18"/>
          <w:szCs w:val="18"/>
          <w:lang w:val="es-ES"/>
        </w:rPr>
        <w:t>SL1</w:t>
      </w:r>
      <w:r>
        <w:rPr>
          <w:rFonts w:ascii="Arial" w:hAnsi="Arial" w:cs="Arial"/>
          <w:sz w:val="18"/>
          <w:szCs w:val="18"/>
          <w:lang w:val="es-ES"/>
        </w:rPr>
        <w:t>8545</w:t>
      </w:r>
      <w:proofErr w:type="spellEnd"/>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footnote>
  <w:footnote w:id="4">
    <w:p w:rsidR="00172C39" w:rsidRPr="00C8190C" w:rsidRDefault="00172C39" w:rsidP="00172C39">
      <w:pPr>
        <w:jc w:val="both"/>
        <w:rPr>
          <w:rFonts w:ascii="Arial" w:hAnsi="Arial" w:cs="Arial"/>
          <w:sz w:val="18"/>
          <w:szCs w:val="18"/>
        </w:rPr>
      </w:pPr>
      <w:r w:rsidRPr="00C8190C">
        <w:rPr>
          <w:rStyle w:val="Appelnotedebasdep"/>
          <w:rFonts w:ascii="Arial" w:hAnsi="Arial" w:cs="Arial"/>
          <w:sz w:val="18"/>
          <w:szCs w:val="18"/>
        </w:rPr>
        <w:footnoteRef/>
      </w:r>
      <w:r w:rsidRPr="00C8190C">
        <w:rPr>
          <w:rFonts w:ascii="Arial" w:hAnsi="Arial" w:cs="Arial"/>
          <w:sz w:val="18"/>
          <w:szCs w:val="18"/>
        </w:rPr>
        <w:t xml:space="preserve"> </w:t>
      </w:r>
      <w:proofErr w:type="spellStart"/>
      <w:r w:rsidRPr="00C8190C">
        <w:rPr>
          <w:rFonts w:ascii="Arial" w:hAnsi="Arial" w:cs="Arial"/>
          <w:sz w:val="18"/>
          <w:szCs w:val="18"/>
        </w:rPr>
        <w:t>M.P</w:t>
      </w:r>
      <w:proofErr w:type="spellEnd"/>
      <w:r w:rsidRPr="00C8190C">
        <w:rPr>
          <w:rFonts w:ascii="Arial" w:hAnsi="Arial" w:cs="Arial"/>
          <w:sz w:val="18"/>
          <w:szCs w:val="18"/>
        </w:rPr>
        <w:t xml:space="preserve">. Dres. Fernando Castillo Cadena </w:t>
      </w:r>
      <w:r>
        <w:rPr>
          <w:rFonts w:ascii="Arial" w:hAnsi="Arial" w:cs="Arial"/>
          <w:sz w:val="18"/>
          <w:szCs w:val="18"/>
        </w:rPr>
        <w:t>y</w:t>
      </w:r>
      <w:r w:rsidRPr="00C8190C">
        <w:rPr>
          <w:rFonts w:ascii="Arial" w:hAnsi="Arial" w:cs="Arial"/>
          <w:sz w:val="18"/>
          <w:szCs w:val="18"/>
        </w:rPr>
        <w:t xml:space="preserve"> Gerardo Botero Zuluaga. </w:t>
      </w:r>
      <w:proofErr w:type="spellStart"/>
      <w:r w:rsidRPr="00C8190C">
        <w:rPr>
          <w:rFonts w:ascii="Arial" w:hAnsi="Arial" w:cs="Arial"/>
          <w:sz w:val="18"/>
          <w:szCs w:val="18"/>
        </w:rPr>
        <w:t>SL4650</w:t>
      </w:r>
      <w:proofErr w:type="spellEnd"/>
      <w:r w:rsidRPr="00C8190C">
        <w:rPr>
          <w:rFonts w:ascii="Arial" w:hAnsi="Arial" w:cs="Arial"/>
          <w:sz w:val="18"/>
          <w:szCs w:val="18"/>
        </w:rPr>
        <w:t>-2017, Radicación N.° 45262 del 25/01/2017.</w:t>
      </w:r>
    </w:p>
    <w:p w:rsidR="00172C39" w:rsidRPr="00C8190C" w:rsidRDefault="00172C39" w:rsidP="00172C39">
      <w:pPr>
        <w:pStyle w:val="Notedebasdepag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AB" w:rsidRPr="001B0E6E" w:rsidRDefault="005D77AB" w:rsidP="00350788">
    <w:pPr>
      <w:pStyle w:val="En-tte"/>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tte"/>
      <w:jc w:val="center"/>
      <w:rPr>
        <w:rFonts w:ascii="Arial" w:hAnsi="Arial" w:cs="Arial"/>
        <w:sz w:val="16"/>
        <w:szCs w:val="16"/>
      </w:rPr>
    </w:pPr>
    <w:r w:rsidRPr="001B0E6E">
      <w:rPr>
        <w:rFonts w:ascii="Arial" w:hAnsi="Arial" w:cs="Arial"/>
        <w:sz w:val="16"/>
        <w:szCs w:val="16"/>
      </w:rPr>
      <w:t>Radicado: 66001-31-05-00</w:t>
    </w:r>
    <w:r w:rsidR="00E54C4B">
      <w:rPr>
        <w:rFonts w:ascii="Arial" w:hAnsi="Arial" w:cs="Arial"/>
        <w:sz w:val="16"/>
        <w:szCs w:val="16"/>
      </w:rPr>
      <w:t>5</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E54C4B">
      <w:rPr>
        <w:rFonts w:ascii="Arial" w:hAnsi="Arial" w:cs="Arial"/>
        <w:sz w:val="16"/>
        <w:szCs w:val="16"/>
      </w:rPr>
      <w:t>324</w:t>
    </w:r>
    <w:r w:rsidRPr="001B0E6E">
      <w:rPr>
        <w:rFonts w:ascii="Arial" w:hAnsi="Arial" w:cs="Arial"/>
        <w:sz w:val="16"/>
        <w:szCs w:val="16"/>
      </w:rPr>
      <w:t>-01</w:t>
    </w:r>
  </w:p>
  <w:p w:rsidR="005D77AB" w:rsidRPr="001B0E6E" w:rsidRDefault="00E54C4B" w:rsidP="003838D3">
    <w:pPr>
      <w:pStyle w:val="En-tte"/>
      <w:jc w:val="center"/>
      <w:rPr>
        <w:rFonts w:ascii="Arial" w:hAnsi="Arial" w:cs="Arial"/>
        <w:sz w:val="16"/>
        <w:szCs w:val="16"/>
      </w:rPr>
    </w:pPr>
    <w:r>
      <w:rPr>
        <w:rFonts w:ascii="Arial" w:hAnsi="Arial" w:cs="Arial"/>
        <w:sz w:val="16"/>
        <w:szCs w:val="16"/>
      </w:rPr>
      <w:t xml:space="preserve">Alicia Valencia </w:t>
    </w:r>
    <w:r w:rsidR="00A20083">
      <w:rPr>
        <w:rFonts w:ascii="Arial" w:hAnsi="Arial" w:cs="Arial"/>
        <w:sz w:val="16"/>
        <w:szCs w:val="16"/>
      </w:rPr>
      <w:t xml:space="preserve">de </w:t>
    </w:r>
    <w:r>
      <w:rPr>
        <w:rFonts w:ascii="Arial" w:hAnsi="Arial" w:cs="Arial"/>
        <w:sz w:val="16"/>
        <w:szCs w:val="16"/>
      </w:rPr>
      <w:t xml:space="preserve">Pareja </w:t>
    </w:r>
    <w:r w:rsidR="005D77AB" w:rsidRPr="001B0E6E">
      <w:rPr>
        <w:rFonts w:ascii="Arial" w:hAnsi="Arial" w:cs="Arial"/>
        <w:sz w:val="16"/>
        <w:szCs w:val="16"/>
      </w:rPr>
      <w:t xml:space="preserve">vs </w:t>
    </w:r>
    <w:proofErr w:type="spellStart"/>
    <w:r w:rsidR="005D77AB" w:rsidRPr="001B0E6E">
      <w:rPr>
        <w:rFonts w:ascii="Arial" w:hAnsi="Arial" w:cs="Arial"/>
        <w:sz w:val="16"/>
        <w:szCs w:val="16"/>
      </w:rPr>
      <w:t>Colpensiones</w:t>
    </w:r>
    <w:proofErr w:type="spellEnd"/>
    <w:r w:rsidR="005D77AB">
      <w:rPr>
        <w:rFonts w:ascii="Arial" w:hAnsi="Arial" w:cs="Arial"/>
        <w:sz w:val="16"/>
        <w:szCs w:val="16"/>
      </w:rPr>
      <w:t xml:space="preserve"> </w:t>
    </w:r>
  </w:p>
  <w:p w:rsidR="005D77AB" w:rsidRPr="00350788" w:rsidRDefault="005D77AB"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3EC"/>
    <w:rsid w:val="0000581C"/>
    <w:rsid w:val="00005D7F"/>
    <w:rsid w:val="00007AA9"/>
    <w:rsid w:val="00007B72"/>
    <w:rsid w:val="00007CC8"/>
    <w:rsid w:val="00011FCF"/>
    <w:rsid w:val="000122C9"/>
    <w:rsid w:val="000126BB"/>
    <w:rsid w:val="000130DB"/>
    <w:rsid w:val="0001637B"/>
    <w:rsid w:val="00023B3E"/>
    <w:rsid w:val="00026457"/>
    <w:rsid w:val="00026FC3"/>
    <w:rsid w:val="0003133B"/>
    <w:rsid w:val="00031EF4"/>
    <w:rsid w:val="00034EE6"/>
    <w:rsid w:val="00040E9A"/>
    <w:rsid w:val="000429E7"/>
    <w:rsid w:val="000452F4"/>
    <w:rsid w:val="000469B3"/>
    <w:rsid w:val="00046FBA"/>
    <w:rsid w:val="00050E0F"/>
    <w:rsid w:val="000513EC"/>
    <w:rsid w:val="00053824"/>
    <w:rsid w:val="000565A8"/>
    <w:rsid w:val="0005796A"/>
    <w:rsid w:val="00057FAE"/>
    <w:rsid w:val="000635EC"/>
    <w:rsid w:val="00063752"/>
    <w:rsid w:val="000711BA"/>
    <w:rsid w:val="0007560D"/>
    <w:rsid w:val="000756CE"/>
    <w:rsid w:val="00076F69"/>
    <w:rsid w:val="00077FE4"/>
    <w:rsid w:val="00083AF2"/>
    <w:rsid w:val="00084002"/>
    <w:rsid w:val="0008571E"/>
    <w:rsid w:val="000863CE"/>
    <w:rsid w:val="00087B15"/>
    <w:rsid w:val="0009056B"/>
    <w:rsid w:val="00091ACD"/>
    <w:rsid w:val="000931B3"/>
    <w:rsid w:val="00094E79"/>
    <w:rsid w:val="00096832"/>
    <w:rsid w:val="00096A23"/>
    <w:rsid w:val="000A22B6"/>
    <w:rsid w:val="000A30E9"/>
    <w:rsid w:val="000A312F"/>
    <w:rsid w:val="000A397D"/>
    <w:rsid w:val="000A3AFA"/>
    <w:rsid w:val="000A7294"/>
    <w:rsid w:val="000A7BA8"/>
    <w:rsid w:val="000B091B"/>
    <w:rsid w:val="000B229D"/>
    <w:rsid w:val="000B5FB0"/>
    <w:rsid w:val="000B6182"/>
    <w:rsid w:val="000B65B5"/>
    <w:rsid w:val="000B665A"/>
    <w:rsid w:val="000C08B1"/>
    <w:rsid w:val="000C0A51"/>
    <w:rsid w:val="000C2403"/>
    <w:rsid w:val="000C3195"/>
    <w:rsid w:val="000C42EE"/>
    <w:rsid w:val="000C4643"/>
    <w:rsid w:val="000C6283"/>
    <w:rsid w:val="000C69A1"/>
    <w:rsid w:val="000C7993"/>
    <w:rsid w:val="000C7AA4"/>
    <w:rsid w:val="000D0444"/>
    <w:rsid w:val="000D458F"/>
    <w:rsid w:val="000D611F"/>
    <w:rsid w:val="000D6626"/>
    <w:rsid w:val="000D66C4"/>
    <w:rsid w:val="000D6873"/>
    <w:rsid w:val="000D6AE3"/>
    <w:rsid w:val="000E388B"/>
    <w:rsid w:val="000E49A5"/>
    <w:rsid w:val="000E6CA7"/>
    <w:rsid w:val="000E70EB"/>
    <w:rsid w:val="000E7F42"/>
    <w:rsid w:val="000F08C1"/>
    <w:rsid w:val="000F09E7"/>
    <w:rsid w:val="000F1FFC"/>
    <w:rsid w:val="000F30D4"/>
    <w:rsid w:val="000F38F8"/>
    <w:rsid w:val="000F5775"/>
    <w:rsid w:val="000F6FF9"/>
    <w:rsid w:val="000F7176"/>
    <w:rsid w:val="000F71B5"/>
    <w:rsid w:val="00101DEB"/>
    <w:rsid w:val="00106A7E"/>
    <w:rsid w:val="001078B4"/>
    <w:rsid w:val="00110473"/>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20DB"/>
    <w:rsid w:val="00132136"/>
    <w:rsid w:val="00133E13"/>
    <w:rsid w:val="00134C86"/>
    <w:rsid w:val="001365C6"/>
    <w:rsid w:val="001372E8"/>
    <w:rsid w:val="00146784"/>
    <w:rsid w:val="00146D97"/>
    <w:rsid w:val="0014727C"/>
    <w:rsid w:val="00150117"/>
    <w:rsid w:val="00150B3A"/>
    <w:rsid w:val="0015121F"/>
    <w:rsid w:val="00152217"/>
    <w:rsid w:val="00154D84"/>
    <w:rsid w:val="00157266"/>
    <w:rsid w:val="001640F3"/>
    <w:rsid w:val="00164E8B"/>
    <w:rsid w:val="001667FB"/>
    <w:rsid w:val="00171C56"/>
    <w:rsid w:val="00172834"/>
    <w:rsid w:val="00172C39"/>
    <w:rsid w:val="00173316"/>
    <w:rsid w:val="001765F8"/>
    <w:rsid w:val="00180357"/>
    <w:rsid w:val="00181B54"/>
    <w:rsid w:val="00183477"/>
    <w:rsid w:val="001843DE"/>
    <w:rsid w:val="0018546D"/>
    <w:rsid w:val="00186940"/>
    <w:rsid w:val="001879F2"/>
    <w:rsid w:val="001913D8"/>
    <w:rsid w:val="001926F2"/>
    <w:rsid w:val="00192FFF"/>
    <w:rsid w:val="00195BB3"/>
    <w:rsid w:val="00195E2C"/>
    <w:rsid w:val="00197F26"/>
    <w:rsid w:val="001A05A2"/>
    <w:rsid w:val="001A2492"/>
    <w:rsid w:val="001A2E17"/>
    <w:rsid w:val="001A4D21"/>
    <w:rsid w:val="001B03FA"/>
    <w:rsid w:val="001B09CB"/>
    <w:rsid w:val="001B36B8"/>
    <w:rsid w:val="001C46FA"/>
    <w:rsid w:val="001C4AC8"/>
    <w:rsid w:val="001C4D7F"/>
    <w:rsid w:val="001C4DFF"/>
    <w:rsid w:val="001C7291"/>
    <w:rsid w:val="001C7751"/>
    <w:rsid w:val="001D276E"/>
    <w:rsid w:val="001D4EE9"/>
    <w:rsid w:val="001D67FF"/>
    <w:rsid w:val="001E0313"/>
    <w:rsid w:val="001E26AA"/>
    <w:rsid w:val="001E3462"/>
    <w:rsid w:val="001F5F7D"/>
    <w:rsid w:val="002052E9"/>
    <w:rsid w:val="00206C64"/>
    <w:rsid w:val="002077A7"/>
    <w:rsid w:val="00210F3E"/>
    <w:rsid w:val="002119AE"/>
    <w:rsid w:val="00214ADD"/>
    <w:rsid w:val="00217431"/>
    <w:rsid w:val="002179B9"/>
    <w:rsid w:val="00220899"/>
    <w:rsid w:val="002233EC"/>
    <w:rsid w:val="00223C12"/>
    <w:rsid w:val="00226D5F"/>
    <w:rsid w:val="002307F8"/>
    <w:rsid w:val="0023095E"/>
    <w:rsid w:val="00230AFD"/>
    <w:rsid w:val="00231C21"/>
    <w:rsid w:val="002320EB"/>
    <w:rsid w:val="002354D2"/>
    <w:rsid w:val="00235EC0"/>
    <w:rsid w:val="0023656C"/>
    <w:rsid w:val="00240F9D"/>
    <w:rsid w:val="00242152"/>
    <w:rsid w:val="00243B4B"/>
    <w:rsid w:val="00244804"/>
    <w:rsid w:val="00247BBE"/>
    <w:rsid w:val="00251CC1"/>
    <w:rsid w:val="002553C6"/>
    <w:rsid w:val="00256154"/>
    <w:rsid w:val="00256248"/>
    <w:rsid w:val="0026074C"/>
    <w:rsid w:val="00262491"/>
    <w:rsid w:val="002625DC"/>
    <w:rsid w:val="00265520"/>
    <w:rsid w:val="00270CA8"/>
    <w:rsid w:val="00271CE3"/>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A7A78"/>
    <w:rsid w:val="002B556B"/>
    <w:rsid w:val="002B6C00"/>
    <w:rsid w:val="002C15F7"/>
    <w:rsid w:val="002C313D"/>
    <w:rsid w:val="002C6ABC"/>
    <w:rsid w:val="002D0166"/>
    <w:rsid w:val="002D1879"/>
    <w:rsid w:val="002D2840"/>
    <w:rsid w:val="002D2CEF"/>
    <w:rsid w:val="002D6807"/>
    <w:rsid w:val="002D7089"/>
    <w:rsid w:val="002D7A8E"/>
    <w:rsid w:val="002E09C2"/>
    <w:rsid w:val="002E235A"/>
    <w:rsid w:val="002E2DE9"/>
    <w:rsid w:val="002E36F9"/>
    <w:rsid w:val="002E4DE7"/>
    <w:rsid w:val="002E4F47"/>
    <w:rsid w:val="002E54FD"/>
    <w:rsid w:val="002E59E4"/>
    <w:rsid w:val="002E7DDB"/>
    <w:rsid w:val="002F07BA"/>
    <w:rsid w:val="002F1A8F"/>
    <w:rsid w:val="002F1ED0"/>
    <w:rsid w:val="002F2BAC"/>
    <w:rsid w:val="002F31A3"/>
    <w:rsid w:val="00302C8E"/>
    <w:rsid w:val="00304666"/>
    <w:rsid w:val="00305790"/>
    <w:rsid w:val="0031081B"/>
    <w:rsid w:val="003135EB"/>
    <w:rsid w:val="00316580"/>
    <w:rsid w:val="0031765B"/>
    <w:rsid w:val="00320218"/>
    <w:rsid w:val="003215E8"/>
    <w:rsid w:val="00324AD2"/>
    <w:rsid w:val="00325911"/>
    <w:rsid w:val="0033040E"/>
    <w:rsid w:val="003340EF"/>
    <w:rsid w:val="00340FCE"/>
    <w:rsid w:val="00342529"/>
    <w:rsid w:val="0034323F"/>
    <w:rsid w:val="003434D9"/>
    <w:rsid w:val="003440CA"/>
    <w:rsid w:val="00345737"/>
    <w:rsid w:val="003463CD"/>
    <w:rsid w:val="003465C4"/>
    <w:rsid w:val="003468B7"/>
    <w:rsid w:val="00347C69"/>
    <w:rsid w:val="00350788"/>
    <w:rsid w:val="00355285"/>
    <w:rsid w:val="00355709"/>
    <w:rsid w:val="00355D2E"/>
    <w:rsid w:val="003578D3"/>
    <w:rsid w:val="00357A55"/>
    <w:rsid w:val="00360E5B"/>
    <w:rsid w:val="00361331"/>
    <w:rsid w:val="00363262"/>
    <w:rsid w:val="0036347E"/>
    <w:rsid w:val="00364BE5"/>
    <w:rsid w:val="003670CC"/>
    <w:rsid w:val="0037086E"/>
    <w:rsid w:val="003745E6"/>
    <w:rsid w:val="00382914"/>
    <w:rsid w:val="00382C70"/>
    <w:rsid w:val="003838D3"/>
    <w:rsid w:val="0038478B"/>
    <w:rsid w:val="003847E5"/>
    <w:rsid w:val="00387FA3"/>
    <w:rsid w:val="00390B71"/>
    <w:rsid w:val="00390BE0"/>
    <w:rsid w:val="003912BE"/>
    <w:rsid w:val="003922FA"/>
    <w:rsid w:val="0039280A"/>
    <w:rsid w:val="00395DC7"/>
    <w:rsid w:val="00396403"/>
    <w:rsid w:val="0039661C"/>
    <w:rsid w:val="00396981"/>
    <w:rsid w:val="00397B6D"/>
    <w:rsid w:val="003A01D7"/>
    <w:rsid w:val="003A0727"/>
    <w:rsid w:val="003A202C"/>
    <w:rsid w:val="003A770F"/>
    <w:rsid w:val="003B4EA7"/>
    <w:rsid w:val="003B7E72"/>
    <w:rsid w:val="003C50BE"/>
    <w:rsid w:val="003C640A"/>
    <w:rsid w:val="003C7B9B"/>
    <w:rsid w:val="003C7DEE"/>
    <w:rsid w:val="003D0C37"/>
    <w:rsid w:val="003D0DFC"/>
    <w:rsid w:val="003D14A4"/>
    <w:rsid w:val="003D318D"/>
    <w:rsid w:val="003E04B7"/>
    <w:rsid w:val="003E12DD"/>
    <w:rsid w:val="003F39CE"/>
    <w:rsid w:val="003F4DC1"/>
    <w:rsid w:val="003F5A55"/>
    <w:rsid w:val="003F5BF5"/>
    <w:rsid w:val="003F65AC"/>
    <w:rsid w:val="00400771"/>
    <w:rsid w:val="00401F56"/>
    <w:rsid w:val="00402EE8"/>
    <w:rsid w:val="004035D2"/>
    <w:rsid w:val="0040628B"/>
    <w:rsid w:val="0040755F"/>
    <w:rsid w:val="0040768C"/>
    <w:rsid w:val="00407D5A"/>
    <w:rsid w:val="00412A76"/>
    <w:rsid w:val="00413A44"/>
    <w:rsid w:val="00416A8D"/>
    <w:rsid w:val="00420991"/>
    <w:rsid w:val="00420BC6"/>
    <w:rsid w:val="004216E9"/>
    <w:rsid w:val="00427D4E"/>
    <w:rsid w:val="004301C6"/>
    <w:rsid w:val="00434520"/>
    <w:rsid w:val="004348AB"/>
    <w:rsid w:val="00441960"/>
    <w:rsid w:val="00443EB0"/>
    <w:rsid w:val="004453BD"/>
    <w:rsid w:val="00446364"/>
    <w:rsid w:val="00450598"/>
    <w:rsid w:val="00450903"/>
    <w:rsid w:val="004519EB"/>
    <w:rsid w:val="00452724"/>
    <w:rsid w:val="0045273B"/>
    <w:rsid w:val="00453DC3"/>
    <w:rsid w:val="00454FF5"/>
    <w:rsid w:val="00455713"/>
    <w:rsid w:val="00455A17"/>
    <w:rsid w:val="00455D54"/>
    <w:rsid w:val="00457F38"/>
    <w:rsid w:val="0046204A"/>
    <w:rsid w:val="00463893"/>
    <w:rsid w:val="00463D20"/>
    <w:rsid w:val="00470873"/>
    <w:rsid w:val="00474198"/>
    <w:rsid w:val="00474E80"/>
    <w:rsid w:val="00475B58"/>
    <w:rsid w:val="00477C1B"/>
    <w:rsid w:val="00480C56"/>
    <w:rsid w:val="0048159F"/>
    <w:rsid w:val="00482B97"/>
    <w:rsid w:val="0048450E"/>
    <w:rsid w:val="00490560"/>
    <w:rsid w:val="0049366E"/>
    <w:rsid w:val="004938C1"/>
    <w:rsid w:val="00497BFE"/>
    <w:rsid w:val="004A10DE"/>
    <w:rsid w:val="004A21C8"/>
    <w:rsid w:val="004A2468"/>
    <w:rsid w:val="004A70F6"/>
    <w:rsid w:val="004A7AB4"/>
    <w:rsid w:val="004A7AD9"/>
    <w:rsid w:val="004B1621"/>
    <w:rsid w:val="004B45C3"/>
    <w:rsid w:val="004C3992"/>
    <w:rsid w:val="004C4323"/>
    <w:rsid w:val="004C52F2"/>
    <w:rsid w:val="004C5B27"/>
    <w:rsid w:val="004D018B"/>
    <w:rsid w:val="004D01C5"/>
    <w:rsid w:val="004D3B1D"/>
    <w:rsid w:val="004D7FDC"/>
    <w:rsid w:val="004E1931"/>
    <w:rsid w:val="004E1975"/>
    <w:rsid w:val="004E4CC6"/>
    <w:rsid w:val="004E5E8E"/>
    <w:rsid w:val="004E6E1F"/>
    <w:rsid w:val="004E73C9"/>
    <w:rsid w:val="004F0EB6"/>
    <w:rsid w:val="004F0F6E"/>
    <w:rsid w:val="004F1E0C"/>
    <w:rsid w:val="004F20BA"/>
    <w:rsid w:val="004F2BF9"/>
    <w:rsid w:val="004F2F10"/>
    <w:rsid w:val="004F408A"/>
    <w:rsid w:val="004F724D"/>
    <w:rsid w:val="00501034"/>
    <w:rsid w:val="00501339"/>
    <w:rsid w:val="00501646"/>
    <w:rsid w:val="00502691"/>
    <w:rsid w:val="00504C77"/>
    <w:rsid w:val="00505A23"/>
    <w:rsid w:val="00512458"/>
    <w:rsid w:val="005129AE"/>
    <w:rsid w:val="00514007"/>
    <w:rsid w:val="00514188"/>
    <w:rsid w:val="005142C8"/>
    <w:rsid w:val="00514C61"/>
    <w:rsid w:val="00515BDC"/>
    <w:rsid w:val="00517C6C"/>
    <w:rsid w:val="00520092"/>
    <w:rsid w:val="00524DA7"/>
    <w:rsid w:val="005262DB"/>
    <w:rsid w:val="00527E84"/>
    <w:rsid w:val="0053229C"/>
    <w:rsid w:val="00533123"/>
    <w:rsid w:val="00533F10"/>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5E83"/>
    <w:rsid w:val="00565FD9"/>
    <w:rsid w:val="00567B33"/>
    <w:rsid w:val="00567C97"/>
    <w:rsid w:val="00570669"/>
    <w:rsid w:val="0057082E"/>
    <w:rsid w:val="00572BE9"/>
    <w:rsid w:val="00580116"/>
    <w:rsid w:val="0058106C"/>
    <w:rsid w:val="00581364"/>
    <w:rsid w:val="005832DD"/>
    <w:rsid w:val="00586CB3"/>
    <w:rsid w:val="005878E1"/>
    <w:rsid w:val="00590C35"/>
    <w:rsid w:val="00590ECE"/>
    <w:rsid w:val="00591797"/>
    <w:rsid w:val="00591F75"/>
    <w:rsid w:val="00593363"/>
    <w:rsid w:val="00594723"/>
    <w:rsid w:val="005A45E0"/>
    <w:rsid w:val="005A4ABA"/>
    <w:rsid w:val="005A65D3"/>
    <w:rsid w:val="005A7DC3"/>
    <w:rsid w:val="005B0552"/>
    <w:rsid w:val="005B1510"/>
    <w:rsid w:val="005B215E"/>
    <w:rsid w:val="005B30B1"/>
    <w:rsid w:val="005B460B"/>
    <w:rsid w:val="005B7320"/>
    <w:rsid w:val="005B7D0B"/>
    <w:rsid w:val="005C0EC2"/>
    <w:rsid w:val="005C22FC"/>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3E64"/>
    <w:rsid w:val="005E3FA2"/>
    <w:rsid w:val="005E4B5C"/>
    <w:rsid w:val="005E6A03"/>
    <w:rsid w:val="005E6E52"/>
    <w:rsid w:val="005E7DA5"/>
    <w:rsid w:val="005F1504"/>
    <w:rsid w:val="005F5E82"/>
    <w:rsid w:val="005F5FB1"/>
    <w:rsid w:val="005F6A40"/>
    <w:rsid w:val="005F6CDB"/>
    <w:rsid w:val="0060031C"/>
    <w:rsid w:val="00605E13"/>
    <w:rsid w:val="006135E9"/>
    <w:rsid w:val="0061484D"/>
    <w:rsid w:val="00615E23"/>
    <w:rsid w:val="0061642B"/>
    <w:rsid w:val="006169ED"/>
    <w:rsid w:val="0062213D"/>
    <w:rsid w:val="00622849"/>
    <w:rsid w:val="00623898"/>
    <w:rsid w:val="0062436C"/>
    <w:rsid w:val="0062649A"/>
    <w:rsid w:val="00633301"/>
    <w:rsid w:val="00635C4F"/>
    <w:rsid w:val="00637118"/>
    <w:rsid w:val="0064158C"/>
    <w:rsid w:val="006424B0"/>
    <w:rsid w:val="0064279C"/>
    <w:rsid w:val="00643BC4"/>
    <w:rsid w:val="00643D10"/>
    <w:rsid w:val="006502AD"/>
    <w:rsid w:val="00650C9B"/>
    <w:rsid w:val="006516CA"/>
    <w:rsid w:val="006532C7"/>
    <w:rsid w:val="00660912"/>
    <w:rsid w:val="00661039"/>
    <w:rsid w:val="00662013"/>
    <w:rsid w:val="00662287"/>
    <w:rsid w:val="00665353"/>
    <w:rsid w:val="00670AF5"/>
    <w:rsid w:val="006731C9"/>
    <w:rsid w:val="00673DAF"/>
    <w:rsid w:val="00674406"/>
    <w:rsid w:val="00675924"/>
    <w:rsid w:val="00675E25"/>
    <w:rsid w:val="006761A7"/>
    <w:rsid w:val="00676DC2"/>
    <w:rsid w:val="00677136"/>
    <w:rsid w:val="00681A5C"/>
    <w:rsid w:val="006823AF"/>
    <w:rsid w:val="00682681"/>
    <w:rsid w:val="00682BA8"/>
    <w:rsid w:val="00684C73"/>
    <w:rsid w:val="00685419"/>
    <w:rsid w:val="00690387"/>
    <w:rsid w:val="00694003"/>
    <w:rsid w:val="00694278"/>
    <w:rsid w:val="00694C83"/>
    <w:rsid w:val="0069596F"/>
    <w:rsid w:val="006A0D48"/>
    <w:rsid w:val="006A2774"/>
    <w:rsid w:val="006A2C18"/>
    <w:rsid w:val="006A3D88"/>
    <w:rsid w:val="006A40B3"/>
    <w:rsid w:val="006A4FD9"/>
    <w:rsid w:val="006B1366"/>
    <w:rsid w:val="006B6028"/>
    <w:rsid w:val="006C1C3B"/>
    <w:rsid w:val="006C275A"/>
    <w:rsid w:val="006C3051"/>
    <w:rsid w:val="006C7D8F"/>
    <w:rsid w:val="006D0816"/>
    <w:rsid w:val="006D1B6F"/>
    <w:rsid w:val="006D6AA6"/>
    <w:rsid w:val="006E00FE"/>
    <w:rsid w:val="006E11A2"/>
    <w:rsid w:val="006E2F01"/>
    <w:rsid w:val="006E3949"/>
    <w:rsid w:val="006E57B7"/>
    <w:rsid w:val="006E651D"/>
    <w:rsid w:val="006F232D"/>
    <w:rsid w:val="006F2808"/>
    <w:rsid w:val="006F2E21"/>
    <w:rsid w:val="006F2FF3"/>
    <w:rsid w:val="006F3D12"/>
    <w:rsid w:val="006F68BC"/>
    <w:rsid w:val="006F7C65"/>
    <w:rsid w:val="0070400D"/>
    <w:rsid w:val="00707165"/>
    <w:rsid w:val="007106CC"/>
    <w:rsid w:val="00710775"/>
    <w:rsid w:val="00710E2C"/>
    <w:rsid w:val="00711E14"/>
    <w:rsid w:val="007123C3"/>
    <w:rsid w:val="00712CFC"/>
    <w:rsid w:val="00713558"/>
    <w:rsid w:val="00715CD9"/>
    <w:rsid w:val="00716474"/>
    <w:rsid w:val="00720C4E"/>
    <w:rsid w:val="00721204"/>
    <w:rsid w:val="007220D1"/>
    <w:rsid w:val="0072293C"/>
    <w:rsid w:val="00722D48"/>
    <w:rsid w:val="007257B2"/>
    <w:rsid w:val="007258A6"/>
    <w:rsid w:val="00725A62"/>
    <w:rsid w:val="00726CC1"/>
    <w:rsid w:val="007274A6"/>
    <w:rsid w:val="007308D1"/>
    <w:rsid w:val="007341A5"/>
    <w:rsid w:val="00734F97"/>
    <w:rsid w:val="00735B3C"/>
    <w:rsid w:val="007364DD"/>
    <w:rsid w:val="00736931"/>
    <w:rsid w:val="00741C67"/>
    <w:rsid w:val="00744482"/>
    <w:rsid w:val="00745389"/>
    <w:rsid w:val="007465BA"/>
    <w:rsid w:val="0075047D"/>
    <w:rsid w:val="00750744"/>
    <w:rsid w:val="007556FE"/>
    <w:rsid w:val="00756C95"/>
    <w:rsid w:val="00763040"/>
    <w:rsid w:val="007632AA"/>
    <w:rsid w:val="00763F8F"/>
    <w:rsid w:val="00764C9B"/>
    <w:rsid w:val="00767102"/>
    <w:rsid w:val="007707FC"/>
    <w:rsid w:val="00770C2B"/>
    <w:rsid w:val="00774823"/>
    <w:rsid w:val="00775176"/>
    <w:rsid w:val="007762AD"/>
    <w:rsid w:val="00776EC7"/>
    <w:rsid w:val="00777C68"/>
    <w:rsid w:val="00777D9C"/>
    <w:rsid w:val="0078245F"/>
    <w:rsid w:val="00784B89"/>
    <w:rsid w:val="00785863"/>
    <w:rsid w:val="00786489"/>
    <w:rsid w:val="00790F51"/>
    <w:rsid w:val="00792C67"/>
    <w:rsid w:val="00795237"/>
    <w:rsid w:val="0079609A"/>
    <w:rsid w:val="007962CC"/>
    <w:rsid w:val="00797D4B"/>
    <w:rsid w:val="007A2D40"/>
    <w:rsid w:val="007A3E16"/>
    <w:rsid w:val="007B0011"/>
    <w:rsid w:val="007B1560"/>
    <w:rsid w:val="007B18BA"/>
    <w:rsid w:val="007B1977"/>
    <w:rsid w:val="007B262C"/>
    <w:rsid w:val="007B5499"/>
    <w:rsid w:val="007B5702"/>
    <w:rsid w:val="007B5D82"/>
    <w:rsid w:val="007B5DF7"/>
    <w:rsid w:val="007B6DED"/>
    <w:rsid w:val="007B6F39"/>
    <w:rsid w:val="007B76B5"/>
    <w:rsid w:val="007C2565"/>
    <w:rsid w:val="007C37F1"/>
    <w:rsid w:val="007C44BD"/>
    <w:rsid w:val="007C4945"/>
    <w:rsid w:val="007C5A02"/>
    <w:rsid w:val="007D0777"/>
    <w:rsid w:val="007D09DF"/>
    <w:rsid w:val="007D180B"/>
    <w:rsid w:val="007D2057"/>
    <w:rsid w:val="007D246E"/>
    <w:rsid w:val="007D3FA0"/>
    <w:rsid w:val="007D40B8"/>
    <w:rsid w:val="007D79EF"/>
    <w:rsid w:val="007E0BAF"/>
    <w:rsid w:val="007E3F4A"/>
    <w:rsid w:val="007E5F18"/>
    <w:rsid w:val="007E5F57"/>
    <w:rsid w:val="007E61E4"/>
    <w:rsid w:val="007E650C"/>
    <w:rsid w:val="007E6529"/>
    <w:rsid w:val="007E6DA9"/>
    <w:rsid w:val="007F111B"/>
    <w:rsid w:val="007F176A"/>
    <w:rsid w:val="007F19AC"/>
    <w:rsid w:val="007F1F65"/>
    <w:rsid w:val="007F63E8"/>
    <w:rsid w:val="007F6CC0"/>
    <w:rsid w:val="007F7476"/>
    <w:rsid w:val="007F7CE7"/>
    <w:rsid w:val="00801A5D"/>
    <w:rsid w:val="008031E8"/>
    <w:rsid w:val="00803BA3"/>
    <w:rsid w:val="008048F4"/>
    <w:rsid w:val="0080681F"/>
    <w:rsid w:val="00810397"/>
    <w:rsid w:val="0081132C"/>
    <w:rsid w:val="0081465F"/>
    <w:rsid w:val="00814A0A"/>
    <w:rsid w:val="00821195"/>
    <w:rsid w:val="00823F2C"/>
    <w:rsid w:val="00824EE6"/>
    <w:rsid w:val="0082591D"/>
    <w:rsid w:val="008261E9"/>
    <w:rsid w:val="0083061B"/>
    <w:rsid w:val="0083155E"/>
    <w:rsid w:val="008328AA"/>
    <w:rsid w:val="008353D2"/>
    <w:rsid w:val="00836303"/>
    <w:rsid w:val="00840E5F"/>
    <w:rsid w:val="008460CC"/>
    <w:rsid w:val="008472E5"/>
    <w:rsid w:val="00850A23"/>
    <w:rsid w:val="00851309"/>
    <w:rsid w:val="00852256"/>
    <w:rsid w:val="00861479"/>
    <w:rsid w:val="00862A63"/>
    <w:rsid w:val="00862EBC"/>
    <w:rsid w:val="008632D4"/>
    <w:rsid w:val="008641D7"/>
    <w:rsid w:val="00865168"/>
    <w:rsid w:val="008653FA"/>
    <w:rsid w:val="008713F6"/>
    <w:rsid w:val="00873011"/>
    <w:rsid w:val="00873F40"/>
    <w:rsid w:val="00874803"/>
    <w:rsid w:val="008751D8"/>
    <w:rsid w:val="008753B0"/>
    <w:rsid w:val="008778BA"/>
    <w:rsid w:val="008805B5"/>
    <w:rsid w:val="00881381"/>
    <w:rsid w:val="00881830"/>
    <w:rsid w:val="0088201C"/>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1C9C"/>
    <w:rsid w:val="008A2EC8"/>
    <w:rsid w:val="008A316B"/>
    <w:rsid w:val="008A4EF4"/>
    <w:rsid w:val="008B144F"/>
    <w:rsid w:val="008B15E0"/>
    <w:rsid w:val="008B19F4"/>
    <w:rsid w:val="008B2194"/>
    <w:rsid w:val="008B42D6"/>
    <w:rsid w:val="008B46FF"/>
    <w:rsid w:val="008B48B8"/>
    <w:rsid w:val="008C08EF"/>
    <w:rsid w:val="008C0AA3"/>
    <w:rsid w:val="008C3B2F"/>
    <w:rsid w:val="008C5112"/>
    <w:rsid w:val="008C70F2"/>
    <w:rsid w:val="008D0040"/>
    <w:rsid w:val="008D1AF6"/>
    <w:rsid w:val="008D27EF"/>
    <w:rsid w:val="008D3C22"/>
    <w:rsid w:val="008D3F80"/>
    <w:rsid w:val="008D41CC"/>
    <w:rsid w:val="008D7A9A"/>
    <w:rsid w:val="008E05A5"/>
    <w:rsid w:val="008E0CBF"/>
    <w:rsid w:val="008E0EF1"/>
    <w:rsid w:val="008E1432"/>
    <w:rsid w:val="008E2244"/>
    <w:rsid w:val="008E3851"/>
    <w:rsid w:val="008E3A2F"/>
    <w:rsid w:val="008E4150"/>
    <w:rsid w:val="008E5016"/>
    <w:rsid w:val="008E5BC1"/>
    <w:rsid w:val="008F003B"/>
    <w:rsid w:val="008F18E5"/>
    <w:rsid w:val="008F315E"/>
    <w:rsid w:val="008F31EB"/>
    <w:rsid w:val="008F3714"/>
    <w:rsid w:val="008F6A29"/>
    <w:rsid w:val="009000D4"/>
    <w:rsid w:val="009018F8"/>
    <w:rsid w:val="00903961"/>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315B4"/>
    <w:rsid w:val="00932E43"/>
    <w:rsid w:val="009405CC"/>
    <w:rsid w:val="0094079B"/>
    <w:rsid w:val="009434C6"/>
    <w:rsid w:val="00943853"/>
    <w:rsid w:val="00943E46"/>
    <w:rsid w:val="00943F86"/>
    <w:rsid w:val="00945AA7"/>
    <w:rsid w:val="00945E3B"/>
    <w:rsid w:val="00947FBD"/>
    <w:rsid w:val="00953EA8"/>
    <w:rsid w:val="00955189"/>
    <w:rsid w:val="00956E5F"/>
    <w:rsid w:val="00956FD0"/>
    <w:rsid w:val="00960469"/>
    <w:rsid w:val="0096448F"/>
    <w:rsid w:val="0096518C"/>
    <w:rsid w:val="00965356"/>
    <w:rsid w:val="009660D4"/>
    <w:rsid w:val="00966F23"/>
    <w:rsid w:val="009670D4"/>
    <w:rsid w:val="00971514"/>
    <w:rsid w:val="00971B5C"/>
    <w:rsid w:val="00973BFB"/>
    <w:rsid w:val="009740CF"/>
    <w:rsid w:val="00974B6E"/>
    <w:rsid w:val="009759B2"/>
    <w:rsid w:val="00975DEE"/>
    <w:rsid w:val="00976C25"/>
    <w:rsid w:val="00976F23"/>
    <w:rsid w:val="0098041A"/>
    <w:rsid w:val="00981280"/>
    <w:rsid w:val="00981DA7"/>
    <w:rsid w:val="009827E2"/>
    <w:rsid w:val="00982D3B"/>
    <w:rsid w:val="00983410"/>
    <w:rsid w:val="009849BE"/>
    <w:rsid w:val="00984A8B"/>
    <w:rsid w:val="00985311"/>
    <w:rsid w:val="00990855"/>
    <w:rsid w:val="009914DB"/>
    <w:rsid w:val="00994051"/>
    <w:rsid w:val="00994070"/>
    <w:rsid w:val="0099460C"/>
    <w:rsid w:val="00995393"/>
    <w:rsid w:val="0099755A"/>
    <w:rsid w:val="009A0660"/>
    <w:rsid w:val="009A0C50"/>
    <w:rsid w:val="009A296F"/>
    <w:rsid w:val="009A3606"/>
    <w:rsid w:val="009B06F1"/>
    <w:rsid w:val="009B15A7"/>
    <w:rsid w:val="009B2599"/>
    <w:rsid w:val="009B4AA4"/>
    <w:rsid w:val="009B4B41"/>
    <w:rsid w:val="009B60C1"/>
    <w:rsid w:val="009B63FD"/>
    <w:rsid w:val="009C108F"/>
    <w:rsid w:val="009C2408"/>
    <w:rsid w:val="009C31DE"/>
    <w:rsid w:val="009C651C"/>
    <w:rsid w:val="009C70EE"/>
    <w:rsid w:val="009C77EB"/>
    <w:rsid w:val="009D1438"/>
    <w:rsid w:val="009D1939"/>
    <w:rsid w:val="009D38B7"/>
    <w:rsid w:val="009D3B8C"/>
    <w:rsid w:val="009D68F9"/>
    <w:rsid w:val="009D6BAD"/>
    <w:rsid w:val="009D6F42"/>
    <w:rsid w:val="009D70FC"/>
    <w:rsid w:val="009D7443"/>
    <w:rsid w:val="009E4F19"/>
    <w:rsid w:val="009E51A9"/>
    <w:rsid w:val="009E5A8E"/>
    <w:rsid w:val="009E703D"/>
    <w:rsid w:val="009F06E6"/>
    <w:rsid w:val="009F097B"/>
    <w:rsid w:val="009F0B85"/>
    <w:rsid w:val="009F1835"/>
    <w:rsid w:val="009F323F"/>
    <w:rsid w:val="009F39A4"/>
    <w:rsid w:val="009F3D82"/>
    <w:rsid w:val="009F7717"/>
    <w:rsid w:val="00A02A0E"/>
    <w:rsid w:val="00A04EA2"/>
    <w:rsid w:val="00A05CE4"/>
    <w:rsid w:val="00A07B93"/>
    <w:rsid w:val="00A14F83"/>
    <w:rsid w:val="00A155E4"/>
    <w:rsid w:val="00A20083"/>
    <w:rsid w:val="00A20D02"/>
    <w:rsid w:val="00A2179E"/>
    <w:rsid w:val="00A227F4"/>
    <w:rsid w:val="00A23CFA"/>
    <w:rsid w:val="00A26C03"/>
    <w:rsid w:val="00A27137"/>
    <w:rsid w:val="00A30E48"/>
    <w:rsid w:val="00A3173B"/>
    <w:rsid w:val="00A319A4"/>
    <w:rsid w:val="00A32B05"/>
    <w:rsid w:val="00A32B8A"/>
    <w:rsid w:val="00A34258"/>
    <w:rsid w:val="00A36479"/>
    <w:rsid w:val="00A36956"/>
    <w:rsid w:val="00A374CC"/>
    <w:rsid w:val="00A406D2"/>
    <w:rsid w:val="00A41823"/>
    <w:rsid w:val="00A42244"/>
    <w:rsid w:val="00A43949"/>
    <w:rsid w:val="00A43FF8"/>
    <w:rsid w:val="00A468C0"/>
    <w:rsid w:val="00A47AE7"/>
    <w:rsid w:val="00A5024C"/>
    <w:rsid w:val="00A50BE4"/>
    <w:rsid w:val="00A54A5B"/>
    <w:rsid w:val="00A55E36"/>
    <w:rsid w:val="00A5646D"/>
    <w:rsid w:val="00A604D8"/>
    <w:rsid w:val="00A62D3C"/>
    <w:rsid w:val="00A64711"/>
    <w:rsid w:val="00A64FC9"/>
    <w:rsid w:val="00A72DB8"/>
    <w:rsid w:val="00A7318A"/>
    <w:rsid w:val="00A73641"/>
    <w:rsid w:val="00A73CF1"/>
    <w:rsid w:val="00A75235"/>
    <w:rsid w:val="00A77824"/>
    <w:rsid w:val="00A81BBC"/>
    <w:rsid w:val="00A8431E"/>
    <w:rsid w:val="00A843F0"/>
    <w:rsid w:val="00A85F28"/>
    <w:rsid w:val="00A90157"/>
    <w:rsid w:val="00A9162E"/>
    <w:rsid w:val="00A9199C"/>
    <w:rsid w:val="00A928D2"/>
    <w:rsid w:val="00A92FC1"/>
    <w:rsid w:val="00A93954"/>
    <w:rsid w:val="00A93B2B"/>
    <w:rsid w:val="00A93D78"/>
    <w:rsid w:val="00A93DCA"/>
    <w:rsid w:val="00A942DE"/>
    <w:rsid w:val="00A94ADC"/>
    <w:rsid w:val="00A957FB"/>
    <w:rsid w:val="00A95C09"/>
    <w:rsid w:val="00A95D0D"/>
    <w:rsid w:val="00AA081F"/>
    <w:rsid w:val="00AA18D2"/>
    <w:rsid w:val="00AA1BBA"/>
    <w:rsid w:val="00AA2F30"/>
    <w:rsid w:val="00AA33AE"/>
    <w:rsid w:val="00AA3B70"/>
    <w:rsid w:val="00AA4C5B"/>
    <w:rsid w:val="00AA59EF"/>
    <w:rsid w:val="00AA5AE6"/>
    <w:rsid w:val="00AA7E81"/>
    <w:rsid w:val="00AB02F3"/>
    <w:rsid w:val="00AB0898"/>
    <w:rsid w:val="00AB0E53"/>
    <w:rsid w:val="00AB2427"/>
    <w:rsid w:val="00AB39FC"/>
    <w:rsid w:val="00AB3ECA"/>
    <w:rsid w:val="00AB42A7"/>
    <w:rsid w:val="00AC0A1C"/>
    <w:rsid w:val="00AC0D74"/>
    <w:rsid w:val="00AC1D0B"/>
    <w:rsid w:val="00AC486E"/>
    <w:rsid w:val="00AC75B2"/>
    <w:rsid w:val="00AD1F5C"/>
    <w:rsid w:val="00AD2ED2"/>
    <w:rsid w:val="00AD5C30"/>
    <w:rsid w:val="00AD6B64"/>
    <w:rsid w:val="00AD7163"/>
    <w:rsid w:val="00AD79A8"/>
    <w:rsid w:val="00AD7EF8"/>
    <w:rsid w:val="00AE118E"/>
    <w:rsid w:val="00AE2ACB"/>
    <w:rsid w:val="00AE33FA"/>
    <w:rsid w:val="00AE62E4"/>
    <w:rsid w:val="00AE6468"/>
    <w:rsid w:val="00AE7027"/>
    <w:rsid w:val="00AE7B54"/>
    <w:rsid w:val="00AF025E"/>
    <w:rsid w:val="00AF1A27"/>
    <w:rsid w:val="00AF5C75"/>
    <w:rsid w:val="00AF6C27"/>
    <w:rsid w:val="00AF6E3F"/>
    <w:rsid w:val="00B0015E"/>
    <w:rsid w:val="00B01D55"/>
    <w:rsid w:val="00B02428"/>
    <w:rsid w:val="00B04151"/>
    <w:rsid w:val="00B0466B"/>
    <w:rsid w:val="00B04949"/>
    <w:rsid w:val="00B0515F"/>
    <w:rsid w:val="00B05B6F"/>
    <w:rsid w:val="00B0646B"/>
    <w:rsid w:val="00B10AF5"/>
    <w:rsid w:val="00B12B45"/>
    <w:rsid w:val="00B139E9"/>
    <w:rsid w:val="00B15D62"/>
    <w:rsid w:val="00B21F0E"/>
    <w:rsid w:val="00B220D2"/>
    <w:rsid w:val="00B22E56"/>
    <w:rsid w:val="00B30447"/>
    <w:rsid w:val="00B3131A"/>
    <w:rsid w:val="00B32C4F"/>
    <w:rsid w:val="00B364A1"/>
    <w:rsid w:val="00B37642"/>
    <w:rsid w:val="00B43640"/>
    <w:rsid w:val="00B438A6"/>
    <w:rsid w:val="00B43AF5"/>
    <w:rsid w:val="00B531CA"/>
    <w:rsid w:val="00B53BE5"/>
    <w:rsid w:val="00B5427D"/>
    <w:rsid w:val="00B562C8"/>
    <w:rsid w:val="00B56E76"/>
    <w:rsid w:val="00B63804"/>
    <w:rsid w:val="00B65F9A"/>
    <w:rsid w:val="00B66BDF"/>
    <w:rsid w:val="00B66E61"/>
    <w:rsid w:val="00B67118"/>
    <w:rsid w:val="00B70C06"/>
    <w:rsid w:val="00B7212C"/>
    <w:rsid w:val="00B72F70"/>
    <w:rsid w:val="00B73BD8"/>
    <w:rsid w:val="00B73FFD"/>
    <w:rsid w:val="00B75D3A"/>
    <w:rsid w:val="00B77993"/>
    <w:rsid w:val="00B77E22"/>
    <w:rsid w:val="00B86AC5"/>
    <w:rsid w:val="00B8756C"/>
    <w:rsid w:val="00B92046"/>
    <w:rsid w:val="00B92076"/>
    <w:rsid w:val="00B95035"/>
    <w:rsid w:val="00B95521"/>
    <w:rsid w:val="00B95F64"/>
    <w:rsid w:val="00B9600C"/>
    <w:rsid w:val="00B96846"/>
    <w:rsid w:val="00B96FCB"/>
    <w:rsid w:val="00BA0082"/>
    <w:rsid w:val="00BA0C20"/>
    <w:rsid w:val="00BA0C49"/>
    <w:rsid w:val="00BA3696"/>
    <w:rsid w:val="00BA6D05"/>
    <w:rsid w:val="00BB03C9"/>
    <w:rsid w:val="00BB1F45"/>
    <w:rsid w:val="00BB24B4"/>
    <w:rsid w:val="00BB5AD6"/>
    <w:rsid w:val="00BB64C8"/>
    <w:rsid w:val="00BC0447"/>
    <w:rsid w:val="00BC31C8"/>
    <w:rsid w:val="00BC70D9"/>
    <w:rsid w:val="00BC7717"/>
    <w:rsid w:val="00BD2840"/>
    <w:rsid w:val="00BD419E"/>
    <w:rsid w:val="00BD6863"/>
    <w:rsid w:val="00BD68B9"/>
    <w:rsid w:val="00BE015A"/>
    <w:rsid w:val="00BE0373"/>
    <w:rsid w:val="00BE27FE"/>
    <w:rsid w:val="00BE3F2E"/>
    <w:rsid w:val="00BF19DE"/>
    <w:rsid w:val="00BF2489"/>
    <w:rsid w:val="00BF52F1"/>
    <w:rsid w:val="00BF738B"/>
    <w:rsid w:val="00BF76D8"/>
    <w:rsid w:val="00C00DFA"/>
    <w:rsid w:val="00C01834"/>
    <w:rsid w:val="00C0298F"/>
    <w:rsid w:val="00C03C3C"/>
    <w:rsid w:val="00C104F2"/>
    <w:rsid w:val="00C1062A"/>
    <w:rsid w:val="00C1591F"/>
    <w:rsid w:val="00C16AE4"/>
    <w:rsid w:val="00C17624"/>
    <w:rsid w:val="00C17C4C"/>
    <w:rsid w:val="00C17E9B"/>
    <w:rsid w:val="00C20C11"/>
    <w:rsid w:val="00C21BEE"/>
    <w:rsid w:val="00C22548"/>
    <w:rsid w:val="00C22EE6"/>
    <w:rsid w:val="00C23B5A"/>
    <w:rsid w:val="00C32B3A"/>
    <w:rsid w:val="00C33D0D"/>
    <w:rsid w:val="00C3606B"/>
    <w:rsid w:val="00C36DBF"/>
    <w:rsid w:val="00C47911"/>
    <w:rsid w:val="00C47B74"/>
    <w:rsid w:val="00C50A5D"/>
    <w:rsid w:val="00C50BF2"/>
    <w:rsid w:val="00C52159"/>
    <w:rsid w:val="00C548D8"/>
    <w:rsid w:val="00C55F11"/>
    <w:rsid w:val="00C56119"/>
    <w:rsid w:val="00C607EC"/>
    <w:rsid w:val="00C61CFD"/>
    <w:rsid w:val="00C62BFF"/>
    <w:rsid w:val="00C62FD9"/>
    <w:rsid w:val="00C634AF"/>
    <w:rsid w:val="00C64527"/>
    <w:rsid w:val="00C65FCA"/>
    <w:rsid w:val="00C6781D"/>
    <w:rsid w:val="00C70EB6"/>
    <w:rsid w:val="00C7471D"/>
    <w:rsid w:val="00C77DA6"/>
    <w:rsid w:val="00C800D5"/>
    <w:rsid w:val="00C80106"/>
    <w:rsid w:val="00C80996"/>
    <w:rsid w:val="00C81112"/>
    <w:rsid w:val="00C81FE6"/>
    <w:rsid w:val="00C83345"/>
    <w:rsid w:val="00C846A9"/>
    <w:rsid w:val="00C87A85"/>
    <w:rsid w:val="00C91182"/>
    <w:rsid w:val="00C921FE"/>
    <w:rsid w:val="00C92394"/>
    <w:rsid w:val="00C958E7"/>
    <w:rsid w:val="00CA1378"/>
    <w:rsid w:val="00CA4BF3"/>
    <w:rsid w:val="00CA4F0F"/>
    <w:rsid w:val="00CB125C"/>
    <w:rsid w:val="00CB17D9"/>
    <w:rsid w:val="00CB1FCF"/>
    <w:rsid w:val="00CB2589"/>
    <w:rsid w:val="00CB356E"/>
    <w:rsid w:val="00CB550B"/>
    <w:rsid w:val="00CC0590"/>
    <w:rsid w:val="00CC0DC1"/>
    <w:rsid w:val="00CC3464"/>
    <w:rsid w:val="00CC3ADA"/>
    <w:rsid w:val="00CC4EF1"/>
    <w:rsid w:val="00CC551A"/>
    <w:rsid w:val="00CC72EB"/>
    <w:rsid w:val="00CC75E2"/>
    <w:rsid w:val="00CD0763"/>
    <w:rsid w:val="00CD0F44"/>
    <w:rsid w:val="00CD4150"/>
    <w:rsid w:val="00CD4478"/>
    <w:rsid w:val="00CD79DF"/>
    <w:rsid w:val="00CE1EF2"/>
    <w:rsid w:val="00CE4314"/>
    <w:rsid w:val="00CE714F"/>
    <w:rsid w:val="00CE75C2"/>
    <w:rsid w:val="00CF27D5"/>
    <w:rsid w:val="00CF4A5D"/>
    <w:rsid w:val="00CF5421"/>
    <w:rsid w:val="00CF576A"/>
    <w:rsid w:val="00CF5C91"/>
    <w:rsid w:val="00CF5C9E"/>
    <w:rsid w:val="00CF6177"/>
    <w:rsid w:val="00CF6F30"/>
    <w:rsid w:val="00D01575"/>
    <w:rsid w:val="00D0554B"/>
    <w:rsid w:val="00D10945"/>
    <w:rsid w:val="00D112DE"/>
    <w:rsid w:val="00D11938"/>
    <w:rsid w:val="00D13723"/>
    <w:rsid w:val="00D213EB"/>
    <w:rsid w:val="00D21557"/>
    <w:rsid w:val="00D23A77"/>
    <w:rsid w:val="00D24908"/>
    <w:rsid w:val="00D260C3"/>
    <w:rsid w:val="00D26139"/>
    <w:rsid w:val="00D320B2"/>
    <w:rsid w:val="00D33344"/>
    <w:rsid w:val="00D3459C"/>
    <w:rsid w:val="00D35984"/>
    <w:rsid w:val="00D426FA"/>
    <w:rsid w:val="00D43C32"/>
    <w:rsid w:val="00D43DB8"/>
    <w:rsid w:val="00D44687"/>
    <w:rsid w:val="00D50907"/>
    <w:rsid w:val="00D50A1D"/>
    <w:rsid w:val="00D51CB6"/>
    <w:rsid w:val="00D52E5F"/>
    <w:rsid w:val="00D54800"/>
    <w:rsid w:val="00D54AF4"/>
    <w:rsid w:val="00D56DAA"/>
    <w:rsid w:val="00D578CB"/>
    <w:rsid w:val="00D602F1"/>
    <w:rsid w:val="00D65B8B"/>
    <w:rsid w:val="00D71ACA"/>
    <w:rsid w:val="00D736BD"/>
    <w:rsid w:val="00D73E96"/>
    <w:rsid w:val="00D747E2"/>
    <w:rsid w:val="00D75A77"/>
    <w:rsid w:val="00D76CC5"/>
    <w:rsid w:val="00D8473B"/>
    <w:rsid w:val="00D85590"/>
    <w:rsid w:val="00D879A8"/>
    <w:rsid w:val="00D90355"/>
    <w:rsid w:val="00D91996"/>
    <w:rsid w:val="00D945F7"/>
    <w:rsid w:val="00D94954"/>
    <w:rsid w:val="00D955FB"/>
    <w:rsid w:val="00D959B2"/>
    <w:rsid w:val="00D96DB6"/>
    <w:rsid w:val="00D97660"/>
    <w:rsid w:val="00DA069C"/>
    <w:rsid w:val="00DA1D61"/>
    <w:rsid w:val="00DA29AB"/>
    <w:rsid w:val="00DA3E57"/>
    <w:rsid w:val="00DA4B0A"/>
    <w:rsid w:val="00DA4B25"/>
    <w:rsid w:val="00DA4FEE"/>
    <w:rsid w:val="00DA516C"/>
    <w:rsid w:val="00DA7434"/>
    <w:rsid w:val="00DB2802"/>
    <w:rsid w:val="00DB4C83"/>
    <w:rsid w:val="00DB6C87"/>
    <w:rsid w:val="00DB6F54"/>
    <w:rsid w:val="00DC00E5"/>
    <w:rsid w:val="00DC07F0"/>
    <w:rsid w:val="00DC3D92"/>
    <w:rsid w:val="00DC6D6A"/>
    <w:rsid w:val="00DC7C5E"/>
    <w:rsid w:val="00DD1192"/>
    <w:rsid w:val="00DD4354"/>
    <w:rsid w:val="00DD48EF"/>
    <w:rsid w:val="00DD6BF4"/>
    <w:rsid w:val="00DE0497"/>
    <w:rsid w:val="00DE565B"/>
    <w:rsid w:val="00DE6DB7"/>
    <w:rsid w:val="00DE762B"/>
    <w:rsid w:val="00DF0B7C"/>
    <w:rsid w:val="00DF30A5"/>
    <w:rsid w:val="00E032A5"/>
    <w:rsid w:val="00E04B5A"/>
    <w:rsid w:val="00E062F9"/>
    <w:rsid w:val="00E065F8"/>
    <w:rsid w:val="00E07D42"/>
    <w:rsid w:val="00E103D6"/>
    <w:rsid w:val="00E122EA"/>
    <w:rsid w:val="00E13165"/>
    <w:rsid w:val="00E1371F"/>
    <w:rsid w:val="00E14964"/>
    <w:rsid w:val="00E14FC8"/>
    <w:rsid w:val="00E173F7"/>
    <w:rsid w:val="00E205E5"/>
    <w:rsid w:val="00E20651"/>
    <w:rsid w:val="00E2298E"/>
    <w:rsid w:val="00E2487C"/>
    <w:rsid w:val="00E260D9"/>
    <w:rsid w:val="00E26912"/>
    <w:rsid w:val="00E26AEF"/>
    <w:rsid w:val="00E26B7B"/>
    <w:rsid w:val="00E27B52"/>
    <w:rsid w:val="00E3051A"/>
    <w:rsid w:val="00E32389"/>
    <w:rsid w:val="00E32A72"/>
    <w:rsid w:val="00E35950"/>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4C4B"/>
    <w:rsid w:val="00E55394"/>
    <w:rsid w:val="00E55E54"/>
    <w:rsid w:val="00E56011"/>
    <w:rsid w:val="00E61D88"/>
    <w:rsid w:val="00E645B5"/>
    <w:rsid w:val="00E665CA"/>
    <w:rsid w:val="00E670B5"/>
    <w:rsid w:val="00E673CC"/>
    <w:rsid w:val="00E7046C"/>
    <w:rsid w:val="00E70A48"/>
    <w:rsid w:val="00E72202"/>
    <w:rsid w:val="00E73A8B"/>
    <w:rsid w:val="00E73DC1"/>
    <w:rsid w:val="00E74505"/>
    <w:rsid w:val="00E77022"/>
    <w:rsid w:val="00E77E7A"/>
    <w:rsid w:val="00E8285B"/>
    <w:rsid w:val="00E82ED3"/>
    <w:rsid w:val="00E924F2"/>
    <w:rsid w:val="00E932F6"/>
    <w:rsid w:val="00E94E75"/>
    <w:rsid w:val="00EA0A58"/>
    <w:rsid w:val="00EA24A2"/>
    <w:rsid w:val="00EA25C2"/>
    <w:rsid w:val="00EA2761"/>
    <w:rsid w:val="00EA3525"/>
    <w:rsid w:val="00EA3CA8"/>
    <w:rsid w:val="00EA4765"/>
    <w:rsid w:val="00EA4839"/>
    <w:rsid w:val="00EA64C7"/>
    <w:rsid w:val="00EB1991"/>
    <w:rsid w:val="00EB5663"/>
    <w:rsid w:val="00EB7632"/>
    <w:rsid w:val="00EC00CB"/>
    <w:rsid w:val="00EC1A79"/>
    <w:rsid w:val="00EC3B1B"/>
    <w:rsid w:val="00EC3C6F"/>
    <w:rsid w:val="00EC3DF8"/>
    <w:rsid w:val="00EC7B39"/>
    <w:rsid w:val="00ED0240"/>
    <w:rsid w:val="00ED26B2"/>
    <w:rsid w:val="00ED29F1"/>
    <w:rsid w:val="00ED6B4C"/>
    <w:rsid w:val="00ED7CCD"/>
    <w:rsid w:val="00EE108C"/>
    <w:rsid w:val="00EE2BB7"/>
    <w:rsid w:val="00EE2EDA"/>
    <w:rsid w:val="00EE336E"/>
    <w:rsid w:val="00EE61DE"/>
    <w:rsid w:val="00EE629D"/>
    <w:rsid w:val="00EE6D05"/>
    <w:rsid w:val="00EE7F9C"/>
    <w:rsid w:val="00EF1491"/>
    <w:rsid w:val="00EF1695"/>
    <w:rsid w:val="00EF2074"/>
    <w:rsid w:val="00EF4C97"/>
    <w:rsid w:val="00EF7243"/>
    <w:rsid w:val="00F00044"/>
    <w:rsid w:val="00F012A0"/>
    <w:rsid w:val="00F017BF"/>
    <w:rsid w:val="00F052EA"/>
    <w:rsid w:val="00F068A8"/>
    <w:rsid w:val="00F0773C"/>
    <w:rsid w:val="00F07963"/>
    <w:rsid w:val="00F11410"/>
    <w:rsid w:val="00F13096"/>
    <w:rsid w:val="00F145E9"/>
    <w:rsid w:val="00F15807"/>
    <w:rsid w:val="00F163D2"/>
    <w:rsid w:val="00F22668"/>
    <w:rsid w:val="00F22BB5"/>
    <w:rsid w:val="00F230A5"/>
    <w:rsid w:val="00F2549B"/>
    <w:rsid w:val="00F31123"/>
    <w:rsid w:val="00F31341"/>
    <w:rsid w:val="00F31397"/>
    <w:rsid w:val="00F31E05"/>
    <w:rsid w:val="00F33EB5"/>
    <w:rsid w:val="00F376E6"/>
    <w:rsid w:val="00F43A72"/>
    <w:rsid w:val="00F44401"/>
    <w:rsid w:val="00F46740"/>
    <w:rsid w:val="00F47BBD"/>
    <w:rsid w:val="00F500A7"/>
    <w:rsid w:val="00F51C19"/>
    <w:rsid w:val="00F55E1B"/>
    <w:rsid w:val="00F562BE"/>
    <w:rsid w:val="00F57ABD"/>
    <w:rsid w:val="00F61491"/>
    <w:rsid w:val="00F6168F"/>
    <w:rsid w:val="00F62989"/>
    <w:rsid w:val="00F65645"/>
    <w:rsid w:val="00F65767"/>
    <w:rsid w:val="00F71010"/>
    <w:rsid w:val="00F7229A"/>
    <w:rsid w:val="00F74052"/>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4D1"/>
    <w:rsid w:val="00FA7A82"/>
    <w:rsid w:val="00FB101F"/>
    <w:rsid w:val="00FB25C6"/>
    <w:rsid w:val="00FB3CEE"/>
    <w:rsid w:val="00FC1809"/>
    <w:rsid w:val="00FC46DC"/>
    <w:rsid w:val="00FC5657"/>
    <w:rsid w:val="00FC570A"/>
    <w:rsid w:val="00FC74BB"/>
    <w:rsid w:val="00FD0868"/>
    <w:rsid w:val="00FD3CE8"/>
    <w:rsid w:val="00FD44B2"/>
    <w:rsid w:val="00FD4B20"/>
    <w:rsid w:val="00FD6247"/>
    <w:rsid w:val="00FE0131"/>
    <w:rsid w:val="00FE059A"/>
    <w:rsid w:val="00FE1E9D"/>
    <w:rsid w:val="00FE2BDE"/>
    <w:rsid w:val="00FE52E6"/>
    <w:rsid w:val="00FE7515"/>
    <w:rsid w:val="00FF18CB"/>
    <w:rsid w:val="00FF24FA"/>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61687865">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F807-94D5-442D-B9B0-BD16C04C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2173</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20</cp:revision>
  <cp:lastPrinted>2017-10-02T11:58:00Z</cp:lastPrinted>
  <dcterms:created xsi:type="dcterms:W3CDTF">2017-11-10T12:19:00Z</dcterms:created>
  <dcterms:modified xsi:type="dcterms:W3CDTF">2017-12-15T15:28:00Z</dcterms:modified>
</cp:coreProperties>
</file>