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F8" w:rsidRPr="00DB03F8" w:rsidRDefault="00DB03F8" w:rsidP="00DB03F8">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FF0000"/>
          <w:sz w:val="16"/>
          <w:szCs w:val="16"/>
          <w:lang w:val="es-CO" w:eastAsia="fr-FR"/>
        </w:rPr>
      </w:pPr>
      <w:bookmarkStart w:id="0" w:name="_GoBack"/>
      <w:bookmarkEnd w:id="0"/>
      <w:r w:rsidRPr="00DB03F8">
        <w:rPr>
          <w:rFonts w:ascii="Calibri" w:eastAsia="Calibri" w:hAnsi="Calibri" w:cs="Calibri"/>
          <w:color w:val="FF0000"/>
          <w:sz w:val="16"/>
          <w:szCs w:val="16"/>
          <w:lang w:val="es-CO" w:eastAsia="fr-FR"/>
        </w:rPr>
        <w:t xml:space="preserve">El siguiente es el documento presentado por el Magistrado. </w:t>
      </w:r>
    </w:p>
    <w:p w:rsidR="00DB03F8" w:rsidRPr="00DB03F8" w:rsidRDefault="00DB03F8" w:rsidP="00DB03F8">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DB03F8">
        <w:rPr>
          <w:rFonts w:ascii="Calibri" w:eastAsia="Calibri" w:hAnsi="Calibri" w:cs="Calibri"/>
          <w:color w:val="FF0000"/>
          <w:sz w:val="16"/>
          <w:szCs w:val="16"/>
          <w:lang w:val="es-CO" w:eastAsia="fr-FR"/>
        </w:rPr>
        <w:t>El contenido total y fiel debe ser verificado en la Secretaría de esta Sala.</w:t>
      </w:r>
      <w:r w:rsidRPr="00DB03F8">
        <w:rPr>
          <w:rFonts w:ascii="Calibri" w:eastAsia="Calibri" w:hAnsi="Calibri" w:cs="Calibri"/>
          <w:color w:val="222222"/>
          <w:sz w:val="18"/>
          <w:szCs w:val="18"/>
          <w:lang w:val="es-CO" w:eastAsia="fr-FR"/>
        </w:rPr>
        <w:t> </w:t>
      </w:r>
    </w:p>
    <w:p w:rsidR="00DB03F8" w:rsidRPr="00DB03F8" w:rsidRDefault="00DB03F8" w:rsidP="00DB03F8">
      <w:pPr>
        <w:shd w:val="clear" w:color="auto" w:fill="FFFFFF"/>
        <w:spacing w:line="240" w:lineRule="auto"/>
        <w:ind w:left="2124" w:hanging="2124"/>
        <w:jc w:val="both"/>
        <w:rPr>
          <w:rFonts w:ascii="Calibri" w:hAnsi="Calibri" w:cs="Calibri"/>
          <w:color w:val="222222"/>
          <w:sz w:val="18"/>
          <w:szCs w:val="18"/>
          <w:lang w:val="es-CO" w:eastAsia="fr-FR"/>
        </w:rPr>
      </w:pPr>
      <w:r w:rsidRPr="00DB03F8">
        <w:rPr>
          <w:rFonts w:ascii="Calibri" w:hAnsi="Calibri" w:cs="Calibri"/>
          <w:color w:val="222222"/>
          <w:sz w:val="18"/>
          <w:szCs w:val="18"/>
          <w:lang w:val="es-CO" w:eastAsia="fr-FR"/>
        </w:rPr>
        <w:t>Providencia:</w:t>
      </w:r>
      <w:r w:rsidRPr="00DB03F8">
        <w:rPr>
          <w:rFonts w:ascii="Calibri" w:hAnsi="Calibri" w:cs="Calibri"/>
          <w:color w:val="222222"/>
          <w:sz w:val="18"/>
          <w:szCs w:val="18"/>
          <w:lang w:val="es-CO" w:eastAsia="fr-FR"/>
        </w:rPr>
        <w:tab/>
        <w:t>Auto – 10 de mayo de 2017</w:t>
      </w:r>
    </w:p>
    <w:p w:rsidR="00DB03F8" w:rsidRPr="00DB03F8" w:rsidRDefault="00DB03F8" w:rsidP="00DB03F8">
      <w:pPr>
        <w:shd w:val="clear" w:color="auto" w:fill="FFFFFF"/>
        <w:tabs>
          <w:tab w:val="left" w:pos="1418"/>
          <w:tab w:val="left" w:pos="2078"/>
          <w:tab w:val="left" w:pos="2106"/>
        </w:tabs>
        <w:spacing w:line="240" w:lineRule="auto"/>
        <w:ind w:left="2100" w:hanging="2100"/>
        <w:jc w:val="both"/>
        <w:rPr>
          <w:rFonts w:ascii="Calibri" w:eastAsia="Calibri" w:hAnsi="Calibri" w:cs="Calibri"/>
          <w:color w:val="222222"/>
          <w:sz w:val="18"/>
          <w:szCs w:val="18"/>
          <w:lang w:val="es-CO" w:eastAsia="fr-FR"/>
        </w:rPr>
      </w:pPr>
      <w:r w:rsidRPr="00DB03F8">
        <w:rPr>
          <w:rFonts w:ascii="Calibri" w:eastAsia="Calibri" w:hAnsi="Calibri" w:cs="Calibri"/>
          <w:color w:val="222222"/>
          <w:sz w:val="18"/>
          <w:szCs w:val="18"/>
          <w:lang w:val="es-MX" w:eastAsia="fr-FR"/>
        </w:rPr>
        <w:t xml:space="preserve">Proceso: </w:t>
      </w:r>
      <w:r w:rsidRPr="00DB03F8">
        <w:rPr>
          <w:rFonts w:ascii="Calibri" w:eastAsia="Calibri" w:hAnsi="Calibri" w:cs="Calibri"/>
          <w:color w:val="222222"/>
          <w:sz w:val="18"/>
          <w:szCs w:val="18"/>
          <w:lang w:val="es-MX" w:eastAsia="fr-FR"/>
        </w:rPr>
        <w:tab/>
      </w:r>
      <w:r w:rsidRPr="00DB03F8">
        <w:rPr>
          <w:rFonts w:ascii="Calibri" w:eastAsia="Calibri" w:hAnsi="Calibri" w:cs="Calibri"/>
          <w:color w:val="222222"/>
          <w:sz w:val="18"/>
          <w:szCs w:val="18"/>
          <w:lang w:val="es-MX" w:eastAsia="fr-FR"/>
        </w:rPr>
        <w:tab/>
      </w:r>
      <w:r w:rsidRPr="00DB03F8">
        <w:rPr>
          <w:rFonts w:ascii="Calibri" w:eastAsia="Calibri" w:hAnsi="Calibri" w:cs="Calibri"/>
          <w:color w:val="222222"/>
          <w:sz w:val="18"/>
          <w:szCs w:val="18"/>
          <w:lang w:val="es-MX" w:eastAsia="fr-FR"/>
        </w:rPr>
        <w:tab/>
      </w:r>
      <w:r w:rsidRPr="00DB03F8">
        <w:rPr>
          <w:rFonts w:ascii="Calibri" w:eastAsia="Calibri" w:hAnsi="Calibri" w:cs="Calibri"/>
          <w:color w:val="222222"/>
          <w:sz w:val="18"/>
          <w:szCs w:val="18"/>
          <w:lang w:val="es-MX" w:eastAsia="fr-FR"/>
        </w:rPr>
        <w:tab/>
      </w:r>
      <w:r w:rsidRPr="00DB03F8">
        <w:rPr>
          <w:rFonts w:ascii="Calibri" w:eastAsia="Calibri" w:hAnsi="Calibri" w:cs="Calibri"/>
          <w:color w:val="222222"/>
          <w:sz w:val="18"/>
          <w:szCs w:val="18"/>
          <w:lang w:val="es-MX" w:eastAsia="fr-FR"/>
        </w:rPr>
        <w:tab/>
        <w:t>Penal -  Remite al juzgado del conocimiento</w:t>
      </w:r>
    </w:p>
    <w:p w:rsidR="00DB03F8" w:rsidRPr="00DB03F8" w:rsidRDefault="00DB03F8" w:rsidP="00DB03F8">
      <w:pPr>
        <w:shd w:val="clear" w:color="auto" w:fill="FFFFFF"/>
        <w:tabs>
          <w:tab w:val="left" w:pos="1418"/>
          <w:tab w:val="left" w:pos="2078"/>
          <w:tab w:val="left" w:pos="2106"/>
          <w:tab w:val="center" w:pos="3898"/>
        </w:tabs>
        <w:spacing w:line="240" w:lineRule="auto"/>
        <w:jc w:val="both"/>
        <w:rPr>
          <w:rFonts w:ascii="Calibri" w:eastAsia="Calibri" w:hAnsi="Calibri" w:cs="Calibri"/>
          <w:color w:val="222222"/>
          <w:sz w:val="18"/>
          <w:szCs w:val="18"/>
          <w:lang w:val="es-ES_tradnl" w:eastAsia="fr-FR"/>
        </w:rPr>
      </w:pPr>
      <w:r w:rsidRPr="00DB03F8">
        <w:rPr>
          <w:rFonts w:ascii="Calibri" w:eastAsia="Calibri" w:hAnsi="Calibri" w:cs="Calibri"/>
          <w:color w:val="222222"/>
          <w:sz w:val="18"/>
          <w:szCs w:val="18"/>
          <w:lang w:val="es-CO" w:eastAsia="fr-FR"/>
        </w:rPr>
        <w:t>Radicación Nro. :</w:t>
      </w:r>
      <w:r w:rsidRPr="00DB03F8">
        <w:rPr>
          <w:rFonts w:ascii="Calibri" w:eastAsia="Calibri" w:hAnsi="Calibri" w:cs="Calibri"/>
          <w:color w:val="222222"/>
          <w:sz w:val="18"/>
          <w:szCs w:val="18"/>
          <w:lang w:val="es-CO" w:eastAsia="fr-FR"/>
        </w:rPr>
        <w:tab/>
        <w:t xml:space="preserve">  </w:t>
      </w:r>
      <w:r w:rsidRPr="00DB03F8">
        <w:rPr>
          <w:rFonts w:ascii="Calibri" w:eastAsia="Calibri" w:hAnsi="Calibri" w:cs="Calibri"/>
          <w:color w:val="222222"/>
          <w:sz w:val="18"/>
          <w:szCs w:val="18"/>
          <w:lang w:val="es-CO" w:eastAsia="fr-FR"/>
        </w:rPr>
        <w:tab/>
        <w:t xml:space="preserve"> 66001 60 00 0035 2012 02138 01</w:t>
      </w:r>
    </w:p>
    <w:p w:rsidR="00DB03F8" w:rsidRPr="00DB03F8" w:rsidRDefault="00DB03F8" w:rsidP="00DB03F8">
      <w:pPr>
        <w:shd w:val="clear" w:color="auto" w:fill="FFFFFF"/>
        <w:tabs>
          <w:tab w:val="left" w:pos="2078"/>
          <w:tab w:val="left" w:pos="2127"/>
          <w:tab w:val="center" w:pos="3898"/>
        </w:tabs>
        <w:spacing w:line="240" w:lineRule="auto"/>
        <w:jc w:val="both"/>
        <w:rPr>
          <w:rFonts w:ascii="Calibri" w:eastAsia="Calibri" w:hAnsi="Calibri" w:cs="Calibri"/>
          <w:color w:val="222222"/>
          <w:sz w:val="18"/>
          <w:szCs w:val="18"/>
          <w:lang w:val="es-CO" w:eastAsia="fr-FR"/>
        </w:rPr>
      </w:pPr>
      <w:r w:rsidRPr="00DB03F8">
        <w:rPr>
          <w:rFonts w:ascii="Calibri" w:eastAsia="Calibri" w:hAnsi="Calibri" w:cs="Calibri"/>
          <w:color w:val="222222"/>
          <w:sz w:val="18"/>
          <w:szCs w:val="18"/>
          <w:lang w:val="es-MX" w:eastAsia="fr-FR"/>
        </w:rPr>
        <w:t>Acusado:</w:t>
      </w:r>
      <w:r w:rsidRPr="00DB03F8">
        <w:rPr>
          <w:rFonts w:ascii="Calibri" w:eastAsia="Calibri" w:hAnsi="Calibri" w:cs="Calibri"/>
          <w:color w:val="222222"/>
          <w:sz w:val="18"/>
          <w:szCs w:val="18"/>
          <w:lang w:val="es-MX" w:eastAsia="fr-FR"/>
        </w:rPr>
        <w:tab/>
      </w:r>
      <w:r w:rsidRPr="00DB03F8">
        <w:rPr>
          <w:rFonts w:ascii="Calibri" w:eastAsia="Calibri" w:hAnsi="Calibri" w:cs="Calibri"/>
          <w:color w:val="222222"/>
          <w:sz w:val="18"/>
          <w:szCs w:val="18"/>
          <w:lang w:val="es-MX" w:eastAsia="fr-FR"/>
        </w:rPr>
        <w:tab/>
      </w:r>
      <w:proofErr w:type="spellStart"/>
      <w:r w:rsidRPr="00DB03F8">
        <w:rPr>
          <w:rFonts w:ascii="Calibri" w:eastAsia="Calibri" w:hAnsi="Calibri" w:cs="Calibri"/>
          <w:color w:val="222222"/>
          <w:sz w:val="18"/>
          <w:szCs w:val="18"/>
          <w:lang w:val="es-CO" w:eastAsia="fr-FR"/>
        </w:rPr>
        <w:t>UBER</w:t>
      </w:r>
      <w:proofErr w:type="spellEnd"/>
      <w:r w:rsidRPr="00DB03F8">
        <w:rPr>
          <w:rFonts w:ascii="Calibri" w:eastAsia="Calibri" w:hAnsi="Calibri" w:cs="Calibri"/>
          <w:color w:val="222222"/>
          <w:sz w:val="18"/>
          <w:szCs w:val="18"/>
          <w:lang w:val="es-CO" w:eastAsia="fr-FR"/>
        </w:rPr>
        <w:t xml:space="preserve"> SMITH GALEANO CRUZ</w:t>
      </w:r>
    </w:p>
    <w:p w:rsidR="00DB03F8" w:rsidRPr="00DB03F8" w:rsidRDefault="00DB03F8" w:rsidP="00DB03F8">
      <w:pPr>
        <w:shd w:val="clear" w:color="auto" w:fill="FFFFFF"/>
        <w:tabs>
          <w:tab w:val="left" w:pos="1418"/>
          <w:tab w:val="left" w:pos="2078"/>
          <w:tab w:val="left" w:pos="2106"/>
        </w:tabs>
        <w:spacing w:line="240" w:lineRule="auto"/>
        <w:jc w:val="both"/>
        <w:rPr>
          <w:rFonts w:ascii="Calibri" w:eastAsia="Calibri" w:hAnsi="Calibri" w:cs="Calibri"/>
          <w:color w:val="222222"/>
          <w:sz w:val="18"/>
          <w:szCs w:val="18"/>
          <w:lang w:val="es-MX" w:eastAsia="fr-FR"/>
        </w:rPr>
      </w:pPr>
      <w:r w:rsidRPr="00DB03F8">
        <w:rPr>
          <w:rFonts w:ascii="Calibri" w:eastAsia="Calibri" w:hAnsi="Calibri" w:cs="Calibri"/>
          <w:color w:val="222222"/>
          <w:sz w:val="18"/>
          <w:szCs w:val="18"/>
          <w:lang w:val="es-MX" w:eastAsia="fr-FR"/>
        </w:rPr>
        <w:t xml:space="preserve">Magistrado Sustanciador: </w:t>
      </w:r>
      <w:r w:rsidRPr="00DB03F8">
        <w:rPr>
          <w:rFonts w:ascii="Calibri" w:eastAsia="Calibri" w:hAnsi="Calibri" w:cs="Calibri"/>
          <w:color w:val="222222"/>
          <w:sz w:val="18"/>
          <w:szCs w:val="18"/>
          <w:lang w:val="es-MX" w:eastAsia="fr-FR"/>
        </w:rPr>
        <w:tab/>
        <w:t xml:space="preserve"> </w:t>
      </w:r>
      <w:r w:rsidRPr="00DB03F8">
        <w:rPr>
          <w:rFonts w:ascii="Calibri" w:eastAsia="Calibri" w:hAnsi="Calibri" w:cs="Calibri"/>
          <w:color w:val="222222"/>
          <w:sz w:val="18"/>
          <w:szCs w:val="18"/>
          <w:lang w:eastAsia="fr-FR"/>
        </w:rPr>
        <w:t>JAIRO ERNESTO ESCOBAR SANZ</w:t>
      </w:r>
    </w:p>
    <w:p w:rsidR="00DB03F8" w:rsidRPr="00DB03F8" w:rsidRDefault="00DB03F8" w:rsidP="00DB03F8">
      <w:pPr>
        <w:shd w:val="clear" w:color="auto" w:fill="FFFFFF"/>
        <w:tabs>
          <w:tab w:val="left" w:pos="1418"/>
          <w:tab w:val="left" w:pos="2078"/>
          <w:tab w:val="left" w:pos="2106"/>
        </w:tabs>
        <w:spacing w:line="240" w:lineRule="auto"/>
        <w:jc w:val="both"/>
        <w:rPr>
          <w:rFonts w:ascii="Calibri" w:eastAsia="Calibri" w:hAnsi="Calibri" w:cs="Calibri"/>
          <w:color w:val="222222"/>
          <w:sz w:val="18"/>
          <w:szCs w:val="18"/>
          <w:lang w:val="es-MX" w:eastAsia="fr-FR"/>
        </w:rPr>
      </w:pPr>
    </w:p>
    <w:p w:rsidR="00DB03F8" w:rsidRPr="00DB03F8" w:rsidRDefault="00DB03F8" w:rsidP="00DB03F8">
      <w:pPr>
        <w:shd w:val="clear" w:color="auto" w:fill="FFFFFF"/>
        <w:spacing w:after="200" w:line="240" w:lineRule="auto"/>
        <w:jc w:val="both"/>
        <w:rPr>
          <w:rFonts w:ascii="Calibri" w:eastAsia="Calibri" w:hAnsi="Calibri" w:cs="Calibri"/>
          <w:bCs/>
          <w:color w:val="222222"/>
          <w:sz w:val="18"/>
          <w:szCs w:val="18"/>
          <w:lang w:eastAsia="fr-FR"/>
        </w:rPr>
      </w:pPr>
      <w:r w:rsidRPr="00DB03F8">
        <w:rPr>
          <w:rFonts w:ascii="Calibri" w:eastAsia="Calibri" w:hAnsi="Calibri" w:cs="Calibri"/>
          <w:color w:val="222222"/>
          <w:sz w:val="18"/>
          <w:szCs w:val="18"/>
          <w:lang w:val="es-CO" w:eastAsia="fr-FR"/>
        </w:rPr>
        <w:t xml:space="preserve">Tema: </w:t>
      </w:r>
      <w:r w:rsidRPr="00DB03F8">
        <w:rPr>
          <w:rFonts w:ascii="Calibri" w:eastAsia="Calibri" w:hAnsi="Calibri" w:cs="Calibri"/>
          <w:color w:val="222222"/>
          <w:sz w:val="18"/>
          <w:szCs w:val="18"/>
          <w:lang w:val="es-CO" w:eastAsia="fr-FR"/>
        </w:rPr>
        <w:tab/>
      </w:r>
      <w:r w:rsidRPr="00DB03F8">
        <w:rPr>
          <w:rFonts w:ascii="Calibri" w:eastAsia="Calibri" w:hAnsi="Calibri" w:cs="Calibri"/>
          <w:color w:val="222222"/>
          <w:sz w:val="18"/>
          <w:szCs w:val="18"/>
          <w:lang w:val="es-CO" w:eastAsia="fr-FR"/>
        </w:rPr>
        <w:tab/>
      </w:r>
      <w:r w:rsidRPr="00DB03F8">
        <w:rPr>
          <w:rFonts w:ascii="Calibri" w:eastAsia="Calibri" w:hAnsi="Calibri" w:cs="Calibri"/>
          <w:color w:val="222222"/>
          <w:sz w:val="18"/>
          <w:szCs w:val="18"/>
          <w:lang w:val="es-CO" w:eastAsia="fr-FR"/>
        </w:rPr>
        <w:tab/>
      </w:r>
      <w:r w:rsidRPr="00DB03F8">
        <w:rPr>
          <w:rFonts w:ascii="Calibri" w:eastAsia="Calibri" w:hAnsi="Calibri" w:cs="Calibri"/>
          <w:b/>
          <w:color w:val="222222"/>
          <w:sz w:val="18"/>
          <w:szCs w:val="18"/>
          <w:lang w:val="es-CO" w:eastAsia="fr-FR"/>
        </w:rPr>
        <w:t xml:space="preserve">TRASLADO A ZONA </w:t>
      </w:r>
      <w:proofErr w:type="spellStart"/>
      <w:r w:rsidRPr="00DB03F8">
        <w:rPr>
          <w:rFonts w:ascii="Calibri" w:eastAsia="Calibri" w:hAnsi="Calibri" w:cs="Calibri"/>
          <w:b/>
          <w:color w:val="222222"/>
          <w:sz w:val="18"/>
          <w:szCs w:val="18"/>
          <w:lang w:val="es-CO" w:eastAsia="fr-FR"/>
        </w:rPr>
        <w:t>VEREDAL</w:t>
      </w:r>
      <w:proofErr w:type="spellEnd"/>
      <w:r w:rsidRPr="00DB03F8">
        <w:rPr>
          <w:rFonts w:ascii="Calibri" w:eastAsia="Calibri" w:hAnsi="Calibri" w:cs="Calibri"/>
          <w:b/>
          <w:color w:val="222222"/>
          <w:sz w:val="18"/>
          <w:szCs w:val="18"/>
          <w:lang w:val="es-CO" w:eastAsia="fr-FR"/>
        </w:rPr>
        <w:t xml:space="preserve"> TRANSITORIA DE NORMALIZACIÓN. </w:t>
      </w:r>
      <w:r w:rsidRPr="00DB03F8">
        <w:rPr>
          <w:rFonts w:ascii="Calibri" w:eastAsia="Calibri" w:hAnsi="Calibri" w:cs="Calibri"/>
          <w:color w:val="222222"/>
          <w:sz w:val="18"/>
          <w:szCs w:val="18"/>
          <w:lang w:val="es-CO" w:eastAsia="fr-FR"/>
        </w:rPr>
        <w:t>[E]</w:t>
      </w:r>
      <w:r w:rsidRPr="00DB03F8">
        <w:rPr>
          <w:rFonts w:ascii="Calibri" w:eastAsia="Calibri" w:hAnsi="Calibri" w:cs="Calibri"/>
          <w:bCs/>
          <w:color w:val="222222"/>
          <w:sz w:val="18"/>
          <w:szCs w:val="18"/>
          <w:lang w:eastAsia="fr-FR"/>
        </w:rPr>
        <w:t xml:space="preserve">n aplicación del artículo 8º numeral 3º, literal b) del citado Decreto 277 del 17 de febrero de 2017 se entiende que ese mismo funcionario es quien debe pronunciarse sobre la solicitud de traslado del señor Galeano Cruz a una </w:t>
      </w:r>
      <w:proofErr w:type="spellStart"/>
      <w:r w:rsidRPr="00DB03F8">
        <w:rPr>
          <w:rFonts w:ascii="Calibri" w:eastAsia="Calibri" w:hAnsi="Calibri" w:cs="Calibri"/>
          <w:bCs/>
          <w:color w:val="222222"/>
          <w:sz w:val="18"/>
          <w:szCs w:val="18"/>
          <w:lang w:eastAsia="fr-FR"/>
        </w:rPr>
        <w:t>ZVTN</w:t>
      </w:r>
      <w:proofErr w:type="spellEnd"/>
      <w:r w:rsidRPr="00DB03F8">
        <w:rPr>
          <w:rFonts w:ascii="Calibri" w:eastAsia="Calibri" w:hAnsi="Calibri" w:cs="Calibri"/>
          <w:bCs/>
          <w:color w:val="222222"/>
          <w:sz w:val="18"/>
          <w:szCs w:val="18"/>
          <w:lang w:eastAsia="fr-FR"/>
        </w:rPr>
        <w:t>, en razón de estar exceptuado el delito de homicidio agravado del beneficio de amnistía, conforme al contenido de los artículos 15 y 16 de la ley 1820 de 2016.</w:t>
      </w:r>
    </w:p>
    <w:p w:rsidR="00DB03F8" w:rsidRPr="00DB03F8" w:rsidRDefault="00DB03F8" w:rsidP="002E1E9F">
      <w:pPr>
        <w:pStyle w:val="Sansinterligne"/>
        <w:jc w:val="center"/>
        <w:rPr>
          <w:rFonts w:ascii="Arial" w:hAnsi="Arial" w:cs="Arial"/>
          <w:b/>
          <w:sz w:val="24"/>
          <w:szCs w:val="24"/>
          <w:lang w:val="es-ES"/>
        </w:rPr>
      </w:pPr>
    </w:p>
    <w:p w:rsidR="00DB03F8" w:rsidRDefault="00DB03F8" w:rsidP="002E1E9F">
      <w:pPr>
        <w:pStyle w:val="Sansinterligne"/>
        <w:jc w:val="center"/>
        <w:rPr>
          <w:rFonts w:ascii="Arial" w:hAnsi="Arial" w:cs="Arial"/>
          <w:b/>
          <w:sz w:val="24"/>
          <w:szCs w:val="24"/>
        </w:rPr>
      </w:pPr>
    </w:p>
    <w:p w:rsidR="00D705E7" w:rsidRPr="001A29DC" w:rsidRDefault="00D705E7" w:rsidP="002E1E9F">
      <w:pPr>
        <w:pStyle w:val="Sansinterligne"/>
        <w:jc w:val="center"/>
        <w:rPr>
          <w:rFonts w:ascii="Arial" w:hAnsi="Arial" w:cs="Arial"/>
          <w:b/>
          <w:sz w:val="24"/>
          <w:szCs w:val="24"/>
        </w:rPr>
      </w:pPr>
      <w:r w:rsidRPr="001A29DC">
        <w:rPr>
          <w:rFonts w:ascii="Arial" w:hAnsi="Arial" w:cs="Arial"/>
          <w:b/>
          <w:sz w:val="24"/>
          <w:szCs w:val="24"/>
        </w:rPr>
        <w:t>REPÚBLICA DE COLOMBIA</w:t>
      </w:r>
    </w:p>
    <w:p w:rsidR="00D705E7" w:rsidRPr="001A29DC" w:rsidRDefault="00D705E7" w:rsidP="002E1E9F">
      <w:pPr>
        <w:pStyle w:val="Sansinterligne"/>
        <w:jc w:val="center"/>
        <w:rPr>
          <w:rFonts w:ascii="Arial" w:hAnsi="Arial" w:cs="Arial"/>
          <w:b/>
          <w:sz w:val="24"/>
          <w:szCs w:val="24"/>
        </w:rPr>
      </w:pPr>
      <w:r w:rsidRPr="001A29DC">
        <w:rPr>
          <w:rFonts w:ascii="Arial" w:hAnsi="Arial" w:cs="Arial"/>
          <w:b/>
          <w:sz w:val="24"/>
          <w:szCs w:val="24"/>
        </w:rPr>
        <w:t>RAMA JUDICIAL DEL PODER PÚBLICO</w:t>
      </w:r>
    </w:p>
    <w:p w:rsidR="00D705E7" w:rsidRPr="001A29DC" w:rsidRDefault="00D705E7" w:rsidP="002E1E9F">
      <w:pPr>
        <w:pStyle w:val="Sansinterligne"/>
        <w:jc w:val="center"/>
        <w:rPr>
          <w:rFonts w:ascii="Arial" w:hAnsi="Arial" w:cs="Arial"/>
          <w:b/>
          <w:sz w:val="24"/>
          <w:szCs w:val="24"/>
        </w:rPr>
      </w:pPr>
      <w:r w:rsidRPr="001A29DC">
        <w:rPr>
          <w:rFonts w:ascii="Arial" w:hAnsi="Arial" w:cs="Arial"/>
          <w:b/>
          <w:noProof/>
          <w:sz w:val="24"/>
          <w:szCs w:val="24"/>
          <w:lang w:val="fr-FR" w:eastAsia="fr-FR"/>
        </w:rPr>
        <w:drawing>
          <wp:inline distT="0" distB="0" distL="0" distR="0" wp14:anchorId="1CE97E1B" wp14:editId="44979FA9">
            <wp:extent cx="723900" cy="775335"/>
            <wp:effectExtent l="0" t="0" r="0" b="571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75335"/>
                    </a:xfrm>
                    <a:prstGeom prst="rect">
                      <a:avLst/>
                    </a:prstGeom>
                    <a:noFill/>
                    <a:ln>
                      <a:noFill/>
                    </a:ln>
                  </pic:spPr>
                </pic:pic>
              </a:graphicData>
            </a:graphic>
          </wp:inline>
        </w:drawing>
      </w:r>
    </w:p>
    <w:p w:rsidR="00D705E7" w:rsidRPr="001A29DC" w:rsidRDefault="00D705E7" w:rsidP="002E1E9F">
      <w:pPr>
        <w:pStyle w:val="Sansinterligne"/>
        <w:jc w:val="center"/>
        <w:rPr>
          <w:rFonts w:ascii="Arial" w:hAnsi="Arial" w:cs="Arial"/>
          <w:b/>
          <w:sz w:val="24"/>
          <w:szCs w:val="24"/>
        </w:rPr>
      </w:pPr>
      <w:r w:rsidRPr="001A29DC">
        <w:rPr>
          <w:rFonts w:ascii="Arial" w:hAnsi="Arial" w:cs="Arial"/>
          <w:b/>
          <w:sz w:val="24"/>
          <w:szCs w:val="24"/>
        </w:rPr>
        <w:t>TRIBUNAL SUPERIOR DEL DISTRITO JUDICIAL DE PEREIRA</w:t>
      </w:r>
    </w:p>
    <w:p w:rsidR="00D705E7" w:rsidRPr="001A29DC" w:rsidRDefault="00D705E7" w:rsidP="002E1E9F">
      <w:pPr>
        <w:pStyle w:val="Sansinterligne"/>
        <w:jc w:val="center"/>
        <w:rPr>
          <w:rFonts w:ascii="Arial" w:hAnsi="Arial" w:cs="Arial"/>
          <w:b/>
          <w:sz w:val="24"/>
          <w:szCs w:val="24"/>
        </w:rPr>
      </w:pPr>
      <w:r w:rsidRPr="001A29DC">
        <w:rPr>
          <w:rFonts w:ascii="Arial" w:hAnsi="Arial" w:cs="Arial"/>
          <w:b/>
          <w:sz w:val="24"/>
          <w:szCs w:val="24"/>
        </w:rPr>
        <w:t>SALA DE DECISIÓN PENAL</w:t>
      </w:r>
    </w:p>
    <w:p w:rsidR="00D705E7" w:rsidRPr="001A29DC" w:rsidRDefault="00D705E7" w:rsidP="002E1E9F">
      <w:pPr>
        <w:pStyle w:val="Sansinterligne"/>
        <w:jc w:val="center"/>
        <w:rPr>
          <w:rFonts w:ascii="Arial" w:hAnsi="Arial" w:cs="Arial"/>
          <w:b/>
          <w:sz w:val="24"/>
          <w:szCs w:val="24"/>
        </w:rPr>
      </w:pPr>
    </w:p>
    <w:p w:rsidR="00D81A53" w:rsidRPr="001A29DC" w:rsidRDefault="00D705E7" w:rsidP="002E1E9F">
      <w:pPr>
        <w:pStyle w:val="Sansinterligne"/>
        <w:jc w:val="center"/>
        <w:rPr>
          <w:rFonts w:ascii="Arial" w:hAnsi="Arial" w:cs="Arial"/>
          <w:b/>
          <w:sz w:val="24"/>
          <w:szCs w:val="24"/>
        </w:rPr>
      </w:pPr>
      <w:r w:rsidRPr="001A29DC">
        <w:rPr>
          <w:rFonts w:ascii="Arial" w:hAnsi="Arial" w:cs="Arial"/>
          <w:b/>
          <w:sz w:val="24"/>
          <w:szCs w:val="24"/>
        </w:rPr>
        <w:t xml:space="preserve">M.P. </w:t>
      </w:r>
      <w:r w:rsidR="00D81A53" w:rsidRPr="001A29DC">
        <w:rPr>
          <w:rFonts w:ascii="Arial" w:hAnsi="Arial" w:cs="Arial"/>
          <w:b/>
          <w:sz w:val="24"/>
          <w:szCs w:val="24"/>
        </w:rPr>
        <w:t xml:space="preserve"> JAIRO ERNESTO ESCOBAR SANZ</w:t>
      </w:r>
    </w:p>
    <w:p w:rsidR="00D81A53" w:rsidRPr="001A29DC" w:rsidRDefault="00D81A53" w:rsidP="002E1E9F">
      <w:pPr>
        <w:pStyle w:val="Sansinterligne"/>
        <w:jc w:val="both"/>
        <w:rPr>
          <w:rFonts w:ascii="Arial" w:hAnsi="Arial" w:cs="Arial"/>
          <w:b/>
          <w:sz w:val="24"/>
          <w:szCs w:val="24"/>
        </w:rPr>
      </w:pPr>
    </w:p>
    <w:p w:rsidR="00D81A53" w:rsidRPr="001A29DC" w:rsidRDefault="00D81A53" w:rsidP="002E1E9F">
      <w:pPr>
        <w:pStyle w:val="Sansinterligne"/>
        <w:jc w:val="both"/>
        <w:rPr>
          <w:rFonts w:ascii="Arial" w:hAnsi="Arial" w:cs="Arial"/>
          <w:sz w:val="24"/>
          <w:szCs w:val="24"/>
        </w:rPr>
      </w:pPr>
    </w:p>
    <w:p w:rsidR="00CA5293" w:rsidRPr="001A29DC" w:rsidRDefault="00CA5293" w:rsidP="002E1E9F">
      <w:pPr>
        <w:pStyle w:val="Sansinterligne"/>
        <w:jc w:val="both"/>
        <w:rPr>
          <w:rFonts w:ascii="Arial" w:hAnsi="Arial" w:cs="Arial"/>
          <w:sz w:val="24"/>
          <w:szCs w:val="24"/>
        </w:rPr>
      </w:pPr>
      <w:r w:rsidRPr="001A29DC">
        <w:rPr>
          <w:rFonts w:ascii="Arial" w:hAnsi="Arial" w:cs="Arial"/>
          <w:sz w:val="24"/>
          <w:szCs w:val="24"/>
        </w:rPr>
        <w:t xml:space="preserve">Pereira, </w:t>
      </w:r>
      <w:r w:rsidR="00BA4219">
        <w:rPr>
          <w:rFonts w:ascii="Arial" w:hAnsi="Arial" w:cs="Arial"/>
          <w:sz w:val="24"/>
          <w:szCs w:val="24"/>
        </w:rPr>
        <w:t>diez (10) de mayo de dos mil diecisiete (2017)</w:t>
      </w:r>
    </w:p>
    <w:p w:rsidR="00D705E7" w:rsidRPr="001A29DC" w:rsidRDefault="00CA5293" w:rsidP="002E1E9F">
      <w:pPr>
        <w:pStyle w:val="Sansinterligne"/>
        <w:jc w:val="both"/>
        <w:rPr>
          <w:rFonts w:ascii="Arial" w:hAnsi="Arial" w:cs="Arial"/>
          <w:sz w:val="24"/>
          <w:szCs w:val="24"/>
        </w:rPr>
      </w:pPr>
      <w:r w:rsidRPr="001A29DC">
        <w:rPr>
          <w:rFonts w:ascii="Arial" w:hAnsi="Arial" w:cs="Arial"/>
          <w:sz w:val="24"/>
          <w:szCs w:val="24"/>
        </w:rPr>
        <w:t xml:space="preserve">Acta Nro. </w:t>
      </w:r>
      <w:r w:rsidR="00BA4219">
        <w:rPr>
          <w:rFonts w:ascii="Arial" w:hAnsi="Arial" w:cs="Arial"/>
          <w:sz w:val="24"/>
          <w:szCs w:val="24"/>
        </w:rPr>
        <w:t>416</w:t>
      </w:r>
    </w:p>
    <w:p w:rsidR="00643D3D" w:rsidRPr="001A29DC" w:rsidRDefault="00CA5293" w:rsidP="002E1E9F">
      <w:pPr>
        <w:pStyle w:val="Sansinterligne"/>
        <w:jc w:val="both"/>
        <w:rPr>
          <w:rFonts w:ascii="Arial" w:hAnsi="Arial" w:cs="Arial"/>
          <w:sz w:val="24"/>
          <w:szCs w:val="24"/>
        </w:rPr>
      </w:pPr>
      <w:r w:rsidRPr="001A29DC">
        <w:rPr>
          <w:rFonts w:ascii="Arial" w:hAnsi="Arial" w:cs="Arial"/>
          <w:sz w:val="24"/>
          <w:szCs w:val="24"/>
        </w:rPr>
        <w:t xml:space="preserve">Hora: </w:t>
      </w:r>
      <w:r w:rsidR="00BA4219">
        <w:rPr>
          <w:rFonts w:ascii="Arial" w:hAnsi="Arial" w:cs="Arial"/>
          <w:sz w:val="24"/>
          <w:szCs w:val="24"/>
        </w:rPr>
        <w:t xml:space="preserve">10:20 </w:t>
      </w:r>
      <w:proofErr w:type="spellStart"/>
      <w:r w:rsidR="00BA4219">
        <w:rPr>
          <w:rFonts w:ascii="Arial" w:hAnsi="Arial" w:cs="Arial"/>
          <w:sz w:val="24"/>
          <w:szCs w:val="24"/>
        </w:rPr>
        <w:t>a.m</w:t>
      </w:r>
      <w:proofErr w:type="spellEnd"/>
    </w:p>
    <w:p w:rsidR="00CA5293" w:rsidRPr="001A29DC" w:rsidRDefault="00CA5293" w:rsidP="002E1E9F">
      <w:pPr>
        <w:pStyle w:val="Sansinterligne"/>
        <w:jc w:val="both"/>
        <w:rPr>
          <w:rFonts w:ascii="Arial" w:hAnsi="Arial" w:cs="Arial"/>
          <w:sz w:val="24"/>
          <w:szCs w:val="24"/>
        </w:rPr>
      </w:pPr>
    </w:p>
    <w:p w:rsidR="00D81A53" w:rsidRPr="001A29DC" w:rsidRDefault="00D81A53" w:rsidP="00CA5293">
      <w:pPr>
        <w:pStyle w:val="Sansinterligne"/>
        <w:jc w:val="center"/>
        <w:rPr>
          <w:rFonts w:ascii="Arial" w:hAnsi="Arial" w:cs="Arial"/>
          <w:sz w:val="24"/>
          <w:szCs w:val="24"/>
        </w:rPr>
      </w:pPr>
      <w:r w:rsidRPr="001A29DC">
        <w:rPr>
          <w:rFonts w:ascii="Arial" w:hAnsi="Arial" w:cs="Arial"/>
          <w:sz w:val="24"/>
          <w:szCs w:val="24"/>
        </w:rPr>
        <w:t>1. ASUNTO A DECIDIR</w:t>
      </w:r>
    </w:p>
    <w:p w:rsidR="00D81A53" w:rsidRPr="001A29DC" w:rsidRDefault="00D81A53" w:rsidP="002E1E9F">
      <w:pPr>
        <w:pStyle w:val="Sansinterligne"/>
        <w:jc w:val="both"/>
        <w:rPr>
          <w:rFonts w:ascii="Arial" w:hAnsi="Arial" w:cs="Arial"/>
          <w:sz w:val="24"/>
          <w:szCs w:val="24"/>
        </w:rPr>
      </w:pPr>
    </w:p>
    <w:p w:rsidR="00D705E7" w:rsidRPr="001A29DC" w:rsidRDefault="00D705E7" w:rsidP="002E1E9F">
      <w:pPr>
        <w:pStyle w:val="Sansinterligne"/>
        <w:jc w:val="both"/>
        <w:rPr>
          <w:rFonts w:ascii="Arial" w:hAnsi="Arial" w:cs="Arial"/>
          <w:sz w:val="24"/>
          <w:szCs w:val="24"/>
        </w:rPr>
      </w:pPr>
    </w:p>
    <w:p w:rsidR="00D81A53" w:rsidRPr="001A29DC" w:rsidRDefault="00D81A53" w:rsidP="002E1E9F">
      <w:pPr>
        <w:pStyle w:val="Sansinterligne"/>
        <w:jc w:val="both"/>
        <w:rPr>
          <w:rFonts w:ascii="Arial" w:hAnsi="Arial" w:cs="Arial"/>
          <w:sz w:val="24"/>
          <w:szCs w:val="24"/>
        </w:rPr>
      </w:pPr>
      <w:r w:rsidRPr="001A29DC">
        <w:rPr>
          <w:rFonts w:ascii="Arial" w:hAnsi="Arial" w:cs="Arial"/>
          <w:sz w:val="24"/>
          <w:szCs w:val="24"/>
        </w:rPr>
        <w:t xml:space="preserve">Se entra a resolver lo concerniente a la solicitud presentada por el </w:t>
      </w:r>
      <w:r w:rsidR="001B4FC1" w:rsidRPr="001A29DC">
        <w:rPr>
          <w:rFonts w:ascii="Arial" w:hAnsi="Arial" w:cs="Arial"/>
          <w:sz w:val="24"/>
          <w:szCs w:val="24"/>
        </w:rPr>
        <w:t xml:space="preserve">apoderado del señor </w:t>
      </w:r>
      <w:proofErr w:type="spellStart"/>
      <w:r w:rsidR="001B4FC1" w:rsidRPr="001A29DC">
        <w:rPr>
          <w:rFonts w:ascii="Arial" w:hAnsi="Arial" w:cs="Arial"/>
          <w:sz w:val="24"/>
          <w:szCs w:val="24"/>
        </w:rPr>
        <w:t>Uber</w:t>
      </w:r>
      <w:proofErr w:type="spellEnd"/>
      <w:r w:rsidR="001B4FC1" w:rsidRPr="001A29DC">
        <w:rPr>
          <w:rFonts w:ascii="Arial" w:hAnsi="Arial" w:cs="Arial"/>
          <w:sz w:val="24"/>
          <w:szCs w:val="24"/>
        </w:rPr>
        <w:t xml:space="preserve"> Smith Galeano Cruz, relacionada con la remisión del proceso que cursa </w:t>
      </w:r>
      <w:r w:rsidR="00CA5293" w:rsidRPr="001A29DC">
        <w:rPr>
          <w:rFonts w:ascii="Arial" w:hAnsi="Arial" w:cs="Arial"/>
          <w:sz w:val="24"/>
          <w:szCs w:val="24"/>
        </w:rPr>
        <w:t>contra el citado ciudadano, al Juzgado 5º Penal del C</w:t>
      </w:r>
      <w:r w:rsidR="001B4FC1" w:rsidRPr="001A29DC">
        <w:rPr>
          <w:rFonts w:ascii="Arial" w:hAnsi="Arial" w:cs="Arial"/>
          <w:sz w:val="24"/>
          <w:szCs w:val="24"/>
        </w:rPr>
        <w:t>ircuito de esta ciudad, para que allí se resuelva lo concerniente a l</w:t>
      </w:r>
      <w:r w:rsidR="001B4FC1" w:rsidRPr="001A29DC">
        <w:rPr>
          <w:rFonts w:ascii="Arial" w:hAnsi="Arial" w:cs="Arial"/>
          <w:sz w:val="24"/>
          <w:szCs w:val="24"/>
          <w:u w:val="single"/>
        </w:rPr>
        <w:t xml:space="preserve">a solicitud de traslado de su mandante a una Zona </w:t>
      </w:r>
      <w:proofErr w:type="spellStart"/>
      <w:r w:rsidR="001B4FC1" w:rsidRPr="001A29DC">
        <w:rPr>
          <w:rFonts w:ascii="Arial" w:hAnsi="Arial" w:cs="Arial"/>
          <w:sz w:val="24"/>
          <w:szCs w:val="24"/>
          <w:u w:val="single"/>
        </w:rPr>
        <w:t>Veredal</w:t>
      </w:r>
      <w:proofErr w:type="spellEnd"/>
      <w:r w:rsidR="001B4FC1" w:rsidRPr="001A29DC">
        <w:rPr>
          <w:rFonts w:ascii="Arial" w:hAnsi="Arial" w:cs="Arial"/>
          <w:sz w:val="24"/>
          <w:szCs w:val="24"/>
          <w:u w:val="single"/>
        </w:rPr>
        <w:t xml:space="preserve"> Transitoria de </w:t>
      </w:r>
      <w:r w:rsidR="00BA4219" w:rsidRPr="001A29DC">
        <w:rPr>
          <w:rFonts w:ascii="Arial" w:hAnsi="Arial" w:cs="Arial"/>
          <w:sz w:val="24"/>
          <w:szCs w:val="24"/>
          <w:u w:val="single"/>
        </w:rPr>
        <w:t>Normalización</w:t>
      </w:r>
      <w:r w:rsidR="001B4FC1" w:rsidRPr="001A29DC">
        <w:rPr>
          <w:rFonts w:ascii="Arial" w:hAnsi="Arial" w:cs="Arial"/>
          <w:sz w:val="24"/>
          <w:szCs w:val="24"/>
        </w:rPr>
        <w:t xml:space="preserve"> </w:t>
      </w:r>
      <w:r w:rsidR="00CA5293" w:rsidRPr="001A29DC">
        <w:rPr>
          <w:rFonts w:ascii="Arial" w:hAnsi="Arial" w:cs="Arial"/>
          <w:sz w:val="24"/>
          <w:szCs w:val="24"/>
        </w:rPr>
        <w:t>(</w:t>
      </w:r>
      <w:r w:rsidR="00980F8A">
        <w:rPr>
          <w:rFonts w:ascii="Arial" w:hAnsi="Arial" w:cs="Arial"/>
          <w:sz w:val="24"/>
          <w:szCs w:val="24"/>
        </w:rPr>
        <w:t>ZVTN)</w:t>
      </w:r>
      <w:r w:rsidR="00FE6ABA" w:rsidRPr="001A29DC">
        <w:rPr>
          <w:rFonts w:ascii="Arial" w:hAnsi="Arial" w:cs="Arial"/>
          <w:sz w:val="24"/>
          <w:szCs w:val="24"/>
        </w:rPr>
        <w:t>.</w:t>
      </w:r>
    </w:p>
    <w:p w:rsidR="00126CB3" w:rsidRPr="001A29DC" w:rsidRDefault="00126CB3" w:rsidP="002E1E9F">
      <w:pPr>
        <w:pStyle w:val="Sansinterligne"/>
        <w:jc w:val="both"/>
        <w:rPr>
          <w:rFonts w:ascii="Arial" w:hAnsi="Arial" w:cs="Arial"/>
          <w:sz w:val="24"/>
          <w:szCs w:val="24"/>
        </w:rPr>
      </w:pPr>
    </w:p>
    <w:p w:rsidR="00CA5293" w:rsidRPr="001A29DC" w:rsidRDefault="00CA5293" w:rsidP="002E1E9F">
      <w:pPr>
        <w:pStyle w:val="Sansinterligne"/>
        <w:jc w:val="both"/>
        <w:rPr>
          <w:rFonts w:ascii="Arial" w:hAnsi="Arial" w:cs="Arial"/>
          <w:sz w:val="24"/>
          <w:szCs w:val="24"/>
        </w:rPr>
      </w:pPr>
    </w:p>
    <w:p w:rsidR="00D81A53" w:rsidRPr="001A29DC" w:rsidRDefault="00D81A53" w:rsidP="00CA5293">
      <w:pPr>
        <w:pStyle w:val="Sansinterligne"/>
        <w:jc w:val="center"/>
        <w:rPr>
          <w:rFonts w:ascii="Arial" w:hAnsi="Arial" w:cs="Arial"/>
          <w:sz w:val="24"/>
          <w:szCs w:val="24"/>
        </w:rPr>
      </w:pPr>
      <w:r w:rsidRPr="001A29DC">
        <w:rPr>
          <w:rFonts w:ascii="Arial" w:hAnsi="Arial" w:cs="Arial"/>
          <w:sz w:val="24"/>
          <w:szCs w:val="24"/>
        </w:rPr>
        <w:t>2. ANTECEDENTES.</w:t>
      </w:r>
    </w:p>
    <w:p w:rsidR="00D81A53" w:rsidRPr="001A29DC" w:rsidRDefault="00D81A53" w:rsidP="002E1E9F">
      <w:pPr>
        <w:pStyle w:val="Sansinterligne"/>
        <w:jc w:val="both"/>
        <w:rPr>
          <w:rFonts w:ascii="Arial" w:hAnsi="Arial" w:cs="Arial"/>
          <w:sz w:val="24"/>
          <w:szCs w:val="24"/>
        </w:rPr>
      </w:pPr>
    </w:p>
    <w:p w:rsidR="006B66D2" w:rsidRPr="001A29DC" w:rsidRDefault="001B4FC1" w:rsidP="002E1E9F">
      <w:pPr>
        <w:pStyle w:val="Sansinterligne"/>
        <w:jc w:val="both"/>
        <w:rPr>
          <w:rFonts w:ascii="Arial" w:hAnsi="Arial" w:cs="Arial"/>
          <w:sz w:val="24"/>
          <w:szCs w:val="24"/>
        </w:rPr>
      </w:pPr>
      <w:r w:rsidRPr="001A29DC">
        <w:rPr>
          <w:rFonts w:ascii="Arial" w:hAnsi="Arial" w:cs="Arial"/>
          <w:sz w:val="24"/>
          <w:szCs w:val="24"/>
        </w:rPr>
        <w:t>2.1 Mediante s</w:t>
      </w:r>
      <w:r w:rsidR="006B66D2" w:rsidRPr="001A29DC">
        <w:rPr>
          <w:rFonts w:ascii="Arial" w:hAnsi="Arial" w:cs="Arial"/>
          <w:sz w:val="24"/>
          <w:szCs w:val="24"/>
        </w:rPr>
        <w:t>enten</w:t>
      </w:r>
      <w:r w:rsidR="00CA5293" w:rsidRPr="001A29DC">
        <w:rPr>
          <w:rFonts w:ascii="Arial" w:hAnsi="Arial" w:cs="Arial"/>
          <w:sz w:val="24"/>
          <w:szCs w:val="24"/>
        </w:rPr>
        <w:t>cia del 4 de junio de 2014, el Juzgado 5º Penal del C</w:t>
      </w:r>
      <w:r w:rsidR="006B66D2" w:rsidRPr="001A29DC">
        <w:rPr>
          <w:rFonts w:ascii="Arial" w:hAnsi="Arial" w:cs="Arial"/>
          <w:sz w:val="24"/>
          <w:szCs w:val="24"/>
        </w:rPr>
        <w:t xml:space="preserve">ircuito de esta ciudad, declaró responsable al señor </w:t>
      </w:r>
      <w:proofErr w:type="spellStart"/>
      <w:r w:rsidR="00CA5293" w:rsidRPr="001A29DC">
        <w:rPr>
          <w:rFonts w:ascii="Arial" w:hAnsi="Arial" w:cs="Arial"/>
          <w:sz w:val="24"/>
          <w:szCs w:val="24"/>
        </w:rPr>
        <w:t>U</w:t>
      </w:r>
      <w:r w:rsidR="006B66D2" w:rsidRPr="001A29DC">
        <w:rPr>
          <w:rFonts w:ascii="Arial" w:hAnsi="Arial" w:cs="Arial"/>
          <w:sz w:val="24"/>
          <w:szCs w:val="24"/>
        </w:rPr>
        <w:t>ber</w:t>
      </w:r>
      <w:proofErr w:type="spellEnd"/>
      <w:r w:rsidR="006B66D2" w:rsidRPr="001A29DC">
        <w:rPr>
          <w:rFonts w:ascii="Arial" w:hAnsi="Arial" w:cs="Arial"/>
          <w:sz w:val="24"/>
          <w:szCs w:val="24"/>
        </w:rPr>
        <w:t xml:space="preserve"> Smith Galeano Cruz por los delitos de homicidio agravado y porte ilegal de armas, siendo sentenciado a la pena principal de 445 meses de prisión.</w:t>
      </w:r>
      <w:r w:rsidR="00454DBE" w:rsidRPr="001A29DC">
        <w:rPr>
          <w:rFonts w:ascii="Arial" w:hAnsi="Arial" w:cs="Arial"/>
          <w:sz w:val="24"/>
          <w:szCs w:val="24"/>
        </w:rPr>
        <w:t xml:space="preserve"> El proceso fue remitido a esta corporación para que se resolviera el recurso de apelación que interpuso su </w:t>
      </w:r>
      <w:r w:rsidR="004D67FC" w:rsidRPr="001A29DC">
        <w:rPr>
          <w:rFonts w:ascii="Arial" w:hAnsi="Arial" w:cs="Arial"/>
          <w:sz w:val="24"/>
          <w:szCs w:val="24"/>
        </w:rPr>
        <w:t>representante judicial.</w:t>
      </w:r>
    </w:p>
    <w:p w:rsidR="006B66D2" w:rsidRPr="001A29DC" w:rsidRDefault="006B66D2" w:rsidP="002E1E9F">
      <w:pPr>
        <w:pStyle w:val="Sansinterligne"/>
        <w:jc w:val="both"/>
        <w:rPr>
          <w:rFonts w:ascii="Arial" w:hAnsi="Arial" w:cs="Arial"/>
          <w:sz w:val="24"/>
          <w:szCs w:val="24"/>
        </w:rPr>
      </w:pPr>
    </w:p>
    <w:p w:rsidR="00937014" w:rsidRDefault="006B66D2" w:rsidP="002E1E9F">
      <w:pPr>
        <w:pStyle w:val="Sansinterligne"/>
        <w:jc w:val="both"/>
        <w:rPr>
          <w:rFonts w:ascii="Arial" w:hAnsi="Arial" w:cs="Arial"/>
          <w:sz w:val="24"/>
          <w:szCs w:val="24"/>
        </w:rPr>
      </w:pPr>
      <w:r w:rsidRPr="001A29DC">
        <w:rPr>
          <w:rFonts w:ascii="Arial" w:hAnsi="Arial" w:cs="Arial"/>
          <w:sz w:val="24"/>
          <w:szCs w:val="24"/>
        </w:rPr>
        <w:t xml:space="preserve">2.2 </w:t>
      </w:r>
      <w:r w:rsidR="00CA5293" w:rsidRPr="001A29DC">
        <w:rPr>
          <w:rFonts w:ascii="Arial" w:hAnsi="Arial" w:cs="Arial"/>
          <w:sz w:val="24"/>
          <w:szCs w:val="24"/>
        </w:rPr>
        <w:t>Un nuevo defensor solicitó</w:t>
      </w:r>
      <w:r w:rsidRPr="001A29DC">
        <w:rPr>
          <w:rFonts w:ascii="Arial" w:hAnsi="Arial" w:cs="Arial"/>
          <w:sz w:val="24"/>
          <w:szCs w:val="24"/>
        </w:rPr>
        <w:t xml:space="preserve"> a esta Colegiatura el traslado del expediente del señor Galeano Cruz ante el despacho de primera instancia a efectos de que se decida su traslado a una ZVTN</w:t>
      </w:r>
      <w:r w:rsidR="00FE6ABA" w:rsidRPr="001A29DC">
        <w:rPr>
          <w:rFonts w:ascii="Arial" w:hAnsi="Arial" w:cs="Arial"/>
          <w:sz w:val="24"/>
          <w:szCs w:val="24"/>
        </w:rPr>
        <w:t>, con fundamento en lo dis</w:t>
      </w:r>
      <w:r w:rsidR="00017A4E">
        <w:rPr>
          <w:rFonts w:ascii="Arial" w:hAnsi="Arial" w:cs="Arial"/>
          <w:sz w:val="24"/>
          <w:szCs w:val="24"/>
        </w:rPr>
        <w:t xml:space="preserve">puesto en la ley 1820 de 2016. </w:t>
      </w:r>
    </w:p>
    <w:p w:rsidR="00017A4E" w:rsidRPr="001A29DC" w:rsidRDefault="00017A4E" w:rsidP="002E1E9F">
      <w:pPr>
        <w:pStyle w:val="Sansinterligne"/>
        <w:jc w:val="both"/>
        <w:rPr>
          <w:rFonts w:ascii="Arial" w:hAnsi="Arial" w:cs="Arial"/>
          <w:sz w:val="24"/>
          <w:szCs w:val="24"/>
        </w:rPr>
      </w:pPr>
    </w:p>
    <w:p w:rsidR="0074665B" w:rsidRPr="001A29DC" w:rsidRDefault="00937014" w:rsidP="002E1E9F">
      <w:pPr>
        <w:pStyle w:val="Sansinterligne"/>
        <w:jc w:val="both"/>
        <w:rPr>
          <w:rFonts w:ascii="Arial" w:hAnsi="Arial" w:cs="Arial"/>
          <w:sz w:val="24"/>
          <w:szCs w:val="24"/>
        </w:rPr>
      </w:pPr>
      <w:r w:rsidRPr="001A29DC">
        <w:rPr>
          <w:rFonts w:ascii="Arial" w:hAnsi="Arial" w:cs="Arial"/>
          <w:sz w:val="24"/>
          <w:szCs w:val="24"/>
        </w:rPr>
        <w:t>La petición se fundamenta en la ley 1820 de 2016 y el D.R. 277 de 2017, artículo 5º numeral 3º y artículo 8º</w:t>
      </w:r>
      <w:r w:rsidR="00281864" w:rsidRPr="001A29DC">
        <w:rPr>
          <w:rFonts w:ascii="Arial" w:hAnsi="Arial" w:cs="Arial"/>
          <w:sz w:val="24"/>
          <w:szCs w:val="24"/>
        </w:rPr>
        <w:t>,</w:t>
      </w:r>
      <w:r w:rsidR="00CA5293" w:rsidRPr="001A29DC">
        <w:rPr>
          <w:rFonts w:ascii="Arial" w:hAnsi="Arial" w:cs="Arial"/>
          <w:sz w:val="24"/>
          <w:szCs w:val="24"/>
        </w:rPr>
        <w:t xml:space="preserve"> párrafo 1</w:t>
      </w:r>
      <w:r w:rsidRPr="001A29DC">
        <w:rPr>
          <w:rFonts w:ascii="Arial" w:hAnsi="Arial" w:cs="Arial"/>
          <w:sz w:val="24"/>
          <w:szCs w:val="24"/>
        </w:rPr>
        <w:t>.</w:t>
      </w:r>
    </w:p>
    <w:p w:rsidR="0074665B" w:rsidRPr="001A29DC" w:rsidRDefault="0074665B" w:rsidP="002E1E9F">
      <w:pPr>
        <w:pStyle w:val="Sansinterligne"/>
        <w:jc w:val="both"/>
        <w:rPr>
          <w:rFonts w:ascii="Arial" w:hAnsi="Arial" w:cs="Arial"/>
          <w:sz w:val="24"/>
          <w:szCs w:val="24"/>
        </w:rPr>
      </w:pPr>
    </w:p>
    <w:p w:rsidR="005D667B" w:rsidRPr="001A29DC" w:rsidRDefault="00D131DC" w:rsidP="00CA5293">
      <w:pPr>
        <w:pStyle w:val="Sansinterligne"/>
        <w:jc w:val="center"/>
        <w:rPr>
          <w:rFonts w:ascii="Arial" w:eastAsia="Bookman Old Style" w:hAnsi="Arial" w:cs="Arial"/>
          <w:iCs/>
          <w:sz w:val="24"/>
          <w:szCs w:val="24"/>
          <w:u w:val="single"/>
        </w:rPr>
      </w:pPr>
      <w:r w:rsidRPr="001A29DC">
        <w:rPr>
          <w:rFonts w:ascii="Arial" w:eastAsia="Bookman Old Style" w:hAnsi="Arial" w:cs="Arial"/>
          <w:iCs/>
          <w:sz w:val="24"/>
          <w:szCs w:val="24"/>
          <w:u w:val="single"/>
        </w:rPr>
        <w:lastRenderedPageBreak/>
        <w:t>3. CONSIDERACIONES DE LA SALA.</w:t>
      </w:r>
    </w:p>
    <w:p w:rsidR="00D131DC" w:rsidRPr="001A29DC" w:rsidRDefault="00D131DC" w:rsidP="002E1E9F">
      <w:pPr>
        <w:pStyle w:val="Sansinterligne"/>
        <w:jc w:val="both"/>
        <w:rPr>
          <w:rFonts w:ascii="Arial" w:eastAsia="Bookman Old Style" w:hAnsi="Arial" w:cs="Arial"/>
          <w:iCs/>
          <w:sz w:val="24"/>
          <w:szCs w:val="24"/>
          <w:u w:val="single"/>
        </w:rPr>
      </w:pPr>
    </w:p>
    <w:p w:rsidR="00937014" w:rsidRPr="001A29DC" w:rsidRDefault="00D131DC" w:rsidP="002E1E9F">
      <w:pPr>
        <w:pStyle w:val="Sansinterligne"/>
        <w:jc w:val="both"/>
        <w:rPr>
          <w:rFonts w:ascii="Arial" w:eastAsia="Bookman Old Style" w:hAnsi="Arial" w:cs="Arial"/>
          <w:iCs/>
          <w:sz w:val="24"/>
          <w:szCs w:val="24"/>
        </w:rPr>
      </w:pPr>
      <w:r w:rsidRPr="001A29DC">
        <w:rPr>
          <w:rFonts w:ascii="Arial" w:eastAsia="Bookman Old Style" w:hAnsi="Arial" w:cs="Arial"/>
          <w:iCs/>
          <w:sz w:val="24"/>
          <w:szCs w:val="24"/>
        </w:rPr>
        <w:t xml:space="preserve">3.1 En el caso </w:t>
      </w:r>
      <w:r w:rsidRPr="001A29DC">
        <w:rPr>
          <w:rFonts w:ascii="Arial" w:eastAsia="Bookman Old Style" w:hAnsi="Arial" w:cs="Arial"/>
          <w:i/>
          <w:iCs/>
          <w:sz w:val="24"/>
          <w:szCs w:val="24"/>
        </w:rPr>
        <w:t xml:space="preserve">sub examen </w:t>
      </w:r>
      <w:r w:rsidRPr="001A29DC">
        <w:rPr>
          <w:rFonts w:ascii="Arial" w:eastAsia="Bookman Old Style" w:hAnsi="Arial" w:cs="Arial"/>
          <w:iCs/>
          <w:sz w:val="24"/>
          <w:szCs w:val="24"/>
        </w:rPr>
        <w:t xml:space="preserve">se advierte de entrada que </w:t>
      </w:r>
      <w:r w:rsidR="00937014" w:rsidRPr="001A29DC">
        <w:rPr>
          <w:rFonts w:ascii="Arial" w:eastAsia="Bookman Old Style" w:hAnsi="Arial" w:cs="Arial"/>
          <w:iCs/>
          <w:sz w:val="24"/>
          <w:szCs w:val="24"/>
        </w:rPr>
        <w:t xml:space="preserve">en </w:t>
      </w:r>
      <w:r w:rsidRPr="001A29DC">
        <w:rPr>
          <w:rFonts w:ascii="Arial" w:eastAsia="Bookman Old Style" w:hAnsi="Arial" w:cs="Arial"/>
          <w:iCs/>
          <w:sz w:val="24"/>
          <w:szCs w:val="24"/>
        </w:rPr>
        <w:t xml:space="preserve">la petición del </w:t>
      </w:r>
      <w:r w:rsidR="00937014" w:rsidRPr="001A29DC">
        <w:rPr>
          <w:rFonts w:ascii="Arial" w:eastAsia="Bookman Old Style" w:hAnsi="Arial" w:cs="Arial"/>
          <w:iCs/>
          <w:sz w:val="24"/>
          <w:szCs w:val="24"/>
        </w:rPr>
        <w:t>defensor del señor Galeano Cruz, no se solicita la ap</w:t>
      </w:r>
      <w:r w:rsidRPr="001A29DC">
        <w:rPr>
          <w:rFonts w:ascii="Arial" w:eastAsia="Bookman Old Style" w:hAnsi="Arial" w:cs="Arial"/>
          <w:iCs/>
          <w:sz w:val="24"/>
          <w:szCs w:val="24"/>
        </w:rPr>
        <w:t xml:space="preserve">licación de la </w:t>
      </w:r>
      <w:r w:rsidR="00CA5293" w:rsidRPr="001A29DC">
        <w:rPr>
          <w:rFonts w:ascii="Arial" w:eastAsia="Bookman Old Style" w:hAnsi="Arial" w:cs="Arial"/>
          <w:iCs/>
          <w:sz w:val="24"/>
          <w:szCs w:val="24"/>
        </w:rPr>
        <w:t>amnistía</w:t>
      </w:r>
      <w:r w:rsidRPr="001A29DC">
        <w:rPr>
          <w:rFonts w:ascii="Arial" w:eastAsia="Bookman Old Style" w:hAnsi="Arial" w:cs="Arial"/>
          <w:iCs/>
          <w:sz w:val="24"/>
          <w:szCs w:val="24"/>
        </w:rPr>
        <w:t xml:space="preserve"> </w:t>
      </w:r>
      <w:r w:rsidRPr="001A29DC">
        <w:rPr>
          <w:rFonts w:ascii="Arial" w:eastAsia="Bookman Old Style" w:hAnsi="Arial" w:cs="Arial"/>
          <w:i/>
          <w:iCs/>
          <w:sz w:val="24"/>
          <w:szCs w:val="24"/>
        </w:rPr>
        <w:t>de iure</w:t>
      </w:r>
      <w:r w:rsidRPr="001A29DC">
        <w:rPr>
          <w:rFonts w:ascii="Arial" w:eastAsia="Bookman Old Style" w:hAnsi="Arial" w:cs="Arial"/>
          <w:iCs/>
          <w:sz w:val="24"/>
          <w:szCs w:val="24"/>
        </w:rPr>
        <w:t xml:space="preserve"> </w:t>
      </w:r>
      <w:r w:rsidR="00CA5293" w:rsidRPr="001A29DC">
        <w:rPr>
          <w:rFonts w:ascii="Arial" w:eastAsia="Bookman Old Style" w:hAnsi="Arial" w:cs="Arial"/>
          <w:iCs/>
          <w:sz w:val="24"/>
          <w:szCs w:val="24"/>
        </w:rPr>
        <w:t>ni con la concesión de libertad</w:t>
      </w:r>
      <w:r w:rsidRPr="001A29DC">
        <w:rPr>
          <w:rFonts w:ascii="Arial" w:eastAsia="Bookman Old Style" w:hAnsi="Arial" w:cs="Arial"/>
          <w:iCs/>
          <w:sz w:val="24"/>
          <w:szCs w:val="24"/>
        </w:rPr>
        <w:t xml:space="preserve"> condicional</w:t>
      </w:r>
      <w:r w:rsidR="00937014" w:rsidRPr="001A29DC">
        <w:rPr>
          <w:rFonts w:ascii="Arial" w:eastAsia="Bookman Old Style" w:hAnsi="Arial" w:cs="Arial"/>
          <w:iCs/>
          <w:sz w:val="24"/>
          <w:szCs w:val="24"/>
        </w:rPr>
        <w:t xml:space="preserve"> a su representado, sino que el juez de prime</w:t>
      </w:r>
      <w:r w:rsidR="00281864" w:rsidRPr="001A29DC">
        <w:rPr>
          <w:rFonts w:ascii="Arial" w:eastAsia="Bookman Old Style" w:hAnsi="Arial" w:cs="Arial"/>
          <w:iCs/>
          <w:sz w:val="24"/>
          <w:szCs w:val="24"/>
        </w:rPr>
        <w:t xml:space="preserve">ra </w:t>
      </w:r>
      <w:r w:rsidR="00937014" w:rsidRPr="001A29DC">
        <w:rPr>
          <w:rFonts w:ascii="Arial" w:eastAsia="Bookman Old Style" w:hAnsi="Arial" w:cs="Arial"/>
          <w:iCs/>
          <w:sz w:val="24"/>
          <w:szCs w:val="24"/>
        </w:rPr>
        <w:t xml:space="preserve">instancia se pronuncie sobre lo relativo a su traslado a una ZVTN. </w:t>
      </w:r>
    </w:p>
    <w:p w:rsidR="00937014" w:rsidRPr="001A29DC" w:rsidRDefault="00937014" w:rsidP="002E1E9F">
      <w:pPr>
        <w:pStyle w:val="Sansinterligne"/>
        <w:jc w:val="both"/>
        <w:rPr>
          <w:rFonts w:ascii="Arial" w:eastAsia="Bookman Old Style" w:hAnsi="Arial" w:cs="Arial"/>
          <w:iCs/>
          <w:sz w:val="24"/>
          <w:szCs w:val="24"/>
        </w:rPr>
      </w:pPr>
    </w:p>
    <w:p w:rsidR="00924417" w:rsidRPr="001A29DC" w:rsidRDefault="00937014" w:rsidP="002E1E9F">
      <w:pPr>
        <w:pStyle w:val="Sansinterligne"/>
        <w:jc w:val="both"/>
        <w:rPr>
          <w:rFonts w:ascii="Arial" w:hAnsi="Arial" w:cs="Arial"/>
          <w:sz w:val="24"/>
          <w:szCs w:val="24"/>
        </w:rPr>
      </w:pPr>
      <w:r w:rsidRPr="001A29DC">
        <w:rPr>
          <w:rFonts w:ascii="Arial" w:eastAsia="Bookman Old Style" w:hAnsi="Arial" w:cs="Arial"/>
          <w:iCs/>
          <w:sz w:val="24"/>
          <w:szCs w:val="24"/>
        </w:rPr>
        <w:t>3</w:t>
      </w:r>
      <w:r w:rsidR="00924417" w:rsidRPr="001A29DC">
        <w:rPr>
          <w:rFonts w:ascii="Arial" w:eastAsia="Bookman Old Style" w:hAnsi="Arial" w:cs="Arial"/>
          <w:iCs/>
          <w:sz w:val="24"/>
          <w:szCs w:val="24"/>
        </w:rPr>
        <w:t>.2 Al re</w:t>
      </w:r>
      <w:r w:rsidR="00D131DC" w:rsidRPr="001A29DC">
        <w:rPr>
          <w:rFonts w:ascii="Arial" w:hAnsi="Arial" w:cs="Arial"/>
          <w:sz w:val="24"/>
          <w:szCs w:val="24"/>
        </w:rPr>
        <w:t xml:space="preserve">specto se debe manifestar que el artículo 17 de la citada ley 1820 de 2016 </w:t>
      </w:r>
      <w:r w:rsidR="00C87041" w:rsidRPr="001A29DC">
        <w:rPr>
          <w:rFonts w:ascii="Arial" w:hAnsi="Arial" w:cs="Arial"/>
          <w:sz w:val="24"/>
          <w:szCs w:val="24"/>
        </w:rPr>
        <w:t>estableció</w:t>
      </w:r>
      <w:r w:rsidR="00D131DC" w:rsidRPr="001A29DC">
        <w:rPr>
          <w:rFonts w:ascii="Arial" w:hAnsi="Arial" w:cs="Arial"/>
          <w:sz w:val="24"/>
          <w:szCs w:val="24"/>
        </w:rPr>
        <w:t xml:space="preserve"> la amnistía para aquellas personas que integraban el grupo insurgente de las “F.A.R.C.”</w:t>
      </w:r>
      <w:r w:rsidRPr="001A29DC">
        <w:rPr>
          <w:rFonts w:ascii="Arial" w:hAnsi="Arial" w:cs="Arial"/>
          <w:sz w:val="24"/>
          <w:szCs w:val="24"/>
        </w:rPr>
        <w:t xml:space="preserve"> E.P., la cual opera frente a los delitos referidos en esa ley.</w:t>
      </w:r>
      <w:r w:rsidR="00924417" w:rsidRPr="001A29DC">
        <w:rPr>
          <w:rFonts w:ascii="Arial" w:hAnsi="Arial" w:cs="Arial"/>
          <w:sz w:val="24"/>
          <w:szCs w:val="24"/>
        </w:rPr>
        <w:t xml:space="preserve"> </w:t>
      </w:r>
    </w:p>
    <w:p w:rsidR="00924417" w:rsidRPr="001A29DC" w:rsidRDefault="00924417" w:rsidP="002E1E9F">
      <w:pPr>
        <w:pStyle w:val="Sansinterligne"/>
        <w:jc w:val="both"/>
        <w:rPr>
          <w:rFonts w:ascii="Arial" w:hAnsi="Arial" w:cs="Arial"/>
          <w:sz w:val="24"/>
          <w:szCs w:val="24"/>
        </w:rPr>
      </w:pPr>
    </w:p>
    <w:p w:rsidR="00924417" w:rsidRPr="001A29DC" w:rsidRDefault="001A29DC" w:rsidP="002E1E9F">
      <w:pPr>
        <w:pStyle w:val="Sansinterligne"/>
        <w:jc w:val="both"/>
        <w:rPr>
          <w:rFonts w:ascii="Arial" w:hAnsi="Arial" w:cs="Arial"/>
          <w:sz w:val="24"/>
          <w:szCs w:val="24"/>
        </w:rPr>
      </w:pPr>
      <w:r w:rsidRPr="001A29DC">
        <w:rPr>
          <w:rFonts w:ascii="Arial" w:hAnsi="Arial" w:cs="Arial"/>
          <w:sz w:val="24"/>
          <w:szCs w:val="24"/>
        </w:rPr>
        <w:t>3.3</w:t>
      </w:r>
      <w:r w:rsidR="00D131DC" w:rsidRPr="001A29DC">
        <w:rPr>
          <w:rFonts w:ascii="Arial" w:hAnsi="Arial" w:cs="Arial"/>
          <w:sz w:val="24"/>
          <w:szCs w:val="24"/>
        </w:rPr>
        <w:t xml:space="preserve"> </w:t>
      </w:r>
      <w:r w:rsidRPr="001A29DC">
        <w:rPr>
          <w:rFonts w:ascii="Arial" w:hAnsi="Arial" w:cs="Arial"/>
          <w:sz w:val="24"/>
          <w:szCs w:val="24"/>
        </w:rPr>
        <w:t>Según</w:t>
      </w:r>
      <w:r w:rsidR="00924417" w:rsidRPr="001A29DC">
        <w:rPr>
          <w:rFonts w:ascii="Arial" w:hAnsi="Arial" w:cs="Arial"/>
          <w:sz w:val="24"/>
          <w:szCs w:val="24"/>
        </w:rPr>
        <w:t xml:space="preserve"> el contenido del </w:t>
      </w:r>
      <w:r w:rsidR="00D131DC" w:rsidRPr="001A29DC">
        <w:rPr>
          <w:rFonts w:ascii="Arial" w:hAnsi="Arial" w:cs="Arial"/>
          <w:sz w:val="24"/>
          <w:szCs w:val="24"/>
        </w:rPr>
        <w:t>artículo 15</w:t>
      </w:r>
      <w:r w:rsidR="00924417" w:rsidRPr="001A29DC">
        <w:rPr>
          <w:rFonts w:ascii="Arial" w:hAnsi="Arial" w:cs="Arial"/>
          <w:sz w:val="24"/>
          <w:szCs w:val="24"/>
        </w:rPr>
        <w:t xml:space="preserve"> de la </w:t>
      </w:r>
      <w:r w:rsidR="00D131DC" w:rsidRPr="001A29DC">
        <w:rPr>
          <w:rFonts w:ascii="Arial" w:hAnsi="Arial" w:cs="Arial"/>
          <w:sz w:val="24"/>
          <w:szCs w:val="24"/>
        </w:rPr>
        <w:t xml:space="preserve"> ley 1820 de 2016, se tiene que son </w:t>
      </w:r>
      <w:proofErr w:type="spellStart"/>
      <w:r w:rsidR="00D131DC" w:rsidRPr="001A29DC">
        <w:rPr>
          <w:rFonts w:ascii="Arial" w:hAnsi="Arial" w:cs="Arial"/>
          <w:sz w:val="24"/>
          <w:szCs w:val="24"/>
        </w:rPr>
        <w:t>amnistiables</w:t>
      </w:r>
      <w:proofErr w:type="spellEnd"/>
      <w:r w:rsidR="00D131DC" w:rsidRPr="001A29DC">
        <w:rPr>
          <w:rFonts w:ascii="Arial" w:hAnsi="Arial" w:cs="Arial"/>
          <w:sz w:val="24"/>
          <w:szCs w:val="24"/>
        </w:rPr>
        <w:t xml:space="preserve"> los delitos «políticos» de rebelión, sedición, asonada, conspiración y seducción, usurpación y retención ilegal de mando</w:t>
      </w:r>
      <w:r w:rsidR="00924417" w:rsidRPr="001A29DC">
        <w:rPr>
          <w:rFonts w:ascii="Arial" w:hAnsi="Arial" w:cs="Arial"/>
          <w:sz w:val="24"/>
          <w:szCs w:val="24"/>
        </w:rPr>
        <w:t>.</w:t>
      </w:r>
    </w:p>
    <w:p w:rsidR="00924417" w:rsidRPr="001A29DC" w:rsidRDefault="00924417" w:rsidP="002E1E9F">
      <w:pPr>
        <w:pStyle w:val="Sansinterligne"/>
        <w:jc w:val="both"/>
        <w:rPr>
          <w:rFonts w:ascii="Arial" w:hAnsi="Arial" w:cs="Arial"/>
          <w:sz w:val="24"/>
          <w:szCs w:val="24"/>
        </w:rPr>
      </w:pPr>
    </w:p>
    <w:p w:rsidR="00924417" w:rsidRPr="001A29DC" w:rsidRDefault="00924417" w:rsidP="002E1E9F">
      <w:pPr>
        <w:pStyle w:val="Sansinterligne"/>
        <w:jc w:val="both"/>
        <w:rPr>
          <w:rFonts w:ascii="Arial" w:hAnsi="Arial" w:cs="Arial"/>
          <w:sz w:val="24"/>
          <w:szCs w:val="24"/>
        </w:rPr>
      </w:pPr>
      <w:r w:rsidRPr="001A29DC">
        <w:rPr>
          <w:rFonts w:ascii="Arial" w:hAnsi="Arial" w:cs="Arial"/>
          <w:sz w:val="24"/>
          <w:szCs w:val="24"/>
        </w:rPr>
        <w:t>3.4 El artículo 16 de la misma ley enuncia otros delitos que se consideran conexos con los delitos políticos.</w:t>
      </w:r>
    </w:p>
    <w:p w:rsidR="00924417" w:rsidRPr="001A29DC" w:rsidRDefault="00924417" w:rsidP="002E1E9F">
      <w:pPr>
        <w:pStyle w:val="Sansinterligne"/>
        <w:jc w:val="both"/>
        <w:rPr>
          <w:rFonts w:ascii="Arial" w:hAnsi="Arial" w:cs="Arial"/>
          <w:sz w:val="24"/>
          <w:szCs w:val="24"/>
        </w:rPr>
      </w:pPr>
    </w:p>
    <w:p w:rsidR="001A29DC" w:rsidRPr="001A29DC" w:rsidRDefault="00207086" w:rsidP="002E1E9F">
      <w:pPr>
        <w:pStyle w:val="Sansinterligne"/>
        <w:jc w:val="both"/>
        <w:rPr>
          <w:rFonts w:ascii="Arial" w:hAnsi="Arial" w:cs="Arial"/>
          <w:sz w:val="24"/>
          <w:szCs w:val="24"/>
        </w:rPr>
      </w:pPr>
      <w:r w:rsidRPr="001A29DC">
        <w:rPr>
          <w:rFonts w:ascii="Arial" w:hAnsi="Arial" w:cs="Arial"/>
          <w:sz w:val="24"/>
          <w:szCs w:val="24"/>
        </w:rPr>
        <w:t xml:space="preserve">La misma norma dispone que la Sala de </w:t>
      </w:r>
      <w:r w:rsidR="001A29DC" w:rsidRPr="001A29DC">
        <w:rPr>
          <w:rFonts w:ascii="Arial" w:hAnsi="Arial" w:cs="Arial"/>
          <w:sz w:val="24"/>
          <w:szCs w:val="24"/>
        </w:rPr>
        <w:t>Amnistía</w:t>
      </w:r>
      <w:r w:rsidRPr="001A29DC">
        <w:rPr>
          <w:rFonts w:ascii="Arial" w:hAnsi="Arial" w:cs="Arial"/>
          <w:sz w:val="24"/>
          <w:szCs w:val="24"/>
        </w:rPr>
        <w:t xml:space="preserve"> e Indulto de la JEP puede considerar otras infracciones como conexas con el delito político, con las restricciones establecidas en el parágrafo del art</w:t>
      </w:r>
      <w:r w:rsidR="001A29DC" w:rsidRPr="001A29DC">
        <w:rPr>
          <w:rFonts w:ascii="Arial" w:hAnsi="Arial" w:cs="Arial"/>
          <w:sz w:val="24"/>
          <w:szCs w:val="24"/>
        </w:rPr>
        <w:t>ículo 23 de la ley 1820 de 2016.</w:t>
      </w:r>
    </w:p>
    <w:p w:rsidR="00573972" w:rsidRPr="001A29DC" w:rsidRDefault="00573972" w:rsidP="002E1E9F">
      <w:pPr>
        <w:pStyle w:val="Sansinterligne"/>
        <w:jc w:val="both"/>
        <w:rPr>
          <w:rFonts w:ascii="Arial" w:hAnsi="Arial" w:cs="Arial"/>
          <w:sz w:val="24"/>
          <w:szCs w:val="24"/>
        </w:rPr>
      </w:pPr>
    </w:p>
    <w:p w:rsidR="00573972" w:rsidRPr="001A29DC" w:rsidRDefault="00573972" w:rsidP="002E1E9F">
      <w:pPr>
        <w:pStyle w:val="Sansinterligne"/>
        <w:jc w:val="both"/>
        <w:rPr>
          <w:rFonts w:ascii="Arial" w:hAnsi="Arial" w:cs="Arial"/>
          <w:sz w:val="24"/>
          <w:szCs w:val="24"/>
        </w:rPr>
      </w:pPr>
      <w:r w:rsidRPr="001A29DC">
        <w:rPr>
          <w:rFonts w:ascii="Arial" w:hAnsi="Arial" w:cs="Arial"/>
          <w:sz w:val="24"/>
          <w:szCs w:val="24"/>
        </w:rPr>
        <w:t xml:space="preserve">3.5 Como en este caso se procede por el delito de homicidio </w:t>
      </w:r>
      <w:r w:rsidR="00937014" w:rsidRPr="001A29DC">
        <w:rPr>
          <w:rFonts w:ascii="Arial" w:hAnsi="Arial" w:cs="Arial"/>
          <w:sz w:val="24"/>
          <w:szCs w:val="24"/>
        </w:rPr>
        <w:t>agravado en concurso con la viol</w:t>
      </w:r>
      <w:r w:rsidR="001A29DC" w:rsidRPr="001A29DC">
        <w:rPr>
          <w:rFonts w:ascii="Arial" w:hAnsi="Arial" w:cs="Arial"/>
          <w:sz w:val="24"/>
          <w:szCs w:val="24"/>
        </w:rPr>
        <w:t>ación del artículo 365 del C.P., el procedimiento a seguir</w:t>
      </w:r>
      <w:r w:rsidRPr="001A29DC">
        <w:rPr>
          <w:rFonts w:ascii="Arial" w:hAnsi="Arial" w:cs="Arial"/>
          <w:sz w:val="24"/>
          <w:szCs w:val="24"/>
        </w:rPr>
        <w:t xml:space="preserve"> se encuentra regulado por el artículo 8º del Decreto 277 del 17 de febrero de</w:t>
      </w:r>
      <w:r w:rsidR="001A29DC" w:rsidRPr="001A29DC">
        <w:rPr>
          <w:rFonts w:ascii="Arial" w:hAnsi="Arial" w:cs="Arial"/>
          <w:sz w:val="24"/>
          <w:szCs w:val="24"/>
        </w:rPr>
        <w:t xml:space="preserve"> 2007, que dispone lo siguiente</w:t>
      </w:r>
      <w:r w:rsidRPr="001A29DC">
        <w:rPr>
          <w:rFonts w:ascii="Arial" w:hAnsi="Arial" w:cs="Arial"/>
          <w:sz w:val="24"/>
          <w:szCs w:val="24"/>
        </w:rPr>
        <w:t>:</w:t>
      </w:r>
    </w:p>
    <w:p w:rsidR="00573972" w:rsidRPr="001A29DC" w:rsidRDefault="00573972" w:rsidP="002E1E9F">
      <w:pPr>
        <w:pStyle w:val="Sansinterligne"/>
        <w:jc w:val="both"/>
        <w:rPr>
          <w:rFonts w:ascii="Arial" w:hAnsi="Arial" w:cs="Arial"/>
          <w:sz w:val="24"/>
          <w:szCs w:val="24"/>
        </w:rPr>
      </w:pPr>
    </w:p>
    <w:p w:rsidR="00573972" w:rsidRPr="001A29DC" w:rsidRDefault="00573972" w:rsidP="001A29DC">
      <w:pPr>
        <w:pStyle w:val="Sansinterligne"/>
        <w:ind w:left="567" w:right="675"/>
        <w:jc w:val="both"/>
        <w:rPr>
          <w:rFonts w:ascii="Arial" w:hAnsi="Arial" w:cs="Arial"/>
          <w:i/>
          <w:sz w:val="24"/>
          <w:szCs w:val="24"/>
        </w:rPr>
      </w:pPr>
      <w:r w:rsidRPr="001A29DC">
        <w:rPr>
          <w:rFonts w:ascii="Arial" w:hAnsi="Arial" w:cs="Arial"/>
          <w:i/>
          <w:sz w:val="24"/>
          <w:szCs w:val="24"/>
        </w:rPr>
        <w:t>a. Procedimiento para los privados de l</w:t>
      </w:r>
      <w:r w:rsidR="001A29DC" w:rsidRPr="001A29DC">
        <w:rPr>
          <w:rFonts w:ascii="Arial" w:hAnsi="Arial" w:cs="Arial"/>
          <w:i/>
          <w:sz w:val="24"/>
          <w:szCs w:val="24"/>
        </w:rPr>
        <w:t>a libertad con proceso en curso</w:t>
      </w:r>
      <w:r w:rsidRPr="001A29DC">
        <w:rPr>
          <w:rFonts w:ascii="Arial" w:hAnsi="Arial" w:cs="Arial"/>
          <w:i/>
          <w:sz w:val="24"/>
          <w:szCs w:val="24"/>
        </w:rPr>
        <w:t>:</w:t>
      </w:r>
    </w:p>
    <w:p w:rsidR="001A29DC" w:rsidRPr="001A29DC" w:rsidRDefault="001A29DC" w:rsidP="001A29DC">
      <w:pPr>
        <w:pStyle w:val="Sansinterligne"/>
        <w:ind w:left="567" w:right="675"/>
        <w:jc w:val="both"/>
        <w:rPr>
          <w:rFonts w:ascii="Arial" w:hAnsi="Arial" w:cs="Arial"/>
          <w:i/>
          <w:sz w:val="24"/>
          <w:szCs w:val="24"/>
        </w:rPr>
      </w:pPr>
    </w:p>
    <w:p w:rsidR="00573972" w:rsidRPr="001A29DC" w:rsidRDefault="00573972" w:rsidP="001A29DC">
      <w:pPr>
        <w:pStyle w:val="Sansinterligne"/>
        <w:ind w:left="567" w:right="675"/>
        <w:jc w:val="both"/>
        <w:rPr>
          <w:rFonts w:ascii="Arial" w:hAnsi="Arial" w:cs="Arial"/>
          <w:i/>
          <w:sz w:val="24"/>
          <w:szCs w:val="24"/>
        </w:rPr>
      </w:pPr>
      <w:r w:rsidRPr="001A29DC">
        <w:rPr>
          <w:rFonts w:ascii="Arial" w:hAnsi="Arial" w:cs="Arial"/>
          <w:i/>
          <w:sz w:val="24"/>
          <w:szCs w:val="24"/>
        </w:rPr>
        <w:t xml:space="preserve">(…) </w:t>
      </w:r>
    </w:p>
    <w:p w:rsidR="001A29DC" w:rsidRPr="001A29DC" w:rsidRDefault="001A29DC" w:rsidP="001A29DC">
      <w:pPr>
        <w:pStyle w:val="Sansinterligne"/>
        <w:ind w:left="567" w:right="675"/>
        <w:jc w:val="both"/>
        <w:rPr>
          <w:rFonts w:ascii="Arial" w:hAnsi="Arial" w:cs="Arial"/>
          <w:i/>
          <w:sz w:val="24"/>
          <w:szCs w:val="24"/>
        </w:rPr>
      </w:pPr>
    </w:p>
    <w:p w:rsidR="001C3D49" w:rsidRPr="001A29DC" w:rsidRDefault="00573972" w:rsidP="001A29DC">
      <w:pPr>
        <w:pStyle w:val="Sansinterligne"/>
        <w:ind w:left="567" w:right="675"/>
        <w:jc w:val="both"/>
        <w:rPr>
          <w:rFonts w:ascii="Arial" w:hAnsi="Arial" w:cs="Arial"/>
          <w:i/>
          <w:sz w:val="24"/>
          <w:szCs w:val="24"/>
        </w:rPr>
      </w:pPr>
      <w:r w:rsidRPr="001A29DC">
        <w:rPr>
          <w:rFonts w:ascii="Arial" w:hAnsi="Arial" w:cs="Arial"/>
          <w:i/>
          <w:sz w:val="24"/>
          <w:szCs w:val="24"/>
        </w:rPr>
        <w:t xml:space="preserve">3. Cuando se investiguen o juzguen en una misma actuación varios delitos de manera conjunta, respecto de los cuales unos sean susceptibles de la </w:t>
      </w:r>
      <w:r w:rsidR="001A29DC" w:rsidRPr="001A29DC">
        <w:rPr>
          <w:rFonts w:ascii="Arial" w:hAnsi="Arial" w:cs="Arial"/>
          <w:i/>
          <w:sz w:val="24"/>
          <w:szCs w:val="24"/>
        </w:rPr>
        <w:t>amnistía</w:t>
      </w:r>
      <w:r w:rsidRPr="001A29DC">
        <w:rPr>
          <w:rFonts w:ascii="Arial" w:hAnsi="Arial" w:cs="Arial"/>
          <w:i/>
          <w:sz w:val="24"/>
          <w:szCs w:val="24"/>
        </w:rPr>
        <w:t xml:space="preserve"> de iure y otros no</w:t>
      </w:r>
      <w:r w:rsidR="001C3D49" w:rsidRPr="001A29DC">
        <w:rPr>
          <w:rFonts w:ascii="Arial" w:hAnsi="Arial" w:cs="Arial"/>
          <w:i/>
          <w:sz w:val="24"/>
          <w:szCs w:val="24"/>
        </w:rPr>
        <w:t xml:space="preserve">, sin importar el régimen legal aplicable, se </w:t>
      </w:r>
      <w:r w:rsidR="001A29DC" w:rsidRPr="001A29DC">
        <w:rPr>
          <w:rFonts w:ascii="Arial" w:hAnsi="Arial" w:cs="Arial"/>
          <w:i/>
          <w:sz w:val="24"/>
          <w:szCs w:val="24"/>
        </w:rPr>
        <w:t>procederá</w:t>
      </w:r>
      <w:r w:rsidR="001C3D49" w:rsidRPr="001A29DC">
        <w:rPr>
          <w:rFonts w:ascii="Arial" w:hAnsi="Arial" w:cs="Arial"/>
          <w:i/>
          <w:sz w:val="24"/>
          <w:szCs w:val="24"/>
        </w:rPr>
        <w:t xml:space="preserve"> </w:t>
      </w:r>
      <w:r w:rsidR="001A29DC" w:rsidRPr="001A29DC">
        <w:rPr>
          <w:rFonts w:ascii="Arial" w:hAnsi="Arial" w:cs="Arial"/>
          <w:i/>
          <w:sz w:val="24"/>
          <w:szCs w:val="24"/>
        </w:rPr>
        <w:t>así</w:t>
      </w:r>
      <w:r w:rsidR="001C3D49" w:rsidRPr="001A29DC">
        <w:rPr>
          <w:rFonts w:ascii="Arial" w:hAnsi="Arial" w:cs="Arial"/>
          <w:i/>
          <w:sz w:val="24"/>
          <w:szCs w:val="24"/>
        </w:rPr>
        <w:t xml:space="preserve">: </w:t>
      </w:r>
    </w:p>
    <w:p w:rsidR="001C3D49" w:rsidRPr="001A29DC" w:rsidRDefault="001C3D49" w:rsidP="001A29DC">
      <w:pPr>
        <w:pStyle w:val="Sansinterligne"/>
        <w:ind w:left="567" w:right="675"/>
        <w:jc w:val="both"/>
        <w:rPr>
          <w:rFonts w:ascii="Arial" w:hAnsi="Arial" w:cs="Arial"/>
          <w:i/>
          <w:sz w:val="24"/>
          <w:szCs w:val="24"/>
        </w:rPr>
      </w:pPr>
    </w:p>
    <w:p w:rsidR="00D20E9C" w:rsidRPr="001A29DC" w:rsidRDefault="001C3D49" w:rsidP="001A29DC">
      <w:pPr>
        <w:pStyle w:val="Sansinterligne"/>
        <w:numPr>
          <w:ilvl w:val="0"/>
          <w:numId w:val="26"/>
        </w:numPr>
        <w:ind w:right="675"/>
        <w:jc w:val="both"/>
        <w:rPr>
          <w:rFonts w:ascii="Arial" w:hAnsi="Arial" w:cs="Arial"/>
          <w:i/>
          <w:sz w:val="24"/>
          <w:szCs w:val="24"/>
        </w:rPr>
      </w:pPr>
      <w:r w:rsidRPr="001A29DC">
        <w:rPr>
          <w:rFonts w:ascii="Arial" w:hAnsi="Arial" w:cs="Arial"/>
          <w:i/>
          <w:sz w:val="24"/>
          <w:szCs w:val="24"/>
        </w:rPr>
        <w:t xml:space="preserve">El funcionario judicial competente, </w:t>
      </w:r>
      <w:r w:rsidR="001A29DC" w:rsidRPr="001A29DC">
        <w:rPr>
          <w:rFonts w:ascii="Arial" w:hAnsi="Arial" w:cs="Arial"/>
          <w:i/>
          <w:sz w:val="24"/>
          <w:szCs w:val="24"/>
        </w:rPr>
        <w:t>aplicará</w:t>
      </w:r>
      <w:r w:rsidRPr="001A29DC">
        <w:rPr>
          <w:rFonts w:ascii="Arial" w:hAnsi="Arial" w:cs="Arial"/>
          <w:i/>
          <w:sz w:val="24"/>
          <w:szCs w:val="24"/>
        </w:rPr>
        <w:t xml:space="preserve"> la </w:t>
      </w:r>
      <w:r w:rsidR="001A29DC" w:rsidRPr="001A29DC">
        <w:rPr>
          <w:rFonts w:ascii="Arial" w:hAnsi="Arial" w:cs="Arial"/>
          <w:i/>
          <w:sz w:val="24"/>
          <w:szCs w:val="24"/>
        </w:rPr>
        <w:t>amnistía</w:t>
      </w:r>
      <w:r w:rsidRPr="001A29DC">
        <w:rPr>
          <w:rFonts w:ascii="Arial" w:hAnsi="Arial" w:cs="Arial"/>
          <w:i/>
          <w:sz w:val="24"/>
          <w:szCs w:val="24"/>
        </w:rPr>
        <w:t xml:space="preserve"> de iure de conformidad con lo establecido en</w:t>
      </w:r>
      <w:r w:rsidR="001A29DC" w:rsidRPr="001A29DC">
        <w:rPr>
          <w:rFonts w:ascii="Arial" w:hAnsi="Arial" w:cs="Arial"/>
          <w:i/>
          <w:sz w:val="24"/>
          <w:szCs w:val="24"/>
        </w:rPr>
        <w:t xml:space="preserve"> el artìculo17 de la ley 1820 (</w:t>
      </w:r>
      <w:r w:rsidRPr="001A29DC">
        <w:rPr>
          <w:rFonts w:ascii="Arial" w:hAnsi="Arial" w:cs="Arial"/>
          <w:i/>
          <w:sz w:val="24"/>
          <w:szCs w:val="24"/>
        </w:rPr>
        <w:t xml:space="preserve">de 2016) y en este Decreto respecto de los delitos de que tratan los artículos 15 y 16 y conexos previstos </w:t>
      </w:r>
      <w:r w:rsidR="001A29DC" w:rsidRPr="001A29DC">
        <w:rPr>
          <w:rFonts w:ascii="Arial" w:hAnsi="Arial" w:cs="Arial"/>
          <w:i/>
          <w:sz w:val="24"/>
          <w:szCs w:val="24"/>
        </w:rPr>
        <w:t xml:space="preserve">en el artículo 8º de la citada </w:t>
      </w:r>
      <w:r w:rsidR="00D20E9C" w:rsidRPr="001A29DC">
        <w:rPr>
          <w:rFonts w:ascii="Arial" w:hAnsi="Arial" w:cs="Arial"/>
          <w:i/>
          <w:sz w:val="24"/>
          <w:szCs w:val="24"/>
        </w:rPr>
        <w:t>ley.</w:t>
      </w:r>
    </w:p>
    <w:p w:rsidR="00D20E9C" w:rsidRPr="001A29DC" w:rsidRDefault="00D20E9C" w:rsidP="001A29DC">
      <w:pPr>
        <w:pStyle w:val="Sansinterligne"/>
        <w:ind w:left="567" w:right="675"/>
        <w:jc w:val="both"/>
        <w:rPr>
          <w:rFonts w:ascii="Arial" w:hAnsi="Arial" w:cs="Arial"/>
          <w:i/>
          <w:sz w:val="24"/>
          <w:szCs w:val="24"/>
          <w:u w:val="single"/>
        </w:rPr>
      </w:pPr>
    </w:p>
    <w:p w:rsidR="00D20E9C" w:rsidRPr="001A29DC" w:rsidRDefault="00D20E9C" w:rsidP="001A29DC">
      <w:pPr>
        <w:pStyle w:val="Sansinterligne"/>
        <w:ind w:left="567" w:right="675"/>
        <w:jc w:val="both"/>
        <w:rPr>
          <w:rFonts w:ascii="Arial" w:hAnsi="Arial" w:cs="Arial"/>
          <w:i/>
          <w:sz w:val="24"/>
          <w:szCs w:val="24"/>
          <w:u w:val="single"/>
        </w:rPr>
      </w:pPr>
      <w:r w:rsidRPr="001A29DC">
        <w:rPr>
          <w:rFonts w:ascii="Arial" w:hAnsi="Arial" w:cs="Arial"/>
          <w:i/>
          <w:sz w:val="24"/>
          <w:szCs w:val="24"/>
          <w:u w:val="single"/>
        </w:rPr>
        <w:t xml:space="preserve">b) Para los demás delitos, respecto de los cuales no sea aplicable la </w:t>
      </w:r>
      <w:r w:rsidR="001A29DC" w:rsidRPr="001A29DC">
        <w:rPr>
          <w:rFonts w:ascii="Arial" w:hAnsi="Arial" w:cs="Arial"/>
          <w:i/>
          <w:sz w:val="24"/>
          <w:szCs w:val="24"/>
          <w:u w:val="single"/>
        </w:rPr>
        <w:t>amnistía</w:t>
      </w:r>
      <w:r w:rsidRPr="001A29DC">
        <w:rPr>
          <w:rFonts w:ascii="Arial" w:hAnsi="Arial" w:cs="Arial"/>
          <w:i/>
          <w:sz w:val="24"/>
          <w:szCs w:val="24"/>
          <w:u w:val="single"/>
        </w:rPr>
        <w:t xml:space="preserve"> de iure, en la providencia que resuelva sobre </w:t>
      </w:r>
      <w:r w:rsidR="001A29DC" w:rsidRPr="001A29DC">
        <w:rPr>
          <w:rFonts w:ascii="Arial" w:hAnsi="Arial" w:cs="Arial"/>
          <w:i/>
          <w:sz w:val="24"/>
          <w:szCs w:val="24"/>
          <w:u w:val="single"/>
        </w:rPr>
        <w:t>ésta</w:t>
      </w:r>
      <w:r w:rsidRPr="001A29DC">
        <w:rPr>
          <w:rFonts w:ascii="Arial" w:hAnsi="Arial" w:cs="Arial"/>
          <w:i/>
          <w:sz w:val="24"/>
          <w:szCs w:val="24"/>
          <w:u w:val="single"/>
        </w:rPr>
        <w:t xml:space="preserve">, se decidirá la libertad condicional o el traslado a las ZTVN de acuerdo con lo establecido en los artículos 11, 12 y 13 del presente Decreto” </w:t>
      </w:r>
    </w:p>
    <w:p w:rsidR="00D20E9C" w:rsidRPr="001A29DC" w:rsidRDefault="00D20E9C" w:rsidP="002E1E9F">
      <w:pPr>
        <w:pStyle w:val="Sansinterligne"/>
        <w:jc w:val="both"/>
        <w:rPr>
          <w:rFonts w:ascii="Arial" w:hAnsi="Arial" w:cs="Arial"/>
          <w:i/>
          <w:sz w:val="24"/>
          <w:szCs w:val="24"/>
          <w:u w:val="single"/>
        </w:rPr>
      </w:pPr>
    </w:p>
    <w:p w:rsidR="00D20E9C" w:rsidRPr="001A29DC" w:rsidRDefault="00D20E9C" w:rsidP="002E1E9F">
      <w:pPr>
        <w:pStyle w:val="Sansinterligne"/>
        <w:jc w:val="both"/>
        <w:rPr>
          <w:rFonts w:ascii="Arial" w:hAnsi="Arial" w:cs="Arial"/>
          <w:sz w:val="24"/>
          <w:szCs w:val="24"/>
        </w:rPr>
      </w:pPr>
      <w:r w:rsidRPr="001A29DC">
        <w:rPr>
          <w:rFonts w:ascii="Arial" w:hAnsi="Arial" w:cs="Arial"/>
          <w:sz w:val="24"/>
          <w:szCs w:val="24"/>
        </w:rPr>
        <w:t xml:space="preserve">3.6 </w:t>
      </w:r>
      <w:r w:rsidR="001A29DC" w:rsidRPr="001A29DC">
        <w:rPr>
          <w:rFonts w:ascii="Arial" w:hAnsi="Arial" w:cs="Arial"/>
          <w:sz w:val="24"/>
          <w:szCs w:val="24"/>
        </w:rPr>
        <w:t>Como se expuso, el</w:t>
      </w:r>
      <w:r w:rsidRPr="001A29DC">
        <w:rPr>
          <w:rFonts w:ascii="Arial" w:hAnsi="Arial" w:cs="Arial"/>
          <w:sz w:val="24"/>
          <w:szCs w:val="24"/>
        </w:rPr>
        <w:t xml:space="preserve"> señor </w:t>
      </w:r>
      <w:proofErr w:type="spellStart"/>
      <w:r w:rsidRPr="001A29DC">
        <w:rPr>
          <w:rFonts w:ascii="Arial" w:hAnsi="Arial" w:cs="Arial"/>
          <w:sz w:val="24"/>
          <w:szCs w:val="24"/>
        </w:rPr>
        <w:t>Uber</w:t>
      </w:r>
      <w:proofErr w:type="spellEnd"/>
      <w:r w:rsidRPr="001A29DC">
        <w:rPr>
          <w:rFonts w:ascii="Arial" w:hAnsi="Arial" w:cs="Arial"/>
          <w:sz w:val="24"/>
          <w:szCs w:val="24"/>
        </w:rPr>
        <w:t xml:space="preserve"> Smith Galeano Cruz fue sentenciado en primera instancia por </w:t>
      </w:r>
      <w:r w:rsidR="00281864" w:rsidRPr="001A29DC">
        <w:rPr>
          <w:rFonts w:ascii="Arial" w:hAnsi="Arial" w:cs="Arial"/>
          <w:sz w:val="24"/>
          <w:szCs w:val="24"/>
        </w:rPr>
        <w:t xml:space="preserve">un concurso de </w:t>
      </w:r>
      <w:r w:rsidRPr="001A29DC">
        <w:rPr>
          <w:rFonts w:ascii="Arial" w:hAnsi="Arial" w:cs="Arial"/>
          <w:sz w:val="24"/>
          <w:szCs w:val="24"/>
        </w:rPr>
        <w:t xml:space="preserve">delitos de homicidio agravado y fabricación, </w:t>
      </w:r>
      <w:r w:rsidR="001A29DC" w:rsidRPr="001A29DC">
        <w:rPr>
          <w:rFonts w:ascii="Arial" w:hAnsi="Arial" w:cs="Arial"/>
          <w:sz w:val="24"/>
          <w:szCs w:val="24"/>
        </w:rPr>
        <w:t>tráfico</w:t>
      </w:r>
      <w:r w:rsidRPr="001A29DC">
        <w:rPr>
          <w:rFonts w:ascii="Arial" w:hAnsi="Arial" w:cs="Arial"/>
          <w:sz w:val="24"/>
          <w:szCs w:val="24"/>
        </w:rPr>
        <w:t xml:space="preserve"> y porte de armas de fuego, accesorios y municiones.</w:t>
      </w:r>
    </w:p>
    <w:p w:rsidR="00D20E9C" w:rsidRPr="001A29DC" w:rsidRDefault="00D20E9C" w:rsidP="002E1E9F">
      <w:pPr>
        <w:pStyle w:val="Sansinterligne"/>
        <w:jc w:val="both"/>
        <w:rPr>
          <w:rFonts w:ascii="Arial" w:hAnsi="Arial" w:cs="Arial"/>
          <w:sz w:val="24"/>
          <w:szCs w:val="24"/>
        </w:rPr>
      </w:pPr>
    </w:p>
    <w:p w:rsidR="00126CB3" w:rsidRPr="001A29DC" w:rsidRDefault="00D20E9C" w:rsidP="002E1E9F">
      <w:pPr>
        <w:pStyle w:val="Sansinterligne"/>
        <w:jc w:val="both"/>
        <w:rPr>
          <w:rFonts w:ascii="Arial" w:hAnsi="Arial" w:cs="Arial"/>
          <w:sz w:val="24"/>
          <w:szCs w:val="24"/>
        </w:rPr>
      </w:pPr>
      <w:r w:rsidRPr="001A29DC">
        <w:rPr>
          <w:rFonts w:ascii="Arial" w:hAnsi="Arial" w:cs="Arial"/>
          <w:sz w:val="24"/>
          <w:szCs w:val="24"/>
        </w:rPr>
        <w:t>3.7 El delito de homicidio agravado</w:t>
      </w:r>
      <w:r w:rsidR="00EA786E" w:rsidRPr="001A29DC">
        <w:rPr>
          <w:rFonts w:ascii="Arial" w:hAnsi="Arial" w:cs="Arial"/>
          <w:sz w:val="24"/>
          <w:szCs w:val="24"/>
        </w:rPr>
        <w:t xml:space="preserve"> no se encuentra comprendido dentro de las conductas punibles que pueden ser objeto</w:t>
      </w:r>
      <w:r w:rsidR="004D67FC" w:rsidRPr="001A29DC">
        <w:rPr>
          <w:rFonts w:ascii="Arial" w:hAnsi="Arial" w:cs="Arial"/>
          <w:sz w:val="24"/>
          <w:szCs w:val="24"/>
        </w:rPr>
        <w:t xml:space="preserve"> de </w:t>
      </w:r>
      <w:r w:rsidR="001A29DC" w:rsidRPr="001A29DC">
        <w:rPr>
          <w:rFonts w:ascii="Arial" w:hAnsi="Arial" w:cs="Arial"/>
          <w:sz w:val="24"/>
          <w:szCs w:val="24"/>
        </w:rPr>
        <w:t>amnistía</w:t>
      </w:r>
      <w:r w:rsidR="00EA786E" w:rsidRPr="001A29DC">
        <w:rPr>
          <w:rFonts w:ascii="Arial" w:hAnsi="Arial" w:cs="Arial"/>
          <w:sz w:val="24"/>
          <w:szCs w:val="24"/>
        </w:rPr>
        <w:t xml:space="preserve"> por </w:t>
      </w:r>
      <w:r w:rsidR="001A29DC" w:rsidRPr="001A29DC">
        <w:rPr>
          <w:rFonts w:ascii="Arial" w:hAnsi="Arial" w:cs="Arial"/>
          <w:sz w:val="24"/>
          <w:szCs w:val="24"/>
        </w:rPr>
        <w:t xml:space="preserve">no </w:t>
      </w:r>
      <w:r w:rsidR="004D67FC" w:rsidRPr="001A29DC">
        <w:rPr>
          <w:rFonts w:ascii="Arial" w:hAnsi="Arial" w:cs="Arial"/>
          <w:sz w:val="24"/>
          <w:szCs w:val="24"/>
        </w:rPr>
        <w:t xml:space="preserve">ser </w:t>
      </w:r>
      <w:r w:rsidR="00EA786E" w:rsidRPr="001A29DC">
        <w:rPr>
          <w:rFonts w:ascii="Arial" w:hAnsi="Arial" w:cs="Arial"/>
          <w:sz w:val="24"/>
          <w:szCs w:val="24"/>
        </w:rPr>
        <w:t>un delito político o un delito conex</w:t>
      </w:r>
      <w:r w:rsidR="00126CB3" w:rsidRPr="001A29DC">
        <w:rPr>
          <w:rFonts w:ascii="Arial" w:hAnsi="Arial" w:cs="Arial"/>
          <w:sz w:val="24"/>
          <w:szCs w:val="24"/>
        </w:rPr>
        <w:t xml:space="preserve">o </w:t>
      </w:r>
      <w:r w:rsidR="00EA786E" w:rsidRPr="001A29DC">
        <w:rPr>
          <w:rFonts w:ascii="Arial" w:hAnsi="Arial" w:cs="Arial"/>
          <w:sz w:val="24"/>
          <w:szCs w:val="24"/>
        </w:rPr>
        <w:t>a estos</w:t>
      </w:r>
      <w:r w:rsidR="00281864" w:rsidRPr="001A29DC">
        <w:rPr>
          <w:rFonts w:ascii="Arial" w:hAnsi="Arial" w:cs="Arial"/>
          <w:sz w:val="24"/>
          <w:szCs w:val="24"/>
        </w:rPr>
        <w:t xml:space="preserve">, </w:t>
      </w:r>
      <w:r w:rsidR="00EA786E" w:rsidRPr="001A29DC">
        <w:rPr>
          <w:rFonts w:ascii="Arial" w:hAnsi="Arial" w:cs="Arial"/>
          <w:sz w:val="24"/>
          <w:szCs w:val="24"/>
        </w:rPr>
        <w:t xml:space="preserve">conforme al listado incluido en los artículos 15 y 16 de la ley </w:t>
      </w:r>
      <w:r w:rsidR="00EA786E" w:rsidRPr="001A29DC">
        <w:rPr>
          <w:rFonts w:ascii="Arial" w:hAnsi="Arial" w:cs="Arial"/>
          <w:sz w:val="24"/>
          <w:szCs w:val="24"/>
        </w:rPr>
        <w:lastRenderedPageBreak/>
        <w:t>1820 de 2016.</w:t>
      </w:r>
      <w:r w:rsidR="001A29DC" w:rsidRPr="001A29DC">
        <w:rPr>
          <w:rFonts w:ascii="Arial" w:hAnsi="Arial" w:cs="Arial"/>
          <w:sz w:val="24"/>
          <w:szCs w:val="24"/>
        </w:rPr>
        <w:t xml:space="preserve"> Sin</w:t>
      </w:r>
      <w:r w:rsidR="00EA786E" w:rsidRPr="001A29DC">
        <w:rPr>
          <w:rFonts w:ascii="Arial" w:hAnsi="Arial" w:cs="Arial"/>
          <w:sz w:val="24"/>
          <w:szCs w:val="24"/>
        </w:rPr>
        <w:t xml:space="preserve"> embargo </w:t>
      </w:r>
      <w:r w:rsidR="001A29DC" w:rsidRPr="001A29DC">
        <w:rPr>
          <w:rFonts w:ascii="Arial" w:hAnsi="Arial" w:cs="Arial"/>
          <w:sz w:val="24"/>
          <w:szCs w:val="24"/>
        </w:rPr>
        <w:t>la conducta punible concursante</w:t>
      </w:r>
      <w:r w:rsidR="00EA786E" w:rsidRPr="001A29DC">
        <w:rPr>
          <w:rFonts w:ascii="Arial" w:hAnsi="Arial" w:cs="Arial"/>
          <w:sz w:val="24"/>
          <w:szCs w:val="24"/>
        </w:rPr>
        <w:t>, es decir la violación d</w:t>
      </w:r>
      <w:r w:rsidR="001A29DC" w:rsidRPr="001A29DC">
        <w:rPr>
          <w:rFonts w:ascii="Arial" w:hAnsi="Arial" w:cs="Arial"/>
          <w:sz w:val="24"/>
          <w:szCs w:val="24"/>
        </w:rPr>
        <w:t>el artículo 365 del C.P. si está</w:t>
      </w:r>
      <w:r w:rsidR="00EA786E" w:rsidRPr="001A29DC">
        <w:rPr>
          <w:rFonts w:ascii="Arial" w:hAnsi="Arial" w:cs="Arial"/>
          <w:sz w:val="24"/>
          <w:szCs w:val="24"/>
        </w:rPr>
        <w:t xml:space="preserve"> enunciada en </w:t>
      </w:r>
      <w:r w:rsidR="001A29DC" w:rsidRPr="001A29DC">
        <w:rPr>
          <w:rFonts w:ascii="Arial" w:hAnsi="Arial" w:cs="Arial"/>
          <w:sz w:val="24"/>
          <w:szCs w:val="24"/>
        </w:rPr>
        <w:t>tal calidad en el artí</w:t>
      </w:r>
      <w:r w:rsidR="00EA786E" w:rsidRPr="001A29DC">
        <w:rPr>
          <w:rFonts w:ascii="Arial" w:hAnsi="Arial" w:cs="Arial"/>
          <w:sz w:val="24"/>
          <w:szCs w:val="24"/>
        </w:rPr>
        <w:t>culo 16 de la citada ley</w:t>
      </w:r>
      <w:r w:rsidR="00126CB3" w:rsidRPr="001A29DC">
        <w:rPr>
          <w:rFonts w:ascii="Arial" w:hAnsi="Arial" w:cs="Arial"/>
          <w:sz w:val="24"/>
          <w:szCs w:val="24"/>
        </w:rPr>
        <w:t>.</w:t>
      </w:r>
    </w:p>
    <w:p w:rsidR="00126CB3" w:rsidRPr="001A29DC" w:rsidRDefault="00126CB3" w:rsidP="002E1E9F">
      <w:pPr>
        <w:pStyle w:val="Sansinterligne"/>
        <w:jc w:val="both"/>
        <w:rPr>
          <w:rFonts w:ascii="Arial" w:hAnsi="Arial" w:cs="Arial"/>
          <w:sz w:val="24"/>
          <w:szCs w:val="24"/>
        </w:rPr>
      </w:pPr>
    </w:p>
    <w:p w:rsidR="0066204F" w:rsidRPr="001A29DC" w:rsidRDefault="00126CB3" w:rsidP="002E1E9F">
      <w:pPr>
        <w:pStyle w:val="Sansinterligne"/>
        <w:jc w:val="both"/>
        <w:rPr>
          <w:rFonts w:ascii="Arial" w:hAnsi="Arial" w:cs="Arial"/>
          <w:sz w:val="24"/>
          <w:szCs w:val="24"/>
        </w:rPr>
      </w:pPr>
      <w:r w:rsidRPr="001A29DC">
        <w:rPr>
          <w:rFonts w:ascii="Arial" w:hAnsi="Arial" w:cs="Arial"/>
          <w:sz w:val="24"/>
          <w:szCs w:val="24"/>
        </w:rPr>
        <w:t>3.</w:t>
      </w:r>
      <w:r w:rsidR="004B00F8" w:rsidRPr="001A29DC">
        <w:rPr>
          <w:rFonts w:ascii="Arial" w:hAnsi="Arial" w:cs="Arial"/>
          <w:sz w:val="24"/>
          <w:szCs w:val="24"/>
        </w:rPr>
        <w:t>8</w:t>
      </w:r>
      <w:r w:rsidRPr="001A29DC">
        <w:rPr>
          <w:rFonts w:ascii="Arial" w:hAnsi="Arial" w:cs="Arial"/>
          <w:sz w:val="24"/>
          <w:szCs w:val="24"/>
        </w:rPr>
        <w:t xml:space="preserve"> Por lo tanto </w:t>
      </w:r>
      <w:r w:rsidR="00281864" w:rsidRPr="001A29DC">
        <w:rPr>
          <w:rFonts w:ascii="Arial" w:hAnsi="Arial" w:cs="Arial"/>
          <w:sz w:val="24"/>
          <w:szCs w:val="24"/>
        </w:rPr>
        <w:t>se considera que el juez d</w:t>
      </w:r>
      <w:r w:rsidR="001A29DC" w:rsidRPr="001A29DC">
        <w:rPr>
          <w:rFonts w:ascii="Arial" w:hAnsi="Arial" w:cs="Arial"/>
          <w:sz w:val="24"/>
          <w:szCs w:val="24"/>
        </w:rPr>
        <w:t>e primer grado debe resolver lo</w:t>
      </w:r>
      <w:r w:rsidRPr="001A29DC">
        <w:rPr>
          <w:rFonts w:ascii="Arial" w:hAnsi="Arial" w:cs="Arial"/>
          <w:sz w:val="24"/>
          <w:szCs w:val="24"/>
        </w:rPr>
        <w:t xml:space="preserve"> concerniente a estas dos situaciones, </w:t>
      </w:r>
      <w:r w:rsidR="0066204F" w:rsidRPr="001A29DC">
        <w:rPr>
          <w:rFonts w:ascii="Arial" w:hAnsi="Arial" w:cs="Arial"/>
          <w:sz w:val="24"/>
          <w:szCs w:val="24"/>
        </w:rPr>
        <w:t>con base en lo dispuesto en el Decreto 277 del 17 d</w:t>
      </w:r>
      <w:r w:rsidR="001A29DC" w:rsidRPr="001A29DC">
        <w:rPr>
          <w:rFonts w:ascii="Arial" w:hAnsi="Arial" w:cs="Arial"/>
          <w:sz w:val="24"/>
          <w:szCs w:val="24"/>
        </w:rPr>
        <w:t>e febrero de 2017 que estableció</w:t>
      </w:r>
      <w:r w:rsidR="0066204F" w:rsidRPr="001A29DC">
        <w:rPr>
          <w:rFonts w:ascii="Arial" w:hAnsi="Arial" w:cs="Arial"/>
          <w:sz w:val="24"/>
          <w:szCs w:val="24"/>
        </w:rPr>
        <w:t xml:space="preserve"> el proce</w:t>
      </w:r>
      <w:r w:rsidR="001A29DC" w:rsidRPr="001A29DC">
        <w:rPr>
          <w:rFonts w:ascii="Arial" w:hAnsi="Arial" w:cs="Arial"/>
          <w:sz w:val="24"/>
          <w:szCs w:val="24"/>
        </w:rPr>
        <w:t>dimiento para la implementación</w:t>
      </w:r>
      <w:r w:rsidR="0066204F" w:rsidRPr="001A29DC">
        <w:rPr>
          <w:rFonts w:ascii="Arial" w:hAnsi="Arial" w:cs="Arial"/>
          <w:sz w:val="24"/>
          <w:szCs w:val="24"/>
        </w:rPr>
        <w:t xml:space="preserve"> de la ley 1820 de 2016 </w:t>
      </w:r>
      <w:r w:rsidR="001A29DC" w:rsidRPr="001A29DC">
        <w:rPr>
          <w:rFonts w:ascii="Arial" w:hAnsi="Arial" w:cs="Arial"/>
          <w:sz w:val="24"/>
          <w:szCs w:val="24"/>
        </w:rPr>
        <w:t>en lo relativo a la “amnistía de iure”</w:t>
      </w:r>
      <w:r w:rsidR="0066204F" w:rsidRPr="001A29DC">
        <w:rPr>
          <w:rFonts w:ascii="Arial" w:hAnsi="Arial" w:cs="Arial"/>
          <w:sz w:val="24"/>
          <w:szCs w:val="24"/>
        </w:rPr>
        <w:t xml:space="preserve"> para los delitos contemplados en los artículos 15 y 16 de esa ley</w:t>
      </w:r>
      <w:r w:rsidR="004B00F8" w:rsidRPr="001A29DC">
        <w:rPr>
          <w:rFonts w:ascii="Arial" w:hAnsi="Arial" w:cs="Arial"/>
          <w:sz w:val="24"/>
          <w:szCs w:val="24"/>
        </w:rPr>
        <w:t xml:space="preserve">, entre los cuales se </w:t>
      </w:r>
      <w:r w:rsidR="001A29DC" w:rsidRPr="001A29DC">
        <w:rPr>
          <w:rFonts w:ascii="Arial" w:hAnsi="Arial" w:cs="Arial"/>
          <w:sz w:val="24"/>
          <w:szCs w:val="24"/>
        </w:rPr>
        <w:t>encuentra el de fabricación, trá</w:t>
      </w:r>
      <w:r w:rsidR="004B00F8" w:rsidRPr="001A29DC">
        <w:rPr>
          <w:rFonts w:ascii="Arial" w:hAnsi="Arial" w:cs="Arial"/>
          <w:sz w:val="24"/>
          <w:szCs w:val="24"/>
        </w:rPr>
        <w:t>fico y porte de armas d</w:t>
      </w:r>
      <w:r w:rsidR="00017A4E">
        <w:rPr>
          <w:rFonts w:ascii="Arial" w:hAnsi="Arial" w:cs="Arial"/>
          <w:sz w:val="24"/>
          <w:szCs w:val="24"/>
        </w:rPr>
        <w:t xml:space="preserve">e fuego accesorios o municiones, que es una de las conductas punibles por las que fue sentenciado el señor Galeano Cruz. </w:t>
      </w:r>
    </w:p>
    <w:p w:rsidR="0066204F" w:rsidRPr="001A29DC" w:rsidRDefault="0066204F" w:rsidP="002E1E9F">
      <w:pPr>
        <w:pStyle w:val="Sansinterligne"/>
        <w:jc w:val="both"/>
        <w:rPr>
          <w:rFonts w:ascii="Arial" w:hAnsi="Arial" w:cs="Arial"/>
          <w:sz w:val="24"/>
          <w:szCs w:val="24"/>
        </w:rPr>
      </w:pPr>
    </w:p>
    <w:p w:rsidR="0066204F" w:rsidRPr="001A29DC" w:rsidRDefault="0066204F" w:rsidP="002E1E9F">
      <w:pPr>
        <w:pStyle w:val="Sansinterligne"/>
        <w:jc w:val="both"/>
        <w:rPr>
          <w:rFonts w:ascii="Arial" w:hAnsi="Arial" w:cs="Arial"/>
          <w:sz w:val="24"/>
          <w:szCs w:val="24"/>
        </w:rPr>
      </w:pPr>
      <w:r w:rsidRPr="001A29DC">
        <w:rPr>
          <w:rFonts w:ascii="Arial" w:hAnsi="Arial" w:cs="Arial"/>
          <w:sz w:val="24"/>
          <w:szCs w:val="24"/>
        </w:rPr>
        <w:t xml:space="preserve">3.9 </w:t>
      </w:r>
      <w:r w:rsidR="00281864" w:rsidRPr="001A29DC">
        <w:rPr>
          <w:rFonts w:ascii="Arial" w:hAnsi="Arial" w:cs="Arial"/>
          <w:sz w:val="24"/>
          <w:szCs w:val="24"/>
        </w:rPr>
        <w:t>Para el efec</w:t>
      </w:r>
      <w:r w:rsidR="001A29DC" w:rsidRPr="001A29DC">
        <w:rPr>
          <w:rFonts w:ascii="Arial" w:hAnsi="Arial" w:cs="Arial"/>
          <w:sz w:val="24"/>
          <w:szCs w:val="24"/>
        </w:rPr>
        <w:t xml:space="preserve">to se debe tener en cuenta que </w:t>
      </w:r>
      <w:r w:rsidR="00281864" w:rsidRPr="001A29DC">
        <w:rPr>
          <w:rFonts w:ascii="Arial" w:hAnsi="Arial" w:cs="Arial"/>
          <w:sz w:val="24"/>
          <w:szCs w:val="24"/>
        </w:rPr>
        <w:t xml:space="preserve">el </w:t>
      </w:r>
      <w:r w:rsidRPr="001A29DC">
        <w:rPr>
          <w:rFonts w:ascii="Arial" w:hAnsi="Arial" w:cs="Arial"/>
          <w:sz w:val="24"/>
          <w:szCs w:val="24"/>
        </w:rPr>
        <w:t>parágrafo del artículo 5º del citado decreto dispone lo siguiente:</w:t>
      </w:r>
    </w:p>
    <w:p w:rsidR="0066204F" w:rsidRPr="001A29DC" w:rsidRDefault="0066204F" w:rsidP="002E1E9F">
      <w:pPr>
        <w:pStyle w:val="Sansinterligne"/>
        <w:jc w:val="both"/>
        <w:rPr>
          <w:rFonts w:ascii="Arial" w:hAnsi="Arial" w:cs="Arial"/>
          <w:sz w:val="24"/>
          <w:szCs w:val="24"/>
        </w:rPr>
      </w:pPr>
    </w:p>
    <w:p w:rsidR="0066204F" w:rsidRPr="001A29DC" w:rsidRDefault="001A29DC" w:rsidP="001A29DC">
      <w:pPr>
        <w:pStyle w:val="Sansinterligne"/>
        <w:ind w:left="567" w:right="675"/>
        <w:jc w:val="both"/>
        <w:rPr>
          <w:rFonts w:ascii="Arial" w:hAnsi="Arial" w:cs="Arial"/>
          <w:i/>
          <w:sz w:val="20"/>
          <w:szCs w:val="20"/>
          <w:u w:val="single"/>
        </w:rPr>
      </w:pPr>
      <w:r w:rsidRPr="001A29DC">
        <w:rPr>
          <w:rFonts w:ascii="Arial" w:hAnsi="Arial" w:cs="Arial"/>
          <w:i/>
          <w:sz w:val="20"/>
          <w:szCs w:val="20"/>
        </w:rPr>
        <w:t>“</w:t>
      </w:r>
      <w:r w:rsidR="0066204F" w:rsidRPr="001A29DC">
        <w:rPr>
          <w:rFonts w:ascii="Arial" w:hAnsi="Arial" w:cs="Arial"/>
          <w:i/>
          <w:sz w:val="20"/>
          <w:szCs w:val="20"/>
        </w:rPr>
        <w:t>En los eventos en los cuales la actuación, al momento de formularse la solicitud, se encuentre pendiente de definir alguna apelación, las diligencias se devolverán de inmediato al funcionario de primera instancia para que decida sobre la solicitud de aplicación de la amnistía  de iure o de la libertad condicionada .</w:t>
      </w:r>
      <w:r w:rsidR="0066204F" w:rsidRPr="001A29DC">
        <w:rPr>
          <w:rFonts w:ascii="Arial" w:hAnsi="Arial" w:cs="Arial"/>
          <w:i/>
          <w:sz w:val="20"/>
          <w:szCs w:val="20"/>
          <w:u w:val="single"/>
        </w:rPr>
        <w:t xml:space="preserve">El funcionario de segunda instancia </w:t>
      </w:r>
      <w:r w:rsidRPr="001A29DC">
        <w:rPr>
          <w:rFonts w:ascii="Arial" w:hAnsi="Arial" w:cs="Arial"/>
          <w:i/>
          <w:sz w:val="20"/>
          <w:szCs w:val="20"/>
          <w:u w:val="single"/>
        </w:rPr>
        <w:t>sólo</w:t>
      </w:r>
      <w:r w:rsidR="0066204F" w:rsidRPr="001A29DC">
        <w:rPr>
          <w:rFonts w:ascii="Arial" w:hAnsi="Arial" w:cs="Arial"/>
          <w:i/>
          <w:sz w:val="20"/>
          <w:szCs w:val="20"/>
          <w:u w:val="single"/>
        </w:rPr>
        <w:t xml:space="preserve"> </w:t>
      </w:r>
      <w:r w:rsidRPr="001A29DC">
        <w:rPr>
          <w:rFonts w:ascii="Arial" w:hAnsi="Arial" w:cs="Arial"/>
          <w:i/>
          <w:sz w:val="20"/>
          <w:szCs w:val="20"/>
          <w:u w:val="single"/>
        </w:rPr>
        <w:t>reasumirá</w:t>
      </w:r>
      <w:r w:rsidR="0066204F" w:rsidRPr="001A29DC">
        <w:rPr>
          <w:rFonts w:ascii="Arial" w:hAnsi="Arial" w:cs="Arial"/>
          <w:i/>
          <w:sz w:val="20"/>
          <w:szCs w:val="20"/>
          <w:u w:val="single"/>
        </w:rPr>
        <w:t xml:space="preserve"> la competencia cuando este en firme  o ejecutoriada la providencia que decida sobre tales solicitudes</w:t>
      </w:r>
      <w:proofErr w:type="gramStart"/>
      <w:r w:rsidR="0066204F" w:rsidRPr="001A29DC">
        <w:rPr>
          <w:rFonts w:ascii="Arial" w:hAnsi="Arial" w:cs="Arial"/>
          <w:i/>
          <w:sz w:val="20"/>
          <w:szCs w:val="20"/>
          <w:u w:val="single"/>
        </w:rPr>
        <w:t>..”</w:t>
      </w:r>
      <w:proofErr w:type="gramEnd"/>
      <w:r w:rsidR="005C596F">
        <w:rPr>
          <w:rFonts w:ascii="Arial" w:hAnsi="Arial" w:cs="Arial"/>
          <w:i/>
          <w:sz w:val="20"/>
          <w:szCs w:val="20"/>
          <w:u w:val="single"/>
        </w:rPr>
        <w:t>.</w:t>
      </w:r>
      <w:r w:rsidR="0066204F" w:rsidRPr="001A29DC">
        <w:rPr>
          <w:rFonts w:ascii="Arial" w:hAnsi="Arial" w:cs="Arial"/>
          <w:i/>
          <w:sz w:val="20"/>
          <w:szCs w:val="20"/>
          <w:u w:val="single"/>
        </w:rPr>
        <w:t xml:space="preserve"> </w:t>
      </w:r>
    </w:p>
    <w:p w:rsidR="0066204F" w:rsidRPr="001A29DC" w:rsidRDefault="0066204F" w:rsidP="001A29DC">
      <w:pPr>
        <w:pStyle w:val="Sansinterligne"/>
        <w:ind w:right="675"/>
        <w:jc w:val="both"/>
        <w:rPr>
          <w:rFonts w:ascii="Arial" w:hAnsi="Arial" w:cs="Arial"/>
          <w:sz w:val="20"/>
          <w:szCs w:val="20"/>
        </w:rPr>
      </w:pPr>
    </w:p>
    <w:p w:rsidR="0066204F" w:rsidRPr="001A29DC" w:rsidRDefault="0066204F" w:rsidP="001A29DC">
      <w:pPr>
        <w:pStyle w:val="Sansinterligne"/>
        <w:ind w:left="567" w:right="675"/>
        <w:jc w:val="both"/>
        <w:rPr>
          <w:rFonts w:ascii="Arial" w:hAnsi="Arial" w:cs="Arial"/>
          <w:i/>
          <w:sz w:val="20"/>
          <w:szCs w:val="20"/>
        </w:rPr>
      </w:pPr>
      <w:r w:rsidRPr="001A29DC">
        <w:rPr>
          <w:rFonts w:ascii="Arial" w:hAnsi="Arial" w:cs="Arial"/>
          <w:i/>
          <w:sz w:val="20"/>
          <w:szCs w:val="20"/>
        </w:rPr>
        <w:t xml:space="preserve">El funcionario judicial competente, </w:t>
      </w:r>
      <w:r w:rsidR="005C596F" w:rsidRPr="001A29DC">
        <w:rPr>
          <w:rFonts w:ascii="Arial" w:hAnsi="Arial" w:cs="Arial"/>
          <w:i/>
          <w:sz w:val="20"/>
          <w:szCs w:val="20"/>
        </w:rPr>
        <w:t>aplicará</w:t>
      </w:r>
      <w:r w:rsidRPr="001A29DC">
        <w:rPr>
          <w:rFonts w:ascii="Arial" w:hAnsi="Arial" w:cs="Arial"/>
          <w:i/>
          <w:sz w:val="20"/>
          <w:szCs w:val="20"/>
        </w:rPr>
        <w:t xml:space="preserve"> la amnistía mediante decisión motivada en la cual </w:t>
      </w:r>
      <w:r w:rsidR="005C596F" w:rsidRPr="001A29DC">
        <w:rPr>
          <w:rFonts w:ascii="Arial" w:hAnsi="Arial" w:cs="Arial"/>
          <w:i/>
          <w:sz w:val="20"/>
          <w:szCs w:val="20"/>
        </w:rPr>
        <w:t>decretará</w:t>
      </w:r>
      <w:r w:rsidRPr="001A29DC">
        <w:rPr>
          <w:rFonts w:ascii="Arial" w:hAnsi="Arial" w:cs="Arial"/>
          <w:i/>
          <w:sz w:val="20"/>
          <w:szCs w:val="20"/>
        </w:rPr>
        <w:t xml:space="preserve"> la preclusión o cesación de procedimiento, según el estadio procesal y código de procedimiento </w:t>
      </w:r>
      <w:r w:rsidR="005C596F">
        <w:rPr>
          <w:rFonts w:ascii="Arial" w:hAnsi="Arial" w:cs="Arial"/>
          <w:i/>
          <w:sz w:val="20"/>
          <w:szCs w:val="20"/>
        </w:rPr>
        <w:t>penal resulten aplicables (sic)</w:t>
      </w:r>
      <w:r w:rsidRPr="001A29DC">
        <w:rPr>
          <w:rFonts w:ascii="Arial" w:hAnsi="Arial" w:cs="Arial"/>
          <w:i/>
          <w:sz w:val="20"/>
          <w:szCs w:val="20"/>
        </w:rPr>
        <w:t>. Así mismo y, consecuentemente dispondrá la extinción de las acciones penal y civil derivadas de la conducta o conduc</w:t>
      </w:r>
      <w:r w:rsidR="005C596F">
        <w:rPr>
          <w:rFonts w:ascii="Arial" w:hAnsi="Arial" w:cs="Arial"/>
          <w:i/>
          <w:sz w:val="20"/>
          <w:szCs w:val="20"/>
        </w:rPr>
        <w:t>tas punibles objeto de amnistía</w:t>
      </w:r>
      <w:proofErr w:type="gramStart"/>
      <w:r w:rsidR="005C596F">
        <w:rPr>
          <w:rFonts w:ascii="Arial" w:hAnsi="Arial" w:cs="Arial"/>
          <w:i/>
          <w:sz w:val="20"/>
          <w:szCs w:val="20"/>
        </w:rPr>
        <w:t>.</w:t>
      </w:r>
      <w:r w:rsidRPr="001A29DC">
        <w:rPr>
          <w:rFonts w:ascii="Arial" w:hAnsi="Arial" w:cs="Arial"/>
          <w:i/>
          <w:sz w:val="20"/>
          <w:szCs w:val="20"/>
        </w:rPr>
        <w:t>“</w:t>
      </w:r>
      <w:proofErr w:type="gramEnd"/>
      <w:r w:rsidRPr="001A29DC">
        <w:rPr>
          <w:rFonts w:ascii="Arial" w:hAnsi="Arial" w:cs="Arial"/>
          <w:i/>
          <w:sz w:val="20"/>
          <w:szCs w:val="20"/>
        </w:rPr>
        <w:t xml:space="preserve"> .</w:t>
      </w:r>
    </w:p>
    <w:p w:rsidR="0066204F" w:rsidRPr="001A29DC" w:rsidRDefault="0066204F" w:rsidP="002E1E9F">
      <w:pPr>
        <w:pStyle w:val="Sansinterligne"/>
        <w:jc w:val="both"/>
        <w:rPr>
          <w:rFonts w:ascii="Arial" w:hAnsi="Arial" w:cs="Arial"/>
          <w:i/>
          <w:sz w:val="24"/>
          <w:szCs w:val="24"/>
        </w:rPr>
      </w:pPr>
    </w:p>
    <w:p w:rsidR="00757341" w:rsidRPr="001A29DC" w:rsidRDefault="0066204F" w:rsidP="002E1E9F">
      <w:pPr>
        <w:pStyle w:val="Sansinterligne"/>
        <w:jc w:val="both"/>
        <w:rPr>
          <w:rFonts w:ascii="Arial" w:hAnsi="Arial" w:cs="Arial"/>
          <w:sz w:val="24"/>
          <w:szCs w:val="24"/>
        </w:rPr>
      </w:pPr>
      <w:r w:rsidRPr="001A29DC">
        <w:rPr>
          <w:rFonts w:ascii="Arial" w:hAnsi="Arial" w:cs="Arial"/>
          <w:sz w:val="24"/>
          <w:szCs w:val="24"/>
        </w:rPr>
        <w:t>A su vez</w:t>
      </w:r>
      <w:r w:rsidR="00017A4E">
        <w:rPr>
          <w:rFonts w:ascii="Arial" w:hAnsi="Arial" w:cs="Arial"/>
          <w:sz w:val="24"/>
          <w:szCs w:val="24"/>
        </w:rPr>
        <w:t xml:space="preserve"> en aplicación del artículo 8º </w:t>
      </w:r>
      <w:r w:rsidRPr="001A29DC">
        <w:rPr>
          <w:rFonts w:ascii="Arial" w:hAnsi="Arial" w:cs="Arial"/>
          <w:sz w:val="24"/>
          <w:szCs w:val="24"/>
        </w:rPr>
        <w:t>numeral 3º, literal b) del citado Decreto 277 del 17 de febrero de 2017 se entiende que ese mismo funcionario es quien debe pronunciarse sobr</w:t>
      </w:r>
      <w:r w:rsidR="00126CB3" w:rsidRPr="001A29DC">
        <w:rPr>
          <w:rFonts w:ascii="Arial" w:hAnsi="Arial" w:cs="Arial"/>
          <w:sz w:val="24"/>
          <w:szCs w:val="24"/>
        </w:rPr>
        <w:t>e</w:t>
      </w:r>
      <w:r w:rsidRPr="001A29DC">
        <w:rPr>
          <w:rFonts w:ascii="Arial" w:hAnsi="Arial" w:cs="Arial"/>
          <w:sz w:val="24"/>
          <w:szCs w:val="24"/>
        </w:rPr>
        <w:t xml:space="preserve"> la s</w:t>
      </w:r>
      <w:r w:rsidR="005C596F">
        <w:rPr>
          <w:rFonts w:ascii="Arial" w:hAnsi="Arial" w:cs="Arial"/>
          <w:sz w:val="24"/>
          <w:szCs w:val="24"/>
        </w:rPr>
        <w:t xml:space="preserve">olicitud de traslado del señor </w:t>
      </w:r>
      <w:r w:rsidRPr="001A29DC">
        <w:rPr>
          <w:rFonts w:ascii="Arial" w:hAnsi="Arial" w:cs="Arial"/>
          <w:sz w:val="24"/>
          <w:szCs w:val="24"/>
        </w:rPr>
        <w:t xml:space="preserve">Galeano Cruz </w:t>
      </w:r>
      <w:r w:rsidR="00757341" w:rsidRPr="001A29DC">
        <w:rPr>
          <w:rFonts w:ascii="Arial" w:hAnsi="Arial" w:cs="Arial"/>
          <w:sz w:val="24"/>
          <w:szCs w:val="24"/>
        </w:rPr>
        <w:t>a una Z</w:t>
      </w:r>
      <w:r w:rsidR="005C596F">
        <w:rPr>
          <w:rFonts w:ascii="Arial" w:hAnsi="Arial" w:cs="Arial"/>
          <w:sz w:val="24"/>
          <w:szCs w:val="24"/>
        </w:rPr>
        <w:t xml:space="preserve">VTN, en razón </w:t>
      </w:r>
      <w:r w:rsidR="00757341" w:rsidRPr="001A29DC">
        <w:rPr>
          <w:rFonts w:ascii="Arial" w:hAnsi="Arial" w:cs="Arial"/>
          <w:sz w:val="24"/>
          <w:szCs w:val="24"/>
        </w:rPr>
        <w:t>de estar exceptuado el delito de homicidio agrava</w:t>
      </w:r>
      <w:r w:rsidR="005C596F">
        <w:rPr>
          <w:rFonts w:ascii="Arial" w:hAnsi="Arial" w:cs="Arial"/>
          <w:sz w:val="24"/>
          <w:szCs w:val="24"/>
        </w:rPr>
        <w:t>do del beneficio de amnistía,</w:t>
      </w:r>
      <w:r w:rsidR="00757341" w:rsidRPr="001A29DC">
        <w:rPr>
          <w:rFonts w:ascii="Arial" w:hAnsi="Arial" w:cs="Arial"/>
          <w:sz w:val="24"/>
          <w:szCs w:val="24"/>
        </w:rPr>
        <w:t xml:space="preserve"> conforme al contenido de los artículos 15 y 16 de la ley 1820 de 2016.</w:t>
      </w:r>
    </w:p>
    <w:p w:rsidR="004D67FC" w:rsidRPr="001A29DC" w:rsidRDefault="004D67FC" w:rsidP="002E1E9F">
      <w:pPr>
        <w:pStyle w:val="Sansinterligne"/>
        <w:jc w:val="both"/>
        <w:rPr>
          <w:rFonts w:ascii="Arial" w:hAnsi="Arial" w:cs="Arial"/>
          <w:sz w:val="24"/>
          <w:szCs w:val="24"/>
        </w:rPr>
      </w:pPr>
    </w:p>
    <w:p w:rsidR="0066204F" w:rsidRPr="001A29DC" w:rsidRDefault="0066204F" w:rsidP="002E1E9F">
      <w:pPr>
        <w:pStyle w:val="Sansinterligne"/>
        <w:jc w:val="both"/>
        <w:rPr>
          <w:rFonts w:ascii="Arial" w:hAnsi="Arial" w:cs="Arial"/>
          <w:sz w:val="24"/>
          <w:szCs w:val="24"/>
        </w:rPr>
      </w:pPr>
      <w:r w:rsidRPr="001A29DC">
        <w:rPr>
          <w:rFonts w:ascii="Arial" w:hAnsi="Arial" w:cs="Arial"/>
          <w:sz w:val="24"/>
          <w:szCs w:val="24"/>
        </w:rPr>
        <w:t xml:space="preserve">3.10 En consecuencia se ordena el </w:t>
      </w:r>
      <w:r w:rsidR="005C596F" w:rsidRPr="001A29DC">
        <w:rPr>
          <w:rFonts w:ascii="Arial" w:hAnsi="Arial" w:cs="Arial"/>
          <w:sz w:val="24"/>
          <w:szCs w:val="24"/>
        </w:rPr>
        <w:t>envío</w:t>
      </w:r>
      <w:r w:rsidR="005C596F">
        <w:rPr>
          <w:rFonts w:ascii="Arial" w:hAnsi="Arial" w:cs="Arial"/>
          <w:sz w:val="24"/>
          <w:szCs w:val="24"/>
        </w:rPr>
        <w:t xml:space="preserve"> del presente proceso al J</w:t>
      </w:r>
      <w:r w:rsidRPr="001A29DC">
        <w:rPr>
          <w:rFonts w:ascii="Arial" w:hAnsi="Arial" w:cs="Arial"/>
          <w:sz w:val="24"/>
          <w:szCs w:val="24"/>
        </w:rPr>
        <w:t xml:space="preserve">uzgado </w:t>
      </w:r>
      <w:r w:rsidR="00281864" w:rsidRPr="001A29DC">
        <w:rPr>
          <w:rFonts w:ascii="Arial" w:hAnsi="Arial" w:cs="Arial"/>
          <w:sz w:val="24"/>
          <w:szCs w:val="24"/>
        </w:rPr>
        <w:t xml:space="preserve">5º </w:t>
      </w:r>
      <w:r w:rsidR="005C596F">
        <w:rPr>
          <w:rFonts w:ascii="Arial" w:hAnsi="Arial" w:cs="Arial"/>
          <w:sz w:val="24"/>
          <w:szCs w:val="24"/>
        </w:rPr>
        <w:t>Penal del C</w:t>
      </w:r>
      <w:r w:rsidRPr="001A29DC">
        <w:rPr>
          <w:rFonts w:ascii="Arial" w:hAnsi="Arial" w:cs="Arial"/>
          <w:sz w:val="24"/>
          <w:szCs w:val="24"/>
        </w:rPr>
        <w:t xml:space="preserve">ircuito de esta ciudad, para </w:t>
      </w:r>
      <w:proofErr w:type="spellStart"/>
      <w:r w:rsidRPr="001A29DC">
        <w:rPr>
          <w:rFonts w:ascii="Arial" w:hAnsi="Arial" w:cs="Arial"/>
          <w:sz w:val="24"/>
          <w:szCs w:val="24"/>
        </w:rPr>
        <w:t>se</w:t>
      </w:r>
      <w:proofErr w:type="spellEnd"/>
      <w:r w:rsidR="00017A4E">
        <w:rPr>
          <w:rFonts w:ascii="Arial" w:hAnsi="Arial" w:cs="Arial"/>
          <w:sz w:val="24"/>
          <w:szCs w:val="24"/>
        </w:rPr>
        <w:t xml:space="preserve"> que</w:t>
      </w:r>
      <w:r w:rsidRPr="001A29DC">
        <w:rPr>
          <w:rFonts w:ascii="Arial" w:hAnsi="Arial" w:cs="Arial"/>
          <w:sz w:val="24"/>
          <w:szCs w:val="24"/>
        </w:rPr>
        <w:t xml:space="preserve"> </w:t>
      </w:r>
      <w:r w:rsidR="005C596F">
        <w:rPr>
          <w:rFonts w:ascii="Arial" w:hAnsi="Arial" w:cs="Arial"/>
          <w:sz w:val="24"/>
          <w:szCs w:val="24"/>
        </w:rPr>
        <w:t>adopten las</w:t>
      </w:r>
      <w:r w:rsidR="00281864" w:rsidRPr="001A29DC">
        <w:rPr>
          <w:rFonts w:ascii="Arial" w:hAnsi="Arial" w:cs="Arial"/>
          <w:sz w:val="24"/>
          <w:szCs w:val="24"/>
        </w:rPr>
        <w:t xml:space="preserve"> decisiones correspondientes.</w:t>
      </w:r>
    </w:p>
    <w:p w:rsidR="0066204F" w:rsidRDefault="0066204F" w:rsidP="002E1E9F">
      <w:pPr>
        <w:pStyle w:val="Sansinterligne"/>
        <w:jc w:val="both"/>
        <w:rPr>
          <w:rFonts w:ascii="Arial" w:hAnsi="Arial" w:cs="Arial"/>
          <w:sz w:val="24"/>
          <w:szCs w:val="24"/>
        </w:rPr>
      </w:pPr>
    </w:p>
    <w:p w:rsidR="005C596F" w:rsidRPr="001A29DC" w:rsidRDefault="005C596F" w:rsidP="002E1E9F">
      <w:pPr>
        <w:pStyle w:val="Sansinterligne"/>
        <w:jc w:val="both"/>
        <w:rPr>
          <w:rFonts w:ascii="Arial" w:hAnsi="Arial" w:cs="Arial"/>
          <w:sz w:val="24"/>
          <w:szCs w:val="24"/>
        </w:rPr>
      </w:pPr>
    </w:p>
    <w:p w:rsidR="0066204F" w:rsidRPr="001A29DC" w:rsidRDefault="0066204F" w:rsidP="005C596F">
      <w:pPr>
        <w:pStyle w:val="Sansinterligne"/>
        <w:jc w:val="center"/>
        <w:rPr>
          <w:rFonts w:ascii="Arial" w:hAnsi="Arial" w:cs="Arial"/>
          <w:sz w:val="24"/>
          <w:szCs w:val="24"/>
        </w:rPr>
      </w:pPr>
      <w:r w:rsidRPr="001A29DC">
        <w:rPr>
          <w:rFonts w:ascii="Arial" w:hAnsi="Arial" w:cs="Arial"/>
          <w:sz w:val="24"/>
          <w:szCs w:val="24"/>
        </w:rPr>
        <w:t>NOTIFÍQUESE Y CÚMPLASE</w:t>
      </w:r>
    </w:p>
    <w:p w:rsidR="0066204F" w:rsidRPr="001A29DC" w:rsidRDefault="0066204F" w:rsidP="005C596F">
      <w:pPr>
        <w:pStyle w:val="Sansinterligne"/>
        <w:jc w:val="center"/>
        <w:rPr>
          <w:rFonts w:ascii="Arial" w:hAnsi="Arial" w:cs="Arial"/>
          <w:sz w:val="24"/>
          <w:szCs w:val="24"/>
        </w:rPr>
      </w:pPr>
    </w:p>
    <w:p w:rsidR="0066204F" w:rsidRDefault="0066204F" w:rsidP="005C596F">
      <w:pPr>
        <w:pStyle w:val="Sansinterligne"/>
        <w:jc w:val="center"/>
        <w:rPr>
          <w:rFonts w:ascii="Arial" w:hAnsi="Arial" w:cs="Arial"/>
          <w:sz w:val="24"/>
          <w:szCs w:val="24"/>
        </w:rPr>
      </w:pPr>
    </w:p>
    <w:p w:rsidR="005C596F" w:rsidRPr="001A29DC" w:rsidRDefault="005C596F" w:rsidP="005C596F">
      <w:pPr>
        <w:pStyle w:val="Sansinterligne"/>
        <w:jc w:val="center"/>
        <w:rPr>
          <w:rFonts w:ascii="Arial" w:hAnsi="Arial" w:cs="Arial"/>
          <w:sz w:val="24"/>
          <w:szCs w:val="24"/>
        </w:rPr>
      </w:pPr>
    </w:p>
    <w:p w:rsidR="0066204F" w:rsidRPr="001A29DC" w:rsidRDefault="0066204F" w:rsidP="005C596F">
      <w:pPr>
        <w:pStyle w:val="Sansinterligne"/>
        <w:jc w:val="center"/>
        <w:rPr>
          <w:rFonts w:ascii="Arial" w:hAnsi="Arial" w:cs="Arial"/>
          <w:sz w:val="24"/>
          <w:szCs w:val="24"/>
        </w:rPr>
      </w:pPr>
    </w:p>
    <w:p w:rsidR="0066204F" w:rsidRPr="001A29DC" w:rsidRDefault="0066204F" w:rsidP="005C596F">
      <w:pPr>
        <w:pStyle w:val="Sansinterligne"/>
        <w:jc w:val="center"/>
        <w:rPr>
          <w:rFonts w:ascii="Arial" w:hAnsi="Arial" w:cs="Arial"/>
          <w:sz w:val="24"/>
          <w:szCs w:val="24"/>
        </w:rPr>
      </w:pPr>
      <w:r w:rsidRPr="001A29DC">
        <w:rPr>
          <w:rFonts w:ascii="Arial" w:hAnsi="Arial" w:cs="Arial"/>
          <w:sz w:val="24"/>
          <w:szCs w:val="24"/>
        </w:rPr>
        <w:t>JAIRO ERNESTO ESCOBAR SANZ</w:t>
      </w:r>
    </w:p>
    <w:p w:rsidR="0066204F" w:rsidRPr="001A29DC" w:rsidRDefault="0066204F" w:rsidP="005C596F">
      <w:pPr>
        <w:pStyle w:val="Sansinterligne"/>
        <w:jc w:val="center"/>
        <w:rPr>
          <w:rFonts w:ascii="Arial" w:hAnsi="Arial" w:cs="Arial"/>
          <w:sz w:val="24"/>
          <w:szCs w:val="24"/>
        </w:rPr>
      </w:pPr>
      <w:r w:rsidRPr="001A29DC">
        <w:rPr>
          <w:rFonts w:ascii="Arial" w:hAnsi="Arial" w:cs="Arial"/>
          <w:sz w:val="24"/>
          <w:szCs w:val="24"/>
        </w:rPr>
        <w:t>Magistrado</w:t>
      </w:r>
    </w:p>
    <w:p w:rsidR="0066204F" w:rsidRDefault="0066204F" w:rsidP="005C596F">
      <w:pPr>
        <w:pStyle w:val="Sansinterligne"/>
        <w:jc w:val="center"/>
        <w:rPr>
          <w:rFonts w:ascii="Arial" w:hAnsi="Arial" w:cs="Arial"/>
          <w:sz w:val="24"/>
          <w:szCs w:val="24"/>
        </w:rPr>
      </w:pPr>
    </w:p>
    <w:p w:rsidR="005C596F" w:rsidRDefault="005C596F" w:rsidP="005C596F">
      <w:pPr>
        <w:pStyle w:val="Sansinterligne"/>
        <w:jc w:val="center"/>
        <w:rPr>
          <w:rFonts w:ascii="Arial" w:hAnsi="Arial" w:cs="Arial"/>
          <w:sz w:val="24"/>
          <w:szCs w:val="24"/>
        </w:rPr>
      </w:pPr>
    </w:p>
    <w:p w:rsidR="005C596F" w:rsidRDefault="005C596F" w:rsidP="005C596F">
      <w:pPr>
        <w:pStyle w:val="Sansinterligne"/>
        <w:jc w:val="center"/>
        <w:rPr>
          <w:rFonts w:ascii="Arial" w:hAnsi="Arial" w:cs="Arial"/>
          <w:sz w:val="24"/>
          <w:szCs w:val="24"/>
        </w:rPr>
      </w:pPr>
    </w:p>
    <w:p w:rsidR="005C596F" w:rsidRDefault="005C596F" w:rsidP="005C596F">
      <w:pPr>
        <w:pStyle w:val="Sansinterligne"/>
        <w:jc w:val="center"/>
        <w:rPr>
          <w:rFonts w:ascii="Arial" w:hAnsi="Arial" w:cs="Arial"/>
          <w:sz w:val="24"/>
          <w:szCs w:val="24"/>
        </w:rPr>
      </w:pPr>
    </w:p>
    <w:p w:rsidR="0066204F" w:rsidRPr="001A29DC" w:rsidRDefault="0066204F" w:rsidP="005C596F">
      <w:pPr>
        <w:pStyle w:val="Sansinterligne"/>
        <w:jc w:val="center"/>
        <w:rPr>
          <w:rFonts w:ascii="Arial" w:hAnsi="Arial" w:cs="Arial"/>
          <w:sz w:val="24"/>
          <w:szCs w:val="24"/>
        </w:rPr>
      </w:pPr>
      <w:r w:rsidRPr="001A29DC">
        <w:rPr>
          <w:rFonts w:ascii="Arial" w:hAnsi="Arial" w:cs="Arial"/>
          <w:sz w:val="24"/>
          <w:szCs w:val="24"/>
        </w:rPr>
        <w:t>MANUEL YARZAGARAY BANDERA</w:t>
      </w:r>
    </w:p>
    <w:p w:rsidR="0066204F" w:rsidRPr="001A29DC" w:rsidRDefault="0066204F" w:rsidP="005C596F">
      <w:pPr>
        <w:pStyle w:val="Sansinterligne"/>
        <w:jc w:val="center"/>
        <w:rPr>
          <w:rFonts w:ascii="Arial" w:hAnsi="Arial" w:cs="Arial"/>
          <w:sz w:val="24"/>
          <w:szCs w:val="24"/>
        </w:rPr>
      </w:pPr>
      <w:r w:rsidRPr="001A29DC">
        <w:rPr>
          <w:rFonts w:ascii="Arial" w:hAnsi="Arial" w:cs="Arial"/>
          <w:sz w:val="24"/>
          <w:szCs w:val="24"/>
        </w:rPr>
        <w:t>Magistrado</w:t>
      </w:r>
    </w:p>
    <w:p w:rsidR="00EC5293" w:rsidRDefault="00EC5293" w:rsidP="005C596F">
      <w:pPr>
        <w:pStyle w:val="Sansinterligne"/>
        <w:jc w:val="center"/>
        <w:rPr>
          <w:rFonts w:ascii="Arial" w:hAnsi="Arial" w:cs="Arial"/>
          <w:sz w:val="24"/>
          <w:szCs w:val="24"/>
        </w:rPr>
      </w:pPr>
    </w:p>
    <w:p w:rsidR="005C596F" w:rsidRDefault="005C596F" w:rsidP="005C596F">
      <w:pPr>
        <w:pStyle w:val="Sansinterligne"/>
        <w:jc w:val="center"/>
        <w:rPr>
          <w:rFonts w:ascii="Arial" w:hAnsi="Arial" w:cs="Arial"/>
          <w:sz w:val="24"/>
          <w:szCs w:val="24"/>
        </w:rPr>
      </w:pPr>
    </w:p>
    <w:p w:rsidR="005C596F" w:rsidRDefault="005C596F" w:rsidP="005C596F">
      <w:pPr>
        <w:pStyle w:val="Sansinterligne"/>
        <w:jc w:val="center"/>
        <w:rPr>
          <w:rFonts w:ascii="Arial" w:hAnsi="Arial" w:cs="Arial"/>
          <w:sz w:val="24"/>
          <w:szCs w:val="24"/>
        </w:rPr>
      </w:pPr>
    </w:p>
    <w:p w:rsidR="005C596F" w:rsidRPr="001A29DC" w:rsidRDefault="005C596F" w:rsidP="005C596F">
      <w:pPr>
        <w:pStyle w:val="Sansinterligne"/>
        <w:jc w:val="center"/>
        <w:rPr>
          <w:rFonts w:ascii="Arial" w:hAnsi="Arial" w:cs="Arial"/>
          <w:sz w:val="24"/>
          <w:szCs w:val="24"/>
        </w:rPr>
      </w:pPr>
    </w:p>
    <w:p w:rsidR="005C596F" w:rsidRPr="001A29DC" w:rsidRDefault="005C596F" w:rsidP="005C596F">
      <w:pPr>
        <w:pStyle w:val="Sansinterligne"/>
        <w:jc w:val="center"/>
        <w:rPr>
          <w:rFonts w:ascii="Arial" w:hAnsi="Arial" w:cs="Arial"/>
          <w:sz w:val="24"/>
          <w:szCs w:val="24"/>
        </w:rPr>
      </w:pPr>
      <w:r w:rsidRPr="001A29DC">
        <w:rPr>
          <w:rFonts w:ascii="Arial" w:hAnsi="Arial" w:cs="Arial"/>
          <w:sz w:val="24"/>
          <w:szCs w:val="24"/>
        </w:rPr>
        <w:t>JORGE ARTURO CASTAÑO DUQUE</w:t>
      </w:r>
    </w:p>
    <w:p w:rsidR="005C596F" w:rsidRPr="001A29DC" w:rsidRDefault="005C596F" w:rsidP="005C596F">
      <w:pPr>
        <w:pStyle w:val="Sansinterligne"/>
        <w:jc w:val="center"/>
        <w:rPr>
          <w:rFonts w:ascii="Arial" w:hAnsi="Arial" w:cs="Arial"/>
          <w:sz w:val="24"/>
          <w:szCs w:val="24"/>
        </w:rPr>
      </w:pPr>
      <w:r w:rsidRPr="001A29DC">
        <w:rPr>
          <w:rFonts w:ascii="Arial" w:hAnsi="Arial" w:cs="Arial"/>
          <w:sz w:val="24"/>
          <w:szCs w:val="24"/>
        </w:rPr>
        <w:t>Magistrado</w:t>
      </w:r>
    </w:p>
    <w:sectPr w:rsidR="005C596F" w:rsidRPr="001A29DC" w:rsidSect="000F4FAC">
      <w:headerReference w:type="default" r:id="rId10"/>
      <w:footerReference w:type="default" r:id="rId11"/>
      <w:headerReference w:type="first" r:id="rId12"/>
      <w:pgSz w:w="12242" w:h="18722" w:code="120"/>
      <w:pgMar w:top="1701" w:right="1531" w:bottom="1701" w:left="153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0F" w:rsidRDefault="004F070F" w:rsidP="00D705E7">
      <w:pPr>
        <w:spacing w:line="240" w:lineRule="auto"/>
      </w:pPr>
      <w:r>
        <w:separator/>
      </w:r>
    </w:p>
  </w:endnote>
  <w:endnote w:type="continuationSeparator" w:id="0">
    <w:p w:rsidR="004F070F" w:rsidRDefault="004F070F" w:rsidP="00D70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E6" w:rsidRPr="00281A03" w:rsidRDefault="004244E6" w:rsidP="005C596F">
    <w:pPr>
      <w:pStyle w:val="Pieddepage"/>
      <w:rPr>
        <w:rFonts w:ascii="Arial" w:hAnsi="Arial" w:cs="Arial"/>
        <w:b/>
        <w:sz w:val="20"/>
        <w:szCs w:val="20"/>
      </w:rPr>
    </w:pPr>
    <w:r w:rsidRPr="00281A03">
      <w:rPr>
        <w:rFonts w:ascii="Arial" w:hAnsi="Arial" w:cs="Arial"/>
        <w:b/>
        <w:sz w:val="20"/>
        <w:szCs w:val="20"/>
      </w:rPr>
      <w:t xml:space="preserve">Página </w:t>
    </w:r>
    <w:r w:rsidRPr="00281A03">
      <w:rPr>
        <w:rFonts w:ascii="Arial" w:hAnsi="Arial" w:cs="Arial"/>
        <w:b/>
        <w:sz w:val="20"/>
        <w:szCs w:val="20"/>
      </w:rPr>
      <w:fldChar w:fldCharType="begin"/>
    </w:r>
    <w:r w:rsidRPr="00281A03">
      <w:rPr>
        <w:rFonts w:ascii="Arial" w:hAnsi="Arial" w:cs="Arial"/>
        <w:b/>
        <w:sz w:val="20"/>
        <w:szCs w:val="20"/>
      </w:rPr>
      <w:instrText>PAGE</w:instrText>
    </w:r>
    <w:r w:rsidRPr="00281A03">
      <w:rPr>
        <w:rFonts w:ascii="Arial" w:hAnsi="Arial" w:cs="Arial"/>
        <w:b/>
        <w:sz w:val="20"/>
        <w:szCs w:val="20"/>
      </w:rPr>
      <w:fldChar w:fldCharType="separate"/>
    </w:r>
    <w:r w:rsidR="00DB03F8">
      <w:rPr>
        <w:rFonts w:ascii="Arial" w:hAnsi="Arial" w:cs="Arial"/>
        <w:b/>
        <w:noProof/>
        <w:sz w:val="20"/>
        <w:szCs w:val="20"/>
      </w:rPr>
      <w:t>3</w:t>
    </w:r>
    <w:r w:rsidRPr="00281A03">
      <w:rPr>
        <w:rFonts w:ascii="Arial" w:hAnsi="Arial" w:cs="Arial"/>
        <w:b/>
        <w:sz w:val="20"/>
        <w:szCs w:val="20"/>
      </w:rPr>
      <w:fldChar w:fldCharType="end"/>
    </w:r>
    <w:r w:rsidRPr="00281A03">
      <w:rPr>
        <w:rFonts w:ascii="Arial" w:hAnsi="Arial" w:cs="Arial"/>
        <w:b/>
        <w:sz w:val="20"/>
        <w:szCs w:val="20"/>
      </w:rPr>
      <w:t xml:space="preserve"> de </w:t>
    </w:r>
    <w:r w:rsidRPr="00281A03">
      <w:rPr>
        <w:rFonts w:ascii="Arial" w:hAnsi="Arial" w:cs="Arial"/>
        <w:b/>
        <w:sz w:val="20"/>
        <w:szCs w:val="20"/>
      </w:rPr>
      <w:fldChar w:fldCharType="begin"/>
    </w:r>
    <w:r w:rsidRPr="00281A03">
      <w:rPr>
        <w:rFonts w:ascii="Arial" w:hAnsi="Arial" w:cs="Arial"/>
        <w:b/>
        <w:sz w:val="20"/>
        <w:szCs w:val="20"/>
      </w:rPr>
      <w:instrText>NUMPAGES</w:instrText>
    </w:r>
    <w:r w:rsidRPr="00281A03">
      <w:rPr>
        <w:rFonts w:ascii="Arial" w:hAnsi="Arial" w:cs="Arial"/>
        <w:b/>
        <w:sz w:val="20"/>
        <w:szCs w:val="20"/>
      </w:rPr>
      <w:fldChar w:fldCharType="separate"/>
    </w:r>
    <w:r w:rsidR="00DB03F8">
      <w:rPr>
        <w:rFonts w:ascii="Arial" w:hAnsi="Arial" w:cs="Arial"/>
        <w:b/>
        <w:noProof/>
        <w:sz w:val="20"/>
        <w:szCs w:val="20"/>
      </w:rPr>
      <w:t>3</w:t>
    </w:r>
    <w:r w:rsidRPr="00281A03">
      <w:rPr>
        <w:rFonts w:ascii="Arial" w:hAnsi="Arial" w:cs="Arial"/>
        <w:b/>
        <w:sz w:val="20"/>
        <w:szCs w:val="20"/>
      </w:rPr>
      <w:fldChar w:fldCharType="end"/>
    </w:r>
  </w:p>
  <w:p w:rsidR="004244E6" w:rsidRDefault="004244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0F" w:rsidRDefault="004F070F" w:rsidP="00D705E7">
      <w:pPr>
        <w:spacing w:line="240" w:lineRule="auto"/>
      </w:pPr>
      <w:r>
        <w:separator/>
      </w:r>
    </w:p>
  </w:footnote>
  <w:footnote w:type="continuationSeparator" w:id="0">
    <w:p w:rsidR="004F070F" w:rsidRDefault="004F070F" w:rsidP="00D705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4E" w:rsidRPr="00CA5293" w:rsidRDefault="00017A4E" w:rsidP="00017A4E">
    <w:pPr>
      <w:pStyle w:val="En-tte"/>
      <w:jc w:val="right"/>
      <w:rPr>
        <w:rFonts w:ascii="Arial" w:hAnsi="Arial" w:cs="Arial"/>
        <w:b/>
        <w:sz w:val="20"/>
        <w:szCs w:val="20"/>
        <w:lang w:val="es-CO"/>
      </w:rPr>
    </w:pPr>
    <w:r w:rsidRPr="00CA5293">
      <w:rPr>
        <w:rFonts w:ascii="Arial" w:hAnsi="Arial" w:cs="Arial"/>
        <w:b/>
        <w:sz w:val="20"/>
        <w:szCs w:val="20"/>
        <w:lang w:val="es-CO"/>
      </w:rPr>
      <w:t>Radicado: 66001 60 00 0035 2012 02138 01</w:t>
    </w:r>
  </w:p>
  <w:p w:rsidR="00017A4E" w:rsidRPr="00CA5293" w:rsidRDefault="00017A4E" w:rsidP="00017A4E">
    <w:pPr>
      <w:pStyle w:val="En-tte"/>
      <w:jc w:val="right"/>
      <w:rPr>
        <w:rFonts w:ascii="Arial" w:hAnsi="Arial" w:cs="Arial"/>
        <w:b/>
        <w:sz w:val="20"/>
        <w:szCs w:val="20"/>
        <w:lang w:val="es-CO"/>
      </w:rPr>
    </w:pPr>
    <w:r w:rsidRPr="00CA5293">
      <w:rPr>
        <w:rFonts w:ascii="Arial" w:hAnsi="Arial" w:cs="Arial"/>
        <w:b/>
        <w:sz w:val="20"/>
        <w:szCs w:val="20"/>
        <w:lang w:val="es-CO"/>
      </w:rPr>
      <w:t xml:space="preserve">Acusado: </w:t>
    </w:r>
    <w:proofErr w:type="spellStart"/>
    <w:r w:rsidRPr="00CA5293">
      <w:rPr>
        <w:rFonts w:ascii="Arial" w:hAnsi="Arial" w:cs="Arial"/>
        <w:b/>
        <w:sz w:val="20"/>
        <w:szCs w:val="20"/>
        <w:lang w:val="es-CO"/>
      </w:rPr>
      <w:t>Uber</w:t>
    </w:r>
    <w:proofErr w:type="spellEnd"/>
    <w:r w:rsidRPr="00CA5293">
      <w:rPr>
        <w:rFonts w:ascii="Arial" w:hAnsi="Arial" w:cs="Arial"/>
        <w:b/>
        <w:sz w:val="20"/>
        <w:szCs w:val="20"/>
        <w:lang w:val="es-CO"/>
      </w:rPr>
      <w:t xml:space="preserve"> Smith Galeano Cruz</w:t>
    </w:r>
  </w:p>
  <w:p w:rsidR="00017A4E" w:rsidRPr="00CA5293" w:rsidRDefault="00017A4E" w:rsidP="00017A4E">
    <w:pPr>
      <w:pStyle w:val="En-tte"/>
      <w:jc w:val="right"/>
      <w:rPr>
        <w:rFonts w:ascii="Arial" w:hAnsi="Arial" w:cs="Arial"/>
        <w:b/>
        <w:sz w:val="20"/>
        <w:szCs w:val="20"/>
        <w:lang w:val="es-CO"/>
      </w:rPr>
    </w:pPr>
    <w:r w:rsidRPr="00CA5293">
      <w:rPr>
        <w:rFonts w:ascii="Arial" w:hAnsi="Arial" w:cs="Arial"/>
        <w:b/>
        <w:sz w:val="20"/>
        <w:szCs w:val="20"/>
        <w:lang w:val="es-CO"/>
      </w:rPr>
      <w:t>Delito: Homicidio y otro</w:t>
    </w:r>
  </w:p>
  <w:p w:rsidR="00017A4E" w:rsidRPr="00CA5293" w:rsidRDefault="00017A4E" w:rsidP="00017A4E">
    <w:pPr>
      <w:pStyle w:val="En-tte"/>
      <w:jc w:val="right"/>
      <w:rPr>
        <w:rFonts w:ascii="Arial" w:hAnsi="Arial" w:cs="Arial"/>
        <w:b/>
        <w:sz w:val="20"/>
        <w:szCs w:val="20"/>
        <w:lang w:val="es-CO"/>
      </w:rPr>
    </w:pPr>
    <w:r w:rsidRPr="00CA5293">
      <w:rPr>
        <w:rFonts w:ascii="Arial" w:hAnsi="Arial" w:cs="Arial"/>
        <w:b/>
        <w:sz w:val="20"/>
        <w:szCs w:val="20"/>
        <w:lang w:val="es-CO"/>
      </w:rPr>
      <w:t>Asunto: Ordena remisión de diligencias al juzgado de conocimiento</w:t>
    </w:r>
  </w:p>
  <w:p w:rsidR="004244E6" w:rsidRPr="00017A4E" w:rsidRDefault="004244E6" w:rsidP="00017A4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9F" w:rsidRPr="00CA5293" w:rsidRDefault="002E1E9F" w:rsidP="002E1E9F">
    <w:pPr>
      <w:pStyle w:val="En-tte"/>
      <w:jc w:val="right"/>
      <w:rPr>
        <w:rFonts w:ascii="Arial" w:hAnsi="Arial" w:cs="Arial"/>
        <w:b/>
        <w:sz w:val="20"/>
        <w:szCs w:val="20"/>
        <w:lang w:val="es-CO"/>
      </w:rPr>
    </w:pPr>
    <w:r w:rsidRPr="00CA5293">
      <w:rPr>
        <w:rFonts w:ascii="Arial" w:hAnsi="Arial" w:cs="Arial"/>
        <w:b/>
        <w:sz w:val="20"/>
        <w:szCs w:val="20"/>
        <w:lang w:val="es-CO"/>
      </w:rPr>
      <w:t xml:space="preserve">Radicado: 66001 60 00 0035 2012 02138 </w:t>
    </w:r>
    <w:r w:rsidR="00CA5293" w:rsidRPr="00CA5293">
      <w:rPr>
        <w:rFonts w:ascii="Arial" w:hAnsi="Arial" w:cs="Arial"/>
        <w:b/>
        <w:sz w:val="20"/>
        <w:szCs w:val="20"/>
        <w:lang w:val="es-CO"/>
      </w:rPr>
      <w:t>01</w:t>
    </w:r>
  </w:p>
  <w:p w:rsidR="00CA5293" w:rsidRPr="00CA5293" w:rsidRDefault="00CA5293" w:rsidP="002E1E9F">
    <w:pPr>
      <w:pStyle w:val="En-tte"/>
      <w:jc w:val="right"/>
      <w:rPr>
        <w:rFonts w:ascii="Arial" w:hAnsi="Arial" w:cs="Arial"/>
        <w:b/>
        <w:sz w:val="20"/>
        <w:szCs w:val="20"/>
        <w:lang w:val="es-CO"/>
      </w:rPr>
    </w:pPr>
    <w:r w:rsidRPr="00CA5293">
      <w:rPr>
        <w:rFonts w:ascii="Arial" w:hAnsi="Arial" w:cs="Arial"/>
        <w:b/>
        <w:sz w:val="20"/>
        <w:szCs w:val="20"/>
        <w:lang w:val="es-CO"/>
      </w:rPr>
      <w:t xml:space="preserve">Acusado: </w:t>
    </w:r>
    <w:proofErr w:type="spellStart"/>
    <w:r w:rsidRPr="00CA5293">
      <w:rPr>
        <w:rFonts w:ascii="Arial" w:hAnsi="Arial" w:cs="Arial"/>
        <w:b/>
        <w:sz w:val="20"/>
        <w:szCs w:val="20"/>
        <w:lang w:val="es-CO"/>
      </w:rPr>
      <w:t>Uber</w:t>
    </w:r>
    <w:proofErr w:type="spellEnd"/>
    <w:r w:rsidRPr="00CA5293">
      <w:rPr>
        <w:rFonts w:ascii="Arial" w:hAnsi="Arial" w:cs="Arial"/>
        <w:b/>
        <w:sz w:val="20"/>
        <w:szCs w:val="20"/>
        <w:lang w:val="es-CO"/>
      </w:rPr>
      <w:t xml:space="preserve"> Smith Galeano Cruz</w:t>
    </w:r>
  </w:p>
  <w:p w:rsidR="00CA5293" w:rsidRPr="00CA5293" w:rsidRDefault="00CA5293" w:rsidP="002E1E9F">
    <w:pPr>
      <w:pStyle w:val="En-tte"/>
      <w:jc w:val="right"/>
      <w:rPr>
        <w:rFonts w:ascii="Arial" w:hAnsi="Arial" w:cs="Arial"/>
        <w:b/>
        <w:sz w:val="20"/>
        <w:szCs w:val="20"/>
        <w:lang w:val="es-CO"/>
      </w:rPr>
    </w:pPr>
    <w:r w:rsidRPr="00CA5293">
      <w:rPr>
        <w:rFonts w:ascii="Arial" w:hAnsi="Arial" w:cs="Arial"/>
        <w:b/>
        <w:sz w:val="20"/>
        <w:szCs w:val="20"/>
        <w:lang w:val="es-CO"/>
      </w:rPr>
      <w:t>Delito: Homicidio y otro</w:t>
    </w:r>
  </w:p>
  <w:p w:rsidR="00CA5293" w:rsidRPr="00CA5293" w:rsidRDefault="00CA5293" w:rsidP="002E1E9F">
    <w:pPr>
      <w:pStyle w:val="En-tte"/>
      <w:jc w:val="right"/>
      <w:rPr>
        <w:rFonts w:ascii="Arial" w:hAnsi="Arial" w:cs="Arial"/>
        <w:b/>
        <w:sz w:val="20"/>
        <w:szCs w:val="20"/>
        <w:lang w:val="es-CO"/>
      </w:rPr>
    </w:pPr>
    <w:r w:rsidRPr="00CA5293">
      <w:rPr>
        <w:rFonts w:ascii="Arial" w:hAnsi="Arial" w:cs="Arial"/>
        <w:b/>
        <w:sz w:val="20"/>
        <w:szCs w:val="20"/>
        <w:lang w:val="es-CO"/>
      </w:rPr>
      <w:t>Asunto: Ordena remisión de diligencias al juzgado de conocimiento</w:t>
    </w:r>
  </w:p>
  <w:p w:rsidR="00CA5293" w:rsidRPr="00CA5293" w:rsidRDefault="00CA5293" w:rsidP="002E1E9F">
    <w:pPr>
      <w:pStyle w:val="En-tte"/>
      <w:jc w:val="right"/>
      <w:rPr>
        <w:rFonts w:ascii="Arial" w:hAnsi="Arial" w:cs="Arial"/>
        <w:b/>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1CC983"/>
    <w:multiLevelType w:val="hybridMultilevel"/>
    <w:tmpl w:val="0B0CF0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254335"/>
    <w:multiLevelType w:val="hybridMultilevel"/>
    <w:tmpl w:val="DCCAD22A"/>
    <w:lvl w:ilvl="0" w:tplc="E098B60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C4D15A9"/>
    <w:multiLevelType w:val="hybridMultilevel"/>
    <w:tmpl w:val="4BEE82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EB02AD"/>
    <w:multiLevelType w:val="hybridMultilevel"/>
    <w:tmpl w:val="8DB01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A5E4B0E"/>
    <w:multiLevelType w:val="hybridMultilevel"/>
    <w:tmpl w:val="50345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CD67C44"/>
    <w:multiLevelType w:val="hybridMultilevel"/>
    <w:tmpl w:val="28801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F425E8C"/>
    <w:multiLevelType w:val="hybridMultilevel"/>
    <w:tmpl w:val="EF508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E21E96"/>
    <w:multiLevelType w:val="hybridMultilevel"/>
    <w:tmpl w:val="2E62B5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61B2510"/>
    <w:multiLevelType w:val="hybridMultilevel"/>
    <w:tmpl w:val="2CDAFE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B2D210C"/>
    <w:multiLevelType w:val="hybridMultilevel"/>
    <w:tmpl w:val="EA7648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0FA1769"/>
    <w:multiLevelType w:val="hybridMultilevel"/>
    <w:tmpl w:val="D5F81F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32D0590"/>
    <w:multiLevelType w:val="hybridMultilevel"/>
    <w:tmpl w:val="D4FC57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54E1211"/>
    <w:multiLevelType w:val="hybridMultilevel"/>
    <w:tmpl w:val="9FCA9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7FC4B11"/>
    <w:multiLevelType w:val="hybridMultilevel"/>
    <w:tmpl w:val="A38839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84246AB"/>
    <w:multiLevelType w:val="hybridMultilevel"/>
    <w:tmpl w:val="8A904F12"/>
    <w:lvl w:ilvl="0" w:tplc="240A0011">
      <w:start w:val="1"/>
      <w:numFmt w:val="decimal"/>
      <w:lvlText w:val="%1)"/>
      <w:lvlJc w:val="left"/>
      <w:pPr>
        <w:ind w:left="720" w:hanging="360"/>
      </w:pPr>
      <w:rPr>
        <w:rFonts w:cs="Times New Roman"/>
      </w:rPr>
    </w:lvl>
    <w:lvl w:ilvl="1" w:tplc="580A0019" w:tentative="1">
      <w:start w:val="1"/>
      <w:numFmt w:val="lowerLetter"/>
      <w:lvlText w:val="%2."/>
      <w:lvlJc w:val="left"/>
      <w:pPr>
        <w:ind w:left="1440" w:hanging="360"/>
      </w:pPr>
      <w:rPr>
        <w:rFonts w:cs="Times New Roman"/>
      </w:rPr>
    </w:lvl>
    <w:lvl w:ilvl="2" w:tplc="580A001B" w:tentative="1">
      <w:start w:val="1"/>
      <w:numFmt w:val="lowerRoman"/>
      <w:lvlText w:val="%3."/>
      <w:lvlJc w:val="right"/>
      <w:pPr>
        <w:ind w:left="2160" w:hanging="180"/>
      </w:pPr>
      <w:rPr>
        <w:rFonts w:cs="Times New Roman"/>
      </w:rPr>
    </w:lvl>
    <w:lvl w:ilvl="3" w:tplc="580A000F" w:tentative="1">
      <w:start w:val="1"/>
      <w:numFmt w:val="decimal"/>
      <w:lvlText w:val="%4."/>
      <w:lvlJc w:val="left"/>
      <w:pPr>
        <w:ind w:left="2880" w:hanging="360"/>
      </w:pPr>
      <w:rPr>
        <w:rFonts w:cs="Times New Roman"/>
      </w:rPr>
    </w:lvl>
    <w:lvl w:ilvl="4" w:tplc="580A0019" w:tentative="1">
      <w:start w:val="1"/>
      <w:numFmt w:val="lowerLetter"/>
      <w:lvlText w:val="%5."/>
      <w:lvlJc w:val="left"/>
      <w:pPr>
        <w:ind w:left="3600" w:hanging="360"/>
      </w:pPr>
      <w:rPr>
        <w:rFonts w:cs="Times New Roman"/>
      </w:rPr>
    </w:lvl>
    <w:lvl w:ilvl="5" w:tplc="580A001B" w:tentative="1">
      <w:start w:val="1"/>
      <w:numFmt w:val="lowerRoman"/>
      <w:lvlText w:val="%6."/>
      <w:lvlJc w:val="right"/>
      <w:pPr>
        <w:ind w:left="4320" w:hanging="180"/>
      </w:pPr>
      <w:rPr>
        <w:rFonts w:cs="Times New Roman"/>
      </w:rPr>
    </w:lvl>
    <w:lvl w:ilvl="6" w:tplc="580A000F" w:tentative="1">
      <w:start w:val="1"/>
      <w:numFmt w:val="decimal"/>
      <w:lvlText w:val="%7."/>
      <w:lvlJc w:val="left"/>
      <w:pPr>
        <w:ind w:left="5040" w:hanging="360"/>
      </w:pPr>
      <w:rPr>
        <w:rFonts w:cs="Times New Roman"/>
      </w:rPr>
    </w:lvl>
    <w:lvl w:ilvl="7" w:tplc="580A0019" w:tentative="1">
      <w:start w:val="1"/>
      <w:numFmt w:val="lowerLetter"/>
      <w:lvlText w:val="%8."/>
      <w:lvlJc w:val="left"/>
      <w:pPr>
        <w:ind w:left="5760" w:hanging="360"/>
      </w:pPr>
      <w:rPr>
        <w:rFonts w:cs="Times New Roman"/>
      </w:rPr>
    </w:lvl>
    <w:lvl w:ilvl="8" w:tplc="580A001B" w:tentative="1">
      <w:start w:val="1"/>
      <w:numFmt w:val="lowerRoman"/>
      <w:lvlText w:val="%9."/>
      <w:lvlJc w:val="right"/>
      <w:pPr>
        <w:ind w:left="6480" w:hanging="180"/>
      </w:pPr>
      <w:rPr>
        <w:rFonts w:cs="Times New Roman"/>
      </w:rPr>
    </w:lvl>
  </w:abstractNum>
  <w:abstractNum w:abstractNumId="15">
    <w:nsid w:val="4BAD71CE"/>
    <w:multiLevelType w:val="multilevel"/>
    <w:tmpl w:val="7FE640E2"/>
    <w:lvl w:ilvl="0">
      <w:start w:val="2"/>
      <w:numFmt w:val="upperRoman"/>
      <w:lvlText w:val="%1."/>
      <w:lvlJc w:val="left"/>
      <w:rPr>
        <w:rFonts w:ascii="Bookman Old Style" w:eastAsia="Bookman Old Style" w:hAnsi="Bookman Old Style" w:cs="Bookman Old Style"/>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335091"/>
    <w:multiLevelType w:val="multilevel"/>
    <w:tmpl w:val="FF0899EE"/>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8F0C54"/>
    <w:multiLevelType w:val="hybridMultilevel"/>
    <w:tmpl w:val="6DACE8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62343B0"/>
    <w:multiLevelType w:val="hybridMultilevel"/>
    <w:tmpl w:val="E9B43A5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8D240CB"/>
    <w:multiLevelType w:val="hybridMultilevel"/>
    <w:tmpl w:val="F508D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C69638A"/>
    <w:multiLevelType w:val="multilevel"/>
    <w:tmpl w:val="C8888C16"/>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1">
      <w:start w:val="999"/>
      <w:numFmt w:val="decimal"/>
      <w:lvlText w:val="%1.%2,"/>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7A44BC"/>
    <w:multiLevelType w:val="hybridMultilevel"/>
    <w:tmpl w:val="42DC5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81D6E6D"/>
    <w:multiLevelType w:val="multilevel"/>
    <w:tmpl w:val="C8888C16"/>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1">
      <w:start w:val="999"/>
      <w:numFmt w:val="decimal"/>
      <w:lvlText w:val="%1.%2,"/>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A72671"/>
    <w:multiLevelType w:val="multilevel"/>
    <w:tmpl w:val="D5A80DB6"/>
    <w:lvl w:ilvl="0">
      <w:start w:val="999"/>
      <w:numFmt w:val="decimal"/>
      <w:lvlText w:val="1.%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B00792"/>
    <w:multiLevelType w:val="hybridMultilevel"/>
    <w:tmpl w:val="236682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C2B40B5"/>
    <w:multiLevelType w:val="hybridMultilevel"/>
    <w:tmpl w:val="5BBA8B7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0"/>
  </w:num>
  <w:num w:numId="3">
    <w:abstractNumId w:val="18"/>
  </w:num>
  <w:num w:numId="4">
    <w:abstractNumId w:val="9"/>
  </w:num>
  <w:num w:numId="5">
    <w:abstractNumId w:val="13"/>
  </w:num>
  <w:num w:numId="6">
    <w:abstractNumId w:val="8"/>
  </w:num>
  <w:num w:numId="7">
    <w:abstractNumId w:val="19"/>
  </w:num>
  <w:num w:numId="8">
    <w:abstractNumId w:val="4"/>
  </w:num>
  <w:num w:numId="9">
    <w:abstractNumId w:val="12"/>
  </w:num>
  <w:num w:numId="10">
    <w:abstractNumId w:val="21"/>
  </w:num>
  <w:num w:numId="11">
    <w:abstractNumId w:val="24"/>
  </w:num>
  <w:num w:numId="12">
    <w:abstractNumId w:val="17"/>
  </w:num>
  <w:num w:numId="13">
    <w:abstractNumId w:val="2"/>
  </w:num>
  <w:num w:numId="14">
    <w:abstractNumId w:val="25"/>
  </w:num>
  <w:num w:numId="15">
    <w:abstractNumId w:val="3"/>
  </w:num>
  <w:num w:numId="16">
    <w:abstractNumId w:val="5"/>
  </w:num>
  <w:num w:numId="17">
    <w:abstractNumId w:val="7"/>
  </w:num>
  <w:num w:numId="18">
    <w:abstractNumId w:val="11"/>
  </w:num>
  <w:num w:numId="19">
    <w:abstractNumId w:val="0"/>
  </w:num>
  <w:num w:numId="20">
    <w:abstractNumId w:val="20"/>
  </w:num>
  <w:num w:numId="21">
    <w:abstractNumId w:val="22"/>
  </w:num>
  <w:num w:numId="22">
    <w:abstractNumId w:val="15"/>
  </w:num>
  <w:num w:numId="23">
    <w:abstractNumId w:val="16"/>
  </w:num>
  <w:num w:numId="24">
    <w:abstractNumId w:val="23"/>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E7"/>
    <w:rsid w:val="00006BAB"/>
    <w:rsid w:val="00017A4E"/>
    <w:rsid w:val="000356B7"/>
    <w:rsid w:val="0007443A"/>
    <w:rsid w:val="000905EB"/>
    <w:rsid w:val="000968AA"/>
    <w:rsid w:val="000B7F35"/>
    <w:rsid w:val="000F192C"/>
    <w:rsid w:val="000F4FAC"/>
    <w:rsid w:val="00126CB3"/>
    <w:rsid w:val="001409CB"/>
    <w:rsid w:val="001A14DD"/>
    <w:rsid w:val="001A29DC"/>
    <w:rsid w:val="001B4FC1"/>
    <w:rsid w:val="001B7B8E"/>
    <w:rsid w:val="001C3344"/>
    <w:rsid w:val="001C3D49"/>
    <w:rsid w:val="001F6DF2"/>
    <w:rsid w:val="00207086"/>
    <w:rsid w:val="00214AB1"/>
    <w:rsid w:val="00232CFF"/>
    <w:rsid w:val="00270112"/>
    <w:rsid w:val="00281864"/>
    <w:rsid w:val="00291A84"/>
    <w:rsid w:val="002E1E9F"/>
    <w:rsid w:val="002F37C7"/>
    <w:rsid w:val="00345C7D"/>
    <w:rsid w:val="003669F2"/>
    <w:rsid w:val="00383483"/>
    <w:rsid w:val="003C54AF"/>
    <w:rsid w:val="004244E6"/>
    <w:rsid w:val="00432FA9"/>
    <w:rsid w:val="0043663A"/>
    <w:rsid w:val="00447865"/>
    <w:rsid w:val="00454DBE"/>
    <w:rsid w:val="004647E5"/>
    <w:rsid w:val="00470DB6"/>
    <w:rsid w:val="00482575"/>
    <w:rsid w:val="00484BEA"/>
    <w:rsid w:val="004B00F8"/>
    <w:rsid w:val="004D67FC"/>
    <w:rsid w:val="004F070F"/>
    <w:rsid w:val="00563A5D"/>
    <w:rsid w:val="00570ED5"/>
    <w:rsid w:val="00573972"/>
    <w:rsid w:val="005B3EDF"/>
    <w:rsid w:val="005C596F"/>
    <w:rsid w:val="005D667B"/>
    <w:rsid w:val="00602101"/>
    <w:rsid w:val="00643D3D"/>
    <w:rsid w:val="0066204F"/>
    <w:rsid w:val="006729B3"/>
    <w:rsid w:val="00675DB9"/>
    <w:rsid w:val="00697062"/>
    <w:rsid w:val="006B66D2"/>
    <w:rsid w:val="0074527C"/>
    <w:rsid w:val="0074665B"/>
    <w:rsid w:val="00755BA9"/>
    <w:rsid w:val="00757341"/>
    <w:rsid w:val="007579D9"/>
    <w:rsid w:val="00760AA6"/>
    <w:rsid w:val="00766030"/>
    <w:rsid w:val="007B22E6"/>
    <w:rsid w:val="008000F9"/>
    <w:rsid w:val="00821F1A"/>
    <w:rsid w:val="00863D72"/>
    <w:rsid w:val="00864A0F"/>
    <w:rsid w:val="00871FB9"/>
    <w:rsid w:val="00886709"/>
    <w:rsid w:val="008A4413"/>
    <w:rsid w:val="008D5094"/>
    <w:rsid w:val="00903A9C"/>
    <w:rsid w:val="00904D8A"/>
    <w:rsid w:val="00924417"/>
    <w:rsid w:val="00937014"/>
    <w:rsid w:val="00957B53"/>
    <w:rsid w:val="00963544"/>
    <w:rsid w:val="00980F8A"/>
    <w:rsid w:val="00984441"/>
    <w:rsid w:val="009D5753"/>
    <w:rsid w:val="009E437D"/>
    <w:rsid w:val="009F3B2A"/>
    <w:rsid w:val="009F44BD"/>
    <w:rsid w:val="00A11D0A"/>
    <w:rsid w:val="00A24731"/>
    <w:rsid w:val="00A3108C"/>
    <w:rsid w:val="00A93B45"/>
    <w:rsid w:val="00AC4EC4"/>
    <w:rsid w:val="00AF3862"/>
    <w:rsid w:val="00B14A4B"/>
    <w:rsid w:val="00B5208B"/>
    <w:rsid w:val="00B67CF8"/>
    <w:rsid w:val="00B71C1F"/>
    <w:rsid w:val="00B97FCB"/>
    <w:rsid w:val="00BA4219"/>
    <w:rsid w:val="00BB3E7A"/>
    <w:rsid w:val="00BF625E"/>
    <w:rsid w:val="00C23C39"/>
    <w:rsid w:val="00C70C80"/>
    <w:rsid w:val="00C86C49"/>
    <w:rsid w:val="00C87041"/>
    <w:rsid w:val="00CA5293"/>
    <w:rsid w:val="00CD2902"/>
    <w:rsid w:val="00CD3943"/>
    <w:rsid w:val="00D131DC"/>
    <w:rsid w:val="00D20E9C"/>
    <w:rsid w:val="00D33B2C"/>
    <w:rsid w:val="00D34BB1"/>
    <w:rsid w:val="00D705E7"/>
    <w:rsid w:val="00D81A53"/>
    <w:rsid w:val="00D948DC"/>
    <w:rsid w:val="00DA0E66"/>
    <w:rsid w:val="00DA4B3C"/>
    <w:rsid w:val="00DB03F8"/>
    <w:rsid w:val="00DD577A"/>
    <w:rsid w:val="00E02227"/>
    <w:rsid w:val="00E16AE8"/>
    <w:rsid w:val="00E16B12"/>
    <w:rsid w:val="00E41272"/>
    <w:rsid w:val="00E42162"/>
    <w:rsid w:val="00E45AD8"/>
    <w:rsid w:val="00E945F7"/>
    <w:rsid w:val="00EA786E"/>
    <w:rsid w:val="00EC5293"/>
    <w:rsid w:val="00ED70A7"/>
    <w:rsid w:val="00F01884"/>
    <w:rsid w:val="00F0367A"/>
    <w:rsid w:val="00F04F14"/>
    <w:rsid w:val="00F15A2C"/>
    <w:rsid w:val="00F52277"/>
    <w:rsid w:val="00F5586B"/>
    <w:rsid w:val="00F80680"/>
    <w:rsid w:val="00F8553C"/>
    <w:rsid w:val="00FA5444"/>
    <w:rsid w:val="00FB7CE3"/>
    <w:rsid w:val="00FE6A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E7"/>
    <w:pPr>
      <w:spacing w:line="240" w:lineRule="atLeast"/>
    </w:pPr>
    <w:rPr>
      <w:rFonts w:ascii="Times New Roman" w:eastAsia="Times New Roman" w:hAnsi="Times New Roman" w:cs="Times New Roman"/>
      <w:sz w:val="24"/>
      <w:szCs w:val="24"/>
      <w:lang w:val="es-ES" w:eastAsia="es-ES"/>
    </w:rPr>
  </w:style>
  <w:style w:type="paragraph" w:styleId="Titre1">
    <w:name w:val="heading 1"/>
    <w:basedOn w:val="Normal"/>
    <w:link w:val="Titre1Car"/>
    <w:uiPriority w:val="9"/>
    <w:qFormat/>
    <w:rsid w:val="00D705E7"/>
    <w:pPr>
      <w:spacing w:before="100" w:beforeAutospacing="1" w:after="100" w:afterAutospacing="1" w:line="240" w:lineRule="auto"/>
      <w:outlineLvl w:val="0"/>
    </w:pPr>
    <w:rPr>
      <w:b/>
      <w:bCs/>
      <w:kern w:val="36"/>
      <w:sz w:val="48"/>
      <w:szCs w:val="48"/>
      <w:lang w:val="es-CO" w:eastAsia="es-CO"/>
    </w:rPr>
  </w:style>
  <w:style w:type="paragraph" w:styleId="Titre2">
    <w:name w:val="heading 2"/>
    <w:basedOn w:val="Normal"/>
    <w:next w:val="Normal"/>
    <w:link w:val="Titre2Car"/>
    <w:uiPriority w:val="9"/>
    <w:semiHidden/>
    <w:unhideWhenUsed/>
    <w:qFormat/>
    <w:rsid w:val="00D705E7"/>
    <w:pPr>
      <w:keepNext/>
      <w:spacing w:before="240" w:after="60"/>
      <w:outlineLvl w:val="1"/>
    </w:pPr>
    <w:rPr>
      <w:rFonts w:asciiTheme="majorHAnsi" w:eastAsiaTheme="majorEastAsia" w:hAnsiTheme="majorHAns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Titre1Car">
    <w:name w:val="Titre 1 Car"/>
    <w:basedOn w:val="Policepardfaut"/>
    <w:link w:val="Titre1"/>
    <w:uiPriority w:val="9"/>
    <w:rsid w:val="00D705E7"/>
    <w:rPr>
      <w:rFonts w:ascii="Times New Roman" w:eastAsia="Times New Roman" w:hAnsi="Times New Roman" w:cs="Times New Roman"/>
      <w:b/>
      <w:bCs/>
      <w:kern w:val="36"/>
      <w:sz w:val="48"/>
      <w:szCs w:val="48"/>
      <w:lang w:eastAsia="es-CO"/>
    </w:rPr>
  </w:style>
  <w:style w:type="character" w:customStyle="1" w:styleId="Titre2Car">
    <w:name w:val="Titre 2 Car"/>
    <w:basedOn w:val="Policepardfaut"/>
    <w:link w:val="Titre2"/>
    <w:uiPriority w:val="9"/>
    <w:semiHidden/>
    <w:rsid w:val="00D705E7"/>
    <w:rPr>
      <w:rFonts w:asciiTheme="majorHAnsi" w:eastAsiaTheme="majorEastAsia" w:hAnsiTheme="majorHAnsi" w:cs="Times New Roman"/>
      <w:b/>
      <w:bCs/>
      <w:i/>
      <w:iCs/>
      <w:lang w:val="es-ES" w:eastAsia="es-ES"/>
    </w:rPr>
  </w:style>
  <w:style w:type="character" w:customStyle="1" w:styleId="SansinterligneCar">
    <w:name w:val="Sans interligne Car"/>
    <w:link w:val="Sansinterligne"/>
    <w:uiPriority w:val="1"/>
    <w:locked/>
    <w:rsid w:val="00D705E7"/>
  </w:style>
  <w:style w:type="paragraph" w:styleId="En-tte">
    <w:name w:val="header"/>
    <w:basedOn w:val="Normal"/>
    <w:link w:val="En-tteCar"/>
    <w:uiPriority w:val="99"/>
    <w:rsid w:val="00D705E7"/>
    <w:pPr>
      <w:tabs>
        <w:tab w:val="center" w:pos="4252"/>
        <w:tab w:val="right" w:pos="8504"/>
      </w:tabs>
      <w:spacing w:line="240" w:lineRule="auto"/>
    </w:pPr>
  </w:style>
  <w:style w:type="character" w:customStyle="1" w:styleId="En-tteCar">
    <w:name w:val="En-tête Car"/>
    <w:basedOn w:val="Policepardfaut"/>
    <w:link w:val="En-tte"/>
    <w:uiPriority w:val="99"/>
    <w:rsid w:val="00D705E7"/>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rsid w:val="00D705E7"/>
    <w:pPr>
      <w:tabs>
        <w:tab w:val="center" w:pos="4252"/>
        <w:tab w:val="right" w:pos="8504"/>
      </w:tabs>
      <w:spacing w:line="240" w:lineRule="auto"/>
    </w:pPr>
  </w:style>
  <w:style w:type="character" w:customStyle="1" w:styleId="PieddepageCar">
    <w:name w:val="Pied de page Car"/>
    <w:basedOn w:val="Policepardfaut"/>
    <w:link w:val="Pieddepage"/>
    <w:uiPriority w:val="99"/>
    <w:rsid w:val="00D705E7"/>
    <w:rPr>
      <w:rFonts w:ascii="Times New Roman" w:eastAsia="Times New Roman" w:hAnsi="Times New Roman" w:cs="Times New Roman"/>
      <w:sz w:val="24"/>
      <w:szCs w:val="24"/>
      <w:lang w:val="es-ES" w:eastAsia="es-ES"/>
    </w:rPr>
  </w:style>
  <w:style w:type="paragraph" w:styleId="Paragraphedeliste">
    <w:name w:val="List Paragraph"/>
    <w:basedOn w:val="Normal"/>
    <w:uiPriority w:val="99"/>
    <w:qFormat/>
    <w:rsid w:val="00D705E7"/>
    <w:pPr>
      <w:ind w:left="720"/>
    </w:pPr>
  </w:style>
  <w:style w:type="paragraph" w:customStyle="1" w:styleId="Sinespaciado1">
    <w:name w:val="Sin espaciado1"/>
    <w:uiPriority w:val="99"/>
    <w:rsid w:val="00D705E7"/>
    <w:rPr>
      <w:rFonts w:ascii="Verdana" w:eastAsia="Times New Roman" w:hAnsi="Verdana" w:cs="Verdana"/>
      <w:lang w:val="es-ES"/>
    </w:rPr>
  </w:style>
  <w:style w:type="paragraph" w:styleId="Titre">
    <w:name w:val="Title"/>
    <w:basedOn w:val="Normal"/>
    <w:link w:val="TitreCar"/>
    <w:uiPriority w:val="99"/>
    <w:qFormat/>
    <w:rsid w:val="00D705E7"/>
    <w:pPr>
      <w:spacing w:line="480" w:lineRule="auto"/>
      <w:jc w:val="center"/>
    </w:pPr>
    <w:rPr>
      <w:rFonts w:ascii="Arial" w:hAnsi="Arial" w:cs="Arial"/>
      <w:b/>
      <w:bCs/>
      <w:sz w:val="28"/>
      <w:szCs w:val="28"/>
      <w:lang w:val="es-CO"/>
    </w:rPr>
  </w:style>
  <w:style w:type="character" w:customStyle="1" w:styleId="TitreCar">
    <w:name w:val="Titre Car"/>
    <w:basedOn w:val="Policepardfaut"/>
    <w:link w:val="Titre"/>
    <w:uiPriority w:val="99"/>
    <w:rsid w:val="00D705E7"/>
    <w:rPr>
      <w:rFonts w:ascii="Arial" w:eastAsia="Times New Roman" w:hAnsi="Arial" w:cs="Arial"/>
      <w:b/>
      <w:bCs/>
      <w:lang w:eastAsia="es-ES"/>
    </w:rPr>
  </w:style>
  <w:style w:type="paragraph" w:styleId="Notedebasdepage">
    <w:name w:val="footnote text"/>
    <w:aliases w:val="Footnote Text Char Char Char Char Char,Footnote Text Char Char Char Char,Ref. de nota al pie1,FA Fu,Ref. de nota al pie2,Appel note de bas de page,referencia nota al pie,BVI fnr,Footnote symbol,Footnote,Nota de pie,Re,Car"/>
    <w:basedOn w:val="Normal"/>
    <w:link w:val="NotedebasdepageCar"/>
    <w:qFormat/>
    <w:rsid w:val="00D705E7"/>
    <w:pPr>
      <w:spacing w:line="240" w:lineRule="auto"/>
    </w:pPr>
    <w:rPr>
      <w:sz w:val="20"/>
      <w:szCs w:val="20"/>
    </w:rPr>
  </w:style>
  <w:style w:type="character" w:customStyle="1" w:styleId="NotedebasdepageCar">
    <w:name w:val="Note de bas de page Car"/>
    <w:aliases w:val="Footnote Text Char Char Char Char Char Car,Footnote Text Char Char Char Char Car,Ref. de nota al pie1 Car,FA Fu Car,Ref. de nota al pie2 Car,Appel note de bas de page Car,referencia nota al pie Car,BVI fnr Car,Footnote symbol Car"/>
    <w:basedOn w:val="Policepardfaut"/>
    <w:link w:val="Notedebasdepage"/>
    <w:rsid w:val="00D705E7"/>
    <w:rPr>
      <w:rFonts w:ascii="Times New Roman" w:eastAsia="Times New Roman" w:hAnsi="Times New Roman" w:cs="Times New Roman"/>
      <w:sz w:val="20"/>
      <w:szCs w:val="20"/>
      <w:lang w:val="es-ES" w:eastAsia="es-ES"/>
    </w:rPr>
  </w:style>
  <w:style w:type="character" w:styleId="Appelnotedebasdep">
    <w:name w:val="footnote reference"/>
    <w:aliases w:val="Texto de nota al pie,Footnotes refss,FC,Ref,de nota al pie,Pie de pagina,Ref. ...,Ref1,Ref. de nota al pie 2,Pie de Página,Texto de nota al pi,Ref. de nota al,F"/>
    <w:basedOn w:val="Policepardfaut"/>
    <w:qFormat/>
    <w:rsid w:val="00D705E7"/>
    <w:rPr>
      <w:rFonts w:cs="Times New Roman"/>
      <w:vertAlign w:val="superscript"/>
    </w:rPr>
  </w:style>
  <w:style w:type="character" w:customStyle="1" w:styleId="TextedebullesCar">
    <w:name w:val="Texte de bulles Car"/>
    <w:basedOn w:val="Policepardfaut"/>
    <w:link w:val="Textedebulles"/>
    <w:uiPriority w:val="99"/>
    <w:semiHidden/>
    <w:rsid w:val="00D705E7"/>
    <w:rPr>
      <w:rFonts w:ascii="Tahoma" w:eastAsia="Times New Roman" w:hAnsi="Tahoma" w:cs="Tahoma"/>
      <w:sz w:val="16"/>
      <w:szCs w:val="16"/>
      <w:lang w:val="es-ES" w:eastAsia="es-ES"/>
    </w:rPr>
  </w:style>
  <w:style w:type="paragraph" w:styleId="Textedebulles">
    <w:name w:val="Balloon Text"/>
    <w:basedOn w:val="Normal"/>
    <w:link w:val="TextedebullesCar"/>
    <w:uiPriority w:val="99"/>
    <w:semiHidden/>
    <w:rsid w:val="00D705E7"/>
    <w:pPr>
      <w:spacing w:line="240" w:lineRule="auto"/>
    </w:pPr>
    <w:rPr>
      <w:rFonts w:ascii="Tahoma" w:hAnsi="Tahoma" w:cs="Tahoma"/>
      <w:sz w:val="16"/>
      <w:szCs w:val="16"/>
    </w:rPr>
  </w:style>
  <w:style w:type="character" w:customStyle="1" w:styleId="TextodegloboCar1">
    <w:name w:val="Texto de globo Car1"/>
    <w:basedOn w:val="Policepardfaut"/>
    <w:uiPriority w:val="99"/>
    <w:semiHidden/>
    <w:rsid w:val="00D705E7"/>
    <w:rPr>
      <w:rFonts w:ascii="Segoe UI" w:eastAsia="Times New Roman" w:hAnsi="Segoe UI" w:cs="Segoe UI"/>
      <w:sz w:val="18"/>
      <w:szCs w:val="18"/>
      <w:lang w:val="es-ES" w:eastAsia="es-ES"/>
    </w:rPr>
  </w:style>
  <w:style w:type="character" w:customStyle="1" w:styleId="Retraitcorpsdetexte3Car">
    <w:name w:val="Retrait corps de texte 3 Car"/>
    <w:basedOn w:val="Policepardfaut"/>
    <w:link w:val="Retraitcorpsdetexte3"/>
    <w:uiPriority w:val="99"/>
    <w:semiHidden/>
    <w:rsid w:val="00D705E7"/>
    <w:rPr>
      <w:rFonts w:ascii="Arial" w:eastAsia="Times New Roman" w:hAnsi="Arial" w:cs="Arial"/>
      <w:spacing w:val="-3"/>
      <w:lang w:val="es-ES" w:eastAsia="es-ES"/>
    </w:rPr>
  </w:style>
  <w:style w:type="paragraph" w:styleId="Retraitcorpsdetexte3">
    <w:name w:val="Body Text Indent 3"/>
    <w:basedOn w:val="Normal"/>
    <w:link w:val="Retraitcorpsdetexte3Car"/>
    <w:uiPriority w:val="99"/>
    <w:semiHidden/>
    <w:rsid w:val="00D705E7"/>
    <w:pPr>
      <w:tabs>
        <w:tab w:val="left" w:pos="-720"/>
        <w:tab w:val="left" w:pos="0"/>
      </w:tabs>
      <w:suppressAutoHyphens/>
      <w:spacing w:line="288" w:lineRule="auto"/>
      <w:ind w:left="720" w:hanging="720"/>
      <w:jc w:val="both"/>
    </w:pPr>
    <w:rPr>
      <w:rFonts w:ascii="Arial" w:hAnsi="Arial" w:cs="Arial"/>
      <w:spacing w:val="-3"/>
      <w:sz w:val="28"/>
      <w:szCs w:val="28"/>
    </w:rPr>
  </w:style>
  <w:style w:type="character" w:customStyle="1" w:styleId="Sangra3detindependienteCar1">
    <w:name w:val="Sangría 3 de t. independiente Car1"/>
    <w:basedOn w:val="Policepardfaut"/>
    <w:uiPriority w:val="99"/>
    <w:semiHidden/>
    <w:rsid w:val="00D705E7"/>
    <w:rPr>
      <w:rFonts w:ascii="Times New Roman" w:eastAsia="Times New Roman" w:hAnsi="Times New Roman" w:cs="Times New Roman"/>
      <w:sz w:val="16"/>
      <w:szCs w:val="16"/>
      <w:lang w:val="es-ES" w:eastAsia="es-ES"/>
    </w:rPr>
  </w:style>
  <w:style w:type="paragraph" w:customStyle="1" w:styleId="Sinespaciado11">
    <w:name w:val="Sin espaciado11"/>
    <w:uiPriority w:val="99"/>
    <w:rsid w:val="00D705E7"/>
    <w:rPr>
      <w:rFonts w:ascii="Verdana" w:eastAsia="Times New Roman" w:hAnsi="Verdana" w:cs="Verdana"/>
      <w:lang w:val="es-ES"/>
    </w:rPr>
  </w:style>
  <w:style w:type="character" w:customStyle="1" w:styleId="Cuerpodeltexto">
    <w:name w:val="Cuerpo del texto_"/>
    <w:link w:val="Cuerpodeltexto0"/>
    <w:locked/>
    <w:rsid w:val="00D705E7"/>
    <w:rPr>
      <w:rFonts w:ascii="Arial" w:hAnsi="Arial"/>
      <w:i/>
      <w:sz w:val="19"/>
      <w:shd w:val="clear" w:color="auto" w:fill="FFFFFF"/>
    </w:rPr>
  </w:style>
  <w:style w:type="paragraph" w:customStyle="1" w:styleId="Cuerpodeltexto0">
    <w:name w:val="Cuerpo del texto"/>
    <w:basedOn w:val="Normal"/>
    <w:link w:val="Cuerpodeltexto"/>
    <w:rsid w:val="00D705E7"/>
    <w:pPr>
      <w:widowControl w:val="0"/>
      <w:shd w:val="clear" w:color="auto" w:fill="FFFFFF"/>
      <w:spacing w:line="270" w:lineRule="exact"/>
      <w:jc w:val="both"/>
    </w:pPr>
    <w:rPr>
      <w:rFonts w:ascii="Arial" w:eastAsiaTheme="minorHAnsi" w:hAnsi="Arial" w:cstheme="minorBidi"/>
      <w:i/>
      <w:sz w:val="19"/>
      <w:szCs w:val="28"/>
      <w:lang w:val="es-CO" w:eastAsia="en-US"/>
    </w:rPr>
  </w:style>
  <w:style w:type="character" w:customStyle="1" w:styleId="CuerpodeltextoNegrita">
    <w:name w:val="Cuerpo del texto + Negrita"/>
    <w:rsid w:val="00D705E7"/>
    <w:rPr>
      <w:rFonts w:ascii="Arial" w:hAnsi="Arial"/>
      <w:b/>
      <w:i/>
      <w:color w:val="000000"/>
      <w:spacing w:val="0"/>
      <w:w w:val="100"/>
      <w:position w:val="0"/>
      <w:sz w:val="19"/>
      <w:u w:val="none"/>
      <w:lang w:val="es-ES" w:eastAsia="x-none"/>
    </w:rPr>
  </w:style>
  <w:style w:type="character" w:styleId="Accentuation">
    <w:name w:val="Emphasis"/>
    <w:basedOn w:val="Policepardfaut"/>
    <w:uiPriority w:val="20"/>
    <w:qFormat/>
    <w:rsid w:val="00D705E7"/>
    <w:rPr>
      <w:rFonts w:cs="Times New Roman"/>
      <w:i/>
    </w:rPr>
  </w:style>
  <w:style w:type="character" w:styleId="Lienhypertexte">
    <w:name w:val="Hyperlink"/>
    <w:basedOn w:val="Policepardfaut"/>
    <w:uiPriority w:val="99"/>
    <w:semiHidden/>
    <w:unhideWhenUsed/>
    <w:rsid w:val="00D705E7"/>
    <w:rPr>
      <w:rFonts w:cs="Times New Roman"/>
      <w:color w:val="0000FF"/>
      <w:u w:val="single"/>
    </w:rPr>
  </w:style>
  <w:style w:type="character" w:customStyle="1" w:styleId="Corpsdetexte2Car">
    <w:name w:val="Corps de texte 2 Car"/>
    <w:basedOn w:val="Policepardfaut"/>
    <w:link w:val="Corpsdetexte2"/>
    <w:uiPriority w:val="99"/>
    <w:semiHidden/>
    <w:rsid w:val="00D705E7"/>
    <w:rPr>
      <w:rFonts w:ascii="Times New Roman" w:eastAsia="Times New Roman" w:hAnsi="Times New Roman" w:cs="Times New Roman"/>
      <w:sz w:val="24"/>
      <w:szCs w:val="24"/>
      <w:lang w:val="es-ES" w:eastAsia="es-ES"/>
    </w:rPr>
  </w:style>
  <w:style w:type="paragraph" w:styleId="Corpsdetexte2">
    <w:name w:val="Body Text 2"/>
    <w:basedOn w:val="Normal"/>
    <w:link w:val="Corpsdetexte2Car"/>
    <w:uiPriority w:val="99"/>
    <w:semiHidden/>
    <w:unhideWhenUsed/>
    <w:rsid w:val="00D705E7"/>
    <w:pPr>
      <w:spacing w:after="120" w:line="480" w:lineRule="auto"/>
    </w:pPr>
  </w:style>
  <w:style w:type="character" w:customStyle="1" w:styleId="Textoindependiente2Car1">
    <w:name w:val="Texto independiente 2 Car1"/>
    <w:basedOn w:val="Policepardfaut"/>
    <w:uiPriority w:val="99"/>
    <w:semiHidden/>
    <w:rsid w:val="00D705E7"/>
    <w:rPr>
      <w:rFonts w:ascii="Times New Roman" w:eastAsia="Times New Roman" w:hAnsi="Times New Roman" w:cs="Times New Roman"/>
      <w:sz w:val="24"/>
      <w:szCs w:val="24"/>
      <w:lang w:val="es-ES" w:eastAsia="es-ES"/>
    </w:rPr>
  </w:style>
  <w:style w:type="character" w:customStyle="1" w:styleId="negrita1">
    <w:name w:val="negrita1"/>
    <w:rsid w:val="00D705E7"/>
    <w:rPr>
      <w:b/>
    </w:rPr>
  </w:style>
  <w:style w:type="paragraph" w:customStyle="1" w:styleId="Estilo">
    <w:name w:val="Estilo"/>
    <w:uiPriority w:val="99"/>
    <w:rsid w:val="00D705E7"/>
    <w:pPr>
      <w:keepNext/>
      <w:overflowPunct w:val="0"/>
      <w:autoSpaceDE w:val="0"/>
      <w:autoSpaceDN w:val="0"/>
      <w:adjustRightInd w:val="0"/>
      <w:jc w:val="center"/>
      <w:textAlignment w:val="baseline"/>
    </w:pPr>
    <w:rPr>
      <w:rFonts w:ascii="Times New Roman" w:eastAsia="Times New Roman" w:hAnsi="Times New Roman" w:cs="Times New Roman"/>
      <w:b/>
      <w:bCs/>
      <w:lang w:val="en-US" w:eastAsia="es-ES"/>
    </w:rPr>
  </w:style>
  <w:style w:type="paragraph" w:styleId="Corpsdetexte">
    <w:name w:val="Body Text"/>
    <w:basedOn w:val="Normal"/>
    <w:link w:val="CorpsdetexteCar"/>
    <w:uiPriority w:val="99"/>
    <w:semiHidden/>
    <w:rsid w:val="00D705E7"/>
    <w:pPr>
      <w:spacing w:after="120" w:line="240" w:lineRule="auto"/>
    </w:pPr>
    <w:rPr>
      <w:lang w:val="es-CO"/>
    </w:rPr>
  </w:style>
  <w:style w:type="character" w:customStyle="1" w:styleId="CorpsdetexteCar">
    <w:name w:val="Corps de texte Car"/>
    <w:basedOn w:val="Policepardfaut"/>
    <w:link w:val="Corpsdetexte"/>
    <w:uiPriority w:val="99"/>
    <w:semiHidden/>
    <w:rsid w:val="00D705E7"/>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86C49"/>
    <w:pPr>
      <w:spacing w:before="100" w:beforeAutospacing="1" w:after="100" w:afterAutospacing="1" w:line="240" w:lineRule="auto"/>
    </w:pPr>
    <w:rPr>
      <w:lang w:val="es-CO" w:eastAsia="es-CO"/>
    </w:rPr>
  </w:style>
  <w:style w:type="paragraph" w:customStyle="1" w:styleId="Default">
    <w:name w:val="Default"/>
    <w:rsid w:val="00C86C49"/>
    <w:pPr>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C86C49"/>
    <w:pPr>
      <w:spacing w:line="333" w:lineRule="atLeast"/>
    </w:pPr>
    <w:rPr>
      <w:color w:val="auto"/>
    </w:rPr>
  </w:style>
  <w:style w:type="paragraph" w:customStyle="1" w:styleId="CM27">
    <w:name w:val="CM27"/>
    <w:basedOn w:val="Default"/>
    <w:next w:val="Default"/>
    <w:uiPriority w:val="99"/>
    <w:rsid w:val="00C86C49"/>
    <w:rPr>
      <w:color w:val="auto"/>
    </w:rPr>
  </w:style>
  <w:style w:type="paragraph" w:customStyle="1" w:styleId="CM36">
    <w:name w:val="CM36"/>
    <w:basedOn w:val="Default"/>
    <w:next w:val="Default"/>
    <w:uiPriority w:val="99"/>
    <w:rsid w:val="00C86C49"/>
    <w:rPr>
      <w:color w:val="auto"/>
    </w:rPr>
  </w:style>
  <w:style w:type="paragraph" w:customStyle="1" w:styleId="CM2">
    <w:name w:val="CM2"/>
    <w:basedOn w:val="Default"/>
    <w:next w:val="Default"/>
    <w:uiPriority w:val="99"/>
    <w:rsid w:val="00C86C49"/>
    <w:pPr>
      <w:spacing w:line="27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E7"/>
    <w:pPr>
      <w:spacing w:line="240" w:lineRule="atLeast"/>
    </w:pPr>
    <w:rPr>
      <w:rFonts w:ascii="Times New Roman" w:eastAsia="Times New Roman" w:hAnsi="Times New Roman" w:cs="Times New Roman"/>
      <w:sz w:val="24"/>
      <w:szCs w:val="24"/>
      <w:lang w:val="es-ES" w:eastAsia="es-ES"/>
    </w:rPr>
  </w:style>
  <w:style w:type="paragraph" w:styleId="Titre1">
    <w:name w:val="heading 1"/>
    <w:basedOn w:val="Normal"/>
    <w:link w:val="Titre1Car"/>
    <w:uiPriority w:val="9"/>
    <w:qFormat/>
    <w:rsid w:val="00D705E7"/>
    <w:pPr>
      <w:spacing w:before="100" w:beforeAutospacing="1" w:after="100" w:afterAutospacing="1" w:line="240" w:lineRule="auto"/>
      <w:outlineLvl w:val="0"/>
    </w:pPr>
    <w:rPr>
      <w:b/>
      <w:bCs/>
      <w:kern w:val="36"/>
      <w:sz w:val="48"/>
      <w:szCs w:val="48"/>
      <w:lang w:val="es-CO" w:eastAsia="es-CO"/>
    </w:rPr>
  </w:style>
  <w:style w:type="paragraph" w:styleId="Titre2">
    <w:name w:val="heading 2"/>
    <w:basedOn w:val="Normal"/>
    <w:next w:val="Normal"/>
    <w:link w:val="Titre2Car"/>
    <w:uiPriority w:val="9"/>
    <w:semiHidden/>
    <w:unhideWhenUsed/>
    <w:qFormat/>
    <w:rsid w:val="00D705E7"/>
    <w:pPr>
      <w:keepNext/>
      <w:spacing w:before="240" w:after="60"/>
      <w:outlineLvl w:val="1"/>
    </w:pPr>
    <w:rPr>
      <w:rFonts w:asciiTheme="majorHAnsi" w:eastAsiaTheme="majorEastAsia" w:hAnsiTheme="majorHAns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Titre1Car">
    <w:name w:val="Titre 1 Car"/>
    <w:basedOn w:val="Policepardfaut"/>
    <w:link w:val="Titre1"/>
    <w:uiPriority w:val="9"/>
    <w:rsid w:val="00D705E7"/>
    <w:rPr>
      <w:rFonts w:ascii="Times New Roman" w:eastAsia="Times New Roman" w:hAnsi="Times New Roman" w:cs="Times New Roman"/>
      <w:b/>
      <w:bCs/>
      <w:kern w:val="36"/>
      <w:sz w:val="48"/>
      <w:szCs w:val="48"/>
      <w:lang w:eastAsia="es-CO"/>
    </w:rPr>
  </w:style>
  <w:style w:type="character" w:customStyle="1" w:styleId="Titre2Car">
    <w:name w:val="Titre 2 Car"/>
    <w:basedOn w:val="Policepardfaut"/>
    <w:link w:val="Titre2"/>
    <w:uiPriority w:val="9"/>
    <w:semiHidden/>
    <w:rsid w:val="00D705E7"/>
    <w:rPr>
      <w:rFonts w:asciiTheme="majorHAnsi" w:eastAsiaTheme="majorEastAsia" w:hAnsiTheme="majorHAnsi" w:cs="Times New Roman"/>
      <w:b/>
      <w:bCs/>
      <w:i/>
      <w:iCs/>
      <w:lang w:val="es-ES" w:eastAsia="es-ES"/>
    </w:rPr>
  </w:style>
  <w:style w:type="character" w:customStyle="1" w:styleId="SansinterligneCar">
    <w:name w:val="Sans interligne Car"/>
    <w:link w:val="Sansinterligne"/>
    <w:uiPriority w:val="1"/>
    <w:locked/>
    <w:rsid w:val="00D705E7"/>
  </w:style>
  <w:style w:type="paragraph" w:styleId="En-tte">
    <w:name w:val="header"/>
    <w:basedOn w:val="Normal"/>
    <w:link w:val="En-tteCar"/>
    <w:uiPriority w:val="99"/>
    <w:rsid w:val="00D705E7"/>
    <w:pPr>
      <w:tabs>
        <w:tab w:val="center" w:pos="4252"/>
        <w:tab w:val="right" w:pos="8504"/>
      </w:tabs>
      <w:spacing w:line="240" w:lineRule="auto"/>
    </w:pPr>
  </w:style>
  <w:style w:type="character" w:customStyle="1" w:styleId="En-tteCar">
    <w:name w:val="En-tête Car"/>
    <w:basedOn w:val="Policepardfaut"/>
    <w:link w:val="En-tte"/>
    <w:uiPriority w:val="99"/>
    <w:rsid w:val="00D705E7"/>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rsid w:val="00D705E7"/>
    <w:pPr>
      <w:tabs>
        <w:tab w:val="center" w:pos="4252"/>
        <w:tab w:val="right" w:pos="8504"/>
      </w:tabs>
      <w:spacing w:line="240" w:lineRule="auto"/>
    </w:pPr>
  </w:style>
  <w:style w:type="character" w:customStyle="1" w:styleId="PieddepageCar">
    <w:name w:val="Pied de page Car"/>
    <w:basedOn w:val="Policepardfaut"/>
    <w:link w:val="Pieddepage"/>
    <w:uiPriority w:val="99"/>
    <w:rsid w:val="00D705E7"/>
    <w:rPr>
      <w:rFonts w:ascii="Times New Roman" w:eastAsia="Times New Roman" w:hAnsi="Times New Roman" w:cs="Times New Roman"/>
      <w:sz w:val="24"/>
      <w:szCs w:val="24"/>
      <w:lang w:val="es-ES" w:eastAsia="es-ES"/>
    </w:rPr>
  </w:style>
  <w:style w:type="paragraph" w:styleId="Paragraphedeliste">
    <w:name w:val="List Paragraph"/>
    <w:basedOn w:val="Normal"/>
    <w:uiPriority w:val="99"/>
    <w:qFormat/>
    <w:rsid w:val="00D705E7"/>
    <w:pPr>
      <w:ind w:left="720"/>
    </w:pPr>
  </w:style>
  <w:style w:type="paragraph" w:customStyle="1" w:styleId="Sinespaciado1">
    <w:name w:val="Sin espaciado1"/>
    <w:uiPriority w:val="99"/>
    <w:rsid w:val="00D705E7"/>
    <w:rPr>
      <w:rFonts w:ascii="Verdana" w:eastAsia="Times New Roman" w:hAnsi="Verdana" w:cs="Verdana"/>
      <w:lang w:val="es-ES"/>
    </w:rPr>
  </w:style>
  <w:style w:type="paragraph" w:styleId="Titre">
    <w:name w:val="Title"/>
    <w:basedOn w:val="Normal"/>
    <w:link w:val="TitreCar"/>
    <w:uiPriority w:val="99"/>
    <w:qFormat/>
    <w:rsid w:val="00D705E7"/>
    <w:pPr>
      <w:spacing w:line="480" w:lineRule="auto"/>
      <w:jc w:val="center"/>
    </w:pPr>
    <w:rPr>
      <w:rFonts w:ascii="Arial" w:hAnsi="Arial" w:cs="Arial"/>
      <w:b/>
      <w:bCs/>
      <w:sz w:val="28"/>
      <w:szCs w:val="28"/>
      <w:lang w:val="es-CO"/>
    </w:rPr>
  </w:style>
  <w:style w:type="character" w:customStyle="1" w:styleId="TitreCar">
    <w:name w:val="Titre Car"/>
    <w:basedOn w:val="Policepardfaut"/>
    <w:link w:val="Titre"/>
    <w:uiPriority w:val="99"/>
    <w:rsid w:val="00D705E7"/>
    <w:rPr>
      <w:rFonts w:ascii="Arial" w:eastAsia="Times New Roman" w:hAnsi="Arial" w:cs="Arial"/>
      <w:b/>
      <w:bCs/>
      <w:lang w:eastAsia="es-ES"/>
    </w:rPr>
  </w:style>
  <w:style w:type="paragraph" w:styleId="Notedebasdepage">
    <w:name w:val="footnote text"/>
    <w:aliases w:val="Footnote Text Char Char Char Char Char,Footnote Text Char Char Char Char,Ref. de nota al pie1,FA Fu,Ref. de nota al pie2,Appel note de bas de page,referencia nota al pie,BVI fnr,Footnote symbol,Footnote,Nota de pie,Re,Car"/>
    <w:basedOn w:val="Normal"/>
    <w:link w:val="NotedebasdepageCar"/>
    <w:qFormat/>
    <w:rsid w:val="00D705E7"/>
    <w:pPr>
      <w:spacing w:line="240" w:lineRule="auto"/>
    </w:pPr>
    <w:rPr>
      <w:sz w:val="20"/>
      <w:szCs w:val="20"/>
    </w:rPr>
  </w:style>
  <w:style w:type="character" w:customStyle="1" w:styleId="NotedebasdepageCar">
    <w:name w:val="Note de bas de page Car"/>
    <w:aliases w:val="Footnote Text Char Char Char Char Char Car,Footnote Text Char Char Char Char Car,Ref. de nota al pie1 Car,FA Fu Car,Ref. de nota al pie2 Car,Appel note de bas de page Car,referencia nota al pie Car,BVI fnr Car,Footnote symbol Car"/>
    <w:basedOn w:val="Policepardfaut"/>
    <w:link w:val="Notedebasdepage"/>
    <w:rsid w:val="00D705E7"/>
    <w:rPr>
      <w:rFonts w:ascii="Times New Roman" w:eastAsia="Times New Roman" w:hAnsi="Times New Roman" w:cs="Times New Roman"/>
      <w:sz w:val="20"/>
      <w:szCs w:val="20"/>
      <w:lang w:val="es-ES" w:eastAsia="es-ES"/>
    </w:rPr>
  </w:style>
  <w:style w:type="character" w:styleId="Appelnotedebasdep">
    <w:name w:val="footnote reference"/>
    <w:aliases w:val="Texto de nota al pie,Footnotes refss,FC,Ref,de nota al pie,Pie de pagina,Ref. ...,Ref1,Ref. de nota al pie 2,Pie de Página,Texto de nota al pi,Ref. de nota al,F"/>
    <w:basedOn w:val="Policepardfaut"/>
    <w:qFormat/>
    <w:rsid w:val="00D705E7"/>
    <w:rPr>
      <w:rFonts w:cs="Times New Roman"/>
      <w:vertAlign w:val="superscript"/>
    </w:rPr>
  </w:style>
  <w:style w:type="character" w:customStyle="1" w:styleId="TextedebullesCar">
    <w:name w:val="Texte de bulles Car"/>
    <w:basedOn w:val="Policepardfaut"/>
    <w:link w:val="Textedebulles"/>
    <w:uiPriority w:val="99"/>
    <w:semiHidden/>
    <w:rsid w:val="00D705E7"/>
    <w:rPr>
      <w:rFonts w:ascii="Tahoma" w:eastAsia="Times New Roman" w:hAnsi="Tahoma" w:cs="Tahoma"/>
      <w:sz w:val="16"/>
      <w:szCs w:val="16"/>
      <w:lang w:val="es-ES" w:eastAsia="es-ES"/>
    </w:rPr>
  </w:style>
  <w:style w:type="paragraph" w:styleId="Textedebulles">
    <w:name w:val="Balloon Text"/>
    <w:basedOn w:val="Normal"/>
    <w:link w:val="TextedebullesCar"/>
    <w:uiPriority w:val="99"/>
    <w:semiHidden/>
    <w:rsid w:val="00D705E7"/>
    <w:pPr>
      <w:spacing w:line="240" w:lineRule="auto"/>
    </w:pPr>
    <w:rPr>
      <w:rFonts w:ascii="Tahoma" w:hAnsi="Tahoma" w:cs="Tahoma"/>
      <w:sz w:val="16"/>
      <w:szCs w:val="16"/>
    </w:rPr>
  </w:style>
  <w:style w:type="character" w:customStyle="1" w:styleId="TextodegloboCar1">
    <w:name w:val="Texto de globo Car1"/>
    <w:basedOn w:val="Policepardfaut"/>
    <w:uiPriority w:val="99"/>
    <w:semiHidden/>
    <w:rsid w:val="00D705E7"/>
    <w:rPr>
      <w:rFonts w:ascii="Segoe UI" w:eastAsia="Times New Roman" w:hAnsi="Segoe UI" w:cs="Segoe UI"/>
      <w:sz w:val="18"/>
      <w:szCs w:val="18"/>
      <w:lang w:val="es-ES" w:eastAsia="es-ES"/>
    </w:rPr>
  </w:style>
  <w:style w:type="character" w:customStyle="1" w:styleId="Retraitcorpsdetexte3Car">
    <w:name w:val="Retrait corps de texte 3 Car"/>
    <w:basedOn w:val="Policepardfaut"/>
    <w:link w:val="Retraitcorpsdetexte3"/>
    <w:uiPriority w:val="99"/>
    <w:semiHidden/>
    <w:rsid w:val="00D705E7"/>
    <w:rPr>
      <w:rFonts w:ascii="Arial" w:eastAsia="Times New Roman" w:hAnsi="Arial" w:cs="Arial"/>
      <w:spacing w:val="-3"/>
      <w:lang w:val="es-ES" w:eastAsia="es-ES"/>
    </w:rPr>
  </w:style>
  <w:style w:type="paragraph" w:styleId="Retraitcorpsdetexte3">
    <w:name w:val="Body Text Indent 3"/>
    <w:basedOn w:val="Normal"/>
    <w:link w:val="Retraitcorpsdetexte3Car"/>
    <w:uiPriority w:val="99"/>
    <w:semiHidden/>
    <w:rsid w:val="00D705E7"/>
    <w:pPr>
      <w:tabs>
        <w:tab w:val="left" w:pos="-720"/>
        <w:tab w:val="left" w:pos="0"/>
      </w:tabs>
      <w:suppressAutoHyphens/>
      <w:spacing w:line="288" w:lineRule="auto"/>
      <w:ind w:left="720" w:hanging="720"/>
      <w:jc w:val="both"/>
    </w:pPr>
    <w:rPr>
      <w:rFonts w:ascii="Arial" w:hAnsi="Arial" w:cs="Arial"/>
      <w:spacing w:val="-3"/>
      <w:sz w:val="28"/>
      <w:szCs w:val="28"/>
    </w:rPr>
  </w:style>
  <w:style w:type="character" w:customStyle="1" w:styleId="Sangra3detindependienteCar1">
    <w:name w:val="Sangría 3 de t. independiente Car1"/>
    <w:basedOn w:val="Policepardfaut"/>
    <w:uiPriority w:val="99"/>
    <w:semiHidden/>
    <w:rsid w:val="00D705E7"/>
    <w:rPr>
      <w:rFonts w:ascii="Times New Roman" w:eastAsia="Times New Roman" w:hAnsi="Times New Roman" w:cs="Times New Roman"/>
      <w:sz w:val="16"/>
      <w:szCs w:val="16"/>
      <w:lang w:val="es-ES" w:eastAsia="es-ES"/>
    </w:rPr>
  </w:style>
  <w:style w:type="paragraph" w:customStyle="1" w:styleId="Sinespaciado11">
    <w:name w:val="Sin espaciado11"/>
    <w:uiPriority w:val="99"/>
    <w:rsid w:val="00D705E7"/>
    <w:rPr>
      <w:rFonts w:ascii="Verdana" w:eastAsia="Times New Roman" w:hAnsi="Verdana" w:cs="Verdana"/>
      <w:lang w:val="es-ES"/>
    </w:rPr>
  </w:style>
  <w:style w:type="character" w:customStyle="1" w:styleId="Cuerpodeltexto">
    <w:name w:val="Cuerpo del texto_"/>
    <w:link w:val="Cuerpodeltexto0"/>
    <w:locked/>
    <w:rsid w:val="00D705E7"/>
    <w:rPr>
      <w:rFonts w:ascii="Arial" w:hAnsi="Arial"/>
      <w:i/>
      <w:sz w:val="19"/>
      <w:shd w:val="clear" w:color="auto" w:fill="FFFFFF"/>
    </w:rPr>
  </w:style>
  <w:style w:type="paragraph" w:customStyle="1" w:styleId="Cuerpodeltexto0">
    <w:name w:val="Cuerpo del texto"/>
    <w:basedOn w:val="Normal"/>
    <w:link w:val="Cuerpodeltexto"/>
    <w:rsid w:val="00D705E7"/>
    <w:pPr>
      <w:widowControl w:val="0"/>
      <w:shd w:val="clear" w:color="auto" w:fill="FFFFFF"/>
      <w:spacing w:line="270" w:lineRule="exact"/>
      <w:jc w:val="both"/>
    </w:pPr>
    <w:rPr>
      <w:rFonts w:ascii="Arial" w:eastAsiaTheme="minorHAnsi" w:hAnsi="Arial" w:cstheme="minorBidi"/>
      <w:i/>
      <w:sz w:val="19"/>
      <w:szCs w:val="28"/>
      <w:lang w:val="es-CO" w:eastAsia="en-US"/>
    </w:rPr>
  </w:style>
  <w:style w:type="character" w:customStyle="1" w:styleId="CuerpodeltextoNegrita">
    <w:name w:val="Cuerpo del texto + Negrita"/>
    <w:rsid w:val="00D705E7"/>
    <w:rPr>
      <w:rFonts w:ascii="Arial" w:hAnsi="Arial"/>
      <w:b/>
      <w:i/>
      <w:color w:val="000000"/>
      <w:spacing w:val="0"/>
      <w:w w:val="100"/>
      <w:position w:val="0"/>
      <w:sz w:val="19"/>
      <w:u w:val="none"/>
      <w:lang w:val="es-ES" w:eastAsia="x-none"/>
    </w:rPr>
  </w:style>
  <w:style w:type="character" w:styleId="Accentuation">
    <w:name w:val="Emphasis"/>
    <w:basedOn w:val="Policepardfaut"/>
    <w:uiPriority w:val="20"/>
    <w:qFormat/>
    <w:rsid w:val="00D705E7"/>
    <w:rPr>
      <w:rFonts w:cs="Times New Roman"/>
      <w:i/>
    </w:rPr>
  </w:style>
  <w:style w:type="character" w:styleId="Lienhypertexte">
    <w:name w:val="Hyperlink"/>
    <w:basedOn w:val="Policepardfaut"/>
    <w:uiPriority w:val="99"/>
    <w:semiHidden/>
    <w:unhideWhenUsed/>
    <w:rsid w:val="00D705E7"/>
    <w:rPr>
      <w:rFonts w:cs="Times New Roman"/>
      <w:color w:val="0000FF"/>
      <w:u w:val="single"/>
    </w:rPr>
  </w:style>
  <w:style w:type="character" w:customStyle="1" w:styleId="Corpsdetexte2Car">
    <w:name w:val="Corps de texte 2 Car"/>
    <w:basedOn w:val="Policepardfaut"/>
    <w:link w:val="Corpsdetexte2"/>
    <w:uiPriority w:val="99"/>
    <w:semiHidden/>
    <w:rsid w:val="00D705E7"/>
    <w:rPr>
      <w:rFonts w:ascii="Times New Roman" w:eastAsia="Times New Roman" w:hAnsi="Times New Roman" w:cs="Times New Roman"/>
      <w:sz w:val="24"/>
      <w:szCs w:val="24"/>
      <w:lang w:val="es-ES" w:eastAsia="es-ES"/>
    </w:rPr>
  </w:style>
  <w:style w:type="paragraph" w:styleId="Corpsdetexte2">
    <w:name w:val="Body Text 2"/>
    <w:basedOn w:val="Normal"/>
    <w:link w:val="Corpsdetexte2Car"/>
    <w:uiPriority w:val="99"/>
    <w:semiHidden/>
    <w:unhideWhenUsed/>
    <w:rsid w:val="00D705E7"/>
    <w:pPr>
      <w:spacing w:after="120" w:line="480" w:lineRule="auto"/>
    </w:pPr>
  </w:style>
  <w:style w:type="character" w:customStyle="1" w:styleId="Textoindependiente2Car1">
    <w:name w:val="Texto independiente 2 Car1"/>
    <w:basedOn w:val="Policepardfaut"/>
    <w:uiPriority w:val="99"/>
    <w:semiHidden/>
    <w:rsid w:val="00D705E7"/>
    <w:rPr>
      <w:rFonts w:ascii="Times New Roman" w:eastAsia="Times New Roman" w:hAnsi="Times New Roman" w:cs="Times New Roman"/>
      <w:sz w:val="24"/>
      <w:szCs w:val="24"/>
      <w:lang w:val="es-ES" w:eastAsia="es-ES"/>
    </w:rPr>
  </w:style>
  <w:style w:type="character" w:customStyle="1" w:styleId="negrita1">
    <w:name w:val="negrita1"/>
    <w:rsid w:val="00D705E7"/>
    <w:rPr>
      <w:b/>
    </w:rPr>
  </w:style>
  <w:style w:type="paragraph" w:customStyle="1" w:styleId="Estilo">
    <w:name w:val="Estilo"/>
    <w:uiPriority w:val="99"/>
    <w:rsid w:val="00D705E7"/>
    <w:pPr>
      <w:keepNext/>
      <w:overflowPunct w:val="0"/>
      <w:autoSpaceDE w:val="0"/>
      <w:autoSpaceDN w:val="0"/>
      <w:adjustRightInd w:val="0"/>
      <w:jc w:val="center"/>
      <w:textAlignment w:val="baseline"/>
    </w:pPr>
    <w:rPr>
      <w:rFonts w:ascii="Times New Roman" w:eastAsia="Times New Roman" w:hAnsi="Times New Roman" w:cs="Times New Roman"/>
      <w:b/>
      <w:bCs/>
      <w:lang w:val="en-US" w:eastAsia="es-ES"/>
    </w:rPr>
  </w:style>
  <w:style w:type="paragraph" w:styleId="Corpsdetexte">
    <w:name w:val="Body Text"/>
    <w:basedOn w:val="Normal"/>
    <w:link w:val="CorpsdetexteCar"/>
    <w:uiPriority w:val="99"/>
    <w:semiHidden/>
    <w:rsid w:val="00D705E7"/>
    <w:pPr>
      <w:spacing w:after="120" w:line="240" w:lineRule="auto"/>
    </w:pPr>
    <w:rPr>
      <w:lang w:val="es-CO"/>
    </w:rPr>
  </w:style>
  <w:style w:type="character" w:customStyle="1" w:styleId="CorpsdetexteCar">
    <w:name w:val="Corps de texte Car"/>
    <w:basedOn w:val="Policepardfaut"/>
    <w:link w:val="Corpsdetexte"/>
    <w:uiPriority w:val="99"/>
    <w:semiHidden/>
    <w:rsid w:val="00D705E7"/>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86C49"/>
    <w:pPr>
      <w:spacing w:before="100" w:beforeAutospacing="1" w:after="100" w:afterAutospacing="1" w:line="240" w:lineRule="auto"/>
    </w:pPr>
    <w:rPr>
      <w:lang w:val="es-CO" w:eastAsia="es-CO"/>
    </w:rPr>
  </w:style>
  <w:style w:type="paragraph" w:customStyle="1" w:styleId="Default">
    <w:name w:val="Default"/>
    <w:rsid w:val="00C86C49"/>
    <w:pPr>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C86C49"/>
    <w:pPr>
      <w:spacing w:line="333" w:lineRule="atLeast"/>
    </w:pPr>
    <w:rPr>
      <w:color w:val="auto"/>
    </w:rPr>
  </w:style>
  <w:style w:type="paragraph" w:customStyle="1" w:styleId="CM27">
    <w:name w:val="CM27"/>
    <w:basedOn w:val="Default"/>
    <w:next w:val="Default"/>
    <w:uiPriority w:val="99"/>
    <w:rsid w:val="00C86C49"/>
    <w:rPr>
      <w:color w:val="auto"/>
    </w:rPr>
  </w:style>
  <w:style w:type="paragraph" w:customStyle="1" w:styleId="CM36">
    <w:name w:val="CM36"/>
    <w:basedOn w:val="Default"/>
    <w:next w:val="Default"/>
    <w:uiPriority w:val="99"/>
    <w:rsid w:val="00C86C49"/>
    <w:rPr>
      <w:color w:val="auto"/>
    </w:rPr>
  </w:style>
  <w:style w:type="paragraph" w:customStyle="1" w:styleId="CM2">
    <w:name w:val="CM2"/>
    <w:basedOn w:val="Default"/>
    <w:next w:val="Default"/>
    <w:uiPriority w:val="99"/>
    <w:rsid w:val="00C86C4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A1997-DAE3-42C8-B22F-22BB4736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1150</Words>
  <Characters>6327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14</cp:revision>
  <cp:lastPrinted>2017-05-08T18:22:00Z</cp:lastPrinted>
  <dcterms:created xsi:type="dcterms:W3CDTF">2017-05-07T19:50:00Z</dcterms:created>
  <dcterms:modified xsi:type="dcterms:W3CDTF">2017-06-27T16:32:00Z</dcterms:modified>
</cp:coreProperties>
</file>