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552" w:rsidRPr="00D67552" w:rsidRDefault="00D67552" w:rsidP="00D67552">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Calibri" w:eastAsia="Calibri" w:hAnsi="Calibri" w:cs="Calibri"/>
          <w:color w:val="FF0000"/>
          <w:sz w:val="16"/>
          <w:szCs w:val="16"/>
          <w:lang w:val="es-CO" w:eastAsia="fr-FR"/>
        </w:rPr>
      </w:pPr>
      <w:bookmarkStart w:id="0" w:name="_GoBack"/>
      <w:bookmarkEnd w:id="0"/>
      <w:r w:rsidRPr="00D67552">
        <w:rPr>
          <w:rFonts w:ascii="Calibri" w:eastAsia="Calibri" w:hAnsi="Calibri" w:cs="Calibri"/>
          <w:color w:val="FF0000"/>
          <w:sz w:val="16"/>
          <w:szCs w:val="16"/>
          <w:lang w:val="es-CO" w:eastAsia="fr-FR"/>
        </w:rPr>
        <w:t xml:space="preserve">El siguiente es el documento presentado por el Magistrado. </w:t>
      </w:r>
    </w:p>
    <w:p w:rsidR="00D67552" w:rsidRPr="00D67552" w:rsidRDefault="00D67552" w:rsidP="00D67552">
      <w:pPr>
        <w:pBdr>
          <w:top w:val="single" w:sz="4" w:space="1" w:color="auto"/>
          <w:left w:val="single" w:sz="4" w:space="4" w:color="auto"/>
          <w:bottom w:val="single" w:sz="4" w:space="1" w:color="auto"/>
          <w:right w:val="single" w:sz="4" w:space="4" w:color="auto"/>
        </w:pBdr>
        <w:shd w:val="clear" w:color="auto" w:fill="FFFFFF"/>
        <w:spacing w:after="200" w:line="276" w:lineRule="auto"/>
        <w:jc w:val="center"/>
        <w:rPr>
          <w:rFonts w:ascii="Calibri" w:eastAsia="Calibri" w:hAnsi="Calibri" w:cs="Calibri"/>
          <w:color w:val="222222"/>
          <w:sz w:val="22"/>
          <w:szCs w:val="22"/>
          <w:lang w:val="es-CO" w:eastAsia="fr-FR"/>
        </w:rPr>
      </w:pPr>
      <w:r w:rsidRPr="00D67552">
        <w:rPr>
          <w:rFonts w:ascii="Calibri" w:eastAsia="Calibri" w:hAnsi="Calibri" w:cs="Calibri"/>
          <w:color w:val="FF0000"/>
          <w:sz w:val="16"/>
          <w:szCs w:val="16"/>
          <w:lang w:val="es-CO" w:eastAsia="fr-FR"/>
        </w:rPr>
        <w:t>El contenido total y fiel debe ser verificado en la Secretaría de esta Sala.</w:t>
      </w:r>
      <w:r w:rsidRPr="00D67552">
        <w:rPr>
          <w:rFonts w:ascii="Calibri" w:eastAsia="Calibri" w:hAnsi="Calibri" w:cs="Calibri"/>
          <w:color w:val="222222"/>
          <w:sz w:val="18"/>
          <w:szCs w:val="18"/>
          <w:lang w:val="es-CO" w:eastAsia="fr-FR"/>
        </w:rPr>
        <w:t> </w:t>
      </w:r>
    </w:p>
    <w:p w:rsidR="00D67552" w:rsidRPr="00D67552" w:rsidRDefault="00D67552" w:rsidP="00D67552">
      <w:pPr>
        <w:shd w:val="clear" w:color="auto" w:fill="FFFFFF"/>
        <w:spacing w:line="240" w:lineRule="auto"/>
        <w:ind w:left="2124" w:hanging="2124"/>
        <w:jc w:val="both"/>
        <w:rPr>
          <w:rFonts w:ascii="Calibri" w:hAnsi="Calibri" w:cs="Calibri"/>
          <w:color w:val="222222"/>
          <w:sz w:val="18"/>
          <w:szCs w:val="18"/>
          <w:lang w:val="es-CO" w:eastAsia="fr-FR"/>
        </w:rPr>
      </w:pPr>
      <w:r w:rsidRPr="00D67552">
        <w:rPr>
          <w:rFonts w:ascii="Calibri" w:hAnsi="Calibri" w:cs="Calibri"/>
          <w:color w:val="222222"/>
          <w:sz w:val="18"/>
          <w:szCs w:val="18"/>
          <w:lang w:val="es-CO" w:eastAsia="fr-FR"/>
        </w:rPr>
        <w:t>Providencia:</w:t>
      </w:r>
      <w:r w:rsidRPr="00D67552">
        <w:rPr>
          <w:rFonts w:ascii="Calibri" w:hAnsi="Calibri" w:cs="Calibri"/>
          <w:color w:val="222222"/>
          <w:sz w:val="18"/>
          <w:szCs w:val="18"/>
          <w:lang w:val="es-CO" w:eastAsia="fr-FR"/>
        </w:rPr>
        <w:tab/>
        <w:t>Auto – 10 de mayo de 2017</w:t>
      </w:r>
    </w:p>
    <w:p w:rsidR="00D67552" w:rsidRPr="00D67552" w:rsidRDefault="00D67552" w:rsidP="00D67552">
      <w:pPr>
        <w:shd w:val="clear" w:color="auto" w:fill="FFFFFF"/>
        <w:tabs>
          <w:tab w:val="left" w:pos="1418"/>
          <w:tab w:val="left" w:pos="2078"/>
          <w:tab w:val="left" w:pos="2106"/>
        </w:tabs>
        <w:spacing w:line="240" w:lineRule="auto"/>
        <w:ind w:left="2100" w:hanging="2100"/>
        <w:jc w:val="both"/>
        <w:rPr>
          <w:rFonts w:ascii="Calibri" w:eastAsia="Calibri" w:hAnsi="Calibri" w:cs="Calibri"/>
          <w:color w:val="222222"/>
          <w:sz w:val="18"/>
          <w:szCs w:val="18"/>
          <w:lang w:val="es-CO" w:eastAsia="fr-FR"/>
        </w:rPr>
      </w:pPr>
      <w:r w:rsidRPr="00D67552">
        <w:rPr>
          <w:rFonts w:ascii="Calibri" w:eastAsia="Calibri" w:hAnsi="Calibri" w:cs="Calibri"/>
          <w:color w:val="222222"/>
          <w:sz w:val="18"/>
          <w:szCs w:val="18"/>
          <w:lang w:val="es-MX" w:eastAsia="fr-FR"/>
        </w:rPr>
        <w:t xml:space="preserve">Proceso: </w:t>
      </w:r>
      <w:r w:rsidRPr="00D67552">
        <w:rPr>
          <w:rFonts w:ascii="Calibri" w:eastAsia="Calibri" w:hAnsi="Calibri" w:cs="Calibri"/>
          <w:color w:val="222222"/>
          <w:sz w:val="18"/>
          <w:szCs w:val="18"/>
          <w:lang w:val="es-MX" w:eastAsia="fr-FR"/>
        </w:rPr>
        <w:tab/>
      </w:r>
      <w:r w:rsidRPr="00D67552">
        <w:rPr>
          <w:rFonts w:ascii="Calibri" w:eastAsia="Calibri" w:hAnsi="Calibri" w:cs="Calibri"/>
          <w:color w:val="222222"/>
          <w:sz w:val="18"/>
          <w:szCs w:val="18"/>
          <w:lang w:val="es-MX" w:eastAsia="fr-FR"/>
        </w:rPr>
        <w:tab/>
      </w:r>
      <w:r w:rsidRPr="00D67552">
        <w:rPr>
          <w:rFonts w:ascii="Calibri" w:eastAsia="Calibri" w:hAnsi="Calibri" w:cs="Calibri"/>
          <w:color w:val="222222"/>
          <w:sz w:val="18"/>
          <w:szCs w:val="18"/>
          <w:lang w:val="es-MX" w:eastAsia="fr-FR"/>
        </w:rPr>
        <w:tab/>
      </w:r>
      <w:r w:rsidRPr="00D67552">
        <w:rPr>
          <w:rFonts w:ascii="Calibri" w:eastAsia="Calibri" w:hAnsi="Calibri" w:cs="Calibri"/>
          <w:color w:val="222222"/>
          <w:sz w:val="18"/>
          <w:szCs w:val="18"/>
          <w:lang w:val="es-MX" w:eastAsia="fr-FR"/>
        </w:rPr>
        <w:tab/>
      </w:r>
      <w:r w:rsidRPr="00D67552">
        <w:rPr>
          <w:rFonts w:ascii="Calibri" w:eastAsia="Calibri" w:hAnsi="Calibri" w:cs="Calibri"/>
          <w:color w:val="222222"/>
          <w:sz w:val="18"/>
          <w:szCs w:val="18"/>
          <w:lang w:val="es-MX" w:eastAsia="fr-FR"/>
        </w:rPr>
        <w:tab/>
        <w:t>Penal -  Remite al juzgado del conocimiento</w:t>
      </w:r>
    </w:p>
    <w:p w:rsidR="00D67552" w:rsidRPr="00D67552" w:rsidRDefault="00D67552" w:rsidP="00D67552">
      <w:pPr>
        <w:shd w:val="clear" w:color="auto" w:fill="FFFFFF"/>
        <w:tabs>
          <w:tab w:val="left" w:pos="1418"/>
          <w:tab w:val="left" w:pos="2078"/>
          <w:tab w:val="left" w:pos="2106"/>
          <w:tab w:val="center" w:pos="3898"/>
        </w:tabs>
        <w:spacing w:line="240" w:lineRule="auto"/>
        <w:jc w:val="both"/>
        <w:rPr>
          <w:rFonts w:ascii="Calibri" w:eastAsia="Calibri" w:hAnsi="Calibri" w:cs="Calibri"/>
          <w:color w:val="222222"/>
          <w:sz w:val="18"/>
          <w:szCs w:val="18"/>
          <w:lang w:val="es-ES_tradnl" w:eastAsia="fr-FR"/>
        </w:rPr>
      </w:pPr>
      <w:r w:rsidRPr="00D67552">
        <w:rPr>
          <w:rFonts w:ascii="Calibri" w:eastAsia="Calibri" w:hAnsi="Calibri" w:cs="Calibri"/>
          <w:color w:val="222222"/>
          <w:sz w:val="18"/>
          <w:szCs w:val="18"/>
          <w:lang w:val="es-CO" w:eastAsia="fr-FR"/>
        </w:rPr>
        <w:t>Radicación Nro. :</w:t>
      </w:r>
      <w:r w:rsidRPr="00D67552">
        <w:rPr>
          <w:rFonts w:ascii="Calibri" w:eastAsia="Calibri" w:hAnsi="Calibri" w:cs="Calibri"/>
          <w:color w:val="222222"/>
          <w:sz w:val="18"/>
          <w:szCs w:val="18"/>
          <w:lang w:val="es-CO" w:eastAsia="fr-FR"/>
        </w:rPr>
        <w:tab/>
        <w:t xml:space="preserve">  </w:t>
      </w:r>
      <w:r w:rsidRPr="00D67552">
        <w:rPr>
          <w:rFonts w:ascii="Calibri" w:eastAsia="Calibri" w:hAnsi="Calibri" w:cs="Calibri"/>
          <w:color w:val="222222"/>
          <w:sz w:val="18"/>
          <w:szCs w:val="18"/>
          <w:lang w:val="es-CO" w:eastAsia="fr-FR"/>
        </w:rPr>
        <w:tab/>
        <w:t xml:space="preserve"> 66001 60 00 035 2012 02138 01</w:t>
      </w:r>
    </w:p>
    <w:p w:rsidR="00D67552" w:rsidRPr="00D67552" w:rsidRDefault="00D67552" w:rsidP="00D67552">
      <w:pPr>
        <w:shd w:val="clear" w:color="auto" w:fill="FFFFFF"/>
        <w:tabs>
          <w:tab w:val="left" w:pos="2078"/>
          <w:tab w:val="left" w:pos="2127"/>
          <w:tab w:val="center" w:pos="3898"/>
        </w:tabs>
        <w:spacing w:line="240" w:lineRule="auto"/>
        <w:jc w:val="both"/>
        <w:rPr>
          <w:rFonts w:ascii="Calibri" w:eastAsia="Calibri" w:hAnsi="Calibri" w:cs="Calibri"/>
          <w:color w:val="222222"/>
          <w:sz w:val="18"/>
          <w:szCs w:val="18"/>
          <w:lang w:val="es-CO" w:eastAsia="fr-FR"/>
        </w:rPr>
      </w:pPr>
      <w:r w:rsidRPr="00D67552">
        <w:rPr>
          <w:rFonts w:ascii="Calibri" w:eastAsia="Calibri" w:hAnsi="Calibri" w:cs="Calibri"/>
          <w:color w:val="222222"/>
          <w:sz w:val="18"/>
          <w:szCs w:val="18"/>
          <w:lang w:val="es-MX" w:eastAsia="fr-FR"/>
        </w:rPr>
        <w:t>Acusado:</w:t>
      </w:r>
      <w:r w:rsidRPr="00D67552">
        <w:rPr>
          <w:rFonts w:ascii="Calibri" w:eastAsia="Calibri" w:hAnsi="Calibri" w:cs="Calibri"/>
          <w:color w:val="222222"/>
          <w:sz w:val="18"/>
          <w:szCs w:val="18"/>
          <w:lang w:val="es-MX" w:eastAsia="fr-FR"/>
        </w:rPr>
        <w:tab/>
      </w:r>
      <w:r w:rsidRPr="00D67552">
        <w:rPr>
          <w:rFonts w:ascii="Calibri" w:eastAsia="Calibri" w:hAnsi="Calibri" w:cs="Calibri"/>
          <w:color w:val="222222"/>
          <w:sz w:val="18"/>
          <w:szCs w:val="18"/>
          <w:lang w:val="es-MX" w:eastAsia="fr-FR"/>
        </w:rPr>
        <w:tab/>
      </w:r>
      <w:proofErr w:type="spellStart"/>
      <w:r w:rsidRPr="00D67552">
        <w:rPr>
          <w:rFonts w:ascii="Calibri" w:eastAsia="Calibri" w:hAnsi="Calibri" w:cs="Calibri"/>
          <w:color w:val="222222"/>
          <w:sz w:val="18"/>
          <w:szCs w:val="18"/>
          <w:lang w:val="es-CO" w:eastAsia="fr-FR"/>
        </w:rPr>
        <w:t>UBER</w:t>
      </w:r>
      <w:proofErr w:type="spellEnd"/>
      <w:r w:rsidRPr="00D67552">
        <w:rPr>
          <w:rFonts w:ascii="Calibri" w:eastAsia="Calibri" w:hAnsi="Calibri" w:cs="Calibri"/>
          <w:color w:val="222222"/>
          <w:sz w:val="18"/>
          <w:szCs w:val="18"/>
          <w:lang w:val="es-CO" w:eastAsia="fr-FR"/>
        </w:rPr>
        <w:t xml:space="preserve"> </w:t>
      </w:r>
      <w:proofErr w:type="spellStart"/>
      <w:r w:rsidRPr="00D67552">
        <w:rPr>
          <w:rFonts w:ascii="Calibri" w:eastAsia="Calibri" w:hAnsi="Calibri" w:cs="Calibri"/>
          <w:color w:val="222222"/>
          <w:sz w:val="18"/>
          <w:szCs w:val="18"/>
          <w:lang w:val="es-CO" w:eastAsia="fr-FR"/>
        </w:rPr>
        <w:t>JORDAN</w:t>
      </w:r>
      <w:proofErr w:type="spellEnd"/>
      <w:r w:rsidRPr="00D67552">
        <w:rPr>
          <w:rFonts w:ascii="Calibri" w:eastAsia="Calibri" w:hAnsi="Calibri" w:cs="Calibri"/>
          <w:color w:val="222222"/>
          <w:sz w:val="18"/>
          <w:szCs w:val="18"/>
          <w:lang w:val="es-CO" w:eastAsia="fr-FR"/>
        </w:rPr>
        <w:t xml:space="preserve"> MURILLO</w:t>
      </w:r>
    </w:p>
    <w:p w:rsidR="00D67552" w:rsidRPr="00D67552" w:rsidRDefault="00D67552" w:rsidP="00D67552">
      <w:pPr>
        <w:shd w:val="clear" w:color="auto" w:fill="FFFFFF"/>
        <w:tabs>
          <w:tab w:val="left" w:pos="1418"/>
          <w:tab w:val="left" w:pos="2078"/>
          <w:tab w:val="left" w:pos="2106"/>
        </w:tabs>
        <w:spacing w:line="240" w:lineRule="auto"/>
        <w:jc w:val="both"/>
        <w:rPr>
          <w:rFonts w:ascii="Calibri" w:eastAsia="Calibri" w:hAnsi="Calibri" w:cs="Calibri"/>
          <w:color w:val="222222"/>
          <w:sz w:val="18"/>
          <w:szCs w:val="18"/>
          <w:lang w:val="es-MX" w:eastAsia="fr-FR"/>
        </w:rPr>
      </w:pPr>
      <w:r w:rsidRPr="00D67552">
        <w:rPr>
          <w:rFonts w:ascii="Calibri" w:eastAsia="Calibri" w:hAnsi="Calibri" w:cs="Calibri"/>
          <w:color w:val="222222"/>
          <w:sz w:val="18"/>
          <w:szCs w:val="18"/>
          <w:lang w:val="es-MX" w:eastAsia="fr-FR"/>
        </w:rPr>
        <w:t xml:space="preserve">Magistrado Sustanciador: </w:t>
      </w:r>
      <w:r w:rsidRPr="00D67552">
        <w:rPr>
          <w:rFonts w:ascii="Calibri" w:eastAsia="Calibri" w:hAnsi="Calibri" w:cs="Calibri"/>
          <w:color w:val="222222"/>
          <w:sz w:val="18"/>
          <w:szCs w:val="18"/>
          <w:lang w:val="es-MX" w:eastAsia="fr-FR"/>
        </w:rPr>
        <w:tab/>
        <w:t xml:space="preserve"> </w:t>
      </w:r>
      <w:r w:rsidRPr="00D67552">
        <w:rPr>
          <w:rFonts w:ascii="Calibri" w:eastAsia="Calibri" w:hAnsi="Calibri" w:cs="Calibri"/>
          <w:color w:val="222222"/>
          <w:sz w:val="18"/>
          <w:szCs w:val="18"/>
          <w:lang w:eastAsia="fr-FR"/>
        </w:rPr>
        <w:t>JAIRO ERNESTO ESCOBAR SANZ</w:t>
      </w:r>
    </w:p>
    <w:p w:rsidR="00D67552" w:rsidRPr="00D67552" w:rsidRDefault="00D67552" w:rsidP="00D67552">
      <w:pPr>
        <w:shd w:val="clear" w:color="auto" w:fill="FFFFFF"/>
        <w:tabs>
          <w:tab w:val="left" w:pos="1418"/>
          <w:tab w:val="left" w:pos="2078"/>
          <w:tab w:val="left" w:pos="2106"/>
        </w:tabs>
        <w:spacing w:line="240" w:lineRule="auto"/>
        <w:jc w:val="both"/>
        <w:rPr>
          <w:rFonts w:ascii="Calibri" w:eastAsia="Calibri" w:hAnsi="Calibri" w:cs="Calibri"/>
          <w:color w:val="222222"/>
          <w:sz w:val="18"/>
          <w:szCs w:val="18"/>
          <w:lang w:val="es-MX" w:eastAsia="fr-FR"/>
        </w:rPr>
      </w:pPr>
    </w:p>
    <w:p w:rsidR="00D67552" w:rsidRPr="00D67552" w:rsidRDefault="00D67552" w:rsidP="00D67552">
      <w:pPr>
        <w:shd w:val="clear" w:color="auto" w:fill="FFFFFF"/>
        <w:spacing w:after="200" w:line="240" w:lineRule="auto"/>
        <w:jc w:val="both"/>
        <w:rPr>
          <w:rFonts w:ascii="Calibri" w:eastAsia="Calibri" w:hAnsi="Calibri" w:cs="Calibri"/>
          <w:color w:val="222222"/>
          <w:sz w:val="18"/>
          <w:szCs w:val="18"/>
          <w:lang w:val="es-CO" w:eastAsia="fr-FR"/>
        </w:rPr>
      </w:pPr>
      <w:r w:rsidRPr="00D67552">
        <w:rPr>
          <w:rFonts w:ascii="Calibri" w:eastAsia="Calibri" w:hAnsi="Calibri" w:cs="Calibri"/>
          <w:color w:val="222222"/>
          <w:sz w:val="18"/>
          <w:szCs w:val="18"/>
          <w:lang w:val="es-CO" w:eastAsia="fr-FR"/>
        </w:rPr>
        <w:t xml:space="preserve">Tema: </w:t>
      </w:r>
      <w:r w:rsidRPr="00D67552">
        <w:rPr>
          <w:rFonts w:ascii="Calibri" w:eastAsia="Calibri" w:hAnsi="Calibri" w:cs="Calibri"/>
          <w:color w:val="222222"/>
          <w:sz w:val="18"/>
          <w:szCs w:val="18"/>
          <w:lang w:val="es-CO" w:eastAsia="fr-FR"/>
        </w:rPr>
        <w:tab/>
      </w:r>
      <w:r w:rsidRPr="00D67552">
        <w:rPr>
          <w:rFonts w:ascii="Calibri" w:eastAsia="Calibri" w:hAnsi="Calibri" w:cs="Calibri"/>
          <w:color w:val="222222"/>
          <w:sz w:val="18"/>
          <w:szCs w:val="18"/>
          <w:lang w:val="es-CO" w:eastAsia="fr-FR"/>
        </w:rPr>
        <w:tab/>
      </w:r>
      <w:r w:rsidRPr="00D67552">
        <w:rPr>
          <w:rFonts w:ascii="Calibri" w:eastAsia="Calibri" w:hAnsi="Calibri" w:cs="Calibri"/>
          <w:color w:val="222222"/>
          <w:sz w:val="18"/>
          <w:szCs w:val="18"/>
          <w:lang w:val="es-CO" w:eastAsia="fr-FR"/>
        </w:rPr>
        <w:tab/>
      </w:r>
      <w:r w:rsidRPr="00D67552">
        <w:rPr>
          <w:rFonts w:ascii="Calibri" w:eastAsia="Calibri" w:hAnsi="Calibri" w:cs="Calibri"/>
          <w:b/>
          <w:color w:val="222222"/>
          <w:sz w:val="18"/>
          <w:szCs w:val="18"/>
          <w:lang w:val="es-CO" w:eastAsia="fr-FR"/>
        </w:rPr>
        <w:t xml:space="preserve">AMNISTÍA DE JURE. </w:t>
      </w:r>
      <w:r w:rsidRPr="00D67552">
        <w:rPr>
          <w:rFonts w:ascii="Calibri" w:eastAsia="Calibri" w:hAnsi="Calibri" w:cs="Calibri"/>
          <w:color w:val="222222"/>
          <w:sz w:val="18"/>
          <w:szCs w:val="18"/>
          <w:lang w:val="es-CO" w:eastAsia="fr-FR"/>
        </w:rPr>
        <w:t>El Decreto 277 del 17 de febrero de 2017 estableció el procedimiento para la implementación de la ley 1820 de 2016, en lo relativo a la “</w:t>
      </w:r>
      <w:r w:rsidRPr="00D67552">
        <w:rPr>
          <w:rFonts w:ascii="Calibri" w:eastAsia="Calibri" w:hAnsi="Calibri" w:cs="Calibri"/>
          <w:i/>
          <w:color w:val="222222"/>
          <w:sz w:val="18"/>
          <w:szCs w:val="18"/>
          <w:lang w:val="es-CO" w:eastAsia="fr-FR"/>
        </w:rPr>
        <w:t>amnistía de iure</w:t>
      </w:r>
      <w:proofErr w:type="gramStart"/>
      <w:r w:rsidRPr="00D67552">
        <w:rPr>
          <w:rFonts w:ascii="Calibri" w:eastAsia="Calibri" w:hAnsi="Calibri" w:cs="Calibri"/>
          <w:color w:val="222222"/>
          <w:sz w:val="18"/>
          <w:szCs w:val="18"/>
          <w:lang w:val="es-CO" w:eastAsia="fr-FR"/>
        </w:rPr>
        <w:t>“ para</w:t>
      </w:r>
      <w:proofErr w:type="gramEnd"/>
      <w:r w:rsidRPr="00D67552">
        <w:rPr>
          <w:rFonts w:ascii="Calibri" w:eastAsia="Calibri" w:hAnsi="Calibri" w:cs="Calibri"/>
          <w:color w:val="222222"/>
          <w:sz w:val="18"/>
          <w:szCs w:val="18"/>
          <w:lang w:val="es-CO" w:eastAsia="fr-FR"/>
        </w:rPr>
        <w:t xml:space="preserve"> los delitos contemplados en los artículos 15 y 16 de esa ley. Para el efecto se debe tener en cuenta que el parágrafo 1º del artículo 5º del citado decreto dispone lo siguiente: </w:t>
      </w:r>
      <w:r w:rsidRPr="00D67552">
        <w:rPr>
          <w:rFonts w:ascii="Calibri" w:eastAsia="Calibri" w:hAnsi="Calibri" w:cs="Calibri"/>
          <w:i/>
          <w:color w:val="222222"/>
          <w:sz w:val="18"/>
          <w:szCs w:val="18"/>
          <w:lang w:val="es-CO" w:eastAsia="fr-FR"/>
        </w:rPr>
        <w:t>“En los eventos en los cuales la actuación, al momento de formularse la solicitud, se encuentre pendiente de definir alguna apelación, las diligencias se devolverán de inmediato al funcionario de primera instancia para que decida sobre la solicitud de aplicación de la amnistía  de iure o de la libertad condicionada .</w:t>
      </w:r>
      <w:r w:rsidRPr="00D67552">
        <w:rPr>
          <w:rFonts w:ascii="Calibri" w:eastAsia="Calibri" w:hAnsi="Calibri" w:cs="Calibri"/>
          <w:i/>
          <w:color w:val="222222"/>
          <w:sz w:val="18"/>
          <w:szCs w:val="18"/>
          <w:u w:val="single"/>
          <w:lang w:val="es-CO" w:eastAsia="fr-FR"/>
        </w:rPr>
        <w:t>El funcionario de segunda instancia sólo reasumirá la competencia cuando este en firme  o ejecutoriada la providencia que decida sobre tales solicitudes</w:t>
      </w:r>
      <w:r w:rsidRPr="00D67552">
        <w:rPr>
          <w:rFonts w:ascii="Calibri" w:eastAsia="Calibri" w:hAnsi="Calibri" w:cs="Calibri"/>
          <w:i/>
          <w:color w:val="222222"/>
          <w:sz w:val="18"/>
          <w:szCs w:val="18"/>
          <w:lang w:val="es-CO" w:eastAsia="fr-FR"/>
        </w:rPr>
        <w:t>.”. El funcionario judicial competente, aplicará la amnistía mediante decisión motivada en la cual decretará la preclusión o cesación de procedimiento, según el estadio procesal y código de procedimiento penal resulten que aplicables. Así mismo y, consecuentemente dispondrá la extinción de las acciones penal y civil derivadas de la conducta o conductas punibles objeto de amnistía</w:t>
      </w:r>
      <w:proofErr w:type="gramStart"/>
      <w:r w:rsidRPr="00D67552">
        <w:rPr>
          <w:rFonts w:ascii="Calibri" w:eastAsia="Calibri" w:hAnsi="Calibri" w:cs="Calibri"/>
          <w:i/>
          <w:color w:val="222222"/>
          <w:sz w:val="18"/>
          <w:szCs w:val="18"/>
          <w:lang w:val="es-CO" w:eastAsia="fr-FR"/>
        </w:rPr>
        <w:t>.“</w:t>
      </w:r>
      <w:proofErr w:type="gramEnd"/>
      <w:r w:rsidRPr="00D67552">
        <w:rPr>
          <w:rFonts w:ascii="Calibri" w:eastAsia="Calibri" w:hAnsi="Calibri" w:cs="Calibri"/>
          <w:i/>
          <w:color w:val="222222"/>
          <w:sz w:val="18"/>
          <w:szCs w:val="18"/>
          <w:lang w:val="es-CO" w:eastAsia="fr-FR"/>
        </w:rPr>
        <w:t xml:space="preserve"> . </w:t>
      </w:r>
      <w:r w:rsidRPr="00D67552">
        <w:rPr>
          <w:rFonts w:ascii="Calibri" w:eastAsia="Calibri" w:hAnsi="Calibri" w:cs="Calibri"/>
          <w:color w:val="222222"/>
          <w:sz w:val="18"/>
          <w:szCs w:val="18"/>
          <w:lang w:val="es-CO" w:eastAsia="fr-FR"/>
        </w:rPr>
        <w:t>En consecuencia se ordena el envío del presente proceso al Juzgado 6º Penal del Circuito de esta ciudad, para se dé cumplimiento al trámite antes mencionado.</w:t>
      </w:r>
    </w:p>
    <w:p w:rsidR="00D67552" w:rsidRDefault="00D67552" w:rsidP="00013901">
      <w:pPr>
        <w:pStyle w:val="Sansinterligne"/>
        <w:jc w:val="center"/>
        <w:rPr>
          <w:rFonts w:ascii="Arial" w:hAnsi="Arial" w:cs="Arial"/>
          <w:b/>
          <w:sz w:val="24"/>
          <w:szCs w:val="24"/>
        </w:rPr>
      </w:pPr>
    </w:p>
    <w:p w:rsidR="00D705E7" w:rsidRPr="003035AD" w:rsidRDefault="00D705E7" w:rsidP="00013901">
      <w:pPr>
        <w:pStyle w:val="Sansinterligne"/>
        <w:jc w:val="center"/>
        <w:rPr>
          <w:rFonts w:ascii="Arial" w:hAnsi="Arial" w:cs="Arial"/>
          <w:b/>
          <w:sz w:val="24"/>
          <w:szCs w:val="24"/>
        </w:rPr>
      </w:pPr>
      <w:r w:rsidRPr="003035AD">
        <w:rPr>
          <w:rFonts w:ascii="Arial" w:hAnsi="Arial" w:cs="Arial"/>
          <w:b/>
          <w:sz w:val="24"/>
          <w:szCs w:val="24"/>
        </w:rPr>
        <w:t>REPÚBLICA DE COLOMBIA</w:t>
      </w:r>
    </w:p>
    <w:p w:rsidR="00D705E7" w:rsidRPr="003035AD" w:rsidRDefault="00D705E7" w:rsidP="00013901">
      <w:pPr>
        <w:pStyle w:val="Sansinterligne"/>
        <w:jc w:val="center"/>
        <w:rPr>
          <w:rFonts w:ascii="Arial" w:hAnsi="Arial" w:cs="Arial"/>
          <w:b/>
          <w:sz w:val="24"/>
          <w:szCs w:val="24"/>
        </w:rPr>
      </w:pPr>
      <w:r w:rsidRPr="003035AD">
        <w:rPr>
          <w:rFonts w:ascii="Arial" w:hAnsi="Arial" w:cs="Arial"/>
          <w:b/>
          <w:sz w:val="24"/>
          <w:szCs w:val="24"/>
        </w:rPr>
        <w:t>RAMA JUDICIAL DEL PODER PÚBLICO</w:t>
      </w:r>
    </w:p>
    <w:p w:rsidR="00D705E7" w:rsidRPr="003035AD" w:rsidRDefault="00D705E7" w:rsidP="00013901">
      <w:pPr>
        <w:pStyle w:val="Sansinterligne"/>
        <w:jc w:val="center"/>
        <w:rPr>
          <w:rFonts w:ascii="Arial" w:hAnsi="Arial" w:cs="Arial"/>
          <w:b/>
          <w:sz w:val="24"/>
          <w:szCs w:val="24"/>
        </w:rPr>
      </w:pPr>
      <w:r w:rsidRPr="003035AD">
        <w:rPr>
          <w:rFonts w:ascii="Arial" w:hAnsi="Arial" w:cs="Arial"/>
          <w:b/>
          <w:noProof/>
          <w:sz w:val="24"/>
          <w:szCs w:val="24"/>
          <w:lang w:val="fr-FR" w:eastAsia="fr-FR"/>
        </w:rPr>
        <w:drawing>
          <wp:inline distT="0" distB="0" distL="0" distR="0" wp14:anchorId="4068E60C" wp14:editId="134E3819">
            <wp:extent cx="723900" cy="775335"/>
            <wp:effectExtent l="0" t="0" r="0" b="571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https://encrypted-tbn2.gstatic.com/images?q=tbn:ANd9GcTJ0HUcWTcqbTUNgsOwZwNa4N1rmbkwEuoRmT8tyyk53-eFE3Ql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775335"/>
                    </a:xfrm>
                    <a:prstGeom prst="rect">
                      <a:avLst/>
                    </a:prstGeom>
                    <a:noFill/>
                    <a:ln>
                      <a:noFill/>
                    </a:ln>
                  </pic:spPr>
                </pic:pic>
              </a:graphicData>
            </a:graphic>
          </wp:inline>
        </w:drawing>
      </w:r>
    </w:p>
    <w:p w:rsidR="00D705E7" w:rsidRPr="003035AD" w:rsidRDefault="00D705E7" w:rsidP="00013901">
      <w:pPr>
        <w:pStyle w:val="Sansinterligne"/>
        <w:jc w:val="center"/>
        <w:rPr>
          <w:rFonts w:ascii="Arial" w:hAnsi="Arial" w:cs="Arial"/>
          <w:b/>
          <w:sz w:val="24"/>
          <w:szCs w:val="24"/>
        </w:rPr>
      </w:pPr>
      <w:r w:rsidRPr="003035AD">
        <w:rPr>
          <w:rFonts w:ascii="Arial" w:hAnsi="Arial" w:cs="Arial"/>
          <w:b/>
          <w:sz w:val="24"/>
          <w:szCs w:val="24"/>
        </w:rPr>
        <w:t>TRIBUNAL SUPERIOR DEL DISTRITO JUDICIAL DE PEREIRA</w:t>
      </w:r>
    </w:p>
    <w:p w:rsidR="00D705E7" w:rsidRPr="003035AD" w:rsidRDefault="00D705E7" w:rsidP="00013901">
      <w:pPr>
        <w:pStyle w:val="Sansinterligne"/>
        <w:jc w:val="center"/>
        <w:rPr>
          <w:rFonts w:ascii="Arial" w:hAnsi="Arial" w:cs="Arial"/>
          <w:b/>
          <w:sz w:val="24"/>
          <w:szCs w:val="24"/>
        </w:rPr>
      </w:pPr>
      <w:r w:rsidRPr="003035AD">
        <w:rPr>
          <w:rFonts w:ascii="Arial" w:hAnsi="Arial" w:cs="Arial"/>
          <w:b/>
          <w:sz w:val="24"/>
          <w:szCs w:val="24"/>
        </w:rPr>
        <w:t>SALA DE DECISIÓN PENAL</w:t>
      </w:r>
    </w:p>
    <w:p w:rsidR="00D705E7" w:rsidRPr="003035AD" w:rsidRDefault="00D705E7" w:rsidP="00013901">
      <w:pPr>
        <w:pStyle w:val="Sansinterligne"/>
        <w:jc w:val="both"/>
        <w:rPr>
          <w:rFonts w:ascii="Arial" w:hAnsi="Arial" w:cs="Arial"/>
          <w:sz w:val="24"/>
          <w:szCs w:val="24"/>
        </w:rPr>
      </w:pPr>
    </w:p>
    <w:p w:rsidR="00D705E7" w:rsidRPr="003035AD" w:rsidRDefault="008E5BEC" w:rsidP="00013901">
      <w:pPr>
        <w:pStyle w:val="Sansinterligne"/>
        <w:jc w:val="both"/>
        <w:rPr>
          <w:rFonts w:ascii="Arial" w:hAnsi="Arial" w:cs="Arial"/>
          <w:sz w:val="24"/>
          <w:szCs w:val="24"/>
        </w:rPr>
      </w:pPr>
      <w:r w:rsidRPr="003035AD">
        <w:rPr>
          <w:rFonts w:ascii="Arial" w:hAnsi="Arial" w:cs="Arial"/>
          <w:sz w:val="24"/>
          <w:szCs w:val="24"/>
        </w:rPr>
        <w:t xml:space="preserve">Pereira, </w:t>
      </w:r>
      <w:r w:rsidR="000968A6">
        <w:rPr>
          <w:rFonts w:ascii="Arial" w:hAnsi="Arial" w:cs="Arial"/>
          <w:sz w:val="24"/>
          <w:szCs w:val="24"/>
        </w:rPr>
        <w:t>diez (10) de mayo de dos mil diecisiete (2017)</w:t>
      </w:r>
    </w:p>
    <w:p w:rsidR="008E5BEC" w:rsidRPr="003035AD" w:rsidRDefault="008E5BEC" w:rsidP="00013901">
      <w:pPr>
        <w:pStyle w:val="Sansinterligne"/>
        <w:jc w:val="both"/>
        <w:rPr>
          <w:rFonts w:ascii="Arial" w:hAnsi="Arial" w:cs="Arial"/>
          <w:sz w:val="24"/>
          <w:szCs w:val="24"/>
        </w:rPr>
      </w:pPr>
      <w:r w:rsidRPr="003035AD">
        <w:rPr>
          <w:rFonts w:ascii="Arial" w:hAnsi="Arial" w:cs="Arial"/>
          <w:sz w:val="24"/>
          <w:szCs w:val="24"/>
        </w:rPr>
        <w:t xml:space="preserve">Acta Nro. </w:t>
      </w:r>
      <w:r w:rsidR="000968A6">
        <w:rPr>
          <w:rFonts w:ascii="Arial" w:hAnsi="Arial" w:cs="Arial"/>
          <w:sz w:val="24"/>
          <w:szCs w:val="24"/>
        </w:rPr>
        <w:t>417</w:t>
      </w:r>
    </w:p>
    <w:p w:rsidR="008E5BEC" w:rsidRPr="003035AD" w:rsidRDefault="008E5BEC" w:rsidP="00013901">
      <w:pPr>
        <w:pStyle w:val="Sansinterligne"/>
        <w:jc w:val="both"/>
        <w:rPr>
          <w:rFonts w:ascii="Arial" w:hAnsi="Arial" w:cs="Arial"/>
          <w:sz w:val="24"/>
          <w:szCs w:val="24"/>
        </w:rPr>
      </w:pPr>
      <w:r w:rsidRPr="003035AD">
        <w:rPr>
          <w:rFonts w:ascii="Arial" w:hAnsi="Arial" w:cs="Arial"/>
          <w:sz w:val="24"/>
          <w:szCs w:val="24"/>
        </w:rPr>
        <w:t xml:space="preserve">Hora: </w:t>
      </w:r>
      <w:r w:rsidR="000968A6">
        <w:rPr>
          <w:rFonts w:ascii="Arial" w:hAnsi="Arial" w:cs="Arial"/>
          <w:sz w:val="24"/>
          <w:szCs w:val="24"/>
        </w:rPr>
        <w:t xml:space="preserve">10:30 a.m. </w:t>
      </w:r>
    </w:p>
    <w:p w:rsidR="008E5BEC" w:rsidRPr="003035AD" w:rsidRDefault="008E5BEC" w:rsidP="00013901">
      <w:pPr>
        <w:pStyle w:val="Sansinterligne"/>
        <w:jc w:val="both"/>
        <w:rPr>
          <w:rFonts w:ascii="Arial" w:hAnsi="Arial" w:cs="Arial"/>
          <w:sz w:val="24"/>
          <w:szCs w:val="24"/>
        </w:rPr>
      </w:pPr>
    </w:p>
    <w:p w:rsidR="00D81A53" w:rsidRPr="003035AD" w:rsidRDefault="00D81A53" w:rsidP="008E5BEC">
      <w:pPr>
        <w:pStyle w:val="Sansinterligne"/>
        <w:jc w:val="center"/>
        <w:rPr>
          <w:rFonts w:ascii="Arial" w:hAnsi="Arial" w:cs="Arial"/>
          <w:sz w:val="24"/>
          <w:szCs w:val="24"/>
        </w:rPr>
      </w:pPr>
      <w:r w:rsidRPr="003035AD">
        <w:rPr>
          <w:rFonts w:ascii="Arial" w:hAnsi="Arial" w:cs="Arial"/>
          <w:sz w:val="24"/>
          <w:szCs w:val="24"/>
        </w:rPr>
        <w:t>1. ASUNTO A DECIDIR</w:t>
      </w:r>
    </w:p>
    <w:p w:rsidR="00D705E7" w:rsidRPr="003035AD" w:rsidRDefault="00D705E7" w:rsidP="00013901">
      <w:pPr>
        <w:pStyle w:val="Sansinterligne"/>
        <w:jc w:val="both"/>
        <w:rPr>
          <w:rFonts w:ascii="Arial" w:hAnsi="Arial" w:cs="Arial"/>
          <w:sz w:val="24"/>
          <w:szCs w:val="24"/>
        </w:rPr>
      </w:pPr>
    </w:p>
    <w:p w:rsidR="00D81A53" w:rsidRPr="003035AD" w:rsidRDefault="00D81A53" w:rsidP="00013901">
      <w:pPr>
        <w:pStyle w:val="Sansinterligne"/>
        <w:jc w:val="both"/>
        <w:rPr>
          <w:rFonts w:ascii="Arial" w:hAnsi="Arial" w:cs="Arial"/>
          <w:sz w:val="24"/>
          <w:szCs w:val="24"/>
        </w:rPr>
      </w:pPr>
      <w:r w:rsidRPr="003035AD">
        <w:rPr>
          <w:rFonts w:ascii="Arial" w:hAnsi="Arial" w:cs="Arial"/>
          <w:sz w:val="24"/>
          <w:szCs w:val="24"/>
        </w:rPr>
        <w:t>Se entra a resolver lo concerniente a la solicitud presentada por e</w:t>
      </w:r>
      <w:r w:rsidR="008E5BEC" w:rsidRPr="003035AD">
        <w:rPr>
          <w:rFonts w:ascii="Arial" w:hAnsi="Arial" w:cs="Arial"/>
          <w:sz w:val="24"/>
          <w:szCs w:val="24"/>
        </w:rPr>
        <w:t xml:space="preserve">l ciudadano </w:t>
      </w:r>
      <w:proofErr w:type="spellStart"/>
      <w:r w:rsidR="008E5BEC" w:rsidRPr="003035AD">
        <w:rPr>
          <w:rFonts w:ascii="Arial" w:hAnsi="Arial" w:cs="Arial"/>
          <w:sz w:val="24"/>
          <w:szCs w:val="24"/>
        </w:rPr>
        <w:t>Uber</w:t>
      </w:r>
      <w:proofErr w:type="spellEnd"/>
      <w:r w:rsidR="008E5BEC" w:rsidRPr="003035AD">
        <w:rPr>
          <w:rFonts w:ascii="Arial" w:hAnsi="Arial" w:cs="Arial"/>
          <w:sz w:val="24"/>
          <w:szCs w:val="24"/>
        </w:rPr>
        <w:t xml:space="preserve"> </w:t>
      </w:r>
      <w:proofErr w:type="spellStart"/>
      <w:r w:rsidR="008E5BEC" w:rsidRPr="003035AD">
        <w:rPr>
          <w:rFonts w:ascii="Arial" w:hAnsi="Arial" w:cs="Arial"/>
          <w:sz w:val="24"/>
          <w:szCs w:val="24"/>
        </w:rPr>
        <w:t>Jordan</w:t>
      </w:r>
      <w:proofErr w:type="spellEnd"/>
      <w:r w:rsidR="008E5BEC" w:rsidRPr="003035AD">
        <w:rPr>
          <w:rFonts w:ascii="Arial" w:hAnsi="Arial" w:cs="Arial"/>
          <w:sz w:val="24"/>
          <w:szCs w:val="24"/>
        </w:rPr>
        <w:t xml:space="preserve"> Murillo</w:t>
      </w:r>
      <w:r w:rsidR="0074665B" w:rsidRPr="003035AD">
        <w:rPr>
          <w:rFonts w:ascii="Arial" w:hAnsi="Arial" w:cs="Arial"/>
          <w:sz w:val="24"/>
          <w:szCs w:val="24"/>
        </w:rPr>
        <w:t xml:space="preserve">, </w:t>
      </w:r>
      <w:r w:rsidR="0074665B" w:rsidRPr="003035AD">
        <w:rPr>
          <w:rFonts w:ascii="Arial" w:hAnsi="Arial" w:cs="Arial"/>
          <w:sz w:val="24"/>
          <w:szCs w:val="24"/>
          <w:u w:val="single"/>
        </w:rPr>
        <w:t xml:space="preserve">recibida el 4 de </w:t>
      </w:r>
      <w:r w:rsidR="000968AA" w:rsidRPr="003035AD">
        <w:rPr>
          <w:rFonts w:ascii="Arial" w:hAnsi="Arial" w:cs="Arial"/>
          <w:sz w:val="24"/>
          <w:szCs w:val="24"/>
          <w:u w:val="single"/>
        </w:rPr>
        <w:t>mayo del presente año a las 10.00 horas</w:t>
      </w:r>
      <w:r w:rsidR="008E5BEC" w:rsidRPr="003035AD">
        <w:rPr>
          <w:rFonts w:ascii="Arial" w:hAnsi="Arial" w:cs="Arial"/>
          <w:sz w:val="24"/>
          <w:szCs w:val="24"/>
        </w:rPr>
        <w:t>,</w:t>
      </w:r>
      <w:r w:rsidR="0074665B" w:rsidRPr="003035AD">
        <w:rPr>
          <w:rFonts w:ascii="Arial" w:hAnsi="Arial" w:cs="Arial"/>
          <w:sz w:val="24"/>
          <w:szCs w:val="24"/>
        </w:rPr>
        <w:t xml:space="preserve"> </w:t>
      </w:r>
      <w:r w:rsidRPr="003035AD">
        <w:rPr>
          <w:rFonts w:ascii="Arial" w:hAnsi="Arial" w:cs="Arial"/>
          <w:sz w:val="24"/>
          <w:szCs w:val="24"/>
        </w:rPr>
        <w:t>relacionada con la aplicación de la ley 1860 de 2016</w:t>
      </w:r>
      <w:r w:rsidR="000968AA" w:rsidRPr="003035AD">
        <w:rPr>
          <w:rFonts w:ascii="Arial" w:hAnsi="Arial" w:cs="Arial"/>
          <w:sz w:val="24"/>
          <w:szCs w:val="24"/>
        </w:rPr>
        <w:t>.</w:t>
      </w:r>
    </w:p>
    <w:p w:rsidR="00D81A53" w:rsidRPr="003035AD" w:rsidRDefault="00D81A53" w:rsidP="00013901">
      <w:pPr>
        <w:pStyle w:val="Sansinterligne"/>
        <w:jc w:val="both"/>
        <w:rPr>
          <w:rFonts w:ascii="Arial" w:hAnsi="Arial" w:cs="Arial"/>
          <w:sz w:val="24"/>
          <w:szCs w:val="24"/>
        </w:rPr>
      </w:pPr>
    </w:p>
    <w:p w:rsidR="008E5BEC" w:rsidRPr="003035AD" w:rsidRDefault="008E5BEC" w:rsidP="00013901">
      <w:pPr>
        <w:pStyle w:val="Sansinterligne"/>
        <w:jc w:val="both"/>
        <w:rPr>
          <w:rFonts w:ascii="Arial" w:hAnsi="Arial" w:cs="Arial"/>
          <w:sz w:val="24"/>
          <w:szCs w:val="24"/>
        </w:rPr>
      </w:pPr>
    </w:p>
    <w:p w:rsidR="00D81A53" w:rsidRPr="003035AD" w:rsidRDefault="00D81A53" w:rsidP="008E5BEC">
      <w:pPr>
        <w:pStyle w:val="Sansinterligne"/>
        <w:jc w:val="center"/>
        <w:rPr>
          <w:rFonts w:ascii="Arial" w:hAnsi="Arial" w:cs="Arial"/>
          <w:sz w:val="24"/>
          <w:szCs w:val="24"/>
        </w:rPr>
      </w:pPr>
      <w:r w:rsidRPr="003035AD">
        <w:rPr>
          <w:rFonts w:ascii="Arial" w:hAnsi="Arial" w:cs="Arial"/>
          <w:sz w:val="24"/>
          <w:szCs w:val="24"/>
        </w:rPr>
        <w:t>2. ANTECEDENTES.</w:t>
      </w:r>
    </w:p>
    <w:p w:rsidR="00D81A53" w:rsidRPr="003035AD" w:rsidRDefault="00D81A53" w:rsidP="00013901">
      <w:pPr>
        <w:pStyle w:val="Sansinterligne"/>
        <w:jc w:val="both"/>
        <w:rPr>
          <w:rFonts w:ascii="Arial" w:hAnsi="Arial" w:cs="Arial"/>
          <w:sz w:val="24"/>
          <w:szCs w:val="24"/>
        </w:rPr>
      </w:pPr>
    </w:p>
    <w:p w:rsidR="0074665B" w:rsidRPr="003035AD" w:rsidRDefault="00D81A53" w:rsidP="00013901">
      <w:pPr>
        <w:pStyle w:val="Sansinterligne"/>
        <w:jc w:val="both"/>
        <w:rPr>
          <w:rFonts w:ascii="Arial" w:hAnsi="Arial" w:cs="Arial"/>
          <w:sz w:val="24"/>
          <w:szCs w:val="24"/>
        </w:rPr>
      </w:pPr>
      <w:r w:rsidRPr="003035AD">
        <w:rPr>
          <w:rFonts w:ascii="Arial" w:hAnsi="Arial" w:cs="Arial"/>
          <w:sz w:val="24"/>
          <w:szCs w:val="24"/>
        </w:rPr>
        <w:t xml:space="preserve">La solicitud del señor </w:t>
      </w:r>
      <w:proofErr w:type="spellStart"/>
      <w:r w:rsidRPr="003035AD">
        <w:rPr>
          <w:rFonts w:ascii="Arial" w:hAnsi="Arial" w:cs="Arial"/>
          <w:sz w:val="24"/>
          <w:szCs w:val="24"/>
        </w:rPr>
        <w:t>Jordan</w:t>
      </w:r>
      <w:proofErr w:type="spellEnd"/>
      <w:r w:rsidRPr="003035AD">
        <w:rPr>
          <w:rFonts w:ascii="Arial" w:hAnsi="Arial" w:cs="Arial"/>
          <w:sz w:val="24"/>
          <w:szCs w:val="24"/>
        </w:rPr>
        <w:t xml:space="preserve"> Murillo se </w:t>
      </w:r>
      <w:r w:rsidR="00DA0E66" w:rsidRPr="003035AD">
        <w:rPr>
          <w:rFonts w:ascii="Arial" w:hAnsi="Arial" w:cs="Arial"/>
          <w:sz w:val="24"/>
          <w:szCs w:val="24"/>
        </w:rPr>
        <w:t>fundamenta en lo siguiente:</w:t>
      </w:r>
    </w:p>
    <w:p w:rsidR="0074665B" w:rsidRPr="003035AD" w:rsidRDefault="0074665B" w:rsidP="00013901">
      <w:pPr>
        <w:pStyle w:val="Sansinterligne"/>
        <w:jc w:val="both"/>
        <w:rPr>
          <w:rFonts w:ascii="Arial" w:hAnsi="Arial" w:cs="Arial"/>
          <w:sz w:val="24"/>
          <w:szCs w:val="24"/>
        </w:rPr>
      </w:pPr>
    </w:p>
    <w:p w:rsidR="007579D9" w:rsidRPr="003035AD" w:rsidRDefault="008E5BEC" w:rsidP="008E5BEC">
      <w:pPr>
        <w:pStyle w:val="Sansinterligne"/>
        <w:numPr>
          <w:ilvl w:val="0"/>
          <w:numId w:val="26"/>
        </w:numPr>
        <w:jc w:val="both"/>
        <w:rPr>
          <w:rFonts w:ascii="Arial" w:hAnsi="Arial" w:cs="Arial"/>
          <w:sz w:val="24"/>
          <w:szCs w:val="24"/>
        </w:rPr>
      </w:pPr>
      <w:r w:rsidRPr="003035AD">
        <w:rPr>
          <w:rFonts w:ascii="Arial" w:hAnsi="Arial" w:cs="Arial"/>
          <w:sz w:val="24"/>
          <w:szCs w:val="24"/>
        </w:rPr>
        <w:t xml:space="preserve">Desde el año </w:t>
      </w:r>
      <w:r w:rsidR="0074665B" w:rsidRPr="003035AD">
        <w:rPr>
          <w:rFonts w:ascii="Arial" w:hAnsi="Arial" w:cs="Arial"/>
          <w:sz w:val="24"/>
          <w:szCs w:val="24"/>
        </w:rPr>
        <w:t xml:space="preserve">1999 es </w:t>
      </w:r>
      <w:r w:rsidR="00863D72" w:rsidRPr="003035AD">
        <w:rPr>
          <w:rFonts w:ascii="Arial" w:hAnsi="Arial" w:cs="Arial"/>
          <w:sz w:val="24"/>
          <w:szCs w:val="24"/>
        </w:rPr>
        <w:t>integrante de las FARC:E.P.</w:t>
      </w:r>
      <w:r w:rsidR="0074665B" w:rsidRPr="003035AD">
        <w:rPr>
          <w:rFonts w:ascii="Arial" w:hAnsi="Arial" w:cs="Arial"/>
          <w:sz w:val="24"/>
          <w:szCs w:val="24"/>
        </w:rPr>
        <w:t xml:space="preserve">, en calidad de miliciano y de combatiente, condición que </w:t>
      </w:r>
      <w:r w:rsidRPr="003035AD">
        <w:rPr>
          <w:rFonts w:ascii="Arial" w:hAnsi="Arial" w:cs="Arial"/>
          <w:sz w:val="24"/>
          <w:szCs w:val="24"/>
        </w:rPr>
        <w:t>tenía</w:t>
      </w:r>
      <w:r w:rsidR="000968AA" w:rsidRPr="003035AD">
        <w:rPr>
          <w:rFonts w:ascii="Arial" w:hAnsi="Arial" w:cs="Arial"/>
          <w:sz w:val="24"/>
          <w:szCs w:val="24"/>
        </w:rPr>
        <w:t xml:space="preserve"> para la fec</w:t>
      </w:r>
      <w:r w:rsidR="00B81A8C">
        <w:rPr>
          <w:rFonts w:ascii="Arial" w:hAnsi="Arial" w:cs="Arial"/>
          <w:sz w:val="24"/>
          <w:szCs w:val="24"/>
        </w:rPr>
        <w:t>ha de su captura y que conserva</w:t>
      </w:r>
      <w:r w:rsidR="000968AA" w:rsidRPr="003035AD">
        <w:rPr>
          <w:rFonts w:ascii="Arial" w:hAnsi="Arial" w:cs="Arial"/>
          <w:sz w:val="24"/>
          <w:szCs w:val="24"/>
        </w:rPr>
        <w:t xml:space="preserve">, la cual no </w:t>
      </w:r>
      <w:r w:rsidRPr="003035AD">
        <w:rPr>
          <w:rFonts w:ascii="Arial" w:hAnsi="Arial" w:cs="Arial"/>
          <w:sz w:val="24"/>
          <w:szCs w:val="24"/>
        </w:rPr>
        <w:t>comunicó</w:t>
      </w:r>
      <w:r w:rsidR="000968AA" w:rsidRPr="003035AD">
        <w:rPr>
          <w:rFonts w:ascii="Arial" w:hAnsi="Arial" w:cs="Arial"/>
          <w:sz w:val="24"/>
          <w:szCs w:val="24"/>
        </w:rPr>
        <w:t xml:space="preserve"> en esa oportunidad en ejercicio de su derecho a la no incriminación, por lo cual no ha sido investigado por el delito de rebelión, sino por el de violación del artículo 365 del C.P., conducta relacionada con su pertenenc</w:t>
      </w:r>
      <w:r w:rsidR="007579D9" w:rsidRPr="003035AD">
        <w:rPr>
          <w:rFonts w:ascii="Arial" w:hAnsi="Arial" w:cs="Arial"/>
          <w:sz w:val="24"/>
          <w:szCs w:val="24"/>
        </w:rPr>
        <w:t>ia a esa organización armada .</w:t>
      </w:r>
      <w:r w:rsidR="00863D72" w:rsidRPr="003035AD">
        <w:rPr>
          <w:rFonts w:ascii="Arial" w:hAnsi="Arial" w:cs="Arial"/>
          <w:sz w:val="24"/>
          <w:szCs w:val="24"/>
        </w:rPr>
        <w:t>as no de rebelión y conexos</w:t>
      </w:r>
      <w:r w:rsidR="007579D9" w:rsidRPr="003035AD">
        <w:rPr>
          <w:rFonts w:ascii="Arial" w:hAnsi="Arial" w:cs="Arial"/>
          <w:sz w:val="24"/>
          <w:szCs w:val="24"/>
        </w:rPr>
        <w:t>, por la cual se encuentra detenido actualmente.</w:t>
      </w:r>
    </w:p>
    <w:p w:rsidR="007579D9" w:rsidRPr="003035AD" w:rsidRDefault="007579D9" w:rsidP="00013901">
      <w:pPr>
        <w:pStyle w:val="Sansinterligne"/>
        <w:jc w:val="both"/>
        <w:rPr>
          <w:rFonts w:ascii="Arial" w:hAnsi="Arial" w:cs="Arial"/>
          <w:sz w:val="24"/>
          <w:szCs w:val="24"/>
        </w:rPr>
      </w:pPr>
    </w:p>
    <w:p w:rsidR="007579D9" w:rsidRPr="003035AD" w:rsidRDefault="00824BE8" w:rsidP="008E5BEC">
      <w:pPr>
        <w:pStyle w:val="Sansinterligne"/>
        <w:numPr>
          <w:ilvl w:val="0"/>
          <w:numId w:val="26"/>
        </w:numPr>
        <w:jc w:val="both"/>
        <w:rPr>
          <w:rFonts w:ascii="Arial" w:eastAsia="Bookman Old Style" w:hAnsi="Arial" w:cs="Arial"/>
          <w:iCs/>
          <w:sz w:val="24"/>
          <w:szCs w:val="24"/>
        </w:rPr>
      </w:pPr>
      <w:r>
        <w:rPr>
          <w:rFonts w:ascii="Arial" w:eastAsia="Bookman Old Style" w:hAnsi="Arial" w:cs="Arial"/>
          <w:iCs/>
          <w:sz w:val="24"/>
          <w:szCs w:val="24"/>
        </w:rPr>
        <w:t>S</w:t>
      </w:r>
      <w:r w:rsidR="007579D9" w:rsidRPr="003035AD">
        <w:rPr>
          <w:rFonts w:ascii="Arial" w:eastAsia="Bookman Old Style" w:hAnsi="Arial" w:cs="Arial"/>
          <w:iCs/>
          <w:sz w:val="24"/>
          <w:szCs w:val="24"/>
        </w:rPr>
        <w:t xml:space="preserve">e encuentra </w:t>
      </w:r>
      <w:r w:rsidR="00863D72" w:rsidRPr="003035AD">
        <w:rPr>
          <w:rFonts w:ascii="Arial" w:eastAsia="Bookman Old Style" w:hAnsi="Arial" w:cs="Arial"/>
          <w:iCs/>
          <w:sz w:val="24"/>
          <w:szCs w:val="24"/>
        </w:rPr>
        <w:t xml:space="preserve">incluido en los listados que la FARC ha presentado </w:t>
      </w:r>
      <w:r w:rsidR="008E5BEC" w:rsidRPr="003035AD">
        <w:rPr>
          <w:rFonts w:ascii="Arial" w:eastAsia="Bookman Old Style" w:hAnsi="Arial" w:cs="Arial"/>
          <w:iCs/>
          <w:sz w:val="24"/>
          <w:szCs w:val="24"/>
        </w:rPr>
        <w:t>sobre sus integrantes. Fue</w:t>
      </w:r>
      <w:r w:rsidR="00863D72" w:rsidRPr="003035AD">
        <w:rPr>
          <w:rFonts w:ascii="Arial" w:eastAsia="Bookman Old Style" w:hAnsi="Arial" w:cs="Arial"/>
          <w:iCs/>
          <w:sz w:val="24"/>
          <w:szCs w:val="24"/>
        </w:rPr>
        <w:t xml:space="preserve"> reconocido </w:t>
      </w:r>
      <w:r w:rsidR="007579D9" w:rsidRPr="003035AD">
        <w:rPr>
          <w:rFonts w:ascii="Arial" w:eastAsia="Bookman Old Style" w:hAnsi="Arial" w:cs="Arial"/>
          <w:iCs/>
          <w:sz w:val="24"/>
          <w:szCs w:val="24"/>
        </w:rPr>
        <w:t xml:space="preserve">y se encuentra a la </w:t>
      </w:r>
      <w:r w:rsidR="00863D72" w:rsidRPr="003035AD">
        <w:rPr>
          <w:rFonts w:ascii="Arial" w:eastAsia="Bookman Old Style" w:hAnsi="Arial" w:cs="Arial"/>
          <w:iCs/>
          <w:sz w:val="24"/>
          <w:szCs w:val="24"/>
        </w:rPr>
        <w:t xml:space="preserve"> espera de la notificación del acto administrativo que promulgue el gobierno nacional</w:t>
      </w:r>
      <w:r w:rsidR="007579D9" w:rsidRPr="003035AD">
        <w:rPr>
          <w:rFonts w:ascii="Arial" w:eastAsia="Bookman Old Style" w:hAnsi="Arial" w:cs="Arial"/>
          <w:iCs/>
          <w:sz w:val="24"/>
          <w:szCs w:val="24"/>
        </w:rPr>
        <w:t>.</w:t>
      </w:r>
    </w:p>
    <w:p w:rsidR="00432FA9" w:rsidRPr="003035AD" w:rsidRDefault="007579D9" w:rsidP="008E5BEC">
      <w:pPr>
        <w:pStyle w:val="Sansinterligne"/>
        <w:numPr>
          <w:ilvl w:val="0"/>
          <w:numId w:val="26"/>
        </w:numPr>
        <w:jc w:val="both"/>
        <w:rPr>
          <w:rFonts w:ascii="Arial" w:eastAsia="Bookman Old Style" w:hAnsi="Arial" w:cs="Arial"/>
          <w:iCs/>
          <w:sz w:val="24"/>
          <w:szCs w:val="24"/>
        </w:rPr>
      </w:pPr>
      <w:r w:rsidRPr="003035AD">
        <w:rPr>
          <w:rFonts w:ascii="Arial" w:eastAsia="Bookman Old Style" w:hAnsi="Arial" w:cs="Arial"/>
          <w:iCs/>
          <w:sz w:val="24"/>
          <w:szCs w:val="24"/>
        </w:rPr>
        <w:lastRenderedPageBreak/>
        <w:t xml:space="preserve">El </w:t>
      </w:r>
      <w:r w:rsidR="00863D72" w:rsidRPr="003035AD">
        <w:rPr>
          <w:rFonts w:ascii="Arial" w:eastAsia="Bookman Old Style" w:hAnsi="Arial" w:cs="Arial"/>
          <w:iCs/>
          <w:sz w:val="24"/>
          <w:szCs w:val="24"/>
        </w:rPr>
        <w:t xml:space="preserve">delito por el </w:t>
      </w:r>
      <w:r w:rsidRPr="003035AD">
        <w:rPr>
          <w:rFonts w:ascii="Arial" w:eastAsia="Bookman Old Style" w:hAnsi="Arial" w:cs="Arial"/>
          <w:iCs/>
          <w:sz w:val="24"/>
          <w:szCs w:val="24"/>
        </w:rPr>
        <w:t xml:space="preserve">que fue sentenciado tiene relación directa con el </w:t>
      </w:r>
      <w:r w:rsidR="00863D72" w:rsidRPr="003035AD">
        <w:rPr>
          <w:rFonts w:ascii="Arial" w:eastAsia="Bookman Old Style" w:hAnsi="Arial" w:cs="Arial"/>
          <w:iCs/>
          <w:sz w:val="24"/>
          <w:szCs w:val="24"/>
        </w:rPr>
        <w:t>conflicto armado</w:t>
      </w:r>
      <w:r w:rsidRPr="003035AD">
        <w:rPr>
          <w:rFonts w:ascii="Arial" w:eastAsia="Bookman Old Style" w:hAnsi="Arial" w:cs="Arial"/>
          <w:iCs/>
          <w:sz w:val="24"/>
          <w:szCs w:val="24"/>
        </w:rPr>
        <w:t>, ya que el arma que le fue incautada era de</w:t>
      </w:r>
      <w:r w:rsidR="00863D72" w:rsidRPr="003035AD">
        <w:rPr>
          <w:rFonts w:ascii="Arial" w:eastAsia="Bookman Old Style" w:hAnsi="Arial" w:cs="Arial"/>
          <w:iCs/>
          <w:sz w:val="24"/>
          <w:szCs w:val="24"/>
        </w:rPr>
        <w:t xml:space="preserve"> dotación en la FARC, </w:t>
      </w:r>
      <w:r w:rsidR="00432FA9" w:rsidRPr="003035AD">
        <w:rPr>
          <w:rFonts w:ascii="Arial" w:eastAsia="Bookman Old Style" w:hAnsi="Arial" w:cs="Arial"/>
          <w:iCs/>
          <w:sz w:val="24"/>
          <w:szCs w:val="24"/>
        </w:rPr>
        <w:t>y la portaba por ser miembro de esa organización.</w:t>
      </w:r>
    </w:p>
    <w:p w:rsidR="00432FA9" w:rsidRPr="003035AD" w:rsidRDefault="00432FA9" w:rsidP="00013901">
      <w:pPr>
        <w:pStyle w:val="Sansinterligne"/>
        <w:jc w:val="both"/>
        <w:rPr>
          <w:rFonts w:ascii="Arial" w:eastAsia="Bookman Old Style" w:hAnsi="Arial" w:cs="Arial"/>
          <w:iCs/>
          <w:sz w:val="24"/>
          <w:szCs w:val="24"/>
        </w:rPr>
      </w:pPr>
    </w:p>
    <w:p w:rsidR="00DE40C0" w:rsidRPr="003035AD" w:rsidRDefault="00432FA9" w:rsidP="008E5BEC">
      <w:pPr>
        <w:pStyle w:val="Sansinterligne"/>
        <w:numPr>
          <w:ilvl w:val="0"/>
          <w:numId w:val="26"/>
        </w:numPr>
        <w:jc w:val="both"/>
        <w:rPr>
          <w:rFonts w:ascii="Arial" w:eastAsia="Bookman Old Style" w:hAnsi="Arial" w:cs="Arial"/>
          <w:iCs/>
          <w:sz w:val="24"/>
          <w:szCs w:val="24"/>
        </w:rPr>
      </w:pPr>
      <w:r w:rsidRPr="003035AD">
        <w:rPr>
          <w:rFonts w:ascii="Arial" w:eastAsia="Bookman Old Style" w:hAnsi="Arial" w:cs="Arial"/>
          <w:iCs/>
          <w:sz w:val="24"/>
          <w:szCs w:val="24"/>
        </w:rPr>
        <w:t>Fundamenta su solicitud en los artículos</w:t>
      </w:r>
      <w:r w:rsidR="00DE40C0" w:rsidRPr="003035AD">
        <w:rPr>
          <w:rFonts w:ascii="Arial" w:eastAsia="Bookman Old Style" w:hAnsi="Arial" w:cs="Arial"/>
          <w:iCs/>
          <w:sz w:val="24"/>
          <w:szCs w:val="24"/>
        </w:rPr>
        <w:t xml:space="preserve"> 3º, 15 , 16 y 17</w:t>
      </w:r>
      <w:r w:rsidR="00824BE8">
        <w:rPr>
          <w:rFonts w:ascii="Arial" w:eastAsia="Bookman Old Style" w:hAnsi="Arial" w:cs="Arial"/>
          <w:iCs/>
          <w:sz w:val="24"/>
          <w:szCs w:val="24"/>
        </w:rPr>
        <w:t xml:space="preserve"> de l</w:t>
      </w:r>
      <w:r w:rsidR="00A93B45" w:rsidRPr="003035AD">
        <w:rPr>
          <w:rFonts w:ascii="Arial" w:eastAsia="Bookman Old Style" w:hAnsi="Arial" w:cs="Arial"/>
          <w:iCs/>
          <w:sz w:val="24"/>
          <w:szCs w:val="24"/>
        </w:rPr>
        <w:t xml:space="preserve">a ley 1820 de 2016, en especial su artículo </w:t>
      </w:r>
      <w:r w:rsidR="00652CF4">
        <w:rPr>
          <w:rFonts w:ascii="Arial" w:eastAsia="Bookman Old Style" w:hAnsi="Arial" w:cs="Arial"/>
          <w:iCs/>
          <w:sz w:val="24"/>
          <w:szCs w:val="24"/>
        </w:rPr>
        <w:t xml:space="preserve">16 </w:t>
      </w:r>
      <w:r w:rsidR="00A93B45" w:rsidRPr="003035AD">
        <w:rPr>
          <w:rFonts w:ascii="Arial" w:eastAsia="Bookman Old Style" w:hAnsi="Arial" w:cs="Arial"/>
          <w:iCs/>
          <w:sz w:val="24"/>
          <w:szCs w:val="24"/>
        </w:rPr>
        <w:t xml:space="preserve">que establece que el delito descrito en el artículo 365 </w:t>
      </w:r>
      <w:r w:rsidR="00DE40C0" w:rsidRPr="003035AD">
        <w:rPr>
          <w:rFonts w:ascii="Arial" w:eastAsia="Bookman Old Style" w:hAnsi="Arial" w:cs="Arial"/>
          <w:iCs/>
          <w:sz w:val="24"/>
          <w:szCs w:val="24"/>
        </w:rPr>
        <w:t>es de aquellos por los que se puede conceder la amnistía de iure.</w:t>
      </w:r>
    </w:p>
    <w:p w:rsidR="00DE40C0" w:rsidRPr="003035AD" w:rsidRDefault="00DE40C0" w:rsidP="00013901">
      <w:pPr>
        <w:pStyle w:val="Sansinterligne"/>
        <w:jc w:val="both"/>
        <w:rPr>
          <w:rFonts w:ascii="Arial" w:eastAsia="Bookman Old Style" w:hAnsi="Arial" w:cs="Arial"/>
          <w:iCs/>
          <w:sz w:val="24"/>
          <w:szCs w:val="24"/>
        </w:rPr>
      </w:pPr>
    </w:p>
    <w:p w:rsidR="00E45AD8" w:rsidRPr="003035AD" w:rsidRDefault="00A93B45" w:rsidP="008E5BEC">
      <w:pPr>
        <w:pStyle w:val="Sansinterligne"/>
        <w:numPr>
          <w:ilvl w:val="0"/>
          <w:numId w:val="26"/>
        </w:numPr>
        <w:jc w:val="both"/>
        <w:rPr>
          <w:rFonts w:ascii="Arial" w:eastAsia="Bookman Old Style" w:hAnsi="Arial" w:cs="Arial"/>
          <w:iCs/>
          <w:sz w:val="24"/>
          <w:szCs w:val="24"/>
        </w:rPr>
      </w:pPr>
      <w:r w:rsidRPr="003035AD">
        <w:rPr>
          <w:rFonts w:ascii="Arial" w:eastAsia="Bookman Old Style" w:hAnsi="Arial" w:cs="Arial"/>
          <w:iCs/>
          <w:sz w:val="24"/>
          <w:szCs w:val="24"/>
        </w:rPr>
        <w:t xml:space="preserve">En consecuencia solicita que en su caso se aplique el artículo 19 de la ley 1820 de 2016 que estableció el </w:t>
      </w:r>
      <w:r w:rsidR="00863D72" w:rsidRPr="003035AD">
        <w:rPr>
          <w:rFonts w:ascii="Arial" w:eastAsia="Bookman Old Style" w:hAnsi="Arial" w:cs="Arial"/>
          <w:iCs/>
          <w:sz w:val="24"/>
          <w:szCs w:val="24"/>
        </w:rPr>
        <w:t xml:space="preserve">procedimiento para la </w:t>
      </w:r>
      <w:r w:rsidR="008E5BEC" w:rsidRPr="003035AD">
        <w:rPr>
          <w:rFonts w:ascii="Arial" w:eastAsia="Bookman Old Style" w:hAnsi="Arial" w:cs="Arial"/>
          <w:iCs/>
          <w:sz w:val="24"/>
          <w:szCs w:val="24"/>
        </w:rPr>
        <w:t xml:space="preserve">aplicación de la </w:t>
      </w:r>
      <w:r w:rsidR="008E5BEC" w:rsidRPr="003035AD">
        <w:rPr>
          <w:rFonts w:ascii="Arial" w:eastAsia="Bookman Old Style" w:hAnsi="Arial" w:cs="Arial"/>
          <w:i/>
          <w:iCs/>
          <w:sz w:val="24"/>
          <w:szCs w:val="24"/>
        </w:rPr>
        <w:t>“</w:t>
      </w:r>
      <w:r w:rsidR="00863D72" w:rsidRPr="003035AD">
        <w:rPr>
          <w:rFonts w:ascii="Arial" w:eastAsia="Bookman Old Style" w:hAnsi="Arial" w:cs="Arial"/>
          <w:i/>
          <w:iCs/>
          <w:sz w:val="24"/>
          <w:szCs w:val="24"/>
        </w:rPr>
        <w:t>amnistía de iure</w:t>
      </w:r>
      <w:r w:rsidR="00E45AD8" w:rsidRPr="003035AD">
        <w:rPr>
          <w:rFonts w:ascii="Arial" w:eastAsia="Bookman Old Style" w:hAnsi="Arial" w:cs="Arial"/>
          <w:i/>
          <w:iCs/>
          <w:sz w:val="24"/>
          <w:szCs w:val="24"/>
        </w:rPr>
        <w:t>”,</w:t>
      </w:r>
      <w:r w:rsidR="00E45AD8" w:rsidRPr="003035AD">
        <w:rPr>
          <w:rFonts w:ascii="Arial" w:eastAsia="Bookman Old Style" w:hAnsi="Arial" w:cs="Arial"/>
          <w:iCs/>
          <w:sz w:val="24"/>
          <w:szCs w:val="24"/>
        </w:rPr>
        <w:t xml:space="preserve"> que debe ser decidida en su caso por el juez de conocimiento.</w:t>
      </w:r>
    </w:p>
    <w:p w:rsidR="00E45AD8" w:rsidRPr="003035AD" w:rsidRDefault="00E45AD8" w:rsidP="00013901">
      <w:pPr>
        <w:pStyle w:val="Sansinterligne"/>
        <w:jc w:val="both"/>
        <w:rPr>
          <w:rFonts w:ascii="Arial" w:eastAsia="Bookman Old Style" w:hAnsi="Arial" w:cs="Arial"/>
          <w:iCs/>
          <w:sz w:val="24"/>
          <w:szCs w:val="24"/>
        </w:rPr>
      </w:pPr>
    </w:p>
    <w:p w:rsidR="005D667B" w:rsidRPr="003035AD" w:rsidRDefault="00E45AD8" w:rsidP="008E5BEC">
      <w:pPr>
        <w:pStyle w:val="Sansinterligne"/>
        <w:numPr>
          <w:ilvl w:val="0"/>
          <w:numId w:val="26"/>
        </w:numPr>
        <w:jc w:val="both"/>
        <w:rPr>
          <w:rFonts w:ascii="Arial" w:eastAsia="Bookman Old Style" w:hAnsi="Arial" w:cs="Arial"/>
          <w:iCs/>
          <w:sz w:val="24"/>
          <w:szCs w:val="24"/>
        </w:rPr>
      </w:pPr>
      <w:r w:rsidRPr="003035AD">
        <w:rPr>
          <w:rFonts w:ascii="Arial" w:eastAsia="Bookman Old Style" w:hAnsi="Arial" w:cs="Arial"/>
          <w:iCs/>
          <w:sz w:val="24"/>
          <w:szCs w:val="24"/>
        </w:rPr>
        <w:t xml:space="preserve">Pese a que la misma ley deja por fuera los </w:t>
      </w:r>
      <w:r w:rsidR="001409BB" w:rsidRPr="003035AD">
        <w:rPr>
          <w:rFonts w:ascii="Arial" w:eastAsia="Bookman Old Style" w:hAnsi="Arial" w:cs="Arial"/>
          <w:iCs/>
          <w:sz w:val="24"/>
          <w:szCs w:val="24"/>
        </w:rPr>
        <w:t>procesos</w:t>
      </w:r>
      <w:r w:rsidR="00863D72" w:rsidRPr="003035AD">
        <w:rPr>
          <w:rFonts w:ascii="Arial" w:eastAsia="Bookman Old Style" w:hAnsi="Arial" w:cs="Arial"/>
          <w:iCs/>
          <w:sz w:val="24"/>
          <w:szCs w:val="24"/>
        </w:rPr>
        <w:t xml:space="preserve"> donde no se han desatado los recursos</w:t>
      </w:r>
      <w:r w:rsidRPr="003035AD">
        <w:rPr>
          <w:rFonts w:ascii="Arial" w:eastAsia="Bookman Old Style" w:hAnsi="Arial" w:cs="Arial"/>
          <w:iCs/>
          <w:sz w:val="24"/>
          <w:szCs w:val="24"/>
        </w:rPr>
        <w:t xml:space="preserve">, la norma en mención dispone que los funcionarios </w:t>
      </w:r>
      <w:r w:rsidR="00863D72" w:rsidRPr="003035AD">
        <w:rPr>
          <w:rFonts w:ascii="Arial" w:eastAsia="Bookman Old Style" w:hAnsi="Arial" w:cs="Arial"/>
          <w:iCs/>
          <w:sz w:val="24"/>
          <w:szCs w:val="24"/>
        </w:rPr>
        <w:t>judiciales o autoridades en cuyos despachos se tramiten procesos penales, disciplinarios, u otros por los delitos políticos o conexos de que trata esta norma, deberán dar aplicación a la amnistía a</w:t>
      </w:r>
      <w:r w:rsidR="00652CF4">
        <w:rPr>
          <w:rFonts w:ascii="Arial" w:eastAsia="Bookman Old Style" w:hAnsi="Arial" w:cs="Arial"/>
          <w:iCs/>
          <w:sz w:val="24"/>
          <w:szCs w:val="24"/>
        </w:rPr>
        <w:t xml:space="preserve"> la</w:t>
      </w:r>
      <w:r w:rsidR="00863D72" w:rsidRPr="003035AD">
        <w:rPr>
          <w:rFonts w:ascii="Arial" w:eastAsia="Bookman Old Style" w:hAnsi="Arial" w:cs="Arial"/>
          <w:iCs/>
          <w:sz w:val="24"/>
          <w:szCs w:val="24"/>
        </w:rPr>
        <w:t xml:space="preserve"> mayor brevedad, so pena de incurrir en falta disciplinaria</w:t>
      </w:r>
      <w:r w:rsidRPr="003035AD">
        <w:rPr>
          <w:rFonts w:ascii="Arial" w:eastAsia="Bookman Old Style" w:hAnsi="Arial" w:cs="Arial"/>
          <w:iCs/>
          <w:sz w:val="24"/>
          <w:szCs w:val="24"/>
        </w:rPr>
        <w:t>, por lo cual considera que esta colegiatura es competente para decidir su petición</w:t>
      </w:r>
      <w:r w:rsidR="00652CF4">
        <w:rPr>
          <w:rFonts w:ascii="Arial" w:eastAsia="Bookman Old Style" w:hAnsi="Arial" w:cs="Arial"/>
          <w:iCs/>
          <w:sz w:val="24"/>
          <w:szCs w:val="24"/>
        </w:rPr>
        <w:t>.</w:t>
      </w:r>
    </w:p>
    <w:p w:rsidR="005D667B" w:rsidRPr="003035AD" w:rsidRDefault="005D667B" w:rsidP="00013901">
      <w:pPr>
        <w:pStyle w:val="Sansinterligne"/>
        <w:jc w:val="both"/>
        <w:rPr>
          <w:rFonts w:ascii="Arial" w:eastAsia="Bookman Old Style" w:hAnsi="Arial" w:cs="Arial"/>
          <w:iCs/>
          <w:sz w:val="24"/>
          <w:szCs w:val="24"/>
          <w:u w:val="single"/>
        </w:rPr>
      </w:pPr>
    </w:p>
    <w:p w:rsidR="00863D72" w:rsidRPr="003035AD" w:rsidRDefault="00CD2902" w:rsidP="008E5BEC">
      <w:pPr>
        <w:pStyle w:val="Sansinterligne"/>
        <w:numPr>
          <w:ilvl w:val="0"/>
          <w:numId w:val="26"/>
        </w:numPr>
        <w:jc w:val="both"/>
        <w:rPr>
          <w:rFonts w:ascii="Arial" w:hAnsi="Arial" w:cs="Arial"/>
          <w:sz w:val="24"/>
          <w:szCs w:val="24"/>
        </w:rPr>
      </w:pPr>
      <w:r w:rsidRPr="003035AD">
        <w:rPr>
          <w:rFonts w:ascii="Arial" w:eastAsia="Bookman Old Style" w:hAnsi="Arial" w:cs="Arial"/>
          <w:iCs/>
          <w:sz w:val="24"/>
          <w:szCs w:val="24"/>
        </w:rPr>
        <w:t>Solicit</w:t>
      </w:r>
      <w:r w:rsidR="003035AD" w:rsidRPr="003035AD">
        <w:rPr>
          <w:rFonts w:ascii="Arial" w:eastAsia="Bookman Old Style" w:hAnsi="Arial" w:cs="Arial"/>
          <w:iCs/>
          <w:sz w:val="24"/>
          <w:szCs w:val="24"/>
        </w:rPr>
        <w:t>a que se oficie</w:t>
      </w:r>
      <w:r w:rsidRPr="003035AD">
        <w:rPr>
          <w:rFonts w:ascii="Arial" w:eastAsia="Bookman Old Style" w:hAnsi="Arial" w:cs="Arial"/>
          <w:iCs/>
          <w:sz w:val="24"/>
          <w:szCs w:val="24"/>
        </w:rPr>
        <w:t xml:space="preserve"> a </w:t>
      </w:r>
      <w:r w:rsidR="00863D72" w:rsidRPr="003035AD">
        <w:rPr>
          <w:rFonts w:ascii="Arial" w:eastAsia="Bookman Old Style" w:hAnsi="Arial" w:cs="Arial"/>
          <w:iCs/>
          <w:sz w:val="24"/>
          <w:szCs w:val="24"/>
        </w:rPr>
        <w:t xml:space="preserve">la oficina del Comisionado de Paz para que </w:t>
      </w:r>
      <w:r w:rsidRPr="003035AD">
        <w:rPr>
          <w:rFonts w:ascii="Arial" w:eastAsia="Bookman Old Style" w:hAnsi="Arial" w:cs="Arial"/>
          <w:iCs/>
          <w:sz w:val="24"/>
          <w:szCs w:val="24"/>
        </w:rPr>
        <w:t xml:space="preserve">se certificara que su nombre aparece en el listado de integrantes de las FARC E.P., que esa organización le </w:t>
      </w:r>
      <w:r w:rsidR="003035AD" w:rsidRPr="003035AD">
        <w:rPr>
          <w:rFonts w:ascii="Arial" w:eastAsia="Bookman Old Style" w:hAnsi="Arial" w:cs="Arial"/>
          <w:iCs/>
          <w:sz w:val="24"/>
          <w:szCs w:val="24"/>
        </w:rPr>
        <w:t>entregó</w:t>
      </w:r>
      <w:r w:rsidRPr="003035AD">
        <w:rPr>
          <w:rFonts w:ascii="Arial" w:eastAsia="Bookman Old Style" w:hAnsi="Arial" w:cs="Arial"/>
          <w:iCs/>
          <w:sz w:val="24"/>
          <w:szCs w:val="24"/>
        </w:rPr>
        <w:t xml:space="preserve"> al Gobierno nacional, a efectos de demostrar su condición de miembro activo de ese grupo conforme a lo dispuesto en el artículo 17 de la ley 1820 de 2016 y que se le conceda su libertad según los artículos 34 y 35 de la misma ley.</w:t>
      </w:r>
    </w:p>
    <w:p w:rsidR="00DA0E66" w:rsidRPr="003035AD" w:rsidRDefault="00DA0E66" w:rsidP="00013901">
      <w:pPr>
        <w:pStyle w:val="Sansinterligne"/>
        <w:jc w:val="both"/>
        <w:rPr>
          <w:rFonts w:ascii="Arial" w:hAnsi="Arial" w:cs="Arial"/>
          <w:sz w:val="24"/>
          <w:szCs w:val="24"/>
        </w:rPr>
      </w:pPr>
    </w:p>
    <w:p w:rsidR="00DA0E66" w:rsidRPr="003035AD" w:rsidRDefault="00DA0E66" w:rsidP="00013901">
      <w:pPr>
        <w:pStyle w:val="Sansinterligne"/>
        <w:jc w:val="both"/>
        <w:rPr>
          <w:rFonts w:ascii="Arial" w:hAnsi="Arial" w:cs="Arial"/>
          <w:sz w:val="24"/>
          <w:szCs w:val="24"/>
        </w:rPr>
      </w:pPr>
    </w:p>
    <w:p w:rsidR="00DA0E66" w:rsidRPr="003035AD" w:rsidRDefault="00DA0E66" w:rsidP="003035AD">
      <w:pPr>
        <w:pStyle w:val="Sansinterligne"/>
        <w:jc w:val="center"/>
        <w:rPr>
          <w:rFonts w:ascii="Arial" w:hAnsi="Arial" w:cs="Arial"/>
          <w:sz w:val="24"/>
          <w:szCs w:val="24"/>
        </w:rPr>
      </w:pPr>
      <w:r w:rsidRPr="003035AD">
        <w:rPr>
          <w:rFonts w:ascii="Arial" w:hAnsi="Arial" w:cs="Arial"/>
          <w:sz w:val="24"/>
          <w:szCs w:val="24"/>
        </w:rPr>
        <w:t>3.</w:t>
      </w:r>
      <w:r w:rsidR="003035AD">
        <w:rPr>
          <w:rFonts w:ascii="Arial" w:hAnsi="Arial" w:cs="Arial"/>
          <w:sz w:val="24"/>
          <w:szCs w:val="24"/>
        </w:rPr>
        <w:t xml:space="preserve"> </w:t>
      </w:r>
      <w:r w:rsidRPr="003035AD">
        <w:rPr>
          <w:rFonts w:ascii="Arial" w:hAnsi="Arial" w:cs="Arial"/>
          <w:sz w:val="24"/>
          <w:szCs w:val="24"/>
        </w:rPr>
        <w:t>CONSIDERACIONES LEGALES.</w:t>
      </w:r>
    </w:p>
    <w:p w:rsidR="00DA0E66" w:rsidRPr="003035AD" w:rsidRDefault="00DA0E66" w:rsidP="00013901">
      <w:pPr>
        <w:pStyle w:val="Sansinterligne"/>
        <w:jc w:val="both"/>
        <w:rPr>
          <w:rFonts w:ascii="Arial" w:hAnsi="Arial" w:cs="Arial"/>
          <w:sz w:val="24"/>
          <w:szCs w:val="24"/>
        </w:rPr>
      </w:pPr>
    </w:p>
    <w:p w:rsidR="009E437D" w:rsidRPr="003035AD" w:rsidRDefault="003035AD" w:rsidP="00013901">
      <w:pPr>
        <w:pStyle w:val="Sansinterligne"/>
        <w:jc w:val="both"/>
        <w:rPr>
          <w:rFonts w:ascii="Arial" w:hAnsi="Arial" w:cs="Arial"/>
          <w:sz w:val="24"/>
          <w:szCs w:val="24"/>
        </w:rPr>
      </w:pPr>
      <w:r>
        <w:rPr>
          <w:rFonts w:ascii="Arial" w:hAnsi="Arial" w:cs="Arial"/>
          <w:sz w:val="24"/>
          <w:szCs w:val="24"/>
        </w:rPr>
        <w:t>3.1</w:t>
      </w:r>
      <w:r w:rsidR="00DA0E66" w:rsidRPr="003035AD">
        <w:rPr>
          <w:rFonts w:ascii="Arial" w:hAnsi="Arial" w:cs="Arial"/>
          <w:sz w:val="24"/>
          <w:szCs w:val="24"/>
        </w:rPr>
        <w:t xml:space="preserve"> Mediante sentenc</w:t>
      </w:r>
      <w:r>
        <w:rPr>
          <w:rFonts w:ascii="Arial" w:hAnsi="Arial" w:cs="Arial"/>
          <w:sz w:val="24"/>
          <w:szCs w:val="24"/>
        </w:rPr>
        <w:t>ia del 20 de junio de 2014, el Juzgado 6º Penal del C</w:t>
      </w:r>
      <w:r w:rsidR="00DA0E66" w:rsidRPr="003035AD">
        <w:rPr>
          <w:rFonts w:ascii="Arial" w:hAnsi="Arial" w:cs="Arial"/>
          <w:sz w:val="24"/>
          <w:szCs w:val="24"/>
        </w:rPr>
        <w:t xml:space="preserve">ircuito de esta ciudad, </w:t>
      </w:r>
      <w:r w:rsidRPr="003035AD">
        <w:rPr>
          <w:rFonts w:ascii="Arial" w:hAnsi="Arial" w:cs="Arial"/>
          <w:sz w:val="24"/>
          <w:szCs w:val="24"/>
        </w:rPr>
        <w:t>condenó</w:t>
      </w:r>
      <w:r w:rsidR="00DA0E66" w:rsidRPr="003035AD">
        <w:rPr>
          <w:rFonts w:ascii="Arial" w:hAnsi="Arial" w:cs="Arial"/>
          <w:sz w:val="24"/>
          <w:szCs w:val="24"/>
        </w:rPr>
        <w:t xml:space="preserve"> al señor </w:t>
      </w:r>
      <w:proofErr w:type="spellStart"/>
      <w:r w:rsidR="00DA0E66" w:rsidRPr="003035AD">
        <w:rPr>
          <w:rFonts w:ascii="Arial" w:hAnsi="Arial" w:cs="Arial"/>
          <w:sz w:val="24"/>
          <w:szCs w:val="24"/>
        </w:rPr>
        <w:t>Uver</w:t>
      </w:r>
      <w:proofErr w:type="spellEnd"/>
      <w:r w:rsidR="00DA0E66" w:rsidRPr="003035AD">
        <w:rPr>
          <w:rFonts w:ascii="Arial" w:hAnsi="Arial" w:cs="Arial"/>
          <w:sz w:val="24"/>
          <w:szCs w:val="24"/>
        </w:rPr>
        <w:t xml:space="preserve"> </w:t>
      </w:r>
      <w:proofErr w:type="spellStart"/>
      <w:r w:rsidR="00DA0E66" w:rsidRPr="003035AD">
        <w:rPr>
          <w:rFonts w:ascii="Arial" w:hAnsi="Arial" w:cs="Arial"/>
          <w:sz w:val="24"/>
          <w:szCs w:val="24"/>
        </w:rPr>
        <w:t>Jordan</w:t>
      </w:r>
      <w:proofErr w:type="spellEnd"/>
      <w:r w:rsidR="00DA0E66" w:rsidRPr="003035AD">
        <w:rPr>
          <w:rFonts w:ascii="Arial" w:hAnsi="Arial" w:cs="Arial"/>
          <w:sz w:val="24"/>
          <w:szCs w:val="24"/>
        </w:rPr>
        <w:t xml:space="preserve"> Murillo, a la </w:t>
      </w:r>
      <w:r>
        <w:rPr>
          <w:rFonts w:ascii="Arial" w:hAnsi="Arial" w:cs="Arial"/>
          <w:sz w:val="24"/>
          <w:szCs w:val="24"/>
        </w:rPr>
        <w:t>pena principal de ciento ocho (</w:t>
      </w:r>
      <w:r w:rsidR="00DA0E66" w:rsidRPr="003035AD">
        <w:rPr>
          <w:rFonts w:ascii="Arial" w:hAnsi="Arial" w:cs="Arial"/>
          <w:sz w:val="24"/>
          <w:szCs w:val="24"/>
        </w:rPr>
        <w:t>108) meses de prisión como responsable de</w:t>
      </w:r>
      <w:r w:rsidR="000356B7" w:rsidRPr="003035AD">
        <w:rPr>
          <w:rFonts w:ascii="Arial" w:hAnsi="Arial" w:cs="Arial"/>
          <w:sz w:val="24"/>
          <w:szCs w:val="24"/>
        </w:rPr>
        <w:t xml:space="preserve"> la violación del artículo 365 del C.P.</w:t>
      </w:r>
      <w:r w:rsidR="000356B7" w:rsidRPr="003035AD">
        <w:rPr>
          <w:rStyle w:val="Appelnotedebasdep"/>
          <w:rFonts w:ascii="Arial" w:hAnsi="Arial" w:cs="Arial"/>
          <w:b/>
          <w:sz w:val="24"/>
          <w:szCs w:val="24"/>
        </w:rPr>
        <w:footnoteReference w:id="1"/>
      </w:r>
      <w:r w:rsidR="009E437D" w:rsidRPr="003035AD">
        <w:rPr>
          <w:rFonts w:ascii="Arial" w:hAnsi="Arial" w:cs="Arial"/>
          <w:sz w:val="24"/>
          <w:szCs w:val="24"/>
        </w:rPr>
        <w:t xml:space="preserve"> </w:t>
      </w:r>
    </w:p>
    <w:p w:rsidR="009E437D" w:rsidRPr="003035AD" w:rsidRDefault="009E437D" w:rsidP="00013901">
      <w:pPr>
        <w:pStyle w:val="Sansinterligne"/>
        <w:jc w:val="both"/>
        <w:rPr>
          <w:rFonts w:ascii="Arial" w:hAnsi="Arial" w:cs="Arial"/>
          <w:sz w:val="24"/>
          <w:szCs w:val="24"/>
        </w:rPr>
      </w:pPr>
    </w:p>
    <w:p w:rsidR="00F8553C" w:rsidRPr="003035AD" w:rsidRDefault="00F8553C" w:rsidP="00013901">
      <w:pPr>
        <w:pStyle w:val="Sansinterligne"/>
        <w:jc w:val="both"/>
        <w:rPr>
          <w:rFonts w:ascii="Arial" w:hAnsi="Arial" w:cs="Arial"/>
          <w:sz w:val="24"/>
          <w:szCs w:val="24"/>
        </w:rPr>
      </w:pPr>
      <w:r w:rsidRPr="003035AD">
        <w:rPr>
          <w:rFonts w:ascii="Arial" w:hAnsi="Arial" w:cs="Arial"/>
          <w:sz w:val="24"/>
          <w:szCs w:val="24"/>
        </w:rPr>
        <w:t xml:space="preserve">3.2 </w:t>
      </w:r>
      <w:r w:rsidR="009E437D" w:rsidRPr="003035AD">
        <w:rPr>
          <w:rFonts w:ascii="Arial" w:hAnsi="Arial" w:cs="Arial"/>
          <w:sz w:val="24"/>
          <w:szCs w:val="24"/>
        </w:rPr>
        <w:t>El proceso se encuentra en esta Sala, en virtud</w:t>
      </w:r>
      <w:r w:rsidRPr="003035AD">
        <w:rPr>
          <w:rFonts w:ascii="Arial" w:hAnsi="Arial" w:cs="Arial"/>
          <w:sz w:val="24"/>
          <w:szCs w:val="24"/>
        </w:rPr>
        <w:t xml:space="preserve"> del recurso de apelación que interpuso el defensor del procesado contra el fallo de primera instancia.</w:t>
      </w:r>
    </w:p>
    <w:p w:rsidR="00F8553C" w:rsidRPr="003035AD" w:rsidRDefault="00F8553C" w:rsidP="00013901">
      <w:pPr>
        <w:pStyle w:val="Sansinterligne"/>
        <w:jc w:val="both"/>
        <w:rPr>
          <w:rFonts w:ascii="Arial" w:eastAsia="Times New Roman" w:hAnsi="Arial" w:cs="Arial"/>
          <w:sz w:val="24"/>
          <w:szCs w:val="24"/>
          <w:lang w:val="es-ES" w:eastAsia="es-ES"/>
        </w:rPr>
      </w:pPr>
    </w:p>
    <w:p w:rsidR="009E437D" w:rsidRPr="003035AD" w:rsidRDefault="00F8553C" w:rsidP="00013901">
      <w:pPr>
        <w:pStyle w:val="Sansinterligne"/>
        <w:jc w:val="both"/>
        <w:rPr>
          <w:rFonts w:ascii="Arial" w:hAnsi="Arial" w:cs="Arial"/>
          <w:sz w:val="24"/>
          <w:szCs w:val="24"/>
        </w:rPr>
      </w:pPr>
      <w:r w:rsidRPr="003035AD">
        <w:rPr>
          <w:rFonts w:ascii="Arial" w:eastAsia="Times New Roman" w:hAnsi="Arial" w:cs="Arial"/>
          <w:sz w:val="24"/>
          <w:szCs w:val="24"/>
          <w:lang w:val="es-ES" w:eastAsia="es-ES"/>
        </w:rPr>
        <w:t xml:space="preserve">3.3 </w:t>
      </w:r>
      <w:r w:rsidR="000356B7" w:rsidRPr="003035AD">
        <w:rPr>
          <w:rFonts w:ascii="Arial" w:hAnsi="Arial" w:cs="Arial"/>
          <w:sz w:val="24"/>
          <w:szCs w:val="24"/>
        </w:rPr>
        <w:t>De acuerdo a lo expuesto en el acápite anterior el señor</w:t>
      </w:r>
      <w:r w:rsidR="003035AD">
        <w:rPr>
          <w:rFonts w:ascii="Arial" w:hAnsi="Arial" w:cs="Arial"/>
          <w:sz w:val="24"/>
          <w:szCs w:val="24"/>
        </w:rPr>
        <w:t xml:space="preserve"> Murillo manifiesta que para la</w:t>
      </w:r>
      <w:r w:rsidR="000356B7" w:rsidRPr="003035AD">
        <w:rPr>
          <w:rFonts w:ascii="Arial" w:hAnsi="Arial" w:cs="Arial"/>
          <w:sz w:val="24"/>
          <w:szCs w:val="24"/>
        </w:rPr>
        <w:t xml:space="preserve"> fecha en que fue privado de su libertad </w:t>
      </w:r>
      <w:r w:rsidR="003035AD" w:rsidRPr="003035AD">
        <w:rPr>
          <w:rFonts w:ascii="Arial" w:hAnsi="Arial" w:cs="Arial"/>
          <w:sz w:val="24"/>
          <w:szCs w:val="24"/>
        </w:rPr>
        <w:t>hacía</w:t>
      </w:r>
      <w:r w:rsidR="003035AD">
        <w:rPr>
          <w:rFonts w:ascii="Arial" w:hAnsi="Arial" w:cs="Arial"/>
          <w:sz w:val="24"/>
          <w:szCs w:val="24"/>
        </w:rPr>
        <w:t xml:space="preserve"> parte de la organización </w:t>
      </w:r>
      <w:r w:rsidR="000356B7" w:rsidRPr="003035AD">
        <w:rPr>
          <w:rFonts w:ascii="Arial" w:hAnsi="Arial" w:cs="Arial"/>
          <w:sz w:val="24"/>
          <w:szCs w:val="24"/>
        </w:rPr>
        <w:t>Fuerzas Armadas Revolucionarias de Colombia F.A.R.C, por lo</w:t>
      </w:r>
      <w:r w:rsidR="003B16AF">
        <w:rPr>
          <w:rFonts w:ascii="Arial" w:hAnsi="Arial" w:cs="Arial"/>
          <w:sz w:val="24"/>
          <w:szCs w:val="24"/>
        </w:rPr>
        <w:t xml:space="preserve"> cual</w:t>
      </w:r>
      <w:r w:rsidR="000356B7" w:rsidRPr="003035AD">
        <w:rPr>
          <w:rFonts w:ascii="Arial" w:hAnsi="Arial" w:cs="Arial"/>
          <w:sz w:val="24"/>
          <w:szCs w:val="24"/>
        </w:rPr>
        <w:t xml:space="preserve"> solici</w:t>
      </w:r>
      <w:r w:rsidR="009E437D" w:rsidRPr="003035AD">
        <w:rPr>
          <w:rFonts w:ascii="Arial" w:hAnsi="Arial" w:cs="Arial"/>
          <w:sz w:val="24"/>
          <w:szCs w:val="24"/>
        </w:rPr>
        <w:t xml:space="preserve">ta que en </w:t>
      </w:r>
      <w:r w:rsidR="003B16AF">
        <w:rPr>
          <w:rFonts w:ascii="Arial" w:hAnsi="Arial" w:cs="Arial"/>
          <w:sz w:val="24"/>
          <w:szCs w:val="24"/>
        </w:rPr>
        <w:t xml:space="preserve">su </w:t>
      </w:r>
      <w:r w:rsidR="009E437D" w:rsidRPr="003035AD">
        <w:rPr>
          <w:rFonts w:ascii="Arial" w:hAnsi="Arial" w:cs="Arial"/>
          <w:sz w:val="24"/>
          <w:szCs w:val="24"/>
        </w:rPr>
        <w:t xml:space="preserve">caso se le conceda la figura </w:t>
      </w:r>
      <w:r w:rsidR="003035AD" w:rsidRPr="003035AD">
        <w:rPr>
          <w:rFonts w:ascii="Arial" w:hAnsi="Arial" w:cs="Arial"/>
          <w:sz w:val="24"/>
          <w:szCs w:val="24"/>
        </w:rPr>
        <w:t>jurídica</w:t>
      </w:r>
      <w:r w:rsidR="003035AD">
        <w:rPr>
          <w:rFonts w:ascii="Arial" w:hAnsi="Arial" w:cs="Arial"/>
          <w:sz w:val="24"/>
          <w:szCs w:val="24"/>
        </w:rPr>
        <w:t xml:space="preserve"> de la “</w:t>
      </w:r>
      <w:r w:rsidR="003035AD" w:rsidRPr="003035AD">
        <w:rPr>
          <w:rFonts w:ascii="Arial" w:hAnsi="Arial" w:cs="Arial"/>
          <w:i/>
          <w:sz w:val="24"/>
          <w:szCs w:val="24"/>
        </w:rPr>
        <w:t>Amnistía de Iure</w:t>
      </w:r>
      <w:r w:rsidR="003035AD">
        <w:rPr>
          <w:rFonts w:ascii="Arial" w:hAnsi="Arial" w:cs="Arial"/>
          <w:sz w:val="24"/>
          <w:szCs w:val="24"/>
        </w:rPr>
        <w:t>”</w:t>
      </w:r>
      <w:r w:rsidR="009E437D" w:rsidRPr="003035AD">
        <w:rPr>
          <w:rFonts w:ascii="Arial" w:hAnsi="Arial" w:cs="Arial"/>
          <w:sz w:val="24"/>
          <w:szCs w:val="24"/>
        </w:rPr>
        <w:t xml:space="preserve"> prevista en la ley 1820 de 2006 y en el Decreto 277 de 2017</w:t>
      </w:r>
      <w:r w:rsidRPr="003035AD">
        <w:rPr>
          <w:rFonts w:ascii="Arial" w:hAnsi="Arial" w:cs="Arial"/>
          <w:sz w:val="24"/>
          <w:szCs w:val="24"/>
        </w:rPr>
        <w:t>, en atención a la conducta punible por la que fue sentenciado.</w:t>
      </w:r>
    </w:p>
    <w:p w:rsidR="009E437D" w:rsidRPr="003035AD" w:rsidRDefault="009E437D" w:rsidP="00013901">
      <w:pPr>
        <w:pStyle w:val="Sansinterligne"/>
        <w:jc w:val="both"/>
        <w:rPr>
          <w:rFonts w:ascii="Arial" w:hAnsi="Arial" w:cs="Arial"/>
          <w:sz w:val="24"/>
          <w:szCs w:val="24"/>
        </w:rPr>
      </w:pPr>
    </w:p>
    <w:p w:rsidR="00F8553C" w:rsidRPr="003035AD" w:rsidRDefault="009E437D" w:rsidP="00013901">
      <w:pPr>
        <w:pStyle w:val="Sansinterligne"/>
        <w:jc w:val="both"/>
        <w:rPr>
          <w:rFonts w:ascii="Arial" w:hAnsi="Arial" w:cs="Arial"/>
          <w:sz w:val="24"/>
          <w:szCs w:val="24"/>
        </w:rPr>
      </w:pPr>
      <w:r w:rsidRPr="003035AD">
        <w:rPr>
          <w:rFonts w:ascii="Arial" w:hAnsi="Arial" w:cs="Arial"/>
          <w:sz w:val="24"/>
          <w:szCs w:val="24"/>
        </w:rPr>
        <w:t xml:space="preserve">3.3 Al respecto se debe manifestar que el artículo 17 de la citada ley 1820 de 2016 </w:t>
      </w:r>
      <w:r w:rsidR="00041AB8" w:rsidRPr="003035AD">
        <w:rPr>
          <w:rFonts w:ascii="Arial" w:hAnsi="Arial" w:cs="Arial"/>
          <w:sz w:val="24"/>
          <w:szCs w:val="24"/>
        </w:rPr>
        <w:t>estableció</w:t>
      </w:r>
      <w:r w:rsidRPr="003035AD">
        <w:rPr>
          <w:rFonts w:ascii="Arial" w:hAnsi="Arial" w:cs="Arial"/>
          <w:sz w:val="24"/>
          <w:szCs w:val="24"/>
        </w:rPr>
        <w:t xml:space="preserve"> la amnistía para aquellas personas que </w:t>
      </w:r>
      <w:r w:rsidR="00E945F7" w:rsidRPr="003035AD">
        <w:rPr>
          <w:rFonts w:ascii="Arial" w:hAnsi="Arial" w:cs="Arial"/>
          <w:sz w:val="24"/>
          <w:szCs w:val="24"/>
        </w:rPr>
        <w:t>integra</w:t>
      </w:r>
      <w:r w:rsidR="00F8553C" w:rsidRPr="003035AD">
        <w:rPr>
          <w:rFonts w:ascii="Arial" w:hAnsi="Arial" w:cs="Arial"/>
          <w:sz w:val="24"/>
          <w:szCs w:val="24"/>
        </w:rPr>
        <w:t>n</w:t>
      </w:r>
      <w:r w:rsidR="00E945F7" w:rsidRPr="003035AD">
        <w:rPr>
          <w:rFonts w:ascii="Arial" w:hAnsi="Arial" w:cs="Arial"/>
          <w:sz w:val="24"/>
          <w:szCs w:val="24"/>
        </w:rPr>
        <w:t xml:space="preserve"> </w:t>
      </w:r>
      <w:r w:rsidR="00F8553C" w:rsidRPr="003035AD">
        <w:rPr>
          <w:rFonts w:ascii="Arial" w:hAnsi="Arial" w:cs="Arial"/>
          <w:sz w:val="24"/>
          <w:szCs w:val="24"/>
        </w:rPr>
        <w:t xml:space="preserve">las </w:t>
      </w:r>
      <w:r w:rsidR="00E945F7" w:rsidRPr="003035AD">
        <w:rPr>
          <w:rFonts w:ascii="Arial" w:hAnsi="Arial" w:cs="Arial"/>
          <w:sz w:val="24"/>
          <w:szCs w:val="24"/>
        </w:rPr>
        <w:t>F.A.R.C.</w:t>
      </w:r>
      <w:r w:rsidR="00F8553C" w:rsidRPr="003035AD">
        <w:rPr>
          <w:rFonts w:ascii="Arial" w:hAnsi="Arial" w:cs="Arial"/>
          <w:sz w:val="24"/>
          <w:szCs w:val="24"/>
        </w:rPr>
        <w:t xml:space="preserve"> E.P., la </w:t>
      </w:r>
      <w:r w:rsidRPr="003035AD">
        <w:rPr>
          <w:rFonts w:ascii="Arial" w:hAnsi="Arial" w:cs="Arial"/>
          <w:sz w:val="24"/>
          <w:szCs w:val="24"/>
        </w:rPr>
        <w:t>cual debe tener los efectos previstos en el artículo 82 del C.</w:t>
      </w:r>
      <w:r w:rsidR="00041AB8">
        <w:rPr>
          <w:rFonts w:ascii="Arial" w:hAnsi="Arial" w:cs="Arial"/>
          <w:sz w:val="24"/>
          <w:szCs w:val="24"/>
        </w:rPr>
        <w:t>P.</w:t>
      </w:r>
      <w:r w:rsidR="00F8553C" w:rsidRPr="003035AD">
        <w:rPr>
          <w:rFonts w:ascii="Arial" w:hAnsi="Arial" w:cs="Arial"/>
          <w:sz w:val="24"/>
          <w:szCs w:val="24"/>
        </w:rPr>
        <w:t xml:space="preserve"> que tiene el efecto de extinguir la acción penal.</w:t>
      </w:r>
    </w:p>
    <w:p w:rsidR="00F8553C" w:rsidRPr="003035AD" w:rsidRDefault="00F8553C" w:rsidP="00013901">
      <w:pPr>
        <w:pStyle w:val="Sansinterligne"/>
        <w:jc w:val="both"/>
        <w:rPr>
          <w:rFonts w:ascii="Arial" w:hAnsi="Arial" w:cs="Arial"/>
          <w:sz w:val="24"/>
          <w:szCs w:val="24"/>
        </w:rPr>
      </w:pPr>
    </w:p>
    <w:p w:rsidR="00886709" w:rsidRPr="003035AD" w:rsidRDefault="00041AB8" w:rsidP="00013901">
      <w:pPr>
        <w:pStyle w:val="Sansinterligne"/>
        <w:jc w:val="both"/>
        <w:rPr>
          <w:rFonts w:ascii="Arial" w:hAnsi="Arial" w:cs="Arial"/>
          <w:i/>
          <w:sz w:val="24"/>
          <w:szCs w:val="24"/>
        </w:rPr>
      </w:pPr>
      <w:r>
        <w:rPr>
          <w:rFonts w:ascii="Arial" w:hAnsi="Arial" w:cs="Arial"/>
          <w:sz w:val="24"/>
          <w:szCs w:val="24"/>
        </w:rPr>
        <w:t xml:space="preserve">3.4 Los artículos 15 y 16 de la ley 1820 de 2016, relacionan </w:t>
      </w:r>
      <w:r w:rsidR="00886709" w:rsidRPr="003035AD">
        <w:rPr>
          <w:rFonts w:ascii="Arial" w:hAnsi="Arial" w:cs="Arial"/>
          <w:sz w:val="24"/>
          <w:szCs w:val="24"/>
        </w:rPr>
        <w:t>los de</w:t>
      </w:r>
      <w:r>
        <w:rPr>
          <w:rFonts w:ascii="Arial" w:hAnsi="Arial" w:cs="Arial"/>
          <w:sz w:val="24"/>
          <w:szCs w:val="24"/>
        </w:rPr>
        <w:t>litos definidos como “políticos” así</w:t>
      </w:r>
      <w:r w:rsidR="00886709" w:rsidRPr="003035AD">
        <w:rPr>
          <w:rFonts w:ascii="Arial" w:hAnsi="Arial" w:cs="Arial"/>
          <w:sz w:val="24"/>
          <w:szCs w:val="24"/>
        </w:rPr>
        <w:t xml:space="preserve">: rebelión, sedición, asonada, conspiración y seducción, usurpación y </w:t>
      </w:r>
      <w:r w:rsidR="00886709" w:rsidRPr="003035AD">
        <w:rPr>
          <w:rFonts w:ascii="Arial" w:hAnsi="Arial" w:cs="Arial"/>
          <w:sz w:val="24"/>
          <w:szCs w:val="24"/>
        </w:rPr>
        <w:lastRenderedPageBreak/>
        <w:t xml:space="preserve">retención ilegal de mando y los delitos conexos con estos, entre los cuales se encuentra el de </w:t>
      </w:r>
      <w:r>
        <w:rPr>
          <w:rFonts w:ascii="Arial" w:hAnsi="Arial" w:cs="Arial"/>
          <w:i/>
          <w:sz w:val="24"/>
          <w:szCs w:val="24"/>
        </w:rPr>
        <w:t>“fabricación</w:t>
      </w:r>
      <w:r w:rsidR="00886709" w:rsidRPr="003035AD">
        <w:rPr>
          <w:rFonts w:ascii="Arial" w:hAnsi="Arial" w:cs="Arial"/>
          <w:i/>
          <w:sz w:val="24"/>
          <w:szCs w:val="24"/>
        </w:rPr>
        <w:t>, porte o tenencia de armas de fuego, accesorios</w:t>
      </w:r>
      <w:r>
        <w:rPr>
          <w:rFonts w:ascii="Arial" w:hAnsi="Arial" w:cs="Arial"/>
          <w:i/>
          <w:sz w:val="24"/>
          <w:szCs w:val="24"/>
        </w:rPr>
        <w:t>, partes</w:t>
      </w:r>
      <w:r w:rsidR="00886709" w:rsidRPr="003035AD">
        <w:rPr>
          <w:rFonts w:ascii="Arial" w:hAnsi="Arial" w:cs="Arial"/>
          <w:i/>
          <w:sz w:val="24"/>
          <w:szCs w:val="24"/>
        </w:rPr>
        <w:t xml:space="preserve"> y municiones</w:t>
      </w:r>
      <w:r>
        <w:rPr>
          <w:rFonts w:ascii="Arial" w:hAnsi="Arial" w:cs="Arial"/>
          <w:i/>
          <w:sz w:val="24"/>
          <w:szCs w:val="24"/>
        </w:rPr>
        <w:t>.”.</w:t>
      </w:r>
      <w:r w:rsidR="00886709" w:rsidRPr="003035AD">
        <w:rPr>
          <w:rFonts w:ascii="Arial" w:hAnsi="Arial" w:cs="Arial"/>
          <w:i/>
          <w:sz w:val="24"/>
          <w:szCs w:val="24"/>
        </w:rPr>
        <w:t xml:space="preserve"> “ </w:t>
      </w:r>
    </w:p>
    <w:p w:rsidR="00886709" w:rsidRPr="003035AD" w:rsidRDefault="00886709" w:rsidP="00013901">
      <w:pPr>
        <w:pStyle w:val="Sansinterligne"/>
        <w:jc w:val="both"/>
        <w:rPr>
          <w:rFonts w:ascii="Arial" w:hAnsi="Arial" w:cs="Arial"/>
          <w:i/>
          <w:sz w:val="24"/>
          <w:szCs w:val="24"/>
        </w:rPr>
      </w:pPr>
    </w:p>
    <w:p w:rsidR="009D5753" w:rsidRPr="003035AD" w:rsidRDefault="009D5753" w:rsidP="00013901">
      <w:pPr>
        <w:pStyle w:val="Sansinterligne"/>
        <w:jc w:val="both"/>
        <w:rPr>
          <w:rFonts w:ascii="Arial" w:hAnsi="Arial" w:cs="Arial"/>
          <w:sz w:val="24"/>
          <w:szCs w:val="24"/>
        </w:rPr>
      </w:pPr>
      <w:r w:rsidRPr="003035AD">
        <w:rPr>
          <w:rFonts w:ascii="Arial" w:hAnsi="Arial" w:cs="Arial"/>
          <w:sz w:val="24"/>
          <w:szCs w:val="24"/>
        </w:rPr>
        <w:t>3.5 El artículo 17 de la  misma ley señala el ámbito de aplicación personal de sus disposiciones.</w:t>
      </w:r>
    </w:p>
    <w:p w:rsidR="009D5753" w:rsidRPr="003035AD" w:rsidRDefault="009D5753" w:rsidP="00013901">
      <w:pPr>
        <w:pStyle w:val="Sansinterligne"/>
        <w:jc w:val="both"/>
        <w:rPr>
          <w:rFonts w:ascii="Arial" w:hAnsi="Arial" w:cs="Arial"/>
          <w:sz w:val="24"/>
          <w:szCs w:val="24"/>
        </w:rPr>
      </w:pPr>
    </w:p>
    <w:p w:rsidR="00F5586B" w:rsidRPr="003035AD" w:rsidRDefault="009D5753" w:rsidP="00013901">
      <w:pPr>
        <w:pStyle w:val="Sansinterligne"/>
        <w:jc w:val="both"/>
        <w:rPr>
          <w:rFonts w:ascii="Arial" w:hAnsi="Arial" w:cs="Arial"/>
          <w:i/>
          <w:sz w:val="24"/>
          <w:szCs w:val="24"/>
        </w:rPr>
      </w:pPr>
      <w:r w:rsidRPr="003035AD">
        <w:rPr>
          <w:rFonts w:ascii="Arial" w:hAnsi="Arial" w:cs="Arial"/>
          <w:sz w:val="24"/>
          <w:szCs w:val="24"/>
        </w:rPr>
        <w:t xml:space="preserve">3.6 El articulo 19 </w:t>
      </w:r>
      <w:r w:rsidR="00041AB8">
        <w:rPr>
          <w:rFonts w:ascii="Arial" w:hAnsi="Arial" w:cs="Arial"/>
          <w:i/>
          <w:sz w:val="24"/>
          <w:szCs w:val="24"/>
        </w:rPr>
        <w:t>I</w:t>
      </w:r>
      <w:r w:rsidR="00041AB8" w:rsidRPr="003035AD">
        <w:rPr>
          <w:rFonts w:ascii="Arial" w:hAnsi="Arial" w:cs="Arial"/>
          <w:i/>
          <w:sz w:val="24"/>
          <w:szCs w:val="24"/>
        </w:rPr>
        <w:t>bídem</w:t>
      </w:r>
      <w:r w:rsidRPr="003035AD">
        <w:rPr>
          <w:rFonts w:ascii="Arial" w:hAnsi="Arial" w:cs="Arial"/>
          <w:i/>
          <w:sz w:val="24"/>
          <w:szCs w:val="24"/>
        </w:rPr>
        <w:t xml:space="preserve">, </w:t>
      </w:r>
      <w:r w:rsidRPr="003035AD">
        <w:rPr>
          <w:rFonts w:ascii="Arial" w:hAnsi="Arial" w:cs="Arial"/>
          <w:sz w:val="24"/>
          <w:szCs w:val="24"/>
        </w:rPr>
        <w:t>establece lo siguiente</w:t>
      </w:r>
      <w:r w:rsidR="00041AB8">
        <w:rPr>
          <w:rFonts w:ascii="Arial" w:hAnsi="Arial" w:cs="Arial"/>
          <w:sz w:val="24"/>
          <w:szCs w:val="24"/>
        </w:rPr>
        <w:t xml:space="preserve"> en su inciso 2º</w:t>
      </w:r>
      <w:r w:rsidRPr="003035AD">
        <w:rPr>
          <w:rFonts w:ascii="Arial" w:hAnsi="Arial" w:cs="Arial"/>
          <w:sz w:val="24"/>
          <w:szCs w:val="24"/>
        </w:rPr>
        <w:t>:</w:t>
      </w:r>
      <w:r w:rsidR="00041AB8">
        <w:rPr>
          <w:rFonts w:ascii="Arial" w:hAnsi="Arial" w:cs="Arial"/>
          <w:i/>
          <w:sz w:val="24"/>
          <w:szCs w:val="24"/>
        </w:rPr>
        <w:t xml:space="preserve"> “</w:t>
      </w:r>
      <w:r w:rsidRPr="003035AD">
        <w:rPr>
          <w:rFonts w:ascii="Arial" w:hAnsi="Arial" w:cs="Arial"/>
          <w:i/>
          <w:sz w:val="24"/>
          <w:szCs w:val="24"/>
        </w:rPr>
        <w:t>Respec</w:t>
      </w:r>
      <w:r w:rsidR="00041AB8">
        <w:rPr>
          <w:rFonts w:ascii="Arial" w:hAnsi="Arial" w:cs="Arial"/>
          <w:i/>
          <w:sz w:val="24"/>
          <w:szCs w:val="24"/>
        </w:rPr>
        <w:t>to de quienes exista un proceso</w:t>
      </w:r>
      <w:r w:rsidRPr="003035AD">
        <w:rPr>
          <w:rFonts w:ascii="Arial" w:hAnsi="Arial" w:cs="Arial"/>
          <w:i/>
          <w:sz w:val="24"/>
          <w:szCs w:val="24"/>
        </w:rPr>
        <w:t xml:space="preserve"> en curso por los delitos mencionados en los artíc</w:t>
      </w:r>
      <w:r w:rsidR="00041AB8">
        <w:rPr>
          <w:rFonts w:ascii="Arial" w:hAnsi="Arial" w:cs="Arial"/>
          <w:i/>
          <w:sz w:val="24"/>
          <w:szCs w:val="24"/>
        </w:rPr>
        <w:t>ulos 15 y 16 de la presente ley</w:t>
      </w:r>
      <w:r w:rsidRPr="003035AD">
        <w:rPr>
          <w:rFonts w:ascii="Arial" w:hAnsi="Arial" w:cs="Arial"/>
          <w:i/>
          <w:sz w:val="24"/>
          <w:szCs w:val="24"/>
        </w:rPr>
        <w:t>, la Fiscal</w:t>
      </w:r>
      <w:r w:rsidR="00041AB8">
        <w:rPr>
          <w:rFonts w:ascii="Arial" w:hAnsi="Arial" w:cs="Arial"/>
          <w:i/>
          <w:sz w:val="24"/>
          <w:szCs w:val="24"/>
        </w:rPr>
        <w:t>ía General de la Nación solicitará</w:t>
      </w:r>
      <w:r w:rsidRPr="003035AD">
        <w:rPr>
          <w:rFonts w:ascii="Arial" w:hAnsi="Arial" w:cs="Arial"/>
          <w:i/>
          <w:sz w:val="24"/>
          <w:szCs w:val="24"/>
        </w:rPr>
        <w:t xml:space="preserve"> inmed</w:t>
      </w:r>
      <w:r w:rsidR="00041AB8">
        <w:rPr>
          <w:rFonts w:ascii="Arial" w:hAnsi="Arial" w:cs="Arial"/>
          <w:i/>
          <w:sz w:val="24"/>
          <w:szCs w:val="24"/>
        </w:rPr>
        <w:t xml:space="preserve">iatamente la preclusión </w:t>
      </w:r>
      <w:r w:rsidR="00F5586B" w:rsidRPr="003035AD">
        <w:rPr>
          <w:rFonts w:ascii="Arial" w:hAnsi="Arial" w:cs="Arial"/>
          <w:i/>
          <w:sz w:val="24"/>
          <w:szCs w:val="24"/>
        </w:rPr>
        <w:t xml:space="preserve">ante el juez de conocimiento competente “ </w:t>
      </w:r>
    </w:p>
    <w:p w:rsidR="00F5586B" w:rsidRPr="003035AD" w:rsidRDefault="00F5586B" w:rsidP="00013901">
      <w:pPr>
        <w:pStyle w:val="Sansinterligne"/>
        <w:jc w:val="both"/>
        <w:rPr>
          <w:rFonts w:ascii="Arial" w:hAnsi="Arial" w:cs="Arial"/>
          <w:i/>
          <w:sz w:val="24"/>
          <w:szCs w:val="24"/>
        </w:rPr>
      </w:pPr>
    </w:p>
    <w:p w:rsidR="00B67CF8" w:rsidRPr="003035AD" w:rsidRDefault="00F5586B" w:rsidP="00013901">
      <w:pPr>
        <w:pStyle w:val="Sansinterligne"/>
        <w:jc w:val="both"/>
        <w:rPr>
          <w:rFonts w:ascii="Arial" w:hAnsi="Arial" w:cs="Arial"/>
          <w:sz w:val="24"/>
          <w:szCs w:val="24"/>
        </w:rPr>
      </w:pPr>
      <w:r w:rsidRPr="003035AD">
        <w:rPr>
          <w:rFonts w:ascii="Arial" w:hAnsi="Arial" w:cs="Arial"/>
          <w:sz w:val="24"/>
          <w:szCs w:val="24"/>
        </w:rPr>
        <w:t>3.7 Por su parte, el artículo 34 de la ley en cita señala que la concesión de la amnistía tendrá como efecto la puesta en libertad de la persona beneficiada</w:t>
      </w:r>
      <w:r w:rsidR="0008560D" w:rsidRPr="003035AD">
        <w:rPr>
          <w:rFonts w:ascii="Arial" w:hAnsi="Arial" w:cs="Arial"/>
          <w:sz w:val="24"/>
          <w:szCs w:val="24"/>
        </w:rPr>
        <w:t xml:space="preserve"> con ese mecanismo de extinción de la acción penal.</w:t>
      </w:r>
    </w:p>
    <w:p w:rsidR="00B67CF8" w:rsidRPr="003035AD" w:rsidRDefault="00B67CF8" w:rsidP="00013901">
      <w:pPr>
        <w:pStyle w:val="Sansinterligne"/>
        <w:jc w:val="both"/>
        <w:rPr>
          <w:rFonts w:ascii="Arial" w:hAnsi="Arial" w:cs="Arial"/>
          <w:sz w:val="24"/>
          <w:szCs w:val="24"/>
        </w:rPr>
      </w:pPr>
      <w:r w:rsidRPr="003035AD">
        <w:rPr>
          <w:rFonts w:ascii="Arial" w:hAnsi="Arial" w:cs="Arial"/>
          <w:sz w:val="24"/>
          <w:szCs w:val="24"/>
        </w:rPr>
        <w:t xml:space="preserve">3.8 El Decreto 277 del 17 de febrero de 2017 </w:t>
      </w:r>
      <w:r w:rsidR="00041AB8" w:rsidRPr="003035AD">
        <w:rPr>
          <w:rFonts w:ascii="Arial" w:hAnsi="Arial" w:cs="Arial"/>
          <w:sz w:val="24"/>
          <w:szCs w:val="24"/>
        </w:rPr>
        <w:t>estableció</w:t>
      </w:r>
      <w:r w:rsidRPr="003035AD">
        <w:rPr>
          <w:rFonts w:ascii="Arial" w:hAnsi="Arial" w:cs="Arial"/>
          <w:sz w:val="24"/>
          <w:szCs w:val="24"/>
        </w:rPr>
        <w:t xml:space="preserve"> el proced</w:t>
      </w:r>
      <w:r w:rsidR="00041AB8">
        <w:rPr>
          <w:rFonts w:ascii="Arial" w:hAnsi="Arial" w:cs="Arial"/>
          <w:sz w:val="24"/>
          <w:szCs w:val="24"/>
        </w:rPr>
        <w:t xml:space="preserve">imiento para la implementación </w:t>
      </w:r>
      <w:r w:rsidRPr="003035AD">
        <w:rPr>
          <w:rFonts w:ascii="Arial" w:hAnsi="Arial" w:cs="Arial"/>
          <w:sz w:val="24"/>
          <w:szCs w:val="24"/>
        </w:rPr>
        <w:t>de la ley 1820</w:t>
      </w:r>
      <w:r w:rsidR="00041AB8">
        <w:rPr>
          <w:rFonts w:ascii="Arial" w:hAnsi="Arial" w:cs="Arial"/>
          <w:sz w:val="24"/>
          <w:szCs w:val="24"/>
        </w:rPr>
        <w:t xml:space="preserve"> de 2016, en lo relativo a la “</w:t>
      </w:r>
      <w:r w:rsidR="00041AB8" w:rsidRPr="00041AB8">
        <w:rPr>
          <w:rFonts w:ascii="Arial" w:hAnsi="Arial" w:cs="Arial"/>
          <w:i/>
          <w:sz w:val="24"/>
          <w:szCs w:val="24"/>
        </w:rPr>
        <w:t>amnistía de iure</w:t>
      </w:r>
      <w:proofErr w:type="gramStart"/>
      <w:r w:rsidRPr="003035AD">
        <w:rPr>
          <w:rFonts w:ascii="Arial" w:hAnsi="Arial" w:cs="Arial"/>
          <w:sz w:val="24"/>
          <w:szCs w:val="24"/>
        </w:rPr>
        <w:t>“ para</w:t>
      </w:r>
      <w:proofErr w:type="gramEnd"/>
      <w:r w:rsidRPr="003035AD">
        <w:rPr>
          <w:rFonts w:ascii="Arial" w:hAnsi="Arial" w:cs="Arial"/>
          <w:sz w:val="24"/>
          <w:szCs w:val="24"/>
        </w:rPr>
        <w:t xml:space="preserve"> los delitos contemplados en los artículos 15 y 16 de esa ley.</w:t>
      </w:r>
    </w:p>
    <w:p w:rsidR="00B67CF8" w:rsidRPr="003035AD" w:rsidRDefault="00B67CF8" w:rsidP="00013901">
      <w:pPr>
        <w:pStyle w:val="Sansinterligne"/>
        <w:jc w:val="both"/>
        <w:rPr>
          <w:rFonts w:ascii="Arial" w:hAnsi="Arial" w:cs="Arial"/>
          <w:sz w:val="24"/>
          <w:szCs w:val="24"/>
        </w:rPr>
      </w:pPr>
    </w:p>
    <w:p w:rsidR="00041AB8" w:rsidRPr="001A29DC" w:rsidRDefault="00B67CF8" w:rsidP="00041AB8">
      <w:pPr>
        <w:pStyle w:val="Sansinterligne"/>
        <w:jc w:val="both"/>
        <w:rPr>
          <w:rFonts w:ascii="Arial" w:hAnsi="Arial" w:cs="Arial"/>
          <w:sz w:val="24"/>
          <w:szCs w:val="24"/>
        </w:rPr>
      </w:pPr>
      <w:r w:rsidRPr="003035AD">
        <w:rPr>
          <w:rFonts w:ascii="Arial" w:hAnsi="Arial" w:cs="Arial"/>
          <w:sz w:val="24"/>
          <w:szCs w:val="24"/>
        </w:rPr>
        <w:t xml:space="preserve">3.9 </w:t>
      </w:r>
      <w:r w:rsidR="00041AB8" w:rsidRPr="001A29DC">
        <w:rPr>
          <w:rFonts w:ascii="Arial" w:hAnsi="Arial" w:cs="Arial"/>
          <w:sz w:val="24"/>
          <w:szCs w:val="24"/>
        </w:rPr>
        <w:t xml:space="preserve">Para el efecto se debe tener en cuenta que el parágrafo </w:t>
      </w:r>
      <w:r w:rsidR="003B16AF">
        <w:rPr>
          <w:rFonts w:ascii="Arial" w:hAnsi="Arial" w:cs="Arial"/>
          <w:sz w:val="24"/>
          <w:szCs w:val="24"/>
        </w:rPr>
        <w:t xml:space="preserve">1º </w:t>
      </w:r>
      <w:r w:rsidR="00041AB8" w:rsidRPr="001A29DC">
        <w:rPr>
          <w:rFonts w:ascii="Arial" w:hAnsi="Arial" w:cs="Arial"/>
          <w:sz w:val="24"/>
          <w:szCs w:val="24"/>
        </w:rPr>
        <w:t>del artículo 5º del citado decreto dispone lo siguiente:</w:t>
      </w:r>
    </w:p>
    <w:p w:rsidR="00041AB8" w:rsidRPr="001A29DC" w:rsidRDefault="00041AB8" w:rsidP="00041AB8">
      <w:pPr>
        <w:pStyle w:val="Sansinterligne"/>
        <w:jc w:val="both"/>
        <w:rPr>
          <w:rFonts w:ascii="Arial" w:hAnsi="Arial" w:cs="Arial"/>
          <w:sz w:val="24"/>
          <w:szCs w:val="24"/>
        </w:rPr>
      </w:pPr>
    </w:p>
    <w:p w:rsidR="00041AB8" w:rsidRPr="001A29DC" w:rsidRDefault="00041AB8" w:rsidP="00041AB8">
      <w:pPr>
        <w:pStyle w:val="Sansinterligne"/>
        <w:ind w:left="567" w:right="675"/>
        <w:jc w:val="both"/>
        <w:rPr>
          <w:rFonts w:ascii="Arial" w:hAnsi="Arial" w:cs="Arial"/>
          <w:i/>
          <w:sz w:val="20"/>
          <w:szCs w:val="20"/>
          <w:u w:val="single"/>
        </w:rPr>
      </w:pPr>
      <w:r w:rsidRPr="001A29DC">
        <w:rPr>
          <w:rFonts w:ascii="Arial" w:hAnsi="Arial" w:cs="Arial"/>
          <w:i/>
          <w:sz w:val="20"/>
          <w:szCs w:val="20"/>
        </w:rPr>
        <w:t>“En los eventos en los cuales la actuación, al momento de formularse la solicitud, se encuentre pendiente de definir alguna apelación, las diligencias se devolverán de inmediato al funcionario de primera instancia para que decida sobre la solicitud de aplicación de la amnistía  de iure o de la libertad condicionada .</w:t>
      </w:r>
      <w:r w:rsidRPr="001A29DC">
        <w:rPr>
          <w:rFonts w:ascii="Arial" w:hAnsi="Arial" w:cs="Arial"/>
          <w:i/>
          <w:sz w:val="20"/>
          <w:szCs w:val="20"/>
          <w:u w:val="single"/>
        </w:rPr>
        <w:t>El funcionario de segunda instancia sólo reasumirá la competencia cuando este en firme  o ejecutoriada la providencia que decida sobre tales solicitudes</w:t>
      </w:r>
      <w:proofErr w:type="gramStart"/>
      <w:r w:rsidRPr="001A29DC">
        <w:rPr>
          <w:rFonts w:ascii="Arial" w:hAnsi="Arial" w:cs="Arial"/>
          <w:i/>
          <w:sz w:val="20"/>
          <w:szCs w:val="20"/>
          <w:u w:val="single"/>
        </w:rPr>
        <w:t>..”</w:t>
      </w:r>
      <w:proofErr w:type="gramEnd"/>
      <w:r>
        <w:rPr>
          <w:rFonts w:ascii="Arial" w:hAnsi="Arial" w:cs="Arial"/>
          <w:i/>
          <w:sz w:val="20"/>
          <w:szCs w:val="20"/>
          <w:u w:val="single"/>
        </w:rPr>
        <w:t>.</w:t>
      </w:r>
      <w:r w:rsidRPr="001A29DC">
        <w:rPr>
          <w:rFonts w:ascii="Arial" w:hAnsi="Arial" w:cs="Arial"/>
          <w:i/>
          <w:sz w:val="20"/>
          <w:szCs w:val="20"/>
          <w:u w:val="single"/>
        </w:rPr>
        <w:t xml:space="preserve"> </w:t>
      </w:r>
    </w:p>
    <w:p w:rsidR="00041AB8" w:rsidRPr="001A29DC" w:rsidRDefault="00041AB8" w:rsidP="00041AB8">
      <w:pPr>
        <w:pStyle w:val="Sansinterligne"/>
        <w:ind w:right="675"/>
        <w:jc w:val="both"/>
        <w:rPr>
          <w:rFonts w:ascii="Arial" w:hAnsi="Arial" w:cs="Arial"/>
          <w:sz w:val="20"/>
          <w:szCs w:val="20"/>
        </w:rPr>
      </w:pPr>
    </w:p>
    <w:p w:rsidR="00041AB8" w:rsidRPr="001A29DC" w:rsidRDefault="00041AB8" w:rsidP="00041AB8">
      <w:pPr>
        <w:pStyle w:val="Sansinterligne"/>
        <w:ind w:left="567" w:right="675"/>
        <w:jc w:val="both"/>
        <w:rPr>
          <w:rFonts w:ascii="Arial" w:hAnsi="Arial" w:cs="Arial"/>
          <w:i/>
          <w:sz w:val="20"/>
          <w:szCs w:val="20"/>
        </w:rPr>
      </w:pPr>
      <w:r w:rsidRPr="001A29DC">
        <w:rPr>
          <w:rFonts w:ascii="Arial" w:hAnsi="Arial" w:cs="Arial"/>
          <w:i/>
          <w:sz w:val="20"/>
          <w:szCs w:val="20"/>
        </w:rPr>
        <w:t xml:space="preserve">El funcionario judicial competente, aplicará la amnistía mediante decisión motivada en la cual decretará la preclusión o cesación de procedimiento, según el estadio procesal y código de procedimiento </w:t>
      </w:r>
      <w:r>
        <w:rPr>
          <w:rFonts w:ascii="Arial" w:hAnsi="Arial" w:cs="Arial"/>
          <w:i/>
          <w:sz w:val="20"/>
          <w:szCs w:val="20"/>
        </w:rPr>
        <w:t xml:space="preserve">penal resulten </w:t>
      </w:r>
      <w:r w:rsidR="00B40C43">
        <w:rPr>
          <w:rFonts w:ascii="Arial" w:hAnsi="Arial" w:cs="Arial"/>
          <w:i/>
          <w:sz w:val="20"/>
          <w:szCs w:val="20"/>
        </w:rPr>
        <w:t>que aplicables</w:t>
      </w:r>
      <w:r w:rsidRPr="001A29DC">
        <w:rPr>
          <w:rFonts w:ascii="Arial" w:hAnsi="Arial" w:cs="Arial"/>
          <w:i/>
          <w:sz w:val="20"/>
          <w:szCs w:val="20"/>
        </w:rPr>
        <w:t>. Así mismo y, consecuentemente dispondrá la extinción de las acciones penal y civil derivadas de la conducta o conduc</w:t>
      </w:r>
      <w:r>
        <w:rPr>
          <w:rFonts w:ascii="Arial" w:hAnsi="Arial" w:cs="Arial"/>
          <w:i/>
          <w:sz w:val="20"/>
          <w:szCs w:val="20"/>
        </w:rPr>
        <w:t>tas punibles objeto de amnistía</w:t>
      </w:r>
      <w:proofErr w:type="gramStart"/>
      <w:r>
        <w:rPr>
          <w:rFonts w:ascii="Arial" w:hAnsi="Arial" w:cs="Arial"/>
          <w:i/>
          <w:sz w:val="20"/>
          <w:szCs w:val="20"/>
        </w:rPr>
        <w:t>.</w:t>
      </w:r>
      <w:r w:rsidRPr="001A29DC">
        <w:rPr>
          <w:rFonts w:ascii="Arial" w:hAnsi="Arial" w:cs="Arial"/>
          <w:i/>
          <w:sz w:val="20"/>
          <w:szCs w:val="20"/>
        </w:rPr>
        <w:t>“</w:t>
      </w:r>
      <w:proofErr w:type="gramEnd"/>
      <w:r w:rsidRPr="001A29DC">
        <w:rPr>
          <w:rFonts w:ascii="Arial" w:hAnsi="Arial" w:cs="Arial"/>
          <w:i/>
          <w:sz w:val="20"/>
          <w:szCs w:val="20"/>
        </w:rPr>
        <w:t xml:space="preserve"> .</w:t>
      </w:r>
    </w:p>
    <w:p w:rsidR="0008560D" w:rsidRPr="003035AD" w:rsidRDefault="0008560D" w:rsidP="00041AB8">
      <w:pPr>
        <w:pStyle w:val="Sansinterligne"/>
        <w:jc w:val="both"/>
        <w:rPr>
          <w:rFonts w:ascii="Arial" w:hAnsi="Arial" w:cs="Arial"/>
          <w:sz w:val="24"/>
          <w:szCs w:val="24"/>
        </w:rPr>
      </w:pPr>
    </w:p>
    <w:p w:rsidR="000F192C" w:rsidRPr="003035AD" w:rsidRDefault="00383483" w:rsidP="00013901">
      <w:pPr>
        <w:pStyle w:val="Sansinterligne"/>
        <w:jc w:val="both"/>
        <w:rPr>
          <w:rFonts w:ascii="Arial" w:hAnsi="Arial" w:cs="Arial"/>
          <w:sz w:val="24"/>
          <w:szCs w:val="24"/>
        </w:rPr>
      </w:pPr>
      <w:r w:rsidRPr="003035AD">
        <w:rPr>
          <w:rFonts w:ascii="Arial" w:hAnsi="Arial" w:cs="Arial"/>
          <w:sz w:val="24"/>
          <w:szCs w:val="24"/>
        </w:rPr>
        <w:t>3.10 E</w:t>
      </w:r>
      <w:r w:rsidR="00041AB8">
        <w:rPr>
          <w:rFonts w:ascii="Arial" w:hAnsi="Arial" w:cs="Arial"/>
          <w:sz w:val="24"/>
          <w:szCs w:val="24"/>
        </w:rPr>
        <w:t>n consecuencia se ordena el envío del presente proceso al Juzgado 6º Penal del C</w:t>
      </w:r>
      <w:r w:rsidRPr="003035AD">
        <w:rPr>
          <w:rFonts w:ascii="Arial" w:hAnsi="Arial" w:cs="Arial"/>
          <w:sz w:val="24"/>
          <w:szCs w:val="24"/>
        </w:rPr>
        <w:t xml:space="preserve">ircuito de esta ciudad, </w:t>
      </w:r>
      <w:r w:rsidR="00041AB8">
        <w:rPr>
          <w:rFonts w:ascii="Arial" w:hAnsi="Arial" w:cs="Arial"/>
          <w:sz w:val="24"/>
          <w:szCs w:val="24"/>
        </w:rPr>
        <w:t>para se dé cumplimiento al trá</w:t>
      </w:r>
      <w:r w:rsidR="00EC34D0" w:rsidRPr="003035AD">
        <w:rPr>
          <w:rFonts w:ascii="Arial" w:hAnsi="Arial" w:cs="Arial"/>
          <w:sz w:val="24"/>
          <w:szCs w:val="24"/>
        </w:rPr>
        <w:t>mite antes mencionado.</w:t>
      </w:r>
    </w:p>
    <w:p w:rsidR="00EC5293" w:rsidRDefault="00EC5293" w:rsidP="00013901">
      <w:pPr>
        <w:pStyle w:val="Sansinterligne"/>
        <w:jc w:val="both"/>
        <w:rPr>
          <w:rFonts w:ascii="Arial" w:hAnsi="Arial" w:cs="Arial"/>
          <w:sz w:val="24"/>
          <w:szCs w:val="24"/>
        </w:rPr>
      </w:pPr>
    </w:p>
    <w:p w:rsidR="00041AB8" w:rsidRPr="001A29DC" w:rsidRDefault="00041AB8" w:rsidP="00041AB8">
      <w:pPr>
        <w:pStyle w:val="Sansinterligne"/>
        <w:jc w:val="center"/>
        <w:rPr>
          <w:rFonts w:ascii="Arial" w:hAnsi="Arial" w:cs="Arial"/>
          <w:sz w:val="24"/>
          <w:szCs w:val="24"/>
        </w:rPr>
      </w:pPr>
      <w:r w:rsidRPr="001A29DC">
        <w:rPr>
          <w:rFonts w:ascii="Arial" w:hAnsi="Arial" w:cs="Arial"/>
          <w:sz w:val="24"/>
          <w:szCs w:val="24"/>
        </w:rPr>
        <w:t>NOTIFÍQUESE Y CÚMPLASE</w:t>
      </w:r>
    </w:p>
    <w:p w:rsidR="00041AB8" w:rsidRPr="001A29DC" w:rsidRDefault="00041AB8" w:rsidP="00041AB8">
      <w:pPr>
        <w:pStyle w:val="Sansinterligne"/>
        <w:jc w:val="center"/>
        <w:rPr>
          <w:rFonts w:ascii="Arial" w:hAnsi="Arial" w:cs="Arial"/>
          <w:sz w:val="24"/>
          <w:szCs w:val="24"/>
        </w:rPr>
      </w:pPr>
    </w:p>
    <w:p w:rsidR="00041AB8" w:rsidRDefault="00041AB8" w:rsidP="00041AB8">
      <w:pPr>
        <w:pStyle w:val="Sansinterligne"/>
        <w:jc w:val="center"/>
        <w:rPr>
          <w:rFonts w:ascii="Arial" w:hAnsi="Arial" w:cs="Arial"/>
          <w:sz w:val="24"/>
          <w:szCs w:val="24"/>
        </w:rPr>
      </w:pPr>
    </w:p>
    <w:p w:rsidR="00041AB8" w:rsidRPr="001A29DC" w:rsidRDefault="00041AB8" w:rsidP="00041AB8">
      <w:pPr>
        <w:pStyle w:val="Sansinterligne"/>
        <w:jc w:val="center"/>
        <w:rPr>
          <w:rFonts w:ascii="Arial" w:hAnsi="Arial" w:cs="Arial"/>
          <w:sz w:val="24"/>
          <w:szCs w:val="24"/>
        </w:rPr>
      </w:pPr>
    </w:p>
    <w:p w:rsidR="00041AB8" w:rsidRPr="001A29DC" w:rsidRDefault="00041AB8" w:rsidP="00041AB8">
      <w:pPr>
        <w:pStyle w:val="Sansinterligne"/>
        <w:rPr>
          <w:rFonts w:ascii="Arial" w:hAnsi="Arial" w:cs="Arial"/>
          <w:sz w:val="24"/>
          <w:szCs w:val="24"/>
        </w:rPr>
      </w:pPr>
    </w:p>
    <w:p w:rsidR="00041AB8" w:rsidRPr="001A29DC" w:rsidRDefault="00041AB8" w:rsidP="00041AB8">
      <w:pPr>
        <w:pStyle w:val="Sansinterligne"/>
        <w:jc w:val="center"/>
        <w:rPr>
          <w:rFonts w:ascii="Arial" w:hAnsi="Arial" w:cs="Arial"/>
          <w:sz w:val="24"/>
          <w:szCs w:val="24"/>
        </w:rPr>
      </w:pPr>
      <w:r w:rsidRPr="001A29DC">
        <w:rPr>
          <w:rFonts w:ascii="Arial" w:hAnsi="Arial" w:cs="Arial"/>
          <w:sz w:val="24"/>
          <w:szCs w:val="24"/>
        </w:rPr>
        <w:t>JAIRO ERNESTO ESCOBAR SANZ</w:t>
      </w:r>
    </w:p>
    <w:p w:rsidR="00041AB8" w:rsidRPr="001A29DC" w:rsidRDefault="00041AB8" w:rsidP="00041AB8">
      <w:pPr>
        <w:pStyle w:val="Sansinterligne"/>
        <w:jc w:val="center"/>
        <w:rPr>
          <w:rFonts w:ascii="Arial" w:hAnsi="Arial" w:cs="Arial"/>
          <w:sz w:val="24"/>
          <w:szCs w:val="24"/>
        </w:rPr>
      </w:pPr>
      <w:r w:rsidRPr="001A29DC">
        <w:rPr>
          <w:rFonts w:ascii="Arial" w:hAnsi="Arial" w:cs="Arial"/>
          <w:sz w:val="24"/>
          <w:szCs w:val="24"/>
        </w:rPr>
        <w:t>Magistrado</w:t>
      </w:r>
    </w:p>
    <w:p w:rsidR="00041AB8" w:rsidRDefault="00041AB8" w:rsidP="00041AB8">
      <w:pPr>
        <w:pStyle w:val="Sansinterligne"/>
        <w:jc w:val="center"/>
        <w:rPr>
          <w:rFonts w:ascii="Arial" w:hAnsi="Arial" w:cs="Arial"/>
          <w:sz w:val="24"/>
          <w:szCs w:val="24"/>
        </w:rPr>
      </w:pPr>
    </w:p>
    <w:p w:rsidR="00041AB8" w:rsidRDefault="00041AB8" w:rsidP="00041AB8">
      <w:pPr>
        <w:pStyle w:val="Sansinterligne"/>
        <w:jc w:val="center"/>
        <w:rPr>
          <w:rFonts w:ascii="Arial" w:hAnsi="Arial" w:cs="Arial"/>
          <w:sz w:val="24"/>
          <w:szCs w:val="24"/>
        </w:rPr>
      </w:pPr>
    </w:p>
    <w:p w:rsidR="00041AB8" w:rsidRDefault="00041AB8" w:rsidP="00041AB8">
      <w:pPr>
        <w:pStyle w:val="Sansinterligne"/>
        <w:jc w:val="center"/>
        <w:rPr>
          <w:rFonts w:ascii="Arial" w:hAnsi="Arial" w:cs="Arial"/>
          <w:sz w:val="24"/>
          <w:szCs w:val="24"/>
        </w:rPr>
      </w:pPr>
    </w:p>
    <w:p w:rsidR="00041AB8" w:rsidRPr="001A29DC" w:rsidRDefault="00041AB8" w:rsidP="00041AB8">
      <w:pPr>
        <w:pStyle w:val="Sansinterligne"/>
        <w:jc w:val="center"/>
        <w:rPr>
          <w:rFonts w:ascii="Arial" w:hAnsi="Arial" w:cs="Arial"/>
          <w:sz w:val="24"/>
          <w:szCs w:val="24"/>
        </w:rPr>
      </w:pPr>
      <w:r w:rsidRPr="001A29DC">
        <w:rPr>
          <w:rFonts w:ascii="Arial" w:hAnsi="Arial" w:cs="Arial"/>
          <w:sz w:val="24"/>
          <w:szCs w:val="24"/>
        </w:rPr>
        <w:t>MANUEL YARZAGARAY BANDERA</w:t>
      </w:r>
    </w:p>
    <w:p w:rsidR="00041AB8" w:rsidRPr="001A29DC" w:rsidRDefault="00041AB8" w:rsidP="00041AB8">
      <w:pPr>
        <w:pStyle w:val="Sansinterligne"/>
        <w:jc w:val="center"/>
        <w:rPr>
          <w:rFonts w:ascii="Arial" w:hAnsi="Arial" w:cs="Arial"/>
          <w:sz w:val="24"/>
          <w:szCs w:val="24"/>
        </w:rPr>
      </w:pPr>
      <w:r w:rsidRPr="001A29DC">
        <w:rPr>
          <w:rFonts w:ascii="Arial" w:hAnsi="Arial" w:cs="Arial"/>
          <w:sz w:val="24"/>
          <w:szCs w:val="24"/>
        </w:rPr>
        <w:t>Magistrado</w:t>
      </w:r>
    </w:p>
    <w:p w:rsidR="00041AB8" w:rsidRDefault="00041AB8" w:rsidP="00041AB8">
      <w:pPr>
        <w:pStyle w:val="Sansinterligne"/>
        <w:jc w:val="center"/>
        <w:rPr>
          <w:rFonts w:ascii="Arial" w:hAnsi="Arial" w:cs="Arial"/>
          <w:sz w:val="24"/>
          <w:szCs w:val="24"/>
        </w:rPr>
      </w:pPr>
    </w:p>
    <w:p w:rsidR="00041AB8" w:rsidRDefault="00041AB8" w:rsidP="00041AB8">
      <w:pPr>
        <w:pStyle w:val="Sansinterligne"/>
        <w:jc w:val="center"/>
        <w:rPr>
          <w:rFonts w:ascii="Arial" w:hAnsi="Arial" w:cs="Arial"/>
          <w:sz w:val="24"/>
          <w:szCs w:val="24"/>
        </w:rPr>
      </w:pPr>
    </w:p>
    <w:p w:rsidR="00041AB8" w:rsidRDefault="00041AB8" w:rsidP="00041AB8">
      <w:pPr>
        <w:pStyle w:val="Sansinterligne"/>
        <w:jc w:val="center"/>
        <w:rPr>
          <w:rFonts w:ascii="Arial" w:hAnsi="Arial" w:cs="Arial"/>
          <w:sz w:val="24"/>
          <w:szCs w:val="24"/>
        </w:rPr>
      </w:pPr>
    </w:p>
    <w:p w:rsidR="00041AB8" w:rsidRPr="001A29DC" w:rsidRDefault="00041AB8" w:rsidP="00041AB8">
      <w:pPr>
        <w:pStyle w:val="Sansinterligne"/>
        <w:jc w:val="center"/>
        <w:rPr>
          <w:rFonts w:ascii="Arial" w:hAnsi="Arial" w:cs="Arial"/>
          <w:sz w:val="24"/>
          <w:szCs w:val="24"/>
        </w:rPr>
      </w:pPr>
    </w:p>
    <w:p w:rsidR="00041AB8" w:rsidRPr="001A29DC" w:rsidRDefault="00041AB8" w:rsidP="00041AB8">
      <w:pPr>
        <w:pStyle w:val="Sansinterligne"/>
        <w:jc w:val="center"/>
        <w:rPr>
          <w:rFonts w:ascii="Arial" w:hAnsi="Arial" w:cs="Arial"/>
          <w:sz w:val="24"/>
          <w:szCs w:val="24"/>
        </w:rPr>
      </w:pPr>
      <w:r w:rsidRPr="001A29DC">
        <w:rPr>
          <w:rFonts w:ascii="Arial" w:hAnsi="Arial" w:cs="Arial"/>
          <w:sz w:val="24"/>
          <w:szCs w:val="24"/>
        </w:rPr>
        <w:t>JORGE ARTURO CASTAÑO DUQUE</w:t>
      </w:r>
    </w:p>
    <w:p w:rsidR="00041AB8" w:rsidRPr="001A29DC" w:rsidRDefault="00041AB8" w:rsidP="00041AB8">
      <w:pPr>
        <w:pStyle w:val="Sansinterligne"/>
        <w:jc w:val="center"/>
        <w:rPr>
          <w:rFonts w:ascii="Arial" w:hAnsi="Arial" w:cs="Arial"/>
          <w:sz w:val="24"/>
          <w:szCs w:val="24"/>
        </w:rPr>
      </w:pPr>
      <w:r w:rsidRPr="001A29DC">
        <w:rPr>
          <w:rFonts w:ascii="Arial" w:hAnsi="Arial" w:cs="Arial"/>
          <w:sz w:val="24"/>
          <w:szCs w:val="24"/>
        </w:rPr>
        <w:t>Magistrado</w:t>
      </w:r>
    </w:p>
    <w:p w:rsidR="00041AB8" w:rsidRPr="001A29DC" w:rsidRDefault="00041AB8" w:rsidP="00041AB8">
      <w:pPr>
        <w:pStyle w:val="Sansinterligne"/>
        <w:jc w:val="center"/>
        <w:rPr>
          <w:rFonts w:ascii="Arial" w:hAnsi="Arial" w:cs="Arial"/>
          <w:sz w:val="24"/>
          <w:szCs w:val="24"/>
        </w:rPr>
      </w:pPr>
    </w:p>
    <w:p w:rsidR="00041AB8" w:rsidRPr="003035AD" w:rsidRDefault="00041AB8" w:rsidP="00013901">
      <w:pPr>
        <w:pStyle w:val="Sansinterligne"/>
        <w:jc w:val="both"/>
        <w:rPr>
          <w:rFonts w:ascii="Arial" w:hAnsi="Arial" w:cs="Arial"/>
          <w:sz w:val="24"/>
          <w:szCs w:val="24"/>
        </w:rPr>
      </w:pPr>
    </w:p>
    <w:sectPr w:rsidR="00041AB8" w:rsidRPr="003035AD" w:rsidSect="00013901">
      <w:headerReference w:type="default" r:id="rId10"/>
      <w:footerReference w:type="default" r:id="rId11"/>
      <w:headerReference w:type="first" r:id="rId12"/>
      <w:pgSz w:w="12242" w:h="18722" w:code="120"/>
      <w:pgMar w:top="1701" w:right="1531" w:bottom="1701" w:left="153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F2" w:rsidRDefault="00AE6BF2" w:rsidP="00D705E7">
      <w:pPr>
        <w:spacing w:line="240" w:lineRule="auto"/>
      </w:pPr>
      <w:r>
        <w:separator/>
      </w:r>
    </w:p>
  </w:endnote>
  <w:endnote w:type="continuationSeparator" w:id="0">
    <w:p w:rsidR="00AE6BF2" w:rsidRDefault="00AE6BF2" w:rsidP="00D70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Arial">
    <w:altName w:val=" 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4E6" w:rsidRPr="00281A03" w:rsidRDefault="004244E6" w:rsidP="004244E6">
    <w:pPr>
      <w:pStyle w:val="Pieddepage"/>
      <w:jc w:val="right"/>
      <w:rPr>
        <w:rFonts w:ascii="Arial" w:hAnsi="Arial" w:cs="Arial"/>
        <w:b/>
        <w:sz w:val="20"/>
        <w:szCs w:val="20"/>
      </w:rPr>
    </w:pPr>
    <w:r w:rsidRPr="00281A03">
      <w:rPr>
        <w:rFonts w:ascii="Arial" w:hAnsi="Arial" w:cs="Arial"/>
        <w:b/>
        <w:sz w:val="20"/>
        <w:szCs w:val="20"/>
      </w:rPr>
      <w:t xml:space="preserve">Página </w:t>
    </w:r>
    <w:r w:rsidRPr="00281A03">
      <w:rPr>
        <w:rFonts w:ascii="Arial" w:hAnsi="Arial" w:cs="Arial"/>
        <w:b/>
        <w:sz w:val="20"/>
        <w:szCs w:val="20"/>
      </w:rPr>
      <w:fldChar w:fldCharType="begin"/>
    </w:r>
    <w:r w:rsidRPr="00281A03">
      <w:rPr>
        <w:rFonts w:ascii="Arial" w:hAnsi="Arial" w:cs="Arial"/>
        <w:b/>
        <w:sz w:val="20"/>
        <w:szCs w:val="20"/>
      </w:rPr>
      <w:instrText>PAGE</w:instrText>
    </w:r>
    <w:r w:rsidRPr="00281A03">
      <w:rPr>
        <w:rFonts w:ascii="Arial" w:hAnsi="Arial" w:cs="Arial"/>
        <w:b/>
        <w:sz w:val="20"/>
        <w:szCs w:val="20"/>
      </w:rPr>
      <w:fldChar w:fldCharType="separate"/>
    </w:r>
    <w:r w:rsidR="00D67552">
      <w:rPr>
        <w:rFonts w:ascii="Arial" w:hAnsi="Arial" w:cs="Arial"/>
        <w:b/>
        <w:noProof/>
        <w:sz w:val="20"/>
        <w:szCs w:val="20"/>
      </w:rPr>
      <w:t>4</w:t>
    </w:r>
    <w:r w:rsidRPr="00281A03">
      <w:rPr>
        <w:rFonts w:ascii="Arial" w:hAnsi="Arial" w:cs="Arial"/>
        <w:b/>
        <w:sz w:val="20"/>
        <w:szCs w:val="20"/>
      </w:rPr>
      <w:fldChar w:fldCharType="end"/>
    </w:r>
    <w:r w:rsidRPr="00281A03">
      <w:rPr>
        <w:rFonts w:ascii="Arial" w:hAnsi="Arial" w:cs="Arial"/>
        <w:b/>
        <w:sz w:val="20"/>
        <w:szCs w:val="20"/>
      </w:rPr>
      <w:t xml:space="preserve"> de </w:t>
    </w:r>
    <w:r w:rsidRPr="00281A03">
      <w:rPr>
        <w:rFonts w:ascii="Arial" w:hAnsi="Arial" w:cs="Arial"/>
        <w:b/>
        <w:sz w:val="20"/>
        <w:szCs w:val="20"/>
      </w:rPr>
      <w:fldChar w:fldCharType="begin"/>
    </w:r>
    <w:r w:rsidRPr="00281A03">
      <w:rPr>
        <w:rFonts w:ascii="Arial" w:hAnsi="Arial" w:cs="Arial"/>
        <w:b/>
        <w:sz w:val="20"/>
        <w:szCs w:val="20"/>
      </w:rPr>
      <w:instrText>NUMPAGES</w:instrText>
    </w:r>
    <w:r w:rsidRPr="00281A03">
      <w:rPr>
        <w:rFonts w:ascii="Arial" w:hAnsi="Arial" w:cs="Arial"/>
        <w:b/>
        <w:sz w:val="20"/>
        <w:szCs w:val="20"/>
      </w:rPr>
      <w:fldChar w:fldCharType="separate"/>
    </w:r>
    <w:r w:rsidR="00D67552">
      <w:rPr>
        <w:rFonts w:ascii="Arial" w:hAnsi="Arial" w:cs="Arial"/>
        <w:b/>
        <w:noProof/>
        <w:sz w:val="20"/>
        <w:szCs w:val="20"/>
      </w:rPr>
      <w:t>4</w:t>
    </w:r>
    <w:r w:rsidRPr="00281A03">
      <w:rPr>
        <w:rFonts w:ascii="Arial" w:hAnsi="Arial" w:cs="Arial"/>
        <w:b/>
        <w:sz w:val="20"/>
        <w:szCs w:val="20"/>
      </w:rPr>
      <w:fldChar w:fldCharType="end"/>
    </w:r>
  </w:p>
  <w:p w:rsidR="004244E6" w:rsidRDefault="004244E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F2" w:rsidRDefault="00AE6BF2" w:rsidP="00D705E7">
      <w:pPr>
        <w:spacing w:line="240" w:lineRule="auto"/>
      </w:pPr>
      <w:r>
        <w:separator/>
      </w:r>
    </w:p>
  </w:footnote>
  <w:footnote w:type="continuationSeparator" w:id="0">
    <w:p w:rsidR="00AE6BF2" w:rsidRDefault="00AE6BF2" w:rsidP="00D705E7">
      <w:pPr>
        <w:spacing w:line="240" w:lineRule="auto"/>
      </w:pPr>
      <w:r>
        <w:continuationSeparator/>
      </w:r>
    </w:p>
  </w:footnote>
  <w:footnote w:id="1">
    <w:p w:rsidR="000356B7" w:rsidRPr="000356B7" w:rsidRDefault="000356B7">
      <w:pPr>
        <w:pStyle w:val="Notedebasdepage"/>
        <w:rPr>
          <w:lang w:val="es-CO"/>
        </w:rPr>
      </w:pPr>
      <w:r>
        <w:rPr>
          <w:rStyle w:val="Appelnotedebasdep"/>
        </w:rPr>
        <w:footnoteRef/>
      </w:r>
      <w:r>
        <w:t xml:space="preserve"> </w:t>
      </w:r>
      <w:r>
        <w:rPr>
          <w:lang w:val="es-CO"/>
        </w:rPr>
        <w:t xml:space="preserve">Folios 47 a 53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AD" w:rsidRPr="00013901" w:rsidRDefault="003035AD" w:rsidP="003035AD">
    <w:pPr>
      <w:pStyle w:val="En-tte"/>
      <w:jc w:val="right"/>
      <w:rPr>
        <w:rFonts w:ascii="Arial" w:hAnsi="Arial" w:cs="Arial"/>
        <w:b/>
        <w:sz w:val="20"/>
        <w:szCs w:val="20"/>
        <w:lang w:val="es-CO"/>
      </w:rPr>
    </w:pPr>
    <w:r w:rsidRPr="00013901">
      <w:rPr>
        <w:rFonts w:ascii="Arial" w:hAnsi="Arial" w:cs="Arial"/>
        <w:b/>
        <w:sz w:val="20"/>
        <w:szCs w:val="20"/>
        <w:lang w:val="es-CO"/>
      </w:rPr>
      <w:t>Radicado: 66001 60 00 035 2012 02138 01</w:t>
    </w:r>
  </w:p>
  <w:p w:rsidR="003035AD" w:rsidRPr="00013901" w:rsidRDefault="003035AD" w:rsidP="003035AD">
    <w:pPr>
      <w:pStyle w:val="En-tte"/>
      <w:jc w:val="right"/>
      <w:rPr>
        <w:rFonts w:ascii="Arial" w:hAnsi="Arial" w:cs="Arial"/>
        <w:b/>
        <w:sz w:val="20"/>
        <w:szCs w:val="20"/>
        <w:lang w:val="es-CO"/>
      </w:rPr>
    </w:pPr>
    <w:r w:rsidRPr="00013901">
      <w:rPr>
        <w:rFonts w:ascii="Arial" w:hAnsi="Arial" w:cs="Arial"/>
        <w:b/>
        <w:sz w:val="20"/>
        <w:szCs w:val="20"/>
        <w:lang w:val="es-CO"/>
      </w:rPr>
      <w:t>Acusado</w:t>
    </w:r>
    <w:r>
      <w:rPr>
        <w:rFonts w:ascii="Arial" w:hAnsi="Arial" w:cs="Arial"/>
        <w:b/>
        <w:sz w:val="20"/>
        <w:szCs w:val="20"/>
        <w:lang w:val="es-CO"/>
      </w:rPr>
      <w:t xml:space="preserve">: </w:t>
    </w:r>
    <w:proofErr w:type="spellStart"/>
    <w:r>
      <w:rPr>
        <w:rFonts w:ascii="Arial" w:hAnsi="Arial" w:cs="Arial"/>
        <w:b/>
        <w:sz w:val="20"/>
        <w:szCs w:val="20"/>
        <w:lang w:val="es-CO"/>
      </w:rPr>
      <w:t>Uber</w:t>
    </w:r>
    <w:proofErr w:type="spellEnd"/>
    <w:r>
      <w:rPr>
        <w:rFonts w:ascii="Arial" w:hAnsi="Arial" w:cs="Arial"/>
        <w:b/>
        <w:sz w:val="20"/>
        <w:szCs w:val="20"/>
        <w:lang w:val="es-CO"/>
      </w:rPr>
      <w:t xml:space="preserve"> </w:t>
    </w:r>
    <w:proofErr w:type="spellStart"/>
    <w:r>
      <w:rPr>
        <w:rFonts w:ascii="Arial" w:hAnsi="Arial" w:cs="Arial"/>
        <w:b/>
        <w:sz w:val="20"/>
        <w:szCs w:val="20"/>
        <w:lang w:val="es-CO"/>
      </w:rPr>
      <w:t>Jordan</w:t>
    </w:r>
    <w:proofErr w:type="spellEnd"/>
    <w:r>
      <w:rPr>
        <w:rFonts w:ascii="Arial" w:hAnsi="Arial" w:cs="Arial"/>
        <w:b/>
        <w:sz w:val="20"/>
        <w:szCs w:val="20"/>
        <w:lang w:val="es-CO"/>
      </w:rPr>
      <w:t xml:space="preserve"> Murillo</w:t>
    </w:r>
  </w:p>
  <w:p w:rsidR="003035AD" w:rsidRPr="00013901" w:rsidRDefault="003035AD" w:rsidP="003035AD">
    <w:pPr>
      <w:pStyle w:val="En-tte"/>
      <w:jc w:val="right"/>
      <w:rPr>
        <w:rFonts w:ascii="Arial" w:hAnsi="Arial" w:cs="Arial"/>
        <w:b/>
        <w:sz w:val="20"/>
        <w:szCs w:val="20"/>
        <w:lang w:val="es-CO"/>
      </w:rPr>
    </w:pPr>
    <w:r w:rsidRPr="00013901">
      <w:rPr>
        <w:rFonts w:ascii="Arial" w:hAnsi="Arial" w:cs="Arial"/>
        <w:b/>
        <w:sz w:val="20"/>
        <w:szCs w:val="20"/>
        <w:lang w:val="es-CO"/>
      </w:rPr>
      <w:t>Delito: Fabricación, tráfic</w:t>
    </w:r>
    <w:r>
      <w:rPr>
        <w:rFonts w:ascii="Arial" w:hAnsi="Arial" w:cs="Arial"/>
        <w:b/>
        <w:sz w:val="20"/>
        <w:szCs w:val="20"/>
        <w:lang w:val="es-CO"/>
      </w:rPr>
      <w:t>o y porte de armas o municiones</w:t>
    </w:r>
  </w:p>
  <w:p w:rsidR="003035AD" w:rsidRPr="00013901" w:rsidRDefault="003035AD" w:rsidP="003035AD">
    <w:pPr>
      <w:pStyle w:val="En-tte"/>
      <w:jc w:val="right"/>
      <w:rPr>
        <w:rFonts w:ascii="Arial" w:hAnsi="Arial" w:cs="Arial"/>
        <w:b/>
        <w:sz w:val="20"/>
        <w:szCs w:val="20"/>
        <w:lang w:val="es-CO"/>
      </w:rPr>
    </w:pPr>
    <w:r w:rsidRPr="00013901">
      <w:rPr>
        <w:rFonts w:ascii="Arial" w:hAnsi="Arial" w:cs="Arial"/>
        <w:b/>
        <w:sz w:val="20"/>
        <w:szCs w:val="20"/>
        <w:lang w:val="es-CO"/>
      </w:rPr>
      <w:t>Asunto: Ordena remisión de diligen</w:t>
    </w:r>
    <w:r>
      <w:rPr>
        <w:rFonts w:ascii="Arial" w:hAnsi="Arial" w:cs="Arial"/>
        <w:b/>
        <w:sz w:val="20"/>
        <w:szCs w:val="20"/>
        <w:lang w:val="es-CO"/>
      </w:rPr>
      <w:t>cias al juzgado de conocimiento</w:t>
    </w:r>
  </w:p>
  <w:p w:rsidR="004244E6" w:rsidRPr="003035AD" w:rsidRDefault="004244E6" w:rsidP="003035A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3901" w:rsidRPr="00013901" w:rsidRDefault="00013901" w:rsidP="00013901">
    <w:pPr>
      <w:pStyle w:val="En-tte"/>
      <w:jc w:val="right"/>
      <w:rPr>
        <w:rFonts w:ascii="Arial" w:hAnsi="Arial" w:cs="Arial"/>
        <w:b/>
        <w:sz w:val="20"/>
        <w:szCs w:val="20"/>
        <w:lang w:val="es-CO"/>
      </w:rPr>
    </w:pPr>
    <w:r w:rsidRPr="00013901">
      <w:rPr>
        <w:rFonts w:ascii="Arial" w:hAnsi="Arial" w:cs="Arial"/>
        <w:b/>
        <w:sz w:val="20"/>
        <w:szCs w:val="20"/>
        <w:lang w:val="es-CO"/>
      </w:rPr>
      <w:t>Radicado: 66001 60 00 035 2012 02138 01</w:t>
    </w:r>
  </w:p>
  <w:p w:rsidR="00013901" w:rsidRPr="00013901" w:rsidRDefault="00013901" w:rsidP="00013901">
    <w:pPr>
      <w:pStyle w:val="En-tte"/>
      <w:jc w:val="right"/>
      <w:rPr>
        <w:rFonts w:ascii="Arial" w:hAnsi="Arial" w:cs="Arial"/>
        <w:b/>
        <w:sz w:val="20"/>
        <w:szCs w:val="20"/>
        <w:lang w:val="es-CO"/>
      </w:rPr>
    </w:pPr>
    <w:r w:rsidRPr="00013901">
      <w:rPr>
        <w:rFonts w:ascii="Arial" w:hAnsi="Arial" w:cs="Arial"/>
        <w:b/>
        <w:sz w:val="20"/>
        <w:szCs w:val="20"/>
        <w:lang w:val="es-CO"/>
      </w:rPr>
      <w:t>Acusado</w:t>
    </w:r>
    <w:r w:rsidR="003035AD">
      <w:rPr>
        <w:rFonts w:ascii="Arial" w:hAnsi="Arial" w:cs="Arial"/>
        <w:b/>
        <w:sz w:val="20"/>
        <w:szCs w:val="20"/>
        <w:lang w:val="es-CO"/>
      </w:rPr>
      <w:t xml:space="preserve">: </w:t>
    </w:r>
    <w:proofErr w:type="spellStart"/>
    <w:r w:rsidR="003035AD">
      <w:rPr>
        <w:rFonts w:ascii="Arial" w:hAnsi="Arial" w:cs="Arial"/>
        <w:b/>
        <w:sz w:val="20"/>
        <w:szCs w:val="20"/>
        <w:lang w:val="es-CO"/>
      </w:rPr>
      <w:t>Uv</w:t>
    </w:r>
    <w:r>
      <w:rPr>
        <w:rFonts w:ascii="Arial" w:hAnsi="Arial" w:cs="Arial"/>
        <w:b/>
        <w:sz w:val="20"/>
        <w:szCs w:val="20"/>
        <w:lang w:val="es-CO"/>
      </w:rPr>
      <w:t>er</w:t>
    </w:r>
    <w:proofErr w:type="spellEnd"/>
    <w:r>
      <w:rPr>
        <w:rFonts w:ascii="Arial" w:hAnsi="Arial" w:cs="Arial"/>
        <w:b/>
        <w:sz w:val="20"/>
        <w:szCs w:val="20"/>
        <w:lang w:val="es-CO"/>
      </w:rPr>
      <w:t xml:space="preserve"> </w:t>
    </w:r>
    <w:proofErr w:type="spellStart"/>
    <w:r>
      <w:rPr>
        <w:rFonts w:ascii="Arial" w:hAnsi="Arial" w:cs="Arial"/>
        <w:b/>
        <w:sz w:val="20"/>
        <w:szCs w:val="20"/>
        <w:lang w:val="es-CO"/>
      </w:rPr>
      <w:t>Jordan</w:t>
    </w:r>
    <w:proofErr w:type="spellEnd"/>
    <w:r>
      <w:rPr>
        <w:rFonts w:ascii="Arial" w:hAnsi="Arial" w:cs="Arial"/>
        <w:b/>
        <w:sz w:val="20"/>
        <w:szCs w:val="20"/>
        <w:lang w:val="es-CO"/>
      </w:rPr>
      <w:t xml:space="preserve"> Murillo</w:t>
    </w:r>
  </w:p>
  <w:p w:rsidR="00013901" w:rsidRPr="00013901" w:rsidRDefault="00013901" w:rsidP="00013901">
    <w:pPr>
      <w:pStyle w:val="En-tte"/>
      <w:jc w:val="right"/>
      <w:rPr>
        <w:rFonts w:ascii="Arial" w:hAnsi="Arial" w:cs="Arial"/>
        <w:b/>
        <w:sz w:val="20"/>
        <w:szCs w:val="20"/>
        <w:lang w:val="es-CO"/>
      </w:rPr>
    </w:pPr>
    <w:r w:rsidRPr="00013901">
      <w:rPr>
        <w:rFonts w:ascii="Arial" w:hAnsi="Arial" w:cs="Arial"/>
        <w:b/>
        <w:sz w:val="20"/>
        <w:szCs w:val="20"/>
        <w:lang w:val="es-CO"/>
      </w:rPr>
      <w:t>Delito: Fabricación, tráfic</w:t>
    </w:r>
    <w:r>
      <w:rPr>
        <w:rFonts w:ascii="Arial" w:hAnsi="Arial" w:cs="Arial"/>
        <w:b/>
        <w:sz w:val="20"/>
        <w:szCs w:val="20"/>
        <w:lang w:val="es-CO"/>
      </w:rPr>
      <w:t>o y porte de armas o municiones</w:t>
    </w:r>
  </w:p>
  <w:p w:rsidR="00013901" w:rsidRPr="00013901" w:rsidRDefault="00013901" w:rsidP="00013901">
    <w:pPr>
      <w:pStyle w:val="En-tte"/>
      <w:jc w:val="right"/>
      <w:rPr>
        <w:rFonts w:ascii="Arial" w:hAnsi="Arial" w:cs="Arial"/>
        <w:b/>
        <w:sz w:val="20"/>
        <w:szCs w:val="20"/>
        <w:lang w:val="es-CO"/>
      </w:rPr>
    </w:pPr>
    <w:r w:rsidRPr="00013901">
      <w:rPr>
        <w:rFonts w:ascii="Arial" w:hAnsi="Arial" w:cs="Arial"/>
        <w:b/>
        <w:sz w:val="20"/>
        <w:szCs w:val="20"/>
        <w:lang w:val="es-CO"/>
      </w:rPr>
      <w:t>Asunto: Ordena remisión de diligen</w:t>
    </w:r>
    <w:r>
      <w:rPr>
        <w:rFonts w:ascii="Arial" w:hAnsi="Arial" w:cs="Arial"/>
        <w:b/>
        <w:sz w:val="20"/>
        <w:szCs w:val="20"/>
        <w:lang w:val="es-CO"/>
      </w:rPr>
      <w:t>cias al juzgado de conocimiento</w:t>
    </w:r>
  </w:p>
  <w:p w:rsidR="00013901" w:rsidRPr="00013901" w:rsidRDefault="00013901" w:rsidP="00013901">
    <w:pPr>
      <w:pStyle w:val="En-tte"/>
      <w:jc w:val="right"/>
      <w:rPr>
        <w:rFonts w:ascii="Arial" w:hAnsi="Arial" w:cs="Arial"/>
        <w:b/>
        <w:sz w:val="20"/>
        <w:szCs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81CC983"/>
    <w:multiLevelType w:val="hybridMultilevel"/>
    <w:tmpl w:val="0B0CF0E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C4D15A9"/>
    <w:multiLevelType w:val="hybridMultilevel"/>
    <w:tmpl w:val="4BEE82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EB02AD"/>
    <w:multiLevelType w:val="hybridMultilevel"/>
    <w:tmpl w:val="8DB010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A5E4B0E"/>
    <w:multiLevelType w:val="hybridMultilevel"/>
    <w:tmpl w:val="503456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CD67C44"/>
    <w:multiLevelType w:val="hybridMultilevel"/>
    <w:tmpl w:val="288013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425E8C"/>
    <w:multiLevelType w:val="hybridMultilevel"/>
    <w:tmpl w:val="EF5087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E21E96"/>
    <w:multiLevelType w:val="hybridMultilevel"/>
    <w:tmpl w:val="2E62B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61B2510"/>
    <w:multiLevelType w:val="hybridMultilevel"/>
    <w:tmpl w:val="2CDAFE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B2D210C"/>
    <w:multiLevelType w:val="hybridMultilevel"/>
    <w:tmpl w:val="EA7648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0FA1769"/>
    <w:multiLevelType w:val="hybridMultilevel"/>
    <w:tmpl w:val="D5F81F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32D0590"/>
    <w:multiLevelType w:val="hybridMultilevel"/>
    <w:tmpl w:val="D4FC57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1D8482D"/>
    <w:multiLevelType w:val="hybridMultilevel"/>
    <w:tmpl w:val="5238C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54E1211"/>
    <w:multiLevelType w:val="hybridMultilevel"/>
    <w:tmpl w:val="9FCA9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47FC4B11"/>
    <w:multiLevelType w:val="hybridMultilevel"/>
    <w:tmpl w:val="A38839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84246AB"/>
    <w:multiLevelType w:val="hybridMultilevel"/>
    <w:tmpl w:val="8A904F12"/>
    <w:lvl w:ilvl="0" w:tplc="240A0011">
      <w:start w:val="1"/>
      <w:numFmt w:val="decimal"/>
      <w:lvlText w:val="%1)"/>
      <w:lvlJc w:val="left"/>
      <w:pPr>
        <w:ind w:left="720" w:hanging="360"/>
      </w:pPr>
      <w:rPr>
        <w:rFonts w:cs="Times New Roman"/>
      </w:rPr>
    </w:lvl>
    <w:lvl w:ilvl="1" w:tplc="580A0019" w:tentative="1">
      <w:start w:val="1"/>
      <w:numFmt w:val="lowerLetter"/>
      <w:lvlText w:val="%2."/>
      <w:lvlJc w:val="left"/>
      <w:pPr>
        <w:ind w:left="1440" w:hanging="360"/>
      </w:pPr>
      <w:rPr>
        <w:rFonts w:cs="Times New Roman"/>
      </w:rPr>
    </w:lvl>
    <w:lvl w:ilvl="2" w:tplc="580A001B" w:tentative="1">
      <w:start w:val="1"/>
      <w:numFmt w:val="lowerRoman"/>
      <w:lvlText w:val="%3."/>
      <w:lvlJc w:val="right"/>
      <w:pPr>
        <w:ind w:left="2160" w:hanging="180"/>
      </w:pPr>
      <w:rPr>
        <w:rFonts w:cs="Times New Roman"/>
      </w:rPr>
    </w:lvl>
    <w:lvl w:ilvl="3" w:tplc="580A000F" w:tentative="1">
      <w:start w:val="1"/>
      <w:numFmt w:val="decimal"/>
      <w:lvlText w:val="%4."/>
      <w:lvlJc w:val="left"/>
      <w:pPr>
        <w:ind w:left="2880" w:hanging="360"/>
      </w:pPr>
      <w:rPr>
        <w:rFonts w:cs="Times New Roman"/>
      </w:rPr>
    </w:lvl>
    <w:lvl w:ilvl="4" w:tplc="580A0019" w:tentative="1">
      <w:start w:val="1"/>
      <w:numFmt w:val="lowerLetter"/>
      <w:lvlText w:val="%5."/>
      <w:lvlJc w:val="left"/>
      <w:pPr>
        <w:ind w:left="3600" w:hanging="360"/>
      </w:pPr>
      <w:rPr>
        <w:rFonts w:cs="Times New Roman"/>
      </w:rPr>
    </w:lvl>
    <w:lvl w:ilvl="5" w:tplc="580A001B" w:tentative="1">
      <w:start w:val="1"/>
      <w:numFmt w:val="lowerRoman"/>
      <w:lvlText w:val="%6."/>
      <w:lvlJc w:val="right"/>
      <w:pPr>
        <w:ind w:left="4320" w:hanging="180"/>
      </w:pPr>
      <w:rPr>
        <w:rFonts w:cs="Times New Roman"/>
      </w:rPr>
    </w:lvl>
    <w:lvl w:ilvl="6" w:tplc="580A000F" w:tentative="1">
      <w:start w:val="1"/>
      <w:numFmt w:val="decimal"/>
      <w:lvlText w:val="%7."/>
      <w:lvlJc w:val="left"/>
      <w:pPr>
        <w:ind w:left="5040" w:hanging="360"/>
      </w:pPr>
      <w:rPr>
        <w:rFonts w:cs="Times New Roman"/>
      </w:rPr>
    </w:lvl>
    <w:lvl w:ilvl="7" w:tplc="580A0019" w:tentative="1">
      <w:start w:val="1"/>
      <w:numFmt w:val="lowerLetter"/>
      <w:lvlText w:val="%8."/>
      <w:lvlJc w:val="left"/>
      <w:pPr>
        <w:ind w:left="5760" w:hanging="360"/>
      </w:pPr>
      <w:rPr>
        <w:rFonts w:cs="Times New Roman"/>
      </w:rPr>
    </w:lvl>
    <w:lvl w:ilvl="8" w:tplc="580A001B" w:tentative="1">
      <w:start w:val="1"/>
      <w:numFmt w:val="lowerRoman"/>
      <w:lvlText w:val="%9."/>
      <w:lvlJc w:val="right"/>
      <w:pPr>
        <w:ind w:left="6480" w:hanging="180"/>
      </w:pPr>
      <w:rPr>
        <w:rFonts w:cs="Times New Roman"/>
      </w:rPr>
    </w:lvl>
  </w:abstractNum>
  <w:abstractNum w:abstractNumId="15">
    <w:nsid w:val="4BAD71CE"/>
    <w:multiLevelType w:val="multilevel"/>
    <w:tmpl w:val="7FE640E2"/>
    <w:lvl w:ilvl="0">
      <w:start w:val="2"/>
      <w:numFmt w:val="upperRoman"/>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5335091"/>
    <w:multiLevelType w:val="multilevel"/>
    <w:tmpl w:val="FF0899EE"/>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8F0C54"/>
    <w:multiLevelType w:val="hybridMultilevel"/>
    <w:tmpl w:val="6DACE8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562343B0"/>
    <w:multiLevelType w:val="hybridMultilevel"/>
    <w:tmpl w:val="E9B43A5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8D240CB"/>
    <w:multiLevelType w:val="hybridMultilevel"/>
    <w:tmpl w:val="F508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C69638A"/>
    <w:multiLevelType w:val="multilevel"/>
    <w:tmpl w:val="C8888C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start w:val="999"/>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7A44BC"/>
    <w:multiLevelType w:val="hybridMultilevel"/>
    <w:tmpl w:val="42DC56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81D6E6D"/>
    <w:multiLevelType w:val="multilevel"/>
    <w:tmpl w:val="C8888C16"/>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start w:val="999"/>
      <w:numFmt w:val="decimal"/>
      <w:lvlText w:val="%1.%2,"/>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A72671"/>
    <w:multiLevelType w:val="multilevel"/>
    <w:tmpl w:val="D5A80DB6"/>
    <w:lvl w:ilvl="0">
      <w:start w:val="999"/>
      <w:numFmt w:val="decimal"/>
      <w:lvlText w:val="1.%1,"/>
      <w:lvlJc w:val="left"/>
      <w:rPr>
        <w:rFonts w:ascii="Bookman Old Style" w:eastAsia="Bookman Old Style" w:hAnsi="Bookman Old Style" w:cs="Bookman Old Style"/>
        <w:b w:val="0"/>
        <w:bCs w:val="0"/>
        <w:i/>
        <w:iCs/>
        <w:smallCaps w:val="0"/>
        <w:strike w:val="0"/>
        <w:color w:val="000000"/>
        <w:spacing w:val="0"/>
        <w:w w:val="100"/>
        <w:position w:val="0"/>
        <w:sz w:val="24"/>
        <w:szCs w:val="24"/>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B00792"/>
    <w:multiLevelType w:val="hybridMultilevel"/>
    <w:tmpl w:val="236682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7C2B40B5"/>
    <w:multiLevelType w:val="hybridMultilevel"/>
    <w:tmpl w:val="5BBA8B76"/>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18"/>
  </w:num>
  <w:num w:numId="4">
    <w:abstractNumId w:val="8"/>
  </w:num>
  <w:num w:numId="5">
    <w:abstractNumId w:val="13"/>
  </w:num>
  <w:num w:numId="6">
    <w:abstractNumId w:val="7"/>
  </w:num>
  <w:num w:numId="7">
    <w:abstractNumId w:val="19"/>
  </w:num>
  <w:num w:numId="8">
    <w:abstractNumId w:val="3"/>
  </w:num>
  <w:num w:numId="9">
    <w:abstractNumId w:val="12"/>
  </w:num>
  <w:num w:numId="10">
    <w:abstractNumId w:val="21"/>
  </w:num>
  <w:num w:numId="11">
    <w:abstractNumId w:val="24"/>
  </w:num>
  <w:num w:numId="12">
    <w:abstractNumId w:val="17"/>
  </w:num>
  <w:num w:numId="13">
    <w:abstractNumId w:val="1"/>
  </w:num>
  <w:num w:numId="14">
    <w:abstractNumId w:val="25"/>
  </w:num>
  <w:num w:numId="15">
    <w:abstractNumId w:val="2"/>
  </w:num>
  <w:num w:numId="16">
    <w:abstractNumId w:val="4"/>
  </w:num>
  <w:num w:numId="17">
    <w:abstractNumId w:val="6"/>
  </w:num>
  <w:num w:numId="18">
    <w:abstractNumId w:val="10"/>
  </w:num>
  <w:num w:numId="19">
    <w:abstractNumId w:val="0"/>
  </w:num>
  <w:num w:numId="20">
    <w:abstractNumId w:val="20"/>
  </w:num>
  <w:num w:numId="21">
    <w:abstractNumId w:val="22"/>
  </w:num>
  <w:num w:numId="22">
    <w:abstractNumId w:val="15"/>
  </w:num>
  <w:num w:numId="23">
    <w:abstractNumId w:val="16"/>
  </w:num>
  <w:num w:numId="24">
    <w:abstractNumId w:val="23"/>
  </w:num>
  <w:num w:numId="25">
    <w:abstractNumId w:val="5"/>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5E7"/>
    <w:rsid w:val="00006BAB"/>
    <w:rsid w:val="00013901"/>
    <w:rsid w:val="0001665B"/>
    <w:rsid w:val="000356B7"/>
    <w:rsid w:val="00041AB8"/>
    <w:rsid w:val="0007443A"/>
    <w:rsid w:val="0008560D"/>
    <w:rsid w:val="000905EB"/>
    <w:rsid w:val="00091D32"/>
    <w:rsid w:val="000968A6"/>
    <w:rsid w:val="000968AA"/>
    <w:rsid w:val="000B7F35"/>
    <w:rsid w:val="000F192C"/>
    <w:rsid w:val="000F6706"/>
    <w:rsid w:val="001409BB"/>
    <w:rsid w:val="001A14DD"/>
    <w:rsid w:val="001B7B8E"/>
    <w:rsid w:val="001C3344"/>
    <w:rsid w:val="001F6DF2"/>
    <w:rsid w:val="00214AB1"/>
    <w:rsid w:val="00232CFF"/>
    <w:rsid w:val="00265D4E"/>
    <w:rsid w:val="00287FF5"/>
    <w:rsid w:val="00291A84"/>
    <w:rsid w:val="003035AD"/>
    <w:rsid w:val="00345C7D"/>
    <w:rsid w:val="003669F2"/>
    <w:rsid w:val="00383483"/>
    <w:rsid w:val="003B16AF"/>
    <w:rsid w:val="003C54AF"/>
    <w:rsid w:val="004244E6"/>
    <w:rsid w:val="00432FA9"/>
    <w:rsid w:val="0043663A"/>
    <w:rsid w:val="00447865"/>
    <w:rsid w:val="004647E5"/>
    <w:rsid w:val="00470DB6"/>
    <w:rsid w:val="00482575"/>
    <w:rsid w:val="004C570C"/>
    <w:rsid w:val="00553C73"/>
    <w:rsid w:val="00563A5D"/>
    <w:rsid w:val="005D667B"/>
    <w:rsid w:val="00602101"/>
    <w:rsid w:val="00643D3D"/>
    <w:rsid w:val="00652CF4"/>
    <w:rsid w:val="006729B3"/>
    <w:rsid w:val="00675DB9"/>
    <w:rsid w:val="00697062"/>
    <w:rsid w:val="0074527C"/>
    <w:rsid w:val="0074665B"/>
    <w:rsid w:val="00755BA9"/>
    <w:rsid w:val="007579D9"/>
    <w:rsid w:val="00760AA6"/>
    <w:rsid w:val="00766030"/>
    <w:rsid w:val="007B3ACD"/>
    <w:rsid w:val="008000F9"/>
    <w:rsid w:val="00821F1A"/>
    <w:rsid w:val="00824BE8"/>
    <w:rsid w:val="00863D72"/>
    <w:rsid w:val="00864A0F"/>
    <w:rsid w:val="00871FB9"/>
    <w:rsid w:val="00886709"/>
    <w:rsid w:val="008A4413"/>
    <w:rsid w:val="008E5BEC"/>
    <w:rsid w:val="00903A9C"/>
    <w:rsid w:val="00957B53"/>
    <w:rsid w:val="00963544"/>
    <w:rsid w:val="009669AE"/>
    <w:rsid w:val="009D5753"/>
    <w:rsid w:val="009E437D"/>
    <w:rsid w:val="009F3B2A"/>
    <w:rsid w:val="009F44BD"/>
    <w:rsid w:val="00A13179"/>
    <w:rsid w:val="00A24731"/>
    <w:rsid w:val="00A3108C"/>
    <w:rsid w:val="00A93B45"/>
    <w:rsid w:val="00AC4EC4"/>
    <w:rsid w:val="00AE6BF2"/>
    <w:rsid w:val="00AF3862"/>
    <w:rsid w:val="00B14A4B"/>
    <w:rsid w:val="00B40C43"/>
    <w:rsid w:val="00B5208B"/>
    <w:rsid w:val="00B67CF8"/>
    <w:rsid w:val="00B81A8C"/>
    <w:rsid w:val="00B97FCB"/>
    <w:rsid w:val="00BB3E7A"/>
    <w:rsid w:val="00C23C39"/>
    <w:rsid w:val="00C70C80"/>
    <w:rsid w:val="00C86C49"/>
    <w:rsid w:val="00CD00B2"/>
    <w:rsid w:val="00CD2902"/>
    <w:rsid w:val="00CD3943"/>
    <w:rsid w:val="00D33B2C"/>
    <w:rsid w:val="00D67552"/>
    <w:rsid w:val="00D705E7"/>
    <w:rsid w:val="00D81A53"/>
    <w:rsid w:val="00D948DC"/>
    <w:rsid w:val="00DA0E66"/>
    <w:rsid w:val="00DA4B3C"/>
    <w:rsid w:val="00DD577A"/>
    <w:rsid w:val="00DE40C0"/>
    <w:rsid w:val="00E02227"/>
    <w:rsid w:val="00E16AE8"/>
    <w:rsid w:val="00E16B12"/>
    <w:rsid w:val="00E42162"/>
    <w:rsid w:val="00E45AD8"/>
    <w:rsid w:val="00E511D0"/>
    <w:rsid w:val="00E945F7"/>
    <w:rsid w:val="00EC34D0"/>
    <w:rsid w:val="00EC5293"/>
    <w:rsid w:val="00ED70A7"/>
    <w:rsid w:val="00F01884"/>
    <w:rsid w:val="00F0367A"/>
    <w:rsid w:val="00F15A2C"/>
    <w:rsid w:val="00F52277"/>
    <w:rsid w:val="00F5586B"/>
    <w:rsid w:val="00F80680"/>
    <w:rsid w:val="00F8553C"/>
    <w:rsid w:val="00FA5444"/>
    <w:rsid w:val="00FB7C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E7"/>
    <w:pPr>
      <w:spacing w:line="240" w:lineRule="atLeast"/>
    </w:pPr>
    <w:rPr>
      <w:rFonts w:ascii="Times New Roman" w:eastAsia="Times New Roman" w:hAnsi="Times New Roman" w:cs="Times New Roman"/>
      <w:sz w:val="24"/>
      <w:szCs w:val="24"/>
      <w:lang w:val="es-ES" w:eastAsia="es-ES"/>
    </w:rPr>
  </w:style>
  <w:style w:type="paragraph" w:styleId="Titre1">
    <w:name w:val="heading 1"/>
    <w:basedOn w:val="Normal"/>
    <w:link w:val="Titre1Car"/>
    <w:uiPriority w:val="9"/>
    <w:qFormat/>
    <w:rsid w:val="00D705E7"/>
    <w:pPr>
      <w:spacing w:before="100" w:beforeAutospacing="1" w:after="100" w:afterAutospacing="1" w:line="240" w:lineRule="auto"/>
      <w:outlineLvl w:val="0"/>
    </w:pPr>
    <w:rPr>
      <w:b/>
      <w:bCs/>
      <w:kern w:val="36"/>
      <w:sz w:val="48"/>
      <w:szCs w:val="48"/>
      <w:lang w:val="es-CO" w:eastAsia="es-CO"/>
    </w:rPr>
  </w:style>
  <w:style w:type="paragraph" w:styleId="Titre2">
    <w:name w:val="heading 2"/>
    <w:basedOn w:val="Normal"/>
    <w:next w:val="Normal"/>
    <w:link w:val="Titre2Car"/>
    <w:uiPriority w:val="9"/>
    <w:semiHidden/>
    <w:unhideWhenUsed/>
    <w:qFormat/>
    <w:rsid w:val="00D705E7"/>
    <w:pPr>
      <w:keepNext/>
      <w:spacing w:before="240" w:after="60"/>
      <w:outlineLvl w:val="1"/>
    </w:pPr>
    <w:rPr>
      <w:rFonts w:asciiTheme="majorHAnsi" w:eastAsiaTheme="majorEastAsia" w:hAnsiTheme="majorHAns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Titre1Car">
    <w:name w:val="Titre 1 Car"/>
    <w:basedOn w:val="Policepardfaut"/>
    <w:link w:val="Titre1"/>
    <w:uiPriority w:val="9"/>
    <w:rsid w:val="00D705E7"/>
    <w:rPr>
      <w:rFonts w:ascii="Times New Roman" w:eastAsia="Times New Roman" w:hAnsi="Times New Roman" w:cs="Times New Roman"/>
      <w:b/>
      <w:bCs/>
      <w:kern w:val="36"/>
      <w:sz w:val="48"/>
      <w:szCs w:val="48"/>
      <w:lang w:eastAsia="es-CO"/>
    </w:rPr>
  </w:style>
  <w:style w:type="character" w:customStyle="1" w:styleId="Titre2Car">
    <w:name w:val="Titre 2 Car"/>
    <w:basedOn w:val="Policepardfaut"/>
    <w:link w:val="Titre2"/>
    <w:uiPriority w:val="9"/>
    <w:semiHidden/>
    <w:rsid w:val="00D705E7"/>
    <w:rPr>
      <w:rFonts w:asciiTheme="majorHAnsi" w:eastAsiaTheme="majorEastAsia" w:hAnsiTheme="majorHAnsi" w:cs="Times New Roman"/>
      <w:b/>
      <w:bCs/>
      <w:i/>
      <w:iCs/>
      <w:lang w:val="es-ES" w:eastAsia="es-ES"/>
    </w:rPr>
  </w:style>
  <w:style w:type="character" w:customStyle="1" w:styleId="SansinterligneCar">
    <w:name w:val="Sans interligne Car"/>
    <w:link w:val="Sansinterligne"/>
    <w:uiPriority w:val="1"/>
    <w:locked/>
    <w:rsid w:val="00D705E7"/>
  </w:style>
  <w:style w:type="paragraph" w:styleId="En-tte">
    <w:name w:val="header"/>
    <w:basedOn w:val="Normal"/>
    <w:link w:val="En-tteCar"/>
    <w:uiPriority w:val="99"/>
    <w:rsid w:val="00D705E7"/>
    <w:pPr>
      <w:tabs>
        <w:tab w:val="center" w:pos="4252"/>
        <w:tab w:val="right" w:pos="8504"/>
      </w:tabs>
      <w:spacing w:line="240" w:lineRule="auto"/>
    </w:pPr>
  </w:style>
  <w:style w:type="character" w:customStyle="1" w:styleId="En-tteCar">
    <w:name w:val="En-tête Car"/>
    <w:basedOn w:val="Policepardfaut"/>
    <w:link w:val="En-tte"/>
    <w:uiPriority w:val="99"/>
    <w:rsid w:val="00D705E7"/>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rsid w:val="00D705E7"/>
    <w:pPr>
      <w:tabs>
        <w:tab w:val="center" w:pos="4252"/>
        <w:tab w:val="right" w:pos="8504"/>
      </w:tabs>
      <w:spacing w:line="240" w:lineRule="auto"/>
    </w:pPr>
  </w:style>
  <w:style w:type="character" w:customStyle="1" w:styleId="PieddepageCar">
    <w:name w:val="Pied de page Car"/>
    <w:basedOn w:val="Policepardfaut"/>
    <w:link w:val="Pieddepage"/>
    <w:uiPriority w:val="99"/>
    <w:rsid w:val="00D705E7"/>
    <w:rPr>
      <w:rFonts w:ascii="Times New Roman" w:eastAsia="Times New Roman" w:hAnsi="Times New Roman" w:cs="Times New Roman"/>
      <w:sz w:val="24"/>
      <w:szCs w:val="24"/>
      <w:lang w:val="es-ES" w:eastAsia="es-ES"/>
    </w:rPr>
  </w:style>
  <w:style w:type="paragraph" w:styleId="Paragraphedeliste">
    <w:name w:val="List Paragraph"/>
    <w:basedOn w:val="Normal"/>
    <w:uiPriority w:val="99"/>
    <w:qFormat/>
    <w:rsid w:val="00D705E7"/>
    <w:pPr>
      <w:ind w:left="720"/>
    </w:pPr>
  </w:style>
  <w:style w:type="paragraph" w:customStyle="1" w:styleId="Sinespaciado1">
    <w:name w:val="Sin espaciado1"/>
    <w:uiPriority w:val="99"/>
    <w:rsid w:val="00D705E7"/>
    <w:rPr>
      <w:rFonts w:ascii="Verdana" w:eastAsia="Times New Roman" w:hAnsi="Verdana" w:cs="Verdana"/>
      <w:lang w:val="es-ES"/>
    </w:rPr>
  </w:style>
  <w:style w:type="paragraph" w:styleId="Titre">
    <w:name w:val="Title"/>
    <w:basedOn w:val="Normal"/>
    <w:link w:val="TitreCar"/>
    <w:uiPriority w:val="99"/>
    <w:qFormat/>
    <w:rsid w:val="00D705E7"/>
    <w:pPr>
      <w:spacing w:line="480" w:lineRule="auto"/>
      <w:jc w:val="center"/>
    </w:pPr>
    <w:rPr>
      <w:rFonts w:ascii="Arial" w:hAnsi="Arial" w:cs="Arial"/>
      <w:b/>
      <w:bCs/>
      <w:sz w:val="28"/>
      <w:szCs w:val="28"/>
      <w:lang w:val="es-CO"/>
    </w:rPr>
  </w:style>
  <w:style w:type="character" w:customStyle="1" w:styleId="TitreCar">
    <w:name w:val="Titre Car"/>
    <w:basedOn w:val="Policepardfaut"/>
    <w:link w:val="Titre"/>
    <w:uiPriority w:val="99"/>
    <w:rsid w:val="00D705E7"/>
    <w:rPr>
      <w:rFonts w:ascii="Arial" w:eastAsia="Times New Roman" w:hAnsi="Arial" w:cs="Arial"/>
      <w:b/>
      <w:bCs/>
      <w:lang w:eastAsia="es-ES"/>
    </w:rPr>
  </w:style>
  <w:style w:type="paragraph" w:styleId="Notedebasdepage">
    <w:name w:val="footnote text"/>
    <w:aliases w:val="Footnote Text Char Char Char Char Char,Footnote Text Char Char Char Char,Ref. de nota al pie1,FA Fu,Ref. de nota al pie2,Appel note de bas de page,referencia nota al pie,BVI fnr,Footnote symbol,Footnote,Nota de pie,Re,Car"/>
    <w:basedOn w:val="Normal"/>
    <w:link w:val="NotedebasdepageCar"/>
    <w:qFormat/>
    <w:rsid w:val="00D705E7"/>
    <w:pPr>
      <w:spacing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Ref. de nota al pie2 Car,Appel note de bas de page Car,referencia nota al pie Car,BVI fnr Car,Footnote symbol Car"/>
    <w:basedOn w:val="Policepardfaut"/>
    <w:link w:val="Notedebasdepage"/>
    <w:rsid w:val="00D705E7"/>
    <w:rPr>
      <w:rFonts w:ascii="Times New Roman" w:eastAsia="Times New Roman" w:hAnsi="Times New Roman" w:cs="Times New Roman"/>
      <w:sz w:val="20"/>
      <w:szCs w:val="20"/>
      <w:lang w:val="es-ES" w:eastAsia="es-ES"/>
    </w:rPr>
  </w:style>
  <w:style w:type="character" w:styleId="Appelnotedebasdep">
    <w:name w:val="footnote reference"/>
    <w:aliases w:val="Texto de nota al pie,Footnotes refss,FC,Ref,de nota al pie,Pie de pagina,Ref. ...,Ref1,Ref. de nota al pie 2,Pie de Página,Texto de nota al pi,Ref. de nota al,F"/>
    <w:basedOn w:val="Policepardfaut"/>
    <w:qFormat/>
    <w:rsid w:val="00D705E7"/>
    <w:rPr>
      <w:rFonts w:cs="Times New Roman"/>
      <w:vertAlign w:val="superscript"/>
    </w:rPr>
  </w:style>
  <w:style w:type="character" w:customStyle="1" w:styleId="TextedebullesCar">
    <w:name w:val="Texte de bulles Car"/>
    <w:basedOn w:val="Policepardfaut"/>
    <w:link w:val="Textedebulles"/>
    <w:uiPriority w:val="99"/>
    <w:semiHidden/>
    <w:rsid w:val="00D705E7"/>
    <w:rPr>
      <w:rFonts w:ascii="Tahoma" w:eastAsia="Times New Roman" w:hAnsi="Tahoma" w:cs="Tahoma"/>
      <w:sz w:val="16"/>
      <w:szCs w:val="16"/>
      <w:lang w:val="es-ES" w:eastAsia="es-ES"/>
    </w:rPr>
  </w:style>
  <w:style w:type="paragraph" w:styleId="Textedebulles">
    <w:name w:val="Balloon Text"/>
    <w:basedOn w:val="Normal"/>
    <w:link w:val="TextedebullesCar"/>
    <w:uiPriority w:val="99"/>
    <w:semiHidden/>
    <w:rsid w:val="00D705E7"/>
    <w:pPr>
      <w:spacing w:line="240" w:lineRule="auto"/>
    </w:pPr>
    <w:rPr>
      <w:rFonts w:ascii="Tahoma" w:hAnsi="Tahoma" w:cs="Tahoma"/>
      <w:sz w:val="16"/>
      <w:szCs w:val="16"/>
    </w:rPr>
  </w:style>
  <w:style w:type="character" w:customStyle="1" w:styleId="TextodegloboCar1">
    <w:name w:val="Texto de globo Car1"/>
    <w:basedOn w:val="Policepardfaut"/>
    <w:uiPriority w:val="99"/>
    <w:semiHidden/>
    <w:rsid w:val="00D705E7"/>
    <w:rPr>
      <w:rFonts w:ascii="Segoe UI" w:eastAsia="Times New Roman" w:hAnsi="Segoe UI" w:cs="Segoe UI"/>
      <w:sz w:val="18"/>
      <w:szCs w:val="18"/>
      <w:lang w:val="es-ES" w:eastAsia="es-ES"/>
    </w:rPr>
  </w:style>
  <w:style w:type="character" w:customStyle="1" w:styleId="Retraitcorpsdetexte3Car">
    <w:name w:val="Retrait corps de texte 3 Car"/>
    <w:basedOn w:val="Policepardfaut"/>
    <w:link w:val="Retraitcorpsdetexte3"/>
    <w:uiPriority w:val="99"/>
    <w:semiHidden/>
    <w:rsid w:val="00D705E7"/>
    <w:rPr>
      <w:rFonts w:ascii="Arial" w:eastAsia="Times New Roman" w:hAnsi="Arial" w:cs="Arial"/>
      <w:spacing w:val="-3"/>
      <w:lang w:val="es-ES" w:eastAsia="es-ES"/>
    </w:rPr>
  </w:style>
  <w:style w:type="paragraph" w:styleId="Retraitcorpsdetexte3">
    <w:name w:val="Body Text Indent 3"/>
    <w:basedOn w:val="Normal"/>
    <w:link w:val="Retraitcorpsdetexte3Car"/>
    <w:uiPriority w:val="99"/>
    <w:semiHidden/>
    <w:rsid w:val="00D705E7"/>
    <w:pPr>
      <w:tabs>
        <w:tab w:val="left" w:pos="-720"/>
        <w:tab w:val="left" w:pos="0"/>
      </w:tabs>
      <w:suppressAutoHyphens/>
      <w:spacing w:line="288" w:lineRule="auto"/>
      <w:ind w:left="720" w:hanging="720"/>
      <w:jc w:val="both"/>
    </w:pPr>
    <w:rPr>
      <w:rFonts w:ascii="Arial" w:hAnsi="Arial" w:cs="Arial"/>
      <w:spacing w:val="-3"/>
      <w:sz w:val="28"/>
      <w:szCs w:val="28"/>
    </w:rPr>
  </w:style>
  <w:style w:type="character" w:customStyle="1" w:styleId="Sangra3detindependienteCar1">
    <w:name w:val="Sangría 3 de t. independiente Car1"/>
    <w:basedOn w:val="Policepardfaut"/>
    <w:uiPriority w:val="99"/>
    <w:semiHidden/>
    <w:rsid w:val="00D705E7"/>
    <w:rPr>
      <w:rFonts w:ascii="Times New Roman" w:eastAsia="Times New Roman" w:hAnsi="Times New Roman" w:cs="Times New Roman"/>
      <w:sz w:val="16"/>
      <w:szCs w:val="16"/>
      <w:lang w:val="es-ES" w:eastAsia="es-ES"/>
    </w:rPr>
  </w:style>
  <w:style w:type="paragraph" w:customStyle="1" w:styleId="Sinespaciado11">
    <w:name w:val="Sin espaciado11"/>
    <w:uiPriority w:val="99"/>
    <w:rsid w:val="00D705E7"/>
    <w:rPr>
      <w:rFonts w:ascii="Verdana" w:eastAsia="Times New Roman" w:hAnsi="Verdana" w:cs="Verdana"/>
      <w:lang w:val="es-ES"/>
    </w:rPr>
  </w:style>
  <w:style w:type="character" w:customStyle="1" w:styleId="Cuerpodeltexto">
    <w:name w:val="Cuerpo del texto_"/>
    <w:link w:val="Cuerpodeltexto0"/>
    <w:locked/>
    <w:rsid w:val="00D705E7"/>
    <w:rPr>
      <w:rFonts w:ascii="Arial" w:hAnsi="Arial"/>
      <w:i/>
      <w:sz w:val="19"/>
      <w:shd w:val="clear" w:color="auto" w:fill="FFFFFF"/>
    </w:rPr>
  </w:style>
  <w:style w:type="paragraph" w:customStyle="1" w:styleId="Cuerpodeltexto0">
    <w:name w:val="Cuerpo del texto"/>
    <w:basedOn w:val="Normal"/>
    <w:link w:val="Cuerpodeltexto"/>
    <w:rsid w:val="00D705E7"/>
    <w:pPr>
      <w:widowControl w:val="0"/>
      <w:shd w:val="clear" w:color="auto" w:fill="FFFFFF"/>
      <w:spacing w:line="270" w:lineRule="exact"/>
      <w:jc w:val="both"/>
    </w:pPr>
    <w:rPr>
      <w:rFonts w:ascii="Arial" w:eastAsiaTheme="minorHAnsi" w:hAnsi="Arial" w:cstheme="minorBidi"/>
      <w:i/>
      <w:sz w:val="19"/>
      <w:szCs w:val="28"/>
      <w:lang w:val="es-CO" w:eastAsia="en-US"/>
    </w:rPr>
  </w:style>
  <w:style w:type="character" w:customStyle="1" w:styleId="CuerpodeltextoNegrita">
    <w:name w:val="Cuerpo del texto + Negrita"/>
    <w:rsid w:val="00D705E7"/>
    <w:rPr>
      <w:rFonts w:ascii="Arial" w:hAnsi="Arial"/>
      <w:b/>
      <w:i/>
      <w:color w:val="000000"/>
      <w:spacing w:val="0"/>
      <w:w w:val="100"/>
      <w:position w:val="0"/>
      <w:sz w:val="19"/>
      <w:u w:val="none"/>
      <w:lang w:val="es-ES" w:eastAsia="x-none"/>
    </w:rPr>
  </w:style>
  <w:style w:type="character" w:styleId="Accentuation">
    <w:name w:val="Emphasis"/>
    <w:basedOn w:val="Policepardfaut"/>
    <w:uiPriority w:val="20"/>
    <w:qFormat/>
    <w:rsid w:val="00D705E7"/>
    <w:rPr>
      <w:rFonts w:cs="Times New Roman"/>
      <w:i/>
    </w:rPr>
  </w:style>
  <w:style w:type="character" w:styleId="Lienhypertexte">
    <w:name w:val="Hyperlink"/>
    <w:basedOn w:val="Policepardfaut"/>
    <w:uiPriority w:val="99"/>
    <w:semiHidden/>
    <w:unhideWhenUsed/>
    <w:rsid w:val="00D705E7"/>
    <w:rPr>
      <w:rFonts w:cs="Times New Roman"/>
      <w:color w:val="0000FF"/>
      <w:u w:val="single"/>
    </w:rPr>
  </w:style>
  <w:style w:type="character" w:customStyle="1" w:styleId="Corpsdetexte2Car">
    <w:name w:val="Corps de texte 2 Car"/>
    <w:basedOn w:val="Policepardfaut"/>
    <w:link w:val="Corpsdetexte2"/>
    <w:uiPriority w:val="99"/>
    <w:semiHidden/>
    <w:rsid w:val="00D705E7"/>
    <w:rPr>
      <w:rFonts w:ascii="Times New Roman" w:eastAsia="Times New Roman" w:hAnsi="Times New Roman" w:cs="Times New Roman"/>
      <w:sz w:val="24"/>
      <w:szCs w:val="24"/>
      <w:lang w:val="es-ES" w:eastAsia="es-ES"/>
    </w:rPr>
  </w:style>
  <w:style w:type="paragraph" w:styleId="Corpsdetexte2">
    <w:name w:val="Body Text 2"/>
    <w:basedOn w:val="Normal"/>
    <w:link w:val="Corpsdetexte2Car"/>
    <w:uiPriority w:val="99"/>
    <w:semiHidden/>
    <w:unhideWhenUsed/>
    <w:rsid w:val="00D705E7"/>
    <w:pPr>
      <w:spacing w:after="120" w:line="480" w:lineRule="auto"/>
    </w:pPr>
  </w:style>
  <w:style w:type="character" w:customStyle="1" w:styleId="Textoindependiente2Car1">
    <w:name w:val="Texto independiente 2 Car1"/>
    <w:basedOn w:val="Policepardfaut"/>
    <w:uiPriority w:val="99"/>
    <w:semiHidden/>
    <w:rsid w:val="00D705E7"/>
    <w:rPr>
      <w:rFonts w:ascii="Times New Roman" w:eastAsia="Times New Roman" w:hAnsi="Times New Roman" w:cs="Times New Roman"/>
      <w:sz w:val="24"/>
      <w:szCs w:val="24"/>
      <w:lang w:val="es-ES" w:eastAsia="es-ES"/>
    </w:rPr>
  </w:style>
  <w:style w:type="character" w:customStyle="1" w:styleId="negrita1">
    <w:name w:val="negrita1"/>
    <w:rsid w:val="00D705E7"/>
    <w:rPr>
      <w:b/>
    </w:rPr>
  </w:style>
  <w:style w:type="paragraph" w:customStyle="1" w:styleId="Estilo">
    <w:name w:val="Estilo"/>
    <w:uiPriority w:val="99"/>
    <w:rsid w:val="00D705E7"/>
    <w:pPr>
      <w:keepNext/>
      <w:overflowPunct w:val="0"/>
      <w:autoSpaceDE w:val="0"/>
      <w:autoSpaceDN w:val="0"/>
      <w:adjustRightInd w:val="0"/>
      <w:jc w:val="center"/>
      <w:textAlignment w:val="baseline"/>
    </w:pPr>
    <w:rPr>
      <w:rFonts w:ascii="Times New Roman" w:eastAsia="Times New Roman" w:hAnsi="Times New Roman" w:cs="Times New Roman"/>
      <w:b/>
      <w:bCs/>
      <w:lang w:val="en-US" w:eastAsia="es-ES"/>
    </w:rPr>
  </w:style>
  <w:style w:type="paragraph" w:styleId="Corpsdetexte">
    <w:name w:val="Body Text"/>
    <w:basedOn w:val="Normal"/>
    <w:link w:val="CorpsdetexteCar"/>
    <w:uiPriority w:val="99"/>
    <w:semiHidden/>
    <w:rsid w:val="00D705E7"/>
    <w:pPr>
      <w:spacing w:after="120" w:line="240" w:lineRule="auto"/>
    </w:pPr>
    <w:rPr>
      <w:lang w:val="es-CO"/>
    </w:rPr>
  </w:style>
  <w:style w:type="character" w:customStyle="1" w:styleId="CorpsdetexteCar">
    <w:name w:val="Corps de texte Car"/>
    <w:basedOn w:val="Policepardfaut"/>
    <w:link w:val="Corpsdetexte"/>
    <w:uiPriority w:val="99"/>
    <w:semiHidden/>
    <w:rsid w:val="00D705E7"/>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86C49"/>
    <w:pPr>
      <w:spacing w:before="100" w:beforeAutospacing="1" w:after="100" w:afterAutospacing="1" w:line="240" w:lineRule="auto"/>
    </w:pPr>
    <w:rPr>
      <w:lang w:val="es-CO" w:eastAsia="es-CO"/>
    </w:rPr>
  </w:style>
  <w:style w:type="paragraph" w:customStyle="1" w:styleId="Default">
    <w:name w:val="Default"/>
    <w:rsid w:val="00C86C49"/>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C86C49"/>
    <w:pPr>
      <w:spacing w:line="333" w:lineRule="atLeast"/>
    </w:pPr>
    <w:rPr>
      <w:color w:val="auto"/>
    </w:rPr>
  </w:style>
  <w:style w:type="paragraph" w:customStyle="1" w:styleId="CM27">
    <w:name w:val="CM27"/>
    <w:basedOn w:val="Default"/>
    <w:next w:val="Default"/>
    <w:uiPriority w:val="99"/>
    <w:rsid w:val="00C86C49"/>
    <w:rPr>
      <w:color w:val="auto"/>
    </w:rPr>
  </w:style>
  <w:style w:type="paragraph" w:customStyle="1" w:styleId="CM36">
    <w:name w:val="CM36"/>
    <w:basedOn w:val="Default"/>
    <w:next w:val="Default"/>
    <w:uiPriority w:val="99"/>
    <w:rsid w:val="00C86C49"/>
    <w:rPr>
      <w:color w:val="auto"/>
    </w:rPr>
  </w:style>
  <w:style w:type="paragraph" w:customStyle="1" w:styleId="CM2">
    <w:name w:val="CM2"/>
    <w:basedOn w:val="Default"/>
    <w:next w:val="Default"/>
    <w:uiPriority w:val="99"/>
    <w:rsid w:val="00C86C49"/>
    <w:pPr>
      <w:spacing w:line="276"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5E7"/>
    <w:pPr>
      <w:spacing w:line="240" w:lineRule="atLeast"/>
    </w:pPr>
    <w:rPr>
      <w:rFonts w:ascii="Times New Roman" w:eastAsia="Times New Roman" w:hAnsi="Times New Roman" w:cs="Times New Roman"/>
      <w:sz w:val="24"/>
      <w:szCs w:val="24"/>
      <w:lang w:val="es-ES" w:eastAsia="es-ES"/>
    </w:rPr>
  </w:style>
  <w:style w:type="paragraph" w:styleId="Titre1">
    <w:name w:val="heading 1"/>
    <w:basedOn w:val="Normal"/>
    <w:link w:val="Titre1Car"/>
    <w:uiPriority w:val="9"/>
    <w:qFormat/>
    <w:rsid w:val="00D705E7"/>
    <w:pPr>
      <w:spacing w:before="100" w:beforeAutospacing="1" w:after="100" w:afterAutospacing="1" w:line="240" w:lineRule="auto"/>
      <w:outlineLvl w:val="0"/>
    </w:pPr>
    <w:rPr>
      <w:b/>
      <w:bCs/>
      <w:kern w:val="36"/>
      <w:sz w:val="48"/>
      <w:szCs w:val="48"/>
      <w:lang w:val="es-CO" w:eastAsia="es-CO"/>
    </w:rPr>
  </w:style>
  <w:style w:type="paragraph" w:styleId="Titre2">
    <w:name w:val="heading 2"/>
    <w:basedOn w:val="Normal"/>
    <w:next w:val="Normal"/>
    <w:link w:val="Titre2Car"/>
    <w:uiPriority w:val="9"/>
    <w:semiHidden/>
    <w:unhideWhenUsed/>
    <w:qFormat/>
    <w:rsid w:val="00D705E7"/>
    <w:pPr>
      <w:keepNext/>
      <w:spacing w:before="240" w:after="60"/>
      <w:outlineLvl w:val="1"/>
    </w:pPr>
    <w:rPr>
      <w:rFonts w:asciiTheme="majorHAnsi" w:eastAsiaTheme="majorEastAsia" w:hAnsiTheme="majorHAnsi"/>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DD577A"/>
  </w:style>
  <w:style w:type="character" w:customStyle="1" w:styleId="Titre1Car">
    <w:name w:val="Titre 1 Car"/>
    <w:basedOn w:val="Policepardfaut"/>
    <w:link w:val="Titre1"/>
    <w:uiPriority w:val="9"/>
    <w:rsid w:val="00D705E7"/>
    <w:rPr>
      <w:rFonts w:ascii="Times New Roman" w:eastAsia="Times New Roman" w:hAnsi="Times New Roman" w:cs="Times New Roman"/>
      <w:b/>
      <w:bCs/>
      <w:kern w:val="36"/>
      <w:sz w:val="48"/>
      <w:szCs w:val="48"/>
      <w:lang w:eastAsia="es-CO"/>
    </w:rPr>
  </w:style>
  <w:style w:type="character" w:customStyle="1" w:styleId="Titre2Car">
    <w:name w:val="Titre 2 Car"/>
    <w:basedOn w:val="Policepardfaut"/>
    <w:link w:val="Titre2"/>
    <w:uiPriority w:val="9"/>
    <w:semiHidden/>
    <w:rsid w:val="00D705E7"/>
    <w:rPr>
      <w:rFonts w:asciiTheme="majorHAnsi" w:eastAsiaTheme="majorEastAsia" w:hAnsiTheme="majorHAnsi" w:cs="Times New Roman"/>
      <w:b/>
      <w:bCs/>
      <w:i/>
      <w:iCs/>
      <w:lang w:val="es-ES" w:eastAsia="es-ES"/>
    </w:rPr>
  </w:style>
  <w:style w:type="character" w:customStyle="1" w:styleId="SansinterligneCar">
    <w:name w:val="Sans interligne Car"/>
    <w:link w:val="Sansinterligne"/>
    <w:uiPriority w:val="1"/>
    <w:locked/>
    <w:rsid w:val="00D705E7"/>
  </w:style>
  <w:style w:type="paragraph" w:styleId="En-tte">
    <w:name w:val="header"/>
    <w:basedOn w:val="Normal"/>
    <w:link w:val="En-tteCar"/>
    <w:uiPriority w:val="99"/>
    <w:rsid w:val="00D705E7"/>
    <w:pPr>
      <w:tabs>
        <w:tab w:val="center" w:pos="4252"/>
        <w:tab w:val="right" w:pos="8504"/>
      </w:tabs>
      <w:spacing w:line="240" w:lineRule="auto"/>
    </w:pPr>
  </w:style>
  <w:style w:type="character" w:customStyle="1" w:styleId="En-tteCar">
    <w:name w:val="En-tête Car"/>
    <w:basedOn w:val="Policepardfaut"/>
    <w:link w:val="En-tte"/>
    <w:uiPriority w:val="99"/>
    <w:rsid w:val="00D705E7"/>
    <w:rPr>
      <w:rFonts w:ascii="Times New Roman" w:eastAsia="Times New Roman" w:hAnsi="Times New Roman" w:cs="Times New Roman"/>
      <w:sz w:val="24"/>
      <w:szCs w:val="24"/>
      <w:lang w:val="es-ES" w:eastAsia="es-ES"/>
    </w:rPr>
  </w:style>
  <w:style w:type="paragraph" w:styleId="Pieddepage">
    <w:name w:val="footer"/>
    <w:basedOn w:val="Normal"/>
    <w:link w:val="PieddepageCar"/>
    <w:uiPriority w:val="99"/>
    <w:rsid w:val="00D705E7"/>
    <w:pPr>
      <w:tabs>
        <w:tab w:val="center" w:pos="4252"/>
        <w:tab w:val="right" w:pos="8504"/>
      </w:tabs>
      <w:spacing w:line="240" w:lineRule="auto"/>
    </w:pPr>
  </w:style>
  <w:style w:type="character" w:customStyle="1" w:styleId="PieddepageCar">
    <w:name w:val="Pied de page Car"/>
    <w:basedOn w:val="Policepardfaut"/>
    <w:link w:val="Pieddepage"/>
    <w:uiPriority w:val="99"/>
    <w:rsid w:val="00D705E7"/>
    <w:rPr>
      <w:rFonts w:ascii="Times New Roman" w:eastAsia="Times New Roman" w:hAnsi="Times New Roman" w:cs="Times New Roman"/>
      <w:sz w:val="24"/>
      <w:szCs w:val="24"/>
      <w:lang w:val="es-ES" w:eastAsia="es-ES"/>
    </w:rPr>
  </w:style>
  <w:style w:type="paragraph" w:styleId="Paragraphedeliste">
    <w:name w:val="List Paragraph"/>
    <w:basedOn w:val="Normal"/>
    <w:uiPriority w:val="99"/>
    <w:qFormat/>
    <w:rsid w:val="00D705E7"/>
    <w:pPr>
      <w:ind w:left="720"/>
    </w:pPr>
  </w:style>
  <w:style w:type="paragraph" w:customStyle="1" w:styleId="Sinespaciado1">
    <w:name w:val="Sin espaciado1"/>
    <w:uiPriority w:val="99"/>
    <w:rsid w:val="00D705E7"/>
    <w:rPr>
      <w:rFonts w:ascii="Verdana" w:eastAsia="Times New Roman" w:hAnsi="Verdana" w:cs="Verdana"/>
      <w:lang w:val="es-ES"/>
    </w:rPr>
  </w:style>
  <w:style w:type="paragraph" w:styleId="Titre">
    <w:name w:val="Title"/>
    <w:basedOn w:val="Normal"/>
    <w:link w:val="TitreCar"/>
    <w:uiPriority w:val="99"/>
    <w:qFormat/>
    <w:rsid w:val="00D705E7"/>
    <w:pPr>
      <w:spacing w:line="480" w:lineRule="auto"/>
      <w:jc w:val="center"/>
    </w:pPr>
    <w:rPr>
      <w:rFonts w:ascii="Arial" w:hAnsi="Arial" w:cs="Arial"/>
      <w:b/>
      <w:bCs/>
      <w:sz w:val="28"/>
      <w:szCs w:val="28"/>
      <w:lang w:val="es-CO"/>
    </w:rPr>
  </w:style>
  <w:style w:type="character" w:customStyle="1" w:styleId="TitreCar">
    <w:name w:val="Titre Car"/>
    <w:basedOn w:val="Policepardfaut"/>
    <w:link w:val="Titre"/>
    <w:uiPriority w:val="99"/>
    <w:rsid w:val="00D705E7"/>
    <w:rPr>
      <w:rFonts w:ascii="Arial" w:eastAsia="Times New Roman" w:hAnsi="Arial" w:cs="Arial"/>
      <w:b/>
      <w:bCs/>
      <w:lang w:eastAsia="es-ES"/>
    </w:rPr>
  </w:style>
  <w:style w:type="paragraph" w:styleId="Notedebasdepage">
    <w:name w:val="footnote text"/>
    <w:aliases w:val="Footnote Text Char Char Char Char Char,Footnote Text Char Char Char Char,Ref. de nota al pie1,FA Fu,Ref. de nota al pie2,Appel note de bas de page,referencia nota al pie,BVI fnr,Footnote symbol,Footnote,Nota de pie,Re,Car"/>
    <w:basedOn w:val="Normal"/>
    <w:link w:val="NotedebasdepageCar"/>
    <w:qFormat/>
    <w:rsid w:val="00D705E7"/>
    <w:pPr>
      <w:spacing w:line="240" w:lineRule="auto"/>
    </w:pPr>
    <w:rPr>
      <w:sz w:val="20"/>
      <w:szCs w:val="20"/>
    </w:rPr>
  </w:style>
  <w:style w:type="character" w:customStyle="1" w:styleId="NotedebasdepageCar">
    <w:name w:val="Note de bas de page Car"/>
    <w:aliases w:val="Footnote Text Char Char Char Char Char Car,Footnote Text Char Char Char Char Car,Ref. de nota al pie1 Car,FA Fu Car,Ref. de nota al pie2 Car,Appel note de bas de page Car,referencia nota al pie Car,BVI fnr Car,Footnote symbol Car"/>
    <w:basedOn w:val="Policepardfaut"/>
    <w:link w:val="Notedebasdepage"/>
    <w:rsid w:val="00D705E7"/>
    <w:rPr>
      <w:rFonts w:ascii="Times New Roman" w:eastAsia="Times New Roman" w:hAnsi="Times New Roman" w:cs="Times New Roman"/>
      <w:sz w:val="20"/>
      <w:szCs w:val="20"/>
      <w:lang w:val="es-ES" w:eastAsia="es-ES"/>
    </w:rPr>
  </w:style>
  <w:style w:type="character" w:styleId="Appelnotedebasdep">
    <w:name w:val="footnote reference"/>
    <w:aliases w:val="Texto de nota al pie,Footnotes refss,FC,Ref,de nota al pie,Pie de pagina,Ref. ...,Ref1,Ref. de nota al pie 2,Pie de Página,Texto de nota al pi,Ref. de nota al,F"/>
    <w:basedOn w:val="Policepardfaut"/>
    <w:qFormat/>
    <w:rsid w:val="00D705E7"/>
    <w:rPr>
      <w:rFonts w:cs="Times New Roman"/>
      <w:vertAlign w:val="superscript"/>
    </w:rPr>
  </w:style>
  <w:style w:type="character" w:customStyle="1" w:styleId="TextedebullesCar">
    <w:name w:val="Texte de bulles Car"/>
    <w:basedOn w:val="Policepardfaut"/>
    <w:link w:val="Textedebulles"/>
    <w:uiPriority w:val="99"/>
    <w:semiHidden/>
    <w:rsid w:val="00D705E7"/>
    <w:rPr>
      <w:rFonts w:ascii="Tahoma" w:eastAsia="Times New Roman" w:hAnsi="Tahoma" w:cs="Tahoma"/>
      <w:sz w:val="16"/>
      <w:szCs w:val="16"/>
      <w:lang w:val="es-ES" w:eastAsia="es-ES"/>
    </w:rPr>
  </w:style>
  <w:style w:type="paragraph" w:styleId="Textedebulles">
    <w:name w:val="Balloon Text"/>
    <w:basedOn w:val="Normal"/>
    <w:link w:val="TextedebullesCar"/>
    <w:uiPriority w:val="99"/>
    <w:semiHidden/>
    <w:rsid w:val="00D705E7"/>
    <w:pPr>
      <w:spacing w:line="240" w:lineRule="auto"/>
    </w:pPr>
    <w:rPr>
      <w:rFonts w:ascii="Tahoma" w:hAnsi="Tahoma" w:cs="Tahoma"/>
      <w:sz w:val="16"/>
      <w:szCs w:val="16"/>
    </w:rPr>
  </w:style>
  <w:style w:type="character" w:customStyle="1" w:styleId="TextodegloboCar1">
    <w:name w:val="Texto de globo Car1"/>
    <w:basedOn w:val="Policepardfaut"/>
    <w:uiPriority w:val="99"/>
    <w:semiHidden/>
    <w:rsid w:val="00D705E7"/>
    <w:rPr>
      <w:rFonts w:ascii="Segoe UI" w:eastAsia="Times New Roman" w:hAnsi="Segoe UI" w:cs="Segoe UI"/>
      <w:sz w:val="18"/>
      <w:szCs w:val="18"/>
      <w:lang w:val="es-ES" w:eastAsia="es-ES"/>
    </w:rPr>
  </w:style>
  <w:style w:type="character" w:customStyle="1" w:styleId="Retraitcorpsdetexte3Car">
    <w:name w:val="Retrait corps de texte 3 Car"/>
    <w:basedOn w:val="Policepardfaut"/>
    <w:link w:val="Retraitcorpsdetexte3"/>
    <w:uiPriority w:val="99"/>
    <w:semiHidden/>
    <w:rsid w:val="00D705E7"/>
    <w:rPr>
      <w:rFonts w:ascii="Arial" w:eastAsia="Times New Roman" w:hAnsi="Arial" w:cs="Arial"/>
      <w:spacing w:val="-3"/>
      <w:lang w:val="es-ES" w:eastAsia="es-ES"/>
    </w:rPr>
  </w:style>
  <w:style w:type="paragraph" w:styleId="Retraitcorpsdetexte3">
    <w:name w:val="Body Text Indent 3"/>
    <w:basedOn w:val="Normal"/>
    <w:link w:val="Retraitcorpsdetexte3Car"/>
    <w:uiPriority w:val="99"/>
    <w:semiHidden/>
    <w:rsid w:val="00D705E7"/>
    <w:pPr>
      <w:tabs>
        <w:tab w:val="left" w:pos="-720"/>
        <w:tab w:val="left" w:pos="0"/>
      </w:tabs>
      <w:suppressAutoHyphens/>
      <w:spacing w:line="288" w:lineRule="auto"/>
      <w:ind w:left="720" w:hanging="720"/>
      <w:jc w:val="both"/>
    </w:pPr>
    <w:rPr>
      <w:rFonts w:ascii="Arial" w:hAnsi="Arial" w:cs="Arial"/>
      <w:spacing w:val="-3"/>
      <w:sz w:val="28"/>
      <w:szCs w:val="28"/>
    </w:rPr>
  </w:style>
  <w:style w:type="character" w:customStyle="1" w:styleId="Sangra3detindependienteCar1">
    <w:name w:val="Sangría 3 de t. independiente Car1"/>
    <w:basedOn w:val="Policepardfaut"/>
    <w:uiPriority w:val="99"/>
    <w:semiHidden/>
    <w:rsid w:val="00D705E7"/>
    <w:rPr>
      <w:rFonts w:ascii="Times New Roman" w:eastAsia="Times New Roman" w:hAnsi="Times New Roman" w:cs="Times New Roman"/>
      <w:sz w:val="16"/>
      <w:szCs w:val="16"/>
      <w:lang w:val="es-ES" w:eastAsia="es-ES"/>
    </w:rPr>
  </w:style>
  <w:style w:type="paragraph" w:customStyle="1" w:styleId="Sinespaciado11">
    <w:name w:val="Sin espaciado11"/>
    <w:uiPriority w:val="99"/>
    <w:rsid w:val="00D705E7"/>
    <w:rPr>
      <w:rFonts w:ascii="Verdana" w:eastAsia="Times New Roman" w:hAnsi="Verdana" w:cs="Verdana"/>
      <w:lang w:val="es-ES"/>
    </w:rPr>
  </w:style>
  <w:style w:type="character" w:customStyle="1" w:styleId="Cuerpodeltexto">
    <w:name w:val="Cuerpo del texto_"/>
    <w:link w:val="Cuerpodeltexto0"/>
    <w:locked/>
    <w:rsid w:val="00D705E7"/>
    <w:rPr>
      <w:rFonts w:ascii="Arial" w:hAnsi="Arial"/>
      <w:i/>
      <w:sz w:val="19"/>
      <w:shd w:val="clear" w:color="auto" w:fill="FFFFFF"/>
    </w:rPr>
  </w:style>
  <w:style w:type="paragraph" w:customStyle="1" w:styleId="Cuerpodeltexto0">
    <w:name w:val="Cuerpo del texto"/>
    <w:basedOn w:val="Normal"/>
    <w:link w:val="Cuerpodeltexto"/>
    <w:rsid w:val="00D705E7"/>
    <w:pPr>
      <w:widowControl w:val="0"/>
      <w:shd w:val="clear" w:color="auto" w:fill="FFFFFF"/>
      <w:spacing w:line="270" w:lineRule="exact"/>
      <w:jc w:val="both"/>
    </w:pPr>
    <w:rPr>
      <w:rFonts w:ascii="Arial" w:eastAsiaTheme="minorHAnsi" w:hAnsi="Arial" w:cstheme="minorBidi"/>
      <w:i/>
      <w:sz w:val="19"/>
      <w:szCs w:val="28"/>
      <w:lang w:val="es-CO" w:eastAsia="en-US"/>
    </w:rPr>
  </w:style>
  <w:style w:type="character" w:customStyle="1" w:styleId="CuerpodeltextoNegrita">
    <w:name w:val="Cuerpo del texto + Negrita"/>
    <w:rsid w:val="00D705E7"/>
    <w:rPr>
      <w:rFonts w:ascii="Arial" w:hAnsi="Arial"/>
      <w:b/>
      <w:i/>
      <w:color w:val="000000"/>
      <w:spacing w:val="0"/>
      <w:w w:val="100"/>
      <w:position w:val="0"/>
      <w:sz w:val="19"/>
      <w:u w:val="none"/>
      <w:lang w:val="es-ES" w:eastAsia="x-none"/>
    </w:rPr>
  </w:style>
  <w:style w:type="character" w:styleId="Accentuation">
    <w:name w:val="Emphasis"/>
    <w:basedOn w:val="Policepardfaut"/>
    <w:uiPriority w:val="20"/>
    <w:qFormat/>
    <w:rsid w:val="00D705E7"/>
    <w:rPr>
      <w:rFonts w:cs="Times New Roman"/>
      <w:i/>
    </w:rPr>
  </w:style>
  <w:style w:type="character" w:styleId="Lienhypertexte">
    <w:name w:val="Hyperlink"/>
    <w:basedOn w:val="Policepardfaut"/>
    <w:uiPriority w:val="99"/>
    <w:semiHidden/>
    <w:unhideWhenUsed/>
    <w:rsid w:val="00D705E7"/>
    <w:rPr>
      <w:rFonts w:cs="Times New Roman"/>
      <w:color w:val="0000FF"/>
      <w:u w:val="single"/>
    </w:rPr>
  </w:style>
  <w:style w:type="character" w:customStyle="1" w:styleId="Corpsdetexte2Car">
    <w:name w:val="Corps de texte 2 Car"/>
    <w:basedOn w:val="Policepardfaut"/>
    <w:link w:val="Corpsdetexte2"/>
    <w:uiPriority w:val="99"/>
    <w:semiHidden/>
    <w:rsid w:val="00D705E7"/>
    <w:rPr>
      <w:rFonts w:ascii="Times New Roman" w:eastAsia="Times New Roman" w:hAnsi="Times New Roman" w:cs="Times New Roman"/>
      <w:sz w:val="24"/>
      <w:szCs w:val="24"/>
      <w:lang w:val="es-ES" w:eastAsia="es-ES"/>
    </w:rPr>
  </w:style>
  <w:style w:type="paragraph" w:styleId="Corpsdetexte2">
    <w:name w:val="Body Text 2"/>
    <w:basedOn w:val="Normal"/>
    <w:link w:val="Corpsdetexte2Car"/>
    <w:uiPriority w:val="99"/>
    <w:semiHidden/>
    <w:unhideWhenUsed/>
    <w:rsid w:val="00D705E7"/>
    <w:pPr>
      <w:spacing w:after="120" w:line="480" w:lineRule="auto"/>
    </w:pPr>
  </w:style>
  <w:style w:type="character" w:customStyle="1" w:styleId="Textoindependiente2Car1">
    <w:name w:val="Texto independiente 2 Car1"/>
    <w:basedOn w:val="Policepardfaut"/>
    <w:uiPriority w:val="99"/>
    <w:semiHidden/>
    <w:rsid w:val="00D705E7"/>
    <w:rPr>
      <w:rFonts w:ascii="Times New Roman" w:eastAsia="Times New Roman" w:hAnsi="Times New Roman" w:cs="Times New Roman"/>
      <w:sz w:val="24"/>
      <w:szCs w:val="24"/>
      <w:lang w:val="es-ES" w:eastAsia="es-ES"/>
    </w:rPr>
  </w:style>
  <w:style w:type="character" w:customStyle="1" w:styleId="negrita1">
    <w:name w:val="negrita1"/>
    <w:rsid w:val="00D705E7"/>
    <w:rPr>
      <w:b/>
    </w:rPr>
  </w:style>
  <w:style w:type="paragraph" w:customStyle="1" w:styleId="Estilo">
    <w:name w:val="Estilo"/>
    <w:uiPriority w:val="99"/>
    <w:rsid w:val="00D705E7"/>
    <w:pPr>
      <w:keepNext/>
      <w:overflowPunct w:val="0"/>
      <w:autoSpaceDE w:val="0"/>
      <w:autoSpaceDN w:val="0"/>
      <w:adjustRightInd w:val="0"/>
      <w:jc w:val="center"/>
      <w:textAlignment w:val="baseline"/>
    </w:pPr>
    <w:rPr>
      <w:rFonts w:ascii="Times New Roman" w:eastAsia="Times New Roman" w:hAnsi="Times New Roman" w:cs="Times New Roman"/>
      <w:b/>
      <w:bCs/>
      <w:lang w:val="en-US" w:eastAsia="es-ES"/>
    </w:rPr>
  </w:style>
  <w:style w:type="paragraph" w:styleId="Corpsdetexte">
    <w:name w:val="Body Text"/>
    <w:basedOn w:val="Normal"/>
    <w:link w:val="CorpsdetexteCar"/>
    <w:uiPriority w:val="99"/>
    <w:semiHidden/>
    <w:rsid w:val="00D705E7"/>
    <w:pPr>
      <w:spacing w:after="120" w:line="240" w:lineRule="auto"/>
    </w:pPr>
    <w:rPr>
      <w:lang w:val="es-CO"/>
    </w:rPr>
  </w:style>
  <w:style w:type="character" w:customStyle="1" w:styleId="CorpsdetexteCar">
    <w:name w:val="Corps de texte Car"/>
    <w:basedOn w:val="Policepardfaut"/>
    <w:link w:val="Corpsdetexte"/>
    <w:uiPriority w:val="99"/>
    <w:semiHidden/>
    <w:rsid w:val="00D705E7"/>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C86C49"/>
    <w:pPr>
      <w:spacing w:before="100" w:beforeAutospacing="1" w:after="100" w:afterAutospacing="1" w:line="240" w:lineRule="auto"/>
    </w:pPr>
    <w:rPr>
      <w:lang w:val="es-CO" w:eastAsia="es-CO"/>
    </w:rPr>
  </w:style>
  <w:style w:type="paragraph" w:customStyle="1" w:styleId="Default">
    <w:name w:val="Default"/>
    <w:rsid w:val="00C86C49"/>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sid w:val="00C86C49"/>
    <w:pPr>
      <w:spacing w:line="333" w:lineRule="atLeast"/>
    </w:pPr>
    <w:rPr>
      <w:color w:val="auto"/>
    </w:rPr>
  </w:style>
  <w:style w:type="paragraph" w:customStyle="1" w:styleId="CM27">
    <w:name w:val="CM27"/>
    <w:basedOn w:val="Default"/>
    <w:next w:val="Default"/>
    <w:uiPriority w:val="99"/>
    <w:rsid w:val="00C86C49"/>
    <w:rPr>
      <w:color w:val="auto"/>
    </w:rPr>
  </w:style>
  <w:style w:type="paragraph" w:customStyle="1" w:styleId="CM36">
    <w:name w:val="CM36"/>
    <w:basedOn w:val="Default"/>
    <w:next w:val="Default"/>
    <w:uiPriority w:val="99"/>
    <w:rsid w:val="00C86C49"/>
    <w:rPr>
      <w:color w:val="auto"/>
    </w:rPr>
  </w:style>
  <w:style w:type="paragraph" w:customStyle="1" w:styleId="CM2">
    <w:name w:val="CM2"/>
    <w:basedOn w:val="Default"/>
    <w:next w:val="Default"/>
    <w:uiPriority w:val="99"/>
    <w:rsid w:val="00C86C49"/>
    <w:pPr>
      <w:spacing w:line="276"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F140A-E999-4C34-A266-15A56EC0E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Pages>
  <Words>1264</Words>
  <Characters>6953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Malucimedina</cp:lastModifiedBy>
  <cp:revision>16</cp:revision>
  <cp:lastPrinted>2017-05-10T16:53:00Z</cp:lastPrinted>
  <dcterms:created xsi:type="dcterms:W3CDTF">2017-05-08T13:06:00Z</dcterms:created>
  <dcterms:modified xsi:type="dcterms:W3CDTF">2017-06-27T16:36:00Z</dcterms:modified>
</cp:coreProperties>
</file>