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C6" w:rsidRPr="00A40DC6" w:rsidRDefault="00A40DC6" w:rsidP="00A40DC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A40DC6">
        <w:rPr>
          <w:rFonts w:ascii="Calibri" w:eastAsia="Calibri" w:hAnsi="Calibri" w:cs="Calibri"/>
          <w:color w:val="FF0000"/>
          <w:sz w:val="16"/>
          <w:szCs w:val="16"/>
          <w:lang w:val="es-CO" w:eastAsia="fr-FR"/>
        </w:rPr>
        <w:t xml:space="preserve">El siguiente es el documento presentado por el Magistrado Ponente. </w:t>
      </w:r>
    </w:p>
    <w:p w:rsidR="00A40DC6" w:rsidRPr="00A40DC6" w:rsidRDefault="00A40DC6" w:rsidP="00A40DC6">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A40DC6">
        <w:rPr>
          <w:rFonts w:ascii="Calibri" w:eastAsia="Calibri" w:hAnsi="Calibri" w:cs="Calibri"/>
          <w:color w:val="FF0000"/>
          <w:sz w:val="16"/>
          <w:szCs w:val="16"/>
          <w:lang w:val="es-CO" w:eastAsia="fr-FR"/>
        </w:rPr>
        <w:t>El contenido total y fiel debe ser verificado en la Secretaría de esta Sala.</w:t>
      </w:r>
      <w:r w:rsidRPr="00A40DC6">
        <w:rPr>
          <w:rFonts w:ascii="Calibri" w:eastAsia="Calibri" w:hAnsi="Calibri" w:cs="Calibri"/>
          <w:color w:val="222222"/>
          <w:sz w:val="18"/>
          <w:szCs w:val="18"/>
          <w:lang w:val="es-CO" w:eastAsia="fr-FR"/>
        </w:rPr>
        <w:t> </w:t>
      </w:r>
    </w:p>
    <w:p w:rsidR="00A40DC6" w:rsidRPr="00A40DC6" w:rsidRDefault="00A40DC6" w:rsidP="00A40DC6">
      <w:pPr>
        <w:shd w:val="clear" w:color="auto" w:fill="FFFFFF"/>
        <w:ind w:left="2124" w:hanging="2124"/>
        <w:jc w:val="both"/>
        <w:rPr>
          <w:rFonts w:ascii="Calibri" w:hAnsi="Calibri" w:cs="Calibri"/>
          <w:color w:val="222222"/>
          <w:sz w:val="18"/>
          <w:szCs w:val="18"/>
          <w:lang w:val="es-CO" w:eastAsia="fr-FR"/>
        </w:rPr>
      </w:pPr>
      <w:r w:rsidRPr="00A40DC6">
        <w:rPr>
          <w:rFonts w:ascii="Calibri" w:hAnsi="Calibri" w:cs="Calibri"/>
          <w:color w:val="222222"/>
          <w:sz w:val="18"/>
          <w:szCs w:val="18"/>
          <w:lang w:val="es-CO" w:eastAsia="fr-FR"/>
        </w:rPr>
        <w:t>Providencia:</w:t>
      </w:r>
      <w:r w:rsidRPr="00A40DC6">
        <w:rPr>
          <w:rFonts w:ascii="Calibri" w:hAnsi="Calibri" w:cs="Calibri"/>
          <w:color w:val="222222"/>
          <w:sz w:val="18"/>
          <w:szCs w:val="18"/>
          <w:lang w:val="es-CO" w:eastAsia="fr-FR"/>
        </w:rPr>
        <w:tab/>
        <w:t xml:space="preserve">Auto  </w:t>
      </w:r>
      <w:r w:rsidRPr="00A40DC6">
        <w:rPr>
          <w:rFonts w:ascii="Calibri" w:eastAsia="Calibri" w:hAnsi="Calibri" w:cs="Calibri"/>
          <w:color w:val="222222"/>
          <w:sz w:val="18"/>
          <w:szCs w:val="18"/>
          <w:lang w:val="es-MX" w:eastAsia="fr-FR"/>
        </w:rPr>
        <w:t>–</w:t>
      </w:r>
      <w:r w:rsidRPr="00A40DC6">
        <w:rPr>
          <w:rFonts w:ascii="Calibri" w:hAnsi="Calibri" w:cs="Calibri"/>
          <w:color w:val="222222"/>
          <w:sz w:val="18"/>
          <w:szCs w:val="18"/>
          <w:lang w:val="es-CO" w:eastAsia="fr-FR"/>
        </w:rPr>
        <w:t xml:space="preserve"> 2ª instancia </w:t>
      </w:r>
      <w:r w:rsidRPr="00A40DC6">
        <w:rPr>
          <w:rFonts w:ascii="Calibri" w:eastAsia="Calibri" w:hAnsi="Calibri" w:cs="Calibri"/>
          <w:color w:val="222222"/>
          <w:sz w:val="18"/>
          <w:szCs w:val="18"/>
          <w:lang w:val="es-MX" w:eastAsia="fr-FR"/>
        </w:rPr>
        <w:t xml:space="preserve">– </w:t>
      </w:r>
      <w:r w:rsidRPr="00A40DC6">
        <w:rPr>
          <w:rFonts w:ascii="Calibri" w:hAnsi="Calibri" w:cs="Calibri"/>
          <w:color w:val="222222"/>
          <w:sz w:val="18"/>
          <w:szCs w:val="18"/>
          <w:lang w:val="es-CO" w:eastAsia="fr-FR"/>
        </w:rPr>
        <w:t xml:space="preserve">28 de septiembre de 2017 </w:t>
      </w:r>
    </w:p>
    <w:p w:rsidR="00A40DC6" w:rsidRPr="00A40DC6" w:rsidRDefault="00A40DC6" w:rsidP="00A40DC6">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A40DC6">
        <w:rPr>
          <w:rFonts w:ascii="Calibri" w:eastAsia="Calibri" w:hAnsi="Calibri" w:cs="Calibri"/>
          <w:color w:val="222222"/>
          <w:sz w:val="18"/>
          <w:szCs w:val="18"/>
          <w:lang w:val="es-MX" w:eastAsia="fr-FR"/>
        </w:rPr>
        <w:t xml:space="preserve">Proceso: </w:t>
      </w:r>
      <w:r w:rsidRPr="00A40DC6">
        <w:rPr>
          <w:rFonts w:ascii="Calibri" w:eastAsia="Calibri" w:hAnsi="Calibri" w:cs="Calibri"/>
          <w:color w:val="222222"/>
          <w:sz w:val="18"/>
          <w:szCs w:val="18"/>
          <w:lang w:val="es-MX" w:eastAsia="fr-FR"/>
        </w:rPr>
        <w:tab/>
      </w:r>
      <w:r w:rsidRPr="00A40DC6">
        <w:rPr>
          <w:rFonts w:ascii="Calibri" w:eastAsia="Calibri" w:hAnsi="Calibri" w:cs="Calibri"/>
          <w:color w:val="222222"/>
          <w:sz w:val="18"/>
          <w:szCs w:val="18"/>
          <w:lang w:val="es-MX" w:eastAsia="fr-FR"/>
        </w:rPr>
        <w:tab/>
      </w:r>
      <w:r w:rsidRPr="00A40DC6">
        <w:rPr>
          <w:rFonts w:ascii="Calibri" w:eastAsia="Calibri" w:hAnsi="Calibri" w:cs="Calibri"/>
          <w:color w:val="222222"/>
          <w:sz w:val="18"/>
          <w:szCs w:val="18"/>
          <w:lang w:val="es-MX" w:eastAsia="fr-FR"/>
        </w:rPr>
        <w:tab/>
      </w:r>
      <w:r w:rsidRPr="00A40DC6">
        <w:rPr>
          <w:rFonts w:ascii="Calibri" w:eastAsia="Calibri" w:hAnsi="Calibri" w:cs="Calibri"/>
          <w:color w:val="222222"/>
          <w:sz w:val="18"/>
          <w:szCs w:val="18"/>
          <w:lang w:val="es-MX" w:eastAsia="fr-FR"/>
        </w:rPr>
        <w:tab/>
      </w:r>
      <w:r w:rsidRPr="00A40DC6">
        <w:rPr>
          <w:rFonts w:ascii="Calibri" w:eastAsia="Calibri" w:hAnsi="Calibri" w:cs="Calibri"/>
          <w:color w:val="222222"/>
          <w:sz w:val="18"/>
          <w:szCs w:val="18"/>
          <w:lang w:val="es-MX" w:eastAsia="fr-FR"/>
        </w:rPr>
        <w:tab/>
        <w:t>Penal – Confirma negativa de retractación al allanamiento de cargos</w:t>
      </w:r>
    </w:p>
    <w:p w:rsidR="00A40DC6" w:rsidRPr="00A40DC6" w:rsidRDefault="00A40DC6" w:rsidP="00A40DC6">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A40DC6">
        <w:rPr>
          <w:rFonts w:ascii="Calibri" w:eastAsia="Calibri" w:hAnsi="Calibri" w:cs="Calibri"/>
          <w:color w:val="222222"/>
          <w:sz w:val="18"/>
          <w:szCs w:val="18"/>
          <w:lang w:val="es-CO" w:eastAsia="fr-FR"/>
        </w:rPr>
        <w:t>Radicación Nro. :</w:t>
      </w:r>
      <w:r w:rsidRPr="00A40DC6">
        <w:rPr>
          <w:rFonts w:ascii="Calibri" w:eastAsia="Calibri" w:hAnsi="Calibri" w:cs="Calibri"/>
          <w:color w:val="222222"/>
          <w:sz w:val="18"/>
          <w:szCs w:val="18"/>
          <w:lang w:val="es-CO" w:eastAsia="fr-FR"/>
        </w:rPr>
        <w:tab/>
        <w:t xml:space="preserve">  </w:t>
      </w:r>
      <w:r w:rsidRPr="00A40DC6">
        <w:rPr>
          <w:rFonts w:ascii="Calibri" w:eastAsia="Calibri" w:hAnsi="Calibri" w:cs="Calibri"/>
          <w:color w:val="222222"/>
          <w:sz w:val="18"/>
          <w:szCs w:val="18"/>
          <w:lang w:val="es-CO" w:eastAsia="fr-FR"/>
        </w:rPr>
        <w:tab/>
        <w:t xml:space="preserve"> </w:t>
      </w:r>
      <w:r w:rsidRPr="00A40DC6">
        <w:rPr>
          <w:rFonts w:ascii="Calibri" w:eastAsia="Calibri" w:hAnsi="Calibri" w:cs="Calibri"/>
          <w:bCs/>
          <w:color w:val="222222"/>
          <w:sz w:val="18"/>
          <w:szCs w:val="18"/>
          <w:lang w:val="es-MX" w:eastAsia="fr-FR"/>
        </w:rPr>
        <w:t>66001 60 00 035 2012 01065 01</w:t>
      </w:r>
    </w:p>
    <w:p w:rsidR="00A40DC6" w:rsidRPr="00A40DC6" w:rsidRDefault="00A40DC6" w:rsidP="00A40DC6">
      <w:pPr>
        <w:shd w:val="clear" w:color="auto" w:fill="FFFFFF"/>
        <w:tabs>
          <w:tab w:val="left" w:pos="1418"/>
          <w:tab w:val="left" w:pos="2078"/>
          <w:tab w:val="left" w:pos="2106"/>
          <w:tab w:val="center" w:pos="3898"/>
        </w:tabs>
        <w:jc w:val="both"/>
        <w:rPr>
          <w:rFonts w:ascii="Calibri" w:eastAsia="Calibri" w:hAnsi="Calibri" w:cs="Calibri"/>
          <w:color w:val="222222"/>
          <w:sz w:val="18"/>
          <w:szCs w:val="18"/>
          <w:lang w:eastAsia="fr-FR"/>
        </w:rPr>
      </w:pPr>
      <w:r w:rsidRPr="00A40DC6">
        <w:rPr>
          <w:rFonts w:ascii="Calibri" w:eastAsia="Calibri" w:hAnsi="Calibri" w:cs="Calibri"/>
          <w:color w:val="222222"/>
          <w:sz w:val="18"/>
          <w:szCs w:val="18"/>
          <w:lang w:val="es-MX" w:eastAsia="fr-FR"/>
        </w:rPr>
        <w:t>Procesado:</w:t>
      </w:r>
      <w:r w:rsidRPr="00A40DC6">
        <w:rPr>
          <w:rFonts w:ascii="Calibri" w:eastAsia="Calibri" w:hAnsi="Calibri" w:cs="Calibri"/>
          <w:color w:val="222222"/>
          <w:sz w:val="18"/>
          <w:szCs w:val="18"/>
          <w:lang w:val="es-MX" w:eastAsia="fr-FR"/>
        </w:rPr>
        <w:tab/>
      </w:r>
      <w:r w:rsidRPr="00A40DC6">
        <w:rPr>
          <w:rFonts w:ascii="Calibri" w:eastAsia="Calibri" w:hAnsi="Calibri" w:cs="Calibri"/>
          <w:color w:val="222222"/>
          <w:sz w:val="18"/>
          <w:szCs w:val="18"/>
          <w:lang w:val="es-MX" w:eastAsia="fr-FR"/>
        </w:rPr>
        <w:tab/>
        <w:t xml:space="preserve"> </w:t>
      </w:r>
      <w:proofErr w:type="spellStart"/>
      <w:r w:rsidRPr="00A40DC6">
        <w:rPr>
          <w:rFonts w:ascii="Calibri" w:eastAsia="Calibri" w:hAnsi="Calibri" w:cs="Calibri"/>
          <w:color w:val="222222"/>
          <w:sz w:val="18"/>
          <w:szCs w:val="18"/>
          <w:lang w:val="es-MX" w:eastAsia="fr-FR"/>
        </w:rPr>
        <w:t>JHON</w:t>
      </w:r>
      <w:proofErr w:type="spellEnd"/>
      <w:r w:rsidRPr="00A40DC6">
        <w:rPr>
          <w:rFonts w:ascii="Calibri" w:eastAsia="Calibri" w:hAnsi="Calibri" w:cs="Calibri"/>
          <w:color w:val="222222"/>
          <w:sz w:val="18"/>
          <w:szCs w:val="18"/>
          <w:lang w:val="es-MX" w:eastAsia="fr-FR"/>
        </w:rPr>
        <w:t xml:space="preserve"> ALEXANDER MOSQUERA</w:t>
      </w:r>
    </w:p>
    <w:p w:rsidR="00A40DC6" w:rsidRPr="00A40DC6" w:rsidRDefault="00A40DC6" w:rsidP="00A40DC6">
      <w:pPr>
        <w:shd w:val="clear" w:color="auto" w:fill="FFFFFF"/>
        <w:tabs>
          <w:tab w:val="left" w:pos="1418"/>
          <w:tab w:val="left" w:pos="2078"/>
          <w:tab w:val="left" w:pos="2106"/>
          <w:tab w:val="center" w:pos="3898"/>
        </w:tabs>
        <w:jc w:val="both"/>
        <w:rPr>
          <w:rFonts w:ascii="Calibri" w:eastAsia="Calibri" w:hAnsi="Calibri" w:cs="Calibri"/>
          <w:color w:val="222222"/>
          <w:sz w:val="18"/>
          <w:szCs w:val="18"/>
          <w:lang w:val="es-MX" w:eastAsia="fr-FR"/>
        </w:rPr>
      </w:pPr>
      <w:r w:rsidRPr="00A40DC6">
        <w:rPr>
          <w:rFonts w:ascii="Calibri" w:eastAsia="Calibri" w:hAnsi="Calibri" w:cs="Calibri"/>
          <w:color w:val="222222"/>
          <w:sz w:val="18"/>
          <w:szCs w:val="18"/>
          <w:lang w:val="es-MX" w:eastAsia="fr-FR"/>
        </w:rPr>
        <w:t xml:space="preserve">Magistrado Sustanciador: </w:t>
      </w:r>
      <w:r w:rsidRPr="00A40DC6">
        <w:rPr>
          <w:rFonts w:ascii="Calibri" w:eastAsia="Calibri" w:hAnsi="Calibri" w:cs="Calibri"/>
          <w:color w:val="222222"/>
          <w:sz w:val="18"/>
          <w:szCs w:val="18"/>
          <w:lang w:val="es-MX" w:eastAsia="fr-FR"/>
        </w:rPr>
        <w:tab/>
        <w:t xml:space="preserve"> </w:t>
      </w:r>
      <w:r w:rsidRPr="00A40DC6">
        <w:rPr>
          <w:rFonts w:ascii="Calibri" w:eastAsia="Calibri" w:hAnsi="Calibri" w:cs="Calibri"/>
          <w:bCs/>
          <w:iCs/>
          <w:color w:val="222222"/>
          <w:sz w:val="18"/>
          <w:szCs w:val="18"/>
          <w:lang w:eastAsia="fr-FR"/>
        </w:rPr>
        <w:t>JAIRO ERNESTO ESCOBAR SANZ</w:t>
      </w:r>
    </w:p>
    <w:p w:rsidR="00A40DC6" w:rsidRPr="00A40DC6" w:rsidRDefault="00A40DC6" w:rsidP="00A40DC6">
      <w:pPr>
        <w:shd w:val="clear" w:color="auto" w:fill="FFFFFF"/>
        <w:tabs>
          <w:tab w:val="left" w:pos="1418"/>
          <w:tab w:val="left" w:pos="2078"/>
          <w:tab w:val="left" w:pos="2106"/>
        </w:tabs>
        <w:jc w:val="both"/>
        <w:rPr>
          <w:rFonts w:ascii="Calibri" w:eastAsia="Calibri" w:hAnsi="Calibri" w:cs="Calibri"/>
          <w:color w:val="222222"/>
          <w:sz w:val="18"/>
          <w:szCs w:val="18"/>
          <w:lang w:val="es-MX" w:eastAsia="fr-FR"/>
        </w:rPr>
      </w:pPr>
    </w:p>
    <w:p w:rsidR="00A40DC6" w:rsidRPr="00A40DC6" w:rsidRDefault="00A40DC6" w:rsidP="00A40DC6">
      <w:pPr>
        <w:shd w:val="clear" w:color="auto" w:fill="FFFFFF"/>
        <w:spacing w:after="200"/>
        <w:jc w:val="both"/>
        <w:rPr>
          <w:rFonts w:ascii="Calibri" w:eastAsia="Calibri" w:hAnsi="Calibri" w:cs="Calibri"/>
          <w:bCs/>
          <w:iCs/>
          <w:color w:val="222222"/>
          <w:sz w:val="18"/>
          <w:szCs w:val="18"/>
          <w:lang w:val="es-ES_tradnl" w:eastAsia="fr-FR"/>
        </w:rPr>
      </w:pPr>
      <w:r w:rsidRPr="00A40DC6">
        <w:rPr>
          <w:rFonts w:ascii="Calibri" w:eastAsia="Calibri" w:hAnsi="Calibri" w:cs="Calibri"/>
          <w:b/>
          <w:color w:val="222222"/>
          <w:sz w:val="18"/>
          <w:szCs w:val="18"/>
          <w:lang w:val="es-CO" w:eastAsia="fr-FR"/>
        </w:rPr>
        <w:t xml:space="preserve">Tema: </w:t>
      </w:r>
      <w:r w:rsidRPr="00A40DC6">
        <w:rPr>
          <w:rFonts w:ascii="Calibri" w:eastAsia="Calibri" w:hAnsi="Calibri" w:cs="Calibri"/>
          <w:color w:val="222222"/>
          <w:sz w:val="18"/>
          <w:szCs w:val="18"/>
          <w:lang w:val="es-CO" w:eastAsia="fr-FR"/>
        </w:rPr>
        <w:tab/>
      </w:r>
      <w:r w:rsidRPr="00A40DC6">
        <w:rPr>
          <w:rFonts w:ascii="Calibri" w:eastAsia="Calibri" w:hAnsi="Calibri" w:cs="Calibri"/>
          <w:color w:val="222222"/>
          <w:sz w:val="18"/>
          <w:szCs w:val="18"/>
          <w:lang w:val="es-CO" w:eastAsia="fr-FR"/>
        </w:rPr>
        <w:tab/>
      </w:r>
      <w:r w:rsidRPr="00A40DC6">
        <w:rPr>
          <w:rFonts w:ascii="Calibri" w:eastAsia="Calibri" w:hAnsi="Calibri" w:cs="Calibri"/>
          <w:color w:val="222222"/>
          <w:sz w:val="18"/>
          <w:szCs w:val="18"/>
          <w:lang w:val="es-CO" w:eastAsia="fr-FR"/>
        </w:rPr>
        <w:tab/>
      </w:r>
      <w:r>
        <w:rPr>
          <w:rFonts w:ascii="Calibri" w:eastAsia="Calibri" w:hAnsi="Calibri" w:cs="Calibri"/>
          <w:b/>
          <w:bCs/>
          <w:color w:val="222222"/>
          <w:sz w:val="18"/>
          <w:szCs w:val="18"/>
          <w:lang w:val="es-CO" w:eastAsia="fr-FR"/>
        </w:rPr>
        <w:t>CARÁCTER IRRETRACTABLE</w:t>
      </w:r>
      <w:r w:rsidRPr="00A40DC6">
        <w:rPr>
          <w:rFonts w:ascii="Calibri" w:eastAsia="Calibri" w:hAnsi="Calibri" w:cs="Calibri"/>
          <w:b/>
          <w:bCs/>
          <w:color w:val="222222"/>
          <w:sz w:val="18"/>
          <w:szCs w:val="18"/>
          <w:lang w:val="es-CO" w:eastAsia="fr-FR"/>
        </w:rPr>
        <w:t xml:space="preserve"> DE LA ACEPTACIÓN DE CARGOS. </w:t>
      </w:r>
      <w:r w:rsidRPr="00A40DC6">
        <w:rPr>
          <w:rFonts w:ascii="Calibri" w:eastAsia="Calibri" w:hAnsi="Calibri" w:cs="Calibri"/>
          <w:bCs/>
          <w:iCs/>
          <w:color w:val="222222"/>
          <w:sz w:val="18"/>
          <w:szCs w:val="18"/>
          <w:lang w:eastAsia="fr-FR"/>
        </w:rPr>
        <w:t xml:space="preserve">[L]a Sala considera que la evidencia contenida en el registro de la audiencia donde se formuló la imputación al procesado, demuestra claramente que no se vulneró ninguna de las garantías fundamentales del procesado y que la aceptación de los cargos por el delito que se le imputó fue un acto libre y voluntario que contó con la asistencia del togado que lo asistió en ese acto, sin que se observe la existencia de algún vicio del consentimiento del procesado, por lo cual las manifestaciones de su nueva defensora, no pueden conducir a desvirtuar la validez jurídica de su manifestación inicial de avenirse a los cargos. En consecuencia se concluye que la recurrente no cumplió con la carga probatoria de demostrar la existencia del presunto vicio del consentimiento esbozado, ya que ese supuesto de hecho debía probarlo la parte que lo invoca, y no puede deducirse del presunto “guayabo” o la cruda que tenía el señor Mosquera para la fecha de la audiencia preliminar, ya que la adición introducida al artículo 293 del C. de P.P. por el artículo 69 de la ley 1453 de 2011, lleva a concluir que la regla general es la </w:t>
      </w:r>
      <w:proofErr w:type="spellStart"/>
      <w:r w:rsidRPr="00A40DC6">
        <w:rPr>
          <w:rFonts w:ascii="Calibri" w:eastAsia="Calibri" w:hAnsi="Calibri" w:cs="Calibri"/>
          <w:bCs/>
          <w:iCs/>
          <w:color w:val="222222"/>
          <w:sz w:val="18"/>
          <w:szCs w:val="18"/>
          <w:lang w:eastAsia="fr-FR"/>
        </w:rPr>
        <w:t>irretractabilidad</w:t>
      </w:r>
      <w:proofErr w:type="spellEnd"/>
      <w:r w:rsidRPr="00A40DC6">
        <w:rPr>
          <w:rFonts w:ascii="Calibri" w:eastAsia="Calibri" w:hAnsi="Calibri" w:cs="Calibri"/>
          <w:bCs/>
          <w:iCs/>
          <w:color w:val="222222"/>
          <w:sz w:val="18"/>
          <w:szCs w:val="18"/>
          <w:lang w:eastAsia="fr-FR"/>
        </w:rPr>
        <w:t xml:space="preserve"> de los preacuerdos y de la aceptación de cargos, cuando se trata de actos conscientes, libres, </w:t>
      </w:r>
      <w:r w:rsidRPr="00A40DC6">
        <w:rPr>
          <w:rFonts w:ascii="Calibri" w:eastAsia="Calibri" w:hAnsi="Calibri" w:cs="Calibri"/>
          <w:bCs/>
          <w:iCs/>
          <w:color w:val="222222"/>
          <w:sz w:val="18"/>
          <w:szCs w:val="18"/>
          <w:lang w:val="es-ES_tradnl" w:eastAsia="fr-FR"/>
        </w:rPr>
        <w:t>voluntarios y espontáneos, a los que se llega con la asesoría de un profesional del derecho designado por el procesado o con la asistencia de un letrado adscrito al Sistema Nacional de Defensoría Pública, y en consecuencia, a falta de prueba en contrario, como ocurre en este caso  no resulta procedente desconocer sus efectos procesales.</w:t>
      </w:r>
    </w:p>
    <w:p w:rsidR="00A40DC6" w:rsidRDefault="00A40DC6" w:rsidP="009F1D45">
      <w:pPr>
        <w:jc w:val="center"/>
        <w:rPr>
          <w:rFonts w:ascii="Arial" w:hAnsi="Arial" w:cs="Arial"/>
          <w:b/>
          <w:sz w:val="24"/>
          <w:szCs w:val="24"/>
        </w:rPr>
      </w:pPr>
    </w:p>
    <w:p w:rsidR="005B1F64" w:rsidRPr="009F1D45" w:rsidRDefault="005B1F64" w:rsidP="009F1D45">
      <w:pPr>
        <w:jc w:val="center"/>
        <w:rPr>
          <w:rFonts w:ascii="Arial" w:hAnsi="Arial" w:cs="Arial"/>
          <w:b/>
          <w:sz w:val="24"/>
          <w:szCs w:val="24"/>
        </w:rPr>
      </w:pPr>
      <w:r w:rsidRPr="009F1D45">
        <w:rPr>
          <w:rFonts w:ascii="Arial" w:hAnsi="Arial" w:cs="Arial"/>
          <w:b/>
          <w:sz w:val="24"/>
          <w:szCs w:val="24"/>
        </w:rPr>
        <w:t>RAMA JUDICIAL DEL PODER PÚBLICO</w:t>
      </w:r>
    </w:p>
    <w:p w:rsidR="005B1F64" w:rsidRPr="009F1D45" w:rsidRDefault="005B1F64" w:rsidP="009F1D45">
      <w:pPr>
        <w:jc w:val="center"/>
        <w:rPr>
          <w:rFonts w:ascii="Arial" w:hAnsi="Arial" w:cs="Arial"/>
          <w:b/>
          <w:sz w:val="24"/>
          <w:szCs w:val="24"/>
        </w:rPr>
      </w:pPr>
      <w:r w:rsidRPr="009F1D45">
        <w:rPr>
          <w:rFonts w:ascii="Arial" w:hAnsi="Arial" w:cs="Arial"/>
          <w:b/>
          <w:bCs/>
          <w:sz w:val="24"/>
          <w:szCs w:val="24"/>
        </w:rPr>
        <w:fldChar w:fldCharType="begin"/>
      </w:r>
      <w:r w:rsidRPr="009F1D45">
        <w:rPr>
          <w:rFonts w:ascii="Arial" w:hAnsi="Arial" w:cs="Arial"/>
          <w:b/>
          <w:bCs/>
          <w:sz w:val="24"/>
          <w:szCs w:val="24"/>
        </w:rPr>
        <w:instrText xml:space="preserve"> INCLUDEPICTURE  "http://www.mintransporte.gov.co/images/escudo.gif" \* MERGEFORMATINET </w:instrText>
      </w:r>
      <w:r w:rsidRPr="009F1D45">
        <w:rPr>
          <w:rFonts w:ascii="Arial" w:hAnsi="Arial" w:cs="Arial"/>
          <w:b/>
          <w:bCs/>
          <w:sz w:val="24"/>
          <w:szCs w:val="24"/>
        </w:rPr>
        <w:fldChar w:fldCharType="separate"/>
      </w:r>
      <w:r w:rsidR="00D74A98" w:rsidRPr="009F1D45">
        <w:rPr>
          <w:rFonts w:ascii="Arial" w:hAnsi="Arial" w:cs="Arial"/>
          <w:b/>
          <w:bCs/>
          <w:sz w:val="24"/>
          <w:szCs w:val="24"/>
        </w:rPr>
        <w:fldChar w:fldCharType="begin"/>
      </w:r>
      <w:r w:rsidR="00D74A98" w:rsidRPr="009F1D45">
        <w:rPr>
          <w:rFonts w:ascii="Arial" w:hAnsi="Arial" w:cs="Arial"/>
          <w:b/>
          <w:bCs/>
          <w:sz w:val="24"/>
          <w:szCs w:val="24"/>
        </w:rPr>
        <w:instrText xml:space="preserve"> INCLUDEPICTURE  "http://www.mintransporte.gov.co/images/escudo.gif" \* MERGEFORMATINET </w:instrText>
      </w:r>
      <w:r w:rsidR="00D74A98" w:rsidRPr="009F1D45">
        <w:rPr>
          <w:rFonts w:ascii="Arial" w:hAnsi="Arial" w:cs="Arial"/>
          <w:b/>
          <w:bCs/>
          <w:sz w:val="24"/>
          <w:szCs w:val="24"/>
        </w:rPr>
        <w:fldChar w:fldCharType="separate"/>
      </w:r>
      <w:r w:rsidR="000D49E8" w:rsidRPr="009F1D45">
        <w:rPr>
          <w:rFonts w:ascii="Arial" w:hAnsi="Arial" w:cs="Arial"/>
          <w:b/>
          <w:bCs/>
          <w:sz w:val="24"/>
          <w:szCs w:val="24"/>
        </w:rPr>
        <w:fldChar w:fldCharType="begin"/>
      </w:r>
      <w:r w:rsidR="000D49E8" w:rsidRPr="009F1D45">
        <w:rPr>
          <w:rFonts w:ascii="Arial" w:hAnsi="Arial" w:cs="Arial"/>
          <w:b/>
          <w:bCs/>
          <w:sz w:val="24"/>
          <w:szCs w:val="24"/>
        </w:rPr>
        <w:instrText xml:space="preserve"> INCLUDEPICTURE  "http://www.mintransporte.gov.co/images/escudo.gif" \* MERGEFORMATINET </w:instrText>
      </w:r>
      <w:r w:rsidR="000D49E8" w:rsidRPr="009F1D45">
        <w:rPr>
          <w:rFonts w:ascii="Arial" w:hAnsi="Arial" w:cs="Arial"/>
          <w:b/>
          <w:bCs/>
          <w:sz w:val="24"/>
          <w:szCs w:val="24"/>
        </w:rPr>
        <w:fldChar w:fldCharType="separate"/>
      </w:r>
      <w:r w:rsidR="004E7944" w:rsidRPr="009F1D45">
        <w:rPr>
          <w:rFonts w:ascii="Arial" w:hAnsi="Arial" w:cs="Arial"/>
          <w:b/>
          <w:bCs/>
          <w:sz w:val="24"/>
          <w:szCs w:val="24"/>
        </w:rPr>
        <w:fldChar w:fldCharType="begin"/>
      </w:r>
      <w:r w:rsidR="004E7944" w:rsidRPr="009F1D45">
        <w:rPr>
          <w:rFonts w:ascii="Arial" w:hAnsi="Arial" w:cs="Arial"/>
          <w:b/>
          <w:bCs/>
          <w:sz w:val="24"/>
          <w:szCs w:val="24"/>
        </w:rPr>
        <w:instrText xml:space="preserve"> INCLUDEPICTURE  "http://www.mintransporte.gov.co/images/escudo.gif" \* MERGEFORMATINET </w:instrText>
      </w:r>
      <w:r w:rsidR="004E7944" w:rsidRPr="009F1D45">
        <w:rPr>
          <w:rFonts w:ascii="Arial" w:hAnsi="Arial" w:cs="Arial"/>
          <w:b/>
          <w:bCs/>
          <w:sz w:val="24"/>
          <w:szCs w:val="24"/>
        </w:rPr>
        <w:fldChar w:fldCharType="separate"/>
      </w:r>
      <w:r w:rsidR="00592635" w:rsidRPr="009F1D45">
        <w:rPr>
          <w:rFonts w:ascii="Arial" w:hAnsi="Arial" w:cs="Arial"/>
          <w:b/>
          <w:bCs/>
          <w:sz w:val="24"/>
          <w:szCs w:val="24"/>
        </w:rPr>
        <w:fldChar w:fldCharType="begin"/>
      </w:r>
      <w:r w:rsidR="00592635" w:rsidRPr="009F1D45">
        <w:rPr>
          <w:rFonts w:ascii="Arial" w:hAnsi="Arial" w:cs="Arial"/>
          <w:b/>
          <w:bCs/>
          <w:sz w:val="24"/>
          <w:szCs w:val="24"/>
        </w:rPr>
        <w:instrText xml:space="preserve"> INCLUDEPICTURE  "http://www.mintransporte.gov.co/images/escudo.gif" \* MERGEFORMATINET </w:instrText>
      </w:r>
      <w:r w:rsidR="00592635" w:rsidRPr="009F1D45">
        <w:rPr>
          <w:rFonts w:ascii="Arial" w:hAnsi="Arial" w:cs="Arial"/>
          <w:b/>
          <w:bCs/>
          <w:sz w:val="24"/>
          <w:szCs w:val="24"/>
        </w:rPr>
        <w:fldChar w:fldCharType="separate"/>
      </w:r>
      <w:r w:rsidR="00FE28E5" w:rsidRPr="009F1D45">
        <w:rPr>
          <w:rFonts w:ascii="Arial" w:hAnsi="Arial" w:cs="Arial"/>
          <w:b/>
          <w:bCs/>
          <w:sz w:val="24"/>
          <w:szCs w:val="24"/>
        </w:rPr>
        <w:fldChar w:fldCharType="begin"/>
      </w:r>
      <w:r w:rsidR="00FE28E5" w:rsidRPr="009F1D45">
        <w:rPr>
          <w:rFonts w:ascii="Arial" w:hAnsi="Arial" w:cs="Arial"/>
          <w:b/>
          <w:bCs/>
          <w:sz w:val="24"/>
          <w:szCs w:val="24"/>
        </w:rPr>
        <w:instrText xml:space="preserve"> INCLUDEPICTURE  "http://www.mintransporte.gov.co/images/escudo.gif" \* MERGEFORMATINET </w:instrText>
      </w:r>
      <w:r w:rsidR="00FE28E5" w:rsidRPr="009F1D45">
        <w:rPr>
          <w:rFonts w:ascii="Arial" w:hAnsi="Arial" w:cs="Arial"/>
          <w:b/>
          <w:bCs/>
          <w:sz w:val="24"/>
          <w:szCs w:val="24"/>
        </w:rPr>
        <w:fldChar w:fldCharType="separate"/>
      </w:r>
      <w:r w:rsidR="00155BF2" w:rsidRPr="009F1D45">
        <w:rPr>
          <w:rFonts w:ascii="Arial" w:hAnsi="Arial" w:cs="Arial"/>
          <w:b/>
          <w:bCs/>
          <w:sz w:val="24"/>
          <w:szCs w:val="24"/>
        </w:rPr>
        <w:fldChar w:fldCharType="begin"/>
      </w:r>
      <w:r w:rsidR="00155BF2" w:rsidRPr="009F1D45">
        <w:rPr>
          <w:rFonts w:ascii="Arial" w:hAnsi="Arial" w:cs="Arial"/>
          <w:b/>
          <w:bCs/>
          <w:sz w:val="24"/>
          <w:szCs w:val="24"/>
        </w:rPr>
        <w:instrText xml:space="preserve"> INCLUDEPICTURE  "http://www.mintransporte.gov.co/images/escudo.gif" \* MERGEFORMATINET </w:instrText>
      </w:r>
      <w:r w:rsidR="00155BF2" w:rsidRPr="009F1D45">
        <w:rPr>
          <w:rFonts w:ascii="Arial" w:hAnsi="Arial" w:cs="Arial"/>
          <w:b/>
          <w:bCs/>
          <w:sz w:val="24"/>
          <w:szCs w:val="24"/>
        </w:rPr>
        <w:fldChar w:fldCharType="separate"/>
      </w:r>
      <w:r w:rsidR="00C14692" w:rsidRPr="009F1D45">
        <w:rPr>
          <w:rFonts w:ascii="Arial" w:hAnsi="Arial" w:cs="Arial"/>
          <w:b/>
          <w:bCs/>
          <w:sz w:val="24"/>
          <w:szCs w:val="24"/>
        </w:rPr>
        <w:fldChar w:fldCharType="begin"/>
      </w:r>
      <w:r w:rsidR="00C14692" w:rsidRPr="009F1D45">
        <w:rPr>
          <w:rFonts w:ascii="Arial" w:hAnsi="Arial" w:cs="Arial"/>
          <w:b/>
          <w:bCs/>
          <w:sz w:val="24"/>
          <w:szCs w:val="24"/>
        </w:rPr>
        <w:instrText xml:space="preserve"> INCLUDEPICTURE  "http://www.mintransporte.gov.co/images/escudo.gif" \* MERGEFORMATINET </w:instrText>
      </w:r>
      <w:r w:rsidR="00C14692" w:rsidRPr="009F1D45">
        <w:rPr>
          <w:rFonts w:ascii="Arial" w:hAnsi="Arial" w:cs="Arial"/>
          <w:b/>
          <w:bCs/>
          <w:sz w:val="24"/>
          <w:szCs w:val="24"/>
        </w:rPr>
        <w:fldChar w:fldCharType="separate"/>
      </w:r>
      <w:r w:rsidR="00C51F61" w:rsidRPr="009F1D45">
        <w:rPr>
          <w:rFonts w:ascii="Arial" w:hAnsi="Arial" w:cs="Arial"/>
          <w:b/>
          <w:bCs/>
          <w:sz w:val="24"/>
          <w:szCs w:val="24"/>
        </w:rPr>
        <w:fldChar w:fldCharType="begin"/>
      </w:r>
      <w:r w:rsidR="00C51F61" w:rsidRPr="009F1D45">
        <w:rPr>
          <w:rFonts w:ascii="Arial" w:hAnsi="Arial" w:cs="Arial"/>
          <w:b/>
          <w:bCs/>
          <w:sz w:val="24"/>
          <w:szCs w:val="24"/>
        </w:rPr>
        <w:instrText xml:space="preserve"> INCLUDEPICTURE  "http://www.mintransporte.gov.co/images/escudo.gif" \* MERGEFORMATINET </w:instrText>
      </w:r>
      <w:r w:rsidR="00C51F61" w:rsidRPr="009F1D45">
        <w:rPr>
          <w:rFonts w:ascii="Arial" w:hAnsi="Arial" w:cs="Arial"/>
          <w:b/>
          <w:bCs/>
          <w:sz w:val="24"/>
          <w:szCs w:val="24"/>
        </w:rPr>
        <w:fldChar w:fldCharType="separate"/>
      </w:r>
      <w:r w:rsidR="006B2B2A" w:rsidRPr="009F1D45">
        <w:rPr>
          <w:rFonts w:ascii="Arial" w:hAnsi="Arial" w:cs="Arial"/>
          <w:b/>
          <w:bCs/>
          <w:sz w:val="24"/>
          <w:szCs w:val="24"/>
        </w:rPr>
        <w:fldChar w:fldCharType="begin"/>
      </w:r>
      <w:r w:rsidR="006B2B2A" w:rsidRPr="009F1D45">
        <w:rPr>
          <w:rFonts w:ascii="Arial" w:hAnsi="Arial" w:cs="Arial"/>
          <w:b/>
          <w:bCs/>
          <w:sz w:val="24"/>
          <w:szCs w:val="24"/>
        </w:rPr>
        <w:instrText xml:space="preserve"> INCLUDEPICTURE  "http://www.mintransporte.gov.co/images/escudo.gif" \* MERGEFORMATINET </w:instrText>
      </w:r>
      <w:r w:rsidR="006B2B2A" w:rsidRPr="009F1D45">
        <w:rPr>
          <w:rFonts w:ascii="Arial" w:hAnsi="Arial" w:cs="Arial"/>
          <w:b/>
          <w:bCs/>
          <w:sz w:val="24"/>
          <w:szCs w:val="24"/>
        </w:rPr>
        <w:fldChar w:fldCharType="separate"/>
      </w:r>
      <w:r w:rsidR="00E15993" w:rsidRPr="009F1D45">
        <w:rPr>
          <w:rFonts w:ascii="Arial" w:hAnsi="Arial" w:cs="Arial"/>
          <w:b/>
          <w:bCs/>
          <w:sz w:val="24"/>
          <w:szCs w:val="24"/>
        </w:rPr>
        <w:fldChar w:fldCharType="begin"/>
      </w:r>
      <w:r w:rsidR="00E15993" w:rsidRPr="009F1D45">
        <w:rPr>
          <w:rFonts w:ascii="Arial" w:hAnsi="Arial" w:cs="Arial"/>
          <w:b/>
          <w:bCs/>
          <w:sz w:val="24"/>
          <w:szCs w:val="24"/>
        </w:rPr>
        <w:instrText xml:space="preserve"> INCLUDEPICTURE  "http://www.mintransporte.gov.co/images/escudo.gif" \* MERGEFORMATINET </w:instrText>
      </w:r>
      <w:r w:rsidR="00E15993" w:rsidRPr="009F1D45">
        <w:rPr>
          <w:rFonts w:ascii="Arial" w:hAnsi="Arial" w:cs="Arial"/>
          <w:b/>
          <w:bCs/>
          <w:sz w:val="24"/>
          <w:szCs w:val="24"/>
        </w:rPr>
        <w:fldChar w:fldCharType="separate"/>
      </w:r>
      <w:r w:rsidR="00B8200D">
        <w:rPr>
          <w:rFonts w:ascii="Arial" w:hAnsi="Arial" w:cs="Arial"/>
          <w:b/>
          <w:bCs/>
          <w:sz w:val="24"/>
          <w:szCs w:val="24"/>
        </w:rPr>
        <w:fldChar w:fldCharType="begin"/>
      </w:r>
      <w:r w:rsidR="00B8200D">
        <w:rPr>
          <w:rFonts w:ascii="Arial" w:hAnsi="Arial" w:cs="Arial"/>
          <w:b/>
          <w:bCs/>
          <w:sz w:val="24"/>
          <w:szCs w:val="24"/>
        </w:rPr>
        <w:instrText xml:space="preserve"> INCLUDEPICTURE  "http://www.mintransporte.gov.co/images/escudo.gif" \* MERGEFORMATINET </w:instrText>
      </w:r>
      <w:r w:rsidR="00B8200D">
        <w:rPr>
          <w:rFonts w:ascii="Arial" w:hAnsi="Arial" w:cs="Arial"/>
          <w:b/>
          <w:bCs/>
          <w:sz w:val="24"/>
          <w:szCs w:val="24"/>
        </w:rPr>
        <w:fldChar w:fldCharType="separate"/>
      </w:r>
      <w:r w:rsidR="00E27D6E">
        <w:rPr>
          <w:rFonts w:ascii="Arial" w:hAnsi="Arial" w:cs="Arial"/>
          <w:b/>
          <w:bCs/>
          <w:sz w:val="24"/>
          <w:szCs w:val="24"/>
        </w:rPr>
        <w:fldChar w:fldCharType="begin"/>
      </w:r>
      <w:r w:rsidR="00E27D6E">
        <w:rPr>
          <w:rFonts w:ascii="Arial" w:hAnsi="Arial" w:cs="Arial"/>
          <w:b/>
          <w:bCs/>
          <w:sz w:val="24"/>
          <w:szCs w:val="24"/>
        </w:rPr>
        <w:instrText xml:space="preserve"> INCLUDEPICTURE  "http://www.mintransporte.gov.co/images/escudo.gif" \* MERGEFORMATINET </w:instrText>
      </w:r>
      <w:r w:rsidR="00E27D6E">
        <w:rPr>
          <w:rFonts w:ascii="Arial" w:hAnsi="Arial" w:cs="Arial"/>
          <w:b/>
          <w:bCs/>
          <w:sz w:val="24"/>
          <w:szCs w:val="24"/>
        </w:rPr>
        <w:fldChar w:fldCharType="separate"/>
      </w:r>
      <w:r w:rsidR="00A321D8">
        <w:rPr>
          <w:rFonts w:ascii="Arial" w:hAnsi="Arial" w:cs="Arial"/>
          <w:b/>
          <w:bCs/>
          <w:sz w:val="24"/>
          <w:szCs w:val="24"/>
        </w:rPr>
        <w:fldChar w:fldCharType="begin"/>
      </w:r>
      <w:r w:rsidR="00A321D8">
        <w:rPr>
          <w:rFonts w:ascii="Arial" w:hAnsi="Arial" w:cs="Arial"/>
          <w:b/>
          <w:bCs/>
          <w:sz w:val="24"/>
          <w:szCs w:val="24"/>
        </w:rPr>
        <w:instrText xml:space="preserve"> INCLUDEPICTURE  "http://www.mintransporte.gov.co/images/escudo.gif" \* MERGEFORMATINET </w:instrText>
      </w:r>
      <w:r w:rsidR="00A321D8">
        <w:rPr>
          <w:rFonts w:ascii="Arial" w:hAnsi="Arial" w:cs="Arial"/>
          <w:b/>
          <w:bCs/>
          <w:sz w:val="24"/>
          <w:szCs w:val="24"/>
        </w:rPr>
        <w:fldChar w:fldCharType="separate"/>
      </w:r>
      <w:r w:rsidR="002B0039">
        <w:rPr>
          <w:rFonts w:ascii="Arial" w:hAnsi="Arial" w:cs="Arial"/>
          <w:b/>
          <w:bCs/>
          <w:sz w:val="24"/>
          <w:szCs w:val="24"/>
        </w:rPr>
        <w:fldChar w:fldCharType="begin"/>
      </w:r>
      <w:r w:rsidR="002B0039">
        <w:rPr>
          <w:rFonts w:ascii="Arial" w:hAnsi="Arial" w:cs="Arial"/>
          <w:b/>
          <w:bCs/>
          <w:sz w:val="24"/>
          <w:szCs w:val="24"/>
        </w:rPr>
        <w:instrText xml:space="preserve"> </w:instrText>
      </w:r>
      <w:r w:rsidR="002B0039">
        <w:rPr>
          <w:rFonts w:ascii="Arial" w:hAnsi="Arial" w:cs="Arial"/>
          <w:b/>
          <w:bCs/>
          <w:sz w:val="24"/>
          <w:szCs w:val="24"/>
        </w:rPr>
        <w:instrText xml:space="preserve">INCLUDEPICTURE  "http://www.mintransporte.gov.co/images/escudo.gif" \* </w:instrText>
      </w:r>
      <w:r w:rsidR="002B0039">
        <w:rPr>
          <w:rFonts w:ascii="Arial" w:hAnsi="Arial" w:cs="Arial"/>
          <w:b/>
          <w:bCs/>
          <w:sz w:val="24"/>
          <w:szCs w:val="24"/>
        </w:rPr>
        <w:instrText>MERGEFORMATINET</w:instrText>
      </w:r>
      <w:r w:rsidR="002B0039">
        <w:rPr>
          <w:rFonts w:ascii="Arial" w:hAnsi="Arial" w:cs="Arial"/>
          <w:b/>
          <w:bCs/>
          <w:sz w:val="24"/>
          <w:szCs w:val="24"/>
        </w:rPr>
        <w:instrText xml:space="preserve"> </w:instrText>
      </w:r>
      <w:r w:rsidR="002B0039">
        <w:rPr>
          <w:rFonts w:ascii="Arial" w:hAnsi="Arial" w:cs="Arial"/>
          <w:b/>
          <w:bCs/>
          <w:sz w:val="24"/>
          <w:szCs w:val="24"/>
        </w:rPr>
        <w:fldChar w:fldCharType="separate"/>
      </w:r>
      <w:r w:rsidR="002B0039">
        <w:rPr>
          <w:rFonts w:ascii="Arial" w:hAnsi="Arial" w:cs="Arial"/>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9" r:href="rId10"/>
          </v:shape>
        </w:pict>
      </w:r>
      <w:r w:rsidR="002B0039">
        <w:rPr>
          <w:rFonts w:ascii="Arial" w:hAnsi="Arial" w:cs="Arial"/>
          <w:b/>
          <w:bCs/>
          <w:sz w:val="24"/>
          <w:szCs w:val="24"/>
        </w:rPr>
        <w:fldChar w:fldCharType="end"/>
      </w:r>
      <w:r w:rsidR="00A321D8">
        <w:rPr>
          <w:rFonts w:ascii="Arial" w:hAnsi="Arial" w:cs="Arial"/>
          <w:b/>
          <w:bCs/>
          <w:sz w:val="24"/>
          <w:szCs w:val="24"/>
        </w:rPr>
        <w:fldChar w:fldCharType="end"/>
      </w:r>
      <w:r w:rsidR="00E27D6E">
        <w:rPr>
          <w:rFonts w:ascii="Arial" w:hAnsi="Arial" w:cs="Arial"/>
          <w:b/>
          <w:bCs/>
          <w:sz w:val="24"/>
          <w:szCs w:val="24"/>
        </w:rPr>
        <w:fldChar w:fldCharType="end"/>
      </w:r>
      <w:r w:rsidR="00B8200D">
        <w:rPr>
          <w:rFonts w:ascii="Arial" w:hAnsi="Arial" w:cs="Arial"/>
          <w:b/>
          <w:bCs/>
          <w:sz w:val="24"/>
          <w:szCs w:val="24"/>
        </w:rPr>
        <w:fldChar w:fldCharType="end"/>
      </w:r>
      <w:r w:rsidR="00E15993" w:rsidRPr="009F1D45">
        <w:rPr>
          <w:rFonts w:ascii="Arial" w:hAnsi="Arial" w:cs="Arial"/>
          <w:b/>
          <w:bCs/>
          <w:sz w:val="24"/>
          <w:szCs w:val="24"/>
        </w:rPr>
        <w:fldChar w:fldCharType="end"/>
      </w:r>
      <w:r w:rsidR="006B2B2A" w:rsidRPr="009F1D45">
        <w:rPr>
          <w:rFonts w:ascii="Arial" w:hAnsi="Arial" w:cs="Arial"/>
          <w:b/>
          <w:bCs/>
          <w:sz w:val="24"/>
          <w:szCs w:val="24"/>
        </w:rPr>
        <w:fldChar w:fldCharType="end"/>
      </w:r>
      <w:r w:rsidR="00C51F61" w:rsidRPr="009F1D45">
        <w:rPr>
          <w:rFonts w:ascii="Arial" w:hAnsi="Arial" w:cs="Arial"/>
          <w:b/>
          <w:bCs/>
          <w:sz w:val="24"/>
          <w:szCs w:val="24"/>
        </w:rPr>
        <w:fldChar w:fldCharType="end"/>
      </w:r>
      <w:r w:rsidR="00C14692" w:rsidRPr="009F1D45">
        <w:rPr>
          <w:rFonts w:ascii="Arial" w:hAnsi="Arial" w:cs="Arial"/>
          <w:b/>
          <w:bCs/>
          <w:sz w:val="24"/>
          <w:szCs w:val="24"/>
        </w:rPr>
        <w:fldChar w:fldCharType="end"/>
      </w:r>
      <w:r w:rsidR="00155BF2" w:rsidRPr="009F1D45">
        <w:rPr>
          <w:rFonts w:ascii="Arial" w:hAnsi="Arial" w:cs="Arial"/>
          <w:b/>
          <w:bCs/>
          <w:sz w:val="24"/>
          <w:szCs w:val="24"/>
        </w:rPr>
        <w:fldChar w:fldCharType="end"/>
      </w:r>
      <w:r w:rsidR="00FE28E5" w:rsidRPr="009F1D45">
        <w:rPr>
          <w:rFonts w:ascii="Arial" w:hAnsi="Arial" w:cs="Arial"/>
          <w:b/>
          <w:bCs/>
          <w:sz w:val="24"/>
          <w:szCs w:val="24"/>
        </w:rPr>
        <w:fldChar w:fldCharType="end"/>
      </w:r>
      <w:r w:rsidR="00592635" w:rsidRPr="009F1D45">
        <w:rPr>
          <w:rFonts w:ascii="Arial" w:hAnsi="Arial" w:cs="Arial"/>
          <w:b/>
          <w:bCs/>
          <w:sz w:val="24"/>
          <w:szCs w:val="24"/>
        </w:rPr>
        <w:fldChar w:fldCharType="end"/>
      </w:r>
      <w:r w:rsidR="004E7944" w:rsidRPr="009F1D45">
        <w:rPr>
          <w:rFonts w:ascii="Arial" w:hAnsi="Arial" w:cs="Arial"/>
          <w:b/>
          <w:bCs/>
          <w:sz w:val="24"/>
          <w:szCs w:val="24"/>
        </w:rPr>
        <w:fldChar w:fldCharType="end"/>
      </w:r>
      <w:r w:rsidR="000D49E8" w:rsidRPr="009F1D45">
        <w:rPr>
          <w:rFonts w:ascii="Arial" w:hAnsi="Arial" w:cs="Arial"/>
          <w:b/>
          <w:bCs/>
          <w:sz w:val="24"/>
          <w:szCs w:val="24"/>
        </w:rPr>
        <w:fldChar w:fldCharType="end"/>
      </w:r>
      <w:r w:rsidR="00D74A98" w:rsidRPr="009F1D45">
        <w:rPr>
          <w:rFonts w:ascii="Arial" w:hAnsi="Arial" w:cs="Arial"/>
          <w:b/>
          <w:bCs/>
          <w:sz w:val="24"/>
          <w:szCs w:val="24"/>
        </w:rPr>
        <w:fldChar w:fldCharType="end"/>
      </w:r>
      <w:r w:rsidRPr="009F1D45">
        <w:rPr>
          <w:rFonts w:ascii="Arial" w:hAnsi="Arial" w:cs="Arial"/>
          <w:b/>
          <w:bCs/>
          <w:sz w:val="24"/>
          <w:szCs w:val="24"/>
        </w:rPr>
        <w:fldChar w:fldCharType="end"/>
      </w:r>
    </w:p>
    <w:p w:rsidR="005B1F64" w:rsidRPr="009F1D45" w:rsidRDefault="005B1F64" w:rsidP="009F1D45">
      <w:pPr>
        <w:jc w:val="center"/>
        <w:rPr>
          <w:rFonts w:ascii="Arial" w:hAnsi="Arial" w:cs="Arial"/>
          <w:b/>
          <w:sz w:val="24"/>
          <w:szCs w:val="24"/>
        </w:rPr>
      </w:pPr>
      <w:r w:rsidRPr="009F1D45">
        <w:rPr>
          <w:rFonts w:ascii="Arial" w:hAnsi="Arial" w:cs="Arial"/>
          <w:b/>
          <w:sz w:val="24"/>
          <w:szCs w:val="24"/>
        </w:rPr>
        <w:t>TRIBUNAL SUPERIOR DEL DISTRITO JUDICIAL DE PEREIRA - RISARALDA</w:t>
      </w:r>
    </w:p>
    <w:p w:rsidR="005B1F64" w:rsidRPr="009F1D45" w:rsidRDefault="0065047D" w:rsidP="009F1D45">
      <w:pPr>
        <w:pStyle w:val="Titre4"/>
        <w:jc w:val="center"/>
        <w:rPr>
          <w:rFonts w:ascii="Arial" w:hAnsi="Arial" w:cs="Arial"/>
          <w:b/>
          <w:i w:val="0"/>
          <w:color w:val="auto"/>
          <w:sz w:val="24"/>
          <w:szCs w:val="24"/>
        </w:rPr>
      </w:pPr>
      <w:r w:rsidRPr="009F1D45">
        <w:rPr>
          <w:rFonts w:ascii="Arial" w:hAnsi="Arial" w:cs="Arial"/>
          <w:b/>
          <w:i w:val="0"/>
          <w:color w:val="auto"/>
          <w:sz w:val="24"/>
          <w:szCs w:val="24"/>
        </w:rPr>
        <w:t>SALA DE DECISIÓ</w:t>
      </w:r>
      <w:r w:rsidR="005B1F64" w:rsidRPr="009F1D45">
        <w:rPr>
          <w:rFonts w:ascii="Arial" w:hAnsi="Arial" w:cs="Arial"/>
          <w:b/>
          <w:i w:val="0"/>
          <w:color w:val="auto"/>
          <w:sz w:val="24"/>
          <w:szCs w:val="24"/>
        </w:rPr>
        <w:t>N PENAL</w:t>
      </w:r>
    </w:p>
    <w:p w:rsidR="005B1F64" w:rsidRPr="009F1D45" w:rsidRDefault="005B1F64" w:rsidP="009F1D45">
      <w:pPr>
        <w:pStyle w:val="Corpsdetexte"/>
        <w:jc w:val="center"/>
        <w:rPr>
          <w:rFonts w:ascii="Arial" w:hAnsi="Arial" w:cs="Arial"/>
          <w:b/>
          <w:sz w:val="24"/>
          <w:szCs w:val="24"/>
        </w:rPr>
      </w:pPr>
      <w:r w:rsidRPr="009F1D45">
        <w:rPr>
          <w:rFonts w:ascii="Arial" w:hAnsi="Arial" w:cs="Arial"/>
          <w:b/>
          <w:sz w:val="24"/>
          <w:szCs w:val="24"/>
        </w:rPr>
        <w:t>M.P. JAIRO ERNESTO ESCOBAR SANZ</w:t>
      </w:r>
    </w:p>
    <w:p w:rsidR="005B1F64" w:rsidRPr="009F1D45" w:rsidRDefault="005B1F64" w:rsidP="009F1D45">
      <w:pPr>
        <w:pStyle w:val="Corpsdetexte"/>
        <w:rPr>
          <w:rFonts w:ascii="Arial" w:hAnsi="Arial" w:cs="Arial"/>
          <w:sz w:val="24"/>
          <w:szCs w:val="24"/>
        </w:rPr>
      </w:pPr>
    </w:p>
    <w:p w:rsidR="00E806CC" w:rsidRPr="009F1D45" w:rsidRDefault="00A62F9C" w:rsidP="009F1D45">
      <w:pPr>
        <w:tabs>
          <w:tab w:val="left" w:pos="2410"/>
          <w:tab w:val="left" w:pos="2835"/>
        </w:tabs>
        <w:jc w:val="both"/>
        <w:rPr>
          <w:rFonts w:ascii="Arial" w:hAnsi="Arial" w:cs="Arial"/>
          <w:sz w:val="24"/>
          <w:szCs w:val="24"/>
        </w:rPr>
      </w:pPr>
      <w:r>
        <w:rPr>
          <w:rFonts w:ascii="Arial" w:hAnsi="Arial" w:cs="Arial"/>
          <w:sz w:val="24"/>
          <w:szCs w:val="24"/>
        </w:rPr>
        <w:t>Proye</w:t>
      </w:r>
      <w:r w:rsidR="00FE3089">
        <w:rPr>
          <w:rFonts w:ascii="Arial" w:hAnsi="Arial" w:cs="Arial"/>
          <w:sz w:val="24"/>
          <w:szCs w:val="24"/>
        </w:rPr>
        <w:t>cto aprobado mediante acta Nro.1010 del veintiséis (26) de septiembre de dos mil diecisiete (2017)</w:t>
      </w:r>
      <w:r w:rsidR="005B1F64" w:rsidRPr="009F1D45">
        <w:rPr>
          <w:rFonts w:ascii="Arial" w:hAnsi="Arial" w:cs="Arial"/>
          <w:sz w:val="24"/>
          <w:szCs w:val="24"/>
        </w:rPr>
        <w:t xml:space="preserve"> </w:t>
      </w:r>
    </w:p>
    <w:p w:rsidR="0065047D" w:rsidRPr="009F1D45" w:rsidRDefault="00FE3089" w:rsidP="009F1D45">
      <w:pPr>
        <w:tabs>
          <w:tab w:val="left" w:pos="2410"/>
          <w:tab w:val="left" w:pos="2835"/>
        </w:tabs>
        <w:jc w:val="both"/>
        <w:rPr>
          <w:rFonts w:ascii="Arial" w:hAnsi="Arial" w:cs="Arial"/>
          <w:sz w:val="24"/>
          <w:szCs w:val="24"/>
        </w:rPr>
      </w:pPr>
      <w:r>
        <w:rPr>
          <w:rFonts w:ascii="Arial" w:hAnsi="Arial" w:cs="Arial"/>
          <w:sz w:val="24"/>
          <w:szCs w:val="24"/>
        </w:rPr>
        <w:t>Pereira, veintiocho (28) de septiembre de dos mil diecisiete (2017)</w:t>
      </w:r>
    </w:p>
    <w:p w:rsidR="005B1F64" w:rsidRPr="009F1D45" w:rsidRDefault="005B1F64" w:rsidP="009F1D45">
      <w:pPr>
        <w:tabs>
          <w:tab w:val="left" w:pos="2410"/>
          <w:tab w:val="left" w:pos="2835"/>
        </w:tabs>
        <w:jc w:val="both"/>
        <w:rPr>
          <w:rFonts w:ascii="Arial" w:hAnsi="Arial" w:cs="Arial"/>
          <w:sz w:val="24"/>
          <w:szCs w:val="24"/>
        </w:rPr>
      </w:pPr>
      <w:r w:rsidRPr="009F1D45">
        <w:rPr>
          <w:rFonts w:ascii="Arial" w:hAnsi="Arial" w:cs="Arial"/>
          <w:sz w:val="24"/>
          <w:szCs w:val="24"/>
        </w:rPr>
        <w:t>Hora:</w:t>
      </w:r>
      <w:r w:rsidR="00B219F1" w:rsidRPr="009F1D45">
        <w:rPr>
          <w:rFonts w:ascii="Arial" w:hAnsi="Arial" w:cs="Arial"/>
          <w:sz w:val="24"/>
          <w:szCs w:val="24"/>
        </w:rPr>
        <w:t xml:space="preserve"> </w:t>
      </w:r>
      <w:r w:rsidR="00FE3089">
        <w:rPr>
          <w:rFonts w:ascii="Arial" w:hAnsi="Arial" w:cs="Arial"/>
          <w:sz w:val="24"/>
          <w:szCs w:val="24"/>
        </w:rPr>
        <w:t xml:space="preserve">8:06 a.m. </w:t>
      </w:r>
    </w:p>
    <w:tbl>
      <w:tblPr>
        <w:tblpPr w:leftFromText="141" w:rightFromText="141" w:vertAnchor="text" w:horzAnchor="margin" w:tblpY="123"/>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05"/>
        <w:gridCol w:w="6043"/>
      </w:tblGrid>
      <w:tr w:rsidR="00A40DC6" w:rsidRPr="009F1D45" w:rsidTr="00A40DC6">
        <w:tc>
          <w:tcPr>
            <w:tcW w:w="2905" w:type="dxa"/>
            <w:tcBorders>
              <w:top w:val="thinThickSmallGap" w:sz="24" w:space="0" w:color="auto"/>
            </w:tcBorders>
          </w:tcPr>
          <w:p w:rsidR="00A40DC6" w:rsidRPr="009F1D45" w:rsidRDefault="00A40DC6" w:rsidP="00A40DC6">
            <w:pPr>
              <w:jc w:val="both"/>
              <w:rPr>
                <w:rFonts w:ascii="Arial" w:hAnsi="Arial" w:cs="Arial"/>
                <w:sz w:val="24"/>
                <w:szCs w:val="24"/>
              </w:rPr>
            </w:pPr>
            <w:r w:rsidRPr="009F1D45">
              <w:rPr>
                <w:rFonts w:ascii="Arial" w:hAnsi="Arial" w:cs="Arial"/>
                <w:sz w:val="24"/>
                <w:szCs w:val="24"/>
              </w:rPr>
              <w:t>Radicación</w:t>
            </w:r>
          </w:p>
        </w:tc>
        <w:tc>
          <w:tcPr>
            <w:tcW w:w="6043" w:type="dxa"/>
            <w:tcBorders>
              <w:top w:val="thinThickSmallGap" w:sz="24" w:space="0" w:color="auto"/>
            </w:tcBorders>
          </w:tcPr>
          <w:p w:rsidR="00A40DC6" w:rsidRPr="009F1D45" w:rsidRDefault="00A40DC6" w:rsidP="00A40DC6">
            <w:pPr>
              <w:jc w:val="both"/>
              <w:rPr>
                <w:rFonts w:ascii="Arial" w:hAnsi="Arial" w:cs="Arial"/>
                <w:sz w:val="24"/>
                <w:szCs w:val="24"/>
              </w:rPr>
            </w:pPr>
            <w:r>
              <w:rPr>
                <w:rFonts w:ascii="Arial" w:hAnsi="Arial" w:cs="Arial"/>
                <w:sz w:val="24"/>
                <w:szCs w:val="24"/>
              </w:rPr>
              <w:t>66001 60 00 035 2012 01065 01</w:t>
            </w:r>
          </w:p>
        </w:tc>
      </w:tr>
      <w:tr w:rsidR="00A40DC6" w:rsidRPr="009F1D45" w:rsidTr="00A40DC6">
        <w:tc>
          <w:tcPr>
            <w:tcW w:w="2905" w:type="dxa"/>
          </w:tcPr>
          <w:p w:rsidR="00A40DC6" w:rsidRPr="009F1D45" w:rsidRDefault="00A40DC6" w:rsidP="00A40DC6">
            <w:pPr>
              <w:jc w:val="both"/>
              <w:rPr>
                <w:rFonts w:ascii="Arial" w:hAnsi="Arial" w:cs="Arial"/>
                <w:sz w:val="24"/>
                <w:szCs w:val="24"/>
              </w:rPr>
            </w:pPr>
            <w:r w:rsidRPr="009F1D45">
              <w:rPr>
                <w:rFonts w:ascii="Arial" w:hAnsi="Arial" w:cs="Arial"/>
                <w:sz w:val="24"/>
                <w:szCs w:val="24"/>
              </w:rPr>
              <w:t>Indiciado</w:t>
            </w:r>
          </w:p>
        </w:tc>
        <w:tc>
          <w:tcPr>
            <w:tcW w:w="6043" w:type="dxa"/>
          </w:tcPr>
          <w:p w:rsidR="00A40DC6" w:rsidRPr="009F1D45" w:rsidRDefault="00A40DC6" w:rsidP="00A40DC6">
            <w:pPr>
              <w:jc w:val="both"/>
              <w:rPr>
                <w:rFonts w:ascii="Arial" w:hAnsi="Arial" w:cs="Arial"/>
                <w:sz w:val="24"/>
                <w:szCs w:val="24"/>
              </w:rPr>
            </w:pPr>
            <w:proofErr w:type="spellStart"/>
            <w:r>
              <w:rPr>
                <w:rFonts w:ascii="Arial" w:hAnsi="Arial" w:cs="Arial"/>
                <w:sz w:val="24"/>
                <w:szCs w:val="24"/>
              </w:rPr>
              <w:t>Jhon</w:t>
            </w:r>
            <w:proofErr w:type="spellEnd"/>
            <w:r>
              <w:rPr>
                <w:rFonts w:ascii="Arial" w:hAnsi="Arial" w:cs="Arial"/>
                <w:sz w:val="24"/>
                <w:szCs w:val="24"/>
              </w:rPr>
              <w:t xml:space="preserve"> </w:t>
            </w:r>
            <w:proofErr w:type="spellStart"/>
            <w:r>
              <w:rPr>
                <w:rFonts w:ascii="Arial" w:hAnsi="Arial" w:cs="Arial"/>
                <w:sz w:val="24"/>
                <w:szCs w:val="24"/>
              </w:rPr>
              <w:t>Alexánder</w:t>
            </w:r>
            <w:proofErr w:type="spellEnd"/>
            <w:r>
              <w:rPr>
                <w:rFonts w:ascii="Arial" w:hAnsi="Arial" w:cs="Arial"/>
                <w:sz w:val="24"/>
                <w:szCs w:val="24"/>
              </w:rPr>
              <w:t xml:space="preserve"> Mosquera</w:t>
            </w:r>
          </w:p>
        </w:tc>
      </w:tr>
      <w:tr w:rsidR="00A40DC6" w:rsidRPr="009F1D45" w:rsidTr="00A40DC6">
        <w:tc>
          <w:tcPr>
            <w:tcW w:w="2905" w:type="dxa"/>
          </w:tcPr>
          <w:p w:rsidR="00A40DC6" w:rsidRPr="009F1D45" w:rsidRDefault="00A40DC6" w:rsidP="00A40DC6">
            <w:pPr>
              <w:jc w:val="both"/>
              <w:rPr>
                <w:rFonts w:ascii="Arial" w:hAnsi="Arial" w:cs="Arial"/>
                <w:sz w:val="24"/>
                <w:szCs w:val="24"/>
              </w:rPr>
            </w:pPr>
            <w:r w:rsidRPr="009F1D45">
              <w:rPr>
                <w:rFonts w:ascii="Arial" w:hAnsi="Arial" w:cs="Arial"/>
                <w:sz w:val="24"/>
                <w:szCs w:val="24"/>
              </w:rPr>
              <w:t>Delitos</w:t>
            </w:r>
          </w:p>
        </w:tc>
        <w:tc>
          <w:tcPr>
            <w:tcW w:w="6043" w:type="dxa"/>
          </w:tcPr>
          <w:p w:rsidR="00A40DC6" w:rsidRPr="009F1D45" w:rsidRDefault="00A40DC6" w:rsidP="00A40DC6">
            <w:pPr>
              <w:jc w:val="both"/>
              <w:rPr>
                <w:rFonts w:ascii="Arial" w:hAnsi="Arial" w:cs="Arial"/>
                <w:sz w:val="24"/>
                <w:szCs w:val="24"/>
              </w:rPr>
            </w:pPr>
            <w:r>
              <w:rPr>
                <w:rFonts w:ascii="Arial" w:hAnsi="Arial" w:cs="Arial"/>
                <w:sz w:val="24"/>
                <w:szCs w:val="24"/>
              </w:rPr>
              <w:t>Fabricación, tráfico, porte o tenencia de armas de fuego, accesorios, partes o municiones</w:t>
            </w:r>
          </w:p>
        </w:tc>
      </w:tr>
      <w:tr w:rsidR="00A40DC6" w:rsidRPr="009F1D45" w:rsidTr="00A40DC6">
        <w:tc>
          <w:tcPr>
            <w:tcW w:w="2905" w:type="dxa"/>
          </w:tcPr>
          <w:p w:rsidR="00A40DC6" w:rsidRPr="009F1D45" w:rsidRDefault="00A40DC6" w:rsidP="00A40DC6">
            <w:pPr>
              <w:jc w:val="both"/>
              <w:rPr>
                <w:rFonts w:ascii="Arial" w:hAnsi="Arial" w:cs="Arial"/>
                <w:sz w:val="24"/>
                <w:szCs w:val="24"/>
              </w:rPr>
            </w:pPr>
            <w:r w:rsidRPr="009F1D45">
              <w:rPr>
                <w:rFonts w:ascii="Arial" w:hAnsi="Arial" w:cs="Arial"/>
                <w:sz w:val="24"/>
                <w:szCs w:val="24"/>
              </w:rPr>
              <w:t>Juzgado de conocimiento</w:t>
            </w:r>
          </w:p>
        </w:tc>
        <w:tc>
          <w:tcPr>
            <w:tcW w:w="6043" w:type="dxa"/>
          </w:tcPr>
          <w:p w:rsidR="00A40DC6" w:rsidRPr="009F1D45" w:rsidRDefault="00A40DC6" w:rsidP="00A40DC6">
            <w:pPr>
              <w:jc w:val="both"/>
              <w:rPr>
                <w:rFonts w:ascii="Arial" w:hAnsi="Arial" w:cs="Arial"/>
                <w:sz w:val="24"/>
                <w:szCs w:val="24"/>
              </w:rPr>
            </w:pPr>
            <w:r>
              <w:rPr>
                <w:rFonts w:ascii="Arial" w:hAnsi="Arial" w:cs="Arial"/>
                <w:sz w:val="24"/>
                <w:szCs w:val="24"/>
              </w:rPr>
              <w:t xml:space="preserve">Tercero Penal del Circuito de Pereira </w:t>
            </w:r>
          </w:p>
        </w:tc>
      </w:tr>
      <w:tr w:rsidR="00A40DC6" w:rsidRPr="009F1D45" w:rsidTr="00A40DC6">
        <w:tc>
          <w:tcPr>
            <w:tcW w:w="2905" w:type="dxa"/>
            <w:tcBorders>
              <w:bottom w:val="thickThinSmallGap" w:sz="24" w:space="0" w:color="auto"/>
            </w:tcBorders>
          </w:tcPr>
          <w:p w:rsidR="00A40DC6" w:rsidRPr="009F1D45" w:rsidRDefault="00A40DC6" w:rsidP="00A40DC6">
            <w:pPr>
              <w:jc w:val="both"/>
              <w:rPr>
                <w:rFonts w:ascii="Arial" w:hAnsi="Arial" w:cs="Arial"/>
                <w:sz w:val="24"/>
                <w:szCs w:val="24"/>
              </w:rPr>
            </w:pPr>
            <w:r w:rsidRPr="009F1D45">
              <w:rPr>
                <w:rFonts w:ascii="Arial" w:hAnsi="Arial" w:cs="Arial"/>
                <w:sz w:val="24"/>
                <w:szCs w:val="24"/>
              </w:rPr>
              <w:t>Asunto</w:t>
            </w:r>
          </w:p>
        </w:tc>
        <w:tc>
          <w:tcPr>
            <w:tcW w:w="6043" w:type="dxa"/>
            <w:tcBorders>
              <w:bottom w:val="thickThinSmallGap" w:sz="24" w:space="0" w:color="auto"/>
            </w:tcBorders>
          </w:tcPr>
          <w:p w:rsidR="00A40DC6" w:rsidRPr="009F1D45" w:rsidRDefault="00A40DC6" w:rsidP="00A40DC6">
            <w:pPr>
              <w:jc w:val="both"/>
              <w:rPr>
                <w:rFonts w:ascii="Arial" w:hAnsi="Arial" w:cs="Arial"/>
                <w:sz w:val="24"/>
                <w:szCs w:val="24"/>
              </w:rPr>
            </w:pPr>
            <w:r w:rsidRPr="009F1D45">
              <w:rPr>
                <w:rFonts w:ascii="Arial" w:hAnsi="Arial" w:cs="Arial"/>
                <w:sz w:val="24"/>
                <w:szCs w:val="24"/>
              </w:rPr>
              <w:t>Resuelve recurso de apelación contra auto de primera instancia</w:t>
            </w:r>
          </w:p>
        </w:tc>
      </w:tr>
    </w:tbl>
    <w:p w:rsidR="005B1F64" w:rsidRPr="009F1D45" w:rsidRDefault="005B1F64" w:rsidP="009F1D45">
      <w:pPr>
        <w:jc w:val="both"/>
        <w:rPr>
          <w:rFonts w:ascii="Arial" w:hAnsi="Arial" w:cs="Arial"/>
          <w:sz w:val="24"/>
          <w:szCs w:val="24"/>
          <w:u w:val="single"/>
        </w:rPr>
      </w:pPr>
    </w:p>
    <w:p w:rsidR="005B1F64" w:rsidRPr="00F136FC" w:rsidRDefault="005B1F64" w:rsidP="009F1D45">
      <w:pPr>
        <w:jc w:val="center"/>
        <w:rPr>
          <w:rFonts w:ascii="Arial" w:hAnsi="Arial" w:cs="Arial"/>
          <w:b/>
          <w:sz w:val="24"/>
          <w:szCs w:val="24"/>
        </w:rPr>
      </w:pPr>
      <w:r w:rsidRPr="00F136FC">
        <w:rPr>
          <w:rFonts w:ascii="Arial" w:hAnsi="Arial" w:cs="Arial"/>
          <w:b/>
          <w:sz w:val="24"/>
          <w:szCs w:val="24"/>
        </w:rPr>
        <w:t>1. ASUNTO A DECIDIR</w:t>
      </w:r>
    </w:p>
    <w:p w:rsidR="005B1F64" w:rsidRPr="009F1D45" w:rsidRDefault="005B1F64" w:rsidP="009F1D45">
      <w:pPr>
        <w:jc w:val="center"/>
        <w:rPr>
          <w:rFonts w:ascii="Arial" w:hAnsi="Arial" w:cs="Arial"/>
          <w:sz w:val="24"/>
          <w:szCs w:val="24"/>
        </w:rPr>
      </w:pPr>
    </w:p>
    <w:p w:rsidR="005B1F64" w:rsidRPr="009F1D45" w:rsidRDefault="005B1F64" w:rsidP="009F1D45">
      <w:pPr>
        <w:jc w:val="both"/>
        <w:rPr>
          <w:rFonts w:ascii="Arial" w:hAnsi="Arial" w:cs="Arial"/>
          <w:sz w:val="24"/>
          <w:szCs w:val="24"/>
        </w:rPr>
      </w:pPr>
      <w:r w:rsidRPr="009F1D45">
        <w:rPr>
          <w:rFonts w:ascii="Arial" w:hAnsi="Arial" w:cs="Arial"/>
          <w:sz w:val="24"/>
          <w:szCs w:val="24"/>
        </w:rPr>
        <w:t xml:space="preserve">Desatar el recurso de apelación interpuesto por el defensor del acusado, contra la decisión adoptada por el Juez </w:t>
      </w:r>
      <w:r w:rsidR="00E806CC" w:rsidRPr="009F1D45">
        <w:rPr>
          <w:rFonts w:ascii="Arial" w:hAnsi="Arial" w:cs="Arial"/>
          <w:sz w:val="24"/>
          <w:szCs w:val="24"/>
        </w:rPr>
        <w:t>3º penal del circuito de Pereira</w:t>
      </w:r>
      <w:r w:rsidR="00937E4D" w:rsidRPr="009F1D45">
        <w:rPr>
          <w:rFonts w:ascii="Arial" w:hAnsi="Arial" w:cs="Arial"/>
          <w:sz w:val="24"/>
          <w:szCs w:val="24"/>
        </w:rPr>
        <w:t>,</w:t>
      </w:r>
      <w:r w:rsidR="00933105" w:rsidRPr="009F1D45">
        <w:rPr>
          <w:rFonts w:ascii="Arial" w:hAnsi="Arial" w:cs="Arial"/>
          <w:sz w:val="24"/>
          <w:szCs w:val="24"/>
        </w:rPr>
        <w:t xml:space="preserve"> en la audiencia de IPS celebrada el </w:t>
      </w:r>
      <w:r w:rsidR="00937E4D" w:rsidRPr="009F1D45">
        <w:rPr>
          <w:rFonts w:ascii="Arial" w:hAnsi="Arial" w:cs="Arial"/>
          <w:sz w:val="24"/>
          <w:szCs w:val="24"/>
        </w:rPr>
        <w:t>27 de agosto de 2015, quien no acept</w:t>
      </w:r>
      <w:r w:rsidR="00F136FC">
        <w:rPr>
          <w:rFonts w:ascii="Arial" w:hAnsi="Arial" w:cs="Arial"/>
          <w:sz w:val="24"/>
          <w:szCs w:val="24"/>
        </w:rPr>
        <w:t>ó</w:t>
      </w:r>
      <w:r w:rsidR="00937E4D" w:rsidRPr="009F1D45">
        <w:rPr>
          <w:rFonts w:ascii="Arial" w:hAnsi="Arial" w:cs="Arial"/>
          <w:sz w:val="24"/>
          <w:szCs w:val="24"/>
        </w:rPr>
        <w:t xml:space="preserve"> la retractación que hizo el señor </w:t>
      </w:r>
      <w:proofErr w:type="spellStart"/>
      <w:r w:rsidR="00937E4D" w:rsidRPr="009F1D45">
        <w:rPr>
          <w:rFonts w:ascii="Arial" w:hAnsi="Arial" w:cs="Arial"/>
          <w:sz w:val="24"/>
          <w:szCs w:val="24"/>
        </w:rPr>
        <w:t>Jho</w:t>
      </w:r>
      <w:r w:rsidR="00933105" w:rsidRPr="009F1D45">
        <w:rPr>
          <w:rFonts w:ascii="Arial" w:hAnsi="Arial" w:cs="Arial"/>
          <w:sz w:val="24"/>
          <w:szCs w:val="24"/>
        </w:rPr>
        <w:t>n</w:t>
      </w:r>
      <w:proofErr w:type="spellEnd"/>
      <w:r w:rsidR="00933105" w:rsidRPr="009F1D45">
        <w:rPr>
          <w:rFonts w:ascii="Arial" w:hAnsi="Arial" w:cs="Arial"/>
          <w:sz w:val="24"/>
          <w:szCs w:val="24"/>
        </w:rPr>
        <w:t xml:space="preserve"> </w:t>
      </w:r>
      <w:proofErr w:type="spellStart"/>
      <w:r w:rsidR="00F136FC">
        <w:rPr>
          <w:rFonts w:ascii="Arial" w:hAnsi="Arial" w:cs="Arial"/>
          <w:sz w:val="24"/>
          <w:szCs w:val="24"/>
        </w:rPr>
        <w:t>Alexánder</w:t>
      </w:r>
      <w:proofErr w:type="spellEnd"/>
      <w:r w:rsidR="00933105" w:rsidRPr="009F1D45">
        <w:rPr>
          <w:rFonts w:ascii="Arial" w:hAnsi="Arial" w:cs="Arial"/>
          <w:sz w:val="24"/>
          <w:szCs w:val="24"/>
        </w:rPr>
        <w:t xml:space="preserve"> Mosquera, quien había aceptado cargos en la audiencia preliminar que se adelant</w:t>
      </w:r>
      <w:r w:rsidR="00F136FC">
        <w:rPr>
          <w:rFonts w:ascii="Arial" w:hAnsi="Arial" w:cs="Arial"/>
          <w:sz w:val="24"/>
          <w:szCs w:val="24"/>
        </w:rPr>
        <w:t>ó</w:t>
      </w:r>
      <w:r w:rsidR="00933105" w:rsidRPr="009F1D45">
        <w:rPr>
          <w:rFonts w:ascii="Arial" w:hAnsi="Arial" w:cs="Arial"/>
          <w:sz w:val="24"/>
          <w:szCs w:val="24"/>
        </w:rPr>
        <w:t xml:space="preserve"> el 2 de marzo de 2012</w:t>
      </w:r>
      <w:r w:rsidR="00F136FC">
        <w:rPr>
          <w:rFonts w:ascii="Arial" w:hAnsi="Arial" w:cs="Arial"/>
          <w:sz w:val="24"/>
          <w:szCs w:val="24"/>
        </w:rPr>
        <w:t>, por la violación del</w:t>
      </w:r>
      <w:r w:rsidR="004566F4" w:rsidRPr="009F1D45">
        <w:rPr>
          <w:rFonts w:ascii="Arial" w:hAnsi="Arial" w:cs="Arial"/>
          <w:sz w:val="24"/>
          <w:szCs w:val="24"/>
        </w:rPr>
        <w:t xml:space="preserve"> artículo 365 del C.P. </w:t>
      </w:r>
    </w:p>
    <w:p w:rsidR="00F136FC" w:rsidRDefault="00F136FC" w:rsidP="009F1D45">
      <w:pPr>
        <w:jc w:val="both"/>
        <w:rPr>
          <w:rFonts w:ascii="Arial" w:hAnsi="Arial" w:cs="Arial"/>
          <w:sz w:val="24"/>
          <w:szCs w:val="24"/>
        </w:rPr>
      </w:pPr>
    </w:p>
    <w:p w:rsidR="004F3598" w:rsidRPr="00F136FC" w:rsidRDefault="00F136FC" w:rsidP="00F136FC">
      <w:pPr>
        <w:jc w:val="center"/>
        <w:rPr>
          <w:rFonts w:ascii="Arial" w:hAnsi="Arial" w:cs="Arial"/>
          <w:b/>
          <w:sz w:val="24"/>
          <w:szCs w:val="24"/>
        </w:rPr>
      </w:pPr>
      <w:r>
        <w:rPr>
          <w:rFonts w:ascii="Arial" w:hAnsi="Arial" w:cs="Arial"/>
          <w:b/>
          <w:sz w:val="24"/>
          <w:szCs w:val="24"/>
        </w:rPr>
        <w:t>2</w:t>
      </w:r>
      <w:r w:rsidR="004F3598" w:rsidRPr="00F136FC">
        <w:rPr>
          <w:rFonts w:ascii="Arial" w:hAnsi="Arial" w:cs="Arial"/>
          <w:b/>
          <w:sz w:val="24"/>
          <w:szCs w:val="24"/>
        </w:rPr>
        <w:t>. SOBRE LA ACTUACION QUE DIO ORIGEN AL PRESENTE RECURSO.</w:t>
      </w:r>
    </w:p>
    <w:p w:rsidR="004F3598" w:rsidRPr="009F1D45" w:rsidRDefault="004F3598" w:rsidP="009F1D45">
      <w:pPr>
        <w:jc w:val="both"/>
        <w:rPr>
          <w:rFonts w:ascii="Arial" w:hAnsi="Arial" w:cs="Arial"/>
          <w:sz w:val="24"/>
          <w:szCs w:val="24"/>
          <w:u w:val="single"/>
        </w:rPr>
      </w:pPr>
    </w:p>
    <w:p w:rsidR="004C0032" w:rsidRPr="009F1D45" w:rsidRDefault="00F136FC" w:rsidP="009F1D45">
      <w:pPr>
        <w:jc w:val="both"/>
        <w:rPr>
          <w:rFonts w:ascii="Arial" w:hAnsi="Arial" w:cs="Arial"/>
          <w:sz w:val="24"/>
          <w:szCs w:val="24"/>
        </w:rPr>
      </w:pPr>
      <w:r>
        <w:rPr>
          <w:rFonts w:ascii="Arial" w:hAnsi="Arial" w:cs="Arial"/>
          <w:sz w:val="24"/>
          <w:szCs w:val="24"/>
        </w:rPr>
        <w:t>2</w:t>
      </w:r>
      <w:r w:rsidR="004F3598" w:rsidRPr="009F1D45">
        <w:rPr>
          <w:rFonts w:ascii="Arial" w:hAnsi="Arial" w:cs="Arial"/>
          <w:sz w:val="24"/>
          <w:szCs w:val="24"/>
        </w:rPr>
        <w:t xml:space="preserve">.1 </w:t>
      </w:r>
      <w:r w:rsidR="001F7860" w:rsidRPr="009F1D45">
        <w:rPr>
          <w:rFonts w:ascii="Arial" w:hAnsi="Arial" w:cs="Arial"/>
          <w:sz w:val="24"/>
          <w:szCs w:val="24"/>
        </w:rPr>
        <w:t>De conformidad con l</w:t>
      </w:r>
      <w:r w:rsidR="00933105" w:rsidRPr="009F1D45">
        <w:rPr>
          <w:rFonts w:ascii="Arial" w:hAnsi="Arial" w:cs="Arial"/>
          <w:sz w:val="24"/>
          <w:szCs w:val="24"/>
        </w:rPr>
        <w:t xml:space="preserve">a </w:t>
      </w:r>
      <w:r w:rsidR="008D7645" w:rsidRPr="009F1D45">
        <w:rPr>
          <w:rFonts w:ascii="Arial" w:hAnsi="Arial" w:cs="Arial"/>
          <w:sz w:val="24"/>
          <w:szCs w:val="24"/>
        </w:rPr>
        <w:t xml:space="preserve">actuación adelantada en la audiencia </w:t>
      </w:r>
      <w:r w:rsidR="004566F4" w:rsidRPr="009F1D45">
        <w:rPr>
          <w:rFonts w:ascii="Arial" w:hAnsi="Arial" w:cs="Arial"/>
          <w:sz w:val="24"/>
          <w:szCs w:val="24"/>
        </w:rPr>
        <w:t>de IPS, la delegada de la FG</w:t>
      </w:r>
      <w:r w:rsidR="0077286F" w:rsidRPr="009F1D45">
        <w:rPr>
          <w:rFonts w:ascii="Arial" w:hAnsi="Arial" w:cs="Arial"/>
          <w:sz w:val="24"/>
          <w:szCs w:val="24"/>
        </w:rPr>
        <w:t>N hizo referencia a l</w:t>
      </w:r>
      <w:r w:rsidR="004E61D2" w:rsidRPr="009F1D45">
        <w:rPr>
          <w:rFonts w:ascii="Arial" w:hAnsi="Arial" w:cs="Arial"/>
          <w:sz w:val="24"/>
          <w:szCs w:val="24"/>
        </w:rPr>
        <w:t>os hechos que motivaron la aprehensión del procesado, quien fue privado de su libertad el 2 de marzo de 2012,</w:t>
      </w:r>
      <w:r w:rsidR="00B76AF4" w:rsidRPr="009F1D45">
        <w:rPr>
          <w:rFonts w:ascii="Arial" w:hAnsi="Arial" w:cs="Arial"/>
          <w:sz w:val="24"/>
          <w:szCs w:val="24"/>
        </w:rPr>
        <w:t xml:space="preserve"> </w:t>
      </w:r>
      <w:r w:rsidR="004E61D2" w:rsidRPr="009F1D45">
        <w:rPr>
          <w:rFonts w:ascii="Arial" w:hAnsi="Arial" w:cs="Arial"/>
          <w:sz w:val="24"/>
          <w:szCs w:val="24"/>
        </w:rPr>
        <w:t xml:space="preserve">luego de que </w:t>
      </w:r>
      <w:r w:rsidR="004E61D2" w:rsidRPr="009F1D45">
        <w:rPr>
          <w:rFonts w:ascii="Arial" w:hAnsi="Arial" w:cs="Arial"/>
          <w:sz w:val="24"/>
          <w:szCs w:val="24"/>
        </w:rPr>
        <w:lastRenderedPageBreak/>
        <w:t>una persona le informara a unos agentes que en</w:t>
      </w:r>
      <w:r w:rsidR="00B76AF4" w:rsidRPr="009F1D45">
        <w:rPr>
          <w:rFonts w:ascii="Arial" w:hAnsi="Arial" w:cs="Arial"/>
          <w:sz w:val="24"/>
          <w:szCs w:val="24"/>
        </w:rPr>
        <w:t xml:space="preserve"> </w:t>
      </w:r>
      <w:r>
        <w:rPr>
          <w:rFonts w:ascii="Arial" w:hAnsi="Arial" w:cs="Arial"/>
          <w:sz w:val="24"/>
          <w:szCs w:val="24"/>
        </w:rPr>
        <w:t>el negocio “De rumba”</w:t>
      </w:r>
      <w:r w:rsidR="004E61D2" w:rsidRPr="009F1D45">
        <w:rPr>
          <w:rFonts w:ascii="Arial" w:hAnsi="Arial" w:cs="Arial"/>
          <w:sz w:val="24"/>
          <w:szCs w:val="24"/>
        </w:rPr>
        <w:t xml:space="preserve"> se encontraba </w:t>
      </w:r>
      <w:r w:rsidR="005B5661">
        <w:rPr>
          <w:rFonts w:ascii="Arial" w:hAnsi="Arial" w:cs="Arial"/>
          <w:sz w:val="24"/>
          <w:szCs w:val="24"/>
        </w:rPr>
        <w:t>un sujeto</w:t>
      </w:r>
      <w:r w:rsidR="004E61D2" w:rsidRPr="009F1D45">
        <w:rPr>
          <w:rFonts w:ascii="Arial" w:hAnsi="Arial" w:cs="Arial"/>
          <w:sz w:val="24"/>
          <w:szCs w:val="24"/>
        </w:rPr>
        <w:t xml:space="preserve"> de te</w:t>
      </w:r>
      <w:r w:rsidR="00B76AF4" w:rsidRPr="009F1D45">
        <w:rPr>
          <w:rFonts w:ascii="Arial" w:hAnsi="Arial" w:cs="Arial"/>
          <w:sz w:val="24"/>
          <w:szCs w:val="24"/>
        </w:rPr>
        <w:t xml:space="preserve">z </w:t>
      </w:r>
      <w:r w:rsidR="004E61D2" w:rsidRPr="009F1D45">
        <w:rPr>
          <w:rFonts w:ascii="Arial" w:hAnsi="Arial" w:cs="Arial"/>
          <w:sz w:val="24"/>
          <w:szCs w:val="24"/>
        </w:rPr>
        <w:t>more</w:t>
      </w:r>
      <w:r w:rsidR="00B76AF4" w:rsidRPr="009F1D45">
        <w:rPr>
          <w:rFonts w:ascii="Arial" w:hAnsi="Arial" w:cs="Arial"/>
          <w:sz w:val="24"/>
          <w:szCs w:val="24"/>
        </w:rPr>
        <w:t xml:space="preserve">na, </w:t>
      </w:r>
      <w:r>
        <w:rPr>
          <w:rFonts w:ascii="Arial" w:hAnsi="Arial" w:cs="Arial"/>
          <w:sz w:val="24"/>
          <w:szCs w:val="24"/>
        </w:rPr>
        <w:t xml:space="preserve">sobre quien informó cómo estaba </w:t>
      </w:r>
      <w:r w:rsidR="004E61D2" w:rsidRPr="009F1D45">
        <w:rPr>
          <w:rFonts w:ascii="Arial" w:hAnsi="Arial" w:cs="Arial"/>
          <w:sz w:val="24"/>
          <w:szCs w:val="24"/>
        </w:rPr>
        <w:t>vestid</w:t>
      </w:r>
      <w:r w:rsidR="00B76AF4" w:rsidRPr="009F1D45">
        <w:rPr>
          <w:rFonts w:ascii="Arial" w:hAnsi="Arial" w:cs="Arial"/>
          <w:sz w:val="24"/>
          <w:szCs w:val="24"/>
        </w:rPr>
        <w:t xml:space="preserve">o y que al ser abordado para una requisa se descubrió que el señor </w:t>
      </w:r>
      <w:proofErr w:type="spellStart"/>
      <w:r w:rsidR="00B76AF4" w:rsidRPr="009F1D45">
        <w:rPr>
          <w:rFonts w:ascii="Arial" w:hAnsi="Arial" w:cs="Arial"/>
          <w:sz w:val="24"/>
          <w:szCs w:val="24"/>
        </w:rPr>
        <w:t>Jhon</w:t>
      </w:r>
      <w:proofErr w:type="spellEnd"/>
      <w:r w:rsidR="00B76AF4" w:rsidRPr="009F1D45">
        <w:rPr>
          <w:rFonts w:ascii="Arial" w:hAnsi="Arial" w:cs="Arial"/>
          <w:sz w:val="24"/>
          <w:szCs w:val="24"/>
        </w:rPr>
        <w:t xml:space="preserve"> </w:t>
      </w:r>
      <w:proofErr w:type="spellStart"/>
      <w:r>
        <w:rPr>
          <w:rFonts w:ascii="Arial" w:hAnsi="Arial" w:cs="Arial"/>
          <w:sz w:val="24"/>
          <w:szCs w:val="24"/>
        </w:rPr>
        <w:t>Alexá</w:t>
      </w:r>
      <w:r w:rsidR="004E61D2" w:rsidRPr="009F1D45">
        <w:rPr>
          <w:rFonts w:ascii="Arial" w:hAnsi="Arial" w:cs="Arial"/>
          <w:sz w:val="24"/>
          <w:szCs w:val="24"/>
        </w:rPr>
        <w:t>nder</w:t>
      </w:r>
      <w:proofErr w:type="spellEnd"/>
      <w:r w:rsidR="004E61D2" w:rsidRPr="009F1D45">
        <w:rPr>
          <w:rFonts w:ascii="Arial" w:hAnsi="Arial" w:cs="Arial"/>
          <w:sz w:val="24"/>
          <w:szCs w:val="24"/>
        </w:rPr>
        <w:t xml:space="preserve"> Mosque</w:t>
      </w:r>
      <w:r w:rsidR="00B76AF4" w:rsidRPr="009F1D45">
        <w:rPr>
          <w:rFonts w:ascii="Arial" w:hAnsi="Arial" w:cs="Arial"/>
          <w:sz w:val="24"/>
          <w:szCs w:val="24"/>
        </w:rPr>
        <w:t xml:space="preserve">ra portaba una </w:t>
      </w:r>
      <w:r w:rsidR="004E61D2" w:rsidRPr="009F1D45">
        <w:rPr>
          <w:rFonts w:ascii="Arial" w:hAnsi="Arial" w:cs="Arial"/>
          <w:sz w:val="24"/>
          <w:szCs w:val="24"/>
        </w:rPr>
        <w:t>pist</w:t>
      </w:r>
      <w:r w:rsidR="00B76AF4" w:rsidRPr="009F1D45">
        <w:rPr>
          <w:rFonts w:ascii="Arial" w:hAnsi="Arial" w:cs="Arial"/>
          <w:sz w:val="24"/>
          <w:szCs w:val="24"/>
        </w:rPr>
        <w:t>ola</w:t>
      </w:r>
      <w:r>
        <w:rPr>
          <w:rFonts w:ascii="Arial" w:hAnsi="Arial" w:cs="Arial"/>
          <w:sz w:val="24"/>
          <w:szCs w:val="24"/>
        </w:rPr>
        <w:t xml:space="preserve"> “</w:t>
      </w:r>
      <w:r w:rsidR="004E61D2" w:rsidRPr="009F1D45">
        <w:rPr>
          <w:rFonts w:ascii="Arial" w:hAnsi="Arial" w:cs="Arial"/>
          <w:sz w:val="24"/>
          <w:szCs w:val="24"/>
        </w:rPr>
        <w:t>Jeric</w:t>
      </w:r>
      <w:r>
        <w:rPr>
          <w:rFonts w:ascii="Arial" w:hAnsi="Arial" w:cs="Arial"/>
          <w:sz w:val="24"/>
          <w:szCs w:val="24"/>
        </w:rPr>
        <w:t>ó</w:t>
      </w:r>
      <w:r w:rsidR="004E61D2" w:rsidRPr="009F1D45">
        <w:rPr>
          <w:rFonts w:ascii="Arial" w:hAnsi="Arial" w:cs="Arial"/>
          <w:sz w:val="24"/>
          <w:szCs w:val="24"/>
        </w:rPr>
        <w:t>”</w:t>
      </w:r>
      <w:r w:rsidR="005B5661">
        <w:rPr>
          <w:rFonts w:ascii="Arial" w:hAnsi="Arial" w:cs="Arial"/>
          <w:sz w:val="24"/>
          <w:szCs w:val="24"/>
        </w:rPr>
        <w:t>, calibre 9 MM</w:t>
      </w:r>
      <w:r w:rsidR="004F3598" w:rsidRPr="009F1D45">
        <w:rPr>
          <w:rFonts w:ascii="Arial" w:hAnsi="Arial" w:cs="Arial"/>
          <w:sz w:val="24"/>
          <w:szCs w:val="24"/>
        </w:rPr>
        <w:t xml:space="preserve">, con su </w:t>
      </w:r>
      <w:r w:rsidR="004E61D2" w:rsidRPr="009F1D45">
        <w:rPr>
          <w:rFonts w:ascii="Arial" w:hAnsi="Arial" w:cs="Arial"/>
          <w:sz w:val="24"/>
          <w:szCs w:val="24"/>
        </w:rPr>
        <w:t>proveedor para cinco cart</w:t>
      </w:r>
      <w:r w:rsidR="00B76AF4" w:rsidRPr="009F1D45">
        <w:rPr>
          <w:rFonts w:ascii="Arial" w:hAnsi="Arial" w:cs="Arial"/>
          <w:sz w:val="24"/>
          <w:szCs w:val="24"/>
        </w:rPr>
        <w:t xml:space="preserve">uchos. Igualmente </w:t>
      </w:r>
      <w:r w:rsidR="005B5661">
        <w:rPr>
          <w:rFonts w:ascii="Arial" w:hAnsi="Arial" w:cs="Arial"/>
          <w:sz w:val="24"/>
          <w:szCs w:val="24"/>
        </w:rPr>
        <w:t>expuso que según el informe del</w:t>
      </w:r>
      <w:r w:rsidR="004E61D2" w:rsidRPr="009F1D45">
        <w:rPr>
          <w:rFonts w:ascii="Arial" w:hAnsi="Arial" w:cs="Arial"/>
          <w:sz w:val="24"/>
          <w:szCs w:val="24"/>
        </w:rPr>
        <w:t xml:space="preserve"> perit</w:t>
      </w:r>
      <w:r w:rsidR="00B76AF4" w:rsidRPr="009F1D45">
        <w:rPr>
          <w:rFonts w:ascii="Arial" w:hAnsi="Arial" w:cs="Arial"/>
          <w:sz w:val="24"/>
          <w:szCs w:val="24"/>
        </w:rPr>
        <w:t xml:space="preserve">o en balística, el </w:t>
      </w:r>
      <w:r w:rsidR="004E61D2" w:rsidRPr="009F1D45">
        <w:rPr>
          <w:rFonts w:ascii="Arial" w:hAnsi="Arial" w:cs="Arial"/>
          <w:sz w:val="24"/>
          <w:szCs w:val="24"/>
        </w:rPr>
        <w:t>arma estaba en bue</w:t>
      </w:r>
      <w:r w:rsidR="00B76AF4" w:rsidRPr="009F1D45">
        <w:rPr>
          <w:rFonts w:ascii="Arial" w:hAnsi="Arial" w:cs="Arial"/>
          <w:sz w:val="24"/>
          <w:szCs w:val="24"/>
        </w:rPr>
        <w:t>n estado de</w:t>
      </w:r>
      <w:r w:rsidR="004E61D2" w:rsidRPr="009F1D45">
        <w:rPr>
          <w:rFonts w:ascii="Arial" w:hAnsi="Arial" w:cs="Arial"/>
          <w:sz w:val="24"/>
          <w:szCs w:val="24"/>
        </w:rPr>
        <w:t xml:space="preserve"> </w:t>
      </w:r>
      <w:r w:rsidR="00B76AF4" w:rsidRPr="009F1D45">
        <w:rPr>
          <w:rFonts w:ascii="Arial" w:hAnsi="Arial" w:cs="Arial"/>
          <w:sz w:val="24"/>
          <w:szCs w:val="24"/>
        </w:rPr>
        <w:t>conservación y funcionamiento</w:t>
      </w:r>
      <w:r w:rsidR="005873D0" w:rsidRPr="009F1D45">
        <w:rPr>
          <w:rFonts w:ascii="Arial" w:hAnsi="Arial" w:cs="Arial"/>
          <w:sz w:val="24"/>
          <w:szCs w:val="24"/>
        </w:rPr>
        <w:t xml:space="preserve"> al igual que sus cartuchos y proveedor y que el</w:t>
      </w:r>
      <w:r w:rsidR="00B76AF4" w:rsidRPr="009F1D45">
        <w:rPr>
          <w:rFonts w:ascii="Arial" w:hAnsi="Arial" w:cs="Arial"/>
          <w:sz w:val="24"/>
          <w:szCs w:val="24"/>
        </w:rPr>
        <w:t xml:space="preserve"> señor </w:t>
      </w:r>
      <w:r w:rsidR="004E61D2" w:rsidRPr="009F1D45">
        <w:rPr>
          <w:rFonts w:ascii="Arial" w:hAnsi="Arial" w:cs="Arial"/>
          <w:sz w:val="24"/>
          <w:szCs w:val="24"/>
        </w:rPr>
        <w:t>M</w:t>
      </w:r>
      <w:r w:rsidR="00B76AF4" w:rsidRPr="009F1D45">
        <w:rPr>
          <w:rFonts w:ascii="Arial" w:hAnsi="Arial" w:cs="Arial"/>
          <w:sz w:val="24"/>
          <w:szCs w:val="24"/>
        </w:rPr>
        <w:t>osquera no había exhibido ningún permiso para su porte.</w:t>
      </w:r>
      <w:r w:rsidR="004F3598" w:rsidRPr="009F1D45">
        <w:rPr>
          <w:rFonts w:ascii="Arial" w:hAnsi="Arial" w:cs="Arial"/>
          <w:sz w:val="24"/>
          <w:szCs w:val="24"/>
        </w:rPr>
        <w:t xml:space="preserve"> Igualmente hizo referencia al allanamiento a cargos del procesado en la audiencia preliminar</w:t>
      </w:r>
      <w:r w:rsidR="005873D0" w:rsidRPr="009F1D45">
        <w:rPr>
          <w:rFonts w:ascii="Arial" w:hAnsi="Arial" w:cs="Arial"/>
          <w:sz w:val="24"/>
          <w:szCs w:val="24"/>
        </w:rPr>
        <w:t xml:space="preserve">, por la violación del artículo 365 del C.P. </w:t>
      </w:r>
      <w:r w:rsidR="004F3598" w:rsidRPr="009F1D45">
        <w:rPr>
          <w:rFonts w:ascii="Arial" w:hAnsi="Arial" w:cs="Arial"/>
          <w:sz w:val="24"/>
          <w:szCs w:val="24"/>
        </w:rPr>
        <w:t xml:space="preserve"> </w:t>
      </w:r>
    </w:p>
    <w:p w:rsidR="005873D0" w:rsidRPr="009F1D45" w:rsidRDefault="005873D0" w:rsidP="009F1D45">
      <w:pPr>
        <w:rPr>
          <w:rFonts w:ascii="Arial" w:hAnsi="Arial" w:cs="Arial"/>
          <w:sz w:val="24"/>
          <w:szCs w:val="24"/>
        </w:rPr>
      </w:pPr>
    </w:p>
    <w:p w:rsidR="005B5661" w:rsidRDefault="005B5661" w:rsidP="005B5661">
      <w:pPr>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5873D0" w:rsidRPr="009F1D45">
        <w:rPr>
          <w:rFonts w:ascii="Arial" w:eastAsiaTheme="minorHAnsi" w:hAnsi="Arial" w:cs="Arial"/>
          <w:sz w:val="24"/>
          <w:szCs w:val="24"/>
          <w:lang w:eastAsia="en-US"/>
        </w:rPr>
        <w:t xml:space="preserve">.2 </w:t>
      </w:r>
      <w:r>
        <w:rPr>
          <w:rFonts w:ascii="Arial" w:eastAsiaTheme="minorHAnsi" w:hAnsi="Arial" w:cs="Arial"/>
          <w:sz w:val="24"/>
          <w:szCs w:val="24"/>
          <w:lang w:eastAsia="en-US"/>
        </w:rPr>
        <w:t xml:space="preserve">La </w:t>
      </w:r>
      <w:r w:rsidR="00005CC1" w:rsidRPr="009F1D45">
        <w:rPr>
          <w:rFonts w:ascii="Arial" w:eastAsiaTheme="minorHAnsi" w:hAnsi="Arial" w:cs="Arial"/>
          <w:sz w:val="24"/>
          <w:szCs w:val="24"/>
          <w:lang w:eastAsia="en-US"/>
        </w:rPr>
        <w:t xml:space="preserve">defensora </w:t>
      </w:r>
      <w:r w:rsidR="005B40FA" w:rsidRPr="009F1D45">
        <w:rPr>
          <w:rFonts w:ascii="Arial" w:eastAsiaTheme="minorHAnsi" w:hAnsi="Arial" w:cs="Arial"/>
          <w:sz w:val="24"/>
          <w:szCs w:val="24"/>
          <w:lang w:eastAsia="en-US"/>
        </w:rPr>
        <w:t>del proc</w:t>
      </w:r>
      <w:r>
        <w:rPr>
          <w:rFonts w:ascii="Arial" w:eastAsiaTheme="minorHAnsi" w:hAnsi="Arial" w:cs="Arial"/>
          <w:sz w:val="24"/>
          <w:szCs w:val="24"/>
          <w:lang w:eastAsia="en-US"/>
        </w:rPr>
        <w:t>esado expuso que el caso le habí</w:t>
      </w:r>
      <w:r w:rsidR="005B40FA" w:rsidRPr="009F1D45">
        <w:rPr>
          <w:rFonts w:ascii="Arial" w:eastAsiaTheme="minorHAnsi" w:hAnsi="Arial" w:cs="Arial"/>
          <w:sz w:val="24"/>
          <w:szCs w:val="24"/>
          <w:lang w:eastAsia="en-US"/>
        </w:rPr>
        <w:t xml:space="preserve">a sido asignado con </w:t>
      </w:r>
      <w:r w:rsidR="00005CC1" w:rsidRPr="009F1D45">
        <w:rPr>
          <w:rFonts w:ascii="Arial" w:eastAsiaTheme="minorHAnsi" w:hAnsi="Arial" w:cs="Arial"/>
          <w:sz w:val="24"/>
          <w:szCs w:val="24"/>
          <w:lang w:eastAsia="en-US"/>
        </w:rPr>
        <w:t>posterior</w:t>
      </w:r>
      <w:r w:rsidR="005B40FA" w:rsidRPr="009F1D45">
        <w:rPr>
          <w:rFonts w:ascii="Arial" w:eastAsiaTheme="minorHAnsi" w:hAnsi="Arial" w:cs="Arial"/>
          <w:sz w:val="24"/>
          <w:szCs w:val="24"/>
          <w:lang w:eastAsia="en-US"/>
        </w:rPr>
        <w:t>idad a la</w:t>
      </w:r>
      <w:r w:rsidR="005873D0" w:rsidRPr="009F1D45">
        <w:rPr>
          <w:rFonts w:ascii="Arial" w:eastAsiaTheme="minorHAnsi" w:hAnsi="Arial" w:cs="Arial"/>
          <w:sz w:val="24"/>
          <w:szCs w:val="24"/>
          <w:lang w:eastAsia="en-US"/>
        </w:rPr>
        <w:t xml:space="preserve"> audiencia preliminar por el Sistema de Defensor</w:t>
      </w:r>
      <w:r w:rsidR="00F136FC">
        <w:rPr>
          <w:rFonts w:ascii="Arial" w:eastAsiaTheme="minorHAnsi" w:hAnsi="Arial" w:cs="Arial"/>
          <w:sz w:val="24"/>
          <w:szCs w:val="24"/>
          <w:lang w:eastAsia="en-US"/>
        </w:rPr>
        <w:t>í</w:t>
      </w:r>
      <w:r w:rsidR="005873D0" w:rsidRPr="009F1D45">
        <w:rPr>
          <w:rFonts w:ascii="Arial" w:eastAsiaTheme="minorHAnsi" w:hAnsi="Arial" w:cs="Arial"/>
          <w:sz w:val="24"/>
          <w:szCs w:val="24"/>
          <w:lang w:eastAsia="en-US"/>
        </w:rPr>
        <w:t>a P</w:t>
      </w:r>
      <w:r w:rsidR="00F136FC">
        <w:rPr>
          <w:rFonts w:ascii="Arial" w:eastAsiaTheme="minorHAnsi" w:hAnsi="Arial" w:cs="Arial"/>
          <w:sz w:val="24"/>
          <w:szCs w:val="24"/>
          <w:lang w:eastAsia="en-US"/>
        </w:rPr>
        <w:t>ú</w:t>
      </w:r>
      <w:r w:rsidR="005873D0" w:rsidRPr="009F1D45">
        <w:rPr>
          <w:rFonts w:ascii="Arial" w:eastAsiaTheme="minorHAnsi" w:hAnsi="Arial" w:cs="Arial"/>
          <w:sz w:val="24"/>
          <w:szCs w:val="24"/>
          <w:lang w:eastAsia="en-US"/>
        </w:rPr>
        <w:t xml:space="preserve">blica, y que el </w:t>
      </w:r>
      <w:r w:rsidR="005B40FA" w:rsidRPr="009F1D45">
        <w:rPr>
          <w:rFonts w:ascii="Arial" w:eastAsiaTheme="minorHAnsi" w:hAnsi="Arial" w:cs="Arial"/>
          <w:sz w:val="24"/>
          <w:szCs w:val="24"/>
          <w:lang w:eastAsia="en-US"/>
        </w:rPr>
        <w:t xml:space="preserve">señor Mosquera le había manifestado que </w:t>
      </w:r>
      <w:r>
        <w:rPr>
          <w:rFonts w:ascii="Arial" w:eastAsiaTheme="minorHAnsi" w:hAnsi="Arial" w:cs="Arial"/>
          <w:sz w:val="24"/>
          <w:szCs w:val="24"/>
          <w:lang w:eastAsia="en-US"/>
        </w:rPr>
        <w:t>su aceptación de</w:t>
      </w:r>
      <w:r w:rsidR="0072202F" w:rsidRPr="009F1D45">
        <w:rPr>
          <w:rFonts w:ascii="Arial" w:eastAsiaTheme="minorHAnsi" w:hAnsi="Arial" w:cs="Arial"/>
          <w:sz w:val="24"/>
          <w:szCs w:val="24"/>
          <w:lang w:eastAsia="en-US"/>
        </w:rPr>
        <w:t xml:space="preserve"> cargos no fue libre y voluntaria, por lo cual se iba a retractar, ya que al momento de entre</w:t>
      </w:r>
      <w:r>
        <w:rPr>
          <w:rFonts w:ascii="Arial" w:eastAsiaTheme="minorHAnsi" w:hAnsi="Arial" w:cs="Arial"/>
          <w:sz w:val="24"/>
          <w:szCs w:val="24"/>
          <w:lang w:eastAsia="en-US"/>
        </w:rPr>
        <w:t xml:space="preserve">vistarse con el abogado que lo </w:t>
      </w:r>
      <w:r w:rsidR="0072202F" w:rsidRPr="009F1D45">
        <w:rPr>
          <w:rFonts w:ascii="Arial" w:eastAsiaTheme="minorHAnsi" w:hAnsi="Arial" w:cs="Arial"/>
          <w:sz w:val="24"/>
          <w:szCs w:val="24"/>
          <w:lang w:eastAsia="en-US"/>
        </w:rPr>
        <w:t>represent</w:t>
      </w:r>
      <w:r w:rsidR="00F136FC">
        <w:rPr>
          <w:rFonts w:ascii="Arial" w:eastAsiaTheme="minorHAnsi" w:hAnsi="Arial" w:cs="Arial"/>
          <w:sz w:val="24"/>
          <w:szCs w:val="24"/>
          <w:lang w:eastAsia="en-US"/>
        </w:rPr>
        <w:t>ó</w:t>
      </w:r>
      <w:r w:rsidR="0072202F" w:rsidRPr="009F1D45">
        <w:rPr>
          <w:rFonts w:ascii="Arial" w:eastAsiaTheme="minorHAnsi" w:hAnsi="Arial" w:cs="Arial"/>
          <w:sz w:val="24"/>
          <w:szCs w:val="24"/>
          <w:lang w:eastAsia="en-US"/>
        </w:rPr>
        <w:t xml:space="preserve"> en esa audiencia, estaba </w:t>
      </w:r>
      <w:r>
        <w:rPr>
          <w:rFonts w:ascii="Arial" w:eastAsiaTheme="minorHAnsi" w:hAnsi="Arial" w:cs="Arial"/>
          <w:sz w:val="24"/>
          <w:szCs w:val="24"/>
          <w:lang w:eastAsia="en-US"/>
        </w:rPr>
        <w:t>“</w:t>
      </w:r>
      <w:r w:rsidR="00005CC1" w:rsidRPr="009F1D45">
        <w:rPr>
          <w:rFonts w:ascii="Arial" w:eastAsiaTheme="minorHAnsi" w:hAnsi="Arial" w:cs="Arial"/>
          <w:sz w:val="24"/>
          <w:szCs w:val="24"/>
          <w:lang w:eastAsia="en-US"/>
        </w:rPr>
        <w:t>enguayabado</w:t>
      </w:r>
      <w:r w:rsidR="00A776F7" w:rsidRPr="009F1D45">
        <w:rPr>
          <w:rFonts w:ascii="Arial" w:eastAsiaTheme="minorHAnsi" w:hAnsi="Arial" w:cs="Arial"/>
          <w:sz w:val="24"/>
          <w:szCs w:val="24"/>
          <w:lang w:eastAsia="en-US"/>
        </w:rPr>
        <w:t>”</w:t>
      </w:r>
      <w:r>
        <w:rPr>
          <w:rFonts w:ascii="Arial" w:eastAsiaTheme="minorHAnsi" w:hAnsi="Arial" w:cs="Arial"/>
          <w:sz w:val="24"/>
          <w:szCs w:val="24"/>
          <w:lang w:eastAsia="en-US"/>
        </w:rPr>
        <w:t>,</w:t>
      </w:r>
      <w:r w:rsidR="0072202F" w:rsidRPr="009F1D45">
        <w:rPr>
          <w:rFonts w:ascii="Arial" w:eastAsiaTheme="minorHAnsi" w:hAnsi="Arial" w:cs="Arial"/>
          <w:sz w:val="24"/>
          <w:szCs w:val="24"/>
          <w:lang w:eastAsia="en-US"/>
        </w:rPr>
        <w:t xml:space="preserve"> frente a lo cual se debía ten</w:t>
      </w:r>
      <w:r>
        <w:rPr>
          <w:rFonts w:ascii="Arial" w:eastAsiaTheme="minorHAnsi" w:hAnsi="Arial" w:cs="Arial"/>
          <w:sz w:val="24"/>
          <w:szCs w:val="24"/>
          <w:lang w:eastAsia="en-US"/>
        </w:rPr>
        <w:t xml:space="preserve">er en cuenta que de acuerdo al </w:t>
      </w:r>
      <w:r w:rsidR="0072202F" w:rsidRPr="009F1D45">
        <w:rPr>
          <w:rFonts w:ascii="Arial" w:eastAsiaTheme="minorHAnsi" w:hAnsi="Arial" w:cs="Arial"/>
          <w:sz w:val="24"/>
          <w:szCs w:val="24"/>
          <w:lang w:eastAsia="en-US"/>
        </w:rPr>
        <w:t>relato</w:t>
      </w:r>
      <w:r>
        <w:rPr>
          <w:rFonts w:ascii="Arial" w:eastAsiaTheme="minorHAnsi" w:hAnsi="Arial" w:cs="Arial"/>
          <w:sz w:val="24"/>
          <w:szCs w:val="24"/>
          <w:lang w:eastAsia="en-US"/>
        </w:rPr>
        <w:t xml:space="preserve"> que hizo la delegada de la FGN, el señor </w:t>
      </w:r>
      <w:r w:rsidR="0072202F" w:rsidRPr="009F1D45">
        <w:rPr>
          <w:rFonts w:ascii="Arial" w:eastAsiaTheme="minorHAnsi" w:hAnsi="Arial" w:cs="Arial"/>
          <w:sz w:val="24"/>
          <w:szCs w:val="24"/>
          <w:lang w:eastAsia="en-US"/>
        </w:rPr>
        <w:t xml:space="preserve">Mosquera había sido capturado en estado de </w:t>
      </w:r>
      <w:proofErr w:type="spellStart"/>
      <w:r w:rsidR="0072202F" w:rsidRPr="009F1D45">
        <w:rPr>
          <w:rFonts w:ascii="Arial" w:eastAsiaTheme="minorHAnsi" w:hAnsi="Arial" w:cs="Arial"/>
          <w:sz w:val="24"/>
          <w:szCs w:val="24"/>
          <w:lang w:eastAsia="en-US"/>
        </w:rPr>
        <w:t>alicoramiento</w:t>
      </w:r>
      <w:proofErr w:type="spellEnd"/>
      <w:r w:rsidR="0072202F" w:rsidRPr="009F1D45">
        <w:rPr>
          <w:rFonts w:ascii="Arial" w:eastAsiaTheme="minorHAnsi" w:hAnsi="Arial" w:cs="Arial"/>
          <w:sz w:val="24"/>
          <w:szCs w:val="24"/>
          <w:lang w:eastAsia="en-US"/>
        </w:rPr>
        <w:t xml:space="preserve"> y por ello manife</w:t>
      </w:r>
      <w:r>
        <w:rPr>
          <w:rFonts w:ascii="Arial" w:eastAsiaTheme="minorHAnsi" w:hAnsi="Arial" w:cs="Arial"/>
          <w:sz w:val="24"/>
          <w:szCs w:val="24"/>
          <w:lang w:eastAsia="en-US"/>
        </w:rPr>
        <w:t>stó que la resaca que sufrió el</w:t>
      </w:r>
      <w:r w:rsidR="0072202F" w:rsidRPr="009F1D45">
        <w:rPr>
          <w:rFonts w:ascii="Arial" w:eastAsiaTheme="minorHAnsi" w:hAnsi="Arial" w:cs="Arial"/>
          <w:sz w:val="24"/>
          <w:szCs w:val="24"/>
          <w:lang w:eastAsia="en-US"/>
        </w:rPr>
        <w:t xml:space="preserve"> d</w:t>
      </w:r>
      <w:r w:rsidR="00F136FC">
        <w:rPr>
          <w:rFonts w:ascii="Arial" w:eastAsiaTheme="minorHAnsi" w:hAnsi="Arial" w:cs="Arial"/>
          <w:sz w:val="24"/>
          <w:szCs w:val="24"/>
          <w:lang w:eastAsia="en-US"/>
        </w:rPr>
        <w:t>í</w:t>
      </w:r>
      <w:r w:rsidR="0072202F" w:rsidRPr="009F1D45">
        <w:rPr>
          <w:rFonts w:ascii="Arial" w:eastAsiaTheme="minorHAnsi" w:hAnsi="Arial" w:cs="Arial"/>
          <w:sz w:val="24"/>
          <w:szCs w:val="24"/>
          <w:lang w:eastAsia="en-US"/>
        </w:rPr>
        <w:t xml:space="preserve">a siguiente </w:t>
      </w:r>
      <w:r w:rsidR="006239E2" w:rsidRPr="009F1D45">
        <w:rPr>
          <w:rFonts w:ascii="Arial" w:eastAsiaTheme="minorHAnsi" w:hAnsi="Arial" w:cs="Arial"/>
          <w:sz w:val="24"/>
          <w:szCs w:val="24"/>
          <w:lang w:eastAsia="en-US"/>
        </w:rPr>
        <w:t>afect</w:t>
      </w:r>
      <w:r w:rsidR="00F136FC">
        <w:rPr>
          <w:rFonts w:ascii="Arial" w:eastAsiaTheme="minorHAnsi" w:hAnsi="Arial" w:cs="Arial"/>
          <w:sz w:val="24"/>
          <w:szCs w:val="24"/>
          <w:lang w:eastAsia="en-US"/>
        </w:rPr>
        <w:t>ó</w:t>
      </w:r>
      <w:r w:rsidR="006239E2" w:rsidRPr="009F1D45">
        <w:rPr>
          <w:rFonts w:ascii="Arial" w:eastAsiaTheme="minorHAnsi" w:hAnsi="Arial" w:cs="Arial"/>
          <w:sz w:val="24"/>
          <w:szCs w:val="24"/>
          <w:lang w:eastAsia="en-US"/>
        </w:rPr>
        <w:t xml:space="preserve"> su </w:t>
      </w:r>
      <w:r w:rsidR="0072202F" w:rsidRPr="009F1D45">
        <w:rPr>
          <w:rFonts w:ascii="Arial" w:eastAsiaTheme="minorHAnsi" w:hAnsi="Arial" w:cs="Arial"/>
          <w:sz w:val="24"/>
          <w:szCs w:val="24"/>
          <w:lang w:eastAsia="en-US"/>
        </w:rPr>
        <w:t>capacidad</w:t>
      </w:r>
      <w:r w:rsidR="006239E2" w:rsidRPr="009F1D45">
        <w:rPr>
          <w:rFonts w:ascii="Arial" w:eastAsiaTheme="minorHAnsi" w:hAnsi="Arial" w:cs="Arial"/>
          <w:sz w:val="24"/>
          <w:szCs w:val="24"/>
          <w:lang w:eastAsia="en-US"/>
        </w:rPr>
        <w:t xml:space="preserve"> </w:t>
      </w:r>
      <w:r w:rsidR="0072202F" w:rsidRPr="009F1D45">
        <w:rPr>
          <w:rFonts w:ascii="Arial" w:eastAsiaTheme="minorHAnsi" w:hAnsi="Arial" w:cs="Arial"/>
          <w:sz w:val="24"/>
          <w:szCs w:val="24"/>
          <w:lang w:eastAsia="en-US"/>
        </w:rPr>
        <w:t>de discernim</w:t>
      </w:r>
      <w:r w:rsidR="006239E2" w:rsidRPr="009F1D45">
        <w:rPr>
          <w:rFonts w:ascii="Arial" w:eastAsiaTheme="minorHAnsi" w:hAnsi="Arial" w:cs="Arial"/>
          <w:sz w:val="24"/>
          <w:szCs w:val="24"/>
          <w:lang w:eastAsia="en-US"/>
        </w:rPr>
        <w:t>iento y su voluntad al momento de avenirse a los cargos, por la conducta que se le atribuy</w:t>
      </w:r>
      <w:r w:rsidR="00F136FC">
        <w:rPr>
          <w:rFonts w:ascii="Arial" w:eastAsiaTheme="minorHAnsi" w:hAnsi="Arial" w:cs="Arial"/>
          <w:sz w:val="24"/>
          <w:szCs w:val="24"/>
          <w:lang w:eastAsia="en-US"/>
        </w:rPr>
        <w:t>ó</w:t>
      </w:r>
      <w:r w:rsidR="00005CC1" w:rsidRPr="009F1D45">
        <w:rPr>
          <w:rFonts w:ascii="Arial" w:eastAsiaTheme="minorHAnsi" w:hAnsi="Arial" w:cs="Arial"/>
          <w:sz w:val="24"/>
          <w:szCs w:val="24"/>
          <w:lang w:eastAsia="en-US"/>
        </w:rPr>
        <w:t>.</w:t>
      </w:r>
    </w:p>
    <w:p w:rsidR="005B5661" w:rsidRDefault="005B5661" w:rsidP="005B5661">
      <w:pPr>
        <w:jc w:val="both"/>
        <w:rPr>
          <w:rFonts w:ascii="Arial" w:eastAsiaTheme="minorHAnsi" w:hAnsi="Arial" w:cs="Arial"/>
          <w:sz w:val="24"/>
          <w:szCs w:val="24"/>
          <w:lang w:eastAsia="en-US"/>
        </w:rPr>
      </w:pPr>
    </w:p>
    <w:p w:rsidR="00005CC1" w:rsidRDefault="00A776F7" w:rsidP="005B5661">
      <w:pPr>
        <w:jc w:val="both"/>
        <w:rPr>
          <w:rFonts w:ascii="Arial" w:eastAsiaTheme="minorHAnsi" w:hAnsi="Arial" w:cs="Arial"/>
          <w:sz w:val="24"/>
          <w:szCs w:val="24"/>
          <w:lang w:eastAsia="en-US"/>
        </w:rPr>
      </w:pPr>
      <w:r w:rsidRPr="009F1D45">
        <w:rPr>
          <w:rFonts w:ascii="Arial" w:eastAsiaTheme="minorHAnsi" w:hAnsi="Arial" w:cs="Arial"/>
          <w:sz w:val="24"/>
          <w:szCs w:val="24"/>
          <w:lang w:eastAsia="en-US"/>
        </w:rPr>
        <w:t xml:space="preserve">Manifestó </w:t>
      </w:r>
      <w:r w:rsidR="00863943" w:rsidRPr="009F1D45">
        <w:rPr>
          <w:rFonts w:ascii="Arial" w:eastAsiaTheme="minorHAnsi" w:hAnsi="Arial" w:cs="Arial"/>
          <w:sz w:val="24"/>
          <w:szCs w:val="24"/>
          <w:lang w:eastAsia="en-US"/>
        </w:rPr>
        <w:t>q</w:t>
      </w:r>
      <w:r w:rsidRPr="009F1D45">
        <w:rPr>
          <w:rFonts w:ascii="Arial" w:eastAsiaTheme="minorHAnsi" w:hAnsi="Arial" w:cs="Arial"/>
          <w:sz w:val="24"/>
          <w:szCs w:val="24"/>
          <w:lang w:eastAsia="en-US"/>
        </w:rPr>
        <w:t xml:space="preserve">ue se vulneraron las </w:t>
      </w:r>
      <w:r w:rsidR="00005CC1" w:rsidRPr="009F1D45">
        <w:rPr>
          <w:rFonts w:ascii="Arial" w:eastAsiaTheme="minorHAnsi" w:hAnsi="Arial" w:cs="Arial"/>
          <w:sz w:val="24"/>
          <w:szCs w:val="24"/>
          <w:lang w:eastAsia="en-US"/>
        </w:rPr>
        <w:t>garantías fundamentales y el debido proceso</w:t>
      </w:r>
      <w:r w:rsidR="006239E2" w:rsidRPr="009F1D45">
        <w:rPr>
          <w:rFonts w:ascii="Arial" w:eastAsiaTheme="minorHAnsi" w:hAnsi="Arial" w:cs="Arial"/>
          <w:sz w:val="24"/>
          <w:szCs w:val="24"/>
          <w:lang w:eastAsia="en-US"/>
        </w:rPr>
        <w:t xml:space="preserve"> de su </w:t>
      </w:r>
      <w:r w:rsidR="005B5661">
        <w:rPr>
          <w:rFonts w:ascii="Arial" w:eastAsiaTheme="minorHAnsi" w:hAnsi="Arial" w:cs="Arial"/>
          <w:sz w:val="24"/>
          <w:szCs w:val="24"/>
          <w:lang w:eastAsia="en-US"/>
        </w:rPr>
        <w:t>representado,</w:t>
      </w:r>
      <w:r w:rsidR="00005CC1" w:rsidRPr="009F1D45">
        <w:rPr>
          <w:rFonts w:ascii="Arial" w:eastAsiaTheme="minorHAnsi" w:hAnsi="Arial" w:cs="Arial"/>
          <w:sz w:val="24"/>
          <w:szCs w:val="24"/>
          <w:lang w:eastAsia="en-US"/>
        </w:rPr>
        <w:t xml:space="preserve"> </w:t>
      </w:r>
      <w:r w:rsidR="005B5661">
        <w:rPr>
          <w:rFonts w:ascii="Arial" w:eastAsiaTheme="minorHAnsi" w:hAnsi="Arial" w:cs="Arial"/>
          <w:sz w:val="24"/>
          <w:szCs w:val="24"/>
          <w:lang w:eastAsia="en-US"/>
        </w:rPr>
        <w:t>ya que: i)</w:t>
      </w:r>
      <w:r w:rsidR="006239E2" w:rsidRPr="009F1D45">
        <w:rPr>
          <w:rFonts w:ascii="Arial" w:eastAsiaTheme="minorHAnsi" w:hAnsi="Arial" w:cs="Arial"/>
          <w:sz w:val="24"/>
          <w:szCs w:val="24"/>
          <w:lang w:eastAsia="en-US"/>
        </w:rPr>
        <w:t xml:space="preserve"> según el dicho del señor Mosquera</w:t>
      </w:r>
      <w:r w:rsidR="00863943" w:rsidRPr="009F1D45">
        <w:rPr>
          <w:rFonts w:ascii="Arial" w:eastAsiaTheme="minorHAnsi" w:hAnsi="Arial" w:cs="Arial"/>
          <w:sz w:val="24"/>
          <w:szCs w:val="24"/>
          <w:lang w:eastAsia="en-US"/>
        </w:rPr>
        <w:t xml:space="preserve">, </w:t>
      </w:r>
      <w:r w:rsidR="00005CC1" w:rsidRPr="009F1D45">
        <w:rPr>
          <w:rFonts w:ascii="Arial" w:eastAsiaTheme="minorHAnsi" w:hAnsi="Arial" w:cs="Arial"/>
          <w:sz w:val="24"/>
          <w:szCs w:val="24"/>
          <w:lang w:eastAsia="en-US"/>
        </w:rPr>
        <w:t xml:space="preserve">cuando aceptó cargos en la audiencia de formulación de imputación </w:t>
      </w:r>
      <w:r w:rsidRPr="009F1D45">
        <w:rPr>
          <w:rFonts w:ascii="Arial" w:eastAsiaTheme="minorHAnsi" w:hAnsi="Arial" w:cs="Arial"/>
          <w:sz w:val="24"/>
          <w:szCs w:val="24"/>
          <w:lang w:eastAsia="en-US"/>
        </w:rPr>
        <w:t>“</w:t>
      </w:r>
      <w:r w:rsidR="00005CC1" w:rsidRPr="009F1D45">
        <w:rPr>
          <w:rFonts w:ascii="Arial" w:eastAsiaTheme="minorHAnsi" w:hAnsi="Arial" w:cs="Arial"/>
          <w:sz w:val="24"/>
          <w:szCs w:val="24"/>
          <w:lang w:eastAsia="en-US"/>
        </w:rPr>
        <w:t>estaba enguayabado</w:t>
      </w:r>
      <w:r w:rsidRPr="009F1D45">
        <w:rPr>
          <w:rFonts w:ascii="Arial" w:eastAsiaTheme="minorHAnsi" w:hAnsi="Arial" w:cs="Arial"/>
          <w:sz w:val="24"/>
          <w:szCs w:val="24"/>
          <w:lang w:eastAsia="en-US"/>
        </w:rPr>
        <w:t>”</w:t>
      </w:r>
      <w:r w:rsidR="00005CC1" w:rsidRPr="009F1D45">
        <w:rPr>
          <w:rFonts w:ascii="Arial" w:eastAsiaTheme="minorHAnsi" w:hAnsi="Arial" w:cs="Arial"/>
          <w:sz w:val="24"/>
          <w:szCs w:val="24"/>
          <w:lang w:eastAsia="en-US"/>
        </w:rPr>
        <w:t>, lo que vici</w:t>
      </w:r>
      <w:r w:rsidR="00F136FC">
        <w:rPr>
          <w:rFonts w:ascii="Arial" w:eastAsiaTheme="minorHAnsi" w:hAnsi="Arial" w:cs="Arial"/>
          <w:sz w:val="24"/>
          <w:szCs w:val="24"/>
          <w:lang w:eastAsia="en-US"/>
        </w:rPr>
        <w:t>ó</w:t>
      </w:r>
      <w:r w:rsidR="00005CC1" w:rsidRPr="009F1D45">
        <w:rPr>
          <w:rFonts w:ascii="Arial" w:eastAsiaTheme="minorHAnsi" w:hAnsi="Arial" w:cs="Arial"/>
          <w:sz w:val="24"/>
          <w:szCs w:val="24"/>
          <w:lang w:eastAsia="en-US"/>
        </w:rPr>
        <w:t xml:space="preserve"> su consentimiento</w:t>
      </w:r>
      <w:r w:rsidR="005B5661">
        <w:rPr>
          <w:rFonts w:ascii="Arial" w:eastAsiaTheme="minorHAnsi" w:hAnsi="Arial" w:cs="Arial"/>
          <w:sz w:val="24"/>
          <w:szCs w:val="24"/>
          <w:lang w:eastAsia="en-US"/>
        </w:rPr>
        <w:t>;</w:t>
      </w:r>
      <w:r w:rsidR="006239E2" w:rsidRPr="009F1D45">
        <w:rPr>
          <w:rFonts w:ascii="Arial" w:eastAsiaTheme="minorHAnsi" w:hAnsi="Arial" w:cs="Arial"/>
          <w:sz w:val="24"/>
          <w:szCs w:val="24"/>
          <w:lang w:eastAsia="en-US"/>
        </w:rPr>
        <w:t xml:space="preserve"> ii) </w:t>
      </w:r>
      <w:r w:rsidRPr="009F1D45">
        <w:rPr>
          <w:rFonts w:ascii="Arial" w:eastAsiaTheme="minorHAnsi" w:hAnsi="Arial" w:cs="Arial"/>
          <w:sz w:val="24"/>
          <w:szCs w:val="24"/>
          <w:lang w:eastAsia="en-US"/>
        </w:rPr>
        <w:t xml:space="preserve">esa </w:t>
      </w:r>
      <w:r w:rsidR="00005CC1" w:rsidRPr="009F1D45">
        <w:rPr>
          <w:rFonts w:ascii="Arial" w:eastAsiaTheme="minorHAnsi" w:hAnsi="Arial" w:cs="Arial"/>
          <w:sz w:val="24"/>
          <w:szCs w:val="24"/>
          <w:lang w:eastAsia="en-US"/>
        </w:rPr>
        <w:t>decisión debe ser libre con</w:t>
      </w:r>
      <w:r w:rsidR="005B5661">
        <w:rPr>
          <w:rFonts w:ascii="Arial" w:eastAsiaTheme="minorHAnsi" w:hAnsi="Arial" w:cs="Arial"/>
          <w:sz w:val="24"/>
          <w:szCs w:val="24"/>
          <w:lang w:eastAsia="en-US"/>
        </w:rPr>
        <w:t>sciente</w:t>
      </w:r>
      <w:r w:rsidR="00005CC1" w:rsidRPr="009F1D45">
        <w:rPr>
          <w:rFonts w:ascii="Arial" w:eastAsiaTheme="minorHAnsi" w:hAnsi="Arial" w:cs="Arial"/>
          <w:sz w:val="24"/>
          <w:szCs w:val="24"/>
          <w:lang w:eastAsia="en-US"/>
        </w:rPr>
        <w:t xml:space="preserve"> y voluntaria</w:t>
      </w:r>
      <w:r w:rsidR="005B5661">
        <w:rPr>
          <w:rFonts w:ascii="Arial" w:eastAsiaTheme="minorHAnsi" w:hAnsi="Arial" w:cs="Arial"/>
          <w:sz w:val="24"/>
          <w:szCs w:val="24"/>
          <w:lang w:eastAsia="en-US"/>
        </w:rPr>
        <w:t>;</w:t>
      </w:r>
      <w:r w:rsidR="006239E2" w:rsidRPr="009F1D45">
        <w:rPr>
          <w:rFonts w:ascii="Arial" w:eastAsiaTheme="minorHAnsi" w:hAnsi="Arial" w:cs="Arial"/>
          <w:sz w:val="24"/>
          <w:szCs w:val="24"/>
          <w:lang w:eastAsia="en-US"/>
        </w:rPr>
        <w:t xml:space="preserve"> iii) </w:t>
      </w:r>
      <w:r w:rsidR="00005CC1" w:rsidRPr="009F1D45">
        <w:rPr>
          <w:rFonts w:ascii="Arial" w:eastAsiaTheme="minorHAnsi" w:hAnsi="Arial" w:cs="Arial"/>
          <w:sz w:val="24"/>
          <w:szCs w:val="24"/>
          <w:lang w:eastAsia="en-US"/>
        </w:rPr>
        <w:t>el acusado no le entendió al abogado que la antecedió quien no e</w:t>
      </w:r>
      <w:r w:rsidR="006239E2" w:rsidRPr="009F1D45">
        <w:rPr>
          <w:rFonts w:ascii="Arial" w:eastAsiaTheme="minorHAnsi" w:hAnsi="Arial" w:cs="Arial"/>
          <w:sz w:val="24"/>
          <w:szCs w:val="24"/>
          <w:lang w:eastAsia="en-US"/>
        </w:rPr>
        <w:t xml:space="preserve">ra </w:t>
      </w:r>
      <w:r w:rsidR="00005CC1" w:rsidRPr="009F1D45">
        <w:rPr>
          <w:rFonts w:ascii="Arial" w:eastAsiaTheme="minorHAnsi" w:hAnsi="Arial" w:cs="Arial"/>
          <w:sz w:val="24"/>
          <w:szCs w:val="24"/>
          <w:lang w:eastAsia="en-US"/>
        </w:rPr>
        <w:t>litigante en derecho penal</w:t>
      </w:r>
      <w:r w:rsidR="006239E2" w:rsidRPr="009F1D45">
        <w:rPr>
          <w:rFonts w:ascii="Arial" w:eastAsiaTheme="minorHAnsi" w:hAnsi="Arial" w:cs="Arial"/>
          <w:sz w:val="24"/>
          <w:szCs w:val="24"/>
          <w:lang w:eastAsia="en-US"/>
        </w:rPr>
        <w:t>, los efectos que tenía su decisión, por lo cual r</w:t>
      </w:r>
      <w:r w:rsidRPr="009F1D45">
        <w:rPr>
          <w:rFonts w:ascii="Arial" w:eastAsiaTheme="minorHAnsi" w:hAnsi="Arial" w:cs="Arial"/>
          <w:sz w:val="24"/>
          <w:szCs w:val="24"/>
          <w:lang w:eastAsia="en-US"/>
        </w:rPr>
        <w:t xml:space="preserve">esultaba </w:t>
      </w:r>
      <w:r w:rsidR="00005CC1" w:rsidRPr="009F1D45">
        <w:rPr>
          <w:rFonts w:ascii="Arial" w:eastAsiaTheme="minorHAnsi" w:hAnsi="Arial" w:cs="Arial"/>
          <w:sz w:val="24"/>
          <w:szCs w:val="24"/>
          <w:lang w:eastAsia="en-US"/>
        </w:rPr>
        <w:t xml:space="preserve">posible </w:t>
      </w:r>
      <w:r w:rsidR="005B5661">
        <w:rPr>
          <w:rFonts w:ascii="Arial" w:eastAsiaTheme="minorHAnsi" w:hAnsi="Arial" w:cs="Arial"/>
          <w:sz w:val="24"/>
          <w:szCs w:val="24"/>
          <w:lang w:eastAsia="en-US"/>
        </w:rPr>
        <w:t>que por deficiente información</w:t>
      </w:r>
      <w:r w:rsidR="00863943" w:rsidRPr="009F1D45">
        <w:rPr>
          <w:rFonts w:ascii="Arial" w:eastAsiaTheme="minorHAnsi" w:hAnsi="Arial" w:cs="Arial"/>
          <w:sz w:val="24"/>
          <w:szCs w:val="24"/>
          <w:lang w:eastAsia="en-US"/>
        </w:rPr>
        <w:t xml:space="preserve"> </w:t>
      </w:r>
      <w:r w:rsidR="00005CC1" w:rsidRPr="009F1D45">
        <w:rPr>
          <w:rFonts w:ascii="Arial" w:eastAsiaTheme="minorHAnsi" w:hAnsi="Arial" w:cs="Arial"/>
          <w:sz w:val="24"/>
          <w:szCs w:val="24"/>
          <w:lang w:eastAsia="en-US"/>
        </w:rPr>
        <w:t>no h</w:t>
      </w:r>
      <w:r w:rsidRPr="009F1D45">
        <w:rPr>
          <w:rFonts w:ascii="Arial" w:eastAsiaTheme="minorHAnsi" w:hAnsi="Arial" w:cs="Arial"/>
          <w:sz w:val="24"/>
          <w:szCs w:val="24"/>
          <w:lang w:eastAsia="en-US"/>
        </w:rPr>
        <w:t xml:space="preserve">ubiera </w:t>
      </w:r>
      <w:r w:rsidR="00005CC1" w:rsidRPr="009F1D45">
        <w:rPr>
          <w:rFonts w:ascii="Arial" w:eastAsiaTheme="minorHAnsi" w:hAnsi="Arial" w:cs="Arial"/>
          <w:sz w:val="24"/>
          <w:szCs w:val="24"/>
          <w:lang w:eastAsia="en-US"/>
        </w:rPr>
        <w:t>comprendido l</w:t>
      </w:r>
      <w:r w:rsidR="005B5661">
        <w:rPr>
          <w:rFonts w:ascii="Arial" w:eastAsiaTheme="minorHAnsi" w:hAnsi="Arial" w:cs="Arial"/>
          <w:sz w:val="24"/>
          <w:szCs w:val="24"/>
          <w:lang w:eastAsia="en-US"/>
        </w:rPr>
        <w:t xml:space="preserve">as consecuencias de su allanamiento </w:t>
      </w:r>
      <w:r w:rsidRPr="009F1D45">
        <w:rPr>
          <w:rFonts w:ascii="Arial" w:eastAsiaTheme="minorHAnsi" w:hAnsi="Arial" w:cs="Arial"/>
          <w:sz w:val="24"/>
          <w:szCs w:val="24"/>
          <w:lang w:eastAsia="en-US"/>
        </w:rPr>
        <w:t>a la imputación</w:t>
      </w:r>
      <w:r w:rsidR="005B5661">
        <w:rPr>
          <w:rFonts w:ascii="Arial" w:eastAsiaTheme="minorHAnsi" w:hAnsi="Arial" w:cs="Arial"/>
          <w:sz w:val="24"/>
          <w:szCs w:val="24"/>
          <w:lang w:eastAsia="en-US"/>
        </w:rPr>
        <w:t>; y iv) por lo tanto</w:t>
      </w:r>
      <w:r w:rsidR="00863943" w:rsidRPr="009F1D45">
        <w:rPr>
          <w:rFonts w:ascii="Arial" w:eastAsiaTheme="minorHAnsi" w:hAnsi="Arial" w:cs="Arial"/>
          <w:sz w:val="24"/>
          <w:szCs w:val="24"/>
          <w:lang w:eastAsia="en-US"/>
        </w:rPr>
        <w:t xml:space="preserve"> </w:t>
      </w:r>
      <w:r w:rsidR="005B5661">
        <w:rPr>
          <w:rFonts w:ascii="Arial" w:eastAsiaTheme="minorHAnsi" w:hAnsi="Arial" w:cs="Arial"/>
          <w:sz w:val="24"/>
          <w:szCs w:val="24"/>
          <w:lang w:eastAsia="en-US"/>
        </w:rPr>
        <w:t xml:space="preserve">era procedente su </w:t>
      </w:r>
      <w:r w:rsidR="00863943" w:rsidRPr="009F1D45">
        <w:rPr>
          <w:rFonts w:ascii="Arial" w:eastAsiaTheme="minorHAnsi" w:hAnsi="Arial" w:cs="Arial"/>
          <w:sz w:val="24"/>
          <w:szCs w:val="24"/>
          <w:lang w:eastAsia="en-US"/>
        </w:rPr>
        <w:t>abjuración frente al allanamiento a la imputación, según lo dispuesto en el artículo 293 del CPP.</w:t>
      </w:r>
    </w:p>
    <w:p w:rsidR="005B5661" w:rsidRPr="009F1D45" w:rsidRDefault="005B5661" w:rsidP="005B5661">
      <w:pPr>
        <w:jc w:val="both"/>
        <w:rPr>
          <w:rFonts w:ascii="Arial" w:eastAsiaTheme="minorHAnsi" w:hAnsi="Arial" w:cs="Arial"/>
          <w:sz w:val="24"/>
          <w:szCs w:val="24"/>
          <w:lang w:eastAsia="en-US"/>
        </w:rPr>
      </w:pPr>
    </w:p>
    <w:p w:rsidR="005B5661" w:rsidRDefault="005B5661" w:rsidP="005B5661">
      <w:pPr>
        <w:pStyle w:val="Sansinterligne"/>
        <w:jc w:val="both"/>
        <w:rPr>
          <w:rFonts w:ascii="Arial" w:eastAsiaTheme="minorHAnsi" w:hAnsi="Arial" w:cs="Arial"/>
          <w:sz w:val="24"/>
          <w:szCs w:val="24"/>
          <w:lang w:eastAsia="en-US"/>
        </w:rPr>
      </w:pPr>
      <w:r w:rsidRPr="005B5661">
        <w:rPr>
          <w:rFonts w:ascii="Arial" w:eastAsiaTheme="minorHAnsi" w:hAnsi="Arial" w:cs="Arial"/>
          <w:sz w:val="24"/>
          <w:szCs w:val="24"/>
          <w:lang w:eastAsia="en-US"/>
        </w:rPr>
        <w:t>2</w:t>
      </w:r>
      <w:r w:rsidR="00A776F7" w:rsidRPr="005B5661">
        <w:rPr>
          <w:rFonts w:ascii="Arial" w:eastAsiaTheme="minorHAnsi" w:hAnsi="Arial" w:cs="Arial"/>
          <w:sz w:val="24"/>
          <w:szCs w:val="24"/>
          <w:lang w:eastAsia="en-US"/>
        </w:rPr>
        <w:t xml:space="preserve">.3 El señor </w:t>
      </w:r>
      <w:proofErr w:type="spellStart"/>
      <w:r w:rsidR="00A776F7" w:rsidRPr="005B5661">
        <w:rPr>
          <w:rFonts w:ascii="Arial" w:eastAsiaTheme="minorHAnsi" w:hAnsi="Arial" w:cs="Arial"/>
          <w:sz w:val="24"/>
          <w:szCs w:val="24"/>
          <w:lang w:eastAsia="en-US"/>
        </w:rPr>
        <w:t>Jhon</w:t>
      </w:r>
      <w:proofErr w:type="spellEnd"/>
      <w:r w:rsidR="00A776F7" w:rsidRPr="005B5661">
        <w:rPr>
          <w:rFonts w:ascii="Arial" w:eastAsiaTheme="minorHAnsi" w:hAnsi="Arial" w:cs="Arial"/>
          <w:sz w:val="24"/>
          <w:szCs w:val="24"/>
          <w:lang w:eastAsia="en-US"/>
        </w:rPr>
        <w:t xml:space="preserve"> </w:t>
      </w:r>
      <w:proofErr w:type="spellStart"/>
      <w:r w:rsidR="00F136FC" w:rsidRPr="005B5661">
        <w:rPr>
          <w:rFonts w:ascii="Arial" w:eastAsiaTheme="minorHAnsi" w:hAnsi="Arial" w:cs="Arial"/>
          <w:sz w:val="24"/>
          <w:szCs w:val="24"/>
          <w:lang w:eastAsia="en-US"/>
        </w:rPr>
        <w:t>Alexánder</w:t>
      </w:r>
      <w:proofErr w:type="spellEnd"/>
      <w:r w:rsidR="00A776F7" w:rsidRPr="005B5661">
        <w:rPr>
          <w:rFonts w:ascii="Arial" w:eastAsiaTheme="minorHAnsi" w:hAnsi="Arial" w:cs="Arial"/>
          <w:sz w:val="24"/>
          <w:szCs w:val="24"/>
          <w:lang w:eastAsia="en-US"/>
        </w:rPr>
        <w:t xml:space="preserve"> Mosquera manifestó que </w:t>
      </w:r>
      <w:r w:rsidR="00005CC1" w:rsidRPr="005B5661">
        <w:rPr>
          <w:rFonts w:ascii="Arial" w:eastAsiaTheme="minorHAnsi" w:hAnsi="Arial" w:cs="Arial"/>
          <w:sz w:val="24"/>
          <w:szCs w:val="24"/>
          <w:lang w:eastAsia="en-US"/>
        </w:rPr>
        <w:t>ing</w:t>
      </w:r>
      <w:r w:rsidR="00A776F7" w:rsidRPr="005B5661">
        <w:rPr>
          <w:rFonts w:ascii="Arial" w:eastAsiaTheme="minorHAnsi" w:hAnsi="Arial" w:cs="Arial"/>
          <w:sz w:val="24"/>
          <w:szCs w:val="24"/>
          <w:lang w:eastAsia="en-US"/>
        </w:rPr>
        <w:t>er</w:t>
      </w:r>
      <w:r w:rsidR="00F136FC" w:rsidRPr="005B5661">
        <w:rPr>
          <w:rFonts w:ascii="Arial" w:eastAsiaTheme="minorHAnsi" w:hAnsi="Arial" w:cs="Arial"/>
          <w:sz w:val="24"/>
          <w:szCs w:val="24"/>
          <w:lang w:eastAsia="en-US"/>
        </w:rPr>
        <w:t>í</w:t>
      </w:r>
      <w:r w:rsidR="00A776F7" w:rsidRPr="005B5661">
        <w:rPr>
          <w:rFonts w:ascii="Arial" w:eastAsiaTheme="minorHAnsi" w:hAnsi="Arial" w:cs="Arial"/>
          <w:sz w:val="24"/>
          <w:szCs w:val="24"/>
          <w:lang w:eastAsia="en-US"/>
        </w:rPr>
        <w:t>a bebidas alcohólicas c</w:t>
      </w:r>
      <w:r w:rsidR="00005CC1" w:rsidRPr="005B5661">
        <w:rPr>
          <w:rFonts w:ascii="Arial" w:eastAsiaTheme="minorHAnsi" w:hAnsi="Arial" w:cs="Arial"/>
          <w:sz w:val="24"/>
          <w:szCs w:val="24"/>
          <w:lang w:eastAsia="en-US"/>
        </w:rPr>
        <w:t>ada ocho días</w:t>
      </w:r>
      <w:r w:rsidR="00A776F7" w:rsidRPr="005B5661">
        <w:rPr>
          <w:rFonts w:ascii="Arial" w:eastAsiaTheme="minorHAnsi" w:hAnsi="Arial" w:cs="Arial"/>
          <w:sz w:val="24"/>
          <w:szCs w:val="24"/>
          <w:lang w:eastAsia="en-US"/>
        </w:rPr>
        <w:t xml:space="preserve"> y que la noche de los hechos empezó a tomar licor a las 22.00 horas en el sitio donde fue detenido</w:t>
      </w:r>
      <w:r w:rsidRPr="005B5661">
        <w:rPr>
          <w:rFonts w:ascii="Arial" w:eastAsiaTheme="minorHAnsi" w:hAnsi="Arial" w:cs="Arial"/>
          <w:sz w:val="24"/>
          <w:szCs w:val="24"/>
          <w:lang w:eastAsia="en-US"/>
        </w:rPr>
        <w:t>, cuando se encontraba en estado de embriaguez</w:t>
      </w:r>
      <w:r w:rsidR="00863943" w:rsidRPr="005B5661">
        <w:rPr>
          <w:rFonts w:ascii="Arial" w:eastAsiaTheme="minorHAnsi" w:hAnsi="Arial" w:cs="Arial"/>
          <w:sz w:val="24"/>
          <w:szCs w:val="24"/>
          <w:lang w:eastAsia="en-US"/>
        </w:rPr>
        <w:t>.</w:t>
      </w:r>
    </w:p>
    <w:p w:rsidR="00726159" w:rsidRPr="005B5661" w:rsidRDefault="00726159" w:rsidP="005B5661">
      <w:pPr>
        <w:pStyle w:val="Sansinterligne"/>
        <w:jc w:val="both"/>
        <w:rPr>
          <w:rFonts w:ascii="Arial" w:eastAsiaTheme="minorHAnsi" w:hAnsi="Arial" w:cs="Arial"/>
          <w:sz w:val="24"/>
          <w:szCs w:val="24"/>
          <w:lang w:eastAsia="en-US"/>
        </w:rPr>
      </w:pPr>
    </w:p>
    <w:p w:rsidR="00005CC1" w:rsidRDefault="00A776F7" w:rsidP="005B5661">
      <w:pPr>
        <w:pStyle w:val="Sansinterligne"/>
        <w:jc w:val="both"/>
        <w:rPr>
          <w:rFonts w:ascii="Arial" w:eastAsiaTheme="minorHAnsi" w:hAnsi="Arial" w:cs="Arial"/>
          <w:sz w:val="24"/>
          <w:szCs w:val="24"/>
          <w:lang w:eastAsia="en-US"/>
        </w:rPr>
      </w:pPr>
      <w:r w:rsidRPr="005B5661">
        <w:rPr>
          <w:rFonts w:ascii="Arial" w:eastAsiaTheme="minorHAnsi" w:hAnsi="Arial" w:cs="Arial"/>
          <w:sz w:val="24"/>
          <w:szCs w:val="24"/>
          <w:lang w:eastAsia="en-US"/>
        </w:rPr>
        <w:t>Expuso que cuando se celebr</w:t>
      </w:r>
      <w:r w:rsidR="00F136FC" w:rsidRPr="005B5661">
        <w:rPr>
          <w:rFonts w:ascii="Arial" w:eastAsiaTheme="minorHAnsi" w:hAnsi="Arial" w:cs="Arial"/>
          <w:sz w:val="24"/>
          <w:szCs w:val="24"/>
          <w:lang w:eastAsia="en-US"/>
        </w:rPr>
        <w:t>ó</w:t>
      </w:r>
      <w:r w:rsidRPr="005B5661">
        <w:rPr>
          <w:rFonts w:ascii="Arial" w:eastAsiaTheme="minorHAnsi" w:hAnsi="Arial" w:cs="Arial"/>
          <w:sz w:val="24"/>
          <w:szCs w:val="24"/>
          <w:lang w:eastAsia="en-US"/>
        </w:rPr>
        <w:t xml:space="preserve"> la </w:t>
      </w:r>
      <w:r w:rsidR="00005CC1" w:rsidRPr="005B5661">
        <w:rPr>
          <w:rFonts w:ascii="Arial" w:eastAsiaTheme="minorHAnsi" w:hAnsi="Arial" w:cs="Arial"/>
          <w:sz w:val="24"/>
          <w:szCs w:val="24"/>
          <w:lang w:eastAsia="en-US"/>
        </w:rPr>
        <w:t xml:space="preserve">audiencia preliminar, </w:t>
      </w:r>
      <w:r w:rsidR="00726159">
        <w:rPr>
          <w:rFonts w:ascii="Arial" w:eastAsiaTheme="minorHAnsi" w:hAnsi="Arial" w:cs="Arial"/>
          <w:sz w:val="24"/>
          <w:szCs w:val="24"/>
          <w:lang w:eastAsia="en-US"/>
        </w:rPr>
        <w:t>estaba “</w:t>
      </w:r>
      <w:r w:rsidR="00005CC1" w:rsidRPr="005B5661">
        <w:rPr>
          <w:rFonts w:ascii="Arial" w:eastAsiaTheme="minorHAnsi" w:hAnsi="Arial" w:cs="Arial"/>
          <w:sz w:val="24"/>
          <w:szCs w:val="24"/>
          <w:lang w:eastAsia="en-US"/>
        </w:rPr>
        <w:t>enguayabado</w:t>
      </w:r>
      <w:r w:rsidR="00C53C8C" w:rsidRPr="005B5661">
        <w:rPr>
          <w:rFonts w:ascii="Arial" w:eastAsiaTheme="minorHAnsi" w:hAnsi="Arial" w:cs="Arial"/>
          <w:sz w:val="24"/>
          <w:szCs w:val="24"/>
          <w:lang w:eastAsia="en-US"/>
        </w:rPr>
        <w:t xml:space="preserve">” </w:t>
      </w:r>
      <w:r w:rsidR="00005CC1" w:rsidRPr="005B5661">
        <w:rPr>
          <w:rFonts w:ascii="Arial" w:eastAsiaTheme="minorHAnsi" w:hAnsi="Arial" w:cs="Arial"/>
          <w:sz w:val="24"/>
          <w:szCs w:val="24"/>
          <w:lang w:eastAsia="en-US"/>
        </w:rPr>
        <w:t>y por el susto</w:t>
      </w:r>
      <w:r w:rsidR="00C53C8C" w:rsidRPr="005B5661">
        <w:rPr>
          <w:rFonts w:ascii="Arial" w:eastAsiaTheme="minorHAnsi" w:hAnsi="Arial" w:cs="Arial"/>
          <w:sz w:val="24"/>
          <w:szCs w:val="24"/>
          <w:lang w:eastAsia="en-US"/>
        </w:rPr>
        <w:t xml:space="preserve"> que tenía se </w:t>
      </w:r>
      <w:r w:rsidR="00005CC1" w:rsidRPr="005B5661">
        <w:rPr>
          <w:rFonts w:ascii="Arial" w:eastAsiaTheme="minorHAnsi" w:hAnsi="Arial" w:cs="Arial"/>
          <w:sz w:val="24"/>
          <w:szCs w:val="24"/>
          <w:lang w:eastAsia="en-US"/>
        </w:rPr>
        <w:t>dejó llevar del abogado</w:t>
      </w:r>
      <w:r w:rsidR="00726159">
        <w:rPr>
          <w:rFonts w:ascii="Arial" w:eastAsiaTheme="minorHAnsi" w:hAnsi="Arial" w:cs="Arial"/>
          <w:sz w:val="24"/>
          <w:szCs w:val="24"/>
          <w:lang w:eastAsia="en-US"/>
        </w:rPr>
        <w:t xml:space="preserve"> que lo asistió;</w:t>
      </w:r>
      <w:r w:rsidR="00770624" w:rsidRPr="005B5661">
        <w:rPr>
          <w:rFonts w:ascii="Arial" w:eastAsiaTheme="minorHAnsi" w:hAnsi="Arial" w:cs="Arial"/>
          <w:sz w:val="24"/>
          <w:szCs w:val="24"/>
          <w:lang w:eastAsia="en-US"/>
        </w:rPr>
        <w:t xml:space="preserve"> quien le dijo que estuviera </w:t>
      </w:r>
      <w:r w:rsidR="00005CC1" w:rsidRPr="005B5661">
        <w:rPr>
          <w:rFonts w:ascii="Arial" w:eastAsiaTheme="minorHAnsi" w:hAnsi="Arial" w:cs="Arial"/>
          <w:sz w:val="24"/>
          <w:szCs w:val="24"/>
          <w:lang w:eastAsia="en-US"/>
        </w:rPr>
        <w:t xml:space="preserve">tranquilo </w:t>
      </w:r>
      <w:r w:rsidR="00726159">
        <w:rPr>
          <w:rFonts w:ascii="Arial" w:eastAsiaTheme="minorHAnsi" w:hAnsi="Arial" w:cs="Arial"/>
          <w:sz w:val="24"/>
          <w:szCs w:val="24"/>
          <w:lang w:eastAsia="en-US"/>
        </w:rPr>
        <w:t>que “</w:t>
      </w:r>
      <w:r w:rsidR="00770624" w:rsidRPr="005B5661">
        <w:rPr>
          <w:rFonts w:ascii="Arial" w:eastAsiaTheme="minorHAnsi" w:hAnsi="Arial" w:cs="Arial"/>
          <w:sz w:val="24"/>
          <w:szCs w:val="24"/>
          <w:lang w:eastAsia="en-US"/>
        </w:rPr>
        <w:t>el sal</w:t>
      </w:r>
      <w:r w:rsidR="00F136FC" w:rsidRPr="005B5661">
        <w:rPr>
          <w:rFonts w:ascii="Arial" w:eastAsiaTheme="minorHAnsi" w:hAnsi="Arial" w:cs="Arial"/>
          <w:sz w:val="24"/>
          <w:szCs w:val="24"/>
          <w:lang w:eastAsia="en-US"/>
        </w:rPr>
        <w:t>í</w:t>
      </w:r>
      <w:r w:rsidR="00726159">
        <w:rPr>
          <w:rFonts w:ascii="Arial" w:eastAsiaTheme="minorHAnsi" w:hAnsi="Arial" w:cs="Arial"/>
          <w:sz w:val="24"/>
          <w:szCs w:val="24"/>
          <w:lang w:eastAsia="en-US"/>
        </w:rPr>
        <w:t>a”</w:t>
      </w:r>
      <w:r w:rsidR="00770624" w:rsidRPr="005B5661">
        <w:rPr>
          <w:rFonts w:ascii="Arial" w:eastAsiaTheme="minorHAnsi" w:hAnsi="Arial" w:cs="Arial"/>
          <w:sz w:val="24"/>
          <w:szCs w:val="24"/>
          <w:lang w:eastAsia="en-US"/>
        </w:rPr>
        <w:t xml:space="preserve"> </w:t>
      </w:r>
      <w:r w:rsidR="00C53C8C" w:rsidRPr="005B5661">
        <w:rPr>
          <w:rFonts w:ascii="Arial" w:eastAsiaTheme="minorHAnsi" w:hAnsi="Arial" w:cs="Arial"/>
          <w:sz w:val="24"/>
          <w:szCs w:val="24"/>
          <w:lang w:eastAsia="en-US"/>
        </w:rPr>
        <w:t>y que no recordaba si el juez le había explicado las consecuencias de su allanamiento a cargos.</w:t>
      </w:r>
      <w:r w:rsidR="00726159">
        <w:rPr>
          <w:rFonts w:ascii="Arial" w:eastAsiaTheme="minorHAnsi" w:hAnsi="Arial" w:cs="Arial"/>
          <w:sz w:val="24"/>
          <w:szCs w:val="24"/>
          <w:lang w:eastAsia="en-US"/>
        </w:rPr>
        <w:t xml:space="preserve"> </w:t>
      </w:r>
      <w:r w:rsidR="00B67CCF" w:rsidRPr="005B5661">
        <w:rPr>
          <w:rFonts w:ascii="Arial" w:eastAsiaTheme="minorHAnsi" w:hAnsi="Arial" w:cs="Arial"/>
          <w:sz w:val="24"/>
          <w:szCs w:val="24"/>
          <w:lang w:eastAsia="en-US"/>
        </w:rPr>
        <w:t>Insisti</w:t>
      </w:r>
      <w:r w:rsidR="00F136FC" w:rsidRPr="005B5661">
        <w:rPr>
          <w:rFonts w:ascii="Arial" w:eastAsiaTheme="minorHAnsi" w:hAnsi="Arial" w:cs="Arial"/>
          <w:sz w:val="24"/>
          <w:szCs w:val="24"/>
          <w:lang w:eastAsia="en-US"/>
        </w:rPr>
        <w:t>ó</w:t>
      </w:r>
      <w:r w:rsidR="00B67CCF" w:rsidRPr="005B5661">
        <w:rPr>
          <w:rFonts w:ascii="Arial" w:eastAsiaTheme="minorHAnsi" w:hAnsi="Arial" w:cs="Arial"/>
          <w:sz w:val="24"/>
          <w:szCs w:val="24"/>
          <w:lang w:eastAsia="en-US"/>
        </w:rPr>
        <w:t xml:space="preserve"> en su posición</w:t>
      </w:r>
      <w:r w:rsidR="007D5824" w:rsidRPr="005B5661">
        <w:rPr>
          <w:rFonts w:ascii="Arial" w:eastAsiaTheme="minorHAnsi" w:hAnsi="Arial" w:cs="Arial"/>
          <w:sz w:val="24"/>
          <w:szCs w:val="24"/>
          <w:lang w:eastAsia="en-US"/>
        </w:rPr>
        <w:t xml:space="preserve">, </w:t>
      </w:r>
      <w:r w:rsidR="00B67CCF" w:rsidRPr="005B5661">
        <w:rPr>
          <w:rFonts w:ascii="Arial" w:eastAsiaTheme="minorHAnsi" w:hAnsi="Arial" w:cs="Arial"/>
          <w:sz w:val="24"/>
          <w:szCs w:val="24"/>
          <w:lang w:eastAsia="en-US"/>
        </w:rPr>
        <w:t>pese a que el juez de conocimiento le manifestó que en virtud de la fecha de la audiencia preliminar, su conformidad con el cargo le generaba una rebaja del 37</w:t>
      </w:r>
      <w:r w:rsidR="00726159">
        <w:rPr>
          <w:rFonts w:ascii="Arial" w:eastAsiaTheme="minorHAnsi" w:hAnsi="Arial" w:cs="Arial"/>
          <w:sz w:val="24"/>
          <w:szCs w:val="24"/>
          <w:lang w:eastAsia="en-US"/>
        </w:rPr>
        <w:t>.5% de la pena, aduciendo que “</w:t>
      </w:r>
      <w:r w:rsidR="005A0AA7">
        <w:rPr>
          <w:rFonts w:ascii="Arial" w:eastAsiaTheme="minorHAnsi" w:hAnsi="Arial" w:cs="Arial"/>
          <w:sz w:val="24"/>
          <w:szCs w:val="24"/>
          <w:lang w:eastAsia="en-US"/>
        </w:rPr>
        <w:t>no había entendido nada”</w:t>
      </w:r>
      <w:r w:rsidR="00B67CCF" w:rsidRPr="005B5661">
        <w:rPr>
          <w:rFonts w:ascii="Arial" w:eastAsiaTheme="minorHAnsi" w:hAnsi="Arial" w:cs="Arial"/>
          <w:sz w:val="24"/>
          <w:szCs w:val="24"/>
          <w:lang w:eastAsia="en-US"/>
        </w:rPr>
        <w:t xml:space="preserve"> sobre el delito que se le imput</w:t>
      </w:r>
      <w:r w:rsidR="00F136FC" w:rsidRPr="005B5661">
        <w:rPr>
          <w:rFonts w:ascii="Arial" w:eastAsiaTheme="minorHAnsi" w:hAnsi="Arial" w:cs="Arial"/>
          <w:sz w:val="24"/>
          <w:szCs w:val="24"/>
          <w:lang w:eastAsia="en-US"/>
        </w:rPr>
        <w:t>ó</w:t>
      </w:r>
      <w:r w:rsidR="00B67CCF" w:rsidRPr="005B5661">
        <w:rPr>
          <w:rFonts w:ascii="Arial" w:eastAsiaTheme="minorHAnsi" w:hAnsi="Arial" w:cs="Arial"/>
          <w:sz w:val="24"/>
          <w:szCs w:val="24"/>
          <w:lang w:eastAsia="en-US"/>
        </w:rPr>
        <w:t xml:space="preserve"> y su pena. </w:t>
      </w:r>
    </w:p>
    <w:p w:rsidR="005A0AA7" w:rsidRPr="005B5661" w:rsidRDefault="005A0AA7" w:rsidP="005B5661">
      <w:pPr>
        <w:pStyle w:val="Sansinterligne"/>
        <w:jc w:val="both"/>
        <w:rPr>
          <w:rFonts w:ascii="Arial" w:eastAsiaTheme="minorHAnsi" w:hAnsi="Arial" w:cs="Arial"/>
          <w:sz w:val="24"/>
          <w:szCs w:val="24"/>
          <w:lang w:eastAsia="en-US"/>
        </w:rPr>
      </w:pPr>
    </w:p>
    <w:p w:rsidR="00005CC1" w:rsidRDefault="005A0AA7" w:rsidP="005B5661">
      <w:pPr>
        <w:pStyle w:val="Sansinterligne"/>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770624" w:rsidRPr="005B5661">
        <w:rPr>
          <w:rFonts w:ascii="Arial" w:eastAsiaTheme="minorHAnsi" w:hAnsi="Arial" w:cs="Arial"/>
          <w:sz w:val="24"/>
          <w:szCs w:val="24"/>
          <w:lang w:eastAsia="en-US"/>
        </w:rPr>
        <w:t xml:space="preserve">.4 La </w:t>
      </w:r>
      <w:r w:rsidR="00B67CCF" w:rsidRPr="005B5661">
        <w:rPr>
          <w:rFonts w:ascii="Arial" w:eastAsiaTheme="minorHAnsi" w:hAnsi="Arial" w:cs="Arial"/>
          <w:sz w:val="24"/>
          <w:szCs w:val="24"/>
          <w:lang w:eastAsia="en-US"/>
        </w:rPr>
        <w:t xml:space="preserve">delegada de la FGN manifestó que </w:t>
      </w:r>
      <w:r w:rsidR="00770624" w:rsidRPr="005B5661">
        <w:rPr>
          <w:rFonts w:ascii="Arial" w:eastAsiaTheme="minorHAnsi" w:hAnsi="Arial" w:cs="Arial"/>
          <w:sz w:val="24"/>
          <w:szCs w:val="24"/>
          <w:lang w:eastAsia="en-US"/>
        </w:rPr>
        <w:t xml:space="preserve">aunque no </w:t>
      </w:r>
      <w:r w:rsidR="00B67CCF" w:rsidRPr="005B5661">
        <w:rPr>
          <w:rFonts w:ascii="Arial" w:eastAsiaTheme="minorHAnsi" w:hAnsi="Arial" w:cs="Arial"/>
          <w:sz w:val="24"/>
          <w:szCs w:val="24"/>
          <w:lang w:eastAsia="en-US"/>
        </w:rPr>
        <w:t xml:space="preserve">había </w:t>
      </w:r>
      <w:r w:rsidR="00770624" w:rsidRPr="005B5661">
        <w:rPr>
          <w:rFonts w:ascii="Arial" w:eastAsiaTheme="minorHAnsi" w:hAnsi="Arial" w:cs="Arial"/>
          <w:sz w:val="24"/>
          <w:szCs w:val="24"/>
          <w:lang w:eastAsia="en-US"/>
        </w:rPr>
        <w:t>interv</w:t>
      </w:r>
      <w:r w:rsidR="00B67CCF" w:rsidRPr="005B5661">
        <w:rPr>
          <w:rFonts w:ascii="Arial" w:eastAsiaTheme="minorHAnsi" w:hAnsi="Arial" w:cs="Arial"/>
          <w:sz w:val="24"/>
          <w:szCs w:val="24"/>
          <w:lang w:eastAsia="en-US"/>
        </w:rPr>
        <w:t xml:space="preserve">enido en </w:t>
      </w:r>
      <w:r w:rsidR="00770624" w:rsidRPr="005B5661">
        <w:rPr>
          <w:rFonts w:ascii="Arial" w:eastAsiaTheme="minorHAnsi" w:hAnsi="Arial" w:cs="Arial"/>
          <w:sz w:val="24"/>
          <w:szCs w:val="24"/>
          <w:lang w:eastAsia="en-US"/>
        </w:rPr>
        <w:t xml:space="preserve">esa </w:t>
      </w:r>
      <w:r w:rsidR="00E43B95" w:rsidRPr="005B5661">
        <w:rPr>
          <w:rFonts w:ascii="Arial" w:eastAsiaTheme="minorHAnsi" w:hAnsi="Arial" w:cs="Arial"/>
          <w:sz w:val="24"/>
          <w:szCs w:val="24"/>
          <w:lang w:eastAsia="en-US"/>
        </w:rPr>
        <w:t xml:space="preserve">diligencia, </w:t>
      </w:r>
      <w:r w:rsidR="007D5824" w:rsidRPr="005B5661">
        <w:rPr>
          <w:rFonts w:ascii="Arial" w:eastAsiaTheme="minorHAnsi" w:hAnsi="Arial" w:cs="Arial"/>
          <w:sz w:val="24"/>
          <w:szCs w:val="24"/>
          <w:lang w:eastAsia="en-US"/>
        </w:rPr>
        <w:t xml:space="preserve">del </w:t>
      </w:r>
      <w:r w:rsidR="00E43B95" w:rsidRPr="005B5661">
        <w:rPr>
          <w:rFonts w:ascii="Arial" w:eastAsiaTheme="minorHAnsi" w:hAnsi="Arial" w:cs="Arial"/>
          <w:sz w:val="24"/>
          <w:szCs w:val="24"/>
          <w:lang w:eastAsia="en-US"/>
        </w:rPr>
        <w:t xml:space="preserve">acta de la audiencia preliminar </w:t>
      </w:r>
      <w:r w:rsidR="007D5824" w:rsidRPr="005B5661">
        <w:rPr>
          <w:rFonts w:ascii="Arial" w:eastAsiaTheme="minorHAnsi" w:hAnsi="Arial" w:cs="Arial"/>
          <w:sz w:val="24"/>
          <w:szCs w:val="24"/>
          <w:lang w:eastAsia="en-US"/>
        </w:rPr>
        <w:t>se pod</w:t>
      </w:r>
      <w:r w:rsidR="00F136FC" w:rsidRPr="005B5661">
        <w:rPr>
          <w:rFonts w:ascii="Arial" w:eastAsiaTheme="minorHAnsi" w:hAnsi="Arial" w:cs="Arial"/>
          <w:sz w:val="24"/>
          <w:szCs w:val="24"/>
          <w:lang w:eastAsia="en-US"/>
        </w:rPr>
        <w:t>í</w:t>
      </w:r>
      <w:r>
        <w:rPr>
          <w:rFonts w:ascii="Arial" w:eastAsiaTheme="minorHAnsi" w:hAnsi="Arial" w:cs="Arial"/>
          <w:sz w:val="24"/>
          <w:szCs w:val="24"/>
          <w:lang w:eastAsia="en-US"/>
        </w:rPr>
        <w:t xml:space="preserve">a inferir que </w:t>
      </w:r>
      <w:r w:rsidR="00B67CCF" w:rsidRPr="005B5661">
        <w:rPr>
          <w:rFonts w:ascii="Arial" w:eastAsiaTheme="minorHAnsi" w:hAnsi="Arial" w:cs="Arial"/>
          <w:sz w:val="24"/>
          <w:szCs w:val="24"/>
          <w:lang w:eastAsia="en-US"/>
        </w:rPr>
        <w:t>el f</w:t>
      </w:r>
      <w:r w:rsidR="00005CC1" w:rsidRPr="005B5661">
        <w:rPr>
          <w:rFonts w:ascii="Arial" w:eastAsiaTheme="minorHAnsi" w:hAnsi="Arial" w:cs="Arial"/>
          <w:sz w:val="24"/>
          <w:szCs w:val="24"/>
          <w:lang w:eastAsia="en-US"/>
        </w:rPr>
        <w:t>iscal y el juez de garantías hicieron lo que les correspondía en orden a garantizar</w:t>
      </w:r>
      <w:r>
        <w:rPr>
          <w:rFonts w:ascii="Arial" w:eastAsiaTheme="minorHAnsi" w:hAnsi="Arial" w:cs="Arial"/>
          <w:sz w:val="24"/>
          <w:szCs w:val="24"/>
          <w:lang w:eastAsia="en-US"/>
        </w:rPr>
        <w:t xml:space="preserve"> los</w:t>
      </w:r>
      <w:r w:rsidR="00005CC1" w:rsidRPr="005B5661">
        <w:rPr>
          <w:rFonts w:ascii="Arial" w:eastAsiaTheme="minorHAnsi" w:hAnsi="Arial" w:cs="Arial"/>
          <w:sz w:val="24"/>
          <w:szCs w:val="24"/>
          <w:lang w:eastAsia="en-US"/>
        </w:rPr>
        <w:t xml:space="preserve"> derechos</w:t>
      </w:r>
      <w:r w:rsidR="00370633" w:rsidRPr="005B5661">
        <w:rPr>
          <w:rFonts w:ascii="Arial" w:eastAsiaTheme="minorHAnsi" w:hAnsi="Arial" w:cs="Arial"/>
          <w:sz w:val="24"/>
          <w:szCs w:val="24"/>
          <w:lang w:eastAsia="en-US"/>
        </w:rPr>
        <w:t xml:space="preserve"> del procesado </w:t>
      </w:r>
      <w:r w:rsidR="00B67CCF" w:rsidRPr="005B5661">
        <w:rPr>
          <w:rFonts w:ascii="Arial" w:eastAsiaTheme="minorHAnsi" w:hAnsi="Arial" w:cs="Arial"/>
          <w:sz w:val="24"/>
          <w:szCs w:val="24"/>
          <w:lang w:eastAsia="en-US"/>
        </w:rPr>
        <w:t>cuando había allanamiento a cargos</w:t>
      </w:r>
      <w:r w:rsidR="00C10E0A" w:rsidRPr="005B5661">
        <w:rPr>
          <w:rFonts w:ascii="Arial" w:eastAsiaTheme="minorHAnsi" w:hAnsi="Arial" w:cs="Arial"/>
          <w:sz w:val="24"/>
          <w:szCs w:val="24"/>
          <w:lang w:eastAsia="en-US"/>
        </w:rPr>
        <w:t xml:space="preserve">, al </w:t>
      </w:r>
      <w:r w:rsidR="00B67CCF" w:rsidRPr="005B5661">
        <w:rPr>
          <w:rFonts w:ascii="Arial" w:eastAsiaTheme="minorHAnsi" w:hAnsi="Arial" w:cs="Arial"/>
          <w:sz w:val="24"/>
          <w:szCs w:val="24"/>
          <w:lang w:eastAsia="en-US"/>
        </w:rPr>
        <w:t>explicarle</w:t>
      </w:r>
      <w:r>
        <w:rPr>
          <w:rFonts w:ascii="Arial" w:eastAsiaTheme="minorHAnsi" w:hAnsi="Arial" w:cs="Arial"/>
          <w:sz w:val="24"/>
          <w:szCs w:val="24"/>
          <w:lang w:eastAsia="en-US"/>
        </w:rPr>
        <w:t xml:space="preserve"> los beneficios y </w:t>
      </w:r>
      <w:r w:rsidR="00B67CCF" w:rsidRPr="005B5661">
        <w:rPr>
          <w:rFonts w:ascii="Arial" w:eastAsiaTheme="minorHAnsi" w:hAnsi="Arial" w:cs="Arial"/>
          <w:sz w:val="24"/>
          <w:szCs w:val="24"/>
          <w:lang w:eastAsia="en-US"/>
        </w:rPr>
        <w:t xml:space="preserve">consecuencias </w:t>
      </w:r>
      <w:r w:rsidR="00F9703F" w:rsidRPr="005B5661">
        <w:rPr>
          <w:rFonts w:ascii="Arial" w:eastAsiaTheme="minorHAnsi" w:hAnsi="Arial" w:cs="Arial"/>
          <w:sz w:val="24"/>
          <w:szCs w:val="24"/>
          <w:lang w:eastAsia="en-US"/>
        </w:rPr>
        <w:t xml:space="preserve">de esa determinación, </w:t>
      </w:r>
      <w:r w:rsidR="00C10E0A" w:rsidRPr="005B5661">
        <w:rPr>
          <w:rFonts w:ascii="Arial" w:eastAsiaTheme="minorHAnsi" w:hAnsi="Arial" w:cs="Arial"/>
          <w:sz w:val="24"/>
          <w:szCs w:val="24"/>
          <w:lang w:eastAsia="en-US"/>
        </w:rPr>
        <w:t xml:space="preserve">y la </w:t>
      </w:r>
      <w:r w:rsidR="007D5824" w:rsidRPr="005B5661">
        <w:rPr>
          <w:rFonts w:ascii="Arial" w:eastAsiaTheme="minorHAnsi" w:hAnsi="Arial" w:cs="Arial"/>
          <w:sz w:val="24"/>
          <w:szCs w:val="24"/>
          <w:lang w:eastAsia="en-US"/>
        </w:rPr>
        <w:t>rebaja del 37.5% de la pena a imponer</w:t>
      </w:r>
      <w:r w:rsidR="00C10E0A" w:rsidRPr="005B5661">
        <w:rPr>
          <w:rFonts w:ascii="Arial" w:eastAsiaTheme="minorHAnsi" w:hAnsi="Arial" w:cs="Arial"/>
          <w:sz w:val="24"/>
          <w:szCs w:val="24"/>
          <w:lang w:eastAsia="en-US"/>
        </w:rPr>
        <w:t xml:space="preserve"> que se le iba a conceder, </w:t>
      </w:r>
      <w:r w:rsidR="00370633" w:rsidRPr="005B5661">
        <w:rPr>
          <w:rFonts w:ascii="Arial" w:eastAsiaTheme="minorHAnsi" w:hAnsi="Arial" w:cs="Arial"/>
          <w:sz w:val="24"/>
          <w:szCs w:val="24"/>
          <w:lang w:eastAsia="en-US"/>
        </w:rPr>
        <w:t xml:space="preserve">sin que se hubiera dejado alguna </w:t>
      </w:r>
      <w:r w:rsidR="00005CC1" w:rsidRPr="005B5661">
        <w:rPr>
          <w:rFonts w:ascii="Arial" w:eastAsiaTheme="minorHAnsi" w:hAnsi="Arial" w:cs="Arial"/>
          <w:sz w:val="24"/>
          <w:szCs w:val="24"/>
          <w:lang w:eastAsia="en-US"/>
        </w:rPr>
        <w:t xml:space="preserve">constancia sobre el estado </w:t>
      </w:r>
      <w:r>
        <w:rPr>
          <w:rFonts w:ascii="Arial" w:eastAsiaTheme="minorHAnsi" w:hAnsi="Arial" w:cs="Arial"/>
          <w:sz w:val="24"/>
          <w:szCs w:val="24"/>
          <w:lang w:eastAsia="en-US"/>
        </w:rPr>
        <w:t xml:space="preserve">de alteración </w:t>
      </w:r>
      <w:r w:rsidR="00005CC1" w:rsidRPr="005B5661">
        <w:rPr>
          <w:rFonts w:ascii="Arial" w:eastAsiaTheme="minorHAnsi" w:hAnsi="Arial" w:cs="Arial"/>
          <w:sz w:val="24"/>
          <w:szCs w:val="24"/>
          <w:lang w:eastAsia="en-US"/>
        </w:rPr>
        <w:t>anímic</w:t>
      </w:r>
      <w:r w:rsidR="007D5824" w:rsidRPr="005B5661">
        <w:rPr>
          <w:rFonts w:ascii="Arial" w:eastAsiaTheme="minorHAnsi" w:hAnsi="Arial" w:cs="Arial"/>
          <w:sz w:val="24"/>
          <w:szCs w:val="24"/>
          <w:lang w:eastAsia="en-US"/>
        </w:rPr>
        <w:t xml:space="preserve">a que </w:t>
      </w:r>
      <w:r w:rsidR="00C10E0A" w:rsidRPr="005B5661">
        <w:rPr>
          <w:rFonts w:ascii="Arial" w:eastAsiaTheme="minorHAnsi" w:hAnsi="Arial" w:cs="Arial"/>
          <w:sz w:val="24"/>
          <w:szCs w:val="24"/>
          <w:lang w:eastAsia="en-US"/>
        </w:rPr>
        <w:t xml:space="preserve">adujo </w:t>
      </w:r>
      <w:r w:rsidR="007D5824" w:rsidRPr="005B5661">
        <w:rPr>
          <w:rFonts w:ascii="Arial" w:eastAsiaTheme="minorHAnsi" w:hAnsi="Arial" w:cs="Arial"/>
          <w:sz w:val="24"/>
          <w:szCs w:val="24"/>
          <w:lang w:eastAsia="en-US"/>
        </w:rPr>
        <w:t xml:space="preserve">el señor </w:t>
      </w:r>
      <w:r w:rsidR="00370633" w:rsidRPr="005B5661">
        <w:rPr>
          <w:rFonts w:ascii="Arial" w:eastAsiaTheme="minorHAnsi" w:hAnsi="Arial" w:cs="Arial"/>
          <w:sz w:val="24"/>
          <w:szCs w:val="24"/>
          <w:lang w:eastAsia="en-US"/>
        </w:rPr>
        <w:t xml:space="preserve">Mosquera, </w:t>
      </w:r>
      <w:r>
        <w:rPr>
          <w:rFonts w:ascii="Arial" w:eastAsiaTheme="minorHAnsi" w:hAnsi="Arial" w:cs="Arial"/>
          <w:sz w:val="24"/>
          <w:szCs w:val="24"/>
          <w:lang w:eastAsia="en-US"/>
        </w:rPr>
        <w:t>por el “guayabo”</w:t>
      </w:r>
      <w:r w:rsidR="00C10E0A" w:rsidRPr="005B5661">
        <w:rPr>
          <w:rFonts w:ascii="Arial" w:eastAsiaTheme="minorHAnsi" w:hAnsi="Arial" w:cs="Arial"/>
          <w:sz w:val="24"/>
          <w:szCs w:val="24"/>
          <w:lang w:eastAsia="en-US"/>
        </w:rPr>
        <w:t xml:space="preserve"> que presuntamente tenía, l</w:t>
      </w:r>
      <w:r w:rsidR="00005CC1" w:rsidRPr="005B5661">
        <w:rPr>
          <w:rFonts w:ascii="Arial" w:eastAsiaTheme="minorHAnsi" w:hAnsi="Arial" w:cs="Arial"/>
          <w:sz w:val="24"/>
          <w:szCs w:val="24"/>
          <w:lang w:eastAsia="en-US"/>
        </w:rPr>
        <w:t xml:space="preserve">o que hace </w:t>
      </w:r>
      <w:r w:rsidRPr="005B5661">
        <w:rPr>
          <w:rFonts w:ascii="Arial" w:eastAsiaTheme="minorHAnsi" w:hAnsi="Arial" w:cs="Arial"/>
          <w:sz w:val="24"/>
          <w:szCs w:val="24"/>
          <w:lang w:eastAsia="en-US"/>
        </w:rPr>
        <w:t>conjeturar</w:t>
      </w:r>
      <w:r w:rsidR="00005CC1" w:rsidRPr="005B5661">
        <w:rPr>
          <w:rFonts w:ascii="Arial" w:eastAsiaTheme="minorHAnsi" w:hAnsi="Arial" w:cs="Arial"/>
          <w:sz w:val="24"/>
          <w:szCs w:val="24"/>
          <w:lang w:eastAsia="en-US"/>
        </w:rPr>
        <w:t xml:space="preserve"> que no había ninguna situación que le impidiera entender </w:t>
      </w:r>
      <w:r>
        <w:rPr>
          <w:rFonts w:ascii="Arial" w:eastAsiaTheme="minorHAnsi" w:hAnsi="Arial" w:cs="Arial"/>
          <w:sz w:val="24"/>
          <w:szCs w:val="24"/>
          <w:lang w:eastAsia="en-US"/>
        </w:rPr>
        <w:t>los efectos de su</w:t>
      </w:r>
      <w:r w:rsidR="00005CC1" w:rsidRPr="005B5661">
        <w:rPr>
          <w:rFonts w:ascii="Arial" w:eastAsiaTheme="minorHAnsi" w:hAnsi="Arial" w:cs="Arial"/>
          <w:sz w:val="24"/>
          <w:szCs w:val="24"/>
          <w:lang w:eastAsia="en-US"/>
        </w:rPr>
        <w:t xml:space="preserve"> </w:t>
      </w:r>
      <w:r w:rsidR="00F9703F" w:rsidRPr="005B5661">
        <w:rPr>
          <w:rFonts w:ascii="Arial" w:eastAsiaTheme="minorHAnsi" w:hAnsi="Arial" w:cs="Arial"/>
          <w:sz w:val="24"/>
          <w:szCs w:val="24"/>
          <w:lang w:eastAsia="en-US"/>
        </w:rPr>
        <w:t>avenimiento a la imputación.</w:t>
      </w:r>
      <w:r w:rsidR="007D5824" w:rsidRPr="005B5661">
        <w:rPr>
          <w:rFonts w:ascii="Arial" w:eastAsiaTheme="minorHAnsi" w:hAnsi="Arial" w:cs="Arial"/>
          <w:sz w:val="24"/>
          <w:szCs w:val="24"/>
          <w:lang w:eastAsia="en-US"/>
        </w:rPr>
        <w:t xml:space="preserve"> </w:t>
      </w:r>
    </w:p>
    <w:p w:rsidR="005A0AA7" w:rsidRPr="005B5661" w:rsidRDefault="005A0AA7" w:rsidP="005B5661">
      <w:pPr>
        <w:pStyle w:val="Sansinterligne"/>
        <w:jc w:val="both"/>
        <w:rPr>
          <w:rFonts w:ascii="Arial" w:eastAsiaTheme="minorHAnsi" w:hAnsi="Arial" w:cs="Arial"/>
          <w:sz w:val="24"/>
          <w:szCs w:val="24"/>
          <w:lang w:eastAsia="en-US"/>
        </w:rPr>
      </w:pPr>
    </w:p>
    <w:p w:rsidR="00D06CAC" w:rsidRPr="005B5661" w:rsidRDefault="005A0AA7" w:rsidP="005B5661">
      <w:pPr>
        <w:pStyle w:val="Sansinterligne"/>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370633" w:rsidRPr="005B5661">
        <w:rPr>
          <w:rFonts w:ascii="Arial" w:eastAsiaTheme="minorHAnsi" w:hAnsi="Arial" w:cs="Arial"/>
          <w:sz w:val="24"/>
          <w:szCs w:val="24"/>
          <w:lang w:eastAsia="en-US"/>
        </w:rPr>
        <w:t xml:space="preserve">.5 La Defensora </w:t>
      </w:r>
      <w:r w:rsidR="007D5824" w:rsidRPr="005B5661">
        <w:rPr>
          <w:rFonts w:ascii="Arial" w:eastAsiaTheme="minorHAnsi" w:hAnsi="Arial" w:cs="Arial"/>
          <w:sz w:val="24"/>
          <w:szCs w:val="24"/>
          <w:lang w:eastAsia="en-US"/>
        </w:rPr>
        <w:t>reiter</w:t>
      </w:r>
      <w:r w:rsidR="00F136FC" w:rsidRPr="005B5661">
        <w:rPr>
          <w:rFonts w:ascii="Arial" w:eastAsiaTheme="minorHAnsi" w:hAnsi="Arial" w:cs="Arial"/>
          <w:sz w:val="24"/>
          <w:szCs w:val="24"/>
          <w:lang w:eastAsia="en-US"/>
        </w:rPr>
        <w:t>ó</w:t>
      </w:r>
      <w:r w:rsidR="000548A7">
        <w:rPr>
          <w:rFonts w:ascii="Arial" w:eastAsiaTheme="minorHAnsi" w:hAnsi="Arial" w:cs="Arial"/>
          <w:sz w:val="24"/>
          <w:szCs w:val="24"/>
          <w:lang w:eastAsia="en-US"/>
        </w:rPr>
        <w:t xml:space="preserve"> que la</w:t>
      </w:r>
      <w:r w:rsidR="00005CC1" w:rsidRPr="005B5661">
        <w:rPr>
          <w:rFonts w:ascii="Arial" w:eastAsiaTheme="minorHAnsi" w:hAnsi="Arial" w:cs="Arial"/>
          <w:sz w:val="24"/>
          <w:szCs w:val="24"/>
          <w:lang w:eastAsia="en-US"/>
        </w:rPr>
        <w:t xml:space="preserve"> retractación </w:t>
      </w:r>
      <w:r w:rsidR="000548A7">
        <w:rPr>
          <w:rFonts w:ascii="Arial" w:eastAsiaTheme="minorHAnsi" w:hAnsi="Arial" w:cs="Arial"/>
          <w:sz w:val="24"/>
          <w:szCs w:val="24"/>
          <w:lang w:eastAsia="en-US"/>
        </w:rPr>
        <w:t xml:space="preserve">del señor Mosquera </w:t>
      </w:r>
      <w:r w:rsidR="00370633" w:rsidRPr="005B5661">
        <w:rPr>
          <w:rFonts w:ascii="Arial" w:eastAsiaTheme="minorHAnsi" w:hAnsi="Arial" w:cs="Arial"/>
          <w:sz w:val="24"/>
          <w:szCs w:val="24"/>
          <w:lang w:eastAsia="en-US"/>
        </w:rPr>
        <w:t>era procedente</w:t>
      </w:r>
      <w:r w:rsidR="00C10E0A" w:rsidRPr="005B5661">
        <w:rPr>
          <w:rFonts w:ascii="Arial" w:eastAsiaTheme="minorHAnsi" w:hAnsi="Arial" w:cs="Arial"/>
          <w:sz w:val="24"/>
          <w:szCs w:val="24"/>
          <w:lang w:eastAsia="en-US"/>
        </w:rPr>
        <w:t xml:space="preserve">, </w:t>
      </w:r>
      <w:r w:rsidR="00370633" w:rsidRPr="005B5661">
        <w:rPr>
          <w:rFonts w:ascii="Arial" w:eastAsiaTheme="minorHAnsi" w:hAnsi="Arial" w:cs="Arial"/>
          <w:sz w:val="24"/>
          <w:szCs w:val="24"/>
          <w:lang w:eastAsia="en-US"/>
        </w:rPr>
        <w:t xml:space="preserve">ya que </w:t>
      </w:r>
      <w:r w:rsidR="00C10E0A" w:rsidRPr="005B5661">
        <w:rPr>
          <w:rFonts w:ascii="Arial" w:eastAsiaTheme="minorHAnsi" w:hAnsi="Arial" w:cs="Arial"/>
          <w:sz w:val="24"/>
          <w:szCs w:val="24"/>
          <w:lang w:eastAsia="en-US"/>
        </w:rPr>
        <w:t>cuando se allan</w:t>
      </w:r>
      <w:r w:rsidR="00F136FC" w:rsidRPr="005B5661">
        <w:rPr>
          <w:rFonts w:ascii="Arial" w:eastAsiaTheme="minorHAnsi" w:hAnsi="Arial" w:cs="Arial"/>
          <w:sz w:val="24"/>
          <w:szCs w:val="24"/>
          <w:lang w:eastAsia="en-US"/>
        </w:rPr>
        <w:t>ó</w:t>
      </w:r>
      <w:r w:rsidR="000548A7">
        <w:rPr>
          <w:rFonts w:ascii="Arial" w:eastAsiaTheme="minorHAnsi" w:hAnsi="Arial" w:cs="Arial"/>
          <w:sz w:val="24"/>
          <w:szCs w:val="24"/>
          <w:lang w:eastAsia="en-US"/>
        </w:rPr>
        <w:t xml:space="preserve"> a los cargos</w:t>
      </w:r>
      <w:r w:rsidR="00370633" w:rsidRPr="005B5661">
        <w:rPr>
          <w:rFonts w:ascii="Arial" w:eastAsiaTheme="minorHAnsi" w:hAnsi="Arial" w:cs="Arial"/>
          <w:sz w:val="24"/>
          <w:szCs w:val="24"/>
          <w:lang w:eastAsia="en-US"/>
        </w:rPr>
        <w:t xml:space="preserve"> su defendido se encontraba bajo los efectos </w:t>
      </w:r>
      <w:r w:rsidR="00370633" w:rsidRPr="005B5661">
        <w:rPr>
          <w:rFonts w:ascii="Arial" w:eastAsiaTheme="minorHAnsi" w:hAnsi="Arial" w:cs="Arial"/>
          <w:sz w:val="24"/>
          <w:szCs w:val="24"/>
          <w:lang w:eastAsia="en-US"/>
        </w:rPr>
        <w:lastRenderedPageBreak/>
        <w:t xml:space="preserve">de la resaca y además el </w:t>
      </w:r>
      <w:r w:rsidR="00005CC1" w:rsidRPr="005B5661">
        <w:rPr>
          <w:rFonts w:ascii="Arial" w:eastAsiaTheme="minorHAnsi" w:hAnsi="Arial" w:cs="Arial"/>
          <w:sz w:val="24"/>
          <w:szCs w:val="24"/>
          <w:lang w:eastAsia="en-US"/>
        </w:rPr>
        <w:t xml:space="preserve">abogado que lo </w:t>
      </w:r>
      <w:r w:rsidR="00370633" w:rsidRPr="005B5661">
        <w:rPr>
          <w:rFonts w:ascii="Arial" w:eastAsiaTheme="minorHAnsi" w:hAnsi="Arial" w:cs="Arial"/>
          <w:sz w:val="24"/>
          <w:szCs w:val="24"/>
          <w:lang w:eastAsia="en-US"/>
        </w:rPr>
        <w:t>asistió no le explicó en debida forma los efectos de su</w:t>
      </w:r>
      <w:r w:rsidR="000548A7">
        <w:rPr>
          <w:rFonts w:ascii="Arial" w:eastAsiaTheme="minorHAnsi" w:hAnsi="Arial" w:cs="Arial"/>
          <w:sz w:val="24"/>
          <w:szCs w:val="24"/>
          <w:lang w:eastAsia="en-US"/>
        </w:rPr>
        <w:t xml:space="preserve"> conformidad con la</w:t>
      </w:r>
      <w:r w:rsidR="00C10E0A" w:rsidRPr="005B5661">
        <w:rPr>
          <w:rFonts w:ascii="Arial" w:eastAsiaTheme="minorHAnsi" w:hAnsi="Arial" w:cs="Arial"/>
          <w:sz w:val="24"/>
          <w:szCs w:val="24"/>
          <w:lang w:eastAsia="en-US"/>
        </w:rPr>
        <w:t xml:space="preserve"> imputación</w:t>
      </w:r>
      <w:r w:rsidR="00105727" w:rsidRPr="005B5661">
        <w:rPr>
          <w:rFonts w:ascii="Arial" w:eastAsiaTheme="minorHAnsi" w:hAnsi="Arial" w:cs="Arial"/>
          <w:sz w:val="24"/>
          <w:szCs w:val="24"/>
          <w:lang w:eastAsia="en-US"/>
        </w:rPr>
        <w:t>, lo que pudo haber afectado su capacidad de decisión, fuera de que el acusado era lego en materia</w:t>
      </w:r>
      <w:r w:rsidR="003B3205">
        <w:rPr>
          <w:rFonts w:ascii="Arial" w:eastAsiaTheme="minorHAnsi" w:hAnsi="Arial" w:cs="Arial"/>
          <w:sz w:val="24"/>
          <w:szCs w:val="24"/>
          <w:lang w:eastAsia="en-US"/>
        </w:rPr>
        <w:t xml:space="preserve">s jurídicas, lo que pudo haber comprometido su libertad de </w:t>
      </w:r>
      <w:r w:rsidR="00105727" w:rsidRPr="005B5661">
        <w:rPr>
          <w:rFonts w:ascii="Arial" w:eastAsiaTheme="minorHAnsi" w:hAnsi="Arial" w:cs="Arial"/>
          <w:sz w:val="24"/>
          <w:szCs w:val="24"/>
          <w:lang w:eastAsia="en-US"/>
        </w:rPr>
        <w:t>autodeterminación, fuera de que se hablaba de una entrevista donde se atribu</w:t>
      </w:r>
      <w:r w:rsidR="00F136FC" w:rsidRPr="005B5661">
        <w:rPr>
          <w:rFonts w:ascii="Arial" w:eastAsiaTheme="minorHAnsi" w:hAnsi="Arial" w:cs="Arial"/>
          <w:sz w:val="24"/>
          <w:szCs w:val="24"/>
          <w:lang w:eastAsia="en-US"/>
        </w:rPr>
        <w:t>í</w:t>
      </w:r>
      <w:r w:rsidR="00105727" w:rsidRPr="005B5661">
        <w:rPr>
          <w:rFonts w:ascii="Arial" w:eastAsiaTheme="minorHAnsi" w:hAnsi="Arial" w:cs="Arial"/>
          <w:sz w:val="24"/>
          <w:szCs w:val="24"/>
          <w:lang w:eastAsia="en-US"/>
        </w:rPr>
        <w:t xml:space="preserve">a la responsabilidad por el hecho a otra persona, por lo cual resultaba procedente la retractación del procesado, a efectos de debatir su responsabilidad en </w:t>
      </w:r>
      <w:r w:rsidR="00285FA4" w:rsidRPr="005B5661">
        <w:rPr>
          <w:rFonts w:ascii="Arial" w:eastAsiaTheme="minorHAnsi" w:hAnsi="Arial" w:cs="Arial"/>
          <w:sz w:val="24"/>
          <w:szCs w:val="24"/>
          <w:lang w:eastAsia="en-US"/>
        </w:rPr>
        <w:t>un juicio</w:t>
      </w:r>
      <w:r w:rsidR="00D06CAC" w:rsidRPr="005B5661">
        <w:rPr>
          <w:rFonts w:ascii="Arial" w:eastAsiaTheme="minorHAnsi" w:hAnsi="Arial" w:cs="Arial"/>
          <w:sz w:val="24"/>
          <w:szCs w:val="24"/>
          <w:lang w:eastAsia="en-US"/>
        </w:rPr>
        <w:t xml:space="preserve">, </w:t>
      </w:r>
      <w:r w:rsidR="00154A94">
        <w:rPr>
          <w:rFonts w:ascii="Arial" w:eastAsiaTheme="minorHAnsi" w:hAnsi="Arial" w:cs="Arial"/>
          <w:sz w:val="24"/>
          <w:szCs w:val="24"/>
          <w:lang w:eastAsia="en-US"/>
        </w:rPr>
        <w:t xml:space="preserve">máxime si </w:t>
      </w:r>
      <w:r w:rsidR="00D06CAC" w:rsidRPr="005B5661">
        <w:rPr>
          <w:rFonts w:ascii="Arial" w:eastAsiaTheme="minorHAnsi" w:hAnsi="Arial" w:cs="Arial"/>
          <w:sz w:val="24"/>
          <w:szCs w:val="24"/>
          <w:lang w:eastAsia="en-US"/>
        </w:rPr>
        <w:t xml:space="preserve">su abogado solamente lo asistió hasta esa audiencia. </w:t>
      </w:r>
    </w:p>
    <w:p w:rsidR="00D06CAC" w:rsidRPr="005B5661" w:rsidRDefault="00D06CAC" w:rsidP="005B5661">
      <w:pPr>
        <w:pStyle w:val="Sansinterligne"/>
        <w:jc w:val="both"/>
        <w:rPr>
          <w:rFonts w:ascii="Arial" w:eastAsiaTheme="minorHAnsi" w:hAnsi="Arial" w:cs="Arial"/>
          <w:sz w:val="24"/>
          <w:szCs w:val="24"/>
          <w:lang w:eastAsia="en-US"/>
        </w:rPr>
      </w:pPr>
    </w:p>
    <w:p w:rsidR="003B3205" w:rsidRDefault="003B3205" w:rsidP="005B5661">
      <w:pPr>
        <w:pStyle w:val="Sansinterligne"/>
        <w:jc w:val="both"/>
        <w:rPr>
          <w:rFonts w:ascii="Arial" w:eastAsiaTheme="minorHAnsi" w:hAnsi="Arial" w:cs="Arial"/>
          <w:sz w:val="24"/>
          <w:szCs w:val="24"/>
          <w:u w:val="single"/>
          <w:lang w:eastAsia="en-US"/>
        </w:rPr>
      </w:pPr>
    </w:p>
    <w:p w:rsidR="00370633" w:rsidRPr="003B3205" w:rsidRDefault="00D06CAC" w:rsidP="003B3205">
      <w:pPr>
        <w:pStyle w:val="Sansinterligne"/>
        <w:jc w:val="center"/>
        <w:rPr>
          <w:rFonts w:ascii="Arial" w:eastAsiaTheme="minorHAnsi" w:hAnsi="Arial" w:cs="Arial"/>
          <w:b/>
          <w:sz w:val="24"/>
          <w:szCs w:val="24"/>
          <w:lang w:eastAsia="en-US"/>
        </w:rPr>
      </w:pPr>
      <w:r w:rsidRPr="003B3205">
        <w:rPr>
          <w:rFonts w:ascii="Arial" w:eastAsiaTheme="minorHAnsi" w:hAnsi="Arial" w:cs="Arial"/>
          <w:b/>
          <w:sz w:val="24"/>
          <w:szCs w:val="24"/>
          <w:lang w:eastAsia="en-US"/>
        </w:rPr>
        <w:t xml:space="preserve">4. </w:t>
      </w:r>
      <w:r w:rsidR="003B3205">
        <w:rPr>
          <w:rFonts w:ascii="Arial" w:eastAsiaTheme="minorHAnsi" w:hAnsi="Arial" w:cs="Arial"/>
          <w:b/>
          <w:sz w:val="24"/>
          <w:szCs w:val="24"/>
          <w:lang w:eastAsia="en-US"/>
        </w:rPr>
        <w:t>SOBRE LA DECISIÓ</w:t>
      </w:r>
      <w:r w:rsidR="00370633" w:rsidRPr="003B3205">
        <w:rPr>
          <w:rFonts w:ascii="Arial" w:eastAsiaTheme="minorHAnsi" w:hAnsi="Arial" w:cs="Arial"/>
          <w:b/>
          <w:sz w:val="24"/>
          <w:szCs w:val="24"/>
          <w:lang w:eastAsia="en-US"/>
        </w:rPr>
        <w:t>N OBJETO DEL RECURSO.</w:t>
      </w:r>
    </w:p>
    <w:p w:rsidR="002B17D3" w:rsidRPr="005B5661" w:rsidRDefault="002B17D3" w:rsidP="005B5661">
      <w:pPr>
        <w:pStyle w:val="Sansinterligne"/>
        <w:jc w:val="both"/>
        <w:rPr>
          <w:rFonts w:ascii="Arial" w:eastAsiaTheme="minorHAnsi" w:hAnsi="Arial" w:cs="Arial"/>
          <w:sz w:val="24"/>
          <w:szCs w:val="24"/>
          <w:lang w:eastAsia="en-US"/>
        </w:rPr>
      </w:pPr>
    </w:p>
    <w:p w:rsidR="00654EE4" w:rsidRPr="005B5661" w:rsidRDefault="003B3205" w:rsidP="005B5661">
      <w:pPr>
        <w:pStyle w:val="Sansinterligne"/>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006B2B2A" w:rsidRPr="005B5661">
        <w:rPr>
          <w:rFonts w:ascii="Arial" w:eastAsiaTheme="minorHAnsi" w:hAnsi="Arial" w:cs="Arial"/>
          <w:sz w:val="24"/>
          <w:szCs w:val="24"/>
          <w:lang w:eastAsia="en-US"/>
        </w:rPr>
        <w:t xml:space="preserve">.1 </w:t>
      </w:r>
      <w:r w:rsidR="00370633" w:rsidRPr="005B5661">
        <w:rPr>
          <w:rFonts w:ascii="Arial" w:eastAsiaTheme="minorHAnsi" w:hAnsi="Arial" w:cs="Arial"/>
          <w:sz w:val="24"/>
          <w:szCs w:val="24"/>
          <w:lang w:eastAsia="en-US"/>
        </w:rPr>
        <w:t>El juez</w:t>
      </w:r>
      <w:r w:rsidR="00B71AAB" w:rsidRPr="005B5661">
        <w:rPr>
          <w:rFonts w:ascii="Arial" w:eastAsiaTheme="minorHAnsi" w:hAnsi="Arial" w:cs="Arial"/>
          <w:sz w:val="24"/>
          <w:szCs w:val="24"/>
          <w:lang w:eastAsia="en-US"/>
        </w:rPr>
        <w:t xml:space="preserve"> de conocimiento </w:t>
      </w:r>
      <w:r w:rsidR="002B17D3" w:rsidRPr="005B5661">
        <w:rPr>
          <w:rFonts w:ascii="Arial" w:eastAsiaTheme="minorHAnsi" w:hAnsi="Arial" w:cs="Arial"/>
          <w:sz w:val="24"/>
          <w:szCs w:val="24"/>
          <w:lang w:eastAsia="en-US"/>
        </w:rPr>
        <w:t>no acept</w:t>
      </w:r>
      <w:r w:rsidR="00F136FC" w:rsidRPr="005B5661">
        <w:rPr>
          <w:rFonts w:ascii="Arial" w:eastAsiaTheme="minorHAnsi" w:hAnsi="Arial" w:cs="Arial"/>
          <w:sz w:val="24"/>
          <w:szCs w:val="24"/>
          <w:lang w:eastAsia="en-US"/>
        </w:rPr>
        <w:t>ó</w:t>
      </w:r>
      <w:r w:rsidR="002B17D3" w:rsidRPr="005B5661">
        <w:rPr>
          <w:rFonts w:ascii="Arial" w:eastAsiaTheme="minorHAnsi" w:hAnsi="Arial" w:cs="Arial"/>
          <w:sz w:val="24"/>
          <w:szCs w:val="24"/>
          <w:lang w:eastAsia="en-US"/>
        </w:rPr>
        <w:t xml:space="preserve"> l</w:t>
      </w:r>
      <w:r w:rsidR="00654EE4" w:rsidRPr="005B5661">
        <w:rPr>
          <w:rFonts w:ascii="Arial" w:eastAsiaTheme="minorHAnsi" w:hAnsi="Arial" w:cs="Arial"/>
          <w:sz w:val="24"/>
          <w:szCs w:val="24"/>
          <w:lang w:eastAsia="en-US"/>
        </w:rPr>
        <w:t>a mencionada solicitud, con</w:t>
      </w:r>
      <w:r>
        <w:rPr>
          <w:rFonts w:ascii="Arial" w:eastAsiaTheme="minorHAnsi" w:hAnsi="Arial" w:cs="Arial"/>
          <w:sz w:val="24"/>
          <w:szCs w:val="24"/>
          <w:lang w:eastAsia="en-US"/>
        </w:rPr>
        <w:t xml:space="preserve"> base en las siguientes razones</w:t>
      </w:r>
      <w:r w:rsidR="00654EE4" w:rsidRPr="005B5661">
        <w:rPr>
          <w:rFonts w:ascii="Arial" w:eastAsiaTheme="minorHAnsi" w:hAnsi="Arial" w:cs="Arial"/>
          <w:sz w:val="24"/>
          <w:szCs w:val="24"/>
          <w:lang w:eastAsia="en-US"/>
        </w:rPr>
        <w:t>:</w:t>
      </w:r>
    </w:p>
    <w:p w:rsidR="00654EE4" w:rsidRPr="005B5661" w:rsidRDefault="00654EE4" w:rsidP="005B5661">
      <w:pPr>
        <w:pStyle w:val="Sansinterligne"/>
        <w:jc w:val="both"/>
        <w:rPr>
          <w:rFonts w:ascii="Arial" w:eastAsiaTheme="minorHAnsi" w:hAnsi="Arial" w:cs="Arial"/>
          <w:sz w:val="24"/>
          <w:szCs w:val="24"/>
          <w:lang w:eastAsia="en-US"/>
        </w:rPr>
      </w:pPr>
    </w:p>
    <w:p w:rsidR="002B17D3" w:rsidRPr="005B5661" w:rsidRDefault="00654EE4" w:rsidP="003B3205">
      <w:pPr>
        <w:pStyle w:val="Sansinterligne"/>
        <w:numPr>
          <w:ilvl w:val="0"/>
          <w:numId w:val="18"/>
        </w:numPr>
        <w:jc w:val="both"/>
        <w:rPr>
          <w:rFonts w:ascii="Arial" w:eastAsiaTheme="minorHAnsi" w:hAnsi="Arial" w:cs="Arial"/>
          <w:sz w:val="24"/>
          <w:szCs w:val="24"/>
          <w:lang w:eastAsia="en-US"/>
        </w:rPr>
      </w:pPr>
      <w:r w:rsidRPr="005B5661">
        <w:rPr>
          <w:rFonts w:ascii="Arial" w:eastAsiaTheme="minorHAnsi" w:hAnsi="Arial" w:cs="Arial"/>
          <w:sz w:val="24"/>
          <w:szCs w:val="24"/>
          <w:lang w:eastAsia="en-US"/>
        </w:rPr>
        <w:t xml:space="preserve">La </w:t>
      </w:r>
      <w:r w:rsidR="00005CC1" w:rsidRPr="005B5661">
        <w:rPr>
          <w:rFonts w:ascii="Arial" w:eastAsiaTheme="minorHAnsi" w:hAnsi="Arial" w:cs="Arial"/>
          <w:sz w:val="24"/>
          <w:szCs w:val="24"/>
          <w:lang w:eastAsia="en-US"/>
        </w:rPr>
        <w:t>retractación s</w:t>
      </w:r>
      <w:r w:rsidR="003B3205">
        <w:rPr>
          <w:rFonts w:ascii="Arial" w:eastAsiaTheme="minorHAnsi" w:hAnsi="Arial" w:cs="Arial"/>
          <w:sz w:val="24"/>
          <w:szCs w:val="24"/>
          <w:lang w:eastAsia="en-US"/>
        </w:rPr>
        <w:t>olo era</w:t>
      </w:r>
      <w:r w:rsidR="00005CC1" w:rsidRPr="005B5661">
        <w:rPr>
          <w:rFonts w:ascii="Arial" w:eastAsiaTheme="minorHAnsi" w:hAnsi="Arial" w:cs="Arial"/>
          <w:sz w:val="24"/>
          <w:szCs w:val="24"/>
          <w:lang w:eastAsia="en-US"/>
        </w:rPr>
        <w:t xml:space="preserve"> procedente cuando </w:t>
      </w:r>
      <w:r w:rsidR="00B71AAB" w:rsidRPr="005B5661">
        <w:rPr>
          <w:rFonts w:ascii="Arial" w:eastAsiaTheme="minorHAnsi" w:hAnsi="Arial" w:cs="Arial"/>
          <w:sz w:val="24"/>
          <w:szCs w:val="24"/>
          <w:lang w:eastAsia="en-US"/>
        </w:rPr>
        <w:t xml:space="preserve">se presentaba un </w:t>
      </w:r>
      <w:r w:rsidR="00005CC1" w:rsidRPr="005B5661">
        <w:rPr>
          <w:rFonts w:ascii="Arial" w:eastAsiaTheme="minorHAnsi" w:hAnsi="Arial" w:cs="Arial"/>
          <w:sz w:val="24"/>
          <w:szCs w:val="24"/>
          <w:lang w:eastAsia="en-US"/>
        </w:rPr>
        <w:t>vicio de</w:t>
      </w:r>
      <w:r w:rsidR="00B71AAB" w:rsidRPr="005B5661">
        <w:rPr>
          <w:rFonts w:ascii="Arial" w:eastAsiaTheme="minorHAnsi" w:hAnsi="Arial" w:cs="Arial"/>
          <w:sz w:val="24"/>
          <w:szCs w:val="24"/>
          <w:lang w:eastAsia="en-US"/>
        </w:rPr>
        <w:t>l</w:t>
      </w:r>
      <w:r w:rsidR="00005CC1" w:rsidRPr="005B5661">
        <w:rPr>
          <w:rFonts w:ascii="Arial" w:eastAsiaTheme="minorHAnsi" w:hAnsi="Arial" w:cs="Arial"/>
          <w:sz w:val="24"/>
          <w:szCs w:val="24"/>
          <w:lang w:eastAsia="en-US"/>
        </w:rPr>
        <w:t xml:space="preserve"> consentimiento</w:t>
      </w:r>
      <w:r w:rsidR="00154A94">
        <w:rPr>
          <w:rFonts w:ascii="Arial" w:eastAsiaTheme="minorHAnsi" w:hAnsi="Arial" w:cs="Arial"/>
          <w:sz w:val="24"/>
          <w:szCs w:val="24"/>
          <w:lang w:eastAsia="en-US"/>
        </w:rPr>
        <w:t xml:space="preserve"> o una violación de las</w:t>
      </w:r>
      <w:r w:rsidR="00D06CAC" w:rsidRPr="005B5661">
        <w:rPr>
          <w:rFonts w:ascii="Arial" w:eastAsiaTheme="minorHAnsi" w:hAnsi="Arial" w:cs="Arial"/>
          <w:sz w:val="24"/>
          <w:szCs w:val="24"/>
          <w:lang w:eastAsia="en-US"/>
        </w:rPr>
        <w:t xml:space="preserve"> garantías fundamentales</w:t>
      </w:r>
      <w:r w:rsidR="00154A94">
        <w:rPr>
          <w:rFonts w:ascii="Arial" w:eastAsiaTheme="minorHAnsi" w:hAnsi="Arial" w:cs="Arial"/>
          <w:sz w:val="24"/>
          <w:szCs w:val="24"/>
          <w:lang w:eastAsia="en-US"/>
        </w:rPr>
        <w:t xml:space="preserve"> del acusado</w:t>
      </w:r>
      <w:r w:rsidR="00D06CAC" w:rsidRPr="005B5661">
        <w:rPr>
          <w:rFonts w:ascii="Arial" w:eastAsiaTheme="minorHAnsi" w:hAnsi="Arial" w:cs="Arial"/>
          <w:sz w:val="24"/>
          <w:szCs w:val="24"/>
          <w:lang w:eastAsia="en-US"/>
        </w:rPr>
        <w:t>,</w:t>
      </w:r>
      <w:r w:rsidR="00005CC1" w:rsidRPr="005B5661">
        <w:rPr>
          <w:rFonts w:ascii="Arial" w:eastAsiaTheme="minorHAnsi" w:hAnsi="Arial" w:cs="Arial"/>
          <w:sz w:val="24"/>
          <w:szCs w:val="24"/>
          <w:lang w:eastAsia="en-US"/>
        </w:rPr>
        <w:t xml:space="preserve"> lo que no </w:t>
      </w:r>
      <w:r w:rsidR="003B3205">
        <w:rPr>
          <w:rFonts w:ascii="Arial" w:eastAsiaTheme="minorHAnsi" w:hAnsi="Arial" w:cs="Arial"/>
          <w:sz w:val="24"/>
          <w:szCs w:val="24"/>
          <w:lang w:eastAsia="en-US"/>
        </w:rPr>
        <w:t>estaba</w:t>
      </w:r>
      <w:r w:rsidR="00005CC1" w:rsidRPr="005B5661">
        <w:rPr>
          <w:rFonts w:ascii="Arial" w:eastAsiaTheme="minorHAnsi" w:hAnsi="Arial" w:cs="Arial"/>
          <w:sz w:val="24"/>
          <w:szCs w:val="24"/>
          <w:lang w:eastAsia="en-US"/>
        </w:rPr>
        <w:t xml:space="preserve"> demostrado en este asunto. </w:t>
      </w:r>
    </w:p>
    <w:p w:rsidR="002B17D3" w:rsidRPr="005B5661" w:rsidRDefault="002B17D3" w:rsidP="005B5661">
      <w:pPr>
        <w:pStyle w:val="Sansinterligne"/>
        <w:jc w:val="both"/>
        <w:rPr>
          <w:rFonts w:ascii="Arial" w:eastAsiaTheme="minorHAnsi" w:hAnsi="Arial" w:cs="Arial"/>
          <w:sz w:val="24"/>
          <w:szCs w:val="24"/>
          <w:lang w:eastAsia="en-US"/>
        </w:rPr>
      </w:pPr>
    </w:p>
    <w:p w:rsidR="002B17D3" w:rsidRPr="005B5661" w:rsidRDefault="00654EE4" w:rsidP="003B3205">
      <w:pPr>
        <w:pStyle w:val="Sansinterligne"/>
        <w:numPr>
          <w:ilvl w:val="0"/>
          <w:numId w:val="18"/>
        </w:numPr>
        <w:jc w:val="both"/>
        <w:rPr>
          <w:rFonts w:ascii="Arial" w:eastAsiaTheme="minorHAnsi" w:hAnsi="Arial" w:cs="Arial"/>
          <w:sz w:val="24"/>
          <w:szCs w:val="24"/>
          <w:lang w:eastAsia="en-US"/>
        </w:rPr>
      </w:pPr>
      <w:r w:rsidRPr="005B5661">
        <w:rPr>
          <w:rFonts w:ascii="Arial" w:eastAsiaTheme="minorHAnsi" w:hAnsi="Arial" w:cs="Arial"/>
          <w:sz w:val="24"/>
          <w:szCs w:val="24"/>
          <w:lang w:eastAsia="en-US"/>
        </w:rPr>
        <w:t>La</w:t>
      </w:r>
      <w:r w:rsidR="002B17D3" w:rsidRPr="005B5661">
        <w:rPr>
          <w:rFonts w:ascii="Arial" w:eastAsiaTheme="minorHAnsi" w:hAnsi="Arial" w:cs="Arial"/>
          <w:sz w:val="24"/>
          <w:szCs w:val="24"/>
          <w:lang w:eastAsia="en-US"/>
        </w:rPr>
        <w:t xml:space="preserve"> audiencia preliminar se celebr</w:t>
      </w:r>
      <w:r w:rsidR="00F136FC" w:rsidRPr="005B5661">
        <w:rPr>
          <w:rFonts w:ascii="Arial" w:eastAsiaTheme="minorHAnsi" w:hAnsi="Arial" w:cs="Arial"/>
          <w:sz w:val="24"/>
          <w:szCs w:val="24"/>
          <w:lang w:eastAsia="en-US"/>
        </w:rPr>
        <w:t>ó</w:t>
      </w:r>
      <w:r w:rsidR="002B17D3" w:rsidRPr="005B5661">
        <w:rPr>
          <w:rFonts w:ascii="Arial" w:eastAsiaTheme="minorHAnsi" w:hAnsi="Arial" w:cs="Arial"/>
          <w:sz w:val="24"/>
          <w:szCs w:val="24"/>
          <w:lang w:eastAsia="en-US"/>
        </w:rPr>
        <w:t xml:space="preserve"> cuando habían transcurrido 12 </w:t>
      </w:r>
      <w:r w:rsidR="00005CC1" w:rsidRPr="005B5661">
        <w:rPr>
          <w:rFonts w:ascii="Arial" w:eastAsiaTheme="minorHAnsi" w:hAnsi="Arial" w:cs="Arial"/>
          <w:sz w:val="24"/>
          <w:szCs w:val="24"/>
          <w:lang w:eastAsia="en-US"/>
        </w:rPr>
        <w:t>horas des</w:t>
      </w:r>
      <w:r w:rsidR="002B17D3" w:rsidRPr="005B5661">
        <w:rPr>
          <w:rFonts w:ascii="Arial" w:eastAsiaTheme="minorHAnsi" w:hAnsi="Arial" w:cs="Arial"/>
          <w:sz w:val="24"/>
          <w:szCs w:val="24"/>
          <w:lang w:eastAsia="en-US"/>
        </w:rPr>
        <w:t xml:space="preserve">de la captura del señor Mosquera y que el hecho de que </w:t>
      </w:r>
      <w:r w:rsidR="00D06CAC" w:rsidRPr="005B5661">
        <w:rPr>
          <w:rFonts w:ascii="Arial" w:eastAsiaTheme="minorHAnsi" w:hAnsi="Arial" w:cs="Arial"/>
          <w:sz w:val="24"/>
          <w:szCs w:val="24"/>
          <w:lang w:eastAsia="en-US"/>
        </w:rPr>
        <w:t xml:space="preserve">el procesado </w:t>
      </w:r>
      <w:r w:rsidR="002B17D3" w:rsidRPr="005B5661">
        <w:rPr>
          <w:rFonts w:ascii="Arial" w:eastAsiaTheme="minorHAnsi" w:hAnsi="Arial" w:cs="Arial"/>
          <w:sz w:val="24"/>
          <w:szCs w:val="24"/>
          <w:lang w:eastAsia="en-US"/>
        </w:rPr>
        <w:t xml:space="preserve">alegue que </w:t>
      </w:r>
      <w:r w:rsidR="00D06CAC" w:rsidRPr="005B5661">
        <w:rPr>
          <w:rFonts w:ascii="Arial" w:eastAsiaTheme="minorHAnsi" w:hAnsi="Arial" w:cs="Arial"/>
          <w:sz w:val="24"/>
          <w:szCs w:val="24"/>
          <w:lang w:eastAsia="en-US"/>
        </w:rPr>
        <w:t xml:space="preserve">se </w:t>
      </w:r>
      <w:r w:rsidR="003B3205">
        <w:rPr>
          <w:rFonts w:ascii="Arial" w:eastAsiaTheme="minorHAnsi" w:hAnsi="Arial" w:cs="Arial"/>
          <w:sz w:val="24"/>
          <w:szCs w:val="24"/>
          <w:lang w:eastAsia="en-US"/>
        </w:rPr>
        <w:t>hallaba “</w:t>
      </w:r>
      <w:r w:rsidR="00D06CAC" w:rsidRPr="005B5661">
        <w:rPr>
          <w:rFonts w:ascii="Arial" w:eastAsiaTheme="minorHAnsi" w:hAnsi="Arial" w:cs="Arial"/>
          <w:sz w:val="24"/>
          <w:szCs w:val="24"/>
          <w:lang w:eastAsia="en-US"/>
        </w:rPr>
        <w:t>en</w:t>
      </w:r>
      <w:r w:rsidR="002B17D3" w:rsidRPr="005B5661">
        <w:rPr>
          <w:rFonts w:ascii="Arial" w:eastAsiaTheme="minorHAnsi" w:hAnsi="Arial" w:cs="Arial"/>
          <w:sz w:val="24"/>
          <w:szCs w:val="24"/>
          <w:lang w:eastAsia="en-US"/>
        </w:rPr>
        <w:t>guayabado”, no significa</w:t>
      </w:r>
      <w:r w:rsidR="00D06CAC" w:rsidRPr="005B5661">
        <w:rPr>
          <w:rFonts w:ascii="Arial" w:eastAsiaTheme="minorHAnsi" w:hAnsi="Arial" w:cs="Arial"/>
          <w:sz w:val="24"/>
          <w:szCs w:val="24"/>
          <w:lang w:eastAsia="en-US"/>
        </w:rPr>
        <w:t xml:space="preserve"> que no </w:t>
      </w:r>
      <w:r w:rsidR="002B17D3" w:rsidRPr="005B5661">
        <w:rPr>
          <w:rFonts w:ascii="Arial" w:eastAsiaTheme="minorHAnsi" w:hAnsi="Arial" w:cs="Arial"/>
          <w:sz w:val="24"/>
          <w:szCs w:val="24"/>
          <w:lang w:eastAsia="en-US"/>
        </w:rPr>
        <w:t xml:space="preserve">tuviera </w:t>
      </w:r>
      <w:r w:rsidR="00005CC1" w:rsidRPr="005B5661">
        <w:rPr>
          <w:rFonts w:ascii="Arial" w:eastAsiaTheme="minorHAnsi" w:hAnsi="Arial" w:cs="Arial"/>
          <w:sz w:val="24"/>
          <w:szCs w:val="24"/>
          <w:lang w:eastAsia="en-US"/>
        </w:rPr>
        <w:t xml:space="preserve">conocimiento de lo que estaba haciendo, </w:t>
      </w:r>
      <w:r w:rsidR="002B17D3" w:rsidRPr="005B5661">
        <w:rPr>
          <w:rFonts w:ascii="Arial" w:eastAsiaTheme="minorHAnsi" w:hAnsi="Arial" w:cs="Arial"/>
          <w:sz w:val="24"/>
          <w:szCs w:val="24"/>
          <w:lang w:eastAsia="en-US"/>
        </w:rPr>
        <w:t xml:space="preserve">ya que </w:t>
      </w:r>
      <w:r w:rsidR="00005CC1" w:rsidRPr="005B5661">
        <w:rPr>
          <w:rFonts w:ascii="Arial" w:eastAsiaTheme="minorHAnsi" w:hAnsi="Arial" w:cs="Arial"/>
          <w:sz w:val="24"/>
          <w:szCs w:val="24"/>
          <w:lang w:eastAsia="en-US"/>
        </w:rPr>
        <w:t xml:space="preserve">el juez de garantías le explicó detalladamente que </w:t>
      </w:r>
      <w:r w:rsidR="002B17D3" w:rsidRPr="005B5661">
        <w:rPr>
          <w:rFonts w:ascii="Arial" w:eastAsiaTheme="minorHAnsi" w:hAnsi="Arial" w:cs="Arial"/>
          <w:sz w:val="24"/>
          <w:szCs w:val="24"/>
          <w:lang w:eastAsia="en-US"/>
        </w:rPr>
        <w:t xml:space="preserve">su </w:t>
      </w:r>
      <w:r w:rsidR="00005CC1" w:rsidRPr="005B5661">
        <w:rPr>
          <w:rFonts w:ascii="Arial" w:eastAsiaTheme="minorHAnsi" w:hAnsi="Arial" w:cs="Arial"/>
          <w:sz w:val="24"/>
          <w:szCs w:val="24"/>
          <w:lang w:eastAsia="en-US"/>
        </w:rPr>
        <w:t xml:space="preserve">captura se </w:t>
      </w:r>
      <w:r w:rsidR="003B3205">
        <w:rPr>
          <w:rFonts w:ascii="Arial" w:eastAsiaTheme="minorHAnsi" w:hAnsi="Arial" w:cs="Arial"/>
          <w:sz w:val="24"/>
          <w:szCs w:val="24"/>
          <w:lang w:eastAsia="en-US"/>
        </w:rPr>
        <w:t>produjo</w:t>
      </w:r>
      <w:r w:rsidR="00005CC1" w:rsidRPr="005B5661">
        <w:rPr>
          <w:rFonts w:ascii="Arial" w:eastAsiaTheme="minorHAnsi" w:hAnsi="Arial" w:cs="Arial"/>
          <w:sz w:val="24"/>
          <w:szCs w:val="24"/>
          <w:lang w:eastAsia="en-US"/>
        </w:rPr>
        <w:t xml:space="preserve"> </w:t>
      </w:r>
      <w:r w:rsidR="00291F4F" w:rsidRPr="005B5661">
        <w:rPr>
          <w:rFonts w:ascii="Arial" w:eastAsiaTheme="minorHAnsi" w:hAnsi="Arial" w:cs="Arial"/>
          <w:sz w:val="24"/>
          <w:szCs w:val="24"/>
          <w:lang w:eastAsia="en-US"/>
        </w:rPr>
        <w:t xml:space="preserve">en flagrancia </w:t>
      </w:r>
      <w:r w:rsidR="00005CC1" w:rsidRPr="005B5661">
        <w:rPr>
          <w:rFonts w:ascii="Arial" w:eastAsiaTheme="minorHAnsi" w:hAnsi="Arial" w:cs="Arial"/>
          <w:sz w:val="24"/>
          <w:szCs w:val="24"/>
          <w:lang w:eastAsia="en-US"/>
        </w:rPr>
        <w:t xml:space="preserve">por </w:t>
      </w:r>
      <w:r w:rsidR="002B17D3" w:rsidRPr="005B5661">
        <w:rPr>
          <w:rFonts w:ascii="Arial" w:eastAsiaTheme="minorHAnsi" w:hAnsi="Arial" w:cs="Arial"/>
          <w:sz w:val="24"/>
          <w:szCs w:val="24"/>
          <w:lang w:eastAsia="en-US"/>
        </w:rPr>
        <w:t xml:space="preserve">tener una </w:t>
      </w:r>
      <w:r w:rsidR="00005CC1" w:rsidRPr="005B5661">
        <w:rPr>
          <w:rFonts w:ascii="Arial" w:eastAsiaTheme="minorHAnsi" w:hAnsi="Arial" w:cs="Arial"/>
          <w:sz w:val="24"/>
          <w:szCs w:val="24"/>
          <w:lang w:eastAsia="en-US"/>
        </w:rPr>
        <w:t>pistola</w:t>
      </w:r>
      <w:r w:rsidR="002B17D3" w:rsidRPr="005B5661">
        <w:rPr>
          <w:rFonts w:ascii="Arial" w:eastAsiaTheme="minorHAnsi" w:hAnsi="Arial" w:cs="Arial"/>
          <w:sz w:val="24"/>
          <w:szCs w:val="24"/>
          <w:lang w:eastAsia="en-US"/>
        </w:rPr>
        <w:t xml:space="preserve"> en su poder, </w:t>
      </w:r>
      <w:r w:rsidR="003B3205">
        <w:rPr>
          <w:rFonts w:ascii="Arial" w:eastAsiaTheme="minorHAnsi" w:hAnsi="Arial" w:cs="Arial"/>
          <w:sz w:val="24"/>
          <w:szCs w:val="24"/>
          <w:lang w:eastAsia="en-US"/>
        </w:rPr>
        <w:t xml:space="preserve">sin tener permiso para ello, </w:t>
      </w:r>
      <w:r w:rsidR="002B17D3" w:rsidRPr="005B5661">
        <w:rPr>
          <w:rFonts w:ascii="Arial" w:eastAsiaTheme="minorHAnsi" w:hAnsi="Arial" w:cs="Arial"/>
          <w:sz w:val="24"/>
          <w:szCs w:val="24"/>
          <w:lang w:eastAsia="en-US"/>
        </w:rPr>
        <w:t xml:space="preserve">luego de lo cual el </w:t>
      </w:r>
      <w:r w:rsidR="00005CC1" w:rsidRPr="005B5661">
        <w:rPr>
          <w:rFonts w:ascii="Arial" w:eastAsiaTheme="minorHAnsi" w:hAnsi="Arial" w:cs="Arial"/>
          <w:sz w:val="24"/>
          <w:szCs w:val="24"/>
          <w:lang w:eastAsia="en-US"/>
        </w:rPr>
        <w:t xml:space="preserve">acusado </w:t>
      </w:r>
      <w:r w:rsidR="00D06CAC" w:rsidRPr="005B5661">
        <w:rPr>
          <w:rFonts w:ascii="Arial" w:eastAsiaTheme="minorHAnsi" w:hAnsi="Arial" w:cs="Arial"/>
          <w:sz w:val="24"/>
          <w:szCs w:val="24"/>
          <w:lang w:eastAsia="en-US"/>
        </w:rPr>
        <w:t>que est</w:t>
      </w:r>
      <w:r w:rsidR="00291F4F" w:rsidRPr="005B5661">
        <w:rPr>
          <w:rFonts w:ascii="Arial" w:eastAsiaTheme="minorHAnsi" w:hAnsi="Arial" w:cs="Arial"/>
          <w:sz w:val="24"/>
          <w:szCs w:val="24"/>
          <w:lang w:eastAsia="en-US"/>
        </w:rPr>
        <w:t>uvo</w:t>
      </w:r>
      <w:r w:rsidR="00D06CAC" w:rsidRPr="005B5661">
        <w:rPr>
          <w:rFonts w:ascii="Arial" w:eastAsiaTheme="minorHAnsi" w:hAnsi="Arial" w:cs="Arial"/>
          <w:sz w:val="24"/>
          <w:szCs w:val="24"/>
          <w:lang w:eastAsia="en-US"/>
        </w:rPr>
        <w:t xml:space="preserve"> </w:t>
      </w:r>
      <w:r w:rsidR="00005CC1" w:rsidRPr="005B5661">
        <w:rPr>
          <w:rFonts w:ascii="Arial" w:eastAsiaTheme="minorHAnsi" w:hAnsi="Arial" w:cs="Arial"/>
          <w:sz w:val="24"/>
          <w:szCs w:val="24"/>
          <w:lang w:eastAsia="en-US"/>
        </w:rPr>
        <w:t>asesorado por su defensor tomó la determinación de aceptar cargos</w:t>
      </w:r>
      <w:r w:rsidR="002B17D3" w:rsidRPr="005B5661">
        <w:rPr>
          <w:rFonts w:ascii="Arial" w:eastAsiaTheme="minorHAnsi" w:hAnsi="Arial" w:cs="Arial"/>
          <w:sz w:val="24"/>
          <w:szCs w:val="24"/>
          <w:lang w:eastAsia="en-US"/>
        </w:rPr>
        <w:t xml:space="preserve"> por la violación del artículo 365 del C.P.</w:t>
      </w:r>
      <w:r w:rsidR="00291F4F" w:rsidRPr="005B5661">
        <w:rPr>
          <w:rFonts w:ascii="Arial" w:eastAsiaTheme="minorHAnsi" w:hAnsi="Arial" w:cs="Arial"/>
          <w:sz w:val="24"/>
          <w:szCs w:val="24"/>
          <w:lang w:eastAsia="en-US"/>
        </w:rPr>
        <w:t xml:space="preserve">, de lo cual se pretende desdecir. </w:t>
      </w:r>
    </w:p>
    <w:p w:rsidR="002B17D3" w:rsidRPr="005B5661" w:rsidRDefault="002B17D3" w:rsidP="005B5661">
      <w:pPr>
        <w:pStyle w:val="Sansinterligne"/>
        <w:jc w:val="both"/>
        <w:rPr>
          <w:rFonts w:ascii="Arial" w:eastAsiaTheme="minorHAnsi" w:hAnsi="Arial" w:cs="Arial"/>
          <w:sz w:val="24"/>
          <w:szCs w:val="24"/>
          <w:lang w:eastAsia="en-US"/>
        </w:rPr>
      </w:pPr>
    </w:p>
    <w:p w:rsidR="00DE0636" w:rsidRPr="005B5661" w:rsidRDefault="00382800" w:rsidP="003B3205">
      <w:pPr>
        <w:pStyle w:val="Sansinterligne"/>
        <w:numPr>
          <w:ilvl w:val="0"/>
          <w:numId w:val="18"/>
        </w:numPr>
        <w:jc w:val="both"/>
        <w:rPr>
          <w:rFonts w:ascii="Arial" w:eastAsiaTheme="minorHAnsi" w:hAnsi="Arial" w:cs="Arial"/>
          <w:sz w:val="24"/>
          <w:szCs w:val="24"/>
          <w:lang w:eastAsia="en-US"/>
        </w:rPr>
      </w:pPr>
      <w:r w:rsidRPr="005B5661">
        <w:rPr>
          <w:rFonts w:ascii="Arial" w:eastAsiaTheme="minorHAnsi" w:hAnsi="Arial" w:cs="Arial"/>
          <w:sz w:val="24"/>
          <w:szCs w:val="24"/>
          <w:lang w:eastAsia="en-US"/>
        </w:rPr>
        <w:t xml:space="preserve">Las </w:t>
      </w:r>
      <w:r w:rsidR="00005CC1" w:rsidRPr="005B5661">
        <w:rPr>
          <w:rFonts w:ascii="Arial" w:eastAsiaTheme="minorHAnsi" w:hAnsi="Arial" w:cs="Arial"/>
          <w:sz w:val="24"/>
          <w:szCs w:val="24"/>
          <w:lang w:eastAsia="en-US"/>
        </w:rPr>
        <w:t xml:space="preserve">audiencias preliminares se llevaron a cabo en </w:t>
      </w:r>
      <w:r w:rsidR="00291F4F" w:rsidRPr="005B5661">
        <w:rPr>
          <w:rFonts w:ascii="Arial" w:eastAsiaTheme="minorHAnsi" w:hAnsi="Arial" w:cs="Arial"/>
          <w:sz w:val="24"/>
          <w:szCs w:val="24"/>
          <w:lang w:eastAsia="en-US"/>
        </w:rPr>
        <w:t xml:space="preserve">el mes de </w:t>
      </w:r>
      <w:r w:rsidR="00005CC1" w:rsidRPr="005B5661">
        <w:rPr>
          <w:rFonts w:ascii="Arial" w:eastAsiaTheme="minorHAnsi" w:hAnsi="Arial" w:cs="Arial"/>
          <w:sz w:val="24"/>
          <w:szCs w:val="24"/>
          <w:lang w:eastAsia="en-US"/>
        </w:rPr>
        <w:t xml:space="preserve">marzo de 2012 y </w:t>
      </w:r>
      <w:r w:rsidRPr="005B5661">
        <w:rPr>
          <w:rFonts w:ascii="Arial" w:eastAsiaTheme="minorHAnsi" w:hAnsi="Arial" w:cs="Arial"/>
          <w:sz w:val="24"/>
          <w:szCs w:val="24"/>
          <w:lang w:eastAsia="en-US"/>
        </w:rPr>
        <w:t xml:space="preserve">solamente hasta el </w:t>
      </w:r>
      <w:r w:rsidR="00DE0636" w:rsidRPr="005B5661">
        <w:rPr>
          <w:rFonts w:ascii="Arial" w:eastAsiaTheme="minorHAnsi" w:hAnsi="Arial" w:cs="Arial"/>
          <w:sz w:val="24"/>
          <w:szCs w:val="24"/>
          <w:lang w:eastAsia="en-US"/>
        </w:rPr>
        <w:t xml:space="preserve">27 de agosto de 2015, el </w:t>
      </w:r>
      <w:r w:rsidRPr="005B5661">
        <w:rPr>
          <w:rFonts w:ascii="Arial" w:eastAsiaTheme="minorHAnsi" w:hAnsi="Arial" w:cs="Arial"/>
          <w:sz w:val="24"/>
          <w:szCs w:val="24"/>
          <w:lang w:eastAsia="en-US"/>
        </w:rPr>
        <w:t xml:space="preserve">acusado se </w:t>
      </w:r>
      <w:r w:rsidR="00005CC1" w:rsidRPr="005B5661">
        <w:rPr>
          <w:rFonts w:ascii="Arial" w:eastAsiaTheme="minorHAnsi" w:hAnsi="Arial" w:cs="Arial"/>
          <w:sz w:val="24"/>
          <w:szCs w:val="24"/>
          <w:lang w:eastAsia="en-US"/>
        </w:rPr>
        <w:t>aperson</w:t>
      </w:r>
      <w:r w:rsidR="00F136FC" w:rsidRPr="005B5661">
        <w:rPr>
          <w:rFonts w:ascii="Arial" w:eastAsiaTheme="minorHAnsi" w:hAnsi="Arial" w:cs="Arial"/>
          <w:sz w:val="24"/>
          <w:szCs w:val="24"/>
          <w:lang w:eastAsia="en-US"/>
        </w:rPr>
        <w:t>ó</w:t>
      </w:r>
      <w:r w:rsidRPr="005B5661">
        <w:rPr>
          <w:rFonts w:ascii="Arial" w:eastAsiaTheme="minorHAnsi" w:hAnsi="Arial" w:cs="Arial"/>
          <w:sz w:val="24"/>
          <w:szCs w:val="24"/>
          <w:lang w:eastAsia="en-US"/>
        </w:rPr>
        <w:t xml:space="preserve"> de la </w:t>
      </w:r>
      <w:r w:rsidR="00005CC1" w:rsidRPr="005B5661">
        <w:rPr>
          <w:rFonts w:ascii="Arial" w:eastAsiaTheme="minorHAnsi" w:hAnsi="Arial" w:cs="Arial"/>
          <w:sz w:val="24"/>
          <w:szCs w:val="24"/>
          <w:lang w:eastAsia="en-US"/>
        </w:rPr>
        <w:t>situación</w:t>
      </w:r>
      <w:r w:rsidRPr="005B5661">
        <w:rPr>
          <w:rFonts w:ascii="Arial" w:eastAsiaTheme="minorHAnsi" w:hAnsi="Arial" w:cs="Arial"/>
          <w:sz w:val="24"/>
          <w:szCs w:val="24"/>
          <w:lang w:eastAsia="en-US"/>
        </w:rPr>
        <w:t xml:space="preserve">; se puso en </w:t>
      </w:r>
      <w:r w:rsidR="00005CC1" w:rsidRPr="005B5661">
        <w:rPr>
          <w:rFonts w:ascii="Arial" w:eastAsiaTheme="minorHAnsi" w:hAnsi="Arial" w:cs="Arial"/>
          <w:sz w:val="24"/>
          <w:szCs w:val="24"/>
          <w:lang w:eastAsia="en-US"/>
        </w:rPr>
        <w:t>contacto con su actual abogada</w:t>
      </w:r>
      <w:r w:rsidRPr="005B5661">
        <w:rPr>
          <w:rFonts w:ascii="Arial" w:eastAsiaTheme="minorHAnsi" w:hAnsi="Arial" w:cs="Arial"/>
          <w:sz w:val="24"/>
          <w:szCs w:val="24"/>
          <w:lang w:eastAsia="en-US"/>
        </w:rPr>
        <w:t xml:space="preserve"> y manifestó que estaba arrepentido de haber expresado su conformidad con los </w:t>
      </w:r>
      <w:r w:rsidR="006B2B2A" w:rsidRPr="005B5661">
        <w:rPr>
          <w:rFonts w:ascii="Arial" w:eastAsiaTheme="minorHAnsi" w:hAnsi="Arial" w:cs="Arial"/>
          <w:sz w:val="24"/>
          <w:szCs w:val="24"/>
          <w:lang w:eastAsia="en-US"/>
        </w:rPr>
        <w:t>cargos</w:t>
      </w:r>
      <w:r w:rsidR="00291F4F" w:rsidRPr="005B5661">
        <w:rPr>
          <w:rFonts w:ascii="Arial" w:eastAsiaTheme="minorHAnsi" w:hAnsi="Arial" w:cs="Arial"/>
          <w:sz w:val="24"/>
          <w:szCs w:val="24"/>
          <w:lang w:eastAsia="en-US"/>
        </w:rPr>
        <w:t xml:space="preserve"> tratando de anular sus efectos, pese a que no est</w:t>
      </w:r>
      <w:r w:rsidR="00DE0636" w:rsidRPr="005B5661">
        <w:rPr>
          <w:rFonts w:ascii="Arial" w:eastAsiaTheme="minorHAnsi" w:hAnsi="Arial" w:cs="Arial"/>
          <w:sz w:val="24"/>
          <w:szCs w:val="24"/>
          <w:lang w:eastAsia="en-US"/>
        </w:rPr>
        <w:t xml:space="preserve">aba </w:t>
      </w:r>
      <w:r w:rsidR="00291F4F" w:rsidRPr="005B5661">
        <w:rPr>
          <w:rFonts w:ascii="Arial" w:eastAsiaTheme="minorHAnsi" w:hAnsi="Arial" w:cs="Arial"/>
          <w:sz w:val="24"/>
          <w:szCs w:val="24"/>
          <w:lang w:eastAsia="en-US"/>
        </w:rPr>
        <w:t>demostrad</w:t>
      </w:r>
      <w:r w:rsidR="00DE0636" w:rsidRPr="005B5661">
        <w:rPr>
          <w:rFonts w:ascii="Arial" w:eastAsiaTheme="minorHAnsi" w:hAnsi="Arial" w:cs="Arial"/>
          <w:sz w:val="24"/>
          <w:szCs w:val="24"/>
          <w:lang w:eastAsia="en-US"/>
        </w:rPr>
        <w:t>a la existencia de n</w:t>
      </w:r>
      <w:r w:rsidR="00291F4F" w:rsidRPr="005B5661">
        <w:rPr>
          <w:rFonts w:ascii="Arial" w:eastAsiaTheme="minorHAnsi" w:hAnsi="Arial" w:cs="Arial"/>
          <w:sz w:val="24"/>
          <w:szCs w:val="24"/>
          <w:lang w:eastAsia="en-US"/>
        </w:rPr>
        <w:t>ingún vicio que afectara su consentimiento o sus garantías</w:t>
      </w:r>
      <w:r w:rsidR="00DE0636" w:rsidRPr="005B5661">
        <w:rPr>
          <w:rFonts w:ascii="Arial" w:eastAsiaTheme="minorHAnsi" w:hAnsi="Arial" w:cs="Arial"/>
          <w:sz w:val="24"/>
          <w:szCs w:val="24"/>
          <w:lang w:eastAsia="en-US"/>
        </w:rPr>
        <w:t xml:space="preserve"> fundamentales, </w:t>
      </w:r>
      <w:r w:rsidR="003B3205">
        <w:rPr>
          <w:rFonts w:ascii="Arial" w:eastAsiaTheme="minorHAnsi" w:hAnsi="Arial" w:cs="Arial"/>
          <w:sz w:val="24"/>
          <w:szCs w:val="24"/>
          <w:lang w:eastAsia="en-US"/>
        </w:rPr>
        <w:t>salvo la manifestación sobre el “</w:t>
      </w:r>
      <w:r w:rsidR="007360D9" w:rsidRPr="005B5661">
        <w:rPr>
          <w:rFonts w:ascii="Arial" w:eastAsiaTheme="minorHAnsi" w:hAnsi="Arial" w:cs="Arial"/>
          <w:sz w:val="24"/>
          <w:szCs w:val="24"/>
          <w:lang w:eastAsia="en-US"/>
        </w:rPr>
        <w:t xml:space="preserve">guayabo” que tenía en ese momento, </w:t>
      </w:r>
      <w:r w:rsidR="00DE0636" w:rsidRPr="005B5661">
        <w:rPr>
          <w:rFonts w:ascii="Arial" w:eastAsiaTheme="minorHAnsi" w:hAnsi="Arial" w:cs="Arial"/>
          <w:sz w:val="24"/>
          <w:szCs w:val="24"/>
          <w:lang w:eastAsia="en-US"/>
        </w:rPr>
        <w:t xml:space="preserve">ya que </w:t>
      </w:r>
      <w:r w:rsidR="007360D9" w:rsidRPr="005B5661">
        <w:rPr>
          <w:rFonts w:ascii="Arial" w:eastAsiaTheme="minorHAnsi" w:hAnsi="Arial" w:cs="Arial"/>
          <w:sz w:val="24"/>
          <w:szCs w:val="24"/>
          <w:lang w:eastAsia="en-US"/>
        </w:rPr>
        <w:t xml:space="preserve">fue </w:t>
      </w:r>
      <w:r w:rsidR="00DE0636" w:rsidRPr="005B5661">
        <w:rPr>
          <w:rFonts w:ascii="Arial" w:eastAsiaTheme="minorHAnsi" w:hAnsi="Arial" w:cs="Arial"/>
          <w:sz w:val="24"/>
          <w:szCs w:val="24"/>
          <w:lang w:eastAsia="en-US"/>
        </w:rPr>
        <w:t>ilustrado debidamente sobre los efectos de esa decisión.</w:t>
      </w:r>
    </w:p>
    <w:p w:rsidR="00DE0636" w:rsidRPr="005B5661" w:rsidRDefault="00DE0636" w:rsidP="005B5661">
      <w:pPr>
        <w:pStyle w:val="Sansinterligne"/>
        <w:jc w:val="both"/>
        <w:rPr>
          <w:rFonts w:ascii="Arial" w:eastAsiaTheme="minorHAnsi" w:hAnsi="Arial" w:cs="Arial"/>
          <w:sz w:val="24"/>
          <w:szCs w:val="24"/>
          <w:lang w:eastAsia="en-US"/>
        </w:rPr>
      </w:pPr>
    </w:p>
    <w:p w:rsidR="00005CC1" w:rsidRPr="005B5661" w:rsidRDefault="00DE0636" w:rsidP="003B3205">
      <w:pPr>
        <w:pStyle w:val="Sansinterligne"/>
        <w:numPr>
          <w:ilvl w:val="0"/>
          <w:numId w:val="18"/>
        </w:numPr>
        <w:jc w:val="both"/>
        <w:rPr>
          <w:rFonts w:ascii="Arial" w:eastAsiaTheme="minorHAnsi" w:hAnsi="Arial" w:cs="Arial"/>
          <w:sz w:val="24"/>
          <w:szCs w:val="24"/>
          <w:lang w:eastAsia="en-US"/>
        </w:rPr>
      </w:pPr>
      <w:r w:rsidRPr="005B5661">
        <w:rPr>
          <w:rFonts w:ascii="Arial" w:eastAsiaTheme="minorHAnsi" w:hAnsi="Arial" w:cs="Arial"/>
          <w:sz w:val="24"/>
          <w:szCs w:val="24"/>
          <w:lang w:eastAsia="en-US"/>
        </w:rPr>
        <w:t xml:space="preserve">Por lo tanto el </w:t>
      </w:r>
      <w:r w:rsidRPr="005B5661">
        <w:rPr>
          <w:rFonts w:ascii="Arial" w:eastAsiaTheme="minorHAnsi" w:hAnsi="Arial" w:cs="Arial"/>
          <w:i/>
          <w:sz w:val="24"/>
          <w:szCs w:val="24"/>
          <w:lang w:eastAsia="en-US"/>
        </w:rPr>
        <w:t xml:space="preserve">A quo </w:t>
      </w:r>
      <w:r w:rsidR="00291F4F" w:rsidRPr="005B5661">
        <w:rPr>
          <w:rFonts w:ascii="Arial" w:eastAsiaTheme="minorHAnsi" w:hAnsi="Arial" w:cs="Arial"/>
          <w:sz w:val="24"/>
          <w:szCs w:val="24"/>
          <w:lang w:eastAsia="en-US"/>
        </w:rPr>
        <w:t xml:space="preserve">no </w:t>
      </w:r>
      <w:r w:rsidR="006B2B2A" w:rsidRPr="005B5661">
        <w:rPr>
          <w:rFonts w:ascii="Arial" w:eastAsiaTheme="minorHAnsi" w:hAnsi="Arial" w:cs="Arial"/>
          <w:sz w:val="24"/>
          <w:szCs w:val="24"/>
          <w:lang w:eastAsia="en-US"/>
        </w:rPr>
        <w:t>acept</w:t>
      </w:r>
      <w:r w:rsidR="00F136FC" w:rsidRPr="005B5661">
        <w:rPr>
          <w:rFonts w:ascii="Arial" w:eastAsiaTheme="minorHAnsi" w:hAnsi="Arial" w:cs="Arial"/>
          <w:sz w:val="24"/>
          <w:szCs w:val="24"/>
          <w:lang w:eastAsia="en-US"/>
        </w:rPr>
        <w:t>ó</w:t>
      </w:r>
      <w:r w:rsidR="006B2B2A" w:rsidRPr="005B5661">
        <w:rPr>
          <w:rFonts w:ascii="Arial" w:eastAsiaTheme="minorHAnsi" w:hAnsi="Arial" w:cs="Arial"/>
          <w:sz w:val="24"/>
          <w:szCs w:val="24"/>
          <w:lang w:eastAsia="en-US"/>
        </w:rPr>
        <w:t xml:space="preserve"> la retractación</w:t>
      </w:r>
      <w:r w:rsidR="00291F4F" w:rsidRPr="005B5661">
        <w:rPr>
          <w:rFonts w:ascii="Arial" w:eastAsiaTheme="minorHAnsi" w:hAnsi="Arial" w:cs="Arial"/>
          <w:sz w:val="24"/>
          <w:szCs w:val="24"/>
          <w:lang w:eastAsia="en-US"/>
        </w:rPr>
        <w:t xml:space="preserve"> </w:t>
      </w:r>
      <w:r w:rsidRPr="005B5661">
        <w:rPr>
          <w:rFonts w:ascii="Arial" w:eastAsiaTheme="minorHAnsi" w:hAnsi="Arial" w:cs="Arial"/>
          <w:sz w:val="24"/>
          <w:szCs w:val="24"/>
          <w:lang w:eastAsia="en-US"/>
        </w:rPr>
        <w:t>del acusado frente a su allanamiento a cargos.</w:t>
      </w:r>
    </w:p>
    <w:p w:rsidR="006B2B2A" w:rsidRPr="005B5661" w:rsidRDefault="006B2B2A" w:rsidP="005B5661">
      <w:pPr>
        <w:pStyle w:val="Sansinterligne"/>
        <w:jc w:val="both"/>
        <w:rPr>
          <w:rFonts w:ascii="Arial" w:eastAsiaTheme="minorHAnsi" w:hAnsi="Arial" w:cs="Arial"/>
          <w:sz w:val="24"/>
          <w:szCs w:val="24"/>
          <w:lang w:eastAsia="en-US"/>
        </w:rPr>
      </w:pPr>
    </w:p>
    <w:p w:rsidR="006B2B2A" w:rsidRPr="005B5661" w:rsidRDefault="003B3205" w:rsidP="005B5661">
      <w:pPr>
        <w:pStyle w:val="Sansinterligne"/>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006B2B2A" w:rsidRPr="005B5661">
        <w:rPr>
          <w:rFonts w:ascii="Arial" w:eastAsiaTheme="minorHAnsi" w:hAnsi="Arial" w:cs="Arial"/>
          <w:sz w:val="24"/>
          <w:szCs w:val="24"/>
          <w:lang w:eastAsia="en-US"/>
        </w:rPr>
        <w:t>.2 La decisión fue apelada por la Defensora del procesado.</w:t>
      </w:r>
    </w:p>
    <w:p w:rsidR="006B2B2A" w:rsidRPr="005B5661" w:rsidRDefault="006B2B2A" w:rsidP="005B5661">
      <w:pPr>
        <w:pStyle w:val="Sansinterligne"/>
        <w:jc w:val="both"/>
        <w:rPr>
          <w:rFonts w:ascii="Arial" w:eastAsiaTheme="minorHAnsi" w:hAnsi="Arial" w:cs="Arial"/>
          <w:sz w:val="24"/>
          <w:szCs w:val="24"/>
          <w:lang w:eastAsia="en-US"/>
        </w:rPr>
      </w:pPr>
    </w:p>
    <w:p w:rsidR="00A40DC6" w:rsidRDefault="00A40DC6" w:rsidP="005B5661">
      <w:pPr>
        <w:pStyle w:val="Sansinterligne"/>
        <w:jc w:val="both"/>
        <w:rPr>
          <w:rFonts w:ascii="Arial" w:eastAsiaTheme="minorHAnsi" w:hAnsi="Arial" w:cs="Arial"/>
          <w:sz w:val="24"/>
          <w:szCs w:val="24"/>
          <w:u w:val="single"/>
          <w:lang w:eastAsia="en-US"/>
        </w:rPr>
      </w:pPr>
    </w:p>
    <w:p w:rsidR="006B2B2A" w:rsidRPr="003B3205" w:rsidRDefault="003B3205" w:rsidP="003B3205">
      <w:pPr>
        <w:pStyle w:val="Sansinterligne"/>
        <w:jc w:val="center"/>
        <w:rPr>
          <w:rFonts w:ascii="Arial" w:eastAsiaTheme="minorHAnsi" w:hAnsi="Arial" w:cs="Arial"/>
          <w:b/>
          <w:sz w:val="24"/>
          <w:szCs w:val="24"/>
          <w:lang w:eastAsia="en-US"/>
        </w:rPr>
      </w:pPr>
      <w:r w:rsidRPr="003B3205">
        <w:rPr>
          <w:rFonts w:ascii="Arial" w:eastAsiaTheme="minorHAnsi" w:hAnsi="Arial" w:cs="Arial"/>
          <w:b/>
          <w:sz w:val="24"/>
          <w:szCs w:val="24"/>
          <w:lang w:eastAsia="en-US"/>
        </w:rPr>
        <w:t>4</w:t>
      </w:r>
      <w:r w:rsidR="006B2B2A" w:rsidRPr="003B3205">
        <w:rPr>
          <w:rFonts w:ascii="Arial" w:eastAsiaTheme="minorHAnsi" w:hAnsi="Arial" w:cs="Arial"/>
          <w:b/>
          <w:sz w:val="24"/>
          <w:szCs w:val="24"/>
          <w:lang w:eastAsia="en-US"/>
        </w:rPr>
        <w:t>.</w:t>
      </w:r>
      <w:r w:rsidR="00671BE1">
        <w:rPr>
          <w:rFonts w:ascii="Arial" w:eastAsiaTheme="minorHAnsi" w:hAnsi="Arial" w:cs="Arial"/>
          <w:b/>
          <w:sz w:val="24"/>
          <w:szCs w:val="24"/>
          <w:lang w:eastAsia="en-US"/>
        </w:rPr>
        <w:t xml:space="preserve"> </w:t>
      </w:r>
      <w:r w:rsidR="006B2B2A" w:rsidRPr="003B3205">
        <w:rPr>
          <w:rFonts w:ascii="Arial" w:eastAsiaTheme="minorHAnsi" w:hAnsi="Arial" w:cs="Arial"/>
          <w:b/>
          <w:sz w:val="24"/>
          <w:szCs w:val="24"/>
          <w:lang w:eastAsia="en-US"/>
        </w:rPr>
        <w:t>SOBRE EL RECURSO PROPUESTO.</w:t>
      </w:r>
    </w:p>
    <w:p w:rsidR="007108F5" w:rsidRPr="005B5661" w:rsidRDefault="007108F5" w:rsidP="005B5661">
      <w:pPr>
        <w:pStyle w:val="Sansinterligne"/>
        <w:jc w:val="both"/>
        <w:rPr>
          <w:rFonts w:ascii="Arial" w:eastAsiaTheme="minorHAnsi" w:hAnsi="Arial" w:cs="Arial"/>
          <w:sz w:val="24"/>
          <w:szCs w:val="24"/>
          <w:lang w:eastAsia="en-US"/>
        </w:rPr>
      </w:pPr>
    </w:p>
    <w:p w:rsidR="007108F5" w:rsidRPr="005B5661" w:rsidRDefault="007108F5" w:rsidP="005B5661">
      <w:pPr>
        <w:pStyle w:val="Sansinterligne"/>
        <w:jc w:val="both"/>
        <w:rPr>
          <w:rFonts w:ascii="Arial" w:eastAsiaTheme="minorHAnsi" w:hAnsi="Arial" w:cs="Arial"/>
          <w:sz w:val="24"/>
          <w:szCs w:val="24"/>
          <w:lang w:eastAsia="en-US"/>
        </w:rPr>
      </w:pPr>
    </w:p>
    <w:p w:rsidR="007108F5" w:rsidRDefault="003B3205" w:rsidP="005B5661">
      <w:pPr>
        <w:pStyle w:val="Sansinterligne"/>
        <w:jc w:val="both"/>
        <w:rPr>
          <w:rFonts w:ascii="Arial" w:eastAsiaTheme="minorHAnsi" w:hAnsi="Arial" w:cs="Arial"/>
          <w:sz w:val="24"/>
          <w:szCs w:val="24"/>
          <w:u w:val="single"/>
          <w:lang w:eastAsia="en-US"/>
        </w:rPr>
      </w:pPr>
      <w:r>
        <w:rPr>
          <w:rFonts w:ascii="Arial" w:eastAsiaTheme="minorHAnsi" w:hAnsi="Arial" w:cs="Arial"/>
          <w:sz w:val="24"/>
          <w:szCs w:val="24"/>
          <w:u w:val="single"/>
          <w:lang w:eastAsia="en-US"/>
        </w:rPr>
        <w:t>4.1 DEFENSORA (Recurrente</w:t>
      </w:r>
      <w:r w:rsidR="007108F5" w:rsidRPr="005B5661">
        <w:rPr>
          <w:rFonts w:ascii="Arial" w:eastAsiaTheme="minorHAnsi" w:hAnsi="Arial" w:cs="Arial"/>
          <w:sz w:val="24"/>
          <w:szCs w:val="24"/>
          <w:u w:val="single"/>
          <w:lang w:eastAsia="en-US"/>
        </w:rPr>
        <w:t xml:space="preserve">) </w:t>
      </w:r>
    </w:p>
    <w:p w:rsidR="003B3205" w:rsidRPr="005B5661" w:rsidRDefault="003B3205" w:rsidP="005B5661">
      <w:pPr>
        <w:pStyle w:val="Sansinterligne"/>
        <w:jc w:val="both"/>
        <w:rPr>
          <w:rFonts w:ascii="Arial" w:eastAsiaTheme="minorHAnsi" w:hAnsi="Arial" w:cs="Arial"/>
          <w:sz w:val="24"/>
          <w:szCs w:val="24"/>
          <w:u w:val="single"/>
          <w:lang w:eastAsia="en-US"/>
        </w:rPr>
      </w:pPr>
    </w:p>
    <w:p w:rsidR="0008544F" w:rsidRPr="005B5661" w:rsidRDefault="007108F5" w:rsidP="003B3205">
      <w:pPr>
        <w:pStyle w:val="Sansinterligne"/>
        <w:numPr>
          <w:ilvl w:val="0"/>
          <w:numId w:val="19"/>
        </w:numPr>
        <w:jc w:val="both"/>
        <w:rPr>
          <w:rFonts w:ascii="Arial" w:eastAsiaTheme="minorHAnsi" w:hAnsi="Arial" w:cs="Arial"/>
          <w:sz w:val="24"/>
          <w:szCs w:val="24"/>
          <w:lang w:eastAsia="en-US"/>
        </w:rPr>
      </w:pPr>
      <w:r w:rsidRPr="005B5661">
        <w:rPr>
          <w:rFonts w:ascii="Arial" w:eastAsiaTheme="minorHAnsi" w:hAnsi="Arial" w:cs="Arial"/>
          <w:sz w:val="24"/>
          <w:szCs w:val="24"/>
          <w:lang w:eastAsia="en-US"/>
        </w:rPr>
        <w:t>E</w:t>
      </w:r>
      <w:r w:rsidR="006B2B2A" w:rsidRPr="005B5661">
        <w:rPr>
          <w:rFonts w:ascii="Arial" w:eastAsiaTheme="minorHAnsi" w:hAnsi="Arial" w:cs="Arial"/>
          <w:sz w:val="24"/>
          <w:szCs w:val="24"/>
          <w:lang w:eastAsia="en-US"/>
        </w:rPr>
        <w:t>n lo esencial la representante del acusado</w:t>
      </w:r>
      <w:r w:rsidR="007360D9" w:rsidRPr="005B5661">
        <w:rPr>
          <w:rFonts w:ascii="Arial" w:eastAsiaTheme="minorHAnsi" w:hAnsi="Arial" w:cs="Arial"/>
          <w:sz w:val="24"/>
          <w:szCs w:val="24"/>
          <w:lang w:eastAsia="en-US"/>
        </w:rPr>
        <w:t xml:space="preserve"> reiter</w:t>
      </w:r>
      <w:r w:rsidR="00F136FC" w:rsidRPr="005B5661">
        <w:rPr>
          <w:rFonts w:ascii="Arial" w:eastAsiaTheme="minorHAnsi" w:hAnsi="Arial" w:cs="Arial"/>
          <w:sz w:val="24"/>
          <w:szCs w:val="24"/>
          <w:lang w:eastAsia="en-US"/>
        </w:rPr>
        <w:t>ó</w:t>
      </w:r>
      <w:r w:rsidR="007360D9" w:rsidRPr="005B5661">
        <w:rPr>
          <w:rFonts w:ascii="Arial" w:eastAsiaTheme="minorHAnsi" w:hAnsi="Arial" w:cs="Arial"/>
          <w:sz w:val="24"/>
          <w:szCs w:val="24"/>
          <w:lang w:eastAsia="en-US"/>
        </w:rPr>
        <w:t xml:space="preserve"> su argumentaci</w:t>
      </w:r>
      <w:r w:rsidR="003B3205">
        <w:rPr>
          <w:rFonts w:ascii="Arial" w:eastAsiaTheme="minorHAnsi" w:hAnsi="Arial" w:cs="Arial"/>
          <w:sz w:val="24"/>
          <w:szCs w:val="24"/>
          <w:lang w:eastAsia="en-US"/>
        </w:rPr>
        <w:t>ón inicial, manifestando que se</w:t>
      </w:r>
      <w:r w:rsidRPr="005B5661">
        <w:rPr>
          <w:rFonts w:ascii="Arial" w:eastAsiaTheme="minorHAnsi" w:hAnsi="Arial" w:cs="Arial"/>
          <w:sz w:val="24"/>
          <w:szCs w:val="24"/>
          <w:lang w:eastAsia="en-US"/>
        </w:rPr>
        <w:t xml:space="preserve"> debía aceptar el </w:t>
      </w:r>
      <w:proofErr w:type="spellStart"/>
      <w:r w:rsidRPr="005B5661">
        <w:rPr>
          <w:rFonts w:ascii="Arial" w:eastAsiaTheme="minorHAnsi" w:hAnsi="Arial" w:cs="Arial"/>
          <w:sz w:val="24"/>
          <w:szCs w:val="24"/>
          <w:lang w:eastAsia="en-US"/>
        </w:rPr>
        <w:t>desdecimiento</w:t>
      </w:r>
      <w:proofErr w:type="spellEnd"/>
      <w:r w:rsidRPr="005B5661">
        <w:rPr>
          <w:rFonts w:ascii="Arial" w:eastAsiaTheme="minorHAnsi" w:hAnsi="Arial" w:cs="Arial"/>
          <w:sz w:val="24"/>
          <w:szCs w:val="24"/>
          <w:lang w:eastAsia="en-US"/>
        </w:rPr>
        <w:t xml:space="preserve"> de los cargos planteado por el señor Mosquera, ya que se present</w:t>
      </w:r>
      <w:r w:rsidR="00F136FC" w:rsidRPr="005B5661">
        <w:rPr>
          <w:rFonts w:ascii="Arial" w:eastAsiaTheme="minorHAnsi" w:hAnsi="Arial" w:cs="Arial"/>
          <w:sz w:val="24"/>
          <w:szCs w:val="24"/>
          <w:lang w:eastAsia="en-US"/>
        </w:rPr>
        <w:t>ó</w:t>
      </w:r>
      <w:r w:rsidRPr="005B5661">
        <w:rPr>
          <w:rFonts w:ascii="Arial" w:eastAsiaTheme="minorHAnsi" w:hAnsi="Arial" w:cs="Arial"/>
          <w:sz w:val="24"/>
          <w:szCs w:val="24"/>
          <w:lang w:eastAsia="en-US"/>
        </w:rPr>
        <w:t xml:space="preserve"> un vicio en su consentimiento</w:t>
      </w:r>
      <w:r w:rsidR="003B3205">
        <w:rPr>
          <w:rFonts w:ascii="Arial" w:eastAsiaTheme="minorHAnsi" w:hAnsi="Arial" w:cs="Arial"/>
          <w:sz w:val="24"/>
          <w:szCs w:val="24"/>
          <w:lang w:eastAsia="en-US"/>
        </w:rPr>
        <w:t xml:space="preserve"> y violación de sus garantías </w:t>
      </w:r>
      <w:r w:rsidR="007360D9" w:rsidRPr="005B5661">
        <w:rPr>
          <w:rFonts w:ascii="Arial" w:eastAsiaTheme="minorHAnsi" w:hAnsi="Arial" w:cs="Arial"/>
          <w:sz w:val="24"/>
          <w:szCs w:val="24"/>
          <w:lang w:eastAsia="en-US"/>
        </w:rPr>
        <w:t xml:space="preserve">fundamentales, con lo cual se </w:t>
      </w:r>
      <w:r w:rsidR="003B3205" w:rsidRPr="005B5661">
        <w:rPr>
          <w:rFonts w:ascii="Arial" w:eastAsiaTheme="minorHAnsi" w:hAnsi="Arial" w:cs="Arial"/>
          <w:sz w:val="24"/>
          <w:szCs w:val="24"/>
          <w:lang w:eastAsia="en-US"/>
        </w:rPr>
        <w:t>reunía</w:t>
      </w:r>
      <w:r w:rsidR="007360D9" w:rsidRPr="005B5661">
        <w:rPr>
          <w:rFonts w:ascii="Arial" w:eastAsiaTheme="minorHAnsi" w:hAnsi="Arial" w:cs="Arial"/>
          <w:sz w:val="24"/>
          <w:szCs w:val="24"/>
          <w:lang w:eastAsia="en-US"/>
        </w:rPr>
        <w:t xml:space="preserve"> el req</w:t>
      </w:r>
      <w:r w:rsidR="003B3205">
        <w:rPr>
          <w:rFonts w:ascii="Arial" w:eastAsiaTheme="minorHAnsi" w:hAnsi="Arial" w:cs="Arial"/>
          <w:sz w:val="24"/>
          <w:szCs w:val="24"/>
          <w:lang w:eastAsia="en-US"/>
        </w:rPr>
        <w:t>uisito del artículo 293 del CPP</w:t>
      </w:r>
      <w:r w:rsidRPr="005B5661">
        <w:rPr>
          <w:rFonts w:ascii="Arial" w:eastAsiaTheme="minorHAnsi" w:hAnsi="Arial" w:cs="Arial"/>
          <w:sz w:val="24"/>
          <w:szCs w:val="24"/>
          <w:lang w:eastAsia="en-US"/>
        </w:rPr>
        <w:t xml:space="preserve">, </w:t>
      </w:r>
      <w:r w:rsidR="00DE0636" w:rsidRPr="005B5661">
        <w:rPr>
          <w:rFonts w:ascii="Arial" w:eastAsiaTheme="minorHAnsi" w:hAnsi="Arial" w:cs="Arial"/>
          <w:sz w:val="24"/>
          <w:szCs w:val="24"/>
          <w:lang w:eastAsia="en-US"/>
        </w:rPr>
        <w:t xml:space="preserve">pues como </w:t>
      </w:r>
      <w:r w:rsidR="00F136FC" w:rsidRPr="005B5661">
        <w:rPr>
          <w:rFonts w:ascii="Arial" w:eastAsiaTheme="minorHAnsi" w:hAnsi="Arial" w:cs="Arial"/>
          <w:sz w:val="24"/>
          <w:szCs w:val="24"/>
          <w:lang w:eastAsia="en-US"/>
        </w:rPr>
        <w:t>é</w:t>
      </w:r>
      <w:r w:rsidR="00DE0636" w:rsidRPr="005B5661">
        <w:rPr>
          <w:rFonts w:ascii="Arial" w:eastAsiaTheme="minorHAnsi" w:hAnsi="Arial" w:cs="Arial"/>
          <w:sz w:val="24"/>
          <w:szCs w:val="24"/>
          <w:lang w:eastAsia="en-US"/>
        </w:rPr>
        <w:t xml:space="preserve">l lo dijo </w:t>
      </w:r>
      <w:r w:rsidRPr="005B5661">
        <w:rPr>
          <w:rFonts w:ascii="Arial" w:eastAsiaTheme="minorHAnsi" w:hAnsi="Arial" w:cs="Arial"/>
          <w:sz w:val="24"/>
          <w:szCs w:val="24"/>
          <w:lang w:eastAsia="en-US"/>
        </w:rPr>
        <w:t xml:space="preserve">estaba bajo los efectos de una resaca cuando </w:t>
      </w:r>
      <w:r w:rsidR="007360D9" w:rsidRPr="005B5661">
        <w:rPr>
          <w:rFonts w:ascii="Arial" w:eastAsiaTheme="minorHAnsi" w:hAnsi="Arial" w:cs="Arial"/>
          <w:sz w:val="24"/>
          <w:szCs w:val="24"/>
          <w:lang w:eastAsia="en-US"/>
        </w:rPr>
        <w:t>acept</w:t>
      </w:r>
      <w:r w:rsidR="00F136FC" w:rsidRPr="005B5661">
        <w:rPr>
          <w:rFonts w:ascii="Arial" w:eastAsiaTheme="minorHAnsi" w:hAnsi="Arial" w:cs="Arial"/>
          <w:sz w:val="24"/>
          <w:szCs w:val="24"/>
          <w:lang w:eastAsia="en-US"/>
        </w:rPr>
        <w:t>ó</w:t>
      </w:r>
      <w:r w:rsidR="007360D9" w:rsidRPr="005B5661">
        <w:rPr>
          <w:rFonts w:ascii="Arial" w:eastAsiaTheme="minorHAnsi" w:hAnsi="Arial" w:cs="Arial"/>
          <w:sz w:val="24"/>
          <w:szCs w:val="24"/>
          <w:lang w:eastAsia="en-US"/>
        </w:rPr>
        <w:t xml:space="preserve"> la imputación que le hizo la </w:t>
      </w:r>
      <w:r w:rsidR="007360D9" w:rsidRPr="005B5661">
        <w:rPr>
          <w:rFonts w:ascii="Arial" w:eastAsiaTheme="minorHAnsi" w:hAnsi="Arial" w:cs="Arial"/>
          <w:sz w:val="24"/>
          <w:szCs w:val="24"/>
          <w:lang w:eastAsia="en-US"/>
        </w:rPr>
        <w:lastRenderedPageBreak/>
        <w:t xml:space="preserve">FGN y no </w:t>
      </w:r>
      <w:r w:rsidR="00671BE1">
        <w:rPr>
          <w:rFonts w:ascii="Arial" w:eastAsiaTheme="minorHAnsi" w:hAnsi="Arial" w:cs="Arial"/>
          <w:sz w:val="24"/>
          <w:szCs w:val="24"/>
          <w:lang w:eastAsia="en-US"/>
        </w:rPr>
        <w:t xml:space="preserve">se </w:t>
      </w:r>
      <w:r w:rsidR="003B3205" w:rsidRPr="005B5661">
        <w:rPr>
          <w:rFonts w:ascii="Arial" w:eastAsiaTheme="minorHAnsi" w:hAnsi="Arial" w:cs="Arial"/>
          <w:sz w:val="24"/>
          <w:szCs w:val="24"/>
          <w:lang w:eastAsia="en-US"/>
        </w:rPr>
        <w:t>sabía</w:t>
      </w:r>
      <w:r w:rsidR="007360D9" w:rsidRPr="005B5661">
        <w:rPr>
          <w:rFonts w:ascii="Arial" w:eastAsiaTheme="minorHAnsi" w:hAnsi="Arial" w:cs="Arial"/>
          <w:sz w:val="24"/>
          <w:szCs w:val="24"/>
          <w:lang w:eastAsia="en-US"/>
        </w:rPr>
        <w:t xml:space="preserve"> que efectos produjo el consumo de </w:t>
      </w:r>
      <w:r w:rsidR="003B3205" w:rsidRPr="005B5661">
        <w:rPr>
          <w:rFonts w:ascii="Arial" w:eastAsiaTheme="minorHAnsi" w:hAnsi="Arial" w:cs="Arial"/>
          <w:sz w:val="24"/>
          <w:szCs w:val="24"/>
          <w:lang w:eastAsia="en-US"/>
        </w:rPr>
        <w:t>alcohol</w:t>
      </w:r>
      <w:r w:rsidR="007360D9" w:rsidRPr="005B5661">
        <w:rPr>
          <w:rFonts w:ascii="Arial" w:eastAsiaTheme="minorHAnsi" w:hAnsi="Arial" w:cs="Arial"/>
          <w:sz w:val="24"/>
          <w:szCs w:val="24"/>
          <w:lang w:eastAsia="en-US"/>
        </w:rPr>
        <w:t xml:space="preserve"> en</w:t>
      </w:r>
      <w:r w:rsidR="0008544F" w:rsidRPr="005B5661">
        <w:rPr>
          <w:rFonts w:ascii="Arial" w:eastAsiaTheme="minorHAnsi" w:hAnsi="Arial" w:cs="Arial"/>
          <w:sz w:val="24"/>
          <w:szCs w:val="24"/>
          <w:lang w:eastAsia="en-US"/>
        </w:rPr>
        <w:t xml:space="preserve"> el señor Mosquera, lo que bien pudo afectar su capacidad de determinación, ya que la presencia de una cantidad mínima de alcohol en el organismo causa </w:t>
      </w:r>
      <w:r w:rsidR="003B3205" w:rsidRPr="005B5661">
        <w:rPr>
          <w:rFonts w:ascii="Arial" w:eastAsiaTheme="minorHAnsi" w:hAnsi="Arial" w:cs="Arial"/>
          <w:sz w:val="24"/>
          <w:szCs w:val="24"/>
          <w:lang w:eastAsia="en-US"/>
        </w:rPr>
        <w:t>trastornos</w:t>
      </w:r>
      <w:r w:rsidR="003B3205">
        <w:rPr>
          <w:rFonts w:ascii="Arial" w:eastAsiaTheme="minorHAnsi" w:hAnsi="Arial" w:cs="Arial"/>
          <w:sz w:val="24"/>
          <w:szCs w:val="24"/>
          <w:lang w:eastAsia="en-US"/>
        </w:rPr>
        <w:t xml:space="preserve"> en el cuerpo, como sucede con</w:t>
      </w:r>
      <w:r w:rsidR="0008544F" w:rsidRPr="005B5661">
        <w:rPr>
          <w:rFonts w:ascii="Arial" w:eastAsiaTheme="minorHAnsi" w:hAnsi="Arial" w:cs="Arial"/>
          <w:sz w:val="24"/>
          <w:szCs w:val="24"/>
          <w:lang w:eastAsia="en-US"/>
        </w:rPr>
        <w:t xml:space="preserve"> las pruebas de alcoholemia para conductores.</w:t>
      </w:r>
    </w:p>
    <w:p w:rsidR="0008544F" w:rsidRPr="005B5661" w:rsidRDefault="0008544F" w:rsidP="005B5661">
      <w:pPr>
        <w:pStyle w:val="Sansinterligne"/>
        <w:jc w:val="both"/>
        <w:rPr>
          <w:rFonts w:ascii="Arial" w:eastAsiaTheme="minorHAnsi" w:hAnsi="Arial" w:cs="Arial"/>
          <w:sz w:val="24"/>
          <w:szCs w:val="24"/>
          <w:lang w:eastAsia="en-US"/>
        </w:rPr>
      </w:pPr>
    </w:p>
    <w:p w:rsidR="00F364AA" w:rsidRPr="005B5661" w:rsidRDefault="0008544F" w:rsidP="003B3205">
      <w:pPr>
        <w:pStyle w:val="Sansinterligne"/>
        <w:numPr>
          <w:ilvl w:val="0"/>
          <w:numId w:val="19"/>
        </w:numPr>
        <w:jc w:val="both"/>
        <w:rPr>
          <w:rFonts w:ascii="Arial" w:eastAsiaTheme="minorHAnsi" w:hAnsi="Arial" w:cs="Arial"/>
          <w:sz w:val="24"/>
          <w:szCs w:val="24"/>
          <w:lang w:eastAsia="en-US"/>
        </w:rPr>
      </w:pPr>
      <w:r w:rsidRPr="005B5661">
        <w:rPr>
          <w:rFonts w:ascii="Arial" w:eastAsiaTheme="minorHAnsi" w:hAnsi="Arial" w:cs="Arial"/>
          <w:sz w:val="24"/>
          <w:szCs w:val="24"/>
          <w:lang w:eastAsia="en-US"/>
        </w:rPr>
        <w:t>Pese a que su representado pod</w:t>
      </w:r>
      <w:r w:rsidR="00F136FC" w:rsidRPr="005B5661">
        <w:rPr>
          <w:rFonts w:ascii="Arial" w:eastAsiaTheme="minorHAnsi" w:hAnsi="Arial" w:cs="Arial"/>
          <w:sz w:val="24"/>
          <w:szCs w:val="24"/>
          <w:lang w:eastAsia="en-US"/>
        </w:rPr>
        <w:t>í</w:t>
      </w:r>
      <w:r w:rsidRPr="005B5661">
        <w:rPr>
          <w:rFonts w:ascii="Arial" w:eastAsiaTheme="minorHAnsi" w:hAnsi="Arial" w:cs="Arial"/>
          <w:sz w:val="24"/>
          <w:szCs w:val="24"/>
          <w:lang w:eastAsia="en-US"/>
        </w:rPr>
        <w:t>a estar l</w:t>
      </w:r>
      <w:r w:rsidR="00F136FC" w:rsidRPr="005B5661">
        <w:rPr>
          <w:rFonts w:ascii="Arial" w:eastAsiaTheme="minorHAnsi" w:hAnsi="Arial" w:cs="Arial"/>
          <w:sz w:val="24"/>
          <w:szCs w:val="24"/>
          <w:lang w:eastAsia="en-US"/>
        </w:rPr>
        <w:t>ú</w:t>
      </w:r>
      <w:r w:rsidRPr="005B5661">
        <w:rPr>
          <w:rFonts w:ascii="Arial" w:eastAsiaTheme="minorHAnsi" w:hAnsi="Arial" w:cs="Arial"/>
          <w:sz w:val="24"/>
          <w:szCs w:val="24"/>
          <w:lang w:eastAsia="en-US"/>
        </w:rPr>
        <w:t xml:space="preserve">cido para la fecha de </w:t>
      </w:r>
      <w:r w:rsidR="000B3B9A" w:rsidRPr="005B5661">
        <w:rPr>
          <w:rFonts w:ascii="Arial" w:eastAsiaTheme="minorHAnsi" w:hAnsi="Arial" w:cs="Arial"/>
          <w:sz w:val="24"/>
          <w:szCs w:val="24"/>
          <w:lang w:eastAsia="en-US"/>
        </w:rPr>
        <w:t>la</w:t>
      </w:r>
      <w:r w:rsidRPr="005B5661">
        <w:rPr>
          <w:rFonts w:ascii="Arial" w:eastAsiaTheme="minorHAnsi" w:hAnsi="Arial" w:cs="Arial"/>
          <w:sz w:val="24"/>
          <w:szCs w:val="24"/>
          <w:lang w:eastAsia="en-US"/>
        </w:rPr>
        <w:t xml:space="preserve"> audiencia</w:t>
      </w:r>
      <w:r w:rsidR="000B3B9A" w:rsidRPr="005B5661">
        <w:rPr>
          <w:rFonts w:ascii="Arial" w:eastAsiaTheme="minorHAnsi" w:hAnsi="Arial" w:cs="Arial"/>
          <w:sz w:val="24"/>
          <w:szCs w:val="24"/>
          <w:lang w:eastAsia="en-US"/>
        </w:rPr>
        <w:t xml:space="preserve"> preliminar </w:t>
      </w:r>
      <w:r w:rsidRPr="005B5661">
        <w:rPr>
          <w:rFonts w:ascii="Arial" w:eastAsiaTheme="minorHAnsi" w:hAnsi="Arial" w:cs="Arial"/>
          <w:sz w:val="24"/>
          <w:szCs w:val="24"/>
          <w:lang w:eastAsia="en-US"/>
        </w:rPr>
        <w:t>,el alto consumo de licor previo a ese acto pudo haber influido en su decisión</w:t>
      </w:r>
      <w:r w:rsidR="000B3B9A" w:rsidRPr="005B5661">
        <w:rPr>
          <w:rFonts w:ascii="Arial" w:eastAsiaTheme="minorHAnsi" w:hAnsi="Arial" w:cs="Arial"/>
          <w:sz w:val="24"/>
          <w:szCs w:val="24"/>
          <w:lang w:eastAsia="en-US"/>
        </w:rPr>
        <w:t xml:space="preserve">, </w:t>
      </w:r>
      <w:r w:rsidRPr="005B5661">
        <w:rPr>
          <w:rFonts w:ascii="Arial" w:eastAsiaTheme="minorHAnsi" w:hAnsi="Arial" w:cs="Arial"/>
          <w:sz w:val="24"/>
          <w:szCs w:val="24"/>
          <w:lang w:eastAsia="en-US"/>
        </w:rPr>
        <w:t>fuera de que el señor Mosquera dijo que estaba asustado en el momento de la audiencia y por ello siguió las indicaciones del abogado que le enviaron, quien no mostr</w:t>
      </w:r>
      <w:r w:rsidR="00F136FC" w:rsidRPr="005B5661">
        <w:rPr>
          <w:rFonts w:ascii="Arial" w:eastAsiaTheme="minorHAnsi" w:hAnsi="Arial" w:cs="Arial"/>
          <w:sz w:val="24"/>
          <w:szCs w:val="24"/>
          <w:lang w:eastAsia="en-US"/>
        </w:rPr>
        <w:t>ó</w:t>
      </w:r>
      <w:r w:rsidRPr="005B5661">
        <w:rPr>
          <w:rFonts w:ascii="Arial" w:eastAsiaTheme="minorHAnsi" w:hAnsi="Arial" w:cs="Arial"/>
          <w:sz w:val="24"/>
          <w:szCs w:val="24"/>
          <w:lang w:eastAsia="en-US"/>
        </w:rPr>
        <w:t xml:space="preserve"> mayor compromiso con </w:t>
      </w:r>
      <w:r w:rsidR="003B3205">
        <w:rPr>
          <w:rFonts w:ascii="Arial" w:eastAsiaTheme="minorHAnsi" w:hAnsi="Arial" w:cs="Arial"/>
          <w:sz w:val="24"/>
          <w:szCs w:val="24"/>
          <w:lang w:eastAsia="en-US"/>
        </w:rPr>
        <w:t>su</w:t>
      </w:r>
      <w:r w:rsidRPr="005B5661">
        <w:rPr>
          <w:rFonts w:ascii="Arial" w:eastAsiaTheme="minorHAnsi" w:hAnsi="Arial" w:cs="Arial"/>
          <w:sz w:val="24"/>
          <w:szCs w:val="24"/>
          <w:lang w:eastAsia="en-US"/>
        </w:rPr>
        <w:t xml:space="preserve"> suerte</w:t>
      </w:r>
      <w:r w:rsidR="00507D55" w:rsidRPr="005B5661">
        <w:rPr>
          <w:rFonts w:ascii="Arial" w:eastAsiaTheme="minorHAnsi" w:hAnsi="Arial" w:cs="Arial"/>
          <w:sz w:val="24"/>
          <w:szCs w:val="24"/>
          <w:lang w:eastAsia="en-US"/>
        </w:rPr>
        <w:t xml:space="preserve"> </w:t>
      </w:r>
      <w:r w:rsidR="000B3B9A" w:rsidRPr="005B5661">
        <w:rPr>
          <w:rFonts w:ascii="Arial" w:eastAsiaTheme="minorHAnsi" w:hAnsi="Arial" w:cs="Arial"/>
          <w:sz w:val="24"/>
          <w:szCs w:val="24"/>
          <w:lang w:eastAsia="en-US"/>
        </w:rPr>
        <w:t>y le dijo que aceptara los cargos</w:t>
      </w:r>
      <w:r w:rsidR="00507D55" w:rsidRPr="005B5661">
        <w:rPr>
          <w:rFonts w:ascii="Arial" w:eastAsiaTheme="minorHAnsi" w:hAnsi="Arial" w:cs="Arial"/>
          <w:sz w:val="24"/>
          <w:szCs w:val="24"/>
          <w:lang w:eastAsia="en-US"/>
        </w:rPr>
        <w:t xml:space="preserve">, lo que evidencia que no tuvo asesoramiento legal, </w:t>
      </w:r>
      <w:r w:rsidR="003B3205">
        <w:rPr>
          <w:rFonts w:ascii="Arial" w:eastAsiaTheme="minorHAnsi" w:hAnsi="Arial" w:cs="Arial"/>
          <w:sz w:val="24"/>
          <w:szCs w:val="24"/>
          <w:lang w:eastAsia="en-US"/>
        </w:rPr>
        <w:t>por lo cual como lo dijo el señor Mosquera “</w:t>
      </w:r>
      <w:r w:rsidR="00507D55" w:rsidRPr="005B5661">
        <w:rPr>
          <w:rFonts w:ascii="Arial" w:eastAsiaTheme="minorHAnsi" w:hAnsi="Arial" w:cs="Arial"/>
          <w:sz w:val="24"/>
          <w:szCs w:val="24"/>
          <w:lang w:eastAsia="en-US"/>
        </w:rPr>
        <w:t>se dej</w:t>
      </w:r>
      <w:r w:rsidR="00F136FC" w:rsidRPr="005B5661">
        <w:rPr>
          <w:rFonts w:ascii="Arial" w:eastAsiaTheme="minorHAnsi" w:hAnsi="Arial" w:cs="Arial"/>
          <w:sz w:val="24"/>
          <w:szCs w:val="24"/>
          <w:lang w:eastAsia="en-US"/>
        </w:rPr>
        <w:t>ó</w:t>
      </w:r>
      <w:r w:rsidR="003B3205">
        <w:rPr>
          <w:rFonts w:ascii="Arial" w:eastAsiaTheme="minorHAnsi" w:hAnsi="Arial" w:cs="Arial"/>
          <w:sz w:val="24"/>
          <w:szCs w:val="24"/>
          <w:lang w:eastAsia="en-US"/>
        </w:rPr>
        <w:t xml:space="preserve"> llevar”</w:t>
      </w:r>
      <w:r w:rsidR="00507D55" w:rsidRPr="005B5661">
        <w:rPr>
          <w:rFonts w:ascii="Arial" w:eastAsiaTheme="minorHAnsi" w:hAnsi="Arial" w:cs="Arial"/>
          <w:sz w:val="24"/>
          <w:szCs w:val="24"/>
          <w:lang w:eastAsia="en-US"/>
        </w:rPr>
        <w:t xml:space="preserve"> por su abogado.</w:t>
      </w:r>
      <w:r w:rsidR="000B3B9A" w:rsidRPr="005B5661">
        <w:rPr>
          <w:rFonts w:ascii="Arial" w:eastAsiaTheme="minorHAnsi" w:hAnsi="Arial" w:cs="Arial"/>
          <w:sz w:val="24"/>
          <w:szCs w:val="24"/>
          <w:lang w:eastAsia="en-US"/>
        </w:rPr>
        <w:t xml:space="preserve"> </w:t>
      </w:r>
      <w:r w:rsidR="00F364AA" w:rsidRPr="005B5661">
        <w:rPr>
          <w:rFonts w:ascii="Arial" w:eastAsiaTheme="minorHAnsi" w:hAnsi="Arial" w:cs="Arial"/>
          <w:sz w:val="24"/>
          <w:szCs w:val="24"/>
          <w:lang w:eastAsia="en-US"/>
        </w:rPr>
        <w:t xml:space="preserve">Esas dos situaciones generaron el vicio del consentimiento que se aduce, pese a las explicaciones que le entregaron el fiscal y el juez en la audiencia </w:t>
      </w:r>
      <w:r w:rsidR="000B3B9A" w:rsidRPr="005B5661">
        <w:rPr>
          <w:rFonts w:ascii="Arial" w:eastAsiaTheme="minorHAnsi" w:hAnsi="Arial" w:cs="Arial"/>
          <w:sz w:val="24"/>
          <w:szCs w:val="24"/>
          <w:lang w:eastAsia="en-US"/>
        </w:rPr>
        <w:t xml:space="preserve">en </w:t>
      </w:r>
      <w:r w:rsidR="003B3205">
        <w:rPr>
          <w:rFonts w:ascii="Arial" w:eastAsiaTheme="minorHAnsi" w:hAnsi="Arial" w:cs="Arial"/>
          <w:sz w:val="24"/>
          <w:szCs w:val="24"/>
          <w:lang w:eastAsia="en-US"/>
        </w:rPr>
        <w:t>mención</w:t>
      </w:r>
      <w:r w:rsidR="000B3B9A" w:rsidRPr="005B5661">
        <w:rPr>
          <w:rFonts w:ascii="Arial" w:eastAsiaTheme="minorHAnsi" w:hAnsi="Arial" w:cs="Arial"/>
          <w:sz w:val="24"/>
          <w:szCs w:val="24"/>
          <w:lang w:eastAsia="en-US"/>
        </w:rPr>
        <w:t xml:space="preserve"> </w:t>
      </w:r>
      <w:r w:rsidR="00F364AA" w:rsidRPr="005B5661">
        <w:rPr>
          <w:rFonts w:ascii="Arial" w:eastAsiaTheme="minorHAnsi" w:hAnsi="Arial" w:cs="Arial"/>
          <w:sz w:val="24"/>
          <w:szCs w:val="24"/>
          <w:lang w:eastAsia="en-US"/>
        </w:rPr>
        <w:t>al señor Mosquera, con lo cual se vulner</w:t>
      </w:r>
      <w:r w:rsidR="00F136FC" w:rsidRPr="005B5661">
        <w:rPr>
          <w:rFonts w:ascii="Arial" w:eastAsiaTheme="minorHAnsi" w:hAnsi="Arial" w:cs="Arial"/>
          <w:sz w:val="24"/>
          <w:szCs w:val="24"/>
          <w:lang w:eastAsia="en-US"/>
        </w:rPr>
        <w:t>ó</w:t>
      </w:r>
      <w:r w:rsidR="00F364AA" w:rsidRPr="005B5661">
        <w:rPr>
          <w:rFonts w:ascii="Arial" w:eastAsiaTheme="minorHAnsi" w:hAnsi="Arial" w:cs="Arial"/>
          <w:sz w:val="24"/>
          <w:szCs w:val="24"/>
          <w:lang w:eastAsia="en-US"/>
        </w:rPr>
        <w:t xml:space="preserve"> </w:t>
      </w:r>
      <w:r w:rsidR="000B3B9A" w:rsidRPr="005B5661">
        <w:rPr>
          <w:rFonts w:ascii="Arial" w:eastAsiaTheme="minorHAnsi" w:hAnsi="Arial" w:cs="Arial"/>
          <w:sz w:val="24"/>
          <w:szCs w:val="24"/>
          <w:lang w:eastAsia="en-US"/>
        </w:rPr>
        <w:t>su</w:t>
      </w:r>
      <w:r w:rsidR="00F364AA" w:rsidRPr="005B5661">
        <w:rPr>
          <w:rFonts w:ascii="Arial" w:eastAsiaTheme="minorHAnsi" w:hAnsi="Arial" w:cs="Arial"/>
          <w:sz w:val="24"/>
          <w:szCs w:val="24"/>
          <w:lang w:eastAsia="en-US"/>
        </w:rPr>
        <w:t xml:space="preserve"> derecho al debido proceso. </w:t>
      </w:r>
    </w:p>
    <w:p w:rsidR="00F364AA" w:rsidRPr="005B5661" w:rsidRDefault="00F364AA" w:rsidP="005B5661">
      <w:pPr>
        <w:pStyle w:val="Sansinterligne"/>
        <w:jc w:val="both"/>
        <w:rPr>
          <w:rFonts w:ascii="Arial" w:eastAsiaTheme="minorHAnsi" w:hAnsi="Arial" w:cs="Arial"/>
          <w:sz w:val="24"/>
          <w:szCs w:val="24"/>
          <w:lang w:eastAsia="en-US"/>
        </w:rPr>
      </w:pPr>
    </w:p>
    <w:p w:rsidR="00F364AA" w:rsidRPr="005B5661" w:rsidRDefault="00F364AA" w:rsidP="003B3205">
      <w:pPr>
        <w:pStyle w:val="Sansinterligne"/>
        <w:numPr>
          <w:ilvl w:val="0"/>
          <w:numId w:val="19"/>
        </w:numPr>
        <w:jc w:val="both"/>
        <w:rPr>
          <w:rFonts w:ascii="Arial" w:eastAsiaTheme="minorHAnsi" w:hAnsi="Arial" w:cs="Arial"/>
          <w:sz w:val="24"/>
          <w:szCs w:val="24"/>
          <w:lang w:eastAsia="en-US"/>
        </w:rPr>
      </w:pPr>
      <w:r w:rsidRPr="005B5661">
        <w:rPr>
          <w:rFonts w:ascii="Arial" w:eastAsiaTheme="minorHAnsi" w:hAnsi="Arial" w:cs="Arial"/>
          <w:sz w:val="24"/>
          <w:szCs w:val="24"/>
          <w:lang w:eastAsia="en-US"/>
        </w:rPr>
        <w:t xml:space="preserve">Su defendido no presenta antecedentes penales y su </w:t>
      </w:r>
      <w:r w:rsidR="00F35C3E">
        <w:rPr>
          <w:rFonts w:ascii="Arial" w:eastAsiaTheme="minorHAnsi" w:hAnsi="Arial" w:cs="Arial"/>
          <w:sz w:val="24"/>
          <w:szCs w:val="24"/>
          <w:lang w:eastAsia="en-US"/>
        </w:rPr>
        <w:t>propósito</w:t>
      </w:r>
      <w:r w:rsidRPr="005B5661">
        <w:rPr>
          <w:rFonts w:ascii="Arial" w:eastAsiaTheme="minorHAnsi" w:hAnsi="Arial" w:cs="Arial"/>
          <w:sz w:val="24"/>
          <w:szCs w:val="24"/>
          <w:lang w:eastAsia="en-US"/>
        </w:rPr>
        <w:t xml:space="preserve"> es demostrar su inocencia en un juicio plenario</w:t>
      </w:r>
      <w:r w:rsidR="00507D55" w:rsidRPr="005B5661">
        <w:rPr>
          <w:rFonts w:ascii="Arial" w:eastAsiaTheme="minorHAnsi" w:hAnsi="Arial" w:cs="Arial"/>
          <w:sz w:val="24"/>
          <w:szCs w:val="24"/>
          <w:lang w:eastAsia="en-US"/>
        </w:rPr>
        <w:t>, fuera de que se present</w:t>
      </w:r>
      <w:r w:rsidR="00F136FC" w:rsidRPr="005B5661">
        <w:rPr>
          <w:rFonts w:ascii="Arial" w:eastAsiaTheme="minorHAnsi" w:hAnsi="Arial" w:cs="Arial"/>
          <w:sz w:val="24"/>
          <w:szCs w:val="24"/>
          <w:lang w:eastAsia="en-US"/>
        </w:rPr>
        <w:t>ó</w:t>
      </w:r>
      <w:r w:rsidR="00507D55" w:rsidRPr="005B5661">
        <w:rPr>
          <w:rFonts w:ascii="Arial" w:eastAsiaTheme="minorHAnsi" w:hAnsi="Arial" w:cs="Arial"/>
          <w:sz w:val="24"/>
          <w:szCs w:val="24"/>
          <w:lang w:eastAsia="en-US"/>
        </w:rPr>
        <w:t xml:space="preserve"> ante la FGN a manifestar que no era responsable del hecho, lo que demuestra su interés por retractarse de su allanamiento a cargos y </w:t>
      </w:r>
      <w:r w:rsidR="00F35C3E">
        <w:rPr>
          <w:rFonts w:ascii="Arial" w:eastAsiaTheme="minorHAnsi" w:hAnsi="Arial" w:cs="Arial"/>
          <w:sz w:val="24"/>
          <w:szCs w:val="24"/>
          <w:lang w:eastAsia="en-US"/>
        </w:rPr>
        <w:t xml:space="preserve">a </w:t>
      </w:r>
      <w:r w:rsidR="00507D55" w:rsidRPr="005B5661">
        <w:rPr>
          <w:rFonts w:ascii="Arial" w:eastAsiaTheme="minorHAnsi" w:hAnsi="Arial" w:cs="Arial"/>
          <w:sz w:val="24"/>
          <w:szCs w:val="24"/>
          <w:lang w:eastAsia="en-US"/>
        </w:rPr>
        <w:t>que tenía argumentos para su defensa.</w:t>
      </w:r>
    </w:p>
    <w:p w:rsidR="00F364AA" w:rsidRPr="005B5661" w:rsidRDefault="00F364AA" w:rsidP="005B5661">
      <w:pPr>
        <w:pStyle w:val="Sansinterligne"/>
        <w:jc w:val="both"/>
        <w:rPr>
          <w:rFonts w:ascii="Arial" w:eastAsiaTheme="minorHAnsi" w:hAnsi="Arial" w:cs="Arial"/>
          <w:sz w:val="24"/>
          <w:szCs w:val="24"/>
          <w:lang w:eastAsia="en-US"/>
        </w:rPr>
      </w:pPr>
    </w:p>
    <w:p w:rsidR="007108F5" w:rsidRPr="005B5661" w:rsidRDefault="00F364AA" w:rsidP="003B3205">
      <w:pPr>
        <w:pStyle w:val="Sansinterligne"/>
        <w:numPr>
          <w:ilvl w:val="0"/>
          <w:numId w:val="19"/>
        </w:numPr>
        <w:jc w:val="both"/>
        <w:rPr>
          <w:rFonts w:ascii="Arial" w:eastAsiaTheme="minorHAnsi" w:hAnsi="Arial" w:cs="Arial"/>
          <w:sz w:val="24"/>
          <w:szCs w:val="24"/>
          <w:lang w:eastAsia="en-US"/>
        </w:rPr>
      </w:pPr>
      <w:r w:rsidRPr="005B5661">
        <w:rPr>
          <w:rFonts w:ascii="Arial" w:eastAsiaTheme="minorHAnsi" w:hAnsi="Arial" w:cs="Arial"/>
          <w:sz w:val="24"/>
          <w:szCs w:val="24"/>
          <w:lang w:eastAsia="en-US"/>
        </w:rPr>
        <w:t>Solicita que se</w:t>
      </w:r>
      <w:r w:rsidR="003B3205">
        <w:rPr>
          <w:rFonts w:ascii="Arial" w:eastAsiaTheme="minorHAnsi" w:hAnsi="Arial" w:cs="Arial"/>
          <w:sz w:val="24"/>
          <w:szCs w:val="24"/>
          <w:lang w:eastAsia="en-US"/>
        </w:rPr>
        <w:t xml:space="preserve"> revoque la decisión protestada</w:t>
      </w:r>
      <w:r w:rsidR="00507D55" w:rsidRPr="005B5661">
        <w:rPr>
          <w:rFonts w:ascii="Arial" w:eastAsiaTheme="minorHAnsi" w:hAnsi="Arial" w:cs="Arial"/>
          <w:sz w:val="24"/>
          <w:szCs w:val="24"/>
          <w:lang w:eastAsia="en-US"/>
        </w:rPr>
        <w:t>.</w:t>
      </w:r>
    </w:p>
    <w:p w:rsidR="007108F5" w:rsidRPr="005B5661" w:rsidRDefault="007108F5" w:rsidP="005B5661">
      <w:pPr>
        <w:pStyle w:val="Sansinterligne"/>
        <w:jc w:val="both"/>
        <w:rPr>
          <w:rFonts w:ascii="Arial" w:eastAsiaTheme="minorHAnsi" w:hAnsi="Arial" w:cs="Arial"/>
          <w:sz w:val="24"/>
          <w:szCs w:val="24"/>
          <w:lang w:eastAsia="en-US"/>
        </w:rPr>
      </w:pPr>
    </w:p>
    <w:p w:rsidR="007108F5" w:rsidRPr="005B5661" w:rsidRDefault="003B3205" w:rsidP="005B5661">
      <w:pPr>
        <w:pStyle w:val="Sansinterligne"/>
        <w:jc w:val="both"/>
        <w:rPr>
          <w:rFonts w:ascii="Arial" w:eastAsiaTheme="minorHAnsi" w:hAnsi="Arial" w:cs="Arial"/>
          <w:sz w:val="24"/>
          <w:szCs w:val="24"/>
          <w:u w:val="single"/>
          <w:lang w:eastAsia="en-US"/>
        </w:rPr>
      </w:pPr>
      <w:r>
        <w:rPr>
          <w:rFonts w:ascii="Arial" w:eastAsiaTheme="minorHAnsi" w:hAnsi="Arial" w:cs="Arial"/>
          <w:sz w:val="24"/>
          <w:szCs w:val="24"/>
          <w:u w:val="single"/>
          <w:lang w:eastAsia="en-US"/>
        </w:rPr>
        <w:t>4</w:t>
      </w:r>
      <w:r w:rsidR="007108F5" w:rsidRPr="005B5661">
        <w:rPr>
          <w:rFonts w:ascii="Arial" w:eastAsiaTheme="minorHAnsi" w:hAnsi="Arial" w:cs="Arial"/>
          <w:sz w:val="24"/>
          <w:szCs w:val="24"/>
          <w:u w:val="single"/>
          <w:lang w:eastAsia="en-US"/>
        </w:rPr>
        <w:t xml:space="preserve">.2 </w:t>
      </w:r>
      <w:r>
        <w:rPr>
          <w:rFonts w:ascii="Arial" w:eastAsiaTheme="minorHAnsi" w:hAnsi="Arial" w:cs="Arial"/>
          <w:sz w:val="24"/>
          <w:szCs w:val="24"/>
          <w:u w:val="single"/>
          <w:lang w:eastAsia="en-US"/>
        </w:rPr>
        <w:t>DELEGADA DE LA FGN (</w:t>
      </w:r>
      <w:r w:rsidR="00B57CD5">
        <w:rPr>
          <w:rFonts w:ascii="Arial" w:eastAsiaTheme="minorHAnsi" w:hAnsi="Arial" w:cs="Arial"/>
          <w:sz w:val="24"/>
          <w:szCs w:val="24"/>
          <w:u w:val="single"/>
          <w:lang w:eastAsia="en-US"/>
        </w:rPr>
        <w:t>No r</w:t>
      </w:r>
      <w:r>
        <w:rPr>
          <w:rFonts w:ascii="Arial" w:eastAsiaTheme="minorHAnsi" w:hAnsi="Arial" w:cs="Arial"/>
          <w:sz w:val="24"/>
          <w:szCs w:val="24"/>
          <w:u w:val="single"/>
          <w:lang w:eastAsia="en-US"/>
        </w:rPr>
        <w:t>ecurrente</w:t>
      </w:r>
      <w:r w:rsidR="007108F5" w:rsidRPr="005B5661">
        <w:rPr>
          <w:rFonts w:ascii="Arial" w:eastAsiaTheme="minorHAnsi" w:hAnsi="Arial" w:cs="Arial"/>
          <w:sz w:val="24"/>
          <w:szCs w:val="24"/>
          <w:u w:val="single"/>
          <w:lang w:eastAsia="en-US"/>
        </w:rPr>
        <w:t xml:space="preserve">) </w:t>
      </w:r>
    </w:p>
    <w:p w:rsidR="007108F5" w:rsidRPr="005B5661" w:rsidRDefault="007108F5" w:rsidP="005B5661">
      <w:pPr>
        <w:pStyle w:val="Sansinterligne"/>
        <w:jc w:val="both"/>
        <w:rPr>
          <w:rFonts w:ascii="Arial" w:eastAsiaTheme="minorHAnsi" w:hAnsi="Arial" w:cs="Arial"/>
          <w:sz w:val="24"/>
          <w:szCs w:val="24"/>
          <w:lang w:eastAsia="en-US"/>
        </w:rPr>
      </w:pPr>
    </w:p>
    <w:p w:rsidR="00005CC1" w:rsidRPr="005B5661" w:rsidRDefault="007108F5" w:rsidP="00B57CD5">
      <w:pPr>
        <w:pStyle w:val="Sansinterligne"/>
        <w:numPr>
          <w:ilvl w:val="0"/>
          <w:numId w:val="20"/>
        </w:numPr>
        <w:jc w:val="both"/>
        <w:rPr>
          <w:rFonts w:ascii="Arial" w:eastAsiaTheme="minorHAnsi" w:hAnsi="Arial" w:cs="Arial"/>
          <w:sz w:val="24"/>
          <w:szCs w:val="24"/>
          <w:lang w:eastAsia="en-US"/>
        </w:rPr>
      </w:pPr>
      <w:r w:rsidRPr="005B5661">
        <w:rPr>
          <w:rFonts w:ascii="Arial" w:eastAsiaTheme="minorHAnsi" w:hAnsi="Arial" w:cs="Arial"/>
          <w:sz w:val="24"/>
          <w:szCs w:val="24"/>
          <w:lang w:eastAsia="en-US"/>
        </w:rPr>
        <w:t xml:space="preserve">Solicita que se confirme la </w:t>
      </w:r>
      <w:r w:rsidR="00F35C3E">
        <w:rPr>
          <w:rFonts w:ascii="Arial" w:eastAsiaTheme="minorHAnsi" w:hAnsi="Arial" w:cs="Arial"/>
          <w:sz w:val="24"/>
          <w:szCs w:val="24"/>
          <w:lang w:eastAsia="en-US"/>
        </w:rPr>
        <w:t>determinación</w:t>
      </w:r>
      <w:r w:rsidRPr="005B5661">
        <w:rPr>
          <w:rFonts w:ascii="Arial" w:eastAsiaTheme="minorHAnsi" w:hAnsi="Arial" w:cs="Arial"/>
          <w:sz w:val="24"/>
          <w:szCs w:val="24"/>
          <w:lang w:eastAsia="en-US"/>
        </w:rPr>
        <w:t>, ya que no se demostró el vicio del consentimiento aducido por la recurrente.</w:t>
      </w:r>
      <w:r w:rsidR="00507D55" w:rsidRPr="005B5661">
        <w:rPr>
          <w:rFonts w:ascii="Arial" w:eastAsiaTheme="minorHAnsi" w:hAnsi="Arial" w:cs="Arial"/>
          <w:sz w:val="24"/>
          <w:szCs w:val="24"/>
          <w:lang w:eastAsia="en-US"/>
        </w:rPr>
        <w:t xml:space="preserve"> Reiter</w:t>
      </w:r>
      <w:r w:rsidR="00F136FC" w:rsidRPr="005B5661">
        <w:rPr>
          <w:rFonts w:ascii="Arial" w:eastAsiaTheme="minorHAnsi" w:hAnsi="Arial" w:cs="Arial"/>
          <w:sz w:val="24"/>
          <w:szCs w:val="24"/>
          <w:lang w:eastAsia="en-US"/>
        </w:rPr>
        <w:t>ó</w:t>
      </w:r>
      <w:r w:rsidR="00507D55" w:rsidRPr="005B5661">
        <w:rPr>
          <w:rFonts w:ascii="Arial" w:eastAsiaTheme="minorHAnsi" w:hAnsi="Arial" w:cs="Arial"/>
          <w:sz w:val="24"/>
          <w:szCs w:val="24"/>
          <w:lang w:eastAsia="en-US"/>
        </w:rPr>
        <w:t xml:space="preserve"> su argumentación inicial sobre el tema</w:t>
      </w:r>
      <w:r w:rsidR="005A0258" w:rsidRPr="005B5661">
        <w:rPr>
          <w:rFonts w:ascii="Arial" w:eastAsiaTheme="minorHAnsi" w:hAnsi="Arial" w:cs="Arial"/>
          <w:sz w:val="24"/>
          <w:szCs w:val="24"/>
          <w:lang w:eastAsia="en-US"/>
        </w:rPr>
        <w:t xml:space="preserve">, ya que no pueden hacer carrera las retractaciones no justificadas o basadas en argumentos no </w:t>
      </w:r>
      <w:r w:rsidR="00B57CD5" w:rsidRPr="005B5661">
        <w:rPr>
          <w:rFonts w:ascii="Arial" w:eastAsiaTheme="minorHAnsi" w:hAnsi="Arial" w:cs="Arial"/>
          <w:sz w:val="24"/>
          <w:szCs w:val="24"/>
          <w:lang w:eastAsia="en-US"/>
        </w:rPr>
        <w:t>convincentes</w:t>
      </w:r>
      <w:r w:rsidR="005A0258" w:rsidRPr="005B5661">
        <w:rPr>
          <w:rFonts w:ascii="Arial" w:eastAsiaTheme="minorHAnsi" w:hAnsi="Arial" w:cs="Arial"/>
          <w:sz w:val="24"/>
          <w:szCs w:val="24"/>
          <w:lang w:eastAsia="en-US"/>
        </w:rPr>
        <w:t>, como los aducidos por el procesado, que llevan a inferir que lo real es que se evidencia un arrepentimiento del acusado p</w:t>
      </w:r>
      <w:r w:rsidR="009D58C5" w:rsidRPr="005B5661">
        <w:rPr>
          <w:rFonts w:ascii="Arial" w:eastAsiaTheme="minorHAnsi" w:hAnsi="Arial" w:cs="Arial"/>
          <w:sz w:val="24"/>
          <w:szCs w:val="24"/>
          <w:lang w:eastAsia="en-US"/>
        </w:rPr>
        <w:t xml:space="preserve">or </w:t>
      </w:r>
      <w:r w:rsidR="005A0258" w:rsidRPr="005B5661">
        <w:rPr>
          <w:rFonts w:ascii="Arial" w:eastAsiaTheme="minorHAnsi" w:hAnsi="Arial" w:cs="Arial"/>
          <w:sz w:val="24"/>
          <w:szCs w:val="24"/>
          <w:lang w:eastAsia="en-US"/>
        </w:rPr>
        <w:t xml:space="preserve">haberse allanado a cargos, </w:t>
      </w:r>
      <w:r w:rsidR="00B57CD5">
        <w:rPr>
          <w:rFonts w:ascii="Arial" w:eastAsiaTheme="minorHAnsi" w:hAnsi="Arial" w:cs="Arial"/>
          <w:sz w:val="24"/>
          <w:szCs w:val="24"/>
          <w:lang w:eastAsia="en-US"/>
        </w:rPr>
        <w:t xml:space="preserve">sin que pueda acudir al </w:t>
      </w:r>
      <w:r w:rsidR="009D58C5" w:rsidRPr="005B5661">
        <w:rPr>
          <w:rFonts w:ascii="Arial" w:eastAsiaTheme="minorHAnsi" w:hAnsi="Arial" w:cs="Arial"/>
          <w:sz w:val="24"/>
          <w:szCs w:val="24"/>
          <w:lang w:eastAsia="en-US"/>
        </w:rPr>
        <w:t>pret</w:t>
      </w:r>
      <w:r w:rsidR="00B57CD5">
        <w:rPr>
          <w:rFonts w:ascii="Arial" w:eastAsiaTheme="minorHAnsi" w:hAnsi="Arial" w:cs="Arial"/>
          <w:sz w:val="24"/>
          <w:szCs w:val="24"/>
          <w:lang w:eastAsia="en-US"/>
        </w:rPr>
        <w:t xml:space="preserve">exto de cuestionar la labor del defensor que representaba al </w:t>
      </w:r>
      <w:r w:rsidR="009D58C5" w:rsidRPr="005B5661">
        <w:rPr>
          <w:rFonts w:ascii="Arial" w:eastAsiaTheme="minorHAnsi" w:hAnsi="Arial" w:cs="Arial"/>
          <w:sz w:val="24"/>
          <w:szCs w:val="24"/>
          <w:lang w:eastAsia="en-US"/>
        </w:rPr>
        <w:t>acusado</w:t>
      </w:r>
      <w:r w:rsidR="00F35C3E">
        <w:rPr>
          <w:rFonts w:ascii="Arial" w:eastAsiaTheme="minorHAnsi" w:hAnsi="Arial" w:cs="Arial"/>
          <w:sz w:val="24"/>
          <w:szCs w:val="24"/>
          <w:lang w:eastAsia="en-US"/>
        </w:rPr>
        <w:t>, quienes</w:t>
      </w:r>
      <w:r w:rsidR="009D58C5" w:rsidRPr="005B5661">
        <w:rPr>
          <w:rFonts w:ascii="Arial" w:eastAsiaTheme="minorHAnsi" w:hAnsi="Arial" w:cs="Arial"/>
          <w:sz w:val="24"/>
          <w:szCs w:val="24"/>
          <w:lang w:eastAsia="en-US"/>
        </w:rPr>
        <w:t xml:space="preserve"> generalmente son cuidadosos en su labor, ya que finalmente la decisión la toma la persona vinculada y si la defensa hubiera advertido que exist</w:t>
      </w:r>
      <w:r w:rsidR="00F136FC" w:rsidRPr="005B5661">
        <w:rPr>
          <w:rFonts w:ascii="Arial" w:eastAsiaTheme="minorHAnsi" w:hAnsi="Arial" w:cs="Arial"/>
          <w:sz w:val="24"/>
          <w:szCs w:val="24"/>
          <w:lang w:eastAsia="en-US"/>
        </w:rPr>
        <w:t>í</w:t>
      </w:r>
      <w:r w:rsidR="009D58C5" w:rsidRPr="005B5661">
        <w:rPr>
          <w:rFonts w:ascii="Arial" w:eastAsiaTheme="minorHAnsi" w:hAnsi="Arial" w:cs="Arial"/>
          <w:sz w:val="24"/>
          <w:szCs w:val="24"/>
          <w:lang w:eastAsia="en-US"/>
        </w:rPr>
        <w:t>an pruebas que demostraban la inocencia del acusado seguramente le habr</w:t>
      </w:r>
      <w:r w:rsidR="00F136FC" w:rsidRPr="005B5661">
        <w:rPr>
          <w:rFonts w:ascii="Arial" w:eastAsiaTheme="minorHAnsi" w:hAnsi="Arial" w:cs="Arial"/>
          <w:sz w:val="24"/>
          <w:szCs w:val="24"/>
          <w:lang w:eastAsia="en-US"/>
        </w:rPr>
        <w:t>í</w:t>
      </w:r>
      <w:r w:rsidR="009D58C5" w:rsidRPr="005B5661">
        <w:rPr>
          <w:rFonts w:ascii="Arial" w:eastAsiaTheme="minorHAnsi" w:hAnsi="Arial" w:cs="Arial"/>
          <w:sz w:val="24"/>
          <w:szCs w:val="24"/>
          <w:lang w:eastAsia="en-US"/>
        </w:rPr>
        <w:t>a dicho que no se allanara a los cargos.</w:t>
      </w:r>
    </w:p>
    <w:p w:rsidR="00005CC1" w:rsidRPr="005B5661" w:rsidRDefault="00005CC1" w:rsidP="005B5661">
      <w:pPr>
        <w:pStyle w:val="Sansinterligne"/>
        <w:jc w:val="both"/>
        <w:rPr>
          <w:rFonts w:ascii="Arial" w:eastAsiaTheme="minorHAnsi" w:hAnsi="Arial" w:cs="Arial"/>
          <w:sz w:val="24"/>
          <w:szCs w:val="24"/>
          <w:lang w:eastAsia="en-US"/>
        </w:rPr>
      </w:pPr>
    </w:p>
    <w:p w:rsidR="007108F5" w:rsidRPr="005B5661" w:rsidRDefault="007108F5" w:rsidP="005B5661">
      <w:pPr>
        <w:pStyle w:val="Sansinterligne"/>
        <w:jc w:val="both"/>
        <w:rPr>
          <w:rFonts w:ascii="Arial" w:hAnsi="Arial" w:cs="Arial"/>
          <w:sz w:val="24"/>
          <w:szCs w:val="24"/>
        </w:rPr>
      </w:pPr>
    </w:p>
    <w:p w:rsidR="005B1F64" w:rsidRPr="00B57CD5" w:rsidRDefault="00B57CD5" w:rsidP="00B57CD5">
      <w:pPr>
        <w:pStyle w:val="Sansinterligne"/>
        <w:jc w:val="center"/>
        <w:rPr>
          <w:rFonts w:ascii="Arial" w:hAnsi="Arial" w:cs="Arial"/>
          <w:b/>
          <w:bCs/>
          <w:sz w:val="24"/>
          <w:szCs w:val="24"/>
        </w:rPr>
      </w:pPr>
      <w:r>
        <w:rPr>
          <w:rFonts w:ascii="Arial" w:hAnsi="Arial" w:cs="Arial"/>
          <w:b/>
          <w:bCs/>
          <w:sz w:val="24"/>
          <w:szCs w:val="24"/>
        </w:rPr>
        <w:t>5</w:t>
      </w:r>
      <w:r w:rsidR="00DF02F3" w:rsidRPr="00B57CD5">
        <w:rPr>
          <w:rFonts w:ascii="Arial" w:hAnsi="Arial" w:cs="Arial"/>
          <w:b/>
          <w:bCs/>
          <w:sz w:val="24"/>
          <w:szCs w:val="24"/>
        </w:rPr>
        <w:t>. CONSID</w:t>
      </w:r>
      <w:r w:rsidR="005B1F64" w:rsidRPr="00B57CD5">
        <w:rPr>
          <w:rFonts w:ascii="Arial" w:hAnsi="Arial" w:cs="Arial"/>
          <w:b/>
          <w:bCs/>
          <w:sz w:val="24"/>
          <w:szCs w:val="24"/>
        </w:rPr>
        <w:t xml:space="preserve">ERACIONES </w:t>
      </w:r>
      <w:r w:rsidRPr="00B57CD5">
        <w:rPr>
          <w:rFonts w:ascii="Arial" w:hAnsi="Arial" w:cs="Arial"/>
          <w:b/>
          <w:bCs/>
          <w:sz w:val="24"/>
          <w:szCs w:val="24"/>
        </w:rPr>
        <w:t>DE LA</w:t>
      </w:r>
      <w:r>
        <w:rPr>
          <w:rFonts w:ascii="Arial" w:hAnsi="Arial" w:cs="Arial"/>
          <w:b/>
          <w:bCs/>
          <w:sz w:val="24"/>
          <w:szCs w:val="24"/>
        </w:rPr>
        <w:t xml:space="preserve"> SALA</w:t>
      </w:r>
    </w:p>
    <w:p w:rsidR="00DE3758" w:rsidRPr="005B5661" w:rsidRDefault="00DE3758" w:rsidP="005B5661">
      <w:pPr>
        <w:pStyle w:val="Sansinterligne"/>
        <w:jc w:val="both"/>
        <w:rPr>
          <w:rFonts w:ascii="Arial" w:hAnsi="Arial" w:cs="Arial"/>
          <w:bCs/>
          <w:sz w:val="24"/>
          <w:szCs w:val="24"/>
        </w:rPr>
      </w:pPr>
    </w:p>
    <w:p w:rsidR="005B1F64" w:rsidRPr="005B5661" w:rsidRDefault="00B57CD5" w:rsidP="005B5661">
      <w:pPr>
        <w:pStyle w:val="Sansinterligne"/>
        <w:jc w:val="both"/>
        <w:rPr>
          <w:rFonts w:ascii="Arial" w:hAnsi="Arial" w:cs="Arial"/>
          <w:sz w:val="24"/>
          <w:szCs w:val="24"/>
        </w:rPr>
      </w:pPr>
      <w:r>
        <w:rPr>
          <w:rFonts w:ascii="Arial" w:hAnsi="Arial" w:cs="Arial"/>
          <w:sz w:val="24"/>
          <w:szCs w:val="24"/>
        </w:rPr>
        <w:t>5.1. Esta C</w:t>
      </w:r>
      <w:r w:rsidR="005B1F64" w:rsidRPr="005B5661">
        <w:rPr>
          <w:rFonts w:ascii="Arial" w:hAnsi="Arial" w:cs="Arial"/>
          <w:sz w:val="24"/>
          <w:szCs w:val="24"/>
        </w:rPr>
        <w:t>olegiatura es competente para conocer del recurso interpuesto en virtud de lo dispuesto en los artículos 20 y 34 del CPP.</w:t>
      </w:r>
    </w:p>
    <w:p w:rsidR="005B1F64" w:rsidRPr="005B5661" w:rsidRDefault="005B1F64" w:rsidP="005B5661">
      <w:pPr>
        <w:pStyle w:val="Sansinterligne"/>
        <w:jc w:val="both"/>
        <w:rPr>
          <w:rFonts w:ascii="Arial" w:hAnsi="Arial" w:cs="Arial"/>
          <w:sz w:val="24"/>
          <w:szCs w:val="24"/>
        </w:rPr>
      </w:pPr>
    </w:p>
    <w:p w:rsidR="005D6B2D" w:rsidRPr="005B5661" w:rsidRDefault="00B57CD5" w:rsidP="005B5661">
      <w:pPr>
        <w:pStyle w:val="Sansinterligne"/>
        <w:jc w:val="both"/>
        <w:rPr>
          <w:rFonts w:ascii="Arial" w:hAnsi="Arial" w:cs="Arial"/>
          <w:sz w:val="24"/>
          <w:szCs w:val="24"/>
        </w:rPr>
      </w:pPr>
      <w:r>
        <w:rPr>
          <w:rFonts w:ascii="Arial" w:hAnsi="Arial" w:cs="Arial"/>
          <w:sz w:val="24"/>
          <w:szCs w:val="24"/>
        </w:rPr>
        <w:t>5.2</w:t>
      </w:r>
      <w:r w:rsidR="00DE3758" w:rsidRPr="005B5661">
        <w:rPr>
          <w:rFonts w:ascii="Arial" w:hAnsi="Arial" w:cs="Arial"/>
          <w:sz w:val="24"/>
          <w:szCs w:val="24"/>
        </w:rPr>
        <w:t xml:space="preserve"> </w:t>
      </w:r>
      <w:r w:rsidR="005B1F64" w:rsidRPr="005B5661">
        <w:rPr>
          <w:rFonts w:ascii="Arial" w:hAnsi="Arial" w:cs="Arial"/>
          <w:sz w:val="24"/>
          <w:szCs w:val="24"/>
        </w:rPr>
        <w:t>En este caso, de la argumentación del recurrente se deduce que el problema jurídico a resolver tiene que ver con el grado de acierto de la decisión adoptada por el juez de primer grado</w:t>
      </w:r>
      <w:r>
        <w:rPr>
          <w:rFonts w:ascii="Arial" w:hAnsi="Arial" w:cs="Arial"/>
          <w:sz w:val="24"/>
          <w:szCs w:val="24"/>
        </w:rPr>
        <w:t>,</w:t>
      </w:r>
      <w:r w:rsidR="005B1F64" w:rsidRPr="005B5661">
        <w:rPr>
          <w:rFonts w:ascii="Arial" w:hAnsi="Arial" w:cs="Arial"/>
          <w:sz w:val="24"/>
          <w:szCs w:val="24"/>
        </w:rPr>
        <w:t xml:space="preserve"> que no aceptó la retractación del allanamiento a cargos qu</w:t>
      </w:r>
      <w:r w:rsidR="00427F9E" w:rsidRPr="005B5661">
        <w:rPr>
          <w:rFonts w:ascii="Arial" w:hAnsi="Arial" w:cs="Arial"/>
          <w:sz w:val="24"/>
          <w:szCs w:val="24"/>
        </w:rPr>
        <w:t>e realizó el señor</w:t>
      </w:r>
      <w:r w:rsidR="005B1F64" w:rsidRPr="005B5661">
        <w:rPr>
          <w:rFonts w:ascii="Arial" w:hAnsi="Arial" w:cs="Arial"/>
          <w:sz w:val="24"/>
          <w:szCs w:val="24"/>
        </w:rPr>
        <w:t xml:space="preserve"> </w:t>
      </w:r>
      <w:proofErr w:type="spellStart"/>
      <w:r w:rsidR="00344FDD" w:rsidRPr="005B5661">
        <w:rPr>
          <w:rFonts w:ascii="Arial" w:hAnsi="Arial" w:cs="Arial"/>
          <w:sz w:val="24"/>
          <w:szCs w:val="24"/>
        </w:rPr>
        <w:t>J</w:t>
      </w:r>
      <w:r w:rsidR="00DF02F3" w:rsidRPr="005B5661">
        <w:rPr>
          <w:rFonts w:ascii="Arial" w:hAnsi="Arial" w:cs="Arial"/>
          <w:sz w:val="24"/>
          <w:szCs w:val="24"/>
        </w:rPr>
        <w:t>hon</w:t>
      </w:r>
      <w:proofErr w:type="spellEnd"/>
      <w:r w:rsidR="00DF02F3" w:rsidRPr="005B5661">
        <w:rPr>
          <w:rFonts w:ascii="Arial" w:hAnsi="Arial" w:cs="Arial"/>
          <w:sz w:val="24"/>
          <w:szCs w:val="24"/>
        </w:rPr>
        <w:t xml:space="preserve"> </w:t>
      </w:r>
      <w:proofErr w:type="spellStart"/>
      <w:r w:rsidR="00F136FC" w:rsidRPr="005B5661">
        <w:rPr>
          <w:rFonts w:ascii="Arial" w:hAnsi="Arial" w:cs="Arial"/>
          <w:sz w:val="24"/>
          <w:szCs w:val="24"/>
        </w:rPr>
        <w:t>Alexánder</w:t>
      </w:r>
      <w:proofErr w:type="spellEnd"/>
      <w:r w:rsidR="00DF02F3" w:rsidRPr="005B5661">
        <w:rPr>
          <w:rFonts w:ascii="Arial" w:hAnsi="Arial" w:cs="Arial"/>
          <w:sz w:val="24"/>
          <w:szCs w:val="24"/>
        </w:rPr>
        <w:t xml:space="preserve"> Mosquera por la violación del artículo 365 del C.P., en el decurso de la audiencia preliminar que se efectuó el 2 de marzo de 2012, ante el </w:t>
      </w:r>
      <w:r w:rsidR="005D6B2D" w:rsidRPr="005B5661">
        <w:rPr>
          <w:rFonts w:ascii="Arial" w:hAnsi="Arial" w:cs="Arial"/>
          <w:sz w:val="24"/>
          <w:szCs w:val="24"/>
        </w:rPr>
        <w:t xml:space="preserve">juzgado </w:t>
      </w:r>
      <w:r w:rsidR="00DF02F3" w:rsidRPr="005B5661">
        <w:rPr>
          <w:rFonts w:ascii="Arial" w:hAnsi="Arial" w:cs="Arial"/>
          <w:sz w:val="24"/>
          <w:szCs w:val="24"/>
        </w:rPr>
        <w:t xml:space="preserve">6º penal municipal con </w:t>
      </w:r>
      <w:r w:rsidR="005D6B2D" w:rsidRPr="005B5661">
        <w:rPr>
          <w:rFonts w:ascii="Arial" w:hAnsi="Arial" w:cs="Arial"/>
          <w:sz w:val="24"/>
          <w:szCs w:val="24"/>
        </w:rPr>
        <w:t xml:space="preserve">función de control de garantías </w:t>
      </w:r>
      <w:r w:rsidR="00DF02F3" w:rsidRPr="005B5661">
        <w:rPr>
          <w:rFonts w:ascii="Arial" w:hAnsi="Arial" w:cs="Arial"/>
          <w:sz w:val="24"/>
          <w:szCs w:val="24"/>
        </w:rPr>
        <w:t>de esta ciudad, petición que se sustent</w:t>
      </w:r>
      <w:r w:rsidR="00F136FC" w:rsidRPr="005B5661">
        <w:rPr>
          <w:rFonts w:ascii="Arial" w:hAnsi="Arial" w:cs="Arial"/>
          <w:sz w:val="24"/>
          <w:szCs w:val="24"/>
        </w:rPr>
        <w:t>ó</w:t>
      </w:r>
      <w:r w:rsidR="00DF02F3" w:rsidRPr="005B5661">
        <w:rPr>
          <w:rFonts w:ascii="Arial" w:hAnsi="Arial" w:cs="Arial"/>
          <w:sz w:val="24"/>
          <w:szCs w:val="24"/>
        </w:rPr>
        <w:t xml:space="preserve"> en el hecho de que el señor Mosquera estaba “enguayabado”, cuando expresó su conformidad con la </w:t>
      </w:r>
      <w:r w:rsidR="00300FE5" w:rsidRPr="005B5661">
        <w:rPr>
          <w:rFonts w:ascii="Arial" w:hAnsi="Arial" w:cs="Arial"/>
          <w:sz w:val="24"/>
          <w:szCs w:val="24"/>
        </w:rPr>
        <w:t>imputación, lo que vici</w:t>
      </w:r>
      <w:r w:rsidR="00F136FC" w:rsidRPr="005B5661">
        <w:rPr>
          <w:rFonts w:ascii="Arial" w:hAnsi="Arial" w:cs="Arial"/>
          <w:sz w:val="24"/>
          <w:szCs w:val="24"/>
        </w:rPr>
        <w:t>ó</w:t>
      </w:r>
      <w:r w:rsidR="00300FE5" w:rsidRPr="005B5661">
        <w:rPr>
          <w:rFonts w:ascii="Arial" w:hAnsi="Arial" w:cs="Arial"/>
          <w:sz w:val="24"/>
          <w:szCs w:val="24"/>
        </w:rPr>
        <w:t xml:space="preserve"> su consentimiento, fuera de que no había</w:t>
      </w:r>
      <w:r w:rsidR="009B5F52">
        <w:rPr>
          <w:rFonts w:ascii="Arial" w:hAnsi="Arial" w:cs="Arial"/>
          <w:sz w:val="24"/>
          <w:szCs w:val="24"/>
        </w:rPr>
        <w:t xml:space="preserve"> recibido la debida asistencia </w:t>
      </w:r>
      <w:r w:rsidR="00300FE5" w:rsidRPr="005B5661">
        <w:rPr>
          <w:rFonts w:ascii="Arial" w:hAnsi="Arial" w:cs="Arial"/>
          <w:sz w:val="24"/>
          <w:szCs w:val="24"/>
        </w:rPr>
        <w:t>por parte del profesional que lo represent</w:t>
      </w:r>
      <w:r w:rsidR="00F136FC" w:rsidRPr="005B5661">
        <w:rPr>
          <w:rFonts w:ascii="Arial" w:hAnsi="Arial" w:cs="Arial"/>
          <w:sz w:val="24"/>
          <w:szCs w:val="24"/>
        </w:rPr>
        <w:t>ó</w:t>
      </w:r>
      <w:r w:rsidR="00300FE5" w:rsidRPr="005B5661">
        <w:rPr>
          <w:rFonts w:ascii="Arial" w:hAnsi="Arial" w:cs="Arial"/>
          <w:sz w:val="24"/>
          <w:szCs w:val="24"/>
        </w:rPr>
        <w:t xml:space="preserve"> en ese acto.</w:t>
      </w:r>
    </w:p>
    <w:p w:rsidR="00F26534" w:rsidRPr="005B5661" w:rsidRDefault="009B5F52" w:rsidP="005B5661">
      <w:pPr>
        <w:pStyle w:val="Sansinterligne"/>
        <w:jc w:val="both"/>
        <w:rPr>
          <w:rFonts w:ascii="Arial" w:hAnsi="Arial" w:cs="Arial"/>
          <w:sz w:val="24"/>
          <w:szCs w:val="24"/>
        </w:rPr>
      </w:pPr>
      <w:r>
        <w:rPr>
          <w:rFonts w:ascii="Arial" w:hAnsi="Arial" w:cs="Arial"/>
          <w:sz w:val="24"/>
          <w:szCs w:val="24"/>
        </w:rPr>
        <w:lastRenderedPageBreak/>
        <w:t>5</w:t>
      </w:r>
      <w:r w:rsidR="00C10A4F" w:rsidRPr="005B5661">
        <w:rPr>
          <w:rFonts w:ascii="Arial" w:hAnsi="Arial" w:cs="Arial"/>
          <w:sz w:val="24"/>
          <w:szCs w:val="24"/>
        </w:rPr>
        <w:t xml:space="preserve">.3 </w:t>
      </w:r>
      <w:r>
        <w:rPr>
          <w:rFonts w:ascii="Arial" w:hAnsi="Arial" w:cs="Arial"/>
          <w:sz w:val="24"/>
          <w:szCs w:val="24"/>
        </w:rPr>
        <w:t xml:space="preserve">En aplicación del principio de </w:t>
      </w:r>
      <w:r w:rsidR="005B1F64" w:rsidRPr="005B5661">
        <w:rPr>
          <w:rFonts w:ascii="Arial" w:hAnsi="Arial" w:cs="Arial"/>
          <w:sz w:val="24"/>
          <w:szCs w:val="24"/>
        </w:rPr>
        <w:t xml:space="preserve">necesidad de prueba que se deriva del artículo 372 del CPP, es </w:t>
      </w:r>
      <w:r w:rsidRPr="005B5661">
        <w:rPr>
          <w:rFonts w:ascii="Arial" w:hAnsi="Arial" w:cs="Arial"/>
          <w:sz w:val="24"/>
          <w:szCs w:val="24"/>
        </w:rPr>
        <w:t>preciso</w:t>
      </w:r>
      <w:r w:rsidR="005B1F64" w:rsidRPr="005B5661">
        <w:rPr>
          <w:rFonts w:ascii="Arial" w:hAnsi="Arial" w:cs="Arial"/>
          <w:sz w:val="24"/>
          <w:szCs w:val="24"/>
        </w:rPr>
        <w:t xml:space="preserve"> manifestar que se escuchó el registro de la mencionada audiencia</w:t>
      </w:r>
      <w:r>
        <w:rPr>
          <w:rFonts w:ascii="Arial" w:hAnsi="Arial" w:cs="Arial"/>
          <w:sz w:val="24"/>
          <w:szCs w:val="24"/>
        </w:rPr>
        <w:t xml:space="preserve"> preliminar, del cual se deduce</w:t>
      </w:r>
      <w:r w:rsidR="005B1F64" w:rsidRPr="005B5661">
        <w:rPr>
          <w:rFonts w:ascii="Arial" w:hAnsi="Arial" w:cs="Arial"/>
          <w:sz w:val="24"/>
          <w:szCs w:val="24"/>
        </w:rPr>
        <w:t xml:space="preserve"> claramente que </w:t>
      </w:r>
      <w:r w:rsidR="00692FA4" w:rsidRPr="005B5661">
        <w:rPr>
          <w:rFonts w:ascii="Arial" w:hAnsi="Arial" w:cs="Arial"/>
          <w:sz w:val="24"/>
          <w:szCs w:val="24"/>
        </w:rPr>
        <w:t>el juez q</w:t>
      </w:r>
      <w:r w:rsidR="009146D9" w:rsidRPr="005B5661">
        <w:rPr>
          <w:rFonts w:ascii="Arial" w:hAnsi="Arial" w:cs="Arial"/>
          <w:sz w:val="24"/>
          <w:szCs w:val="24"/>
        </w:rPr>
        <w:t>ue presidió</w:t>
      </w:r>
      <w:r w:rsidR="00B65A87" w:rsidRPr="005B5661">
        <w:rPr>
          <w:rFonts w:ascii="Arial" w:hAnsi="Arial" w:cs="Arial"/>
          <w:sz w:val="24"/>
          <w:szCs w:val="24"/>
        </w:rPr>
        <w:t xml:space="preserve"> </w:t>
      </w:r>
      <w:r>
        <w:rPr>
          <w:rFonts w:ascii="Arial" w:hAnsi="Arial" w:cs="Arial"/>
          <w:sz w:val="24"/>
          <w:szCs w:val="24"/>
        </w:rPr>
        <w:t>ese acto</w:t>
      </w:r>
      <w:r w:rsidR="00B65A87" w:rsidRPr="005B5661">
        <w:rPr>
          <w:rFonts w:ascii="Arial" w:hAnsi="Arial" w:cs="Arial"/>
          <w:sz w:val="24"/>
          <w:szCs w:val="24"/>
        </w:rPr>
        <w:t xml:space="preserve"> hizo </w:t>
      </w:r>
      <w:r w:rsidR="00692FA4" w:rsidRPr="005B5661">
        <w:rPr>
          <w:rFonts w:ascii="Arial" w:hAnsi="Arial" w:cs="Arial"/>
          <w:sz w:val="24"/>
          <w:szCs w:val="24"/>
        </w:rPr>
        <w:t>referencia a la imputación jurídica presentada por el fiscal</w:t>
      </w:r>
      <w:r w:rsidR="00F35C3E">
        <w:rPr>
          <w:rFonts w:ascii="Arial" w:hAnsi="Arial" w:cs="Arial"/>
          <w:sz w:val="24"/>
          <w:szCs w:val="24"/>
        </w:rPr>
        <w:t>,</w:t>
      </w:r>
      <w:r w:rsidR="00692FA4" w:rsidRPr="005B5661">
        <w:rPr>
          <w:rFonts w:ascii="Arial" w:hAnsi="Arial" w:cs="Arial"/>
          <w:sz w:val="24"/>
          <w:szCs w:val="24"/>
        </w:rPr>
        <w:t xml:space="preserve"> quien le expl</w:t>
      </w:r>
      <w:r w:rsidR="00441237" w:rsidRPr="005B5661">
        <w:rPr>
          <w:rFonts w:ascii="Arial" w:hAnsi="Arial" w:cs="Arial"/>
          <w:sz w:val="24"/>
          <w:szCs w:val="24"/>
        </w:rPr>
        <w:t>icó a</w:t>
      </w:r>
      <w:r w:rsidR="00300FE5" w:rsidRPr="005B5661">
        <w:rPr>
          <w:rFonts w:ascii="Arial" w:hAnsi="Arial" w:cs="Arial"/>
          <w:sz w:val="24"/>
          <w:szCs w:val="24"/>
        </w:rPr>
        <w:t xml:space="preserve">l señor Mosquera </w:t>
      </w:r>
      <w:r w:rsidR="00666709" w:rsidRPr="005B5661">
        <w:rPr>
          <w:rFonts w:ascii="Arial" w:hAnsi="Arial" w:cs="Arial"/>
          <w:sz w:val="24"/>
          <w:szCs w:val="24"/>
        </w:rPr>
        <w:t xml:space="preserve">el componente fáctico de la imputación, el </w:t>
      </w:r>
      <w:r w:rsidR="00692FA4" w:rsidRPr="005B5661">
        <w:rPr>
          <w:rFonts w:ascii="Arial" w:hAnsi="Arial" w:cs="Arial"/>
          <w:sz w:val="24"/>
          <w:szCs w:val="24"/>
        </w:rPr>
        <w:t>del</w:t>
      </w:r>
      <w:r w:rsidR="00441237" w:rsidRPr="005B5661">
        <w:rPr>
          <w:rFonts w:ascii="Arial" w:hAnsi="Arial" w:cs="Arial"/>
          <w:sz w:val="24"/>
          <w:szCs w:val="24"/>
        </w:rPr>
        <w:t>ito</w:t>
      </w:r>
      <w:r>
        <w:rPr>
          <w:rFonts w:ascii="Arial" w:hAnsi="Arial" w:cs="Arial"/>
          <w:sz w:val="24"/>
          <w:szCs w:val="24"/>
        </w:rPr>
        <w:t xml:space="preserve"> que se le iba a imputar y la</w:t>
      </w:r>
      <w:r w:rsidR="00441237" w:rsidRPr="005B5661">
        <w:rPr>
          <w:rFonts w:ascii="Arial" w:hAnsi="Arial" w:cs="Arial"/>
          <w:sz w:val="24"/>
          <w:szCs w:val="24"/>
        </w:rPr>
        <w:t xml:space="preserve"> posible pena a imponer</w:t>
      </w:r>
      <w:r w:rsidR="00C10A4F" w:rsidRPr="005B5661">
        <w:rPr>
          <w:rFonts w:ascii="Arial" w:hAnsi="Arial" w:cs="Arial"/>
          <w:sz w:val="24"/>
          <w:szCs w:val="24"/>
        </w:rPr>
        <w:t xml:space="preserve">. El mismo funcionario </w:t>
      </w:r>
      <w:r w:rsidR="00666709" w:rsidRPr="005B5661">
        <w:rPr>
          <w:rFonts w:ascii="Arial" w:hAnsi="Arial" w:cs="Arial"/>
          <w:sz w:val="24"/>
          <w:szCs w:val="24"/>
        </w:rPr>
        <w:t xml:space="preserve">le informó al procesado que de </w:t>
      </w:r>
      <w:r w:rsidR="00441237" w:rsidRPr="005B5661">
        <w:rPr>
          <w:rFonts w:ascii="Arial" w:hAnsi="Arial" w:cs="Arial"/>
          <w:sz w:val="24"/>
          <w:szCs w:val="24"/>
        </w:rPr>
        <w:t>allanarse a los cargos se dictaría una sentencia cond</w:t>
      </w:r>
      <w:r w:rsidR="00F01E20" w:rsidRPr="005B5661">
        <w:rPr>
          <w:rFonts w:ascii="Arial" w:hAnsi="Arial" w:cs="Arial"/>
          <w:sz w:val="24"/>
          <w:szCs w:val="24"/>
        </w:rPr>
        <w:t xml:space="preserve">enatoria </w:t>
      </w:r>
      <w:r w:rsidR="00666709" w:rsidRPr="005B5661">
        <w:rPr>
          <w:rFonts w:ascii="Arial" w:hAnsi="Arial" w:cs="Arial"/>
          <w:sz w:val="24"/>
          <w:szCs w:val="24"/>
        </w:rPr>
        <w:t xml:space="preserve">en su contra </w:t>
      </w:r>
      <w:r w:rsidR="00F01E20" w:rsidRPr="005B5661">
        <w:rPr>
          <w:rFonts w:ascii="Arial" w:hAnsi="Arial" w:cs="Arial"/>
          <w:sz w:val="24"/>
          <w:szCs w:val="24"/>
        </w:rPr>
        <w:t xml:space="preserve">que </w:t>
      </w:r>
      <w:r w:rsidR="00441237" w:rsidRPr="005B5661">
        <w:rPr>
          <w:rFonts w:ascii="Arial" w:hAnsi="Arial" w:cs="Arial"/>
          <w:sz w:val="24"/>
          <w:szCs w:val="24"/>
        </w:rPr>
        <w:t xml:space="preserve">incluiría una rebaja de pena que </w:t>
      </w:r>
      <w:r w:rsidR="00666709" w:rsidRPr="005B5661">
        <w:rPr>
          <w:rFonts w:ascii="Arial" w:hAnsi="Arial" w:cs="Arial"/>
          <w:sz w:val="24"/>
          <w:szCs w:val="24"/>
        </w:rPr>
        <w:t>oscilar</w:t>
      </w:r>
      <w:r w:rsidR="00F136FC" w:rsidRPr="005B5661">
        <w:rPr>
          <w:rFonts w:ascii="Arial" w:hAnsi="Arial" w:cs="Arial"/>
          <w:sz w:val="24"/>
          <w:szCs w:val="24"/>
        </w:rPr>
        <w:t>í</w:t>
      </w:r>
      <w:r w:rsidR="00666709" w:rsidRPr="005B5661">
        <w:rPr>
          <w:rFonts w:ascii="Arial" w:hAnsi="Arial" w:cs="Arial"/>
          <w:sz w:val="24"/>
          <w:szCs w:val="24"/>
        </w:rPr>
        <w:t>a entre en 12.5</w:t>
      </w:r>
      <w:r w:rsidR="00F35C3E">
        <w:rPr>
          <w:rFonts w:ascii="Arial" w:hAnsi="Arial" w:cs="Arial"/>
          <w:sz w:val="24"/>
          <w:szCs w:val="24"/>
        </w:rPr>
        <w:t>%</w:t>
      </w:r>
      <w:r w:rsidR="00666709" w:rsidRPr="005B5661">
        <w:rPr>
          <w:rFonts w:ascii="Arial" w:hAnsi="Arial" w:cs="Arial"/>
          <w:sz w:val="24"/>
          <w:szCs w:val="24"/>
        </w:rPr>
        <w:t xml:space="preserve"> y el </w:t>
      </w:r>
      <w:r>
        <w:rPr>
          <w:rFonts w:ascii="Arial" w:hAnsi="Arial" w:cs="Arial"/>
          <w:sz w:val="24"/>
          <w:szCs w:val="24"/>
        </w:rPr>
        <w:t>37.5%.</w:t>
      </w:r>
    </w:p>
    <w:p w:rsidR="00F26534" w:rsidRPr="005B5661" w:rsidRDefault="00F26534" w:rsidP="005B5661">
      <w:pPr>
        <w:pStyle w:val="Sansinterligne"/>
        <w:jc w:val="both"/>
        <w:rPr>
          <w:rFonts w:ascii="Arial" w:hAnsi="Arial" w:cs="Arial"/>
          <w:sz w:val="24"/>
          <w:szCs w:val="24"/>
        </w:rPr>
      </w:pPr>
    </w:p>
    <w:p w:rsidR="009C0E76" w:rsidRPr="005B5661" w:rsidRDefault="00F26534" w:rsidP="005B5661">
      <w:pPr>
        <w:pStyle w:val="Sansinterligne"/>
        <w:jc w:val="both"/>
        <w:rPr>
          <w:rFonts w:ascii="Arial" w:hAnsi="Arial" w:cs="Arial"/>
          <w:sz w:val="24"/>
          <w:szCs w:val="24"/>
        </w:rPr>
      </w:pPr>
      <w:r w:rsidRPr="005B5661">
        <w:rPr>
          <w:rFonts w:ascii="Arial" w:hAnsi="Arial" w:cs="Arial"/>
          <w:sz w:val="24"/>
          <w:szCs w:val="24"/>
        </w:rPr>
        <w:t xml:space="preserve">Del mismo modo el juez </w:t>
      </w:r>
      <w:r w:rsidR="00C10A4F" w:rsidRPr="005B5661">
        <w:rPr>
          <w:rFonts w:ascii="Arial" w:hAnsi="Arial" w:cs="Arial"/>
          <w:sz w:val="24"/>
          <w:szCs w:val="24"/>
        </w:rPr>
        <w:t xml:space="preserve">con función de control de garantías, le informó </w:t>
      </w:r>
      <w:r w:rsidR="00666709" w:rsidRPr="005B5661">
        <w:rPr>
          <w:rFonts w:ascii="Arial" w:hAnsi="Arial" w:cs="Arial"/>
          <w:sz w:val="24"/>
          <w:szCs w:val="24"/>
        </w:rPr>
        <w:t>al señor Mosquera los efectos y beneficios de su conformidad con la imputación; que no podría retractarse de su aceptación de cargos y se refirió a la rebaja de pena que le fue ofrecida.</w:t>
      </w:r>
    </w:p>
    <w:p w:rsidR="009C0E76" w:rsidRPr="005B5661" w:rsidRDefault="00F01E20" w:rsidP="005B5661">
      <w:pPr>
        <w:pStyle w:val="Sansinterligne"/>
        <w:jc w:val="both"/>
        <w:rPr>
          <w:rFonts w:ascii="Arial" w:hAnsi="Arial" w:cs="Arial"/>
          <w:sz w:val="24"/>
          <w:szCs w:val="24"/>
        </w:rPr>
      </w:pPr>
      <w:r w:rsidRPr="005B5661">
        <w:rPr>
          <w:rFonts w:ascii="Arial" w:hAnsi="Arial" w:cs="Arial"/>
          <w:sz w:val="24"/>
          <w:szCs w:val="24"/>
        </w:rPr>
        <w:t xml:space="preserve">Seguidamente se </w:t>
      </w:r>
      <w:r w:rsidR="00F26534" w:rsidRPr="005B5661">
        <w:rPr>
          <w:rFonts w:ascii="Arial" w:hAnsi="Arial" w:cs="Arial"/>
          <w:sz w:val="24"/>
          <w:szCs w:val="24"/>
        </w:rPr>
        <w:t>le pregunt</w:t>
      </w:r>
      <w:r w:rsidR="00F136FC" w:rsidRPr="005B5661">
        <w:rPr>
          <w:rFonts w:ascii="Arial" w:hAnsi="Arial" w:cs="Arial"/>
          <w:sz w:val="24"/>
          <w:szCs w:val="24"/>
        </w:rPr>
        <w:t>ó</w:t>
      </w:r>
      <w:r w:rsidR="00F26534" w:rsidRPr="005B5661">
        <w:rPr>
          <w:rFonts w:ascii="Arial" w:hAnsi="Arial" w:cs="Arial"/>
          <w:sz w:val="24"/>
          <w:szCs w:val="24"/>
        </w:rPr>
        <w:t xml:space="preserve"> al señor Mosquera si </w:t>
      </w:r>
      <w:r w:rsidR="009B5F52">
        <w:rPr>
          <w:rFonts w:ascii="Arial" w:hAnsi="Arial" w:cs="Arial"/>
          <w:sz w:val="24"/>
          <w:szCs w:val="24"/>
        </w:rPr>
        <w:t xml:space="preserve">de manera libre y voluntaria </w:t>
      </w:r>
      <w:r w:rsidR="009C0E76" w:rsidRPr="005B5661">
        <w:rPr>
          <w:rFonts w:ascii="Arial" w:hAnsi="Arial" w:cs="Arial"/>
          <w:sz w:val="24"/>
          <w:szCs w:val="24"/>
        </w:rPr>
        <w:t xml:space="preserve">aceptaban </w:t>
      </w:r>
      <w:r w:rsidR="009B5F52">
        <w:rPr>
          <w:rFonts w:ascii="Arial" w:hAnsi="Arial" w:cs="Arial"/>
          <w:sz w:val="24"/>
          <w:szCs w:val="24"/>
        </w:rPr>
        <w:t>el cargo formulado en los</w:t>
      </w:r>
      <w:r w:rsidR="009C0E76" w:rsidRPr="005B5661">
        <w:rPr>
          <w:rFonts w:ascii="Arial" w:hAnsi="Arial" w:cs="Arial"/>
          <w:sz w:val="24"/>
          <w:szCs w:val="24"/>
        </w:rPr>
        <w:t xml:space="preserve"> términ</w:t>
      </w:r>
      <w:r w:rsidR="00C10A4F" w:rsidRPr="005B5661">
        <w:rPr>
          <w:rFonts w:ascii="Arial" w:hAnsi="Arial" w:cs="Arial"/>
          <w:sz w:val="24"/>
          <w:szCs w:val="24"/>
        </w:rPr>
        <w:t xml:space="preserve">os </w:t>
      </w:r>
      <w:r w:rsidR="00B65A87" w:rsidRPr="005B5661">
        <w:rPr>
          <w:rFonts w:ascii="Arial" w:hAnsi="Arial" w:cs="Arial"/>
          <w:sz w:val="24"/>
          <w:szCs w:val="24"/>
        </w:rPr>
        <w:t>antes mencionados</w:t>
      </w:r>
      <w:r w:rsidR="00F26534" w:rsidRPr="005B5661">
        <w:rPr>
          <w:rFonts w:ascii="Arial" w:hAnsi="Arial" w:cs="Arial"/>
          <w:sz w:val="24"/>
          <w:szCs w:val="24"/>
        </w:rPr>
        <w:t>, quien se mostr</w:t>
      </w:r>
      <w:r w:rsidR="00F136FC" w:rsidRPr="005B5661">
        <w:rPr>
          <w:rFonts w:ascii="Arial" w:hAnsi="Arial" w:cs="Arial"/>
          <w:sz w:val="24"/>
          <w:szCs w:val="24"/>
        </w:rPr>
        <w:t>ó</w:t>
      </w:r>
      <w:r w:rsidR="00F26534" w:rsidRPr="005B5661">
        <w:rPr>
          <w:rFonts w:ascii="Arial" w:hAnsi="Arial" w:cs="Arial"/>
          <w:sz w:val="24"/>
          <w:szCs w:val="24"/>
        </w:rPr>
        <w:t xml:space="preserve"> conforme con la imputación</w:t>
      </w:r>
      <w:r w:rsidR="00666709" w:rsidRPr="005B5661">
        <w:rPr>
          <w:rStyle w:val="Appelnotedebasdep"/>
          <w:rFonts w:ascii="Arial" w:hAnsi="Arial" w:cs="Arial"/>
          <w:sz w:val="24"/>
          <w:szCs w:val="24"/>
        </w:rPr>
        <w:footnoteReference w:id="1"/>
      </w:r>
      <w:r w:rsidR="00F26534" w:rsidRPr="005B5661">
        <w:rPr>
          <w:rFonts w:ascii="Arial" w:hAnsi="Arial" w:cs="Arial"/>
          <w:sz w:val="24"/>
          <w:szCs w:val="24"/>
        </w:rPr>
        <w:t xml:space="preserve">. </w:t>
      </w:r>
    </w:p>
    <w:p w:rsidR="009C0E76" w:rsidRPr="005B5661" w:rsidRDefault="009C0E76" w:rsidP="005B5661">
      <w:pPr>
        <w:pStyle w:val="Sansinterligne"/>
        <w:jc w:val="both"/>
        <w:rPr>
          <w:rFonts w:ascii="Arial" w:hAnsi="Arial" w:cs="Arial"/>
          <w:sz w:val="24"/>
          <w:szCs w:val="24"/>
        </w:rPr>
      </w:pPr>
    </w:p>
    <w:p w:rsidR="009C0E76" w:rsidRPr="005B5661" w:rsidRDefault="009C0E76" w:rsidP="005B5661">
      <w:pPr>
        <w:pStyle w:val="Sansinterligne"/>
        <w:jc w:val="both"/>
        <w:rPr>
          <w:rFonts w:ascii="Arial" w:hAnsi="Arial" w:cs="Arial"/>
          <w:sz w:val="24"/>
          <w:szCs w:val="24"/>
        </w:rPr>
      </w:pPr>
      <w:r w:rsidRPr="005B5661">
        <w:rPr>
          <w:rFonts w:ascii="Arial" w:hAnsi="Arial" w:cs="Arial"/>
          <w:sz w:val="24"/>
          <w:szCs w:val="24"/>
        </w:rPr>
        <w:t>No se formul</w:t>
      </w:r>
      <w:r w:rsidR="00937132" w:rsidRPr="005B5661">
        <w:rPr>
          <w:rFonts w:ascii="Arial" w:hAnsi="Arial" w:cs="Arial"/>
          <w:sz w:val="24"/>
          <w:szCs w:val="24"/>
        </w:rPr>
        <w:t>ó</w:t>
      </w:r>
      <w:r w:rsidRPr="005B5661">
        <w:rPr>
          <w:rFonts w:ascii="Arial" w:hAnsi="Arial" w:cs="Arial"/>
          <w:sz w:val="24"/>
          <w:szCs w:val="24"/>
        </w:rPr>
        <w:t xml:space="preserve"> ninguna </w:t>
      </w:r>
      <w:r w:rsidR="00B65A87" w:rsidRPr="005B5661">
        <w:rPr>
          <w:rFonts w:ascii="Arial" w:hAnsi="Arial" w:cs="Arial"/>
          <w:sz w:val="24"/>
          <w:szCs w:val="24"/>
        </w:rPr>
        <w:t>observación por</w:t>
      </w:r>
      <w:r w:rsidRPr="005B5661">
        <w:rPr>
          <w:rFonts w:ascii="Arial" w:hAnsi="Arial" w:cs="Arial"/>
          <w:sz w:val="24"/>
          <w:szCs w:val="24"/>
        </w:rPr>
        <w:t xml:space="preserve"> parte del procesado</w:t>
      </w:r>
      <w:r w:rsidR="00511336" w:rsidRPr="005B5661">
        <w:rPr>
          <w:rFonts w:ascii="Arial" w:hAnsi="Arial" w:cs="Arial"/>
          <w:sz w:val="24"/>
          <w:szCs w:val="24"/>
        </w:rPr>
        <w:t xml:space="preserve"> </w:t>
      </w:r>
      <w:r w:rsidR="00F26534" w:rsidRPr="005B5661">
        <w:rPr>
          <w:rFonts w:ascii="Arial" w:hAnsi="Arial" w:cs="Arial"/>
          <w:sz w:val="24"/>
          <w:szCs w:val="24"/>
        </w:rPr>
        <w:t>ni de su representante judicia</w:t>
      </w:r>
      <w:r w:rsidR="003B0F28" w:rsidRPr="005B5661">
        <w:rPr>
          <w:rFonts w:ascii="Arial" w:hAnsi="Arial" w:cs="Arial"/>
          <w:sz w:val="24"/>
          <w:szCs w:val="24"/>
        </w:rPr>
        <w:t>l.</w:t>
      </w:r>
    </w:p>
    <w:p w:rsidR="009C0E76" w:rsidRPr="005B5661" w:rsidRDefault="009C0E76" w:rsidP="005B5661">
      <w:pPr>
        <w:pStyle w:val="Sansinterligne"/>
        <w:jc w:val="both"/>
        <w:rPr>
          <w:rFonts w:ascii="Arial" w:hAnsi="Arial" w:cs="Arial"/>
          <w:sz w:val="24"/>
          <w:szCs w:val="24"/>
          <w:u w:val="single"/>
        </w:rPr>
      </w:pPr>
    </w:p>
    <w:p w:rsidR="005B1F64" w:rsidRPr="005B5661" w:rsidRDefault="009B5F52" w:rsidP="005B5661">
      <w:pPr>
        <w:pStyle w:val="Sansinterligne"/>
        <w:jc w:val="both"/>
        <w:rPr>
          <w:rFonts w:ascii="Arial" w:hAnsi="Arial" w:cs="Arial"/>
          <w:sz w:val="24"/>
          <w:szCs w:val="24"/>
        </w:rPr>
      </w:pPr>
      <w:r>
        <w:rPr>
          <w:rFonts w:ascii="Arial" w:hAnsi="Arial" w:cs="Arial"/>
          <w:sz w:val="24"/>
          <w:szCs w:val="24"/>
        </w:rPr>
        <w:t>5</w:t>
      </w:r>
      <w:r w:rsidR="00C10A4F" w:rsidRPr="005B5661">
        <w:rPr>
          <w:rFonts w:ascii="Arial" w:hAnsi="Arial" w:cs="Arial"/>
          <w:sz w:val="24"/>
          <w:szCs w:val="24"/>
        </w:rPr>
        <w:t>.</w:t>
      </w:r>
      <w:r w:rsidR="00F26534" w:rsidRPr="005B5661">
        <w:rPr>
          <w:rFonts w:ascii="Arial" w:hAnsi="Arial" w:cs="Arial"/>
          <w:sz w:val="24"/>
          <w:szCs w:val="24"/>
        </w:rPr>
        <w:t>4</w:t>
      </w:r>
      <w:r w:rsidR="00C10A4F" w:rsidRPr="005B5661">
        <w:rPr>
          <w:rFonts w:ascii="Arial" w:hAnsi="Arial" w:cs="Arial"/>
          <w:sz w:val="24"/>
          <w:szCs w:val="24"/>
        </w:rPr>
        <w:t xml:space="preserve"> </w:t>
      </w:r>
      <w:r w:rsidR="00B65A87" w:rsidRPr="005B5661">
        <w:rPr>
          <w:rFonts w:ascii="Arial" w:hAnsi="Arial" w:cs="Arial"/>
          <w:sz w:val="24"/>
          <w:szCs w:val="24"/>
        </w:rPr>
        <w:t xml:space="preserve">Para </w:t>
      </w:r>
      <w:r w:rsidR="005B1F64" w:rsidRPr="005B5661">
        <w:rPr>
          <w:rFonts w:ascii="Arial" w:hAnsi="Arial" w:cs="Arial"/>
          <w:sz w:val="24"/>
          <w:szCs w:val="24"/>
        </w:rPr>
        <w:t xml:space="preserve">efectos de la decisión </w:t>
      </w:r>
      <w:r w:rsidR="00E1562A" w:rsidRPr="005B5661">
        <w:rPr>
          <w:rFonts w:ascii="Arial" w:hAnsi="Arial" w:cs="Arial"/>
          <w:sz w:val="24"/>
          <w:szCs w:val="24"/>
        </w:rPr>
        <w:t>a</w:t>
      </w:r>
      <w:r w:rsidR="005B1F64" w:rsidRPr="005B5661">
        <w:rPr>
          <w:rFonts w:ascii="Arial" w:hAnsi="Arial" w:cs="Arial"/>
          <w:sz w:val="24"/>
          <w:szCs w:val="24"/>
        </w:rPr>
        <w:t xml:space="preserve"> adoptar</w:t>
      </w:r>
      <w:r w:rsidR="00E1562A" w:rsidRPr="005B5661">
        <w:rPr>
          <w:rFonts w:ascii="Arial" w:hAnsi="Arial" w:cs="Arial"/>
          <w:sz w:val="24"/>
          <w:szCs w:val="24"/>
        </w:rPr>
        <w:t>,</w:t>
      </w:r>
      <w:r w:rsidR="005B1F64" w:rsidRPr="005B5661">
        <w:rPr>
          <w:rFonts w:ascii="Arial" w:hAnsi="Arial" w:cs="Arial"/>
          <w:sz w:val="24"/>
          <w:szCs w:val="24"/>
        </w:rPr>
        <w:t xml:space="preserve"> se debe manifestar inicialmente que e</w:t>
      </w:r>
      <w:r w:rsidR="00B65A87" w:rsidRPr="005B5661">
        <w:rPr>
          <w:rFonts w:ascii="Arial" w:hAnsi="Arial" w:cs="Arial"/>
          <w:sz w:val="24"/>
          <w:szCs w:val="24"/>
        </w:rPr>
        <w:t xml:space="preserve">n virtud de lo dispuesto en el </w:t>
      </w:r>
      <w:r w:rsidR="005B1F64" w:rsidRPr="005B5661">
        <w:rPr>
          <w:rFonts w:ascii="Arial" w:hAnsi="Arial" w:cs="Arial"/>
          <w:sz w:val="24"/>
          <w:szCs w:val="24"/>
        </w:rPr>
        <w:t>artículo 293 del C.P.P. la actuación cumplida en la audiencia pre</w:t>
      </w:r>
      <w:r w:rsidR="00B65A87" w:rsidRPr="005B5661">
        <w:rPr>
          <w:rFonts w:ascii="Arial" w:hAnsi="Arial" w:cs="Arial"/>
          <w:sz w:val="24"/>
          <w:szCs w:val="24"/>
        </w:rPr>
        <w:t xml:space="preserve">liminar celebrada en este caso </w:t>
      </w:r>
      <w:r w:rsidR="005B1F64" w:rsidRPr="005B5661">
        <w:rPr>
          <w:rFonts w:ascii="Arial" w:hAnsi="Arial" w:cs="Arial"/>
          <w:sz w:val="24"/>
          <w:szCs w:val="24"/>
        </w:rPr>
        <w:t>se debe entender como un escrito de acusación,</w:t>
      </w:r>
      <w:r w:rsidR="005B1F64" w:rsidRPr="005B5661">
        <w:rPr>
          <w:rFonts w:ascii="Arial" w:hAnsi="Arial" w:cs="Arial"/>
          <w:sz w:val="24"/>
          <w:szCs w:val="24"/>
          <w:vertAlign w:val="superscript"/>
        </w:rPr>
        <w:footnoteReference w:id="2"/>
      </w:r>
      <w:r w:rsidR="005B1F64" w:rsidRPr="005B5661">
        <w:rPr>
          <w:rFonts w:ascii="Arial" w:hAnsi="Arial" w:cs="Arial"/>
          <w:sz w:val="24"/>
          <w:szCs w:val="24"/>
        </w:rPr>
        <w:t xml:space="preserve"> en virtud del allanamiento a cargos del procesado, según la j</w:t>
      </w:r>
      <w:r w:rsidR="00B65A87" w:rsidRPr="005B5661">
        <w:rPr>
          <w:rFonts w:ascii="Arial" w:hAnsi="Arial" w:cs="Arial"/>
          <w:sz w:val="24"/>
          <w:szCs w:val="24"/>
        </w:rPr>
        <w:t xml:space="preserve">urisprudencia pertinente de la </w:t>
      </w:r>
      <w:r w:rsidR="005B1F64" w:rsidRPr="005B5661">
        <w:rPr>
          <w:rFonts w:ascii="Arial" w:hAnsi="Arial" w:cs="Arial"/>
          <w:sz w:val="24"/>
          <w:szCs w:val="24"/>
        </w:rPr>
        <w:t>Sala de Casación Penal de la Corte Suprema de Justicia.</w:t>
      </w:r>
      <w:r w:rsidR="005B1F64" w:rsidRPr="005B5661">
        <w:rPr>
          <w:rFonts w:ascii="Arial" w:hAnsi="Arial" w:cs="Arial"/>
          <w:sz w:val="24"/>
          <w:szCs w:val="24"/>
          <w:vertAlign w:val="superscript"/>
        </w:rPr>
        <w:footnoteReference w:id="3"/>
      </w:r>
      <w:r w:rsidR="005B1F64" w:rsidRPr="005B5661">
        <w:rPr>
          <w:rFonts w:ascii="Arial" w:hAnsi="Arial" w:cs="Arial"/>
          <w:sz w:val="24"/>
          <w:szCs w:val="24"/>
        </w:rPr>
        <w:t xml:space="preserve"> En tal virtud lo procedente era convocar para la audiencia de individualización de pena y sentencia, que se fijó para el día </w:t>
      </w:r>
      <w:r>
        <w:rPr>
          <w:rFonts w:ascii="Arial" w:hAnsi="Arial" w:cs="Arial"/>
          <w:sz w:val="24"/>
          <w:szCs w:val="24"/>
        </w:rPr>
        <w:t>27 de</w:t>
      </w:r>
      <w:r w:rsidR="00511336" w:rsidRPr="005B5661">
        <w:rPr>
          <w:rFonts w:ascii="Arial" w:hAnsi="Arial" w:cs="Arial"/>
          <w:sz w:val="24"/>
          <w:szCs w:val="24"/>
        </w:rPr>
        <w:t xml:space="preserve"> agosto de 2015 por parte del juez </w:t>
      </w:r>
      <w:r w:rsidR="00F26534" w:rsidRPr="005B5661">
        <w:rPr>
          <w:rFonts w:ascii="Arial" w:hAnsi="Arial" w:cs="Arial"/>
          <w:sz w:val="24"/>
          <w:szCs w:val="24"/>
        </w:rPr>
        <w:t xml:space="preserve">3º </w:t>
      </w:r>
      <w:r w:rsidR="00511336" w:rsidRPr="005B5661">
        <w:rPr>
          <w:rFonts w:ascii="Arial" w:hAnsi="Arial" w:cs="Arial"/>
          <w:sz w:val="24"/>
          <w:szCs w:val="24"/>
        </w:rPr>
        <w:t xml:space="preserve">penal del circuito de esta ciudad, en </w:t>
      </w:r>
      <w:r w:rsidR="009146D9" w:rsidRPr="005B5661">
        <w:rPr>
          <w:rFonts w:ascii="Arial" w:hAnsi="Arial" w:cs="Arial"/>
          <w:sz w:val="24"/>
          <w:szCs w:val="24"/>
        </w:rPr>
        <w:t>la</w:t>
      </w:r>
      <w:r w:rsidR="00511336" w:rsidRPr="005B5661">
        <w:rPr>
          <w:rFonts w:ascii="Arial" w:hAnsi="Arial" w:cs="Arial"/>
          <w:sz w:val="24"/>
          <w:szCs w:val="24"/>
        </w:rPr>
        <w:t xml:space="preserve"> cual se </w:t>
      </w:r>
      <w:r w:rsidR="005B1F64" w:rsidRPr="005B5661">
        <w:rPr>
          <w:rFonts w:ascii="Arial" w:hAnsi="Arial" w:cs="Arial"/>
          <w:sz w:val="24"/>
          <w:szCs w:val="24"/>
        </w:rPr>
        <w:t>adoptó la decisión objeto del presente recurso.</w:t>
      </w:r>
    </w:p>
    <w:p w:rsidR="005B1F64" w:rsidRPr="005B5661" w:rsidRDefault="005B1F64" w:rsidP="005B5661">
      <w:pPr>
        <w:pStyle w:val="Sansinterligne"/>
        <w:jc w:val="both"/>
        <w:rPr>
          <w:rFonts w:ascii="Arial" w:hAnsi="Arial" w:cs="Arial"/>
          <w:sz w:val="24"/>
          <w:szCs w:val="24"/>
        </w:rPr>
      </w:pPr>
    </w:p>
    <w:p w:rsidR="005B1F64" w:rsidRPr="005B5661" w:rsidRDefault="00DD5080" w:rsidP="005B5661">
      <w:pPr>
        <w:pStyle w:val="Sansinterligne"/>
        <w:jc w:val="both"/>
        <w:rPr>
          <w:rFonts w:ascii="Arial" w:hAnsi="Arial" w:cs="Arial"/>
          <w:sz w:val="24"/>
          <w:szCs w:val="24"/>
        </w:rPr>
      </w:pPr>
      <w:r>
        <w:rPr>
          <w:rFonts w:ascii="Arial" w:hAnsi="Arial" w:cs="Arial"/>
          <w:sz w:val="24"/>
          <w:szCs w:val="24"/>
        </w:rPr>
        <w:t>5</w:t>
      </w:r>
      <w:r w:rsidR="00C563ED" w:rsidRPr="005B5661">
        <w:rPr>
          <w:rFonts w:ascii="Arial" w:hAnsi="Arial" w:cs="Arial"/>
          <w:sz w:val="24"/>
          <w:szCs w:val="24"/>
        </w:rPr>
        <w:t>.</w:t>
      </w:r>
      <w:r w:rsidR="00F26534" w:rsidRPr="005B5661">
        <w:rPr>
          <w:rFonts w:ascii="Arial" w:hAnsi="Arial" w:cs="Arial"/>
          <w:sz w:val="24"/>
          <w:szCs w:val="24"/>
        </w:rPr>
        <w:t>5</w:t>
      </w:r>
      <w:r w:rsidR="005B1F64" w:rsidRPr="005B5661">
        <w:rPr>
          <w:rFonts w:ascii="Arial" w:hAnsi="Arial" w:cs="Arial"/>
          <w:sz w:val="24"/>
          <w:szCs w:val="24"/>
        </w:rPr>
        <w:t xml:space="preserve"> Se debe tener en cuenta que del texto original del artículo 293 del C. de P.P. se deducía que cuando se presentaba la aceptación de la imputación por parte del incriminado no era posible la retractación posterior. Actualmente rige el artículo 69 de la ley 1453 del 24 de junio de 2011, que moduló los efectos de esa prohibición al adicionar el citado artículo 293 de la ley 906 de 2004, en los siguientes términos:</w:t>
      </w:r>
    </w:p>
    <w:p w:rsidR="005B1F64" w:rsidRPr="005B5661" w:rsidRDefault="005B1F64" w:rsidP="005B5661">
      <w:pPr>
        <w:pStyle w:val="Sansinterligne"/>
        <w:jc w:val="both"/>
        <w:rPr>
          <w:rFonts w:ascii="Arial" w:hAnsi="Arial" w:cs="Arial"/>
          <w:sz w:val="24"/>
          <w:szCs w:val="24"/>
        </w:rPr>
      </w:pPr>
    </w:p>
    <w:p w:rsidR="005B1F64" w:rsidRPr="00DD5080" w:rsidRDefault="005B1F64" w:rsidP="00DD5080">
      <w:pPr>
        <w:pStyle w:val="Sansinterligne"/>
        <w:ind w:left="567" w:right="618"/>
        <w:jc w:val="both"/>
        <w:rPr>
          <w:rFonts w:ascii="Arial" w:hAnsi="Arial" w:cs="Arial"/>
          <w:bCs/>
          <w:iCs/>
        </w:rPr>
      </w:pPr>
      <w:r w:rsidRPr="00DD5080">
        <w:rPr>
          <w:rFonts w:ascii="Arial" w:hAnsi="Arial" w:cs="Arial"/>
          <w:i/>
          <w:iCs/>
        </w:rPr>
        <w:t xml:space="preserve">“La retractación por parte de los imputados que acepten cargos será válida en cualquier momento, </w:t>
      </w:r>
      <w:r w:rsidRPr="00DD5080">
        <w:rPr>
          <w:rFonts w:ascii="Arial" w:hAnsi="Arial" w:cs="Arial"/>
          <w:i/>
          <w:iCs/>
          <w:u w:val="single"/>
        </w:rPr>
        <w:t>siempre y cuando se demuestre por parte de estos que se vició su consentimiento o que se violaron sus garantías fundamentales</w:t>
      </w:r>
      <w:r w:rsidRPr="00DD5080">
        <w:rPr>
          <w:rFonts w:ascii="Arial" w:hAnsi="Arial" w:cs="Arial"/>
          <w:i/>
          <w:iCs/>
        </w:rPr>
        <w:t>“</w:t>
      </w:r>
      <w:r w:rsidR="00C563ED" w:rsidRPr="00DD5080">
        <w:rPr>
          <w:rFonts w:ascii="Arial" w:hAnsi="Arial" w:cs="Arial"/>
          <w:i/>
          <w:iCs/>
        </w:rPr>
        <w:t>.</w:t>
      </w:r>
      <w:r w:rsidRPr="00DD5080">
        <w:rPr>
          <w:rFonts w:ascii="Arial" w:hAnsi="Arial" w:cs="Arial"/>
          <w:i/>
          <w:iCs/>
        </w:rPr>
        <w:t xml:space="preserve"> </w:t>
      </w:r>
      <w:r w:rsidRPr="00DD5080">
        <w:rPr>
          <w:rFonts w:ascii="Arial" w:hAnsi="Arial" w:cs="Arial"/>
          <w:iCs/>
        </w:rPr>
        <w:t>(</w:t>
      </w:r>
      <w:r w:rsidR="00C563ED" w:rsidRPr="00DD5080">
        <w:rPr>
          <w:rFonts w:ascii="Arial" w:hAnsi="Arial" w:cs="Arial"/>
          <w:bCs/>
          <w:iCs/>
        </w:rPr>
        <w:t>Subrayas fuera del texto).</w:t>
      </w:r>
    </w:p>
    <w:p w:rsidR="005B1F64" w:rsidRPr="005B5661" w:rsidRDefault="005B1F64" w:rsidP="005B5661">
      <w:pPr>
        <w:pStyle w:val="Sansinterligne"/>
        <w:jc w:val="both"/>
        <w:rPr>
          <w:rFonts w:ascii="Arial" w:hAnsi="Arial" w:cs="Arial"/>
          <w:sz w:val="24"/>
          <w:szCs w:val="24"/>
        </w:rPr>
      </w:pPr>
    </w:p>
    <w:p w:rsidR="00511336" w:rsidRPr="005B5661" w:rsidRDefault="00DD5080" w:rsidP="005B5661">
      <w:pPr>
        <w:pStyle w:val="Sansinterligne"/>
        <w:jc w:val="both"/>
        <w:rPr>
          <w:rFonts w:ascii="Arial" w:hAnsi="Arial" w:cs="Arial"/>
          <w:sz w:val="24"/>
          <w:szCs w:val="24"/>
        </w:rPr>
      </w:pPr>
      <w:r>
        <w:rPr>
          <w:rFonts w:ascii="Arial" w:hAnsi="Arial" w:cs="Arial"/>
          <w:sz w:val="24"/>
          <w:szCs w:val="24"/>
        </w:rPr>
        <w:t>5</w:t>
      </w:r>
      <w:r w:rsidR="00C10A4F" w:rsidRPr="005B5661">
        <w:rPr>
          <w:rFonts w:ascii="Arial" w:hAnsi="Arial" w:cs="Arial"/>
          <w:sz w:val="24"/>
          <w:szCs w:val="24"/>
        </w:rPr>
        <w:t>.</w:t>
      </w:r>
      <w:r w:rsidR="00F26534" w:rsidRPr="005B5661">
        <w:rPr>
          <w:rFonts w:ascii="Arial" w:hAnsi="Arial" w:cs="Arial"/>
          <w:sz w:val="24"/>
          <w:szCs w:val="24"/>
        </w:rPr>
        <w:t>6</w:t>
      </w:r>
      <w:r>
        <w:rPr>
          <w:rFonts w:ascii="Arial" w:hAnsi="Arial" w:cs="Arial"/>
          <w:sz w:val="24"/>
          <w:szCs w:val="24"/>
        </w:rPr>
        <w:t xml:space="preserve"> Con esa</w:t>
      </w:r>
      <w:r w:rsidR="005B1F64" w:rsidRPr="005B5661">
        <w:rPr>
          <w:rFonts w:ascii="Arial" w:hAnsi="Arial" w:cs="Arial"/>
          <w:sz w:val="24"/>
          <w:szCs w:val="24"/>
        </w:rPr>
        <w:t xml:space="preserve"> modificación legislativa se introdujo una excepción legal al principio de no retractación en materia de aceptación de cargos o celebración de preacuerdos. Sin embargo el parágrafo del artículo 293 del CPP establece una carga probatoria para quien se desdice de la conformidad que expresó con la imputación, quien debe probar que se vulneró su libre capacidad de determinación o que se afectaron sus garantías</w:t>
      </w:r>
      <w:r w:rsidR="00511336" w:rsidRPr="005B5661">
        <w:rPr>
          <w:rFonts w:ascii="Arial" w:hAnsi="Arial" w:cs="Arial"/>
          <w:sz w:val="24"/>
          <w:szCs w:val="24"/>
        </w:rPr>
        <w:t xml:space="preserve"> fundamentales.</w:t>
      </w:r>
    </w:p>
    <w:p w:rsidR="00511336" w:rsidRPr="005B5661" w:rsidRDefault="00511336" w:rsidP="005B5661">
      <w:pPr>
        <w:pStyle w:val="Sansinterligne"/>
        <w:jc w:val="both"/>
        <w:rPr>
          <w:rFonts w:ascii="Arial" w:hAnsi="Arial" w:cs="Arial"/>
          <w:sz w:val="24"/>
          <w:szCs w:val="24"/>
        </w:rPr>
      </w:pPr>
    </w:p>
    <w:p w:rsidR="00667315" w:rsidRPr="005B5661" w:rsidRDefault="00DD5080" w:rsidP="005B5661">
      <w:pPr>
        <w:pStyle w:val="Sansinterligne"/>
        <w:jc w:val="both"/>
        <w:rPr>
          <w:rFonts w:ascii="Arial" w:hAnsi="Arial" w:cs="Arial"/>
          <w:sz w:val="24"/>
          <w:szCs w:val="24"/>
        </w:rPr>
      </w:pPr>
      <w:r>
        <w:rPr>
          <w:rFonts w:ascii="Arial" w:hAnsi="Arial" w:cs="Arial"/>
          <w:sz w:val="24"/>
          <w:szCs w:val="24"/>
        </w:rPr>
        <w:t>5</w:t>
      </w:r>
      <w:r w:rsidR="00C563ED" w:rsidRPr="005B5661">
        <w:rPr>
          <w:rFonts w:ascii="Arial" w:hAnsi="Arial" w:cs="Arial"/>
          <w:sz w:val="24"/>
          <w:szCs w:val="24"/>
        </w:rPr>
        <w:t>.</w:t>
      </w:r>
      <w:r w:rsidR="00F26534" w:rsidRPr="005B5661">
        <w:rPr>
          <w:rFonts w:ascii="Arial" w:hAnsi="Arial" w:cs="Arial"/>
          <w:sz w:val="24"/>
          <w:szCs w:val="24"/>
        </w:rPr>
        <w:t>7</w:t>
      </w:r>
      <w:r w:rsidR="00511336" w:rsidRPr="005B5661">
        <w:rPr>
          <w:rFonts w:ascii="Arial" w:hAnsi="Arial" w:cs="Arial"/>
          <w:sz w:val="24"/>
          <w:szCs w:val="24"/>
        </w:rPr>
        <w:t xml:space="preserve"> En el caso </w:t>
      </w:r>
      <w:r w:rsidR="00511336" w:rsidRPr="005B5661">
        <w:rPr>
          <w:rFonts w:ascii="Arial" w:hAnsi="Arial" w:cs="Arial"/>
          <w:i/>
          <w:sz w:val="24"/>
          <w:szCs w:val="24"/>
        </w:rPr>
        <w:t xml:space="preserve">sub examen, </w:t>
      </w:r>
      <w:r w:rsidR="00F26534" w:rsidRPr="005B5661">
        <w:rPr>
          <w:rFonts w:ascii="Arial" w:hAnsi="Arial" w:cs="Arial"/>
          <w:sz w:val="24"/>
          <w:szCs w:val="24"/>
        </w:rPr>
        <w:t xml:space="preserve">la nueva </w:t>
      </w:r>
      <w:r w:rsidR="00511336" w:rsidRPr="005B5661">
        <w:rPr>
          <w:rFonts w:ascii="Arial" w:hAnsi="Arial" w:cs="Arial"/>
          <w:sz w:val="24"/>
          <w:szCs w:val="24"/>
        </w:rPr>
        <w:t>defensor</w:t>
      </w:r>
      <w:r w:rsidR="00F26534" w:rsidRPr="005B5661">
        <w:rPr>
          <w:rFonts w:ascii="Arial" w:hAnsi="Arial" w:cs="Arial"/>
          <w:sz w:val="24"/>
          <w:szCs w:val="24"/>
        </w:rPr>
        <w:t>a del procesado no present</w:t>
      </w:r>
      <w:r w:rsidR="00F136FC" w:rsidRPr="005B5661">
        <w:rPr>
          <w:rFonts w:ascii="Arial" w:hAnsi="Arial" w:cs="Arial"/>
          <w:sz w:val="24"/>
          <w:szCs w:val="24"/>
        </w:rPr>
        <w:t>ó</w:t>
      </w:r>
      <w:r w:rsidR="00F26534" w:rsidRPr="005B5661">
        <w:rPr>
          <w:rFonts w:ascii="Arial" w:hAnsi="Arial" w:cs="Arial"/>
          <w:sz w:val="24"/>
          <w:szCs w:val="24"/>
        </w:rPr>
        <w:t xml:space="preserve"> ninguna </w:t>
      </w:r>
      <w:r w:rsidR="00511336" w:rsidRPr="005B5661">
        <w:rPr>
          <w:rFonts w:ascii="Arial" w:hAnsi="Arial" w:cs="Arial"/>
          <w:sz w:val="24"/>
          <w:szCs w:val="24"/>
        </w:rPr>
        <w:t>evidencia para sust</w:t>
      </w:r>
      <w:r w:rsidR="00C10A4F" w:rsidRPr="005B5661">
        <w:rPr>
          <w:rFonts w:ascii="Arial" w:hAnsi="Arial" w:cs="Arial"/>
          <w:sz w:val="24"/>
          <w:szCs w:val="24"/>
        </w:rPr>
        <w:t xml:space="preserve">entar su pedimento de aceptación de la retractación de su </w:t>
      </w:r>
      <w:r w:rsidR="00F35C3E">
        <w:rPr>
          <w:rFonts w:ascii="Arial" w:hAnsi="Arial" w:cs="Arial"/>
          <w:sz w:val="24"/>
          <w:szCs w:val="24"/>
        </w:rPr>
        <w:t>representado</w:t>
      </w:r>
      <w:r w:rsidR="00F26534" w:rsidRPr="005B5661">
        <w:rPr>
          <w:rFonts w:ascii="Arial" w:hAnsi="Arial" w:cs="Arial"/>
          <w:sz w:val="24"/>
          <w:szCs w:val="24"/>
        </w:rPr>
        <w:t>. Solamen</w:t>
      </w:r>
      <w:r w:rsidR="00F35C3E">
        <w:rPr>
          <w:rFonts w:ascii="Arial" w:hAnsi="Arial" w:cs="Arial"/>
          <w:sz w:val="24"/>
          <w:szCs w:val="24"/>
        </w:rPr>
        <w:t>te expuso que este</w:t>
      </w:r>
      <w:r>
        <w:rPr>
          <w:rFonts w:ascii="Arial" w:hAnsi="Arial" w:cs="Arial"/>
          <w:sz w:val="24"/>
          <w:szCs w:val="24"/>
        </w:rPr>
        <w:t xml:space="preserve"> se hallaba “enguayabado”</w:t>
      </w:r>
      <w:r w:rsidR="00F26534" w:rsidRPr="005B5661">
        <w:rPr>
          <w:rFonts w:ascii="Arial" w:hAnsi="Arial" w:cs="Arial"/>
          <w:sz w:val="24"/>
          <w:szCs w:val="24"/>
        </w:rPr>
        <w:t xml:space="preserve"> el d</w:t>
      </w:r>
      <w:r w:rsidR="00F136FC" w:rsidRPr="005B5661">
        <w:rPr>
          <w:rFonts w:ascii="Arial" w:hAnsi="Arial" w:cs="Arial"/>
          <w:sz w:val="24"/>
          <w:szCs w:val="24"/>
        </w:rPr>
        <w:t>í</w:t>
      </w:r>
      <w:r w:rsidR="00F26534" w:rsidRPr="005B5661">
        <w:rPr>
          <w:rFonts w:ascii="Arial" w:hAnsi="Arial" w:cs="Arial"/>
          <w:sz w:val="24"/>
          <w:szCs w:val="24"/>
        </w:rPr>
        <w:t>a que acept</w:t>
      </w:r>
      <w:r w:rsidR="00F136FC" w:rsidRPr="005B5661">
        <w:rPr>
          <w:rFonts w:ascii="Arial" w:hAnsi="Arial" w:cs="Arial"/>
          <w:sz w:val="24"/>
          <w:szCs w:val="24"/>
        </w:rPr>
        <w:t>ó</w:t>
      </w:r>
      <w:r w:rsidR="00F26534" w:rsidRPr="005B5661">
        <w:rPr>
          <w:rFonts w:ascii="Arial" w:hAnsi="Arial" w:cs="Arial"/>
          <w:sz w:val="24"/>
          <w:szCs w:val="24"/>
        </w:rPr>
        <w:t xml:space="preserve"> cargos ya que había cons</w:t>
      </w:r>
      <w:r>
        <w:rPr>
          <w:rFonts w:ascii="Arial" w:hAnsi="Arial" w:cs="Arial"/>
          <w:sz w:val="24"/>
          <w:szCs w:val="24"/>
        </w:rPr>
        <w:t>umido licor antes de su captura</w:t>
      </w:r>
      <w:r w:rsidR="00F26534" w:rsidRPr="005B5661">
        <w:rPr>
          <w:rFonts w:ascii="Arial" w:hAnsi="Arial" w:cs="Arial"/>
          <w:sz w:val="24"/>
          <w:szCs w:val="24"/>
        </w:rPr>
        <w:t xml:space="preserve">; que esa </w:t>
      </w:r>
      <w:r w:rsidR="00F26534" w:rsidRPr="005B5661">
        <w:rPr>
          <w:rFonts w:ascii="Arial" w:hAnsi="Arial" w:cs="Arial"/>
          <w:sz w:val="24"/>
          <w:szCs w:val="24"/>
        </w:rPr>
        <w:lastRenderedPageBreak/>
        <w:t xml:space="preserve">situación le había impedido al señor Mosquera entender los efectos de su avenimiento </w:t>
      </w:r>
      <w:r w:rsidR="00F35C3E">
        <w:rPr>
          <w:rFonts w:ascii="Arial" w:hAnsi="Arial" w:cs="Arial"/>
          <w:sz w:val="24"/>
          <w:szCs w:val="24"/>
        </w:rPr>
        <w:t>a la imputación</w:t>
      </w:r>
      <w:r w:rsidR="00F26534" w:rsidRPr="005B5661">
        <w:rPr>
          <w:rFonts w:ascii="Arial" w:hAnsi="Arial" w:cs="Arial"/>
          <w:sz w:val="24"/>
          <w:szCs w:val="24"/>
        </w:rPr>
        <w:t xml:space="preserve"> y que además no hab</w:t>
      </w:r>
      <w:r w:rsidR="00F136FC" w:rsidRPr="005B5661">
        <w:rPr>
          <w:rFonts w:ascii="Arial" w:hAnsi="Arial" w:cs="Arial"/>
          <w:sz w:val="24"/>
          <w:szCs w:val="24"/>
        </w:rPr>
        <w:t>í</w:t>
      </w:r>
      <w:r w:rsidR="00F26534" w:rsidRPr="005B5661">
        <w:rPr>
          <w:rFonts w:ascii="Arial" w:hAnsi="Arial" w:cs="Arial"/>
          <w:sz w:val="24"/>
          <w:szCs w:val="24"/>
        </w:rPr>
        <w:t>a recibido la debida asesoría por parte del abogado que lo asistió en ese acto</w:t>
      </w:r>
      <w:r w:rsidR="00440DEF" w:rsidRPr="005B5661">
        <w:rPr>
          <w:rFonts w:ascii="Arial" w:hAnsi="Arial" w:cs="Arial"/>
          <w:sz w:val="24"/>
          <w:szCs w:val="24"/>
        </w:rPr>
        <w:t>, con base en lo cual se adujo un presunto vicio en el</w:t>
      </w:r>
      <w:r w:rsidR="003B0F28" w:rsidRPr="005B5661">
        <w:rPr>
          <w:rFonts w:ascii="Arial" w:hAnsi="Arial" w:cs="Arial"/>
          <w:sz w:val="24"/>
          <w:szCs w:val="24"/>
        </w:rPr>
        <w:t xml:space="preserve"> </w:t>
      </w:r>
      <w:r w:rsidR="00667315" w:rsidRPr="005B5661">
        <w:rPr>
          <w:rFonts w:ascii="Arial" w:hAnsi="Arial" w:cs="Arial"/>
          <w:sz w:val="24"/>
          <w:szCs w:val="24"/>
        </w:rPr>
        <w:t>consentimiento del acusa</w:t>
      </w:r>
      <w:r w:rsidR="00155BF2" w:rsidRPr="005B5661">
        <w:rPr>
          <w:rFonts w:ascii="Arial" w:hAnsi="Arial" w:cs="Arial"/>
          <w:sz w:val="24"/>
          <w:szCs w:val="24"/>
        </w:rPr>
        <w:t>do que en opinión de la defensa</w:t>
      </w:r>
      <w:r w:rsidR="006844D7" w:rsidRPr="005B5661">
        <w:rPr>
          <w:rFonts w:ascii="Arial" w:hAnsi="Arial" w:cs="Arial"/>
          <w:sz w:val="24"/>
          <w:szCs w:val="24"/>
        </w:rPr>
        <w:t xml:space="preserve">, </w:t>
      </w:r>
      <w:r w:rsidR="00667315" w:rsidRPr="005B5661">
        <w:rPr>
          <w:rFonts w:ascii="Arial" w:hAnsi="Arial" w:cs="Arial"/>
          <w:sz w:val="24"/>
          <w:szCs w:val="24"/>
        </w:rPr>
        <w:t>debe conducir a que se acepte su abjuración frente a la imputación jurídica que aceptó</w:t>
      </w:r>
      <w:r w:rsidR="006844D7" w:rsidRPr="005B5661">
        <w:rPr>
          <w:rFonts w:ascii="Arial" w:hAnsi="Arial" w:cs="Arial"/>
          <w:sz w:val="24"/>
          <w:szCs w:val="24"/>
        </w:rPr>
        <w:t xml:space="preserve">, </w:t>
      </w:r>
      <w:r w:rsidR="002F0136" w:rsidRPr="005B5661">
        <w:rPr>
          <w:rFonts w:ascii="Arial" w:hAnsi="Arial" w:cs="Arial"/>
          <w:sz w:val="24"/>
          <w:szCs w:val="24"/>
        </w:rPr>
        <w:t xml:space="preserve">a </w:t>
      </w:r>
      <w:r w:rsidR="006844D7" w:rsidRPr="005B5661">
        <w:rPr>
          <w:rFonts w:ascii="Arial" w:hAnsi="Arial" w:cs="Arial"/>
          <w:sz w:val="24"/>
          <w:szCs w:val="24"/>
        </w:rPr>
        <w:t xml:space="preserve">lo cual no </w:t>
      </w:r>
      <w:r w:rsidR="002F0136" w:rsidRPr="005B5661">
        <w:rPr>
          <w:rFonts w:ascii="Arial" w:hAnsi="Arial" w:cs="Arial"/>
          <w:sz w:val="24"/>
          <w:szCs w:val="24"/>
        </w:rPr>
        <w:t xml:space="preserve">accedió </w:t>
      </w:r>
      <w:r w:rsidR="006844D7" w:rsidRPr="005B5661">
        <w:rPr>
          <w:rFonts w:ascii="Arial" w:hAnsi="Arial" w:cs="Arial"/>
          <w:sz w:val="24"/>
          <w:szCs w:val="24"/>
        </w:rPr>
        <w:t>el juez de primer grado.</w:t>
      </w:r>
    </w:p>
    <w:p w:rsidR="00667315" w:rsidRPr="005B5661" w:rsidRDefault="00667315" w:rsidP="005B5661">
      <w:pPr>
        <w:pStyle w:val="Sansinterligne"/>
        <w:jc w:val="both"/>
        <w:rPr>
          <w:rFonts w:ascii="Arial" w:hAnsi="Arial" w:cs="Arial"/>
          <w:sz w:val="24"/>
          <w:szCs w:val="24"/>
        </w:rPr>
      </w:pPr>
    </w:p>
    <w:p w:rsidR="00667315" w:rsidRPr="005B5661" w:rsidRDefault="00DD5080" w:rsidP="005B5661">
      <w:pPr>
        <w:pStyle w:val="Sansinterligne"/>
        <w:jc w:val="both"/>
        <w:rPr>
          <w:rFonts w:ascii="Arial" w:hAnsi="Arial" w:cs="Arial"/>
          <w:sz w:val="24"/>
          <w:szCs w:val="24"/>
        </w:rPr>
      </w:pPr>
      <w:r>
        <w:rPr>
          <w:rFonts w:ascii="Arial" w:hAnsi="Arial" w:cs="Arial"/>
          <w:sz w:val="24"/>
          <w:szCs w:val="24"/>
        </w:rPr>
        <w:t>5.</w:t>
      </w:r>
      <w:r w:rsidR="00F834ED">
        <w:rPr>
          <w:rFonts w:ascii="Arial" w:hAnsi="Arial" w:cs="Arial"/>
          <w:sz w:val="24"/>
          <w:szCs w:val="24"/>
        </w:rPr>
        <w:t>8</w:t>
      </w:r>
      <w:r>
        <w:rPr>
          <w:rFonts w:ascii="Arial" w:hAnsi="Arial" w:cs="Arial"/>
          <w:sz w:val="24"/>
          <w:szCs w:val="24"/>
        </w:rPr>
        <w:t xml:space="preserve"> </w:t>
      </w:r>
      <w:r w:rsidR="00667315" w:rsidRPr="005B5661">
        <w:rPr>
          <w:rFonts w:ascii="Arial" w:hAnsi="Arial" w:cs="Arial"/>
          <w:sz w:val="24"/>
          <w:szCs w:val="24"/>
        </w:rPr>
        <w:t>Para resolver el problema jurídico planteado</w:t>
      </w:r>
      <w:r w:rsidR="006844D7" w:rsidRPr="005B5661">
        <w:rPr>
          <w:rFonts w:ascii="Arial" w:hAnsi="Arial" w:cs="Arial"/>
          <w:sz w:val="24"/>
          <w:szCs w:val="24"/>
        </w:rPr>
        <w:t xml:space="preserve"> </w:t>
      </w:r>
      <w:r w:rsidR="00667315" w:rsidRPr="005B5661">
        <w:rPr>
          <w:rFonts w:ascii="Arial" w:hAnsi="Arial" w:cs="Arial"/>
          <w:sz w:val="24"/>
          <w:szCs w:val="24"/>
        </w:rPr>
        <w:t>se considera que la prueba m</w:t>
      </w:r>
      <w:r w:rsidR="00937132" w:rsidRPr="005B5661">
        <w:rPr>
          <w:rFonts w:ascii="Arial" w:hAnsi="Arial" w:cs="Arial"/>
          <w:sz w:val="24"/>
          <w:szCs w:val="24"/>
        </w:rPr>
        <w:t>á</w:t>
      </w:r>
      <w:r w:rsidR="00667315" w:rsidRPr="005B5661">
        <w:rPr>
          <w:rFonts w:ascii="Arial" w:hAnsi="Arial" w:cs="Arial"/>
          <w:sz w:val="24"/>
          <w:szCs w:val="24"/>
        </w:rPr>
        <w:t xml:space="preserve">s relevante viene a ser el registro de la </w:t>
      </w:r>
      <w:r w:rsidR="006A5242" w:rsidRPr="005B5661">
        <w:rPr>
          <w:rFonts w:ascii="Arial" w:hAnsi="Arial" w:cs="Arial"/>
          <w:sz w:val="24"/>
          <w:szCs w:val="24"/>
        </w:rPr>
        <w:t>actuación cumplida en la audiencia preliminar</w:t>
      </w:r>
      <w:r w:rsidR="00667315" w:rsidRPr="005B5661">
        <w:rPr>
          <w:rFonts w:ascii="Arial" w:hAnsi="Arial" w:cs="Arial"/>
          <w:sz w:val="24"/>
          <w:szCs w:val="24"/>
        </w:rPr>
        <w:t xml:space="preserve">, donde se escucha que el señor </w:t>
      </w:r>
      <w:proofErr w:type="spellStart"/>
      <w:r w:rsidR="006A5242" w:rsidRPr="005B5661">
        <w:rPr>
          <w:rFonts w:ascii="Arial" w:hAnsi="Arial" w:cs="Arial"/>
          <w:sz w:val="24"/>
          <w:szCs w:val="24"/>
        </w:rPr>
        <w:t>J</w:t>
      </w:r>
      <w:r w:rsidR="00440DEF" w:rsidRPr="005B5661">
        <w:rPr>
          <w:rFonts w:ascii="Arial" w:hAnsi="Arial" w:cs="Arial"/>
          <w:sz w:val="24"/>
          <w:szCs w:val="24"/>
        </w:rPr>
        <w:t>hon</w:t>
      </w:r>
      <w:proofErr w:type="spellEnd"/>
      <w:r w:rsidR="00440DEF" w:rsidRPr="005B5661">
        <w:rPr>
          <w:rFonts w:ascii="Arial" w:hAnsi="Arial" w:cs="Arial"/>
          <w:sz w:val="24"/>
          <w:szCs w:val="24"/>
        </w:rPr>
        <w:t xml:space="preserve"> </w:t>
      </w:r>
      <w:proofErr w:type="spellStart"/>
      <w:r w:rsidR="00F136FC" w:rsidRPr="005B5661">
        <w:rPr>
          <w:rFonts w:ascii="Arial" w:hAnsi="Arial" w:cs="Arial"/>
          <w:sz w:val="24"/>
          <w:szCs w:val="24"/>
        </w:rPr>
        <w:t>Alexánder</w:t>
      </w:r>
      <w:proofErr w:type="spellEnd"/>
      <w:r w:rsidR="00440DEF" w:rsidRPr="005B5661">
        <w:rPr>
          <w:rFonts w:ascii="Arial" w:hAnsi="Arial" w:cs="Arial"/>
          <w:sz w:val="24"/>
          <w:szCs w:val="24"/>
        </w:rPr>
        <w:t xml:space="preserve"> Mosquera </w:t>
      </w:r>
      <w:r w:rsidR="006A5242" w:rsidRPr="005B5661">
        <w:rPr>
          <w:rFonts w:ascii="Arial" w:hAnsi="Arial" w:cs="Arial"/>
          <w:sz w:val="24"/>
          <w:szCs w:val="24"/>
        </w:rPr>
        <w:t xml:space="preserve">aceptó cargos por </w:t>
      </w:r>
      <w:r w:rsidR="00440DEF" w:rsidRPr="005B5661">
        <w:rPr>
          <w:rFonts w:ascii="Arial" w:hAnsi="Arial" w:cs="Arial"/>
          <w:sz w:val="24"/>
          <w:szCs w:val="24"/>
        </w:rPr>
        <w:t>el delito de viol</w:t>
      </w:r>
      <w:r w:rsidR="00F834ED">
        <w:rPr>
          <w:rFonts w:ascii="Arial" w:hAnsi="Arial" w:cs="Arial"/>
          <w:sz w:val="24"/>
          <w:szCs w:val="24"/>
        </w:rPr>
        <w:t>ación del artículo 365 del C.P.</w:t>
      </w:r>
      <w:r w:rsidR="00440DEF" w:rsidRPr="005B5661">
        <w:rPr>
          <w:rFonts w:ascii="Arial" w:hAnsi="Arial" w:cs="Arial"/>
          <w:sz w:val="24"/>
          <w:szCs w:val="24"/>
        </w:rPr>
        <w:t xml:space="preserve">, </w:t>
      </w:r>
      <w:r w:rsidR="006A5242" w:rsidRPr="005B5661">
        <w:rPr>
          <w:rFonts w:ascii="Arial" w:hAnsi="Arial" w:cs="Arial"/>
          <w:sz w:val="24"/>
          <w:szCs w:val="24"/>
        </w:rPr>
        <w:t>sin que se hubiera dejado alguna consta</w:t>
      </w:r>
      <w:r w:rsidR="00792D6C" w:rsidRPr="005B5661">
        <w:rPr>
          <w:rFonts w:ascii="Arial" w:hAnsi="Arial" w:cs="Arial"/>
          <w:sz w:val="24"/>
          <w:szCs w:val="24"/>
        </w:rPr>
        <w:t>ncia por parte del juez de control de garantías o de su defen</w:t>
      </w:r>
      <w:r w:rsidR="00F834ED">
        <w:rPr>
          <w:rFonts w:ascii="Arial" w:hAnsi="Arial" w:cs="Arial"/>
          <w:sz w:val="24"/>
          <w:szCs w:val="24"/>
        </w:rPr>
        <w:t>sor en el sentido de que en ese</w:t>
      </w:r>
      <w:r w:rsidR="00792D6C" w:rsidRPr="005B5661">
        <w:rPr>
          <w:rFonts w:ascii="Arial" w:hAnsi="Arial" w:cs="Arial"/>
          <w:sz w:val="24"/>
          <w:szCs w:val="24"/>
        </w:rPr>
        <w:t xml:space="preserve"> momento </w:t>
      </w:r>
      <w:r w:rsidR="00667315" w:rsidRPr="005B5661">
        <w:rPr>
          <w:rFonts w:ascii="Arial" w:hAnsi="Arial" w:cs="Arial"/>
          <w:sz w:val="24"/>
          <w:szCs w:val="24"/>
        </w:rPr>
        <w:t xml:space="preserve">el citado ciudadano </w:t>
      </w:r>
      <w:r w:rsidR="00792D6C" w:rsidRPr="005B5661">
        <w:rPr>
          <w:rFonts w:ascii="Arial" w:hAnsi="Arial" w:cs="Arial"/>
          <w:sz w:val="24"/>
          <w:szCs w:val="24"/>
        </w:rPr>
        <w:t xml:space="preserve">presentara algún cuadro de alteración </w:t>
      </w:r>
      <w:r w:rsidR="00440DEF" w:rsidRPr="005B5661">
        <w:rPr>
          <w:rFonts w:ascii="Arial" w:hAnsi="Arial" w:cs="Arial"/>
          <w:sz w:val="24"/>
          <w:szCs w:val="24"/>
        </w:rPr>
        <w:t>an</w:t>
      </w:r>
      <w:r w:rsidR="00F136FC" w:rsidRPr="005B5661">
        <w:rPr>
          <w:rFonts w:ascii="Arial" w:hAnsi="Arial" w:cs="Arial"/>
          <w:sz w:val="24"/>
          <w:szCs w:val="24"/>
        </w:rPr>
        <w:t>í</w:t>
      </w:r>
      <w:r w:rsidR="00440DEF" w:rsidRPr="005B5661">
        <w:rPr>
          <w:rFonts w:ascii="Arial" w:hAnsi="Arial" w:cs="Arial"/>
          <w:sz w:val="24"/>
          <w:szCs w:val="24"/>
        </w:rPr>
        <w:t xml:space="preserve">mica o </w:t>
      </w:r>
      <w:r w:rsidR="00792D6C" w:rsidRPr="005B5661">
        <w:rPr>
          <w:rFonts w:ascii="Arial" w:hAnsi="Arial" w:cs="Arial"/>
          <w:sz w:val="24"/>
          <w:szCs w:val="24"/>
        </w:rPr>
        <w:t xml:space="preserve">mental que le impidiera comprender los efectos de su allanamiento a </w:t>
      </w:r>
      <w:r w:rsidR="00667315" w:rsidRPr="005B5661">
        <w:rPr>
          <w:rFonts w:ascii="Arial" w:hAnsi="Arial" w:cs="Arial"/>
          <w:sz w:val="24"/>
          <w:szCs w:val="24"/>
        </w:rPr>
        <w:t>la imputación.</w:t>
      </w:r>
    </w:p>
    <w:p w:rsidR="00155BF2" w:rsidRPr="005B5661" w:rsidRDefault="00155BF2" w:rsidP="005B5661">
      <w:pPr>
        <w:pStyle w:val="Sansinterligne"/>
        <w:jc w:val="both"/>
        <w:rPr>
          <w:rFonts w:ascii="Arial" w:hAnsi="Arial" w:cs="Arial"/>
          <w:sz w:val="24"/>
          <w:szCs w:val="24"/>
        </w:rPr>
      </w:pPr>
    </w:p>
    <w:p w:rsidR="00810C78" w:rsidRPr="005B5661" w:rsidRDefault="00F834ED" w:rsidP="005B5661">
      <w:pPr>
        <w:pStyle w:val="Sansinterligne"/>
        <w:jc w:val="both"/>
        <w:rPr>
          <w:rFonts w:ascii="Arial" w:hAnsi="Arial" w:cs="Arial"/>
          <w:sz w:val="24"/>
          <w:szCs w:val="24"/>
        </w:rPr>
      </w:pPr>
      <w:r>
        <w:rPr>
          <w:rFonts w:ascii="Arial" w:hAnsi="Arial" w:cs="Arial"/>
          <w:sz w:val="24"/>
          <w:szCs w:val="24"/>
        </w:rPr>
        <w:t>5.9</w:t>
      </w:r>
      <w:r w:rsidR="006844D7" w:rsidRPr="005B5661">
        <w:rPr>
          <w:rFonts w:ascii="Arial" w:hAnsi="Arial" w:cs="Arial"/>
          <w:sz w:val="24"/>
          <w:szCs w:val="24"/>
        </w:rPr>
        <w:t xml:space="preserve"> </w:t>
      </w:r>
      <w:r w:rsidR="00667315" w:rsidRPr="005B5661">
        <w:rPr>
          <w:rFonts w:ascii="Arial" w:hAnsi="Arial" w:cs="Arial"/>
          <w:sz w:val="24"/>
          <w:szCs w:val="24"/>
        </w:rPr>
        <w:t>A su vez no se allegó</w:t>
      </w:r>
      <w:r w:rsidR="00440DEF" w:rsidRPr="005B5661">
        <w:rPr>
          <w:rFonts w:ascii="Arial" w:hAnsi="Arial" w:cs="Arial"/>
          <w:sz w:val="24"/>
          <w:szCs w:val="24"/>
        </w:rPr>
        <w:t xml:space="preserve"> ninguna  </w:t>
      </w:r>
      <w:r w:rsidR="00667315" w:rsidRPr="005B5661">
        <w:rPr>
          <w:rFonts w:ascii="Arial" w:hAnsi="Arial" w:cs="Arial"/>
          <w:sz w:val="24"/>
          <w:szCs w:val="24"/>
        </w:rPr>
        <w:t xml:space="preserve">evidencia pertinente para demostrar </w:t>
      </w:r>
      <w:r w:rsidR="00440DEF" w:rsidRPr="005B5661">
        <w:rPr>
          <w:rFonts w:ascii="Arial" w:hAnsi="Arial" w:cs="Arial"/>
          <w:sz w:val="24"/>
          <w:szCs w:val="24"/>
        </w:rPr>
        <w:t>la situación invocada por el procesado y la recurrente</w:t>
      </w:r>
      <w:r w:rsidR="003B0F28" w:rsidRPr="005B5661">
        <w:rPr>
          <w:rFonts w:ascii="Arial" w:hAnsi="Arial" w:cs="Arial"/>
          <w:sz w:val="24"/>
          <w:szCs w:val="24"/>
        </w:rPr>
        <w:t xml:space="preserve">, </w:t>
      </w:r>
      <w:r w:rsidR="00440DEF" w:rsidRPr="005B5661">
        <w:rPr>
          <w:rFonts w:ascii="Arial" w:hAnsi="Arial" w:cs="Arial"/>
          <w:sz w:val="24"/>
          <w:szCs w:val="24"/>
        </w:rPr>
        <w:t xml:space="preserve">a efectos de comprobar que el señor Mosquera no </w:t>
      </w:r>
      <w:r w:rsidR="00DF530D" w:rsidRPr="005B5661">
        <w:rPr>
          <w:rFonts w:ascii="Arial" w:hAnsi="Arial" w:cs="Arial"/>
          <w:sz w:val="24"/>
          <w:szCs w:val="24"/>
        </w:rPr>
        <w:t>estaba en capacidad</w:t>
      </w:r>
      <w:r w:rsidR="000F3A9E" w:rsidRPr="005B5661">
        <w:rPr>
          <w:rFonts w:ascii="Arial" w:hAnsi="Arial" w:cs="Arial"/>
          <w:sz w:val="24"/>
          <w:szCs w:val="24"/>
        </w:rPr>
        <w:t xml:space="preserve"> de comprender los efectos de su</w:t>
      </w:r>
      <w:r w:rsidR="00DF530D" w:rsidRPr="005B5661">
        <w:rPr>
          <w:rFonts w:ascii="Arial" w:hAnsi="Arial" w:cs="Arial"/>
          <w:sz w:val="24"/>
          <w:szCs w:val="24"/>
        </w:rPr>
        <w:t xml:space="preserve"> decisión</w:t>
      </w:r>
      <w:r w:rsidR="00810C78" w:rsidRPr="005B5661">
        <w:rPr>
          <w:rFonts w:ascii="Arial" w:hAnsi="Arial" w:cs="Arial"/>
          <w:sz w:val="24"/>
          <w:szCs w:val="24"/>
        </w:rPr>
        <w:t xml:space="preserve"> de aceptar el cargo que se le present</w:t>
      </w:r>
      <w:r w:rsidR="00F136FC" w:rsidRPr="005B5661">
        <w:rPr>
          <w:rFonts w:ascii="Arial" w:hAnsi="Arial" w:cs="Arial"/>
          <w:sz w:val="24"/>
          <w:szCs w:val="24"/>
        </w:rPr>
        <w:t>ó</w:t>
      </w:r>
      <w:r w:rsidR="00810C78" w:rsidRPr="005B5661">
        <w:rPr>
          <w:rFonts w:ascii="Arial" w:hAnsi="Arial" w:cs="Arial"/>
          <w:sz w:val="24"/>
          <w:szCs w:val="24"/>
        </w:rPr>
        <w:t xml:space="preserve"> por el delito contra la seguridad pública en la referida audiencia preliminar.</w:t>
      </w:r>
    </w:p>
    <w:p w:rsidR="005A4EC7" w:rsidRPr="005B5661" w:rsidRDefault="005A4EC7" w:rsidP="005B5661">
      <w:pPr>
        <w:pStyle w:val="Sansinterligne"/>
        <w:jc w:val="both"/>
        <w:rPr>
          <w:rFonts w:ascii="Arial" w:hAnsi="Arial" w:cs="Arial"/>
          <w:sz w:val="24"/>
          <w:szCs w:val="24"/>
        </w:rPr>
      </w:pPr>
    </w:p>
    <w:p w:rsidR="005A4EC7" w:rsidRPr="005B5661" w:rsidRDefault="00F834ED" w:rsidP="005B5661">
      <w:pPr>
        <w:pStyle w:val="Sansinterligne"/>
        <w:jc w:val="both"/>
        <w:rPr>
          <w:rFonts w:ascii="Arial" w:hAnsi="Arial" w:cs="Arial"/>
          <w:sz w:val="24"/>
          <w:szCs w:val="24"/>
        </w:rPr>
      </w:pPr>
      <w:r>
        <w:rPr>
          <w:rFonts w:ascii="Arial" w:hAnsi="Arial" w:cs="Arial"/>
          <w:sz w:val="24"/>
          <w:szCs w:val="24"/>
        </w:rPr>
        <w:t>5.10</w:t>
      </w:r>
      <w:r w:rsidR="006844D7" w:rsidRPr="005B5661">
        <w:rPr>
          <w:rFonts w:ascii="Arial" w:hAnsi="Arial" w:cs="Arial"/>
          <w:sz w:val="24"/>
          <w:szCs w:val="24"/>
        </w:rPr>
        <w:t xml:space="preserve"> </w:t>
      </w:r>
      <w:r w:rsidR="005A4EC7" w:rsidRPr="005B5661">
        <w:rPr>
          <w:rFonts w:ascii="Arial" w:hAnsi="Arial" w:cs="Arial"/>
          <w:sz w:val="24"/>
          <w:szCs w:val="24"/>
        </w:rPr>
        <w:t>En ese orden de idea</w:t>
      </w:r>
      <w:r w:rsidR="000F3A9E" w:rsidRPr="005B5661">
        <w:rPr>
          <w:rFonts w:ascii="Arial" w:hAnsi="Arial" w:cs="Arial"/>
          <w:sz w:val="24"/>
          <w:szCs w:val="24"/>
        </w:rPr>
        <w:t>s</w:t>
      </w:r>
      <w:r w:rsidR="005A4EC7" w:rsidRPr="005B5661">
        <w:rPr>
          <w:rFonts w:ascii="Arial" w:hAnsi="Arial" w:cs="Arial"/>
          <w:sz w:val="24"/>
          <w:szCs w:val="24"/>
        </w:rPr>
        <w:t xml:space="preserve"> se llega a la conclusión de la defensa no cumplió con la carga probatoria que se desprende del par</w:t>
      </w:r>
      <w:r w:rsidR="00937132" w:rsidRPr="005B5661">
        <w:rPr>
          <w:rFonts w:ascii="Arial" w:hAnsi="Arial" w:cs="Arial"/>
          <w:sz w:val="24"/>
          <w:szCs w:val="24"/>
        </w:rPr>
        <w:t>á</w:t>
      </w:r>
      <w:r w:rsidR="005A4EC7" w:rsidRPr="005B5661">
        <w:rPr>
          <w:rFonts w:ascii="Arial" w:hAnsi="Arial" w:cs="Arial"/>
          <w:sz w:val="24"/>
          <w:szCs w:val="24"/>
        </w:rPr>
        <w:t xml:space="preserve">grafo del artículo </w:t>
      </w:r>
      <w:r w:rsidR="006844D7" w:rsidRPr="005B5661">
        <w:rPr>
          <w:rFonts w:ascii="Arial" w:hAnsi="Arial" w:cs="Arial"/>
          <w:sz w:val="24"/>
          <w:szCs w:val="24"/>
        </w:rPr>
        <w:t>293 de</w:t>
      </w:r>
      <w:r w:rsidR="00155BF2" w:rsidRPr="005B5661">
        <w:rPr>
          <w:rFonts w:ascii="Arial" w:hAnsi="Arial" w:cs="Arial"/>
          <w:sz w:val="24"/>
          <w:szCs w:val="24"/>
        </w:rPr>
        <w:t>l CPP</w:t>
      </w:r>
      <w:r>
        <w:rPr>
          <w:rFonts w:ascii="Arial" w:hAnsi="Arial" w:cs="Arial"/>
          <w:sz w:val="24"/>
          <w:szCs w:val="24"/>
        </w:rPr>
        <w:t xml:space="preserve">, </w:t>
      </w:r>
      <w:r w:rsidR="005A4EC7" w:rsidRPr="005B5661">
        <w:rPr>
          <w:rFonts w:ascii="Arial" w:hAnsi="Arial" w:cs="Arial"/>
          <w:sz w:val="24"/>
          <w:szCs w:val="24"/>
        </w:rPr>
        <w:t xml:space="preserve">y que por el contrario el supuesto fáctico de su solicitud </w:t>
      </w:r>
      <w:r w:rsidR="005B1F64" w:rsidRPr="005B5661">
        <w:rPr>
          <w:rFonts w:ascii="Arial" w:hAnsi="Arial" w:cs="Arial"/>
          <w:sz w:val="24"/>
          <w:szCs w:val="24"/>
        </w:rPr>
        <w:t>resulta opuesto a lo consignado en el registro de</w:t>
      </w:r>
      <w:r w:rsidR="00155BF2" w:rsidRPr="005B5661">
        <w:rPr>
          <w:rFonts w:ascii="Arial" w:hAnsi="Arial" w:cs="Arial"/>
          <w:sz w:val="24"/>
          <w:szCs w:val="24"/>
        </w:rPr>
        <w:t xml:space="preserve"> la audiencia preliminar</w:t>
      </w:r>
      <w:r w:rsidR="006844D7" w:rsidRPr="005B5661">
        <w:rPr>
          <w:rFonts w:ascii="Arial" w:hAnsi="Arial" w:cs="Arial"/>
          <w:sz w:val="24"/>
          <w:szCs w:val="24"/>
        </w:rPr>
        <w:t xml:space="preserve">, </w:t>
      </w:r>
      <w:r w:rsidR="005A4EC7" w:rsidRPr="005B5661">
        <w:rPr>
          <w:rFonts w:ascii="Arial" w:hAnsi="Arial" w:cs="Arial"/>
          <w:sz w:val="24"/>
          <w:szCs w:val="24"/>
        </w:rPr>
        <w:t xml:space="preserve">donde </w:t>
      </w:r>
      <w:proofErr w:type="spellStart"/>
      <w:r w:rsidR="005A4EC7" w:rsidRPr="005B5661">
        <w:rPr>
          <w:rFonts w:ascii="Arial" w:hAnsi="Arial" w:cs="Arial"/>
          <w:sz w:val="24"/>
          <w:szCs w:val="24"/>
        </w:rPr>
        <w:t>J</w:t>
      </w:r>
      <w:r w:rsidR="00810C78" w:rsidRPr="005B5661">
        <w:rPr>
          <w:rFonts w:ascii="Arial" w:hAnsi="Arial" w:cs="Arial"/>
          <w:sz w:val="24"/>
          <w:szCs w:val="24"/>
        </w:rPr>
        <w:t>hon</w:t>
      </w:r>
      <w:proofErr w:type="spellEnd"/>
      <w:r w:rsidR="00810C78" w:rsidRPr="005B5661">
        <w:rPr>
          <w:rFonts w:ascii="Arial" w:hAnsi="Arial" w:cs="Arial"/>
          <w:sz w:val="24"/>
          <w:szCs w:val="24"/>
        </w:rPr>
        <w:t xml:space="preserve"> </w:t>
      </w:r>
      <w:proofErr w:type="spellStart"/>
      <w:r w:rsidR="00F136FC" w:rsidRPr="005B5661">
        <w:rPr>
          <w:rFonts w:ascii="Arial" w:hAnsi="Arial" w:cs="Arial"/>
          <w:sz w:val="24"/>
          <w:szCs w:val="24"/>
        </w:rPr>
        <w:t>Alexánder</w:t>
      </w:r>
      <w:proofErr w:type="spellEnd"/>
      <w:r w:rsidR="00810C78" w:rsidRPr="005B5661">
        <w:rPr>
          <w:rFonts w:ascii="Arial" w:hAnsi="Arial" w:cs="Arial"/>
          <w:sz w:val="24"/>
          <w:szCs w:val="24"/>
        </w:rPr>
        <w:t xml:space="preserve"> Mosquera </w:t>
      </w:r>
      <w:r w:rsidR="00606124" w:rsidRPr="005B5661">
        <w:rPr>
          <w:rFonts w:ascii="Arial" w:hAnsi="Arial" w:cs="Arial"/>
          <w:sz w:val="24"/>
          <w:szCs w:val="24"/>
        </w:rPr>
        <w:t>de manera libre y voluntaria y asistido por su defensor se mostr</w:t>
      </w:r>
      <w:r w:rsidR="00937132" w:rsidRPr="005B5661">
        <w:rPr>
          <w:rFonts w:ascii="Arial" w:hAnsi="Arial" w:cs="Arial"/>
          <w:sz w:val="24"/>
          <w:szCs w:val="24"/>
        </w:rPr>
        <w:t>ó</w:t>
      </w:r>
      <w:r w:rsidR="00155BF2" w:rsidRPr="005B5661">
        <w:rPr>
          <w:rFonts w:ascii="Arial" w:hAnsi="Arial" w:cs="Arial"/>
          <w:sz w:val="24"/>
          <w:szCs w:val="24"/>
        </w:rPr>
        <w:t xml:space="preserve"> </w:t>
      </w:r>
      <w:r w:rsidR="00606124" w:rsidRPr="005B5661">
        <w:rPr>
          <w:rFonts w:ascii="Arial" w:hAnsi="Arial" w:cs="Arial"/>
          <w:sz w:val="24"/>
          <w:szCs w:val="24"/>
        </w:rPr>
        <w:t xml:space="preserve">conforme con la imputación </w:t>
      </w:r>
      <w:r w:rsidR="006844D7" w:rsidRPr="005B5661">
        <w:rPr>
          <w:rFonts w:ascii="Arial" w:hAnsi="Arial" w:cs="Arial"/>
          <w:sz w:val="24"/>
          <w:szCs w:val="24"/>
        </w:rPr>
        <w:t>jurídica que le hizo el delegado de la FGN en ese acto</w:t>
      </w:r>
      <w:r>
        <w:rPr>
          <w:rFonts w:ascii="Arial" w:hAnsi="Arial" w:cs="Arial"/>
          <w:sz w:val="24"/>
          <w:szCs w:val="24"/>
        </w:rPr>
        <w:t xml:space="preserve">, a </w:t>
      </w:r>
      <w:r w:rsidR="003B0F28" w:rsidRPr="005B5661">
        <w:rPr>
          <w:rFonts w:ascii="Arial" w:hAnsi="Arial" w:cs="Arial"/>
          <w:sz w:val="24"/>
          <w:szCs w:val="24"/>
        </w:rPr>
        <w:t xml:space="preserve">cambio de </w:t>
      </w:r>
      <w:r>
        <w:rPr>
          <w:rFonts w:ascii="Arial" w:hAnsi="Arial" w:cs="Arial"/>
          <w:sz w:val="24"/>
          <w:szCs w:val="24"/>
        </w:rPr>
        <w:t xml:space="preserve">recibir una rebaja de hasta el </w:t>
      </w:r>
      <w:r w:rsidR="003B0F28" w:rsidRPr="005B5661">
        <w:rPr>
          <w:rFonts w:ascii="Arial" w:hAnsi="Arial" w:cs="Arial"/>
          <w:sz w:val="24"/>
          <w:szCs w:val="24"/>
        </w:rPr>
        <w:t>37.5 % de la pena, según la oferta que se le hizo en ese acto.</w:t>
      </w:r>
    </w:p>
    <w:p w:rsidR="00913D2F" w:rsidRPr="005B5661" w:rsidRDefault="00913D2F" w:rsidP="005B5661">
      <w:pPr>
        <w:pStyle w:val="Sansinterligne"/>
        <w:jc w:val="both"/>
        <w:rPr>
          <w:rFonts w:ascii="Arial" w:hAnsi="Arial" w:cs="Arial"/>
          <w:sz w:val="24"/>
          <w:szCs w:val="24"/>
        </w:rPr>
      </w:pPr>
    </w:p>
    <w:p w:rsidR="00606124" w:rsidRPr="005B5661" w:rsidRDefault="00F834ED" w:rsidP="005B5661">
      <w:pPr>
        <w:pStyle w:val="Sansinterligne"/>
        <w:jc w:val="both"/>
        <w:rPr>
          <w:rFonts w:ascii="Arial" w:hAnsi="Arial" w:cs="Arial"/>
          <w:sz w:val="24"/>
          <w:szCs w:val="24"/>
        </w:rPr>
      </w:pPr>
      <w:r>
        <w:rPr>
          <w:rFonts w:ascii="Arial" w:hAnsi="Arial" w:cs="Arial"/>
          <w:sz w:val="24"/>
          <w:szCs w:val="24"/>
        </w:rPr>
        <w:t>5.11</w:t>
      </w:r>
      <w:r w:rsidR="00810C78" w:rsidRPr="005B5661">
        <w:rPr>
          <w:rFonts w:ascii="Arial" w:hAnsi="Arial" w:cs="Arial"/>
          <w:sz w:val="24"/>
          <w:szCs w:val="24"/>
        </w:rPr>
        <w:t xml:space="preserve"> </w:t>
      </w:r>
      <w:r>
        <w:rPr>
          <w:rFonts w:ascii="Arial" w:hAnsi="Arial" w:cs="Arial"/>
          <w:sz w:val="24"/>
          <w:szCs w:val="24"/>
        </w:rPr>
        <w:t>Para el efecto debe recordarse</w:t>
      </w:r>
      <w:r w:rsidR="00606124" w:rsidRPr="005B5661">
        <w:rPr>
          <w:rFonts w:ascii="Arial" w:hAnsi="Arial" w:cs="Arial"/>
          <w:sz w:val="24"/>
          <w:szCs w:val="24"/>
        </w:rPr>
        <w:t xml:space="preserve"> </w:t>
      </w:r>
      <w:r w:rsidR="000F3A9E" w:rsidRPr="005B5661">
        <w:rPr>
          <w:rFonts w:ascii="Arial" w:hAnsi="Arial" w:cs="Arial"/>
          <w:sz w:val="24"/>
          <w:szCs w:val="24"/>
        </w:rPr>
        <w:t xml:space="preserve">que el </w:t>
      </w:r>
      <w:r w:rsidR="00606124" w:rsidRPr="005B5661">
        <w:rPr>
          <w:rFonts w:ascii="Arial" w:hAnsi="Arial" w:cs="Arial"/>
          <w:sz w:val="24"/>
          <w:szCs w:val="24"/>
        </w:rPr>
        <w:t>registro</w:t>
      </w:r>
      <w:r w:rsidR="006844D7" w:rsidRPr="005B5661">
        <w:rPr>
          <w:rFonts w:ascii="Arial" w:hAnsi="Arial" w:cs="Arial"/>
          <w:sz w:val="24"/>
          <w:szCs w:val="24"/>
        </w:rPr>
        <w:t xml:space="preserve"> de la citada audiencia </w:t>
      </w:r>
      <w:r w:rsidR="00606124" w:rsidRPr="005B5661">
        <w:rPr>
          <w:rFonts w:ascii="Arial" w:hAnsi="Arial" w:cs="Arial"/>
          <w:sz w:val="24"/>
          <w:szCs w:val="24"/>
        </w:rPr>
        <w:t xml:space="preserve">tiene </w:t>
      </w:r>
      <w:r w:rsidR="006844D7" w:rsidRPr="005B5661">
        <w:rPr>
          <w:rFonts w:ascii="Arial" w:hAnsi="Arial" w:cs="Arial"/>
          <w:sz w:val="24"/>
          <w:szCs w:val="24"/>
        </w:rPr>
        <w:t>la</w:t>
      </w:r>
      <w:r w:rsidR="00606124" w:rsidRPr="005B5661">
        <w:rPr>
          <w:rFonts w:ascii="Arial" w:hAnsi="Arial" w:cs="Arial"/>
          <w:sz w:val="24"/>
          <w:szCs w:val="24"/>
        </w:rPr>
        <w:t xml:space="preserve"> calidad de</w:t>
      </w:r>
      <w:r w:rsidR="005B1F64" w:rsidRPr="005B5661">
        <w:rPr>
          <w:rFonts w:ascii="Arial" w:hAnsi="Arial" w:cs="Arial"/>
          <w:sz w:val="24"/>
          <w:szCs w:val="24"/>
        </w:rPr>
        <w:t xml:space="preserve"> document</w:t>
      </w:r>
      <w:r w:rsidR="00155BF2" w:rsidRPr="005B5661">
        <w:rPr>
          <w:rFonts w:ascii="Arial" w:hAnsi="Arial" w:cs="Arial"/>
          <w:sz w:val="24"/>
          <w:szCs w:val="24"/>
        </w:rPr>
        <w:t xml:space="preserve">o </w:t>
      </w:r>
      <w:r w:rsidR="00832CB1">
        <w:rPr>
          <w:rFonts w:ascii="Arial" w:hAnsi="Arial" w:cs="Arial"/>
          <w:sz w:val="24"/>
          <w:szCs w:val="24"/>
        </w:rPr>
        <w:t>auténtico</w:t>
      </w:r>
      <w:r w:rsidR="005B1F64" w:rsidRPr="005B5661">
        <w:rPr>
          <w:rFonts w:ascii="Arial" w:hAnsi="Arial" w:cs="Arial"/>
          <w:sz w:val="24"/>
          <w:szCs w:val="24"/>
          <w:vertAlign w:val="superscript"/>
        </w:rPr>
        <w:footnoteReference w:id="4"/>
      </w:r>
      <w:r w:rsidR="00155BF2" w:rsidRPr="005B5661">
        <w:rPr>
          <w:rFonts w:ascii="Arial" w:hAnsi="Arial" w:cs="Arial"/>
          <w:sz w:val="24"/>
          <w:szCs w:val="24"/>
        </w:rPr>
        <w:t>,</w:t>
      </w:r>
      <w:r w:rsidR="005B1F64" w:rsidRPr="005B5661">
        <w:rPr>
          <w:rFonts w:ascii="Arial" w:hAnsi="Arial" w:cs="Arial"/>
          <w:sz w:val="24"/>
          <w:szCs w:val="24"/>
        </w:rPr>
        <w:t xml:space="preserve"> </w:t>
      </w:r>
      <w:r>
        <w:rPr>
          <w:rFonts w:ascii="Arial" w:hAnsi="Arial" w:cs="Arial"/>
          <w:sz w:val="24"/>
          <w:szCs w:val="24"/>
        </w:rPr>
        <w:t>y que de su</w:t>
      </w:r>
      <w:r w:rsidR="005B1F64" w:rsidRPr="005B5661">
        <w:rPr>
          <w:rFonts w:ascii="Arial" w:hAnsi="Arial" w:cs="Arial"/>
          <w:sz w:val="24"/>
          <w:szCs w:val="24"/>
        </w:rPr>
        <w:t xml:space="preserve"> examen se </w:t>
      </w:r>
      <w:r w:rsidR="00155BF2" w:rsidRPr="005B5661">
        <w:rPr>
          <w:rFonts w:ascii="Arial" w:hAnsi="Arial" w:cs="Arial"/>
          <w:sz w:val="24"/>
          <w:szCs w:val="24"/>
        </w:rPr>
        <w:t xml:space="preserve">infiere que el señor </w:t>
      </w:r>
      <w:r>
        <w:rPr>
          <w:rFonts w:ascii="Arial" w:hAnsi="Arial" w:cs="Arial"/>
          <w:sz w:val="24"/>
          <w:szCs w:val="24"/>
        </w:rPr>
        <w:t>Mosquera fue</w:t>
      </w:r>
      <w:r w:rsidR="005B1F64" w:rsidRPr="005B5661">
        <w:rPr>
          <w:rFonts w:ascii="Arial" w:hAnsi="Arial" w:cs="Arial"/>
          <w:sz w:val="24"/>
          <w:szCs w:val="24"/>
        </w:rPr>
        <w:t xml:space="preserve"> debidamente informado</w:t>
      </w:r>
      <w:r w:rsidR="00606124" w:rsidRPr="005B5661">
        <w:rPr>
          <w:rFonts w:ascii="Arial" w:hAnsi="Arial" w:cs="Arial"/>
          <w:sz w:val="24"/>
          <w:szCs w:val="24"/>
        </w:rPr>
        <w:t xml:space="preserve"> </w:t>
      </w:r>
      <w:r w:rsidR="003B0F28" w:rsidRPr="005B5661">
        <w:rPr>
          <w:rFonts w:ascii="Arial" w:hAnsi="Arial" w:cs="Arial"/>
          <w:sz w:val="24"/>
          <w:szCs w:val="24"/>
        </w:rPr>
        <w:t>por el juez con función de control de garantías,</w:t>
      </w:r>
      <w:r w:rsidR="00606124" w:rsidRPr="005B5661">
        <w:rPr>
          <w:rFonts w:ascii="Arial" w:hAnsi="Arial" w:cs="Arial"/>
          <w:sz w:val="24"/>
          <w:szCs w:val="24"/>
        </w:rPr>
        <w:t xml:space="preserve"> </w:t>
      </w:r>
      <w:r w:rsidR="005B1F64" w:rsidRPr="005B5661">
        <w:rPr>
          <w:rFonts w:ascii="Arial" w:hAnsi="Arial" w:cs="Arial"/>
          <w:sz w:val="24"/>
          <w:szCs w:val="24"/>
        </w:rPr>
        <w:t>sobre los efectos y beneficios de su allanamiento a la imputación</w:t>
      </w:r>
      <w:r>
        <w:rPr>
          <w:rFonts w:ascii="Arial" w:hAnsi="Arial" w:cs="Arial"/>
          <w:sz w:val="24"/>
          <w:szCs w:val="24"/>
        </w:rPr>
        <w:t>, sin que hubiera exteriorizado</w:t>
      </w:r>
      <w:r w:rsidR="00606124" w:rsidRPr="005B5661">
        <w:rPr>
          <w:rFonts w:ascii="Arial" w:hAnsi="Arial" w:cs="Arial"/>
          <w:sz w:val="24"/>
          <w:szCs w:val="24"/>
        </w:rPr>
        <w:t xml:space="preserve"> alguna situ</w:t>
      </w:r>
      <w:r w:rsidR="006844D7" w:rsidRPr="005B5661">
        <w:rPr>
          <w:rFonts w:ascii="Arial" w:hAnsi="Arial" w:cs="Arial"/>
          <w:sz w:val="24"/>
          <w:szCs w:val="24"/>
        </w:rPr>
        <w:t>a</w:t>
      </w:r>
      <w:r w:rsidR="00606124" w:rsidRPr="005B5661">
        <w:rPr>
          <w:rFonts w:ascii="Arial" w:hAnsi="Arial" w:cs="Arial"/>
          <w:sz w:val="24"/>
          <w:szCs w:val="24"/>
        </w:rPr>
        <w:t>ci</w:t>
      </w:r>
      <w:r w:rsidR="00937132" w:rsidRPr="005B5661">
        <w:rPr>
          <w:rFonts w:ascii="Arial" w:hAnsi="Arial" w:cs="Arial"/>
          <w:sz w:val="24"/>
          <w:szCs w:val="24"/>
        </w:rPr>
        <w:t>ó</w:t>
      </w:r>
      <w:r>
        <w:rPr>
          <w:rFonts w:ascii="Arial" w:hAnsi="Arial" w:cs="Arial"/>
          <w:sz w:val="24"/>
          <w:szCs w:val="24"/>
        </w:rPr>
        <w:t xml:space="preserve">n que </w:t>
      </w:r>
      <w:r w:rsidR="00606124" w:rsidRPr="005B5661">
        <w:rPr>
          <w:rFonts w:ascii="Arial" w:hAnsi="Arial" w:cs="Arial"/>
          <w:sz w:val="24"/>
          <w:szCs w:val="24"/>
        </w:rPr>
        <w:t>demostrara</w:t>
      </w:r>
      <w:r w:rsidR="006844D7" w:rsidRPr="005B5661">
        <w:rPr>
          <w:rFonts w:ascii="Arial" w:hAnsi="Arial" w:cs="Arial"/>
          <w:sz w:val="24"/>
          <w:szCs w:val="24"/>
        </w:rPr>
        <w:t xml:space="preserve"> que no </w:t>
      </w:r>
      <w:r w:rsidR="00606124" w:rsidRPr="005B5661">
        <w:rPr>
          <w:rFonts w:ascii="Arial" w:hAnsi="Arial" w:cs="Arial"/>
          <w:sz w:val="24"/>
          <w:szCs w:val="24"/>
        </w:rPr>
        <w:t xml:space="preserve">estaba en capacidad de </w:t>
      </w:r>
      <w:r w:rsidR="00A1517C" w:rsidRPr="005B5661">
        <w:rPr>
          <w:rFonts w:ascii="Arial" w:hAnsi="Arial" w:cs="Arial"/>
          <w:sz w:val="24"/>
          <w:szCs w:val="24"/>
        </w:rPr>
        <w:t>entende</w:t>
      </w:r>
      <w:r>
        <w:rPr>
          <w:rFonts w:ascii="Arial" w:hAnsi="Arial" w:cs="Arial"/>
          <w:sz w:val="24"/>
          <w:szCs w:val="24"/>
        </w:rPr>
        <w:t xml:space="preserve">r los cargos </w:t>
      </w:r>
      <w:r w:rsidR="00606124" w:rsidRPr="005B5661">
        <w:rPr>
          <w:rFonts w:ascii="Arial" w:hAnsi="Arial" w:cs="Arial"/>
          <w:sz w:val="24"/>
          <w:szCs w:val="24"/>
        </w:rPr>
        <w:t>que se le presentaron.</w:t>
      </w:r>
    </w:p>
    <w:p w:rsidR="00606124" w:rsidRPr="005B5661" w:rsidRDefault="00606124" w:rsidP="005B5661">
      <w:pPr>
        <w:pStyle w:val="Sansinterligne"/>
        <w:jc w:val="both"/>
        <w:rPr>
          <w:rFonts w:ascii="Arial" w:hAnsi="Arial" w:cs="Arial"/>
          <w:sz w:val="24"/>
          <w:szCs w:val="24"/>
        </w:rPr>
      </w:pPr>
    </w:p>
    <w:p w:rsidR="003B0F28" w:rsidRPr="005B5661" w:rsidRDefault="00F834ED" w:rsidP="005B5661">
      <w:pPr>
        <w:pStyle w:val="Sansinterligne"/>
        <w:jc w:val="both"/>
        <w:rPr>
          <w:rFonts w:ascii="Arial" w:hAnsi="Arial" w:cs="Arial"/>
          <w:i/>
          <w:sz w:val="24"/>
          <w:szCs w:val="24"/>
        </w:rPr>
      </w:pPr>
      <w:r>
        <w:rPr>
          <w:rFonts w:ascii="Arial" w:hAnsi="Arial" w:cs="Arial"/>
          <w:sz w:val="24"/>
          <w:szCs w:val="24"/>
        </w:rPr>
        <w:t>5.12</w:t>
      </w:r>
      <w:r w:rsidR="006844D7" w:rsidRPr="005B5661">
        <w:rPr>
          <w:rFonts w:ascii="Arial" w:hAnsi="Arial" w:cs="Arial"/>
          <w:sz w:val="24"/>
          <w:szCs w:val="24"/>
        </w:rPr>
        <w:t xml:space="preserve"> </w:t>
      </w:r>
      <w:r w:rsidR="007558E0" w:rsidRPr="005B5661">
        <w:rPr>
          <w:rFonts w:ascii="Arial" w:hAnsi="Arial" w:cs="Arial"/>
          <w:sz w:val="24"/>
          <w:szCs w:val="24"/>
        </w:rPr>
        <w:t>En ese s</w:t>
      </w:r>
      <w:r w:rsidR="005B1F64" w:rsidRPr="005B5661">
        <w:rPr>
          <w:rFonts w:ascii="Arial" w:hAnsi="Arial" w:cs="Arial"/>
          <w:sz w:val="24"/>
          <w:szCs w:val="24"/>
        </w:rPr>
        <w:t>entido es necesario hacer una precisión sobre los derechos y facultades de</w:t>
      </w:r>
      <w:r>
        <w:rPr>
          <w:rFonts w:ascii="Arial" w:hAnsi="Arial" w:cs="Arial"/>
          <w:sz w:val="24"/>
          <w:szCs w:val="24"/>
        </w:rPr>
        <w:t xml:space="preserve"> las partes involucradas en el </w:t>
      </w:r>
      <w:r w:rsidR="005B1F64" w:rsidRPr="005B5661">
        <w:rPr>
          <w:rFonts w:ascii="Arial" w:hAnsi="Arial" w:cs="Arial"/>
          <w:sz w:val="24"/>
          <w:szCs w:val="24"/>
        </w:rPr>
        <w:t xml:space="preserve">proceso penal, </w:t>
      </w:r>
      <w:r w:rsidR="000F3A9E" w:rsidRPr="005B5661">
        <w:rPr>
          <w:rFonts w:ascii="Arial" w:hAnsi="Arial" w:cs="Arial"/>
          <w:sz w:val="24"/>
          <w:szCs w:val="24"/>
        </w:rPr>
        <w:t>pues</w:t>
      </w:r>
      <w:r w:rsidR="005B1F64" w:rsidRPr="005B5661">
        <w:rPr>
          <w:rFonts w:ascii="Arial" w:hAnsi="Arial" w:cs="Arial"/>
          <w:sz w:val="24"/>
          <w:szCs w:val="24"/>
        </w:rPr>
        <w:t xml:space="preserve"> se entiende que la posibilidad de allanarse a los cargos es una potestad exclusiva del imputado, conforme a los literales a), b), k), y j) del artículo 8o del C. de P.P. que es de elemental comprensión,  ya que el procesado es quien va a sufrir los efectos de una sentencia condenatoria, y para el efecto se debe tener en cuenta que el artículo 131 </w:t>
      </w:r>
      <w:r w:rsidR="005B1F64" w:rsidRPr="005B5661">
        <w:rPr>
          <w:rFonts w:ascii="Arial" w:hAnsi="Arial" w:cs="Arial"/>
          <w:i/>
          <w:sz w:val="24"/>
          <w:szCs w:val="24"/>
        </w:rPr>
        <w:t xml:space="preserve">ibídem </w:t>
      </w:r>
      <w:r w:rsidR="005B1F64" w:rsidRPr="005B5661">
        <w:rPr>
          <w:rFonts w:ascii="Arial" w:hAnsi="Arial" w:cs="Arial"/>
          <w:sz w:val="24"/>
          <w:szCs w:val="24"/>
        </w:rPr>
        <w:t xml:space="preserve">dispone claramente que: </w:t>
      </w:r>
      <w:r w:rsidR="005B1F64" w:rsidRPr="005B5661">
        <w:rPr>
          <w:rFonts w:ascii="Arial" w:hAnsi="Arial" w:cs="Arial"/>
          <w:i/>
          <w:sz w:val="24"/>
          <w:szCs w:val="24"/>
        </w:rPr>
        <w:t>“</w:t>
      </w:r>
      <w:r w:rsidR="005B1F64" w:rsidRPr="005B5661">
        <w:rPr>
          <w:rFonts w:ascii="Arial" w:hAnsi="Arial" w:cs="Arial"/>
          <w:i/>
          <w:sz w:val="24"/>
          <w:szCs w:val="24"/>
          <w:u w:val="single"/>
        </w:rPr>
        <w:t xml:space="preserve">si el imputado o procesado </w:t>
      </w:r>
      <w:r w:rsidR="005B1F64" w:rsidRPr="005B5661">
        <w:rPr>
          <w:rFonts w:ascii="Arial" w:hAnsi="Arial" w:cs="Arial"/>
          <w:i/>
          <w:sz w:val="24"/>
          <w:szCs w:val="24"/>
        </w:rPr>
        <w:t>hiciere uso del derecho que le asiste de renunciar a las garantías de guardar silencio y al juicio oral deberá el juez de control de garantías o el juez de conocimiento verificar que se trata de una decisión libre, consciente, voluntaria, debidamente informada, asesorada por la defensa, para lo cual será imprescindible el interrogatorio personal del imputado o procesado“.</w:t>
      </w:r>
    </w:p>
    <w:p w:rsidR="003B0F28" w:rsidRPr="005B5661" w:rsidRDefault="003B0F28" w:rsidP="005B5661">
      <w:pPr>
        <w:pStyle w:val="Sansinterligne"/>
        <w:jc w:val="both"/>
        <w:rPr>
          <w:rFonts w:ascii="Arial" w:hAnsi="Arial" w:cs="Arial"/>
          <w:i/>
          <w:sz w:val="24"/>
          <w:szCs w:val="24"/>
        </w:rPr>
      </w:pPr>
    </w:p>
    <w:p w:rsidR="005B1F64" w:rsidRPr="005B5661" w:rsidRDefault="005B1F64" w:rsidP="005B5661">
      <w:pPr>
        <w:pStyle w:val="Sansinterligne"/>
        <w:jc w:val="both"/>
        <w:rPr>
          <w:rFonts w:ascii="Arial" w:hAnsi="Arial" w:cs="Arial"/>
          <w:sz w:val="24"/>
          <w:szCs w:val="24"/>
          <w:lang w:val="es-ES_tradnl"/>
        </w:rPr>
      </w:pPr>
      <w:r w:rsidRPr="005B5661">
        <w:rPr>
          <w:rFonts w:ascii="Arial" w:hAnsi="Arial" w:cs="Arial"/>
          <w:sz w:val="24"/>
          <w:szCs w:val="24"/>
        </w:rPr>
        <w:t xml:space="preserve">De lo anterior se colige que por tratarse de un acto personalísimo, tanto la aceptación de cargos como la posterior retractación del allanamiento a la pretensión de la Fiscalía, no constituye un derecho del defensor sino una prerrogativa exclusiva del procesado, por lo cual, en el caso </w:t>
      </w:r>
      <w:r w:rsidRPr="005B5661">
        <w:rPr>
          <w:rFonts w:ascii="Arial" w:hAnsi="Arial" w:cs="Arial"/>
          <w:i/>
          <w:sz w:val="24"/>
          <w:szCs w:val="24"/>
        </w:rPr>
        <w:t xml:space="preserve">sub examen </w:t>
      </w:r>
      <w:r w:rsidRPr="005B5661">
        <w:rPr>
          <w:rFonts w:ascii="Arial" w:hAnsi="Arial" w:cs="Arial"/>
          <w:sz w:val="24"/>
          <w:szCs w:val="24"/>
        </w:rPr>
        <w:t xml:space="preserve">se puede </w:t>
      </w:r>
      <w:r w:rsidRPr="005B5661">
        <w:rPr>
          <w:rFonts w:ascii="Arial" w:hAnsi="Arial" w:cs="Arial"/>
          <w:sz w:val="24"/>
          <w:szCs w:val="24"/>
        </w:rPr>
        <w:lastRenderedPageBreak/>
        <w:t>concluir que al no existir ninguna evidencia que demuestre la violación de las garantías fundamentales del procesado</w:t>
      </w:r>
      <w:r w:rsidR="00606124" w:rsidRPr="005B5661">
        <w:rPr>
          <w:rFonts w:ascii="Arial" w:hAnsi="Arial" w:cs="Arial"/>
          <w:sz w:val="24"/>
          <w:szCs w:val="24"/>
        </w:rPr>
        <w:t xml:space="preserve"> </w:t>
      </w:r>
      <w:r w:rsidR="00F834ED">
        <w:rPr>
          <w:rFonts w:ascii="Arial" w:hAnsi="Arial" w:cs="Arial"/>
          <w:sz w:val="24"/>
          <w:szCs w:val="24"/>
        </w:rPr>
        <w:t>Mosquera,</w:t>
      </w:r>
      <w:r w:rsidR="004566F4" w:rsidRPr="005B5661">
        <w:rPr>
          <w:rFonts w:ascii="Arial" w:hAnsi="Arial" w:cs="Arial"/>
          <w:sz w:val="24"/>
          <w:szCs w:val="24"/>
        </w:rPr>
        <w:t xml:space="preserve"> </w:t>
      </w:r>
      <w:r w:rsidR="00606124" w:rsidRPr="005B5661">
        <w:rPr>
          <w:rFonts w:ascii="Arial" w:hAnsi="Arial" w:cs="Arial"/>
          <w:sz w:val="24"/>
          <w:szCs w:val="24"/>
        </w:rPr>
        <w:t>ni el pr</w:t>
      </w:r>
      <w:r w:rsidR="00F834ED">
        <w:rPr>
          <w:rFonts w:ascii="Arial" w:hAnsi="Arial" w:cs="Arial"/>
          <w:sz w:val="24"/>
          <w:szCs w:val="24"/>
        </w:rPr>
        <w:t>esunto vicio del consentimiento</w:t>
      </w:r>
      <w:r w:rsidR="00606124" w:rsidRPr="005B5661">
        <w:rPr>
          <w:rFonts w:ascii="Arial" w:hAnsi="Arial" w:cs="Arial"/>
          <w:sz w:val="24"/>
          <w:szCs w:val="24"/>
        </w:rPr>
        <w:t xml:space="preserve"> que sugirió su </w:t>
      </w:r>
      <w:r w:rsidR="003B0F28" w:rsidRPr="005B5661">
        <w:rPr>
          <w:rFonts w:ascii="Arial" w:hAnsi="Arial" w:cs="Arial"/>
          <w:sz w:val="24"/>
          <w:szCs w:val="24"/>
        </w:rPr>
        <w:t xml:space="preserve">nueva </w:t>
      </w:r>
      <w:r w:rsidR="00606124" w:rsidRPr="005B5661">
        <w:rPr>
          <w:rFonts w:ascii="Arial" w:hAnsi="Arial" w:cs="Arial"/>
          <w:sz w:val="24"/>
          <w:szCs w:val="24"/>
        </w:rPr>
        <w:t>defensor</w:t>
      </w:r>
      <w:r w:rsidR="003B0F28" w:rsidRPr="005B5661">
        <w:rPr>
          <w:rFonts w:ascii="Arial" w:hAnsi="Arial" w:cs="Arial"/>
          <w:sz w:val="24"/>
          <w:szCs w:val="24"/>
        </w:rPr>
        <w:t>a</w:t>
      </w:r>
      <w:r w:rsidR="00F834ED">
        <w:rPr>
          <w:rFonts w:ascii="Arial" w:hAnsi="Arial" w:cs="Arial"/>
          <w:sz w:val="24"/>
          <w:szCs w:val="24"/>
        </w:rPr>
        <w:t>, no se</w:t>
      </w:r>
      <w:r w:rsidRPr="005B5661">
        <w:rPr>
          <w:rFonts w:ascii="Arial" w:hAnsi="Arial" w:cs="Arial"/>
          <w:sz w:val="24"/>
          <w:szCs w:val="24"/>
          <w:lang w:val="es-ES_tradnl"/>
        </w:rPr>
        <w:t xml:space="preserve"> pueden desconocer </w:t>
      </w:r>
      <w:r w:rsidR="00606124" w:rsidRPr="005B5661">
        <w:rPr>
          <w:rFonts w:ascii="Arial" w:hAnsi="Arial" w:cs="Arial"/>
          <w:sz w:val="24"/>
          <w:szCs w:val="24"/>
          <w:lang w:val="es-ES_tradnl"/>
        </w:rPr>
        <w:t xml:space="preserve">los </w:t>
      </w:r>
      <w:r w:rsidRPr="005B5661">
        <w:rPr>
          <w:rFonts w:ascii="Arial" w:hAnsi="Arial" w:cs="Arial"/>
          <w:sz w:val="24"/>
          <w:szCs w:val="24"/>
          <w:lang w:val="es-ES_tradnl"/>
        </w:rPr>
        <w:t>efectos procesales</w:t>
      </w:r>
      <w:r w:rsidR="00606124" w:rsidRPr="005B5661">
        <w:rPr>
          <w:rFonts w:ascii="Arial" w:hAnsi="Arial" w:cs="Arial"/>
          <w:sz w:val="24"/>
          <w:szCs w:val="24"/>
          <w:lang w:val="es-ES_tradnl"/>
        </w:rPr>
        <w:t xml:space="preserve"> del allanamiento a cargos efectuado por el </w:t>
      </w:r>
      <w:r w:rsidR="00832CB1">
        <w:rPr>
          <w:rFonts w:ascii="Arial" w:hAnsi="Arial" w:cs="Arial"/>
          <w:sz w:val="24"/>
          <w:szCs w:val="24"/>
          <w:lang w:val="es-ES_tradnl"/>
        </w:rPr>
        <w:t>incriminado</w:t>
      </w:r>
      <w:r w:rsidR="00606124" w:rsidRPr="005B5661">
        <w:rPr>
          <w:rFonts w:ascii="Arial" w:hAnsi="Arial" w:cs="Arial"/>
          <w:sz w:val="24"/>
          <w:szCs w:val="24"/>
          <w:lang w:val="es-ES_tradnl"/>
        </w:rPr>
        <w:t>.</w:t>
      </w:r>
    </w:p>
    <w:p w:rsidR="005B1F64" w:rsidRPr="005B5661" w:rsidRDefault="005B1F64" w:rsidP="005B5661">
      <w:pPr>
        <w:pStyle w:val="Sansinterligne"/>
        <w:jc w:val="both"/>
        <w:rPr>
          <w:rFonts w:ascii="Arial" w:hAnsi="Arial" w:cs="Arial"/>
          <w:i/>
          <w:iCs/>
          <w:sz w:val="24"/>
          <w:szCs w:val="24"/>
        </w:rPr>
      </w:pPr>
    </w:p>
    <w:p w:rsidR="005B1F64" w:rsidRDefault="00F834ED" w:rsidP="005B5661">
      <w:pPr>
        <w:pStyle w:val="Sansinterligne"/>
        <w:jc w:val="both"/>
        <w:rPr>
          <w:rFonts w:ascii="Arial" w:hAnsi="Arial" w:cs="Arial"/>
          <w:sz w:val="24"/>
          <w:szCs w:val="24"/>
        </w:rPr>
      </w:pPr>
      <w:r>
        <w:rPr>
          <w:rFonts w:ascii="Arial" w:hAnsi="Arial" w:cs="Arial"/>
          <w:sz w:val="24"/>
          <w:szCs w:val="24"/>
        </w:rPr>
        <w:t xml:space="preserve">5.13 </w:t>
      </w:r>
      <w:r w:rsidR="005B1F64" w:rsidRPr="005B5661">
        <w:rPr>
          <w:rFonts w:ascii="Arial" w:hAnsi="Arial" w:cs="Arial"/>
          <w:sz w:val="24"/>
          <w:szCs w:val="24"/>
        </w:rPr>
        <w:t>Adicionalmente hay que manifestar que la Sala de Casación Penal de la Corte Suprema de Justicia, en un pronunciamiento posterior a la reforma introducida por el artículo 69 de la ley 1453 de 2011, de</w:t>
      </w:r>
      <w:r>
        <w:rPr>
          <w:rFonts w:ascii="Arial" w:hAnsi="Arial" w:cs="Arial"/>
          <w:sz w:val="24"/>
          <w:szCs w:val="24"/>
        </w:rPr>
        <w:t>jó sentado que el entendimiento</w:t>
      </w:r>
      <w:r w:rsidR="005B1F64" w:rsidRPr="005B5661">
        <w:rPr>
          <w:rFonts w:ascii="Arial" w:hAnsi="Arial" w:cs="Arial"/>
          <w:sz w:val="24"/>
          <w:szCs w:val="24"/>
        </w:rPr>
        <w:t xml:space="preserve"> lógico y coherente según el cual debía asumirse la posibilidad de retractarse de la aceptación de cargos, era encausar esa manifestación, argumentando que el allanamiento a la imputación no había surgido como un acto libre, voluntario o espontáneo o que había sido producto de la vulneración de las garantías y derechos fundamentales del procesado, lo que implicaba la demostración de las situaciones que afectaron la libre determinación de quien mostró su anuencia con la imputación.</w:t>
      </w:r>
      <w:r w:rsidR="005B1F64" w:rsidRPr="005B5661">
        <w:rPr>
          <w:rStyle w:val="Appelnotedebasdep"/>
          <w:rFonts w:ascii="Arial" w:hAnsi="Arial" w:cs="Arial"/>
          <w:sz w:val="24"/>
          <w:szCs w:val="24"/>
        </w:rPr>
        <w:footnoteReference w:id="5"/>
      </w:r>
    </w:p>
    <w:p w:rsidR="00A36293" w:rsidRPr="005B5661" w:rsidRDefault="00A36293" w:rsidP="005B5661">
      <w:pPr>
        <w:pStyle w:val="Sansinterligne"/>
        <w:jc w:val="both"/>
        <w:rPr>
          <w:rFonts w:ascii="Arial" w:hAnsi="Arial" w:cs="Arial"/>
          <w:sz w:val="24"/>
          <w:szCs w:val="24"/>
        </w:rPr>
      </w:pPr>
    </w:p>
    <w:p w:rsidR="00003EC3" w:rsidRPr="005B5661" w:rsidRDefault="00A36293" w:rsidP="005B5661">
      <w:pPr>
        <w:pStyle w:val="Sansinterligne"/>
        <w:jc w:val="both"/>
        <w:rPr>
          <w:rFonts w:ascii="Arial" w:hAnsi="Arial" w:cs="Arial"/>
          <w:sz w:val="24"/>
          <w:szCs w:val="24"/>
        </w:rPr>
      </w:pPr>
      <w:r>
        <w:rPr>
          <w:rFonts w:ascii="Arial" w:hAnsi="Arial" w:cs="Arial"/>
          <w:sz w:val="24"/>
          <w:szCs w:val="24"/>
        </w:rPr>
        <w:lastRenderedPageBreak/>
        <w:t>5.14</w:t>
      </w:r>
      <w:r w:rsidR="006844D7" w:rsidRPr="005B5661">
        <w:rPr>
          <w:rFonts w:ascii="Arial" w:hAnsi="Arial" w:cs="Arial"/>
          <w:sz w:val="24"/>
          <w:szCs w:val="24"/>
        </w:rPr>
        <w:t xml:space="preserve"> </w:t>
      </w:r>
      <w:r w:rsidR="005B1F64" w:rsidRPr="005B5661">
        <w:rPr>
          <w:rFonts w:ascii="Arial" w:hAnsi="Arial" w:cs="Arial"/>
          <w:sz w:val="24"/>
          <w:szCs w:val="24"/>
        </w:rPr>
        <w:t xml:space="preserve">En conclusión, la Sala considera que la evidencia contenida en el registro de la audiencia donde se formuló la imputación al procesado, demuestra claramente que no se vulneró ninguna de las garantías fundamentales del </w:t>
      </w:r>
      <w:r w:rsidR="004566F4" w:rsidRPr="005B5661">
        <w:rPr>
          <w:rFonts w:ascii="Arial" w:hAnsi="Arial" w:cs="Arial"/>
          <w:sz w:val="24"/>
          <w:szCs w:val="24"/>
        </w:rPr>
        <w:t>procesado y que la</w:t>
      </w:r>
      <w:r w:rsidR="005B1F64" w:rsidRPr="005B5661">
        <w:rPr>
          <w:rFonts w:ascii="Arial" w:hAnsi="Arial" w:cs="Arial"/>
          <w:sz w:val="24"/>
          <w:szCs w:val="24"/>
        </w:rPr>
        <w:t xml:space="preserve"> aceptación de los cargos</w:t>
      </w:r>
      <w:r w:rsidR="00913D2F" w:rsidRPr="005B5661">
        <w:rPr>
          <w:rFonts w:ascii="Arial" w:hAnsi="Arial" w:cs="Arial"/>
          <w:sz w:val="24"/>
          <w:szCs w:val="24"/>
        </w:rPr>
        <w:t xml:space="preserve"> por el delito que se le imputó</w:t>
      </w:r>
      <w:r w:rsidR="005B1F64" w:rsidRPr="005B5661">
        <w:rPr>
          <w:rFonts w:ascii="Arial" w:hAnsi="Arial" w:cs="Arial"/>
          <w:sz w:val="24"/>
          <w:szCs w:val="24"/>
        </w:rPr>
        <w:t xml:space="preserve"> fue un acto libre y voluntario que contó con la asistencia de</w:t>
      </w:r>
      <w:r w:rsidR="004566F4" w:rsidRPr="005B5661">
        <w:rPr>
          <w:rFonts w:ascii="Arial" w:hAnsi="Arial" w:cs="Arial"/>
          <w:sz w:val="24"/>
          <w:szCs w:val="24"/>
        </w:rPr>
        <w:t>l togado que lo asisti</w:t>
      </w:r>
      <w:r w:rsidR="00F136FC" w:rsidRPr="005B5661">
        <w:rPr>
          <w:rFonts w:ascii="Arial" w:hAnsi="Arial" w:cs="Arial"/>
          <w:sz w:val="24"/>
          <w:szCs w:val="24"/>
        </w:rPr>
        <w:t>ó</w:t>
      </w:r>
      <w:r w:rsidR="004566F4" w:rsidRPr="005B5661">
        <w:rPr>
          <w:rFonts w:ascii="Arial" w:hAnsi="Arial" w:cs="Arial"/>
          <w:sz w:val="24"/>
          <w:szCs w:val="24"/>
        </w:rPr>
        <w:t xml:space="preserve"> en ese acto, sin que se </w:t>
      </w:r>
      <w:r w:rsidR="005B1F64" w:rsidRPr="005B5661">
        <w:rPr>
          <w:rFonts w:ascii="Arial" w:hAnsi="Arial" w:cs="Arial"/>
          <w:sz w:val="24"/>
          <w:szCs w:val="24"/>
        </w:rPr>
        <w:t>observe la existencia de algún vicio del consentimiento del procesado, por lo cual las manifes</w:t>
      </w:r>
      <w:r w:rsidR="00913D2F" w:rsidRPr="005B5661">
        <w:rPr>
          <w:rFonts w:ascii="Arial" w:hAnsi="Arial" w:cs="Arial"/>
          <w:sz w:val="24"/>
          <w:szCs w:val="24"/>
        </w:rPr>
        <w:t>taciones de su n</w:t>
      </w:r>
      <w:r w:rsidR="009B75AB">
        <w:rPr>
          <w:rFonts w:ascii="Arial" w:hAnsi="Arial" w:cs="Arial"/>
          <w:sz w:val="24"/>
          <w:szCs w:val="24"/>
        </w:rPr>
        <w:t>ueva</w:t>
      </w:r>
      <w:r>
        <w:rPr>
          <w:rFonts w:ascii="Arial" w:hAnsi="Arial" w:cs="Arial"/>
          <w:sz w:val="24"/>
          <w:szCs w:val="24"/>
        </w:rPr>
        <w:t xml:space="preserve"> </w:t>
      </w:r>
      <w:r w:rsidR="00913D2F" w:rsidRPr="005B5661">
        <w:rPr>
          <w:rFonts w:ascii="Arial" w:hAnsi="Arial" w:cs="Arial"/>
          <w:sz w:val="24"/>
          <w:szCs w:val="24"/>
        </w:rPr>
        <w:t>defensor</w:t>
      </w:r>
      <w:r w:rsidR="004566F4" w:rsidRPr="005B5661">
        <w:rPr>
          <w:rFonts w:ascii="Arial" w:hAnsi="Arial" w:cs="Arial"/>
          <w:sz w:val="24"/>
          <w:szCs w:val="24"/>
        </w:rPr>
        <w:t>a</w:t>
      </w:r>
      <w:r w:rsidR="00913D2F" w:rsidRPr="005B5661">
        <w:rPr>
          <w:rFonts w:ascii="Arial" w:hAnsi="Arial" w:cs="Arial"/>
          <w:sz w:val="24"/>
          <w:szCs w:val="24"/>
        </w:rPr>
        <w:t xml:space="preserve">, </w:t>
      </w:r>
      <w:r w:rsidR="005B1F64" w:rsidRPr="005B5661">
        <w:rPr>
          <w:rFonts w:ascii="Arial" w:hAnsi="Arial" w:cs="Arial"/>
          <w:sz w:val="24"/>
          <w:szCs w:val="24"/>
        </w:rPr>
        <w:t xml:space="preserve">no </w:t>
      </w:r>
      <w:r w:rsidR="00606124" w:rsidRPr="005B5661">
        <w:rPr>
          <w:rFonts w:ascii="Arial" w:hAnsi="Arial" w:cs="Arial"/>
          <w:sz w:val="24"/>
          <w:szCs w:val="24"/>
        </w:rPr>
        <w:t xml:space="preserve">pueden conducir a </w:t>
      </w:r>
      <w:r w:rsidR="005B1F64" w:rsidRPr="005B5661">
        <w:rPr>
          <w:rFonts w:ascii="Arial" w:hAnsi="Arial" w:cs="Arial"/>
          <w:sz w:val="24"/>
          <w:szCs w:val="24"/>
        </w:rPr>
        <w:t>desvirtuar la validez jurídica de su manifestación inicial de avenirse a los cargos</w:t>
      </w:r>
      <w:r w:rsidR="00003EC3" w:rsidRPr="005B5661">
        <w:rPr>
          <w:rFonts w:ascii="Arial" w:hAnsi="Arial" w:cs="Arial"/>
          <w:sz w:val="24"/>
          <w:szCs w:val="24"/>
        </w:rPr>
        <w:t>.</w:t>
      </w:r>
    </w:p>
    <w:p w:rsidR="00003EC3" w:rsidRPr="005B5661" w:rsidRDefault="00003EC3" w:rsidP="005B5661">
      <w:pPr>
        <w:pStyle w:val="Sansinterligne"/>
        <w:jc w:val="both"/>
        <w:rPr>
          <w:rFonts w:ascii="Arial" w:hAnsi="Arial" w:cs="Arial"/>
          <w:sz w:val="24"/>
          <w:szCs w:val="24"/>
        </w:rPr>
      </w:pPr>
    </w:p>
    <w:p w:rsidR="004566F4" w:rsidRPr="005B5661" w:rsidRDefault="00A36293" w:rsidP="005B5661">
      <w:pPr>
        <w:pStyle w:val="Sansinterligne"/>
        <w:jc w:val="both"/>
        <w:rPr>
          <w:rFonts w:ascii="Arial" w:hAnsi="Arial" w:cs="Arial"/>
          <w:sz w:val="24"/>
          <w:szCs w:val="24"/>
          <w:lang w:val="es-ES_tradnl"/>
        </w:rPr>
      </w:pPr>
      <w:r>
        <w:rPr>
          <w:rFonts w:ascii="Arial" w:hAnsi="Arial" w:cs="Arial"/>
          <w:sz w:val="24"/>
          <w:szCs w:val="24"/>
        </w:rPr>
        <w:t xml:space="preserve">5.15 </w:t>
      </w:r>
      <w:r w:rsidR="00003EC3" w:rsidRPr="005B5661">
        <w:rPr>
          <w:rFonts w:ascii="Arial" w:hAnsi="Arial" w:cs="Arial"/>
          <w:sz w:val="24"/>
          <w:szCs w:val="24"/>
        </w:rPr>
        <w:t xml:space="preserve">En consecuencia se </w:t>
      </w:r>
      <w:r w:rsidR="005B1F64" w:rsidRPr="005B5661">
        <w:rPr>
          <w:rFonts w:ascii="Arial" w:hAnsi="Arial" w:cs="Arial"/>
          <w:sz w:val="24"/>
          <w:szCs w:val="24"/>
        </w:rPr>
        <w:t xml:space="preserve">concluye que </w:t>
      </w:r>
      <w:r w:rsidR="00003EC3" w:rsidRPr="005B5661">
        <w:rPr>
          <w:rFonts w:ascii="Arial" w:hAnsi="Arial" w:cs="Arial"/>
          <w:sz w:val="24"/>
          <w:szCs w:val="24"/>
        </w:rPr>
        <w:t>la</w:t>
      </w:r>
      <w:r w:rsidR="005B1F64" w:rsidRPr="005B5661">
        <w:rPr>
          <w:rFonts w:ascii="Arial" w:hAnsi="Arial" w:cs="Arial"/>
          <w:sz w:val="24"/>
          <w:szCs w:val="24"/>
        </w:rPr>
        <w:t xml:space="preserve"> recurrente no cumplió con la carga probatoria</w:t>
      </w:r>
      <w:r>
        <w:rPr>
          <w:rFonts w:ascii="Arial" w:hAnsi="Arial" w:cs="Arial"/>
          <w:sz w:val="24"/>
          <w:szCs w:val="24"/>
        </w:rPr>
        <w:t xml:space="preserve"> de demostrar la existencia del</w:t>
      </w:r>
      <w:r w:rsidR="005B1F64" w:rsidRPr="005B5661">
        <w:rPr>
          <w:rFonts w:ascii="Arial" w:hAnsi="Arial" w:cs="Arial"/>
          <w:sz w:val="24"/>
          <w:szCs w:val="24"/>
        </w:rPr>
        <w:t xml:space="preserve"> presunto vicio del consentimiento esbozado, ya que ese supuesto de hecho debía probarlo la parte que lo invoca, </w:t>
      </w:r>
      <w:r w:rsidR="00003EC3" w:rsidRPr="005B5661">
        <w:rPr>
          <w:rFonts w:ascii="Arial" w:hAnsi="Arial" w:cs="Arial"/>
          <w:sz w:val="24"/>
          <w:szCs w:val="24"/>
        </w:rPr>
        <w:t>y no</w:t>
      </w:r>
      <w:r>
        <w:rPr>
          <w:rFonts w:ascii="Arial" w:hAnsi="Arial" w:cs="Arial"/>
          <w:sz w:val="24"/>
          <w:szCs w:val="24"/>
        </w:rPr>
        <w:t xml:space="preserve"> puede deducirse del presunto “guayabo” o la cruda que tení</w:t>
      </w:r>
      <w:r w:rsidR="00003EC3" w:rsidRPr="005B5661">
        <w:rPr>
          <w:rFonts w:ascii="Arial" w:hAnsi="Arial" w:cs="Arial"/>
          <w:sz w:val="24"/>
          <w:szCs w:val="24"/>
        </w:rPr>
        <w:t>a el señor Mosquera para la fecha de la audiencia preliminar, ya que la</w:t>
      </w:r>
      <w:r w:rsidR="005B1F64" w:rsidRPr="005B5661">
        <w:rPr>
          <w:rFonts w:ascii="Arial" w:hAnsi="Arial" w:cs="Arial"/>
          <w:sz w:val="24"/>
          <w:szCs w:val="24"/>
        </w:rPr>
        <w:t xml:space="preserve"> adición introducida al artículo 293 del C. de P.P. por el artículo 69 de la ley 1453 de 2011, lleva a concluir que la regla general es la </w:t>
      </w:r>
      <w:proofErr w:type="spellStart"/>
      <w:r w:rsidR="005B1F64" w:rsidRPr="005B5661">
        <w:rPr>
          <w:rFonts w:ascii="Arial" w:hAnsi="Arial" w:cs="Arial"/>
          <w:sz w:val="24"/>
          <w:szCs w:val="24"/>
        </w:rPr>
        <w:t>irretractabilidad</w:t>
      </w:r>
      <w:proofErr w:type="spellEnd"/>
      <w:r w:rsidR="005B1F64" w:rsidRPr="005B5661">
        <w:rPr>
          <w:rFonts w:ascii="Arial" w:hAnsi="Arial" w:cs="Arial"/>
          <w:sz w:val="24"/>
          <w:szCs w:val="24"/>
        </w:rPr>
        <w:t xml:space="preserve"> de los preacuerdos y de la aceptación de cargos, cuando se trata de actos conscientes, libres, </w:t>
      </w:r>
      <w:r w:rsidR="005B1F64" w:rsidRPr="005B5661">
        <w:rPr>
          <w:rFonts w:ascii="Arial" w:hAnsi="Arial" w:cs="Arial"/>
          <w:sz w:val="24"/>
          <w:szCs w:val="24"/>
          <w:lang w:val="es-ES_tradnl"/>
        </w:rPr>
        <w:t>voluntarios y espontáneos, a los que se llega con la asesoría de un profesional del derecho designado por el procesado o con la asistencia de un letrado adscrito al Sistema Nacional de Defensoría Pública, y en consecuencia, a falta de prueba en contrario</w:t>
      </w:r>
      <w:r w:rsidR="00003EC3" w:rsidRPr="005B5661">
        <w:rPr>
          <w:rFonts w:ascii="Arial" w:hAnsi="Arial" w:cs="Arial"/>
          <w:sz w:val="24"/>
          <w:szCs w:val="24"/>
          <w:lang w:val="es-ES_tradnl"/>
        </w:rPr>
        <w:t xml:space="preserve">, como ocurre en este caso </w:t>
      </w:r>
      <w:r w:rsidR="005B1F64" w:rsidRPr="005B5661">
        <w:rPr>
          <w:rFonts w:ascii="Arial" w:hAnsi="Arial" w:cs="Arial"/>
          <w:sz w:val="24"/>
          <w:szCs w:val="24"/>
          <w:lang w:val="es-ES_tradnl"/>
        </w:rPr>
        <w:t xml:space="preserve"> no resulta procedente desconocer sus efectos procesales</w:t>
      </w:r>
      <w:r w:rsidR="007558E0" w:rsidRPr="005B5661">
        <w:rPr>
          <w:rFonts w:ascii="Arial" w:hAnsi="Arial" w:cs="Arial"/>
          <w:sz w:val="24"/>
          <w:szCs w:val="24"/>
          <w:lang w:val="es-ES_tradnl"/>
        </w:rPr>
        <w:t>.</w:t>
      </w:r>
    </w:p>
    <w:p w:rsidR="004566F4" w:rsidRPr="005B5661" w:rsidRDefault="004566F4" w:rsidP="005B5661">
      <w:pPr>
        <w:pStyle w:val="Sansinterligne"/>
        <w:jc w:val="both"/>
        <w:rPr>
          <w:rFonts w:ascii="Arial" w:hAnsi="Arial" w:cs="Arial"/>
          <w:sz w:val="24"/>
          <w:szCs w:val="24"/>
          <w:lang w:val="es-ES_tradnl"/>
        </w:rPr>
      </w:pPr>
    </w:p>
    <w:p w:rsidR="005B1F64" w:rsidRPr="005B5661" w:rsidRDefault="004566F4" w:rsidP="005B5661">
      <w:pPr>
        <w:pStyle w:val="Sansinterligne"/>
        <w:jc w:val="both"/>
        <w:rPr>
          <w:rFonts w:ascii="Arial" w:hAnsi="Arial" w:cs="Arial"/>
          <w:sz w:val="24"/>
          <w:szCs w:val="24"/>
          <w:lang w:val="es-ES_tradnl"/>
        </w:rPr>
      </w:pPr>
      <w:r w:rsidRPr="005B5661">
        <w:rPr>
          <w:rFonts w:ascii="Arial" w:hAnsi="Arial" w:cs="Arial"/>
          <w:sz w:val="24"/>
          <w:szCs w:val="24"/>
          <w:lang w:val="es-ES_tradnl"/>
        </w:rPr>
        <w:t xml:space="preserve">En ese sentido debe decirse que la </w:t>
      </w:r>
      <w:r w:rsidR="00003EC3" w:rsidRPr="005B5661">
        <w:rPr>
          <w:rFonts w:ascii="Arial" w:hAnsi="Arial" w:cs="Arial"/>
          <w:sz w:val="24"/>
          <w:szCs w:val="24"/>
          <w:lang w:val="es-ES_tradnl"/>
        </w:rPr>
        <w:t>p</w:t>
      </w:r>
      <w:r w:rsidR="007558E0" w:rsidRPr="005B5661">
        <w:rPr>
          <w:rFonts w:ascii="Arial" w:hAnsi="Arial" w:cs="Arial"/>
          <w:sz w:val="24"/>
          <w:szCs w:val="24"/>
          <w:lang w:val="es-ES_tradnl"/>
        </w:rPr>
        <w:t>o</w:t>
      </w:r>
      <w:r w:rsidR="005B1F64" w:rsidRPr="005B5661">
        <w:rPr>
          <w:rFonts w:ascii="Arial" w:hAnsi="Arial" w:cs="Arial"/>
          <w:sz w:val="24"/>
          <w:szCs w:val="24"/>
          <w:lang w:val="es-ES_tradnl"/>
        </w:rPr>
        <w:t xml:space="preserve">sición que asume </w:t>
      </w:r>
      <w:r w:rsidR="00003EC3" w:rsidRPr="005B5661">
        <w:rPr>
          <w:rFonts w:ascii="Arial" w:hAnsi="Arial" w:cs="Arial"/>
          <w:sz w:val="24"/>
          <w:szCs w:val="24"/>
          <w:lang w:val="es-ES_tradnl"/>
        </w:rPr>
        <w:t>esta Sala sobre el tema en estudio,</w:t>
      </w:r>
      <w:r w:rsidR="005B1F64" w:rsidRPr="005B5661">
        <w:rPr>
          <w:rFonts w:ascii="Arial" w:hAnsi="Arial" w:cs="Arial"/>
          <w:sz w:val="24"/>
          <w:szCs w:val="24"/>
          <w:lang w:val="es-ES_tradnl"/>
        </w:rPr>
        <w:t xml:space="preserve"> resulta conforme a</w:t>
      </w:r>
      <w:r w:rsidR="00A36293">
        <w:rPr>
          <w:rFonts w:ascii="Arial" w:hAnsi="Arial" w:cs="Arial"/>
          <w:sz w:val="24"/>
          <w:szCs w:val="24"/>
          <w:lang w:val="es-ES_tradnl"/>
        </w:rPr>
        <w:t>l precedente establecido por la</w:t>
      </w:r>
      <w:r w:rsidR="005B1F64" w:rsidRPr="005B5661">
        <w:rPr>
          <w:rFonts w:ascii="Arial" w:hAnsi="Arial" w:cs="Arial"/>
          <w:sz w:val="24"/>
          <w:szCs w:val="24"/>
          <w:lang w:val="es-ES_tradnl"/>
        </w:rPr>
        <w:t xml:space="preserve"> Corte Constitucional así:</w:t>
      </w:r>
    </w:p>
    <w:p w:rsidR="005B1F64" w:rsidRPr="005B5661" w:rsidRDefault="005B1F64" w:rsidP="005B5661">
      <w:pPr>
        <w:pStyle w:val="Sansinterligne"/>
        <w:jc w:val="both"/>
        <w:rPr>
          <w:rFonts w:ascii="Arial" w:hAnsi="Arial" w:cs="Arial"/>
          <w:sz w:val="24"/>
          <w:szCs w:val="24"/>
          <w:lang w:val="es-ES_tradnl"/>
        </w:rPr>
      </w:pPr>
    </w:p>
    <w:p w:rsidR="005B1F64" w:rsidRPr="00A36293" w:rsidRDefault="005B1F64" w:rsidP="00A36293">
      <w:pPr>
        <w:pStyle w:val="Sansinterligne"/>
        <w:ind w:left="567" w:right="618"/>
        <w:jc w:val="both"/>
        <w:rPr>
          <w:rFonts w:ascii="Arial" w:eastAsia="SimSun" w:hAnsi="Arial" w:cs="Arial"/>
          <w:i/>
          <w:iCs/>
        </w:rPr>
      </w:pPr>
      <w:r w:rsidRPr="00A36293">
        <w:rPr>
          <w:rFonts w:ascii="Arial" w:eastAsia="SimSun" w:hAnsi="Arial" w:cs="Arial"/>
          <w:i/>
          <w:iCs/>
        </w:rPr>
        <w:t xml:space="preserve">“… una vez realizada la manifestación de voluntad por parte del imputado, en forma libre, espontánea, informada y con la asistencia del defensor, de modo que sean visibles su seriedad y credibilidad, no sería razonable que el legislador permitiera que aquel se retractara de la misma sin justificación válida y con menoscabo de la eficacia del procedimiento aplicable y, más ampliamente, con detrimento de la administración de justicia, como lo pretende el demandante…” </w:t>
      </w:r>
      <w:r w:rsidRPr="00A36293">
        <w:rPr>
          <w:rFonts w:ascii="Arial" w:eastAsia="SimSun" w:hAnsi="Arial" w:cs="Arial"/>
          <w:i/>
          <w:iCs/>
          <w:vertAlign w:val="superscript"/>
        </w:rPr>
        <w:footnoteReference w:id="6"/>
      </w:r>
    </w:p>
    <w:p w:rsidR="00913D2F" w:rsidRPr="005B5661" w:rsidRDefault="00913D2F" w:rsidP="005B5661">
      <w:pPr>
        <w:pStyle w:val="Sansinterligne"/>
        <w:jc w:val="both"/>
        <w:rPr>
          <w:rFonts w:ascii="Arial" w:eastAsia="SimSun" w:hAnsi="Arial" w:cs="Arial"/>
          <w:sz w:val="24"/>
          <w:szCs w:val="24"/>
        </w:rPr>
      </w:pPr>
    </w:p>
    <w:p w:rsidR="007558E0" w:rsidRPr="005B5661" w:rsidRDefault="00A36293" w:rsidP="005B5661">
      <w:pPr>
        <w:pStyle w:val="Sansinterligne"/>
        <w:jc w:val="both"/>
        <w:rPr>
          <w:rFonts w:ascii="Arial" w:eastAsia="SimSun" w:hAnsi="Arial" w:cs="Arial"/>
          <w:sz w:val="24"/>
          <w:szCs w:val="24"/>
        </w:rPr>
      </w:pPr>
      <w:r>
        <w:rPr>
          <w:rFonts w:ascii="Arial" w:eastAsia="SimSun" w:hAnsi="Arial" w:cs="Arial"/>
          <w:sz w:val="24"/>
          <w:szCs w:val="24"/>
        </w:rPr>
        <w:t>5.16</w:t>
      </w:r>
      <w:r w:rsidR="00913D2F" w:rsidRPr="005B5661">
        <w:rPr>
          <w:rFonts w:ascii="Arial" w:eastAsia="SimSun" w:hAnsi="Arial" w:cs="Arial"/>
          <w:sz w:val="24"/>
          <w:szCs w:val="24"/>
        </w:rPr>
        <w:t xml:space="preserve"> </w:t>
      </w:r>
      <w:r>
        <w:rPr>
          <w:rFonts w:ascii="Arial" w:eastAsia="SimSun" w:hAnsi="Arial" w:cs="Arial"/>
          <w:sz w:val="24"/>
          <w:szCs w:val="24"/>
        </w:rPr>
        <w:t>Se debe tener en cuenta que la</w:t>
      </w:r>
      <w:r w:rsidR="005B1F64" w:rsidRPr="005B5661">
        <w:rPr>
          <w:rFonts w:ascii="Arial" w:eastAsia="SimSun" w:hAnsi="Arial" w:cs="Arial"/>
          <w:sz w:val="24"/>
          <w:szCs w:val="24"/>
        </w:rPr>
        <w:t xml:space="preserve"> adición del artículo 293 del CPP si bien es cierto aminora la limitación que existía para la retractación en los eventos mencionados, correlativamente genera una carga probatoria y argumentativa que debe satisfacer la parte interesada, para demostrar las causales correspondientes a la existencia de vicios del consentimiento o de violación de garantías fundamentales, como sustento de la retractación frente a la aceptación de cargos. Estas situaciones no fueron acreditadas en este caso, </w:t>
      </w:r>
      <w:r w:rsidR="007558E0" w:rsidRPr="005B5661">
        <w:rPr>
          <w:rFonts w:ascii="Arial" w:eastAsia="SimSun" w:hAnsi="Arial" w:cs="Arial"/>
          <w:sz w:val="24"/>
          <w:szCs w:val="24"/>
        </w:rPr>
        <w:t xml:space="preserve">donde por el contrario, la </w:t>
      </w:r>
      <w:r w:rsidR="005B1F64" w:rsidRPr="005B5661">
        <w:rPr>
          <w:rFonts w:ascii="Arial" w:eastAsia="SimSun" w:hAnsi="Arial" w:cs="Arial"/>
          <w:sz w:val="24"/>
          <w:szCs w:val="24"/>
        </w:rPr>
        <w:t>prueba documental</w:t>
      </w:r>
      <w:r w:rsidR="007558E0" w:rsidRPr="005B5661">
        <w:rPr>
          <w:rFonts w:ascii="Arial" w:eastAsia="SimSun" w:hAnsi="Arial" w:cs="Arial"/>
          <w:sz w:val="24"/>
          <w:szCs w:val="24"/>
        </w:rPr>
        <w:t xml:space="preserve"> y específicamente el registro de la audiencia preliminar resulta </w:t>
      </w:r>
      <w:r w:rsidR="005B1F64" w:rsidRPr="005B5661">
        <w:rPr>
          <w:rFonts w:ascii="Arial" w:eastAsia="SimSun" w:hAnsi="Arial" w:cs="Arial"/>
          <w:sz w:val="24"/>
          <w:szCs w:val="24"/>
        </w:rPr>
        <w:t>concluyen</w:t>
      </w:r>
      <w:r>
        <w:rPr>
          <w:rFonts w:ascii="Arial" w:eastAsia="SimSun" w:hAnsi="Arial" w:cs="Arial"/>
          <w:sz w:val="24"/>
          <w:szCs w:val="24"/>
        </w:rPr>
        <w:t xml:space="preserve">te para demostrar la situación </w:t>
      </w:r>
      <w:r w:rsidR="005B1F64" w:rsidRPr="005B5661">
        <w:rPr>
          <w:rFonts w:ascii="Arial" w:eastAsia="SimSun" w:hAnsi="Arial" w:cs="Arial"/>
          <w:sz w:val="24"/>
          <w:szCs w:val="24"/>
        </w:rPr>
        <w:t xml:space="preserve">contraria, </w:t>
      </w:r>
      <w:r w:rsidR="00003EC3" w:rsidRPr="005B5661">
        <w:rPr>
          <w:rFonts w:ascii="Arial" w:eastAsia="SimSun" w:hAnsi="Arial" w:cs="Arial"/>
          <w:sz w:val="24"/>
          <w:szCs w:val="24"/>
        </w:rPr>
        <w:t>esto es que el señor</w:t>
      </w:r>
      <w:r w:rsidR="00D243BF">
        <w:rPr>
          <w:rFonts w:ascii="Arial" w:eastAsia="SimSun" w:hAnsi="Arial" w:cs="Arial"/>
          <w:sz w:val="24"/>
          <w:szCs w:val="24"/>
        </w:rPr>
        <w:t xml:space="preserve"> Mosquera</w:t>
      </w:r>
      <w:r w:rsidR="00003EC3" w:rsidRPr="005B5661">
        <w:rPr>
          <w:rFonts w:ascii="Arial" w:eastAsia="SimSun" w:hAnsi="Arial" w:cs="Arial"/>
          <w:sz w:val="24"/>
          <w:szCs w:val="24"/>
        </w:rPr>
        <w:t xml:space="preserve"> dijo que entendía los cargos y su consecuencia jurídica y que se aven</w:t>
      </w:r>
      <w:r w:rsidR="00F136FC" w:rsidRPr="005B5661">
        <w:rPr>
          <w:rFonts w:ascii="Arial" w:eastAsia="SimSun" w:hAnsi="Arial" w:cs="Arial"/>
          <w:sz w:val="24"/>
          <w:szCs w:val="24"/>
        </w:rPr>
        <w:t>í</w:t>
      </w:r>
      <w:r w:rsidR="00003EC3" w:rsidRPr="005B5661">
        <w:rPr>
          <w:rFonts w:ascii="Arial" w:eastAsia="SimSun" w:hAnsi="Arial" w:cs="Arial"/>
          <w:sz w:val="24"/>
          <w:szCs w:val="24"/>
        </w:rPr>
        <w:t xml:space="preserve">a libremente a ellos, por lo cual se </w:t>
      </w:r>
      <w:r w:rsidR="005B1F64" w:rsidRPr="005B5661">
        <w:rPr>
          <w:rFonts w:ascii="Arial" w:eastAsia="SimSun" w:hAnsi="Arial" w:cs="Arial"/>
          <w:sz w:val="24"/>
          <w:szCs w:val="24"/>
        </w:rPr>
        <w:t>confirmar</w:t>
      </w:r>
      <w:r w:rsidR="00F136FC" w:rsidRPr="005B5661">
        <w:rPr>
          <w:rFonts w:ascii="Arial" w:eastAsia="SimSun" w:hAnsi="Arial" w:cs="Arial"/>
          <w:sz w:val="24"/>
          <w:szCs w:val="24"/>
        </w:rPr>
        <w:t>á</w:t>
      </w:r>
      <w:r w:rsidR="00003EC3" w:rsidRPr="005B5661">
        <w:rPr>
          <w:rFonts w:ascii="Arial" w:eastAsia="SimSun" w:hAnsi="Arial" w:cs="Arial"/>
          <w:sz w:val="24"/>
          <w:szCs w:val="24"/>
        </w:rPr>
        <w:t xml:space="preserve"> </w:t>
      </w:r>
      <w:r w:rsidR="005B1F64" w:rsidRPr="005B5661">
        <w:rPr>
          <w:rFonts w:ascii="Arial" w:eastAsia="SimSun" w:hAnsi="Arial" w:cs="Arial"/>
          <w:sz w:val="24"/>
          <w:szCs w:val="24"/>
        </w:rPr>
        <w:t xml:space="preserve"> la decisión del juez de primer grado </w:t>
      </w:r>
      <w:r w:rsidR="00003EC3" w:rsidRPr="005B5661">
        <w:rPr>
          <w:rFonts w:ascii="Arial" w:eastAsia="SimSun" w:hAnsi="Arial" w:cs="Arial"/>
          <w:sz w:val="24"/>
          <w:szCs w:val="24"/>
        </w:rPr>
        <w:t>que no acept</w:t>
      </w:r>
      <w:r w:rsidR="00F136FC" w:rsidRPr="005B5661">
        <w:rPr>
          <w:rFonts w:ascii="Arial" w:eastAsia="SimSun" w:hAnsi="Arial" w:cs="Arial"/>
          <w:sz w:val="24"/>
          <w:szCs w:val="24"/>
        </w:rPr>
        <w:t>ó</w:t>
      </w:r>
      <w:r w:rsidR="00003EC3" w:rsidRPr="005B5661">
        <w:rPr>
          <w:rFonts w:ascii="Arial" w:eastAsia="SimSun" w:hAnsi="Arial" w:cs="Arial"/>
          <w:sz w:val="24"/>
          <w:szCs w:val="24"/>
        </w:rPr>
        <w:t xml:space="preserve"> la</w:t>
      </w:r>
      <w:r w:rsidR="005B1F64" w:rsidRPr="005B5661">
        <w:rPr>
          <w:rFonts w:ascii="Arial" w:eastAsia="SimSun" w:hAnsi="Arial" w:cs="Arial"/>
          <w:sz w:val="24"/>
          <w:szCs w:val="24"/>
        </w:rPr>
        <w:t xml:space="preserve"> abjuración del allanamiento a cargos </w:t>
      </w:r>
      <w:r w:rsidR="00003EC3" w:rsidRPr="005B5661">
        <w:rPr>
          <w:rFonts w:ascii="Arial" w:eastAsia="SimSun" w:hAnsi="Arial" w:cs="Arial"/>
          <w:sz w:val="24"/>
          <w:szCs w:val="24"/>
        </w:rPr>
        <w:t xml:space="preserve">que </w:t>
      </w:r>
      <w:r w:rsidR="002D67B2" w:rsidRPr="005B5661">
        <w:rPr>
          <w:rFonts w:ascii="Arial" w:eastAsia="SimSun" w:hAnsi="Arial" w:cs="Arial"/>
          <w:sz w:val="24"/>
          <w:szCs w:val="24"/>
        </w:rPr>
        <w:t xml:space="preserve">propuso la defensora </w:t>
      </w:r>
      <w:r w:rsidR="00D243BF">
        <w:rPr>
          <w:rFonts w:ascii="Arial" w:eastAsia="SimSun" w:hAnsi="Arial" w:cs="Arial"/>
          <w:sz w:val="24"/>
          <w:szCs w:val="24"/>
        </w:rPr>
        <w:t>de</w:t>
      </w:r>
      <w:r w:rsidR="002D67B2" w:rsidRPr="005B5661">
        <w:rPr>
          <w:rFonts w:ascii="Arial" w:eastAsia="SimSun" w:hAnsi="Arial" w:cs="Arial"/>
          <w:sz w:val="24"/>
          <w:szCs w:val="24"/>
        </w:rPr>
        <w:t xml:space="preserve"> </w:t>
      </w:r>
      <w:proofErr w:type="spellStart"/>
      <w:r w:rsidR="00901600" w:rsidRPr="005B5661">
        <w:rPr>
          <w:rFonts w:ascii="Arial" w:eastAsia="SimSun" w:hAnsi="Arial" w:cs="Arial"/>
          <w:sz w:val="24"/>
          <w:szCs w:val="24"/>
        </w:rPr>
        <w:t>J</w:t>
      </w:r>
      <w:r w:rsidR="004566F4" w:rsidRPr="005B5661">
        <w:rPr>
          <w:rFonts w:ascii="Arial" w:eastAsia="SimSun" w:hAnsi="Arial" w:cs="Arial"/>
          <w:sz w:val="24"/>
          <w:szCs w:val="24"/>
        </w:rPr>
        <w:t>hon</w:t>
      </w:r>
      <w:proofErr w:type="spellEnd"/>
      <w:r w:rsidR="004566F4" w:rsidRPr="005B5661">
        <w:rPr>
          <w:rFonts w:ascii="Arial" w:eastAsia="SimSun" w:hAnsi="Arial" w:cs="Arial"/>
          <w:sz w:val="24"/>
          <w:szCs w:val="24"/>
        </w:rPr>
        <w:t xml:space="preserve"> </w:t>
      </w:r>
      <w:proofErr w:type="spellStart"/>
      <w:r w:rsidR="00F136FC" w:rsidRPr="005B5661">
        <w:rPr>
          <w:rFonts w:ascii="Arial" w:eastAsia="SimSun" w:hAnsi="Arial" w:cs="Arial"/>
          <w:sz w:val="24"/>
          <w:szCs w:val="24"/>
        </w:rPr>
        <w:t>Alexánder</w:t>
      </w:r>
      <w:proofErr w:type="spellEnd"/>
      <w:r w:rsidR="004566F4" w:rsidRPr="005B5661">
        <w:rPr>
          <w:rFonts w:ascii="Arial" w:eastAsia="SimSun" w:hAnsi="Arial" w:cs="Arial"/>
          <w:sz w:val="24"/>
          <w:szCs w:val="24"/>
        </w:rPr>
        <w:t xml:space="preserve"> Mosquera.</w:t>
      </w:r>
    </w:p>
    <w:p w:rsidR="004566F4" w:rsidRPr="005B5661" w:rsidRDefault="004566F4" w:rsidP="005B5661">
      <w:pPr>
        <w:pStyle w:val="Sansinterligne"/>
        <w:jc w:val="both"/>
        <w:rPr>
          <w:rFonts w:ascii="Arial" w:eastAsia="SimSun" w:hAnsi="Arial" w:cs="Arial"/>
          <w:sz w:val="24"/>
          <w:szCs w:val="24"/>
        </w:rPr>
      </w:pPr>
    </w:p>
    <w:p w:rsidR="00AE0438" w:rsidRPr="005B5661" w:rsidRDefault="007558E0" w:rsidP="005B5661">
      <w:pPr>
        <w:pStyle w:val="Sansinterligne"/>
        <w:jc w:val="both"/>
        <w:rPr>
          <w:rFonts w:ascii="Arial" w:hAnsi="Arial" w:cs="Arial"/>
          <w:sz w:val="24"/>
          <w:szCs w:val="24"/>
        </w:rPr>
      </w:pPr>
      <w:r w:rsidRPr="005B5661">
        <w:rPr>
          <w:rFonts w:ascii="Arial" w:eastAsia="SimSun" w:hAnsi="Arial" w:cs="Arial"/>
          <w:sz w:val="24"/>
          <w:szCs w:val="24"/>
        </w:rPr>
        <w:t xml:space="preserve">En </w:t>
      </w:r>
      <w:r w:rsidR="005B1F64" w:rsidRPr="005B5661">
        <w:rPr>
          <w:rFonts w:ascii="Arial" w:hAnsi="Arial" w:cs="Arial"/>
          <w:sz w:val="24"/>
          <w:szCs w:val="24"/>
        </w:rPr>
        <w:t xml:space="preserve">consecuencia se </w:t>
      </w:r>
      <w:r w:rsidRPr="005B5661">
        <w:rPr>
          <w:rFonts w:ascii="Arial" w:hAnsi="Arial" w:cs="Arial"/>
          <w:sz w:val="24"/>
          <w:szCs w:val="24"/>
        </w:rPr>
        <w:t>impartir</w:t>
      </w:r>
      <w:r w:rsidR="00937132" w:rsidRPr="005B5661">
        <w:rPr>
          <w:rFonts w:ascii="Arial" w:hAnsi="Arial" w:cs="Arial"/>
          <w:sz w:val="24"/>
          <w:szCs w:val="24"/>
        </w:rPr>
        <w:t>á</w:t>
      </w:r>
      <w:r w:rsidRPr="005B5661">
        <w:rPr>
          <w:rFonts w:ascii="Arial" w:hAnsi="Arial" w:cs="Arial"/>
          <w:sz w:val="24"/>
          <w:szCs w:val="24"/>
        </w:rPr>
        <w:t xml:space="preserve"> confirmación a lo decidido por el </w:t>
      </w:r>
      <w:r w:rsidR="00AE0438" w:rsidRPr="005B5661">
        <w:rPr>
          <w:rFonts w:ascii="Arial" w:hAnsi="Arial" w:cs="Arial"/>
          <w:i/>
          <w:sz w:val="24"/>
          <w:szCs w:val="24"/>
        </w:rPr>
        <w:t>A quo</w:t>
      </w:r>
      <w:r w:rsidRPr="005B5661">
        <w:rPr>
          <w:rFonts w:ascii="Arial" w:hAnsi="Arial" w:cs="Arial"/>
          <w:sz w:val="24"/>
          <w:szCs w:val="24"/>
        </w:rPr>
        <w:t xml:space="preserve"> y </w:t>
      </w:r>
      <w:r w:rsidR="004566F4" w:rsidRPr="005B5661">
        <w:rPr>
          <w:rFonts w:ascii="Arial" w:hAnsi="Arial" w:cs="Arial"/>
          <w:sz w:val="24"/>
          <w:szCs w:val="24"/>
        </w:rPr>
        <w:t xml:space="preserve">por lo tanto se </w:t>
      </w:r>
      <w:r w:rsidRPr="005B5661">
        <w:rPr>
          <w:rFonts w:ascii="Arial" w:hAnsi="Arial" w:cs="Arial"/>
          <w:sz w:val="24"/>
          <w:szCs w:val="24"/>
        </w:rPr>
        <w:t xml:space="preserve">ordena devolver el </w:t>
      </w:r>
      <w:r w:rsidR="005B1F64" w:rsidRPr="005B5661">
        <w:rPr>
          <w:rFonts w:ascii="Arial" w:hAnsi="Arial" w:cs="Arial"/>
          <w:sz w:val="24"/>
          <w:szCs w:val="24"/>
        </w:rPr>
        <w:t>expediente ante el juez de primer grado</w:t>
      </w:r>
      <w:r w:rsidRPr="005B5661">
        <w:rPr>
          <w:rFonts w:ascii="Arial" w:hAnsi="Arial" w:cs="Arial"/>
          <w:sz w:val="24"/>
          <w:szCs w:val="24"/>
        </w:rPr>
        <w:t xml:space="preserve">, </w:t>
      </w:r>
      <w:r w:rsidR="005B1F64" w:rsidRPr="005B5661">
        <w:rPr>
          <w:rFonts w:ascii="Arial" w:hAnsi="Arial" w:cs="Arial"/>
          <w:sz w:val="24"/>
          <w:szCs w:val="24"/>
        </w:rPr>
        <w:t>para que se continúe con el tr</w:t>
      </w:r>
      <w:r w:rsidR="00AE0438" w:rsidRPr="005B5661">
        <w:rPr>
          <w:rFonts w:ascii="Arial" w:hAnsi="Arial" w:cs="Arial"/>
          <w:sz w:val="24"/>
          <w:szCs w:val="24"/>
        </w:rPr>
        <w:t>ámite procesal correspondiente</w:t>
      </w:r>
      <w:r w:rsidR="002D67B2" w:rsidRPr="005B5661">
        <w:rPr>
          <w:rFonts w:ascii="Arial" w:hAnsi="Arial" w:cs="Arial"/>
          <w:sz w:val="24"/>
          <w:szCs w:val="24"/>
        </w:rPr>
        <w:t>.</w:t>
      </w:r>
    </w:p>
    <w:p w:rsidR="00A1517C" w:rsidRPr="005B5661" w:rsidRDefault="00A1517C" w:rsidP="005B5661">
      <w:pPr>
        <w:pStyle w:val="Sansinterligne"/>
        <w:jc w:val="both"/>
        <w:rPr>
          <w:rFonts w:ascii="Arial" w:hAnsi="Arial" w:cs="Arial"/>
          <w:sz w:val="24"/>
          <w:szCs w:val="24"/>
        </w:rPr>
      </w:pPr>
    </w:p>
    <w:p w:rsidR="005B1F64" w:rsidRPr="005B5661" w:rsidRDefault="00A36293" w:rsidP="005B5661">
      <w:pPr>
        <w:pStyle w:val="Sansinterligne"/>
        <w:jc w:val="both"/>
        <w:rPr>
          <w:rFonts w:ascii="Arial" w:hAnsi="Arial" w:cs="Arial"/>
          <w:sz w:val="24"/>
          <w:szCs w:val="24"/>
        </w:rPr>
      </w:pPr>
      <w:r>
        <w:rPr>
          <w:rFonts w:ascii="Arial" w:hAnsi="Arial" w:cs="Arial"/>
          <w:sz w:val="24"/>
          <w:szCs w:val="24"/>
        </w:rPr>
        <w:t>Con base</w:t>
      </w:r>
      <w:r w:rsidR="005B1F64" w:rsidRPr="005B5661">
        <w:rPr>
          <w:rFonts w:ascii="Arial" w:hAnsi="Arial" w:cs="Arial"/>
          <w:sz w:val="24"/>
          <w:szCs w:val="24"/>
        </w:rPr>
        <w:t xml:space="preserve"> en lo expuesto en precedencia, la Sala de Decisión Penal del Tribunal Superior de Pereira, </w:t>
      </w:r>
    </w:p>
    <w:p w:rsidR="005B1F64" w:rsidRDefault="005B1F64" w:rsidP="005B5661">
      <w:pPr>
        <w:pStyle w:val="Sansinterligne"/>
        <w:jc w:val="both"/>
        <w:rPr>
          <w:rFonts w:ascii="Arial" w:hAnsi="Arial" w:cs="Arial"/>
          <w:bCs/>
          <w:sz w:val="24"/>
          <w:szCs w:val="24"/>
        </w:rPr>
      </w:pPr>
    </w:p>
    <w:p w:rsidR="00A36293" w:rsidRPr="005B5661" w:rsidRDefault="00A36293" w:rsidP="005B5661">
      <w:pPr>
        <w:pStyle w:val="Sansinterligne"/>
        <w:jc w:val="both"/>
        <w:rPr>
          <w:rFonts w:ascii="Arial" w:hAnsi="Arial" w:cs="Arial"/>
          <w:bCs/>
          <w:sz w:val="24"/>
          <w:szCs w:val="24"/>
        </w:rPr>
      </w:pPr>
    </w:p>
    <w:p w:rsidR="005B1F64" w:rsidRPr="005B5661" w:rsidRDefault="00AE0438" w:rsidP="00A36293">
      <w:pPr>
        <w:pStyle w:val="Sansinterligne"/>
        <w:jc w:val="center"/>
        <w:rPr>
          <w:rFonts w:ascii="Arial" w:hAnsi="Arial" w:cs="Arial"/>
          <w:bCs/>
          <w:sz w:val="24"/>
          <w:szCs w:val="24"/>
        </w:rPr>
      </w:pPr>
      <w:r w:rsidRPr="005B5661">
        <w:rPr>
          <w:rFonts w:ascii="Arial" w:hAnsi="Arial" w:cs="Arial"/>
          <w:bCs/>
          <w:sz w:val="24"/>
          <w:szCs w:val="24"/>
        </w:rPr>
        <w:lastRenderedPageBreak/>
        <w:t>RESUELVE</w:t>
      </w:r>
    </w:p>
    <w:p w:rsidR="005B1F64" w:rsidRPr="005B5661" w:rsidRDefault="005B1F64" w:rsidP="005B5661">
      <w:pPr>
        <w:pStyle w:val="Sansinterligne"/>
        <w:jc w:val="both"/>
        <w:rPr>
          <w:rFonts w:ascii="Arial" w:hAnsi="Arial" w:cs="Arial"/>
          <w:sz w:val="24"/>
          <w:szCs w:val="24"/>
        </w:rPr>
      </w:pPr>
    </w:p>
    <w:p w:rsidR="005B1F64" w:rsidRPr="005B5661" w:rsidRDefault="005B1F64" w:rsidP="005B5661">
      <w:pPr>
        <w:pStyle w:val="Sansinterligne"/>
        <w:jc w:val="both"/>
        <w:rPr>
          <w:rFonts w:ascii="Arial" w:hAnsi="Arial" w:cs="Arial"/>
          <w:sz w:val="24"/>
          <w:szCs w:val="24"/>
        </w:rPr>
      </w:pPr>
      <w:r w:rsidRPr="005B5661">
        <w:rPr>
          <w:rFonts w:ascii="Arial" w:hAnsi="Arial" w:cs="Arial"/>
          <w:bCs/>
          <w:sz w:val="24"/>
          <w:szCs w:val="24"/>
        </w:rPr>
        <w:t>PRIMERO:</w:t>
      </w:r>
      <w:r w:rsidRPr="005B5661">
        <w:rPr>
          <w:rFonts w:ascii="Arial" w:hAnsi="Arial" w:cs="Arial"/>
          <w:sz w:val="24"/>
          <w:szCs w:val="24"/>
        </w:rPr>
        <w:t xml:space="preserve"> </w:t>
      </w:r>
      <w:r w:rsidR="00AE0438" w:rsidRPr="005B5661">
        <w:rPr>
          <w:rFonts w:ascii="Arial" w:hAnsi="Arial" w:cs="Arial"/>
          <w:sz w:val="24"/>
          <w:szCs w:val="24"/>
        </w:rPr>
        <w:t>CONFIRMAR</w:t>
      </w:r>
      <w:r w:rsidRPr="005B5661">
        <w:rPr>
          <w:rFonts w:ascii="Arial" w:hAnsi="Arial" w:cs="Arial"/>
          <w:sz w:val="24"/>
          <w:szCs w:val="24"/>
        </w:rPr>
        <w:t xml:space="preserve"> la decisión del </w:t>
      </w:r>
      <w:r w:rsidR="004566F4" w:rsidRPr="005B5661">
        <w:rPr>
          <w:rFonts w:ascii="Arial" w:hAnsi="Arial" w:cs="Arial"/>
          <w:sz w:val="24"/>
          <w:szCs w:val="24"/>
        </w:rPr>
        <w:t>27 de</w:t>
      </w:r>
      <w:r w:rsidR="00AE0438" w:rsidRPr="005B5661">
        <w:rPr>
          <w:rFonts w:ascii="Arial" w:hAnsi="Arial" w:cs="Arial"/>
          <w:sz w:val="24"/>
          <w:szCs w:val="24"/>
        </w:rPr>
        <w:t xml:space="preserve"> agosto de 2015 del juez</w:t>
      </w:r>
      <w:r w:rsidR="00A36293">
        <w:rPr>
          <w:rFonts w:ascii="Arial" w:hAnsi="Arial" w:cs="Arial"/>
          <w:sz w:val="24"/>
          <w:szCs w:val="24"/>
        </w:rPr>
        <w:t xml:space="preserve"> 3º</w:t>
      </w:r>
      <w:r w:rsidR="00AE0438" w:rsidRPr="005B5661">
        <w:rPr>
          <w:rFonts w:ascii="Arial" w:hAnsi="Arial" w:cs="Arial"/>
          <w:sz w:val="24"/>
          <w:szCs w:val="24"/>
        </w:rPr>
        <w:t xml:space="preserve"> penal del c</w:t>
      </w:r>
      <w:r w:rsidRPr="005B5661">
        <w:rPr>
          <w:rFonts w:ascii="Arial" w:hAnsi="Arial" w:cs="Arial"/>
          <w:sz w:val="24"/>
          <w:szCs w:val="24"/>
        </w:rPr>
        <w:t xml:space="preserve">ircuito </w:t>
      </w:r>
      <w:r w:rsidR="004566F4" w:rsidRPr="005B5661">
        <w:rPr>
          <w:rFonts w:ascii="Arial" w:hAnsi="Arial" w:cs="Arial"/>
          <w:sz w:val="24"/>
          <w:szCs w:val="24"/>
        </w:rPr>
        <w:t xml:space="preserve">de </w:t>
      </w:r>
      <w:r w:rsidR="007558E0" w:rsidRPr="005B5661">
        <w:rPr>
          <w:rFonts w:ascii="Arial" w:hAnsi="Arial" w:cs="Arial"/>
          <w:sz w:val="24"/>
          <w:szCs w:val="24"/>
        </w:rPr>
        <w:t>Pereira</w:t>
      </w:r>
      <w:r w:rsidR="004566F4" w:rsidRPr="005B5661">
        <w:rPr>
          <w:rFonts w:ascii="Arial" w:hAnsi="Arial" w:cs="Arial"/>
          <w:sz w:val="24"/>
          <w:szCs w:val="24"/>
        </w:rPr>
        <w:t xml:space="preserve">, en </w:t>
      </w:r>
      <w:r w:rsidR="007558E0" w:rsidRPr="005B5661">
        <w:rPr>
          <w:rFonts w:ascii="Arial" w:hAnsi="Arial" w:cs="Arial"/>
          <w:sz w:val="24"/>
          <w:szCs w:val="24"/>
        </w:rPr>
        <w:t xml:space="preserve">lo </w:t>
      </w:r>
      <w:r w:rsidRPr="005B5661">
        <w:rPr>
          <w:rFonts w:ascii="Arial" w:hAnsi="Arial" w:cs="Arial"/>
          <w:sz w:val="24"/>
          <w:szCs w:val="24"/>
        </w:rPr>
        <w:t>fue objeto de impugnación por parte de</w:t>
      </w:r>
      <w:r w:rsidR="00A36293">
        <w:rPr>
          <w:rFonts w:ascii="Arial" w:hAnsi="Arial" w:cs="Arial"/>
          <w:sz w:val="24"/>
          <w:szCs w:val="24"/>
        </w:rPr>
        <w:t xml:space="preserve"> la</w:t>
      </w:r>
      <w:r w:rsidRPr="005B5661">
        <w:rPr>
          <w:rFonts w:ascii="Arial" w:hAnsi="Arial" w:cs="Arial"/>
          <w:sz w:val="24"/>
          <w:szCs w:val="24"/>
        </w:rPr>
        <w:t xml:space="preserve"> defensor</w:t>
      </w:r>
      <w:r w:rsidR="002D67B2" w:rsidRPr="005B5661">
        <w:rPr>
          <w:rFonts w:ascii="Arial" w:hAnsi="Arial" w:cs="Arial"/>
          <w:sz w:val="24"/>
          <w:szCs w:val="24"/>
        </w:rPr>
        <w:t xml:space="preserve">a </w:t>
      </w:r>
      <w:r w:rsidRPr="005B5661">
        <w:rPr>
          <w:rFonts w:ascii="Arial" w:hAnsi="Arial" w:cs="Arial"/>
          <w:sz w:val="24"/>
          <w:szCs w:val="24"/>
        </w:rPr>
        <w:t>del acusado.</w:t>
      </w:r>
    </w:p>
    <w:p w:rsidR="00A36293" w:rsidRDefault="00A36293" w:rsidP="005B5661">
      <w:pPr>
        <w:pStyle w:val="Sansinterligne"/>
        <w:jc w:val="both"/>
        <w:rPr>
          <w:rFonts w:ascii="Arial" w:hAnsi="Arial" w:cs="Arial"/>
          <w:sz w:val="24"/>
          <w:szCs w:val="24"/>
        </w:rPr>
      </w:pPr>
    </w:p>
    <w:p w:rsidR="00A36293" w:rsidRPr="005B5661" w:rsidRDefault="00A36293" w:rsidP="005B5661">
      <w:pPr>
        <w:pStyle w:val="Sansinterligne"/>
        <w:jc w:val="both"/>
        <w:rPr>
          <w:rFonts w:ascii="Arial" w:hAnsi="Arial" w:cs="Arial"/>
          <w:sz w:val="24"/>
          <w:szCs w:val="24"/>
        </w:rPr>
      </w:pPr>
    </w:p>
    <w:p w:rsidR="005B1F64" w:rsidRPr="005B5661" w:rsidRDefault="005B1F64" w:rsidP="005B5661">
      <w:pPr>
        <w:pStyle w:val="Sansinterligne"/>
        <w:jc w:val="both"/>
        <w:rPr>
          <w:rFonts w:ascii="Arial" w:hAnsi="Arial" w:cs="Arial"/>
          <w:sz w:val="24"/>
          <w:szCs w:val="24"/>
        </w:rPr>
      </w:pPr>
      <w:r w:rsidRPr="005B5661">
        <w:rPr>
          <w:rFonts w:ascii="Arial" w:hAnsi="Arial" w:cs="Arial"/>
          <w:bCs/>
          <w:sz w:val="24"/>
          <w:szCs w:val="24"/>
        </w:rPr>
        <w:t>SEGUNDO:</w:t>
      </w:r>
      <w:r w:rsidRPr="005B5661">
        <w:rPr>
          <w:rFonts w:ascii="Arial" w:hAnsi="Arial" w:cs="Arial"/>
          <w:sz w:val="24"/>
          <w:szCs w:val="24"/>
        </w:rPr>
        <w:t xml:space="preserve"> La presente determinación queda notificada en estrados y contra ella no procede ningún recurso.</w:t>
      </w:r>
    </w:p>
    <w:p w:rsidR="005B1F64" w:rsidRPr="005B5661" w:rsidRDefault="005B1F64" w:rsidP="005B5661">
      <w:pPr>
        <w:pStyle w:val="Sansinterligne"/>
        <w:jc w:val="both"/>
        <w:rPr>
          <w:rFonts w:ascii="Arial" w:hAnsi="Arial" w:cs="Arial"/>
          <w:sz w:val="24"/>
          <w:szCs w:val="24"/>
        </w:rPr>
      </w:pPr>
    </w:p>
    <w:p w:rsidR="00A36293" w:rsidRDefault="00A36293" w:rsidP="005B5661">
      <w:pPr>
        <w:pStyle w:val="Sansinterligne"/>
        <w:jc w:val="both"/>
        <w:rPr>
          <w:rFonts w:ascii="Arial" w:hAnsi="Arial" w:cs="Arial"/>
          <w:sz w:val="24"/>
          <w:szCs w:val="24"/>
        </w:rPr>
      </w:pPr>
    </w:p>
    <w:p w:rsidR="00A36293" w:rsidRDefault="00A36293" w:rsidP="00A36293">
      <w:pPr>
        <w:pStyle w:val="Sansinterligne"/>
        <w:jc w:val="center"/>
        <w:rPr>
          <w:rFonts w:ascii="Arial" w:hAnsi="Arial" w:cs="Arial"/>
          <w:sz w:val="24"/>
          <w:szCs w:val="24"/>
        </w:rPr>
      </w:pPr>
    </w:p>
    <w:p w:rsidR="005B1F64" w:rsidRPr="005B5661" w:rsidRDefault="005B1F64" w:rsidP="00A36293">
      <w:pPr>
        <w:pStyle w:val="Sansinterligne"/>
        <w:jc w:val="center"/>
        <w:rPr>
          <w:rFonts w:ascii="Arial" w:hAnsi="Arial" w:cs="Arial"/>
          <w:sz w:val="24"/>
          <w:szCs w:val="24"/>
        </w:rPr>
      </w:pPr>
      <w:r w:rsidRPr="005B5661">
        <w:rPr>
          <w:rFonts w:ascii="Arial" w:hAnsi="Arial" w:cs="Arial"/>
          <w:sz w:val="24"/>
          <w:szCs w:val="24"/>
        </w:rPr>
        <w:t>NOTIFÍQUESE Y CÚMPLASE</w:t>
      </w:r>
    </w:p>
    <w:p w:rsidR="005B1F64" w:rsidRPr="005B5661" w:rsidRDefault="005B1F64" w:rsidP="00A36293">
      <w:pPr>
        <w:pStyle w:val="Sansinterligne"/>
        <w:jc w:val="center"/>
        <w:rPr>
          <w:rFonts w:ascii="Arial" w:hAnsi="Arial" w:cs="Arial"/>
          <w:sz w:val="24"/>
          <w:szCs w:val="24"/>
        </w:rPr>
      </w:pPr>
    </w:p>
    <w:p w:rsidR="0081310F" w:rsidRPr="005B5661" w:rsidRDefault="0081310F" w:rsidP="00A36293">
      <w:pPr>
        <w:pStyle w:val="Sansinterligne"/>
        <w:jc w:val="center"/>
        <w:rPr>
          <w:rFonts w:ascii="Arial" w:hAnsi="Arial" w:cs="Arial"/>
          <w:sz w:val="24"/>
          <w:szCs w:val="24"/>
        </w:rPr>
      </w:pPr>
    </w:p>
    <w:p w:rsidR="005B1F64" w:rsidRPr="005B5661" w:rsidRDefault="005B1F64" w:rsidP="00A36293">
      <w:pPr>
        <w:pStyle w:val="Sansinterligne"/>
        <w:jc w:val="center"/>
        <w:rPr>
          <w:rFonts w:ascii="Arial" w:hAnsi="Arial" w:cs="Arial"/>
          <w:sz w:val="24"/>
          <w:szCs w:val="24"/>
        </w:rPr>
      </w:pPr>
    </w:p>
    <w:p w:rsidR="005B1F64" w:rsidRPr="005B5661" w:rsidRDefault="005B1F64" w:rsidP="00A36293">
      <w:pPr>
        <w:pStyle w:val="Sansinterligne"/>
        <w:jc w:val="center"/>
        <w:rPr>
          <w:rFonts w:ascii="Arial" w:hAnsi="Arial" w:cs="Arial"/>
          <w:sz w:val="24"/>
          <w:szCs w:val="24"/>
        </w:rPr>
      </w:pPr>
      <w:r w:rsidRPr="005B5661">
        <w:rPr>
          <w:rFonts w:ascii="Arial" w:hAnsi="Arial" w:cs="Arial"/>
          <w:sz w:val="24"/>
          <w:szCs w:val="24"/>
        </w:rPr>
        <w:t>JAIRO ERNESTO ESCOBAR SANZ</w:t>
      </w:r>
    </w:p>
    <w:p w:rsidR="005B1F64" w:rsidRPr="005B5661" w:rsidRDefault="005B1F64" w:rsidP="00A36293">
      <w:pPr>
        <w:pStyle w:val="Sansinterligne"/>
        <w:jc w:val="center"/>
        <w:rPr>
          <w:rFonts w:ascii="Arial" w:hAnsi="Arial" w:cs="Arial"/>
          <w:sz w:val="24"/>
          <w:szCs w:val="24"/>
        </w:rPr>
      </w:pPr>
      <w:r w:rsidRPr="005B5661">
        <w:rPr>
          <w:rFonts w:ascii="Arial" w:hAnsi="Arial" w:cs="Arial"/>
          <w:sz w:val="24"/>
          <w:szCs w:val="24"/>
        </w:rPr>
        <w:t>Magistrado</w:t>
      </w:r>
    </w:p>
    <w:p w:rsidR="005B1F64" w:rsidRPr="005B5661" w:rsidRDefault="005B1F64" w:rsidP="00A36293">
      <w:pPr>
        <w:pStyle w:val="Sansinterligne"/>
        <w:jc w:val="center"/>
        <w:rPr>
          <w:rFonts w:ascii="Arial" w:hAnsi="Arial" w:cs="Arial"/>
          <w:sz w:val="24"/>
          <w:szCs w:val="24"/>
        </w:rPr>
      </w:pPr>
    </w:p>
    <w:p w:rsidR="005B1F64" w:rsidRPr="005B5661" w:rsidRDefault="005B1F64" w:rsidP="00A36293">
      <w:pPr>
        <w:pStyle w:val="Sansinterligne"/>
        <w:jc w:val="center"/>
        <w:rPr>
          <w:rFonts w:ascii="Arial" w:hAnsi="Arial" w:cs="Arial"/>
          <w:sz w:val="24"/>
          <w:szCs w:val="24"/>
        </w:rPr>
      </w:pPr>
    </w:p>
    <w:p w:rsidR="0081310F" w:rsidRPr="005B5661" w:rsidRDefault="0081310F" w:rsidP="00A36293">
      <w:pPr>
        <w:pStyle w:val="Sansinterligne"/>
        <w:jc w:val="center"/>
        <w:rPr>
          <w:rFonts w:ascii="Arial" w:hAnsi="Arial" w:cs="Arial"/>
          <w:sz w:val="24"/>
          <w:szCs w:val="24"/>
        </w:rPr>
      </w:pPr>
    </w:p>
    <w:p w:rsidR="005B1F64" w:rsidRPr="005B5661" w:rsidRDefault="005B1F64" w:rsidP="00A36293">
      <w:pPr>
        <w:pStyle w:val="Sansinterligne"/>
        <w:jc w:val="center"/>
        <w:rPr>
          <w:rFonts w:ascii="Arial" w:hAnsi="Arial" w:cs="Arial"/>
          <w:sz w:val="24"/>
          <w:szCs w:val="24"/>
        </w:rPr>
      </w:pPr>
      <w:r w:rsidRPr="005B5661">
        <w:rPr>
          <w:rFonts w:ascii="Arial" w:hAnsi="Arial" w:cs="Arial"/>
          <w:sz w:val="24"/>
          <w:szCs w:val="24"/>
        </w:rPr>
        <w:t>MANUEL YARZAGARAY BANDERA</w:t>
      </w:r>
    </w:p>
    <w:p w:rsidR="005B1F64" w:rsidRPr="005B5661" w:rsidRDefault="005B1F64" w:rsidP="00A36293">
      <w:pPr>
        <w:pStyle w:val="Sansinterligne"/>
        <w:jc w:val="center"/>
        <w:rPr>
          <w:rFonts w:ascii="Arial" w:hAnsi="Arial" w:cs="Arial"/>
          <w:sz w:val="24"/>
          <w:szCs w:val="24"/>
        </w:rPr>
      </w:pPr>
      <w:r w:rsidRPr="005B5661">
        <w:rPr>
          <w:rFonts w:ascii="Arial" w:hAnsi="Arial" w:cs="Arial"/>
          <w:sz w:val="24"/>
          <w:szCs w:val="24"/>
        </w:rPr>
        <w:t>Magistrado</w:t>
      </w:r>
    </w:p>
    <w:p w:rsidR="005B1F64" w:rsidRPr="005B5661" w:rsidRDefault="005B1F64" w:rsidP="00A36293">
      <w:pPr>
        <w:pStyle w:val="Sansinterligne"/>
        <w:jc w:val="center"/>
        <w:rPr>
          <w:rFonts w:ascii="Arial" w:hAnsi="Arial" w:cs="Arial"/>
          <w:sz w:val="24"/>
          <w:szCs w:val="24"/>
        </w:rPr>
      </w:pPr>
    </w:p>
    <w:p w:rsidR="005B1F64" w:rsidRPr="005B5661" w:rsidRDefault="005B1F64" w:rsidP="00A36293">
      <w:pPr>
        <w:pStyle w:val="Sansinterligne"/>
        <w:jc w:val="center"/>
        <w:rPr>
          <w:rFonts w:ascii="Arial" w:hAnsi="Arial" w:cs="Arial"/>
          <w:sz w:val="24"/>
          <w:szCs w:val="24"/>
        </w:rPr>
      </w:pPr>
    </w:p>
    <w:p w:rsidR="0081310F" w:rsidRPr="005B5661" w:rsidRDefault="0081310F" w:rsidP="00A36293">
      <w:pPr>
        <w:pStyle w:val="Sansinterligne"/>
        <w:jc w:val="center"/>
        <w:rPr>
          <w:rFonts w:ascii="Arial" w:hAnsi="Arial" w:cs="Arial"/>
          <w:sz w:val="24"/>
          <w:szCs w:val="24"/>
        </w:rPr>
      </w:pPr>
    </w:p>
    <w:p w:rsidR="005B1F64" w:rsidRPr="005B5661" w:rsidRDefault="005B1F64" w:rsidP="00A36293">
      <w:pPr>
        <w:pStyle w:val="Sansinterligne"/>
        <w:jc w:val="center"/>
        <w:rPr>
          <w:rFonts w:ascii="Arial" w:hAnsi="Arial" w:cs="Arial"/>
          <w:sz w:val="24"/>
          <w:szCs w:val="24"/>
        </w:rPr>
      </w:pPr>
      <w:r w:rsidRPr="005B5661">
        <w:rPr>
          <w:rFonts w:ascii="Arial" w:hAnsi="Arial" w:cs="Arial"/>
          <w:sz w:val="24"/>
          <w:szCs w:val="24"/>
        </w:rPr>
        <w:t>JORGE ARTURO CASTAÑO DUQUE</w:t>
      </w:r>
    </w:p>
    <w:p w:rsidR="005B1F64" w:rsidRPr="005B5661" w:rsidRDefault="005B1F64" w:rsidP="00A36293">
      <w:pPr>
        <w:pStyle w:val="Sansinterligne"/>
        <w:jc w:val="center"/>
        <w:rPr>
          <w:rFonts w:ascii="Arial" w:hAnsi="Arial" w:cs="Arial"/>
          <w:sz w:val="24"/>
          <w:szCs w:val="24"/>
        </w:rPr>
      </w:pPr>
      <w:r w:rsidRPr="005B5661">
        <w:rPr>
          <w:rFonts w:ascii="Arial" w:hAnsi="Arial" w:cs="Arial"/>
          <w:sz w:val="24"/>
          <w:szCs w:val="24"/>
        </w:rPr>
        <w:t>Magistrado</w:t>
      </w:r>
    </w:p>
    <w:p w:rsidR="0081310F" w:rsidRPr="005B5661" w:rsidRDefault="0081310F" w:rsidP="00A36293">
      <w:pPr>
        <w:pStyle w:val="Sansinterligne"/>
        <w:jc w:val="center"/>
        <w:rPr>
          <w:rFonts w:ascii="Arial" w:hAnsi="Arial" w:cs="Arial"/>
          <w:sz w:val="24"/>
          <w:szCs w:val="24"/>
        </w:rPr>
      </w:pPr>
    </w:p>
    <w:p w:rsidR="0081310F" w:rsidRPr="005B5661" w:rsidRDefault="0081310F" w:rsidP="00A36293">
      <w:pPr>
        <w:pStyle w:val="Sansinterligne"/>
        <w:jc w:val="center"/>
        <w:rPr>
          <w:rFonts w:ascii="Arial" w:hAnsi="Arial" w:cs="Arial"/>
          <w:sz w:val="24"/>
          <w:szCs w:val="24"/>
        </w:rPr>
      </w:pPr>
    </w:p>
    <w:p w:rsidR="00E806CC" w:rsidRPr="005B5661" w:rsidRDefault="00E806CC" w:rsidP="00A36293">
      <w:pPr>
        <w:pStyle w:val="Sansinterligne"/>
        <w:jc w:val="center"/>
        <w:rPr>
          <w:rFonts w:ascii="Arial" w:hAnsi="Arial" w:cs="Arial"/>
          <w:sz w:val="24"/>
          <w:szCs w:val="24"/>
        </w:rPr>
      </w:pPr>
    </w:p>
    <w:sectPr w:rsidR="00E806CC" w:rsidRPr="005B5661" w:rsidSect="00A40DC6">
      <w:headerReference w:type="default" r:id="rId11"/>
      <w:footerReference w:type="even" r:id="rId12"/>
      <w:footerReference w:type="default" r:id="rId13"/>
      <w:headerReference w:type="first" r:id="rId14"/>
      <w:footerReference w:type="first" r:id="rId15"/>
      <w:pgSz w:w="12242" w:h="18722" w:code="120"/>
      <w:pgMar w:top="1135" w:right="1701" w:bottom="1276" w:left="1701" w:header="426"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39" w:rsidRDefault="002B0039" w:rsidP="00BD21AE">
      <w:r>
        <w:separator/>
      </w:r>
    </w:p>
  </w:endnote>
  <w:endnote w:type="continuationSeparator" w:id="0">
    <w:p w:rsidR="002B0039" w:rsidRDefault="002B0039" w:rsidP="00BD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0A" w:rsidRDefault="00C10E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10E0A" w:rsidRDefault="00C10E0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0A" w:rsidRPr="00A36293" w:rsidRDefault="00C10E0A" w:rsidP="0081310F">
    <w:pPr>
      <w:pStyle w:val="Pieddepage"/>
      <w:rPr>
        <w:rFonts w:ascii="Arial" w:hAnsi="Arial" w:cs="Arial"/>
        <w:b/>
        <w:sz w:val="16"/>
        <w:szCs w:val="16"/>
      </w:rPr>
    </w:pPr>
    <w:r w:rsidRPr="00A36293">
      <w:rPr>
        <w:rFonts w:ascii="Arial" w:hAnsi="Arial" w:cs="Arial"/>
        <w:b/>
        <w:snapToGrid w:val="0"/>
        <w:sz w:val="16"/>
        <w:szCs w:val="16"/>
      </w:rPr>
      <w:t xml:space="preserve">Página </w:t>
    </w:r>
    <w:r w:rsidRPr="00A36293">
      <w:rPr>
        <w:rFonts w:ascii="Arial" w:hAnsi="Arial" w:cs="Arial"/>
        <w:b/>
        <w:snapToGrid w:val="0"/>
        <w:sz w:val="16"/>
        <w:szCs w:val="16"/>
      </w:rPr>
      <w:fldChar w:fldCharType="begin"/>
    </w:r>
    <w:r w:rsidRPr="00A36293">
      <w:rPr>
        <w:rFonts w:ascii="Arial" w:hAnsi="Arial" w:cs="Arial"/>
        <w:b/>
        <w:snapToGrid w:val="0"/>
        <w:sz w:val="16"/>
        <w:szCs w:val="16"/>
      </w:rPr>
      <w:instrText xml:space="preserve"> PAGE </w:instrText>
    </w:r>
    <w:r w:rsidRPr="00A36293">
      <w:rPr>
        <w:rFonts w:ascii="Arial" w:hAnsi="Arial" w:cs="Arial"/>
        <w:b/>
        <w:snapToGrid w:val="0"/>
        <w:sz w:val="16"/>
        <w:szCs w:val="16"/>
      </w:rPr>
      <w:fldChar w:fldCharType="separate"/>
    </w:r>
    <w:r w:rsidR="00A40DC6">
      <w:rPr>
        <w:rFonts w:ascii="Arial" w:hAnsi="Arial" w:cs="Arial"/>
        <w:b/>
        <w:noProof/>
        <w:snapToGrid w:val="0"/>
        <w:sz w:val="16"/>
        <w:szCs w:val="16"/>
      </w:rPr>
      <w:t>9</w:t>
    </w:r>
    <w:r w:rsidRPr="00A36293">
      <w:rPr>
        <w:rFonts w:ascii="Arial" w:hAnsi="Arial" w:cs="Arial"/>
        <w:b/>
        <w:snapToGrid w:val="0"/>
        <w:sz w:val="16"/>
        <w:szCs w:val="16"/>
      </w:rPr>
      <w:fldChar w:fldCharType="end"/>
    </w:r>
    <w:r w:rsidRPr="00A36293">
      <w:rPr>
        <w:rFonts w:ascii="Arial" w:hAnsi="Arial" w:cs="Arial"/>
        <w:b/>
        <w:snapToGrid w:val="0"/>
        <w:sz w:val="16"/>
        <w:szCs w:val="16"/>
      </w:rPr>
      <w:t xml:space="preserve"> de </w:t>
    </w:r>
    <w:r w:rsidRPr="00A36293">
      <w:rPr>
        <w:rFonts w:ascii="Arial" w:hAnsi="Arial" w:cs="Arial"/>
        <w:b/>
        <w:snapToGrid w:val="0"/>
        <w:sz w:val="16"/>
        <w:szCs w:val="16"/>
      </w:rPr>
      <w:fldChar w:fldCharType="begin"/>
    </w:r>
    <w:r w:rsidRPr="00A36293">
      <w:rPr>
        <w:rFonts w:ascii="Arial" w:hAnsi="Arial" w:cs="Arial"/>
        <w:b/>
        <w:snapToGrid w:val="0"/>
        <w:sz w:val="16"/>
        <w:szCs w:val="16"/>
      </w:rPr>
      <w:instrText xml:space="preserve"> NUMPAGES </w:instrText>
    </w:r>
    <w:r w:rsidRPr="00A36293">
      <w:rPr>
        <w:rFonts w:ascii="Arial" w:hAnsi="Arial" w:cs="Arial"/>
        <w:b/>
        <w:snapToGrid w:val="0"/>
        <w:sz w:val="16"/>
        <w:szCs w:val="16"/>
      </w:rPr>
      <w:fldChar w:fldCharType="separate"/>
    </w:r>
    <w:r w:rsidR="00A40DC6">
      <w:rPr>
        <w:rFonts w:ascii="Arial" w:hAnsi="Arial" w:cs="Arial"/>
        <w:b/>
        <w:noProof/>
        <w:snapToGrid w:val="0"/>
        <w:sz w:val="16"/>
        <w:szCs w:val="16"/>
      </w:rPr>
      <w:t>9</w:t>
    </w:r>
    <w:r w:rsidRPr="00A36293">
      <w:rPr>
        <w:rFonts w:ascii="Arial" w:hAnsi="Arial" w:cs="Arial"/>
        <w:b/>
        <w:snapToGrid w:val="0"/>
        <w:sz w:val="16"/>
        <w:szCs w:val="16"/>
      </w:rPr>
      <w:fldChar w:fldCharType="end"/>
    </w:r>
  </w:p>
  <w:p w:rsidR="00C10E0A" w:rsidRPr="0081310F" w:rsidRDefault="00C10E0A" w:rsidP="0081310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0A" w:rsidRPr="0081310F" w:rsidRDefault="00C10E0A" w:rsidP="0081310F">
    <w:pPr>
      <w:pStyle w:val="Pieddepage"/>
      <w:rPr>
        <w:rFonts w:ascii="Comic Sans MS" w:hAnsi="Comic Sans MS"/>
        <w:b/>
        <w:sz w:val="16"/>
        <w:szCs w:val="16"/>
      </w:rPr>
    </w:pPr>
    <w:r w:rsidRPr="0081310F">
      <w:rPr>
        <w:rFonts w:ascii="Comic Sans MS" w:hAnsi="Comic Sans MS"/>
        <w:b/>
        <w:snapToGrid w:val="0"/>
        <w:sz w:val="16"/>
        <w:szCs w:val="16"/>
      </w:rPr>
      <w:t xml:space="preserve">Página </w:t>
    </w:r>
    <w:r w:rsidRPr="0081310F">
      <w:rPr>
        <w:rFonts w:ascii="Comic Sans MS" w:hAnsi="Comic Sans MS"/>
        <w:b/>
        <w:snapToGrid w:val="0"/>
        <w:sz w:val="16"/>
        <w:szCs w:val="16"/>
      </w:rPr>
      <w:fldChar w:fldCharType="begin"/>
    </w:r>
    <w:r w:rsidRPr="0081310F">
      <w:rPr>
        <w:rFonts w:ascii="Comic Sans MS" w:hAnsi="Comic Sans MS"/>
        <w:b/>
        <w:snapToGrid w:val="0"/>
        <w:sz w:val="16"/>
        <w:szCs w:val="16"/>
      </w:rPr>
      <w:instrText xml:space="preserve"> PAGE </w:instrText>
    </w:r>
    <w:r w:rsidRPr="0081310F">
      <w:rPr>
        <w:rFonts w:ascii="Comic Sans MS" w:hAnsi="Comic Sans MS"/>
        <w:b/>
        <w:snapToGrid w:val="0"/>
        <w:sz w:val="16"/>
        <w:szCs w:val="16"/>
      </w:rPr>
      <w:fldChar w:fldCharType="separate"/>
    </w:r>
    <w:r w:rsidR="00A40DC6">
      <w:rPr>
        <w:rFonts w:ascii="Comic Sans MS" w:hAnsi="Comic Sans MS"/>
        <w:b/>
        <w:noProof/>
        <w:snapToGrid w:val="0"/>
        <w:sz w:val="16"/>
        <w:szCs w:val="16"/>
      </w:rPr>
      <w:t>1</w:t>
    </w:r>
    <w:r w:rsidRPr="0081310F">
      <w:rPr>
        <w:rFonts w:ascii="Comic Sans MS" w:hAnsi="Comic Sans MS"/>
        <w:b/>
        <w:snapToGrid w:val="0"/>
        <w:sz w:val="16"/>
        <w:szCs w:val="16"/>
      </w:rPr>
      <w:fldChar w:fldCharType="end"/>
    </w:r>
    <w:r w:rsidRPr="0081310F">
      <w:rPr>
        <w:rFonts w:ascii="Comic Sans MS" w:hAnsi="Comic Sans MS"/>
        <w:b/>
        <w:snapToGrid w:val="0"/>
        <w:sz w:val="16"/>
        <w:szCs w:val="16"/>
      </w:rPr>
      <w:t xml:space="preserve"> de </w:t>
    </w:r>
    <w:r w:rsidRPr="0081310F">
      <w:rPr>
        <w:rFonts w:ascii="Comic Sans MS" w:hAnsi="Comic Sans MS"/>
        <w:b/>
        <w:snapToGrid w:val="0"/>
        <w:sz w:val="16"/>
        <w:szCs w:val="16"/>
      </w:rPr>
      <w:fldChar w:fldCharType="begin"/>
    </w:r>
    <w:r w:rsidRPr="0081310F">
      <w:rPr>
        <w:rFonts w:ascii="Comic Sans MS" w:hAnsi="Comic Sans MS"/>
        <w:b/>
        <w:snapToGrid w:val="0"/>
        <w:sz w:val="16"/>
        <w:szCs w:val="16"/>
      </w:rPr>
      <w:instrText xml:space="preserve"> NUMPAGES </w:instrText>
    </w:r>
    <w:r w:rsidRPr="0081310F">
      <w:rPr>
        <w:rFonts w:ascii="Comic Sans MS" w:hAnsi="Comic Sans MS"/>
        <w:b/>
        <w:snapToGrid w:val="0"/>
        <w:sz w:val="16"/>
        <w:szCs w:val="16"/>
      </w:rPr>
      <w:fldChar w:fldCharType="separate"/>
    </w:r>
    <w:r w:rsidR="00A40DC6">
      <w:rPr>
        <w:rFonts w:ascii="Comic Sans MS" w:hAnsi="Comic Sans MS"/>
        <w:b/>
        <w:noProof/>
        <w:snapToGrid w:val="0"/>
        <w:sz w:val="16"/>
        <w:szCs w:val="16"/>
      </w:rPr>
      <w:t>9</w:t>
    </w:r>
    <w:r w:rsidRPr="0081310F">
      <w:rPr>
        <w:rFonts w:ascii="Comic Sans MS" w:hAnsi="Comic Sans MS"/>
        <w:b/>
        <w:snapToGrid w:val="0"/>
        <w:sz w:val="16"/>
        <w:szCs w:val="16"/>
      </w:rPr>
      <w:fldChar w:fldCharType="end"/>
    </w:r>
  </w:p>
  <w:p w:rsidR="00C10E0A" w:rsidRPr="0081310F" w:rsidRDefault="00C10E0A" w:rsidP="008131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39" w:rsidRDefault="002B0039" w:rsidP="00BD21AE">
      <w:r>
        <w:separator/>
      </w:r>
    </w:p>
  </w:footnote>
  <w:footnote w:type="continuationSeparator" w:id="0">
    <w:p w:rsidR="002B0039" w:rsidRDefault="002B0039" w:rsidP="00BD21AE">
      <w:r>
        <w:continuationSeparator/>
      </w:r>
    </w:p>
  </w:footnote>
  <w:footnote w:id="1">
    <w:p w:rsidR="00666709" w:rsidRPr="00F834ED" w:rsidRDefault="00666709" w:rsidP="00F834ED">
      <w:pPr>
        <w:pStyle w:val="Notedebasdepage"/>
        <w:jc w:val="both"/>
        <w:rPr>
          <w:rFonts w:cs="Arial"/>
          <w:lang w:val="es-CO"/>
        </w:rPr>
      </w:pPr>
      <w:r w:rsidRPr="00F834ED">
        <w:rPr>
          <w:rStyle w:val="Appelnotedebasdep"/>
          <w:rFonts w:cs="Arial"/>
        </w:rPr>
        <w:footnoteRef/>
      </w:r>
      <w:r w:rsidRPr="00F834ED">
        <w:rPr>
          <w:rFonts w:cs="Arial"/>
        </w:rPr>
        <w:t xml:space="preserve"> Registro de audiencia preliminar 2 de marzo de 2012. A partir de H. </w:t>
      </w:r>
      <w:r w:rsidR="003B0F28" w:rsidRPr="00F834ED">
        <w:rPr>
          <w:rFonts w:cs="Arial"/>
        </w:rPr>
        <w:t xml:space="preserve">00.25.19 </w:t>
      </w:r>
    </w:p>
  </w:footnote>
  <w:footnote w:id="2">
    <w:p w:rsidR="00C10E0A" w:rsidRPr="00F834ED" w:rsidRDefault="00C10E0A" w:rsidP="00F834ED">
      <w:pPr>
        <w:pStyle w:val="Notedebasdepage"/>
        <w:jc w:val="both"/>
        <w:rPr>
          <w:rFonts w:cs="Arial"/>
        </w:rPr>
      </w:pPr>
      <w:r w:rsidRPr="00F834ED">
        <w:rPr>
          <w:rFonts w:cs="Arial"/>
          <w:vertAlign w:val="superscript"/>
        </w:rPr>
        <w:footnoteRef/>
      </w:r>
      <w:r w:rsidRPr="00F834ED">
        <w:rPr>
          <w:rFonts w:cs="Arial"/>
        </w:rPr>
        <w:t xml:space="preserve"> Ley 906 de 2004  Artículo 293  </w:t>
      </w:r>
    </w:p>
  </w:footnote>
  <w:footnote w:id="3">
    <w:p w:rsidR="00C10E0A" w:rsidRPr="003B0F28" w:rsidRDefault="00C10E0A" w:rsidP="00F834ED">
      <w:pPr>
        <w:pStyle w:val="Notedebasdepage"/>
        <w:jc w:val="both"/>
        <w:rPr>
          <w:rFonts w:cs="Arial"/>
        </w:rPr>
      </w:pPr>
      <w:r w:rsidRPr="00F834ED">
        <w:rPr>
          <w:rFonts w:cs="Arial"/>
          <w:vertAlign w:val="superscript"/>
        </w:rPr>
        <w:footnoteRef/>
      </w:r>
      <w:r w:rsidRPr="00F834ED">
        <w:rPr>
          <w:rFonts w:cs="Arial"/>
        </w:rPr>
        <w:t xml:space="preserve"> C.S.J Sala de C.P.  Sentencia del 31 de marzo de 2008 M.P. Alfredo Gómez Quintero</w:t>
      </w:r>
      <w:r w:rsidRPr="003B0F28">
        <w:rPr>
          <w:rFonts w:cs="Arial"/>
          <w:sz w:val="16"/>
          <w:szCs w:val="16"/>
        </w:rPr>
        <w:t xml:space="preserve"> </w:t>
      </w:r>
    </w:p>
  </w:footnote>
  <w:footnote w:id="4">
    <w:p w:rsidR="00C10E0A" w:rsidRPr="00F834ED" w:rsidRDefault="00C10E0A" w:rsidP="005B1F64">
      <w:pPr>
        <w:pStyle w:val="Notedebasdepage"/>
        <w:rPr>
          <w:rFonts w:cs="Arial"/>
        </w:rPr>
      </w:pPr>
      <w:r w:rsidRPr="00F834ED">
        <w:rPr>
          <w:rFonts w:cs="Arial"/>
          <w:vertAlign w:val="superscript"/>
        </w:rPr>
        <w:footnoteRef/>
      </w:r>
      <w:r w:rsidRPr="00F834ED">
        <w:rPr>
          <w:rFonts w:cs="Arial"/>
        </w:rPr>
        <w:t xml:space="preserve"> Artículo </w:t>
      </w:r>
      <w:r w:rsidR="00832CB1">
        <w:rPr>
          <w:rFonts w:cs="Arial"/>
        </w:rPr>
        <w:t xml:space="preserve">425 de la Ley 906 de 2004. </w:t>
      </w:r>
    </w:p>
  </w:footnote>
  <w:footnote w:id="5">
    <w:p w:rsidR="00C10E0A" w:rsidRPr="00A36293" w:rsidRDefault="00C10E0A" w:rsidP="005B1F64">
      <w:pPr>
        <w:jc w:val="both"/>
        <w:rPr>
          <w:rFonts w:ascii="Arial" w:hAnsi="Arial" w:cs="Arial"/>
          <w:i/>
          <w:color w:val="000000"/>
        </w:rPr>
      </w:pPr>
      <w:r w:rsidRPr="00A36293">
        <w:rPr>
          <w:rStyle w:val="Appelnotedebasdep"/>
          <w:rFonts w:ascii="Arial" w:hAnsi="Arial" w:cs="Arial"/>
          <w:i/>
        </w:rPr>
        <w:footnoteRef/>
      </w:r>
      <w:r w:rsidRPr="00A36293">
        <w:rPr>
          <w:rFonts w:ascii="Arial" w:hAnsi="Arial" w:cs="Arial"/>
          <w:i/>
        </w:rPr>
        <w:t xml:space="preserve"> </w:t>
      </w:r>
      <w:r w:rsidRPr="00A36293">
        <w:rPr>
          <w:rFonts w:ascii="Arial" w:hAnsi="Arial" w:cs="Arial"/>
          <w:i/>
          <w:color w:val="000000"/>
        </w:rPr>
        <w:t>Sin embargo, la Corporación juzga imperioso en esta oportunidad modular el anterior pronunciamiento para ratificar la postura según la cual la disposición confiere, en efecto, al imputado la posibilidad de retractarse, pero modificándola en el sentido de que el entendimiento lógico y coherente de la misma exige la fundamentación de dicha manifestación, sustento orientado a poner de presente que la aceptación no obedeció a un acto voluntario, libre o espontáneo o que fue producto de la violación de garantías fundamentales.</w:t>
      </w:r>
    </w:p>
    <w:p w:rsidR="00C10E0A" w:rsidRPr="00A36293" w:rsidRDefault="00C10E0A" w:rsidP="005B1F64">
      <w:pPr>
        <w:pStyle w:val="Notedebasdepage"/>
        <w:rPr>
          <w:rFonts w:cs="Arial"/>
          <w:i/>
          <w:color w:val="000000"/>
        </w:rPr>
      </w:pPr>
      <w:r w:rsidRPr="00A36293">
        <w:rPr>
          <w:rFonts w:cs="Arial"/>
          <w:i/>
          <w:color w:val="000000"/>
        </w:rPr>
        <w:t xml:space="preserve">Para cimentar este nuevo criterio, la Corte estima primeramente necesario insistir en señalar que la función del juez de conocimiento, en lo relativo al acta de aceptación de cargos o a los acuerdos suscritos con la Fiscalía, no se reduce a la de un de simple fedatario de lo realizado ante el juez de control de garantías, sino que le compete ejercer una verificación formal y material de dichos actos. </w:t>
      </w:r>
    </w:p>
    <w:p w:rsidR="00C10E0A" w:rsidRPr="00A36293" w:rsidRDefault="00C10E0A" w:rsidP="005B1F64">
      <w:pPr>
        <w:pStyle w:val="Notedebasdepage"/>
        <w:rPr>
          <w:rFonts w:cs="Arial"/>
          <w:i/>
          <w:color w:val="000000"/>
        </w:rPr>
      </w:pPr>
      <w:r w:rsidRPr="00A36293">
        <w:rPr>
          <w:rFonts w:cs="Arial"/>
          <w:i/>
          <w:color w:val="000000"/>
        </w:rPr>
        <w:t>(…)</w:t>
      </w:r>
    </w:p>
    <w:p w:rsidR="00C10E0A" w:rsidRPr="00A36293" w:rsidRDefault="00C10E0A" w:rsidP="005B1F64">
      <w:pPr>
        <w:jc w:val="both"/>
        <w:rPr>
          <w:rFonts w:ascii="Arial" w:hAnsi="Arial" w:cs="Arial"/>
          <w:i/>
          <w:color w:val="000000"/>
        </w:rPr>
      </w:pPr>
      <w:r w:rsidRPr="00A36293">
        <w:rPr>
          <w:rFonts w:ascii="Arial" w:hAnsi="Arial" w:cs="Arial"/>
          <w:i/>
          <w:color w:val="000000"/>
        </w:rPr>
        <w:t xml:space="preserve">Es necesario, de otra parte, tener en cuenta que el mecanismo de terminación anticipada del proceso fundada en la aceptación de los cargos o proveniente de la suscripción de un acuerdo se enmarca en un sistema de partes, asentado entonces en el principio </w:t>
      </w:r>
      <w:proofErr w:type="spellStart"/>
      <w:r w:rsidRPr="00A36293">
        <w:rPr>
          <w:rFonts w:ascii="Arial" w:hAnsi="Arial" w:cs="Arial"/>
          <w:i/>
          <w:color w:val="000000"/>
        </w:rPr>
        <w:t>adversarial</w:t>
      </w:r>
      <w:proofErr w:type="spellEnd"/>
      <w:r w:rsidRPr="00A36293">
        <w:rPr>
          <w:rFonts w:ascii="Arial" w:hAnsi="Arial" w:cs="Arial"/>
          <w:i/>
          <w:color w:val="000000"/>
        </w:rPr>
        <w:t xml:space="preserve">, al amparo del cual </w:t>
      </w:r>
      <w:r w:rsidRPr="00A36293">
        <w:rPr>
          <w:rFonts w:ascii="Arial" w:hAnsi="Arial" w:cs="Arial"/>
          <w:i/>
        </w:rPr>
        <w:t>los sujetos contendientes se enfrentan para sacar avante su teoría del caso, contando el imputado, de todas maneras, con la facultad de renunciar a las garantías de guardar silencio y al juicio oral, conforme lo prevé el artículo 131 del Código de Procedimiento Penal de 2004.</w:t>
      </w:r>
    </w:p>
    <w:p w:rsidR="00C10E0A" w:rsidRPr="00A36293" w:rsidRDefault="00C10E0A" w:rsidP="005B1F64">
      <w:pPr>
        <w:jc w:val="both"/>
        <w:rPr>
          <w:rFonts w:ascii="Arial" w:hAnsi="Arial" w:cs="Arial"/>
          <w:i/>
          <w:color w:val="000000"/>
        </w:rPr>
      </w:pPr>
      <w:r w:rsidRPr="00A36293">
        <w:rPr>
          <w:rFonts w:ascii="Arial" w:hAnsi="Arial" w:cs="Arial"/>
          <w:i/>
          <w:color w:val="000000"/>
        </w:rPr>
        <w:t>En dicho escenario el procesado se allana a la pretensión punitiva de la Fiscalía o pacta con ese organismo los términos de la imputación y/o de la pena, adquiriendo en ambos casos tales manifestaciones el carácter de acusación, conforme lo señala la parte inicial del artículo 293 de la Ley 906 de 2004.</w:t>
      </w:r>
    </w:p>
    <w:p w:rsidR="00C10E0A" w:rsidRPr="00A36293" w:rsidRDefault="00C10E0A" w:rsidP="005B1F64">
      <w:pPr>
        <w:jc w:val="both"/>
        <w:rPr>
          <w:rFonts w:ascii="Arial" w:hAnsi="Arial" w:cs="Arial"/>
          <w:i/>
          <w:color w:val="000000"/>
        </w:rPr>
      </w:pPr>
      <w:r w:rsidRPr="00A36293">
        <w:rPr>
          <w:rFonts w:ascii="Arial" w:hAnsi="Arial" w:cs="Arial"/>
          <w:i/>
          <w:color w:val="000000"/>
        </w:rPr>
        <w:t xml:space="preserve">Bajo esa perspectiva, no resulta factible que un compromiso de tal envergadura, al punto –se insiste- de convertirse en la acusación base de la posterior actuación procesal y, desde luego, de la sentencia condenatoria así propiciada, pueda ser desconocido por el acusado mediante una manifestación pura y simple de estar arrepentido del mismo, pasando por encima sin más del querer de la Fiscalía y de principios rectores tales como la eficacia del ejercicio de la justicia previsto en el artículo 10 de la Ley 906 de 2004 y la </w:t>
      </w:r>
      <w:proofErr w:type="spellStart"/>
      <w:r w:rsidRPr="00A36293">
        <w:rPr>
          <w:rFonts w:ascii="Arial" w:hAnsi="Arial" w:cs="Arial"/>
          <w:i/>
          <w:color w:val="000000"/>
        </w:rPr>
        <w:t>irretractabilidad</w:t>
      </w:r>
      <w:proofErr w:type="spellEnd"/>
      <w:r w:rsidRPr="00A36293">
        <w:rPr>
          <w:rFonts w:ascii="Arial" w:hAnsi="Arial" w:cs="Arial"/>
          <w:i/>
          <w:color w:val="000000"/>
        </w:rPr>
        <w:t xml:space="preserve"> que opera en las decisiones voluntarias, libres y espontáneas donde se admite en forma anticipada la responsabilidad penal, principio este último al cual se ha referido la jurisprudencia de la Sala de tiempo atrás</w:t>
      </w:r>
      <w:r w:rsidRPr="00A36293">
        <w:rPr>
          <w:rStyle w:val="Appelnotedebasdep"/>
          <w:rFonts w:ascii="Arial" w:hAnsi="Arial" w:cs="Arial"/>
          <w:i/>
          <w:color w:val="000000"/>
        </w:rPr>
        <w:footnoteRef/>
      </w:r>
      <w:r w:rsidRPr="00A36293">
        <w:rPr>
          <w:rFonts w:ascii="Arial" w:hAnsi="Arial" w:cs="Arial"/>
          <w:i/>
          <w:color w:val="000000"/>
        </w:rPr>
        <w:t xml:space="preserve"> y que se deriva del de lealtad, hoy en día previsto en el artículo 12 ibídem, a cuyo tenor “todos los que intervienen en la actuación, </w:t>
      </w:r>
      <w:r w:rsidRPr="00A36293">
        <w:rPr>
          <w:rFonts w:ascii="Arial" w:hAnsi="Arial" w:cs="Arial"/>
          <w:i/>
          <w:color w:val="000000"/>
          <w:u w:val="single"/>
        </w:rPr>
        <w:t>sin excepción alguna</w:t>
      </w:r>
      <w:r w:rsidRPr="00A36293">
        <w:rPr>
          <w:rFonts w:ascii="Arial" w:hAnsi="Arial" w:cs="Arial"/>
          <w:i/>
          <w:color w:val="000000"/>
        </w:rPr>
        <w:t>, están en el deber de obrar con absoluta lealtad y buena fe” (subraya la Sala).</w:t>
      </w:r>
    </w:p>
    <w:p w:rsidR="00C10E0A" w:rsidRPr="00A36293" w:rsidRDefault="00C10E0A" w:rsidP="005B1F64">
      <w:pPr>
        <w:jc w:val="both"/>
        <w:rPr>
          <w:rFonts w:ascii="Arial" w:hAnsi="Arial" w:cs="Arial"/>
          <w:i/>
          <w:color w:val="000000"/>
        </w:rPr>
      </w:pPr>
      <w:r w:rsidRPr="00A36293">
        <w:rPr>
          <w:rFonts w:ascii="Arial" w:hAnsi="Arial" w:cs="Arial"/>
          <w:i/>
          <w:color w:val="000000"/>
        </w:rPr>
        <w:t>De ahí entonces que una interpretación razonable de la segunda parte del inciso primero del artículo 69 de la Ley 1453 de 2011, modificatorio del artículo 293 de la Ley 906 de 2004, apunta a entender que la retractación allí regulada sólo procede si se evidencia que el allanamiento o el acuerdo no obedecieron a un acto voluntario, libre y espontáneo o que en desarrollo de esos actos se vulneraron las garantías fundamentales.</w:t>
      </w:r>
    </w:p>
    <w:p w:rsidR="00C10E0A" w:rsidRPr="00A36293" w:rsidRDefault="00C10E0A" w:rsidP="005B1F64">
      <w:pPr>
        <w:jc w:val="both"/>
        <w:rPr>
          <w:rFonts w:ascii="Arial" w:hAnsi="Arial" w:cs="Arial"/>
          <w:i/>
          <w:color w:val="000000"/>
        </w:rPr>
      </w:pPr>
      <w:r w:rsidRPr="00A36293">
        <w:rPr>
          <w:rFonts w:ascii="Arial" w:hAnsi="Arial" w:cs="Arial"/>
          <w:i/>
          <w:color w:val="000000"/>
        </w:rPr>
        <w:t xml:space="preserve">Será deber, por tanto, del acusado o de su defensor exponer </w:t>
      </w:r>
      <w:proofErr w:type="spellStart"/>
      <w:r w:rsidRPr="00A36293">
        <w:rPr>
          <w:rFonts w:ascii="Arial" w:hAnsi="Arial" w:cs="Arial"/>
          <w:i/>
          <w:color w:val="000000"/>
        </w:rPr>
        <w:t>fundamentadamente</w:t>
      </w:r>
      <w:proofErr w:type="spellEnd"/>
      <w:r w:rsidRPr="00A36293">
        <w:rPr>
          <w:rFonts w:ascii="Arial" w:hAnsi="Arial" w:cs="Arial"/>
          <w:i/>
          <w:color w:val="000000"/>
        </w:rPr>
        <w:t xml:space="preserve"> las razones de la retractación referidas, se repite, a los supuestos antedichos, tras lo cual corresponderá al juez de conocimiento tomar la decisión de rigor, ponderando los motivos alegados y los elementos probatorios aducidos para respaldar la solicitud. La determinación así adoptada, sobra decirlo, podrá ser objeto de los recursos ordinarios previstos en la ley.</w:t>
      </w:r>
    </w:p>
    <w:p w:rsidR="00C10E0A" w:rsidRPr="00A36293" w:rsidRDefault="00C10E0A" w:rsidP="005B1F64">
      <w:pPr>
        <w:jc w:val="both"/>
        <w:rPr>
          <w:rFonts w:ascii="Arial" w:hAnsi="Arial" w:cs="Arial"/>
          <w:color w:val="000000"/>
        </w:rPr>
      </w:pPr>
      <w:r w:rsidRPr="00A36293">
        <w:rPr>
          <w:rFonts w:ascii="Arial" w:hAnsi="Arial" w:cs="Arial"/>
          <w:i/>
          <w:color w:val="000000"/>
        </w:rPr>
        <w:t xml:space="preserve">Lo anterior no implica, sin embargo, la improcedencia de una retractación posterior por parte de los imputados, pues así lo autoriza el parágrafo del comentado precepto procesal, eventualidad que puede darse, como lo determina la norma, “siempre y cuando se demuestre por parte de éstos que se vicio (sic) su consentimiento o que se violaron sus garantías fundamentales”. </w:t>
      </w:r>
      <w:r w:rsidRPr="00A36293">
        <w:rPr>
          <w:rFonts w:ascii="Arial" w:hAnsi="Arial" w:cs="Arial"/>
          <w:color w:val="000000"/>
        </w:rPr>
        <w:t>CSJ SP 13 de febrero de 2013 radicado 39707.</w:t>
      </w:r>
    </w:p>
    <w:p w:rsidR="00C10E0A" w:rsidRPr="00A36293" w:rsidRDefault="00C10E0A" w:rsidP="005B1F64">
      <w:pPr>
        <w:jc w:val="both"/>
        <w:rPr>
          <w:rFonts w:ascii="Arial" w:hAnsi="Arial" w:cs="Arial"/>
        </w:rPr>
      </w:pPr>
    </w:p>
  </w:footnote>
  <w:footnote w:id="6">
    <w:p w:rsidR="00C10E0A" w:rsidRDefault="00C10E0A" w:rsidP="005B1F64">
      <w:pPr>
        <w:pStyle w:val="Notedebasdepage"/>
      </w:pPr>
      <w:r w:rsidRPr="00A27CC3">
        <w:rPr>
          <w:rFonts w:ascii="Comic Sans MS" w:hAnsi="Comic Sans MS"/>
          <w:sz w:val="16"/>
          <w:szCs w:val="16"/>
          <w:vertAlign w:val="superscript"/>
        </w:rPr>
        <w:footnoteRef/>
      </w:r>
      <w:r w:rsidRPr="00A27CC3">
        <w:rPr>
          <w:rFonts w:ascii="Comic Sans MS" w:hAnsi="Comic Sans MS"/>
          <w:sz w:val="16"/>
          <w:szCs w:val="16"/>
        </w:rPr>
        <w:t xml:space="preserve"> Corte Constitucional. Sentencia C- 1195 de 2005 M.P. Dr. Jaime Araujo Rentería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E3" w:rsidRPr="009F1D45" w:rsidRDefault="004A4CE3" w:rsidP="004A4CE3">
    <w:pPr>
      <w:jc w:val="right"/>
      <w:rPr>
        <w:rFonts w:ascii="Arial" w:hAnsi="Arial" w:cs="Arial"/>
        <w:b/>
        <w:sz w:val="16"/>
        <w:szCs w:val="16"/>
        <w:lang w:val="es-MX"/>
      </w:rPr>
    </w:pPr>
    <w:r w:rsidRPr="009F1D45">
      <w:rPr>
        <w:rFonts w:ascii="Arial" w:hAnsi="Arial" w:cs="Arial"/>
        <w:b/>
        <w:sz w:val="16"/>
        <w:szCs w:val="16"/>
        <w:lang w:val="es-MX"/>
      </w:rPr>
      <w:t xml:space="preserve">RADICADO: </w:t>
    </w:r>
    <w:r>
      <w:rPr>
        <w:rFonts w:ascii="Arial" w:hAnsi="Arial" w:cs="Arial"/>
        <w:b/>
        <w:sz w:val="16"/>
        <w:szCs w:val="16"/>
        <w:lang w:val="es-MX"/>
      </w:rPr>
      <w:t>66001 60 00 035 2012 01065 01</w:t>
    </w:r>
  </w:p>
  <w:p w:rsidR="004A4CE3" w:rsidRDefault="004A4CE3" w:rsidP="004A4CE3">
    <w:pPr>
      <w:jc w:val="right"/>
      <w:rPr>
        <w:rFonts w:ascii="Arial" w:hAnsi="Arial" w:cs="Arial"/>
        <w:b/>
        <w:sz w:val="16"/>
        <w:szCs w:val="16"/>
      </w:rPr>
    </w:pPr>
    <w:r w:rsidRPr="009F1D45">
      <w:rPr>
        <w:rFonts w:ascii="Arial" w:hAnsi="Arial" w:cs="Arial"/>
        <w:b/>
        <w:sz w:val="16"/>
        <w:szCs w:val="16"/>
        <w:lang w:val="es-MX"/>
      </w:rPr>
      <w:t xml:space="preserve">ACUSADO: </w:t>
    </w:r>
    <w:r>
      <w:rPr>
        <w:rFonts w:ascii="Arial" w:hAnsi="Arial" w:cs="Arial"/>
        <w:b/>
        <w:sz w:val="16"/>
        <w:szCs w:val="16"/>
      </w:rPr>
      <w:t>JHON ALEXÁNDER MOSQUERA</w:t>
    </w:r>
  </w:p>
  <w:p w:rsidR="004A4CE3" w:rsidRDefault="004A4CE3" w:rsidP="004A4CE3">
    <w:pPr>
      <w:jc w:val="right"/>
      <w:rPr>
        <w:rFonts w:ascii="Arial" w:hAnsi="Arial" w:cs="Arial"/>
        <w:b/>
        <w:sz w:val="16"/>
        <w:szCs w:val="16"/>
      </w:rPr>
    </w:pPr>
    <w:r>
      <w:rPr>
        <w:rFonts w:ascii="Arial" w:hAnsi="Arial" w:cs="Arial"/>
        <w:b/>
        <w:sz w:val="16"/>
        <w:szCs w:val="16"/>
      </w:rPr>
      <w:t xml:space="preserve">DELITO: </w:t>
    </w:r>
    <w:r w:rsidRPr="009F1D45">
      <w:rPr>
        <w:rFonts w:ascii="Arial" w:hAnsi="Arial" w:cs="Arial"/>
        <w:b/>
        <w:sz w:val="16"/>
        <w:szCs w:val="16"/>
      </w:rPr>
      <w:t xml:space="preserve">FABRICACIÓN, TRÁFICO, PORTE O TENENCIA DE ARMAS DE FUEGO, </w:t>
    </w:r>
  </w:p>
  <w:p w:rsidR="004A4CE3" w:rsidRDefault="004A4CE3" w:rsidP="004A4CE3">
    <w:pPr>
      <w:jc w:val="right"/>
      <w:rPr>
        <w:rFonts w:ascii="Arial" w:hAnsi="Arial" w:cs="Arial"/>
        <w:b/>
        <w:sz w:val="16"/>
        <w:szCs w:val="16"/>
      </w:rPr>
    </w:pPr>
    <w:r w:rsidRPr="009F1D45">
      <w:rPr>
        <w:rFonts w:ascii="Arial" w:hAnsi="Arial" w:cs="Arial"/>
        <w:b/>
        <w:sz w:val="16"/>
        <w:szCs w:val="16"/>
      </w:rPr>
      <w:t>ACCESORIOS, PARTES O MUNICIONES</w:t>
    </w:r>
  </w:p>
  <w:p w:rsidR="004A4CE3" w:rsidRPr="009F1D45" w:rsidRDefault="004A4CE3" w:rsidP="004A4CE3">
    <w:pPr>
      <w:pStyle w:val="Corpsdetexte"/>
      <w:jc w:val="right"/>
      <w:rPr>
        <w:rFonts w:ascii="Arial" w:hAnsi="Arial" w:cs="Arial"/>
        <w:b/>
        <w:sz w:val="16"/>
        <w:szCs w:val="16"/>
        <w:lang w:val="es-MX"/>
      </w:rPr>
    </w:pPr>
    <w:r w:rsidRPr="009F1D45">
      <w:rPr>
        <w:rFonts w:ascii="Arial" w:hAnsi="Arial" w:cs="Arial"/>
        <w:b/>
        <w:sz w:val="16"/>
        <w:szCs w:val="16"/>
        <w:lang w:val="es-MX"/>
      </w:rPr>
      <w:t>ASUNTO: CONFIRMA AUTO DE PRIMERA INSTANCIA</w:t>
    </w:r>
  </w:p>
  <w:p w:rsidR="00C10E0A" w:rsidRPr="004A4CE3" w:rsidRDefault="00C10E0A" w:rsidP="004A4C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0A" w:rsidRPr="009F1D45" w:rsidRDefault="009F1D45" w:rsidP="00AE0438">
    <w:pPr>
      <w:jc w:val="right"/>
      <w:rPr>
        <w:rFonts w:ascii="Arial" w:hAnsi="Arial" w:cs="Arial"/>
        <w:b/>
        <w:sz w:val="16"/>
        <w:szCs w:val="16"/>
        <w:lang w:val="es-MX"/>
      </w:rPr>
    </w:pPr>
    <w:r w:rsidRPr="009F1D45">
      <w:rPr>
        <w:rFonts w:ascii="Arial" w:hAnsi="Arial" w:cs="Arial"/>
        <w:b/>
        <w:sz w:val="16"/>
        <w:szCs w:val="16"/>
        <w:lang w:val="es-MX"/>
      </w:rPr>
      <w:t xml:space="preserve">RADICADO: </w:t>
    </w:r>
    <w:r>
      <w:rPr>
        <w:rFonts w:ascii="Arial" w:hAnsi="Arial" w:cs="Arial"/>
        <w:b/>
        <w:sz w:val="16"/>
        <w:szCs w:val="16"/>
        <w:lang w:val="es-MX"/>
      </w:rPr>
      <w:t>66001 60 00 035 2012 01065 01</w:t>
    </w:r>
  </w:p>
  <w:p w:rsidR="00C10E0A" w:rsidRDefault="009F1D45" w:rsidP="00AE0438">
    <w:pPr>
      <w:jc w:val="right"/>
      <w:rPr>
        <w:rFonts w:ascii="Arial" w:hAnsi="Arial" w:cs="Arial"/>
        <w:b/>
        <w:sz w:val="16"/>
        <w:szCs w:val="16"/>
      </w:rPr>
    </w:pPr>
    <w:r w:rsidRPr="009F1D45">
      <w:rPr>
        <w:rFonts w:ascii="Arial" w:hAnsi="Arial" w:cs="Arial"/>
        <w:b/>
        <w:sz w:val="16"/>
        <w:szCs w:val="16"/>
        <w:lang w:val="es-MX"/>
      </w:rPr>
      <w:t xml:space="preserve">ACUSADO: </w:t>
    </w:r>
    <w:r>
      <w:rPr>
        <w:rFonts w:ascii="Arial" w:hAnsi="Arial" w:cs="Arial"/>
        <w:b/>
        <w:sz w:val="16"/>
        <w:szCs w:val="16"/>
      </w:rPr>
      <w:t>JHON ALEXÁNDER MOSQUERA</w:t>
    </w:r>
  </w:p>
  <w:p w:rsidR="009F1D45" w:rsidRDefault="009F1D45" w:rsidP="00AE0438">
    <w:pPr>
      <w:jc w:val="right"/>
      <w:rPr>
        <w:rFonts w:ascii="Arial" w:hAnsi="Arial" w:cs="Arial"/>
        <w:b/>
        <w:sz w:val="16"/>
        <w:szCs w:val="16"/>
      </w:rPr>
    </w:pPr>
    <w:r>
      <w:rPr>
        <w:rFonts w:ascii="Arial" w:hAnsi="Arial" w:cs="Arial"/>
        <w:b/>
        <w:sz w:val="16"/>
        <w:szCs w:val="16"/>
      </w:rPr>
      <w:t xml:space="preserve">DELITO: </w:t>
    </w:r>
    <w:r w:rsidRPr="009F1D45">
      <w:rPr>
        <w:rFonts w:ascii="Arial" w:hAnsi="Arial" w:cs="Arial"/>
        <w:b/>
        <w:sz w:val="16"/>
        <w:szCs w:val="16"/>
      </w:rPr>
      <w:t xml:space="preserve">FABRICACIÓN, TRÁFICO, PORTE O TENENCIA DE ARMAS DE FUEGO, </w:t>
    </w:r>
  </w:p>
  <w:p w:rsidR="009F1D45" w:rsidRDefault="009F1D45" w:rsidP="009F1D45">
    <w:pPr>
      <w:jc w:val="right"/>
      <w:rPr>
        <w:rFonts w:ascii="Arial" w:hAnsi="Arial" w:cs="Arial"/>
        <w:b/>
        <w:sz w:val="16"/>
        <w:szCs w:val="16"/>
      </w:rPr>
    </w:pPr>
    <w:r w:rsidRPr="009F1D45">
      <w:rPr>
        <w:rFonts w:ascii="Arial" w:hAnsi="Arial" w:cs="Arial"/>
        <w:b/>
        <w:sz w:val="16"/>
        <w:szCs w:val="16"/>
      </w:rPr>
      <w:t>ACCESORIOS, PARTES O MUNICIONES</w:t>
    </w:r>
  </w:p>
  <w:p w:rsidR="009F1D45" w:rsidRPr="009F1D45" w:rsidRDefault="009F1D45" w:rsidP="009F1D45">
    <w:pPr>
      <w:pStyle w:val="Corpsdetexte"/>
      <w:jc w:val="right"/>
      <w:rPr>
        <w:rFonts w:ascii="Arial" w:hAnsi="Arial" w:cs="Arial"/>
        <w:b/>
        <w:sz w:val="16"/>
        <w:szCs w:val="16"/>
        <w:lang w:val="es-MX"/>
      </w:rPr>
    </w:pPr>
    <w:r w:rsidRPr="009F1D45">
      <w:rPr>
        <w:rFonts w:ascii="Arial" w:hAnsi="Arial" w:cs="Arial"/>
        <w:b/>
        <w:sz w:val="16"/>
        <w:szCs w:val="16"/>
        <w:lang w:val="es-MX"/>
      </w:rPr>
      <w:t>ASUNTO: CONFIRMA AUTO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06E"/>
    <w:multiLevelType w:val="hybridMultilevel"/>
    <w:tmpl w:val="021A2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D97DDE"/>
    <w:multiLevelType w:val="hybridMultilevel"/>
    <w:tmpl w:val="E9900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BF4D3B"/>
    <w:multiLevelType w:val="hybridMultilevel"/>
    <w:tmpl w:val="132E18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2DF29C6"/>
    <w:multiLevelType w:val="hybridMultilevel"/>
    <w:tmpl w:val="FCC23C12"/>
    <w:lvl w:ilvl="0" w:tplc="F0A45DB2">
      <w:start w:val="2"/>
      <w:numFmt w:val="bullet"/>
      <w:lvlText w:val="-"/>
      <w:lvlJc w:val="left"/>
      <w:pPr>
        <w:ind w:left="1065" w:hanging="360"/>
      </w:pPr>
      <w:rPr>
        <w:rFonts w:ascii="Bookman Old Style" w:eastAsia="Times New Roman" w:hAnsi="Bookman Old Style"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4">
    <w:nsid w:val="2E57788A"/>
    <w:multiLevelType w:val="hybridMultilevel"/>
    <w:tmpl w:val="2258E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337980"/>
    <w:multiLevelType w:val="hybridMultilevel"/>
    <w:tmpl w:val="DB446F98"/>
    <w:lvl w:ilvl="0" w:tplc="0C0A0001">
      <w:start w:val="1"/>
      <w:numFmt w:val="bullet"/>
      <w:lvlText w:val=""/>
      <w:lvlJc w:val="left"/>
      <w:pPr>
        <w:ind w:left="810" w:hanging="360"/>
      </w:pPr>
      <w:rPr>
        <w:rFonts w:ascii="Symbol" w:hAnsi="Symbo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6">
    <w:nsid w:val="437F1164"/>
    <w:multiLevelType w:val="hybridMultilevel"/>
    <w:tmpl w:val="A8067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6874A9"/>
    <w:multiLevelType w:val="hybridMultilevel"/>
    <w:tmpl w:val="8AD6B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BE84414"/>
    <w:multiLevelType w:val="hybridMultilevel"/>
    <w:tmpl w:val="DB44453C"/>
    <w:lvl w:ilvl="0" w:tplc="ECF6559C">
      <w:start w:val="2"/>
      <w:numFmt w:val="bullet"/>
      <w:lvlText w:val="-"/>
      <w:lvlJc w:val="left"/>
      <w:pPr>
        <w:ind w:left="1260" w:hanging="360"/>
      </w:pPr>
      <w:rPr>
        <w:rFonts w:ascii="Bookman Old Style" w:eastAsia="Times New Roman" w:hAnsi="Bookman Old Style" w:cs="Times New Roman"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9">
    <w:nsid w:val="4E2A72D4"/>
    <w:multiLevelType w:val="hybridMultilevel"/>
    <w:tmpl w:val="AD46C67C"/>
    <w:lvl w:ilvl="0" w:tplc="855A44E6">
      <w:start w:val="2"/>
      <w:numFmt w:val="bullet"/>
      <w:lvlText w:val="-"/>
      <w:lvlJc w:val="left"/>
      <w:pPr>
        <w:ind w:left="1065" w:hanging="360"/>
      </w:pPr>
      <w:rPr>
        <w:rFonts w:ascii="Bookman Old Style" w:eastAsia="Times New Roman" w:hAnsi="Bookman Old Style"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0">
    <w:nsid w:val="4E7F35D4"/>
    <w:multiLevelType w:val="hybridMultilevel"/>
    <w:tmpl w:val="9A227C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67916E4"/>
    <w:multiLevelType w:val="hybridMultilevel"/>
    <w:tmpl w:val="D004D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11693D"/>
    <w:multiLevelType w:val="hybridMultilevel"/>
    <w:tmpl w:val="50203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0B6E13"/>
    <w:multiLevelType w:val="hybridMultilevel"/>
    <w:tmpl w:val="22163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B9E11E5"/>
    <w:multiLevelType w:val="multilevel"/>
    <w:tmpl w:val="3E6E84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6A0583"/>
    <w:multiLevelType w:val="hybridMultilevel"/>
    <w:tmpl w:val="5E021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9244BEC"/>
    <w:multiLevelType w:val="hybridMultilevel"/>
    <w:tmpl w:val="A68248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F5F5AB3"/>
    <w:multiLevelType w:val="hybridMultilevel"/>
    <w:tmpl w:val="834EE9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76CB0AFD"/>
    <w:multiLevelType w:val="hybridMultilevel"/>
    <w:tmpl w:val="94EEDDB0"/>
    <w:lvl w:ilvl="0" w:tplc="4B8A5FEE">
      <w:start w:val="2"/>
      <w:numFmt w:val="bullet"/>
      <w:lvlText w:val="-"/>
      <w:lvlJc w:val="left"/>
      <w:pPr>
        <w:ind w:left="1260" w:hanging="360"/>
      </w:pPr>
      <w:rPr>
        <w:rFonts w:ascii="Bookman Old Style" w:eastAsia="Times New Roman" w:hAnsi="Bookman Old Style" w:cs="Times New Roman"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19">
    <w:nsid w:val="7D01642B"/>
    <w:multiLevelType w:val="hybridMultilevel"/>
    <w:tmpl w:val="2982B184"/>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hint="default"/>
      </w:rPr>
    </w:lvl>
    <w:lvl w:ilvl="8" w:tplc="0C0A0005" w:tentative="1">
      <w:start w:val="1"/>
      <w:numFmt w:val="bullet"/>
      <w:lvlText w:val=""/>
      <w:lvlJc w:val="left"/>
      <w:pPr>
        <w:ind w:left="6630" w:hanging="360"/>
      </w:pPr>
      <w:rPr>
        <w:rFonts w:ascii="Wingdings" w:hAnsi="Wingdings" w:hint="default"/>
      </w:rPr>
    </w:lvl>
  </w:abstractNum>
  <w:num w:numId="1">
    <w:abstractNumId w:val="8"/>
  </w:num>
  <w:num w:numId="2">
    <w:abstractNumId w:val="9"/>
  </w:num>
  <w:num w:numId="3">
    <w:abstractNumId w:val="3"/>
  </w:num>
  <w:num w:numId="4">
    <w:abstractNumId w:val="18"/>
  </w:num>
  <w:num w:numId="5">
    <w:abstractNumId w:val="19"/>
  </w:num>
  <w:num w:numId="6">
    <w:abstractNumId w:val="6"/>
  </w:num>
  <w:num w:numId="7">
    <w:abstractNumId w:val="7"/>
  </w:num>
  <w:num w:numId="8">
    <w:abstractNumId w:val="5"/>
  </w:num>
  <w:num w:numId="9">
    <w:abstractNumId w:val="13"/>
  </w:num>
  <w:num w:numId="10">
    <w:abstractNumId w:val="16"/>
  </w:num>
  <w:num w:numId="11">
    <w:abstractNumId w:val="10"/>
  </w:num>
  <w:num w:numId="12">
    <w:abstractNumId w:val="17"/>
  </w:num>
  <w:num w:numId="13">
    <w:abstractNumId w:val="15"/>
  </w:num>
  <w:num w:numId="14">
    <w:abstractNumId w:val="2"/>
  </w:num>
  <w:num w:numId="15">
    <w:abstractNumId w:val="0"/>
  </w:num>
  <w:num w:numId="16">
    <w:abstractNumId w:val="14"/>
  </w:num>
  <w:num w:numId="17">
    <w:abstractNumId w:val="11"/>
  </w:num>
  <w:num w:numId="18">
    <w:abstractNumId w:val="4"/>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AE"/>
    <w:rsid w:val="00003EC3"/>
    <w:rsid w:val="00005CC1"/>
    <w:rsid w:val="00016366"/>
    <w:rsid w:val="0003311B"/>
    <w:rsid w:val="000378E0"/>
    <w:rsid w:val="00047F77"/>
    <w:rsid w:val="000548A7"/>
    <w:rsid w:val="00056584"/>
    <w:rsid w:val="0008544F"/>
    <w:rsid w:val="00086E3E"/>
    <w:rsid w:val="000A4EC9"/>
    <w:rsid w:val="000B3B9A"/>
    <w:rsid w:val="000C0DA6"/>
    <w:rsid w:val="000D3F90"/>
    <w:rsid w:val="000D49E8"/>
    <w:rsid w:val="000F314E"/>
    <w:rsid w:val="000F3A9E"/>
    <w:rsid w:val="00105727"/>
    <w:rsid w:val="001141E7"/>
    <w:rsid w:val="00124092"/>
    <w:rsid w:val="00154A94"/>
    <w:rsid w:val="00155BF2"/>
    <w:rsid w:val="0019312C"/>
    <w:rsid w:val="001938DD"/>
    <w:rsid w:val="001E09CC"/>
    <w:rsid w:val="001E0BE8"/>
    <w:rsid w:val="001F5605"/>
    <w:rsid w:val="001F7860"/>
    <w:rsid w:val="002314FA"/>
    <w:rsid w:val="002548A1"/>
    <w:rsid w:val="00266B4C"/>
    <w:rsid w:val="00276E59"/>
    <w:rsid w:val="00283DA9"/>
    <w:rsid w:val="00285FA4"/>
    <w:rsid w:val="00291F4F"/>
    <w:rsid w:val="002B0039"/>
    <w:rsid w:val="002B17D3"/>
    <w:rsid w:val="002C645A"/>
    <w:rsid w:val="002D55AF"/>
    <w:rsid w:val="002D67B2"/>
    <w:rsid w:val="002E1CE8"/>
    <w:rsid w:val="002F0136"/>
    <w:rsid w:val="002F28CD"/>
    <w:rsid w:val="00300FE5"/>
    <w:rsid w:val="00316FC8"/>
    <w:rsid w:val="00344FDD"/>
    <w:rsid w:val="00370633"/>
    <w:rsid w:val="003709AC"/>
    <w:rsid w:val="00382800"/>
    <w:rsid w:val="003B0F28"/>
    <w:rsid w:val="003B3205"/>
    <w:rsid w:val="003C568E"/>
    <w:rsid w:val="00402ED3"/>
    <w:rsid w:val="00413FF2"/>
    <w:rsid w:val="00427F9E"/>
    <w:rsid w:val="0043363C"/>
    <w:rsid w:val="00440DEF"/>
    <w:rsid w:val="00441237"/>
    <w:rsid w:val="00444650"/>
    <w:rsid w:val="00455DDB"/>
    <w:rsid w:val="004566F4"/>
    <w:rsid w:val="00462045"/>
    <w:rsid w:val="00463327"/>
    <w:rsid w:val="00464552"/>
    <w:rsid w:val="00486F00"/>
    <w:rsid w:val="004A4CE3"/>
    <w:rsid w:val="004A5623"/>
    <w:rsid w:val="004B4A37"/>
    <w:rsid w:val="004B530D"/>
    <w:rsid w:val="004C0032"/>
    <w:rsid w:val="004E3916"/>
    <w:rsid w:val="004E61D2"/>
    <w:rsid w:val="004E7944"/>
    <w:rsid w:val="004F01D9"/>
    <w:rsid w:val="004F1F4B"/>
    <w:rsid w:val="004F3598"/>
    <w:rsid w:val="005051DB"/>
    <w:rsid w:val="00506EBC"/>
    <w:rsid w:val="00507D55"/>
    <w:rsid w:val="00511336"/>
    <w:rsid w:val="00531B7D"/>
    <w:rsid w:val="00555A2E"/>
    <w:rsid w:val="005571EF"/>
    <w:rsid w:val="005873D0"/>
    <w:rsid w:val="00592635"/>
    <w:rsid w:val="005A0258"/>
    <w:rsid w:val="005A0AA7"/>
    <w:rsid w:val="005A4EC7"/>
    <w:rsid w:val="005A7A6E"/>
    <w:rsid w:val="005B1F64"/>
    <w:rsid w:val="005B40FA"/>
    <w:rsid w:val="005B5661"/>
    <w:rsid w:val="005D6B2D"/>
    <w:rsid w:val="005F2782"/>
    <w:rsid w:val="005F4BE3"/>
    <w:rsid w:val="00606124"/>
    <w:rsid w:val="006128FB"/>
    <w:rsid w:val="006239E2"/>
    <w:rsid w:val="006501CE"/>
    <w:rsid w:val="0065047D"/>
    <w:rsid w:val="00654EE4"/>
    <w:rsid w:val="006630BA"/>
    <w:rsid w:val="00666709"/>
    <w:rsid w:val="00667315"/>
    <w:rsid w:val="00667BB7"/>
    <w:rsid w:val="00671BE1"/>
    <w:rsid w:val="006844D7"/>
    <w:rsid w:val="006877E4"/>
    <w:rsid w:val="00692FA4"/>
    <w:rsid w:val="006A5242"/>
    <w:rsid w:val="006B2B2A"/>
    <w:rsid w:val="006D6C90"/>
    <w:rsid w:val="007108F5"/>
    <w:rsid w:val="007147C5"/>
    <w:rsid w:val="00716D60"/>
    <w:rsid w:val="0072202F"/>
    <w:rsid w:val="00726159"/>
    <w:rsid w:val="007360D9"/>
    <w:rsid w:val="00737B7C"/>
    <w:rsid w:val="00737CCC"/>
    <w:rsid w:val="007437B4"/>
    <w:rsid w:val="0075180A"/>
    <w:rsid w:val="007558E0"/>
    <w:rsid w:val="00756400"/>
    <w:rsid w:val="007605BD"/>
    <w:rsid w:val="0076322D"/>
    <w:rsid w:val="00770624"/>
    <w:rsid w:val="0077286F"/>
    <w:rsid w:val="00774B6E"/>
    <w:rsid w:val="00776D7F"/>
    <w:rsid w:val="0079258C"/>
    <w:rsid w:val="00792D6C"/>
    <w:rsid w:val="007952AD"/>
    <w:rsid w:val="007B297A"/>
    <w:rsid w:val="007B29FD"/>
    <w:rsid w:val="007B6ABC"/>
    <w:rsid w:val="007D046D"/>
    <w:rsid w:val="007D4ED5"/>
    <w:rsid w:val="007D5824"/>
    <w:rsid w:val="007D7398"/>
    <w:rsid w:val="00810C78"/>
    <w:rsid w:val="0081310F"/>
    <w:rsid w:val="00816EFC"/>
    <w:rsid w:val="00832CB1"/>
    <w:rsid w:val="00860B33"/>
    <w:rsid w:val="00863943"/>
    <w:rsid w:val="00873E94"/>
    <w:rsid w:val="008C1AB6"/>
    <w:rsid w:val="008C599E"/>
    <w:rsid w:val="008D7645"/>
    <w:rsid w:val="00901600"/>
    <w:rsid w:val="00913D2F"/>
    <w:rsid w:val="009146D9"/>
    <w:rsid w:val="00914FF0"/>
    <w:rsid w:val="00930658"/>
    <w:rsid w:val="00933105"/>
    <w:rsid w:val="00936E11"/>
    <w:rsid w:val="00937132"/>
    <w:rsid w:val="00937E4D"/>
    <w:rsid w:val="00945332"/>
    <w:rsid w:val="00945F40"/>
    <w:rsid w:val="00967BDD"/>
    <w:rsid w:val="00987D1E"/>
    <w:rsid w:val="009915F6"/>
    <w:rsid w:val="00996ABB"/>
    <w:rsid w:val="009B5D14"/>
    <w:rsid w:val="009B5F52"/>
    <w:rsid w:val="009B75AB"/>
    <w:rsid w:val="009C0E76"/>
    <w:rsid w:val="009D58C5"/>
    <w:rsid w:val="009E2BFD"/>
    <w:rsid w:val="009E2F16"/>
    <w:rsid w:val="009F1D45"/>
    <w:rsid w:val="00A02EB9"/>
    <w:rsid w:val="00A1384F"/>
    <w:rsid w:val="00A1517C"/>
    <w:rsid w:val="00A321D8"/>
    <w:rsid w:val="00A35961"/>
    <w:rsid w:val="00A36293"/>
    <w:rsid w:val="00A36507"/>
    <w:rsid w:val="00A3758D"/>
    <w:rsid w:val="00A37EFE"/>
    <w:rsid w:val="00A40DC6"/>
    <w:rsid w:val="00A510D6"/>
    <w:rsid w:val="00A62F9C"/>
    <w:rsid w:val="00A71E6A"/>
    <w:rsid w:val="00A776F7"/>
    <w:rsid w:val="00A9102F"/>
    <w:rsid w:val="00A91104"/>
    <w:rsid w:val="00AA2519"/>
    <w:rsid w:val="00AE0438"/>
    <w:rsid w:val="00AE51C1"/>
    <w:rsid w:val="00AF0902"/>
    <w:rsid w:val="00B15930"/>
    <w:rsid w:val="00B219F1"/>
    <w:rsid w:val="00B2735E"/>
    <w:rsid w:val="00B328FA"/>
    <w:rsid w:val="00B359F1"/>
    <w:rsid w:val="00B45855"/>
    <w:rsid w:val="00B57CD5"/>
    <w:rsid w:val="00B65A87"/>
    <w:rsid w:val="00B67CCF"/>
    <w:rsid w:val="00B71AAB"/>
    <w:rsid w:val="00B76AF4"/>
    <w:rsid w:val="00B8200D"/>
    <w:rsid w:val="00B9635B"/>
    <w:rsid w:val="00BD21AE"/>
    <w:rsid w:val="00BF5F59"/>
    <w:rsid w:val="00C10A4F"/>
    <w:rsid w:val="00C10E0A"/>
    <w:rsid w:val="00C14692"/>
    <w:rsid w:val="00C26193"/>
    <w:rsid w:val="00C43847"/>
    <w:rsid w:val="00C517A0"/>
    <w:rsid w:val="00C51F61"/>
    <w:rsid w:val="00C53C8C"/>
    <w:rsid w:val="00C563ED"/>
    <w:rsid w:val="00C65174"/>
    <w:rsid w:val="00C744E4"/>
    <w:rsid w:val="00CA42E4"/>
    <w:rsid w:val="00CC446C"/>
    <w:rsid w:val="00CC5CD0"/>
    <w:rsid w:val="00D05F9B"/>
    <w:rsid w:val="00D06CAC"/>
    <w:rsid w:val="00D11740"/>
    <w:rsid w:val="00D221FC"/>
    <w:rsid w:val="00D243BF"/>
    <w:rsid w:val="00D74A98"/>
    <w:rsid w:val="00DA3DC0"/>
    <w:rsid w:val="00DB6FC0"/>
    <w:rsid w:val="00DD5080"/>
    <w:rsid w:val="00DE0636"/>
    <w:rsid w:val="00DE3758"/>
    <w:rsid w:val="00DF02F3"/>
    <w:rsid w:val="00DF530D"/>
    <w:rsid w:val="00E1562A"/>
    <w:rsid w:val="00E15993"/>
    <w:rsid w:val="00E27D6E"/>
    <w:rsid w:val="00E3512C"/>
    <w:rsid w:val="00E43B95"/>
    <w:rsid w:val="00E71C6D"/>
    <w:rsid w:val="00E806CC"/>
    <w:rsid w:val="00EB2468"/>
    <w:rsid w:val="00EC1458"/>
    <w:rsid w:val="00ED4FA0"/>
    <w:rsid w:val="00ED5C09"/>
    <w:rsid w:val="00EE1B4B"/>
    <w:rsid w:val="00F00F68"/>
    <w:rsid w:val="00F01E20"/>
    <w:rsid w:val="00F06FA0"/>
    <w:rsid w:val="00F07B94"/>
    <w:rsid w:val="00F136FC"/>
    <w:rsid w:val="00F16E61"/>
    <w:rsid w:val="00F26534"/>
    <w:rsid w:val="00F302CC"/>
    <w:rsid w:val="00F333D8"/>
    <w:rsid w:val="00F35C3E"/>
    <w:rsid w:val="00F364AA"/>
    <w:rsid w:val="00F40995"/>
    <w:rsid w:val="00F56F78"/>
    <w:rsid w:val="00F80375"/>
    <w:rsid w:val="00F834ED"/>
    <w:rsid w:val="00F9703F"/>
    <w:rsid w:val="00FC489A"/>
    <w:rsid w:val="00FE28E5"/>
    <w:rsid w:val="00FE3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AE"/>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BD21AE"/>
    <w:pPr>
      <w:keepNext/>
      <w:spacing w:line="360" w:lineRule="auto"/>
      <w:jc w:val="center"/>
      <w:outlineLvl w:val="0"/>
    </w:pPr>
    <w:rPr>
      <w:rFonts w:ascii="Arial" w:hAnsi="Arial"/>
      <w:b/>
      <w:sz w:val="28"/>
      <w:lang w:val="es-ES_tradnl"/>
    </w:rPr>
  </w:style>
  <w:style w:type="paragraph" w:styleId="Titre2">
    <w:name w:val="heading 2"/>
    <w:basedOn w:val="Normal"/>
    <w:next w:val="Normal"/>
    <w:link w:val="Titre2Car"/>
    <w:uiPriority w:val="9"/>
    <w:unhideWhenUsed/>
    <w:qFormat/>
    <w:rsid w:val="00BD21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BD21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5B1F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21AE"/>
    <w:rPr>
      <w:rFonts w:ascii="Arial" w:eastAsia="Times New Roman" w:hAnsi="Arial" w:cs="Times New Roman"/>
      <w:b/>
      <w:sz w:val="28"/>
      <w:szCs w:val="20"/>
      <w:lang w:val="es-ES_tradnl" w:eastAsia="es-ES"/>
    </w:rPr>
  </w:style>
  <w:style w:type="character" w:customStyle="1" w:styleId="Titre2Car">
    <w:name w:val="Titre 2 Car"/>
    <w:basedOn w:val="Policepardfaut"/>
    <w:link w:val="Titre2"/>
    <w:uiPriority w:val="9"/>
    <w:rsid w:val="00BD21AE"/>
    <w:rPr>
      <w:rFonts w:asciiTheme="majorHAnsi" w:eastAsiaTheme="majorEastAsia" w:hAnsiTheme="majorHAnsi" w:cstheme="majorBidi"/>
      <w:b/>
      <w:bCs/>
      <w:color w:val="5B9BD5" w:themeColor="accent1"/>
      <w:sz w:val="26"/>
      <w:szCs w:val="26"/>
      <w:lang w:eastAsia="es-ES"/>
    </w:rPr>
  </w:style>
  <w:style w:type="character" w:customStyle="1" w:styleId="Titre3Car">
    <w:name w:val="Titre 3 Car"/>
    <w:basedOn w:val="Policepardfaut"/>
    <w:link w:val="Titre3"/>
    <w:uiPriority w:val="9"/>
    <w:rsid w:val="00BD21AE"/>
    <w:rPr>
      <w:rFonts w:asciiTheme="majorHAnsi" w:eastAsiaTheme="majorEastAsia" w:hAnsiTheme="majorHAnsi" w:cstheme="majorBidi"/>
      <w:color w:val="1F4D78" w:themeColor="accent1" w:themeShade="7F"/>
      <w:sz w:val="24"/>
      <w:szCs w:val="24"/>
      <w:lang w:eastAsia="es-ES"/>
    </w:rPr>
  </w:style>
  <w:style w:type="paragraph" w:styleId="En-tte">
    <w:name w:val="header"/>
    <w:basedOn w:val="Normal"/>
    <w:link w:val="En-tteCar"/>
    <w:uiPriority w:val="99"/>
    <w:rsid w:val="00BD21AE"/>
    <w:pPr>
      <w:tabs>
        <w:tab w:val="center" w:pos="4252"/>
        <w:tab w:val="right" w:pos="8504"/>
      </w:tabs>
    </w:pPr>
    <w:rPr>
      <w:lang w:val="es-ES_tradnl"/>
    </w:rPr>
  </w:style>
  <w:style w:type="character" w:customStyle="1" w:styleId="En-tteCar">
    <w:name w:val="En-tête Car"/>
    <w:basedOn w:val="Policepardfaut"/>
    <w:link w:val="En-tte"/>
    <w:uiPriority w:val="99"/>
    <w:rsid w:val="00BD21AE"/>
    <w:rPr>
      <w:rFonts w:ascii="Times New Roman" w:eastAsia="Times New Roman" w:hAnsi="Times New Roman" w:cs="Times New Roman"/>
      <w:sz w:val="20"/>
      <w:szCs w:val="20"/>
      <w:lang w:val="es-ES_tradnl" w:eastAsia="es-ES"/>
    </w:rPr>
  </w:style>
  <w:style w:type="paragraph" w:styleId="Pieddepage">
    <w:name w:val="footer"/>
    <w:basedOn w:val="Normal"/>
    <w:link w:val="PieddepageCar"/>
    <w:rsid w:val="00BD21AE"/>
    <w:pPr>
      <w:tabs>
        <w:tab w:val="center" w:pos="4252"/>
        <w:tab w:val="right" w:pos="8504"/>
      </w:tabs>
    </w:pPr>
    <w:rPr>
      <w:lang w:val="es-ES_tradnl"/>
    </w:rPr>
  </w:style>
  <w:style w:type="character" w:customStyle="1" w:styleId="PieddepageCar">
    <w:name w:val="Pied de page Car"/>
    <w:basedOn w:val="Policepardfaut"/>
    <w:link w:val="Pieddepage"/>
    <w:rsid w:val="00BD21AE"/>
    <w:rPr>
      <w:rFonts w:ascii="Times New Roman" w:eastAsia="Times New Roman" w:hAnsi="Times New Roman" w:cs="Times New Roman"/>
      <w:sz w:val="20"/>
      <w:szCs w:val="20"/>
      <w:lang w:val="es-ES_tradnl" w:eastAsia="es-ES"/>
    </w:rPr>
  </w:style>
  <w:style w:type="character" w:styleId="Numrodepage">
    <w:name w:val="page number"/>
    <w:basedOn w:val="Policepardfaut"/>
    <w:rsid w:val="00BD21AE"/>
  </w:style>
  <w:style w:type="paragraph" w:styleId="Titre">
    <w:name w:val="Title"/>
    <w:basedOn w:val="Normal"/>
    <w:link w:val="TitreCar"/>
    <w:qFormat/>
    <w:rsid w:val="00BD21AE"/>
    <w:pPr>
      <w:spacing w:line="360" w:lineRule="auto"/>
      <w:jc w:val="center"/>
    </w:pPr>
    <w:rPr>
      <w:rFonts w:ascii="Arial" w:hAnsi="Arial"/>
      <w:b/>
      <w:sz w:val="28"/>
      <w:lang w:val="es-ES_tradnl"/>
    </w:rPr>
  </w:style>
  <w:style w:type="character" w:customStyle="1" w:styleId="TitreCar">
    <w:name w:val="Titre Car"/>
    <w:basedOn w:val="Policepardfaut"/>
    <w:link w:val="Titre"/>
    <w:rsid w:val="00BD21AE"/>
    <w:rPr>
      <w:rFonts w:ascii="Arial" w:eastAsia="Times New Roman" w:hAnsi="Arial" w:cs="Times New Roman"/>
      <w:b/>
      <w:sz w:val="28"/>
      <w:szCs w:val="20"/>
      <w:lang w:val="es-ES_tradnl" w:eastAsia="es-ES"/>
    </w:rPr>
  </w:style>
  <w:style w:type="paragraph" w:styleId="Retraitcorpsdetexte2">
    <w:name w:val="Body Text Indent 2"/>
    <w:basedOn w:val="Normal"/>
    <w:link w:val="Retraitcorpsdetexte2Car"/>
    <w:rsid w:val="00BD21AE"/>
    <w:pPr>
      <w:spacing w:after="120" w:line="480" w:lineRule="auto"/>
      <w:ind w:left="283"/>
    </w:pPr>
  </w:style>
  <w:style w:type="character" w:customStyle="1" w:styleId="Retraitcorpsdetexte2Car">
    <w:name w:val="Retrait corps de texte 2 Car"/>
    <w:basedOn w:val="Policepardfaut"/>
    <w:link w:val="Retraitcorpsdetexte2"/>
    <w:rsid w:val="00BD21AE"/>
    <w:rPr>
      <w:rFonts w:ascii="Times New Roman" w:eastAsia="Times New Roman" w:hAnsi="Times New Roman" w:cs="Times New Roman"/>
      <w:sz w:val="20"/>
      <w:szCs w:val="20"/>
      <w:lang w:eastAsia="es-ES"/>
    </w:rPr>
  </w:style>
  <w:style w:type="character" w:styleId="Appelnotedebasdep">
    <w:name w:val="footnote reference"/>
    <w:aliases w:val="Texto de nota al pie,FC,Appel note de bas de page,referencia nota al pie,BVI fnr,Footnote symbol,Footnote,Ref. de nota al pie2,Nota de pie,Ref,de nota al pie,Pie de pagina,Ref. ...,Ref1,Footnotes refss,Footnote number,f"/>
    <w:uiPriority w:val="99"/>
    <w:rsid w:val="00BD21AE"/>
    <w:rPr>
      <w:vertAlign w:val="superscript"/>
    </w:rPr>
  </w:style>
  <w:style w:type="paragraph" w:styleId="Notedebasdepage">
    <w:name w:val="footnote text"/>
    <w:aliases w:val="Footnote Text Char Char Char Char Char,Footnote Text Char Char Char Char,Footnote reference,FA Fu,Car,FA Fu Car Car Car Car Car Car Car Car,FA Fu Car,FA Fu Car Car Car Car Car,Texto nota pie Car Car Car,FA Fu Car Car Car Ca,ft,FA "/>
    <w:basedOn w:val="Normal"/>
    <w:link w:val="NotedebasdepageCar"/>
    <w:uiPriority w:val="99"/>
    <w:rsid w:val="00BD21AE"/>
    <w:rPr>
      <w:rFonts w:ascii="Arial" w:hAnsi="Arial"/>
      <w:lang w:val="es-ES_tradnl"/>
    </w:rPr>
  </w:style>
  <w:style w:type="character" w:customStyle="1" w:styleId="TextonotapieCar">
    <w:name w:val="Texto nota pie Car"/>
    <w:basedOn w:val="Policepardfaut"/>
    <w:uiPriority w:val="99"/>
    <w:semiHidden/>
    <w:rsid w:val="00BD21AE"/>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1,Car Car,FA Fu Car Car Car Car Car Car Car Car Car,FA Fu Car Car,FA Fu Car Car Car Car Car Car,ft Car,FA  Car"/>
    <w:link w:val="Notedebasdepage"/>
    <w:uiPriority w:val="99"/>
    <w:rsid w:val="00BD21AE"/>
    <w:rPr>
      <w:rFonts w:ascii="Arial" w:eastAsia="Times New Roman" w:hAnsi="Arial" w:cs="Times New Roman"/>
      <w:sz w:val="20"/>
      <w:szCs w:val="20"/>
      <w:lang w:val="es-ES_tradnl" w:eastAsia="es-ES"/>
    </w:rPr>
  </w:style>
  <w:style w:type="paragraph" w:styleId="Corpsdetexte3">
    <w:name w:val="Body Text 3"/>
    <w:basedOn w:val="Normal"/>
    <w:link w:val="Corpsdetexte3Car"/>
    <w:uiPriority w:val="99"/>
    <w:semiHidden/>
    <w:unhideWhenUsed/>
    <w:rsid w:val="00BD21AE"/>
    <w:pPr>
      <w:spacing w:after="120"/>
    </w:pPr>
    <w:rPr>
      <w:sz w:val="16"/>
      <w:szCs w:val="16"/>
    </w:rPr>
  </w:style>
  <w:style w:type="character" w:customStyle="1" w:styleId="Corpsdetexte3Car">
    <w:name w:val="Corps de texte 3 Car"/>
    <w:basedOn w:val="Policepardfaut"/>
    <w:link w:val="Corpsdetexte3"/>
    <w:uiPriority w:val="99"/>
    <w:semiHidden/>
    <w:rsid w:val="00BD21AE"/>
    <w:rPr>
      <w:rFonts w:ascii="Times New Roman" w:eastAsia="Times New Roman" w:hAnsi="Times New Roman" w:cs="Times New Roman"/>
      <w:sz w:val="16"/>
      <w:szCs w:val="16"/>
      <w:lang w:eastAsia="es-ES"/>
    </w:rPr>
  </w:style>
  <w:style w:type="paragraph" w:customStyle="1" w:styleId="Profesin">
    <w:name w:val="ProfesiÛn"/>
    <w:basedOn w:val="Normal"/>
    <w:rsid w:val="00BD21AE"/>
    <w:pPr>
      <w:tabs>
        <w:tab w:val="left" w:pos="1134"/>
      </w:tabs>
      <w:spacing w:line="360" w:lineRule="atLeast"/>
      <w:jc w:val="center"/>
    </w:pPr>
    <w:rPr>
      <w:rFonts w:ascii="Arial" w:hAnsi="Arial"/>
      <w:b/>
      <w:sz w:val="32"/>
      <w:lang w:val="es-CO"/>
    </w:rPr>
  </w:style>
  <w:style w:type="paragraph" w:customStyle="1" w:styleId="BodyText21">
    <w:name w:val="Body Text 21"/>
    <w:basedOn w:val="Normal"/>
    <w:uiPriority w:val="99"/>
    <w:rsid w:val="00BD21AE"/>
    <w:pPr>
      <w:spacing w:line="480" w:lineRule="auto"/>
      <w:jc w:val="both"/>
    </w:pPr>
    <w:rPr>
      <w:rFonts w:ascii="Arial" w:hAnsi="Arial"/>
      <w:sz w:val="24"/>
      <w:lang w:val="es-ES_tradnl"/>
    </w:rPr>
  </w:style>
  <w:style w:type="paragraph" w:styleId="Retraitcorpsdetexte3">
    <w:name w:val="Body Text Indent 3"/>
    <w:basedOn w:val="Normal"/>
    <w:link w:val="Retraitcorpsdetexte3Car"/>
    <w:uiPriority w:val="99"/>
    <w:rsid w:val="00BD21AE"/>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BD21AE"/>
    <w:rPr>
      <w:rFonts w:ascii="Times New Roman" w:eastAsia="Times New Roman" w:hAnsi="Times New Roman" w:cs="Times New Roman"/>
      <w:sz w:val="16"/>
      <w:szCs w:val="16"/>
      <w:lang w:eastAsia="es-ES"/>
    </w:rPr>
  </w:style>
  <w:style w:type="paragraph" w:styleId="Paragraphedeliste">
    <w:name w:val="List Paragraph"/>
    <w:basedOn w:val="Normal"/>
    <w:uiPriority w:val="34"/>
    <w:qFormat/>
    <w:rsid w:val="00BD21AE"/>
    <w:pPr>
      <w:ind w:left="720"/>
      <w:contextualSpacing/>
    </w:pPr>
  </w:style>
  <w:style w:type="paragraph" w:styleId="Sous-titre">
    <w:name w:val="Subtitle"/>
    <w:basedOn w:val="Normal"/>
    <w:next w:val="Normal"/>
    <w:link w:val="Sous-titreCar"/>
    <w:uiPriority w:val="11"/>
    <w:qFormat/>
    <w:rsid w:val="00BD21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BD21AE"/>
    <w:rPr>
      <w:rFonts w:eastAsiaTheme="minorEastAsia"/>
      <w:color w:val="5A5A5A" w:themeColor="text1" w:themeTint="A5"/>
      <w:spacing w:val="15"/>
      <w:lang w:eastAsia="es-ES"/>
    </w:rPr>
  </w:style>
  <w:style w:type="paragraph" w:styleId="Corpsdetexte">
    <w:name w:val="Body Text"/>
    <w:basedOn w:val="Normal"/>
    <w:link w:val="CorpsdetexteCar"/>
    <w:uiPriority w:val="99"/>
    <w:unhideWhenUsed/>
    <w:rsid w:val="00BD21AE"/>
    <w:pPr>
      <w:spacing w:after="120"/>
    </w:pPr>
  </w:style>
  <w:style w:type="character" w:customStyle="1" w:styleId="CorpsdetexteCar">
    <w:name w:val="Corps de texte Car"/>
    <w:basedOn w:val="Policepardfaut"/>
    <w:link w:val="Corpsdetexte"/>
    <w:uiPriority w:val="99"/>
    <w:rsid w:val="00BD21AE"/>
    <w:rPr>
      <w:rFonts w:ascii="Times New Roman" w:eastAsia="Times New Roman" w:hAnsi="Times New Roman" w:cs="Times New Roman"/>
      <w:sz w:val="20"/>
      <w:szCs w:val="20"/>
      <w:lang w:eastAsia="es-ES"/>
    </w:rPr>
  </w:style>
  <w:style w:type="paragraph" w:styleId="Retrait1religne">
    <w:name w:val="Body Text First Indent"/>
    <w:basedOn w:val="Corpsdetexte"/>
    <w:link w:val="Retrait1religneCar"/>
    <w:uiPriority w:val="99"/>
    <w:unhideWhenUsed/>
    <w:rsid w:val="00BD21AE"/>
    <w:pPr>
      <w:spacing w:after="0"/>
      <w:ind w:firstLine="360"/>
    </w:pPr>
  </w:style>
  <w:style w:type="character" w:customStyle="1" w:styleId="Retrait1religneCar">
    <w:name w:val="Retrait 1re ligne Car"/>
    <w:basedOn w:val="CorpsdetexteCar"/>
    <w:link w:val="Retrait1religne"/>
    <w:uiPriority w:val="99"/>
    <w:rsid w:val="00BD21AE"/>
    <w:rPr>
      <w:rFonts w:ascii="Times New Roman" w:eastAsia="Times New Roman" w:hAnsi="Times New Roman" w:cs="Times New Roman"/>
      <w:sz w:val="20"/>
      <w:szCs w:val="20"/>
      <w:lang w:eastAsia="es-ES"/>
    </w:rPr>
  </w:style>
  <w:style w:type="paragraph" w:styleId="Retraitcorpsdetexte">
    <w:name w:val="Body Text Indent"/>
    <w:basedOn w:val="Normal"/>
    <w:link w:val="RetraitcorpsdetexteCar"/>
    <w:uiPriority w:val="99"/>
    <w:semiHidden/>
    <w:unhideWhenUsed/>
    <w:rsid w:val="00BD21AE"/>
    <w:pPr>
      <w:spacing w:after="120"/>
      <w:ind w:left="283"/>
    </w:pPr>
  </w:style>
  <w:style w:type="character" w:customStyle="1" w:styleId="RetraitcorpsdetexteCar">
    <w:name w:val="Retrait corps de texte Car"/>
    <w:basedOn w:val="Policepardfaut"/>
    <w:link w:val="Retraitcorpsdetexte"/>
    <w:uiPriority w:val="99"/>
    <w:semiHidden/>
    <w:rsid w:val="00BD21AE"/>
    <w:rPr>
      <w:rFonts w:ascii="Times New Roman" w:eastAsia="Times New Roman" w:hAnsi="Times New Roman" w:cs="Times New Roman"/>
      <w:sz w:val="20"/>
      <w:szCs w:val="20"/>
      <w:lang w:eastAsia="es-ES"/>
    </w:rPr>
  </w:style>
  <w:style w:type="paragraph" w:styleId="Retraitcorpset1relig">
    <w:name w:val="Body Text First Indent 2"/>
    <w:basedOn w:val="Retraitcorpsdetexte"/>
    <w:link w:val="Retraitcorpset1religCar"/>
    <w:uiPriority w:val="99"/>
    <w:unhideWhenUsed/>
    <w:rsid w:val="00BD21AE"/>
    <w:pPr>
      <w:spacing w:after="0"/>
      <w:ind w:left="360" w:firstLine="360"/>
    </w:pPr>
  </w:style>
  <w:style w:type="character" w:customStyle="1" w:styleId="Retraitcorpset1religCar">
    <w:name w:val="Retrait corps et 1re lig. Car"/>
    <w:basedOn w:val="RetraitcorpsdetexteCar"/>
    <w:link w:val="Retraitcorpset1relig"/>
    <w:uiPriority w:val="99"/>
    <w:rsid w:val="00BD21AE"/>
    <w:rPr>
      <w:rFonts w:ascii="Times New Roman" w:eastAsia="Times New Roman" w:hAnsi="Times New Roman" w:cs="Times New Roman"/>
      <w:sz w:val="20"/>
      <w:szCs w:val="20"/>
      <w:lang w:eastAsia="es-ES"/>
    </w:rPr>
  </w:style>
  <w:style w:type="paragraph" w:styleId="Textebrut">
    <w:name w:val="Plain Text"/>
    <w:basedOn w:val="Normal"/>
    <w:link w:val="TextebrutCar"/>
    <w:rsid w:val="00BD21AE"/>
    <w:rPr>
      <w:rFonts w:ascii="Courier New" w:eastAsia="Calibri" w:hAnsi="Courier New" w:cs="Courier New"/>
      <w:lang w:val="es-CO"/>
    </w:rPr>
  </w:style>
  <w:style w:type="character" w:customStyle="1" w:styleId="TextebrutCar">
    <w:name w:val="Texte brut Car"/>
    <w:basedOn w:val="Policepardfaut"/>
    <w:link w:val="Textebrut"/>
    <w:rsid w:val="00BD21AE"/>
    <w:rPr>
      <w:rFonts w:ascii="Courier New" w:eastAsia="Calibri" w:hAnsi="Courier New" w:cs="Courier New"/>
      <w:sz w:val="20"/>
      <w:szCs w:val="20"/>
      <w:lang w:val="es-CO" w:eastAsia="es-ES"/>
    </w:rPr>
  </w:style>
  <w:style w:type="paragraph" w:styleId="Textedebulles">
    <w:name w:val="Balloon Text"/>
    <w:basedOn w:val="Normal"/>
    <w:link w:val="TextedebullesCar"/>
    <w:uiPriority w:val="99"/>
    <w:semiHidden/>
    <w:unhideWhenUsed/>
    <w:rsid w:val="00BD21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1AE"/>
    <w:rPr>
      <w:rFonts w:ascii="Segoe UI" w:eastAsia="Times New Roman" w:hAnsi="Segoe UI" w:cs="Segoe UI"/>
      <w:sz w:val="18"/>
      <w:szCs w:val="18"/>
      <w:lang w:eastAsia="es-ES"/>
    </w:rPr>
  </w:style>
  <w:style w:type="paragraph" w:styleId="Corpsdetexte2">
    <w:name w:val="Body Text 2"/>
    <w:basedOn w:val="Normal"/>
    <w:link w:val="Corpsdetexte2Car"/>
    <w:rsid w:val="00BD21AE"/>
    <w:pPr>
      <w:spacing w:after="120" w:line="480" w:lineRule="auto"/>
    </w:pPr>
    <w:rPr>
      <w:rFonts w:ascii="Calibri" w:eastAsia="Calibri" w:hAnsi="Calibri"/>
      <w:sz w:val="22"/>
      <w:szCs w:val="22"/>
      <w:lang w:val="es-CO" w:eastAsia="en-US"/>
    </w:rPr>
  </w:style>
  <w:style w:type="character" w:customStyle="1" w:styleId="Corpsdetexte2Car">
    <w:name w:val="Corps de texte 2 Car"/>
    <w:basedOn w:val="Policepardfaut"/>
    <w:link w:val="Corpsdetexte2"/>
    <w:rsid w:val="00BD21AE"/>
    <w:rPr>
      <w:rFonts w:ascii="Calibri" w:eastAsia="Calibri" w:hAnsi="Calibri" w:cs="Times New Roman"/>
      <w:lang w:val="es-CO"/>
    </w:rPr>
  </w:style>
  <w:style w:type="character" w:customStyle="1" w:styleId="Titre4Car">
    <w:name w:val="Titre 4 Car"/>
    <w:basedOn w:val="Policepardfaut"/>
    <w:link w:val="Titre4"/>
    <w:uiPriority w:val="9"/>
    <w:semiHidden/>
    <w:rsid w:val="005B1F64"/>
    <w:rPr>
      <w:rFonts w:asciiTheme="majorHAnsi" w:eastAsiaTheme="majorEastAsia" w:hAnsiTheme="majorHAnsi" w:cstheme="majorBidi"/>
      <w:i/>
      <w:iCs/>
      <w:color w:val="2E74B5" w:themeColor="accent1" w:themeShade="BF"/>
      <w:sz w:val="20"/>
      <w:szCs w:val="20"/>
      <w:lang w:eastAsia="es-ES"/>
    </w:rPr>
  </w:style>
  <w:style w:type="character" w:customStyle="1" w:styleId="Cuerpodeltexto">
    <w:name w:val="Cuerpo del texto_"/>
    <w:link w:val="Cuerpodeltexto0"/>
    <w:rsid w:val="00737CCC"/>
    <w:rPr>
      <w:rFonts w:ascii="Verdana" w:eastAsia="Verdana" w:hAnsi="Verdana" w:cs="Verdana"/>
      <w:shd w:val="clear" w:color="auto" w:fill="FFFFFF"/>
    </w:rPr>
  </w:style>
  <w:style w:type="character" w:customStyle="1" w:styleId="CuerpodeltextoNegrita">
    <w:name w:val="Cuerpo del texto + Negrita"/>
    <w:aliases w:val="Cursiva"/>
    <w:rsid w:val="00737CCC"/>
    <w:rPr>
      <w:rFonts w:ascii="Verdana" w:eastAsia="Verdana" w:hAnsi="Verdana" w:cs="Verdana"/>
      <w:b/>
      <w:bCs/>
      <w:i/>
      <w:iCs/>
      <w:color w:val="000000"/>
      <w:spacing w:val="0"/>
      <w:w w:val="100"/>
      <w:position w:val="0"/>
      <w:u w:val="single"/>
      <w:shd w:val="clear" w:color="auto" w:fill="FFFFFF"/>
      <w:lang w:val="es-ES"/>
    </w:rPr>
  </w:style>
  <w:style w:type="character" w:customStyle="1" w:styleId="Cuerpodeltexto4">
    <w:name w:val="Cuerpo del texto + 4"/>
    <w:aliases w:val="5 pto,Cuerpo del texto + 10,Negrita"/>
    <w:rsid w:val="00737CCC"/>
    <w:rPr>
      <w:rFonts w:ascii="Verdana" w:eastAsia="Verdana" w:hAnsi="Verdana" w:cs="Verdana"/>
      <w:color w:val="000000"/>
      <w:spacing w:val="0"/>
      <w:w w:val="100"/>
      <w:position w:val="0"/>
      <w:sz w:val="9"/>
      <w:szCs w:val="9"/>
      <w:shd w:val="clear" w:color="auto" w:fill="FFFFFF"/>
      <w:lang w:val="es-ES"/>
    </w:rPr>
  </w:style>
  <w:style w:type="character" w:customStyle="1" w:styleId="Cuerpodeltexto5pto">
    <w:name w:val="Cuerpo del texto + 5 pto"/>
    <w:rsid w:val="00737CCC"/>
    <w:rPr>
      <w:rFonts w:ascii="Verdana" w:eastAsia="Verdana" w:hAnsi="Verdana" w:cs="Verdana"/>
      <w:color w:val="000000"/>
      <w:spacing w:val="0"/>
      <w:w w:val="100"/>
      <w:position w:val="0"/>
      <w:sz w:val="10"/>
      <w:szCs w:val="10"/>
      <w:shd w:val="clear" w:color="auto" w:fill="FFFFFF"/>
      <w:lang w:val="es-ES"/>
    </w:rPr>
  </w:style>
  <w:style w:type="paragraph" w:customStyle="1" w:styleId="Cuerpodeltexto0">
    <w:name w:val="Cuerpo del texto"/>
    <w:basedOn w:val="Normal"/>
    <w:link w:val="Cuerpodeltexto"/>
    <w:rsid w:val="00737CCC"/>
    <w:pPr>
      <w:widowControl w:val="0"/>
      <w:shd w:val="clear" w:color="auto" w:fill="FFFFFF"/>
      <w:spacing w:before="240" w:after="300" w:line="0" w:lineRule="atLeast"/>
      <w:jc w:val="both"/>
    </w:pPr>
    <w:rPr>
      <w:rFonts w:ascii="Verdana" w:eastAsia="Verdana" w:hAnsi="Verdana" w:cs="Verdana"/>
      <w:sz w:val="22"/>
      <w:szCs w:val="22"/>
      <w:lang w:eastAsia="en-US"/>
    </w:rPr>
  </w:style>
  <w:style w:type="character" w:customStyle="1" w:styleId="Cuerpodeltexto2">
    <w:name w:val="Cuerpo del texto (2)"/>
    <w:rsid w:val="00737CCC"/>
    <w:rPr>
      <w:rFonts w:ascii="Verdana" w:eastAsia="Verdana" w:hAnsi="Verdana" w:cs="Verdana"/>
      <w:b/>
      <w:bCs/>
      <w:i w:val="0"/>
      <w:iCs w:val="0"/>
      <w:smallCaps w:val="0"/>
      <w:strike w:val="0"/>
      <w:color w:val="000000"/>
      <w:spacing w:val="0"/>
      <w:w w:val="100"/>
      <w:position w:val="0"/>
      <w:sz w:val="22"/>
      <w:szCs w:val="22"/>
      <w:u w:val="single"/>
      <w:lang w:val="es-ES"/>
    </w:rPr>
  </w:style>
  <w:style w:type="paragraph" w:styleId="Sansinterligne">
    <w:name w:val="No Spacing"/>
    <w:uiPriority w:val="1"/>
    <w:qFormat/>
    <w:rsid w:val="00EE1B4B"/>
    <w:pPr>
      <w:spacing w:after="0"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AE"/>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BD21AE"/>
    <w:pPr>
      <w:keepNext/>
      <w:spacing w:line="360" w:lineRule="auto"/>
      <w:jc w:val="center"/>
      <w:outlineLvl w:val="0"/>
    </w:pPr>
    <w:rPr>
      <w:rFonts w:ascii="Arial" w:hAnsi="Arial"/>
      <w:b/>
      <w:sz w:val="28"/>
      <w:lang w:val="es-ES_tradnl"/>
    </w:rPr>
  </w:style>
  <w:style w:type="paragraph" w:styleId="Titre2">
    <w:name w:val="heading 2"/>
    <w:basedOn w:val="Normal"/>
    <w:next w:val="Normal"/>
    <w:link w:val="Titre2Car"/>
    <w:uiPriority w:val="9"/>
    <w:unhideWhenUsed/>
    <w:qFormat/>
    <w:rsid w:val="00BD21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BD21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5B1F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21AE"/>
    <w:rPr>
      <w:rFonts w:ascii="Arial" w:eastAsia="Times New Roman" w:hAnsi="Arial" w:cs="Times New Roman"/>
      <w:b/>
      <w:sz w:val="28"/>
      <w:szCs w:val="20"/>
      <w:lang w:val="es-ES_tradnl" w:eastAsia="es-ES"/>
    </w:rPr>
  </w:style>
  <w:style w:type="character" w:customStyle="1" w:styleId="Titre2Car">
    <w:name w:val="Titre 2 Car"/>
    <w:basedOn w:val="Policepardfaut"/>
    <w:link w:val="Titre2"/>
    <w:uiPriority w:val="9"/>
    <w:rsid w:val="00BD21AE"/>
    <w:rPr>
      <w:rFonts w:asciiTheme="majorHAnsi" w:eastAsiaTheme="majorEastAsia" w:hAnsiTheme="majorHAnsi" w:cstheme="majorBidi"/>
      <w:b/>
      <w:bCs/>
      <w:color w:val="5B9BD5" w:themeColor="accent1"/>
      <w:sz w:val="26"/>
      <w:szCs w:val="26"/>
      <w:lang w:eastAsia="es-ES"/>
    </w:rPr>
  </w:style>
  <w:style w:type="character" w:customStyle="1" w:styleId="Titre3Car">
    <w:name w:val="Titre 3 Car"/>
    <w:basedOn w:val="Policepardfaut"/>
    <w:link w:val="Titre3"/>
    <w:uiPriority w:val="9"/>
    <w:rsid w:val="00BD21AE"/>
    <w:rPr>
      <w:rFonts w:asciiTheme="majorHAnsi" w:eastAsiaTheme="majorEastAsia" w:hAnsiTheme="majorHAnsi" w:cstheme="majorBidi"/>
      <w:color w:val="1F4D78" w:themeColor="accent1" w:themeShade="7F"/>
      <w:sz w:val="24"/>
      <w:szCs w:val="24"/>
      <w:lang w:eastAsia="es-ES"/>
    </w:rPr>
  </w:style>
  <w:style w:type="paragraph" w:styleId="En-tte">
    <w:name w:val="header"/>
    <w:basedOn w:val="Normal"/>
    <w:link w:val="En-tteCar"/>
    <w:uiPriority w:val="99"/>
    <w:rsid w:val="00BD21AE"/>
    <w:pPr>
      <w:tabs>
        <w:tab w:val="center" w:pos="4252"/>
        <w:tab w:val="right" w:pos="8504"/>
      </w:tabs>
    </w:pPr>
    <w:rPr>
      <w:lang w:val="es-ES_tradnl"/>
    </w:rPr>
  </w:style>
  <w:style w:type="character" w:customStyle="1" w:styleId="En-tteCar">
    <w:name w:val="En-tête Car"/>
    <w:basedOn w:val="Policepardfaut"/>
    <w:link w:val="En-tte"/>
    <w:uiPriority w:val="99"/>
    <w:rsid w:val="00BD21AE"/>
    <w:rPr>
      <w:rFonts w:ascii="Times New Roman" w:eastAsia="Times New Roman" w:hAnsi="Times New Roman" w:cs="Times New Roman"/>
      <w:sz w:val="20"/>
      <w:szCs w:val="20"/>
      <w:lang w:val="es-ES_tradnl" w:eastAsia="es-ES"/>
    </w:rPr>
  </w:style>
  <w:style w:type="paragraph" w:styleId="Pieddepage">
    <w:name w:val="footer"/>
    <w:basedOn w:val="Normal"/>
    <w:link w:val="PieddepageCar"/>
    <w:rsid w:val="00BD21AE"/>
    <w:pPr>
      <w:tabs>
        <w:tab w:val="center" w:pos="4252"/>
        <w:tab w:val="right" w:pos="8504"/>
      </w:tabs>
    </w:pPr>
    <w:rPr>
      <w:lang w:val="es-ES_tradnl"/>
    </w:rPr>
  </w:style>
  <w:style w:type="character" w:customStyle="1" w:styleId="PieddepageCar">
    <w:name w:val="Pied de page Car"/>
    <w:basedOn w:val="Policepardfaut"/>
    <w:link w:val="Pieddepage"/>
    <w:rsid w:val="00BD21AE"/>
    <w:rPr>
      <w:rFonts w:ascii="Times New Roman" w:eastAsia="Times New Roman" w:hAnsi="Times New Roman" w:cs="Times New Roman"/>
      <w:sz w:val="20"/>
      <w:szCs w:val="20"/>
      <w:lang w:val="es-ES_tradnl" w:eastAsia="es-ES"/>
    </w:rPr>
  </w:style>
  <w:style w:type="character" w:styleId="Numrodepage">
    <w:name w:val="page number"/>
    <w:basedOn w:val="Policepardfaut"/>
    <w:rsid w:val="00BD21AE"/>
  </w:style>
  <w:style w:type="paragraph" w:styleId="Titre">
    <w:name w:val="Title"/>
    <w:basedOn w:val="Normal"/>
    <w:link w:val="TitreCar"/>
    <w:qFormat/>
    <w:rsid w:val="00BD21AE"/>
    <w:pPr>
      <w:spacing w:line="360" w:lineRule="auto"/>
      <w:jc w:val="center"/>
    </w:pPr>
    <w:rPr>
      <w:rFonts w:ascii="Arial" w:hAnsi="Arial"/>
      <w:b/>
      <w:sz w:val="28"/>
      <w:lang w:val="es-ES_tradnl"/>
    </w:rPr>
  </w:style>
  <w:style w:type="character" w:customStyle="1" w:styleId="TitreCar">
    <w:name w:val="Titre Car"/>
    <w:basedOn w:val="Policepardfaut"/>
    <w:link w:val="Titre"/>
    <w:rsid w:val="00BD21AE"/>
    <w:rPr>
      <w:rFonts w:ascii="Arial" w:eastAsia="Times New Roman" w:hAnsi="Arial" w:cs="Times New Roman"/>
      <w:b/>
      <w:sz w:val="28"/>
      <w:szCs w:val="20"/>
      <w:lang w:val="es-ES_tradnl" w:eastAsia="es-ES"/>
    </w:rPr>
  </w:style>
  <w:style w:type="paragraph" w:styleId="Retraitcorpsdetexte2">
    <w:name w:val="Body Text Indent 2"/>
    <w:basedOn w:val="Normal"/>
    <w:link w:val="Retraitcorpsdetexte2Car"/>
    <w:rsid w:val="00BD21AE"/>
    <w:pPr>
      <w:spacing w:after="120" w:line="480" w:lineRule="auto"/>
      <w:ind w:left="283"/>
    </w:pPr>
  </w:style>
  <w:style w:type="character" w:customStyle="1" w:styleId="Retraitcorpsdetexte2Car">
    <w:name w:val="Retrait corps de texte 2 Car"/>
    <w:basedOn w:val="Policepardfaut"/>
    <w:link w:val="Retraitcorpsdetexte2"/>
    <w:rsid w:val="00BD21AE"/>
    <w:rPr>
      <w:rFonts w:ascii="Times New Roman" w:eastAsia="Times New Roman" w:hAnsi="Times New Roman" w:cs="Times New Roman"/>
      <w:sz w:val="20"/>
      <w:szCs w:val="20"/>
      <w:lang w:eastAsia="es-ES"/>
    </w:rPr>
  </w:style>
  <w:style w:type="character" w:styleId="Appelnotedebasdep">
    <w:name w:val="footnote reference"/>
    <w:aliases w:val="Texto de nota al pie,FC,Appel note de bas de page,referencia nota al pie,BVI fnr,Footnote symbol,Footnote,Ref. de nota al pie2,Nota de pie,Ref,de nota al pie,Pie de pagina,Ref. ...,Ref1,Footnotes refss,Footnote number,f"/>
    <w:uiPriority w:val="99"/>
    <w:rsid w:val="00BD21AE"/>
    <w:rPr>
      <w:vertAlign w:val="superscript"/>
    </w:rPr>
  </w:style>
  <w:style w:type="paragraph" w:styleId="Notedebasdepage">
    <w:name w:val="footnote text"/>
    <w:aliases w:val="Footnote Text Char Char Char Char Char,Footnote Text Char Char Char Char,Footnote reference,FA Fu,Car,FA Fu Car Car Car Car Car Car Car Car,FA Fu Car,FA Fu Car Car Car Car Car,Texto nota pie Car Car Car,FA Fu Car Car Car Ca,ft,FA "/>
    <w:basedOn w:val="Normal"/>
    <w:link w:val="NotedebasdepageCar"/>
    <w:uiPriority w:val="99"/>
    <w:rsid w:val="00BD21AE"/>
    <w:rPr>
      <w:rFonts w:ascii="Arial" w:hAnsi="Arial"/>
      <w:lang w:val="es-ES_tradnl"/>
    </w:rPr>
  </w:style>
  <w:style w:type="character" w:customStyle="1" w:styleId="TextonotapieCar">
    <w:name w:val="Texto nota pie Car"/>
    <w:basedOn w:val="Policepardfaut"/>
    <w:uiPriority w:val="99"/>
    <w:semiHidden/>
    <w:rsid w:val="00BD21AE"/>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1,Car Car,FA Fu Car Car Car Car Car Car Car Car Car,FA Fu Car Car,FA Fu Car Car Car Car Car Car,ft Car,FA  Car"/>
    <w:link w:val="Notedebasdepage"/>
    <w:uiPriority w:val="99"/>
    <w:rsid w:val="00BD21AE"/>
    <w:rPr>
      <w:rFonts w:ascii="Arial" w:eastAsia="Times New Roman" w:hAnsi="Arial" w:cs="Times New Roman"/>
      <w:sz w:val="20"/>
      <w:szCs w:val="20"/>
      <w:lang w:val="es-ES_tradnl" w:eastAsia="es-ES"/>
    </w:rPr>
  </w:style>
  <w:style w:type="paragraph" w:styleId="Corpsdetexte3">
    <w:name w:val="Body Text 3"/>
    <w:basedOn w:val="Normal"/>
    <w:link w:val="Corpsdetexte3Car"/>
    <w:uiPriority w:val="99"/>
    <w:semiHidden/>
    <w:unhideWhenUsed/>
    <w:rsid w:val="00BD21AE"/>
    <w:pPr>
      <w:spacing w:after="120"/>
    </w:pPr>
    <w:rPr>
      <w:sz w:val="16"/>
      <w:szCs w:val="16"/>
    </w:rPr>
  </w:style>
  <w:style w:type="character" w:customStyle="1" w:styleId="Corpsdetexte3Car">
    <w:name w:val="Corps de texte 3 Car"/>
    <w:basedOn w:val="Policepardfaut"/>
    <w:link w:val="Corpsdetexte3"/>
    <w:uiPriority w:val="99"/>
    <w:semiHidden/>
    <w:rsid w:val="00BD21AE"/>
    <w:rPr>
      <w:rFonts w:ascii="Times New Roman" w:eastAsia="Times New Roman" w:hAnsi="Times New Roman" w:cs="Times New Roman"/>
      <w:sz w:val="16"/>
      <w:szCs w:val="16"/>
      <w:lang w:eastAsia="es-ES"/>
    </w:rPr>
  </w:style>
  <w:style w:type="paragraph" w:customStyle="1" w:styleId="Profesin">
    <w:name w:val="ProfesiÛn"/>
    <w:basedOn w:val="Normal"/>
    <w:rsid w:val="00BD21AE"/>
    <w:pPr>
      <w:tabs>
        <w:tab w:val="left" w:pos="1134"/>
      </w:tabs>
      <w:spacing w:line="360" w:lineRule="atLeast"/>
      <w:jc w:val="center"/>
    </w:pPr>
    <w:rPr>
      <w:rFonts w:ascii="Arial" w:hAnsi="Arial"/>
      <w:b/>
      <w:sz w:val="32"/>
      <w:lang w:val="es-CO"/>
    </w:rPr>
  </w:style>
  <w:style w:type="paragraph" w:customStyle="1" w:styleId="BodyText21">
    <w:name w:val="Body Text 21"/>
    <w:basedOn w:val="Normal"/>
    <w:uiPriority w:val="99"/>
    <w:rsid w:val="00BD21AE"/>
    <w:pPr>
      <w:spacing w:line="480" w:lineRule="auto"/>
      <w:jc w:val="both"/>
    </w:pPr>
    <w:rPr>
      <w:rFonts w:ascii="Arial" w:hAnsi="Arial"/>
      <w:sz w:val="24"/>
      <w:lang w:val="es-ES_tradnl"/>
    </w:rPr>
  </w:style>
  <w:style w:type="paragraph" w:styleId="Retraitcorpsdetexte3">
    <w:name w:val="Body Text Indent 3"/>
    <w:basedOn w:val="Normal"/>
    <w:link w:val="Retraitcorpsdetexte3Car"/>
    <w:uiPriority w:val="99"/>
    <w:rsid w:val="00BD21AE"/>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BD21AE"/>
    <w:rPr>
      <w:rFonts w:ascii="Times New Roman" w:eastAsia="Times New Roman" w:hAnsi="Times New Roman" w:cs="Times New Roman"/>
      <w:sz w:val="16"/>
      <w:szCs w:val="16"/>
      <w:lang w:eastAsia="es-ES"/>
    </w:rPr>
  </w:style>
  <w:style w:type="paragraph" w:styleId="Paragraphedeliste">
    <w:name w:val="List Paragraph"/>
    <w:basedOn w:val="Normal"/>
    <w:uiPriority w:val="34"/>
    <w:qFormat/>
    <w:rsid w:val="00BD21AE"/>
    <w:pPr>
      <w:ind w:left="720"/>
      <w:contextualSpacing/>
    </w:pPr>
  </w:style>
  <w:style w:type="paragraph" w:styleId="Sous-titre">
    <w:name w:val="Subtitle"/>
    <w:basedOn w:val="Normal"/>
    <w:next w:val="Normal"/>
    <w:link w:val="Sous-titreCar"/>
    <w:uiPriority w:val="11"/>
    <w:qFormat/>
    <w:rsid w:val="00BD21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BD21AE"/>
    <w:rPr>
      <w:rFonts w:eastAsiaTheme="minorEastAsia"/>
      <w:color w:val="5A5A5A" w:themeColor="text1" w:themeTint="A5"/>
      <w:spacing w:val="15"/>
      <w:lang w:eastAsia="es-ES"/>
    </w:rPr>
  </w:style>
  <w:style w:type="paragraph" w:styleId="Corpsdetexte">
    <w:name w:val="Body Text"/>
    <w:basedOn w:val="Normal"/>
    <w:link w:val="CorpsdetexteCar"/>
    <w:uiPriority w:val="99"/>
    <w:unhideWhenUsed/>
    <w:rsid w:val="00BD21AE"/>
    <w:pPr>
      <w:spacing w:after="120"/>
    </w:pPr>
  </w:style>
  <w:style w:type="character" w:customStyle="1" w:styleId="CorpsdetexteCar">
    <w:name w:val="Corps de texte Car"/>
    <w:basedOn w:val="Policepardfaut"/>
    <w:link w:val="Corpsdetexte"/>
    <w:uiPriority w:val="99"/>
    <w:rsid w:val="00BD21AE"/>
    <w:rPr>
      <w:rFonts w:ascii="Times New Roman" w:eastAsia="Times New Roman" w:hAnsi="Times New Roman" w:cs="Times New Roman"/>
      <w:sz w:val="20"/>
      <w:szCs w:val="20"/>
      <w:lang w:eastAsia="es-ES"/>
    </w:rPr>
  </w:style>
  <w:style w:type="paragraph" w:styleId="Retrait1religne">
    <w:name w:val="Body Text First Indent"/>
    <w:basedOn w:val="Corpsdetexte"/>
    <w:link w:val="Retrait1religneCar"/>
    <w:uiPriority w:val="99"/>
    <w:unhideWhenUsed/>
    <w:rsid w:val="00BD21AE"/>
    <w:pPr>
      <w:spacing w:after="0"/>
      <w:ind w:firstLine="360"/>
    </w:pPr>
  </w:style>
  <w:style w:type="character" w:customStyle="1" w:styleId="Retrait1religneCar">
    <w:name w:val="Retrait 1re ligne Car"/>
    <w:basedOn w:val="CorpsdetexteCar"/>
    <w:link w:val="Retrait1religne"/>
    <w:uiPriority w:val="99"/>
    <w:rsid w:val="00BD21AE"/>
    <w:rPr>
      <w:rFonts w:ascii="Times New Roman" w:eastAsia="Times New Roman" w:hAnsi="Times New Roman" w:cs="Times New Roman"/>
      <w:sz w:val="20"/>
      <w:szCs w:val="20"/>
      <w:lang w:eastAsia="es-ES"/>
    </w:rPr>
  </w:style>
  <w:style w:type="paragraph" w:styleId="Retraitcorpsdetexte">
    <w:name w:val="Body Text Indent"/>
    <w:basedOn w:val="Normal"/>
    <w:link w:val="RetraitcorpsdetexteCar"/>
    <w:uiPriority w:val="99"/>
    <w:semiHidden/>
    <w:unhideWhenUsed/>
    <w:rsid w:val="00BD21AE"/>
    <w:pPr>
      <w:spacing w:after="120"/>
      <w:ind w:left="283"/>
    </w:pPr>
  </w:style>
  <w:style w:type="character" w:customStyle="1" w:styleId="RetraitcorpsdetexteCar">
    <w:name w:val="Retrait corps de texte Car"/>
    <w:basedOn w:val="Policepardfaut"/>
    <w:link w:val="Retraitcorpsdetexte"/>
    <w:uiPriority w:val="99"/>
    <w:semiHidden/>
    <w:rsid w:val="00BD21AE"/>
    <w:rPr>
      <w:rFonts w:ascii="Times New Roman" w:eastAsia="Times New Roman" w:hAnsi="Times New Roman" w:cs="Times New Roman"/>
      <w:sz w:val="20"/>
      <w:szCs w:val="20"/>
      <w:lang w:eastAsia="es-ES"/>
    </w:rPr>
  </w:style>
  <w:style w:type="paragraph" w:styleId="Retraitcorpset1relig">
    <w:name w:val="Body Text First Indent 2"/>
    <w:basedOn w:val="Retraitcorpsdetexte"/>
    <w:link w:val="Retraitcorpset1religCar"/>
    <w:uiPriority w:val="99"/>
    <w:unhideWhenUsed/>
    <w:rsid w:val="00BD21AE"/>
    <w:pPr>
      <w:spacing w:after="0"/>
      <w:ind w:left="360" w:firstLine="360"/>
    </w:pPr>
  </w:style>
  <w:style w:type="character" w:customStyle="1" w:styleId="Retraitcorpset1religCar">
    <w:name w:val="Retrait corps et 1re lig. Car"/>
    <w:basedOn w:val="RetraitcorpsdetexteCar"/>
    <w:link w:val="Retraitcorpset1relig"/>
    <w:uiPriority w:val="99"/>
    <w:rsid w:val="00BD21AE"/>
    <w:rPr>
      <w:rFonts w:ascii="Times New Roman" w:eastAsia="Times New Roman" w:hAnsi="Times New Roman" w:cs="Times New Roman"/>
      <w:sz w:val="20"/>
      <w:szCs w:val="20"/>
      <w:lang w:eastAsia="es-ES"/>
    </w:rPr>
  </w:style>
  <w:style w:type="paragraph" w:styleId="Textebrut">
    <w:name w:val="Plain Text"/>
    <w:basedOn w:val="Normal"/>
    <w:link w:val="TextebrutCar"/>
    <w:rsid w:val="00BD21AE"/>
    <w:rPr>
      <w:rFonts w:ascii="Courier New" w:eastAsia="Calibri" w:hAnsi="Courier New" w:cs="Courier New"/>
      <w:lang w:val="es-CO"/>
    </w:rPr>
  </w:style>
  <w:style w:type="character" w:customStyle="1" w:styleId="TextebrutCar">
    <w:name w:val="Texte brut Car"/>
    <w:basedOn w:val="Policepardfaut"/>
    <w:link w:val="Textebrut"/>
    <w:rsid w:val="00BD21AE"/>
    <w:rPr>
      <w:rFonts w:ascii="Courier New" w:eastAsia="Calibri" w:hAnsi="Courier New" w:cs="Courier New"/>
      <w:sz w:val="20"/>
      <w:szCs w:val="20"/>
      <w:lang w:val="es-CO" w:eastAsia="es-ES"/>
    </w:rPr>
  </w:style>
  <w:style w:type="paragraph" w:styleId="Textedebulles">
    <w:name w:val="Balloon Text"/>
    <w:basedOn w:val="Normal"/>
    <w:link w:val="TextedebullesCar"/>
    <w:uiPriority w:val="99"/>
    <w:semiHidden/>
    <w:unhideWhenUsed/>
    <w:rsid w:val="00BD21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1AE"/>
    <w:rPr>
      <w:rFonts w:ascii="Segoe UI" w:eastAsia="Times New Roman" w:hAnsi="Segoe UI" w:cs="Segoe UI"/>
      <w:sz w:val="18"/>
      <w:szCs w:val="18"/>
      <w:lang w:eastAsia="es-ES"/>
    </w:rPr>
  </w:style>
  <w:style w:type="paragraph" w:styleId="Corpsdetexte2">
    <w:name w:val="Body Text 2"/>
    <w:basedOn w:val="Normal"/>
    <w:link w:val="Corpsdetexte2Car"/>
    <w:rsid w:val="00BD21AE"/>
    <w:pPr>
      <w:spacing w:after="120" w:line="480" w:lineRule="auto"/>
    </w:pPr>
    <w:rPr>
      <w:rFonts w:ascii="Calibri" w:eastAsia="Calibri" w:hAnsi="Calibri"/>
      <w:sz w:val="22"/>
      <w:szCs w:val="22"/>
      <w:lang w:val="es-CO" w:eastAsia="en-US"/>
    </w:rPr>
  </w:style>
  <w:style w:type="character" w:customStyle="1" w:styleId="Corpsdetexte2Car">
    <w:name w:val="Corps de texte 2 Car"/>
    <w:basedOn w:val="Policepardfaut"/>
    <w:link w:val="Corpsdetexte2"/>
    <w:rsid w:val="00BD21AE"/>
    <w:rPr>
      <w:rFonts w:ascii="Calibri" w:eastAsia="Calibri" w:hAnsi="Calibri" w:cs="Times New Roman"/>
      <w:lang w:val="es-CO"/>
    </w:rPr>
  </w:style>
  <w:style w:type="character" w:customStyle="1" w:styleId="Titre4Car">
    <w:name w:val="Titre 4 Car"/>
    <w:basedOn w:val="Policepardfaut"/>
    <w:link w:val="Titre4"/>
    <w:uiPriority w:val="9"/>
    <w:semiHidden/>
    <w:rsid w:val="005B1F64"/>
    <w:rPr>
      <w:rFonts w:asciiTheme="majorHAnsi" w:eastAsiaTheme="majorEastAsia" w:hAnsiTheme="majorHAnsi" w:cstheme="majorBidi"/>
      <w:i/>
      <w:iCs/>
      <w:color w:val="2E74B5" w:themeColor="accent1" w:themeShade="BF"/>
      <w:sz w:val="20"/>
      <w:szCs w:val="20"/>
      <w:lang w:eastAsia="es-ES"/>
    </w:rPr>
  </w:style>
  <w:style w:type="character" w:customStyle="1" w:styleId="Cuerpodeltexto">
    <w:name w:val="Cuerpo del texto_"/>
    <w:link w:val="Cuerpodeltexto0"/>
    <w:rsid w:val="00737CCC"/>
    <w:rPr>
      <w:rFonts w:ascii="Verdana" w:eastAsia="Verdana" w:hAnsi="Verdana" w:cs="Verdana"/>
      <w:shd w:val="clear" w:color="auto" w:fill="FFFFFF"/>
    </w:rPr>
  </w:style>
  <w:style w:type="character" w:customStyle="1" w:styleId="CuerpodeltextoNegrita">
    <w:name w:val="Cuerpo del texto + Negrita"/>
    <w:aliases w:val="Cursiva"/>
    <w:rsid w:val="00737CCC"/>
    <w:rPr>
      <w:rFonts w:ascii="Verdana" w:eastAsia="Verdana" w:hAnsi="Verdana" w:cs="Verdana"/>
      <w:b/>
      <w:bCs/>
      <w:i/>
      <w:iCs/>
      <w:color w:val="000000"/>
      <w:spacing w:val="0"/>
      <w:w w:val="100"/>
      <w:position w:val="0"/>
      <w:u w:val="single"/>
      <w:shd w:val="clear" w:color="auto" w:fill="FFFFFF"/>
      <w:lang w:val="es-ES"/>
    </w:rPr>
  </w:style>
  <w:style w:type="character" w:customStyle="1" w:styleId="Cuerpodeltexto4">
    <w:name w:val="Cuerpo del texto + 4"/>
    <w:aliases w:val="5 pto,Cuerpo del texto + 10,Negrita"/>
    <w:rsid w:val="00737CCC"/>
    <w:rPr>
      <w:rFonts w:ascii="Verdana" w:eastAsia="Verdana" w:hAnsi="Verdana" w:cs="Verdana"/>
      <w:color w:val="000000"/>
      <w:spacing w:val="0"/>
      <w:w w:val="100"/>
      <w:position w:val="0"/>
      <w:sz w:val="9"/>
      <w:szCs w:val="9"/>
      <w:shd w:val="clear" w:color="auto" w:fill="FFFFFF"/>
      <w:lang w:val="es-ES"/>
    </w:rPr>
  </w:style>
  <w:style w:type="character" w:customStyle="1" w:styleId="Cuerpodeltexto5pto">
    <w:name w:val="Cuerpo del texto + 5 pto"/>
    <w:rsid w:val="00737CCC"/>
    <w:rPr>
      <w:rFonts w:ascii="Verdana" w:eastAsia="Verdana" w:hAnsi="Verdana" w:cs="Verdana"/>
      <w:color w:val="000000"/>
      <w:spacing w:val="0"/>
      <w:w w:val="100"/>
      <w:position w:val="0"/>
      <w:sz w:val="10"/>
      <w:szCs w:val="10"/>
      <w:shd w:val="clear" w:color="auto" w:fill="FFFFFF"/>
      <w:lang w:val="es-ES"/>
    </w:rPr>
  </w:style>
  <w:style w:type="paragraph" w:customStyle="1" w:styleId="Cuerpodeltexto0">
    <w:name w:val="Cuerpo del texto"/>
    <w:basedOn w:val="Normal"/>
    <w:link w:val="Cuerpodeltexto"/>
    <w:rsid w:val="00737CCC"/>
    <w:pPr>
      <w:widowControl w:val="0"/>
      <w:shd w:val="clear" w:color="auto" w:fill="FFFFFF"/>
      <w:spacing w:before="240" w:after="300" w:line="0" w:lineRule="atLeast"/>
      <w:jc w:val="both"/>
    </w:pPr>
    <w:rPr>
      <w:rFonts w:ascii="Verdana" w:eastAsia="Verdana" w:hAnsi="Verdana" w:cs="Verdana"/>
      <w:sz w:val="22"/>
      <w:szCs w:val="22"/>
      <w:lang w:eastAsia="en-US"/>
    </w:rPr>
  </w:style>
  <w:style w:type="character" w:customStyle="1" w:styleId="Cuerpodeltexto2">
    <w:name w:val="Cuerpo del texto (2)"/>
    <w:rsid w:val="00737CCC"/>
    <w:rPr>
      <w:rFonts w:ascii="Verdana" w:eastAsia="Verdana" w:hAnsi="Verdana" w:cs="Verdana"/>
      <w:b/>
      <w:bCs/>
      <w:i w:val="0"/>
      <w:iCs w:val="0"/>
      <w:smallCaps w:val="0"/>
      <w:strike w:val="0"/>
      <w:color w:val="000000"/>
      <w:spacing w:val="0"/>
      <w:w w:val="100"/>
      <w:position w:val="0"/>
      <w:sz w:val="22"/>
      <w:szCs w:val="22"/>
      <w:u w:val="single"/>
      <w:lang w:val="es-ES"/>
    </w:rPr>
  </w:style>
  <w:style w:type="paragraph" w:styleId="Sansinterligne">
    <w:name w:val="No Spacing"/>
    <w:uiPriority w:val="1"/>
    <w:qFormat/>
    <w:rsid w:val="00EE1B4B"/>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C534-E52F-4574-A706-E297E63F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4081</Words>
  <Characters>22450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Dra.Sandra helena Portilla Constaín</dc:creator>
  <cp:keywords/>
  <dc:description/>
  <cp:lastModifiedBy>Malucimedina</cp:lastModifiedBy>
  <cp:revision>24</cp:revision>
  <cp:lastPrinted>2017-09-25T20:56:00Z</cp:lastPrinted>
  <dcterms:created xsi:type="dcterms:W3CDTF">2017-09-25T20:06:00Z</dcterms:created>
  <dcterms:modified xsi:type="dcterms:W3CDTF">2017-11-07T07:29:00Z</dcterms:modified>
</cp:coreProperties>
</file>