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0A5" w:rsidRPr="00CF70A5" w:rsidRDefault="00CF70A5" w:rsidP="00CF70A5">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Calibri"/>
          <w:color w:val="FF0000"/>
          <w:spacing w:val="-6"/>
          <w:sz w:val="16"/>
          <w:szCs w:val="16"/>
          <w:lang w:val="es-ES" w:eastAsia="fr-FR"/>
        </w:rPr>
      </w:pPr>
      <w:r w:rsidRPr="00CF70A5">
        <w:rPr>
          <w:rFonts w:eastAsia="Calibri"/>
          <w:color w:val="FF0000"/>
          <w:spacing w:val="-6"/>
          <w:sz w:val="16"/>
          <w:szCs w:val="16"/>
          <w:lang w:val="es-ES" w:eastAsia="fr-FR"/>
        </w:rPr>
        <w:t xml:space="preserve">El siguiente es el documento presentado por el Magistrado Ponente que sirvió de base para proferir la providencia dentro del presente proceso. </w:t>
      </w:r>
    </w:p>
    <w:p w:rsidR="00CF70A5" w:rsidRPr="00CF70A5" w:rsidRDefault="00CF70A5" w:rsidP="00CF70A5">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Times New Roman" w:eastAsia="Calibri" w:hAnsi="Times New Roman" w:cs="Times New Roman"/>
          <w:color w:val="222222"/>
          <w:sz w:val="18"/>
          <w:szCs w:val="18"/>
          <w:lang w:val="es-ES" w:eastAsia="fr-FR"/>
        </w:rPr>
      </w:pPr>
      <w:r w:rsidRPr="00CF70A5">
        <w:rPr>
          <w:rFonts w:eastAsia="Calibri"/>
          <w:color w:val="FF0000"/>
          <w:sz w:val="16"/>
          <w:szCs w:val="16"/>
          <w:lang w:val="es-ES" w:eastAsia="fr-FR"/>
        </w:rPr>
        <w:t>El contenido total y fiel de la decisión debe ser verificado en la Secretaría de esta Sala.</w:t>
      </w:r>
    </w:p>
    <w:p w:rsidR="00CF70A5" w:rsidRPr="00CF70A5" w:rsidRDefault="00CF70A5" w:rsidP="00CF70A5">
      <w:pPr>
        <w:shd w:val="clear" w:color="auto" w:fill="FFFFFF"/>
        <w:spacing w:after="0" w:line="240" w:lineRule="auto"/>
        <w:jc w:val="both"/>
        <w:rPr>
          <w:rFonts w:eastAsia="Calibri"/>
          <w:color w:val="222222"/>
          <w:sz w:val="18"/>
          <w:szCs w:val="18"/>
          <w:lang w:eastAsia="fr-FR"/>
        </w:rPr>
      </w:pPr>
      <w:r w:rsidRPr="00CF70A5">
        <w:rPr>
          <w:color w:val="222222"/>
          <w:sz w:val="18"/>
          <w:szCs w:val="18"/>
          <w:lang w:eastAsia="fr-FR"/>
        </w:rPr>
        <w:t>Providencia:</w:t>
      </w:r>
      <w:r w:rsidRPr="00CF70A5">
        <w:rPr>
          <w:color w:val="222222"/>
          <w:sz w:val="18"/>
          <w:szCs w:val="18"/>
          <w:lang w:eastAsia="fr-FR"/>
        </w:rPr>
        <w:tab/>
      </w:r>
      <w:r w:rsidRPr="00CF70A5">
        <w:rPr>
          <w:color w:val="222222"/>
          <w:sz w:val="18"/>
          <w:szCs w:val="18"/>
          <w:lang w:eastAsia="fr-FR"/>
        </w:rPr>
        <w:tab/>
        <w:t>Sentencia – 2ª instancia – 05 de septiembre de 2017</w:t>
      </w:r>
    </w:p>
    <w:p w:rsidR="00CF70A5" w:rsidRPr="00CF70A5" w:rsidRDefault="00CF70A5" w:rsidP="00CF70A5">
      <w:pPr>
        <w:shd w:val="clear" w:color="auto" w:fill="FFFFFF"/>
        <w:tabs>
          <w:tab w:val="left" w:pos="1418"/>
        </w:tabs>
        <w:spacing w:after="0" w:line="240" w:lineRule="auto"/>
        <w:jc w:val="both"/>
        <w:rPr>
          <w:rFonts w:eastAsia="Calibri"/>
          <w:color w:val="222222"/>
          <w:sz w:val="18"/>
          <w:szCs w:val="18"/>
          <w:lang w:eastAsia="fr-FR"/>
        </w:rPr>
      </w:pPr>
      <w:r w:rsidRPr="00CF70A5">
        <w:rPr>
          <w:rFonts w:eastAsia="Calibri"/>
          <w:color w:val="222222"/>
          <w:sz w:val="18"/>
          <w:szCs w:val="18"/>
          <w:lang w:eastAsia="fr-FR"/>
        </w:rPr>
        <w:t>Proceso:                </w:t>
      </w:r>
      <w:r w:rsidRPr="00CF70A5">
        <w:rPr>
          <w:rFonts w:eastAsia="Calibri"/>
          <w:color w:val="222222"/>
          <w:sz w:val="18"/>
          <w:szCs w:val="18"/>
          <w:lang w:eastAsia="fr-FR"/>
        </w:rPr>
        <w:tab/>
      </w:r>
      <w:r w:rsidRPr="00CF70A5">
        <w:rPr>
          <w:rFonts w:eastAsia="Calibri"/>
          <w:color w:val="222222"/>
          <w:sz w:val="18"/>
          <w:szCs w:val="18"/>
          <w:lang w:eastAsia="fr-FR"/>
        </w:rPr>
        <w:tab/>
        <w:t>Penal – Confirma sentencia condenatoria</w:t>
      </w:r>
    </w:p>
    <w:p w:rsidR="00CF70A5" w:rsidRPr="00CF70A5" w:rsidRDefault="00CF70A5" w:rsidP="00CF70A5">
      <w:pPr>
        <w:shd w:val="clear" w:color="auto" w:fill="FFFFFF"/>
        <w:tabs>
          <w:tab w:val="left" w:pos="1418"/>
        </w:tabs>
        <w:spacing w:after="0" w:line="240" w:lineRule="auto"/>
        <w:jc w:val="both"/>
        <w:rPr>
          <w:rFonts w:eastAsia="Calibri"/>
          <w:color w:val="222222"/>
          <w:sz w:val="18"/>
          <w:szCs w:val="18"/>
          <w:lang w:eastAsia="fr-FR"/>
        </w:rPr>
      </w:pPr>
      <w:r w:rsidRPr="00CF70A5">
        <w:rPr>
          <w:rFonts w:eastAsia="Calibri"/>
          <w:color w:val="222222"/>
          <w:sz w:val="18"/>
          <w:szCs w:val="18"/>
          <w:lang w:eastAsia="fr-FR"/>
        </w:rPr>
        <w:t>Radicación Nro. :</w:t>
      </w:r>
      <w:r w:rsidRPr="00CF70A5">
        <w:rPr>
          <w:rFonts w:eastAsia="Calibri"/>
          <w:color w:val="222222"/>
          <w:sz w:val="18"/>
          <w:szCs w:val="18"/>
          <w:lang w:eastAsia="fr-FR"/>
        </w:rPr>
        <w:tab/>
        <w:t xml:space="preserve">  </w:t>
      </w:r>
      <w:r w:rsidRPr="00CF70A5">
        <w:rPr>
          <w:rFonts w:eastAsia="Calibri"/>
          <w:color w:val="222222"/>
          <w:sz w:val="18"/>
          <w:szCs w:val="18"/>
          <w:lang w:eastAsia="fr-FR"/>
        </w:rPr>
        <w:tab/>
      </w:r>
      <w:r w:rsidRPr="00CF70A5">
        <w:rPr>
          <w:rFonts w:eastAsia="Calibri"/>
          <w:bCs/>
          <w:iCs/>
          <w:color w:val="222222"/>
          <w:sz w:val="18"/>
          <w:szCs w:val="18"/>
          <w:lang w:val="es-SV" w:eastAsia="fr-FR"/>
        </w:rPr>
        <w:t>660001600003720080004601</w:t>
      </w:r>
    </w:p>
    <w:p w:rsidR="00CF70A5" w:rsidRPr="00CF70A5" w:rsidRDefault="00CF70A5" w:rsidP="00CF70A5">
      <w:pPr>
        <w:shd w:val="clear" w:color="auto" w:fill="FFFFFF"/>
        <w:tabs>
          <w:tab w:val="left" w:pos="1418"/>
        </w:tabs>
        <w:spacing w:after="0" w:line="240" w:lineRule="auto"/>
        <w:jc w:val="both"/>
        <w:rPr>
          <w:rFonts w:eastAsia="Batang"/>
          <w:bCs/>
          <w:sz w:val="18"/>
          <w:szCs w:val="18"/>
          <w:lang w:val="es-ES" w:eastAsia="es-ES"/>
        </w:rPr>
      </w:pPr>
      <w:r w:rsidRPr="00CF70A5">
        <w:rPr>
          <w:rFonts w:eastAsia="Batang"/>
          <w:bCs/>
          <w:sz w:val="18"/>
          <w:szCs w:val="18"/>
          <w:lang w:val="es-ES" w:eastAsia="es-ES"/>
        </w:rPr>
        <w:t xml:space="preserve">Procesado:   </w:t>
      </w:r>
      <w:r w:rsidRPr="00CF70A5">
        <w:rPr>
          <w:rFonts w:eastAsia="Batang"/>
          <w:bCs/>
          <w:sz w:val="18"/>
          <w:szCs w:val="18"/>
          <w:lang w:val="es-ES" w:eastAsia="es-ES"/>
        </w:rPr>
        <w:tab/>
      </w:r>
      <w:r w:rsidRPr="00CF70A5">
        <w:rPr>
          <w:rFonts w:eastAsia="Batang"/>
          <w:bCs/>
          <w:sz w:val="18"/>
          <w:szCs w:val="18"/>
          <w:lang w:val="es-ES" w:eastAsia="es-ES"/>
        </w:rPr>
        <w:tab/>
      </w:r>
      <w:r w:rsidRPr="00CF70A5">
        <w:rPr>
          <w:rFonts w:eastAsia="Batang"/>
          <w:bCs/>
          <w:sz w:val="18"/>
          <w:szCs w:val="18"/>
          <w:lang w:eastAsia="es-ES"/>
        </w:rPr>
        <w:t>V</w:t>
      </w:r>
      <w:r w:rsidRPr="00CF70A5">
        <w:rPr>
          <w:rFonts w:eastAsia="Batang"/>
          <w:bCs/>
          <w:sz w:val="18"/>
          <w:szCs w:val="18"/>
          <w:lang w:val="es-ES" w:eastAsia="es-ES"/>
        </w:rPr>
        <w:t>ÍCTOR MAURICIO OCAMPO TRUJILLO</w:t>
      </w:r>
    </w:p>
    <w:p w:rsidR="00CF70A5" w:rsidRPr="00CF70A5" w:rsidRDefault="00CF70A5" w:rsidP="00CF70A5">
      <w:pPr>
        <w:shd w:val="clear" w:color="auto" w:fill="FFFFFF"/>
        <w:tabs>
          <w:tab w:val="left" w:pos="1418"/>
        </w:tabs>
        <w:spacing w:after="0" w:line="240" w:lineRule="auto"/>
        <w:jc w:val="both"/>
        <w:rPr>
          <w:rFonts w:eastAsia="Calibri"/>
          <w:bCs/>
          <w:iCs/>
          <w:color w:val="222222"/>
          <w:sz w:val="18"/>
          <w:szCs w:val="18"/>
          <w:lang w:eastAsia="fr-FR"/>
        </w:rPr>
      </w:pPr>
      <w:r w:rsidRPr="00CF70A5">
        <w:rPr>
          <w:rFonts w:eastAsia="Calibri"/>
          <w:color w:val="222222"/>
          <w:sz w:val="18"/>
          <w:szCs w:val="18"/>
          <w:lang w:eastAsia="fr-FR"/>
        </w:rPr>
        <w:t>Magistrado Ponente: </w:t>
      </w:r>
      <w:r w:rsidRPr="00CF70A5">
        <w:rPr>
          <w:rFonts w:eastAsia="Calibri"/>
          <w:color w:val="222222"/>
          <w:sz w:val="18"/>
          <w:szCs w:val="18"/>
          <w:lang w:eastAsia="fr-FR"/>
        </w:rPr>
        <w:tab/>
      </w:r>
      <w:r w:rsidRPr="00CF70A5">
        <w:rPr>
          <w:rFonts w:eastAsia="Calibri"/>
          <w:bCs/>
          <w:iCs/>
          <w:color w:val="222222"/>
          <w:sz w:val="18"/>
          <w:szCs w:val="18"/>
          <w:lang w:val="es-ES" w:eastAsia="fr-FR"/>
        </w:rPr>
        <w:t>JAIRO ERNESTO ESCOBAR SANZ</w:t>
      </w:r>
    </w:p>
    <w:p w:rsidR="00CF70A5" w:rsidRPr="00CF70A5" w:rsidRDefault="00CF70A5" w:rsidP="00CF70A5">
      <w:pPr>
        <w:spacing w:after="0" w:line="240" w:lineRule="auto"/>
        <w:rPr>
          <w:b/>
          <w:color w:val="222222"/>
          <w:sz w:val="18"/>
          <w:szCs w:val="18"/>
          <w:lang w:eastAsia="fr-FR"/>
        </w:rPr>
      </w:pPr>
    </w:p>
    <w:p w:rsidR="00CF70A5" w:rsidRPr="00CF70A5" w:rsidRDefault="00CF70A5" w:rsidP="00CF70A5">
      <w:pPr>
        <w:spacing w:after="120" w:line="240" w:lineRule="auto"/>
        <w:jc w:val="both"/>
        <w:rPr>
          <w:color w:val="222222"/>
          <w:sz w:val="18"/>
          <w:szCs w:val="18"/>
          <w:lang w:val="es-ES" w:eastAsia="fr-FR"/>
        </w:rPr>
      </w:pPr>
      <w:r w:rsidRPr="00CF70A5">
        <w:rPr>
          <w:b/>
          <w:color w:val="222222"/>
          <w:sz w:val="18"/>
          <w:szCs w:val="18"/>
          <w:lang w:val="es-ES" w:eastAsia="fr-FR"/>
        </w:rPr>
        <w:t xml:space="preserve">Temas: </w:t>
      </w:r>
      <w:r w:rsidRPr="00CF70A5">
        <w:rPr>
          <w:b/>
          <w:color w:val="222222"/>
          <w:sz w:val="18"/>
          <w:szCs w:val="18"/>
          <w:lang w:val="es-ES" w:eastAsia="fr-FR"/>
        </w:rPr>
        <w:tab/>
      </w:r>
      <w:r w:rsidRPr="00CF70A5">
        <w:rPr>
          <w:b/>
          <w:color w:val="222222"/>
          <w:sz w:val="18"/>
          <w:szCs w:val="18"/>
          <w:lang w:val="es-ES" w:eastAsia="fr-FR"/>
        </w:rPr>
        <w:tab/>
      </w:r>
      <w:r w:rsidRPr="00CF70A5">
        <w:rPr>
          <w:b/>
          <w:color w:val="222222"/>
          <w:sz w:val="18"/>
          <w:szCs w:val="18"/>
          <w:lang w:val="es-ES" w:eastAsia="fr-FR"/>
        </w:rPr>
        <w:tab/>
      </w:r>
      <w:r w:rsidRPr="00CF70A5">
        <w:rPr>
          <w:b/>
          <w:color w:val="222222"/>
          <w:sz w:val="18"/>
          <w:szCs w:val="18"/>
          <w:lang w:eastAsia="fr-FR"/>
        </w:rPr>
        <w:t>ACTO SEXUAL CON MENOR DE 14 AÑOS</w:t>
      </w:r>
      <w:r w:rsidRPr="00CF70A5">
        <w:rPr>
          <w:b/>
          <w:color w:val="222222"/>
          <w:sz w:val="18"/>
          <w:szCs w:val="18"/>
          <w:lang w:val="es-ES" w:eastAsia="fr-FR"/>
        </w:rPr>
        <w:t xml:space="preserve">. </w:t>
      </w:r>
      <w:r w:rsidRPr="00CF70A5">
        <w:rPr>
          <w:color w:val="222222"/>
          <w:sz w:val="18"/>
          <w:szCs w:val="18"/>
          <w:lang w:val="es-ES" w:eastAsia="fr-FR"/>
        </w:rPr>
        <w:t>[</w:t>
      </w:r>
      <w:r w:rsidR="00F91566">
        <w:rPr>
          <w:color w:val="222222"/>
          <w:sz w:val="18"/>
          <w:szCs w:val="18"/>
          <w:lang w:val="es-ES" w:eastAsia="fr-FR"/>
        </w:rPr>
        <w:t>E</w:t>
      </w:r>
      <w:r w:rsidRPr="00CF70A5">
        <w:rPr>
          <w:color w:val="222222"/>
          <w:sz w:val="18"/>
          <w:szCs w:val="18"/>
          <w:lang w:val="es-ES" w:eastAsia="fr-FR"/>
        </w:rPr>
        <w:t xml:space="preserve">]sta Colegiatura considera que en el caso </w:t>
      </w:r>
      <w:r w:rsidRPr="00CF70A5">
        <w:rPr>
          <w:i/>
          <w:color w:val="222222"/>
          <w:sz w:val="18"/>
          <w:szCs w:val="18"/>
          <w:lang w:val="es-ES" w:eastAsia="fr-FR"/>
        </w:rPr>
        <w:t xml:space="preserve">sub examen </w:t>
      </w:r>
      <w:r w:rsidRPr="00CF70A5">
        <w:rPr>
          <w:color w:val="222222"/>
          <w:sz w:val="18"/>
          <w:szCs w:val="18"/>
          <w:lang w:val="es-ES" w:eastAsia="fr-FR"/>
        </w:rPr>
        <w:t xml:space="preserve">se reunían los presupuestos exigidos por el artículo 381 del CPP, para considerar demostradas la existencia de las conductas punibles atribuidas al procesado Víctor Mauricio Ocampo Trujillo, con la causal de agravación prevista en el artículo 211-2 del C.P. y la responsabilidad del procesado como autor de esos comportamientos punibles, lo que lleva a esta Sala a confirmar el fallo de primer grado. Finalmente se manifiesta que en virtud del principio de limitación de la segunda instancia, no se hará ningún pronunciamiento sobre la pena impuesta al señor Ocampo Trujillo, ya que ese acápite del fallo no fue recurrido por el defensor del procesado.  </w:t>
      </w:r>
    </w:p>
    <w:p w:rsidR="00CF70A5" w:rsidRDefault="00CF70A5" w:rsidP="008D2ED5">
      <w:pPr>
        <w:spacing w:after="0" w:line="360" w:lineRule="auto"/>
        <w:ind w:left="360" w:right="-232"/>
        <w:jc w:val="center"/>
        <w:rPr>
          <w:rFonts w:ascii="Arial" w:hAnsi="Arial" w:cs="Arial"/>
          <w:b/>
          <w:bCs/>
          <w:color w:val="000000" w:themeColor="text1"/>
          <w:sz w:val="24"/>
          <w:szCs w:val="24"/>
        </w:rPr>
      </w:pPr>
    </w:p>
    <w:p w:rsidR="00892FB8" w:rsidRPr="00F646A6" w:rsidRDefault="00892FB8" w:rsidP="008D2ED5">
      <w:pPr>
        <w:spacing w:after="0" w:line="360" w:lineRule="auto"/>
        <w:ind w:left="360" w:right="-232"/>
        <w:jc w:val="center"/>
        <w:rPr>
          <w:rFonts w:ascii="Arial" w:hAnsi="Arial" w:cs="Arial"/>
          <w:b/>
          <w:bCs/>
          <w:color w:val="000000" w:themeColor="text1"/>
          <w:sz w:val="24"/>
          <w:szCs w:val="24"/>
        </w:rPr>
      </w:pPr>
      <w:r w:rsidRPr="00F646A6">
        <w:rPr>
          <w:rFonts w:ascii="Arial" w:hAnsi="Arial" w:cs="Arial"/>
          <w:b/>
          <w:bCs/>
          <w:color w:val="000000" w:themeColor="text1"/>
          <w:sz w:val="24"/>
          <w:szCs w:val="24"/>
        </w:rPr>
        <w:t>RAMA JUDICIAL DEL PODER PÚBLICO</w:t>
      </w:r>
    </w:p>
    <w:p w:rsidR="00892FB8" w:rsidRPr="00F646A6" w:rsidRDefault="00892FB8" w:rsidP="008D2ED5">
      <w:pPr>
        <w:spacing w:after="0" w:line="360" w:lineRule="auto"/>
        <w:ind w:left="360" w:right="-232"/>
        <w:jc w:val="center"/>
        <w:rPr>
          <w:rFonts w:ascii="Arial" w:hAnsi="Arial" w:cs="Arial"/>
          <w:b/>
          <w:bCs/>
          <w:color w:val="000000" w:themeColor="text1"/>
          <w:sz w:val="24"/>
          <w:szCs w:val="24"/>
        </w:rPr>
      </w:pPr>
      <w:r w:rsidRPr="00F646A6">
        <w:rPr>
          <w:rFonts w:ascii="Arial" w:hAnsi="Arial" w:cs="Arial"/>
          <w:b/>
          <w:noProof/>
          <w:color w:val="000000" w:themeColor="text1"/>
          <w:sz w:val="24"/>
          <w:szCs w:val="24"/>
          <w:lang w:val="es-ES" w:eastAsia="es-ES"/>
        </w:rPr>
        <w:drawing>
          <wp:inline distT="0" distB="0" distL="0" distR="0" wp14:anchorId="6D770A0C" wp14:editId="0AC96E44">
            <wp:extent cx="468630" cy="568325"/>
            <wp:effectExtent l="0" t="0" r="7620" b="3175"/>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8630" cy="568325"/>
                    </a:xfrm>
                    <a:prstGeom prst="rect">
                      <a:avLst/>
                    </a:prstGeom>
                    <a:noFill/>
                    <a:ln>
                      <a:noFill/>
                    </a:ln>
                  </pic:spPr>
                </pic:pic>
              </a:graphicData>
            </a:graphic>
          </wp:inline>
        </w:drawing>
      </w:r>
    </w:p>
    <w:p w:rsidR="00892FB8" w:rsidRPr="00F646A6" w:rsidRDefault="00892FB8" w:rsidP="008D2ED5">
      <w:pPr>
        <w:spacing w:after="0" w:line="360" w:lineRule="auto"/>
        <w:ind w:left="360" w:right="-232"/>
        <w:jc w:val="center"/>
        <w:rPr>
          <w:rFonts w:ascii="Arial" w:hAnsi="Arial" w:cs="Arial"/>
          <w:b/>
          <w:bCs/>
          <w:color w:val="000000" w:themeColor="text1"/>
          <w:sz w:val="24"/>
          <w:szCs w:val="24"/>
        </w:rPr>
      </w:pPr>
      <w:r w:rsidRPr="00F646A6">
        <w:rPr>
          <w:rFonts w:ascii="Arial" w:hAnsi="Arial" w:cs="Arial"/>
          <w:b/>
          <w:bCs/>
          <w:color w:val="000000" w:themeColor="text1"/>
          <w:sz w:val="24"/>
          <w:szCs w:val="24"/>
        </w:rPr>
        <w:t>TRIBUNAL SUPERIOR DEL DISTRITO JUDICIAL DE PEREIRA – RISARALDA</w:t>
      </w:r>
    </w:p>
    <w:p w:rsidR="00892FB8" w:rsidRPr="00F646A6" w:rsidRDefault="00892FB8" w:rsidP="008D2ED5">
      <w:pPr>
        <w:pStyle w:val="Ttulo4"/>
        <w:spacing w:after="0" w:line="360" w:lineRule="auto"/>
        <w:ind w:left="360" w:right="-232"/>
        <w:jc w:val="center"/>
        <w:rPr>
          <w:rFonts w:ascii="Arial" w:hAnsi="Arial" w:cs="Arial"/>
          <w:color w:val="000000" w:themeColor="text1"/>
          <w:sz w:val="24"/>
          <w:szCs w:val="24"/>
        </w:rPr>
      </w:pPr>
      <w:r w:rsidRPr="00F646A6">
        <w:rPr>
          <w:rFonts w:ascii="Arial" w:hAnsi="Arial" w:cs="Arial"/>
          <w:color w:val="000000" w:themeColor="text1"/>
          <w:sz w:val="24"/>
          <w:szCs w:val="24"/>
        </w:rPr>
        <w:t>SALA DE DECISIÓN PENAL</w:t>
      </w:r>
    </w:p>
    <w:p w:rsidR="00892FB8" w:rsidRPr="00F646A6" w:rsidRDefault="00892FB8" w:rsidP="008D2ED5">
      <w:pPr>
        <w:pStyle w:val="Textoindependiente"/>
        <w:spacing w:line="360" w:lineRule="auto"/>
        <w:ind w:left="360" w:right="-232"/>
        <w:jc w:val="center"/>
        <w:rPr>
          <w:rFonts w:ascii="Arial" w:hAnsi="Arial" w:cs="Arial"/>
          <w:b/>
          <w:bCs/>
          <w:color w:val="000000" w:themeColor="text1"/>
          <w:sz w:val="24"/>
          <w:szCs w:val="24"/>
        </w:rPr>
      </w:pPr>
      <w:r w:rsidRPr="00F646A6">
        <w:rPr>
          <w:rFonts w:ascii="Arial" w:hAnsi="Arial" w:cs="Arial"/>
          <w:b/>
          <w:bCs/>
          <w:color w:val="000000" w:themeColor="text1"/>
          <w:sz w:val="24"/>
          <w:szCs w:val="24"/>
        </w:rPr>
        <w:t>M.P. JAIRO ERNESTO ESCOBAR SANZ</w:t>
      </w:r>
    </w:p>
    <w:p w:rsidR="00892FB8" w:rsidRPr="00F646A6" w:rsidRDefault="00892FB8" w:rsidP="008D2ED5">
      <w:pPr>
        <w:tabs>
          <w:tab w:val="left" w:pos="2410"/>
          <w:tab w:val="left" w:pos="2835"/>
        </w:tabs>
        <w:spacing w:after="0" w:line="360" w:lineRule="auto"/>
        <w:ind w:right="-232"/>
        <w:rPr>
          <w:rFonts w:ascii="Arial" w:hAnsi="Arial" w:cs="Arial"/>
          <w:color w:val="000000" w:themeColor="text1"/>
          <w:sz w:val="24"/>
          <w:szCs w:val="24"/>
          <w:highlight w:val="green"/>
          <w:lang w:val="es-ES"/>
        </w:rPr>
      </w:pPr>
    </w:p>
    <w:p w:rsidR="00892FB8" w:rsidRPr="00F646A6" w:rsidRDefault="006B123E" w:rsidP="008D2ED5">
      <w:pPr>
        <w:spacing w:after="0" w:line="360" w:lineRule="auto"/>
        <w:ind w:left="360" w:right="-232"/>
        <w:rPr>
          <w:rFonts w:ascii="Arial" w:hAnsi="Arial" w:cs="Arial"/>
          <w:color w:val="000000" w:themeColor="text1"/>
          <w:sz w:val="24"/>
          <w:szCs w:val="24"/>
        </w:rPr>
      </w:pPr>
      <w:r>
        <w:rPr>
          <w:rFonts w:ascii="Arial" w:hAnsi="Arial" w:cs="Arial"/>
          <w:color w:val="000000" w:themeColor="text1"/>
          <w:sz w:val="24"/>
          <w:szCs w:val="24"/>
        </w:rPr>
        <w:t>Pereira, cinco (5) de septiembre de dos mil diecisiete (2017)</w:t>
      </w:r>
    </w:p>
    <w:p w:rsidR="00892FB8" w:rsidRPr="00F646A6" w:rsidRDefault="006B123E" w:rsidP="008D2ED5">
      <w:pPr>
        <w:spacing w:after="0" w:line="360" w:lineRule="auto"/>
        <w:ind w:left="360" w:right="-232"/>
        <w:rPr>
          <w:rFonts w:ascii="Arial" w:hAnsi="Arial" w:cs="Arial"/>
          <w:color w:val="000000" w:themeColor="text1"/>
          <w:sz w:val="24"/>
          <w:szCs w:val="24"/>
        </w:rPr>
      </w:pPr>
      <w:r>
        <w:rPr>
          <w:rFonts w:ascii="Arial" w:hAnsi="Arial" w:cs="Arial"/>
          <w:color w:val="000000" w:themeColor="text1"/>
          <w:sz w:val="24"/>
          <w:szCs w:val="24"/>
        </w:rPr>
        <w:t xml:space="preserve">Acta Nro. 891 </w:t>
      </w:r>
      <w:r w:rsidR="00892FB8" w:rsidRPr="00F646A6">
        <w:rPr>
          <w:rFonts w:ascii="Arial" w:hAnsi="Arial" w:cs="Arial"/>
          <w:color w:val="000000" w:themeColor="text1"/>
          <w:sz w:val="24"/>
          <w:szCs w:val="24"/>
        </w:rPr>
        <w:t xml:space="preserve">  </w:t>
      </w:r>
    </w:p>
    <w:p w:rsidR="00892FB8" w:rsidRPr="00F646A6" w:rsidRDefault="00892FB8" w:rsidP="008D2ED5">
      <w:pPr>
        <w:spacing w:after="0" w:line="360" w:lineRule="auto"/>
        <w:ind w:left="360" w:right="-232"/>
        <w:rPr>
          <w:rFonts w:ascii="Arial" w:hAnsi="Arial" w:cs="Arial"/>
          <w:color w:val="000000" w:themeColor="text1"/>
          <w:sz w:val="24"/>
          <w:szCs w:val="24"/>
        </w:rPr>
      </w:pPr>
      <w:r w:rsidRPr="00F646A6">
        <w:rPr>
          <w:rFonts w:ascii="Arial" w:hAnsi="Arial" w:cs="Arial"/>
          <w:color w:val="000000" w:themeColor="text1"/>
          <w:sz w:val="24"/>
          <w:szCs w:val="24"/>
        </w:rPr>
        <w:t>Hora:</w:t>
      </w:r>
      <w:r w:rsidR="006B123E">
        <w:rPr>
          <w:rFonts w:ascii="Arial" w:hAnsi="Arial" w:cs="Arial"/>
          <w:color w:val="000000" w:themeColor="text1"/>
          <w:sz w:val="24"/>
          <w:szCs w:val="24"/>
        </w:rPr>
        <w:t xml:space="preserve"> 9:57 a.m. </w:t>
      </w:r>
    </w:p>
    <w:tbl>
      <w:tblPr>
        <w:tblpPr w:leftFromText="180" w:rightFromText="180" w:vertAnchor="text" w:horzAnchor="margin" w:tblpXSpec="center" w:tblpY="375"/>
        <w:tblW w:w="916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943"/>
        <w:gridCol w:w="6225"/>
      </w:tblGrid>
      <w:tr w:rsidR="00F646A6" w:rsidRPr="00F646A6" w:rsidTr="001656A8">
        <w:trPr>
          <w:trHeight w:val="271"/>
        </w:trPr>
        <w:tc>
          <w:tcPr>
            <w:tcW w:w="2943" w:type="dxa"/>
            <w:tcBorders>
              <w:top w:val="thinThickSmallGap" w:sz="24" w:space="0" w:color="auto"/>
              <w:left w:val="thinThickSmallGap" w:sz="24" w:space="0" w:color="auto"/>
              <w:bottom w:val="single" w:sz="4" w:space="0" w:color="auto"/>
              <w:right w:val="single" w:sz="4" w:space="0" w:color="auto"/>
            </w:tcBorders>
          </w:tcPr>
          <w:p w:rsidR="00892FB8" w:rsidRPr="00F646A6" w:rsidRDefault="00892FB8" w:rsidP="008D2ED5">
            <w:pPr>
              <w:spacing w:after="0" w:line="360" w:lineRule="auto"/>
              <w:ind w:left="360" w:right="-232"/>
              <w:rPr>
                <w:rFonts w:ascii="Arial" w:hAnsi="Arial" w:cs="Arial"/>
                <w:color w:val="000000" w:themeColor="text1"/>
                <w:sz w:val="24"/>
                <w:szCs w:val="24"/>
              </w:rPr>
            </w:pPr>
            <w:r w:rsidRPr="00F646A6">
              <w:rPr>
                <w:rFonts w:ascii="Arial" w:hAnsi="Arial" w:cs="Arial"/>
                <w:color w:val="000000" w:themeColor="text1"/>
                <w:sz w:val="24"/>
                <w:szCs w:val="24"/>
              </w:rPr>
              <w:t>Radicación</w:t>
            </w:r>
          </w:p>
        </w:tc>
        <w:tc>
          <w:tcPr>
            <w:tcW w:w="6225" w:type="dxa"/>
            <w:tcBorders>
              <w:top w:val="thinThickSmallGap" w:sz="24" w:space="0" w:color="auto"/>
              <w:left w:val="single" w:sz="4" w:space="0" w:color="auto"/>
              <w:bottom w:val="single" w:sz="4" w:space="0" w:color="auto"/>
              <w:right w:val="thickThinSmallGap" w:sz="24" w:space="0" w:color="auto"/>
            </w:tcBorders>
          </w:tcPr>
          <w:p w:rsidR="00892FB8" w:rsidRPr="00F646A6" w:rsidRDefault="00892FB8" w:rsidP="008D2ED5">
            <w:pPr>
              <w:spacing w:after="0" w:line="360" w:lineRule="auto"/>
              <w:ind w:left="360"/>
              <w:rPr>
                <w:rFonts w:ascii="Arial" w:hAnsi="Arial" w:cs="Arial"/>
                <w:color w:val="000000" w:themeColor="text1"/>
                <w:sz w:val="24"/>
                <w:szCs w:val="24"/>
              </w:rPr>
            </w:pPr>
            <w:r w:rsidRPr="00F646A6">
              <w:rPr>
                <w:rFonts w:ascii="Arial" w:hAnsi="Arial" w:cs="Arial"/>
                <w:color w:val="000000" w:themeColor="text1"/>
                <w:sz w:val="24"/>
                <w:szCs w:val="24"/>
              </w:rPr>
              <w:t>66001600003720080004601</w:t>
            </w:r>
          </w:p>
        </w:tc>
      </w:tr>
      <w:tr w:rsidR="00F646A6" w:rsidRPr="00F646A6" w:rsidTr="001656A8">
        <w:trPr>
          <w:trHeight w:val="455"/>
        </w:trPr>
        <w:tc>
          <w:tcPr>
            <w:tcW w:w="2943" w:type="dxa"/>
            <w:tcBorders>
              <w:top w:val="single" w:sz="4" w:space="0" w:color="auto"/>
              <w:left w:val="thinThickSmallGap" w:sz="24" w:space="0" w:color="auto"/>
              <w:bottom w:val="single" w:sz="4" w:space="0" w:color="auto"/>
              <w:right w:val="single" w:sz="4" w:space="0" w:color="auto"/>
            </w:tcBorders>
          </w:tcPr>
          <w:p w:rsidR="00892FB8" w:rsidRPr="00F646A6" w:rsidRDefault="00892FB8" w:rsidP="008D2ED5">
            <w:pPr>
              <w:spacing w:after="0" w:line="360" w:lineRule="auto"/>
              <w:ind w:left="360" w:right="-232"/>
              <w:rPr>
                <w:rFonts w:ascii="Arial" w:hAnsi="Arial" w:cs="Arial"/>
                <w:color w:val="000000" w:themeColor="text1"/>
                <w:sz w:val="24"/>
                <w:szCs w:val="24"/>
              </w:rPr>
            </w:pPr>
            <w:r w:rsidRPr="00F646A6">
              <w:rPr>
                <w:rFonts w:ascii="Arial" w:hAnsi="Arial" w:cs="Arial"/>
                <w:color w:val="000000" w:themeColor="text1"/>
                <w:sz w:val="24"/>
                <w:szCs w:val="24"/>
              </w:rPr>
              <w:t>Procesado</w:t>
            </w:r>
          </w:p>
        </w:tc>
        <w:tc>
          <w:tcPr>
            <w:tcW w:w="6225" w:type="dxa"/>
            <w:tcBorders>
              <w:top w:val="single" w:sz="4" w:space="0" w:color="auto"/>
              <w:left w:val="single" w:sz="4" w:space="0" w:color="auto"/>
              <w:bottom w:val="single" w:sz="4" w:space="0" w:color="auto"/>
              <w:right w:val="thickThinSmallGap" w:sz="24" w:space="0" w:color="auto"/>
            </w:tcBorders>
          </w:tcPr>
          <w:p w:rsidR="00892FB8" w:rsidRPr="00F646A6" w:rsidRDefault="001656A8" w:rsidP="008D2ED5">
            <w:pPr>
              <w:spacing w:after="0" w:line="360" w:lineRule="auto"/>
              <w:ind w:left="360"/>
              <w:rPr>
                <w:rFonts w:ascii="Arial" w:hAnsi="Arial" w:cs="Arial"/>
                <w:color w:val="000000" w:themeColor="text1"/>
                <w:sz w:val="24"/>
                <w:szCs w:val="24"/>
              </w:rPr>
            </w:pPr>
            <w:r w:rsidRPr="00F646A6">
              <w:rPr>
                <w:rFonts w:ascii="Arial" w:hAnsi="Arial" w:cs="Arial"/>
                <w:color w:val="000000" w:themeColor="text1"/>
                <w:sz w:val="24"/>
                <w:szCs w:val="24"/>
              </w:rPr>
              <w:t>Víctor Mauricio Ocampo Trujillo</w:t>
            </w:r>
          </w:p>
        </w:tc>
      </w:tr>
      <w:tr w:rsidR="00F646A6" w:rsidRPr="00F646A6" w:rsidTr="001656A8">
        <w:trPr>
          <w:trHeight w:val="407"/>
        </w:trPr>
        <w:tc>
          <w:tcPr>
            <w:tcW w:w="2943" w:type="dxa"/>
            <w:tcBorders>
              <w:top w:val="single" w:sz="4" w:space="0" w:color="auto"/>
              <w:left w:val="thinThickSmallGap" w:sz="24" w:space="0" w:color="auto"/>
              <w:bottom w:val="single" w:sz="4" w:space="0" w:color="auto"/>
              <w:right w:val="single" w:sz="4" w:space="0" w:color="auto"/>
            </w:tcBorders>
          </w:tcPr>
          <w:p w:rsidR="00892FB8" w:rsidRPr="00F646A6" w:rsidRDefault="00892FB8" w:rsidP="008D2ED5">
            <w:pPr>
              <w:spacing w:after="0" w:line="360" w:lineRule="auto"/>
              <w:ind w:left="360" w:right="-232"/>
              <w:rPr>
                <w:rFonts w:ascii="Arial" w:hAnsi="Arial" w:cs="Arial"/>
                <w:color w:val="000000" w:themeColor="text1"/>
                <w:sz w:val="24"/>
                <w:szCs w:val="24"/>
              </w:rPr>
            </w:pPr>
            <w:r w:rsidRPr="00F646A6">
              <w:rPr>
                <w:rFonts w:ascii="Arial" w:hAnsi="Arial" w:cs="Arial"/>
                <w:color w:val="000000" w:themeColor="text1"/>
                <w:sz w:val="24"/>
                <w:szCs w:val="24"/>
              </w:rPr>
              <w:t>Delito</w:t>
            </w:r>
          </w:p>
        </w:tc>
        <w:tc>
          <w:tcPr>
            <w:tcW w:w="6225" w:type="dxa"/>
            <w:tcBorders>
              <w:top w:val="single" w:sz="4" w:space="0" w:color="auto"/>
              <w:left w:val="single" w:sz="4" w:space="0" w:color="auto"/>
              <w:bottom w:val="single" w:sz="4" w:space="0" w:color="auto"/>
              <w:right w:val="thickThinSmallGap" w:sz="24" w:space="0" w:color="auto"/>
            </w:tcBorders>
          </w:tcPr>
          <w:p w:rsidR="00892FB8" w:rsidRPr="00F646A6" w:rsidRDefault="001656A8" w:rsidP="008D2ED5">
            <w:pPr>
              <w:spacing w:after="0" w:line="360" w:lineRule="auto"/>
              <w:ind w:left="360"/>
              <w:rPr>
                <w:rFonts w:ascii="Arial" w:hAnsi="Arial" w:cs="Arial"/>
                <w:color w:val="000000" w:themeColor="text1"/>
                <w:sz w:val="24"/>
                <w:szCs w:val="24"/>
              </w:rPr>
            </w:pPr>
            <w:r w:rsidRPr="00F646A6">
              <w:rPr>
                <w:rFonts w:ascii="Arial" w:hAnsi="Arial" w:cs="Arial"/>
                <w:color w:val="000000" w:themeColor="text1"/>
                <w:sz w:val="24"/>
                <w:szCs w:val="24"/>
              </w:rPr>
              <w:t>Acto sexual con menor de 14 años</w:t>
            </w:r>
          </w:p>
        </w:tc>
      </w:tr>
      <w:tr w:rsidR="00F646A6" w:rsidRPr="00F646A6" w:rsidTr="001656A8">
        <w:trPr>
          <w:trHeight w:val="622"/>
        </w:trPr>
        <w:tc>
          <w:tcPr>
            <w:tcW w:w="2943" w:type="dxa"/>
            <w:tcBorders>
              <w:top w:val="single" w:sz="4" w:space="0" w:color="auto"/>
              <w:left w:val="thinThickSmallGap" w:sz="24" w:space="0" w:color="auto"/>
              <w:bottom w:val="single" w:sz="4" w:space="0" w:color="auto"/>
              <w:right w:val="single" w:sz="4" w:space="0" w:color="auto"/>
            </w:tcBorders>
          </w:tcPr>
          <w:p w:rsidR="00892FB8" w:rsidRPr="00F646A6" w:rsidRDefault="00892FB8" w:rsidP="008D2ED5">
            <w:pPr>
              <w:spacing w:after="0" w:line="360" w:lineRule="auto"/>
              <w:ind w:left="360" w:right="-232"/>
              <w:rPr>
                <w:rFonts w:ascii="Arial" w:hAnsi="Arial" w:cs="Arial"/>
                <w:color w:val="000000" w:themeColor="text1"/>
                <w:sz w:val="24"/>
                <w:szCs w:val="24"/>
              </w:rPr>
            </w:pPr>
            <w:r w:rsidRPr="00F646A6">
              <w:rPr>
                <w:rFonts w:ascii="Arial" w:hAnsi="Arial" w:cs="Arial"/>
                <w:color w:val="000000" w:themeColor="text1"/>
                <w:sz w:val="24"/>
                <w:szCs w:val="24"/>
              </w:rPr>
              <w:t>Juzgado de conocimiento</w:t>
            </w:r>
          </w:p>
        </w:tc>
        <w:tc>
          <w:tcPr>
            <w:tcW w:w="6225" w:type="dxa"/>
            <w:tcBorders>
              <w:top w:val="single" w:sz="4" w:space="0" w:color="auto"/>
              <w:left w:val="single" w:sz="4" w:space="0" w:color="auto"/>
              <w:bottom w:val="single" w:sz="4" w:space="0" w:color="auto"/>
              <w:right w:val="thickThinSmallGap" w:sz="24" w:space="0" w:color="auto"/>
            </w:tcBorders>
          </w:tcPr>
          <w:p w:rsidR="00892FB8" w:rsidRPr="00F646A6" w:rsidRDefault="001656A8" w:rsidP="008D2ED5">
            <w:pPr>
              <w:spacing w:after="0" w:line="360" w:lineRule="auto"/>
              <w:ind w:left="360"/>
              <w:rPr>
                <w:rFonts w:ascii="Arial" w:hAnsi="Arial" w:cs="Arial"/>
                <w:color w:val="000000" w:themeColor="text1"/>
                <w:sz w:val="24"/>
                <w:szCs w:val="24"/>
              </w:rPr>
            </w:pPr>
            <w:r w:rsidRPr="00F646A6">
              <w:rPr>
                <w:rFonts w:ascii="Arial" w:hAnsi="Arial" w:cs="Arial"/>
                <w:color w:val="000000" w:themeColor="text1"/>
                <w:sz w:val="24"/>
                <w:szCs w:val="24"/>
              </w:rPr>
              <w:t>Juzgado Tercero Penal del Circuito de Pereira, Risaralda</w:t>
            </w:r>
          </w:p>
        </w:tc>
      </w:tr>
      <w:tr w:rsidR="00F646A6" w:rsidRPr="00F646A6" w:rsidTr="001656A8">
        <w:trPr>
          <w:trHeight w:val="985"/>
        </w:trPr>
        <w:tc>
          <w:tcPr>
            <w:tcW w:w="2943" w:type="dxa"/>
            <w:tcBorders>
              <w:top w:val="single" w:sz="4" w:space="0" w:color="auto"/>
              <w:left w:val="thinThickSmallGap" w:sz="24" w:space="0" w:color="auto"/>
              <w:bottom w:val="thickThinSmallGap" w:sz="24" w:space="0" w:color="auto"/>
              <w:right w:val="single" w:sz="4" w:space="0" w:color="auto"/>
            </w:tcBorders>
          </w:tcPr>
          <w:p w:rsidR="00892FB8" w:rsidRPr="00F646A6" w:rsidRDefault="00892FB8" w:rsidP="008D2ED5">
            <w:pPr>
              <w:spacing w:after="0" w:line="360" w:lineRule="auto"/>
              <w:ind w:left="360" w:right="-232"/>
              <w:rPr>
                <w:rFonts w:ascii="Arial" w:hAnsi="Arial" w:cs="Arial"/>
                <w:color w:val="000000" w:themeColor="text1"/>
                <w:sz w:val="24"/>
                <w:szCs w:val="24"/>
              </w:rPr>
            </w:pPr>
            <w:r w:rsidRPr="00F646A6">
              <w:rPr>
                <w:rFonts w:ascii="Arial" w:hAnsi="Arial" w:cs="Arial"/>
                <w:color w:val="000000" w:themeColor="text1"/>
                <w:sz w:val="24"/>
                <w:szCs w:val="24"/>
              </w:rPr>
              <w:t>Asunto</w:t>
            </w:r>
          </w:p>
        </w:tc>
        <w:tc>
          <w:tcPr>
            <w:tcW w:w="6225" w:type="dxa"/>
            <w:tcBorders>
              <w:top w:val="single" w:sz="4" w:space="0" w:color="auto"/>
              <w:left w:val="single" w:sz="4" w:space="0" w:color="auto"/>
              <w:bottom w:val="thickThinSmallGap" w:sz="24" w:space="0" w:color="auto"/>
              <w:right w:val="thickThinSmallGap" w:sz="24" w:space="0" w:color="auto"/>
            </w:tcBorders>
          </w:tcPr>
          <w:p w:rsidR="00892FB8" w:rsidRPr="00F646A6" w:rsidRDefault="00892FB8" w:rsidP="008D2ED5">
            <w:pPr>
              <w:spacing w:after="0" w:line="360" w:lineRule="auto"/>
              <w:ind w:left="360"/>
              <w:rPr>
                <w:rFonts w:ascii="Arial" w:hAnsi="Arial" w:cs="Arial"/>
                <w:color w:val="000000" w:themeColor="text1"/>
                <w:sz w:val="24"/>
                <w:szCs w:val="24"/>
              </w:rPr>
            </w:pPr>
            <w:r w:rsidRPr="00F646A6">
              <w:rPr>
                <w:rFonts w:ascii="Arial" w:hAnsi="Arial" w:cs="Arial"/>
                <w:color w:val="000000" w:themeColor="text1"/>
                <w:sz w:val="24"/>
                <w:szCs w:val="24"/>
              </w:rPr>
              <w:t xml:space="preserve">Resolver la apelación interpuesta en contra de la sentencia emitida el </w:t>
            </w:r>
            <w:r w:rsidR="001656A8" w:rsidRPr="00F646A6">
              <w:rPr>
                <w:rFonts w:ascii="Arial" w:hAnsi="Arial" w:cs="Arial"/>
                <w:color w:val="000000" w:themeColor="text1"/>
                <w:sz w:val="24"/>
                <w:szCs w:val="24"/>
              </w:rPr>
              <w:t>dieciocho</w:t>
            </w:r>
            <w:r w:rsidRPr="00F646A6">
              <w:rPr>
                <w:rFonts w:ascii="Arial" w:hAnsi="Arial" w:cs="Arial"/>
                <w:color w:val="000000" w:themeColor="text1"/>
                <w:sz w:val="24"/>
                <w:szCs w:val="24"/>
              </w:rPr>
              <w:t xml:space="preserve"> (</w:t>
            </w:r>
            <w:r w:rsidR="001656A8" w:rsidRPr="00F646A6">
              <w:rPr>
                <w:rFonts w:ascii="Arial" w:hAnsi="Arial" w:cs="Arial"/>
                <w:color w:val="000000" w:themeColor="text1"/>
                <w:sz w:val="24"/>
                <w:szCs w:val="24"/>
              </w:rPr>
              <w:t>18</w:t>
            </w:r>
            <w:r w:rsidRPr="00F646A6">
              <w:rPr>
                <w:rFonts w:ascii="Arial" w:hAnsi="Arial" w:cs="Arial"/>
                <w:color w:val="000000" w:themeColor="text1"/>
                <w:sz w:val="24"/>
                <w:szCs w:val="24"/>
              </w:rPr>
              <w:t>) de</w:t>
            </w:r>
            <w:r w:rsidR="00CA04A7" w:rsidRPr="00F646A6">
              <w:rPr>
                <w:rFonts w:ascii="Arial" w:hAnsi="Arial" w:cs="Arial"/>
                <w:color w:val="000000" w:themeColor="text1"/>
                <w:sz w:val="24"/>
                <w:szCs w:val="24"/>
              </w:rPr>
              <w:t xml:space="preserve"> </w:t>
            </w:r>
            <w:r w:rsidR="001656A8" w:rsidRPr="00F646A6">
              <w:rPr>
                <w:rFonts w:ascii="Arial" w:hAnsi="Arial" w:cs="Arial"/>
                <w:color w:val="000000" w:themeColor="text1"/>
                <w:sz w:val="24"/>
                <w:szCs w:val="24"/>
              </w:rPr>
              <w:t>junio</w:t>
            </w:r>
            <w:r w:rsidRPr="00F646A6">
              <w:rPr>
                <w:rFonts w:ascii="Arial" w:hAnsi="Arial" w:cs="Arial"/>
                <w:color w:val="000000" w:themeColor="text1"/>
                <w:sz w:val="24"/>
                <w:szCs w:val="24"/>
              </w:rPr>
              <w:t xml:space="preserve"> de dos mil </w:t>
            </w:r>
            <w:r w:rsidR="001656A8" w:rsidRPr="00F646A6">
              <w:rPr>
                <w:rFonts w:ascii="Arial" w:hAnsi="Arial" w:cs="Arial"/>
                <w:color w:val="000000" w:themeColor="text1"/>
                <w:sz w:val="24"/>
                <w:szCs w:val="24"/>
              </w:rPr>
              <w:t>quince</w:t>
            </w:r>
            <w:r w:rsidRPr="00F646A6">
              <w:rPr>
                <w:rFonts w:ascii="Arial" w:hAnsi="Arial" w:cs="Arial"/>
                <w:color w:val="000000" w:themeColor="text1"/>
                <w:sz w:val="24"/>
                <w:szCs w:val="24"/>
              </w:rPr>
              <w:t xml:space="preserve"> (20</w:t>
            </w:r>
            <w:r w:rsidR="001656A8" w:rsidRPr="00F646A6">
              <w:rPr>
                <w:rFonts w:ascii="Arial" w:hAnsi="Arial" w:cs="Arial"/>
                <w:color w:val="000000" w:themeColor="text1"/>
                <w:sz w:val="24"/>
                <w:szCs w:val="24"/>
              </w:rPr>
              <w:t>15</w:t>
            </w:r>
            <w:r w:rsidRPr="00F646A6">
              <w:rPr>
                <w:rFonts w:ascii="Arial" w:hAnsi="Arial" w:cs="Arial"/>
                <w:color w:val="000000" w:themeColor="text1"/>
                <w:sz w:val="24"/>
                <w:szCs w:val="24"/>
              </w:rPr>
              <w:t>)</w:t>
            </w:r>
          </w:p>
        </w:tc>
      </w:tr>
    </w:tbl>
    <w:p w:rsidR="00892FB8" w:rsidRDefault="00892FB8" w:rsidP="008D2ED5">
      <w:pPr>
        <w:tabs>
          <w:tab w:val="left" w:pos="2410"/>
          <w:tab w:val="left" w:pos="2835"/>
        </w:tabs>
        <w:spacing w:after="0" w:line="360" w:lineRule="auto"/>
        <w:ind w:right="-232"/>
        <w:rPr>
          <w:rFonts w:ascii="Arial" w:hAnsi="Arial" w:cs="Arial"/>
          <w:color w:val="000000" w:themeColor="text1"/>
          <w:sz w:val="24"/>
          <w:szCs w:val="24"/>
        </w:rPr>
      </w:pPr>
    </w:p>
    <w:p w:rsidR="00892FB8" w:rsidRDefault="00892FB8" w:rsidP="00FA405D">
      <w:pPr>
        <w:pStyle w:val="Textoindependiente2"/>
        <w:numPr>
          <w:ilvl w:val="0"/>
          <w:numId w:val="45"/>
        </w:numPr>
        <w:tabs>
          <w:tab w:val="left" w:pos="-1701"/>
        </w:tabs>
        <w:overflowPunct w:val="0"/>
        <w:autoSpaceDE w:val="0"/>
        <w:autoSpaceDN w:val="0"/>
        <w:adjustRightInd w:val="0"/>
        <w:spacing w:after="0" w:line="360" w:lineRule="auto"/>
        <w:ind w:right="-232"/>
        <w:jc w:val="center"/>
        <w:textAlignment w:val="baseline"/>
        <w:rPr>
          <w:rFonts w:ascii="Arial" w:hAnsi="Arial" w:cs="Arial"/>
          <w:b/>
          <w:bCs/>
          <w:color w:val="000000" w:themeColor="text1"/>
        </w:rPr>
      </w:pPr>
      <w:r w:rsidRPr="00F646A6">
        <w:rPr>
          <w:rFonts w:ascii="Arial" w:hAnsi="Arial" w:cs="Arial"/>
          <w:b/>
          <w:bCs/>
          <w:color w:val="000000" w:themeColor="text1"/>
        </w:rPr>
        <w:t>ASUNTO A DECIDIR</w:t>
      </w:r>
    </w:p>
    <w:p w:rsidR="00CF70A5" w:rsidRPr="00FA405D" w:rsidRDefault="00CF70A5" w:rsidP="00CF70A5">
      <w:pPr>
        <w:pStyle w:val="Textoindependiente2"/>
        <w:tabs>
          <w:tab w:val="left" w:pos="-1701"/>
        </w:tabs>
        <w:overflowPunct w:val="0"/>
        <w:autoSpaceDE w:val="0"/>
        <w:autoSpaceDN w:val="0"/>
        <w:adjustRightInd w:val="0"/>
        <w:spacing w:after="0" w:line="360" w:lineRule="auto"/>
        <w:ind w:left="720" w:right="-232"/>
        <w:textAlignment w:val="baseline"/>
        <w:rPr>
          <w:rFonts w:ascii="Arial" w:hAnsi="Arial" w:cs="Arial"/>
          <w:b/>
          <w:bCs/>
          <w:color w:val="000000" w:themeColor="text1"/>
        </w:rPr>
      </w:pPr>
    </w:p>
    <w:p w:rsidR="008F10FE" w:rsidRPr="00F646A6" w:rsidRDefault="00B748E5" w:rsidP="008D2ED5">
      <w:pPr>
        <w:autoSpaceDE w:val="0"/>
        <w:autoSpaceDN w:val="0"/>
        <w:adjustRightInd w:val="0"/>
        <w:spacing w:after="0" w:line="360" w:lineRule="auto"/>
        <w:ind w:left="360" w:right="-232"/>
        <w:jc w:val="both"/>
        <w:rPr>
          <w:rFonts w:ascii="Arial" w:hAnsi="Arial" w:cs="Arial"/>
          <w:color w:val="000000" w:themeColor="text1"/>
          <w:sz w:val="24"/>
          <w:szCs w:val="24"/>
        </w:rPr>
      </w:pPr>
      <w:r w:rsidRPr="00F646A6">
        <w:rPr>
          <w:rFonts w:ascii="Arial" w:hAnsi="Arial" w:cs="Arial"/>
          <w:color w:val="000000" w:themeColor="text1"/>
          <w:sz w:val="24"/>
          <w:szCs w:val="24"/>
        </w:rPr>
        <w:t>Se</w:t>
      </w:r>
      <w:r w:rsidR="00CA04A7" w:rsidRPr="00F646A6">
        <w:rPr>
          <w:rFonts w:ascii="Arial" w:hAnsi="Arial" w:cs="Arial"/>
          <w:color w:val="000000" w:themeColor="text1"/>
          <w:sz w:val="24"/>
          <w:szCs w:val="24"/>
        </w:rPr>
        <w:t xml:space="preserve"> </w:t>
      </w:r>
      <w:r w:rsidRPr="00F646A6">
        <w:rPr>
          <w:rFonts w:ascii="Arial" w:hAnsi="Arial" w:cs="Arial"/>
          <w:color w:val="000000" w:themeColor="text1"/>
          <w:sz w:val="24"/>
          <w:szCs w:val="24"/>
        </w:rPr>
        <w:t xml:space="preserve">procede a resolver lo concerniente </w:t>
      </w:r>
      <w:r w:rsidR="00134709" w:rsidRPr="00F646A6">
        <w:rPr>
          <w:rFonts w:ascii="Arial" w:hAnsi="Arial" w:cs="Arial"/>
          <w:color w:val="000000" w:themeColor="text1"/>
          <w:sz w:val="24"/>
          <w:szCs w:val="24"/>
        </w:rPr>
        <w:t xml:space="preserve">resolver lo concerniente al recurso de apelación </w:t>
      </w:r>
      <w:r w:rsidR="00892FB8" w:rsidRPr="00F646A6">
        <w:rPr>
          <w:rFonts w:ascii="Arial" w:hAnsi="Arial" w:cs="Arial"/>
          <w:color w:val="000000" w:themeColor="text1"/>
          <w:sz w:val="24"/>
          <w:szCs w:val="24"/>
        </w:rPr>
        <w:t xml:space="preserve">interpuesto por </w:t>
      </w:r>
      <w:r w:rsidR="00134709" w:rsidRPr="00F646A6">
        <w:rPr>
          <w:rFonts w:ascii="Arial" w:hAnsi="Arial" w:cs="Arial"/>
          <w:color w:val="000000" w:themeColor="text1"/>
          <w:sz w:val="24"/>
          <w:szCs w:val="24"/>
        </w:rPr>
        <w:t>el defensor del procesado contra la sentenc</w:t>
      </w:r>
      <w:r w:rsidR="009B2E50">
        <w:rPr>
          <w:rFonts w:ascii="Arial" w:hAnsi="Arial" w:cs="Arial"/>
          <w:color w:val="000000" w:themeColor="text1"/>
          <w:sz w:val="24"/>
          <w:szCs w:val="24"/>
        </w:rPr>
        <w:t>ia del 18 de junio de 2015 del Juzgado 3º Penal del Circuito de esta ciudad</w:t>
      </w:r>
      <w:r w:rsidR="00134709" w:rsidRPr="00F646A6">
        <w:rPr>
          <w:rFonts w:ascii="Arial" w:hAnsi="Arial" w:cs="Arial"/>
          <w:color w:val="000000" w:themeColor="text1"/>
          <w:sz w:val="24"/>
          <w:szCs w:val="24"/>
        </w:rPr>
        <w:t xml:space="preserve">, por medio de la cual se </w:t>
      </w:r>
      <w:r w:rsidR="00892FB8" w:rsidRPr="00F646A6">
        <w:rPr>
          <w:rFonts w:ascii="Arial" w:hAnsi="Arial" w:cs="Arial"/>
          <w:color w:val="000000" w:themeColor="text1"/>
          <w:sz w:val="24"/>
          <w:szCs w:val="24"/>
        </w:rPr>
        <w:t xml:space="preserve">condenó a </w:t>
      </w:r>
      <w:r w:rsidR="008F10FE" w:rsidRPr="00F646A6">
        <w:rPr>
          <w:rFonts w:ascii="Arial" w:hAnsi="Arial" w:cs="Arial"/>
          <w:color w:val="000000" w:themeColor="text1"/>
          <w:sz w:val="24"/>
          <w:szCs w:val="24"/>
        </w:rPr>
        <w:t>Víctor Mauricio Ocampo Trujillo</w:t>
      </w:r>
      <w:r w:rsidR="00892FB8" w:rsidRPr="00F646A6">
        <w:rPr>
          <w:rFonts w:ascii="Arial" w:hAnsi="Arial" w:cs="Arial"/>
          <w:color w:val="000000" w:themeColor="text1"/>
          <w:sz w:val="24"/>
          <w:szCs w:val="24"/>
        </w:rPr>
        <w:t xml:space="preserve">, como autor del delito de </w:t>
      </w:r>
      <w:r w:rsidR="008F10FE" w:rsidRPr="00F646A6">
        <w:rPr>
          <w:rFonts w:ascii="Arial" w:hAnsi="Arial" w:cs="Arial"/>
          <w:color w:val="000000" w:themeColor="text1"/>
          <w:sz w:val="24"/>
          <w:szCs w:val="24"/>
        </w:rPr>
        <w:t xml:space="preserve">acto </w:t>
      </w:r>
      <w:r w:rsidR="008F10FE" w:rsidRPr="00F646A6">
        <w:rPr>
          <w:rFonts w:ascii="Arial" w:hAnsi="Arial" w:cs="Arial"/>
          <w:color w:val="000000" w:themeColor="text1"/>
          <w:sz w:val="24"/>
          <w:szCs w:val="24"/>
        </w:rPr>
        <w:lastRenderedPageBreak/>
        <w:t>sexual con menor de 14 años</w:t>
      </w:r>
      <w:r w:rsidR="009B2E50">
        <w:rPr>
          <w:rFonts w:ascii="Arial" w:hAnsi="Arial" w:cs="Arial"/>
          <w:color w:val="000000" w:themeColor="text1"/>
          <w:sz w:val="24"/>
          <w:szCs w:val="24"/>
        </w:rPr>
        <w:t>,</w:t>
      </w:r>
      <w:r w:rsidR="008F10FE" w:rsidRPr="00F646A6">
        <w:rPr>
          <w:rFonts w:ascii="Arial" w:hAnsi="Arial" w:cs="Arial"/>
          <w:color w:val="000000" w:themeColor="text1"/>
          <w:sz w:val="24"/>
          <w:szCs w:val="24"/>
        </w:rPr>
        <w:t xml:space="preserve"> a la pena principal de setenta (70) meses de prisión. </w:t>
      </w:r>
    </w:p>
    <w:p w:rsidR="00892FB8" w:rsidRPr="00CF70A5" w:rsidRDefault="00892FB8" w:rsidP="00CF70A5">
      <w:pPr>
        <w:pStyle w:val="Prrafodelista"/>
        <w:numPr>
          <w:ilvl w:val="0"/>
          <w:numId w:val="45"/>
        </w:numPr>
        <w:autoSpaceDE w:val="0"/>
        <w:autoSpaceDN w:val="0"/>
        <w:adjustRightInd w:val="0"/>
        <w:spacing w:after="0" w:line="360" w:lineRule="auto"/>
        <w:ind w:right="-232"/>
        <w:jc w:val="center"/>
        <w:rPr>
          <w:rFonts w:ascii="Arial" w:hAnsi="Arial" w:cs="Arial"/>
          <w:b/>
          <w:bCs/>
          <w:color w:val="000000" w:themeColor="text1"/>
          <w:sz w:val="24"/>
          <w:szCs w:val="24"/>
          <w:lang w:val="es-ES" w:eastAsia="es-ES"/>
        </w:rPr>
      </w:pPr>
      <w:r w:rsidRPr="00CF70A5">
        <w:rPr>
          <w:rFonts w:ascii="Arial" w:hAnsi="Arial" w:cs="Arial"/>
          <w:b/>
          <w:bCs/>
          <w:color w:val="000000" w:themeColor="text1"/>
          <w:sz w:val="24"/>
          <w:szCs w:val="24"/>
          <w:lang w:val="es-ES" w:eastAsia="es-ES"/>
        </w:rPr>
        <w:t>ANTECEDENTES</w:t>
      </w:r>
    </w:p>
    <w:p w:rsidR="00CF70A5" w:rsidRPr="00CF70A5" w:rsidRDefault="00CF70A5" w:rsidP="00CF70A5">
      <w:pPr>
        <w:pStyle w:val="Prrafodelista"/>
        <w:autoSpaceDE w:val="0"/>
        <w:autoSpaceDN w:val="0"/>
        <w:adjustRightInd w:val="0"/>
        <w:spacing w:after="0" w:line="360" w:lineRule="auto"/>
        <w:ind w:left="720" w:right="-232"/>
        <w:rPr>
          <w:rFonts w:ascii="Arial" w:hAnsi="Arial" w:cs="Arial"/>
          <w:b/>
          <w:bCs/>
          <w:color w:val="000000" w:themeColor="text1"/>
          <w:sz w:val="24"/>
          <w:szCs w:val="24"/>
          <w:lang w:val="es-ES" w:eastAsia="es-ES"/>
        </w:rPr>
      </w:pPr>
    </w:p>
    <w:p w:rsidR="00E540C5" w:rsidRPr="00F646A6" w:rsidRDefault="00892FB8" w:rsidP="008D2ED5">
      <w:pPr>
        <w:spacing w:after="0" w:line="360" w:lineRule="auto"/>
        <w:ind w:left="360" w:right="-232"/>
        <w:jc w:val="both"/>
        <w:rPr>
          <w:rFonts w:ascii="Arial" w:hAnsi="Arial" w:cs="Arial"/>
          <w:color w:val="000000" w:themeColor="text1"/>
          <w:sz w:val="24"/>
          <w:szCs w:val="24"/>
        </w:rPr>
      </w:pPr>
      <w:r w:rsidRPr="00F646A6">
        <w:rPr>
          <w:rFonts w:ascii="Arial" w:hAnsi="Arial" w:cs="Arial"/>
          <w:color w:val="000000" w:themeColor="text1"/>
          <w:sz w:val="24"/>
          <w:szCs w:val="24"/>
        </w:rPr>
        <w:t xml:space="preserve">2.1 </w:t>
      </w:r>
      <w:r w:rsidR="00E540C5" w:rsidRPr="00F646A6">
        <w:rPr>
          <w:rFonts w:ascii="Arial" w:hAnsi="Arial" w:cs="Arial"/>
          <w:color w:val="000000" w:themeColor="text1"/>
          <w:sz w:val="24"/>
          <w:szCs w:val="24"/>
        </w:rPr>
        <w:t>El contexto fáctico del escrito de acusación</w:t>
      </w:r>
      <w:r w:rsidR="00E540C5" w:rsidRPr="00F646A6">
        <w:rPr>
          <w:rFonts w:ascii="Arial" w:hAnsi="Arial" w:cs="Arial"/>
          <w:color w:val="000000" w:themeColor="text1"/>
          <w:sz w:val="24"/>
          <w:szCs w:val="24"/>
          <w:vertAlign w:val="superscript"/>
        </w:rPr>
        <w:footnoteReference w:id="1"/>
      </w:r>
      <w:r w:rsidR="0039283B" w:rsidRPr="00F646A6">
        <w:rPr>
          <w:rFonts w:ascii="Arial" w:hAnsi="Arial" w:cs="Arial"/>
          <w:color w:val="000000" w:themeColor="text1"/>
          <w:sz w:val="24"/>
          <w:szCs w:val="24"/>
        </w:rPr>
        <w:t xml:space="preserve"> presentado el 9</w:t>
      </w:r>
      <w:r w:rsidR="00E540C5" w:rsidRPr="00F646A6">
        <w:rPr>
          <w:rFonts w:ascii="Arial" w:hAnsi="Arial" w:cs="Arial"/>
          <w:color w:val="000000" w:themeColor="text1"/>
          <w:sz w:val="24"/>
          <w:szCs w:val="24"/>
        </w:rPr>
        <w:t xml:space="preserve"> de </w:t>
      </w:r>
      <w:r w:rsidR="0039283B" w:rsidRPr="00F646A6">
        <w:rPr>
          <w:rFonts w:ascii="Arial" w:hAnsi="Arial" w:cs="Arial"/>
          <w:color w:val="000000" w:themeColor="text1"/>
          <w:sz w:val="24"/>
          <w:szCs w:val="24"/>
        </w:rPr>
        <w:t>abril de 2012</w:t>
      </w:r>
      <w:r w:rsidR="00E540C5" w:rsidRPr="00F646A6">
        <w:rPr>
          <w:rFonts w:ascii="Arial" w:hAnsi="Arial" w:cs="Arial"/>
          <w:color w:val="000000" w:themeColor="text1"/>
          <w:sz w:val="24"/>
          <w:szCs w:val="24"/>
        </w:rPr>
        <w:t xml:space="preserve"> es el siguiente:</w:t>
      </w:r>
    </w:p>
    <w:p w:rsidR="0039283B" w:rsidRPr="00F646A6" w:rsidRDefault="0039283B" w:rsidP="008D2ED5">
      <w:pPr>
        <w:spacing w:after="0" w:line="360" w:lineRule="auto"/>
        <w:ind w:right="-232"/>
        <w:jc w:val="both"/>
        <w:rPr>
          <w:rFonts w:ascii="Arial" w:hAnsi="Arial" w:cs="Arial"/>
          <w:color w:val="000000" w:themeColor="text1"/>
          <w:sz w:val="24"/>
          <w:szCs w:val="24"/>
        </w:rPr>
      </w:pPr>
    </w:p>
    <w:p w:rsidR="00C964DE" w:rsidRDefault="0039283B" w:rsidP="008D2ED5">
      <w:pPr>
        <w:spacing w:after="0" w:line="360" w:lineRule="auto"/>
        <w:ind w:left="360" w:right="-232"/>
        <w:jc w:val="both"/>
        <w:rPr>
          <w:rFonts w:ascii="Arial" w:hAnsi="Arial" w:cs="Arial"/>
          <w:color w:val="000000" w:themeColor="text1"/>
          <w:sz w:val="24"/>
          <w:szCs w:val="24"/>
        </w:rPr>
      </w:pPr>
      <w:r w:rsidRPr="00F646A6">
        <w:rPr>
          <w:rFonts w:ascii="Arial" w:hAnsi="Arial" w:cs="Arial"/>
          <w:color w:val="000000" w:themeColor="text1"/>
          <w:sz w:val="24"/>
          <w:szCs w:val="24"/>
        </w:rPr>
        <w:t xml:space="preserve">La señora </w:t>
      </w:r>
      <w:r w:rsidR="006D1FB6">
        <w:rPr>
          <w:rFonts w:ascii="Arial" w:hAnsi="Arial" w:cs="Arial"/>
          <w:color w:val="000000" w:themeColor="text1"/>
          <w:sz w:val="24"/>
          <w:szCs w:val="24"/>
        </w:rPr>
        <w:t>GYOS</w:t>
      </w:r>
      <w:r w:rsidRPr="00F646A6">
        <w:rPr>
          <w:rFonts w:ascii="Arial" w:hAnsi="Arial" w:cs="Arial"/>
          <w:color w:val="000000" w:themeColor="text1"/>
          <w:sz w:val="24"/>
          <w:szCs w:val="24"/>
        </w:rPr>
        <w:t xml:space="preserve"> denunció que su hija la menor M.T.C.O le manifestó que el día</w:t>
      </w:r>
      <w:r w:rsidR="004D6404" w:rsidRPr="00F646A6">
        <w:rPr>
          <w:rFonts w:ascii="Arial" w:hAnsi="Arial" w:cs="Arial"/>
          <w:color w:val="000000" w:themeColor="text1"/>
          <w:sz w:val="24"/>
          <w:szCs w:val="24"/>
        </w:rPr>
        <w:t xml:space="preserve"> 17 de mayo de 2007 fecha en la que</w:t>
      </w:r>
      <w:r w:rsidRPr="00F646A6">
        <w:rPr>
          <w:rFonts w:ascii="Arial" w:hAnsi="Arial" w:cs="Arial"/>
          <w:color w:val="000000" w:themeColor="text1"/>
          <w:sz w:val="24"/>
          <w:szCs w:val="24"/>
        </w:rPr>
        <w:t xml:space="preserve"> se celebraba la fiesta de 15 años de </w:t>
      </w:r>
      <w:r w:rsidR="00134709" w:rsidRPr="00F646A6">
        <w:rPr>
          <w:rFonts w:ascii="Arial" w:hAnsi="Arial" w:cs="Arial"/>
          <w:color w:val="000000" w:themeColor="text1"/>
          <w:sz w:val="24"/>
          <w:szCs w:val="24"/>
        </w:rPr>
        <w:t xml:space="preserve">una prima suya y luego de que se fuera a dormir, su </w:t>
      </w:r>
      <w:r w:rsidRPr="00F646A6">
        <w:rPr>
          <w:rFonts w:ascii="Arial" w:hAnsi="Arial" w:cs="Arial"/>
          <w:color w:val="000000" w:themeColor="text1"/>
          <w:sz w:val="24"/>
          <w:szCs w:val="24"/>
        </w:rPr>
        <w:t>padrastro (sic) el señor Víctor Maur</w:t>
      </w:r>
      <w:r w:rsidR="004D6404" w:rsidRPr="00F646A6">
        <w:rPr>
          <w:rFonts w:ascii="Arial" w:hAnsi="Arial" w:cs="Arial"/>
          <w:color w:val="000000" w:themeColor="text1"/>
          <w:sz w:val="24"/>
          <w:szCs w:val="24"/>
        </w:rPr>
        <w:t xml:space="preserve">icio Ocampo Trujillo, </w:t>
      </w:r>
      <w:r w:rsidR="00134709" w:rsidRPr="00F646A6">
        <w:rPr>
          <w:rFonts w:ascii="Arial" w:hAnsi="Arial" w:cs="Arial"/>
          <w:color w:val="000000" w:themeColor="text1"/>
          <w:sz w:val="24"/>
          <w:szCs w:val="24"/>
        </w:rPr>
        <w:t>ingres</w:t>
      </w:r>
      <w:r w:rsidR="00A7614E">
        <w:rPr>
          <w:rFonts w:ascii="Arial" w:hAnsi="Arial" w:cs="Arial"/>
          <w:color w:val="000000" w:themeColor="text1"/>
          <w:sz w:val="24"/>
          <w:szCs w:val="24"/>
        </w:rPr>
        <w:t>ó</w:t>
      </w:r>
      <w:r w:rsidR="00134709" w:rsidRPr="00F646A6">
        <w:rPr>
          <w:rFonts w:ascii="Arial" w:hAnsi="Arial" w:cs="Arial"/>
          <w:color w:val="000000" w:themeColor="text1"/>
          <w:sz w:val="24"/>
          <w:szCs w:val="24"/>
        </w:rPr>
        <w:t xml:space="preserve"> al cuarto donde estaba durmiend</w:t>
      </w:r>
      <w:r w:rsidR="006E39BB" w:rsidRPr="00F646A6">
        <w:rPr>
          <w:rFonts w:ascii="Arial" w:hAnsi="Arial" w:cs="Arial"/>
          <w:color w:val="000000" w:themeColor="text1"/>
          <w:sz w:val="24"/>
          <w:szCs w:val="24"/>
        </w:rPr>
        <w:t>o y empezó a “</w:t>
      </w:r>
      <w:r w:rsidR="00A7614E">
        <w:rPr>
          <w:rFonts w:ascii="Arial" w:hAnsi="Arial" w:cs="Arial"/>
          <w:i/>
          <w:color w:val="000000" w:themeColor="text1"/>
          <w:sz w:val="24"/>
          <w:szCs w:val="24"/>
        </w:rPr>
        <w:t>meterle la mano”</w:t>
      </w:r>
      <w:r w:rsidR="006E39BB" w:rsidRPr="00F646A6">
        <w:rPr>
          <w:rFonts w:ascii="Arial" w:hAnsi="Arial" w:cs="Arial"/>
          <w:i/>
          <w:color w:val="000000" w:themeColor="text1"/>
          <w:sz w:val="24"/>
          <w:szCs w:val="24"/>
        </w:rPr>
        <w:t>,</w:t>
      </w:r>
      <w:r w:rsidRPr="00F646A6">
        <w:rPr>
          <w:rFonts w:ascii="Arial" w:hAnsi="Arial" w:cs="Arial"/>
          <w:color w:val="000000" w:themeColor="text1"/>
          <w:sz w:val="24"/>
          <w:szCs w:val="24"/>
        </w:rPr>
        <w:t xml:space="preserve"> le quito el short que tenía</w:t>
      </w:r>
      <w:r w:rsidR="00632FDB" w:rsidRPr="00F646A6">
        <w:rPr>
          <w:rFonts w:ascii="Arial" w:hAnsi="Arial" w:cs="Arial"/>
          <w:color w:val="000000" w:themeColor="text1"/>
          <w:sz w:val="24"/>
          <w:szCs w:val="24"/>
        </w:rPr>
        <w:t xml:space="preserve"> puesto</w:t>
      </w:r>
      <w:r w:rsidR="00A7614E">
        <w:rPr>
          <w:rFonts w:ascii="Arial" w:hAnsi="Arial" w:cs="Arial"/>
          <w:color w:val="000000" w:themeColor="text1"/>
          <w:sz w:val="24"/>
          <w:szCs w:val="24"/>
        </w:rPr>
        <w:t xml:space="preserve"> le</w:t>
      </w:r>
      <w:r w:rsidRPr="00F646A6">
        <w:rPr>
          <w:rFonts w:ascii="Arial" w:hAnsi="Arial" w:cs="Arial"/>
          <w:color w:val="000000" w:themeColor="text1"/>
          <w:sz w:val="24"/>
          <w:szCs w:val="24"/>
        </w:rPr>
        <w:t xml:space="preserve"> introdujo un dedo por la vagina y la lengua por la boca, después el señor </w:t>
      </w:r>
      <w:r w:rsidR="00C964DE" w:rsidRPr="00F646A6">
        <w:rPr>
          <w:rFonts w:ascii="Arial" w:hAnsi="Arial" w:cs="Arial"/>
          <w:color w:val="000000" w:themeColor="text1"/>
          <w:sz w:val="24"/>
          <w:szCs w:val="24"/>
        </w:rPr>
        <w:t>Víctor</w:t>
      </w:r>
      <w:r w:rsidRPr="00F646A6">
        <w:rPr>
          <w:rFonts w:ascii="Arial" w:hAnsi="Arial" w:cs="Arial"/>
          <w:color w:val="000000" w:themeColor="text1"/>
          <w:sz w:val="24"/>
          <w:szCs w:val="24"/>
        </w:rPr>
        <w:t xml:space="preserve"> Mauricio bajo</w:t>
      </w:r>
      <w:r w:rsidR="00C964DE" w:rsidRPr="00F646A6">
        <w:rPr>
          <w:rFonts w:ascii="Arial" w:hAnsi="Arial" w:cs="Arial"/>
          <w:color w:val="000000" w:themeColor="text1"/>
          <w:sz w:val="24"/>
          <w:szCs w:val="24"/>
        </w:rPr>
        <w:t xml:space="preserve"> al primer nivel del inmueble en donde se estaba realizando la fiesta.</w:t>
      </w:r>
    </w:p>
    <w:p w:rsidR="00CF70A5" w:rsidRPr="00F646A6" w:rsidRDefault="00CF70A5" w:rsidP="008D2ED5">
      <w:pPr>
        <w:spacing w:after="0" w:line="360" w:lineRule="auto"/>
        <w:ind w:left="360" w:right="-232"/>
        <w:jc w:val="both"/>
        <w:rPr>
          <w:rFonts w:ascii="Arial" w:hAnsi="Arial" w:cs="Arial"/>
          <w:color w:val="000000" w:themeColor="text1"/>
          <w:sz w:val="24"/>
          <w:szCs w:val="24"/>
        </w:rPr>
      </w:pPr>
    </w:p>
    <w:p w:rsidR="004D6404" w:rsidRDefault="00C964DE" w:rsidP="008D2ED5">
      <w:pPr>
        <w:spacing w:after="0" w:line="360" w:lineRule="auto"/>
        <w:ind w:left="360" w:right="-232"/>
        <w:jc w:val="both"/>
        <w:rPr>
          <w:rFonts w:ascii="Arial" w:hAnsi="Arial" w:cs="Arial"/>
          <w:color w:val="000000" w:themeColor="text1"/>
          <w:sz w:val="24"/>
          <w:szCs w:val="24"/>
        </w:rPr>
      </w:pPr>
      <w:r w:rsidRPr="00F646A6">
        <w:rPr>
          <w:rFonts w:ascii="Arial" w:hAnsi="Arial" w:cs="Arial"/>
          <w:color w:val="000000" w:themeColor="text1"/>
          <w:sz w:val="24"/>
          <w:szCs w:val="24"/>
        </w:rPr>
        <w:t xml:space="preserve">Cuando la celebración terminó la menor M.T.C.O se acostó con su prima Angie </w:t>
      </w:r>
      <w:r w:rsidR="006E39BB" w:rsidRPr="00F646A6">
        <w:rPr>
          <w:rFonts w:ascii="Arial" w:hAnsi="Arial" w:cs="Arial"/>
          <w:color w:val="000000" w:themeColor="text1"/>
          <w:sz w:val="24"/>
          <w:szCs w:val="24"/>
        </w:rPr>
        <w:t>Vanessa, luego de lo cual el mismo Víctor Mauricio regres</w:t>
      </w:r>
      <w:r w:rsidR="00A7614E">
        <w:rPr>
          <w:rFonts w:ascii="Arial" w:hAnsi="Arial" w:cs="Arial"/>
          <w:color w:val="000000" w:themeColor="text1"/>
          <w:sz w:val="24"/>
          <w:szCs w:val="24"/>
        </w:rPr>
        <w:t>ó</w:t>
      </w:r>
      <w:r w:rsidR="006E39BB" w:rsidRPr="00F646A6">
        <w:rPr>
          <w:rFonts w:ascii="Arial" w:hAnsi="Arial" w:cs="Arial"/>
          <w:color w:val="000000" w:themeColor="text1"/>
          <w:sz w:val="24"/>
          <w:szCs w:val="24"/>
        </w:rPr>
        <w:t xml:space="preserve"> a la habitación </w:t>
      </w:r>
      <w:r w:rsidRPr="00F646A6">
        <w:rPr>
          <w:rFonts w:ascii="Arial" w:hAnsi="Arial" w:cs="Arial"/>
          <w:color w:val="000000" w:themeColor="text1"/>
          <w:sz w:val="24"/>
          <w:szCs w:val="24"/>
        </w:rPr>
        <w:t xml:space="preserve">y  nuevamente </w:t>
      </w:r>
      <w:r w:rsidR="006E39BB" w:rsidRPr="00F646A6">
        <w:rPr>
          <w:rFonts w:ascii="Arial" w:hAnsi="Arial" w:cs="Arial"/>
          <w:color w:val="000000" w:themeColor="text1"/>
          <w:sz w:val="24"/>
          <w:szCs w:val="24"/>
        </w:rPr>
        <w:t>la tocó, lo que dur</w:t>
      </w:r>
      <w:r w:rsidR="00A7614E">
        <w:rPr>
          <w:rFonts w:ascii="Arial" w:hAnsi="Arial" w:cs="Arial"/>
          <w:color w:val="000000" w:themeColor="text1"/>
          <w:sz w:val="24"/>
          <w:szCs w:val="24"/>
        </w:rPr>
        <w:t>ó</w:t>
      </w:r>
      <w:r w:rsidR="006E39BB" w:rsidRPr="00F646A6">
        <w:rPr>
          <w:rFonts w:ascii="Arial" w:hAnsi="Arial" w:cs="Arial"/>
          <w:color w:val="000000" w:themeColor="text1"/>
          <w:sz w:val="24"/>
          <w:szCs w:val="24"/>
        </w:rPr>
        <w:t xml:space="preserve"> un rato.</w:t>
      </w:r>
      <w:r w:rsidR="004D6404" w:rsidRPr="00F646A6">
        <w:rPr>
          <w:rFonts w:ascii="Arial" w:hAnsi="Arial" w:cs="Arial"/>
          <w:color w:val="000000" w:themeColor="text1"/>
          <w:sz w:val="24"/>
          <w:szCs w:val="24"/>
        </w:rPr>
        <w:t xml:space="preserve"> </w:t>
      </w:r>
    </w:p>
    <w:p w:rsidR="00A7614E" w:rsidRPr="00F646A6" w:rsidRDefault="00A7614E" w:rsidP="008D2ED5">
      <w:pPr>
        <w:spacing w:after="0" w:line="360" w:lineRule="auto"/>
        <w:ind w:left="360" w:right="-232"/>
        <w:jc w:val="both"/>
        <w:rPr>
          <w:rFonts w:ascii="Arial" w:hAnsi="Arial" w:cs="Arial"/>
          <w:color w:val="000000" w:themeColor="text1"/>
          <w:sz w:val="24"/>
          <w:szCs w:val="24"/>
        </w:rPr>
      </w:pPr>
    </w:p>
    <w:p w:rsidR="00C8000C" w:rsidRPr="00F646A6" w:rsidRDefault="004D6404" w:rsidP="008D2ED5">
      <w:pPr>
        <w:spacing w:after="0" w:line="360" w:lineRule="auto"/>
        <w:ind w:left="360" w:right="-232"/>
        <w:jc w:val="both"/>
        <w:rPr>
          <w:rFonts w:ascii="Arial" w:hAnsi="Arial" w:cs="Arial"/>
          <w:color w:val="000000" w:themeColor="text1"/>
          <w:sz w:val="24"/>
          <w:szCs w:val="24"/>
        </w:rPr>
      </w:pPr>
      <w:r w:rsidRPr="00F646A6">
        <w:rPr>
          <w:rFonts w:ascii="Arial" w:hAnsi="Arial" w:cs="Arial"/>
          <w:color w:val="000000" w:themeColor="text1"/>
          <w:sz w:val="24"/>
          <w:szCs w:val="24"/>
        </w:rPr>
        <w:t>Al día siguiente</w:t>
      </w:r>
      <w:r w:rsidR="00A7614E">
        <w:rPr>
          <w:rFonts w:ascii="Arial" w:hAnsi="Arial" w:cs="Arial"/>
          <w:color w:val="000000" w:themeColor="text1"/>
          <w:sz w:val="24"/>
          <w:szCs w:val="24"/>
        </w:rPr>
        <w:t>, cuando la menor se</w:t>
      </w:r>
      <w:r w:rsidRPr="00F646A6">
        <w:rPr>
          <w:rFonts w:ascii="Arial" w:hAnsi="Arial" w:cs="Arial"/>
          <w:color w:val="000000" w:themeColor="text1"/>
          <w:sz w:val="24"/>
          <w:szCs w:val="24"/>
        </w:rPr>
        <w:t xml:space="preserve"> encontraba sola en la cama de su </w:t>
      </w:r>
      <w:r w:rsidR="006E39BB" w:rsidRPr="00F646A6">
        <w:rPr>
          <w:rFonts w:ascii="Arial" w:hAnsi="Arial" w:cs="Arial"/>
          <w:color w:val="000000" w:themeColor="text1"/>
          <w:sz w:val="24"/>
          <w:szCs w:val="24"/>
        </w:rPr>
        <w:t>madre, el acusado le tom</w:t>
      </w:r>
      <w:r w:rsidR="00A7614E">
        <w:rPr>
          <w:rFonts w:ascii="Arial" w:hAnsi="Arial" w:cs="Arial"/>
          <w:color w:val="000000" w:themeColor="text1"/>
          <w:sz w:val="24"/>
          <w:szCs w:val="24"/>
        </w:rPr>
        <w:t>ó</w:t>
      </w:r>
      <w:r w:rsidR="006E39BB" w:rsidRPr="00F646A6">
        <w:rPr>
          <w:rFonts w:ascii="Arial" w:hAnsi="Arial" w:cs="Arial"/>
          <w:color w:val="000000" w:themeColor="text1"/>
          <w:sz w:val="24"/>
          <w:szCs w:val="24"/>
        </w:rPr>
        <w:t xml:space="preserve"> la mano y la oblig</w:t>
      </w:r>
      <w:r w:rsidR="00A7614E">
        <w:rPr>
          <w:rFonts w:ascii="Arial" w:hAnsi="Arial" w:cs="Arial"/>
          <w:color w:val="000000" w:themeColor="text1"/>
          <w:sz w:val="24"/>
          <w:szCs w:val="24"/>
        </w:rPr>
        <w:t>ó</w:t>
      </w:r>
      <w:r w:rsidR="006E39BB" w:rsidRPr="00F646A6">
        <w:rPr>
          <w:rFonts w:ascii="Arial" w:hAnsi="Arial" w:cs="Arial"/>
          <w:color w:val="000000" w:themeColor="text1"/>
          <w:sz w:val="24"/>
          <w:szCs w:val="24"/>
        </w:rPr>
        <w:t xml:space="preserve"> a que le tocara el</w:t>
      </w:r>
      <w:r w:rsidR="00C8000C" w:rsidRPr="00F646A6">
        <w:rPr>
          <w:rFonts w:ascii="Arial" w:hAnsi="Arial" w:cs="Arial"/>
          <w:color w:val="000000" w:themeColor="text1"/>
          <w:sz w:val="24"/>
          <w:szCs w:val="24"/>
        </w:rPr>
        <w:t xml:space="preserve"> pene.</w:t>
      </w:r>
    </w:p>
    <w:p w:rsidR="00C8000C" w:rsidRPr="00F646A6" w:rsidRDefault="00C8000C" w:rsidP="008D2ED5">
      <w:pPr>
        <w:spacing w:after="0" w:line="360" w:lineRule="auto"/>
        <w:ind w:left="360" w:right="-232"/>
        <w:jc w:val="both"/>
        <w:rPr>
          <w:rFonts w:ascii="Arial" w:hAnsi="Arial" w:cs="Arial"/>
          <w:color w:val="000000" w:themeColor="text1"/>
          <w:sz w:val="24"/>
          <w:szCs w:val="24"/>
        </w:rPr>
      </w:pPr>
    </w:p>
    <w:p w:rsidR="004D6404" w:rsidRDefault="00C8000C" w:rsidP="008D2ED5">
      <w:pPr>
        <w:spacing w:after="0" w:line="360" w:lineRule="auto"/>
        <w:ind w:left="360" w:right="-232"/>
        <w:jc w:val="both"/>
        <w:rPr>
          <w:rFonts w:ascii="Arial" w:hAnsi="Arial" w:cs="Arial"/>
          <w:color w:val="000000" w:themeColor="text1"/>
          <w:sz w:val="24"/>
          <w:szCs w:val="24"/>
        </w:rPr>
      </w:pPr>
      <w:r w:rsidRPr="00F646A6">
        <w:rPr>
          <w:rFonts w:ascii="Arial" w:hAnsi="Arial" w:cs="Arial"/>
          <w:color w:val="000000" w:themeColor="text1"/>
          <w:sz w:val="24"/>
          <w:szCs w:val="24"/>
        </w:rPr>
        <w:t>Se cuenta con el informe m</w:t>
      </w:r>
      <w:r w:rsidR="00A7614E">
        <w:rPr>
          <w:rFonts w:ascii="Arial" w:hAnsi="Arial" w:cs="Arial"/>
          <w:color w:val="000000" w:themeColor="text1"/>
          <w:sz w:val="24"/>
          <w:szCs w:val="24"/>
        </w:rPr>
        <w:t>é</w:t>
      </w:r>
      <w:r w:rsidRPr="00F646A6">
        <w:rPr>
          <w:rFonts w:ascii="Arial" w:hAnsi="Arial" w:cs="Arial"/>
          <w:color w:val="000000" w:themeColor="text1"/>
          <w:sz w:val="24"/>
          <w:szCs w:val="24"/>
        </w:rPr>
        <w:t xml:space="preserve">dico legal </w:t>
      </w:r>
      <w:r w:rsidR="00775DF2" w:rsidRPr="00F646A6">
        <w:rPr>
          <w:rFonts w:ascii="Arial" w:hAnsi="Arial" w:cs="Arial"/>
          <w:color w:val="000000" w:themeColor="text1"/>
          <w:sz w:val="24"/>
          <w:szCs w:val="24"/>
        </w:rPr>
        <w:t xml:space="preserve">sexológico suscrito por el </w:t>
      </w:r>
      <w:r w:rsidR="007F13D4" w:rsidRPr="00F646A6">
        <w:rPr>
          <w:rFonts w:ascii="Arial" w:hAnsi="Arial" w:cs="Arial"/>
          <w:color w:val="000000" w:themeColor="text1"/>
          <w:sz w:val="24"/>
          <w:szCs w:val="24"/>
        </w:rPr>
        <w:t>m</w:t>
      </w:r>
      <w:r w:rsidR="00775DF2" w:rsidRPr="00F646A6">
        <w:rPr>
          <w:rFonts w:ascii="Arial" w:hAnsi="Arial" w:cs="Arial"/>
          <w:color w:val="000000" w:themeColor="text1"/>
          <w:sz w:val="24"/>
          <w:szCs w:val="24"/>
        </w:rPr>
        <w:t>edico Jorge Federico Gartner Vargas</w:t>
      </w:r>
      <w:r w:rsidRPr="00F646A6">
        <w:rPr>
          <w:rFonts w:ascii="Arial" w:hAnsi="Arial" w:cs="Arial"/>
          <w:color w:val="000000" w:themeColor="text1"/>
          <w:sz w:val="24"/>
          <w:szCs w:val="24"/>
        </w:rPr>
        <w:t xml:space="preserve">, en el cuan la </w:t>
      </w:r>
      <w:r w:rsidR="007F13D4" w:rsidRPr="00F646A6">
        <w:rPr>
          <w:rFonts w:ascii="Arial" w:hAnsi="Arial" w:cs="Arial"/>
          <w:color w:val="000000" w:themeColor="text1"/>
          <w:sz w:val="24"/>
          <w:szCs w:val="24"/>
        </w:rPr>
        <w:t xml:space="preserve">menor M.T.C.O de ocho años de edad manifestó que su padrino Víctor </w:t>
      </w:r>
      <w:r w:rsidR="00A7614E">
        <w:rPr>
          <w:rFonts w:ascii="Arial" w:hAnsi="Arial" w:cs="Arial"/>
          <w:color w:val="000000" w:themeColor="text1"/>
          <w:sz w:val="24"/>
          <w:szCs w:val="24"/>
        </w:rPr>
        <w:t>Mauricio Ocampo Trujillo le tocó</w:t>
      </w:r>
      <w:r w:rsidR="007F13D4" w:rsidRPr="00F646A6">
        <w:rPr>
          <w:rFonts w:ascii="Arial" w:hAnsi="Arial" w:cs="Arial"/>
          <w:color w:val="000000" w:themeColor="text1"/>
          <w:sz w:val="24"/>
          <w:szCs w:val="24"/>
        </w:rPr>
        <w:t xml:space="preserve"> la vagina el día 19 de mayo de 2007</w:t>
      </w:r>
      <w:r w:rsidRPr="00F646A6">
        <w:rPr>
          <w:rFonts w:ascii="Arial" w:hAnsi="Arial" w:cs="Arial"/>
          <w:color w:val="000000" w:themeColor="text1"/>
          <w:sz w:val="24"/>
          <w:szCs w:val="24"/>
        </w:rPr>
        <w:t>, lo cual ocurrió en</w:t>
      </w:r>
      <w:r w:rsidR="00A7614E">
        <w:rPr>
          <w:rFonts w:ascii="Arial" w:hAnsi="Arial" w:cs="Arial"/>
          <w:color w:val="000000" w:themeColor="text1"/>
          <w:sz w:val="24"/>
          <w:szCs w:val="24"/>
        </w:rPr>
        <w:t xml:space="preserve"> su casa ubicada en el barrio “2.500 L</w:t>
      </w:r>
      <w:r w:rsidR="007F13D4" w:rsidRPr="00F646A6">
        <w:rPr>
          <w:rFonts w:ascii="Arial" w:hAnsi="Arial" w:cs="Arial"/>
          <w:color w:val="000000" w:themeColor="text1"/>
          <w:sz w:val="24"/>
          <w:szCs w:val="24"/>
        </w:rPr>
        <w:t>otes</w:t>
      </w:r>
      <w:r w:rsidR="00A7614E">
        <w:rPr>
          <w:rFonts w:ascii="Arial" w:hAnsi="Arial" w:cs="Arial"/>
          <w:color w:val="000000" w:themeColor="text1"/>
          <w:sz w:val="24"/>
          <w:szCs w:val="24"/>
        </w:rPr>
        <w:t>”</w:t>
      </w:r>
      <w:r w:rsidR="007F13D4" w:rsidRPr="00F646A6">
        <w:rPr>
          <w:rFonts w:ascii="Arial" w:hAnsi="Arial" w:cs="Arial"/>
          <w:color w:val="000000" w:themeColor="text1"/>
          <w:sz w:val="24"/>
          <w:szCs w:val="24"/>
        </w:rPr>
        <w:t xml:space="preserve">, indicó que </w:t>
      </w:r>
      <w:r w:rsidR="00A7614E">
        <w:rPr>
          <w:rFonts w:ascii="Arial" w:hAnsi="Arial" w:cs="Arial"/>
          <w:color w:val="000000" w:themeColor="text1"/>
          <w:sz w:val="24"/>
          <w:szCs w:val="24"/>
        </w:rPr>
        <w:t>este le había quitado un</w:t>
      </w:r>
      <w:r w:rsidR="007F13D4" w:rsidRPr="00F646A6">
        <w:rPr>
          <w:rFonts w:ascii="Arial" w:hAnsi="Arial" w:cs="Arial"/>
          <w:color w:val="000000" w:themeColor="text1"/>
          <w:sz w:val="24"/>
          <w:szCs w:val="24"/>
        </w:rPr>
        <w:t xml:space="preserve"> short y le metió la mano por dentro de su ropa interior. </w:t>
      </w:r>
      <w:r w:rsidRPr="00F646A6">
        <w:rPr>
          <w:rFonts w:ascii="Arial" w:hAnsi="Arial" w:cs="Arial"/>
          <w:color w:val="000000" w:themeColor="text1"/>
          <w:sz w:val="24"/>
          <w:szCs w:val="24"/>
        </w:rPr>
        <w:t>Se indicas en ese document</w:t>
      </w:r>
      <w:r w:rsidR="00A7614E">
        <w:rPr>
          <w:rFonts w:ascii="Arial" w:hAnsi="Arial" w:cs="Arial"/>
          <w:color w:val="000000" w:themeColor="text1"/>
          <w:sz w:val="24"/>
          <w:szCs w:val="24"/>
        </w:rPr>
        <w:t>o que la menor que habí</w:t>
      </w:r>
      <w:r w:rsidR="004E5795" w:rsidRPr="00F646A6">
        <w:rPr>
          <w:rFonts w:ascii="Arial" w:hAnsi="Arial" w:cs="Arial"/>
          <w:color w:val="000000" w:themeColor="text1"/>
          <w:sz w:val="24"/>
          <w:szCs w:val="24"/>
        </w:rPr>
        <w:t>a sido tocada hac</w:t>
      </w:r>
      <w:r w:rsidR="00A7614E">
        <w:rPr>
          <w:rFonts w:ascii="Arial" w:hAnsi="Arial" w:cs="Arial"/>
          <w:color w:val="000000" w:themeColor="text1"/>
          <w:sz w:val="24"/>
          <w:szCs w:val="24"/>
        </w:rPr>
        <w:t>í</w:t>
      </w:r>
      <w:r w:rsidR="004E5795" w:rsidRPr="00F646A6">
        <w:rPr>
          <w:rFonts w:ascii="Arial" w:hAnsi="Arial" w:cs="Arial"/>
          <w:color w:val="000000" w:themeColor="text1"/>
          <w:sz w:val="24"/>
          <w:szCs w:val="24"/>
        </w:rPr>
        <w:t xml:space="preserve">a </w:t>
      </w:r>
      <w:r w:rsidR="007F13D4" w:rsidRPr="00F646A6">
        <w:rPr>
          <w:rFonts w:ascii="Arial" w:hAnsi="Arial" w:cs="Arial"/>
          <w:color w:val="000000" w:themeColor="text1"/>
          <w:sz w:val="24"/>
          <w:szCs w:val="24"/>
        </w:rPr>
        <w:t>aproximadamente 8 meses no presenta</w:t>
      </w:r>
      <w:r w:rsidR="00A7614E">
        <w:rPr>
          <w:rFonts w:ascii="Arial" w:hAnsi="Arial" w:cs="Arial"/>
          <w:color w:val="000000" w:themeColor="text1"/>
          <w:sz w:val="24"/>
          <w:szCs w:val="24"/>
        </w:rPr>
        <w:t>ba</w:t>
      </w:r>
      <w:r w:rsidR="007F13D4" w:rsidRPr="00F646A6">
        <w:rPr>
          <w:rFonts w:ascii="Arial" w:hAnsi="Arial" w:cs="Arial"/>
          <w:color w:val="000000" w:themeColor="text1"/>
          <w:sz w:val="24"/>
          <w:szCs w:val="24"/>
        </w:rPr>
        <w:t xml:space="preserve"> lesiones extra genitales de origen traumático, ni signos clínicos de infección, trauma, ni </w:t>
      </w:r>
      <w:r w:rsidR="004E5795" w:rsidRPr="00F646A6">
        <w:rPr>
          <w:rFonts w:ascii="Arial" w:hAnsi="Arial" w:cs="Arial"/>
          <w:color w:val="000000" w:themeColor="text1"/>
          <w:sz w:val="24"/>
          <w:szCs w:val="24"/>
        </w:rPr>
        <w:t xml:space="preserve">señales de </w:t>
      </w:r>
      <w:r w:rsidR="007F13D4" w:rsidRPr="00F646A6">
        <w:rPr>
          <w:rFonts w:ascii="Arial" w:hAnsi="Arial" w:cs="Arial"/>
          <w:color w:val="000000" w:themeColor="text1"/>
          <w:sz w:val="24"/>
          <w:szCs w:val="24"/>
        </w:rPr>
        <w:t>haber sido desflorada</w:t>
      </w:r>
      <w:r w:rsidR="004E5795" w:rsidRPr="00F646A6">
        <w:rPr>
          <w:rFonts w:ascii="Arial" w:hAnsi="Arial" w:cs="Arial"/>
          <w:color w:val="000000" w:themeColor="text1"/>
          <w:sz w:val="24"/>
          <w:szCs w:val="24"/>
        </w:rPr>
        <w:t>. Sin embargo, no se descartaban maniobras no traumáticas como tocamientos de lo</w:t>
      </w:r>
      <w:r w:rsidR="00A7614E">
        <w:rPr>
          <w:rFonts w:ascii="Arial" w:hAnsi="Arial" w:cs="Arial"/>
          <w:color w:val="000000" w:themeColor="text1"/>
          <w:sz w:val="24"/>
          <w:szCs w:val="24"/>
        </w:rPr>
        <w:t xml:space="preserve">s genitales en los sitios donde no hubo penetración. </w:t>
      </w:r>
    </w:p>
    <w:p w:rsidR="00A7614E" w:rsidRPr="00F646A6" w:rsidRDefault="00A7614E" w:rsidP="008D2ED5">
      <w:pPr>
        <w:spacing w:after="0" w:line="360" w:lineRule="auto"/>
        <w:ind w:left="360" w:right="-232"/>
        <w:jc w:val="both"/>
        <w:rPr>
          <w:rFonts w:ascii="Arial" w:hAnsi="Arial" w:cs="Arial"/>
          <w:color w:val="000000" w:themeColor="text1"/>
          <w:sz w:val="24"/>
          <w:szCs w:val="24"/>
        </w:rPr>
      </w:pPr>
    </w:p>
    <w:p w:rsidR="004D0B38" w:rsidRPr="00F646A6" w:rsidRDefault="004D0B38" w:rsidP="008D2ED5">
      <w:pPr>
        <w:spacing w:after="0" w:line="360" w:lineRule="auto"/>
        <w:ind w:left="360" w:right="-232"/>
        <w:jc w:val="both"/>
        <w:rPr>
          <w:rFonts w:ascii="Arial" w:hAnsi="Arial" w:cs="Arial"/>
          <w:color w:val="000000" w:themeColor="text1"/>
          <w:sz w:val="24"/>
          <w:szCs w:val="24"/>
        </w:rPr>
      </w:pPr>
      <w:r w:rsidRPr="00F646A6">
        <w:rPr>
          <w:rFonts w:ascii="Arial" w:hAnsi="Arial" w:cs="Arial"/>
          <w:color w:val="000000" w:themeColor="text1"/>
          <w:sz w:val="24"/>
          <w:szCs w:val="24"/>
        </w:rPr>
        <w:t xml:space="preserve">Se allegó la valoración practicada a la menor por parte de psicólogo </w:t>
      </w:r>
      <w:r w:rsidR="00A7614E">
        <w:rPr>
          <w:rFonts w:ascii="Arial" w:hAnsi="Arial" w:cs="Arial"/>
          <w:color w:val="000000" w:themeColor="text1"/>
          <w:sz w:val="24"/>
          <w:szCs w:val="24"/>
        </w:rPr>
        <w:t>Jorge Olmedo Cardona Londoño</w:t>
      </w:r>
      <w:r w:rsidR="004E5795" w:rsidRPr="00F646A6">
        <w:rPr>
          <w:rFonts w:ascii="Arial" w:hAnsi="Arial" w:cs="Arial"/>
          <w:color w:val="000000" w:themeColor="text1"/>
          <w:sz w:val="24"/>
          <w:szCs w:val="24"/>
        </w:rPr>
        <w:t xml:space="preserve">, adscrito al </w:t>
      </w:r>
      <w:r w:rsidR="00EA1E00">
        <w:rPr>
          <w:rFonts w:ascii="Arial" w:hAnsi="Arial" w:cs="Arial"/>
          <w:color w:val="000000" w:themeColor="text1"/>
          <w:sz w:val="24"/>
          <w:szCs w:val="24"/>
        </w:rPr>
        <w:t>Instituto de Medicina Legal,</w:t>
      </w:r>
      <w:r w:rsidRPr="00F646A6">
        <w:rPr>
          <w:rFonts w:ascii="Arial" w:hAnsi="Arial" w:cs="Arial"/>
          <w:color w:val="000000" w:themeColor="text1"/>
          <w:sz w:val="24"/>
          <w:szCs w:val="24"/>
        </w:rPr>
        <w:t xml:space="preserve"> </w:t>
      </w:r>
      <w:r w:rsidR="004E5795" w:rsidRPr="00F646A6">
        <w:rPr>
          <w:rFonts w:ascii="Arial" w:hAnsi="Arial" w:cs="Arial"/>
          <w:color w:val="000000" w:themeColor="text1"/>
          <w:sz w:val="24"/>
          <w:szCs w:val="24"/>
        </w:rPr>
        <w:t xml:space="preserve">quien refirió que </w:t>
      </w:r>
      <w:r w:rsidR="00EA1E00">
        <w:rPr>
          <w:rFonts w:ascii="Arial" w:hAnsi="Arial" w:cs="Arial"/>
          <w:color w:val="000000" w:themeColor="text1"/>
          <w:sz w:val="24"/>
          <w:szCs w:val="24"/>
        </w:rPr>
        <w:t>la</w:t>
      </w:r>
      <w:r w:rsidR="004E5795" w:rsidRPr="00F646A6">
        <w:rPr>
          <w:rFonts w:ascii="Arial" w:hAnsi="Arial" w:cs="Arial"/>
          <w:color w:val="000000" w:themeColor="text1"/>
          <w:sz w:val="24"/>
          <w:szCs w:val="24"/>
        </w:rPr>
        <w:t xml:space="preserve"> menor presentaba buen </w:t>
      </w:r>
      <w:r w:rsidRPr="00F646A6">
        <w:rPr>
          <w:rFonts w:ascii="Arial" w:hAnsi="Arial" w:cs="Arial"/>
          <w:color w:val="000000" w:themeColor="text1"/>
          <w:sz w:val="24"/>
          <w:szCs w:val="24"/>
        </w:rPr>
        <w:t>estado psicológico</w:t>
      </w:r>
      <w:r w:rsidR="00632FDB" w:rsidRPr="00F646A6">
        <w:rPr>
          <w:rFonts w:ascii="Arial" w:hAnsi="Arial" w:cs="Arial"/>
          <w:color w:val="000000" w:themeColor="text1"/>
          <w:sz w:val="24"/>
          <w:szCs w:val="24"/>
        </w:rPr>
        <w:t xml:space="preserve"> y cognitivo,</w:t>
      </w:r>
      <w:r w:rsidR="00CA04A7" w:rsidRPr="00F646A6">
        <w:rPr>
          <w:rFonts w:ascii="Arial" w:hAnsi="Arial" w:cs="Arial"/>
          <w:color w:val="000000" w:themeColor="text1"/>
          <w:sz w:val="24"/>
          <w:szCs w:val="24"/>
        </w:rPr>
        <w:t xml:space="preserve"> </w:t>
      </w:r>
      <w:r w:rsidR="004E5795" w:rsidRPr="00F646A6">
        <w:rPr>
          <w:rFonts w:ascii="Arial" w:hAnsi="Arial" w:cs="Arial"/>
          <w:color w:val="000000" w:themeColor="text1"/>
          <w:sz w:val="24"/>
          <w:szCs w:val="24"/>
        </w:rPr>
        <w:t xml:space="preserve">estaba en </w:t>
      </w:r>
      <w:r w:rsidR="00BC1124" w:rsidRPr="00F646A6">
        <w:rPr>
          <w:rFonts w:ascii="Arial" w:hAnsi="Arial" w:cs="Arial"/>
          <w:color w:val="000000" w:themeColor="text1"/>
          <w:sz w:val="24"/>
          <w:szCs w:val="24"/>
        </w:rPr>
        <w:lastRenderedPageBreak/>
        <w:t xml:space="preserve">capacidad de rendir testimonio en audiencia pública y su narración </w:t>
      </w:r>
      <w:r w:rsidR="004E5795" w:rsidRPr="00F646A6">
        <w:rPr>
          <w:rFonts w:ascii="Arial" w:hAnsi="Arial" w:cs="Arial"/>
          <w:color w:val="000000" w:themeColor="text1"/>
          <w:sz w:val="24"/>
          <w:szCs w:val="24"/>
        </w:rPr>
        <w:t xml:space="preserve">sobre los hechos fue </w:t>
      </w:r>
      <w:r w:rsidR="00BC1124" w:rsidRPr="00F646A6">
        <w:rPr>
          <w:rFonts w:ascii="Arial" w:hAnsi="Arial" w:cs="Arial"/>
          <w:color w:val="000000" w:themeColor="text1"/>
          <w:sz w:val="24"/>
          <w:szCs w:val="24"/>
        </w:rPr>
        <w:t>lógica.</w:t>
      </w:r>
    </w:p>
    <w:p w:rsidR="004E5795" w:rsidRPr="00F646A6" w:rsidRDefault="004E5795" w:rsidP="008D2ED5">
      <w:pPr>
        <w:spacing w:after="0" w:line="360" w:lineRule="auto"/>
        <w:ind w:left="360" w:right="-232"/>
        <w:jc w:val="both"/>
        <w:rPr>
          <w:rFonts w:ascii="Arial" w:hAnsi="Arial" w:cs="Arial"/>
          <w:color w:val="000000" w:themeColor="text1"/>
          <w:sz w:val="24"/>
          <w:szCs w:val="24"/>
        </w:rPr>
      </w:pPr>
    </w:p>
    <w:p w:rsidR="00856379" w:rsidRPr="00F646A6" w:rsidRDefault="00856379" w:rsidP="008D2ED5">
      <w:pPr>
        <w:spacing w:after="0" w:line="360" w:lineRule="auto"/>
        <w:ind w:left="360" w:right="-232"/>
        <w:jc w:val="both"/>
        <w:rPr>
          <w:rFonts w:ascii="Arial" w:hAnsi="Arial" w:cs="Arial"/>
          <w:color w:val="000000" w:themeColor="text1"/>
          <w:sz w:val="24"/>
          <w:szCs w:val="24"/>
        </w:rPr>
      </w:pPr>
      <w:r w:rsidRPr="00F646A6">
        <w:rPr>
          <w:rFonts w:ascii="Arial" w:hAnsi="Arial" w:cs="Arial"/>
          <w:color w:val="000000" w:themeColor="text1"/>
          <w:sz w:val="24"/>
          <w:szCs w:val="24"/>
        </w:rPr>
        <w:t xml:space="preserve">2.2 El día 22 de febrero de 2012, ante el Juzgado Quinto Penal Municipal con </w:t>
      </w:r>
      <w:r w:rsidR="00E91436" w:rsidRPr="00F646A6">
        <w:rPr>
          <w:rFonts w:ascii="Arial" w:hAnsi="Arial" w:cs="Arial"/>
          <w:color w:val="000000" w:themeColor="text1"/>
          <w:sz w:val="24"/>
          <w:szCs w:val="24"/>
        </w:rPr>
        <w:t>Función</w:t>
      </w:r>
      <w:r w:rsidRPr="00F646A6">
        <w:rPr>
          <w:rFonts w:ascii="Arial" w:hAnsi="Arial" w:cs="Arial"/>
          <w:color w:val="000000" w:themeColor="text1"/>
          <w:sz w:val="24"/>
          <w:szCs w:val="24"/>
        </w:rPr>
        <w:t xml:space="preserve"> de Control de </w:t>
      </w:r>
      <w:r w:rsidR="00E91436" w:rsidRPr="00F646A6">
        <w:rPr>
          <w:rFonts w:ascii="Arial" w:hAnsi="Arial" w:cs="Arial"/>
          <w:color w:val="000000" w:themeColor="text1"/>
          <w:sz w:val="24"/>
          <w:szCs w:val="24"/>
        </w:rPr>
        <w:t>Garantías</w:t>
      </w:r>
      <w:r w:rsidR="00C10CFC" w:rsidRPr="00F646A6">
        <w:rPr>
          <w:rFonts w:ascii="Arial" w:hAnsi="Arial" w:cs="Arial"/>
          <w:color w:val="000000" w:themeColor="text1"/>
          <w:sz w:val="24"/>
          <w:szCs w:val="24"/>
        </w:rPr>
        <w:t xml:space="preserve"> de la ciudad </w:t>
      </w:r>
      <w:r w:rsidRPr="00F646A6">
        <w:rPr>
          <w:rFonts w:ascii="Arial" w:hAnsi="Arial" w:cs="Arial"/>
          <w:color w:val="000000" w:themeColor="text1"/>
          <w:sz w:val="24"/>
          <w:szCs w:val="24"/>
        </w:rPr>
        <w:t>se realizar</w:t>
      </w:r>
      <w:r w:rsidR="00515998" w:rsidRPr="00F646A6">
        <w:rPr>
          <w:rFonts w:ascii="Arial" w:hAnsi="Arial" w:cs="Arial"/>
          <w:color w:val="000000" w:themeColor="text1"/>
          <w:sz w:val="24"/>
          <w:szCs w:val="24"/>
        </w:rPr>
        <w:t xml:space="preserve">on las </w:t>
      </w:r>
      <w:r w:rsidR="00C10CFC" w:rsidRPr="00F646A6">
        <w:rPr>
          <w:rFonts w:ascii="Arial" w:hAnsi="Arial" w:cs="Arial"/>
          <w:color w:val="000000" w:themeColor="text1"/>
          <w:sz w:val="24"/>
          <w:szCs w:val="24"/>
        </w:rPr>
        <w:t>audiencias preliminares.</w:t>
      </w:r>
      <w:r w:rsidRPr="00F646A6">
        <w:rPr>
          <w:rFonts w:ascii="Arial" w:hAnsi="Arial" w:cs="Arial"/>
          <w:color w:val="000000" w:themeColor="text1"/>
          <w:sz w:val="24"/>
          <w:szCs w:val="24"/>
        </w:rPr>
        <w:t xml:space="preserve"> La </w:t>
      </w:r>
      <w:r w:rsidR="00C10CFC" w:rsidRPr="00F646A6">
        <w:rPr>
          <w:rFonts w:ascii="Arial" w:hAnsi="Arial" w:cs="Arial"/>
          <w:color w:val="000000" w:themeColor="text1"/>
          <w:sz w:val="24"/>
          <w:szCs w:val="24"/>
        </w:rPr>
        <w:t>FGN</w:t>
      </w:r>
      <w:r w:rsidRPr="00F646A6">
        <w:rPr>
          <w:rFonts w:ascii="Arial" w:hAnsi="Arial" w:cs="Arial"/>
          <w:color w:val="000000" w:themeColor="text1"/>
          <w:sz w:val="24"/>
          <w:szCs w:val="24"/>
        </w:rPr>
        <w:t xml:space="preserve"> imput</w:t>
      </w:r>
      <w:r w:rsidR="00E91436" w:rsidRPr="00F646A6">
        <w:rPr>
          <w:rFonts w:ascii="Arial" w:hAnsi="Arial" w:cs="Arial"/>
          <w:color w:val="000000" w:themeColor="text1"/>
          <w:sz w:val="24"/>
          <w:szCs w:val="24"/>
        </w:rPr>
        <w:t>ó al señor Víctor Mauricio Ocampo Trujillo la conducta punible de acto sexual abusivo con menor de 14 años descrito en el artículo 209 del Código Penal</w:t>
      </w:r>
      <w:r w:rsidR="00515998" w:rsidRPr="00F646A6">
        <w:rPr>
          <w:rFonts w:ascii="Arial" w:hAnsi="Arial" w:cs="Arial"/>
          <w:color w:val="000000" w:themeColor="text1"/>
          <w:sz w:val="24"/>
          <w:szCs w:val="24"/>
        </w:rPr>
        <w:t>,</w:t>
      </w:r>
      <w:r w:rsidR="000A1FBC" w:rsidRPr="00F646A6">
        <w:rPr>
          <w:rFonts w:ascii="Arial" w:hAnsi="Arial" w:cs="Arial"/>
          <w:color w:val="000000" w:themeColor="text1"/>
          <w:sz w:val="24"/>
          <w:szCs w:val="24"/>
        </w:rPr>
        <w:t xml:space="preserve"> en modalidad agravada en razón de la circunstancia prevista en el numeral 2º del ar</w:t>
      </w:r>
      <w:r w:rsidR="00A7614E">
        <w:rPr>
          <w:rFonts w:ascii="Arial" w:hAnsi="Arial" w:cs="Arial"/>
          <w:color w:val="000000" w:themeColor="text1"/>
          <w:sz w:val="24"/>
          <w:szCs w:val="24"/>
        </w:rPr>
        <w:t>tículo 211 del C.P. El</w:t>
      </w:r>
      <w:r w:rsidR="00515998" w:rsidRPr="00F646A6">
        <w:rPr>
          <w:rFonts w:ascii="Arial" w:hAnsi="Arial" w:cs="Arial"/>
          <w:color w:val="000000" w:themeColor="text1"/>
          <w:sz w:val="24"/>
          <w:szCs w:val="24"/>
        </w:rPr>
        <w:t xml:space="preserve"> imputado no aceptó los cargos endilgados. </w:t>
      </w:r>
      <w:r w:rsidR="000A1FBC" w:rsidRPr="00F646A6">
        <w:rPr>
          <w:rFonts w:ascii="Arial" w:hAnsi="Arial" w:cs="Arial"/>
          <w:color w:val="000000" w:themeColor="text1"/>
          <w:sz w:val="24"/>
          <w:szCs w:val="24"/>
        </w:rPr>
        <w:t xml:space="preserve">No se le impuso </w:t>
      </w:r>
      <w:r w:rsidR="00515998" w:rsidRPr="00F646A6">
        <w:rPr>
          <w:rFonts w:ascii="Arial" w:hAnsi="Arial" w:cs="Arial"/>
          <w:color w:val="000000" w:themeColor="text1"/>
          <w:sz w:val="24"/>
          <w:szCs w:val="24"/>
        </w:rPr>
        <w:t>medida de aseguramiento</w:t>
      </w:r>
      <w:r w:rsidR="000A1FBC" w:rsidRPr="00F646A6">
        <w:rPr>
          <w:rFonts w:ascii="Arial" w:hAnsi="Arial" w:cs="Arial"/>
          <w:color w:val="000000" w:themeColor="text1"/>
          <w:sz w:val="24"/>
          <w:szCs w:val="24"/>
        </w:rPr>
        <w:t>.</w:t>
      </w:r>
      <w:r w:rsidR="00515998" w:rsidRPr="00F646A6">
        <w:rPr>
          <w:rStyle w:val="Refdenotaalpie"/>
          <w:rFonts w:ascii="Arial" w:hAnsi="Arial" w:cs="Arial"/>
          <w:color w:val="000000" w:themeColor="text1"/>
          <w:sz w:val="24"/>
          <w:szCs w:val="24"/>
        </w:rPr>
        <w:footnoteReference w:id="2"/>
      </w:r>
    </w:p>
    <w:p w:rsidR="00515998" w:rsidRPr="00F646A6" w:rsidRDefault="00515998" w:rsidP="008D2ED5">
      <w:pPr>
        <w:spacing w:after="0" w:line="360" w:lineRule="auto"/>
        <w:ind w:right="-232"/>
        <w:jc w:val="both"/>
        <w:rPr>
          <w:rFonts w:ascii="Arial" w:hAnsi="Arial" w:cs="Arial"/>
          <w:color w:val="000000" w:themeColor="text1"/>
          <w:sz w:val="24"/>
          <w:szCs w:val="24"/>
        </w:rPr>
      </w:pPr>
    </w:p>
    <w:p w:rsidR="00515998" w:rsidRPr="00F646A6" w:rsidRDefault="00515998" w:rsidP="008D2ED5">
      <w:pPr>
        <w:spacing w:after="0" w:line="360" w:lineRule="auto"/>
        <w:ind w:left="360" w:right="-232"/>
        <w:jc w:val="both"/>
        <w:rPr>
          <w:rFonts w:ascii="Arial" w:hAnsi="Arial" w:cs="Arial"/>
          <w:color w:val="000000" w:themeColor="text1"/>
          <w:sz w:val="24"/>
          <w:szCs w:val="24"/>
        </w:rPr>
      </w:pPr>
      <w:r w:rsidRPr="00F646A6">
        <w:rPr>
          <w:rFonts w:ascii="Arial" w:hAnsi="Arial" w:cs="Arial"/>
          <w:color w:val="000000" w:themeColor="text1"/>
          <w:sz w:val="24"/>
          <w:szCs w:val="24"/>
        </w:rPr>
        <w:t>2.3 La audiencia de formulación de acusación se realizó el día 10 de mayo de 2012</w:t>
      </w:r>
      <w:r w:rsidR="000A1FBC" w:rsidRPr="00F646A6">
        <w:rPr>
          <w:rFonts w:ascii="Arial" w:hAnsi="Arial" w:cs="Arial"/>
          <w:color w:val="000000" w:themeColor="text1"/>
          <w:sz w:val="24"/>
          <w:szCs w:val="24"/>
        </w:rPr>
        <w:t>.</w:t>
      </w:r>
      <w:r w:rsidR="00FC1A5B" w:rsidRPr="00F646A6">
        <w:rPr>
          <w:rStyle w:val="Refdenotaalpie"/>
          <w:rFonts w:ascii="Arial" w:hAnsi="Arial" w:cs="Arial"/>
          <w:color w:val="000000" w:themeColor="text1"/>
          <w:sz w:val="24"/>
          <w:szCs w:val="24"/>
        </w:rPr>
        <w:footnoteReference w:id="3"/>
      </w:r>
    </w:p>
    <w:p w:rsidR="00FC1A5B" w:rsidRPr="00F646A6" w:rsidRDefault="00FC1A5B" w:rsidP="008D2ED5">
      <w:pPr>
        <w:spacing w:after="0" w:line="360" w:lineRule="auto"/>
        <w:ind w:right="-232"/>
        <w:jc w:val="both"/>
        <w:rPr>
          <w:rFonts w:ascii="Arial" w:hAnsi="Arial" w:cs="Arial"/>
          <w:color w:val="000000" w:themeColor="text1"/>
          <w:sz w:val="24"/>
          <w:szCs w:val="24"/>
        </w:rPr>
      </w:pPr>
    </w:p>
    <w:p w:rsidR="00FC1A5B" w:rsidRPr="00F646A6" w:rsidRDefault="00FC1A5B" w:rsidP="008D2ED5">
      <w:pPr>
        <w:spacing w:after="0" w:line="360" w:lineRule="auto"/>
        <w:ind w:left="360" w:right="-232"/>
        <w:jc w:val="both"/>
        <w:rPr>
          <w:rFonts w:ascii="Arial" w:hAnsi="Arial" w:cs="Arial"/>
          <w:color w:val="000000" w:themeColor="text1"/>
          <w:sz w:val="24"/>
          <w:szCs w:val="24"/>
        </w:rPr>
      </w:pPr>
      <w:r w:rsidRPr="00F646A6">
        <w:rPr>
          <w:rFonts w:ascii="Arial" w:hAnsi="Arial" w:cs="Arial"/>
          <w:color w:val="000000" w:themeColor="text1"/>
          <w:sz w:val="24"/>
          <w:szCs w:val="24"/>
        </w:rPr>
        <w:t xml:space="preserve">2.4 </w:t>
      </w:r>
      <w:r w:rsidR="00CA04A7" w:rsidRPr="00F646A6">
        <w:rPr>
          <w:rFonts w:ascii="Arial" w:hAnsi="Arial" w:cs="Arial"/>
          <w:color w:val="000000" w:themeColor="text1"/>
          <w:sz w:val="24"/>
          <w:szCs w:val="24"/>
        </w:rPr>
        <w:t>La audiencia preparatoria s</w:t>
      </w:r>
      <w:r w:rsidR="002556D6" w:rsidRPr="00F646A6">
        <w:rPr>
          <w:rFonts w:ascii="Arial" w:hAnsi="Arial" w:cs="Arial"/>
          <w:color w:val="000000" w:themeColor="text1"/>
          <w:sz w:val="24"/>
          <w:szCs w:val="24"/>
        </w:rPr>
        <w:t xml:space="preserve">e llevó a cabo el día </w:t>
      </w:r>
      <w:r w:rsidRPr="00F646A6">
        <w:rPr>
          <w:rFonts w:ascii="Arial" w:hAnsi="Arial" w:cs="Arial"/>
          <w:color w:val="000000" w:themeColor="text1"/>
          <w:sz w:val="24"/>
          <w:szCs w:val="24"/>
        </w:rPr>
        <w:t>31 de julio de 2012</w:t>
      </w:r>
      <w:r w:rsidR="00BF59FF">
        <w:rPr>
          <w:rFonts w:ascii="Arial" w:hAnsi="Arial" w:cs="Arial"/>
          <w:color w:val="000000" w:themeColor="text1"/>
          <w:sz w:val="24"/>
          <w:szCs w:val="24"/>
        </w:rPr>
        <w:t>.</w:t>
      </w:r>
      <w:r w:rsidR="00535B7D" w:rsidRPr="00F646A6">
        <w:rPr>
          <w:rFonts w:ascii="Arial" w:hAnsi="Arial" w:cs="Arial"/>
          <w:color w:val="000000" w:themeColor="text1"/>
          <w:sz w:val="24"/>
          <w:szCs w:val="24"/>
        </w:rPr>
        <w:t xml:space="preserve"> El acusado no aceptó cargos</w:t>
      </w:r>
      <w:r w:rsidR="00636A35" w:rsidRPr="00F646A6">
        <w:rPr>
          <w:rFonts w:ascii="Arial" w:hAnsi="Arial" w:cs="Arial"/>
          <w:color w:val="000000" w:themeColor="text1"/>
          <w:sz w:val="24"/>
          <w:szCs w:val="24"/>
        </w:rPr>
        <w:t>.</w:t>
      </w:r>
      <w:r w:rsidR="00636A35" w:rsidRPr="00F646A6">
        <w:rPr>
          <w:rStyle w:val="Refdenotaalpie"/>
          <w:rFonts w:ascii="Arial" w:hAnsi="Arial" w:cs="Arial"/>
          <w:color w:val="000000" w:themeColor="text1"/>
          <w:sz w:val="24"/>
          <w:szCs w:val="24"/>
        </w:rPr>
        <w:footnoteReference w:id="4"/>
      </w:r>
    </w:p>
    <w:p w:rsidR="00535B7D" w:rsidRPr="00F646A6" w:rsidRDefault="00535B7D" w:rsidP="008D2ED5">
      <w:pPr>
        <w:spacing w:after="0" w:line="360" w:lineRule="auto"/>
        <w:ind w:right="-232"/>
        <w:jc w:val="both"/>
        <w:rPr>
          <w:rFonts w:ascii="Arial" w:hAnsi="Arial" w:cs="Arial"/>
          <w:color w:val="000000" w:themeColor="text1"/>
          <w:sz w:val="24"/>
          <w:szCs w:val="24"/>
        </w:rPr>
      </w:pPr>
    </w:p>
    <w:p w:rsidR="00535B7D" w:rsidRPr="00F646A6" w:rsidRDefault="00535B7D" w:rsidP="008D2ED5">
      <w:pPr>
        <w:spacing w:after="0" w:line="360" w:lineRule="auto"/>
        <w:ind w:left="360"/>
        <w:jc w:val="both"/>
        <w:rPr>
          <w:rFonts w:ascii="Arial" w:hAnsi="Arial" w:cs="Arial"/>
          <w:color w:val="000000" w:themeColor="text1"/>
          <w:sz w:val="24"/>
          <w:szCs w:val="24"/>
        </w:rPr>
      </w:pPr>
      <w:r w:rsidRPr="00F646A6">
        <w:rPr>
          <w:rFonts w:ascii="Arial" w:hAnsi="Arial" w:cs="Arial"/>
          <w:color w:val="000000" w:themeColor="text1"/>
          <w:sz w:val="24"/>
          <w:szCs w:val="24"/>
        </w:rPr>
        <w:t>2.5 El juicio oral se realizó en sesiones del 27 de noviembre de 2014</w:t>
      </w:r>
      <w:r w:rsidR="000A1FBC" w:rsidRPr="00F646A6">
        <w:rPr>
          <w:rStyle w:val="Refdenotaalpie"/>
          <w:rFonts w:ascii="Arial" w:hAnsi="Arial" w:cs="Arial"/>
          <w:color w:val="000000" w:themeColor="text1"/>
          <w:sz w:val="24"/>
          <w:szCs w:val="24"/>
        </w:rPr>
        <w:footnoteReference w:id="5"/>
      </w:r>
      <w:r w:rsidRPr="00F646A6">
        <w:rPr>
          <w:rFonts w:ascii="Arial" w:hAnsi="Arial" w:cs="Arial"/>
          <w:color w:val="000000" w:themeColor="text1"/>
          <w:sz w:val="24"/>
          <w:szCs w:val="24"/>
        </w:rPr>
        <w:t xml:space="preserve">, 5 de diciembre y 13 de mayo de 2015. </w:t>
      </w:r>
    </w:p>
    <w:p w:rsidR="00535B7D" w:rsidRPr="00F646A6" w:rsidRDefault="00535B7D" w:rsidP="008D2ED5">
      <w:pPr>
        <w:spacing w:after="0" w:line="360" w:lineRule="auto"/>
        <w:jc w:val="both"/>
        <w:rPr>
          <w:rFonts w:ascii="Arial" w:hAnsi="Arial" w:cs="Arial"/>
          <w:color w:val="000000" w:themeColor="text1"/>
          <w:sz w:val="24"/>
          <w:szCs w:val="24"/>
        </w:rPr>
      </w:pPr>
    </w:p>
    <w:p w:rsidR="00535B7D" w:rsidRPr="00F646A6" w:rsidRDefault="00535B7D" w:rsidP="008D2ED5">
      <w:pPr>
        <w:spacing w:after="0" w:line="360" w:lineRule="auto"/>
        <w:ind w:left="360"/>
        <w:jc w:val="both"/>
        <w:rPr>
          <w:rFonts w:ascii="Arial" w:hAnsi="Arial" w:cs="Arial"/>
          <w:color w:val="000000" w:themeColor="text1"/>
          <w:sz w:val="24"/>
          <w:szCs w:val="24"/>
        </w:rPr>
      </w:pPr>
      <w:r w:rsidRPr="00F646A6">
        <w:rPr>
          <w:rFonts w:ascii="Arial" w:hAnsi="Arial" w:cs="Arial"/>
          <w:color w:val="000000" w:themeColor="text1"/>
          <w:sz w:val="24"/>
          <w:szCs w:val="24"/>
        </w:rPr>
        <w:t xml:space="preserve">2.6 Mediante sentencia del 18 de junio de 2015 el </w:t>
      </w:r>
      <w:r w:rsidR="00F54ACB" w:rsidRPr="00F646A6">
        <w:rPr>
          <w:rFonts w:ascii="Arial" w:hAnsi="Arial" w:cs="Arial"/>
          <w:color w:val="000000" w:themeColor="text1"/>
          <w:sz w:val="24"/>
          <w:szCs w:val="24"/>
        </w:rPr>
        <w:t>juez 3º penal del circuito de esta ciudad dict</w:t>
      </w:r>
      <w:r w:rsidR="00A7614E">
        <w:rPr>
          <w:rFonts w:ascii="Arial" w:hAnsi="Arial" w:cs="Arial"/>
          <w:color w:val="000000" w:themeColor="text1"/>
          <w:sz w:val="24"/>
          <w:szCs w:val="24"/>
        </w:rPr>
        <w:t>ó</w:t>
      </w:r>
      <w:r w:rsidR="00F54ACB" w:rsidRPr="00F646A6">
        <w:rPr>
          <w:rFonts w:ascii="Arial" w:hAnsi="Arial" w:cs="Arial"/>
          <w:color w:val="000000" w:themeColor="text1"/>
          <w:sz w:val="24"/>
          <w:szCs w:val="24"/>
        </w:rPr>
        <w:t xml:space="preserve"> sentencia condenatoria en contra del acusado.</w:t>
      </w:r>
      <w:r w:rsidR="00F54ACB" w:rsidRPr="00F646A6">
        <w:rPr>
          <w:rStyle w:val="Refdenotaalpie"/>
          <w:rFonts w:ascii="Arial" w:hAnsi="Arial" w:cs="Arial"/>
          <w:color w:val="000000" w:themeColor="text1"/>
          <w:sz w:val="24"/>
          <w:szCs w:val="24"/>
        </w:rPr>
        <w:footnoteReference w:id="6"/>
      </w:r>
      <w:r w:rsidR="00F54ACB" w:rsidRPr="00F646A6">
        <w:rPr>
          <w:rFonts w:ascii="Arial" w:hAnsi="Arial" w:cs="Arial"/>
          <w:color w:val="000000" w:themeColor="text1"/>
          <w:sz w:val="24"/>
          <w:szCs w:val="24"/>
        </w:rPr>
        <w:t xml:space="preserve"> La decisión fue apelada por su defensor </w:t>
      </w:r>
      <w:r w:rsidR="00F54ACB" w:rsidRPr="00F646A6">
        <w:rPr>
          <w:rStyle w:val="Refdenotaalpie"/>
          <w:rFonts w:ascii="Arial" w:hAnsi="Arial" w:cs="Arial"/>
          <w:color w:val="000000" w:themeColor="text1"/>
          <w:sz w:val="24"/>
          <w:szCs w:val="24"/>
        </w:rPr>
        <w:footnoteReference w:id="7"/>
      </w:r>
      <w:r w:rsidRPr="00F646A6">
        <w:rPr>
          <w:rFonts w:ascii="Arial" w:hAnsi="Arial" w:cs="Arial"/>
          <w:color w:val="000000" w:themeColor="text1"/>
          <w:sz w:val="24"/>
          <w:szCs w:val="24"/>
        </w:rPr>
        <w:t xml:space="preserve"> </w:t>
      </w:r>
    </w:p>
    <w:p w:rsidR="00892FB8" w:rsidRPr="00F646A6" w:rsidRDefault="00892FB8" w:rsidP="008D2ED5">
      <w:pPr>
        <w:spacing w:after="0" w:line="360" w:lineRule="auto"/>
        <w:ind w:right="-232"/>
        <w:rPr>
          <w:rFonts w:ascii="Arial" w:hAnsi="Arial" w:cs="Arial"/>
          <w:bCs/>
          <w:color w:val="000000" w:themeColor="text1"/>
          <w:sz w:val="24"/>
          <w:szCs w:val="24"/>
          <w:lang w:val="es-ES"/>
        </w:rPr>
      </w:pPr>
    </w:p>
    <w:p w:rsidR="00892FB8" w:rsidRPr="00BF0DA2" w:rsidRDefault="00892FB8" w:rsidP="00BF0DA2">
      <w:pPr>
        <w:pStyle w:val="Prrafodelista"/>
        <w:numPr>
          <w:ilvl w:val="0"/>
          <w:numId w:val="46"/>
        </w:numPr>
        <w:spacing w:after="0" w:line="360" w:lineRule="auto"/>
        <w:ind w:right="-232"/>
        <w:jc w:val="center"/>
        <w:rPr>
          <w:rFonts w:ascii="Arial" w:hAnsi="Arial" w:cs="Arial"/>
          <w:b/>
          <w:bCs/>
          <w:color w:val="000000" w:themeColor="text1"/>
          <w:sz w:val="24"/>
          <w:szCs w:val="24"/>
          <w:lang w:val="es-ES"/>
        </w:rPr>
      </w:pPr>
      <w:r w:rsidRPr="00BF0DA2">
        <w:rPr>
          <w:rFonts w:ascii="Arial" w:hAnsi="Arial" w:cs="Arial"/>
          <w:b/>
          <w:bCs/>
          <w:color w:val="000000" w:themeColor="text1"/>
          <w:sz w:val="24"/>
          <w:szCs w:val="24"/>
          <w:lang w:val="es-ES"/>
        </w:rPr>
        <w:t>IDENTIFICACIÓN</w:t>
      </w:r>
      <w:r w:rsidR="0021537F" w:rsidRPr="00BF0DA2">
        <w:rPr>
          <w:rFonts w:ascii="Arial" w:hAnsi="Arial" w:cs="Arial"/>
          <w:b/>
          <w:bCs/>
          <w:color w:val="000000" w:themeColor="text1"/>
          <w:sz w:val="24"/>
          <w:szCs w:val="24"/>
          <w:lang w:val="es-ES"/>
        </w:rPr>
        <w:t xml:space="preserve"> DEL PROCESADO</w:t>
      </w:r>
    </w:p>
    <w:p w:rsidR="00BF0DA2" w:rsidRPr="00BF0DA2" w:rsidRDefault="00BF0DA2" w:rsidP="00BF0DA2">
      <w:pPr>
        <w:pStyle w:val="Prrafodelista"/>
        <w:spacing w:after="0" w:line="360" w:lineRule="auto"/>
        <w:ind w:left="720" w:right="-232"/>
        <w:rPr>
          <w:rFonts w:ascii="Arial" w:hAnsi="Arial" w:cs="Arial"/>
          <w:bCs/>
          <w:color w:val="000000" w:themeColor="text1"/>
          <w:sz w:val="24"/>
          <w:szCs w:val="24"/>
          <w:lang w:val="es-ES"/>
        </w:rPr>
      </w:pPr>
    </w:p>
    <w:p w:rsidR="00926F03" w:rsidRDefault="00892FB8" w:rsidP="00FA405D">
      <w:pPr>
        <w:spacing w:after="0" w:line="360" w:lineRule="auto"/>
        <w:ind w:left="360" w:right="-232"/>
        <w:jc w:val="both"/>
        <w:rPr>
          <w:rFonts w:ascii="Arial" w:hAnsi="Arial" w:cs="Arial"/>
          <w:color w:val="000000" w:themeColor="text1"/>
          <w:sz w:val="24"/>
          <w:szCs w:val="24"/>
          <w:lang w:val="es-ES"/>
        </w:rPr>
      </w:pPr>
      <w:r w:rsidRPr="00F646A6">
        <w:rPr>
          <w:rFonts w:ascii="Arial" w:hAnsi="Arial" w:cs="Arial"/>
          <w:color w:val="000000" w:themeColor="text1"/>
          <w:sz w:val="24"/>
          <w:szCs w:val="24"/>
          <w:lang w:val="es-ES"/>
        </w:rPr>
        <w:t xml:space="preserve">Se trata de </w:t>
      </w:r>
      <w:r w:rsidR="00703308" w:rsidRPr="00F646A6">
        <w:rPr>
          <w:rFonts w:ascii="Arial" w:hAnsi="Arial" w:cs="Arial"/>
          <w:color w:val="000000" w:themeColor="text1"/>
          <w:sz w:val="24"/>
          <w:szCs w:val="24"/>
          <w:lang w:val="es-ES"/>
        </w:rPr>
        <w:t>VÍCTOR MAURICIO OCAMPO TRUJILLO</w:t>
      </w:r>
      <w:r w:rsidRPr="00F646A6">
        <w:rPr>
          <w:rFonts w:ascii="Arial" w:hAnsi="Arial" w:cs="Arial"/>
          <w:color w:val="000000" w:themeColor="text1"/>
          <w:sz w:val="24"/>
          <w:szCs w:val="24"/>
          <w:lang w:val="es-ES"/>
        </w:rPr>
        <w:t xml:space="preserve">, identificado con cédula de ciudadanía Nro. </w:t>
      </w:r>
      <w:r w:rsidR="00703308" w:rsidRPr="00F646A6">
        <w:rPr>
          <w:rFonts w:ascii="Arial" w:hAnsi="Arial" w:cs="Arial"/>
          <w:color w:val="000000" w:themeColor="text1"/>
          <w:sz w:val="24"/>
          <w:szCs w:val="24"/>
          <w:lang w:val="es-ES"/>
        </w:rPr>
        <w:t>18.512.362</w:t>
      </w:r>
      <w:r w:rsidRPr="00F646A6">
        <w:rPr>
          <w:rFonts w:ascii="Arial" w:hAnsi="Arial" w:cs="Arial"/>
          <w:color w:val="000000" w:themeColor="text1"/>
          <w:sz w:val="24"/>
          <w:szCs w:val="24"/>
          <w:lang w:val="es-ES"/>
        </w:rPr>
        <w:t>, expedida e</w:t>
      </w:r>
      <w:r w:rsidR="00703308" w:rsidRPr="00F646A6">
        <w:rPr>
          <w:rFonts w:ascii="Arial" w:hAnsi="Arial" w:cs="Arial"/>
          <w:color w:val="000000" w:themeColor="text1"/>
          <w:sz w:val="24"/>
          <w:szCs w:val="24"/>
          <w:lang w:val="es-ES"/>
        </w:rPr>
        <w:t>n Dosquebradas</w:t>
      </w:r>
      <w:r w:rsidRPr="00F646A6">
        <w:rPr>
          <w:rFonts w:ascii="Arial" w:hAnsi="Arial" w:cs="Arial"/>
          <w:color w:val="000000" w:themeColor="text1"/>
          <w:sz w:val="24"/>
          <w:szCs w:val="24"/>
          <w:lang w:val="es-ES"/>
        </w:rPr>
        <w:t xml:space="preserve">, Risaralda, nació el </w:t>
      </w:r>
      <w:r w:rsidR="00703308" w:rsidRPr="00F646A6">
        <w:rPr>
          <w:rFonts w:ascii="Arial" w:hAnsi="Arial" w:cs="Arial"/>
          <w:color w:val="000000" w:themeColor="text1"/>
          <w:sz w:val="24"/>
          <w:szCs w:val="24"/>
          <w:lang w:val="es-ES"/>
        </w:rPr>
        <w:t>29</w:t>
      </w:r>
      <w:r w:rsidRPr="00F646A6">
        <w:rPr>
          <w:rFonts w:ascii="Arial" w:hAnsi="Arial" w:cs="Arial"/>
          <w:color w:val="000000" w:themeColor="text1"/>
          <w:sz w:val="24"/>
          <w:szCs w:val="24"/>
          <w:lang w:val="es-ES"/>
        </w:rPr>
        <w:t xml:space="preserve"> de</w:t>
      </w:r>
      <w:r w:rsidR="00703308" w:rsidRPr="00F646A6">
        <w:rPr>
          <w:rFonts w:ascii="Arial" w:hAnsi="Arial" w:cs="Arial"/>
          <w:color w:val="000000" w:themeColor="text1"/>
          <w:sz w:val="24"/>
          <w:szCs w:val="24"/>
          <w:lang w:val="es-ES"/>
        </w:rPr>
        <w:t xml:space="preserve"> marzo de 1975 en</w:t>
      </w:r>
      <w:r w:rsidR="00860932" w:rsidRPr="00F646A6">
        <w:rPr>
          <w:rFonts w:ascii="Arial" w:hAnsi="Arial" w:cs="Arial"/>
          <w:color w:val="000000" w:themeColor="text1"/>
          <w:sz w:val="24"/>
          <w:szCs w:val="24"/>
          <w:lang w:val="es-ES"/>
        </w:rPr>
        <w:t xml:space="preserve"> </w:t>
      </w:r>
      <w:r w:rsidR="00703308" w:rsidRPr="00F646A6">
        <w:rPr>
          <w:rFonts w:ascii="Arial" w:hAnsi="Arial" w:cs="Arial"/>
          <w:color w:val="000000" w:themeColor="text1"/>
          <w:sz w:val="24"/>
          <w:szCs w:val="24"/>
          <w:lang w:val="es-ES"/>
        </w:rPr>
        <w:t>Pereira</w:t>
      </w:r>
      <w:r w:rsidRPr="00F646A6">
        <w:rPr>
          <w:rFonts w:ascii="Arial" w:hAnsi="Arial" w:cs="Arial"/>
          <w:color w:val="000000" w:themeColor="text1"/>
          <w:sz w:val="24"/>
          <w:szCs w:val="24"/>
          <w:lang w:val="es-ES"/>
        </w:rPr>
        <w:t xml:space="preserve">, </w:t>
      </w:r>
      <w:r w:rsidR="00703308" w:rsidRPr="00F646A6">
        <w:rPr>
          <w:rFonts w:ascii="Arial" w:hAnsi="Arial" w:cs="Arial"/>
          <w:color w:val="000000" w:themeColor="text1"/>
          <w:sz w:val="24"/>
          <w:szCs w:val="24"/>
          <w:lang w:val="es-ES"/>
        </w:rPr>
        <w:t>Risaralda</w:t>
      </w:r>
      <w:r w:rsidRPr="00F646A6">
        <w:rPr>
          <w:rFonts w:ascii="Arial" w:hAnsi="Arial" w:cs="Arial"/>
          <w:color w:val="000000" w:themeColor="text1"/>
          <w:sz w:val="24"/>
          <w:szCs w:val="24"/>
          <w:lang w:val="es-ES"/>
        </w:rPr>
        <w:t xml:space="preserve">, es hijo de </w:t>
      </w:r>
      <w:r w:rsidR="00703308" w:rsidRPr="00F646A6">
        <w:rPr>
          <w:rFonts w:ascii="Arial" w:hAnsi="Arial" w:cs="Arial"/>
          <w:color w:val="000000" w:themeColor="text1"/>
          <w:sz w:val="24"/>
          <w:szCs w:val="24"/>
          <w:lang w:val="es-ES"/>
        </w:rPr>
        <w:t>Ana Delia y Juan Bautista</w:t>
      </w:r>
      <w:r w:rsidR="00F54ACB" w:rsidRPr="00F646A6">
        <w:rPr>
          <w:rFonts w:ascii="Arial" w:hAnsi="Arial" w:cs="Arial"/>
          <w:color w:val="000000" w:themeColor="text1"/>
          <w:sz w:val="24"/>
          <w:szCs w:val="24"/>
          <w:lang w:val="es-ES"/>
        </w:rPr>
        <w:t>, ocupación fot</w:t>
      </w:r>
      <w:r w:rsidR="00A7614E">
        <w:rPr>
          <w:rFonts w:ascii="Arial" w:hAnsi="Arial" w:cs="Arial"/>
          <w:color w:val="000000" w:themeColor="text1"/>
          <w:sz w:val="24"/>
          <w:szCs w:val="24"/>
          <w:lang w:val="es-ES"/>
        </w:rPr>
        <w:t>ó</w:t>
      </w:r>
      <w:r w:rsidR="00FA405D">
        <w:rPr>
          <w:rFonts w:ascii="Arial" w:hAnsi="Arial" w:cs="Arial"/>
          <w:color w:val="000000" w:themeColor="text1"/>
          <w:sz w:val="24"/>
          <w:szCs w:val="24"/>
          <w:lang w:val="es-ES"/>
        </w:rPr>
        <w:t>grafo</w:t>
      </w:r>
      <w:r w:rsidR="00703308" w:rsidRPr="00F646A6">
        <w:rPr>
          <w:rFonts w:ascii="Arial" w:hAnsi="Arial" w:cs="Arial"/>
          <w:color w:val="000000" w:themeColor="text1"/>
          <w:sz w:val="24"/>
          <w:szCs w:val="24"/>
          <w:lang w:val="es-ES"/>
        </w:rPr>
        <w:t>.</w:t>
      </w:r>
    </w:p>
    <w:p w:rsidR="00FA405D" w:rsidRDefault="00FA405D" w:rsidP="00FA405D">
      <w:pPr>
        <w:spacing w:after="0" w:line="360" w:lineRule="auto"/>
        <w:ind w:left="360" w:right="-232"/>
        <w:jc w:val="both"/>
        <w:rPr>
          <w:rFonts w:ascii="Arial" w:hAnsi="Arial" w:cs="Arial"/>
          <w:color w:val="000000" w:themeColor="text1"/>
          <w:sz w:val="24"/>
          <w:szCs w:val="24"/>
          <w:lang w:val="es-ES"/>
        </w:rPr>
      </w:pPr>
    </w:p>
    <w:p w:rsidR="00FA405D" w:rsidRDefault="00FA405D" w:rsidP="00FA405D">
      <w:pPr>
        <w:spacing w:after="0" w:line="360" w:lineRule="auto"/>
        <w:ind w:right="-232"/>
        <w:jc w:val="both"/>
        <w:rPr>
          <w:rFonts w:ascii="Arial" w:hAnsi="Arial" w:cs="Arial"/>
          <w:color w:val="000000" w:themeColor="text1"/>
          <w:sz w:val="24"/>
          <w:szCs w:val="24"/>
          <w:lang w:val="es-ES"/>
        </w:rPr>
      </w:pPr>
    </w:p>
    <w:p w:rsidR="00F54ACB" w:rsidRPr="004A6EF7" w:rsidRDefault="00F54ACB" w:rsidP="004A6EF7">
      <w:pPr>
        <w:spacing w:after="0" w:line="360" w:lineRule="auto"/>
        <w:ind w:left="360" w:right="-232"/>
        <w:jc w:val="center"/>
        <w:rPr>
          <w:rFonts w:ascii="Arial" w:hAnsi="Arial" w:cs="Arial"/>
          <w:b/>
          <w:color w:val="000000" w:themeColor="text1"/>
          <w:sz w:val="24"/>
          <w:szCs w:val="24"/>
          <w:lang w:val="es-ES"/>
        </w:rPr>
      </w:pPr>
      <w:r w:rsidRPr="00FA405D">
        <w:rPr>
          <w:rFonts w:ascii="Arial" w:hAnsi="Arial" w:cs="Arial"/>
          <w:b/>
          <w:color w:val="000000" w:themeColor="text1"/>
          <w:sz w:val="24"/>
          <w:szCs w:val="24"/>
          <w:lang w:val="es-ES"/>
        </w:rPr>
        <w:t>4. SINOPSIS DE LA PRUEBA RELEVANTE</w:t>
      </w:r>
    </w:p>
    <w:p w:rsidR="00BF0DA2" w:rsidRDefault="00BF0DA2" w:rsidP="00FA405D">
      <w:pPr>
        <w:spacing w:after="0" w:line="360" w:lineRule="auto"/>
        <w:ind w:left="360" w:right="-232"/>
        <w:jc w:val="both"/>
        <w:rPr>
          <w:rFonts w:ascii="Arial" w:hAnsi="Arial" w:cs="Arial"/>
          <w:color w:val="000000" w:themeColor="text1"/>
          <w:sz w:val="24"/>
          <w:szCs w:val="24"/>
          <w:lang w:val="es-ES"/>
        </w:rPr>
      </w:pPr>
    </w:p>
    <w:p w:rsidR="00F54ACB" w:rsidRPr="00BF0DA2" w:rsidRDefault="00FA405D" w:rsidP="00BF0DA2">
      <w:pPr>
        <w:spacing w:after="0" w:line="360" w:lineRule="auto"/>
        <w:ind w:right="-232"/>
        <w:jc w:val="both"/>
        <w:rPr>
          <w:rFonts w:ascii="Arial" w:hAnsi="Arial" w:cs="Arial"/>
          <w:b/>
          <w:color w:val="000000" w:themeColor="text1"/>
          <w:sz w:val="24"/>
          <w:szCs w:val="24"/>
          <w:u w:val="single"/>
        </w:rPr>
      </w:pPr>
      <w:r w:rsidRPr="00BF0DA2">
        <w:rPr>
          <w:rFonts w:ascii="Arial" w:hAnsi="Arial" w:cs="Arial"/>
          <w:b/>
          <w:color w:val="000000" w:themeColor="text1"/>
          <w:sz w:val="24"/>
          <w:szCs w:val="24"/>
          <w:u w:val="single"/>
          <w:lang w:val="es-ES"/>
        </w:rPr>
        <w:t>4.1</w:t>
      </w:r>
      <w:r w:rsidR="00BF0DA2" w:rsidRPr="00BF0DA2">
        <w:rPr>
          <w:rFonts w:ascii="Arial" w:hAnsi="Arial" w:cs="Arial"/>
          <w:b/>
          <w:color w:val="000000" w:themeColor="text1"/>
          <w:sz w:val="24"/>
          <w:szCs w:val="24"/>
          <w:u w:val="single"/>
        </w:rPr>
        <w:t xml:space="preserve"> ESTIPULACIONES</w:t>
      </w:r>
    </w:p>
    <w:p w:rsidR="00FA405D" w:rsidRPr="00FA405D" w:rsidRDefault="00FA405D" w:rsidP="00FA405D">
      <w:pPr>
        <w:spacing w:after="0" w:line="360" w:lineRule="auto"/>
        <w:ind w:left="360" w:right="-232"/>
        <w:jc w:val="both"/>
        <w:rPr>
          <w:rFonts w:ascii="Arial" w:hAnsi="Arial" w:cs="Arial"/>
          <w:color w:val="000000" w:themeColor="text1"/>
          <w:sz w:val="24"/>
          <w:szCs w:val="24"/>
          <w:u w:val="single"/>
        </w:rPr>
      </w:pPr>
    </w:p>
    <w:p w:rsidR="00792717" w:rsidRPr="00F646A6" w:rsidRDefault="00792717" w:rsidP="008D2ED5">
      <w:pPr>
        <w:spacing w:line="360" w:lineRule="auto"/>
        <w:jc w:val="both"/>
        <w:rPr>
          <w:rFonts w:ascii="Arial" w:hAnsi="Arial" w:cs="Arial"/>
          <w:color w:val="000000" w:themeColor="text1"/>
          <w:sz w:val="24"/>
          <w:szCs w:val="24"/>
        </w:rPr>
      </w:pPr>
      <w:r w:rsidRPr="00F646A6">
        <w:rPr>
          <w:rFonts w:ascii="Arial" w:hAnsi="Arial" w:cs="Arial"/>
          <w:color w:val="000000" w:themeColor="text1"/>
          <w:sz w:val="24"/>
          <w:szCs w:val="24"/>
        </w:rPr>
        <w:t>Conforme a</w:t>
      </w:r>
      <w:r w:rsidR="004A6EF7">
        <w:rPr>
          <w:rFonts w:ascii="Arial" w:hAnsi="Arial" w:cs="Arial"/>
          <w:color w:val="000000" w:themeColor="text1"/>
          <w:sz w:val="24"/>
          <w:szCs w:val="24"/>
        </w:rPr>
        <w:t xml:space="preserve"> lo consignado en el expediente</w:t>
      </w:r>
      <w:r w:rsidRPr="00F646A6">
        <w:rPr>
          <w:rStyle w:val="Refdenotaalpie"/>
          <w:rFonts w:ascii="Arial" w:hAnsi="Arial" w:cs="Arial"/>
          <w:color w:val="000000" w:themeColor="text1"/>
          <w:sz w:val="24"/>
          <w:szCs w:val="24"/>
        </w:rPr>
        <w:footnoteReference w:id="8"/>
      </w:r>
      <w:r w:rsidR="00F54ACB" w:rsidRPr="00F646A6">
        <w:rPr>
          <w:rFonts w:ascii="Arial" w:hAnsi="Arial" w:cs="Arial"/>
          <w:color w:val="000000" w:themeColor="text1"/>
          <w:sz w:val="24"/>
          <w:szCs w:val="24"/>
        </w:rPr>
        <w:t xml:space="preserve"> </w:t>
      </w:r>
      <w:r w:rsidRPr="00F646A6">
        <w:rPr>
          <w:rFonts w:ascii="Arial" w:hAnsi="Arial" w:cs="Arial"/>
          <w:color w:val="000000" w:themeColor="text1"/>
          <w:sz w:val="24"/>
          <w:szCs w:val="24"/>
        </w:rPr>
        <w:t xml:space="preserve">y en </w:t>
      </w:r>
      <w:r w:rsidR="00F54ACB" w:rsidRPr="00F646A6">
        <w:rPr>
          <w:rFonts w:ascii="Arial" w:hAnsi="Arial" w:cs="Arial"/>
          <w:color w:val="000000" w:themeColor="text1"/>
          <w:sz w:val="24"/>
          <w:szCs w:val="24"/>
        </w:rPr>
        <w:t xml:space="preserve">el decurso del juicio oral, </w:t>
      </w:r>
      <w:r w:rsidRPr="00F646A6">
        <w:rPr>
          <w:rFonts w:ascii="Arial" w:hAnsi="Arial" w:cs="Arial"/>
          <w:color w:val="000000" w:themeColor="text1"/>
          <w:sz w:val="24"/>
          <w:szCs w:val="24"/>
        </w:rPr>
        <w:t>se hicieron las siguientes estipulaciones entre la FGN y la defensa del señor Víctor Mauricio Ocampo Trujillo:</w:t>
      </w:r>
    </w:p>
    <w:p w:rsidR="00FA13C5" w:rsidRPr="00BF0DA2" w:rsidRDefault="00BF0DA2" w:rsidP="00BF0DA2">
      <w:pPr>
        <w:spacing w:line="360" w:lineRule="auto"/>
        <w:jc w:val="both"/>
        <w:rPr>
          <w:rFonts w:ascii="Arial" w:hAnsi="Arial" w:cs="Arial"/>
          <w:i/>
          <w:color w:val="000000" w:themeColor="text1"/>
          <w:sz w:val="24"/>
          <w:szCs w:val="24"/>
          <w:u w:val="single"/>
        </w:rPr>
      </w:pPr>
      <w:r>
        <w:rPr>
          <w:rFonts w:ascii="Arial" w:hAnsi="Arial" w:cs="Arial"/>
          <w:color w:val="000000" w:themeColor="text1"/>
          <w:sz w:val="24"/>
          <w:szCs w:val="24"/>
        </w:rPr>
        <w:t>“</w:t>
      </w:r>
      <w:r w:rsidR="009A29C1" w:rsidRPr="00F646A6">
        <w:rPr>
          <w:rFonts w:ascii="Arial" w:hAnsi="Arial" w:cs="Arial"/>
          <w:i/>
          <w:color w:val="000000" w:themeColor="text1"/>
          <w:sz w:val="24"/>
          <w:szCs w:val="24"/>
        </w:rPr>
        <w:t>E</w:t>
      </w:r>
      <w:r>
        <w:rPr>
          <w:rFonts w:ascii="Arial" w:hAnsi="Arial" w:cs="Arial"/>
          <w:i/>
          <w:color w:val="000000" w:themeColor="text1"/>
          <w:sz w:val="24"/>
          <w:szCs w:val="24"/>
        </w:rPr>
        <w:t>STIPULACIÓN NRO. 1</w:t>
      </w:r>
      <w:r w:rsidR="00FB1B05" w:rsidRPr="00F646A6">
        <w:rPr>
          <w:rFonts w:ascii="Arial" w:hAnsi="Arial" w:cs="Arial"/>
          <w:i/>
          <w:color w:val="000000" w:themeColor="text1"/>
          <w:sz w:val="24"/>
          <w:szCs w:val="24"/>
        </w:rPr>
        <w:t xml:space="preserve"> Informe</w:t>
      </w:r>
      <w:r w:rsidR="00FA13C5" w:rsidRPr="00F646A6">
        <w:rPr>
          <w:rFonts w:ascii="Arial" w:hAnsi="Arial" w:cs="Arial"/>
          <w:i/>
          <w:color w:val="000000" w:themeColor="text1"/>
          <w:sz w:val="24"/>
          <w:szCs w:val="24"/>
        </w:rPr>
        <w:t xml:space="preserve"> técnico médico legal sexológico. Radicación Interna 2008C-0503070378, fechado el 21-01-2.008, suscrito por perito JORGE FEDERICO GARTNER VARGAS, adscrito al Instituto Nacional de Medicina Legal y Ciencias Forenses Dirección Regional Occidente Seccional </w:t>
      </w:r>
      <w:r w:rsidRPr="00F646A6">
        <w:rPr>
          <w:rFonts w:ascii="Arial" w:hAnsi="Arial" w:cs="Arial"/>
          <w:i/>
          <w:color w:val="000000" w:themeColor="text1"/>
          <w:sz w:val="24"/>
          <w:szCs w:val="24"/>
        </w:rPr>
        <w:t>Risaralda</w:t>
      </w:r>
      <w:r w:rsidR="00FA13C5" w:rsidRPr="00F646A6">
        <w:rPr>
          <w:rFonts w:ascii="Arial" w:hAnsi="Arial" w:cs="Arial"/>
          <w:i/>
          <w:color w:val="000000" w:themeColor="text1"/>
          <w:sz w:val="24"/>
          <w:szCs w:val="24"/>
        </w:rPr>
        <w:t xml:space="preserve">, sede Pereira, examinada el 21 de enero de 2.008, </w:t>
      </w:r>
      <w:r w:rsidR="00440A2A" w:rsidRPr="00F646A6">
        <w:rPr>
          <w:rFonts w:ascii="Arial" w:hAnsi="Arial" w:cs="Arial"/>
          <w:i/>
          <w:color w:val="000000" w:themeColor="text1"/>
          <w:sz w:val="24"/>
          <w:szCs w:val="24"/>
        </w:rPr>
        <w:t>MTCO.</w:t>
      </w:r>
      <w:r w:rsidR="00FA13C5" w:rsidRPr="00F646A6">
        <w:rPr>
          <w:rFonts w:ascii="Arial" w:hAnsi="Arial" w:cs="Arial"/>
          <w:i/>
          <w:color w:val="000000" w:themeColor="text1"/>
          <w:sz w:val="24"/>
          <w:szCs w:val="24"/>
        </w:rPr>
        <w:t xml:space="preserve"> Escolar de 8 años de edad, quien manifiesta que hace aproximadamente 8 meses fue tocada en su área genital, al examen no presenta lesiones extragenitales de origen traumático, al examen genital no presenta signos clínicos de infección, trauma, ni de haber sido desflorada; lo anterior no descarta maniobras no traumáticas como tocamientos de los genitales en los cuales no hay penetración. Consta de 1 folio, corresponde a la </w:t>
      </w:r>
      <w:r>
        <w:rPr>
          <w:rFonts w:ascii="Arial" w:hAnsi="Arial" w:cs="Arial"/>
          <w:i/>
          <w:color w:val="000000" w:themeColor="text1"/>
          <w:sz w:val="24"/>
          <w:szCs w:val="24"/>
          <w:u w:val="single"/>
        </w:rPr>
        <w:t>Evidencia número 1.</w:t>
      </w:r>
    </w:p>
    <w:p w:rsidR="00FA13C5" w:rsidRPr="00BF0DA2" w:rsidRDefault="00BF0DA2" w:rsidP="00FB1B05">
      <w:pPr>
        <w:spacing w:after="0" w:line="360" w:lineRule="auto"/>
        <w:jc w:val="both"/>
        <w:rPr>
          <w:rFonts w:ascii="Arial" w:hAnsi="Arial" w:cs="Arial"/>
          <w:i/>
          <w:color w:val="000000" w:themeColor="text1"/>
          <w:sz w:val="24"/>
          <w:szCs w:val="24"/>
        </w:rPr>
      </w:pPr>
      <w:r>
        <w:rPr>
          <w:rFonts w:ascii="Arial" w:hAnsi="Arial" w:cs="Arial"/>
          <w:i/>
          <w:color w:val="000000" w:themeColor="text1"/>
          <w:sz w:val="24"/>
          <w:szCs w:val="24"/>
        </w:rPr>
        <w:t>ESTIPULACIÓ</w:t>
      </w:r>
      <w:r w:rsidR="00FA13C5" w:rsidRPr="00F646A6">
        <w:rPr>
          <w:rFonts w:ascii="Arial" w:hAnsi="Arial" w:cs="Arial"/>
          <w:i/>
          <w:color w:val="000000" w:themeColor="text1"/>
          <w:sz w:val="24"/>
          <w:szCs w:val="24"/>
        </w:rPr>
        <w:t xml:space="preserve">N NRO. </w:t>
      </w:r>
      <w:r w:rsidR="009A29C1" w:rsidRPr="00F646A6">
        <w:rPr>
          <w:rFonts w:ascii="Arial" w:hAnsi="Arial" w:cs="Arial"/>
          <w:i/>
          <w:color w:val="000000" w:themeColor="text1"/>
          <w:sz w:val="24"/>
          <w:szCs w:val="24"/>
        </w:rPr>
        <w:t>2</w:t>
      </w:r>
      <w:r>
        <w:rPr>
          <w:rFonts w:ascii="Arial" w:hAnsi="Arial" w:cs="Arial"/>
          <w:i/>
          <w:color w:val="000000" w:themeColor="text1"/>
          <w:sz w:val="24"/>
          <w:szCs w:val="24"/>
        </w:rPr>
        <w:t xml:space="preserve"> </w:t>
      </w:r>
      <w:r w:rsidR="00FA13C5" w:rsidRPr="00F646A6">
        <w:rPr>
          <w:rFonts w:ascii="Arial" w:hAnsi="Arial" w:cs="Arial"/>
          <w:i/>
          <w:color w:val="000000" w:themeColor="text1"/>
          <w:sz w:val="24"/>
          <w:szCs w:val="24"/>
        </w:rPr>
        <w:t xml:space="preserve">Que la menor </w:t>
      </w:r>
      <w:r w:rsidR="00440A2A" w:rsidRPr="00F646A6">
        <w:rPr>
          <w:rFonts w:ascii="Arial" w:hAnsi="Arial" w:cs="Arial"/>
          <w:i/>
          <w:color w:val="000000" w:themeColor="text1"/>
          <w:sz w:val="24"/>
          <w:szCs w:val="24"/>
        </w:rPr>
        <w:t>MTCO n</w:t>
      </w:r>
      <w:r w:rsidR="00FA13C5" w:rsidRPr="00F646A6">
        <w:rPr>
          <w:rFonts w:ascii="Arial" w:hAnsi="Arial" w:cs="Arial"/>
          <w:i/>
          <w:color w:val="000000" w:themeColor="text1"/>
          <w:sz w:val="24"/>
          <w:szCs w:val="24"/>
        </w:rPr>
        <w:t>ació en Pereira el 11 de febrero de 1.999 y se le elab</w:t>
      </w:r>
      <w:r>
        <w:rPr>
          <w:rFonts w:ascii="Arial" w:hAnsi="Arial" w:cs="Arial"/>
          <w:i/>
          <w:color w:val="000000" w:themeColor="text1"/>
          <w:sz w:val="24"/>
          <w:szCs w:val="24"/>
        </w:rPr>
        <w:t>oró por parte de la Registradurí</w:t>
      </w:r>
      <w:r w:rsidR="00FA13C5" w:rsidRPr="00F646A6">
        <w:rPr>
          <w:rFonts w:ascii="Arial" w:hAnsi="Arial" w:cs="Arial"/>
          <w:i/>
          <w:color w:val="000000" w:themeColor="text1"/>
          <w:sz w:val="24"/>
          <w:szCs w:val="24"/>
        </w:rPr>
        <w:t xml:space="preserve">a Nacional del Estado Civil la tarjeta de identidad número 990211-15254, expedida en la ciudad de Pereira, se anexa copia de dicho documento, consta de un folio y corresponde a la </w:t>
      </w:r>
      <w:r w:rsidR="00FA13C5" w:rsidRPr="00F646A6">
        <w:rPr>
          <w:rFonts w:ascii="Arial" w:hAnsi="Arial" w:cs="Arial"/>
          <w:i/>
          <w:color w:val="000000" w:themeColor="text1"/>
          <w:sz w:val="24"/>
          <w:szCs w:val="24"/>
          <w:u w:val="single"/>
        </w:rPr>
        <w:t>Evidencia número 3.</w:t>
      </w:r>
    </w:p>
    <w:p w:rsidR="00FB1B05" w:rsidRPr="00F646A6" w:rsidRDefault="00FB1B05" w:rsidP="00FB1B05">
      <w:pPr>
        <w:spacing w:after="0" w:line="360" w:lineRule="auto"/>
        <w:jc w:val="both"/>
        <w:rPr>
          <w:rFonts w:ascii="Arial" w:hAnsi="Arial" w:cs="Arial"/>
          <w:i/>
          <w:color w:val="000000" w:themeColor="text1"/>
          <w:sz w:val="24"/>
          <w:szCs w:val="24"/>
        </w:rPr>
      </w:pPr>
      <w:r w:rsidRPr="00F646A6">
        <w:rPr>
          <w:rFonts w:ascii="Arial" w:hAnsi="Arial" w:cs="Arial"/>
          <w:i/>
          <w:color w:val="000000" w:themeColor="text1"/>
          <w:sz w:val="24"/>
          <w:szCs w:val="24"/>
        </w:rPr>
        <w:t xml:space="preserve">(...) </w:t>
      </w:r>
    </w:p>
    <w:p w:rsidR="00CF158B" w:rsidRDefault="00BF0DA2" w:rsidP="00CF158B">
      <w:pPr>
        <w:spacing w:after="0" w:line="360" w:lineRule="auto"/>
        <w:jc w:val="both"/>
        <w:rPr>
          <w:rFonts w:ascii="Arial" w:hAnsi="Arial" w:cs="Arial"/>
          <w:i/>
          <w:color w:val="000000" w:themeColor="text1"/>
          <w:sz w:val="24"/>
          <w:szCs w:val="24"/>
        </w:rPr>
      </w:pPr>
      <w:r>
        <w:rPr>
          <w:rFonts w:ascii="Arial" w:hAnsi="Arial" w:cs="Arial"/>
          <w:i/>
          <w:color w:val="000000" w:themeColor="text1"/>
          <w:sz w:val="24"/>
          <w:szCs w:val="24"/>
        </w:rPr>
        <w:t>“</w:t>
      </w:r>
      <w:r w:rsidR="00FA13C5" w:rsidRPr="00F646A6">
        <w:rPr>
          <w:rFonts w:ascii="Arial" w:hAnsi="Arial" w:cs="Arial"/>
          <w:i/>
          <w:color w:val="000000" w:themeColor="text1"/>
          <w:sz w:val="24"/>
          <w:szCs w:val="24"/>
        </w:rPr>
        <w:t>en virtud de las Estipulaciones Probatorias ya relacionadas, con respecto a los hechos declarados, no depondrán como testigos en la Audiencia de Juicio Oral:</w:t>
      </w:r>
      <w:r w:rsidR="00440A2A" w:rsidRPr="00F646A6">
        <w:rPr>
          <w:rFonts w:ascii="Arial" w:hAnsi="Arial" w:cs="Arial"/>
          <w:i/>
          <w:color w:val="000000" w:themeColor="text1"/>
          <w:sz w:val="24"/>
          <w:szCs w:val="24"/>
        </w:rPr>
        <w:t>..</w:t>
      </w:r>
      <w:r>
        <w:rPr>
          <w:rFonts w:ascii="Arial" w:hAnsi="Arial" w:cs="Arial"/>
          <w:i/>
          <w:color w:val="000000" w:themeColor="text1"/>
          <w:sz w:val="24"/>
          <w:szCs w:val="24"/>
        </w:rPr>
        <w:t xml:space="preserve"> </w:t>
      </w:r>
      <w:r w:rsidR="00FA13C5" w:rsidRPr="00F646A6">
        <w:rPr>
          <w:rFonts w:ascii="Arial" w:hAnsi="Arial" w:cs="Arial"/>
          <w:i/>
          <w:color w:val="000000" w:themeColor="text1"/>
          <w:sz w:val="24"/>
          <w:szCs w:val="24"/>
        </w:rPr>
        <w:t>Dr. JORGE FEDERICO GARTNER VARGAS Médico Legista</w:t>
      </w:r>
      <w:r>
        <w:rPr>
          <w:rFonts w:ascii="Arial" w:hAnsi="Arial" w:cs="Arial"/>
          <w:i/>
          <w:color w:val="000000" w:themeColor="text1"/>
          <w:sz w:val="24"/>
          <w:szCs w:val="24"/>
        </w:rPr>
        <w:t>”</w:t>
      </w:r>
      <w:r w:rsidR="009A29C1" w:rsidRPr="00F646A6">
        <w:rPr>
          <w:rStyle w:val="Refdenotaalpie"/>
          <w:rFonts w:ascii="Arial" w:hAnsi="Arial" w:cs="Arial"/>
          <w:i/>
          <w:color w:val="000000" w:themeColor="text1"/>
          <w:sz w:val="24"/>
          <w:szCs w:val="24"/>
        </w:rPr>
        <w:footnoteReference w:id="9"/>
      </w:r>
    </w:p>
    <w:p w:rsidR="00CF158B" w:rsidRPr="00F646A6" w:rsidRDefault="00CF158B" w:rsidP="00CF158B">
      <w:pPr>
        <w:spacing w:after="0" w:line="360" w:lineRule="auto"/>
        <w:jc w:val="both"/>
        <w:rPr>
          <w:rFonts w:ascii="Arial" w:hAnsi="Arial" w:cs="Arial"/>
          <w:color w:val="000000" w:themeColor="text1"/>
          <w:sz w:val="24"/>
          <w:szCs w:val="24"/>
        </w:rPr>
      </w:pPr>
    </w:p>
    <w:p w:rsidR="00CF158B" w:rsidRDefault="00CF158B" w:rsidP="00CF158B">
      <w:pPr>
        <w:spacing w:after="0" w:line="360" w:lineRule="auto"/>
        <w:jc w:val="both"/>
        <w:rPr>
          <w:rFonts w:ascii="Arial" w:hAnsi="Arial" w:cs="Arial"/>
          <w:b/>
          <w:color w:val="000000" w:themeColor="text1"/>
          <w:sz w:val="24"/>
          <w:szCs w:val="24"/>
          <w:u w:val="single"/>
        </w:rPr>
      </w:pPr>
      <w:r w:rsidRPr="00CF158B">
        <w:rPr>
          <w:rFonts w:ascii="Arial" w:hAnsi="Arial" w:cs="Arial"/>
          <w:b/>
          <w:color w:val="000000" w:themeColor="text1"/>
          <w:sz w:val="24"/>
          <w:szCs w:val="24"/>
          <w:u w:val="single"/>
        </w:rPr>
        <w:t>4.2</w:t>
      </w:r>
      <w:r w:rsidR="005A76F1" w:rsidRPr="00CF158B">
        <w:rPr>
          <w:rFonts w:ascii="Arial" w:hAnsi="Arial" w:cs="Arial"/>
          <w:b/>
          <w:color w:val="000000" w:themeColor="text1"/>
          <w:sz w:val="24"/>
          <w:szCs w:val="24"/>
          <w:u w:val="single"/>
        </w:rPr>
        <w:t xml:space="preserve"> PRUEBAS FGN.</w:t>
      </w:r>
      <w:r>
        <w:rPr>
          <w:rFonts w:ascii="Arial" w:hAnsi="Arial" w:cs="Arial"/>
          <w:b/>
          <w:color w:val="000000" w:themeColor="text1"/>
          <w:sz w:val="24"/>
          <w:szCs w:val="24"/>
          <w:u w:val="single"/>
        </w:rPr>
        <w:t xml:space="preserve"> </w:t>
      </w:r>
    </w:p>
    <w:p w:rsidR="00CF158B" w:rsidRPr="00CF158B" w:rsidRDefault="00CF158B" w:rsidP="00CF158B">
      <w:pPr>
        <w:spacing w:after="0" w:line="360" w:lineRule="auto"/>
        <w:jc w:val="both"/>
        <w:rPr>
          <w:rFonts w:ascii="Arial" w:hAnsi="Arial" w:cs="Arial"/>
          <w:b/>
          <w:color w:val="000000" w:themeColor="text1"/>
          <w:sz w:val="24"/>
          <w:szCs w:val="24"/>
          <w:u w:val="single"/>
        </w:rPr>
      </w:pPr>
    </w:p>
    <w:p w:rsidR="00CF158B" w:rsidRDefault="00CF158B" w:rsidP="00CF158B">
      <w:pPr>
        <w:spacing w:line="360" w:lineRule="auto"/>
        <w:jc w:val="both"/>
        <w:rPr>
          <w:rFonts w:ascii="Arial" w:hAnsi="Arial" w:cs="Arial"/>
          <w:b/>
          <w:color w:val="000000" w:themeColor="text1"/>
          <w:sz w:val="24"/>
          <w:szCs w:val="24"/>
          <w:u w:val="single"/>
        </w:rPr>
      </w:pPr>
      <w:r w:rsidRPr="00CF158B">
        <w:rPr>
          <w:rFonts w:ascii="Arial" w:hAnsi="Arial" w:cs="Arial"/>
          <w:b/>
          <w:color w:val="000000" w:themeColor="text1"/>
          <w:sz w:val="24"/>
          <w:szCs w:val="24"/>
          <w:u w:val="single"/>
        </w:rPr>
        <w:t>4.</w:t>
      </w:r>
      <w:r w:rsidR="007347ED" w:rsidRPr="00CF158B">
        <w:rPr>
          <w:rFonts w:ascii="Arial" w:hAnsi="Arial" w:cs="Arial"/>
          <w:b/>
          <w:color w:val="000000" w:themeColor="text1"/>
          <w:sz w:val="24"/>
          <w:szCs w:val="24"/>
          <w:u w:val="single"/>
        </w:rPr>
        <w:t xml:space="preserve">2.1 </w:t>
      </w:r>
      <w:r w:rsidR="005A76F1" w:rsidRPr="00CF158B">
        <w:rPr>
          <w:rFonts w:ascii="Arial" w:hAnsi="Arial" w:cs="Arial"/>
          <w:b/>
          <w:color w:val="000000" w:themeColor="text1"/>
          <w:sz w:val="24"/>
          <w:szCs w:val="24"/>
          <w:u w:val="single"/>
        </w:rPr>
        <w:t>M</w:t>
      </w:r>
      <w:r w:rsidR="007347ED" w:rsidRPr="00CF158B">
        <w:rPr>
          <w:rFonts w:ascii="Arial" w:hAnsi="Arial" w:cs="Arial"/>
          <w:b/>
          <w:color w:val="000000" w:themeColor="text1"/>
          <w:sz w:val="24"/>
          <w:szCs w:val="24"/>
          <w:u w:val="single"/>
        </w:rPr>
        <w:t xml:space="preserve">ENOR </w:t>
      </w:r>
      <w:r w:rsidR="005A76F1" w:rsidRPr="00CF158B">
        <w:rPr>
          <w:rFonts w:ascii="Arial" w:hAnsi="Arial" w:cs="Arial"/>
          <w:b/>
          <w:color w:val="000000" w:themeColor="text1"/>
          <w:sz w:val="24"/>
          <w:szCs w:val="24"/>
          <w:u w:val="single"/>
        </w:rPr>
        <w:t>MT</w:t>
      </w:r>
      <w:r w:rsidR="00940743" w:rsidRPr="00CF158B">
        <w:rPr>
          <w:rFonts w:ascii="Arial" w:hAnsi="Arial" w:cs="Arial"/>
          <w:b/>
          <w:color w:val="000000" w:themeColor="text1"/>
          <w:sz w:val="24"/>
          <w:szCs w:val="24"/>
          <w:u w:val="single"/>
        </w:rPr>
        <w:t xml:space="preserve">CO </w:t>
      </w:r>
      <w:r w:rsidRPr="00CF158B">
        <w:rPr>
          <w:rFonts w:ascii="Arial" w:hAnsi="Arial" w:cs="Arial"/>
          <w:b/>
          <w:color w:val="000000" w:themeColor="text1"/>
          <w:sz w:val="24"/>
          <w:szCs w:val="24"/>
          <w:u w:val="single"/>
        </w:rPr>
        <w:t>(</w:t>
      </w:r>
      <w:r w:rsidR="005A76F1" w:rsidRPr="00CF158B">
        <w:rPr>
          <w:rFonts w:ascii="Arial" w:hAnsi="Arial" w:cs="Arial"/>
          <w:b/>
          <w:color w:val="000000" w:themeColor="text1"/>
          <w:sz w:val="24"/>
          <w:szCs w:val="24"/>
          <w:u w:val="single"/>
        </w:rPr>
        <w:t>v</w:t>
      </w:r>
      <w:r w:rsidR="00A7614E" w:rsidRPr="00CF158B">
        <w:rPr>
          <w:rFonts w:ascii="Arial" w:hAnsi="Arial" w:cs="Arial"/>
          <w:b/>
          <w:color w:val="000000" w:themeColor="text1"/>
          <w:sz w:val="24"/>
          <w:szCs w:val="24"/>
          <w:u w:val="single"/>
        </w:rPr>
        <w:t>í</w:t>
      </w:r>
      <w:r w:rsidRPr="00CF158B">
        <w:rPr>
          <w:rFonts w:ascii="Arial" w:hAnsi="Arial" w:cs="Arial"/>
          <w:b/>
          <w:color w:val="000000" w:themeColor="text1"/>
          <w:sz w:val="24"/>
          <w:szCs w:val="24"/>
          <w:u w:val="single"/>
        </w:rPr>
        <w:t>ctima</w:t>
      </w:r>
      <w:r w:rsidR="005A76F1" w:rsidRPr="00CF158B">
        <w:rPr>
          <w:rFonts w:ascii="Arial" w:hAnsi="Arial" w:cs="Arial"/>
          <w:b/>
          <w:color w:val="000000" w:themeColor="text1"/>
          <w:sz w:val="24"/>
          <w:szCs w:val="24"/>
          <w:u w:val="single"/>
        </w:rPr>
        <w:t>)</w:t>
      </w:r>
    </w:p>
    <w:p w:rsidR="005A76F1" w:rsidRPr="00CF158B" w:rsidRDefault="000F7F99" w:rsidP="00CF158B">
      <w:pPr>
        <w:pStyle w:val="Sinespaciado"/>
        <w:spacing w:line="360" w:lineRule="auto"/>
        <w:jc w:val="both"/>
        <w:rPr>
          <w:rFonts w:ascii="Arial" w:hAnsi="Arial" w:cs="Arial"/>
          <w:sz w:val="24"/>
          <w:szCs w:val="24"/>
        </w:rPr>
      </w:pPr>
      <w:r w:rsidRPr="00CF158B">
        <w:rPr>
          <w:rFonts w:ascii="Arial" w:hAnsi="Arial" w:cs="Arial"/>
          <w:sz w:val="24"/>
          <w:szCs w:val="24"/>
        </w:rPr>
        <w:t xml:space="preserve">Conoce a </w:t>
      </w:r>
      <w:r w:rsidR="00CF158B" w:rsidRPr="00CF158B">
        <w:rPr>
          <w:rFonts w:ascii="Arial" w:hAnsi="Arial" w:cs="Arial"/>
          <w:sz w:val="24"/>
          <w:szCs w:val="24"/>
        </w:rPr>
        <w:t>Víctor</w:t>
      </w:r>
      <w:r w:rsidR="005A76F1" w:rsidRPr="00CF158B">
        <w:rPr>
          <w:rFonts w:ascii="Arial" w:hAnsi="Arial" w:cs="Arial"/>
          <w:sz w:val="24"/>
          <w:szCs w:val="24"/>
        </w:rPr>
        <w:t xml:space="preserve"> Mauricio Ocampo Trujillo, desde</w:t>
      </w:r>
      <w:r w:rsidR="00CF158B" w:rsidRPr="00CF158B">
        <w:rPr>
          <w:rFonts w:ascii="Arial" w:hAnsi="Arial" w:cs="Arial"/>
          <w:sz w:val="24"/>
          <w:szCs w:val="24"/>
        </w:rPr>
        <w:t xml:space="preserve"> que estaba pequeña.</w:t>
      </w:r>
      <w:r w:rsidR="005A76F1" w:rsidRPr="00CF158B">
        <w:rPr>
          <w:rFonts w:ascii="Arial" w:hAnsi="Arial" w:cs="Arial"/>
          <w:sz w:val="24"/>
          <w:szCs w:val="24"/>
        </w:rPr>
        <w:t xml:space="preserve"> </w:t>
      </w:r>
      <w:r w:rsidR="00CF158B" w:rsidRPr="00CF158B">
        <w:rPr>
          <w:rFonts w:ascii="Arial" w:hAnsi="Arial" w:cs="Arial"/>
          <w:sz w:val="24"/>
          <w:szCs w:val="24"/>
        </w:rPr>
        <w:t>Víctor</w:t>
      </w:r>
      <w:r w:rsidR="005A76F1" w:rsidRPr="00CF158B">
        <w:rPr>
          <w:rFonts w:ascii="Arial" w:hAnsi="Arial" w:cs="Arial"/>
          <w:sz w:val="24"/>
          <w:szCs w:val="24"/>
        </w:rPr>
        <w:t xml:space="preserve"> </w:t>
      </w:r>
      <w:r w:rsidR="00940743" w:rsidRPr="00CF158B">
        <w:rPr>
          <w:rFonts w:ascii="Arial" w:hAnsi="Arial" w:cs="Arial"/>
          <w:sz w:val="24"/>
          <w:szCs w:val="24"/>
        </w:rPr>
        <w:t xml:space="preserve">Mauricio </w:t>
      </w:r>
      <w:r w:rsidR="005A76F1" w:rsidRPr="00CF158B">
        <w:rPr>
          <w:rFonts w:ascii="Arial" w:hAnsi="Arial" w:cs="Arial"/>
          <w:sz w:val="24"/>
          <w:szCs w:val="24"/>
        </w:rPr>
        <w:t xml:space="preserve">es su </w:t>
      </w:r>
      <w:r w:rsidR="00940743" w:rsidRPr="00CF158B">
        <w:rPr>
          <w:rFonts w:ascii="Arial" w:hAnsi="Arial" w:cs="Arial"/>
          <w:sz w:val="24"/>
          <w:szCs w:val="24"/>
        </w:rPr>
        <w:t xml:space="preserve">padrino </w:t>
      </w:r>
      <w:r w:rsidR="005A76F1" w:rsidRPr="00CF158B">
        <w:rPr>
          <w:rFonts w:ascii="Arial" w:hAnsi="Arial" w:cs="Arial"/>
          <w:sz w:val="24"/>
          <w:szCs w:val="24"/>
        </w:rPr>
        <w:t xml:space="preserve">y es primo de </w:t>
      </w:r>
      <w:r w:rsidRPr="00CF158B">
        <w:rPr>
          <w:rFonts w:ascii="Arial" w:hAnsi="Arial" w:cs="Arial"/>
          <w:sz w:val="24"/>
          <w:szCs w:val="24"/>
        </w:rPr>
        <w:t xml:space="preserve">su madre </w:t>
      </w:r>
      <w:r w:rsidR="006D1FB6">
        <w:rPr>
          <w:rFonts w:ascii="Arial" w:hAnsi="Arial" w:cs="Arial"/>
          <w:sz w:val="24"/>
          <w:szCs w:val="24"/>
        </w:rPr>
        <w:t>GYOS</w:t>
      </w:r>
      <w:r w:rsidR="005A76F1" w:rsidRPr="00CF158B">
        <w:rPr>
          <w:rFonts w:ascii="Arial" w:hAnsi="Arial" w:cs="Arial"/>
          <w:sz w:val="24"/>
          <w:szCs w:val="24"/>
        </w:rPr>
        <w:t>.</w:t>
      </w:r>
    </w:p>
    <w:p w:rsidR="00CF158B" w:rsidRDefault="00CF158B" w:rsidP="00CF158B">
      <w:pPr>
        <w:pStyle w:val="Sinespaciado"/>
        <w:spacing w:line="360" w:lineRule="auto"/>
        <w:jc w:val="both"/>
        <w:rPr>
          <w:rFonts w:ascii="Arial" w:hAnsi="Arial" w:cs="Arial"/>
          <w:sz w:val="24"/>
          <w:szCs w:val="24"/>
        </w:rPr>
      </w:pPr>
    </w:p>
    <w:p w:rsidR="00444FAB" w:rsidRPr="00CF158B" w:rsidRDefault="005A76F1" w:rsidP="00CF158B">
      <w:pPr>
        <w:pStyle w:val="Sinespaciado"/>
        <w:spacing w:line="360" w:lineRule="auto"/>
        <w:jc w:val="both"/>
        <w:rPr>
          <w:rFonts w:ascii="Arial" w:hAnsi="Arial" w:cs="Arial"/>
          <w:sz w:val="24"/>
          <w:szCs w:val="24"/>
        </w:rPr>
      </w:pPr>
      <w:r w:rsidRPr="00CF158B">
        <w:rPr>
          <w:rFonts w:ascii="Arial" w:hAnsi="Arial" w:cs="Arial"/>
          <w:sz w:val="24"/>
          <w:szCs w:val="24"/>
        </w:rPr>
        <w:t xml:space="preserve">El señor Ocampo no reside con ella. Se llevaba bien con </w:t>
      </w:r>
      <w:r w:rsidR="00A7614E" w:rsidRPr="00CF158B">
        <w:rPr>
          <w:rFonts w:ascii="Arial" w:hAnsi="Arial" w:cs="Arial"/>
          <w:sz w:val="24"/>
          <w:szCs w:val="24"/>
        </w:rPr>
        <w:t>é</w:t>
      </w:r>
      <w:r w:rsidRPr="00CF158B">
        <w:rPr>
          <w:rFonts w:ascii="Arial" w:hAnsi="Arial" w:cs="Arial"/>
          <w:sz w:val="24"/>
          <w:szCs w:val="24"/>
        </w:rPr>
        <w:t>l</w:t>
      </w:r>
      <w:r w:rsidR="00C9732E" w:rsidRPr="00CF158B">
        <w:rPr>
          <w:rFonts w:ascii="Arial" w:hAnsi="Arial" w:cs="Arial"/>
          <w:sz w:val="24"/>
          <w:szCs w:val="24"/>
        </w:rPr>
        <w:t>.</w:t>
      </w:r>
      <w:r w:rsidR="00444FAB" w:rsidRPr="00CF158B">
        <w:rPr>
          <w:rFonts w:ascii="Arial" w:hAnsi="Arial" w:cs="Arial"/>
          <w:sz w:val="24"/>
          <w:szCs w:val="24"/>
        </w:rPr>
        <w:t xml:space="preserve"> </w:t>
      </w:r>
    </w:p>
    <w:p w:rsidR="00444FAB" w:rsidRPr="00CF158B" w:rsidRDefault="00444FAB" w:rsidP="00CF158B">
      <w:pPr>
        <w:pStyle w:val="Sinespaciado"/>
        <w:spacing w:line="360" w:lineRule="auto"/>
        <w:jc w:val="both"/>
        <w:rPr>
          <w:rFonts w:ascii="Arial" w:hAnsi="Arial" w:cs="Arial"/>
          <w:sz w:val="24"/>
          <w:szCs w:val="24"/>
        </w:rPr>
      </w:pPr>
    </w:p>
    <w:p w:rsidR="00940743" w:rsidRPr="00CF158B" w:rsidRDefault="00444FAB" w:rsidP="00CF158B">
      <w:pPr>
        <w:pStyle w:val="Sinespaciado"/>
        <w:spacing w:line="360" w:lineRule="auto"/>
        <w:jc w:val="both"/>
        <w:rPr>
          <w:rFonts w:ascii="Arial" w:hAnsi="Arial" w:cs="Arial"/>
          <w:sz w:val="24"/>
          <w:szCs w:val="24"/>
        </w:rPr>
      </w:pPr>
      <w:r w:rsidRPr="00CF158B">
        <w:rPr>
          <w:rFonts w:ascii="Arial" w:hAnsi="Arial" w:cs="Arial"/>
          <w:sz w:val="24"/>
          <w:szCs w:val="24"/>
        </w:rPr>
        <w:t xml:space="preserve">Su madre le </w:t>
      </w:r>
      <w:r w:rsidR="000E29DC" w:rsidRPr="00CF158B">
        <w:rPr>
          <w:rFonts w:ascii="Arial" w:hAnsi="Arial" w:cs="Arial"/>
          <w:sz w:val="24"/>
          <w:szCs w:val="24"/>
        </w:rPr>
        <w:t>tenía</w:t>
      </w:r>
      <w:r w:rsidRPr="00CF158B">
        <w:rPr>
          <w:rFonts w:ascii="Arial" w:hAnsi="Arial" w:cs="Arial"/>
          <w:sz w:val="24"/>
          <w:szCs w:val="24"/>
        </w:rPr>
        <w:t xml:space="preserve"> m</w:t>
      </w:r>
      <w:r w:rsidR="00940743" w:rsidRPr="00CF158B">
        <w:rPr>
          <w:rFonts w:ascii="Arial" w:hAnsi="Arial" w:cs="Arial"/>
          <w:sz w:val="24"/>
          <w:szCs w:val="24"/>
        </w:rPr>
        <w:t>ucha confianza a Víctor Mauricio</w:t>
      </w:r>
      <w:r w:rsidR="00C9732E" w:rsidRPr="00CF158B">
        <w:rPr>
          <w:rFonts w:ascii="Arial" w:hAnsi="Arial" w:cs="Arial"/>
          <w:sz w:val="24"/>
          <w:szCs w:val="24"/>
        </w:rPr>
        <w:t xml:space="preserve">. </w:t>
      </w:r>
    </w:p>
    <w:p w:rsidR="000E29DC" w:rsidRDefault="000E29DC" w:rsidP="00CF158B">
      <w:pPr>
        <w:spacing w:line="360" w:lineRule="auto"/>
        <w:contextualSpacing/>
        <w:jc w:val="both"/>
        <w:rPr>
          <w:rFonts w:ascii="Arial" w:hAnsi="Arial" w:cs="Arial"/>
          <w:color w:val="000000" w:themeColor="text1"/>
          <w:sz w:val="24"/>
          <w:szCs w:val="24"/>
        </w:rPr>
      </w:pPr>
    </w:p>
    <w:p w:rsidR="00940743" w:rsidRPr="00F646A6" w:rsidRDefault="00444FAB" w:rsidP="00CF158B">
      <w:pPr>
        <w:spacing w:line="360" w:lineRule="auto"/>
        <w:contextualSpacing/>
        <w:jc w:val="both"/>
        <w:rPr>
          <w:rFonts w:ascii="Arial" w:hAnsi="Arial" w:cs="Arial"/>
          <w:i/>
          <w:color w:val="000000" w:themeColor="text1"/>
          <w:sz w:val="24"/>
          <w:szCs w:val="24"/>
        </w:rPr>
      </w:pPr>
      <w:r w:rsidRPr="00F646A6">
        <w:rPr>
          <w:rFonts w:ascii="Arial" w:hAnsi="Arial" w:cs="Arial"/>
          <w:color w:val="000000" w:themeColor="text1"/>
          <w:sz w:val="24"/>
          <w:szCs w:val="24"/>
        </w:rPr>
        <w:t xml:space="preserve">Vino a esta audiencia </w:t>
      </w:r>
      <w:r w:rsidR="00940743" w:rsidRPr="00F646A6">
        <w:rPr>
          <w:rFonts w:ascii="Arial" w:hAnsi="Arial" w:cs="Arial"/>
          <w:color w:val="000000" w:themeColor="text1"/>
          <w:sz w:val="24"/>
          <w:szCs w:val="24"/>
        </w:rPr>
        <w:t xml:space="preserve">porque </w:t>
      </w:r>
      <w:r w:rsidRPr="00F646A6">
        <w:rPr>
          <w:rFonts w:ascii="Arial" w:hAnsi="Arial" w:cs="Arial"/>
          <w:color w:val="000000" w:themeColor="text1"/>
          <w:sz w:val="24"/>
          <w:szCs w:val="24"/>
        </w:rPr>
        <w:t>su</w:t>
      </w:r>
      <w:r w:rsidR="00940743" w:rsidRPr="00F646A6">
        <w:rPr>
          <w:rFonts w:ascii="Arial" w:hAnsi="Arial" w:cs="Arial"/>
          <w:color w:val="000000" w:themeColor="text1"/>
          <w:sz w:val="24"/>
          <w:szCs w:val="24"/>
        </w:rPr>
        <w:t xml:space="preserve"> padrino se sobrepasó con ella</w:t>
      </w:r>
      <w:r w:rsidR="00C9732E" w:rsidRPr="00F646A6">
        <w:rPr>
          <w:rFonts w:ascii="Arial" w:hAnsi="Arial" w:cs="Arial"/>
          <w:color w:val="000000" w:themeColor="text1"/>
          <w:sz w:val="24"/>
          <w:szCs w:val="24"/>
        </w:rPr>
        <w:t xml:space="preserve">, lo que </w:t>
      </w:r>
      <w:r w:rsidRPr="00F646A6">
        <w:rPr>
          <w:rFonts w:ascii="Arial" w:hAnsi="Arial" w:cs="Arial"/>
          <w:color w:val="000000" w:themeColor="text1"/>
          <w:sz w:val="24"/>
          <w:szCs w:val="24"/>
        </w:rPr>
        <w:t>ocurrió</w:t>
      </w:r>
      <w:r w:rsidR="001624CC" w:rsidRPr="00F646A6">
        <w:rPr>
          <w:rFonts w:ascii="Arial" w:hAnsi="Arial" w:cs="Arial"/>
          <w:color w:val="000000" w:themeColor="text1"/>
          <w:sz w:val="24"/>
          <w:szCs w:val="24"/>
        </w:rPr>
        <w:t>:</w:t>
      </w:r>
      <w:r w:rsidRPr="00F646A6">
        <w:rPr>
          <w:rFonts w:ascii="Arial" w:hAnsi="Arial" w:cs="Arial"/>
          <w:i/>
          <w:color w:val="000000" w:themeColor="text1"/>
          <w:sz w:val="24"/>
          <w:szCs w:val="24"/>
        </w:rPr>
        <w:t xml:space="preserve"> </w:t>
      </w:r>
      <w:r w:rsidR="000E29DC">
        <w:rPr>
          <w:rFonts w:ascii="Arial" w:hAnsi="Arial" w:cs="Arial"/>
          <w:i/>
          <w:color w:val="000000" w:themeColor="text1"/>
          <w:sz w:val="24"/>
          <w:szCs w:val="24"/>
        </w:rPr>
        <w:t>“</w:t>
      </w:r>
      <w:r w:rsidR="00940743" w:rsidRPr="00F646A6">
        <w:rPr>
          <w:rFonts w:ascii="Arial" w:hAnsi="Arial" w:cs="Arial"/>
          <w:i/>
          <w:color w:val="000000" w:themeColor="text1"/>
          <w:sz w:val="24"/>
          <w:szCs w:val="24"/>
        </w:rPr>
        <w:t>En la fiesta de mi prima Angie, en los 15</w:t>
      </w:r>
      <w:r w:rsidR="001624CC" w:rsidRPr="00F646A6">
        <w:rPr>
          <w:rFonts w:ascii="Arial" w:hAnsi="Arial" w:cs="Arial"/>
          <w:i/>
          <w:color w:val="000000" w:themeColor="text1"/>
          <w:sz w:val="24"/>
          <w:szCs w:val="24"/>
        </w:rPr>
        <w:t xml:space="preserve"> </w:t>
      </w:r>
      <w:r w:rsidR="00A7614E">
        <w:rPr>
          <w:rFonts w:ascii="Arial" w:hAnsi="Arial" w:cs="Arial"/>
          <w:i/>
          <w:color w:val="000000" w:themeColor="text1"/>
          <w:sz w:val="24"/>
          <w:szCs w:val="24"/>
        </w:rPr>
        <w:t>é</w:t>
      </w:r>
      <w:r w:rsidR="001624CC" w:rsidRPr="00F646A6">
        <w:rPr>
          <w:rFonts w:ascii="Arial" w:hAnsi="Arial" w:cs="Arial"/>
          <w:i/>
          <w:color w:val="000000" w:themeColor="text1"/>
          <w:sz w:val="24"/>
          <w:szCs w:val="24"/>
        </w:rPr>
        <w:t>l me toc</w:t>
      </w:r>
      <w:r w:rsidR="00A7614E">
        <w:rPr>
          <w:rFonts w:ascii="Arial" w:hAnsi="Arial" w:cs="Arial"/>
          <w:i/>
          <w:color w:val="000000" w:themeColor="text1"/>
          <w:sz w:val="24"/>
          <w:szCs w:val="24"/>
        </w:rPr>
        <w:t>ó</w:t>
      </w:r>
      <w:r w:rsidR="001624CC" w:rsidRPr="00F646A6">
        <w:rPr>
          <w:rFonts w:ascii="Arial" w:hAnsi="Arial" w:cs="Arial"/>
          <w:i/>
          <w:color w:val="000000" w:themeColor="text1"/>
          <w:sz w:val="24"/>
          <w:szCs w:val="24"/>
        </w:rPr>
        <w:t xml:space="preserve">, </w:t>
      </w:r>
      <w:r w:rsidR="00940743" w:rsidRPr="00F646A6">
        <w:rPr>
          <w:rFonts w:ascii="Arial" w:hAnsi="Arial" w:cs="Arial"/>
          <w:i/>
          <w:color w:val="000000" w:themeColor="text1"/>
          <w:sz w:val="24"/>
          <w:szCs w:val="24"/>
        </w:rPr>
        <w:t>estábamos toda la familia</w:t>
      </w:r>
      <w:r w:rsidR="00940743" w:rsidRPr="00F646A6">
        <w:rPr>
          <w:rFonts w:ascii="Arial" w:hAnsi="Arial" w:cs="Arial"/>
          <w:color w:val="000000" w:themeColor="text1"/>
          <w:sz w:val="24"/>
          <w:szCs w:val="24"/>
        </w:rPr>
        <w:t xml:space="preserve"> </w:t>
      </w:r>
      <w:r w:rsidR="00940743" w:rsidRPr="00F646A6">
        <w:rPr>
          <w:rFonts w:ascii="Arial" w:hAnsi="Arial" w:cs="Arial"/>
          <w:i/>
          <w:color w:val="000000" w:themeColor="text1"/>
          <w:sz w:val="24"/>
          <w:szCs w:val="24"/>
        </w:rPr>
        <w:t>y yo ya tenía sueño y era muy tarde, me fui a acostar a la cama de mis abuelitos, después me pasaron para arriba, y mi padrino entró y me bajó los ciclistas</w:t>
      </w:r>
      <w:r w:rsidR="003F79F0">
        <w:rPr>
          <w:rFonts w:ascii="Arial" w:hAnsi="Arial" w:cs="Arial"/>
          <w:i/>
          <w:color w:val="000000" w:themeColor="text1"/>
          <w:sz w:val="24"/>
          <w:szCs w:val="24"/>
        </w:rPr>
        <w:t xml:space="preserve"> (inaudible,</w:t>
      </w:r>
      <w:r w:rsidR="00940743" w:rsidRPr="00F646A6">
        <w:rPr>
          <w:rFonts w:ascii="Arial" w:hAnsi="Arial" w:cs="Arial"/>
          <w:i/>
          <w:color w:val="000000" w:themeColor="text1"/>
          <w:sz w:val="24"/>
          <w:szCs w:val="24"/>
        </w:rPr>
        <w:t xml:space="preserve"> después el salió y yo salí de la pieza, y ya nos acostamos todos, yo me acosté con mi prima Angie y él me volvió a tocar, yo llamaba a</w:t>
      </w:r>
      <w:r w:rsidR="003F79F0">
        <w:rPr>
          <w:rFonts w:ascii="Arial" w:hAnsi="Arial" w:cs="Arial"/>
          <w:i/>
          <w:color w:val="000000" w:themeColor="text1"/>
          <w:sz w:val="24"/>
          <w:szCs w:val="24"/>
        </w:rPr>
        <w:t xml:space="preserve"> mi prima</w:t>
      </w:r>
      <w:r w:rsidR="00940743" w:rsidRPr="00F646A6">
        <w:rPr>
          <w:rFonts w:ascii="Arial" w:hAnsi="Arial" w:cs="Arial"/>
          <w:i/>
          <w:color w:val="000000" w:themeColor="text1"/>
          <w:sz w:val="24"/>
          <w:szCs w:val="24"/>
        </w:rPr>
        <w:t xml:space="preserve"> Angie y ella no me escuchaba, al otro día amanecí en la cama de mi mamá</w:t>
      </w:r>
      <w:r w:rsidR="00C9732E" w:rsidRPr="00F646A6">
        <w:rPr>
          <w:rFonts w:ascii="Arial" w:hAnsi="Arial" w:cs="Arial"/>
          <w:i/>
          <w:color w:val="000000" w:themeColor="text1"/>
          <w:sz w:val="24"/>
          <w:szCs w:val="24"/>
        </w:rPr>
        <w:t xml:space="preserve">, </w:t>
      </w:r>
      <w:r w:rsidR="00807E48" w:rsidRPr="00F646A6">
        <w:rPr>
          <w:rFonts w:ascii="Arial" w:hAnsi="Arial" w:cs="Arial"/>
          <w:i/>
          <w:color w:val="000000" w:themeColor="text1"/>
          <w:sz w:val="24"/>
          <w:szCs w:val="24"/>
        </w:rPr>
        <w:t>mi mam</w:t>
      </w:r>
      <w:r w:rsidR="00A7614E">
        <w:rPr>
          <w:rFonts w:ascii="Arial" w:hAnsi="Arial" w:cs="Arial"/>
          <w:i/>
          <w:color w:val="000000" w:themeColor="text1"/>
          <w:sz w:val="24"/>
          <w:szCs w:val="24"/>
        </w:rPr>
        <w:t>á</w:t>
      </w:r>
      <w:r w:rsidR="003F79F0">
        <w:rPr>
          <w:rFonts w:ascii="Arial" w:hAnsi="Arial" w:cs="Arial"/>
          <w:i/>
          <w:color w:val="000000" w:themeColor="text1"/>
          <w:sz w:val="24"/>
          <w:szCs w:val="24"/>
        </w:rPr>
        <w:t xml:space="preserve"> </w:t>
      </w:r>
      <w:r w:rsidR="00940743" w:rsidRPr="00F646A6">
        <w:rPr>
          <w:rFonts w:ascii="Arial" w:hAnsi="Arial" w:cs="Arial"/>
          <w:i/>
          <w:color w:val="000000" w:themeColor="text1"/>
          <w:sz w:val="24"/>
          <w:szCs w:val="24"/>
        </w:rPr>
        <w:t xml:space="preserve">se fue a hacer el desayuno y yo me quedé con él, él me cogió la mano para tocarle </w:t>
      </w:r>
      <w:r w:rsidR="00807E48" w:rsidRPr="00F646A6">
        <w:rPr>
          <w:rFonts w:ascii="Arial" w:hAnsi="Arial" w:cs="Arial"/>
          <w:i/>
          <w:color w:val="000000" w:themeColor="text1"/>
          <w:sz w:val="24"/>
          <w:szCs w:val="24"/>
        </w:rPr>
        <w:t>“el coso</w:t>
      </w:r>
      <w:r w:rsidR="00440A2A" w:rsidRPr="00F646A6">
        <w:rPr>
          <w:rFonts w:ascii="Arial" w:hAnsi="Arial" w:cs="Arial"/>
          <w:i/>
          <w:color w:val="000000" w:themeColor="text1"/>
          <w:sz w:val="24"/>
          <w:szCs w:val="24"/>
        </w:rPr>
        <w:t>”</w:t>
      </w:r>
      <w:r w:rsidR="003F79F0">
        <w:rPr>
          <w:rFonts w:ascii="Arial" w:hAnsi="Arial" w:cs="Arial"/>
          <w:i/>
          <w:color w:val="000000" w:themeColor="text1"/>
          <w:sz w:val="24"/>
          <w:szCs w:val="24"/>
        </w:rPr>
        <w:t xml:space="preserve"> el pene</w:t>
      </w:r>
      <w:r w:rsidR="00940743" w:rsidRPr="00F646A6">
        <w:rPr>
          <w:rFonts w:ascii="Arial" w:hAnsi="Arial" w:cs="Arial"/>
          <w:i/>
          <w:color w:val="000000" w:themeColor="text1"/>
          <w:sz w:val="24"/>
          <w:szCs w:val="24"/>
        </w:rPr>
        <w:t xml:space="preserve"> ya cuando </w:t>
      </w:r>
      <w:r w:rsidR="001624CC" w:rsidRPr="00F646A6">
        <w:rPr>
          <w:rFonts w:ascii="Arial" w:hAnsi="Arial" w:cs="Arial"/>
          <w:i/>
          <w:color w:val="000000" w:themeColor="text1"/>
          <w:sz w:val="24"/>
          <w:szCs w:val="24"/>
        </w:rPr>
        <w:t>llegó</w:t>
      </w:r>
      <w:r w:rsidR="00940743" w:rsidRPr="00F646A6">
        <w:rPr>
          <w:rFonts w:ascii="Arial" w:hAnsi="Arial" w:cs="Arial"/>
          <w:i/>
          <w:color w:val="000000" w:themeColor="text1"/>
          <w:sz w:val="24"/>
          <w:szCs w:val="24"/>
        </w:rPr>
        <w:t xml:space="preserve"> mi mamá, ya él se fue para la casa. Después de una semana él fue a la casa de mi abuela como por unas llaves, no me acuerdo bien, y yo estaba ahí en el mueble y él se me tir</w:t>
      </w:r>
      <w:r w:rsidR="00A7614E">
        <w:rPr>
          <w:rFonts w:ascii="Arial" w:hAnsi="Arial" w:cs="Arial"/>
          <w:i/>
          <w:color w:val="000000" w:themeColor="text1"/>
          <w:sz w:val="24"/>
          <w:szCs w:val="24"/>
        </w:rPr>
        <w:t>ó</w:t>
      </w:r>
      <w:r w:rsidR="00940743" w:rsidRPr="00F646A6">
        <w:rPr>
          <w:rFonts w:ascii="Arial" w:hAnsi="Arial" w:cs="Arial"/>
          <w:i/>
          <w:color w:val="000000" w:themeColor="text1"/>
          <w:sz w:val="24"/>
          <w:szCs w:val="24"/>
        </w:rPr>
        <w:t xml:space="preserve"> encima, cuando la abuela ya iba a bajar las escaleras</w:t>
      </w:r>
      <w:r w:rsidR="00807E48" w:rsidRPr="00F646A6">
        <w:rPr>
          <w:rFonts w:ascii="Arial" w:hAnsi="Arial" w:cs="Arial"/>
          <w:i/>
          <w:color w:val="000000" w:themeColor="text1"/>
          <w:sz w:val="24"/>
          <w:szCs w:val="24"/>
        </w:rPr>
        <w:t xml:space="preserve">, </w:t>
      </w:r>
      <w:r w:rsidR="00A7614E">
        <w:rPr>
          <w:rFonts w:ascii="Arial" w:hAnsi="Arial" w:cs="Arial"/>
          <w:i/>
          <w:color w:val="000000" w:themeColor="text1"/>
          <w:sz w:val="24"/>
          <w:szCs w:val="24"/>
        </w:rPr>
        <w:t>é</w:t>
      </w:r>
      <w:r w:rsidR="003F79F0">
        <w:rPr>
          <w:rFonts w:ascii="Arial" w:hAnsi="Arial" w:cs="Arial"/>
          <w:i/>
          <w:color w:val="000000" w:themeColor="text1"/>
          <w:sz w:val="24"/>
          <w:szCs w:val="24"/>
        </w:rPr>
        <w:t>l</w:t>
      </w:r>
      <w:r w:rsidR="00940743" w:rsidRPr="00F646A6">
        <w:rPr>
          <w:rFonts w:ascii="Arial" w:hAnsi="Arial" w:cs="Arial"/>
          <w:i/>
          <w:color w:val="000000" w:themeColor="text1"/>
          <w:sz w:val="24"/>
          <w:szCs w:val="24"/>
        </w:rPr>
        <w:t xml:space="preserve"> ahí mismo se paró y se volvió a ir”</w:t>
      </w:r>
    </w:p>
    <w:p w:rsidR="00807E48" w:rsidRPr="00F646A6" w:rsidRDefault="00807E48" w:rsidP="00CF158B">
      <w:pPr>
        <w:spacing w:line="360" w:lineRule="auto"/>
        <w:contextualSpacing/>
        <w:jc w:val="both"/>
        <w:rPr>
          <w:rFonts w:ascii="Arial" w:hAnsi="Arial" w:cs="Arial"/>
          <w:color w:val="000000" w:themeColor="text1"/>
          <w:sz w:val="24"/>
          <w:szCs w:val="24"/>
        </w:rPr>
      </w:pPr>
    </w:p>
    <w:p w:rsidR="00940743" w:rsidRPr="00F646A6" w:rsidRDefault="00940743" w:rsidP="00CF158B">
      <w:pPr>
        <w:spacing w:line="360" w:lineRule="auto"/>
        <w:contextualSpacing/>
        <w:jc w:val="both"/>
        <w:rPr>
          <w:rFonts w:ascii="Arial" w:hAnsi="Arial" w:cs="Arial"/>
          <w:color w:val="000000" w:themeColor="text1"/>
          <w:sz w:val="24"/>
          <w:szCs w:val="24"/>
        </w:rPr>
      </w:pPr>
      <w:r w:rsidRPr="00F646A6">
        <w:rPr>
          <w:rFonts w:ascii="Arial" w:hAnsi="Arial" w:cs="Arial"/>
          <w:color w:val="000000" w:themeColor="text1"/>
          <w:sz w:val="24"/>
          <w:szCs w:val="24"/>
        </w:rPr>
        <w:t>Cuando sucedieron los hechos tenía 7 años</w:t>
      </w:r>
    </w:p>
    <w:p w:rsidR="001D23CF" w:rsidRPr="00F646A6" w:rsidRDefault="001D23CF" w:rsidP="00CF158B">
      <w:pPr>
        <w:spacing w:line="360" w:lineRule="auto"/>
        <w:contextualSpacing/>
        <w:jc w:val="both"/>
        <w:rPr>
          <w:rFonts w:ascii="Arial" w:hAnsi="Arial" w:cs="Arial"/>
          <w:color w:val="000000" w:themeColor="text1"/>
          <w:sz w:val="24"/>
          <w:szCs w:val="24"/>
        </w:rPr>
      </w:pPr>
    </w:p>
    <w:p w:rsidR="003F79F0" w:rsidRDefault="00940743" w:rsidP="00CF158B">
      <w:pPr>
        <w:spacing w:line="360" w:lineRule="auto"/>
        <w:contextualSpacing/>
        <w:jc w:val="both"/>
        <w:rPr>
          <w:rFonts w:ascii="Arial" w:hAnsi="Arial" w:cs="Arial"/>
          <w:color w:val="000000" w:themeColor="text1"/>
          <w:sz w:val="24"/>
          <w:szCs w:val="24"/>
        </w:rPr>
      </w:pPr>
      <w:r w:rsidRPr="00F646A6">
        <w:rPr>
          <w:rFonts w:ascii="Arial" w:hAnsi="Arial" w:cs="Arial"/>
          <w:color w:val="000000" w:themeColor="text1"/>
          <w:sz w:val="24"/>
          <w:szCs w:val="24"/>
        </w:rPr>
        <w:t xml:space="preserve">El día de la fiesta estaban en la casa donde vivían </w:t>
      </w:r>
      <w:r w:rsidR="00F4016D" w:rsidRPr="00F646A6">
        <w:rPr>
          <w:rFonts w:ascii="Arial" w:hAnsi="Arial" w:cs="Arial"/>
          <w:color w:val="000000" w:themeColor="text1"/>
          <w:sz w:val="24"/>
          <w:szCs w:val="24"/>
        </w:rPr>
        <w:t xml:space="preserve">sus </w:t>
      </w:r>
      <w:r w:rsidRPr="00F646A6">
        <w:rPr>
          <w:rFonts w:ascii="Arial" w:hAnsi="Arial" w:cs="Arial"/>
          <w:color w:val="000000" w:themeColor="text1"/>
          <w:sz w:val="24"/>
          <w:szCs w:val="24"/>
        </w:rPr>
        <w:t xml:space="preserve">abuelos, </w:t>
      </w:r>
      <w:r w:rsidR="00F4016D" w:rsidRPr="00F646A6">
        <w:rPr>
          <w:rFonts w:ascii="Arial" w:hAnsi="Arial" w:cs="Arial"/>
          <w:color w:val="000000" w:themeColor="text1"/>
          <w:sz w:val="24"/>
          <w:szCs w:val="24"/>
        </w:rPr>
        <w:t>sus p</w:t>
      </w:r>
      <w:r w:rsidRPr="00F646A6">
        <w:rPr>
          <w:rFonts w:ascii="Arial" w:hAnsi="Arial" w:cs="Arial"/>
          <w:color w:val="000000" w:themeColor="text1"/>
          <w:sz w:val="24"/>
          <w:szCs w:val="24"/>
        </w:rPr>
        <w:t>rimos, su madre y ella</w:t>
      </w:r>
      <w:r w:rsidR="00EB2BA4" w:rsidRPr="00F646A6">
        <w:rPr>
          <w:rFonts w:ascii="Arial" w:hAnsi="Arial" w:cs="Arial"/>
          <w:color w:val="000000" w:themeColor="text1"/>
          <w:sz w:val="24"/>
          <w:szCs w:val="24"/>
        </w:rPr>
        <w:t>.</w:t>
      </w:r>
    </w:p>
    <w:p w:rsidR="003F79F0" w:rsidRDefault="003F79F0" w:rsidP="00CF158B">
      <w:pPr>
        <w:spacing w:line="360" w:lineRule="auto"/>
        <w:contextualSpacing/>
        <w:jc w:val="both"/>
        <w:rPr>
          <w:rFonts w:ascii="Arial" w:hAnsi="Arial" w:cs="Arial"/>
          <w:color w:val="000000" w:themeColor="text1"/>
          <w:sz w:val="24"/>
          <w:szCs w:val="24"/>
        </w:rPr>
      </w:pPr>
    </w:p>
    <w:p w:rsidR="003F79F0" w:rsidRDefault="00F4016D" w:rsidP="00CF158B">
      <w:pPr>
        <w:spacing w:line="360" w:lineRule="auto"/>
        <w:contextualSpacing/>
        <w:jc w:val="both"/>
        <w:rPr>
          <w:rFonts w:ascii="Arial" w:hAnsi="Arial" w:cs="Arial"/>
          <w:color w:val="000000" w:themeColor="text1"/>
          <w:sz w:val="24"/>
          <w:szCs w:val="24"/>
        </w:rPr>
      </w:pPr>
      <w:r w:rsidRPr="00F646A6">
        <w:rPr>
          <w:rFonts w:ascii="Arial" w:hAnsi="Arial" w:cs="Arial"/>
          <w:color w:val="000000" w:themeColor="text1"/>
          <w:sz w:val="24"/>
          <w:szCs w:val="24"/>
        </w:rPr>
        <w:t xml:space="preserve">Los </w:t>
      </w:r>
      <w:r w:rsidR="00940743" w:rsidRPr="00F646A6">
        <w:rPr>
          <w:rFonts w:ascii="Arial" w:hAnsi="Arial" w:cs="Arial"/>
          <w:color w:val="000000" w:themeColor="text1"/>
          <w:sz w:val="24"/>
          <w:szCs w:val="24"/>
        </w:rPr>
        <w:t>hechos ocurrieron en la habitación de</w:t>
      </w:r>
      <w:r w:rsidR="00EB2BA4" w:rsidRPr="00F646A6">
        <w:rPr>
          <w:rFonts w:ascii="Arial" w:hAnsi="Arial" w:cs="Arial"/>
          <w:color w:val="000000" w:themeColor="text1"/>
          <w:sz w:val="24"/>
          <w:szCs w:val="24"/>
        </w:rPr>
        <w:t xml:space="preserve"> su </w:t>
      </w:r>
      <w:r w:rsidR="00940743" w:rsidRPr="00F646A6">
        <w:rPr>
          <w:rFonts w:ascii="Arial" w:hAnsi="Arial" w:cs="Arial"/>
          <w:color w:val="000000" w:themeColor="text1"/>
          <w:sz w:val="24"/>
          <w:szCs w:val="24"/>
        </w:rPr>
        <w:t xml:space="preserve">prima y luego en la de </w:t>
      </w:r>
      <w:r w:rsidR="003F79F0">
        <w:rPr>
          <w:rFonts w:ascii="Arial" w:hAnsi="Arial" w:cs="Arial"/>
          <w:color w:val="000000" w:themeColor="text1"/>
          <w:sz w:val="24"/>
          <w:szCs w:val="24"/>
        </w:rPr>
        <w:t>su madre.</w:t>
      </w:r>
    </w:p>
    <w:p w:rsidR="003F79F0" w:rsidRDefault="003F79F0" w:rsidP="00CF158B">
      <w:pPr>
        <w:spacing w:line="360" w:lineRule="auto"/>
        <w:contextualSpacing/>
        <w:jc w:val="both"/>
        <w:rPr>
          <w:rFonts w:ascii="Arial" w:hAnsi="Arial" w:cs="Arial"/>
          <w:color w:val="000000" w:themeColor="text1"/>
          <w:sz w:val="24"/>
          <w:szCs w:val="24"/>
        </w:rPr>
      </w:pPr>
    </w:p>
    <w:p w:rsidR="003F79F0" w:rsidRDefault="00F4016D" w:rsidP="00CF158B">
      <w:pPr>
        <w:spacing w:line="360" w:lineRule="auto"/>
        <w:contextualSpacing/>
        <w:jc w:val="both"/>
        <w:rPr>
          <w:rFonts w:ascii="Arial" w:hAnsi="Arial" w:cs="Arial"/>
          <w:color w:val="000000" w:themeColor="text1"/>
          <w:sz w:val="24"/>
          <w:szCs w:val="24"/>
        </w:rPr>
      </w:pPr>
      <w:r w:rsidRPr="00F646A6">
        <w:rPr>
          <w:rFonts w:ascii="Arial" w:hAnsi="Arial" w:cs="Arial"/>
          <w:color w:val="000000" w:themeColor="text1"/>
          <w:sz w:val="24"/>
          <w:szCs w:val="24"/>
        </w:rPr>
        <w:t xml:space="preserve">Fue abusada </w:t>
      </w:r>
      <w:r w:rsidR="00940743" w:rsidRPr="00F646A6">
        <w:rPr>
          <w:rFonts w:ascii="Arial" w:hAnsi="Arial" w:cs="Arial"/>
          <w:color w:val="000000" w:themeColor="text1"/>
          <w:sz w:val="24"/>
          <w:szCs w:val="24"/>
        </w:rPr>
        <w:t>3 veces</w:t>
      </w:r>
      <w:r w:rsidR="003F79F0">
        <w:rPr>
          <w:rFonts w:ascii="Arial" w:hAnsi="Arial" w:cs="Arial"/>
          <w:color w:val="000000" w:themeColor="text1"/>
          <w:sz w:val="24"/>
          <w:szCs w:val="24"/>
        </w:rPr>
        <w:t>.</w:t>
      </w:r>
    </w:p>
    <w:p w:rsidR="003F79F0" w:rsidRDefault="003F79F0" w:rsidP="00CF158B">
      <w:pPr>
        <w:spacing w:line="360" w:lineRule="auto"/>
        <w:contextualSpacing/>
        <w:jc w:val="both"/>
        <w:rPr>
          <w:rFonts w:ascii="Arial" w:hAnsi="Arial" w:cs="Arial"/>
          <w:color w:val="000000" w:themeColor="text1"/>
          <w:sz w:val="24"/>
          <w:szCs w:val="24"/>
        </w:rPr>
      </w:pPr>
    </w:p>
    <w:p w:rsidR="0090199F" w:rsidRDefault="00186BAA" w:rsidP="00CF158B">
      <w:pPr>
        <w:spacing w:line="360" w:lineRule="auto"/>
        <w:contextualSpacing/>
        <w:jc w:val="both"/>
        <w:rPr>
          <w:rFonts w:ascii="Arial" w:hAnsi="Arial" w:cs="Arial"/>
          <w:color w:val="000000" w:themeColor="text1"/>
          <w:sz w:val="24"/>
          <w:szCs w:val="24"/>
        </w:rPr>
      </w:pPr>
      <w:r>
        <w:rPr>
          <w:rFonts w:ascii="Arial" w:hAnsi="Arial" w:cs="Arial"/>
          <w:color w:val="000000" w:themeColor="text1"/>
          <w:sz w:val="24"/>
          <w:szCs w:val="24"/>
        </w:rPr>
        <w:t>La primera vez “</w:t>
      </w:r>
      <w:r w:rsidR="00A7614E">
        <w:rPr>
          <w:rFonts w:ascii="Arial" w:hAnsi="Arial" w:cs="Arial"/>
          <w:i/>
          <w:color w:val="000000" w:themeColor="text1"/>
          <w:sz w:val="24"/>
          <w:szCs w:val="24"/>
        </w:rPr>
        <w:t>é</w:t>
      </w:r>
      <w:r>
        <w:rPr>
          <w:rFonts w:ascii="Arial" w:hAnsi="Arial" w:cs="Arial"/>
          <w:i/>
          <w:color w:val="000000" w:themeColor="text1"/>
          <w:sz w:val="24"/>
          <w:szCs w:val="24"/>
        </w:rPr>
        <w:t>l</w:t>
      </w:r>
      <w:r w:rsidR="00940743" w:rsidRPr="00F646A6">
        <w:rPr>
          <w:rFonts w:ascii="Arial" w:hAnsi="Arial" w:cs="Arial"/>
          <w:i/>
          <w:color w:val="000000" w:themeColor="text1"/>
          <w:sz w:val="24"/>
          <w:szCs w:val="24"/>
        </w:rPr>
        <w:t xml:space="preserve"> entr</w:t>
      </w:r>
      <w:r w:rsidR="00A7614E">
        <w:rPr>
          <w:rFonts w:ascii="Arial" w:hAnsi="Arial" w:cs="Arial"/>
          <w:i/>
          <w:color w:val="000000" w:themeColor="text1"/>
          <w:sz w:val="24"/>
          <w:szCs w:val="24"/>
        </w:rPr>
        <w:t>ó</w:t>
      </w:r>
      <w:r w:rsidR="00940743" w:rsidRPr="00F646A6">
        <w:rPr>
          <w:rFonts w:ascii="Arial" w:hAnsi="Arial" w:cs="Arial"/>
          <w:i/>
          <w:color w:val="000000" w:themeColor="text1"/>
          <w:sz w:val="24"/>
          <w:szCs w:val="24"/>
        </w:rPr>
        <w:t xml:space="preserve"> a la habitación donde estaba durmiendo con </w:t>
      </w:r>
      <w:r w:rsidR="00EB2BA4" w:rsidRPr="00F646A6">
        <w:rPr>
          <w:rFonts w:ascii="Arial" w:hAnsi="Arial" w:cs="Arial"/>
          <w:i/>
          <w:color w:val="000000" w:themeColor="text1"/>
          <w:sz w:val="24"/>
          <w:szCs w:val="24"/>
        </w:rPr>
        <w:t xml:space="preserve">mis </w:t>
      </w:r>
      <w:r w:rsidR="00940743" w:rsidRPr="00F646A6">
        <w:rPr>
          <w:rFonts w:ascii="Arial" w:hAnsi="Arial" w:cs="Arial"/>
          <w:i/>
          <w:color w:val="000000" w:themeColor="text1"/>
          <w:sz w:val="24"/>
          <w:szCs w:val="24"/>
        </w:rPr>
        <w:t>abuelitos, me tocaba con la lengua en la vagina</w:t>
      </w:r>
      <w:r w:rsidR="00940743" w:rsidRPr="00F646A6">
        <w:rPr>
          <w:rFonts w:ascii="Arial" w:hAnsi="Arial" w:cs="Arial"/>
          <w:color w:val="000000" w:themeColor="text1"/>
          <w:sz w:val="24"/>
          <w:szCs w:val="24"/>
        </w:rPr>
        <w:t>”</w:t>
      </w:r>
      <w:r w:rsidR="00EB2BA4" w:rsidRPr="00F646A6">
        <w:rPr>
          <w:rFonts w:ascii="Arial" w:hAnsi="Arial" w:cs="Arial"/>
          <w:color w:val="000000" w:themeColor="text1"/>
          <w:sz w:val="24"/>
          <w:szCs w:val="24"/>
        </w:rPr>
        <w:t xml:space="preserve">. No </w:t>
      </w:r>
      <w:r w:rsidR="00940743" w:rsidRPr="00F646A6">
        <w:rPr>
          <w:rFonts w:ascii="Arial" w:hAnsi="Arial" w:cs="Arial"/>
          <w:color w:val="000000" w:themeColor="text1"/>
          <w:sz w:val="24"/>
          <w:szCs w:val="24"/>
        </w:rPr>
        <w:t>había nadie más en la habitación</w:t>
      </w:r>
      <w:r>
        <w:rPr>
          <w:rFonts w:ascii="Arial" w:hAnsi="Arial" w:cs="Arial"/>
          <w:color w:val="000000" w:themeColor="text1"/>
          <w:sz w:val="24"/>
          <w:szCs w:val="24"/>
        </w:rPr>
        <w:t>.</w:t>
      </w:r>
    </w:p>
    <w:p w:rsidR="0090199F" w:rsidRDefault="0090199F" w:rsidP="00CF158B">
      <w:pPr>
        <w:spacing w:line="360" w:lineRule="auto"/>
        <w:contextualSpacing/>
        <w:jc w:val="both"/>
        <w:rPr>
          <w:rFonts w:ascii="Arial" w:hAnsi="Arial" w:cs="Arial"/>
          <w:color w:val="000000" w:themeColor="text1"/>
          <w:sz w:val="24"/>
          <w:szCs w:val="24"/>
        </w:rPr>
      </w:pPr>
    </w:p>
    <w:p w:rsidR="0090199F" w:rsidRDefault="00940743" w:rsidP="00CF158B">
      <w:pPr>
        <w:spacing w:line="360" w:lineRule="auto"/>
        <w:contextualSpacing/>
        <w:jc w:val="both"/>
        <w:rPr>
          <w:rFonts w:ascii="Arial" w:hAnsi="Arial" w:cs="Arial"/>
          <w:color w:val="000000" w:themeColor="text1"/>
          <w:sz w:val="24"/>
          <w:szCs w:val="24"/>
        </w:rPr>
      </w:pPr>
      <w:r w:rsidRPr="00F646A6">
        <w:rPr>
          <w:rFonts w:ascii="Arial" w:hAnsi="Arial" w:cs="Arial"/>
          <w:color w:val="000000" w:themeColor="text1"/>
          <w:sz w:val="24"/>
          <w:szCs w:val="24"/>
        </w:rPr>
        <w:t xml:space="preserve">Está segura de </w:t>
      </w:r>
      <w:r w:rsidR="0090199F">
        <w:rPr>
          <w:rFonts w:ascii="Arial" w:hAnsi="Arial" w:cs="Arial"/>
          <w:color w:val="000000" w:themeColor="text1"/>
          <w:sz w:val="24"/>
          <w:szCs w:val="24"/>
        </w:rPr>
        <w:t>que el autor de los hechos fue</w:t>
      </w:r>
      <w:r w:rsidRPr="00F646A6">
        <w:rPr>
          <w:rFonts w:ascii="Arial" w:hAnsi="Arial" w:cs="Arial"/>
          <w:color w:val="000000" w:themeColor="text1"/>
          <w:sz w:val="24"/>
          <w:szCs w:val="24"/>
        </w:rPr>
        <w:t xml:space="preserve"> su padrino Víctor Mauricio</w:t>
      </w:r>
      <w:r w:rsidR="00EB2BA4" w:rsidRPr="00F646A6">
        <w:rPr>
          <w:rFonts w:ascii="Arial" w:hAnsi="Arial" w:cs="Arial"/>
          <w:color w:val="000000" w:themeColor="text1"/>
          <w:sz w:val="24"/>
          <w:szCs w:val="24"/>
        </w:rPr>
        <w:t>.</w:t>
      </w:r>
    </w:p>
    <w:p w:rsidR="00940743" w:rsidRPr="00F646A6" w:rsidRDefault="00940743" w:rsidP="00CF158B">
      <w:pPr>
        <w:spacing w:line="360" w:lineRule="auto"/>
        <w:contextualSpacing/>
        <w:jc w:val="both"/>
        <w:rPr>
          <w:rFonts w:ascii="Arial" w:hAnsi="Arial" w:cs="Arial"/>
          <w:color w:val="000000" w:themeColor="text1"/>
          <w:sz w:val="24"/>
          <w:szCs w:val="24"/>
        </w:rPr>
      </w:pPr>
      <w:r w:rsidRPr="00F646A6">
        <w:rPr>
          <w:rFonts w:ascii="Arial" w:hAnsi="Arial" w:cs="Arial"/>
          <w:color w:val="000000" w:themeColor="text1"/>
          <w:sz w:val="24"/>
          <w:szCs w:val="24"/>
        </w:rPr>
        <w:t>Cuando llamo a Angie ella estaba dormida</w:t>
      </w:r>
      <w:r w:rsidR="0090199F">
        <w:rPr>
          <w:rFonts w:ascii="Arial" w:hAnsi="Arial" w:cs="Arial"/>
          <w:color w:val="000000" w:themeColor="text1"/>
          <w:sz w:val="24"/>
          <w:szCs w:val="24"/>
        </w:rPr>
        <w:t>. El hecho sucedió</w:t>
      </w:r>
      <w:r w:rsidRPr="00F646A6">
        <w:rPr>
          <w:rFonts w:ascii="Arial" w:hAnsi="Arial" w:cs="Arial"/>
          <w:color w:val="000000" w:themeColor="text1"/>
          <w:sz w:val="24"/>
          <w:szCs w:val="24"/>
        </w:rPr>
        <w:t xml:space="preserve"> en la noche, cuando todos ya se habían acostado</w:t>
      </w:r>
      <w:r w:rsidR="00EB2BA4" w:rsidRPr="00F646A6">
        <w:rPr>
          <w:rFonts w:ascii="Arial" w:hAnsi="Arial" w:cs="Arial"/>
          <w:color w:val="000000" w:themeColor="text1"/>
          <w:sz w:val="24"/>
          <w:szCs w:val="24"/>
        </w:rPr>
        <w:t>.</w:t>
      </w:r>
    </w:p>
    <w:p w:rsidR="001D23CF" w:rsidRPr="00F646A6" w:rsidRDefault="001D23CF" w:rsidP="00CF158B">
      <w:pPr>
        <w:spacing w:line="360" w:lineRule="auto"/>
        <w:contextualSpacing/>
        <w:jc w:val="both"/>
        <w:rPr>
          <w:rFonts w:ascii="Arial" w:hAnsi="Arial" w:cs="Arial"/>
          <w:color w:val="000000" w:themeColor="text1"/>
          <w:sz w:val="24"/>
          <w:szCs w:val="24"/>
        </w:rPr>
      </w:pPr>
    </w:p>
    <w:p w:rsidR="0090199F" w:rsidRDefault="00940743" w:rsidP="00CF158B">
      <w:pPr>
        <w:spacing w:line="360" w:lineRule="auto"/>
        <w:contextualSpacing/>
        <w:jc w:val="both"/>
        <w:rPr>
          <w:rFonts w:ascii="Arial" w:hAnsi="Arial" w:cs="Arial"/>
          <w:color w:val="000000" w:themeColor="text1"/>
          <w:sz w:val="24"/>
          <w:szCs w:val="24"/>
        </w:rPr>
      </w:pPr>
      <w:r w:rsidRPr="00F646A6">
        <w:rPr>
          <w:rFonts w:ascii="Arial" w:hAnsi="Arial" w:cs="Arial"/>
          <w:color w:val="000000" w:themeColor="text1"/>
          <w:sz w:val="24"/>
          <w:szCs w:val="24"/>
        </w:rPr>
        <w:t>La tercera vez fue al otro día “</w:t>
      </w:r>
      <w:r w:rsidRPr="00F646A6">
        <w:rPr>
          <w:rFonts w:ascii="Arial" w:hAnsi="Arial" w:cs="Arial"/>
          <w:i/>
          <w:color w:val="000000" w:themeColor="text1"/>
          <w:sz w:val="24"/>
          <w:szCs w:val="24"/>
        </w:rPr>
        <w:t>cuando él me cogió la mano para tocarle el pene”</w:t>
      </w:r>
      <w:r w:rsidR="00F4016D" w:rsidRPr="00F646A6">
        <w:rPr>
          <w:rFonts w:ascii="Arial" w:hAnsi="Arial" w:cs="Arial"/>
          <w:color w:val="000000" w:themeColor="text1"/>
          <w:sz w:val="24"/>
          <w:szCs w:val="24"/>
        </w:rPr>
        <w:t>.</w:t>
      </w:r>
      <w:r w:rsidR="0090199F">
        <w:rPr>
          <w:rFonts w:ascii="Arial" w:hAnsi="Arial" w:cs="Arial"/>
          <w:color w:val="000000" w:themeColor="text1"/>
          <w:sz w:val="24"/>
          <w:szCs w:val="24"/>
        </w:rPr>
        <w:t xml:space="preserve"> En</w:t>
      </w:r>
      <w:r w:rsidRPr="00F646A6">
        <w:rPr>
          <w:rFonts w:ascii="Arial" w:hAnsi="Arial" w:cs="Arial"/>
          <w:color w:val="000000" w:themeColor="text1"/>
          <w:sz w:val="24"/>
          <w:szCs w:val="24"/>
        </w:rPr>
        <w:t xml:space="preserve"> ese momento estaba sola</w:t>
      </w:r>
      <w:r w:rsidR="00EB2BA4" w:rsidRPr="00F646A6">
        <w:rPr>
          <w:rFonts w:ascii="Arial" w:hAnsi="Arial" w:cs="Arial"/>
          <w:color w:val="000000" w:themeColor="text1"/>
          <w:sz w:val="24"/>
          <w:szCs w:val="24"/>
        </w:rPr>
        <w:t xml:space="preserve">. </w:t>
      </w:r>
      <w:r w:rsidR="00F4016D" w:rsidRPr="00F646A6">
        <w:rPr>
          <w:rFonts w:ascii="Arial" w:hAnsi="Arial" w:cs="Arial"/>
          <w:color w:val="000000" w:themeColor="text1"/>
          <w:sz w:val="24"/>
          <w:szCs w:val="24"/>
        </w:rPr>
        <w:t xml:space="preserve">No </w:t>
      </w:r>
      <w:r w:rsidRPr="00F646A6">
        <w:rPr>
          <w:rFonts w:ascii="Arial" w:hAnsi="Arial" w:cs="Arial"/>
          <w:color w:val="000000" w:themeColor="text1"/>
          <w:sz w:val="24"/>
          <w:szCs w:val="24"/>
        </w:rPr>
        <w:t>recuerda que más pas</w:t>
      </w:r>
      <w:r w:rsidR="00A7614E">
        <w:rPr>
          <w:rFonts w:ascii="Arial" w:hAnsi="Arial" w:cs="Arial"/>
          <w:color w:val="000000" w:themeColor="text1"/>
          <w:sz w:val="24"/>
          <w:szCs w:val="24"/>
        </w:rPr>
        <w:t>ó</w:t>
      </w:r>
      <w:r w:rsidRPr="00F646A6">
        <w:rPr>
          <w:rFonts w:ascii="Arial" w:hAnsi="Arial" w:cs="Arial"/>
          <w:color w:val="000000" w:themeColor="text1"/>
          <w:sz w:val="24"/>
          <w:szCs w:val="24"/>
        </w:rPr>
        <w:t xml:space="preserve"> esa noche</w:t>
      </w:r>
      <w:r w:rsidR="00EB2BA4" w:rsidRPr="00F646A6">
        <w:rPr>
          <w:rFonts w:ascii="Arial" w:hAnsi="Arial" w:cs="Arial"/>
          <w:color w:val="000000" w:themeColor="text1"/>
          <w:sz w:val="24"/>
          <w:szCs w:val="24"/>
        </w:rPr>
        <w:t xml:space="preserve">. </w:t>
      </w:r>
    </w:p>
    <w:p w:rsidR="0090199F" w:rsidRDefault="0090199F" w:rsidP="00CF158B">
      <w:pPr>
        <w:spacing w:line="360" w:lineRule="auto"/>
        <w:contextualSpacing/>
        <w:jc w:val="both"/>
        <w:rPr>
          <w:rFonts w:ascii="Arial" w:hAnsi="Arial" w:cs="Arial"/>
          <w:color w:val="000000" w:themeColor="text1"/>
          <w:sz w:val="24"/>
          <w:szCs w:val="24"/>
        </w:rPr>
      </w:pPr>
    </w:p>
    <w:p w:rsidR="00940743" w:rsidRPr="00F646A6" w:rsidRDefault="00940743" w:rsidP="00CF158B">
      <w:pPr>
        <w:spacing w:line="360" w:lineRule="auto"/>
        <w:contextualSpacing/>
        <w:jc w:val="both"/>
        <w:rPr>
          <w:rFonts w:ascii="Arial" w:hAnsi="Arial" w:cs="Arial"/>
          <w:color w:val="000000" w:themeColor="text1"/>
          <w:sz w:val="24"/>
          <w:szCs w:val="24"/>
        </w:rPr>
      </w:pPr>
      <w:r w:rsidRPr="00F646A6">
        <w:rPr>
          <w:rFonts w:ascii="Arial" w:hAnsi="Arial" w:cs="Arial"/>
          <w:color w:val="000000" w:themeColor="text1"/>
          <w:sz w:val="24"/>
          <w:szCs w:val="24"/>
        </w:rPr>
        <w:t xml:space="preserve">No ha </w:t>
      </w:r>
      <w:r w:rsidR="0090199F">
        <w:rPr>
          <w:rFonts w:ascii="Arial" w:hAnsi="Arial" w:cs="Arial"/>
          <w:color w:val="000000" w:themeColor="text1"/>
          <w:sz w:val="24"/>
          <w:szCs w:val="24"/>
        </w:rPr>
        <w:t>recibido</w:t>
      </w:r>
      <w:r w:rsidRPr="00F646A6">
        <w:rPr>
          <w:rFonts w:ascii="Arial" w:hAnsi="Arial" w:cs="Arial"/>
          <w:color w:val="000000" w:themeColor="text1"/>
          <w:sz w:val="24"/>
          <w:szCs w:val="24"/>
        </w:rPr>
        <w:t xml:space="preserve"> amenaza</w:t>
      </w:r>
      <w:r w:rsidR="008F2E27" w:rsidRPr="00F646A6">
        <w:rPr>
          <w:rFonts w:ascii="Arial" w:hAnsi="Arial" w:cs="Arial"/>
          <w:color w:val="000000" w:themeColor="text1"/>
          <w:sz w:val="24"/>
          <w:szCs w:val="24"/>
        </w:rPr>
        <w:t>s relacionadas con su declaración, ni para que guarde silencio.</w:t>
      </w:r>
    </w:p>
    <w:p w:rsidR="001D23CF" w:rsidRPr="00F646A6" w:rsidRDefault="001D23CF" w:rsidP="00CF158B">
      <w:pPr>
        <w:spacing w:line="360" w:lineRule="auto"/>
        <w:contextualSpacing/>
        <w:jc w:val="both"/>
        <w:rPr>
          <w:rFonts w:ascii="Arial" w:hAnsi="Arial" w:cs="Arial"/>
          <w:color w:val="000000" w:themeColor="text1"/>
          <w:sz w:val="24"/>
          <w:szCs w:val="24"/>
        </w:rPr>
      </w:pPr>
    </w:p>
    <w:p w:rsidR="00940743" w:rsidRPr="00F646A6" w:rsidRDefault="001D23CF" w:rsidP="00CF158B">
      <w:pPr>
        <w:spacing w:line="360" w:lineRule="auto"/>
        <w:contextualSpacing/>
        <w:jc w:val="both"/>
        <w:rPr>
          <w:rFonts w:ascii="Arial" w:hAnsi="Arial" w:cs="Arial"/>
          <w:color w:val="000000" w:themeColor="text1"/>
          <w:sz w:val="24"/>
          <w:szCs w:val="24"/>
        </w:rPr>
      </w:pPr>
      <w:r w:rsidRPr="00F646A6">
        <w:rPr>
          <w:rFonts w:ascii="Arial" w:hAnsi="Arial" w:cs="Arial"/>
          <w:color w:val="000000" w:themeColor="text1"/>
          <w:sz w:val="24"/>
          <w:szCs w:val="24"/>
        </w:rPr>
        <w:t xml:space="preserve">Le </w:t>
      </w:r>
      <w:r w:rsidR="00940743" w:rsidRPr="00F646A6">
        <w:rPr>
          <w:rFonts w:ascii="Arial" w:hAnsi="Arial" w:cs="Arial"/>
          <w:color w:val="000000" w:themeColor="text1"/>
          <w:sz w:val="24"/>
          <w:szCs w:val="24"/>
        </w:rPr>
        <w:t>contó lo sucedido a la prima Angie</w:t>
      </w:r>
      <w:r w:rsidR="008F2E27" w:rsidRPr="00F646A6">
        <w:rPr>
          <w:rFonts w:ascii="Arial" w:hAnsi="Arial" w:cs="Arial"/>
          <w:color w:val="000000" w:themeColor="text1"/>
          <w:sz w:val="24"/>
          <w:szCs w:val="24"/>
        </w:rPr>
        <w:t xml:space="preserve">, quien </w:t>
      </w:r>
      <w:r w:rsidR="00940743" w:rsidRPr="00F646A6">
        <w:rPr>
          <w:rFonts w:ascii="Arial" w:hAnsi="Arial" w:cs="Arial"/>
          <w:color w:val="000000" w:themeColor="text1"/>
          <w:sz w:val="24"/>
          <w:szCs w:val="24"/>
        </w:rPr>
        <w:t xml:space="preserve">dijo que </w:t>
      </w:r>
      <w:r w:rsidR="0090199F">
        <w:rPr>
          <w:rFonts w:ascii="Arial" w:hAnsi="Arial" w:cs="Arial"/>
          <w:color w:val="000000" w:themeColor="text1"/>
          <w:sz w:val="24"/>
          <w:szCs w:val="24"/>
        </w:rPr>
        <w:t xml:space="preserve">le dijeran </w:t>
      </w:r>
      <w:r w:rsidR="008F2E27" w:rsidRPr="00F646A6">
        <w:rPr>
          <w:rFonts w:ascii="Arial" w:hAnsi="Arial" w:cs="Arial"/>
          <w:color w:val="000000" w:themeColor="text1"/>
          <w:sz w:val="24"/>
          <w:szCs w:val="24"/>
        </w:rPr>
        <w:t>a su t</w:t>
      </w:r>
      <w:r w:rsidR="00A7614E">
        <w:rPr>
          <w:rFonts w:ascii="Arial" w:hAnsi="Arial" w:cs="Arial"/>
          <w:color w:val="000000" w:themeColor="text1"/>
          <w:sz w:val="24"/>
          <w:szCs w:val="24"/>
        </w:rPr>
        <w:t>í</w:t>
      </w:r>
      <w:r w:rsidR="00F5672C">
        <w:rPr>
          <w:rFonts w:ascii="Arial" w:hAnsi="Arial" w:cs="Arial"/>
          <w:color w:val="000000" w:themeColor="text1"/>
          <w:sz w:val="24"/>
          <w:szCs w:val="24"/>
        </w:rPr>
        <w:t xml:space="preserve">a </w:t>
      </w:r>
      <w:r w:rsidR="00940743" w:rsidRPr="00F646A6">
        <w:rPr>
          <w:rFonts w:ascii="Arial" w:hAnsi="Arial" w:cs="Arial"/>
          <w:color w:val="000000" w:themeColor="text1"/>
          <w:sz w:val="24"/>
          <w:szCs w:val="24"/>
        </w:rPr>
        <w:t>Angélica</w:t>
      </w:r>
      <w:r w:rsidR="00F5672C">
        <w:rPr>
          <w:rFonts w:ascii="Arial" w:hAnsi="Arial" w:cs="Arial"/>
          <w:color w:val="000000" w:themeColor="text1"/>
          <w:sz w:val="24"/>
          <w:szCs w:val="24"/>
        </w:rPr>
        <w:t>, quien</w:t>
      </w:r>
      <w:r w:rsidR="00F4016D" w:rsidRPr="00F646A6">
        <w:rPr>
          <w:rFonts w:ascii="Arial" w:hAnsi="Arial" w:cs="Arial"/>
          <w:color w:val="000000" w:themeColor="text1"/>
          <w:sz w:val="24"/>
          <w:szCs w:val="24"/>
        </w:rPr>
        <w:t xml:space="preserve"> vive en </w:t>
      </w:r>
      <w:r w:rsidR="00940743" w:rsidRPr="00F646A6">
        <w:rPr>
          <w:rFonts w:ascii="Arial" w:hAnsi="Arial" w:cs="Arial"/>
          <w:color w:val="000000" w:themeColor="text1"/>
          <w:sz w:val="24"/>
          <w:szCs w:val="24"/>
        </w:rPr>
        <w:t xml:space="preserve">EEUU. </w:t>
      </w:r>
      <w:r w:rsidR="00F4016D" w:rsidRPr="00F646A6">
        <w:rPr>
          <w:rFonts w:ascii="Arial" w:hAnsi="Arial" w:cs="Arial"/>
          <w:color w:val="000000" w:themeColor="text1"/>
          <w:sz w:val="24"/>
          <w:szCs w:val="24"/>
        </w:rPr>
        <w:t xml:space="preserve">Se comunicaron con ella a </w:t>
      </w:r>
      <w:r w:rsidRPr="00F646A6">
        <w:rPr>
          <w:rFonts w:ascii="Arial" w:hAnsi="Arial" w:cs="Arial"/>
          <w:color w:val="000000" w:themeColor="text1"/>
          <w:sz w:val="24"/>
          <w:szCs w:val="24"/>
        </w:rPr>
        <w:t>través de un computador.</w:t>
      </w:r>
    </w:p>
    <w:p w:rsidR="001D23CF" w:rsidRPr="00F646A6" w:rsidRDefault="001D23CF" w:rsidP="00CF158B">
      <w:pPr>
        <w:spacing w:line="360" w:lineRule="auto"/>
        <w:contextualSpacing/>
        <w:jc w:val="both"/>
        <w:rPr>
          <w:rFonts w:ascii="Arial" w:hAnsi="Arial" w:cs="Arial"/>
          <w:color w:val="000000" w:themeColor="text1"/>
          <w:sz w:val="24"/>
          <w:szCs w:val="24"/>
        </w:rPr>
      </w:pPr>
    </w:p>
    <w:p w:rsidR="001D23CF" w:rsidRPr="00F646A6" w:rsidRDefault="00940743" w:rsidP="00CF158B">
      <w:pPr>
        <w:spacing w:line="360" w:lineRule="auto"/>
        <w:contextualSpacing/>
        <w:jc w:val="both"/>
        <w:rPr>
          <w:rFonts w:ascii="Arial" w:hAnsi="Arial" w:cs="Arial"/>
          <w:color w:val="000000" w:themeColor="text1"/>
          <w:sz w:val="24"/>
          <w:szCs w:val="24"/>
        </w:rPr>
      </w:pPr>
      <w:r w:rsidRPr="00F646A6">
        <w:rPr>
          <w:rFonts w:ascii="Arial" w:hAnsi="Arial" w:cs="Arial"/>
          <w:color w:val="000000" w:themeColor="text1"/>
          <w:sz w:val="24"/>
          <w:szCs w:val="24"/>
        </w:rPr>
        <w:t xml:space="preserve">No le </w:t>
      </w:r>
      <w:r w:rsidR="001D23CF" w:rsidRPr="00F646A6">
        <w:rPr>
          <w:rFonts w:ascii="Arial" w:hAnsi="Arial" w:cs="Arial"/>
          <w:color w:val="000000" w:themeColor="text1"/>
          <w:sz w:val="24"/>
          <w:szCs w:val="24"/>
        </w:rPr>
        <w:t>cont</w:t>
      </w:r>
      <w:r w:rsidR="00A7614E">
        <w:rPr>
          <w:rFonts w:ascii="Arial" w:hAnsi="Arial" w:cs="Arial"/>
          <w:color w:val="000000" w:themeColor="text1"/>
          <w:sz w:val="24"/>
          <w:szCs w:val="24"/>
        </w:rPr>
        <w:t>ó</w:t>
      </w:r>
      <w:r w:rsidR="001D23CF" w:rsidRPr="00F646A6">
        <w:rPr>
          <w:rFonts w:ascii="Arial" w:hAnsi="Arial" w:cs="Arial"/>
          <w:color w:val="000000" w:themeColor="text1"/>
          <w:sz w:val="24"/>
          <w:szCs w:val="24"/>
        </w:rPr>
        <w:t xml:space="preserve"> a </w:t>
      </w:r>
      <w:r w:rsidRPr="00F646A6">
        <w:rPr>
          <w:rFonts w:ascii="Arial" w:hAnsi="Arial" w:cs="Arial"/>
          <w:color w:val="000000" w:themeColor="text1"/>
          <w:sz w:val="24"/>
          <w:szCs w:val="24"/>
        </w:rPr>
        <w:t>nadie más</w:t>
      </w:r>
      <w:r w:rsidR="008F2E27" w:rsidRPr="00F646A6">
        <w:rPr>
          <w:rFonts w:ascii="Arial" w:hAnsi="Arial" w:cs="Arial"/>
          <w:color w:val="000000" w:themeColor="text1"/>
          <w:sz w:val="24"/>
          <w:szCs w:val="24"/>
        </w:rPr>
        <w:t xml:space="preserve"> lo sucedido, </w:t>
      </w:r>
      <w:r w:rsidRPr="00F646A6">
        <w:rPr>
          <w:rFonts w:ascii="Arial" w:hAnsi="Arial" w:cs="Arial"/>
          <w:color w:val="000000" w:themeColor="text1"/>
          <w:sz w:val="24"/>
          <w:szCs w:val="24"/>
        </w:rPr>
        <w:t xml:space="preserve">ni </w:t>
      </w:r>
      <w:r w:rsidR="001D23CF" w:rsidRPr="00F646A6">
        <w:rPr>
          <w:rFonts w:ascii="Arial" w:hAnsi="Arial" w:cs="Arial"/>
          <w:color w:val="000000" w:themeColor="text1"/>
          <w:sz w:val="24"/>
          <w:szCs w:val="24"/>
        </w:rPr>
        <w:t>siquiera a su madre porque sentía miedo.</w:t>
      </w:r>
    </w:p>
    <w:p w:rsidR="001D23CF" w:rsidRPr="00F646A6" w:rsidRDefault="001D23CF" w:rsidP="00CF158B">
      <w:pPr>
        <w:spacing w:line="360" w:lineRule="auto"/>
        <w:contextualSpacing/>
        <w:jc w:val="both"/>
        <w:rPr>
          <w:rFonts w:ascii="Arial" w:hAnsi="Arial" w:cs="Arial"/>
          <w:color w:val="000000" w:themeColor="text1"/>
          <w:sz w:val="24"/>
          <w:szCs w:val="24"/>
        </w:rPr>
      </w:pPr>
    </w:p>
    <w:p w:rsidR="00F5672C" w:rsidRDefault="00F5672C" w:rsidP="00CF158B">
      <w:pPr>
        <w:spacing w:line="360" w:lineRule="auto"/>
        <w:contextualSpacing/>
        <w:jc w:val="both"/>
        <w:rPr>
          <w:rFonts w:ascii="Arial" w:hAnsi="Arial" w:cs="Arial"/>
          <w:color w:val="000000" w:themeColor="text1"/>
          <w:sz w:val="24"/>
          <w:szCs w:val="24"/>
        </w:rPr>
      </w:pPr>
      <w:r>
        <w:rPr>
          <w:rFonts w:ascii="Arial" w:hAnsi="Arial" w:cs="Arial"/>
          <w:color w:val="000000" w:themeColor="text1"/>
          <w:sz w:val="24"/>
          <w:szCs w:val="24"/>
        </w:rPr>
        <w:t>De las</w:t>
      </w:r>
      <w:r w:rsidR="00940743" w:rsidRPr="00F646A6">
        <w:rPr>
          <w:rFonts w:ascii="Arial" w:hAnsi="Arial" w:cs="Arial"/>
          <w:color w:val="000000" w:themeColor="text1"/>
          <w:sz w:val="24"/>
          <w:szCs w:val="24"/>
        </w:rPr>
        <w:t xml:space="preserve"> tres veces que fue tocada por su padrino, la primera y segunda </w:t>
      </w:r>
      <w:r w:rsidR="001D23CF" w:rsidRPr="00F646A6">
        <w:rPr>
          <w:rFonts w:ascii="Arial" w:hAnsi="Arial" w:cs="Arial"/>
          <w:color w:val="000000" w:themeColor="text1"/>
          <w:sz w:val="24"/>
          <w:szCs w:val="24"/>
        </w:rPr>
        <w:t xml:space="preserve">ocurrieron por la noche en la </w:t>
      </w:r>
      <w:r w:rsidR="00940743" w:rsidRPr="00F646A6">
        <w:rPr>
          <w:rFonts w:ascii="Arial" w:hAnsi="Arial" w:cs="Arial"/>
          <w:color w:val="000000" w:themeColor="text1"/>
          <w:sz w:val="24"/>
          <w:szCs w:val="24"/>
        </w:rPr>
        <w:t xml:space="preserve">fiesta </w:t>
      </w:r>
      <w:r w:rsidR="001D23CF" w:rsidRPr="00F646A6">
        <w:rPr>
          <w:rFonts w:ascii="Arial" w:hAnsi="Arial" w:cs="Arial"/>
          <w:color w:val="000000" w:themeColor="text1"/>
          <w:sz w:val="24"/>
          <w:szCs w:val="24"/>
        </w:rPr>
        <w:t>que mencion</w:t>
      </w:r>
      <w:r w:rsidR="00A7614E">
        <w:rPr>
          <w:rFonts w:ascii="Arial" w:hAnsi="Arial" w:cs="Arial"/>
          <w:color w:val="000000" w:themeColor="text1"/>
          <w:sz w:val="24"/>
          <w:szCs w:val="24"/>
        </w:rPr>
        <w:t>ó</w:t>
      </w:r>
      <w:r w:rsidR="001D23CF" w:rsidRPr="00F646A6">
        <w:rPr>
          <w:rFonts w:ascii="Arial" w:hAnsi="Arial" w:cs="Arial"/>
          <w:color w:val="000000" w:themeColor="text1"/>
          <w:sz w:val="24"/>
          <w:szCs w:val="24"/>
        </w:rPr>
        <w:t xml:space="preserve">. La </w:t>
      </w:r>
      <w:r w:rsidR="00940743" w:rsidRPr="00F646A6">
        <w:rPr>
          <w:rFonts w:ascii="Arial" w:hAnsi="Arial" w:cs="Arial"/>
          <w:color w:val="000000" w:themeColor="text1"/>
          <w:sz w:val="24"/>
          <w:szCs w:val="24"/>
        </w:rPr>
        <w:t>tercer</w:t>
      </w:r>
      <w:r w:rsidR="001D23CF" w:rsidRPr="00F646A6">
        <w:rPr>
          <w:rFonts w:ascii="Arial" w:hAnsi="Arial" w:cs="Arial"/>
          <w:color w:val="000000" w:themeColor="text1"/>
          <w:sz w:val="24"/>
          <w:szCs w:val="24"/>
        </w:rPr>
        <w:t>a</w:t>
      </w:r>
      <w:r w:rsidR="00940743" w:rsidRPr="00F646A6">
        <w:rPr>
          <w:rFonts w:ascii="Arial" w:hAnsi="Arial" w:cs="Arial"/>
          <w:color w:val="000000" w:themeColor="text1"/>
          <w:sz w:val="24"/>
          <w:szCs w:val="24"/>
        </w:rPr>
        <w:t xml:space="preserve"> vez </w:t>
      </w:r>
      <w:r>
        <w:rPr>
          <w:rFonts w:ascii="Arial" w:hAnsi="Arial" w:cs="Arial"/>
          <w:color w:val="000000" w:themeColor="text1"/>
          <w:sz w:val="24"/>
          <w:szCs w:val="24"/>
        </w:rPr>
        <w:t>fue en la</w:t>
      </w:r>
      <w:r w:rsidR="00940743" w:rsidRPr="00F646A6">
        <w:rPr>
          <w:rFonts w:ascii="Arial" w:hAnsi="Arial" w:cs="Arial"/>
          <w:color w:val="000000" w:themeColor="text1"/>
          <w:sz w:val="24"/>
          <w:szCs w:val="24"/>
        </w:rPr>
        <w:t xml:space="preserve"> mañana</w:t>
      </w:r>
      <w:r w:rsidR="001D23CF" w:rsidRPr="00F646A6">
        <w:rPr>
          <w:rFonts w:ascii="Arial" w:hAnsi="Arial" w:cs="Arial"/>
          <w:color w:val="000000" w:themeColor="text1"/>
          <w:sz w:val="24"/>
          <w:szCs w:val="24"/>
        </w:rPr>
        <w:t xml:space="preserve"> del d</w:t>
      </w:r>
      <w:r w:rsidR="00A7614E">
        <w:rPr>
          <w:rFonts w:ascii="Arial" w:hAnsi="Arial" w:cs="Arial"/>
          <w:color w:val="000000" w:themeColor="text1"/>
          <w:sz w:val="24"/>
          <w:szCs w:val="24"/>
        </w:rPr>
        <w:t>í</w:t>
      </w:r>
      <w:r>
        <w:rPr>
          <w:rFonts w:ascii="Arial" w:hAnsi="Arial" w:cs="Arial"/>
          <w:color w:val="000000" w:themeColor="text1"/>
          <w:sz w:val="24"/>
          <w:szCs w:val="24"/>
        </w:rPr>
        <w:t>a siguiente</w:t>
      </w:r>
      <w:r w:rsidR="001D23CF" w:rsidRPr="00F646A6">
        <w:rPr>
          <w:rFonts w:ascii="Arial" w:hAnsi="Arial" w:cs="Arial"/>
          <w:color w:val="000000" w:themeColor="text1"/>
          <w:sz w:val="24"/>
          <w:szCs w:val="24"/>
        </w:rPr>
        <w:t>.</w:t>
      </w:r>
    </w:p>
    <w:p w:rsidR="00F5672C" w:rsidRDefault="00F5672C" w:rsidP="00CF158B">
      <w:pPr>
        <w:spacing w:line="360" w:lineRule="auto"/>
        <w:contextualSpacing/>
        <w:jc w:val="both"/>
        <w:rPr>
          <w:rFonts w:ascii="Arial" w:hAnsi="Arial" w:cs="Arial"/>
          <w:color w:val="000000" w:themeColor="text1"/>
          <w:sz w:val="24"/>
          <w:szCs w:val="24"/>
        </w:rPr>
      </w:pPr>
    </w:p>
    <w:p w:rsidR="00940743" w:rsidRPr="00F646A6" w:rsidRDefault="00940743" w:rsidP="00CF158B">
      <w:pPr>
        <w:spacing w:line="360" w:lineRule="auto"/>
        <w:contextualSpacing/>
        <w:jc w:val="both"/>
        <w:rPr>
          <w:rFonts w:ascii="Arial" w:hAnsi="Arial" w:cs="Arial"/>
          <w:color w:val="000000" w:themeColor="text1"/>
          <w:sz w:val="24"/>
          <w:szCs w:val="24"/>
        </w:rPr>
      </w:pPr>
      <w:r w:rsidRPr="00F646A6">
        <w:rPr>
          <w:rFonts w:ascii="Arial" w:hAnsi="Arial" w:cs="Arial"/>
          <w:color w:val="000000" w:themeColor="text1"/>
          <w:sz w:val="24"/>
          <w:szCs w:val="24"/>
        </w:rPr>
        <w:t xml:space="preserve">Después de los hechos no ha vuelto a ver </w:t>
      </w:r>
      <w:r w:rsidR="00F5672C">
        <w:rPr>
          <w:rFonts w:ascii="Arial" w:hAnsi="Arial" w:cs="Arial"/>
          <w:color w:val="000000" w:themeColor="text1"/>
          <w:sz w:val="24"/>
          <w:szCs w:val="24"/>
        </w:rPr>
        <w:t>su</w:t>
      </w:r>
      <w:r w:rsidRPr="00F646A6">
        <w:rPr>
          <w:rFonts w:ascii="Arial" w:hAnsi="Arial" w:cs="Arial"/>
          <w:color w:val="000000" w:themeColor="text1"/>
          <w:sz w:val="24"/>
          <w:szCs w:val="24"/>
        </w:rPr>
        <w:t xml:space="preserve"> padrino</w:t>
      </w:r>
      <w:r w:rsidR="00CC4272" w:rsidRPr="00F646A6">
        <w:rPr>
          <w:rFonts w:ascii="Arial" w:hAnsi="Arial" w:cs="Arial"/>
          <w:color w:val="000000" w:themeColor="text1"/>
          <w:sz w:val="24"/>
          <w:szCs w:val="24"/>
        </w:rPr>
        <w:t xml:space="preserve"> y </w:t>
      </w:r>
      <w:r w:rsidR="00A7614E">
        <w:rPr>
          <w:rFonts w:ascii="Arial" w:hAnsi="Arial" w:cs="Arial"/>
          <w:color w:val="000000" w:themeColor="text1"/>
          <w:sz w:val="24"/>
          <w:szCs w:val="24"/>
        </w:rPr>
        <w:t>é</w:t>
      </w:r>
      <w:r w:rsidR="00CC4272" w:rsidRPr="00F646A6">
        <w:rPr>
          <w:rFonts w:ascii="Arial" w:hAnsi="Arial" w:cs="Arial"/>
          <w:color w:val="000000" w:themeColor="text1"/>
          <w:sz w:val="24"/>
          <w:szCs w:val="24"/>
        </w:rPr>
        <w:t xml:space="preserve">ste no </w:t>
      </w:r>
      <w:r w:rsidRPr="00F646A6">
        <w:rPr>
          <w:rFonts w:ascii="Arial" w:hAnsi="Arial" w:cs="Arial"/>
          <w:color w:val="000000" w:themeColor="text1"/>
          <w:sz w:val="24"/>
          <w:szCs w:val="24"/>
        </w:rPr>
        <w:t xml:space="preserve">volvió a </w:t>
      </w:r>
      <w:r w:rsidR="00CC4272" w:rsidRPr="00F646A6">
        <w:rPr>
          <w:rFonts w:ascii="Arial" w:hAnsi="Arial" w:cs="Arial"/>
          <w:color w:val="000000" w:themeColor="text1"/>
          <w:sz w:val="24"/>
          <w:szCs w:val="24"/>
        </w:rPr>
        <w:t>su casa.</w:t>
      </w:r>
    </w:p>
    <w:p w:rsidR="001D23CF" w:rsidRPr="00F646A6" w:rsidRDefault="001D23CF" w:rsidP="00CF158B">
      <w:pPr>
        <w:spacing w:line="360" w:lineRule="auto"/>
        <w:contextualSpacing/>
        <w:jc w:val="both"/>
        <w:rPr>
          <w:rFonts w:ascii="Arial" w:hAnsi="Arial" w:cs="Arial"/>
          <w:color w:val="000000" w:themeColor="text1"/>
          <w:sz w:val="24"/>
          <w:szCs w:val="24"/>
        </w:rPr>
      </w:pPr>
    </w:p>
    <w:p w:rsidR="001D23CF" w:rsidRPr="00F646A6" w:rsidRDefault="00CC4272" w:rsidP="00CF158B">
      <w:pPr>
        <w:spacing w:line="360" w:lineRule="auto"/>
        <w:contextualSpacing/>
        <w:jc w:val="both"/>
        <w:rPr>
          <w:rFonts w:ascii="Arial" w:hAnsi="Arial" w:cs="Arial"/>
          <w:color w:val="000000" w:themeColor="text1"/>
          <w:sz w:val="24"/>
          <w:szCs w:val="24"/>
        </w:rPr>
      </w:pPr>
      <w:r w:rsidRPr="00F646A6">
        <w:rPr>
          <w:rFonts w:ascii="Arial" w:hAnsi="Arial" w:cs="Arial"/>
          <w:color w:val="000000" w:themeColor="text1"/>
          <w:sz w:val="24"/>
          <w:szCs w:val="24"/>
        </w:rPr>
        <w:t>Luego de</w:t>
      </w:r>
      <w:r w:rsidR="00440A2A" w:rsidRPr="00F646A6">
        <w:rPr>
          <w:rFonts w:ascii="Arial" w:hAnsi="Arial" w:cs="Arial"/>
          <w:color w:val="000000" w:themeColor="text1"/>
          <w:sz w:val="24"/>
          <w:szCs w:val="24"/>
        </w:rPr>
        <w:t xml:space="preserve"> los hechos </w:t>
      </w:r>
      <w:r w:rsidRPr="00F646A6">
        <w:rPr>
          <w:rFonts w:ascii="Arial" w:hAnsi="Arial" w:cs="Arial"/>
          <w:color w:val="000000" w:themeColor="text1"/>
          <w:sz w:val="24"/>
          <w:szCs w:val="24"/>
        </w:rPr>
        <w:t xml:space="preserve">se </w:t>
      </w:r>
      <w:r w:rsidR="00940743" w:rsidRPr="00F646A6">
        <w:rPr>
          <w:rFonts w:ascii="Arial" w:hAnsi="Arial" w:cs="Arial"/>
          <w:color w:val="000000" w:themeColor="text1"/>
          <w:sz w:val="24"/>
          <w:szCs w:val="24"/>
        </w:rPr>
        <w:t xml:space="preserve"> sintió afectada porque todas las noches soñaba con </w:t>
      </w:r>
      <w:r w:rsidRPr="00F646A6">
        <w:rPr>
          <w:rFonts w:ascii="Arial" w:hAnsi="Arial" w:cs="Arial"/>
          <w:color w:val="000000" w:themeColor="text1"/>
          <w:sz w:val="24"/>
          <w:szCs w:val="24"/>
        </w:rPr>
        <w:t>lo que le había pasado.</w:t>
      </w:r>
    </w:p>
    <w:p w:rsidR="00CC4272" w:rsidRPr="00F646A6" w:rsidRDefault="00CC4272" w:rsidP="00CF158B">
      <w:pPr>
        <w:spacing w:line="360" w:lineRule="auto"/>
        <w:contextualSpacing/>
        <w:jc w:val="both"/>
        <w:rPr>
          <w:rFonts w:ascii="Arial" w:hAnsi="Arial" w:cs="Arial"/>
          <w:color w:val="000000" w:themeColor="text1"/>
          <w:sz w:val="24"/>
          <w:szCs w:val="24"/>
        </w:rPr>
      </w:pPr>
    </w:p>
    <w:p w:rsidR="00F5672C" w:rsidRDefault="00F5672C" w:rsidP="00CF158B">
      <w:pPr>
        <w:spacing w:line="360" w:lineRule="auto"/>
        <w:contextualSpacing/>
        <w:jc w:val="both"/>
        <w:rPr>
          <w:rFonts w:ascii="Arial" w:hAnsi="Arial" w:cs="Arial"/>
          <w:color w:val="000000" w:themeColor="text1"/>
          <w:sz w:val="24"/>
          <w:szCs w:val="24"/>
        </w:rPr>
      </w:pPr>
      <w:r>
        <w:rPr>
          <w:rFonts w:ascii="Arial" w:hAnsi="Arial" w:cs="Arial"/>
          <w:color w:val="000000" w:themeColor="text1"/>
          <w:sz w:val="24"/>
          <w:szCs w:val="24"/>
        </w:rPr>
        <w:t xml:space="preserve">Su </w:t>
      </w:r>
      <w:r w:rsidR="001D23CF" w:rsidRPr="00F646A6">
        <w:rPr>
          <w:rFonts w:ascii="Arial" w:hAnsi="Arial" w:cs="Arial"/>
          <w:color w:val="000000" w:themeColor="text1"/>
          <w:sz w:val="24"/>
          <w:szCs w:val="24"/>
        </w:rPr>
        <w:t xml:space="preserve">madre se enteró porque su </w:t>
      </w:r>
      <w:r w:rsidR="00940743" w:rsidRPr="00F646A6">
        <w:rPr>
          <w:rFonts w:ascii="Arial" w:hAnsi="Arial" w:cs="Arial"/>
          <w:color w:val="000000" w:themeColor="text1"/>
          <w:sz w:val="24"/>
          <w:szCs w:val="24"/>
        </w:rPr>
        <w:t>tía Angélica le cont</w:t>
      </w:r>
      <w:r w:rsidR="00A7614E">
        <w:rPr>
          <w:rFonts w:ascii="Arial" w:hAnsi="Arial" w:cs="Arial"/>
          <w:color w:val="000000" w:themeColor="text1"/>
          <w:sz w:val="24"/>
          <w:szCs w:val="24"/>
        </w:rPr>
        <w:t>ó</w:t>
      </w:r>
      <w:r w:rsidR="00CC4272" w:rsidRPr="00F646A6">
        <w:rPr>
          <w:rFonts w:ascii="Arial" w:hAnsi="Arial" w:cs="Arial"/>
          <w:color w:val="000000" w:themeColor="text1"/>
          <w:sz w:val="24"/>
          <w:szCs w:val="24"/>
        </w:rPr>
        <w:t xml:space="preserve"> </w:t>
      </w:r>
      <w:r w:rsidR="00F20346" w:rsidRPr="00F646A6">
        <w:rPr>
          <w:rFonts w:ascii="Arial" w:hAnsi="Arial" w:cs="Arial"/>
          <w:color w:val="000000" w:themeColor="text1"/>
          <w:sz w:val="24"/>
          <w:szCs w:val="24"/>
        </w:rPr>
        <w:t>sobre el</w:t>
      </w:r>
      <w:r>
        <w:rPr>
          <w:rFonts w:ascii="Arial" w:hAnsi="Arial" w:cs="Arial"/>
          <w:color w:val="000000" w:themeColor="text1"/>
          <w:sz w:val="24"/>
          <w:szCs w:val="24"/>
        </w:rPr>
        <w:t xml:space="preserve"> abuso.</w:t>
      </w:r>
      <w:r w:rsidR="001C4595" w:rsidRPr="00F646A6">
        <w:rPr>
          <w:rFonts w:ascii="Arial" w:hAnsi="Arial" w:cs="Arial"/>
          <w:color w:val="000000" w:themeColor="text1"/>
          <w:sz w:val="24"/>
          <w:szCs w:val="24"/>
        </w:rPr>
        <w:t xml:space="preserve"> Luego </w:t>
      </w:r>
      <w:r w:rsidR="00F20346" w:rsidRPr="00F646A6">
        <w:rPr>
          <w:rFonts w:ascii="Arial" w:hAnsi="Arial" w:cs="Arial"/>
          <w:color w:val="000000" w:themeColor="text1"/>
          <w:sz w:val="24"/>
          <w:szCs w:val="24"/>
        </w:rPr>
        <w:t>habl</w:t>
      </w:r>
      <w:r w:rsidR="00A7614E">
        <w:rPr>
          <w:rFonts w:ascii="Arial" w:hAnsi="Arial" w:cs="Arial"/>
          <w:color w:val="000000" w:themeColor="text1"/>
          <w:sz w:val="24"/>
          <w:szCs w:val="24"/>
        </w:rPr>
        <w:t>ó</w:t>
      </w:r>
      <w:r>
        <w:rPr>
          <w:rFonts w:ascii="Arial" w:hAnsi="Arial" w:cs="Arial"/>
          <w:color w:val="000000" w:themeColor="text1"/>
          <w:sz w:val="24"/>
          <w:szCs w:val="24"/>
        </w:rPr>
        <w:t xml:space="preserve"> con su</w:t>
      </w:r>
      <w:r w:rsidR="001C4595" w:rsidRPr="00F646A6">
        <w:rPr>
          <w:rFonts w:ascii="Arial" w:hAnsi="Arial" w:cs="Arial"/>
          <w:color w:val="000000" w:themeColor="text1"/>
          <w:sz w:val="24"/>
          <w:szCs w:val="24"/>
        </w:rPr>
        <w:t xml:space="preserve"> mam</w:t>
      </w:r>
      <w:r w:rsidR="00A7614E">
        <w:rPr>
          <w:rFonts w:ascii="Arial" w:hAnsi="Arial" w:cs="Arial"/>
          <w:color w:val="000000" w:themeColor="text1"/>
          <w:sz w:val="24"/>
          <w:szCs w:val="24"/>
        </w:rPr>
        <w:t>á</w:t>
      </w:r>
      <w:r w:rsidR="001C4595" w:rsidRPr="00F646A6">
        <w:rPr>
          <w:rFonts w:ascii="Arial" w:hAnsi="Arial" w:cs="Arial"/>
          <w:color w:val="000000" w:themeColor="text1"/>
          <w:sz w:val="24"/>
          <w:szCs w:val="24"/>
        </w:rPr>
        <w:t xml:space="preserve"> pero no fue capaz de decirle lo que pas</w:t>
      </w:r>
      <w:r w:rsidR="00A7614E">
        <w:rPr>
          <w:rFonts w:ascii="Arial" w:hAnsi="Arial" w:cs="Arial"/>
          <w:color w:val="000000" w:themeColor="text1"/>
          <w:sz w:val="24"/>
          <w:szCs w:val="24"/>
        </w:rPr>
        <w:t>ó</w:t>
      </w:r>
      <w:r w:rsidR="001C4595" w:rsidRPr="00F646A6">
        <w:rPr>
          <w:rFonts w:ascii="Arial" w:hAnsi="Arial" w:cs="Arial"/>
          <w:color w:val="000000" w:themeColor="text1"/>
          <w:sz w:val="24"/>
          <w:szCs w:val="24"/>
        </w:rPr>
        <w:t xml:space="preserve">, </w:t>
      </w:r>
      <w:r w:rsidR="00940743" w:rsidRPr="00F646A6">
        <w:rPr>
          <w:rFonts w:ascii="Arial" w:hAnsi="Arial" w:cs="Arial"/>
          <w:color w:val="000000" w:themeColor="text1"/>
          <w:sz w:val="24"/>
          <w:szCs w:val="24"/>
        </w:rPr>
        <w:t xml:space="preserve"> porque le daba miedo de que </w:t>
      </w:r>
      <w:r w:rsidR="00F20346" w:rsidRPr="00F646A6">
        <w:rPr>
          <w:rFonts w:ascii="Arial" w:hAnsi="Arial" w:cs="Arial"/>
          <w:color w:val="000000" w:themeColor="text1"/>
          <w:sz w:val="24"/>
          <w:szCs w:val="24"/>
        </w:rPr>
        <w:t xml:space="preserve">ella </w:t>
      </w:r>
      <w:r w:rsidR="00940743" w:rsidRPr="00F646A6">
        <w:rPr>
          <w:rFonts w:ascii="Arial" w:hAnsi="Arial" w:cs="Arial"/>
          <w:color w:val="000000" w:themeColor="text1"/>
          <w:sz w:val="24"/>
          <w:szCs w:val="24"/>
        </w:rPr>
        <w:t>reaccionara mal</w:t>
      </w:r>
      <w:r w:rsidR="00F20346" w:rsidRPr="00F646A6">
        <w:rPr>
          <w:rFonts w:ascii="Arial" w:hAnsi="Arial" w:cs="Arial"/>
          <w:color w:val="000000" w:themeColor="text1"/>
          <w:sz w:val="24"/>
          <w:szCs w:val="24"/>
        </w:rPr>
        <w:t>.</w:t>
      </w:r>
    </w:p>
    <w:p w:rsidR="00F5672C" w:rsidRDefault="00F5672C" w:rsidP="00CF158B">
      <w:pPr>
        <w:spacing w:line="360" w:lineRule="auto"/>
        <w:contextualSpacing/>
        <w:jc w:val="both"/>
        <w:rPr>
          <w:rFonts w:ascii="Arial" w:hAnsi="Arial" w:cs="Arial"/>
          <w:color w:val="000000" w:themeColor="text1"/>
          <w:sz w:val="24"/>
          <w:szCs w:val="24"/>
        </w:rPr>
      </w:pPr>
    </w:p>
    <w:p w:rsidR="00F5672C" w:rsidRDefault="001C4595" w:rsidP="00CF158B">
      <w:pPr>
        <w:spacing w:line="360" w:lineRule="auto"/>
        <w:contextualSpacing/>
        <w:jc w:val="both"/>
        <w:rPr>
          <w:rFonts w:ascii="Arial" w:hAnsi="Arial" w:cs="Arial"/>
          <w:color w:val="000000" w:themeColor="text1"/>
          <w:sz w:val="24"/>
          <w:szCs w:val="24"/>
        </w:rPr>
      </w:pPr>
      <w:r w:rsidRPr="00F646A6">
        <w:rPr>
          <w:rFonts w:ascii="Arial" w:hAnsi="Arial" w:cs="Arial"/>
          <w:color w:val="000000" w:themeColor="text1"/>
          <w:sz w:val="24"/>
          <w:szCs w:val="24"/>
        </w:rPr>
        <w:t xml:space="preserve">Los 15 años de su prima Angie Vanesa se celebraron un </w:t>
      </w:r>
      <w:r w:rsidR="00F5672C" w:rsidRPr="00F646A6">
        <w:rPr>
          <w:rFonts w:ascii="Arial" w:hAnsi="Arial" w:cs="Arial"/>
          <w:color w:val="000000" w:themeColor="text1"/>
          <w:sz w:val="24"/>
          <w:szCs w:val="24"/>
        </w:rPr>
        <w:t>día</w:t>
      </w:r>
      <w:r w:rsidRPr="00F646A6">
        <w:rPr>
          <w:rFonts w:ascii="Arial" w:hAnsi="Arial" w:cs="Arial"/>
          <w:color w:val="000000" w:themeColor="text1"/>
          <w:sz w:val="24"/>
          <w:szCs w:val="24"/>
        </w:rPr>
        <w:t xml:space="preserve"> 19 de mayo</w:t>
      </w:r>
      <w:r w:rsidR="00F20346" w:rsidRPr="00F646A6">
        <w:rPr>
          <w:rFonts w:ascii="Arial" w:hAnsi="Arial" w:cs="Arial"/>
          <w:color w:val="000000" w:themeColor="text1"/>
          <w:sz w:val="24"/>
          <w:szCs w:val="24"/>
        </w:rPr>
        <w:t xml:space="preserve">. </w:t>
      </w:r>
      <w:r w:rsidRPr="00F646A6">
        <w:rPr>
          <w:rFonts w:ascii="Arial" w:hAnsi="Arial" w:cs="Arial"/>
          <w:color w:val="000000" w:themeColor="text1"/>
          <w:sz w:val="24"/>
          <w:szCs w:val="24"/>
        </w:rPr>
        <w:t xml:space="preserve">No </w:t>
      </w:r>
      <w:r w:rsidR="00940743" w:rsidRPr="00F646A6">
        <w:rPr>
          <w:rFonts w:ascii="Arial" w:hAnsi="Arial" w:cs="Arial"/>
          <w:color w:val="000000" w:themeColor="text1"/>
          <w:sz w:val="24"/>
          <w:szCs w:val="24"/>
        </w:rPr>
        <w:t>recuerda el año</w:t>
      </w:r>
      <w:r w:rsidRPr="00F646A6">
        <w:rPr>
          <w:rFonts w:ascii="Arial" w:hAnsi="Arial" w:cs="Arial"/>
          <w:color w:val="000000" w:themeColor="text1"/>
          <w:sz w:val="24"/>
          <w:szCs w:val="24"/>
        </w:rPr>
        <w:t>.</w:t>
      </w:r>
      <w:r w:rsidR="00F5672C">
        <w:rPr>
          <w:rFonts w:ascii="Arial" w:hAnsi="Arial" w:cs="Arial"/>
          <w:color w:val="000000" w:themeColor="text1"/>
          <w:sz w:val="24"/>
          <w:szCs w:val="24"/>
        </w:rPr>
        <w:t xml:space="preserve"> </w:t>
      </w:r>
      <w:r w:rsidRPr="00F646A6">
        <w:rPr>
          <w:rFonts w:ascii="Arial" w:hAnsi="Arial" w:cs="Arial"/>
          <w:color w:val="000000" w:themeColor="text1"/>
          <w:sz w:val="24"/>
          <w:szCs w:val="24"/>
        </w:rPr>
        <w:t xml:space="preserve">Para esa época </w:t>
      </w:r>
      <w:r w:rsidR="00F20346" w:rsidRPr="00F646A6">
        <w:rPr>
          <w:rFonts w:ascii="Arial" w:hAnsi="Arial" w:cs="Arial"/>
          <w:color w:val="000000" w:themeColor="text1"/>
          <w:sz w:val="24"/>
          <w:szCs w:val="24"/>
        </w:rPr>
        <w:t xml:space="preserve">tenía </w:t>
      </w:r>
      <w:r w:rsidR="00F5672C">
        <w:rPr>
          <w:rFonts w:ascii="Arial" w:hAnsi="Arial" w:cs="Arial"/>
          <w:color w:val="000000" w:themeColor="text1"/>
          <w:sz w:val="24"/>
          <w:szCs w:val="24"/>
        </w:rPr>
        <w:t>7 años.</w:t>
      </w:r>
    </w:p>
    <w:p w:rsidR="00F5672C" w:rsidRDefault="00F5672C" w:rsidP="00CF158B">
      <w:pPr>
        <w:spacing w:line="360" w:lineRule="auto"/>
        <w:contextualSpacing/>
        <w:jc w:val="both"/>
        <w:rPr>
          <w:rFonts w:ascii="Arial" w:hAnsi="Arial" w:cs="Arial"/>
          <w:color w:val="000000" w:themeColor="text1"/>
          <w:sz w:val="24"/>
          <w:szCs w:val="24"/>
        </w:rPr>
      </w:pPr>
    </w:p>
    <w:p w:rsidR="001C4595" w:rsidRPr="00F646A6" w:rsidRDefault="00F5672C" w:rsidP="00CF158B">
      <w:pPr>
        <w:spacing w:line="360" w:lineRule="auto"/>
        <w:contextualSpacing/>
        <w:jc w:val="both"/>
        <w:rPr>
          <w:rFonts w:ascii="Arial" w:hAnsi="Arial" w:cs="Arial"/>
          <w:color w:val="000000" w:themeColor="text1"/>
          <w:sz w:val="24"/>
          <w:szCs w:val="24"/>
        </w:rPr>
      </w:pPr>
      <w:r>
        <w:rPr>
          <w:rFonts w:ascii="Arial" w:hAnsi="Arial" w:cs="Arial"/>
          <w:color w:val="000000" w:themeColor="text1"/>
          <w:sz w:val="24"/>
          <w:szCs w:val="24"/>
        </w:rPr>
        <w:t>El Defensor</w:t>
      </w:r>
      <w:r w:rsidR="001B6DFC" w:rsidRPr="00F646A6">
        <w:rPr>
          <w:rFonts w:ascii="Arial" w:hAnsi="Arial" w:cs="Arial"/>
          <w:color w:val="000000" w:themeColor="text1"/>
          <w:sz w:val="24"/>
          <w:szCs w:val="24"/>
        </w:rPr>
        <w:t xml:space="preserve"> ley</w:t>
      </w:r>
      <w:r w:rsidR="00A7614E">
        <w:rPr>
          <w:rFonts w:ascii="Arial" w:hAnsi="Arial" w:cs="Arial"/>
          <w:color w:val="000000" w:themeColor="text1"/>
          <w:sz w:val="24"/>
          <w:szCs w:val="24"/>
        </w:rPr>
        <w:t>ó</w:t>
      </w:r>
      <w:r w:rsidR="001B6DFC" w:rsidRPr="00F646A6">
        <w:rPr>
          <w:rFonts w:ascii="Arial" w:hAnsi="Arial" w:cs="Arial"/>
          <w:color w:val="000000" w:themeColor="text1"/>
          <w:sz w:val="24"/>
          <w:szCs w:val="24"/>
        </w:rPr>
        <w:t xml:space="preserve"> apartes de lo que </w:t>
      </w:r>
      <w:r w:rsidR="007B36DB" w:rsidRPr="00F646A6">
        <w:rPr>
          <w:rFonts w:ascii="Arial" w:hAnsi="Arial" w:cs="Arial"/>
          <w:color w:val="000000" w:themeColor="text1"/>
          <w:sz w:val="24"/>
          <w:szCs w:val="24"/>
        </w:rPr>
        <w:t xml:space="preserve">se </w:t>
      </w:r>
      <w:r w:rsidR="001B6DFC" w:rsidRPr="00F646A6">
        <w:rPr>
          <w:rFonts w:ascii="Arial" w:hAnsi="Arial" w:cs="Arial"/>
          <w:color w:val="000000" w:themeColor="text1"/>
          <w:sz w:val="24"/>
          <w:szCs w:val="24"/>
        </w:rPr>
        <w:t>consign</w:t>
      </w:r>
      <w:r w:rsidR="00A7614E">
        <w:rPr>
          <w:rFonts w:ascii="Arial" w:hAnsi="Arial" w:cs="Arial"/>
          <w:color w:val="000000" w:themeColor="text1"/>
          <w:sz w:val="24"/>
          <w:szCs w:val="24"/>
        </w:rPr>
        <w:t>ó</w:t>
      </w:r>
      <w:r w:rsidR="001B6DFC" w:rsidRPr="00F646A6">
        <w:rPr>
          <w:rFonts w:ascii="Arial" w:hAnsi="Arial" w:cs="Arial"/>
          <w:color w:val="000000" w:themeColor="text1"/>
          <w:sz w:val="24"/>
          <w:szCs w:val="24"/>
        </w:rPr>
        <w:t xml:space="preserve"> en la denuncia que present</w:t>
      </w:r>
      <w:r w:rsidR="00A7614E">
        <w:rPr>
          <w:rFonts w:ascii="Arial" w:hAnsi="Arial" w:cs="Arial"/>
          <w:color w:val="000000" w:themeColor="text1"/>
          <w:sz w:val="24"/>
          <w:szCs w:val="24"/>
        </w:rPr>
        <w:t>ó</w:t>
      </w:r>
      <w:r w:rsidR="001B6DFC" w:rsidRPr="00F646A6">
        <w:rPr>
          <w:rFonts w:ascii="Arial" w:hAnsi="Arial" w:cs="Arial"/>
          <w:color w:val="000000" w:themeColor="text1"/>
          <w:sz w:val="24"/>
          <w:szCs w:val="24"/>
        </w:rPr>
        <w:t xml:space="preserve"> con su madre</w:t>
      </w:r>
      <w:r w:rsidR="00D411C0" w:rsidRPr="00F646A6">
        <w:rPr>
          <w:rStyle w:val="Refdenotaalpie"/>
          <w:rFonts w:ascii="Arial" w:hAnsi="Arial" w:cs="Arial"/>
          <w:color w:val="000000" w:themeColor="text1"/>
          <w:sz w:val="24"/>
          <w:szCs w:val="24"/>
        </w:rPr>
        <w:footnoteReference w:id="10"/>
      </w:r>
      <w:r w:rsidR="007B36DB" w:rsidRPr="00F646A6">
        <w:rPr>
          <w:rFonts w:ascii="Arial" w:hAnsi="Arial" w:cs="Arial"/>
          <w:color w:val="000000" w:themeColor="text1"/>
          <w:sz w:val="24"/>
          <w:szCs w:val="24"/>
        </w:rPr>
        <w:t xml:space="preserve">y lo expuesto en </w:t>
      </w:r>
      <w:r>
        <w:rPr>
          <w:rFonts w:ascii="Arial" w:hAnsi="Arial" w:cs="Arial"/>
          <w:color w:val="000000" w:themeColor="text1"/>
          <w:sz w:val="24"/>
          <w:szCs w:val="24"/>
        </w:rPr>
        <w:t>el informe del ICBF, párrafo 2º</w:t>
      </w:r>
      <w:r w:rsidR="007B36DB" w:rsidRPr="00F646A6">
        <w:rPr>
          <w:rStyle w:val="Refdenotaalpie"/>
          <w:rFonts w:ascii="Arial" w:hAnsi="Arial" w:cs="Arial"/>
          <w:color w:val="000000" w:themeColor="text1"/>
          <w:sz w:val="24"/>
          <w:szCs w:val="24"/>
        </w:rPr>
        <w:footnoteReference w:id="11"/>
      </w:r>
      <w:r w:rsidR="00D411C0" w:rsidRPr="00F646A6">
        <w:rPr>
          <w:rFonts w:ascii="Arial" w:hAnsi="Arial" w:cs="Arial"/>
          <w:color w:val="000000" w:themeColor="text1"/>
          <w:sz w:val="24"/>
          <w:szCs w:val="24"/>
        </w:rPr>
        <w:t xml:space="preserve"> e hizo referencia a lo manifestado en una entrevista que rindió l</w:t>
      </w:r>
      <w:r w:rsidR="00AF5E0B" w:rsidRPr="00F646A6">
        <w:rPr>
          <w:rFonts w:ascii="Arial" w:hAnsi="Arial" w:cs="Arial"/>
          <w:color w:val="000000" w:themeColor="text1"/>
          <w:sz w:val="24"/>
          <w:szCs w:val="24"/>
        </w:rPr>
        <w:t>a</w:t>
      </w:r>
      <w:r w:rsidR="00D411C0" w:rsidRPr="00F646A6">
        <w:rPr>
          <w:rFonts w:ascii="Arial" w:hAnsi="Arial" w:cs="Arial"/>
          <w:color w:val="000000" w:themeColor="text1"/>
          <w:sz w:val="24"/>
          <w:szCs w:val="24"/>
        </w:rPr>
        <w:t xml:space="preserve"> menor ante una Defensora de Familia</w:t>
      </w:r>
      <w:r w:rsidR="00D411C0" w:rsidRPr="00F646A6">
        <w:rPr>
          <w:rStyle w:val="Refdenotaalpie"/>
          <w:rFonts w:ascii="Arial" w:hAnsi="Arial" w:cs="Arial"/>
          <w:color w:val="000000" w:themeColor="text1"/>
          <w:sz w:val="24"/>
          <w:szCs w:val="24"/>
        </w:rPr>
        <w:footnoteReference w:id="12"/>
      </w:r>
      <w:r w:rsidR="00D411C0" w:rsidRPr="00F646A6">
        <w:rPr>
          <w:rFonts w:ascii="Arial" w:hAnsi="Arial" w:cs="Arial"/>
          <w:color w:val="000000" w:themeColor="text1"/>
          <w:sz w:val="24"/>
          <w:szCs w:val="24"/>
        </w:rPr>
        <w:t xml:space="preserve">. </w:t>
      </w:r>
    </w:p>
    <w:p w:rsidR="00FC4FC4" w:rsidRDefault="00FC4FC4" w:rsidP="00CF158B">
      <w:pPr>
        <w:spacing w:line="360" w:lineRule="auto"/>
        <w:contextualSpacing/>
        <w:jc w:val="both"/>
        <w:rPr>
          <w:rFonts w:ascii="Arial" w:hAnsi="Arial" w:cs="Arial"/>
          <w:color w:val="000000" w:themeColor="text1"/>
          <w:sz w:val="24"/>
          <w:szCs w:val="24"/>
        </w:rPr>
      </w:pPr>
    </w:p>
    <w:p w:rsidR="00106392" w:rsidRDefault="00FC4FC4" w:rsidP="00106392">
      <w:pPr>
        <w:spacing w:line="360" w:lineRule="auto"/>
        <w:contextualSpacing/>
        <w:jc w:val="both"/>
        <w:rPr>
          <w:rFonts w:ascii="Arial" w:hAnsi="Arial" w:cs="Arial"/>
          <w:color w:val="000000" w:themeColor="text1"/>
          <w:sz w:val="24"/>
          <w:szCs w:val="24"/>
        </w:rPr>
      </w:pPr>
      <w:r>
        <w:rPr>
          <w:rFonts w:ascii="Arial" w:hAnsi="Arial" w:cs="Arial"/>
          <w:color w:val="000000" w:themeColor="text1"/>
          <w:sz w:val="24"/>
          <w:szCs w:val="24"/>
        </w:rPr>
        <w:t xml:space="preserve">La menor dio lectura a la </w:t>
      </w:r>
      <w:r w:rsidR="00BE2635" w:rsidRPr="00F646A6">
        <w:rPr>
          <w:rFonts w:ascii="Arial" w:hAnsi="Arial" w:cs="Arial"/>
          <w:color w:val="000000" w:themeColor="text1"/>
          <w:sz w:val="24"/>
          <w:szCs w:val="24"/>
        </w:rPr>
        <w:t>entrevista del 2 de noviembre de 2011, rendida ante la Defensora de Familia, donde manifestó</w:t>
      </w:r>
      <w:r>
        <w:rPr>
          <w:rFonts w:ascii="Arial" w:hAnsi="Arial" w:cs="Arial"/>
          <w:color w:val="000000" w:themeColor="text1"/>
          <w:sz w:val="24"/>
          <w:szCs w:val="24"/>
        </w:rPr>
        <w:t>:</w:t>
      </w:r>
      <w:r w:rsidR="00A85F59" w:rsidRPr="00F646A6">
        <w:rPr>
          <w:rFonts w:ascii="Arial" w:hAnsi="Arial" w:cs="Arial"/>
          <w:color w:val="000000" w:themeColor="text1"/>
          <w:sz w:val="24"/>
          <w:szCs w:val="24"/>
        </w:rPr>
        <w:t xml:space="preserve"> i) </w:t>
      </w:r>
      <w:r w:rsidR="00BE2635" w:rsidRPr="00F646A6">
        <w:rPr>
          <w:rFonts w:ascii="Arial" w:hAnsi="Arial" w:cs="Arial"/>
          <w:color w:val="000000" w:themeColor="text1"/>
          <w:sz w:val="24"/>
          <w:szCs w:val="24"/>
        </w:rPr>
        <w:t xml:space="preserve">que </w:t>
      </w:r>
      <w:r w:rsidR="00AD2B8E" w:rsidRPr="00F646A6">
        <w:rPr>
          <w:rFonts w:ascii="Arial" w:hAnsi="Arial" w:cs="Arial"/>
          <w:color w:val="000000" w:themeColor="text1"/>
          <w:sz w:val="24"/>
          <w:szCs w:val="24"/>
        </w:rPr>
        <w:t>hac</w:t>
      </w:r>
      <w:r w:rsidR="00A7614E">
        <w:rPr>
          <w:rFonts w:ascii="Arial" w:hAnsi="Arial" w:cs="Arial"/>
          <w:color w:val="000000" w:themeColor="text1"/>
          <w:sz w:val="24"/>
          <w:szCs w:val="24"/>
        </w:rPr>
        <w:t>í</w:t>
      </w:r>
      <w:r w:rsidR="00AD2B8E" w:rsidRPr="00F646A6">
        <w:rPr>
          <w:rFonts w:ascii="Arial" w:hAnsi="Arial" w:cs="Arial"/>
          <w:color w:val="000000" w:themeColor="text1"/>
          <w:sz w:val="24"/>
          <w:szCs w:val="24"/>
        </w:rPr>
        <w:t xml:space="preserve">a como cinco años, cuando se celebraban los </w:t>
      </w:r>
      <w:r w:rsidR="00BE2635" w:rsidRPr="00F646A6">
        <w:rPr>
          <w:rFonts w:ascii="Arial" w:hAnsi="Arial" w:cs="Arial"/>
          <w:color w:val="000000" w:themeColor="text1"/>
          <w:sz w:val="24"/>
          <w:szCs w:val="24"/>
        </w:rPr>
        <w:t>15 años de su pri</w:t>
      </w:r>
      <w:r>
        <w:rPr>
          <w:rFonts w:ascii="Arial" w:hAnsi="Arial" w:cs="Arial"/>
          <w:color w:val="000000" w:themeColor="text1"/>
          <w:sz w:val="24"/>
          <w:szCs w:val="24"/>
        </w:rPr>
        <w:t>ma</w:t>
      </w:r>
      <w:r w:rsidR="00BE2635" w:rsidRPr="00F646A6">
        <w:rPr>
          <w:rFonts w:ascii="Arial" w:hAnsi="Arial" w:cs="Arial"/>
          <w:color w:val="000000" w:themeColor="text1"/>
          <w:sz w:val="24"/>
          <w:szCs w:val="24"/>
        </w:rPr>
        <w:t xml:space="preserve"> Ang</w:t>
      </w:r>
      <w:r w:rsidR="00AD2B8E" w:rsidRPr="00F646A6">
        <w:rPr>
          <w:rFonts w:ascii="Arial" w:hAnsi="Arial" w:cs="Arial"/>
          <w:color w:val="000000" w:themeColor="text1"/>
          <w:sz w:val="24"/>
          <w:szCs w:val="24"/>
        </w:rPr>
        <w:t xml:space="preserve">ie </w:t>
      </w:r>
      <w:r w:rsidR="00BE2635" w:rsidRPr="00F646A6">
        <w:rPr>
          <w:rFonts w:ascii="Arial" w:hAnsi="Arial" w:cs="Arial"/>
          <w:color w:val="000000" w:themeColor="text1"/>
          <w:sz w:val="24"/>
          <w:szCs w:val="24"/>
        </w:rPr>
        <w:t>Vanesa Ocampo</w:t>
      </w:r>
      <w:r w:rsidR="00AD2B8E" w:rsidRPr="00F646A6">
        <w:rPr>
          <w:rFonts w:ascii="Arial" w:hAnsi="Arial" w:cs="Arial"/>
          <w:color w:val="000000" w:themeColor="text1"/>
          <w:sz w:val="24"/>
          <w:szCs w:val="24"/>
        </w:rPr>
        <w:t xml:space="preserve"> se fue a dormir y la pasaron para el cuarto de</w:t>
      </w:r>
      <w:r w:rsidR="00A85F59" w:rsidRPr="00F646A6">
        <w:rPr>
          <w:rFonts w:ascii="Arial" w:hAnsi="Arial" w:cs="Arial"/>
          <w:color w:val="000000" w:themeColor="text1"/>
          <w:sz w:val="24"/>
          <w:szCs w:val="24"/>
        </w:rPr>
        <w:t xml:space="preserve"> </w:t>
      </w:r>
      <w:r w:rsidR="00AD2B8E" w:rsidRPr="00F646A6">
        <w:rPr>
          <w:rFonts w:ascii="Arial" w:hAnsi="Arial" w:cs="Arial"/>
          <w:color w:val="000000" w:themeColor="text1"/>
          <w:sz w:val="24"/>
          <w:szCs w:val="24"/>
        </w:rPr>
        <w:t>la festejada</w:t>
      </w:r>
      <w:r w:rsidR="00C0040B" w:rsidRPr="00F646A6">
        <w:rPr>
          <w:rFonts w:ascii="Arial" w:hAnsi="Arial" w:cs="Arial"/>
          <w:color w:val="000000" w:themeColor="text1"/>
          <w:sz w:val="24"/>
          <w:szCs w:val="24"/>
        </w:rPr>
        <w:t xml:space="preserve"> ubicada en el segundo piso de la casa,</w:t>
      </w:r>
      <w:r w:rsidR="00AD2B8E" w:rsidRPr="00F646A6">
        <w:rPr>
          <w:rFonts w:ascii="Arial" w:hAnsi="Arial" w:cs="Arial"/>
          <w:color w:val="000000" w:themeColor="text1"/>
          <w:sz w:val="24"/>
          <w:szCs w:val="24"/>
        </w:rPr>
        <w:t xml:space="preserve"> donde se de</w:t>
      </w:r>
      <w:r>
        <w:rPr>
          <w:rFonts w:ascii="Arial" w:hAnsi="Arial" w:cs="Arial"/>
          <w:color w:val="000000" w:themeColor="text1"/>
          <w:sz w:val="24"/>
          <w:szCs w:val="24"/>
        </w:rPr>
        <w:t>spertó al sentir que su padrino Ví</w:t>
      </w:r>
      <w:r w:rsidR="00BE2635" w:rsidRPr="00F646A6">
        <w:rPr>
          <w:rFonts w:ascii="Arial" w:hAnsi="Arial" w:cs="Arial"/>
          <w:color w:val="000000" w:themeColor="text1"/>
          <w:sz w:val="24"/>
          <w:szCs w:val="24"/>
        </w:rPr>
        <w:t>ctor Mauricio Ocampo</w:t>
      </w:r>
      <w:r w:rsidR="00AD2B8E" w:rsidRPr="00F646A6">
        <w:rPr>
          <w:rFonts w:ascii="Arial" w:hAnsi="Arial" w:cs="Arial"/>
          <w:color w:val="000000" w:themeColor="text1"/>
          <w:sz w:val="24"/>
          <w:szCs w:val="24"/>
        </w:rPr>
        <w:t xml:space="preserve"> la estaba tocando en la vagina y luego </w:t>
      </w:r>
      <w:r w:rsidR="00106392">
        <w:rPr>
          <w:rFonts w:ascii="Arial" w:hAnsi="Arial" w:cs="Arial"/>
          <w:i/>
          <w:color w:val="000000" w:themeColor="text1"/>
          <w:sz w:val="24"/>
          <w:szCs w:val="24"/>
        </w:rPr>
        <w:t>“</w:t>
      </w:r>
      <w:r w:rsidR="00BE2635" w:rsidRPr="00F646A6">
        <w:rPr>
          <w:rFonts w:ascii="Arial" w:hAnsi="Arial" w:cs="Arial"/>
          <w:i/>
          <w:color w:val="000000" w:themeColor="text1"/>
          <w:sz w:val="24"/>
          <w:szCs w:val="24"/>
        </w:rPr>
        <w:t>le meti</w:t>
      </w:r>
      <w:r w:rsidR="00A7614E">
        <w:rPr>
          <w:rFonts w:ascii="Arial" w:hAnsi="Arial" w:cs="Arial"/>
          <w:i/>
          <w:color w:val="000000" w:themeColor="text1"/>
          <w:sz w:val="24"/>
          <w:szCs w:val="24"/>
        </w:rPr>
        <w:t>ó</w:t>
      </w:r>
      <w:r w:rsidR="00BE2635" w:rsidRPr="00F646A6">
        <w:rPr>
          <w:rFonts w:ascii="Arial" w:hAnsi="Arial" w:cs="Arial"/>
          <w:i/>
          <w:color w:val="000000" w:themeColor="text1"/>
          <w:sz w:val="24"/>
          <w:szCs w:val="24"/>
        </w:rPr>
        <w:t xml:space="preserve"> la lengua</w:t>
      </w:r>
      <w:r w:rsidR="00106392">
        <w:rPr>
          <w:rFonts w:ascii="Arial" w:hAnsi="Arial" w:cs="Arial"/>
          <w:color w:val="000000" w:themeColor="text1"/>
          <w:sz w:val="24"/>
          <w:szCs w:val="24"/>
        </w:rPr>
        <w:t>”</w:t>
      </w:r>
      <w:r w:rsidR="00A85F59" w:rsidRPr="00F646A6">
        <w:rPr>
          <w:rFonts w:ascii="Arial" w:hAnsi="Arial" w:cs="Arial"/>
          <w:color w:val="000000" w:themeColor="text1"/>
          <w:sz w:val="24"/>
          <w:szCs w:val="24"/>
        </w:rPr>
        <w:t>; ii) que su padrino se fue y que cuando ella regres</w:t>
      </w:r>
      <w:r w:rsidR="00A7614E">
        <w:rPr>
          <w:rFonts w:ascii="Arial" w:hAnsi="Arial" w:cs="Arial"/>
          <w:color w:val="000000" w:themeColor="text1"/>
          <w:sz w:val="24"/>
          <w:szCs w:val="24"/>
        </w:rPr>
        <w:t>ó</w:t>
      </w:r>
      <w:r w:rsidR="00A85F59" w:rsidRPr="00F646A6">
        <w:rPr>
          <w:rFonts w:ascii="Arial" w:hAnsi="Arial" w:cs="Arial"/>
          <w:color w:val="000000" w:themeColor="text1"/>
          <w:sz w:val="24"/>
          <w:szCs w:val="24"/>
        </w:rPr>
        <w:t xml:space="preserve"> a </w:t>
      </w:r>
      <w:r w:rsidR="00AD2B8E" w:rsidRPr="00F646A6">
        <w:rPr>
          <w:rFonts w:ascii="Arial" w:hAnsi="Arial" w:cs="Arial"/>
          <w:color w:val="000000" w:themeColor="text1"/>
          <w:sz w:val="24"/>
          <w:szCs w:val="24"/>
        </w:rPr>
        <w:t xml:space="preserve">dormir </w:t>
      </w:r>
      <w:r w:rsidR="00A85F59" w:rsidRPr="00F646A6">
        <w:rPr>
          <w:rFonts w:ascii="Arial" w:hAnsi="Arial" w:cs="Arial"/>
          <w:color w:val="000000" w:themeColor="text1"/>
          <w:sz w:val="24"/>
          <w:szCs w:val="24"/>
        </w:rPr>
        <w:t xml:space="preserve">nuevamente en el mismo </w:t>
      </w:r>
      <w:r w:rsidR="00106392">
        <w:rPr>
          <w:rFonts w:ascii="Arial" w:hAnsi="Arial" w:cs="Arial"/>
          <w:color w:val="000000" w:themeColor="text1"/>
          <w:sz w:val="24"/>
          <w:szCs w:val="24"/>
        </w:rPr>
        <w:t xml:space="preserve">cuarto Víctor Mauricio volvió, </w:t>
      </w:r>
      <w:r w:rsidR="00A85F59" w:rsidRPr="00F646A6">
        <w:rPr>
          <w:rFonts w:ascii="Arial" w:hAnsi="Arial" w:cs="Arial"/>
          <w:color w:val="000000" w:themeColor="text1"/>
          <w:sz w:val="24"/>
          <w:szCs w:val="24"/>
        </w:rPr>
        <w:t xml:space="preserve">le </w:t>
      </w:r>
      <w:r w:rsidR="00AD2B8E" w:rsidRPr="00F646A6">
        <w:rPr>
          <w:rFonts w:ascii="Arial" w:hAnsi="Arial" w:cs="Arial"/>
          <w:color w:val="000000" w:themeColor="text1"/>
          <w:sz w:val="24"/>
          <w:szCs w:val="24"/>
        </w:rPr>
        <w:t>subi</w:t>
      </w:r>
      <w:r w:rsidR="00A7614E">
        <w:rPr>
          <w:rFonts w:ascii="Arial" w:hAnsi="Arial" w:cs="Arial"/>
          <w:color w:val="000000" w:themeColor="text1"/>
          <w:sz w:val="24"/>
          <w:szCs w:val="24"/>
        </w:rPr>
        <w:t>ó</w:t>
      </w:r>
      <w:r w:rsidR="00AD2B8E" w:rsidRPr="00F646A6">
        <w:rPr>
          <w:rFonts w:ascii="Arial" w:hAnsi="Arial" w:cs="Arial"/>
          <w:color w:val="000000" w:themeColor="text1"/>
          <w:sz w:val="24"/>
          <w:szCs w:val="24"/>
        </w:rPr>
        <w:t xml:space="preserve"> el vestido y </w:t>
      </w:r>
      <w:r w:rsidR="00A85F59" w:rsidRPr="00F646A6">
        <w:rPr>
          <w:rFonts w:ascii="Arial" w:hAnsi="Arial" w:cs="Arial"/>
          <w:color w:val="000000" w:themeColor="text1"/>
          <w:sz w:val="24"/>
          <w:szCs w:val="24"/>
        </w:rPr>
        <w:t xml:space="preserve">la tocó de nuevo en la vagina, por lo cual empezó a </w:t>
      </w:r>
      <w:r w:rsidR="00A85F59" w:rsidRPr="00F646A6">
        <w:rPr>
          <w:rFonts w:ascii="Arial" w:hAnsi="Arial" w:cs="Arial"/>
          <w:color w:val="000000" w:themeColor="text1"/>
          <w:sz w:val="24"/>
          <w:szCs w:val="24"/>
        </w:rPr>
        <w:lastRenderedPageBreak/>
        <w:t xml:space="preserve">llamar a Angie Vanesa quien estaba dormida; iii) que luego el acusado se </w:t>
      </w:r>
      <w:r w:rsidR="00AD2B8E" w:rsidRPr="00F646A6">
        <w:rPr>
          <w:rFonts w:ascii="Arial" w:hAnsi="Arial" w:cs="Arial"/>
          <w:color w:val="000000" w:themeColor="text1"/>
          <w:sz w:val="24"/>
          <w:szCs w:val="24"/>
        </w:rPr>
        <w:t>ac</w:t>
      </w:r>
      <w:r w:rsidR="00A85F59" w:rsidRPr="00F646A6">
        <w:rPr>
          <w:rFonts w:ascii="Arial" w:hAnsi="Arial" w:cs="Arial"/>
          <w:color w:val="000000" w:themeColor="text1"/>
          <w:sz w:val="24"/>
          <w:szCs w:val="24"/>
        </w:rPr>
        <w:t>ost</w:t>
      </w:r>
      <w:r w:rsidR="00A7614E">
        <w:rPr>
          <w:rFonts w:ascii="Arial" w:hAnsi="Arial" w:cs="Arial"/>
          <w:color w:val="000000" w:themeColor="text1"/>
          <w:sz w:val="24"/>
          <w:szCs w:val="24"/>
        </w:rPr>
        <w:t>ó</w:t>
      </w:r>
      <w:r w:rsidR="00A85F59" w:rsidRPr="00F646A6">
        <w:rPr>
          <w:rFonts w:ascii="Arial" w:hAnsi="Arial" w:cs="Arial"/>
          <w:color w:val="000000" w:themeColor="text1"/>
          <w:sz w:val="24"/>
          <w:szCs w:val="24"/>
        </w:rPr>
        <w:t xml:space="preserve"> en el suelo y </w:t>
      </w:r>
      <w:r w:rsidR="00106392">
        <w:rPr>
          <w:rFonts w:ascii="Arial" w:hAnsi="Arial" w:cs="Arial"/>
          <w:color w:val="000000" w:themeColor="text1"/>
          <w:sz w:val="24"/>
          <w:szCs w:val="24"/>
        </w:rPr>
        <w:t>después se fue a otro cuarto</w:t>
      </w:r>
      <w:r w:rsidR="00E324C9" w:rsidRPr="00F646A6">
        <w:rPr>
          <w:rFonts w:ascii="Arial" w:hAnsi="Arial" w:cs="Arial"/>
          <w:color w:val="000000" w:themeColor="text1"/>
          <w:sz w:val="24"/>
          <w:szCs w:val="24"/>
        </w:rPr>
        <w:t>;</w:t>
      </w:r>
      <w:r w:rsidR="00106392">
        <w:rPr>
          <w:rFonts w:ascii="Arial" w:hAnsi="Arial" w:cs="Arial"/>
          <w:color w:val="000000" w:themeColor="text1"/>
          <w:sz w:val="24"/>
          <w:szCs w:val="24"/>
        </w:rPr>
        <w:t xml:space="preserve"> iv) que al dí</w:t>
      </w:r>
      <w:r w:rsidR="00A85F59" w:rsidRPr="00F646A6">
        <w:rPr>
          <w:rFonts w:ascii="Arial" w:hAnsi="Arial" w:cs="Arial"/>
          <w:color w:val="000000" w:themeColor="text1"/>
          <w:sz w:val="24"/>
          <w:szCs w:val="24"/>
        </w:rPr>
        <w:t>a siguiente aprovechando que su madre se había ido a preparar el desayuno, el mismo Víctor Mauricio la tom</w:t>
      </w:r>
      <w:r w:rsidR="00A7614E">
        <w:rPr>
          <w:rFonts w:ascii="Arial" w:hAnsi="Arial" w:cs="Arial"/>
          <w:color w:val="000000" w:themeColor="text1"/>
          <w:sz w:val="24"/>
          <w:szCs w:val="24"/>
        </w:rPr>
        <w:t>ó</w:t>
      </w:r>
      <w:r w:rsidR="00A85F59" w:rsidRPr="00F646A6">
        <w:rPr>
          <w:rFonts w:ascii="Arial" w:hAnsi="Arial" w:cs="Arial"/>
          <w:color w:val="000000" w:themeColor="text1"/>
          <w:sz w:val="24"/>
          <w:szCs w:val="24"/>
        </w:rPr>
        <w:t xml:space="preserve"> de la mano e hizo que le tocara el pene</w:t>
      </w:r>
      <w:r w:rsidR="00E324C9" w:rsidRPr="00F646A6">
        <w:rPr>
          <w:rFonts w:ascii="Arial" w:hAnsi="Arial" w:cs="Arial"/>
          <w:color w:val="000000" w:themeColor="text1"/>
          <w:sz w:val="24"/>
          <w:szCs w:val="24"/>
        </w:rPr>
        <w:t>; v) que a los días, en la casa de su abuela su padrino “se le tir</w:t>
      </w:r>
      <w:r w:rsidR="00A7614E">
        <w:rPr>
          <w:rFonts w:ascii="Arial" w:hAnsi="Arial" w:cs="Arial"/>
          <w:color w:val="000000" w:themeColor="text1"/>
          <w:sz w:val="24"/>
          <w:szCs w:val="24"/>
        </w:rPr>
        <w:t>ó</w:t>
      </w:r>
      <w:r w:rsidR="00106392">
        <w:rPr>
          <w:rFonts w:ascii="Arial" w:hAnsi="Arial" w:cs="Arial"/>
          <w:color w:val="000000" w:themeColor="text1"/>
          <w:sz w:val="24"/>
          <w:szCs w:val="24"/>
        </w:rPr>
        <w:t xml:space="preserve"> encima”</w:t>
      </w:r>
      <w:r w:rsidR="00E324C9" w:rsidRPr="00F646A6">
        <w:rPr>
          <w:rFonts w:ascii="Arial" w:hAnsi="Arial" w:cs="Arial"/>
          <w:color w:val="000000" w:themeColor="text1"/>
          <w:sz w:val="24"/>
          <w:szCs w:val="24"/>
        </w:rPr>
        <w:t>,</w:t>
      </w:r>
      <w:r w:rsidR="00106392">
        <w:rPr>
          <w:rFonts w:ascii="Arial" w:hAnsi="Arial" w:cs="Arial"/>
          <w:color w:val="000000" w:themeColor="text1"/>
          <w:sz w:val="24"/>
          <w:szCs w:val="24"/>
        </w:rPr>
        <w:t xml:space="preserve"> </w:t>
      </w:r>
      <w:r w:rsidR="00E324C9" w:rsidRPr="00F646A6">
        <w:rPr>
          <w:rFonts w:ascii="Arial" w:hAnsi="Arial" w:cs="Arial"/>
          <w:color w:val="000000" w:themeColor="text1"/>
          <w:sz w:val="24"/>
          <w:szCs w:val="24"/>
        </w:rPr>
        <w:t xml:space="preserve">pero la dejó al ver que </w:t>
      </w:r>
      <w:r w:rsidR="00A7614E">
        <w:rPr>
          <w:rFonts w:ascii="Arial" w:hAnsi="Arial" w:cs="Arial"/>
          <w:color w:val="000000" w:themeColor="text1"/>
          <w:sz w:val="24"/>
          <w:szCs w:val="24"/>
        </w:rPr>
        <w:t>é</w:t>
      </w:r>
      <w:r w:rsidR="00106392">
        <w:rPr>
          <w:rFonts w:ascii="Arial" w:hAnsi="Arial" w:cs="Arial"/>
          <w:color w:val="000000" w:themeColor="text1"/>
          <w:sz w:val="24"/>
          <w:szCs w:val="24"/>
        </w:rPr>
        <w:t>sta</w:t>
      </w:r>
      <w:r w:rsidR="00E324C9" w:rsidRPr="00F646A6">
        <w:rPr>
          <w:rFonts w:ascii="Arial" w:hAnsi="Arial" w:cs="Arial"/>
          <w:color w:val="000000" w:themeColor="text1"/>
          <w:sz w:val="24"/>
          <w:szCs w:val="24"/>
        </w:rPr>
        <w:t xml:space="preserve"> regresaba</w:t>
      </w:r>
      <w:r w:rsidR="00106392">
        <w:rPr>
          <w:rFonts w:ascii="Arial" w:hAnsi="Arial" w:cs="Arial"/>
          <w:color w:val="000000" w:themeColor="text1"/>
          <w:sz w:val="24"/>
          <w:szCs w:val="24"/>
        </w:rPr>
        <w:t>;</w:t>
      </w:r>
      <w:r w:rsidR="00E324C9" w:rsidRPr="00F646A6">
        <w:rPr>
          <w:rFonts w:ascii="Arial" w:hAnsi="Arial" w:cs="Arial"/>
          <w:color w:val="000000" w:themeColor="text1"/>
          <w:sz w:val="24"/>
          <w:szCs w:val="24"/>
        </w:rPr>
        <w:t xml:space="preserve"> y vi) </w:t>
      </w:r>
      <w:r w:rsidR="00373DFC" w:rsidRPr="00F646A6">
        <w:rPr>
          <w:rFonts w:ascii="Arial" w:hAnsi="Arial" w:cs="Arial"/>
          <w:color w:val="000000" w:themeColor="text1"/>
          <w:sz w:val="24"/>
          <w:szCs w:val="24"/>
        </w:rPr>
        <w:t>hizo referencia a las circunstancias en que le cont</w:t>
      </w:r>
      <w:r w:rsidR="00A7614E">
        <w:rPr>
          <w:rFonts w:ascii="Arial" w:hAnsi="Arial" w:cs="Arial"/>
          <w:color w:val="000000" w:themeColor="text1"/>
          <w:sz w:val="24"/>
          <w:szCs w:val="24"/>
        </w:rPr>
        <w:t>ó</w:t>
      </w:r>
      <w:r w:rsidR="00373DFC" w:rsidRPr="00F646A6">
        <w:rPr>
          <w:rFonts w:ascii="Arial" w:hAnsi="Arial" w:cs="Arial"/>
          <w:color w:val="000000" w:themeColor="text1"/>
          <w:sz w:val="24"/>
          <w:szCs w:val="24"/>
        </w:rPr>
        <w:t xml:space="preserve"> a su prima Angie y a su t</w:t>
      </w:r>
      <w:r w:rsidR="00A7614E">
        <w:rPr>
          <w:rFonts w:ascii="Arial" w:hAnsi="Arial" w:cs="Arial"/>
          <w:color w:val="000000" w:themeColor="text1"/>
          <w:sz w:val="24"/>
          <w:szCs w:val="24"/>
        </w:rPr>
        <w:t>í</w:t>
      </w:r>
      <w:r w:rsidR="00106392">
        <w:rPr>
          <w:rFonts w:ascii="Arial" w:hAnsi="Arial" w:cs="Arial"/>
          <w:color w:val="000000" w:themeColor="text1"/>
          <w:sz w:val="24"/>
          <w:szCs w:val="24"/>
        </w:rPr>
        <w:t>a</w:t>
      </w:r>
      <w:r w:rsidR="00373DFC" w:rsidRPr="00F646A6">
        <w:rPr>
          <w:rFonts w:ascii="Arial" w:hAnsi="Arial" w:cs="Arial"/>
          <w:color w:val="000000" w:themeColor="text1"/>
          <w:sz w:val="24"/>
          <w:szCs w:val="24"/>
        </w:rPr>
        <w:t xml:space="preserve"> Ang</w:t>
      </w:r>
      <w:r w:rsidR="00A7614E">
        <w:rPr>
          <w:rFonts w:ascii="Arial" w:hAnsi="Arial" w:cs="Arial"/>
          <w:color w:val="000000" w:themeColor="text1"/>
          <w:sz w:val="24"/>
          <w:szCs w:val="24"/>
        </w:rPr>
        <w:t>é</w:t>
      </w:r>
      <w:r w:rsidR="00373DFC" w:rsidRPr="00F646A6">
        <w:rPr>
          <w:rFonts w:ascii="Arial" w:hAnsi="Arial" w:cs="Arial"/>
          <w:color w:val="000000" w:themeColor="text1"/>
          <w:sz w:val="24"/>
          <w:szCs w:val="24"/>
        </w:rPr>
        <w:t>lica sobre lo sucedido y la manera como su madre se enter</w:t>
      </w:r>
      <w:r w:rsidR="00A7614E">
        <w:rPr>
          <w:rFonts w:ascii="Arial" w:hAnsi="Arial" w:cs="Arial"/>
          <w:color w:val="000000" w:themeColor="text1"/>
          <w:sz w:val="24"/>
          <w:szCs w:val="24"/>
        </w:rPr>
        <w:t>ó</w:t>
      </w:r>
      <w:r w:rsidR="00373DFC" w:rsidRPr="00F646A6">
        <w:rPr>
          <w:rFonts w:ascii="Arial" w:hAnsi="Arial" w:cs="Arial"/>
          <w:color w:val="000000" w:themeColor="text1"/>
          <w:sz w:val="24"/>
          <w:szCs w:val="24"/>
        </w:rPr>
        <w:t xml:space="preserve"> de los abusos.</w:t>
      </w:r>
    </w:p>
    <w:p w:rsidR="00106392" w:rsidRDefault="00106392" w:rsidP="00106392">
      <w:pPr>
        <w:spacing w:line="360" w:lineRule="auto"/>
        <w:contextualSpacing/>
        <w:jc w:val="both"/>
        <w:rPr>
          <w:rFonts w:ascii="Arial" w:hAnsi="Arial" w:cs="Arial"/>
          <w:color w:val="000000" w:themeColor="text1"/>
          <w:sz w:val="24"/>
          <w:szCs w:val="24"/>
        </w:rPr>
      </w:pPr>
    </w:p>
    <w:p w:rsidR="00BB0FAE" w:rsidRPr="00C639DE" w:rsidRDefault="00106392" w:rsidP="00C639DE">
      <w:pPr>
        <w:spacing w:line="360" w:lineRule="auto"/>
        <w:contextualSpacing/>
        <w:jc w:val="both"/>
        <w:rPr>
          <w:rFonts w:ascii="Arial" w:hAnsi="Arial" w:cs="Arial"/>
          <w:b/>
          <w:color w:val="000000" w:themeColor="text1"/>
          <w:sz w:val="24"/>
          <w:szCs w:val="24"/>
        </w:rPr>
      </w:pPr>
      <w:r w:rsidRPr="00C639DE">
        <w:rPr>
          <w:rFonts w:ascii="Arial" w:hAnsi="Arial" w:cs="Arial"/>
          <w:b/>
          <w:color w:val="000000" w:themeColor="text1"/>
          <w:sz w:val="24"/>
          <w:szCs w:val="24"/>
          <w:u w:val="single"/>
        </w:rPr>
        <w:t>4.2.2</w:t>
      </w:r>
      <w:r w:rsidR="001C4595" w:rsidRPr="00C639DE">
        <w:rPr>
          <w:rFonts w:ascii="Arial" w:hAnsi="Arial" w:cs="Arial"/>
          <w:b/>
          <w:color w:val="000000" w:themeColor="text1"/>
          <w:sz w:val="24"/>
          <w:szCs w:val="24"/>
          <w:u w:val="single"/>
        </w:rPr>
        <w:t xml:space="preserve"> </w:t>
      </w:r>
      <w:r w:rsidR="00940743" w:rsidRPr="00C639DE">
        <w:rPr>
          <w:rFonts w:ascii="Arial" w:hAnsi="Arial" w:cs="Arial"/>
          <w:b/>
          <w:color w:val="000000" w:themeColor="text1"/>
          <w:sz w:val="24"/>
          <w:szCs w:val="24"/>
          <w:u w:val="single"/>
        </w:rPr>
        <w:t>G</w:t>
      </w:r>
      <w:r w:rsidR="006D1FB6">
        <w:rPr>
          <w:rFonts w:ascii="Arial" w:hAnsi="Arial" w:cs="Arial"/>
          <w:b/>
          <w:color w:val="000000" w:themeColor="text1"/>
          <w:sz w:val="24"/>
          <w:szCs w:val="24"/>
          <w:u w:val="single"/>
        </w:rPr>
        <w:t>YOS</w:t>
      </w:r>
      <w:r w:rsidR="00940743" w:rsidRPr="00C639DE">
        <w:rPr>
          <w:rFonts w:ascii="Arial" w:hAnsi="Arial" w:cs="Arial"/>
          <w:b/>
          <w:color w:val="000000" w:themeColor="text1"/>
          <w:sz w:val="24"/>
          <w:szCs w:val="24"/>
          <w:u w:val="single"/>
        </w:rPr>
        <w:t xml:space="preserve"> (MADRE DE LA MENOR</w:t>
      </w:r>
      <w:r w:rsidR="001C4595" w:rsidRPr="00C639DE">
        <w:rPr>
          <w:rFonts w:ascii="Arial" w:hAnsi="Arial" w:cs="Arial"/>
          <w:b/>
          <w:color w:val="000000" w:themeColor="text1"/>
          <w:sz w:val="24"/>
          <w:szCs w:val="24"/>
          <w:u w:val="single"/>
        </w:rPr>
        <w:t xml:space="preserve"> MTCO </w:t>
      </w:r>
      <w:r w:rsidR="00940743" w:rsidRPr="00C639DE">
        <w:rPr>
          <w:rFonts w:ascii="Arial" w:hAnsi="Arial" w:cs="Arial"/>
          <w:b/>
          <w:color w:val="000000" w:themeColor="text1"/>
          <w:sz w:val="24"/>
          <w:szCs w:val="24"/>
          <w:u w:val="single"/>
        </w:rPr>
        <w:t xml:space="preserve">) </w:t>
      </w:r>
    </w:p>
    <w:p w:rsidR="00940743" w:rsidRDefault="00BB0FAE" w:rsidP="00C639DE">
      <w:pPr>
        <w:pStyle w:val="Sinespaciado"/>
        <w:spacing w:line="360" w:lineRule="auto"/>
        <w:jc w:val="both"/>
        <w:rPr>
          <w:rFonts w:ascii="Arial" w:hAnsi="Arial" w:cs="Arial"/>
          <w:sz w:val="24"/>
          <w:szCs w:val="24"/>
        </w:rPr>
      </w:pPr>
      <w:r w:rsidRPr="00C639DE">
        <w:rPr>
          <w:rFonts w:ascii="Arial" w:hAnsi="Arial" w:cs="Arial"/>
          <w:sz w:val="24"/>
          <w:szCs w:val="24"/>
        </w:rPr>
        <w:t xml:space="preserve">Es prima </w:t>
      </w:r>
      <w:r w:rsidR="00940743" w:rsidRPr="00C639DE">
        <w:rPr>
          <w:rFonts w:ascii="Arial" w:hAnsi="Arial" w:cs="Arial"/>
          <w:sz w:val="24"/>
          <w:szCs w:val="24"/>
        </w:rPr>
        <w:t>de Víctor Mauricio Ocampo Trujillo</w:t>
      </w:r>
      <w:r w:rsidR="00C639DE">
        <w:rPr>
          <w:rFonts w:ascii="Arial" w:hAnsi="Arial" w:cs="Arial"/>
          <w:sz w:val="24"/>
          <w:szCs w:val="24"/>
        </w:rPr>
        <w:t xml:space="preserve">. </w:t>
      </w:r>
    </w:p>
    <w:p w:rsidR="00C639DE" w:rsidRPr="00C639DE" w:rsidRDefault="00C639DE" w:rsidP="00C639DE">
      <w:pPr>
        <w:pStyle w:val="Sinespaciado"/>
        <w:spacing w:line="360" w:lineRule="auto"/>
        <w:jc w:val="both"/>
        <w:rPr>
          <w:rFonts w:ascii="Arial" w:hAnsi="Arial" w:cs="Arial"/>
          <w:sz w:val="24"/>
          <w:szCs w:val="24"/>
        </w:rPr>
      </w:pPr>
    </w:p>
    <w:p w:rsidR="00BB0FAE" w:rsidRPr="00C639DE" w:rsidRDefault="00BB0FAE" w:rsidP="00C639DE">
      <w:pPr>
        <w:pStyle w:val="Sinespaciado"/>
        <w:spacing w:line="360" w:lineRule="auto"/>
        <w:jc w:val="both"/>
        <w:rPr>
          <w:rFonts w:ascii="Arial" w:hAnsi="Arial" w:cs="Arial"/>
          <w:sz w:val="24"/>
          <w:szCs w:val="24"/>
        </w:rPr>
      </w:pPr>
      <w:r w:rsidRPr="00C639DE">
        <w:rPr>
          <w:rFonts w:ascii="Arial" w:hAnsi="Arial" w:cs="Arial"/>
          <w:sz w:val="24"/>
          <w:szCs w:val="24"/>
        </w:rPr>
        <w:t>Para la fecha de su declaración</w:t>
      </w:r>
      <w:r w:rsidR="00C639DE">
        <w:rPr>
          <w:rFonts w:ascii="Arial" w:hAnsi="Arial" w:cs="Arial"/>
          <w:sz w:val="24"/>
          <w:szCs w:val="24"/>
        </w:rPr>
        <w:t xml:space="preserve"> su hija </w:t>
      </w:r>
      <w:r w:rsidRPr="00C639DE">
        <w:rPr>
          <w:rFonts w:ascii="Arial" w:hAnsi="Arial" w:cs="Arial"/>
          <w:sz w:val="24"/>
          <w:szCs w:val="24"/>
        </w:rPr>
        <w:t>MTCO, tiene 15 años.</w:t>
      </w:r>
    </w:p>
    <w:p w:rsidR="00BB0FAE" w:rsidRPr="00C639DE" w:rsidRDefault="00BB0FAE" w:rsidP="00C639DE">
      <w:pPr>
        <w:pStyle w:val="Sinespaciado"/>
        <w:spacing w:line="360" w:lineRule="auto"/>
        <w:jc w:val="both"/>
        <w:rPr>
          <w:rFonts w:ascii="Arial" w:hAnsi="Arial" w:cs="Arial"/>
          <w:sz w:val="24"/>
          <w:szCs w:val="24"/>
        </w:rPr>
      </w:pPr>
    </w:p>
    <w:p w:rsidR="007877FA" w:rsidRPr="00C639DE" w:rsidRDefault="00BB0FAE" w:rsidP="00C639DE">
      <w:pPr>
        <w:pStyle w:val="Sinespaciado"/>
        <w:spacing w:line="360" w:lineRule="auto"/>
        <w:jc w:val="both"/>
        <w:rPr>
          <w:rFonts w:ascii="Arial" w:hAnsi="Arial" w:cs="Arial"/>
          <w:sz w:val="24"/>
          <w:szCs w:val="24"/>
        </w:rPr>
      </w:pPr>
      <w:r w:rsidRPr="00C639DE">
        <w:rPr>
          <w:rFonts w:ascii="Arial" w:hAnsi="Arial" w:cs="Arial"/>
          <w:sz w:val="24"/>
          <w:szCs w:val="24"/>
        </w:rPr>
        <w:t>Es prima del acusado V</w:t>
      </w:r>
      <w:r w:rsidR="00A7614E" w:rsidRPr="00C639DE">
        <w:rPr>
          <w:rFonts w:ascii="Arial" w:hAnsi="Arial" w:cs="Arial"/>
          <w:sz w:val="24"/>
          <w:szCs w:val="24"/>
        </w:rPr>
        <w:t>í</w:t>
      </w:r>
      <w:r w:rsidR="00C639DE">
        <w:rPr>
          <w:rFonts w:ascii="Arial" w:hAnsi="Arial" w:cs="Arial"/>
          <w:sz w:val="24"/>
          <w:szCs w:val="24"/>
        </w:rPr>
        <w:t xml:space="preserve">ctor </w:t>
      </w:r>
      <w:r w:rsidR="00940743" w:rsidRPr="00C639DE">
        <w:rPr>
          <w:rFonts w:ascii="Arial" w:hAnsi="Arial" w:cs="Arial"/>
          <w:sz w:val="24"/>
          <w:szCs w:val="24"/>
        </w:rPr>
        <w:t>Maurici</w:t>
      </w:r>
      <w:r w:rsidRPr="00C639DE">
        <w:rPr>
          <w:rFonts w:ascii="Arial" w:hAnsi="Arial" w:cs="Arial"/>
          <w:sz w:val="24"/>
          <w:szCs w:val="24"/>
        </w:rPr>
        <w:t>o Ocampo,</w:t>
      </w:r>
      <w:r w:rsidR="00D019C1">
        <w:rPr>
          <w:rFonts w:ascii="Arial" w:hAnsi="Arial" w:cs="Arial"/>
          <w:sz w:val="24"/>
          <w:szCs w:val="24"/>
        </w:rPr>
        <w:t xml:space="preserve"> quien </w:t>
      </w:r>
      <w:r w:rsidR="007347ED" w:rsidRPr="00C639DE">
        <w:rPr>
          <w:rFonts w:ascii="Arial" w:hAnsi="Arial" w:cs="Arial"/>
          <w:sz w:val="24"/>
          <w:szCs w:val="24"/>
        </w:rPr>
        <w:t>abus</w:t>
      </w:r>
      <w:r w:rsidR="00A7614E" w:rsidRPr="00C639DE">
        <w:rPr>
          <w:rFonts w:ascii="Arial" w:hAnsi="Arial" w:cs="Arial"/>
          <w:sz w:val="24"/>
          <w:szCs w:val="24"/>
        </w:rPr>
        <w:t>ó</w:t>
      </w:r>
      <w:r w:rsidR="007347ED" w:rsidRPr="00C639DE">
        <w:rPr>
          <w:rFonts w:ascii="Arial" w:hAnsi="Arial" w:cs="Arial"/>
          <w:sz w:val="24"/>
          <w:szCs w:val="24"/>
        </w:rPr>
        <w:t xml:space="preserve"> de su </w:t>
      </w:r>
      <w:r w:rsidR="00D019C1">
        <w:rPr>
          <w:rFonts w:ascii="Arial" w:hAnsi="Arial" w:cs="Arial"/>
          <w:sz w:val="24"/>
          <w:szCs w:val="24"/>
        </w:rPr>
        <w:t>hija MTCO</w:t>
      </w:r>
      <w:r w:rsidRPr="00C639DE">
        <w:rPr>
          <w:rFonts w:ascii="Arial" w:hAnsi="Arial" w:cs="Arial"/>
          <w:sz w:val="24"/>
          <w:szCs w:val="24"/>
        </w:rPr>
        <w:t>, ya que la toc</w:t>
      </w:r>
      <w:r w:rsidR="00A7614E" w:rsidRPr="00C639DE">
        <w:rPr>
          <w:rFonts w:ascii="Arial" w:hAnsi="Arial" w:cs="Arial"/>
          <w:sz w:val="24"/>
          <w:szCs w:val="24"/>
        </w:rPr>
        <w:t>ó</w:t>
      </w:r>
      <w:r w:rsidR="00D019C1">
        <w:rPr>
          <w:rFonts w:ascii="Arial" w:hAnsi="Arial" w:cs="Arial"/>
          <w:sz w:val="24"/>
          <w:szCs w:val="24"/>
        </w:rPr>
        <w:t xml:space="preserve"> en sus partes</w:t>
      </w:r>
      <w:r w:rsidRPr="00C639DE">
        <w:rPr>
          <w:rFonts w:ascii="Arial" w:hAnsi="Arial" w:cs="Arial"/>
          <w:sz w:val="24"/>
          <w:szCs w:val="24"/>
        </w:rPr>
        <w:t xml:space="preserve"> </w:t>
      </w:r>
      <w:r w:rsidR="00A7614E" w:rsidRPr="00C639DE">
        <w:rPr>
          <w:rFonts w:ascii="Arial" w:hAnsi="Arial" w:cs="Arial"/>
          <w:sz w:val="24"/>
          <w:szCs w:val="24"/>
        </w:rPr>
        <w:t>í</w:t>
      </w:r>
      <w:r w:rsidRPr="00C639DE">
        <w:rPr>
          <w:rFonts w:ascii="Arial" w:hAnsi="Arial" w:cs="Arial"/>
          <w:sz w:val="24"/>
          <w:szCs w:val="24"/>
        </w:rPr>
        <w:t xml:space="preserve">ntimas, lo cual se </w:t>
      </w:r>
      <w:r w:rsidR="00940743" w:rsidRPr="00C639DE">
        <w:rPr>
          <w:rFonts w:ascii="Arial" w:hAnsi="Arial" w:cs="Arial"/>
          <w:sz w:val="24"/>
          <w:szCs w:val="24"/>
        </w:rPr>
        <w:t>enteró por medio de su hermana Angélica Ocampo</w:t>
      </w:r>
      <w:r w:rsidRPr="00C639DE">
        <w:rPr>
          <w:rFonts w:ascii="Arial" w:hAnsi="Arial" w:cs="Arial"/>
          <w:sz w:val="24"/>
          <w:szCs w:val="24"/>
        </w:rPr>
        <w:t xml:space="preserve">, quien le dijo que MTCO </w:t>
      </w:r>
      <w:r w:rsidR="00940743" w:rsidRPr="00C639DE">
        <w:rPr>
          <w:rFonts w:ascii="Arial" w:hAnsi="Arial" w:cs="Arial"/>
          <w:sz w:val="24"/>
          <w:szCs w:val="24"/>
        </w:rPr>
        <w:t xml:space="preserve">le había contado a </w:t>
      </w:r>
      <w:r w:rsidR="007877FA" w:rsidRPr="00C639DE">
        <w:rPr>
          <w:rFonts w:ascii="Arial" w:hAnsi="Arial" w:cs="Arial"/>
          <w:sz w:val="24"/>
          <w:szCs w:val="24"/>
        </w:rPr>
        <w:t xml:space="preserve">su sobrina Angie Vanesa </w:t>
      </w:r>
      <w:r w:rsidR="00940743" w:rsidRPr="00C639DE">
        <w:rPr>
          <w:rFonts w:ascii="Arial" w:hAnsi="Arial" w:cs="Arial"/>
          <w:sz w:val="24"/>
          <w:szCs w:val="24"/>
        </w:rPr>
        <w:t xml:space="preserve">Ocampo de que </w:t>
      </w:r>
      <w:r w:rsidR="007877FA" w:rsidRPr="00C639DE">
        <w:rPr>
          <w:rFonts w:ascii="Arial" w:hAnsi="Arial" w:cs="Arial"/>
          <w:sz w:val="24"/>
          <w:szCs w:val="24"/>
        </w:rPr>
        <w:t xml:space="preserve">Víctor </w:t>
      </w:r>
      <w:r w:rsidR="00940743" w:rsidRPr="00C639DE">
        <w:rPr>
          <w:rFonts w:ascii="Arial" w:hAnsi="Arial" w:cs="Arial"/>
          <w:sz w:val="24"/>
          <w:szCs w:val="24"/>
        </w:rPr>
        <w:t xml:space="preserve">Mauricio </w:t>
      </w:r>
      <w:r w:rsidR="00F53F29">
        <w:rPr>
          <w:rFonts w:ascii="Arial" w:hAnsi="Arial" w:cs="Arial"/>
          <w:sz w:val="24"/>
          <w:szCs w:val="24"/>
        </w:rPr>
        <w:t>la había manoseado</w:t>
      </w:r>
      <w:r w:rsidR="007877FA" w:rsidRPr="00C639DE">
        <w:rPr>
          <w:rFonts w:ascii="Arial" w:hAnsi="Arial" w:cs="Arial"/>
          <w:sz w:val="24"/>
          <w:szCs w:val="24"/>
        </w:rPr>
        <w:t>.</w:t>
      </w:r>
    </w:p>
    <w:p w:rsidR="007877FA" w:rsidRPr="00C639DE" w:rsidRDefault="007877FA" w:rsidP="00C639DE">
      <w:pPr>
        <w:pStyle w:val="Sinespaciado"/>
        <w:spacing w:line="360" w:lineRule="auto"/>
        <w:jc w:val="both"/>
        <w:rPr>
          <w:rFonts w:ascii="Arial" w:hAnsi="Arial" w:cs="Arial"/>
          <w:sz w:val="24"/>
          <w:szCs w:val="24"/>
        </w:rPr>
      </w:pPr>
    </w:p>
    <w:p w:rsidR="007877FA" w:rsidRPr="00C639DE" w:rsidRDefault="007877FA" w:rsidP="00C639DE">
      <w:pPr>
        <w:pStyle w:val="Sinespaciado"/>
        <w:spacing w:line="360" w:lineRule="auto"/>
        <w:jc w:val="both"/>
        <w:rPr>
          <w:rFonts w:ascii="Arial" w:hAnsi="Arial" w:cs="Arial"/>
          <w:sz w:val="24"/>
          <w:szCs w:val="24"/>
        </w:rPr>
      </w:pPr>
      <w:r w:rsidRPr="00C639DE">
        <w:rPr>
          <w:rFonts w:ascii="Arial" w:hAnsi="Arial" w:cs="Arial"/>
          <w:sz w:val="24"/>
          <w:szCs w:val="24"/>
        </w:rPr>
        <w:t>Como su hija no fue capaz de contarle lo sucedido, habl</w:t>
      </w:r>
      <w:r w:rsidR="00A7614E" w:rsidRPr="00C639DE">
        <w:rPr>
          <w:rFonts w:ascii="Arial" w:hAnsi="Arial" w:cs="Arial"/>
          <w:sz w:val="24"/>
          <w:szCs w:val="24"/>
        </w:rPr>
        <w:t>ó</w:t>
      </w:r>
      <w:r w:rsidRPr="00C639DE">
        <w:rPr>
          <w:rFonts w:ascii="Arial" w:hAnsi="Arial" w:cs="Arial"/>
          <w:sz w:val="24"/>
          <w:szCs w:val="24"/>
        </w:rPr>
        <w:t xml:space="preserve"> con su sobrina Angie Vanesa, quien le informó del hecho.</w:t>
      </w:r>
    </w:p>
    <w:p w:rsidR="007877FA" w:rsidRPr="00C639DE" w:rsidRDefault="007877FA" w:rsidP="00C639DE">
      <w:pPr>
        <w:pStyle w:val="Sinespaciado"/>
        <w:spacing w:line="360" w:lineRule="auto"/>
        <w:jc w:val="both"/>
        <w:rPr>
          <w:rFonts w:ascii="Arial" w:hAnsi="Arial" w:cs="Arial"/>
          <w:sz w:val="24"/>
          <w:szCs w:val="24"/>
        </w:rPr>
      </w:pPr>
    </w:p>
    <w:p w:rsidR="007877FA" w:rsidRPr="00C639DE" w:rsidRDefault="007877FA" w:rsidP="00C639DE">
      <w:pPr>
        <w:pStyle w:val="Sinespaciado"/>
        <w:spacing w:line="360" w:lineRule="auto"/>
        <w:jc w:val="both"/>
        <w:rPr>
          <w:rFonts w:ascii="Arial" w:hAnsi="Arial" w:cs="Arial"/>
          <w:sz w:val="24"/>
          <w:szCs w:val="24"/>
        </w:rPr>
      </w:pPr>
      <w:r w:rsidRPr="00C639DE">
        <w:rPr>
          <w:rFonts w:ascii="Arial" w:hAnsi="Arial" w:cs="Arial"/>
          <w:sz w:val="24"/>
          <w:szCs w:val="24"/>
        </w:rPr>
        <w:t xml:space="preserve">Su hija MTCO </w:t>
      </w:r>
      <w:r w:rsidR="00940743" w:rsidRPr="00C639DE">
        <w:rPr>
          <w:rFonts w:ascii="Arial" w:hAnsi="Arial" w:cs="Arial"/>
          <w:sz w:val="24"/>
          <w:szCs w:val="24"/>
        </w:rPr>
        <w:t xml:space="preserve">venía con muchos problemas desde </w:t>
      </w:r>
      <w:r w:rsidRPr="00C639DE">
        <w:rPr>
          <w:rFonts w:ascii="Arial" w:hAnsi="Arial" w:cs="Arial"/>
          <w:sz w:val="24"/>
          <w:szCs w:val="24"/>
        </w:rPr>
        <w:t>que se present</w:t>
      </w:r>
      <w:r w:rsidR="00A7614E" w:rsidRPr="00C639DE">
        <w:rPr>
          <w:rFonts w:ascii="Arial" w:hAnsi="Arial" w:cs="Arial"/>
          <w:sz w:val="24"/>
          <w:szCs w:val="24"/>
        </w:rPr>
        <w:t>ó</w:t>
      </w:r>
      <w:r w:rsidRPr="00C639DE">
        <w:rPr>
          <w:rFonts w:ascii="Arial" w:hAnsi="Arial" w:cs="Arial"/>
          <w:sz w:val="24"/>
          <w:szCs w:val="24"/>
        </w:rPr>
        <w:t xml:space="preserve"> el abuso.</w:t>
      </w:r>
    </w:p>
    <w:p w:rsidR="007877FA" w:rsidRPr="00C639DE" w:rsidRDefault="007877FA" w:rsidP="00C639DE">
      <w:pPr>
        <w:pStyle w:val="Sinespaciado"/>
        <w:spacing w:line="360" w:lineRule="auto"/>
        <w:jc w:val="both"/>
        <w:rPr>
          <w:rFonts w:ascii="Arial" w:hAnsi="Arial" w:cs="Arial"/>
          <w:sz w:val="24"/>
          <w:szCs w:val="24"/>
        </w:rPr>
      </w:pPr>
    </w:p>
    <w:p w:rsidR="007877FA" w:rsidRPr="00C639DE" w:rsidRDefault="007877FA" w:rsidP="00C639DE">
      <w:pPr>
        <w:pStyle w:val="Sinespaciado"/>
        <w:spacing w:line="360" w:lineRule="auto"/>
        <w:jc w:val="both"/>
        <w:rPr>
          <w:rFonts w:ascii="Arial" w:hAnsi="Arial" w:cs="Arial"/>
          <w:sz w:val="24"/>
          <w:szCs w:val="24"/>
        </w:rPr>
      </w:pPr>
      <w:r w:rsidRPr="00C639DE">
        <w:rPr>
          <w:rFonts w:ascii="Arial" w:hAnsi="Arial" w:cs="Arial"/>
          <w:sz w:val="24"/>
          <w:szCs w:val="24"/>
        </w:rPr>
        <w:t>Se llevaba bien con su primo Víctor Mauricio, hasta el punto de que lo había escogido como padrino de MTCO</w:t>
      </w:r>
      <w:r w:rsidR="00A43ED4" w:rsidRPr="00C639DE">
        <w:rPr>
          <w:rFonts w:ascii="Arial" w:hAnsi="Arial" w:cs="Arial"/>
          <w:sz w:val="24"/>
          <w:szCs w:val="24"/>
        </w:rPr>
        <w:t xml:space="preserve"> </w:t>
      </w:r>
      <w:r w:rsidRPr="00C639DE">
        <w:rPr>
          <w:rFonts w:ascii="Arial" w:hAnsi="Arial" w:cs="Arial"/>
          <w:sz w:val="24"/>
          <w:szCs w:val="24"/>
        </w:rPr>
        <w:t>ya que era una persona de buenas cualidades</w:t>
      </w:r>
      <w:r w:rsidR="00D340E1" w:rsidRPr="00C639DE">
        <w:rPr>
          <w:rFonts w:ascii="Arial" w:hAnsi="Arial" w:cs="Arial"/>
          <w:sz w:val="24"/>
          <w:szCs w:val="24"/>
        </w:rPr>
        <w:t>.</w:t>
      </w:r>
    </w:p>
    <w:p w:rsidR="007877FA" w:rsidRPr="00C639DE" w:rsidRDefault="007877FA" w:rsidP="00C639DE">
      <w:pPr>
        <w:pStyle w:val="Sinespaciado"/>
        <w:spacing w:line="360" w:lineRule="auto"/>
        <w:jc w:val="both"/>
        <w:rPr>
          <w:rFonts w:ascii="Arial" w:hAnsi="Arial" w:cs="Arial"/>
          <w:sz w:val="24"/>
          <w:szCs w:val="24"/>
        </w:rPr>
      </w:pPr>
    </w:p>
    <w:p w:rsidR="007D03BD" w:rsidRPr="00C639DE" w:rsidRDefault="008D5583" w:rsidP="00C639DE">
      <w:pPr>
        <w:pStyle w:val="Sinespaciado"/>
        <w:spacing w:line="360" w:lineRule="auto"/>
        <w:jc w:val="both"/>
        <w:rPr>
          <w:rFonts w:ascii="Arial" w:hAnsi="Arial" w:cs="Arial"/>
          <w:sz w:val="24"/>
          <w:szCs w:val="24"/>
        </w:rPr>
      </w:pPr>
      <w:r w:rsidRPr="00C639DE">
        <w:rPr>
          <w:rFonts w:ascii="Arial" w:hAnsi="Arial" w:cs="Arial"/>
          <w:sz w:val="24"/>
          <w:szCs w:val="24"/>
        </w:rPr>
        <w:t>Luego de q</w:t>
      </w:r>
      <w:r w:rsidR="00F53F29">
        <w:rPr>
          <w:rFonts w:ascii="Arial" w:hAnsi="Arial" w:cs="Arial"/>
          <w:sz w:val="24"/>
          <w:szCs w:val="24"/>
        </w:rPr>
        <w:t>ue formulara la denuncia se fue</w:t>
      </w:r>
      <w:r w:rsidR="00940743" w:rsidRPr="00C639DE">
        <w:rPr>
          <w:rFonts w:ascii="Arial" w:hAnsi="Arial" w:cs="Arial"/>
          <w:sz w:val="24"/>
          <w:szCs w:val="24"/>
        </w:rPr>
        <w:t xml:space="preserve"> enterando de lo que había pasado</w:t>
      </w:r>
      <w:r w:rsidR="00F53F29">
        <w:rPr>
          <w:rFonts w:ascii="Arial" w:hAnsi="Arial" w:cs="Arial"/>
          <w:sz w:val="24"/>
          <w:szCs w:val="24"/>
        </w:rPr>
        <w:t>,</w:t>
      </w:r>
      <w:r w:rsidR="00940743" w:rsidRPr="00C639DE">
        <w:rPr>
          <w:rFonts w:ascii="Arial" w:hAnsi="Arial" w:cs="Arial"/>
          <w:sz w:val="24"/>
          <w:szCs w:val="24"/>
        </w:rPr>
        <w:t xml:space="preserve"> porque</w:t>
      </w:r>
      <w:r w:rsidRPr="00C639DE">
        <w:rPr>
          <w:rFonts w:ascii="Arial" w:hAnsi="Arial" w:cs="Arial"/>
          <w:sz w:val="24"/>
          <w:szCs w:val="24"/>
        </w:rPr>
        <w:t xml:space="preserve"> su hija no habl</w:t>
      </w:r>
      <w:r w:rsidR="00A7614E" w:rsidRPr="00C639DE">
        <w:rPr>
          <w:rFonts w:ascii="Arial" w:hAnsi="Arial" w:cs="Arial"/>
          <w:sz w:val="24"/>
          <w:szCs w:val="24"/>
        </w:rPr>
        <w:t>ó</w:t>
      </w:r>
      <w:r w:rsidRPr="00C639DE">
        <w:rPr>
          <w:rFonts w:ascii="Arial" w:hAnsi="Arial" w:cs="Arial"/>
          <w:sz w:val="24"/>
          <w:szCs w:val="24"/>
        </w:rPr>
        <w:t xml:space="preserve"> delante de ella</w:t>
      </w:r>
      <w:r w:rsidR="00D340E1" w:rsidRPr="00C639DE">
        <w:rPr>
          <w:rFonts w:ascii="Arial" w:hAnsi="Arial" w:cs="Arial"/>
          <w:sz w:val="24"/>
          <w:szCs w:val="24"/>
        </w:rPr>
        <w:t xml:space="preserve"> pero si lo hizo ante la persona que l</w:t>
      </w:r>
      <w:r w:rsidR="00F53F29">
        <w:rPr>
          <w:rFonts w:ascii="Arial" w:hAnsi="Arial" w:cs="Arial"/>
          <w:sz w:val="24"/>
          <w:szCs w:val="24"/>
        </w:rPr>
        <w:t>a recibió</w:t>
      </w:r>
      <w:r w:rsidR="00D340E1" w:rsidRPr="00C639DE">
        <w:rPr>
          <w:rFonts w:ascii="Arial" w:hAnsi="Arial" w:cs="Arial"/>
          <w:sz w:val="24"/>
          <w:szCs w:val="24"/>
        </w:rPr>
        <w:t xml:space="preserve"> llamada </w:t>
      </w:r>
      <w:r w:rsidR="00940743" w:rsidRPr="00C639DE">
        <w:rPr>
          <w:rFonts w:ascii="Arial" w:hAnsi="Arial" w:cs="Arial"/>
          <w:sz w:val="24"/>
          <w:szCs w:val="24"/>
        </w:rPr>
        <w:t>Alejandra</w:t>
      </w:r>
      <w:r w:rsidR="00D340E1" w:rsidRPr="00C639DE">
        <w:rPr>
          <w:rFonts w:ascii="Arial" w:hAnsi="Arial" w:cs="Arial"/>
          <w:sz w:val="24"/>
          <w:szCs w:val="24"/>
        </w:rPr>
        <w:t>. Entonces se dio cuen</w:t>
      </w:r>
      <w:r w:rsidR="00A43ED4" w:rsidRPr="00C639DE">
        <w:rPr>
          <w:rFonts w:ascii="Arial" w:hAnsi="Arial" w:cs="Arial"/>
          <w:sz w:val="24"/>
          <w:szCs w:val="24"/>
        </w:rPr>
        <w:t>ta de que la noche de los hecho</w:t>
      </w:r>
      <w:r w:rsidR="00361011" w:rsidRPr="00C639DE">
        <w:rPr>
          <w:rFonts w:ascii="Arial" w:hAnsi="Arial" w:cs="Arial"/>
          <w:sz w:val="24"/>
          <w:szCs w:val="24"/>
        </w:rPr>
        <w:t>, cuando se celebraba</w:t>
      </w:r>
      <w:r w:rsidR="002136F3" w:rsidRPr="00C639DE">
        <w:rPr>
          <w:rFonts w:ascii="Arial" w:hAnsi="Arial" w:cs="Arial"/>
          <w:sz w:val="24"/>
          <w:szCs w:val="24"/>
        </w:rPr>
        <w:t xml:space="preserve">n </w:t>
      </w:r>
      <w:r w:rsidR="00361011" w:rsidRPr="00C639DE">
        <w:rPr>
          <w:rFonts w:ascii="Arial" w:hAnsi="Arial" w:cs="Arial"/>
          <w:sz w:val="24"/>
          <w:szCs w:val="24"/>
        </w:rPr>
        <w:t>los 15 años de su sobrina e</w:t>
      </w:r>
      <w:r w:rsidR="00F53F29">
        <w:rPr>
          <w:rFonts w:ascii="Arial" w:hAnsi="Arial" w:cs="Arial"/>
          <w:sz w:val="24"/>
          <w:szCs w:val="24"/>
        </w:rPr>
        <w:t>n el mes de</w:t>
      </w:r>
      <w:r w:rsidR="00361011" w:rsidRPr="00C639DE">
        <w:rPr>
          <w:rFonts w:ascii="Arial" w:hAnsi="Arial" w:cs="Arial"/>
          <w:sz w:val="24"/>
          <w:szCs w:val="24"/>
        </w:rPr>
        <w:t xml:space="preserve"> mayo de 2007</w:t>
      </w:r>
      <w:r w:rsidR="002136F3" w:rsidRPr="00C639DE">
        <w:rPr>
          <w:rFonts w:ascii="Arial" w:hAnsi="Arial" w:cs="Arial"/>
          <w:sz w:val="24"/>
          <w:szCs w:val="24"/>
        </w:rPr>
        <w:t xml:space="preserve">, </w:t>
      </w:r>
      <w:r w:rsidR="00D340E1" w:rsidRPr="00C639DE">
        <w:rPr>
          <w:rFonts w:ascii="Arial" w:hAnsi="Arial" w:cs="Arial"/>
          <w:sz w:val="24"/>
          <w:szCs w:val="24"/>
        </w:rPr>
        <w:t>V</w:t>
      </w:r>
      <w:r w:rsidR="00A7614E" w:rsidRPr="00C639DE">
        <w:rPr>
          <w:rFonts w:ascii="Arial" w:hAnsi="Arial" w:cs="Arial"/>
          <w:sz w:val="24"/>
          <w:szCs w:val="24"/>
        </w:rPr>
        <w:t>í</w:t>
      </w:r>
      <w:r w:rsidR="00F53F29">
        <w:rPr>
          <w:rFonts w:ascii="Arial" w:hAnsi="Arial" w:cs="Arial"/>
          <w:sz w:val="24"/>
          <w:szCs w:val="24"/>
        </w:rPr>
        <w:t xml:space="preserve">ctor </w:t>
      </w:r>
      <w:r w:rsidR="00D340E1" w:rsidRPr="00C639DE">
        <w:rPr>
          <w:rFonts w:ascii="Arial" w:hAnsi="Arial" w:cs="Arial"/>
          <w:sz w:val="24"/>
          <w:szCs w:val="24"/>
        </w:rPr>
        <w:t>Mauricio fue a hac</w:t>
      </w:r>
      <w:r w:rsidR="00F53F29">
        <w:rPr>
          <w:rFonts w:ascii="Arial" w:hAnsi="Arial" w:cs="Arial"/>
          <w:sz w:val="24"/>
          <w:szCs w:val="24"/>
        </w:rPr>
        <w:t>erle un “</w:t>
      </w:r>
      <w:r w:rsidR="002136F3" w:rsidRPr="00C639DE">
        <w:rPr>
          <w:rFonts w:ascii="Arial" w:hAnsi="Arial" w:cs="Arial"/>
          <w:sz w:val="24"/>
          <w:szCs w:val="24"/>
        </w:rPr>
        <w:t>f</w:t>
      </w:r>
      <w:r w:rsidR="00F53F29">
        <w:rPr>
          <w:rFonts w:ascii="Arial" w:hAnsi="Arial" w:cs="Arial"/>
          <w:sz w:val="24"/>
          <w:szCs w:val="24"/>
        </w:rPr>
        <w:t>oto estudio”</w:t>
      </w:r>
      <w:r w:rsidR="00D340E1" w:rsidRPr="00C639DE">
        <w:rPr>
          <w:rFonts w:ascii="Arial" w:hAnsi="Arial" w:cs="Arial"/>
          <w:sz w:val="24"/>
          <w:szCs w:val="24"/>
        </w:rPr>
        <w:t xml:space="preserve"> a </w:t>
      </w:r>
      <w:r w:rsidR="00361011" w:rsidRPr="00C639DE">
        <w:rPr>
          <w:rFonts w:ascii="Arial" w:hAnsi="Arial" w:cs="Arial"/>
          <w:sz w:val="24"/>
          <w:szCs w:val="24"/>
        </w:rPr>
        <w:t xml:space="preserve">la festejada </w:t>
      </w:r>
      <w:r w:rsidR="00D340E1" w:rsidRPr="00C639DE">
        <w:rPr>
          <w:rFonts w:ascii="Arial" w:hAnsi="Arial" w:cs="Arial"/>
          <w:sz w:val="24"/>
          <w:szCs w:val="24"/>
        </w:rPr>
        <w:t>y se aprovech</w:t>
      </w:r>
      <w:r w:rsidR="00A7614E" w:rsidRPr="00C639DE">
        <w:rPr>
          <w:rFonts w:ascii="Arial" w:hAnsi="Arial" w:cs="Arial"/>
          <w:sz w:val="24"/>
          <w:szCs w:val="24"/>
        </w:rPr>
        <w:t>ó</w:t>
      </w:r>
      <w:r w:rsidR="00D340E1" w:rsidRPr="00C639DE">
        <w:rPr>
          <w:rFonts w:ascii="Arial" w:hAnsi="Arial" w:cs="Arial"/>
          <w:sz w:val="24"/>
          <w:szCs w:val="24"/>
        </w:rPr>
        <w:t xml:space="preserve"> de que todos estaban ocupados para ingresar al cuarto de su hija donde abus</w:t>
      </w:r>
      <w:r w:rsidR="00A7614E" w:rsidRPr="00C639DE">
        <w:rPr>
          <w:rFonts w:ascii="Arial" w:hAnsi="Arial" w:cs="Arial"/>
          <w:sz w:val="24"/>
          <w:szCs w:val="24"/>
        </w:rPr>
        <w:t>ó</w:t>
      </w:r>
      <w:r w:rsidR="00361011" w:rsidRPr="00C639DE">
        <w:rPr>
          <w:rFonts w:ascii="Arial" w:hAnsi="Arial" w:cs="Arial"/>
          <w:sz w:val="24"/>
          <w:szCs w:val="24"/>
        </w:rPr>
        <w:t xml:space="preserve"> de ella</w:t>
      </w:r>
      <w:r w:rsidR="007D03BD" w:rsidRPr="00C639DE">
        <w:rPr>
          <w:rFonts w:ascii="Arial" w:hAnsi="Arial" w:cs="Arial"/>
          <w:sz w:val="24"/>
          <w:szCs w:val="24"/>
        </w:rPr>
        <w:t>, mientras se efectuaba una fiesta famili</w:t>
      </w:r>
      <w:r w:rsidR="00F53F29">
        <w:rPr>
          <w:rFonts w:ascii="Arial" w:hAnsi="Arial" w:cs="Arial"/>
          <w:sz w:val="24"/>
          <w:szCs w:val="24"/>
        </w:rPr>
        <w:t xml:space="preserve">ar en una vivienda ubicada en “La Campiña” </w:t>
      </w:r>
      <w:r w:rsidR="007D03BD" w:rsidRPr="00C639DE">
        <w:rPr>
          <w:rFonts w:ascii="Arial" w:hAnsi="Arial" w:cs="Arial"/>
          <w:sz w:val="24"/>
          <w:szCs w:val="24"/>
        </w:rPr>
        <w:t>que era</w:t>
      </w:r>
      <w:r w:rsidR="00F53F29">
        <w:rPr>
          <w:rFonts w:ascii="Arial" w:hAnsi="Arial" w:cs="Arial"/>
          <w:sz w:val="24"/>
          <w:szCs w:val="24"/>
        </w:rPr>
        <w:t xml:space="preserve"> una casa de dos pisos, que tení</w:t>
      </w:r>
      <w:r w:rsidR="007D03BD" w:rsidRPr="00C639DE">
        <w:rPr>
          <w:rFonts w:ascii="Arial" w:hAnsi="Arial" w:cs="Arial"/>
          <w:sz w:val="24"/>
          <w:szCs w:val="24"/>
        </w:rPr>
        <w:t>a tres habitaciones en su segundo nivel.</w:t>
      </w:r>
    </w:p>
    <w:p w:rsidR="00F53F29" w:rsidRDefault="007D03BD" w:rsidP="00C639DE">
      <w:pPr>
        <w:pStyle w:val="Sinespaciado"/>
        <w:spacing w:line="360" w:lineRule="auto"/>
        <w:jc w:val="both"/>
        <w:rPr>
          <w:rFonts w:ascii="Arial" w:hAnsi="Arial" w:cs="Arial"/>
          <w:sz w:val="24"/>
          <w:szCs w:val="24"/>
        </w:rPr>
      </w:pPr>
      <w:r w:rsidRPr="00C639DE">
        <w:rPr>
          <w:rFonts w:ascii="Arial" w:hAnsi="Arial" w:cs="Arial"/>
          <w:sz w:val="24"/>
          <w:szCs w:val="24"/>
        </w:rPr>
        <w:t>No estuvo presente cuando sucedieron los hechos</w:t>
      </w:r>
      <w:r w:rsidR="00B73708" w:rsidRPr="00C639DE">
        <w:rPr>
          <w:rFonts w:ascii="Arial" w:hAnsi="Arial" w:cs="Arial"/>
          <w:sz w:val="24"/>
          <w:szCs w:val="24"/>
        </w:rPr>
        <w:t xml:space="preserve"> ya que llegó a la </w:t>
      </w:r>
      <w:r w:rsidRPr="00C639DE">
        <w:rPr>
          <w:rFonts w:ascii="Arial" w:hAnsi="Arial" w:cs="Arial"/>
          <w:sz w:val="24"/>
          <w:szCs w:val="24"/>
        </w:rPr>
        <w:t xml:space="preserve">fiesta </w:t>
      </w:r>
      <w:r w:rsidR="00F53F29" w:rsidRPr="00C639DE">
        <w:rPr>
          <w:rFonts w:ascii="Arial" w:hAnsi="Arial" w:cs="Arial"/>
          <w:sz w:val="24"/>
          <w:szCs w:val="24"/>
        </w:rPr>
        <w:t>más</w:t>
      </w:r>
      <w:r w:rsidRPr="00C639DE">
        <w:rPr>
          <w:rFonts w:ascii="Arial" w:hAnsi="Arial" w:cs="Arial"/>
          <w:sz w:val="24"/>
          <w:szCs w:val="24"/>
        </w:rPr>
        <w:t xml:space="preserve"> tarde</w:t>
      </w:r>
      <w:r w:rsidR="00CF5FFE" w:rsidRPr="00C639DE">
        <w:rPr>
          <w:rFonts w:ascii="Arial" w:hAnsi="Arial" w:cs="Arial"/>
          <w:sz w:val="24"/>
          <w:szCs w:val="24"/>
        </w:rPr>
        <w:t xml:space="preserve">. </w:t>
      </w:r>
    </w:p>
    <w:p w:rsidR="00F53F29" w:rsidRDefault="00F53F29" w:rsidP="00C639DE">
      <w:pPr>
        <w:pStyle w:val="Sinespaciado"/>
        <w:spacing w:line="360" w:lineRule="auto"/>
        <w:jc w:val="both"/>
        <w:rPr>
          <w:rFonts w:ascii="Arial" w:hAnsi="Arial" w:cs="Arial"/>
          <w:sz w:val="24"/>
          <w:szCs w:val="24"/>
        </w:rPr>
      </w:pPr>
    </w:p>
    <w:p w:rsidR="00CF5FFE" w:rsidRPr="00C639DE" w:rsidRDefault="00CF5FFE" w:rsidP="00C639DE">
      <w:pPr>
        <w:pStyle w:val="Sinespaciado"/>
        <w:spacing w:line="360" w:lineRule="auto"/>
        <w:jc w:val="both"/>
        <w:rPr>
          <w:rFonts w:ascii="Arial" w:hAnsi="Arial" w:cs="Arial"/>
          <w:sz w:val="24"/>
          <w:szCs w:val="24"/>
        </w:rPr>
      </w:pPr>
      <w:r w:rsidRPr="00C639DE">
        <w:rPr>
          <w:rFonts w:ascii="Arial" w:hAnsi="Arial" w:cs="Arial"/>
          <w:sz w:val="24"/>
          <w:szCs w:val="24"/>
        </w:rPr>
        <w:t xml:space="preserve">Al </w:t>
      </w:r>
      <w:r w:rsidR="00F53F29">
        <w:rPr>
          <w:rFonts w:ascii="Arial" w:hAnsi="Arial" w:cs="Arial"/>
          <w:sz w:val="24"/>
          <w:szCs w:val="24"/>
        </w:rPr>
        <w:t>arribar a su casa</w:t>
      </w:r>
      <w:r w:rsidRPr="00C639DE">
        <w:rPr>
          <w:rFonts w:ascii="Arial" w:hAnsi="Arial" w:cs="Arial"/>
          <w:sz w:val="24"/>
          <w:szCs w:val="24"/>
        </w:rPr>
        <w:t xml:space="preserve"> vio que su hija MTCO estaba llorando</w:t>
      </w:r>
      <w:r w:rsidR="00F53F29">
        <w:rPr>
          <w:rFonts w:ascii="Arial" w:hAnsi="Arial" w:cs="Arial"/>
          <w:sz w:val="24"/>
          <w:szCs w:val="24"/>
        </w:rPr>
        <w:t>,</w:t>
      </w:r>
      <w:r w:rsidRPr="00C639DE">
        <w:rPr>
          <w:rFonts w:ascii="Arial" w:hAnsi="Arial" w:cs="Arial"/>
          <w:sz w:val="24"/>
          <w:szCs w:val="24"/>
        </w:rPr>
        <w:t xml:space="preserve"> </w:t>
      </w:r>
      <w:r w:rsidR="00B73708" w:rsidRPr="00C639DE">
        <w:rPr>
          <w:rFonts w:ascii="Arial" w:hAnsi="Arial" w:cs="Arial"/>
          <w:sz w:val="24"/>
          <w:szCs w:val="24"/>
        </w:rPr>
        <w:t xml:space="preserve">y la </w:t>
      </w:r>
      <w:r w:rsidR="00F53F29">
        <w:rPr>
          <w:rFonts w:ascii="Arial" w:hAnsi="Arial" w:cs="Arial"/>
          <w:sz w:val="24"/>
          <w:szCs w:val="24"/>
        </w:rPr>
        <w:t>menor</w:t>
      </w:r>
      <w:r w:rsidRPr="00C639DE">
        <w:rPr>
          <w:rFonts w:ascii="Arial" w:hAnsi="Arial" w:cs="Arial"/>
          <w:sz w:val="24"/>
          <w:szCs w:val="24"/>
        </w:rPr>
        <w:t xml:space="preserve"> le dijo </w:t>
      </w:r>
      <w:r w:rsidR="00B73708" w:rsidRPr="00C639DE">
        <w:rPr>
          <w:rFonts w:ascii="Arial" w:hAnsi="Arial" w:cs="Arial"/>
          <w:sz w:val="24"/>
          <w:szCs w:val="24"/>
        </w:rPr>
        <w:t xml:space="preserve">que </w:t>
      </w:r>
      <w:r w:rsidRPr="00C639DE">
        <w:rPr>
          <w:rFonts w:ascii="Arial" w:hAnsi="Arial" w:cs="Arial"/>
          <w:sz w:val="24"/>
          <w:szCs w:val="24"/>
        </w:rPr>
        <w:t>era por</w:t>
      </w:r>
      <w:r w:rsidR="00B73708" w:rsidRPr="00C639DE">
        <w:rPr>
          <w:rFonts w:ascii="Arial" w:hAnsi="Arial" w:cs="Arial"/>
          <w:sz w:val="24"/>
          <w:szCs w:val="24"/>
        </w:rPr>
        <w:t xml:space="preserve"> haberse </w:t>
      </w:r>
      <w:r w:rsidRPr="00C639DE">
        <w:rPr>
          <w:rFonts w:ascii="Arial" w:hAnsi="Arial" w:cs="Arial"/>
          <w:sz w:val="24"/>
          <w:szCs w:val="24"/>
        </w:rPr>
        <w:t>retras</w:t>
      </w:r>
      <w:r w:rsidR="00B73708" w:rsidRPr="00C639DE">
        <w:rPr>
          <w:rFonts w:ascii="Arial" w:hAnsi="Arial" w:cs="Arial"/>
          <w:sz w:val="24"/>
          <w:szCs w:val="24"/>
        </w:rPr>
        <w:t>ado para asistir a la celebración aunque la not</w:t>
      </w:r>
      <w:r w:rsidR="00A7614E" w:rsidRPr="00C639DE">
        <w:rPr>
          <w:rFonts w:ascii="Arial" w:hAnsi="Arial" w:cs="Arial"/>
          <w:sz w:val="24"/>
          <w:szCs w:val="24"/>
        </w:rPr>
        <w:t>ó</w:t>
      </w:r>
      <w:r w:rsidR="00B73708" w:rsidRPr="00C639DE">
        <w:rPr>
          <w:rFonts w:ascii="Arial" w:hAnsi="Arial" w:cs="Arial"/>
          <w:sz w:val="24"/>
          <w:szCs w:val="24"/>
        </w:rPr>
        <w:t xml:space="preserve"> como extraña.</w:t>
      </w:r>
    </w:p>
    <w:p w:rsidR="00B73708" w:rsidRPr="00C639DE" w:rsidRDefault="00B73708" w:rsidP="00C639DE">
      <w:pPr>
        <w:pStyle w:val="Sinespaciado"/>
        <w:spacing w:line="360" w:lineRule="auto"/>
        <w:jc w:val="both"/>
        <w:rPr>
          <w:rFonts w:ascii="Arial" w:hAnsi="Arial" w:cs="Arial"/>
          <w:sz w:val="24"/>
          <w:szCs w:val="24"/>
        </w:rPr>
      </w:pPr>
    </w:p>
    <w:p w:rsidR="00CF5FFE" w:rsidRPr="00C639DE" w:rsidRDefault="00CF5FFE" w:rsidP="00C639DE">
      <w:pPr>
        <w:pStyle w:val="Sinespaciado"/>
        <w:spacing w:line="360" w:lineRule="auto"/>
        <w:jc w:val="both"/>
        <w:rPr>
          <w:rFonts w:ascii="Arial" w:hAnsi="Arial" w:cs="Arial"/>
          <w:sz w:val="24"/>
          <w:szCs w:val="24"/>
        </w:rPr>
      </w:pPr>
      <w:r w:rsidRPr="00C639DE">
        <w:rPr>
          <w:rFonts w:ascii="Arial" w:hAnsi="Arial" w:cs="Arial"/>
          <w:sz w:val="24"/>
          <w:szCs w:val="24"/>
        </w:rPr>
        <w:t>No observ</w:t>
      </w:r>
      <w:r w:rsidR="00A7614E" w:rsidRPr="00C639DE">
        <w:rPr>
          <w:rFonts w:ascii="Arial" w:hAnsi="Arial" w:cs="Arial"/>
          <w:sz w:val="24"/>
          <w:szCs w:val="24"/>
        </w:rPr>
        <w:t>ó</w:t>
      </w:r>
      <w:r w:rsidRPr="00C639DE">
        <w:rPr>
          <w:rFonts w:ascii="Arial" w:hAnsi="Arial" w:cs="Arial"/>
          <w:sz w:val="24"/>
          <w:szCs w:val="24"/>
        </w:rPr>
        <w:t xml:space="preserve"> ningún comportamiento anormal de Víctor Mauricio. Luego s</w:t>
      </w:r>
      <w:r w:rsidR="00F53F29">
        <w:rPr>
          <w:rFonts w:ascii="Arial" w:hAnsi="Arial" w:cs="Arial"/>
          <w:sz w:val="24"/>
          <w:szCs w:val="24"/>
        </w:rPr>
        <w:t>e dio cuenta que estaba como “tomado”</w:t>
      </w:r>
      <w:r w:rsidRPr="00C639DE">
        <w:rPr>
          <w:rFonts w:ascii="Arial" w:hAnsi="Arial" w:cs="Arial"/>
          <w:sz w:val="24"/>
          <w:szCs w:val="24"/>
        </w:rPr>
        <w:t>.</w:t>
      </w:r>
    </w:p>
    <w:p w:rsidR="00CF5FFE" w:rsidRPr="00C639DE" w:rsidRDefault="00CF5FFE" w:rsidP="00C639DE">
      <w:pPr>
        <w:pStyle w:val="Sinespaciado"/>
        <w:spacing w:line="360" w:lineRule="auto"/>
        <w:jc w:val="both"/>
        <w:rPr>
          <w:rFonts w:ascii="Arial" w:hAnsi="Arial" w:cs="Arial"/>
          <w:sz w:val="24"/>
          <w:szCs w:val="24"/>
        </w:rPr>
      </w:pPr>
    </w:p>
    <w:p w:rsidR="00677F7B" w:rsidRDefault="00CF5FFE" w:rsidP="00C639DE">
      <w:pPr>
        <w:pStyle w:val="Sinespaciado"/>
        <w:spacing w:line="360" w:lineRule="auto"/>
        <w:jc w:val="both"/>
        <w:rPr>
          <w:rFonts w:ascii="Arial" w:hAnsi="Arial" w:cs="Arial"/>
          <w:i/>
          <w:sz w:val="24"/>
          <w:szCs w:val="24"/>
        </w:rPr>
      </w:pPr>
      <w:r w:rsidRPr="00C639DE">
        <w:rPr>
          <w:rFonts w:ascii="Arial" w:hAnsi="Arial" w:cs="Arial"/>
          <w:sz w:val="24"/>
          <w:szCs w:val="24"/>
        </w:rPr>
        <w:t xml:space="preserve">Su madre </w:t>
      </w:r>
      <w:r w:rsidR="00F53F29">
        <w:rPr>
          <w:rFonts w:ascii="Arial" w:hAnsi="Arial" w:cs="Arial"/>
          <w:i/>
          <w:sz w:val="24"/>
          <w:szCs w:val="24"/>
        </w:rPr>
        <w:t>“nunca había gustado”</w:t>
      </w:r>
      <w:r w:rsidRPr="00C639DE">
        <w:rPr>
          <w:rFonts w:ascii="Arial" w:hAnsi="Arial" w:cs="Arial"/>
          <w:i/>
          <w:sz w:val="24"/>
          <w:szCs w:val="24"/>
        </w:rPr>
        <w:t xml:space="preserve"> </w:t>
      </w:r>
      <w:r w:rsidRPr="00C639DE">
        <w:rPr>
          <w:rFonts w:ascii="Arial" w:hAnsi="Arial" w:cs="Arial"/>
          <w:sz w:val="24"/>
          <w:szCs w:val="24"/>
        </w:rPr>
        <w:t>de Víctor Mauricio, pero no le había hecho comentario</w:t>
      </w:r>
      <w:r w:rsidR="00BE2E47" w:rsidRPr="00C639DE">
        <w:rPr>
          <w:rFonts w:ascii="Arial" w:hAnsi="Arial" w:cs="Arial"/>
          <w:sz w:val="24"/>
          <w:szCs w:val="24"/>
        </w:rPr>
        <w:t>s</w:t>
      </w:r>
      <w:r w:rsidR="00F53F29">
        <w:rPr>
          <w:rFonts w:ascii="Arial" w:hAnsi="Arial" w:cs="Arial"/>
          <w:sz w:val="24"/>
          <w:szCs w:val="24"/>
        </w:rPr>
        <w:t>,</w:t>
      </w:r>
      <w:r w:rsidR="00677F7B" w:rsidRPr="00C639DE">
        <w:rPr>
          <w:rFonts w:ascii="Arial" w:hAnsi="Arial" w:cs="Arial"/>
          <w:sz w:val="24"/>
          <w:szCs w:val="24"/>
        </w:rPr>
        <w:t xml:space="preserve"> pese a que veces lo ve</w:t>
      </w:r>
      <w:r w:rsidR="00A7614E" w:rsidRPr="00C639DE">
        <w:rPr>
          <w:rFonts w:ascii="Arial" w:hAnsi="Arial" w:cs="Arial"/>
          <w:sz w:val="24"/>
          <w:szCs w:val="24"/>
        </w:rPr>
        <w:t>í</w:t>
      </w:r>
      <w:r w:rsidR="00677F7B" w:rsidRPr="00C639DE">
        <w:rPr>
          <w:rFonts w:ascii="Arial" w:hAnsi="Arial" w:cs="Arial"/>
          <w:sz w:val="24"/>
          <w:szCs w:val="24"/>
        </w:rPr>
        <w:t xml:space="preserve">a extraño y que su hija </w:t>
      </w:r>
      <w:r w:rsidR="00BE2E47" w:rsidRPr="00C639DE">
        <w:rPr>
          <w:rFonts w:ascii="Arial" w:hAnsi="Arial" w:cs="Arial"/>
          <w:sz w:val="24"/>
          <w:szCs w:val="24"/>
        </w:rPr>
        <w:t xml:space="preserve">MTCO </w:t>
      </w:r>
      <w:r w:rsidR="00677F7B" w:rsidRPr="00C639DE">
        <w:rPr>
          <w:rFonts w:ascii="Arial" w:hAnsi="Arial" w:cs="Arial"/>
          <w:sz w:val="24"/>
          <w:szCs w:val="24"/>
        </w:rPr>
        <w:t>“</w:t>
      </w:r>
      <w:r w:rsidR="00F53F29">
        <w:rPr>
          <w:rFonts w:ascii="Arial" w:hAnsi="Arial" w:cs="Arial"/>
          <w:i/>
          <w:sz w:val="24"/>
          <w:szCs w:val="24"/>
        </w:rPr>
        <w:t>le</w:t>
      </w:r>
      <w:r w:rsidR="00940743" w:rsidRPr="00C639DE">
        <w:rPr>
          <w:rFonts w:ascii="Arial" w:hAnsi="Arial" w:cs="Arial"/>
          <w:i/>
          <w:sz w:val="24"/>
          <w:szCs w:val="24"/>
        </w:rPr>
        <w:t xml:space="preserve"> corría mucho a él</w:t>
      </w:r>
      <w:r w:rsidR="00677F7B" w:rsidRPr="00C639DE">
        <w:rPr>
          <w:rFonts w:ascii="Arial" w:hAnsi="Arial" w:cs="Arial"/>
          <w:i/>
          <w:sz w:val="24"/>
          <w:szCs w:val="24"/>
        </w:rPr>
        <w:t>”.</w:t>
      </w:r>
    </w:p>
    <w:p w:rsidR="00F53F29" w:rsidRPr="00C639DE" w:rsidRDefault="00F53F29" w:rsidP="00C639DE">
      <w:pPr>
        <w:pStyle w:val="Sinespaciado"/>
        <w:spacing w:line="360" w:lineRule="auto"/>
        <w:jc w:val="both"/>
        <w:rPr>
          <w:rFonts w:ascii="Arial" w:hAnsi="Arial" w:cs="Arial"/>
          <w:i/>
          <w:sz w:val="24"/>
          <w:szCs w:val="24"/>
        </w:rPr>
      </w:pPr>
    </w:p>
    <w:p w:rsidR="00677F7B" w:rsidRPr="00C639DE" w:rsidRDefault="00677F7B" w:rsidP="00C639DE">
      <w:pPr>
        <w:pStyle w:val="Sinespaciado"/>
        <w:spacing w:line="360" w:lineRule="auto"/>
        <w:jc w:val="both"/>
        <w:rPr>
          <w:rFonts w:ascii="Arial" w:hAnsi="Arial" w:cs="Arial"/>
          <w:sz w:val="24"/>
          <w:szCs w:val="24"/>
        </w:rPr>
      </w:pPr>
      <w:r w:rsidRPr="00C639DE">
        <w:rPr>
          <w:rFonts w:ascii="Arial" w:hAnsi="Arial" w:cs="Arial"/>
          <w:sz w:val="24"/>
          <w:szCs w:val="24"/>
        </w:rPr>
        <w:t>La noche en que se present</w:t>
      </w:r>
      <w:r w:rsidR="00A7614E" w:rsidRPr="00C639DE">
        <w:rPr>
          <w:rFonts w:ascii="Arial" w:hAnsi="Arial" w:cs="Arial"/>
          <w:sz w:val="24"/>
          <w:szCs w:val="24"/>
        </w:rPr>
        <w:t>ó</w:t>
      </w:r>
      <w:r w:rsidRPr="00C639DE">
        <w:rPr>
          <w:rFonts w:ascii="Arial" w:hAnsi="Arial" w:cs="Arial"/>
          <w:sz w:val="24"/>
          <w:szCs w:val="24"/>
        </w:rPr>
        <w:t xml:space="preserve"> el abuso estuvo tomando</w:t>
      </w:r>
      <w:r w:rsidR="00A43ED4" w:rsidRPr="00C639DE">
        <w:rPr>
          <w:rFonts w:ascii="Arial" w:hAnsi="Arial" w:cs="Arial"/>
          <w:sz w:val="24"/>
          <w:szCs w:val="24"/>
        </w:rPr>
        <w:t xml:space="preserve">. Se </w:t>
      </w:r>
      <w:r w:rsidR="00BE2E47" w:rsidRPr="00C639DE">
        <w:rPr>
          <w:rFonts w:ascii="Arial" w:hAnsi="Arial" w:cs="Arial"/>
          <w:sz w:val="24"/>
          <w:szCs w:val="24"/>
        </w:rPr>
        <w:t>pas</w:t>
      </w:r>
      <w:r w:rsidR="00A7614E" w:rsidRPr="00C639DE">
        <w:rPr>
          <w:rFonts w:ascii="Arial" w:hAnsi="Arial" w:cs="Arial"/>
          <w:sz w:val="24"/>
          <w:szCs w:val="24"/>
        </w:rPr>
        <w:t>ó</w:t>
      </w:r>
      <w:r w:rsidR="00BE2E47" w:rsidRPr="00C639DE">
        <w:rPr>
          <w:rFonts w:ascii="Arial" w:hAnsi="Arial" w:cs="Arial"/>
          <w:sz w:val="24"/>
          <w:szCs w:val="24"/>
        </w:rPr>
        <w:t xml:space="preserve"> de copas, se </w:t>
      </w:r>
      <w:r w:rsidRPr="00C639DE">
        <w:rPr>
          <w:rFonts w:ascii="Arial" w:hAnsi="Arial" w:cs="Arial"/>
          <w:sz w:val="24"/>
          <w:szCs w:val="24"/>
        </w:rPr>
        <w:t xml:space="preserve">quedó </w:t>
      </w:r>
      <w:r w:rsidR="00940743" w:rsidRPr="00C639DE">
        <w:rPr>
          <w:rFonts w:ascii="Arial" w:hAnsi="Arial" w:cs="Arial"/>
          <w:sz w:val="24"/>
          <w:szCs w:val="24"/>
        </w:rPr>
        <w:t xml:space="preserve">dormida y </w:t>
      </w:r>
      <w:r w:rsidR="00F53F29">
        <w:rPr>
          <w:rFonts w:ascii="Arial" w:hAnsi="Arial" w:cs="Arial"/>
          <w:sz w:val="24"/>
          <w:szCs w:val="24"/>
        </w:rPr>
        <w:t xml:space="preserve">la dejaron encerrada en un </w:t>
      </w:r>
      <w:r w:rsidRPr="00C639DE">
        <w:rPr>
          <w:rFonts w:ascii="Arial" w:hAnsi="Arial" w:cs="Arial"/>
          <w:sz w:val="24"/>
          <w:szCs w:val="24"/>
        </w:rPr>
        <w:t>cuarto.</w:t>
      </w:r>
      <w:r w:rsidR="00BE2E47" w:rsidRPr="00C639DE">
        <w:rPr>
          <w:rFonts w:ascii="Arial" w:hAnsi="Arial" w:cs="Arial"/>
          <w:sz w:val="24"/>
          <w:szCs w:val="24"/>
        </w:rPr>
        <w:t xml:space="preserve"> Las niñas quedaron</w:t>
      </w:r>
      <w:r w:rsidR="00A43ED4" w:rsidRPr="00C639DE">
        <w:rPr>
          <w:rFonts w:ascii="Arial" w:hAnsi="Arial" w:cs="Arial"/>
          <w:sz w:val="24"/>
          <w:szCs w:val="24"/>
        </w:rPr>
        <w:t xml:space="preserve"> </w:t>
      </w:r>
      <w:r w:rsidR="00BE2E47" w:rsidRPr="00C639DE">
        <w:rPr>
          <w:rFonts w:ascii="Arial" w:hAnsi="Arial" w:cs="Arial"/>
          <w:sz w:val="24"/>
          <w:szCs w:val="24"/>
        </w:rPr>
        <w:t xml:space="preserve">en otro cuarto. </w:t>
      </w:r>
    </w:p>
    <w:p w:rsidR="00677F7B" w:rsidRPr="00C639DE" w:rsidRDefault="00677F7B" w:rsidP="00C639DE">
      <w:pPr>
        <w:pStyle w:val="Sinespaciado"/>
        <w:spacing w:line="360" w:lineRule="auto"/>
        <w:jc w:val="both"/>
        <w:rPr>
          <w:rFonts w:ascii="Arial" w:hAnsi="Arial" w:cs="Arial"/>
          <w:sz w:val="24"/>
          <w:szCs w:val="24"/>
        </w:rPr>
      </w:pPr>
    </w:p>
    <w:p w:rsidR="003C4D0C" w:rsidRPr="00C639DE" w:rsidRDefault="007C2ADF" w:rsidP="00C639DE">
      <w:pPr>
        <w:pStyle w:val="Sinespaciado"/>
        <w:spacing w:line="360" w:lineRule="auto"/>
        <w:jc w:val="both"/>
        <w:rPr>
          <w:rFonts w:ascii="Arial" w:hAnsi="Arial" w:cs="Arial"/>
          <w:i/>
          <w:sz w:val="24"/>
          <w:szCs w:val="24"/>
        </w:rPr>
      </w:pPr>
      <w:r w:rsidRPr="00C639DE">
        <w:rPr>
          <w:rFonts w:ascii="Arial" w:hAnsi="Arial" w:cs="Arial"/>
          <w:sz w:val="24"/>
          <w:szCs w:val="24"/>
        </w:rPr>
        <w:t>Víctor</w:t>
      </w:r>
      <w:r w:rsidR="00677F7B" w:rsidRPr="00C639DE">
        <w:rPr>
          <w:rFonts w:ascii="Arial" w:hAnsi="Arial" w:cs="Arial"/>
          <w:sz w:val="24"/>
          <w:szCs w:val="24"/>
        </w:rPr>
        <w:t xml:space="preserve"> Mauricio se </w:t>
      </w:r>
      <w:r w:rsidR="00940743" w:rsidRPr="00C639DE">
        <w:rPr>
          <w:rFonts w:ascii="Arial" w:hAnsi="Arial" w:cs="Arial"/>
          <w:sz w:val="24"/>
          <w:szCs w:val="24"/>
        </w:rPr>
        <w:t xml:space="preserve">quedó en el corredor como </w:t>
      </w:r>
      <w:r w:rsidR="00677F7B" w:rsidRPr="00C639DE">
        <w:rPr>
          <w:rFonts w:ascii="Arial" w:hAnsi="Arial" w:cs="Arial"/>
          <w:sz w:val="24"/>
          <w:szCs w:val="24"/>
        </w:rPr>
        <w:t xml:space="preserve">en </w:t>
      </w:r>
      <w:r w:rsidR="00940743" w:rsidRPr="00C639DE">
        <w:rPr>
          <w:rFonts w:ascii="Arial" w:hAnsi="Arial" w:cs="Arial"/>
          <w:sz w:val="24"/>
          <w:szCs w:val="24"/>
        </w:rPr>
        <w:t>una sala de televisión que había enseguida</w:t>
      </w:r>
      <w:r w:rsidR="00677F7B" w:rsidRPr="00C639DE">
        <w:rPr>
          <w:rFonts w:ascii="Arial" w:hAnsi="Arial" w:cs="Arial"/>
          <w:sz w:val="24"/>
          <w:szCs w:val="24"/>
        </w:rPr>
        <w:t xml:space="preserve">, luego del cual seguía el cuarto de sus padres. Ahí donde </w:t>
      </w:r>
      <w:r w:rsidR="00F53F29">
        <w:rPr>
          <w:rFonts w:ascii="Arial" w:hAnsi="Arial" w:cs="Arial"/>
          <w:sz w:val="24"/>
          <w:szCs w:val="24"/>
        </w:rPr>
        <w:t>el acusado</w:t>
      </w:r>
      <w:r w:rsidR="00940743" w:rsidRPr="00C639DE">
        <w:rPr>
          <w:rFonts w:ascii="Arial" w:hAnsi="Arial" w:cs="Arial"/>
          <w:sz w:val="24"/>
          <w:szCs w:val="24"/>
        </w:rPr>
        <w:t xml:space="preserve"> se pasó </w:t>
      </w:r>
      <w:r w:rsidR="00F53F29">
        <w:rPr>
          <w:rFonts w:ascii="Arial" w:hAnsi="Arial" w:cs="Arial"/>
          <w:sz w:val="24"/>
          <w:szCs w:val="24"/>
        </w:rPr>
        <w:t>y estuvo “</w:t>
      </w:r>
      <w:r w:rsidR="00F53F29">
        <w:rPr>
          <w:rFonts w:ascii="Arial" w:hAnsi="Arial" w:cs="Arial"/>
          <w:i/>
          <w:sz w:val="24"/>
          <w:szCs w:val="24"/>
        </w:rPr>
        <w:t>molestando”</w:t>
      </w:r>
      <w:r w:rsidR="00677F7B" w:rsidRPr="00C639DE">
        <w:rPr>
          <w:rFonts w:ascii="Arial" w:hAnsi="Arial" w:cs="Arial"/>
          <w:i/>
          <w:sz w:val="24"/>
          <w:szCs w:val="24"/>
        </w:rPr>
        <w:t xml:space="preserve"> </w:t>
      </w:r>
      <w:r w:rsidR="00940743" w:rsidRPr="00C639DE">
        <w:rPr>
          <w:rFonts w:ascii="Arial" w:hAnsi="Arial" w:cs="Arial"/>
          <w:sz w:val="24"/>
          <w:szCs w:val="24"/>
        </w:rPr>
        <w:t xml:space="preserve">a </w:t>
      </w:r>
      <w:r w:rsidR="00677F7B" w:rsidRPr="00C639DE">
        <w:rPr>
          <w:rFonts w:ascii="Arial" w:hAnsi="Arial" w:cs="Arial"/>
          <w:sz w:val="24"/>
          <w:szCs w:val="24"/>
        </w:rPr>
        <w:t xml:space="preserve">su hija quien le dijo que </w:t>
      </w:r>
      <w:r w:rsidR="00677F7B" w:rsidRPr="00C639DE">
        <w:rPr>
          <w:rFonts w:ascii="Arial" w:hAnsi="Arial" w:cs="Arial"/>
          <w:i/>
          <w:sz w:val="24"/>
          <w:szCs w:val="24"/>
        </w:rPr>
        <w:t>“el pad</w:t>
      </w:r>
      <w:r w:rsidR="00F53F29">
        <w:rPr>
          <w:rFonts w:ascii="Arial" w:hAnsi="Arial" w:cs="Arial"/>
          <w:i/>
          <w:sz w:val="24"/>
          <w:szCs w:val="24"/>
        </w:rPr>
        <w:t>rino no la había dejado dormir”</w:t>
      </w:r>
      <w:r w:rsidR="003C4D0C" w:rsidRPr="00C639DE">
        <w:rPr>
          <w:rFonts w:ascii="Arial" w:hAnsi="Arial" w:cs="Arial"/>
          <w:i/>
          <w:sz w:val="24"/>
          <w:szCs w:val="24"/>
        </w:rPr>
        <w:t>.</w:t>
      </w:r>
    </w:p>
    <w:p w:rsidR="003C4D0C" w:rsidRPr="00C639DE" w:rsidRDefault="003C4D0C" w:rsidP="00C639DE">
      <w:pPr>
        <w:pStyle w:val="Sinespaciado"/>
        <w:spacing w:line="360" w:lineRule="auto"/>
        <w:jc w:val="both"/>
        <w:rPr>
          <w:rFonts w:ascii="Arial" w:hAnsi="Arial" w:cs="Arial"/>
          <w:i/>
          <w:sz w:val="24"/>
          <w:szCs w:val="24"/>
        </w:rPr>
      </w:pPr>
    </w:p>
    <w:p w:rsidR="00F53F29" w:rsidRDefault="007C2ADF" w:rsidP="00C639DE">
      <w:pPr>
        <w:pStyle w:val="Sinespaciado"/>
        <w:spacing w:line="360" w:lineRule="auto"/>
        <w:jc w:val="both"/>
        <w:rPr>
          <w:rFonts w:ascii="Arial" w:hAnsi="Arial" w:cs="Arial"/>
          <w:sz w:val="24"/>
          <w:szCs w:val="24"/>
        </w:rPr>
      </w:pPr>
      <w:r w:rsidRPr="00C639DE">
        <w:rPr>
          <w:rFonts w:ascii="Arial" w:hAnsi="Arial" w:cs="Arial"/>
          <w:sz w:val="24"/>
          <w:szCs w:val="24"/>
        </w:rPr>
        <w:t>Víctor</w:t>
      </w:r>
      <w:r w:rsidR="003C4D0C" w:rsidRPr="00C639DE">
        <w:rPr>
          <w:rFonts w:ascii="Arial" w:hAnsi="Arial" w:cs="Arial"/>
          <w:sz w:val="24"/>
          <w:szCs w:val="24"/>
        </w:rPr>
        <w:t xml:space="preserve"> Mauricio iba frecuentemente a su casa ya que era el padrino de su hija.</w:t>
      </w:r>
    </w:p>
    <w:p w:rsidR="00F53F29" w:rsidRDefault="00F53F29" w:rsidP="00C639DE">
      <w:pPr>
        <w:pStyle w:val="Sinespaciado"/>
        <w:spacing w:line="360" w:lineRule="auto"/>
        <w:jc w:val="both"/>
        <w:rPr>
          <w:rFonts w:ascii="Arial" w:hAnsi="Arial" w:cs="Arial"/>
          <w:sz w:val="24"/>
          <w:szCs w:val="24"/>
        </w:rPr>
      </w:pPr>
    </w:p>
    <w:p w:rsidR="00940743" w:rsidRPr="00C639DE" w:rsidRDefault="003C4D0C" w:rsidP="00C639DE">
      <w:pPr>
        <w:pStyle w:val="Sinespaciado"/>
        <w:spacing w:line="360" w:lineRule="auto"/>
        <w:jc w:val="both"/>
        <w:rPr>
          <w:rFonts w:ascii="Arial" w:hAnsi="Arial" w:cs="Arial"/>
          <w:sz w:val="24"/>
          <w:szCs w:val="24"/>
        </w:rPr>
      </w:pPr>
      <w:r w:rsidRPr="00C639DE">
        <w:rPr>
          <w:rFonts w:ascii="Arial" w:hAnsi="Arial" w:cs="Arial"/>
          <w:sz w:val="24"/>
          <w:szCs w:val="24"/>
        </w:rPr>
        <w:t>Siempre lo hac</w:t>
      </w:r>
      <w:r w:rsidR="00A7614E" w:rsidRPr="00C639DE">
        <w:rPr>
          <w:rFonts w:ascii="Arial" w:hAnsi="Arial" w:cs="Arial"/>
          <w:sz w:val="24"/>
          <w:szCs w:val="24"/>
        </w:rPr>
        <w:t>í</w:t>
      </w:r>
      <w:r w:rsidRPr="00C639DE">
        <w:rPr>
          <w:rFonts w:ascii="Arial" w:hAnsi="Arial" w:cs="Arial"/>
          <w:sz w:val="24"/>
          <w:szCs w:val="24"/>
        </w:rPr>
        <w:t xml:space="preserve">a en presencia suya. Luego </w:t>
      </w:r>
      <w:r w:rsidR="00940743" w:rsidRPr="00C639DE">
        <w:rPr>
          <w:rFonts w:ascii="Arial" w:hAnsi="Arial" w:cs="Arial"/>
          <w:sz w:val="24"/>
          <w:szCs w:val="24"/>
        </w:rPr>
        <w:t xml:space="preserve">comenzó a ir cuando </w:t>
      </w:r>
      <w:r w:rsidR="00BE2E47" w:rsidRPr="00C639DE">
        <w:rPr>
          <w:rFonts w:ascii="Arial" w:hAnsi="Arial" w:cs="Arial"/>
          <w:sz w:val="24"/>
          <w:szCs w:val="24"/>
        </w:rPr>
        <w:t>sab</w:t>
      </w:r>
      <w:r w:rsidR="00A7614E" w:rsidRPr="00C639DE">
        <w:rPr>
          <w:rFonts w:ascii="Arial" w:hAnsi="Arial" w:cs="Arial"/>
          <w:sz w:val="24"/>
          <w:szCs w:val="24"/>
        </w:rPr>
        <w:t>í</w:t>
      </w:r>
      <w:r w:rsidR="00F53F29">
        <w:rPr>
          <w:rFonts w:ascii="Arial" w:hAnsi="Arial" w:cs="Arial"/>
          <w:sz w:val="24"/>
          <w:szCs w:val="24"/>
        </w:rPr>
        <w:t>a que no</w:t>
      </w:r>
      <w:r w:rsidR="00940743" w:rsidRPr="00C639DE">
        <w:rPr>
          <w:rFonts w:ascii="Arial" w:hAnsi="Arial" w:cs="Arial"/>
          <w:sz w:val="24"/>
          <w:szCs w:val="24"/>
        </w:rPr>
        <w:t xml:space="preserve"> se encontraba en </w:t>
      </w:r>
      <w:r w:rsidRPr="00C639DE">
        <w:rPr>
          <w:rFonts w:ascii="Arial" w:hAnsi="Arial" w:cs="Arial"/>
          <w:sz w:val="24"/>
          <w:szCs w:val="24"/>
        </w:rPr>
        <w:t>su hogar</w:t>
      </w:r>
      <w:r w:rsidR="00BE2E47" w:rsidRPr="00C639DE">
        <w:rPr>
          <w:rFonts w:ascii="Arial" w:hAnsi="Arial" w:cs="Arial"/>
          <w:sz w:val="24"/>
          <w:szCs w:val="24"/>
        </w:rPr>
        <w:t xml:space="preserve">, </w:t>
      </w:r>
      <w:r w:rsidRPr="00C639DE">
        <w:rPr>
          <w:rFonts w:ascii="Arial" w:hAnsi="Arial" w:cs="Arial"/>
          <w:sz w:val="24"/>
          <w:szCs w:val="24"/>
        </w:rPr>
        <w:t>según lo que le informó su madre.</w:t>
      </w:r>
    </w:p>
    <w:p w:rsidR="003C4D0C" w:rsidRPr="00C639DE" w:rsidRDefault="003C4D0C" w:rsidP="00C639DE">
      <w:pPr>
        <w:pStyle w:val="Sinespaciado"/>
        <w:spacing w:line="360" w:lineRule="auto"/>
        <w:jc w:val="both"/>
        <w:rPr>
          <w:rFonts w:ascii="Arial" w:hAnsi="Arial" w:cs="Arial"/>
          <w:sz w:val="24"/>
          <w:szCs w:val="24"/>
        </w:rPr>
      </w:pPr>
    </w:p>
    <w:p w:rsidR="00893221" w:rsidRPr="00C639DE" w:rsidRDefault="00A43ED4" w:rsidP="00C639DE">
      <w:pPr>
        <w:pStyle w:val="Sinespaciado"/>
        <w:spacing w:line="360" w:lineRule="auto"/>
        <w:jc w:val="both"/>
        <w:rPr>
          <w:rFonts w:ascii="Arial" w:hAnsi="Arial" w:cs="Arial"/>
          <w:sz w:val="24"/>
          <w:szCs w:val="24"/>
        </w:rPr>
      </w:pPr>
      <w:r w:rsidRPr="00C639DE">
        <w:rPr>
          <w:rFonts w:ascii="Arial" w:hAnsi="Arial" w:cs="Arial"/>
          <w:sz w:val="24"/>
          <w:szCs w:val="24"/>
        </w:rPr>
        <w:t>El procesado</w:t>
      </w:r>
      <w:r w:rsidR="003C4D0C" w:rsidRPr="00C639DE">
        <w:rPr>
          <w:rFonts w:ascii="Arial" w:hAnsi="Arial" w:cs="Arial"/>
          <w:sz w:val="24"/>
          <w:szCs w:val="24"/>
        </w:rPr>
        <w:t xml:space="preserve"> trat</w:t>
      </w:r>
      <w:r w:rsidR="00A7614E" w:rsidRPr="00C639DE">
        <w:rPr>
          <w:rFonts w:ascii="Arial" w:hAnsi="Arial" w:cs="Arial"/>
          <w:sz w:val="24"/>
          <w:szCs w:val="24"/>
        </w:rPr>
        <w:t>ó</w:t>
      </w:r>
      <w:r w:rsidR="003C4D0C" w:rsidRPr="00C639DE">
        <w:rPr>
          <w:rFonts w:ascii="Arial" w:hAnsi="Arial" w:cs="Arial"/>
          <w:sz w:val="24"/>
          <w:szCs w:val="24"/>
        </w:rPr>
        <w:t xml:space="preserve"> de hablar con ella posteriormente </w:t>
      </w:r>
      <w:r w:rsidR="00BE2E47" w:rsidRPr="00C639DE">
        <w:rPr>
          <w:rFonts w:ascii="Arial" w:hAnsi="Arial" w:cs="Arial"/>
          <w:sz w:val="24"/>
          <w:szCs w:val="24"/>
        </w:rPr>
        <w:t xml:space="preserve">a lo cual se negó </w:t>
      </w:r>
      <w:r w:rsidR="003C4D0C" w:rsidRPr="00C639DE">
        <w:rPr>
          <w:rFonts w:ascii="Arial" w:hAnsi="Arial" w:cs="Arial"/>
          <w:sz w:val="24"/>
          <w:szCs w:val="24"/>
        </w:rPr>
        <w:t>y además le hacía llamadas a su hija</w:t>
      </w:r>
      <w:r w:rsidR="00F53F29">
        <w:rPr>
          <w:rFonts w:ascii="Arial" w:hAnsi="Arial" w:cs="Arial"/>
          <w:sz w:val="24"/>
          <w:szCs w:val="24"/>
        </w:rPr>
        <w:t xml:space="preserve"> MTCO</w:t>
      </w:r>
      <w:r w:rsidR="003C4D0C" w:rsidRPr="00C639DE">
        <w:rPr>
          <w:rFonts w:ascii="Arial" w:hAnsi="Arial" w:cs="Arial"/>
          <w:sz w:val="24"/>
          <w:szCs w:val="24"/>
        </w:rPr>
        <w:t>, quien no le ten</w:t>
      </w:r>
      <w:r w:rsidR="00A7614E" w:rsidRPr="00C639DE">
        <w:rPr>
          <w:rFonts w:ascii="Arial" w:hAnsi="Arial" w:cs="Arial"/>
          <w:sz w:val="24"/>
          <w:szCs w:val="24"/>
        </w:rPr>
        <w:t>í</w:t>
      </w:r>
      <w:r w:rsidR="003C4D0C" w:rsidRPr="00C639DE">
        <w:rPr>
          <w:rFonts w:ascii="Arial" w:hAnsi="Arial" w:cs="Arial"/>
          <w:sz w:val="24"/>
          <w:szCs w:val="24"/>
        </w:rPr>
        <w:t>a temor pero sentía miedo por la reacción que pod</w:t>
      </w:r>
      <w:r w:rsidR="00A7614E" w:rsidRPr="00C639DE">
        <w:rPr>
          <w:rFonts w:ascii="Arial" w:hAnsi="Arial" w:cs="Arial"/>
          <w:sz w:val="24"/>
          <w:szCs w:val="24"/>
        </w:rPr>
        <w:t>í</w:t>
      </w:r>
      <w:r w:rsidR="003C4D0C" w:rsidRPr="00C639DE">
        <w:rPr>
          <w:rFonts w:ascii="Arial" w:hAnsi="Arial" w:cs="Arial"/>
          <w:sz w:val="24"/>
          <w:szCs w:val="24"/>
        </w:rPr>
        <w:t>a tener su prim</w:t>
      </w:r>
      <w:r w:rsidR="00893221" w:rsidRPr="00C639DE">
        <w:rPr>
          <w:rFonts w:ascii="Arial" w:hAnsi="Arial" w:cs="Arial"/>
          <w:sz w:val="24"/>
          <w:szCs w:val="24"/>
        </w:rPr>
        <w:t xml:space="preserve">o y por eso no le </w:t>
      </w:r>
      <w:r w:rsidR="00940743" w:rsidRPr="00C639DE">
        <w:rPr>
          <w:rFonts w:ascii="Arial" w:hAnsi="Arial" w:cs="Arial"/>
          <w:sz w:val="24"/>
          <w:szCs w:val="24"/>
        </w:rPr>
        <w:t xml:space="preserve">contó nada </w:t>
      </w:r>
      <w:r w:rsidR="00F53F29">
        <w:rPr>
          <w:rFonts w:ascii="Arial" w:hAnsi="Arial" w:cs="Arial"/>
          <w:sz w:val="24"/>
          <w:szCs w:val="24"/>
        </w:rPr>
        <w:t>sobre lo que había</w:t>
      </w:r>
      <w:r w:rsidR="00893221" w:rsidRPr="00C639DE">
        <w:rPr>
          <w:rFonts w:ascii="Arial" w:hAnsi="Arial" w:cs="Arial"/>
          <w:sz w:val="24"/>
          <w:szCs w:val="24"/>
        </w:rPr>
        <w:t xml:space="preserve"> pasado.</w:t>
      </w:r>
    </w:p>
    <w:p w:rsidR="00893221" w:rsidRPr="00C639DE" w:rsidRDefault="00893221" w:rsidP="00C639DE">
      <w:pPr>
        <w:pStyle w:val="Sinespaciado"/>
        <w:spacing w:line="360" w:lineRule="auto"/>
        <w:jc w:val="both"/>
        <w:rPr>
          <w:rFonts w:ascii="Arial" w:hAnsi="Arial" w:cs="Arial"/>
          <w:sz w:val="24"/>
          <w:szCs w:val="24"/>
        </w:rPr>
      </w:pPr>
    </w:p>
    <w:p w:rsidR="001608B3" w:rsidRPr="00C639DE" w:rsidRDefault="00893221" w:rsidP="00C639DE">
      <w:pPr>
        <w:pStyle w:val="Sinespaciado"/>
        <w:spacing w:line="360" w:lineRule="auto"/>
        <w:jc w:val="both"/>
        <w:rPr>
          <w:rFonts w:ascii="Arial" w:hAnsi="Arial" w:cs="Arial"/>
          <w:sz w:val="24"/>
          <w:szCs w:val="24"/>
        </w:rPr>
      </w:pPr>
      <w:r w:rsidRPr="00C639DE">
        <w:rPr>
          <w:rFonts w:ascii="Arial" w:hAnsi="Arial" w:cs="Arial"/>
          <w:sz w:val="24"/>
          <w:szCs w:val="24"/>
        </w:rPr>
        <w:t>Luego de los episodios la niña lloraba en la noche y tenía pesadillas. Mostraba temor cuando ve</w:t>
      </w:r>
      <w:r w:rsidR="00A7614E" w:rsidRPr="00C639DE">
        <w:rPr>
          <w:rFonts w:ascii="Arial" w:hAnsi="Arial" w:cs="Arial"/>
          <w:sz w:val="24"/>
          <w:szCs w:val="24"/>
        </w:rPr>
        <w:t>í</w:t>
      </w:r>
      <w:r w:rsidRPr="00C639DE">
        <w:rPr>
          <w:rFonts w:ascii="Arial" w:hAnsi="Arial" w:cs="Arial"/>
          <w:sz w:val="24"/>
          <w:szCs w:val="24"/>
        </w:rPr>
        <w:t>a a un hombre. P</w:t>
      </w:r>
      <w:r w:rsidR="00BE2E47" w:rsidRPr="00C639DE">
        <w:rPr>
          <w:rFonts w:ascii="Arial" w:hAnsi="Arial" w:cs="Arial"/>
          <w:sz w:val="24"/>
          <w:szCs w:val="24"/>
        </w:rPr>
        <w:t xml:space="preserve">ensaba </w:t>
      </w:r>
      <w:r w:rsidRPr="00C639DE">
        <w:rPr>
          <w:rFonts w:ascii="Arial" w:hAnsi="Arial" w:cs="Arial"/>
          <w:sz w:val="24"/>
          <w:szCs w:val="24"/>
        </w:rPr>
        <w:t>que si se le acerca</w:t>
      </w:r>
      <w:r w:rsidR="00BE2E47" w:rsidRPr="00C639DE">
        <w:rPr>
          <w:rFonts w:ascii="Arial" w:hAnsi="Arial" w:cs="Arial"/>
          <w:sz w:val="24"/>
          <w:szCs w:val="24"/>
        </w:rPr>
        <w:t xml:space="preserve">ban </w:t>
      </w:r>
      <w:r w:rsidRPr="00C639DE">
        <w:rPr>
          <w:rFonts w:ascii="Arial" w:hAnsi="Arial" w:cs="Arial"/>
          <w:sz w:val="24"/>
          <w:szCs w:val="24"/>
        </w:rPr>
        <w:t xml:space="preserve">se </w:t>
      </w:r>
      <w:r w:rsidR="00BE2E47" w:rsidRPr="00C639DE">
        <w:rPr>
          <w:rFonts w:ascii="Arial" w:hAnsi="Arial" w:cs="Arial"/>
          <w:sz w:val="24"/>
          <w:szCs w:val="24"/>
        </w:rPr>
        <w:t xml:space="preserve">iban </w:t>
      </w:r>
      <w:r w:rsidRPr="00C639DE">
        <w:rPr>
          <w:rFonts w:ascii="Arial" w:hAnsi="Arial" w:cs="Arial"/>
          <w:sz w:val="24"/>
          <w:szCs w:val="24"/>
        </w:rPr>
        <w:t>a sobrepasar con ella</w:t>
      </w:r>
      <w:r w:rsidR="006065ED" w:rsidRPr="00C639DE">
        <w:rPr>
          <w:rFonts w:ascii="Arial" w:hAnsi="Arial" w:cs="Arial"/>
          <w:sz w:val="24"/>
          <w:szCs w:val="24"/>
        </w:rPr>
        <w:t xml:space="preserve"> y se mostraba retra</w:t>
      </w:r>
      <w:r w:rsidR="00A7614E" w:rsidRPr="00C639DE">
        <w:rPr>
          <w:rFonts w:ascii="Arial" w:hAnsi="Arial" w:cs="Arial"/>
          <w:sz w:val="24"/>
          <w:szCs w:val="24"/>
        </w:rPr>
        <w:t>í</w:t>
      </w:r>
      <w:r w:rsidR="006065ED" w:rsidRPr="00C639DE">
        <w:rPr>
          <w:rFonts w:ascii="Arial" w:hAnsi="Arial" w:cs="Arial"/>
          <w:sz w:val="24"/>
          <w:szCs w:val="24"/>
        </w:rPr>
        <w:t>da</w:t>
      </w:r>
      <w:r w:rsidR="00A43ED4" w:rsidRPr="00C639DE">
        <w:rPr>
          <w:rFonts w:ascii="Arial" w:hAnsi="Arial" w:cs="Arial"/>
          <w:sz w:val="24"/>
          <w:szCs w:val="24"/>
        </w:rPr>
        <w:t xml:space="preserve">. </w:t>
      </w:r>
      <w:r w:rsidR="001608B3" w:rsidRPr="00C639DE">
        <w:rPr>
          <w:rFonts w:ascii="Arial" w:hAnsi="Arial" w:cs="Arial"/>
          <w:sz w:val="24"/>
          <w:szCs w:val="24"/>
        </w:rPr>
        <w:t>Por esa razón</w:t>
      </w:r>
      <w:r w:rsidR="00A43ED4" w:rsidRPr="00C639DE">
        <w:rPr>
          <w:rFonts w:ascii="Arial" w:hAnsi="Arial" w:cs="Arial"/>
          <w:sz w:val="24"/>
          <w:szCs w:val="24"/>
        </w:rPr>
        <w:t xml:space="preserve"> llevó a su </w:t>
      </w:r>
      <w:r w:rsidR="001608B3" w:rsidRPr="00C639DE">
        <w:rPr>
          <w:rFonts w:ascii="Arial" w:hAnsi="Arial" w:cs="Arial"/>
          <w:sz w:val="24"/>
          <w:szCs w:val="24"/>
        </w:rPr>
        <w:t>hija al ICBF</w:t>
      </w:r>
      <w:r w:rsidR="006065ED" w:rsidRPr="00C639DE">
        <w:rPr>
          <w:rFonts w:ascii="Arial" w:hAnsi="Arial" w:cs="Arial"/>
          <w:sz w:val="24"/>
          <w:szCs w:val="24"/>
        </w:rPr>
        <w:t xml:space="preserve">, </w:t>
      </w:r>
      <w:r w:rsidR="00A43ED4" w:rsidRPr="00C639DE">
        <w:rPr>
          <w:rFonts w:ascii="Arial" w:hAnsi="Arial" w:cs="Arial"/>
          <w:sz w:val="24"/>
          <w:szCs w:val="24"/>
        </w:rPr>
        <w:t>lo cual la afectaba.</w:t>
      </w:r>
      <w:r w:rsidR="001608B3" w:rsidRPr="00C639DE">
        <w:rPr>
          <w:rFonts w:ascii="Arial" w:hAnsi="Arial" w:cs="Arial"/>
          <w:sz w:val="24"/>
          <w:szCs w:val="24"/>
        </w:rPr>
        <w:t xml:space="preserve"> Su hija no suele mentir.</w:t>
      </w:r>
    </w:p>
    <w:p w:rsidR="001608B3" w:rsidRPr="00C639DE" w:rsidRDefault="001608B3" w:rsidP="00C639DE">
      <w:pPr>
        <w:pStyle w:val="Sinespaciado"/>
        <w:spacing w:line="360" w:lineRule="auto"/>
        <w:jc w:val="both"/>
        <w:rPr>
          <w:rFonts w:ascii="Arial" w:hAnsi="Arial" w:cs="Arial"/>
          <w:sz w:val="24"/>
          <w:szCs w:val="24"/>
        </w:rPr>
      </w:pPr>
    </w:p>
    <w:p w:rsidR="00940743" w:rsidRPr="00C639DE" w:rsidRDefault="001608B3" w:rsidP="00C639DE">
      <w:pPr>
        <w:pStyle w:val="Sinespaciado"/>
        <w:spacing w:line="360" w:lineRule="auto"/>
        <w:jc w:val="both"/>
        <w:rPr>
          <w:rFonts w:ascii="Arial" w:hAnsi="Arial" w:cs="Arial"/>
          <w:sz w:val="24"/>
          <w:szCs w:val="24"/>
        </w:rPr>
      </w:pPr>
      <w:r w:rsidRPr="00C639DE">
        <w:rPr>
          <w:rFonts w:ascii="Arial" w:hAnsi="Arial" w:cs="Arial"/>
          <w:sz w:val="24"/>
          <w:szCs w:val="24"/>
        </w:rPr>
        <w:t>La madre de V</w:t>
      </w:r>
      <w:r w:rsidR="00A7614E" w:rsidRPr="00C639DE">
        <w:rPr>
          <w:rFonts w:ascii="Arial" w:hAnsi="Arial" w:cs="Arial"/>
          <w:sz w:val="24"/>
          <w:szCs w:val="24"/>
        </w:rPr>
        <w:t>í</w:t>
      </w:r>
      <w:r w:rsidR="003B6A95">
        <w:rPr>
          <w:rFonts w:ascii="Arial" w:hAnsi="Arial" w:cs="Arial"/>
          <w:sz w:val="24"/>
          <w:szCs w:val="24"/>
        </w:rPr>
        <w:t>ctor</w:t>
      </w:r>
      <w:r w:rsidRPr="00C639DE">
        <w:rPr>
          <w:rFonts w:ascii="Arial" w:hAnsi="Arial" w:cs="Arial"/>
          <w:sz w:val="24"/>
          <w:szCs w:val="24"/>
        </w:rPr>
        <w:t xml:space="preserve"> Mauricio </w:t>
      </w:r>
      <w:r w:rsidRPr="00C639DE">
        <w:rPr>
          <w:rFonts w:ascii="Arial" w:hAnsi="Arial" w:cs="Arial"/>
          <w:sz w:val="24"/>
          <w:szCs w:val="24"/>
          <w:shd w:val="clear" w:color="auto" w:fill="FFFFFF"/>
        </w:rPr>
        <w:t>le pidi</w:t>
      </w:r>
      <w:r w:rsidR="00A7614E" w:rsidRPr="00C639DE">
        <w:rPr>
          <w:rFonts w:ascii="Arial" w:hAnsi="Arial" w:cs="Arial"/>
          <w:sz w:val="24"/>
          <w:szCs w:val="24"/>
          <w:shd w:val="clear" w:color="auto" w:fill="FFFFFF"/>
        </w:rPr>
        <w:t>ó</w:t>
      </w:r>
      <w:r w:rsidR="003B6A95">
        <w:rPr>
          <w:rFonts w:ascii="Arial" w:hAnsi="Arial" w:cs="Arial"/>
          <w:sz w:val="24"/>
          <w:szCs w:val="24"/>
          <w:shd w:val="clear" w:color="auto" w:fill="FFFFFF"/>
        </w:rPr>
        <w:t xml:space="preserve"> que se “retractara” </w:t>
      </w:r>
      <w:r w:rsidRPr="00C639DE">
        <w:rPr>
          <w:rFonts w:ascii="Arial" w:hAnsi="Arial" w:cs="Arial"/>
          <w:sz w:val="24"/>
          <w:szCs w:val="24"/>
          <w:shd w:val="clear" w:color="auto" w:fill="FFFFFF"/>
        </w:rPr>
        <w:t>de la denuncia, lo cual no acept</w:t>
      </w:r>
      <w:r w:rsidR="00A7614E" w:rsidRPr="00C639DE">
        <w:rPr>
          <w:rFonts w:ascii="Arial" w:hAnsi="Arial" w:cs="Arial"/>
          <w:sz w:val="24"/>
          <w:szCs w:val="24"/>
          <w:shd w:val="clear" w:color="auto" w:fill="FFFFFF"/>
        </w:rPr>
        <w:t>ó</w:t>
      </w:r>
      <w:r w:rsidRPr="00C639DE">
        <w:rPr>
          <w:rFonts w:ascii="Arial" w:hAnsi="Arial" w:cs="Arial"/>
          <w:sz w:val="24"/>
          <w:szCs w:val="24"/>
          <w:shd w:val="clear" w:color="auto" w:fill="FFFFFF"/>
        </w:rPr>
        <w:t>.</w:t>
      </w:r>
      <w:r w:rsidR="00940743" w:rsidRPr="00C639DE">
        <w:rPr>
          <w:rFonts w:ascii="Arial" w:hAnsi="Arial" w:cs="Arial"/>
          <w:sz w:val="24"/>
          <w:szCs w:val="24"/>
          <w:shd w:val="clear" w:color="auto" w:fill="FFFFFF"/>
        </w:rPr>
        <w:t xml:space="preserve"> </w:t>
      </w:r>
    </w:p>
    <w:p w:rsidR="00940743" w:rsidRPr="00C639DE" w:rsidRDefault="00940743" w:rsidP="00C639DE">
      <w:pPr>
        <w:pStyle w:val="Sinespaciado"/>
        <w:spacing w:line="360" w:lineRule="auto"/>
        <w:jc w:val="both"/>
        <w:rPr>
          <w:rFonts w:ascii="Arial" w:hAnsi="Arial" w:cs="Arial"/>
          <w:sz w:val="24"/>
          <w:szCs w:val="24"/>
        </w:rPr>
      </w:pPr>
    </w:p>
    <w:p w:rsidR="001608B3" w:rsidRPr="00C639DE" w:rsidRDefault="001608B3" w:rsidP="00C639DE">
      <w:pPr>
        <w:pStyle w:val="Sinespaciado"/>
        <w:spacing w:line="360" w:lineRule="auto"/>
        <w:jc w:val="both"/>
        <w:rPr>
          <w:rFonts w:ascii="Arial" w:hAnsi="Arial" w:cs="Arial"/>
          <w:sz w:val="24"/>
          <w:szCs w:val="24"/>
          <w:shd w:val="clear" w:color="auto" w:fill="FFFFFF"/>
        </w:rPr>
      </w:pPr>
      <w:r w:rsidRPr="00C639DE">
        <w:rPr>
          <w:rStyle w:val="apple-converted-space"/>
          <w:rFonts w:ascii="Arial" w:hAnsi="Arial" w:cs="Arial"/>
          <w:color w:val="000000" w:themeColor="text1"/>
          <w:sz w:val="24"/>
          <w:szCs w:val="24"/>
          <w:shd w:val="clear" w:color="auto" w:fill="FFFFFF"/>
        </w:rPr>
        <w:t xml:space="preserve">Su sobrina </w:t>
      </w:r>
      <w:r w:rsidR="00940743" w:rsidRPr="00C639DE">
        <w:rPr>
          <w:rStyle w:val="apple-converted-space"/>
          <w:rFonts w:ascii="Arial" w:hAnsi="Arial" w:cs="Arial"/>
          <w:color w:val="000000" w:themeColor="text1"/>
          <w:sz w:val="24"/>
          <w:szCs w:val="24"/>
          <w:shd w:val="clear" w:color="auto" w:fill="FFFFFF"/>
        </w:rPr>
        <w:t> </w:t>
      </w:r>
      <w:r w:rsidR="00940743" w:rsidRPr="00C639DE">
        <w:rPr>
          <w:rFonts w:ascii="Arial" w:hAnsi="Arial" w:cs="Arial"/>
          <w:sz w:val="24"/>
          <w:szCs w:val="24"/>
          <w:shd w:val="clear" w:color="auto" w:fill="FFFFFF"/>
        </w:rPr>
        <w:t xml:space="preserve">Angie Vanessa fue </w:t>
      </w:r>
      <w:r w:rsidRPr="00C639DE">
        <w:rPr>
          <w:rFonts w:ascii="Arial" w:hAnsi="Arial" w:cs="Arial"/>
          <w:sz w:val="24"/>
          <w:szCs w:val="24"/>
          <w:shd w:val="clear" w:color="auto" w:fill="FFFFFF"/>
        </w:rPr>
        <w:t>la que le cont</w:t>
      </w:r>
      <w:r w:rsidR="00A7614E" w:rsidRPr="00C639DE">
        <w:rPr>
          <w:rFonts w:ascii="Arial" w:hAnsi="Arial" w:cs="Arial"/>
          <w:sz w:val="24"/>
          <w:szCs w:val="24"/>
          <w:shd w:val="clear" w:color="auto" w:fill="FFFFFF"/>
        </w:rPr>
        <w:t>ó</w:t>
      </w:r>
      <w:r w:rsidRPr="00C639DE">
        <w:rPr>
          <w:rFonts w:ascii="Arial" w:hAnsi="Arial" w:cs="Arial"/>
          <w:sz w:val="24"/>
          <w:szCs w:val="24"/>
          <w:shd w:val="clear" w:color="auto" w:fill="FFFFFF"/>
        </w:rPr>
        <w:t xml:space="preserve"> a su hermana lo que había pasado con</w:t>
      </w:r>
      <w:r w:rsidR="006065ED" w:rsidRPr="00C639DE">
        <w:rPr>
          <w:rFonts w:ascii="Arial" w:hAnsi="Arial" w:cs="Arial"/>
          <w:sz w:val="24"/>
          <w:szCs w:val="24"/>
          <w:shd w:val="clear" w:color="auto" w:fill="FFFFFF"/>
        </w:rPr>
        <w:t xml:space="preserve"> la menor </w:t>
      </w:r>
      <w:r w:rsidRPr="00C639DE">
        <w:rPr>
          <w:rFonts w:ascii="Arial" w:hAnsi="Arial" w:cs="Arial"/>
          <w:sz w:val="24"/>
          <w:szCs w:val="24"/>
          <w:shd w:val="clear" w:color="auto" w:fill="FFFFFF"/>
        </w:rPr>
        <w:t>MCTO.</w:t>
      </w:r>
    </w:p>
    <w:p w:rsidR="001608B3" w:rsidRPr="00C639DE" w:rsidRDefault="001608B3" w:rsidP="00C639DE">
      <w:pPr>
        <w:pStyle w:val="Sinespaciado"/>
        <w:spacing w:line="360" w:lineRule="auto"/>
        <w:jc w:val="both"/>
        <w:rPr>
          <w:rFonts w:ascii="Arial" w:hAnsi="Arial" w:cs="Arial"/>
          <w:sz w:val="24"/>
          <w:szCs w:val="24"/>
          <w:shd w:val="clear" w:color="auto" w:fill="FFFFFF"/>
        </w:rPr>
      </w:pPr>
    </w:p>
    <w:p w:rsidR="007A4EEB" w:rsidRPr="00C639DE" w:rsidRDefault="001608B3" w:rsidP="00C639DE">
      <w:pPr>
        <w:pStyle w:val="Sinespaciado"/>
        <w:spacing w:line="360" w:lineRule="auto"/>
        <w:jc w:val="both"/>
        <w:rPr>
          <w:rFonts w:ascii="Arial" w:hAnsi="Arial" w:cs="Arial"/>
          <w:sz w:val="24"/>
          <w:szCs w:val="24"/>
          <w:shd w:val="clear" w:color="auto" w:fill="FFFFFF"/>
        </w:rPr>
      </w:pPr>
      <w:r w:rsidRPr="00C639DE">
        <w:rPr>
          <w:rFonts w:ascii="Arial" w:hAnsi="Arial" w:cs="Arial"/>
          <w:sz w:val="24"/>
          <w:szCs w:val="24"/>
          <w:shd w:val="clear" w:color="auto" w:fill="FFFFFF"/>
        </w:rPr>
        <w:t xml:space="preserve">Nunca ha tenido problemas con su primo </w:t>
      </w:r>
      <w:r w:rsidR="00940743" w:rsidRPr="00C639DE">
        <w:rPr>
          <w:rFonts w:ascii="Arial" w:hAnsi="Arial" w:cs="Arial"/>
          <w:sz w:val="24"/>
          <w:szCs w:val="24"/>
          <w:shd w:val="clear" w:color="auto" w:fill="FFFFFF"/>
        </w:rPr>
        <w:t>Víctor Mauricio</w:t>
      </w:r>
      <w:r w:rsidRPr="00C639DE">
        <w:rPr>
          <w:rFonts w:ascii="Arial" w:hAnsi="Arial" w:cs="Arial"/>
          <w:sz w:val="24"/>
          <w:szCs w:val="24"/>
          <w:shd w:val="clear" w:color="auto" w:fill="FFFFFF"/>
        </w:rPr>
        <w:t>, a quien quer</w:t>
      </w:r>
      <w:r w:rsidR="00A7614E" w:rsidRPr="00C639DE">
        <w:rPr>
          <w:rFonts w:ascii="Arial" w:hAnsi="Arial" w:cs="Arial"/>
          <w:sz w:val="24"/>
          <w:szCs w:val="24"/>
          <w:shd w:val="clear" w:color="auto" w:fill="FFFFFF"/>
        </w:rPr>
        <w:t>í</w:t>
      </w:r>
      <w:r w:rsidR="003B6A95">
        <w:rPr>
          <w:rFonts w:ascii="Arial" w:hAnsi="Arial" w:cs="Arial"/>
          <w:sz w:val="24"/>
          <w:szCs w:val="24"/>
          <w:shd w:val="clear" w:color="auto" w:fill="FFFFFF"/>
        </w:rPr>
        <w:t>a mucho. El acusado tení</w:t>
      </w:r>
      <w:r w:rsidRPr="00C639DE">
        <w:rPr>
          <w:rFonts w:ascii="Arial" w:hAnsi="Arial" w:cs="Arial"/>
          <w:sz w:val="24"/>
          <w:szCs w:val="24"/>
          <w:shd w:val="clear" w:color="auto" w:fill="FFFFFF"/>
        </w:rPr>
        <w:t xml:space="preserve">a una buena relación con su hija y además era su padrino. </w:t>
      </w:r>
      <w:r w:rsidR="006065ED" w:rsidRPr="00C639DE">
        <w:rPr>
          <w:rFonts w:ascii="Arial" w:hAnsi="Arial" w:cs="Arial"/>
          <w:sz w:val="24"/>
          <w:szCs w:val="24"/>
          <w:shd w:val="clear" w:color="auto" w:fill="FFFFFF"/>
        </w:rPr>
        <w:t>N</w:t>
      </w:r>
      <w:r w:rsidR="007A4EEB" w:rsidRPr="00C639DE">
        <w:rPr>
          <w:rFonts w:ascii="Arial" w:hAnsi="Arial" w:cs="Arial"/>
          <w:sz w:val="24"/>
          <w:szCs w:val="24"/>
          <w:shd w:val="clear" w:color="auto" w:fill="FFFFFF"/>
        </w:rPr>
        <w:t>o</w:t>
      </w:r>
      <w:r w:rsidR="006065ED" w:rsidRPr="00C639DE">
        <w:rPr>
          <w:rFonts w:ascii="Arial" w:hAnsi="Arial" w:cs="Arial"/>
          <w:sz w:val="24"/>
          <w:szCs w:val="24"/>
          <w:shd w:val="clear" w:color="auto" w:fill="FFFFFF"/>
        </w:rPr>
        <w:t xml:space="preserve"> cree que los hechos </w:t>
      </w:r>
      <w:r w:rsidR="007A4EEB" w:rsidRPr="00C639DE">
        <w:rPr>
          <w:rFonts w:ascii="Arial" w:hAnsi="Arial" w:cs="Arial"/>
          <w:sz w:val="24"/>
          <w:szCs w:val="24"/>
          <w:shd w:val="clear" w:color="auto" w:fill="FFFFFF"/>
        </w:rPr>
        <w:t xml:space="preserve">hubieran </w:t>
      </w:r>
      <w:r w:rsidR="006065ED" w:rsidRPr="00C639DE">
        <w:rPr>
          <w:rFonts w:ascii="Arial" w:hAnsi="Arial" w:cs="Arial"/>
          <w:sz w:val="24"/>
          <w:szCs w:val="24"/>
          <w:shd w:val="clear" w:color="auto" w:fill="FFFFFF"/>
        </w:rPr>
        <w:t>presenta</w:t>
      </w:r>
      <w:r w:rsidR="003B6A95">
        <w:rPr>
          <w:rFonts w:ascii="Arial" w:hAnsi="Arial" w:cs="Arial"/>
          <w:sz w:val="24"/>
          <w:szCs w:val="24"/>
          <w:shd w:val="clear" w:color="auto" w:fill="FFFFFF"/>
        </w:rPr>
        <w:t xml:space="preserve">do </w:t>
      </w:r>
      <w:r w:rsidR="006065ED" w:rsidRPr="00C639DE">
        <w:rPr>
          <w:rFonts w:ascii="Arial" w:hAnsi="Arial" w:cs="Arial"/>
          <w:sz w:val="24"/>
          <w:szCs w:val="24"/>
          <w:shd w:val="clear" w:color="auto" w:fill="FFFFFF"/>
        </w:rPr>
        <w:t xml:space="preserve">por causa de </w:t>
      </w:r>
      <w:r w:rsidR="007A4EEB" w:rsidRPr="00C639DE">
        <w:rPr>
          <w:rFonts w:ascii="Arial" w:hAnsi="Arial" w:cs="Arial"/>
          <w:sz w:val="24"/>
          <w:szCs w:val="24"/>
          <w:shd w:val="clear" w:color="auto" w:fill="FFFFFF"/>
        </w:rPr>
        <w:t>exceso en el consumo de licor de V</w:t>
      </w:r>
      <w:r w:rsidR="00A7614E" w:rsidRPr="00C639DE">
        <w:rPr>
          <w:rFonts w:ascii="Arial" w:hAnsi="Arial" w:cs="Arial"/>
          <w:sz w:val="24"/>
          <w:szCs w:val="24"/>
          <w:shd w:val="clear" w:color="auto" w:fill="FFFFFF"/>
        </w:rPr>
        <w:t>í</w:t>
      </w:r>
      <w:r w:rsidR="007A4EEB" w:rsidRPr="00C639DE">
        <w:rPr>
          <w:rFonts w:ascii="Arial" w:hAnsi="Arial" w:cs="Arial"/>
          <w:sz w:val="24"/>
          <w:szCs w:val="24"/>
          <w:shd w:val="clear" w:color="auto" w:fill="FFFFFF"/>
        </w:rPr>
        <w:t xml:space="preserve">ctor Mauricio, ya que este </w:t>
      </w:r>
      <w:r w:rsidR="006065ED" w:rsidRPr="00C639DE">
        <w:rPr>
          <w:rFonts w:ascii="Arial" w:hAnsi="Arial" w:cs="Arial"/>
          <w:sz w:val="24"/>
          <w:szCs w:val="24"/>
          <w:shd w:val="clear" w:color="auto" w:fill="FFFFFF"/>
        </w:rPr>
        <w:t>trat</w:t>
      </w:r>
      <w:r w:rsidR="00A7614E" w:rsidRPr="00C639DE">
        <w:rPr>
          <w:rFonts w:ascii="Arial" w:hAnsi="Arial" w:cs="Arial"/>
          <w:sz w:val="24"/>
          <w:szCs w:val="24"/>
          <w:shd w:val="clear" w:color="auto" w:fill="FFFFFF"/>
        </w:rPr>
        <w:t>ó</w:t>
      </w:r>
      <w:r w:rsidR="006065ED" w:rsidRPr="00C639DE">
        <w:rPr>
          <w:rFonts w:ascii="Arial" w:hAnsi="Arial" w:cs="Arial"/>
          <w:sz w:val="24"/>
          <w:szCs w:val="24"/>
          <w:shd w:val="clear" w:color="auto" w:fill="FFFFFF"/>
        </w:rPr>
        <w:t xml:space="preserve"> de repetir ese comportamiento</w:t>
      </w:r>
      <w:r w:rsidR="007A4EEB" w:rsidRPr="00C639DE">
        <w:rPr>
          <w:rFonts w:ascii="Arial" w:hAnsi="Arial" w:cs="Arial"/>
          <w:sz w:val="24"/>
          <w:szCs w:val="24"/>
          <w:shd w:val="clear" w:color="auto" w:fill="FFFFFF"/>
        </w:rPr>
        <w:t xml:space="preserve"> hacia su hija.</w:t>
      </w:r>
    </w:p>
    <w:p w:rsidR="007A4EEB" w:rsidRPr="00C639DE" w:rsidRDefault="007A4EEB" w:rsidP="00C639DE">
      <w:pPr>
        <w:pStyle w:val="Sinespaciado"/>
        <w:spacing w:line="360" w:lineRule="auto"/>
        <w:jc w:val="both"/>
        <w:rPr>
          <w:rFonts w:ascii="Arial" w:hAnsi="Arial" w:cs="Arial"/>
          <w:sz w:val="24"/>
          <w:szCs w:val="24"/>
          <w:shd w:val="clear" w:color="auto" w:fill="FFFFFF"/>
        </w:rPr>
      </w:pPr>
    </w:p>
    <w:p w:rsidR="00235272" w:rsidRPr="00C639DE" w:rsidRDefault="007A4EEB" w:rsidP="00C639DE">
      <w:pPr>
        <w:pStyle w:val="Sinespaciado"/>
        <w:spacing w:line="360" w:lineRule="auto"/>
        <w:jc w:val="both"/>
        <w:rPr>
          <w:rFonts w:ascii="Arial" w:hAnsi="Arial" w:cs="Arial"/>
          <w:sz w:val="24"/>
          <w:szCs w:val="24"/>
          <w:shd w:val="clear" w:color="auto" w:fill="FFFFFF"/>
        </w:rPr>
      </w:pPr>
      <w:r w:rsidRPr="00C639DE">
        <w:rPr>
          <w:rFonts w:ascii="Arial" w:hAnsi="Arial" w:cs="Arial"/>
          <w:sz w:val="24"/>
          <w:szCs w:val="24"/>
          <w:shd w:val="clear" w:color="auto" w:fill="FFFFFF"/>
        </w:rPr>
        <w:t xml:space="preserve">MTCO </w:t>
      </w:r>
      <w:r w:rsidR="00235272" w:rsidRPr="00C639DE">
        <w:rPr>
          <w:rFonts w:ascii="Arial" w:hAnsi="Arial" w:cs="Arial"/>
          <w:sz w:val="24"/>
          <w:szCs w:val="24"/>
          <w:shd w:val="clear" w:color="auto" w:fill="FFFFFF"/>
        </w:rPr>
        <w:t>le contó que en una oportunidad su padrino se</w:t>
      </w:r>
      <w:r w:rsidR="006065ED" w:rsidRPr="00C639DE">
        <w:rPr>
          <w:rFonts w:ascii="Arial" w:hAnsi="Arial" w:cs="Arial"/>
          <w:sz w:val="24"/>
          <w:szCs w:val="24"/>
          <w:shd w:val="clear" w:color="auto" w:fill="FFFFFF"/>
        </w:rPr>
        <w:t xml:space="preserve"> </w:t>
      </w:r>
      <w:r w:rsidR="00235272" w:rsidRPr="00C639DE">
        <w:rPr>
          <w:rFonts w:ascii="Arial" w:hAnsi="Arial" w:cs="Arial"/>
          <w:sz w:val="24"/>
          <w:szCs w:val="24"/>
          <w:shd w:val="clear" w:color="auto" w:fill="FFFFFF"/>
        </w:rPr>
        <w:t>le había tirado encima, pero que se quit</w:t>
      </w:r>
      <w:r w:rsidR="00A7614E" w:rsidRPr="00C639DE">
        <w:rPr>
          <w:rFonts w:ascii="Arial" w:hAnsi="Arial" w:cs="Arial"/>
          <w:sz w:val="24"/>
          <w:szCs w:val="24"/>
          <w:shd w:val="clear" w:color="auto" w:fill="FFFFFF"/>
        </w:rPr>
        <w:t>ó</w:t>
      </w:r>
      <w:r w:rsidR="00235272" w:rsidRPr="00C639DE">
        <w:rPr>
          <w:rFonts w:ascii="Arial" w:hAnsi="Arial" w:cs="Arial"/>
          <w:sz w:val="24"/>
          <w:szCs w:val="24"/>
          <w:shd w:val="clear" w:color="auto" w:fill="FFFFFF"/>
        </w:rPr>
        <w:t xml:space="preserve"> al observar que la abuela de la menor</w:t>
      </w:r>
      <w:r w:rsidRPr="00C639DE">
        <w:rPr>
          <w:rFonts w:ascii="Arial" w:hAnsi="Arial" w:cs="Arial"/>
          <w:sz w:val="24"/>
          <w:szCs w:val="24"/>
          <w:shd w:val="clear" w:color="auto" w:fill="FFFFFF"/>
        </w:rPr>
        <w:t xml:space="preserve"> regresaba.</w:t>
      </w:r>
    </w:p>
    <w:p w:rsidR="00235272" w:rsidRPr="00C639DE" w:rsidRDefault="00235272" w:rsidP="00C639DE">
      <w:pPr>
        <w:pStyle w:val="Sinespaciado"/>
        <w:spacing w:line="360" w:lineRule="auto"/>
        <w:jc w:val="both"/>
        <w:rPr>
          <w:rFonts w:ascii="Arial" w:hAnsi="Arial" w:cs="Arial"/>
          <w:sz w:val="24"/>
          <w:szCs w:val="24"/>
          <w:shd w:val="clear" w:color="auto" w:fill="FFFFFF"/>
        </w:rPr>
      </w:pPr>
    </w:p>
    <w:p w:rsidR="00940743" w:rsidRPr="00C639DE" w:rsidRDefault="00235272" w:rsidP="00C639DE">
      <w:pPr>
        <w:pStyle w:val="Sinespaciado"/>
        <w:spacing w:line="360" w:lineRule="auto"/>
        <w:jc w:val="both"/>
        <w:rPr>
          <w:rStyle w:val="apple-converted-space"/>
          <w:rFonts w:ascii="Arial" w:hAnsi="Arial" w:cs="Arial"/>
          <w:color w:val="000000" w:themeColor="text1"/>
          <w:sz w:val="24"/>
          <w:szCs w:val="24"/>
          <w:shd w:val="clear" w:color="auto" w:fill="FFFFFF"/>
        </w:rPr>
      </w:pPr>
      <w:r w:rsidRPr="00C639DE">
        <w:rPr>
          <w:rFonts w:ascii="Arial" w:hAnsi="Arial" w:cs="Arial"/>
          <w:sz w:val="24"/>
          <w:szCs w:val="24"/>
          <w:shd w:val="clear" w:color="auto" w:fill="FFFFFF"/>
        </w:rPr>
        <w:t xml:space="preserve">Su hija MCTO </w:t>
      </w:r>
      <w:r w:rsidR="00BC0E9D" w:rsidRPr="00C639DE">
        <w:rPr>
          <w:rFonts w:ascii="Arial" w:hAnsi="Arial" w:cs="Arial"/>
          <w:sz w:val="24"/>
          <w:szCs w:val="24"/>
          <w:shd w:val="clear" w:color="auto" w:fill="FFFFFF"/>
        </w:rPr>
        <w:t xml:space="preserve">actualmente </w:t>
      </w:r>
      <w:r w:rsidR="003B6A95">
        <w:rPr>
          <w:rFonts w:ascii="Arial" w:hAnsi="Arial" w:cs="Arial"/>
          <w:sz w:val="24"/>
          <w:szCs w:val="24"/>
          <w:shd w:val="clear" w:color="auto" w:fill="FFFFFF"/>
        </w:rPr>
        <w:t>es “</w:t>
      </w:r>
      <w:r w:rsidRPr="00C639DE">
        <w:rPr>
          <w:rFonts w:ascii="Arial" w:hAnsi="Arial" w:cs="Arial"/>
          <w:i/>
          <w:sz w:val="24"/>
          <w:szCs w:val="24"/>
          <w:shd w:val="clear" w:color="auto" w:fill="FFFFFF"/>
        </w:rPr>
        <w:t>muy lenta</w:t>
      </w:r>
      <w:r w:rsidR="003B6A95">
        <w:rPr>
          <w:rFonts w:ascii="Arial" w:hAnsi="Arial" w:cs="Arial"/>
          <w:sz w:val="24"/>
          <w:szCs w:val="24"/>
          <w:shd w:val="clear" w:color="auto" w:fill="FFFFFF"/>
        </w:rPr>
        <w:t>”</w:t>
      </w:r>
      <w:r w:rsidRPr="00C639DE">
        <w:rPr>
          <w:rFonts w:ascii="Arial" w:hAnsi="Arial" w:cs="Arial"/>
          <w:sz w:val="24"/>
          <w:szCs w:val="24"/>
          <w:shd w:val="clear" w:color="auto" w:fill="FFFFFF"/>
        </w:rPr>
        <w:t xml:space="preserve">. Cree que es </w:t>
      </w:r>
      <w:r w:rsidR="00BC0E9D" w:rsidRPr="00C639DE">
        <w:rPr>
          <w:rFonts w:ascii="Arial" w:hAnsi="Arial" w:cs="Arial"/>
          <w:sz w:val="24"/>
          <w:szCs w:val="24"/>
          <w:shd w:val="clear" w:color="auto" w:fill="FFFFFF"/>
        </w:rPr>
        <w:t xml:space="preserve">a </w:t>
      </w:r>
      <w:r w:rsidR="00940743" w:rsidRPr="00C639DE">
        <w:rPr>
          <w:rFonts w:ascii="Arial" w:hAnsi="Arial" w:cs="Arial"/>
          <w:sz w:val="24"/>
          <w:szCs w:val="24"/>
          <w:shd w:val="clear" w:color="auto" w:fill="FFFFFF"/>
        </w:rPr>
        <w:t>consecuencia de lo que le pasó</w:t>
      </w:r>
      <w:r w:rsidR="00BC0E9D" w:rsidRPr="00C639DE">
        <w:rPr>
          <w:rFonts w:ascii="Arial" w:hAnsi="Arial" w:cs="Arial"/>
          <w:sz w:val="24"/>
          <w:szCs w:val="24"/>
          <w:shd w:val="clear" w:color="auto" w:fill="FFFFFF"/>
        </w:rPr>
        <w:t xml:space="preserve">, </w:t>
      </w:r>
      <w:r w:rsidRPr="00C639DE">
        <w:rPr>
          <w:rFonts w:ascii="Arial" w:hAnsi="Arial" w:cs="Arial"/>
          <w:sz w:val="24"/>
          <w:szCs w:val="24"/>
          <w:shd w:val="clear" w:color="auto" w:fill="FFFFFF"/>
        </w:rPr>
        <w:t>ya que</w:t>
      </w:r>
      <w:r w:rsidR="00BC0E9D" w:rsidRPr="00C639DE">
        <w:rPr>
          <w:rFonts w:ascii="Arial" w:hAnsi="Arial" w:cs="Arial"/>
          <w:sz w:val="24"/>
          <w:szCs w:val="24"/>
          <w:shd w:val="clear" w:color="auto" w:fill="FFFFFF"/>
        </w:rPr>
        <w:t xml:space="preserve"> pese a tener 15 años </w:t>
      </w:r>
      <w:r w:rsidRPr="00C639DE">
        <w:rPr>
          <w:rFonts w:ascii="Arial" w:hAnsi="Arial" w:cs="Arial"/>
          <w:sz w:val="24"/>
          <w:szCs w:val="24"/>
          <w:shd w:val="clear" w:color="auto" w:fill="FFFFFF"/>
        </w:rPr>
        <w:t xml:space="preserve">no tiene amigos ni novio y llora al rememorar los sucesos. </w:t>
      </w:r>
      <w:r w:rsidR="00940743" w:rsidRPr="00C639DE">
        <w:rPr>
          <w:rStyle w:val="apple-converted-space"/>
          <w:rFonts w:ascii="Arial" w:hAnsi="Arial" w:cs="Arial"/>
          <w:color w:val="000000" w:themeColor="text1"/>
          <w:sz w:val="24"/>
          <w:szCs w:val="24"/>
          <w:shd w:val="clear" w:color="auto" w:fill="FFFFFF"/>
        </w:rPr>
        <w:t> </w:t>
      </w:r>
    </w:p>
    <w:p w:rsidR="00AD2CE2" w:rsidRPr="00C639DE" w:rsidRDefault="00AD2CE2" w:rsidP="00C639DE">
      <w:pPr>
        <w:pStyle w:val="Sinespaciado"/>
        <w:spacing w:line="360" w:lineRule="auto"/>
        <w:jc w:val="both"/>
        <w:rPr>
          <w:rFonts w:ascii="Arial" w:hAnsi="Arial" w:cs="Arial"/>
          <w:sz w:val="24"/>
          <w:szCs w:val="24"/>
        </w:rPr>
      </w:pPr>
    </w:p>
    <w:p w:rsidR="00940743" w:rsidRDefault="00235272" w:rsidP="00C639DE">
      <w:pPr>
        <w:pStyle w:val="Sinespaciado"/>
        <w:spacing w:line="360" w:lineRule="auto"/>
        <w:jc w:val="both"/>
        <w:rPr>
          <w:rFonts w:ascii="Arial" w:hAnsi="Arial" w:cs="Arial"/>
          <w:sz w:val="24"/>
          <w:szCs w:val="24"/>
        </w:rPr>
      </w:pPr>
      <w:r w:rsidRPr="00C639DE">
        <w:rPr>
          <w:rFonts w:ascii="Arial" w:hAnsi="Arial" w:cs="Arial"/>
          <w:sz w:val="24"/>
          <w:szCs w:val="24"/>
        </w:rPr>
        <w:t xml:space="preserve">En medio de su declaración se le puso de presente </w:t>
      </w:r>
      <w:r w:rsidR="003B6A95">
        <w:rPr>
          <w:rFonts w:ascii="Arial" w:hAnsi="Arial" w:cs="Arial"/>
          <w:sz w:val="24"/>
          <w:szCs w:val="24"/>
        </w:rPr>
        <w:t>su manifestación ante la</w:t>
      </w:r>
      <w:r w:rsidR="00AD2CE2" w:rsidRPr="00C639DE">
        <w:rPr>
          <w:rFonts w:ascii="Arial" w:hAnsi="Arial" w:cs="Arial"/>
          <w:sz w:val="24"/>
          <w:szCs w:val="24"/>
        </w:rPr>
        <w:t xml:space="preserve"> </w:t>
      </w:r>
      <w:r w:rsidRPr="00C639DE">
        <w:rPr>
          <w:rFonts w:ascii="Arial" w:hAnsi="Arial" w:cs="Arial"/>
          <w:sz w:val="24"/>
          <w:szCs w:val="24"/>
        </w:rPr>
        <w:t>psicólog</w:t>
      </w:r>
      <w:r w:rsidR="003B6A95">
        <w:rPr>
          <w:rFonts w:ascii="Arial" w:hAnsi="Arial" w:cs="Arial"/>
          <w:sz w:val="24"/>
          <w:szCs w:val="24"/>
        </w:rPr>
        <w:t>a del</w:t>
      </w:r>
      <w:r w:rsidRPr="00C639DE">
        <w:rPr>
          <w:rFonts w:ascii="Arial" w:hAnsi="Arial" w:cs="Arial"/>
          <w:sz w:val="24"/>
          <w:szCs w:val="24"/>
        </w:rPr>
        <w:t xml:space="preserve"> ICBF</w:t>
      </w:r>
      <w:r w:rsidR="00C11115" w:rsidRPr="00C639DE">
        <w:rPr>
          <w:rFonts w:ascii="Arial" w:hAnsi="Arial" w:cs="Arial"/>
          <w:sz w:val="24"/>
          <w:szCs w:val="24"/>
        </w:rPr>
        <w:t>. M</w:t>
      </w:r>
      <w:r w:rsidR="00AD2CE2" w:rsidRPr="00C639DE">
        <w:rPr>
          <w:rFonts w:ascii="Arial" w:hAnsi="Arial" w:cs="Arial"/>
          <w:sz w:val="24"/>
          <w:szCs w:val="24"/>
        </w:rPr>
        <w:t>anifestó que había llegado tarde a la fiesta de su sobrina</w:t>
      </w:r>
      <w:r w:rsidR="00C11115" w:rsidRPr="00C639DE">
        <w:rPr>
          <w:rFonts w:ascii="Arial" w:hAnsi="Arial" w:cs="Arial"/>
          <w:sz w:val="24"/>
          <w:szCs w:val="24"/>
        </w:rPr>
        <w:t xml:space="preserve"> y reiter</w:t>
      </w:r>
      <w:r w:rsidR="00A7614E" w:rsidRPr="00C639DE">
        <w:rPr>
          <w:rFonts w:ascii="Arial" w:hAnsi="Arial" w:cs="Arial"/>
          <w:sz w:val="24"/>
          <w:szCs w:val="24"/>
        </w:rPr>
        <w:t>ó</w:t>
      </w:r>
      <w:r w:rsidR="00C11115" w:rsidRPr="00C639DE">
        <w:rPr>
          <w:rFonts w:ascii="Arial" w:hAnsi="Arial" w:cs="Arial"/>
          <w:sz w:val="24"/>
          <w:szCs w:val="24"/>
        </w:rPr>
        <w:t xml:space="preserve"> que la relación entre su hija y el acusado era normal.</w:t>
      </w:r>
    </w:p>
    <w:p w:rsidR="003B6A95" w:rsidRPr="00C639DE" w:rsidRDefault="003B6A95" w:rsidP="00C639DE">
      <w:pPr>
        <w:pStyle w:val="Sinespaciado"/>
        <w:spacing w:line="360" w:lineRule="auto"/>
        <w:jc w:val="both"/>
        <w:rPr>
          <w:rFonts w:ascii="Arial" w:hAnsi="Arial" w:cs="Arial"/>
          <w:sz w:val="24"/>
          <w:szCs w:val="24"/>
        </w:rPr>
      </w:pPr>
    </w:p>
    <w:p w:rsidR="00C11115" w:rsidRDefault="003B6A95" w:rsidP="003B6A95">
      <w:pPr>
        <w:pStyle w:val="Sinespaciado"/>
        <w:spacing w:line="360" w:lineRule="auto"/>
        <w:jc w:val="both"/>
        <w:rPr>
          <w:rFonts w:ascii="Arial" w:hAnsi="Arial" w:cs="Arial"/>
          <w:b/>
          <w:sz w:val="24"/>
          <w:szCs w:val="24"/>
          <w:u w:val="single"/>
        </w:rPr>
      </w:pPr>
      <w:r w:rsidRPr="003B6A95">
        <w:rPr>
          <w:b/>
          <w:u w:val="single"/>
        </w:rPr>
        <w:t>4</w:t>
      </w:r>
      <w:r w:rsidR="00C11115" w:rsidRPr="003B6A95">
        <w:rPr>
          <w:rFonts w:ascii="Arial" w:hAnsi="Arial" w:cs="Arial"/>
          <w:b/>
          <w:sz w:val="24"/>
          <w:szCs w:val="24"/>
          <w:u w:val="single"/>
        </w:rPr>
        <w:t>.2.</w:t>
      </w:r>
      <w:r w:rsidRPr="003B6A95">
        <w:rPr>
          <w:rFonts w:ascii="Arial" w:hAnsi="Arial" w:cs="Arial"/>
          <w:b/>
          <w:sz w:val="24"/>
          <w:szCs w:val="24"/>
          <w:u w:val="single"/>
        </w:rPr>
        <w:t>3</w:t>
      </w:r>
      <w:r w:rsidR="00A43ED4" w:rsidRPr="003B6A95">
        <w:rPr>
          <w:rFonts w:ascii="Arial" w:hAnsi="Arial" w:cs="Arial"/>
          <w:b/>
          <w:sz w:val="24"/>
          <w:szCs w:val="24"/>
          <w:u w:val="single"/>
        </w:rPr>
        <w:t xml:space="preserve"> </w:t>
      </w:r>
      <w:r w:rsidRPr="003B6A95">
        <w:rPr>
          <w:rFonts w:ascii="Arial" w:hAnsi="Arial" w:cs="Arial"/>
          <w:b/>
          <w:sz w:val="24"/>
          <w:szCs w:val="24"/>
          <w:u w:val="single"/>
        </w:rPr>
        <w:t>CAROLINA ZULUAGA MEDELLÍ</w:t>
      </w:r>
      <w:r>
        <w:rPr>
          <w:rFonts w:ascii="Arial" w:hAnsi="Arial" w:cs="Arial"/>
          <w:b/>
          <w:sz w:val="24"/>
          <w:szCs w:val="24"/>
          <w:u w:val="single"/>
        </w:rPr>
        <w:t>N (</w:t>
      </w:r>
      <w:r w:rsidR="00C11115" w:rsidRPr="003B6A95">
        <w:rPr>
          <w:rFonts w:ascii="Arial" w:hAnsi="Arial" w:cs="Arial"/>
          <w:b/>
          <w:sz w:val="24"/>
          <w:szCs w:val="24"/>
          <w:u w:val="single"/>
        </w:rPr>
        <w:t>PSIC</w:t>
      </w:r>
      <w:r w:rsidR="00A7614E" w:rsidRPr="003B6A95">
        <w:rPr>
          <w:rFonts w:ascii="Arial" w:hAnsi="Arial" w:cs="Arial"/>
          <w:b/>
          <w:sz w:val="24"/>
          <w:szCs w:val="24"/>
          <w:u w:val="single"/>
        </w:rPr>
        <w:t>Ó</w:t>
      </w:r>
      <w:r w:rsidR="00C11115" w:rsidRPr="003B6A95">
        <w:rPr>
          <w:rFonts w:ascii="Arial" w:hAnsi="Arial" w:cs="Arial"/>
          <w:b/>
          <w:sz w:val="24"/>
          <w:szCs w:val="24"/>
          <w:u w:val="single"/>
        </w:rPr>
        <w:t>L</w:t>
      </w:r>
      <w:r>
        <w:rPr>
          <w:rFonts w:ascii="Arial" w:hAnsi="Arial" w:cs="Arial"/>
          <w:b/>
          <w:sz w:val="24"/>
          <w:szCs w:val="24"/>
          <w:u w:val="single"/>
        </w:rPr>
        <w:t>OGA ADSCRITA AL ICBF</w:t>
      </w:r>
      <w:r w:rsidR="00C11115" w:rsidRPr="003B6A95">
        <w:rPr>
          <w:rFonts w:ascii="Arial" w:hAnsi="Arial" w:cs="Arial"/>
          <w:b/>
          <w:sz w:val="24"/>
          <w:szCs w:val="24"/>
          <w:u w:val="single"/>
        </w:rPr>
        <w:t>)</w:t>
      </w:r>
    </w:p>
    <w:p w:rsidR="003B6A95" w:rsidRPr="003B6A95" w:rsidRDefault="003B6A95" w:rsidP="003B6A95">
      <w:pPr>
        <w:pStyle w:val="Sinespaciado"/>
        <w:spacing w:line="360" w:lineRule="auto"/>
        <w:jc w:val="both"/>
        <w:rPr>
          <w:rFonts w:ascii="Arial" w:hAnsi="Arial" w:cs="Arial"/>
          <w:b/>
          <w:sz w:val="24"/>
          <w:szCs w:val="24"/>
          <w:u w:val="single"/>
        </w:rPr>
      </w:pPr>
    </w:p>
    <w:p w:rsidR="004604FF" w:rsidRDefault="004604FF" w:rsidP="003B6A95">
      <w:pPr>
        <w:pStyle w:val="Sinespaciado"/>
        <w:spacing w:line="360" w:lineRule="auto"/>
        <w:jc w:val="both"/>
        <w:rPr>
          <w:rFonts w:ascii="Arial" w:hAnsi="Arial" w:cs="Arial"/>
          <w:sz w:val="24"/>
          <w:szCs w:val="24"/>
        </w:rPr>
      </w:pPr>
      <w:r w:rsidRPr="003B6A95">
        <w:rPr>
          <w:rFonts w:ascii="Arial" w:hAnsi="Arial" w:cs="Arial"/>
          <w:sz w:val="24"/>
          <w:szCs w:val="24"/>
        </w:rPr>
        <w:t>Se refirió a la valoración que le hizo a la menor MTCO</w:t>
      </w:r>
      <w:r w:rsidRPr="003B6A95">
        <w:rPr>
          <w:rStyle w:val="Refdenotaalpie"/>
          <w:rFonts w:ascii="Arial" w:hAnsi="Arial" w:cs="Arial"/>
          <w:color w:val="000000" w:themeColor="text1"/>
          <w:sz w:val="24"/>
          <w:szCs w:val="24"/>
        </w:rPr>
        <w:footnoteReference w:id="13"/>
      </w:r>
      <w:r w:rsidR="008E0D04" w:rsidRPr="003B6A95">
        <w:rPr>
          <w:rFonts w:ascii="Arial" w:hAnsi="Arial" w:cs="Arial"/>
          <w:sz w:val="24"/>
          <w:szCs w:val="24"/>
        </w:rPr>
        <w:t xml:space="preserve"> </w:t>
      </w:r>
      <w:r w:rsidRPr="003B6A95">
        <w:rPr>
          <w:rFonts w:ascii="Arial" w:hAnsi="Arial" w:cs="Arial"/>
          <w:sz w:val="24"/>
          <w:szCs w:val="24"/>
        </w:rPr>
        <w:t>por un presunto abuso sexual atribuido al padrino de la menor. Igualmente entrevist</w:t>
      </w:r>
      <w:r w:rsidR="00A7614E" w:rsidRPr="003B6A95">
        <w:rPr>
          <w:rFonts w:ascii="Arial" w:hAnsi="Arial" w:cs="Arial"/>
          <w:sz w:val="24"/>
          <w:szCs w:val="24"/>
        </w:rPr>
        <w:t>ó</w:t>
      </w:r>
      <w:r w:rsidRPr="003B6A95">
        <w:rPr>
          <w:rFonts w:ascii="Arial" w:hAnsi="Arial" w:cs="Arial"/>
          <w:sz w:val="24"/>
          <w:szCs w:val="24"/>
        </w:rPr>
        <w:t xml:space="preserve"> a </w:t>
      </w:r>
      <w:r w:rsidR="00CA7B06">
        <w:rPr>
          <w:rFonts w:ascii="Arial" w:hAnsi="Arial" w:cs="Arial"/>
          <w:sz w:val="24"/>
          <w:szCs w:val="24"/>
        </w:rPr>
        <w:t>la madre de la víctima.</w:t>
      </w:r>
    </w:p>
    <w:p w:rsidR="00CA7B06" w:rsidRPr="003B6A95" w:rsidRDefault="00CA7B06" w:rsidP="003B6A95">
      <w:pPr>
        <w:pStyle w:val="Sinespaciado"/>
        <w:spacing w:line="360" w:lineRule="auto"/>
        <w:jc w:val="both"/>
        <w:rPr>
          <w:rFonts w:ascii="Arial" w:hAnsi="Arial" w:cs="Arial"/>
          <w:sz w:val="24"/>
          <w:szCs w:val="24"/>
        </w:rPr>
      </w:pPr>
    </w:p>
    <w:p w:rsidR="00897258" w:rsidRPr="003B6A95" w:rsidRDefault="00897258" w:rsidP="003B6A95">
      <w:pPr>
        <w:pStyle w:val="Sinespaciado"/>
        <w:spacing w:line="360" w:lineRule="auto"/>
        <w:jc w:val="both"/>
        <w:rPr>
          <w:rFonts w:ascii="Arial" w:hAnsi="Arial" w:cs="Arial"/>
          <w:sz w:val="24"/>
          <w:szCs w:val="24"/>
        </w:rPr>
      </w:pPr>
      <w:r w:rsidRPr="003B6A95">
        <w:rPr>
          <w:rFonts w:ascii="Arial" w:hAnsi="Arial" w:cs="Arial"/>
          <w:sz w:val="24"/>
          <w:szCs w:val="24"/>
        </w:rPr>
        <w:t>La menor MTCO tenía dificultad para expre</w:t>
      </w:r>
      <w:r w:rsidR="00CA7B06">
        <w:rPr>
          <w:rFonts w:ascii="Arial" w:hAnsi="Arial" w:cs="Arial"/>
          <w:sz w:val="24"/>
          <w:szCs w:val="24"/>
        </w:rPr>
        <w:t>sar sus</w:t>
      </w:r>
      <w:r w:rsidRPr="003B6A95">
        <w:rPr>
          <w:rFonts w:ascii="Arial" w:hAnsi="Arial" w:cs="Arial"/>
          <w:sz w:val="24"/>
          <w:szCs w:val="24"/>
        </w:rPr>
        <w:t xml:space="preserve"> emocio</w:t>
      </w:r>
      <w:r w:rsidR="00E26C07" w:rsidRPr="003B6A95">
        <w:rPr>
          <w:rFonts w:ascii="Arial" w:hAnsi="Arial" w:cs="Arial"/>
          <w:sz w:val="24"/>
          <w:szCs w:val="24"/>
        </w:rPr>
        <w:t xml:space="preserve">nes, </w:t>
      </w:r>
      <w:r w:rsidRPr="003B6A95">
        <w:rPr>
          <w:rFonts w:ascii="Arial" w:hAnsi="Arial" w:cs="Arial"/>
          <w:sz w:val="24"/>
          <w:szCs w:val="24"/>
        </w:rPr>
        <w:t>e</w:t>
      </w:r>
      <w:r w:rsidR="00E26C07" w:rsidRPr="003B6A95">
        <w:rPr>
          <w:rFonts w:ascii="Arial" w:hAnsi="Arial" w:cs="Arial"/>
          <w:sz w:val="24"/>
          <w:szCs w:val="24"/>
        </w:rPr>
        <w:t xml:space="preserve">staba </w:t>
      </w:r>
      <w:r w:rsidRPr="003B6A95">
        <w:rPr>
          <w:rFonts w:ascii="Arial" w:hAnsi="Arial" w:cs="Arial"/>
          <w:sz w:val="24"/>
          <w:szCs w:val="24"/>
        </w:rPr>
        <w:t>ansios</w:t>
      </w:r>
      <w:r w:rsidR="00E26C07" w:rsidRPr="003B6A95">
        <w:rPr>
          <w:rFonts w:ascii="Arial" w:hAnsi="Arial" w:cs="Arial"/>
          <w:sz w:val="24"/>
          <w:szCs w:val="24"/>
        </w:rPr>
        <w:t xml:space="preserve">a </w:t>
      </w:r>
      <w:r w:rsidRPr="003B6A95">
        <w:rPr>
          <w:rFonts w:ascii="Arial" w:hAnsi="Arial" w:cs="Arial"/>
          <w:sz w:val="24"/>
          <w:szCs w:val="24"/>
        </w:rPr>
        <w:t xml:space="preserve">e </w:t>
      </w:r>
      <w:r w:rsidR="00E26C07" w:rsidRPr="003B6A95">
        <w:rPr>
          <w:rFonts w:ascii="Arial" w:hAnsi="Arial" w:cs="Arial"/>
          <w:sz w:val="24"/>
          <w:szCs w:val="24"/>
        </w:rPr>
        <w:t xml:space="preserve">inquieta y </w:t>
      </w:r>
      <w:r w:rsidRPr="003B6A95">
        <w:rPr>
          <w:rFonts w:ascii="Arial" w:hAnsi="Arial" w:cs="Arial"/>
          <w:sz w:val="24"/>
          <w:szCs w:val="24"/>
        </w:rPr>
        <w:t>daba muest</w:t>
      </w:r>
      <w:r w:rsidR="00E26C07" w:rsidRPr="003B6A95">
        <w:rPr>
          <w:rFonts w:ascii="Arial" w:hAnsi="Arial" w:cs="Arial"/>
          <w:sz w:val="24"/>
          <w:szCs w:val="24"/>
        </w:rPr>
        <w:t xml:space="preserve">ras de </w:t>
      </w:r>
      <w:r w:rsidRPr="003B6A95">
        <w:rPr>
          <w:rFonts w:ascii="Arial" w:hAnsi="Arial" w:cs="Arial"/>
          <w:sz w:val="24"/>
          <w:szCs w:val="24"/>
        </w:rPr>
        <w:t>temor.</w:t>
      </w:r>
    </w:p>
    <w:p w:rsidR="00897258" w:rsidRPr="003B6A95" w:rsidRDefault="00897258" w:rsidP="003B6A95">
      <w:pPr>
        <w:pStyle w:val="Sinespaciado"/>
        <w:spacing w:line="360" w:lineRule="auto"/>
        <w:jc w:val="both"/>
        <w:rPr>
          <w:rFonts w:ascii="Arial" w:hAnsi="Arial" w:cs="Arial"/>
          <w:sz w:val="24"/>
          <w:szCs w:val="24"/>
        </w:rPr>
      </w:pPr>
    </w:p>
    <w:p w:rsidR="00CA7B06" w:rsidRDefault="00897258" w:rsidP="003B6A95">
      <w:pPr>
        <w:pStyle w:val="Sinespaciado"/>
        <w:spacing w:line="360" w:lineRule="auto"/>
        <w:jc w:val="both"/>
        <w:rPr>
          <w:rFonts w:ascii="Arial" w:hAnsi="Arial" w:cs="Arial"/>
          <w:sz w:val="24"/>
          <w:szCs w:val="24"/>
        </w:rPr>
      </w:pPr>
      <w:r w:rsidRPr="003B6A95">
        <w:rPr>
          <w:rFonts w:ascii="Arial" w:hAnsi="Arial" w:cs="Arial"/>
          <w:sz w:val="24"/>
          <w:szCs w:val="24"/>
        </w:rPr>
        <w:t>La</w:t>
      </w:r>
      <w:r w:rsidR="00E26C07" w:rsidRPr="003B6A95">
        <w:rPr>
          <w:rFonts w:ascii="Arial" w:hAnsi="Arial" w:cs="Arial"/>
          <w:sz w:val="24"/>
          <w:szCs w:val="24"/>
        </w:rPr>
        <w:t xml:space="preserve"> niña le dijo que los hechos ocurrieron cuando tenía 7 u 8 años de edad, durante una fiesta de 15 años de una prima suya. Cuando la valor</w:t>
      </w:r>
      <w:r w:rsidR="00A7614E" w:rsidRPr="003B6A95">
        <w:rPr>
          <w:rFonts w:ascii="Arial" w:hAnsi="Arial" w:cs="Arial"/>
          <w:sz w:val="24"/>
          <w:szCs w:val="24"/>
        </w:rPr>
        <w:t>ó</w:t>
      </w:r>
      <w:r w:rsidR="00CA7B06">
        <w:rPr>
          <w:rFonts w:ascii="Arial" w:hAnsi="Arial" w:cs="Arial"/>
          <w:sz w:val="24"/>
          <w:szCs w:val="24"/>
        </w:rPr>
        <w:t xml:space="preserve"> tenía 12 años</w:t>
      </w:r>
      <w:r w:rsidRPr="003B6A95">
        <w:rPr>
          <w:rFonts w:ascii="Arial" w:hAnsi="Arial" w:cs="Arial"/>
          <w:sz w:val="24"/>
          <w:szCs w:val="24"/>
        </w:rPr>
        <w:t>.</w:t>
      </w:r>
    </w:p>
    <w:p w:rsidR="00897258" w:rsidRPr="003B6A95" w:rsidRDefault="00897258" w:rsidP="003B6A95">
      <w:pPr>
        <w:pStyle w:val="Sinespaciado"/>
        <w:spacing w:line="360" w:lineRule="auto"/>
        <w:jc w:val="both"/>
        <w:rPr>
          <w:rFonts w:ascii="Arial" w:hAnsi="Arial" w:cs="Arial"/>
          <w:sz w:val="24"/>
          <w:szCs w:val="24"/>
        </w:rPr>
      </w:pPr>
    </w:p>
    <w:p w:rsidR="00897258" w:rsidRPr="003B6A95" w:rsidRDefault="00897258" w:rsidP="003B6A95">
      <w:pPr>
        <w:pStyle w:val="Sinespaciado"/>
        <w:spacing w:line="360" w:lineRule="auto"/>
        <w:jc w:val="both"/>
        <w:rPr>
          <w:rFonts w:ascii="Arial" w:hAnsi="Arial" w:cs="Arial"/>
          <w:sz w:val="24"/>
          <w:szCs w:val="24"/>
        </w:rPr>
      </w:pPr>
      <w:r w:rsidRPr="003B6A95">
        <w:rPr>
          <w:rFonts w:ascii="Arial" w:hAnsi="Arial" w:cs="Arial"/>
          <w:sz w:val="24"/>
          <w:szCs w:val="24"/>
        </w:rPr>
        <w:t xml:space="preserve">La niña es </w:t>
      </w:r>
      <w:r w:rsidR="00CA7B06">
        <w:rPr>
          <w:rFonts w:ascii="Arial" w:hAnsi="Arial" w:cs="Arial"/>
          <w:sz w:val="24"/>
          <w:szCs w:val="24"/>
        </w:rPr>
        <w:t>introvertida. Es</w:t>
      </w:r>
      <w:r w:rsidRPr="003B6A95">
        <w:rPr>
          <w:rFonts w:ascii="Arial" w:hAnsi="Arial" w:cs="Arial"/>
          <w:sz w:val="24"/>
          <w:szCs w:val="24"/>
        </w:rPr>
        <w:t xml:space="preserve"> posible que el evento traum</w:t>
      </w:r>
      <w:r w:rsidR="00A7614E" w:rsidRPr="003B6A95">
        <w:rPr>
          <w:rFonts w:ascii="Arial" w:hAnsi="Arial" w:cs="Arial"/>
          <w:sz w:val="24"/>
          <w:szCs w:val="24"/>
        </w:rPr>
        <w:t>á</w:t>
      </w:r>
      <w:r w:rsidR="00CA7B06">
        <w:rPr>
          <w:rFonts w:ascii="Arial" w:hAnsi="Arial" w:cs="Arial"/>
          <w:sz w:val="24"/>
          <w:szCs w:val="24"/>
        </w:rPr>
        <w:t>tico de abuso sexual</w:t>
      </w:r>
      <w:r w:rsidRPr="003B6A95">
        <w:rPr>
          <w:rFonts w:ascii="Arial" w:hAnsi="Arial" w:cs="Arial"/>
          <w:sz w:val="24"/>
          <w:szCs w:val="24"/>
        </w:rPr>
        <w:t xml:space="preserve"> explique esa situación</w:t>
      </w:r>
      <w:r w:rsidR="008E0D04" w:rsidRPr="003B6A95">
        <w:rPr>
          <w:rFonts w:ascii="Arial" w:hAnsi="Arial" w:cs="Arial"/>
          <w:sz w:val="24"/>
          <w:szCs w:val="24"/>
        </w:rPr>
        <w:t xml:space="preserve">. </w:t>
      </w:r>
      <w:r w:rsidRPr="003B6A95">
        <w:rPr>
          <w:rFonts w:ascii="Arial" w:hAnsi="Arial" w:cs="Arial"/>
          <w:sz w:val="24"/>
          <w:szCs w:val="24"/>
        </w:rPr>
        <w:t>Su madre narr</w:t>
      </w:r>
      <w:r w:rsidR="00A7614E" w:rsidRPr="003B6A95">
        <w:rPr>
          <w:rFonts w:ascii="Arial" w:hAnsi="Arial" w:cs="Arial"/>
          <w:sz w:val="24"/>
          <w:szCs w:val="24"/>
        </w:rPr>
        <w:t>ó</w:t>
      </w:r>
      <w:r w:rsidRPr="003B6A95">
        <w:rPr>
          <w:rFonts w:ascii="Arial" w:hAnsi="Arial" w:cs="Arial"/>
          <w:sz w:val="24"/>
          <w:szCs w:val="24"/>
        </w:rPr>
        <w:t xml:space="preserve"> cambi</w:t>
      </w:r>
      <w:r w:rsidR="00E26C07" w:rsidRPr="003B6A95">
        <w:rPr>
          <w:rFonts w:ascii="Arial" w:hAnsi="Arial" w:cs="Arial"/>
          <w:sz w:val="24"/>
          <w:szCs w:val="24"/>
        </w:rPr>
        <w:t xml:space="preserve">os en el </w:t>
      </w:r>
      <w:r w:rsidRPr="003B6A95">
        <w:rPr>
          <w:rFonts w:ascii="Arial" w:hAnsi="Arial" w:cs="Arial"/>
          <w:sz w:val="24"/>
          <w:szCs w:val="24"/>
        </w:rPr>
        <w:t>comportamiento</w:t>
      </w:r>
      <w:r w:rsidR="00E26C07" w:rsidRPr="003B6A95">
        <w:rPr>
          <w:rFonts w:ascii="Arial" w:hAnsi="Arial" w:cs="Arial"/>
          <w:sz w:val="24"/>
          <w:szCs w:val="24"/>
        </w:rPr>
        <w:t xml:space="preserve"> de MTCO, luego del </w:t>
      </w:r>
      <w:r w:rsidRPr="003B6A95">
        <w:rPr>
          <w:rFonts w:ascii="Arial" w:hAnsi="Arial" w:cs="Arial"/>
          <w:sz w:val="24"/>
          <w:szCs w:val="24"/>
        </w:rPr>
        <w:t>episodio</w:t>
      </w:r>
      <w:r w:rsidR="00E26C07" w:rsidRPr="003B6A95">
        <w:rPr>
          <w:rFonts w:ascii="Arial" w:hAnsi="Arial" w:cs="Arial"/>
          <w:sz w:val="24"/>
          <w:szCs w:val="24"/>
        </w:rPr>
        <w:t xml:space="preserve"> que refirió.</w:t>
      </w:r>
    </w:p>
    <w:p w:rsidR="00897258" w:rsidRPr="003B6A95" w:rsidRDefault="00897258" w:rsidP="003B6A95">
      <w:pPr>
        <w:pStyle w:val="Sinespaciado"/>
        <w:spacing w:line="360" w:lineRule="auto"/>
        <w:jc w:val="both"/>
        <w:rPr>
          <w:rFonts w:ascii="Arial" w:hAnsi="Arial" w:cs="Arial"/>
          <w:sz w:val="24"/>
          <w:szCs w:val="24"/>
        </w:rPr>
      </w:pPr>
    </w:p>
    <w:p w:rsidR="009525E3" w:rsidRDefault="00897258" w:rsidP="003B6A95">
      <w:pPr>
        <w:pStyle w:val="Sinespaciado"/>
        <w:spacing w:line="360" w:lineRule="auto"/>
        <w:jc w:val="both"/>
        <w:rPr>
          <w:rFonts w:ascii="Arial" w:hAnsi="Arial" w:cs="Arial"/>
          <w:sz w:val="24"/>
          <w:szCs w:val="24"/>
        </w:rPr>
      </w:pPr>
      <w:r w:rsidRPr="003B6A95">
        <w:rPr>
          <w:rFonts w:ascii="Arial" w:hAnsi="Arial" w:cs="Arial"/>
          <w:sz w:val="24"/>
          <w:szCs w:val="24"/>
        </w:rPr>
        <w:lastRenderedPageBreak/>
        <w:t>La men</w:t>
      </w:r>
      <w:r w:rsidR="00CA7B06">
        <w:rPr>
          <w:rFonts w:ascii="Arial" w:hAnsi="Arial" w:cs="Arial"/>
          <w:sz w:val="24"/>
          <w:szCs w:val="24"/>
        </w:rPr>
        <w:t>or hizo un relato</w:t>
      </w:r>
      <w:r w:rsidRPr="003B6A95">
        <w:rPr>
          <w:rFonts w:ascii="Arial" w:hAnsi="Arial" w:cs="Arial"/>
          <w:sz w:val="24"/>
          <w:szCs w:val="24"/>
        </w:rPr>
        <w:t xml:space="preserve"> clar</w:t>
      </w:r>
      <w:r w:rsidR="00E26C07" w:rsidRPr="003B6A95">
        <w:rPr>
          <w:rFonts w:ascii="Arial" w:hAnsi="Arial" w:cs="Arial"/>
          <w:sz w:val="24"/>
          <w:szCs w:val="24"/>
        </w:rPr>
        <w:t>o, comprensible,</w:t>
      </w:r>
      <w:r w:rsidRPr="003B6A95">
        <w:rPr>
          <w:rFonts w:ascii="Arial" w:hAnsi="Arial" w:cs="Arial"/>
          <w:sz w:val="24"/>
          <w:szCs w:val="24"/>
        </w:rPr>
        <w:t xml:space="preserve"> con b</w:t>
      </w:r>
      <w:r w:rsidR="00C612F6">
        <w:rPr>
          <w:rFonts w:ascii="Arial" w:hAnsi="Arial" w:cs="Arial"/>
          <w:sz w:val="24"/>
          <w:szCs w:val="24"/>
        </w:rPr>
        <w:t xml:space="preserve">uena </w:t>
      </w:r>
      <w:r w:rsidR="00E26C07" w:rsidRPr="003B6A95">
        <w:rPr>
          <w:rFonts w:ascii="Arial" w:hAnsi="Arial" w:cs="Arial"/>
          <w:sz w:val="24"/>
          <w:szCs w:val="24"/>
        </w:rPr>
        <w:t>ilaci</w:t>
      </w:r>
      <w:r w:rsidR="00A7614E" w:rsidRPr="003B6A95">
        <w:rPr>
          <w:rFonts w:ascii="Arial" w:hAnsi="Arial" w:cs="Arial"/>
          <w:sz w:val="24"/>
          <w:szCs w:val="24"/>
        </w:rPr>
        <w:t>ó</w:t>
      </w:r>
      <w:r w:rsidR="00E26C07" w:rsidRPr="003B6A95">
        <w:rPr>
          <w:rFonts w:ascii="Arial" w:hAnsi="Arial" w:cs="Arial"/>
          <w:sz w:val="24"/>
          <w:szCs w:val="24"/>
        </w:rPr>
        <w:t>n de sus ideas</w:t>
      </w:r>
      <w:r w:rsidR="00B37DF0" w:rsidRPr="003B6A95">
        <w:rPr>
          <w:rFonts w:ascii="Arial" w:hAnsi="Arial" w:cs="Arial"/>
          <w:sz w:val="24"/>
          <w:szCs w:val="24"/>
        </w:rPr>
        <w:t>. No presentaba episodios de al</w:t>
      </w:r>
      <w:r w:rsidR="00CA7B06">
        <w:rPr>
          <w:rFonts w:ascii="Arial" w:hAnsi="Arial" w:cs="Arial"/>
          <w:sz w:val="24"/>
          <w:szCs w:val="24"/>
        </w:rPr>
        <w:t>ucinación</w:t>
      </w:r>
      <w:r w:rsidR="00B37DF0" w:rsidRPr="003B6A95">
        <w:rPr>
          <w:rFonts w:ascii="Arial" w:hAnsi="Arial" w:cs="Arial"/>
          <w:sz w:val="24"/>
          <w:szCs w:val="24"/>
        </w:rPr>
        <w:t xml:space="preserve">. Su discurso era </w:t>
      </w:r>
      <w:r w:rsidRPr="003B6A95">
        <w:rPr>
          <w:rFonts w:ascii="Arial" w:hAnsi="Arial" w:cs="Arial"/>
          <w:sz w:val="24"/>
          <w:szCs w:val="24"/>
        </w:rPr>
        <w:t>conte</w:t>
      </w:r>
      <w:r w:rsidR="00B37DF0" w:rsidRPr="003B6A95">
        <w:rPr>
          <w:rFonts w:ascii="Arial" w:hAnsi="Arial" w:cs="Arial"/>
          <w:sz w:val="24"/>
          <w:szCs w:val="24"/>
        </w:rPr>
        <w:t xml:space="preserve">xtuado y consistente con lo que estaba </w:t>
      </w:r>
      <w:r w:rsidRPr="003B6A95">
        <w:rPr>
          <w:rFonts w:ascii="Arial" w:hAnsi="Arial" w:cs="Arial"/>
          <w:sz w:val="24"/>
          <w:szCs w:val="24"/>
        </w:rPr>
        <w:t>narrando</w:t>
      </w:r>
      <w:r w:rsidR="008E0D04" w:rsidRPr="003B6A95">
        <w:rPr>
          <w:rFonts w:ascii="Arial" w:hAnsi="Arial" w:cs="Arial"/>
          <w:sz w:val="24"/>
          <w:szCs w:val="24"/>
        </w:rPr>
        <w:t xml:space="preserve">, </w:t>
      </w:r>
      <w:r w:rsidR="009525E3" w:rsidRPr="003B6A95">
        <w:rPr>
          <w:rFonts w:ascii="Arial" w:hAnsi="Arial" w:cs="Arial"/>
          <w:sz w:val="24"/>
          <w:szCs w:val="24"/>
        </w:rPr>
        <w:t xml:space="preserve">de </w:t>
      </w:r>
      <w:r w:rsidR="00B37DF0" w:rsidRPr="003B6A95">
        <w:rPr>
          <w:rFonts w:ascii="Arial" w:hAnsi="Arial" w:cs="Arial"/>
          <w:sz w:val="24"/>
          <w:szCs w:val="24"/>
        </w:rPr>
        <w:t xml:space="preserve">acuerdo a su cuotidianeidad. Su </w:t>
      </w:r>
      <w:r w:rsidR="009525E3" w:rsidRPr="003B6A95">
        <w:rPr>
          <w:rFonts w:ascii="Arial" w:hAnsi="Arial" w:cs="Arial"/>
          <w:sz w:val="24"/>
          <w:szCs w:val="24"/>
        </w:rPr>
        <w:t>d</w:t>
      </w:r>
      <w:r w:rsidR="00B37DF0" w:rsidRPr="003B6A95">
        <w:rPr>
          <w:rFonts w:ascii="Arial" w:hAnsi="Arial" w:cs="Arial"/>
          <w:sz w:val="24"/>
          <w:szCs w:val="24"/>
        </w:rPr>
        <w:t xml:space="preserve">iscurso tenía un </w:t>
      </w:r>
      <w:r w:rsidR="009525E3" w:rsidRPr="003B6A95">
        <w:rPr>
          <w:rFonts w:ascii="Arial" w:hAnsi="Arial" w:cs="Arial"/>
          <w:sz w:val="24"/>
          <w:szCs w:val="24"/>
        </w:rPr>
        <w:t>gran sen</w:t>
      </w:r>
      <w:r w:rsidR="00CA7B06">
        <w:rPr>
          <w:rFonts w:ascii="Arial" w:hAnsi="Arial" w:cs="Arial"/>
          <w:sz w:val="24"/>
          <w:szCs w:val="24"/>
        </w:rPr>
        <w:t>tido de realidad</w:t>
      </w:r>
      <w:r w:rsidR="00B37DF0" w:rsidRPr="003B6A95">
        <w:rPr>
          <w:rFonts w:ascii="Arial" w:hAnsi="Arial" w:cs="Arial"/>
          <w:sz w:val="24"/>
          <w:szCs w:val="24"/>
        </w:rPr>
        <w:t>.</w:t>
      </w:r>
    </w:p>
    <w:p w:rsidR="00CA7B06" w:rsidRPr="003B6A95" w:rsidRDefault="00CA7B06" w:rsidP="003B6A95">
      <w:pPr>
        <w:pStyle w:val="Sinespaciado"/>
        <w:spacing w:line="360" w:lineRule="auto"/>
        <w:jc w:val="both"/>
        <w:rPr>
          <w:rFonts w:ascii="Arial" w:hAnsi="Arial" w:cs="Arial"/>
          <w:sz w:val="24"/>
          <w:szCs w:val="24"/>
        </w:rPr>
      </w:pPr>
    </w:p>
    <w:p w:rsidR="009525E3" w:rsidRPr="003B6A95" w:rsidRDefault="009525E3" w:rsidP="003B6A95">
      <w:pPr>
        <w:pStyle w:val="Sinespaciado"/>
        <w:spacing w:line="360" w:lineRule="auto"/>
        <w:jc w:val="both"/>
        <w:rPr>
          <w:rFonts w:ascii="Arial" w:hAnsi="Arial" w:cs="Arial"/>
          <w:sz w:val="24"/>
          <w:szCs w:val="24"/>
        </w:rPr>
      </w:pPr>
      <w:r w:rsidRPr="003B6A95">
        <w:rPr>
          <w:rFonts w:ascii="Arial" w:hAnsi="Arial" w:cs="Arial"/>
          <w:sz w:val="24"/>
          <w:szCs w:val="24"/>
        </w:rPr>
        <w:t xml:space="preserve">No advirtió </w:t>
      </w:r>
      <w:r w:rsidR="00B37DF0" w:rsidRPr="003B6A95">
        <w:rPr>
          <w:rFonts w:ascii="Arial" w:hAnsi="Arial" w:cs="Arial"/>
          <w:sz w:val="24"/>
          <w:szCs w:val="24"/>
        </w:rPr>
        <w:t xml:space="preserve">ningún interés </w:t>
      </w:r>
      <w:r w:rsidRPr="003B6A95">
        <w:rPr>
          <w:rFonts w:ascii="Arial" w:hAnsi="Arial" w:cs="Arial"/>
          <w:sz w:val="24"/>
          <w:szCs w:val="24"/>
        </w:rPr>
        <w:t>mal</w:t>
      </w:r>
      <w:r w:rsidR="00B37DF0" w:rsidRPr="003B6A95">
        <w:rPr>
          <w:rFonts w:ascii="Arial" w:hAnsi="Arial" w:cs="Arial"/>
          <w:sz w:val="24"/>
          <w:szCs w:val="24"/>
        </w:rPr>
        <w:t xml:space="preserve">sano de la </w:t>
      </w:r>
      <w:r w:rsidRPr="003B6A95">
        <w:rPr>
          <w:rFonts w:ascii="Arial" w:hAnsi="Arial" w:cs="Arial"/>
          <w:sz w:val="24"/>
          <w:szCs w:val="24"/>
        </w:rPr>
        <w:t>n</w:t>
      </w:r>
      <w:r w:rsidR="00B37DF0" w:rsidRPr="003B6A95">
        <w:rPr>
          <w:rFonts w:ascii="Arial" w:hAnsi="Arial" w:cs="Arial"/>
          <w:sz w:val="24"/>
          <w:szCs w:val="24"/>
        </w:rPr>
        <w:t xml:space="preserve">iña contra la persona la cual se </w:t>
      </w:r>
      <w:r w:rsidRPr="003B6A95">
        <w:rPr>
          <w:rFonts w:ascii="Arial" w:hAnsi="Arial" w:cs="Arial"/>
          <w:sz w:val="24"/>
          <w:szCs w:val="24"/>
        </w:rPr>
        <w:t>refirió. Se trat</w:t>
      </w:r>
      <w:r w:rsidR="00B37DF0" w:rsidRPr="003B6A95">
        <w:rPr>
          <w:rFonts w:ascii="Arial" w:hAnsi="Arial" w:cs="Arial"/>
          <w:sz w:val="24"/>
          <w:szCs w:val="24"/>
        </w:rPr>
        <w:t>a</w:t>
      </w:r>
      <w:r w:rsidRPr="003B6A95">
        <w:rPr>
          <w:rFonts w:ascii="Arial" w:hAnsi="Arial" w:cs="Arial"/>
          <w:sz w:val="24"/>
          <w:szCs w:val="24"/>
        </w:rPr>
        <w:t>ba de u</w:t>
      </w:r>
      <w:r w:rsidR="00CA7B06">
        <w:rPr>
          <w:rFonts w:ascii="Arial" w:hAnsi="Arial" w:cs="Arial"/>
          <w:sz w:val="24"/>
          <w:szCs w:val="24"/>
        </w:rPr>
        <w:t xml:space="preserve">na </w:t>
      </w:r>
      <w:r w:rsidRPr="003B6A95">
        <w:rPr>
          <w:rFonts w:ascii="Arial" w:hAnsi="Arial" w:cs="Arial"/>
          <w:sz w:val="24"/>
          <w:szCs w:val="24"/>
        </w:rPr>
        <w:t>a</w:t>
      </w:r>
      <w:r w:rsidR="00B37DF0" w:rsidRPr="003B6A95">
        <w:rPr>
          <w:rFonts w:ascii="Arial" w:hAnsi="Arial" w:cs="Arial"/>
          <w:sz w:val="24"/>
          <w:szCs w:val="24"/>
        </w:rPr>
        <w:t xml:space="preserve">dolescente formada en su </w:t>
      </w:r>
      <w:r w:rsidRPr="003B6A95">
        <w:rPr>
          <w:rFonts w:ascii="Arial" w:hAnsi="Arial" w:cs="Arial"/>
          <w:sz w:val="24"/>
          <w:szCs w:val="24"/>
        </w:rPr>
        <w:t>hogar con muchos valores</w:t>
      </w:r>
      <w:r w:rsidR="00CA7B06">
        <w:rPr>
          <w:rFonts w:ascii="Arial" w:hAnsi="Arial" w:cs="Arial"/>
          <w:sz w:val="24"/>
          <w:szCs w:val="24"/>
        </w:rPr>
        <w:t xml:space="preserve"> y principios claros</w:t>
      </w:r>
      <w:r w:rsidR="00B37DF0" w:rsidRPr="003B6A95">
        <w:rPr>
          <w:rFonts w:ascii="Arial" w:hAnsi="Arial" w:cs="Arial"/>
          <w:sz w:val="24"/>
          <w:szCs w:val="24"/>
        </w:rPr>
        <w:t xml:space="preserve">, que tenía un </w:t>
      </w:r>
      <w:r w:rsidRPr="003B6A95">
        <w:rPr>
          <w:rFonts w:ascii="Arial" w:hAnsi="Arial" w:cs="Arial"/>
          <w:sz w:val="24"/>
          <w:szCs w:val="24"/>
        </w:rPr>
        <w:t>adec</w:t>
      </w:r>
      <w:r w:rsidR="00B37DF0" w:rsidRPr="003B6A95">
        <w:rPr>
          <w:rFonts w:ascii="Arial" w:hAnsi="Arial" w:cs="Arial"/>
          <w:sz w:val="24"/>
          <w:szCs w:val="24"/>
        </w:rPr>
        <w:t xml:space="preserve">uado desarrollo en su nivel </w:t>
      </w:r>
      <w:r w:rsidRPr="003B6A95">
        <w:rPr>
          <w:rFonts w:ascii="Arial" w:hAnsi="Arial" w:cs="Arial"/>
          <w:sz w:val="24"/>
          <w:szCs w:val="24"/>
        </w:rPr>
        <w:t>comp</w:t>
      </w:r>
      <w:r w:rsidR="00B37DF0" w:rsidRPr="003B6A95">
        <w:rPr>
          <w:rFonts w:ascii="Arial" w:hAnsi="Arial" w:cs="Arial"/>
          <w:sz w:val="24"/>
          <w:szCs w:val="24"/>
        </w:rPr>
        <w:t>o</w:t>
      </w:r>
      <w:r w:rsidRPr="003B6A95">
        <w:rPr>
          <w:rFonts w:ascii="Arial" w:hAnsi="Arial" w:cs="Arial"/>
          <w:sz w:val="24"/>
          <w:szCs w:val="24"/>
        </w:rPr>
        <w:t>rtamental en su ho</w:t>
      </w:r>
      <w:r w:rsidR="00B37DF0" w:rsidRPr="003B6A95">
        <w:rPr>
          <w:rFonts w:ascii="Arial" w:hAnsi="Arial" w:cs="Arial"/>
          <w:sz w:val="24"/>
          <w:szCs w:val="24"/>
        </w:rPr>
        <w:t>gar y su colegi</w:t>
      </w:r>
      <w:r w:rsidR="00CA7B06">
        <w:rPr>
          <w:rFonts w:ascii="Arial" w:hAnsi="Arial" w:cs="Arial"/>
          <w:sz w:val="24"/>
          <w:szCs w:val="24"/>
        </w:rPr>
        <w:t>o y no presentaba ningún patrón de mentira</w:t>
      </w:r>
      <w:r w:rsidR="00B37DF0" w:rsidRPr="003B6A95">
        <w:rPr>
          <w:rFonts w:ascii="Arial" w:hAnsi="Arial" w:cs="Arial"/>
          <w:sz w:val="24"/>
          <w:szCs w:val="24"/>
        </w:rPr>
        <w:t>.</w:t>
      </w:r>
    </w:p>
    <w:p w:rsidR="009525E3" w:rsidRPr="003B6A95" w:rsidRDefault="009525E3" w:rsidP="003B6A95">
      <w:pPr>
        <w:pStyle w:val="Sinespaciado"/>
        <w:spacing w:line="360" w:lineRule="auto"/>
        <w:jc w:val="both"/>
        <w:rPr>
          <w:rFonts w:ascii="Arial" w:hAnsi="Arial" w:cs="Arial"/>
          <w:sz w:val="24"/>
          <w:szCs w:val="24"/>
        </w:rPr>
      </w:pPr>
    </w:p>
    <w:p w:rsidR="00B37DF0" w:rsidRPr="003B6A95" w:rsidRDefault="009525E3" w:rsidP="003B6A95">
      <w:pPr>
        <w:pStyle w:val="Sinespaciado"/>
        <w:spacing w:line="360" w:lineRule="auto"/>
        <w:jc w:val="both"/>
        <w:rPr>
          <w:rFonts w:ascii="Arial" w:hAnsi="Arial" w:cs="Arial"/>
          <w:sz w:val="24"/>
          <w:szCs w:val="24"/>
        </w:rPr>
      </w:pPr>
      <w:r w:rsidRPr="003B6A95">
        <w:rPr>
          <w:rFonts w:ascii="Arial" w:hAnsi="Arial" w:cs="Arial"/>
          <w:sz w:val="24"/>
          <w:szCs w:val="24"/>
        </w:rPr>
        <w:t xml:space="preserve">La madre </w:t>
      </w:r>
      <w:r w:rsidR="00CA7B06">
        <w:rPr>
          <w:rFonts w:ascii="Arial" w:hAnsi="Arial" w:cs="Arial"/>
          <w:sz w:val="24"/>
          <w:szCs w:val="24"/>
        </w:rPr>
        <w:t>de MTCO tení</w:t>
      </w:r>
      <w:r w:rsidR="00B37DF0" w:rsidRPr="003B6A95">
        <w:rPr>
          <w:rFonts w:ascii="Arial" w:hAnsi="Arial" w:cs="Arial"/>
          <w:sz w:val="24"/>
          <w:szCs w:val="24"/>
        </w:rPr>
        <w:t>a una actitud adecua</w:t>
      </w:r>
      <w:r w:rsidR="00CA7B06">
        <w:rPr>
          <w:rFonts w:ascii="Arial" w:hAnsi="Arial" w:cs="Arial"/>
          <w:sz w:val="24"/>
          <w:szCs w:val="24"/>
        </w:rPr>
        <w:t xml:space="preserve">da hacia su </w:t>
      </w:r>
      <w:r w:rsidR="00B37DF0" w:rsidRPr="003B6A95">
        <w:rPr>
          <w:rFonts w:ascii="Arial" w:hAnsi="Arial" w:cs="Arial"/>
          <w:sz w:val="24"/>
          <w:szCs w:val="24"/>
        </w:rPr>
        <w:t>hija</w:t>
      </w:r>
      <w:r w:rsidR="008E0D04" w:rsidRPr="003B6A95">
        <w:rPr>
          <w:rFonts w:ascii="Arial" w:hAnsi="Arial" w:cs="Arial"/>
          <w:sz w:val="24"/>
          <w:szCs w:val="24"/>
        </w:rPr>
        <w:t xml:space="preserve">, </w:t>
      </w:r>
      <w:r w:rsidR="00CA7B06">
        <w:rPr>
          <w:rFonts w:ascii="Arial" w:hAnsi="Arial" w:cs="Arial"/>
          <w:sz w:val="24"/>
          <w:szCs w:val="24"/>
        </w:rPr>
        <w:t>con un estrecho lazo afectivo</w:t>
      </w:r>
      <w:r w:rsidR="00B37DF0" w:rsidRPr="003B6A95">
        <w:rPr>
          <w:rFonts w:ascii="Arial" w:hAnsi="Arial" w:cs="Arial"/>
          <w:sz w:val="24"/>
          <w:szCs w:val="24"/>
        </w:rPr>
        <w:t>.</w:t>
      </w:r>
    </w:p>
    <w:p w:rsidR="00B37DF0" w:rsidRPr="003B6A95" w:rsidRDefault="00B37DF0" w:rsidP="003B6A95">
      <w:pPr>
        <w:pStyle w:val="Sinespaciado"/>
        <w:spacing w:line="360" w:lineRule="auto"/>
        <w:jc w:val="both"/>
        <w:rPr>
          <w:rFonts w:ascii="Arial" w:hAnsi="Arial" w:cs="Arial"/>
          <w:sz w:val="24"/>
          <w:szCs w:val="24"/>
        </w:rPr>
      </w:pPr>
    </w:p>
    <w:p w:rsidR="009525E3" w:rsidRPr="003B6A95" w:rsidRDefault="00B37DF0" w:rsidP="003B6A95">
      <w:pPr>
        <w:pStyle w:val="Sinespaciado"/>
        <w:spacing w:line="360" w:lineRule="auto"/>
        <w:jc w:val="both"/>
        <w:rPr>
          <w:rFonts w:ascii="Arial" w:hAnsi="Arial" w:cs="Arial"/>
          <w:sz w:val="24"/>
          <w:szCs w:val="24"/>
        </w:rPr>
      </w:pPr>
      <w:r w:rsidRPr="003B6A95">
        <w:rPr>
          <w:rFonts w:ascii="Arial" w:hAnsi="Arial" w:cs="Arial"/>
          <w:sz w:val="24"/>
          <w:szCs w:val="24"/>
        </w:rPr>
        <w:t>MTCO ve</w:t>
      </w:r>
      <w:r w:rsidR="00A7614E" w:rsidRPr="003B6A95">
        <w:rPr>
          <w:rFonts w:ascii="Arial" w:hAnsi="Arial" w:cs="Arial"/>
          <w:sz w:val="24"/>
          <w:szCs w:val="24"/>
        </w:rPr>
        <w:t>í</w:t>
      </w:r>
      <w:r w:rsidRPr="003B6A95">
        <w:rPr>
          <w:rFonts w:ascii="Arial" w:hAnsi="Arial" w:cs="Arial"/>
          <w:sz w:val="24"/>
          <w:szCs w:val="24"/>
        </w:rPr>
        <w:t xml:space="preserve">a a su madre como una figura </w:t>
      </w:r>
      <w:r w:rsidR="009525E3" w:rsidRPr="003B6A95">
        <w:rPr>
          <w:rFonts w:ascii="Arial" w:hAnsi="Arial" w:cs="Arial"/>
          <w:sz w:val="24"/>
          <w:szCs w:val="24"/>
        </w:rPr>
        <w:t>impo</w:t>
      </w:r>
      <w:r w:rsidRPr="003B6A95">
        <w:rPr>
          <w:rFonts w:ascii="Arial" w:hAnsi="Arial" w:cs="Arial"/>
          <w:sz w:val="24"/>
          <w:szCs w:val="24"/>
        </w:rPr>
        <w:t xml:space="preserve">rtante de autoridad. </w:t>
      </w:r>
      <w:r w:rsidR="009525E3" w:rsidRPr="003B6A95">
        <w:rPr>
          <w:rFonts w:ascii="Arial" w:hAnsi="Arial" w:cs="Arial"/>
          <w:sz w:val="24"/>
          <w:szCs w:val="24"/>
        </w:rPr>
        <w:t xml:space="preserve">Esa </w:t>
      </w:r>
      <w:r w:rsidR="00CA7B06">
        <w:rPr>
          <w:rFonts w:ascii="Arial" w:hAnsi="Arial" w:cs="Arial"/>
          <w:sz w:val="24"/>
          <w:szCs w:val="24"/>
        </w:rPr>
        <w:t>situación</w:t>
      </w:r>
      <w:r w:rsidR="009525E3" w:rsidRPr="003B6A95">
        <w:rPr>
          <w:rFonts w:ascii="Arial" w:hAnsi="Arial" w:cs="Arial"/>
          <w:sz w:val="24"/>
          <w:szCs w:val="24"/>
        </w:rPr>
        <w:t xml:space="preserve"> p</w:t>
      </w:r>
      <w:r w:rsidRPr="003B6A95">
        <w:rPr>
          <w:rFonts w:ascii="Arial" w:hAnsi="Arial" w:cs="Arial"/>
          <w:sz w:val="24"/>
          <w:szCs w:val="24"/>
        </w:rPr>
        <w:t>udo tener influencia en la</w:t>
      </w:r>
      <w:r w:rsidR="005F7453" w:rsidRPr="003B6A95">
        <w:rPr>
          <w:rFonts w:ascii="Arial" w:hAnsi="Arial" w:cs="Arial"/>
          <w:sz w:val="24"/>
          <w:szCs w:val="24"/>
        </w:rPr>
        <w:t xml:space="preserve"> </w:t>
      </w:r>
      <w:r w:rsidRPr="003B6A95">
        <w:rPr>
          <w:rFonts w:ascii="Arial" w:hAnsi="Arial" w:cs="Arial"/>
          <w:sz w:val="24"/>
          <w:szCs w:val="24"/>
        </w:rPr>
        <w:t>niña</w:t>
      </w:r>
      <w:r w:rsidR="008E0D04" w:rsidRPr="003B6A95">
        <w:rPr>
          <w:rFonts w:ascii="Arial" w:hAnsi="Arial" w:cs="Arial"/>
          <w:sz w:val="24"/>
          <w:szCs w:val="24"/>
        </w:rPr>
        <w:t xml:space="preserve"> quien </w:t>
      </w:r>
      <w:r w:rsidR="005F7453" w:rsidRPr="003B6A95">
        <w:rPr>
          <w:rFonts w:ascii="Arial" w:hAnsi="Arial" w:cs="Arial"/>
          <w:sz w:val="24"/>
          <w:szCs w:val="24"/>
        </w:rPr>
        <w:t>por su edad para el momento de los hechos no le cont</w:t>
      </w:r>
      <w:r w:rsidR="00A7614E" w:rsidRPr="003B6A95">
        <w:rPr>
          <w:rFonts w:ascii="Arial" w:hAnsi="Arial" w:cs="Arial"/>
          <w:sz w:val="24"/>
          <w:szCs w:val="24"/>
        </w:rPr>
        <w:t>ó</w:t>
      </w:r>
      <w:r w:rsidR="005F7453" w:rsidRPr="003B6A95">
        <w:rPr>
          <w:rFonts w:ascii="Arial" w:hAnsi="Arial" w:cs="Arial"/>
          <w:sz w:val="24"/>
          <w:szCs w:val="24"/>
        </w:rPr>
        <w:t xml:space="preserve"> lo sucedido, lo que suele ocurrir en los casos de menores de 7 u 8 </w:t>
      </w:r>
      <w:r w:rsidR="00CA7B06">
        <w:rPr>
          <w:rFonts w:ascii="Arial" w:hAnsi="Arial" w:cs="Arial"/>
          <w:sz w:val="24"/>
          <w:szCs w:val="24"/>
        </w:rPr>
        <w:t>años</w:t>
      </w:r>
      <w:r w:rsidR="005F7453" w:rsidRPr="003B6A95">
        <w:rPr>
          <w:rFonts w:ascii="Arial" w:hAnsi="Arial" w:cs="Arial"/>
          <w:sz w:val="24"/>
          <w:szCs w:val="24"/>
        </w:rPr>
        <w:t>, quienes sienten temor por lo que pueda ocurrir si relatan esos episodios o sea que s</w:t>
      </w:r>
      <w:r w:rsidR="00CA7B06">
        <w:rPr>
          <w:rFonts w:ascii="Arial" w:hAnsi="Arial" w:cs="Arial"/>
          <w:sz w:val="24"/>
          <w:szCs w:val="24"/>
        </w:rPr>
        <w:t>e presenta lo que conoce como “</w:t>
      </w:r>
      <w:r w:rsidR="005F7453" w:rsidRPr="003B6A95">
        <w:rPr>
          <w:rFonts w:ascii="Arial" w:hAnsi="Arial" w:cs="Arial"/>
          <w:sz w:val="24"/>
          <w:szCs w:val="24"/>
        </w:rPr>
        <w:t>revelación tard</w:t>
      </w:r>
      <w:r w:rsidR="00A7614E" w:rsidRPr="003B6A95">
        <w:rPr>
          <w:rFonts w:ascii="Arial" w:hAnsi="Arial" w:cs="Arial"/>
          <w:sz w:val="24"/>
          <w:szCs w:val="24"/>
        </w:rPr>
        <w:t>í</w:t>
      </w:r>
      <w:r w:rsidR="00CA7B06">
        <w:rPr>
          <w:rFonts w:ascii="Arial" w:hAnsi="Arial" w:cs="Arial"/>
          <w:sz w:val="24"/>
          <w:szCs w:val="24"/>
        </w:rPr>
        <w:t>a”</w:t>
      </w:r>
      <w:r w:rsidR="005F7453" w:rsidRPr="003B6A95">
        <w:rPr>
          <w:rFonts w:ascii="Arial" w:hAnsi="Arial" w:cs="Arial"/>
          <w:sz w:val="24"/>
          <w:szCs w:val="24"/>
        </w:rPr>
        <w:t xml:space="preserve">, es decir que en la </w:t>
      </w:r>
      <w:r w:rsidR="009525E3" w:rsidRPr="003B6A95">
        <w:rPr>
          <w:rFonts w:ascii="Arial" w:hAnsi="Arial" w:cs="Arial"/>
          <w:sz w:val="24"/>
          <w:szCs w:val="24"/>
        </w:rPr>
        <w:t>ad</w:t>
      </w:r>
      <w:r w:rsidR="005F7453" w:rsidRPr="003B6A95">
        <w:rPr>
          <w:rFonts w:ascii="Arial" w:hAnsi="Arial" w:cs="Arial"/>
          <w:sz w:val="24"/>
          <w:szCs w:val="24"/>
        </w:rPr>
        <w:t xml:space="preserve">olescencia ya se </w:t>
      </w:r>
      <w:r w:rsidR="009525E3" w:rsidRPr="003B6A95">
        <w:rPr>
          <w:rFonts w:ascii="Arial" w:hAnsi="Arial" w:cs="Arial"/>
          <w:sz w:val="24"/>
          <w:szCs w:val="24"/>
        </w:rPr>
        <w:t>sien</w:t>
      </w:r>
      <w:r w:rsidR="005F7453" w:rsidRPr="003B6A95">
        <w:rPr>
          <w:rFonts w:ascii="Arial" w:hAnsi="Arial" w:cs="Arial"/>
          <w:sz w:val="24"/>
          <w:szCs w:val="24"/>
        </w:rPr>
        <w:t>t</w:t>
      </w:r>
      <w:r w:rsidR="00CA7B06">
        <w:rPr>
          <w:rFonts w:ascii="Arial" w:hAnsi="Arial" w:cs="Arial"/>
          <w:sz w:val="24"/>
          <w:szCs w:val="24"/>
        </w:rPr>
        <w:t>en má</w:t>
      </w:r>
      <w:r w:rsidR="009525E3" w:rsidRPr="003B6A95">
        <w:rPr>
          <w:rFonts w:ascii="Arial" w:hAnsi="Arial" w:cs="Arial"/>
          <w:sz w:val="24"/>
          <w:szCs w:val="24"/>
        </w:rPr>
        <w:t xml:space="preserve">s seguros para </w:t>
      </w:r>
      <w:r w:rsidR="005F7453" w:rsidRPr="003B6A95">
        <w:rPr>
          <w:rFonts w:ascii="Arial" w:hAnsi="Arial" w:cs="Arial"/>
          <w:sz w:val="24"/>
          <w:szCs w:val="24"/>
        </w:rPr>
        <w:t>referirse a esas situaciones.</w:t>
      </w:r>
    </w:p>
    <w:p w:rsidR="009525E3" w:rsidRPr="003B6A95" w:rsidRDefault="009525E3" w:rsidP="003B6A95">
      <w:pPr>
        <w:pStyle w:val="Sinespaciado"/>
        <w:spacing w:line="360" w:lineRule="auto"/>
        <w:jc w:val="both"/>
        <w:rPr>
          <w:rFonts w:ascii="Arial" w:hAnsi="Arial" w:cs="Arial"/>
          <w:sz w:val="24"/>
          <w:szCs w:val="24"/>
        </w:rPr>
      </w:pPr>
    </w:p>
    <w:p w:rsidR="00E9672C" w:rsidRPr="003B6A95" w:rsidRDefault="00E9672C" w:rsidP="003B6A95">
      <w:pPr>
        <w:pStyle w:val="Sinespaciado"/>
        <w:spacing w:line="360" w:lineRule="auto"/>
        <w:jc w:val="both"/>
        <w:rPr>
          <w:rFonts w:ascii="Arial" w:hAnsi="Arial" w:cs="Arial"/>
          <w:sz w:val="24"/>
          <w:szCs w:val="24"/>
        </w:rPr>
      </w:pPr>
      <w:r w:rsidRPr="003B6A95">
        <w:rPr>
          <w:rFonts w:ascii="Arial" w:hAnsi="Arial" w:cs="Arial"/>
          <w:sz w:val="24"/>
          <w:szCs w:val="24"/>
        </w:rPr>
        <w:t>Reconoci</w:t>
      </w:r>
      <w:r w:rsidR="00A7614E" w:rsidRPr="003B6A95">
        <w:rPr>
          <w:rFonts w:ascii="Arial" w:hAnsi="Arial" w:cs="Arial"/>
          <w:sz w:val="24"/>
          <w:szCs w:val="24"/>
        </w:rPr>
        <w:t>ó</w:t>
      </w:r>
      <w:r w:rsidR="00CA7B06">
        <w:rPr>
          <w:rFonts w:ascii="Arial" w:hAnsi="Arial" w:cs="Arial"/>
          <w:sz w:val="24"/>
          <w:szCs w:val="24"/>
        </w:rPr>
        <w:t xml:space="preserve"> el informe que se le puso de presente, donde recomendó </w:t>
      </w:r>
      <w:r w:rsidRPr="003B6A95">
        <w:rPr>
          <w:rFonts w:ascii="Arial" w:hAnsi="Arial" w:cs="Arial"/>
          <w:sz w:val="24"/>
          <w:szCs w:val="24"/>
        </w:rPr>
        <w:t>tratamiento terap</w:t>
      </w:r>
      <w:r w:rsidR="00A7614E" w:rsidRPr="003B6A95">
        <w:rPr>
          <w:rFonts w:ascii="Arial" w:hAnsi="Arial" w:cs="Arial"/>
          <w:sz w:val="24"/>
          <w:szCs w:val="24"/>
        </w:rPr>
        <w:t>é</w:t>
      </w:r>
      <w:r w:rsidR="005F7453" w:rsidRPr="003B6A95">
        <w:rPr>
          <w:rFonts w:ascii="Arial" w:hAnsi="Arial" w:cs="Arial"/>
          <w:sz w:val="24"/>
          <w:szCs w:val="24"/>
        </w:rPr>
        <w:t>u</w:t>
      </w:r>
      <w:r w:rsidRPr="003B6A95">
        <w:rPr>
          <w:rFonts w:ascii="Arial" w:hAnsi="Arial" w:cs="Arial"/>
          <w:sz w:val="24"/>
          <w:szCs w:val="24"/>
        </w:rPr>
        <w:t>tico para la a</w:t>
      </w:r>
      <w:r w:rsidR="00CA7B06">
        <w:rPr>
          <w:rFonts w:ascii="Arial" w:hAnsi="Arial" w:cs="Arial"/>
          <w:sz w:val="24"/>
          <w:szCs w:val="24"/>
        </w:rPr>
        <w:t xml:space="preserve">dolescente MTCO, con el fin de </w:t>
      </w:r>
      <w:r w:rsidRPr="003B6A95">
        <w:rPr>
          <w:rFonts w:ascii="Arial" w:hAnsi="Arial" w:cs="Arial"/>
          <w:sz w:val="24"/>
          <w:szCs w:val="24"/>
        </w:rPr>
        <w:t>resignificar el episodio de abuso sexual y no generar ninguna confrontación con la persona acusada de cometer los h</w:t>
      </w:r>
      <w:r w:rsidR="00CA7B06">
        <w:rPr>
          <w:rFonts w:ascii="Arial" w:hAnsi="Arial" w:cs="Arial"/>
          <w:sz w:val="24"/>
          <w:szCs w:val="24"/>
        </w:rPr>
        <w:t>echos de los cuales fue víctima</w:t>
      </w:r>
      <w:r w:rsidRPr="003B6A95">
        <w:rPr>
          <w:rFonts w:ascii="Arial" w:hAnsi="Arial" w:cs="Arial"/>
          <w:sz w:val="24"/>
          <w:szCs w:val="24"/>
        </w:rPr>
        <w:t>.</w:t>
      </w:r>
    </w:p>
    <w:p w:rsidR="00CA7B06" w:rsidRDefault="00CA7B06" w:rsidP="003B6A95">
      <w:pPr>
        <w:pStyle w:val="Sinespaciado"/>
        <w:spacing w:line="360" w:lineRule="auto"/>
        <w:jc w:val="both"/>
        <w:rPr>
          <w:rFonts w:ascii="Arial" w:hAnsi="Arial" w:cs="Arial"/>
          <w:sz w:val="24"/>
          <w:szCs w:val="24"/>
        </w:rPr>
      </w:pPr>
    </w:p>
    <w:p w:rsidR="00E9672C" w:rsidRPr="003B6A95" w:rsidRDefault="00E26C07" w:rsidP="003B6A95">
      <w:pPr>
        <w:pStyle w:val="Sinespaciado"/>
        <w:spacing w:line="360" w:lineRule="auto"/>
        <w:jc w:val="both"/>
        <w:rPr>
          <w:rFonts w:ascii="Arial" w:hAnsi="Arial" w:cs="Arial"/>
          <w:sz w:val="24"/>
          <w:szCs w:val="24"/>
        </w:rPr>
      </w:pPr>
      <w:r w:rsidRPr="003B6A95">
        <w:rPr>
          <w:rFonts w:ascii="Arial" w:hAnsi="Arial" w:cs="Arial"/>
          <w:sz w:val="24"/>
          <w:szCs w:val="24"/>
        </w:rPr>
        <w:t>No obse</w:t>
      </w:r>
      <w:r w:rsidR="005F7453" w:rsidRPr="003B6A95">
        <w:rPr>
          <w:rFonts w:ascii="Arial" w:hAnsi="Arial" w:cs="Arial"/>
          <w:sz w:val="24"/>
          <w:szCs w:val="24"/>
        </w:rPr>
        <w:t>rv</w:t>
      </w:r>
      <w:r w:rsidR="00A7614E" w:rsidRPr="003B6A95">
        <w:rPr>
          <w:rFonts w:ascii="Arial" w:hAnsi="Arial" w:cs="Arial"/>
          <w:sz w:val="24"/>
          <w:szCs w:val="24"/>
        </w:rPr>
        <w:t>ó</w:t>
      </w:r>
      <w:r w:rsidRPr="003B6A95">
        <w:rPr>
          <w:rFonts w:ascii="Arial" w:hAnsi="Arial" w:cs="Arial"/>
          <w:sz w:val="24"/>
          <w:szCs w:val="24"/>
        </w:rPr>
        <w:t xml:space="preserve"> nin</w:t>
      </w:r>
      <w:r w:rsidR="005F7453" w:rsidRPr="003B6A95">
        <w:rPr>
          <w:rFonts w:ascii="Arial" w:hAnsi="Arial" w:cs="Arial"/>
          <w:sz w:val="24"/>
          <w:szCs w:val="24"/>
        </w:rPr>
        <w:t>guna</w:t>
      </w:r>
      <w:r w:rsidRPr="003B6A95">
        <w:rPr>
          <w:rFonts w:ascii="Arial" w:hAnsi="Arial" w:cs="Arial"/>
          <w:sz w:val="24"/>
          <w:szCs w:val="24"/>
        </w:rPr>
        <w:t xml:space="preserve"> </w:t>
      </w:r>
      <w:r w:rsidR="005F7453" w:rsidRPr="003B6A95">
        <w:rPr>
          <w:rFonts w:ascii="Arial" w:hAnsi="Arial" w:cs="Arial"/>
          <w:sz w:val="24"/>
          <w:szCs w:val="24"/>
        </w:rPr>
        <w:t xml:space="preserve">coacción </w:t>
      </w:r>
      <w:r w:rsidRPr="003B6A95">
        <w:rPr>
          <w:rFonts w:ascii="Arial" w:hAnsi="Arial" w:cs="Arial"/>
          <w:sz w:val="24"/>
          <w:szCs w:val="24"/>
        </w:rPr>
        <w:t xml:space="preserve">hacia </w:t>
      </w:r>
      <w:r w:rsidR="00CA7B06">
        <w:rPr>
          <w:rFonts w:ascii="Arial" w:hAnsi="Arial" w:cs="Arial"/>
          <w:sz w:val="24"/>
          <w:szCs w:val="24"/>
        </w:rPr>
        <w:t xml:space="preserve">la menor en relación </w:t>
      </w:r>
      <w:r w:rsidR="005F7453" w:rsidRPr="003B6A95">
        <w:rPr>
          <w:rFonts w:ascii="Arial" w:hAnsi="Arial" w:cs="Arial"/>
          <w:sz w:val="24"/>
          <w:szCs w:val="24"/>
        </w:rPr>
        <w:t>con los hechos que narr</w:t>
      </w:r>
      <w:r w:rsidR="00A7614E" w:rsidRPr="003B6A95">
        <w:rPr>
          <w:rFonts w:ascii="Arial" w:hAnsi="Arial" w:cs="Arial"/>
          <w:sz w:val="24"/>
          <w:szCs w:val="24"/>
        </w:rPr>
        <w:t>ó</w:t>
      </w:r>
      <w:r w:rsidR="005F7453" w:rsidRPr="003B6A95">
        <w:rPr>
          <w:rFonts w:ascii="Arial" w:hAnsi="Arial" w:cs="Arial"/>
          <w:sz w:val="24"/>
          <w:szCs w:val="24"/>
        </w:rPr>
        <w:t>.</w:t>
      </w:r>
    </w:p>
    <w:p w:rsidR="00CA7B06" w:rsidRPr="003B6A95" w:rsidRDefault="00CA7B06" w:rsidP="003B6A95">
      <w:pPr>
        <w:pStyle w:val="Sinespaciado"/>
        <w:spacing w:line="360" w:lineRule="auto"/>
        <w:jc w:val="both"/>
        <w:rPr>
          <w:rFonts w:ascii="Arial" w:hAnsi="Arial" w:cs="Arial"/>
          <w:sz w:val="24"/>
          <w:szCs w:val="24"/>
        </w:rPr>
      </w:pPr>
    </w:p>
    <w:p w:rsidR="00940743" w:rsidRPr="00CA7B06" w:rsidRDefault="00CA7B06" w:rsidP="003B6A95">
      <w:pPr>
        <w:pStyle w:val="Sinespaciado"/>
        <w:spacing w:line="360" w:lineRule="auto"/>
        <w:jc w:val="both"/>
        <w:rPr>
          <w:rFonts w:ascii="Arial" w:hAnsi="Arial" w:cs="Arial"/>
          <w:b/>
          <w:sz w:val="24"/>
          <w:szCs w:val="24"/>
          <w:u w:val="single"/>
          <w:shd w:val="clear" w:color="auto" w:fill="FFFFFF"/>
        </w:rPr>
      </w:pPr>
      <w:r w:rsidRPr="00CA7B06">
        <w:rPr>
          <w:rFonts w:ascii="Arial" w:hAnsi="Arial" w:cs="Arial"/>
          <w:b/>
          <w:sz w:val="24"/>
          <w:szCs w:val="24"/>
          <w:u w:val="single"/>
          <w:shd w:val="clear" w:color="auto" w:fill="FFFFFF"/>
        </w:rPr>
        <w:t>4.2.4</w:t>
      </w:r>
      <w:r w:rsidR="00235272" w:rsidRPr="00CA7B06">
        <w:rPr>
          <w:rFonts w:ascii="Arial" w:hAnsi="Arial" w:cs="Arial"/>
          <w:b/>
          <w:sz w:val="24"/>
          <w:szCs w:val="24"/>
          <w:u w:val="single"/>
          <w:shd w:val="clear" w:color="auto" w:fill="FFFFFF"/>
        </w:rPr>
        <w:t xml:space="preserve"> </w:t>
      </w:r>
      <w:r w:rsidR="00940743" w:rsidRPr="00CA7B06">
        <w:rPr>
          <w:rFonts w:ascii="Arial" w:hAnsi="Arial" w:cs="Arial"/>
          <w:b/>
          <w:sz w:val="24"/>
          <w:szCs w:val="24"/>
          <w:u w:val="single"/>
          <w:shd w:val="clear" w:color="auto" w:fill="FFFFFF"/>
        </w:rPr>
        <w:t xml:space="preserve">INTENDENTE BEATRIZ EUGENIA RÍOS VALENCIA. </w:t>
      </w:r>
      <w:r w:rsidRPr="00CA7B06">
        <w:rPr>
          <w:rFonts w:ascii="Arial" w:hAnsi="Arial" w:cs="Arial"/>
          <w:b/>
          <w:sz w:val="24"/>
          <w:szCs w:val="24"/>
          <w:u w:val="single"/>
          <w:shd w:val="clear" w:color="auto" w:fill="FFFFFF"/>
        </w:rPr>
        <w:t>(</w:t>
      </w:r>
      <w:r w:rsidR="008B544F" w:rsidRPr="00CA7B06">
        <w:rPr>
          <w:rFonts w:ascii="Arial" w:hAnsi="Arial" w:cs="Arial"/>
          <w:b/>
          <w:sz w:val="24"/>
          <w:szCs w:val="24"/>
          <w:u w:val="single"/>
          <w:shd w:val="clear" w:color="auto" w:fill="FFFFFF"/>
        </w:rPr>
        <w:t>perito en dactiloscopia)</w:t>
      </w:r>
    </w:p>
    <w:p w:rsidR="008B544F" w:rsidRPr="003B6A95" w:rsidRDefault="008B544F" w:rsidP="003B6A95">
      <w:pPr>
        <w:pStyle w:val="Sinespaciado"/>
        <w:spacing w:line="360" w:lineRule="auto"/>
        <w:jc w:val="both"/>
        <w:rPr>
          <w:rFonts w:ascii="Arial" w:hAnsi="Arial" w:cs="Arial"/>
          <w:sz w:val="24"/>
          <w:szCs w:val="24"/>
          <w:shd w:val="clear" w:color="auto" w:fill="FFFFFF"/>
        </w:rPr>
      </w:pPr>
    </w:p>
    <w:p w:rsidR="00940743" w:rsidRPr="003B6A95" w:rsidRDefault="008B544F" w:rsidP="003B6A95">
      <w:pPr>
        <w:pStyle w:val="Sinespaciado"/>
        <w:spacing w:line="360" w:lineRule="auto"/>
        <w:jc w:val="both"/>
        <w:rPr>
          <w:rFonts w:ascii="Arial" w:hAnsi="Arial" w:cs="Arial"/>
          <w:sz w:val="24"/>
          <w:szCs w:val="24"/>
        </w:rPr>
      </w:pPr>
      <w:r w:rsidRPr="003B6A95">
        <w:rPr>
          <w:rFonts w:ascii="Arial" w:hAnsi="Arial" w:cs="Arial"/>
          <w:sz w:val="24"/>
          <w:szCs w:val="24"/>
          <w:shd w:val="clear" w:color="auto" w:fill="FFFFFF"/>
        </w:rPr>
        <w:t>Lo esencial de su declaración tiene que ver con la introducción del in</w:t>
      </w:r>
      <w:r w:rsidR="00CA7B06">
        <w:rPr>
          <w:rFonts w:ascii="Arial" w:hAnsi="Arial" w:cs="Arial"/>
          <w:sz w:val="24"/>
          <w:szCs w:val="24"/>
          <w:shd w:val="clear" w:color="auto" w:fill="FFFFFF"/>
        </w:rPr>
        <w:t xml:space="preserve">forme de investigador de campo </w:t>
      </w:r>
      <w:r w:rsidRPr="003B6A95">
        <w:rPr>
          <w:rFonts w:ascii="Arial" w:hAnsi="Arial" w:cs="Arial"/>
          <w:sz w:val="24"/>
          <w:szCs w:val="24"/>
          <w:shd w:val="clear" w:color="auto" w:fill="FFFFFF"/>
        </w:rPr>
        <w:t>del 31 de octubre de 2012, sobre la plena identificación del procesado</w:t>
      </w:r>
      <w:r w:rsidR="008150E7" w:rsidRPr="003B6A95">
        <w:rPr>
          <w:rFonts w:ascii="Arial" w:hAnsi="Arial" w:cs="Arial"/>
          <w:sz w:val="24"/>
          <w:szCs w:val="24"/>
          <w:shd w:val="clear" w:color="auto" w:fill="FFFFFF"/>
        </w:rPr>
        <w:t>.</w:t>
      </w:r>
      <w:r w:rsidR="009E1F0F" w:rsidRPr="003B6A95">
        <w:rPr>
          <w:rFonts w:ascii="Arial" w:hAnsi="Arial" w:cs="Arial"/>
          <w:sz w:val="24"/>
          <w:szCs w:val="24"/>
          <w:shd w:val="clear" w:color="auto" w:fill="FFFFFF"/>
        </w:rPr>
        <w:t xml:space="preserve"> Su informe no fue aceptado como prueba en el juicio oral .Sin embargo se refirió a los documentos con base en los cuales fue identificado el procesado</w:t>
      </w:r>
      <w:r w:rsidR="00D80A28" w:rsidRPr="003B6A95">
        <w:rPr>
          <w:rFonts w:ascii="Arial" w:hAnsi="Arial" w:cs="Arial"/>
          <w:sz w:val="24"/>
          <w:szCs w:val="24"/>
          <w:shd w:val="clear" w:color="auto" w:fill="FFFFFF"/>
        </w:rPr>
        <w:t>. Se anex</w:t>
      </w:r>
      <w:r w:rsidR="00A7614E" w:rsidRPr="003B6A95">
        <w:rPr>
          <w:rFonts w:ascii="Arial" w:hAnsi="Arial" w:cs="Arial"/>
          <w:sz w:val="24"/>
          <w:szCs w:val="24"/>
          <w:shd w:val="clear" w:color="auto" w:fill="FFFFFF"/>
        </w:rPr>
        <w:t>ó</w:t>
      </w:r>
      <w:r w:rsidR="00D80A28" w:rsidRPr="003B6A95">
        <w:rPr>
          <w:rFonts w:ascii="Arial" w:hAnsi="Arial" w:cs="Arial"/>
          <w:sz w:val="24"/>
          <w:szCs w:val="24"/>
          <w:shd w:val="clear" w:color="auto" w:fill="FFFFFF"/>
        </w:rPr>
        <w:t xml:space="preserve"> copia de la</w:t>
      </w:r>
      <w:r w:rsidR="001B00FA">
        <w:rPr>
          <w:rFonts w:ascii="Arial" w:hAnsi="Arial" w:cs="Arial"/>
          <w:sz w:val="24"/>
          <w:szCs w:val="24"/>
          <w:shd w:val="clear" w:color="auto" w:fill="FFFFFF"/>
        </w:rPr>
        <w:t xml:space="preserve"> tarjeta alfabética del acusado, con C.C: 18.512.362.</w:t>
      </w:r>
      <w:r w:rsidR="001E6C36" w:rsidRPr="003B6A95">
        <w:rPr>
          <w:rStyle w:val="Refdenotaalpie"/>
          <w:rFonts w:ascii="Arial" w:hAnsi="Arial" w:cs="Arial"/>
          <w:color w:val="000000" w:themeColor="text1"/>
          <w:sz w:val="24"/>
          <w:szCs w:val="24"/>
          <w:shd w:val="clear" w:color="auto" w:fill="FFFFFF"/>
        </w:rPr>
        <w:footnoteReference w:id="14"/>
      </w:r>
    </w:p>
    <w:p w:rsidR="00E11915" w:rsidRPr="003B6A95" w:rsidRDefault="00E11915" w:rsidP="003B6A95">
      <w:pPr>
        <w:pStyle w:val="Sinespaciado"/>
        <w:spacing w:line="360" w:lineRule="auto"/>
        <w:jc w:val="both"/>
        <w:rPr>
          <w:rFonts w:ascii="Arial" w:hAnsi="Arial" w:cs="Arial"/>
          <w:sz w:val="24"/>
          <w:szCs w:val="24"/>
          <w:shd w:val="clear" w:color="auto" w:fill="FFFFFF"/>
        </w:rPr>
      </w:pPr>
    </w:p>
    <w:p w:rsidR="00940743" w:rsidRDefault="001B00FA" w:rsidP="003B6A95">
      <w:pPr>
        <w:pStyle w:val="Sinespaciado"/>
        <w:spacing w:line="360" w:lineRule="auto"/>
        <w:jc w:val="both"/>
        <w:rPr>
          <w:rFonts w:ascii="Arial" w:hAnsi="Arial" w:cs="Arial"/>
          <w:b/>
          <w:sz w:val="24"/>
          <w:szCs w:val="24"/>
          <w:u w:val="single"/>
          <w:shd w:val="clear" w:color="auto" w:fill="FFFFFF"/>
        </w:rPr>
      </w:pPr>
      <w:r>
        <w:rPr>
          <w:rFonts w:ascii="Arial" w:hAnsi="Arial" w:cs="Arial"/>
          <w:b/>
          <w:sz w:val="24"/>
          <w:szCs w:val="24"/>
          <w:u w:val="single"/>
          <w:shd w:val="clear" w:color="auto" w:fill="FFFFFF"/>
        </w:rPr>
        <w:t xml:space="preserve">4.3 </w:t>
      </w:r>
      <w:r w:rsidR="00940743" w:rsidRPr="001B00FA">
        <w:rPr>
          <w:rFonts w:ascii="Arial" w:hAnsi="Arial" w:cs="Arial"/>
          <w:b/>
          <w:sz w:val="24"/>
          <w:szCs w:val="24"/>
          <w:u w:val="single"/>
          <w:shd w:val="clear" w:color="auto" w:fill="FFFFFF"/>
        </w:rPr>
        <w:t xml:space="preserve">PRUEBAS </w:t>
      </w:r>
      <w:r w:rsidR="00E11915" w:rsidRPr="001B00FA">
        <w:rPr>
          <w:rFonts w:ascii="Arial" w:hAnsi="Arial" w:cs="Arial"/>
          <w:b/>
          <w:sz w:val="24"/>
          <w:szCs w:val="24"/>
          <w:u w:val="single"/>
          <w:shd w:val="clear" w:color="auto" w:fill="FFFFFF"/>
        </w:rPr>
        <w:t xml:space="preserve">DE LA </w:t>
      </w:r>
      <w:r w:rsidR="00940743" w:rsidRPr="001B00FA">
        <w:rPr>
          <w:rFonts w:ascii="Arial" w:hAnsi="Arial" w:cs="Arial"/>
          <w:b/>
          <w:sz w:val="24"/>
          <w:szCs w:val="24"/>
          <w:u w:val="single"/>
          <w:shd w:val="clear" w:color="auto" w:fill="FFFFFF"/>
        </w:rPr>
        <w:t>DEFENSA</w:t>
      </w:r>
    </w:p>
    <w:p w:rsidR="001B00FA" w:rsidRPr="001B00FA" w:rsidRDefault="001B00FA" w:rsidP="003B6A95">
      <w:pPr>
        <w:pStyle w:val="Sinespaciado"/>
        <w:spacing w:line="360" w:lineRule="auto"/>
        <w:jc w:val="both"/>
        <w:rPr>
          <w:rFonts w:ascii="Arial" w:hAnsi="Arial" w:cs="Arial"/>
          <w:b/>
          <w:sz w:val="24"/>
          <w:szCs w:val="24"/>
          <w:u w:val="single"/>
        </w:rPr>
      </w:pPr>
    </w:p>
    <w:p w:rsidR="00940743" w:rsidRDefault="001B00FA" w:rsidP="003B6A95">
      <w:pPr>
        <w:pStyle w:val="Sinespaciado"/>
        <w:spacing w:line="360" w:lineRule="auto"/>
        <w:jc w:val="both"/>
        <w:rPr>
          <w:rFonts w:ascii="Arial" w:hAnsi="Arial" w:cs="Arial"/>
          <w:b/>
          <w:sz w:val="24"/>
          <w:szCs w:val="24"/>
          <w:u w:val="single"/>
        </w:rPr>
      </w:pPr>
      <w:r>
        <w:rPr>
          <w:rFonts w:ascii="Arial" w:hAnsi="Arial" w:cs="Arial"/>
          <w:sz w:val="24"/>
          <w:szCs w:val="24"/>
        </w:rPr>
        <w:t>4</w:t>
      </w:r>
      <w:r w:rsidRPr="001B00FA">
        <w:rPr>
          <w:rFonts w:ascii="Arial" w:hAnsi="Arial" w:cs="Arial"/>
          <w:b/>
          <w:sz w:val="24"/>
          <w:szCs w:val="24"/>
          <w:u w:val="single"/>
        </w:rPr>
        <w:t>.3.1</w:t>
      </w:r>
      <w:r w:rsidR="00E11915" w:rsidRPr="001B00FA">
        <w:rPr>
          <w:rFonts w:ascii="Arial" w:hAnsi="Arial" w:cs="Arial"/>
          <w:b/>
          <w:sz w:val="24"/>
          <w:szCs w:val="24"/>
          <w:u w:val="single"/>
        </w:rPr>
        <w:t xml:space="preserve"> </w:t>
      </w:r>
      <w:r w:rsidR="007C2ADF" w:rsidRPr="001B00FA">
        <w:rPr>
          <w:rFonts w:ascii="Arial" w:hAnsi="Arial" w:cs="Arial"/>
          <w:b/>
          <w:sz w:val="24"/>
          <w:szCs w:val="24"/>
          <w:u w:val="single"/>
        </w:rPr>
        <w:t>VÍCTOR</w:t>
      </w:r>
      <w:r w:rsidR="00940743" w:rsidRPr="001B00FA">
        <w:rPr>
          <w:rFonts w:ascii="Arial" w:hAnsi="Arial" w:cs="Arial"/>
          <w:b/>
          <w:sz w:val="24"/>
          <w:szCs w:val="24"/>
          <w:u w:val="single"/>
        </w:rPr>
        <w:t xml:space="preserve"> MAURICIO OCAMPO</w:t>
      </w:r>
      <w:r>
        <w:rPr>
          <w:rFonts w:ascii="Arial" w:hAnsi="Arial" w:cs="Arial"/>
          <w:b/>
          <w:sz w:val="24"/>
          <w:szCs w:val="24"/>
          <w:u w:val="single"/>
        </w:rPr>
        <w:t xml:space="preserve"> (</w:t>
      </w:r>
      <w:r w:rsidR="00E11915" w:rsidRPr="001B00FA">
        <w:rPr>
          <w:rFonts w:ascii="Arial" w:hAnsi="Arial" w:cs="Arial"/>
          <w:b/>
          <w:sz w:val="24"/>
          <w:szCs w:val="24"/>
          <w:u w:val="single"/>
        </w:rPr>
        <w:t>P</w:t>
      </w:r>
      <w:r>
        <w:rPr>
          <w:rFonts w:ascii="Arial" w:hAnsi="Arial" w:cs="Arial"/>
          <w:b/>
          <w:sz w:val="24"/>
          <w:szCs w:val="24"/>
          <w:u w:val="single"/>
        </w:rPr>
        <w:t>ROCESADO)</w:t>
      </w:r>
    </w:p>
    <w:p w:rsidR="001B00FA" w:rsidRPr="001B00FA" w:rsidRDefault="001B00FA" w:rsidP="003B6A95">
      <w:pPr>
        <w:pStyle w:val="Sinespaciado"/>
        <w:spacing w:line="360" w:lineRule="auto"/>
        <w:jc w:val="both"/>
        <w:rPr>
          <w:rFonts w:ascii="Arial" w:hAnsi="Arial" w:cs="Arial"/>
          <w:b/>
          <w:sz w:val="24"/>
          <w:szCs w:val="24"/>
          <w:u w:val="single"/>
        </w:rPr>
      </w:pPr>
    </w:p>
    <w:p w:rsidR="007D7A8C" w:rsidRPr="003B6A95" w:rsidRDefault="006F43AF" w:rsidP="003B6A95">
      <w:pPr>
        <w:pStyle w:val="Sinespaciado"/>
        <w:spacing w:line="360" w:lineRule="auto"/>
        <w:jc w:val="both"/>
        <w:rPr>
          <w:rFonts w:ascii="Arial" w:hAnsi="Arial" w:cs="Arial"/>
          <w:sz w:val="24"/>
          <w:szCs w:val="24"/>
        </w:rPr>
      </w:pPr>
      <w:r w:rsidRPr="003B6A95">
        <w:rPr>
          <w:rFonts w:ascii="Arial" w:hAnsi="Arial" w:cs="Arial"/>
          <w:sz w:val="24"/>
          <w:szCs w:val="24"/>
        </w:rPr>
        <w:t>Los 15 años de la joven An</w:t>
      </w:r>
      <w:r w:rsidR="001B00FA">
        <w:rPr>
          <w:rFonts w:ascii="Arial" w:hAnsi="Arial" w:cs="Arial"/>
          <w:sz w:val="24"/>
          <w:szCs w:val="24"/>
        </w:rPr>
        <w:t>gie Vanessa se celebraron en el</w:t>
      </w:r>
      <w:r w:rsidR="007D7A8C" w:rsidRPr="003B6A95">
        <w:rPr>
          <w:rFonts w:ascii="Arial" w:hAnsi="Arial" w:cs="Arial"/>
          <w:sz w:val="24"/>
          <w:szCs w:val="24"/>
        </w:rPr>
        <w:t xml:space="preserve"> mes de mayo de 2007.La d</w:t>
      </w:r>
      <w:r w:rsidR="00940743" w:rsidRPr="003B6A95">
        <w:rPr>
          <w:rFonts w:ascii="Arial" w:hAnsi="Arial" w:cs="Arial"/>
          <w:sz w:val="24"/>
          <w:szCs w:val="24"/>
        </w:rPr>
        <w:t xml:space="preserve">enuncia </w:t>
      </w:r>
      <w:r w:rsidRPr="003B6A95">
        <w:rPr>
          <w:rFonts w:ascii="Arial" w:hAnsi="Arial" w:cs="Arial"/>
          <w:sz w:val="24"/>
          <w:szCs w:val="24"/>
        </w:rPr>
        <w:t xml:space="preserve">en su contra </w:t>
      </w:r>
      <w:r w:rsidR="00940743" w:rsidRPr="003B6A95">
        <w:rPr>
          <w:rFonts w:ascii="Arial" w:hAnsi="Arial" w:cs="Arial"/>
          <w:sz w:val="24"/>
          <w:szCs w:val="24"/>
        </w:rPr>
        <w:t xml:space="preserve">se interpuso en el 2008, </w:t>
      </w:r>
      <w:r w:rsidR="007D7A8C" w:rsidRPr="003B6A95">
        <w:rPr>
          <w:rFonts w:ascii="Arial" w:hAnsi="Arial" w:cs="Arial"/>
          <w:sz w:val="24"/>
          <w:szCs w:val="24"/>
        </w:rPr>
        <w:t>cuando habían transcurrido 8</w:t>
      </w:r>
      <w:r w:rsidR="00940743" w:rsidRPr="003B6A95">
        <w:rPr>
          <w:rFonts w:ascii="Arial" w:hAnsi="Arial" w:cs="Arial"/>
          <w:sz w:val="24"/>
          <w:szCs w:val="24"/>
        </w:rPr>
        <w:t xml:space="preserve"> meses</w:t>
      </w:r>
      <w:r w:rsidR="007D7A8C" w:rsidRPr="003B6A95">
        <w:rPr>
          <w:rFonts w:ascii="Arial" w:hAnsi="Arial" w:cs="Arial"/>
          <w:sz w:val="24"/>
          <w:szCs w:val="24"/>
        </w:rPr>
        <w:t>.</w:t>
      </w:r>
    </w:p>
    <w:p w:rsidR="007D7A8C" w:rsidRPr="003B6A95" w:rsidRDefault="007D7A8C" w:rsidP="003B6A95">
      <w:pPr>
        <w:pStyle w:val="Sinespaciado"/>
        <w:spacing w:line="360" w:lineRule="auto"/>
        <w:jc w:val="both"/>
        <w:rPr>
          <w:rFonts w:ascii="Arial" w:hAnsi="Arial" w:cs="Arial"/>
          <w:sz w:val="24"/>
          <w:szCs w:val="24"/>
        </w:rPr>
      </w:pPr>
    </w:p>
    <w:p w:rsidR="007D7A8C" w:rsidRPr="003B6A95" w:rsidRDefault="007D7A8C" w:rsidP="003B6A95">
      <w:pPr>
        <w:pStyle w:val="Sinespaciado"/>
        <w:spacing w:line="360" w:lineRule="auto"/>
        <w:jc w:val="both"/>
        <w:rPr>
          <w:rFonts w:ascii="Arial" w:hAnsi="Arial" w:cs="Arial"/>
          <w:sz w:val="24"/>
          <w:szCs w:val="24"/>
        </w:rPr>
      </w:pPr>
      <w:r w:rsidRPr="003B6A95">
        <w:rPr>
          <w:rFonts w:ascii="Arial" w:hAnsi="Arial" w:cs="Arial"/>
          <w:sz w:val="24"/>
          <w:szCs w:val="24"/>
        </w:rPr>
        <w:t xml:space="preserve">Se desempeña como </w:t>
      </w:r>
      <w:r w:rsidR="00940743" w:rsidRPr="003B6A95">
        <w:rPr>
          <w:rFonts w:ascii="Arial" w:hAnsi="Arial" w:cs="Arial"/>
          <w:sz w:val="24"/>
          <w:szCs w:val="24"/>
        </w:rPr>
        <w:t>fotógrafo desde 1996</w:t>
      </w:r>
      <w:r w:rsidRPr="003B6A95">
        <w:rPr>
          <w:rFonts w:ascii="Arial" w:hAnsi="Arial" w:cs="Arial"/>
          <w:sz w:val="24"/>
          <w:szCs w:val="24"/>
        </w:rPr>
        <w:t>.</w:t>
      </w:r>
    </w:p>
    <w:p w:rsidR="007D7A8C" w:rsidRPr="003B6A95" w:rsidRDefault="007D7A8C" w:rsidP="003B6A95">
      <w:pPr>
        <w:pStyle w:val="Sinespaciado"/>
        <w:spacing w:line="360" w:lineRule="auto"/>
        <w:jc w:val="both"/>
        <w:rPr>
          <w:rFonts w:ascii="Arial" w:hAnsi="Arial" w:cs="Arial"/>
          <w:sz w:val="24"/>
          <w:szCs w:val="24"/>
        </w:rPr>
      </w:pPr>
    </w:p>
    <w:p w:rsidR="007D7A8C" w:rsidRPr="003B6A95" w:rsidRDefault="007D7A8C" w:rsidP="003B6A95">
      <w:pPr>
        <w:pStyle w:val="Sinespaciado"/>
        <w:spacing w:line="360" w:lineRule="auto"/>
        <w:jc w:val="both"/>
        <w:rPr>
          <w:rFonts w:ascii="Arial" w:hAnsi="Arial" w:cs="Arial"/>
          <w:sz w:val="24"/>
          <w:szCs w:val="24"/>
        </w:rPr>
      </w:pPr>
      <w:r w:rsidRPr="003B6A95">
        <w:rPr>
          <w:rFonts w:ascii="Arial" w:hAnsi="Arial" w:cs="Arial"/>
          <w:sz w:val="24"/>
          <w:szCs w:val="24"/>
        </w:rPr>
        <w:t>Hizo un relato de las actividades a las que se dedica en ejercicio de su profesión.</w:t>
      </w:r>
    </w:p>
    <w:p w:rsidR="006F43AF" w:rsidRPr="003B6A95" w:rsidRDefault="006F43AF" w:rsidP="003B6A95">
      <w:pPr>
        <w:pStyle w:val="Sinespaciado"/>
        <w:spacing w:line="360" w:lineRule="auto"/>
        <w:jc w:val="both"/>
        <w:rPr>
          <w:rFonts w:ascii="Arial" w:hAnsi="Arial" w:cs="Arial"/>
          <w:sz w:val="24"/>
          <w:szCs w:val="24"/>
        </w:rPr>
      </w:pPr>
    </w:p>
    <w:p w:rsidR="001B00FA" w:rsidRDefault="007D7A8C" w:rsidP="003B6A95">
      <w:pPr>
        <w:pStyle w:val="Sinespaciado"/>
        <w:spacing w:line="360" w:lineRule="auto"/>
        <w:jc w:val="both"/>
        <w:rPr>
          <w:rFonts w:ascii="Arial" w:hAnsi="Arial" w:cs="Arial"/>
          <w:sz w:val="24"/>
          <w:szCs w:val="24"/>
        </w:rPr>
      </w:pPr>
      <w:r w:rsidRPr="003B6A95">
        <w:rPr>
          <w:rFonts w:ascii="Arial" w:hAnsi="Arial" w:cs="Arial"/>
          <w:sz w:val="24"/>
          <w:szCs w:val="24"/>
        </w:rPr>
        <w:t>Para e</w:t>
      </w:r>
      <w:r w:rsidR="00940743" w:rsidRPr="003B6A95">
        <w:rPr>
          <w:rFonts w:ascii="Arial" w:hAnsi="Arial" w:cs="Arial"/>
          <w:sz w:val="24"/>
          <w:szCs w:val="24"/>
        </w:rPr>
        <w:t xml:space="preserve">l año 2007 </w:t>
      </w:r>
      <w:r w:rsidRPr="003B6A95">
        <w:rPr>
          <w:rFonts w:ascii="Arial" w:hAnsi="Arial" w:cs="Arial"/>
          <w:sz w:val="24"/>
          <w:szCs w:val="24"/>
        </w:rPr>
        <w:t xml:space="preserve">fue </w:t>
      </w:r>
      <w:r w:rsidR="00940743" w:rsidRPr="003B6A95">
        <w:rPr>
          <w:rFonts w:ascii="Arial" w:hAnsi="Arial" w:cs="Arial"/>
          <w:sz w:val="24"/>
          <w:szCs w:val="24"/>
        </w:rPr>
        <w:t xml:space="preserve">contratado por </w:t>
      </w:r>
      <w:r w:rsidRPr="003B6A95">
        <w:rPr>
          <w:rFonts w:ascii="Arial" w:hAnsi="Arial" w:cs="Arial"/>
          <w:sz w:val="24"/>
          <w:szCs w:val="24"/>
        </w:rPr>
        <w:t xml:space="preserve">su </w:t>
      </w:r>
      <w:r w:rsidR="00940743" w:rsidRPr="003B6A95">
        <w:rPr>
          <w:rFonts w:ascii="Arial" w:hAnsi="Arial" w:cs="Arial"/>
          <w:sz w:val="24"/>
          <w:szCs w:val="24"/>
        </w:rPr>
        <w:t>prima Angélica Ocampo</w:t>
      </w:r>
      <w:r w:rsidRPr="003B6A95">
        <w:rPr>
          <w:rFonts w:ascii="Arial" w:hAnsi="Arial" w:cs="Arial"/>
          <w:sz w:val="24"/>
          <w:szCs w:val="24"/>
        </w:rPr>
        <w:t xml:space="preserve"> quien estaba en los E.E.U.U, para que lo tomara </w:t>
      </w:r>
      <w:r w:rsidR="00940743" w:rsidRPr="003B6A95">
        <w:rPr>
          <w:rFonts w:ascii="Arial" w:hAnsi="Arial" w:cs="Arial"/>
          <w:sz w:val="24"/>
          <w:szCs w:val="24"/>
        </w:rPr>
        <w:t>las fotos a su prima Angie</w:t>
      </w:r>
      <w:r w:rsidRPr="003B6A95">
        <w:rPr>
          <w:rFonts w:ascii="Arial" w:hAnsi="Arial" w:cs="Arial"/>
          <w:sz w:val="24"/>
          <w:szCs w:val="24"/>
        </w:rPr>
        <w:t xml:space="preserve"> en su fiesta de cumpleaños </w:t>
      </w:r>
      <w:r w:rsidR="001B00FA">
        <w:rPr>
          <w:rFonts w:ascii="Arial" w:hAnsi="Arial" w:cs="Arial"/>
          <w:sz w:val="24"/>
          <w:szCs w:val="24"/>
        </w:rPr>
        <w:t xml:space="preserve">que se </w:t>
      </w:r>
      <w:r w:rsidRPr="003B6A95">
        <w:rPr>
          <w:rFonts w:ascii="Arial" w:hAnsi="Arial" w:cs="Arial"/>
          <w:sz w:val="24"/>
          <w:szCs w:val="24"/>
        </w:rPr>
        <w:t>realiz</w:t>
      </w:r>
      <w:r w:rsidR="00A7614E" w:rsidRPr="003B6A95">
        <w:rPr>
          <w:rFonts w:ascii="Arial" w:hAnsi="Arial" w:cs="Arial"/>
          <w:sz w:val="24"/>
          <w:szCs w:val="24"/>
        </w:rPr>
        <w:t>ó</w:t>
      </w:r>
      <w:r w:rsidRPr="003B6A95">
        <w:rPr>
          <w:rFonts w:ascii="Arial" w:hAnsi="Arial" w:cs="Arial"/>
          <w:sz w:val="24"/>
          <w:szCs w:val="24"/>
        </w:rPr>
        <w:t xml:space="preserve"> en </w:t>
      </w:r>
      <w:r w:rsidR="006F43AF" w:rsidRPr="003B6A95">
        <w:rPr>
          <w:rFonts w:ascii="Arial" w:hAnsi="Arial" w:cs="Arial"/>
          <w:sz w:val="24"/>
          <w:szCs w:val="24"/>
        </w:rPr>
        <w:t xml:space="preserve">la </w:t>
      </w:r>
      <w:r w:rsidR="00940743" w:rsidRPr="003B6A95">
        <w:rPr>
          <w:rFonts w:ascii="Arial" w:hAnsi="Arial" w:cs="Arial"/>
          <w:sz w:val="24"/>
          <w:szCs w:val="24"/>
        </w:rPr>
        <w:t>casa de</w:t>
      </w:r>
      <w:r w:rsidR="006F43AF" w:rsidRPr="003B6A95">
        <w:rPr>
          <w:rFonts w:ascii="Arial" w:hAnsi="Arial" w:cs="Arial"/>
          <w:sz w:val="24"/>
          <w:szCs w:val="24"/>
        </w:rPr>
        <w:t xml:space="preserve"> su </w:t>
      </w:r>
      <w:r w:rsidR="00940743" w:rsidRPr="003B6A95">
        <w:rPr>
          <w:rFonts w:ascii="Arial" w:hAnsi="Arial" w:cs="Arial"/>
          <w:sz w:val="24"/>
          <w:szCs w:val="24"/>
        </w:rPr>
        <w:t>tío Horacio</w:t>
      </w:r>
      <w:r w:rsidRPr="003B6A95">
        <w:rPr>
          <w:rFonts w:ascii="Arial" w:hAnsi="Arial" w:cs="Arial"/>
          <w:sz w:val="24"/>
          <w:szCs w:val="24"/>
        </w:rPr>
        <w:t xml:space="preserve"> </w:t>
      </w:r>
      <w:r w:rsidR="006F43AF" w:rsidRPr="003B6A95">
        <w:rPr>
          <w:rFonts w:ascii="Arial" w:hAnsi="Arial" w:cs="Arial"/>
          <w:sz w:val="24"/>
          <w:szCs w:val="24"/>
        </w:rPr>
        <w:t xml:space="preserve">ubicada </w:t>
      </w:r>
      <w:r w:rsidRPr="003B6A95">
        <w:rPr>
          <w:rFonts w:ascii="Arial" w:hAnsi="Arial" w:cs="Arial"/>
          <w:sz w:val="24"/>
          <w:szCs w:val="24"/>
        </w:rPr>
        <w:t>en el barrio “</w:t>
      </w:r>
      <w:r w:rsidR="00940743" w:rsidRPr="003B6A95">
        <w:rPr>
          <w:rFonts w:ascii="Arial" w:hAnsi="Arial" w:cs="Arial"/>
          <w:sz w:val="24"/>
          <w:szCs w:val="24"/>
        </w:rPr>
        <w:t xml:space="preserve">2500 </w:t>
      </w:r>
      <w:r w:rsidR="001B00FA">
        <w:rPr>
          <w:rFonts w:ascii="Arial" w:hAnsi="Arial" w:cs="Arial"/>
          <w:sz w:val="24"/>
          <w:szCs w:val="24"/>
        </w:rPr>
        <w:t>L</w:t>
      </w:r>
      <w:r w:rsidR="00940743" w:rsidRPr="003B6A95">
        <w:rPr>
          <w:rFonts w:ascii="Arial" w:hAnsi="Arial" w:cs="Arial"/>
          <w:sz w:val="24"/>
          <w:szCs w:val="24"/>
        </w:rPr>
        <w:t>otes</w:t>
      </w:r>
      <w:r w:rsidR="001B00FA">
        <w:rPr>
          <w:rFonts w:ascii="Arial" w:hAnsi="Arial" w:cs="Arial"/>
          <w:sz w:val="24"/>
          <w:szCs w:val="24"/>
        </w:rPr>
        <w:t>” en Cuba</w:t>
      </w:r>
      <w:r w:rsidRPr="003B6A95">
        <w:rPr>
          <w:rFonts w:ascii="Arial" w:hAnsi="Arial" w:cs="Arial"/>
          <w:sz w:val="24"/>
          <w:szCs w:val="24"/>
        </w:rPr>
        <w:t>, donde no se present</w:t>
      </w:r>
      <w:r w:rsidR="00A7614E" w:rsidRPr="003B6A95">
        <w:rPr>
          <w:rFonts w:ascii="Arial" w:hAnsi="Arial" w:cs="Arial"/>
          <w:sz w:val="24"/>
          <w:szCs w:val="24"/>
        </w:rPr>
        <w:t>ó</w:t>
      </w:r>
      <w:r w:rsidRPr="003B6A95">
        <w:rPr>
          <w:rFonts w:ascii="Arial" w:hAnsi="Arial" w:cs="Arial"/>
          <w:sz w:val="24"/>
          <w:szCs w:val="24"/>
        </w:rPr>
        <w:t xml:space="preserve"> nin</w:t>
      </w:r>
      <w:r w:rsidR="001B00FA">
        <w:rPr>
          <w:rFonts w:ascii="Arial" w:hAnsi="Arial" w:cs="Arial"/>
          <w:sz w:val="24"/>
          <w:szCs w:val="24"/>
        </w:rPr>
        <w:t>gún</w:t>
      </w:r>
      <w:r w:rsidR="00940743" w:rsidRPr="003B6A95">
        <w:rPr>
          <w:rFonts w:ascii="Arial" w:hAnsi="Arial" w:cs="Arial"/>
          <w:sz w:val="24"/>
          <w:szCs w:val="24"/>
        </w:rPr>
        <w:t xml:space="preserve"> inconveniente</w:t>
      </w:r>
      <w:r w:rsidR="00DE50CB" w:rsidRPr="003B6A95">
        <w:rPr>
          <w:rFonts w:ascii="Arial" w:hAnsi="Arial" w:cs="Arial"/>
          <w:sz w:val="24"/>
          <w:szCs w:val="24"/>
        </w:rPr>
        <w:t>.</w:t>
      </w:r>
    </w:p>
    <w:p w:rsidR="00940743" w:rsidRPr="003B6A95" w:rsidRDefault="00DE50CB" w:rsidP="003B6A95">
      <w:pPr>
        <w:pStyle w:val="Sinespaciado"/>
        <w:spacing w:line="360" w:lineRule="auto"/>
        <w:jc w:val="both"/>
        <w:rPr>
          <w:rFonts w:ascii="Arial" w:hAnsi="Arial" w:cs="Arial"/>
          <w:sz w:val="24"/>
          <w:szCs w:val="24"/>
        </w:rPr>
      </w:pPr>
      <w:r w:rsidRPr="003B6A95">
        <w:rPr>
          <w:rFonts w:ascii="Arial" w:hAnsi="Arial" w:cs="Arial"/>
          <w:sz w:val="24"/>
          <w:szCs w:val="24"/>
        </w:rPr>
        <w:t xml:space="preserve"> </w:t>
      </w:r>
    </w:p>
    <w:p w:rsidR="00940743" w:rsidRPr="003B6A95" w:rsidRDefault="00C907B4" w:rsidP="003B6A95">
      <w:pPr>
        <w:pStyle w:val="Sinespaciado"/>
        <w:spacing w:line="360" w:lineRule="auto"/>
        <w:jc w:val="both"/>
        <w:rPr>
          <w:rFonts w:ascii="Arial" w:hAnsi="Arial" w:cs="Arial"/>
          <w:sz w:val="24"/>
          <w:szCs w:val="24"/>
        </w:rPr>
      </w:pPr>
      <w:r w:rsidRPr="003B6A95">
        <w:rPr>
          <w:rFonts w:ascii="Arial" w:hAnsi="Arial" w:cs="Arial"/>
          <w:sz w:val="24"/>
          <w:szCs w:val="24"/>
        </w:rPr>
        <w:t>Lleg</w:t>
      </w:r>
      <w:r w:rsidR="00A7614E" w:rsidRPr="003B6A95">
        <w:rPr>
          <w:rFonts w:ascii="Arial" w:hAnsi="Arial" w:cs="Arial"/>
          <w:sz w:val="24"/>
          <w:szCs w:val="24"/>
        </w:rPr>
        <w:t>ó</w:t>
      </w:r>
      <w:r w:rsidRPr="003B6A95">
        <w:rPr>
          <w:rFonts w:ascii="Arial" w:hAnsi="Arial" w:cs="Arial"/>
          <w:sz w:val="24"/>
          <w:szCs w:val="24"/>
        </w:rPr>
        <w:t xml:space="preserve"> a la celebración a eso de las 18.30 o 19.30 horas. Se encontró con </w:t>
      </w:r>
      <w:r w:rsidR="001B00FA">
        <w:rPr>
          <w:rFonts w:ascii="Arial" w:hAnsi="Arial" w:cs="Arial"/>
          <w:sz w:val="24"/>
          <w:szCs w:val="24"/>
        </w:rPr>
        <w:t>otros familiares de Angie</w:t>
      </w:r>
      <w:r w:rsidR="00940743" w:rsidRPr="003B6A95">
        <w:rPr>
          <w:rFonts w:ascii="Arial" w:hAnsi="Arial" w:cs="Arial"/>
          <w:sz w:val="24"/>
          <w:szCs w:val="24"/>
        </w:rPr>
        <w:t xml:space="preserve"> quien cumplía los 15 años</w:t>
      </w:r>
      <w:r w:rsidR="00DE50CB" w:rsidRPr="003B6A95">
        <w:rPr>
          <w:rFonts w:ascii="Arial" w:hAnsi="Arial" w:cs="Arial"/>
          <w:sz w:val="24"/>
          <w:szCs w:val="24"/>
        </w:rPr>
        <w:t xml:space="preserve">. </w:t>
      </w:r>
    </w:p>
    <w:p w:rsidR="001B00FA" w:rsidRDefault="001B00FA" w:rsidP="003B6A95">
      <w:pPr>
        <w:pStyle w:val="Sinespaciado"/>
        <w:spacing w:line="360" w:lineRule="auto"/>
        <w:jc w:val="both"/>
        <w:rPr>
          <w:rFonts w:ascii="Arial" w:hAnsi="Arial" w:cs="Arial"/>
          <w:sz w:val="24"/>
          <w:szCs w:val="24"/>
        </w:rPr>
      </w:pPr>
    </w:p>
    <w:p w:rsidR="00C907B4" w:rsidRPr="003B6A95" w:rsidRDefault="00C907B4" w:rsidP="003B6A95">
      <w:pPr>
        <w:pStyle w:val="Sinespaciado"/>
        <w:spacing w:line="360" w:lineRule="auto"/>
        <w:jc w:val="both"/>
        <w:rPr>
          <w:rFonts w:ascii="Arial" w:hAnsi="Arial" w:cs="Arial"/>
          <w:sz w:val="24"/>
          <w:szCs w:val="24"/>
        </w:rPr>
      </w:pPr>
      <w:r w:rsidRPr="003B6A95">
        <w:rPr>
          <w:rFonts w:ascii="Arial" w:hAnsi="Arial" w:cs="Arial"/>
          <w:sz w:val="24"/>
          <w:szCs w:val="24"/>
        </w:rPr>
        <w:t>Estuvo tomando fotos y haciendo un video hasta las</w:t>
      </w:r>
      <w:r w:rsidR="00DE50CB" w:rsidRPr="003B6A95">
        <w:rPr>
          <w:rFonts w:ascii="Arial" w:hAnsi="Arial" w:cs="Arial"/>
          <w:sz w:val="24"/>
          <w:szCs w:val="24"/>
        </w:rPr>
        <w:t xml:space="preserve"> </w:t>
      </w:r>
      <w:r w:rsidR="00937CB3">
        <w:rPr>
          <w:rFonts w:ascii="Arial" w:hAnsi="Arial" w:cs="Arial"/>
          <w:sz w:val="24"/>
          <w:szCs w:val="24"/>
        </w:rPr>
        <w:t>0</w:t>
      </w:r>
      <w:r w:rsidRPr="003B6A95">
        <w:rPr>
          <w:rFonts w:ascii="Arial" w:hAnsi="Arial" w:cs="Arial"/>
          <w:sz w:val="24"/>
          <w:szCs w:val="24"/>
        </w:rPr>
        <w:t>0.30 horas del d</w:t>
      </w:r>
      <w:r w:rsidR="00A7614E" w:rsidRPr="003B6A95">
        <w:rPr>
          <w:rFonts w:ascii="Arial" w:hAnsi="Arial" w:cs="Arial"/>
          <w:sz w:val="24"/>
          <w:szCs w:val="24"/>
        </w:rPr>
        <w:t>í</w:t>
      </w:r>
      <w:r w:rsidRPr="003B6A95">
        <w:rPr>
          <w:rFonts w:ascii="Arial" w:hAnsi="Arial" w:cs="Arial"/>
          <w:sz w:val="24"/>
          <w:szCs w:val="24"/>
        </w:rPr>
        <w:t>a siguiente.</w:t>
      </w:r>
    </w:p>
    <w:p w:rsidR="00C907B4" w:rsidRPr="003B6A95" w:rsidRDefault="00C907B4" w:rsidP="003B6A95">
      <w:pPr>
        <w:pStyle w:val="Sinespaciado"/>
        <w:spacing w:line="360" w:lineRule="auto"/>
        <w:jc w:val="both"/>
        <w:rPr>
          <w:rFonts w:ascii="Arial" w:hAnsi="Arial" w:cs="Arial"/>
          <w:sz w:val="24"/>
          <w:szCs w:val="24"/>
        </w:rPr>
      </w:pPr>
    </w:p>
    <w:p w:rsidR="00C907B4" w:rsidRPr="003B6A95" w:rsidRDefault="00C907B4" w:rsidP="003B6A95">
      <w:pPr>
        <w:pStyle w:val="Sinespaciado"/>
        <w:spacing w:line="360" w:lineRule="auto"/>
        <w:jc w:val="both"/>
        <w:rPr>
          <w:rFonts w:ascii="Arial" w:hAnsi="Arial" w:cs="Arial"/>
          <w:sz w:val="24"/>
          <w:szCs w:val="24"/>
        </w:rPr>
      </w:pPr>
      <w:r w:rsidRPr="003B6A95">
        <w:rPr>
          <w:rFonts w:ascii="Arial" w:hAnsi="Arial" w:cs="Arial"/>
          <w:sz w:val="24"/>
          <w:szCs w:val="24"/>
        </w:rPr>
        <w:t xml:space="preserve">La madre de MCTO llegó como a las </w:t>
      </w:r>
      <w:r w:rsidR="00DE50CB" w:rsidRPr="003B6A95">
        <w:rPr>
          <w:rFonts w:ascii="Arial" w:hAnsi="Arial" w:cs="Arial"/>
          <w:sz w:val="24"/>
          <w:szCs w:val="24"/>
        </w:rPr>
        <w:t>0.30 del d</w:t>
      </w:r>
      <w:r w:rsidR="00A7614E" w:rsidRPr="003B6A95">
        <w:rPr>
          <w:rFonts w:ascii="Arial" w:hAnsi="Arial" w:cs="Arial"/>
          <w:sz w:val="24"/>
          <w:szCs w:val="24"/>
        </w:rPr>
        <w:t>í</w:t>
      </w:r>
      <w:r w:rsidR="00DE50CB" w:rsidRPr="003B6A95">
        <w:rPr>
          <w:rFonts w:ascii="Arial" w:hAnsi="Arial" w:cs="Arial"/>
          <w:sz w:val="24"/>
          <w:szCs w:val="24"/>
        </w:rPr>
        <w:t>a siguiente.</w:t>
      </w:r>
    </w:p>
    <w:p w:rsidR="00DE50CB" w:rsidRPr="003B6A95" w:rsidRDefault="00DE50CB" w:rsidP="003B6A95">
      <w:pPr>
        <w:pStyle w:val="Sinespaciado"/>
        <w:spacing w:line="360" w:lineRule="auto"/>
        <w:jc w:val="both"/>
        <w:rPr>
          <w:rFonts w:ascii="Arial" w:hAnsi="Arial" w:cs="Arial"/>
          <w:sz w:val="24"/>
          <w:szCs w:val="24"/>
        </w:rPr>
      </w:pPr>
    </w:p>
    <w:p w:rsidR="0044304C" w:rsidRDefault="00C907B4" w:rsidP="003B6A95">
      <w:pPr>
        <w:pStyle w:val="Sinespaciado"/>
        <w:spacing w:line="360" w:lineRule="auto"/>
        <w:jc w:val="both"/>
        <w:rPr>
          <w:rFonts w:ascii="Arial" w:hAnsi="Arial" w:cs="Arial"/>
          <w:sz w:val="24"/>
          <w:szCs w:val="24"/>
        </w:rPr>
      </w:pPr>
      <w:r w:rsidRPr="003B6A95">
        <w:rPr>
          <w:rFonts w:ascii="Arial" w:hAnsi="Arial" w:cs="Arial"/>
          <w:sz w:val="24"/>
          <w:szCs w:val="24"/>
        </w:rPr>
        <w:t>Habl</w:t>
      </w:r>
      <w:r w:rsidR="00A7614E" w:rsidRPr="003B6A95">
        <w:rPr>
          <w:rFonts w:ascii="Arial" w:hAnsi="Arial" w:cs="Arial"/>
          <w:sz w:val="24"/>
          <w:szCs w:val="24"/>
        </w:rPr>
        <w:t>ó</w:t>
      </w:r>
      <w:r w:rsidR="001B00FA">
        <w:rPr>
          <w:rFonts w:ascii="Arial" w:hAnsi="Arial" w:cs="Arial"/>
          <w:sz w:val="24"/>
          <w:szCs w:val="24"/>
        </w:rPr>
        <w:t xml:space="preserve"> con </w:t>
      </w:r>
      <w:r w:rsidR="006D1FB6">
        <w:rPr>
          <w:rFonts w:ascii="Arial" w:hAnsi="Arial" w:cs="Arial"/>
          <w:sz w:val="24"/>
          <w:szCs w:val="24"/>
        </w:rPr>
        <w:t>GYOS</w:t>
      </w:r>
      <w:r w:rsidR="001B00FA">
        <w:rPr>
          <w:rFonts w:ascii="Arial" w:hAnsi="Arial" w:cs="Arial"/>
          <w:sz w:val="24"/>
          <w:szCs w:val="24"/>
        </w:rPr>
        <w:t xml:space="preserve"> (madre de la menor</w:t>
      </w:r>
      <w:r w:rsidRPr="003B6A95">
        <w:rPr>
          <w:rFonts w:ascii="Arial" w:hAnsi="Arial" w:cs="Arial"/>
          <w:sz w:val="24"/>
          <w:szCs w:val="24"/>
        </w:rPr>
        <w:t xml:space="preserve">) </w:t>
      </w:r>
      <w:r w:rsidR="001B00FA">
        <w:rPr>
          <w:rFonts w:ascii="Arial" w:hAnsi="Arial" w:cs="Arial"/>
          <w:sz w:val="24"/>
          <w:szCs w:val="24"/>
        </w:rPr>
        <w:t xml:space="preserve">quien es prima suya, </w:t>
      </w:r>
      <w:r w:rsidRPr="003B6A95">
        <w:rPr>
          <w:rFonts w:ascii="Arial" w:hAnsi="Arial" w:cs="Arial"/>
          <w:sz w:val="24"/>
          <w:szCs w:val="24"/>
        </w:rPr>
        <w:t>cuando ella llegó a la fiesta acompañada de un señor.</w:t>
      </w:r>
    </w:p>
    <w:p w:rsidR="001B00FA" w:rsidRPr="003B6A95" w:rsidRDefault="001B00FA" w:rsidP="003B6A95">
      <w:pPr>
        <w:pStyle w:val="Sinespaciado"/>
        <w:spacing w:line="360" w:lineRule="auto"/>
        <w:jc w:val="both"/>
        <w:rPr>
          <w:rFonts w:ascii="Arial" w:hAnsi="Arial" w:cs="Arial"/>
          <w:sz w:val="24"/>
          <w:szCs w:val="24"/>
        </w:rPr>
      </w:pPr>
    </w:p>
    <w:p w:rsidR="0044304C" w:rsidRPr="003B6A95" w:rsidRDefault="0044304C" w:rsidP="003B6A95">
      <w:pPr>
        <w:pStyle w:val="Sinespaciado"/>
        <w:spacing w:line="360" w:lineRule="auto"/>
        <w:jc w:val="both"/>
        <w:rPr>
          <w:rFonts w:ascii="Arial" w:hAnsi="Arial" w:cs="Arial"/>
          <w:sz w:val="24"/>
          <w:szCs w:val="24"/>
        </w:rPr>
      </w:pPr>
      <w:r w:rsidRPr="003B6A95">
        <w:rPr>
          <w:rFonts w:ascii="Arial" w:hAnsi="Arial" w:cs="Arial"/>
          <w:sz w:val="24"/>
          <w:szCs w:val="24"/>
        </w:rPr>
        <w:t>Hizo una descripción de la casa donde se llevó a cabo el festejo.</w:t>
      </w:r>
      <w:r w:rsidR="00DE50CB" w:rsidRPr="003B6A95">
        <w:rPr>
          <w:rFonts w:ascii="Arial" w:hAnsi="Arial" w:cs="Arial"/>
          <w:sz w:val="24"/>
          <w:szCs w:val="24"/>
        </w:rPr>
        <w:t xml:space="preserve"> En el segundo piso quedaban las habitaciones de su t</w:t>
      </w:r>
      <w:r w:rsidR="00A7614E" w:rsidRPr="003B6A95">
        <w:rPr>
          <w:rFonts w:ascii="Arial" w:hAnsi="Arial" w:cs="Arial"/>
          <w:sz w:val="24"/>
          <w:szCs w:val="24"/>
        </w:rPr>
        <w:t>í</w:t>
      </w:r>
      <w:r w:rsidR="00DE50CB" w:rsidRPr="003B6A95">
        <w:rPr>
          <w:rFonts w:ascii="Arial" w:hAnsi="Arial" w:cs="Arial"/>
          <w:sz w:val="24"/>
          <w:szCs w:val="24"/>
        </w:rPr>
        <w:t xml:space="preserve">o Horacio, de Angie y </w:t>
      </w:r>
      <w:r w:rsidR="00BB1198" w:rsidRPr="003B6A95">
        <w:rPr>
          <w:rFonts w:ascii="Arial" w:hAnsi="Arial" w:cs="Arial"/>
          <w:sz w:val="24"/>
          <w:szCs w:val="24"/>
        </w:rPr>
        <w:t xml:space="preserve">la primera era de </w:t>
      </w:r>
      <w:r w:rsidR="00937CB3">
        <w:rPr>
          <w:rFonts w:ascii="Arial" w:hAnsi="Arial" w:cs="Arial"/>
          <w:sz w:val="24"/>
          <w:szCs w:val="24"/>
        </w:rPr>
        <w:t>G</w:t>
      </w:r>
      <w:r w:rsidR="006D1FB6">
        <w:rPr>
          <w:rFonts w:ascii="Arial" w:hAnsi="Arial" w:cs="Arial"/>
          <w:sz w:val="24"/>
          <w:szCs w:val="24"/>
        </w:rPr>
        <w:t>YOS</w:t>
      </w:r>
      <w:r w:rsidR="00937CB3">
        <w:rPr>
          <w:rFonts w:ascii="Arial" w:hAnsi="Arial" w:cs="Arial"/>
          <w:sz w:val="24"/>
          <w:szCs w:val="24"/>
        </w:rPr>
        <w:t xml:space="preserve">. </w:t>
      </w:r>
    </w:p>
    <w:p w:rsidR="00CF70A5" w:rsidRDefault="00CF70A5" w:rsidP="003B6A95">
      <w:pPr>
        <w:pStyle w:val="Sinespaciado"/>
        <w:spacing w:line="360" w:lineRule="auto"/>
        <w:jc w:val="both"/>
        <w:rPr>
          <w:rFonts w:ascii="Arial" w:hAnsi="Arial" w:cs="Arial"/>
          <w:sz w:val="24"/>
          <w:szCs w:val="24"/>
        </w:rPr>
      </w:pPr>
    </w:p>
    <w:p w:rsidR="0044304C" w:rsidRPr="003B6A95" w:rsidRDefault="00BB1198" w:rsidP="003B6A95">
      <w:pPr>
        <w:pStyle w:val="Sinespaciado"/>
        <w:spacing w:line="360" w:lineRule="auto"/>
        <w:jc w:val="both"/>
        <w:rPr>
          <w:rFonts w:ascii="Arial" w:hAnsi="Arial" w:cs="Arial"/>
          <w:sz w:val="24"/>
          <w:szCs w:val="24"/>
        </w:rPr>
      </w:pPr>
      <w:r w:rsidRPr="003B6A95">
        <w:rPr>
          <w:rFonts w:ascii="Arial" w:hAnsi="Arial" w:cs="Arial"/>
          <w:sz w:val="24"/>
          <w:szCs w:val="24"/>
        </w:rPr>
        <w:t>Ha tenido buenas relaciones con su familia y e</w:t>
      </w:r>
      <w:r w:rsidR="00065662" w:rsidRPr="003B6A95">
        <w:rPr>
          <w:rFonts w:ascii="Arial" w:hAnsi="Arial" w:cs="Arial"/>
          <w:sz w:val="24"/>
          <w:szCs w:val="24"/>
        </w:rPr>
        <w:t xml:space="preserve">s uno </w:t>
      </w:r>
      <w:r w:rsidRPr="003B6A95">
        <w:rPr>
          <w:rFonts w:ascii="Arial" w:hAnsi="Arial" w:cs="Arial"/>
          <w:sz w:val="24"/>
          <w:szCs w:val="24"/>
        </w:rPr>
        <w:t xml:space="preserve">de los </w:t>
      </w:r>
      <w:r w:rsidR="0044304C" w:rsidRPr="003B6A95">
        <w:rPr>
          <w:rFonts w:ascii="Arial" w:hAnsi="Arial" w:cs="Arial"/>
          <w:sz w:val="24"/>
          <w:szCs w:val="24"/>
        </w:rPr>
        <w:t xml:space="preserve">miembros </w:t>
      </w:r>
      <w:r w:rsidR="001B00FA" w:rsidRPr="003B6A95">
        <w:rPr>
          <w:rFonts w:ascii="Arial" w:hAnsi="Arial" w:cs="Arial"/>
          <w:sz w:val="24"/>
          <w:szCs w:val="24"/>
        </w:rPr>
        <w:t>más</w:t>
      </w:r>
      <w:r w:rsidR="00937CB3">
        <w:rPr>
          <w:rFonts w:ascii="Arial" w:hAnsi="Arial" w:cs="Arial"/>
          <w:sz w:val="24"/>
          <w:szCs w:val="24"/>
        </w:rPr>
        <w:t xml:space="preserve"> queridos </w:t>
      </w:r>
      <w:r w:rsidR="0044304C" w:rsidRPr="003B6A95">
        <w:rPr>
          <w:rFonts w:ascii="Arial" w:hAnsi="Arial" w:cs="Arial"/>
          <w:sz w:val="24"/>
          <w:szCs w:val="24"/>
        </w:rPr>
        <w:t>de ese grupo</w:t>
      </w:r>
      <w:r w:rsidRPr="003B6A95">
        <w:rPr>
          <w:rFonts w:ascii="Arial" w:hAnsi="Arial" w:cs="Arial"/>
          <w:sz w:val="24"/>
          <w:szCs w:val="24"/>
        </w:rPr>
        <w:t>.</w:t>
      </w:r>
    </w:p>
    <w:p w:rsidR="0044304C" w:rsidRPr="003B6A95" w:rsidRDefault="001B00FA" w:rsidP="003B6A95">
      <w:pPr>
        <w:pStyle w:val="Sinespaciado"/>
        <w:spacing w:line="360" w:lineRule="auto"/>
        <w:jc w:val="both"/>
        <w:rPr>
          <w:rFonts w:ascii="Arial" w:hAnsi="Arial" w:cs="Arial"/>
          <w:sz w:val="24"/>
          <w:szCs w:val="24"/>
        </w:rPr>
      </w:pPr>
      <w:r>
        <w:rPr>
          <w:rFonts w:ascii="Arial" w:hAnsi="Arial" w:cs="Arial"/>
          <w:sz w:val="24"/>
          <w:szCs w:val="24"/>
        </w:rPr>
        <w:t>No sabe por qué</w:t>
      </w:r>
      <w:r w:rsidR="0044304C" w:rsidRPr="003B6A95">
        <w:rPr>
          <w:rFonts w:ascii="Arial" w:hAnsi="Arial" w:cs="Arial"/>
          <w:sz w:val="24"/>
          <w:szCs w:val="24"/>
        </w:rPr>
        <w:t xml:space="preserve"> razón lo denunciaron.</w:t>
      </w:r>
    </w:p>
    <w:p w:rsidR="00CF70A5" w:rsidRDefault="00CF70A5" w:rsidP="003B6A95">
      <w:pPr>
        <w:pStyle w:val="Sinespaciado"/>
        <w:spacing w:line="360" w:lineRule="auto"/>
        <w:jc w:val="both"/>
        <w:rPr>
          <w:rFonts w:ascii="Arial" w:hAnsi="Arial" w:cs="Arial"/>
          <w:sz w:val="24"/>
          <w:szCs w:val="24"/>
        </w:rPr>
      </w:pPr>
    </w:p>
    <w:p w:rsidR="00036628" w:rsidRDefault="0044304C" w:rsidP="003B6A95">
      <w:pPr>
        <w:pStyle w:val="Sinespaciado"/>
        <w:spacing w:line="360" w:lineRule="auto"/>
        <w:jc w:val="both"/>
        <w:rPr>
          <w:rFonts w:ascii="Arial" w:hAnsi="Arial" w:cs="Arial"/>
          <w:sz w:val="24"/>
          <w:szCs w:val="24"/>
        </w:rPr>
      </w:pPr>
      <w:r w:rsidRPr="003B6A95">
        <w:rPr>
          <w:rFonts w:ascii="Arial" w:hAnsi="Arial" w:cs="Arial"/>
          <w:sz w:val="24"/>
          <w:szCs w:val="24"/>
        </w:rPr>
        <w:lastRenderedPageBreak/>
        <w:t>Nunca ha tenido problemas con la madre de MTCO</w:t>
      </w:r>
      <w:r w:rsidR="00065662" w:rsidRPr="003B6A95">
        <w:rPr>
          <w:rFonts w:ascii="Arial" w:hAnsi="Arial" w:cs="Arial"/>
          <w:sz w:val="24"/>
          <w:szCs w:val="24"/>
        </w:rPr>
        <w:t xml:space="preserve">, ni sabe </w:t>
      </w:r>
      <w:r w:rsidR="00036628">
        <w:rPr>
          <w:rFonts w:ascii="Arial" w:hAnsi="Arial" w:cs="Arial"/>
          <w:sz w:val="24"/>
          <w:szCs w:val="24"/>
        </w:rPr>
        <w:t>cuál fue el motivo de la denuncia</w:t>
      </w:r>
      <w:r w:rsidR="00245D99" w:rsidRPr="003B6A95">
        <w:rPr>
          <w:rFonts w:ascii="Arial" w:hAnsi="Arial" w:cs="Arial"/>
          <w:sz w:val="24"/>
          <w:szCs w:val="24"/>
        </w:rPr>
        <w:t xml:space="preserve">. </w:t>
      </w:r>
      <w:r w:rsidR="00065662" w:rsidRPr="003B6A95">
        <w:rPr>
          <w:rFonts w:ascii="Arial" w:hAnsi="Arial" w:cs="Arial"/>
          <w:sz w:val="24"/>
          <w:szCs w:val="24"/>
        </w:rPr>
        <w:t>G</w:t>
      </w:r>
      <w:r w:rsidR="006D1FB6">
        <w:rPr>
          <w:rFonts w:ascii="Arial" w:hAnsi="Arial" w:cs="Arial"/>
          <w:sz w:val="24"/>
          <w:szCs w:val="24"/>
        </w:rPr>
        <w:t>YOS t</w:t>
      </w:r>
      <w:r w:rsidR="00245D99" w:rsidRPr="003B6A95">
        <w:rPr>
          <w:rFonts w:ascii="Arial" w:hAnsi="Arial" w:cs="Arial"/>
          <w:sz w:val="24"/>
          <w:szCs w:val="24"/>
        </w:rPr>
        <w:t>rabajaba en bares y la noche de los hechos lleg</w:t>
      </w:r>
      <w:r w:rsidR="00A7614E" w:rsidRPr="003B6A95">
        <w:rPr>
          <w:rFonts w:ascii="Arial" w:hAnsi="Arial" w:cs="Arial"/>
          <w:sz w:val="24"/>
          <w:szCs w:val="24"/>
        </w:rPr>
        <w:t>ó</w:t>
      </w:r>
      <w:r w:rsidR="00245D99" w:rsidRPr="003B6A95">
        <w:rPr>
          <w:rFonts w:ascii="Arial" w:hAnsi="Arial" w:cs="Arial"/>
          <w:sz w:val="24"/>
          <w:szCs w:val="24"/>
        </w:rPr>
        <w:t xml:space="preserve"> luego de la medianoche en estado de embriaguez</w:t>
      </w:r>
      <w:r w:rsidR="00065662" w:rsidRPr="003B6A95">
        <w:rPr>
          <w:rFonts w:ascii="Arial" w:hAnsi="Arial" w:cs="Arial"/>
          <w:sz w:val="24"/>
          <w:szCs w:val="24"/>
        </w:rPr>
        <w:t xml:space="preserve">, </w:t>
      </w:r>
      <w:r w:rsidR="00245D99" w:rsidRPr="003B6A95">
        <w:rPr>
          <w:rFonts w:ascii="Arial" w:hAnsi="Arial" w:cs="Arial"/>
          <w:sz w:val="24"/>
          <w:szCs w:val="24"/>
        </w:rPr>
        <w:t>acompañada por un desconocido.</w:t>
      </w:r>
    </w:p>
    <w:p w:rsidR="00036628" w:rsidRDefault="00036628" w:rsidP="003B6A95">
      <w:pPr>
        <w:pStyle w:val="Sinespaciado"/>
        <w:spacing w:line="360" w:lineRule="auto"/>
        <w:jc w:val="both"/>
        <w:rPr>
          <w:rFonts w:ascii="Arial" w:hAnsi="Arial" w:cs="Arial"/>
          <w:sz w:val="24"/>
          <w:szCs w:val="24"/>
        </w:rPr>
      </w:pPr>
    </w:p>
    <w:p w:rsidR="00245D99" w:rsidRPr="003B6A95" w:rsidRDefault="00245D99" w:rsidP="003B6A95">
      <w:pPr>
        <w:pStyle w:val="Sinespaciado"/>
        <w:spacing w:line="360" w:lineRule="auto"/>
        <w:jc w:val="both"/>
        <w:rPr>
          <w:rFonts w:ascii="Arial" w:hAnsi="Arial" w:cs="Arial"/>
          <w:sz w:val="24"/>
          <w:szCs w:val="24"/>
        </w:rPr>
      </w:pPr>
      <w:r w:rsidRPr="003B6A95">
        <w:rPr>
          <w:rFonts w:ascii="Arial" w:hAnsi="Arial" w:cs="Arial"/>
          <w:sz w:val="24"/>
          <w:szCs w:val="24"/>
        </w:rPr>
        <w:t>Despu</w:t>
      </w:r>
      <w:r w:rsidR="00A7614E" w:rsidRPr="003B6A95">
        <w:rPr>
          <w:rFonts w:ascii="Arial" w:hAnsi="Arial" w:cs="Arial"/>
          <w:sz w:val="24"/>
          <w:szCs w:val="24"/>
        </w:rPr>
        <w:t>é</w:t>
      </w:r>
      <w:r w:rsidRPr="003B6A95">
        <w:rPr>
          <w:rFonts w:ascii="Arial" w:hAnsi="Arial" w:cs="Arial"/>
          <w:sz w:val="24"/>
          <w:szCs w:val="24"/>
        </w:rPr>
        <w:t xml:space="preserve">s de que </w:t>
      </w:r>
      <w:r w:rsidR="00065662" w:rsidRPr="003B6A95">
        <w:rPr>
          <w:rFonts w:ascii="Arial" w:hAnsi="Arial" w:cs="Arial"/>
          <w:sz w:val="24"/>
          <w:szCs w:val="24"/>
        </w:rPr>
        <w:t xml:space="preserve">les </w:t>
      </w:r>
      <w:r w:rsidRPr="003B6A95">
        <w:rPr>
          <w:rFonts w:ascii="Arial" w:hAnsi="Arial" w:cs="Arial"/>
          <w:sz w:val="24"/>
          <w:szCs w:val="24"/>
        </w:rPr>
        <w:t>tom</w:t>
      </w:r>
      <w:r w:rsidR="00A7614E" w:rsidRPr="003B6A95">
        <w:rPr>
          <w:rFonts w:ascii="Arial" w:hAnsi="Arial" w:cs="Arial"/>
          <w:sz w:val="24"/>
          <w:szCs w:val="24"/>
        </w:rPr>
        <w:t>ó</w:t>
      </w:r>
      <w:r w:rsidRPr="003B6A95">
        <w:rPr>
          <w:rFonts w:ascii="Arial" w:hAnsi="Arial" w:cs="Arial"/>
          <w:sz w:val="24"/>
          <w:szCs w:val="24"/>
        </w:rPr>
        <w:t xml:space="preserve"> una foto ellos se fueron para el </w:t>
      </w:r>
      <w:r w:rsidR="00940743" w:rsidRPr="003B6A95">
        <w:rPr>
          <w:rFonts w:ascii="Arial" w:hAnsi="Arial" w:cs="Arial"/>
          <w:sz w:val="24"/>
          <w:szCs w:val="24"/>
        </w:rPr>
        <w:t>segundo pis</w:t>
      </w:r>
      <w:r w:rsidR="00036628">
        <w:rPr>
          <w:rFonts w:ascii="Arial" w:hAnsi="Arial" w:cs="Arial"/>
          <w:sz w:val="24"/>
          <w:szCs w:val="24"/>
        </w:rPr>
        <w:t>o</w:t>
      </w:r>
      <w:r w:rsidR="00940743" w:rsidRPr="003B6A95">
        <w:rPr>
          <w:rFonts w:ascii="Arial" w:hAnsi="Arial" w:cs="Arial"/>
          <w:sz w:val="24"/>
          <w:szCs w:val="24"/>
        </w:rPr>
        <w:t xml:space="preserve">, </w:t>
      </w:r>
      <w:r w:rsidRPr="003B6A95">
        <w:rPr>
          <w:rFonts w:ascii="Arial" w:hAnsi="Arial" w:cs="Arial"/>
          <w:sz w:val="24"/>
          <w:szCs w:val="24"/>
        </w:rPr>
        <w:t xml:space="preserve">donde </w:t>
      </w:r>
      <w:r w:rsidR="00940743" w:rsidRPr="003B6A95">
        <w:rPr>
          <w:rFonts w:ascii="Arial" w:hAnsi="Arial" w:cs="Arial"/>
          <w:sz w:val="24"/>
          <w:szCs w:val="24"/>
        </w:rPr>
        <w:t>amanecieron</w:t>
      </w:r>
      <w:r w:rsidRPr="003B6A95">
        <w:rPr>
          <w:rFonts w:ascii="Arial" w:hAnsi="Arial" w:cs="Arial"/>
          <w:sz w:val="24"/>
          <w:szCs w:val="24"/>
        </w:rPr>
        <w:t>.</w:t>
      </w:r>
    </w:p>
    <w:p w:rsidR="00245D99" w:rsidRPr="003B6A95" w:rsidRDefault="00245D99" w:rsidP="003B6A95">
      <w:pPr>
        <w:pStyle w:val="Sinespaciado"/>
        <w:spacing w:line="360" w:lineRule="auto"/>
        <w:jc w:val="both"/>
        <w:rPr>
          <w:rFonts w:ascii="Arial" w:hAnsi="Arial" w:cs="Arial"/>
          <w:sz w:val="24"/>
          <w:szCs w:val="24"/>
        </w:rPr>
      </w:pPr>
    </w:p>
    <w:p w:rsidR="001A3758" w:rsidRPr="003B6A95" w:rsidRDefault="00245D99" w:rsidP="003B6A95">
      <w:pPr>
        <w:pStyle w:val="Sinespaciado"/>
        <w:spacing w:line="360" w:lineRule="auto"/>
        <w:jc w:val="both"/>
        <w:rPr>
          <w:rFonts w:ascii="Arial" w:hAnsi="Arial" w:cs="Arial"/>
          <w:sz w:val="24"/>
          <w:szCs w:val="24"/>
        </w:rPr>
      </w:pPr>
      <w:r w:rsidRPr="003B6A95">
        <w:rPr>
          <w:rFonts w:ascii="Arial" w:hAnsi="Arial" w:cs="Arial"/>
          <w:sz w:val="24"/>
          <w:szCs w:val="24"/>
        </w:rPr>
        <w:t>Cuando termin</w:t>
      </w:r>
      <w:r w:rsidR="00A7614E" w:rsidRPr="003B6A95">
        <w:rPr>
          <w:rFonts w:ascii="Arial" w:hAnsi="Arial" w:cs="Arial"/>
          <w:sz w:val="24"/>
          <w:szCs w:val="24"/>
        </w:rPr>
        <w:t>ó</w:t>
      </w:r>
      <w:r w:rsidRPr="003B6A95">
        <w:rPr>
          <w:rFonts w:ascii="Arial" w:hAnsi="Arial" w:cs="Arial"/>
          <w:sz w:val="24"/>
          <w:szCs w:val="24"/>
        </w:rPr>
        <w:t xml:space="preserve"> la fiesta se fue para el segundo nivel de la vivienda con su </w:t>
      </w:r>
      <w:r w:rsidR="00940743" w:rsidRPr="003B6A95">
        <w:rPr>
          <w:rFonts w:ascii="Arial" w:hAnsi="Arial" w:cs="Arial"/>
          <w:sz w:val="24"/>
          <w:szCs w:val="24"/>
        </w:rPr>
        <w:t>tío</w:t>
      </w:r>
      <w:r w:rsidRPr="003B6A95">
        <w:rPr>
          <w:rFonts w:ascii="Arial" w:hAnsi="Arial" w:cs="Arial"/>
          <w:sz w:val="24"/>
          <w:szCs w:val="24"/>
        </w:rPr>
        <w:t xml:space="preserve"> </w:t>
      </w:r>
      <w:r w:rsidR="00940743" w:rsidRPr="003B6A95">
        <w:rPr>
          <w:rFonts w:ascii="Arial" w:hAnsi="Arial" w:cs="Arial"/>
          <w:sz w:val="24"/>
          <w:szCs w:val="24"/>
        </w:rPr>
        <w:t>Horacio</w:t>
      </w:r>
      <w:r w:rsidRPr="003B6A95">
        <w:rPr>
          <w:rFonts w:ascii="Arial" w:hAnsi="Arial" w:cs="Arial"/>
          <w:sz w:val="24"/>
          <w:szCs w:val="24"/>
        </w:rPr>
        <w:t xml:space="preserve">, quien le </w:t>
      </w:r>
      <w:r w:rsidR="000F0DC8" w:rsidRPr="003B6A95">
        <w:rPr>
          <w:rFonts w:ascii="Arial" w:hAnsi="Arial" w:cs="Arial"/>
          <w:sz w:val="24"/>
          <w:szCs w:val="24"/>
        </w:rPr>
        <w:t>tendió una</w:t>
      </w:r>
      <w:r w:rsidRPr="003B6A95">
        <w:rPr>
          <w:rFonts w:ascii="Arial" w:hAnsi="Arial" w:cs="Arial"/>
          <w:sz w:val="24"/>
          <w:szCs w:val="24"/>
        </w:rPr>
        <w:t xml:space="preserve"> s</w:t>
      </w:r>
      <w:r w:rsidR="00A7614E" w:rsidRPr="003B6A95">
        <w:rPr>
          <w:rFonts w:ascii="Arial" w:hAnsi="Arial" w:cs="Arial"/>
          <w:sz w:val="24"/>
          <w:szCs w:val="24"/>
        </w:rPr>
        <w:t>á</w:t>
      </w:r>
      <w:r w:rsidRPr="003B6A95">
        <w:rPr>
          <w:rFonts w:ascii="Arial" w:hAnsi="Arial" w:cs="Arial"/>
          <w:sz w:val="24"/>
          <w:szCs w:val="24"/>
        </w:rPr>
        <w:t xml:space="preserve">bana al frente de la habitación que ocupaba con su </w:t>
      </w:r>
      <w:r w:rsidR="001A3758" w:rsidRPr="003B6A95">
        <w:rPr>
          <w:rFonts w:ascii="Arial" w:hAnsi="Arial" w:cs="Arial"/>
          <w:sz w:val="24"/>
          <w:szCs w:val="24"/>
        </w:rPr>
        <w:t xml:space="preserve">esposa llamada Marina. El </w:t>
      </w:r>
      <w:r w:rsidR="00940743" w:rsidRPr="003B6A95">
        <w:rPr>
          <w:rFonts w:ascii="Arial" w:hAnsi="Arial" w:cs="Arial"/>
          <w:sz w:val="24"/>
          <w:szCs w:val="24"/>
        </w:rPr>
        <w:t>cuarto de</w:t>
      </w:r>
      <w:r w:rsidR="001A3758" w:rsidRPr="003B6A95">
        <w:rPr>
          <w:rFonts w:ascii="Arial" w:hAnsi="Arial" w:cs="Arial"/>
          <w:sz w:val="24"/>
          <w:szCs w:val="24"/>
        </w:rPr>
        <w:t xml:space="preserve"> su t</w:t>
      </w:r>
      <w:r w:rsidR="00A7614E" w:rsidRPr="003B6A95">
        <w:rPr>
          <w:rFonts w:ascii="Arial" w:hAnsi="Arial" w:cs="Arial"/>
          <w:sz w:val="24"/>
          <w:szCs w:val="24"/>
        </w:rPr>
        <w:t>í</w:t>
      </w:r>
      <w:r w:rsidR="001A3758" w:rsidRPr="003B6A95">
        <w:rPr>
          <w:rFonts w:ascii="Arial" w:hAnsi="Arial" w:cs="Arial"/>
          <w:sz w:val="24"/>
          <w:szCs w:val="24"/>
        </w:rPr>
        <w:t>o no tiene puerta.</w:t>
      </w:r>
    </w:p>
    <w:p w:rsidR="001A3758" w:rsidRPr="003B6A95" w:rsidRDefault="001A3758" w:rsidP="003B6A95">
      <w:pPr>
        <w:pStyle w:val="Sinespaciado"/>
        <w:spacing w:line="360" w:lineRule="auto"/>
        <w:jc w:val="both"/>
        <w:rPr>
          <w:rFonts w:ascii="Arial" w:hAnsi="Arial" w:cs="Arial"/>
          <w:sz w:val="24"/>
          <w:szCs w:val="24"/>
        </w:rPr>
      </w:pPr>
    </w:p>
    <w:p w:rsidR="00940743" w:rsidRDefault="001A3758" w:rsidP="003B6A95">
      <w:pPr>
        <w:pStyle w:val="Sinespaciado"/>
        <w:spacing w:line="360" w:lineRule="auto"/>
        <w:jc w:val="both"/>
        <w:rPr>
          <w:rFonts w:ascii="Arial" w:hAnsi="Arial" w:cs="Arial"/>
          <w:sz w:val="24"/>
          <w:szCs w:val="24"/>
        </w:rPr>
      </w:pPr>
      <w:r w:rsidRPr="003B6A95">
        <w:rPr>
          <w:rFonts w:ascii="Arial" w:hAnsi="Arial" w:cs="Arial"/>
          <w:sz w:val="24"/>
          <w:szCs w:val="24"/>
        </w:rPr>
        <w:t>Al d</w:t>
      </w:r>
      <w:r w:rsidR="00A7614E" w:rsidRPr="003B6A95">
        <w:rPr>
          <w:rFonts w:ascii="Arial" w:hAnsi="Arial" w:cs="Arial"/>
          <w:sz w:val="24"/>
          <w:szCs w:val="24"/>
        </w:rPr>
        <w:t>í</w:t>
      </w:r>
      <w:r w:rsidR="00036628">
        <w:rPr>
          <w:rFonts w:ascii="Arial" w:hAnsi="Arial" w:cs="Arial"/>
          <w:sz w:val="24"/>
          <w:szCs w:val="24"/>
        </w:rPr>
        <w:t>a siguiente a eso de las</w:t>
      </w:r>
      <w:r w:rsidR="00940743" w:rsidRPr="003B6A95">
        <w:rPr>
          <w:rFonts w:ascii="Arial" w:hAnsi="Arial" w:cs="Arial"/>
          <w:sz w:val="24"/>
          <w:szCs w:val="24"/>
        </w:rPr>
        <w:t xml:space="preserve"> 6.00 am, bajo con su tío, </w:t>
      </w:r>
      <w:r w:rsidRPr="003B6A95">
        <w:rPr>
          <w:rFonts w:ascii="Arial" w:hAnsi="Arial" w:cs="Arial"/>
          <w:sz w:val="24"/>
          <w:szCs w:val="24"/>
        </w:rPr>
        <w:t>sac</w:t>
      </w:r>
      <w:r w:rsidR="00A7614E" w:rsidRPr="003B6A95">
        <w:rPr>
          <w:rFonts w:ascii="Arial" w:hAnsi="Arial" w:cs="Arial"/>
          <w:sz w:val="24"/>
          <w:szCs w:val="24"/>
        </w:rPr>
        <w:t>ó</w:t>
      </w:r>
      <w:r w:rsidRPr="003B6A95">
        <w:rPr>
          <w:rFonts w:ascii="Arial" w:hAnsi="Arial" w:cs="Arial"/>
          <w:sz w:val="24"/>
          <w:szCs w:val="24"/>
        </w:rPr>
        <w:t xml:space="preserve"> su moto del garaje y se fue </w:t>
      </w:r>
      <w:r w:rsidR="00940743" w:rsidRPr="003B6A95">
        <w:rPr>
          <w:rFonts w:ascii="Arial" w:hAnsi="Arial" w:cs="Arial"/>
          <w:sz w:val="24"/>
          <w:szCs w:val="24"/>
        </w:rPr>
        <w:t xml:space="preserve">porque tenía </w:t>
      </w:r>
      <w:r w:rsidR="000F0DC8" w:rsidRPr="003B6A95">
        <w:rPr>
          <w:rFonts w:ascii="Arial" w:hAnsi="Arial" w:cs="Arial"/>
          <w:sz w:val="24"/>
          <w:szCs w:val="24"/>
        </w:rPr>
        <w:t xml:space="preserve">que atender unos </w:t>
      </w:r>
      <w:r w:rsidR="00940743" w:rsidRPr="003B6A95">
        <w:rPr>
          <w:rFonts w:ascii="Arial" w:hAnsi="Arial" w:cs="Arial"/>
          <w:sz w:val="24"/>
          <w:szCs w:val="24"/>
        </w:rPr>
        <w:t>bautizos</w:t>
      </w:r>
      <w:r w:rsidR="000F4538">
        <w:rPr>
          <w:rFonts w:ascii="Arial" w:hAnsi="Arial" w:cs="Arial"/>
          <w:sz w:val="24"/>
          <w:szCs w:val="24"/>
        </w:rPr>
        <w:t>.</w:t>
      </w:r>
    </w:p>
    <w:p w:rsidR="000F4538" w:rsidRPr="003B6A95" w:rsidRDefault="000F4538" w:rsidP="003B6A95">
      <w:pPr>
        <w:pStyle w:val="Sinespaciado"/>
        <w:spacing w:line="360" w:lineRule="auto"/>
        <w:jc w:val="both"/>
        <w:rPr>
          <w:rFonts w:ascii="Arial" w:hAnsi="Arial" w:cs="Arial"/>
          <w:sz w:val="24"/>
          <w:szCs w:val="24"/>
        </w:rPr>
      </w:pPr>
    </w:p>
    <w:p w:rsidR="00940743" w:rsidRDefault="001A3758" w:rsidP="003B6A95">
      <w:pPr>
        <w:pStyle w:val="Sinespaciado"/>
        <w:spacing w:line="360" w:lineRule="auto"/>
        <w:jc w:val="both"/>
        <w:rPr>
          <w:rFonts w:ascii="Arial" w:hAnsi="Arial" w:cs="Arial"/>
          <w:sz w:val="24"/>
          <w:szCs w:val="24"/>
        </w:rPr>
      </w:pPr>
      <w:r w:rsidRPr="003B6A95">
        <w:rPr>
          <w:rFonts w:ascii="Arial" w:hAnsi="Arial" w:cs="Arial"/>
          <w:sz w:val="24"/>
          <w:szCs w:val="24"/>
        </w:rPr>
        <w:t xml:space="preserve">Nunca tuvo inconvenientes con la </w:t>
      </w:r>
      <w:r w:rsidR="000F0DC8" w:rsidRPr="003B6A95">
        <w:rPr>
          <w:rFonts w:ascii="Arial" w:hAnsi="Arial" w:cs="Arial"/>
          <w:sz w:val="24"/>
          <w:szCs w:val="24"/>
        </w:rPr>
        <w:t>madre</w:t>
      </w:r>
      <w:r w:rsidR="000F4538">
        <w:rPr>
          <w:rFonts w:ascii="Arial" w:hAnsi="Arial" w:cs="Arial"/>
          <w:sz w:val="24"/>
          <w:szCs w:val="24"/>
        </w:rPr>
        <w:t xml:space="preserve"> de MTCO, quien era prima suya</w:t>
      </w:r>
      <w:r w:rsidR="000F0DC8" w:rsidRPr="003B6A95">
        <w:rPr>
          <w:rFonts w:ascii="Arial" w:hAnsi="Arial" w:cs="Arial"/>
          <w:sz w:val="24"/>
          <w:szCs w:val="24"/>
        </w:rPr>
        <w:t xml:space="preserve"> a quien visitaba. </w:t>
      </w:r>
      <w:r w:rsidRPr="003B6A95">
        <w:rPr>
          <w:rFonts w:ascii="Arial" w:hAnsi="Arial" w:cs="Arial"/>
          <w:sz w:val="24"/>
          <w:szCs w:val="24"/>
        </w:rPr>
        <w:t>No sabe porque lo involucr</w:t>
      </w:r>
      <w:r w:rsidR="00A7614E" w:rsidRPr="003B6A95">
        <w:rPr>
          <w:rFonts w:ascii="Arial" w:hAnsi="Arial" w:cs="Arial"/>
          <w:sz w:val="24"/>
          <w:szCs w:val="24"/>
        </w:rPr>
        <w:t>ó</w:t>
      </w:r>
      <w:r w:rsidRPr="003B6A95">
        <w:rPr>
          <w:rFonts w:ascii="Arial" w:hAnsi="Arial" w:cs="Arial"/>
          <w:sz w:val="24"/>
          <w:szCs w:val="24"/>
        </w:rPr>
        <w:t xml:space="preserve"> en ese problema, si muchas veces la </w:t>
      </w:r>
      <w:r w:rsidR="00940743" w:rsidRPr="003B6A95">
        <w:rPr>
          <w:rFonts w:ascii="Arial" w:hAnsi="Arial" w:cs="Arial"/>
          <w:sz w:val="24"/>
          <w:szCs w:val="24"/>
        </w:rPr>
        <w:t xml:space="preserve">recogió en </w:t>
      </w:r>
      <w:r w:rsidRPr="003B6A95">
        <w:rPr>
          <w:rFonts w:ascii="Arial" w:hAnsi="Arial" w:cs="Arial"/>
          <w:sz w:val="24"/>
          <w:szCs w:val="24"/>
        </w:rPr>
        <w:t xml:space="preserve">su moto y la llevó a su sitio de trabajo en unas </w:t>
      </w:r>
      <w:r w:rsidR="00940743" w:rsidRPr="003B6A95">
        <w:rPr>
          <w:rFonts w:ascii="Arial" w:hAnsi="Arial" w:cs="Arial"/>
          <w:sz w:val="24"/>
          <w:szCs w:val="24"/>
        </w:rPr>
        <w:t>cantinas</w:t>
      </w:r>
      <w:r w:rsidRPr="003B6A95">
        <w:rPr>
          <w:rFonts w:ascii="Arial" w:hAnsi="Arial" w:cs="Arial"/>
          <w:sz w:val="24"/>
          <w:szCs w:val="24"/>
        </w:rPr>
        <w:t>.</w:t>
      </w:r>
    </w:p>
    <w:p w:rsidR="000F4538" w:rsidRPr="003B6A95" w:rsidRDefault="000F4538" w:rsidP="003B6A95">
      <w:pPr>
        <w:pStyle w:val="Sinespaciado"/>
        <w:spacing w:line="360" w:lineRule="auto"/>
        <w:jc w:val="both"/>
        <w:rPr>
          <w:rFonts w:ascii="Arial" w:hAnsi="Arial" w:cs="Arial"/>
          <w:sz w:val="24"/>
          <w:szCs w:val="24"/>
        </w:rPr>
      </w:pPr>
    </w:p>
    <w:p w:rsidR="001A3758" w:rsidRPr="003B6A95" w:rsidRDefault="008E0D04" w:rsidP="003B6A95">
      <w:pPr>
        <w:pStyle w:val="Sinespaciado"/>
        <w:spacing w:line="360" w:lineRule="auto"/>
        <w:jc w:val="both"/>
        <w:rPr>
          <w:rFonts w:ascii="Arial" w:hAnsi="Arial" w:cs="Arial"/>
          <w:sz w:val="24"/>
          <w:szCs w:val="24"/>
        </w:rPr>
      </w:pPr>
      <w:r w:rsidRPr="003B6A95">
        <w:rPr>
          <w:rFonts w:ascii="Arial" w:hAnsi="Arial" w:cs="Arial"/>
          <w:sz w:val="24"/>
          <w:szCs w:val="24"/>
        </w:rPr>
        <w:t>Es el</w:t>
      </w:r>
      <w:r w:rsidR="001A3758" w:rsidRPr="003B6A95">
        <w:rPr>
          <w:rFonts w:ascii="Arial" w:hAnsi="Arial" w:cs="Arial"/>
          <w:sz w:val="24"/>
          <w:szCs w:val="24"/>
        </w:rPr>
        <w:t xml:space="preserve"> padrino de MTCO</w:t>
      </w:r>
      <w:r w:rsidR="000F4538">
        <w:rPr>
          <w:rFonts w:ascii="Arial" w:hAnsi="Arial" w:cs="Arial"/>
          <w:sz w:val="24"/>
          <w:szCs w:val="24"/>
        </w:rPr>
        <w:t xml:space="preserve"> y “compadre” de G</w:t>
      </w:r>
      <w:r w:rsidR="006D1FB6">
        <w:rPr>
          <w:rFonts w:ascii="Arial" w:hAnsi="Arial" w:cs="Arial"/>
          <w:sz w:val="24"/>
          <w:szCs w:val="24"/>
        </w:rPr>
        <w:t>YOS</w:t>
      </w:r>
      <w:r w:rsidR="00B640AF" w:rsidRPr="003B6A95">
        <w:rPr>
          <w:rFonts w:ascii="Arial" w:hAnsi="Arial" w:cs="Arial"/>
          <w:sz w:val="24"/>
          <w:szCs w:val="24"/>
        </w:rPr>
        <w:t>.</w:t>
      </w:r>
      <w:r w:rsidR="001A3758" w:rsidRPr="003B6A95">
        <w:rPr>
          <w:rFonts w:ascii="Arial" w:hAnsi="Arial" w:cs="Arial"/>
          <w:sz w:val="24"/>
          <w:szCs w:val="24"/>
        </w:rPr>
        <w:t xml:space="preserve"> </w:t>
      </w:r>
    </w:p>
    <w:p w:rsidR="000F4538" w:rsidRDefault="000F4538" w:rsidP="003B6A95">
      <w:pPr>
        <w:pStyle w:val="Sinespaciado"/>
        <w:spacing w:line="360" w:lineRule="auto"/>
        <w:jc w:val="both"/>
        <w:rPr>
          <w:rFonts w:ascii="Arial" w:hAnsi="Arial" w:cs="Arial"/>
          <w:sz w:val="24"/>
          <w:szCs w:val="24"/>
        </w:rPr>
      </w:pPr>
    </w:p>
    <w:p w:rsidR="008B2761" w:rsidRPr="003B6A95" w:rsidRDefault="00B640AF" w:rsidP="003B6A95">
      <w:pPr>
        <w:pStyle w:val="Sinespaciado"/>
        <w:spacing w:line="360" w:lineRule="auto"/>
        <w:jc w:val="both"/>
        <w:rPr>
          <w:rFonts w:ascii="Arial" w:hAnsi="Arial" w:cs="Arial"/>
          <w:sz w:val="24"/>
          <w:szCs w:val="24"/>
        </w:rPr>
      </w:pPr>
      <w:r w:rsidRPr="003B6A95">
        <w:rPr>
          <w:rFonts w:ascii="Arial" w:hAnsi="Arial" w:cs="Arial"/>
          <w:sz w:val="24"/>
          <w:szCs w:val="24"/>
        </w:rPr>
        <w:t xml:space="preserve">Su comportamiento con la niña era </w:t>
      </w:r>
      <w:r w:rsidR="00940743" w:rsidRPr="003B6A95">
        <w:rPr>
          <w:rFonts w:ascii="Arial" w:hAnsi="Arial" w:cs="Arial"/>
          <w:sz w:val="24"/>
          <w:szCs w:val="24"/>
        </w:rPr>
        <w:t>normal, a</w:t>
      </w:r>
      <w:r w:rsidRPr="003B6A95">
        <w:rPr>
          <w:rFonts w:ascii="Arial" w:hAnsi="Arial" w:cs="Arial"/>
          <w:sz w:val="24"/>
          <w:szCs w:val="24"/>
        </w:rPr>
        <w:t xml:space="preserve"> </w:t>
      </w:r>
      <w:r w:rsidR="00940743" w:rsidRPr="003B6A95">
        <w:rPr>
          <w:rFonts w:ascii="Arial" w:hAnsi="Arial" w:cs="Arial"/>
          <w:sz w:val="24"/>
          <w:szCs w:val="24"/>
        </w:rPr>
        <w:t xml:space="preserve">veces le daba detalles, </w:t>
      </w:r>
      <w:r w:rsidRPr="003B6A95">
        <w:rPr>
          <w:rFonts w:ascii="Arial" w:hAnsi="Arial" w:cs="Arial"/>
          <w:sz w:val="24"/>
          <w:szCs w:val="24"/>
        </w:rPr>
        <w:t xml:space="preserve">y </w:t>
      </w:r>
      <w:r w:rsidR="008B2761" w:rsidRPr="003B6A95">
        <w:rPr>
          <w:rFonts w:ascii="Arial" w:hAnsi="Arial" w:cs="Arial"/>
          <w:sz w:val="24"/>
          <w:szCs w:val="24"/>
        </w:rPr>
        <w:t xml:space="preserve">la </w:t>
      </w:r>
      <w:r w:rsidR="00940743" w:rsidRPr="003B6A95">
        <w:rPr>
          <w:rFonts w:ascii="Arial" w:hAnsi="Arial" w:cs="Arial"/>
          <w:sz w:val="24"/>
          <w:szCs w:val="24"/>
        </w:rPr>
        <w:t xml:space="preserve">saludaba </w:t>
      </w:r>
      <w:r w:rsidR="00622AB0">
        <w:rPr>
          <w:rFonts w:ascii="Arial" w:hAnsi="Arial" w:cs="Arial"/>
          <w:sz w:val="24"/>
          <w:szCs w:val="24"/>
        </w:rPr>
        <w:t>“</w:t>
      </w:r>
      <w:r w:rsidR="00940743" w:rsidRPr="003B6A95">
        <w:rPr>
          <w:rFonts w:ascii="Arial" w:hAnsi="Arial" w:cs="Arial"/>
          <w:sz w:val="24"/>
          <w:szCs w:val="24"/>
        </w:rPr>
        <w:t>de pico</w:t>
      </w:r>
      <w:r w:rsidRPr="003B6A95">
        <w:rPr>
          <w:rFonts w:ascii="Arial" w:hAnsi="Arial" w:cs="Arial"/>
          <w:sz w:val="24"/>
          <w:szCs w:val="24"/>
        </w:rPr>
        <w:t>”.</w:t>
      </w:r>
    </w:p>
    <w:p w:rsidR="008B2761" w:rsidRPr="003B6A95" w:rsidRDefault="008B2761" w:rsidP="003B6A95">
      <w:pPr>
        <w:pStyle w:val="Sinespaciado"/>
        <w:spacing w:line="360" w:lineRule="auto"/>
        <w:jc w:val="both"/>
        <w:rPr>
          <w:rFonts w:ascii="Arial" w:hAnsi="Arial" w:cs="Arial"/>
          <w:sz w:val="24"/>
          <w:szCs w:val="24"/>
        </w:rPr>
      </w:pPr>
    </w:p>
    <w:p w:rsidR="00940743" w:rsidRDefault="00B640AF" w:rsidP="003B6A95">
      <w:pPr>
        <w:pStyle w:val="Sinespaciado"/>
        <w:spacing w:line="360" w:lineRule="auto"/>
        <w:jc w:val="both"/>
        <w:rPr>
          <w:rFonts w:ascii="Arial" w:hAnsi="Arial" w:cs="Arial"/>
          <w:sz w:val="24"/>
          <w:szCs w:val="24"/>
        </w:rPr>
      </w:pPr>
      <w:r w:rsidRPr="003B6A95">
        <w:rPr>
          <w:rFonts w:ascii="Arial" w:hAnsi="Arial" w:cs="Arial"/>
          <w:sz w:val="24"/>
          <w:szCs w:val="24"/>
        </w:rPr>
        <w:t>Tuvo problemas con G</w:t>
      </w:r>
      <w:r w:rsidR="006D1FB6">
        <w:rPr>
          <w:rFonts w:ascii="Arial" w:hAnsi="Arial" w:cs="Arial"/>
          <w:sz w:val="24"/>
          <w:szCs w:val="24"/>
        </w:rPr>
        <w:t>YOS</w:t>
      </w:r>
      <w:r w:rsidRPr="003B6A95">
        <w:rPr>
          <w:rFonts w:ascii="Arial" w:hAnsi="Arial" w:cs="Arial"/>
          <w:sz w:val="24"/>
          <w:szCs w:val="24"/>
        </w:rPr>
        <w:t xml:space="preserve"> ya que llevaba extraños a dormir con ella en la misma </w:t>
      </w:r>
      <w:r w:rsidR="00940743" w:rsidRPr="003B6A95">
        <w:rPr>
          <w:rFonts w:ascii="Arial" w:hAnsi="Arial" w:cs="Arial"/>
          <w:sz w:val="24"/>
          <w:szCs w:val="24"/>
        </w:rPr>
        <w:t>habitación en donde</w:t>
      </w:r>
      <w:r w:rsidR="008B2761" w:rsidRPr="003B6A95">
        <w:rPr>
          <w:rFonts w:ascii="Arial" w:hAnsi="Arial" w:cs="Arial"/>
          <w:sz w:val="24"/>
          <w:szCs w:val="24"/>
        </w:rPr>
        <w:t xml:space="preserve"> amanecía la</w:t>
      </w:r>
      <w:r w:rsidR="00940743" w:rsidRPr="003B6A95">
        <w:rPr>
          <w:rFonts w:ascii="Arial" w:hAnsi="Arial" w:cs="Arial"/>
          <w:sz w:val="24"/>
          <w:szCs w:val="24"/>
        </w:rPr>
        <w:t xml:space="preserve"> niña</w:t>
      </w:r>
      <w:r w:rsidRPr="003B6A95">
        <w:rPr>
          <w:rFonts w:ascii="Arial" w:hAnsi="Arial" w:cs="Arial"/>
          <w:sz w:val="24"/>
          <w:szCs w:val="24"/>
        </w:rPr>
        <w:t>, lo que consideraba una falta de respeto</w:t>
      </w:r>
      <w:r w:rsidR="008B2761" w:rsidRPr="003B6A95">
        <w:rPr>
          <w:rFonts w:ascii="Arial" w:hAnsi="Arial" w:cs="Arial"/>
          <w:sz w:val="24"/>
          <w:szCs w:val="24"/>
        </w:rPr>
        <w:t xml:space="preserve"> </w:t>
      </w:r>
      <w:r w:rsidR="00CF46DA">
        <w:rPr>
          <w:rFonts w:ascii="Arial" w:hAnsi="Arial" w:cs="Arial"/>
          <w:sz w:val="24"/>
          <w:szCs w:val="24"/>
        </w:rPr>
        <w:t>hacia</w:t>
      </w:r>
      <w:r w:rsidR="008B2761" w:rsidRPr="003B6A95">
        <w:rPr>
          <w:rFonts w:ascii="Arial" w:hAnsi="Arial" w:cs="Arial"/>
          <w:sz w:val="24"/>
          <w:szCs w:val="24"/>
        </w:rPr>
        <w:t xml:space="preserve"> la menor,</w:t>
      </w:r>
      <w:r w:rsidRPr="003B6A95">
        <w:rPr>
          <w:rFonts w:ascii="Arial" w:hAnsi="Arial" w:cs="Arial"/>
          <w:sz w:val="24"/>
          <w:szCs w:val="24"/>
        </w:rPr>
        <w:t xml:space="preserve"> por lo cual se enoj</w:t>
      </w:r>
      <w:r w:rsidR="00A7614E" w:rsidRPr="003B6A95">
        <w:rPr>
          <w:rFonts w:ascii="Arial" w:hAnsi="Arial" w:cs="Arial"/>
          <w:sz w:val="24"/>
          <w:szCs w:val="24"/>
        </w:rPr>
        <w:t>ó</w:t>
      </w:r>
      <w:r w:rsidRPr="003B6A95">
        <w:rPr>
          <w:rFonts w:ascii="Arial" w:hAnsi="Arial" w:cs="Arial"/>
          <w:sz w:val="24"/>
          <w:szCs w:val="24"/>
        </w:rPr>
        <w:t xml:space="preserve"> el d</w:t>
      </w:r>
      <w:r w:rsidR="00A7614E" w:rsidRPr="003B6A95">
        <w:rPr>
          <w:rFonts w:ascii="Arial" w:hAnsi="Arial" w:cs="Arial"/>
          <w:sz w:val="24"/>
          <w:szCs w:val="24"/>
        </w:rPr>
        <w:t>í</w:t>
      </w:r>
      <w:r w:rsidRPr="003B6A95">
        <w:rPr>
          <w:rFonts w:ascii="Arial" w:hAnsi="Arial" w:cs="Arial"/>
          <w:sz w:val="24"/>
          <w:szCs w:val="24"/>
        </w:rPr>
        <w:t xml:space="preserve">a de la fiesta y </w:t>
      </w:r>
      <w:r w:rsidR="008B2761" w:rsidRPr="003B6A95">
        <w:rPr>
          <w:rFonts w:ascii="Arial" w:hAnsi="Arial" w:cs="Arial"/>
          <w:sz w:val="24"/>
          <w:szCs w:val="24"/>
        </w:rPr>
        <w:t xml:space="preserve">le </w:t>
      </w:r>
      <w:r w:rsidR="00940743" w:rsidRPr="003B6A95">
        <w:rPr>
          <w:rFonts w:ascii="Arial" w:hAnsi="Arial" w:cs="Arial"/>
          <w:sz w:val="24"/>
          <w:szCs w:val="24"/>
        </w:rPr>
        <w:t xml:space="preserve">dijo que no era posible que </w:t>
      </w:r>
      <w:r w:rsidRPr="003B6A95">
        <w:rPr>
          <w:rFonts w:ascii="Arial" w:hAnsi="Arial" w:cs="Arial"/>
          <w:sz w:val="24"/>
          <w:szCs w:val="24"/>
        </w:rPr>
        <w:t>estando la</w:t>
      </w:r>
      <w:r w:rsidR="00940743" w:rsidRPr="003B6A95">
        <w:rPr>
          <w:rFonts w:ascii="Arial" w:hAnsi="Arial" w:cs="Arial"/>
          <w:sz w:val="24"/>
          <w:szCs w:val="24"/>
        </w:rPr>
        <w:t xml:space="preserve"> familia </w:t>
      </w:r>
      <w:r w:rsidR="00CF46DA">
        <w:rPr>
          <w:rFonts w:ascii="Arial" w:hAnsi="Arial" w:cs="Arial"/>
          <w:sz w:val="24"/>
          <w:szCs w:val="24"/>
        </w:rPr>
        <w:t>en la casa</w:t>
      </w:r>
      <w:r w:rsidR="00940743" w:rsidRPr="003B6A95">
        <w:rPr>
          <w:rFonts w:ascii="Arial" w:hAnsi="Arial" w:cs="Arial"/>
          <w:sz w:val="24"/>
          <w:szCs w:val="24"/>
        </w:rPr>
        <w:t xml:space="preserve">, </w:t>
      </w:r>
      <w:r w:rsidRPr="003B6A95">
        <w:rPr>
          <w:rFonts w:ascii="Arial" w:hAnsi="Arial" w:cs="Arial"/>
          <w:sz w:val="24"/>
          <w:szCs w:val="24"/>
        </w:rPr>
        <w:t>G</w:t>
      </w:r>
      <w:r w:rsidR="006D1FB6">
        <w:rPr>
          <w:rFonts w:ascii="Arial" w:hAnsi="Arial" w:cs="Arial"/>
          <w:sz w:val="24"/>
          <w:szCs w:val="24"/>
        </w:rPr>
        <w:t>YOS</w:t>
      </w:r>
      <w:r w:rsidRPr="003B6A95">
        <w:rPr>
          <w:rFonts w:ascii="Arial" w:hAnsi="Arial" w:cs="Arial"/>
          <w:sz w:val="24"/>
          <w:szCs w:val="24"/>
        </w:rPr>
        <w:t xml:space="preserve"> se encerrara con </w:t>
      </w:r>
      <w:r w:rsidR="00CF46DA">
        <w:rPr>
          <w:rFonts w:ascii="Arial" w:hAnsi="Arial" w:cs="Arial"/>
          <w:sz w:val="24"/>
          <w:szCs w:val="24"/>
        </w:rPr>
        <w:t>un desconocido</w:t>
      </w:r>
      <w:r w:rsidR="008E0D04" w:rsidRPr="003B6A95">
        <w:rPr>
          <w:rFonts w:ascii="Arial" w:hAnsi="Arial" w:cs="Arial"/>
          <w:sz w:val="24"/>
          <w:szCs w:val="24"/>
        </w:rPr>
        <w:t xml:space="preserve">. </w:t>
      </w:r>
      <w:r w:rsidRPr="003B6A95">
        <w:rPr>
          <w:rFonts w:ascii="Arial" w:hAnsi="Arial" w:cs="Arial"/>
          <w:sz w:val="24"/>
          <w:szCs w:val="24"/>
        </w:rPr>
        <w:t>Los que estaban presente</w:t>
      </w:r>
      <w:r w:rsidR="008B2761" w:rsidRPr="003B6A95">
        <w:rPr>
          <w:rFonts w:ascii="Arial" w:hAnsi="Arial" w:cs="Arial"/>
          <w:sz w:val="24"/>
          <w:szCs w:val="24"/>
        </w:rPr>
        <w:t>s</w:t>
      </w:r>
      <w:r w:rsidRPr="003B6A95">
        <w:rPr>
          <w:rFonts w:ascii="Arial" w:hAnsi="Arial" w:cs="Arial"/>
          <w:sz w:val="24"/>
          <w:szCs w:val="24"/>
        </w:rPr>
        <w:t xml:space="preserve"> se dieron cuenta del </w:t>
      </w:r>
      <w:r w:rsidR="00940743" w:rsidRPr="003B6A95">
        <w:rPr>
          <w:rFonts w:ascii="Arial" w:hAnsi="Arial" w:cs="Arial"/>
          <w:sz w:val="24"/>
          <w:szCs w:val="24"/>
        </w:rPr>
        <w:t>reclam</w:t>
      </w:r>
      <w:r w:rsidRPr="003B6A95">
        <w:rPr>
          <w:rFonts w:ascii="Arial" w:hAnsi="Arial" w:cs="Arial"/>
          <w:sz w:val="24"/>
          <w:szCs w:val="24"/>
        </w:rPr>
        <w:t>o que hizo.</w:t>
      </w:r>
    </w:p>
    <w:p w:rsidR="00622AB0" w:rsidRPr="003B6A95" w:rsidRDefault="00622AB0" w:rsidP="003B6A95">
      <w:pPr>
        <w:pStyle w:val="Sinespaciado"/>
        <w:spacing w:line="360" w:lineRule="auto"/>
        <w:jc w:val="both"/>
        <w:rPr>
          <w:rFonts w:ascii="Arial" w:hAnsi="Arial" w:cs="Arial"/>
          <w:sz w:val="24"/>
          <w:szCs w:val="24"/>
        </w:rPr>
      </w:pPr>
    </w:p>
    <w:p w:rsidR="008B2761" w:rsidRPr="003B6A95" w:rsidRDefault="00940743" w:rsidP="003B6A95">
      <w:pPr>
        <w:pStyle w:val="Sinespaciado"/>
        <w:spacing w:line="360" w:lineRule="auto"/>
        <w:jc w:val="both"/>
        <w:rPr>
          <w:rFonts w:ascii="Arial" w:hAnsi="Arial" w:cs="Arial"/>
          <w:sz w:val="24"/>
          <w:szCs w:val="24"/>
        </w:rPr>
      </w:pPr>
      <w:r w:rsidRPr="003B6A95">
        <w:rPr>
          <w:rFonts w:ascii="Arial" w:hAnsi="Arial" w:cs="Arial"/>
          <w:sz w:val="24"/>
          <w:szCs w:val="24"/>
        </w:rPr>
        <w:t>El día de la fiesta f</w:t>
      </w:r>
      <w:r w:rsidR="008511C4" w:rsidRPr="003B6A95">
        <w:rPr>
          <w:rFonts w:ascii="Arial" w:hAnsi="Arial" w:cs="Arial"/>
          <w:sz w:val="24"/>
          <w:szCs w:val="24"/>
        </w:rPr>
        <w:t>ue la</w:t>
      </w:r>
      <w:r w:rsidR="00CF46DA">
        <w:rPr>
          <w:rFonts w:ascii="Arial" w:hAnsi="Arial" w:cs="Arial"/>
          <w:sz w:val="24"/>
          <w:szCs w:val="24"/>
        </w:rPr>
        <w:t xml:space="preserve"> ú</w:t>
      </w:r>
      <w:r w:rsidRPr="003B6A95">
        <w:rPr>
          <w:rFonts w:ascii="Arial" w:hAnsi="Arial" w:cs="Arial"/>
          <w:sz w:val="24"/>
          <w:szCs w:val="24"/>
        </w:rPr>
        <w:t>ltim</w:t>
      </w:r>
      <w:r w:rsidR="008511C4" w:rsidRPr="003B6A95">
        <w:rPr>
          <w:rFonts w:ascii="Arial" w:hAnsi="Arial" w:cs="Arial"/>
          <w:sz w:val="24"/>
          <w:szCs w:val="24"/>
        </w:rPr>
        <w:t>a vez que</w:t>
      </w:r>
      <w:r w:rsidR="00CF46DA">
        <w:rPr>
          <w:rFonts w:ascii="Arial" w:hAnsi="Arial" w:cs="Arial"/>
          <w:sz w:val="24"/>
          <w:szCs w:val="24"/>
        </w:rPr>
        <w:t xml:space="preserve"> vio a G</w:t>
      </w:r>
      <w:r w:rsidR="006D1FB6">
        <w:rPr>
          <w:rFonts w:ascii="Arial" w:hAnsi="Arial" w:cs="Arial"/>
          <w:sz w:val="24"/>
          <w:szCs w:val="24"/>
        </w:rPr>
        <w:t>YOS</w:t>
      </w:r>
      <w:r w:rsidR="00CF46DA">
        <w:rPr>
          <w:rFonts w:ascii="Arial" w:hAnsi="Arial" w:cs="Arial"/>
          <w:sz w:val="24"/>
          <w:szCs w:val="24"/>
        </w:rPr>
        <w:t xml:space="preserve"> .Luego de </w:t>
      </w:r>
      <w:r w:rsidRPr="003B6A95">
        <w:rPr>
          <w:rFonts w:ascii="Arial" w:hAnsi="Arial" w:cs="Arial"/>
          <w:sz w:val="24"/>
          <w:szCs w:val="24"/>
        </w:rPr>
        <w:t xml:space="preserve">9 meses se dio cuenta que </w:t>
      </w:r>
      <w:r w:rsidR="008B2761" w:rsidRPr="003B6A95">
        <w:rPr>
          <w:rFonts w:ascii="Arial" w:hAnsi="Arial" w:cs="Arial"/>
          <w:sz w:val="24"/>
          <w:szCs w:val="24"/>
        </w:rPr>
        <w:t xml:space="preserve">ella </w:t>
      </w:r>
      <w:r w:rsidRPr="003B6A95">
        <w:rPr>
          <w:rFonts w:ascii="Arial" w:hAnsi="Arial" w:cs="Arial"/>
          <w:sz w:val="24"/>
          <w:szCs w:val="24"/>
        </w:rPr>
        <w:t>lo había denunciado</w:t>
      </w:r>
      <w:r w:rsidR="00CF46DA">
        <w:rPr>
          <w:rFonts w:ascii="Arial" w:hAnsi="Arial" w:cs="Arial"/>
          <w:sz w:val="24"/>
          <w:szCs w:val="24"/>
        </w:rPr>
        <w:t>, la</w:t>
      </w:r>
      <w:r w:rsidRPr="003B6A95">
        <w:rPr>
          <w:rFonts w:ascii="Arial" w:hAnsi="Arial" w:cs="Arial"/>
          <w:sz w:val="24"/>
          <w:szCs w:val="24"/>
        </w:rPr>
        <w:t xml:space="preserve"> llam</w:t>
      </w:r>
      <w:r w:rsidR="00A7614E" w:rsidRPr="003B6A95">
        <w:rPr>
          <w:rFonts w:ascii="Arial" w:hAnsi="Arial" w:cs="Arial"/>
          <w:sz w:val="24"/>
          <w:szCs w:val="24"/>
        </w:rPr>
        <w:t>ó</w:t>
      </w:r>
      <w:r w:rsidR="008511C4" w:rsidRPr="003B6A95">
        <w:rPr>
          <w:rFonts w:ascii="Arial" w:hAnsi="Arial" w:cs="Arial"/>
          <w:sz w:val="24"/>
          <w:szCs w:val="24"/>
        </w:rPr>
        <w:t xml:space="preserve"> y le </w:t>
      </w:r>
      <w:r w:rsidRPr="003B6A95">
        <w:rPr>
          <w:rFonts w:ascii="Arial" w:hAnsi="Arial" w:cs="Arial"/>
          <w:sz w:val="24"/>
          <w:szCs w:val="24"/>
        </w:rPr>
        <w:t>pregunt</w:t>
      </w:r>
      <w:r w:rsidR="00A7614E" w:rsidRPr="003B6A95">
        <w:rPr>
          <w:rFonts w:ascii="Arial" w:hAnsi="Arial" w:cs="Arial"/>
          <w:sz w:val="24"/>
          <w:szCs w:val="24"/>
        </w:rPr>
        <w:t>ó</w:t>
      </w:r>
      <w:r w:rsidR="00CF46DA">
        <w:rPr>
          <w:rFonts w:ascii="Arial" w:hAnsi="Arial" w:cs="Arial"/>
          <w:sz w:val="24"/>
          <w:szCs w:val="24"/>
        </w:rPr>
        <w:t xml:space="preserve"> porque había hecho eso</w:t>
      </w:r>
      <w:r w:rsidR="008B2761" w:rsidRPr="003B6A95">
        <w:rPr>
          <w:rFonts w:ascii="Arial" w:hAnsi="Arial" w:cs="Arial"/>
          <w:sz w:val="24"/>
          <w:szCs w:val="24"/>
        </w:rPr>
        <w:t xml:space="preserve"> </w:t>
      </w:r>
      <w:r w:rsidR="008511C4" w:rsidRPr="003B6A95">
        <w:rPr>
          <w:rFonts w:ascii="Arial" w:hAnsi="Arial" w:cs="Arial"/>
          <w:sz w:val="24"/>
          <w:szCs w:val="24"/>
        </w:rPr>
        <w:t>pero ella no lo quiso escuchar. Dej</w:t>
      </w:r>
      <w:r w:rsidR="00A7614E" w:rsidRPr="003B6A95">
        <w:rPr>
          <w:rFonts w:ascii="Arial" w:hAnsi="Arial" w:cs="Arial"/>
          <w:sz w:val="24"/>
          <w:szCs w:val="24"/>
        </w:rPr>
        <w:t>ó</w:t>
      </w:r>
      <w:r w:rsidR="008511C4" w:rsidRPr="003B6A95">
        <w:rPr>
          <w:rFonts w:ascii="Arial" w:hAnsi="Arial" w:cs="Arial"/>
          <w:sz w:val="24"/>
          <w:szCs w:val="24"/>
        </w:rPr>
        <w:t xml:space="preserve"> de verse con G</w:t>
      </w:r>
      <w:r w:rsidR="006D1FB6">
        <w:rPr>
          <w:rFonts w:ascii="Arial" w:hAnsi="Arial" w:cs="Arial"/>
          <w:sz w:val="24"/>
          <w:szCs w:val="24"/>
        </w:rPr>
        <w:t>YOS</w:t>
      </w:r>
      <w:r w:rsidR="008511C4" w:rsidRPr="003B6A95">
        <w:rPr>
          <w:rFonts w:ascii="Arial" w:hAnsi="Arial" w:cs="Arial"/>
          <w:sz w:val="24"/>
          <w:szCs w:val="24"/>
        </w:rPr>
        <w:t xml:space="preserve"> por motivos de trabajo y no por otras causas. </w:t>
      </w:r>
    </w:p>
    <w:p w:rsidR="00CF70A5" w:rsidRDefault="00CF70A5" w:rsidP="003B6A95">
      <w:pPr>
        <w:pStyle w:val="Sinespaciado"/>
        <w:spacing w:line="360" w:lineRule="auto"/>
        <w:jc w:val="both"/>
        <w:rPr>
          <w:rFonts w:ascii="Arial" w:hAnsi="Arial" w:cs="Arial"/>
          <w:sz w:val="24"/>
          <w:szCs w:val="24"/>
        </w:rPr>
      </w:pPr>
    </w:p>
    <w:p w:rsidR="00940743" w:rsidRPr="003B6A95" w:rsidRDefault="008511C4" w:rsidP="003B6A95">
      <w:pPr>
        <w:pStyle w:val="Sinespaciado"/>
        <w:spacing w:line="360" w:lineRule="auto"/>
        <w:jc w:val="both"/>
        <w:rPr>
          <w:rFonts w:ascii="Arial" w:hAnsi="Arial" w:cs="Arial"/>
          <w:sz w:val="24"/>
          <w:szCs w:val="24"/>
        </w:rPr>
      </w:pPr>
      <w:r w:rsidRPr="003B6A95">
        <w:rPr>
          <w:rFonts w:ascii="Arial" w:hAnsi="Arial" w:cs="Arial"/>
          <w:sz w:val="24"/>
          <w:szCs w:val="24"/>
        </w:rPr>
        <w:t xml:space="preserve">Durante esos </w:t>
      </w:r>
      <w:r w:rsidR="00940743" w:rsidRPr="003B6A95">
        <w:rPr>
          <w:rFonts w:ascii="Arial" w:hAnsi="Arial" w:cs="Arial"/>
          <w:sz w:val="24"/>
          <w:szCs w:val="24"/>
        </w:rPr>
        <w:t>nueve meses no pas</w:t>
      </w:r>
      <w:r w:rsidR="00A7614E" w:rsidRPr="003B6A95">
        <w:rPr>
          <w:rFonts w:ascii="Arial" w:hAnsi="Arial" w:cs="Arial"/>
          <w:sz w:val="24"/>
          <w:szCs w:val="24"/>
        </w:rPr>
        <w:t>ó</w:t>
      </w:r>
      <w:r w:rsidR="00940743" w:rsidRPr="003B6A95">
        <w:rPr>
          <w:rFonts w:ascii="Arial" w:hAnsi="Arial" w:cs="Arial"/>
          <w:sz w:val="24"/>
          <w:szCs w:val="24"/>
        </w:rPr>
        <w:t xml:space="preserve"> nada con G</w:t>
      </w:r>
      <w:r w:rsidR="006D1FB6">
        <w:rPr>
          <w:rFonts w:ascii="Arial" w:hAnsi="Arial" w:cs="Arial"/>
          <w:sz w:val="24"/>
          <w:szCs w:val="24"/>
        </w:rPr>
        <w:t>YOS</w:t>
      </w:r>
      <w:r w:rsidR="00940743" w:rsidRPr="003B6A95">
        <w:rPr>
          <w:rFonts w:ascii="Arial" w:hAnsi="Arial" w:cs="Arial"/>
          <w:sz w:val="24"/>
          <w:szCs w:val="24"/>
        </w:rPr>
        <w:t xml:space="preserve"> ni con la niña</w:t>
      </w:r>
      <w:r w:rsidRPr="003B6A95">
        <w:rPr>
          <w:rFonts w:ascii="Arial" w:hAnsi="Arial" w:cs="Arial"/>
          <w:sz w:val="24"/>
          <w:szCs w:val="24"/>
        </w:rPr>
        <w:t xml:space="preserve"> MCTO</w:t>
      </w:r>
      <w:r w:rsidR="008B2761" w:rsidRPr="003B6A95">
        <w:rPr>
          <w:rFonts w:ascii="Arial" w:hAnsi="Arial" w:cs="Arial"/>
          <w:sz w:val="24"/>
          <w:szCs w:val="24"/>
        </w:rPr>
        <w:t xml:space="preserve">. </w:t>
      </w:r>
      <w:r w:rsidRPr="003B6A95">
        <w:rPr>
          <w:rFonts w:ascii="Arial" w:hAnsi="Arial" w:cs="Arial"/>
          <w:sz w:val="24"/>
          <w:szCs w:val="24"/>
        </w:rPr>
        <w:t xml:space="preserve"> </w:t>
      </w:r>
    </w:p>
    <w:p w:rsidR="00CF46DA" w:rsidRDefault="00CF46DA" w:rsidP="003B6A95">
      <w:pPr>
        <w:pStyle w:val="Sinespaciado"/>
        <w:spacing w:line="360" w:lineRule="auto"/>
        <w:jc w:val="both"/>
        <w:rPr>
          <w:rFonts w:ascii="Arial" w:hAnsi="Arial" w:cs="Arial"/>
          <w:sz w:val="24"/>
          <w:szCs w:val="24"/>
        </w:rPr>
      </w:pPr>
    </w:p>
    <w:p w:rsidR="00940743" w:rsidRDefault="008511C4" w:rsidP="003B6A95">
      <w:pPr>
        <w:pStyle w:val="Sinespaciado"/>
        <w:spacing w:line="360" w:lineRule="auto"/>
        <w:jc w:val="both"/>
        <w:rPr>
          <w:rFonts w:ascii="Arial" w:hAnsi="Arial" w:cs="Arial"/>
          <w:sz w:val="24"/>
          <w:szCs w:val="24"/>
        </w:rPr>
      </w:pPr>
      <w:r w:rsidRPr="003B6A95">
        <w:rPr>
          <w:rFonts w:ascii="Arial" w:hAnsi="Arial" w:cs="Arial"/>
          <w:sz w:val="24"/>
          <w:szCs w:val="24"/>
        </w:rPr>
        <w:t xml:space="preserve">Se dio </w:t>
      </w:r>
      <w:r w:rsidR="00940743" w:rsidRPr="003B6A95">
        <w:rPr>
          <w:rFonts w:ascii="Arial" w:hAnsi="Arial" w:cs="Arial"/>
          <w:sz w:val="24"/>
          <w:szCs w:val="24"/>
        </w:rPr>
        <w:t xml:space="preserve">cuenta de los actos por los </w:t>
      </w:r>
      <w:r w:rsidRPr="003B6A95">
        <w:rPr>
          <w:rFonts w:ascii="Arial" w:hAnsi="Arial" w:cs="Arial"/>
          <w:sz w:val="24"/>
          <w:szCs w:val="24"/>
        </w:rPr>
        <w:t xml:space="preserve">fue </w:t>
      </w:r>
      <w:r w:rsidR="00940743" w:rsidRPr="003B6A95">
        <w:rPr>
          <w:rFonts w:ascii="Arial" w:hAnsi="Arial" w:cs="Arial"/>
          <w:sz w:val="24"/>
          <w:szCs w:val="24"/>
        </w:rPr>
        <w:t>denunciado cuando leyó los papeles y llam</w:t>
      </w:r>
      <w:r w:rsidR="00A7614E" w:rsidRPr="003B6A95">
        <w:rPr>
          <w:rFonts w:ascii="Arial" w:hAnsi="Arial" w:cs="Arial"/>
          <w:sz w:val="24"/>
          <w:szCs w:val="24"/>
        </w:rPr>
        <w:t>ó</w:t>
      </w:r>
      <w:r w:rsidR="00940743" w:rsidRPr="003B6A95">
        <w:rPr>
          <w:rFonts w:ascii="Arial" w:hAnsi="Arial" w:cs="Arial"/>
          <w:sz w:val="24"/>
          <w:szCs w:val="24"/>
        </w:rPr>
        <w:t xml:space="preserve"> a un abogado</w:t>
      </w:r>
      <w:r w:rsidR="008B2761" w:rsidRPr="003B6A95">
        <w:rPr>
          <w:rFonts w:ascii="Arial" w:hAnsi="Arial" w:cs="Arial"/>
          <w:sz w:val="24"/>
          <w:szCs w:val="24"/>
        </w:rPr>
        <w:t xml:space="preserve">. </w:t>
      </w:r>
    </w:p>
    <w:p w:rsidR="00CF46DA" w:rsidRPr="003B6A95" w:rsidRDefault="00CF46DA" w:rsidP="003B6A95">
      <w:pPr>
        <w:pStyle w:val="Sinespaciado"/>
        <w:spacing w:line="360" w:lineRule="auto"/>
        <w:jc w:val="both"/>
        <w:rPr>
          <w:rFonts w:ascii="Arial" w:hAnsi="Arial" w:cs="Arial"/>
          <w:sz w:val="24"/>
          <w:szCs w:val="24"/>
        </w:rPr>
      </w:pPr>
    </w:p>
    <w:p w:rsidR="008511C4" w:rsidRDefault="008511C4" w:rsidP="003B6A95">
      <w:pPr>
        <w:pStyle w:val="Sinespaciado"/>
        <w:spacing w:line="360" w:lineRule="auto"/>
        <w:jc w:val="both"/>
        <w:rPr>
          <w:rFonts w:ascii="Arial" w:hAnsi="Arial" w:cs="Arial"/>
          <w:sz w:val="24"/>
          <w:szCs w:val="24"/>
        </w:rPr>
      </w:pPr>
      <w:r w:rsidRPr="003B6A95">
        <w:rPr>
          <w:rFonts w:ascii="Arial" w:hAnsi="Arial" w:cs="Arial"/>
          <w:sz w:val="24"/>
          <w:szCs w:val="24"/>
        </w:rPr>
        <w:t>G</w:t>
      </w:r>
      <w:r w:rsidR="006D1FB6">
        <w:rPr>
          <w:rFonts w:ascii="Arial" w:hAnsi="Arial" w:cs="Arial"/>
          <w:sz w:val="24"/>
          <w:szCs w:val="24"/>
        </w:rPr>
        <w:t>YOS</w:t>
      </w:r>
      <w:r w:rsidRPr="003B6A95">
        <w:rPr>
          <w:rFonts w:ascii="Arial" w:hAnsi="Arial" w:cs="Arial"/>
          <w:sz w:val="24"/>
          <w:szCs w:val="24"/>
        </w:rPr>
        <w:t xml:space="preserve"> lo denunci</w:t>
      </w:r>
      <w:r w:rsidR="00A7614E" w:rsidRPr="003B6A95">
        <w:rPr>
          <w:rFonts w:ascii="Arial" w:hAnsi="Arial" w:cs="Arial"/>
          <w:sz w:val="24"/>
          <w:szCs w:val="24"/>
        </w:rPr>
        <w:t>ó</w:t>
      </w:r>
      <w:r w:rsidRPr="003B6A95">
        <w:rPr>
          <w:rFonts w:ascii="Arial" w:hAnsi="Arial" w:cs="Arial"/>
          <w:sz w:val="24"/>
          <w:szCs w:val="24"/>
        </w:rPr>
        <w:t xml:space="preserve"> porque le dijeron que </w:t>
      </w:r>
      <w:r w:rsidR="00A7614E" w:rsidRPr="003B6A95">
        <w:rPr>
          <w:rFonts w:ascii="Arial" w:hAnsi="Arial" w:cs="Arial"/>
          <w:sz w:val="24"/>
          <w:szCs w:val="24"/>
        </w:rPr>
        <w:t>é</w:t>
      </w:r>
      <w:r w:rsidR="00CF46DA">
        <w:rPr>
          <w:rFonts w:ascii="Arial" w:hAnsi="Arial" w:cs="Arial"/>
          <w:sz w:val="24"/>
          <w:szCs w:val="24"/>
        </w:rPr>
        <w:t>l</w:t>
      </w:r>
      <w:r w:rsidR="00940743" w:rsidRPr="003B6A95">
        <w:rPr>
          <w:rFonts w:ascii="Arial" w:hAnsi="Arial" w:cs="Arial"/>
          <w:sz w:val="24"/>
          <w:szCs w:val="24"/>
        </w:rPr>
        <w:t xml:space="preserve"> había tocado </w:t>
      </w:r>
      <w:r w:rsidRPr="003B6A95">
        <w:rPr>
          <w:rFonts w:ascii="Arial" w:hAnsi="Arial" w:cs="Arial"/>
          <w:sz w:val="24"/>
          <w:szCs w:val="24"/>
        </w:rPr>
        <w:t xml:space="preserve">en las </w:t>
      </w:r>
      <w:r w:rsidR="00940743" w:rsidRPr="003B6A95">
        <w:rPr>
          <w:rFonts w:ascii="Arial" w:hAnsi="Arial" w:cs="Arial"/>
          <w:sz w:val="24"/>
          <w:szCs w:val="24"/>
        </w:rPr>
        <w:t xml:space="preserve">partes </w:t>
      </w:r>
      <w:r w:rsidR="00A7614E" w:rsidRPr="003B6A95">
        <w:rPr>
          <w:rFonts w:ascii="Arial" w:hAnsi="Arial" w:cs="Arial"/>
          <w:sz w:val="24"/>
          <w:szCs w:val="24"/>
        </w:rPr>
        <w:t>í</w:t>
      </w:r>
      <w:r w:rsidR="00CF46DA">
        <w:rPr>
          <w:rFonts w:ascii="Arial" w:hAnsi="Arial" w:cs="Arial"/>
          <w:sz w:val="24"/>
          <w:szCs w:val="24"/>
        </w:rPr>
        <w:t>ntimas a su</w:t>
      </w:r>
      <w:r w:rsidRPr="003B6A95">
        <w:rPr>
          <w:rFonts w:ascii="Arial" w:hAnsi="Arial" w:cs="Arial"/>
          <w:sz w:val="24"/>
          <w:szCs w:val="24"/>
        </w:rPr>
        <w:t xml:space="preserve"> prima MTCO.</w:t>
      </w:r>
    </w:p>
    <w:p w:rsidR="00CF46DA" w:rsidRPr="003B6A95" w:rsidRDefault="00CF46DA" w:rsidP="003B6A95">
      <w:pPr>
        <w:pStyle w:val="Sinespaciado"/>
        <w:spacing w:line="360" w:lineRule="auto"/>
        <w:jc w:val="both"/>
        <w:rPr>
          <w:rFonts w:ascii="Arial" w:hAnsi="Arial" w:cs="Arial"/>
          <w:sz w:val="24"/>
          <w:szCs w:val="24"/>
        </w:rPr>
      </w:pPr>
    </w:p>
    <w:p w:rsidR="00945C4E" w:rsidRPr="003B6A95" w:rsidRDefault="008511C4" w:rsidP="003B6A95">
      <w:pPr>
        <w:pStyle w:val="Sinespaciado"/>
        <w:spacing w:line="360" w:lineRule="auto"/>
        <w:jc w:val="both"/>
        <w:rPr>
          <w:rFonts w:ascii="Arial" w:hAnsi="Arial" w:cs="Arial"/>
          <w:sz w:val="24"/>
          <w:szCs w:val="24"/>
        </w:rPr>
      </w:pPr>
      <w:r w:rsidRPr="003B6A95">
        <w:rPr>
          <w:rFonts w:ascii="Arial" w:hAnsi="Arial" w:cs="Arial"/>
          <w:sz w:val="24"/>
          <w:szCs w:val="24"/>
        </w:rPr>
        <w:t xml:space="preserve">Se enteró porque </w:t>
      </w:r>
      <w:r w:rsidR="00940743" w:rsidRPr="003B6A95">
        <w:rPr>
          <w:rFonts w:ascii="Arial" w:hAnsi="Arial" w:cs="Arial"/>
          <w:sz w:val="24"/>
          <w:szCs w:val="24"/>
        </w:rPr>
        <w:t>G</w:t>
      </w:r>
      <w:r w:rsidR="006D1FB6">
        <w:rPr>
          <w:rFonts w:ascii="Arial" w:hAnsi="Arial" w:cs="Arial"/>
          <w:sz w:val="24"/>
          <w:szCs w:val="24"/>
        </w:rPr>
        <w:t>YOS</w:t>
      </w:r>
      <w:r w:rsidR="00940743" w:rsidRPr="003B6A95">
        <w:rPr>
          <w:rFonts w:ascii="Arial" w:hAnsi="Arial" w:cs="Arial"/>
          <w:sz w:val="24"/>
          <w:szCs w:val="24"/>
        </w:rPr>
        <w:t xml:space="preserve"> le cont</w:t>
      </w:r>
      <w:r w:rsidR="00A7614E" w:rsidRPr="003B6A95">
        <w:rPr>
          <w:rFonts w:ascii="Arial" w:hAnsi="Arial" w:cs="Arial"/>
          <w:sz w:val="24"/>
          <w:szCs w:val="24"/>
        </w:rPr>
        <w:t>ó</w:t>
      </w:r>
      <w:r w:rsidRPr="003B6A95">
        <w:rPr>
          <w:rFonts w:ascii="Arial" w:hAnsi="Arial" w:cs="Arial"/>
          <w:sz w:val="24"/>
          <w:szCs w:val="24"/>
        </w:rPr>
        <w:t xml:space="preserve"> a su hermano </w:t>
      </w:r>
      <w:r w:rsidR="00CF46DA">
        <w:rPr>
          <w:rFonts w:ascii="Arial" w:hAnsi="Arial" w:cs="Arial"/>
          <w:sz w:val="24"/>
          <w:szCs w:val="24"/>
        </w:rPr>
        <w:t>mayor, quien</w:t>
      </w:r>
      <w:r w:rsidR="00945C4E" w:rsidRPr="003B6A95">
        <w:rPr>
          <w:rFonts w:ascii="Arial" w:hAnsi="Arial" w:cs="Arial"/>
          <w:sz w:val="24"/>
          <w:szCs w:val="24"/>
        </w:rPr>
        <w:t xml:space="preserve"> le informó al respecto.</w:t>
      </w:r>
    </w:p>
    <w:p w:rsidR="008B2761" w:rsidRPr="003B6A95" w:rsidRDefault="008B2761" w:rsidP="003B6A95">
      <w:pPr>
        <w:pStyle w:val="Sinespaciado"/>
        <w:spacing w:line="360" w:lineRule="auto"/>
        <w:jc w:val="both"/>
        <w:rPr>
          <w:rFonts w:ascii="Arial" w:hAnsi="Arial" w:cs="Arial"/>
          <w:sz w:val="24"/>
          <w:szCs w:val="24"/>
        </w:rPr>
      </w:pPr>
    </w:p>
    <w:p w:rsidR="00945C4E" w:rsidRPr="003B6A95" w:rsidRDefault="00945C4E" w:rsidP="003B6A95">
      <w:pPr>
        <w:pStyle w:val="Sinespaciado"/>
        <w:spacing w:line="360" w:lineRule="auto"/>
        <w:jc w:val="both"/>
        <w:rPr>
          <w:rFonts w:ascii="Arial" w:hAnsi="Arial" w:cs="Arial"/>
          <w:sz w:val="24"/>
          <w:szCs w:val="24"/>
        </w:rPr>
      </w:pPr>
      <w:r w:rsidRPr="003B6A95">
        <w:rPr>
          <w:rFonts w:ascii="Arial" w:hAnsi="Arial" w:cs="Arial"/>
          <w:sz w:val="24"/>
          <w:szCs w:val="24"/>
        </w:rPr>
        <w:t xml:space="preserve">La niña MCTO </w:t>
      </w:r>
      <w:r w:rsidR="00940743" w:rsidRPr="003B6A95">
        <w:rPr>
          <w:rFonts w:ascii="Arial" w:hAnsi="Arial" w:cs="Arial"/>
          <w:sz w:val="24"/>
          <w:szCs w:val="24"/>
        </w:rPr>
        <w:t>lo conoce bien</w:t>
      </w:r>
      <w:r w:rsidRPr="003B6A95">
        <w:rPr>
          <w:rFonts w:ascii="Arial" w:hAnsi="Arial" w:cs="Arial"/>
          <w:sz w:val="24"/>
          <w:szCs w:val="24"/>
        </w:rPr>
        <w:t>.</w:t>
      </w:r>
    </w:p>
    <w:p w:rsidR="00945C4E" w:rsidRPr="003B6A95" w:rsidRDefault="00945C4E" w:rsidP="003B6A95">
      <w:pPr>
        <w:pStyle w:val="Sinespaciado"/>
        <w:spacing w:line="360" w:lineRule="auto"/>
        <w:jc w:val="both"/>
        <w:rPr>
          <w:rFonts w:ascii="Arial" w:hAnsi="Arial" w:cs="Arial"/>
          <w:sz w:val="24"/>
          <w:szCs w:val="24"/>
        </w:rPr>
      </w:pPr>
    </w:p>
    <w:p w:rsidR="00940743" w:rsidRDefault="00945C4E" w:rsidP="003B6A95">
      <w:pPr>
        <w:pStyle w:val="Sinespaciado"/>
        <w:spacing w:line="360" w:lineRule="auto"/>
        <w:jc w:val="both"/>
        <w:rPr>
          <w:rFonts w:ascii="Arial" w:hAnsi="Arial" w:cs="Arial"/>
          <w:sz w:val="24"/>
          <w:szCs w:val="24"/>
        </w:rPr>
      </w:pPr>
      <w:r w:rsidRPr="003B6A95">
        <w:rPr>
          <w:rFonts w:ascii="Arial" w:hAnsi="Arial" w:cs="Arial"/>
          <w:sz w:val="24"/>
          <w:szCs w:val="24"/>
        </w:rPr>
        <w:t xml:space="preserve">A </w:t>
      </w:r>
      <w:r w:rsidR="00940743" w:rsidRPr="003B6A95">
        <w:rPr>
          <w:rFonts w:ascii="Arial" w:hAnsi="Arial" w:cs="Arial"/>
          <w:sz w:val="24"/>
          <w:szCs w:val="24"/>
        </w:rPr>
        <w:t xml:space="preserve">oscuras </w:t>
      </w:r>
      <w:r w:rsidR="00CF46DA">
        <w:rPr>
          <w:rFonts w:ascii="Arial" w:hAnsi="Arial" w:cs="Arial"/>
          <w:sz w:val="24"/>
          <w:szCs w:val="24"/>
        </w:rPr>
        <w:t>“</w:t>
      </w:r>
      <w:r w:rsidR="00940743" w:rsidRPr="003B6A95">
        <w:rPr>
          <w:rFonts w:ascii="Arial" w:hAnsi="Arial" w:cs="Arial"/>
          <w:i/>
          <w:sz w:val="24"/>
          <w:szCs w:val="24"/>
        </w:rPr>
        <w:t xml:space="preserve">no </w:t>
      </w:r>
      <w:r w:rsidR="00600196" w:rsidRPr="003B6A95">
        <w:rPr>
          <w:rFonts w:ascii="Arial" w:hAnsi="Arial" w:cs="Arial"/>
          <w:i/>
          <w:sz w:val="24"/>
          <w:szCs w:val="24"/>
        </w:rPr>
        <w:t xml:space="preserve">se </w:t>
      </w:r>
      <w:r w:rsidR="00940743" w:rsidRPr="003B6A95">
        <w:rPr>
          <w:rFonts w:ascii="Arial" w:hAnsi="Arial" w:cs="Arial"/>
          <w:i/>
          <w:sz w:val="24"/>
          <w:szCs w:val="24"/>
        </w:rPr>
        <w:t>conoce a nadie</w:t>
      </w:r>
      <w:r w:rsidRPr="003B6A95">
        <w:rPr>
          <w:rFonts w:ascii="Arial" w:hAnsi="Arial" w:cs="Arial"/>
          <w:i/>
          <w:sz w:val="24"/>
          <w:szCs w:val="24"/>
        </w:rPr>
        <w:t xml:space="preserve">”. </w:t>
      </w:r>
      <w:r w:rsidRPr="003B6A95">
        <w:rPr>
          <w:rFonts w:ascii="Arial" w:hAnsi="Arial" w:cs="Arial"/>
          <w:sz w:val="24"/>
          <w:szCs w:val="24"/>
        </w:rPr>
        <w:t>No sabe si la n</w:t>
      </w:r>
      <w:r w:rsidR="00940743" w:rsidRPr="003B6A95">
        <w:rPr>
          <w:rFonts w:ascii="Arial" w:hAnsi="Arial" w:cs="Arial"/>
          <w:sz w:val="24"/>
          <w:szCs w:val="24"/>
        </w:rPr>
        <w:t>iña se equivoc</w:t>
      </w:r>
      <w:r w:rsidR="00A7614E" w:rsidRPr="003B6A95">
        <w:rPr>
          <w:rFonts w:ascii="Arial" w:hAnsi="Arial" w:cs="Arial"/>
          <w:sz w:val="24"/>
          <w:szCs w:val="24"/>
        </w:rPr>
        <w:t>ó</w:t>
      </w:r>
      <w:r w:rsidR="00940743" w:rsidRPr="003B6A95">
        <w:rPr>
          <w:rFonts w:ascii="Arial" w:hAnsi="Arial" w:cs="Arial"/>
          <w:sz w:val="24"/>
          <w:szCs w:val="24"/>
        </w:rPr>
        <w:t xml:space="preserve"> o que le pas</w:t>
      </w:r>
      <w:r w:rsidR="00A7614E" w:rsidRPr="003B6A95">
        <w:rPr>
          <w:rFonts w:ascii="Arial" w:hAnsi="Arial" w:cs="Arial"/>
          <w:sz w:val="24"/>
          <w:szCs w:val="24"/>
        </w:rPr>
        <w:t>ó</w:t>
      </w:r>
      <w:r w:rsidR="00CF46DA">
        <w:rPr>
          <w:rFonts w:ascii="Arial" w:hAnsi="Arial" w:cs="Arial"/>
          <w:sz w:val="24"/>
          <w:szCs w:val="24"/>
        </w:rPr>
        <w:t>.</w:t>
      </w:r>
      <w:r w:rsidRPr="003B6A95">
        <w:rPr>
          <w:rFonts w:ascii="Arial" w:hAnsi="Arial" w:cs="Arial"/>
          <w:sz w:val="24"/>
          <w:szCs w:val="24"/>
        </w:rPr>
        <w:t xml:space="preserve"> </w:t>
      </w:r>
      <w:r w:rsidR="00600196" w:rsidRPr="003B6A95">
        <w:rPr>
          <w:rFonts w:ascii="Arial" w:hAnsi="Arial" w:cs="Arial"/>
          <w:sz w:val="24"/>
          <w:szCs w:val="24"/>
        </w:rPr>
        <w:t>En todo caso n</w:t>
      </w:r>
      <w:r w:rsidRPr="003B6A95">
        <w:rPr>
          <w:rFonts w:ascii="Arial" w:hAnsi="Arial" w:cs="Arial"/>
          <w:sz w:val="24"/>
          <w:szCs w:val="24"/>
        </w:rPr>
        <w:t xml:space="preserve">o lo </w:t>
      </w:r>
      <w:r w:rsidR="00940743" w:rsidRPr="003B6A95">
        <w:rPr>
          <w:rFonts w:ascii="Arial" w:hAnsi="Arial" w:cs="Arial"/>
          <w:sz w:val="24"/>
          <w:szCs w:val="24"/>
        </w:rPr>
        <w:t>pudo haber vi</w:t>
      </w:r>
      <w:r w:rsidRPr="003B6A95">
        <w:rPr>
          <w:rFonts w:ascii="Arial" w:hAnsi="Arial" w:cs="Arial"/>
          <w:sz w:val="24"/>
          <w:szCs w:val="24"/>
        </w:rPr>
        <w:t>s</w:t>
      </w:r>
      <w:r w:rsidR="00940743" w:rsidRPr="003B6A95">
        <w:rPr>
          <w:rFonts w:ascii="Arial" w:hAnsi="Arial" w:cs="Arial"/>
          <w:sz w:val="24"/>
          <w:szCs w:val="24"/>
        </w:rPr>
        <w:t xml:space="preserve">to ni a oscuras porque él no </w:t>
      </w:r>
      <w:r w:rsidRPr="003B6A95">
        <w:rPr>
          <w:rFonts w:ascii="Arial" w:hAnsi="Arial" w:cs="Arial"/>
          <w:sz w:val="24"/>
          <w:szCs w:val="24"/>
        </w:rPr>
        <w:t>la toc</w:t>
      </w:r>
      <w:r w:rsidR="00A7614E" w:rsidRPr="003B6A95">
        <w:rPr>
          <w:rFonts w:ascii="Arial" w:hAnsi="Arial" w:cs="Arial"/>
          <w:sz w:val="24"/>
          <w:szCs w:val="24"/>
        </w:rPr>
        <w:t>ó</w:t>
      </w:r>
      <w:r w:rsidR="00CF46DA">
        <w:rPr>
          <w:rFonts w:ascii="Arial" w:hAnsi="Arial" w:cs="Arial"/>
          <w:sz w:val="24"/>
          <w:szCs w:val="24"/>
        </w:rPr>
        <w:t xml:space="preserve">, </w:t>
      </w:r>
      <w:r w:rsidR="008B2761" w:rsidRPr="003B6A95">
        <w:rPr>
          <w:rFonts w:ascii="Arial" w:hAnsi="Arial" w:cs="Arial"/>
          <w:sz w:val="24"/>
          <w:szCs w:val="24"/>
        </w:rPr>
        <w:t xml:space="preserve">por lo cual el </w:t>
      </w:r>
      <w:r w:rsidRPr="003B6A95">
        <w:rPr>
          <w:rFonts w:ascii="Arial" w:hAnsi="Arial" w:cs="Arial"/>
          <w:sz w:val="24"/>
          <w:szCs w:val="24"/>
        </w:rPr>
        <w:t xml:space="preserve">responsable </w:t>
      </w:r>
      <w:r w:rsidR="00600196" w:rsidRPr="003B6A95">
        <w:rPr>
          <w:rFonts w:ascii="Arial" w:hAnsi="Arial" w:cs="Arial"/>
          <w:sz w:val="24"/>
          <w:szCs w:val="24"/>
        </w:rPr>
        <w:t xml:space="preserve">de esa conducta </w:t>
      </w:r>
      <w:r w:rsidRPr="003B6A95">
        <w:rPr>
          <w:rFonts w:ascii="Arial" w:hAnsi="Arial" w:cs="Arial"/>
          <w:sz w:val="24"/>
          <w:szCs w:val="24"/>
        </w:rPr>
        <w:t xml:space="preserve">pudo ser otro. Si hubiera sido el </w:t>
      </w:r>
      <w:r w:rsidR="00CF46DA">
        <w:rPr>
          <w:rFonts w:ascii="Arial" w:hAnsi="Arial" w:cs="Arial"/>
          <w:sz w:val="24"/>
          <w:szCs w:val="24"/>
        </w:rPr>
        <w:t>autor</w:t>
      </w:r>
      <w:r w:rsidRPr="003B6A95">
        <w:rPr>
          <w:rFonts w:ascii="Arial" w:hAnsi="Arial" w:cs="Arial"/>
          <w:sz w:val="24"/>
          <w:szCs w:val="24"/>
        </w:rPr>
        <w:t xml:space="preserve"> habr</w:t>
      </w:r>
      <w:r w:rsidR="00A7614E" w:rsidRPr="003B6A95">
        <w:rPr>
          <w:rFonts w:ascii="Arial" w:hAnsi="Arial" w:cs="Arial"/>
          <w:sz w:val="24"/>
          <w:szCs w:val="24"/>
        </w:rPr>
        <w:t>í</w:t>
      </w:r>
      <w:r w:rsidRPr="003B6A95">
        <w:rPr>
          <w:rFonts w:ascii="Arial" w:hAnsi="Arial" w:cs="Arial"/>
          <w:sz w:val="24"/>
          <w:szCs w:val="24"/>
        </w:rPr>
        <w:t>a vuelto a la ca</w:t>
      </w:r>
      <w:r w:rsidR="008B2761" w:rsidRPr="003B6A95">
        <w:rPr>
          <w:rFonts w:ascii="Arial" w:hAnsi="Arial" w:cs="Arial"/>
          <w:sz w:val="24"/>
          <w:szCs w:val="24"/>
        </w:rPr>
        <w:t xml:space="preserve">sa </w:t>
      </w:r>
      <w:r w:rsidR="00CF46DA">
        <w:rPr>
          <w:rFonts w:ascii="Arial" w:hAnsi="Arial" w:cs="Arial"/>
          <w:sz w:val="24"/>
          <w:szCs w:val="24"/>
        </w:rPr>
        <w:t>de la menor a seguir</w:t>
      </w:r>
      <w:r w:rsidR="00940743" w:rsidRPr="003B6A95">
        <w:rPr>
          <w:rFonts w:ascii="Arial" w:hAnsi="Arial" w:cs="Arial"/>
          <w:sz w:val="24"/>
          <w:szCs w:val="24"/>
        </w:rPr>
        <w:t xml:space="preserve"> tocándola</w:t>
      </w:r>
      <w:r w:rsidRPr="003B6A95">
        <w:rPr>
          <w:rFonts w:ascii="Arial" w:hAnsi="Arial" w:cs="Arial"/>
          <w:sz w:val="24"/>
          <w:szCs w:val="24"/>
        </w:rPr>
        <w:t>. No regres</w:t>
      </w:r>
      <w:r w:rsidR="00A7614E" w:rsidRPr="003B6A95">
        <w:rPr>
          <w:rFonts w:ascii="Arial" w:hAnsi="Arial" w:cs="Arial"/>
          <w:sz w:val="24"/>
          <w:szCs w:val="24"/>
        </w:rPr>
        <w:t>ó</w:t>
      </w:r>
      <w:r w:rsidR="00600196" w:rsidRPr="003B6A95">
        <w:rPr>
          <w:rFonts w:ascii="Arial" w:hAnsi="Arial" w:cs="Arial"/>
          <w:sz w:val="24"/>
          <w:szCs w:val="24"/>
        </w:rPr>
        <w:t xml:space="preserve"> a la casa de su t</w:t>
      </w:r>
      <w:r w:rsidR="00A7614E" w:rsidRPr="003B6A95">
        <w:rPr>
          <w:rFonts w:ascii="Arial" w:hAnsi="Arial" w:cs="Arial"/>
          <w:sz w:val="24"/>
          <w:szCs w:val="24"/>
        </w:rPr>
        <w:t>í</w:t>
      </w:r>
      <w:r w:rsidR="00CF46DA">
        <w:rPr>
          <w:rFonts w:ascii="Arial" w:hAnsi="Arial" w:cs="Arial"/>
          <w:sz w:val="24"/>
          <w:szCs w:val="24"/>
        </w:rPr>
        <w:t>o Horacio</w:t>
      </w:r>
      <w:r w:rsidRPr="003B6A95">
        <w:rPr>
          <w:rFonts w:ascii="Arial" w:hAnsi="Arial" w:cs="Arial"/>
          <w:sz w:val="24"/>
          <w:szCs w:val="24"/>
        </w:rPr>
        <w:t xml:space="preserve"> porque </w:t>
      </w:r>
      <w:r w:rsidR="00600196" w:rsidRPr="003B6A95">
        <w:rPr>
          <w:rFonts w:ascii="Arial" w:hAnsi="Arial" w:cs="Arial"/>
          <w:sz w:val="24"/>
          <w:szCs w:val="24"/>
        </w:rPr>
        <w:t xml:space="preserve">tenía que </w:t>
      </w:r>
      <w:r w:rsidR="00940743" w:rsidRPr="003B6A95">
        <w:rPr>
          <w:rFonts w:ascii="Arial" w:hAnsi="Arial" w:cs="Arial"/>
          <w:sz w:val="24"/>
          <w:szCs w:val="24"/>
        </w:rPr>
        <w:t>estar pendiente de su familia</w:t>
      </w:r>
      <w:r w:rsidR="00600196" w:rsidRPr="003B6A95">
        <w:rPr>
          <w:rFonts w:ascii="Arial" w:hAnsi="Arial" w:cs="Arial"/>
          <w:sz w:val="24"/>
          <w:szCs w:val="24"/>
        </w:rPr>
        <w:t xml:space="preserve">, su negocio y sus </w:t>
      </w:r>
      <w:r w:rsidRPr="003B6A95">
        <w:rPr>
          <w:rFonts w:ascii="Arial" w:hAnsi="Arial" w:cs="Arial"/>
          <w:sz w:val="24"/>
          <w:szCs w:val="24"/>
        </w:rPr>
        <w:t>gastos.</w:t>
      </w:r>
    </w:p>
    <w:p w:rsidR="00CF46DA" w:rsidRPr="003B6A95" w:rsidRDefault="00CF46DA" w:rsidP="003B6A95">
      <w:pPr>
        <w:pStyle w:val="Sinespaciado"/>
        <w:spacing w:line="360" w:lineRule="auto"/>
        <w:jc w:val="both"/>
        <w:rPr>
          <w:rFonts w:ascii="Arial" w:hAnsi="Arial" w:cs="Arial"/>
          <w:sz w:val="24"/>
          <w:szCs w:val="24"/>
        </w:rPr>
      </w:pPr>
    </w:p>
    <w:p w:rsidR="000607AC" w:rsidRPr="003B6A95" w:rsidRDefault="00940743" w:rsidP="003B6A95">
      <w:pPr>
        <w:pStyle w:val="Sinespaciado"/>
        <w:spacing w:line="360" w:lineRule="auto"/>
        <w:jc w:val="both"/>
        <w:rPr>
          <w:rFonts w:ascii="Arial" w:hAnsi="Arial" w:cs="Arial"/>
          <w:sz w:val="24"/>
          <w:szCs w:val="24"/>
        </w:rPr>
      </w:pPr>
      <w:r w:rsidRPr="003B6A95">
        <w:rPr>
          <w:rFonts w:ascii="Arial" w:hAnsi="Arial" w:cs="Arial"/>
          <w:sz w:val="24"/>
          <w:szCs w:val="24"/>
        </w:rPr>
        <w:t xml:space="preserve">Tenía contacto permanente con </w:t>
      </w:r>
      <w:r w:rsidR="00945C4E" w:rsidRPr="003B6A95">
        <w:rPr>
          <w:rFonts w:ascii="Arial" w:hAnsi="Arial" w:cs="Arial"/>
          <w:sz w:val="24"/>
          <w:szCs w:val="24"/>
        </w:rPr>
        <w:t xml:space="preserve">su prima </w:t>
      </w:r>
      <w:r w:rsidRPr="003B6A95">
        <w:rPr>
          <w:rFonts w:ascii="Arial" w:hAnsi="Arial" w:cs="Arial"/>
          <w:sz w:val="24"/>
          <w:szCs w:val="24"/>
        </w:rPr>
        <w:t>Angélica</w:t>
      </w:r>
      <w:r w:rsidR="00945C4E" w:rsidRPr="003B6A95">
        <w:rPr>
          <w:rFonts w:ascii="Arial" w:hAnsi="Arial" w:cs="Arial"/>
          <w:sz w:val="24"/>
          <w:szCs w:val="24"/>
        </w:rPr>
        <w:t>, quien resid</w:t>
      </w:r>
      <w:r w:rsidR="00A7614E" w:rsidRPr="003B6A95">
        <w:rPr>
          <w:rFonts w:ascii="Arial" w:hAnsi="Arial" w:cs="Arial"/>
          <w:sz w:val="24"/>
          <w:szCs w:val="24"/>
        </w:rPr>
        <w:t>í</w:t>
      </w:r>
      <w:r w:rsidR="00600196" w:rsidRPr="003B6A95">
        <w:rPr>
          <w:rFonts w:ascii="Arial" w:hAnsi="Arial" w:cs="Arial"/>
          <w:sz w:val="24"/>
          <w:szCs w:val="24"/>
        </w:rPr>
        <w:t xml:space="preserve">a </w:t>
      </w:r>
      <w:r w:rsidR="00945C4E" w:rsidRPr="003B6A95">
        <w:rPr>
          <w:rFonts w:ascii="Arial" w:hAnsi="Arial" w:cs="Arial"/>
          <w:sz w:val="24"/>
          <w:szCs w:val="24"/>
        </w:rPr>
        <w:t>en los E.E.U.U.</w:t>
      </w:r>
      <w:r w:rsidR="000607AC" w:rsidRPr="003B6A95">
        <w:rPr>
          <w:rFonts w:ascii="Arial" w:hAnsi="Arial" w:cs="Arial"/>
          <w:sz w:val="24"/>
          <w:szCs w:val="24"/>
        </w:rPr>
        <w:t xml:space="preserve"> </w:t>
      </w:r>
      <w:r w:rsidR="00CF46DA">
        <w:rPr>
          <w:rFonts w:ascii="Arial" w:hAnsi="Arial" w:cs="Arial"/>
          <w:sz w:val="24"/>
          <w:szCs w:val="24"/>
        </w:rPr>
        <w:t xml:space="preserve"> </w:t>
      </w:r>
      <w:r w:rsidR="000607AC" w:rsidRPr="003B6A95">
        <w:rPr>
          <w:rFonts w:ascii="Arial" w:hAnsi="Arial" w:cs="Arial"/>
          <w:sz w:val="24"/>
          <w:szCs w:val="24"/>
        </w:rPr>
        <w:t xml:space="preserve">Luego de la fiesta de los 15 años no </w:t>
      </w:r>
      <w:r w:rsidR="00600196" w:rsidRPr="003B6A95">
        <w:rPr>
          <w:rFonts w:ascii="Arial" w:hAnsi="Arial" w:cs="Arial"/>
          <w:sz w:val="24"/>
          <w:szCs w:val="24"/>
        </w:rPr>
        <w:t>se comunic</w:t>
      </w:r>
      <w:r w:rsidR="00A7614E" w:rsidRPr="003B6A95">
        <w:rPr>
          <w:rFonts w:ascii="Arial" w:hAnsi="Arial" w:cs="Arial"/>
          <w:sz w:val="24"/>
          <w:szCs w:val="24"/>
        </w:rPr>
        <w:t>ó</w:t>
      </w:r>
      <w:r w:rsidR="00600196" w:rsidRPr="003B6A95">
        <w:rPr>
          <w:rFonts w:ascii="Arial" w:hAnsi="Arial" w:cs="Arial"/>
          <w:sz w:val="24"/>
          <w:szCs w:val="24"/>
        </w:rPr>
        <w:t xml:space="preserve"> </w:t>
      </w:r>
      <w:r w:rsidR="00CF46DA" w:rsidRPr="003B6A95">
        <w:rPr>
          <w:rFonts w:ascii="Arial" w:hAnsi="Arial" w:cs="Arial"/>
          <w:sz w:val="24"/>
          <w:szCs w:val="24"/>
        </w:rPr>
        <w:t>más</w:t>
      </w:r>
      <w:r w:rsidR="00CF46DA">
        <w:rPr>
          <w:rFonts w:ascii="Arial" w:hAnsi="Arial" w:cs="Arial"/>
          <w:sz w:val="24"/>
          <w:szCs w:val="24"/>
        </w:rPr>
        <w:t xml:space="preserve"> con ella</w:t>
      </w:r>
      <w:r w:rsidR="00600196" w:rsidRPr="003B6A95">
        <w:rPr>
          <w:rFonts w:ascii="Arial" w:hAnsi="Arial" w:cs="Arial"/>
          <w:sz w:val="24"/>
          <w:szCs w:val="24"/>
        </w:rPr>
        <w:t>.</w:t>
      </w:r>
    </w:p>
    <w:p w:rsidR="00CF46DA" w:rsidRDefault="00CF46DA" w:rsidP="00CF46DA">
      <w:pPr>
        <w:spacing w:line="360" w:lineRule="auto"/>
        <w:contextualSpacing/>
        <w:jc w:val="both"/>
        <w:rPr>
          <w:rFonts w:ascii="Arial" w:eastAsiaTheme="minorHAnsi" w:hAnsi="Arial" w:cs="Arial"/>
          <w:sz w:val="24"/>
          <w:szCs w:val="24"/>
          <w:lang w:val="es-ES"/>
        </w:rPr>
      </w:pPr>
    </w:p>
    <w:p w:rsidR="000607AC" w:rsidRPr="00CF46DA" w:rsidRDefault="00CF46DA" w:rsidP="00CF46DA">
      <w:pPr>
        <w:spacing w:line="360" w:lineRule="auto"/>
        <w:contextualSpacing/>
        <w:jc w:val="center"/>
        <w:rPr>
          <w:rFonts w:ascii="Arial" w:hAnsi="Arial" w:cs="Arial"/>
          <w:b/>
          <w:color w:val="000000" w:themeColor="text1"/>
          <w:sz w:val="24"/>
          <w:szCs w:val="24"/>
          <w:u w:val="single"/>
        </w:rPr>
      </w:pPr>
      <w:r w:rsidRPr="00CF46DA">
        <w:rPr>
          <w:rFonts w:ascii="Arial" w:hAnsi="Arial" w:cs="Arial"/>
          <w:b/>
          <w:color w:val="000000" w:themeColor="text1"/>
          <w:sz w:val="24"/>
          <w:szCs w:val="24"/>
          <w:u w:val="single"/>
        </w:rPr>
        <w:t>5.</w:t>
      </w:r>
      <w:r w:rsidR="006D09C3" w:rsidRPr="00CF46DA">
        <w:rPr>
          <w:rFonts w:ascii="Arial" w:hAnsi="Arial" w:cs="Arial"/>
          <w:b/>
          <w:color w:val="000000" w:themeColor="text1"/>
          <w:sz w:val="24"/>
          <w:szCs w:val="24"/>
          <w:u w:val="single"/>
        </w:rPr>
        <w:t xml:space="preserve"> </w:t>
      </w:r>
      <w:r>
        <w:rPr>
          <w:rFonts w:ascii="Arial" w:hAnsi="Arial" w:cs="Arial"/>
          <w:b/>
          <w:color w:val="000000" w:themeColor="text1"/>
          <w:sz w:val="24"/>
          <w:szCs w:val="24"/>
          <w:u w:val="single"/>
        </w:rPr>
        <w:t>SOBRE LA DECISIÓ</w:t>
      </w:r>
      <w:r w:rsidR="000607AC" w:rsidRPr="00CF46DA">
        <w:rPr>
          <w:rFonts w:ascii="Arial" w:hAnsi="Arial" w:cs="Arial"/>
          <w:b/>
          <w:color w:val="000000" w:themeColor="text1"/>
          <w:sz w:val="24"/>
          <w:szCs w:val="24"/>
          <w:u w:val="single"/>
        </w:rPr>
        <w:t>N OBJETO DEL RECURSO.</w:t>
      </w:r>
    </w:p>
    <w:p w:rsidR="000607AC" w:rsidRPr="00F646A6" w:rsidRDefault="000607AC" w:rsidP="008D2ED5">
      <w:pPr>
        <w:spacing w:line="360" w:lineRule="auto"/>
        <w:ind w:left="360"/>
        <w:contextualSpacing/>
        <w:jc w:val="both"/>
        <w:rPr>
          <w:rFonts w:ascii="Arial" w:hAnsi="Arial" w:cs="Arial"/>
          <w:color w:val="000000" w:themeColor="text1"/>
          <w:sz w:val="24"/>
          <w:szCs w:val="24"/>
        </w:rPr>
      </w:pPr>
    </w:p>
    <w:p w:rsidR="00E57FD6" w:rsidRPr="00F646A6" w:rsidRDefault="00CF46DA" w:rsidP="00CF46DA">
      <w:pPr>
        <w:spacing w:line="360" w:lineRule="auto"/>
        <w:contextualSpacing/>
        <w:jc w:val="both"/>
        <w:rPr>
          <w:rFonts w:ascii="Arial" w:hAnsi="Arial" w:cs="Arial"/>
          <w:color w:val="000000" w:themeColor="text1"/>
          <w:sz w:val="24"/>
          <w:szCs w:val="24"/>
        </w:rPr>
      </w:pPr>
      <w:r>
        <w:rPr>
          <w:rFonts w:ascii="Arial" w:hAnsi="Arial" w:cs="Arial"/>
          <w:color w:val="000000" w:themeColor="text1"/>
          <w:sz w:val="24"/>
          <w:szCs w:val="24"/>
        </w:rPr>
        <w:t>5</w:t>
      </w:r>
      <w:r w:rsidR="000607AC" w:rsidRPr="00F646A6">
        <w:rPr>
          <w:rFonts w:ascii="Arial" w:hAnsi="Arial" w:cs="Arial"/>
          <w:color w:val="000000" w:themeColor="text1"/>
          <w:sz w:val="24"/>
          <w:szCs w:val="24"/>
        </w:rPr>
        <w:t>.1 El j</w:t>
      </w:r>
      <w:r w:rsidR="00953CA2" w:rsidRPr="00F646A6">
        <w:rPr>
          <w:rFonts w:ascii="Arial" w:hAnsi="Arial" w:cs="Arial"/>
          <w:color w:val="000000" w:themeColor="text1"/>
          <w:sz w:val="24"/>
          <w:szCs w:val="24"/>
        </w:rPr>
        <w:t>uez de conocimiento</w:t>
      </w:r>
      <w:r w:rsidR="006D09C3" w:rsidRPr="00F646A6">
        <w:rPr>
          <w:rFonts w:ascii="Arial" w:hAnsi="Arial" w:cs="Arial"/>
          <w:color w:val="000000" w:themeColor="text1"/>
          <w:sz w:val="24"/>
          <w:szCs w:val="24"/>
        </w:rPr>
        <w:t xml:space="preserve">, inicialmente hizo referencia a las estipulaciones y las pruebas practicadas en el juicio oral. Seguidamente </w:t>
      </w:r>
      <w:r w:rsidR="00953CA2" w:rsidRPr="00F646A6">
        <w:rPr>
          <w:rFonts w:ascii="Arial" w:hAnsi="Arial" w:cs="Arial"/>
          <w:color w:val="000000" w:themeColor="text1"/>
          <w:sz w:val="24"/>
          <w:szCs w:val="24"/>
        </w:rPr>
        <w:t>sustentó el fallo condenatorio</w:t>
      </w:r>
      <w:r w:rsidR="0004665A" w:rsidRPr="00F646A6">
        <w:rPr>
          <w:rStyle w:val="Refdenotaalpie"/>
          <w:rFonts w:ascii="Arial" w:hAnsi="Arial" w:cs="Arial"/>
          <w:color w:val="000000" w:themeColor="text1"/>
          <w:sz w:val="24"/>
          <w:szCs w:val="24"/>
        </w:rPr>
        <w:footnoteReference w:id="15"/>
      </w:r>
      <w:r>
        <w:rPr>
          <w:rFonts w:ascii="Arial" w:hAnsi="Arial" w:cs="Arial"/>
          <w:color w:val="000000" w:themeColor="text1"/>
          <w:sz w:val="24"/>
          <w:szCs w:val="24"/>
        </w:rPr>
        <w:t>, con</w:t>
      </w:r>
      <w:r w:rsidR="00953CA2" w:rsidRPr="00F646A6">
        <w:rPr>
          <w:rFonts w:ascii="Arial" w:hAnsi="Arial" w:cs="Arial"/>
          <w:color w:val="000000" w:themeColor="text1"/>
          <w:sz w:val="24"/>
          <w:szCs w:val="24"/>
        </w:rPr>
        <w:t xml:space="preserve"> base en l</w:t>
      </w:r>
      <w:r>
        <w:rPr>
          <w:rFonts w:ascii="Arial" w:hAnsi="Arial" w:cs="Arial"/>
          <w:color w:val="000000" w:themeColor="text1"/>
          <w:sz w:val="24"/>
          <w:szCs w:val="24"/>
        </w:rPr>
        <w:t>a siguiente argumentación</w:t>
      </w:r>
      <w:r w:rsidR="006D09C3" w:rsidRPr="00F646A6">
        <w:rPr>
          <w:rFonts w:ascii="Arial" w:hAnsi="Arial" w:cs="Arial"/>
          <w:color w:val="000000" w:themeColor="text1"/>
          <w:sz w:val="24"/>
          <w:szCs w:val="24"/>
        </w:rPr>
        <w:t xml:space="preserve">: </w:t>
      </w:r>
    </w:p>
    <w:p w:rsidR="006D09C3" w:rsidRPr="00F646A6" w:rsidRDefault="006D09C3" w:rsidP="006D09C3">
      <w:pPr>
        <w:spacing w:after="0" w:line="360" w:lineRule="auto"/>
        <w:ind w:right="-232"/>
        <w:jc w:val="both"/>
        <w:rPr>
          <w:rFonts w:ascii="Arial" w:hAnsi="Arial" w:cs="Arial"/>
          <w:bCs/>
          <w:color w:val="000000" w:themeColor="text1"/>
          <w:sz w:val="24"/>
          <w:szCs w:val="24"/>
          <w:lang w:val="es-ES"/>
        </w:rPr>
      </w:pPr>
    </w:p>
    <w:p w:rsidR="00902E33" w:rsidRDefault="006D09C3" w:rsidP="006D09C3">
      <w:pPr>
        <w:pStyle w:val="Prrafodelista"/>
        <w:numPr>
          <w:ilvl w:val="0"/>
          <w:numId w:val="25"/>
        </w:numPr>
        <w:spacing w:after="0" w:line="360" w:lineRule="auto"/>
        <w:ind w:right="-232"/>
        <w:jc w:val="both"/>
        <w:rPr>
          <w:rFonts w:ascii="Arial" w:hAnsi="Arial" w:cs="Arial"/>
          <w:bCs/>
          <w:color w:val="000000" w:themeColor="text1"/>
          <w:sz w:val="24"/>
          <w:szCs w:val="24"/>
          <w:lang w:val="es-ES"/>
        </w:rPr>
      </w:pPr>
      <w:r w:rsidRPr="00F646A6">
        <w:rPr>
          <w:rFonts w:ascii="Arial" w:hAnsi="Arial" w:cs="Arial"/>
          <w:bCs/>
          <w:color w:val="000000" w:themeColor="text1"/>
          <w:sz w:val="24"/>
          <w:szCs w:val="24"/>
          <w:lang w:val="es-ES"/>
        </w:rPr>
        <w:t>En casos c</w:t>
      </w:r>
      <w:r w:rsidR="00902E33" w:rsidRPr="00F646A6">
        <w:rPr>
          <w:rFonts w:ascii="Arial" w:hAnsi="Arial" w:cs="Arial"/>
          <w:bCs/>
          <w:color w:val="000000" w:themeColor="text1"/>
          <w:sz w:val="24"/>
          <w:szCs w:val="24"/>
          <w:lang w:val="es-ES"/>
        </w:rPr>
        <w:t>omo el presente resulta muy relevante el testimonio de la menor afectada, que debe ser analizado en contexto con las otras pruebas, bajo las reglas de la sana cr</w:t>
      </w:r>
      <w:r w:rsidR="00A7614E">
        <w:rPr>
          <w:rFonts w:ascii="Arial" w:hAnsi="Arial" w:cs="Arial"/>
          <w:bCs/>
          <w:color w:val="000000" w:themeColor="text1"/>
          <w:sz w:val="24"/>
          <w:szCs w:val="24"/>
          <w:lang w:val="es-ES"/>
        </w:rPr>
        <w:t>í</w:t>
      </w:r>
      <w:r w:rsidR="00902E33" w:rsidRPr="00F646A6">
        <w:rPr>
          <w:rFonts w:ascii="Arial" w:hAnsi="Arial" w:cs="Arial"/>
          <w:bCs/>
          <w:color w:val="000000" w:themeColor="text1"/>
          <w:sz w:val="24"/>
          <w:szCs w:val="24"/>
          <w:lang w:val="es-ES"/>
        </w:rPr>
        <w:t>tica.</w:t>
      </w:r>
    </w:p>
    <w:p w:rsidR="00CF46DA" w:rsidRPr="00F646A6" w:rsidRDefault="00CF46DA" w:rsidP="00CF46DA">
      <w:pPr>
        <w:pStyle w:val="Prrafodelista"/>
        <w:spacing w:after="0" w:line="360" w:lineRule="auto"/>
        <w:ind w:left="720" w:right="-232"/>
        <w:jc w:val="both"/>
        <w:rPr>
          <w:rFonts w:ascii="Arial" w:hAnsi="Arial" w:cs="Arial"/>
          <w:bCs/>
          <w:color w:val="000000" w:themeColor="text1"/>
          <w:sz w:val="24"/>
          <w:szCs w:val="24"/>
          <w:lang w:val="es-ES"/>
        </w:rPr>
      </w:pPr>
    </w:p>
    <w:p w:rsidR="00902E33" w:rsidRPr="00F646A6" w:rsidRDefault="00902E33" w:rsidP="006D54CD">
      <w:pPr>
        <w:pStyle w:val="Prrafodelista"/>
        <w:numPr>
          <w:ilvl w:val="0"/>
          <w:numId w:val="23"/>
        </w:numPr>
        <w:spacing w:after="0" w:line="360" w:lineRule="auto"/>
        <w:ind w:right="-232"/>
        <w:jc w:val="both"/>
        <w:rPr>
          <w:rFonts w:ascii="Arial" w:hAnsi="Arial" w:cs="Arial"/>
          <w:bCs/>
          <w:color w:val="000000" w:themeColor="text1"/>
          <w:sz w:val="24"/>
          <w:szCs w:val="24"/>
          <w:lang w:val="es-ES"/>
        </w:rPr>
      </w:pPr>
      <w:r w:rsidRPr="00F646A6">
        <w:rPr>
          <w:rFonts w:ascii="Arial" w:hAnsi="Arial" w:cs="Arial"/>
          <w:bCs/>
          <w:color w:val="000000" w:themeColor="text1"/>
          <w:sz w:val="24"/>
          <w:szCs w:val="24"/>
          <w:lang w:val="es-ES"/>
        </w:rPr>
        <w:t>La declaración de la menor</w:t>
      </w:r>
      <w:r w:rsidR="006D09C3" w:rsidRPr="00F646A6">
        <w:rPr>
          <w:rFonts w:ascii="Arial" w:hAnsi="Arial" w:cs="Arial"/>
          <w:bCs/>
          <w:color w:val="000000" w:themeColor="text1"/>
          <w:sz w:val="24"/>
          <w:szCs w:val="24"/>
          <w:lang w:val="es-ES"/>
        </w:rPr>
        <w:t xml:space="preserve"> MTC</w:t>
      </w:r>
      <w:r w:rsidR="00766C67" w:rsidRPr="00F646A6">
        <w:rPr>
          <w:rFonts w:ascii="Arial" w:hAnsi="Arial" w:cs="Arial"/>
          <w:bCs/>
          <w:color w:val="000000" w:themeColor="text1"/>
          <w:sz w:val="24"/>
          <w:szCs w:val="24"/>
          <w:lang w:val="es-ES"/>
        </w:rPr>
        <w:t>O</w:t>
      </w:r>
      <w:r w:rsidR="006D09C3" w:rsidRPr="00F646A6">
        <w:rPr>
          <w:rFonts w:ascii="Arial" w:hAnsi="Arial" w:cs="Arial"/>
          <w:bCs/>
          <w:color w:val="000000" w:themeColor="text1"/>
          <w:sz w:val="24"/>
          <w:szCs w:val="24"/>
          <w:lang w:val="es-ES"/>
        </w:rPr>
        <w:t xml:space="preserve"> </w:t>
      </w:r>
      <w:r w:rsidRPr="00F646A6">
        <w:rPr>
          <w:rFonts w:ascii="Arial" w:hAnsi="Arial" w:cs="Arial"/>
          <w:bCs/>
          <w:color w:val="000000" w:themeColor="text1"/>
          <w:sz w:val="24"/>
          <w:szCs w:val="24"/>
          <w:lang w:val="es-ES"/>
        </w:rPr>
        <w:t xml:space="preserve">si bien fue algo lacónica se considera como elocuente, ya que </w:t>
      </w:r>
      <w:r w:rsidR="0018587E" w:rsidRPr="00F646A6">
        <w:rPr>
          <w:rFonts w:ascii="Arial" w:hAnsi="Arial" w:cs="Arial"/>
          <w:bCs/>
          <w:color w:val="000000" w:themeColor="text1"/>
          <w:sz w:val="24"/>
          <w:szCs w:val="24"/>
          <w:lang w:val="es-ES"/>
        </w:rPr>
        <w:t xml:space="preserve">relató detalladamente </w:t>
      </w:r>
      <w:r w:rsidRPr="00F646A6">
        <w:rPr>
          <w:rFonts w:ascii="Arial" w:hAnsi="Arial" w:cs="Arial"/>
          <w:bCs/>
          <w:color w:val="000000" w:themeColor="text1"/>
          <w:sz w:val="24"/>
          <w:szCs w:val="24"/>
          <w:lang w:val="es-ES"/>
        </w:rPr>
        <w:t>los</w:t>
      </w:r>
      <w:r w:rsidR="0018587E" w:rsidRPr="00F646A6">
        <w:rPr>
          <w:rFonts w:ascii="Arial" w:hAnsi="Arial" w:cs="Arial"/>
          <w:bCs/>
          <w:color w:val="000000" w:themeColor="text1"/>
          <w:sz w:val="24"/>
          <w:szCs w:val="24"/>
          <w:lang w:val="es-ES"/>
        </w:rPr>
        <w:t xml:space="preserve"> abuso</w:t>
      </w:r>
      <w:r w:rsidRPr="00F646A6">
        <w:rPr>
          <w:rFonts w:ascii="Arial" w:hAnsi="Arial" w:cs="Arial"/>
          <w:bCs/>
          <w:color w:val="000000" w:themeColor="text1"/>
          <w:sz w:val="24"/>
          <w:szCs w:val="24"/>
          <w:lang w:val="es-ES"/>
        </w:rPr>
        <w:t>s</w:t>
      </w:r>
      <w:r w:rsidR="0018587E" w:rsidRPr="00F646A6">
        <w:rPr>
          <w:rFonts w:ascii="Arial" w:hAnsi="Arial" w:cs="Arial"/>
          <w:bCs/>
          <w:color w:val="000000" w:themeColor="text1"/>
          <w:sz w:val="24"/>
          <w:szCs w:val="24"/>
          <w:lang w:val="es-ES"/>
        </w:rPr>
        <w:t xml:space="preserve"> de</w:t>
      </w:r>
      <w:r w:rsidR="00CF46DA">
        <w:rPr>
          <w:rFonts w:ascii="Arial" w:hAnsi="Arial" w:cs="Arial"/>
          <w:bCs/>
          <w:color w:val="000000" w:themeColor="text1"/>
          <w:sz w:val="24"/>
          <w:szCs w:val="24"/>
          <w:lang w:val="es-ES"/>
        </w:rPr>
        <w:t xml:space="preserve"> los cuales fue </w:t>
      </w:r>
      <w:r w:rsidR="0018587E" w:rsidRPr="00F646A6">
        <w:rPr>
          <w:rFonts w:ascii="Arial" w:hAnsi="Arial" w:cs="Arial"/>
          <w:bCs/>
          <w:color w:val="000000" w:themeColor="text1"/>
          <w:sz w:val="24"/>
          <w:szCs w:val="24"/>
          <w:lang w:val="es-ES"/>
        </w:rPr>
        <w:t>víctima</w:t>
      </w:r>
      <w:r w:rsidRPr="00F646A6">
        <w:rPr>
          <w:rFonts w:ascii="Arial" w:hAnsi="Arial" w:cs="Arial"/>
          <w:bCs/>
          <w:color w:val="000000" w:themeColor="text1"/>
          <w:sz w:val="24"/>
          <w:szCs w:val="24"/>
          <w:lang w:val="es-ES"/>
        </w:rPr>
        <w:t>, que revelan las agresiones sexuales que padeció por parte de</w:t>
      </w:r>
      <w:r w:rsidR="00766C67" w:rsidRPr="00F646A6">
        <w:rPr>
          <w:rFonts w:ascii="Arial" w:hAnsi="Arial" w:cs="Arial"/>
          <w:bCs/>
          <w:color w:val="000000" w:themeColor="text1"/>
          <w:sz w:val="24"/>
          <w:szCs w:val="24"/>
          <w:lang w:val="es-ES"/>
        </w:rPr>
        <w:t>l acusado, en quien confiaban  por lo cual tenían una relación especial hasta el punto de que la madre de la niña lo había escogido para que fuera su padrino.</w:t>
      </w:r>
    </w:p>
    <w:p w:rsidR="00902E33" w:rsidRPr="00F646A6" w:rsidRDefault="00902E33" w:rsidP="00902E33">
      <w:pPr>
        <w:pStyle w:val="Prrafodelista"/>
        <w:spacing w:after="0" w:line="360" w:lineRule="auto"/>
        <w:ind w:left="720" w:right="-232"/>
        <w:jc w:val="both"/>
        <w:rPr>
          <w:rFonts w:ascii="Arial" w:hAnsi="Arial" w:cs="Arial"/>
          <w:bCs/>
          <w:color w:val="000000" w:themeColor="text1"/>
          <w:sz w:val="24"/>
          <w:szCs w:val="24"/>
          <w:lang w:val="es-ES"/>
        </w:rPr>
      </w:pPr>
    </w:p>
    <w:p w:rsidR="00A532F6" w:rsidRPr="00F646A6" w:rsidRDefault="00902E33" w:rsidP="006D54CD">
      <w:pPr>
        <w:pStyle w:val="Prrafodelista"/>
        <w:numPr>
          <w:ilvl w:val="0"/>
          <w:numId w:val="23"/>
        </w:numPr>
        <w:spacing w:after="0" w:line="360" w:lineRule="auto"/>
        <w:ind w:right="-232"/>
        <w:jc w:val="both"/>
        <w:rPr>
          <w:rFonts w:ascii="Arial" w:hAnsi="Arial" w:cs="Arial"/>
          <w:bCs/>
          <w:color w:val="000000" w:themeColor="text1"/>
          <w:sz w:val="24"/>
          <w:szCs w:val="24"/>
          <w:lang w:val="es-ES"/>
        </w:rPr>
      </w:pPr>
      <w:r w:rsidRPr="00F646A6">
        <w:rPr>
          <w:rFonts w:ascii="Arial" w:hAnsi="Arial" w:cs="Arial"/>
          <w:bCs/>
          <w:color w:val="000000" w:themeColor="text1"/>
          <w:sz w:val="24"/>
          <w:szCs w:val="24"/>
          <w:lang w:val="es-ES"/>
        </w:rPr>
        <w:t xml:space="preserve">La versión de la menor reviste credibilidad ya que </w:t>
      </w:r>
      <w:r w:rsidR="00ED37D5" w:rsidRPr="00F646A6">
        <w:rPr>
          <w:rFonts w:ascii="Arial" w:hAnsi="Arial" w:cs="Arial"/>
          <w:bCs/>
          <w:color w:val="000000" w:themeColor="text1"/>
          <w:sz w:val="24"/>
          <w:szCs w:val="24"/>
          <w:lang w:val="es-ES"/>
        </w:rPr>
        <w:t xml:space="preserve">fue coherente y sincera en sus dichos pese a la dificultad que presenta para expresar sus sentimientos y </w:t>
      </w:r>
      <w:r w:rsidR="00ED37D5" w:rsidRPr="00F646A6">
        <w:rPr>
          <w:rFonts w:ascii="Arial" w:hAnsi="Arial" w:cs="Arial"/>
          <w:bCs/>
          <w:color w:val="000000" w:themeColor="text1"/>
          <w:sz w:val="24"/>
          <w:szCs w:val="24"/>
          <w:lang w:val="es-ES"/>
        </w:rPr>
        <w:lastRenderedPageBreak/>
        <w:t xml:space="preserve">emociones, lo que llevó a la psicóloga que la atendió a recomendar que fuera sometida a tratamiento , lo que no impide considerar sus manifestaciones como veraces, ya que son </w:t>
      </w:r>
      <w:r w:rsidR="00CF46DA">
        <w:rPr>
          <w:rFonts w:ascii="Arial" w:hAnsi="Arial" w:cs="Arial"/>
          <w:bCs/>
          <w:color w:val="000000" w:themeColor="text1"/>
          <w:sz w:val="24"/>
          <w:szCs w:val="24"/>
          <w:lang w:val="es-ES"/>
        </w:rPr>
        <w:t>concordantes y no se</w:t>
      </w:r>
      <w:r w:rsidR="00ED37D5" w:rsidRPr="00F646A6">
        <w:rPr>
          <w:rFonts w:ascii="Arial" w:hAnsi="Arial" w:cs="Arial"/>
          <w:bCs/>
          <w:color w:val="000000" w:themeColor="text1"/>
          <w:sz w:val="24"/>
          <w:szCs w:val="24"/>
          <w:lang w:val="es-ES"/>
        </w:rPr>
        <w:t xml:space="preserve"> observan </w:t>
      </w:r>
      <w:r w:rsidR="0018587E" w:rsidRPr="00F646A6">
        <w:rPr>
          <w:rFonts w:ascii="Arial" w:hAnsi="Arial" w:cs="Arial"/>
          <w:bCs/>
          <w:color w:val="000000" w:themeColor="text1"/>
          <w:sz w:val="24"/>
          <w:szCs w:val="24"/>
          <w:lang w:val="es-ES"/>
        </w:rPr>
        <w:t xml:space="preserve">contradicciones </w:t>
      </w:r>
      <w:r w:rsidR="00ED37D5" w:rsidRPr="00F646A6">
        <w:rPr>
          <w:rFonts w:ascii="Arial" w:hAnsi="Arial" w:cs="Arial"/>
          <w:bCs/>
          <w:color w:val="000000" w:themeColor="text1"/>
          <w:sz w:val="24"/>
          <w:szCs w:val="24"/>
          <w:lang w:val="es-ES"/>
        </w:rPr>
        <w:t>en el núcleo central de los hechos que narr</w:t>
      </w:r>
      <w:r w:rsidR="00A7614E">
        <w:rPr>
          <w:rFonts w:ascii="Arial" w:hAnsi="Arial" w:cs="Arial"/>
          <w:bCs/>
          <w:color w:val="000000" w:themeColor="text1"/>
          <w:sz w:val="24"/>
          <w:szCs w:val="24"/>
          <w:lang w:val="es-ES"/>
        </w:rPr>
        <w:t>ó</w:t>
      </w:r>
      <w:r w:rsidR="00ED37D5" w:rsidRPr="00F646A6">
        <w:rPr>
          <w:rFonts w:ascii="Arial" w:hAnsi="Arial" w:cs="Arial"/>
          <w:bCs/>
          <w:color w:val="000000" w:themeColor="text1"/>
          <w:sz w:val="24"/>
          <w:szCs w:val="24"/>
          <w:lang w:val="es-ES"/>
        </w:rPr>
        <w:t>, al tiempo que no se le p</w:t>
      </w:r>
      <w:r w:rsidR="00766C67" w:rsidRPr="00F646A6">
        <w:rPr>
          <w:rFonts w:ascii="Arial" w:hAnsi="Arial" w:cs="Arial"/>
          <w:bCs/>
          <w:color w:val="000000" w:themeColor="text1"/>
          <w:sz w:val="24"/>
          <w:szCs w:val="24"/>
          <w:lang w:val="es-ES"/>
        </w:rPr>
        <w:t>od</w:t>
      </w:r>
      <w:r w:rsidR="00A7614E">
        <w:rPr>
          <w:rFonts w:ascii="Arial" w:hAnsi="Arial" w:cs="Arial"/>
          <w:bCs/>
          <w:color w:val="000000" w:themeColor="text1"/>
          <w:sz w:val="24"/>
          <w:szCs w:val="24"/>
          <w:lang w:val="es-ES"/>
        </w:rPr>
        <w:t>í</w:t>
      </w:r>
      <w:r w:rsidR="00766C67" w:rsidRPr="00F646A6">
        <w:rPr>
          <w:rFonts w:ascii="Arial" w:hAnsi="Arial" w:cs="Arial"/>
          <w:bCs/>
          <w:color w:val="000000" w:themeColor="text1"/>
          <w:sz w:val="24"/>
          <w:szCs w:val="24"/>
          <w:lang w:val="es-ES"/>
        </w:rPr>
        <w:t>a exigir</w:t>
      </w:r>
      <w:r w:rsidR="00ED37D5" w:rsidRPr="00F646A6">
        <w:rPr>
          <w:rFonts w:ascii="Arial" w:hAnsi="Arial" w:cs="Arial"/>
          <w:bCs/>
          <w:color w:val="000000" w:themeColor="text1"/>
          <w:sz w:val="24"/>
          <w:szCs w:val="24"/>
          <w:lang w:val="es-ES"/>
        </w:rPr>
        <w:t xml:space="preserve"> una precisión total en sus manifestaciones</w:t>
      </w:r>
      <w:r w:rsidR="00CF46DA">
        <w:rPr>
          <w:rFonts w:ascii="Arial" w:hAnsi="Arial" w:cs="Arial"/>
          <w:bCs/>
          <w:color w:val="000000" w:themeColor="text1"/>
          <w:sz w:val="24"/>
          <w:szCs w:val="24"/>
          <w:lang w:val="es-ES"/>
        </w:rPr>
        <w:t>,</w:t>
      </w:r>
      <w:r w:rsidR="00ED37D5" w:rsidRPr="00F646A6">
        <w:rPr>
          <w:rFonts w:ascii="Arial" w:hAnsi="Arial" w:cs="Arial"/>
          <w:bCs/>
          <w:color w:val="000000" w:themeColor="text1"/>
          <w:sz w:val="24"/>
          <w:szCs w:val="24"/>
          <w:lang w:val="es-ES"/>
        </w:rPr>
        <w:t xml:space="preserve"> que de haberse presentado generar</w:t>
      </w:r>
      <w:r w:rsidR="00A7614E">
        <w:rPr>
          <w:rFonts w:ascii="Arial" w:hAnsi="Arial" w:cs="Arial"/>
          <w:bCs/>
          <w:color w:val="000000" w:themeColor="text1"/>
          <w:sz w:val="24"/>
          <w:szCs w:val="24"/>
          <w:lang w:val="es-ES"/>
        </w:rPr>
        <w:t>í</w:t>
      </w:r>
      <w:r w:rsidR="00ED37D5" w:rsidRPr="00F646A6">
        <w:rPr>
          <w:rFonts w:ascii="Arial" w:hAnsi="Arial" w:cs="Arial"/>
          <w:bCs/>
          <w:color w:val="000000" w:themeColor="text1"/>
          <w:sz w:val="24"/>
          <w:szCs w:val="24"/>
          <w:lang w:val="es-ES"/>
        </w:rPr>
        <w:t>a la so</w:t>
      </w:r>
      <w:r w:rsidR="00CF46DA">
        <w:rPr>
          <w:rFonts w:ascii="Arial" w:hAnsi="Arial" w:cs="Arial"/>
          <w:bCs/>
          <w:color w:val="000000" w:themeColor="text1"/>
          <w:sz w:val="24"/>
          <w:szCs w:val="24"/>
          <w:lang w:val="es-ES"/>
        </w:rPr>
        <w:t>specha de que se trataba de una</w:t>
      </w:r>
      <w:r w:rsidR="00255C26" w:rsidRPr="00F646A6">
        <w:rPr>
          <w:rFonts w:ascii="Arial" w:hAnsi="Arial" w:cs="Arial"/>
          <w:bCs/>
          <w:color w:val="000000" w:themeColor="text1"/>
          <w:sz w:val="24"/>
          <w:szCs w:val="24"/>
          <w:lang w:val="es-ES"/>
        </w:rPr>
        <w:t xml:space="preserve"> lección aprendida.</w:t>
      </w:r>
    </w:p>
    <w:p w:rsidR="00255C26" w:rsidRPr="00F646A6" w:rsidRDefault="00255C26" w:rsidP="008D2ED5">
      <w:pPr>
        <w:spacing w:after="0" w:line="360" w:lineRule="auto"/>
        <w:ind w:right="-232"/>
        <w:jc w:val="both"/>
        <w:rPr>
          <w:rFonts w:ascii="Arial" w:hAnsi="Arial" w:cs="Arial"/>
          <w:bCs/>
          <w:color w:val="000000" w:themeColor="text1"/>
          <w:sz w:val="24"/>
          <w:szCs w:val="24"/>
          <w:lang w:val="es-ES"/>
        </w:rPr>
      </w:pPr>
    </w:p>
    <w:p w:rsidR="008F7A36" w:rsidRPr="00F646A6" w:rsidRDefault="00246790" w:rsidP="00582226">
      <w:pPr>
        <w:pStyle w:val="Prrafodelista"/>
        <w:numPr>
          <w:ilvl w:val="0"/>
          <w:numId w:val="23"/>
        </w:numPr>
        <w:spacing w:after="0" w:line="360" w:lineRule="auto"/>
        <w:ind w:right="-232"/>
        <w:jc w:val="both"/>
        <w:rPr>
          <w:rFonts w:ascii="Arial" w:hAnsi="Arial" w:cs="Arial"/>
          <w:bCs/>
          <w:color w:val="000000" w:themeColor="text1"/>
          <w:sz w:val="24"/>
          <w:szCs w:val="24"/>
          <w:lang w:val="es-ES"/>
        </w:rPr>
      </w:pPr>
      <w:r w:rsidRPr="00F646A6">
        <w:rPr>
          <w:rFonts w:ascii="Arial" w:hAnsi="Arial" w:cs="Arial"/>
          <w:bCs/>
          <w:color w:val="000000" w:themeColor="text1"/>
          <w:sz w:val="24"/>
          <w:szCs w:val="24"/>
          <w:lang w:val="es-ES"/>
        </w:rPr>
        <w:t>Las circunstancias en que al menor le narr</w:t>
      </w:r>
      <w:r w:rsidR="00A7614E">
        <w:rPr>
          <w:rFonts w:ascii="Arial" w:hAnsi="Arial" w:cs="Arial"/>
          <w:bCs/>
          <w:color w:val="000000" w:themeColor="text1"/>
          <w:sz w:val="24"/>
          <w:szCs w:val="24"/>
          <w:lang w:val="es-ES"/>
        </w:rPr>
        <w:t>ó</w:t>
      </w:r>
      <w:r w:rsidRPr="00F646A6">
        <w:rPr>
          <w:rFonts w:ascii="Arial" w:hAnsi="Arial" w:cs="Arial"/>
          <w:bCs/>
          <w:color w:val="000000" w:themeColor="text1"/>
          <w:sz w:val="24"/>
          <w:szCs w:val="24"/>
          <w:lang w:val="es-ES"/>
        </w:rPr>
        <w:t xml:space="preserve"> lo sucedido a su prima Angie quien procedió a enterar </w:t>
      </w:r>
      <w:r w:rsidR="00766C67" w:rsidRPr="00F646A6">
        <w:rPr>
          <w:rFonts w:ascii="Arial" w:hAnsi="Arial" w:cs="Arial"/>
          <w:bCs/>
          <w:color w:val="000000" w:themeColor="text1"/>
          <w:sz w:val="24"/>
          <w:szCs w:val="24"/>
          <w:lang w:val="es-ES"/>
        </w:rPr>
        <w:t xml:space="preserve">sobre los hechos </w:t>
      </w:r>
      <w:r w:rsidRPr="00F646A6">
        <w:rPr>
          <w:rFonts w:ascii="Arial" w:hAnsi="Arial" w:cs="Arial"/>
          <w:bCs/>
          <w:color w:val="000000" w:themeColor="text1"/>
          <w:sz w:val="24"/>
          <w:szCs w:val="24"/>
          <w:lang w:val="es-ES"/>
        </w:rPr>
        <w:t>a la señora Ang</w:t>
      </w:r>
      <w:r w:rsidR="00A7614E">
        <w:rPr>
          <w:rFonts w:ascii="Arial" w:hAnsi="Arial" w:cs="Arial"/>
          <w:bCs/>
          <w:color w:val="000000" w:themeColor="text1"/>
          <w:sz w:val="24"/>
          <w:szCs w:val="24"/>
          <w:lang w:val="es-ES"/>
        </w:rPr>
        <w:t>é</w:t>
      </w:r>
      <w:r w:rsidRPr="00F646A6">
        <w:rPr>
          <w:rFonts w:ascii="Arial" w:hAnsi="Arial" w:cs="Arial"/>
          <w:bCs/>
          <w:color w:val="000000" w:themeColor="text1"/>
          <w:sz w:val="24"/>
          <w:szCs w:val="24"/>
          <w:lang w:val="es-ES"/>
        </w:rPr>
        <w:t>lica t</w:t>
      </w:r>
      <w:r w:rsidR="00A7614E">
        <w:rPr>
          <w:rFonts w:ascii="Arial" w:hAnsi="Arial" w:cs="Arial"/>
          <w:bCs/>
          <w:color w:val="000000" w:themeColor="text1"/>
          <w:sz w:val="24"/>
          <w:szCs w:val="24"/>
          <w:lang w:val="es-ES"/>
        </w:rPr>
        <w:t>í</w:t>
      </w:r>
      <w:r w:rsidRPr="00F646A6">
        <w:rPr>
          <w:rFonts w:ascii="Arial" w:hAnsi="Arial" w:cs="Arial"/>
          <w:bCs/>
          <w:color w:val="000000" w:themeColor="text1"/>
          <w:sz w:val="24"/>
          <w:szCs w:val="24"/>
          <w:lang w:val="es-ES"/>
        </w:rPr>
        <w:t xml:space="preserve">a de la menor </w:t>
      </w:r>
      <w:r w:rsidR="00CF46DA">
        <w:rPr>
          <w:rFonts w:ascii="Arial" w:hAnsi="Arial" w:cs="Arial"/>
          <w:bCs/>
          <w:color w:val="000000" w:themeColor="text1"/>
          <w:sz w:val="24"/>
          <w:szCs w:val="24"/>
          <w:lang w:val="es-ES"/>
        </w:rPr>
        <w:t>M.T.C.O</w:t>
      </w:r>
      <w:r w:rsidRPr="00F646A6">
        <w:rPr>
          <w:rFonts w:ascii="Arial" w:hAnsi="Arial" w:cs="Arial"/>
          <w:bCs/>
          <w:color w:val="000000" w:themeColor="text1"/>
          <w:sz w:val="24"/>
          <w:szCs w:val="24"/>
          <w:lang w:val="es-ES"/>
        </w:rPr>
        <w:t>, quien se encontraba en los EE.UU., corroboran la veracidad de sus manifestaciones, ya que el acusado confirm</w:t>
      </w:r>
      <w:r w:rsidR="00A7614E">
        <w:rPr>
          <w:rFonts w:ascii="Arial" w:hAnsi="Arial" w:cs="Arial"/>
          <w:bCs/>
          <w:color w:val="000000" w:themeColor="text1"/>
          <w:sz w:val="24"/>
          <w:szCs w:val="24"/>
          <w:lang w:val="es-ES"/>
        </w:rPr>
        <w:t>ó</w:t>
      </w:r>
      <w:r w:rsidRPr="00F646A6">
        <w:rPr>
          <w:rFonts w:ascii="Arial" w:hAnsi="Arial" w:cs="Arial"/>
          <w:bCs/>
          <w:color w:val="000000" w:themeColor="text1"/>
          <w:sz w:val="24"/>
          <w:szCs w:val="24"/>
          <w:lang w:val="es-ES"/>
        </w:rPr>
        <w:t xml:space="preserve"> la presencia de esa</w:t>
      </w:r>
      <w:r w:rsidR="00CF46DA">
        <w:rPr>
          <w:rFonts w:ascii="Arial" w:hAnsi="Arial" w:cs="Arial"/>
          <w:bCs/>
          <w:color w:val="000000" w:themeColor="text1"/>
          <w:sz w:val="24"/>
          <w:szCs w:val="24"/>
          <w:lang w:val="es-ES"/>
        </w:rPr>
        <w:t xml:space="preserve"> señora en ese país</w:t>
      </w:r>
      <w:r w:rsidRPr="00F646A6">
        <w:rPr>
          <w:rFonts w:ascii="Arial" w:hAnsi="Arial" w:cs="Arial"/>
          <w:bCs/>
          <w:color w:val="000000" w:themeColor="text1"/>
          <w:sz w:val="24"/>
          <w:szCs w:val="24"/>
          <w:lang w:val="es-ES"/>
        </w:rPr>
        <w:t>, e igualmente admitió que pas</w:t>
      </w:r>
      <w:r w:rsidR="00A7614E">
        <w:rPr>
          <w:rFonts w:ascii="Arial" w:hAnsi="Arial" w:cs="Arial"/>
          <w:bCs/>
          <w:color w:val="000000" w:themeColor="text1"/>
          <w:sz w:val="24"/>
          <w:szCs w:val="24"/>
          <w:lang w:val="es-ES"/>
        </w:rPr>
        <w:t>ó</w:t>
      </w:r>
      <w:r w:rsidRPr="00F646A6">
        <w:rPr>
          <w:rFonts w:ascii="Arial" w:hAnsi="Arial" w:cs="Arial"/>
          <w:bCs/>
          <w:color w:val="000000" w:themeColor="text1"/>
          <w:sz w:val="24"/>
          <w:szCs w:val="24"/>
          <w:lang w:val="es-ES"/>
        </w:rPr>
        <w:t xml:space="preserve"> esa noche en la casa de sus familiares donde se celebraban los 15 años de la</w:t>
      </w:r>
      <w:r w:rsidR="00766C67" w:rsidRPr="00F646A6">
        <w:rPr>
          <w:rFonts w:ascii="Arial" w:hAnsi="Arial" w:cs="Arial"/>
          <w:bCs/>
          <w:color w:val="000000" w:themeColor="text1"/>
          <w:sz w:val="24"/>
          <w:szCs w:val="24"/>
          <w:lang w:val="es-ES"/>
        </w:rPr>
        <w:t xml:space="preserve"> </w:t>
      </w:r>
      <w:r w:rsidRPr="00F646A6">
        <w:rPr>
          <w:rFonts w:ascii="Arial" w:hAnsi="Arial" w:cs="Arial"/>
          <w:bCs/>
          <w:color w:val="000000" w:themeColor="text1"/>
          <w:sz w:val="24"/>
          <w:szCs w:val="24"/>
          <w:lang w:val="es-ES"/>
        </w:rPr>
        <w:t xml:space="preserve">joven Angie Vanesa y </w:t>
      </w:r>
      <w:r w:rsidR="003D6F1E" w:rsidRPr="00F646A6">
        <w:rPr>
          <w:rFonts w:ascii="Arial" w:hAnsi="Arial" w:cs="Arial"/>
          <w:bCs/>
          <w:color w:val="000000" w:themeColor="text1"/>
          <w:sz w:val="24"/>
          <w:szCs w:val="24"/>
          <w:lang w:val="es-ES"/>
        </w:rPr>
        <w:t xml:space="preserve">reconoció que </w:t>
      </w:r>
      <w:r w:rsidR="008F7A36" w:rsidRPr="00F646A6">
        <w:rPr>
          <w:rFonts w:ascii="Arial" w:hAnsi="Arial" w:cs="Arial"/>
          <w:bCs/>
          <w:color w:val="000000" w:themeColor="text1"/>
          <w:sz w:val="24"/>
          <w:szCs w:val="24"/>
          <w:lang w:val="es-ES"/>
        </w:rPr>
        <w:t xml:space="preserve">después de </w:t>
      </w:r>
      <w:r w:rsidR="00CF46DA">
        <w:rPr>
          <w:rFonts w:ascii="Arial" w:hAnsi="Arial" w:cs="Arial"/>
          <w:bCs/>
          <w:color w:val="000000" w:themeColor="text1"/>
          <w:sz w:val="24"/>
          <w:szCs w:val="24"/>
          <w:lang w:val="es-ES"/>
        </w:rPr>
        <w:t>esa</w:t>
      </w:r>
      <w:r w:rsidR="008F7A36" w:rsidRPr="00F646A6">
        <w:rPr>
          <w:rFonts w:ascii="Arial" w:hAnsi="Arial" w:cs="Arial"/>
          <w:bCs/>
          <w:color w:val="000000" w:themeColor="text1"/>
          <w:sz w:val="24"/>
          <w:szCs w:val="24"/>
          <w:lang w:val="es-ES"/>
        </w:rPr>
        <w:t xml:space="preserve"> celebración no volvió a visitar a sus familiares</w:t>
      </w:r>
      <w:r w:rsidR="0004665A" w:rsidRPr="00F646A6">
        <w:rPr>
          <w:rFonts w:ascii="Arial" w:hAnsi="Arial" w:cs="Arial"/>
          <w:bCs/>
          <w:color w:val="000000" w:themeColor="text1"/>
          <w:sz w:val="24"/>
          <w:szCs w:val="24"/>
          <w:lang w:val="es-ES"/>
        </w:rPr>
        <w:t>.</w:t>
      </w:r>
      <w:r w:rsidR="008F7A36" w:rsidRPr="00F646A6">
        <w:rPr>
          <w:rFonts w:ascii="Arial" w:hAnsi="Arial" w:cs="Arial"/>
          <w:bCs/>
          <w:color w:val="000000" w:themeColor="text1"/>
          <w:sz w:val="24"/>
          <w:szCs w:val="24"/>
          <w:lang w:val="es-ES"/>
        </w:rPr>
        <w:t xml:space="preserve"> </w:t>
      </w:r>
    </w:p>
    <w:p w:rsidR="008F7A36" w:rsidRPr="00F646A6" w:rsidRDefault="008F7A36" w:rsidP="008D2ED5">
      <w:pPr>
        <w:spacing w:after="0" w:line="360" w:lineRule="auto"/>
        <w:ind w:right="-232"/>
        <w:jc w:val="both"/>
        <w:rPr>
          <w:rFonts w:ascii="Arial" w:hAnsi="Arial" w:cs="Arial"/>
          <w:bCs/>
          <w:color w:val="000000" w:themeColor="text1"/>
          <w:sz w:val="24"/>
          <w:szCs w:val="24"/>
          <w:lang w:val="es-ES"/>
        </w:rPr>
      </w:pPr>
    </w:p>
    <w:p w:rsidR="00953CA2" w:rsidRPr="00F646A6" w:rsidRDefault="00CF46DA" w:rsidP="00582226">
      <w:pPr>
        <w:pStyle w:val="Prrafodelista"/>
        <w:numPr>
          <w:ilvl w:val="0"/>
          <w:numId w:val="23"/>
        </w:numPr>
        <w:spacing w:after="0" w:line="360" w:lineRule="auto"/>
        <w:ind w:right="-232"/>
        <w:jc w:val="both"/>
        <w:rPr>
          <w:rFonts w:ascii="Arial" w:hAnsi="Arial" w:cs="Arial"/>
          <w:bCs/>
          <w:color w:val="000000" w:themeColor="text1"/>
          <w:sz w:val="24"/>
          <w:szCs w:val="24"/>
          <w:lang w:val="es-ES"/>
        </w:rPr>
      </w:pPr>
      <w:r>
        <w:rPr>
          <w:rFonts w:ascii="Arial" w:hAnsi="Arial" w:cs="Arial"/>
          <w:bCs/>
          <w:color w:val="000000" w:themeColor="text1"/>
          <w:sz w:val="24"/>
          <w:szCs w:val="24"/>
          <w:lang w:val="es-ES"/>
        </w:rPr>
        <w:t>La</w:t>
      </w:r>
      <w:r w:rsidR="0004665A" w:rsidRPr="00F646A6">
        <w:rPr>
          <w:rFonts w:ascii="Arial" w:hAnsi="Arial" w:cs="Arial"/>
          <w:bCs/>
          <w:color w:val="000000" w:themeColor="text1"/>
          <w:sz w:val="24"/>
          <w:szCs w:val="24"/>
          <w:lang w:val="es-ES"/>
        </w:rPr>
        <w:t xml:space="preserve"> </w:t>
      </w:r>
      <w:r w:rsidR="00B10C55" w:rsidRPr="00F646A6">
        <w:rPr>
          <w:rFonts w:ascii="Arial" w:hAnsi="Arial" w:cs="Arial"/>
          <w:bCs/>
          <w:color w:val="000000" w:themeColor="text1"/>
          <w:sz w:val="24"/>
          <w:szCs w:val="24"/>
          <w:lang w:val="es-ES"/>
        </w:rPr>
        <w:t xml:space="preserve">estrategia </w:t>
      </w:r>
      <w:r w:rsidR="0004665A" w:rsidRPr="00F646A6">
        <w:rPr>
          <w:rFonts w:ascii="Arial" w:hAnsi="Arial" w:cs="Arial"/>
          <w:bCs/>
          <w:color w:val="000000" w:themeColor="text1"/>
          <w:sz w:val="24"/>
          <w:szCs w:val="24"/>
          <w:lang w:val="es-ES"/>
        </w:rPr>
        <w:t xml:space="preserve">de la defensa, tendiente a </w:t>
      </w:r>
      <w:r w:rsidR="00B10C55" w:rsidRPr="00F646A6">
        <w:rPr>
          <w:rFonts w:ascii="Arial" w:hAnsi="Arial" w:cs="Arial"/>
          <w:bCs/>
          <w:color w:val="000000" w:themeColor="text1"/>
          <w:sz w:val="24"/>
          <w:szCs w:val="24"/>
          <w:lang w:val="es-ES"/>
        </w:rPr>
        <w:t>sembrar incertidumbre o duda respecto a lo dicho por la menor</w:t>
      </w:r>
      <w:r w:rsidR="0004665A" w:rsidRPr="00F646A6">
        <w:rPr>
          <w:rFonts w:ascii="Arial" w:hAnsi="Arial" w:cs="Arial"/>
          <w:bCs/>
          <w:color w:val="000000" w:themeColor="text1"/>
          <w:sz w:val="24"/>
          <w:szCs w:val="24"/>
          <w:lang w:val="es-ES"/>
        </w:rPr>
        <w:t>, result</w:t>
      </w:r>
      <w:r w:rsidR="00A7614E">
        <w:rPr>
          <w:rFonts w:ascii="Arial" w:hAnsi="Arial" w:cs="Arial"/>
          <w:bCs/>
          <w:color w:val="000000" w:themeColor="text1"/>
          <w:sz w:val="24"/>
          <w:szCs w:val="24"/>
          <w:lang w:val="es-ES"/>
        </w:rPr>
        <w:t>ó</w:t>
      </w:r>
      <w:r w:rsidR="0004665A" w:rsidRPr="00F646A6">
        <w:rPr>
          <w:rFonts w:ascii="Arial" w:hAnsi="Arial" w:cs="Arial"/>
          <w:bCs/>
          <w:color w:val="000000" w:themeColor="text1"/>
          <w:sz w:val="24"/>
          <w:szCs w:val="24"/>
          <w:lang w:val="es-ES"/>
        </w:rPr>
        <w:t xml:space="preserve"> infructuosa para desvirtu</w:t>
      </w:r>
      <w:r>
        <w:rPr>
          <w:rFonts w:ascii="Arial" w:hAnsi="Arial" w:cs="Arial"/>
          <w:bCs/>
          <w:color w:val="000000" w:themeColor="text1"/>
          <w:sz w:val="24"/>
          <w:szCs w:val="24"/>
          <w:lang w:val="es-ES"/>
        </w:rPr>
        <w:t>ar la teoría del caso de la FGN</w:t>
      </w:r>
      <w:r w:rsidR="0004665A" w:rsidRPr="00F646A6">
        <w:rPr>
          <w:rFonts w:ascii="Arial" w:hAnsi="Arial" w:cs="Arial"/>
          <w:bCs/>
          <w:color w:val="000000" w:themeColor="text1"/>
          <w:sz w:val="24"/>
          <w:szCs w:val="24"/>
          <w:lang w:val="es-ES"/>
        </w:rPr>
        <w:t>.</w:t>
      </w:r>
    </w:p>
    <w:p w:rsidR="003D6F1E" w:rsidRPr="00F646A6" w:rsidRDefault="003D6F1E" w:rsidP="003D6F1E">
      <w:pPr>
        <w:pStyle w:val="Prrafodelista"/>
        <w:rPr>
          <w:rFonts w:ascii="Arial" w:hAnsi="Arial" w:cs="Arial"/>
          <w:bCs/>
          <w:color w:val="000000" w:themeColor="text1"/>
          <w:sz w:val="24"/>
          <w:szCs w:val="24"/>
          <w:lang w:val="es-ES"/>
        </w:rPr>
      </w:pPr>
    </w:p>
    <w:p w:rsidR="003D6F1E" w:rsidRPr="00F646A6" w:rsidRDefault="003D6F1E" w:rsidP="00A154AF">
      <w:pPr>
        <w:pStyle w:val="Prrafodelista"/>
        <w:numPr>
          <w:ilvl w:val="0"/>
          <w:numId w:val="23"/>
        </w:numPr>
        <w:spacing w:after="0" w:line="360" w:lineRule="auto"/>
        <w:ind w:right="-232"/>
        <w:jc w:val="both"/>
        <w:rPr>
          <w:rFonts w:ascii="Arial" w:hAnsi="Arial" w:cs="Arial"/>
          <w:bCs/>
          <w:color w:val="000000" w:themeColor="text1"/>
          <w:sz w:val="24"/>
          <w:szCs w:val="24"/>
          <w:lang w:val="es-ES"/>
        </w:rPr>
      </w:pPr>
      <w:r w:rsidRPr="00F646A6">
        <w:rPr>
          <w:rFonts w:ascii="Arial" w:hAnsi="Arial" w:cs="Arial"/>
          <w:bCs/>
          <w:color w:val="000000" w:themeColor="text1"/>
          <w:sz w:val="24"/>
          <w:szCs w:val="24"/>
          <w:lang w:val="es-ES"/>
        </w:rPr>
        <w:t>Se demostró la existen</w:t>
      </w:r>
      <w:r w:rsidR="00CF46DA">
        <w:rPr>
          <w:rFonts w:ascii="Arial" w:hAnsi="Arial" w:cs="Arial"/>
          <w:bCs/>
          <w:color w:val="000000" w:themeColor="text1"/>
          <w:sz w:val="24"/>
          <w:szCs w:val="24"/>
          <w:lang w:val="es-ES"/>
        </w:rPr>
        <w:t xml:space="preserve">cia de la conducta investigada </w:t>
      </w:r>
      <w:r w:rsidRPr="00F646A6">
        <w:rPr>
          <w:rFonts w:ascii="Arial" w:hAnsi="Arial" w:cs="Arial"/>
          <w:bCs/>
          <w:color w:val="000000" w:themeColor="text1"/>
          <w:sz w:val="24"/>
          <w:szCs w:val="24"/>
          <w:lang w:val="es-ES"/>
        </w:rPr>
        <w:t xml:space="preserve">con la causal de agravación deducida </w:t>
      </w:r>
      <w:r w:rsidR="00A154AF" w:rsidRPr="00F646A6">
        <w:rPr>
          <w:rFonts w:ascii="Arial" w:hAnsi="Arial" w:cs="Arial"/>
          <w:bCs/>
          <w:color w:val="000000" w:themeColor="text1"/>
          <w:sz w:val="24"/>
          <w:szCs w:val="24"/>
          <w:lang w:val="es-ES"/>
        </w:rPr>
        <w:t>por su carácter de padrino de la v</w:t>
      </w:r>
      <w:r w:rsidR="00A7614E">
        <w:rPr>
          <w:rFonts w:ascii="Arial" w:hAnsi="Arial" w:cs="Arial"/>
          <w:bCs/>
          <w:color w:val="000000" w:themeColor="text1"/>
          <w:sz w:val="24"/>
          <w:szCs w:val="24"/>
          <w:lang w:val="es-ES"/>
        </w:rPr>
        <w:t>í</w:t>
      </w:r>
      <w:r w:rsidR="00A154AF" w:rsidRPr="00F646A6">
        <w:rPr>
          <w:rFonts w:ascii="Arial" w:hAnsi="Arial" w:cs="Arial"/>
          <w:bCs/>
          <w:color w:val="000000" w:themeColor="text1"/>
          <w:sz w:val="24"/>
          <w:szCs w:val="24"/>
          <w:lang w:val="es-ES"/>
        </w:rPr>
        <w:t>ctima, lo mismo que</w:t>
      </w:r>
      <w:r w:rsidR="00CF46DA">
        <w:rPr>
          <w:rFonts w:ascii="Arial" w:hAnsi="Arial" w:cs="Arial"/>
          <w:bCs/>
          <w:color w:val="000000" w:themeColor="text1"/>
          <w:sz w:val="24"/>
          <w:szCs w:val="24"/>
          <w:lang w:val="es-ES"/>
        </w:rPr>
        <w:t xml:space="preserve"> la responsabilidad del acusado</w:t>
      </w:r>
      <w:r w:rsidR="00A154AF" w:rsidRPr="00F646A6">
        <w:rPr>
          <w:rFonts w:ascii="Arial" w:hAnsi="Arial" w:cs="Arial"/>
          <w:bCs/>
          <w:color w:val="000000" w:themeColor="text1"/>
          <w:sz w:val="24"/>
          <w:szCs w:val="24"/>
          <w:lang w:val="es-ES"/>
        </w:rPr>
        <w:t>, por lo cual resultaba procedente dictar una sentencia de condena en su contra.</w:t>
      </w:r>
      <w:r w:rsidRPr="00F646A6">
        <w:rPr>
          <w:rFonts w:ascii="Arial" w:hAnsi="Arial" w:cs="Arial"/>
          <w:bCs/>
          <w:color w:val="000000" w:themeColor="text1"/>
          <w:sz w:val="24"/>
          <w:szCs w:val="24"/>
          <w:lang w:val="es-ES"/>
        </w:rPr>
        <w:t xml:space="preserve"> </w:t>
      </w:r>
    </w:p>
    <w:p w:rsidR="00953CA2" w:rsidRPr="00F646A6" w:rsidRDefault="00953CA2" w:rsidP="008D2ED5">
      <w:pPr>
        <w:spacing w:after="0" w:line="360" w:lineRule="auto"/>
        <w:ind w:right="-232"/>
        <w:jc w:val="both"/>
        <w:rPr>
          <w:rFonts w:ascii="Arial" w:hAnsi="Arial" w:cs="Arial"/>
          <w:bCs/>
          <w:color w:val="000000" w:themeColor="text1"/>
          <w:sz w:val="24"/>
          <w:szCs w:val="24"/>
          <w:lang w:val="es-ES"/>
        </w:rPr>
      </w:pPr>
    </w:p>
    <w:p w:rsidR="00953CA2" w:rsidRPr="00F646A6" w:rsidRDefault="001874E9" w:rsidP="0004665A">
      <w:pPr>
        <w:spacing w:line="360" w:lineRule="auto"/>
        <w:ind w:right="-232"/>
        <w:jc w:val="both"/>
        <w:rPr>
          <w:rFonts w:ascii="Arial" w:hAnsi="Arial" w:cs="Arial"/>
          <w:color w:val="000000" w:themeColor="text1"/>
          <w:sz w:val="24"/>
          <w:szCs w:val="24"/>
        </w:rPr>
      </w:pPr>
      <w:r w:rsidRPr="00F646A6">
        <w:rPr>
          <w:rFonts w:ascii="Arial" w:hAnsi="Arial" w:cs="Arial"/>
          <w:color w:val="000000" w:themeColor="text1"/>
          <w:sz w:val="24"/>
          <w:szCs w:val="24"/>
        </w:rPr>
        <w:t>5</w:t>
      </w:r>
      <w:r w:rsidR="00953CA2" w:rsidRPr="00F646A6">
        <w:rPr>
          <w:rFonts w:ascii="Arial" w:hAnsi="Arial" w:cs="Arial"/>
          <w:color w:val="000000" w:themeColor="text1"/>
          <w:sz w:val="24"/>
          <w:szCs w:val="24"/>
        </w:rPr>
        <w:t>.2 En relación con la dosificación de la pena, la juez de conocimiento hizo las siguientes consideraciones:</w:t>
      </w:r>
    </w:p>
    <w:p w:rsidR="00953CA2" w:rsidRDefault="00953CA2" w:rsidP="00582226">
      <w:pPr>
        <w:pStyle w:val="Prrafodelista"/>
        <w:numPr>
          <w:ilvl w:val="0"/>
          <w:numId w:val="23"/>
        </w:numPr>
        <w:spacing w:after="0" w:line="360" w:lineRule="auto"/>
        <w:ind w:right="-232"/>
        <w:jc w:val="both"/>
        <w:rPr>
          <w:rFonts w:ascii="Arial" w:hAnsi="Arial" w:cs="Arial"/>
          <w:color w:val="000000" w:themeColor="text1"/>
          <w:sz w:val="24"/>
          <w:szCs w:val="24"/>
          <w:lang w:val="es-ES"/>
        </w:rPr>
      </w:pPr>
      <w:r w:rsidRPr="00F646A6">
        <w:rPr>
          <w:rFonts w:ascii="Arial" w:hAnsi="Arial" w:cs="Arial"/>
          <w:color w:val="000000" w:themeColor="text1"/>
          <w:sz w:val="24"/>
          <w:szCs w:val="24"/>
          <w:lang w:val="es-ES"/>
        </w:rPr>
        <w:t xml:space="preserve">Por existir </w:t>
      </w:r>
      <w:r w:rsidR="00CF46DA">
        <w:rPr>
          <w:rFonts w:ascii="Arial" w:hAnsi="Arial" w:cs="Arial"/>
          <w:color w:val="000000" w:themeColor="text1"/>
          <w:sz w:val="24"/>
          <w:szCs w:val="24"/>
          <w:lang w:val="es-ES"/>
        </w:rPr>
        <w:t xml:space="preserve">la </w:t>
      </w:r>
      <w:r w:rsidR="00296240" w:rsidRPr="00F646A6">
        <w:rPr>
          <w:rFonts w:ascii="Arial" w:hAnsi="Arial" w:cs="Arial"/>
          <w:color w:val="000000" w:themeColor="text1"/>
          <w:sz w:val="24"/>
          <w:szCs w:val="24"/>
          <w:lang w:val="es-ES"/>
        </w:rPr>
        <w:t>causal de agravación d</w:t>
      </w:r>
      <w:r w:rsidR="00CF46DA">
        <w:rPr>
          <w:rFonts w:ascii="Arial" w:hAnsi="Arial" w:cs="Arial"/>
          <w:color w:val="000000" w:themeColor="text1"/>
          <w:sz w:val="24"/>
          <w:szCs w:val="24"/>
          <w:lang w:val="es-ES"/>
        </w:rPr>
        <w:t>educida en la acusación para el</w:t>
      </w:r>
      <w:r w:rsidR="0004665A" w:rsidRPr="00F646A6">
        <w:rPr>
          <w:rFonts w:ascii="Arial" w:hAnsi="Arial" w:cs="Arial"/>
          <w:color w:val="000000" w:themeColor="text1"/>
          <w:sz w:val="24"/>
          <w:szCs w:val="24"/>
          <w:lang w:val="es-ES"/>
        </w:rPr>
        <w:t xml:space="preserve"> delito investigado,</w:t>
      </w:r>
      <w:r w:rsidRPr="00F646A6">
        <w:rPr>
          <w:rFonts w:ascii="Arial" w:hAnsi="Arial" w:cs="Arial"/>
          <w:color w:val="000000" w:themeColor="text1"/>
          <w:sz w:val="24"/>
          <w:szCs w:val="24"/>
          <w:lang w:val="es-ES"/>
        </w:rPr>
        <w:t xml:space="preserve"> los extremos de la pena fueron fijados entre 64 y 135 meses.</w:t>
      </w:r>
    </w:p>
    <w:p w:rsidR="00CF46DA" w:rsidRPr="00F646A6" w:rsidRDefault="00CF46DA" w:rsidP="00CF46DA">
      <w:pPr>
        <w:pStyle w:val="Prrafodelista"/>
        <w:spacing w:after="0" w:line="360" w:lineRule="auto"/>
        <w:ind w:left="720" w:right="-232"/>
        <w:jc w:val="both"/>
        <w:rPr>
          <w:rFonts w:ascii="Arial" w:hAnsi="Arial" w:cs="Arial"/>
          <w:color w:val="000000" w:themeColor="text1"/>
          <w:sz w:val="24"/>
          <w:szCs w:val="24"/>
          <w:lang w:val="es-ES"/>
        </w:rPr>
      </w:pPr>
    </w:p>
    <w:p w:rsidR="00953CA2" w:rsidRPr="00F646A6" w:rsidRDefault="00953CA2" w:rsidP="00582226">
      <w:pPr>
        <w:pStyle w:val="Prrafodelista"/>
        <w:numPr>
          <w:ilvl w:val="0"/>
          <w:numId w:val="23"/>
        </w:numPr>
        <w:spacing w:after="0" w:line="360" w:lineRule="auto"/>
        <w:ind w:right="-232"/>
        <w:jc w:val="both"/>
        <w:rPr>
          <w:rFonts w:ascii="Arial" w:hAnsi="Arial" w:cs="Arial"/>
          <w:color w:val="000000" w:themeColor="text1"/>
          <w:sz w:val="24"/>
          <w:szCs w:val="24"/>
          <w:lang w:val="es-ES"/>
        </w:rPr>
      </w:pPr>
      <w:r w:rsidRPr="00F646A6">
        <w:rPr>
          <w:rFonts w:ascii="Arial" w:hAnsi="Arial" w:cs="Arial"/>
          <w:color w:val="000000" w:themeColor="text1"/>
          <w:sz w:val="24"/>
          <w:szCs w:val="24"/>
          <w:lang w:val="es-ES"/>
        </w:rPr>
        <w:t xml:space="preserve">Ante la carencia de un motivo que amerite un mayor reproche penal, el </w:t>
      </w:r>
      <w:r w:rsidRPr="00F646A6">
        <w:rPr>
          <w:rFonts w:ascii="Arial" w:hAnsi="Arial" w:cs="Arial"/>
          <w:i/>
          <w:color w:val="000000" w:themeColor="text1"/>
          <w:sz w:val="24"/>
          <w:szCs w:val="24"/>
          <w:lang w:val="es-ES"/>
        </w:rPr>
        <w:t>a quo</w:t>
      </w:r>
      <w:r w:rsidRPr="00F646A6">
        <w:rPr>
          <w:rFonts w:ascii="Arial" w:hAnsi="Arial" w:cs="Arial"/>
          <w:color w:val="000000" w:themeColor="text1"/>
          <w:sz w:val="24"/>
          <w:szCs w:val="24"/>
          <w:lang w:val="es-ES"/>
        </w:rPr>
        <w:t xml:space="preserve"> consideró que se movería dentro del cuarto mínimo establecido, es decir entre 64 </w:t>
      </w:r>
      <w:r w:rsidR="00296240" w:rsidRPr="00F646A6">
        <w:rPr>
          <w:rFonts w:ascii="Arial" w:hAnsi="Arial" w:cs="Arial"/>
          <w:color w:val="000000" w:themeColor="text1"/>
          <w:sz w:val="24"/>
          <w:szCs w:val="24"/>
          <w:lang w:val="es-ES"/>
        </w:rPr>
        <w:t xml:space="preserve">meses </w:t>
      </w:r>
      <w:r w:rsidRPr="00F646A6">
        <w:rPr>
          <w:rFonts w:ascii="Arial" w:hAnsi="Arial" w:cs="Arial"/>
          <w:color w:val="000000" w:themeColor="text1"/>
          <w:sz w:val="24"/>
          <w:szCs w:val="24"/>
          <w:lang w:val="es-ES"/>
        </w:rPr>
        <w:t>y 81 meses 21 días.</w:t>
      </w:r>
    </w:p>
    <w:p w:rsidR="00953CA2" w:rsidRDefault="00953CA2" w:rsidP="00582226">
      <w:pPr>
        <w:pStyle w:val="Prrafodelista"/>
        <w:numPr>
          <w:ilvl w:val="0"/>
          <w:numId w:val="23"/>
        </w:numPr>
        <w:spacing w:after="0" w:line="360" w:lineRule="auto"/>
        <w:ind w:right="-232"/>
        <w:jc w:val="both"/>
        <w:rPr>
          <w:rFonts w:ascii="Arial" w:hAnsi="Arial" w:cs="Arial"/>
          <w:color w:val="000000" w:themeColor="text1"/>
          <w:sz w:val="24"/>
          <w:szCs w:val="24"/>
          <w:lang w:val="es-ES"/>
        </w:rPr>
      </w:pPr>
      <w:r w:rsidRPr="00F646A6">
        <w:rPr>
          <w:rFonts w:ascii="Arial" w:hAnsi="Arial" w:cs="Arial"/>
          <w:color w:val="000000" w:themeColor="text1"/>
          <w:sz w:val="24"/>
          <w:szCs w:val="24"/>
          <w:lang w:val="es-ES"/>
        </w:rPr>
        <w:t>Teniendo en cuenta que el procesado repitió la conducta</w:t>
      </w:r>
      <w:r w:rsidR="00296240" w:rsidRPr="00F646A6">
        <w:rPr>
          <w:rFonts w:ascii="Arial" w:hAnsi="Arial" w:cs="Arial"/>
          <w:color w:val="000000" w:themeColor="text1"/>
          <w:sz w:val="24"/>
          <w:szCs w:val="24"/>
          <w:lang w:val="es-ES"/>
        </w:rPr>
        <w:t xml:space="preserve"> por la que fue investigado,</w:t>
      </w:r>
      <w:r w:rsidRPr="00F646A6">
        <w:rPr>
          <w:rFonts w:ascii="Arial" w:hAnsi="Arial" w:cs="Arial"/>
          <w:color w:val="000000" w:themeColor="text1"/>
          <w:sz w:val="24"/>
          <w:szCs w:val="24"/>
          <w:lang w:val="es-ES"/>
        </w:rPr>
        <w:t xml:space="preserve"> el juez de primera instancia lo condenó a la pena de 70 meses de prisión. </w:t>
      </w:r>
    </w:p>
    <w:p w:rsidR="00915E4C" w:rsidRPr="00F646A6" w:rsidRDefault="00915E4C" w:rsidP="00915E4C">
      <w:pPr>
        <w:pStyle w:val="Prrafodelista"/>
        <w:spacing w:after="0" w:line="360" w:lineRule="auto"/>
        <w:ind w:left="720" w:right="-232"/>
        <w:jc w:val="both"/>
        <w:rPr>
          <w:rFonts w:ascii="Arial" w:hAnsi="Arial" w:cs="Arial"/>
          <w:color w:val="000000" w:themeColor="text1"/>
          <w:sz w:val="24"/>
          <w:szCs w:val="24"/>
          <w:lang w:val="es-ES"/>
        </w:rPr>
      </w:pPr>
    </w:p>
    <w:p w:rsidR="00953CA2" w:rsidRPr="00F646A6" w:rsidRDefault="00953CA2" w:rsidP="00582226">
      <w:pPr>
        <w:pStyle w:val="Prrafodelista"/>
        <w:numPr>
          <w:ilvl w:val="0"/>
          <w:numId w:val="23"/>
        </w:numPr>
        <w:spacing w:after="0" w:line="360" w:lineRule="auto"/>
        <w:ind w:right="-232"/>
        <w:jc w:val="both"/>
        <w:rPr>
          <w:rFonts w:ascii="Arial" w:hAnsi="Arial" w:cs="Arial"/>
          <w:color w:val="000000" w:themeColor="text1"/>
          <w:sz w:val="24"/>
          <w:szCs w:val="24"/>
          <w:lang w:val="es-ES"/>
        </w:rPr>
      </w:pPr>
      <w:r w:rsidRPr="00F646A6">
        <w:rPr>
          <w:rFonts w:ascii="Arial" w:hAnsi="Arial" w:cs="Arial"/>
          <w:color w:val="000000" w:themeColor="text1"/>
          <w:sz w:val="24"/>
          <w:szCs w:val="24"/>
          <w:lang w:val="es-ES"/>
        </w:rPr>
        <w:lastRenderedPageBreak/>
        <w:t xml:space="preserve">No </w:t>
      </w:r>
      <w:r w:rsidR="001874E9" w:rsidRPr="00F646A6">
        <w:rPr>
          <w:rFonts w:ascii="Arial" w:hAnsi="Arial" w:cs="Arial"/>
          <w:color w:val="000000" w:themeColor="text1"/>
          <w:sz w:val="24"/>
          <w:szCs w:val="24"/>
          <w:lang w:val="es-ES"/>
        </w:rPr>
        <w:t xml:space="preserve">se </w:t>
      </w:r>
      <w:r w:rsidRPr="00F646A6">
        <w:rPr>
          <w:rFonts w:ascii="Arial" w:hAnsi="Arial" w:cs="Arial"/>
          <w:color w:val="000000" w:themeColor="text1"/>
          <w:sz w:val="24"/>
          <w:szCs w:val="24"/>
          <w:lang w:val="es-ES"/>
        </w:rPr>
        <w:t xml:space="preserve">concedió </w:t>
      </w:r>
      <w:r w:rsidR="001874E9" w:rsidRPr="00F646A6">
        <w:rPr>
          <w:rFonts w:ascii="Arial" w:hAnsi="Arial" w:cs="Arial"/>
          <w:color w:val="000000" w:themeColor="text1"/>
          <w:sz w:val="24"/>
          <w:szCs w:val="24"/>
          <w:lang w:val="es-ES"/>
        </w:rPr>
        <w:t>al procesado la</w:t>
      </w:r>
      <w:r w:rsidRPr="00F646A6">
        <w:rPr>
          <w:rFonts w:ascii="Arial" w:hAnsi="Arial" w:cs="Arial"/>
          <w:color w:val="000000" w:themeColor="text1"/>
          <w:sz w:val="24"/>
          <w:szCs w:val="24"/>
          <w:lang w:val="es-ES"/>
        </w:rPr>
        <w:t xml:space="preserve"> suspensión condicional de la ejecución de la pena ni la prisión domiciliaria como sustituto de la detención de la detención preventiva.</w:t>
      </w:r>
      <w:r w:rsidR="0004665A" w:rsidRPr="00F646A6">
        <w:rPr>
          <w:rStyle w:val="Refdenotaalpie"/>
          <w:rFonts w:ascii="Arial" w:hAnsi="Arial" w:cs="Arial"/>
          <w:color w:val="000000" w:themeColor="text1"/>
          <w:sz w:val="24"/>
          <w:szCs w:val="24"/>
          <w:lang w:val="es-ES"/>
        </w:rPr>
        <w:footnoteReference w:id="16"/>
      </w:r>
    </w:p>
    <w:p w:rsidR="00255C26" w:rsidRPr="00F646A6" w:rsidRDefault="00255C26" w:rsidP="008D2ED5">
      <w:pPr>
        <w:spacing w:after="0" w:line="360" w:lineRule="auto"/>
        <w:ind w:right="-232"/>
        <w:jc w:val="both"/>
        <w:rPr>
          <w:rFonts w:ascii="Arial" w:hAnsi="Arial" w:cs="Arial"/>
          <w:bCs/>
          <w:color w:val="000000" w:themeColor="text1"/>
          <w:sz w:val="24"/>
          <w:szCs w:val="24"/>
          <w:lang w:val="es-ES"/>
        </w:rPr>
      </w:pPr>
    </w:p>
    <w:p w:rsidR="00915E4C" w:rsidRPr="00915E4C" w:rsidRDefault="001874E9" w:rsidP="00915E4C">
      <w:pPr>
        <w:pStyle w:val="Sinespaciado"/>
        <w:spacing w:line="360" w:lineRule="auto"/>
        <w:jc w:val="both"/>
        <w:rPr>
          <w:rFonts w:ascii="Arial" w:hAnsi="Arial" w:cs="Arial"/>
          <w:sz w:val="24"/>
          <w:szCs w:val="24"/>
        </w:rPr>
      </w:pPr>
      <w:r w:rsidRPr="00915E4C">
        <w:rPr>
          <w:rFonts w:ascii="Arial" w:hAnsi="Arial" w:cs="Arial"/>
          <w:sz w:val="24"/>
          <w:szCs w:val="24"/>
        </w:rPr>
        <w:t>5</w:t>
      </w:r>
      <w:r w:rsidR="00953CA2" w:rsidRPr="00915E4C">
        <w:rPr>
          <w:rFonts w:ascii="Arial" w:hAnsi="Arial" w:cs="Arial"/>
          <w:sz w:val="24"/>
          <w:szCs w:val="24"/>
        </w:rPr>
        <w:t xml:space="preserve">.3 La </w:t>
      </w:r>
      <w:r w:rsidR="0004665A" w:rsidRPr="00915E4C">
        <w:rPr>
          <w:rFonts w:ascii="Arial" w:hAnsi="Arial" w:cs="Arial"/>
          <w:sz w:val="24"/>
          <w:szCs w:val="24"/>
        </w:rPr>
        <w:t>sentencia fue apelada</w:t>
      </w:r>
      <w:r w:rsidR="00915E4C" w:rsidRPr="00915E4C">
        <w:rPr>
          <w:rFonts w:ascii="Arial" w:hAnsi="Arial" w:cs="Arial"/>
          <w:sz w:val="24"/>
          <w:szCs w:val="24"/>
        </w:rPr>
        <w:t xml:space="preserve"> por el Defensor del procesado.</w:t>
      </w:r>
    </w:p>
    <w:p w:rsidR="00915E4C" w:rsidRDefault="00915E4C" w:rsidP="00915E4C">
      <w:pPr>
        <w:pStyle w:val="Sinespaciado"/>
        <w:spacing w:line="360" w:lineRule="auto"/>
        <w:jc w:val="both"/>
        <w:rPr>
          <w:rFonts w:ascii="Arial" w:hAnsi="Arial" w:cs="Arial"/>
          <w:sz w:val="24"/>
          <w:szCs w:val="24"/>
        </w:rPr>
      </w:pPr>
    </w:p>
    <w:p w:rsidR="00915E4C" w:rsidRPr="00915E4C" w:rsidRDefault="00915E4C" w:rsidP="00915E4C">
      <w:pPr>
        <w:pStyle w:val="Sinespaciado"/>
        <w:spacing w:line="360" w:lineRule="auto"/>
        <w:jc w:val="both"/>
        <w:rPr>
          <w:rFonts w:ascii="Arial" w:hAnsi="Arial" w:cs="Arial"/>
          <w:sz w:val="24"/>
          <w:szCs w:val="24"/>
        </w:rPr>
      </w:pPr>
    </w:p>
    <w:p w:rsidR="00892FB8" w:rsidRPr="00915E4C" w:rsidRDefault="001874E9" w:rsidP="00915E4C">
      <w:pPr>
        <w:pStyle w:val="Sinespaciado"/>
        <w:spacing w:line="360" w:lineRule="auto"/>
        <w:jc w:val="center"/>
        <w:rPr>
          <w:rFonts w:ascii="Arial" w:hAnsi="Arial" w:cs="Arial"/>
          <w:b/>
          <w:bCs/>
          <w:sz w:val="24"/>
          <w:szCs w:val="24"/>
          <w:u w:val="single"/>
        </w:rPr>
      </w:pPr>
      <w:r w:rsidRPr="00915E4C">
        <w:rPr>
          <w:rFonts w:ascii="Arial" w:hAnsi="Arial" w:cs="Arial"/>
          <w:b/>
          <w:sz w:val="24"/>
          <w:szCs w:val="24"/>
        </w:rPr>
        <w:t>6</w:t>
      </w:r>
      <w:r w:rsidR="00892FB8" w:rsidRPr="00915E4C">
        <w:rPr>
          <w:rFonts w:ascii="Arial" w:hAnsi="Arial" w:cs="Arial"/>
          <w:b/>
          <w:bCs/>
          <w:sz w:val="24"/>
          <w:szCs w:val="24"/>
          <w:u w:val="single"/>
        </w:rPr>
        <w:t>.</w:t>
      </w:r>
      <w:r w:rsidR="0021537F" w:rsidRPr="00915E4C">
        <w:rPr>
          <w:rFonts w:ascii="Arial" w:hAnsi="Arial" w:cs="Arial"/>
          <w:b/>
          <w:bCs/>
          <w:sz w:val="24"/>
          <w:szCs w:val="24"/>
          <w:u w:val="single"/>
        </w:rPr>
        <w:t xml:space="preserve"> SOBRE</w:t>
      </w:r>
      <w:r w:rsidR="00892FB8" w:rsidRPr="00915E4C">
        <w:rPr>
          <w:rFonts w:ascii="Arial" w:hAnsi="Arial" w:cs="Arial"/>
          <w:b/>
          <w:bCs/>
          <w:sz w:val="24"/>
          <w:szCs w:val="24"/>
          <w:u w:val="single"/>
        </w:rPr>
        <w:t xml:space="preserve"> EL RECURSO</w:t>
      </w:r>
      <w:r w:rsidR="0021537F" w:rsidRPr="00915E4C">
        <w:rPr>
          <w:rFonts w:ascii="Arial" w:hAnsi="Arial" w:cs="Arial"/>
          <w:b/>
          <w:bCs/>
          <w:sz w:val="24"/>
          <w:szCs w:val="24"/>
          <w:u w:val="single"/>
        </w:rPr>
        <w:t xml:space="preserve"> INTERPUESTO</w:t>
      </w:r>
    </w:p>
    <w:p w:rsidR="00915E4C" w:rsidRDefault="00915E4C" w:rsidP="00915E4C">
      <w:pPr>
        <w:pStyle w:val="Sinespaciado"/>
        <w:spacing w:line="360" w:lineRule="auto"/>
        <w:jc w:val="both"/>
        <w:rPr>
          <w:rFonts w:ascii="Arial" w:hAnsi="Arial" w:cs="Arial"/>
          <w:bCs/>
          <w:sz w:val="24"/>
          <w:szCs w:val="24"/>
          <w:u w:val="single"/>
        </w:rPr>
      </w:pPr>
    </w:p>
    <w:p w:rsidR="00892FB8" w:rsidRPr="00915E4C" w:rsidRDefault="00915E4C" w:rsidP="00915E4C">
      <w:pPr>
        <w:pStyle w:val="Sinespaciado"/>
        <w:spacing w:line="360" w:lineRule="auto"/>
        <w:jc w:val="both"/>
        <w:rPr>
          <w:rFonts w:ascii="Arial" w:hAnsi="Arial" w:cs="Arial"/>
          <w:b/>
          <w:bCs/>
          <w:sz w:val="24"/>
          <w:szCs w:val="24"/>
          <w:u w:val="single"/>
        </w:rPr>
      </w:pPr>
      <w:r w:rsidRPr="00915E4C">
        <w:rPr>
          <w:rFonts w:ascii="Arial" w:hAnsi="Arial" w:cs="Arial"/>
          <w:b/>
          <w:bCs/>
          <w:sz w:val="24"/>
          <w:szCs w:val="24"/>
          <w:u w:val="single"/>
        </w:rPr>
        <w:t xml:space="preserve">6.1 </w:t>
      </w:r>
      <w:r w:rsidR="00953CA2" w:rsidRPr="00915E4C">
        <w:rPr>
          <w:rFonts w:ascii="Arial" w:hAnsi="Arial" w:cs="Arial"/>
          <w:b/>
          <w:bCs/>
          <w:sz w:val="24"/>
          <w:szCs w:val="24"/>
          <w:u w:val="single"/>
        </w:rPr>
        <w:t>Defens</w:t>
      </w:r>
      <w:r w:rsidR="000607AC" w:rsidRPr="00915E4C">
        <w:rPr>
          <w:rFonts w:ascii="Arial" w:hAnsi="Arial" w:cs="Arial"/>
          <w:b/>
          <w:bCs/>
          <w:sz w:val="24"/>
          <w:szCs w:val="24"/>
          <w:u w:val="single"/>
        </w:rPr>
        <w:t xml:space="preserve">or </w:t>
      </w:r>
      <w:r w:rsidR="00892FB8" w:rsidRPr="00915E4C">
        <w:rPr>
          <w:rFonts w:ascii="Arial" w:hAnsi="Arial" w:cs="Arial"/>
          <w:b/>
          <w:bCs/>
          <w:sz w:val="24"/>
          <w:szCs w:val="24"/>
          <w:u w:val="single"/>
        </w:rPr>
        <w:t>(Recurrente)</w:t>
      </w:r>
      <w:r w:rsidR="00953CA2" w:rsidRPr="00915E4C">
        <w:rPr>
          <w:rStyle w:val="Refdenotaalpie"/>
          <w:rFonts w:ascii="Arial" w:hAnsi="Arial" w:cs="Arial"/>
          <w:b/>
          <w:bCs/>
          <w:color w:val="000000" w:themeColor="text1"/>
          <w:sz w:val="24"/>
          <w:szCs w:val="24"/>
          <w:u w:val="single"/>
        </w:rPr>
        <w:footnoteReference w:id="17"/>
      </w:r>
    </w:p>
    <w:p w:rsidR="005F6687" w:rsidRPr="00915E4C" w:rsidRDefault="005F6687" w:rsidP="00915E4C">
      <w:pPr>
        <w:pStyle w:val="Sinespaciado"/>
        <w:spacing w:line="360" w:lineRule="auto"/>
        <w:jc w:val="both"/>
        <w:rPr>
          <w:rFonts w:ascii="Arial" w:hAnsi="Arial" w:cs="Arial"/>
          <w:bCs/>
          <w:sz w:val="24"/>
          <w:szCs w:val="24"/>
        </w:rPr>
      </w:pPr>
    </w:p>
    <w:p w:rsidR="00632FDB" w:rsidRPr="00915E4C" w:rsidRDefault="001874E9" w:rsidP="00915E4C">
      <w:pPr>
        <w:pStyle w:val="Sinespaciado"/>
        <w:numPr>
          <w:ilvl w:val="0"/>
          <w:numId w:val="47"/>
        </w:numPr>
        <w:spacing w:line="360" w:lineRule="auto"/>
        <w:jc w:val="both"/>
        <w:rPr>
          <w:rFonts w:ascii="Arial" w:hAnsi="Arial" w:cs="Arial"/>
          <w:bCs/>
          <w:sz w:val="24"/>
          <w:szCs w:val="24"/>
        </w:rPr>
      </w:pPr>
      <w:r w:rsidRPr="00915E4C">
        <w:rPr>
          <w:rFonts w:ascii="Arial" w:hAnsi="Arial" w:cs="Arial"/>
          <w:bCs/>
          <w:sz w:val="24"/>
          <w:szCs w:val="24"/>
        </w:rPr>
        <w:t xml:space="preserve">La madre de la menor </w:t>
      </w:r>
      <w:r w:rsidR="005F6687" w:rsidRPr="00915E4C">
        <w:rPr>
          <w:rFonts w:ascii="Arial" w:hAnsi="Arial" w:cs="Arial"/>
          <w:bCs/>
          <w:sz w:val="24"/>
          <w:szCs w:val="24"/>
        </w:rPr>
        <w:t>M</w:t>
      </w:r>
      <w:r w:rsidR="00632FDB" w:rsidRPr="00915E4C">
        <w:rPr>
          <w:rFonts w:ascii="Arial" w:hAnsi="Arial" w:cs="Arial"/>
          <w:bCs/>
          <w:sz w:val="24"/>
          <w:szCs w:val="24"/>
        </w:rPr>
        <w:t>.</w:t>
      </w:r>
      <w:r w:rsidR="005F6687" w:rsidRPr="00915E4C">
        <w:rPr>
          <w:rFonts w:ascii="Arial" w:hAnsi="Arial" w:cs="Arial"/>
          <w:bCs/>
          <w:sz w:val="24"/>
          <w:szCs w:val="24"/>
        </w:rPr>
        <w:t>T</w:t>
      </w:r>
      <w:r w:rsidR="00632FDB" w:rsidRPr="00915E4C">
        <w:rPr>
          <w:rFonts w:ascii="Arial" w:hAnsi="Arial" w:cs="Arial"/>
          <w:bCs/>
          <w:sz w:val="24"/>
          <w:szCs w:val="24"/>
        </w:rPr>
        <w:t>.</w:t>
      </w:r>
      <w:r w:rsidR="005F6687" w:rsidRPr="00915E4C">
        <w:rPr>
          <w:rFonts w:ascii="Arial" w:hAnsi="Arial" w:cs="Arial"/>
          <w:bCs/>
          <w:sz w:val="24"/>
          <w:szCs w:val="24"/>
        </w:rPr>
        <w:t>C</w:t>
      </w:r>
      <w:r w:rsidR="00632FDB" w:rsidRPr="00915E4C">
        <w:rPr>
          <w:rFonts w:ascii="Arial" w:hAnsi="Arial" w:cs="Arial"/>
          <w:bCs/>
          <w:sz w:val="24"/>
          <w:szCs w:val="24"/>
        </w:rPr>
        <w:t>.</w:t>
      </w:r>
      <w:r w:rsidR="005F6687" w:rsidRPr="00915E4C">
        <w:rPr>
          <w:rFonts w:ascii="Arial" w:hAnsi="Arial" w:cs="Arial"/>
          <w:bCs/>
          <w:sz w:val="24"/>
          <w:szCs w:val="24"/>
        </w:rPr>
        <w:t>O declar</w:t>
      </w:r>
      <w:r w:rsidRPr="00915E4C">
        <w:rPr>
          <w:rFonts w:ascii="Arial" w:hAnsi="Arial" w:cs="Arial"/>
          <w:bCs/>
          <w:sz w:val="24"/>
          <w:szCs w:val="24"/>
        </w:rPr>
        <w:t xml:space="preserve">ó en el juicio que </w:t>
      </w:r>
      <w:r w:rsidR="00F125FA" w:rsidRPr="00915E4C">
        <w:rPr>
          <w:rFonts w:ascii="Arial" w:hAnsi="Arial" w:cs="Arial"/>
          <w:bCs/>
          <w:sz w:val="24"/>
          <w:szCs w:val="24"/>
        </w:rPr>
        <w:t xml:space="preserve">tarde a la celebración del cumpleaños de Angie </w:t>
      </w:r>
      <w:r w:rsidR="000E4D37" w:rsidRPr="00915E4C">
        <w:rPr>
          <w:rFonts w:ascii="Arial" w:hAnsi="Arial" w:cs="Arial"/>
          <w:bCs/>
          <w:sz w:val="24"/>
          <w:szCs w:val="24"/>
        </w:rPr>
        <w:t>Vanesa</w:t>
      </w:r>
      <w:r w:rsidRPr="00915E4C">
        <w:rPr>
          <w:rFonts w:ascii="Arial" w:hAnsi="Arial" w:cs="Arial"/>
          <w:bCs/>
          <w:sz w:val="24"/>
          <w:szCs w:val="24"/>
        </w:rPr>
        <w:t>;</w:t>
      </w:r>
      <w:r w:rsidR="000E4D37" w:rsidRPr="00915E4C">
        <w:rPr>
          <w:rFonts w:ascii="Arial" w:hAnsi="Arial" w:cs="Arial"/>
          <w:bCs/>
          <w:sz w:val="24"/>
          <w:szCs w:val="24"/>
        </w:rPr>
        <w:t xml:space="preserve"> </w:t>
      </w:r>
      <w:r w:rsidRPr="00915E4C">
        <w:rPr>
          <w:rFonts w:ascii="Arial" w:hAnsi="Arial" w:cs="Arial"/>
          <w:bCs/>
          <w:sz w:val="24"/>
          <w:szCs w:val="24"/>
        </w:rPr>
        <w:t xml:space="preserve">que estaba en </w:t>
      </w:r>
      <w:r w:rsidR="00F125FA" w:rsidRPr="00915E4C">
        <w:rPr>
          <w:rFonts w:ascii="Arial" w:hAnsi="Arial" w:cs="Arial"/>
          <w:bCs/>
          <w:sz w:val="24"/>
          <w:szCs w:val="24"/>
        </w:rPr>
        <w:t xml:space="preserve">condiciones </w:t>
      </w:r>
      <w:r w:rsidR="00A238CA">
        <w:rPr>
          <w:rFonts w:ascii="Arial" w:hAnsi="Arial" w:cs="Arial"/>
          <w:bCs/>
          <w:sz w:val="24"/>
          <w:szCs w:val="24"/>
        </w:rPr>
        <w:t>“</w:t>
      </w:r>
      <w:r w:rsidR="00F125FA" w:rsidRPr="00915E4C">
        <w:rPr>
          <w:rFonts w:ascii="Arial" w:hAnsi="Arial" w:cs="Arial"/>
          <w:bCs/>
          <w:sz w:val="24"/>
          <w:szCs w:val="24"/>
        </w:rPr>
        <w:t>alcohólicas</w:t>
      </w:r>
      <w:r w:rsidR="000E4D37" w:rsidRPr="00915E4C">
        <w:rPr>
          <w:rFonts w:ascii="Arial" w:hAnsi="Arial" w:cs="Arial"/>
          <w:bCs/>
          <w:sz w:val="24"/>
          <w:szCs w:val="24"/>
        </w:rPr>
        <w:t>”</w:t>
      </w:r>
      <w:r w:rsidR="00F125FA" w:rsidRPr="00915E4C">
        <w:rPr>
          <w:rFonts w:ascii="Arial" w:hAnsi="Arial" w:cs="Arial"/>
          <w:bCs/>
          <w:sz w:val="24"/>
          <w:szCs w:val="24"/>
        </w:rPr>
        <w:t xml:space="preserve"> y en compañía de un amigo. </w:t>
      </w:r>
    </w:p>
    <w:p w:rsidR="005F6687" w:rsidRPr="00915E4C" w:rsidRDefault="005F6687" w:rsidP="00915E4C">
      <w:pPr>
        <w:pStyle w:val="Sinespaciado"/>
        <w:spacing w:line="360" w:lineRule="auto"/>
        <w:jc w:val="both"/>
        <w:rPr>
          <w:rFonts w:ascii="Arial" w:hAnsi="Arial" w:cs="Arial"/>
          <w:bCs/>
          <w:sz w:val="24"/>
          <w:szCs w:val="24"/>
        </w:rPr>
      </w:pPr>
    </w:p>
    <w:p w:rsidR="00F125FA" w:rsidRPr="00915E4C" w:rsidRDefault="00A238CA" w:rsidP="00915E4C">
      <w:pPr>
        <w:pStyle w:val="Sinespaciado"/>
        <w:numPr>
          <w:ilvl w:val="0"/>
          <w:numId w:val="47"/>
        </w:numPr>
        <w:spacing w:line="360" w:lineRule="auto"/>
        <w:jc w:val="both"/>
        <w:rPr>
          <w:rFonts w:ascii="Arial" w:hAnsi="Arial" w:cs="Arial"/>
          <w:bCs/>
          <w:sz w:val="24"/>
          <w:szCs w:val="24"/>
        </w:rPr>
      </w:pPr>
      <w:r>
        <w:rPr>
          <w:rFonts w:ascii="Arial" w:hAnsi="Arial" w:cs="Arial"/>
          <w:bCs/>
          <w:sz w:val="24"/>
          <w:szCs w:val="24"/>
        </w:rPr>
        <w:t>El señor</w:t>
      </w:r>
      <w:r w:rsidR="00F125FA" w:rsidRPr="00915E4C">
        <w:rPr>
          <w:rFonts w:ascii="Arial" w:hAnsi="Arial" w:cs="Arial"/>
          <w:bCs/>
          <w:sz w:val="24"/>
          <w:szCs w:val="24"/>
        </w:rPr>
        <w:t xml:space="preserve"> Ocampo Trujillo</w:t>
      </w:r>
      <w:r w:rsidR="001874E9" w:rsidRPr="00915E4C">
        <w:rPr>
          <w:rFonts w:ascii="Arial" w:hAnsi="Arial" w:cs="Arial"/>
          <w:bCs/>
          <w:sz w:val="24"/>
          <w:szCs w:val="24"/>
        </w:rPr>
        <w:t>, quien se desempeña como</w:t>
      </w:r>
      <w:r>
        <w:rPr>
          <w:rFonts w:ascii="Arial" w:hAnsi="Arial" w:cs="Arial"/>
          <w:bCs/>
          <w:sz w:val="24"/>
          <w:szCs w:val="24"/>
        </w:rPr>
        <w:t xml:space="preserve"> fotógrafo fue</w:t>
      </w:r>
      <w:r w:rsidR="00F125FA" w:rsidRPr="00915E4C">
        <w:rPr>
          <w:rFonts w:ascii="Arial" w:hAnsi="Arial" w:cs="Arial"/>
          <w:bCs/>
          <w:sz w:val="24"/>
          <w:szCs w:val="24"/>
        </w:rPr>
        <w:t xml:space="preserve"> contratado</w:t>
      </w:r>
      <w:r w:rsidR="001874E9" w:rsidRPr="00915E4C">
        <w:rPr>
          <w:rFonts w:ascii="Arial" w:hAnsi="Arial" w:cs="Arial"/>
          <w:bCs/>
          <w:sz w:val="24"/>
          <w:szCs w:val="24"/>
        </w:rPr>
        <w:t xml:space="preserve"> para que </w:t>
      </w:r>
      <w:r w:rsidR="00937CB3">
        <w:rPr>
          <w:rFonts w:ascii="Arial" w:hAnsi="Arial" w:cs="Arial"/>
          <w:bCs/>
          <w:sz w:val="24"/>
          <w:szCs w:val="24"/>
        </w:rPr>
        <w:t>adelantara esa labor durante la</w:t>
      </w:r>
      <w:r w:rsidR="00F125FA" w:rsidRPr="00915E4C">
        <w:rPr>
          <w:rFonts w:ascii="Arial" w:hAnsi="Arial" w:cs="Arial"/>
          <w:bCs/>
          <w:sz w:val="24"/>
          <w:szCs w:val="24"/>
        </w:rPr>
        <w:t xml:space="preserve"> celebración de</w:t>
      </w:r>
      <w:r w:rsidR="000E4D37" w:rsidRPr="00915E4C">
        <w:rPr>
          <w:rFonts w:ascii="Arial" w:hAnsi="Arial" w:cs="Arial"/>
          <w:bCs/>
          <w:sz w:val="24"/>
          <w:szCs w:val="24"/>
        </w:rPr>
        <w:t xml:space="preserve"> esa festividad. </w:t>
      </w:r>
      <w:r w:rsidR="00F125FA" w:rsidRPr="00915E4C">
        <w:rPr>
          <w:rFonts w:ascii="Arial" w:hAnsi="Arial" w:cs="Arial"/>
          <w:bCs/>
          <w:sz w:val="24"/>
          <w:szCs w:val="24"/>
        </w:rPr>
        <w:t xml:space="preserve">Se determinó </w:t>
      </w:r>
      <w:r w:rsidR="000E4D37" w:rsidRPr="00915E4C">
        <w:rPr>
          <w:rFonts w:ascii="Arial" w:hAnsi="Arial" w:cs="Arial"/>
          <w:bCs/>
          <w:sz w:val="24"/>
          <w:szCs w:val="24"/>
        </w:rPr>
        <w:t xml:space="preserve">posteriormente que durmiera en el </w:t>
      </w:r>
      <w:r w:rsidR="00F125FA" w:rsidRPr="00915E4C">
        <w:rPr>
          <w:rFonts w:ascii="Arial" w:hAnsi="Arial" w:cs="Arial"/>
          <w:bCs/>
          <w:sz w:val="24"/>
          <w:szCs w:val="24"/>
        </w:rPr>
        <w:t>primer piso del inmueble</w:t>
      </w:r>
      <w:r w:rsidR="000E4D37" w:rsidRPr="00915E4C">
        <w:rPr>
          <w:rFonts w:ascii="Arial" w:hAnsi="Arial" w:cs="Arial"/>
          <w:bCs/>
          <w:sz w:val="24"/>
          <w:szCs w:val="24"/>
        </w:rPr>
        <w:t xml:space="preserve"> y no en el segundo nivel donde estaban las habitaciones que ocupaban los miembros de la familia</w:t>
      </w:r>
      <w:r w:rsidR="00937CB3">
        <w:rPr>
          <w:rFonts w:ascii="Arial" w:hAnsi="Arial" w:cs="Arial"/>
          <w:bCs/>
          <w:sz w:val="24"/>
          <w:szCs w:val="24"/>
        </w:rPr>
        <w:t xml:space="preserve"> que</w:t>
      </w:r>
      <w:r w:rsidR="000E4D37" w:rsidRPr="00915E4C">
        <w:rPr>
          <w:rFonts w:ascii="Arial" w:hAnsi="Arial" w:cs="Arial"/>
          <w:bCs/>
          <w:sz w:val="24"/>
          <w:szCs w:val="24"/>
        </w:rPr>
        <w:t xml:space="preserve"> celebraba el cumpleaños.</w:t>
      </w:r>
      <w:r w:rsidR="0039235E" w:rsidRPr="00915E4C">
        <w:rPr>
          <w:rFonts w:ascii="Arial" w:hAnsi="Arial" w:cs="Arial"/>
          <w:bCs/>
          <w:sz w:val="24"/>
          <w:szCs w:val="24"/>
        </w:rPr>
        <w:t xml:space="preserve"> Su presencia era visible, no solo por la actividad que adelantaba, sino por el sitio donde le correspondió dormir. </w:t>
      </w:r>
    </w:p>
    <w:p w:rsidR="00632FDB" w:rsidRPr="00915E4C" w:rsidRDefault="00632FDB" w:rsidP="00915E4C">
      <w:pPr>
        <w:pStyle w:val="Sinespaciado"/>
        <w:spacing w:line="360" w:lineRule="auto"/>
        <w:jc w:val="both"/>
        <w:rPr>
          <w:rFonts w:ascii="Arial" w:hAnsi="Arial" w:cs="Arial"/>
          <w:bCs/>
          <w:sz w:val="24"/>
          <w:szCs w:val="24"/>
        </w:rPr>
      </w:pPr>
    </w:p>
    <w:p w:rsidR="00690876" w:rsidRPr="00915E4C" w:rsidRDefault="00F125FA" w:rsidP="00915E4C">
      <w:pPr>
        <w:pStyle w:val="Sinespaciado"/>
        <w:numPr>
          <w:ilvl w:val="0"/>
          <w:numId w:val="47"/>
        </w:numPr>
        <w:spacing w:line="360" w:lineRule="auto"/>
        <w:jc w:val="both"/>
        <w:rPr>
          <w:rFonts w:ascii="Arial" w:hAnsi="Arial" w:cs="Arial"/>
          <w:bCs/>
          <w:sz w:val="24"/>
          <w:szCs w:val="24"/>
        </w:rPr>
      </w:pPr>
      <w:r w:rsidRPr="00915E4C">
        <w:rPr>
          <w:rFonts w:ascii="Arial" w:hAnsi="Arial" w:cs="Arial"/>
          <w:bCs/>
          <w:sz w:val="24"/>
          <w:szCs w:val="24"/>
        </w:rPr>
        <w:t xml:space="preserve">El </w:t>
      </w:r>
      <w:r w:rsidR="0039235E" w:rsidRPr="00915E4C">
        <w:rPr>
          <w:rFonts w:ascii="Arial" w:hAnsi="Arial" w:cs="Arial"/>
          <w:bCs/>
          <w:sz w:val="24"/>
          <w:szCs w:val="24"/>
        </w:rPr>
        <w:t xml:space="preserve">juez </w:t>
      </w:r>
      <w:r w:rsidRPr="00915E4C">
        <w:rPr>
          <w:rFonts w:ascii="Arial" w:hAnsi="Arial" w:cs="Arial"/>
          <w:bCs/>
          <w:sz w:val="24"/>
          <w:szCs w:val="24"/>
        </w:rPr>
        <w:t>de primera instancia</w:t>
      </w:r>
      <w:r w:rsidR="000E4D37" w:rsidRPr="00915E4C">
        <w:rPr>
          <w:rFonts w:ascii="Arial" w:hAnsi="Arial" w:cs="Arial"/>
          <w:bCs/>
          <w:sz w:val="24"/>
          <w:szCs w:val="24"/>
        </w:rPr>
        <w:t xml:space="preserve"> sustent</w:t>
      </w:r>
      <w:r w:rsidR="00A7614E" w:rsidRPr="00915E4C">
        <w:rPr>
          <w:rFonts w:ascii="Arial" w:hAnsi="Arial" w:cs="Arial"/>
          <w:bCs/>
          <w:sz w:val="24"/>
          <w:szCs w:val="24"/>
        </w:rPr>
        <w:t>ó</w:t>
      </w:r>
      <w:r w:rsidR="000E4D37" w:rsidRPr="00915E4C">
        <w:rPr>
          <w:rFonts w:ascii="Arial" w:hAnsi="Arial" w:cs="Arial"/>
          <w:bCs/>
          <w:sz w:val="24"/>
          <w:szCs w:val="24"/>
        </w:rPr>
        <w:t xml:space="preserve"> su sentencia condenatoria, en el grado de credibilidad que le otorg</w:t>
      </w:r>
      <w:r w:rsidR="00A7614E" w:rsidRPr="00915E4C">
        <w:rPr>
          <w:rFonts w:ascii="Arial" w:hAnsi="Arial" w:cs="Arial"/>
          <w:bCs/>
          <w:sz w:val="24"/>
          <w:szCs w:val="24"/>
        </w:rPr>
        <w:t>ó</w:t>
      </w:r>
      <w:r w:rsidR="000E4D37" w:rsidRPr="00915E4C">
        <w:rPr>
          <w:rFonts w:ascii="Arial" w:hAnsi="Arial" w:cs="Arial"/>
          <w:bCs/>
          <w:sz w:val="24"/>
          <w:szCs w:val="24"/>
        </w:rPr>
        <w:t xml:space="preserve"> a </w:t>
      </w:r>
      <w:r w:rsidR="0039235E" w:rsidRPr="00915E4C">
        <w:rPr>
          <w:rFonts w:ascii="Arial" w:hAnsi="Arial" w:cs="Arial"/>
          <w:bCs/>
          <w:sz w:val="24"/>
          <w:szCs w:val="24"/>
        </w:rPr>
        <w:t>la</w:t>
      </w:r>
      <w:r w:rsidR="000E4D37" w:rsidRPr="00915E4C">
        <w:rPr>
          <w:rFonts w:ascii="Arial" w:hAnsi="Arial" w:cs="Arial"/>
          <w:bCs/>
          <w:sz w:val="24"/>
          <w:szCs w:val="24"/>
        </w:rPr>
        <w:t xml:space="preserve"> menor </w:t>
      </w:r>
      <w:r w:rsidR="00690876" w:rsidRPr="00915E4C">
        <w:rPr>
          <w:rFonts w:ascii="Arial" w:hAnsi="Arial" w:cs="Arial"/>
          <w:bCs/>
          <w:sz w:val="24"/>
          <w:szCs w:val="24"/>
        </w:rPr>
        <w:t>M.T.C.O., quien entreg</w:t>
      </w:r>
      <w:r w:rsidR="00A7614E" w:rsidRPr="00915E4C">
        <w:rPr>
          <w:rFonts w:ascii="Arial" w:hAnsi="Arial" w:cs="Arial"/>
          <w:bCs/>
          <w:sz w:val="24"/>
          <w:szCs w:val="24"/>
        </w:rPr>
        <w:t>ó</w:t>
      </w:r>
      <w:r w:rsidR="00937CB3">
        <w:rPr>
          <w:rFonts w:ascii="Arial" w:hAnsi="Arial" w:cs="Arial"/>
          <w:bCs/>
          <w:sz w:val="24"/>
          <w:szCs w:val="24"/>
        </w:rPr>
        <w:t xml:space="preserve"> múltiples</w:t>
      </w:r>
      <w:r w:rsidR="00690876" w:rsidRPr="00915E4C">
        <w:rPr>
          <w:rFonts w:ascii="Arial" w:hAnsi="Arial" w:cs="Arial"/>
          <w:bCs/>
          <w:sz w:val="24"/>
          <w:szCs w:val="24"/>
        </w:rPr>
        <w:t xml:space="preserve"> versiones sobre los hechos.</w:t>
      </w:r>
    </w:p>
    <w:p w:rsidR="00690876" w:rsidRPr="00915E4C" w:rsidRDefault="00690876" w:rsidP="00915E4C">
      <w:pPr>
        <w:pStyle w:val="Sinespaciado"/>
        <w:spacing w:line="360" w:lineRule="auto"/>
        <w:jc w:val="both"/>
        <w:rPr>
          <w:rFonts w:ascii="Arial" w:hAnsi="Arial" w:cs="Arial"/>
          <w:bCs/>
          <w:sz w:val="24"/>
          <w:szCs w:val="24"/>
        </w:rPr>
      </w:pPr>
    </w:p>
    <w:p w:rsidR="00690876" w:rsidRPr="00915E4C" w:rsidRDefault="00937CB3" w:rsidP="00915E4C">
      <w:pPr>
        <w:pStyle w:val="Sinespaciado"/>
        <w:numPr>
          <w:ilvl w:val="0"/>
          <w:numId w:val="47"/>
        </w:numPr>
        <w:spacing w:line="360" w:lineRule="auto"/>
        <w:jc w:val="both"/>
        <w:rPr>
          <w:rFonts w:ascii="Arial" w:hAnsi="Arial" w:cs="Arial"/>
          <w:bCs/>
          <w:sz w:val="24"/>
          <w:szCs w:val="24"/>
        </w:rPr>
      </w:pPr>
      <w:r>
        <w:rPr>
          <w:rFonts w:ascii="Arial" w:hAnsi="Arial" w:cs="Arial"/>
          <w:bCs/>
          <w:sz w:val="24"/>
          <w:szCs w:val="24"/>
        </w:rPr>
        <w:t>La</w:t>
      </w:r>
      <w:r w:rsidR="00690876" w:rsidRPr="00915E4C">
        <w:rPr>
          <w:rFonts w:ascii="Arial" w:hAnsi="Arial" w:cs="Arial"/>
          <w:bCs/>
          <w:sz w:val="24"/>
          <w:szCs w:val="24"/>
        </w:rPr>
        <w:t xml:space="preserve"> única testigo de los presuntos abusos fue la menor M.T.C.O. ya que </w:t>
      </w:r>
      <w:r w:rsidR="000A628B" w:rsidRPr="00915E4C">
        <w:rPr>
          <w:rFonts w:ascii="Arial" w:hAnsi="Arial" w:cs="Arial"/>
          <w:bCs/>
          <w:sz w:val="24"/>
          <w:szCs w:val="24"/>
        </w:rPr>
        <w:t>su madre manifestó que no se dió</w:t>
      </w:r>
      <w:r w:rsidR="0030750E" w:rsidRPr="00915E4C">
        <w:rPr>
          <w:rFonts w:ascii="Arial" w:hAnsi="Arial" w:cs="Arial"/>
          <w:bCs/>
          <w:sz w:val="24"/>
          <w:szCs w:val="24"/>
        </w:rPr>
        <w:t xml:space="preserve"> cuenta de lo que estaba ocurriendo, y su prima Angie</w:t>
      </w:r>
      <w:r w:rsidR="00690876" w:rsidRPr="00915E4C">
        <w:rPr>
          <w:rFonts w:ascii="Arial" w:hAnsi="Arial" w:cs="Arial"/>
          <w:bCs/>
          <w:sz w:val="24"/>
          <w:szCs w:val="24"/>
        </w:rPr>
        <w:t xml:space="preserve"> Vanesa </w:t>
      </w:r>
      <w:r w:rsidR="0030750E" w:rsidRPr="00915E4C">
        <w:rPr>
          <w:rFonts w:ascii="Arial" w:hAnsi="Arial" w:cs="Arial"/>
          <w:bCs/>
          <w:sz w:val="24"/>
          <w:szCs w:val="24"/>
        </w:rPr>
        <w:t>no asistió al juicio</w:t>
      </w:r>
      <w:r w:rsidR="00690876" w:rsidRPr="00915E4C">
        <w:rPr>
          <w:rFonts w:ascii="Arial" w:hAnsi="Arial" w:cs="Arial"/>
          <w:bCs/>
          <w:sz w:val="24"/>
          <w:szCs w:val="24"/>
        </w:rPr>
        <w:t xml:space="preserve">, pese a lo cual el fallador se refirió </w:t>
      </w:r>
      <w:r w:rsidR="0039235E" w:rsidRPr="00915E4C">
        <w:rPr>
          <w:rFonts w:ascii="Arial" w:hAnsi="Arial" w:cs="Arial"/>
          <w:bCs/>
          <w:sz w:val="24"/>
          <w:szCs w:val="24"/>
        </w:rPr>
        <w:t>a un presu</w:t>
      </w:r>
      <w:r>
        <w:rPr>
          <w:rFonts w:ascii="Arial" w:hAnsi="Arial" w:cs="Arial"/>
          <w:bCs/>
          <w:sz w:val="24"/>
          <w:szCs w:val="24"/>
        </w:rPr>
        <w:t>nto examen “en conjunto” de los</w:t>
      </w:r>
      <w:r w:rsidR="00690876" w:rsidRPr="00915E4C">
        <w:rPr>
          <w:rFonts w:ascii="Arial" w:hAnsi="Arial" w:cs="Arial"/>
          <w:bCs/>
          <w:sz w:val="24"/>
          <w:szCs w:val="24"/>
        </w:rPr>
        <w:t xml:space="preserve"> diversos testimonios que se recibieron durante la vista pública.</w:t>
      </w:r>
    </w:p>
    <w:p w:rsidR="00690876" w:rsidRPr="00915E4C" w:rsidRDefault="00690876" w:rsidP="00915E4C">
      <w:pPr>
        <w:pStyle w:val="Sinespaciado"/>
        <w:spacing w:line="360" w:lineRule="auto"/>
        <w:jc w:val="both"/>
        <w:rPr>
          <w:rFonts w:ascii="Arial" w:hAnsi="Arial" w:cs="Arial"/>
          <w:sz w:val="24"/>
          <w:szCs w:val="24"/>
        </w:rPr>
      </w:pPr>
    </w:p>
    <w:p w:rsidR="00622542" w:rsidRPr="00915E4C" w:rsidRDefault="00690876" w:rsidP="00915E4C">
      <w:pPr>
        <w:pStyle w:val="Sinespaciado"/>
        <w:numPr>
          <w:ilvl w:val="0"/>
          <w:numId w:val="47"/>
        </w:numPr>
        <w:spacing w:line="360" w:lineRule="auto"/>
        <w:jc w:val="both"/>
        <w:rPr>
          <w:rFonts w:ascii="Arial" w:hAnsi="Arial" w:cs="Arial"/>
          <w:bCs/>
          <w:sz w:val="24"/>
          <w:szCs w:val="24"/>
        </w:rPr>
      </w:pPr>
      <w:r w:rsidRPr="00915E4C">
        <w:rPr>
          <w:rFonts w:ascii="Arial" w:hAnsi="Arial" w:cs="Arial"/>
          <w:bCs/>
          <w:sz w:val="24"/>
          <w:szCs w:val="24"/>
        </w:rPr>
        <w:t xml:space="preserve">Las </w:t>
      </w:r>
      <w:r w:rsidR="0030750E" w:rsidRPr="00915E4C">
        <w:rPr>
          <w:rFonts w:ascii="Arial" w:hAnsi="Arial" w:cs="Arial"/>
          <w:sz w:val="24"/>
          <w:szCs w:val="24"/>
        </w:rPr>
        <w:t>versi</w:t>
      </w:r>
      <w:r w:rsidRPr="00915E4C">
        <w:rPr>
          <w:rFonts w:ascii="Arial" w:hAnsi="Arial" w:cs="Arial"/>
          <w:sz w:val="24"/>
          <w:szCs w:val="24"/>
        </w:rPr>
        <w:t xml:space="preserve">ones </w:t>
      </w:r>
      <w:r w:rsidR="0030750E" w:rsidRPr="00915E4C">
        <w:rPr>
          <w:rFonts w:ascii="Arial" w:hAnsi="Arial" w:cs="Arial"/>
          <w:sz w:val="24"/>
          <w:szCs w:val="24"/>
        </w:rPr>
        <w:t xml:space="preserve">que </w:t>
      </w:r>
      <w:r w:rsidRPr="00915E4C">
        <w:rPr>
          <w:rFonts w:ascii="Arial" w:hAnsi="Arial" w:cs="Arial"/>
          <w:sz w:val="24"/>
          <w:szCs w:val="24"/>
        </w:rPr>
        <w:t xml:space="preserve">rindió la </w:t>
      </w:r>
      <w:r w:rsidR="0030750E" w:rsidRPr="00915E4C">
        <w:rPr>
          <w:rFonts w:ascii="Arial" w:hAnsi="Arial" w:cs="Arial"/>
          <w:sz w:val="24"/>
          <w:szCs w:val="24"/>
        </w:rPr>
        <w:t xml:space="preserve">menor ante </w:t>
      </w:r>
      <w:r w:rsidR="00937CB3">
        <w:rPr>
          <w:rFonts w:ascii="Arial" w:hAnsi="Arial" w:cs="Arial"/>
          <w:sz w:val="24"/>
          <w:szCs w:val="24"/>
        </w:rPr>
        <w:t xml:space="preserve">el Instituto de </w:t>
      </w:r>
      <w:r w:rsidR="0030750E" w:rsidRPr="00915E4C">
        <w:rPr>
          <w:rFonts w:ascii="Arial" w:hAnsi="Arial" w:cs="Arial"/>
          <w:sz w:val="24"/>
          <w:szCs w:val="24"/>
        </w:rPr>
        <w:t>Medicina Legal,</w:t>
      </w:r>
      <w:r w:rsidR="00937CB3">
        <w:rPr>
          <w:rFonts w:ascii="Arial" w:hAnsi="Arial" w:cs="Arial"/>
          <w:sz w:val="24"/>
          <w:szCs w:val="24"/>
        </w:rPr>
        <w:t xml:space="preserve"> el ICBF, la</w:t>
      </w:r>
      <w:r w:rsidR="0030750E" w:rsidRPr="00915E4C">
        <w:rPr>
          <w:rFonts w:ascii="Arial" w:hAnsi="Arial" w:cs="Arial"/>
          <w:sz w:val="24"/>
          <w:szCs w:val="24"/>
        </w:rPr>
        <w:t xml:space="preserve"> trabajadora social y </w:t>
      </w:r>
      <w:r w:rsidRPr="00915E4C">
        <w:rPr>
          <w:rFonts w:ascii="Arial" w:hAnsi="Arial" w:cs="Arial"/>
          <w:sz w:val="24"/>
          <w:szCs w:val="24"/>
        </w:rPr>
        <w:t>la</w:t>
      </w:r>
      <w:r w:rsidR="0030750E" w:rsidRPr="00915E4C">
        <w:rPr>
          <w:rFonts w:ascii="Arial" w:hAnsi="Arial" w:cs="Arial"/>
          <w:sz w:val="24"/>
          <w:szCs w:val="24"/>
        </w:rPr>
        <w:t xml:space="preserve"> psicóloga </w:t>
      </w:r>
      <w:r w:rsidRPr="00915E4C">
        <w:rPr>
          <w:rFonts w:ascii="Arial" w:hAnsi="Arial" w:cs="Arial"/>
          <w:sz w:val="24"/>
          <w:szCs w:val="24"/>
        </w:rPr>
        <w:t>que la atendieron</w:t>
      </w:r>
      <w:r w:rsidR="0039235E" w:rsidRPr="00915E4C">
        <w:rPr>
          <w:rFonts w:ascii="Arial" w:hAnsi="Arial" w:cs="Arial"/>
          <w:sz w:val="24"/>
          <w:szCs w:val="24"/>
        </w:rPr>
        <w:t xml:space="preserve">, </w:t>
      </w:r>
      <w:r w:rsidR="00937CB3">
        <w:rPr>
          <w:rFonts w:ascii="Arial" w:hAnsi="Arial" w:cs="Arial"/>
          <w:sz w:val="24"/>
          <w:szCs w:val="24"/>
        </w:rPr>
        <w:t>son</w:t>
      </w:r>
      <w:r w:rsidR="0030750E" w:rsidRPr="00915E4C">
        <w:rPr>
          <w:rFonts w:ascii="Arial" w:hAnsi="Arial" w:cs="Arial"/>
          <w:sz w:val="24"/>
          <w:szCs w:val="24"/>
        </w:rPr>
        <w:t xml:space="preserve"> diferentes </w:t>
      </w:r>
      <w:r w:rsidR="0030750E" w:rsidRPr="00915E4C">
        <w:rPr>
          <w:rFonts w:ascii="Arial" w:hAnsi="Arial" w:cs="Arial"/>
          <w:sz w:val="24"/>
          <w:szCs w:val="24"/>
        </w:rPr>
        <w:lastRenderedPageBreak/>
        <w:t xml:space="preserve">en </w:t>
      </w:r>
      <w:r w:rsidRPr="00915E4C">
        <w:rPr>
          <w:rFonts w:ascii="Arial" w:hAnsi="Arial" w:cs="Arial"/>
          <w:sz w:val="24"/>
          <w:szCs w:val="24"/>
        </w:rPr>
        <w:t>lo relativo a los hechos y la fecha en que ocurrieron, por lo que no había lu</w:t>
      </w:r>
      <w:r w:rsidR="00622542" w:rsidRPr="00915E4C">
        <w:rPr>
          <w:rFonts w:ascii="Arial" w:hAnsi="Arial" w:cs="Arial"/>
          <w:sz w:val="24"/>
          <w:szCs w:val="24"/>
        </w:rPr>
        <w:t xml:space="preserve">gar a dictar una sentencia </w:t>
      </w:r>
      <w:r w:rsidR="0030750E" w:rsidRPr="00915E4C">
        <w:rPr>
          <w:rFonts w:ascii="Arial" w:hAnsi="Arial" w:cs="Arial"/>
          <w:sz w:val="24"/>
          <w:szCs w:val="24"/>
        </w:rPr>
        <w:t>condenatoria.</w:t>
      </w:r>
    </w:p>
    <w:p w:rsidR="00622542" w:rsidRPr="00915E4C" w:rsidRDefault="00622542" w:rsidP="00915E4C">
      <w:pPr>
        <w:pStyle w:val="Sinespaciado"/>
        <w:spacing w:line="360" w:lineRule="auto"/>
        <w:jc w:val="both"/>
        <w:rPr>
          <w:rFonts w:ascii="Arial" w:hAnsi="Arial" w:cs="Arial"/>
          <w:sz w:val="24"/>
          <w:szCs w:val="24"/>
        </w:rPr>
      </w:pPr>
    </w:p>
    <w:p w:rsidR="0039235E" w:rsidRPr="00915E4C" w:rsidRDefault="0039235E" w:rsidP="00915E4C">
      <w:pPr>
        <w:pStyle w:val="Sinespaciado"/>
        <w:numPr>
          <w:ilvl w:val="0"/>
          <w:numId w:val="47"/>
        </w:numPr>
        <w:spacing w:line="360" w:lineRule="auto"/>
        <w:jc w:val="both"/>
        <w:rPr>
          <w:rFonts w:ascii="Arial" w:hAnsi="Arial" w:cs="Arial"/>
          <w:bCs/>
          <w:sz w:val="24"/>
          <w:szCs w:val="24"/>
        </w:rPr>
      </w:pPr>
      <w:r w:rsidRPr="00915E4C">
        <w:rPr>
          <w:rFonts w:ascii="Arial" w:hAnsi="Arial" w:cs="Arial"/>
          <w:bCs/>
          <w:sz w:val="24"/>
          <w:szCs w:val="24"/>
        </w:rPr>
        <w:t xml:space="preserve">La </w:t>
      </w:r>
      <w:r w:rsidR="00937CB3">
        <w:rPr>
          <w:rFonts w:ascii="Arial" w:hAnsi="Arial" w:cs="Arial"/>
          <w:bCs/>
          <w:sz w:val="24"/>
          <w:szCs w:val="24"/>
        </w:rPr>
        <w:t xml:space="preserve">menor no precisó si los </w:t>
      </w:r>
      <w:r w:rsidR="006D54CD" w:rsidRPr="00915E4C">
        <w:rPr>
          <w:rFonts w:ascii="Arial" w:hAnsi="Arial" w:cs="Arial"/>
          <w:bCs/>
          <w:sz w:val="24"/>
          <w:szCs w:val="24"/>
        </w:rPr>
        <w:t>hechos ocurrieron el 18 o el 19 de mayo de 2007</w:t>
      </w:r>
      <w:r w:rsidRPr="00915E4C">
        <w:rPr>
          <w:rFonts w:ascii="Arial" w:hAnsi="Arial" w:cs="Arial"/>
          <w:bCs/>
          <w:sz w:val="24"/>
          <w:szCs w:val="24"/>
        </w:rPr>
        <w:t>.</w:t>
      </w:r>
    </w:p>
    <w:p w:rsidR="0039235E" w:rsidRPr="00915E4C" w:rsidRDefault="0039235E" w:rsidP="00915E4C">
      <w:pPr>
        <w:pStyle w:val="Sinespaciado"/>
        <w:spacing w:line="360" w:lineRule="auto"/>
        <w:jc w:val="both"/>
        <w:rPr>
          <w:rFonts w:ascii="Arial" w:hAnsi="Arial" w:cs="Arial"/>
          <w:bCs/>
          <w:sz w:val="24"/>
          <w:szCs w:val="24"/>
        </w:rPr>
      </w:pPr>
    </w:p>
    <w:p w:rsidR="002E0818" w:rsidRPr="00915E4C" w:rsidRDefault="0039235E" w:rsidP="00915E4C">
      <w:pPr>
        <w:pStyle w:val="Sinespaciado"/>
        <w:numPr>
          <w:ilvl w:val="0"/>
          <w:numId w:val="47"/>
        </w:numPr>
        <w:spacing w:line="360" w:lineRule="auto"/>
        <w:jc w:val="both"/>
        <w:rPr>
          <w:rFonts w:ascii="Arial" w:hAnsi="Arial" w:cs="Arial"/>
          <w:bCs/>
          <w:sz w:val="24"/>
          <w:szCs w:val="24"/>
        </w:rPr>
      </w:pPr>
      <w:r w:rsidRPr="00915E4C">
        <w:rPr>
          <w:rFonts w:ascii="Arial" w:hAnsi="Arial" w:cs="Arial"/>
          <w:bCs/>
          <w:sz w:val="24"/>
          <w:szCs w:val="24"/>
        </w:rPr>
        <w:t>Adem</w:t>
      </w:r>
      <w:r w:rsidR="00A7614E" w:rsidRPr="00915E4C">
        <w:rPr>
          <w:rFonts w:ascii="Arial" w:hAnsi="Arial" w:cs="Arial"/>
          <w:bCs/>
          <w:sz w:val="24"/>
          <w:szCs w:val="24"/>
        </w:rPr>
        <w:t>á</w:t>
      </w:r>
      <w:r w:rsidRPr="00915E4C">
        <w:rPr>
          <w:rFonts w:ascii="Arial" w:hAnsi="Arial" w:cs="Arial"/>
          <w:bCs/>
          <w:sz w:val="24"/>
          <w:szCs w:val="24"/>
        </w:rPr>
        <w:t>s se ubic</w:t>
      </w:r>
      <w:r w:rsidR="00A7614E" w:rsidRPr="00915E4C">
        <w:rPr>
          <w:rFonts w:ascii="Arial" w:hAnsi="Arial" w:cs="Arial"/>
          <w:bCs/>
          <w:sz w:val="24"/>
          <w:szCs w:val="24"/>
        </w:rPr>
        <w:t>ó</w:t>
      </w:r>
      <w:r w:rsidRPr="00915E4C">
        <w:rPr>
          <w:rFonts w:ascii="Arial" w:hAnsi="Arial" w:cs="Arial"/>
          <w:bCs/>
          <w:sz w:val="24"/>
          <w:szCs w:val="24"/>
        </w:rPr>
        <w:t xml:space="preserve"> en tres habitaciones distintas al referirse al sitio done se presentaron los hechos que narr</w:t>
      </w:r>
      <w:r w:rsidR="00A7614E" w:rsidRPr="00915E4C">
        <w:rPr>
          <w:rFonts w:ascii="Arial" w:hAnsi="Arial" w:cs="Arial"/>
          <w:bCs/>
          <w:sz w:val="24"/>
          <w:szCs w:val="24"/>
        </w:rPr>
        <w:t>ó</w:t>
      </w:r>
      <w:r w:rsidRPr="00915E4C">
        <w:rPr>
          <w:rFonts w:ascii="Arial" w:hAnsi="Arial" w:cs="Arial"/>
          <w:bCs/>
          <w:sz w:val="24"/>
          <w:szCs w:val="24"/>
        </w:rPr>
        <w:t>.</w:t>
      </w:r>
    </w:p>
    <w:p w:rsidR="002E0818" w:rsidRPr="00915E4C" w:rsidRDefault="002E0818" w:rsidP="00915E4C">
      <w:pPr>
        <w:pStyle w:val="Sinespaciado"/>
        <w:spacing w:line="360" w:lineRule="auto"/>
        <w:jc w:val="both"/>
        <w:rPr>
          <w:rFonts w:ascii="Arial" w:hAnsi="Arial" w:cs="Arial"/>
          <w:bCs/>
          <w:sz w:val="24"/>
          <w:szCs w:val="24"/>
        </w:rPr>
      </w:pPr>
    </w:p>
    <w:p w:rsidR="002E0818" w:rsidRPr="00915E4C" w:rsidRDefault="002E0818" w:rsidP="00915E4C">
      <w:pPr>
        <w:pStyle w:val="Sinespaciado"/>
        <w:numPr>
          <w:ilvl w:val="0"/>
          <w:numId w:val="47"/>
        </w:numPr>
        <w:spacing w:line="360" w:lineRule="auto"/>
        <w:jc w:val="both"/>
        <w:rPr>
          <w:rFonts w:ascii="Arial" w:hAnsi="Arial" w:cs="Arial"/>
          <w:bCs/>
          <w:sz w:val="24"/>
          <w:szCs w:val="24"/>
        </w:rPr>
      </w:pPr>
      <w:r w:rsidRPr="00915E4C">
        <w:rPr>
          <w:rFonts w:ascii="Arial" w:hAnsi="Arial" w:cs="Arial"/>
          <w:bCs/>
          <w:sz w:val="24"/>
          <w:szCs w:val="24"/>
        </w:rPr>
        <w:t>Su relato no fue claro ni concordante al referirse a las circunstancias en las cuales se cometieron los abusos que narr</w:t>
      </w:r>
      <w:r w:rsidR="00A7614E" w:rsidRPr="00915E4C">
        <w:rPr>
          <w:rFonts w:ascii="Arial" w:hAnsi="Arial" w:cs="Arial"/>
          <w:bCs/>
          <w:sz w:val="24"/>
          <w:szCs w:val="24"/>
        </w:rPr>
        <w:t>ó</w:t>
      </w:r>
      <w:r w:rsidRPr="00915E4C">
        <w:rPr>
          <w:rFonts w:ascii="Arial" w:hAnsi="Arial" w:cs="Arial"/>
          <w:bCs/>
          <w:sz w:val="24"/>
          <w:szCs w:val="24"/>
        </w:rPr>
        <w:t>; ni en la conducta que asumió, ya que no quedó claro si llam</w:t>
      </w:r>
      <w:r w:rsidR="00A7614E" w:rsidRPr="00915E4C">
        <w:rPr>
          <w:rFonts w:ascii="Arial" w:hAnsi="Arial" w:cs="Arial"/>
          <w:bCs/>
          <w:sz w:val="24"/>
          <w:szCs w:val="24"/>
        </w:rPr>
        <w:t>ó</w:t>
      </w:r>
      <w:r w:rsidRPr="00915E4C">
        <w:rPr>
          <w:rFonts w:ascii="Arial" w:hAnsi="Arial" w:cs="Arial"/>
          <w:bCs/>
          <w:sz w:val="24"/>
          <w:szCs w:val="24"/>
        </w:rPr>
        <w:t xml:space="preserve"> a su prima Angie Vanesa o a su madre; ni sobre las</w:t>
      </w:r>
      <w:r w:rsidR="00937CB3">
        <w:rPr>
          <w:rFonts w:ascii="Arial" w:hAnsi="Arial" w:cs="Arial"/>
          <w:bCs/>
          <w:sz w:val="24"/>
          <w:szCs w:val="24"/>
        </w:rPr>
        <w:t xml:space="preserve"> situaciones relacionadas con l</w:t>
      </w:r>
      <w:r w:rsidRPr="00915E4C">
        <w:rPr>
          <w:rFonts w:ascii="Arial" w:hAnsi="Arial" w:cs="Arial"/>
          <w:bCs/>
          <w:sz w:val="24"/>
          <w:szCs w:val="24"/>
        </w:rPr>
        <w:t>a manera como el acusado presuntamente la despoj</w:t>
      </w:r>
      <w:r w:rsidR="00A7614E" w:rsidRPr="00915E4C">
        <w:rPr>
          <w:rFonts w:ascii="Arial" w:hAnsi="Arial" w:cs="Arial"/>
          <w:bCs/>
          <w:sz w:val="24"/>
          <w:szCs w:val="24"/>
        </w:rPr>
        <w:t>ó</w:t>
      </w:r>
      <w:r w:rsidR="00937CB3">
        <w:rPr>
          <w:rFonts w:ascii="Arial" w:hAnsi="Arial" w:cs="Arial"/>
          <w:bCs/>
          <w:sz w:val="24"/>
          <w:szCs w:val="24"/>
        </w:rPr>
        <w:t xml:space="preserve"> de sus ropas</w:t>
      </w:r>
      <w:r w:rsidRPr="00915E4C">
        <w:rPr>
          <w:rFonts w:ascii="Arial" w:hAnsi="Arial" w:cs="Arial"/>
          <w:bCs/>
          <w:sz w:val="24"/>
          <w:szCs w:val="24"/>
        </w:rPr>
        <w:t>.</w:t>
      </w:r>
    </w:p>
    <w:p w:rsidR="002E0818" w:rsidRPr="00915E4C" w:rsidRDefault="002E0818" w:rsidP="00915E4C">
      <w:pPr>
        <w:pStyle w:val="Sinespaciado"/>
        <w:spacing w:line="360" w:lineRule="auto"/>
        <w:jc w:val="both"/>
        <w:rPr>
          <w:rFonts w:ascii="Arial" w:hAnsi="Arial" w:cs="Arial"/>
          <w:bCs/>
          <w:sz w:val="24"/>
          <w:szCs w:val="24"/>
        </w:rPr>
      </w:pPr>
    </w:p>
    <w:p w:rsidR="002D1FFB" w:rsidRPr="00915E4C" w:rsidRDefault="002E0818" w:rsidP="00915E4C">
      <w:pPr>
        <w:pStyle w:val="Sinespaciado"/>
        <w:numPr>
          <w:ilvl w:val="0"/>
          <w:numId w:val="47"/>
        </w:numPr>
        <w:spacing w:line="360" w:lineRule="auto"/>
        <w:jc w:val="both"/>
        <w:rPr>
          <w:rFonts w:ascii="Arial" w:hAnsi="Arial" w:cs="Arial"/>
          <w:bCs/>
          <w:sz w:val="24"/>
          <w:szCs w:val="24"/>
        </w:rPr>
      </w:pPr>
      <w:r w:rsidRPr="00915E4C">
        <w:rPr>
          <w:rFonts w:ascii="Arial" w:hAnsi="Arial" w:cs="Arial"/>
          <w:bCs/>
          <w:sz w:val="24"/>
          <w:szCs w:val="24"/>
        </w:rPr>
        <w:t>Al menor expuso en sus relatos: i) que el acusado le había i</w:t>
      </w:r>
      <w:r w:rsidR="00937CB3">
        <w:rPr>
          <w:rFonts w:ascii="Arial" w:hAnsi="Arial" w:cs="Arial"/>
          <w:bCs/>
          <w:sz w:val="24"/>
          <w:szCs w:val="24"/>
        </w:rPr>
        <w:t>ntroducido el dedo en su vagina</w:t>
      </w:r>
      <w:r w:rsidRPr="00915E4C">
        <w:rPr>
          <w:rFonts w:ascii="Arial" w:hAnsi="Arial" w:cs="Arial"/>
          <w:bCs/>
          <w:sz w:val="24"/>
          <w:szCs w:val="24"/>
        </w:rPr>
        <w:t>; ii) luego dijo que le había metido el dedo por dentro de sus calzones pero que no había sent</w:t>
      </w:r>
      <w:r w:rsidR="00937CB3">
        <w:rPr>
          <w:rFonts w:ascii="Arial" w:hAnsi="Arial" w:cs="Arial"/>
          <w:bCs/>
          <w:sz w:val="24"/>
          <w:szCs w:val="24"/>
        </w:rPr>
        <w:t>ido</w:t>
      </w:r>
      <w:r w:rsidR="002D1FFB" w:rsidRPr="00915E4C">
        <w:rPr>
          <w:rFonts w:ascii="Arial" w:hAnsi="Arial" w:cs="Arial"/>
          <w:bCs/>
          <w:sz w:val="24"/>
          <w:szCs w:val="24"/>
        </w:rPr>
        <w:t xml:space="preserve">; iii) hizo otra manifestación sobre el hecho de que </w:t>
      </w:r>
      <w:r w:rsidR="00937CB3">
        <w:rPr>
          <w:rFonts w:ascii="Arial" w:hAnsi="Arial" w:cs="Arial"/>
          <w:bCs/>
          <w:i/>
          <w:sz w:val="24"/>
          <w:szCs w:val="24"/>
        </w:rPr>
        <w:t>“</w:t>
      </w:r>
      <w:r w:rsidR="002D1FFB" w:rsidRPr="00915E4C">
        <w:rPr>
          <w:rFonts w:ascii="Arial" w:hAnsi="Arial" w:cs="Arial"/>
          <w:bCs/>
          <w:i/>
          <w:sz w:val="24"/>
          <w:szCs w:val="24"/>
        </w:rPr>
        <w:t>le hac</w:t>
      </w:r>
      <w:r w:rsidR="00A7614E" w:rsidRPr="00915E4C">
        <w:rPr>
          <w:rFonts w:ascii="Arial" w:hAnsi="Arial" w:cs="Arial"/>
          <w:bCs/>
          <w:i/>
          <w:sz w:val="24"/>
          <w:szCs w:val="24"/>
        </w:rPr>
        <w:t>í</w:t>
      </w:r>
      <w:r w:rsidR="00937CB3">
        <w:rPr>
          <w:rFonts w:ascii="Arial" w:hAnsi="Arial" w:cs="Arial"/>
          <w:bCs/>
          <w:i/>
          <w:sz w:val="24"/>
          <w:szCs w:val="24"/>
        </w:rPr>
        <w:t>a con la lengua en la vagina”;</w:t>
      </w:r>
      <w:r w:rsidR="002D1FFB" w:rsidRPr="00915E4C">
        <w:rPr>
          <w:rFonts w:ascii="Arial" w:hAnsi="Arial" w:cs="Arial"/>
          <w:bCs/>
          <w:sz w:val="24"/>
          <w:szCs w:val="24"/>
        </w:rPr>
        <w:t xml:space="preserve"> y</w:t>
      </w:r>
      <w:r w:rsidR="00937CB3">
        <w:rPr>
          <w:rFonts w:ascii="Arial" w:hAnsi="Arial" w:cs="Arial"/>
          <w:bCs/>
          <w:i/>
          <w:sz w:val="24"/>
          <w:szCs w:val="24"/>
        </w:rPr>
        <w:t xml:space="preserve"> </w:t>
      </w:r>
      <w:r w:rsidR="002D1FFB" w:rsidRPr="00915E4C">
        <w:rPr>
          <w:rFonts w:ascii="Arial" w:hAnsi="Arial" w:cs="Arial"/>
          <w:bCs/>
          <w:sz w:val="24"/>
          <w:szCs w:val="24"/>
        </w:rPr>
        <w:t>iv) en otro aparte de su relato dijo que le tocaba las piernas y la besaba en el cuello.</w:t>
      </w:r>
    </w:p>
    <w:p w:rsidR="002D1FFB" w:rsidRPr="00915E4C" w:rsidRDefault="002D1FFB" w:rsidP="00915E4C">
      <w:pPr>
        <w:pStyle w:val="Sinespaciado"/>
        <w:spacing w:line="360" w:lineRule="auto"/>
        <w:jc w:val="both"/>
        <w:rPr>
          <w:rFonts w:ascii="Arial" w:hAnsi="Arial" w:cs="Arial"/>
          <w:bCs/>
          <w:sz w:val="24"/>
          <w:szCs w:val="24"/>
        </w:rPr>
      </w:pPr>
    </w:p>
    <w:p w:rsidR="00E2410F" w:rsidRDefault="002D1FFB" w:rsidP="00915E4C">
      <w:pPr>
        <w:pStyle w:val="Sinespaciado"/>
        <w:numPr>
          <w:ilvl w:val="0"/>
          <w:numId w:val="47"/>
        </w:numPr>
        <w:spacing w:line="360" w:lineRule="auto"/>
        <w:jc w:val="both"/>
        <w:rPr>
          <w:rFonts w:ascii="Arial" w:hAnsi="Arial" w:cs="Arial"/>
          <w:bCs/>
          <w:sz w:val="24"/>
          <w:szCs w:val="24"/>
        </w:rPr>
      </w:pPr>
      <w:r w:rsidRPr="00915E4C">
        <w:rPr>
          <w:rFonts w:ascii="Arial" w:hAnsi="Arial" w:cs="Arial"/>
          <w:bCs/>
          <w:sz w:val="24"/>
          <w:szCs w:val="24"/>
        </w:rPr>
        <w:t>Igualmen</w:t>
      </w:r>
      <w:r w:rsidR="008C59D5" w:rsidRPr="00915E4C">
        <w:rPr>
          <w:rFonts w:ascii="Arial" w:hAnsi="Arial" w:cs="Arial"/>
          <w:bCs/>
          <w:sz w:val="24"/>
          <w:szCs w:val="24"/>
        </w:rPr>
        <w:t>te incurrió en contradicciones al referir lo que sucedió en medio de los episodios que narr</w:t>
      </w:r>
      <w:r w:rsidR="00A7614E" w:rsidRPr="00915E4C">
        <w:rPr>
          <w:rFonts w:ascii="Arial" w:hAnsi="Arial" w:cs="Arial"/>
          <w:bCs/>
          <w:sz w:val="24"/>
          <w:szCs w:val="24"/>
        </w:rPr>
        <w:t>ó</w:t>
      </w:r>
      <w:r w:rsidR="008C59D5" w:rsidRPr="00915E4C">
        <w:rPr>
          <w:rFonts w:ascii="Arial" w:hAnsi="Arial" w:cs="Arial"/>
          <w:bCs/>
          <w:sz w:val="24"/>
          <w:szCs w:val="24"/>
        </w:rPr>
        <w:t xml:space="preserve"> y después de que ellos se presentaran</w:t>
      </w:r>
      <w:r w:rsidR="00AC5853" w:rsidRPr="00915E4C">
        <w:rPr>
          <w:rStyle w:val="Refdenotaalpie"/>
          <w:rFonts w:ascii="Arial" w:hAnsi="Arial" w:cs="Arial"/>
          <w:bCs/>
          <w:color w:val="000000" w:themeColor="text1"/>
          <w:sz w:val="24"/>
          <w:szCs w:val="24"/>
        </w:rPr>
        <w:footnoteReference w:id="18"/>
      </w:r>
      <w:r w:rsidR="008C59D5" w:rsidRPr="00915E4C">
        <w:rPr>
          <w:rFonts w:ascii="Arial" w:hAnsi="Arial" w:cs="Arial"/>
          <w:bCs/>
          <w:sz w:val="24"/>
          <w:szCs w:val="24"/>
        </w:rPr>
        <w:t>.</w:t>
      </w:r>
    </w:p>
    <w:p w:rsidR="00937CB3" w:rsidRPr="00915E4C" w:rsidRDefault="00937CB3" w:rsidP="00937CB3">
      <w:pPr>
        <w:pStyle w:val="Sinespaciado"/>
        <w:spacing w:line="360" w:lineRule="auto"/>
        <w:jc w:val="both"/>
        <w:rPr>
          <w:rFonts w:ascii="Arial" w:hAnsi="Arial" w:cs="Arial"/>
          <w:bCs/>
          <w:sz w:val="24"/>
          <w:szCs w:val="24"/>
        </w:rPr>
      </w:pPr>
    </w:p>
    <w:p w:rsidR="0019094C" w:rsidRPr="00F76D40" w:rsidRDefault="00D85A0F" w:rsidP="00915E4C">
      <w:pPr>
        <w:pStyle w:val="Sinespaciado"/>
        <w:numPr>
          <w:ilvl w:val="0"/>
          <w:numId w:val="47"/>
        </w:numPr>
        <w:spacing w:line="360" w:lineRule="auto"/>
        <w:jc w:val="both"/>
        <w:rPr>
          <w:rFonts w:ascii="Arial" w:hAnsi="Arial" w:cs="Arial"/>
          <w:bCs/>
          <w:sz w:val="24"/>
          <w:szCs w:val="24"/>
        </w:rPr>
      </w:pPr>
      <w:r w:rsidRPr="00915E4C">
        <w:rPr>
          <w:rFonts w:ascii="Arial" w:hAnsi="Arial" w:cs="Arial"/>
          <w:sz w:val="24"/>
          <w:szCs w:val="24"/>
        </w:rPr>
        <w:t xml:space="preserve">En consecuencia </w:t>
      </w:r>
      <w:r w:rsidR="00617492" w:rsidRPr="00915E4C">
        <w:rPr>
          <w:rFonts w:ascii="Arial" w:hAnsi="Arial" w:cs="Arial"/>
          <w:sz w:val="24"/>
          <w:szCs w:val="24"/>
        </w:rPr>
        <w:t>concluyó</w:t>
      </w:r>
      <w:r w:rsidR="00937CB3">
        <w:rPr>
          <w:rFonts w:ascii="Arial" w:hAnsi="Arial" w:cs="Arial"/>
          <w:sz w:val="24"/>
          <w:szCs w:val="24"/>
        </w:rPr>
        <w:t xml:space="preserve"> lo siguiente</w:t>
      </w:r>
      <w:r w:rsidR="00617492" w:rsidRPr="00915E4C">
        <w:rPr>
          <w:rFonts w:ascii="Arial" w:hAnsi="Arial" w:cs="Arial"/>
          <w:sz w:val="24"/>
          <w:szCs w:val="24"/>
        </w:rPr>
        <w:t>:</w:t>
      </w:r>
      <w:r w:rsidR="002C59D5" w:rsidRPr="00915E4C">
        <w:rPr>
          <w:rFonts w:ascii="Arial" w:hAnsi="Arial" w:cs="Arial"/>
          <w:sz w:val="24"/>
          <w:szCs w:val="24"/>
        </w:rPr>
        <w:t xml:space="preserve"> i) </w:t>
      </w:r>
      <w:r w:rsidRPr="00915E4C">
        <w:rPr>
          <w:rFonts w:ascii="Arial" w:hAnsi="Arial" w:cs="Arial"/>
          <w:sz w:val="24"/>
          <w:szCs w:val="24"/>
        </w:rPr>
        <w:t xml:space="preserve">No resultaba posible que el acusado se </w:t>
      </w:r>
      <w:r w:rsidR="00AC5853" w:rsidRPr="00915E4C">
        <w:rPr>
          <w:rFonts w:ascii="Arial" w:hAnsi="Arial" w:cs="Arial"/>
          <w:sz w:val="24"/>
          <w:szCs w:val="24"/>
        </w:rPr>
        <w:t xml:space="preserve">hubiera enterado </w:t>
      </w:r>
      <w:r w:rsidRPr="00915E4C">
        <w:rPr>
          <w:rFonts w:ascii="Arial" w:hAnsi="Arial" w:cs="Arial"/>
          <w:sz w:val="24"/>
          <w:szCs w:val="24"/>
        </w:rPr>
        <w:t xml:space="preserve">sobre el cuarto donde dormía la menor, </w:t>
      </w:r>
      <w:r w:rsidR="00AC5853" w:rsidRPr="00915E4C">
        <w:rPr>
          <w:rFonts w:ascii="Arial" w:hAnsi="Arial" w:cs="Arial"/>
          <w:sz w:val="24"/>
          <w:szCs w:val="24"/>
        </w:rPr>
        <w:t xml:space="preserve">para entrar a perpetrar los supuestos abusos, </w:t>
      </w:r>
      <w:r w:rsidRPr="00915E4C">
        <w:rPr>
          <w:rFonts w:ascii="Arial" w:hAnsi="Arial" w:cs="Arial"/>
          <w:sz w:val="24"/>
          <w:szCs w:val="24"/>
        </w:rPr>
        <w:t xml:space="preserve">ya que esa noche </w:t>
      </w:r>
      <w:r w:rsidR="00AC5853" w:rsidRPr="00915E4C">
        <w:rPr>
          <w:rFonts w:ascii="Arial" w:hAnsi="Arial" w:cs="Arial"/>
          <w:sz w:val="24"/>
          <w:szCs w:val="24"/>
        </w:rPr>
        <w:t xml:space="preserve">la niña estuvo </w:t>
      </w:r>
      <w:r w:rsidRPr="00915E4C">
        <w:rPr>
          <w:rFonts w:ascii="Arial" w:hAnsi="Arial" w:cs="Arial"/>
          <w:sz w:val="24"/>
          <w:szCs w:val="24"/>
        </w:rPr>
        <w:t>en varias habitaciones de la casa donde s</w:t>
      </w:r>
      <w:r w:rsidR="00937CB3">
        <w:rPr>
          <w:rFonts w:ascii="Arial" w:hAnsi="Arial" w:cs="Arial"/>
          <w:sz w:val="24"/>
          <w:szCs w:val="24"/>
        </w:rPr>
        <w:t>e celebraba el cumpleaños; ii) l</w:t>
      </w:r>
      <w:r w:rsidRPr="00915E4C">
        <w:rPr>
          <w:rFonts w:ascii="Arial" w:hAnsi="Arial" w:cs="Arial"/>
          <w:sz w:val="24"/>
          <w:szCs w:val="24"/>
        </w:rPr>
        <w:t>a presencia del señor Ocampo Trujillo en la vivienda se explicaba porque fue contratado para tomar las fotografías de la celebración, por lo cual permanecía</w:t>
      </w:r>
      <w:r w:rsidR="00937CB3">
        <w:rPr>
          <w:rFonts w:ascii="Arial" w:hAnsi="Arial" w:cs="Arial"/>
          <w:sz w:val="24"/>
          <w:szCs w:val="24"/>
        </w:rPr>
        <w:t xml:space="preserve"> visible para los asistentes y </w:t>
      </w:r>
      <w:r w:rsidRPr="00915E4C">
        <w:rPr>
          <w:rFonts w:ascii="Arial" w:hAnsi="Arial" w:cs="Arial"/>
          <w:sz w:val="24"/>
          <w:szCs w:val="24"/>
        </w:rPr>
        <w:t xml:space="preserve">no se </w:t>
      </w:r>
      <w:r w:rsidR="0005583B" w:rsidRPr="00915E4C">
        <w:rPr>
          <w:rFonts w:ascii="Arial" w:hAnsi="Arial" w:cs="Arial"/>
          <w:sz w:val="24"/>
          <w:szCs w:val="24"/>
        </w:rPr>
        <w:t xml:space="preserve">comprobó que se hubiera ausentado </w:t>
      </w:r>
      <w:r w:rsidR="00F76D40">
        <w:rPr>
          <w:rFonts w:ascii="Arial" w:hAnsi="Arial" w:cs="Arial"/>
          <w:sz w:val="24"/>
          <w:szCs w:val="24"/>
        </w:rPr>
        <w:t>por un largo perí</w:t>
      </w:r>
      <w:r w:rsidR="00617492" w:rsidRPr="00915E4C">
        <w:rPr>
          <w:rFonts w:ascii="Arial" w:hAnsi="Arial" w:cs="Arial"/>
          <w:sz w:val="24"/>
          <w:szCs w:val="24"/>
        </w:rPr>
        <w:t>odo de la reunión</w:t>
      </w:r>
      <w:r w:rsidR="002C59D5" w:rsidRPr="00915E4C">
        <w:rPr>
          <w:rFonts w:ascii="Arial" w:hAnsi="Arial" w:cs="Arial"/>
          <w:sz w:val="24"/>
          <w:szCs w:val="24"/>
        </w:rPr>
        <w:t xml:space="preserve">; iii) </w:t>
      </w:r>
      <w:r w:rsidR="00F76D40">
        <w:rPr>
          <w:rFonts w:ascii="Arial" w:hAnsi="Arial" w:cs="Arial"/>
          <w:sz w:val="24"/>
          <w:szCs w:val="24"/>
        </w:rPr>
        <w:t>n</w:t>
      </w:r>
      <w:r w:rsidR="0005583B" w:rsidRPr="00915E4C">
        <w:rPr>
          <w:rFonts w:ascii="Arial" w:hAnsi="Arial" w:cs="Arial"/>
          <w:sz w:val="24"/>
          <w:szCs w:val="24"/>
        </w:rPr>
        <w:t xml:space="preserve">adie </w:t>
      </w:r>
      <w:r w:rsidR="00617492" w:rsidRPr="00915E4C">
        <w:rPr>
          <w:rFonts w:ascii="Arial" w:hAnsi="Arial" w:cs="Arial"/>
          <w:sz w:val="24"/>
          <w:szCs w:val="24"/>
        </w:rPr>
        <w:t xml:space="preserve">notó el llanto </w:t>
      </w:r>
      <w:r w:rsidR="0005583B" w:rsidRPr="00915E4C">
        <w:rPr>
          <w:rFonts w:ascii="Arial" w:hAnsi="Arial" w:cs="Arial"/>
          <w:sz w:val="24"/>
          <w:szCs w:val="24"/>
        </w:rPr>
        <w:t>de la</w:t>
      </w:r>
      <w:r w:rsidR="00617492" w:rsidRPr="00915E4C">
        <w:rPr>
          <w:rFonts w:ascii="Arial" w:hAnsi="Arial" w:cs="Arial"/>
          <w:sz w:val="24"/>
          <w:szCs w:val="24"/>
        </w:rPr>
        <w:t xml:space="preserve"> menor M.T.C.O </w:t>
      </w:r>
      <w:r w:rsidR="00F76D40" w:rsidRPr="00915E4C">
        <w:rPr>
          <w:rFonts w:ascii="Arial" w:hAnsi="Arial" w:cs="Arial"/>
          <w:sz w:val="24"/>
          <w:szCs w:val="24"/>
        </w:rPr>
        <w:t>después</w:t>
      </w:r>
      <w:r w:rsidR="00F76D40">
        <w:rPr>
          <w:rFonts w:ascii="Arial" w:hAnsi="Arial" w:cs="Arial"/>
          <w:sz w:val="24"/>
          <w:szCs w:val="24"/>
        </w:rPr>
        <w:t xml:space="preserve"> de los</w:t>
      </w:r>
      <w:r w:rsidR="00617492" w:rsidRPr="00915E4C">
        <w:rPr>
          <w:rFonts w:ascii="Arial" w:hAnsi="Arial" w:cs="Arial"/>
          <w:sz w:val="24"/>
          <w:szCs w:val="24"/>
        </w:rPr>
        <w:t xml:space="preserve"> </w:t>
      </w:r>
      <w:r w:rsidR="00AC5853" w:rsidRPr="00915E4C">
        <w:rPr>
          <w:rFonts w:ascii="Arial" w:hAnsi="Arial" w:cs="Arial"/>
          <w:sz w:val="24"/>
          <w:szCs w:val="24"/>
        </w:rPr>
        <w:t xml:space="preserve">presuntos </w:t>
      </w:r>
      <w:r w:rsidR="00617492" w:rsidRPr="00915E4C">
        <w:rPr>
          <w:rFonts w:ascii="Arial" w:hAnsi="Arial" w:cs="Arial"/>
          <w:sz w:val="24"/>
          <w:szCs w:val="24"/>
        </w:rPr>
        <w:t>tocamientos</w:t>
      </w:r>
      <w:r w:rsidR="00F76D40">
        <w:rPr>
          <w:rFonts w:ascii="Arial" w:hAnsi="Arial" w:cs="Arial"/>
          <w:sz w:val="24"/>
          <w:szCs w:val="24"/>
        </w:rPr>
        <w:t>, según lo que esta manifestó;</w:t>
      </w:r>
      <w:r w:rsidR="00617492" w:rsidRPr="00915E4C">
        <w:rPr>
          <w:rFonts w:ascii="Arial" w:hAnsi="Arial" w:cs="Arial"/>
          <w:sz w:val="24"/>
          <w:szCs w:val="24"/>
        </w:rPr>
        <w:t xml:space="preserve"> </w:t>
      </w:r>
      <w:r w:rsidR="002C59D5" w:rsidRPr="00915E4C">
        <w:rPr>
          <w:rFonts w:ascii="Arial" w:hAnsi="Arial" w:cs="Arial"/>
          <w:sz w:val="24"/>
          <w:szCs w:val="24"/>
        </w:rPr>
        <w:t xml:space="preserve">iv) </w:t>
      </w:r>
      <w:r w:rsidR="00F76D40">
        <w:rPr>
          <w:rFonts w:ascii="Arial" w:hAnsi="Arial" w:cs="Arial"/>
          <w:sz w:val="24"/>
          <w:szCs w:val="24"/>
        </w:rPr>
        <w:t>l</w:t>
      </w:r>
      <w:r w:rsidR="0005583B" w:rsidRPr="00915E4C">
        <w:rPr>
          <w:rFonts w:ascii="Arial" w:hAnsi="Arial" w:cs="Arial"/>
          <w:sz w:val="24"/>
          <w:szCs w:val="24"/>
        </w:rPr>
        <w:t>a madre de la citada niña no estuvo presente durante una parte de la fiesta, ni habl</w:t>
      </w:r>
      <w:r w:rsidR="00A7614E" w:rsidRPr="00915E4C">
        <w:rPr>
          <w:rFonts w:ascii="Arial" w:hAnsi="Arial" w:cs="Arial"/>
          <w:sz w:val="24"/>
          <w:szCs w:val="24"/>
        </w:rPr>
        <w:t>ó</w:t>
      </w:r>
      <w:r w:rsidR="00F76D40">
        <w:rPr>
          <w:rFonts w:ascii="Arial" w:hAnsi="Arial" w:cs="Arial"/>
          <w:sz w:val="24"/>
          <w:szCs w:val="24"/>
        </w:rPr>
        <w:t xml:space="preserve"> con</w:t>
      </w:r>
      <w:r w:rsidR="0005583B" w:rsidRPr="00915E4C">
        <w:rPr>
          <w:rFonts w:ascii="Arial" w:hAnsi="Arial" w:cs="Arial"/>
          <w:sz w:val="24"/>
          <w:szCs w:val="24"/>
        </w:rPr>
        <w:t xml:space="preserve"> su hija, ya que la señora Ocampo </w:t>
      </w:r>
      <w:r w:rsidR="00617492" w:rsidRPr="00915E4C">
        <w:rPr>
          <w:rFonts w:ascii="Arial" w:hAnsi="Arial" w:cs="Arial"/>
          <w:sz w:val="24"/>
          <w:szCs w:val="24"/>
        </w:rPr>
        <w:t>lleg</w:t>
      </w:r>
      <w:r w:rsidR="00DC36BF" w:rsidRPr="00915E4C">
        <w:rPr>
          <w:rFonts w:ascii="Arial" w:hAnsi="Arial" w:cs="Arial"/>
          <w:sz w:val="24"/>
          <w:szCs w:val="24"/>
        </w:rPr>
        <w:t xml:space="preserve">ó a </w:t>
      </w:r>
      <w:r w:rsidR="0005583B" w:rsidRPr="00915E4C">
        <w:rPr>
          <w:rFonts w:ascii="Arial" w:hAnsi="Arial" w:cs="Arial"/>
          <w:sz w:val="24"/>
          <w:szCs w:val="24"/>
        </w:rPr>
        <w:t xml:space="preserve">la </w:t>
      </w:r>
      <w:r w:rsidR="00DC36BF" w:rsidRPr="00915E4C">
        <w:rPr>
          <w:rFonts w:ascii="Arial" w:hAnsi="Arial" w:cs="Arial"/>
          <w:sz w:val="24"/>
          <w:szCs w:val="24"/>
        </w:rPr>
        <w:t>media noche, se tomó algunas fotografías y se fue para la habitaci</w:t>
      </w:r>
      <w:r w:rsidR="000A628B" w:rsidRPr="00915E4C">
        <w:rPr>
          <w:rFonts w:ascii="Arial" w:hAnsi="Arial" w:cs="Arial"/>
          <w:sz w:val="24"/>
          <w:szCs w:val="24"/>
        </w:rPr>
        <w:t xml:space="preserve">ón con el </w:t>
      </w:r>
      <w:r w:rsidR="000A628B" w:rsidRPr="00915E4C">
        <w:rPr>
          <w:rFonts w:ascii="Arial" w:hAnsi="Arial" w:cs="Arial"/>
          <w:sz w:val="24"/>
          <w:szCs w:val="24"/>
        </w:rPr>
        <w:lastRenderedPageBreak/>
        <w:t xml:space="preserve">amigo con el que </w:t>
      </w:r>
      <w:r w:rsidR="0005583B" w:rsidRPr="00915E4C">
        <w:rPr>
          <w:rFonts w:ascii="Arial" w:hAnsi="Arial" w:cs="Arial"/>
          <w:sz w:val="24"/>
          <w:szCs w:val="24"/>
        </w:rPr>
        <w:t>arrib</w:t>
      </w:r>
      <w:r w:rsidR="00A7614E" w:rsidRPr="00915E4C">
        <w:rPr>
          <w:rFonts w:ascii="Arial" w:hAnsi="Arial" w:cs="Arial"/>
          <w:sz w:val="24"/>
          <w:szCs w:val="24"/>
        </w:rPr>
        <w:t>ó</w:t>
      </w:r>
      <w:r w:rsidR="00F76D40">
        <w:rPr>
          <w:rFonts w:ascii="Arial" w:hAnsi="Arial" w:cs="Arial"/>
          <w:sz w:val="24"/>
          <w:szCs w:val="24"/>
        </w:rPr>
        <w:t xml:space="preserve"> al festejo</w:t>
      </w:r>
      <w:r w:rsidR="0005583B" w:rsidRPr="00915E4C">
        <w:rPr>
          <w:rFonts w:ascii="Arial" w:hAnsi="Arial" w:cs="Arial"/>
          <w:sz w:val="24"/>
          <w:szCs w:val="24"/>
        </w:rPr>
        <w:t>, razón por</w:t>
      </w:r>
      <w:r w:rsidR="00F76D40">
        <w:rPr>
          <w:rFonts w:ascii="Arial" w:hAnsi="Arial" w:cs="Arial"/>
          <w:sz w:val="24"/>
          <w:szCs w:val="24"/>
        </w:rPr>
        <w:t xml:space="preserve"> </w:t>
      </w:r>
      <w:r w:rsidR="0005583B" w:rsidRPr="00915E4C">
        <w:rPr>
          <w:rFonts w:ascii="Arial" w:hAnsi="Arial" w:cs="Arial"/>
          <w:sz w:val="24"/>
          <w:szCs w:val="24"/>
        </w:rPr>
        <w:t xml:space="preserve">la cual M.T.C.O. fue dejada en la </w:t>
      </w:r>
      <w:r w:rsidR="00DC36BF" w:rsidRPr="00915E4C">
        <w:rPr>
          <w:rFonts w:ascii="Arial" w:hAnsi="Arial" w:cs="Arial"/>
          <w:sz w:val="24"/>
          <w:szCs w:val="24"/>
        </w:rPr>
        <w:t xml:space="preserve">habitación de </w:t>
      </w:r>
      <w:r w:rsidR="0005583B" w:rsidRPr="00915E4C">
        <w:rPr>
          <w:rFonts w:ascii="Arial" w:hAnsi="Arial" w:cs="Arial"/>
          <w:sz w:val="24"/>
          <w:szCs w:val="24"/>
        </w:rPr>
        <w:t xml:space="preserve">su prima </w:t>
      </w:r>
      <w:r w:rsidR="00DC36BF" w:rsidRPr="00915E4C">
        <w:rPr>
          <w:rFonts w:ascii="Arial" w:hAnsi="Arial" w:cs="Arial"/>
          <w:sz w:val="24"/>
          <w:szCs w:val="24"/>
        </w:rPr>
        <w:t>Angie</w:t>
      </w:r>
      <w:r w:rsidR="0005583B" w:rsidRPr="00915E4C">
        <w:rPr>
          <w:rFonts w:ascii="Arial" w:hAnsi="Arial" w:cs="Arial"/>
          <w:sz w:val="24"/>
          <w:szCs w:val="24"/>
        </w:rPr>
        <w:t xml:space="preserve"> V</w:t>
      </w:r>
      <w:r w:rsidR="002C59D5" w:rsidRPr="00915E4C">
        <w:rPr>
          <w:rFonts w:ascii="Arial" w:hAnsi="Arial" w:cs="Arial"/>
          <w:sz w:val="24"/>
          <w:szCs w:val="24"/>
        </w:rPr>
        <w:t xml:space="preserve">anesa </w:t>
      </w:r>
      <w:r w:rsidR="0005583B" w:rsidRPr="00915E4C">
        <w:rPr>
          <w:rFonts w:ascii="Arial" w:hAnsi="Arial" w:cs="Arial"/>
          <w:sz w:val="24"/>
          <w:szCs w:val="24"/>
        </w:rPr>
        <w:t>y luego fu</w:t>
      </w:r>
      <w:r w:rsidR="00F76D40">
        <w:rPr>
          <w:rFonts w:ascii="Arial" w:hAnsi="Arial" w:cs="Arial"/>
          <w:sz w:val="24"/>
          <w:szCs w:val="24"/>
        </w:rPr>
        <w:t>e pasada al cuarto donde estaba</w:t>
      </w:r>
      <w:r w:rsidR="002C59D5" w:rsidRPr="00915E4C">
        <w:rPr>
          <w:rFonts w:ascii="Arial" w:hAnsi="Arial" w:cs="Arial"/>
          <w:sz w:val="24"/>
          <w:szCs w:val="24"/>
        </w:rPr>
        <w:t xml:space="preserve"> su madre</w:t>
      </w:r>
      <w:r w:rsidR="00DC36BF" w:rsidRPr="00915E4C">
        <w:rPr>
          <w:rFonts w:ascii="Arial" w:hAnsi="Arial" w:cs="Arial"/>
          <w:sz w:val="24"/>
          <w:szCs w:val="24"/>
        </w:rPr>
        <w:t xml:space="preserve">, </w:t>
      </w:r>
      <w:r w:rsidR="0005583B" w:rsidRPr="00915E4C">
        <w:rPr>
          <w:rFonts w:ascii="Arial" w:hAnsi="Arial" w:cs="Arial"/>
          <w:sz w:val="24"/>
          <w:szCs w:val="24"/>
        </w:rPr>
        <w:t xml:space="preserve">donde estaba el </w:t>
      </w:r>
      <w:r w:rsidR="002C59D5" w:rsidRPr="00915E4C">
        <w:rPr>
          <w:rFonts w:ascii="Arial" w:hAnsi="Arial" w:cs="Arial"/>
          <w:sz w:val="24"/>
          <w:szCs w:val="24"/>
        </w:rPr>
        <w:t xml:space="preserve">acompañante </w:t>
      </w:r>
      <w:r w:rsidR="00F76D40">
        <w:rPr>
          <w:rFonts w:ascii="Arial" w:hAnsi="Arial" w:cs="Arial"/>
          <w:sz w:val="24"/>
          <w:szCs w:val="24"/>
        </w:rPr>
        <w:t>de la señora Ocampo; v) e</w:t>
      </w:r>
      <w:r w:rsidR="00AC5853" w:rsidRPr="00915E4C">
        <w:rPr>
          <w:rFonts w:ascii="Arial" w:hAnsi="Arial" w:cs="Arial"/>
          <w:sz w:val="24"/>
          <w:szCs w:val="24"/>
        </w:rPr>
        <w:t>n el d</w:t>
      </w:r>
      <w:r w:rsidR="00DC36BF" w:rsidRPr="00915E4C">
        <w:rPr>
          <w:rFonts w:ascii="Arial" w:hAnsi="Arial" w:cs="Arial"/>
          <w:sz w:val="24"/>
          <w:szCs w:val="24"/>
        </w:rPr>
        <w:t xml:space="preserve">ictamen pericial </w:t>
      </w:r>
      <w:r w:rsidR="008329DE" w:rsidRPr="00915E4C">
        <w:rPr>
          <w:rFonts w:ascii="Arial" w:hAnsi="Arial" w:cs="Arial"/>
          <w:sz w:val="24"/>
          <w:szCs w:val="24"/>
        </w:rPr>
        <w:t>la niña M.T.C.O</w:t>
      </w:r>
      <w:r w:rsidR="00AC5853" w:rsidRPr="00915E4C">
        <w:rPr>
          <w:rFonts w:ascii="Arial" w:hAnsi="Arial" w:cs="Arial"/>
          <w:sz w:val="24"/>
          <w:szCs w:val="24"/>
        </w:rPr>
        <w:t xml:space="preserve">, se refiere un </w:t>
      </w:r>
      <w:r w:rsidR="008329DE" w:rsidRPr="00915E4C">
        <w:rPr>
          <w:rFonts w:ascii="Arial" w:hAnsi="Arial" w:cs="Arial"/>
          <w:sz w:val="24"/>
          <w:szCs w:val="24"/>
        </w:rPr>
        <w:t xml:space="preserve">episodio de abuso sexual anterior cometido por un </w:t>
      </w:r>
      <w:r w:rsidR="00DC36BF" w:rsidRPr="00915E4C">
        <w:rPr>
          <w:rFonts w:ascii="Arial" w:hAnsi="Arial" w:cs="Arial"/>
          <w:sz w:val="24"/>
          <w:szCs w:val="24"/>
        </w:rPr>
        <w:t>amigo de su madre</w:t>
      </w:r>
      <w:r w:rsidR="008329DE" w:rsidRPr="00915E4C">
        <w:rPr>
          <w:rFonts w:ascii="Arial" w:hAnsi="Arial" w:cs="Arial"/>
          <w:sz w:val="24"/>
          <w:szCs w:val="24"/>
        </w:rPr>
        <w:t xml:space="preserve"> lo que fue desmentido por su progenitora durante el juicio oral, situación que afecta </w:t>
      </w:r>
      <w:r w:rsidR="007724BB" w:rsidRPr="00915E4C">
        <w:rPr>
          <w:rFonts w:ascii="Arial" w:hAnsi="Arial" w:cs="Arial"/>
          <w:sz w:val="24"/>
          <w:szCs w:val="24"/>
        </w:rPr>
        <w:t>la credibilldad del relato de la menor;</w:t>
      </w:r>
      <w:r w:rsidR="00F76D40">
        <w:rPr>
          <w:rFonts w:ascii="Arial" w:hAnsi="Arial" w:cs="Arial"/>
          <w:sz w:val="24"/>
          <w:szCs w:val="24"/>
        </w:rPr>
        <w:t xml:space="preserve"> vi) l</w:t>
      </w:r>
      <w:r w:rsidR="008329DE" w:rsidRPr="00915E4C">
        <w:rPr>
          <w:rFonts w:ascii="Arial" w:hAnsi="Arial" w:cs="Arial"/>
          <w:sz w:val="24"/>
          <w:szCs w:val="24"/>
        </w:rPr>
        <w:t xml:space="preserve">os </w:t>
      </w:r>
      <w:r w:rsidR="00BB2B42" w:rsidRPr="00915E4C">
        <w:rPr>
          <w:rFonts w:ascii="Arial" w:hAnsi="Arial" w:cs="Arial"/>
          <w:sz w:val="24"/>
          <w:szCs w:val="24"/>
        </w:rPr>
        <w:t>peritos de</w:t>
      </w:r>
      <w:r w:rsidR="00F76D40">
        <w:rPr>
          <w:rFonts w:ascii="Arial" w:hAnsi="Arial" w:cs="Arial"/>
          <w:sz w:val="24"/>
          <w:szCs w:val="24"/>
        </w:rPr>
        <w:t>l Instituto de</w:t>
      </w:r>
      <w:r w:rsidR="00BB2B42" w:rsidRPr="00915E4C">
        <w:rPr>
          <w:rFonts w:ascii="Arial" w:hAnsi="Arial" w:cs="Arial"/>
          <w:sz w:val="24"/>
          <w:szCs w:val="24"/>
        </w:rPr>
        <w:t xml:space="preserve"> Medicina Legal c</w:t>
      </w:r>
      <w:r w:rsidR="00F76D40">
        <w:rPr>
          <w:rFonts w:ascii="Arial" w:hAnsi="Arial" w:cs="Arial"/>
          <w:sz w:val="24"/>
          <w:szCs w:val="24"/>
        </w:rPr>
        <w:t>ertificaron que la menor</w:t>
      </w:r>
      <w:r w:rsidR="00BB2B42" w:rsidRPr="00915E4C">
        <w:rPr>
          <w:rFonts w:ascii="Arial" w:hAnsi="Arial" w:cs="Arial"/>
          <w:sz w:val="24"/>
          <w:szCs w:val="24"/>
        </w:rPr>
        <w:t xml:space="preserve"> M.T.C.O no m</w:t>
      </w:r>
      <w:r w:rsidR="00F76D40">
        <w:rPr>
          <w:rFonts w:ascii="Arial" w:hAnsi="Arial" w:cs="Arial"/>
          <w:sz w:val="24"/>
          <w:szCs w:val="24"/>
        </w:rPr>
        <w:t>ostraba</w:t>
      </w:r>
      <w:r w:rsidR="00BB2B42" w:rsidRPr="00915E4C">
        <w:rPr>
          <w:rFonts w:ascii="Arial" w:hAnsi="Arial" w:cs="Arial"/>
          <w:sz w:val="24"/>
          <w:szCs w:val="24"/>
        </w:rPr>
        <w:t xml:space="preserve"> indicios, signos o síntomas de maltrato ni violencia, </w:t>
      </w:r>
      <w:r w:rsidR="008329DE" w:rsidRPr="00915E4C">
        <w:rPr>
          <w:rFonts w:ascii="Arial" w:hAnsi="Arial" w:cs="Arial"/>
          <w:sz w:val="24"/>
          <w:szCs w:val="24"/>
        </w:rPr>
        <w:t xml:space="preserve">pese a que su </w:t>
      </w:r>
      <w:r w:rsidR="00BB2B42" w:rsidRPr="00915E4C">
        <w:rPr>
          <w:rFonts w:ascii="Arial" w:hAnsi="Arial" w:cs="Arial"/>
          <w:sz w:val="24"/>
          <w:szCs w:val="24"/>
        </w:rPr>
        <w:t xml:space="preserve">narrativa </w:t>
      </w:r>
      <w:r w:rsidR="00F76D40">
        <w:rPr>
          <w:rFonts w:ascii="Arial" w:hAnsi="Arial" w:cs="Arial"/>
          <w:sz w:val="24"/>
          <w:szCs w:val="24"/>
        </w:rPr>
        <w:t>fue calificada como</w:t>
      </w:r>
      <w:r w:rsidR="00BB2B42" w:rsidRPr="00915E4C">
        <w:rPr>
          <w:rFonts w:ascii="Arial" w:hAnsi="Arial" w:cs="Arial"/>
          <w:sz w:val="24"/>
          <w:szCs w:val="24"/>
        </w:rPr>
        <w:t xml:space="preserve"> lógica</w:t>
      </w:r>
      <w:r w:rsidR="008329DE" w:rsidRPr="00915E4C">
        <w:rPr>
          <w:rFonts w:ascii="Arial" w:hAnsi="Arial" w:cs="Arial"/>
          <w:sz w:val="24"/>
          <w:szCs w:val="24"/>
        </w:rPr>
        <w:t xml:space="preserve">, </w:t>
      </w:r>
      <w:r w:rsidR="007724BB" w:rsidRPr="00915E4C">
        <w:rPr>
          <w:rFonts w:ascii="Arial" w:hAnsi="Arial" w:cs="Arial"/>
          <w:sz w:val="24"/>
          <w:szCs w:val="24"/>
        </w:rPr>
        <w:t xml:space="preserve">lo cual no significa que sus expresiones sean coherentes, </w:t>
      </w:r>
      <w:r w:rsidR="00F76D40">
        <w:rPr>
          <w:rFonts w:ascii="Arial" w:hAnsi="Arial" w:cs="Arial"/>
          <w:sz w:val="24"/>
          <w:szCs w:val="24"/>
        </w:rPr>
        <w:t>al haber</w:t>
      </w:r>
      <w:r w:rsidR="00BB2B42" w:rsidRPr="00915E4C">
        <w:rPr>
          <w:rFonts w:ascii="Arial" w:hAnsi="Arial" w:cs="Arial"/>
          <w:sz w:val="24"/>
          <w:szCs w:val="24"/>
        </w:rPr>
        <w:t xml:space="preserve"> narr</w:t>
      </w:r>
      <w:r w:rsidR="008329DE" w:rsidRPr="00915E4C">
        <w:rPr>
          <w:rFonts w:ascii="Arial" w:hAnsi="Arial" w:cs="Arial"/>
          <w:sz w:val="24"/>
          <w:szCs w:val="24"/>
        </w:rPr>
        <w:t xml:space="preserve">ado </w:t>
      </w:r>
      <w:r w:rsidR="00BB2B42" w:rsidRPr="00915E4C">
        <w:rPr>
          <w:rFonts w:ascii="Arial" w:hAnsi="Arial" w:cs="Arial"/>
          <w:sz w:val="24"/>
          <w:szCs w:val="24"/>
        </w:rPr>
        <w:t xml:space="preserve">el supuesto abuso </w:t>
      </w:r>
      <w:r w:rsidR="008329DE" w:rsidRPr="00915E4C">
        <w:rPr>
          <w:rFonts w:ascii="Arial" w:hAnsi="Arial" w:cs="Arial"/>
          <w:sz w:val="24"/>
          <w:szCs w:val="24"/>
        </w:rPr>
        <w:t xml:space="preserve">sexual antes referido, que fue </w:t>
      </w:r>
      <w:r w:rsidR="00F76D40">
        <w:rPr>
          <w:rFonts w:ascii="Arial" w:hAnsi="Arial" w:cs="Arial"/>
          <w:sz w:val="24"/>
          <w:szCs w:val="24"/>
        </w:rPr>
        <w:t>d</w:t>
      </w:r>
      <w:r w:rsidR="007724BB" w:rsidRPr="00915E4C">
        <w:rPr>
          <w:rFonts w:ascii="Arial" w:hAnsi="Arial" w:cs="Arial"/>
          <w:sz w:val="24"/>
          <w:szCs w:val="24"/>
        </w:rPr>
        <w:t>e</w:t>
      </w:r>
      <w:r w:rsidR="00F76D40">
        <w:rPr>
          <w:rFonts w:ascii="Arial" w:hAnsi="Arial" w:cs="Arial"/>
          <w:sz w:val="24"/>
          <w:szCs w:val="24"/>
        </w:rPr>
        <w:t>svirtuado por su progenitora; vii) l</w:t>
      </w:r>
      <w:r w:rsidR="00BB2B42" w:rsidRPr="00915E4C">
        <w:rPr>
          <w:rFonts w:ascii="Arial" w:hAnsi="Arial" w:cs="Arial"/>
          <w:sz w:val="24"/>
          <w:szCs w:val="24"/>
        </w:rPr>
        <w:t xml:space="preserve">as declaraciones rendidas por la menor son contradictorias, razón por la cual se puede </w:t>
      </w:r>
      <w:r w:rsidR="0019094C" w:rsidRPr="00915E4C">
        <w:rPr>
          <w:rFonts w:ascii="Arial" w:hAnsi="Arial" w:cs="Arial"/>
          <w:sz w:val="24"/>
          <w:szCs w:val="24"/>
        </w:rPr>
        <w:t xml:space="preserve">concluir </w:t>
      </w:r>
      <w:r w:rsidR="00BB2B42" w:rsidRPr="00915E4C">
        <w:rPr>
          <w:rFonts w:ascii="Arial" w:hAnsi="Arial" w:cs="Arial"/>
          <w:sz w:val="24"/>
          <w:szCs w:val="24"/>
        </w:rPr>
        <w:t>que el señor Víctor Mauricio Ocampo Trujillo no abus</w:t>
      </w:r>
      <w:r w:rsidR="00A7614E" w:rsidRPr="00915E4C">
        <w:rPr>
          <w:rFonts w:ascii="Arial" w:hAnsi="Arial" w:cs="Arial"/>
          <w:sz w:val="24"/>
          <w:szCs w:val="24"/>
        </w:rPr>
        <w:t>ó</w:t>
      </w:r>
      <w:r w:rsidR="007724BB" w:rsidRPr="00915E4C">
        <w:rPr>
          <w:rFonts w:ascii="Arial" w:hAnsi="Arial" w:cs="Arial"/>
          <w:sz w:val="24"/>
          <w:szCs w:val="24"/>
        </w:rPr>
        <w:t xml:space="preserve"> de ella</w:t>
      </w:r>
      <w:r w:rsidR="00F76D40">
        <w:rPr>
          <w:rFonts w:ascii="Arial" w:hAnsi="Arial" w:cs="Arial"/>
          <w:sz w:val="24"/>
          <w:szCs w:val="24"/>
        </w:rPr>
        <w:t>;</w:t>
      </w:r>
      <w:r w:rsidR="007724BB" w:rsidRPr="00915E4C">
        <w:rPr>
          <w:rFonts w:ascii="Arial" w:hAnsi="Arial" w:cs="Arial"/>
          <w:sz w:val="24"/>
          <w:szCs w:val="24"/>
        </w:rPr>
        <w:t xml:space="preserve"> </w:t>
      </w:r>
      <w:r w:rsidR="0019094C" w:rsidRPr="00915E4C">
        <w:rPr>
          <w:rFonts w:ascii="Arial" w:hAnsi="Arial" w:cs="Arial"/>
          <w:sz w:val="24"/>
          <w:szCs w:val="24"/>
        </w:rPr>
        <w:t xml:space="preserve">y viii) </w:t>
      </w:r>
      <w:r w:rsidR="00F76D40">
        <w:rPr>
          <w:rFonts w:ascii="Arial" w:hAnsi="Arial" w:cs="Arial"/>
          <w:sz w:val="24"/>
          <w:szCs w:val="24"/>
        </w:rPr>
        <w:t>a</w:t>
      </w:r>
      <w:r w:rsidR="0019094C" w:rsidRPr="00915E4C">
        <w:rPr>
          <w:rFonts w:ascii="Arial" w:hAnsi="Arial" w:cs="Arial"/>
          <w:sz w:val="24"/>
          <w:szCs w:val="24"/>
        </w:rPr>
        <w:t>l juicio no asistió la niña Angie Vanesa, lo que impidió aclarar las contradicciones en que incurrió la presunta víctima</w:t>
      </w:r>
      <w:r w:rsidR="00F76D40">
        <w:rPr>
          <w:rFonts w:ascii="Arial" w:hAnsi="Arial" w:cs="Arial"/>
          <w:sz w:val="24"/>
          <w:szCs w:val="24"/>
        </w:rPr>
        <w:t>,</w:t>
      </w:r>
      <w:r w:rsidR="0019094C" w:rsidRPr="00915E4C">
        <w:rPr>
          <w:rFonts w:ascii="Arial" w:hAnsi="Arial" w:cs="Arial"/>
          <w:sz w:val="24"/>
          <w:szCs w:val="24"/>
        </w:rPr>
        <w:t xml:space="preserve"> cuyo testimonio fue valorado de manera equivocada por el </w:t>
      </w:r>
      <w:r w:rsidR="0019094C" w:rsidRPr="00915E4C">
        <w:rPr>
          <w:rFonts w:ascii="Arial" w:hAnsi="Arial" w:cs="Arial"/>
          <w:i/>
          <w:sz w:val="24"/>
          <w:szCs w:val="24"/>
        </w:rPr>
        <w:t>A quo.</w:t>
      </w:r>
    </w:p>
    <w:p w:rsidR="00F76D40" w:rsidRPr="00915E4C" w:rsidRDefault="00F76D40" w:rsidP="00F76D40">
      <w:pPr>
        <w:pStyle w:val="Sinespaciado"/>
        <w:spacing w:line="360" w:lineRule="auto"/>
        <w:ind w:left="720"/>
        <w:jc w:val="both"/>
        <w:rPr>
          <w:rFonts w:ascii="Arial" w:hAnsi="Arial" w:cs="Arial"/>
          <w:bCs/>
          <w:sz w:val="24"/>
          <w:szCs w:val="24"/>
        </w:rPr>
      </w:pPr>
    </w:p>
    <w:p w:rsidR="00F125FA" w:rsidRPr="00915E4C" w:rsidRDefault="0019094C" w:rsidP="00915E4C">
      <w:pPr>
        <w:pStyle w:val="Sinespaciado"/>
        <w:numPr>
          <w:ilvl w:val="0"/>
          <w:numId w:val="47"/>
        </w:numPr>
        <w:spacing w:line="360" w:lineRule="auto"/>
        <w:jc w:val="both"/>
        <w:rPr>
          <w:rFonts w:ascii="Arial" w:hAnsi="Arial" w:cs="Arial"/>
          <w:bCs/>
          <w:sz w:val="24"/>
          <w:szCs w:val="24"/>
        </w:rPr>
      </w:pPr>
      <w:r w:rsidRPr="00915E4C">
        <w:rPr>
          <w:rFonts w:ascii="Arial" w:hAnsi="Arial" w:cs="Arial"/>
          <w:bCs/>
          <w:sz w:val="24"/>
          <w:szCs w:val="24"/>
        </w:rPr>
        <w:t xml:space="preserve">Hizo referencia a la </w:t>
      </w:r>
      <w:r w:rsidR="00F76D40">
        <w:rPr>
          <w:rFonts w:ascii="Arial" w:hAnsi="Arial" w:cs="Arial"/>
          <w:bCs/>
          <w:sz w:val="24"/>
          <w:szCs w:val="24"/>
        </w:rPr>
        <w:t>situación</w:t>
      </w:r>
      <w:r w:rsidR="00302FD8" w:rsidRPr="00915E4C">
        <w:rPr>
          <w:rFonts w:ascii="Arial" w:hAnsi="Arial" w:cs="Arial"/>
          <w:bCs/>
          <w:sz w:val="24"/>
          <w:szCs w:val="24"/>
        </w:rPr>
        <w:t xml:space="preserve"> que se present</w:t>
      </w:r>
      <w:r w:rsidR="00A7614E" w:rsidRPr="00915E4C">
        <w:rPr>
          <w:rFonts w:ascii="Arial" w:hAnsi="Arial" w:cs="Arial"/>
          <w:bCs/>
          <w:sz w:val="24"/>
          <w:szCs w:val="24"/>
        </w:rPr>
        <w:t>ó</w:t>
      </w:r>
      <w:r w:rsidR="00302FD8" w:rsidRPr="00915E4C">
        <w:rPr>
          <w:rFonts w:ascii="Arial" w:hAnsi="Arial" w:cs="Arial"/>
          <w:bCs/>
          <w:sz w:val="24"/>
          <w:szCs w:val="24"/>
        </w:rPr>
        <w:t xml:space="preserve"> con las pruebas relacionadas con la plena identificación d</w:t>
      </w:r>
      <w:r w:rsidR="00F76D40">
        <w:rPr>
          <w:rFonts w:ascii="Arial" w:hAnsi="Arial" w:cs="Arial"/>
          <w:bCs/>
          <w:sz w:val="24"/>
          <w:szCs w:val="24"/>
        </w:rPr>
        <w:t xml:space="preserve">el procesado, sobre lo cual se </w:t>
      </w:r>
      <w:r w:rsidR="00302FD8" w:rsidRPr="00915E4C">
        <w:rPr>
          <w:rFonts w:ascii="Arial" w:hAnsi="Arial" w:cs="Arial"/>
          <w:bCs/>
          <w:sz w:val="24"/>
          <w:szCs w:val="24"/>
        </w:rPr>
        <w:t xml:space="preserve">debió pronunciar el juez de primer grado, manifestando si las aceptaba a las rechazaba a fin de dar la oportunidad para </w:t>
      </w:r>
      <w:r w:rsidR="004735A4" w:rsidRPr="00915E4C">
        <w:rPr>
          <w:rFonts w:ascii="Arial" w:hAnsi="Arial" w:cs="Arial"/>
          <w:bCs/>
          <w:sz w:val="24"/>
          <w:szCs w:val="24"/>
        </w:rPr>
        <w:t>interp</w:t>
      </w:r>
      <w:r w:rsidR="00302FD8" w:rsidRPr="00915E4C">
        <w:rPr>
          <w:rFonts w:ascii="Arial" w:hAnsi="Arial" w:cs="Arial"/>
          <w:bCs/>
          <w:sz w:val="24"/>
          <w:szCs w:val="24"/>
        </w:rPr>
        <w:t>oner los</w:t>
      </w:r>
      <w:r w:rsidR="004735A4" w:rsidRPr="00915E4C">
        <w:rPr>
          <w:rFonts w:ascii="Arial" w:hAnsi="Arial" w:cs="Arial"/>
          <w:bCs/>
          <w:sz w:val="24"/>
          <w:szCs w:val="24"/>
        </w:rPr>
        <w:t xml:space="preserve"> recursos de ley. </w:t>
      </w:r>
    </w:p>
    <w:p w:rsidR="00E2410F" w:rsidRPr="00915E4C" w:rsidRDefault="00E2410F" w:rsidP="00915E4C">
      <w:pPr>
        <w:pStyle w:val="Sinespaciado"/>
        <w:spacing w:line="360" w:lineRule="auto"/>
        <w:jc w:val="both"/>
        <w:rPr>
          <w:rFonts w:ascii="Arial" w:hAnsi="Arial" w:cs="Arial"/>
          <w:bCs/>
          <w:sz w:val="24"/>
          <w:szCs w:val="24"/>
        </w:rPr>
      </w:pPr>
    </w:p>
    <w:p w:rsidR="00EC1139" w:rsidRPr="00915E4C" w:rsidRDefault="00EC1139" w:rsidP="00915E4C">
      <w:pPr>
        <w:pStyle w:val="Sinespaciado"/>
        <w:numPr>
          <w:ilvl w:val="0"/>
          <w:numId w:val="47"/>
        </w:numPr>
        <w:spacing w:line="360" w:lineRule="auto"/>
        <w:jc w:val="both"/>
        <w:rPr>
          <w:rFonts w:ascii="Arial" w:hAnsi="Arial" w:cs="Arial"/>
          <w:bCs/>
          <w:sz w:val="24"/>
          <w:szCs w:val="24"/>
        </w:rPr>
      </w:pPr>
      <w:r w:rsidRPr="00915E4C">
        <w:rPr>
          <w:rFonts w:ascii="Arial" w:hAnsi="Arial" w:cs="Arial"/>
          <w:bCs/>
          <w:sz w:val="24"/>
          <w:szCs w:val="24"/>
        </w:rPr>
        <w:t xml:space="preserve">La Fiscalía desistió del testimonio del psicólogo Jorge Olmedo Cardona Londoño, </w:t>
      </w:r>
      <w:r w:rsidR="00302FD8" w:rsidRPr="00915E4C">
        <w:rPr>
          <w:rFonts w:ascii="Arial" w:hAnsi="Arial" w:cs="Arial"/>
          <w:bCs/>
          <w:sz w:val="24"/>
          <w:szCs w:val="24"/>
        </w:rPr>
        <w:t xml:space="preserve">porque con esa prueba se colocaba en tela de juicio la </w:t>
      </w:r>
      <w:r w:rsidRPr="00915E4C">
        <w:rPr>
          <w:rFonts w:ascii="Arial" w:hAnsi="Arial" w:cs="Arial"/>
          <w:bCs/>
          <w:sz w:val="24"/>
          <w:szCs w:val="24"/>
        </w:rPr>
        <w:t>credibilidad de la menor M.T.C.O.</w:t>
      </w:r>
      <w:r w:rsidR="00302FD8" w:rsidRPr="00915E4C">
        <w:rPr>
          <w:rFonts w:ascii="Arial" w:hAnsi="Arial" w:cs="Arial"/>
          <w:bCs/>
          <w:sz w:val="24"/>
          <w:szCs w:val="24"/>
        </w:rPr>
        <w:t xml:space="preserve"> Como la </w:t>
      </w:r>
      <w:r w:rsidRPr="00915E4C">
        <w:rPr>
          <w:rFonts w:ascii="Arial" w:hAnsi="Arial" w:cs="Arial"/>
          <w:bCs/>
          <w:sz w:val="24"/>
          <w:szCs w:val="24"/>
        </w:rPr>
        <w:t xml:space="preserve">menor </w:t>
      </w:r>
      <w:r w:rsidR="00302FD8" w:rsidRPr="00915E4C">
        <w:rPr>
          <w:rFonts w:ascii="Arial" w:hAnsi="Arial" w:cs="Arial"/>
          <w:bCs/>
          <w:sz w:val="24"/>
          <w:szCs w:val="24"/>
        </w:rPr>
        <w:t xml:space="preserve">dijo que </w:t>
      </w:r>
      <w:r w:rsidRPr="00915E4C">
        <w:rPr>
          <w:rFonts w:ascii="Arial" w:hAnsi="Arial" w:cs="Arial"/>
          <w:bCs/>
          <w:sz w:val="24"/>
          <w:szCs w:val="24"/>
        </w:rPr>
        <w:t xml:space="preserve">con anterioridad ya había sido abusada sexualmente por un amigo de su madre, </w:t>
      </w:r>
      <w:r w:rsidR="00302FD8" w:rsidRPr="00915E4C">
        <w:rPr>
          <w:rFonts w:ascii="Arial" w:hAnsi="Arial" w:cs="Arial"/>
          <w:bCs/>
          <w:sz w:val="24"/>
          <w:szCs w:val="24"/>
        </w:rPr>
        <w:t>y podía es</w:t>
      </w:r>
      <w:r w:rsidRPr="00915E4C">
        <w:rPr>
          <w:rFonts w:ascii="Arial" w:hAnsi="Arial" w:cs="Arial"/>
          <w:bCs/>
          <w:sz w:val="24"/>
          <w:szCs w:val="24"/>
        </w:rPr>
        <w:t>tar confundida</w:t>
      </w:r>
      <w:r w:rsidR="00E174B5" w:rsidRPr="00915E4C">
        <w:rPr>
          <w:rFonts w:ascii="Arial" w:hAnsi="Arial" w:cs="Arial"/>
          <w:bCs/>
          <w:sz w:val="24"/>
          <w:szCs w:val="24"/>
        </w:rPr>
        <w:t xml:space="preserve"> con los hechos</w:t>
      </w:r>
      <w:r w:rsidR="00302FD8" w:rsidRPr="00915E4C">
        <w:rPr>
          <w:rFonts w:ascii="Arial" w:hAnsi="Arial" w:cs="Arial"/>
          <w:bCs/>
          <w:sz w:val="24"/>
          <w:szCs w:val="24"/>
        </w:rPr>
        <w:t xml:space="preserve">, la actitud del delegado de la FGN </w:t>
      </w:r>
      <w:r w:rsidR="00F76D40">
        <w:rPr>
          <w:rFonts w:ascii="Arial" w:hAnsi="Arial" w:cs="Arial"/>
          <w:bCs/>
          <w:sz w:val="24"/>
          <w:szCs w:val="24"/>
        </w:rPr>
        <w:t>es un “método torticero” al renunciar “astutamente</w:t>
      </w:r>
      <w:r w:rsidR="0032127C" w:rsidRPr="00915E4C">
        <w:rPr>
          <w:rFonts w:ascii="Arial" w:hAnsi="Arial" w:cs="Arial"/>
          <w:bCs/>
          <w:sz w:val="24"/>
          <w:szCs w:val="24"/>
        </w:rPr>
        <w:t>” a esa prueba, para afectar las opciones probatorias de la defensa</w:t>
      </w:r>
      <w:r w:rsidR="00E174B5" w:rsidRPr="00915E4C">
        <w:rPr>
          <w:rFonts w:ascii="Arial" w:hAnsi="Arial" w:cs="Arial"/>
          <w:bCs/>
          <w:sz w:val="24"/>
          <w:szCs w:val="24"/>
        </w:rPr>
        <w:t>.</w:t>
      </w:r>
    </w:p>
    <w:p w:rsidR="00E2410F" w:rsidRPr="00915E4C" w:rsidRDefault="00E2410F" w:rsidP="00915E4C">
      <w:pPr>
        <w:pStyle w:val="Sinespaciado"/>
        <w:spacing w:line="360" w:lineRule="auto"/>
        <w:jc w:val="both"/>
        <w:rPr>
          <w:rFonts w:ascii="Arial" w:hAnsi="Arial" w:cs="Arial"/>
          <w:bCs/>
          <w:sz w:val="24"/>
          <w:szCs w:val="24"/>
        </w:rPr>
      </w:pPr>
    </w:p>
    <w:p w:rsidR="00892FB8" w:rsidRPr="00F76D40" w:rsidRDefault="00E174B5" w:rsidP="00F76D40">
      <w:pPr>
        <w:pStyle w:val="Sinespaciado"/>
        <w:numPr>
          <w:ilvl w:val="0"/>
          <w:numId w:val="47"/>
        </w:numPr>
        <w:spacing w:line="360" w:lineRule="auto"/>
        <w:jc w:val="both"/>
        <w:rPr>
          <w:rFonts w:ascii="Arial" w:hAnsi="Arial" w:cs="Arial"/>
          <w:sz w:val="24"/>
          <w:szCs w:val="24"/>
          <w:lang w:val="es-ES_tradnl"/>
        </w:rPr>
      </w:pPr>
      <w:r w:rsidRPr="00915E4C">
        <w:rPr>
          <w:rFonts w:ascii="Arial" w:hAnsi="Arial" w:cs="Arial"/>
          <w:bCs/>
          <w:sz w:val="24"/>
          <w:szCs w:val="24"/>
        </w:rPr>
        <w:t xml:space="preserve">Con base en el principio de la buena fe que contiene la </w:t>
      </w:r>
      <w:r w:rsidR="007724BB" w:rsidRPr="00915E4C">
        <w:rPr>
          <w:rFonts w:ascii="Arial" w:hAnsi="Arial" w:cs="Arial"/>
          <w:bCs/>
          <w:sz w:val="24"/>
          <w:szCs w:val="24"/>
        </w:rPr>
        <w:t xml:space="preserve">CP </w:t>
      </w:r>
      <w:r w:rsidRPr="00915E4C">
        <w:rPr>
          <w:rFonts w:ascii="Arial" w:hAnsi="Arial" w:cs="Arial"/>
          <w:bCs/>
          <w:sz w:val="24"/>
          <w:szCs w:val="24"/>
        </w:rPr>
        <w:t xml:space="preserve">no es posible que </w:t>
      </w:r>
      <w:r w:rsidR="007724BB" w:rsidRPr="00915E4C">
        <w:rPr>
          <w:rFonts w:ascii="Arial" w:hAnsi="Arial" w:cs="Arial"/>
          <w:bCs/>
          <w:sz w:val="24"/>
          <w:szCs w:val="24"/>
        </w:rPr>
        <w:t xml:space="preserve">el </w:t>
      </w:r>
      <w:r w:rsidRPr="00915E4C">
        <w:rPr>
          <w:rFonts w:ascii="Arial" w:hAnsi="Arial" w:cs="Arial"/>
          <w:bCs/>
          <w:sz w:val="24"/>
          <w:szCs w:val="24"/>
        </w:rPr>
        <w:t xml:space="preserve">señor </w:t>
      </w:r>
      <w:r w:rsidR="00836835" w:rsidRPr="00915E4C">
        <w:rPr>
          <w:rFonts w:ascii="Arial" w:hAnsi="Arial" w:cs="Arial"/>
          <w:bCs/>
          <w:sz w:val="24"/>
          <w:szCs w:val="24"/>
        </w:rPr>
        <w:t>Víctor</w:t>
      </w:r>
      <w:r w:rsidRPr="00915E4C">
        <w:rPr>
          <w:rFonts w:ascii="Arial" w:hAnsi="Arial" w:cs="Arial"/>
          <w:bCs/>
          <w:sz w:val="24"/>
          <w:szCs w:val="24"/>
        </w:rPr>
        <w:t xml:space="preserve"> Mauricio Ocampo Trujillo </w:t>
      </w:r>
      <w:r w:rsidR="007724BB" w:rsidRPr="00915E4C">
        <w:rPr>
          <w:rFonts w:ascii="Arial" w:hAnsi="Arial" w:cs="Arial"/>
          <w:bCs/>
          <w:sz w:val="24"/>
          <w:szCs w:val="24"/>
        </w:rPr>
        <w:t xml:space="preserve">hubiera sido </w:t>
      </w:r>
      <w:r w:rsidRPr="00915E4C">
        <w:rPr>
          <w:rFonts w:ascii="Arial" w:hAnsi="Arial" w:cs="Arial"/>
          <w:bCs/>
          <w:sz w:val="24"/>
          <w:szCs w:val="24"/>
        </w:rPr>
        <w:t>condenado por unos hechos que no est</w:t>
      </w:r>
      <w:r w:rsidR="00F76D40">
        <w:rPr>
          <w:rFonts w:ascii="Arial" w:hAnsi="Arial" w:cs="Arial"/>
          <w:bCs/>
          <w:sz w:val="24"/>
          <w:szCs w:val="24"/>
        </w:rPr>
        <w:t>aban</w:t>
      </w:r>
      <w:r w:rsidRPr="00915E4C">
        <w:rPr>
          <w:rFonts w:ascii="Arial" w:hAnsi="Arial" w:cs="Arial"/>
          <w:bCs/>
          <w:sz w:val="24"/>
          <w:szCs w:val="24"/>
        </w:rPr>
        <w:t xml:space="preserve"> claros</w:t>
      </w:r>
      <w:r w:rsidR="00836835" w:rsidRPr="00915E4C">
        <w:rPr>
          <w:rFonts w:ascii="Arial" w:hAnsi="Arial" w:cs="Arial"/>
          <w:bCs/>
          <w:sz w:val="24"/>
          <w:szCs w:val="24"/>
        </w:rPr>
        <w:t xml:space="preserve"> y donde no se vislumbra</w:t>
      </w:r>
      <w:r w:rsidR="00F76D40">
        <w:rPr>
          <w:rFonts w:ascii="Arial" w:hAnsi="Arial" w:cs="Arial"/>
          <w:bCs/>
          <w:sz w:val="24"/>
          <w:szCs w:val="24"/>
        </w:rPr>
        <w:t>ba</w:t>
      </w:r>
      <w:r w:rsidR="00836835" w:rsidRPr="00915E4C">
        <w:rPr>
          <w:rFonts w:ascii="Arial" w:hAnsi="Arial" w:cs="Arial"/>
          <w:bCs/>
          <w:sz w:val="24"/>
          <w:szCs w:val="24"/>
        </w:rPr>
        <w:t xml:space="preserve"> la verdad. </w:t>
      </w:r>
      <w:r w:rsidR="0032127C" w:rsidRPr="00915E4C">
        <w:rPr>
          <w:rFonts w:ascii="Arial" w:hAnsi="Arial" w:cs="Arial"/>
          <w:bCs/>
          <w:sz w:val="24"/>
          <w:szCs w:val="24"/>
        </w:rPr>
        <w:t xml:space="preserve">Por lo </w:t>
      </w:r>
      <w:r w:rsidR="007724BB" w:rsidRPr="00915E4C">
        <w:rPr>
          <w:rFonts w:ascii="Arial" w:hAnsi="Arial" w:cs="Arial"/>
          <w:bCs/>
          <w:sz w:val="24"/>
          <w:szCs w:val="24"/>
        </w:rPr>
        <w:t xml:space="preserve">tanto </w:t>
      </w:r>
      <w:r w:rsidR="0032127C" w:rsidRPr="00915E4C">
        <w:rPr>
          <w:rFonts w:ascii="Arial" w:hAnsi="Arial" w:cs="Arial"/>
          <w:bCs/>
          <w:sz w:val="24"/>
          <w:szCs w:val="24"/>
        </w:rPr>
        <w:t>solicit</w:t>
      </w:r>
      <w:r w:rsidR="00A7614E" w:rsidRPr="00915E4C">
        <w:rPr>
          <w:rFonts w:ascii="Arial" w:hAnsi="Arial" w:cs="Arial"/>
          <w:bCs/>
          <w:sz w:val="24"/>
          <w:szCs w:val="24"/>
        </w:rPr>
        <w:t>ó</w:t>
      </w:r>
      <w:r w:rsidR="00F76D40">
        <w:rPr>
          <w:rFonts w:ascii="Arial" w:hAnsi="Arial" w:cs="Arial"/>
          <w:bCs/>
          <w:sz w:val="24"/>
          <w:szCs w:val="24"/>
        </w:rPr>
        <w:t xml:space="preserve"> la absolución </w:t>
      </w:r>
      <w:r w:rsidR="0032127C" w:rsidRPr="00915E4C">
        <w:rPr>
          <w:rFonts w:ascii="Arial" w:hAnsi="Arial" w:cs="Arial"/>
          <w:bCs/>
          <w:sz w:val="24"/>
          <w:szCs w:val="24"/>
        </w:rPr>
        <w:t xml:space="preserve">del procesado, con base en el principio del </w:t>
      </w:r>
      <w:r w:rsidR="0032127C" w:rsidRPr="00915E4C">
        <w:rPr>
          <w:rFonts w:ascii="Arial" w:hAnsi="Arial" w:cs="Arial"/>
          <w:bCs/>
          <w:i/>
          <w:sz w:val="24"/>
          <w:szCs w:val="24"/>
        </w:rPr>
        <w:t>In dubio pro reo.</w:t>
      </w:r>
      <w:r w:rsidR="00836835" w:rsidRPr="00915E4C">
        <w:rPr>
          <w:rFonts w:ascii="Arial" w:hAnsi="Arial" w:cs="Arial"/>
          <w:bCs/>
          <w:sz w:val="24"/>
          <w:szCs w:val="24"/>
        </w:rPr>
        <w:t xml:space="preserve"> </w:t>
      </w:r>
    </w:p>
    <w:p w:rsidR="00F76D40" w:rsidRDefault="00F76D40" w:rsidP="00F76D40">
      <w:pPr>
        <w:pStyle w:val="Prrafodelista"/>
        <w:rPr>
          <w:rFonts w:ascii="Arial" w:hAnsi="Arial" w:cs="Arial"/>
          <w:sz w:val="24"/>
          <w:szCs w:val="24"/>
          <w:lang w:val="es-ES_tradnl"/>
        </w:rPr>
      </w:pPr>
    </w:p>
    <w:p w:rsidR="00F76D40" w:rsidRPr="00F76D40" w:rsidRDefault="00F76D40" w:rsidP="00D17BB8">
      <w:pPr>
        <w:pStyle w:val="Sinespaciado"/>
        <w:spacing w:line="360" w:lineRule="auto"/>
        <w:ind w:left="720"/>
        <w:jc w:val="both"/>
        <w:rPr>
          <w:rFonts w:ascii="Arial" w:hAnsi="Arial" w:cs="Arial"/>
          <w:sz w:val="24"/>
          <w:szCs w:val="24"/>
          <w:lang w:val="es-ES_tradnl"/>
        </w:rPr>
      </w:pPr>
    </w:p>
    <w:p w:rsidR="009470AA" w:rsidRPr="00F646A6" w:rsidRDefault="007724BB" w:rsidP="00F76D40">
      <w:pPr>
        <w:spacing w:line="360" w:lineRule="auto"/>
        <w:ind w:right="-232"/>
        <w:jc w:val="center"/>
        <w:rPr>
          <w:rFonts w:ascii="Arial" w:hAnsi="Arial" w:cs="Arial"/>
          <w:color w:val="000000" w:themeColor="text1"/>
          <w:sz w:val="24"/>
          <w:szCs w:val="24"/>
        </w:rPr>
      </w:pPr>
      <w:r w:rsidRPr="00F646A6">
        <w:rPr>
          <w:rFonts w:ascii="Arial" w:hAnsi="Arial" w:cs="Arial"/>
          <w:bCs/>
          <w:color w:val="000000" w:themeColor="text1"/>
          <w:sz w:val="24"/>
          <w:szCs w:val="24"/>
        </w:rPr>
        <w:t>7.</w:t>
      </w:r>
      <w:r w:rsidR="009470AA" w:rsidRPr="00F646A6">
        <w:rPr>
          <w:rFonts w:ascii="Arial" w:hAnsi="Arial" w:cs="Arial"/>
          <w:color w:val="000000" w:themeColor="text1"/>
          <w:sz w:val="24"/>
          <w:szCs w:val="24"/>
        </w:rPr>
        <w:t xml:space="preserve"> CONSIDERACIONES DE LA SALA</w:t>
      </w:r>
    </w:p>
    <w:p w:rsidR="00F76D40" w:rsidRDefault="007724BB" w:rsidP="00F76D40">
      <w:pPr>
        <w:pStyle w:val="Sinespaciado"/>
        <w:spacing w:line="360" w:lineRule="auto"/>
        <w:jc w:val="both"/>
        <w:rPr>
          <w:rFonts w:ascii="Arial" w:hAnsi="Arial" w:cs="Arial"/>
          <w:sz w:val="24"/>
          <w:szCs w:val="24"/>
        </w:rPr>
      </w:pPr>
      <w:r w:rsidRPr="00F76D40">
        <w:rPr>
          <w:rFonts w:ascii="Arial" w:eastAsia="Batang" w:hAnsi="Arial" w:cs="Arial"/>
          <w:sz w:val="24"/>
          <w:szCs w:val="24"/>
        </w:rPr>
        <w:t xml:space="preserve">7.1 </w:t>
      </w:r>
      <w:r w:rsidR="00F76D40" w:rsidRPr="00F76D40">
        <w:rPr>
          <w:rFonts w:ascii="Arial" w:hAnsi="Arial" w:cs="Arial"/>
          <w:sz w:val="24"/>
          <w:szCs w:val="24"/>
        </w:rPr>
        <w:t>Competencia</w:t>
      </w:r>
    </w:p>
    <w:p w:rsidR="00F76D40" w:rsidRPr="00F76D40" w:rsidRDefault="00F76D40" w:rsidP="00F76D40">
      <w:pPr>
        <w:pStyle w:val="Sinespaciado"/>
        <w:spacing w:line="360" w:lineRule="auto"/>
        <w:jc w:val="both"/>
        <w:rPr>
          <w:rFonts w:ascii="Arial" w:hAnsi="Arial" w:cs="Arial"/>
          <w:sz w:val="24"/>
          <w:szCs w:val="24"/>
        </w:rPr>
      </w:pPr>
    </w:p>
    <w:p w:rsidR="009470AA" w:rsidRPr="00F76D40" w:rsidRDefault="00FE0A95" w:rsidP="00F76D40">
      <w:pPr>
        <w:pStyle w:val="Sinespaciado"/>
        <w:spacing w:line="360" w:lineRule="auto"/>
        <w:jc w:val="both"/>
        <w:rPr>
          <w:rFonts w:ascii="Arial" w:hAnsi="Arial" w:cs="Arial"/>
          <w:sz w:val="24"/>
          <w:szCs w:val="24"/>
        </w:rPr>
      </w:pPr>
      <w:r w:rsidRPr="00F76D40">
        <w:rPr>
          <w:rFonts w:ascii="Arial" w:hAnsi="Arial" w:cs="Arial"/>
          <w:sz w:val="24"/>
          <w:szCs w:val="24"/>
        </w:rPr>
        <w:t>E</w:t>
      </w:r>
      <w:r w:rsidR="009470AA" w:rsidRPr="00F76D40">
        <w:rPr>
          <w:rFonts w:ascii="Arial" w:hAnsi="Arial" w:cs="Arial"/>
          <w:sz w:val="24"/>
          <w:szCs w:val="24"/>
        </w:rPr>
        <w:t>sta colegiatura tiene competencia para conocer del recurso propuesto, en atención a lo dispuesto en los artículos 20 y 34.1 de la Ley 906 de 2004.</w:t>
      </w:r>
    </w:p>
    <w:p w:rsidR="009470AA" w:rsidRPr="00F76D40" w:rsidRDefault="009470AA" w:rsidP="00F76D40">
      <w:pPr>
        <w:pStyle w:val="Sinespaciado"/>
        <w:spacing w:line="360" w:lineRule="auto"/>
        <w:jc w:val="both"/>
        <w:rPr>
          <w:rFonts w:ascii="Arial" w:hAnsi="Arial" w:cs="Arial"/>
          <w:sz w:val="24"/>
          <w:szCs w:val="24"/>
        </w:rPr>
      </w:pPr>
    </w:p>
    <w:p w:rsidR="00F76D40" w:rsidRDefault="00211F32" w:rsidP="00F76D40">
      <w:pPr>
        <w:pStyle w:val="Sinespaciado"/>
        <w:spacing w:line="360" w:lineRule="auto"/>
        <w:jc w:val="both"/>
        <w:rPr>
          <w:rFonts w:ascii="Arial" w:hAnsi="Arial" w:cs="Arial"/>
          <w:sz w:val="24"/>
          <w:szCs w:val="24"/>
        </w:rPr>
      </w:pPr>
      <w:r w:rsidRPr="00F76D40">
        <w:rPr>
          <w:rFonts w:ascii="Arial" w:hAnsi="Arial" w:cs="Arial"/>
          <w:sz w:val="24"/>
          <w:szCs w:val="24"/>
        </w:rPr>
        <w:t xml:space="preserve">7.2 </w:t>
      </w:r>
      <w:r w:rsidR="00F76D40">
        <w:rPr>
          <w:rFonts w:ascii="Arial" w:hAnsi="Arial" w:cs="Arial"/>
          <w:sz w:val="24"/>
          <w:szCs w:val="24"/>
        </w:rPr>
        <w:t>PROBLEMA JURÍDICO A RESOLVER</w:t>
      </w:r>
    </w:p>
    <w:p w:rsidR="00F76D40" w:rsidRDefault="00F76D40" w:rsidP="00F76D40">
      <w:pPr>
        <w:pStyle w:val="Sinespaciado"/>
        <w:spacing w:line="360" w:lineRule="auto"/>
        <w:jc w:val="both"/>
        <w:rPr>
          <w:rFonts w:ascii="Arial" w:hAnsi="Arial" w:cs="Arial"/>
          <w:sz w:val="24"/>
          <w:szCs w:val="24"/>
        </w:rPr>
      </w:pPr>
    </w:p>
    <w:p w:rsidR="009470AA" w:rsidRDefault="009470AA" w:rsidP="00F76D40">
      <w:pPr>
        <w:pStyle w:val="Sinespaciado"/>
        <w:spacing w:line="360" w:lineRule="auto"/>
        <w:jc w:val="both"/>
        <w:rPr>
          <w:rFonts w:ascii="Arial" w:hAnsi="Arial" w:cs="Arial"/>
          <w:sz w:val="24"/>
          <w:szCs w:val="24"/>
        </w:rPr>
      </w:pPr>
      <w:r w:rsidRPr="00F76D40">
        <w:rPr>
          <w:rFonts w:ascii="Arial" w:hAnsi="Arial" w:cs="Arial"/>
          <w:sz w:val="24"/>
          <w:szCs w:val="24"/>
        </w:rPr>
        <w:t xml:space="preserve">En atención al principio de limitación de la segunda instancia, la Sala </w:t>
      </w:r>
      <w:r w:rsidR="00211F32" w:rsidRPr="00F76D40">
        <w:rPr>
          <w:rFonts w:ascii="Arial" w:hAnsi="Arial" w:cs="Arial"/>
          <w:sz w:val="24"/>
          <w:szCs w:val="24"/>
        </w:rPr>
        <w:t>debe decidir si le asistió razón al funcionario de primer grado al dictar una sentencia condenatoria en contra del acusado, o si se impone la revocatoria de esa decisión, como lo solicita su defensor.</w:t>
      </w:r>
    </w:p>
    <w:p w:rsidR="00F76D40" w:rsidRPr="00F76D40" w:rsidRDefault="00F76D40" w:rsidP="00F76D40">
      <w:pPr>
        <w:pStyle w:val="Sinespaciado"/>
        <w:spacing w:line="360" w:lineRule="auto"/>
        <w:jc w:val="both"/>
        <w:rPr>
          <w:rFonts w:ascii="Arial" w:hAnsi="Arial" w:cs="Arial"/>
          <w:sz w:val="24"/>
          <w:szCs w:val="24"/>
        </w:rPr>
      </w:pPr>
    </w:p>
    <w:p w:rsidR="009470AA" w:rsidRPr="00F76D40" w:rsidRDefault="00435606" w:rsidP="00F76D40">
      <w:pPr>
        <w:pStyle w:val="Sinespaciado"/>
        <w:spacing w:line="360" w:lineRule="auto"/>
        <w:jc w:val="both"/>
        <w:rPr>
          <w:rFonts w:ascii="Arial" w:hAnsi="Arial" w:cs="Arial"/>
          <w:sz w:val="24"/>
          <w:szCs w:val="24"/>
        </w:rPr>
      </w:pPr>
      <w:r w:rsidRPr="00F76D40">
        <w:rPr>
          <w:rFonts w:ascii="Arial" w:hAnsi="Arial" w:cs="Arial"/>
          <w:sz w:val="24"/>
          <w:szCs w:val="24"/>
        </w:rPr>
        <w:t>7.</w:t>
      </w:r>
      <w:r w:rsidR="00211F32" w:rsidRPr="00F76D40">
        <w:rPr>
          <w:rFonts w:ascii="Arial" w:hAnsi="Arial" w:cs="Arial"/>
          <w:sz w:val="24"/>
          <w:szCs w:val="24"/>
        </w:rPr>
        <w:t>3</w:t>
      </w:r>
      <w:r w:rsidRPr="00F76D40">
        <w:rPr>
          <w:rFonts w:ascii="Arial" w:hAnsi="Arial" w:cs="Arial"/>
          <w:sz w:val="24"/>
          <w:szCs w:val="24"/>
        </w:rPr>
        <w:t xml:space="preserve"> </w:t>
      </w:r>
      <w:r w:rsidR="00211F32" w:rsidRPr="00F76D40">
        <w:rPr>
          <w:rFonts w:ascii="Arial" w:hAnsi="Arial" w:cs="Arial"/>
          <w:sz w:val="24"/>
          <w:szCs w:val="24"/>
        </w:rPr>
        <w:t xml:space="preserve">En este caso se procede por la </w:t>
      </w:r>
      <w:r w:rsidR="009470AA" w:rsidRPr="00F76D40">
        <w:rPr>
          <w:rFonts w:ascii="Arial" w:hAnsi="Arial" w:cs="Arial"/>
          <w:sz w:val="24"/>
          <w:szCs w:val="24"/>
        </w:rPr>
        <w:t xml:space="preserve"> conducta punible de ac</w:t>
      </w:r>
      <w:r w:rsidR="000607AC" w:rsidRPr="00F76D40">
        <w:rPr>
          <w:rFonts w:ascii="Arial" w:hAnsi="Arial" w:cs="Arial"/>
          <w:sz w:val="24"/>
          <w:szCs w:val="24"/>
        </w:rPr>
        <w:t>to sexual con menor de 14 años</w:t>
      </w:r>
      <w:r w:rsidR="009470AA" w:rsidRPr="00F76D40">
        <w:rPr>
          <w:rFonts w:ascii="Arial" w:hAnsi="Arial" w:cs="Arial"/>
          <w:sz w:val="24"/>
          <w:szCs w:val="24"/>
        </w:rPr>
        <w:t xml:space="preserve"> se encuentra descrita en el Código Penal de la siguiente forma: </w:t>
      </w:r>
    </w:p>
    <w:p w:rsidR="00F76D40" w:rsidRPr="00F76D40" w:rsidRDefault="00F76D40" w:rsidP="00F76D40">
      <w:pPr>
        <w:pStyle w:val="Sinespaciado"/>
        <w:spacing w:line="360" w:lineRule="auto"/>
        <w:ind w:left="567" w:right="618"/>
        <w:jc w:val="both"/>
        <w:rPr>
          <w:rFonts w:ascii="Arial" w:hAnsi="Arial" w:cs="Arial"/>
          <w:i/>
          <w:sz w:val="20"/>
          <w:szCs w:val="20"/>
          <w:shd w:val="clear" w:color="auto" w:fill="FFFFFF"/>
        </w:rPr>
      </w:pPr>
    </w:p>
    <w:p w:rsidR="009470AA" w:rsidRPr="00F76D40" w:rsidRDefault="00B91E0B" w:rsidP="00F76D40">
      <w:pPr>
        <w:pStyle w:val="Sinespaciado"/>
        <w:spacing w:line="360" w:lineRule="auto"/>
        <w:ind w:left="567" w:right="618"/>
        <w:jc w:val="both"/>
        <w:rPr>
          <w:rFonts w:ascii="Arial" w:hAnsi="Arial" w:cs="Arial"/>
          <w:i/>
          <w:sz w:val="20"/>
          <w:szCs w:val="20"/>
          <w:shd w:val="clear" w:color="auto" w:fill="FFFFFF"/>
        </w:rPr>
      </w:pPr>
      <w:r w:rsidRPr="00F76D40">
        <w:rPr>
          <w:rFonts w:ascii="Arial" w:hAnsi="Arial" w:cs="Arial"/>
          <w:i/>
          <w:sz w:val="20"/>
          <w:szCs w:val="20"/>
          <w:shd w:val="clear" w:color="auto" w:fill="FFFFFF"/>
        </w:rPr>
        <w:t>“</w:t>
      </w:r>
      <w:r w:rsidR="00F76D40" w:rsidRPr="00F76D40">
        <w:rPr>
          <w:rFonts w:ascii="Arial" w:hAnsi="Arial" w:cs="Arial"/>
          <w:i/>
          <w:sz w:val="20"/>
          <w:szCs w:val="20"/>
          <w:shd w:val="clear" w:color="auto" w:fill="FFFFFF"/>
        </w:rPr>
        <w:t xml:space="preserve">Artículo </w:t>
      </w:r>
      <w:r w:rsidR="009470AA" w:rsidRPr="00F76D40">
        <w:rPr>
          <w:rFonts w:ascii="Arial" w:hAnsi="Arial" w:cs="Arial"/>
          <w:i/>
          <w:sz w:val="20"/>
          <w:szCs w:val="20"/>
          <w:shd w:val="clear" w:color="auto" w:fill="FFFFFF"/>
        </w:rPr>
        <w:t>209.</w:t>
      </w:r>
      <w:r w:rsidR="00F76D40" w:rsidRPr="00F76D40">
        <w:rPr>
          <w:rStyle w:val="apple-converted-space"/>
          <w:rFonts w:ascii="Arial" w:hAnsi="Arial" w:cs="Arial"/>
          <w:i/>
          <w:color w:val="000000" w:themeColor="text1"/>
          <w:sz w:val="20"/>
          <w:szCs w:val="20"/>
          <w:shd w:val="clear" w:color="auto" w:fill="FFFFFF"/>
        </w:rPr>
        <w:t xml:space="preserve"> </w:t>
      </w:r>
      <w:r w:rsidR="009470AA" w:rsidRPr="00F76D40">
        <w:rPr>
          <w:rFonts w:ascii="Arial" w:hAnsi="Arial" w:cs="Arial"/>
          <w:i/>
          <w:iCs/>
          <w:sz w:val="20"/>
          <w:szCs w:val="20"/>
          <w:shd w:val="clear" w:color="auto" w:fill="FFFFFF"/>
        </w:rPr>
        <w:t>Actos sexuales con menor de catorce años</w:t>
      </w:r>
      <w:r w:rsidR="00F76D40" w:rsidRPr="00F76D40">
        <w:rPr>
          <w:rFonts w:ascii="Arial" w:hAnsi="Arial" w:cs="Arial"/>
          <w:i/>
          <w:sz w:val="20"/>
          <w:szCs w:val="20"/>
          <w:shd w:val="clear" w:color="auto" w:fill="FFFFFF"/>
        </w:rPr>
        <w:t xml:space="preserve">. </w:t>
      </w:r>
      <w:r w:rsidR="009470AA" w:rsidRPr="00F76D40">
        <w:rPr>
          <w:rFonts w:ascii="Arial" w:hAnsi="Arial" w:cs="Arial"/>
          <w:i/>
          <w:sz w:val="20"/>
          <w:szCs w:val="20"/>
          <w:shd w:val="clear" w:color="auto" w:fill="FFFFFF"/>
        </w:rPr>
        <w:t>El que realizare actos sexuales diversos del acceso carnal con persona menor</w:t>
      </w:r>
      <w:r w:rsidR="00F76D40" w:rsidRPr="00F76D40">
        <w:rPr>
          <w:rStyle w:val="apple-converted-space"/>
          <w:rFonts w:ascii="Arial" w:hAnsi="Arial" w:cs="Arial"/>
          <w:i/>
          <w:color w:val="000000" w:themeColor="text1"/>
          <w:sz w:val="20"/>
          <w:szCs w:val="20"/>
          <w:shd w:val="clear" w:color="auto" w:fill="FFFFFF"/>
        </w:rPr>
        <w:t xml:space="preserve"> </w:t>
      </w:r>
      <w:r w:rsidR="009470AA" w:rsidRPr="00F76D40">
        <w:rPr>
          <w:rFonts w:ascii="Arial" w:hAnsi="Arial" w:cs="Arial"/>
          <w:i/>
          <w:sz w:val="20"/>
          <w:szCs w:val="20"/>
          <w:shd w:val="clear" w:color="auto" w:fill="FFFFFF"/>
        </w:rPr>
        <w:t>de catorce (14) años</w:t>
      </w:r>
      <w:r w:rsidR="00F76D40" w:rsidRPr="00F76D40">
        <w:rPr>
          <w:rStyle w:val="apple-converted-space"/>
          <w:rFonts w:ascii="Arial" w:hAnsi="Arial" w:cs="Arial"/>
          <w:i/>
          <w:color w:val="000000" w:themeColor="text1"/>
          <w:sz w:val="20"/>
          <w:szCs w:val="20"/>
          <w:shd w:val="clear" w:color="auto" w:fill="FFFFFF"/>
        </w:rPr>
        <w:t xml:space="preserve"> </w:t>
      </w:r>
      <w:r w:rsidR="009470AA" w:rsidRPr="00F76D40">
        <w:rPr>
          <w:rFonts w:ascii="Arial" w:hAnsi="Arial" w:cs="Arial"/>
          <w:i/>
          <w:sz w:val="20"/>
          <w:szCs w:val="20"/>
          <w:shd w:val="clear" w:color="auto" w:fill="FFFFFF"/>
        </w:rPr>
        <w:t xml:space="preserve">o en su presencia, o la induzca a prácticas sexuales, incurrirá en prisión de </w:t>
      </w:r>
      <w:r w:rsidR="004D2C87">
        <w:rPr>
          <w:rFonts w:ascii="Arial" w:hAnsi="Arial" w:cs="Arial"/>
          <w:i/>
          <w:sz w:val="20"/>
          <w:szCs w:val="20"/>
          <w:shd w:val="clear" w:color="auto" w:fill="FFFFFF"/>
        </w:rPr>
        <w:t>48 a 90 meses</w:t>
      </w:r>
      <w:r w:rsidR="000840CE" w:rsidRPr="00F76D40">
        <w:rPr>
          <w:rFonts w:ascii="Arial" w:hAnsi="Arial" w:cs="Arial"/>
          <w:i/>
          <w:sz w:val="20"/>
          <w:szCs w:val="20"/>
          <w:shd w:val="clear" w:color="auto" w:fill="FFFFFF"/>
        </w:rPr>
        <w:t xml:space="preserve"> </w:t>
      </w:r>
    </w:p>
    <w:p w:rsidR="00B91E0B" w:rsidRPr="00F76D40" w:rsidRDefault="00B91E0B" w:rsidP="00F76D40">
      <w:pPr>
        <w:pStyle w:val="Sinespaciado"/>
        <w:spacing w:line="360" w:lineRule="auto"/>
        <w:ind w:left="567" w:right="618"/>
        <w:jc w:val="both"/>
        <w:rPr>
          <w:rFonts w:ascii="Arial" w:hAnsi="Arial" w:cs="Arial"/>
          <w:i/>
          <w:sz w:val="20"/>
          <w:szCs w:val="20"/>
          <w:shd w:val="clear" w:color="auto" w:fill="FFFFFF"/>
        </w:rPr>
      </w:pPr>
    </w:p>
    <w:p w:rsidR="009470AA" w:rsidRPr="00F76D40" w:rsidRDefault="00B91E0B" w:rsidP="00F76D40">
      <w:pPr>
        <w:pStyle w:val="Sinespaciado"/>
        <w:spacing w:line="360" w:lineRule="auto"/>
        <w:ind w:left="567" w:right="618"/>
        <w:jc w:val="both"/>
        <w:rPr>
          <w:rFonts w:ascii="Arial" w:hAnsi="Arial" w:cs="Arial"/>
          <w:i/>
          <w:sz w:val="20"/>
          <w:szCs w:val="20"/>
        </w:rPr>
      </w:pPr>
      <w:r w:rsidRPr="00F76D40">
        <w:rPr>
          <w:rFonts w:ascii="Arial" w:hAnsi="Arial" w:cs="Arial"/>
          <w:i/>
          <w:sz w:val="20"/>
          <w:szCs w:val="20"/>
        </w:rPr>
        <w:t>“</w:t>
      </w:r>
      <w:r w:rsidR="00F76D40" w:rsidRPr="00F76D40">
        <w:rPr>
          <w:rFonts w:ascii="Arial" w:hAnsi="Arial" w:cs="Arial"/>
          <w:i/>
          <w:sz w:val="20"/>
          <w:szCs w:val="20"/>
        </w:rPr>
        <w:t xml:space="preserve">Artículo </w:t>
      </w:r>
      <w:r w:rsidR="009470AA" w:rsidRPr="00F76D40">
        <w:rPr>
          <w:rFonts w:ascii="Arial" w:hAnsi="Arial" w:cs="Arial"/>
          <w:i/>
          <w:sz w:val="20"/>
          <w:szCs w:val="20"/>
        </w:rPr>
        <w:t>211.</w:t>
      </w:r>
      <w:r w:rsidR="00F76D40" w:rsidRPr="00F76D40">
        <w:rPr>
          <w:rStyle w:val="apple-converted-space"/>
          <w:rFonts w:ascii="Arial" w:hAnsi="Arial" w:cs="Arial"/>
          <w:i/>
          <w:color w:val="000000" w:themeColor="text1"/>
          <w:sz w:val="20"/>
          <w:szCs w:val="20"/>
        </w:rPr>
        <w:t xml:space="preserve"> </w:t>
      </w:r>
      <w:r w:rsidR="009470AA" w:rsidRPr="00F76D40">
        <w:rPr>
          <w:rFonts w:ascii="Arial" w:hAnsi="Arial" w:cs="Arial"/>
          <w:i/>
          <w:iCs/>
          <w:sz w:val="20"/>
          <w:szCs w:val="20"/>
        </w:rPr>
        <w:t>Circunstancias de agravación punitiva</w:t>
      </w:r>
      <w:r w:rsidR="009470AA" w:rsidRPr="00F76D40">
        <w:rPr>
          <w:rFonts w:ascii="Arial" w:hAnsi="Arial" w:cs="Arial"/>
          <w:i/>
          <w:sz w:val="20"/>
          <w:szCs w:val="20"/>
        </w:rPr>
        <w:t>. Las penas para los delitos descritos en los artículos anteriores, se aumentarán de una tercera parte a la mitad, cuando:</w:t>
      </w:r>
    </w:p>
    <w:p w:rsidR="00F76D40" w:rsidRPr="00F76D40" w:rsidRDefault="00F76D40" w:rsidP="00F76D40">
      <w:pPr>
        <w:pStyle w:val="Sinespaciado"/>
        <w:spacing w:line="360" w:lineRule="auto"/>
        <w:ind w:left="567" w:right="618"/>
        <w:jc w:val="both"/>
        <w:rPr>
          <w:rFonts w:ascii="Arial" w:hAnsi="Arial" w:cs="Arial"/>
          <w:i/>
          <w:sz w:val="20"/>
          <w:szCs w:val="20"/>
        </w:rPr>
      </w:pPr>
    </w:p>
    <w:p w:rsidR="009470AA" w:rsidRPr="00F76D40" w:rsidRDefault="009470AA" w:rsidP="00F76D40">
      <w:pPr>
        <w:pStyle w:val="Sinespaciado"/>
        <w:spacing w:line="360" w:lineRule="auto"/>
        <w:ind w:left="567" w:right="618"/>
        <w:jc w:val="both"/>
        <w:rPr>
          <w:rFonts w:ascii="Arial" w:hAnsi="Arial" w:cs="Arial"/>
          <w:i/>
          <w:sz w:val="20"/>
          <w:szCs w:val="20"/>
          <w:shd w:val="clear" w:color="auto" w:fill="FFFFFF"/>
        </w:rPr>
      </w:pPr>
      <w:r w:rsidRPr="00F76D40">
        <w:rPr>
          <w:rFonts w:ascii="Arial" w:hAnsi="Arial" w:cs="Arial"/>
          <w:i/>
          <w:sz w:val="20"/>
          <w:szCs w:val="20"/>
          <w:shd w:val="clear" w:color="auto" w:fill="FFFFFF"/>
        </w:rPr>
        <w:t>El responsable tuviere cualquier carácter, posición o cargo que le dé particular autoridad sobre la víctima o la impulse a depositar en</w:t>
      </w:r>
      <w:r w:rsidR="00F76D40" w:rsidRPr="00F76D40">
        <w:rPr>
          <w:rFonts w:ascii="Arial" w:hAnsi="Arial" w:cs="Arial"/>
          <w:i/>
          <w:sz w:val="20"/>
          <w:szCs w:val="20"/>
          <w:shd w:val="clear" w:color="auto" w:fill="FFFFFF"/>
        </w:rPr>
        <w:t xml:space="preserve"> él su confianza</w:t>
      </w:r>
      <w:r w:rsidR="00B91E0B" w:rsidRPr="00F76D40">
        <w:rPr>
          <w:rFonts w:ascii="Arial" w:hAnsi="Arial" w:cs="Arial"/>
          <w:i/>
          <w:sz w:val="20"/>
          <w:szCs w:val="20"/>
          <w:shd w:val="clear" w:color="auto" w:fill="FFFFFF"/>
        </w:rPr>
        <w:t>”</w:t>
      </w:r>
      <w:r w:rsidR="000840CE" w:rsidRPr="00F76D40">
        <w:rPr>
          <w:rFonts w:ascii="Arial" w:hAnsi="Arial" w:cs="Arial"/>
          <w:i/>
          <w:sz w:val="20"/>
          <w:szCs w:val="20"/>
          <w:shd w:val="clear" w:color="auto" w:fill="FFFFFF"/>
        </w:rPr>
        <w:t>.</w:t>
      </w:r>
      <w:r w:rsidR="008F1C8C" w:rsidRPr="00F76D40">
        <w:rPr>
          <w:rFonts w:ascii="Arial" w:hAnsi="Arial" w:cs="Arial"/>
          <w:i/>
          <w:sz w:val="20"/>
          <w:szCs w:val="20"/>
          <w:shd w:val="clear" w:color="auto" w:fill="FFFFFF"/>
        </w:rPr>
        <w:t xml:space="preserve"> </w:t>
      </w:r>
      <w:r w:rsidR="008F1C8C" w:rsidRPr="00F76D40">
        <w:rPr>
          <w:rFonts w:ascii="Arial" w:hAnsi="Arial" w:cs="Arial"/>
          <w:i/>
          <w:sz w:val="20"/>
          <w:szCs w:val="20"/>
          <w:shd w:val="clear" w:color="auto" w:fill="FFFFFF"/>
        </w:rPr>
        <w:tab/>
        <w:t xml:space="preserve"> </w:t>
      </w:r>
    </w:p>
    <w:p w:rsidR="000840CE" w:rsidRPr="00F76D40" w:rsidRDefault="000840CE" w:rsidP="00F76D40">
      <w:pPr>
        <w:pStyle w:val="Sinespaciado"/>
        <w:spacing w:line="360" w:lineRule="auto"/>
        <w:jc w:val="both"/>
        <w:rPr>
          <w:rFonts w:ascii="Arial" w:hAnsi="Arial" w:cs="Arial"/>
          <w:sz w:val="24"/>
          <w:szCs w:val="24"/>
          <w:shd w:val="clear" w:color="auto" w:fill="FFFFFF"/>
        </w:rPr>
      </w:pPr>
      <w:r w:rsidRPr="00F76D40">
        <w:rPr>
          <w:rFonts w:ascii="Arial" w:hAnsi="Arial" w:cs="Arial"/>
          <w:sz w:val="24"/>
          <w:szCs w:val="24"/>
          <w:shd w:val="clear" w:color="auto" w:fill="FFFFFF"/>
        </w:rPr>
        <w:t xml:space="preserve"> </w:t>
      </w:r>
    </w:p>
    <w:p w:rsidR="009470AA" w:rsidRPr="00F76D40" w:rsidRDefault="00435606" w:rsidP="00F76D40">
      <w:pPr>
        <w:pStyle w:val="Sinespaciado"/>
        <w:spacing w:line="360" w:lineRule="auto"/>
        <w:jc w:val="both"/>
        <w:rPr>
          <w:rFonts w:ascii="Arial" w:hAnsi="Arial" w:cs="Arial"/>
          <w:sz w:val="24"/>
          <w:szCs w:val="24"/>
        </w:rPr>
      </w:pPr>
      <w:r w:rsidRPr="00F76D40">
        <w:rPr>
          <w:rFonts w:ascii="Arial" w:hAnsi="Arial" w:cs="Arial"/>
          <w:sz w:val="24"/>
          <w:szCs w:val="24"/>
        </w:rPr>
        <w:t>7.</w:t>
      </w:r>
      <w:r w:rsidR="00211F32" w:rsidRPr="00F76D40">
        <w:rPr>
          <w:rFonts w:ascii="Arial" w:hAnsi="Arial" w:cs="Arial"/>
          <w:sz w:val="24"/>
          <w:szCs w:val="24"/>
        </w:rPr>
        <w:t>4</w:t>
      </w:r>
      <w:r w:rsidRPr="00F76D40">
        <w:rPr>
          <w:rFonts w:ascii="Arial" w:hAnsi="Arial" w:cs="Arial"/>
          <w:sz w:val="24"/>
          <w:szCs w:val="24"/>
        </w:rPr>
        <w:t xml:space="preserve"> </w:t>
      </w:r>
      <w:r w:rsidR="009470AA" w:rsidRPr="00F76D40">
        <w:rPr>
          <w:rFonts w:ascii="Arial" w:hAnsi="Arial" w:cs="Arial"/>
          <w:sz w:val="24"/>
          <w:szCs w:val="24"/>
        </w:rPr>
        <w:t>El artículo 381 del Código de Procedimiento Penal indica que para condenar se requiere conocimiento más allá de toda duda, acerca del delito y de la responsabilidad penal del acusado, fundado en las pruebas debatidas en el juicio.</w:t>
      </w:r>
    </w:p>
    <w:p w:rsidR="000A628B" w:rsidRPr="00F76D40" w:rsidRDefault="000A628B" w:rsidP="00F76D40">
      <w:pPr>
        <w:pStyle w:val="Sinespaciado"/>
        <w:spacing w:line="360" w:lineRule="auto"/>
        <w:jc w:val="both"/>
        <w:rPr>
          <w:rFonts w:ascii="Arial" w:hAnsi="Arial" w:cs="Arial"/>
          <w:sz w:val="24"/>
          <w:szCs w:val="24"/>
        </w:rPr>
      </w:pPr>
    </w:p>
    <w:p w:rsidR="003806A0" w:rsidRPr="00F76D40" w:rsidRDefault="00435606" w:rsidP="00F76D40">
      <w:pPr>
        <w:pStyle w:val="Sinespaciado"/>
        <w:spacing w:line="360" w:lineRule="auto"/>
        <w:jc w:val="both"/>
        <w:rPr>
          <w:rFonts w:ascii="Arial" w:hAnsi="Arial" w:cs="Arial"/>
          <w:sz w:val="24"/>
          <w:szCs w:val="24"/>
        </w:rPr>
      </w:pPr>
      <w:r w:rsidRPr="00F76D40">
        <w:rPr>
          <w:rFonts w:ascii="Arial" w:hAnsi="Arial" w:cs="Arial"/>
          <w:sz w:val="24"/>
          <w:szCs w:val="24"/>
        </w:rPr>
        <w:t>7.</w:t>
      </w:r>
      <w:r w:rsidR="00211F32" w:rsidRPr="00F76D40">
        <w:rPr>
          <w:rFonts w:ascii="Arial" w:hAnsi="Arial" w:cs="Arial"/>
          <w:sz w:val="24"/>
          <w:szCs w:val="24"/>
        </w:rPr>
        <w:t>5</w:t>
      </w:r>
      <w:r w:rsidRPr="00F76D40">
        <w:rPr>
          <w:rFonts w:ascii="Arial" w:hAnsi="Arial" w:cs="Arial"/>
          <w:sz w:val="24"/>
          <w:szCs w:val="24"/>
        </w:rPr>
        <w:t xml:space="preserve"> </w:t>
      </w:r>
      <w:r w:rsidR="009470AA" w:rsidRPr="00F76D40">
        <w:rPr>
          <w:rFonts w:ascii="Arial" w:hAnsi="Arial" w:cs="Arial"/>
          <w:sz w:val="24"/>
          <w:szCs w:val="24"/>
        </w:rPr>
        <w:t xml:space="preserve">De la prueba oportuna y legalmente aducida a la audiencia de juicio oral, puede indicarse que no queda duda </w:t>
      </w:r>
      <w:r w:rsidR="003806A0" w:rsidRPr="00F76D40">
        <w:rPr>
          <w:rFonts w:ascii="Arial" w:hAnsi="Arial" w:cs="Arial"/>
          <w:sz w:val="24"/>
          <w:szCs w:val="24"/>
        </w:rPr>
        <w:t>que entre la noche del 18 y 19 de mayo de 2007 y las horas de la mañana del último d</w:t>
      </w:r>
      <w:r w:rsidR="00A7614E" w:rsidRPr="00F76D40">
        <w:rPr>
          <w:rFonts w:ascii="Arial" w:hAnsi="Arial" w:cs="Arial"/>
          <w:sz w:val="24"/>
          <w:szCs w:val="24"/>
        </w:rPr>
        <w:t>í</w:t>
      </w:r>
      <w:r w:rsidR="003806A0" w:rsidRPr="00F76D40">
        <w:rPr>
          <w:rFonts w:ascii="Arial" w:hAnsi="Arial" w:cs="Arial"/>
          <w:sz w:val="24"/>
          <w:szCs w:val="24"/>
        </w:rPr>
        <w:t>a mencionado, M.T.C.O. y el señor V</w:t>
      </w:r>
      <w:r w:rsidR="00A7614E" w:rsidRPr="00F76D40">
        <w:rPr>
          <w:rFonts w:ascii="Arial" w:hAnsi="Arial" w:cs="Arial"/>
          <w:sz w:val="24"/>
          <w:szCs w:val="24"/>
        </w:rPr>
        <w:t>í</w:t>
      </w:r>
      <w:r w:rsidR="007A1A7A">
        <w:rPr>
          <w:rFonts w:ascii="Arial" w:hAnsi="Arial" w:cs="Arial"/>
          <w:sz w:val="24"/>
          <w:szCs w:val="24"/>
        </w:rPr>
        <w:t>ctor</w:t>
      </w:r>
      <w:r w:rsidR="00B91E0B" w:rsidRPr="00F76D40">
        <w:rPr>
          <w:rFonts w:ascii="Arial" w:hAnsi="Arial" w:cs="Arial"/>
          <w:sz w:val="24"/>
          <w:szCs w:val="24"/>
        </w:rPr>
        <w:t xml:space="preserve"> Mauricio Ocampo Trujillo </w:t>
      </w:r>
      <w:r w:rsidR="003806A0" w:rsidRPr="00F76D40">
        <w:rPr>
          <w:rFonts w:ascii="Arial" w:hAnsi="Arial" w:cs="Arial"/>
          <w:sz w:val="24"/>
          <w:szCs w:val="24"/>
        </w:rPr>
        <w:t>estuvieron en una vivienda ubicada en el sector de los “</w:t>
      </w:r>
      <w:r w:rsidR="007A1A7A">
        <w:rPr>
          <w:rFonts w:ascii="Arial" w:hAnsi="Arial" w:cs="Arial"/>
          <w:sz w:val="24"/>
          <w:szCs w:val="24"/>
        </w:rPr>
        <w:t>2.500 L</w:t>
      </w:r>
      <w:r w:rsidR="00B91E0B" w:rsidRPr="00F76D40">
        <w:rPr>
          <w:rFonts w:ascii="Arial" w:hAnsi="Arial" w:cs="Arial"/>
          <w:sz w:val="24"/>
          <w:szCs w:val="24"/>
        </w:rPr>
        <w:t>otes</w:t>
      </w:r>
      <w:r w:rsidR="003806A0" w:rsidRPr="00F76D40">
        <w:rPr>
          <w:rFonts w:ascii="Arial" w:hAnsi="Arial" w:cs="Arial"/>
          <w:sz w:val="24"/>
          <w:szCs w:val="24"/>
        </w:rPr>
        <w:t xml:space="preserve">”, donde se celebraron los </w:t>
      </w:r>
      <w:r w:rsidR="00B91E0B" w:rsidRPr="00F76D40">
        <w:rPr>
          <w:rFonts w:ascii="Arial" w:hAnsi="Arial" w:cs="Arial"/>
          <w:sz w:val="24"/>
          <w:szCs w:val="24"/>
        </w:rPr>
        <w:t xml:space="preserve">15 años de </w:t>
      </w:r>
      <w:r w:rsidR="003806A0" w:rsidRPr="00F76D40">
        <w:rPr>
          <w:rFonts w:ascii="Arial" w:hAnsi="Arial" w:cs="Arial"/>
          <w:sz w:val="24"/>
          <w:szCs w:val="24"/>
        </w:rPr>
        <w:t>una prima de la menor, llamada An</w:t>
      </w:r>
      <w:r w:rsidR="00B91E0B" w:rsidRPr="00F76D40">
        <w:rPr>
          <w:rFonts w:ascii="Arial" w:hAnsi="Arial" w:cs="Arial"/>
          <w:sz w:val="24"/>
          <w:szCs w:val="24"/>
        </w:rPr>
        <w:t>gie Vanessa</w:t>
      </w:r>
      <w:r w:rsidR="00944D1E" w:rsidRPr="00F76D40">
        <w:rPr>
          <w:rFonts w:ascii="Arial" w:hAnsi="Arial" w:cs="Arial"/>
          <w:sz w:val="24"/>
          <w:szCs w:val="24"/>
        </w:rPr>
        <w:t>, quien estaba acompañada de su parentela</w:t>
      </w:r>
      <w:r w:rsidR="00B91E0B" w:rsidRPr="00F76D40">
        <w:rPr>
          <w:rFonts w:ascii="Arial" w:hAnsi="Arial" w:cs="Arial"/>
          <w:sz w:val="24"/>
          <w:szCs w:val="24"/>
        </w:rPr>
        <w:t xml:space="preserve">. </w:t>
      </w:r>
    </w:p>
    <w:p w:rsidR="003806A0" w:rsidRPr="00F76D40" w:rsidRDefault="003806A0" w:rsidP="00F76D40">
      <w:pPr>
        <w:pStyle w:val="Sinespaciado"/>
        <w:spacing w:line="360" w:lineRule="auto"/>
        <w:jc w:val="both"/>
        <w:rPr>
          <w:rFonts w:ascii="Arial" w:hAnsi="Arial" w:cs="Arial"/>
          <w:sz w:val="24"/>
          <w:szCs w:val="24"/>
        </w:rPr>
      </w:pPr>
    </w:p>
    <w:p w:rsidR="00944D1E" w:rsidRDefault="00211F32" w:rsidP="00F76D40">
      <w:pPr>
        <w:pStyle w:val="Sinespaciado"/>
        <w:spacing w:line="360" w:lineRule="auto"/>
        <w:jc w:val="both"/>
        <w:rPr>
          <w:rFonts w:ascii="Arial" w:hAnsi="Arial" w:cs="Arial"/>
          <w:sz w:val="24"/>
          <w:szCs w:val="24"/>
        </w:rPr>
      </w:pPr>
      <w:r w:rsidRPr="00F76D40">
        <w:rPr>
          <w:rFonts w:ascii="Arial" w:hAnsi="Arial" w:cs="Arial"/>
          <w:sz w:val="24"/>
          <w:szCs w:val="24"/>
        </w:rPr>
        <w:lastRenderedPageBreak/>
        <w:t xml:space="preserve">7.5.1 </w:t>
      </w:r>
      <w:r w:rsidR="00944D1E" w:rsidRPr="00F76D40">
        <w:rPr>
          <w:rFonts w:ascii="Arial" w:hAnsi="Arial" w:cs="Arial"/>
          <w:sz w:val="24"/>
          <w:szCs w:val="24"/>
        </w:rPr>
        <w:t>Sobre ese hecho se cuenta con prueba p</w:t>
      </w:r>
      <w:r w:rsidR="007A1A7A">
        <w:rPr>
          <w:rFonts w:ascii="Arial" w:hAnsi="Arial" w:cs="Arial"/>
          <w:sz w:val="24"/>
          <w:szCs w:val="24"/>
        </w:rPr>
        <w:t>roveniente del testimonio de la</w:t>
      </w:r>
      <w:r w:rsidR="00944D1E" w:rsidRPr="00F76D40">
        <w:rPr>
          <w:rFonts w:ascii="Arial" w:hAnsi="Arial" w:cs="Arial"/>
          <w:sz w:val="24"/>
          <w:szCs w:val="24"/>
        </w:rPr>
        <w:t xml:space="preserve"> menor M.T.C.O., de su mad</w:t>
      </w:r>
      <w:r w:rsidR="007A1A7A">
        <w:rPr>
          <w:rFonts w:ascii="Arial" w:hAnsi="Arial" w:cs="Arial"/>
          <w:sz w:val="24"/>
          <w:szCs w:val="24"/>
        </w:rPr>
        <w:t xml:space="preserve">re </w:t>
      </w:r>
      <w:r w:rsidR="006D1FB6">
        <w:rPr>
          <w:rFonts w:ascii="Arial" w:hAnsi="Arial" w:cs="Arial"/>
          <w:sz w:val="24"/>
          <w:szCs w:val="24"/>
        </w:rPr>
        <w:t>GYOS</w:t>
      </w:r>
      <w:r w:rsidR="00944D1E" w:rsidRPr="00F76D40">
        <w:rPr>
          <w:rFonts w:ascii="Arial" w:hAnsi="Arial" w:cs="Arial"/>
          <w:sz w:val="24"/>
          <w:szCs w:val="24"/>
        </w:rPr>
        <w:t xml:space="preserve"> y del propio acusado, quien manifestó que había estado en ese onomástico cumpliendo labores como fotógrafo, por solicitud de la madre la joven festejada.</w:t>
      </w:r>
    </w:p>
    <w:p w:rsidR="007A1A7A" w:rsidRPr="00F76D40" w:rsidRDefault="007A1A7A" w:rsidP="00F76D40">
      <w:pPr>
        <w:pStyle w:val="Sinespaciado"/>
        <w:spacing w:line="360" w:lineRule="auto"/>
        <w:jc w:val="both"/>
        <w:rPr>
          <w:rFonts w:ascii="Arial" w:hAnsi="Arial" w:cs="Arial"/>
          <w:sz w:val="24"/>
          <w:szCs w:val="24"/>
        </w:rPr>
      </w:pPr>
    </w:p>
    <w:p w:rsidR="00685167" w:rsidRPr="00F76D40" w:rsidRDefault="00211F32" w:rsidP="00F76D40">
      <w:pPr>
        <w:pStyle w:val="Sinespaciado"/>
        <w:spacing w:line="360" w:lineRule="auto"/>
        <w:jc w:val="both"/>
        <w:rPr>
          <w:rFonts w:ascii="Arial" w:hAnsi="Arial" w:cs="Arial"/>
          <w:sz w:val="24"/>
          <w:szCs w:val="24"/>
        </w:rPr>
      </w:pPr>
      <w:r w:rsidRPr="00F76D40">
        <w:rPr>
          <w:rFonts w:ascii="Arial" w:hAnsi="Arial" w:cs="Arial"/>
          <w:sz w:val="24"/>
          <w:szCs w:val="24"/>
        </w:rPr>
        <w:t>En consecuencia se debe decidir si se demostró la existencia de las conductas de abuso sexual que M.T.C.O. le atribuy</w:t>
      </w:r>
      <w:r w:rsidR="00A7614E" w:rsidRPr="00F76D40">
        <w:rPr>
          <w:rFonts w:ascii="Arial" w:hAnsi="Arial" w:cs="Arial"/>
          <w:sz w:val="24"/>
          <w:szCs w:val="24"/>
        </w:rPr>
        <w:t>ó</w:t>
      </w:r>
      <w:r w:rsidRPr="00F76D40">
        <w:rPr>
          <w:rFonts w:ascii="Arial" w:hAnsi="Arial" w:cs="Arial"/>
          <w:sz w:val="24"/>
          <w:szCs w:val="24"/>
        </w:rPr>
        <w:t xml:space="preserve"> a su padrino V</w:t>
      </w:r>
      <w:r w:rsidR="00A7614E" w:rsidRPr="00F76D40">
        <w:rPr>
          <w:rFonts w:ascii="Arial" w:hAnsi="Arial" w:cs="Arial"/>
          <w:sz w:val="24"/>
          <w:szCs w:val="24"/>
        </w:rPr>
        <w:t>í</w:t>
      </w:r>
      <w:r w:rsidRPr="00F76D40">
        <w:rPr>
          <w:rFonts w:ascii="Arial" w:hAnsi="Arial" w:cs="Arial"/>
          <w:sz w:val="24"/>
          <w:szCs w:val="24"/>
        </w:rPr>
        <w:t>ctor Mauricio Ocampo Trujillo y la responsabilidad del procesado por esos hechos</w:t>
      </w:r>
      <w:r w:rsidR="009F40C5" w:rsidRPr="00F76D40">
        <w:rPr>
          <w:rFonts w:ascii="Arial" w:hAnsi="Arial" w:cs="Arial"/>
          <w:sz w:val="24"/>
          <w:szCs w:val="24"/>
        </w:rPr>
        <w:t>, tal como lo consider</w:t>
      </w:r>
      <w:r w:rsidR="00A7614E" w:rsidRPr="00F76D40">
        <w:rPr>
          <w:rFonts w:ascii="Arial" w:hAnsi="Arial" w:cs="Arial"/>
          <w:sz w:val="24"/>
          <w:szCs w:val="24"/>
        </w:rPr>
        <w:t>ó</w:t>
      </w:r>
      <w:r w:rsidR="009F40C5" w:rsidRPr="00F76D40">
        <w:rPr>
          <w:rFonts w:ascii="Arial" w:hAnsi="Arial" w:cs="Arial"/>
          <w:sz w:val="24"/>
          <w:szCs w:val="24"/>
        </w:rPr>
        <w:t xml:space="preserve"> el juez de primer grado </w:t>
      </w:r>
      <w:r w:rsidR="00960566">
        <w:rPr>
          <w:rFonts w:ascii="Arial" w:hAnsi="Arial" w:cs="Arial"/>
          <w:sz w:val="24"/>
          <w:szCs w:val="24"/>
        </w:rPr>
        <w:t>quien</w:t>
      </w:r>
      <w:r w:rsidR="009F40C5" w:rsidRPr="00F76D40">
        <w:rPr>
          <w:rFonts w:ascii="Arial" w:hAnsi="Arial" w:cs="Arial"/>
          <w:sz w:val="24"/>
          <w:szCs w:val="24"/>
        </w:rPr>
        <w:t xml:space="preserve"> le otorg</w:t>
      </w:r>
      <w:r w:rsidR="00A7614E" w:rsidRPr="00F76D40">
        <w:rPr>
          <w:rFonts w:ascii="Arial" w:hAnsi="Arial" w:cs="Arial"/>
          <w:sz w:val="24"/>
          <w:szCs w:val="24"/>
        </w:rPr>
        <w:t>ó</w:t>
      </w:r>
      <w:r w:rsidR="009F40C5" w:rsidRPr="00F76D40">
        <w:rPr>
          <w:rFonts w:ascii="Arial" w:hAnsi="Arial" w:cs="Arial"/>
          <w:sz w:val="24"/>
          <w:szCs w:val="24"/>
        </w:rPr>
        <w:t xml:space="preserve"> credibilidad a las manifestaciones de esa menor </w:t>
      </w:r>
      <w:r w:rsidR="00685167" w:rsidRPr="00F76D40">
        <w:rPr>
          <w:rFonts w:ascii="Arial" w:hAnsi="Arial" w:cs="Arial"/>
          <w:sz w:val="24"/>
          <w:szCs w:val="24"/>
        </w:rPr>
        <w:t>sobre los abusos que le atribuy</w:t>
      </w:r>
      <w:r w:rsidR="00A7614E" w:rsidRPr="00F76D40">
        <w:rPr>
          <w:rFonts w:ascii="Arial" w:hAnsi="Arial" w:cs="Arial"/>
          <w:sz w:val="24"/>
          <w:szCs w:val="24"/>
        </w:rPr>
        <w:t>ó</w:t>
      </w:r>
      <w:r w:rsidR="00685167" w:rsidRPr="00F76D40">
        <w:rPr>
          <w:rFonts w:ascii="Arial" w:hAnsi="Arial" w:cs="Arial"/>
          <w:sz w:val="24"/>
          <w:szCs w:val="24"/>
        </w:rPr>
        <w:t xml:space="preserve"> al procesado.</w:t>
      </w:r>
    </w:p>
    <w:p w:rsidR="00685167" w:rsidRPr="00F76D40" w:rsidRDefault="00685167" w:rsidP="00F76D40">
      <w:pPr>
        <w:pStyle w:val="Sinespaciado"/>
        <w:spacing w:line="360" w:lineRule="auto"/>
        <w:jc w:val="both"/>
        <w:rPr>
          <w:rFonts w:ascii="Arial" w:hAnsi="Arial" w:cs="Arial"/>
          <w:sz w:val="24"/>
          <w:szCs w:val="24"/>
        </w:rPr>
      </w:pPr>
    </w:p>
    <w:p w:rsidR="009470AA" w:rsidRDefault="00685167" w:rsidP="00F76D40">
      <w:pPr>
        <w:pStyle w:val="Sinespaciado"/>
        <w:spacing w:line="360" w:lineRule="auto"/>
        <w:jc w:val="both"/>
        <w:rPr>
          <w:rFonts w:ascii="Arial" w:hAnsi="Arial" w:cs="Arial"/>
          <w:sz w:val="24"/>
          <w:szCs w:val="24"/>
        </w:rPr>
      </w:pPr>
      <w:r w:rsidRPr="00F76D40">
        <w:rPr>
          <w:rFonts w:ascii="Arial" w:hAnsi="Arial" w:cs="Arial"/>
          <w:sz w:val="24"/>
          <w:szCs w:val="24"/>
        </w:rPr>
        <w:t xml:space="preserve">7.5.2 La decisión de primer grado fue censurada por el </w:t>
      </w:r>
      <w:r w:rsidR="00A42BA8" w:rsidRPr="00F76D40">
        <w:rPr>
          <w:rFonts w:ascii="Arial" w:hAnsi="Arial" w:cs="Arial"/>
          <w:sz w:val="24"/>
          <w:szCs w:val="24"/>
        </w:rPr>
        <w:t>apoderado del señor Víctor Mauricio Ocampo Trujillo</w:t>
      </w:r>
      <w:r w:rsidRPr="00F76D40">
        <w:rPr>
          <w:rFonts w:ascii="Arial" w:hAnsi="Arial" w:cs="Arial"/>
          <w:sz w:val="24"/>
          <w:szCs w:val="24"/>
        </w:rPr>
        <w:t>, quien sustent</w:t>
      </w:r>
      <w:r w:rsidR="00A7614E" w:rsidRPr="00F76D40">
        <w:rPr>
          <w:rFonts w:ascii="Arial" w:hAnsi="Arial" w:cs="Arial"/>
          <w:sz w:val="24"/>
          <w:szCs w:val="24"/>
        </w:rPr>
        <w:t>ó</w:t>
      </w:r>
      <w:r w:rsidRPr="00F76D40">
        <w:rPr>
          <w:rFonts w:ascii="Arial" w:hAnsi="Arial" w:cs="Arial"/>
          <w:sz w:val="24"/>
          <w:szCs w:val="24"/>
        </w:rPr>
        <w:t xml:space="preserve"> su recurso en dos </w:t>
      </w:r>
      <w:r w:rsidR="007A1A7A">
        <w:rPr>
          <w:rFonts w:ascii="Arial" w:hAnsi="Arial" w:cs="Arial"/>
          <w:sz w:val="24"/>
          <w:szCs w:val="24"/>
        </w:rPr>
        <w:t>temas centrales:</w:t>
      </w:r>
      <w:r w:rsidR="00816B87" w:rsidRPr="00F76D40">
        <w:rPr>
          <w:rFonts w:ascii="Arial" w:hAnsi="Arial" w:cs="Arial"/>
          <w:sz w:val="24"/>
          <w:szCs w:val="24"/>
        </w:rPr>
        <w:t xml:space="preserve"> i) </w:t>
      </w:r>
      <w:r w:rsidRPr="00F76D40">
        <w:rPr>
          <w:rFonts w:ascii="Arial" w:hAnsi="Arial" w:cs="Arial"/>
          <w:sz w:val="24"/>
          <w:szCs w:val="24"/>
        </w:rPr>
        <w:t>cuestionar la verac</w:t>
      </w:r>
      <w:r w:rsidR="007A1A7A">
        <w:rPr>
          <w:rFonts w:ascii="Arial" w:hAnsi="Arial" w:cs="Arial"/>
          <w:sz w:val="24"/>
          <w:szCs w:val="24"/>
        </w:rPr>
        <w:t xml:space="preserve">idad de las manifestaciones de </w:t>
      </w:r>
      <w:r w:rsidRPr="00F76D40">
        <w:rPr>
          <w:rFonts w:ascii="Arial" w:hAnsi="Arial" w:cs="Arial"/>
          <w:sz w:val="24"/>
          <w:szCs w:val="24"/>
        </w:rPr>
        <w:t>la menor M.T.C.O,</w:t>
      </w:r>
      <w:r w:rsidR="00C07590" w:rsidRPr="00F76D40">
        <w:rPr>
          <w:rFonts w:ascii="Arial" w:hAnsi="Arial" w:cs="Arial"/>
          <w:sz w:val="24"/>
          <w:szCs w:val="24"/>
        </w:rPr>
        <w:t xml:space="preserve"> aduciendo que se presentan contradicciones en la fecha de los hechos, el sitio donde se produjeron los presuntos abusos y las circunstancias que los rodearon</w:t>
      </w:r>
      <w:r w:rsidR="00FB1EE6">
        <w:rPr>
          <w:rFonts w:ascii="Arial" w:hAnsi="Arial" w:cs="Arial"/>
          <w:sz w:val="24"/>
          <w:szCs w:val="24"/>
        </w:rPr>
        <w:t>;</w:t>
      </w:r>
      <w:r w:rsidR="00C07590" w:rsidRPr="00F76D40">
        <w:rPr>
          <w:rFonts w:ascii="Arial" w:hAnsi="Arial" w:cs="Arial"/>
          <w:sz w:val="24"/>
          <w:szCs w:val="24"/>
        </w:rPr>
        <w:t xml:space="preserve"> y ii) e</w:t>
      </w:r>
      <w:r w:rsidR="007A1A7A">
        <w:rPr>
          <w:rFonts w:ascii="Arial" w:hAnsi="Arial" w:cs="Arial"/>
          <w:sz w:val="24"/>
          <w:szCs w:val="24"/>
        </w:rPr>
        <w:t>l hecho de q</w:t>
      </w:r>
      <w:r w:rsidR="00C07590" w:rsidRPr="00F76D40">
        <w:rPr>
          <w:rFonts w:ascii="Arial" w:hAnsi="Arial" w:cs="Arial"/>
          <w:sz w:val="24"/>
          <w:szCs w:val="24"/>
        </w:rPr>
        <w:t xml:space="preserve">ue existe un patrón de mentira en la </w:t>
      </w:r>
      <w:r w:rsidR="00D17BB8">
        <w:rPr>
          <w:rFonts w:ascii="Arial" w:hAnsi="Arial" w:cs="Arial"/>
          <w:sz w:val="24"/>
          <w:szCs w:val="24"/>
        </w:rPr>
        <w:t>citada menor</w:t>
      </w:r>
      <w:r w:rsidR="00C07590" w:rsidRPr="00F76D40">
        <w:rPr>
          <w:rFonts w:ascii="Arial" w:hAnsi="Arial" w:cs="Arial"/>
          <w:sz w:val="24"/>
          <w:szCs w:val="24"/>
        </w:rPr>
        <w:t>, por haber manifestado que en una oportunidad había sido v</w:t>
      </w:r>
      <w:r w:rsidR="00A7614E" w:rsidRPr="00F76D40">
        <w:rPr>
          <w:rFonts w:ascii="Arial" w:hAnsi="Arial" w:cs="Arial"/>
          <w:sz w:val="24"/>
          <w:szCs w:val="24"/>
        </w:rPr>
        <w:t>í</w:t>
      </w:r>
      <w:r w:rsidR="00C07590" w:rsidRPr="00F76D40">
        <w:rPr>
          <w:rFonts w:ascii="Arial" w:hAnsi="Arial" w:cs="Arial"/>
          <w:sz w:val="24"/>
          <w:szCs w:val="24"/>
        </w:rPr>
        <w:t>ctima de manoseos por parte de un amigo de su madre, situación que fue desvirtuada por su progenitora.</w:t>
      </w:r>
    </w:p>
    <w:p w:rsidR="007A1A7A" w:rsidRPr="00F76D40" w:rsidRDefault="007A1A7A" w:rsidP="00F76D40">
      <w:pPr>
        <w:pStyle w:val="Sinespaciado"/>
        <w:spacing w:line="360" w:lineRule="auto"/>
        <w:jc w:val="both"/>
        <w:rPr>
          <w:rFonts w:ascii="Arial" w:hAnsi="Arial" w:cs="Arial"/>
          <w:sz w:val="24"/>
          <w:szCs w:val="24"/>
        </w:rPr>
      </w:pPr>
    </w:p>
    <w:p w:rsidR="009470AA" w:rsidRPr="00F76D40" w:rsidRDefault="00C07590" w:rsidP="00F76D40">
      <w:pPr>
        <w:pStyle w:val="Sinespaciado"/>
        <w:spacing w:line="360" w:lineRule="auto"/>
        <w:jc w:val="both"/>
        <w:rPr>
          <w:rFonts w:ascii="Arial" w:hAnsi="Arial" w:cs="Arial"/>
          <w:sz w:val="24"/>
          <w:szCs w:val="24"/>
        </w:rPr>
      </w:pPr>
      <w:r w:rsidRPr="00F76D40">
        <w:rPr>
          <w:rFonts w:ascii="Arial" w:hAnsi="Arial" w:cs="Arial"/>
          <w:sz w:val="24"/>
          <w:szCs w:val="24"/>
        </w:rPr>
        <w:t xml:space="preserve">7.5.3 </w:t>
      </w:r>
      <w:r w:rsidR="00225DE1" w:rsidRPr="00F76D40">
        <w:rPr>
          <w:rFonts w:ascii="Arial" w:hAnsi="Arial" w:cs="Arial"/>
          <w:sz w:val="24"/>
          <w:szCs w:val="24"/>
        </w:rPr>
        <w:t xml:space="preserve">Para establecer el </w:t>
      </w:r>
      <w:r w:rsidR="009470AA" w:rsidRPr="00F76D40">
        <w:rPr>
          <w:rFonts w:ascii="Arial" w:hAnsi="Arial" w:cs="Arial"/>
          <w:sz w:val="24"/>
          <w:szCs w:val="24"/>
        </w:rPr>
        <w:t xml:space="preserve">primer </w:t>
      </w:r>
      <w:r w:rsidR="00225DE1" w:rsidRPr="00F76D40">
        <w:rPr>
          <w:rFonts w:ascii="Arial" w:hAnsi="Arial" w:cs="Arial"/>
          <w:sz w:val="24"/>
          <w:szCs w:val="24"/>
        </w:rPr>
        <w:t>requisito previsto en el artículo 381 del CPP, que fue subsumido en la norma de prohibición establecida en el art</w:t>
      </w:r>
      <w:r w:rsidR="00A7614E" w:rsidRPr="00F76D40">
        <w:rPr>
          <w:rFonts w:ascii="Arial" w:hAnsi="Arial" w:cs="Arial"/>
          <w:sz w:val="24"/>
          <w:szCs w:val="24"/>
        </w:rPr>
        <w:t>í</w:t>
      </w:r>
      <w:r w:rsidR="007A1A7A">
        <w:rPr>
          <w:rFonts w:ascii="Arial" w:hAnsi="Arial" w:cs="Arial"/>
          <w:sz w:val="24"/>
          <w:szCs w:val="24"/>
        </w:rPr>
        <w:t>culo 2089 del C.P., como “</w:t>
      </w:r>
      <w:r w:rsidR="00225DE1" w:rsidRPr="00F76D40">
        <w:rPr>
          <w:rFonts w:ascii="Arial" w:hAnsi="Arial" w:cs="Arial"/>
          <w:sz w:val="24"/>
          <w:szCs w:val="24"/>
        </w:rPr>
        <w:t xml:space="preserve">actos sexuales con menor de 14 años” con la causal de agravación que prevé el numeral 2º del artículo 211 </w:t>
      </w:r>
      <w:r w:rsidR="00225DE1" w:rsidRPr="00F76D40">
        <w:rPr>
          <w:rFonts w:ascii="Arial" w:hAnsi="Arial" w:cs="Arial"/>
          <w:i/>
          <w:sz w:val="24"/>
          <w:szCs w:val="24"/>
        </w:rPr>
        <w:t>ib</w:t>
      </w:r>
      <w:r w:rsidR="00A7614E" w:rsidRPr="00F76D40">
        <w:rPr>
          <w:rFonts w:ascii="Arial" w:hAnsi="Arial" w:cs="Arial"/>
          <w:i/>
          <w:sz w:val="24"/>
          <w:szCs w:val="24"/>
        </w:rPr>
        <w:t>í</w:t>
      </w:r>
      <w:r w:rsidR="00225DE1" w:rsidRPr="00F76D40">
        <w:rPr>
          <w:rFonts w:ascii="Arial" w:hAnsi="Arial" w:cs="Arial"/>
          <w:i/>
          <w:sz w:val="24"/>
          <w:szCs w:val="24"/>
        </w:rPr>
        <w:t xml:space="preserve">dem, </w:t>
      </w:r>
      <w:r w:rsidR="00480F8A" w:rsidRPr="00F76D40">
        <w:rPr>
          <w:rFonts w:ascii="Arial" w:hAnsi="Arial" w:cs="Arial"/>
          <w:sz w:val="24"/>
          <w:szCs w:val="24"/>
        </w:rPr>
        <w:t>el</w:t>
      </w:r>
      <w:r w:rsidR="00DF285B" w:rsidRPr="00F76D40">
        <w:rPr>
          <w:rFonts w:ascii="Arial" w:hAnsi="Arial" w:cs="Arial"/>
          <w:sz w:val="24"/>
          <w:szCs w:val="24"/>
        </w:rPr>
        <w:t xml:space="preserve"> delegado</w:t>
      </w:r>
      <w:r w:rsidR="009470AA" w:rsidRPr="00F76D40">
        <w:rPr>
          <w:rFonts w:ascii="Arial" w:hAnsi="Arial" w:cs="Arial"/>
          <w:sz w:val="24"/>
          <w:szCs w:val="24"/>
        </w:rPr>
        <w:t xml:space="preserve"> del ente acusador presentó en la audiencia de juicio oral diversas pruebas de carácter testimonial, documental y técnico, las cuales </w:t>
      </w:r>
      <w:r w:rsidR="00225DE1" w:rsidRPr="00F76D40">
        <w:rPr>
          <w:rFonts w:ascii="Arial" w:hAnsi="Arial" w:cs="Arial"/>
          <w:sz w:val="24"/>
          <w:szCs w:val="24"/>
        </w:rPr>
        <w:t>ser</w:t>
      </w:r>
      <w:r w:rsidR="00A7614E" w:rsidRPr="00F76D40">
        <w:rPr>
          <w:rFonts w:ascii="Arial" w:hAnsi="Arial" w:cs="Arial"/>
          <w:sz w:val="24"/>
          <w:szCs w:val="24"/>
        </w:rPr>
        <w:t>á</w:t>
      </w:r>
      <w:r w:rsidR="00225DE1" w:rsidRPr="00F76D40">
        <w:rPr>
          <w:rFonts w:ascii="Arial" w:hAnsi="Arial" w:cs="Arial"/>
          <w:sz w:val="24"/>
          <w:szCs w:val="24"/>
        </w:rPr>
        <w:t>n</w:t>
      </w:r>
      <w:r w:rsidR="009470AA" w:rsidRPr="00F76D40">
        <w:rPr>
          <w:rFonts w:ascii="Arial" w:hAnsi="Arial" w:cs="Arial"/>
          <w:sz w:val="24"/>
          <w:szCs w:val="24"/>
        </w:rPr>
        <w:t xml:space="preserve"> analizadas detenidamente para asignarles el valor probatorio que merezcan en conjunto.</w:t>
      </w:r>
    </w:p>
    <w:p w:rsidR="00EB1EE9" w:rsidRPr="00F76D40" w:rsidRDefault="00EB1EE9" w:rsidP="00F76D40">
      <w:pPr>
        <w:pStyle w:val="Sinespaciado"/>
        <w:spacing w:line="360" w:lineRule="auto"/>
        <w:jc w:val="both"/>
        <w:rPr>
          <w:rFonts w:ascii="Arial" w:hAnsi="Arial" w:cs="Arial"/>
          <w:sz w:val="24"/>
          <w:szCs w:val="24"/>
        </w:rPr>
      </w:pPr>
    </w:p>
    <w:p w:rsidR="002453AA" w:rsidRDefault="00225DE1" w:rsidP="00F76D40">
      <w:pPr>
        <w:pStyle w:val="Sinespaciado"/>
        <w:spacing w:line="360" w:lineRule="auto"/>
        <w:jc w:val="both"/>
        <w:rPr>
          <w:rFonts w:ascii="Arial" w:hAnsi="Arial" w:cs="Arial"/>
          <w:sz w:val="24"/>
          <w:szCs w:val="24"/>
        </w:rPr>
      </w:pPr>
      <w:r w:rsidRPr="00F76D40">
        <w:rPr>
          <w:rFonts w:ascii="Arial" w:hAnsi="Arial" w:cs="Arial"/>
          <w:sz w:val="24"/>
          <w:szCs w:val="24"/>
        </w:rPr>
        <w:t>7.6 Seg</w:t>
      </w:r>
      <w:r w:rsidR="00A7614E" w:rsidRPr="00F76D40">
        <w:rPr>
          <w:rFonts w:ascii="Arial" w:hAnsi="Arial" w:cs="Arial"/>
          <w:sz w:val="24"/>
          <w:szCs w:val="24"/>
        </w:rPr>
        <w:t>ú</w:t>
      </w:r>
      <w:r w:rsidRPr="00F76D40">
        <w:rPr>
          <w:rFonts w:ascii="Arial" w:hAnsi="Arial" w:cs="Arial"/>
          <w:sz w:val="24"/>
          <w:szCs w:val="24"/>
        </w:rPr>
        <w:t xml:space="preserve">n los aspectos </w:t>
      </w:r>
      <w:r w:rsidR="007A1A7A" w:rsidRPr="00F76D40">
        <w:rPr>
          <w:rFonts w:ascii="Arial" w:hAnsi="Arial" w:cs="Arial"/>
          <w:sz w:val="24"/>
          <w:szCs w:val="24"/>
        </w:rPr>
        <w:t>más</w:t>
      </w:r>
      <w:r w:rsidRPr="00F76D40">
        <w:rPr>
          <w:rFonts w:ascii="Arial" w:hAnsi="Arial" w:cs="Arial"/>
          <w:sz w:val="24"/>
          <w:szCs w:val="24"/>
        </w:rPr>
        <w:t xml:space="preserve"> relevantes del</w:t>
      </w:r>
      <w:r w:rsidR="007A1A7A">
        <w:rPr>
          <w:rFonts w:ascii="Arial" w:hAnsi="Arial" w:cs="Arial"/>
          <w:sz w:val="24"/>
          <w:szCs w:val="24"/>
        </w:rPr>
        <w:t xml:space="preserve"> testimonio de la menor M.T.C.O</w:t>
      </w:r>
      <w:r w:rsidRPr="00F76D40">
        <w:rPr>
          <w:rFonts w:ascii="Arial" w:hAnsi="Arial" w:cs="Arial"/>
          <w:sz w:val="24"/>
          <w:szCs w:val="24"/>
        </w:rPr>
        <w:t xml:space="preserve">: i) conocía al procesado </w:t>
      </w:r>
      <w:r w:rsidR="007A1A7A">
        <w:rPr>
          <w:rFonts w:ascii="Arial" w:hAnsi="Arial" w:cs="Arial"/>
          <w:sz w:val="24"/>
          <w:szCs w:val="24"/>
        </w:rPr>
        <w:t>Ocampo Trujillo</w:t>
      </w:r>
      <w:r w:rsidR="00D13992" w:rsidRPr="00F76D40">
        <w:rPr>
          <w:rFonts w:ascii="Arial" w:hAnsi="Arial" w:cs="Arial"/>
          <w:sz w:val="24"/>
          <w:szCs w:val="24"/>
        </w:rPr>
        <w:t xml:space="preserve"> ya que era su padrino y además era primo de su madre </w:t>
      </w:r>
      <w:r w:rsidR="006D1FB6">
        <w:rPr>
          <w:rFonts w:ascii="Arial" w:hAnsi="Arial" w:cs="Arial"/>
          <w:sz w:val="24"/>
          <w:szCs w:val="24"/>
        </w:rPr>
        <w:t>GYOS</w:t>
      </w:r>
      <w:r w:rsidR="002453AA" w:rsidRPr="00F76D40">
        <w:rPr>
          <w:rFonts w:ascii="Arial" w:hAnsi="Arial" w:cs="Arial"/>
          <w:sz w:val="24"/>
          <w:szCs w:val="24"/>
        </w:rPr>
        <w:t xml:space="preserve">, </w:t>
      </w:r>
      <w:r w:rsidR="00D13992" w:rsidRPr="00F76D40">
        <w:rPr>
          <w:rFonts w:ascii="Arial" w:hAnsi="Arial" w:cs="Arial"/>
          <w:sz w:val="24"/>
          <w:szCs w:val="24"/>
        </w:rPr>
        <w:t>y ten</w:t>
      </w:r>
      <w:r w:rsidR="00A7614E" w:rsidRPr="00F76D40">
        <w:rPr>
          <w:rFonts w:ascii="Arial" w:hAnsi="Arial" w:cs="Arial"/>
          <w:sz w:val="24"/>
          <w:szCs w:val="24"/>
        </w:rPr>
        <w:t>í</w:t>
      </w:r>
      <w:r w:rsidR="007A1A7A">
        <w:rPr>
          <w:rFonts w:ascii="Arial" w:hAnsi="Arial" w:cs="Arial"/>
          <w:sz w:val="24"/>
          <w:szCs w:val="24"/>
        </w:rPr>
        <w:t>an una buena relación con</w:t>
      </w:r>
      <w:r w:rsidR="00D13992" w:rsidRPr="00F76D40">
        <w:rPr>
          <w:rFonts w:ascii="Arial" w:hAnsi="Arial" w:cs="Arial"/>
          <w:sz w:val="24"/>
          <w:szCs w:val="24"/>
        </w:rPr>
        <w:t xml:space="preserve"> </w:t>
      </w:r>
      <w:r w:rsidR="00A7614E" w:rsidRPr="00F76D40">
        <w:rPr>
          <w:rFonts w:ascii="Arial" w:hAnsi="Arial" w:cs="Arial"/>
          <w:sz w:val="24"/>
          <w:szCs w:val="24"/>
        </w:rPr>
        <w:t>é</w:t>
      </w:r>
      <w:r w:rsidR="007A1A7A">
        <w:rPr>
          <w:rFonts w:ascii="Arial" w:hAnsi="Arial" w:cs="Arial"/>
          <w:sz w:val="24"/>
          <w:szCs w:val="24"/>
        </w:rPr>
        <w:t>l; ii)</w:t>
      </w:r>
      <w:r w:rsidR="00D13992" w:rsidRPr="00F76D40">
        <w:rPr>
          <w:rFonts w:ascii="Arial" w:hAnsi="Arial" w:cs="Arial"/>
          <w:sz w:val="24"/>
          <w:szCs w:val="24"/>
        </w:rPr>
        <w:t xml:space="preserve"> los hechos se presentaron la noche del 18 de mayo de 2007, cuando se encontraba en su casa donde se celebraban los 15 años de su prima Angie Vanesa</w:t>
      </w:r>
      <w:r w:rsidR="008B4ADE" w:rsidRPr="00F76D40">
        <w:rPr>
          <w:rFonts w:ascii="Arial" w:hAnsi="Arial" w:cs="Arial"/>
          <w:sz w:val="24"/>
          <w:szCs w:val="24"/>
        </w:rPr>
        <w:t xml:space="preserve">; </w:t>
      </w:r>
      <w:r w:rsidR="000C7052" w:rsidRPr="00F76D40">
        <w:rPr>
          <w:rFonts w:ascii="Arial" w:hAnsi="Arial" w:cs="Arial"/>
          <w:sz w:val="24"/>
          <w:szCs w:val="24"/>
        </w:rPr>
        <w:t>i</w:t>
      </w:r>
      <w:r w:rsidR="007A1A7A">
        <w:rPr>
          <w:rFonts w:ascii="Arial" w:hAnsi="Arial" w:cs="Arial"/>
          <w:sz w:val="24"/>
          <w:szCs w:val="24"/>
        </w:rPr>
        <w:t>ii) para esa fecha tenía</w:t>
      </w:r>
      <w:r w:rsidR="008B4ADE" w:rsidRPr="00F76D40">
        <w:rPr>
          <w:rFonts w:ascii="Arial" w:hAnsi="Arial" w:cs="Arial"/>
          <w:sz w:val="24"/>
          <w:szCs w:val="24"/>
        </w:rPr>
        <w:t xml:space="preserve"> 7 años de edad; </w:t>
      </w:r>
      <w:r w:rsidR="000C7052" w:rsidRPr="00F76D40">
        <w:rPr>
          <w:rFonts w:ascii="Arial" w:hAnsi="Arial" w:cs="Arial"/>
          <w:sz w:val="24"/>
          <w:szCs w:val="24"/>
        </w:rPr>
        <w:t>iv)</w:t>
      </w:r>
      <w:r w:rsidR="00D13992" w:rsidRPr="00F76D40">
        <w:rPr>
          <w:rFonts w:ascii="Arial" w:hAnsi="Arial" w:cs="Arial"/>
          <w:sz w:val="24"/>
          <w:szCs w:val="24"/>
        </w:rPr>
        <w:t xml:space="preserve"> la menor relat</w:t>
      </w:r>
      <w:r w:rsidR="00A7614E" w:rsidRPr="00F76D40">
        <w:rPr>
          <w:rFonts w:ascii="Arial" w:hAnsi="Arial" w:cs="Arial"/>
          <w:sz w:val="24"/>
          <w:szCs w:val="24"/>
        </w:rPr>
        <w:t>ó</w:t>
      </w:r>
      <w:r w:rsidR="00D13992" w:rsidRPr="00F76D40">
        <w:rPr>
          <w:rFonts w:ascii="Arial" w:hAnsi="Arial" w:cs="Arial"/>
          <w:sz w:val="24"/>
          <w:szCs w:val="24"/>
        </w:rPr>
        <w:t xml:space="preserve"> en el juicio </w:t>
      </w:r>
      <w:r w:rsidR="00183B25" w:rsidRPr="00F76D40">
        <w:rPr>
          <w:rFonts w:ascii="Arial" w:hAnsi="Arial" w:cs="Arial"/>
          <w:sz w:val="24"/>
          <w:szCs w:val="24"/>
        </w:rPr>
        <w:t xml:space="preserve">tres </w:t>
      </w:r>
      <w:r w:rsidR="007A1A7A">
        <w:rPr>
          <w:rFonts w:ascii="Arial" w:hAnsi="Arial" w:cs="Arial"/>
          <w:sz w:val="24"/>
          <w:szCs w:val="24"/>
        </w:rPr>
        <w:t>e</w:t>
      </w:r>
      <w:r w:rsidR="00D13992" w:rsidRPr="00F76D40">
        <w:rPr>
          <w:rFonts w:ascii="Arial" w:hAnsi="Arial" w:cs="Arial"/>
          <w:sz w:val="24"/>
          <w:szCs w:val="24"/>
        </w:rPr>
        <w:t>pisodios puntuales</w:t>
      </w:r>
      <w:r w:rsidR="008B4ADE" w:rsidRPr="00F76D40">
        <w:rPr>
          <w:rFonts w:ascii="Arial" w:hAnsi="Arial" w:cs="Arial"/>
          <w:sz w:val="24"/>
          <w:szCs w:val="24"/>
        </w:rPr>
        <w:t xml:space="preserve">, indicando que esa noche la habían acostado inicialmente en la cama de sus abuelos </w:t>
      </w:r>
      <w:r w:rsidR="00183B25" w:rsidRPr="00F76D40">
        <w:rPr>
          <w:rFonts w:ascii="Arial" w:hAnsi="Arial" w:cs="Arial"/>
          <w:sz w:val="24"/>
          <w:szCs w:val="24"/>
        </w:rPr>
        <w:t>donde ingres</w:t>
      </w:r>
      <w:r w:rsidR="00A7614E" w:rsidRPr="00F76D40">
        <w:rPr>
          <w:rFonts w:ascii="Arial" w:hAnsi="Arial" w:cs="Arial"/>
          <w:sz w:val="24"/>
          <w:szCs w:val="24"/>
        </w:rPr>
        <w:t>ó</w:t>
      </w:r>
      <w:r w:rsidR="00183B25" w:rsidRPr="00F76D40">
        <w:rPr>
          <w:rFonts w:ascii="Arial" w:hAnsi="Arial" w:cs="Arial"/>
          <w:sz w:val="24"/>
          <w:szCs w:val="24"/>
        </w:rPr>
        <w:t xml:space="preserve"> el procesado, le baj</w:t>
      </w:r>
      <w:r w:rsidR="00A7614E" w:rsidRPr="00F76D40">
        <w:rPr>
          <w:rFonts w:ascii="Arial" w:hAnsi="Arial" w:cs="Arial"/>
          <w:sz w:val="24"/>
          <w:szCs w:val="24"/>
        </w:rPr>
        <w:t>ó</w:t>
      </w:r>
      <w:r w:rsidR="00183B25" w:rsidRPr="00F76D40">
        <w:rPr>
          <w:rFonts w:ascii="Arial" w:hAnsi="Arial" w:cs="Arial"/>
          <w:sz w:val="24"/>
          <w:szCs w:val="24"/>
        </w:rPr>
        <w:t xml:space="preserve"> sus </w:t>
      </w:r>
      <w:r w:rsidR="007A1A7A">
        <w:rPr>
          <w:rFonts w:ascii="Arial" w:hAnsi="Arial" w:cs="Arial"/>
          <w:i/>
          <w:sz w:val="24"/>
          <w:szCs w:val="24"/>
        </w:rPr>
        <w:t>“ciclistas”</w:t>
      </w:r>
      <w:r w:rsidR="00183B25" w:rsidRPr="00F76D40">
        <w:rPr>
          <w:rFonts w:ascii="Arial" w:hAnsi="Arial" w:cs="Arial"/>
          <w:i/>
          <w:sz w:val="24"/>
          <w:szCs w:val="24"/>
        </w:rPr>
        <w:t xml:space="preserve"> </w:t>
      </w:r>
      <w:r w:rsidR="00183B25" w:rsidRPr="00F76D40">
        <w:rPr>
          <w:rFonts w:ascii="Arial" w:hAnsi="Arial" w:cs="Arial"/>
          <w:sz w:val="24"/>
          <w:szCs w:val="24"/>
        </w:rPr>
        <w:t>y le toc</w:t>
      </w:r>
      <w:r w:rsidR="00A7614E" w:rsidRPr="00F76D40">
        <w:rPr>
          <w:rFonts w:ascii="Arial" w:hAnsi="Arial" w:cs="Arial"/>
          <w:sz w:val="24"/>
          <w:szCs w:val="24"/>
        </w:rPr>
        <w:t>ó</w:t>
      </w:r>
      <w:r w:rsidR="00183B25" w:rsidRPr="00F76D40">
        <w:rPr>
          <w:rFonts w:ascii="Arial" w:hAnsi="Arial" w:cs="Arial"/>
          <w:sz w:val="24"/>
          <w:szCs w:val="24"/>
        </w:rPr>
        <w:t xml:space="preserve"> la vagina con la lengua; que posteriormente fue llevada a </w:t>
      </w:r>
      <w:r w:rsidR="008B4ADE" w:rsidRPr="00F76D40">
        <w:rPr>
          <w:rFonts w:ascii="Arial" w:hAnsi="Arial" w:cs="Arial"/>
          <w:sz w:val="24"/>
          <w:szCs w:val="24"/>
        </w:rPr>
        <w:t>otra habitaci</w:t>
      </w:r>
      <w:r w:rsidR="00A7614E" w:rsidRPr="00F76D40">
        <w:rPr>
          <w:rFonts w:ascii="Arial" w:hAnsi="Arial" w:cs="Arial"/>
          <w:sz w:val="24"/>
          <w:szCs w:val="24"/>
        </w:rPr>
        <w:t>ó</w:t>
      </w:r>
      <w:r w:rsidR="008B4ADE" w:rsidRPr="00F76D40">
        <w:rPr>
          <w:rFonts w:ascii="Arial" w:hAnsi="Arial" w:cs="Arial"/>
          <w:sz w:val="24"/>
          <w:szCs w:val="24"/>
        </w:rPr>
        <w:t xml:space="preserve">n </w:t>
      </w:r>
      <w:r w:rsidR="00183B25" w:rsidRPr="00F76D40">
        <w:rPr>
          <w:rFonts w:ascii="Arial" w:hAnsi="Arial" w:cs="Arial"/>
          <w:sz w:val="24"/>
          <w:szCs w:val="24"/>
        </w:rPr>
        <w:t>donde estaba su prima Angie Vanesa, donde el acusado la volvió a tocar y que al d</w:t>
      </w:r>
      <w:r w:rsidR="00A7614E" w:rsidRPr="00F76D40">
        <w:rPr>
          <w:rFonts w:ascii="Arial" w:hAnsi="Arial" w:cs="Arial"/>
          <w:sz w:val="24"/>
          <w:szCs w:val="24"/>
        </w:rPr>
        <w:t>í</w:t>
      </w:r>
      <w:r w:rsidR="00183B25" w:rsidRPr="00F76D40">
        <w:rPr>
          <w:rFonts w:ascii="Arial" w:hAnsi="Arial" w:cs="Arial"/>
          <w:sz w:val="24"/>
          <w:szCs w:val="24"/>
        </w:rPr>
        <w:t xml:space="preserve">a siguiente en horas </w:t>
      </w:r>
      <w:r w:rsidR="00183B25" w:rsidRPr="00F76D40">
        <w:rPr>
          <w:rFonts w:ascii="Arial" w:hAnsi="Arial" w:cs="Arial"/>
          <w:sz w:val="24"/>
          <w:szCs w:val="24"/>
        </w:rPr>
        <w:lastRenderedPageBreak/>
        <w:t>de la mañana cuando estaba en el cua</w:t>
      </w:r>
      <w:r w:rsidR="00D63DDE" w:rsidRPr="00F76D40">
        <w:rPr>
          <w:rFonts w:ascii="Arial" w:hAnsi="Arial" w:cs="Arial"/>
          <w:sz w:val="24"/>
          <w:szCs w:val="24"/>
        </w:rPr>
        <w:t>rto de su madre el acusado aprovech</w:t>
      </w:r>
      <w:r w:rsidR="00A7614E" w:rsidRPr="00F76D40">
        <w:rPr>
          <w:rFonts w:ascii="Arial" w:hAnsi="Arial" w:cs="Arial"/>
          <w:sz w:val="24"/>
          <w:szCs w:val="24"/>
        </w:rPr>
        <w:t>ó</w:t>
      </w:r>
      <w:r w:rsidR="00D63DDE" w:rsidRPr="00F76D40">
        <w:rPr>
          <w:rFonts w:ascii="Arial" w:hAnsi="Arial" w:cs="Arial"/>
          <w:sz w:val="24"/>
          <w:szCs w:val="24"/>
        </w:rPr>
        <w:t xml:space="preserve"> la ausencia temporal de </w:t>
      </w:r>
      <w:r w:rsidR="000C7052" w:rsidRPr="00F76D40">
        <w:rPr>
          <w:rFonts w:ascii="Arial" w:hAnsi="Arial" w:cs="Arial"/>
          <w:sz w:val="24"/>
          <w:szCs w:val="24"/>
        </w:rPr>
        <w:t>su progenitora, quien se fue a hacer el desayuno para tomar su man</w:t>
      </w:r>
      <w:r w:rsidR="007A1A7A">
        <w:rPr>
          <w:rFonts w:ascii="Arial" w:hAnsi="Arial" w:cs="Arial"/>
          <w:sz w:val="24"/>
          <w:szCs w:val="24"/>
        </w:rPr>
        <w:t xml:space="preserve">o y hacer que le </w:t>
      </w:r>
      <w:r w:rsidR="00960566">
        <w:rPr>
          <w:rFonts w:ascii="Arial" w:hAnsi="Arial" w:cs="Arial"/>
          <w:sz w:val="24"/>
          <w:szCs w:val="24"/>
        </w:rPr>
        <w:t>tomara</w:t>
      </w:r>
      <w:r w:rsidR="007A1A7A">
        <w:rPr>
          <w:rFonts w:ascii="Arial" w:hAnsi="Arial" w:cs="Arial"/>
          <w:sz w:val="24"/>
          <w:szCs w:val="24"/>
        </w:rPr>
        <w:t xml:space="preserve"> el pene</w:t>
      </w:r>
      <w:r w:rsidR="000C7052" w:rsidRPr="00F76D40">
        <w:rPr>
          <w:rFonts w:ascii="Arial" w:hAnsi="Arial" w:cs="Arial"/>
          <w:sz w:val="24"/>
          <w:szCs w:val="24"/>
        </w:rPr>
        <w:t xml:space="preserve">; v) después de esos hechos su prima </w:t>
      </w:r>
      <w:r w:rsidR="002453AA" w:rsidRPr="00F76D40">
        <w:rPr>
          <w:rFonts w:ascii="Arial" w:hAnsi="Arial" w:cs="Arial"/>
          <w:sz w:val="24"/>
          <w:szCs w:val="24"/>
        </w:rPr>
        <w:t xml:space="preserve">Angie </w:t>
      </w:r>
      <w:r w:rsidR="007A1A7A">
        <w:rPr>
          <w:rFonts w:ascii="Arial" w:hAnsi="Arial" w:cs="Arial"/>
          <w:sz w:val="24"/>
          <w:szCs w:val="24"/>
        </w:rPr>
        <w:t>Vanesa la vio llorando y</w:t>
      </w:r>
      <w:r w:rsidR="000C7052" w:rsidRPr="00F76D40">
        <w:rPr>
          <w:rFonts w:ascii="Arial" w:hAnsi="Arial" w:cs="Arial"/>
          <w:sz w:val="24"/>
          <w:szCs w:val="24"/>
        </w:rPr>
        <w:t xml:space="preserve"> le </w:t>
      </w:r>
      <w:r w:rsidR="004A64E4" w:rsidRPr="00F76D40">
        <w:rPr>
          <w:rFonts w:ascii="Arial" w:hAnsi="Arial" w:cs="Arial"/>
          <w:sz w:val="24"/>
          <w:szCs w:val="24"/>
        </w:rPr>
        <w:t>pregunt</w:t>
      </w:r>
      <w:r w:rsidR="00A7614E" w:rsidRPr="00F76D40">
        <w:rPr>
          <w:rFonts w:ascii="Arial" w:hAnsi="Arial" w:cs="Arial"/>
          <w:sz w:val="24"/>
          <w:szCs w:val="24"/>
        </w:rPr>
        <w:t>ó</w:t>
      </w:r>
      <w:r w:rsidR="000C7052" w:rsidRPr="00F76D40">
        <w:rPr>
          <w:rFonts w:ascii="Arial" w:hAnsi="Arial" w:cs="Arial"/>
          <w:sz w:val="24"/>
          <w:szCs w:val="24"/>
        </w:rPr>
        <w:t xml:space="preserve"> que le había pasado, por lo cual le </w:t>
      </w:r>
      <w:r w:rsidR="00B118BD" w:rsidRPr="00F76D40">
        <w:rPr>
          <w:rFonts w:ascii="Arial" w:hAnsi="Arial" w:cs="Arial"/>
          <w:sz w:val="24"/>
          <w:szCs w:val="24"/>
        </w:rPr>
        <w:t xml:space="preserve">manifestó </w:t>
      </w:r>
      <w:r w:rsidR="00D06239" w:rsidRPr="00F76D40">
        <w:rPr>
          <w:rFonts w:ascii="Arial" w:hAnsi="Arial" w:cs="Arial"/>
          <w:sz w:val="24"/>
          <w:szCs w:val="24"/>
        </w:rPr>
        <w:t>lo que l</w:t>
      </w:r>
      <w:r w:rsidR="002453AA" w:rsidRPr="00F76D40">
        <w:rPr>
          <w:rFonts w:ascii="Arial" w:hAnsi="Arial" w:cs="Arial"/>
          <w:sz w:val="24"/>
          <w:szCs w:val="24"/>
        </w:rPr>
        <w:t xml:space="preserve">e había </w:t>
      </w:r>
      <w:r w:rsidR="000C7052" w:rsidRPr="00F76D40">
        <w:rPr>
          <w:rFonts w:ascii="Arial" w:hAnsi="Arial" w:cs="Arial"/>
          <w:sz w:val="24"/>
          <w:szCs w:val="24"/>
        </w:rPr>
        <w:t xml:space="preserve">sucedido y </w:t>
      </w:r>
      <w:r w:rsidR="002453AA" w:rsidRPr="00F76D40">
        <w:rPr>
          <w:rFonts w:ascii="Arial" w:hAnsi="Arial" w:cs="Arial"/>
          <w:sz w:val="24"/>
          <w:szCs w:val="24"/>
        </w:rPr>
        <w:t xml:space="preserve">Angie dijo que </w:t>
      </w:r>
      <w:r w:rsidR="00B118BD" w:rsidRPr="00F76D40">
        <w:rPr>
          <w:rFonts w:ascii="Arial" w:hAnsi="Arial" w:cs="Arial"/>
          <w:sz w:val="24"/>
          <w:szCs w:val="24"/>
        </w:rPr>
        <w:t>le</w:t>
      </w:r>
      <w:r w:rsidR="002453AA" w:rsidRPr="00F76D40">
        <w:rPr>
          <w:rFonts w:ascii="Arial" w:hAnsi="Arial" w:cs="Arial"/>
          <w:sz w:val="24"/>
          <w:szCs w:val="24"/>
        </w:rPr>
        <w:t xml:space="preserve"> contar</w:t>
      </w:r>
      <w:r w:rsidR="00D06239" w:rsidRPr="00F76D40">
        <w:rPr>
          <w:rFonts w:ascii="Arial" w:hAnsi="Arial" w:cs="Arial"/>
          <w:sz w:val="24"/>
          <w:szCs w:val="24"/>
        </w:rPr>
        <w:t xml:space="preserve">an </w:t>
      </w:r>
      <w:r w:rsidR="002453AA" w:rsidRPr="00F76D40">
        <w:rPr>
          <w:rFonts w:ascii="Arial" w:hAnsi="Arial" w:cs="Arial"/>
          <w:sz w:val="24"/>
          <w:szCs w:val="24"/>
        </w:rPr>
        <w:t>a su prima Angélica</w:t>
      </w:r>
      <w:r w:rsidR="00B118BD" w:rsidRPr="00F76D40">
        <w:rPr>
          <w:rFonts w:ascii="Arial" w:hAnsi="Arial" w:cs="Arial"/>
          <w:sz w:val="24"/>
          <w:szCs w:val="24"/>
        </w:rPr>
        <w:t xml:space="preserve">, quien vivía en los </w:t>
      </w:r>
      <w:r w:rsidR="002453AA" w:rsidRPr="00F76D40">
        <w:rPr>
          <w:rFonts w:ascii="Arial" w:hAnsi="Arial" w:cs="Arial"/>
          <w:sz w:val="24"/>
          <w:szCs w:val="24"/>
        </w:rPr>
        <w:t>de EE</w:t>
      </w:r>
      <w:r w:rsidR="007A1A7A">
        <w:rPr>
          <w:rFonts w:ascii="Arial" w:hAnsi="Arial" w:cs="Arial"/>
          <w:sz w:val="24"/>
          <w:szCs w:val="24"/>
        </w:rPr>
        <w:t>.</w:t>
      </w:r>
      <w:r w:rsidR="002453AA" w:rsidRPr="00F76D40">
        <w:rPr>
          <w:rFonts w:ascii="Arial" w:hAnsi="Arial" w:cs="Arial"/>
          <w:sz w:val="24"/>
          <w:szCs w:val="24"/>
        </w:rPr>
        <w:t>UU</w:t>
      </w:r>
      <w:r w:rsidR="00B118BD" w:rsidRPr="00F76D40">
        <w:rPr>
          <w:rFonts w:ascii="Arial" w:hAnsi="Arial" w:cs="Arial"/>
          <w:sz w:val="24"/>
          <w:szCs w:val="24"/>
        </w:rPr>
        <w:t>, con quien se comu</w:t>
      </w:r>
      <w:r w:rsidR="00D06239" w:rsidRPr="00F76D40">
        <w:rPr>
          <w:rFonts w:ascii="Arial" w:hAnsi="Arial" w:cs="Arial"/>
          <w:sz w:val="24"/>
          <w:szCs w:val="24"/>
        </w:rPr>
        <w:t>nica</w:t>
      </w:r>
      <w:r w:rsidR="007A1A7A">
        <w:rPr>
          <w:rFonts w:ascii="Arial" w:hAnsi="Arial" w:cs="Arial"/>
          <w:sz w:val="24"/>
          <w:szCs w:val="24"/>
        </w:rPr>
        <w:t xml:space="preserve">ron a través de un computador; </w:t>
      </w:r>
      <w:r w:rsidR="00D06239" w:rsidRPr="00F76D40">
        <w:rPr>
          <w:rFonts w:ascii="Arial" w:hAnsi="Arial" w:cs="Arial"/>
          <w:sz w:val="24"/>
          <w:szCs w:val="24"/>
        </w:rPr>
        <w:t>vi) no le informó a su madre sobre los abusos ya que le</w:t>
      </w:r>
      <w:r w:rsidR="002453AA" w:rsidRPr="00F76D40">
        <w:rPr>
          <w:rFonts w:ascii="Arial" w:hAnsi="Arial" w:cs="Arial"/>
          <w:sz w:val="24"/>
          <w:szCs w:val="24"/>
        </w:rPr>
        <w:t xml:space="preserve"> daba </w:t>
      </w:r>
      <w:r w:rsidR="00D06239" w:rsidRPr="00F76D40">
        <w:rPr>
          <w:rFonts w:ascii="Arial" w:hAnsi="Arial" w:cs="Arial"/>
          <w:sz w:val="24"/>
          <w:szCs w:val="24"/>
        </w:rPr>
        <w:t xml:space="preserve">temor de su reacción, por lo cual su progenitora se vino </w:t>
      </w:r>
      <w:r w:rsidR="00D850B0" w:rsidRPr="00F76D40">
        <w:rPr>
          <w:rFonts w:ascii="Arial" w:hAnsi="Arial" w:cs="Arial"/>
          <w:sz w:val="24"/>
          <w:szCs w:val="24"/>
        </w:rPr>
        <w:t>a enterar a través de su t</w:t>
      </w:r>
      <w:r w:rsidR="00A7614E" w:rsidRPr="00F76D40">
        <w:rPr>
          <w:rFonts w:ascii="Arial" w:hAnsi="Arial" w:cs="Arial"/>
          <w:sz w:val="24"/>
          <w:szCs w:val="24"/>
        </w:rPr>
        <w:t>í</w:t>
      </w:r>
      <w:r w:rsidR="00D850B0" w:rsidRPr="00F76D40">
        <w:rPr>
          <w:rFonts w:ascii="Arial" w:hAnsi="Arial" w:cs="Arial"/>
          <w:sz w:val="24"/>
          <w:szCs w:val="24"/>
        </w:rPr>
        <w:t>a Ang</w:t>
      </w:r>
      <w:r w:rsidR="00A7614E" w:rsidRPr="00F76D40">
        <w:rPr>
          <w:rFonts w:ascii="Arial" w:hAnsi="Arial" w:cs="Arial"/>
          <w:sz w:val="24"/>
          <w:szCs w:val="24"/>
        </w:rPr>
        <w:t>é</w:t>
      </w:r>
      <w:r w:rsidR="007A1A7A">
        <w:rPr>
          <w:rFonts w:ascii="Arial" w:hAnsi="Arial" w:cs="Arial"/>
          <w:sz w:val="24"/>
          <w:szCs w:val="24"/>
        </w:rPr>
        <w:t>lica</w:t>
      </w:r>
      <w:r w:rsidR="00D850B0" w:rsidRPr="00F76D40">
        <w:rPr>
          <w:rFonts w:ascii="Arial" w:hAnsi="Arial" w:cs="Arial"/>
          <w:sz w:val="24"/>
          <w:szCs w:val="24"/>
        </w:rPr>
        <w:t>;</w:t>
      </w:r>
      <w:r w:rsidR="009134EB" w:rsidRPr="00F76D40">
        <w:rPr>
          <w:rFonts w:ascii="Arial" w:hAnsi="Arial" w:cs="Arial"/>
          <w:sz w:val="24"/>
          <w:szCs w:val="24"/>
        </w:rPr>
        <w:t xml:space="preserve"> vii) el acusado no volvió a frecuentar su casa </w:t>
      </w:r>
      <w:r w:rsidR="00960566">
        <w:rPr>
          <w:rFonts w:ascii="Arial" w:hAnsi="Arial" w:cs="Arial"/>
          <w:sz w:val="24"/>
          <w:szCs w:val="24"/>
        </w:rPr>
        <w:t>después de los hechos</w:t>
      </w:r>
      <w:r w:rsidR="007A1A7A">
        <w:rPr>
          <w:rFonts w:ascii="Arial" w:hAnsi="Arial" w:cs="Arial"/>
          <w:sz w:val="24"/>
          <w:szCs w:val="24"/>
        </w:rPr>
        <w:t>;</w:t>
      </w:r>
      <w:r w:rsidR="009134EB" w:rsidRPr="00F76D40">
        <w:rPr>
          <w:rFonts w:ascii="Arial" w:hAnsi="Arial" w:cs="Arial"/>
          <w:sz w:val="24"/>
          <w:szCs w:val="24"/>
        </w:rPr>
        <w:t xml:space="preserve"> </w:t>
      </w:r>
      <w:r w:rsidR="007A1A7A">
        <w:rPr>
          <w:rFonts w:ascii="Arial" w:hAnsi="Arial" w:cs="Arial"/>
          <w:sz w:val="24"/>
          <w:szCs w:val="24"/>
        </w:rPr>
        <w:t>y vii) luego de los episodios se</w:t>
      </w:r>
      <w:r w:rsidR="002453AA" w:rsidRPr="00F76D40">
        <w:rPr>
          <w:rFonts w:ascii="Arial" w:hAnsi="Arial" w:cs="Arial"/>
          <w:sz w:val="24"/>
          <w:szCs w:val="24"/>
        </w:rPr>
        <w:t xml:space="preserve"> sintió afectada porque todas las noches soñaba </w:t>
      </w:r>
      <w:r w:rsidR="00960566">
        <w:rPr>
          <w:rFonts w:ascii="Arial" w:hAnsi="Arial" w:cs="Arial"/>
          <w:sz w:val="24"/>
          <w:szCs w:val="24"/>
        </w:rPr>
        <w:t xml:space="preserve">con </w:t>
      </w:r>
      <w:r w:rsidR="009134EB" w:rsidRPr="00F76D40">
        <w:rPr>
          <w:rFonts w:ascii="Arial" w:hAnsi="Arial" w:cs="Arial"/>
          <w:sz w:val="24"/>
          <w:szCs w:val="24"/>
        </w:rPr>
        <w:t>lo sucedido.</w:t>
      </w:r>
      <w:r w:rsidR="002453AA" w:rsidRPr="00F76D40">
        <w:rPr>
          <w:rFonts w:ascii="Arial" w:hAnsi="Arial" w:cs="Arial"/>
          <w:sz w:val="24"/>
          <w:szCs w:val="24"/>
        </w:rPr>
        <w:t xml:space="preserve"> </w:t>
      </w:r>
    </w:p>
    <w:p w:rsidR="007A1A7A" w:rsidRPr="00F76D40" w:rsidRDefault="007A1A7A" w:rsidP="00F76D40">
      <w:pPr>
        <w:pStyle w:val="Sinespaciado"/>
        <w:spacing w:line="360" w:lineRule="auto"/>
        <w:jc w:val="both"/>
        <w:rPr>
          <w:rFonts w:ascii="Arial" w:hAnsi="Arial" w:cs="Arial"/>
          <w:sz w:val="24"/>
          <w:szCs w:val="24"/>
        </w:rPr>
      </w:pPr>
    </w:p>
    <w:p w:rsidR="00CA2D8B" w:rsidRPr="00F76D40" w:rsidRDefault="00BE377D" w:rsidP="00F76D40">
      <w:pPr>
        <w:pStyle w:val="Sinespaciado"/>
        <w:spacing w:line="360" w:lineRule="auto"/>
        <w:jc w:val="both"/>
        <w:rPr>
          <w:rFonts w:ascii="Arial" w:hAnsi="Arial" w:cs="Arial"/>
          <w:sz w:val="24"/>
          <w:szCs w:val="24"/>
        </w:rPr>
      </w:pPr>
      <w:r w:rsidRPr="00F76D40">
        <w:rPr>
          <w:rFonts w:ascii="Arial" w:hAnsi="Arial" w:cs="Arial"/>
          <w:sz w:val="24"/>
          <w:szCs w:val="24"/>
        </w:rPr>
        <w:t>7.6.1 En virtud de una estipulación celebrada con el defensor del procesado, se introdujo como prueba el informe m</w:t>
      </w:r>
      <w:r w:rsidR="00A7614E" w:rsidRPr="00F76D40">
        <w:rPr>
          <w:rFonts w:ascii="Arial" w:hAnsi="Arial" w:cs="Arial"/>
          <w:sz w:val="24"/>
          <w:szCs w:val="24"/>
        </w:rPr>
        <w:t>é</w:t>
      </w:r>
      <w:r w:rsidRPr="00F76D40">
        <w:rPr>
          <w:rFonts w:ascii="Arial" w:hAnsi="Arial" w:cs="Arial"/>
          <w:sz w:val="24"/>
          <w:szCs w:val="24"/>
        </w:rPr>
        <w:t>dico legal sexológico del 21 de enero de 2008 de la menor M.-T.C.O., que fue realizado cuando tenía 8 años de edad en c</w:t>
      </w:r>
      <w:r w:rsidR="008C711F">
        <w:rPr>
          <w:rFonts w:ascii="Arial" w:hAnsi="Arial" w:cs="Arial"/>
          <w:sz w:val="24"/>
          <w:szCs w:val="24"/>
        </w:rPr>
        <w:t>uya anamnesis reza lo siguiente</w:t>
      </w:r>
      <w:r w:rsidRPr="00F76D40">
        <w:rPr>
          <w:rFonts w:ascii="Arial" w:hAnsi="Arial" w:cs="Arial"/>
          <w:sz w:val="24"/>
          <w:szCs w:val="24"/>
        </w:rPr>
        <w:t xml:space="preserve">: </w:t>
      </w:r>
      <w:r w:rsidR="008C711F">
        <w:rPr>
          <w:rFonts w:ascii="Arial" w:hAnsi="Arial" w:cs="Arial"/>
          <w:i/>
          <w:sz w:val="24"/>
          <w:szCs w:val="24"/>
        </w:rPr>
        <w:t>“</w:t>
      </w:r>
      <w:r w:rsidRPr="00F76D40">
        <w:rPr>
          <w:rFonts w:ascii="Arial" w:hAnsi="Arial" w:cs="Arial"/>
          <w:i/>
          <w:sz w:val="24"/>
          <w:szCs w:val="24"/>
        </w:rPr>
        <w:t>Mi padrino me estaba tocando la vagina el 19 de mayo del año pasado en mi casa del barrio 2.500 lotes, solamente lo hizo una vez</w:t>
      </w:r>
      <w:r w:rsidR="008618D6" w:rsidRPr="00F76D40">
        <w:rPr>
          <w:rFonts w:ascii="Arial" w:hAnsi="Arial" w:cs="Arial"/>
          <w:i/>
          <w:sz w:val="24"/>
          <w:szCs w:val="24"/>
        </w:rPr>
        <w:t>”; manifiesta que le quit</w:t>
      </w:r>
      <w:r w:rsidR="00A7614E" w:rsidRPr="00F76D40">
        <w:rPr>
          <w:rFonts w:ascii="Arial" w:hAnsi="Arial" w:cs="Arial"/>
          <w:i/>
          <w:sz w:val="24"/>
          <w:szCs w:val="24"/>
        </w:rPr>
        <w:t>ó</w:t>
      </w:r>
      <w:r w:rsidR="008618D6" w:rsidRPr="00F76D40">
        <w:rPr>
          <w:rFonts w:ascii="Arial" w:hAnsi="Arial" w:cs="Arial"/>
          <w:i/>
          <w:sz w:val="24"/>
          <w:szCs w:val="24"/>
        </w:rPr>
        <w:t xml:space="preserve"> los chores y le metió la mano por dentro de los calzones, no sintió dolor y niega que le </w:t>
      </w:r>
      <w:r w:rsidR="008C711F">
        <w:rPr>
          <w:rFonts w:ascii="Arial" w:hAnsi="Arial" w:cs="Arial"/>
          <w:i/>
          <w:sz w:val="24"/>
          <w:szCs w:val="24"/>
        </w:rPr>
        <w:t>aya (sic) introducido los dedos u otro objeto</w:t>
      </w:r>
      <w:r w:rsidR="008618D6" w:rsidRPr="00F76D40">
        <w:rPr>
          <w:rFonts w:ascii="Arial" w:hAnsi="Arial" w:cs="Arial"/>
          <w:i/>
          <w:sz w:val="24"/>
          <w:szCs w:val="24"/>
        </w:rPr>
        <w:t>...”</w:t>
      </w:r>
      <w:r w:rsidR="008C711F">
        <w:rPr>
          <w:rFonts w:ascii="Arial" w:hAnsi="Arial" w:cs="Arial"/>
          <w:i/>
          <w:sz w:val="24"/>
          <w:szCs w:val="24"/>
        </w:rPr>
        <w:t>.</w:t>
      </w:r>
      <w:r w:rsidRPr="00F76D40">
        <w:rPr>
          <w:rFonts w:ascii="Arial" w:hAnsi="Arial" w:cs="Arial"/>
          <w:sz w:val="24"/>
          <w:szCs w:val="24"/>
        </w:rPr>
        <w:t xml:space="preserve"> </w:t>
      </w:r>
    </w:p>
    <w:p w:rsidR="00BE377D" w:rsidRPr="00F76D40" w:rsidRDefault="00BE377D" w:rsidP="00F76D40">
      <w:pPr>
        <w:pStyle w:val="Sinespaciado"/>
        <w:spacing w:line="360" w:lineRule="auto"/>
        <w:jc w:val="both"/>
        <w:rPr>
          <w:rFonts w:ascii="Arial" w:hAnsi="Arial" w:cs="Arial"/>
          <w:sz w:val="24"/>
          <w:szCs w:val="24"/>
        </w:rPr>
      </w:pPr>
    </w:p>
    <w:p w:rsidR="00FB1EE6" w:rsidRPr="005158C0" w:rsidRDefault="00CA2D8B" w:rsidP="00FB1EE6">
      <w:pPr>
        <w:pStyle w:val="Sinespaciado"/>
        <w:spacing w:line="360" w:lineRule="auto"/>
        <w:jc w:val="both"/>
        <w:rPr>
          <w:rFonts w:ascii="Arial" w:hAnsi="Arial" w:cs="Arial"/>
          <w:sz w:val="24"/>
          <w:szCs w:val="24"/>
        </w:rPr>
      </w:pPr>
      <w:r w:rsidRPr="00F76D40">
        <w:rPr>
          <w:rFonts w:ascii="Arial" w:hAnsi="Arial" w:cs="Arial"/>
          <w:sz w:val="24"/>
          <w:szCs w:val="24"/>
        </w:rPr>
        <w:t>7.6.</w:t>
      </w:r>
      <w:r w:rsidR="00BE377D" w:rsidRPr="00F76D40">
        <w:rPr>
          <w:rFonts w:ascii="Arial" w:hAnsi="Arial" w:cs="Arial"/>
          <w:sz w:val="24"/>
          <w:szCs w:val="24"/>
        </w:rPr>
        <w:t>2</w:t>
      </w:r>
      <w:r w:rsidRPr="00F76D40">
        <w:rPr>
          <w:rFonts w:ascii="Arial" w:hAnsi="Arial" w:cs="Arial"/>
          <w:sz w:val="24"/>
          <w:szCs w:val="24"/>
        </w:rPr>
        <w:t xml:space="preserve"> </w:t>
      </w:r>
      <w:r w:rsidR="002C5FA7" w:rsidRPr="00F76D40">
        <w:rPr>
          <w:rFonts w:ascii="Arial" w:hAnsi="Arial" w:cs="Arial"/>
          <w:sz w:val="24"/>
          <w:szCs w:val="24"/>
        </w:rPr>
        <w:t>Según los registros del juicio oral se d</w:t>
      </w:r>
      <w:r w:rsidRPr="00F76D40">
        <w:rPr>
          <w:rFonts w:ascii="Arial" w:hAnsi="Arial" w:cs="Arial"/>
          <w:sz w:val="24"/>
          <w:szCs w:val="24"/>
        </w:rPr>
        <w:t xml:space="preserve">io </w:t>
      </w:r>
      <w:r w:rsidR="002C5FA7" w:rsidRPr="00F76D40">
        <w:rPr>
          <w:rFonts w:ascii="Arial" w:hAnsi="Arial" w:cs="Arial"/>
          <w:sz w:val="24"/>
          <w:szCs w:val="24"/>
        </w:rPr>
        <w:t xml:space="preserve">lectura a una entrevista que rindió la misma menor el 2 de noviembre de 2011 ante una </w:t>
      </w:r>
      <w:r w:rsidRPr="00F76D40">
        <w:rPr>
          <w:rFonts w:ascii="Arial" w:hAnsi="Arial" w:cs="Arial"/>
          <w:sz w:val="24"/>
          <w:szCs w:val="24"/>
        </w:rPr>
        <w:t>Defensora de Fami</w:t>
      </w:r>
      <w:r w:rsidR="000101E1">
        <w:rPr>
          <w:rFonts w:ascii="Arial" w:hAnsi="Arial" w:cs="Arial"/>
          <w:sz w:val="24"/>
          <w:szCs w:val="24"/>
        </w:rPr>
        <w:t>lia, donde</w:t>
      </w:r>
      <w:r w:rsidR="002C5FA7" w:rsidRPr="00F76D40">
        <w:rPr>
          <w:rFonts w:ascii="Arial" w:hAnsi="Arial" w:cs="Arial"/>
          <w:sz w:val="24"/>
          <w:szCs w:val="24"/>
        </w:rPr>
        <w:t xml:space="preserve"> manifestó que la noche de los hechos cuando </w:t>
      </w:r>
      <w:r w:rsidR="009B2C9D" w:rsidRPr="00F76D40">
        <w:rPr>
          <w:rFonts w:ascii="Arial" w:hAnsi="Arial" w:cs="Arial"/>
          <w:sz w:val="24"/>
          <w:szCs w:val="24"/>
        </w:rPr>
        <w:t xml:space="preserve">se celebraban los </w:t>
      </w:r>
      <w:r w:rsidR="002C5FA7" w:rsidRPr="00F76D40">
        <w:rPr>
          <w:rFonts w:ascii="Arial" w:hAnsi="Arial" w:cs="Arial"/>
          <w:sz w:val="24"/>
          <w:szCs w:val="24"/>
        </w:rPr>
        <w:t xml:space="preserve">15 años de su prima </w:t>
      </w:r>
      <w:r w:rsidR="000101E1">
        <w:rPr>
          <w:rFonts w:ascii="Arial" w:hAnsi="Arial" w:cs="Arial"/>
          <w:sz w:val="24"/>
          <w:szCs w:val="24"/>
        </w:rPr>
        <w:t>Angie Vanessa la</w:t>
      </w:r>
      <w:r w:rsidR="002C5FA7" w:rsidRPr="00F76D40">
        <w:rPr>
          <w:rFonts w:ascii="Arial" w:hAnsi="Arial" w:cs="Arial"/>
          <w:sz w:val="24"/>
          <w:szCs w:val="24"/>
        </w:rPr>
        <w:t xml:space="preserve"> habían pasado a dormir al cuarto de la festeja</w:t>
      </w:r>
      <w:r w:rsidR="009B2C9D" w:rsidRPr="00F76D40">
        <w:rPr>
          <w:rFonts w:ascii="Arial" w:hAnsi="Arial" w:cs="Arial"/>
          <w:sz w:val="24"/>
          <w:szCs w:val="24"/>
        </w:rPr>
        <w:t>da</w:t>
      </w:r>
      <w:r w:rsidR="001B3875" w:rsidRPr="00F76D40">
        <w:rPr>
          <w:rFonts w:ascii="Arial" w:hAnsi="Arial" w:cs="Arial"/>
          <w:sz w:val="24"/>
          <w:szCs w:val="24"/>
        </w:rPr>
        <w:t xml:space="preserve"> ubicado en el segundo piso de la residencia, </w:t>
      </w:r>
      <w:r w:rsidR="002C5FA7" w:rsidRPr="00F76D40">
        <w:rPr>
          <w:rFonts w:ascii="Arial" w:hAnsi="Arial" w:cs="Arial"/>
          <w:sz w:val="24"/>
          <w:szCs w:val="24"/>
        </w:rPr>
        <w:t>donde se despertó</w:t>
      </w:r>
      <w:r w:rsidR="000101E1">
        <w:rPr>
          <w:rFonts w:ascii="Arial" w:hAnsi="Arial" w:cs="Arial"/>
          <w:sz w:val="24"/>
          <w:szCs w:val="24"/>
        </w:rPr>
        <w:t xml:space="preserve"> al</w:t>
      </w:r>
      <w:r w:rsidR="002C5FA7" w:rsidRPr="00F76D40">
        <w:rPr>
          <w:rFonts w:ascii="Arial" w:hAnsi="Arial" w:cs="Arial"/>
          <w:sz w:val="24"/>
          <w:szCs w:val="24"/>
        </w:rPr>
        <w:t xml:space="preserve"> advertir que su padrino </w:t>
      </w:r>
      <w:r w:rsidR="001B3875" w:rsidRPr="00F76D40">
        <w:rPr>
          <w:rFonts w:ascii="Arial" w:hAnsi="Arial" w:cs="Arial"/>
          <w:sz w:val="24"/>
          <w:szCs w:val="24"/>
        </w:rPr>
        <w:t>V</w:t>
      </w:r>
      <w:r w:rsidR="00A7614E" w:rsidRPr="00F76D40">
        <w:rPr>
          <w:rFonts w:ascii="Arial" w:hAnsi="Arial" w:cs="Arial"/>
          <w:sz w:val="24"/>
          <w:szCs w:val="24"/>
        </w:rPr>
        <w:t>í</w:t>
      </w:r>
      <w:r w:rsidR="000101E1">
        <w:rPr>
          <w:rFonts w:ascii="Arial" w:hAnsi="Arial" w:cs="Arial"/>
          <w:sz w:val="24"/>
          <w:szCs w:val="24"/>
        </w:rPr>
        <w:t>ctor</w:t>
      </w:r>
      <w:r w:rsidR="002C5FA7" w:rsidRPr="00F76D40">
        <w:rPr>
          <w:rFonts w:ascii="Arial" w:hAnsi="Arial" w:cs="Arial"/>
          <w:sz w:val="24"/>
          <w:szCs w:val="24"/>
        </w:rPr>
        <w:t xml:space="preserve"> Mauricio la estaba tocando la vagina y luego </w:t>
      </w:r>
      <w:r w:rsidR="002C5FA7" w:rsidRPr="00F76D40">
        <w:rPr>
          <w:rFonts w:ascii="Arial" w:hAnsi="Arial" w:cs="Arial"/>
          <w:i/>
          <w:sz w:val="24"/>
          <w:szCs w:val="24"/>
        </w:rPr>
        <w:t>“</w:t>
      </w:r>
      <w:r w:rsidR="000101E1">
        <w:rPr>
          <w:rFonts w:ascii="Arial" w:hAnsi="Arial" w:cs="Arial"/>
          <w:i/>
          <w:sz w:val="24"/>
          <w:szCs w:val="24"/>
        </w:rPr>
        <w:t>le metió la lengua”</w:t>
      </w:r>
      <w:r w:rsidR="000101E1">
        <w:rPr>
          <w:rFonts w:ascii="Arial" w:hAnsi="Arial" w:cs="Arial"/>
          <w:sz w:val="24"/>
          <w:szCs w:val="24"/>
        </w:rPr>
        <w:t>; que má</w:t>
      </w:r>
      <w:r w:rsidR="001B3875" w:rsidRPr="00F76D40">
        <w:rPr>
          <w:rFonts w:ascii="Arial" w:hAnsi="Arial" w:cs="Arial"/>
          <w:sz w:val="24"/>
          <w:szCs w:val="24"/>
        </w:rPr>
        <w:t xml:space="preserve">s tarde el mismo Víctor Mauricio </w:t>
      </w:r>
      <w:r w:rsidR="002C5FA7" w:rsidRPr="00F76D40">
        <w:rPr>
          <w:rFonts w:ascii="Arial" w:hAnsi="Arial" w:cs="Arial"/>
          <w:sz w:val="24"/>
          <w:szCs w:val="24"/>
        </w:rPr>
        <w:t>regresó a ese cuarto y l</w:t>
      </w:r>
      <w:r w:rsidR="001B3875" w:rsidRPr="00F76D40">
        <w:rPr>
          <w:rFonts w:ascii="Arial" w:hAnsi="Arial" w:cs="Arial"/>
          <w:sz w:val="24"/>
          <w:szCs w:val="24"/>
        </w:rPr>
        <w:t xml:space="preserve">a </w:t>
      </w:r>
      <w:r w:rsidR="003711E6">
        <w:rPr>
          <w:rFonts w:ascii="Arial" w:hAnsi="Arial" w:cs="Arial"/>
          <w:sz w:val="24"/>
          <w:szCs w:val="24"/>
        </w:rPr>
        <w:t>manoseó</w:t>
      </w:r>
      <w:r w:rsidR="002C5FA7" w:rsidRPr="00F76D40">
        <w:rPr>
          <w:rFonts w:ascii="Arial" w:hAnsi="Arial" w:cs="Arial"/>
          <w:sz w:val="24"/>
          <w:szCs w:val="24"/>
        </w:rPr>
        <w:t xml:space="preserve"> de </w:t>
      </w:r>
      <w:r w:rsidR="001B3875" w:rsidRPr="00F76D40">
        <w:rPr>
          <w:rFonts w:ascii="Arial" w:hAnsi="Arial" w:cs="Arial"/>
          <w:sz w:val="24"/>
          <w:szCs w:val="24"/>
        </w:rPr>
        <w:t xml:space="preserve">nuevo en la vagina y que al </w:t>
      </w:r>
      <w:r w:rsidR="002C5FA7" w:rsidRPr="00F76D40">
        <w:rPr>
          <w:rFonts w:ascii="Arial" w:hAnsi="Arial" w:cs="Arial"/>
          <w:sz w:val="24"/>
          <w:szCs w:val="24"/>
        </w:rPr>
        <w:t>día siguiente cuando ya habían</w:t>
      </w:r>
      <w:r w:rsidR="001B3875" w:rsidRPr="00F76D40">
        <w:rPr>
          <w:rFonts w:ascii="Arial" w:hAnsi="Arial" w:cs="Arial"/>
          <w:sz w:val="24"/>
          <w:szCs w:val="24"/>
        </w:rPr>
        <w:t xml:space="preserve"> pasado al </w:t>
      </w:r>
      <w:r w:rsidR="002C5FA7" w:rsidRPr="00F76D40">
        <w:rPr>
          <w:rFonts w:ascii="Arial" w:hAnsi="Arial" w:cs="Arial"/>
          <w:sz w:val="24"/>
          <w:szCs w:val="24"/>
        </w:rPr>
        <w:t xml:space="preserve">cuarto </w:t>
      </w:r>
      <w:r w:rsidR="001B3875" w:rsidRPr="00F76D40">
        <w:rPr>
          <w:rFonts w:ascii="Arial" w:hAnsi="Arial" w:cs="Arial"/>
          <w:sz w:val="24"/>
          <w:szCs w:val="24"/>
        </w:rPr>
        <w:t xml:space="preserve">donde dormía con su madre el acusado se </w:t>
      </w:r>
      <w:r w:rsidR="002C5FA7" w:rsidRPr="00F76D40">
        <w:rPr>
          <w:rFonts w:ascii="Arial" w:hAnsi="Arial" w:cs="Arial"/>
          <w:sz w:val="24"/>
          <w:szCs w:val="24"/>
        </w:rPr>
        <w:t xml:space="preserve">aprovechó </w:t>
      </w:r>
      <w:r w:rsidR="000101E1">
        <w:rPr>
          <w:rFonts w:ascii="Arial" w:hAnsi="Arial" w:cs="Arial"/>
          <w:sz w:val="24"/>
          <w:szCs w:val="24"/>
        </w:rPr>
        <w:t>de que esta habí</w:t>
      </w:r>
      <w:r w:rsidR="001B3875" w:rsidRPr="00F76D40">
        <w:rPr>
          <w:rFonts w:ascii="Arial" w:hAnsi="Arial" w:cs="Arial"/>
          <w:sz w:val="24"/>
          <w:szCs w:val="24"/>
        </w:rPr>
        <w:t>a salido a h</w:t>
      </w:r>
      <w:r w:rsidR="002C5FA7" w:rsidRPr="00F76D40">
        <w:rPr>
          <w:rFonts w:ascii="Arial" w:hAnsi="Arial" w:cs="Arial"/>
          <w:sz w:val="24"/>
          <w:szCs w:val="24"/>
        </w:rPr>
        <w:t xml:space="preserve">acer </w:t>
      </w:r>
      <w:r w:rsidR="001B3875" w:rsidRPr="00F76D40">
        <w:rPr>
          <w:rFonts w:ascii="Arial" w:hAnsi="Arial" w:cs="Arial"/>
          <w:sz w:val="24"/>
          <w:szCs w:val="24"/>
        </w:rPr>
        <w:t xml:space="preserve">el </w:t>
      </w:r>
      <w:r w:rsidR="002C5FA7" w:rsidRPr="00F76D40">
        <w:rPr>
          <w:rFonts w:ascii="Arial" w:hAnsi="Arial" w:cs="Arial"/>
          <w:sz w:val="24"/>
          <w:szCs w:val="24"/>
        </w:rPr>
        <w:t xml:space="preserve">desayuno para tomarla la mano y </w:t>
      </w:r>
      <w:r w:rsidR="001B3875" w:rsidRPr="00F76D40">
        <w:rPr>
          <w:rFonts w:ascii="Arial" w:hAnsi="Arial" w:cs="Arial"/>
          <w:sz w:val="24"/>
          <w:szCs w:val="24"/>
        </w:rPr>
        <w:t>hacer que le tocara el pene .</w:t>
      </w:r>
      <w:r w:rsidR="00FB1EE6" w:rsidRPr="00FB1EE6">
        <w:rPr>
          <w:rFonts w:ascii="Arial" w:hAnsi="Arial" w:cs="Arial"/>
          <w:sz w:val="24"/>
          <w:szCs w:val="24"/>
        </w:rPr>
        <w:t xml:space="preserve"> </w:t>
      </w:r>
      <w:r w:rsidR="00FB1EE6" w:rsidRPr="005158C0">
        <w:rPr>
          <w:rFonts w:ascii="Arial" w:hAnsi="Arial" w:cs="Arial"/>
          <w:sz w:val="24"/>
          <w:szCs w:val="24"/>
        </w:rPr>
        <w:t xml:space="preserve">De lo expuesto anteriormente se puede concluir que no existen diferencias sustanciales entre un relato de </w:t>
      </w:r>
      <w:r w:rsidR="00FB1EE6">
        <w:rPr>
          <w:rFonts w:ascii="Arial" w:hAnsi="Arial" w:cs="Arial"/>
          <w:sz w:val="24"/>
          <w:szCs w:val="24"/>
        </w:rPr>
        <w:t>que hizo la</w:t>
      </w:r>
      <w:r w:rsidR="00FB1EE6" w:rsidRPr="005158C0">
        <w:rPr>
          <w:rFonts w:ascii="Arial" w:hAnsi="Arial" w:cs="Arial"/>
          <w:sz w:val="24"/>
          <w:szCs w:val="24"/>
        </w:rPr>
        <w:t xml:space="preserve"> menor M.T.C.O. durante el juicio y la entrevista que rindió ante la Defensora de Familia.</w:t>
      </w:r>
    </w:p>
    <w:p w:rsidR="002C5FA7" w:rsidRPr="00F76D40" w:rsidRDefault="002C5FA7" w:rsidP="00F76D40">
      <w:pPr>
        <w:pStyle w:val="Sinespaciado"/>
        <w:spacing w:line="360" w:lineRule="auto"/>
        <w:jc w:val="both"/>
        <w:rPr>
          <w:rFonts w:ascii="Arial" w:hAnsi="Arial" w:cs="Arial"/>
          <w:sz w:val="24"/>
          <w:szCs w:val="24"/>
        </w:rPr>
      </w:pPr>
    </w:p>
    <w:p w:rsidR="00304EBB" w:rsidRPr="00304EBB" w:rsidRDefault="00304EBB" w:rsidP="00304EBB">
      <w:pPr>
        <w:spacing w:after="0" w:line="360" w:lineRule="auto"/>
        <w:jc w:val="both"/>
        <w:rPr>
          <w:rFonts w:ascii="Arial" w:eastAsiaTheme="minorHAnsi" w:hAnsi="Arial" w:cs="Arial"/>
          <w:sz w:val="24"/>
          <w:szCs w:val="24"/>
          <w:lang w:val="es-ES"/>
        </w:rPr>
      </w:pPr>
      <w:r w:rsidRPr="00304EBB">
        <w:rPr>
          <w:rFonts w:ascii="Arial" w:eastAsiaTheme="minorHAnsi" w:hAnsi="Arial" w:cs="Arial"/>
          <w:sz w:val="24"/>
          <w:szCs w:val="24"/>
          <w:lang w:val="es-ES"/>
        </w:rPr>
        <w:t>7.6.3 A su vez s</w:t>
      </w:r>
      <w:r w:rsidR="00A04255">
        <w:rPr>
          <w:rFonts w:ascii="Arial" w:eastAsiaTheme="minorHAnsi" w:hAnsi="Arial" w:cs="Arial"/>
          <w:sz w:val="24"/>
          <w:szCs w:val="24"/>
          <w:lang w:val="es-ES"/>
        </w:rPr>
        <w:t>i se examina lo manifestado por</w:t>
      </w:r>
      <w:r w:rsidRPr="00304EBB">
        <w:rPr>
          <w:rFonts w:ascii="Arial" w:eastAsiaTheme="minorHAnsi" w:hAnsi="Arial" w:cs="Arial"/>
          <w:sz w:val="24"/>
          <w:szCs w:val="24"/>
          <w:lang w:val="es-ES"/>
        </w:rPr>
        <w:t xml:space="preserve"> M.T.C.O. en la valoración que le hizo el 1</w:t>
      </w:r>
      <w:r w:rsidR="00A04255">
        <w:rPr>
          <w:rFonts w:ascii="Arial" w:eastAsiaTheme="minorHAnsi" w:hAnsi="Arial" w:cs="Arial"/>
          <w:sz w:val="24"/>
          <w:szCs w:val="24"/>
          <w:lang w:val="es-ES"/>
        </w:rPr>
        <w:t>º</w:t>
      </w:r>
      <w:r w:rsidRPr="00304EBB">
        <w:rPr>
          <w:rFonts w:ascii="Arial" w:eastAsiaTheme="minorHAnsi" w:hAnsi="Arial" w:cs="Arial"/>
          <w:sz w:val="24"/>
          <w:szCs w:val="24"/>
          <w:lang w:val="es-ES"/>
        </w:rPr>
        <w:t xml:space="preserve"> de noviembre de 201</w:t>
      </w:r>
      <w:r w:rsidR="00A04255">
        <w:rPr>
          <w:rFonts w:ascii="Arial" w:eastAsiaTheme="minorHAnsi" w:hAnsi="Arial" w:cs="Arial"/>
          <w:sz w:val="24"/>
          <w:szCs w:val="24"/>
          <w:lang w:val="es-ES"/>
        </w:rPr>
        <w:t xml:space="preserve">1, la </w:t>
      </w:r>
      <w:r w:rsidRPr="00304EBB">
        <w:rPr>
          <w:rFonts w:ascii="Arial" w:eastAsiaTheme="minorHAnsi" w:hAnsi="Arial" w:cs="Arial"/>
          <w:sz w:val="24"/>
          <w:szCs w:val="24"/>
          <w:lang w:val="es-ES"/>
        </w:rPr>
        <w:t xml:space="preserve">psicóloga Carolina Medellín Zuluaga, adscrita </w:t>
      </w:r>
      <w:r w:rsidR="00A04255">
        <w:rPr>
          <w:rFonts w:ascii="Arial" w:eastAsiaTheme="minorHAnsi" w:hAnsi="Arial" w:cs="Arial"/>
          <w:sz w:val="24"/>
          <w:szCs w:val="24"/>
          <w:lang w:val="es-ES"/>
        </w:rPr>
        <w:lastRenderedPageBreak/>
        <w:t xml:space="preserve">al ICBF </w:t>
      </w:r>
      <w:r w:rsidRPr="00304EBB">
        <w:rPr>
          <w:rFonts w:ascii="Arial" w:eastAsiaTheme="minorHAnsi" w:hAnsi="Arial" w:cs="Arial"/>
          <w:sz w:val="24"/>
          <w:szCs w:val="24"/>
          <w:lang w:val="es-ES"/>
        </w:rPr>
        <w:t>(prueba documental que</w:t>
      </w:r>
      <w:r w:rsidR="00A04255">
        <w:rPr>
          <w:rFonts w:ascii="Arial" w:eastAsiaTheme="minorHAnsi" w:hAnsi="Arial" w:cs="Arial"/>
          <w:sz w:val="24"/>
          <w:szCs w:val="24"/>
          <w:lang w:val="es-ES"/>
        </w:rPr>
        <w:t xml:space="preserve"> fue incorporada al expediente)</w:t>
      </w:r>
      <w:r w:rsidR="00B913AD" w:rsidRPr="00304EBB">
        <w:rPr>
          <w:rFonts w:ascii="Arial" w:eastAsiaTheme="minorHAnsi" w:hAnsi="Arial" w:cs="Arial"/>
          <w:b/>
          <w:color w:val="000066"/>
          <w:sz w:val="24"/>
          <w:szCs w:val="24"/>
          <w:vertAlign w:val="superscript"/>
          <w:lang w:val="es-ES"/>
        </w:rPr>
        <w:footnoteReference w:id="19"/>
      </w:r>
      <w:r w:rsidRPr="00304EBB">
        <w:rPr>
          <w:rFonts w:ascii="Arial" w:eastAsiaTheme="minorHAnsi" w:hAnsi="Arial" w:cs="Arial"/>
          <w:sz w:val="24"/>
          <w:szCs w:val="24"/>
          <w:lang w:val="es-ES"/>
        </w:rPr>
        <w:t>,</w:t>
      </w:r>
      <w:r w:rsidR="00A04255">
        <w:rPr>
          <w:rFonts w:ascii="Arial" w:eastAsiaTheme="minorHAnsi" w:hAnsi="Arial" w:cs="Arial"/>
          <w:sz w:val="24"/>
          <w:szCs w:val="24"/>
          <w:lang w:val="es-ES"/>
        </w:rPr>
        <w:t xml:space="preserve"> </w:t>
      </w:r>
      <w:r w:rsidRPr="00304EBB">
        <w:rPr>
          <w:rFonts w:ascii="Arial" w:eastAsiaTheme="minorHAnsi" w:hAnsi="Arial" w:cs="Arial"/>
          <w:sz w:val="24"/>
          <w:szCs w:val="24"/>
          <w:lang w:val="es-ES"/>
        </w:rPr>
        <w:t xml:space="preserve">se puede concluir que la menor hizo referencia a un episodio de abuso que se </w:t>
      </w:r>
      <w:r w:rsidR="00A04255" w:rsidRPr="00304EBB">
        <w:rPr>
          <w:rFonts w:ascii="Arial" w:eastAsiaTheme="minorHAnsi" w:hAnsi="Arial" w:cs="Arial"/>
          <w:sz w:val="24"/>
          <w:szCs w:val="24"/>
          <w:lang w:val="es-ES"/>
        </w:rPr>
        <w:t>presentó</w:t>
      </w:r>
      <w:r w:rsidRPr="00304EBB">
        <w:rPr>
          <w:rFonts w:ascii="Arial" w:eastAsiaTheme="minorHAnsi" w:hAnsi="Arial" w:cs="Arial"/>
          <w:sz w:val="24"/>
          <w:szCs w:val="24"/>
          <w:lang w:val="es-ES"/>
        </w:rPr>
        <w:t xml:space="preserve"> la noche del cumpleaños de su prima, manifestando en la ent</w:t>
      </w:r>
      <w:r w:rsidR="008C1D61">
        <w:rPr>
          <w:rFonts w:ascii="Arial" w:eastAsiaTheme="minorHAnsi" w:hAnsi="Arial" w:cs="Arial"/>
          <w:sz w:val="24"/>
          <w:szCs w:val="24"/>
          <w:lang w:val="es-ES"/>
        </w:rPr>
        <w:t>revista que cuando estaba en el</w:t>
      </w:r>
      <w:r w:rsidRPr="00304EBB">
        <w:rPr>
          <w:rFonts w:ascii="Arial" w:eastAsiaTheme="minorHAnsi" w:hAnsi="Arial" w:cs="Arial"/>
          <w:sz w:val="24"/>
          <w:szCs w:val="24"/>
          <w:lang w:val="es-ES"/>
        </w:rPr>
        <w:t xml:space="preserve"> cuarto de su prima Angie Vanesa, h</w:t>
      </w:r>
      <w:r w:rsidR="008C1D61">
        <w:rPr>
          <w:rFonts w:ascii="Arial" w:eastAsiaTheme="minorHAnsi" w:hAnsi="Arial" w:cs="Arial"/>
          <w:sz w:val="24"/>
          <w:szCs w:val="24"/>
          <w:lang w:val="es-ES"/>
        </w:rPr>
        <w:t>abía entrado Mauricio, quien se</w:t>
      </w:r>
      <w:r w:rsidRPr="00304EBB">
        <w:rPr>
          <w:rFonts w:ascii="Arial" w:eastAsiaTheme="minorHAnsi" w:hAnsi="Arial" w:cs="Arial"/>
          <w:sz w:val="24"/>
          <w:szCs w:val="24"/>
          <w:lang w:val="es-ES"/>
        </w:rPr>
        <w:t xml:space="preserve"> acostó los pies de su cama y la toc</w:t>
      </w:r>
      <w:r w:rsidR="008C1D61">
        <w:rPr>
          <w:rFonts w:ascii="Arial" w:eastAsiaTheme="minorHAnsi" w:hAnsi="Arial" w:cs="Arial"/>
          <w:sz w:val="24"/>
          <w:szCs w:val="24"/>
          <w:lang w:val="es-ES"/>
        </w:rPr>
        <w:t>ó</w:t>
      </w:r>
      <w:r w:rsidRPr="00304EBB">
        <w:rPr>
          <w:rFonts w:ascii="Arial" w:eastAsiaTheme="minorHAnsi" w:hAnsi="Arial" w:cs="Arial"/>
          <w:sz w:val="24"/>
          <w:szCs w:val="24"/>
          <w:lang w:val="es-ES"/>
        </w:rPr>
        <w:t xml:space="preserve"> en la vagina con los dedos y</w:t>
      </w:r>
      <w:r w:rsidR="008C1D61">
        <w:rPr>
          <w:rFonts w:ascii="Arial" w:eastAsiaTheme="minorHAnsi" w:hAnsi="Arial" w:cs="Arial"/>
          <w:sz w:val="24"/>
          <w:szCs w:val="24"/>
          <w:lang w:val="es-ES"/>
        </w:rPr>
        <w:t xml:space="preserve"> lengua y la había tomado de la mano para que le tocara</w:t>
      </w:r>
      <w:r w:rsidRPr="00304EBB">
        <w:rPr>
          <w:rFonts w:ascii="Arial" w:eastAsiaTheme="minorHAnsi" w:hAnsi="Arial" w:cs="Arial"/>
          <w:sz w:val="24"/>
          <w:szCs w:val="24"/>
          <w:lang w:val="es-ES"/>
        </w:rPr>
        <w:t xml:space="preserve"> el pene.</w:t>
      </w:r>
    </w:p>
    <w:p w:rsidR="00304EBB" w:rsidRPr="00304EBB" w:rsidRDefault="00304EBB" w:rsidP="00304EBB">
      <w:pPr>
        <w:spacing w:after="0" w:line="360" w:lineRule="auto"/>
        <w:jc w:val="both"/>
        <w:rPr>
          <w:rFonts w:ascii="Arial" w:eastAsiaTheme="minorHAnsi" w:hAnsi="Arial" w:cs="Arial"/>
          <w:sz w:val="24"/>
          <w:szCs w:val="24"/>
          <w:lang w:val="es-ES"/>
        </w:rPr>
      </w:pPr>
    </w:p>
    <w:p w:rsidR="00304EBB" w:rsidRPr="00304EBB" w:rsidRDefault="0021031B" w:rsidP="00304EBB">
      <w:pPr>
        <w:spacing w:after="0" w:line="360" w:lineRule="auto"/>
        <w:jc w:val="both"/>
        <w:rPr>
          <w:rFonts w:ascii="Arial" w:eastAsiaTheme="minorHAnsi" w:hAnsi="Arial" w:cs="Arial"/>
          <w:i/>
          <w:sz w:val="24"/>
          <w:szCs w:val="24"/>
          <w:lang w:val="es-ES"/>
        </w:rPr>
      </w:pPr>
      <w:r>
        <w:rPr>
          <w:rFonts w:ascii="Arial" w:eastAsiaTheme="minorHAnsi" w:hAnsi="Arial" w:cs="Arial"/>
          <w:sz w:val="24"/>
          <w:szCs w:val="24"/>
          <w:lang w:val="es-ES"/>
        </w:rPr>
        <w:t>La misma profesional consignó</w:t>
      </w:r>
      <w:r w:rsidR="00304EBB" w:rsidRPr="00304EBB">
        <w:rPr>
          <w:rFonts w:ascii="Arial" w:eastAsiaTheme="minorHAnsi" w:hAnsi="Arial" w:cs="Arial"/>
          <w:sz w:val="24"/>
          <w:szCs w:val="24"/>
          <w:lang w:val="es-ES"/>
        </w:rPr>
        <w:t xml:space="preserve"> en su informe que la menor hizo mención de: </w:t>
      </w:r>
      <w:r w:rsidR="008C1D61">
        <w:rPr>
          <w:rFonts w:ascii="Arial" w:eastAsiaTheme="minorHAnsi" w:hAnsi="Arial" w:cs="Arial"/>
          <w:i/>
          <w:sz w:val="24"/>
          <w:szCs w:val="24"/>
          <w:lang w:val="es-ES"/>
        </w:rPr>
        <w:t>“.</w:t>
      </w:r>
      <w:r w:rsidR="00304EBB" w:rsidRPr="00304EBB">
        <w:rPr>
          <w:rFonts w:ascii="Arial" w:eastAsiaTheme="minorHAnsi" w:hAnsi="Arial" w:cs="Arial"/>
          <w:i/>
          <w:sz w:val="24"/>
          <w:szCs w:val="24"/>
          <w:lang w:val="es-ES"/>
        </w:rPr>
        <w:t xml:space="preserve">..tocamientos presuntamente </w:t>
      </w:r>
      <w:r w:rsidR="008C1D61">
        <w:rPr>
          <w:rFonts w:ascii="Arial" w:eastAsiaTheme="minorHAnsi" w:hAnsi="Arial" w:cs="Arial"/>
          <w:i/>
          <w:sz w:val="24"/>
          <w:szCs w:val="24"/>
          <w:lang w:val="es-ES"/>
        </w:rPr>
        <w:t>generados por el señor Mauricio</w:t>
      </w:r>
      <w:r w:rsidR="00304EBB" w:rsidRPr="00304EBB">
        <w:rPr>
          <w:rFonts w:ascii="Arial" w:eastAsiaTheme="minorHAnsi" w:hAnsi="Arial" w:cs="Arial"/>
          <w:i/>
          <w:sz w:val="24"/>
          <w:szCs w:val="24"/>
          <w:lang w:val="es-ES"/>
        </w:rPr>
        <w:t>,</w:t>
      </w:r>
      <w:r w:rsidR="008C1D61">
        <w:rPr>
          <w:rFonts w:ascii="Arial" w:eastAsiaTheme="minorHAnsi" w:hAnsi="Arial" w:cs="Arial"/>
          <w:i/>
          <w:sz w:val="24"/>
          <w:szCs w:val="24"/>
          <w:lang w:val="es-ES"/>
        </w:rPr>
        <w:t xml:space="preserve"> manifestando</w:t>
      </w:r>
      <w:r w:rsidR="00304EBB" w:rsidRPr="00304EBB">
        <w:rPr>
          <w:rFonts w:ascii="Arial" w:eastAsiaTheme="minorHAnsi" w:hAnsi="Arial" w:cs="Arial"/>
          <w:i/>
          <w:sz w:val="24"/>
          <w:szCs w:val="24"/>
          <w:lang w:val="es-ES"/>
        </w:rPr>
        <w:t xml:space="preserve"> besos en el cuello, tocamientos en la</w:t>
      </w:r>
      <w:r w:rsidR="008C1D61">
        <w:rPr>
          <w:rFonts w:ascii="Arial" w:eastAsiaTheme="minorHAnsi" w:hAnsi="Arial" w:cs="Arial"/>
          <w:i/>
          <w:sz w:val="24"/>
          <w:szCs w:val="24"/>
          <w:lang w:val="es-ES"/>
        </w:rPr>
        <w:t xml:space="preserve"> vagina con la mano y su boca (</w:t>
      </w:r>
      <w:r w:rsidR="00304EBB" w:rsidRPr="00304EBB">
        <w:rPr>
          <w:rFonts w:ascii="Arial" w:eastAsiaTheme="minorHAnsi" w:hAnsi="Arial" w:cs="Arial"/>
          <w:i/>
          <w:sz w:val="24"/>
          <w:szCs w:val="24"/>
          <w:lang w:val="es-ES"/>
        </w:rPr>
        <w:t>sexo oral) y la llevaba a que le manipulara el pene con su mano”</w:t>
      </w:r>
      <w:r w:rsidR="008C1D61">
        <w:rPr>
          <w:rFonts w:ascii="Arial" w:eastAsiaTheme="minorHAnsi" w:hAnsi="Arial" w:cs="Arial"/>
          <w:i/>
          <w:sz w:val="24"/>
          <w:szCs w:val="24"/>
          <w:lang w:val="es-ES"/>
        </w:rPr>
        <w:t>.</w:t>
      </w:r>
      <w:r w:rsidR="00D0577C" w:rsidRPr="00304EBB">
        <w:rPr>
          <w:rFonts w:ascii="Arial" w:eastAsiaTheme="minorHAnsi" w:hAnsi="Arial" w:cs="Arial"/>
          <w:b/>
          <w:i/>
          <w:color w:val="000066"/>
          <w:sz w:val="24"/>
          <w:szCs w:val="24"/>
          <w:vertAlign w:val="superscript"/>
          <w:lang w:val="es-ES"/>
        </w:rPr>
        <w:footnoteReference w:id="20"/>
      </w:r>
    </w:p>
    <w:p w:rsidR="00304EBB" w:rsidRPr="00304EBB" w:rsidRDefault="00304EBB" w:rsidP="00304EBB">
      <w:pPr>
        <w:spacing w:after="0" w:line="360" w:lineRule="auto"/>
        <w:jc w:val="both"/>
        <w:rPr>
          <w:rFonts w:ascii="Arial" w:eastAsiaTheme="minorHAnsi" w:hAnsi="Arial" w:cs="Arial"/>
          <w:sz w:val="24"/>
          <w:szCs w:val="24"/>
          <w:lang w:val="es-ES"/>
        </w:rPr>
      </w:pPr>
    </w:p>
    <w:p w:rsidR="00304EBB" w:rsidRPr="00304EBB" w:rsidRDefault="00304EBB" w:rsidP="00304EBB">
      <w:pPr>
        <w:spacing w:after="0" w:line="360" w:lineRule="auto"/>
        <w:jc w:val="both"/>
        <w:rPr>
          <w:rFonts w:ascii="Arial" w:eastAsiaTheme="minorHAnsi" w:hAnsi="Arial" w:cs="Arial"/>
          <w:sz w:val="24"/>
          <w:szCs w:val="24"/>
          <w:lang w:val="es-ES"/>
        </w:rPr>
      </w:pPr>
      <w:r w:rsidRPr="00304EBB">
        <w:rPr>
          <w:rFonts w:ascii="Arial" w:eastAsiaTheme="minorHAnsi" w:hAnsi="Arial" w:cs="Arial"/>
          <w:sz w:val="24"/>
          <w:szCs w:val="24"/>
          <w:lang w:val="es-ES"/>
        </w:rPr>
        <w:t>7.6.4 Se debe tener en cuenta que la FGN presentó en el juicio a la citada psicóloga quien fue la encargada de la v</w:t>
      </w:r>
      <w:r w:rsidR="008C1D61">
        <w:rPr>
          <w:rFonts w:ascii="Arial" w:eastAsiaTheme="minorHAnsi" w:hAnsi="Arial" w:cs="Arial"/>
          <w:sz w:val="24"/>
          <w:szCs w:val="24"/>
          <w:lang w:val="es-ES"/>
        </w:rPr>
        <w:t>aloración de la menor y que esa</w:t>
      </w:r>
      <w:r w:rsidRPr="00304EBB">
        <w:rPr>
          <w:rFonts w:ascii="Arial" w:eastAsiaTheme="minorHAnsi" w:hAnsi="Arial" w:cs="Arial"/>
          <w:sz w:val="24"/>
          <w:szCs w:val="24"/>
          <w:lang w:val="es-ES"/>
        </w:rPr>
        <w:t xml:space="preserve"> p</w:t>
      </w:r>
      <w:r w:rsidR="008C1D61">
        <w:rPr>
          <w:rFonts w:ascii="Arial" w:eastAsiaTheme="minorHAnsi" w:hAnsi="Arial" w:cs="Arial"/>
          <w:sz w:val="24"/>
          <w:szCs w:val="24"/>
          <w:lang w:val="es-ES"/>
        </w:rPr>
        <w:t>rofesional manifestó que pese a</w:t>
      </w:r>
      <w:r w:rsidRPr="00304EBB">
        <w:rPr>
          <w:rFonts w:ascii="Arial" w:eastAsiaTheme="minorHAnsi" w:hAnsi="Arial" w:cs="Arial"/>
          <w:sz w:val="24"/>
          <w:szCs w:val="24"/>
          <w:lang w:val="es-ES"/>
        </w:rPr>
        <w:t xml:space="preserve"> </w:t>
      </w:r>
      <w:r w:rsidR="008C1D61">
        <w:rPr>
          <w:rFonts w:ascii="Arial" w:eastAsiaTheme="minorHAnsi" w:hAnsi="Arial" w:cs="Arial"/>
          <w:sz w:val="24"/>
          <w:szCs w:val="24"/>
          <w:lang w:val="es-ES"/>
        </w:rPr>
        <w:t xml:space="preserve">que </w:t>
      </w:r>
      <w:r w:rsidRPr="00304EBB">
        <w:rPr>
          <w:rFonts w:ascii="Arial" w:eastAsiaTheme="minorHAnsi" w:hAnsi="Arial" w:cs="Arial"/>
          <w:sz w:val="24"/>
          <w:szCs w:val="24"/>
          <w:lang w:val="es-ES"/>
        </w:rPr>
        <w:t>la niña presentaba dificultad para expresar sus emociones, estaba ansiosa e inquiet</w:t>
      </w:r>
      <w:r w:rsidR="008C1D61">
        <w:rPr>
          <w:rFonts w:ascii="Arial" w:eastAsiaTheme="minorHAnsi" w:hAnsi="Arial" w:cs="Arial"/>
          <w:sz w:val="24"/>
          <w:szCs w:val="24"/>
          <w:lang w:val="es-ES"/>
        </w:rPr>
        <w:t xml:space="preserve">a y daba muestras de temor, había hecho un relato claro, comprensible y con buena </w:t>
      </w:r>
      <w:r w:rsidRPr="00304EBB">
        <w:rPr>
          <w:rFonts w:ascii="Arial" w:eastAsiaTheme="minorHAnsi" w:hAnsi="Arial" w:cs="Arial"/>
          <w:sz w:val="24"/>
          <w:szCs w:val="24"/>
          <w:lang w:val="es-ES"/>
        </w:rPr>
        <w:t>ilaci</w:t>
      </w:r>
      <w:r w:rsidR="008C1D61">
        <w:rPr>
          <w:rFonts w:ascii="Arial" w:eastAsiaTheme="minorHAnsi" w:hAnsi="Arial" w:cs="Arial"/>
          <w:sz w:val="24"/>
          <w:szCs w:val="24"/>
          <w:lang w:val="es-ES"/>
        </w:rPr>
        <w:t>ó</w:t>
      </w:r>
      <w:r w:rsidRPr="00304EBB">
        <w:rPr>
          <w:rFonts w:ascii="Arial" w:eastAsiaTheme="minorHAnsi" w:hAnsi="Arial" w:cs="Arial"/>
          <w:sz w:val="24"/>
          <w:szCs w:val="24"/>
          <w:lang w:val="es-ES"/>
        </w:rPr>
        <w:t>n de sus ideas; que no presentaba episodios de alucinación</w:t>
      </w:r>
      <w:r w:rsidR="003711E6">
        <w:rPr>
          <w:rFonts w:ascii="Arial" w:eastAsiaTheme="minorHAnsi" w:hAnsi="Arial" w:cs="Arial"/>
          <w:sz w:val="24"/>
          <w:szCs w:val="24"/>
          <w:lang w:val="es-ES"/>
        </w:rPr>
        <w:t>;</w:t>
      </w:r>
      <w:r w:rsidRPr="00304EBB">
        <w:rPr>
          <w:rFonts w:ascii="Arial" w:eastAsiaTheme="minorHAnsi" w:hAnsi="Arial" w:cs="Arial"/>
          <w:sz w:val="24"/>
          <w:szCs w:val="24"/>
          <w:lang w:val="es-ES"/>
        </w:rPr>
        <w:t xml:space="preserve"> y que su discurso era consistente con lo que narr</w:t>
      </w:r>
      <w:r w:rsidR="008C1D61">
        <w:rPr>
          <w:rFonts w:ascii="Arial" w:eastAsiaTheme="minorHAnsi" w:hAnsi="Arial" w:cs="Arial"/>
          <w:sz w:val="24"/>
          <w:szCs w:val="24"/>
          <w:lang w:val="es-ES"/>
        </w:rPr>
        <w:t>ó</w:t>
      </w:r>
      <w:r w:rsidRPr="00304EBB">
        <w:rPr>
          <w:rFonts w:ascii="Arial" w:eastAsiaTheme="minorHAnsi" w:hAnsi="Arial" w:cs="Arial"/>
          <w:sz w:val="24"/>
          <w:szCs w:val="24"/>
          <w:lang w:val="es-ES"/>
        </w:rPr>
        <w:t xml:space="preserve"> de acuerdo a su cuotidianeidad y tenía un gran sentido de realidad fuera de que no detect</w:t>
      </w:r>
      <w:r w:rsidR="008C1D61">
        <w:rPr>
          <w:rFonts w:ascii="Arial" w:eastAsiaTheme="minorHAnsi" w:hAnsi="Arial" w:cs="Arial"/>
          <w:sz w:val="24"/>
          <w:szCs w:val="24"/>
          <w:lang w:val="es-ES"/>
        </w:rPr>
        <w:t>ó</w:t>
      </w:r>
      <w:r w:rsidRPr="00304EBB">
        <w:rPr>
          <w:rFonts w:ascii="Arial" w:eastAsiaTheme="minorHAnsi" w:hAnsi="Arial" w:cs="Arial"/>
          <w:sz w:val="24"/>
          <w:szCs w:val="24"/>
          <w:lang w:val="es-ES"/>
        </w:rPr>
        <w:t xml:space="preserve"> ningún interés malsano de la niña contra el señor Ocampo Trujillo ya que era un adolescente que hab</w:t>
      </w:r>
      <w:r w:rsidR="008C1D61">
        <w:rPr>
          <w:rFonts w:ascii="Arial" w:eastAsiaTheme="minorHAnsi" w:hAnsi="Arial" w:cs="Arial"/>
          <w:sz w:val="24"/>
          <w:szCs w:val="24"/>
          <w:lang w:val="es-ES"/>
        </w:rPr>
        <w:t xml:space="preserve">ía sido formada en su hogar con valores y principios claros; </w:t>
      </w:r>
      <w:r w:rsidRPr="00304EBB">
        <w:rPr>
          <w:rFonts w:ascii="Arial" w:eastAsiaTheme="minorHAnsi" w:hAnsi="Arial" w:cs="Arial"/>
          <w:sz w:val="24"/>
          <w:szCs w:val="24"/>
          <w:lang w:val="es-ES"/>
        </w:rPr>
        <w:t>tenía una conducta adecuada en su hogar y en su colegio y no presentaba ningún patrón de mentira.</w:t>
      </w:r>
    </w:p>
    <w:p w:rsidR="00304EBB" w:rsidRPr="00304EBB" w:rsidRDefault="00304EBB" w:rsidP="00304EBB">
      <w:pPr>
        <w:spacing w:after="0" w:line="360" w:lineRule="auto"/>
        <w:jc w:val="both"/>
        <w:rPr>
          <w:rFonts w:ascii="Arial" w:eastAsiaTheme="minorHAnsi" w:hAnsi="Arial" w:cs="Arial"/>
          <w:sz w:val="24"/>
          <w:szCs w:val="24"/>
          <w:lang w:val="es-ES"/>
        </w:rPr>
      </w:pPr>
    </w:p>
    <w:p w:rsidR="00304EBB" w:rsidRPr="00304EBB" w:rsidRDefault="00304EBB" w:rsidP="00304EBB">
      <w:pPr>
        <w:spacing w:after="0" w:line="360" w:lineRule="auto"/>
        <w:jc w:val="both"/>
        <w:rPr>
          <w:rFonts w:ascii="Arial" w:eastAsiaTheme="minorHAnsi" w:hAnsi="Arial" w:cs="Arial"/>
          <w:sz w:val="24"/>
          <w:szCs w:val="24"/>
          <w:lang w:val="es-ES"/>
        </w:rPr>
      </w:pPr>
      <w:r w:rsidRPr="00304EBB">
        <w:rPr>
          <w:rFonts w:ascii="Arial" w:eastAsiaTheme="minorHAnsi" w:hAnsi="Arial" w:cs="Arial"/>
          <w:sz w:val="24"/>
          <w:szCs w:val="24"/>
          <w:lang w:val="es-ES"/>
        </w:rPr>
        <w:t>La misma profesional manifestó igualmente que M.T.C.O. presentaba un cuadro de introversión, que se pod</w:t>
      </w:r>
      <w:r w:rsidR="008C1D61">
        <w:rPr>
          <w:rFonts w:ascii="Arial" w:eastAsiaTheme="minorHAnsi" w:hAnsi="Arial" w:cs="Arial"/>
          <w:sz w:val="24"/>
          <w:szCs w:val="24"/>
          <w:lang w:val="es-ES"/>
        </w:rPr>
        <w:t>í</w:t>
      </w:r>
      <w:r w:rsidRPr="00304EBB">
        <w:rPr>
          <w:rFonts w:ascii="Arial" w:eastAsiaTheme="minorHAnsi" w:hAnsi="Arial" w:cs="Arial"/>
          <w:sz w:val="24"/>
          <w:szCs w:val="24"/>
          <w:lang w:val="es-ES"/>
        </w:rPr>
        <w:t>a explicar por el event</w:t>
      </w:r>
      <w:r w:rsidR="008C1D61">
        <w:rPr>
          <w:rFonts w:ascii="Arial" w:eastAsiaTheme="minorHAnsi" w:hAnsi="Arial" w:cs="Arial"/>
          <w:sz w:val="24"/>
          <w:szCs w:val="24"/>
          <w:lang w:val="es-ES"/>
        </w:rPr>
        <w:t xml:space="preserve">o de abuso sexual que padeció, </w:t>
      </w:r>
      <w:r w:rsidRPr="00304EBB">
        <w:rPr>
          <w:rFonts w:ascii="Arial" w:eastAsiaTheme="minorHAnsi" w:hAnsi="Arial" w:cs="Arial"/>
          <w:sz w:val="24"/>
          <w:szCs w:val="24"/>
          <w:lang w:val="es-ES"/>
        </w:rPr>
        <w:t>por lo cual había recomendado que fuera someti</w:t>
      </w:r>
      <w:r w:rsidR="008C1D61">
        <w:rPr>
          <w:rFonts w:ascii="Arial" w:eastAsiaTheme="minorHAnsi" w:hAnsi="Arial" w:cs="Arial"/>
          <w:sz w:val="24"/>
          <w:szCs w:val="24"/>
          <w:lang w:val="es-ES"/>
        </w:rPr>
        <w:t xml:space="preserve">da a tratamiento terapéutico a </w:t>
      </w:r>
      <w:r w:rsidRPr="00304EBB">
        <w:rPr>
          <w:rFonts w:ascii="Arial" w:eastAsiaTheme="minorHAnsi" w:hAnsi="Arial" w:cs="Arial"/>
          <w:sz w:val="24"/>
          <w:szCs w:val="24"/>
          <w:lang w:val="es-ES"/>
        </w:rPr>
        <w:t>efectos de q</w:t>
      </w:r>
      <w:r w:rsidR="008C1D61">
        <w:rPr>
          <w:rFonts w:ascii="Arial" w:eastAsiaTheme="minorHAnsi" w:hAnsi="Arial" w:cs="Arial"/>
          <w:sz w:val="24"/>
          <w:szCs w:val="24"/>
          <w:lang w:val="es-ES"/>
        </w:rPr>
        <w:t xml:space="preserve">ue resignificara el episodio e </w:t>
      </w:r>
      <w:r w:rsidRPr="00304EBB">
        <w:rPr>
          <w:rFonts w:ascii="Arial" w:eastAsiaTheme="minorHAnsi" w:hAnsi="Arial" w:cs="Arial"/>
          <w:sz w:val="24"/>
          <w:szCs w:val="24"/>
          <w:lang w:val="es-ES"/>
        </w:rPr>
        <w:t>igualmente consider</w:t>
      </w:r>
      <w:r w:rsidR="008C1D61">
        <w:rPr>
          <w:rFonts w:ascii="Arial" w:eastAsiaTheme="minorHAnsi" w:hAnsi="Arial" w:cs="Arial"/>
          <w:sz w:val="24"/>
          <w:szCs w:val="24"/>
          <w:lang w:val="es-ES"/>
        </w:rPr>
        <w:t>ó</w:t>
      </w:r>
      <w:r w:rsidRPr="00304EBB">
        <w:rPr>
          <w:rFonts w:ascii="Arial" w:eastAsiaTheme="minorHAnsi" w:hAnsi="Arial" w:cs="Arial"/>
          <w:sz w:val="24"/>
          <w:szCs w:val="24"/>
          <w:lang w:val="es-ES"/>
        </w:rPr>
        <w:t xml:space="preserve"> conveniente que la menor no tuviera ninguna confrontación con el acusado.</w:t>
      </w:r>
    </w:p>
    <w:p w:rsidR="00304EBB" w:rsidRPr="00304EBB" w:rsidRDefault="00304EBB" w:rsidP="00304EBB">
      <w:pPr>
        <w:spacing w:after="0" w:line="360" w:lineRule="auto"/>
        <w:jc w:val="both"/>
        <w:rPr>
          <w:rFonts w:ascii="Arial" w:eastAsiaTheme="minorHAnsi" w:hAnsi="Arial" w:cs="Arial"/>
          <w:sz w:val="24"/>
          <w:szCs w:val="24"/>
          <w:lang w:val="es-ES"/>
        </w:rPr>
      </w:pPr>
    </w:p>
    <w:p w:rsidR="00304EBB" w:rsidRPr="00304EBB" w:rsidRDefault="00304EBB" w:rsidP="00304EBB">
      <w:pPr>
        <w:spacing w:after="0" w:line="360" w:lineRule="auto"/>
        <w:jc w:val="both"/>
        <w:rPr>
          <w:rFonts w:ascii="Arial" w:eastAsiaTheme="minorHAnsi" w:hAnsi="Arial" w:cs="Arial"/>
          <w:sz w:val="24"/>
          <w:szCs w:val="24"/>
          <w:lang w:val="es-ES"/>
        </w:rPr>
      </w:pPr>
      <w:r w:rsidRPr="00304EBB">
        <w:rPr>
          <w:rFonts w:ascii="Arial" w:eastAsiaTheme="minorHAnsi" w:hAnsi="Arial" w:cs="Arial"/>
          <w:sz w:val="24"/>
          <w:szCs w:val="24"/>
          <w:lang w:val="es-ES"/>
        </w:rPr>
        <w:t>7.6.5 Igu</w:t>
      </w:r>
      <w:r w:rsidR="008C1D61">
        <w:rPr>
          <w:rFonts w:ascii="Arial" w:eastAsiaTheme="minorHAnsi" w:hAnsi="Arial" w:cs="Arial"/>
          <w:sz w:val="24"/>
          <w:szCs w:val="24"/>
          <w:lang w:val="es-ES"/>
        </w:rPr>
        <w:t xml:space="preserve">almente hay que manifestar que </w:t>
      </w:r>
      <w:r w:rsidR="006D1FB6">
        <w:rPr>
          <w:rFonts w:ascii="Arial" w:eastAsiaTheme="minorHAnsi" w:hAnsi="Arial" w:cs="Arial"/>
          <w:sz w:val="24"/>
          <w:szCs w:val="24"/>
          <w:lang w:val="es-ES"/>
        </w:rPr>
        <w:t>GYOS</w:t>
      </w:r>
      <w:r w:rsidRPr="00304EBB">
        <w:rPr>
          <w:rFonts w:ascii="Arial" w:eastAsiaTheme="minorHAnsi" w:hAnsi="Arial" w:cs="Arial"/>
          <w:sz w:val="24"/>
          <w:szCs w:val="24"/>
          <w:lang w:val="es-ES"/>
        </w:rPr>
        <w:t xml:space="preserve"> madre de</w:t>
      </w:r>
      <w:r w:rsidR="008C1D61">
        <w:rPr>
          <w:rFonts w:ascii="Arial" w:eastAsiaTheme="minorHAnsi" w:hAnsi="Arial" w:cs="Arial"/>
          <w:sz w:val="24"/>
          <w:szCs w:val="24"/>
          <w:lang w:val="es-ES"/>
        </w:rPr>
        <w:t xml:space="preserve"> la víctima y prima del acusado</w:t>
      </w:r>
      <w:r w:rsidRPr="00304EBB">
        <w:rPr>
          <w:rFonts w:ascii="Arial" w:eastAsiaTheme="minorHAnsi" w:hAnsi="Arial" w:cs="Arial"/>
          <w:sz w:val="24"/>
          <w:szCs w:val="24"/>
          <w:lang w:val="es-ES"/>
        </w:rPr>
        <w:t>, confirm</w:t>
      </w:r>
      <w:r w:rsidR="008C1D61">
        <w:rPr>
          <w:rFonts w:ascii="Arial" w:eastAsiaTheme="minorHAnsi" w:hAnsi="Arial" w:cs="Arial"/>
          <w:sz w:val="24"/>
          <w:szCs w:val="24"/>
          <w:lang w:val="es-ES"/>
        </w:rPr>
        <w:t>ó</w:t>
      </w:r>
      <w:r w:rsidRPr="00304EBB">
        <w:rPr>
          <w:rFonts w:ascii="Arial" w:eastAsiaTheme="minorHAnsi" w:hAnsi="Arial" w:cs="Arial"/>
          <w:sz w:val="24"/>
          <w:szCs w:val="24"/>
          <w:lang w:val="es-ES"/>
        </w:rPr>
        <w:t xml:space="preserve"> las manifestaciones de su hija en los siguientes aspectos relevantes: i) cuando arrib</w:t>
      </w:r>
      <w:r w:rsidR="008C1D61">
        <w:rPr>
          <w:rFonts w:ascii="Arial" w:eastAsiaTheme="minorHAnsi" w:hAnsi="Arial" w:cs="Arial"/>
          <w:sz w:val="24"/>
          <w:szCs w:val="24"/>
          <w:lang w:val="es-ES"/>
        </w:rPr>
        <w:t>ó</w:t>
      </w:r>
      <w:r w:rsidRPr="00304EBB">
        <w:rPr>
          <w:rFonts w:ascii="Arial" w:eastAsiaTheme="minorHAnsi" w:hAnsi="Arial" w:cs="Arial"/>
          <w:sz w:val="24"/>
          <w:szCs w:val="24"/>
          <w:lang w:val="es-ES"/>
        </w:rPr>
        <w:t xml:space="preserve"> a su residencia donde se celebraba la fiesta de 15 años vio que su hija estaba llorando</w:t>
      </w:r>
      <w:r w:rsidR="008C1D61">
        <w:rPr>
          <w:rFonts w:ascii="Arial" w:eastAsiaTheme="minorHAnsi" w:hAnsi="Arial" w:cs="Arial"/>
          <w:sz w:val="24"/>
          <w:szCs w:val="24"/>
          <w:lang w:val="es-ES"/>
        </w:rPr>
        <w:t>; y ii) su hermana</w:t>
      </w:r>
      <w:r w:rsidRPr="00304EBB">
        <w:rPr>
          <w:rFonts w:ascii="Arial" w:eastAsiaTheme="minorHAnsi" w:hAnsi="Arial" w:cs="Arial"/>
          <w:sz w:val="24"/>
          <w:szCs w:val="24"/>
          <w:lang w:val="es-ES"/>
        </w:rPr>
        <w:t xml:space="preserve"> Angélica </w:t>
      </w:r>
      <w:r w:rsidR="008C1D61">
        <w:rPr>
          <w:rFonts w:ascii="Arial" w:eastAsiaTheme="minorHAnsi" w:hAnsi="Arial" w:cs="Arial"/>
          <w:sz w:val="24"/>
          <w:szCs w:val="24"/>
          <w:lang w:val="es-ES"/>
        </w:rPr>
        <w:t xml:space="preserve">Ocampo le dijo que </w:t>
      </w:r>
      <w:r w:rsidRPr="00304EBB">
        <w:rPr>
          <w:rFonts w:ascii="Arial" w:eastAsiaTheme="minorHAnsi" w:hAnsi="Arial" w:cs="Arial"/>
          <w:sz w:val="24"/>
          <w:szCs w:val="24"/>
          <w:lang w:val="es-ES"/>
        </w:rPr>
        <w:lastRenderedPageBreak/>
        <w:t xml:space="preserve">MTCO le había contado a </w:t>
      </w:r>
      <w:r w:rsidR="008C1D61">
        <w:rPr>
          <w:rFonts w:ascii="Arial" w:eastAsiaTheme="minorHAnsi" w:hAnsi="Arial" w:cs="Arial"/>
          <w:sz w:val="24"/>
          <w:szCs w:val="24"/>
          <w:lang w:val="es-ES"/>
        </w:rPr>
        <w:t xml:space="preserve">su sobrina Angie Vanesa Ocampo </w:t>
      </w:r>
      <w:r w:rsidRPr="00304EBB">
        <w:rPr>
          <w:rFonts w:ascii="Arial" w:eastAsiaTheme="minorHAnsi" w:hAnsi="Arial" w:cs="Arial"/>
          <w:sz w:val="24"/>
          <w:szCs w:val="24"/>
          <w:lang w:val="es-ES"/>
        </w:rPr>
        <w:t>que Víctor Mauricio la había manoseado y que esta la había enterado sobre lo sucedido.</w:t>
      </w:r>
    </w:p>
    <w:p w:rsidR="00304EBB" w:rsidRPr="00304EBB" w:rsidRDefault="00304EBB" w:rsidP="00304EBB">
      <w:pPr>
        <w:spacing w:after="0" w:line="360" w:lineRule="auto"/>
        <w:jc w:val="both"/>
        <w:rPr>
          <w:rFonts w:ascii="Arial" w:eastAsiaTheme="minorHAnsi" w:hAnsi="Arial" w:cs="Arial"/>
          <w:sz w:val="24"/>
          <w:szCs w:val="24"/>
          <w:lang w:val="es-ES"/>
        </w:rPr>
      </w:pPr>
    </w:p>
    <w:p w:rsidR="00304EBB" w:rsidRDefault="00304EBB" w:rsidP="00304EBB">
      <w:pPr>
        <w:spacing w:after="0" w:line="360" w:lineRule="auto"/>
        <w:jc w:val="both"/>
        <w:rPr>
          <w:rFonts w:ascii="Arial" w:eastAsiaTheme="minorHAnsi" w:hAnsi="Arial" w:cs="Arial"/>
          <w:sz w:val="24"/>
          <w:szCs w:val="24"/>
          <w:lang w:val="es-ES"/>
        </w:rPr>
      </w:pPr>
      <w:r w:rsidRPr="00304EBB">
        <w:rPr>
          <w:rFonts w:ascii="Arial" w:eastAsiaTheme="minorHAnsi" w:hAnsi="Arial" w:cs="Arial"/>
          <w:sz w:val="24"/>
          <w:szCs w:val="24"/>
          <w:lang w:val="es-ES"/>
        </w:rPr>
        <w:t>A su vez, la</w:t>
      </w:r>
      <w:r w:rsidR="008C1D61">
        <w:rPr>
          <w:rFonts w:ascii="Arial" w:eastAsiaTheme="minorHAnsi" w:hAnsi="Arial" w:cs="Arial"/>
          <w:sz w:val="24"/>
          <w:szCs w:val="24"/>
          <w:lang w:val="es-ES"/>
        </w:rPr>
        <w:t xml:space="preserve">s manifestaciones de la señora </w:t>
      </w:r>
      <w:r w:rsidRPr="00304EBB">
        <w:rPr>
          <w:rFonts w:ascii="Arial" w:eastAsiaTheme="minorHAnsi" w:hAnsi="Arial" w:cs="Arial"/>
          <w:sz w:val="24"/>
          <w:szCs w:val="24"/>
          <w:lang w:val="es-ES"/>
        </w:rPr>
        <w:t>Ocampo en el sentido de que luego de la ocurrencia de los hec</w:t>
      </w:r>
      <w:r w:rsidR="008C1D61">
        <w:rPr>
          <w:rFonts w:ascii="Arial" w:eastAsiaTheme="minorHAnsi" w:hAnsi="Arial" w:cs="Arial"/>
          <w:sz w:val="24"/>
          <w:szCs w:val="24"/>
          <w:lang w:val="es-ES"/>
        </w:rPr>
        <w:t>hos su hija M.T.C.O. sollozaba por la noche,</w:t>
      </w:r>
      <w:r w:rsidRPr="00304EBB">
        <w:rPr>
          <w:rFonts w:ascii="Arial" w:eastAsiaTheme="minorHAnsi" w:hAnsi="Arial" w:cs="Arial"/>
          <w:sz w:val="24"/>
          <w:szCs w:val="24"/>
          <w:lang w:val="es-ES"/>
        </w:rPr>
        <w:t xml:space="preserve"> tenía pesadillas, exteriorizaba temor cuando se le acercaba un hombre porque cre</w:t>
      </w:r>
      <w:r w:rsidR="008C1D61">
        <w:rPr>
          <w:rFonts w:ascii="Arial" w:eastAsiaTheme="minorHAnsi" w:hAnsi="Arial" w:cs="Arial"/>
          <w:sz w:val="24"/>
          <w:szCs w:val="24"/>
          <w:lang w:val="es-ES"/>
        </w:rPr>
        <w:t>í</w:t>
      </w:r>
      <w:r w:rsidRPr="00304EBB">
        <w:rPr>
          <w:rFonts w:ascii="Arial" w:eastAsiaTheme="minorHAnsi" w:hAnsi="Arial" w:cs="Arial"/>
          <w:sz w:val="24"/>
          <w:szCs w:val="24"/>
          <w:lang w:val="es-ES"/>
        </w:rPr>
        <w:t>a que se iban a sobrepasar con ella y se mostraba retra</w:t>
      </w:r>
      <w:r w:rsidR="008C1D61">
        <w:rPr>
          <w:rFonts w:ascii="Arial" w:eastAsiaTheme="minorHAnsi" w:hAnsi="Arial" w:cs="Arial"/>
          <w:sz w:val="24"/>
          <w:szCs w:val="24"/>
          <w:lang w:val="es-ES"/>
        </w:rPr>
        <w:t>í</w:t>
      </w:r>
      <w:r w:rsidRPr="00304EBB">
        <w:rPr>
          <w:rFonts w:ascii="Arial" w:eastAsiaTheme="minorHAnsi" w:hAnsi="Arial" w:cs="Arial"/>
          <w:sz w:val="24"/>
          <w:szCs w:val="24"/>
          <w:lang w:val="es-ES"/>
        </w:rPr>
        <w:t xml:space="preserve">da, no </w:t>
      </w:r>
      <w:r w:rsidR="008C1D61" w:rsidRPr="00304EBB">
        <w:rPr>
          <w:rFonts w:ascii="Arial" w:eastAsiaTheme="minorHAnsi" w:hAnsi="Arial" w:cs="Arial"/>
          <w:sz w:val="24"/>
          <w:szCs w:val="24"/>
          <w:lang w:val="es-ES"/>
        </w:rPr>
        <w:t>tenía</w:t>
      </w:r>
      <w:r w:rsidRPr="00304EBB">
        <w:rPr>
          <w:rFonts w:ascii="Arial" w:eastAsiaTheme="minorHAnsi" w:hAnsi="Arial" w:cs="Arial"/>
          <w:sz w:val="24"/>
          <w:szCs w:val="24"/>
          <w:lang w:val="es-ES"/>
        </w:rPr>
        <w:t xml:space="preserve"> amigos ni novio pese a haber cumplido los 15 años y lloraba al rememorar lo que le sucedió, resultan conformes con lo que manifestó en la entrevista que rindió ante la psicóloga Carolina </w:t>
      </w:r>
      <w:r w:rsidR="008C1D61" w:rsidRPr="00304EBB">
        <w:rPr>
          <w:rFonts w:ascii="Arial" w:eastAsiaTheme="minorHAnsi" w:hAnsi="Arial" w:cs="Arial"/>
          <w:sz w:val="24"/>
          <w:szCs w:val="24"/>
          <w:lang w:val="es-ES"/>
        </w:rPr>
        <w:t>Medellín</w:t>
      </w:r>
      <w:r w:rsidRPr="00304EBB">
        <w:rPr>
          <w:rFonts w:ascii="Arial" w:eastAsiaTheme="minorHAnsi" w:hAnsi="Arial" w:cs="Arial"/>
          <w:sz w:val="24"/>
          <w:szCs w:val="24"/>
          <w:lang w:val="es-ES"/>
        </w:rPr>
        <w:t xml:space="preserve"> Zuluaga</w:t>
      </w:r>
      <w:r w:rsidR="00540FB4" w:rsidRPr="00304EBB">
        <w:rPr>
          <w:rFonts w:ascii="Arial" w:eastAsiaTheme="minorHAnsi" w:hAnsi="Arial" w:cs="Arial"/>
          <w:b/>
          <w:color w:val="000066"/>
          <w:sz w:val="24"/>
          <w:szCs w:val="24"/>
          <w:vertAlign w:val="superscript"/>
          <w:lang w:val="es-ES"/>
        </w:rPr>
        <w:footnoteReference w:id="21"/>
      </w:r>
      <w:r w:rsidRPr="00304EBB">
        <w:rPr>
          <w:rFonts w:ascii="Arial" w:eastAsiaTheme="minorHAnsi" w:hAnsi="Arial" w:cs="Arial"/>
          <w:sz w:val="24"/>
          <w:szCs w:val="24"/>
          <w:lang w:val="es-ES"/>
        </w:rPr>
        <w:t xml:space="preserve"> y con las conclusiones de la citada perito quien manifestó al sustentar su concepto dijo lo </w:t>
      </w:r>
      <w:r w:rsidR="008C1D61">
        <w:rPr>
          <w:rFonts w:ascii="Arial" w:eastAsiaTheme="minorHAnsi" w:hAnsi="Arial" w:cs="Arial"/>
          <w:sz w:val="24"/>
          <w:szCs w:val="24"/>
          <w:lang w:val="es-ES"/>
        </w:rPr>
        <w:t>siguiente</w:t>
      </w:r>
      <w:r w:rsidRPr="00304EBB">
        <w:rPr>
          <w:rFonts w:ascii="Arial" w:eastAsiaTheme="minorHAnsi" w:hAnsi="Arial" w:cs="Arial"/>
          <w:sz w:val="24"/>
          <w:szCs w:val="24"/>
          <w:lang w:val="es-ES"/>
        </w:rPr>
        <w:t>:</w:t>
      </w:r>
      <w:r w:rsidR="008C1D61">
        <w:rPr>
          <w:rFonts w:ascii="Arial" w:eastAsiaTheme="minorHAnsi" w:hAnsi="Arial" w:cs="Arial"/>
          <w:sz w:val="24"/>
          <w:szCs w:val="24"/>
          <w:lang w:val="es-ES"/>
        </w:rPr>
        <w:t xml:space="preserve"> </w:t>
      </w:r>
      <w:r w:rsidRPr="00304EBB">
        <w:rPr>
          <w:rFonts w:ascii="Arial" w:eastAsiaTheme="minorHAnsi" w:hAnsi="Arial" w:cs="Arial"/>
          <w:sz w:val="24"/>
          <w:szCs w:val="24"/>
          <w:lang w:val="es-ES"/>
        </w:rPr>
        <w:t>i) que era posible que el evento traumá</w:t>
      </w:r>
      <w:r w:rsidR="008C1D61">
        <w:rPr>
          <w:rFonts w:ascii="Arial" w:eastAsiaTheme="minorHAnsi" w:hAnsi="Arial" w:cs="Arial"/>
          <w:sz w:val="24"/>
          <w:szCs w:val="24"/>
          <w:lang w:val="es-ES"/>
        </w:rPr>
        <w:t xml:space="preserve">tico de abuso sexual explicara </w:t>
      </w:r>
      <w:r w:rsidRPr="00304EBB">
        <w:rPr>
          <w:rFonts w:ascii="Arial" w:eastAsiaTheme="minorHAnsi" w:hAnsi="Arial" w:cs="Arial"/>
          <w:sz w:val="24"/>
          <w:szCs w:val="24"/>
          <w:lang w:val="es-ES"/>
        </w:rPr>
        <w:t>el estado de intro</w:t>
      </w:r>
      <w:r w:rsidR="008C1D61">
        <w:rPr>
          <w:rFonts w:ascii="Arial" w:eastAsiaTheme="minorHAnsi" w:hAnsi="Arial" w:cs="Arial"/>
          <w:sz w:val="24"/>
          <w:szCs w:val="24"/>
          <w:lang w:val="es-ES"/>
        </w:rPr>
        <w:t>versión que presentaba la menor</w:t>
      </w:r>
      <w:r w:rsidRPr="00304EBB">
        <w:rPr>
          <w:rFonts w:ascii="Arial" w:eastAsiaTheme="minorHAnsi" w:hAnsi="Arial" w:cs="Arial"/>
          <w:sz w:val="24"/>
          <w:szCs w:val="24"/>
          <w:lang w:val="es-ES"/>
        </w:rPr>
        <w:t>; ii) M.T.CO ve</w:t>
      </w:r>
      <w:r w:rsidR="008C1D61">
        <w:rPr>
          <w:rFonts w:ascii="Arial" w:eastAsiaTheme="minorHAnsi" w:hAnsi="Arial" w:cs="Arial"/>
          <w:sz w:val="24"/>
          <w:szCs w:val="24"/>
          <w:lang w:val="es-ES"/>
        </w:rPr>
        <w:t>í</w:t>
      </w:r>
      <w:r w:rsidRPr="00304EBB">
        <w:rPr>
          <w:rFonts w:ascii="Arial" w:eastAsiaTheme="minorHAnsi" w:hAnsi="Arial" w:cs="Arial"/>
          <w:sz w:val="24"/>
          <w:szCs w:val="24"/>
          <w:lang w:val="es-ES"/>
        </w:rPr>
        <w:t>a a su madre como una figura importante de autoridad, lo que pudo tener influencia en el hecho de que la menor no la hubiera enterado de manera inmediata sobre lo sucedido</w:t>
      </w:r>
      <w:r w:rsidR="003747C8">
        <w:rPr>
          <w:rFonts w:ascii="Arial" w:eastAsiaTheme="minorHAnsi" w:hAnsi="Arial" w:cs="Arial"/>
          <w:sz w:val="24"/>
          <w:szCs w:val="24"/>
          <w:lang w:val="es-ES"/>
        </w:rPr>
        <w:t>;</w:t>
      </w:r>
      <w:r w:rsidRPr="00304EBB">
        <w:rPr>
          <w:rFonts w:ascii="Arial" w:eastAsiaTheme="minorHAnsi" w:hAnsi="Arial" w:cs="Arial"/>
          <w:sz w:val="24"/>
          <w:szCs w:val="24"/>
          <w:lang w:val="es-ES"/>
        </w:rPr>
        <w:t xml:space="preserve"> y iii) que esa situación suele presentarse en niños de 7 u 8 años de ed</w:t>
      </w:r>
      <w:r w:rsidR="003747C8">
        <w:rPr>
          <w:rFonts w:ascii="Arial" w:eastAsiaTheme="minorHAnsi" w:hAnsi="Arial" w:cs="Arial"/>
          <w:sz w:val="24"/>
          <w:szCs w:val="24"/>
          <w:lang w:val="es-ES"/>
        </w:rPr>
        <w:t>ad que sienten temor de narrar episodios de abuso sexual</w:t>
      </w:r>
      <w:r w:rsidRPr="00304EBB">
        <w:rPr>
          <w:rFonts w:ascii="Arial" w:eastAsiaTheme="minorHAnsi" w:hAnsi="Arial" w:cs="Arial"/>
          <w:sz w:val="24"/>
          <w:szCs w:val="24"/>
          <w:lang w:val="es-ES"/>
        </w:rPr>
        <w:t>,</w:t>
      </w:r>
      <w:r w:rsidR="003747C8">
        <w:rPr>
          <w:rFonts w:ascii="Arial" w:eastAsiaTheme="minorHAnsi" w:hAnsi="Arial" w:cs="Arial"/>
          <w:sz w:val="24"/>
          <w:szCs w:val="24"/>
          <w:lang w:val="es-ES"/>
        </w:rPr>
        <w:t xml:space="preserve"> </w:t>
      </w:r>
      <w:r w:rsidRPr="00304EBB">
        <w:rPr>
          <w:rFonts w:ascii="Arial" w:eastAsiaTheme="minorHAnsi" w:hAnsi="Arial" w:cs="Arial"/>
          <w:sz w:val="24"/>
          <w:szCs w:val="24"/>
          <w:lang w:val="es-ES"/>
        </w:rPr>
        <w:t>por lo cual se p</w:t>
      </w:r>
      <w:r w:rsidR="003747C8">
        <w:rPr>
          <w:rFonts w:ascii="Arial" w:eastAsiaTheme="minorHAnsi" w:hAnsi="Arial" w:cs="Arial"/>
          <w:sz w:val="24"/>
          <w:szCs w:val="24"/>
          <w:lang w:val="es-ES"/>
        </w:rPr>
        <w:t>resenta lo que se conoce como “</w:t>
      </w:r>
      <w:r w:rsidRPr="00304EBB">
        <w:rPr>
          <w:rFonts w:ascii="Arial" w:eastAsiaTheme="minorHAnsi" w:hAnsi="Arial" w:cs="Arial"/>
          <w:sz w:val="24"/>
          <w:szCs w:val="24"/>
          <w:lang w:val="es-ES"/>
        </w:rPr>
        <w:t>revelación tard</w:t>
      </w:r>
      <w:r w:rsidR="008C1D61">
        <w:rPr>
          <w:rFonts w:ascii="Arial" w:eastAsiaTheme="minorHAnsi" w:hAnsi="Arial" w:cs="Arial"/>
          <w:sz w:val="24"/>
          <w:szCs w:val="24"/>
          <w:lang w:val="es-ES"/>
        </w:rPr>
        <w:t>í</w:t>
      </w:r>
      <w:r w:rsidRPr="00304EBB">
        <w:rPr>
          <w:rFonts w:ascii="Arial" w:eastAsiaTheme="minorHAnsi" w:hAnsi="Arial" w:cs="Arial"/>
          <w:sz w:val="24"/>
          <w:szCs w:val="24"/>
          <w:lang w:val="es-ES"/>
        </w:rPr>
        <w:t>a”, es deci</w:t>
      </w:r>
      <w:r w:rsidR="003747C8">
        <w:rPr>
          <w:rFonts w:ascii="Arial" w:eastAsiaTheme="minorHAnsi" w:hAnsi="Arial" w:cs="Arial"/>
          <w:sz w:val="24"/>
          <w:szCs w:val="24"/>
          <w:lang w:val="es-ES"/>
        </w:rPr>
        <w:t>r que solamente al llegar a la adolescencia se sienten má</w:t>
      </w:r>
      <w:r w:rsidRPr="00304EBB">
        <w:rPr>
          <w:rFonts w:ascii="Arial" w:eastAsiaTheme="minorHAnsi" w:hAnsi="Arial" w:cs="Arial"/>
          <w:sz w:val="24"/>
          <w:szCs w:val="24"/>
          <w:lang w:val="es-ES"/>
        </w:rPr>
        <w:t>s segur</w:t>
      </w:r>
      <w:r w:rsidR="003747C8">
        <w:rPr>
          <w:rFonts w:ascii="Arial" w:eastAsiaTheme="minorHAnsi" w:hAnsi="Arial" w:cs="Arial"/>
          <w:sz w:val="24"/>
          <w:szCs w:val="24"/>
          <w:lang w:val="es-ES"/>
        </w:rPr>
        <w:t>os para referirse a ese tipo de</w:t>
      </w:r>
      <w:r w:rsidRPr="00304EBB">
        <w:rPr>
          <w:rFonts w:ascii="Arial" w:eastAsiaTheme="minorHAnsi" w:hAnsi="Arial" w:cs="Arial"/>
          <w:sz w:val="24"/>
          <w:szCs w:val="24"/>
          <w:lang w:val="es-ES"/>
        </w:rPr>
        <w:t xml:space="preserve"> sucesos.</w:t>
      </w:r>
    </w:p>
    <w:p w:rsidR="003747C8" w:rsidRPr="00304EBB" w:rsidRDefault="003747C8" w:rsidP="00304EBB">
      <w:pPr>
        <w:spacing w:after="0" w:line="360" w:lineRule="auto"/>
        <w:jc w:val="both"/>
        <w:rPr>
          <w:rFonts w:ascii="Arial" w:eastAsiaTheme="minorHAnsi" w:hAnsi="Arial" w:cs="Arial"/>
          <w:sz w:val="24"/>
          <w:szCs w:val="24"/>
          <w:lang w:val="es-ES"/>
        </w:rPr>
      </w:pPr>
    </w:p>
    <w:p w:rsidR="00304EBB" w:rsidRDefault="003747C8" w:rsidP="00304EBB">
      <w:pPr>
        <w:spacing w:after="0" w:line="360" w:lineRule="auto"/>
        <w:jc w:val="both"/>
        <w:rPr>
          <w:rFonts w:ascii="Arial" w:eastAsiaTheme="minorHAnsi" w:hAnsi="Arial" w:cs="Arial"/>
          <w:sz w:val="24"/>
          <w:szCs w:val="24"/>
          <w:lang w:val="es-ES"/>
        </w:rPr>
      </w:pPr>
      <w:r>
        <w:rPr>
          <w:rFonts w:ascii="Arial" w:eastAsiaTheme="minorHAnsi" w:hAnsi="Arial" w:cs="Arial"/>
          <w:sz w:val="24"/>
          <w:szCs w:val="24"/>
          <w:lang w:val="es-ES"/>
        </w:rPr>
        <w:t>7.7 Con base en lo</w:t>
      </w:r>
      <w:r w:rsidR="00304EBB" w:rsidRPr="00304EBB">
        <w:rPr>
          <w:rFonts w:ascii="Arial" w:eastAsiaTheme="minorHAnsi" w:hAnsi="Arial" w:cs="Arial"/>
          <w:sz w:val="24"/>
          <w:szCs w:val="24"/>
          <w:lang w:val="es-ES"/>
        </w:rPr>
        <w:t xml:space="preserve"> expuesto en precedencia la Sala c</w:t>
      </w:r>
      <w:r>
        <w:rPr>
          <w:rFonts w:ascii="Arial" w:eastAsiaTheme="minorHAnsi" w:hAnsi="Arial" w:cs="Arial"/>
          <w:sz w:val="24"/>
          <w:szCs w:val="24"/>
          <w:lang w:val="es-ES"/>
        </w:rPr>
        <w:t xml:space="preserve">onsidera que pese </w:t>
      </w:r>
      <w:r w:rsidR="0021031B">
        <w:rPr>
          <w:rFonts w:ascii="Arial" w:eastAsiaTheme="minorHAnsi" w:hAnsi="Arial" w:cs="Arial"/>
          <w:sz w:val="24"/>
          <w:szCs w:val="24"/>
          <w:lang w:val="es-ES"/>
        </w:rPr>
        <w:t xml:space="preserve">a </w:t>
      </w:r>
      <w:r>
        <w:rPr>
          <w:rFonts w:ascii="Arial" w:eastAsiaTheme="minorHAnsi" w:hAnsi="Arial" w:cs="Arial"/>
          <w:sz w:val="24"/>
          <w:szCs w:val="24"/>
          <w:lang w:val="es-ES"/>
        </w:rPr>
        <w:t xml:space="preserve">la minuciosa </w:t>
      </w:r>
      <w:r w:rsidR="00304EBB" w:rsidRPr="00304EBB">
        <w:rPr>
          <w:rFonts w:ascii="Arial" w:eastAsiaTheme="minorHAnsi" w:hAnsi="Arial" w:cs="Arial"/>
          <w:sz w:val="24"/>
          <w:szCs w:val="24"/>
          <w:lang w:val="es-ES"/>
        </w:rPr>
        <w:t xml:space="preserve">argumentación del censor, dirigida a establecer lo que considera profundas contradicciones en los dichos de la menor M.T.C.O. a efectos de demeritar su credibilidad teniendo en cuenta que no hubo </w:t>
      </w:r>
      <w:r>
        <w:rPr>
          <w:rFonts w:ascii="Arial" w:eastAsiaTheme="minorHAnsi" w:hAnsi="Arial" w:cs="Arial"/>
          <w:sz w:val="24"/>
          <w:szCs w:val="24"/>
          <w:lang w:val="es-ES"/>
        </w:rPr>
        <w:t>o</w:t>
      </w:r>
      <w:r w:rsidR="00304EBB" w:rsidRPr="00304EBB">
        <w:rPr>
          <w:rFonts w:ascii="Arial" w:eastAsiaTheme="minorHAnsi" w:hAnsi="Arial" w:cs="Arial"/>
          <w:sz w:val="24"/>
          <w:szCs w:val="24"/>
          <w:lang w:val="es-ES"/>
        </w:rPr>
        <w:t xml:space="preserve">tros testigos presenciales de los hechos, estas </w:t>
      </w:r>
      <w:r w:rsidR="00123F69">
        <w:rPr>
          <w:rFonts w:ascii="Arial" w:eastAsiaTheme="minorHAnsi" w:hAnsi="Arial" w:cs="Arial"/>
          <w:sz w:val="24"/>
          <w:szCs w:val="24"/>
          <w:lang w:val="es-ES"/>
        </w:rPr>
        <w:t>no resultó ser</w:t>
      </w:r>
      <w:r w:rsidR="00304EBB" w:rsidRPr="00304EBB">
        <w:rPr>
          <w:rFonts w:ascii="Arial" w:eastAsiaTheme="minorHAnsi" w:hAnsi="Arial" w:cs="Arial"/>
          <w:sz w:val="24"/>
          <w:szCs w:val="24"/>
          <w:lang w:val="es-ES"/>
        </w:rPr>
        <w:t xml:space="preserve"> tan relevantes como lo considera el señor defensor del proces</w:t>
      </w:r>
      <w:r>
        <w:rPr>
          <w:rFonts w:ascii="Arial" w:eastAsiaTheme="minorHAnsi" w:hAnsi="Arial" w:cs="Arial"/>
          <w:sz w:val="24"/>
          <w:szCs w:val="24"/>
          <w:lang w:val="es-ES"/>
        </w:rPr>
        <w:t>ado por los siguientes aspectos:</w:t>
      </w:r>
    </w:p>
    <w:p w:rsidR="003747C8" w:rsidRPr="00304EBB" w:rsidRDefault="003747C8" w:rsidP="00304EBB">
      <w:pPr>
        <w:spacing w:after="0" w:line="360" w:lineRule="auto"/>
        <w:jc w:val="both"/>
        <w:rPr>
          <w:rFonts w:ascii="Arial" w:eastAsiaTheme="minorHAnsi" w:hAnsi="Arial" w:cs="Arial"/>
          <w:sz w:val="24"/>
          <w:szCs w:val="24"/>
          <w:lang w:val="es-ES"/>
        </w:rPr>
      </w:pPr>
    </w:p>
    <w:p w:rsidR="00304EBB" w:rsidRPr="00304EBB" w:rsidRDefault="00304EBB" w:rsidP="00304EBB">
      <w:pPr>
        <w:spacing w:after="0" w:line="360" w:lineRule="auto"/>
        <w:jc w:val="both"/>
        <w:rPr>
          <w:rFonts w:ascii="Arial" w:eastAsiaTheme="minorHAnsi" w:hAnsi="Arial" w:cs="Arial"/>
          <w:sz w:val="24"/>
          <w:szCs w:val="24"/>
          <w:lang w:val="es-ES"/>
        </w:rPr>
      </w:pPr>
      <w:r w:rsidRPr="00304EBB">
        <w:rPr>
          <w:rFonts w:ascii="Arial" w:eastAsiaTheme="minorHAnsi" w:hAnsi="Arial" w:cs="Arial"/>
          <w:sz w:val="24"/>
          <w:szCs w:val="24"/>
          <w:lang w:val="es-ES"/>
        </w:rPr>
        <w:t>7.7.1 La manifestación de la afectada e</w:t>
      </w:r>
      <w:r w:rsidR="003747C8">
        <w:rPr>
          <w:rFonts w:ascii="Arial" w:eastAsiaTheme="minorHAnsi" w:hAnsi="Arial" w:cs="Arial"/>
          <w:sz w:val="24"/>
          <w:szCs w:val="24"/>
          <w:lang w:val="es-ES"/>
        </w:rPr>
        <w:t xml:space="preserve">n el sentido de que los hechos </w:t>
      </w:r>
      <w:r w:rsidRPr="00304EBB">
        <w:rPr>
          <w:rFonts w:ascii="Arial" w:eastAsiaTheme="minorHAnsi" w:hAnsi="Arial" w:cs="Arial"/>
          <w:sz w:val="24"/>
          <w:szCs w:val="24"/>
          <w:lang w:val="es-ES"/>
        </w:rPr>
        <w:t>ocurrieron los días 18 y 19 de mayo de 2007, lo que para el recurr</w:t>
      </w:r>
      <w:r w:rsidR="003747C8">
        <w:rPr>
          <w:rFonts w:ascii="Arial" w:eastAsiaTheme="minorHAnsi" w:hAnsi="Arial" w:cs="Arial"/>
          <w:sz w:val="24"/>
          <w:szCs w:val="24"/>
          <w:lang w:val="es-ES"/>
        </w:rPr>
        <w:t xml:space="preserve">ente significa una imprecisión </w:t>
      </w:r>
      <w:r w:rsidRPr="00304EBB">
        <w:rPr>
          <w:rFonts w:ascii="Arial" w:eastAsiaTheme="minorHAnsi" w:hAnsi="Arial" w:cs="Arial"/>
          <w:sz w:val="24"/>
          <w:szCs w:val="24"/>
          <w:lang w:val="es-ES"/>
        </w:rPr>
        <w:t>frente a la fecha en que se presentaron las conductas investigadas, ya que la menor hizo referencia a episodios que ocurrieron en las horas de la</w:t>
      </w:r>
      <w:r w:rsidR="003747C8">
        <w:rPr>
          <w:rFonts w:ascii="Arial" w:eastAsiaTheme="minorHAnsi" w:hAnsi="Arial" w:cs="Arial"/>
          <w:sz w:val="24"/>
          <w:szCs w:val="24"/>
          <w:lang w:val="es-ES"/>
        </w:rPr>
        <w:t xml:space="preserve"> noche del 18 de mayo de 2010, </w:t>
      </w:r>
      <w:r w:rsidRPr="00304EBB">
        <w:rPr>
          <w:rFonts w:ascii="Arial" w:eastAsiaTheme="minorHAnsi" w:hAnsi="Arial" w:cs="Arial"/>
          <w:sz w:val="24"/>
          <w:szCs w:val="24"/>
          <w:lang w:val="es-ES"/>
        </w:rPr>
        <w:t>o po</w:t>
      </w:r>
      <w:r w:rsidR="003747C8">
        <w:rPr>
          <w:rFonts w:ascii="Arial" w:eastAsiaTheme="minorHAnsi" w:hAnsi="Arial" w:cs="Arial"/>
          <w:sz w:val="24"/>
          <w:szCs w:val="24"/>
          <w:lang w:val="es-ES"/>
        </w:rPr>
        <w:t>siblemente después de las 12.00</w:t>
      </w:r>
      <w:r w:rsidRPr="00304EBB">
        <w:rPr>
          <w:rFonts w:ascii="Arial" w:eastAsiaTheme="minorHAnsi" w:hAnsi="Arial" w:cs="Arial"/>
          <w:sz w:val="24"/>
          <w:szCs w:val="24"/>
          <w:lang w:val="es-ES"/>
        </w:rPr>
        <w:t xml:space="preserve"> horas del 19 de mayo de ese año y al amanecer de ese mismo día, no resulta en modo alguno contradictoria.</w:t>
      </w:r>
    </w:p>
    <w:p w:rsidR="00304EBB" w:rsidRPr="00304EBB" w:rsidRDefault="00304EBB" w:rsidP="00304EBB">
      <w:pPr>
        <w:spacing w:after="0" w:line="360" w:lineRule="auto"/>
        <w:jc w:val="both"/>
        <w:rPr>
          <w:rFonts w:ascii="Arial" w:eastAsiaTheme="minorHAnsi" w:hAnsi="Arial" w:cs="Arial"/>
          <w:sz w:val="24"/>
          <w:szCs w:val="24"/>
          <w:lang w:val="es-ES"/>
        </w:rPr>
      </w:pPr>
    </w:p>
    <w:p w:rsidR="00304EBB" w:rsidRPr="00304EBB" w:rsidRDefault="00304EBB" w:rsidP="00304EBB">
      <w:pPr>
        <w:spacing w:after="0" w:line="360" w:lineRule="auto"/>
        <w:jc w:val="both"/>
        <w:rPr>
          <w:rFonts w:ascii="Arial" w:eastAsiaTheme="minorHAnsi" w:hAnsi="Arial" w:cs="Arial"/>
          <w:sz w:val="24"/>
          <w:szCs w:val="24"/>
          <w:lang w:val="es-ES"/>
        </w:rPr>
      </w:pPr>
      <w:r w:rsidRPr="00304EBB">
        <w:rPr>
          <w:rFonts w:ascii="Arial" w:eastAsiaTheme="minorHAnsi" w:hAnsi="Arial" w:cs="Arial"/>
          <w:sz w:val="24"/>
          <w:szCs w:val="24"/>
          <w:lang w:val="es-ES"/>
        </w:rPr>
        <w:lastRenderedPageBreak/>
        <w:t>Sobre ese punto hay que ma</w:t>
      </w:r>
      <w:r w:rsidR="003747C8">
        <w:rPr>
          <w:rFonts w:ascii="Arial" w:eastAsiaTheme="minorHAnsi" w:hAnsi="Arial" w:cs="Arial"/>
          <w:sz w:val="24"/>
          <w:szCs w:val="24"/>
          <w:lang w:val="es-ES"/>
        </w:rPr>
        <w:t xml:space="preserve">nifestar que cuando ocurrieron los hechos, M.T.C.O. era una niña de </w:t>
      </w:r>
      <w:r w:rsidRPr="00304EBB">
        <w:rPr>
          <w:rFonts w:ascii="Arial" w:eastAsiaTheme="minorHAnsi" w:hAnsi="Arial" w:cs="Arial"/>
          <w:sz w:val="24"/>
          <w:szCs w:val="24"/>
          <w:lang w:val="es-ES"/>
        </w:rPr>
        <w:t>siete años de edad por lo cual no resulta posible exigirle una precisión absoluta como la reclamada por la defensa sobre ese aspecto, fuera de que con la propia declaración del procesado en el juicio, se estableció el 18 de mayo y al menos hasta el amanecer del d</w:t>
      </w:r>
      <w:r w:rsidR="008C1D61">
        <w:rPr>
          <w:rFonts w:ascii="Arial" w:eastAsiaTheme="minorHAnsi" w:hAnsi="Arial" w:cs="Arial"/>
          <w:sz w:val="24"/>
          <w:szCs w:val="24"/>
          <w:lang w:val="es-ES"/>
        </w:rPr>
        <w:t>í</w:t>
      </w:r>
      <w:r w:rsidR="003747C8">
        <w:rPr>
          <w:rFonts w:ascii="Arial" w:eastAsiaTheme="minorHAnsi" w:hAnsi="Arial" w:cs="Arial"/>
          <w:sz w:val="24"/>
          <w:szCs w:val="24"/>
          <w:lang w:val="es-ES"/>
        </w:rPr>
        <w:t xml:space="preserve">a siguiente </w:t>
      </w:r>
      <w:r w:rsidRPr="00304EBB">
        <w:rPr>
          <w:rFonts w:ascii="Arial" w:eastAsiaTheme="minorHAnsi" w:hAnsi="Arial" w:cs="Arial"/>
          <w:sz w:val="24"/>
          <w:szCs w:val="24"/>
          <w:lang w:val="es-ES"/>
        </w:rPr>
        <w:t>estuvo en la casa donde durmió la menor en el segundo piso de esa residencia que era donde estaban ubicadas las habitaciones de ese inmueble donde se hizo la fiesta de cumpleaños.</w:t>
      </w:r>
    </w:p>
    <w:p w:rsidR="00304EBB" w:rsidRPr="00304EBB" w:rsidRDefault="00304EBB" w:rsidP="00304EBB">
      <w:pPr>
        <w:spacing w:after="0" w:line="360" w:lineRule="auto"/>
        <w:jc w:val="both"/>
        <w:rPr>
          <w:rFonts w:ascii="Arial" w:eastAsiaTheme="minorHAnsi" w:hAnsi="Arial" w:cs="Arial"/>
          <w:sz w:val="24"/>
          <w:szCs w:val="24"/>
          <w:lang w:val="es-ES"/>
        </w:rPr>
      </w:pPr>
    </w:p>
    <w:p w:rsidR="00304EBB" w:rsidRDefault="00304EBB" w:rsidP="00304EBB">
      <w:pPr>
        <w:spacing w:after="0" w:line="360" w:lineRule="auto"/>
        <w:jc w:val="both"/>
        <w:rPr>
          <w:rFonts w:ascii="Arial" w:eastAsiaTheme="minorHAnsi" w:hAnsi="Arial" w:cs="Arial"/>
          <w:sz w:val="24"/>
          <w:szCs w:val="24"/>
          <w:lang w:val="es-ES"/>
        </w:rPr>
      </w:pPr>
      <w:r w:rsidRPr="00304EBB">
        <w:rPr>
          <w:rFonts w:ascii="Arial" w:eastAsiaTheme="minorHAnsi" w:hAnsi="Arial" w:cs="Arial"/>
          <w:sz w:val="24"/>
          <w:szCs w:val="24"/>
          <w:lang w:val="es-ES"/>
        </w:rPr>
        <w:t>7.7.2 Tampoco resulta consistente el argumento de la defensa en el sent</w:t>
      </w:r>
      <w:r w:rsidR="003747C8">
        <w:rPr>
          <w:rFonts w:ascii="Arial" w:eastAsiaTheme="minorHAnsi" w:hAnsi="Arial" w:cs="Arial"/>
          <w:sz w:val="24"/>
          <w:szCs w:val="24"/>
          <w:lang w:val="es-ES"/>
        </w:rPr>
        <w:t>ido que de M.T.C.O. incurrió en</w:t>
      </w:r>
      <w:r w:rsidRPr="00304EBB">
        <w:rPr>
          <w:rFonts w:ascii="Arial" w:eastAsiaTheme="minorHAnsi" w:hAnsi="Arial" w:cs="Arial"/>
          <w:sz w:val="24"/>
          <w:szCs w:val="24"/>
          <w:lang w:val="es-ES"/>
        </w:rPr>
        <w:t xml:space="preserve"> contradicciones al manifestar que esa noche había dormido en tres de los cuartos de la vivienda en mención, ya que se comprob</w:t>
      </w:r>
      <w:r w:rsidR="008C1D61">
        <w:rPr>
          <w:rFonts w:ascii="Arial" w:eastAsiaTheme="minorHAnsi" w:hAnsi="Arial" w:cs="Arial"/>
          <w:sz w:val="24"/>
          <w:szCs w:val="24"/>
          <w:lang w:val="es-ES"/>
        </w:rPr>
        <w:t>ó</w:t>
      </w:r>
      <w:r w:rsidRPr="00304EBB">
        <w:rPr>
          <w:rFonts w:ascii="Arial" w:eastAsiaTheme="minorHAnsi" w:hAnsi="Arial" w:cs="Arial"/>
          <w:sz w:val="24"/>
          <w:szCs w:val="24"/>
          <w:lang w:val="es-ES"/>
        </w:rPr>
        <w:t xml:space="preserve"> que</w:t>
      </w:r>
      <w:r w:rsidR="00A453D0">
        <w:rPr>
          <w:rFonts w:ascii="Arial" w:eastAsiaTheme="minorHAnsi" w:hAnsi="Arial" w:cs="Arial"/>
          <w:sz w:val="24"/>
          <w:szCs w:val="24"/>
          <w:lang w:val="es-ES"/>
        </w:rPr>
        <w:t xml:space="preserve"> esa casa era habitada por sus </w:t>
      </w:r>
      <w:r w:rsidRPr="00304EBB">
        <w:rPr>
          <w:rFonts w:ascii="Arial" w:eastAsiaTheme="minorHAnsi" w:hAnsi="Arial" w:cs="Arial"/>
          <w:sz w:val="24"/>
          <w:szCs w:val="24"/>
          <w:lang w:val="es-ES"/>
        </w:rPr>
        <w:t>abuelos uno los c</w:t>
      </w:r>
      <w:r w:rsidR="00A453D0">
        <w:rPr>
          <w:rFonts w:ascii="Arial" w:eastAsiaTheme="minorHAnsi" w:hAnsi="Arial" w:cs="Arial"/>
          <w:sz w:val="24"/>
          <w:szCs w:val="24"/>
          <w:lang w:val="es-ES"/>
        </w:rPr>
        <w:t>uales era conocido como Horacio</w:t>
      </w:r>
      <w:r w:rsidRPr="00304EBB">
        <w:rPr>
          <w:rFonts w:ascii="Arial" w:eastAsiaTheme="minorHAnsi" w:hAnsi="Arial" w:cs="Arial"/>
          <w:sz w:val="24"/>
          <w:szCs w:val="24"/>
          <w:lang w:val="es-ES"/>
        </w:rPr>
        <w:t>, quien era t</w:t>
      </w:r>
      <w:r w:rsidR="008C1D61">
        <w:rPr>
          <w:rFonts w:ascii="Arial" w:eastAsiaTheme="minorHAnsi" w:hAnsi="Arial" w:cs="Arial"/>
          <w:sz w:val="24"/>
          <w:szCs w:val="24"/>
          <w:lang w:val="es-ES"/>
        </w:rPr>
        <w:t>í</w:t>
      </w:r>
      <w:r w:rsidR="00A453D0">
        <w:rPr>
          <w:rFonts w:ascii="Arial" w:eastAsiaTheme="minorHAnsi" w:hAnsi="Arial" w:cs="Arial"/>
          <w:sz w:val="24"/>
          <w:szCs w:val="24"/>
          <w:lang w:val="es-ES"/>
        </w:rPr>
        <w:t>o del procesado;</w:t>
      </w:r>
      <w:r w:rsidRPr="00304EBB">
        <w:rPr>
          <w:rFonts w:ascii="Arial" w:eastAsiaTheme="minorHAnsi" w:hAnsi="Arial" w:cs="Arial"/>
          <w:sz w:val="24"/>
          <w:szCs w:val="24"/>
          <w:lang w:val="es-ES"/>
        </w:rPr>
        <w:t xml:space="preserve"> que all</w:t>
      </w:r>
      <w:r w:rsidR="008C1D61">
        <w:rPr>
          <w:rFonts w:ascii="Arial" w:eastAsiaTheme="minorHAnsi" w:hAnsi="Arial" w:cs="Arial"/>
          <w:sz w:val="24"/>
          <w:szCs w:val="24"/>
          <w:lang w:val="es-ES"/>
        </w:rPr>
        <w:t>í</w:t>
      </w:r>
      <w:r w:rsidRPr="00304EBB">
        <w:rPr>
          <w:rFonts w:ascii="Arial" w:eastAsiaTheme="minorHAnsi" w:hAnsi="Arial" w:cs="Arial"/>
          <w:sz w:val="24"/>
          <w:szCs w:val="24"/>
          <w:lang w:val="es-ES"/>
        </w:rPr>
        <w:t xml:space="preserve"> también resid</w:t>
      </w:r>
      <w:r w:rsidR="008C1D61">
        <w:rPr>
          <w:rFonts w:ascii="Arial" w:eastAsiaTheme="minorHAnsi" w:hAnsi="Arial" w:cs="Arial"/>
          <w:sz w:val="24"/>
          <w:szCs w:val="24"/>
          <w:lang w:val="es-ES"/>
        </w:rPr>
        <w:t>í</w:t>
      </w:r>
      <w:r w:rsidR="00A453D0">
        <w:rPr>
          <w:rFonts w:ascii="Arial" w:eastAsiaTheme="minorHAnsi" w:hAnsi="Arial" w:cs="Arial"/>
          <w:sz w:val="24"/>
          <w:szCs w:val="24"/>
          <w:lang w:val="es-ES"/>
        </w:rPr>
        <w:t>a</w:t>
      </w:r>
      <w:r w:rsidRPr="00304EBB">
        <w:rPr>
          <w:rFonts w:ascii="Arial" w:eastAsiaTheme="minorHAnsi" w:hAnsi="Arial" w:cs="Arial"/>
          <w:sz w:val="24"/>
          <w:szCs w:val="24"/>
          <w:lang w:val="es-ES"/>
        </w:rPr>
        <w:t xml:space="preserve"> la joven Angie Vanesa, a quien le estaban celebrando sus 15 años y que en ese mismo piso habitaban la v</w:t>
      </w:r>
      <w:r w:rsidR="008C1D61">
        <w:rPr>
          <w:rFonts w:ascii="Arial" w:eastAsiaTheme="minorHAnsi" w:hAnsi="Arial" w:cs="Arial"/>
          <w:sz w:val="24"/>
          <w:szCs w:val="24"/>
          <w:lang w:val="es-ES"/>
        </w:rPr>
        <w:t>í</w:t>
      </w:r>
      <w:r w:rsidR="00A453D0">
        <w:rPr>
          <w:rFonts w:ascii="Arial" w:eastAsiaTheme="minorHAnsi" w:hAnsi="Arial" w:cs="Arial"/>
          <w:sz w:val="24"/>
          <w:szCs w:val="24"/>
          <w:lang w:val="es-ES"/>
        </w:rPr>
        <w:t>ctima y su madre G</w:t>
      </w:r>
      <w:r w:rsidR="006D1FB6">
        <w:rPr>
          <w:rFonts w:ascii="Arial" w:eastAsiaTheme="minorHAnsi" w:hAnsi="Arial" w:cs="Arial"/>
          <w:sz w:val="24"/>
          <w:szCs w:val="24"/>
          <w:lang w:val="es-ES"/>
        </w:rPr>
        <w:t>YOS</w:t>
      </w:r>
      <w:bookmarkStart w:id="0" w:name="_GoBack"/>
      <w:bookmarkEnd w:id="0"/>
      <w:r w:rsidRPr="00304EBB">
        <w:rPr>
          <w:rFonts w:ascii="Arial" w:eastAsiaTheme="minorHAnsi" w:hAnsi="Arial" w:cs="Arial"/>
          <w:sz w:val="24"/>
          <w:szCs w:val="24"/>
          <w:lang w:val="es-ES"/>
        </w:rPr>
        <w:t>, por lo cual no resultaba inusual que la chiquilla hubiera sido llevada inicialm</w:t>
      </w:r>
      <w:r w:rsidR="00A453D0">
        <w:rPr>
          <w:rFonts w:ascii="Arial" w:eastAsiaTheme="minorHAnsi" w:hAnsi="Arial" w:cs="Arial"/>
          <w:sz w:val="24"/>
          <w:szCs w:val="24"/>
          <w:lang w:val="es-ES"/>
        </w:rPr>
        <w:t xml:space="preserve">ente al cuarto de sus abuelos, </w:t>
      </w:r>
      <w:r w:rsidRPr="00304EBB">
        <w:rPr>
          <w:rFonts w:ascii="Arial" w:eastAsiaTheme="minorHAnsi" w:hAnsi="Arial" w:cs="Arial"/>
          <w:sz w:val="24"/>
          <w:szCs w:val="24"/>
          <w:lang w:val="es-ES"/>
        </w:rPr>
        <w:t>luego al cuart</w:t>
      </w:r>
      <w:r w:rsidR="00A453D0">
        <w:rPr>
          <w:rFonts w:ascii="Arial" w:eastAsiaTheme="minorHAnsi" w:hAnsi="Arial" w:cs="Arial"/>
          <w:sz w:val="24"/>
          <w:szCs w:val="24"/>
          <w:lang w:val="es-ES"/>
        </w:rPr>
        <w:t>o de su prima y finalmente a la</w:t>
      </w:r>
      <w:r w:rsidRPr="00304EBB">
        <w:rPr>
          <w:rFonts w:ascii="Arial" w:eastAsiaTheme="minorHAnsi" w:hAnsi="Arial" w:cs="Arial"/>
          <w:sz w:val="24"/>
          <w:szCs w:val="24"/>
          <w:lang w:val="es-ES"/>
        </w:rPr>
        <w:t xml:space="preserve"> habitación de su madre donde amaneció, para lo cual se debe t</w:t>
      </w:r>
      <w:r w:rsidR="00A453D0">
        <w:rPr>
          <w:rFonts w:ascii="Arial" w:eastAsiaTheme="minorHAnsi" w:hAnsi="Arial" w:cs="Arial"/>
          <w:sz w:val="24"/>
          <w:szCs w:val="24"/>
          <w:lang w:val="es-ES"/>
        </w:rPr>
        <w:t xml:space="preserve">ener en cuenta que la afectada </w:t>
      </w:r>
      <w:r w:rsidRPr="00304EBB">
        <w:rPr>
          <w:rFonts w:ascii="Arial" w:eastAsiaTheme="minorHAnsi" w:hAnsi="Arial" w:cs="Arial"/>
          <w:sz w:val="24"/>
          <w:szCs w:val="24"/>
          <w:lang w:val="es-ES"/>
        </w:rPr>
        <w:t>en ningún momento refirió que hubiera sufrido alguna agresión cuando estaba en</w:t>
      </w:r>
      <w:r w:rsidR="00A453D0">
        <w:rPr>
          <w:rFonts w:ascii="Arial" w:eastAsiaTheme="minorHAnsi" w:hAnsi="Arial" w:cs="Arial"/>
          <w:sz w:val="24"/>
          <w:szCs w:val="24"/>
          <w:lang w:val="es-ES"/>
        </w:rPr>
        <w:t xml:space="preserve"> los aposentos de sus abuelos, </w:t>
      </w:r>
      <w:r w:rsidRPr="00304EBB">
        <w:rPr>
          <w:rFonts w:ascii="Arial" w:eastAsiaTheme="minorHAnsi" w:hAnsi="Arial" w:cs="Arial"/>
          <w:sz w:val="24"/>
          <w:szCs w:val="24"/>
          <w:lang w:val="es-ES"/>
        </w:rPr>
        <w:t>y que de manera coherente narr</w:t>
      </w:r>
      <w:r w:rsidR="008C1D61">
        <w:rPr>
          <w:rFonts w:ascii="Arial" w:eastAsiaTheme="minorHAnsi" w:hAnsi="Arial" w:cs="Arial"/>
          <w:sz w:val="24"/>
          <w:szCs w:val="24"/>
          <w:lang w:val="es-ES"/>
        </w:rPr>
        <w:t>ó</w:t>
      </w:r>
      <w:r w:rsidRPr="00304EBB">
        <w:rPr>
          <w:rFonts w:ascii="Arial" w:eastAsiaTheme="minorHAnsi" w:hAnsi="Arial" w:cs="Arial"/>
          <w:sz w:val="24"/>
          <w:szCs w:val="24"/>
          <w:lang w:val="es-ES"/>
        </w:rPr>
        <w:t xml:space="preserve"> que los hechos se presentaron en dos oportun</w:t>
      </w:r>
      <w:r w:rsidR="00A453D0">
        <w:rPr>
          <w:rFonts w:ascii="Arial" w:eastAsiaTheme="minorHAnsi" w:hAnsi="Arial" w:cs="Arial"/>
          <w:sz w:val="24"/>
          <w:szCs w:val="24"/>
          <w:lang w:val="es-ES"/>
        </w:rPr>
        <w:t xml:space="preserve">idades en el cuarto que era de </w:t>
      </w:r>
      <w:r w:rsidRPr="00304EBB">
        <w:rPr>
          <w:rFonts w:ascii="Arial" w:eastAsiaTheme="minorHAnsi" w:hAnsi="Arial" w:cs="Arial"/>
          <w:sz w:val="24"/>
          <w:szCs w:val="24"/>
          <w:lang w:val="es-ES"/>
        </w:rPr>
        <w:t>su prima Angie Vanesa y al d</w:t>
      </w:r>
      <w:r w:rsidR="008C1D61">
        <w:rPr>
          <w:rFonts w:ascii="Arial" w:eastAsiaTheme="minorHAnsi" w:hAnsi="Arial" w:cs="Arial"/>
          <w:sz w:val="24"/>
          <w:szCs w:val="24"/>
          <w:lang w:val="es-ES"/>
        </w:rPr>
        <w:t>í</w:t>
      </w:r>
      <w:r w:rsidRPr="00304EBB">
        <w:rPr>
          <w:rFonts w:ascii="Arial" w:eastAsiaTheme="minorHAnsi" w:hAnsi="Arial" w:cs="Arial"/>
          <w:sz w:val="24"/>
          <w:szCs w:val="24"/>
          <w:lang w:val="es-ES"/>
        </w:rPr>
        <w:t>a siguiente en la parte de la casa donde moraba con su madre.</w:t>
      </w:r>
    </w:p>
    <w:p w:rsidR="00A453D0" w:rsidRPr="00304EBB" w:rsidRDefault="00A453D0" w:rsidP="00304EBB">
      <w:pPr>
        <w:spacing w:after="0" w:line="360" w:lineRule="auto"/>
        <w:jc w:val="both"/>
        <w:rPr>
          <w:rFonts w:ascii="Arial" w:eastAsiaTheme="minorHAnsi" w:hAnsi="Arial" w:cs="Arial"/>
          <w:sz w:val="24"/>
          <w:szCs w:val="24"/>
          <w:lang w:val="es-ES"/>
        </w:rPr>
      </w:pPr>
    </w:p>
    <w:p w:rsidR="00304EBB" w:rsidRPr="00304EBB" w:rsidRDefault="00304EBB" w:rsidP="00304EBB">
      <w:pPr>
        <w:spacing w:after="0" w:line="360" w:lineRule="auto"/>
        <w:jc w:val="both"/>
        <w:rPr>
          <w:rFonts w:ascii="Arial" w:eastAsiaTheme="minorHAnsi" w:hAnsi="Arial" w:cs="Arial"/>
          <w:sz w:val="24"/>
          <w:szCs w:val="24"/>
          <w:lang w:val="es-ES"/>
        </w:rPr>
      </w:pPr>
      <w:r w:rsidRPr="00304EBB">
        <w:rPr>
          <w:rFonts w:ascii="Arial" w:eastAsiaTheme="minorHAnsi" w:hAnsi="Arial" w:cs="Arial"/>
          <w:sz w:val="24"/>
          <w:szCs w:val="24"/>
          <w:lang w:val="es-ES"/>
        </w:rPr>
        <w:t>7.7.3 Las imprecisiones referidas por el defensor sobre ciertas circunstancias que rodearon los hechos no resultan consistentes, ya que como se expuso anteriormente cuando sucedieron los episodios de abuso M.T.C.O. tenía 7 años de edad, por lo cual no era posible exigirle la precisi</w:t>
      </w:r>
      <w:r w:rsidR="008C1D61">
        <w:rPr>
          <w:rFonts w:ascii="Arial" w:eastAsiaTheme="minorHAnsi" w:hAnsi="Arial" w:cs="Arial"/>
          <w:sz w:val="24"/>
          <w:szCs w:val="24"/>
          <w:lang w:val="es-ES"/>
        </w:rPr>
        <w:t>ó</w:t>
      </w:r>
      <w:r w:rsidRPr="00304EBB">
        <w:rPr>
          <w:rFonts w:ascii="Arial" w:eastAsiaTheme="minorHAnsi" w:hAnsi="Arial" w:cs="Arial"/>
          <w:sz w:val="24"/>
          <w:szCs w:val="24"/>
          <w:lang w:val="es-ES"/>
        </w:rPr>
        <w:t>n casi milimétrica que reclama el recurrente frente a sus relatos.</w:t>
      </w:r>
    </w:p>
    <w:p w:rsidR="00304EBB" w:rsidRPr="00304EBB" w:rsidRDefault="00304EBB" w:rsidP="00304EBB">
      <w:pPr>
        <w:spacing w:after="0" w:line="360" w:lineRule="auto"/>
        <w:jc w:val="both"/>
        <w:rPr>
          <w:rFonts w:ascii="Arial" w:eastAsiaTheme="minorHAnsi" w:hAnsi="Arial" w:cs="Arial"/>
          <w:sz w:val="24"/>
          <w:szCs w:val="24"/>
          <w:lang w:val="es-ES"/>
        </w:rPr>
      </w:pPr>
    </w:p>
    <w:p w:rsidR="00304EBB" w:rsidRPr="00304EBB" w:rsidRDefault="00304EBB" w:rsidP="00304EBB">
      <w:pPr>
        <w:spacing w:after="0" w:line="360" w:lineRule="auto"/>
        <w:jc w:val="both"/>
        <w:rPr>
          <w:rFonts w:ascii="Arial" w:eastAsiaTheme="minorHAnsi" w:hAnsi="Arial" w:cs="Arial"/>
          <w:sz w:val="24"/>
          <w:szCs w:val="24"/>
          <w:lang w:val="es-ES"/>
        </w:rPr>
      </w:pPr>
      <w:r w:rsidRPr="00304EBB">
        <w:rPr>
          <w:rFonts w:ascii="Arial" w:eastAsiaTheme="minorHAnsi" w:hAnsi="Arial" w:cs="Arial"/>
          <w:sz w:val="24"/>
          <w:szCs w:val="24"/>
          <w:lang w:val="es-ES"/>
        </w:rPr>
        <w:t>Sobre el punto hay que decir que siguiendo un criterio cronol</w:t>
      </w:r>
      <w:r w:rsidR="00A453D0">
        <w:rPr>
          <w:rFonts w:ascii="Arial" w:eastAsiaTheme="minorHAnsi" w:hAnsi="Arial" w:cs="Arial"/>
          <w:sz w:val="24"/>
          <w:szCs w:val="24"/>
          <w:lang w:val="es-ES"/>
        </w:rPr>
        <w:t xml:space="preserve">ógico se observa que existe la </w:t>
      </w:r>
      <w:r w:rsidRPr="00304EBB">
        <w:rPr>
          <w:rFonts w:ascii="Arial" w:eastAsiaTheme="minorHAnsi" w:hAnsi="Arial" w:cs="Arial"/>
          <w:sz w:val="24"/>
          <w:szCs w:val="24"/>
          <w:lang w:val="es-ES"/>
        </w:rPr>
        <w:t>ilaci</w:t>
      </w:r>
      <w:r w:rsidR="008C1D61">
        <w:rPr>
          <w:rFonts w:ascii="Arial" w:eastAsiaTheme="minorHAnsi" w:hAnsi="Arial" w:cs="Arial"/>
          <w:sz w:val="24"/>
          <w:szCs w:val="24"/>
          <w:lang w:val="es-ES"/>
        </w:rPr>
        <w:t>ó</w:t>
      </w:r>
      <w:r w:rsidR="00A453D0">
        <w:rPr>
          <w:rFonts w:ascii="Arial" w:eastAsiaTheme="minorHAnsi" w:hAnsi="Arial" w:cs="Arial"/>
          <w:sz w:val="24"/>
          <w:szCs w:val="24"/>
          <w:lang w:val="es-ES"/>
        </w:rPr>
        <w:t>n en la</w:t>
      </w:r>
      <w:r w:rsidRPr="00304EBB">
        <w:rPr>
          <w:rFonts w:ascii="Arial" w:eastAsiaTheme="minorHAnsi" w:hAnsi="Arial" w:cs="Arial"/>
          <w:sz w:val="24"/>
          <w:szCs w:val="24"/>
          <w:lang w:val="es-ES"/>
        </w:rPr>
        <w:t xml:space="preserve"> narrativa de la víctima q</w:t>
      </w:r>
      <w:r w:rsidR="00A453D0">
        <w:rPr>
          <w:rFonts w:ascii="Arial" w:eastAsiaTheme="minorHAnsi" w:hAnsi="Arial" w:cs="Arial"/>
          <w:sz w:val="24"/>
          <w:szCs w:val="24"/>
          <w:lang w:val="es-ES"/>
        </w:rPr>
        <w:t>u</w:t>
      </w:r>
      <w:r w:rsidRPr="00304EBB">
        <w:rPr>
          <w:rFonts w:ascii="Arial" w:eastAsiaTheme="minorHAnsi" w:hAnsi="Arial" w:cs="Arial"/>
          <w:sz w:val="24"/>
          <w:szCs w:val="24"/>
          <w:lang w:val="es-ES"/>
        </w:rPr>
        <w:t>e refirió la psicóloga del ICBF ya que en sus cortas palabras</w:t>
      </w:r>
      <w:r w:rsidR="00A453D0">
        <w:rPr>
          <w:rFonts w:ascii="Arial" w:eastAsiaTheme="minorHAnsi" w:hAnsi="Arial" w:cs="Arial"/>
          <w:sz w:val="24"/>
          <w:szCs w:val="24"/>
          <w:lang w:val="es-ES"/>
        </w:rPr>
        <w:t xml:space="preserve"> M.T.C.O manifestó lo siguiente</w:t>
      </w:r>
      <w:r w:rsidRPr="00304EBB">
        <w:rPr>
          <w:rFonts w:ascii="Arial" w:eastAsiaTheme="minorHAnsi" w:hAnsi="Arial" w:cs="Arial"/>
          <w:sz w:val="24"/>
          <w:szCs w:val="24"/>
          <w:lang w:val="es-ES"/>
        </w:rPr>
        <w:t>: i) el 24 de enero de 2008, cuando tenía 8 años M.T.C.O. dijo que su padrino le había tocado la vagina por una vez, lo que había ocurrido</w:t>
      </w:r>
      <w:r w:rsidR="00A453D0">
        <w:rPr>
          <w:rFonts w:ascii="Arial" w:eastAsiaTheme="minorHAnsi" w:hAnsi="Arial" w:cs="Arial"/>
          <w:sz w:val="24"/>
          <w:szCs w:val="24"/>
          <w:lang w:val="es-ES"/>
        </w:rPr>
        <w:t xml:space="preserve"> el 19 de mayo del año anterior</w:t>
      </w:r>
      <w:r w:rsidRPr="00304EBB">
        <w:rPr>
          <w:rFonts w:ascii="Arial" w:eastAsiaTheme="minorHAnsi" w:hAnsi="Arial" w:cs="Arial"/>
          <w:sz w:val="24"/>
          <w:szCs w:val="24"/>
          <w:lang w:val="es-ES"/>
        </w:rPr>
        <w:t>; ii) en la entrevista que</w:t>
      </w:r>
      <w:r w:rsidR="00A453D0">
        <w:rPr>
          <w:rFonts w:ascii="Arial" w:eastAsiaTheme="minorHAnsi" w:hAnsi="Arial" w:cs="Arial"/>
          <w:sz w:val="24"/>
          <w:szCs w:val="24"/>
          <w:lang w:val="es-ES"/>
        </w:rPr>
        <w:t xml:space="preserve"> rindió el </w:t>
      </w:r>
      <w:r w:rsidR="002074CF">
        <w:rPr>
          <w:rFonts w:ascii="Arial" w:eastAsiaTheme="minorHAnsi" w:hAnsi="Arial" w:cs="Arial"/>
          <w:sz w:val="24"/>
          <w:szCs w:val="24"/>
          <w:lang w:val="es-ES"/>
        </w:rPr>
        <w:t xml:space="preserve">1º de noviembre de </w:t>
      </w:r>
      <w:r w:rsidR="00A453D0">
        <w:rPr>
          <w:rFonts w:ascii="Arial" w:eastAsiaTheme="minorHAnsi" w:hAnsi="Arial" w:cs="Arial"/>
          <w:sz w:val="24"/>
          <w:szCs w:val="24"/>
          <w:lang w:val="es-ES"/>
        </w:rPr>
        <w:t>2011, ante</w:t>
      </w:r>
      <w:r w:rsidR="002074CF">
        <w:rPr>
          <w:rFonts w:ascii="Arial" w:eastAsiaTheme="minorHAnsi" w:hAnsi="Arial" w:cs="Arial"/>
          <w:sz w:val="24"/>
          <w:szCs w:val="24"/>
          <w:lang w:val="es-ES"/>
        </w:rPr>
        <w:t xml:space="preserve"> la psicólog</w:t>
      </w:r>
      <w:r w:rsidR="002074CF" w:rsidRPr="00304EBB">
        <w:rPr>
          <w:rFonts w:ascii="Arial" w:eastAsiaTheme="minorHAnsi" w:hAnsi="Arial" w:cs="Arial"/>
          <w:sz w:val="24"/>
          <w:szCs w:val="24"/>
          <w:lang w:val="es-ES"/>
        </w:rPr>
        <w:t>a</w:t>
      </w:r>
      <w:r w:rsidRPr="00304EBB">
        <w:rPr>
          <w:rFonts w:ascii="Arial" w:eastAsiaTheme="minorHAnsi" w:hAnsi="Arial" w:cs="Arial"/>
          <w:sz w:val="24"/>
          <w:szCs w:val="24"/>
          <w:lang w:val="es-ES"/>
        </w:rPr>
        <w:t xml:space="preserve"> d</w:t>
      </w:r>
      <w:r w:rsidR="00A453D0">
        <w:rPr>
          <w:rFonts w:ascii="Arial" w:eastAsiaTheme="minorHAnsi" w:hAnsi="Arial" w:cs="Arial"/>
          <w:sz w:val="24"/>
          <w:szCs w:val="24"/>
          <w:lang w:val="es-ES"/>
        </w:rPr>
        <w:t>el ICBF cuando ya tenía 12 años</w:t>
      </w:r>
      <w:r w:rsidRPr="00304EBB">
        <w:rPr>
          <w:rFonts w:ascii="Arial" w:eastAsiaTheme="minorHAnsi" w:hAnsi="Arial" w:cs="Arial"/>
          <w:sz w:val="24"/>
          <w:szCs w:val="24"/>
          <w:lang w:val="es-ES"/>
        </w:rPr>
        <w:t xml:space="preserve"> entreg</w:t>
      </w:r>
      <w:r w:rsidR="008C1D61">
        <w:rPr>
          <w:rFonts w:ascii="Arial" w:eastAsiaTheme="minorHAnsi" w:hAnsi="Arial" w:cs="Arial"/>
          <w:sz w:val="24"/>
          <w:szCs w:val="24"/>
          <w:lang w:val="es-ES"/>
        </w:rPr>
        <w:t>ó</w:t>
      </w:r>
      <w:r w:rsidR="00A453D0">
        <w:rPr>
          <w:rFonts w:ascii="Arial" w:eastAsiaTheme="minorHAnsi" w:hAnsi="Arial" w:cs="Arial"/>
          <w:sz w:val="24"/>
          <w:szCs w:val="24"/>
          <w:lang w:val="es-ES"/>
        </w:rPr>
        <w:t xml:space="preserve"> un relato má</w:t>
      </w:r>
      <w:r w:rsidRPr="00304EBB">
        <w:rPr>
          <w:rFonts w:ascii="Arial" w:eastAsiaTheme="minorHAnsi" w:hAnsi="Arial" w:cs="Arial"/>
          <w:sz w:val="24"/>
          <w:szCs w:val="24"/>
          <w:lang w:val="es-ES"/>
        </w:rPr>
        <w:t>s preciso haciendo énfasis en el primer episodio que se present</w:t>
      </w:r>
      <w:r w:rsidR="008C1D61">
        <w:rPr>
          <w:rFonts w:ascii="Arial" w:eastAsiaTheme="minorHAnsi" w:hAnsi="Arial" w:cs="Arial"/>
          <w:sz w:val="24"/>
          <w:szCs w:val="24"/>
          <w:lang w:val="es-ES"/>
        </w:rPr>
        <w:t>ó</w:t>
      </w:r>
      <w:r w:rsidRPr="00304EBB">
        <w:rPr>
          <w:rFonts w:ascii="Arial" w:eastAsiaTheme="minorHAnsi" w:hAnsi="Arial" w:cs="Arial"/>
          <w:sz w:val="24"/>
          <w:szCs w:val="24"/>
          <w:lang w:val="es-ES"/>
        </w:rPr>
        <w:t xml:space="preserve"> e</w:t>
      </w:r>
      <w:r w:rsidR="00A453D0">
        <w:rPr>
          <w:rFonts w:ascii="Arial" w:eastAsiaTheme="minorHAnsi" w:hAnsi="Arial" w:cs="Arial"/>
          <w:sz w:val="24"/>
          <w:szCs w:val="24"/>
          <w:lang w:val="es-ES"/>
        </w:rPr>
        <w:t>n el cuarto de su prima Angie (</w:t>
      </w:r>
      <w:r w:rsidRPr="00304EBB">
        <w:rPr>
          <w:rFonts w:ascii="Arial" w:eastAsiaTheme="minorHAnsi" w:hAnsi="Arial" w:cs="Arial"/>
          <w:sz w:val="24"/>
          <w:szCs w:val="24"/>
          <w:lang w:val="es-ES"/>
        </w:rPr>
        <w:t>que corresponde al relato m</w:t>
      </w:r>
      <w:r w:rsidR="008C1D61">
        <w:rPr>
          <w:rFonts w:ascii="Arial" w:eastAsiaTheme="minorHAnsi" w:hAnsi="Arial" w:cs="Arial"/>
          <w:sz w:val="24"/>
          <w:szCs w:val="24"/>
          <w:lang w:val="es-ES"/>
        </w:rPr>
        <w:t>á</w:t>
      </w:r>
      <w:r w:rsidR="00A453D0">
        <w:rPr>
          <w:rFonts w:ascii="Arial" w:eastAsiaTheme="minorHAnsi" w:hAnsi="Arial" w:cs="Arial"/>
          <w:sz w:val="24"/>
          <w:szCs w:val="24"/>
          <w:lang w:val="es-ES"/>
        </w:rPr>
        <w:t xml:space="preserve">s extenso que hizo), </w:t>
      </w:r>
      <w:r w:rsidRPr="00304EBB">
        <w:rPr>
          <w:rFonts w:ascii="Arial" w:eastAsiaTheme="minorHAnsi" w:hAnsi="Arial" w:cs="Arial"/>
          <w:sz w:val="24"/>
          <w:szCs w:val="24"/>
          <w:lang w:val="es-ES"/>
        </w:rPr>
        <w:t xml:space="preserve">pero mencionando otros dos eventos </w:t>
      </w:r>
      <w:r w:rsidR="00A453D0">
        <w:rPr>
          <w:rFonts w:ascii="Arial" w:eastAsiaTheme="minorHAnsi" w:hAnsi="Arial" w:cs="Arial"/>
          <w:sz w:val="24"/>
          <w:szCs w:val="24"/>
          <w:lang w:val="es-ES"/>
        </w:rPr>
        <w:t xml:space="preserve">de </w:t>
      </w:r>
      <w:r w:rsidR="00A453D0">
        <w:rPr>
          <w:rFonts w:ascii="Arial" w:eastAsiaTheme="minorHAnsi" w:hAnsi="Arial" w:cs="Arial"/>
          <w:sz w:val="24"/>
          <w:szCs w:val="24"/>
          <w:lang w:val="es-ES"/>
        </w:rPr>
        <w:lastRenderedPageBreak/>
        <w:t>tocamiento en su vagina con la mano y manipulación del</w:t>
      </w:r>
      <w:r w:rsidRPr="00304EBB">
        <w:rPr>
          <w:rFonts w:ascii="Arial" w:eastAsiaTheme="minorHAnsi" w:hAnsi="Arial" w:cs="Arial"/>
          <w:sz w:val="24"/>
          <w:szCs w:val="24"/>
          <w:lang w:val="es-ES"/>
        </w:rPr>
        <w:t xml:space="preserve"> pene del acusado</w:t>
      </w:r>
      <w:r w:rsidR="00A453D0">
        <w:rPr>
          <w:rFonts w:ascii="Arial" w:eastAsiaTheme="minorHAnsi" w:hAnsi="Arial" w:cs="Arial"/>
          <w:sz w:val="24"/>
          <w:szCs w:val="24"/>
          <w:lang w:val="es-ES"/>
        </w:rPr>
        <w:t>;</w:t>
      </w:r>
      <w:r w:rsidRPr="00304EBB">
        <w:rPr>
          <w:rFonts w:ascii="Arial" w:eastAsiaTheme="minorHAnsi" w:hAnsi="Arial" w:cs="Arial"/>
          <w:sz w:val="24"/>
          <w:szCs w:val="24"/>
          <w:lang w:val="es-ES"/>
        </w:rPr>
        <w:t xml:space="preserve"> y iii) estas manifestaciones coinciden en lo esencial con los tres actos de abuso que narr</w:t>
      </w:r>
      <w:r w:rsidR="008C1D61">
        <w:rPr>
          <w:rFonts w:ascii="Arial" w:eastAsiaTheme="minorHAnsi" w:hAnsi="Arial" w:cs="Arial"/>
          <w:sz w:val="24"/>
          <w:szCs w:val="24"/>
          <w:lang w:val="es-ES"/>
        </w:rPr>
        <w:t>ó</w:t>
      </w:r>
      <w:r w:rsidRPr="00304EBB">
        <w:rPr>
          <w:rFonts w:ascii="Arial" w:eastAsiaTheme="minorHAnsi" w:hAnsi="Arial" w:cs="Arial"/>
          <w:sz w:val="24"/>
          <w:szCs w:val="24"/>
          <w:lang w:val="es-ES"/>
        </w:rPr>
        <w:t xml:space="preserve"> en el juicio.</w:t>
      </w:r>
    </w:p>
    <w:p w:rsidR="00A453D0" w:rsidRDefault="00304EBB" w:rsidP="00304EBB">
      <w:pPr>
        <w:spacing w:after="0" w:line="360" w:lineRule="auto"/>
        <w:jc w:val="both"/>
        <w:rPr>
          <w:rFonts w:ascii="Arial" w:eastAsiaTheme="minorHAnsi" w:hAnsi="Arial" w:cs="Arial"/>
          <w:sz w:val="24"/>
          <w:szCs w:val="24"/>
          <w:lang w:val="es-ES"/>
        </w:rPr>
      </w:pPr>
      <w:r w:rsidRPr="00304EBB">
        <w:rPr>
          <w:rFonts w:ascii="Arial" w:eastAsiaTheme="minorHAnsi" w:hAnsi="Arial" w:cs="Arial"/>
          <w:sz w:val="24"/>
          <w:szCs w:val="24"/>
          <w:lang w:val="es-ES"/>
        </w:rPr>
        <w:t>En ese sentido debe decirse que una cosa es la declaración de una niña que a su manera narr</w:t>
      </w:r>
      <w:r w:rsidR="008C1D61">
        <w:rPr>
          <w:rFonts w:ascii="Arial" w:eastAsiaTheme="minorHAnsi" w:hAnsi="Arial" w:cs="Arial"/>
          <w:sz w:val="24"/>
          <w:szCs w:val="24"/>
          <w:lang w:val="es-ES"/>
        </w:rPr>
        <w:t>ó</w:t>
      </w:r>
      <w:r w:rsidRPr="00304EBB">
        <w:rPr>
          <w:rFonts w:ascii="Arial" w:eastAsiaTheme="minorHAnsi" w:hAnsi="Arial" w:cs="Arial"/>
          <w:sz w:val="24"/>
          <w:szCs w:val="24"/>
          <w:lang w:val="es-ES"/>
        </w:rPr>
        <w:t xml:space="preserve"> lo sucedido ante el m</w:t>
      </w:r>
      <w:r w:rsidR="008C1D61">
        <w:rPr>
          <w:rFonts w:ascii="Arial" w:eastAsiaTheme="minorHAnsi" w:hAnsi="Arial" w:cs="Arial"/>
          <w:sz w:val="24"/>
          <w:szCs w:val="24"/>
          <w:lang w:val="es-ES"/>
        </w:rPr>
        <w:t>é</w:t>
      </w:r>
      <w:r w:rsidRPr="00304EBB">
        <w:rPr>
          <w:rFonts w:ascii="Arial" w:eastAsiaTheme="minorHAnsi" w:hAnsi="Arial" w:cs="Arial"/>
          <w:sz w:val="24"/>
          <w:szCs w:val="24"/>
          <w:lang w:val="es-ES"/>
        </w:rPr>
        <w:t xml:space="preserve">dico legista, cuando </w:t>
      </w:r>
      <w:r w:rsidR="00A453D0" w:rsidRPr="00304EBB">
        <w:rPr>
          <w:rFonts w:ascii="Arial" w:eastAsiaTheme="minorHAnsi" w:hAnsi="Arial" w:cs="Arial"/>
          <w:sz w:val="24"/>
          <w:szCs w:val="24"/>
          <w:lang w:val="es-ES"/>
        </w:rPr>
        <w:t>tenía</w:t>
      </w:r>
      <w:r w:rsidR="00A453D0">
        <w:rPr>
          <w:rFonts w:ascii="Arial" w:eastAsiaTheme="minorHAnsi" w:hAnsi="Arial" w:cs="Arial"/>
          <w:sz w:val="24"/>
          <w:szCs w:val="24"/>
          <w:lang w:val="es-ES"/>
        </w:rPr>
        <w:t xml:space="preserve"> solamente 8 años de edad </w:t>
      </w:r>
      <w:r w:rsidRPr="00304EBB">
        <w:rPr>
          <w:rFonts w:ascii="Arial" w:eastAsiaTheme="minorHAnsi" w:hAnsi="Arial" w:cs="Arial"/>
          <w:sz w:val="24"/>
          <w:szCs w:val="24"/>
          <w:lang w:val="es-ES"/>
        </w:rPr>
        <w:t>y o</w:t>
      </w:r>
      <w:r w:rsidR="00A453D0">
        <w:rPr>
          <w:rFonts w:ascii="Arial" w:eastAsiaTheme="minorHAnsi" w:hAnsi="Arial" w:cs="Arial"/>
          <w:sz w:val="24"/>
          <w:szCs w:val="24"/>
          <w:lang w:val="es-ES"/>
        </w:rPr>
        <w:t xml:space="preserve">tra </w:t>
      </w:r>
      <w:r w:rsidRPr="00304EBB">
        <w:rPr>
          <w:rFonts w:ascii="Arial" w:eastAsiaTheme="minorHAnsi" w:hAnsi="Arial" w:cs="Arial"/>
          <w:sz w:val="24"/>
          <w:szCs w:val="24"/>
          <w:lang w:val="es-ES"/>
        </w:rPr>
        <w:t>las versiones que vino a entregar posteriormente, cuando alcanz</w:t>
      </w:r>
      <w:r w:rsidR="008C1D61">
        <w:rPr>
          <w:rFonts w:ascii="Arial" w:eastAsiaTheme="minorHAnsi" w:hAnsi="Arial" w:cs="Arial"/>
          <w:sz w:val="24"/>
          <w:szCs w:val="24"/>
          <w:lang w:val="es-ES"/>
        </w:rPr>
        <w:t>ó</w:t>
      </w:r>
      <w:r w:rsidRPr="00304EBB">
        <w:rPr>
          <w:rFonts w:ascii="Arial" w:eastAsiaTheme="minorHAnsi" w:hAnsi="Arial" w:cs="Arial"/>
          <w:sz w:val="24"/>
          <w:szCs w:val="24"/>
          <w:lang w:val="es-ES"/>
        </w:rPr>
        <w:t xml:space="preserve"> los 12 y los 15 años, que fueron </w:t>
      </w:r>
      <w:r w:rsidR="00A453D0" w:rsidRPr="00304EBB">
        <w:rPr>
          <w:rFonts w:ascii="Arial" w:eastAsiaTheme="minorHAnsi" w:hAnsi="Arial" w:cs="Arial"/>
          <w:sz w:val="24"/>
          <w:szCs w:val="24"/>
          <w:lang w:val="es-ES"/>
        </w:rPr>
        <w:t>más</w:t>
      </w:r>
      <w:r w:rsidRPr="00304EBB">
        <w:rPr>
          <w:rFonts w:ascii="Arial" w:eastAsiaTheme="minorHAnsi" w:hAnsi="Arial" w:cs="Arial"/>
          <w:sz w:val="24"/>
          <w:szCs w:val="24"/>
          <w:lang w:val="es-ES"/>
        </w:rPr>
        <w:t xml:space="preserve"> expl</w:t>
      </w:r>
      <w:r w:rsidR="008C1D61">
        <w:rPr>
          <w:rFonts w:ascii="Arial" w:eastAsiaTheme="minorHAnsi" w:hAnsi="Arial" w:cs="Arial"/>
          <w:sz w:val="24"/>
          <w:szCs w:val="24"/>
          <w:lang w:val="es-ES"/>
        </w:rPr>
        <w:t>í</w:t>
      </w:r>
      <w:r w:rsidRPr="00304EBB">
        <w:rPr>
          <w:rFonts w:ascii="Arial" w:eastAsiaTheme="minorHAnsi" w:hAnsi="Arial" w:cs="Arial"/>
          <w:sz w:val="24"/>
          <w:szCs w:val="24"/>
          <w:lang w:val="es-ES"/>
        </w:rPr>
        <w:t>citas sobre los hechos que le atribuy</w:t>
      </w:r>
      <w:r w:rsidR="008C1D61">
        <w:rPr>
          <w:rFonts w:ascii="Arial" w:eastAsiaTheme="minorHAnsi" w:hAnsi="Arial" w:cs="Arial"/>
          <w:sz w:val="24"/>
          <w:szCs w:val="24"/>
          <w:lang w:val="es-ES"/>
        </w:rPr>
        <w:t>ó</w:t>
      </w:r>
      <w:r w:rsidRPr="00304EBB">
        <w:rPr>
          <w:rFonts w:ascii="Arial" w:eastAsiaTheme="minorHAnsi" w:hAnsi="Arial" w:cs="Arial"/>
          <w:sz w:val="24"/>
          <w:szCs w:val="24"/>
          <w:lang w:val="es-ES"/>
        </w:rPr>
        <w:t xml:space="preserve"> al acusado, cuyas diferencias fuer</w:t>
      </w:r>
      <w:r w:rsidR="00F00A2F">
        <w:rPr>
          <w:rFonts w:ascii="Arial" w:eastAsiaTheme="minorHAnsi" w:hAnsi="Arial" w:cs="Arial"/>
          <w:sz w:val="24"/>
          <w:szCs w:val="24"/>
          <w:lang w:val="es-ES"/>
        </w:rPr>
        <w:t xml:space="preserve">on explicadas por la psicóloga </w:t>
      </w:r>
      <w:r w:rsidRPr="00304EBB">
        <w:rPr>
          <w:rFonts w:ascii="Arial" w:eastAsiaTheme="minorHAnsi" w:hAnsi="Arial" w:cs="Arial"/>
          <w:sz w:val="24"/>
          <w:szCs w:val="24"/>
          <w:lang w:val="es-ES"/>
        </w:rPr>
        <w:t xml:space="preserve"> Zulua</w:t>
      </w:r>
      <w:r w:rsidR="00A453D0">
        <w:rPr>
          <w:rFonts w:ascii="Arial" w:eastAsiaTheme="minorHAnsi" w:hAnsi="Arial" w:cs="Arial"/>
          <w:sz w:val="24"/>
          <w:szCs w:val="24"/>
          <w:lang w:val="es-ES"/>
        </w:rPr>
        <w:t>ga con base en el concepto de “</w:t>
      </w:r>
      <w:r w:rsidRPr="00304EBB">
        <w:rPr>
          <w:rFonts w:ascii="Arial" w:eastAsiaTheme="minorHAnsi" w:hAnsi="Arial" w:cs="Arial"/>
          <w:sz w:val="24"/>
          <w:szCs w:val="24"/>
          <w:lang w:val="es-ES"/>
        </w:rPr>
        <w:t>revelación tard</w:t>
      </w:r>
      <w:r w:rsidR="008C1D61">
        <w:rPr>
          <w:rFonts w:ascii="Arial" w:eastAsiaTheme="minorHAnsi" w:hAnsi="Arial" w:cs="Arial"/>
          <w:sz w:val="24"/>
          <w:szCs w:val="24"/>
          <w:lang w:val="es-ES"/>
        </w:rPr>
        <w:t>í</w:t>
      </w:r>
      <w:r w:rsidR="00A453D0">
        <w:rPr>
          <w:rFonts w:ascii="Arial" w:eastAsiaTheme="minorHAnsi" w:hAnsi="Arial" w:cs="Arial"/>
          <w:sz w:val="24"/>
          <w:szCs w:val="24"/>
          <w:lang w:val="es-ES"/>
        </w:rPr>
        <w:t xml:space="preserve">a” quien manifestó </w:t>
      </w:r>
      <w:r w:rsidRPr="00304EBB">
        <w:rPr>
          <w:rFonts w:ascii="Arial" w:eastAsiaTheme="minorHAnsi" w:hAnsi="Arial" w:cs="Arial"/>
          <w:sz w:val="24"/>
          <w:szCs w:val="24"/>
          <w:lang w:val="es-ES"/>
        </w:rPr>
        <w:t>durante</w:t>
      </w:r>
      <w:r w:rsidR="00A453D0">
        <w:rPr>
          <w:rFonts w:ascii="Arial" w:eastAsiaTheme="minorHAnsi" w:hAnsi="Arial" w:cs="Arial"/>
          <w:sz w:val="24"/>
          <w:szCs w:val="24"/>
          <w:lang w:val="es-ES"/>
        </w:rPr>
        <w:t xml:space="preserve"> su intervención en el juicio, </w:t>
      </w:r>
      <w:r w:rsidRPr="00304EBB">
        <w:rPr>
          <w:rFonts w:ascii="Arial" w:eastAsiaTheme="minorHAnsi" w:hAnsi="Arial" w:cs="Arial"/>
          <w:sz w:val="24"/>
          <w:szCs w:val="24"/>
          <w:lang w:val="es-ES"/>
        </w:rPr>
        <w:t>que los menores de 7 u 8 años sienten temor por lo que les pueda ocurrir si relatan esos episodios de abuso sexual, pero al llegar</w:t>
      </w:r>
      <w:r w:rsidR="00A453D0">
        <w:rPr>
          <w:rFonts w:ascii="Arial" w:eastAsiaTheme="minorHAnsi" w:hAnsi="Arial" w:cs="Arial"/>
          <w:sz w:val="24"/>
          <w:szCs w:val="24"/>
          <w:lang w:val="es-ES"/>
        </w:rPr>
        <w:t xml:space="preserve"> a la adolescencia se sienten má</w:t>
      </w:r>
      <w:r w:rsidRPr="00304EBB">
        <w:rPr>
          <w:rFonts w:ascii="Arial" w:eastAsiaTheme="minorHAnsi" w:hAnsi="Arial" w:cs="Arial"/>
          <w:sz w:val="24"/>
          <w:szCs w:val="24"/>
          <w:lang w:val="es-ES"/>
        </w:rPr>
        <w:t xml:space="preserve">s seguros para referirse a esas situaciones que afectaron su libertad, integridad y formación sexuales, lo que se corresponde plenamente con lo que ocurrió inicialmente en el caso de M.T.C.O, quien por su corta edad y la proyección que tenía acerca de la imagen de autoridad </w:t>
      </w:r>
      <w:r w:rsidR="00A453D0">
        <w:rPr>
          <w:rFonts w:ascii="Arial" w:eastAsiaTheme="minorHAnsi" w:hAnsi="Arial" w:cs="Arial"/>
          <w:sz w:val="24"/>
          <w:szCs w:val="24"/>
          <w:lang w:val="es-ES"/>
        </w:rPr>
        <w:t>que proyectaba su madre</w:t>
      </w:r>
      <w:r w:rsidRPr="00304EBB">
        <w:rPr>
          <w:rFonts w:ascii="Arial" w:eastAsiaTheme="minorHAnsi" w:hAnsi="Arial" w:cs="Arial"/>
          <w:sz w:val="24"/>
          <w:szCs w:val="24"/>
          <w:lang w:val="es-ES"/>
        </w:rPr>
        <w:t xml:space="preserve"> se abstuvo de contarle lo que le había pasado con su padrino para la fecha en que ocurrieron los hechos y prefirió confiarle lo oc</w:t>
      </w:r>
      <w:r w:rsidR="00A453D0">
        <w:rPr>
          <w:rFonts w:ascii="Arial" w:eastAsiaTheme="minorHAnsi" w:hAnsi="Arial" w:cs="Arial"/>
          <w:sz w:val="24"/>
          <w:szCs w:val="24"/>
          <w:lang w:val="es-ES"/>
        </w:rPr>
        <w:t>urrido a su prima Angie Vanessa</w:t>
      </w:r>
      <w:r w:rsidRPr="00304EBB">
        <w:rPr>
          <w:rFonts w:ascii="Arial" w:eastAsiaTheme="minorHAnsi" w:hAnsi="Arial" w:cs="Arial"/>
          <w:sz w:val="24"/>
          <w:szCs w:val="24"/>
          <w:lang w:val="es-ES"/>
        </w:rPr>
        <w:t>, luego de lo cual informaron a su t</w:t>
      </w:r>
      <w:r w:rsidR="008C1D61">
        <w:rPr>
          <w:rFonts w:ascii="Arial" w:eastAsiaTheme="minorHAnsi" w:hAnsi="Arial" w:cs="Arial"/>
          <w:sz w:val="24"/>
          <w:szCs w:val="24"/>
          <w:lang w:val="es-ES"/>
        </w:rPr>
        <w:t>í</w:t>
      </w:r>
      <w:r w:rsidRPr="00304EBB">
        <w:rPr>
          <w:rFonts w:ascii="Arial" w:eastAsiaTheme="minorHAnsi" w:hAnsi="Arial" w:cs="Arial"/>
          <w:sz w:val="24"/>
          <w:szCs w:val="24"/>
          <w:lang w:val="es-ES"/>
        </w:rPr>
        <w:t>a Ang</w:t>
      </w:r>
      <w:r w:rsidR="008C1D61">
        <w:rPr>
          <w:rFonts w:ascii="Arial" w:eastAsiaTheme="minorHAnsi" w:hAnsi="Arial" w:cs="Arial"/>
          <w:sz w:val="24"/>
          <w:szCs w:val="24"/>
          <w:lang w:val="es-ES"/>
        </w:rPr>
        <w:t>é</w:t>
      </w:r>
      <w:r w:rsidRPr="00304EBB">
        <w:rPr>
          <w:rFonts w:ascii="Arial" w:eastAsiaTheme="minorHAnsi" w:hAnsi="Arial" w:cs="Arial"/>
          <w:sz w:val="24"/>
          <w:szCs w:val="24"/>
          <w:lang w:val="es-ES"/>
        </w:rPr>
        <w:t>lica quien finalmente se encarg</w:t>
      </w:r>
      <w:r w:rsidR="008C1D61">
        <w:rPr>
          <w:rFonts w:ascii="Arial" w:eastAsiaTheme="minorHAnsi" w:hAnsi="Arial" w:cs="Arial"/>
          <w:sz w:val="24"/>
          <w:szCs w:val="24"/>
          <w:lang w:val="es-ES"/>
        </w:rPr>
        <w:t>ó</w:t>
      </w:r>
      <w:r w:rsidRPr="00304EBB">
        <w:rPr>
          <w:rFonts w:ascii="Arial" w:eastAsiaTheme="minorHAnsi" w:hAnsi="Arial" w:cs="Arial"/>
          <w:sz w:val="24"/>
          <w:szCs w:val="24"/>
          <w:lang w:val="es-ES"/>
        </w:rPr>
        <w:t xml:space="preserve"> de enterar de los abusos a la madre de la menor, situación que esta confirm</w:t>
      </w:r>
      <w:r w:rsidR="008C1D61">
        <w:rPr>
          <w:rFonts w:ascii="Arial" w:eastAsiaTheme="minorHAnsi" w:hAnsi="Arial" w:cs="Arial"/>
          <w:sz w:val="24"/>
          <w:szCs w:val="24"/>
          <w:lang w:val="es-ES"/>
        </w:rPr>
        <w:t>ó</w:t>
      </w:r>
      <w:r w:rsidRPr="00304EBB">
        <w:rPr>
          <w:rFonts w:ascii="Arial" w:eastAsiaTheme="minorHAnsi" w:hAnsi="Arial" w:cs="Arial"/>
          <w:sz w:val="24"/>
          <w:szCs w:val="24"/>
          <w:lang w:val="es-ES"/>
        </w:rPr>
        <w:t xml:space="preserve"> al  expresar que la niña no le había comentado nada, pero que si narr</w:t>
      </w:r>
      <w:r w:rsidR="008C1D61">
        <w:rPr>
          <w:rFonts w:ascii="Arial" w:eastAsiaTheme="minorHAnsi" w:hAnsi="Arial" w:cs="Arial"/>
          <w:sz w:val="24"/>
          <w:szCs w:val="24"/>
          <w:lang w:val="es-ES"/>
        </w:rPr>
        <w:t>ó</w:t>
      </w:r>
      <w:r w:rsidRPr="00304EBB">
        <w:rPr>
          <w:rFonts w:ascii="Arial" w:eastAsiaTheme="minorHAnsi" w:hAnsi="Arial" w:cs="Arial"/>
          <w:sz w:val="24"/>
          <w:szCs w:val="24"/>
          <w:lang w:val="es-ES"/>
        </w:rPr>
        <w:t xml:space="preserve"> lo que le había pasado con su padrino cuando formularon la denuncia</w:t>
      </w:r>
      <w:r w:rsidR="00A453D0">
        <w:rPr>
          <w:rFonts w:ascii="Arial" w:eastAsiaTheme="minorHAnsi" w:hAnsi="Arial" w:cs="Arial"/>
          <w:sz w:val="24"/>
          <w:szCs w:val="24"/>
          <w:lang w:val="es-ES"/>
        </w:rPr>
        <w:t xml:space="preserve"> ante una funcionaria llamada “</w:t>
      </w:r>
      <w:r w:rsidRPr="00304EBB">
        <w:rPr>
          <w:rFonts w:ascii="Arial" w:eastAsiaTheme="minorHAnsi" w:hAnsi="Arial" w:cs="Arial"/>
          <w:sz w:val="24"/>
          <w:szCs w:val="24"/>
          <w:lang w:val="es-ES"/>
        </w:rPr>
        <w:t>Alejandra”, lo cual coi</w:t>
      </w:r>
      <w:r w:rsidR="00A453D0">
        <w:rPr>
          <w:rFonts w:ascii="Arial" w:eastAsiaTheme="minorHAnsi" w:hAnsi="Arial" w:cs="Arial"/>
          <w:sz w:val="24"/>
          <w:szCs w:val="24"/>
          <w:lang w:val="es-ES"/>
        </w:rPr>
        <w:t>ncide con lo consignado en el “</w:t>
      </w:r>
      <w:r w:rsidRPr="00304EBB">
        <w:rPr>
          <w:rFonts w:ascii="Arial" w:eastAsiaTheme="minorHAnsi" w:hAnsi="Arial" w:cs="Arial"/>
          <w:sz w:val="24"/>
          <w:szCs w:val="24"/>
          <w:lang w:val="es-ES"/>
        </w:rPr>
        <w:t>informe técnico m</w:t>
      </w:r>
      <w:r w:rsidR="008C1D61">
        <w:rPr>
          <w:rFonts w:ascii="Arial" w:eastAsiaTheme="minorHAnsi" w:hAnsi="Arial" w:cs="Arial"/>
          <w:sz w:val="24"/>
          <w:szCs w:val="24"/>
          <w:lang w:val="es-ES"/>
        </w:rPr>
        <w:t>é</w:t>
      </w:r>
      <w:r w:rsidRPr="00304EBB">
        <w:rPr>
          <w:rFonts w:ascii="Arial" w:eastAsiaTheme="minorHAnsi" w:hAnsi="Arial" w:cs="Arial"/>
          <w:sz w:val="24"/>
          <w:szCs w:val="24"/>
          <w:lang w:val="es-ES"/>
        </w:rPr>
        <w:t>dico legal sexol</w:t>
      </w:r>
      <w:r w:rsidR="008C1D61">
        <w:rPr>
          <w:rFonts w:ascii="Arial" w:eastAsiaTheme="minorHAnsi" w:hAnsi="Arial" w:cs="Arial"/>
          <w:sz w:val="24"/>
          <w:szCs w:val="24"/>
          <w:lang w:val="es-ES"/>
        </w:rPr>
        <w:t>ó</w:t>
      </w:r>
      <w:r w:rsidR="00A453D0">
        <w:rPr>
          <w:rFonts w:ascii="Arial" w:eastAsiaTheme="minorHAnsi" w:hAnsi="Arial" w:cs="Arial"/>
          <w:sz w:val="24"/>
          <w:szCs w:val="24"/>
          <w:lang w:val="es-ES"/>
        </w:rPr>
        <w:t>gico”</w:t>
      </w:r>
      <w:r w:rsidRPr="00304EBB">
        <w:rPr>
          <w:rFonts w:ascii="Arial" w:eastAsiaTheme="minorHAnsi" w:hAnsi="Arial" w:cs="Arial"/>
          <w:sz w:val="24"/>
          <w:szCs w:val="24"/>
          <w:lang w:val="es-ES"/>
        </w:rPr>
        <w:t>, que se le practic</w:t>
      </w:r>
      <w:r w:rsidR="008C1D61">
        <w:rPr>
          <w:rFonts w:ascii="Arial" w:eastAsiaTheme="minorHAnsi" w:hAnsi="Arial" w:cs="Arial"/>
          <w:sz w:val="24"/>
          <w:szCs w:val="24"/>
          <w:lang w:val="es-ES"/>
        </w:rPr>
        <w:t>ó</w:t>
      </w:r>
      <w:r w:rsidR="00A453D0">
        <w:rPr>
          <w:rFonts w:ascii="Arial" w:eastAsiaTheme="minorHAnsi" w:hAnsi="Arial" w:cs="Arial"/>
          <w:sz w:val="24"/>
          <w:szCs w:val="24"/>
          <w:lang w:val="es-ES"/>
        </w:rPr>
        <w:t xml:space="preserve"> a la menor M.T.CV.O.</w:t>
      </w:r>
      <w:r w:rsidRPr="00304EBB">
        <w:rPr>
          <w:rFonts w:ascii="Arial" w:eastAsiaTheme="minorHAnsi" w:hAnsi="Arial" w:cs="Arial"/>
          <w:sz w:val="24"/>
          <w:szCs w:val="24"/>
          <w:lang w:val="es-ES"/>
        </w:rPr>
        <w:t xml:space="preserve"> el 21 de enero de 2008, que fue solicitado por </w:t>
      </w:r>
      <w:r w:rsidRPr="00304EBB">
        <w:rPr>
          <w:rFonts w:ascii="Arial" w:eastAsiaTheme="minorHAnsi" w:hAnsi="Arial" w:cs="Arial"/>
          <w:sz w:val="24"/>
          <w:szCs w:val="24"/>
          <w:u w:val="single"/>
          <w:lang w:val="es-ES"/>
        </w:rPr>
        <w:t>“Alejandra Mar</w:t>
      </w:r>
      <w:r w:rsidR="008C1D61">
        <w:rPr>
          <w:rFonts w:ascii="Arial" w:eastAsiaTheme="minorHAnsi" w:hAnsi="Arial" w:cs="Arial"/>
          <w:sz w:val="24"/>
          <w:szCs w:val="24"/>
          <w:u w:val="single"/>
          <w:lang w:val="es-ES"/>
        </w:rPr>
        <w:t>í</w:t>
      </w:r>
      <w:r w:rsidRPr="00304EBB">
        <w:rPr>
          <w:rFonts w:ascii="Arial" w:eastAsiaTheme="minorHAnsi" w:hAnsi="Arial" w:cs="Arial"/>
          <w:sz w:val="24"/>
          <w:szCs w:val="24"/>
          <w:u w:val="single"/>
          <w:lang w:val="es-ES"/>
        </w:rPr>
        <w:t>a Oyuela Arguello</w:t>
      </w:r>
      <w:r w:rsidRPr="00304EBB">
        <w:rPr>
          <w:rFonts w:ascii="Arial" w:eastAsiaTheme="minorHAnsi" w:hAnsi="Arial" w:cs="Arial"/>
          <w:sz w:val="24"/>
          <w:szCs w:val="24"/>
          <w:lang w:val="es-ES"/>
        </w:rPr>
        <w:t xml:space="preserve"> - Sala de Atenci</w:t>
      </w:r>
      <w:r w:rsidR="008C1D61">
        <w:rPr>
          <w:rFonts w:ascii="Arial" w:eastAsiaTheme="minorHAnsi" w:hAnsi="Arial" w:cs="Arial"/>
          <w:sz w:val="24"/>
          <w:szCs w:val="24"/>
          <w:lang w:val="es-ES"/>
        </w:rPr>
        <w:t>ó</w:t>
      </w:r>
      <w:r w:rsidRPr="00304EBB">
        <w:rPr>
          <w:rFonts w:ascii="Arial" w:eastAsiaTheme="minorHAnsi" w:hAnsi="Arial" w:cs="Arial"/>
          <w:sz w:val="24"/>
          <w:szCs w:val="24"/>
          <w:lang w:val="es-ES"/>
        </w:rPr>
        <w:t>n al Usuario ( S.A.U.) Casa de Justicia Ciudadela Cuba”</w:t>
      </w:r>
      <w:r w:rsidR="00A453D0">
        <w:rPr>
          <w:rFonts w:ascii="Arial" w:eastAsiaTheme="minorHAnsi" w:hAnsi="Arial" w:cs="Arial"/>
          <w:sz w:val="24"/>
          <w:szCs w:val="24"/>
          <w:lang w:val="es-ES"/>
        </w:rPr>
        <w:t>.</w:t>
      </w:r>
    </w:p>
    <w:p w:rsidR="00304EBB" w:rsidRPr="00304EBB" w:rsidRDefault="00304EBB" w:rsidP="00304EBB">
      <w:pPr>
        <w:spacing w:after="0" w:line="360" w:lineRule="auto"/>
        <w:jc w:val="both"/>
        <w:rPr>
          <w:rFonts w:ascii="Arial" w:eastAsiaTheme="minorHAnsi" w:hAnsi="Arial" w:cs="Arial"/>
          <w:sz w:val="24"/>
          <w:szCs w:val="24"/>
          <w:lang w:val="es-ES"/>
        </w:rPr>
      </w:pPr>
      <w:r w:rsidRPr="00304EBB">
        <w:rPr>
          <w:rFonts w:ascii="Arial" w:eastAsiaTheme="minorHAnsi" w:hAnsi="Arial" w:cs="Arial"/>
          <w:sz w:val="24"/>
          <w:szCs w:val="24"/>
          <w:lang w:val="es-ES"/>
        </w:rPr>
        <w:t xml:space="preserve"> </w:t>
      </w:r>
    </w:p>
    <w:p w:rsidR="00304EBB" w:rsidRPr="00304EBB" w:rsidRDefault="00F00A2F" w:rsidP="00304EBB">
      <w:pPr>
        <w:spacing w:after="0" w:line="360" w:lineRule="auto"/>
        <w:jc w:val="both"/>
        <w:rPr>
          <w:rFonts w:ascii="Arial" w:eastAsiaTheme="minorHAnsi" w:hAnsi="Arial" w:cs="Arial"/>
          <w:i/>
          <w:sz w:val="24"/>
          <w:szCs w:val="24"/>
          <w:lang w:val="es-ES"/>
        </w:rPr>
      </w:pPr>
      <w:r>
        <w:rPr>
          <w:rFonts w:ascii="Arial" w:eastAsiaTheme="minorHAnsi" w:hAnsi="Arial" w:cs="Arial"/>
          <w:sz w:val="24"/>
          <w:szCs w:val="24"/>
          <w:lang w:val="es-ES"/>
        </w:rPr>
        <w:t>7.7.4 De la misma manera</w:t>
      </w:r>
      <w:r w:rsidR="00304EBB" w:rsidRPr="00304EBB">
        <w:rPr>
          <w:rFonts w:ascii="Arial" w:eastAsiaTheme="minorHAnsi" w:hAnsi="Arial" w:cs="Arial"/>
          <w:sz w:val="24"/>
          <w:szCs w:val="24"/>
          <w:lang w:val="es-ES"/>
        </w:rPr>
        <w:t xml:space="preserve"> hay que manifestar que r</w:t>
      </w:r>
      <w:r w:rsidR="00A453D0">
        <w:rPr>
          <w:rFonts w:ascii="Arial" w:eastAsiaTheme="minorHAnsi" w:hAnsi="Arial" w:cs="Arial"/>
          <w:sz w:val="24"/>
          <w:szCs w:val="24"/>
          <w:lang w:val="es-ES"/>
        </w:rPr>
        <w:t xml:space="preserve">esulta evidente el nexo causal </w:t>
      </w:r>
      <w:r w:rsidR="00304EBB" w:rsidRPr="00304EBB">
        <w:rPr>
          <w:rFonts w:ascii="Arial" w:eastAsiaTheme="minorHAnsi" w:hAnsi="Arial" w:cs="Arial"/>
          <w:sz w:val="24"/>
          <w:szCs w:val="24"/>
          <w:lang w:val="es-ES"/>
        </w:rPr>
        <w:t>entre los episodios de abuso que sufrió la menor y los cambios que present</w:t>
      </w:r>
      <w:r w:rsidR="008C1D61">
        <w:rPr>
          <w:rFonts w:ascii="Arial" w:eastAsiaTheme="minorHAnsi" w:hAnsi="Arial" w:cs="Arial"/>
          <w:sz w:val="24"/>
          <w:szCs w:val="24"/>
          <w:lang w:val="es-ES"/>
        </w:rPr>
        <w:t>ó</w:t>
      </w:r>
      <w:r w:rsidR="00304EBB" w:rsidRPr="00304EBB">
        <w:rPr>
          <w:rFonts w:ascii="Arial" w:eastAsiaTheme="minorHAnsi" w:hAnsi="Arial" w:cs="Arial"/>
          <w:sz w:val="24"/>
          <w:szCs w:val="24"/>
          <w:lang w:val="es-ES"/>
        </w:rPr>
        <w:t xml:space="preserve"> en su comportamiento, que fueron narrados por su madre y confirmados con el dictamen de la psicóloga Zuluaga Medell</w:t>
      </w:r>
      <w:r w:rsidR="008C1D61">
        <w:rPr>
          <w:rFonts w:ascii="Arial" w:eastAsiaTheme="minorHAnsi" w:hAnsi="Arial" w:cs="Arial"/>
          <w:sz w:val="24"/>
          <w:szCs w:val="24"/>
          <w:lang w:val="es-ES"/>
        </w:rPr>
        <w:t>í</w:t>
      </w:r>
      <w:r w:rsidR="00304EBB" w:rsidRPr="00304EBB">
        <w:rPr>
          <w:rFonts w:ascii="Arial" w:eastAsiaTheme="minorHAnsi" w:hAnsi="Arial" w:cs="Arial"/>
          <w:sz w:val="24"/>
          <w:szCs w:val="24"/>
          <w:lang w:val="es-ES"/>
        </w:rPr>
        <w:t>n quien valor</w:t>
      </w:r>
      <w:r w:rsidR="008C1D61">
        <w:rPr>
          <w:rFonts w:ascii="Arial" w:eastAsiaTheme="minorHAnsi" w:hAnsi="Arial" w:cs="Arial"/>
          <w:sz w:val="24"/>
          <w:szCs w:val="24"/>
          <w:lang w:val="es-ES"/>
        </w:rPr>
        <w:t>ó</w:t>
      </w:r>
      <w:r w:rsidR="00304EBB" w:rsidRPr="00304EBB">
        <w:rPr>
          <w:rFonts w:ascii="Arial" w:eastAsiaTheme="minorHAnsi" w:hAnsi="Arial" w:cs="Arial"/>
          <w:sz w:val="24"/>
          <w:szCs w:val="24"/>
          <w:lang w:val="es-ES"/>
        </w:rPr>
        <w:t xml:space="preserve"> a M.T.C.O. cuando habían transcurrido m</w:t>
      </w:r>
      <w:r w:rsidR="008C1D61">
        <w:rPr>
          <w:rFonts w:ascii="Arial" w:eastAsiaTheme="minorHAnsi" w:hAnsi="Arial" w:cs="Arial"/>
          <w:sz w:val="24"/>
          <w:szCs w:val="24"/>
          <w:lang w:val="es-ES"/>
        </w:rPr>
        <w:t>á</w:t>
      </w:r>
      <w:r w:rsidR="00304EBB" w:rsidRPr="00304EBB">
        <w:rPr>
          <w:rFonts w:ascii="Arial" w:eastAsiaTheme="minorHAnsi" w:hAnsi="Arial" w:cs="Arial"/>
          <w:sz w:val="24"/>
          <w:szCs w:val="24"/>
          <w:lang w:val="es-ES"/>
        </w:rPr>
        <w:t>s de 4 años desde la fecha de los hechos y concluy</w:t>
      </w:r>
      <w:r w:rsidR="008C1D61">
        <w:rPr>
          <w:rFonts w:ascii="Arial" w:eastAsiaTheme="minorHAnsi" w:hAnsi="Arial" w:cs="Arial"/>
          <w:sz w:val="24"/>
          <w:szCs w:val="24"/>
          <w:lang w:val="es-ES"/>
        </w:rPr>
        <w:t>ó</w:t>
      </w:r>
      <w:r w:rsidR="00C929C7">
        <w:rPr>
          <w:rFonts w:ascii="Arial" w:eastAsiaTheme="minorHAnsi" w:hAnsi="Arial" w:cs="Arial"/>
          <w:sz w:val="24"/>
          <w:szCs w:val="24"/>
          <w:lang w:val="es-ES"/>
        </w:rPr>
        <w:t xml:space="preserve"> que:</w:t>
      </w:r>
      <w:r w:rsidR="00304EBB" w:rsidRPr="00304EBB">
        <w:rPr>
          <w:rFonts w:ascii="Arial" w:eastAsiaTheme="minorHAnsi" w:hAnsi="Arial" w:cs="Arial"/>
          <w:i/>
          <w:sz w:val="24"/>
          <w:szCs w:val="24"/>
          <w:lang w:val="es-ES"/>
        </w:rPr>
        <w:t xml:space="preserve"> “... es importante que (M.T.C.O) inicie un proceso terapéutico teniendo en cuenta que actualmente presenta temores y miedos al interactuar con los hombres mostrándose retra</w:t>
      </w:r>
      <w:r w:rsidR="008C1D61">
        <w:rPr>
          <w:rFonts w:ascii="Arial" w:eastAsiaTheme="minorHAnsi" w:hAnsi="Arial" w:cs="Arial"/>
          <w:i/>
          <w:sz w:val="24"/>
          <w:szCs w:val="24"/>
          <w:lang w:val="es-ES"/>
        </w:rPr>
        <w:t>í</w:t>
      </w:r>
      <w:r w:rsidR="00304EBB" w:rsidRPr="00304EBB">
        <w:rPr>
          <w:rFonts w:ascii="Arial" w:eastAsiaTheme="minorHAnsi" w:hAnsi="Arial" w:cs="Arial"/>
          <w:i/>
          <w:sz w:val="24"/>
          <w:szCs w:val="24"/>
          <w:lang w:val="es-ES"/>
        </w:rPr>
        <w:t>da con su entorno, además se le dificulta la expresión de sentimientos y emociones”</w:t>
      </w:r>
      <w:r w:rsidR="003274C2" w:rsidRPr="00304EBB">
        <w:rPr>
          <w:rFonts w:ascii="Arial" w:eastAsiaTheme="minorHAnsi" w:hAnsi="Arial" w:cs="Arial"/>
          <w:b/>
          <w:i/>
          <w:color w:val="000066"/>
          <w:sz w:val="24"/>
          <w:szCs w:val="24"/>
          <w:vertAlign w:val="superscript"/>
          <w:lang w:val="es-ES"/>
        </w:rPr>
        <w:footnoteReference w:id="22"/>
      </w:r>
    </w:p>
    <w:p w:rsidR="00304EBB" w:rsidRPr="00304EBB" w:rsidRDefault="00304EBB" w:rsidP="00304EBB">
      <w:pPr>
        <w:spacing w:after="0" w:line="360" w:lineRule="auto"/>
        <w:jc w:val="both"/>
        <w:rPr>
          <w:rFonts w:ascii="Arial" w:eastAsiaTheme="minorHAnsi" w:hAnsi="Arial" w:cs="Arial"/>
          <w:i/>
          <w:sz w:val="24"/>
          <w:szCs w:val="24"/>
          <w:lang w:val="es-ES"/>
        </w:rPr>
      </w:pPr>
    </w:p>
    <w:p w:rsidR="00304EBB" w:rsidRPr="00304EBB" w:rsidRDefault="00304EBB" w:rsidP="00304EBB">
      <w:pPr>
        <w:spacing w:after="0" w:line="360" w:lineRule="auto"/>
        <w:jc w:val="both"/>
        <w:rPr>
          <w:rFonts w:ascii="Arial" w:eastAsiaTheme="minorHAnsi" w:hAnsi="Arial" w:cs="Arial"/>
          <w:sz w:val="24"/>
          <w:szCs w:val="24"/>
          <w:lang w:val="es-ES"/>
        </w:rPr>
      </w:pPr>
      <w:r w:rsidRPr="00304EBB">
        <w:rPr>
          <w:rFonts w:ascii="Arial" w:eastAsiaTheme="minorHAnsi" w:hAnsi="Arial" w:cs="Arial"/>
          <w:sz w:val="24"/>
          <w:szCs w:val="24"/>
          <w:lang w:val="es-ES"/>
        </w:rPr>
        <w:lastRenderedPageBreak/>
        <w:t>7.7.5 Sobre este tema se debe manifestar que el testimonio de la perito Carolina Zuluaga Medell</w:t>
      </w:r>
      <w:r w:rsidR="008C1D61">
        <w:rPr>
          <w:rFonts w:ascii="Arial" w:eastAsiaTheme="minorHAnsi" w:hAnsi="Arial" w:cs="Arial"/>
          <w:sz w:val="24"/>
          <w:szCs w:val="24"/>
          <w:lang w:val="es-ES"/>
        </w:rPr>
        <w:t>í</w:t>
      </w:r>
      <w:r w:rsidRPr="00304EBB">
        <w:rPr>
          <w:rFonts w:ascii="Arial" w:eastAsiaTheme="minorHAnsi" w:hAnsi="Arial" w:cs="Arial"/>
          <w:sz w:val="24"/>
          <w:szCs w:val="24"/>
          <w:lang w:val="es-ES"/>
        </w:rPr>
        <w:t>n al sustentar su dictamen sobre el examen que le practic</w:t>
      </w:r>
      <w:r w:rsidR="008C1D61">
        <w:rPr>
          <w:rFonts w:ascii="Arial" w:eastAsiaTheme="minorHAnsi" w:hAnsi="Arial" w:cs="Arial"/>
          <w:sz w:val="24"/>
          <w:szCs w:val="24"/>
          <w:lang w:val="es-ES"/>
        </w:rPr>
        <w:t>ó</w:t>
      </w:r>
      <w:r w:rsidRPr="00304EBB">
        <w:rPr>
          <w:rFonts w:ascii="Arial" w:eastAsiaTheme="minorHAnsi" w:hAnsi="Arial" w:cs="Arial"/>
          <w:sz w:val="24"/>
          <w:szCs w:val="24"/>
          <w:lang w:val="es-ES"/>
        </w:rPr>
        <w:t xml:space="preserve"> a la menor M.T.C.O. no tiene el carácter de prueba de referencia sobre lo que pudo percibir en la entrevista que realiz</w:t>
      </w:r>
      <w:r w:rsidR="008C1D61">
        <w:rPr>
          <w:rFonts w:ascii="Arial" w:eastAsiaTheme="minorHAnsi" w:hAnsi="Arial" w:cs="Arial"/>
          <w:sz w:val="24"/>
          <w:szCs w:val="24"/>
          <w:lang w:val="es-ES"/>
        </w:rPr>
        <w:t>ó</w:t>
      </w:r>
      <w:r w:rsidRPr="00304EBB">
        <w:rPr>
          <w:rFonts w:ascii="Arial" w:eastAsiaTheme="minorHAnsi" w:hAnsi="Arial" w:cs="Arial"/>
          <w:sz w:val="24"/>
          <w:szCs w:val="24"/>
          <w:lang w:val="es-ES"/>
        </w:rPr>
        <w:t>, sino que se debe considerar como una prueba testimonial, siguiendo los lineamientos de la jurisprudencia pertinente de la SP de la CSJ, donde ha manifestado lo siguiente:</w:t>
      </w:r>
    </w:p>
    <w:p w:rsidR="00304EBB" w:rsidRPr="00304EBB" w:rsidRDefault="00304EBB" w:rsidP="00304EBB">
      <w:pPr>
        <w:spacing w:after="0" w:line="360" w:lineRule="auto"/>
        <w:jc w:val="both"/>
        <w:rPr>
          <w:rFonts w:ascii="Arial" w:eastAsiaTheme="minorHAnsi" w:hAnsi="Arial" w:cs="Arial"/>
          <w:sz w:val="24"/>
          <w:szCs w:val="24"/>
          <w:u w:val="single"/>
          <w:lang w:val="es-ES"/>
        </w:rPr>
      </w:pPr>
    </w:p>
    <w:p w:rsidR="00304EBB" w:rsidRPr="00C929C7" w:rsidRDefault="00304EBB" w:rsidP="00C929C7">
      <w:pPr>
        <w:spacing w:after="0" w:line="360" w:lineRule="auto"/>
        <w:ind w:left="567" w:right="618"/>
        <w:jc w:val="both"/>
        <w:rPr>
          <w:rFonts w:ascii="Arial" w:eastAsiaTheme="minorHAnsi" w:hAnsi="Arial" w:cs="Arial"/>
          <w:i/>
          <w:sz w:val="20"/>
          <w:szCs w:val="20"/>
          <w:u w:val="single"/>
          <w:lang w:val="es-ES"/>
        </w:rPr>
      </w:pPr>
      <w:r w:rsidRPr="00C929C7">
        <w:rPr>
          <w:rFonts w:ascii="Arial" w:eastAsiaTheme="minorHAnsi" w:hAnsi="Arial" w:cs="Arial"/>
          <w:i/>
          <w:sz w:val="20"/>
          <w:szCs w:val="20"/>
          <w:u w:val="single"/>
          <w:lang w:val="es-ES"/>
        </w:rPr>
        <w:t xml:space="preserve">“(…) </w:t>
      </w:r>
    </w:p>
    <w:p w:rsidR="00304EBB" w:rsidRPr="00C929C7" w:rsidRDefault="00304EBB" w:rsidP="00C929C7">
      <w:pPr>
        <w:spacing w:after="0" w:line="360" w:lineRule="auto"/>
        <w:ind w:left="567" w:right="618"/>
        <w:jc w:val="both"/>
        <w:rPr>
          <w:rFonts w:ascii="Arial" w:eastAsiaTheme="minorHAnsi" w:hAnsi="Arial" w:cs="Arial"/>
          <w:i/>
          <w:sz w:val="20"/>
          <w:szCs w:val="20"/>
          <w:u w:val="single"/>
          <w:lang w:val="es-ES"/>
        </w:rPr>
      </w:pPr>
    </w:p>
    <w:p w:rsidR="00304EBB" w:rsidRPr="00C929C7" w:rsidRDefault="00304EBB" w:rsidP="00C929C7">
      <w:pPr>
        <w:spacing w:after="0" w:line="360" w:lineRule="auto"/>
        <w:ind w:left="567" w:right="618"/>
        <w:jc w:val="both"/>
        <w:rPr>
          <w:rFonts w:ascii="Arial" w:eastAsiaTheme="minorHAnsi" w:hAnsi="Arial" w:cs="Arial"/>
          <w:i/>
          <w:sz w:val="20"/>
          <w:szCs w:val="20"/>
          <w:lang w:val="es-ES"/>
        </w:rPr>
      </w:pPr>
      <w:r w:rsidRPr="00C929C7">
        <w:rPr>
          <w:rFonts w:ascii="Arial" w:eastAsiaTheme="minorHAnsi" w:hAnsi="Arial" w:cs="Arial"/>
          <w:i/>
          <w:sz w:val="20"/>
          <w:szCs w:val="20"/>
          <w:u w:val="single"/>
          <w:lang w:val="es-ES"/>
        </w:rPr>
        <w:t>6.7.3 En torno al anterior criterio , debe decirse que en  CSJ SP del 2 de julio de 2014, radicación 43555, se expuso que el concepto del perito psiquiatra, constituye prueba técnica pericial, y no prueba de referencia, que al ser sometido a las regla de contradicción, se debe valorar siguiendo las reglas que determinan la apreciación de la prueba testimonial, ya que el dictamen del perito tiene que ser introducido al juicio oral a través de su declaración, que se relaciona sobre lo que percibió directamente en ejercicio de su actividad profesional.</w:t>
      </w:r>
      <w:r w:rsidRPr="00C929C7">
        <w:rPr>
          <w:rFonts w:ascii="Arial" w:eastAsiaTheme="minorHAnsi" w:hAnsi="Arial" w:cs="Arial"/>
          <w:i/>
          <w:sz w:val="20"/>
          <w:szCs w:val="20"/>
          <w:lang w:val="es-ES"/>
        </w:rPr>
        <w:t xml:space="preserve"> La parte pertinente del precedente antes citado es la siguiente:</w:t>
      </w:r>
    </w:p>
    <w:p w:rsidR="00304EBB" w:rsidRPr="00C929C7" w:rsidRDefault="00304EBB" w:rsidP="00C929C7">
      <w:pPr>
        <w:spacing w:after="0" w:line="360" w:lineRule="auto"/>
        <w:ind w:left="567" w:right="618"/>
        <w:jc w:val="both"/>
        <w:rPr>
          <w:rFonts w:ascii="Arial" w:eastAsiaTheme="minorHAnsi" w:hAnsi="Arial" w:cs="Arial"/>
          <w:i/>
          <w:sz w:val="20"/>
          <w:szCs w:val="20"/>
          <w:lang w:val="es-ES"/>
        </w:rPr>
      </w:pPr>
    </w:p>
    <w:p w:rsidR="00304EBB" w:rsidRPr="00C929C7" w:rsidRDefault="00304EBB" w:rsidP="00C929C7">
      <w:pPr>
        <w:spacing w:after="0" w:line="360" w:lineRule="auto"/>
        <w:ind w:left="567" w:right="618"/>
        <w:jc w:val="both"/>
        <w:rPr>
          <w:rFonts w:ascii="Arial" w:eastAsiaTheme="minorHAnsi" w:hAnsi="Arial" w:cs="Arial"/>
          <w:sz w:val="20"/>
          <w:szCs w:val="20"/>
          <w:lang w:val="es-ES"/>
        </w:rPr>
      </w:pPr>
      <w:r w:rsidRPr="00C929C7">
        <w:rPr>
          <w:rFonts w:ascii="Arial" w:eastAsiaTheme="minorHAnsi" w:hAnsi="Arial" w:cs="Arial"/>
          <w:sz w:val="20"/>
          <w:szCs w:val="20"/>
          <w:lang w:val="es-ES"/>
        </w:rPr>
        <w:t xml:space="preserve">“(…) </w:t>
      </w:r>
    </w:p>
    <w:p w:rsidR="00304EBB" w:rsidRPr="00C929C7" w:rsidRDefault="00304EBB" w:rsidP="00C929C7">
      <w:pPr>
        <w:spacing w:after="0" w:line="360" w:lineRule="auto"/>
        <w:ind w:left="567" w:right="618"/>
        <w:jc w:val="both"/>
        <w:rPr>
          <w:rFonts w:ascii="Arial" w:eastAsiaTheme="minorHAnsi" w:hAnsi="Arial" w:cs="Arial"/>
          <w:sz w:val="20"/>
          <w:szCs w:val="20"/>
          <w:lang w:val="es-ES"/>
        </w:rPr>
      </w:pPr>
    </w:p>
    <w:p w:rsidR="00304EBB" w:rsidRPr="00C929C7" w:rsidRDefault="00304EBB" w:rsidP="00C929C7">
      <w:pPr>
        <w:spacing w:after="0" w:line="360" w:lineRule="auto"/>
        <w:ind w:left="567" w:right="618"/>
        <w:jc w:val="both"/>
        <w:rPr>
          <w:rFonts w:ascii="Arial" w:eastAsiaTheme="minorHAnsi" w:hAnsi="Arial" w:cs="Arial"/>
          <w:sz w:val="20"/>
          <w:szCs w:val="20"/>
          <w:u w:val="single"/>
          <w:lang w:val="es-ES"/>
        </w:rPr>
      </w:pPr>
      <w:r w:rsidRPr="00C929C7">
        <w:rPr>
          <w:rFonts w:ascii="Arial" w:eastAsiaTheme="minorHAnsi" w:hAnsi="Arial" w:cs="Arial"/>
          <w:i/>
          <w:sz w:val="20"/>
          <w:szCs w:val="20"/>
          <w:lang w:val="es-ES"/>
        </w:rPr>
        <w:t xml:space="preserve">El impugnante, como se dijo, tampoco justificó la necesidad del fallo desde el punto de vista de las finalidades del recurso de casación. </w:t>
      </w:r>
      <w:r w:rsidRPr="00C929C7">
        <w:rPr>
          <w:rFonts w:ascii="Arial" w:eastAsiaTheme="minorHAnsi" w:hAnsi="Arial" w:cs="Arial"/>
          <w:i/>
          <w:sz w:val="20"/>
          <w:szCs w:val="20"/>
          <w:u w:val="single"/>
          <w:lang w:val="es-ES"/>
        </w:rPr>
        <w:t xml:space="preserve">En particular, pasó por alto que uno de los propósitos de la misma es la unificación de la jurisprudencia, en cuyo ejercicio la Corte tiene ya definido que los relatos sobre los hechos aportados al juicio por los peritos no constituye prueba de referencia, pues sus experticios introducidos junto con sus declaraciones, dan cuenta de lo narrado directamente por la víctima a ellos. ...” </w:t>
      </w:r>
      <w:r w:rsidRPr="00C929C7">
        <w:rPr>
          <w:rFonts w:ascii="Arial" w:eastAsiaTheme="minorHAnsi" w:hAnsi="Arial" w:cs="Arial"/>
          <w:sz w:val="20"/>
          <w:szCs w:val="20"/>
          <w:lang w:val="es-ES"/>
        </w:rPr>
        <w:t xml:space="preserve">(Subrayas fuera del texto original) </w:t>
      </w:r>
    </w:p>
    <w:p w:rsidR="00304EBB" w:rsidRPr="00304EBB" w:rsidRDefault="00304EBB" w:rsidP="00304EBB">
      <w:pPr>
        <w:spacing w:after="0" w:line="360" w:lineRule="auto"/>
        <w:jc w:val="both"/>
        <w:rPr>
          <w:rFonts w:ascii="Arial" w:eastAsiaTheme="minorHAnsi" w:hAnsi="Arial" w:cs="Arial"/>
          <w:sz w:val="24"/>
          <w:szCs w:val="24"/>
          <w:lang w:val="es-ES"/>
        </w:rPr>
      </w:pPr>
    </w:p>
    <w:p w:rsidR="00304EBB" w:rsidRPr="00304EBB" w:rsidRDefault="00C929C7" w:rsidP="00304EBB">
      <w:pPr>
        <w:spacing w:after="0" w:line="360" w:lineRule="auto"/>
        <w:jc w:val="both"/>
        <w:rPr>
          <w:rFonts w:ascii="Arial" w:eastAsiaTheme="minorHAnsi" w:hAnsi="Arial" w:cs="Arial"/>
          <w:sz w:val="24"/>
          <w:szCs w:val="24"/>
          <w:lang w:val="es-ES"/>
        </w:rPr>
      </w:pPr>
      <w:r>
        <w:rPr>
          <w:rFonts w:ascii="Arial" w:eastAsiaTheme="minorHAnsi" w:hAnsi="Arial" w:cs="Arial"/>
          <w:sz w:val="24"/>
          <w:szCs w:val="24"/>
          <w:lang w:val="es-ES"/>
        </w:rPr>
        <w:t>7.7.6</w:t>
      </w:r>
      <w:r w:rsidR="00304EBB" w:rsidRPr="00304EBB">
        <w:rPr>
          <w:rFonts w:ascii="Arial" w:eastAsiaTheme="minorHAnsi" w:hAnsi="Arial" w:cs="Arial"/>
          <w:sz w:val="24"/>
          <w:szCs w:val="24"/>
          <w:lang w:val="es-ES"/>
        </w:rPr>
        <w:t xml:space="preserve"> Con base en la jurisprudencia referida se debe entender que la decl</w:t>
      </w:r>
      <w:r>
        <w:rPr>
          <w:rFonts w:ascii="Arial" w:eastAsiaTheme="minorHAnsi" w:hAnsi="Arial" w:cs="Arial"/>
          <w:sz w:val="24"/>
          <w:szCs w:val="24"/>
          <w:lang w:val="es-ES"/>
        </w:rPr>
        <w:t>aración de la citada psicóloga</w:t>
      </w:r>
      <w:r w:rsidR="00304EBB" w:rsidRPr="00304EBB">
        <w:rPr>
          <w:rFonts w:ascii="Arial" w:eastAsiaTheme="minorHAnsi" w:hAnsi="Arial" w:cs="Arial"/>
          <w:sz w:val="24"/>
          <w:szCs w:val="24"/>
          <w:lang w:val="es-ES"/>
        </w:rPr>
        <w:t xml:space="preserve"> constituye una prueba técnica pericial, a la que el artículo 405 de la Ley 906 de 2004 ordena aplicar en lo que corresponda las reglas del testimonio, y como tal se debe apreciar, ya que si bien e</w:t>
      </w:r>
      <w:r w:rsidR="008B00D7">
        <w:rPr>
          <w:rFonts w:ascii="Arial" w:eastAsiaTheme="minorHAnsi" w:hAnsi="Arial" w:cs="Arial"/>
          <w:sz w:val="24"/>
          <w:szCs w:val="24"/>
          <w:lang w:val="es-ES"/>
        </w:rPr>
        <w:t>s cierto que esa profesional no</w:t>
      </w:r>
      <w:r w:rsidR="00304EBB" w:rsidRPr="00304EBB">
        <w:rPr>
          <w:rFonts w:ascii="Arial" w:eastAsiaTheme="minorHAnsi" w:hAnsi="Arial" w:cs="Arial"/>
          <w:sz w:val="24"/>
          <w:szCs w:val="24"/>
          <w:lang w:val="es-ES"/>
        </w:rPr>
        <w:t xml:space="preserve"> presenci</w:t>
      </w:r>
      <w:r w:rsidR="008C1D61">
        <w:rPr>
          <w:rFonts w:ascii="Arial" w:eastAsiaTheme="minorHAnsi" w:hAnsi="Arial" w:cs="Arial"/>
          <w:sz w:val="24"/>
          <w:szCs w:val="24"/>
          <w:lang w:val="es-ES"/>
        </w:rPr>
        <w:t>ó</w:t>
      </w:r>
      <w:r w:rsidR="00304EBB" w:rsidRPr="00304EBB">
        <w:rPr>
          <w:rFonts w:ascii="Arial" w:eastAsiaTheme="minorHAnsi" w:hAnsi="Arial" w:cs="Arial"/>
          <w:sz w:val="24"/>
          <w:szCs w:val="24"/>
          <w:lang w:val="es-ES"/>
        </w:rPr>
        <w:t xml:space="preserve"> directamente los hechos que narr</w:t>
      </w:r>
      <w:r w:rsidR="008C1D61">
        <w:rPr>
          <w:rFonts w:ascii="Arial" w:eastAsiaTheme="minorHAnsi" w:hAnsi="Arial" w:cs="Arial"/>
          <w:sz w:val="24"/>
          <w:szCs w:val="24"/>
          <w:lang w:val="es-ES"/>
        </w:rPr>
        <w:t>ó</w:t>
      </w:r>
      <w:r w:rsidR="00304EBB" w:rsidRPr="00304EBB">
        <w:rPr>
          <w:rFonts w:ascii="Arial" w:eastAsiaTheme="minorHAnsi" w:hAnsi="Arial" w:cs="Arial"/>
          <w:sz w:val="24"/>
          <w:szCs w:val="24"/>
          <w:lang w:val="es-ES"/>
        </w:rPr>
        <w:t xml:space="preserve"> la menor M.T.C.O., si escuch</w:t>
      </w:r>
      <w:r w:rsidR="008C1D61">
        <w:rPr>
          <w:rFonts w:ascii="Arial" w:eastAsiaTheme="minorHAnsi" w:hAnsi="Arial" w:cs="Arial"/>
          <w:sz w:val="24"/>
          <w:szCs w:val="24"/>
          <w:lang w:val="es-ES"/>
        </w:rPr>
        <w:t>ó</w:t>
      </w:r>
      <w:r w:rsidR="00304EBB" w:rsidRPr="00304EBB">
        <w:rPr>
          <w:rFonts w:ascii="Arial" w:eastAsiaTheme="minorHAnsi" w:hAnsi="Arial" w:cs="Arial"/>
          <w:sz w:val="24"/>
          <w:szCs w:val="24"/>
          <w:lang w:val="es-ES"/>
        </w:rPr>
        <w:t xml:space="preserve"> el relato que esta hizo sobre los eventos de abuso sexual que atribuy</w:t>
      </w:r>
      <w:r w:rsidR="008C1D61">
        <w:rPr>
          <w:rFonts w:ascii="Arial" w:eastAsiaTheme="minorHAnsi" w:hAnsi="Arial" w:cs="Arial"/>
          <w:sz w:val="24"/>
          <w:szCs w:val="24"/>
          <w:lang w:val="es-ES"/>
        </w:rPr>
        <w:t>ó</w:t>
      </w:r>
      <w:r w:rsidR="00304EBB" w:rsidRPr="00304EBB">
        <w:rPr>
          <w:rFonts w:ascii="Arial" w:eastAsiaTheme="minorHAnsi" w:hAnsi="Arial" w:cs="Arial"/>
          <w:sz w:val="24"/>
          <w:szCs w:val="24"/>
          <w:lang w:val="es-ES"/>
        </w:rPr>
        <w:t xml:space="preserve"> a</w:t>
      </w:r>
      <w:r w:rsidR="008B00D7">
        <w:rPr>
          <w:rFonts w:ascii="Arial" w:eastAsiaTheme="minorHAnsi" w:hAnsi="Arial" w:cs="Arial"/>
          <w:sz w:val="24"/>
          <w:szCs w:val="24"/>
          <w:lang w:val="es-ES"/>
        </w:rPr>
        <w:t xml:space="preserve"> su padrino Ví</w:t>
      </w:r>
      <w:r w:rsidR="008B00D7" w:rsidRPr="00304EBB">
        <w:rPr>
          <w:rFonts w:ascii="Arial" w:eastAsiaTheme="minorHAnsi" w:hAnsi="Arial" w:cs="Arial"/>
          <w:sz w:val="24"/>
          <w:szCs w:val="24"/>
          <w:lang w:val="es-ES"/>
        </w:rPr>
        <w:t>ctor</w:t>
      </w:r>
      <w:r w:rsidR="00304EBB" w:rsidRPr="00304EBB">
        <w:rPr>
          <w:rFonts w:ascii="Arial" w:eastAsiaTheme="minorHAnsi" w:hAnsi="Arial" w:cs="Arial"/>
          <w:sz w:val="24"/>
          <w:szCs w:val="24"/>
          <w:lang w:val="es-ES"/>
        </w:rPr>
        <w:t xml:space="preserve"> Mauricio Ocampo Trujillo, y en consecuencia debe entenderse que sobre esos temas aport</w:t>
      </w:r>
      <w:r w:rsidR="008C1D61">
        <w:rPr>
          <w:rFonts w:ascii="Arial" w:eastAsiaTheme="minorHAnsi" w:hAnsi="Arial" w:cs="Arial"/>
          <w:sz w:val="24"/>
          <w:szCs w:val="24"/>
          <w:lang w:val="es-ES"/>
        </w:rPr>
        <w:t>ó</w:t>
      </w:r>
      <w:r w:rsidR="00304EBB" w:rsidRPr="00304EBB">
        <w:rPr>
          <w:rFonts w:ascii="Arial" w:eastAsiaTheme="minorHAnsi" w:hAnsi="Arial" w:cs="Arial"/>
          <w:sz w:val="24"/>
          <w:szCs w:val="24"/>
          <w:lang w:val="es-ES"/>
        </w:rPr>
        <w:t xml:space="preserve"> su conocimiento per</w:t>
      </w:r>
      <w:r w:rsidR="008B00D7">
        <w:rPr>
          <w:rFonts w:ascii="Arial" w:eastAsiaTheme="minorHAnsi" w:hAnsi="Arial" w:cs="Arial"/>
          <w:sz w:val="24"/>
          <w:szCs w:val="24"/>
          <w:lang w:val="es-ES"/>
        </w:rPr>
        <w:t xml:space="preserve">sonal, lo cual la convierte en </w:t>
      </w:r>
      <w:r w:rsidR="00304EBB" w:rsidRPr="00304EBB">
        <w:rPr>
          <w:rFonts w:ascii="Arial" w:eastAsiaTheme="minorHAnsi" w:hAnsi="Arial" w:cs="Arial"/>
          <w:sz w:val="24"/>
          <w:szCs w:val="24"/>
          <w:lang w:val="es-ES"/>
        </w:rPr>
        <w:t xml:space="preserve">testigo directo de los hallazgos que </w:t>
      </w:r>
      <w:r w:rsidR="008B00D7">
        <w:rPr>
          <w:rFonts w:ascii="Arial" w:eastAsiaTheme="minorHAnsi" w:hAnsi="Arial" w:cs="Arial"/>
          <w:sz w:val="24"/>
          <w:szCs w:val="24"/>
          <w:lang w:val="es-ES"/>
        </w:rPr>
        <w:t>hizo en el comportamiento de la</w:t>
      </w:r>
      <w:r w:rsidR="00304EBB" w:rsidRPr="00304EBB">
        <w:rPr>
          <w:rFonts w:ascii="Arial" w:eastAsiaTheme="minorHAnsi" w:hAnsi="Arial" w:cs="Arial"/>
          <w:sz w:val="24"/>
          <w:szCs w:val="24"/>
          <w:lang w:val="es-ES"/>
        </w:rPr>
        <w:t xml:space="preserve"> menor afectada y de lo que ésta narró sobre los </w:t>
      </w:r>
      <w:r w:rsidR="008B00D7">
        <w:rPr>
          <w:rFonts w:ascii="Arial" w:eastAsiaTheme="minorHAnsi" w:hAnsi="Arial" w:cs="Arial"/>
          <w:sz w:val="24"/>
          <w:szCs w:val="24"/>
          <w:lang w:val="es-ES"/>
        </w:rPr>
        <w:t xml:space="preserve">hechos y el responsable de los </w:t>
      </w:r>
      <w:r w:rsidR="00304EBB" w:rsidRPr="00304EBB">
        <w:rPr>
          <w:rFonts w:ascii="Arial" w:eastAsiaTheme="minorHAnsi" w:hAnsi="Arial" w:cs="Arial"/>
          <w:sz w:val="24"/>
          <w:szCs w:val="24"/>
          <w:lang w:val="es-ES"/>
        </w:rPr>
        <w:t>mismos, en los términos de lo dispuesto por el artículo 402 del CPP.</w:t>
      </w:r>
    </w:p>
    <w:p w:rsidR="00304EBB" w:rsidRPr="00304EBB" w:rsidRDefault="00304EBB" w:rsidP="00304EBB">
      <w:pPr>
        <w:spacing w:after="0" w:line="360" w:lineRule="auto"/>
        <w:jc w:val="both"/>
        <w:rPr>
          <w:rFonts w:ascii="Arial" w:eastAsiaTheme="minorHAnsi" w:hAnsi="Arial" w:cs="Arial"/>
          <w:sz w:val="24"/>
          <w:szCs w:val="24"/>
          <w:highlight w:val="green"/>
          <w:lang w:val="es-ES"/>
        </w:rPr>
      </w:pPr>
    </w:p>
    <w:p w:rsidR="00304EBB" w:rsidRPr="00304EBB" w:rsidRDefault="008B00D7" w:rsidP="00304EBB">
      <w:pPr>
        <w:spacing w:after="0" w:line="360" w:lineRule="auto"/>
        <w:jc w:val="both"/>
        <w:rPr>
          <w:rFonts w:ascii="Arial" w:eastAsiaTheme="minorHAnsi" w:hAnsi="Arial" w:cs="Arial"/>
          <w:sz w:val="24"/>
          <w:szCs w:val="24"/>
          <w:lang w:val="es-ES"/>
        </w:rPr>
      </w:pPr>
      <w:r>
        <w:rPr>
          <w:rFonts w:ascii="Arial" w:eastAsiaTheme="minorHAnsi" w:hAnsi="Arial" w:cs="Arial"/>
          <w:sz w:val="24"/>
          <w:szCs w:val="24"/>
          <w:lang w:val="es-ES"/>
        </w:rPr>
        <w:lastRenderedPageBreak/>
        <w:t xml:space="preserve">7.7.7 </w:t>
      </w:r>
      <w:r w:rsidR="00304EBB" w:rsidRPr="00304EBB">
        <w:rPr>
          <w:rFonts w:ascii="Arial" w:eastAsiaTheme="minorHAnsi" w:hAnsi="Arial" w:cs="Arial"/>
          <w:sz w:val="24"/>
          <w:szCs w:val="24"/>
          <w:lang w:val="es-ES"/>
        </w:rPr>
        <w:t xml:space="preserve">A su vez las manifestaciones de la señora </w:t>
      </w:r>
      <w:r w:rsidR="006D1FB6">
        <w:rPr>
          <w:rFonts w:ascii="Arial" w:eastAsiaTheme="minorHAnsi" w:hAnsi="Arial" w:cs="Arial"/>
          <w:sz w:val="24"/>
          <w:szCs w:val="24"/>
          <w:lang w:val="es-ES"/>
        </w:rPr>
        <w:t>GYOS</w:t>
      </w:r>
      <w:r w:rsidR="00304EBB" w:rsidRPr="00304EBB">
        <w:rPr>
          <w:rFonts w:ascii="Arial" w:eastAsiaTheme="minorHAnsi" w:hAnsi="Arial" w:cs="Arial"/>
          <w:sz w:val="24"/>
          <w:szCs w:val="24"/>
          <w:lang w:val="es-ES"/>
        </w:rPr>
        <w:t xml:space="preserve"> madre de la</w:t>
      </w:r>
      <w:r>
        <w:rPr>
          <w:rFonts w:ascii="Arial" w:eastAsiaTheme="minorHAnsi" w:hAnsi="Arial" w:cs="Arial"/>
          <w:sz w:val="24"/>
          <w:szCs w:val="24"/>
          <w:lang w:val="es-ES"/>
        </w:rPr>
        <w:t xml:space="preserve"> víctima, sobre los abusos que </w:t>
      </w:r>
      <w:r w:rsidR="00304EBB" w:rsidRPr="00304EBB">
        <w:rPr>
          <w:rFonts w:ascii="Arial" w:eastAsiaTheme="minorHAnsi" w:hAnsi="Arial" w:cs="Arial"/>
          <w:sz w:val="24"/>
          <w:szCs w:val="24"/>
          <w:lang w:val="es-ES"/>
        </w:rPr>
        <w:t>refirió a la menor a</w:t>
      </w:r>
      <w:r>
        <w:rPr>
          <w:rFonts w:ascii="Arial" w:eastAsiaTheme="minorHAnsi" w:hAnsi="Arial" w:cs="Arial"/>
          <w:sz w:val="24"/>
          <w:szCs w:val="24"/>
          <w:lang w:val="es-ES"/>
        </w:rPr>
        <w:t xml:space="preserve"> la funcionaria que le</w:t>
      </w:r>
      <w:r w:rsidR="00304EBB" w:rsidRPr="00304EBB">
        <w:rPr>
          <w:rFonts w:ascii="Arial" w:eastAsiaTheme="minorHAnsi" w:hAnsi="Arial" w:cs="Arial"/>
          <w:sz w:val="24"/>
          <w:szCs w:val="24"/>
          <w:lang w:val="es-ES"/>
        </w:rPr>
        <w:t xml:space="preserve"> recibió la denuncia y el señalamiento puntual que la niña hizo contra su padrino V</w:t>
      </w:r>
      <w:r w:rsidR="008C1D61">
        <w:rPr>
          <w:rFonts w:ascii="Arial" w:eastAsiaTheme="minorHAnsi" w:hAnsi="Arial" w:cs="Arial"/>
          <w:sz w:val="24"/>
          <w:szCs w:val="24"/>
          <w:lang w:val="es-ES"/>
        </w:rPr>
        <w:t>í</w:t>
      </w:r>
      <w:r w:rsidR="00304EBB" w:rsidRPr="00304EBB">
        <w:rPr>
          <w:rFonts w:ascii="Arial" w:eastAsiaTheme="minorHAnsi" w:hAnsi="Arial" w:cs="Arial"/>
          <w:sz w:val="24"/>
          <w:szCs w:val="24"/>
          <w:lang w:val="es-ES"/>
        </w:rPr>
        <w:t>ctor Mauricio como responsable de los hechos, deben ser consideradas y valoradas dentro del concepto de “prueba de corroboración periférica”, deducido de la jurisprudencia de la SP de la CSJ, que fue objeto de análisis por parte de esta Sala de Decisión, en una providencia dictada el 6 de agosto de 2013, dentro del proceso adelantado contra Carlos Gabriel González Escudero por el delito de “actos sexu</w:t>
      </w:r>
      <w:r>
        <w:rPr>
          <w:rFonts w:ascii="Arial" w:eastAsiaTheme="minorHAnsi" w:hAnsi="Arial" w:cs="Arial"/>
          <w:sz w:val="24"/>
          <w:szCs w:val="24"/>
          <w:lang w:val="es-ES"/>
        </w:rPr>
        <w:t>ales con menor de 14 años”</w:t>
      </w:r>
      <w:r w:rsidR="00304EBB" w:rsidRPr="00304EBB">
        <w:rPr>
          <w:rFonts w:ascii="Arial" w:eastAsiaTheme="minorHAnsi" w:hAnsi="Arial" w:cs="Arial"/>
          <w:sz w:val="24"/>
          <w:szCs w:val="24"/>
          <w:lang w:val="es-ES"/>
        </w:rPr>
        <w:t>, M.P. Dr. Jorge Arturo Castaño Duque, donde se manifestó lo siguiente:</w:t>
      </w:r>
    </w:p>
    <w:p w:rsidR="00304EBB" w:rsidRPr="00304EBB" w:rsidRDefault="00304EBB" w:rsidP="00304EBB">
      <w:pPr>
        <w:spacing w:after="0" w:line="360" w:lineRule="auto"/>
        <w:jc w:val="both"/>
        <w:rPr>
          <w:rFonts w:ascii="Arial" w:eastAsiaTheme="minorHAnsi" w:hAnsi="Arial" w:cs="Arial"/>
          <w:sz w:val="24"/>
          <w:szCs w:val="24"/>
          <w:lang w:val="es-ES"/>
        </w:rPr>
      </w:pPr>
    </w:p>
    <w:p w:rsidR="00304EBB" w:rsidRPr="008B00D7" w:rsidRDefault="00304EBB" w:rsidP="008B00D7">
      <w:pPr>
        <w:spacing w:after="0" w:line="360" w:lineRule="auto"/>
        <w:ind w:left="567" w:right="618"/>
        <w:jc w:val="both"/>
        <w:rPr>
          <w:rFonts w:ascii="Arial" w:eastAsiaTheme="minorHAnsi" w:hAnsi="Arial" w:cs="Arial"/>
          <w:sz w:val="20"/>
          <w:szCs w:val="20"/>
          <w:lang w:val="es-ES"/>
        </w:rPr>
      </w:pPr>
      <w:r w:rsidRPr="008B00D7">
        <w:rPr>
          <w:rFonts w:ascii="Arial" w:eastAsiaTheme="minorHAnsi" w:hAnsi="Arial" w:cs="Arial"/>
          <w:sz w:val="20"/>
          <w:szCs w:val="20"/>
          <w:lang w:val="es-ES"/>
        </w:rPr>
        <w:t xml:space="preserve">“(…) </w:t>
      </w:r>
    </w:p>
    <w:p w:rsidR="00304EBB" w:rsidRPr="008B00D7" w:rsidRDefault="00304EBB" w:rsidP="008B00D7">
      <w:pPr>
        <w:spacing w:after="0" w:line="360" w:lineRule="auto"/>
        <w:ind w:left="567" w:right="618"/>
        <w:jc w:val="both"/>
        <w:rPr>
          <w:rFonts w:ascii="Arial" w:eastAsiaTheme="minorHAnsi" w:hAnsi="Arial" w:cs="Arial"/>
          <w:sz w:val="20"/>
          <w:szCs w:val="20"/>
          <w:lang w:val="es-ES"/>
        </w:rPr>
      </w:pPr>
    </w:p>
    <w:p w:rsidR="00304EBB" w:rsidRPr="008B00D7" w:rsidRDefault="00304EBB" w:rsidP="008B00D7">
      <w:pPr>
        <w:spacing w:after="0" w:line="360" w:lineRule="auto"/>
        <w:ind w:left="567" w:right="618"/>
        <w:jc w:val="both"/>
        <w:rPr>
          <w:rFonts w:ascii="Arial" w:eastAsiaTheme="minorHAnsi" w:hAnsi="Arial" w:cs="Arial"/>
          <w:i/>
          <w:sz w:val="20"/>
          <w:szCs w:val="20"/>
          <w:lang w:val="es-ES"/>
        </w:rPr>
      </w:pPr>
      <w:r w:rsidRPr="008B00D7">
        <w:rPr>
          <w:rFonts w:ascii="Arial" w:eastAsiaTheme="minorHAnsi" w:hAnsi="Arial" w:cs="Arial"/>
          <w:i/>
          <w:sz w:val="20"/>
          <w:szCs w:val="20"/>
          <w:lang w:val="es-ES"/>
        </w:rPr>
        <w:t xml:space="preserve">En criterio de la sala mayoritaria en el plenario sí se cuenta con otros medios de persuasión que valorados en conjunto con la prueba de referencia incorporada, son suficientes para estructurar y  fundamentar una sentencia adversa a los intereses del acusado, toda vez que demuestran más allá de toda duda la ocurrencia del delito y la responsabilidad de éste en el mismo. </w:t>
      </w:r>
    </w:p>
    <w:p w:rsidR="00304EBB" w:rsidRPr="008B00D7" w:rsidRDefault="00304EBB" w:rsidP="008B00D7">
      <w:pPr>
        <w:spacing w:after="0" w:line="360" w:lineRule="auto"/>
        <w:ind w:left="567" w:right="618"/>
        <w:jc w:val="both"/>
        <w:rPr>
          <w:rFonts w:ascii="Arial" w:eastAsiaTheme="minorHAnsi" w:hAnsi="Arial" w:cs="Arial"/>
          <w:i/>
          <w:sz w:val="20"/>
          <w:szCs w:val="20"/>
          <w:lang w:val="es-ES"/>
        </w:rPr>
      </w:pPr>
    </w:p>
    <w:p w:rsidR="00304EBB" w:rsidRPr="008B00D7" w:rsidRDefault="00304EBB" w:rsidP="008B00D7">
      <w:pPr>
        <w:spacing w:after="0" w:line="360" w:lineRule="auto"/>
        <w:ind w:left="567" w:right="618"/>
        <w:jc w:val="both"/>
        <w:rPr>
          <w:rFonts w:ascii="Arial" w:eastAsiaTheme="minorHAnsi" w:hAnsi="Arial" w:cs="Arial"/>
          <w:i/>
          <w:sz w:val="20"/>
          <w:szCs w:val="20"/>
          <w:lang w:val="es-ES"/>
        </w:rPr>
      </w:pPr>
      <w:r w:rsidRPr="008B00D7">
        <w:rPr>
          <w:rFonts w:ascii="Arial" w:eastAsiaTheme="minorHAnsi" w:hAnsi="Arial" w:cs="Arial"/>
          <w:i/>
          <w:sz w:val="20"/>
          <w:szCs w:val="20"/>
          <w:lang w:val="es-ES"/>
        </w:rPr>
        <w:t xml:space="preserve">Para sustentar tal aserto, es necesario acoger lo establecido en los precedentes del órgano de cierre en materia penal con respecto a lo que se ha dado en llamar “prueba de corroboración periférica”, y, muy particularmente, el giro interpretativo que ha tenido la jurisprudencia nacional en torno al valor de las pruebas periciales en las conductas sexuales cometidas contra menores de edad. </w:t>
      </w:r>
    </w:p>
    <w:p w:rsidR="00304EBB" w:rsidRPr="008B00D7" w:rsidRDefault="00304EBB" w:rsidP="008B00D7">
      <w:pPr>
        <w:spacing w:after="0" w:line="360" w:lineRule="auto"/>
        <w:ind w:left="567" w:right="618"/>
        <w:jc w:val="both"/>
        <w:rPr>
          <w:rFonts w:ascii="Arial" w:eastAsiaTheme="minorHAnsi" w:hAnsi="Arial" w:cs="Arial"/>
          <w:i/>
          <w:sz w:val="20"/>
          <w:szCs w:val="20"/>
          <w:lang w:val="es-ES"/>
        </w:rPr>
      </w:pPr>
    </w:p>
    <w:p w:rsidR="00304EBB" w:rsidRPr="008B00D7" w:rsidRDefault="00304EBB" w:rsidP="008B00D7">
      <w:pPr>
        <w:spacing w:after="0" w:line="360" w:lineRule="auto"/>
        <w:ind w:left="567" w:right="618"/>
        <w:jc w:val="both"/>
        <w:rPr>
          <w:rFonts w:ascii="Arial" w:eastAsiaTheme="minorHAnsi" w:hAnsi="Arial" w:cs="Arial"/>
          <w:i/>
          <w:sz w:val="20"/>
          <w:szCs w:val="20"/>
          <w:lang w:val="es-ES"/>
        </w:rPr>
      </w:pPr>
      <w:r w:rsidRPr="008B00D7">
        <w:rPr>
          <w:rFonts w:ascii="Arial" w:eastAsiaTheme="minorHAnsi" w:hAnsi="Arial" w:cs="Arial"/>
          <w:i/>
          <w:sz w:val="20"/>
          <w:szCs w:val="20"/>
          <w:lang w:val="es-ES"/>
        </w:rPr>
        <w:t xml:space="preserve">En torno a lo primero –prueba de corroboración periférica- la Alta Corporación expresó en reciente pronunciamiento: </w:t>
      </w:r>
    </w:p>
    <w:p w:rsidR="00304EBB" w:rsidRPr="008B00D7" w:rsidRDefault="00304EBB" w:rsidP="008B00D7">
      <w:pPr>
        <w:spacing w:after="0" w:line="360" w:lineRule="auto"/>
        <w:ind w:left="567" w:right="618"/>
        <w:jc w:val="both"/>
        <w:rPr>
          <w:rFonts w:ascii="Arial" w:eastAsiaTheme="minorHAnsi" w:hAnsi="Arial" w:cs="Arial"/>
          <w:i/>
          <w:sz w:val="20"/>
          <w:szCs w:val="20"/>
          <w:lang w:val="es-ES"/>
        </w:rPr>
      </w:pPr>
    </w:p>
    <w:p w:rsidR="00304EBB" w:rsidRPr="008B00D7" w:rsidRDefault="00304EBB" w:rsidP="008B00D7">
      <w:pPr>
        <w:spacing w:after="0" w:line="360" w:lineRule="auto"/>
        <w:ind w:left="567" w:right="618"/>
        <w:jc w:val="both"/>
        <w:rPr>
          <w:rFonts w:ascii="Arial" w:eastAsiaTheme="minorHAnsi" w:hAnsi="Arial" w:cs="Arial"/>
          <w:i/>
          <w:sz w:val="20"/>
          <w:szCs w:val="20"/>
          <w:lang w:val="es-ES"/>
        </w:rPr>
      </w:pPr>
      <w:r w:rsidRPr="008B00D7">
        <w:rPr>
          <w:rFonts w:ascii="Arial" w:eastAsiaTheme="minorHAnsi" w:hAnsi="Arial" w:cs="Arial"/>
          <w:i/>
          <w:sz w:val="20"/>
          <w:szCs w:val="20"/>
          <w:lang w:val="es-ES"/>
        </w:rPr>
        <w:t>“[…] Es decir,  que cuando se trata de la prueba de referencia, la actividad probatoria compete estar centrada, en orden a realizar una corroboración periférica, en torno al contenido de aquella y que comprometa la responsabilidad del acusado.</w:t>
      </w:r>
    </w:p>
    <w:p w:rsidR="00304EBB" w:rsidRPr="008B00D7" w:rsidRDefault="00304EBB" w:rsidP="008B00D7">
      <w:pPr>
        <w:spacing w:after="0" w:line="360" w:lineRule="auto"/>
        <w:ind w:left="567" w:right="618"/>
        <w:jc w:val="both"/>
        <w:rPr>
          <w:rFonts w:ascii="Arial" w:eastAsiaTheme="minorHAnsi" w:hAnsi="Arial" w:cs="Arial"/>
          <w:i/>
          <w:sz w:val="20"/>
          <w:szCs w:val="20"/>
          <w:lang w:val="es-ES"/>
        </w:rPr>
      </w:pPr>
    </w:p>
    <w:p w:rsidR="00304EBB" w:rsidRPr="008B00D7" w:rsidRDefault="00304EBB" w:rsidP="008B00D7">
      <w:pPr>
        <w:spacing w:after="0" w:line="360" w:lineRule="auto"/>
        <w:ind w:left="567" w:right="618"/>
        <w:jc w:val="both"/>
        <w:rPr>
          <w:rFonts w:ascii="Arial" w:eastAsiaTheme="minorHAnsi" w:hAnsi="Arial" w:cs="Arial"/>
          <w:i/>
          <w:sz w:val="20"/>
          <w:szCs w:val="20"/>
          <w:lang w:val="es-ES"/>
        </w:rPr>
      </w:pPr>
      <w:r w:rsidRPr="008B00D7">
        <w:rPr>
          <w:rFonts w:ascii="Arial" w:eastAsiaTheme="minorHAnsi" w:hAnsi="Arial" w:cs="Arial"/>
          <w:i/>
          <w:sz w:val="20"/>
          <w:szCs w:val="20"/>
          <w:lang w:val="es-ES"/>
        </w:rPr>
        <w:t>En la labor verificadora y con sustento en el principio de libertad probatoria que regla el artículo 373 de la Ley 906 de 2004, según el cual, los hechos y circunstancias de interés “para la solución correcta del caso, se podrán probar por cualquiera de los medios establecidos en este Código o por cualquier otro medio técnico o científico que no viole los derechos humanos”, entre ellos, los indicios, el operador puede basar el juicio de responsabilidad del acusado, siempre y cuando se arribe al grado de conocimiento más allá de toda duda.</w:t>
      </w:r>
    </w:p>
    <w:p w:rsidR="00304EBB" w:rsidRPr="008B00D7" w:rsidRDefault="00304EBB" w:rsidP="008B00D7">
      <w:pPr>
        <w:spacing w:after="0" w:line="360" w:lineRule="auto"/>
        <w:ind w:left="567" w:right="618"/>
        <w:jc w:val="both"/>
        <w:rPr>
          <w:rFonts w:ascii="Arial" w:eastAsiaTheme="minorHAnsi" w:hAnsi="Arial" w:cs="Arial"/>
          <w:i/>
          <w:sz w:val="20"/>
          <w:szCs w:val="20"/>
          <w:lang w:val="es-ES"/>
        </w:rPr>
      </w:pPr>
    </w:p>
    <w:p w:rsidR="00304EBB" w:rsidRDefault="00304EBB" w:rsidP="008B00D7">
      <w:pPr>
        <w:spacing w:after="0" w:line="360" w:lineRule="auto"/>
        <w:ind w:left="567" w:right="618"/>
        <w:jc w:val="both"/>
        <w:rPr>
          <w:rFonts w:ascii="Arial" w:eastAsiaTheme="minorHAnsi" w:hAnsi="Arial" w:cs="Arial"/>
          <w:i/>
          <w:sz w:val="20"/>
          <w:szCs w:val="20"/>
          <w:lang w:val="es-ES"/>
        </w:rPr>
      </w:pPr>
      <w:r w:rsidRPr="008B00D7">
        <w:rPr>
          <w:rFonts w:ascii="Arial" w:eastAsiaTheme="minorHAnsi" w:hAnsi="Arial" w:cs="Arial"/>
          <w:i/>
          <w:sz w:val="20"/>
          <w:szCs w:val="20"/>
          <w:lang w:val="es-ES"/>
        </w:rPr>
        <w:t>[…]</w:t>
      </w:r>
    </w:p>
    <w:p w:rsidR="008B00D7" w:rsidRPr="008B00D7" w:rsidRDefault="008B00D7" w:rsidP="008B00D7">
      <w:pPr>
        <w:spacing w:after="0" w:line="360" w:lineRule="auto"/>
        <w:ind w:left="567" w:right="618"/>
        <w:jc w:val="both"/>
        <w:rPr>
          <w:rFonts w:ascii="Arial" w:eastAsiaTheme="minorHAnsi" w:hAnsi="Arial" w:cs="Arial"/>
          <w:i/>
          <w:sz w:val="20"/>
          <w:szCs w:val="20"/>
          <w:lang w:val="es-ES"/>
        </w:rPr>
      </w:pPr>
    </w:p>
    <w:p w:rsidR="00304EBB" w:rsidRPr="008B00D7" w:rsidRDefault="00304EBB" w:rsidP="008B00D7">
      <w:pPr>
        <w:spacing w:after="0" w:line="360" w:lineRule="auto"/>
        <w:ind w:left="567" w:right="618"/>
        <w:jc w:val="both"/>
        <w:rPr>
          <w:rFonts w:ascii="Arial" w:eastAsiaTheme="minorHAnsi" w:hAnsi="Arial" w:cs="Arial"/>
          <w:i/>
          <w:sz w:val="20"/>
          <w:szCs w:val="20"/>
          <w:lang w:val="es-ES"/>
        </w:rPr>
      </w:pPr>
      <w:r w:rsidRPr="008B00D7">
        <w:rPr>
          <w:rFonts w:ascii="Arial" w:eastAsiaTheme="minorHAnsi" w:hAnsi="Arial" w:cs="Arial"/>
          <w:i/>
          <w:sz w:val="20"/>
          <w:szCs w:val="20"/>
          <w:lang w:val="es-ES"/>
        </w:rPr>
        <w:lastRenderedPageBreak/>
        <w:t>Aclarado lo anterior, se advierte que el juzgador basó su fallo de condena no solo en prueba de referencia (la entrevista que rindió el señor Manuel Antonio Buitrago), sino que la misma fue confirmada con otro medios de convicción (corroboración periférica), como lo fueron los indicios construidos a partir del dicho de los policiales que participaron en la captura de los procesados, en razón de las voces de auxilio de la ciudadanía que se hallaba en el lugar en donde fue ultimada la víctima (testigo de referencia) y de lo que ellos percibieron directamente (testigos directos), en torno a que los procesados mientras corrían se iban cambiando la ropa.[…]</w:t>
      </w:r>
      <w:r w:rsidRPr="008B00D7">
        <w:rPr>
          <w:rFonts w:ascii="Arial" w:eastAsiaTheme="minorHAnsi" w:hAnsi="Arial" w:cs="Arial"/>
          <w:i/>
          <w:sz w:val="20"/>
          <w:szCs w:val="20"/>
          <w:lang w:val="es-ES"/>
        </w:rPr>
        <w:footnoteReference w:id="23"/>
      </w:r>
    </w:p>
    <w:p w:rsidR="00304EBB" w:rsidRPr="008B00D7" w:rsidRDefault="00304EBB" w:rsidP="008B00D7">
      <w:pPr>
        <w:spacing w:after="0" w:line="360" w:lineRule="auto"/>
        <w:ind w:left="567" w:right="618"/>
        <w:jc w:val="both"/>
        <w:rPr>
          <w:rFonts w:ascii="Arial" w:eastAsiaTheme="minorHAnsi" w:hAnsi="Arial" w:cs="Arial"/>
          <w:i/>
          <w:sz w:val="20"/>
          <w:szCs w:val="20"/>
          <w:lang w:val="es-ES"/>
        </w:rPr>
      </w:pPr>
    </w:p>
    <w:p w:rsidR="00304EBB" w:rsidRPr="008B00D7" w:rsidRDefault="00304EBB" w:rsidP="008B00D7">
      <w:pPr>
        <w:spacing w:after="0" w:line="360" w:lineRule="auto"/>
        <w:ind w:left="567" w:right="618"/>
        <w:jc w:val="both"/>
        <w:rPr>
          <w:rFonts w:ascii="Arial" w:eastAsiaTheme="minorHAnsi" w:hAnsi="Arial" w:cs="Arial"/>
          <w:i/>
          <w:sz w:val="20"/>
          <w:szCs w:val="20"/>
          <w:lang w:val="es-ES"/>
        </w:rPr>
      </w:pPr>
      <w:r w:rsidRPr="008B00D7">
        <w:rPr>
          <w:rFonts w:ascii="Arial" w:eastAsiaTheme="minorHAnsi" w:hAnsi="Arial" w:cs="Arial"/>
          <w:i/>
          <w:sz w:val="20"/>
          <w:szCs w:val="20"/>
          <w:lang w:val="es-ES"/>
        </w:rPr>
        <w:t>De conformidad con ese precedente, es claro que la premisa planteada por la defensora en cuanto a que el contenido de la prueba de referencia debe confirmarse con una prueba directa, no es cierto, ya que por el contrario éste puede corroborarse “por cualquier medio” en virtud del principio de libertad probatoria que rige en nuestro sistema, incluso, mediante indicios.”</w:t>
      </w:r>
    </w:p>
    <w:p w:rsidR="00304EBB" w:rsidRPr="008B00D7" w:rsidRDefault="00304EBB" w:rsidP="008B00D7">
      <w:pPr>
        <w:spacing w:after="0" w:line="360" w:lineRule="auto"/>
        <w:ind w:left="567" w:right="618"/>
        <w:jc w:val="both"/>
        <w:rPr>
          <w:rFonts w:ascii="Arial" w:eastAsiaTheme="minorHAnsi" w:hAnsi="Arial" w:cs="Arial"/>
          <w:i/>
          <w:sz w:val="20"/>
          <w:szCs w:val="20"/>
          <w:lang w:val="es-ES"/>
        </w:rPr>
      </w:pPr>
    </w:p>
    <w:p w:rsidR="00304EBB" w:rsidRPr="00304EBB" w:rsidRDefault="00304EBB" w:rsidP="00304EBB">
      <w:pPr>
        <w:spacing w:after="0" w:line="360" w:lineRule="auto"/>
        <w:jc w:val="both"/>
        <w:rPr>
          <w:rFonts w:ascii="Arial" w:eastAsiaTheme="minorHAnsi" w:hAnsi="Arial" w:cs="Arial"/>
          <w:sz w:val="24"/>
          <w:szCs w:val="24"/>
          <w:lang w:val="es-ES"/>
        </w:rPr>
      </w:pPr>
      <w:r w:rsidRPr="00304EBB">
        <w:rPr>
          <w:rFonts w:ascii="Arial" w:eastAsiaTheme="minorHAnsi" w:hAnsi="Arial" w:cs="Arial"/>
          <w:sz w:val="24"/>
          <w:szCs w:val="24"/>
          <w:lang w:val="es-ES"/>
        </w:rPr>
        <w:t>Igualmente hay que decir que las manifestaciones del procesa</w:t>
      </w:r>
      <w:r w:rsidR="008B00D7">
        <w:rPr>
          <w:rFonts w:ascii="Arial" w:eastAsiaTheme="minorHAnsi" w:hAnsi="Arial" w:cs="Arial"/>
          <w:sz w:val="24"/>
          <w:szCs w:val="24"/>
          <w:lang w:val="es-ES"/>
        </w:rPr>
        <w:t xml:space="preserve">do quien dio a entender que la </w:t>
      </w:r>
      <w:r w:rsidR="00F00A2F">
        <w:rPr>
          <w:rFonts w:ascii="Arial" w:eastAsiaTheme="minorHAnsi" w:hAnsi="Arial" w:cs="Arial"/>
          <w:sz w:val="24"/>
          <w:szCs w:val="24"/>
          <w:lang w:val="es-ES"/>
        </w:rPr>
        <w:t>denuncia</w:t>
      </w:r>
      <w:r w:rsidRPr="00304EBB">
        <w:rPr>
          <w:rFonts w:ascii="Arial" w:eastAsiaTheme="minorHAnsi" w:hAnsi="Arial" w:cs="Arial"/>
          <w:sz w:val="24"/>
          <w:szCs w:val="24"/>
          <w:lang w:val="es-ES"/>
        </w:rPr>
        <w:t xml:space="preserve"> que se present</w:t>
      </w:r>
      <w:r w:rsidR="008C1D61">
        <w:rPr>
          <w:rFonts w:ascii="Arial" w:eastAsiaTheme="minorHAnsi" w:hAnsi="Arial" w:cs="Arial"/>
          <w:sz w:val="24"/>
          <w:szCs w:val="24"/>
          <w:lang w:val="es-ES"/>
        </w:rPr>
        <w:t>ó</w:t>
      </w:r>
      <w:r w:rsidRPr="00304EBB">
        <w:rPr>
          <w:rFonts w:ascii="Arial" w:eastAsiaTheme="minorHAnsi" w:hAnsi="Arial" w:cs="Arial"/>
          <w:sz w:val="24"/>
          <w:szCs w:val="24"/>
          <w:lang w:val="es-ES"/>
        </w:rPr>
        <w:t xml:space="preserve"> en su contra se pudo originar en los reproches que le hizo a la madre de la víctima por situaciones relacionadas con su vida </w:t>
      </w:r>
      <w:r w:rsidR="008C1D61">
        <w:rPr>
          <w:rFonts w:ascii="Arial" w:eastAsiaTheme="minorHAnsi" w:hAnsi="Arial" w:cs="Arial"/>
          <w:sz w:val="24"/>
          <w:szCs w:val="24"/>
          <w:lang w:val="es-ES"/>
        </w:rPr>
        <w:t>í</w:t>
      </w:r>
      <w:r w:rsidRPr="00304EBB">
        <w:rPr>
          <w:rFonts w:ascii="Arial" w:eastAsiaTheme="minorHAnsi" w:hAnsi="Arial" w:cs="Arial"/>
          <w:sz w:val="24"/>
          <w:szCs w:val="24"/>
          <w:lang w:val="es-ES"/>
        </w:rPr>
        <w:t xml:space="preserve">ntima y el presunto mal ejemplo que le daba a la menor al llevar hombres a dormir en el cuarto que </w:t>
      </w:r>
      <w:r w:rsidR="008B00D7" w:rsidRPr="00304EBB">
        <w:rPr>
          <w:rFonts w:ascii="Arial" w:eastAsiaTheme="minorHAnsi" w:hAnsi="Arial" w:cs="Arial"/>
          <w:sz w:val="24"/>
          <w:szCs w:val="24"/>
          <w:lang w:val="es-ES"/>
        </w:rPr>
        <w:t>compartía</w:t>
      </w:r>
      <w:r w:rsidRPr="00304EBB">
        <w:rPr>
          <w:rFonts w:ascii="Arial" w:eastAsiaTheme="minorHAnsi" w:hAnsi="Arial" w:cs="Arial"/>
          <w:sz w:val="24"/>
          <w:szCs w:val="24"/>
          <w:lang w:val="es-ES"/>
        </w:rPr>
        <w:t xml:space="preserve"> con su hija, resultan desvirtuadas por el mismo dictamen de la psicóloga Zuluaga qu</w:t>
      </w:r>
      <w:r w:rsidR="008B00D7">
        <w:rPr>
          <w:rFonts w:ascii="Arial" w:eastAsiaTheme="minorHAnsi" w:hAnsi="Arial" w:cs="Arial"/>
          <w:sz w:val="24"/>
          <w:szCs w:val="24"/>
          <w:lang w:val="es-ES"/>
        </w:rPr>
        <w:t xml:space="preserve">ien manifestó en el juicio que </w:t>
      </w:r>
      <w:r w:rsidRPr="00304EBB">
        <w:rPr>
          <w:rFonts w:ascii="Arial" w:eastAsiaTheme="minorHAnsi" w:hAnsi="Arial" w:cs="Arial"/>
          <w:sz w:val="24"/>
          <w:szCs w:val="24"/>
          <w:lang w:val="es-ES"/>
        </w:rPr>
        <w:t>M.T.C.O. era una adolecente formada en su hogar con muchos v</w:t>
      </w:r>
      <w:r w:rsidR="008B00D7">
        <w:rPr>
          <w:rFonts w:ascii="Arial" w:eastAsiaTheme="minorHAnsi" w:hAnsi="Arial" w:cs="Arial"/>
          <w:sz w:val="24"/>
          <w:szCs w:val="24"/>
          <w:lang w:val="es-ES"/>
        </w:rPr>
        <w:t>alores y principios claros, que</w:t>
      </w:r>
      <w:r w:rsidRPr="00304EBB">
        <w:rPr>
          <w:rFonts w:ascii="Arial" w:eastAsiaTheme="minorHAnsi" w:hAnsi="Arial" w:cs="Arial"/>
          <w:sz w:val="24"/>
          <w:szCs w:val="24"/>
          <w:lang w:val="es-ES"/>
        </w:rPr>
        <w:t xml:space="preserve"> </w:t>
      </w:r>
      <w:r w:rsidR="008B00D7" w:rsidRPr="00304EBB">
        <w:rPr>
          <w:rFonts w:ascii="Arial" w:eastAsiaTheme="minorHAnsi" w:hAnsi="Arial" w:cs="Arial"/>
          <w:sz w:val="24"/>
          <w:szCs w:val="24"/>
          <w:lang w:val="es-ES"/>
        </w:rPr>
        <w:t>tenía</w:t>
      </w:r>
      <w:r w:rsidRPr="00304EBB">
        <w:rPr>
          <w:rFonts w:ascii="Arial" w:eastAsiaTheme="minorHAnsi" w:hAnsi="Arial" w:cs="Arial"/>
          <w:sz w:val="24"/>
          <w:szCs w:val="24"/>
          <w:lang w:val="es-ES"/>
        </w:rPr>
        <w:t xml:space="preserve"> un desarrollo adecuado en su </w:t>
      </w:r>
      <w:r w:rsidR="008B00D7" w:rsidRPr="00304EBB">
        <w:rPr>
          <w:rFonts w:ascii="Arial" w:eastAsiaTheme="minorHAnsi" w:hAnsi="Arial" w:cs="Arial"/>
          <w:sz w:val="24"/>
          <w:szCs w:val="24"/>
          <w:lang w:val="es-ES"/>
        </w:rPr>
        <w:t>nivel</w:t>
      </w:r>
      <w:r w:rsidRPr="00304EBB">
        <w:rPr>
          <w:rFonts w:ascii="Arial" w:eastAsiaTheme="minorHAnsi" w:hAnsi="Arial" w:cs="Arial"/>
          <w:sz w:val="24"/>
          <w:szCs w:val="24"/>
          <w:lang w:val="es-ES"/>
        </w:rPr>
        <w:t xml:space="preserve"> de comportamiento en su hogar y su colegio y no presentaba ningún patrón de mentira. </w:t>
      </w:r>
    </w:p>
    <w:p w:rsidR="00304EBB" w:rsidRPr="00304EBB" w:rsidRDefault="00304EBB" w:rsidP="00304EBB">
      <w:pPr>
        <w:spacing w:after="0" w:line="360" w:lineRule="auto"/>
        <w:jc w:val="both"/>
        <w:rPr>
          <w:rFonts w:ascii="Arial" w:eastAsiaTheme="minorHAnsi" w:hAnsi="Arial" w:cs="Arial"/>
          <w:spacing w:val="-3"/>
          <w:sz w:val="24"/>
          <w:szCs w:val="24"/>
          <w:lang w:val="es-ES"/>
        </w:rPr>
      </w:pPr>
    </w:p>
    <w:p w:rsidR="00304EBB" w:rsidRPr="006467BE" w:rsidRDefault="00304EBB" w:rsidP="00304EBB">
      <w:pPr>
        <w:spacing w:after="0" w:line="360" w:lineRule="auto"/>
        <w:jc w:val="both"/>
        <w:rPr>
          <w:rFonts w:ascii="Arial" w:eastAsiaTheme="minorHAnsi" w:hAnsi="Arial" w:cs="Arial"/>
          <w:spacing w:val="-3"/>
          <w:sz w:val="24"/>
          <w:szCs w:val="24"/>
          <w:lang w:val="es-ES"/>
        </w:rPr>
      </w:pPr>
      <w:r w:rsidRPr="00304EBB">
        <w:rPr>
          <w:rFonts w:ascii="Arial" w:eastAsiaTheme="minorHAnsi" w:hAnsi="Arial" w:cs="Arial"/>
          <w:spacing w:val="-3"/>
          <w:sz w:val="24"/>
          <w:szCs w:val="24"/>
          <w:lang w:val="es-ES"/>
        </w:rPr>
        <w:t xml:space="preserve">7.7.8 A su vez hay que manifestar que en este caso y pese a la presencia de varias personas pertenecientes al entorno familiar de la víctima y el acusado, la defensa no </w:t>
      </w:r>
      <w:r w:rsidR="008B00D7">
        <w:rPr>
          <w:rFonts w:ascii="Arial" w:eastAsiaTheme="minorHAnsi" w:hAnsi="Arial" w:cs="Arial"/>
          <w:spacing w:val="-3"/>
          <w:sz w:val="24"/>
          <w:szCs w:val="24"/>
          <w:lang w:val="es-ES"/>
        </w:rPr>
        <w:t>presentó</w:t>
      </w:r>
      <w:r w:rsidRPr="00304EBB">
        <w:rPr>
          <w:rFonts w:ascii="Arial" w:eastAsiaTheme="minorHAnsi" w:hAnsi="Arial" w:cs="Arial"/>
          <w:spacing w:val="-3"/>
          <w:sz w:val="24"/>
          <w:szCs w:val="24"/>
          <w:lang w:val="es-ES"/>
        </w:rPr>
        <w:t xml:space="preserve"> </w:t>
      </w:r>
      <w:r w:rsidR="006B4C46">
        <w:rPr>
          <w:rFonts w:ascii="Arial" w:eastAsiaTheme="minorHAnsi" w:hAnsi="Arial" w:cs="Arial"/>
          <w:spacing w:val="-3"/>
          <w:sz w:val="24"/>
          <w:szCs w:val="24"/>
          <w:lang w:val="es-ES"/>
        </w:rPr>
        <w:t>ninguno de los testigos que solicitó en</w:t>
      </w:r>
      <w:r w:rsidR="008B00D7">
        <w:rPr>
          <w:rFonts w:ascii="Arial" w:eastAsiaTheme="minorHAnsi" w:hAnsi="Arial" w:cs="Arial"/>
          <w:spacing w:val="-3"/>
          <w:sz w:val="24"/>
          <w:szCs w:val="24"/>
          <w:lang w:val="es-ES"/>
        </w:rPr>
        <w:t xml:space="preserve"> la audiencia preparatoria, </w:t>
      </w:r>
      <w:r w:rsidR="006467BE">
        <w:rPr>
          <w:rFonts w:ascii="Arial" w:eastAsiaTheme="minorHAnsi" w:hAnsi="Arial" w:cs="Arial"/>
          <w:spacing w:val="-3"/>
          <w:sz w:val="24"/>
          <w:szCs w:val="24"/>
          <w:lang w:val="es-ES"/>
        </w:rPr>
        <w:t xml:space="preserve">a efectos de </w:t>
      </w:r>
      <w:r w:rsidRPr="00304EBB">
        <w:rPr>
          <w:rFonts w:ascii="Arial" w:eastAsiaTheme="minorHAnsi" w:hAnsi="Arial" w:cs="Arial"/>
          <w:spacing w:val="-3"/>
          <w:sz w:val="24"/>
          <w:szCs w:val="24"/>
          <w:lang w:val="es-ES"/>
        </w:rPr>
        <w:t xml:space="preserve"> verificar las manifestaciones defensivas del procesado sobre el hecho de que por su condición de fotógrafo de la fiesta que se celebrada esa noche siempre estuvo visible para sus participantes, ni para comprobar que había amanecido al frente de la habitación que ocupaban su t</w:t>
      </w:r>
      <w:r w:rsidR="008C1D61">
        <w:rPr>
          <w:rFonts w:ascii="Arial" w:eastAsiaTheme="minorHAnsi" w:hAnsi="Arial" w:cs="Arial"/>
          <w:spacing w:val="-3"/>
          <w:sz w:val="24"/>
          <w:szCs w:val="24"/>
          <w:lang w:val="es-ES"/>
        </w:rPr>
        <w:t>í</w:t>
      </w:r>
      <w:r w:rsidRPr="00304EBB">
        <w:rPr>
          <w:rFonts w:ascii="Arial" w:eastAsiaTheme="minorHAnsi" w:hAnsi="Arial" w:cs="Arial"/>
          <w:spacing w:val="-3"/>
          <w:sz w:val="24"/>
          <w:szCs w:val="24"/>
          <w:lang w:val="es-ES"/>
        </w:rPr>
        <w:t>o H</w:t>
      </w:r>
      <w:r w:rsidR="008B00D7">
        <w:rPr>
          <w:rFonts w:ascii="Arial" w:eastAsiaTheme="minorHAnsi" w:hAnsi="Arial" w:cs="Arial"/>
          <w:spacing w:val="-3"/>
          <w:sz w:val="24"/>
          <w:szCs w:val="24"/>
          <w:lang w:val="es-ES"/>
        </w:rPr>
        <w:t xml:space="preserve">oracio y su esposa Marina, que </w:t>
      </w:r>
      <w:r w:rsidRPr="00304EBB">
        <w:rPr>
          <w:rFonts w:ascii="Arial" w:eastAsiaTheme="minorHAnsi" w:hAnsi="Arial" w:cs="Arial"/>
          <w:spacing w:val="-3"/>
          <w:sz w:val="24"/>
          <w:szCs w:val="24"/>
          <w:lang w:val="es-ES"/>
        </w:rPr>
        <w:t>es lo que s</w:t>
      </w:r>
      <w:r w:rsidR="008B00D7">
        <w:rPr>
          <w:rFonts w:ascii="Arial" w:eastAsiaTheme="minorHAnsi" w:hAnsi="Arial" w:cs="Arial"/>
          <w:spacing w:val="-3"/>
          <w:sz w:val="24"/>
          <w:szCs w:val="24"/>
          <w:lang w:val="es-ES"/>
        </w:rPr>
        <w:t xml:space="preserve">e conoce </w:t>
      </w:r>
      <w:r w:rsidR="008B00D7" w:rsidRPr="006467BE">
        <w:rPr>
          <w:rFonts w:ascii="Arial" w:eastAsiaTheme="minorHAnsi" w:hAnsi="Arial" w:cs="Arial"/>
          <w:spacing w:val="-3"/>
          <w:sz w:val="24"/>
          <w:szCs w:val="24"/>
          <w:lang w:val="es-ES"/>
        </w:rPr>
        <w:t>como el principio de “</w:t>
      </w:r>
      <w:r w:rsidRPr="006467BE">
        <w:rPr>
          <w:rFonts w:ascii="Arial" w:eastAsiaTheme="minorHAnsi" w:hAnsi="Arial" w:cs="Arial"/>
          <w:spacing w:val="-3"/>
          <w:sz w:val="24"/>
          <w:szCs w:val="24"/>
          <w:lang w:val="es-ES"/>
        </w:rPr>
        <w:t>incumbencia probatoria</w:t>
      </w:r>
      <w:r w:rsidR="008B00D7" w:rsidRPr="006467BE">
        <w:rPr>
          <w:rFonts w:ascii="Arial" w:eastAsiaTheme="minorHAnsi" w:hAnsi="Arial" w:cs="Arial"/>
          <w:spacing w:val="-3"/>
          <w:sz w:val="24"/>
          <w:szCs w:val="24"/>
          <w:lang w:val="es-ES"/>
        </w:rPr>
        <w:t>”</w:t>
      </w:r>
      <w:r w:rsidRPr="006467BE">
        <w:rPr>
          <w:rFonts w:ascii="Arial" w:eastAsiaTheme="minorHAnsi" w:hAnsi="Arial" w:cs="Arial"/>
          <w:spacing w:val="-3"/>
          <w:sz w:val="24"/>
          <w:szCs w:val="24"/>
          <w:lang w:val="es-ES"/>
        </w:rPr>
        <w:t xml:space="preserve">, al cual se hizo referencia </w:t>
      </w:r>
      <w:r w:rsidR="00205539" w:rsidRPr="006467BE">
        <w:rPr>
          <w:rFonts w:ascii="Arial" w:eastAsiaTheme="minorHAnsi" w:hAnsi="Arial" w:cs="Arial"/>
          <w:spacing w:val="-3"/>
          <w:sz w:val="24"/>
          <w:szCs w:val="24"/>
          <w:lang w:val="es-ES"/>
        </w:rPr>
        <w:t xml:space="preserve">la SP de la CSJ en providencia del </w:t>
      </w:r>
      <w:r w:rsidR="00205539" w:rsidRPr="006467BE">
        <w:rPr>
          <w:rFonts w:ascii="Arial" w:hAnsi="Arial" w:cs="Arial"/>
          <w:sz w:val="24"/>
          <w:szCs w:val="24"/>
        </w:rPr>
        <w:t>08 de septiembre de 2015, radicado 39419:</w:t>
      </w:r>
    </w:p>
    <w:p w:rsidR="00205539" w:rsidRDefault="00205539" w:rsidP="00205539">
      <w:pPr>
        <w:spacing w:after="0" w:line="360" w:lineRule="auto"/>
        <w:ind w:left="567" w:right="618"/>
        <w:jc w:val="both"/>
        <w:rPr>
          <w:rFonts w:ascii="Arial" w:eastAsiaTheme="minorHAnsi" w:hAnsi="Arial" w:cs="Arial"/>
          <w:i/>
          <w:spacing w:val="-3"/>
          <w:sz w:val="20"/>
          <w:szCs w:val="20"/>
          <w:lang w:val="es-ES"/>
        </w:rPr>
      </w:pPr>
    </w:p>
    <w:p w:rsidR="00304EBB" w:rsidRPr="00205539" w:rsidRDefault="00205539" w:rsidP="00205539">
      <w:pPr>
        <w:spacing w:after="0" w:line="360" w:lineRule="auto"/>
        <w:ind w:left="567" w:right="618"/>
        <w:jc w:val="both"/>
        <w:rPr>
          <w:rFonts w:ascii="Arial" w:eastAsiaTheme="minorHAnsi" w:hAnsi="Arial" w:cs="Arial"/>
          <w:i/>
          <w:spacing w:val="-3"/>
          <w:sz w:val="20"/>
          <w:szCs w:val="20"/>
          <w:lang w:val="es-ES"/>
        </w:rPr>
      </w:pPr>
      <w:r>
        <w:rPr>
          <w:rFonts w:ascii="Arial" w:eastAsiaTheme="minorHAnsi" w:hAnsi="Arial" w:cs="Arial"/>
          <w:i/>
          <w:spacing w:val="-3"/>
          <w:sz w:val="20"/>
          <w:szCs w:val="20"/>
          <w:lang w:val="es-ES"/>
        </w:rPr>
        <w:t>“</w:t>
      </w:r>
      <w:r w:rsidR="00304EBB" w:rsidRPr="00205539">
        <w:rPr>
          <w:rFonts w:ascii="Arial" w:eastAsiaTheme="minorHAnsi" w:hAnsi="Arial" w:cs="Arial"/>
          <w:i/>
          <w:spacing w:val="-3"/>
          <w:sz w:val="20"/>
          <w:szCs w:val="20"/>
          <w:lang w:val="es-ES"/>
        </w:rPr>
        <w:t>(...)</w:t>
      </w:r>
    </w:p>
    <w:p w:rsidR="00205539" w:rsidRPr="00205539" w:rsidRDefault="00205539" w:rsidP="00205539">
      <w:pPr>
        <w:spacing w:after="0" w:line="360" w:lineRule="auto"/>
        <w:ind w:left="567" w:right="618"/>
        <w:jc w:val="both"/>
        <w:rPr>
          <w:rFonts w:ascii="Arial" w:eastAsiaTheme="minorHAnsi" w:hAnsi="Arial" w:cs="Arial"/>
          <w:i/>
          <w:spacing w:val="-3"/>
          <w:sz w:val="20"/>
          <w:szCs w:val="20"/>
          <w:lang w:val="es-ES"/>
        </w:rPr>
      </w:pPr>
      <w:r w:rsidRPr="00205539">
        <w:rPr>
          <w:rFonts w:ascii="Arial" w:eastAsiaTheme="minorHAnsi" w:hAnsi="Arial" w:cs="Arial"/>
          <w:i/>
          <w:spacing w:val="-3"/>
          <w:sz w:val="20"/>
          <w:szCs w:val="20"/>
          <w:lang w:val="es-ES"/>
        </w:rPr>
        <w:t xml:space="preserve">“La presunción de inocencia, en la forma como lo establece expresamente el ordenamiento procesal penal y lo corroboran diversos tratados de derechos humanos, constituye regla básica en cuanto a la carga de la prueba, ya que le corresponde al </w:t>
      </w:r>
      <w:r w:rsidRPr="00205539">
        <w:rPr>
          <w:rFonts w:ascii="Arial" w:eastAsiaTheme="minorHAnsi" w:hAnsi="Arial" w:cs="Arial"/>
          <w:i/>
          <w:spacing w:val="-3"/>
          <w:sz w:val="20"/>
          <w:szCs w:val="20"/>
          <w:lang w:val="es-ES"/>
        </w:rPr>
        <w:lastRenderedPageBreak/>
        <w:t>Estado, en cabeza de la Fiscalía General de la Nación, probar que “una persona es responsable de un delito, produjo el daño, o participó en la comisión del mismo, lo que se conoce como principio onus probandi incumbit actori”. (Cfr. Corte Constitucional sentencia C-205-03).</w:t>
      </w:r>
    </w:p>
    <w:p w:rsidR="00205539" w:rsidRPr="00205539" w:rsidRDefault="00205539" w:rsidP="00205539">
      <w:pPr>
        <w:spacing w:after="0" w:line="360" w:lineRule="auto"/>
        <w:ind w:left="567" w:right="618"/>
        <w:jc w:val="both"/>
        <w:rPr>
          <w:rFonts w:ascii="Arial" w:eastAsiaTheme="minorHAnsi" w:hAnsi="Arial" w:cs="Arial"/>
          <w:i/>
          <w:spacing w:val="-3"/>
          <w:sz w:val="20"/>
          <w:szCs w:val="20"/>
          <w:lang w:val="es-ES"/>
        </w:rPr>
      </w:pPr>
    </w:p>
    <w:p w:rsidR="00205539" w:rsidRPr="00205539" w:rsidRDefault="00205539" w:rsidP="00205539">
      <w:pPr>
        <w:spacing w:after="0" w:line="360" w:lineRule="auto"/>
        <w:ind w:left="567" w:right="618"/>
        <w:jc w:val="both"/>
        <w:rPr>
          <w:rFonts w:ascii="Arial" w:eastAsiaTheme="minorHAnsi" w:hAnsi="Arial" w:cs="Arial"/>
          <w:i/>
          <w:spacing w:val="-3"/>
          <w:sz w:val="20"/>
          <w:szCs w:val="20"/>
          <w:lang w:val="es-ES"/>
        </w:rPr>
      </w:pPr>
      <w:r w:rsidRPr="00205539">
        <w:rPr>
          <w:rFonts w:ascii="Arial" w:eastAsiaTheme="minorHAnsi" w:hAnsi="Arial" w:cs="Arial"/>
          <w:i/>
          <w:spacing w:val="-3"/>
          <w:sz w:val="20"/>
          <w:szCs w:val="20"/>
          <w:lang w:val="es-ES"/>
        </w:rPr>
        <w:t>En efecto, los incisos segundo y tercero del artículo séptimo del Código de Procedimiento Penal, con claridad precisan que “corresponde al órgano de persecución penal la carga de la prueba acerca de la responsabilidad penal, y que “En ningún caso podrá invertirse esta carga probatoria”. Es decir, el procesado no tiene por qué presentar pruebas de su inocencia, pues es función del Estado acreditar la ocurrencia del delito, que el acusado intervino en su realización y es penalmente responsable. Así lo ratifican la Declaración Universal de los Derechos Humanos (Art. 11), el Pacto Internacional de Derechos Civiles y Políticos (Art. 14-2) y la Convención Americana Sobre Derechos Humanos (art. 8-2).</w:t>
      </w:r>
    </w:p>
    <w:p w:rsidR="00205539" w:rsidRPr="00205539" w:rsidRDefault="00205539" w:rsidP="00205539">
      <w:pPr>
        <w:spacing w:after="0" w:line="360" w:lineRule="auto"/>
        <w:ind w:left="567" w:right="618"/>
        <w:jc w:val="both"/>
        <w:rPr>
          <w:rFonts w:ascii="Arial" w:eastAsiaTheme="minorHAnsi" w:hAnsi="Arial" w:cs="Arial"/>
          <w:i/>
          <w:spacing w:val="-3"/>
          <w:sz w:val="20"/>
          <w:szCs w:val="20"/>
          <w:lang w:val="es-ES"/>
        </w:rPr>
      </w:pPr>
    </w:p>
    <w:p w:rsidR="00205539" w:rsidRPr="00205539" w:rsidRDefault="00205539" w:rsidP="00205539">
      <w:pPr>
        <w:spacing w:after="0" w:line="360" w:lineRule="auto"/>
        <w:ind w:left="567" w:right="618"/>
        <w:jc w:val="both"/>
        <w:rPr>
          <w:rFonts w:ascii="Arial" w:eastAsiaTheme="minorHAnsi" w:hAnsi="Arial" w:cs="Arial"/>
          <w:i/>
          <w:spacing w:val="-3"/>
          <w:sz w:val="20"/>
          <w:szCs w:val="20"/>
          <w:lang w:val="es-ES"/>
        </w:rPr>
      </w:pPr>
      <w:r w:rsidRPr="00205539">
        <w:rPr>
          <w:rFonts w:ascii="Arial" w:eastAsiaTheme="minorHAnsi" w:hAnsi="Arial" w:cs="Arial"/>
          <w:i/>
          <w:spacing w:val="-3"/>
          <w:sz w:val="20"/>
          <w:szCs w:val="20"/>
          <w:lang w:val="es-ES"/>
        </w:rPr>
        <w:t>(…)</w:t>
      </w:r>
    </w:p>
    <w:p w:rsidR="00205539" w:rsidRPr="00205539" w:rsidRDefault="00205539" w:rsidP="00205539">
      <w:pPr>
        <w:spacing w:after="0" w:line="360" w:lineRule="auto"/>
        <w:ind w:left="567" w:right="618"/>
        <w:jc w:val="both"/>
        <w:rPr>
          <w:rFonts w:ascii="Arial" w:eastAsiaTheme="minorHAnsi" w:hAnsi="Arial" w:cs="Arial"/>
          <w:i/>
          <w:spacing w:val="-3"/>
          <w:sz w:val="20"/>
          <w:szCs w:val="20"/>
          <w:lang w:val="es-ES"/>
        </w:rPr>
      </w:pPr>
    </w:p>
    <w:p w:rsidR="00205539" w:rsidRPr="00205539" w:rsidRDefault="00205539" w:rsidP="00205539">
      <w:pPr>
        <w:spacing w:after="0" w:line="360" w:lineRule="auto"/>
        <w:ind w:left="567" w:right="618"/>
        <w:jc w:val="both"/>
        <w:rPr>
          <w:rFonts w:ascii="Arial" w:eastAsiaTheme="minorHAnsi" w:hAnsi="Arial" w:cs="Arial"/>
          <w:i/>
          <w:spacing w:val="-3"/>
          <w:sz w:val="20"/>
          <w:szCs w:val="20"/>
          <w:lang w:val="es-ES"/>
        </w:rPr>
      </w:pPr>
      <w:r w:rsidRPr="00205539">
        <w:rPr>
          <w:rFonts w:ascii="Arial" w:eastAsiaTheme="minorHAnsi" w:hAnsi="Arial" w:cs="Arial"/>
          <w:i/>
          <w:spacing w:val="-3"/>
          <w:sz w:val="20"/>
          <w:szCs w:val="20"/>
          <w:lang w:val="es-ES"/>
        </w:rPr>
        <w:t>Se tiene, de esa manera, que en el proceso penal no es posible trasladar la carga de la prueba de responsabilidad al acusado, pues no le corresponde a él desplegar actividades dirigidas a demostrar su ajenidad en el ilícito. Por el contrario, el Estado soporta el deber de acreditar la culpabilidad del procesado, protegido hasta el fallo definitivo por la presunción de inocencia, la cual, para ser desvirtuada, se insiste, exige la convicción o certeza, más allá de toda duda, basada en el material probatorio que establezca los elementos del delito y la conexión del mismo con el autor. “Esto es así, porque ante la duda de la realización del hecho y en la culpabilidad del agente, se debe aplicar el principio de in dubio pro reo, según el cual toda duda debe resolverse en favor del acusado.” (Sobre el punto, véase Corte Constitucional sentencias C-252-01, C-774-01, C-416-02, y C-205-03.).</w:t>
      </w:r>
    </w:p>
    <w:p w:rsidR="00205539" w:rsidRPr="00205539" w:rsidRDefault="00205539" w:rsidP="00205539">
      <w:pPr>
        <w:spacing w:after="0" w:line="360" w:lineRule="auto"/>
        <w:ind w:left="567" w:right="618"/>
        <w:jc w:val="both"/>
        <w:rPr>
          <w:rFonts w:ascii="Arial" w:eastAsiaTheme="minorHAnsi" w:hAnsi="Arial" w:cs="Arial"/>
          <w:i/>
          <w:spacing w:val="-3"/>
          <w:sz w:val="20"/>
          <w:szCs w:val="20"/>
          <w:lang w:val="es-ES"/>
        </w:rPr>
      </w:pPr>
    </w:p>
    <w:p w:rsidR="00205539" w:rsidRPr="00205539" w:rsidRDefault="00205539" w:rsidP="00205539">
      <w:pPr>
        <w:spacing w:after="0" w:line="360" w:lineRule="auto"/>
        <w:ind w:left="567" w:right="618"/>
        <w:jc w:val="both"/>
        <w:rPr>
          <w:rFonts w:ascii="Arial" w:eastAsiaTheme="minorHAnsi" w:hAnsi="Arial" w:cs="Arial"/>
          <w:i/>
          <w:spacing w:val="-3"/>
          <w:sz w:val="20"/>
          <w:szCs w:val="20"/>
          <w:lang w:val="es-ES"/>
        </w:rPr>
      </w:pPr>
      <w:r w:rsidRPr="00205539">
        <w:rPr>
          <w:rFonts w:ascii="Arial" w:eastAsiaTheme="minorHAnsi" w:hAnsi="Arial" w:cs="Arial"/>
          <w:i/>
          <w:spacing w:val="-3"/>
          <w:sz w:val="20"/>
          <w:szCs w:val="20"/>
          <w:lang w:val="es-ES"/>
        </w:rPr>
        <w:t>Dado que la carga de la prueba de responsabilidad no puede ser invertida, tampoco admite someterla a las reglas de la carga dinámica de la prueba.</w:t>
      </w:r>
    </w:p>
    <w:p w:rsidR="00205539" w:rsidRPr="00205539" w:rsidRDefault="00205539" w:rsidP="00205539">
      <w:pPr>
        <w:spacing w:after="0" w:line="360" w:lineRule="auto"/>
        <w:ind w:left="567" w:right="618"/>
        <w:jc w:val="both"/>
        <w:rPr>
          <w:rFonts w:ascii="Arial" w:eastAsiaTheme="minorHAnsi" w:hAnsi="Arial" w:cs="Arial"/>
          <w:i/>
          <w:spacing w:val="-3"/>
          <w:sz w:val="20"/>
          <w:szCs w:val="20"/>
          <w:lang w:val="es-ES"/>
        </w:rPr>
      </w:pPr>
    </w:p>
    <w:p w:rsidR="00205539" w:rsidRPr="00205539" w:rsidRDefault="00205539" w:rsidP="00205539">
      <w:pPr>
        <w:spacing w:after="0" w:line="360" w:lineRule="auto"/>
        <w:ind w:left="567" w:right="618"/>
        <w:jc w:val="both"/>
        <w:rPr>
          <w:rFonts w:ascii="Arial" w:eastAsiaTheme="minorHAnsi" w:hAnsi="Arial" w:cs="Arial"/>
          <w:i/>
          <w:spacing w:val="-3"/>
          <w:sz w:val="20"/>
          <w:szCs w:val="20"/>
          <w:lang w:val="es-ES"/>
        </w:rPr>
      </w:pPr>
      <w:r w:rsidRPr="00205539">
        <w:rPr>
          <w:rFonts w:ascii="Arial" w:eastAsiaTheme="minorHAnsi" w:hAnsi="Arial" w:cs="Arial"/>
          <w:i/>
          <w:spacing w:val="-3"/>
          <w:sz w:val="20"/>
          <w:szCs w:val="20"/>
          <w:lang w:val="es-ES"/>
        </w:rPr>
        <w:t>(…)</w:t>
      </w:r>
    </w:p>
    <w:p w:rsidR="00205539" w:rsidRPr="00205539" w:rsidRDefault="00205539" w:rsidP="00205539">
      <w:pPr>
        <w:spacing w:after="0" w:line="360" w:lineRule="auto"/>
        <w:ind w:left="567" w:right="618"/>
        <w:jc w:val="both"/>
        <w:rPr>
          <w:rFonts w:ascii="Arial" w:eastAsiaTheme="minorHAnsi" w:hAnsi="Arial" w:cs="Arial"/>
          <w:i/>
          <w:spacing w:val="-3"/>
          <w:sz w:val="20"/>
          <w:szCs w:val="20"/>
          <w:lang w:val="es-ES"/>
        </w:rPr>
      </w:pPr>
    </w:p>
    <w:p w:rsidR="00205539" w:rsidRPr="00205539" w:rsidRDefault="00205539" w:rsidP="00205539">
      <w:pPr>
        <w:spacing w:after="0" w:line="360" w:lineRule="auto"/>
        <w:ind w:left="567" w:right="618"/>
        <w:jc w:val="both"/>
        <w:rPr>
          <w:rFonts w:ascii="Arial" w:eastAsiaTheme="minorHAnsi" w:hAnsi="Arial" w:cs="Arial"/>
          <w:i/>
          <w:spacing w:val="-3"/>
          <w:sz w:val="20"/>
          <w:szCs w:val="20"/>
          <w:lang w:val="es-ES"/>
        </w:rPr>
      </w:pPr>
      <w:r w:rsidRPr="00205539">
        <w:rPr>
          <w:rFonts w:ascii="Arial" w:eastAsiaTheme="minorHAnsi" w:hAnsi="Arial" w:cs="Arial"/>
          <w:i/>
          <w:spacing w:val="-3"/>
          <w:sz w:val="20"/>
          <w:szCs w:val="20"/>
          <w:lang w:val="es-ES"/>
        </w:rPr>
        <w:t>El Código General del Proceso (art. 167), establece el principio general según el cual, incumbe a las partes probar el supuesto de hecho de las normas que consagran el efecto jurídico que ellas persiguen y, en forma excepcional, faculta al juez para que de oficio o por solicitud de parte, según las particularidades del caso, pueda distribuir la carga al decretar las pruebas, durante su práctica o en cualquier momento del proceso antes de fallar, exigiendo probar determinado hecho a la parte que se encuentre en una situación más favorable para aportar las evidencias o esclarecer los hechos controvertidos.</w:t>
      </w:r>
    </w:p>
    <w:p w:rsidR="00205539" w:rsidRPr="00205539" w:rsidRDefault="00205539" w:rsidP="00205539">
      <w:pPr>
        <w:spacing w:after="0" w:line="360" w:lineRule="auto"/>
        <w:ind w:left="567" w:right="618"/>
        <w:jc w:val="both"/>
        <w:rPr>
          <w:rFonts w:ascii="Arial" w:eastAsiaTheme="minorHAnsi" w:hAnsi="Arial" w:cs="Arial"/>
          <w:i/>
          <w:spacing w:val="-3"/>
          <w:sz w:val="20"/>
          <w:szCs w:val="20"/>
          <w:lang w:val="es-ES"/>
        </w:rPr>
      </w:pPr>
    </w:p>
    <w:p w:rsidR="00205539" w:rsidRPr="00205539" w:rsidRDefault="00205539" w:rsidP="00205539">
      <w:pPr>
        <w:spacing w:after="0" w:line="360" w:lineRule="auto"/>
        <w:ind w:left="567" w:right="618"/>
        <w:jc w:val="both"/>
        <w:rPr>
          <w:rFonts w:ascii="Arial" w:eastAsiaTheme="minorHAnsi" w:hAnsi="Arial" w:cs="Arial"/>
          <w:i/>
          <w:spacing w:val="-3"/>
          <w:sz w:val="20"/>
          <w:szCs w:val="20"/>
          <w:lang w:val="es-ES"/>
        </w:rPr>
      </w:pPr>
      <w:r w:rsidRPr="00205539">
        <w:rPr>
          <w:rFonts w:ascii="Arial" w:eastAsiaTheme="minorHAnsi" w:hAnsi="Arial" w:cs="Arial"/>
          <w:i/>
          <w:spacing w:val="-3"/>
          <w:sz w:val="20"/>
          <w:szCs w:val="20"/>
          <w:lang w:val="es-ES"/>
        </w:rPr>
        <w:t xml:space="preserve">No obstante, esta tesis no es de recibo en el proceso penal si se trata de demostrar los elementos del delito y su conexión con el acusado (prueba de responsabilidad), por así </w:t>
      </w:r>
      <w:r w:rsidRPr="00205539">
        <w:rPr>
          <w:rFonts w:ascii="Arial" w:eastAsiaTheme="minorHAnsi" w:hAnsi="Arial" w:cs="Arial"/>
          <w:i/>
          <w:spacing w:val="-3"/>
          <w:sz w:val="20"/>
          <w:szCs w:val="20"/>
          <w:lang w:val="es-ES"/>
        </w:rPr>
        <w:lastRenderedPageBreak/>
        <w:t>prohibirlo de manera clara y contundente el artículo 7º del Código de Procedimiento Penal, el cual fija en el órgano de persecución penal la carga de la prueba de responsabilidad, en desarrollo del artículo 29 Superior y los tratados de derechos humanos suscritos por Colombia, que garantizan la presunción de inocencia durante todo el trámite del proceso hasta la sentencia en firme que la desvirtúe.</w:t>
      </w:r>
    </w:p>
    <w:p w:rsidR="00205539" w:rsidRPr="00205539" w:rsidRDefault="00205539" w:rsidP="00205539">
      <w:pPr>
        <w:spacing w:after="0" w:line="360" w:lineRule="auto"/>
        <w:ind w:left="567" w:right="618"/>
        <w:jc w:val="both"/>
        <w:rPr>
          <w:rFonts w:ascii="Arial" w:eastAsiaTheme="minorHAnsi" w:hAnsi="Arial" w:cs="Arial"/>
          <w:i/>
          <w:spacing w:val="-3"/>
          <w:sz w:val="20"/>
          <w:szCs w:val="20"/>
          <w:lang w:val="es-ES"/>
        </w:rPr>
      </w:pPr>
    </w:p>
    <w:p w:rsidR="00205539" w:rsidRPr="00205539" w:rsidRDefault="00205539" w:rsidP="00205539">
      <w:pPr>
        <w:spacing w:after="0" w:line="360" w:lineRule="auto"/>
        <w:ind w:left="567" w:right="618"/>
        <w:jc w:val="both"/>
        <w:rPr>
          <w:rFonts w:ascii="Arial" w:eastAsiaTheme="minorHAnsi" w:hAnsi="Arial" w:cs="Arial"/>
          <w:i/>
          <w:spacing w:val="-3"/>
          <w:sz w:val="20"/>
          <w:szCs w:val="20"/>
          <w:lang w:val="es-ES"/>
        </w:rPr>
      </w:pPr>
      <w:r w:rsidRPr="00205539">
        <w:rPr>
          <w:rFonts w:ascii="Arial" w:eastAsiaTheme="minorHAnsi" w:hAnsi="Arial" w:cs="Arial"/>
          <w:i/>
          <w:spacing w:val="-3"/>
          <w:sz w:val="20"/>
          <w:szCs w:val="20"/>
          <w:lang w:val="es-ES"/>
        </w:rPr>
        <w:t>De admitirse su empleo para el fin anotado (acreditar responsabilidad), además de transgredir al ordenamiento, se romperían los pilares del modelo de enjuiciamiento acusatorio alusivos al equilibrio entre las partes, la igualdad de armas, y la dirección de la causa por un juez imparcial sin iniciativa probatoria, pues acorde con la definición legal (art. 167 C.G.P), a través de ese principio se le asignaría la facultad de imponer al acusado el deber de demostrar la materialidad del delito y su responsabilidad, cuando considere que ese sujeto procesal se halla en mejores posibilidades de hacerlo que la Fiscalía.</w:t>
      </w:r>
    </w:p>
    <w:p w:rsidR="00205539" w:rsidRPr="00205539" w:rsidRDefault="00205539" w:rsidP="00205539">
      <w:pPr>
        <w:spacing w:after="0" w:line="360" w:lineRule="auto"/>
        <w:ind w:left="567" w:right="618"/>
        <w:jc w:val="both"/>
        <w:rPr>
          <w:rFonts w:ascii="Arial" w:eastAsiaTheme="minorHAnsi" w:hAnsi="Arial" w:cs="Arial"/>
          <w:i/>
          <w:spacing w:val="-3"/>
          <w:sz w:val="20"/>
          <w:szCs w:val="20"/>
          <w:lang w:val="es-ES"/>
        </w:rPr>
      </w:pPr>
    </w:p>
    <w:p w:rsidR="00205539" w:rsidRPr="006467BE" w:rsidRDefault="00205539" w:rsidP="00205539">
      <w:pPr>
        <w:spacing w:after="0" w:line="360" w:lineRule="auto"/>
        <w:ind w:left="567" w:right="618"/>
        <w:jc w:val="both"/>
        <w:rPr>
          <w:rFonts w:ascii="Arial" w:eastAsiaTheme="minorHAnsi" w:hAnsi="Arial" w:cs="Arial"/>
          <w:i/>
          <w:spacing w:val="-3"/>
          <w:sz w:val="20"/>
          <w:szCs w:val="20"/>
          <w:u w:val="single"/>
          <w:lang w:val="es-ES"/>
        </w:rPr>
      </w:pPr>
      <w:r w:rsidRPr="006467BE">
        <w:rPr>
          <w:rFonts w:ascii="Arial" w:eastAsiaTheme="minorHAnsi" w:hAnsi="Arial" w:cs="Arial"/>
          <w:i/>
          <w:spacing w:val="-3"/>
          <w:sz w:val="20"/>
          <w:szCs w:val="20"/>
          <w:u w:val="single"/>
          <w:lang w:val="es-ES"/>
        </w:rPr>
        <w:t>Lo que sí le es dado al procesado es oponerse a las pruebas que la Fiscalía trae para desvirtuar su inocencia, actividad que corresponde a un acto propio del derecho de defensa a través del cual puede, incluso, explicar o justificar su conducta. Si opta por ese camino, declinando el derecho a guardar silencio, asume el deber de acreditar esas explicaciones, de manera que si, por ejemplo, propone una coartada, debe procurar para la actuación los medios de prueba que acrediten su ubicación a la hora de los hechos, en un lugar diferente al de la ejecución, ya que la simple manifestación de ausencia, resultaría insuficiente para desvirtuar la imputación que le haga la Fiscalía como autor o partícipe de la ilicitud. Igual diligencia se le exigirá si frente a la acusación propone la existencia de causales eximentes de responsabilidad, pues debe emplearse en demostrar los supuestos de hecho que las actualizan. La Fiscalía, por su parte, procurará negar la existencia de esas circunstancias.</w:t>
      </w:r>
    </w:p>
    <w:p w:rsidR="00205539" w:rsidRPr="006467BE" w:rsidRDefault="00205539" w:rsidP="00205539">
      <w:pPr>
        <w:spacing w:after="0" w:line="360" w:lineRule="auto"/>
        <w:ind w:left="567" w:right="618"/>
        <w:jc w:val="both"/>
        <w:rPr>
          <w:rFonts w:ascii="Arial" w:eastAsiaTheme="minorHAnsi" w:hAnsi="Arial" w:cs="Arial"/>
          <w:i/>
          <w:spacing w:val="-3"/>
          <w:sz w:val="20"/>
          <w:szCs w:val="20"/>
          <w:u w:val="single"/>
          <w:lang w:val="es-ES"/>
        </w:rPr>
      </w:pPr>
    </w:p>
    <w:p w:rsidR="00205539" w:rsidRPr="006467BE" w:rsidRDefault="00205539" w:rsidP="00205539">
      <w:pPr>
        <w:spacing w:after="0" w:line="360" w:lineRule="auto"/>
        <w:ind w:left="567" w:right="618"/>
        <w:jc w:val="both"/>
        <w:rPr>
          <w:rFonts w:ascii="Arial" w:eastAsiaTheme="minorHAnsi" w:hAnsi="Arial" w:cs="Arial"/>
          <w:i/>
          <w:spacing w:val="-3"/>
          <w:sz w:val="20"/>
          <w:szCs w:val="20"/>
          <w:u w:val="single"/>
          <w:lang w:val="es-ES"/>
        </w:rPr>
      </w:pPr>
      <w:r w:rsidRPr="006467BE">
        <w:rPr>
          <w:rFonts w:ascii="Arial" w:eastAsiaTheme="minorHAnsi" w:hAnsi="Arial" w:cs="Arial"/>
          <w:i/>
          <w:spacing w:val="-3"/>
          <w:sz w:val="20"/>
          <w:szCs w:val="20"/>
          <w:u w:val="single"/>
          <w:lang w:val="es-ES"/>
        </w:rPr>
        <w:t>En todos esos eventos, se activa el principio general de la incumbencia probatoria, de conformidad con el cual le corresponde al interesado probar el supuesto de hecho de las normas que establecen el efecto jurídico que persigue, sin que ello signifique trasladar la carga probatoria de responsabilidad o fijar cargas di</w:t>
      </w:r>
      <w:r w:rsidR="006467BE">
        <w:rPr>
          <w:rFonts w:ascii="Arial" w:eastAsiaTheme="minorHAnsi" w:hAnsi="Arial" w:cs="Arial"/>
          <w:i/>
          <w:spacing w:val="-3"/>
          <w:sz w:val="20"/>
          <w:szCs w:val="20"/>
          <w:u w:val="single"/>
          <w:lang w:val="es-ES"/>
        </w:rPr>
        <w:t>námicas en torno a ese tópico…</w:t>
      </w:r>
      <w:r w:rsidR="00F13826">
        <w:rPr>
          <w:rFonts w:ascii="Arial" w:eastAsiaTheme="minorHAnsi" w:hAnsi="Arial" w:cs="Arial"/>
          <w:i/>
          <w:spacing w:val="-3"/>
          <w:sz w:val="20"/>
          <w:szCs w:val="20"/>
          <w:u w:val="single"/>
          <w:lang w:val="es-ES"/>
        </w:rPr>
        <w:t>”</w:t>
      </w:r>
      <w:r w:rsidRPr="006467BE">
        <w:rPr>
          <w:rFonts w:ascii="Arial" w:eastAsiaTheme="minorHAnsi" w:hAnsi="Arial" w:cs="Arial"/>
          <w:i/>
          <w:spacing w:val="-3"/>
          <w:sz w:val="20"/>
          <w:szCs w:val="20"/>
          <w:u w:val="single"/>
          <w:lang w:val="es-ES"/>
        </w:rPr>
        <w:t>.</w:t>
      </w:r>
    </w:p>
    <w:p w:rsidR="00205539" w:rsidRPr="006467BE" w:rsidRDefault="00205539" w:rsidP="00304EBB">
      <w:pPr>
        <w:spacing w:after="0" w:line="360" w:lineRule="auto"/>
        <w:jc w:val="both"/>
        <w:rPr>
          <w:rFonts w:ascii="Arial" w:eastAsiaTheme="minorHAnsi" w:hAnsi="Arial" w:cs="Arial"/>
          <w:sz w:val="24"/>
          <w:szCs w:val="24"/>
          <w:u w:val="single"/>
          <w:lang w:val="es-ES"/>
        </w:rPr>
      </w:pPr>
    </w:p>
    <w:p w:rsidR="00304EBB" w:rsidRPr="00304EBB" w:rsidRDefault="008B00D7" w:rsidP="00304EBB">
      <w:pPr>
        <w:spacing w:after="0" w:line="360" w:lineRule="auto"/>
        <w:jc w:val="both"/>
        <w:rPr>
          <w:rFonts w:ascii="Arial" w:eastAsiaTheme="minorHAnsi" w:hAnsi="Arial" w:cs="Arial"/>
          <w:sz w:val="24"/>
          <w:szCs w:val="24"/>
          <w:lang w:val="es-ES"/>
        </w:rPr>
      </w:pPr>
      <w:r>
        <w:rPr>
          <w:rFonts w:ascii="Arial" w:eastAsiaTheme="minorHAnsi" w:hAnsi="Arial" w:cs="Arial"/>
          <w:sz w:val="24"/>
          <w:szCs w:val="24"/>
          <w:lang w:val="es-ES"/>
        </w:rPr>
        <w:t>7.7.9</w:t>
      </w:r>
      <w:r w:rsidR="00304EBB" w:rsidRPr="00304EBB">
        <w:rPr>
          <w:rFonts w:ascii="Arial" w:eastAsiaTheme="minorHAnsi" w:hAnsi="Arial" w:cs="Arial"/>
          <w:sz w:val="24"/>
          <w:szCs w:val="24"/>
          <w:lang w:val="es-ES"/>
        </w:rPr>
        <w:t xml:space="preserve"> En ese orden de ideas y en aplicación del principio de necesidad de prueba que se deduce de los artículos 372 y 381 del CPP, se advierte que no existen EMP  que desvirtúen las manifestaciones de M.T.C.O, y la prueba complementaria como el testimonio de la perito del IC</w:t>
      </w:r>
      <w:r>
        <w:rPr>
          <w:rFonts w:ascii="Arial" w:eastAsiaTheme="minorHAnsi" w:hAnsi="Arial" w:cs="Arial"/>
          <w:sz w:val="24"/>
          <w:szCs w:val="24"/>
          <w:lang w:val="es-ES"/>
        </w:rPr>
        <w:t>BF y de la madre de la afectada</w:t>
      </w:r>
      <w:r w:rsidR="00304EBB" w:rsidRPr="00304EBB">
        <w:rPr>
          <w:rFonts w:ascii="Arial" w:eastAsiaTheme="minorHAnsi" w:hAnsi="Arial" w:cs="Arial"/>
          <w:sz w:val="24"/>
          <w:szCs w:val="24"/>
          <w:lang w:val="es-ES"/>
        </w:rPr>
        <w:t xml:space="preserve"> sobre la existencia de l</w:t>
      </w:r>
      <w:r>
        <w:rPr>
          <w:rFonts w:ascii="Arial" w:eastAsiaTheme="minorHAnsi" w:hAnsi="Arial" w:cs="Arial"/>
          <w:sz w:val="24"/>
          <w:szCs w:val="24"/>
          <w:lang w:val="es-ES"/>
        </w:rPr>
        <w:t>as conductas de acto sexual con</w:t>
      </w:r>
      <w:r w:rsidR="00304EBB" w:rsidRPr="00304EBB">
        <w:rPr>
          <w:rFonts w:ascii="Arial" w:eastAsiaTheme="minorHAnsi" w:hAnsi="Arial" w:cs="Arial"/>
          <w:sz w:val="24"/>
          <w:szCs w:val="24"/>
          <w:lang w:val="es-ES"/>
        </w:rPr>
        <w:t xml:space="preserve"> menor de 14 años agravadas por la causal previst</w:t>
      </w:r>
      <w:r>
        <w:rPr>
          <w:rFonts w:ascii="Arial" w:eastAsiaTheme="minorHAnsi" w:hAnsi="Arial" w:cs="Arial"/>
          <w:sz w:val="24"/>
          <w:szCs w:val="24"/>
          <w:lang w:val="es-ES"/>
        </w:rPr>
        <w:t>a en el artículo 211-2 del C.P.</w:t>
      </w:r>
      <w:r w:rsidR="00304EBB" w:rsidRPr="00304EBB">
        <w:rPr>
          <w:rFonts w:ascii="Arial" w:eastAsiaTheme="minorHAnsi" w:hAnsi="Arial" w:cs="Arial"/>
          <w:sz w:val="24"/>
          <w:szCs w:val="24"/>
          <w:lang w:val="es-ES"/>
        </w:rPr>
        <w:t>, ya que se estableció incluso con la manifestación del procesado su condici</w:t>
      </w:r>
      <w:r w:rsidR="008C1D61">
        <w:rPr>
          <w:rFonts w:ascii="Arial" w:eastAsiaTheme="minorHAnsi" w:hAnsi="Arial" w:cs="Arial"/>
          <w:sz w:val="24"/>
          <w:szCs w:val="24"/>
          <w:lang w:val="es-ES"/>
        </w:rPr>
        <w:t>ó</w:t>
      </w:r>
      <w:r>
        <w:rPr>
          <w:rFonts w:ascii="Arial" w:eastAsiaTheme="minorHAnsi" w:hAnsi="Arial" w:cs="Arial"/>
          <w:sz w:val="24"/>
          <w:szCs w:val="24"/>
          <w:lang w:val="es-ES"/>
        </w:rPr>
        <w:t>n de</w:t>
      </w:r>
      <w:r w:rsidR="00304EBB" w:rsidRPr="00304EBB">
        <w:rPr>
          <w:rFonts w:ascii="Arial" w:eastAsiaTheme="minorHAnsi" w:hAnsi="Arial" w:cs="Arial"/>
          <w:sz w:val="24"/>
          <w:szCs w:val="24"/>
          <w:lang w:val="es-ES"/>
        </w:rPr>
        <w:t xml:space="preserve"> primo</w:t>
      </w:r>
      <w:r>
        <w:rPr>
          <w:rFonts w:ascii="Arial" w:eastAsiaTheme="minorHAnsi" w:hAnsi="Arial" w:cs="Arial"/>
          <w:sz w:val="24"/>
          <w:szCs w:val="24"/>
          <w:lang w:val="es-ES"/>
        </w:rPr>
        <w:t xml:space="preserve"> de la madre de la menor y de p</w:t>
      </w:r>
      <w:r w:rsidR="00304EBB" w:rsidRPr="00304EBB">
        <w:rPr>
          <w:rFonts w:ascii="Arial" w:eastAsiaTheme="minorHAnsi" w:hAnsi="Arial" w:cs="Arial"/>
          <w:sz w:val="24"/>
          <w:szCs w:val="24"/>
          <w:lang w:val="es-ES"/>
        </w:rPr>
        <w:t>adrino de la víctima, situación que tuvo injerencia en el hecho y</w:t>
      </w:r>
      <w:r>
        <w:rPr>
          <w:rFonts w:ascii="Arial" w:eastAsiaTheme="minorHAnsi" w:hAnsi="Arial" w:cs="Arial"/>
          <w:sz w:val="24"/>
          <w:szCs w:val="24"/>
          <w:lang w:val="es-ES"/>
        </w:rPr>
        <w:t xml:space="preserve">a que precisamente su relación </w:t>
      </w:r>
      <w:r w:rsidR="00304EBB" w:rsidRPr="00304EBB">
        <w:rPr>
          <w:rFonts w:ascii="Arial" w:eastAsiaTheme="minorHAnsi" w:hAnsi="Arial" w:cs="Arial"/>
          <w:sz w:val="24"/>
          <w:szCs w:val="24"/>
          <w:lang w:val="es-ES"/>
        </w:rPr>
        <w:t>parental fue lo que le permitió acceder</w:t>
      </w:r>
      <w:r>
        <w:rPr>
          <w:rFonts w:ascii="Arial" w:eastAsiaTheme="minorHAnsi" w:hAnsi="Arial" w:cs="Arial"/>
          <w:sz w:val="24"/>
          <w:szCs w:val="24"/>
          <w:lang w:val="es-ES"/>
        </w:rPr>
        <w:t xml:space="preserve"> y dormir en las</w:t>
      </w:r>
      <w:r w:rsidR="00304EBB" w:rsidRPr="00304EBB">
        <w:rPr>
          <w:rFonts w:ascii="Arial" w:eastAsiaTheme="minorHAnsi" w:hAnsi="Arial" w:cs="Arial"/>
          <w:sz w:val="24"/>
          <w:szCs w:val="24"/>
          <w:lang w:val="es-ES"/>
        </w:rPr>
        <w:t xml:space="preserve"> habitaciones donde se presentaron los actos de abuso, ya que salta a la vista que </w:t>
      </w:r>
      <w:r w:rsidR="00304EBB" w:rsidRPr="00304EBB">
        <w:rPr>
          <w:rFonts w:ascii="Arial" w:eastAsiaTheme="minorHAnsi" w:hAnsi="Arial" w:cs="Arial"/>
          <w:sz w:val="24"/>
          <w:szCs w:val="24"/>
          <w:lang w:val="es-ES"/>
        </w:rPr>
        <w:lastRenderedPageBreak/>
        <w:t>de tratarse de un desconocido seguramente los ocupantes de la vivienda entre los cuales estaba un t</w:t>
      </w:r>
      <w:r w:rsidR="008C1D61">
        <w:rPr>
          <w:rFonts w:ascii="Arial" w:eastAsiaTheme="minorHAnsi" w:hAnsi="Arial" w:cs="Arial"/>
          <w:sz w:val="24"/>
          <w:szCs w:val="24"/>
          <w:lang w:val="es-ES"/>
        </w:rPr>
        <w:t>í</w:t>
      </w:r>
      <w:r>
        <w:rPr>
          <w:rFonts w:ascii="Arial" w:eastAsiaTheme="minorHAnsi" w:hAnsi="Arial" w:cs="Arial"/>
          <w:sz w:val="24"/>
          <w:szCs w:val="24"/>
          <w:lang w:val="es-ES"/>
        </w:rPr>
        <w:t>o del procesado,</w:t>
      </w:r>
      <w:r w:rsidR="00304EBB" w:rsidRPr="00304EBB">
        <w:rPr>
          <w:rFonts w:ascii="Arial" w:eastAsiaTheme="minorHAnsi" w:hAnsi="Arial" w:cs="Arial"/>
          <w:sz w:val="24"/>
          <w:szCs w:val="24"/>
          <w:lang w:val="es-ES"/>
        </w:rPr>
        <w:t xml:space="preserve"> seguramente no le habr</w:t>
      </w:r>
      <w:r w:rsidR="008C1D61">
        <w:rPr>
          <w:rFonts w:ascii="Arial" w:eastAsiaTheme="minorHAnsi" w:hAnsi="Arial" w:cs="Arial"/>
          <w:sz w:val="24"/>
          <w:szCs w:val="24"/>
          <w:lang w:val="es-ES"/>
        </w:rPr>
        <w:t>í</w:t>
      </w:r>
      <w:r w:rsidR="00304EBB" w:rsidRPr="00304EBB">
        <w:rPr>
          <w:rFonts w:ascii="Arial" w:eastAsiaTheme="minorHAnsi" w:hAnsi="Arial" w:cs="Arial"/>
          <w:sz w:val="24"/>
          <w:szCs w:val="24"/>
          <w:lang w:val="es-ES"/>
        </w:rPr>
        <w:t>an permitido que pernoctara o ingresara al cuarto</w:t>
      </w:r>
      <w:r>
        <w:rPr>
          <w:rFonts w:ascii="Arial" w:eastAsiaTheme="minorHAnsi" w:hAnsi="Arial" w:cs="Arial"/>
          <w:sz w:val="24"/>
          <w:szCs w:val="24"/>
          <w:lang w:val="es-ES"/>
        </w:rPr>
        <w:t xml:space="preserve"> donde dormían la niña M.T.C.O </w:t>
      </w:r>
      <w:r w:rsidR="00304EBB" w:rsidRPr="00304EBB">
        <w:rPr>
          <w:rFonts w:ascii="Arial" w:eastAsiaTheme="minorHAnsi" w:hAnsi="Arial" w:cs="Arial"/>
          <w:sz w:val="24"/>
          <w:szCs w:val="24"/>
          <w:lang w:val="es-ES"/>
        </w:rPr>
        <w:t>y su prima Angie Vanesa, ni que hubiera penetrado a la pieza donde amaneció la niña con su madre el 19 de mayo de 2007, donde se present</w:t>
      </w:r>
      <w:r w:rsidR="008C1D61">
        <w:rPr>
          <w:rFonts w:ascii="Arial" w:eastAsiaTheme="minorHAnsi" w:hAnsi="Arial" w:cs="Arial"/>
          <w:sz w:val="24"/>
          <w:szCs w:val="24"/>
          <w:lang w:val="es-ES"/>
        </w:rPr>
        <w:t>ó</w:t>
      </w:r>
      <w:r w:rsidR="00304EBB" w:rsidRPr="00304EBB">
        <w:rPr>
          <w:rFonts w:ascii="Arial" w:eastAsiaTheme="minorHAnsi" w:hAnsi="Arial" w:cs="Arial"/>
          <w:sz w:val="24"/>
          <w:szCs w:val="24"/>
          <w:lang w:val="es-ES"/>
        </w:rPr>
        <w:t xml:space="preserve"> el tercer episodio contra la libertad, integridad y formación sexual de la víctima.</w:t>
      </w:r>
    </w:p>
    <w:p w:rsidR="00304EBB" w:rsidRPr="00304EBB" w:rsidRDefault="00304EBB" w:rsidP="00304EBB">
      <w:pPr>
        <w:spacing w:after="0" w:line="360" w:lineRule="auto"/>
        <w:jc w:val="both"/>
        <w:rPr>
          <w:rFonts w:ascii="Arial" w:eastAsiaTheme="minorHAnsi" w:hAnsi="Arial" w:cs="Arial"/>
          <w:sz w:val="24"/>
          <w:szCs w:val="24"/>
          <w:lang w:val="es-ES"/>
        </w:rPr>
      </w:pPr>
    </w:p>
    <w:p w:rsidR="00304EBB" w:rsidRPr="00304EBB" w:rsidRDefault="00304EBB" w:rsidP="00304EBB">
      <w:pPr>
        <w:spacing w:after="0" w:line="360" w:lineRule="auto"/>
        <w:jc w:val="both"/>
        <w:rPr>
          <w:rFonts w:ascii="Arial" w:eastAsiaTheme="minorHAnsi" w:hAnsi="Arial" w:cs="Arial"/>
          <w:sz w:val="24"/>
          <w:szCs w:val="24"/>
          <w:lang w:val="es-ES"/>
        </w:rPr>
      </w:pPr>
      <w:r w:rsidRPr="00304EBB">
        <w:rPr>
          <w:rFonts w:ascii="Arial" w:eastAsiaTheme="minorHAnsi" w:hAnsi="Arial" w:cs="Arial"/>
          <w:sz w:val="24"/>
          <w:szCs w:val="24"/>
          <w:lang w:val="es-ES"/>
        </w:rPr>
        <w:t>7.7.10 Adicionalmente se debe manifestar que en atención a la corta edad que tenía M.T.C.O. cuando se prese</w:t>
      </w:r>
      <w:r w:rsidR="00923CA7">
        <w:rPr>
          <w:rFonts w:ascii="Arial" w:eastAsiaTheme="minorHAnsi" w:hAnsi="Arial" w:cs="Arial"/>
          <w:sz w:val="24"/>
          <w:szCs w:val="24"/>
          <w:lang w:val="es-ES"/>
        </w:rPr>
        <w:t xml:space="preserve">ntaron los sucesos, la menor se encontraba en situación de </w:t>
      </w:r>
      <w:r w:rsidRPr="00304EBB">
        <w:rPr>
          <w:rFonts w:ascii="Arial" w:eastAsiaTheme="minorHAnsi" w:hAnsi="Arial" w:cs="Arial"/>
          <w:sz w:val="24"/>
          <w:szCs w:val="24"/>
          <w:lang w:val="es-ES"/>
        </w:rPr>
        <w:t>indefensión, lo que obliga a valorar su testimonio y lo que manifestó en las entrevistas que rindió acudiendo a los lineamientos fijados en la sentencia T- 554 del 10 de junio de 2003 de la Corte Constitucional, en la cual se dijo lo siguiente:</w:t>
      </w:r>
    </w:p>
    <w:p w:rsidR="00304EBB" w:rsidRPr="00923CA7" w:rsidRDefault="00304EBB" w:rsidP="00923CA7">
      <w:pPr>
        <w:spacing w:after="0" w:line="360" w:lineRule="auto"/>
        <w:ind w:left="567" w:right="618"/>
        <w:jc w:val="both"/>
        <w:rPr>
          <w:rFonts w:ascii="Arial" w:eastAsiaTheme="minorHAnsi" w:hAnsi="Arial" w:cs="Arial"/>
          <w:sz w:val="20"/>
          <w:szCs w:val="20"/>
          <w:lang w:val="es-ES"/>
        </w:rPr>
      </w:pPr>
    </w:p>
    <w:p w:rsidR="00304EBB" w:rsidRPr="00923CA7" w:rsidRDefault="00304EBB" w:rsidP="00923CA7">
      <w:pPr>
        <w:spacing w:after="0" w:line="360" w:lineRule="auto"/>
        <w:ind w:left="567" w:right="618"/>
        <w:jc w:val="both"/>
        <w:rPr>
          <w:rFonts w:ascii="Arial" w:eastAsiaTheme="minorHAnsi" w:hAnsi="Arial" w:cs="Arial"/>
          <w:i/>
          <w:iCs/>
          <w:sz w:val="20"/>
          <w:szCs w:val="20"/>
          <w:lang w:val="es-ES"/>
        </w:rPr>
      </w:pPr>
      <w:r w:rsidRPr="00923CA7">
        <w:rPr>
          <w:rFonts w:ascii="Arial" w:eastAsiaTheme="minorHAnsi" w:hAnsi="Arial" w:cs="Arial"/>
          <w:iCs/>
          <w:sz w:val="20"/>
          <w:szCs w:val="20"/>
          <w:lang w:val="es-ES"/>
        </w:rPr>
        <w:t>“</w:t>
      </w:r>
      <w:r w:rsidRPr="00923CA7">
        <w:rPr>
          <w:rFonts w:ascii="Arial" w:eastAsiaTheme="minorHAnsi" w:hAnsi="Arial" w:cs="Arial"/>
          <w:i/>
          <w:iCs/>
          <w:sz w:val="20"/>
          <w:szCs w:val="20"/>
          <w:lang w:val="es-ES"/>
        </w:rPr>
        <w:t xml:space="preserve">Las autoridades judiciales que intervengan en las etapas de investigación y juzgamiento de delitos sexuales cometidos contra menores </w:t>
      </w:r>
      <w:r w:rsidRPr="00923CA7">
        <w:rPr>
          <w:rFonts w:ascii="Arial" w:eastAsiaTheme="minorHAnsi" w:hAnsi="Arial" w:cs="Arial"/>
          <w:i/>
          <w:iCs/>
          <w:sz w:val="20"/>
          <w:szCs w:val="20"/>
          <w:u w:val="single"/>
          <w:lang w:val="es-ES"/>
        </w:rPr>
        <w:t>deben abstenerse de actuar de manera discriminatoria contra las víctimas, estando en la obligación de tomar en consideración la situación de indefensión en la cual se encuentra cualquier niño que ha sido sujeto pasivo de esta clase de ilícitos</w:t>
      </w:r>
      <w:r w:rsidRPr="00923CA7">
        <w:rPr>
          <w:rFonts w:ascii="Arial" w:eastAsiaTheme="minorHAnsi" w:hAnsi="Arial" w:cs="Arial"/>
          <w:i/>
          <w:iCs/>
          <w:sz w:val="20"/>
          <w:szCs w:val="20"/>
          <w:lang w:val="es-ES"/>
        </w:rPr>
        <w:t>.</w:t>
      </w:r>
    </w:p>
    <w:p w:rsidR="00304EBB" w:rsidRPr="00923CA7" w:rsidRDefault="00304EBB" w:rsidP="00923CA7">
      <w:pPr>
        <w:spacing w:after="0" w:line="360" w:lineRule="auto"/>
        <w:ind w:left="567" w:right="618"/>
        <w:jc w:val="both"/>
        <w:rPr>
          <w:rFonts w:ascii="Arial" w:eastAsiaTheme="minorHAnsi" w:hAnsi="Arial" w:cs="Arial"/>
          <w:i/>
          <w:iCs/>
          <w:sz w:val="20"/>
          <w:szCs w:val="20"/>
          <w:lang w:val="es-ES"/>
        </w:rPr>
      </w:pPr>
    </w:p>
    <w:p w:rsidR="00304EBB" w:rsidRPr="00923CA7" w:rsidRDefault="00304EBB" w:rsidP="00923CA7">
      <w:pPr>
        <w:spacing w:after="0" w:line="360" w:lineRule="auto"/>
        <w:ind w:left="567" w:right="618"/>
        <w:jc w:val="both"/>
        <w:rPr>
          <w:rFonts w:ascii="Arial" w:eastAsiaTheme="minorHAnsi" w:hAnsi="Arial" w:cs="Arial"/>
          <w:i/>
          <w:iCs/>
          <w:sz w:val="20"/>
          <w:szCs w:val="20"/>
          <w:lang w:val="es-ES"/>
        </w:rPr>
      </w:pPr>
      <w:r w:rsidRPr="00F13826">
        <w:rPr>
          <w:rFonts w:ascii="Arial" w:eastAsiaTheme="minorHAnsi" w:hAnsi="Arial" w:cs="Arial"/>
          <w:i/>
          <w:iCs/>
          <w:sz w:val="20"/>
          <w:szCs w:val="20"/>
          <w:u w:val="single"/>
          <w:lang w:val="es-ES"/>
        </w:rPr>
        <w:t>En efecto, en la mayoría de estos casos, los responsables del abuso sexual son personas allegadas al menor, aún con vínculos de parentesco, lo cual dificulta enormemente la investigación del ilícito</w:t>
      </w:r>
      <w:r w:rsidRPr="00923CA7">
        <w:rPr>
          <w:rFonts w:ascii="Arial" w:eastAsiaTheme="minorHAnsi" w:hAnsi="Arial" w:cs="Arial"/>
          <w:i/>
          <w:iCs/>
          <w:sz w:val="20"/>
          <w:szCs w:val="20"/>
          <w:lang w:val="es-ES"/>
        </w:rPr>
        <w:t>. Es usual asimismo que la víctima se encuentre bajo enormes presiones psicológicas y familiares al momento de rendir testimonio contra el agresor…”</w:t>
      </w:r>
    </w:p>
    <w:p w:rsidR="00304EBB" w:rsidRPr="00304EBB" w:rsidRDefault="00304EBB" w:rsidP="00304EBB">
      <w:pPr>
        <w:spacing w:after="0" w:line="360" w:lineRule="auto"/>
        <w:jc w:val="both"/>
        <w:rPr>
          <w:rFonts w:ascii="Arial" w:eastAsiaTheme="minorHAnsi" w:hAnsi="Arial" w:cs="Arial"/>
          <w:sz w:val="24"/>
          <w:szCs w:val="24"/>
          <w:lang w:val="es-ES"/>
        </w:rPr>
      </w:pPr>
    </w:p>
    <w:p w:rsidR="00304EBB" w:rsidRDefault="00923CA7" w:rsidP="00304EBB">
      <w:pPr>
        <w:spacing w:after="0" w:line="360" w:lineRule="auto"/>
        <w:jc w:val="both"/>
        <w:rPr>
          <w:rFonts w:ascii="Arial" w:eastAsiaTheme="minorHAnsi" w:hAnsi="Arial" w:cs="Arial"/>
          <w:sz w:val="24"/>
          <w:szCs w:val="24"/>
          <w:lang w:val="es-ES"/>
        </w:rPr>
      </w:pPr>
      <w:r>
        <w:rPr>
          <w:rFonts w:ascii="Arial" w:eastAsiaTheme="minorHAnsi" w:hAnsi="Arial" w:cs="Arial"/>
          <w:sz w:val="24"/>
          <w:szCs w:val="24"/>
          <w:lang w:val="es-ES"/>
        </w:rPr>
        <w:t>7.8 En consecuencia esta C</w:t>
      </w:r>
      <w:r w:rsidR="00304EBB" w:rsidRPr="00304EBB">
        <w:rPr>
          <w:rFonts w:ascii="Arial" w:eastAsiaTheme="minorHAnsi" w:hAnsi="Arial" w:cs="Arial"/>
          <w:sz w:val="24"/>
          <w:szCs w:val="24"/>
          <w:lang w:val="es-ES"/>
        </w:rPr>
        <w:t xml:space="preserve">olegiatura considera que en el caso </w:t>
      </w:r>
      <w:r w:rsidR="00304EBB" w:rsidRPr="00304EBB">
        <w:rPr>
          <w:rFonts w:ascii="Arial" w:eastAsiaTheme="minorHAnsi" w:hAnsi="Arial" w:cs="Arial"/>
          <w:i/>
          <w:sz w:val="24"/>
          <w:szCs w:val="24"/>
          <w:lang w:val="es-ES"/>
        </w:rPr>
        <w:t xml:space="preserve">sub examen </w:t>
      </w:r>
      <w:r>
        <w:rPr>
          <w:rFonts w:ascii="Arial" w:eastAsiaTheme="minorHAnsi" w:hAnsi="Arial" w:cs="Arial"/>
          <w:sz w:val="24"/>
          <w:szCs w:val="24"/>
          <w:lang w:val="es-ES"/>
        </w:rPr>
        <w:t>se reuní</w:t>
      </w:r>
      <w:r w:rsidR="00304EBB" w:rsidRPr="00304EBB">
        <w:rPr>
          <w:rFonts w:ascii="Arial" w:eastAsiaTheme="minorHAnsi" w:hAnsi="Arial" w:cs="Arial"/>
          <w:sz w:val="24"/>
          <w:szCs w:val="24"/>
          <w:lang w:val="es-ES"/>
        </w:rPr>
        <w:t>an los presupuestos exigidos por el art</w:t>
      </w:r>
      <w:r w:rsidR="008C1D61">
        <w:rPr>
          <w:rFonts w:ascii="Arial" w:eastAsiaTheme="minorHAnsi" w:hAnsi="Arial" w:cs="Arial"/>
          <w:sz w:val="24"/>
          <w:szCs w:val="24"/>
          <w:lang w:val="es-ES"/>
        </w:rPr>
        <w:t>í</w:t>
      </w:r>
      <w:r w:rsidR="00304EBB" w:rsidRPr="00304EBB">
        <w:rPr>
          <w:rFonts w:ascii="Arial" w:eastAsiaTheme="minorHAnsi" w:hAnsi="Arial" w:cs="Arial"/>
          <w:sz w:val="24"/>
          <w:szCs w:val="24"/>
          <w:lang w:val="es-ES"/>
        </w:rPr>
        <w:t>culo 381 del CPP, para considerar demostradas la existencia de las conductas punibles atribuidas al procesado V</w:t>
      </w:r>
      <w:r w:rsidR="008C1D61">
        <w:rPr>
          <w:rFonts w:ascii="Arial" w:eastAsiaTheme="minorHAnsi" w:hAnsi="Arial" w:cs="Arial"/>
          <w:sz w:val="24"/>
          <w:szCs w:val="24"/>
          <w:lang w:val="es-ES"/>
        </w:rPr>
        <w:t>í</w:t>
      </w:r>
      <w:r w:rsidR="00304EBB" w:rsidRPr="00304EBB">
        <w:rPr>
          <w:rFonts w:ascii="Arial" w:eastAsiaTheme="minorHAnsi" w:hAnsi="Arial" w:cs="Arial"/>
          <w:sz w:val="24"/>
          <w:szCs w:val="24"/>
          <w:lang w:val="es-ES"/>
        </w:rPr>
        <w:t>ctor Mauricio Ocampo Trujillo, con la causal de agravación prevista en e</w:t>
      </w:r>
      <w:r>
        <w:rPr>
          <w:rFonts w:ascii="Arial" w:eastAsiaTheme="minorHAnsi" w:hAnsi="Arial" w:cs="Arial"/>
          <w:sz w:val="24"/>
          <w:szCs w:val="24"/>
          <w:lang w:val="es-ES"/>
        </w:rPr>
        <w:t xml:space="preserve">l artículo 211-2 del C.P. y la </w:t>
      </w:r>
      <w:r w:rsidR="00304EBB" w:rsidRPr="00304EBB">
        <w:rPr>
          <w:rFonts w:ascii="Arial" w:eastAsiaTheme="minorHAnsi" w:hAnsi="Arial" w:cs="Arial"/>
          <w:sz w:val="24"/>
          <w:szCs w:val="24"/>
          <w:lang w:val="es-ES"/>
        </w:rPr>
        <w:t>responsabilidad del procesado como autor d</w:t>
      </w:r>
      <w:r>
        <w:rPr>
          <w:rFonts w:ascii="Arial" w:eastAsiaTheme="minorHAnsi" w:hAnsi="Arial" w:cs="Arial"/>
          <w:sz w:val="24"/>
          <w:szCs w:val="24"/>
          <w:lang w:val="es-ES"/>
        </w:rPr>
        <w:t xml:space="preserve">e esos comportamientos punibles, lo que lleva a esta Sala a confirmar </w:t>
      </w:r>
      <w:r w:rsidR="00304EBB" w:rsidRPr="00304EBB">
        <w:rPr>
          <w:rFonts w:ascii="Arial" w:eastAsiaTheme="minorHAnsi" w:hAnsi="Arial" w:cs="Arial"/>
          <w:sz w:val="24"/>
          <w:szCs w:val="24"/>
          <w:lang w:val="es-ES"/>
        </w:rPr>
        <w:t xml:space="preserve">el fallo de primer grado. </w:t>
      </w:r>
    </w:p>
    <w:p w:rsidR="00205539" w:rsidRPr="00304EBB" w:rsidRDefault="00205539" w:rsidP="00304EBB">
      <w:pPr>
        <w:spacing w:after="0" w:line="360" w:lineRule="auto"/>
        <w:jc w:val="both"/>
        <w:rPr>
          <w:rFonts w:ascii="Arial" w:eastAsiaTheme="minorHAnsi" w:hAnsi="Arial" w:cs="Arial"/>
          <w:sz w:val="24"/>
          <w:szCs w:val="24"/>
          <w:lang w:val="es-ES"/>
        </w:rPr>
      </w:pPr>
    </w:p>
    <w:p w:rsidR="00304EBB" w:rsidRPr="00304EBB" w:rsidRDefault="00923CA7" w:rsidP="00304EBB">
      <w:pPr>
        <w:spacing w:after="0" w:line="360" w:lineRule="auto"/>
        <w:jc w:val="both"/>
        <w:rPr>
          <w:rFonts w:ascii="Arial" w:eastAsiaTheme="minorHAnsi" w:hAnsi="Arial" w:cs="Arial"/>
          <w:sz w:val="24"/>
          <w:szCs w:val="24"/>
          <w:lang w:val="es-ES"/>
        </w:rPr>
      </w:pPr>
      <w:r>
        <w:rPr>
          <w:rFonts w:ascii="Arial" w:eastAsiaTheme="minorHAnsi" w:hAnsi="Arial" w:cs="Arial"/>
          <w:sz w:val="24"/>
          <w:szCs w:val="24"/>
          <w:lang w:val="es-ES"/>
        </w:rPr>
        <w:t>7.9</w:t>
      </w:r>
      <w:r w:rsidR="00304EBB" w:rsidRPr="00304EBB">
        <w:rPr>
          <w:rFonts w:ascii="Arial" w:eastAsiaTheme="minorHAnsi" w:hAnsi="Arial" w:cs="Arial"/>
          <w:sz w:val="24"/>
          <w:szCs w:val="24"/>
          <w:lang w:val="es-ES"/>
        </w:rPr>
        <w:t xml:space="preserve"> Finalmente se manifiesta que en virtud del principio de limitación de la segunda instancia, no se hará ningún pronunciamiento sobre la pena impuesta al señor Ocampo Trujillo, ya que ese acápite del fallo no fue recurrido por el defensor del procesado.  </w:t>
      </w:r>
    </w:p>
    <w:p w:rsidR="00304EBB" w:rsidRPr="00304EBB" w:rsidRDefault="00304EBB" w:rsidP="00304EBB">
      <w:pPr>
        <w:spacing w:after="0" w:line="360" w:lineRule="auto"/>
        <w:jc w:val="both"/>
        <w:rPr>
          <w:rFonts w:ascii="Arial" w:eastAsiaTheme="minorHAnsi" w:hAnsi="Arial" w:cs="Arial"/>
          <w:sz w:val="24"/>
          <w:szCs w:val="24"/>
          <w:lang w:val="es-ES"/>
        </w:rPr>
      </w:pPr>
    </w:p>
    <w:p w:rsidR="00304EBB" w:rsidRDefault="00304EBB" w:rsidP="00304EBB">
      <w:pPr>
        <w:spacing w:after="0" w:line="360" w:lineRule="auto"/>
        <w:jc w:val="both"/>
        <w:rPr>
          <w:rFonts w:ascii="Arial" w:eastAsiaTheme="minorHAnsi" w:hAnsi="Arial" w:cs="Arial"/>
          <w:sz w:val="24"/>
          <w:szCs w:val="24"/>
          <w:lang w:val="es-ES"/>
        </w:rPr>
      </w:pPr>
      <w:r w:rsidRPr="00304EBB">
        <w:rPr>
          <w:rFonts w:ascii="Arial" w:eastAsiaTheme="minorHAnsi" w:hAnsi="Arial" w:cs="Arial"/>
          <w:sz w:val="24"/>
          <w:szCs w:val="24"/>
          <w:lang w:val="es-ES"/>
        </w:rPr>
        <w:lastRenderedPageBreak/>
        <w:t>Por lo expuesto, la Sala de Decisión Penal del Tribunal Superior del Distrito Judicial de Pereira, administrando justicia en nombre de la República y por autoridad de la Ley,</w:t>
      </w:r>
    </w:p>
    <w:p w:rsidR="00923CA7" w:rsidRDefault="00923CA7" w:rsidP="00304EBB">
      <w:pPr>
        <w:spacing w:after="0" w:line="360" w:lineRule="auto"/>
        <w:jc w:val="both"/>
        <w:rPr>
          <w:rFonts w:ascii="Arial" w:eastAsiaTheme="minorHAnsi" w:hAnsi="Arial" w:cs="Arial"/>
          <w:sz w:val="24"/>
          <w:szCs w:val="24"/>
          <w:lang w:val="es-ES"/>
        </w:rPr>
      </w:pPr>
    </w:p>
    <w:p w:rsidR="00923CA7" w:rsidRPr="00304EBB" w:rsidRDefault="00923CA7" w:rsidP="00304EBB">
      <w:pPr>
        <w:spacing w:after="0" w:line="360" w:lineRule="auto"/>
        <w:jc w:val="both"/>
        <w:rPr>
          <w:rFonts w:ascii="Arial" w:eastAsiaTheme="minorHAnsi" w:hAnsi="Arial" w:cs="Arial"/>
          <w:sz w:val="24"/>
          <w:szCs w:val="24"/>
          <w:lang w:val="es-ES"/>
        </w:rPr>
      </w:pPr>
    </w:p>
    <w:p w:rsidR="00304EBB" w:rsidRPr="00304EBB" w:rsidRDefault="00304EBB" w:rsidP="00923CA7">
      <w:pPr>
        <w:spacing w:after="0" w:line="360" w:lineRule="auto"/>
        <w:jc w:val="center"/>
        <w:rPr>
          <w:rFonts w:ascii="Arial" w:eastAsiaTheme="minorHAnsi" w:hAnsi="Arial" w:cs="Arial"/>
          <w:sz w:val="24"/>
          <w:szCs w:val="24"/>
          <w:lang w:val="es-ES"/>
        </w:rPr>
      </w:pPr>
      <w:r w:rsidRPr="00304EBB">
        <w:rPr>
          <w:rFonts w:ascii="Arial" w:eastAsiaTheme="minorHAnsi" w:hAnsi="Arial" w:cs="Arial"/>
          <w:sz w:val="24"/>
          <w:szCs w:val="24"/>
          <w:lang w:val="es-ES"/>
        </w:rPr>
        <w:t>RESUELVE</w:t>
      </w:r>
    </w:p>
    <w:p w:rsidR="00304EBB" w:rsidRPr="00304EBB" w:rsidRDefault="00304EBB" w:rsidP="00304EBB">
      <w:pPr>
        <w:spacing w:after="0" w:line="360" w:lineRule="auto"/>
        <w:jc w:val="both"/>
        <w:rPr>
          <w:rFonts w:ascii="Arial" w:eastAsiaTheme="minorHAnsi" w:hAnsi="Arial" w:cs="Arial"/>
          <w:sz w:val="24"/>
          <w:szCs w:val="24"/>
          <w:lang w:val="es-ES"/>
        </w:rPr>
      </w:pPr>
    </w:p>
    <w:p w:rsidR="00304EBB" w:rsidRPr="00304EBB" w:rsidRDefault="00304EBB" w:rsidP="00304EBB">
      <w:pPr>
        <w:spacing w:after="0" w:line="360" w:lineRule="auto"/>
        <w:jc w:val="both"/>
        <w:rPr>
          <w:rFonts w:ascii="Arial" w:eastAsiaTheme="minorHAnsi" w:hAnsi="Arial" w:cs="Arial"/>
          <w:sz w:val="24"/>
          <w:szCs w:val="24"/>
          <w:lang w:val="es-ES"/>
        </w:rPr>
      </w:pPr>
      <w:r w:rsidRPr="00923CA7">
        <w:rPr>
          <w:rFonts w:ascii="Arial" w:eastAsiaTheme="minorHAnsi" w:hAnsi="Arial" w:cs="Arial"/>
          <w:b/>
          <w:sz w:val="24"/>
          <w:szCs w:val="24"/>
          <w:lang w:val="es-ES"/>
        </w:rPr>
        <w:t>PRIMERO: CONFIRMAR</w:t>
      </w:r>
      <w:r w:rsidRPr="00304EBB">
        <w:rPr>
          <w:rFonts w:ascii="Arial" w:eastAsiaTheme="minorHAnsi" w:hAnsi="Arial" w:cs="Arial"/>
          <w:sz w:val="24"/>
          <w:szCs w:val="24"/>
          <w:lang w:val="es-ES"/>
        </w:rPr>
        <w:t xml:space="preserve"> la sentencia proferida por el Juzgado Tercero Penal del Circuito de Pereira – Risaralda el 18 de junio de 2015 mediante el cual se declaró la responsabilidad penal de VÍCTOR MAURICIO OCAMPO TRUJILLO en el delito de acto sexual con menor de 14 años, del cual fue víctima la menor M.T.C.O.</w:t>
      </w:r>
    </w:p>
    <w:p w:rsidR="00304EBB" w:rsidRPr="00304EBB" w:rsidRDefault="00304EBB" w:rsidP="00304EBB">
      <w:pPr>
        <w:spacing w:after="0" w:line="360" w:lineRule="auto"/>
        <w:jc w:val="both"/>
        <w:rPr>
          <w:rFonts w:ascii="Arial" w:eastAsiaTheme="minorHAnsi" w:hAnsi="Arial" w:cs="Arial"/>
          <w:sz w:val="24"/>
          <w:szCs w:val="24"/>
          <w:lang w:val="es-ES"/>
        </w:rPr>
      </w:pPr>
    </w:p>
    <w:p w:rsidR="00304EBB" w:rsidRPr="00304EBB" w:rsidRDefault="00304EBB" w:rsidP="00304EBB">
      <w:pPr>
        <w:spacing w:after="0" w:line="360" w:lineRule="auto"/>
        <w:jc w:val="both"/>
        <w:rPr>
          <w:rFonts w:ascii="Arial" w:eastAsiaTheme="minorHAnsi" w:hAnsi="Arial" w:cs="Arial"/>
          <w:sz w:val="24"/>
          <w:szCs w:val="24"/>
          <w:lang w:val="es-ES"/>
        </w:rPr>
      </w:pPr>
      <w:r w:rsidRPr="00923CA7">
        <w:rPr>
          <w:rFonts w:ascii="Arial" w:eastAsiaTheme="minorHAnsi" w:hAnsi="Arial" w:cs="Arial"/>
          <w:b/>
          <w:sz w:val="24"/>
          <w:szCs w:val="24"/>
          <w:lang w:val="es-ES"/>
        </w:rPr>
        <w:t>SEGUNDO</w:t>
      </w:r>
      <w:r w:rsidRPr="00304EBB">
        <w:rPr>
          <w:rFonts w:ascii="Arial" w:eastAsiaTheme="minorHAnsi" w:hAnsi="Arial" w:cs="Arial"/>
          <w:sz w:val="24"/>
          <w:szCs w:val="24"/>
          <w:lang w:val="es-ES"/>
        </w:rPr>
        <w:t>: Esta decisión queda notificada en estrados y contra esta procede el recurso de casación.</w:t>
      </w:r>
    </w:p>
    <w:p w:rsidR="00304EBB" w:rsidRDefault="00304EBB" w:rsidP="00923CA7">
      <w:pPr>
        <w:spacing w:after="0" w:line="360" w:lineRule="auto"/>
        <w:jc w:val="center"/>
        <w:rPr>
          <w:rFonts w:ascii="Arial" w:eastAsiaTheme="minorHAnsi" w:hAnsi="Arial" w:cs="Arial"/>
          <w:b/>
          <w:sz w:val="24"/>
          <w:szCs w:val="24"/>
          <w:lang w:val="es-ES"/>
        </w:rPr>
      </w:pPr>
    </w:p>
    <w:p w:rsidR="00205539" w:rsidRPr="00923CA7" w:rsidRDefault="00205539" w:rsidP="00923CA7">
      <w:pPr>
        <w:spacing w:after="0" w:line="360" w:lineRule="auto"/>
        <w:jc w:val="center"/>
        <w:rPr>
          <w:rFonts w:ascii="Arial" w:eastAsiaTheme="minorHAnsi" w:hAnsi="Arial" w:cs="Arial"/>
          <w:b/>
          <w:sz w:val="24"/>
          <w:szCs w:val="24"/>
          <w:lang w:val="es-ES"/>
        </w:rPr>
      </w:pPr>
    </w:p>
    <w:p w:rsidR="00304EBB" w:rsidRPr="00923CA7" w:rsidRDefault="00304EBB" w:rsidP="00923CA7">
      <w:pPr>
        <w:spacing w:after="0" w:line="360" w:lineRule="auto"/>
        <w:jc w:val="center"/>
        <w:rPr>
          <w:rFonts w:ascii="Arial" w:eastAsiaTheme="minorHAnsi" w:hAnsi="Arial" w:cs="Arial"/>
          <w:b/>
          <w:sz w:val="24"/>
          <w:szCs w:val="24"/>
        </w:rPr>
      </w:pPr>
      <w:r w:rsidRPr="00923CA7">
        <w:rPr>
          <w:rFonts w:ascii="Arial" w:eastAsiaTheme="minorHAnsi" w:hAnsi="Arial" w:cs="Arial"/>
          <w:b/>
          <w:sz w:val="24"/>
          <w:szCs w:val="24"/>
        </w:rPr>
        <w:t>NOTIFÍQUESE Y CÚMPLASE</w:t>
      </w:r>
    </w:p>
    <w:p w:rsidR="00304EBB" w:rsidRPr="00923CA7" w:rsidRDefault="00304EBB" w:rsidP="00923CA7">
      <w:pPr>
        <w:spacing w:after="0" w:line="360" w:lineRule="auto"/>
        <w:jc w:val="center"/>
        <w:rPr>
          <w:rFonts w:ascii="Arial" w:eastAsiaTheme="minorHAnsi" w:hAnsi="Arial" w:cs="Arial"/>
          <w:b/>
          <w:sz w:val="24"/>
          <w:szCs w:val="24"/>
          <w:lang w:val="es-ES"/>
        </w:rPr>
      </w:pPr>
    </w:p>
    <w:p w:rsidR="00304EBB" w:rsidRPr="00923CA7" w:rsidRDefault="00304EBB" w:rsidP="00923CA7">
      <w:pPr>
        <w:spacing w:after="0" w:line="360" w:lineRule="auto"/>
        <w:jc w:val="center"/>
        <w:rPr>
          <w:rFonts w:ascii="Arial" w:eastAsiaTheme="minorHAnsi" w:hAnsi="Arial" w:cs="Arial"/>
          <w:b/>
          <w:sz w:val="24"/>
          <w:szCs w:val="24"/>
          <w:lang w:val="es-ES"/>
        </w:rPr>
      </w:pPr>
    </w:p>
    <w:p w:rsidR="00304EBB" w:rsidRPr="00923CA7" w:rsidRDefault="00304EBB" w:rsidP="00923CA7">
      <w:pPr>
        <w:spacing w:after="0" w:line="360" w:lineRule="auto"/>
        <w:jc w:val="center"/>
        <w:rPr>
          <w:rFonts w:ascii="Arial" w:eastAsiaTheme="minorHAnsi" w:hAnsi="Arial" w:cs="Arial"/>
          <w:b/>
          <w:sz w:val="24"/>
          <w:szCs w:val="24"/>
          <w:lang w:val="es-ES"/>
        </w:rPr>
      </w:pPr>
      <w:r w:rsidRPr="00923CA7">
        <w:rPr>
          <w:rFonts w:ascii="Arial" w:eastAsiaTheme="minorHAnsi" w:hAnsi="Arial" w:cs="Arial"/>
          <w:b/>
          <w:sz w:val="24"/>
          <w:szCs w:val="24"/>
          <w:lang w:val="es-ES"/>
        </w:rPr>
        <w:t>JAIRO ERNESTO ESCOBAR SANZ</w:t>
      </w:r>
    </w:p>
    <w:p w:rsidR="00304EBB" w:rsidRPr="00923CA7" w:rsidRDefault="00304EBB" w:rsidP="00923CA7">
      <w:pPr>
        <w:spacing w:after="0" w:line="360" w:lineRule="auto"/>
        <w:jc w:val="center"/>
        <w:rPr>
          <w:rFonts w:ascii="Arial" w:eastAsiaTheme="minorHAnsi" w:hAnsi="Arial" w:cs="Arial"/>
          <w:b/>
          <w:sz w:val="24"/>
          <w:szCs w:val="24"/>
          <w:lang w:val="es-ES"/>
        </w:rPr>
      </w:pPr>
      <w:r w:rsidRPr="00923CA7">
        <w:rPr>
          <w:rFonts w:ascii="Arial" w:eastAsiaTheme="minorHAnsi" w:hAnsi="Arial" w:cs="Arial"/>
          <w:b/>
          <w:sz w:val="24"/>
          <w:szCs w:val="24"/>
          <w:lang w:val="es-ES"/>
        </w:rPr>
        <w:t>Magistrado</w:t>
      </w:r>
    </w:p>
    <w:p w:rsidR="00304EBB" w:rsidRPr="00923CA7" w:rsidRDefault="00304EBB" w:rsidP="00923CA7">
      <w:pPr>
        <w:spacing w:after="0" w:line="360" w:lineRule="auto"/>
        <w:jc w:val="center"/>
        <w:rPr>
          <w:rFonts w:ascii="Arial" w:eastAsiaTheme="minorHAnsi" w:hAnsi="Arial" w:cs="Arial"/>
          <w:b/>
          <w:sz w:val="24"/>
          <w:szCs w:val="24"/>
          <w:lang w:val="es-ES"/>
        </w:rPr>
      </w:pPr>
    </w:p>
    <w:p w:rsidR="00304EBB" w:rsidRPr="00923CA7" w:rsidRDefault="00304EBB" w:rsidP="00923CA7">
      <w:pPr>
        <w:spacing w:after="0" w:line="360" w:lineRule="auto"/>
        <w:jc w:val="center"/>
        <w:rPr>
          <w:rFonts w:ascii="Arial" w:eastAsiaTheme="minorHAnsi" w:hAnsi="Arial" w:cs="Arial"/>
          <w:b/>
          <w:sz w:val="24"/>
          <w:szCs w:val="24"/>
          <w:lang w:val="es-ES"/>
        </w:rPr>
      </w:pPr>
    </w:p>
    <w:p w:rsidR="00304EBB" w:rsidRPr="00923CA7" w:rsidRDefault="00304EBB" w:rsidP="00923CA7">
      <w:pPr>
        <w:spacing w:after="0" w:line="360" w:lineRule="auto"/>
        <w:jc w:val="center"/>
        <w:rPr>
          <w:rFonts w:ascii="Arial" w:eastAsiaTheme="minorHAnsi" w:hAnsi="Arial" w:cs="Arial"/>
          <w:b/>
          <w:sz w:val="24"/>
          <w:szCs w:val="24"/>
          <w:lang w:val="es-ES"/>
        </w:rPr>
      </w:pPr>
      <w:r w:rsidRPr="00923CA7">
        <w:rPr>
          <w:rFonts w:ascii="Arial" w:eastAsiaTheme="minorHAnsi" w:hAnsi="Arial" w:cs="Arial"/>
          <w:b/>
          <w:sz w:val="24"/>
          <w:szCs w:val="24"/>
          <w:lang w:val="es-ES"/>
        </w:rPr>
        <w:t>MANUEL YARZAGARAY BANDERA</w:t>
      </w:r>
    </w:p>
    <w:p w:rsidR="00304EBB" w:rsidRPr="00923CA7" w:rsidRDefault="00304EBB" w:rsidP="00923CA7">
      <w:pPr>
        <w:spacing w:after="0" w:line="360" w:lineRule="auto"/>
        <w:jc w:val="center"/>
        <w:rPr>
          <w:rFonts w:ascii="Arial" w:eastAsiaTheme="minorHAnsi" w:hAnsi="Arial" w:cs="Arial"/>
          <w:b/>
          <w:sz w:val="24"/>
          <w:szCs w:val="24"/>
          <w:lang w:val="es-ES"/>
        </w:rPr>
      </w:pPr>
      <w:r w:rsidRPr="00923CA7">
        <w:rPr>
          <w:rFonts w:ascii="Arial" w:eastAsiaTheme="minorHAnsi" w:hAnsi="Arial" w:cs="Arial"/>
          <w:b/>
          <w:sz w:val="24"/>
          <w:szCs w:val="24"/>
          <w:lang w:val="es-ES"/>
        </w:rPr>
        <w:t>Magistrado</w:t>
      </w:r>
    </w:p>
    <w:p w:rsidR="00304EBB" w:rsidRPr="00923CA7" w:rsidRDefault="00304EBB" w:rsidP="00923CA7">
      <w:pPr>
        <w:spacing w:after="0" w:line="360" w:lineRule="auto"/>
        <w:jc w:val="center"/>
        <w:rPr>
          <w:rFonts w:ascii="Arial" w:eastAsiaTheme="minorHAnsi" w:hAnsi="Arial" w:cs="Arial"/>
          <w:b/>
          <w:sz w:val="24"/>
          <w:szCs w:val="24"/>
          <w:lang w:val="es-ES"/>
        </w:rPr>
      </w:pPr>
    </w:p>
    <w:p w:rsidR="00304EBB" w:rsidRPr="00923CA7" w:rsidRDefault="00304EBB" w:rsidP="00923CA7">
      <w:pPr>
        <w:spacing w:after="0" w:line="360" w:lineRule="auto"/>
        <w:jc w:val="center"/>
        <w:rPr>
          <w:rFonts w:ascii="Arial" w:eastAsiaTheme="minorHAnsi" w:hAnsi="Arial" w:cs="Arial"/>
          <w:b/>
          <w:sz w:val="24"/>
          <w:szCs w:val="24"/>
          <w:lang w:val="es-ES"/>
        </w:rPr>
      </w:pPr>
    </w:p>
    <w:p w:rsidR="00304EBB" w:rsidRPr="00923CA7" w:rsidRDefault="00304EBB" w:rsidP="00923CA7">
      <w:pPr>
        <w:spacing w:after="0" w:line="360" w:lineRule="auto"/>
        <w:jc w:val="center"/>
        <w:rPr>
          <w:rFonts w:ascii="Arial" w:eastAsiaTheme="minorHAnsi" w:hAnsi="Arial" w:cs="Arial"/>
          <w:b/>
          <w:sz w:val="24"/>
          <w:szCs w:val="24"/>
          <w:lang w:val="es-ES"/>
        </w:rPr>
      </w:pPr>
      <w:r w:rsidRPr="00923CA7">
        <w:rPr>
          <w:rFonts w:ascii="Arial" w:eastAsiaTheme="minorHAnsi" w:hAnsi="Arial" w:cs="Arial"/>
          <w:b/>
          <w:sz w:val="24"/>
          <w:szCs w:val="24"/>
          <w:lang w:val="es-ES"/>
        </w:rPr>
        <w:t>JORGE ARTURO CASTAÑO DUQUE</w:t>
      </w:r>
    </w:p>
    <w:p w:rsidR="00304EBB" w:rsidRPr="00923CA7" w:rsidRDefault="00304EBB" w:rsidP="00923CA7">
      <w:pPr>
        <w:spacing w:after="0" w:line="360" w:lineRule="auto"/>
        <w:jc w:val="center"/>
        <w:rPr>
          <w:rFonts w:ascii="Arial" w:eastAsiaTheme="minorHAnsi" w:hAnsi="Arial" w:cs="Arial"/>
          <w:b/>
          <w:sz w:val="24"/>
          <w:szCs w:val="24"/>
          <w:lang w:val="es-ES"/>
        </w:rPr>
      </w:pPr>
      <w:r w:rsidRPr="00923CA7">
        <w:rPr>
          <w:rFonts w:ascii="Arial" w:eastAsiaTheme="minorHAnsi" w:hAnsi="Arial" w:cs="Arial"/>
          <w:b/>
          <w:sz w:val="24"/>
          <w:szCs w:val="24"/>
          <w:lang w:val="es-ES"/>
        </w:rPr>
        <w:t>Magistrado</w:t>
      </w:r>
    </w:p>
    <w:p w:rsidR="00304EBB" w:rsidRPr="00304EBB" w:rsidRDefault="00304EBB" w:rsidP="00923CA7">
      <w:pPr>
        <w:spacing w:after="0" w:line="360" w:lineRule="auto"/>
        <w:jc w:val="center"/>
        <w:rPr>
          <w:rFonts w:ascii="Arial" w:eastAsiaTheme="minorHAnsi" w:hAnsi="Arial" w:cs="Arial"/>
          <w:sz w:val="24"/>
          <w:szCs w:val="24"/>
          <w:lang w:val="es-ES"/>
        </w:rPr>
      </w:pPr>
    </w:p>
    <w:p w:rsidR="00304EBB" w:rsidRPr="00304EBB" w:rsidRDefault="00304EBB" w:rsidP="00923CA7">
      <w:pPr>
        <w:spacing w:after="0" w:line="360" w:lineRule="auto"/>
        <w:jc w:val="center"/>
        <w:rPr>
          <w:rFonts w:ascii="Arial" w:eastAsiaTheme="minorHAnsi" w:hAnsi="Arial" w:cs="Arial"/>
          <w:sz w:val="24"/>
          <w:szCs w:val="24"/>
          <w:lang w:val="es-ES"/>
        </w:rPr>
      </w:pPr>
    </w:p>
    <w:p w:rsidR="00304EBB" w:rsidRPr="00304EBB" w:rsidRDefault="00304EBB" w:rsidP="00923CA7">
      <w:pPr>
        <w:spacing w:after="0" w:line="360" w:lineRule="auto"/>
        <w:jc w:val="center"/>
        <w:rPr>
          <w:rFonts w:ascii="Arial" w:eastAsiaTheme="minorHAnsi" w:hAnsi="Arial" w:cs="Arial"/>
          <w:sz w:val="24"/>
          <w:szCs w:val="24"/>
          <w:lang w:val="es-ES"/>
        </w:rPr>
      </w:pPr>
      <w:r w:rsidRPr="00304EBB">
        <w:rPr>
          <w:rFonts w:ascii="Arial" w:eastAsiaTheme="minorHAnsi" w:hAnsi="Arial" w:cs="Arial"/>
          <w:sz w:val="24"/>
          <w:szCs w:val="24"/>
          <w:lang w:val="es-ES"/>
        </w:rPr>
        <w:t>MARÍA ELENA RÍOS VÁSQUEZ</w:t>
      </w:r>
    </w:p>
    <w:p w:rsidR="002C5FA7" w:rsidRPr="00F76D40" w:rsidRDefault="00304EBB" w:rsidP="00CF70A5">
      <w:pPr>
        <w:spacing w:after="0" w:line="360" w:lineRule="auto"/>
        <w:jc w:val="center"/>
        <w:rPr>
          <w:rFonts w:ascii="Arial" w:hAnsi="Arial" w:cs="Arial"/>
          <w:sz w:val="24"/>
          <w:szCs w:val="24"/>
        </w:rPr>
      </w:pPr>
      <w:r w:rsidRPr="00304EBB">
        <w:rPr>
          <w:rFonts w:ascii="Arial" w:eastAsiaTheme="minorHAnsi" w:hAnsi="Arial" w:cs="Arial"/>
          <w:sz w:val="24"/>
          <w:szCs w:val="24"/>
          <w:lang w:val="es-ES"/>
        </w:rPr>
        <w:t>Secretaria</w:t>
      </w:r>
    </w:p>
    <w:p w:rsidR="003C7194" w:rsidRPr="004A77FA" w:rsidRDefault="003C7194" w:rsidP="004A77FA">
      <w:pPr>
        <w:pStyle w:val="Sinespaciado"/>
        <w:spacing w:line="360" w:lineRule="auto"/>
        <w:jc w:val="center"/>
        <w:rPr>
          <w:rFonts w:ascii="Arial" w:hAnsi="Arial" w:cs="Arial"/>
          <w:b/>
          <w:sz w:val="23"/>
          <w:szCs w:val="23"/>
        </w:rPr>
      </w:pPr>
    </w:p>
    <w:sectPr w:rsidR="003C7194" w:rsidRPr="004A77FA" w:rsidSect="009B2E50">
      <w:headerReference w:type="default" r:id="rId10"/>
      <w:footerReference w:type="default" r:id="rId11"/>
      <w:pgSz w:w="12242" w:h="18722" w:code="14"/>
      <w:pgMar w:top="1701" w:right="170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4B7" w:rsidRDefault="006804B7" w:rsidP="00892FB8">
      <w:pPr>
        <w:spacing w:after="0" w:line="240" w:lineRule="auto"/>
      </w:pPr>
      <w:r>
        <w:separator/>
      </w:r>
    </w:p>
  </w:endnote>
  <w:endnote w:type="continuationSeparator" w:id="0">
    <w:p w:rsidR="006804B7" w:rsidRDefault="006804B7" w:rsidP="00892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Haettenschweiler"/>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roman"/>
    <w:pitch w:val="variable"/>
    <w:sig w:usb0="B00002AF" w:usb1="69D77CFB" w:usb2="00000030" w:usb3="00000000" w:csb0="0008009F" w:csb1="00000000"/>
  </w:font>
  <w:font w:name="Bookman Old Style">
    <w:altName w:val="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altName w:val="Calisto MT"/>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EBB" w:rsidRPr="00FA405D" w:rsidRDefault="00304EBB">
    <w:pPr>
      <w:pStyle w:val="Piedepgina"/>
      <w:rPr>
        <w:rFonts w:ascii="Arial" w:hAnsi="Arial" w:cs="Arial"/>
        <w:sz w:val="16"/>
        <w:szCs w:val="16"/>
      </w:rPr>
    </w:pPr>
    <w:r w:rsidRPr="00FA405D">
      <w:rPr>
        <w:rFonts w:ascii="Arial" w:hAnsi="Arial" w:cs="Arial"/>
        <w:sz w:val="16"/>
        <w:szCs w:val="16"/>
        <w:lang w:val="es-ES"/>
      </w:rPr>
      <w:t xml:space="preserve">Página </w:t>
    </w:r>
    <w:r w:rsidRPr="00FA405D">
      <w:rPr>
        <w:rFonts w:ascii="Arial" w:hAnsi="Arial" w:cs="Arial"/>
        <w:b/>
        <w:bCs/>
        <w:sz w:val="16"/>
        <w:szCs w:val="16"/>
      </w:rPr>
      <w:fldChar w:fldCharType="begin"/>
    </w:r>
    <w:r w:rsidRPr="00FA405D">
      <w:rPr>
        <w:rFonts w:ascii="Arial" w:hAnsi="Arial" w:cs="Arial"/>
        <w:b/>
        <w:bCs/>
        <w:sz w:val="16"/>
        <w:szCs w:val="16"/>
      </w:rPr>
      <w:instrText>PAGE</w:instrText>
    </w:r>
    <w:r w:rsidRPr="00FA405D">
      <w:rPr>
        <w:rFonts w:ascii="Arial" w:hAnsi="Arial" w:cs="Arial"/>
        <w:b/>
        <w:bCs/>
        <w:sz w:val="16"/>
        <w:szCs w:val="16"/>
      </w:rPr>
      <w:fldChar w:fldCharType="separate"/>
    </w:r>
    <w:r w:rsidR="006D1FB6">
      <w:rPr>
        <w:rFonts w:ascii="Arial" w:hAnsi="Arial" w:cs="Arial"/>
        <w:b/>
        <w:bCs/>
        <w:noProof/>
        <w:sz w:val="16"/>
        <w:szCs w:val="16"/>
      </w:rPr>
      <w:t>23</w:t>
    </w:r>
    <w:r w:rsidRPr="00FA405D">
      <w:rPr>
        <w:rFonts w:ascii="Arial" w:hAnsi="Arial" w:cs="Arial"/>
        <w:b/>
        <w:bCs/>
        <w:sz w:val="16"/>
        <w:szCs w:val="16"/>
      </w:rPr>
      <w:fldChar w:fldCharType="end"/>
    </w:r>
    <w:r w:rsidRPr="00FA405D">
      <w:rPr>
        <w:rFonts w:ascii="Arial" w:hAnsi="Arial" w:cs="Arial"/>
        <w:sz w:val="16"/>
        <w:szCs w:val="16"/>
        <w:lang w:val="es-ES"/>
      </w:rPr>
      <w:t xml:space="preserve"> de </w:t>
    </w:r>
    <w:r w:rsidRPr="00FA405D">
      <w:rPr>
        <w:rFonts w:ascii="Arial" w:hAnsi="Arial" w:cs="Arial"/>
        <w:b/>
        <w:bCs/>
        <w:sz w:val="16"/>
        <w:szCs w:val="16"/>
      </w:rPr>
      <w:fldChar w:fldCharType="begin"/>
    </w:r>
    <w:r w:rsidRPr="00FA405D">
      <w:rPr>
        <w:rFonts w:ascii="Arial" w:hAnsi="Arial" w:cs="Arial"/>
        <w:b/>
        <w:bCs/>
        <w:sz w:val="16"/>
        <w:szCs w:val="16"/>
      </w:rPr>
      <w:instrText>NUMPAGES</w:instrText>
    </w:r>
    <w:r w:rsidRPr="00FA405D">
      <w:rPr>
        <w:rFonts w:ascii="Arial" w:hAnsi="Arial" w:cs="Arial"/>
        <w:b/>
        <w:bCs/>
        <w:sz w:val="16"/>
        <w:szCs w:val="16"/>
      </w:rPr>
      <w:fldChar w:fldCharType="separate"/>
    </w:r>
    <w:r w:rsidR="006D1FB6">
      <w:rPr>
        <w:rFonts w:ascii="Arial" w:hAnsi="Arial" w:cs="Arial"/>
        <w:b/>
        <w:bCs/>
        <w:noProof/>
        <w:sz w:val="16"/>
        <w:szCs w:val="16"/>
      </w:rPr>
      <w:t>31</w:t>
    </w:r>
    <w:r w:rsidRPr="00FA405D">
      <w:rPr>
        <w:rFonts w:ascii="Arial" w:hAnsi="Arial" w:cs="Arial"/>
        <w:b/>
        <w:bCs/>
        <w:sz w:val="16"/>
        <w:szCs w:val="16"/>
      </w:rPr>
      <w:fldChar w:fldCharType="end"/>
    </w:r>
  </w:p>
  <w:p w:rsidR="00304EBB" w:rsidRDefault="00304EBB" w:rsidP="002556D6">
    <w:pPr>
      <w:pStyle w:val="Piedepgina"/>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4B7" w:rsidRDefault="006804B7" w:rsidP="00892FB8">
      <w:pPr>
        <w:spacing w:after="0" w:line="240" w:lineRule="auto"/>
      </w:pPr>
      <w:r>
        <w:separator/>
      </w:r>
    </w:p>
  </w:footnote>
  <w:footnote w:type="continuationSeparator" w:id="0">
    <w:p w:rsidR="006804B7" w:rsidRDefault="006804B7" w:rsidP="00892FB8">
      <w:pPr>
        <w:spacing w:after="0" w:line="240" w:lineRule="auto"/>
      </w:pPr>
      <w:r>
        <w:continuationSeparator/>
      </w:r>
    </w:p>
  </w:footnote>
  <w:footnote w:id="1">
    <w:p w:rsidR="00304EBB" w:rsidRPr="00CF70A5" w:rsidRDefault="00304EBB" w:rsidP="00632FDB">
      <w:pPr>
        <w:pStyle w:val="Textonotapie"/>
        <w:spacing w:line="240" w:lineRule="auto"/>
        <w:rPr>
          <w:rFonts w:ascii="Arial" w:hAnsi="Arial" w:cs="Arial"/>
          <w:lang w:val="es-ES"/>
        </w:rPr>
      </w:pPr>
      <w:r w:rsidRPr="00FA405D">
        <w:rPr>
          <w:rStyle w:val="Refdenotaalpie"/>
          <w:rFonts w:ascii="Arial" w:hAnsi="Arial" w:cs="Arial"/>
        </w:rPr>
        <w:footnoteRef/>
      </w:r>
      <w:r w:rsidRPr="00CF70A5">
        <w:rPr>
          <w:rFonts w:ascii="Arial" w:hAnsi="Arial" w:cs="Arial"/>
          <w:lang w:val="es-ES"/>
        </w:rPr>
        <w:t>Fl. 1-6</w:t>
      </w:r>
    </w:p>
  </w:footnote>
  <w:footnote w:id="2">
    <w:p w:rsidR="00304EBB" w:rsidRPr="00FA405D" w:rsidRDefault="00304EBB" w:rsidP="00FA405D">
      <w:pPr>
        <w:pStyle w:val="Sinespaciado"/>
        <w:rPr>
          <w:vertAlign w:val="superscript"/>
        </w:rPr>
      </w:pPr>
      <w:r w:rsidRPr="00FA405D">
        <w:rPr>
          <w:rStyle w:val="Refdenotaalpie"/>
          <w:rFonts w:ascii="Arial" w:hAnsi="Arial" w:cs="Arial"/>
          <w:sz w:val="20"/>
          <w:szCs w:val="20"/>
        </w:rPr>
        <w:footnoteRef/>
      </w:r>
      <w:r w:rsidRPr="00FA405D">
        <w:t xml:space="preserve">Fl 7 A </w:t>
      </w:r>
    </w:p>
  </w:footnote>
  <w:footnote w:id="3">
    <w:p w:rsidR="00304EBB" w:rsidRPr="00FA405D" w:rsidRDefault="00304EBB" w:rsidP="00FA405D">
      <w:pPr>
        <w:pStyle w:val="Sinespaciado"/>
      </w:pPr>
      <w:r w:rsidRPr="00FA405D">
        <w:rPr>
          <w:rStyle w:val="Refdenotaalpie"/>
          <w:rFonts w:ascii="Arial" w:hAnsi="Arial" w:cs="Arial"/>
          <w:sz w:val="20"/>
          <w:szCs w:val="20"/>
        </w:rPr>
        <w:footnoteRef/>
      </w:r>
      <w:r w:rsidRPr="00FA405D">
        <w:t>Fl 10</w:t>
      </w:r>
    </w:p>
  </w:footnote>
  <w:footnote w:id="4">
    <w:p w:rsidR="00304EBB" w:rsidRPr="00FA405D" w:rsidRDefault="00304EBB" w:rsidP="00FA405D">
      <w:pPr>
        <w:pStyle w:val="Sinespaciado"/>
      </w:pPr>
      <w:r w:rsidRPr="00FA405D">
        <w:rPr>
          <w:rStyle w:val="Refdenotaalpie"/>
          <w:rFonts w:ascii="Arial" w:hAnsi="Arial" w:cs="Arial"/>
          <w:sz w:val="20"/>
          <w:szCs w:val="20"/>
        </w:rPr>
        <w:footnoteRef/>
      </w:r>
      <w:r w:rsidRPr="00FA405D">
        <w:t>Fl 14 - 15</w:t>
      </w:r>
    </w:p>
  </w:footnote>
  <w:footnote w:id="5">
    <w:p w:rsidR="00304EBB" w:rsidRPr="00FA405D" w:rsidRDefault="00304EBB" w:rsidP="00FA405D">
      <w:pPr>
        <w:pStyle w:val="Sinespaciado"/>
      </w:pPr>
      <w:r w:rsidRPr="00FA405D">
        <w:rPr>
          <w:rStyle w:val="Refdenotaalpie"/>
          <w:rFonts w:ascii="Arial" w:hAnsi="Arial" w:cs="Arial"/>
          <w:sz w:val="20"/>
          <w:szCs w:val="20"/>
        </w:rPr>
        <w:footnoteRef/>
      </w:r>
      <w:r w:rsidRPr="00FA405D">
        <w:t xml:space="preserve"> Fls. 53 a 54 y 61 </w:t>
      </w:r>
    </w:p>
  </w:footnote>
  <w:footnote w:id="6">
    <w:p w:rsidR="00304EBB" w:rsidRPr="00FA405D" w:rsidRDefault="00304EBB" w:rsidP="00FA405D">
      <w:pPr>
        <w:pStyle w:val="Sinespaciado"/>
      </w:pPr>
      <w:r w:rsidRPr="00FA405D">
        <w:rPr>
          <w:rStyle w:val="Refdenotaalpie"/>
          <w:rFonts w:ascii="Arial" w:hAnsi="Arial" w:cs="Arial"/>
          <w:sz w:val="20"/>
          <w:szCs w:val="20"/>
        </w:rPr>
        <w:footnoteRef/>
      </w:r>
      <w:r w:rsidRPr="00FA405D">
        <w:t xml:space="preserve"> Folios 66 a 72</w:t>
      </w:r>
    </w:p>
  </w:footnote>
  <w:footnote w:id="7">
    <w:p w:rsidR="00304EBB" w:rsidRDefault="00304EBB" w:rsidP="00FA405D">
      <w:pPr>
        <w:pStyle w:val="Sinespaciado"/>
      </w:pPr>
      <w:r w:rsidRPr="00FA405D">
        <w:rPr>
          <w:rStyle w:val="Refdenotaalpie"/>
          <w:rFonts w:ascii="Arial" w:hAnsi="Arial" w:cs="Arial"/>
          <w:sz w:val="20"/>
          <w:szCs w:val="20"/>
        </w:rPr>
        <w:footnoteRef/>
      </w:r>
      <w:r w:rsidR="00EA1E00">
        <w:t xml:space="preserve"> Folio 7</w:t>
      </w:r>
      <w:r w:rsidRPr="00FA405D">
        <w:t xml:space="preserve">4 </w:t>
      </w:r>
    </w:p>
  </w:footnote>
  <w:footnote w:id="8">
    <w:p w:rsidR="00304EBB" w:rsidRPr="00CF158B" w:rsidRDefault="00304EBB" w:rsidP="00CF158B">
      <w:pPr>
        <w:pStyle w:val="Sinespaciado"/>
      </w:pPr>
      <w:r w:rsidRPr="00CF158B">
        <w:rPr>
          <w:rStyle w:val="Refdenotaalpie"/>
          <w:rFonts w:ascii="Arial" w:hAnsi="Arial" w:cs="Arial"/>
          <w:sz w:val="20"/>
          <w:szCs w:val="20"/>
        </w:rPr>
        <w:footnoteRef/>
      </w:r>
      <w:r w:rsidRPr="00CF158B">
        <w:t xml:space="preserve"> Folios 39 a 40 </w:t>
      </w:r>
    </w:p>
  </w:footnote>
  <w:footnote w:id="9">
    <w:p w:rsidR="00304EBB" w:rsidRDefault="00304EBB" w:rsidP="00CF158B">
      <w:pPr>
        <w:pStyle w:val="Sinespaciado"/>
      </w:pPr>
      <w:r w:rsidRPr="00CF158B">
        <w:rPr>
          <w:rStyle w:val="Refdenotaalpie"/>
          <w:rFonts w:ascii="Arial" w:hAnsi="Arial" w:cs="Arial"/>
          <w:sz w:val="20"/>
          <w:szCs w:val="20"/>
        </w:rPr>
        <w:footnoteRef/>
      </w:r>
      <w:r w:rsidRPr="00CF158B">
        <w:t xml:space="preserve"> Se aclara que en la sesión del juicio del  27 de noviembre de 2014,  se excluyó de las estipulaciones lo referente a la plena  identificación del procesado.</w:t>
      </w:r>
    </w:p>
  </w:footnote>
  <w:footnote w:id="10">
    <w:p w:rsidR="00304EBB" w:rsidRPr="00FC4FC4" w:rsidRDefault="00304EBB" w:rsidP="00FC4FC4">
      <w:pPr>
        <w:pStyle w:val="Sinespaciado"/>
        <w:rPr>
          <w:rFonts w:ascii="Arial" w:hAnsi="Arial" w:cs="Arial"/>
          <w:sz w:val="20"/>
          <w:szCs w:val="20"/>
        </w:rPr>
      </w:pPr>
      <w:r w:rsidRPr="00FC4FC4">
        <w:rPr>
          <w:rStyle w:val="Refdenotaalpie"/>
          <w:rFonts w:ascii="Arial" w:hAnsi="Arial" w:cs="Arial"/>
          <w:sz w:val="20"/>
          <w:szCs w:val="20"/>
        </w:rPr>
        <w:footnoteRef/>
      </w:r>
      <w:r w:rsidRPr="00FC4FC4">
        <w:rPr>
          <w:rFonts w:ascii="Arial" w:hAnsi="Arial" w:cs="Arial"/>
          <w:sz w:val="20"/>
          <w:szCs w:val="20"/>
        </w:rPr>
        <w:t xml:space="preserve"> Documento no introducido al juicio </w:t>
      </w:r>
    </w:p>
  </w:footnote>
  <w:footnote w:id="11">
    <w:p w:rsidR="00304EBB" w:rsidRPr="00FC4FC4" w:rsidRDefault="00304EBB" w:rsidP="00FC4FC4">
      <w:pPr>
        <w:pStyle w:val="Sinespaciado"/>
        <w:rPr>
          <w:rFonts w:ascii="Arial" w:hAnsi="Arial" w:cs="Arial"/>
          <w:sz w:val="20"/>
          <w:szCs w:val="20"/>
        </w:rPr>
      </w:pPr>
      <w:r w:rsidRPr="00FC4FC4">
        <w:rPr>
          <w:rStyle w:val="Refdenotaalpie"/>
          <w:rFonts w:ascii="Arial" w:hAnsi="Arial" w:cs="Arial"/>
          <w:sz w:val="20"/>
          <w:szCs w:val="20"/>
        </w:rPr>
        <w:footnoteRef/>
      </w:r>
      <w:r w:rsidRPr="00FC4FC4">
        <w:rPr>
          <w:rFonts w:ascii="Arial" w:hAnsi="Arial" w:cs="Arial"/>
          <w:sz w:val="20"/>
          <w:szCs w:val="20"/>
        </w:rPr>
        <w:t xml:space="preserve"> Folio 50 </w:t>
      </w:r>
    </w:p>
  </w:footnote>
  <w:footnote w:id="12">
    <w:p w:rsidR="00304EBB" w:rsidRPr="001B00FA" w:rsidRDefault="00304EBB" w:rsidP="001B00FA">
      <w:pPr>
        <w:pStyle w:val="Sinespaciado"/>
        <w:rPr>
          <w:rFonts w:ascii="Arial" w:hAnsi="Arial" w:cs="Arial"/>
          <w:sz w:val="20"/>
          <w:szCs w:val="20"/>
        </w:rPr>
      </w:pPr>
      <w:r w:rsidRPr="001B00FA">
        <w:rPr>
          <w:rStyle w:val="Refdenotaalpie"/>
          <w:rFonts w:ascii="Arial" w:hAnsi="Arial" w:cs="Arial"/>
          <w:sz w:val="20"/>
          <w:szCs w:val="20"/>
        </w:rPr>
        <w:footnoteRef/>
      </w:r>
      <w:r w:rsidRPr="001B00FA">
        <w:rPr>
          <w:rFonts w:ascii="Arial" w:hAnsi="Arial" w:cs="Arial"/>
          <w:sz w:val="20"/>
          <w:szCs w:val="20"/>
        </w:rPr>
        <w:t xml:space="preserve"> Documento no introducido al juicio </w:t>
      </w:r>
    </w:p>
  </w:footnote>
  <w:footnote w:id="13">
    <w:p w:rsidR="00304EBB" w:rsidRPr="001B00FA" w:rsidRDefault="00304EBB" w:rsidP="001B00FA">
      <w:pPr>
        <w:pStyle w:val="Sinespaciado"/>
        <w:rPr>
          <w:rFonts w:ascii="Arial" w:hAnsi="Arial" w:cs="Arial"/>
          <w:sz w:val="20"/>
          <w:szCs w:val="20"/>
        </w:rPr>
      </w:pPr>
      <w:r w:rsidRPr="001B00FA">
        <w:rPr>
          <w:rStyle w:val="Refdenotaalpie"/>
          <w:rFonts w:ascii="Arial" w:hAnsi="Arial" w:cs="Arial"/>
          <w:sz w:val="20"/>
          <w:szCs w:val="20"/>
        </w:rPr>
        <w:footnoteRef/>
      </w:r>
      <w:r w:rsidRPr="001B00FA">
        <w:rPr>
          <w:rFonts w:ascii="Arial" w:hAnsi="Arial" w:cs="Arial"/>
          <w:sz w:val="20"/>
          <w:szCs w:val="20"/>
        </w:rPr>
        <w:t xml:space="preserve"> Folios 48 a 52  </w:t>
      </w:r>
    </w:p>
  </w:footnote>
  <w:footnote w:id="14">
    <w:p w:rsidR="00304EBB" w:rsidRPr="00937CB3" w:rsidRDefault="00304EBB" w:rsidP="00937CB3">
      <w:pPr>
        <w:pStyle w:val="Sinespaciado"/>
        <w:rPr>
          <w:rFonts w:ascii="Arial" w:hAnsi="Arial" w:cs="Arial"/>
          <w:sz w:val="20"/>
          <w:szCs w:val="20"/>
        </w:rPr>
      </w:pPr>
      <w:r w:rsidRPr="00937CB3">
        <w:rPr>
          <w:rStyle w:val="Refdenotaalpie"/>
          <w:rFonts w:ascii="Arial" w:hAnsi="Arial" w:cs="Arial"/>
          <w:sz w:val="20"/>
          <w:szCs w:val="20"/>
        </w:rPr>
        <w:footnoteRef/>
      </w:r>
      <w:r w:rsidRPr="00937CB3">
        <w:rPr>
          <w:rFonts w:ascii="Arial" w:hAnsi="Arial" w:cs="Arial"/>
          <w:sz w:val="20"/>
          <w:szCs w:val="20"/>
        </w:rPr>
        <w:t xml:space="preserve"> Ver folios 43 a 46 </w:t>
      </w:r>
    </w:p>
  </w:footnote>
  <w:footnote w:id="15">
    <w:p w:rsidR="00304EBB" w:rsidRPr="00937CB3" w:rsidRDefault="00304EBB" w:rsidP="00937CB3">
      <w:pPr>
        <w:pStyle w:val="Sinespaciado"/>
        <w:rPr>
          <w:rFonts w:ascii="Arial" w:hAnsi="Arial" w:cs="Arial"/>
          <w:sz w:val="20"/>
          <w:szCs w:val="20"/>
        </w:rPr>
      </w:pPr>
      <w:r w:rsidRPr="00937CB3">
        <w:rPr>
          <w:rStyle w:val="Refdenotaalpie"/>
          <w:rFonts w:ascii="Arial" w:hAnsi="Arial" w:cs="Arial"/>
          <w:sz w:val="20"/>
          <w:szCs w:val="20"/>
        </w:rPr>
        <w:footnoteRef/>
      </w:r>
      <w:r w:rsidRPr="00937CB3">
        <w:rPr>
          <w:rFonts w:ascii="Arial" w:hAnsi="Arial" w:cs="Arial"/>
          <w:sz w:val="20"/>
          <w:szCs w:val="20"/>
        </w:rPr>
        <w:t xml:space="preserve"> Folios 66 a 72 </w:t>
      </w:r>
    </w:p>
  </w:footnote>
  <w:footnote w:id="16">
    <w:p w:rsidR="00304EBB" w:rsidRPr="00937CB3" w:rsidRDefault="00304EBB" w:rsidP="00937CB3">
      <w:pPr>
        <w:pStyle w:val="Sinespaciado"/>
        <w:rPr>
          <w:rFonts w:ascii="Arial" w:hAnsi="Arial" w:cs="Arial"/>
          <w:sz w:val="20"/>
          <w:szCs w:val="20"/>
        </w:rPr>
      </w:pPr>
      <w:r w:rsidRPr="00937CB3">
        <w:rPr>
          <w:rStyle w:val="Refdenotaalpie"/>
          <w:rFonts w:ascii="Arial" w:hAnsi="Arial" w:cs="Arial"/>
          <w:sz w:val="20"/>
          <w:szCs w:val="20"/>
        </w:rPr>
        <w:footnoteRef/>
      </w:r>
      <w:r w:rsidRPr="00937CB3">
        <w:rPr>
          <w:rFonts w:ascii="Arial" w:hAnsi="Arial" w:cs="Arial"/>
          <w:sz w:val="20"/>
          <w:szCs w:val="20"/>
        </w:rPr>
        <w:t xml:space="preserve"> Sobre este acápite de la sentencia no se interpuso ningún recurso.</w:t>
      </w:r>
    </w:p>
  </w:footnote>
  <w:footnote w:id="17">
    <w:p w:rsidR="00304EBB" w:rsidRPr="00953CA2" w:rsidRDefault="00304EBB" w:rsidP="00937CB3">
      <w:pPr>
        <w:pStyle w:val="Sinespaciado"/>
        <w:rPr>
          <w:rFonts w:ascii="Comic Sans MS" w:hAnsi="Comic Sans MS"/>
          <w:sz w:val="16"/>
          <w:szCs w:val="16"/>
        </w:rPr>
      </w:pPr>
      <w:r w:rsidRPr="00937CB3">
        <w:rPr>
          <w:rStyle w:val="Refdenotaalpie"/>
          <w:rFonts w:ascii="Arial" w:hAnsi="Arial" w:cs="Arial"/>
          <w:sz w:val="20"/>
          <w:szCs w:val="20"/>
        </w:rPr>
        <w:footnoteRef/>
      </w:r>
      <w:r w:rsidRPr="00937CB3">
        <w:rPr>
          <w:rFonts w:ascii="Arial" w:hAnsi="Arial" w:cs="Arial"/>
          <w:sz w:val="20"/>
          <w:szCs w:val="20"/>
        </w:rPr>
        <w:t xml:space="preserve"> Fl 77-84</w:t>
      </w:r>
    </w:p>
  </w:footnote>
  <w:footnote w:id="18">
    <w:p w:rsidR="00304EBB" w:rsidRPr="00937CB3" w:rsidRDefault="00304EBB">
      <w:pPr>
        <w:pStyle w:val="Textonotapie"/>
        <w:rPr>
          <w:rFonts w:ascii="Arial" w:hAnsi="Arial" w:cs="Arial"/>
        </w:rPr>
      </w:pPr>
      <w:r w:rsidRPr="00937CB3">
        <w:rPr>
          <w:rStyle w:val="Refdenotaalpie"/>
          <w:rFonts w:ascii="Arial" w:hAnsi="Arial" w:cs="Arial"/>
        </w:rPr>
        <w:footnoteRef/>
      </w:r>
      <w:r w:rsidRPr="00937CB3">
        <w:rPr>
          <w:rFonts w:ascii="Arial" w:hAnsi="Arial" w:cs="Arial"/>
        </w:rPr>
        <w:t xml:space="preserve"> El recurrente hizo una relación pormenorizada sobre las manifestaciones de la menor M.T.C.O.</w:t>
      </w:r>
    </w:p>
  </w:footnote>
  <w:footnote w:id="19">
    <w:p w:rsidR="00304EBB" w:rsidRDefault="00304EBB" w:rsidP="00304EBB">
      <w:pPr>
        <w:pStyle w:val="Textonotapie"/>
      </w:pPr>
      <w:r>
        <w:rPr>
          <w:rStyle w:val="Refdenotaalpie"/>
        </w:rPr>
        <w:footnoteRef/>
      </w:r>
      <w:r>
        <w:t xml:space="preserve"> Folios 48 a 52 </w:t>
      </w:r>
    </w:p>
  </w:footnote>
  <w:footnote w:id="20">
    <w:p w:rsidR="00304EBB" w:rsidRDefault="00304EBB" w:rsidP="00304EBB">
      <w:pPr>
        <w:pStyle w:val="Textonotapie"/>
      </w:pPr>
      <w:r>
        <w:rPr>
          <w:rStyle w:val="Refdenotaalpie"/>
        </w:rPr>
        <w:footnoteRef/>
      </w:r>
      <w:r>
        <w:t xml:space="preserve"> Folio 51  </w:t>
      </w:r>
    </w:p>
  </w:footnote>
  <w:footnote w:id="21">
    <w:p w:rsidR="00304EBB" w:rsidRDefault="00304EBB" w:rsidP="00304EBB">
      <w:pPr>
        <w:pStyle w:val="Textonotapie"/>
      </w:pPr>
      <w:r>
        <w:rPr>
          <w:rStyle w:val="Refdenotaalpie"/>
        </w:rPr>
        <w:footnoteRef/>
      </w:r>
      <w:r>
        <w:t xml:space="preserve"> Folio 49 </w:t>
      </w:r>
    </w:p>
  </w:footnote>
  <w:footnote w:id="22">
    <w:p w:rsidR="00304EBB" w:rsidRDefault="00304EBB" w:rsidP="00304EBB">
      <w:pPr>
        <w:pStyle w:val="Textonotapie"/>
      </w:pPr>
      <w:r>
        <w:rPr>
          <w:rStyle w:val="Refdenotaalpie"/>
        </w:rPr>
        <w:footnoteRef/>
      </w:r>
      <w:r>
        <w:t xml:space="preserve"> Folio 51</w:t>
      </w:r>
    </w:p>
  </w:footnote>
  <w:footnote w:id="23">
    <w:p w:rsidR="00304EBB" w:rsidRPr="00AF3D98" w:rsidRDefault="00304EBB" w:rsidP="00304EBB">
      <w:pPr>
        <w:rPr>
          <w:rFonts w:ascii="Arial" w:hAnsi="Arial" w:cs="Arial"/>
          <w:sz w:val="16"/>
          <w:szCs w:val="16"/>
        </w:rPr>
      </w:pPr>
      <w:r w:rsidRPr="00AF3D98">
        <w:rPr>
          <w:rFonts w:ascii="Arial" w:hAnsi="Arial" w:cs="Arial"/>
          <w:sz w:val="16"/>
          <w:szCs w:val="16"/>
        </w:rPr>
        <w:footnoteRef/>
      </w:r>
      <w:r w:rsidRPr="00AF3D98">
        <w:rPr>
          <w:rFonts w:ascii="Arial" w:hAnsi="Arial" w:cs="Arial"/>
          <w:sz w:val="16"/>
          <w:szCs w:val="16"/>
        </w:rPr>
        <w:t xml:space="preserve"> C.S.J, casación penal del 04-06-13, radicado 40893.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EBB" w:rsidRPr="00F646A6" w:rsidRDefault="00304EBB" w:rsidP="002556D6">
    <w:pPr>
      <w:pStyle w:val="Encabezado"/>
      <w:jc w:val="right"/>
      <w:rPr>
        <w:rFonts w:ascii="Arial" w:hAnsi="Arial" w:cs="Arial"/>
        <w:b/>
        <w:sz w:val="20"/>
        <w:szCs w:val="20"/>
        <w:lang w:val="es-SV"/>
      </w:rPr>
    </w:pPr>
    <w:r w:rsidRPr="00F646A6">
      <w:rPr>
        <w:rFonts w:ascii="Arial" w:hAnsi="Arial" w:cs="Arial"/>
        <w:b/>
        <w:sz w:val="20"/>
        <w:szCs w:val="20"/>
        <w:lang w:val="es-SV"/>
      </w:rPr>
      <w:t>Procesado: Víctor Mauricio Ocampo Trujillo</w:t>
    </w:r>
  </w:p>
  <w:p w:rsidR="00304EBB" w:rsidRPr="00F646A6" w:rsidRDefault="00304EBB" w:rsidP="002556D6">
    <w:pPr>
      <w:pStyle w:val="Encabezado"/>
      <w:jc w:val="right"/>
      <w:rPr>
        <w:rFonts w:ascii="Arial" w:hAnsi="Arial" w:cs="Arial"/>
        <w:b/>
        <w:sz w:val="20"/>
        <w:szCs w:val="20"/>
        <w:lang w:val="es-SV"/>
      </w:rPr>
    </w:pPr>
    <w:r w:rsidRPr="00F646A6">
      <w:rPr>
        <w:rFonts w:ascii="Arial" w:hAnsi="Arial" w:cs="Arial"/>
        <w:b/>
        <w:sz w:val="20"/>
        <w:szCs w:val="20"/>
        <w:lang w:val="es-SV"/>
      </w:rPr>
      <w:t>Delito: Acto sexual con menor de 14 años</w:t>
    </w:r>
  </w:p>
  <w:p w:rsidR="00304EBB" w:rsidRPr="00F646A6" w:rsidRDefault="00304EBB" w:rsidP="002556D6">
    <w:pPr>
      <w:pStyle w:val="Encabezado"/>
      <w:jc w:val="right"/>
      <w:rPr>
        <w:rFonts w:ascii="Arial" w:hAnsi="Arial" w:cs="Arial"/>
        <w:b/>
        <w:sz w:val="20"/>
        <w:szCs w:val="20"/>
        <w:lang w:val="es-SV"/>
      </w:rPr>
    </w:pPr>
    <w:r w:rsidRPr="00F646A6">
      <w:rPr>
        <w:rFonts w:ascii="Arial" w:hAnsi="Arial" w:cs="Arial"/>
        <w:b/>
        <w:sz w:val="20"/>
        <w:szCs w:val="20"/>
        <w:lang w:val="es-SV"/>
      </w:rPr>
      <w:t>Radicado: 660001600003720080004601</w:t>
    </w:r>
  </w:p>
  <w:p w:rsidR="00304EBB" w:rsidRDefault="00304EBB" w:rsidP="002556D6">
    <w:pPr>
      <w:pStyle w:val="Encabezado"/>
      <w:jc w:val="right"/>
      <w:rPr>
        <w:rFonts w:ascii="Arial" w:hAnsi="Arial" w:cs="Arial"/>
        <w:b/>
        <w:sz w:val="20"/>
        <w:szCs w:val="20"/>
        <w:lang w:val="es-SV"/>
      </w:rPr>
    </w:pPr>
    <w:r w:rsidRPr="00F646A6">
      <w:rPr>
        <w:rFonts w:ascii="Arial" w:hAnsi="Arial" w:cs="Arial"/>
        <w:b/>
        <w:sz w:val="20"/>
        <w:szCs w:val="20"/>
        <w:lang w:val="es-SV"/>
      </w:rPr>
      <w:t>Asunto: Sentencia de segunda instancia</w:t>
    </w:r>
  </w:p>
  <w:p w:rsidR="00304EBB" w:rsidRPr="00F646A6" w:rsidRDefault="00304EBB" w:rsidP="002556D6">
    <w:pPr>
      <w:pStyle w:val="Encabezado"/>
      <w:jc w:val="right"/>
      <w:rPr>
        <w:rFonts w:ascii="Arial" w:hAnsi="Arial" w:cs="Arial"/>
        <w:b/>
        <w:sz w:val="20"/>
        <w:szCs w:val="20"/>
        <w:lang w:val="es-S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1444E"/>
    <w:multiLevelType w:val="hybridMultilevel"/>
    <w:tmpl w:val="38EC1DA6"/>
    <w:lvl w:ilvl="0" w:tplc="240A0005">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
    <w:nsid w:val="05CD43BC"/>
    <w:multiLevelType w:val="hybridMultilevel"/>
    <w:tmpl w:val="2828CA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122125"/>
    <w:multiLevelType w:val="hybridMultilevel"/>
    <w:tmpl w:val="7264C368"/>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74C2DB7"/>
    <w:multiLevelType w:val="hybridMultilevel"/>
    <w:tmpl w:val="A672F512"/>
    <w:lvl w:ilvl="0" w:tplc="0C0A0001">
      <w:start w:val="1"/>
      <w:numFmt w:val="bullet"/>
      <w:lvlText w:val=""/>
      <w:lvlJc w:val="left"/>
      <w:pPr>
        <w:ind w:left="720" w:hanging="360"/>
      </w:pPr>
      <w:rPr>
        <w:rFonts w:ascii="Symbol" w:hAnsi="Symbol" w:hint="default"/>
      </w:rPr>
    </w:lvl>
    <w:lvl w:ilvl="1" w:tplc="698ED62C">
      <w:numFmt w:val="bullet"/>
      <w:lvlText w:val="•"/>
      <w:lvlJc w:val="left"/>
      <w:pPr>
        <w:ind w:left="1785" w:hanging="705"/>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8695399"/>
    <w:multiLevelType w:val="hybridMultilevel"/>
    <w:tmpl w:val="AA947F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88A5054"/>
    <w:multiLevelType w:val="hybridMultilevel"/>
    <w:tmpl w:val="BA48DF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A7305C4"/>
    <w:multiLevelType w:val="hybridMultilevel"/>
    <w:tmpl w:val="E744C7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DAB1A92"/>
    <w:multiLevelType w:val="multilevel"/>
    <w:tmpl w:val="2D349D96"/>
    <w:lvl w:ilvl="0">
      <w:start w:val="5"/>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8">
    <w:nsid w:val="0F833649"/>
    <w:multiLevelType w:val="hybridMultilevel"/>
    <w:tmpl w:val="91CCEC72"/>
    <w:lvl w:ilvl="0" w:tplc="F21EFD28">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3474F09"/>
    <w:multiLevelType w:val="hybridMultilevel"/>
    <w:tmpl w:val="D3AC001C"/>
    <w:lvl w:ilvl="0" w:tplc="C75A676A">
      <w:start w:val="1"/>
      <w:numFmt w:val="decimal"/>
      <w:lvlText w:val="%1."/>
      <w:lvlJc w:val="left"/>
      <w:pPr>
        <w:ind w:left="1080" w:hanging="360"/>
      </w:pPr>
      <w:rPr>
        <w:rFonts w:cs="Calibri"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nsid w:val="196C6FA4"/>
    <w:multiLevelType w:val="hybridMultilevel"/>
    <w:tmpl w:val="F6C8FAE4"/>
    <w:lvl w:ilvl="0" w:tplc="CD1E80F0">
      <w:start w:val="1"/>
      <w:numFmt w:val="decimal"/>
      <w:lvlText w:val="%1."/>
      <w:lvlJc w:val="left"/>
      <w:pPr>
        <w:ind w:left="765" w:hanging="405"/>
      </w:pPr>
      <w:rPr>
        <w:rFonts w:hint="default"/>
        <w:u w:val="none"/>
      </w:rPr>
    </w:lvl>
    <w:lvl w:ilvl="1" w:tplc="971EC9CA">
      <w:start w:val="1"/>
      <w:numFmt w:val="lowerLetter"/>
      <w:lvlText w:val="%2)"/>
      <w:lvlJc w:val="left"/>
      <w:pPr>
        <w:ind w:left="1500" w:hanging="4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AB70B68"/>
    <w:multiLevelType w:val="hybridMultilevel"/>
    <w:tmpl w:val="1F4E71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655562A"/>
    <w:multiLevelType w:val="hybridMultilevel"/>
    <w:tmpl w:val="BB3A22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7220649"/>
    <w:multiLevelType w:val="hybridMultilevel"/>
    <w:tmpl w:val="96E2EA50"/>
    <w:lvl w:ilvl="0" w:tplc="986A9C82">
      <w:start w:val="3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ACF0D62"/>
    <w:multiLevelType w:val="hybridMultilevel"/>
    <w:tmpl w:val="591AA6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ADC03B3"/>
    <w:multiLevelType w:val="hybridMultilevel"/>
    <w:tmpl w:val="257C93C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F8D7B35"/>
    <w:multiLevelType w:val="hybridMultilevel"/>
    <w:tmpl w:val="2536E3C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344162EE"/>
    <w:multiLevelType w:val="hybridMultilevel"/>
    <w:tmpl w:val="9E244C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623257D"/>
    <w:multiLevelType w:val="hybridMultilevel"/>
    <w:tmpl w:val="C106BC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70D2192"/>
    <w:multiLevelType w:val="hybridMultilevel"/>
    <w:tmpl w:val="70028824"/>
    <w:lvl w:ilvl="0" w:tplc="08D6418E">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7445ECD"/>
    <w:multiLevelType w:val="hybridMultilevel"/>
    <w:tmpl w:val="6CDCA030"/>
    <w:lvl w:ilvl="0" w:tplc="57DC0984">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7700E7D"/>
    <w:multiLevelType w:val="hybridMultilevel"/>
    <w:tmpl w:val="D8828ED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E0C1BA6"/>
    <w:multiLevelType w:val="hybridMultilevel"/>
    <w:tmpl w:val="AFE8DB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E4E690A"/>
    <w:multiLevelType w:val="hybridMultilevel"/>
    <w:tmpl w:val="B746AA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4D01605"/>
    <w:multiLevelType w:val="hybridMultilevel"/>
    <w:tmpl w:val="A544CE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E37579C"/>
    <w:multiLevelType w:val="hybridMultilevel"/>
    <w:tmpl w:val="44524D34"/>
    <w:lvl w:ilvl="0" w:tplc="A8740676">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4F523C0C"/>
    <w:multiLevelType w:val="hybridMultilevel"/>
    <w:tmpl w:val="2F66ECFA"/>
    <w:lvl w:ilvl="0" w:tplc="0C0A0001">
      <w:start w:val="1"/>
      <w:numFmt w:val="bullet"/>
      <w:lvlText w:val=""/>
      <w:lvlJc w:val="left"/>
      <w:pPr>
        <w:ind w:left="825" w:hanging="360"/>
      </w:pPr>
      <w:rPr>
        <w:rFonts w:ascii="Symbol" w:hAnsi="Symbol" w:hint="default"/>
      </w:rPr>
    </w:lvl>
    <w:lvl w:ilvl="1" w:tplc="0C0A0003" w:tentative="1">
      <w:start w:val="1"/>
      <w:numFmt w:val="bullet"/>
      <w:lvlText w:val="o"/>
      <w:lvlJc w:val="left"/>
      <w:pPr>
        <w:ind w:left="1545" w:hanging="360"/>
      </w:pPr>
      <w:rPr>
        <w:rFonts w:ascii="Courier New" w:hAnsi="Courier New" w:cs="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abstractNum w:abstractNumId="27">
    <w:nsid w:val="51FE5506"/>
    <w:multiLevelType w:val="hybridMultilevel"/>
    <w:tmpl w:val="2F98508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57521EC"/>
    <w:multiLevelType w:val="hybridMultilevel"/>
    <w:tmpl w:val="373A0C90"/>
    <w:lvl w:ilvl="0" w:tplc="915C0070">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6617C34"/>
    <w:multiLevelType w:val="hybridMultilevel"/>
    <w:tmpl w:val="BFA00FC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7082228"/>
    <w:multiLevelType w:val="hybridMultilevel"/>
    <w:tmpl w:val="56405DDA"/>
    <w:lvl w:ilvl="0" w:tplc="57966D6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7CE32D1"/>
    <w:multiLevelType w:val="hybridMultilevel"/>
    <w:tmpl w:val="6E6485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8253905"/>
    <w:multiLevelType w:val="hybridMultilevel"/>
    <w:tmpl w:val="66404556"/>
    <w:lvl w:ilvl="0" w:tplc="6540A766">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5B2A1906"/>
    <w:multiLevelType w:val="hybridMultilevel"/>
    <w:tmpl w:val="827A1A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C295E9F"/>
    <w:multiLevelType w:val="hybridMultilevel"/>
    <w:tmpl w:val="8146EA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5D1668C9"/>
    <w:multiLevelType w:val="hybridMultilevel"/>
    <w:tmpl w:val="74F086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5DDB60A2"/>
    <w:multiLevelType w:val="hybridMultilevel"/>
    <w:tmpl w:val="50EC00D8"/>
    <w:lvl w:ilvl="0" w:tplc="304E65CA">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5565921"/>
    <w:multiLevelType w:val="hybridMultilevel"/>
    <w:tmpl w:val="0F0243E0"/>
    <w:lvl w:ilvl="0" w:tplc="440A0001">
      <w:start w:val="1"/>
      <w:numFmt w:val="bullet"/>
      <w:lvlText w:val=""/>
      <w:lvlJc w:val="left"/>
      <w:pPr>
        <w:ind w:left="720" w:hanging="360"/>
      </w:pPr>
      <w:rPr>
        <w:rFonts w:ascii="Symbol" w:hAnsi="Symbol" w:cs="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cs="Wingdings" w:hint="default"/>
      </w:rPr>
    </w:lvl>
    <w:lvl w:ilvl="3" w:tplc="440A0001">
      <w:start w:val="1"/>
      <w:numFmt w:val="bullet"/>
      <w:lvlText w:val=""/>
      <w:lvlJc w:val="left"/>
      <w:pPr>
        <w:ind w:left="2880" w:hanging="360"/>
      </w:pPr>
      <w:rPr>
        <w:rFonts w:ascii="Symbol" w:hAnsi="Symbol" w:cs="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cs="Wingdings" w:hint="default"/>
      </w:rPr>
    </w:lvl>
    <w:lvl w:ilvl="6" w:tplc="440A0001">
      <w:start w:val="1"/>
      <w:numFmt w:val="bullet"/>
      <w:lvlText w:val=""/>
      <w:lvlJc w:val="left"/>
      <w:pPr>
        <w:ind w:left="5040" w:hanging="360"/>
      </w:pPr>
      <w:rPr>
        <w:rFonts w:ascii="Symbol" w:hAnsi="Symbol" w:cs="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cs="Wingdings" w:hint="default"/>
      </w:rPr>
    </w:lvl>
  </w:abstractNum>
  <w:abstractNum w:abstractNumId="38">
    <w:nsid w:val="68915358"/>
    <w:multiLevelType w:val="hybridMultilevel"/>
    <w:tmpl w:val="56C6518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9BC2125"/>
    <w:multiLevelType w:val="hybridMultilevel"/>
    <w:tmpl w:val="E33AC6A2"/>
    <w:lvl w:ilvl="0" w:tplc="B2FE507A">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nsid w:val="6C704520"/>
    <w:multiLevelType w:val="hybridMultilevel"/>
    <w:tmpl w:val="016E5518"/>
    <w:lvl w:ilvl="0" w:tplc="9BA8FA1E">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6D2748A9"/>
    <w:multiLevelType w:val="hybridMultilevel"/>
    <w:tmpl w:val="A11072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0373C6B"/>
    <w:multiLevelType w:val="hybridMultilevel"/>
    <w:tmpl w:val="13C484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3F5567E"/>
    <w:multiLevelType w:val="hybridMultilevel"/>
    <w:tmpl w:val="E81C20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6503425"/>
    <w:multiLevelType w:val="hybridMultilevel"/>
    <w:tmpl w:val="3E6405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nsid w:val="79741850"/>
    <w:multiLevelType w:val="hybridMultilevel"/>
    <w:tmpl w:val="447E24C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6">
    <w:nsid w:val="7E3F13CB"/>
    <w:multiLevelType w:val="hybridMultilevel"/>
    <w:tmpl w:val="17DEE6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7"/>
  </w:num>
  <w:num w:numId="2">
    <w:abstractNumId w:val="7"/>
  </w:num>
  <w:num w:numId="3">
    <w:abstractNumId w:val="45"/>
  </w:num>
  <w:num w:numId="4">
    <w:abstractNumId w:val="46"/>
  </w:num>
  <w:num w:numId="5">
    <w:abstractNumId w:val="44"/>
  </w:num>
  <w:num w:numId="6">
    <w:abstractNumId w:val="35"/>
  </w:num>
  <w:num w:numId="7">
    <w:abstractNumId w:val="31"/>
  </w:num>
  <w:num w:numId="8">
    <w:abstractNumId w:val="9"/>
  </w:num>
  <w:num w:numId="9">
    <w:abstractNumId w:val="34"/>
  </w:num>
  <w:num w:numId="10">
    <w:abstractNumId w:val="42"/>
  </w:num>
  <w:num w:numId="11">
    <w:abstractNumId w:val="11"/>
  </w:num>
  <w:num w:numId="12">
    <w:abstractNumId w:val="30"/>
  </w:num>
  <w:num w:numId="13">
    <w:abstractNumId w:val="38"/>
  </w:num>
  <w:num w:numId="14">
    <w:abstractNumId w:val="27"/>
  </w:num>
  <w:num w:numId="15">
    <w:abstractNumId w:val="21"/>
  </w:num>
  <w:num w:numId="16">
    <w:abstractNumId w:val="0"/>
  </w:num>
  <w:num w:numId="17">
    <w:abstractNumId w:val="15"/>
  </w:num>
  <w:num w:numId="18">
    <w:abstractNumId w:val="1"/>
  </w:num>
  <w:num w:numId="19">
    <w:abstractNumId w:val="24"/>
  </w:num>
  <w:num w:numId="20">
    <w:abstractNumId w:val="29"/>
  </w:num>
  <w:num w:numId="21">
    <w:abstractNumId w:val="10"/>
  </w:num>
  <w:num w:numId="22">
    <w:abstractNumId w:val="22"/>
  </w:num>
  <w:num w:numId="23">
    <w:abstractNumId w:val="6"/>
  </w:num>
  <w:num w:numId="24">
    <w:abstractNumId w:val="16"/>
  </w:num>
  <w:num w:numId="25">
    <w:abstractNumId w:val="4"/>
  </w:num>
  <w:num w:numId="26">
    <w:abstractNumId w:val="3"/>
  </w:num>
  <w:num w:numId="27">
    <w:abstractNumId w:val="23"/>
  </w:num>
  <w:num w:numId="28">
    <w:abstractNumId w:val="12"/>
  </w:num>
  <w:num w:numId="29">
    <w:abstractNumId w:val="33"/>
  </w:num>
  <w:num w:numId="30">
    <w:abstractNumId w:val="5"/>
  </w:num>
  <w:num w:numId="31">
    <w:abstractNumId w:val="14"/>
  </w:num>
  <w:num w:numId="32">
    <w:abstractNumId w:val="41"/>
  </w:num>
  <w:num w:numId="33">
    <w:abstractNumId w:val="26"/>
  </w:num>
  <w:num w:numId="34">
    <w:abstractNumId w:val="18"/>
  </w:num>
  <w:num w:numId="35">
    <w:abstractNumId w:val="25"/>
  </w:num>
  <w:num w:numId="36">
    <w:abstractNumId w:val="39"/>
  </w:num>
  <w:num w:numId="37">
    <w:abstractNumId w:val="28"/>
  </w:num>
  <w:num w:numId="38">
    <w:abstractNumId w:val="20"/>
  </w:num>
  <w:num w:numId="39">
    <w:abstractNumId w:val="13"/>
  </w:num>
  <w:num w:numId="40">
    <w:abstractNumId w:val="8"/>
  </w:num>
  <w:num w:numId="41">
    <w:abstractNumId w:val="36"/>
  </w:num>
  <w:num w:numId="42">
    <w:abstractNumId w:val="40"/>
  </w:num>
  <w:num w:numId="43">
    <w:abstractNumId w:val="32"/>
  </w:num>
  <w:num w:numId="44">
    <w:abstractNumId w:val="19"/>
  </w:num>
  <w:num w:numId="45">
    <w:abstractNumId w:val="17"/>
  </w:num>
  <w:num w:numId="46">
    <w:abstractNumId w:val="2"/>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FB8"/>
    <w:rsid w:val="0000320F"/>
    <w:rsid w:val="00007EEE"/>
    <w:rsid w:val="000101E1"/>
    <w:rsid w:val="00036628"/>
    <w:rsid w:val="0004665A"/>
    <w:rsid w:val="00055272"/>
    <w:rsid w:val="0005583B"/>
    <w:rsid w:val="000607AC"/>
    <w:rsid w:val="00065662"/>
    <w:rsid w:val="000840CE"/>
    <w:rsid w:val="00086D61"/>
    <w:rsid w:val="000A1FBC"/>
    <w:rsid w:val="000A3D4E"/>
    <w:rsid w:val="000A502D"/>
    <w:rsid w:val="000A628B"/>
    <w:rsid w:val="000B7700"/>
    <w:rsid w:val="000C7052"/>
    <w:rsid w:val="000E29DC"/>
    <w:rsid w:val="000E4D37"/>
    <w:rsid w:val="000F0DC8"/>
    <w:rsid w:val="000F4538"/>
    <w:rsid w:val="000F7F99"/>
    <w:rsid w:val="00106392"/>
    <w:rsid w:val="001130D3"/>
    <w:rsid w:val="00117AA3"/>
    <w:rsid w:val="00122861"/>
    <w:rsid w:val="00123F69"/>
    <w:rsid w:val="001251CE"/>
    <w:rsid w:val="0013249C"/>
    <w:rsid w:val="00134709"/>
    <w:rsid w:val="001533B0"/>
    <w:rsid w:val="001608B3"/>
    <w:rsid w:val="001624CC"/>
    <w:rsid w:val="001647DA"/>
    <w:rsid w:val="001656A8"/>
    <w:rsid w:val="0017127D"/>
    <w:rsid w:val="00183B25"/>
    <w:rsid w:val="0018587E"/>
    <w:rsid w:val="00186BAA"/>
    <w:rsid w:val="001872DC"/>
    <w:rsid w:val="001874E9"/>
    <w:rsid w:val="0019094C"/>
    <w:rsid w:val="0019549E"/>
    <w:rsid w:val="001A3758"/>
    <w:rsid w:val="001A551E"/>
    <w:rsid w:val="001B00FA"/>
    <w:rsid w:val="001B3875"/>
    <w:rsid w:val="001B6DFC"/>
    <w:rsid w:val="001C4595"/>
    <w:rsid w:val="001D23CF"/>
    <w:rsid w:val="001D68E1"/>
    <w:rsid w:val="001E5732"/>
    <w:rsid w:val="001E6C36"/>
    <w:rsid w:val="00205539"/>
    <w:rsid w:val="002074CF"/>
    <w:rsid w:val="0021031B"/>
    <w:rsid w:val="00211B34"/>
    <w:rsid w:val="00211F32"/>
    <w:rsid w:val="002136F3"/>
    <w:rsid w:val="0021537F"/>
    <w:rsid w:val="00225DE1"/>
    <w:rsid w:val="00235272"/>
    <w:rsid w:val="002453AA"/>
    <w:rsid w:val="00245D99"/>
    <w:rsid w:val="0024635B"/>
    <w:rsid w:val="00246790"/>
    <w:rsid w:val="002556D6"/>
    <w:rsid w:val="00255C26"/>
    <w:rsid w:val="002702CA"/>
    <w:rsid w:val="00296240"/>
    <w:rsid w:val="002B0214"/>
    <w:rsid w:val="002B7B61"/>
    <w:rsid w:val="002C4EFD"/>
    <w:rsid w:val="002C59D5"/>
    <w:rsid w:val="002C5FA7"/>
    <w:rsid w:val="002C76EA"/>
    <w:rsid w:val="002D1FFB"/>
    <w:rsid w:val="002E0818"/>
    <w:rsid w:val="002F1F3B"/>
    <w:rsid w:val="002F5109"/>
    <w:rsid w:val="00302FD8"/>
    <w:rsid w:val="00304EBB"/>
    <w:rsid w:val="0030750E"/>
    <w:rsid w:val="0032127C"/>
    <w:rsid w:val="00326D6D"/>
    <w:rsid w:val="003274C2"/>
    <w:rsid w:val="003279EE"/>
    <w:rsid w:val="003406B9"/>
    <w:rsid w:val="00353708"/>
    <w:rsid w:val="00361011"/>
    <w:rsid w:val="00362C78"/>
    <w:rsid w:val="0036768F"/>
    <w:rsid w:val="00367C6D"/>
    <w:rsid w:val="003711E6"/>
    <w:rsid w:val="00373DFC"/>
    <w:rsid w:val="003747C8"/>
    <w:rsid w:val="003806A0"/>
    <w:rsid w:val="0039235E"/>
    <w:rsid w:val="0039283B"/>
    <w:rsid w:val="003B6A95"/>
    <w:rsid w:val="003C100C"/>
    <w:rsid w:val="003C42DC"/>
    <w:rsid w:val="003C4D0C"/>
    <w:rsid w:val="003C7194"/>
    <w:rsid w:val="003D6F1E"/>
    <w:rsid w:val="003F0E31"/>
    <w:rsid w:val="003F1D7D"/>
    <w:rsid w:val="003F5BA0"/>
    <w:rsid w:val="003F79F0"/>
    <w:rsid w:val="00406E67"/>
    <w:rsid w:val="00435606"/>
    <w:rsid w:val="00440A2A"/>
    <w:rsid w:val="00442B26"/>
    <w:rsid w:val="0044304C"/>
    <w:rsid w:val="00444FAB"/>
    <w:rsid w:val="004604FF"/>
    <w:rsid w:val="004735A4"/>
    <w:rsid w:val="00480F8A"/>
    <w:rsid w:val="004A64E4"/>
    <w:rsid w:val="004A6EF7"/>
    <w:rsid w:val="004A769E"/>
    <w:rsid w:val="004A77FA"/>
    <w:rsid w:val="004B3254"/>
    <w:rsid w:val="004C3D7B"/>
    <w:rsid w:val="004C3EDF"/>
    <w:rsid w:val="004D0B38"/>
    <w:rsid w:val="004D2C87"/>
    <w:rsid w:val="004D6404"/>
    <w:rsid w:val="004E5795"/>
    <w:rsid w:val="005012FF"/>
    <w:rsid w:val="00501F3D"/>
    <w:rsid w:val="0051198F"/>
    <w:rsid w:val="00515998"/>
    <w:rsid w:val="0051730A"/>
    <w:rsid w:val="0052034D"/>
    <w:rsid w:val="00524D4D"/>
    <w:rsid w:val="00535B7D"/>
    <w:rsid w:val="00540FB4"/>
    <w:rsid w:val="0056693C"/>
    <w:rsid w:val="00582226"/>
    <w:rsid w:val="005825E2"/>
    <w:rsid w:val="005A76F1"/>
    <w:rsid w:val="005E5C8B"/>
    <w:rsid w:val="005E684A"/>
    <w:rsid w:val="005F6687"/>
    <w:rsid w:val="005F7453"/>
    <w:rsid w:val="005F7805"/>
    <w:rsid w:val="00600196"/>
    <w:rsid w:val="00600D71"/>
    <w:rsid w:val="006065ED"/>
    <w:rsid w:val="0061543B"/>
    <w:rsid w:val="00617492"/>
    <w:rsid w:val="00622542"/>
    <w:rsid w:val="00622AB0"/>
    <w:rsid w:val="00632FDB"/>
    <w:rsid w:val="00636A35"/>
    <w:rsid w:val="006467BE"/>
    <w:rsid w:val="00653B59"/>
    <w:rsid w:val="00657F31"/>
    <w:rsid w:val="00660A3A"/>
    <w:rsid w:val="006672FE"/>
    <w:rsid w:val="00677F7B"/>
    <w:rsid w:val="006804B7"/>
    <w:rsid w:val="00685167"/>
    <w:rsid w:val="00690876"/>
    <w:rsid w:val="00696160"/>
    <w:rsid w:val="006A41D9"/>
    <w:rsid w:val="006A61C4"/>
    <w:rsid w:val="006B123E"/>
    <w:rsid w:val="006B4C46"/>
    <w:rsid w:val="006D09C3"/>
    <w:rsid w:val="006D1CFB"/>
    <w:rsid w:val="006D1FB6"/>
    <w:rsid w:val="006D54CD"/>
    <w:rsid w:val="006E39BB"/>
    <w:rsid w:val="006E4604"/>
    <w:rsid w:val="006F43AF"/>
    <w:rsid w:val="0070011C"/>
    <w:rsid w:val="00703308"/>
    <w:rsid w:val="007122FC"/>
    <w:rsid w:val="0072117E"/>
    <w:rsid w:val="00733ECA"/>
    <w:rsid w:val="007347ED"/>
    <w:rsid w:val="00741133"/>
    <w:rsid w:val="00756F0A"/>
    <w:rsid w:val="00766C67"/>
    <w:rsid w:val="00770529"/>
    <w:rsid w:val="007724BB"/>
    <w:rsid w:val="00775DF2"/>
    <w:rsid w:val="007877FA"/>
    <w:rsid w:val="00792717"/>
    <w:rsid w:val="007A169B"/>
    <w:rsid w:val="007A1A7A"/>
    <w:rsid w:val="007A4EEB"/>
    <w:rsid w:val="007B36DB"/>
    <w:rsid w:val="007C2ADF"/>
    <w:rsid w:val="007D03BD"/>
    <w:rsid w:val="007D70AE"/>
    <w:rsid w:val="007D7A8C"/>
    <w:rsid w:val="007E7582"/>
    <w:rsid w:val="007F13D4"/>
    <w:rsid w:val="00807E48"/>
    <w:rsid w:val="00812FF4"/>
    <w:rsid w:val="008150E7"/>
    <w:rsid w:val="00816B87"/>
    <w:rsid w:val="008329DE"/>
    <w:rsid w:val="00836835"/>
    <w:rsid w:val="00840B35"/>
    <w:rsid w:val="008435CB"/>
    <w:rsid w:val="00844BD4"/>
    <w:rsid w:val="008511C4"/>
    <w:rsid w:val="00852405"/>
    <w:rsid w:val="00856379"/>
    <w:rsid w:val="00860932"/>
    <w:rsid w:val="008618D6"/>
    <w:rsid w:val="008715EA"/>
    <w:rsid w:val="008724CF"/>
    <w:rsid w:val="00892FB8"/>
    <w:rsid w:val="00893221"/>
    <w:rsid w:val="00897258"/>
    <w:rsid w:val="008A5EAA"/>
    <w:rsid w:val="008B00D7"/>
    <w:rsid w:val="008B2761"/>
    <w:rsid w:val="008B4ADE"/>
    <w:rsid w:val="008B544F"/>
    <w:rsid w:val="008C17FE"/>
    <w:rsid w:val="008C1D61"/>
    <w:rsid w:val="008C59D5"/>
    <w:rsid w:val="008C711F"/>
    <w:rsid w:val="008D2ED5"/>
    <w:rsid w:val="008D5583"/>
    <w:rsid w:val="008E0D04"/>
    <w:rsid w:val="008F10FE"/>
    <w:rsid w:val="008F1C8C"/>
    <w:rsid w:val="008F2E27"/>
    <w:rsid w:val="008F7A36"/>
    <w:rsid w:val="0090199F"/>
    <w:rsid w:val="00902E33"/>
    <w:rsid w:val="00904138"/>
    <w:rsid w:val="00907655"/>
    <w:rsid w:val="00911B07"/>
    <w:rsid w:val="009134EB"/>
    <w:rsid w:val="00915E4C"/>
    <w:rsid w:val="00923CA7"/>
    <w:rsid w:val="00926F03"/>
    <w:rsid w:val="00933A64"/>
    <w:rsid w:val="00936BA5"/>
    <w:rsid w:val="009377CE"/>
    <w:rsid w:val="00937CB3"/>
    <w:rsid w:val="00940743"/>
    <w:rsid w:val="0094130F"/>
    <w:rsid w:val="00944D1E"/>
    <w:rsid w:val="00945C4E"/>
    <w:rsid w:val="009470AA"/>
    <w:rsid w:val="00947309"/>
    <w:rsid w:val="009525E3"/>
    <w:rsid w:val="00953CA2"/>
    <w:rsid w:val="00960566"/>
    <w:rsid w:val="00963C18"/>
    <w:rsid w:val="00965AE9"/>
    <w:rsid w:val="00970922"/>
    <w:rsid w:val="00971E79"/>
    <w:rsid w:val="00980290"/>
    <w:rsid w:val="009A29C1"/>
    <w:rsid w:val="009A5D25"/>
    <w:rsid w:val="009B2C9D"/>
    <w:rsid w:val="009B2E50"/>
    <w:rsid w:val="009C50AC"/>
    <w:rsid w:val="009D4F5A"/>
    <w:rsid w:val="009D59ED"/>
    <w:rsid w:val="009E1F0F"/>
    <w:rsid w:val="009E6E11"/>
    <w:rsid w:val="009F2DB2"/>
    <w:rsid w:val="009F40C5"/>
    <w:rsid w:val="00A04255"/>
    <w:rsid w:val="00A154AF"/>
    <w:rsid w:val="00A16CA1"/>
    <w:rsid w:val="00A238CA"/>
    <w:rsid w:val="00A42BA8"/>
    <w:rsid w:val="00A43ED4"/>
    <w:rsid w:val="00A453D0"/>
    <w:rsid w:val="00A532F6"/>
    <w:rsid w:val="00A7614E"/>
    <w:rsid w:val="00A82D43"/>
    <w:rsid w:val="00A84E9C"/>
    <w:rsid w:val="00A85F59"/>
    <w:rsid w:val="00A96635"/>
    <w:rsid w:val="00AB034E"/>
    <w:rsid w:val="00AC1F6A"/>
    <w:rsid w:val="00AC2899"/>
    <w:rsid w:val="00AC4649"/>
    <w:rsid w:val="00AC5853"/>
    <w:rsid w:val="00AD2B8E"/>
    <w:rsid w:val="00AD2CE2"/>
    <w:rsid w:val="00AD5BA9"/>
    <w:rsid w:val="00AF5E0B"/>
    <w:rsid w:val="00B10C55"/>
    <w:rsid w:val="00B112C5"/>
    <w:rsid w:val="00B118BD"/>
    <w:rsid w:val="00B2141E"/>
    <w:rsid w:val="00B37DF0"/>
    <w:rsid w:val="00B47A5F"/>
    <w:rsid w:val="00B54919"/>
    <w:rsid w:val="00B640AF"/>
    <w:rsid w:val="00B65A12"/>
    <w:rsid w:val="00B73708"/>
    <w:rsid w:val="00B748E5"/>
    <w:rsid w:val="00B84016"/>
    <w:rsid w:val="00B871FB"/>
    <w:rsid w:val="00B90C12"/>
    <w:rsid w:val="00B913AD"/>
    <w:rsid w:val="00B91E0B"/>
    <w:rsid w:val="00BB0FAE"/>
    <w:rsid w:val="00BB1198"/>
    <w:rsid w:val="00BB2B42"/>
    <w:rsid w:val="00BC0E9D"/>
    <w:rsid w:val="00BC1124"/>
    <w:rsid w:val="00BE2635"/>
    <w:rsid w:val="00BE2E47"/>
    <w:rsid w:val="00BE377D"/>
    <w:rsid w:val="00BE7B95"/>
    <w:rsid w:val="00BF0DA2"/>
    <w:rsid w:val="00BF25C8"/>
    <w:rsid w:val="00BF59FF"/>
    <w:rsid w:val="00C0040B"/>
    <w:rsid w:val="00C05EE6"/>
    <w:rsid w:val="00C07590"/>
    <w:rsid w:val="00C10CFC"/>
    <w:rsid w:val="00C11115"/>
    <w:rsid w:val="00C413CE"/>
    <w:rsid w:val="00C453D8"/>
    <w:rsid w:val="00C612F6"/>
    <w:rsid w:val="00C639DE"/>
    <w:rsid w:val="00C733AF"/>
    <w:rsid w:val="00C75FC2"/>
    <w:rsid w:val="00C8000C"/>
    <w:rsid w:val="00C80742"/>
    <w:rsid w:val="00C8585F"/>
    <w:rsid w:val="00C875DC"/>
    <w:rsid w:val="00C907B4"/>
    <w:rsid w:val="00C929C7"/>
    <w:rsid w:val="00C964DE"/>
    <w:rsid w:val="00C9732E"/>
    <w:rsid w:val="00CA04A7"/>
    <w:rsid w:val="00CA19DB"/>
    <w:rsid w:val="00CA2CF1"/>
    <w:rsid w:val="00CA2D8B"/>
    <w:rsid w:val="00CA7B06"/>
    <w:rsid w:val="00CB5DF7"/>
    <w:rsid w:val="00CB6912"/>
    <w:rsid w:val="00CC4272"/>
    <w:rsid w:val="00CD5D7F"/>
    <w:rsid w:val="00CE697C"/>
    <w:rsid w:val="00CF158B"/>
    <w:rsid w:val="00CF46DA"/>
    <w:rsid w:val="00CF5FFE"/>
    <w:rsid w:val="00CF70A5"/>
    <w:rsid w:val="00D019C1"/>
    <w:rsid w:val="00D0577C"/>
    <w:rsid w:val="00D06239"/>
    <w:rsid w:val="00D13992"/>
    <w:rsid w:val="00D159C4"/>
    <w:rsid w:val="00D17BB8"/>
    <w:rsid w:val="00D340E1"/>
    <w:rsid w:val="00D411C0"/>
    <w:rsid w:val="00D4162A"/>
    <w:rsid w:val="00D60D6A"/>
    <w:rsid w:val="00D63DDE"/>
    <w:rsid w:val="00D80A28"/>
    <w:rsid w:val="00D850B0"/>
    <w:rsid w:val="00D85A0F"/>
    <w:rsid w:val="00D86623"/>
    <w:rsid w:val="00DA106C"/>
    <w:rsid w:val="00DA257C"/>
    <w:rsid w:val="00DC36BF"/>
    <w:rsid w:val="00DC427E"/>
    <w:rsid w:val="00DE50CB"/>
    <w:rsid w:val="00DF285B"/>
    <w:rsid w:val="00E03A74"/>
    <w:rsid w:val="00E11915"/>
    <w:rsid w:val="00E174B5"/>
    <w:rsid w:val="00E2410F"/>
    <w:rsid w:val="00E26C07"/>
    <w:rsid w:val="00E324C9"/>
    <w:rsid w:val="00E401D2"/>
    <w:rsid w:val="00E540C5"/>
    <w:rsid w:val="00E57FD6"/>
    <w:rsid w:val="00E67DBB"/>
    <w:rsid w:val="00E84CCC"/>
    <w:rsid w:val="00E91436"/>
    <w:rsid w:val="00E92287"/>
    <w:rsid w:val="00E9672C"/>
    <w:rsid w:val="00EA1E00"/>
    <w:rsid w:val="00EB1EE9"/>
    <w:rsid w:val="00EB2BA4"/>
    <w:rsid w:val="00EB3BF7"/>
    <w:rsid w:val="00EC1139"/>
    <w:rsid w:val="00EC341F"/>
    <w:rsid w:val="00ED37D5"/>
    <w:rsid w:val="00ED3CC7"/>
    <w:rsid w:val="00F00A2F"/>
    <w:rsid w:val="00F125FA"/>
    <w:rsid w:val="00F13826"/>
    <w:rsid w:val="00F1764F"/>
    <w:rsid w:val="00F20346"/>
    <w:rsid w:val="00F21C0C"/>
    <w:rsid w:val="00F24708"/>
    <w:rsid w:val="00F4016D"/>
    <w:rsid w:val="00F53F29"/>
    <w:rsid w:val="00F54ACB"/>
    <w:rsid w:val="00F5672C"/>
    <w:rsid w:val="00F646A6"/>
    <w:rsid w:val="00F669E7"/>
    <w:rsid w:val="00F758B9"/>
    <w:rsid w:val="00F76D40"/>
    <w:rsid w:val="00F80978"/>
    <w:rsid w:val="00F80AE2"/>
    <w:rsid w:val="00F91566"/>
    <w:rsid w:val="00F977B9"/>
    <w:rsid w:val="00FA13C5"/>
    <w:rsid w:val="00FA405D"/>
    <w:rsid w:val="00FB1B05"/>
    <w:rsid w:val="00FB1EE6"/>
    <w:rsid w:val="00FB5897"/>
    <w:rsid w:val="00FC1A5B"/>
    <w:rsid w:val="00FC4FC4"/>
    <w:rsid w:val="00FE0A9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7506F1-2DB8-4D9C-8286-B2A96F6EB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FB8"/>
    <w:rPr>
      <w:rFonts w:ascii="Calibri" w:eastAsia="Times New Roman" w:hAnsi="Calibri" w:cs="Calibri"/>
    </w:rPr>
  </w:style>
  <w:style w:type="paragraph" w:styleId="Ttulo1">
    <w:name w:val="heading 1"/>
    <w:basedOn w:val="Normal"/>
    <w:next w:val="Normal"/>
    <w:link w:val="Ttulo1Car"/>
    <w:qFormat/>
    <w:rsid w:val="009470AA"/>
    <w:pPr>
      <w:keepNext/>
      <w:spacing w:before="240" w:after="60" w:line="240" w:lineRule="auto"/>
      <w:outlineLvl w:val="0"/>
    </w:pPr>
    <w:rPr>
      <w:rFonts w:ascii="Arial" w:hAnsi="Arial" w:cs="Arial"/>
      <w:b/>
      <w:bCs/>
      <w:kern w:val="32"/>
      <w:sz w:val="32"/>
      <w:szCs w:val="32"/>
      <w:lang w:val="es-ES" w:eastAsia="es-ES"/>
    </w:rPr>
  </w:style>
  <w:style w:type="paragraph" w:styleId="Ttulo4">
    <w:name w:val="heading 4"/>
    <w:basedOn w:val="Normal"/>
    <w:next w:val="Normal"/>
    <w:link w:val="Ttulo4Car"/>
    <w:qFormat/>
    <w:rsid w:val="00892FB8"/>
    <w:pPr>
      <w:keepNext/>
      <w:spacing w:before="240" w:after="60" w:line="240" w:lineRule="auto"/>
      <w:outlineLvl w:val="3"/>
    </w:pPr>
    <w:rPr>
      <w:rFonts w:cs="Times New Roman"/>
      <w:b/>
      <w:bCs/>
      <w:sz w:val="28"/>
      <w:szCs w:val="28"/>
      <w:lang w:val="es-ES" w:eastAsia="es-ES"/>
    </w:rPr>
  </w:style>
  <w:style w:type="paragraph" w:styleId="Ttulo6">
    <w:name w:val="heading 6"/>
    <w:basedOn w:val="Normal"/>
    <w:next w:val="Normal"/>
    <w:link w:val="Ttulo6Car"/>
    <w:qFormat/>
    <w:rsid w:val="00F80AE2"/>
    <w:pPr>
      <w:spacing w:before="240" w:after="60" w:line="360" w:lineRule="auto"/>
      <w:jc w:val="both"/>
      <w:outlineLvl w:val="5"/>
    </w:pPr>
    <w:rPr>
      <w:rFonts w:eastAsia="Batang" w:cs="Times New Roman"/>
      <w:b/>
      <w:bCs/>
      <w:lang w:val="es-ES" w:eastAsia="es-MX"/>
    </w:rPr>
  </w:style>
  <w:style w:type="paragraph" w:styleId="Ttulo9">
    <w:name w:val="heading 9"/>
    <w:basedOn w:val="Normal"/>
    <w:next w:val="Normal"/>
    <w:link w:val="Ttulo9Car"/>
    <w:qFormat/>
    <w:rsid w:val="00F80AE2"/>
    <w:pPr>
      <w:keepNext/>
      <w:overflowPunct w:val="0"/>
      <w:autoSpaceDE w:val="0"/>
      <w:autoSpaceDN w:val="0"/>
      <w:adjustRightInd w:val="0"/>
      <w:spacing w:after="0" w:line="360" w:lineRule="auto"/>
      <w:jc w:val="center"/>
      <w:outlineLvl w:val="8"/>
    </w:pPr>
    <w:rPr>
      <w:rFonts w:ascii="Bookman Old Style" w:hAnsi="Bookman Old Style" w:cs="Times New Roman"/>
      <w:b/>
      <w:sz w:val="24"/>
      <w:szCs w:val="26"/>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92FB8"/>
    <w:rPr>
      <w:rFonts w:ascii="Calibri" w:eastAsia="Times New Roman" w:hAnsi="Calibri" w:cs="Times New Roman"/>
      <w:b/>
      <w:bCs/>
      <w:sz w:val="28"/>
      <w:szCs w:val="28"/>
      <w:lang w:val="es-ES" w:eastAsia="es-ES"/>
    </w:rPr>
  </w:style>
  <w:style w:type="paragraph" w:styleId="Textoindependiente">
    <w:name w:val="Body Text"/>
    <w:basedOn w:val="Normal"/>
    <w:link w:val="TextoindependienteCar"/>
    <w:rsid w:val="00892FB8"/>
    <w:pPr>
      <w:autoSpaceDE w:val="0"/>
      <w:autoSpaceDN w:val="0"/>
      <w:spacing w:after="0" w:line="240" w:lineRule="auto"/>
      <w:jc w:val="both"/>
    </w:pPr>
    <w:rPr>
      <w:rFonts w:ascii="Bookman Old Style" w:hAnsi="Bookman Old Style" w:cs="Times New Roman"/>
      <w:sz w:val="28"/>
      <w:szCs w:val="28"/>
      <w:lang w:val="es-ES" w:eastAsia="es-ES"/>
    </w:rPr>
  </w:style>
  <w:style w:type="character" w:customStyle="1" w:styleId="TextoindependienteCar">
    <w:name w:val="Texto independiente Car"/>
    <w:basedOn w:val="Fuentedeprrafopredeter"/>
    <w:link w:val="Textoindependiente"/>
    <w:rsid w:val="00892FB8"/>
    <w:rPr>
      <w:rFonts w:ascii="Bookman Old Style" w:eastAsia="Times New Roman" w:hAnsi="Bookman Old Style" w:cs="Times New Roman"/>
      <w:sz w:val="28"/>
      <w:szCs w:val="28"/>
      <w:lang w:val="es-ES" w:eastAsia="es-ES"/>
    </w:rPr>
  </w:style>
  <w:style w:type="paragraph" w:styleId="Encabezado">
    <w:name w:val="header"/>
    <w:basedOn w:val="Normal"/>
    <w:link w:val="EncabezadoCar"/>
    <w:rsid w:val="00892FB8"/>
    <w:pPr>
      <w:tabs>
        <w:tab w:val="center" w:pos="4419"/>
        <w:tab w:val="right" w:pos="8838"/>
      </w:tabs>
      <w:spacing w:after="0" w:line="240" w:lineRule="auto"/>
    </w:pPr>
    <w:rPr>
      <w:rFonts w:cs="Times New Roman"/>
      <w:sz w:val="24"/>
      <w:szCs w:val="24"/>
      <w:lang w:val="en-US"/>
    </w:rPr>
  </w:style>
  <w:style w:type="character" w:customStyle="1" w:styleId="EncabezadoCar">
    <w:name w:val="Encabezado Car"/>
    <w:basedOn w:val="Fuentedeprrafopredeter"/>
    <w:link w:val="Encabezado"/>
    <w:rsid w:val="00892FB8"/>
    <w:rPr>
      <w:rFonts w:ascii="Calibri" w:eastAsia="Times New Roman" w:hAnsi="Calibri" w:cs="Times New Roman"/>
      <w:sz w:val="24"/>
      <w:szCs w:val="24"/>
      <w:lang w:val="en-US"/>
    </w:rPr>
  </w:style>
  <w:style w:type="paragraph" w:styleId="Piedepgina">
    <w:name w:val="footer"/>
    <w:basedOn w:val="Normal"/>
    <w:link w:val="PiedepginaCar"/>
    <w:rsid w:val="00892FB8"/>
    <w:pPr>
      <w:tabs>
        <w:tab w:val="center" w:pos="4419"/>
        <w:tab w:val="right" w:pos="8838"/>
      </w:tabs>
      <w:spacing w:after="0" w:line="240" w:lineRule="auto"/>
    </w:pPr>
    <w:rPr>
      <w:rFonts w:cs="Times New Roman"/>
      <w:sz w:val="24"/>
      <w:szCs w:val="24"/>
      <w:lang w:val="en-US"/>
    </w:rPr>
  </w:style>
  <w:style w:type="character" w:customStyle="1" w:styleId="PiedepginaCar">
    <w:name w:val="Pie de página Car"/>
    <w:basedOn w:val="Fuentedeprrafopredeter"/>
    <w:link w:val="Piedepgina"/>
    <w:uiPriority w:val="99"/>
    <w:rsid w:val="00892FB8"/>
    <w:rPr>
      <w:rFonts w:ascii="Calibri" w:eastAsia="Times New Roman" w:hAnsi="Calibri" w:cs="Times New Roman"/>
      <w:sz w:val="24"/>
      <w:szCs w:val="24"/>
      <w:lang w:val="en-US"/>
    </w:rPr>
  </w:style>
  <w:style w:type="paragraph" w:styleId="Textoindependiente2">
    <w:name w:val="Body Text 2"/>
    <w:basedOn w:val="Normal"/>
    <w:link w:val="Textoindependiente2Car"/>
    <w:rsid w:val="00892FB8"/>
    <w:pPr>
      <w:spacing w:after="120" w:line="480" w:lineRule="auto"/>
    </w:pPr>
    <w:rPr>
      <w:rFonts w:cs="Times New Roman"/>
      <w:sz w:val="24"/>
      <w:szCs w:val="24"/>
      <w:lang w:val="es-ES" w:eastAsia="es-ES"/>
    </w:rPr>
  </w:style>
  <w:style w:type="character" w:customStyle="1" w:styleId="Textoindependiente2Car">
    <w:name w:val="Texto independiente 2 Car"/>
    <w:basedOn w:val="Fuentedeprrafopredeter"/>
    <w:link w:val="Textoindependiente2"/>
    <w:rsid w:val="00892FB8"/>
    <w:rPr>
      <w:rFonts w:ascii="Calibri" w:eastAsia="Times New Roman" w:hAnsi="Calibri" w:cs="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 Char Char Car,Footnote Text Char,Footnote Text,FA "/>
    <w:basedOn w:val="Normal"/>
    <w:link w:val="TextonotapieCar"/>
    <w:qFormat/>
    <w:rsid w:val="00892FB8"/>
    <w:rPr>
      <w:rFonts w:cs="Times New Roman"/>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1,Footnote Text Char Char Char Car Car,Footnote Text Char Car"/>
    <w:basedOn w:val="Fuentedeprrafopredeter"/>
    <w:link w:val="Textonotapie"/>
    <w:rsid w:val="00892FB8"/>
    <w:rPr>
      <w:rFonts w:ascii="Calibri" w:eastAsia="Times New Roman" w:hAnsi="Calibri" w:cs="Times New Roman"/>
      <w:sz w:val="20"/>
      <w:szCs w:val="20"/>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Footnote number,f"/>
    <w:qFormat/>
    <w:rsid w:val="00892FB8"/>
    <w:rPr>
      <w:vertAlign w:val="superscript"/>
    </w:rPr>
  </w:style>
  <w:style w:type="paragraph" w:styleId="Prrafodelista">
    <w:name w:val="List Paragraph"/>
    <w:basedOn w:val="Normal"/>
    <w:uiPriority w:val="34"/>
    <w:qFormat/>
    <w:rsid w:val="00892FB8"/>
    <w:pPr>
      <w:ind w:left="708"/>
    </w:pPr>
  </w:style>
  <w:style w:type="paragraph" w:styleId="NormalWeb">
    <w:name w:val="Normal (Web)"/>
    <w:basedOn w:val="Normal"/>
    <w:uiPriority w:val="99"/>
    <w:unhideWhenUsed/>
    <w:rsid w:val="00892FB8"/>
    <w:pPr>
      <w:spacing w:before="100" w:beforeAutospacing="1" w:after="100" w:afterAutospacing="1" w:line="240" w:lineRule="auto"/>
    </w:pPr>
    <w:rPr>
      <w:rFonts w:ascii="Times New Roman" w:hAnsi="Times New Roman" w:cs="Times New Roman"/>
      <w:sz w:val="24"/>
      <w:szCs w:val="24"/>
      <w:lang w:eastAsia="es-CO"/>
    </w:rPr>
  </w:style>
  <w:style w:type="character" w:customStyle="1" w:styleId="apple-converted-space">
    <w:name w:val="apple-converted-space"/>
    <w:rsid w:val="00892FB8"/>
  </w:style>
  <w:style w:type="paragraph" w:styleId="Textodeglobo">
    <w:name w:val="Balloon Text"/>
    <w:basedOn w:val="Normal"/>
    <w:link w:val="TextodegloboCar"/>
    <w:unhideWhenUsed/>
    <w:rsid w:val="00892F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892FB8"/>
    <w:rPr>
      <w:rFonts w:ascii="Tahoma" w:eastAsia="Times New Roman" w:hAnsi="Tahoma" w:cs="Tahoma"/>
      <w:sz w:val="16"/>
      <w:szCs w:val="16"/>
    </w:rPr>
  </w:style>
  <w:style w:type="character" w:styleId="Hipervnculo">
    <w:name w:val="Hyperlink"/>
    <w:basedOn w:val="Fuentedeprrafopredeter"/>
    <w:uiPriority w:val="99"/>
    <w:semiHidden/>
    <w:unhideWhenUsed/>
    <w:rsid w:val="00DA257C"/>
    <w:rPr>
      <w:color w:val="0000FF"/>
      <w:u w:val="single"/>
    </w:rPr>
  </w:style>
  <w:style w:type="paragraph" w:styleId="Textoindependiente3">
    <w:name w:val="Body Text 3"/>
    <w:basedOn w:val="Normal"/>
    <w:link w:val="Textoindependiente3Car"/>
    <w:uiPriority w:val="99"/>
    <w:unhideWhenUsed/>
    <w:rsid w:val="009470AA"/>
    <w:pPr>
      <w:spacing w:after="120"/>
    </w:pPr>
    <w:rPr>
      <w:sz w:val="16"/>
      <w:szCs w:val="16"/>
    </w:rPr>
  </w:style>
  <w:style w:type="character" w:customStyle="1" w:styleId="Textoindependiente3Car">
    <w:name w:val="Texto independiente 3 Car"/>
    <w:basedOn w:val="Fuentedeprrafopredeter"/>
    <w:link w:val="Textoindependiente3"/>
    <w:uiPriority w:val="99"/>
    <w:rsid w:val="009470AA"/>
    <w:rPr>
      <w:rFonts w:ascii="Calibri" w:eastAsia="Times New Roman" w:hAnsi="Calibri" w:cs="Calibri"/>
      <w:sz w:val="16"/>
      <w:szCs w:val="16"/>
    </w:rPr>
  </w:style>
  <w:style w:type="character" w:customStyle="1" w:styleId="Ttulo1Car">
    <w:name w:val="Título 1 Car"/>
    <w:basedOn w:val="Fuentedeprrafopredeter"/>
    <w:link w:val="Ttulo1"/>
    <w:rsid w:val="009470AA"/>
    <w:rPr>
      <w:rFonts w:ascii="Arial" w:eastAsia="Times New Roman" w:hAnsi="Arial" w:cs="Arial"/>
      <w:b/>
      <w:bCs/>
      <w:kern w:val="32"/>
      <w:sz w:val="32"/>
      <w:szCs w:val="32"/>
      <w:lang w:val="es-ES" w:eastAsia="es-ES"/>
    </w:rPr>
  </w:style>
  <w:style w:type="paragraph" w:customStyle="1" w:styleId="Prrafodelista1">
    <w:name w:val="Párrafo de lista1"/>
    <w:basedOn w:val="Normal"/>
    <w:rsid w:val="009470AA"/>
    <w:pPr>
      <w:spacing w:after="160" w:line="259" w:lineRule="auto"/>
      <w:ind w:left="720"/>
      <w:contextualSpacing/>
    </w:pPr>
    <w:rPr>
      <w:rFonts w:cs="Times New Roman"/>
      <w:lang w:val="es-ES"/>
    </w:rPr>
  </w:style>
  <w:style w:type="table" w:styleId="Tablaconcuadrcula">
    <w:name w:val="Table Grid"/>
    <w:basedOn w:val="Tablanormal"/>
    <w:uiPriority w:val="59"/>
    <w:rsid w:val="003279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extonotapieCar1">
    <w:name w:val="Texto nota pie Car1"/>
    <w:aliases w:val="Footnote Text Char Char Char Char Char Car1,Footnote Text Char Char Char Char Car1,Footnote reference Car1,FA Fu Car1,Texto nota pie Car Car,FA Fu Car Car Car Car Car Car Car Car Car,FA Fu Car Car,FA Fu Car Car Car Car Car Car"/>
    <w:basedOn w:val="Fuentedeprrafopredeter"/>
    <w:locked/>
    <w:rsid w:val="00F977B9"/>
    <w:rPr>
      <w:lang w:eastAsia="ar-SA"/>
    </w:rPr>
  </w:style>
  <w:style w:type="paragraph" w:styleId="Sinespaciado">
    <w:name w:val="No Spacing"/>
    <w:link w:val="SinespaciadoCar"/>
    <w:uiPriority w:val="1"/>
    <w:qFormat/>
    <w:rsid w:val="00756F0A"/>
    <w:pPr>
      <w:spacing w:after="0" w:line="240" w:lineRule="auto"/>
    </w:pPr>
    <w:rPr>
      <w:lang w:val="es-ES"/>
    </w:rPr>
  </w:style>
  <w:style w:type="character" w:customStyle="1" w:styleId="Ttulo6Car">
    <w:name w:val="Título 6 Car"/>
    <w:basedOn w:val="Fuentedeprrafopredeter"/>
    <w:link w:val="Ttulo6"/>
    <w:rsid w:val="00F80AE2"/>
    <w:rPr>
      <w:rFonts w:ascii="Calibri" w:eastAsia="Batang" w:hAnsi="Calibri" w:cs="Times New Roman"/>
      <w:b/>
      <w:bCs/>
      <w:lang w:val="es-ES" w:eastAsia="es-MX"/>
    </w:rPr>
  </w:style>
  <w:style w:type="character" w:customStyle="1" w:styleId="Ttulo9Car">
    <w:name w:val="Título 9 Car"/>
    <w:basedOn w:val="Fuentedeprrafopredeter"/>
    <w:link w:val="Ttulo9"/>
    <w:rsid w:val="00F80AE2"/>
    <w:rPr>
      <w:rFonts w:ascii="Bookman Old Style" w:eastAsia="Times New Roman" w:hAnsi="Bookman Old Style" w:cs="Times New Roman"/>
      <w:b/>
      <w:sz w:val="24"/>
      <w:szCs w:val="26"/>
      <w:lang w:val="es-ES" w:eastAsia="es-MX"/>
    </w:rPr>
  </w:style>
  <w:style w:type="paragraph" w:customStyle="1" w:styleId="Citajurisprudencial">
    <w:name w:val="Cita jurisprudencial"/>
    <w:autoRedefine/>
    <w:rsid w:val="00F80AE2"/>
    <w:pPr>
      <w:tabs>
        <w:tab w:val="left" w:pos="8460"/>
      </w:tabs>
      <w:spacing w:after="0" w:line="360" w:lineRule="auto"/>
      <w:ind w:left="709" w:right="709"/>
      <w:jc w:val="both"/>
    </w:pPr>
    <w:rPr>
      <w:rFonts w:ascii="Verdana" w:eastAsia="Times New Roman" w:hAnsi="Verdana" w:cs="Times New Roman"/>
      <w:sz w:val="20"/>
      <w:szCs w:val="28"/>
      <w:lang w:val="es-ES" w:eastAsia="es-ES"/>
    </w:rPr>
  </w:style>
  <w:style w:type="character" w:customStyle="1" w:styleId="Nombreprincipal">
    <w:name w:val="Nombre principal"/>
    <w:rsid w:val="00F80AE2"/>
    <w:rPr>
      <w:rFonts w:ascii="Tahoma" w:hAnsi="Tahoma"/>
      <w:b/>
      <w:smallCaps/>
      <w:sz w:val="22"/>
    </w:rPr>
  </w:style>
  <w:style w:type="character" w:customStyle="1" w:styleId="Algerian">
    <w:name w:val="Algerian"/>
    <w:rsid w:val="00F80AE2"/>
    <w:rPr>
      <w:rFonts w:ascii="Algerian" w:hAnsi="Algerian"/>
      <w:sz w:val="30"/>
    </w:rPr>
  </w:style>
  <w:style w:type="paragraph" w:customStyle="1" w:styleId="Tablaidentificadora">
    <w:name w:val="Tabla identificadora"/>
    <w:basedOn w:val="Normal"/>
    <w:uiPriority w:val="99"/>
    <w:rsid w:val="00F80AE2"/>
    <w:pPr>
      <w:spacing w:after="0" w:line="240" w:lineRule="auto"/>
      <w:jc w:val="both"/>
    </w:pPr>
    <w:rPr>
      <w:rFonts w:ascii="Tahoma" w:hAnsi="Tahoma" w:cs="Times New Roman"/>
      <w:sz w:val="24"/>
      <w:szCs w:val="26"/>
      <w:lang w:val="es-ES" w:eastAsia="es-MX"/>
    </w:rPr>
  </w:style>
  <w:style w:type="character" w:customStyle="1" w:styleId="Numeracinttulo">
    <w:name w:val="Numeración título"/>
    <w:rsid w:val="00F80AE2"/>
    <w:rPr>
      <w:rFonts w:ascii="Tahoma" w:hAnsi="Tahoma"/>
      <w:b/>
      <w:sz w:val="24"/>
    </w:rPr>
  </w:style>
  <w:style w:type="paragraph" w:customStyle="1" w:styleId="AlgerianTtulo">
    <w:name w:val="Algerian Título"/>
    <w:next w:val="Normal"/>
    <w:link w:val="AlgerianTtuloCar"/>
    <w:rsid w:val="00F80AE2"/>
    <w:pPr>
      <w:tabs>
        <w:tab w:val="left" w:pos="1202"/>
      </w:tabs>
      <w:spacing w:after="0"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F80AE2"/>
    <w:rPr>
      <w:rFonts w:ascii="Algerian" w:eastAsia="Tahoma" w:hAnsi="Algerian" w:cs="Tahoma"/>
      <w:sz w:val="30"/>
      <w:szCs w:val="26"/>
      <w:lang w:val="es-ES" w:eastAsia="es-ES"/>
    </w:rPr>
  </w:style>
  <w:style w:type="paragraph" w:customStyle="1" w:styleId="Profesin">
    <w:name w:val="ProfesiÛn"/>
    <w:basedOn w:val="Normal"/>
    <w:rsid w:val="00F80AE2"/>
    <w:pPr>
      <w:tabs>
        <w:tab w:val="left" w:pos="1134"/>
      </w:tabs>
      <w:spacing w:after="0" w:line="360" w:lineRule="atLeast"/>
      <w:jc w:val="center"/>
    </w:pPr>
    <w:rPr>
      <w:rFonts w:ascii="Arial" w:hAnsi="Arial" w:cs="Times New Roman"/>
      <w:b/>
      <w:sz w:val="32"/>
      <w:szCs w:val="20"/>
      <w:lang w:eastAsia="es-ES"/>
    </w:rPr>
  </w:style>
  <w:style w:type="paragraph" w:styleId="Textodebloque">
    <w:name w:val="Block Text"/>
    <w:basedOn w:val="Normal"/>
    <w:rsid w:val="00F80AE2"/>
    <w:pPr>
      <w:widowControl w:val="0"/>
      <w:tabs>
        <w:tab w:val="left" w:pos="-720"/>
      </w:tabs>
      <w:suppressAutoHyphens/>
      <w:spacing w:after="0" w:line="240" w:lineRule="auto"/>
      <w:ind w:left="720" w:right="1185"/>
      <w:jc w:val="both"/>
    </w:pPr>
    <w:rPr>
      <w:rFonts w:ascii="Arial" w:hAnsi="Arial" w:cs="Times New Roman"/>
      <w:spacing w:val="-3"/>
      <w:sz w:val="28"/>
      <w:szCs w:val="20"/>
      <w:lang w:eastAsia="es-ES"/>
    </w:rPr>
  </w:style>
  <w:style w:type="paragraph" w:styleId="Textosinformato">
    <w:name w:val="Plain Text"/>
    <w:basedOn w:val="Normal"/>
    <w:link w:val="TextosinformatoCar"/>
    <w:rsid w:val="00F80AE2"/>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rsid w:val="00F80AE2"/>
    <w:rPr>
      <w:rFonts w:ascii="Courier New" w:eastAsia="Times New Roman" w:hAnsi="Courier New" w:cs="Courier New"/>
      <w:sz w:val="20"/>
      <w:szCs w:val="20"/>
      <w:lang w:val="es-ES" w:eastAsia="es-ES"/>
    </w:rPr>
  </w:style>
  <w:style w:type="character" w:customStyle="1" w:styleId="ya-q-full-text">
    <w:name w:val="ya-q-full-text"/>
    <w:rsid w:val="00F80AE2"/>
  </w:style>
  <w:style w:type="character" w:styleId="Textoennegrita">
    <w:name w:val="Strong"/>
    <w:uiPriority w:val="22"/>
    <w:qFormat/>
    <w:rsid w:val="00F80AE2"/>
    <w:rPr>
      <w:b/>
      <w:bCs/>
    </w:rPr>
  </w:style>
  <w:style w:type="paragraph" w:customStyle="1" w:styleId="Nueve">
    <w:name w:val="Nueve"/>
    <w:uiPriority w:val="99"/>
    <w:rsid w:val="00F80AE2"/>
    <w:pPr>
      <w:widowControl w:val="0"/>
      <w:autoSpaceDE w:val="0"/>
      <w:autoSpaceDN w:val="0"/>
      <w:adjustRightInd w:val="0"/>
      <w:spacing w:before="113" w:after="0" w:line="240" w:lineRule="auto"/>
      <w:ind w:firstLine="283"/>
      <w:jc w:val="both"/>
    </w:pPr>
    <w:rPr>
      <w:rFonts w:ascii="Arial" w:eastAsia="Times New Roman" w:hAnsi="Arial" w:cs="Arial"/>
      <w:color w:val="000000"/>
      <w:sz w:val="24"/>
      <w:szCs w:val="24"/>
      <w:lang w:val="es-ES" w:eastAsia="es-ES"/>
    </w:rPr>
  </w:style>
  <w:style w:type="paragraph" w:customStyle="1" w:styleId="Car4">
    <w:name w:val="Car4"/>
    <w:basedOn w:val="Normal"/>
    <w:rsid w:val="00F80AE2"/>
    <w:pPr>
      <w:spacing w:after="160" w:line="240" w:lineRule="exact"/>
      <w:jc w:val="both"/>
    </w:pPr>
    <w:rPr>
      <w:rFonts w:ascii="Tahoma" w:hAnsi="Tahoma" w:cs="Tahoma"/>
      <w:sz w:val="20"/>
      <w:szCs w:val="20"/>
      <w:lang w:val="en-US"/>
    </w:rPr>
  </w:style>
  <w:style w:type="character" w:customStyle="1" w:styleId="SinespaciadoCar">
    <w:name w:val="Sin espaciado Car"/>
    <w:link w:val="Sinespaciado"/>
    <w:uiPriority w:val="1"/>
    <w:locked/>
    <w:rsid w:val="00F80AE2"/>
    <w:rPr>
      <w:lang w:val="es-ES"/>
    </w:rPr>
  </w:style>
  <w:style w:type="character" w:customStyle="1" w:styleId="Refdenotaalpie1Car">
    <w:name w:val="Ref. de nota al pie1 Car"/>
    <w:aliases w:val="Texto de nota al pie Car,referencia nota al pie Car"/>
    <w:uiPriority w:val="99"/>
    <w:semiHidden/>
    <w:locked/>
    <w:rsid w:val="00F80AE2"/>
    <w:rPr>
      <w:lang w:val="es-ES" w:eastAsia="es-ES"/>
    </w:rPr>
  </w:style>
  <w:style w:type="paragraph" w:styleId="Sangradetextonormal">
    <w:name w:val="Body Text Indent"/>
    <w:basedOn w:val="Normal"/>
    <w:link w:val="SangradetextonormalCar"/>
    <w:rsid w:val="00F80AE2"/>
    <w:pPr>
      <w:spacing w:after="120" w:line="360" w:lineRule="auto"/>
      <w:ind w:left="283"/>
      <w:jc w:val="both"/>
    </w:pPr>
    <w:rPr>
      <w:rFonts w:ascii="Tahoma" w:hAnsi="Tahoma" w:cs="Times New Roman"/>
      <w:sz w:val="26"/>
      <w:szCs w:val="20"/>
      <w:lang w:val="es-ES" w:eastAsia="es-MX"/>
    </w:rPr>
  </w:style>
  <w:style w:type="character" w:customStyle="1" w:styleId="SangradetextonormalCar">
    <w:name w:val="Sangría de texto normal Car"/>
    <w:basedOn w:val="Fuentedeprrafopredeter"/>
    <w:link w:val="Sangradetextonormal"/>
    <w:rsid w:val="00F80AE2"/>
    <w:rPr>
      <w:rFonts w:ascii="Tahoma" w:eastAsia="Times New Roman" w:hAnsi="Tahoma" w:cs="Times New Roman"/>
      <w:sz w:val="26"/>
      <w:szCs w:val="20"/>
      <w:lang w:val="es-ES" w:eastAsia="es-MX"/>
    </w:rPr>
  </w:style>
  <w:style w:type="paragraph" w:styleId="Textonotaalfinal">
    <w:name w:val="endnote text"/>
    <w:basedOn w:val="Normal"/>
    <w:link w:val="TextonotaalfinalCar"/>
    <w:rsid w:val="00F80AE2"/>
    <w:pPr>
      <w:spacing w:after="0" w:line="360" w:lineRule="auto"/>
      <w:jc w:val="both"/>
    </w:pPr>
    <w:rPr>
      <w:rFonts w:ascii="Tahoma" w:hAnsi="Tahoma" w:cs="Times New Roman"/>
      <w:sz w:val="20"/>
      <w:szCs w:val="20"/>
      <w:lang w:val="es-ES" w:eastAsia="es-MX"/>
    </w:rPr>
  </w:style>
  <w:style w:type="character" w:customStyle="1" w:styleId="TextonotaalfinalCar">
    <w:name w:val="Texto nota al final Car"/>
    <w:basedOn w:val="Fuentedeprrafopredeter"/>
    <w:link w:val="Textonotaalfinal"/>
    <w:rsid w:val="00F80AE2"/>
    <w:rPr>
      <w:rFonts w:ascii="Tahoma" w:eastAsia="Times New Roman" w:hAnsi="Tahoma" w:cs="Times New Roman"/>
      <w:sz w:val="20"/>
      <w:szCs w:val="20"/>
      <w:lang w:val="es-ES" w:eastAsia="es-MX"/>
    </w:rPr>
  </w:style>
  <w:style w:type="character" w:styleId="Refdenotaalfinal">
    <w:name w:val="endnote reference"/>
    <w:rsid w:val="00F80A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266689">
      <w:bodyDiv w:val="1"/>
      <w:marLeft w:val="0"/>
      <w:marRight w:val="0"/>
      <w:marTop w:val="0"/>
      <w:marBottom w:val="0"/>
      <w:divBdr>
        <w:top w:val="none" w:sz="0" w:space="0" w:color="auto"/>
        <w:left w:val="none" w:sz="0" w:space="0" w:color="auto"/>
        <w:bottom w:val="none" w:sz="0" w:space="0" w:color="auto"/>
        <w:right w:val="none" w:sz="0" w:space="0" w:color="auto"/>
      </w:divBdr>
    </w:div>
    <w:div w:id="51985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347E5-16C7-45BF-A2A4-41392D632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31</Pages>
  <Words>9950</Words>
  <Characters>54729</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YANETH}</dc:creator>
  <cp:lastModifiedBy>Henry Lora Rodriguez</cp:lastModifiedBy>
  <cp:revision>66</cp:revision>
  <cp:lastPrinted>2017-08-29T21:11:00Z</cp:lastPrinted>
  <dcterms:created xsi:type="dcterms:W3CDTF">2017-08-31T14:14:00Z</dcterms:created>
  <dcterms:modified xsi:type="dcterms:W3CDTF">2017-11-15T20:48:00Z</dcterms:modified>
</cp:coreProperties>
</file>