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757" w:rsidRPr="00C21757" w:rsidRDefault="00C21757" w:rsidP="00C21757">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eastAsia="fr-FR"/>
        </w:rPr>
      </w:pPr>
      <w:bookmarkStart w:id="0" w:name="_GoBack"/>
      <w:bookmarkEnd w:id="0"/>
      <w:r w:rsidRPr="00C21757">
        <w:rPr>
          <w:rFonts w:ascii="Calibri" w:hAnsi="Calibri"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C21757">
        <w:rPr>
          <w:rFonts w:ascii="Calibri" w:hAnsi="Calibri" w:cs="Calibri"/>
          <w:color w:val="222222"/>
          <w:sz w:val="18"/>
          <w:szCs w:val="18"/>
          <w:lang w:eastAsia="fr-FR"/>
        </w:rPr>
        <w:t> </w:t>
      </w:r>
    </w:p>
    <w:p w:rsidR="00C21757" w:rsidRPr="00C21757" w:rsidRDefault="00C21757" w:rsidP="00C21757">
      <w:pPr>
        <w:shd w:val="clear" w:color="auto" w:fill="FFFFFF"/>
        <w:ind w:left="2124" w:hanging="2124"/>
        <w:rPr>
          <w:rFonts w:ascii="Calibri" w:eastAsia="Times New Roman" w:hAnsi="Calibri" w:cs="Calibri"/>
          <w:color w:val="222222"/>
          <w:sz w:val="18"/>
          <w:szCs w:val="18"/>
          <w:lang w:eastAsia="fr-FR"/>
        </w:rPr>
      </w:pPr>
      <w:r w:rsidRPr="00C21757">
        <w:rPr>
          <w:rFonts w:ascii="Calibri" w:eastAsia="Times New Roman" w:hAnsi="Calibri" w:cs="Calibri"/>
          <w:color w:val="222222"/>
          <w:sz w:val="18"/>
          <w:szCs w:val="18"/>
          <w:lang w:eastAsia="fr-FR"/>
        </w:rPr>
        <w:t>Providencia:</w:t>
      </w:r>
      <w:r w:rsidRPr="00C21757">
        <w:rPr>
          <w:rFonts w:ascii="Calibri" w:eastAsia="Times New Roman" w:hAnsi="Calibri" w:cs="Calibri"/>
          <w:color w:val="222222"/>
          <w:sz w:val="18"/>
          <w:szCs w:val="18"/>
          <w:lang w:eastAsia="fr-FR"/>
        </w:rPr>
        <w:tab/>
        <w:t xml:space="preserve">Sentencia – 2ª instancia – 28 de abril de 2017 </w:t>
      </w:r>
    </w:p>
    <w:p w:rsidR="00C21757" w:rsidRPr="00C21757" w:rsidRDefault="00C21757" w:rsidP="00C21757">
      <w:pPr>
        <w:shd w:val="clear" w:color="auto" w:fill="FFFFFF"/>
        <w:tabs>
          <w:tab w:val="left" w:pos="1418"/>
          <w:tab w:val="left" w:pos="2078"/>
          <w:tab w:val="left" w:pos="2106"/>
        </w:tabs>
        <w:ind w:left="2130" w:hanging="2130"/>
        <w:rPr>
          <w:rFonts w:ascii="Calibri" w:hAnsi="Calibri" w:cs="Calibri"/>
          <w:color w:val="222222"/>
          <w:sz w:val="18"/>
          <w:szCs w:val="18"/>
          <w:lang w:eastAsia="fr-FR"/>
        </w:rPr>
      </w:pPr>
      <w:r w:rsidRPr="00C21757">
        <w:rPr>
          <w:rFonts w:ascii="Calibri" w:hAnsi="Calibri" w:cs="Calibri"/>
          <w:color w:val="222222"/>
          <w:sz w:val="18"/>
          <w:szCs w:val="18"/>
          <w:lang w:val="es-MX" w:eastAsia="fr-FR"/>
        </w:rPr>
        <w:t xml:space="preserve">Proceso: </w:t>
      </w:r>
      <w:r w:rsidRPr="00C21757">
        <w:rPr>
          <w:rFonts w:ascii="Calibri" w:hAnsi="Calibri" w:cs="Calibri"/>
          <w:color w:val="222222"/>
          <w:sz w:val="18"/>
          <w:szCs w:val="18"/>
          <w:lang w:val="es-MX" w:eastAsia="fr-FR"/>
        </w:rPr>
        <w:tab/>
      </w:r>
      <w:r w:rsidRPr="00C21757">
        <w:rPr>
          <w:rFonts w:ascii="Calibri" w:hAnsi="Calibri" w:cs="Calibri"/>
          <w:color w:val="222222"/>
          <w:sz w:val="18"/>
          <w:szCs w:val="18"/>
          <w:lang w:val="es-MX" w:eastAsia="fr-FR"/>
        </w:rPr>
        <w:tab/>
        <w:t xml:space="preserve"> </w:t>
      </w:r>
      <w:r w:rsidRPr="00C21757">
        <w:rPr>
          <w:rFonts w:ascii="Calibri" w:hAnsi="Calibri" w:cs="Calibri"/>
          <w:color w:val="222222"/>
          <w:sz w:val="18"/>
          <w:szCs w:val="18"/>
          <w:lang w:val="es-MX" w:eastAsia="fr-FR"/>
        </w:rPr>
        <w:tab/>
        <w:t>Penal – Confirma parcialmente sentencia condenatoria</w:t>
      </w:r>
    </w:p>
    <w:p w:rsidR="00C21757" w:rsidRPr="00C21757" w:rsidRDefault="00C21757" w:rsidP="00C21757">
      <w:pPr>
        <w:shd w:val="clear" w:color="auto" w:fill="FFFFFF"/>
        <w:tabs>
          <w:tab w:val="left" w:pos="1416"/>
          <w:tab w:val="left" w:pos="2078"/>
          <w:tab w:val="left" w:pos="2106"/>
        </w:tabs>
        <w:ind w:left="2130" w:hanging="2130"/>
        <w:rPr>
          <w:rFonts w:ascii="Calibri" w:hAnsi="Calibri" w:cs="Calibri"/>
          <w:color w:val="222222"/>
          <w:sz w:val="18"/>
          <w:szCs w:val="18"/>
          <w:lang w:val="es-MX" w:eastAsia="fr-FR"/>
        </w:rPr>
      </w:pPr>
      <w:r w:rsidRPr="00C21757">
        <w:rPr>
          <w:rFonts w:ascii="Calibri" w:hAnsi="Calibri" w:cs="Calibri"/>
          <w:color w:val="222222"/>
          <w:sz w:val="18"/>
          <w:szCs w:val="18"/>
          <w:lang w:eastAsia="fr-FR"/>
        </w:rPr>
        <w:t>Radicación Nro. :</w:t>
      </w:r>
      <w:r w:rsidRPr="00C21757">
        <w:rPr>
          <w:rFonts w:ascii="Calibri" w:hAnsi="Calibri" w:cs="Calibri"/>
          <w:color w:val="222222"/>
          <w:sz w:val="18"/>
          <w:szCs w:val="18"/>
          <w:lang w:eastAsia="fr-FR"/>
        </w:rPr>
        <w:tab/>
        <w:t xml:space="preserve">  </w:t>
      </w:r>
      <w:r w:rsidRPr="00C21757">
        <w:rPr>
          <w:rFonts w:ascii="Calibri" w:hAnsi="Calibri" w:cs="Calibri"/>
          <w:color w:val="222222"/>
          <w:sz w:val="18"/>
          <w:szCs w:val="18"/>
          <w:lang w:eastAsia="fr-FR"/>
        </w:rPr>
        <w:tab/>
        <w:t xml:space="preserve"> </w:t>
      </w:r>
      <w:r w:rsidRPr="00C21757">
        <w:rPr>
          <w:rFonts w:ascii="Calibri" w:hAnsi="Calibri" w:cs="Calibri"/>
          <w:iCs/>
          <w:color w:val="222222"/>
          <w:sz w:val="18"/>
          <w:szCs w:val="18"/>
          <w:lang w:eastAsia="fr-FR"/>
        </w:rPr>
        <w:t>66001-6000-035-2015-02240-01</w:t>
      </w:r>
    </w:p>
    <w:p w:rsidR="00C21757" w:rsidRPr="00C21757" w:rsidRDefault="00C21757" w:rsidP="00C21757">
      <w:pPr>
        <w:shd w:val="clear" w:color="auto" w:fill="FFFFFF"/>
        <w:tabs>
          <w:tab w:val="left" w:pos="1416"/>
          <w:tab w:val="left" w:pos="2078"/>
          <w:tab w:val="left" w:pos="2106"/>
        </w:tabs>
        <w:ind w:left="2130" w:hanging="2130"/>
        <w:rPr>
          <w:rFonts w:ascii="Calibri" w:hAnsi="Calibri" w:cs="Calibri"/>
          <w:color w:val="222222"/>
          <w:sz w:val="18"/>
          <w:szCs w:val="18"/>
          <w:lang w:eastAsia="fr-FR"/>
        </w:rPr>
      </w:pPr>
      <w:r w:rsidRPr="00C21757">
        <w:rPr>
          <w:rFonts w:ascii="Calibri" w:hAnsi="Calibri" w:cs="Calibri"/>
          <w:color w:val="222222"/>
          <w:sz w:val="18"/>
          <w:szCs w:val="18"/>
          <w:lang w:val="es-MX" w:eastAsia="fr-FR"/>
        </w:rPr>
        <w:t xml:space="preserve">Procesado: </w:t>
      </w:r>
      <w:r w:rsidRPr="00C21757">
        <w:rPr>
          <w:rFonts w:ascii="Calibri" w:hAnsi="Calibri" w:cs="Calibri"/>
          <w:color w:val="222222"/>
          <w:sz w:val="18"/>
          <w:szCs w:val="18"/>
          <w:lang w:val="es-MX" w:eastAsia="fr-FR"/>
        </w:rPr>
        <w:tab/>
      </w:r>
      <w:r w:rsidRPr="00C21757">
        <w:rPr>
          <w:rFonts w:ascii="Calibri" w:hAnsi="Calibri" w:cs="Calibri"/>
          <w:color w:val="222222"/>
          <w:sz w:val="18"/>
          <w:szCs w:val="18"/>
          <w:lang w:val="es-MX" w:eastAsia="fr-FR"/>
        </w:rPr>
        <w:tab/>
      </w:r>
      <w:r w:rsidRPr="00C21757">
        <w:rPr>
          <w:rFonts w:ascii="Calibri" w:hAnsi="Calibri" w:cs="Calibri"/>
          <w:color w:val="222222"/>
          <w:sz w:val="18"/>
          <w:szCs w:val="18"/>
          <w:lang w:val="es-MX" w:eastAsia="fr-FR"/>
        </w:rPr>
        <w:tab/>
      </w:r>
      <w:r w:rsidRPr="00C21757">
        <w:rPr>
          <w:rFonts w:ascii="Calibri" w:hAnsi="Calibri" w:cs="Calibri"/>
          <w:color w:val="222222"/>
          <w:sz w:val="18"/>
          <w:szCs w:val="18"/>
          <w:lang w:val="es-MX" w:eastAsia="fr-FR"/>
        </w:rPr>
        <w:tab/>
      </w:r>
      <w:r w:rsidRPr="00C21757">
        <w:rPr>
          <w:rFonts w:ascii="Calibri" w:hAnsi="Calibri" w:cs="Calibri"/>
          <w:color w:val="222222"/>
          <w:sz w:val="18"/>
          <w:szCs w:val="18"/>
          <w:lang w:eastAsia="fr-FR"/>
        </w:rPr>
        <w:t>JESÚS MARÍA MARTÍNEZ DIOSA (A) “PAPA NOEL”</w:t>
      </w:r>
    </w:p>
    <w:p w:rsidR="00C21757" w:rsidRPr="00C21757" w:rsidRDefault="00C21757" w:rsidP="00C21757">
      <w:pPr>
        <w:shd w:val="clear" w:color="auto" w:fill="FFFFFF"/>
        <w:tabs>
          <w:tab w:val="left" w:pos="1416"/>
          <w:tab w:val="left" w:pos="2078"/>
          <w:tab w:val="left" w:pos="2106"/>
        </w:tabs>
        <w:ind w:left="2130" w:hanging="2130"/>
        <w:rPr>
          <w:rFonts w:ascii="Calibri" w:hAnsi="Calibri" w:cs="Calibri"/>
          <w:bCs/>
          <w:iCs/>
          <w:color w:val="222222"/>
          <w:sz w:val="18"/>
          <w:szCs w:val="18"/>
          <w:lang w:eastAsia="fr-FR"/>
        </w:rPr>
      </w:pPr>
      <w:r w:rsidRPr="00C21757">
        <w:rPr>
          <w:rFonts w:ascii="Calibri" w:hAnsi="Calibri" w:cs="Calibri"/>
          <w:color w:val="222222"/>
          <w:sz w:val="18"/>
          <w:szCs w:val="18"/>
          <w:lang w:val="es-MX" w:eastAsia="fr-FR"/>
        </w:rPr>
        <w:t xml:space="preserve">Magistrado Sustanciador: </w:t>
      </w:r>
      <w:r w:rsidRPr="00C21757">
        <w:rPr>
          <w:rFonts w:ascii="Calibri" w:hAnsi="Calibri" w:cs="Calibri"/>
          <w:color w:val="222222"/>
          <w:sz w:val="18"/>
          <w:szCs w:val="18"/>
          <w:lang w:val="es-MX" w:eastAsia="fr-FR"/>
        </w:rPr>
        <w:tab/>
      </w:r>
      <w:r w:rsidRPr="00C21757">
        <w:rPr>
          <w:rFonts w:ascii="Calibri" w:hAnsi="Calibri" w:cs="Calibri"/>
          <w:color w:val="222222"/>
          <w:sz w:val="18"/>
          <w:szCs w:val="18"/>
          <w:lang w:val="es-MX" w:eastAsia="fr-FR"/>
        </w:rPr>
        <w:tab/>
      </w:r>
      <w:r w:rsidRPr="00C21757">
        <w:rPr>
          <w:rFonts w:ascii="Calibri" w:hAnsi="Calibri" w:cs="Calibri"/>
          <w:color w:val="222222"/>
          <w:sz w:val="18"/>
          <w:szCs w:val="18"/>
          <w:lang w:val="es-MX" w:eastAsia="fr-FR"/>
        </w:rPr>
        <w:tab/>
      </w:r>
      <w:r w:rsidRPr="00C21757">
        <w:rPr>
          <w:rFonts w:ascii="Calibri" w:hAnsi="Calibri" w:cs="Calibri"/>
          <w:color w:val="222222"/>
          <w:sz w:val="18"/>
          <w:szCs w:val="18"/>
          <w:lang w:eastAsia="fr-FR"/>
        </w:rPr>
        <w:t xml:space="preserve">MANUEL </w:t>
      </w:r>
      <w:proofErr w:type="spellStart"/>
      <w:r w:rsidRPr="00C21757">
        <w:rPr>
          <w:rFonts w:ascii="Calibri" w:hAnsi="Calibri" w:cs="Calibri"/>
          <w:color w:val="222222"/>
          <w:sz w:val="18"/>
          <w:szCs w:val="18"/>
          <w:lang w:eastAsia="fr-FR"/>
        </w:rPr>
        <w:t>YARZAGARAY</w:t>
      </w:r>
      <w:proofErr w:type="spellEnd"/>
      <w:r w:rsidRPr="00C21757">
        <w:rPr>
          <w:rFonts w:ascii="Calibri" w:hAnsi="Calibri" w:cs="Calibri"/>
          <w:color w:val="222222"/>
          <w:sz w:val="18"/>
          <w:szCs w:val="18"/>
          <w:lang w:eastAsia="fr-FR"/>
        </w:rPr>
        <w:t xml:space="preserve"> BANDERA</w:t>
      </w:r>
    </w:p>
    <w:p w:rsidR="00C21757" w:rsidRPr="00C21757" w:rsidRDefault="00C21757" w:rsidP="00C21757">
      <w:pPr>
        <w:shd w:val="clear" w:color="auto" w:fill="FFFFFF"/>
        <w:tabs>
          <w:tab w:val="left" w:pos="1418"/>
          <w:tab w:val="left" w:pos="2078"/>
          <w:tab w:val="left" w:pos="2106"/>
        </w:tabs>
        <w:rPr>
          <w:rFonts w:ascii="Calibri" w:hAnsi="Calibri" w:cs="Calibri"/>
          <w:b/>
          <w:bCs/>
          <w:color w:val="222222"/>
          <w:sz w:val="10"/>
          <w:szCs w:val="10"/>
          <w:lang w:eastAsia="fr-FR"/>
        </w:rPr>
      </w:pPr>
    </w:p>
    <w:p w:rsidR="00C21757" w:rsidRPr="00C21757" w:rsidRDefault="00C21757" w:rsidP="00C21757">
      <w:pPr>
        <w:shd w:val="clear" w:color="auto" w:fill="FFFFFF"/>
        <w:tabs>
          <w:tab w:val="left" w:pos="2124"/>
        </w:tabs>
        <w:spacing w:after="200"/>
        <w:rPr>
          <w:rFonts w:ascii="Calibri" w:hAnsi="Calibri" w:cs="Calibri"/>
          <w:bCs/>
          <w:color w:val="222222"/>
          <w:sz w:val="18"/>
          <w:szCs w:val="18"/>
          <w:lang w:eastAsia="fr-FR"/>
        </w:rPr>
      </w:pPr>
      <w:r w:rsidRPr="00C21757">
        <w:rPr>
          <w:rFonts w:ascii="Calibri" w:hAnsi="Calibri" w:cs="Calibri"/>
          <w:b/>
          <w:bCs/>
          <w:color w:val="222222"/>
          <w:sz w:val="18"/>
          <w:szCs w:val="18"/>
          <w:lang w:eastAsia="fr-FR"/>
        </w:rPr>
        <w:t xml:space="preserve">Temas:                          </w:t>
      </w:r>
      <w:r w:rsidRPr="00C21757">
        <w:rPr>
          <w:rFonts w:ascii="Calibri" w:hAnsi="Calibri" w:cs="Calibri"/>
          <w:b/>
          <w:bCs/>
          <w:color w:val="222222"/>
          <w:sz w:val="18"/>
          <w:szCs w:val="18"/>
          <w:lang w:eastAsia="fr-FR"/>
        </w:rPr>
        <w:tab/>
        <w:t xml:space="preserve"> ACTOS SEXUALES CON MENOR DE 14 AÑOS. </w:t>
      </w:r>
      <w:r w:rsidRPr="00C21757">
        <w:rPr>
          <w:rFonts w:ascii="Calibri" w:hAnsi="Calibri" w:cs="Calibri"/>
          <w:bCs/>
          <w:color w:val="222222"/>
          <w:sz w:val="18"/>
          <w:szCs w:val="18"/>
          <w:lang w:eastAsia="fr-FR"/>
        </w:rPr>
        <w:t xml:space="preserve">“[L]e asiste razón a las recurrentes en punto de que se hace necesario, en aras de proteger tanto los derechos del menor </w:t>
      </w:r>
      <w:proofErr w:type="spellStart"/>
      <w:r w:rsidRPr="00C21757">
        <w:rPr>
          <w:rFonts w:ascii="Calibri" w:hAnsi="Calibri" w:cs="Calibri"/>
          <w:bCs/>
          <w:color w:val="222222"/>
          <w:sz w:val="18"/>
          <w:szCs w:val="18"/>
          <w:lang w:eastAsia="fr-FR"/>
        </w:rPr>
        <w:t>J.A.C.A</w:t>
      </w:r>
      <w:proofErr w:type="spellEnd"/>
      <w:r w:rsidRPr="00C21757">
        <w:rPr>
          <w:rFonts w:ascii="Calibri" w:hAnsi="Calibri" w:cs="Calibri"/>
          <w:bCs/>
          <w:color w:val="222222"/>
          <w:sz w:val="18"/>
          <w:szCs w:val="18"/>
          <w:lang w:eastAsia="fr-FR"/>
        </w:rPr>
        <w:t xml:space="preserve">., víctima dentro de este proceso, como de los demás menores y hasta en salvaguarda de la integridad del señor JESÚS MARÍA MARTÍNEZ DIOSA, proceder a revocar la decisión de suspender la medida de seguridad impuesta y ordenar que se dé ejecución a la misma, poniendo al procesado al disposición del </w:t>
      </w:r>
      <w:proofErr w:type="spellStart"/>
      <w:r w:rsidRPr="00C21757">
        <w:rPr>
          <w:rFonts w:ascii="Calibri" w:hAnsi="Calibri" w:cs="Calibri"/>
          <w:bCs/>
          <w:color w:val="222222"/>
          <w:sz w:val="18"/>
          <w:szCs w:val="18"/>
          <w:lang w:eastAsia="fr-FR"/>
        </w:rPr>
        <w:t>INPEC</w:t>
      </w:r>
      <w:proofErr w:type="spellEnd"/>
      <w:r w:rsidRPr="00C21757">
        <w:rPr>
          <w:rFonts w:ascii="Calibri" w:hAnsi="Calibri" w:cs="Calibri"/>
          <w:bCs/>
          <w:color w:val="222222"/>
          <w:sz w:val="18"/>
          <w:szCs w:val="18"/>
          <w:lang w:eastAsia="fr-FR"/>
        </w:rPr>
        <w:t xml:space="preserve">, para que determine el lugar, casa de estudio o trabajo donde él deba ser recluido, a fin que se haga efectiva la ejecución de la aludida medida de seguridad de internación en casa de estudio o trabajo por el lapso máximo de diez años. Aunado a ello, se le ordenará al Juez de Ejecución de Penas, que una vez reciba el proceso para la vigilancia del cumplimiento de la sanción impuesta, acorde con lo establecido en el artículo 77 C.P. proceda a ordenar que el sancionado sea sometido a una nueva evaluación por parte de psicología forense y clínica a fin de determinar si en su caso: a) Los actos sexuales a los que sometió al menor </w:t>
      </w:r>
      <w:proofErr w:type="spellStart"/>
      <w:r w:rsidRPr="00C21757">
        <w:rPr>
          <w:rFonts w:ascii="Calibri" w:hAnsi="Calibri" w:cs="Calibri"/>
          <w:bCs/>
          <w:color w:val="222222"/>
          <w:sz w:val="18"/>
          <w:szCs w:val="18"/>
          <w:lang w:eastAsia="fr-FR"/>
        </w:rPr>
        <w:t>J.A.C.A</w:t>
      </w:r>
      <w:proofErr w:type="spellEnd"/>
      <w:r w:rsidRPr="00C21757">
        <w:rPr>
          <w:rFonts w:ascii="Calibri" w:hAnsi="Calibri" w:cs="Calibri"/>
          <w:bCs/>
          <w:color w:val="222222"/>
          <w:sz w:val="18"/>
          <w:szCs w:val="18"/>
          <w:lang w:eastAsia="fr-FR"/>
        </w:rPr>
        <w:t>. fueron algo circunstancial que daría pie para concluir que el reo no está en condiciones de reincidir en comportamientos afines y en consecuencia no se constituye en una amenaza o peligro para la sociedad o para sí mismo, o si por el contrario el señor JESÚS MARÍA MARTÍNEZ DIOSA, tiene una marcada preferencia sexual hacia los niños y por ende es patológico su comportamiento desviado y es proclive a repetir actos como los aquí evidenciados; b) El condenado no requiere internación en institución alguna pudiendo ser tratado de manera ambulatoria; c) Es procedente que se mantenga en firme la ejecución de la medida de seguridad impuesta, o sea la de internación en casa de estudio o trabajo por el lapso máximo de diez años; d) En caso que el reo pueda ser objeto de un tratamiento ambulatorio, se deberá determinar durante cuánto tiempo, bajo qué condiciones y de qué forma dicho tratamiento puede ser llevado a cabo. Con base en las respuestas que el perito le dé a los anteriores cuestionamientos, el Juez encargado de la vigilancia de la ejecución de la medida de seguridad, determinará si la misma puede o no ser suspendida como lo ordena el inciso 3º del articulo 72 C.P. En resumidas cuentas, acorde con todo lo antes expuesto, la Colegiatura revocará la decisión de la Jueza de primer nivel de ordenar la suspensión de la medida de seguridad de internación en casa de estudio o de trabajo</w:t>
      </w:r>
      <w:r w:rsidRPr="00C21757">
        <w:rPr>
          <w:rFonts w:ascii="Calibri" w:hAnsi="Calibri" w:cs="Calibri"/>
          <w:bCs/>
          <w:i/>
          <w:color w:val="222222"/>
          <w:sz w:val="18"/>
          <w:szCs w:val="18"/>
          <w:lang w:eastAsia="fr-FR"/>
        </w:rPr>
        <w:t xml:space="preserve"> </w:t>
      </w:r>
      <w:r w:rsidRPr="00C21757">
        <w:rPr>
          <w:rFonts w:ascii="Calibri" w:hAnsi="Calibri" w:cs="Calibri"/>
          <w:bCs/>
          <w:color w:val="222222"/>
          <w:sz w:val="18"/>
          <w:szCs w:val="18"/>
          <w:lang w:eastAsia="fr-FR"/>
        </w:rPr>
        <w:t>impuesta al Procesado JESÚS MARÍA MARTÍNEZ DIOSA y en consecuencia ordenará que se dé ejecución a la misma.”.</w:t>
      </w:r>
    </w:p>
    <w:p w:rsidR="00C21757" w:rsidRDefault="00C21757" w:rsidP="00242022">
      <w:pPr>
        <w:spacing w:line="276" w:lineRule="auto"/>
        <w:jc w:val="center"/>
        <w:rPr>
          <w:rFonts w:asciiTheme="minorHAnsi" w:hAnsiTheme="minorHAnsi"/>
          <w:b/>
        </w:rPr>
      </w:pPr>
    </w:p>
    <w:p w:rsidR="0056668D" w:rsidRPr="00242022" w:rsidRDefault="0056668D" w:rsidP="00242022">
      <w:pPr>
        <w:spacing w:line="276" w:lineRule="auto"/>
        <w:jc w:val="center"/>
        <w:rPr>
          <w:rFonts w:asciiTheme="minorHAnsi" w:hAnsiTheme="minorHAnsi"/>
          <w:b/>
        </w:rPr>
      </w:pPr>
      <w:r w:rsidRPr="00242022">
        <w:rPr>
          <w:rFonts w:asciiTheme="minorHAnsi" w:hAnsiTheme="minorHAnsi"/>
          <w:b/>
        </w:rPr>
        <w:t>REPÚBLICA DE COLOMBIA</w:t>
      </w:r>
    </w:p>
    <w:p w:rsidR="0056668D" w:rsidRPr="00242022" w:rsidRDefault="0056668D" w:rsidP="00242022">
      <w:pPr>
        <w:spacing w:line="276" w:lineRule="auto"/>
        <w:jc w:val="center"/>
        <w:rPr>
          <w:rFonts w:asciiTheme="minorHAnsi" w:hAnsiTheme="minorHAnsi"/>
          <w:b/>
        </w:rPr>
      </w:pPr>
      <w:r w:rsidRPr="00242022">
        <w:rPr>
          <w:rFonts w:asciiTheme="minorHAnsi" w:hAnsiTheme="minorHAnsi"/>
          <w:b/>
        </w:rPr>
        <w:t>RAMA JUDICIAL DEL PODER PÚBLICO</w:t>
      </w:r>
    </w:p>
    <w:p w:rsidR="0056668D" w:rsidRPr="00242022" w:rsidRDefault="0056668D" w:rsidP="00242022">
      <w:pPr>
        <w:spacing w:line="276" w:lineRule="auto"/>
        <w:jc w:val="center"/>
        <w:rPr>
          <w:rFonts w:asciiTheme="minorHAnsi" w:hAnsiTheme="minorHAnsi"/>
          <w:b/>
        </w:rPr>
      </w:pPr>
      <w:r w:rsidRPr="00242022">
        <w:rPr>
          <w:rFonts w:asciiTheme="minorHAnsi" w:hAnsiTheme="minorHAnsi"/>
          <w:b/>
          <w:noProof/>
          <w:lang w:val="fr-FR" w:eastAsia="fr-FR"/>
        </w:rPr>
        <w:drawing>
          <wp:inline distT="0" distB="0" distL="0" distR="0" wp14:anchorId="2F5EA208" wp14:editId="5C7AD79C">
            <wp:extent cx="746760" cy="807720"/>
            <wp:effectExtent l="0" t="0" r="0" b="0"/>
            <wp:docPr id="2"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6760" cy="807720"/>
                    </a:xfrm>
                    <a:prstGeom prst="rect">
                      <a:avLst/>
                    </a:prstGeom>
                    <a:noFill/>
                    <a:ln>
                      <a:noFill/>
                    </a:ln>
                  </pic:spPr>
                </pic:pic>
              </a:graphicData>
            </a:graphic>
          </wp:inline>
        </w:drawing>
      </w:r>
    </w:p>
    <w:p w:rsidR="0056668D" w:rsidRPr="00242022" w:rsidRDefault="0056668D" w:rsidP="00242022">
      <w:pPr>
        <w:spacing w:line="276" w:lineRule="auto"/>
        <w:jc w:val="center"/>
        <w:rPr>
          <w:rFonts w:asciiTheme="minorHAnsi" w:hAnsiTheme="minorHAnsi"/>
          <w:b/>
        </w:rPr>
      </w:pPr>
      <w:r w:rsidRPr="00242022">
        <w:rPr>
          <w:rFonts w:asciiTheme="minorHAnsi" w:hAnsiTheme="minorHAnsi"/>
          <w:b/>
        </w:rPr>
        <w:t>TRIBUNAL SUPERIOR DEL DISTRITO JUDICIAL DE PEREIRA</w:t>
      </w:r>
    </w:p>
    <w:p w:rsidR="0056668D" w:rsidRPr="00242022" w:rsidRDefault="0056668D" w:rsidP="00242022">
      <w:pPr>
        <w:spacing w:line="276" w:lineRule="auto"/>
        <w:jc w:val="center"/>
        <w:rPr>
          <w:rFonts w:asciiTheme="minorHAnsi" w:hAnsiTheme="minorHAnsi"/>
          <w:b/>
        </w:rPr>
      </w:pPr>
      <w:r w:rsidRPr="00242022">
        <w:rPr>
          <w:rFonts w:asciiTheme="minorHAnsi" w:hAnsiTheme="minorHAnsi"/>
          <w:b/>
        </w:rPr>
        <w:t>SALA DE DECISIÓN PENAL</w:t>
      </w:r>
    </w:p>
    <w:p w:rsidR="0056668D" w:rsidRPr="00242022" w:rsidRDefault="0056668D" w:rsidP="00242022">
      <w:pPr>
        <w:spacing w:line="276" w:lineRule="auto"/>
        <w:jc w:val="center"/>
        <w:rPr>
          <w:rFonts w:asciiTheme="minorHAnsi" w:hAnsiTheme="minorHAnsi"/>
          <w:b/>
        </w:rPr>
      </w:pPr>
    </w:p>
    <w:p w:rsidR="0056668D" w:rsidRPr="00242022" w:rsidRDefault="0056668D" w:rsidP="00242022">
      <w:pPr>
        <w:spacing w:line="276" w:lineRule="auto"/>
        <w:jc w:val="center"/>
        <w:rPr>
          <w:rFonts w:asciiTheme="minorHAnsi" w:hAnsiTheme="minorHAnsi"/>
          <w:b/>
        </w:rPr>
      </w:pPr>
      <w:r w:rsidRPr="00242022">
        <w:rPr>
          <w:rFonts w:asciiTheme="minorHAnsi" w:hAnsiTheme="minorHAnsi"/>
          <w:b/>
        </w:rPr>
        <w:t>M.P. MANUEL YARZAGARAY BANDERA</w:t>
      </w:r>
    </w:p>
    <w:p w:rsidR="00FB5420" w:rsidRPr="00242022" w:rsidRDefault="00FB5420" w:rsidP="00242022">
      <w:pPr>
        <w:spacing w:line="276" w:lineRule="auto"/>
        <w:rPr>
          <w:rFonts w:ascii="Lucida Sans" w:hAnsi="Lucida Sans"/>
        </w:rPr>
      </w:pPr>
    </w:p>
    <w:p w:rsidR="0056668D" w:rsidRPr="007A724A" w:rsidRDefault="0056668D" w:rsidP="00242022">
      <w:pPr>
        <w:spacing w:line="276" w:lineRule="auto"/>
        <w:jc w:val="center"/>
        <w:rPr>
          <w:rFonts w:asciiTheme="minorHAnsi" w:hAnsiTheme="minorHAnsi"/>
          <w:sz w:val="24"/>
        </w:rPr>
      </w:pPr>
      <w:r w:rsidRPr="007A724A">
        <w:rPr>
          <w:rFonts w:asciiTheme="minorHAnsi" w:hAnsiTheme="minorHAnsi"/>
          <w:sz w:val="24"/>
        </w:rPr>
        <w:t>Aprobado mediante acta</w:t>
      </w:r>
      <w:r w:rsidR="007A724A" w:rsidRPr="007A724A">
        <w:rPr>
          <w:rFonts w:asciiTheme="minorHAnsi" w:hAnsiTheme="minorHAnsi"/>
          <w:sz w:val="24"/>
        </w:rPr>
        <w:t xml:space="preserve"> No. 374 del 27 de abril de 2017</w:t>
      </w:r>
      <w:r w:rsidR="007A724A">
        <w:rPr>
          <w:rFonts w:asciiTheme="minorHAnsi" w:hAnsiTheme="minorHAnsi"/>
          <w:sz w:val="24"/>
        </w:rPr>
        <w:t xml:space="preserve">. H: 2:10 p.m. </w:t>
      </w:r>
    </w:p>
    <w:p w:rsidR="00FB5420" w:rsidRPr="00242022" w:rsidRDefault="00FB5420" w:rsidP="00242022">
      <w:pPr>
        <w:spacing w:line="276" w:lineRule="auto"/>
        <w:rPr>
          <w:rFonts w:asciiTheme="minorHAnsi" w:hAnsiTheme="minorHAnsi"/>
        </w:rPr>
      </w:pPr>
    </w:p>
    <w:p w:rsidR="0056668D" w:rsidRPr="00242022" w:rsidRDefault="007A724A" w:rsidP="00242022">
      <w:pPr>
        <w:spacing w:line="276" w:lineRule="auto"/>
        <w:rPr>
          <w:rFonts w:asciiTheme="minorHAnsi" w:hAnsiTheme="minorHAnsi"/>
        </w:rPr>
      </w:pPr>
      <w:r>
        <w:rPr>
          <w:rFonts w:asciiTheme="minorHAnsi" w:hAnsiTheme="minorHAnsi"/>
        </w:rPr>
        <w:t xml:space="preserve">Pereira, veintiocho </w:t>
      </w:r>
      <w:r w:rsidR="003729E5" w:rsidRPr="00242022">
        <w:rPr>
          <w:rFonts w:asciiTheme="minorHAnsi" w:hAnsiTheme="minorHAnsi"/>
        </w:rPr>
        <w:t>(</w:t>
      </w:r>
      <w:r>
        <w:rPr>
          <w:rFonts w:asciiTheme="minorHAnsi" w:hAnsiTheme="minorHAnsi"/>
        </w:rPr>
        <w:t>28</w:t>
      </w:r>
      <w:r w:rsidR="00F3416D" w:rsidRPr="00242022">
        <w:rPr>
          <w:rFonts w:asciiTheme="minorHAnsi" w:hAnsiTheme="minorHAnsi"/>
        </w:rPr>
        <w:t xml:space="preserve">) de </w:t>
      </w:r>
      <w:r w:rsidR="003729E5" w:rsidRPr="00242022">
        <w:rPr>
          <w:rFonts w:asciiTheme="minorHAnsi" w:hAnsiTheme="minorHAnsi"/>
        </w:rPr>
        <w:t>abril</w:t>
      </w:r>
      <w:r w:rsidR="00F3416D" w:rsidRPr="00242022">
        <w:rPr>
          <w:rFonts w:asciiTheme="minorHAnsi" w:hAnsiTheme="minorHAnsi"/>
        </w:rPr>
        <w:t xml:space="preserve"> </w:t>
      </w:r>
      <w:r w:rsidR="003729E5" w:rsidRPr="00242022">
        <w:rPr>
          <w:rFonts w:asciiTheme="minorHAnsi" w:hAnsiTheme="minorHAnsi"/>
        </w:rPr>
        <w:t>de dos mil diecisiete (2017)</w:t>
      </w:r>
    </w:p>
    <w:p w:rsidR="0056668D" w:rsidRPr="00242022" w:rsidRDefault="0056668D" w:rsidP="00242022">
      <w:pPr>
        <w:spacing w:line="276" w:lineRule="auto"/>
        <w:rPr>
          <w:rFonts w:asciiTheme="minorHAnsi" w:hAnsiTheme="minorHAnsi"/>
        </w:rPr>
      </w:pPr>
      <w:r w:rsidRPr="00242022">
        <w:rPr>
          <w:rFonts w:asciiTheme="minorHAnsi" w:hAnsiTheme="minorHAnsi"/>
        </w:rPr>
        <w:t>Hora:</w:t>
      </w:r>
      <w:r w:rsidR="00E3577C" w:rsidRPr="00242022">
        <w:rPr>
          <w:rFonts w:asciiTheme="minorHAnsi" w:hAnsiTheme="minorHAnsi"/>
        </w:rPr>
        <w:t xml:space="preserve"> </w:t>
      </w:r>
      <w:r w:rsidR="007A724A">
        <w:rPr>
          <w:rFonts w:asciiTheme="minorHAnsi" w:hAnsiTheme="minorHAnsi"/>
        </w:rPr>
        <w:t xml:space="preserve">8:44 a.m. </w:t>
      </w:r>
    </w:p>
    <w:p w:rsidR="0056668D" w:rsidRPr="00242022" w:rsidRDefault="0056668D" w:rsidP="00242022">
      <w:pPr>
        <w:spacing w:line="276" w:lineRule="auto"/>
        <w:rPr>
          <w:rFonts w:ascii="Lucida Sans" w:hAnsi="Lucida Sans"/>
        </w:rPr>
      </w:pPr>
    </w:p>
    <w:p w:rsidR="0056668D" w:rsidRPr="00EB0DA9" w:rsidRDefault="0056668D" w:rsidP="00242022">
      <w:pPr>
        <w:pBdr>
          <w:top w:val="single" w:sz="4" w:space="1" w:color="auto"/>
          <w:left w:val="single" w:sz="4" w:space="4" w:color="auto"/>
          <w:bottom w:val="single" w:sz="4" w:space="1" w:color="auto"/>
          <w:right w:val="single" w:sz="4" w:space="4" w:color="auto"/>
        </w:pBdr>
        <w:spacing w:line="276" w:lineRule="auto"/>
        <w:rPr>
          <w:rFonts w:ascii="Lucida Sans" w:hAnsi="Lucida Sans"/>
          <w:sz w:val="24"/>
          <w:szCs w:val="24"/>
        </w:rPr>
      </w:pPr>
      <w:r w:rsidRPr="00EB0DA9">
        <w:rPr>
          <w:rFonts w:ascii="Lucida Sans" w:hAnsi="Lucida Sans" w:cs="Arial"/>
          <w:sz w:val="24"/>
          <w:szCs w:val="24"/>
        </w:rPr>
        <w:t xml:space="preserve">Procesado: </w:t>
      </w:r>
      <w:r w:rsidR="003729E5" w:rsidRPr="00EB0DA9">
        <w:rPr>
          <w:rFonts w:ascii="Lucida Sans" w:hAnsi="Lucida Sans" w:cs="Arial"/>
          <w:sz w:val="24"/>
          <w:szCs w:val="24"/>
        </w:rPr>
        <w:t xml:space="preserve">Jesús María Martínez Diosa </w:t>
      </w:r>
      <w:r w:rsidR="00247670" w:rsidRPr="00EB0DA9">
        <w:rPr>
          <w:rFonts w:ascii="Lucida Sans" w:hAnsi="Lucida Sans" w:cs="Arial"/>
          <w:sz w:val="24"/>
          <w:szCs w:val="24"/>
        </w:rPr>
        <w:t xml:space="preserve">(A) “Papa Noel” </w:t>
      </w:r>
    </w:p>
    <w:p w:rsidR="0056668D" w:rsidRPr="00EB0DA9" w:rsidRDefault="0053725A" w:rsidP="00242022">
      <w:pPr>
        <w:pBdr>
          <w:top w:val="single" w:sz="4" w:space="1" w:color="auto"/>
          <w:left w:val="single" w:sz="4" w:space="4" w:color="auto"/>
          <w:bottom w:val="single" w:sz="4" w:space="1" w:color="auto"/>
          <w:right w:val="single" w:sz="4" w:space="4" w:color="auto"/>
        </w:pBdr>
        <w:spacing w:line="276" w:lineRule="auto"/>
        <w:rPr>
          <w:rFonts w:ascii="Lucida Sans" w:hAnsi="Lucida Sans"/>
          <w:sz w:val="24"/>
          <w:szCs w:val="24"/>
        </w:rPr>
      </w:pPr>
      <w:r w:rsidRPr="00EB0DA9">
        <w:rPr>
          <w:rFonts w:ascii="Lucida Sans" w:hAnsi="Lucida Sans" w:cs="Arial"/>
          <w:sz w:val="24"/>
          <w:szCs w:val="24"/>
        </w:rPr>
        <w:t>Delito</w:t>
      </w:r>
      <w:r w:rsidR="0056668D" w:rsidRPr="00EB0DA9">
        <w:rPr>
          <w:rFonts w:ascii="Lucida Sans" w:hAnsi="Lucida Sans" w:cs="Arial"/>
          <w:sz w:val="24"/>
          <w:szCs w:val="24"/>
        </w:rPr>
        <w:t xml:space="preserve">: </w:t>
      </w:r>
      <w:r w:rsidR="003729E5" w:rsidRPr="00EB0DA9">
        <w:rPr>
          <w:rFonts w:ascii="Lucida Sans" w:hAnsi="Lucida Sans"/>
          <w:sz w:val="24"/>
          <w:szCs w:val="24"/>
        </w:rPr>
        <w:t xml:space="preserve">Actos Sexuales con menor de 14 años </w:t>
      </w:r>
    </w:p>
    <w:p w:rsidR="0056668D" w:rsidRPr="00EB0DA9" w:rsidRDefault="0056668D" w:rsidP="00242022">
      <w:pPr>
        <w:pBdr>
          <w:top w:val="single" w:sz="4" w:space="1" w:color="auto"/>
          <w:left w:val="single" w:sz="4" w:space="4" w:color="auto"/>
          <w:bottom w:val="single" w:sz="4" w:space="1" w:color="auto"/>
          <w:right w:val="single" w:sz="4" w:space="4" w:color="auto"/>
        </w:pBdr>
        <w:spacing w:line="276" w:lineRule="auto"/>
        <w:rPr>
          <w:rFonts w:ascii="Lucida Sans" w:hAnsi="Lucida Sans" w:cs="Arial"/>
          <w:sz w:val="24"/>
          <w:szCs w:val="24"/>
        </w:rPr>
      </w:pPr>
      <w:r w:rsidRPr="00EB0DA9">
        <w:rPr>
          <w:rFonts w:ascii="Lucida Sans" w:hAnsi="Lucida Sans" w:cs="Arial"/>
          <w:sz w:val="24"/>
          <w:szCs w:val="24"/>
        </w:rPr>
        <w:lastRenderedPageBreak/>
        <w:t>Radicac</w:t>
      </w:r>
      <w:r w:rsidR="003729E5" w:rsidRPr="00EB0DA9">
        <w:rPr>
          <w:rFonts w:ascii="Lucida Sans" w:hAnsi="Lucida Sans" w:cs="Arial"/>
          <w:sz w:val="24"/>
          <w:szCs w:val="24"/>
        </w:rPr>
        <w:t>ión: 66001-6000-035-2015-02240-01</w:t>
      </w:r>
    </w:p>
    <w:p w:rsidR="0056668D" w:rsidRPr="00EB0DA9" w:rsidRDefault="0056668D" w:rsidP="00242022">
      <w:pPr>
        <w:pBdr>
          <w:top w:val="single" w:sz="4" w:space="1" w:color="auto"/>
          <w:left w:val="single" w:sz="4" w:space="4" w:color="auto"/>
          <w:bottom w:val="single" w:sz="4" w:space="1" w:color="auto"/>
          <w:right w:val="single" w:sz="4" w:space="4" w:color="auto"/>
        </w:pBdr>
        <w:spacing w:line="276" w:lineRule="auto"/>
        <w:rPr>
          <w:rFonts w:ascii="Lucida Sans" w:hAnsi="Lucida Sans"/>
          <w:sz w:val="24"/>
          <w:szCs w:val="24"/>
        </w:rPr>
      </w:pPr>
      <w:r w:rsidRPr="00EB0DA9">
        <w:rPr>
          <w:rFonts w:ascii="Lucida Sans" w:hAnsi="Lucida Sans" w:cs="Arial"/>
          <w:sz w:val="24"/>
          <w:szCs w:val="24"/>
        </w:rPr>
        <w:t xml:space="preserve">Procede: </w:t>
      </w:r>
      <w:r w:rsidR="00E45153" w:rsidRPr="00EB0DA9">
        <w:rPr>
          <w:rFonts w:ascii="Lucida Sans" w:hAnsi="Lucida Sans"/>
          <w:sz w:val="24"/>
          <w:szCs w:val="24"/>
        </w:rPr>
        <w:t xml:space="preserve">Juzgado </w:t>
      </w:r>
      <w:r w:rsidR="003729E5" w:rsidRPr="00EB0DA9">
        <w:rPr>
          <w:rFonts w:ascii="Lucida Sans" w:hAnsi="Lucida Sans"/>
          <w:sz w:val="24"/>
          <w:szCs w:val="24"/>
        </w:rPr>
        <w:t>Cuarto</w:t>
      </w:r>
      <w:r w:rsidR="000B1392" w:rsidRPr="00EB0DA9">
        <w:rPr>
          <w:rFonts w:ascii="Lucida Sans" w:hAnsi="Lucida Sans"/>
          <w:sz w:val="24"/>
          <w:szCs w:val="24"/>
        </w:rPr>
        <w:t xml:space="preserve"> </w:t>
      </w:r>
      <w:r w:rsidRPr="00EB0DA9">
        <w:rPr>
          <w:rFonts w:ascii="Lucida Sans" w:hAnsi="Lucida Sans"/>
          <w:sz w:val="24"/>
          <w:szCs w:val="24"/>
        </w:rPr>
        <w:t xml:space="preserve">Penal </w:t>
      </w:r>
      <w:r w:rsidR="003729E5" w:rsidRPr="00EB0DA9">
        <w:rPr>
          <w:rFonts w:ascii="Lucida Sans" w:hAnsi="Lucida Sans"/>
          <w:sz w:val="24"/>
          <w:szCs w:val="24"/>
        </w:rPr>
        <w:t>del Circuito</w:t>
      </w:r>
      <w:r w:rsidRPr="00EB0DA9">
        <w:rPr>
          <w:rFonts w:ascii="Lucida Sans" w:hAnsi="Lucida Sans"/>
          <w:sz w:val="24"/>
          <w:szCs w:val="24"/>
        </w:rPr>
        <w:t xml:space="preserve"> </w:t>
      </w:r>
      <w:r w:rsidR="00FB50AE" w:rsidRPr="00EB0DA9">
        <w:rPr>
          <w:rFonts w:ascii="Lucida Sans" w:hAnsi="Lucida Sans"/>
          <w:sz w:val="24"/>
          <w:szCs w:val="24"/>
        </w:rPr>
        <w:t>de Pereira</w:t>
      </w:r>
    </w:p>
    <w:p w:rsidR="0056668D" w:rsidRPr="00EB0DA9" w:rsidRDefault="0056668D" w:rsidP="00242022">
      <w:pPr>
        <w:pBdr>
          <w:top w:val="single" w:sz="4" w:space="1" w:color="auto"/>
          <w:left w:val="single" w:sz="4" w:space="4" w:color="auto"/>
          <w:bottom w:val="single" w:sz="4" w:space="1" w:color="auto"/>
          <w:right w:val="single" w:sz="4" w:space="4" w:color="auto"/>
        </w:pBdr>
        <w:spacing w:line="276" w:lineRule="auto"/>
        <w:rPr>
          <w:rFonts w:ascii="Lucida Sans" w:hAnsi="Lucida Sans" w:cs="Arial"/>
          <w:sz w:val="24"/>
          <w:szCs w:val="24"/>
        </w:rPr>
      </w:pPr>
      <w:r w:rsidRPr="00EB0DA9">
        <w:rPr>
          <w:rFonts w:ascii="Lucida Sans" w:hAnsi="Lucida Sans" w:cs="Arial"/>
          <w:sz w:val="24"/>
          <w:szCs w:val="24"/>
        </w:rPr>
        <w:t>Asunto: Resuelve recurso de ape</w:t>
      </w:r>
      <w:r w:rsidR="00E3577C" w:rsidRPr="00EB0DA9">
        <w:rPr>
          <w:rFonts w:ascii="Lucida Sans" w:hAnsi="Lucida Sans" w:cs="Arial"/>
          <w:sz w:val="24"/>
          <w:szCs w:val="24"/>
        </w:rPr>
        <w:t>l</w:t>
      </w:r>
      <w:r w:rsidR="0092308B" w:rsidRPr="00EB0DA9">
        <w:rPr>
          <w:rFonts w:ascii="Lucida Sans" w:hAnsi="Lucida Sans" w:cs="Arial"/>
          <w:sz w:val="24"/>
          <w:szCs w:val="24"/>
        </w:rPr>
        <w:t>ación</w:t>
      </w:r>
      <w:r w:rsidR="00532BC0" w:rsidRPr="00EB0DA9">
        <w:rPr>
          <w:rFonts w:ascii="Lucida Sans" w:hAnsi="Lucida Sans" w:cs="Arial"/>
          <w:sz w:val="24"/>
          <w:szCs w:val="24"/>
        </w:rPr>
        <w:t xml:space="preserve"> </w:t>
      </w:r>
      <w:r w:rsidR="00E3577C" w:rsidRPr="00EB0DA9">
        <w:rPr>
          <w:rFonts w:ascii="Lucida Sans" w:hAnsi="Lucida Sans" w:cs="Arial"/>
          <w:sz w:val="24"/>
          <w:szCs w:val="24"/>
        </w:rPr>
        <w:t>interpuesto</w:t>
      </w:r>
      <w:r w:rsidR="00532BC0" w:rsidRPr="00EB0DA9">
        <w:rPr>
          <w:rFonts w:ascii="Lucida Sans" w:hAnsi="Lucida Sans" w:cs="Arial"/>
          <w:sz w:val="24"/>
          <w:szCs w:val="24"/>
        </w:rPr>
        <w:t xml:space="preserve"> </w:t>
      </w:r>
      <w:r w:rsidR="00E3577C" w:rsidRPr="00EB0DA9">
        <w:rPr>
          <w:rFonts w:ascii="Lucida Sans" w:hAnsi="Lucida Sans" w:cs="Arial"/>
          <w:sz w:val="24"/>
          <w:szCs w:val="24"/>
        </w:rPr>
        <w:t xml:space="preserve">por </w:t>
      </w:r>
      <w:r w:rsidR="003729E5" w:rsidRPr="00EB0DA9">
        <w:rPr>
          <w:rFonts w:ascii="Lucida Sans" w:hAnsi="Lucida Sans" w:cs="Arial"/>
          <w:sz w:val="24"/>
          <w:szCs w:val="24"/>
        </w:rPr>
        <w:t>la Fiscalía y el Representante de Víctimas en contra de la suspensión condicional de la pena</w:t>
      </w:r>
      <w:r w:rsidR="00873B00" w:rsidRPr="00EB0DA9">
        <w:rPr>
          <w:rFonts w:ascii="Lucida Sans" w:hAnsi="Lucida Sans" w:cs="Arial"/>
          <w:sz w:val="24"/>
          <w:szCs w:val="24"/>
        </w:rPr>
        <w:t xml:space="preserve">. </w:t>
      </w:r>
      <w:r w:rsidR="00532BC0" w:rsidRPr="00EB0DA9">
        <w:rPr>
          <w:rFonts w:ascii="Lucida Sans" w:hAnsi="Lucida Sans" w:cs="Arial"/>
          <w:sz w:val="24"/>
          <w:szCs w:val="24"/>
        </w:rPr>
        <w:t xml:space="preserve"> </w:t>
      </w:r>
    </w:p>
    <w:p w:rsidR="0056668D" w:rsidRPr="00EB0DA9" w:rsidRDefault="0056668D" w:rsidP="00242022">
      <w:pPr>
        <w:pBdr>
          <w:top w:val="single" w:sz="4" w:space="1" w:color="auto"/>
          <w:left w:val="single" w:sz="4" w:space="4" w:color="auto"/>
          <w:bottom w:val="single" w:sz="4" w:space="1" w:color="auto"/>
          <w:right w:val="single" w:sz="4" w:space="4" w:color="auto"/>
        </w:pBdr>
        <w:spacing w:line="276" w:lineRule="auto"/>
        <w:rPr>
          <w:rFonts w:ascii="Lucida Sans" w:hAnsi="Lucida Sans" w:cs="Arial"/>
          <w:color w:val="FF0000"/>
          <w:sz w:val="24"/>
          <w:szCs w:val="24"/>
        </w:rPr>
      </w:pPr>
      <w:r w:rsidRPr="00EB0DA9">
        <w:rPr>
          <w:rFonts w:ascii="Lucida Sans" w:hAnsi="Lucida Sans" w:cs="Arial"/>
          <w:color w:val="FF0000"/>
          <w:sz w:val="24"/>
          <w:szCs w:val="24"/>
        </w:rPr>
        <w:t xml:space="preserve">Decisión: </w:t>
      </w:r>
      <w:r w:rsidR="00CA2450" w:rsidRPr="00EB0DA9">
        <w:rPr>
          <w:rFonts w:ascii="Lucida Sans" w:hAnsi="Lucida Sans" w:cs="Arial"/>
          <w:color w:val="FF0000"/>
          <w:sz w:val="24"/>
          <w:szCs w:val="24"/>
        </w:rPr>
        <w:t xml:space="preserve">Modifica </w:t>
      </w:r>
      <w:r w:rsidRPr="00EB0DA9">
        <w:rPr>
          <w:rFonts w:ascii="Lucida Sans" w:hAnsi="Lucida Sans" w:cs="Arial"/>
          <w:color w:val="FF0000"/>
          <w:sz w:val="24"/>
          <w:szCs w:val="24"/>
        </w:rPr>
        <w:t xml:space="preserve">fallo confutado. </w:t>
      </w:r>
    </w:p>
    <w:p w:rsidR="0056668D" w:rsidRPr="00242022" w:rsidRDefault="0056668D" w:rsidP="00242022">
      <w:pPr>
        <w:spacing w:line="276" w:lineRule="auto"/>
        <w:rPr>
          <w:rFonts w:ascii="Lucida Sans" w:hAnsi="Lucida Sans"/>
        </w:rPr>
      </w:pPr>
    </w:p>
    <w:p w:rsidR="0056668D" w:rsidRPr="00242022" w:rsidRDefault="0056668D" w:rsidP="00EB0DA9">
      <w:pPr>
        <w:jc w:val="center"/>
        <w:rPr>
          <w:rFonts w:asciiTheme="minorHAnsi" w:hAnsiTheme="minorHAnsi"/>
          <w:b/>
        </w:rPr>
      </w:pPr>
      <w:r w:rsidRPr="00242022">
        <w:rPr>
          <w:rFonts w:asciiTheme="minorHAnsi" w:hAnsiTheme="minorHAnsi"/>
          <w:b/>
        </w:rPr>
        <w:t>VISTOS:</w:t>
      </w:r>
    </w:p>
    <w:p w:rsidR="0056668D" w:rsidRPr="00242022" w:rsidRDefault="0056668D" w:rsidP="00EB0DA9">
      <w:pPr>
        <w:pStyle w:val="Sansinterligne"/>
        <w:rPr>
          <w:rFonts w:asciiTheme="minorHAnsi" w:hAnsiTheme="minorHAnsi"/>
        </w:rPr>
      </w:pPr>
    </w:p>
    <w:p w:rsidR="00D5784A" w:rsidRPr="00242022" w:rsidRDefault="0056668D" w:rsidP="00242022">
      <w:pPr>
        <w:pStyle w:val="Sansinterligne"/>
        <w:spacing w:line="276" w:lineRule="auto"/>
        <w:rPr>
          <w:rFonts w:asciiTheme="minorHAnsi" w:hAnsiTheme="minorHAnsi"/>
        </w:rPr>
      </w:pPr>
      <w:r w:rsidRPr="00242022">
        <w:rPr>
          <w:rFonts w:asciiTheme="minorHAnsi" w:hAnsiTheme="minorHAnsi"/>
        </w:rPr>
        <w:t>Procede la Sala Penal de Decisión del Tribunal Superior de este Distrito Judicial a desatar el recurso de ape</w:t>
      </w:r>
      <w:r w:rsidR="00802F12" w:rsidRPr="00242022">
        <w:rPr>
          <w:rFonts w:asciiTheme="minorHAnsi" w:hAnsiTheme="minorHAnsi"/>
        </w:rPr>
        <w:t xml:space="preserve">lación interpuesto por la Fiscalía </w:t>
      </w:r>
      <w:r w:rsidR="003A7B86" w:rsidRPr="00242022">
        <w:rPr>
          <w:rFonts w:asciiTheme="minorHAnsi" w:hAnsiTheme="minorHAnsi"/>
        </w:rPr>
        <w:t xml:space="preserve">y el Representante de Víctimas </w:t>
      </w:r>
      <w:r w:rsidR="00802F12" w:rsidRPr="00242022">
        <w:rPr>
          <w:rFonts w:asciiTheme="minorHAnsi" w:hAnsiTheme="minorHAnsi"/>
        </w:rPr>
        <w:t xml:space="preserve">en </w:t>
      </w:r>
      <w:r w:rsidR="003A7B86" w:rsidRPr="00242022">
        <w:rPr>
          <w:rFonts w:asciiTheme="minorHAnsi" w:hAnsiTheme="minorHAnsi"/>
        </w:rPr>
        <w:t xml:space="preserve">contra de lo establecido en la </w:t>
      </w:r>
      <w:r w:rsidR="000C0E7D" w:rsidRPr="00242022">
        <w:rPr>
          <w:rFonts w:asciiTheme="minorHAnsi" w:hAnsiTheme="minorHAnsi"/>
        </w:rPr>
        <w:t xml:space="preserve">sentencia condenatoria </w:t>
      </w:r>
      <w:r w:rsidRPr="00242022">
        <w:rPr>
          <w:rFonts w:asciiTheme="minorHAnsi" w:hAnsiTheme="minorHAnsi"/>
        </w:rPr>
        <w:t>proferida</w:t>
      </w:r>
      <w:r w:rsidR="00802F12" w:rsidRPr="00242022">
        <w:rPr>
          <w:rFonts w:asciiTheme="minorHAnsi" w:hAnsiTheme="minorHAnsi"/>
        </w:rPr>
        <w:t xml:space="preserve"> </w:t>
      </w:r>
      <w:r w:rsidRPr="00242022">
        <w:rPr>
          <w:rFonts w:asciiTheme="minorHAnsi" w:hAnsiTheme="minorHAnsi"/>
        </w:rPr>
        <w:t xml:space="preserve">el </w:t>
      </w:r>
      <w:r w:rsidR="00E52E4F" w:rsidRPr="00242022">
        <w:rPr>
          <w:rFonts w:asciiTheme="minorHAnsi" w:hAnsiTheme="minorHAnsi"/>
        </w:rPr>
        <w:t>veintitrés</w:t>
      </w:r>
      <w:r w:rsidR="00802F12" w:rsidRPr="00242022">
        <w:rPr>
          <w:rFonts w:asciiTheme="minorHAnsi" w:hAnsiTheme="minorHAnsi"/>
        </w:rPr>
        <w:t xml:space="preserve"> </w:t>
      </w:r>
      <w:r w:rsidRPr="00242022">
        <w:rPr>
          <w:rFonts w:asciiTheme="minorHAnsi" w:hAnsiTheme="minorHAnsi"/>
        </w:rPr>
        <w:t>(</w:t>
      </w:r>
      <w:r w:rsidR="00E52E4F" w:rsidRPr="00242022">
        <w:rPr>
          <w:rFonts w:asciiTheme="minorHAnsi" w:hAnsiTheme="minorHAnsi"/>
        </w:rPr>
        <w:t>23</w:t>
      </w:r>
      <w:r w:rsidRPr="00242022">
        <w:rPr>
          <w:rFonts w:asciiTheme="minorHAnsi" w:hAnsiTheme="minorHAnsi"/>
        </w:rPr>
        <w:t xml:space="preserve">) </w:t>
      </w:r>
      <w:r w:rsidR="00802F12" w:rsidRPr="00242022">
        <w:rPr>
          <w:rFonts w:asciiTheme="minorHAnsi" w:hAnsiTheme="minorHAnsi"/>
        </w:rPr>
        <w:t xml:space="preserve">de </w:t>
      </w:r>
      <w:r w:rsidR="003A7B86" w:rsidRPr="00242022">
        <w:rPr>
          <w:rFonts w:asciiTheme="minorHAnsi" w:hAnsiTheme="minorHAnsi"/>
        </w:rPr>
        <w:t>noviembre</w:t>
      </w:r>
      <w:r w:rsidR="00CF272E" w:rsidRPr="00242022">
        <w:rPr>
          <w:rFonts w:asciiTheme="minorHAnsi" w:hAnsiTheme="minorHAnsi"/>
        </w:rPr>
        <w:t xml:space="preserve"> </w:t>
      </w:r>
      <w:r w:rsidR="00802F12" w:rsidRPr="00242022">
        <w:rPr>
          <w:rFonts w:asciiTheme="minorHAnsi" w:hAnsiTheme="minorHAnsi"/>
        </w:rPr>
        <w:t>d</w:t>
      </w:r>
      <w:r w:rsidRPr="00242022">
        <w:rPr>
          <w:rFonts w:asciiTheme="minorHAnsi" w:hAnsiTheme="minorHAnsi"/>
        </w:rPr>
        <w:t>e</w:t>
      </w:r>
      <w:r w:rsidR="00802F12" w:rsidRPr="00242022">
        <w:rPr>
          <w:rFonts w:asciiTheme="minorHAnsi" w:hAnsiTheme="minorHAnsi"/>
        </w:rPr>
        <w:t xml:space="preserve"> </w:t>
      </w:r>
      <w:r w:rsidR="00CF272E" w:rsidRPr="00242022">
        <w:rPr>
          <w:rFonts w:asciiTheme="minorHAnsi" w:hAnsiTheme="minorHAnsi"/>
        </w:rPr>
        <w:t>2</w:t>
      </w:r>
      <w:r w:rsidRPr="00242022">
        <w:rPr>
          <w:rFonts w:asciiTheme="minorHAnsi" w:hAnsiTheme="minorHAnsi"/>
        </w:rPr>
        <w:t>01</w:t>
      </w:r>
      <w:r w:rsidR="003A7B86" w:rsidRPr="00242022">
        <w:rPr>
          <w:rFonts w:asciiTheme="minorHAnsi" w:hAnsiTheme="minorHAnsi"/>
        </w:rPr>
        <w:t>6</w:t>
      </w:r>
      <w:r w:rsidR="00802F12" w:rsidRPr="00242022">
        <w:rPr>
          <w:rFonts w:asciiTheme="minorHAnsi" w:hAnsiTheme="minorHAnsi"/>
        </w:rPr>
        <w:t xml:space="preserve"> </w:t>
      </w:r>
      <w:r w:rsidRPr="00242022">
        <w:rPr>
          <w:rFonts w:asciiTheme="minorHAnsi" w:hAnsiTheme="minorHAnsi"/>
        </w:rPr>
        <w:t>por parte del Juzgado</w:t>
      </w:r>
      <w:r w:rsidR="00802F12" w:rsidRPr="00242022">
        <w:rPr>
          <w:rFonts w:asciiTheme="minorHAnsi" w:hAnsiTheme="minorHAnsi"/>
        </w:rPr>
        <w:t xml:space="preserve"> </w:t>
      </w:r>
      <w:r w:rsidR="003A7B86" w:rsidRPr="00242022">
        <w:rPr>
          <w:rFonts w:asciiTheme="minorHAnsi" w:hAnsiTheme="minorHAnsi"/>
        </w:rPr>
        <w:t>Cuarto</w:t>
      </w:r>
      <w:r w:rsidR="000B1392" w:rsidRPr="00242022">
        <w:rPr>
          <w:rFonts w:asciiTheme="minorHAnsi" w:hAnsiTheme="minorHAnsi"/>
        </w:rPr>
        <w:t xml:space="preserve"> </w:t>
      </w:r>
      <w:r w:rsidR="00802F12" w:rsidRPr="00242022">
        <w:rPr>
          <w:rFonts w:asciiTheme="minorHAnsi" w:hAnsiTheme="minorHAnsi"/>
        </w:rPr>
        <w:t xml:space="preserve">Penal </w:t>
      </w:r>
      <w:r w:rsidR="003A7B86" w:rsidRPr="00242022">
        <w:rPr>
          <w:rFonts w:asciiTheme="minorHAnsi" w:hAnsiTheme="minorHAnsi"/>
        </w:rPr>
        <w:t xml:space="preserve">del Circuito </w:t>
      </w:r>
      <w:r w:rsidR="00802F12" w:rsidRPr="00242022">
        <w:rPr>
          <w:rFonts w:asciiTheme="minorHAnsi" w:hAnsiTheme="minorHAnsi"/>
        </w:rPr>
        <w:t>de</w:t>
      </w:r>
      <w:r w:rsidR="00CF272E" w:rsidRPr="00242022">
        <w:rPr>
          <w:rFonts w:asciiTheme="minorHAnsi" w:hAnsiTheme="minorHAnsi"/>
        </w:rPr>
        <w:t xml:space="preserve"> Pereira, </w:t>
      </w:r>
      <w:r w:rsidRPr="00242022">
        <w:rPr>
          <w:rFonts w:asciiTheme="minorHAnsi" w:hAnsiTheme="minorHAnsi"/>
        </w:rPr>
        <w:t>dentro</w:t>
      </w:r>
      <w:r w:rsidR="00CF272E" w:rsidRPr="00242022">
        <w:rPr>
          <w:rFonts w:asciiTheme="minorHAnsi" w:hAnsiTheme="minorHAnsi"/>
        </w:rPr>
        <w:t xml:space="preserve"> </w:t>
      </w:r>
      <w:r w:rsidRPr="00242022">
        <w:rPr>
          <w:rFonts w:asciiTheme="minorHAnsi" w:hAnsiTheme="minorHAnsi"/>
        </w:rPr>
        <w:t>del proceso</w:t>
      </w:r>
      <w:r w:rsidR="00802F12" w:rsidRPr="00242022">
        <w:rPr>
          <w:rFonts w:asciiTheme="minorHAnsi" w:hAnsiTheme="minorHAnsi"/>
        </w:rPr>
        <w:t xml:space="preserve"> </w:t>
      </w:r>
      <w:r w:rsidRPr="00242022">
        <w:rPr>
          <w:rFonts w:asciiTheme="minorHAnsi" w:hAnsiTheme="minorHAnsi"/>
        </w:rPr>
        <w:t>adelantado en contra de</w:t>
      </w:r>
      <w:r w:rsidR="00CF272E" w:rsidRPr="00242022">
        <w:rPr>
          <w:rFonts w:asciiTheme="minorHAnsi" w:hAnsiTheme="minorHAnsi"/>
        </w:rPr>
        <w:t>l señor</w:t>
      </w:r>
      <w:r w:rsidR="00CF272E" w:rsidRPr="00242022">
        <w:rPr>
          <w:rFonts w:asciiTheme="minorHAnsi" w:hAnsiTheme="minorHAnsi" w:cs="Arial"/>
        </w:rPr>
        <w:t xml:space="preserve"> </w:t>
      </w:r>
      <w:r w:rsidR="003A7B86" w:rsidRPr="00242022">
        <w:rPr>
          <w:rFonts w:asciiTheme="minorHAnsi" w:hAnsiTheme="minorHAnsi" w:cs="Arial"/>
          <w:b/>
        </w:rPr>
        <w:t>JESÚS MARÍA MARTÍNEZ DIOSA</w:t>
      </w:r>
      <w:r w:rsidR="00247670" w:rsidRPr="00242022">
        <w:rPr>
          <w:rFonts w:asciiTheme="minorHAnsi" w:hAnsiTheme="minorHAnsi" w:cs="Arial"/>
          <w:b/>
        </w:rPr>
        <w:t>,</w:t>
      </w:r>
      <w:r w:rsidR="003A7B86" w:rsidRPr="00242022">
        <w:rPr>
          <w:rFonts w:asciiTheme="minorHAnsi" w:hAnsiTheme="minorHAnsi"/>
        </w:rPr>
        <w:t xml:space="preserve"> quien fuera </w:t>
      </w:r>
      <w:r w:rsidR="00C542E5" w:rsidRPr="00242022">
        <w:rPr>
          <w:rFonts w:asciiTheme="minorHAnsi" w:hAnsiTheme="minorHAnsi"/>
        </w:rPr>
        <w:t>declarado</w:t>
      </w:r>
      <w:r w:rsidR="003A7B86" w:rsidRPr="00242022">
        <w:rPr>
          <w:rFonts w:asciiTheme="minorHAnsi" w:hAnsiTheme="minorHAnsi"/>
        </w:rPr>
        <w:t xml:space="preserve"> responsable </w:t>
      </w:r>
      <w:r w:rsidRPr="00242022">
        <w:rPr>
          <w:rFonts w:asciiTheme="minorHAnsi" w:hAnsiTheme="minorHAnsi"/>
        </w:rPr>
        <w:t xml:space="preserve">de incurrir en el delito de </w:t>
      </w:r>
      <w:r w:rsidR="00C542E5" w:rsidRPr="00242022">
        <w:rPr>
          <w:rFonts w:asciiTheme="minorHAnsi" w:hAnsiTheme="minorHAnsi"/>
        </w:rPr>
        <w:t xml:space="preserve">Actos Sexuales Abusivos con Menor de 14 Años agravado, pero reconociéndosele la calidad de inimputable. </w:t>
      </w:r>
    </w:p>
    <w:p w:rsidR="00EB0DA9" w:rsidRDefault="00EB0DA9" w:rsidP="00242022">
      <w:pPr>
        <w:pStyle w:val="Sansinterligne"/>
        <w:spacing w:line="276" w:lineRule="auto"/>
        <w:jc w:val="center"/>
        <w:rPr>
          <w:rFonts w:asciiTheme="minorHAnsi" w:hAnsiTheme="minorHAnsi"/>
          <w:b/>
        </w:rPr>
      </w:pPr>
    </w:p>
    <w:p w:rsidR="00980D6E" w:rsidRPr="00242022" w:rsidRDefault="0056668D" w:rsidP="00EB0DA9">
      <w:pPr>
        <w:pStyle w:val="Sansinterligne"/>
        <w:jc w:val="center"/>
        <w:rPr>
          <w:rFonts w:asciiTheme="minorHAnsi" w:hAnsiTheme="minorHAnsi"/>
          <w:b/>
        </w:rPr>
      </w:pPr>
      <w:r w:rsidRPr="00242022">
        <w:rPr>
          <w:rFonts w:asciiTheme="minorHAnsi" w:hAnsiTheme="minorHAnsi"/>
          <w:b/>
        </w:rPr>
        <w:t>ANTECEDENTES:</w:t>
      </w:r>
    </w:p>
    <w:p w:rsidR="00012788" w:rsidRPr="00242022" w:rsidRDefault="00012788" w:rsidP="00EB0DA9">
      <w:pPr>
        <w:pStyle w:val="Sansinterligne"/>
        <w:jc w:val="center"/>
        <w:rPr>
          <w:rFonts w:asciiTheme="minorHAnsi" w:hAnsiTheme="minorHAnsi"/>
          <w:b/>
        </w:rPr>
      </w:pPr>
    </w:p>
    <w:p w:rsidR="00BB1F38" w:rsidRPr="00242022" w:rsidRDefault="0056668D" w:rsidP="00242022">
      <w:pPr>
        <w:pStyle w:val="Sansinterligne"/>
        <w:spacing w:line="276" w:lineRule="auto"/>
        <w:rPr>
          <w:rFonts w:asciiTheme="minorHAnsi" w:hAnsiTheme="minorHAnsi"/>
        </w:rPr>
      </w:pPr>
      <w:r w:rsidRPr="00242022">
        <w:rPr>
          <w:rFonts w:asciiTheme="minorHAnsi" w:hAnsiTheme="minorHAnsi"/>
        </w:rPr>
        <w:t>Los he</w:t>
      </w:r>
      <w:r w:rsidR="002D16F7" w:rsidRPr="00242022">
        <w:rPr>
          <w:rFonts w:asciiTheme="minorHAnsi" w:hAnsiTheme="minorHAnsi"/>
        </w:rPr>
        <w:t xml:space="preserve">chos </w:t>
      </w:r>
      <w:r w:rsidR="00973D60" w:rsidRPr="00242022">
        <w:rPr>
          <w:rFonts w:asciiTheme="minorHAnsi" w:hAnsiTheme="minorHAnsi"/>
        </w:rPr>
        <w:t xml:space="preserve">tuvieron ocurrencia </w:t>
      </w:r>
      <w:r w:rsidR="00C542E5" w:rsidRPr="00242022">
        <w:rPr>
          <w:rFonts w:asciiTheme="minorHAnsi" w:hAnsiTheme="minorHAnsi"/>
        </w:rPr>
        <w:t>el día 28 de junio de 2015,</w:t>
      </w:r>
      <w:r w:rsidR="00DD71AD" w:rsidRPr="00242022">
        <w:rPr>
          <w:rFonts w:asciiTheme="minorHAnsi" w:hAnsiTheme="minorHAnsi"/>
        </w:rPr>
        <w:t xml:space="preserve"> </w:t>
      </w:r>
      <w:r w:rsidR="002D16F7" w:rsidRPr="00242022">
        <w:rPr>
          <w:rFonts w:asciiTheme="minorHAnsi" w:hAnsiTheme="minorHAnsi"/>
        </w:rPr>
        <w:t xml:space="preserve">siendo </w:t>
      </w:r>
      <w:r w:rsidR="00D61B7F" w:rsidRPr="00242022">
        <w:rPr>
          <w:rFonts w:asciiTheme="minorHAnsi" w:hAnsiTheme="minorHAnsi"/>
        </w:rPr>
        <w:t xml:space="preserve">aproximadamente </w:t>
      </w:r>
      <w:r w:rsidR="00E243A1" w:rsidRPr="00242022">
        <w:rPr>
          <w:rFonts w:asciiTheme="minorHAnsi" w:hAnsiTheme="minorHAnsi"/>
        </w:rPr>
        <w:t xml:space="preserve">las </w:t>
      </w:r>
      <w:r w:rsidR="00C542E5" w:rsidRPr="00242022">
        <w:rPr>
          <w:rFonts w:asciiTheme="minorHAnsi" w:hAnsiTheme="minorHAnsi"/>
        </w:rPr>
        <w:t>14:30 horas</w:t>
      </w:r>
      <w:r w:rsidR="00D61B7F" w:rsidRPr="00242022">
        <w:rPr>
          <w:rFonts w:asciiTheme="minorHAnsi" w:hAnsiTheme="minorHAnsi"/>
        </w:rPr>
        <w:t xml:space="preserve">, </w:t>
      </w:r>
      <w:r w:rsidR="00484014" w:rsidRPr="00242022">
        <w:rPr>
          <w:rFonts w:asciiTheme="minorHAnsi" w:hAnsiTheme="minorHAnsi"/>
        </w:rPr>
        <w:t>cuando el menor J.A.C.A. de 12 años de edad</w:t>
      </w:r>
      <w:r w:rsidR="00247670" w:rsidRPr="00242022">
        <w:rPr>
          <w:rFonts w:asciiTheme="minorHAnsi" w:hAnsiTheme="minorHAnsi"/>
        </w:rPr>
        <w:t>,</w:t>
      </w:r>
      <w:r w:rsidR="00484014" w:rsidRPr="00242022">
        <w:rPr>
          <w:rFonts w:asciiTheme="minorHAnsi" w:hAnsiTheme="minorHAnsi"/>
        </w:rPr>
        <w:t xml:space="preserve"> quien padece de autismo y epilepsia refractaria, se encontraba durmiendo en una habitación del inmueble ubicado en la carrera 9 No. 11-27 Barrio La Paz de la ciudad de Pereira; lugar a donde llegó el señor JESÚS MARÍA MARTÍNEZ DIOSA</w:t>
      </w:r>
      <w:r w:rsidR="00247670" w:rsidRPr="00242022">
        <w:rPr>
          <w:rFonts w:asciiTheme="minorHAnsi" w:hAnsiTheme="minorHAnsi"/>
        </w:rPr>
        <w:t>, de 68 años de edad,</w:t>
      </w:r>
      <w:r w:rsidR="00484014" w:rsidRPr="00242022">
        <w:rPr>
          <w:rFonts w:asciiTheme="minorHAnsi" w:hAnsiTheme="minorHAnsi"/>
        </w:rPr>
        <w:t xml:space="preserve"> con la excusa de utilizar el baño, permitiéndosele el ingresó toda vez que era conocido de la familia del menor. Cuando se encontraba dentro de la vivienda y aprovechando que nadie estaba cerca, procedió a succionarle una tetilla al menor y a tocarle con las manos los glúteos y el órgano genital; situación de la cual la madre del menor dio aviso a las autoridades una vez se enter</w:t>
      </w:r>
      <w:r w:rsidR="00BB1F38" w:rsidRPr="00242022">
        <w:rPr>
          <w:rFonts w:asciiTheme="minorHAnsi" w:hAnsiTheme="minorHAnsi"/>
        </w:rPr>
        <w:t xml:space="preserve">ó de ello, dándose la captura inmediata del señalado. </w:t>
      </w:r>
      <w:r w:rsidR="00484014" w:rsidRPr="00242022">
        <w:rPr>
          <w:rFonts w:asciiTheme="minorHAnsi" w:hAnsiTheme="minorHAnsi"/>
        </w:rPr>
        <w:t xml:space="preserve">  </w:t>
      </w:r>
    </w:p>
    <w:p w:rsidR="00FB5420" w:rsidRDefault="00BB1F38" w:rsidP="00EB0DA9">
      <w:pPr>
        <w:pStyle w:val="Sansinterligne"/>
        <w:spacing w:line="276" w:lineRule="auto"/>
        <w:rPr>
          <w:rFonts w:ascii="Lucida Sans" w:hAnsi="Lucida Sans"/>
          <w:b/>
        </w:rPr>
      </w:pPr>
      <w:r w:rsidRPr="00242022">
        <w:rPr>
          <w:rFonts w:ascii="Lucida Sans" w:hAnsi="Lucida Sans"/>
          <w:b/>
        </w:rPr>
        <w:t xml:space="preserve"> </w:t>
      </w:r>
    </w:p>
    <w:p w:rsidR="0056668D" w:rsidRPr="00242022" w:rsidRDefault="0056668D" w:rsidP="00EB0DA9">
      <w:pPr>
        <w:pStyle w:val="Sansinterligne"/>
        <w:jc w:val="center"/>
        <w:rPr>
          <w:rFonts w:cs="Arial"/>
        </w:rPr>
      </w:pPr>
      <w:r w:rsidRPr="00242022">
        <w:rPr>
          <w:rFonts w:cs="Arial"/>
          <w:b/>
        </w:rPr>
        <w:lastRenderedPageBreak/>
        <w:t>SI</w:t>
      </w:r>
      <w:r w:rsidR="00B2283C" w:rsidRPr="00242022">
        <w:rPr>
          <w:rFonts w:cs="Arial"/>
          <w:b/>
        </w:rPr>
        <w:t>NOPSIS DE LA ACTUACIÓN PROCESAL:</w:t>
      </w:r>
    </w:p>
    <w:p w:rsidR="0056668D" w:rsidRPr="00242022" w:rsidRDefault="0056668D" w:rsidP="00EB0DA9">
      <w:pPr>
        <w:pStyle w:val="Sansinterligne"/>
        <w:rPr>
          <w:rFonts w:cs="Arial"/>
        </w:rPr>
      </w:pPr>
    </w:p>
    <w:p w:rsidR="00502994" w:rsidRPr="00242022" w:rsidRDefault="00502994" w:rsidP="00242022">
      <w:pPr>
        <w:pStyle w:val="Sansinterligne"/>
        <w:spacing w:line="276" w:lineRule="auto"/>
        <w:rPr>
          <w:rFonts w:cs="Arial"/>
        </w:rPr>
      </w:pPr>
      <w:r w:rsidRPr="00242022">
        <w:rPr>
          <w:rFonts w:cs="Arial"/>
        </w:rPr>
        <w:t xml:space="preserve">Las audiencias concentradas de legalización de captura, formulación de imputación </w:t>
      </w:r>
      <w:r w:rsidR="00C56062" w:rsidRPr="00242022">
        <w:rPr>
          <w:rFonts w:cs="Arial"/>
        </w:rPr>
        <w:t xml:space="preserve">e </w:t>
      </w:r>
      <w:r w:rsidRPr="00242022">
        <w:rPr>
          <w:rFonts w:cs="Arial"/>
        </w:rPr>
        <w:t xml:space="preserve">imposición de medida de aseguramiento se </w:t>
      </w:r>
      <w:r w:rsidR="0099217B" w:rsidRPr="00242022">
        <w:rPr>
          <w:rFonts w:cs="Arial"/>
        </w:rPr>
        <w:t xml:space="preserve">adelantaron </w:t>
      </w:r>
      <w:r w:rsidRPr="00242022">
        <w:rPr>
          <w:rFonts w:cs="Arial"/>
        </w:rPr>
        <w:t>ante el Juzgado</w:t>
      </w:r>
      <w:r w:rsidR="00E243A1" w:rsidRPr="00242022">
        <w:rPr>
          <w:rFonts w:cs="Arial"/>
        </w:rPr>
        <w:t xml:space="preserve"> </w:t>
      </w:r>
      <w:r w:rsidR="00F02A14" w:rsidRPr="00242022">
        <w:rPr>
          <w:rFonts w:cs="Arial"/>
        </w:rPr>
        <w:t>Primero</w:t>
      </w:r>
      <w:r w:rsidR="00E243A1" w:rsidRPr="00242022">
        <w:rPr>
          <w:rFonts w:cs="Arial"/>
        </w:rPr>
        <w:t xml:space="preserve"> Penal </w:t>
      </w:r>
      <w:r w:rsidR="0056668D" w:rsidRPr="00242022">
        <w:rPr>
          <w:rFonts w:cs="Arial"/>
        </w:rPr>
        <w:t>Municipal</w:t>
      </w:r>
      <w:r w:rsidR="00FF5271" w:rsidRPr="00242022">
        <w:rPr>
          <w:rFonts w:cs="Arial"/>
        </w:rPr>
        <w:t xml:space="preserve"> con Función de Control de Garantías de </w:t>
      </w:r>
      <w:r w:rsidR="00E243A1" w:rsidRPr="00242022">
        <w:rPr>
          <w:rFonts w:cs="Arial"/>
        </w:rPr>
        <w:t xml:space="preserve">Pereira </w:t>
      </w:r>
      <w:r w:rsidR="0056668D" w:rsidRPr="00242022">
        <w:rPr>
          <w:rFonts w:cs="Arial"/>
        </w:rPr>
        <w:t xml:space="preserve">el </w:t>
      </w:r>
      <w:r w:rsidR="00F02A14" w:rsidRPr="00242022">
        <w:rPr>
          <w:rFonts w:cs="Arial"/>
        </w:rPr>
        <w:t>29 de junio del año 2015</w:t>
      </w:r>
      <w:r w:rsidR="00C56062" w:rsidRPr="00242022">
        <w:rPr>
          <w:rFonts w:cs="Arial"/>
        </w:rPr>
        <w:t xml:space="preserve">, </w:t>
      </w:r>
      <w:r w:rsidRPr="00242022">
        <w:rPr>
          <w:rFonts w:cs="Arial"/>
        </w:rPr>
        <w:t xml:space="preserve">en las cuales al entonces indiciado </w:t>
      </w:r>
      <w:r w:rsidR="00F02A14" w:rsidRPr="00242022">
        <w:rPr>
          <w:rFonts w:cs="Arial"/>
        </w:rPr>
        <w:t>JESÚS MARÍA MARTÍNEZ DIOSA</w:t>
      </w:r>
      <w:r w:rsidRPr="00242022">
        <w:rPr>
          <w:rFonts w:cs="Arial"/>
        </w:rPr>
        <w:t xml:space="preserve"> </w:t>
      </w:r>
      <w:r w:rsidR="0099217B" w:rsidRPr="00242022">
        <w:rPr>
          <w:rFonts w:cs="Arial"/>
        </w:rPr>
        <w:t xml:space="preserve">se </w:t>
      </w:r>
      <w:r w:rsidRPr="00242022">
        <w:rPr>
          <w:rFonts w:cs="Arial"/>
        </w:rPr>
        <w:t xml:space="preserve">le endilgaron cargos por incurrir en la presunta comisión </w:t>
      </w:r>
      <w:r w:rsidR="0056668D" w:rsidRPr="00242022">
        <w:rPr>
          <w:rFonts w:cs="Arial"/>
        </w:rPr>
        <w:t>de</w:t>
      </w:r>
      <w:r w:rsidRPr="00242022">
        <w:rPr>
          <w:rFonts w:cs="Arial"/>
        </w:rPr>
        <w:t xml:space="preserve">l delito de </w:t>
      </w:r>
      <w:r w:rsidR="00514B59" w:rsidRPr="00242022">
        <w:rPr>
          <w:rFonts w:cs="Arial"/>
        </w:rPr>
        <w:t>actos sexuales abusivos con menor de 14 años,</w:t>
      </w:r>
      <w:r w:rsidR="00C56062" w:rsidRPr="00242022">
        <w:rPr>
          <w:rFonts w:cs="Arial"/>
        </w:rPr>
        <w:t xml:space="preserve"> </w:t>
      </w:r>
      <w:r w:rsidR="0056668D" w:rsidRPr="00242022">
        <w:rPr>
          <w:rFonts w:cs="Arial"/>
        </w:rPr>
        <w:t>tipificado en l</w:t>
      </w:r>
      <w:r w:rsidR="00C56062" w:rsidRPr="00242022">
        <w:rPr>
          <w:rFonts w:cs="Arial"/>
        </w:rPr>
        <w:t>os artículos 2</w:t>
      </w:r>
      <w:r w:rsidR="00514B59" w:rsidRPr="00242022">
        <w:rPr>
          <w:rFonts w:cs="Arial"/>
        </w:rPr>
        <w:t>09 del C.P., con la circunstancia de agravación punitiva contemplada en el numeral 7º del artículo 211 de esa misma norma, sin que él aceptara los cargos.</w:t>
      </w:r>
      <w:r w:rsidR="00C56062" w:rsidRPr="00242022">
        <w:rPr>
          <w:rFonts w:cs="Arial"/>
        </w:rPr>
        <w:t xml:space="preserve"> </w:t>
      </w:r>
      <w:r w:rsidR="0056668D" w:rsidRPr="00242022">
        <w:rPr>
          <w:rFonts w:cs="Arial"/>
        </w:rPr>
        <w:t xml:space="preserve">Finalmente, en lo que tiene que ver con la </w:t>
      </w:r>
      <w:r w:rsidR="00E63354" w:rsidRPr="00242022">
        <w:rPr>
          <w:rFonts w:cs="Arial"/>
        </w:rPr>
        <w:t>medi</w:t>
      </w:r>
      <w:r w:rsidR="00C56062" w:rsidRPr="00242022">
        <w:rPr>
          <w:rFonts w:cs="Arial"/>
        </w:rPr>
        <w:t xml:space="preserve">da de aseguramiento el Despacho resolvió </w:t>
      </w:r>
      <w:r w:rsidRPr="00242022">
        <w:rPr>
          <w:rFonts w:cs="Arial"/>
        </w:rPr>
        <w:t xml:space="preserve">imponer </w:t>
      </w:r>
      <w:r w:rsidR="00C56062" w:rsidRPr="00242022">
        <w:rPr>
          <w:rFonts w:cs="Arial"/>
        </w:rPr>
        <w:t xml:space="preserve">medida de aseguramiento </w:t>
      </w:r>
      <w:r w:rsidR="00514B59" w:rsidRPr="00242022">
        <w:rPr>
          <w:rFonts w:cs="Arial"/>
        </w:rPr>
        <w:t>de detención preventiva al señor JESÚS MARÍA MARTÍNEZ DIOSA, de acuerdo a lo establecido en el literal A del numeral 2º del artículo 307 del C.P.P.</w:t>
      </w:r>
    </w:p>
    <w:p w:rsidR="003727C2" w:rsidRPr="00242022" w:rsidRDefault="003727C2" w:rsidP="00242022">
      <w:pPr>
        <w:pStyle w:val="Sansinterligne"/>
        <w:spacing w:line="276" w:lineRule="auto"/>
        <w:rPr>
          <w:rFonts w:cs="Arial"/>
        </w:rPr>
      </w:pPr>
    </w:p>
    <w:p w:rsidR="00AB50E2" w:rsidRPr="00242022" w:rsidRDefault="00F4107D" w:rsidP="00242022">
      <w:pPr>
        <w:pStyle w:val="Sansinterligne"/>
        <w:spacing w:line="276" w:lineRule="auto"/>
        <w:rPr>
          <w:rFonts w:cs="Arial"/>
        </w:rPr>
      </w:pPr>
      <w:r w:rsidRPr="00242022">
        <w:rPr>
          <w:rFonts w:cs="Arial"/>
        </w:rPr>
        <w:t xml:space="preserve">En las calendas del </w:t>
      </w:r>
      <w:r w:rsidR="00E52E4F" w:rsidRPr="00242022">
        <w:rPr>
          <w:rFonts w:cs="Arial"/>
        </w:rPr>
        <w:t>29 de julio de 2015</w:t>
      </w:r>
      <w:r w:rsidR="00546B8B" w:rsidRPr="00242022">
        <w:rPr>
          <w:rFonts w:cs="Arial"/>
        </w:rPr>
        <w:t>,</w:t>
      </w:r>
      <w:r w:rsidRPr="00242022">
        <w:rPr>
          <w:rFonts w:cs="Arial"/>
        </w:rPr>
        <w:t xml:space="preserve"> la Fiscalía radicó </w:t>
      </w:r>
      <w:r w:rsidR="00B2283C" w:rsidRPr="00242022">
        <w:rPr>
          <w:rFonts w:cs="Arial"/>
        </w:rPr>
        <w:t>escrito</w:t>
      </w:r>
      <w:r w:rsidRPr="00242022">
        <w:rPr>
          <w:rFonts w:cs="Arial"/>
        </w:rPr>
        <w:t xml:space="preserve"> </w:t>
      </w:r>
      <w:r w:rsidR="00B2283C" w:rsidRPr="00242022">
        <w:rPr>
          <w:rFonts w:cs="Arial"/>
        </w:rPr>
        <w:t>de</w:t>
      </w:r>
      <w:r w:rsidRPr="00242022">
        <w:rPr>
          <w:rFonts w:cs="Arial"/>
        </w:rPr>
        <w:t xml:space="preserve"> </w:t>
      </w:r>
      <w:r w:rsidR="00B2283C" w:rsidRPr="00242022">
        <w:rPr>
          <w:rFonts w:cs="Arial"/>
        </w:rPr>
        <w:t>acusación en contra del acriminado</w:t>
      </w:r>
      <w:r w:rsidRPr="00242022">
        <w:rPr>
          <w:rFonts w:cs="Arial"/>
        </w:rPr>
        <w:t xml:space="preserve"> </w:t>
      </w:r>
      <w:r w:rsidR="00E52E4F" w:rsidRPr="00242022">
        <w:rPr>
          <w:rFonts w:cs="Arial"/>
        </w:rPr>
        <w:t>JESÚS MARÍA MARTÍNEZ DIOSA</w:t>
      </w:r>
      <w:r w:rsidR="00B2283C" w:rsidRPr="00242022">
        <w:rPr>
          <w:rFonts w:cs="Arial"/>
        </w:rPr>
        <w:t>, correspondiéndole</w:t>
      </w:r>
      <w:r w:rsidRPr="00242022">
        <w:rPr>
          <w:rFonts w:cs="Arial"/>
        </w:rPr>
        <w:t xml:space="preserve"> </w:t>
      </w:r>
      <w:r w:rsidR="00B2283C" w:rsidRPr="00242022">
        <w:rPr>
          <w:rFonts w:cs="Arial"/>
        </w:rPr>
        <w:t>el</w:t>
      </w:r>
      <w:r w:rsidR="005C2021" w:rsidRPr="00242022">
        <w:rPr>
          <w:rFonts w:cs="Arial"/>
        </w:rPr>
        <w:t xml:space="preserve"> </w:t>
      </w:r>
      <w:r w:rsidR="00B2283C" w:rsidRPr="00242022">
        <w:rPr>
          <w:rFonts w:cs="Arial"/>
        </w:rPr>
        <w:t xml:space="preserve">conocimiento de la actuación al Juzgado </w:t>
      </w:r>
      <w:r w:rsidR="00E52E4F" w:rsidRPr="00242022">
        <w:rPr>
          <w:rFonts w:cs="Arial"/>
        </w:rPr>
        <w:t>Penal del Circuito local</w:t>
      </w:r>
      <w:r w:rsidR="00B2283C" w:rsidRPr="00242022">
        <w:rPr>
          <w:rFonts w:cs="Arial"/>
        </w:rPr>
        <w:t>,</w:t>
      </w:r>
      <w:r w:rsidR="005C2021" w:rsidRPr="00242022">
        <w:rPr>
          <w:rFonts w:cs="Arial"/>
        </w:rPr>
        <w:t xml:space="preserve"> </w:t>
      </w:r>
      <w:r w:rsidR="00B2283C" w:rsidRPr="00242022">
        <w:rPr>
          <w:rFonts w:cs="Arial"/>
        </w:rPr>
        <w:t>donde se</w:t>
      </w:r>
      <w:r w:rsidR="005C2021" w:rsidRPr="00242022">
        <w:rPr>
          <w:rFonts w:cs="Arial"/>
        </w:rPr>
        <w:t xml:space="preserve"> </w:t>
      </w:r>
      <w:r w:rsidR="00B2283C" w:rsidRPr="00242022">
        <w:rPr>
          <w:rFonts w:cs="Arial"/>
        </w:rPr>
        <w:t>celebró la audiencia de formul</w:t>
      </w:r>
      <w:r w:rsidRPr="00242022">
        <w:rPr>
          <w:rFonts w:cs="Arial"/>
        </w:rPr>
        <w:t xml:space="preserve">ación de acusación el día </w:t>
      </w:r>
      <w:r w:rsidR="00E52E4F" w:rsidRPr="00242022">
        <w:rPr>
          <w:rFonts w:cs="Arial"/>
        </w:rPr>
        <w:t>27 de agosto de ese mismo año</w:t>
      </w:r>
      <w:r w:rsidR="00B2283C" w:rsidRPr="00242022">
        <w:rPr>
          <w:rFonts w:cs="Arial"/>
        </w:rPr>
        <w:t>,</w:t>
      </w:r>
      <w:r w:rsidR="00AB50E2" w:rsidRPr="00242022">
        <w:rPr>
          <w:rFonts w:cs="Arial"/>
        </w:rPr>
        <w:t xml:space="preserve"> </w:t>
      </w:r>
      <w:r w:rsidR="00E52E4F" w:rsidRPr="00242022">
        <w:rPr>
          <w:rFonts w:cs="Arial"/>
        </w:rPr>
        <w:t>donde se le ratificaron los cargos que le fueran imputados.</w:t>
      </w:r>
    </w:p>
    <w:p w:rsidR="00FB5420" w:rsidRPr="00242022" w:rsidRDefault="00FB5420" w:rsidP="00242022">
      <w:pPr>
        <w:pStyle w:val="Sansinterligne"/>
        <w:spacing w:line="276" w:lineRule="auto"/>
        <w:rPr>
          <w:rFonts w:cs="Arial"/>
        </w:rPr>
      </w:pPr>
    </w:p>
    <w:p w:rsidR="00B2283C" w:rsidRPr="00242022" w:rsidRDefault="00B2283C" w:rsidP="00242022">
      <w:pPr>
        <w:pStyle w:val="Sansinterligne"/>
        <w:spacing w:line="276" w:lineRule="auto"/>
        <w:rPr>
          <w:rFonts w:cs="Arial"/>
        </w:rPr>
      </w:pPr>
      <w:r w:rsidRPr="00242022">
        <w:rPr>
          <w:rFonts w:cs="Arial"/>
        </w:rPr>
        <w:t>La audien</w:t>
      </w:r>
      <w:r w:rsidR="00B31179" w:rsidRPr="00242022">
        <w:rPr>
          <w:rFonts w:cs="Arial"/>
        </w:rPr>
        <w:t xml:space="preserve">cia preparatoria </w:t>
      </w:r>
      <w:r w:rsidRPr="00242022">
        <w:rPr>
          <w:rFonts w:cs="Arial"/>
        </w:rPr>
        <w:t xml:space="preserve">se </w:t>
      </w:r>
      <w:r w:rsidR="00F4107D" w:rsidRPr="00242022">
        <w:rPr>
          <w:rFonts w:cs="Arial"/>
        </w:rPr>
        <w:t>adelantó</w:t>
      </w:r>
      <w:r w:rsidR="003B22F9" w:rsidRPr="00242022">
        <w:rPr>
          <w:rFonts w:cs="Arial"/>
        </w:rPr>
        <w:t xml:space="preserve"> </w:t>
      </w:r>
      <w:r w:rsidR="00F4107D" w:rsidRPr="00242022">
        <w:rPr>
          <w:rFonts w:cs="Arial"/>
        </w:rPr>
        <w:t xml:space="preserve">el </w:t>
      </w:r>
      <w:r w:rsidR="00E52E4F" w:rsidRPr="00242022">
        <w:rPr>
          <w:rFonts w:cs="Arial"/>
        </w:rPr>
        <w:t>30 de noviembre de 2015</w:t>
      </w:r>
      <w:r w:rsidR="00597577" w:rsidRPr="00242022">
        <w:rPr>
          <w:rFonts w:cs="Arial"/>
        </w:rPr>
        <w:t>,</w:t>
      </w:r>
      <w:r w:rsidR="00B31179" w:rsidRPr="00242022">
        <w:rPr>
          <w:rFonts w:cs="Arial"/>
        </w:rPr>
        <w:t xml:space="preserve"> </w:t>
      </w:r>
      <w:r w:rsidRPr="00242022">
        <w:rPr>
          <w:rFonts w:cs="Arial"/>
        </w:rPr>
        <w:t>mientras que la audiencia de juicio</w:t>
      </w:r>
      <w:r w:rsidR="00F467B1" w:rsidRPr="00242022">
        <w:rPr>
          <w:rFonts w:cs="Arial"/>
        </w:rPr>
        <w:t xml:space="preserve"> </w:t>
      </w:r>
      <w:r w:rsidRPr="00242022">
        <w:rPr>
          <w:rFonts w:cs="Arial"/>
        </w:rPr>
        <w:t>oral se llevó a cabo</w:t>
      </w:r>
      <w:r w:rsidR="00E52E4F" w:rsidRPr="00242022">
        <w:rPr>
          <w:rFonts w:cs="Arial"/>
        </w:rPr>
        <w:t>, después de varios aplazamientos,</w:t>
      </w:r>
      <w:r w:rsidRPr="00242022">
        <w:rPr>
          <w:rFonts w:cs="Arial"/>
        </w:rPr>
        <w:t xml:space="preserve"> </w:t>
      </w:r>
      <w:r w:rsidR="00854C42" w:rsidRPr="00242022">
        <w:rPr>
          <w:rFonts w:cs="Arial"/>
        </w:rPr>
        <w:t xml:space="preserve">en </w:t>
      </w:r>
      <w:r w:rsidR="003B22F9" w:rsidRPr="00242022">
        <w:rPr>
          <w:rFonts w:cs="Arial"/>
        </w:rPr>
        <w:t xml:space="preserve">sesiones </w:t>
      </w:r>
      <w:r w:rsidR="00597577" w:rsidRPr="00242022">
        <w:rPr>
          <w:rFonts w:cs="Arial"/>
        </w:rPr>
        <w:t xml:space="preserve">celebradas </w:t>
      </w:r>
      <w:r w:rsidR="003B22F9" w:rsidRPr="00242022">
        <w:rPr>
          <w:rFonts w:cs="Arial"/>
        </w:rPr>
        <w:t xml:space="preserve">el </w:t>
      </w:r>
      <w:r w:rsidR="00E52E4F" w:rsidRPr="00242022">
        <w:rPr>
          <w:rFonts w:cs="Arial"/>
        </w:rPr>
        <w:t>9 y el 10 de noviembre de 2016</w:t>
      </w:r>
      <w:r w:rsidR="003B22F9" w:rsidRPr="00242022">
        <w:rPr>
          <w:rFonts w:cs="Arial"/>
        </w:rPr>
        <w:t xml:space="preserve">, </w:t>
      </w:r>
      <w:r w:rsidRPr="00242022">
        <w:rPr>
          <w:rFonts w:cs="Arial"/>
        </w:rPr>
        <w:t>y una vez finalizada</w:t>
      </w:r>
      <w:r w:rsidR="003C0B7A" w:rsidRPr="00242022">
        <w:rPr>
          <w:rFonts w:cs="Arial"/>
        </w:rPr>
        <w:t xml:space="preserve"> la etapa probatoria y de alegaciones, se profirió el sentido del fallo </w:t>
      </w:r>
      <w:r w:rsidR="00E52E4F" w:rsidRPr="00242022">
        <w:rPr>
          <w:rFonts w:cs="Arial"/>
        </w:rPr>
        <w:t xml:space="preserve">condenatorio </w:t>
      </w:r>
      <w:r w:rsidR="006D01F4" w:rsidRPr="00242022">
        <w:rPr>
          <w:rFonts w:cs="Arial"/>
        </w:rPr>
        <w:t>donde se le impondría medida de s</w:t>
      </w:r>
      <w:r w:rsidR="00E214BB" w:rsidRPr="00242022">
        <w:rPr>
          <w:rFonts w:cs="Arial"/>
        </w:rPr>
        <w:t xml:space="preserve">eguridad al señor </w:t>
      </w:r>
      <w:r w:rsidR="00E52E4F" w:rsidRPr="00242022">
        <w:rPr>
          <w:rFonts w:cs="Arial"/>
        </w:rPr>
        <w:t>MARTÍNEZ DIOSA</w:t>
      </w:r>
      <w:r w:rsidR="00E214BB" w:rsidRPr="00242022">
        <w:rPr>
          <w:rFonts w:cs="Arial"/>
        </w:rPr>
        <w:t xml:space="preserve"> en su condición de </w:t>
      </w:r>
      <w:r w:rsidR="003B22F9" w:rsidRPr="00242022">
        <w:rPr>
          <w:rFonts w:cs="Arial"/>
        </w:rPr>
        <w:t>inimputable</w:t>
      </w:r>
      <w:r w:rsidRPr="00242022">
        <w:rPr>
          <w:rFonts w:cs="Arial"/>
        </w:rPr>
        <w:t xml:space="preserve">. </w:t>
      </w:r>
    </w:p>
    <w:p w:rsidR="00B2283C" w:rsidRPr="00242022" w:rsidRDefault="00B2283C" w:rsidP="00242022">
      <w:pPr>
        <w:pStyle w:val="Sansinterligne"/>
        <w:spacing w:line="276" w:lineRule="auto"/>
        <w:rPr>
          <w:rFonts w:cs="Arial"/>
        </w:rPr>
      </w:pPr>
    </w:p>
    <w:p w:rsidR="00B2283C" w:rsidRPr="00242022" w:rsidRDefault="008550F3" w:rsidP="00242022">
      <w:pPr>
        <w:pStyle w:val="Sansinterligne"/>
        <w:spacing w:line="276" w:lineRule="auto"/>
        <w:rPr>
          <w:rFonts w:cs="Arial"/>
        </w:rPr>
      </w:pPr>
      <w:r w:rsidRPr="00242022">
        <w:rPr>
          <w:rFonts w:cs="Arial"/>
        </w:rPr>
        <w:t>El</w:t>
      </w:r>
      <w:r w:rsidR="00F467B1" w:rsidRPr="00242022">
        <w:rPr>
          <w:rFonts w:cs="Arial"/>
        </w:rPr>
        <w:t xml:space="preserve"> </w:t>
      </w:r>
      <w:r w:rsidR="00E52E4F" w:rsidRPr="00242022">
        <w:rPr>
          <w:rFonts w:cs="Arial"/>
        </w:rPr>
        <w:t>23 de noviembre de 2016</w:t>
      </w:r>
      <w:r w:rsidRPr="00242022">
        <w:rPr>
          <w:rFonts w:cs="Arial"/>
        </w:rPr>
        <w:t xml:space="preserve"> </w:t>
      </w:r>
      <w:r w:rsidR="008A157C" w:rsidRPr="00242022">
        <w:rPr>
          <w:rFonts w:cs="Arial"/>
        </w:rPr>
        <w:t xml:space="preserve">se </w:t>
      </w:r>
      <w:r w:rsidR="00E52E4F" w:rsidRPr="00242022">
        <w:rPr>
          <w:rFonts w:cs="Arial"/>
        </w:rPr>
        <w:t>dio lectura a</w:t>
      </w:r>
      <w:r w:rsidR="00D63D4F" w:rsidRPr="00242022">
        <w:rPr>
          <w:rFonts w:cs="Arial"/>
        </w:rPr>
        <w:t xml:space="preserve"> la correspondiente sentencia</w:t>
      </w:r>
      <w:r w:rsidR="008A157C" w:rsidRPr="00242022">
        <w:rPr>
          <w:rFonts w:cs="Arial"/>
        </w:rPr>
        <w:t xml:space="preserve">, en contra de la cual </w:t>
      </w:r>
      <w:r w:rsidR="00854C42" w:rsidRPr="00242022">
        <w:rPr>
          <w:rFonts w:cs="Arial"/>
        </w:rPr>
        <w:t xml:space="preserve">por parte de la Fiscalía y el Representante del menor Víctima </w:t>
      </w:r>
      <w:r w:rsidR="008A157C" w:rsidRPr="00242022">
        <w:rPr>
          <w:rFonts w:cs="Arial"/>
        </w:rPr>
        <w:t>fue</w:t>
      </w:r>
      <w:r w:rsidR="00854C42" w:rsidRPr="00242022">
        <w:rPr>
          <w:rFonts w:cs="Arial"/>
        </w:rPr>
        <w:t>ron</w:t>
      </w:r>
      <w:r w:rsidR="008A157C" w:rsidRPr="00242022">
        <w:rPr>
          <w:rFonts w:cs="Arial"/>
        </w:rPr>
        <w:t xml:space="preserve"> </w:t>
      </w:r>
      <w:r w:rsidR="008A157C" w:rsidRPr="00242022">
        <w:rPr>
          <w:rFonts w:cs="Arial"/>
        </w:rPr>
        <w:lastRenderedPageBreak/>
        <w:t>interpuesto</w:t>
      </w:r>
      <w:r w:rsidR="00854C42" w:rsidRPr="00242022">
        <w:rPr>
          <w:rFonts w:cs="Arial"/>
        </w:rPr>
        <w:t>s</w:t>
      </w:r>
      <w:r w:rsidR="008A157C" w:rsidRPr="00242022">
        <w:rPr>
          <w:rFonts w:cs="Arial"/>
        </w:rPr>
        <w:t xml:space="preserve"> y sustentado </w:t>
      </w:r>
      <w:r w:rsidR="00854C42" w:rsidRPr="00242022">
        <w:rPr>
          <w:rFonts w:cs="Arial"/>
        </w:rPr>
        <w:t xml:space="preserve">oralmente sendos </w:t>
      </w:r>
      <w:r w:rsidR="008A157C" w:rsidRPr="00242022">
        <w:rPr>
          <w:rFonts w:cs="Arial"/>
        </w:rPr>
        <w:t>recurso</w:t>
      </w:r>
      <w:r w:rsidR="00854C42" w:rsidRPr="00242022">
        <w:rPr>
          <w:rFonts w:cs="Arial"/>
        </w:rPr>
        <w:t>s</w:t>
      </w:r>
      <w:r w:rsidR="008A157C" w:rsidRPr="00242022">
        <w:rPr>
          <w:rFonts w:cs="Arial"/>
        </w:rPr>
        <w:t xml:space="preserve"> de apelación.</w:t>
      </w:r>
    </w:p>
    <w:p w:rsidR="00FB5420" w:rsidRDefault="00FB5420" w:rsidP="00EB0DA9">
      <w:pPr>
        <w:pStyle w:val="Sansinterligne"/>
        <w:spacing w:line="360" w:lineRule="auto"/>
        <w:rPr>
          <w:rFonts w:cs="Arial"/>
        </w:rPr>
      </w:pPr>
    </w:p>
    <w:p w:rsidR="00EB0DA9" w:rsidRPr="00242022" w:rsidRDefault="00EB0DA9" w:rsidP="00EB0DA9">
      <w:pPr>
        <w:pStyle w:val="Sansinterligne"/>
        <w:spacing w:line="360" w:lineRule="auto"/>
        <w:rPr>
          <w:rFonts w:cs="Arial"/>
        </w:rPr>
      </w:pPr>
    </w:p>
    <w:p w:rsidR="0056668D" w:rsidRPr="00242022" w:rsidRDefault="0056668D" w:rsidP="00EB0DA9">
      <w:pPr>
        <w:pStyle w:val="Sansinterligne"/>
        <w:jc w:val="center"/>
        <w:rPr>
          <w:rFonts w:asciiTheme="minorHAnsi" w:hAnsiTheme="minorHAnsi"/>
          <w:b/>
        </w:rPr>
      </w:pPr>
      <w:r w:rsidRPr="00242022">
        <w:rPr>
          <w:rFonts w:asciiTheme="minorHAnsi" w:hAnsiTheme="minorHAnsi"/>
          <w:b/>
        </w:rPr>
        <w:t>EL FALLO CONFUTADO:</w:t>
      </w:r>
    </w:p>
    <w:p w:rsidR="0056668D" w:rsidRPr="00242022" w:rsidRDefault="0056668D" w:rsidP="00EB0DA9">
      <w:pPr>
        <w:pStyle w:val="Sansinterligne"/>
        <w:rPr>
          <w:rFonts w:asciiTheme="minorHAnsi" w:hAnsiTheme="minorHAnsi"/>
        </w:rPr>
      </w:pPr>
    </w:p>
    <w:p w:rsidR="00252A78" w:rsidRPr="00242022" w:rsidRDefault="0056668D" w:rsidP="00242022">
      <w:pPr>
        <w:pStyle w:val="Sansinterligne"/>
        <w:spacing w:line="276" w:lineRule="auto"/>
        <w:rPr>
          <w:rFonts w:asciiTheme="minorHAnsi" w:hAnsiTheme="minorHAnsi"/>
        </w:rPr>
      </w:pPr>
      <w:r w:rsidRPr="00242022">
        <w:rPr>
          <w:rFonts w:asciiTheme="minorHAnsi" w:hAnsiTheme="minorHAnsi"/>
        </w:rPr>
        <w:t>Se trata de la sentencia proferida el</w:t>
      </w:r>
      <w:r w:rsidR="002341E5" w:rsidRPr="00242022">
        <w:rPr>
          <w:rFonts w:asciiTheme="minorHAnsi" w:hAnsiTheme="minorHAnsi"/>
        </w:rPr>
        <w:t xml:space="preserve"> </w:t>
      </w:r>
      <w:r w:rsidR="00780430" w:rsidRPr="00242022">
        <w:rPr>
          <w:rFonts w:asciiTheme="minorHAnsi" w:hAnsiTheme="minorHAnsi"/>
        </w:rPr>
        <w:t>23 de noviembre</w:t>
      </w:r>
      <w:r w:rsidR="003D0ED3" w:rsidRPr="00242022">
        <w:rPr>
          <w:rFonts w:asciiTheme="minorHAnsi" w:hAnsiTheme="minorHAnsi"/>
        </w:rPr>
        <w:t xml:space="preserve"> </w:t>
      </w:r>
      <w:r w:rsidR="00874432" w:rsidRPr="00242022">
        <w:rPr>
          <w:rFonts w:asciiTheme="minorHAnsi" w:hAnsiTheme="minorHAnsi"/>
        </w:rPr>
        <w:t>de 201</w:t>
      </w:r>
      <w:r w:rsidR="00780430" w:rsidRPr="00242022">
        <w:rPr>
          <w:rFonts w:asciiTheme="minorHAnsi" w:hAnsiTheme="minorHAnsi"/>
        </w:rPr>
        <w:t>6</w:t>
      </w:r>
      <w:r w:rsidR="003D0ED3" w:rsidRPr="00242022">
        <w:rPr>
          <w:rFonts w:asciiTheme="minorHAnsi" w:hAnsiTheme="minorHAnsi"/>
        </w:rPr>
        <w:t xml:space="preserve"> </w:t>
      </w:r>
      <w:r w:rsidR="002341E5" w:rsidRPr="00242022">
        <w:rPr>
          <w:rFonts w:asciiTheme="minorHAnsi" w:hAnsiTheme="minorHAnsi"/>
        </w:rPr>
        <w:t>por parte</w:t>
      </w:r>
      <w:r w:rsidR="003D0ED3" w:rsidRPr="00242022">
        <w:rPr>
          <w:rFonts w:asciiTheme="minorHAnsi" w:hAnsiTheme="minorHAnsi"/>
        </w:rPr>
        <w:t xml:space="preserve"> </w:t>
      </w:r>
      <w:r w:rsidR="002341E5" w:rsidRPr="00242022">
        <w:rPr>
          <w:rFonts w:asciiTheme="minorHAnsi" w:hAnsiTheme="minorHAnsi"/>
        </w:rPr>
        <w:t>del Juzgado</w:t>
      </w:r>
      <w:r w:rsidR="003D0ED3" w:rsidRPr="00242022">
        <w:rPr>
          <w:rFonts w:asciiTheme="minorHAnsi" w:hAnsiTheme="minorHAnsi"/>
        </w:rPr>
        <w:t xml:space="preserve"> </w:t>
      </w:r>
      <w:r w:rsidR="00780430" w:rsidRPr="00242022">
        <w:rPr>
          <w:rFonts w:asciiTheme="minorHAnsi" w:hAnsiTheme="minorHAnsi"/>
        </w:rPr>
        <w:t xml:space="preserve">Cuarto Penal del Circuito </w:t>
      </w:r>
      <w:r w:rsidR="003D0ED3" w:rsidRPr="00242022">
        <w:rPr>
          <w:rFonts w:asciiTheme="minorHAnsi" w:hAnsiTheme="minorHAnsi"/>
        </w:rPr>
        <w:t>de Pereira</w:t>
      </w:r>
      <w:r w:rsidR="002341E5" w:rsidRPr="00242022">
        <w:rPr>
          <w:rFonts w:asciiTheme="minorHAnsi" w:hAnsiTheme="minorHAnsi"/>
        </w:rPr>
        <w:t xml:space="preserve">, </w:t>
      </w:r>
      <w:r w:rsidR="00F83348" w:rsidRPr="00242022">
        <w:rPr>
          <w:rFonts w:asciiTheme="minorHAnsi" w:hAnsiTheme="minorHAnsi"/>
        </w:rPr>
        <w:t>en la cual</w:t>
      </w:r>
      <w:r w:rsidR="00D97A16" w:rsidRPr="00242022">
        <w:rPr>
          <w:rFonts w:asciiTheme="minorHAnsi" w:hAnsiTheme="minorHAnsi"/>
        </w:rPr>
        <w:t xml:space="preserve"> se </w:t>
      </w:r>
      <w:r w:rsidR="00242022" w:rsidRPr="00242022">
        <w:rPr>
          <w:rFonts w:asciiTheme="minorHAnsi" w:hAnsiTheme="minorHAnsi"/>
        </w:rPr>
        <w:t xml:space="preserve">declaró la responsabilidad penal del </w:t>
      </w:r>
      <w:r w:rsidR="00242022">
        <w:rPr>
          <w:rFonts w:asciiTheme="minorHAnsi" w:hAnsiTheme="minorHAnsi"/>
        </w:rPr>
        <w:t>Procesado</w:t>
      </w:r>
      <w:r w:rsidR="00242022" w:rsidRPr="00242022">
        <w:rPr>
          <w:rFonts w:asciiTheme="minorHAnsi" w:hAnsiTheme="minorHAnsi"/>
        </w:rPr>
        <w:t xml:space="preserve"> JESÚS MARÍA MARTÍNEZ DIOSA</w:t>
      </w:r>
      <w:r w:rsidR="00242022">
        <w:rPr>
          <w:rFonts w:asciiTheme="minorHAnsi" w:hAnsiTheme="minorHAnsi"/>
        </w:rPr>
        <w:t>, pero se</w:t>
      </w:r>
      <w:r w:rsidR="00242022" w:rsidRPr="00242022">
        <w:rPr>
          <w:rFonts w:asciiTheme="minorHAnsi" w:hAnsiTheme="minorHAnsi"/>
        </w:rPr>
        <w:t xml:space="preserve"> </w:t>
      </w:r>
      <w:r w:rsidR="00D211A2" w:rsidRPr="00242022">
        <w:rPr>
          <w:rFonts w:asciiTheme="minorHAnsi" w:hAnsiTheme="minorHAnsi"/>
        </w:rPr>
        <w:t>reconoció</w:t>
      </w:r>
      <w:r w:rsidR="00D97A16" w:rsidRPr="00242022">
        <w:rPr>
          <w:rFonts w:asciiTheme="minorHAnsi" w:hAnsiTheme="minorHAnsi"/>
        </w:rPr>
        <w:t xml:space="preserve"> la condición de inimputable del acusado, a quien en consecuencia </w:t>
      </w:r>
      <w:r w:rsidR="00D7191B" w:rsidRPr="00242022">
        <w:rPr>
          <w:rFonts w:asciiTheme="minorHAnsi" w:hAnsiTheme="minorHAnsi"/>
        </w:rPr>
        <w:t xml:space="preserve">le </w:t>
      </w:r>
      <w:r w:rsidR="00874432" w:rsidRPr="00242022">
        <w:rPr>
          <w:rFonts w:asciiTheme="minorHAnsi" w:hAnsiTheme="minorHAnsi"/>
        </w:rPr>
        <w:t>fue</w:t>
      </w:r>
      <w:r w:rsidR="00D7191B" w:rsidRPr="00242022">
        <w:rPr>
          <w:rFonts w:asciiTheme="minorHAnsi" w:hAnsiTheme="minorHAnsi"/>
        </w:rPr>
        <w:t xml:space="preserve"> impuesta </w:t>
      </w:r>
      <w:r w:rsidR="00D97A16" w:rsidRPr="00242022">
        <w:rPr>
          <w:rFonts w:asciiTheme="minorHAnsi" w:hAnsiTheme="minorHAnsi"/>
        </w:rPr>
        <w:t xml:space="preserve">la </w:t>
      </w:r>
      <w:r w:rsidR="00D7191B" w:rsidRPr="00242022">
        <w:rPr>
          <w:rFonts w:asciiTheme="minorHAnsi" w:hAnsiTheme="minorHAnsi"/>
        </w:rPr>
        <w:t xml:space="preserve">medida de seguridad </w:t>
      </w:r>
      <w:r w:rsidR="00D97A16" w:rsidRPr="00242022">
        <w:rPr>
          <w:rFonts w:asciiTheme="minorHAnsi" w:hAnsiTheme="minorHAnsi"/>
        </w:rPr>
        <w:t xml:space="preserve">de internación </w:t>
      </w:r>
      <w:r w:rsidR="00D211A2" w:rsidRPr="00242022">
        <w:rPr>
          <w:rFonts w:asciiTheme="minorHAnsi" w:hAnsiTheme="minorHAnsi"/>
        </w:rPr>
        <w:t xml:space="preserve">en </w:t>
      </w:r>
      <w:r w:rsidR="009E6200" w:rsidRPr="00242022">
        <w:rPr>
          <w:rFonts w:asciiTheme="minorHAnsi" w:hAnsiTheme="minorHAnsi"/>
        </w:rPr>
        <w:t>casa de estudio o trabajo</w:t>
      </w:r>
      <w:r w:rsidR="00D211A2" w:rsidRPr="00242022">
        <w:rPr>
          <w:rFonts w:asciiTheme="minorHAnsi" w:hAnsiTheme="minorHAnsi"/>
        </w:rPr>
        <w:t xml:space="preserve"> </w:t>
      </w:r>
      <w:r w:rsidR="00D7191B" w:rsidRPr="00242022">
        <w:rPr>
          <w:rFonts w:asciiTheme="minorHAnsi" w:hAnsiTheme="minorHAnsi"/>
        </w:rPr>
        <w:t xml:space="preserve">por </w:t>
      </w:r>
      <w:r w:rsidR="00252A78" w:rsidRPr="00242022">
        <w:rPr>
          <w:rFonts w:asciiTheme="minorHAnsi" w:hAnsiTheme="minorHAnsi"/>
        </w:rPr>
        <w:t xml:space="preserve">el </w:t>
      </w:r>
      <w:r w:rsidR="00D7191B" w:rsidRPr="00242022">
        <w:rPr>
          <w:rFonts w:asciiTheme="minorHAnsi" w:hAnsiTheme="minorHAnsi"/>
        </w:rPr>
        <w:t xml:space="preserve">término de </w:t>
      </w:r>
      <w:r w:rsidR="009E6200" w:rsidRPr="00242022">
        <w:rPr>
          <w:rFonts w:asciiTheme="minorHAnsi" w:hAnsiTheme="minorHAnsi"/>
        </w:rPr>
        <w:t>diez</w:t>
      </w:r>
      <w:r w:rsidR="00D7191B" w:rsidRPr="00242022">
        <w:rPr>
          <w:rFonts w:asciiTheme="minorHAnsi" w:hAnsiTheme="minorHAnsi"/>
        </w:rPr>
        <w:t xml:space="preserve"> (</w:t>
      </w:r>
      <w:r w:rsidR="009E6200" w:rsidRPr="00242022">
        <w:rPr>
          <w:rFonts w:asciiTheme="minorHAnsi" w:hAnsiTheme="minorHAnsi"/>
        </w:rPr>
        <w:t>10</w:t>
      </w:r>
      <w:r w:rsidR="00D7191B" w:rsidRPr="00242022">
        <w:rPr>
          <w:rFonts w:asciiTheme="minorHAnsi" w:hAnsiTheme="minorHAnsi"/>
        </w:rPr>
        <w:t>) años</w:t>
      </w:r>
      <w:r w:rsidR="009E6200" w:rsidRPr="00242022">
        <w:rPr>
          <w:rFonts w:asciiTheme="minorHAnsi" w:hAnsiTheme="minorHAnsi"/>
        </w:rPr>
        <w:t xml:space="preserve">, sin embargo, la ejecución de la misma fue suspendida bajo el compromiso de que el procesado debía asistir a valoración psiquiátrica periódica para determinar si </w:t>
      </w:r>
      <w:r w:rsidR="00242022" w:rsidRPr="00242022">
        <w:rPr>
          <w:rFonts w:asciiTheme="minorHAnsi" w:hAnsiTheme="minorHAnsi"/>
        </w:rPr>
        <w:t xml:space="preserve">tal medida </w:t>
      </w:r>
      <w:r w:rsidR="009E6200" w:rsidRPr="00242022">
        <w:rPr>
          <w:rFonts w:asciiTheme="minorHAnsi" w:hAnsiTheme="minorHAnsi"/>
        </w:rPr>
        <w:t xml:space="preserve">puede continuar suspendida o si ella debe hacerse efectiva. </w:t>
      </w:r>
      <w:r w:rsidR="00D211A2" w:rsidRPr="00242022">
        <w:rPr>
          <w:rFonts w:asciiTheme="minorHAnsi" w:hAnsiTheme="minorHAnsi"/>
        </w:rPr>
        <w:t xml:space="preserve"> </w:t>
      </w:r>
    </w:p>
    <w:p w:rsidR="00D211A2" w:rsidRPr="00242022" w:rsidRDefault="00D211A2" w:rsidP="00242022">
      <w:pPr>
        <w:pStyle w:val="Sansinterligne"/>
        <w:spacing w:line="276" w:lineRule="auto"/>
        <w:rPr>
          <w:rFonts w:asciiTheme="minorHAnsi" w:hAnsiTheme="minorHAnsi"/>
        </w:rPr>
      </w:pPr>
    </w:p>
    <w:p w:rsidR="00D211A2" w:rsidRPr="00242022" w:rsidRDefault="00E12A17" w:rsidP="00242022">
      <w:pPr>
        <w:pStyle w:val="Sansinterligne"/>
        <w:spacing w:line="276" w:lineRule="auto"/>
        <w:rPr>
          <w:rFonts w:asciiTheme="minorHAnsi" w:hAnsiTheme="minorHAnsi"/>
        </w:rPr>
      </w:pPr>
      <w:r w:rsidRPr="00242022">
        <w:rPr>
          <w:rFonts w:asciiTheme="minorHAnsi" w:hAnsiTheme="minorHAnsi"/>
        </w:rPr>
        <w:t xml:space="preserve">Los </w:t>
      </w:r>
      <w:r w:rsidR="00E51D6C" w:rsidRPr="00242022">
        <w:rPr>
          <w:rFonts w:asciiTheme="minorHAnsi" w:hAnsiTheme="minorHAnsi"/>
        </w:rPr>
        <w:t>fundamentos de hecho y derecho invocados en el fallo confutado</w:t>
      </w:r>
      <w:r w:rsidR="00F3416D" w:rsidRPr="00242022">
        <w:rPr>
          <w:rFonts w:asciiTheme="minorHAnsi" w:hAnsiTheme="minorHAnsi"/>
        </w:rPr>
        <w:t xml:space="preserve"> para </w:t>
      </w:r>
      <w:r w:rsidR="00282B37" w:rsidRPr="00242022">
        <w:rPr>
          <w:rFonts w:asciiTheme="minorHAnsi" w:hAnsiTheme="minorHAnsi"/>
        </w:rPr>
        <w:t xml:space="preserve">tomar tal determinación, </w:t>
      </w:r>
      <w:r w:rsidR="00E51D6C" w:rsidRPr="00242022">
        <w:rPr>
          <w:rFonts w:asciiTheme="minorHAnsi" w:hAnsiTheme="minorHAnsi"/>
        </w:rPr>
        <w:t xml:space="preserve">se </w:t>
      </w:r>
      <w:r w:rsidR="001974B7" w:rsidRPr="00242022">
        <w:rPr>
          <w:rFonts w:asciiTheme="minorHAnsi" w:hAnsiTheme="minorHAnsi"/>
        </w:rPr>
        <w:t>soportaron</w:t>
      </w:r>
      <w:r w:rsidR="00E51D6C" w:rsidRPr="00242022">
        <w:rPr>
          <w:rFonts w:asciiTheme="minorHAnsi" w:hAnsiTheme="minorHAnsi"/>
        </w:rPr>
        <w:t xml:space="preserve"> </w:t>
      </w:r>
      <w:r w:rsidR="005053CF" w:rsidRPr="00242022">
        <w:rPr>
          <w:rFonts w:asciiTheme="minorHAnsi" w:hAnsiTheme="minorHAnsi"/>
        </w:rPr>
        <w:t>en que se</w:t>
      </w:r>
      <w:r w:rsidR="00D55A2B" w:rsidRPr="00242022">
        <w:rPr>
          <w:rFonts w:asciiTheme="minorHAnsi" w:hAnsiTheme="minorHAnsi"/>
        </w:rPr>
        <w:t xml:space="preserve"> </w:t>
      </w:r>
      <w:r w:rsidR="002671BA" w:rsidRPr="00242022">
        <w:rPr>
          <w:rFonts w:asciiTheme="minorHAnsi" w:hAnsiTheme="minorHAnsi"/>
        </w:rPr>
        <w:t>demostr</w:t>
      </w:r>
      <w:r w:rsidR="005053CF" w:rsidRPr="00242022">
        <w:rPr>
          <w:rFonts w:asciiTheme="minorHAnsi" w:hAnsiTheme="minorHAnsi"/>
        </w:rPr>
        <w:t xml:space="preserve">ó </w:t>
      </w:r>
      <w:r w:rsidR="0093441E" w:rsidRPr="00242022">
        <w:rPr>
          <w:rFonts w:asciiTheme="minorHAnsi" w:hAnsiTheme="minorHAnsi"/>
        </w:rPr>
        <w:t xml:space="preserve">tanto </w:t>
      </w:r>
      <w:r w:rsidR="00B55A7A" w:rsidRPr="00242022">
        <w:rPr>
          <w:rFonts w:asciiTheme="minorHAnsi" w:hAnsiTheme="minorHAnsi"/>
        </w:rPr>
        <w:t>la materialidad de la conducta</w:t>
      </w:r>
      <w:r w:rsidR="00B20588" w:rsidRPr="00242022">
        <w:rPr>
          <w:rFonts w:asciiTheme="minorHAnsi" w:hAnsiTheme="minorHAnsi"/>
        </w:rPr>
        <w:t xml:space="preserve"> </w:t>
      </w:r>
      <w:r w:rsidR="00D211A2" w:rsidRPr="00242022">
        <w:rPr>
          <w:rFonts w:asciiTheme="minorHAnsi" w:hAnsiTheme="minorHAnsi"/>
        </w:rPr>
        <w:t xml:space="preserve">como el compromiso penal del acusado </w:t>
      </w:r>
      <w:r w:rsidR="002671BA" w:rsidRPr="00242022">
        <w:rPr>
          <w:rFonts w:asciiTheme="minorHAnsi" w:hAnsiTheme="minorHAnsi"/>
        </w:rPr>
        <w:t xml:space="preserve">con </w:t>
      </w:r>
      <w:r w:rsidR="00D211A2" w:rsidRPr="00242022">
        <w:rPr>
          <w:rFonts w:asciiTheme="minorHAnsi" w:hAnsiTheme="minorHAnsi"/>
        </w:rPr>
        <w:t xml:space="preserve">los medios de conocimiento aducidos al </w:t>
      </w:r>
      <w:r w:rsidR="002671BA" w:rsidRPr="00242022">
        <w:rPr>
          <w:rFonts w:asciiTheme="minorHAnsi" w:hAnsiTheme="minorHAnsi"/>
        </w:rPr>
        <w:t>juicio</w:t>
      </w:r>
      <w:r w:rsidR="00D211A2" w:rsidRPr="00242022">
        <w:rPr>
          <w:rFonts w:asciiTheme="minorHAnsi" w:hAnsiTheme="minorHAnsi"/>
        </w:rPr>
        <w:t>,</w:t>
      </w:r>
      <w:r w:rsidR="002671BA" w:rsidRPr="00242022">
        <w:rPr>
          <w:rFonts w:asciiTheme="minorHAnsi" w:hAnsiTheme="minorHAnsi"/>
        </w:rPr>
        <w:t xml:space="preserve"> donde se hizo narración de los motivos </w:t>
      </w:r>
      <w:r w:rsidR="00D55A2B" w:rsidRPr="00242022">
        <w:rPr>
          <w:rFonts w:asciiTheme="minorHAnsi" w:hAnsiTheme="minorHAnsi"/>
        </w:rPr>
        <w:t xml:space="preserve">que </w:t>
      </w:r>
      <w:r w:rsidR="002671BA" w:rsidRPr="00242022">
        <w:rPr>
          <w:rFonts w:asciiTheme="minorHAnsi" w:hAnsiTheme="minorHAnsi"/>
        </w:rPr>
        <w:t>generaron</w:t>
      </w:r>
      <w:r w:rsidR="00D55A2B" w:rsidRPr="00242022">
        <w:rPr>
          <w:rFonts w:asciiTheme="minorHAnsi" w:hAnsiTheme="minorHAnsi"/>
        </w:rPr>
        <w:t xml:space="preserve"> la captura </w:t>
      </w:r>
      <w:r w:rsidR="006A44A9" w:rsidRPr="00242022">
        <w:rPr>
          <w:rFonts w:asciiTheme="minorHAnsi" w:hAnsiTheme="minorHAnsi"/>
        </w:rPr>
        <w:t xml:space="preserve">del </w:t>
      </w:r>
      <w:r w:rsidR="002671BA" w:rsidRPr="00242022">
        <w:rPr>
          <w:rFonts w:asciiTheme="minorHAnsi" w:hAnsiTheme="minorHAnsi"/>
        </w:rPr>
        <w:t xml:space="preserve">procesado </w:t>
      </w:r>
      <w:r w:rsidR="006A44A9" w:rsidRPr="00242022">
        <w:rPr>
          <w:rFonts w:asciiTheme="minorHAnsi" w:hAnsiTheme="minorHAnsi"/>
        </w:rPr>
        <w:t>minutos después de que la señora Mariela lo encontrara realizando maniobras erótico sexuales sobre su menor hijo J.A.C.A.,</w:t>
      </w:r>
      <w:r w:rsidR="00661BE8" w:rsidRPr="00242022">
        <w:rPr>
          <w:rFonts w:asciiTheme="minorHAnsi" w:hAnsiTheme="minorHAnsi"/>
        </w:rPr>
        <w:t xml:space="preserve"> quien padece de una discapacidad cognitiva.</w:t>
      </w:r>
    </w:p>
    <w:p w:rsidR="00D211A2" w:rsidRPr="00242022" w:rsidRDefault="00D211A2" w:rsidP="00242022">
      <w:pPr>
        <w:pStyle w:val="Sansinterligne"/>
        <w:spacing w:line="276" w:lineRule="auto"/>
        <w:rPr>
          <w:rFonts w:asciiTheme="minorHAnsi" w:hAnsiTheme="minorHAnsi"/>
        </w:rPr>
      </w:pPr>
    </w:p>
    <w:p w:rsidR="00D211A2" w:rsidRPr="00242022" w:rsidRDefault="00B20588" w:rsidP="00242022">
      <w:pPr>
        <w:pStyle w:val="Sansinterligne"/>
        <w:spacing w:line="276" w:lineRule="auto"/>
        <w:rPr>
          <w:rFonts w:asciiTheme="minorHAnsi" w:hAnsiTheme="minorHAnsi"/>
        </w:rPr>
      </w:pPr>
      <w:r w:rsidRPr="00242022">
        <w:rPr>
          <w:rFonts w:asciiTheme="minorHAnsi" w:hAnsiTheme="minorHAnsi"/>
        </w:rPr>
        <w:t xml:space="preserve">Reconoce finalmente el Despacho de primera instancia </w:t>
      </w:r>
      <w:r w:rsidR="006F305B" w:rsidRPr="00242022">
        <w:rPr>
          <w:rFonts w:asciiTheme="minorHAnsi" w:hAnsiTheme="minorHAnsi"/>
        </w:rPr>
        <w:t>que en el trámite del proceso, a tr</w:t>
      </w:r>
      <w:r w:rsidRPr="00242022">
        <w:rPr>
          <w:rFonts w:asciiTheme="minorHAnsi" w:hAnsiTheme="minorHAnsi"/>
        </w:rPr>
        <w:t>av</w:t>
      </w:r>
      <w:r w:rsidR="006F305B" w:rsidRPr="00242022">
        <w:rPr>
          <w:rFonts w:asciiTheme="minorHAnsi" w:hAnsiTheme="minorHAnsi"/>
        </w:rPr>
        <w:t xml:space="preserve">és de </w:t>
      </w:r>
      <w:r w:rsidRPr="00242022">
        <w:rPr>
          <w:rFonts w:asciiTheme="minorHAnsi" w:hAnsiTheme="minorHAnsi"/>
        </w:rPr>
        <w:t xml:space="preserve">la </w:t>
      </w:r>
      <w:r w:rsidR="00012788" w:rsidRPr="00242022">
        <w:rPr>
          <w:rFonts w:asciiTheme="minorHAnsi" w:hAnsiTheme="minorHAnsi"/>
        </w:rPr>
        <w:t>doctora Carolina Jaramillo Toro</w:t>
      </w:r>
      <w:r w:rsidR="006F305B" w:rsidRPr="00242022">
        <w:rPr>
          <w:rFonts w:asciiTheme="minorHAnsi" w:hAnsiTheme="minorHAnsi"/>
        </w:rPr>
        <w:t xml:space="preserve">, perito de siquiatría forense adscrita al Instituto Nacional de Medicina Legal y Ciencias Forenses, la defensa logró probar </w:t>
      </w:r>
      <w:r w:rsidRPr="00242022">
        <w:rPr>
          <w:rFonts w:asciiTheme="minorHAnsi" w:hAnsiTheme="minorHAnsi"/>
        </w:rPr>
        <w:t>que e</w:t>
      </w:r>
      <w:r w:rsidR="006F305B" w:rsidRPr="00242022">
        <w:rPr>
          <w:rFonts w:asciiTheme="minorHAnsi" w:hAnsiTheme="minorHAnsi"/>
        </w:rPr>
        <w:t xml:space="preserve">l señor </w:t>
      </w:r>
      <w:r w:rsidR="00A432AD" w:rsidRPr="00242022">
        <w:rPr>
          <w:rFonts w:asciiTheme="minorHAnsi" w:hAnsiTheme="minorHAnsi"/>
        </w:rPr>
        <w:t>JESÚS MARÍA MARTÍNEZ DIOSA</w:t>
      </w:r>
      <w:r w:rsidR="006F305B" w:rsidRPr="00242022">
        <w:rPr>
          <w:rFonts w:asciiTheme="minorHAnsi" w:hAnsiTheme="minorHAnsi"/>
        </w:rPr>
        <w:t xml:space="preserve"> </w:t>
      </w:r>
      <w:r w:rsidR="00A432AD" w:rsidRPr="00242022">
        <w:rPr>
          <w:rFonts w:asciiTheme="minorHAnsi" w:hAnsiTheme="minorHAnsi"/>
        </w:rPr>
        <w:t xml:space="preserve">al momento de los hechos no tenía capacidad de </w:t>
      </w:r>
      <w:r w:rsidR="006F305B" w:rsidRPr="00242022">
        <w:rPr>
          <w:rFonts w:asciiTheme="minorHAnsi" w:hAnsiTheme="minorHAnsi"/>
        </w:rPr>
        <w:t xml:space="preserve">comprender la realidad externa en forma adecuada y así </w:t>
      </w:r>
      <w:proofErr w:type="spellStart"/>
      <w:r w:rsidR="006F305B" w:rsidRPr="00242022">
        <w:rPr>
          <w:rFonts w:asciiTheme="minorHAnsi" w:hAnsiTheme="minorHAnsi"/>
        </w:rPr>
        <w:t>autodeterminarse</w:t>
      </w:r>
      <w:proofErr w:type="spellEnd"/>
      <w:r w:rsidR="006F305B" w:rsidRPr="00242022">
        <w:rPr>
          <w:rFonts w:asciiTheme="minorHAnsi" w:hAnsiTheme="minorHAnsi"/>
        </w:rPr>
        <w:t>,</w:t>
      </w:r>
      <w:r w:rsidR="00A432AD" w:rsidRPr="00242022">
        <w:rPr>
          <w:rFonts w:asciiTheme="minorHAnsi" w:hAnsiTheme="minorHAnsi"/>
        </w:rPr>
        <w:t xml:space="preserve"> </w:t>
      </w:r>
      <w:r w:rsidR="00A432AD" w:rsidRPr="00242022">
        <w:rPr>
          <w:rFonts w:asciiTheme="minorHAnsi" w:hAnsiTheme="minorHAnsi"/>
        </w:rPr>
        <w:lastRenderedPageBreak/>
        <w:t>dado su inmadurez sicológica y el retardo mental leve que padece.</w:t>
      </w:r>
    </w:p>
    <w:p w:rsidR="00D211A2" w:rsidRPr="00242022" w:rsidRDefault="00D211A2" w:rsidP="00242022">
      <w:pPr>
        <w:pStyle w:val="Sansinterligne"/>
        <w:spacing w:line="276" w:lineRule="auto"/>
        <w:rPr>
          <w:rFonts w:asciiTheme="minorHAnsi" w:hAnsiTheme="minorHAnsi"/>
        </w:rPr>
      </w:pPr>
    </w:p>
    <w:p w:rsidR="00A86783" w:rsidRDefault="00D211A2" w:rsidP="00242022">
      <w:pPr>
        <w:pStyle w:val="Sansinterligne"/>
        <w:spacing w:line="276" w:lineRule="auto"/>
        <w:rPr>
          <w:rFonts w:asciiTheme="minorHAnsi" w:hAnsiTheme="minorHAnsi"/>
        </w:rPr>
      </w:pPr>
      <w:r w:rsidRPr="00242022">
        <w:rPr>
          <w:rFonts w:asciiTheme="minorHAnsi" w:hAnsiTheme="minorHAnsi"/>
        </w:rPr>
        <w:t xml:space="preserve">Con base en lo aseverado por la perito y el resto del caudal probatorio, </w:t>
      </w:r>
      <w:r w:rsidR="00242022">
        <w:rPr>
          <w:rFonts w:asciiTheme="minorHAnsi" w:hAnsiTheme="minorHAnsi"/>
        </w:rPr>
        <w:t xml:space="preserve">la </w:t>
      </w:r>
      <w:r w:rsidR="009E42EE" w:rsidRPr="00242022">
        <w:rPr>
          <w:rFonts w:asciiTheme="minorHAnsi" w:hAnsiTheme="minorHAnsi"/>
        </w:rPr>
        <w:t>Juez</w:t>
      </w:r>
      <w:r w:rsidR="00242022">
        <w:rPr>
          <w:rFonts w:asciiTheme="minorHAnsi" w:hAnsiTheme="minorHAnsi"/>
        </w:rPr>
        <w:t>a</w:t>
      </w:r>
      <w:r w:rsidR="009E42EE" w:rsidRPr="00242022">
        <w:rPr>
          <w:rFonts w:asciiTheme="minorHAnsi" w:hAnsiTheme="minorHAnsi"/>
        </w:rPr>
        <w:t xml:space="preserve"> A quo declaró al acusado como autor responsable </w:t>
      </w:r>
      <w:r w:rsidR="005C5F35" w:rsidRPr="00242022">
        <w:rPr>
          <w:rFonts w:asciiTheme="minorHAnsi" w:hAnsiTheme="minorHAnsi"/>
        </w:rPr>
        <w:t xml:space="preserve">de </w:t>
      </w:r>
      <w:r w:rsidR="009E42EE" w:rsidRPr="00242022">
        <w:rPr>
          <w:rFonts w:asciiTheme="minorHAnsi" w:hAnsiTheme="minorHAnsi"/>
        </w:rPr>
        <w:t xml:space="preserve">la conducta </w:t>
      </w:r>
      <w:r w:rsidR="00F641F0" w:rsidRPr="00242022">
        <w:rPr>
          <w:rFonts w:asciiTheme="minorHAnsi" w:hAnsiTheme="minorHAnsi"/>
        </w:rPr>
        <w:t>de actos sexuales abusivos con menor de 14 años agravado</w:t>
      </w:r>
      <w:r w:rsidRPr="00242022">
        <w:rPr>
          <w:rFonts w:asciiTheme="minorHAnsi" w:hAnsiTheme="minorHAnsi"/>
        </w:rPr>
        <w:t xml:space="preserve">, reato que </w:t>
      </w:r>
      <w:r w:rsidR="003727C2" w:rsidRPr="00242022">
        <w:rPr>
          <w:rFonts w:asciiTheme="minorHAnsi" w:hAnsiTheme="minorHAnsi"/>
        </w:rPr>
        <w:t>cometió</w:t>
      </w:r>
      <w:r w:rsidRPr="00242022">
        <w:rPr>
          <w:rFonts w:asciiTheme="minorHAnsi" w:hAnsiTheme="minorHAnsi"/>
        </w:rPr>
        <w:t xml:space="preserve"> en condiciones de inimputabilidad, razón por </w:t>
      </w:r>
      <w:r w:rsidR="00F641F0" w:rsidRPr="00242022">
        <w:rPr>
          <w:rFonts w:asciiTheme="minorHAnsi" w:hAnsiTheme="minorHAnsi"/>
        </w:rPr>
        <w:t>la cual, atendiendo lo establecido en el artículo 69 del Código Penal decidió imponerle como medida de seguridad la de internación en casa de estudio o trabajo por un término de diez años siguiendo los postulados del art</w:t>
      </w:r>
      <w:r w:rsidR="00EC6F53" w:rsidRPr="00242022">
        <w:rPr>
          <w:rFonts w:asciiTheme="minorHAnsi" w:hAnsiTheme="minorHAnsi"/>
        </w:rPr>
        <w:t>ículo 72 del C.P.;</w:t>
      </w:r>
      <w:r w:rsidR="009D4D2D" w:rsidRPr="00242022">
        <w:rPr>
          <w:rFonts w:asciiTheme="minorHAnsi" w:hAnsiTheme="minorHAnsi"/>
        </w:rPr>
        <w:t xml:space="preserve"> </w:t>
      </w:r>
      <w:r w:rsidR="009C69F5" w:rsidRPr="00242022">
        <w:rPr>
          <w:rFonts w:asciiTheme="minorHAnsi" w:hAnsiTheme="minorHAnsi"/>
        </w:rPr>
        <w:t xml:space="preserve">sin embargo, de conformidad con el inciso tercero de esa misma norma, y teniendo en cuenta que el señor MARTÍNEZ DIOSA no registra antecedentes penales, demostró un buen comportamiento durante la medida de aseguramiento que soportó </w:t>
      </w:r>
      <w:r w:rsidR="00EC6F53" w:rsidRPr="00242022">
        <w:rPr>
          <w:rFonts w:asciiTheme="minorHAnsi" w:hAnsiTheme="minorHAnsi"/>
        </w:rPr>
        <w:t>en</w:t>
      </w:r>
      <w:r w:rsidR="009C69F5" w:rsidRPr="00242022">
        <w:rPr>
          <w:rFonts w:asciiTheme="minorHAnsi" w:hAnsiTheme="minorHAnsi"/>
        </w:rPr>
        <w:t xml:space="preserve"> el desarrollo del proceso, además de que antes de los hechos </w:t>
      </w:r>
      <w:r w:rsidR="00EC6F53" w:rsidRPr="00242022">
        <w:rPr>
          <w:rFonts w:asciiTheme="minorHAnsi" w:hAnsiTheme="minorHAnsi"/>
        </w:rPr>
        <w:t>su proceder en sociedad no tiene reparo alguno, lo que avizora que él puede adaptarse al medio social en el que desenvuelve su vida, decidió la juez de primer nivel sus</w:t>
      </w:r>
      <w:r w:rsidR="00242022">
        <w:rPr>
          <w:rFonts w:asciiTheme="minorHAnsi" w:hAnsiTheme="minorHAnsi"/>
        </w:rPr>
        <w:t xml:space="preserve">pender de manera condicional </w:t>
      </w:r>
      <w:r w:rsidR="00EC6F53" w:rsidRPr="00242022">
        <w:rPr>
          <w:rFonts w:asciiTheme="minorHAnsi" w:hAnsiTheme="minorHAnsi"/>
        </w:rPr>
        <w:t xml:space="preserve">la medida de seguridad, imponiéndole con ello el deber de asistir a valoración psiquiátrica periódica para determinar si la medida de seguridad debe hacerse efectiva o puede continuar suspendida. </w:t>
      </w:r>
    </w:p>
    <w:p w:rsidR="00EB0DA9" w:rsidRPr="00242022" w:rsidRDefault="00EB0DA9" w:rsidP="00242022">
      <w:pPr>
        <w:pStyle w:val="Sansinterligne"/>
        <w:spacing w:line="276" w:lineRule="auto"/>
        <w:rPr>
          <w:rFonts w:asciiTheme="minorHAnsi" w:hAnsiTheme="minorHAnsi"/>
        </w:rPr>
      </w:pPr>
    </w:p>
    <w:p w:rsidR="00A86783" w:rsidRPr="00242022" w:rsidRDefault="00A86783" w:rsidP="00242022">
      <w:pPr>
        <w:pStyle w:val="Sansinterligne"/>
        <w:spacing w:line="276" w:lineRule="auto"/>
        <w:rPr>
          <w:rFonts w:asciiTheme="minorHAnsi" w:hAnsiTheme="minorHAnsi"/>
        </w:rPr>
      </w:pPr>
      <w:r w:rsidRPr="00242022">
        <w:rPr>
          <w:rFonts w:asciiTheme="minorHAnsi" w:hAnsiTheme="minorHAnsi"/>
        </w:rPr>
        <w:t xml:space="preserve">Frente a dicha determinación la Fiscalía y el Representante de Víctimas interpusieron el recurso de apelación.  </w:t>
      </w:r>
    </w:p>
    <w:p w:rsidR="00D211A2" w:rsidRDefault="00D211A2" w:rsidP="00EB0DA9">
      <w:pPr>
        <w:pStyle w:val="Sansinterligne"/>
        <w:spacing w:line="360" w:lineRule="auto"/>
        <w:rPr>
          <w:rFonts w:asciiTheme="minorHAnsi" w:hAnsiTheme="minorHAnsi"/>
        </w:rPr>
      </w:pPr>
    </w:p>
    <w:p w:rsidR="00EB0DA9" w:rsidRPr="00242022" w:rsidRDefault="00EB0DA9" w:rsidP="00EB0DA9">
      <w:pPr>
        <w:pStyle w:val="Sansinterligne"/>
        <w:spacing w:line="360" w:lineRule="auto"/>
        <w:rPr>
          <w:rFonts w:asciiTheme="minorHAnsi" w:hAnsiTheme="minorHAnsi"/>
        </w:rPr>
      </w:pPr>
    </w:p>
    <w:p w:rsidR="0056668D" w:rsidRPr="00242022" w:rsidRDefault="0056668D" w:rsidP="00EB0DA9">
      <w:pPr>
        <w:pStyle w:val="Sansinterligne"/>
        <w:jc w:val="center"/>
        <w:rPr>
          <w:rFonts w:asciiTheme="minorHAnsi" w:hAnsiTheme="minorHAnsi"/>
          <w:b/>
        </w:rPr>
      </w:pPr>
      <w:r w:rsidRPr="00242022">
        <w:rPr>
          <w:rFonts w:asciiTheme="minorHAnsi" w:hAnsiTheme="minorHAnsi"/>
          <w:b/>
        </w:rPr>
        <w:t>LA ALZADA:</w:t>
      </w:r>
    </w:p>
    <w:p w:rsidR="0056668D" w:rsidRPr="00242022" w:rsidRDefault="0056668D" w:rsidP="00EB0DA9">
      <w:pPr>
        <w:pStyle w:val="Sansinterligne"/>
        <w:jc w:val="center"/>
        <w:rPr>
          <w:rFonts w:asciiTheme="minorHAnsi" w:hAnsiTheme="minorHAnsi"/>
          <w:b/>
        </w:rPr>
      </w:pPr>
    </w:p>
    <w:p w:rsidR="000056BC" w:rsidRPr="00242022" w:rsidRDefault="00613204" w:rsidP="00242022">
      <w:pPr>
        <w:pStyle w:val="Sansinterligne"/>
        <w:spacing w:line="276" w:lineRule="auto"/>
        <w:rPr>
          <w:rFonts w:asciiTheme="minorHAnsi" w:hAnsiTheme="minorHAnsi"/>
        </w:rPr>
      </w:pPr>
      <w:r w:rsidRPr="00242022">
        <w:rPr>
          <w:rFonts w:asciiTheme="minorHAnsi" w:hAnsiTheme="minorHAnsi"/>
          <w:b/>
        </w:rPr>
        <w:t>La Fiscalía</w:t>
      </w:r>
      <w:r w:rsidRPr="00242022">
        <w:rPr>
          <w:rFonts w:asciiTheme="minorHAnsi" w:hAnsiTheme="minorHAnsi"/>
        </w:rPr>
        <w:t xml:space="preserve"> como recurrente después de hacer un recuento de los hechos por los cuales </w:t>
      </w:r>
      <w:r w:rsidR="00195BCF" w:rsidRPr="00242022">
        <w:rPr>
          <w:rFonts w:asciiTheme="minorHAnsi" w:hAnsiTheme="minorHAnsi"/>
        </w:rPr>
        <w:t>fue llevado a juicio el señor JESÚS MARÍA MARTÍNEZ DIOSA señal</w:t>
      </w:r>
      <w:r w:rsidR="00242022">
        <w:rPr>
          <w:rFonts w:asciiTheme="minorHAnsi" w:hAnsiTheme="minorHAnsi"/>
        </w:rPr>
        <w:t>ó</w:t>
      </w:r>
      <w:r w:rsidR="00195BCF" w:rsidRPr="00242022">
        <w:rPr>
          <w:rFonts w:asciiTheme="minorHAnsi" w:hAnsiTheme="minorHAnsi"/>
        </w:rPr>
        <w:t xml:space="preserve"> que si bien es cierto él es inimputable y no estaba en la capacidad de comprender ni de </w:t>
      </w:r>
      <w:proofErr w:type="spellStart"/>
      <w:r w:rsidR="00195BCF" w:rsidRPr="00242022">
        <w:rPr>
          <w:rFonts w:asciiTheme="minorHAnsi" w:hAnsiTheme="minorHAnsi"/>
        </w:rPr>
        <w:t>autodetermirse</w:t>
      </w:r>
      <w:proofErr w:type="spellEnd"/>
      <w:r w:rsidR="00195BCF" w:rsidRPr="00242022">
        <w:rPr>
          <w:rFonts w:asciiTheme="minorHAnsi" w:hAnsiTheme="minorHAnsi"/>
        </w:rPr>
        <w:t xml:space="preserve"> al momento de los hechos, por padecer de una evidente inmadurez psicológica y un retardo mental leve, </w:t>
      </w:r>
      <w:r w:rsidR="00195BCF" w:rsidRPr="00242022">
        <w:rPr>
          <w:rFonts w:asciiTheme="minorHAnsi" w:hAnsiTheme="minorHAnsi"/>
        </w:rPr>
        <w:lastRenderedPageBreak/>
        <w:t>también lo es que la perito en psiquiatría forense fue clara al señalar que no hay tratamiento terapéutico alguno para su condición, lo</w:t>
      </w:r>
      <w:r w:rsidR="00242022">
        <w:rPr>
          <w:rFonts w:asciiTheme="minorHAnsi" w:hAnsiTheme="minorHAnsi"/>
        </w:rPr>
        <w:t xml:space="preserve"> que considera el Ente Acusador</w:t>
      </w:r>
      <w:r w:rsidR="00195BCF" w:rsidRPr="00242022">
        <w:rPr>
          <w:rFonts w:asciiTheme="minorHAnsi" w:hAnsiTheme="minorHAnsi"/>
        </w:rPr>
        <w:t xml:space="preserve"> </w:t>
      </w:r>
      <w:r w:rsidR="00242022">
        <w:rPr>
          <w:rFonts w:asciiTheme="minorHAnsi" w:hAnsiTheme="minorHAnsi"/>
        </w:rPr>
        <w:t xml:space="preserve">que </w:t>
      </w:r>
      <w:r w:rsidR="00195BCF" w:rsidRPr="00242022">
        <w:rPr>
          <w:rFonts w:asciiTheme="minorHAnsi" w:hAnsiTheme="minorHAnsi"/>
        </w:rPr>
        <w:t xml:space="preserve">implica que él podría volver a cometer esos actos libidinosos </w:t>
      </w:r>
      <w:r w:rsidR="000056BC" w:rsidRPr="00242022">
        <w:rPr>
          <w:rFonts w:asciiTheme="minorHAnsi" w:hAnsiTheme="minorHAnsi"/>
        </w:rPr>
        <w:t xml:space="preserve">y abusivos </w:t>
      </w:r>
      <w:r w:rsidR="00195BCF" w:rsidRPr="00242022">
        <w:rPr>
          <w:rFonts w:asciiTheme="minorHAnsi" w:hAnsiTheme="minorHAnsi"/>
        </w:rPr>
        <w:t>con otros menores</w:t>
      </w:r>
      <w:r w:rsidR="000056BC" w:rsidRPr="00242022">
        <w:rPr>
          <w:rFonts w:asciiTheme="minorHAnsi" w:hAnsiTheme="minorHAnsi"/>
        </w:rPr>
        <w:t xml:space="preserve">; aspecto que se debe considerar para revocar la decisión de suspender la ejecución de la medida de seguridad impuesta, bien sea para que el procesado la cumpla en internamiento en casa de estudio o trabajo, o bien como lo hizo durante el desarrollo del proceso, esto es, detenido en su domicilio, medida que como se señaló en el fallo confutado, él ha venido cumpliendo en debida forma, asegurándose de esa manera una protección a la comunidad, en especial a los menores de edad. </w:t>
      </w:r>
    </w:p>
    <w:p w:rsidR="000056BC" w:rsidRPr="00242022" w:rsidRDefault="000056BC" w:rsidP="00242022">
      <w:pPr>
        <w:pStyle w:val="Sansinterligne"/>
        <w:spacing w:line="276" w:lineRule="auto"/>
        <w:rPr>
          <w:rFonts w:asciiTheme="minorHAnsi" w:hAnsiTheme="minorHAnsi"/>
        </w:rPr>
      </w:pPr>
    </w:p>
    <w:p w:rsidR="0056668D" w:rsidRPr="00242022" w:rsidRDefault="000056BC" w:rsidP="00242022">
      <w:pPr>
        <w:pStyle w:val="Sansinterligne"/>
        <w:spacing w:line="276" w:lineRule="auto"/>
        <w:rPr>
          <w:rFonts w:asciiTheme="minorHAnsi" w:hAnsiTheme="minorHAnsi"/>
        </w:rPr>
      </w:pPr>
      <w:r w:rsidRPr="00242022">
        <w:rPr>
          <w:rFonts w:asciiTheme="minorHAnsi" w:hAnsiTheme="minorHAnsi"/>
        </w:rPr>
        <w:t>Para finalizar su intervención, señal</w:t>
      </w:r>
      <w:r w:rsidR="00242022">
        <w:rPr>
          <w:rFonts w:asciiTheme="minorHAnsi" w:hAnsiTheme="minorHAnsi"/>
        </w:rPr>
        <w:t>ó</w:t>
      </w:r>
      <w:r w:rsidRPr="00242022">
        <w:rPr>
          <w:rFonts w:asciiTheme="minorHAnsi" w:hAnsiTheme="minorHAnsi"/>
        </w:rPr>
        <w:t xml:space="preserve"> que de mantenerse la decisión de la Juez</w:t>
      </w:r>
      <w:r w:rsidR="00242022">
        <w:rPr>
          <w:rFonts w:asciiTheme="minorHAnsi" w:hAnsiTheme="minorHAnsi"/>
        </w:rPr>
        <w:t>a</w:t>
      </w:r>
      <w:r w:rsidRPr="00242022">
        <w:rPr>
          <w:rFonts w:asciiTheme="minorHAnsi" w:hAnsiTheme="minorHAnsi"/>
        </w:rPr>
        <w:t xml:space="preserve"> de primera instancia frente a ese aspecto, se estaría ante un proceso que resulta inane ante la ofensa sexual sufrida por el menor J.A.C.A., además de que no se cumplirían con las funciones de la pena, en especial la de rehabilitación, protección del propio condenado, de la sociedad y de los menores que puedan estar en contacto con el señor JESÚS MARÍA MART</w:t>
      </w:r>
      <w:r w:rsidR="006E4ECE" w:rsidRPr="00242022">
        <w:rPr>
          <w:rFonts w:asciiTheme="minorHAnsi" w:hAnsiTheme="minorHAnsi"/>
        </w:rPr>
        <w:t xml:space="preserve">ÍNEZ DIOSA, toda vez que para su condición psicológica y psiquiátrica no existe tratamiento, lo que implica que en cualquier momento podría volver a abusar de otro menor. </w:t>
      </w:r>
    </w:p>
    <w:p w:rsidR="006E4ECE" w:rsidRDefault="006E4ECE" w:rsidP="00242022">
      <w:pPr>
        <w:pStyle w:val="Sansinterligne"/>
        <w:spacing w:line="276" w:lineRule="auto"/>
        <w:rPr>
          <w:rFonts w:asciiTheme="minorHAnsi" w:hAnsiTheme="minorHAnsi"/>
        </w:rPr>
      </w:pPr>
    </w:p>
    <w:p w:rsidR="00EB0DA9" w:rsidRPr="00242022" w:rsidRDefault="00EB0DA9" w:rsidP="00242022">
      <w:pPr>
        <w:pStyle w:val="Sansinterligne"/>
        <w:spacing w:line="276" w:lineRule="auto"/>
        <w:rPr>
          <w:rFonts w:asciiTheme="minorHAnsi" w:hAnsiTheme="minorHAnsi"/>
        </w:rPr>
      </w:pPr>
    </w:p>
    <w:p w:rsidR="006E4ECE" w:rsidRPr="00242022" w:rsidRDefault="006E4ECE" w:rsidP="00242022">
      <w:pPr>
        <w:pStyle w:val="Sansinterligne"/>
        <w:spacing w:line="276" w:lineRule="auto"/>
        <w:rPr>
          <w:rFonts w:asciiTheme="minorHAnsi" w:hAnsiTheme="minorHAnsi"/>
        </w:rPr>
      </w:pPr>
      <w:r w:rsidRPr="00242022">
        <w:rPr>
          <w:rFonts w:asciiTheme="minorHAnsi" w:hAnsiTheme="minorHAnsi"/>
          <w:b/>
        </w:rPr>
        <w:t>La Representante de Víctimas</w:t>
      </w:r>
      <w:r w:rsidRPr="00242022">
        <w:rPr>
          <w:rFonts w:asciiTheme="minorHAnsi" w:hAnsiTheme="minorHAnsi"/>
        </w:rPr>
        <w:t>, en calidad de recurrente, pide que se le dé aplicación a lo establecido en el artículo 72 del C.P. ordenándose la internación en una casa de estudio o de trabajo del señor JESÚS MARÍA MARTÍNEZ DIOSA, ya que no se puede dejar de lado que a raíz de los actos realizados por el proce</w:t>
      </w:r>
      <w:r w:rsidR="00242022">
        <w:rPr>
          <w:rFonts w:asciiTheme="minorHAnsi" w:hAnsiTheme="minorHAnsi"/>
        </w:rPr>
        <w:t>sado en contra del menor J.A.C.</w:t>
      </w:r>
      <w:r w:rsidRPr="00242022">
        <w:rPr>
          <w:rFonts w:asciiTheme="minorHAnsi" w:hAnsiTheme="minorHAnsi"/>
        </w:rPr>
        <w:t xml:space="preserve"> este ha tenido un cambio </w:t>
      </w:r>
      <w:r w:rsidR="004A4CC7" w:rsidRPr="00242022">
        <w:rPr>
          <w:rFonts w:asciiTheme="minorHAnsi" w:hAnsiTheme="minorHAnsi"/>
        </w:rPr>
        <w:t xml:space="preserve">comportamental tornándose agresivo frente al contacto con otras personas, tal como lo ha señalado su madre. Por tanto, considera que dejar en libertad a esta persona, sin supervisión ni un tratamiento adecuado para sus </w:t>
      </w:r>
      <w:r w:rsidR="004A4CC7" w:rsidRPr="00242022">
        <w:rPr>
          <w:rFonts w:asciiTheme="minorHAnsi" w:hAnsiTheme="minorHAnsi"/>
        </w:rPr>
        <w:lastRenderedPageBreak/>
        <w:t xml:space="preserve">problemas mentales, es </w:t>
      </w:r>
      <w:r w:rsidR="00BD4BD2" w:rsidRPr="00242022">
        <w:rPr>
          <w:rFonts w:asciiTheme="minorHAnsi" w:hAnsiTheme="minorHAnsi"/>
        </w:rPr>
        <w:t xml:space="preserve">permitir que siga cometiendo esos actos en contra de otros menores, especialmente porque para él no existe en su actuar una conducta contraria a las normas sociales. Así las cosas, solicita se revoque la suspensión de la medida de seguridad y se ordene su internación. </w:t>
      </w:r>
    </w:p>
    <w:p w:rsidR="00BD4BD2" w:rsidRDefault="00BD4BD2" w:rsidP="00EB0DA9">
      <w:pPr>
        <w:pStyle w:val="Sansinterligne"/>
        <w:spacing w:line="360" w:lineRule="auto"/>
        <w:rPr>
          <w:rFonts w:asciiTheme="minorHAnsi" w:hAnsiTheme="minorHAnsi"/>
        </w:rPr>
      </w:pPr>
    </w:p>
    <w:p w:rsidR="00EB0DA9" w:rsidRPr="00242022" w:rsidRDefault="00EB0DA9" w:rsidP="00EB0DA9">
      <w:pPr>
        <w:pStyle w:val="Sansinterligne"/>
        <w:spacing w:line="360" w:lineRule="auto"/>
        <w:rPr>
          <w:rFonts w:asciiTheme="minorHAnsi" w:hAnsiTheme="minorHAnsi"/>
        </w:rPr>
      </w:pPr>
    </w:p>
    <w:p w:rsidR="00BD4BD2" w:rsidRDefault="00BD4BD2" w:rsidP="00EB0DA9">
      <w:pPr>
        <w:pStyle w:val="Sansinterligne"/>
        <w:jc w:val="center"/>
        <w:rPr>
          <w:rFonts w:asciiTheme="minorHAnsi" w:hAnsiTheme="minorHAnsi"/>
          <w:b/>
        </w:rPr>
      </w:pPr>
      <w:r w:rsidRPr="00242022">
        <w:rPr>
          <w:rFonts w:asciiTheme="minorHAnsi" w:hAnsiTheme="minorHAnsi"/>
          <w:b/>
        </w:rPr>
        <w:t>LA REPLICA:</w:t>
      </w:r>
    </w:p>
    <w:p w:rsidR="00242022" w:rsidRPr="00242022" w:rsidRDefault="00242022" w:rsidP="00EB0DA9">
      <w:pPr>
        <w:pStyle w:val="Sansinterligne"/>
        <w:jc w:val="center"/>
        <w:rPr>
          <w:rFonts w:asciiTheme="minorHAnsi" w:hAnsiTheme="minorHAnsi"/>
          <w:b/>
        </w:rPr>
      </w:pPr>
    </w:p>
    <w:p w:rsidR="00D70F96" w:rsidRPr="00242022" w:rsidRDefault="00BD4BD2" w:rsidP="00242022">
      <w:pPr>
        <w:pStyle w:val="Sansinterligne"/>
        <w:spacing w:line="276" w:lineRule="auto"/>
        <w:rPr>
          <w:rFonts w:asciiTheme="minorHAnsi" w:hAnsiTheme="minorHAnsi"/>
        </w:rPr>
      </w:pPr>
      <w:r w:rsidRPr="00242022">
        <w:rPr>
          <w:rFonts w:asciiTheme="minorHAnsi" w:hAnsiTheme="minorHAnsi"/>
        </w:rPr>
        <w:t>El defensor del señor JESÚS MARÍA MARTÍNEZ DIOSA una vez escuchados los argumentos de la Fiscalía y de la Defensora de Víctimas, para solicitar la revocatoria de la suspensión de la ejecución de la medida de seguridad impuesta a su prohijado, y en su calidad de no recurrente</w:t>
      </w:r>
      <w:r w:rsidR="00844CA0" w:rsidRPr="00242022">
        <w:rPr>
          <w:rFonts w:asciiTheme="minorHAnsi" w:hAnsiTheme="minorHAnsi"/>
        </w:rPr>
        <w:t>,</w:t>
      </w:r>
      <w:r w:rsidRPr="00242022">
        <w:rPr>
          <w:rFonts w:asciiTheme="minorHAnsi" w:hAnsiTheme="minorHAnsi"/>
        </w:rPr>
        <w:t xml:space="preserve"> señala no estar de acuerdo </w:t>
      </w:r>
      <w:r w:rsidR="00844CA0" w:rsidRPr="00242022">
        <w:rPr>
          <w:rFonts w:asciiTheme="minorHAnsi" w:hAnsiTheme="minorHAnsi"/>
        </w:rPr>
        <w:t>con lo pedido por las apelantes</w:t>
      </w:r>
      <w:r w:rsidRPr="00242022">
        <w:rPr>
          <w:rFonts w:asciiTheme="minorHAnsi" w:hAnsiTheme="minorHAnsi"/>
        </w:rPr>
        <w:t xml:space="preserve"> toda vez que el fallo de primera instancia es acorde al dictamen médico forense</w:t>
      </w:r>
      <w:r w:rsidR="00844CA0" w:rsidRPr="00242022">
        <w:rPr>
          <w:rFonts w:asciiTheme="minorHAnsi" w:hAnsiTheme="minorHAnsi"/>
        </w:rPr>
        <w:t xml:space="preserve"> que se le realizara y que determinara su inimputabilidad</w:t>
      </w:r>
      <w:r w:rsidRPr="00242022">
        <w:rPr>
          <w:rFonts w:asciiTheme="minorHAnsi" w:hAnsiTheme="minorHAnsi"/>
        </w:rPr>
        <w:t xml:space="preserve">, además </w:t>
      </w:r>
      <w:r w:rsidR="00844CA0" w:rsidRPr="00242022">
        <w:rPr>
          <w:rFonts w:asciiTheme="minorHAnsi" w:hAnsiTheme="minorHAnsi"/>
        </w:rPr>
        <w:t xml:space="preserve">de que </w:t>
      </w:r>
      <w:r w:rsidRPr="00242022">
        <w:rPr>
          <w:rFonts w:asciiTheme="minorHAnsi" w:hAnsiTheme="minorHAnsi"/>
        </w:rPr>
        <w:t xml:space="preserve">a lo largo del proceso, se demostró que </w:t>
      </w:r>
      <w:r w:rsidR="00844CA0" w:rsidRPr="00242022">
        <w:rPr>
          <w:rFonts w:asciiTheme="minorHAnsi" w:hAnsiTheme="minorHAnsi"/>
        </w:rPr>
        <w:t>las</w:t>
      </w:r>
      <w:r w:rsidRPr="00242022">
        <w:rPr>
          <w:rFonts w:asciiTheme="minorHAnsi" w:hAnsiTheme="minorHAnsi"/>
        </w:rPr>
        <w:t xml:space="preserve"> condiciones personales, sociales y</w:t>
      </w:r>
      <w:r w:rsidR="00844CA0" w:rsidRPr="00242022">
        <w:rPr>
          <w:rFonts w:asciiTheme="minorHAnsi" w:hAnsiTheme="minorHAnsi"/>
        </w:rPr>
        <w:t xml:space="preserve"> familiares del señor MARTÍNEZ,</w:t>
      </w:r>
      <w:r w:rsidR="002C3E5A" w:rsidRPr="00242022">
        <w:rPr>
          <w:rFonts w:asciiTheme="minorHAnsi" w:hAnsiTheme="minorHAnsi"/>
        </w:rPr>
        <w:t xml:space="preserve"> al igual que el cumplimiento que en todo momento tuvo de la medida de detención domiciliaria dan cuenta de que </w:t>
      </w:r>
      <w:r w:rsidR="00844CA0" w:rsidRPr="00242022">
        <w:rPr>
          <w:rFonts w:asciiTheme="minorHAnsi" w:hAnsiTheme="minorHAnsi"/>
        </w:rPr>
        <w:t xml:space="preserve">es una persona que puede tener un buen comportamiento social, además en ningún momento se desentendió del proceso y asistió </w:t>
      </w:r>
      <w:r w:rsidR="00FC1CD0" w:rsidRPr="00242022">
        <w:rPr>
          <w:rFonts w:asciiTheme="minorHAnsi" w:hAnsiTheme="minorHAnsi"/>
        </w:rPr>
        <w:t xml:space="preserve">a cada una de las audiencias a las que se le citó, a pesar de que para ello debía buscar quien lo acompañara ya que dada su condición psicológica no puede desplazarse solo por </w:t>
      </w:r>
      <w:r w:rsidR="00D70F96" w:rsidRPr="00242022">
        <w:rPr>
          <w:rFonts w:asciiTheme="minorHAnsi" w:hAnsiTheme="minorHAnsi"/>
        </w:rPr>
        <w:t xml:space="preserve">la ciudad, lo que sirve para dar cuenta de que su aptitud no es la de cometer hechos como los investigados en el proceso. </w:t>
      </w:r>
    </w:p>
    <w:p w:rsidR="00BD4BD2" w:rsidRPr="00242022" w:rsidRDefault="00D70F96" w:rsidP="00242022">
      <w:pPr>
        <w:pStyle w:val="Sansinterligne"/>
        <w:spacing w:line="276" w:lineRule="auto"/>
        <w:rPr>
          <w:rFonts w:asciiTheme="minorHAnsi" w:hAnsiTheme="minorHAnsi"/>
        </w:rPr>
      </w:pPr>
      <w:r w:rsidRPr="00242022">
        <w:rPr>
          <w:rFonts w:asciiTheme="minorHAnsi" w:hAnsiTheme="minorHAnsi"/>
        </w:rPr>
        <w:t xml:space="preserve">Dado lo anterior considera que las decisiones adoptadas por la A-quo son acertadas y por tanto es viable la confirmación de la misma.   </w:t>
      </w:r>
    </w:p>
    <w:p w:rsidR="00FB5420" w:rsidRDefault="00FB5420" w:rsidP="00242022">
      <w:pPr>
        <w:pStyle w:val="Sansinterligne"/>
        <w:spacing w:line="276" w:lineRule="auto"/>
        <w:rPr>
          <w:rFonts w:asciiTheme="minorHAnsi" w:hAnsiTheme="minorHAnsi"/>
          <w:b/>
        </w:rPr>
      </w:pPr>
    </w:p>
    <w:p w:rsidR="00EB0DA9" w:rsidRPr="00242022" w:rsidRDefault="00EB0DA9" w:rsidP="00242022">
      <w:pPr>
        <w:pStyle w:val="Sansinterligne"/>
        <w:spacing w:line="276" w:lineRule="auto"/>
        <w:rPr>
          <w:rFonts w:asciiTheme="minorHAnsi" w:hAnsiTheme="minorHAnsi"/>
          <w:b/>
        </w:rPr>
      </w:pPr>
    </w:p>
    <w:p w:rsidR="0056668D" w:rsidRPr="00242022" w:rsidRDefault="0056668D" w:rsidP="00EB0DA9">
      <w:pPr>
        <w:pStyle w:val="Sansinterligne"/>
        <w:jc w:val="center"/>
        <w:rPr>
          <w:b/>
        </w:rPr>
      </w:pPr>
      <w:r w:rsidRPr="00242022">
        <w:rPr>
          <w:b/>
        </w:rPr>
        <w:t>PARA RESOLVER SE CONSIDERA:</w:t>
      </w:r>
    </w:p>
    <w:p w:rsidR="00242022" w:rsidRDefault="00242022" w:rsidP="00EB0DA9">
      <w:pPr>
        <w:pStyle w:val="Sansinterligne"/>
        <w:rPr>
          <w:b/>
        </w:rPr>
      </w:pPr>
    </w:p>
    <w:p w:rsidR="0056668D" w:rsidRPr="00242022" w:rsidRDefault="0056668D" w:rsidP="00EB0DA9">
      <w:pPr>
        <w:pStyle w:val="Sansinterligne"/>
        <w:rPr>
          <w:b/>
        </w:rPr>
      </w:pPr>
      <w:r w:rsidRPr="00242022">
        <w:rPr>
          <w:b/>
        </w:rPr>
        <w:t>- COMPETENCIA:</w:t>
      </w:r>
    </w:p>
    <w:p w:rsidR="0056668D" w:rsidRPr="00242022" w:rsidRDefault="0056668D" w:rsidP="00EB0DA9">
      <w:pPr>
        <w:pStyle w:val="Sansinterligne"/>
      </w:pPr>
    </w:p>
    <w:p w:rsidR="001424AF" w:rsidRDefault="0056668D" w:rsidP="00242022">
      <w:pPr>
        <w:pStyle w:val="Sansinterligne"/>
        <w:spacing w:line="276" w:lineRule="auto"/>
      </w:pPr>
      <w:r w:rsidRPr="00242022">
        <w:t>Como quiera que estamos en presencia de un recurso de apelación que fue interpuesto y sustentado de manera oportuna en contra de una Sentencia proferida por un Juzgado Penal</w:t>
      </w:r>
      <w:r w:rsidR="00C910AC" w:rsidRPr="00242022">
        <w:t xml:space="preserve"> </w:t>
      </w:r>
      <w:r w:rsidR="007A724A">
        <w:t xml:space="preserve">del Circuito </w:t>
      </w:r>
      <w:r w:rsidRPr="00242022">
        <w:t>que hace parte de este Distrito Judicial, esta Sala de Decis</w:t>
      </w:r>
      <w:r w:rsidR="00776B50" w:rsidRPr="00242022">
        <w:t xml:space="preserve">ión Penal, según las voces del numeral </w:t>
      </w:r>
      <w:r w:rsidRPr="00242022">
        <w:t>1º</w:t>
      </w:r>
      <w:r w:rsidR="00776B50" w:rsidRPr="00242022">
        <w:t xml:space="preserve"> </w:t>
      </w:r>
      <w:r w:rsidRPr="00242022">
        <w:t>del artículo 34 C.P.P. sería la competente para resolver la presente Alzada.</w:t>
      </w:r>
    </w:p>
    <w:p w:rsidR="00242022" w:rsidRDefault="00242022" w:rsidP="00EB0DA9">
      <w:pPr>
        <w:pStyle w:val="Sansinterligne"/>
        <w:spacing w:line="360" w:lineRule="auto"/>
      </w:pPr>
    </w:p>
    <w:p w:rsidR="00EB0DA9" w:rsidRPr="00242022" w:rsidRDefault="00EB0DA9" w:rsidP="00EB0DA9">
      <w:pPr>
        <w:pStyle w:val="Sansinterligne"/>
        <w:spacing w:line="360" w:lineRule="auto"/>
      </w:pPr>
    </w:p>
    <w:p w:rsidR="0056668D" w:rsidRPr="00242022" w:rsidRDefault="0056668D" w:rsidP="00EB0DA9">
      <w:pPr>
        <w:pStyle w:val="Sansinterligne"/>
        <w:rPr>
          <w:b/>
        </w:rPr>
      </w:pPr>
      <w:r w:rsidRPr="00242022">
        <w:rPr>
          <w:b/>
        </w:rPr>
        <w:t>- PROBLEMA JURÍDICO:</w:t>
      </w:r>
    </w:p>
    <w:p w:rsidR="0056668D" w:rsidRPr="00242022" w:rsidRDefault="0056668D" w:rsidP="00EB0DA9">
      <w:pPr>
        <w:pStyle w:val="Sansinterligne"/>
      </w:pPr>
    </w:p>
    <w:p w:rsidR="0056668D" w:rsidRPr="00242022" w:rsidRDefault="0056668D" w:rsidP="00242022">
      <w:pPr>
        <w:pStyle w:val="Sansinterligne"/>
        <w:spacing w:line="276" w:lineRule="auto"/>
      </w:pPr>
      <w:r w:rsidRPr="00242022">
        <w:t xml:space="preserve">Acorde con los argumentos puestos a consideración de esta Colegiatura por parte de la apelante, considera la Sala que se desprende el siguiente problema jurídico: </w:t>
      </w:r>
    </w:p>
    <w:p w:rsidR="0056668D" w:rsidRPr="00242022" w:rsidRDefault="0056668D" w:rsidP="00242022">
      <w:pPr>
        <w:pStyle w:val="Sansinterligne"/>
        <w:spacing w:line="276" w:lineRule="auto"/>
      </w:pPr>
    </w:p>
    <w:p w:rsidR="00FB5420" w:rsidRPr="00242022" w:rsidRDefault="002D0D9F" w:rsidP="00242022">
      <w:pPr>
        <w:pStyle w:val="Sansinterligne"/>
        <w:spacing w:line="276" w:lineRule="auto"/>
      </w:pPr>
      <w:r w:rsidRPr="00242022">
        <w:t>¿Cómo consecuencia de la declaratoria de la condición de inimputable del P</w:t>
      </w:r>
      <w:r w:rsidR="00E7084F" w:rsidRPr="00242022">
        <w:t>rocesado</w:t>
      </w:r>
      <w:r w:rsidR="00DD6184" w:rsidRPr="00242022">
        <w:rPr>
          <w:rFonts w:cs="Arial"/>
        </w:rPr>
        <w:t xml:space="preserve"> </w:t>
      </w:r>
      <w:r w:rsidR="00F023F1" w:rsidRPr="00242022">
        <w:rPr>
          <w:rFonts w:cs="Arial"/>
        </w:rPr>
        <w:t>JESÚS MARÍA MARTÍNEZ DIOSA, fue acertada la decisión de la</w:t>
      </w:r>
      <w:r w:rsidRPr="00242022">
        <w:rPr>
          <w:rFonts w:cs="Arial"/>
        </w:rPr>
        <w:t xml:space="preserve"> </w:t>
      </w:r>
      <w:r w:rsidR="00F023F1" w:rsidRPr="00242022">
        <w:rPr>
          <w:rFonts w:cs="Arial"/>
        </w:rPr>
        <w:t>A-</w:t>
      </w:r>
      <w:r w:rsidRPr="00242022">
        <w:rPr>
          <w:rFonts w:cs="Arial"/>
        </w:rPr>
        <w:t xml:space="preserve">quo </w:t>
      </w:r>
      <w:r w:rsidR="00F023F1" w:rsidRPr="00242022">
        <w:rPr>
          <w:rFonts w:cs="Arial"/>
        </w:rPr>
        <w:t>de concederle la suspensión condicional de la medida de seguridad impuesta por haberlo hallado responsable de la conducta delictual de actos sexuales abusivos con menor de 14 años agravado</w:t>
      </w:r>
      <w:r w:rsidRPr="00242022">
        <w:rPr>
          <w:rFonts w:cs="Arial"/>
        </w:rPr>
        <w:t>?</w:t>
      </w:r>
      <w:r w:rsidR="00DD6184" w:rsidRPr="00242022">
        <w:t xml:space="preserve"> </w:t>
      </w:r>
    </w:p>
    <w:p w:rsidR="00FB5420" w:rsidRPr="00242022" w:rsidRDefault="00FB5420" w:rsidP="00EB0DA9">
      <w:pPr>
        <w:pStyle w:val="Sansinterligne"/>
        <w:spacing w:line="360" w:lineRule="auto"/>
      </w:pPr>
    </w:p>
    <w:p w:rsidR="0056668D" w:rsidRPr="00242022" w:rsidRDefault="0056668D" w:rsidP="00EB0DA9">
      <w:pPr>
        <w:pStyle w:val="Sansinterligne"/>
        <w:rPr>
          <w:b/>
        </w:rPr>
      </w:pPr>
      <w:r w:rsidRPr="00242022">
        <w:rPr>
          <w:b/>
        </w:rPr>
        <w:t>- SOLUCIÓN:</w:t>
      </w:r>
    </w:p>
    <w:p w:rsidR="0056668D" w:rsidRPr="00242022" w:rsidRDefault="0056668D" w:rsidP="00EB0DA9">
      <w:pPr>
        <w:pStyle w:val="Sansinterligne"/>
      </w:pPr>
    </w:p>
    <w:p w:rsidR="00897E22" w:rsidRPr="00242022" w:rsidRDefault="0056668D" w:rsidP="00242022">
      <w:pPr>
        <w:pStyle w:val="Sansinterligne"/>
        <w:spacing w:line="276" w:lineRule="auto"/>
      </w:pPr>
      <w:r w:rsidRPr="00242022">
        <w:t>Para poder solucionar el pro</w:t>
      </w:r>
      <w:r w:rsidR="006E476B" w:rsidRPr="00242022">
        <w:t xml:space="preserve">blema jurídico propuesto por </w:t>
      </w:r>
      <w:r w:rsidR="00C46D5C" w:rsidRPr="00242022">
        <w:t>las</w:t>
      </w:r>
      <w:r w:rsidR="00E8344D" w:rsidRPr="00242022">
        <w:t xml:space="preserve"> </w:t>
      </w:r>
      <w:r w:rsidRPr="00242022">
        <w:t>recurrente</w:t>
      </w:r>
      <w:r w:rsidR="00C46D5C" w:rsidRPr="00242022">
        <w:t>s</w:t>
      </w:r>
      <w:r w:rsidR="009419B8" w:rsidRPr="00242022">
        <w:t xml:space="preserve"> </w:t>
      </w:r>
      <w:r w:rsidRPr="00242022">
        <w:t>en</w:t>
      </w:r>
      <w:r w:rsidR="009419B8" w:rsidRPr="00242022">
        <w:t xml:space="preserve"> </w:t>
      </w:r>
      <w:r w:rsidR="00BF03C1" w:rsidRPr="00242022">
        <w:t xml:space="preserve">la alzada, </w:t>
      </w:r>
      <w:r w:rsidR="002D0D9F" w:rsidRPr="00242022">
        <w:t xml:space="preserve">la Sala debe tener como hecho plenamente acreditado en el proceso la condición de inimputable del Procesado </w:t>
      </w:r>
      <w:r w:rsidR="00C46D5C" w:rsidRPr="00242022">
        <w:t>JESÚS MARÍA MARTÍNEZ DIOSA</w:t>
      </w:r>
      <w:r w:rsidR="002D0D9F" w:rsidRPr="00242022">
        <w:t xml:space="preserve">, </w:t>
      </w:r>
      <w:r w:rsidR="003553E0" w:rsidRPr="00242022">
        <w:t xml:space="preserve">acorde con los términos del </w:t>
      </w:r>
      <w:r w:rsidR="003727C2" w:rsidRPr="00242022">
        <w:t>artículo</w:t>
      </w:r>
      <w:r w:rsidR="003553E0" w:rsidRPr="00242022">
        <w:t xml:space="preserve"> 33 C.P. </w:t>
      </w:r>
      <w:r w:rsidR="002D0D9F" w:rsidRPr="00242022">
        <w:t xml:space="preserve">cuya fuente es la inmadurez </w:t>
      </w:r>
      <w:r w:rsidR="00897E22" w:rsidRPr="00242022">
        <w:t>psicológica</w:t>
      </w:r>
      <w:r w:rsidR="002D0D9F" w:rsidRPr="00242022">
        <w:t xml:space="preserve"> y el </w:t>
      </w:r>
      <w:r w:rsidR="00897E22" w:rsidRPr="00242022">
        <w:t>trastorno</w:t>
      </w:r>
      <w:r w:rsidR="002D0D9F" w:rsidRPr="00242022">
        <w:t xml:space="preserve"> mental</w:t>
      </w:r>
      <w:r w:rsidR="00C46D5C" w:rsidRPr="00242022">
        <w:t xml:space="preserve"> leve que padece</w:t>
      </w:r>
      <w:r w:rsidR="002D0D9F" w:rsidRPr="00242022">
        <w:t>, como bien se desprende de lo testificado por la Dra. CAROLINA JARAMILLO TORO, en su calidad de perito siq</w:t>
      </w:r>
      <w:r w:rsidR="00897E22" w:rsidRPr="00242022">
        <w:t xml:space="preserve">uiatra. </w:t>
      </w:r>
    </w:p>
    <w:p w:rsidR="00897E22" w:rsidRPr="00242022" w:rsidRDefault="00897E22" w:rsidP="00242022">
      <w:pPr>
        <w:pStyle w:val="Sansinterligne"/>
        <w:spacing w:line="276" w:lineRule="auto"/>
      </w:pPr>
    </w:p>
    <w:p w:rsidR="002D0D9F" w:rsidRPr="00242022" w:rsidRDefault="00897E22" w:rsidP="00242022">
      <w:pPr>
        <w:pStyle w:val="Sansinterligne"/>
        <w:spacing w:line="276" w:lineRule="auto"/>
      </w:pPr>
      <w:r w:rsidRPr="00242022">
        <w:t xml:space="preserve">De igual forma con las pruebas aducidas al juicio por parte de la Fiscalía, no existe duda alguna de la responsabilidad </w:t>
      </w:r>
      <w:r w:rsidRPr="00242022">
        <w:lastRenderedPageBreak/>
        <w:t xml:space="preserve">criminal del Procesado </w:t>
      </w:r>
      <w:r w:rsidR="00C46D5C" w:rsidRPr="00242022">
        <w:t>JESÚS MARÍA MARTÍNEZ DIOSA</w:t>
      </w:r>
      <w:r w:rsidRPr="00242022">
        <w:t xml:space="preserve"> en lo que atañe con </w:t>
      </w:r>
      <w:r w:rsidR="00C46D5C" w:rsidRPr="00242022">
        <w:t xml:space="preserve">los tocamientos de carácter erótico sexual </w:t>
      </w:r>
      <w:r w:rsidR="00BA67DD" w:rsidRPr="00242022">
        <w:t xml:space="preserve">que </w:t>
      </w:r>
      <w:r w:rsidR="004472DC" w:rsidRPr="00242022">
        <w:t xml:space="preserve">ejecutó en contra del menor J.A.C.A., quien recordemos padece de una disminución cognitiva. </w:t>
      </w:r>
    </w:p>
    <w:p w:rsidR="00897E22" w:rsidRPr="00242022" w:rsidRDefault="00897E22" w:rsidP="00242022">
      <w:pPr>
        <w:pStyle w:val="Sansinterligne"/>
        <w:spacing w:line="276" w:lineRule="auto"/>
      </w:pPr>
    </w:p>
    <w:p w:rsidR="00ED5328" w:rsidRPr="00242022" w:rsidRDefault="00897E22" w:rsidP="00242022">
      <w:pPr>
        <w:pStyle w:val="Sansinterligne"/>
        <w:spacing w:line="276" w:lineRule="auto"/>
      </w:pPr>
      <w:r w:rsidRPr="00242022">
        <w:t xml:space="preserve">Siendo por lo tanto el punto por esclarecer por parte de la Sala, acorde con la tesis de la discrepancia propuesta por </w:t>
      </w:r>
      <w:r w:rsidR="004472DC" w:rsidRPr="00242022">
        <w:t xml:space="preserve">las </w:t>
      </w:r>
      <w:r w:rsidRPr="00242022">
        <w:t>recurrente</w:t>
      </w:r>
      <w:r w:rsidR="004472DC" w:rsidRPr="00242022">
        <w:t>s</w:t>
      </w:r>
      <w:r w:rsidRPr="00242022">
        <w:t xml:space="preserve"> en l</w:t>
      </w:r>
      <w:r w:rsidR="00297252" w:rsidRPr="00242022">
        <w:t xml:space="preserve">a alzada, el consistente en establecer </w:t>
      </w:r>
      <w:r w:rsidRPr="00242022">
        <w:t xml:space="preserve">si </w:t>
      </w:r>
      <w:r w:rsidR="00297252" w:rsidRPr="00242022">
        <w:t>en el presente asunto era viable y se llenaban los requisitos necesarios para concederle al procesado la suspensión condicional de la sanción impuesta, como consecuencia de su</w:t>
      </w:r>
      <w:r w:rsidRPr="00242022">
        <w:t xml:space="preserve"> condición de inimputable</w:t>
      </w:r>
      <w:r w:rsidR="00297252" w:rsidRPr="00242022">
        <w:t>.</w:t>
      </w:r>
    </w:p>
    <w:p w:rsidR="00297252" w:rsidRPr="00242022" w:rsidRDefault="00297252" w:rsidP="00242022">
      <w:pPr>
        <w:pStyle w:val="Sansinterligne"/>
        <w:spacing w:line="276" w:lineRule="auto"/>
      </w:pPr>
    </w:p>
    <w:p w:rsidR="00D44D07" w:rsidRPr="00242022" w:rsidRDefault="00897E22" w:rsidP="00242022">
      <w:pPr>
        <w:pStyle w:val="Sansinterligne"/>
        <w:spacing w:line="276" w:lineRule="auto"/>
      </w:pPr>
      <w:r w:rsidRPr="00242022">
        <w:t xml:space="preserve">Respecto de lo anterior, </w:t>
      </w:r>
      <w:r w:rsidR="00ED2FB1" w:rsidRPr="00242022">
        <w:t xml:space="preserve">es importante recordar que en nuestro ordenamiento jurídico, </w:t>
      </w:r>
      <w:r w:rsidR="00012752" w:rsidRPr="00242022">
        <w:t xml:space="preserve">en el </w:t>
      </w:r>
      <w:r w:rsidR="00ED2FB1" w:rsidRPr="00242022">
        <w:t>artículo 33 del Código Penal se contemplaron tres fuentes para la declaratoria de inimputabilidad, siendo estas, la inmadurez psicológica, el trastorno mental y la diversidad sociocultural</w:t>
      </w:r>
      <w:r w:rsidR="00AC471D" w:rsidRPr="00242022">
        <w:t>.</w:t>
      </w:r>
      <w:r w:rsidR="00586AF5" w:rsidRPr="00242022">
        <w:t xml:space="preserve"> Ello tiene sentido partiendo de las disposiciones de la Constitución Política de Colombia que proscriben la responsabilidad objetiva (artículos 1, 5 y 29) y que exigen que la persona a la que se sancione con una pena haya actuado con culpabilidad, cosa que no sucede con las personas que son declaradas como inimputables, ya que ellos actúan sin comprender la ilicitud de su actuar o no pueden determinarse de acuerdo a dicha comprensión. </w:t>
      </w:r>
    </w:p>
    <w:p w:rsidR="00586AF5" w:rsidRPr="00242022" w:rsidRDefault="00D44D07" w:rsidP="00242022">
      <w:pPr>
        <w:pStyle w:val="Sansinterligne"/>
        <w:spacing w:line="276" w:lineRule="auto"/>
      </w:pPr>
      <w:r w:rsidRPr="00242022">
        <w:t>Frente al tema dijo la Máxima Guardiana Constitucional:</w:t>
      </w:r>
    </w:p>
    <w:p w:rsidR="00586AF5" w:rsidRPr="00242022" w:rsidRDefault="00586AF5" w:rsidP="00EB0DA9">
      <w:pPr>
        <w:pStyle w:val="Sansinterligne"/>
      </w:pPr>
    </w:p>
    <w:p w:rsidR="00586AF5" w:rsidRPr="00BC3C23" w:rsidRDefault="00586AF5" w:rsidP="00EB0DA9">
      <w:pPr>
        <w:pStyle w:val="Sansinterligne"/>
        <w:ind w:left="567" w:right="618"/>
        <w:rPr>
          <w:i/>
          <w:sz w:val="24"/>
          <w:szCs w:val="24"/>
        </w:rPr>
      </w:pPr>
      <w:r w:rsidRPr="00BC3C23">
        <w:rPr>
          <w:i/>
          <w:sz w:val="24"/>
          <w:szCs w:val="24"/>
        </w:rPr>
        <w:t xml:space="preserve">“Es pues claro que la Carta excluye la responsabilidad penal objetiva, y exige que la persona haya actuado con culpabilidad. Esto significa que la Carta ha constitucionalizado un derecho penal </w:t>
      </w:r>
      <w:proofErr w:type="spellStart"/>
      <w:r w:rsidRPr="00BC3C23">
        <w:rPr>
          <w:i/>
          <w:sz w:val="24"/>
          <w:szCs w:val="24"/>
        </w:rPr>
        <w:t>culpabilista</w:t>
      </w:r>
      <w:proofErr w:type="spellEnd"/>
      <w:r w:rsidRPr="00BC3C23">
        <w:rPr>
          <w:i/>
          <w:sz w:val="24"/>
          <w:szCs w:val="24"/>
        </w:rPr>
        <w:t>, en donde la exigencia de culpabilidad limita el poder punitivo del Estado, pues sólo puede sancionarse penalmente a quien haya actuado culpablemente. Por consiguiente, para que pueda imponerse una pena a una persona, es necesario que se le pueda realizar el correspondiente juicio de reproche, por no haber cumplido con la norma penal cuando las necesidades de prevención le imponían el deber de comportarse de conformidad con el ordenamiento, en las circunstancias en que se encontraba.</w:t>
      </w:r>
    </w:p>
    <w:p w:rsidR="00586AF5" w:rsidRPr="00BC3C23" w:rsidRDefault="00586AF5" w:rsidP="00EB0DA9">
      <w:pPr>
        <w:pStyle w:val="Sansinterligne"/>
        <w:ind w:left="567" w:right="618"/>
        <w:rPr>
          <w:i/>
          <w:sz w:val="24"/>
          <w:szCs w:val="24"/>
        </w:rPr>
      </w:pPr>
    </w:p>
    <w:p w:rsidR="00586AF5" w:rsidRDefault="00586AF5" w:rsidP="00EB0DA9">
      <w:pPr>
        <w:pStyle w:val="Sansinterligne"/>
        <w:ind w:left="567" w:right="618"/>
        <w:rPr>
          <w:i/>
          <w:sz w:val="24"/>
          <w:szCs w:val="24"/>
        </w:rPr>
      </w:pPr>
      <w:r w:rsidRPr="00BC3C23">
        <w:rPr>
          <w:i/>
          <w:sz w:val="24"/>
          <w:szCs w:val="24"/>
        </w:rPr>
        <w:lastRenderedPageBreak/>
        <w:t>(…)</w:t>
      </w:r>
    </w:p>
    <w:p w:rsidR="00BC3C23" w:rsidRPr="00BC3C23" w:rsidRDefault="00BC3C23" w:rsidP="00EB0DA9">
      <w:pPr>
        <w:pStyle w:val="Sansinterligne"/>
        <w:ind w:left="567" w:right="618"/>
        <w:rPr>
          <w:i/>
          <w:sz w:val="24"/>
          <w:szCs w:val="24"/>
        </w:rPr>
      </w:pPr>
    </w:p>
    <w:p w:rsidR="0019168C" w:rsidRPr="00BC3C23" w:rsidRDefault="00586AF5" w:rsidP="00EB0DA9">
      <w:pPr>
        <w:pStyle w:val="Sansinterligne"/>
        <w:ind w:left="567" w:right="618"/>
        <w:rPr>
          <w:sz w:val="24"/>
          <w:szCs w:val="24"/>
        </w:rPr>
      </w:pPr>
      <w:r w:rsidRPr="00BC3C23">
        <w:rPr>
          <w:i/>
          <w:sz w:val="24"/>
          <w:szCs w:val="24"/>
        </w:rPr>
        <w:t>El estatuto penal colombiano, siguiendo la doctrina nacional e internacional sobre el tema, establece dos regímenes diferenciados de responsabilidad penal. Uno para los imputables, que son las personas que al momento de realizar el hecho punible pueden actuar culpablemente, ya que gozan de la capacidad de comprender la ilicitud de su comportamiento y de orientar su comportamiento conforme a esa comprensión. En estos casos, el Código Penal impone penas y exige que el comportamiento sea no sólo típico y antijurídico sino además culpable, pues la Carta excluye la responsabilidad objetiva en materia punitiva (</w:t>
      </w:r>
      <w:proofErr w:type="spellStart"/>
      <w:r w:rsidRPr="00BC3C23">
        <w:rPr>
          <w:i/>
          <w:sz w:val="24"/>
          <w:szCs w:val="24"/>
        </w:rPr>
        <w:t>cp</w:t>
      </w:r>
      <w:proofErr w:type="spellEnd"/>
      <w:r w:rsidRPr="00BC3C23">
        <w:rPr>
          <w:i/>
          <w:sz w:val="24"/>
          <w:szCs w:val="24"/>
        </w:rPr>
        <w:t xml:space="preserve"> art. 29). De otro lado, el estatuto prevé un régimen distinto para los inimputables, que son los individuos que al momento del delito, y por factores como inmadurez sicológica o trastorno mental, no pueden comprender la ilicitud de su conducta, o no pueden determinarse de acuerdo con esa comprensión, y por ello no pueden actuar culpablemente. En esos eventos, el Código Penal no establece penas, pues ello violaría el principio básico de un derecho penal </w:t>
      </w:r>
      <w:proofErr w:type="spellStart"/>
      <w:r w:rsidRPr="00BC3C23">
        <w:rPr>
          <w:i/>
          <w:sz w:val="24"/>
          <w:szCs w:val="24"/>
        </w:rPr>
        <w:t>culpabilista</w:t>
      </w:r>
      <w:proofErr w:type="spellEnd"/>
      <w:r w:rsidRPr="00BC3C23">
        <w:rPr>
          <w:i/>
          <w:sz w:val="24"/>
          <w:szCs w:val="24"/>
        </w:rPr>
        <w:t>, sino que prevé medidas de seguridad, que no tienen una vocación sancionadora sino de protección, curación, tutela y rehabilitación. Y por ello el estatuto punitivo no exige que el comportamiento del inimputable sea culpable, ya que precisamente esa persona carece de la capacidad de actuar culpablemente. Basta entonces que su conducta sea típica, antijurídica, y que no se haya presentado una causal de exclusión de la</w:t>
      </w:r>
      <w:r w:rsidR="00D44D07" w:rsidRPr="00BC3C23">
        <w:rPr>
          <w:i/>
          <w:sz w:val="24"/>
          <w:szCs w:val="24"/>
        </w:rPr>
        <w:t xml:space="preserve"> responsabilidad”</w:t>
      </w:r>
      <w:r w:rsidR="00D44D07" w:rsidRPr="00BC3C23">
        <w:rPr>
          <w:rStyle w:val="Appelnotedebasdep"/>
          <w:i/>
          <w:sz w:val="24"/>
          <w:szCs w:val="24"/>
        </w:rPr>
        <w:footnoteReference w:id="1"/>
      </w:r>
    </w:p>
    <w:p w:rsidR="00FB5420" w:rsidRPr="00242022" w:rsidRDefault="00FB5420" w:rsidP="00242022">
      <w:pPr>
        <w:pStyle w:val="Sansinterligne"/>
        <w:spacing w:line="276" w:lineRule="auto"/>
      </w:pPr>
    </w:p>
    <w:p w:rsidR="00FB5420" w:rsidRDefault="00A53658" w:rsidP="00242022">
      <w:pPr>
        <w:pStyle w:val="Sansinterligne"/>
        <w:spacing w:line="276" w:lineRule="auto"/>
      </w:pPr>
      <w:r w:rsidRPr="00242022">
        <w:t>Siguiendo esa l</w:t>
      </w:r>
      <w:r w:rsidR="00BB7B51" w:rsidRPr="00242022">
        <w:t xml:space="preserve">ínea de pensamiento, y teniendo en cuenta que no es posible aplicar a una persona que ha sido declarada como inimputable las mismas penas y medidas de aseguramiento que a un imputable, el legislador planteó para ellos una medidas diferenciadas </w:t>
      </w:r>
      <w:r w:rsidR="005032A7" w:rsidRPr="00242022">
        <w:t xml:space="preserve">de tratamiento, </w:t>
      </w:r>
      <w:r w:rsidR="00F871AC" w:rsidRPr="00242022">
        <w:t>las cuales estableció en los artículos 69 a 81 del Código Penal y las llamó medidas de seguridad; estas también difieren entre sí y su determinaci</w:t>
      </w:r>
      <w:r w:rsidR="00195F15" w:rsidRPr="00242022">
        <w:t>ón depende de</w:t>
      </w:r>
      <w:r w:rsidR="00F871AC" w:rsidRPr="00242022">
        <w:t xml:space="preserve"> cuál s</w:t>
      </w:r>
      <w:r w:rsidR="00195F15" w:rsidRPr="00242022">
        <w:t xml:space="preserve">ea la fuente de inimputabilidad, por cuanto no es lo mismo tratar a una persona que padece un trastorno mental transitorio que </w:t>
      </w:r>
      <w:r w:rsidR="00BC3C23">
        <w:t xml:space="preserve">de </w:t>
      </w:r>
      <w:r w:rsidR="00195F15" w:rsidRPr="00242022">
        <w:t>uno permanente, o a una persona que por su diversidad social no comprendía que s</w:t>
      </w:r>
      <w:r w:rsidR="00BC3C23">
        <w:t>u actuar en determinado momento</w:t>
      </w:r>
      <w:r w:rsidR="00195F15" w:rsidRPr="00242022">
        <w:t xml:space="preserve"> era </w:t>
      </w:r>
      <w:r w:rsidR="00195F15" w:rsidRPr="00242022">
        <w:lastRenderedPageBreak/>
        <w:t>contrario a las normas sociales de nuestra comunidad</w:t>
      </w:r>
      <w:r w:rsidR="00BC3C23">
        <w:t>, que de uno que se encontraba marginado de la sociedad</w:t>
      </w:r>
      <w:r w:rsidR="00195F15" w:rsidRPr="00242022">
        <w:t xml:space="preserve">. </w:t>
      </w:r>
    </w:p>
    <w:p w:rsidR="00BC3C23" w:rsidRPr="00242022" w:rsidRDefault="00BC3C23" w:rsidP="00242022">
      <w:pPr>
        <w:pStyle w:val="Sansinterligne"/>
        <w:spacing w:line="276" w:lineRule="auto"/>
      </w:pPr>
    </w:p>
    <w:p w:rsidR="00195F15" w:rsidRPr="00242022" w:rsidRDefault="00195F15" w:rsidP="00242022">
      <w:pPr>
        <w:pStyle w:val="Sansinterligne"/>
        <w:spacing w:line="276" w:lineRule="auto"/>
      </w:pPr>
      <w:r w:rsidRPr="00242022">
        <w:t>De acuerdo a lo anterior, teniendo en cuenta que en el presente asunto está muy claro que el señor JESÚS MARÍA MART</w:t>
      </w:r>
      <w:r w:rsidR="00BC3C23">
        <w:t>ÍNEZ DIOSA</w:t>
      </w:r>
      <w:r w:rsidR="0038000D" w:rsidRPr="00242022">
        <w:t xml:space="preserve"> fue declarado inimputable por inmadurez psicológica, no es necesario que esta Colegiatura ahonde en el asunto</w:t>
      </w:r>
      <w:r w:rsidR="00BC3C23">
        <w:t xml:space="preserve"> relacionado con la fuente de la inimputabilidad</w:t>
      </w:r>
      <w:r w:rsidR="0038000D" w:rsidRPr="00242022">
        <w:t xml:space="preserve">; sin embargo, si se hace imperativo revisar las medidas de seguridad planteadas para ese tipo de </w:t>
      </w:r>
      <w:r w:rsidR="000830D2" w:rsidRPr="00242022">
        <w:t xml:space="preserve">inimputabilidad. </w:t>
      </w:r>
    </w:p>
    <w:p w:rsidR="000830D2" w:rsidRPr="00242022" w:rsidRDefault="000830D2" w:rsidP="00242022">
      <w:pPr>
        <w:pStyle w:val="Sansinterligne"/>
        <w:spacing w:line="276" w:lineRule="auto"/>
      </w:pPr>
    </w:p>
    <w:p w:rsidR="000830D2" w:rsidRPr="00242022" w:rsidRDefault="000830D2" w:rsidP="00242022">
      <w:pPr>
        <w:pStyle w:val="Sansinterligne"/>
        <w:spacing w:line="276" w:lineRule="auto"/>
      </w:pPr>
      <w:r w:rsidRPr="00242022">
        <w:t>En ese orden de cosas es bueno empezar p</w:t>
      </w:r>
      <w:r w:rsidR="009F7413" w:rsidRPr="00242022">
        <w:t xml:space="preserve">or decir que inmadurez psicológica en términos generales es la </w:t>
      </w:r>
      <w:r w:rsidR="009F7413" w:rsidRPr="00242022">
        <w:rPr>
          <w:i/>
        </w:rPr>
        <w:t>“falta de maduración global, severa y perfectamente instaurada, que cobija varias de las áreas de la personalidad del individuo”</w:t>
      </w:r>
      <w:r w:rsidR="009F7413" w:rsidRPr="00242022">
        <w:rPr>
          <w:rStyle w:val="Appelnotedebasdep"/>
          <w:i/>
        </w:rPr>
        <w:footnoteReference w:id="2"/>
      </w:r>
      <w:r w:rsidR="009F7413" w:rsidRPr="00242022">
        <w:t>, y para ser más claros, es bueno traer a colación lo siguiente:</w:t>
      </w:r>
    </w:p>
    <w:p w:rsidR="009F7413" w:rsidRPr="00242022" w:rsidRDefault="009F7413" w:rsidP="00EB0DA9">
      <w:pPr>
        <w:pStyle w:val="Sansinterligne"/>
        <w:spacing w:line="360" w:lineRule="auto"/>
      </w:pPr>
    </w:p>
    <w:p w:rsidR="009F7413" w:rsidRPr="00BC3C23" w:rsidRDefault="009F7413" w:rsidP="00EB0DA9">
      <w:pPr>
        <w:pStyle w:val="Sansinterligne"/>
        <w:ind w:left="567" w:right="476"/>
        <w:rPr>
          <w:i/>
          <w:sz w:val="24"/>
          <w:szCs w:val="24"/>
        </w:rPr>
      </w:pPr>
      <w:r w:rsidRPr="00BC3C23">
        <w:rPr>
          <w:i/>
          <w:sz w:val="24"/>
          <w:szCs w:val="24"/>
        </w:rPr>
        <w:t xml:space="preserve">“Inmadurez Psicológica: Atiende a los conceptos de inmadurez emocional, intelectual, sexual, social y laboral entre otros.  La madurez psíquica total supone un adecuado desarrollo en 1) intelectivo-cognoscitivo, 2) afectivo-emocional, y 3) conativo-volitivo.  (Mora, 1979 citado en Mesa, 2007). La inmadurez en la Ley está prevista de: La diversidad sociocultural; campesinos de muy apartadas regiones con escaso o nulo contacto con el casco urbano más próximo y mucho menos con ciudades.  Con los indígenas, los jueces de ejecución de penas u medidas de seguridad deben en coordinación con la máxima autoridad indígena de la comunidad establecer las medidas aplicables de la inimputabilidad (C. P. P, (2004) Ley 906. Art 470. </w:t>
      </w:r>
    </w:p>
    <w:p w:rsidR="009F7413" w:rsidRPr="00BC3C23" w:rsidRDefault="009F7413" w:rsidP="00EB0DA9">
      <w:pPr>
        <w:pStyle w:val="Sansinterligne"/>
        <w:ind w:left="567" w:right="476"/>
        <w:rPr>
          <w:i/>
          <w:sz w:val="24"/>
          <w:szCs w:val="24"/>
        </w:rPr>
      </w:pPr>
    </w:p>
    <w:p w:rsidR="009F7413" w:rsidRPr="00BC3C23" w:rsidRDefault="009F7413" w:rsidP="00EB0DA9">
      <w:pPr>
        <w:pStyle w:val="Sansinterligne"/>
        <w:ind w:left="567" w:right="476"/>
        <w:rPr>
          <w:i/>
          <w:sz w:val="24"/>
          <w:szCs w:val="24"/>
        </w:rPr>
      </w:pPr>
      <w:r w:rsidRPr="00BC3C23">
        <w:rPr>
          <w:i/>
          <w:sz w:val="24"/>
          <w:szCs w:val="24"/>
        </w:rPr>
        <w:t>También se consideran inmaduros psicológicos: Algunos retardados mentales, posiblemente los calificados como moderados, graves y profundos, que posean también retardo en habilidades, normas y reglas de comportamiento social.  Los menores entre los 14 y 18 años de edad tienen tratamiento de protección integral diferente a la imputabilidad C. I. A, (2006). Ley, 1098 Art 143 a 150.</w:t>
      </w:r>
    </w:p>
    <w:p w:rsidR="009F7413" w:rsidRPr="00BC3C23" w:rsidRDefault="009F7413" w:rsidP="00EB0DA9">
      <w:pPr>
        <w:pStyle w:val="Sansinterligne"/>
        <w:ind w:left="567" w:right="476"/>
        <w:rPr>
          <w:i/>
          <w:sz w:val="24"/>
          <w:szCs w:val="24"/>
        </w:rPr>
      </w:pPr>
      <w:r w:rsidRPr="00BC3C23">
        <w:rPr>
          <w:i/>
          <w:sz w:val="24"/>
          <w:szCs w:val="24"/>
        </w:rPr>
        <w:t xml:space="preserve">Algunos sordomudos que nunca accedieron al lenguaje escrito y por lo precario de su comunicación no pudieron tener un proceso normal de maduración psicosocial. Los sordomudos que no se han socializados y son inmaduros psicosociales.  Los </w:t>
      </w:r>
      <w:r w:rsidRPr="00BC3C23">
        <w:rPr>
          <w:i/>
          <w:sz w:val="24"/>
          <w:szCs w:val="24"/>
        </w:rPr>
        <w:lastRenderedPageBreak/>
        <w:t>menores de edad cronológicamente, rango 0-12 años C.I.A (ley 1098) y algunos retardados mentales, principalmente los moderados.”</w:t>
      </w:r>
      <w:r w:rsidRPr="00BC3C23">
        <w:rPr>
          <w:rStyle w:val="Appelnotedebasdep"/>
          <w:i/>
          <w:sz w:val="24"/>
          <w:szCs w:val="24"/>
        </w:rPr>
        <w:footnoteReference w:id="3"/>
      </w:r>
    </w:p>
    <w:p w:rsidR="00A53658" w:rsidRPr="00242022" w:rsidRDefault="00A53658" w:rsidP="00EB0DA9">
      <w:pPr>
        <w:spacing w:line="360" w:lineRule="auto"/>
        <w:rPr>
          <w:rFonts w:cs="Microsoft Sans Serif"/>
        </w:rPr>
      </w:pPr>
    </w:p>
    <w:p w:rsidR="00F40B45" w:rsidRPr="00242022" w:rsidRDefault="00F40B45" w:rsidP="00242022">
      <w:pPr>
        <w:spacing w:line="276" w:lineRule="auto"/>
        <w:rPr>
          <w:rFonts w:cs="Microsoft Sans Serif"/>
        </w:rPr>
      </w:pPr>
      <w:r w:rsidRPr="00242022">
        <w:rPr>
          <w:rFonts w:cs="Microsoft Sans Serif"/>
        </w:rPr>
        <w:t>Siguiendo esa línea de pensamiento, nos encontramos con que el artículo 69 del C.P., plantea tres tipos de medidas de seguridad para los inimputables, 1) la internación en clínica psiquiátrica o establecimiento adecuado, 2) la internación en casa de estudio o trabajo y 3) la libertad vigilada. Siendo las primeras de ellas las establecidas para los inimp</w:t>
      </w:r>
      <w:r w:rsidR="007C1AE0" w:rsidRPr="00242022">
        <w:rPr>
          <w:rFonts w:cs="Microsoft Sans Serif"/>
        </w:rPr>
        <w:t xml:space="preserve">utables por trastornos mentales, las segundas para quienes no padecen ese tipo de patologías y que su inimputabilidad obedece a otro tipo de causa, y las últimas </w:t>
      </w:r>
      <w:r w:rsidR="00263328">
        <w:rPr>
          <w:rFonts w:cs="Microsoft Sans Serif"/>
        </w:rPr>
        <w:t xml:space="preserve">es una </w:t>
      </w:r>
      <w:r w:rsidR="002A1EA4" w:rsidRPr="00242022">
        <w:rPr>
          <w:rFonts w:cs="Microsoft Sans Serif"/>
        </w:rPr>
        <w:t xml:space="preserve">medida </w:t>
      </w:r>
      <w:r w:rsidR="00263328">
        <w:rPr>
          <w:rFonts w:cs="Microsoft Sans Serif"/>
        </w:rPr>
        <w:t xml:space="preserve">de seguridad accesoria que procede en los eventos en los cuales el inimputable haya cumplido con cualquiera de las dos iniciales antes aludidas medidas de seguridad. </w:t>
      </w:r>
      <w:r w:rsidR="003066A3">
        <w:rPr>
          <w:rFonts w:cs="Microsoft Sans Serif"/>
        </w:rPr>
        <w:t>De igual forma, según las voces del inciso 2º del articulo 74 C.P. las obligaciones que son propias de la medida de seguridad de la libertad vigilada podrán exigirse a aquellas personas a quienes se les haya suspendido la ejecución de las medidas de seguridad de internación.</w:t>
      </w:r>
    </w:p>
    <w:p w:rsidR="002A1EA4" w:rsidRPr="00242022" w:rsidRDefault="002A1EA4" w:rsidP="00242022">
      <w:pPr>
        <w:spacing w:line="276" w:lineRule="auto"/>
        <w:rPr>
          <w:rFonts w:cs="Microsoft Sans Serif"/>
        </w:rPr>
      </w:pPr>
    </w:p>
    <w:p w:rsidR="002A1EA4" w:rsidRPr="00242022" w:rsidRDefault="007A724A" w:rsidP="00242022">
      <w:pPr>
        <w:spacing w:line="276" w:lineRule="auto"/>
        <w:rPr>
          <w:rFonts w:cs="Microsoft Sans Serif"/>
        </w:rPr>
      </w:pPr>
      <w:r>
        <w:rPr>
          <w:rFonts w:cs="Microsoft Sans Serif"/>
        </w:rPr>
        <w:t>En ese orden de cosas, es</w:t>
      </w:r>
      <w:r w:rsidR="002A1EA4" w:rsidRPr="00242022">
        <w:rPr>
          <w:rFonts w:cs="Microsoft Sans Serif"/>
        </w:rPr>
        <w:t xml:space="preserve"> pertinente decir que la medida de seguridad a imponer en el caso particular, y tal como fue acotado por la Juez de primer nivel, es la contemplada en el artículo 72 del C.P. toda vez que, recordemos, el señor JESÚS MARÍA MARTÍNEZ DIOSA padece de inmadurez psicológica, afectación para la cual jamás ha recibido tratamiento alguno. </w:t>
      </w:r>
    </w:p>
    <w:p w:rsidR="002A1EA4" w:rsidRPr="00242022" w:rsidRDefault="002A1EA4" w:rsidP="00EB0DA9">
      <w:pPr>
        <w:spacing w:line="360" w:lineRule="auto"/>
        <w:rPr>
          <w:rFonts w:cs="Microsoft Sans Serif"/>
        </w:rPr>
      </w:pPr>
    </w:p>
    <w:p w:rsidR="001628B6" w:rsidRPr="003066A3" w:rsidRDefault="001628B6" w:rsidP="00EB0DA9">
      <w:pPr>
        <w:ind w:left="567" w:right="476"/>
        <w:rPr>
          <w:rFonts w:cs="Microsoft Sans Serif"/>
          <w:i/>
          <w:sz w:val="24"/>
          <w:szCs w:val="24"/>
        </w:rPr>
      </w:pPr>
      <w:r w:rsidRPr="003066A3">
        <w:rPr>
          <w:rFonts w:cs="Microsoft Sans Serif"/>
          <w:i/>
          <w:sz w:val="24"/>
          <w:szCs w:val="24"/>
        </w:rPr>
        <w:t xml:space="preserve">“Artículo 72. La internación en casa de estudio o de trabajo. A los inimputables que no padezcan trastorno mental, se les impondrá medida de internación en establecimiento público o particular, aprobado oficialmente, que pueda suministrar educación, </w:t>
      </w:r>
      <w:proofErr w:type="gramStart"/>
      <w:r w:rsidRPr="003066A3">
        <w:rPr>
          <w:rFonts w:cs="Microsoft Sans Serif"/>
          <w:i/>
          <w:sz w:val="24"/>
          <w:szCs w:val="24"/>
        </w:rPr>
        <w:t>adiestramiento industrial, artesanal, agrícola o similares</w:t>
      </w:r>
      <w:proofErr w:type="gramEnd"/>
      <w:r w:rsidRPr="003066A3">
        <w:rPr>
          <w:rFonts w:cs="Microsoft Sans Serif"/>
          <w:i/>
          <w:sz w:val="24"/>
          <w:szCs w:val="24"/>
        </w:rPr>
        <w:t>.</w:t>
      </w:r>
    </w:p>
    <w:p w:rsidR="001628B6" w:rsidRPr="003066A3" w:rsidRDefault="001628B6" w:rsidP="00EB0DA9">
      <w:pPr>
        <w:ind w:left="567" w:right="476"/>
        <w:rPr>
          <w:rFonts w:cs="Microsoft Sans Serif"/>
          <w:i/>
          <w:sz w:val="24"/>
          <w:szCs w:val="24"/>
        </w:rPr>
      </w:pPr>
      <w:r w:rsidRPr="003066A3">
        <w:rPr>
          <w:rFonts w:cs="Microsoft Sans Serif"/>
          <w:i/>
          <w:sz w:val="24"/>
          <w:szCs w:val="24"/>
        </w:rPr>
        <w:lastRenderedPageBreak/>
        <w:t>Esta medida tendrá un máximo de diez (10) años y un mínimo que dependerá de las necesidades de asistencia en cada caso concreto.</w:t>
      </w:r>
    </w:p>
    <w:p w:rsidR="001628B6" w:rsidRPr="003066A3" w:rsidRDefault="001628B6" w:rsidP="00EB0DA9">
      <w:pPr>
        <w:ind w:left="567" w:right="476"/>
        <w:rPr>
          <w:rFonts w:cs="Microsoft Sans Serif"/>
          <w:i/>
          <w:sz w:val="24"/>
          <w:szCs w:val="24"/>
        </w:rPr>
      </w:pPr>
    </w:p>
    <w:p w:rsidR="001628B6" w:rsidRPr="003066A3" w:rsidRDefault="001628B6" w:rsidP="00EB0DA9">
      <w:pPr>
        <w:ind w:left="567" w:right="476"/>
        <w:rPr>
          <w:rFonts w:cs="Microsoft Sans Serif"/>
          <w:i/>
          <w:sz w:val="24"/>
          <w:szCs w:val="24"/>
        </w:rPr>
      </w:pPr>
      <w:r w:rsidRPr="003066A3">
        <w:rPr>
          <w:rFonts w:cs="Microsoft Sans Serif"/>
          <w:i/>
          <w:sz w:val="24"/>
          <w:szCs w:val="24"/>
        </w:rPr>
        <w:t>Habrá lugar a la suspensión condicional de la medida cuando se establezca que la persona se encuentra en condiciones de adaptarse al medio social en donde se desenvolverá su vida.</w:t>
      </w:r>
    </w:p>
    <w:p w:rsidR="001628B6" w:rsidRPr="003066A3" w:rsidRDefault="001628B6" w:rsidP="00EB0DA9">
      <w:pPr>
        <w:ind w:left="567" w:right="476"/>
        <w:rPr>
          <w:rFonts w:cs="Microsoft Sans Serif"/>
          <w:i/>
          <w:sz w:val="24"/>
          <w:szCs w:val="24"/>
        </w:rPr>
      </w:pPr>
    </w:p>
    <w:p w:rsidR="001628B6" w:rsidRPr="003066A3" w:rsidRDefault="001628B6" w:rsidP="00EB0DA9">
      <w:pPr>
        <w:ind w:left="567" w:right="476"/>
        <w:rPr>
          <w:rFonts w:cs="Microsoft Sans Serif"/>
          <w:i/>
          <w:sz w:val="24"/>
          <w:szCs w:val="24"/>
        </w:rPr>
      </w:pPr>
      <w:r w:rsidRPr="003066A3">
        <w:rPr>
          <w:rFonts w:cs="Microsoft Sans Serif"/>
          <w:i/>
          <w:sz w:val="24"/>
          <w:szCs w:val="24"/>
        </w:rPr>
        <w:t>Igualmente procederá la suspensión cuando la persona sea susceptible de ser tratada ambulatoriamente.</w:t>
      </w:r>
    </w:p>
    <w:p w:rsidR="001628B6" w:rsidRPr="003066A3" w:rsidRDefault="001628B6" w:rsidP="00EB0DA9">
      <w:pPr>
        <w:ind w:left="567" w:right="476"/>
        <w:rPr>
          <w:rFonts w:cs="Microsoft Sans Serif"/>
          <w:i/>
          <w:sz w:val="24"/>
          <w:szCs w:val="24"/>
        </w:rPr>
      </w:pPr>
    </w:p>
    <w:p w:rsidR="002A1EA4" w:rsidRPr="003066A3" w:rsidRDefault="001628B6" w:rsidP="00EB0DA9">
      <w:pPr>
        <w:ind w:left="567" w:right="476"/>
        <w:rPr>
          <w:rFonts w:cs="Microsoft Sans Serif"/>
          <w:i/>
          <w:sz w:val="24"/>
          <w:szCs w:val="24"/>
        </w:rPr>
      </w:pPr>
      <w:r w:rsidRPr="003066A3">
        <w:rPr>
          <w:rFonts w:cs="Microsoft Sans Serif"/>
          <w:i/>
          <w:sz w:val="24"/>
          <w:szCs w:val="24"/>
        </w:rPr>
        <w:t>En ningún caso el término señalado para el cumplimiento de la medida podrá exceder el máximo fijado para la pena privativa de la libertad del respectivo delito.”</w:t>
      </w:r>
    </w:p>
    <w:p w:rsidR="00A53658" w:rsidRPr="00242022" w:rsidRDefault="00A53658" w:rsidP="00EB0DA9">
      <w:pPr>
        <w:spacing w:line="360" w:lineRule="auto"/>
        <w:rPr>
          <w:rFonts w:cs="Microsoft Sans Serif"/>
        </w:rPr>
      </w:pPr>
    </w:p>
    <w:p w:rsidR="001628B6" w:rsidRPr="00242022" w:rsidRDefault="00FB7DF2" w:rsidP="00242022">
      <w:pPr>
        <w:spacing w:line="276" w:lineRule="auto"/>
        <w:rPr>
          <w:rFonts w:cs="Microsoft Sans Serif"/>
        </w:rPr>
      </w:pPr>
      <w:r w:rsidRPr="00242022">
        <w:rPr>
          <w:rFonts w:cs="Microsoft Sans Serif"/>
        </w:rPr>
        <w:t xml:space="preserve">Con base en todo lo dicho hasta acá, es claro que acertó la Juez de instancia tanto en la imposición de la sanción al señor MARTÍNEZ DIOSA como el término de la misma; lo que hace que se deba pasar a revisar es, sí fue igual de acertada la determinación de concederle la suspensión de la sanción, partiendo del hecho de que es una persona que a pesar de lo sucedido, siempre ha demostrado ser capaz de adaptarse a la </w:t>
      </w:r>
      <w:r w:rsidR="0087503D" w:rsidRPr="00242022">
        <w:rPr>
          <w:rFonts w:cs="Microsoft Sans Serif"/>
        </w:rPr>
        <w:t xml:space="preserve">vida en </w:t>
      </w:r>
      <w:r w:rsidRPr="00242022">
        <w:rPr>
          <w:rFonts w:cs="Microsoft Sans Serif"/>
        </w:rPr>
        <w:t xml:space="preserve">comunidad y hacer parte de ella. </w:t>
      </w:r>
    </w:p>
    <w:p w:rsidR="0087503D" w:rsidRPr="00242022" w:rsidRDefault="0087503D" w:rsidP="00242022">
      <w:pPr>
        <w:spacing w:line="276" w:lineRule="auto"/>
        <w:rPr>
          <w:rFonts w:cs="Microsoft Sans Serif"/>
        </w:rPr>
      </w:pPr>
    </w:p>
    <w:p w:rsidR="00561FB2" w:rsidRPr="00242022" w:rsidRDefault="0064232E" w:rsidP="00242022">
      <w:pPr>
        <w:spacing w:line="276" w:lineRule="auto"/>
        <w:rPr>
          <w:rFonts w:cs="Microsoft Sans Serif"/>
        </w:rPr>
      </w:pPr>
      <w:r w:rsidRPr="00242022">
        <w:rPr>
          <w:rFonts w:cs="Microsoft Sans Serif"/>
        </w:rPr>
        <w:t>Para resolver lo anterior, empecem</w:t>
      </w:r>
      <w:r w:rsidR="00972F00" w:rsidRPr="00242022">
        <w:rPr>
          <w:rFonts w:cs="Microsoft Sans Serif"/>
        </w:rPr>
        <w:t xml:space="preserve">os por señalar que en principio no hay nada que impida que se le conceda el beneficio de la suspensión de la sanción al señor JESÚS MARÍA MARTÍNEZ DIOSA, ya que por el contrario las normas hasta ahora citadas prevén </w:t>
      </w:r>
      <w:r w:rsidR="00561FB2" w:rsidRPr="00242022">
        <w:rPr>
          <w:rFonts w:cs="Microsoft Sans Serif"/>
        </w:rPr>
        <w:t xml:space="preserve">tal cosa, sin embargo, para ello se hace necesario que el fallador revise no solo los aspectos relativos a la conducta desplegada por el inimputable sino también aquellos relacionados con </w:t>
      </w:r>
      <w:r w:rsidR="00316770" w:rsidRPr="00242022">
        <w:rPr>
          <w:rFonts w:cs="Microsoft Sans Serif"/>
        </w:rPr>
        <w:t xml:space="preserve">su desempeño social, familiar y personal que puedan dar certeza de que la persona puede estar en libertad sin representar un riesgo para el grueso de la comunidad y para sí mismo. </w:t>
      </w:r>
      <w:r w:rsidR="00561FB2" w:rsidRPr="00242022">
        <w:rPr>
          <w:rFonts w:cs="Microsoft Sans Serif"/>
        </w:rPr>
        <w:t xml:space="preserve"> </w:t>
      </w:r>
    </w:p>
    <w:p w:rsidR="00561FB2" w:rsidRPr="00242022" w:rsidRDefault="00561FB2" w:rsidP="00242022">
      <w:pPr>
        <w:spacing w:line="276" w:lineRule="auto"/>
        <w:rPr>
          <w:rFonts w:cs="Microsoft Sans Serif"/>
        </w:rPr>
      </w:pPr>
    </w:p>
    <w:p w:rsidR="00561FB2" w:rsidRPr="00242022" w:rsidRDefault="00561FB2" w:rsidP="00242022">
      <w:pPr>
        <w:spacing w:line="276" w:lineRule="auto"/>
        <w:rPr>
          <w:rFonts w:cs="Microsoft Sans Serif"/>
        </w:rPr>
      </w:pPr>
      <w:r w:rsidRPr="00242022">
        <w:rPr>
          <w:rFonts w:cs="Microsoft Sans Serif"/>
        </w:rPr>
        <w:t xml:space="preserve">En </w:t>
      </w:r>
      <w:r w:rsidR="00DB6562" w:rsidRPr="00242022">
        <w:rPr>
          <w:rFonts w:cs="Microsoft Sans Serif"/>
        </w:rPr>
        <w:t xml:space="preserve">ese orden de cosas, </w:t>
      </w:r>
      <w:r w:rsidR="009D4E2C" w:rsidRPr="00242022">
        <w:rPr>
          <w:rFonts w:cs="Microsoft Sans Serif"/>
        </w:rPr>
        <w:t>se tiene</w:t>
      </w:r>
      <w:r w:rsidR="00296E57" w:rsidRPr="00242022">
        <w:rPr>
          <w:rFonts w:cs="Microsoft Sans Serif"/>
        </w:rPr>
        <w:t xml:space="preserve"> que la señora Juez de primera instancia al momento de decidir sobre la suspensión condicional de la medida de seguridad que le impusiera al señor </w:t>
      </w:r>
      <w:r w:rsidR="004A0055" w:rsidRPr="00242022">
        <w:rPr>
          <w:rFonts w:cs="Microsoft Sans Serif"/>
        </w:rPr>
        <w:t>JESÚS MARÍA MARTÍNEZ DIOSA</w:t>
      </w:r>
      <w:r w:rsidR="009D4E2C" w:rsidRPr="00242022">
        <w:rPr>
          <w:rFonts w:cs="Microsoft Sans Serif"/>
        </w:rPr>
        <w:t xml:space="preserve">, </w:t>
      </w:r>
      <w:r w:rsidR="00215A6B" w:rsidRPr="00242022">
        <w:rPr>
          <w:rFonts w:cs="Microsoft Sans Serif"/>
        </w:rPr>
        <w:t>dijo que lo hacía porque</w:t>
      </w:r>
      <w:r w:rsidR="004B7858" w:rsidRPr="00242022">
        <w:rPr>
          <w:rFonts w:cs="Microsoft Sans Serif"/>
        </w:rPr>
        <w:t xml:space="preserve"> él se encontraba en condiciones de adaptarse al medio </w:t>
      </w:r>
      <w:r w:rsidR="004B7858" w:rsidRPr="00242022">
        <w:rPr>
          <w:rFonts w:cs="Microsoft Sans Serif"/>
        </w:rPr>
        <w:lastRenderedPageBreak/>
        <w:t>social donde desenvuelve su vida porque de</w:t>
      </w:r>
      <w:r w:rsidR="00215A6B" w:rsidRPr="00242022">
        <w:rPr>
          <w:rFonts w:cs="Microsoft Sans Serif"/>
        </w:rPr>
        <w:t xml:space="preserve"> </w:t>
      </w:r>
      <w:r w:rsidR="00215A6B" w:rsidRPr="00242022">
        <w:rPr>
          <w:rFonts w:cs="Microsoft Sans Serif"/>
          <w:i/>
        </w:rPr>
        <w:t xml:space="preserve">“lo demostrado por él durante el cumplimiento de la medida </w:t>
      </w:r>
      <w:r w:rsidR="004B7858" w:rsidRPr="00242022">
        <w:rPr>
          <w:rFonts w:cs="Microsoft Sans Serif"/>
          <w:i/>
        </w:rPr>
        <w:t>de aseguramiento que soportó mientras se desarrolló el proceso y por las referencias que existen sobre su buen comportamiento anterior y concomitante con ella.”</w:t>
      </w:r>
      <w:r w:rsidR="004B7858" w:rsidRPr="00242022">
        <w:rPr>
          <w:rFonts w:cs="Microsoft Sans Serif"/>
        </w:rPr>
        <w:t xml:space="preserve"> (</w:t>
      </w:r>
      <w:proofErr w:type="spellStart"/>
      <w:r w:rsidR="004B7858" w:rsidRPr="00242022">
        <w:rPr>
          <w:rFonts w:cs="Microsoft Sans Serif"/>
        </w:rPr>
        <w:t>Fl</w:t>
      </w:r>
      <w:proofErr w:type="spellEnd"/>
      <w:r w:rsidR="004B7858" w:rsidRPr="00242022">
        <w:rPr>
          <w:rFonts w:cs="Microsoft Sans Serif"/>
        </w:rPr>
        <w:t xml:space="preserve">. 67). </w:t>
      </w:r>
    </w:p>
    <w:p w:rsidR="004B7858" w:rsidRPr="00242022" w:rsidRDefault="004B7858" w:rsidP="00EB0DA9">
      <w:pPr>
        <w:spacing w:line="360" w:lineRule="auto"/>
        <w:rPr>
          <w:rFonts w:cs="Microsoft Sans Serif"/>
        </w:rPr>
      </w:pPr>
    </w:p>
    <w:p w:rsidR="009F50DE" w:rsidRDefault="004B7858" w:rsidP="00242022">
      <w:pPr>
        <w:spacing w:line="276" w:lineRule="auto"/>
        <w:rPr>
          <w:rFonts w:cs="Microsoft Sans Serif"/>
        </w:rPr>
      </w:pPr>
      <w:r w:rsidRPr="00242022">
        <w:rPr>
          <w:rFonts w:cs="Microsoft Sans Serif"/>
        </w:rPr>
        <w:t xml:space="preserve">Así las cosas, se hace evidente que la motivación de la A-quo para </w:t>
      </w:r>
      <w:r w:rsidR="003629D8" w:rsidRPr="00242022">
        <w:rPr>
          <w:rFonts w:cs="Microsoft Sans Serif"/>
        </w:rPr>
        <w:t xml:space="preserve">tomar </w:t>
      </w:r>
      <w:r w:rsidR="005C575C">
        <w:rPr>
          <w:rFonts w:cs="Microsoft Sans Serif"/>
        </w:rPr>
        <w:t>la decisión que aquí se discute</w:t>
      </w:r>
      <w:r w:rsidR="003629D8" w:rsidRPr="00242022">
        <w:rPr>
          <w:rFonts w:cs="Microsoft Sans Serif"/>
        </w:rPr>
        <w:t xml:space="preserve"> se fundamentó en una apreciación subjetiva respecto al comportamiento del proces</w:t>
      </w:r>
      <w:r w:rsidR="005C575C">
        <w:rPr>
          <w:rFonts w:cs="Microsoft Sans Serif"/>
        </w:rPr>
        <w:t>ado</w:t>
      </w:r>
      <w:r w:rsidR="003629D8" w:rsidRPr="00242022">
        <w:rPr>
          <w:rFonts w:cs="Microsoft Sans Serif"/>
        </w:rPr>
        <w:t xml:space="preserve">, dejando de lado que con los hechos constitutivos de la conducta típica, el señor MARTÍNEZ DIOSA, aunque no tenga conciencia de los mismos, afectó </w:t>
      </w:r>
      <w:r w:rsidR="00BC3E05" w:rsidRPr="00242022">
        <w:rPr>
          <w:rFonts w:cs="Microsoft Sans Serif"/>
        </w:rPr>
        <w:t>el bien jurídico</w:t>
      </w:r>
      <w:r w:rsidR="003629D8" w:rsidRPr="00242022">
        <w:rPr>
          <w:rFonts w:cs="Microsoft Sans Serif"/>
        </w:rPr>
        <w:t xml:space="preserve"> de un menor de edad, que por demás está decirlo, padece de ciertas patologías que disminuyen su capacidad intelectual y psicológica para comprender </w:t>
      </w:r>
      <w:r w:rsidR="00BC3E05" w:rsidRPr="00242022">
        <w:rPr>
          <w:rFonts w:cs="Microsoft Sans Serif"/>
        </w:rPr>
        <w:t xml:space="preserve">la manera como se menoscabaron sus derechos. Esta afirmación se hace teniendo en cuenta que una vez revisado el expediente pudo constatar esta Colegiatura que </w:t>
      </w:r>
      <w:r w:rsidR="00781663" w:rsidRPr="00242022">
        <w:rPr>
          <w:rFonts w:cs="Microsoft Sans Serif"/>
        </w:rPr>
        <w:t xml:space="preserve">no existe concepto médico alguno que de fe de que el ahora procesado puede hacer parte de la comunidad sin poner en peligro </w:t>
      </w:r>
      <w:r w:rsidR="00BC0E2A" w:rsidRPr="00242022">
        <w:rPr>
          <w:rFonts w:cs="Microsoft Sans Serif"/>
        </w:rPr>
        <w:t xml:space="preserve">los derechos sexuales de </w:t>
      </w:r>
      <w:r w:rsidR="00781663" w:rsidRPr="00242022">
        <w:rPr>
          <w:rFonts w:cs="Microsoft Sans Serif"/>
        </w:rPr>
        <w:t xml:space="preserve">otros menores que como el </w:t>
      </w:r>
      <w:r w:rsidR="00BC0E2A" w:rsidRPr="00242022">
        <w:rPr>
          <w:rFonts w:cs="Microsoft Sans Serif"/>
        </w:rPr>
        <w:t xml:space="preserve">niño </w:t>
      </w:r>
      <w:r w:rsidR="00781663" w:rsidRPr="00242022">
        <w:rPr>
          <w:rFonts w:cs="Microsoft Sans Serif"/>
        </w:rPr>
        <w:t xml:space="preserve">J.A.C.A.,  </w:t>
      </w:r>
      <w:r w:rsidR="00BC0E2A" w:rsidRPr="00242022">
        <w:rPr>
          <w:rFonts w:cs="Microsoft Sans Serif"/>
        </w:rPr>
        <w:t>pertenezcan a la misma co</w:t>
      </w:r>
      <w:r w:rsidR="005C575C">
        <w:rPr>
          <w:rFonts w:cs="Microsoft Sans Serif"/>
        </w:rPr>
        <w:t>munidad que él; ello por cuanto</w:t>
      </w:r>
      <w:r w:rsidR="00BC0E2A" w:rsidRPr="00242022">
        <w:rPr>
          <w:rFonts w:cs="Microsoft Sans Serif"/>
        </w:rPr>
        <w:t xml:space="preserve"> si bien es cierto entre los folios 4</w:t>
      </w:r>
      <w:r w:rsidR="005C575C">
        <w:rPr>
          <w:rFonts w:cs="Microsoft Sans Serif"/>
        </w:rPr>
        <w:t>9 a 53 del cuaderno del proceso</w:t>
      </w:r>
      <w:r w:rsidR="00BC0E2A" w:rsidRPr="00242022">
        <w:rPr>
          <w:rFonts w:cs="Microsoft Sans Serif"/>
        </w:rPr>
        <w:t xml:space="preserve"> se encuentra consignado el concepto de la psiquiatra forense en donde se determinó que el encausado es inimputable, </w:t>
      </w:r>
      <w:r w:rsidR="00E74692" w:rsidRPr="00242022">
        <w:rPr>
          <w:rFonts w:cs="Microsoft Sans Serif"/>
        </w:rPr>
        <w:t>también lo es que ese documento en momento alguno dice que él no necesita internamiento</w:t>
      </w:r>
      <w:r w:rsidR="008E6496" w:rsidRPr="00242022">
        <w:rPr>
          <w:rFonts w:cs="Microsoft Sans Serif"/>
        </w:rPr>
        <w:t xml:space="preserve"> o atención especializada</w:t>
      </w:r>
      <w:r w:rsidR="00E74692" w:rsidRPr="00242022">
        <w:rPr>
          <w:rFonts w:cs="Microsoft Sans Serif"/>
        </w:rPr>
        <w:t xml:space="preserve"> porque no represente un rie</w:t>
      </w:r>
      <w:r w:rsidR="005C575C">
        <w:rPr>
          <w:rFonts w:cs="Microsoft Sans Serif"/>
        </w:rPr>
        <w:t>s</w:t>
      </w:r>
      <w:r w:rsidR="00E74692" w:rsidRPr="00242022">
        <w:rPr>
          <w:rFonts w:cs="Microsoft Sans Serif"/>
        </w:rPr>
        <w:t>go</w:t>
      </w:r>
      <w:r w:rsidR="005C575C">
        <w:rPr>
          <w:rFonts w:cs="Microsoft Sans Serif"/>
        </w:rPr>
        <w:t>,</w:t>
      </w:r>
      <w:r w:rsidR="00E74692" w:rsidRPr="00242022">
        <w:rPr>
          <w:rFonts w:cs="Microsoft Sans Serif"/>
        </w:rPr>
        <w:t xml:space="preserve"> y que ha comprendido, a pesar de su inmadurez psicológica y su retardo mental leve, que </w:t>
      </w:r>
      <w:r w:rsidR="00B257F3" w:rsidRPr="00242022">
        <w:rPr>
          <w:rFonts w:cs="Microsoft Sans Serif"/>
        </w:rPr>
        <w:t xml:space="preserve">ejecutar </w:t>
      </w:r>
      <w:r w:rsidR="00E74692" w:rsidRPr="00242022">
        <w:rPr>
          <w:rFonts w:cs="Microsoft Sans Serif"/>
        </w:rPr>
        <w:t>ciertos actos de carácter erótico sexual sobre menores de edad, o en cualquier otro ciudadano en contra de su voluntad</w:t>
      </w:r>
      <w:r w:rsidR="005C575C">
        <w:rPr>
          <w:rFonts w:cs="Microsoft Sans Serif"/>
        </w:rPr>
        <w:t>,</w:t>
      </w:r>
      <w:r w:rsidR="00E74692" w:rsidRPr="00242022">
        <w:rPr>
          <w:rFonts w:cs="Microsoft Sans Serif"/>
        </w:rPr>
        <w:t xml:space="preserve"> constituye un delito </w:t>
      </w:r>
      <w:r w:rsidR="009F50DE" w:rsidRPr="00242022">
        <w:rPr>
          <w:rFonts w:cs="Microsoft Sans Serif"/>
        </w:rPr>
        <w:t xml:space="preserve">que tiene </w:t>
      </w:r>
      <w:r w:rsidR="008E6496" w:rsidRPr="00242022">
        <w:rPr>
          <w:rFonts w:cs="Microsoft Sans Serif"/>
        </w:rPr>
        <w:t>unas</w:t>
      </w:r>
      <w:r w:rsidR="009F50DE" w:rsidRPr="00242022">
        <w:rPr>
          <w:rFonts w:cs="Microsoft Sans Serif"/>
        </w:rPr>
        <w:t xml:space="preserve"> consecuencias jurídicas.</w:t>
      </w:r>
    </w:p>
    <w:p w:rsidR="005C575C" w:rsidRPr="00242022" w:rsidRDefault="005C575C" w:rsidP="00242022">
      <w:pPr>
        <w:spacing w:line="276" w:lineRule="auto"/>
        <w:rPr>
          <w:rFonts w:cs="Microsoft Sans Serif"/>
        </w:rPr>
      </w:pPr>
    </w:p>
    <w:p w:rsidR="009F50DE" w:rsidRPr="00242022" w:rsidRDefault="008E6496" w:rsidP="00242022">
      <w:pPr>
        <w:spacing w:line="276" w:lineRule="auto"/>
        <w:rPr>
          <w:rFonts w:cs="Microsoft Sans Serif"/>
        </w:rPr>
      </w:pPr>
      <w:r w:rsidRPr="00242022">
        <w:rPr>
          <w:rFonts w:cs="Microsoft Sans Serif"/>
        </w:rPr>
        <w:t xml:space="preserve">Tener claro lo anterior, resulta relevante en este caso específico porque como bien lo señalaron las apelantes acá la víctima fue un menor de edad y la Judicatura, por más que se </w:t>
      </w:r>
      <w:r w:rsidRPr="00242022">
        <w:rPr>
          <w:rFonts w:cs="Microsoft Sans Serif"/>
        </w:rPr>
        <w:lastRenderedPageBreak/>
        <w:t xml:space="preserve">tenga claro que el victimario es un inimputable, no puede desconocer los derechos de este niño ni de los demás menores que hacen parte de la comunidad en donde desarrolla su vida cotidiana el señor JESÚS MARÍA, pues hacerlo es ignorar lo principios establecidos en la Ley </w:t>
      </w:r>
      <w:r w:rsidR="005C575C">
        <w:rPr>
          <w:rFonts w:cs="Microsoft Sans Serif"/>
        </w:rPr>
        <w:t xml:space="preserve"># </w:t>
      </w:r>
      <w:r w:rsidRPr="00242022">
        <w:rPr>
          <w:rFonts w:cs="Microsoft Sans Serif"/>
        </w:rPr>
        <w:t>1</w:t>
      </w:r>
      <w:r w:rsidR="005C575C">
        <w:rPr>
          <w:rFonts w:cs="Microsoft Sans Serif"/>
        </w:rPr>
        <w:t>.</w:t>
      </w:r>
      <w:r w:rsidRPr="00242022">
        <w:rPr>
          <w:rFonts w:cs="Microsoft Sans Serif"/>
        </w:rPr>
        <w:t xml:space="preserve">098 de 2006, especialmente los consagrados en los artículo 8º y 9º de esa norma, que señalan tanto el intereses superior del menor como la prevalencia de sus derechos por encima de los de los demás miembros de la sociedad. </w:t>
      </w:r>
    </w:p>
    <w:p w:rsidR="00315915" w:rsidRPr="00242022" w:rsidRDefault="00315915" w:rsidP="00242022">
      <w:pPr>
        <w:spacing w:line="276" w:lineRule="auto"/>
        <w:rPr>
          <w:rFonts w:cs="Microsoft Sans Serif"/>
        </w:rPr>
      </w:pPr>
    </w:p>
    <w:p w:rsidR="00AD3523" w:rsidRPr="00242022" w:rsidRDefault="00315915" w:rsidP="00242022">
      <w:pPr>
        <w:spacing w:line="276" w:lineRule="auto"/>
        <w:rPr>
          <w:rFonts w:cs="Microsoft Sans Serif"/>
        </w:rPr>
      </w:pPr>
      <w:r w:rsidRPr="00242022">
        <w:rPr>
          <w:rFonts w:cs="Microsoft Sans Serif"/>
        </w:rPr>
        <w:t xml:space="preserve">Bajo </w:t>
      </w:r>
      <w:r w:rsidR="004A6AE2" w:rsidRPr="00242022">
        <w:rPr>
          <w:rFonts w:cs="Microsoft Sans Serif"/>
        </w:rPr>
        <w:t xml:space="preserve">esa óptica, considera esta Colegiatura que fue errada la motivación que tuvo en cuenta la Juez Cuarta Penal del Circuito local, para determinar que era viable concederle al señor JESÚS MARÍA MARTÍNEZ DIOSA el beneficio de la suspensión condicional de la sanción que se le impusiera, puesto que no hay ningún elemento objetivo que dé cuenta de que él puede desenvolverse adecuadamente en su entorno social sin que con ello se esté poniendo en riesgo a los menores que hacen parte de la misma; además tampoco se avizora que haya considerado lo establecido en el artículo 5º del Código Penal respecto a las finalidades perseguidas con la imposición de una medida de seguridad que son las de </w:t>
      </w:r>
      <w:r w:rsidR="00AD3523" w:rsidRPr="00242022">
        <w:rPr>
          <w:rFonts w:cs="Microsoft Sans Serif"/>
          <w:i/>
        </w:rPr>
        <w:t>“</w:t>
      </w:r>
      <w:r w:rsidR="004A6AE2" w:rsidRPr="00242022">
        <w:rPr>
          <w:rFonts w:cs="Microsoft Sans Serif"/>
          <w:i/>
        </w:rPr>
        <w:t>protección, curación, tutela y rehabilitación.</w:t>
      </w:r>
      <w:r w:rsidR="00AD3523" w:rsidRPr="00242022">
        <w:rPr>
          <w:rFonts w:cs="Microsoft Sans Serif"/>
          <w:i/>
        </w:rPr>
        <w:t>”</w:t>
      </w:r>
      <w:r w:rsidR="00AD3523" w:rsidRPr="00242022">
        <w:rPr>
          <w:rFonts w:cs="Microsoft Sans Serif"/>
        </w:rPr>
        <w:t>, entendiendo que la primera de ellas hace referencia a la salvaguarda de los intereses tanto de la sociedad como del mismo procesado.</w:t>
      </w:r>
    </w:p>
    <w:p w:rsidR="00AD3523" w:rsidRPr="00242022" w:rsidRDefault="00AD3523" w:rsidP="00242022">
      <w:pPr>
        <w:spacing w:line="276" w:lineRule="auto"/>
        <w:rPr>
          <w:rFonts w:cs="Microsoft Sans Serif"/>
        </w:rPr>
      </w:pPr>
    </w:p>
    <w:p w:rsidR="002B366C" w:rsidRDefault="00A33E88" w:rsidP="00242022">
      <w:pPr>
        <w:spacing w:line="276" w:lineRule="auto"/>
        <w:rPr>
          <w:rFonts w:cs="Microsoft Sans Serif"/>
        </w:rPr>
      </w:pPr>
      <w:r w:rsidRPr="00242022">
        <w:rPr>
          <w:rFonts w:cs="Microsoft Sans Serif"/>
        </w:rPr>
        <w:t>En ese orden de ideas, le asiste razón a las recurrentes en punto de que se hace necesario, en aras de proteger tanto los derechos del menor J.A.C.A., víctima dentro de este proceso, como de los demás menores y hasta en salvaguarda de la integridad del señor JESÚS MARÍA MARTÍNEZ DIOSA, proceder a revocar la decisión de suspender la medida de seguridad impuesta y ordenar que se dé ejecución a la misma</w:t>
      </w:r>
      <w:r w:rsidR="00AE7180" w:rsidRPr="00242022">
        <w:rPr>
          <w:rFonts w:cs="Microsoft Sans Serif"/>
        </w:rPr>
        <w:t>, poniendo al procesado al disposición del INPEC, para que determine el lugar, casa de estudio o trabajo donde él deba ser recluido</w:t>
      </w:r>
      <w:r w:rsidR="00AE1C8E">
        <w:rPr>
          <w:rFonts w:cs="Microsoft Sans Serif"/>
        </w:rPr>
        <w:t xml:space="preserve">, a fin que se haga efectiva la ejecución de la aludida medida de seguridad de internación en casa de </w:t>
      </w:r>
      <w:r w:rsidR="00AE1C8E">
        <w:rPr>
          <w:rFonts w:cs="Microsoft Sans Serif"/>
        </w:rPr>
        <w:lastRenderedPageBreak/>
        <w:t>estudio o trabajo por el lapso máximo de diez años</w:t>
      </w:r>
      <w:r w:rsidRPr="00242022">
        <w:rPr>
          <w:rFonts w:cs="Microsoft Sans Serif"/>
        </w:rPr>
        <w:t>. Aunad</w:t>
      </w:r>
      <w:r w:rsidR="00441077" w:rsidRPr="00242022">
        <w:rPr>
          <w:rFonts w:cs="Microsoft Sans Serif"/>
        </w:rPr>
        <w:t xml:space="preserve">o a ello, se le ordenará al Juez de Ejecución de Penas, que una vez reciba el proceso para la vigilancia del cumplimiento de la sanción impuesta, </w:t>
      </w:r>
      <w:r w:rsidR="00AE1C8E">
        <w:rPr>
          <w:rFonts w:cs="Microsoft Sans Serif"/>
        </w:rPr>
        <w:t xml:space="preserve">acorde con lo establecido en el artículo 77 C.P. </w:t>
      </w:r>
      <w:r w:rsidR="00441077" w:rsidRPr="00242022">
        <w:rPr>
          <w:rFonts w:cs="Microsoft Sans Serif"/>
        </w:rPr>
        <w:t>proc</w:t>
      </w:r>
      <w:r w:rsidR="001150B5">
        <w:rPr>
          <w:rFonts w:cs="Microsoft Sans Serif"/>
        </w:rPr>
        <w:t>eda a ordenar que el sancionado</w:t>
      </w:r>
      <w:r w:rsidR="00441077" w:rsidRPr="00242022">
        <w:rPr>
          <w:rFonts w:cs="Microsoft Sans Serif"/>
        </w:rPr>
        <w:t xml:space="preserve"> sea sometido a una nueva evaluación por parte de psicología forense </w:t>
      </w:r>
      <w:r w:rsidR="001150B5">
        <w:rPr>
          <w:rFonts w:cs="Microsoft Sans Serif"/>
        </w:rPr>
        <w:t xml:space="preserve">y clínica </w:t>
      </w:r>
      <w:r w:rsidR="00441077" w:rsidRPr="00242022">
        <w:rPr>
          <w:rFonts w:cs="Microsoft Sans Serif"/>
        </w:rPr>
        <w:t>a fin de determinar s</w:t>
      </w:r>
      <w:r w:rsidR="00AE1C8E">
        <w:rPr>
          <w:rFonts w:cs="Microsoft Sans Serif"/>
        </w:rPr>
        <w:t>i en su caso: a)</w:t>
      </w:r>
      <w:r w:rsidR="00C9366E" w:rsidRPr="00242022">
        <w:rPr>
          <w:rFonts w:cs="Microsoft Sans Serif"/>
        </w:rPr>
        <w:t xml:space="preserve"> </w:t>
      </w:r>
      <w:r w:rsidR="00AE1C8E">
        <w:rPr>
          <w:rFonts w:cs="Microsoft Sans Serif"/>
        </w:rPr>
        <w:t>L</w:t>
      </w:r>
      <w:r w:rsidR="00C9366E" w:rsidRPr="00242022">
        <w:rPr>
          <w:rFonts w:cs="Microsoft Sans Serif"/>
        </w:rPr>
        <w:t>os actos sexuales a lo</w:t>
      </w:r>
      <w:r w:rsidR="00AE1C8E">
        <w:rPr>
          <w:rFonts w:cs="Microsoft Sans Serif"/>
        </w:rPr>
        <w:t>s que sometió al menor J.A.C.A.</w:t>
      </w:r>
      <w:r w:rsidR="00C9366E" w:rsidRPr="00242022">
        <w:rPr>
          <w:rFonts w:cs="Microsoft Sans Serif"/>
        </w:rPr>
        <w:t xml:space="preserve"> fueron algo circunstancial </w:t>
      </w:r>
      <w:r w:rsidR="00AE1C8E">
        <w:rPr>
          <w:rFonts w:cs="Microsoft Sans Serif"/>
        </w:rPr>
        <w:t xml:space="preserve">que daría pie para concluir que el reo no está en condiciones de reincidir en comportamientos afines y en </w:t>
      </w:r>
      <w:r w:rsidR="00AE1C8E" w:rsidRPr="00AE1C8E">
        <w:rPr>
          <w:rFonts w:cs="Microsoft Sans Serif"/>
        </w:rPr>
        <w:t>consecuencia no se constituye en una amenaza o peligro para la sociedad o para sí mismo</w:t>
      </w:r>
      <w:r w:rsidR="00EB0DA9">
        <w:rPr>
          <w:rFonts w:cs="Microsoft Sans Serif"/>
        </w:rPr>
        <w:t>, o si por el contrario el señor JESÚS MARÍA MARTÍNEZ DIOSA, tiene una marcada preferencia sexual hacia los niños y por ende es patológico su comportamiento desviado y es proclive a repetir actos como los aquí evidenciados</w:t>
      </w:r>
      <w:r w:rsidR="00AE1C8E" w:rsidRPr="00AE1C8E">
        <w:rPr>
          <w:rFonts w:cs="Microsoft Sans Serif"/>
        </w:rPr>
        <w:t xml:space="preserve">; b) El condenado no </w:t>
      </w:r>
      <w:r w:rsidR="00C9366E" w:rsidRPr="00AE1C8E">
        <w:rPr>
          <w:rFonts w:cs="Microsoft Sans Serif"/>
        </w:rPr>
        <w:t>requiere internación en institución alguna pudiendo ser tratado de manera ambulatoria</w:t>
      </w:r>
      <w:r w:rsidR="00AE1C8E" w:rsidRPr="00AE1C8E">
        <w:rPr>
          <w:rFonts w:cs="Microsoft Sans Serif"/>
        </w:rPr>
        <w:t>; c) Es procedente que se mantenga en firme la ejecución de la medida de seguridad impuesta, o sea la de internación en casa de estudio o trabajo por el lapso máximo de diez años</w:t>
      </w:r>
      <w:r w:rsidR="002B366C">
        <w:rPr>
          <w:rFonts w:cs="Microsoft Sans Serif"/>
        </w:rPr>
        <w:t xml:space="preserve">; d) </w:t>
      </w:r>
      <w:r w:rsidR="001150B5">
        <w:rPr>
          <w:rFonts w:cs="Microsoft Sans Serif"/>
        </w:rPr>
        <w:t xml:space="preserve">En caso que el </w:t>
      </w:r>
      <w:r w:rsidR="002B366C">
        <w:rPr>
          <w:rFonts w:cs="Microsoft Sans Serif"/>
        </w:rPr>
        <w:t>reo pued</w:t>
      </w:r>
      <w:r w:rsidR="001150B5">
        <w:rPr>
          <w:rFonts w:cs="Microsoft Sans Serif"/>
        </w:rPr>
        <w:t>a</w:t>
      </w:r>
      <w:r w:rsidR="002B366C">
        <w:rPr>
          <w:rFonts w:cs="Microsoft Sans Serif"/>
        </w:rPr>
        <w:t xml:space="preserve"> ser objeto de un tratamiento ambulatorio, </w:t>
      </w:r>
      <w:r w:rsidR="001150B5">
        <w:rPr>
          <w:rFonts w:cs="Microsoft Sans Serif"/>
        </w:rPr>
        <w:t>se deberá determinar</w:t>
      </w:r>
      <w:r w:rsidR="002B366C">
        <w:rPr>
          <w:rFonts w:cs="Microsoft Sans Serif"/>
        </w:rPr>
        <w:t xml:space="preserve"> </w:t>
      </w:r>
      <w:r w:rsidR="001150B5">
        <w:rPr>
          <w:rFonts w:cs="Microsoft Sans Serif"/>
        </w:rPr>
        <w:t xml:space="preserve">durante cuánto tiempo, </w:t>
      </w:r>
      <w:r w:rsidR="002B366C">
        <w:rPr>
          <w:rFonts w:cs="Microsoft Sans Serif"/>
        </w:rPr>
        <w:t>bajo qué condiciones</w:t>
      </w:r>
      <w:r w:rsidR="001150B5">
        <w:rPr>
          <w:rFonts w:cs="Microsoft Sans Serif"/>
        </w:rPr>
        <w:t xml:space="preserve"> y</w:t>
      </w:r>
      <w:r w:rsidR="002B366C">
        <w:rPr>
          <w:rFonts w:cs="Microsoft Sans Serif"/>
        </w:rPr>
        <w:t xml:space="preserve"> de </w:t>
      </w:r>
      <w:r w:rsidR="001150B5">
        <w:rPr>
          <w:rFonts w:cs="Microsoft Sans Serif"/>
        </w:rPr>
        <w:t>qué</w:t>
      </w:r>
      <w:r w:rsidR="002B366C">
        <w:rPr>
          <w:rFonts w:cs="Microsoft Sans Serif"/>
        </w:rPr>
        <w:t xml:space="preserve"> forma </w:t>
      </w:r>
      <w:r w:rsidR="001150B5">
        <w:rPr>
          <w:rFonts w:cs="Microsoft Sans Serif"/>
        </w:rPr>
        <w:t>dicho tratamiento</w:t>
      </w:r>
      <w:r w:rsidR="002B366C">
        <w:rPr>
          <w:rFonts w:cs="Microsoft Sans Serif"/>
        </w:rPr>
        <w:t xml:space="preserve"> puede ser llevado a cabo.</w:t>
      </w:r>
      <w:r w:rsidR="00C9366E" w:rsidRPr="00AE1C8E">
        <w:rPr>
          <w:rFonts w:cs="Microsoft Sans Serif"/>
        </w:rPr>
        <w:t xml:space="preserve"> </w:t>
      </w:r>
    </w:p>
    <w:p w:rsidR="002B366C" w:rsidRDefault="002B366C" w:rsidP="00242022">
      <w:pPr>
        <w:spacing w:line="276" w:lineRule="auto"/>
        <w:rPr>
          <w:rFonts w:cs="Microsoft Sans Serif"/>
        </w:rPr>
      </w:pPr>
    </w:p>
    <w:p w:rsidR="0087503D" w:rsidRDefault="002B366C" w:rsidP="00242022">
      <w:pPr>
        <w:spacing w:line="276" w:lineRule="auto"/>
        <w:rPr>
          <w:rFonts w:cs="Microsoft Sans Serif"/>
        </w:rPr>
      </w:pPr>
      <w:r>
        <w:rPr>
          <w:rFonts w:cs="Microsoft Sans Serif"/>
        </w:rPr>
        <w:t xml:space="preserve">Con base en las respuestas que el perito le dé a los anteriores cuestionamientos, el Juez encargado de la vigilancia de la ejecución de la medida de seguridad, determinará si la misma puede o no ser suspendida como lo ordena el inciso 3º del articulo 72 C.P. </w:t>
      </w:r>
    </w:p>
    <w:p w:rsidR="002B366C" w:rsidRDefault="002B366C" w:rsidP="00242022">
      <w:pPr>
        <w:spacing w:line="276" w:lineRule="auto"/>
        <w:rPr>
          <w:rFonts w:cs="Microsoft Sans Serif"/>
        </w:rPr>
      </w:pPr>
    </w:p>
    <w:p w:rsidR="002B366C" w:rsidRPr="002B366C" w:rsidRDefault="002B366C" w:rsidP="002B366C">
      <w:pPr>
        <w:spacing w:line="276" w:lineRule="auto"/>
      </w:pPr>
      <w:r w:rsidRPr="002B366C">
        <w:rPr>
          <w:rFonts w:cs="Microsoft Sans Serif"/>
        </w:rPr>
        <w:t>En resumidas cuentas, acorde con todo lo antes expuesto, la Colegiatura revocará la decisión de la Jueza de primer nivel de ordenar la suspensión de la medida de seguridad de internación en casa de estudio o de trabajo</w:t>
      </w:r>
      <w:r w:rsidRPr="002B366C">
        <w:rPr>
          <w:rFonts w:cs="Microsoft Sans Serif"/>
          <w:i/>
        </w:rPr>
        <w:t xml:space="preserve"> </w:t>
      </w:r>
      <w:r w:rsidRPr="002B366C">
        <w:rPr>
          <w:rFonts w:cs="Microsoft Sans Serif"/>
        </w:rPr>
        <w:t xml:space="preserve">impuesta al Procesado </w:t>
      </w:r>
      <w:r w:rsidRPr="002B366C">
        <w:rPr>
          <w:rFonts w:cs="Arial"/>
        </w:rPr>
        <w:t>JESÚS MARÍA MARTÍNEZ DIOSA</w:t>
      </w:r>
      <w:r w:rsidRPr="002B366C">
        <w:rPr>
          <w:rFonts w:cs="Microsoft Sans Serif"/>
        </w:rPr>
        <w:t xml:space="preserve"> y en consecuencia ordenará que se dé ejecución a la misma</w:t>
      </w:r>
      <w:r>
        <w:rPr>
          <w:rFonts w:cs="Microsoft Sans Serif"/>
        </w:rPr>
        <w:t>.</w:t>
      </w:r>
    </w:p>
    <w:p w:rsidR="002B366C" w:rsidRDefault="002B366C" w:rsidP="00242022">
      <w:pPr>
        <w:spacing w:line="276" w:lineRule="auto"/>
        <w:rPr>
          <w:rFonts w:cs="Microsoft Sans Serif"/>
        </w:rPr>
      </w:pPr>
    </w:p>
    <w:p w:rsidR="00EB0DA9" w:rsidRPr="00242022" w:rsidRDefault="00EB0DA9" w:rsidP="00242022">
      <w:pPr>
        <w:spacing w:line="276" w:lineRule="auto"/>
        <w:rPr>
          <w:rFonts w:cs="Microsoft Sans Serif"/>
        </w:rPr>
      </w:pPr>
    </w:p>
    <w:p w:rsidR="0056668D" w:rsidRPr="00242022" w:rsidRDefault="0099025E" w:rsidP="00242022">
      <w:pPr>
        <w:spacing w:line="276" w:lineRule="auto"/>
        <w:rPr>
          <w:rFonts w:cs="Microsoft Sans Serif"/>
        </w:rPr>
      </w:pPr>
      <w:r w:rsidRPr="00242022">
        <w:rPr>
          <w:rFonts w:cs="Microsoft Sans Serif"/>
        </w:rPr>
        <w:t xml:space="preserve">En mérito de todo </w:t>
      </w:r>
      <w:r w:rsidR="0056668D" w:rsidRPr="00242022">
        <w:rPr>
          <w:rFonts w:cs="Microsoft Sans Serif"/>
        </w:rPr>
        <w:t>lo</w:t>
      </w:r>
      <w:r w:rsidRPr="00242022">
        <w:rPr>
          <w:rFonts w:cs="Microsoft Sans Serif"/>
        </w:rPr>
        <w:t xml:space="preserve"> </w:t>
      </w:r>
      <w:r w:rsidR="0056668D" w:rsidRPr="00242022">
        <w:rPr>
          <w:rFonts w:cs="Microsoft Sans Serif"/>
        </w:rPr>
        <w:t>antes expuesto, la Sala Penal de Decisión del Tribunal Superior del Distrito Judicial de Pereira, Administrando Justicia en nombre de la República y por autoridad de la ley,</w:t>
      </w:r>
    </w:p>
    <w:p w:rsidR="00FB5420" w:rsidRDefault="00FB5420" w:rsidP="00242022">
      <w:pPr>
        <w:pStyle w:val="Sinespaciado1"/>
        <w:spacing w:line="276" w:lineRule="auto"/>
        <w:jc w:val="both"/>
        <w:rPr>
          <w:rFonts w:cs="Microsoft Sans Serif"/>
        </w:rPr>
      </w:pPr>
    </w:p>
    <w:p w:rsidR="00EB0DA9" w:rsidRPr="00242022" w:rsidRDefault="00EB0DA9" w:rsidP="00242022">
      <w:pPr>
        <w:pStyle w:val="Sinespaciado1"/>
        <w:spacing w:line="276" w:lineRule="auto"/>
        <w:jc w:val="both"/>
        <w:rPr>
          <w:rFonts w:cs="Microsoft Sans Serif"/>
        </w:rPr>
      </w:pPr>
    </w:p>
    <w:p w:rsidR="0056668D" w:rsidRPr="00242022" w:rsidRDefault="0056668D" w:rsidP="00242022">
      <w:pPr>
        <w:pStyle w:val="Sinespaciado1"/>
        <w:spacing w:line="276" w:lineRule="auto"/>
        <w:jc w:val="center"/>
        <w:rPr>
          <w:rFonts w:cs="Microsoft Sans Serif"/>
          <w:b/>
        </w:rPr>
      </w:pPr>
      <w:r w:rsidRPr="00242022">
        <w:rPr>
          <w:rFonts w:cs="Microsoft Sans Serif"/>
          <w:b/>
        </w:rPr>
        <w:t>RESUELVE:</w:t>
      </w:r>
    </w:p>
    <w:p w:rsidR="0056668D" w:rsidRPr="00242022" w:rsidRDefault="0056668D" w:rsidP="00242022">
      <w:pPr>
        <w:pStyle w:val="Sinespaciado1"/>
        <w:spacing w:line="276" w:lineRule="auto"/>
        <w:jc w:val="center"/>
        <w:rPr>
          <w:rFonts w:cs="Microsoft Sans Serif"/>
          <w:b/>
        </w:rPr>
      </w:pPr>
    </w:p>
    <w:p w:rsidR="0056668D" w:rsidRPr="00242022" w:rsidRDefault="0056668D" w:rsidP="00242022">
      <w:pPr>
        <w:pStyle w:val="Sansinterligne"/>
        <w:spacing w:line="276" w:lineRule="auto"/>
      </w:pPr>
      <w:r w:rsidRPr="00242022">
        <w:rPr>
          <w:rFonts w:cs="Microsoft Sans Serif"/>
          <w:b/>
        </w:rPr>
        <w:t xml:space="preserve">PRIMERO: </w:t>
      </w:r>
      <w:r w:rsidR="0020490B" w:rsidRPr="00242022">
        <w:rPr>
          <w:rFonts w:cs="Microsoft Sans Serif"/>
          <w:b/>
        </w:rPr>
        <w:t>CONFIRMAR</w:t>
      </w:r>
      <w:r w:rsidR="003F3632" w:rsidRPr="00242022">
        <w:rPr>
          <w:rFonts w:cs="Microsoft Sans Serif"/>
        </w:rPr>
        <w:t xml:space="preserve"> </w:t>
      </w:r>
      <w:r w:rsidR="0008749C" w:rsidRPr="00242022">
        <w:rPr>
          <w:rFonts w:cs="Microsoft Sans Serif"/>
        </w:rPr>
        <w:t xml:space="preserve">parcialmente </w:t>
      </w:r>
      <w:r w:rsidR="003F3632" w:rsidRPr="00242022">
        <w:rPr>
          <w:rFonts w:cs="Microsoft Sans Serif"/>
        </w:rPr>
        <w:t xml:space="preserve">la </w:t>
      </w:r>
      <w:r w:rsidR="00D705F5" w:rsidRPr="00242022">
        <w:t xml:space="preserve">sentencia proferida el veintitrés </w:t>
      </w:r>
      <w:r w:rsidR="003F3632" w:rsidRPr="00242022">
        <w:t>(</w:t>
      </w:r>
      <w:r w:rsidR="00D705F5" w:rsidRPr="00242022">
        <w:t>23</w:t>
      </w:r>
      <w:r w:rsidR="003F3632" w:rsidRPr="00242022">
        <w:t>)</w:t>
      </w:r>
      <w:r w:rsidR="00D705F5" w:rsidRPr="00242022">
        <w:t xml:space="preserve"> </w:t>
      </w:r>
      <w:r w:rsidR="00C6513D" w:rsidRPr="00242022">
        <w:t xml:space="preserve">de </w:t>
      </w:r>
      <w:r w:rsidR="000D04CD" w:rsidRPr="00242022">
        <w:t>noviembre de 2016</w:t>
      </w:r>
      <w:r w:rsidR="00D705F5" w:rsidRPr="00242022">
        <w:t xml:space="preserve"> </w:t>
      </w:r>
      <w:r w:rsidR="003F3632" w:rsidRPr="00242022">
        <w:t>por parte del Juzgado</w:t>
      </w:r>
      <w:r w:rsidR="003727C2" w:rsidRPr="00242022">
        <w:t xml:space="preserve"> </w:t>
      </w:r>
      <w:r w:rsidR="000D04CD" w:rsidRPr="00242022">
        <w:t>Cuarto</w:t>
      </w:r>
      <w:r w:rsidR="003727C2" w:rsidRPr="00242022">
        <w:t xml:space="preserve"> </w:t>
      </w:r>
      <w:r w:rsidR="000D04CD" w:rsidRPr="00242022">
        <w:t xml:space="preserve">Penal del Circuito </w:t>
      </w:r>
      <w:r w:rsidR="00D705F5" w:rsidRPr="00242022">
        <w:t xml:space="preserve">de Pereira, </w:t>
      </w:r>
      <w:r w:rsidR="000D04CD" w:rsidRPr="00242022">
        <w:t>en contra del señor</w:t>
      </w:r>
      <w:r w:rsidR="00D705F5" w:rsidRPr="00242022">
        <w:rPr>
          <w:rFonts w:cs="Arial"/>
          <w:b/>
        </w:rPr>
        <w:t xml:space="preserve"> </w:t>
      </w:r>
      <w:r w:rsidR="000D04CD" w:rsidRPr="00242022">
        <w:rPr>
          <w:rFonts w:cs="Arial"/>
          <w:b/>
        </w:rPr>
        <w:t>JESÚS MARÍA MARTÍNEZ DIOSA,</w:t>
      </w:r>
      <w:r w:rsidR="003727C2" w:rsidRPr="00242022">
        <w:t xml:space="preserve"> </w:t>
      </w:r>
      <w:r w:rsidR="000D04CD" w:rsidRPr="00242022">
        <w:t xml:space="preserve">en aquellos aspectos que no fueron objeto de apelación. </w:t>
      </w:r>
    </w:p>
    <w:p w:rsidR="00FB5420" w:rsidRPr="00242022" w:rsidRDefault="00FB5420" w:rsidP="00EB0DA9">
      <w:pPr>
        <w:pStyle w:val="Sansinterligne"/>
        <w:spacing w:line="360" w:lineRule="auto"/>
        <w:rPr>
          <w:rFonts w:cs="Microsoft Sans Serif"/>
          <w:b/>
        </w:rPr>
      </w:pPr>
    </w:p>
    <w:p w:rsidR="000D04CD" w:rsidRPr="00242022" w:rsidRDefault="0056668D" w:rsidP="00242022">
      <w:pPr>
        <w:pStyle w:val="Sansinterligne"/>
        <w:spacing w:line="276" w:lineRule="auto"/>
        <w:rPr>
          <w:rFonts w:cs="Microsoft Sans Serif"/>
        </w:rPr>
      </w:pPr>
      <w:r w:rsidRPr="00242022">
        <w:rPr>
          <w:rFonts w:cs="Microsoft Sans Serif"/>
          <w:b/>
        </w:rPr>
        <w:t xml:space="preserve">SEGUNDO: </w:t>
      </w:r>
      <w:r w:rsidR="000D04CD" w:rsidRPr="00242022">
        <w:rPr>
          <w:rFonts w:cs="Microsoft Sans Serif"/>
          <w:b/>
        </w:rPr>
        <w:t xml:space="preserve">REVOCAR </w:t>
      </w:r>
      <w:r w:rsidR="000D04CD" w:rsidRPr="00242022">
        <w:rPr>
          <w:rFonts w:cs="Microsoft Sans Serif"/>
        </w:rPr>
        <w:t>el numeral tercero de la sentencia objeto de revisión y en su lugar disponer que de manera inmediata el señor JESÚS MARÍA MARTÍNEZ DIOSA sea dejado a disposición del INP</w:t>
      </w:r>
      <w:r w:rsidR="00F51BDE" w:rsidRPr="00242022">
        <w:rPr>
          <w:rFonts w:cs="Microsoft Sans Serif"/>
        </w:rPr>
        <w:t>EC</w:t>
      </w:r>
      <w:r w:rsidR="00AE7180" w:rsidRPr="00242022">
        <w:rPr>
          <w:rFonts w:cs="Microsoft Sans Serif"/>
        </w:rPr>
        <w:t>, para que esta entidad determine la institución, casa de estudio o de trabajo, en donde habrá de ser internado a fin de que</w:t>
      </w:r>
      <w:r w:rsidR="00F51BDE" w:rsidRPr="00242022">
        <w:rPr>
          <w:rFonts w:cs="Microsoft Sans Serif"/>
        </w:rPr>
        <w:t xml:space="preserve"> inicie el cumplimiento de la medida de seguridad que se le impusiera. </w:t>
      </w:r>
    </w:p>
    <w:p w:rsidR="00F51BDE" w:rsidRPr="00242022" w:rsidRDefault="00F51BDE" w:rsidP="00EB0DA9">
      <w:pPr>
        <w:pStyle w:val="Sansinterligne"/>
        <w:spacing w:line="360" w:lineRule="auto"/>
        <w:rPr>
          <w:rFonts w:cs="Microsoft Sans Serif"/>
        </w:rPr>
      </w:pPr>
    </w:p>
    <w:p w:rsidR="000D04CD" w:rsidRDefault="00F51BDE" w:rsidP="00242022">
      <w:pPr>
        <w:pStyle w:val="Sansinterligne"/>
        <w:spacing w:line="276" w:lineRule="auto"/>
        <w:rPr>
          <w:rFonts w:cs="Microsoft Sans Serif"/>
        </w:rPr>
      </w:pPr>
      <w:r w:rsidRPr="00242022">
        <w:rPr>
          <w:rFonts w:cs="Microsoft Sans Serif"/>
          <w:b/>
        </w:rPr>
        <w:t xml:space="preserve">TERCERO: </w:t>
      </w:r>
      <w:r w:rsidR="001150B5" w:rsidRPr="00CA2450">
        <w:rPr>
          <w:rFonts w:cs="Microsoft Sans Serif"/>
          <w:b/>
        </w:rPr>
        <w:t>ADICIONAR</w:t>
      </w:r>
      <w:r w:rsidR="00CA2450">
        <w:rPr>
          <w:rFonts w:cs="Microsoft Sans Serif"/>
        </w:rPr>
        <w:t xml:space="preserve"> el fallo opugnado en el sentido de </w:t>
      </w:r>
      <w:r w:rsidRPr="00242022">
        <w:rPr>
          <w:rFonts w:cs="Microsoft Sans Serif"/>
        </w:rPr>
        <w:t>ordena</w:t>
      </w:r>
      <w:r w:rsidR="00CA2450">
        <w:rPr>
          <w:rFonts w:cs="Microsoft Sans Serif"/>
        </w:rPr>
        <w:t xml:space="preserve">r </w:t>
      </w:r>
      <w:r w:rsidRPr="00242022">
        <w:rPr>
          <w:rFonts w:cs="Microsoft Sans Serif"/>
        </w:rPr>
        <w:t xml:space="preserve">al </w:t>
      </w:r>
      <w:r w:rsidR="00CA2450">
        <w:rPr>
          <w:rFonts w:cs="Microsoft Sans Serif"/>
        </w:rPr>
        <w:t xml:space="preserve">Juzgado </w:t>
      </w:r>
      <w:r w:rsidRPr="00242022">
        <w:rPr>
          <w:rFonts w:cs="Microsoft Sans Serif"/>
        </w:rPr>
        <w:t xml:space="preserve">de Ejecución de Penas </w:t>
      </w:r>
      <w:r w:rsidR="00CA2450">
        <w:rPr>
          <w:rFonts w:cs="Microsoft Sans Serif"/>
        </w:rPr>
        <w:t xml:space="preserve">y Medida de Seguridad </w:t>
      </w:r>
      <w:r w:rsidRPr="00242022">
        <w:rPr>
          <w:rFonts w:cs="Microsoft Sans Serif"/>
        </w:rPr>
        <w:t xml:space="preserve">que le corresponda la vigilancia de la sanción impuesta al señor MARTÍNEZ DIOSA, que </w:t>
      </w:r>
      <w:r w:rsidR="00CA2450">
        <w:rPr>
          <w:rFonts w:cs="Microsoft Sans Serif"/>
        </w:rPr>
        <w:t xml:space="preserve">en cumplimiento de lo preceptuado en el artículo 77 C.P. </w:t>
      </w:r>
      <w:r w:rsidRPr="00242022">
        <w:rPr>
          <w:rFonts w:cs="Microsoft Sans Serif"/>
        </w:rPr>
        <w:t>realice la remisión de</w:t>
      </w:r>
      <w:r w:rsidR="00AE7180" w:rsidRPr="00242022">
        <w:rPr>
          <w:rFonts w:cs="Microsoft Sans Serif"/>
        </w:rPr>
        <w:t xml:space="preserve">l condenado para que sea evaluado por psicología forense </w:t>
      </w:r>
      <w:r w:rsidR="00CA2450">
        <w:rPr>
          <w:rFonts w:cs="Microsoft Sans Serif"/>
        </w:rPr>
        <w:t xml:space="preserve">y clínica </w:t>
      </w:r>
      <w:r w:rsidR="00AE7180" w:rsidRPr="00242022">
        <w:rPr>
          <w:rFonts w:cs="Microsoft Sans Serif"/>
        </w:rPr>
        <w:t xml:space="preserve">para los fines descritos en la parte motiva de esta decisión. </w:t>
      </w:r>
    </w:p>
    <w:p w:rsidR="00CA2450" w:rsidRPr="00242022" w:rsidRDefault="00CA2450" w:rsidP="00242022">
      <w:pPr>
        <w:pStyle w:val="Sansinterligne"/>
        <w:spacing w:line="276" w:lineRule="auto"/>
        <w:rPr>
          <w:rFonts w:cs="Microsoft Sans Serif"/>
        </w:rPr>
      </w:pPr>
    </w:p>
    <w:p w:rsidR="008D4152" w:rsidRPr="00242022" w:rsidRDefault="00AE7180" w:rsidP="00242022">
      <w:pPr>
        <w:pStyle w:val="Sansinterligne"/>
        <w:spacing w:line="276" w:lineRule="auto"/>
        <w:rPr>
          <w:rFonts w:cs="Microsoft Sans Serif"/>
        </w:rPr>
      </w:pPr>
      <w:r w:rsidRPr="00242022">
        <w:rPr>
          <w:rFonts w:cs="Microsoft Sans Serif"/>
          <w:b/>
        </w:rPr>
        <w:t xml:space="preserve">CUARTO: </w:t>
      </w:r>
      <w:r w:rsidR="0056668D" w:rsidRPr="00242022">
        <w:rPr>
          <w:rFonts w:cs="Microsoft Sans Serif"/>
          <w:b/>
        </w:rPr>
        <w:t>Declarar</w:t>
      </w:r>
      <w:r w:rsidR="0056668D" w:rsidRPr="00242022">
        <w:rPr>
          <w:rFonts w:cs="Microsoft Sans Serif"/>
        </w:rPr>
        <w:t xml:space="preserve"> que en contra del fallo de segunda instancia procede el recurso de casación, el cual deberá ser interpuesto y sustentado dentro de los términos de ley</w:t>
      </w:r>
    </w:p>
    <w:p w:rsidR="009E453E" w:rsidRPr="00242022" w:rsidRDefault="009E453E" w:rsidP="00242022">
      <w:pPr>
        <w:pStyle w:val="Corpsdetexte"/>
        <w:spacing w:line="276" w:lineRule="auto"/>
        <w:jc w:val="center"/>
        <w:rPr>
          <w:rFonts w:ascii="Verdana" w:hAnsi="Verdana" w:cs="Microsoft Sans Serif"/>
          <w:b/>
          <w:sz w:val="28"/>
          <w:szCs w:val="28"/>
        </w:rPr>
      </w:pPr>
    </w:p>
    <w:p w:rsidR="0056668D" w:rsidRPr="00242022" w:rsidRDefault="0056668D" w:rsidP="00242022">
      <w:pPr>
        <w:pStyle w:val="Corpsdetexte"/>
        <w:spacing w:line="276" w:lineRule="auto"/>
        <w:jc w:val="center"/>
        <w:rPr>
          <w:rFonts w:ascii="Verdana" w:hAnsi="Verdana" w:cs="Microsoft Sans Serif"/>
          <w:b/>
          <w:sz w:val="28"/>
          <w:szCs w:val="28"/>
        </w:rPr>
      </w:pPr>
      <w:r w:rsidRPr="00242022">
        <w:rPr>
          <w:rFonts w:ascii="Verdana" w:hAnsi="Verdana" w:cs="Microsoft Sans Serif"/>
          <w:b/>
          <w:sz w:val="28"/>
          <w:szCs w:val="28"/>
        </w:rPr>
        <w:lastRenderedPageBreak/>
        <w:t>NOTIFÍQUESE Y CÚMPLASE.</w:t>
      </w:r>
    </w:p>
    <w:p w:rsidR="0008749C" w:rsidRPr="00242022" w:rsidRDefault="0008749C" w:rsidP="00242022">
      <w:pPr>
        <w:pStyle w:val="Corpsdetexte"/>
        <w:spacing w:line="276" w:lineRule="auto"/>
        <w:jc w:val="center"/>
        <w:rPr>
          <w:rFonts w:ascii="Verdana" w:hAnsi="Verdana" w:cs="Microsoft Sans Serif"/>
          <w:sz w:val="28"/>
          <w:szCs w:val="28"/>
        </w:rPr>
      </w:pPr>
    </w:p>
    <w:p w:rsidR="0008749C" w:rsidRPr="00242022" w:rsidRDefault="0008749C" w:rsidP="00242022">
      <w:pPr>
        <w:pStyle w:val="Corpsdetexte"/>
        <w:spacing w:line="276" w:lineRule="auto"/>
        <w:jc w:val="center"/>
        <w:rPr>
          <w:rFonts w:ascii="Verdana" w:hAnsi="Verdana" w:cs="Microsoft Sans Serif"/>
          <w:sz w:val="28"/>
          <w:szCs w:val="28"/>
        </w:rPr>
      </w:pPr>
    </w:p>
    <w:p w:rsidR="0056668D" w:rsidRPr="00242022" w:rsidRDefault="0056668D" w:rsidP="00242022">
      <w:pPr>
        <w:spacing w:line="276" w:lineRule="auto"/>
        <w:jc w:val="center"/>
        <w:rPr>
          <w:rFonts w:cs="Microsoft Sans Serif"/>
          <w:b/>
        </w:rPr>
      </w:pPr>
      <w:r w:rsidRPr="00242022">
        <w:rPr>
          <w:rFonts w:cs="Microsoft Sans Serif"/>
          <w:b/>
        </w:rPr>
        <w:t>MANUEL YARZAGARAY BANDERA</w:t>
      </w:r>
    </w:p>
    <w:p w:rsidR="0056668D" w:rsidRPr="00242022" w:rsidRDefault="0056668D" w:rsidP="00242022">
      <w:pPr>
        <w:spacing w:line="276" w:lineRule="auto"/>
        <w:jc w:val="center"/>
        <w:rPr>
          <w:rFonts w:cs="Microsoft Sans Serif"/>
        </w:rPr>
      </w:pPr>
      <w:r w:rsidRPr="00242022">
        <w:rPr>
          <w:rFonts w:cs="Microsoft Sans Serif"/>
        </w:rPr>
        <w:t>Magistrado</w:t>
      </w:r>
    </w:p>
    <w:p w:rsidR="0008749C" w:rsidRPr="00242022" w:rsidRDefault="0008749C" w:rsidP="00242022">
      <w:pPr>
        <w:spacing w:line="276" w:lineRule="auto"/>
        <w:jc w:val="center"/>
        <w:rPr>
          <w:rFonts w:cs="Microsoft Sans Serif"/>
        </w:rPr>
      </w:pPr>
    </w:p>
    <w:p w:rsidR="00ED5328" w:rsidRPr="00242022" w:rsidRDefault="00ED5328" w:rsidP="00242022">
      <w:pPr>
        <w:spacing w:line="276" w:lineRule="auto"/>
        <w:jc w:val="center"/>
        <w:rPr>
          <w:rFonts w:cs="Microsoft Sans Serif"/>
        </w:rPr>
      </w:pPr>
    </w:p>
    <w:p w:rsidR="0020490B" w:rsidRPr="00242022" w:rsidRDefault="0020490B" w:rsidP="00242022">
      <w:pPr>
        <w:spacing w:line="276" w:lineRule="auto"/>
        <w:jc w:val="center"/>
        <w:rPr>
          <w:rFonts w:cs="Microsoft Sans Serif"/>
        </w:rPr>
      </w:pPr>
    </w:p>
    <w:p w:rsidR="0056668D" w:rsidRPr="00242022" w:rsidRDefault="0056668D" w:rsidP="00242022">
      <w:pPr>
        <w:spacing w:line="276" w:lineRule="auto"/>
        <w:jc w:val="center"/>
        <w:rPr>
          <w:rFonts w:cs="Microsoft Sans Serif"/>
          <w:b/>
        </w:rPr>
      </w:pPr>
      <w:r w:rsidRPr="00242022">
        <w:rPr>
          <w:rFonts w:cs="Microsoft Sans Serif"/>
          <w:b/>
        </w:rPr>
        <w:t>JORGE ARTURO CASTAÑO DUQUE</w:t>
      </w:r>
    </w:p>
    <w:p w:rsidR="0056668D" w:rsidRPr="00242022" w:rsidRDefault="0056668D" w:rsidP="00242022">
      <w:pPr>
        <w:spacing w:line="276" w:lineRule="auto"/>
        <w:jc w:val="center"/>
        <w:rPr>
          <w:rFonts w:cs="Microsoft Sans Serif"/>
        </w:rPr>
      </w:pPr>
      <w:r w:rsidRPr="00242022">
        <w:rPr>
          <w:rFonts w:cs="Microsoft Sans Serif"/>
        </w:rPr>
        <w:t>Magistrado</w:t>
      </w:r>
    </w:p>
    <w:p w:rsidR="00ED5328" w:rsidRPr="00242022" w:rsidRDefault="00ED5328" w:rsidP="00242022">
      <w:pPr>
        <w:spacing w:line="276" w:lineRule="auto"/>
        <w:jc w:val="center"/>
        <w:rPr>
          <w:rFonts w:cs="Microsoft Sans Serif"/>
        </w:rPr>
      </w:pPr>
    </w:p>
    <w:p w:rsidR="00C6513D" w:rsidRPr="00242022" w:rsidRDefault="00C6513D" w:rsidP="00242022">
      <w:pPr>
        <w:spacing w:line="276" w:lineRule="auto"/>
        <w:rPr>
          <w:rFonts w:cs="Microsoft Sans Serif"/>
        </w:rPr>
      </w:pPr>
    </w:p>
    <w:p w:rsidR="0056668D" w:rsidRPr="00242022" w:rsidRDefault="0056668D" w:rsidP="00242022">
      <w:pPr>
        <w:spacing w:line="276" w:lineRule="auto"/>
        <w:jc w:val="center"/>
        <w:rPr>
          <w:rFonts w:cs="Microsoft Sans Serif"/>
        </w:rPr>
      </w:pPr>
    </w:p>
    <w:p w:rsidR="0056668D" w:rsidRPr="00242022" w:rsidRDefault="0056668D" w:rsidP="00242022">
      <w:pPr>
        <w:spacing w:line="276" w:lineRule="auto"/>
        <w:jc w:val="center"/>
        <w:rPr>
          <w:rFonts w:cs="Microsoft Sans Serif"/>
          <w:b/>
        </w:rPr>
      </w:pPr>
      <w:r w:rsidRPr="00242022">
        <w:rPr>
          <w:rFonts w:cs="Microsoft Sans Serif"/>
          <w:b/>
        </w:rPr>
        <w:t>JAIRO ERNESTO ESCOBAR SANZ</w:t>
      </w:r>
    </w:p>
    <w:p w:rsidR="0056668D" w:rsidRPr="00242022" w:rsidRDefault="0008749C" w:rsidP="00CA2450">
      <w:pPr>
        <w:spacing w:line="276" w:lineRule="auto"/>
        <w:jc w:val="center"/>
        <w:rPr>
          <w:rFonts w:cs="Microsoft Sans Serif"/>
        </w:rPr>
      </w:pPr>
      <w:r w:rsidRPr="00242022">
        <w:rPr>
          <w:rFonts w:cs="Microsoft Sans Serif"/>
        </w:rPr>
        <w:t>Magistrado</w:t>
      </w:r>
      <w:r w:rsidR="00CA2450">
        <w:rPr>
          <w:rFonts w:cs="Microsoft Sans Serif"/>
        </w:rPr>
        <w:t xml:space="preserve"> </w:t>
      </w:r>
    </w:p>
    <w:sectPr w:rsidR="0056668D" w:rsidRPr="00242022" w:rsidSect="00EB0DA9">
      <w:headerReference w:type="default" r:id="rId10"/>
      <w:footerReference w:type="default" r:id="rId11"/>
      <w:footerReference w:type="first" r:id="rId12"/>
      <w:pgSz w:w="12242" w:h="18722" w:code="121"/>
      <w:pgMar w:top="2268" w:right="1701" w:bottom="1701" w:left="1701"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9A8" w:rsidRDefault="008319A8" w:rsidP="0056668D">
      <w:r>
        <w:separator/>
      </w:r>
    </w:p>
  </w:endnote>
  <w:endnote w:type="continuationSeparator" w:id="0">
    <w:p w:rsidR="008319A8" w:rsidRDefault="008319A8" w:rsidP="00566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altName w:val="Century Gothic"/>
    <w:panose1 w:val="020F0502020204030204"/>
    <w:charset w:val="00"/>
    <w:family w:val="swiss"/>
    <w:pitch w:val="variable"/>
    <w:sig w:usb0="E0002AFF" w:usb1="C000247B" w:usb2="00000009" w:usb3="00000000" w:csb0="000001FF" w:csb1="00000000"/>
  </w:font>
  <w:font w:name="Marin">
    <w:altName w:val="Garamond"/>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altName w:val=" Helvetica"/>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b/>
        <w:sz w:val="24"/>
        <w:szCs w:val="24"/>
      </w:rPr>
      <w:id w:val="-1949683930"/>
      <w:docPartObj>
        <w:docPartGallery w:val="Page Numbers (Bottom of Page)"/>
        <w:docPartUnique/>
      </w:docPartObj>
    </w:sdtPr>
    <w:sdtEndPr/>
    <w:sdtContent>
      <w:sdt>
        <w:sdtPr>
          <w:rPr>
            <w:rFonts w:ascii="Palatino Linotype" w:hAnsi="Palatino Linotype"/>
            <w:b/>
            <w:sz w:val="24"/>
            <w:szCs w:val="24"/>
          </w:rPr>
          <w:id w:val="824865292"/>
          <w:docPartObj>
            <w:docPartGallery w:val="Page Numbers (Top of Page)"/>
            <w:docPartUnique/>
          </w:docPartObj>
        </w:sdtPr>
        <w:sdtEndPr/>
        <w:sdtContent>
          <w:p w:rsidR="000830D2" w:rsidRPr="005D3A11" w:rsidRDefault="000830D2">
            <w:pPr>
              <w:pStyle w:val="Pieddepage"/>
              <w:jc w:val="right"/>
              <w:rPr>
                <w:rFonts w:ascii="Palatino Linotype" w:hAnsi="Palatino Linotype"/>
                <w:b/>
                <w:sz w:val="24"/>
                <w:szCs w:val="24"/>
              </w:rPr>
            </w:pPr>
            <w:r w:rsidRPr="005D3A11">
              <w:rPr>
                <w:rFonts w:ascii="Palatino Linotype" w:hAnsi="Palatino Linotype"/>
                <w:b/>
                <w:sz w:val="24"/>
                <w:szCs w:val="24"/>
                <w:lang w:val="es-ES"/>
              </w:rPr>
              <w:t xml:space="preserve">Página </w:t>
            </w:r>
            <w:r w:rsidRPr="005D3A11">
              <w:rPr>
                <w:rFonts w:ascii="Palatino Linotype" w:hAnsi="Palatino Linotype"/>
                <w:b/>
                <w:bCs/>
                <w:sz w:val="24"/>
                <w:szCs w:val="24"/>
              </w:rPr>
              <w:fldChar w:fldCharType="begin"/>
            </w:r>
            <w:r w:rsidRPr="005D3A11">
              <w:rPr>
                <w:rFonts w:ascii="Palatino Linotype" w:hAnsi="Palatino Linotype"/>
                <w:b/>
                <w:bCs/>
                <w:sz w:val="24"/>
                <w:szCs w:val="24"/>
              </w:rPr>
              <w:instrText>PAGE</w:instrText>
            </w:r>
            <w:r w:rsidRPr="005D3A11">
              <w:rPr>
                <w:rFonts w:ascii="Palatino Linotype" w:hAnsi="Palatino Linotype"/>
                <w:b/>
                <w:bCs/>
                <w:sz w:val="24"/>
                <w:szCs w:val="24"/>
              </w:rPr>
              <w:fldChar w:fldCharType="separate"/>
            </w:r>
            <w:r w:rsidR="00C21757">
              <w:rPr>
                <w:rFonts w:ascii="Palatino Linotype" w:hAnsi="Palatino Linotype"/>
                <w:b/>
                <w:bCs/>
                <w:noProof/>
                <w:sz w:val="24"/>
                <w:szCs w:val="24"/>
              </w:rPr>
              <w:t>18</w:t>
            </w:r>
            <w:r w:rsidRPr="005D3A11">
              <w:rPr>
                <w:rFonts w:ascii="Palatino Linotype" w:hAnsi="Palatino Linotype"/>
                <w:b/>
                <w:bCs/>
                <w:sz w:val="24"/>
                <w:szCs w:val="24"/>
              </w:rPr>
              <w:fldChar w:fldCharType="end"/>
            </w:r>
            <w:r w:rsidRPr="005D3A11">
              <w:rPr>
                <w:rFonts w:ascii="Palatino Linotype" w:hAnsi="Palatino Linotype"/>
                <w:b/>
                <w:sz w:val="24"/>
                <w:szCs w:val="24"/>
                <w:lang w:val="es-ES"/>
              </w:rPr>
              <w:t xml:space="preserve"> de </w:t>
            </w:r>
            <w:r w:rsidRPr="005D3A11">
              <w:rPr>
                <w:rFonts w:ascii="Palatino Linotype" w:hAnsi="Palatino Linotype"/>
                <w:b/>
                <w:bCs/>
                <w:sz w:val="24"/>
                <w:szCs w:val="24"/>
              </w:rPr>
              <w:fldChar w:fldCharType="begin"/>
            </w:r>
            <w:r w:rsidRPr="005D3A11">
              <w:rPr>
                <w:rFonts w:ascii="Palatino Linotype" w:hAnsi="Palatino Linotype"/>
                <w:b/>
                <w:bCs/>
                <w:sz w:val="24"/>
                <w:szCs w:val="24"/>
              </w:rPr>
              <w:instrText>NUMPAGES</w:instrText>
            </w:r>
            <w:r w:rsidRPr="005D3A11">
              <w:rPr>
                <w:rFonts w:ascii="Palatino Linotype" w:hAnsi="Palatino Linotype"/>
                <w:b/>
                <w:bCs/>
                <w:sz w:val="24"/>
                <w:szCs w:val="24"/>
              </w:rPr>
              <w:fldChar w:fldCharType="separate"/>
            </w:r>
            <w:r w:rsidR="00C21757">
              <w:rPr>
                <w:rFonts w:ascii="Palatino Linotype" w:hAnsi="Palatino Linotype"/>
                <w:b/>
                <w:bCs/>
                <w:noProof/>
                <w:sz w:val="24"/>
                <w:szCs w:val="24"/>
              </w:rPr>
              <w:t>18</w:t>
            </w:r>
            <w:r w:rsidRPr="005D3A11">
              <w:rPr>
                <w:rFonts w:ascii="Palatino Linotype" w:hAnsi="Palatino Linotype"/>
                <w:b/>
                <w:bCs/>
                <w:sz w:val="24"/>
                <w:szCs w:val="24"/>
              </w:rPr>
              <w:fldChar w:fldCharType="end"/>
            </w:r>
          </w:p>
        </w:sdtContent>
      </w:sdt>
    </w:sdtContent>
  </w:sdt>
  <w:p w:rsidR="000830D2" w:rsidRPr="005D3A11" w:rsidRDefault="000830D2">
    <w:pPr>
      <w:pStyle w:val="Pieddepage"/>
      <w:rPr>
        <w:rFonts w:ascii="Palatino Linotype" w:hAnsi="Palatino Linotype"/>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b/>
        <w:sz w:val="22"/>
        <w:szCs w:val="22"/>
      </w:rPr>
      <w:id w:val="-1059778872"/>
      <w:docPartObj>
        <w:docPartGallery w:val="Page Numbers (Bottom of Page)"/>
        <w:docPartUnique/>
      </w:docPartObj>
    </w:sdtPr>
    <w:sdtEndPr/>
    <w:sdtContent>
      <w:sdt>
        <w:sdtPr>
          <w:rPr>
            <w:rFonts w:ascii="Palatino Linotype" w:hAnsi="Palatino Linotype"/>
            <w:b/>
            <w:sz w:val="22"/>
            <w:szCs w:val="22"/>
          </w:rPr>
          <w:id w:val="-1769616900"/>
          <w:docPartObj>
            <w:docPartGallery w:val="Page Numbers (Top of Page)"/>
            <w:docPartUnique/>
          </w:docPartObj>
        </w:sdtPr>
        <w:sdtEndPr/>
        <w:sdtContent>
          <w:p w:rsidR="000830D2" w:rsidRPr="00F80143" w:rsidRDefault="000830D2">
            <w:pPr>
              <w:pStyle w:val="Pieddepage"/>
              <w:jc w:val="right"/>
              <w:rPr>
                <w:rFonts w:ascii="Palatino Linotype" w:hAnsi="Palatino Linotype"/>
                <w:b/>
                <w:sz w:val="22"/>
                <w:szCs w:val="22"/>
              </w:rPr>
            </w:pPr>
            <w:r w:rsidRPr="00F80143">
              <w:rPr>
                <w:rFonts w:ascii="Palatino Linotype" w:hAnsi="Palatino Linotype"/>
                <w:b/>
                <w:sz w:val="22"/>
                <w:szCs w:val="22"/>
                <w:lang w:val="es-ES"/>
              </w:rPr>
              <w:t xml:space="preserve">Página </w:t>
            </w:r>
            <w:r w:rsidRPr="00F80143">
              <w:rPr>
                <w:rFonts w:ascii="Palatino Linotype" w:hAnsi="Palatino Linotype"/>
                <w:b/>
                <w:bCs/>
                <w:sz w:val="22"/>
                <w:szCs w:val="22"/>
              </w:rPr>
              <w:fldChar w:fldCharType="begin"/>
            </w:r>
            <w:r w:rsidRPr="00F80143">
              <w:rPr>
                <w:rFonts w:ascii="Palatino Linotype" w:hAnsi="Palatino Linotype"/>
                <w:b/>
                <w:bCs/>
                <w:sz w:val="22"/>
                <w:szCs w:val="22"/>
              </w:rPr>
              <w:instrText>PAGE</w:instrText>
            </w:r>
            <w:r w:rsidRPr="00F80143">
              <w:rPr>
                <w:rFonts w:ascii="Palatino Linotype" w:hAnsi="Palatino Linotype"/>
                <w:b/>
                <w:bCs/>
                <w:sz w:val="22"/>
                <w:szCs w:val="22"/>
              </w:rPr>
              <w:fldChar w:fldCharType="separate"/>
            </w:r>
            <w:r w:rsidR="00C21757">
              <w:rPr>
                <w:rFonts w:ascii="Palatino Linotype" w:hAnsi="Palatino Linotype"/>
                <w:b/>
                <w:bCs/>
                <w:noProof/>
                <w:sz w:val="22"/>
                <w:szCs w:val="22"/>
              </w:rPr>
              <w:t>1</w:t>
            </w:r>
            <w:r w:rsidRPr="00F80143">
              <w:rPr>
                <w:rFonts w:ascii="Palatino Linotype" w:hAnsi="Palatino Linotype"/>
                <w:b/>
                <w:bCs/>
                <w:sz w:val="22"/>
                <w:szCs w:val="22"/>
              </w:rPr>
              <w:fldChar w:fldCharType="end"/>
            </w:r>
            <w:r w:rsidRPr="00F80143">
              <w:rPr>
                <w:rFonts w:ascii="Palatino Linotype" w:hAnsi="Palatino Linotype"/>
                <w:b/>
                <w:sz w:val="22"/>
                <w:szCs w:val="22"/>
                <w:lang w:val="es-ES"/>
              </w:rPr>
              <w:t xml:space="preserve"> de </w:t>
            </w:r>
            <w:r w:rsidRPr="00F80143">
              <w:rPr>
                <w:rFonts w:ascii="Palatino Linotype" w:hAnsi="Palatino Linotype"/>
                <w:b/>
                <w:bCs/>
                <w:sz w:val="22"/>
                <w:szCs w:val="22"/>
              </w:rPr>
              <w:fldChar w:fldCharType="begin"/>
            </w:r>
            <w:r w:rsidRPr="00F80143">
              <w:rPr>
                <w:rFonts w:ascii="Palatino Linotype" w:hAnsi="Palatino Linotype"/>
                <w:b/>
                <w:bCs/>
                <w:sz w:val="22"/>
                <w:szCs w:val="22"/>
              </w:rPr>
              <w:instrText>NUMPAGES</w:instrText>
            </w:r>
            <w:r w:rsidRPr="00F80143">
              <w:rPr>
                <w:rFonts w:ascii="Palatino Linotype" w:hAnsi="Palatino Linotype"/>
                <w:b/>
                <w:bCs/>
                <w:sz w:val="22"/>
                <w:szCs w:val="22"/>
              </w:rPr>
              <w:fldChar w:fldCharType="separate"/>
            </w:r>
            <w:r w:rsidR="00C21757">
              <w:rPr>
                <w:rFonts w:ascii="Palatino Linotype" w:hAnsi="Palatino Linotype"/>
                <w:b/>
                <w:bCs/>
                <w:noProof/>
                <w:sz w:val="22"/>
                <w:szCs w:val="22"/>
              </w:rPr>
              <w:t>18</w:t>
            </w:r>
            <w:r w:rsidRPr="00F80143">
              <w:rPr>
                <w:rFonts w:ascii="Palatino Linotype" w:hAnsi="Palatino Linotype"/>
                <w:b/>
                <w:bCs/>
                <w:sz w:val="22"/>
                <w:szCs w:val="22"/>
              </w:rPr>
              <w:fldChar w:fldCharType="end"/>
            </w:r>
          </w:p>
        </w:sdtContent>
      </w:sdt>
    </w:sdtContent>
  </w:sdt>
  <w:p w:rsidR="000830D2" w:rsidRDefault="000830D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9A8" w:rsidRDefault="008319A8" w:rsidP="0056668D">
      <w:r>
        <w:separator/>
      </w:r>
    </w:p>
  </w:footnote>
  <w:footnote w:type="continuationSeparator" w:id="0">
    <w:p w:rsidR="008319A8" w:rsidRDefault="008319A8" w:rsidP="0056668D">
      <w:r>
        <w:continuationSeparator/>
      </w:r>
    </w:p>
  </w:footnote>
  <w:footnote w:id="1">
    <w:p w:rsidR="000830D2" w:rsidRPr="00D44D07" w:rsidRDefault="000830D2">
      <w:pPr>
        <w:pStyle w:val="Notedebasdepage"/>
        <w:rPr>
          <w:lang w:val="es-CO"/>
        </w:rPr>
      </w:pPr>
      <w:r>
        <w:rPr>
          <w:rStyle w:val="Appelnotedebasdep"/>
        </w:rPr>
        <w:footnoteRef/>
      </w:r>
      <w:r>
        <w:t xml:space="preserve"> Corte Constitucional, sentencia C-370 de 2002, M.P. Dr.</w:t>
      </w:r>
      <w:r w:rsidRPr="00D44D07">
        <w:t xml:space="preserve"> Eduardo Montealegre </w:t>
      </w:r>
      <w:proofErr w:type="spellStart"/>
      <w:r w:rsidRPr="00D44D07">
        <w:t>Lynett</w:t>
      </w:r>
      <w:proofErr w:type="spellEnd"/>
      <w:r w:rsidRPr="00D44D07">
        <w:t>.</w:t>
      </w:r>
    </w:p>
  </w:footnote>
  <w:footnote w:id="2">
    <w:p w:rsidR="009F7413" w:rsidRPr="009F7413" w:rsidRDefault="009F7413" w:rsidP="009F7413">
      <w:pPr>
        <w:pStyle w:val="Notedebasdepage"/>
      </w:pPr>
      <w:r>
        <w:rPr>
          <w:rStyle w:val="Appelnotedebasdep"/>
        </w:rPr>
        <w:footnoteRef/>
      </w:r>
      <w:r>
        <w:t xml:space="preserve"> </w:t>
      </w:r>
      <w:r w:rsidR="003066A3">
        <w:t>MORA IZQUIERDO, RICARDO:</w:t>
      </w:r>
      <w:r>
        <w:t xml:space="preserve"> “Psiquiatría forense y nuevo Código Penal”, en Revista Colombiana de Psiquiatría, Bogotá, marzo de 1982, vol. xi, p. 33.</w:t>
      </w:r>
    </w:p>
  </w:footnote>
  <w:footnote w:id="3">
    <w:p w:rsidR="009F7413" w:rsidRPr="00EB0DA9" w:rsidRDefault="009F7413" w:rsidP="00EB0DA9">
      <w:pPr>
        <w:pStyle w:val="Notedebasdepage"/>
        <w:jc w:val="both"/>
        <w:rPr>
          <w:lang w:val="es-CO"/>
        </w:rPr>
      </w:pPr>
      <w:r w:rsidRPr="00EB0DA9">
        <w:rPr>
          <w:rStyle w:val="Appelnotedebasdep"/>
        </w:rPr>
        <w:footnoteRef/>
      </w:r>
      <w:r w:rsidRPr="00EB0DA9">
        <w:t xml:space="preserve"> </w:t>
      </w:r>
      <w:r w:rsidR="003066A3" w:rsidRPr="00EB0DA9">
        <w:t>CELEDON RIVERO, JOSÉ CARLOS:</w:t>
      </w:r>
      <w:r w:rsidRPr="00EB0DA9">
        <w:t xml:space="preserve"> “La inimputabilidad una mirada desde lo psicopatológico”, artículo publicado en </w:t>
      </w:r>
      <w:r w:rsidR="00F40B45" w:rsidRPr="00EB0DA9">
        <w:t>la página de la Asociación Latinoamericana de Psicología Jurídica y Forense, abril del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0D2" w:rsidRPr="0056668D" w:rsidRDefault="000830D2" w:rsidP="00C542E5">
    <w:pPr>
      <w:pStyle w:val="En-tte"/>
      <w:ind w:left="3969"/>
      <w:rPr>
        <w:rFonts w:ascii="Palatino Linotype" w:hAnsi="Palatino Linotype" w:cs="Microsoft Sans Serif"/>
        <w:b/>
        <w:sz w:val="20"/>
        <w:szCs w:val="20"/>
      </w:rPr>
    </w:pPr>
    <w:r w:rsidRPr="0056668D">
      <w:rPr>
        <w:rFonts w:ascii="Palatino Linotype" w:hAnsi="Palatino Linotype" w:cs="Microsoft Sans Serif"/>
        <w:b/>
        <w:sz w:val="20"/>
        <w:szCs w:val="20"/>
      </w:rPr>
      <w:t xml:space="preserve">Procesado: </w:t>
    </w:r>
    <w:r w:rsidR="00AE7180">
      <w:rPr>
        <w:rFonts w:ascii="Palatino Linotype" w:hAnsi="Palatino Linotype" w:cs="Microsoft Sans Serif"/>
        <w:b/>
        <w:sz w:val="20"/>
        <w:szCs w:val="20"/>
      </w:rPr>
      <w:t xml:space="preserve">Jesús María Martínez Diosa </w:t>
    </w:r>
  </w:p>
  <w:p w:rsidR="000830D2" w:rsidRPr="0056668D" w:rsidRDefault="000830D2" w:rsidP="00C542E5">
    <w:pPr>
      <w:pStyle w:val="En-tte"/>
      <w:ind w:left="3969"/>
      <w:rPr>
        <w:rFonts w:ascii="Palatino Linotype" w:hAnsi="Palatino Linotype" w:cs="Microsoft Sans Serif"/>
        <w:b/>
        <w:sz w:val="20"/>
        <w:szCs w:val="20"/>
      </w:rPr>
    </w:pPr>
    <w:r w:rsidRPr="0056668D">
      <w:rPr>
        <w:rFonts w:ascii="Palatino Linotype" w:hAnsi="Palatino Linotype" w:cs="Microsoft Sans Serif"/>
        <w:b/>
        <w:sz w:val="20"/>
        <w:szCs w:val="20"/>
      </w:rPr>
      <w:t xml:space="preserve">Delitos: </w:t>
    </w:r>
    <w:r w:rsidR="00AE7180">
      <w:rPr>
        <w:rFonts w:ascii="Palatino Linotype" w:hAnsi="Palatino Linotype" w:cs="Microsoft Sans Serif"/>
        <w:b/>
        <w:sz w:val="20"/>
        <w:szCs w:val="20"/>
      </w:rPr>
      <w:t>Acto sexual con menor de 14 años agravado</w:t>
    </w:r>
  </w:p>
  <w:p w:rsidR="000830D2" w:rsidRPr="0056668D" w:rsidRDefault="000830D2" w:rsidP="00C542E5">
    <w:pPr>
      <w:pStyle w:val="En-tte"/>
      <w:ind w:left="3969"/>
      <w:rPr>
        <w:rFonts w:ascii="Palatino Linotype" w:hAnsi="Palatino Linotype" w:cs="Microsoft Sans Serif"/>
        <w:b/>
        <w:sz w:val="20"/>
        <w:szCs w:val="20"/>
      </w:rPr>
    </w:pPr>
    <w:r>
      <w:rPr>
        <w:rFonts w:ascii="Palatino Linotype" w:hAnsi="Palatino Linotype" w:cs="Microsoft Sans Serif"/>
        <w:b/>
        <w:sz w:val="20"/>
        <w:szCs w:val="20"/>
      </w:rPr>
      <w:t>Ra</w:t>
    </w:r>
    <w:r w:rsidR="0008749C">
      <w:rPr>
        <w:rFonts w:ascii="Palatino Linotype" w:hAnsi="Palatino Linotype" w:cs="Microsoft Sans Serif"/>
        <w:b/>
        <w:sz w:val="20"/>
        <w:szCs w:val="20"/>
      </w:rPr>
      <w:t>dicación: 66001-6000-035-2015-0224-01</w:t>
    </w:r>
  </w:p>
  <w:p w:rsidR="000830D2" w:rsidRPr="0056668D" w:rsidRDefault="000830D2" w:rsidP="00C542E5">
    <w:pPr>
      <w:pStyle w:val="En-tte"/>
      <w:ind w:left="3969"/>
      <w:rPr>
        <w:rFonts w:ascii="Palatino Linotype" w:hAnsi="Palatino Linotype" w:cs="Microsoft Sans Serif"/>
        <w:b/>
        <w:sz w:val="20"/>
        <w:szCs w:val="20"/>
      </w:rPr>
    </w:pPr>
    <w:r>
      <w:rPr>
        <w:rFonts w:ascii="Palatino Linotype" w:hAnsi="Palatino Linotype" w:cs="Microsoft Sans Serif"/>
        <w:b/>
        <w:sz w:val="20"/>
        <w:szCs w:val="20"/>
      </w:rPr>
      <w:t xml:space="preserve">Procede: Juzgado </w:t>
    </w:r>
    <w:r w:rsidR="0008749C">
      <w:rPr>
        <w:rFonts w:ascii="Palatino Linotype" w:hAnsi="Palatino Linotype" w:cs="Microsoft Sans Serif"/>
        <w:b/>
        <w:sz w:val="20"/>
        <w:szCs w:val="20"/>
      </w:rPr>
      <w:t>Cuarto</w:t>
    </w:r>
    <w:r>
      <w:rPr>
        <w:rFonts w:ascii="Palatino Linotype" w:hAnsi="Palatino Linotype" w:cs="Microsoft Sans Serif"/>
        <w:b/>
        <w:sz w:val="20"/>
        <w:szCs w:val="20"/>
      </w:rPr>
      <w:t xml:space="preserve"> Penal </w:t>
    </w:r>
    <w:r w:rsidR="0008749C">
      <w:rPr>
        <w:rFonts w:ascii="Palatino Linotype" w:hAnsi="Palatino Linotype" w:cs="Microsoft Sans Serif"/>
        <w:b/>
        <w:sz w:val="20"/>
        <w:szCs w:val="20"/>
      </w:rPr>
      <w:t>del Circuito</w:t>
    </w:r>
  </w:p>
  <w:p w:rsidR="000830D2" w:rsidRPr="0008749C" w:rsidRDefault="000830D2" w:rsidP="0008749C">
    <w:pPr>
      <w:pStyle w:val="En-tte"/>
      <w:ind w:left="3969"/>
      <w:rPr>
        <w:rFonts w:ascii="Palatino Linotype" w:hAnsi="Palatino Linotype" w:cs="Microsoft Sans Serif"/>
        <w:b/>
        <w:sz w:val="20"/>
        <w:szCs w:val="20"/>
      </w:rPr>
    </w:pPr>
    <w:r w:rsidRPr="0056668D">
      <w:rPr>
        <w:rFonts w:ascii="Palatino Linotype" w:hAnsi="Palatino Linotype" w:cs="Microsoft Sans Serif"/>
        <w:b/>
        <w:sz w:val="20"/>
        <w:szCs w:val="20"/>
      </w:rPr>
      <w:t xml:space="preserve">Decisión: </w:t>
    </w:r>
    <w:r w:rsidR="0008749C">
      <w:rPr>
        <w:rFonts w:ascii="Palatino Linotype" w:hAnsi="Palatino Linotype" w:cs="Microsoft Sans Serif"/>
        <w:b/>
        <w:sz w:val="20"/>
        <w:szCs w:val="20"/>
      </w:rPr>
      <w:t>Modifica</w:t>
    </w:r>
    <w:r w:rsidRPr="0056668D">
      <w:rPr>
        <w:rFonts w:ascii="Palatino Linotype" w:hAnsi="Palatino Linotype" w:cs="Microsoft Sans Serif"/>
        <w:b/>
        <w:sz w:val="20"/>
        <w:szCs w:val="20"/>
      </w:rPr>
      <w:t xml:space="preserve"> fallo confutado.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D349F"/>
    <w:multiLevelType w:val="hybridMultilevel"/>
    <w:tmpl w:val="08BA4862"/>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D0C57EF"/>
    <w:multiLevelType w:val="hybridMultilevel"/>
    <w:tmpl w:val="1BC4B566"/>
    <w:lvl w:ilvl="0" w:tplc="1E14706A">
      <w:start w:val="4"/>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nsid w:val="57F80A28"/>
    <w:multiLevelType w:val="hybridMultilevel"/>
    <w:tmpl w:val="C09CB7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68D"/>
    <w:rsid w:val="0000123B"/>
    <w:rsid w:val="00001840"/>
    <w:rsid w:val="00002ABF"/>
    <w:rsid w:val="00003AE3"/>
    <w:rsid w:val="000056BC"/>
    <w:rsid w:val="00005825"/>
    <w:rsid w:val="00010981"/>
    <w:rsid w:val="00012752"/>
    <w:rsid w:val="00012788"/>
    <w:rsid w:val="0001611E"/>
    <w:rsid w:val="000255BF"/>
    <w:rsid w:val="000632A7"/>
    <w:rsid w:val="000644EC"/>
    <w:rsid w:val="00071302"/>
    <w:rsid w:val="000830D2"/>
    <w:rsid w:val="000837C1"/>
    <w:rsid w:val="0008749C"/>
    <w:rsid w:val="000A2C6C"/>
    <w:rsid w:val="000B1392"/>
    <w:rsid w:val="000B3AE1"/>
    <w:rsid w:val="000B5D3B"/>
    <w:rsid w:val="000C0E7D"/>
    <w:rsid w:val="000D04CD"/>
    <w:rsid w:val="000D6026"/>
    <w:rsid w:val="000E05AF"/>
    <w:rsid w:val="000E1910"/>
    <w:rsid w:val="000E4DDC"/>
    <w:rsid w:val="0010165A"/>
    <w:rsid w:val="001020F0"/>
    <w:rsid w:val="0010259C"/>
    <w:rsid w:val="0010476A"/>
    <w:rsid w:val="00113BC1"/>
    <w:rsid w:val="001150B5"/>
    <w:rsid w:val="001233EE"/>
    <w:rsid w:val="001273F6"/>
    <w:rsid w:val="00132405"/>
    <w:rsid w:val="001424AF"/>
    <w:rsid w:val="00144635"/>
    <w:rsid w:val="00150764"/>
    <w:rsid w:val="00150FA3"/>
    <w:rsid w:val="001628B6"/>
    <w:rsid w:val="001767DA"/>
    <w:rsid w:val="00176AC0"/>
    <w:rsid w:val="00180408"/>
    <w:rsid w:val="00184E06"/>
    <w:rsid w:val="0019168C"/>
    <w:rsid w:val="00195650"/>
    <w:rsid w:val="00195BCF"/>
    <w:rsid w:val="00195F15"/>
    <w:rsid w:val="00196FB7"/>
    <w:rsid w:val="001974B7"/>
    <w:rsid w:val="001B4462"/>
    <w:rsid w:val="001D5CBB"/>
    <w:rsid w:val="001E088E"/>
    <w:rsid w:val="001F3428"/>
    <w:rsid w:val="001F72A1"/>
    <w:rsid w:val="0020490B"/>
    <w:rsid w:val="00210DE4"/>
    <w:rsid w:val="00212EC8"/>
    <w:rsid w:val="00215A6B"/>
    <w:rsid w:val="00217B44"/>
    <w:rsid w:val="00222AB5"/>
    <w:rsid w:val="00224DCC"/>
    <w:rsid w:val="002341E5"/>
    <w:rsid w:val="00242022"/>
    <w:rsid w:val="0024448C"/>
    <w:rsid w:val="002469F1"/>
    <w:rsid w:val="00247670"/>
    <w:rsid w:val="00252A78"/>
    <w:rsid w:val="00260EE2"/>
    <w:rsid w:val="00263328"/>
    <w:rsid w:val="002671BA"/>
    <w:rsid w:val="00267C3F"/>
    <w:rsid w:val="0027282E"/>
    <w:rsid w:val="0027419A"/>
    <w:rsid w:val="00274B6F"/>
    <w:rsid w:val="002775BE"/>
    <w:rsid w:val="002808EF"/>
    <w:rsid w:val="00282B37"/>
    <w:rsid w:val="00283BF2"/>
    <w:rsid w:val="00293F8B"/>
    <w:rsid w:val="00296E57"/>
    <w:rsid w:val="00297252"/>
    <w:rsid w:val="002A1EA4"/>
    <w:rsid w:val="002B366C"/>
    <w:rsid w:val="002B6FEA"/>
    <w:rsid w:val="002B7C3B"/>
    <w:rsid w:val="002C3E5A"/>
    <w:rsid w:val="002D0D9F"/>
    <w:rsid w:val="002D16F7"/>
    <w:rsid w:val="002D715A"/>
    <w:rsid w:val="002E03A9"/>
    <w:rsid w:val="002E0F68"/>
    <w:rsid w:val="002E5D33"/>
    <w:rsid w:val="002F0BFD"/>
    <w:rsid w:val="002F48D4"/>
    <w:rsid w:val="00301F6C"/>
    <w:rsid w:val="003066A3"/>
    <w:rsid w:val="0030680D"/>
    <w:rsid w:val="00307FC1"/>
    <w:rsid w:val="003126F7"/>
    <w:rsid w:val="00315915"/>
    <w:rsid w:val="00316770"/>
    <w:rsid w:val="00325851"/>
    <w:rsid w:val="00327C76"/>
    <w:rsid w:val="00331CB5"/>
    <w:rsid w:val="0033510D"/>
    <w:rsid w:val="00335146"/>
    <w:rsid w:val="00337660"/>
    <w:rsid w:val="00341F11"/>
    <w:rsid w:val="003446AD"/>
    <w:rsid w:val="003553E0"/>
    <w:rsid w:val="003629D8"/>
    <w:rsid w:val="003727C2"/>
    <w:rsid w:val="003729E5"/>
    <w:rsid w:val="0038000D"/>
    <w:rsid w:val="003837DC"/>
    <w:rsid w:val="003849EC"/>
    <w:rsid w:val="003A08B7"/>
    <w:rsid w:val="003A7B86"/>
    <w:rsid w:val="003B22F9"/>
    <w:rsid w:val="003B4D1F"/>
    <w:rsid w:val="003C0B7A"/>
    <w:rsid w:val="003C49BE"/>
    <w:rsid w:val="003D0ED3"/>
    <w:rsid w:val="003D44A6"/>
    <w:rsid w:val="003D7E63"/>
    <w:rsid w:val="003F3632"/>
    <w:rsid w:val="003F3C4C"/>
    <w:rsid w:val="003F6C07"/>
    <w:rsid w:val="00402E8B"/>
    <w:rsid w:val="00415A86"/>
    <w:rsid w:val="0041617F"/>
    <w:rsid w:val="00416337"/>
    <w:rsid w:val="00421145"/>
    <w:rsid w:val="004228DC"/>
    <w:rsid w:val="004310CE"/>
    <w:rsid w:val="00435A5C"/>
    <w:rsid w:val="00437170"/>
    <w:rsid w:val="00441077"/>
    <w:rsid w:val="004472DC"/>
    <w:rsid w:val="00453D45"/>
    <w:rsid w:val="0045436C"/>
    <w:rsid w:val="00456451"/>
    <w:rsid w:val="00466352"/>
    <w:rsid w:val="00471EF8"/>
    <w:rsid w:val="00484014"/>
    <w:rsid w:val="004902B6"/>
    <w:rsid w:val="004A0055"/>
    <w:rsid w:val="004A4CC7"/>
    <w:rsid w:val="004A6AE2"/>
    <w:rsid w:val="004A7B5A"/>
    <w:rsid w:val="004B7858"/>
    <w:rsid w:val="004C0309"/>
    <w:rsid w:val="004C195B"/>
    <w:rsid w:val="004C5C45"/>
    <w:rsid w:val="004C643F"/>
    <w:rsid w:val="004D676B"/>
    <w:rsid w:val="004D7140"/>
    <w:rsid w:val="004D73E7"/>
    <w:rsid w:val="004D7449"/>
    <w:rsid w:val="004E4C32"/>
    <w:rsid w:val="004E5461"/>
    <w:rsid w:val="004E797C"/>
    <w:rsid w:val="00502994"/>
    <w:rsid w:val="005032A7"/>
    <w:rsid w:val="005045CB"/>
    <w:rsid w:val="005053CF"/>
    <w:rsid w:val="00514B59"/>
    <w:rsid w:val="00515732"/>
    <w:rsid w:val="00525498"/>
    <w:rsid w:val="00526B61"/>
    <w:rsid w:val="00532BC0"/>
    <w:rsid w:val="0053725A"/>
    <w:rsid w:val="00542701"/>
    <w:rsid w:val="00546B8B"/>
    <w:rsid w:val="0055058C"/>
    <w:rsid w:val="005507DE"/>
    <w:rsid w:val="00555EC6"/>
    <w:rsid w:val="00561FB2"/>
    <w:rsid w:val="0056668D"/>
    <w:rsid w:val="00571098"/>
    <w:rsid w:val="00583692"/>
    <w:rsid w:val="00584D26"/>
    <w:rsid w:val="00586AF5"/>
    <w:rsid w:val="005933B9"/>
    <w:rsid w:val="00597577"/>
    <w:rsid w:val="005B69C2"/>
    <w:rsid w:val="005C2021"/>
    <w:rsid w:val="005C4E94"/>
    <w:rsid w:val="005C575C"/>
    <w:rsid w:val="005C5F35"/>
    <w:rsid w:val="005C79F6"/>
    <w:rsid w:val="005D1375"/>
    <w:rsid w:val="005D459C"/>
    <w:rsid w:val="005D4C72"/>
    <w:rsid w:val="005D5605"/>
    <w:rsid w:val="005E1DCD"/>
    <w:rsid w:val="005E3848"/>
    <w:rsid w:val="005E48B8"/>
    <w:rsid w:val="005F680F"/>
    <w:rsid w:val="005F6E08"/>
    <w:rsid w:val="00604676"/>
    <w:rsid w:val="00610FA1"/>
    <w:rsid w:val="00613204"/>
    <w:rsid w:val="00615933"/>
    <w:rsid w:val="00621EE3"/>
    <w:rsid w:val="006247A8"/>
    <w:rsid w:val="00640FDE"/>
    <w:rsid w:val="0064232E"/>
    <w:rsid w:val="00651245"/>
    <w:rsid w:val="00654F34"/>
    <w:rsid w:val="00661BE8"/>
    <w:rsid w:val="00665446"/>
    <w:rsid w:val="006665A1"/>
    <w:rsid w:val="00672597"/>
    <w:rsid w:val="00672D9B"/>
    <w:rsid w:val="00674A27"/>
    <w:rsid w:val="00675543"/>
    <w:rsid w:val="006818B5"/>
    <w:rsid w:val="00684D68"/>
    <w:rsid w:val="00690282"/>
    <w:rsid w:val="006A44A9"/>
    <w:rsid w:val="006A664F"/>
    <w:rsid w:val="006B6674"/>
    <w:rsid w:val="006B66A5"/>
    <w:rsid w:val="006B66D3"/>
    <w:rsid w:val="006B6F67"/>
    <w:rsid w:val="006D01F4"/>
    <w:rsid w:val="006E476B"/>
    <w:rsid w:val="006E4ECE"/>
    <w:rsid w:val="006E5AA7"/>
    <w:rsid w:val="006F305B"/>
    <w:rsid w:val="006F7147"/>
    <w:rsid w:val="00704487"/>
    <w:rsid w:val="00710D59"/>
    <w:rsid w:val="00723DFD"/>
    <w:rsid w:val="00732044"/>
    <w:rsid w:val="0074015C"/>
    <w:rsid w:val="0074164F"/>
    <w:rsid w:val="007421A3"/>
    <w:rsid w:val="00753847"/>
    <w:rsid w:val="00756FC4"/>
    <w:rsid w:val="007663B8"/>
    <w:rsid w:val="007700E7"/>
    <w:rsid w:val="00770F77"/>
    <w:rsid w:val="007744C9"/>
    <w:rsid w:val="007758DB"/>
    <w:rsid w:val="00776B50"/>
    <w:rsid w:val="007801E4"/>
    <w:rsid w:val="00780430"/>
    <w:rsid w:val="00781663"/>
    <w:rsid w:val="007961DC"/>
    <w:rsid w:val="007A108E"/>
    <w:rsid w:val="007A4790"/>
    <w:rsid w:val="007A724A"/>
    <w:rsid w:val="007B3893"/>
    <w:rsid w:val="007C1AE0"/>
    <w:rsid w:val="007D0CA2"/>
    <w:rsid w:val="007E2533"/>
    <w:rsid w:val="00802D5E"/>
    <w:rsid w:val="00802F12"/>
    <w:rsid w:val="00804B3F"/>
    <w:rsid w:val="00813853"/>
    <w:rsid w:val="008319A8"/>
    <w:rsid w:val="008333DF"/>
    <w:rsid w:val="00844CA0"/>
    <w:rsid w:val="00854C42"/>
    <w:rsid w:val="008550F3"/>
    <w:rsid w:val="0086068A"/>
    <w:rsid w:val="008672C4"/>
    <w:rsid w:val="00873044"/>
    <w:rsid w:val="00873B00"/>
    <w:rsid w:val="00874432"/>
    <w:rsid w:val="0087503D"/>
    <w:rsid w:val="00875B12"/>
    <w:rsid w:val="008777F7"/>
    <w:rsid w:val="00893FB2"/>
    <w:rsid w:val="00897E22"/>
    <w:rsid w:val="008A157C"/>
    <w:rsid w:val="008A3C97"/>
    <w:rsid w:val="008B489A"/>
    <w:rsid w:val="008C12E2"/>
    <w:rsid w:val="008C2B7C"/>
    <w:rsid w:val="008C617E"/>
    <w:rsid w:val="008C7F19"/>
    <w:rsid w:val="008D13AB"/>
    <w:rsid w:val="008D1DA0"/>
    <w:rsid w:val="008D222E"/>
    <w:rsid w:val="008D2F26"/>
    <w:rsid w:val="008D4152"/>
    <w:rsid w:val="008D4156"/>
    <w:rsid w:val="008E19A2"/>
    <w:rsid w:val="008E6496"/>
    <w:rsid w:val="009057AF"/>
    <w:rsid w:val="00913796"/>
    <w:rsid w:val="0092308B"/>
    <w:rsid w:val="009232B2"/>
    <w:rsid w:val="0093020D"/>
    <w:rsid w:val="00933B86"/>
    <w:rsid w:val="0093441E"/>
    <w:rsid w:val="009419B8"/>
    <w:rsid w:val="009542E8"/>
    <w:rsid w:val="00972F00"/>
    <w:rsid w:val="00973D60"/>
    <w:rsid w:val="00975D98"/>
    <w:rsid w:val="00980D6E"/>
    <w:rsid w:val="009861F4"/>
    <w:rsid w:val="009862B7"/>
    <w:rsid w:val="0099025E"/>
    <w:rsid w:val="0099217B"/>
    <w:rsid w:val="0099675C"/>
    <w:rsid w:val="009A6CDE"/>
    <w:rsid w:val="009B06E5"/>
    <w:rsid w:val="009C3C88"/>
    <w:rsid w:val="009C69F5"/>
    <w:rsid w:val="009D2952"/>
    <w:rsid w:val="009D4D2D"/>
    <w:rsid w:val="009D4E2C"/>
    <w:rsid w:val="009D618F"/>
    <w:rsid w:val="009E42EE"/>
    <w:rsid w:val="009E453E"/>
    <w:rsid w:val="009E6200"/>
    <w:rsid w:val="009F372C"/>
    <w:rsid w:val="009F50DE"/>
    <w:rsid w:val="009F7413"/>
    <w:rsid w:val="00A0397A"/>
    <w:rsid w:val="00A107F9"/>
    <w:rsid w:val="00A323D8"/>
    <w:rsid w:val="00A33E88"/>
    <w:rsid w:val="00A37CFE"/>
    <w:rsid w:val="00A432AD"/>
    <w:rsid w:val="00A51E87"/>
    <w:rsid w:val="00A526D1"/>
    <w:rsid w:val="00A53658"/>
    <w:rsid w:val="00A539FC"/>
    <w:rsid w:val="00A569D7"/>
    <w:rsid w:val="00A57B15"/>
    <w:rsid w:val="00A71587"/>
    <w:rsid w:val="00A716D9"/>
    <w:rsid w:val="00A756A9"/>
    <w:rsid w:val="00A76A15"/>
    <w:rsid w:val="00A81783"/>
    <w:rsid w:val="00A86783"/>
    <w:rsid w:val="00A94284"/>
    <w:rsid w:val="00AA405D"/>
    <w:rsid w:val="00AA67D4"/>
    <w:rsid w:val="00AB364F"/>
    <w:rsid w:val="00AB3934"/>
    <w:rsid w:val="00AB50E2"/>
    <w:rsid w:val="00AB547D"/>
    <w:rsid w:val="00AC0706"/>
    <w:rsid w:val="00AC471D"/>
    <w:rsid w:val="00AC4EC9"/>
    <w:rsid w:val="00AD05CD"/>
    <w:rsid w:val="00AD3523"/>
    <w:rsid w:val="00AE1C8E"/>
    <w:rsid w:val="00AE665E"/>
    <w:rsid w:val="00AE7180"/>
    <w:rsid w:val="00AF16A8"/>
    <w:rsid w:val="00AF3090"/>
    <w:rsid w:val="00AF50B9"/>
    <w:rsid w:val="00B01DFF"/>
    <w:rsid w:val="00B11F85"/>
    <w:rsid w:val="00B1307F"/>
    <w:rsid w:val="00B20588"/>
    <w:rsid w:val="00B2283C"/>
    <w:rsid w:val="00B257F3"/>
    <w:rsid w:val="00B26651"/>
    <w:rsid w:val="00B273ED"/>
    <w:rsid w:val="00B31179"/>
    <w:rsid w:val="00B34316"/>
    <w:rsid w:val="00B37FC7"/>
    <w:rsid w:val="00B40BE7"/>
    <w:rsid w:val="00B55A7A"/>
    <w:rsid w:val="00B5678A"/>
    <w:rsid w:val="00B63388"/>
    <w:rsid w:val="00B643F6"/>
    <w:rsid w:val="00B657C7"/>
    <w:rsid w:val="00B71B87"/>
    <w:rsid w:val="00B73270"/>
    <w:rsid w:val="00B74173"/>
    <w:rsid w:val="00B81F60"/>
    <w:rsid w:val="00B828A2"/>
    <w:rsid w:val="00B8620B"/>
    <w:rsid w:val="00B86C4C"/>
    <w:rsid w:val="00B912C9"/>
    <w:rsid w:val="00BA1704"/>
    <w:rsid w:val="00BA5FC4"/>
    <w:rsid w:val="00BA67DD"/>
    <w:rsid w:val="00BA7716"/>
    <w:rsid w:val="00BB1600"/>
    <w:rsid w:val="00BB1F38"/>
    <w:rsid w:val="00BB7B51"/>
    <w:rsid w:val="00BC0BA2"/>
    <w:rsid w:val="00BC0E2A"/>
    <w:rsid w:val="00BC1D9E"/>
    <w:rsid w:val="00BC3C23"/>
    <w:rsid w:val="00BC3E05"/>
    <w:rsid w:val="00BD4BD2"/>
    <w:rsid w:val="00BF03C1"/>
    <w:rsid w:val="00BF14DB"/>
    <w:rsid w:val="00C00D12"/>
    <w:rsid w:val="00C17A29"/>
    <w:rsid w:val="00C2027D"/>
    <w:rsid w:val="00C21757"/>
    <w:rsid w:val="00C237E8"/>
    <w:rsid w:val="00C24B9C"/>
    <w:rsid w:val="00C32EBB"/>
    <w:rsid w:val="00C34E84"/>
    <w:rsid w:val="00C34ED9"/>
    <w:rsid w:val="00C36852"/>
    <w:rsid w:val="00C4317E"/>
    <w:rsid w:val="00C46D5C"/>
    <w:rsid w:val="00C542E5"/>
    <w:rsid w:val="00C56062"/>
    <w:rsid w:val="00C57247"/>
    <w:rsid w:val="00C6513D"/>
    <w:rsid w:val="00C6736A"/>
    <w:rsid w:val="00C72786"/>
    <w:rsid w:val="00C73E03"/>
    <w:rsid w:val="00C75D87"/>
    <w:rsid w:val="00C76D4C"/>
    <w:rsid w:val="00C7778D"/>
    <w:rsid w:val="00C857C1"/>
    <w:rsid w:val="00C86959"/>
    <w:rsid w:val="00C86BBA"/>
    <w:rsid w:val="00C910AC"/>
    <w:rsid w:val="00C92BD9"/>
    <w:rsid w:val="00C9366E"/>
    <w:rsid w:val="00CA2450"/>
    <w:rsid w:val="00CC11B1"/>
    <w:rsid w:val="00CC2F86"/>
    <w:rsid w:val="00CC391B"/>
    <w:rsid w:val="00CC451E"/>
    <w:rsid w:val="00CC5001"/>
    <w:rsid w:val="00CC6F90"/>
    <w:rsid w:val="00CD4341"/>
    <w:rsid w:val="00CD4607"/>
    <w:rsid w:val="00CD50DC"/>
    <w:rsid w:val="00CD61F8"/>
    <w:rsid w:val="00CE1BFD"/>
    <w:rsid w:val="00CE34F3"/>
    <w:rsid w:val="00CE74CC"/>
    <w:rsid w:val="00CF272E"/>
    <w:rsid w:val="00D06B93"/>
    <w:rsid w:val="00D11806"/>
    <w:rsid w:val="00D12159"/>
    <w:rsid w:val="00D211A2"/>
    <w:rsid w:val="00D370F4"/>
    <w:rsid w:val="00D37AEC"/>
    <w:rsid w:val="00D44D07"/>
    <w:rsid w:val="00D55A2B"/>
    <w:rsid w:val="00D5681D"/>
    <w:rsid w:val="00D5784A"/>
    <w:rsid w:val="00D61B7F"/>
    <w:rsid w:val="00D626BC"/>
    <w:rsid w:val="00D63D4F"/>
    <w:rsid w:val="00D63DEC"/>
    <w:rsid w:val="00D705F5"/>
    <w:rsid w:val="00D70F96"/>
    <w:rsid w:val="00D7191B"/>
    <w:rsid w:val="00D8087C"/>
    <w:rsid w:val="00D843E1"/>
    <w:rsid w:val="00D84A8F"/>
    <w:rsid w:val="00D8575C"/>
    <w:rsid w:val="00D90298"/>
    <w:rsid w:val="00D941FB"/>
    <w:rsid w:val="00D96C94"/>
    <w:rsid w:val="00D97A16"/>
    <w:rsid w:val="00DB49DE"/>
    <w:rsid w:val="00DB6562"/>
    <w:rsid w:val="00DB79FC"/>
    <w:rsid w:val="00DC2BAC"/>
    <w:rsid w:val="00DC697A"/>
    <w:rsid w:val="00DD2F3D"/>
    <w:rsid w:val="00DD6184"/>
    <w:rsid w:val="00DD71AD"/>
    <w:rsid w:val="00DE0D37"/>
    <w:rsid w:val="00DE2BAC"/>
    <w:rsid w:val="00DE43A2"/>
    <w:rsid w:val="00DF65B1"/>
    <w:rsid w:val="00DF7E9B"/>
    <w:rsid w:val="00E12A17"/>
    <w:rsid w:val="00E1562A"/>
    <w:rsid w:val="00E214BB"/>
    <w:rsid w:val="00E243A1"/>
    <w:rsid w:val="00E3577C"/>
    <w:rsid w:val="00E36809"/>
    <w:rsid w:val="00E37E59"/>
    <w:rsid w:val="00E43E14"/>
    <w:rsid w:val="00E45153"/>
    <w:rsid w:val="00E47E0A"/>
    <w:rsid w:val="00E51D6C"/>
    <w:rsid w:val="00E52E4F"/>
    <w:rsid w:val="00E53322"/>
    <w:rsid w:val="00E545FC"/>
    <w:rsid w:val="00E5626A"/>
    <w:rsid w:val="00E57445"/>
    <w:rsid w:val="00E63354"/>
    <w:rsid w:val="00E67865"/>
    <w:rsid w:val="00E7084F"/>
    <w:rsid w:val="00E74692"/>
    <w:rsid w:val="00E8344D"/>
    <w:rsid w:val="00EA22FA"/>
    <w:rsid w:val="00EA482C"/>
    <w:rsid w:val="00EB0DA9"/>
    <w:rsid w:val="00EB6005"/>
    <w:rsid w:val="00EB6875"/>
    <w:rsid w:val="00EC1249"/>
    <w:rsid w:val="00EC2016"/>
    <w:rsid w:val="00EC2B33"/>
    <w:rsid w:val="00EC52F6"/>
    <w:rsid w:val="00EC6B12"/>
    <w:rsid w:val="00EC6F53"/>
    <w:rsid w:val="00ED085A"/>
    <w:rsid w:val="00ED2C6F"/>
    <w:rsid w:val="00ED2FB1"/>
    <w:rsid w:val="00ED5328"/>
    <w:rsid w:val="00EF19FC"/>
    <w:rsid w:val="00EF2972"/>
    <w:rsid w:val="00EF346B"/>
    <w:rsid w:val="00EF3B58"/>
    <w:rsid w:val="00EF5CA2"/>
    <w:rsid w:val="00F016E3"/>
    <w:rsid w:val="00F023F1"/>
    <w:rsid w:val="00F02A14"/>
    <w:rsid w:val="00F02D88"/>
    <w:rsid w:val="00F20948"/>
    <w:rsid w:val="00F323F8"/>
    <w:rsid w:val="00F3416D"/>
    <w:rsid w:val="00F36B63"/>
    <w:rsid w:val="00F40B45"/>
    <w:rsid w:val="00F4107D"/>
    <w:rsid w:val="00F43784"/>
    <w:rsid w:val="00F467B1"/>
    <w:rsid w:val="00F46D24"/>
    <w:rsid w:val="00F500D0"/>
    <w:rsid w:val="00F51BDE"/>
    <w:rsid w:val="00F61889"/>
    <w:rsid w:val="00F641F0"/>
    <w:rsid w:val="00F70120"/>
    <w:rsid w:val="00F83348"/>
    <w:rsid w:val="00F871AC"/>
    <w:rsid w:val="00F90387"/>
    <w:rsid w:val="00F96785"/>
    <w:rsid w:val="00FB0446"/>
    <w:rsid w:val="00FB50AE"/>
    <w:rsid w:val="00FB5420"/>
    <w:rsid w:val="00FB7DF2"/>
    <w:rsid w:val="00FC1CD0"/>
    <w:rsid w:val="00FD45A1"/>
    <w:rsid w:val="00FF2D34"/>
    <w:rsid w:val="00FF52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Marin"/>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8D"/>
    <w:pPr>
      <w:jc w:val="both"/>
    </w:pPr>
    <w:rPr>
      <w:rFonts w:cs="Verdana"/>
      <w:sz w:val="28"/>
      <w:szCs w:val="28"/>
    </w:rPr>
  </w:style>
  <w:style w:type="paragraph" w:styleId="Titre1">
    <w:name w:val="heading 1"/>
    <w:basedOn w:val="Normal"/>
    <w:link w:val="Titre1Car"/>
    <w:uiPriority w:val="9"/>
    <w:qFormat/>
    <w:locked/>
    <w:rsid w:val="002B6FEA"/>
    <w:pPr>
      <w:spacing w:before="100" w:beforeAutospacing="1" w:after="100" w:afterAutospacing="1"/>
      <w:jc w:val="left"/>
      <w:outlineLvl w:val="0"/>
    </w:pPr>
    <w:rPr>
      <w:rFonts w:ascii="Times New Roman" w:eastAsia="Times New Roman" w:hAnsi="Times New Roman" w:cs="Times New Roman"/>
      <w:b/>
      <w:bCs/>
      <w:kern w:val="36"/>
      <w:sz w:val="48"/>
      <w:szCs w:val="48"/>
      <w:lang w:eastAsia="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99"/>
    <w:qFormat/>
    <w:rsid w:val="002B6FEA"/>
    <w:pPr>
      <w:jc w:val="both"/>
    </w:pPr>
    <w:rPr>
      <w:rFonts w:cs="Verdana"/>
      <w:sz w:val="28"/>
      <w:szCs w:val="28"/>
    </w:rPr>
  </w:style>
  <w:style w:type="character" w:customStyle="1" w:styleId="SansinterligneCar">
    <w:name w:val="Sans interligne Car"/>
    <w:link w:val="Sansinterligne"/>
    <w:uiPriority w:val="99"/>
    <w:locked/>
    <w:rsid w:val="002B6FEA"/>
    <w:rPr>
      <w:rFonts w:cs="Verdana"/>
      <w:sz w:val="28"/>
      <w:szCs w:val="28"/>
    </w:rPr>
  </w:style>
  <w:style w:type="paragraph" w:styleId="Paragraphedeliste">
    <w:name w:val="List Paragraph"/>
    <w:basedOn w:val="Normal"/>
    <w:uiPriority w:val="99"/>
    <w:qFormat/>
    <w:rsid w:val="002B6FEA"/>
    <w:pPr>
      <w:ind w:left="708"/>
      <w:jc w:val="left"/>
    </w:pPr>
    <w:rPr>
      <w:sz w:val="24"/>
      <w:szCs w:val="24"/>
      <w:lang w:eastAsia="es-ES"/>
    </w:rPr>
  </w:style>
  <w:style w:type="character" w:customStyle="1" w:styleId="Titre1Car">
    <w:name w:val="Titre 1 Car"/>
    <w:basedOn w:val="Policepardfaut"/>
    <w:link w:val="Titre1"/>
    <w:uiPriority w:val="9"/>
    <w:rsid w:val="002B6FEA"/>
    <w:rPr>
      <w:rFonts w:ascii="Times New Roman" w:eastAsia="Times New Roman" w:hAnsi="Times New Roman" w:cs="Times New Roman"/>
      <w:b/>
      <w:bCs/>
      <w:kern w:val="36"/>
      <w:sz w:val="48"/>
      <w:szCs w:val="48"/>
      <w:lang w:eastAsia="es-CO"/>
    </w:rPr>
  </w:style>
  <w:style w:type="paragraph" w:styleId="Notedebasdepage">
    <w:name w:val="footnote text"/>
    <w:aliases w:val="Car"/>
    <w:basedOn w:val="Normal"/>
    <w:link w:val="NotedebasdepageCar"/>
    <w:unhideWhenUsed/>
    <w:rsid w:val="0056668D"/>
    <w:pPr>
      <w:jc w:val="left"/>
    </w:pPr>
    <w:rPr>
      <w:rFonts w:eastAsiaTheme="minorHAnsi" w:cstheme="minorBidi"/>
      <w:sz w:val="20"/>
      <w:szCs w:val="20"/>
      <w:lang w:val="es-ES"/>
    </w:rPr>
  </w:style>
  <w:style w:type="character" w:customStyle="1" w:styleId="NotedebasdepageCar">
    <w:name w:val="Note de bas de page Car"/>
    <w:aliases w:val="Car Car"/>
    <w:basedOn w:val="Policepardfaut"/>
    <w:link w:val="Notedebasdepage"/>
    <w:uiPriority w:val="99"/>
    <w:rsid w:val="0056668D"/>
    <w:rPr>
      <w:rFonts w:eastAsiaTheme="minorHAnsi" w:cstheme="minorBidi"/>
      <w:lang w:val="es-ES"/>
    </w:rPr>
  </w:style>
  <w:style w:type="character" w:styleId="Appelnotedebasdep">
    <w:name w:val="footnote reference"/>
    <w:basedOn w:val="Policepardfaut"/>
    <w:unhideWhenUsed/>
    <w:rsid w:val="0056668D"/>
    <w:rPr>
      <w:vertAlign w:val="superscript"/>
    </w:rPr>
  </w:style>
  <w:style w:type="paragraph" w:customStyle="1" w:styleId="Sinespaciado1">
    <w:name w:val="Sin espaciado1"/>
    <w:uiPriority w:val="99"/>
    <w:rsid w:val="0056668D"/>
    <w:rPr>
      <w:rFonts w:cs="Verdana"/>
      <w:sz w:val="28"/>
      <w:szCs w:val="28"/>
      <w:lang w:val="es-ES"/>
    </w:rPr>
  </w:style>
  <w:style w:type="paragraph" w:styleId="En-tte">
    <w:name w:val="header"/>
    <w:basedOn w:val="Normal"/>
    <w:link w:val="En-tteCar"/>
    <w:unhideWhenUsed/>
    <w:rsid w:val="0056668D"/>
    <w:pPr>
      <w:tabs>
        <w:tab w:val="center" w:pos="4419"/>
        <w:tab w:val="right" w:pos="8838"/>
      </w:tabs>
    </w:pPr>
  </w:style>
  <w:style w:type="character" w:customStyle="1" w:styleId="En-tteCar">
    <w:name w:val="En-tête Car"/>
    <w:basedOn w:val="Policepardfaut"/>
    <w:link w:val="En-tte"/>
    <w:rsid w:val="0056668D"/>
    <w:rPr>
      <w:rFonts w:cs="Verdana"/>
      <w:sz w:val="28"/>
      <w:szCs w:val="28"/>
    </w:rPr>
  </w:style>
  <w:style w:type="paragraph" w:styleId="Pieddepage">
    <w:name w:val="footer"/>
    <w:basedOn w:val="Normal"/>
    <w:link w:val="PieddepageCar"/>
    <w:uiPriority w:val="99"/>
    <w:unhideWhenUsed/>
    <w:rsid w:val="0056668D"/>
    <w:pPr>
      <w:tabs>
        <w:tab w:val="center" w:pos="4419"/>
        <w:tab w:val="right" w:pos="8838"/>
      </w:tabs>
    </w:pPr>
  </w:style>
  <w:style w:type="character" w:customStyle="1" w:styleId="PieddepageCar">
    <w:name w:val="Pied de page Car"/>
    <w:basedOn w:val="Policepardfaut"/>
    <w:link w:val="Pieddepage"/>
    <w:uiPriority w:val="99"/>
    <w:rsid w:val="0056668D"/>
    <w:rPr>
      <w:rFonts w:cs="Verdana"/>
      <w:sz w:val="28"/>
      <w:szCs w:val="28"/>
    </w:rPr>
  </w:style>
  <w:style w:type="paragraph" w:styleId="Corpsdetexte">
    <w:name w:val="Body Text"/>
    <w:basedOn w:val="Normal"/>
    <w:link w:val="CorpsdetexteCar"/>
    <w:uiPriority w:val="99"/>
    <w:semiHidden/>
    <w:rsid w:val="0056668D"/>
    <w:pPr>
      <w:spacing w:after="120"/>
      <w:jc w:val="left"/>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uiPriority w:val="99"/>
    <w:semiHidden/>
    <w:rsid w:val="0056668D"/>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1424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24AF"/>
    <w:rPr>
      <w:rFonts w:ascii="Segoe UI" w:hAnsi="Segoe UI" w:cs="Segoe UI"/>
      <w:sz w:val="18"/>
      <w:szCs w:val="18"/>
    </w:rPr>
  </w:style>
  <w:style w:type="paragraph" w:customStyle="1" w:styleId="a">
    <w:basedOn w:val="Normal"/>
    <w:next w:val="Titre"/>
    <w:qFormat/>
    <w:rsid w:val="005B69C2"/>
    <w:pPr>
      <w:jc w:val="center"/>
    </w:pPr>
    <w:rPr>
      <w:rFonts w:eastAsia="Times New Roman" w:cs="Times New Roman"/>
      <w:sz w:val="32"/>
      <w:szCs w:val="20"/>
      <w:lang w:eastAsia="es-ES"/>
    </w:rPr>
  </w:style>
  <w:style w:type="paragraph" w:styleId="Titre">
    <w:name w:val="Title"/>
    <w:basedOn w:val="Normal"/>
    <w:next w:val="Normal"/>
    <w:link w:val="TitreCar"/>
    <w:qFormat/>
    <w:locked/>
    <w:rsid w:val="005B69C2"/>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5B69C2"/>
    <w:rPr>
      <w:rFonts w:asciiTheme="majorHAnsi" w:eastAsiaTheme="majorEastAsia" w:hAnsiTheme="majorHAnsi" w:cstheme="majorBidi"/>
      <w:spacing w:val="-10"/>
      <w:kern w:val="28"/>
      <w:sz w:val="56"/>
      <w:szCs w:val="56"/>
    </w:rPr>
  </w:style>
  <w:style w:type="paragraph" w:styleId="Retraitcorpsdetexte">
    <w:name w:val="Body Text Indent"/>
    <w:basedOn w:val="Normal"/>
    <w:link w:val="RetraitcorpsdetexteCar"/>
    <w:rsid w:val="005B69C2"/>
    <w:pPr>
      <w:spacing w:after="120"/>
      <w:ind w:left="283"/>
      <w:jc w:val="left"/>
    </w:pPr>
    <w:rPr>
      <w:rFonts w:ascii="Arial" w:eastAsia="Times New Roman" w:hAnsi="Arial" w:cs="Times New Roman"/>
      <w:szCs w:val="20"/>
      <w:lang w:val="es-ES" w:eastAsia="es-ES"/>
    </w:rPr>
  </w:style>
  <w:style w:type="character" w:customStyle="1" w:styleId="RetraitcorpsdetexteCar">
    <w:name w:val="Retrait corps de texte Car"/>
    <w:basedOn w:val="Policepardfaut"/>
    <w:link w:val="Retraitcorpsdetexte"/>
    <w:rsid w:val="005B69C2"/>
    <w:rPr>
      <w:rFonts w:ascii="Arial" w:eastAsia="Times New Roman" w:hAnsi="Arial" w:cs="Times New Roman"/>
      <w:sz w:val="28"/>
      <w:lang w:val="es-ES" w:eastAsia="es-ES"/>
    </w:rPr>
  </w:style>
  <w:style w:type="paragraph" w:customStyle="1" w:styleId="Profesin">
    <w:name w:val="ProfesiÛn"/>
    <w:basedOn w:val="Normal"/>
    <w:rsid w:val="0093020D"/>
    <w:pPr>
      <w:tabs>
        <w:tab w:val="left" w:pos="1134"/>
      </w:tabs>
      <w:spacing w:line="360" w:lineRule="atLeast"/>
      <w:jc w:val="center"/>
    </w:pPr>
    <w:rPr>
      <w:rFonts w:ascii="Arial" w:eastAsia="Times New Roman" w:hAnsi="Arial" w:cs="Times New Roman"/>
      <w:b/>
      <w:sz w:val="32"/>
      <w:szCs w:val="20"/>
      <w:lang w:eastAsia="es-ES"/>
    </w:rPr>
  </w:style>
  <w:style w:type="paragraph" w:styleId="NormalWeb">
    <w:name w:val="Normal (Web)"/>
    <w:basedOn w:val="Normal"/>
    <w:uiPriority w:val="99"/>
    <w:unhideWhenUsed/>
    <w:rsid w:val="00621EE3"/>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apple-converted-space">
    <w:name w:val="apple-converted-space"/>
    <w:basedOn w:val="Policepardfaut"/>
    <w:rsid w:val="00621E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Marin"/>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68D"/>
    <w:pPr>
      <w:jc w:val="both"/>
    </w:pPr>
    <w:rPr>
      <w:rFonts w:cs="Verdana"/>
      <w:sz w:val="28"/>
      <w:szCs w:val="28"/>
    </w:rPr>
  </w:style>
  <w:style w:type="paragraph" w:styleId="Titre1">
    <w:name w:val="heading 1"/>
    <w:basedOn w:val="Normal"/>
    <w:link w:val="Titre1Car"/>
    <w:uiPriority w:val="9"/>
    <w:qFormat/>
    <w:locked/>
    <w:rsid w:val="002B6FEA"/>
    <w:pPr>
      <w:spacing w:before="100" w:beforeAutospacing="1" w:after="100" w:afterAutospacing="1"/>
      <w:jc w:val="left"/>
      <w:outlineLvl w:val="0"/>
    </w:pPr>
    <w:rPr>
      <w:rFonts w:ascii="Times New Roman" w:eastAsia="Times New Roman" w:hAnsi="Times New Roman" w:cs="Times New Roman"/>
      <w:b/>
      <w:bCs/>
      <w:kern w:val="36"/>
      <w:sz w:val="48"/>
      <w:szCs w:val="48"/>
      <w:lang w:eastAsia="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99"/>
    <w:qFormat/>
    <w:rsid w:val="002B6FEA"/>
    <w:pPr>
      <w:jc w:val="both"/>
    </w:pPr>
    <w:rPr>
      <w:rFonts w:cs="Verdana"/>
      <w:sz w:val="28"/>
      <w:szCs w:val="28"/>
    </w:rPr>
  </w:style>
  <w:style w:type="character" w:customStyle="1" w:styleId="SansinterligneCar">
    <w:name w:val="Sans interligne Car"/>
    <w:link w:val="Sansinterligne"/>
    <w:uiPriority w:val="99"/>
    <w:locked/>
    <w:rsid w:val="002B6FEA"/>
    <w:rPr>
      <w:rFonts w:cs="Verdana"/>
      <w:sz w:val="28"/>
      <w:szCs w:val="28"/>
    </w:rPr>
  </w:style>
  <w:style w:type="paragraph" w:styleId="Paragraphedeliste">
    <w:name w:val="List Paragraph"/>
    <w:basedOn w:val="Normal"/>
    <w:uiPriority w:val="99"/>
    <w:qFormat/>
    <w:rsid w:val="002B6FEA"/>
    <w:pPr>
      <w:ind w:left="708"/>
      <w:jc w:val="left"/>
    </w:pPr>
    <w:rPr>
      <w:sz w:val="24"/>
      <w:szCs w:val="24"/>
      <w:lang w:eastAsia="es-ES"/>
    </w:rPr>
  </w:style>
  <w:style w:type="character" w:customStyle="1" w:styleId="Titre1Car">
    <w:name w:val="Titre 1 Car"/>
    <w:basedOn w:val="Policepardfaut"/>
    <w:link w:val="Titre1"/>
    <w:uiPriority w:val="9"/>
    <w:rsid w:val="002B6FEA"/>
    <w:rPr>
      <w:rFonts w:ascii="Times New Roman" w:eastAsia="Times New Roman" w:hAnsi="Times New Roman" w:cs="Times New Roman"/>
      <w:b/>
      <w:bCs/>
      <w:kern w:val="36"/>
      <w:sz w:val="48"/>
      <w:szCs w:val="48"/>
      <w:lang w:eastAsia="es-CO"/>
    </w:rPr>
  </w:style>
  <w:style w:type="paragraph" w:styleId="Notedebasdepage">
    <w:name w:val="footnote text"/>
    <w:aliases w:val="Car"/>
    <w:basedOn w:val="Normal"/>
    <w:link w:val="NotedebasdepageCar"/>
    <w:unhideWhenUsed/>
    <w:rsid w:val="0056668D"/>
    <w:pPr>
      <w:jc w:val="left"/>
    </w:pPr>
    <w:rPr>
      <w:rFonts w:eastAsiaTheme="minorHAnsi" w:cstheme="minorBidi"/>
      <w:sz w:val="20"/>
      <w:szCs w:val="20"/>
      <w:lang w:val="es-ES"/>
    </w:rPr>
  </w:style>
  <w:style w:type="character" w:customStyle="1" w:styleId="NotedebasdepageCar">
    <w:name w:val="Note de bas de page Car"/>
    <w:aliases w:val="Car Car"/>
    <w:basedOn w:val="Policepardfaut"/>
    <w:link w:val="Notedebasdepage"/>
    <w:uiPriority w:val="99"/>
    <w:rsid w:val="0056668D"/>
    <w:rPr>
      <w:rFonts w:eastAsiaTheme="minorHAnsi" w:cstheme="minorBidi"/>
      <w:lang w:val="es-ES"/>
    </w:rPr>
  </w:style>
  <w:style w:type="character" w:styleId="Appelnotedebasdep">
    <w:name w:val="footnote reference"/>
    <w:basedOn w:val="Policepardfaut"/>
    <w:unhideWhenUsed/>
    <w:rsid w:val="0056668D"/>
    <w:rPr>
      <w:vertAlign w:val="superscript"/>
    </w:rPr>
  </w:style>
  <w:style w:type="paragraph" w:customStyle="1" w:styleId="Sinespaciado1">
    <w:name w:val="Sin espaciado1"/>
    <w:uiPriority w:val="99"/>
    <w:rsid w:val="0056668D"/>
    <w:rPr>
      <w:rFonts w:cs="Verdana"/>
      <w:sz w:val="28"/>
      <w:szCs w:val="28"/>
      <w:lang w:val="es-ES"/>
    </w:rPr>
  </w:style>
  <w:style w:type="paragraph" w:styleId="En-tte">
    <w:name w:val="header"/>
    <w:basedOn w:val="Normal"/>
    <w:link w:val="En-tteCar"/>
    <w:unhideWhenUsed/>
    <w:rsid w:val="0056668D"/>
    <w:pPr>
      <w:tabs>
        <w:tab w:val="center" w:pos="4419"/>
        <w:tab w:val="right" w:pos="8838"/>
      </w:tabs>
    </w:pPr>
  </w:style>
  <w:style w:type="character" w:customStyle="1" w:styleId="En-tteCar">
    <w:name w:val="En-tête Car"/>
    <w:basedOn w:val="Policepardfaut"/>
    <w:link w:val="En-tte"/>
    <w:rsid w:val="0056668D"/>
    <w:rPr>
      <w:rFonts w:cs="Verdana"/>
      <w:sz w:val="28"/>
      <w:szCs w:val="28"/>
    </w:rPr>
  </w:style>
  <w:style w:type="paragraph" w:styleId="Pieddepage">
    <w:name w:val="footer"/>
    <w:basedOn w:val="Normal"/>
    <w:link w:val="PieddepageCar"/>
    <w:uiPriority w:val="99"/>
    <w:unhideWhenUsed/>
    <w:rsid w:val="0056668D"/>
    <w:pPr>
      <w:tabs>
        <w:tab w:val="center" w:pos="4419"/>
        <w:tab w:val="right" w:pos="8838"/>
      </w:tabs>
    </w:pPr>
  </w:style>
  <w:style w:type="character" w:customStyle="1" w:styleId="PieddepageCar">
    <w:name w:val="Pied de page Car"/>
    <w:basedOn w:val="Policepardfaut"/>
    <w:link w:val="Pieddepage"/>
    <w:uiPriority w:val="99"/>
    <w:rsid w:val="0056668D"/>
    <w:rPr>
      <w:rFonts w:cs="Verdana"/>
      <w:sz w:val="28"/>
      <w:szCs w:val="28"/>
    </w:rPr>
  </w:style>
  <w:style w:type="paragraph" w:styleId="Corpsdetexte">
    <w:name w:val="Body Text"/>
    <w:basedOn w:val="Normal"/>
    <w:link w:val="CorpsdetexteCar"/>
    <w:uiPriority w:val="99"/>
    <w:semiHidden/>
    <w:rsid w:val="0056668D"/>
    <w:pPr>
      <w:spacing w:after="120"/>
      <w:jc w:val="left"/>
    </w:pPr>
    <w:rPr>
      <w:rFonts w:ascii="Times New Roman" w:eastAsia="Times New Roman" w:hAnsi="Times New Roman" w:cs="Times New Roman"/>
      <w:sz w:val="24"/>
      <w:szCs w:val="24"/>
      <w:lang w:eastAsia="es-ES"/>
    </w:rPr>
  </w:style>
  <w:style w:type="character" w:customStyle="1" w:styleId="CorpsdetexteCar">
    <w:name w:val="Corps de texte Car"/>
    <w:basedOn w:val="Policepardfaut"/>
    <w:link w:val="Corpsdetexte"/>
    <w:uiPriority w:val="99"/>
    <w:semiHidden/>
    <w:rsid w:val="0056668D"/>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1424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24AF"/>
    <w:rPr>
      <w:rFonts w:ascii="Segoe UI" w:hAnsi="Segoe UI" w:cs="Segoe UI"/>
      <w:sz w:val="18"/>
      <w:szCs w:val="18"/>
    </w:rPr>
  </w:style>
  <w:style w:type="paragraph" w:customStyle="1" w:styleId="a">
    <w:basedOn w:val="Normal"/>
    <w:next w:val="Titre"/>
    <w:qFormat/>
    <w:rsid w:val="005B69C2"/>
    <w:pPr>
      <w:jc w:val="center"/>
    </w:pPr>
    <w:rPr>
      <w:rFonts w:eastAsia="Times New Roman" w:cs="Times New Roman"/>
      <w:sz w:val="32"/>
      <w:szCs w:val="20"/>
      <w:lang w:eastAsia="es-ES"/>
    </w:rPr>
  </w:style>
  <w:style w:type="paragraph" w:styleId="Titre">
    <w:name w:val="Title"/>
    <w:basedOn w:val="Normal"/>
    <w:next w:val="Normal"/>
    <w:link w:val="TitreCar"/>
    <w:qFormat/>
    <w:locked/>
    <w:rsid w:val="005B69C2"/>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5B69C2"/>
    <w:rPr>
      <w:rFonts w:asciiTheme="majorHAnsi" w:eastAsiaTheme="majorEastAsia" w:hAnsiTheme="majorHAnsi" w:cstheme="majorBidi"/>
      <w:spacing w:val="-10"/>
      <w:kern w:val="28"/>
      <w:sz w:val="56"/>
      <w:szCs w:val="56"/>
    </w:rPr>
  </w:style>
  <w:style w:type="paragraph" w:styleId="Retraitcorpsdetexte">
    <w:name w:val="Body Text Indent"/>
    <w:basedOn w:val="Normal"/>
    <w:link w:val="RetraitcorpsdetexteCar"/>
    <w:rsid w:val="005B69C2"/>
    <w:pPr>
      <w:spacing w:after="120"/>
      <w:ind w:left="283"/>
      <w:jc w:val="left"/>
    </w:pPr>
    <w:rPr>
      <w:rFonts w:ascii="Arial" w:eastAsia="Times New Roman" w:hAnsi="Arial" w:cs="Times New Roman"/>
      <w:szCs w:val="20"/>
      <w:lang w:val="es-ES" w:eastAsia="es-ES"/>
    </w:rPr>
  </w:style>
  <w:style w:type="character" w:customStyle="1" w:styleId="RetraitcorpsdetexteCar">
    <w:name w:val="Retrait corps de texte Car"/>
    <w:basedOn w:val="Policepardfaut"/>
    <w:link w:val="Retraitcorpsdetexte"/>
    <w:rsid w:val="005B69C2"/>
    <w:rPr>
      <w:rFonts w:ascii="Arial" w:eastAsia="Times New Roman" w:hAnsi="Arial" w:cs="Times New Roman"/>
      <w:sz w:val="28"/>
      <w:lang w:val="es-ES" w:eastAsia="es-ES"/>
    </w:rPr>
  </w:style>
  <w:style w:type="paragraph" w:customStyle="1" w:styleId="Profesin">
    <w:name w:val="ProfesiÛn"/>
    <w:basedOn w:val="Normal"/>
    <w:rsid w:val="0093020D"/>
    <w:pPr>
      <w:tabs>
        <w:tab w:val="left" w:pos="1134"/>
      </w:tabs>
      <w:spacing w:line="360" w:lineRule="atLeast"/>
      <w:jc w:val="center"/>
    </w:pPr>
    <w:rPr>
      <w:rFonts w:ascii="Arial" w:eastAsia="Times New Roman" w:hAnsi="Arial" w:cs="Times New Roman"/>
      <w:b/>
      <w:sz w:val="32"/>
      <w:szCs w:val="20"/>
      <w:lang w:eastAsia="es-ES"/>
    </w:rPr>
  </w:style>
  <w:style w:type="paragraph" w:styleId="NormalWeb">
    <w:name w:val="Normal (Web)"/>
    <w:basedOn w:val="Normal"/>
    <w:uiPriority w:val="99"/>
    <w:unhideWhenUsed/>
    <w:rsid w:val="00621EE3"/>
    <w:pPr>
      <w:spacing w:before="100" w:beforeAutospacing="1" w:after="100" w:afterAutospacing="1"/>
      <w:jc w:val="left"/>
    </w:pPr>
    <w:rPr>
      <w:rFonts w:ascii="Times New Roman" w:eastAsia="Times New Roman" w:hAnsi="Times New Roman" w:cs="Times New Roman"/>
      <w:sz w:val="24"/>
      <w:szCs w:val="24"/>
      <w:lang w:eastAsia="es-CO"/>
    </w:rPr>
  </w:style>
  <w:style w:type="character" w:customStyle="1" w:styleId="apple-converted-space">
    <w:name w:val="apple-converted-space"/>
    <w:basedOn w:val="Policepardfaut"/>
    <w:rsid w:val="00621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57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6B7EE-20F4-4B8A-923A-DD8B7281A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9943</TotalTime>
  <Pages>18</Pages>
  <Words>5134</Words>
  <Characters>28242</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mcrinconj</dc:creator>
  <cp:keywords/>
  <dc:description/>
  <cp:lastModifiedBy>Malucimedina</cp:lastModifiedBy>
  <cp:revision>467</cp:revision>
  <cp:lastPrinted>2017-04-28T16:07:00Z</cp:lastPrinted>
  <dcterms:created xsi:type="dcterms:W3CDTF">2015-03-25T16:02:00Z</dcterms:created>
  <dcterms:modified xsi:type="dcterms:W3CDTF">2017-06-19T21:55:00Z</dcterms:modified>
</cp:coreProperties>
</file>