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4D6121" w:rsidRPr="004D6121" w:rsidRDefault="004D6121" w:rsidP="004D6121">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eastAsia="fr-FR"/>
        </w:rPr>
      </w:pPr>
      <w:bookmarkStart w:id="0" w:name="_GoBack"/>
      <w:bookmarkEnd w:id="0"/>
      <w:r w:rsidRPr="004D6121">
        <w:rPr>
          <w:rFonts w:ascii="Calibri" w:eastAsia="Calibri" w:hAnsi="Calibri" w:cs="Calibri"/>
          <w:color w:val="FF0000"/>
          <w:spacing w:val="-4"/>
          <w:sz w:val="16"/>
          <w:szCs w:val="16"/>
          <w:lang w:eastAsia="fr-FR"/>
        </w:rPr>
        <w:t>El siguiente es el documento presentado por el Magistrado Ponente que sirvió de base para proferir la providencia dentro del presente proceso</w:t>
      </w:r>
      <w:r w:rsidRPr="004D6121">
        <w:rPr>
          <w:rFonts w:ascii="Calibri" w:eastAsia="Calibri" w:hAnsi="Calibri" w:cs="Calibri"/>
          <w:color w:val="FF0000"/>
          <w:sz w:val="16"/>
          <w:szCs w:val="16"/>
          <w:lang w:eastAsia="fr-FR"/>
        </w:rPr>
        <w:t>. El contenido total y fiel de la decisión debe ser verificado en la Secretaría de esta Sala.</w:t>
      </w:r>
      <w:r w:rsidRPr="004D6121">
        <w:rPr>
          <w:rFonts w:ascii="Calibri" w:eastAsia="Calibri" w:hAnsi="Calibri" w:cs="Calibri"/>
          <w:color w:val="222222"/>
          <w:sz w:val="16"/>
          <w:szCs w:val="16"/>
          <w:lang w:eastAsia="fr-FR"/>
        </w:rPr>
        <w:t> </w:t>
      </w:r>
    </w:p>
    <w:p w:rsidR="004D6121" w:rsidRPr="004D6121" w:rsidRDefault="004D6121" w:rsidP="004D6121">
      <w:pPr>
        <w:shd w:val="clear" w:color="auto" w:fill="FFFFFF"/>
        <w:ind w:left="1843" w:hanging="1843"/>
        <w:jc w:val="both"/>
        <w:rPr>
          <w:rFonts w:ascii="Calibri" w:eastAsia="Times New Roman" w:hAnsi="Calibri" w:cs="Calibri"/>
          <w:color w:val="222222"/>
          <w:sz w:val="18"/>
          <w:szCs w:val="18"/>
          <w:lang w:eastAsia="fr-FR"/>
        </w:rPr>
      </w:pPr>
      <w:r w:rsidRPr="004D6121">
        <w:rPr>
          <w:rFonts w:ascii="Calibri" w:eastAsia="Times New Roman" w:hAnsi="Calibri" w:cs="Calibri"/>
          <w:color w:val="222222"/>
          <w:sz w:val="18"/>
          <w:szCs w:val="18"/>
          <w:lang w:eastAsia="fr-FR"/>
        </w:rPr>
        <w:t>Providencia:</w:t>
      </w:r>
      <w:r w:rsidRPr="004D6121">
        <w:rPr>
          <w:rFonts w:ascii="Calibri" w:eastAsia="Times New Roman" w:hAnsi="Calibri" w:cs="Calibri"/>
          <w:color w:val="222222"/>
          <w:sz w:val="18"/>
          <w:szCs w:val="18"/>
          <w:lang w:eastAsia="fr-FR"/>
        </w:rPr>
        <w:tab/>
        <w:t>Sentencia - 1ª instancia - 22 de junio de 2017</w:t>
      </w:r>
    </w:p>
    <w:p w:rsidR="004D6121" w:rsidRPr="004D6121" w:rsidRDefault="004D6121" w:rsidP="004D6121">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4D6121">
        <w:rPr>
          <w:rFonts w:ascii="Calibri" w:eastAsia="Calibri" w:hAnsi="Calibri" w:cs="Calibri"/>
          <w:color w:val="222222"/>
          <w:sz w:val="18"/>
          <w:szCs w:val="18"/>
          <w:lang w:eastAsia="fr-FR"/>
        </w:rPr>
        <w:t>Proceso:    </w:t>
      </w:r>
      <w:r w:rsidRPr="004D6121">
        <w:rPr>
          <w:rFonts w:ascii="Calibri" w:eastAsia="Calibri" w:hAnsi="Calibri" w:cs="Calibri"/>
          <w:color w:val="222222"/>
          <w:sz w:val="18"/>
          <w:szCs w:val="18"/>
          <w:lang w:eastAsia="fr-FR"/>
        </w:rPr>
        <w:tab/>
      </w:r>
      <w:r w:rsidRPr="004D6121">
        <w:rPr>
          <w:rFonts w:ascii="Calibri" w:eastAsia="Calibri" w:hAnsi="Calibri" w:cs="Calibri"/>
          <w:color w:val="222222"/>
          <w:spacing w:val="-6"/>
          <w:sz w:val="18"/>
          <w:szCs w:val="18"/>
          <w:lang w:eastAsia="fr-FR"/>
        </w:rPr>
        <w:t>Acción de Tutela – Niega el amparo</w:t>
      </w:r>
    </w:p>
    <w:p w:rsidR="004D6121" w:rsidRPr="004D6121" w:rsidRDefault="004D6121" w:rsidP="004D612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4D6121">
        <w:rPr>
          <w:rFonts w:ascii="Calibri" w:eastAsia="Calibri" w:hAnsi="Calibri" w:cs="Calibri"/>
          <w:color w:val="222222"/>
          <w:sz w:val="18"/>
          <w:szCs w:val="18"/>
          <w:lang w:eastAsia="fr-FR"/>
        </w:rPr>
        <w:t>Radicación Nro. :</w:t>
      </w:r>
      <w:r w:rsidRPr="004D6121">
        <w:rPr>
          <w:rFonts w:ascii="Calibri" w:eastAsia="Calibri" w:hAnsi="Calibri" w:cs="Calibri"/>
          <w:color w:val="222222"/>
          <w:sz w:val="18"/>
          <w:szCs w:val="18"/>
          <w:lang w:eastAsia="fr-FR"/>
        </w:rPr>
        <w:tab/>
      </w:r>
      <w:r w:rsidRPr="004D6121">
        <w:rPr>
          <w:rFonts w:ascii="Calibri" w:eastAsia="Calibri" w:hAnsi="Calibri" w:cs="Calibri"/>
          <w:bCs/>
          <w:iCs/>
          <w:color w:val="222222"/>
          <w:sz w:val="18"/>
          <w:szCs w:val="18"/>
          <w:lang w:eastAsia="fr-FR"/>
        </w:rPr>
        <w:t>66001-22-04-000-2017-00119-00</w:t>
      </w:r>
    </w:p>
    <w:p w:rsidR="004D6121" w:rsidRPr="004D6121" w:rsidRDefault="004D6121" w:rsidP="004D612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4D6121">
        <w:rPr>
          <w:rFonts w:ascii="Calibri" w:eastAsia="Calibri" w:hAnsi="Calibri" w:cs="Calibri"/>
          <w:bCs/>
          <w:iCs/>
          <w:color w:val="222222"/>
          <w:sz w:val="18"/>
          <w:szCs w:val="18"/>
          <w:lang w:val="es-ES" w:eastAsia="fr-FR"/>
        </w:rPr>
        <w:t xml:space="preserve">Accionante: </w:t>
      </w:r>
      <w:r w:rsidRPr="004D6121">
        <w:rPr>
          <w:rFonts w:ascii="Calibri" w:eastAsia="Calibri" w:hAnsi="Calibri" w:cs="Calibri"/>
          <w:bCs/>
          <w:iCs/>
          <w:color w:val="222222"/>
          <w:sz w:val="18"/>
          <w:szCs w:val="18"/>
          <w:lang w:val="es-ES" w:eastAsia="fr-FR"/>
        </w:rPr>
        <w:tab/>
        <w:t>JULIÁN DAVID DÍAZ NAVARRO</w:t>
      </w:r>
    </w:p>
    <w:p w:rsidR="004D6121" w:rsidRPr="004D6121" w:rsidRDefault="004D6121" w:rsidP="004D6121">
      <w:pPr>
        <w:shd w:val="clear" w:color="auto" w:fill="FFFFFF"/>
        <w:tabs>
          <w:tab w:val="left" w:pos="1843"/>
          <w:tab w:val="left" w:pos="4755"/>
        </w:tabs>
        <w:ind w:left="1843" w:hanging="1843"/>
        <w:jc w:val="both"/>
        <w:rPr>
          <w:rFonts w:ascii="Calibri" w:eastAsia="Calibri" w:hAnsi="Calibri" w:cs="Calibri"/>
          <w:color w:val="222222"/>
          <w:sz w:val="18"/>
          <w:szCs w:val="18"/>
          <w:lang w:eastAsia="fr-FR"/>
        </w:rPr>
      </w:pPr>
      <w:r w:rsidRPr="004D6121">
        <w:rPr>
          <w:rFonts w:ascii="Calibri" w:eastAsia="Calibri" w:hAnsi="Calibri" w:cs="Calibri"/>
          <w:color w:val="222222"/>
          <w:sz w:val="18"/>
          <w:szCs w:val="18"/>
          <w:lang w:eastAsia="fr-FR"/>
        </w:rPr>
        <w:t>Accionado:</w:t>
      </w:r>
      <w:r w:rsidRPr="004D6121">
        <w:rPr>
          <w:rFonts w:ascii="Calibri" w:eastAsia="Calibri" w:hAnsi="Calibri" w:cs="Calibri"/>
          <w:color w:val="222222"/>
          <w:sz w:val="18"/>
          <w:szCs w:val="18"/>
          <w:lang w:eastAsia="fr-FR"/>
        </w:rPr>
        <w:tab/>
        <w:t>SUPERINTENDENCIA DE SOCIEDADES Y OTROS</w:t>
      </w:r>
    </w:p>
    <w:p w:rsidR="004D6121" w:rsidRPr="004D6121" w:rsidRDefault="004D6121" w:rsidP="004D6121">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4D6121">
        <w:rPr>
          <w:rFonts w:ascii="Calibri" w:eastAsia="Calibri" w:hAnsi="Calibri" w:cs="Calibri"/>
          <w:color w:val="222222"/>
          <w:sz w:val="18"/>
          <w:szCs w:val="18"/>
          <w:lang w:eastAsia="fr-FR"/>
        </w:rPr>
        <w:t>Magistrado Ponente: </w:t>
      </w:r>
      <w:r w:rsidRPr="004D6121">
        <w:rPr>
          <w:rFonts w:ascii="Calibri" w:eastAsia="Calibri" w:hAnsi="Calibri" w:cs="Calibri"/>
          <w:color w:val="222222"/>
          <w:sz w:val="18"/>
          <w:szCs w:val="18"/>
          <w:lang w:eastAsia="fr-FR"/>
        </w:rPr>
        <w:tab/>
      </w:r>
      <w:r w:rsidRPr="004D6121">
        <w:rPr>
          <w:rFonts w:ascii="Calibri" w:eastAsia="Calibri" w:hAnsi="Calibri" w:cs="Calibri"/>
          <w:bCs/>
          <w:iCs/>
          <w:color w:val="222222"/>
          <w:sz w:val="18"/>
          <w:szCs w:val="18"/>
          <w:lang w:eastAsia="fr-FR"/>
        </w:rPr>
        <w:t xml:space="preserve">MANUEL </w:t>
      </w:r>
      <w:proofErr w:type="spellStart"/>
      <w:r w:rsidRPr="004D6121">
        <w:rPr>
          <w:rFonts w:ascii="Calibri" w:eastAsia="Calibri" w:hAnsi="Calibri" w:cs="Calibri"/>
          <w:bCs/>
          <w:iCs/>
          <w:color w:val="222222"/>
          <w:sz w:val="18"/>
          <w:szCs w:val="18"/>
          <w:lang w:eastAsia="fr-FR"/>
        </w:rPr>
        <w:t>YARZAGARAY</w:t>
      </w:r>
      <w:proofErr w:type="spellEnd"/>
      <w:r w:rsidRPr="004D6121">
        <w:rPr>
          <w:rFonts w:ascii="Calibri" w:eastAsia="Calibri" w:hAnsi="Calibri" w:cs="Calibri"/>
          <w:bCs/>
          <w:iCs/>
          <w:color w:val="222222"/>
          <w:sz w:val="18"/>
          <w:szCs w:val="18"/>
          <w:lang w:eastAsia="fr-FR"/>
        </w:rPr>
        <w:t xml:space="preserve"> BANDERA</w:t>
      </w:r>
    </w:p>
    <w:p w:rsidR="004D6121" w:rsidRPr="004D6121" w:rsidRDefault="004D6121" w:rsidP="004D6121">
      <w:pPr>
        <w:shd w:val="clear" w:color="auto" w:fill="FFFFFF"/>
        <w:tabs>
          <w:tab w:val="left" w:pos="1843"/>
          <w:tab w:val="left" w:pos="4755"/>
        </w:tabs>
        <w:ind w:left="1843" w:hanging="1843"/>
        <w:jc w:val="both"/>
        <w:rPr>
          <w:rFonts w:eastAsia="Calibri"/>
          <w:sz w:val="16"/>
          <w:szCs w:val="16"/>
          <w:lang w:eastAsia="fr-FR"/>
        </w:rPr>
      </w:pPr>
    </w:p>
    <w:p w:rsidR="004D6121" w:rsidRPr="004D6121" w:rsidRDefault="004D6121" w:rsidP="004D6121">
      <w:pPr>
        <w:tabs>
          <w:tab w:val="left" w:pos="1843"/>
          <w:tab w:val="left" w:pos="2432"/>
        </w:tabs>
        <w:spacing w:after="200"/>
        <w:jc w:val="both"/>
        <w:rPr>
          <w:rFonts w:ascii="Calibri" w:eastAsia="Calibri" w:hAnsi="Calibri" w:cs="Calibri"/>
          <w:bCs/>
          <w:iCs/>
          <w:color w:val="222222"/>
          <w:sz w:val="18"/>
          <w:szCs w:val="18"/>
          <w:lang w:eastAsia="fr-FR"/>
        </w:rPr>
      </w:pPr>
      <w:r w:rsidRPr="004D6121">
        <w:rPr>
          <w:rFonts w:ascii="Calibri" w:eastAsia="Calibri" w:hAnsi="Calibri" w:cs="Calibri"/>
          <w:b/>
          <w:bCs/>
          <w:iCs/>
          <w:color w:val="222222"/>
          <w:sz w:val="18"/>
          <w:szCs w:val="18"/>
          <w:lang w:eastAsia="fr-FR"/>
        </w:rPr>
        <w:t xml:space="preserve">Temas: </w:t>
      </w:r>
      <w:r w:rsidRPr="004D6121">
        <w:rPr>
          <w:rFonts w:ascii="Calibri" w:eastAsia="Calibri" w:hAnsi="Calibri" w:cs="Calibri"/>
          <w:b/>
          <w:bCs/>
          <w:iCs/>
          <w:color w:val="222222"/>
          <w:sz w:val="18"/>
          <w:szCs w:val="18"/>
          <w:lang w:eastAsia="fr-FR"/>
        </w:rPr>
        <w:tab/>
      </w:r>
      <w:r w:rsidRPr="004D6121">
        <w:rPr>
          <w:rFonts w:ascii="Calibri" w:eastAsia="Calibri" w:hAnsi="Calibri" w:cs="Calibri"/>
          <w:b/>
          <w:bCs/>
          <w:iCs/>
          <w:color w:val="222222"/>
          <w:sz w:val="18"/>
          <w:szCs w:val="18"/>
          <w:lang w:val="es-ES" w:eastAsia="fr-FR"/>
        </w:rPr>
        <w:t>VULNERACIÓN ARGÜIDA INEXISTENTE / IMPROCEDENCIA DE LA ACCIÓN.</w:t>
      </w:r>
      <w:r w:rsidRPr="004D6121">
        <w:rPr>
          <w:rFonts w:ascii="Verdana" w:hAnsi="Verdana" w:cs="Arial"/>
          <w:sz w:val="26"/>
          <w:szCs w:val="26"/>
          <w:lang w:val="es-ES_tradnl"/>
        </w:rPr>
        <w:t xml:space="preserve"> </w:t>
      </w:r>
      <w:r w:rsidRPr="004D6121">
        <w:rPr>
          <w:rFonts w:ascii="Calibri" w:eastAsia="Calibri" w:hAnsi="Calibri" w:cs="Calibri"/>
          <w:bCs/>
          <w:iCs/>
          <w:color w:val="222222"/>
          <w:sz w:val="18"/>
          <w:szCs w:val="18"/>
          <w:lang w:val="es-ES_tradnl" w:eastAsia="fr-FR"/>
        </w:rPr>
        <w:t xml:space="preserve">A criterio de esta Colegiatura el señor Julián David Díaz Navarro se anticipó con la interposición de la presente acción de tutela, pues todo indica que partió de supuestos hipotéticos o meras probabilidades para activar este mecanismo judicial ante lo que consideró una amenaza eventual o futura, toda vez que si bien se corroboró que el ex liquidador de la Clínica Risaralda presentó una petición a la Secretaría de Hacienda, tal como fue expuesto por el accionante, es claro que ésta no adquiría poder decisorio alguno que le permitiera configurar por </w:t>
      </w:r>
      <w:proofErr w:type="spellStart"/>
      <w:r w:rsidRPr="004D6121">
        <w:rPr>
          <w:rFonts w:ascii="Calibri" w:eastAsia="Calibri" w:hAnsi="Calibri" w:cs="Calibri"/>
          <w:bCs/>
          <w:iCs/>
          <w:color w:val="222222"/>
          <w:sz w:val="18"/>
          <w:szCs w:val="18"/>
          <w:lang w:val="es-ES_tradnl" w:eastAsia="fr-FR"/>
        </w:rPr>
        <w:t>si</w:t>
      </w:r>
      <w:proofErr w:type="spellEnd"/>
      <w:r w:rsidRPr="004D6121">
        <w:rPr>
          <w:rFonts w:ascii="Calibri" w:eastAsia="Calibri" w:hAnsi="Calibri" w:cs="Calibri"/>
          <w:bCs/>
          <w:iCs/>
          <w:color w:val="222222"/>
          <w:sz w:val="18"/>
          <w:szCs w:val="18"/>
          <w:lang w:val="es-ES_tradnl" w:eastAsia="fr-FR"/>
        </w:rPr>
        <w:t xml:space="preserve"> misma una vulneración de sus derechos fundamentales, es más, al momento de acudir a la presente solicitud de amparo no contaba ni siquiera con una respuesta positiva por parte de la Secretaría de Hacienda, que avalara los intereses planteados por el señor Octavio Restrepo, y que por ende pudiera haberlo hecho pensar que necesitaba ejercer acciones urgentes como la presente para evitar la posible causación de un perjuicio en su contra. Por otra parte, respecto del derecho de petición que radicó el actor en la Superintendencia de Sociedades, también se logró establecer en esta actuación, como ya se había mencionado en párrafos anteriores, que ya se le brindó una respuesta, en la que de forma clara se le indicó que una vez sea ingresado el dinero reconocido a favor de la Clínica Risaralda, se deberá reabrir el proceso </w:t>
      </w:r>
      <w:proofErr w:type="spellStart"/>
      <w:r w:rsidRPr="004D6121">
        <w:rPr>
          <w:rFonts w:ascii="Calibri" w:eastAsia="Calibri" w:hAnsi="Calibri" w:cs="Calibri"/>
          <w:bCs/>
          <w:iCs/>
          <w:color w:val="222222"/>
          <w:sz w:val="18"/>
          <w:szCs w:val="18"/>
          <w:lang w:val="es-ES_tradnl" w:eastAsia="fr-FR"/>
        </w:rPr>
        <w:t>liquidatorio</w:t>
      </w:r>
      <w:proofErr w:type="spellEnd"/>
      <w:r w:rsidRPr="004D6121">
        <w:rPr>
          <w:rFonts w:ascii="Calibri" w:eastAsia="Calibri" w:hAnsi="Calibri" w:cs="Calibri"/>
          <w:bCs/>
          <w:iCs/>
          <w:color w:val="222222"/>
          <w:sz w:val="18"/>
          <w:szCs w:val="18"/>
          <w:lang w:val="es-ES_tradnl" w:eastAsia="fr-FR"/>
        </w:rPr>
        <w:t xml:space="preserve"> y posteriormente se habrán de tomar las decisiones del caso en lo que tiene que ver con los acreedores insolutos, teniendo en cuenta la prelación legal de créditos. De acuerdo a lo anterior, no avizora esta Corporación que exista vulneración por parte de alguna de las accionadas de los derechos fundamentales invocados por el accionante, lo que denota la improcedencia de la presente acción constitucional.</w:t>
      </w:r>
    </w:p>
    <w:p w:rsidR="004D6121" w:rsidRDefault="004D6121" w:rsidP="004E0A23">
      <w:pPr>
        <w:spacing w:line="336" w:lineRule="auto"/>
        <w:jc w:val="center"/>
        <w:rPr>
          <w:rFonts w:ascii="Verdana" w:hAnsi="Verdana"/>
          <w:b/>
          <w:sz w:val="26"/>
          <w:szCs w:val="26"/>
          <w:lang w:eastAsia="en-US"/>
        </w:rPr>
      </w:pPr>
    </w:p>
    <w:p w:rsidR="0025365E" w:rsidRDefault="0025365E" w:rsidP="004E0A23">
      <w:pPr>
        <w:spacing w:line="336" w:lineRule="auto"/>
        <w:jc w:val="center"/>
        <w:rPr>
          <w:rFonts w:ascii="Verdana" w:hAnsi="Verdana"/>
          <w:b/>
          <w:sz w:val="26"/>
          <w:szCs w:val="26"/>
          <w:lang w:val="es-ES" w:eastAsia="en-US"/>
        </w:rPr>
      </w:pPr>
      <w:r>
        <w:rPr>
          <w:rFonts w:ascii="Verdana" w:hAnsi="Verdana"/>
          <w:b/>
          <w:sz w:val="26"/>
          <w:szCs w:val="26"/>
          <w:lang w:eastAsia="en-US"/>
        </w:rPr>
        <w:t>REPÚBLICA DE COLOMBIA</w:t>
      </w:r>
    </w:p>
    <w:p w:rsidR="0025365E" w:rsidRDefault="0025365E" w:rsidP="004E0A23">
      <w:pPr>
        <w:spacing w:line="336" w:lineRule="auto"/>
        <w:jc w:val="center"/>
        <w:rPr>
          <w:rFonts w:ascii="Verdana" w:hAnsi="Verdana"/>
          <w:b/>
          <w:sz w:val="26"/>
          <w:szCs w:val="26"/>
          <w:lang w:eastAsia="en-US"/>
        </w:rPr>
      </w:pPr>
      <w:r>
        <w:rPr>
          <w:rFonts w:ascii="Verdana" w:hAnsi="Verdana"/>
          <w:b/>
          <w:sz w:val="26"/>
          <w:szCs w:val="26"/>
          <w:lang w:eastAsia="en-US"/>
        </w:rPr>
        <w:t>RAMA JUDICIAL DEL PODER PÚBLICO</w:t>
      </w:r>
    </w:p>
    <w:p w:rsidR="0025365E" w:rsidRDefault="00C02233" w:rsidP="004E0A23">
      <w:pPr>
        <w:spacing w:line="336" w:lineRule="auto"/>
        <w:jc w:val="center"/>
        <w:rPr>
          <w:rFonts w:ascii="Verdana" w:hAnsi="Verdana"/>
          <w:b/>
          <w:sz w:val="26"/>
          <w:szCs w:val="26"/>
          <w:lang w:eastAsia="en-US"/>
        </w:rPr>
      </w:pPr>
      <w:r>
        <w:rPr>
          <w:rFonts w:ascii="Verdana" w:hAnsi="Verdana"/>
          <w:b/>
          <w:noProof/>
          <w:sz w:val="26"/>
          <w:szCs w:val="26"/>
          <w:lang w:val="fr-FR" w:eastAsia="fr-FR"/>
        </w:rPr>
        <w:drawing>
          <wp:inline distT="0" distB="0" distL="0" distR="0">
            <wp:extent cx="578006" cy="578006"/>
            <wp:effectExtent l="0" t="0" r="0" b="0"/>
            <wp:docPr id="3" name="Imagen 2"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615" cy="579615"/>
                    </a:xfrm>
                    <a:prstGeom prst="rect">
                      <a:avLst/>
                    </a:prstGeom>
                    <a:noFill/>
                    <a:ln>
                      <a:noFill/>
                    </a:ln>
                  </pic:spPr>
                </pic:pic>
              </a:graphicData>
            </a:graphic>
          </wp:inline>
        </w:drawing>
      </w:r>
    </w:p>
    <w:p w:rsidR="0025365E" w:rsidRDefault="0025365E" w:rsidP="004E0A23">
      <w:pPr>
        <w:spacing w:line="336" w:lineRule="auto"/>
        <w:jc w:val="center"/>
        <w:rPr>
          <w:rFonts w:ascii="Verdana" w:hAnsi="Verdana"/>
          <w:b/>
          <w:sz w:val="26"/>
          <w:szCs w:val="26"/>
          <w:lang w:eastAsia="en-US"/>
        </w:rPr>
      </w:pPr>
      <w:r>
        <w:rPr>
          <w:rFonts w:ascii="Verdana" w:hAnsi="Verdana"/>
          <w:b/>
          <w:sz w:val="26"/>
          <w:szCs w:val="26"/>
          <w:lang w:eastAsia="en-US"/>
        </w:rPr>
        <w:t>TRIBUNAL SUPERIOR DEL DISTRITO JUDICIAL DE PEREIRA</w:t>
      </w:r>
    </w:p>
    <w:p w:rsidR="0025365E" w:rsidRDefault="0025365E" w:rsidP="004E0A23">
      <w:pPr>
        <w:spacing w:line="336" w:lineRule="auto"/>
        <w:jc w:val="center"/>
        <w:rPr>
          <w:rFonts w:ascii="Verdana" w:hAnsi="Verdana"/>
          <w:b/>
          <w:sz w:val="26"/>
          <w:szCs w:val="26"/>
          <w:lang w:eastAsia="en-US"/>
        </w:rPr>
      </w:pPr>
      <w:r>
        <w:rPr>
          <w:rFonts w:ascii="Verdana" w:hAnsi="Verdana"/>
          <w:b/>
          <w:sz w:val="26"/>
          <w:szCs w:val="26"/>
          <w:lang w:eastAsia="en-US"/>
        </w:rPr>
        <w:t>SALA DE DECISIÓN PENAL</w:t>
      </w:r>
    </w:p>
    <w:p w:rsidR="004D6121" w:rsidRDefault="004D6121" w:rsidP="0025365E">
      <w:pPr>
        <w:spacing w:line="276" w:lineRule="auto"/>
        <w:jc w:val="center"/>
        <w:rPr>
          <w:rFonts w:ascii="Verdana" w:hAnsi="Verdana"/>
          <w:b/>
          <w:sz w:val="26"/>
          <w:szCs w:val="26"/>
          <w:lang w:eastAsia="en-US"/>
        </w:rPr>
      </w:pPr>
    </w:p>
    <w:p w:rsidR="0025365E" w:rsidRDefault="0025365E" w:rsidP="0025365E">
      <w:pPr>
        <w:spacing w:line="276" w:lineRule="auto"/>
        <w:jc w:val="center"/>
        <w:rPr>
          <w:rFonts w:ascii="Verdana" w:hAnsi="Verdana"/>
          <w:b/>
          <w:sz w:val="26"/>
          <w:szCs w:val="26"/>
          <w:lang w:eastAsia="en-US"/>
        </w:rPr>
      </w:pPr>
      <w:proofErr w:type="spellStart"/>
      <w:r>
        <w:rPr>
          <w:rFonts w:ascii="Verdana" w:hAnsi="Verdana"/>
          <w:b/>
          <w:sz w:val="26"/>
          <w:szCs w:val="26"/>
          <w:lang w:eastAsia="en-US"/>
        </w:rPr>
        <w:t>M.P</w:t>
      </w:r>
      <w:proofErr w:type="spellEnd"/>
      <w:r>
        <w:rPr>
          <w:rFonts w:ascii="Verdana" w:hAnsi="Verdana"/>
          <w:b/>
          <w:sz w:val="26"/>
          <w:szCs w:val="26"/>
          <w:lang w:eastAsia="en-US"/>
        </w:rPr>
        <w:t xml:space="preserve">. MANUEL </w:t>
      </w:r>
      <w:proofErr w:type="spellStart"/>
      <w:r>
        <w:rPr>
          <w:rFonts w:ascii="Verdana" w:hAnsi="Verdana"/>
          <w:b/>
          <w:sz w:val="26"/>
          <w:szCs w:val="26"/>
          <w:lang w:eastAsia="en-US"/>
        </w:rPr>
        <w:t>YARZAGARAY</w:t>
      </w:r>
      <w:proofErr w:type="spellEnd"/>
      <w:r>
        <w:rPr>
          <w:rFonts w:ascii="Verdana" w:hAnsi="Verdana"/>
          <w:b/>
          <w:sz w:val="26"/>
          <w:szCs w:val="26"/>
          <w:lang w:eastAsia="en-US"/>
        </w:rPr>
        <w:t xml:space="preserve"> BANDERA</w:t>
      </w:r>
    </w:p>
    <w:p w:rsidR="004D6121" w:rsidRDefault="004D6121" w:rsidP="0025365E">
      <w:pPr>
        <w:suppressAutoHyphens/>
        <w:spacing w:line="312" w:lineRule="auto"/>
        <w:jc w:val="center"/>
        <w:rPr>
          <w:rFonts w:ascii="Verdana" w:hAnsi="Verdana" w:cs="Arial"/>
          <w:b/>
          <w:bCs/>
          <w:spacing w:val="-4"/>
          <w:sz w:val="26"/>
          <w:szCs w:val="26"/>
        </w:rPr>
      </w:pPr>
    </w:p>
    <w:p w:rsidR="0025365E" w:rsidRDefault="0025365E" w:rsidP="0025365E">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 xml:space="preserve">SENTENCIA DE TUTELA </w:t>
      </w:r>
      <w:r w:rsidR="002A29F1">
        <w:rPr>
          <w:rFonts w:ascii="Verdana" w:hAnsi="Verdana" w:cs="Arial"/>
          <w:b/>
          <w:bCs/>
          <w:spacing w:val="-4"/>
          <w:sz w:val="26"/>
          <w:szCs w:val="26"/>
        </w:rPr>
        <w:t>DE PRIMERA</w:t>
      </w:r>
      <w:r>
        <w:rPr>
          <w:rFonts w:ascii="Verdana" w:hAnsi="Verdana" w:cs="Arial"/>
          <w:b/>
          <w:bCs/>
          <w:spacing w:val="-4"/>
          <w:sz w:val="26"/>
          <w:szCs w:val="26"/>
        </w:rPr>
        <w:t xml:space="preserve"> INSTANCIA</w:t>
      </w:r>
    </w:p>
    <w:p w:rsidR="0025365E" w:rsidRPr="00B4674D" w:rsidRDefault="0025365E" w:rsidP="004D6121">
      <w:pPr>
        <w:jc w:val="center"/>
        <w:rPr>
          <w:rFonts w:ascii="Verdana" w:hAnsi="Verdana"/>
          <w:spacing w:val="-3"/>
          <w:sz w:val="32"/>
          <w:szCs w:val="28"/>
          <w:lang w:eastAsia="en-US"/>
        </w:rPr>
      </w:pPr>
    </w:p>
    <w:p w:rsidR="0025365E" w:rsidRDefault="0025365E" w:rsidP="0025365E">
      <w:pPr>
        <w:spacing w:line="276" w:lineRule="auto"/>
        <w:jc w:val="center"/>
        <w:rPr>
          <w:rFonts w:ascii="Verdana" w:hAnsi="Verdana" w:cs="Arial"/>
          <w:b/>
          <w:bCs/>
          <w:sz w:val="26"/>
          <w:szCs w:val="26"/>
          <w:lang w:eastAsia="en-US"/>
        </w:rPr>
      </w:pPr>
      <w:r>
        <w:rPr>
          <w:rFonts w:ascii="Verdana" w:hAnsi="Verdana" w:cs="Arial"/>
          <w:spacing w:val="-3"/>
          <w:sz w:val="26"/>
          <w:szCs w:val="26"/>
          <w:lang w:eastAsia="en-US"/>
        </w:rPr>
        <w:t>Aprobado por Acta No.</w:t>
      </w:r>
      <w:r w:rsidR="00150012">
        <w:rPr>
          <w:rFonts w:ascii="Verdana" w:hAnsi="Verdana" w:cs="Arial"/>
          <w:spacing w:val="-3"/>
          <w:sz w:val="26"/>
          <w:szCs w:val="26"/>
          <w:lang w:eastAsia="en-US"/>
        </w:rPr>
        <w:t xml:space="preserve"> 556</w:t>
      </w:r>
      <w:r w:rsidR="008F0DEE">
        <w:rPr>
          <w:rFonts w:ascii="Verdana" w:hAnsi="Verdana" w:cs="Arial"/>
          <w:spacing w:val="-3"/>
          <w:sz w:val="26"/>
          <w:szCs w:val="26"/>
          <w:lang w:eastAsia="en-US"/>
        </w:rPr>
        <w:t xml:space="preserve"> del 22</w:t>
      </w:r>
      <w:r>
        <w:rPr>
          <w:rFonts w:ascii="Verdana" w:hAnsi="Verdana" w:cs="Arial"/>
          <w:spacing w:val="-3"/>
          <w:sz w:val="26"/>
          <w:szCs w:val="26"/>
          <w:lang w:eastAsia="en-US"/>
        </w:rPr>
        <w:t xml:space="preserve"> de junio de 2017. H:</w:t>
      </w:r>
      <w:r w:rsidR="00A61E9B">
        <w:rPr>
          <w:rFonts w:ascii="Verdana" w:hAnsi="Verdana" w:cs="Arial"/>
          <w:spacing w:val="-3"/>
          <w:sz w:val="26"/>
          <w:szCs w:val="26"/>
          <w:lang w:eastAsia="en-US"/>
        </w:rPr>
        <w:t xml:space="preserve"> </w:t>
      </w:r>
      <w:r w:rsidR="00150012">
        <w:rPr>
          <w:rFonts w:ascii="Verdana" w:hAnsi="Verdana" w:cs="Arial"/>
          <w:spacing w:val="-3"/>
          <w:sz w:val="26"/>
          <w:szCs w:val="26"/>
          <w:lang w:eastAsia="en-US"/>
        </w:rPr>
        <w:t>10:00 a</w:t>
      </w:r>
      <w:r w:rsidR="00A61E9B">
        <w:rPr>
          <w:rFonts w:ascii="Verdana" w:hAnsi="Verdana" w:cs="Arial"/>
          <w:spacing w:val="-3"/>
          <w:sz w:val="26"/>
          <w:szCs w:val="26"/>
          <w:lang w:eastAsia="en-US"/>
        </w:rPr>
        <w:t>.m.</w:t>
      </w:r>
      <w:r>
        <w:rPr>
          <w:rFonts w:ascii="Verdana" w:hAnsi="Verdana" w:cs="Arial"/>
          <w:spacing w:val="-3"/>
          <w:sz w:val="26"/>
          <w:szCs w:val="26"/>
          <w:lang w:eastAsia="en-US"/>
        </w:rPr>
        <w:t xml:space="preserve">   </w:t>
      </w:r>
      <w:r>
        <w:rPr>
          <w:rFonts w:ascii="Verdana" w:hAnsi="Verdana" w:cs="Arial"/>
          <w:b/>
          <w:bCs/>
          <w:sz w:val="26"/>
          <w:szCs w:val="26"/>
          <w:lang w:eastAsia="en-US"/>
        </w:rPr>
        <w:t xml:space="preserve"> </w:t>
      </w:r>
    </w:p>
    <w:p w:rsidR="0025365E" w:rsidRDefault="0025365E" w:rsidP="0025365E">
      <w:pPr>
        <w:spacing w:line="276" w:lineRule="auto"/>
        <w:jc w:val="center"/>
        <w:rPr>
          <w:rFonts w:ascii="Verdana" w:hAnsi="Verdana" w:cs="Arial"/>
          <w:b/>
          <w:bCs/>
          <w:szCs w:val="26"/>
          <w:lang w:eastAsia="en-US"/>
        </w:rPr>
      </w:pPr>
    </w:p>
    <w:tbl>
      <w:tblPr>
        <w:tblpPr w:leftFromText="141" w:rightFromText="141" w:vertAnchor="text" w:horzAnchor="margin" w:tblpXSpec="center" w:tblpY="-25"/>
        <w:tblW w:w="637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5"/>
        <w:gridCol w:w="4819"/>
      </w:tblGrid>
      <w:tr w:rsidR="004D6121" w:rsidTr="004D6121">
        <w:trPr>
          <w:trHeight w:val="71"/>
        </w:trPr>
        <w:tc>
          <w:tcPr>
            <w:tcW w:w="1555" w:type="dxa"/>
            <w:tcBorders>
              <w:top w:val="single" w:sz="4" w:space="0" w:color="auto"/>
              <w:left w:val="single" w:sz="4" w:space="0" w:color="auto"/>
              <w:bottom w:val="nil"/>
              <w:right w:val="nil"/>
            </w:tcBorders>
            <w:hideMark/>
          </w:tcPr>
          <w:p w:rsidR="004D6121" w:rsidRPr="00AF28C4" w:rsidRDefault="004D6121" w:rsidP="004D6121">
            <w:pPr>
              <w:widowControl w:val="0"/>
              <w:autoSpaceDE w:val="0"/>
              <w:autoSpaceDN w:val="0"/>
              <w:adjustRightInd w:val="0"/>
              <w:spacing w:line="276" w:lineRule="auto"/>
              <w:ind w:left="142" w:right="-51" w:hanging="142"/>
              <w:jc w:val="both"/>
              <w:rPr>
                <w:rFonts w:ascii="Corbel" w:hAnsi="Corbel" w:cs="Arial"/>
                <w:b/>
                <w:bCs/>
              </w:rPr>
            </w:pPr>
            <w:r w:rsidRPr="00AF28C4">
              <w:rPr>
                <w:rFonts w:ascii="Corbel" w:hAnsi="Corbel" w:cs="Arial"/>
                <w:b/>
                <w:bCs/>
              </w:rPr>
              <w:t>Radicación:</w:t>
            </w:r>
          </w:p>
        </w:tc>
        <w:tc>
          <w:tcPr>
            <w:tcW w:w="4819" w:type="dxa"/>
            <w:tcBorders>
              <w:top w:val="single" w:sz="4" w:space="0" w:color="auto"/>
              <w:left w:val="nil"/>
              <w:bottom w:val="nil"/>
              <w:right w:val="single" w:sz="4" w:space="0" w:color="auto"/>
            </w:tcBorders>
            <w:hideMark/>
          </w:tcPr>
          <w:p w:rsidR="004D6121" w:rsidRPr="00AF28C4" w:rsidRDefault="004D6121" w:rsidP="004D6121">
            <w:pPr>
              <w:widowControl w:val="0"/>
              <w:autoSpaceDE w:val="0"/>
              <w:autoSpaceDN w:val="0"/>
              <w:adjustRightInd w:val="0"/>
              <w:spacing w:line="276" w:lineRule="auto"/>
              <w:ind w:left="142" w:right="-51" w:hanging="142"/>
              <w:jc w:val="both"/>
              <w:rPr>
                <w:rFonts w:ascii="Corbel" w:hAnsi="Corbel" w:cs="Arial"/>
                <w:bCs/>
              </w:rPr>
            </w:pPr>
            <w:r w:rsidRPr="00AF28C4">
              <w:rPr>
                <w:rFonts w:ascii="Corbel" w:hAnsi="Corbel" w:cs="Arial"/>
                <w:bCs/>
              </w:rPr>
              <w:t>66001-22-04-000-2017-00119-00</w:t>
            </w:r>
          </w:p>
        </w:tc>
      </w:tr>
      <w:tr w:rsidR="004D6121" w:rsidTr="004D6121">
        <w:trPr>
          <w:trHeight w:val="275"/>
        </w:trPr>
        <w:tc>
          <w:tcPr>
            <w:tcW w:w="1555" w:type="dxa"/>
            <w:tcBorders>
              <w:top w:val="nil"/>
              <w:left w:val="single" w:sz="4" w:space="0" w:color="auto"/>
              <w:bottom w:val="nil"/>
              <w:right w:val="nil"/>
            </w:tcBorders>
            <w:hideMark/>
          </w:tcPr>
          <w:p w:rsidR="004D6121" w:rsidRPr="00AF28C4" w:rsidRDefault="004D6121" w:rsidP="004D6121">
            <w:pPr>
              <w:widowControl w:val="0"/>
              <w:autoSpaceDE w:val="0"/>
              <w:autoSpaceDN w:val="0"/>
              <w:adjustRightInd w:val="0"/>
              <w:spacing w:line="276" w:lineRule="auto"/>
              <w:ind w:left="142" w:right="-51" w:hanging="142"/>
              <w:jc w:val="both"/>
              <w:rPr>
                <w:rFonts w:ascii="Corbel" w:hAnsi="Corbel" w:cs="Arial"/>
                <w:b/>
                <w:bCs/>
              </w:rPr>
            </w:pPr>
            <w:r w:rsidRPr="00AF28C4">
              <w:rPr>
                <w:rFonts w:ascii="Corbel" w:hAnsi="Corbel" w:cs="Arial"/>
                <w:b/>
                <w:bCs/>
              </w:rPr>
              <w:t xml:space="preserve">Accionante:   </w:t>
            </w:r>
          </w:p>
        </w:tc>
        <w:tc>
          <w:tcPr>
            <w:tcW w:w="4819" w:type="dxa"/>
            <w:tcBorders>
              <w:top w:val="nil"/>
              <w:left w:val="nil"/>
              <w:bottom w:val="nil"/>
              <w:right w:val="single" w:sz="4" w:space="0" w:color="auto"/>
            </w:tcBorders>
            <w:hideMark/>
          </w:tcPr>
          <w:p w:rsidR="004D6121" w:rsidRPr="00AF28C4" w:rsidRDefault="004D6121" w:rsidP="004D6121">
            <w:pPr>
              <w:widowControl w:val="0"/>
              <w:autoSpaceDE w:val="0"/>
              <w:autoSpaceDN w:val="0"/>
              <w:adjustRightInd w:val="0"/>
              <w:spacing w:line="276" w:lineRule="auto"/>
              <w:ind w:left="142" w:right="-51" w:hanging="142"/>
              <w:jc w:val="both"/>
              <w:rPr>
                <w:rFonts w:ascii="Corbel" w:hAnsi="Corbel" w:cs="Arial"/>
                <w:bCs/>
              </w:rPr>
            </w:pPr>
            <w:r w:rsidRPr="00AF28C4">
              <w:rPr>
                <w:rFonts w:ascii="Corbel" w:hAnsi="Corbel" w:cs="Arial"/>
                <w:bCs/>
              </w:rPr>
              <w:t xml:space="preserve">Julián David Díaz Navarro  </w:t>
            </w:r>
          </w:p>
        </w:tc>
      </w:tr>
      <w:tr w:rsidR="004D6121" w:rsidTr="004D6121">
        <w:trPr>
          <w:trHeight w:val="280"/>
        </w:trPr>
        <w:tc>
          <w:tcPr>
            <w:tcW w:w="1555" w:type="dxa"/>
            <w:tcBorders>
              <w:top w:val="nil"/>
              <w:left w:val="single" w:sz="4" w:space="0" w:color="auto"/>
              <w:bottom w:val="nil"/>
              <w:right w:val="nil"/>
            </w:tcBorders>
            <w:hideMark/>
          </w:tcPr>
          <w:p w:rsidR="004D6121" w:rsidRPr="00AF28C4" w:rsidRDefault="004D6121" w:rsidP="004D6121">
            <w:pPr>
              <w:widowControl w:val="0"/>
              <w:autoSpaceDE w:val="0"/>
              <w:autoSpaceDN w:val="0"/>
              <w:adjustRightInd w:val="0"/>
              <w:spacing w:line="276" w:lineRule="auto"/>
              <w:ind w:left="142" w:right="-51" w:hanging="142"/>
              <w:jc w:val="both"/>
              <w:rPr>
                <w:rFonts w:ascii="Corbel" w:hAnsi="Corbel" w:cs="Arial"/>
                <w:b/>
                <w:bCs/>
              </w:rPr>
            </w:pPr>
            <w:r w:rsidRPr="00AF28C4">
              <w:rPr>
                <w:rFonts w:ascii="Corbel" w:hAnsi="Corbel" w:cs="Arial"/>
                <w:b/>
                <w:bCs/>
              </w:rPr>
              <w:t>Accionado:</w:t>
            </w:r>
          </w:p>
        </w:tc>
        <w:tc>
          <w:tcPr>
            <w:tcW w:w="4819" w:type="dxa"/>
            <w:tcBorders>
              <w:top w:val="nil"/>
              <w:left w:val="nil"/>
              <w:bottom w:val="nil"/>
              <w:right w:val="single" w:sz="4" w:space="0" w:color="auto"/>
            </w:tcBorders>
            <w:hideMark/>
          </w:tcPr>
          <w:p w:rsidR="004D6121" w:rsidRPr="00AF28C4" w:rsidRDefault="004D6121" w:rsidP="004D6121">
            <w:pPr>
              <w:widowControl w:val="0"/>
              <w:autoSpaceDE w:val="0"/>
              <w:autoSpaceDN w:val="0"/>
              <w:adjustRightInd w:val="0"/>
              <w:spacing w:line="276" w:lineRule="auto"/>
              <w:ind w:left="142" w:right="-51" w:hanging="142"/>
              <w:jc w:val="both"/>
              <w:rPr>
                <w:rFonts w:ascii="Corbel" w:hAnsi="Corbel" w:cs="Arial"/>
                <w:bCs/>
              </w:rPr>
            </w:pPr>
            <w:r w:rsidRPr="00AF28C4">
              <w:rPr>
                <w:rFonts w:ascii="Corbel" w:hAnsi="Corbel" w:cs="Arial"/>
                <w:bCs/>
              </w:rPr>
              <w:t xml:space="preserve">Superintendencia de Sociedades </w:t>
            </w:r>
            <w:r>
              <w:rPr>
                <w:rFonts w:ascii="Corbel" w:hAnsi="Corbel" w:cs="Arial"/>
                <w:bCs/>
              </w:rPr>
              <w:t>y otros</w:t>
            </w:r>
          </w:p>
        </w:tc>
      </w:tr>
      <w:tr w:rsidR="004D6121" w:rsidTr="004D6121">
        <w:trPr>
          <w:trHeight w:val="257"/>
        </w:trPr>
        <w:tc>
          <w:tcPr>
            <w:tcW w:w="1555" w:type="dxa"/>
            <w:tcBorders>
              <w:top w:val="nil"/>
              <w:left w:val="single" w:sz="4" w:space="0" w:color="auto"/>
              <w:bottom w:val="single" w:sz="4" w:space="0" w:color="auto"/>
              <w:right w:val="nil"/>
            </w:tcBorders>
            <w:hideMark/>
          </w:tcPr>
          <w:p w:rsidR="004D6121" w:rsidRPr="00AF28C4" w:rsidRDefault="004D6121" w:rsidP="004D6121">
            <w:pPr>
              <w:widowControl w:val="0"/>
              <w:autoSpaceDE w:val="0"/>
              <w:autoSpaceDN w:val="0"/>
              <w:adjustRightInd w:val="0"/>
              <w:spacing w:line="276" w:lineRule="auto"/>
              <w:ind w:left="142" w:right="-51" w:hanging="142"/>
              <w:jc w:val="both"/>
              <w:rPr>
                <w:rFonts w:ascii="Corbel" w:hAnsi="Corbel" w:cs="Arial"/>
                <w:b/>
                <w:bCs/>
              </w:rPr>
            </w:pPr>
            <w:r w:rsidRPr="00AF28C4">
              <w:rPr>
                <w:rFonts w:ascii="Corbel" w:hAnsi="Corbel" w:cs="Arial"/>
                <w:b/>
                <w:bCs/>
              </w:rPr>
              <w:t xml:space="preserve">Decisión: </w:t>
            </w:r>
          </w:p>
        </w:tc>
        <w:tc>
          <w:tcPr>
            <w:tcW w:w="4819" w:type="dxa"/>
            <w:tcBorders>
              <w:top w:val="nil"/>
              <w:left w:val="nil"/>
              <w:bottom w:val="single" w:sz="4" w:space="0" w:color="auto"/>
              <w:right w:val="single" w:sz="4" w:space="0" w:color="auto"/>
            </w:tcBorders>
            <w:hideMark/>
          </w:tcPr>
          <w:p w:rsidR="004D6121" w:rsidRPr="00AF28C4" w:rsidRDefault="004D6121" w:rsidP="004D6121">
            <w:pPr>
              <w:widowControl w:val="0"/>
              <w:autoSpaceDE w:val="0"/>
              <w:autoSpaceDN w:val="0"/>
              <w:adjustRightInd w:val="0"/>
              <w:spacing w:line="276" w:lineRule="auto"/>
              <w:ind w:left="142" w:right="-51" w:hanging="142"/>
              <w:jc w:val="both"/>
              <w:rPr>
                <w:rFonts w:ascii="Corbel" w:hAnsi="Corbel" w:cs="Arial"/>
                <w:bCs/>
              </w:rPr>
            </w:pPr>
            <w:r w:rsidRPr="00AF28C4">
              <w:rPr>
                <w:rFonts w:ascii="Corbel" w:hAnsi="Corbel" w:cs="Arial"/>
                <w:bCs/>
              </w:rPr>
              <w:t>Niega por improcedente</w:t>
            </w:r>
          </w:p>
        </w:tc>
      </w:tr>
    </w:tbl>
    <w:p w:rsidR="0025365E" w:rsidRDefault="0025365E" w:rsidP="0025365E">
      <w:pPr>
        <w:widowControl w:val="0"/>
        <w:autoSpaceDE w:val="0"/>
        <w:autoSpaceDN w:val="0"/>
        <w:adjustRightInd w:val="0"/>
        <w:spacing w:line="280" w:lineRule="auto"/>
        <w:rPr>
          <w:rFonts w:ascii="Verdana" w:hAnsi="Verdana" w:cs="Arial"/>
          <w:b/>
          <w:sz w:val="26"/>
          <w:szCs w:val="26"/>
        </w:rPr>
      </w:pPr>
    </w:p>
    <w:p w:rsidR="00644BE5" w:rsidRPr="00AF28C4" w:rsidRDefault="00644BE5" w:rsidP="002509F0">
      <w:pPr>
        <w:widowControl w:val="0"/>
        <w:tabs>
          <w:tab w:val="center" w:pos="4644"/>
          <w:tab w:val="left" w:pos="6780"/>
        </w:tabs>
        <w:autoSpaceDE w:val="0"/>
        <w:autoSpaceDN w:val="0"/>
        <w:adjustRightInd w:val="0"/>
        <w:spacing w:line="480" w:lineRule="auto"/>
        <w:rPr>
          <w:rFonts w:ascii="Verdana" w:hAnsi="Verdana" w:cs="Arial"/>
          <w:b/>
          <w:szCs w:val="26"/>
        </w:rPr>
      </w:pPr>
    </w:p>
    <w:p w:rsidR="00AF28C4" w:rsidRPr="00AF28C4" w:rsidRDefault="00AF28C4" w:rsidP="00AF28C4">
      <w:pPr>
        <w:widowControl w:val="0"/>
        <w:tabs>
          <w:tab w:val="center" w:pos="4644"/>
          <w:tab w:val="left" w:pos="6780"/>
        </w:tabs>
        <w:autoSpaceDE w:val="0"/>
        <w:autoSpaceDN w:val="0"/>
        <w:adjustRightInd w:val="0"/>
        <w:rPr>
          <w:rFonts w:ascii="Verdana" w:hAnsi="Verdana" w:cs="Arial"/>
          <w:b/>
          <w:sz w:val="22"/>
          <w:szCs w:val="26"/>
        </w:rPr>
      </w:pPr>
    </w:p>
    <w:p w:rsidR="00F32867" w:rsidRDefault="00F32867" w:rsidP="00F32867">
      <w:pPr>
        <w:widowControl w:val="0"/>
        <w:tabs>
          <w:tab w:val="center" w:pos="4644"/>
          <w:tab w:val="left" w:pos="6780"/>
        </w:tabs>
        <w:autoSpaceDE w:val="0"/>
        <w:autoSpaceDN w:val="0"/>
        <w:adjustRightInd w:val="0"/>
        <w:spacing w:line="324" w:lineRule="auto"/>
        <w:jc w:val="center"/>
        <w:rPr>
          <w:rFonts w:ascii="Verdana" w:hAnsi="Verdana" w:cs="Arial"/>
          <w:b/>
          <w:sz w:val="26"/>
          <w:szCs w:val="26"/>
        </w:rPr>
      </w:pPr>
    </w:p>
    <w:p w:rsidR="00F72093" w:rsidRPr="0019036E" w:rsidRDefault="00F72093" w:rsidP="00F32867">
      <w:pPr>
        <w:widowControl w:val="0"/>
        <w:tabs>
          <w:tab w:val="center" w:pos="4644"/>
          <w:tab w:val="left" w:pos="6780"/>
        </w:tabs>
        <w:autoSpaceDE w:val="0"/>
        <w:autoSpaceDN w:val="0"/>
        <w:adjustRightInd w:val="0"/>
        <w:spacing w:line="324" w:lineRule="auto"/>
        <w:jc w:val="center"/>
        <w:rPr>
          <w:rFonts w:ascii="Verdana" w:hAnsi="Verdana" w:cs="Arial"/>
          <w:b/>
          <w:bCs/>
          <w:i/>
          <w:sz w:val="26"/>
          <w:szCs w:val="26"/>
        </w:rPr>
      </w:pPr>
      <w:r w:rsidRPr="0019036E">
        <w:rPr>
          <w:rFonts w:ascii="Verdana" w:hAnsi="Verdana" w:cs="Arial"/>
          <w:b/>
          <w:sz w:val="26"/>
          <w:szCs w:val="26"/>
        </w:rPr>
        <w:t>ASUNTO</w:t>
      </w:r>
      <w:r w:rsidR="008C26A9">
        <w:rPr>
          <w:rFonts w:ascii="Verdana" w:hAnsi="Verdana" w:cs="Arial"/>
          <w:b/>
          <w:sz w:val="26"/>
          <w:szCs w:val="26"/>
        </w:rPr>
        <w:t>:</w:t>
      </w:r>
    </w:p>
    <w:p w:rsidR="00F72093" w:rsidRPr="00821F25" w:rsidRDefault="00F72093" w:rsidP="004D6121">
      <w:pPr>
        <w:widowControl w:val="0"/>
        <w:tabs>
          <w:tab w:val="left" w:pos="561"/>
        </w:tabs>
        <w:autoSpaceDE w:val="0"/>
        <w:autoSpaceDN w:val="0"/>
        <w:adjustRightInd w:val="0"/>
        <w:jc w:val="both"/>
        <w:rPr>
          <w:rFonts w:ascii="Verdana" w:hAnsi="Verdana" w:cs="Arial"/>
          <w:sz w:val="26"/>
          <w:szCs w:val="26"/>
        </w:rPr>
      </w:pPr>
    </w:p>
    <w:p w:rsidR="00176E15" w:rsidRPr="0075656B" w:rsidRDefault="00314383" w:rsidP="004E0A23">
      <w:pPr>
        <w:widowControl w:val="0"/>
        <w:autoSpaceDE w:val="0"/>
        <w:autoSpaceDN w:val="0"/>
        <w:adjustRightInd w:val="0"/>
        <w:spacing w:line="312" w:lineRule="auto"/>
        <w:jc w:val="both"/>
        <w:rPr>
          <w:rFonts w:ascii="Verdana" w:hAnsi="Verdana" w:cs="Arial"/>
          <w:sz w:val="26"/>
          <w:szCs w:val="26"/>
        </w:rPr>
      </w:pPr>
      <w:r w:rsidRPr="0075656B">
        <w:rPr>
          <w:rFonts w:ascii="Verdana" w:hAnsi="Verdana" w:cs="Arial"/>
          <w:sz w:val="26"/>
          <w:szCs w:val="26"/>
        </w:rPr>
        <w:t xml:space="preserve">Procede la </w:t>
      </w:r>
      <w:r w:rsidR="0075656B" w:rsidRPr="0075656B">
        <w:rPr>
          <w:rFonts w:ascii="Verdana" w:hAnsi="Verdana" w:cs="Arial"/>
          <w:sz w:val="26"/>
          <w:szCs w:val="26"/>
        </w:rPr>
        <w:t>Colegiatura</w:t>
      </w:r>
      <w:r w:rsidRPr="0075656B">
        <w:rPr>
          <w:rFonts w:ascii="Verdana" w:hAnsi="Verdana" w:cs="Arial"/>
          <w:sz w:val="26"/>
          <w:szCs w:val="26"/>
        </w:rPr>
        <w:t xml:space="preserve"> a resolver lo que en derecho corresponda, con ocasión de la ac</w:t>
      </w:r>
      <w:r w:rsidR="00B07AA2" w:rsidRPr="0075656B">
        <w:rPr>
          <w:rFonts w:ascii="Verdana" w:hAnsi="Verdana" w:cs="Arial"/>
          <w:sz w:val="26"/>
          <w:szCs w:val="26"/>
        </w:rPr>
        <w:t xml:space="preserve">ción de tutela </w:t>
      </w:r>
      <w:r w:rsidR="00E752CD">
        <w:rPr>
          <w:rFonts w:ascii="Verdana" w:hAnsi="Verdana" w:cs="Arial"/>
          <w:sz w:val="26"/>
          <w:szCs w:val="26"/>
        </w:rPr>
        <w:t xml:space="preserve">promovida </w:t>
      </w:r>
      <w:r w:rsidR="00B07AA2" w:rsidRPr="0075656B">
        <w:rPr>
          <w:rFonts w:ascii="Verdana" w:hAnsi="Verdana" w:cs="Arial"/>
          <w:sz w:val="26"/>
          <w:szCs w:val="26"/>
        </w:rPr>
        <w:t>por</w:t>
      </w:r>
      <w:r w:rsidR="00295754">
        <w:rPr>
          <w:rFonts w:ascii="Verdana" w:hAnsi="Verdana" w:cs="Arial"/>
          <w:sz w:val="26"/>
          <w:szCs w:val="26"/>
        </w:rPr>
        <w:t xml:space="preserve"> el </w:t>
      </w:r>
      <w:r w:rsidR="00821F25">
        <w:rPr>
          <w:rFonts w:ascii="Verdana" w:hAnsi="Verdana" w:cs="Arial"/>
          <w:sz w:val="26"/>
          <w:szCs w:val="26"/>
        </w:rPr>
        <w:t>señor</w:t>
      </w:r>
      <w:r w:rsidR="00295754">
        <w:rPr>
          <w:rFonts w:ascii="Verdana" w:hAnsi="Verdana" w:cs="Arial"/>
          <w:sz w:val="26"/>
          <w:szCs w:val="26"/>
        </w:rPr>
        <w:t xml:space="preserve"> </w:t>
      </w:r>
      <w:r w:rsidR="00821F25">
        <w:rPr>
          <w:rFonts w:ascii="Verdana" w:hAnsi="Verdana" w:cs="Arial"/>
          <w:b/>
          <w:sz w:val="26"/>
          <w:szCs w:val="26"/>
        </w:rPr>
        <w:t xml:space="preserve">JULIÁN </w:t>
      </w:r>
      <w:r w:rsidR="00821F25">
        <w:rPr>
          <w:rFonts w:ascii="Verdana" w:hAnsi="Verdana" w:cs="Arial"/>
          <w:b/>
          <w:sz w:val="26"/>
          <w:szCs w:val="26"/>
        </w:rPr>
        <w:lastRenderedPageBreak/>
        <w:t>DAVID DÍAZ NAVARRO</w:t>
      </w:r>
      <w:r w:rsidR="00295754">
        <w:rPr>
          <w:rFonts w:ascii="Verdana" w:hAnsi="Verdana" w:cs="Arial"/>
          <w:sz w:val="26"/>
          <w:szCs w:val="26"/>
        </w:rPr>
        <w:t xml:space="preserve"> en contra de</w:t>
      </w:r>
      <w:r w:rsidR="00821F25">
        <w:rPr>
          <w:rFonts w:ascii="Verdana" w:hAnsi="Verdana" w:cs="Arial"/>
          <w:sz w:val="26"/>
          <w:szCs w:val="26"/>
        </w:rPr>
        <w:t xml:space="preserve"> </w:t>
      </w:r>
      <w:r w:rsidR="00295754">
        <w:rPr>
          <w:rFonts w:ascii="Verdana" w:hAnsi="Verdana" w:cs="Arial"/>
          <w:sz w:val="26"/>
          <w:szCs w:val="26"/>
        </w:rPr>
        <w:t>l</w:t>
      </w:r>
      <w:r w:rsidR="00821F25">
        <w:rPr>
          <w:rFonts w:ascii="Verdana" w:hAnsi="Verdana" w:cs="Arial"/>
          <w:sz w:val="26"/>
          <w:szCs w:val="26"/>
        </w:rPr>
        <w:t xml:space="preserve">a </w:t>
      </w:r>
      <w:r w:rsidR="00821F25" w:rsidRPr="00821F25">
        <w:rPr>
          <w:rFonts w:ascii="Verdana" w:hAnsi="Verdana" w:cs="Arial"/>
          <w:b/>
          <w:sz w:val="26"/>
          <w:szCs w:val="26"/>
        </w:rPr>
        <w:t xml:space="preserve">SUPERINTENDENCIA DE SOCIEDADES </w:t>
      </w:r>
      <w:r w:rsidR="00821F25" w:rsidRPr="009D37DE">
        <w:rPr>
          <w:rFonts w:ascii="Verdana" w:hAnsi="Verdana" w:cs="Arial"/>
          <w:sz w:val="26"/>
          <w:szCs w:val="26"/>
        </w:rPr>
        <w:t>y los</w:t>
      </w:r>
      <w:r w:rsidR="00821F25" w:rsidRPr="00821F25">
        <w:rPr>
          <w:rFonts w:ascii="Verdana" w:hAnsi="Verdana" w:cs="Arial"/>
          <w:b/>
          <w:sz w:val="26"/>
          <w:szCs w:val="26"/>
        </w:rPr>
        <w:t xml:space="preserve"> </w:t>
      </w:r>
      <w:proofErr w:type="spellStart"/>
      <w:r w:rsidR="00821F25" w:rsidRPr="00821F25">
        <w:rPr>
          <w:rFonts w:ascii="Verdana" w:hAnsi="Verdana" w:cs="Arial"/>
          <w:b/>
          <w:sz w:val="26"/>
          <w:szCs w:val="26"/>
        </w:rPr>
        <w:t>EXLIQUIDADORES</w:t>
      </w:r>
      <w:proofErr w:type="spellEnd"/>
      <w:r w:rsidR="00821F25" w:rsidRPr="00821F25">
        <w:rPr>
          <w:rFonts w:ascii="Verdana" w:hAnsi="Verdana" w:cs="Arial"/>
          <w:b/>
          <w:sz w:val="26"/>
          <w:szCs w:val="26"/>
        </w:rPr>
        <w:t xml:space="preserve"> DE LA CLÍNICA RISARALDA</w:t>
      </w:r>
      <w:r w:rsidRPr="0075656B">
        <w:rPr>
          <w:rFonts w:ascii="Verdana" w:hAnsi="Verdana" w:cs="Arial"/>
          <w:sz w:val="26"/>
          <w:szCs w:val="26"/>
        </w:rPr>
        <w:t>, por la presunta vulneración de su</w:t>
      </w:r>
      <w:r w:rsidR="00366D4C">
        <w:rPr>
          <w:rFonts w:ascii="Verdana" w:hAnsi="Verdana" w:cs="Arial"/>
          <w:sz w:val="26"/>
          <w:szCs w:val="26"/>
        </w:rPr>
        <w:t>s</w:t>
      </w:r>
      <w:r w:rsidRPr="0075656B">
        <w:rPr>
          <w:rFonts w:ascii="Verdana" w:hAnsi="Verdana" w:cs="Arial"/>
          <w:sz w:val="26"/>
          <w:szCs w:val="26"/>
        </w:rPr>
        <w:t xml:space="preserve"> derecho</w:t>
      </w:r>
      <w:r w:rsidR="00366D4C">
        <w:rPr>
          <w:rFonts w:ascii="Verdana" w:hAnsi="Verdana" w:cs="Arial"/>
          <w:sz w:val="26"/>
          <w:szCs w:val="26"/>
        </w:rPr>
        <w:t>s</w:t>
      </w:r>
      <w:r w:rsidRPr="0075656B">
        <w:rPr>
          <w:rFonts w:ascii="Verdana" w:hAnsi="Verdana" w:cs="Arial"/>
          <w:sz w:val="26"/>
          <w:szCs w:val="26"/>
        </w:rPr>
        <w:t xml:space="preserve"> fundamental</w:t>
      </w:r>
      <w:r w:rsidR="00366D4C">
        <w:rPr>
          <w:rFonts w:ascii="Verdana" w:hAnsi="Verdana" w:cs="Arial"/>
          <w:sz w:val="26"/>
          <w:szCs w:val="26"/>
        </w:rPr>
        <w:t>es a la igualdad, petición y</w:t>
      </w:r>
      <w:r w:rsidR="00295754">
        <w:rPr>
          <w:rFonts w:ascii="Verdana" w:hAnsi="Verdana" w:cs="Arial"/>
          <w:sz w:val="26"/>
          <w:szCs w:val="26"/>
        </w:rPr>
        <w:t xml:space="preserve"> debido proceso.</w:t>
      </w:r>
    </w:p>
    <w:p w:rsidR="005129ED" w:rsidRPr="00752509" w:rsidRDefault="005129ED" w:rsidP="00347490">
      <w:pPr>
        <w:widowControl w:val="0"/>
        <w:autoSpaceDE w:val="0"/>
        <w:autoSpaceDN w:val="0"/>
        <w:adjustRightInd w:val="0"/>
        <w:spacing w:line="360" w:lineRule="auto"/>
        <w:jc w:val="both"/>
        <w:rPr>
          <w:rFonts w:ascii="Verdana" w:hAnsi="Verdana" w:cs="Arial"/>
          <w:sz w:val="26"/>
          <w:szCs w:val="26"/>
        </w:rPr>
      </w:pPr>
    </w:p>
    <w:p w:rsidR="00F72093" w:rsidRDefault="00F72093" w:rsidP="00F32867">
      <w:pPr>
        <w:widowControl w:val="0"/>
        <w:tabs>
          <w:tab w:val="left" w:pos="561"/>
        </w:tabs>
        <w:autoSpaceDE w:val="0"/>
        <w:autoSpaceDN w:val="0"/>
        <w:adjustRightInd w:val="0"/>
        <w:spacing w:line="324" w:lineRule="auto"/>
        <w:jc w:val="center"/>
        <w:rPr>
          <w:rFonts w:ascii="Verdana" w:hAnsi="Verdana" w:cs="Arial"/>
          <w:b/>
          <w:sz w:val="26"/>
          <w:szCs w:val="26"/>
        </w:rPr>
      </w:pPr>
      <w:r w:rsidRPr="0019036E">
        <w:rPr>
          <w:rFonts w:ascii="Verdana" w:hAnsi="Verdana" w:cs="Arial"/>
          <w:b/>
          <w:sz w:val="26"/>
          <w:szCs w:val="26"/>
        </w:rPr>
        <w:t>ANTECEDENTES</w:t>
      </w:r>
      <w:r w:rsidR="008C26A9">
        <w:rPr>
          <w:rFonts w:ascii="Verdana" w:hAnsi="Verdana" w:cs="Arial"/>
          <w:b/>
          <w:sz w:val="26"/>
          <w:szCs w:val="26"/>
        </w:rPr>
        <w:t>:</w:t>
      </w:r>
    </w:p>
    <w:p w:rsidR="00E84AFC" w:rsidRDefault="00E84AFC" w:rsidP="00AB1ED8">
      <w:pPr>
        <w:widowControl w:val="0"/>
        <w:tabs>
          <w:tab w:val="left" w:pos="561"/>
        </w:tabs>
        <w:autoSpaceDE w:val="0"/>
        <w:autoSpaceDN w:val="0"/>
        <w:adjustRightInd w:val="0"/>
        <w:spacing w:line="288" w:lineRule="auto"/>
        <w:jc w:val="center"/>
        <w:rPr>
          <w:rFonts w:ascii="Verdana" w:hAnsi="Verdana" w:cs="Arial"/>
          <w:b/>
          <w:sz w:val="26"/>
          <w:szCs w:val="26"/>
        </w:rPr>
      </w:pPr>
    </w:p>
    <w:p w:rsidR="00E84AFC" w:rsidRDefault="00F32867" w:rsidP="004E0A23">
      <w:pPr>
        <w:widowControl w:val="0"/>
        <w:tabs>
          <w:tab w:val="left" w:pos="561"/>
        </w:tabs>
        <w:autoSpaceDE w:val="0"/>
        <w:autoSpaceDN w:val="0"/>
        <w:adjustRightInd w:val="0"/>
        <w:spacing w:line="312" w:lineRule="auto"/>
        <w:jc w:val="both"/>
        <w:rPr>
          <w:rFonts w:ascii="Verdana" w:hAnsi="Verdana" w:cs="Arial"/>
          <w:sz w:val="26"/>
          <w:szCs w:val="26"/>
        </w:rPr>
      </w:pPr>
      <w:r w:rsidRPr="00F32867">
        <w:rPr>
          <w:rFonts w:ascii="Verdana" w:hAnsi="Verdana" w:cs="Arial"/>
          <w:sz w:val="26"/>
          <w:szCs w:val="26"/>
        </w:rPr>
        <w:t xml:space="preserve">Los hechos narrados por el accionante en su escrito de tutela se pueden </w:t>
      </w:r>
      <w:r w:rsidR="00FD50F7">
        <w:rPr>
          <w:rFonts w:ascii="Verdana" w:hAnsi="Verdana" w:cs="Arial"/>
          <w:sz w:val="26"/>
          <w:szCs w:val="26"/>
        </w:rPr>
        <w:t>relacionar</w:t>
      </w:r>
      <w:r w:rsidRPr="00F32867">
        <w:rPr>
          <w:rFonts w:ascii="Verdana" w:hAnsi="Verdana" w:cs="Arial"/>
          <w:sz w:val="26"/>
          <w:szCs w:val="26"/>
        </w:rPr>
        <w:t xml:space="preserve"> de la siguiente forma:</w:t>
      </w:r>
    </w:p>
    <w:p w:rsidR="006E350F" w:rsidRPr="00821F25" w:rsidRDefault="006E350F" w:rsidP="00A007B0">
      <w:pPr>
        <w:widowControl w:val="0"/>
        <w:tabs>
          <w:tab w:val="left" w:pos="561"/>
        </w:tabs>
        <w:autoSpaceDE w:val="0"/>
        <w:autoSpaceDN w:val="0"/>
        <w:adjustRightInd w:val="0"/>
        <w:spacing w:line="288" w:lineRule="auto"/>
        <w:jc w:val="both"/>
        <w:rPr>
          <w:rFonts w:ascii="Verdana" w:hAnsi="Verdana" w:cs="Arial"/>
          <w:b/>
          <w:sz w:val="26"/>
          <w:szCs w:val="26"/>
        </w:rPr>
      </w:pPr>
    </w:p>
    <w:p w:rsidR="00710D67" w:rsidRDefault="00710D67" w:rsidP="004E0A23">
      <w:pPr>
        <w:pStyle w:val="Paragraphedeliste"/>
        <w:widowControl w:val="0"/>
        <w:numPr>
          <w:ilvl w:val="0"/>
          <w:numId w:val="18"/>
        </w:numPr>
        <w:tabs>
          <w:tab w:val="left" w:pos="0"/>
        </w:tabs>
        <w:autoSpaceDE w:val="0"/>
        <w:autoSpaceDN w:val="0"/>
        <w:adjustRightInd w:val="0"/>
        <w:spacing w:line="312" w:lineRule="auto"/>
        <w:ind w:left="425" w:hanging="357"/>
        <w:jc w:val="both"/>
        <w:rPr>
          <w:rFonts w:ascii="Verdana" w:hAnsi="Verdana" w:cs="Arial"/>
          <w:sz w:val="26"/>
          <w:szCs w:val="26"/>
        </w:rPr>
      </w:pPr>
      <w:r w:rsidRPr="00710D67">
        <w:rPr>
          <w:rFonts w:ascii="Verdana" w:hAnsi="Verdana" w:cs="Arial"/>
          <w:sz w:val="26"/>
          <w:szCs w:val="26"/>
        </w:rPr>
        <w:t>Por medio de Auto No. 405-005159 del 29 de mayo de 2012</w:t>
      </w:r>
      <w:r>
        <w:rPr>
          <w:rFonts w:ascii="Verdana" w:hAnsi="Verdana" w:cs="Arial"/>
          <w:sz w:val="26"/>
          <w:szCs w:val="26"/>
        </w:rPr>
        <w:t>,</w:t>
      </w:r>
      <w:r w:rsidRPr="00710D67">
        <w:rPr>
          <w:rFonts w:ascii="Verdana" w:hAnsi="Verdana" w:cs="Arial"/>
          <w:sz w:val="26"/>
          <w:szCs w:val="26"/>
        </w:rPr>
        <w:t xml:space="preserve"> proferido por la Superintendencia de Sociedades</w:t>
      </w:r>
      <w:r>
        <w:rPr>
          <w:rFonts w:ascii="Verdana" w:hAnsi="Verdana" w:cs="Arial"/>
          <w:sz w:val="26"/>
          <w:szCs w:val="26"/>
        </w:rPr>
        <w:t>,</w:t>
      </w:r>
      <w:r w:rsidRPr="00710D67">
        <w:rPr>
          <w:rFonts w:ascii="Verdana" w:hAnsi="Verdana" w:cs="Arial"/>
          <w:sz w:val="26"/>
          <w:szCs w:val="26"/>
        </w:rPr>
        <w:t xml:space="preserve"> se confirmó</w:t>
      </w:r>
      <w:r>
        <w:rPr>
          <w:rFonts w:ascii="Verdana" w:hAnsi="Verdana" w:cs="Arial"/>
          <w:sz w:val="26"/>
          <w:szCs w:val="26"/>
        </w:rPr>
        <w:t xml:space="preserve"> el acuerdo de adjudicación de bienes de la hoy liquidada Clínica Risaralda S.A.</w:t>
      </w:r>
    </w:p>
    <w:p w:rsidR="00710D67" w:rsidRDefault="00710D67" w:rsidP="00937019">
      <w:pPr>
        <w:pStyle w:val="Paragraphedeliste"/>
        <w:widowControl w:val="0"/>
        <w:tabs>
          <w:tab w:val="left" w:pos="0"/>
        </w:tabs>
        <w:autoSpaceDE w:val="0"/>
        <w:autoSpaceDN w:val="0"/>
        <w:adjustRightInd w:val="0"/>
        <w:spacing w:line="276" w:lineRule="auto"/>
        <w:ind w:left="425"/>
        <w:jc w:val="both"/>
        <w:rPr>
          <w:rFonts w:ascii="Verdana" w:hAnsi="Verdana" w:cs="Arial"/>
          <w:sz w:val="26"/>
          <w:szCs w:val="26"/>
        </w:rPr>
      </w:pPr>
    </w:p>
    <w:p w:rsidR="00937019" w:rsidRDefault="00710D67" w:rsidP="004E0A23">
      <w:pPr>
        <w:pStyle w:val="Paragraphedeliste"/>
        <w:widowControl w:val="0"/>
        <w:numPr>
          <w:ilvl w:val="0"/>
          <w:numId w:val="18"/>
        </w:numPr>
        <w:tabs>
          <w:tab w:val="left" w:pos="0"/>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Mediante oficio del 17 de agosto de 2012</w:t>
      </w:r>
      <w:r w:rsidR="00A44235">
        <w:rPr>
          <w:rFonts w:ascii="Verdana" w:hAnsi="Verdana" w:cs="Arial"/>
          <w:sz w:val="26"/>
          <w:szCs w:val="26"/>
        </w:rPr>
        <w:t>,</w:t>
      </w:r>
      <w:r>
        <w:rPr>
          <w:rFonts w:ascii="Verdana" w:hAnsi="Verdana" w:cs="Arial"/>
          <w:sz w:val="26"/>
          <w:szCs w:val="26"/>
        </w:rPr>
        <w:t xml:space="preserve"> el Juzgado Cuarto Laboral del Circuito de esta ciudad </w:t>
      </w:r>
      <w:r w:rsidR="00A44235">
        <w:rPr>
          <w:rFonts w:ascii="Verdana" w:hAnsi="Verdana" w:cs="Arial"/>
          <w:sz w:val="26"/>
          <w:szCs w:val="26"/>
        </w:rPr>
        <w:t>remitió a la Superintendencia de Sociedades su proceso ejecutivo laboral, para que fuera incluido en el proceso de liquidación abierto de la mencionada clínica; y el 22 de agosto de 2012 su obligación fue incorporada como cr</w:t>
      </w:r>
      <w:r w:rsidR="00937019">
        <w:rPr>
          <w:rFonts w:ascii="Verdana" w:hAnsi="Verdana" w:cs="Arial"/>
          <w:sz w:val="26"/>
          <w:szCs w:val="26"/>
        </w:rPr>
        <w:t xml:space="preserve">édito postergado. </w:t>
      </w:r>
    </w:p>
    <w:p w:rsidR="00937019" w:rsidRPr="00937019" w:rsidRDefault="00937019" w:rsidP="00937019">
      <w:pPr>
        <w:pStyle w:val="Paragraphedeliste"/>
        <w:spacing w:line="276" w:lineRule="auto"/>
        <w:rPr>
          <w:rFonts w:ascii="Verdana" w:hAnsi="Verdana" w:cs="Arial"/>
          <w:sz w:val="26"/>
          <w:szCs w:val="26"/>
        </w:rPr>
      </w:pPr>
    </w:p>
    <w:p w:rsidR="00710D67" w:rsidRDefault="00937019" w:rsidP="004E0A23">
      <w:pPr>
        <w:pStyle w:val="Paragraphedeliste"/>
        <w:widowControl w:val="0"/>
        <w:numPr>
          <w:ilvl w:val="0"/>
          <w:numId w:val="18"/>
        </w:numPr>
        <w:tabs>
          <w:tab w:val="left" w:pos="0"/>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A través de Oficio No. 405-073003 del 28 de abril de 2016 la Superintendencia de Sociedades dio instrucciones al ex liquidador Octavio Restrepo Castaño para que en el evento de haber una adjudicación adicional, debía incluir su crédito como pago preferencial</w:t>
      </w:r>
      <w:r w:rsidR="00FD50F7">
        <w:rPr>
          <w:rFonts w:ascii="Verdana" w:hAnsi="Verdana" w:cs="Arial"/>
          <w:sz w:val="26"/>
          <w:szCs w:val="26"/>
        </w:rPr>
        <w:t>.</w:t>
      </w:r>
      <w:r>
        <w:rPr>
          <w:rFonts w:ascii="Verdana" w:hAnsi="Verdana" w:cs="Arial"/>
          <w:sz w:val="26"/>
          <w:szCs w:val="26"/>
        </w:rPr>
        <w:t xml:space="preserve"> </w:t>
      </w:r>
      <w:r w:rsidR="00A44235">
        <w:rPr>
          <w:rFonts w:ascii="Verdana" w:hAnsi="Verdana" w:cs="Arial"/>
          <w:sz w:val="26"/>
          <w:szCs w:val="26"/>
        </w:rPr>
        <w:t xml:space="preserve"> </w:t>
      </w:r>
      <w:r w:rsidR="00710D67">
        <w:rPr>
          <w:rFonts w:ascii="Verdana" w:hAnsi="Verdana" w:cs="Arial"/>
          <w:sz w:val="26"/>
          <w:szCs w:val="26"/>
        </w:rPr>
        <w:t xml:space="preserve"> </w:t>
      </w:r>
    </w:p>
    <w:p w:rsidR="00FD50F7" w:rsidRPr="00FD50F7" w:rsidRDefault="00FD50F7" w:rsidP="00FD50F7">
      <w:pPr>
        <w:pStyle w:val="Paragraphedeliste"/>
        <w:spacing w:line="276" w:lineRule="auto"/>
        <w:rPr>
          <w:rFonts w:ascii="Verdana" w:hAnsi="Verdana" w:cs="Arial"/>
          <w:sz w:val="26"/>
          <w:szCs w:val="26"/>
        </w:rPr>
      </w:pPr>
    </w:p>
    <w:p w:rsidR="005874EB" w:rsidRDefault="00FD50F7" w:rsidP="004E0A23">
      <w:pPr>
        <w:pStyle w:val="Paragraphedeliste"/>
        <w:widowControl w:val="0"/>
        <w:numPr>
          <w:ilvl w:val="0"/>
          <w:numId w:val="18"/>
        </w:numPr>
        <w:tabs>
          <w:tab w:val="left" w:pos="0"/>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t xml:space="preserve">El 6 de octubre de 2016 la Secretaría de Hacienda de esta ciudad reconoció un saldo a favor de la Clínica Risaralda </w:t>
      </w:r>
      <w:proofErr w:type="spellStart"/>
      <w:r>
        <w:rPr>
          <w:rFonts w:ascii="Verdana" w:hAnsi="Verdana" w:cs="Arial"/>
          <w:sz w:val="26"/>
          <w:szCs w:val="26"/>
        </w:rPr>
        <w:t>S.A</w:t>
      </w:r>
      <w:proofErr w:type="spellEnd"/>
      <w:r>
        <w:rPr>
          <w:rFonts w:ascii="Verdana" w:hAnsi="Verdana" w:cs="Arial"/>
          <w:sz w:val="26"/>
          <w:szCs w:val="26"/>
        </w:rPr>
        <w:t xml:space="preserve"> por valor de $63.501.293 millones de pesos.</w:t>
      </w:r>
      <w:r w:rsidR="00E45CF5">
        <w:rPr>
          <w:rFonts w:ascii="Verdana" w:hAnsi="Verdana" w:cs="Arial"/>
          <w:sz w:val="26"/>
          <w:szCs w:val="26"/>
        </w:rPr>
        <w:t xml:space="preserve"> Ante lo anterior, e</w:t>
      </w:r>
      <w:r w:rsidRPr="00E45CF5">
        <w:rPr>
          <w:rFonts w:ascii="Verdana" w:hAnsi="Verdana" w:cs="Arial"/>
          <w:sz w:val="26"/>
          <w:szCs w:val="26"/>
        </w:rPr>
        <w:t>l ex liquidador de la Clínica Risaralda</w:t>
      </w:r>
      <w:r w:rsidR="00E45CF5">
        <w:rPr>
          <w:rFonts w:ascii="Verdana" w:hAnsi="Verdana" w:cs="Arial"/>
          <w:sz w:val="26"/>
          <w:szCs w:val="26"/>
        </w:rPr>
        <w:t xml:space="preserve"> solicitó a dicha Secretaría mediante oficio del 25 de abril de 2017</w:t>
      </w:r>
      <w:r w:rsidR="004300AD">
        <w:rPr>
          <w:rFonts w:ascii="Verdana" w:hAnsi="Verdana" w:cs="Arial"/>
          <w:sz w:val="26"/>
          <w:szCs w:val="26"/>
        </w:rPr>
        <w:t xml:space="preserve"> que el saldo a favor fuera cruzado con el impuesto predial adeudado por la Sociedad Inversiones Médicas de Risaralda S.A.S de la cual éste último es accionista y representante legal. </w:t>
      </w:r>
    </w:p>
    <w:p w:rsidR="00FD50F7" w:rsidRDefault="005874EB" w:rsidP="004E0A23">
      <w:pPr>
        <w:pStyle w:val="Paragraphedeliste"/>
        <w:widowControl w:val="0"/>
        <w:numPr>
          <w:ilvl w:val="0"/>
          <w:numId w:val="18"/>
        </w:numPr>
        <w:tabs>
          <w:tab w:val="left" w:pos="0"/>
        </w:tabs>
        <w:autoSpaceDE w:val="0"/>
        <w:autoSpaceDN w:val="0"/>
        <w:adjustRightInd w:val="0"/>
        <w:spacing w:line="312" w:lineRule="auto"/>
        <w:ind w:left="425" w:hanging="357"/>
        <w:jc w:val="both"/>
        <w:rPr>
          <w:rFonts w:ascii="Verdana" w:hAnsi="Verdana" w:cs="Arial"/>
          <w:sz w:val="26"/>
          <w:szCs w:val="26"/>
        </w:rPr>
      </w:pPr>
      <w:r>
        <w:rPr>
          <w:rFonts w:ascii="Verdana" w:hAnsi="Verdana" w:cs="Arial"/>
          <w:sz w:val="26"/>
          <w:szCs w:val="26"/>
        </w:rPr>
        <w:lastRenderedPageBreak/>
        <w:t xml:space="preserve">Radicó una petición ante la Superintendencia de </w:t>
      </w:r>
      <w:r w:rsidR="00D97CEA">
        <w:rPr>
          <w:rFonts w:ascii="Verdana" w:hAnsi="Verdana" w:cs="Arial"/>
          <w:sz w:val="26"/>
          <w:szCs w:val="26"/>
        </w:rPr>
        <w:t xml:space="preserve">Sociedades el 5 de mayo de 2017, donde informó la existencia del saldo a favor de la Clínica Risaralda, y de la manera arbitraria en que el ex liquidador solicitó el cruce de cuentas de éste con obligaciones tributarias de predios a nombre de otra sociedad; además solicitó que emplearan el saldo a favor para el pago de su acreencia laboral; pero </w:t>
      </w:r>
      <w:r w:rsidR="00851027">
        <w:rPr>
          <w:rFonts w:ascii="Verdana" w:hAnsi="Verdana" w:cs="Arial"/>
          <w:sz w:val="26"/>
          <w:szCs w:val="26"/>
        </w:rPr>
        <w:t xml:space="preserve">no </w:t>
      </w:r>
      <w:r w:rsidR="00D97CEA">
        <w:rPr>
          <w:rFonts w:ascii="Verdana" w:hAnsi="Verdana" w:cs="Arial"/>
          <w:sz w:val="26"/>
          <w:szCs w:val="26"/>
        </w:rPr>
        <w:t xml:space="preserve">recibió respuesta a su petición.    </w:t>
      </w:r>
      <w:r w:rsidR="00FD50F7" w:rsidRPr="00E45CF5">
        <w:rPr>
          <w:rFonts w:ascii="Verdana" w:hAnsi="Verdana" w:cs="Arial"/>
          <w:sz w:val="26"/>
          <w:szCs w:val="26"/>
        </w:rPr>
        <w:t xml:space="preserve"> </w:t>
      </w:r>
    </w:p>
    <w:p w:rsidR="00D97CEA" w:rsidRPr="00D97CEA" w:rsidRDefault="00D97CEA" w:rsidP="004E0A23">
      <w:pPr>
        <w:pStyle w:val="Paragraphedeliste"/>
        <w:spacing w:line="276" w:lineRule="auto"/>
        <w:ind w:left="709"/>
        <w:rPr>
          <w:rFonts w:ascii="Verdana" w:hAnsi="Verdana" w:cs="Arial"/>
          <w:sz w:val="26"/>
          <w:szCs w:val="26"/>
        </w:rPr>
      </w:pPr>
    </w:p>
    <w:p w:rsidR="00282CD3" w:rsidRDefault="00D97CEA" w:rsidP="004E0A23">
      <w:pPr>
        <w:widowControl w:val="0"/>
        <w:tabs>
          <w:tab w:val="left" w:pos="0"/>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El accionante consider</w:t>
      </w:r>
      <w:r w:rsidR="006712B4">
        <w:rPr>
          <w:rFonts w:ascii="Verdana" w:hAnsi="Verdana" w:cs="Arial"/>
          <w:sz w:val="26"/>
          <w:szCs w:val="26"/>
        </w:rPr>
        <w:t>a vulnerado</w:t>
      </w:r>
      <w:r w:rsidR="00282CD3">
        <w:rPr>
          <w:rFonts w:ascii="Verdana" w:hAnsi="Verdana" w:cs="Arial"/>
          <w:sz w:val="26"/>
          <w:szCs w:val="26"/>
        </w:rPr>
        <w:t xml:space="preserve"> su derecho</w:t>
      </w:r>
      <w:r>
        <w:rPr>
          <w:rFonts w:ascii="Verdana" w:hAnsi="Verdana" w:cs="Arial"/>
          <w:sz w:val="26"/>
          <w:szCs w:val="26"/>
        </w:rPr>
        <w:t xml:space="preserve"> al debido proceso, por cuanto el ex liquidador de la Clínica Risaralda con su solicitud de</w:t>
      </w:r>
      <w:r w:rsidR="000C2590">
        <w:rPr>
          <w:rFonts w:ascii="Verdana" w:hAnsi="Verdana" w:cs="Arial"/>
          <w:sz w:val="26"/>
          <w:szCs w:val="26"/>
        </w:rPr>
        <w:t xml:space="preserve"> cruce de saldos está desconociendo el proceso de adjudicación adicional y objeciones al mismo, pretendiendo adjudicar de forma directa los $63.501.293 millones de pesos a la nueva sociedad, cuando a ésta ya se le había adjudicado el 69.87</w:t>
      </w:r>
      <w:r w:rsidR="00282CD3">
        <w:rPr>
          <w:rFonts w:ascii="Verdana" w:hAnsi="Verdana" w:cs="Arial"/>
          <w:sz w:val="26"/>
          <w:szCs w:val="26"/>
        </w:rPr>
        <w:t>4</w:t>
      </w:r>
      <w:r w:rsidR="00851027">
        <w:rPr>
          <w:rFonts w:ascii="Verdana" w:hAnsi="Verdana" w:cs="Arial"/>
          <w:sz w:val="26"/>
          <w:szCs w:val="26"/>
        </w:rPr>
        <w:t>%</w:t>
      </w:r>
      <w:r w:rsidR="00282CD3">
        <w:rPr>
          <w:rFonts w:ascii="Verdana" w:hAnsi="Verdana" w:cs="Arial"/>
          <w:sz w:val="26"/>
          <w:szCs w:val="26"/>
        </w:rPr>
        <w:t xml:space="preserve"> de los bienes de la liquidada. </w:t>
      </w:r>
    </w:p>
    <w:p w:rsidR="006712B4" w:rsidRDefault="006712B4" w:rsidP="004E0A23">
      <w:pPr>
        <w:widowControl w:val="0"/>
        <w:tabs>
          <w:tab w:val="left" w:pos="0"/>
        </w:tabs>
        <w:autoSpaceDE w:val="0"/>
        <w:autoSpaceDN w:val="0"/>
        <w:adjustRightInd w:val="0"/>
        <w:spacing w:line="276" w:lineRule="auto"/>
        <w:jc w:val="both"/>
        <w:rPr>
          <w:rFonts w:ascii="Verdana" w:hAnsi="Verdana" w:cs="Arial"/>
          <w:sz w:val="26"/>
          <w:szCs w:val="26"/>
        </w:rPr>
      </w:pPr>
    </w:p>
    <w:p w:rsidR="00064E54" w:rsidRDefault="006712B4" w:rsidP="004E0A23">
      <w:pPr>
        <w:widowControl w:val="0"/>
        <w:tabs>
          <w:tab w:val="left" w:pos="0"/>
        </w:tabs>
        <w:autoSpaceDE w:val="0"/>
        <w:autoSpaceDN w:val="0"/>
        <w:adjustRightInd w:val="0"/>
        <w:spacing w:line="312" w:lineRule="auto"/>
        <w:jc w:val="both"/>
        <w:rPr>
          <w:rFonts w:ascii="Verdana" w:hAnsi="Verdana" w:cs="Arial"/>
          <w:sz w:val="26"/>
          <w:szCs w:val="26"/>
        </w:rPr>
      </w:pPr>
      <w:r>
        <w:rPr>
          <w:rFonts w:ascii="Verdana" w:hAnsi="Verdana" w:cs="Arial"/>
          <w:sz w:val="26"/>
          <w:szCs w:val="26"/>
        </w:rPr>
        <w:t>También considera que se ha transgredido</w:t>
      </w:r>
      <w:r w:rsidR="00394E99">
        <w:rPr>
          <w:rFonts w:ascii="Verdana" w:hAnsi="Verdana" w:cs="Arial"/>
          <w:sz w:val="26"/>
          <w:szCs w:val="26"/>
        </w:rPr>
        <w:t xml:space="preserve"> su derecho de petición por parte de la Superintendencia de Sociedades </w:t>
      </w:r>
      <w:r w:rsidR="0023746A">
        <w:rPr>
          <w:rFonts w:ascii="Verdana" w:hAnsi="Verdana" w:cs="Arial"/>
          <w:sz w:val="26"/>
          <w:szCs w:val="26"/>
        </w:rPr>
        <w:t xml:space="preserve">al no haber dado respuesta oportuna a su solicitud dentro de los términos legalmente establecidos </w:t>
      </w:r>
      <w:r w:rsidR="00064E54">
        <w:rPr>
          <w:rFonts w:ascii="Verdana" w:hAnsi="Verdana" w:cs="Arial"/>
          <w:sz w:val="26"/>
          <w:szCs w:val="26"/>
        </w:rPr>
        <w:t xml:space="preserve">para ello. </w:t>
      </w:r>
    </w:p>
    <w:p w:rsidR="00064E54" w:rsidRDefault="00064E54" w:rsidP="004E0A23">
      <w:pPr>
        <w:widowControl w:val="0"/>
        <w:tabs>
          <w:tab w:val="left" w:pos="0"/>
        </w:tabs>
        <w:autoSpaceDE w:val="0"/>
        <w:autoSpaceDN w:val="0"/>
        <w:adjustRightInd w:val="0"/>
        <w:spacing w:line="276" w:lineRule="auto"/>
        <w:jc w:val="both"/>
        <w:rPr>
          <w:rFonts w:ascii="Verdana" w:hAnsi="Verdana" w:cs="Arial"/>
          <w:sz w:val="26"/>
          <w:szCs w:val="26"/>
        </w:rPr>
      </w:pPr>
    </w:p>
    <w:p w:rsidR="006712B4" w:rsidRDefault="00064E54" w:rsidP="004E0A23">
      <w:pPr>
        <w:widowControl w:val="0"/>
        <w:tabs>
          <w:tab w:val="left" w:pos="0"/>
        </w:tabs>
        <w:autoSpaceDE w:val="0"/>
        <w:autoSpaceDN w:val="0"/>
        <w:adjustRightInd w:val="0"/>
        <w:spacing w:line="319" w:lineRule="auto"/>
        <w:jc w:val="both"/>
        <w:rPr>
          <w:rFonts w:ascii="Verdana" w:hAnsi="Verdana" w:cs="Arial"/>
          <w:sz w:val="26"/>
          <w:szCs w:val="26"/>
        </w:rPr>
      </w:pPr>
      <w:r>
        <w:rPr>
          <w:rFonts w:ascii="Verdana" w:hAnsi="Verdana" w:cs="Arial"/>
          <w:sz w:val="26"/>
          <w:szCs w:val="26"/>
        </w:rPr>
        <w:t>Así mismo, se ha violado su derecho a la igualdad, pues la Ley 1116 de 2006 pretende garantizar el tratamiento equitativo entre los acreedores, según el principio de igualdad contemplado en el numeral 2º del artículo 4º, teniendo en cuenta la prelación de los cr</w:t>
      </w:r>
      <w:r w:rsidR="008B2FF8">
        <w:rPr>
          <w:rFonts w:ascii="Verdana" w:hAnsi="Verdana" w:cs="Arial"/>
          <w:sz w:val="26"/>
          <w:szCs w:val="26"/>
        </w:rPr>
        <w:t xml:space="preserve">éditos; así, tal derecho se ha omitido al darle trato preferencial a la Sociedad Inversiones Médicas del Risaralda S.A.S. </w:t>
      </w:r>
      <w:r w:rsidR="006712B4">
        <w:rPr>
          <w:rFonts w:ascii="Verdana" w:hAnsi="Verdana" w:cs="Arial"/>
          <w:sz w:val="26"/>
          <w:szCs w:val="26"/>
        </w:rPr>
        <w:t xml:space="preserve"> </w:t>
      </w:r>
    </w:p>
    <w:p w:rsidR="00AA2378" w:rsidRPr="00710D67" w:rsidRDefault="00AA2378" w:rsidP="00347490">
      <w:pPr>
        <w:widowControl w:val="0"/>
        <w:tabs>
          <w:tab w:val="left" w:pos="0"/>
        </w:tabs>
        <w:autoSpaceDE w:val="0"/>
        <w:autoSpaceDN w:val="0"/>
        <w:adjustRightInd w:val="0"/>
        <w:spacing w:line="360" w:lineRule="auto"/>
        <w:jc w:val="both"/>
        <w:rPr>
          <w:rFonts w:ascii="Verdana" w:hAnsi="Verdana" w:cs="Arial"/>
          <w:sz w:val="26"/>
          <w:szCs w:val="26"/>
        </w:rPr>
      </w:pPr>
    </w:p>
    <w:p w:rsidR="008C26A9" w:rsidRDefault="008C26A9" w:rsidP="00295754">
      <w:pPr>
        <w:widowControl w:val="0"/>
        <w:tabs>
          <w:tab w:val="left" w:pos="561"/>
        </w:tabs>
        <w:autoSpaceDE w:val="0"/>
        <w:autoSpaceDN w:val="0"/>
        <w:adjustRightInd w:val="0"/>
        <w:spacing w:line="329" w:lineRule="auto"/>
        <w:jc w:val="center"/>
        <w:rPr>
          <w:rFonts w:ascii="Verdana" w:hAnsi="Verdana" w:cs="Arial"/>
          <w:b/>
          <w:sz w:val="26"/>
          <w:szCs w:val="26"/>
        </w:rPr>
      </w:pPr>
      <w:r w:rsidRPr="008C26A9">
        <w:rPr>
          <w:rFonts w:ascii="Verdana" w:hAnsi="Verdana" w:cs="Arial"/>
          <w:b/>
          <w:sz w:val="26"/>
          <w:szCs w:val="26"/>
        </w:rPr>
        <w:t>LO QUE SOLICITA:</w:t>
      </w:r>
    </w:p>
    <w:p w:rsidR="008C26A9" w:rsidRPr="00AB1ED8" w:rsidRDefault="008C26A9" w:rsidP="00AB1ED8">
      <w:pPr>
        <w:widowControl w:val="0"/>
        <w:tabs>
          <w:tab w:val="left" w:pos="561"/>
        </w:tabs>
        <w:autoSpaceDE w:val="0"/>
        <w:autoSpaceDN w:val="0"/>
        <w:adjustRightInd w:val="0"/>
        <w:spacing w:line="288" w:lineRule="auto"/>
        <w:jc w:val="center"/>
        <w:rPr>
          <w:rFonts w:ascii="Verdana" w:hAnsi="Verdana" w:cs="Arial"/>
          <w:b/>
          <w:sz w:val="26"/>
          <w:szCs w:val="26"/>
        </w:rPr>
      </w:pPr>
    </w:p>
    <w:p w:rsidR="00DE3FE2" w:rsidRDefault="001512C5" w:rsidP="004E0A23">
      <w:pPr>
        <w:widowControl w:val="0"/>
        <w:autoSpaceDE w:val="0"/>
        <w:autoSpaceDN w:val="0"/>
        <w:adjustRightInd w:val="0"/>
        <w:spacing w:line="312" w:lineRule="auto"/>
        <w:jc w:val="both"/>
        <w:rPr>
          <w:rFonts w:ascii="Verdana" w:hAnsi="Verdana" w:cs="Arial"/>
          <w:sz w:val="26"/>
          <w:szCs w:val="26"/>
        </w:rPr>
      </w:pPr>
      <w:r w:rsidRPr="001512C5">
        <w:rPr>
          <w:rFonts w:ascii="Verdana" w:hAnsi="Verdana" w:cs="Arial"/>
          <w:sz w:val="26"/>
          <w:szCs w:val="26"/>
        </w:rPr>
        <w:t xml:space="preserve">Con base en los hechos anteriormente relacionados, </w:t>
      </w:r>
      <w:r w:rsidR="00347490">
        <w:rPr>
          <w:rFonts w:ascii="Verdana" w:hAnsi="Verdana" w:cs="Arial"/>
          <w:sz w:val="26"/>
          <w:szCs w:val="26"/>
        </w:rPr>
        <w:t xml:space="preserve">pidió que se ordene a la Superintendencia de Sociedades y al Ex liquidador de la Clínica Risaralda: </w:t>
      </w:r>
    </w:p>
    <w:p w:rsidR="00347490" w:rsidRDefault="00347490" w:rsidP="00A007B0">
      <w:pPr>
        <w:widowControl w:val="0"/>
        <w:autoSpaceDE w:val="0"/>
        <w:autoSpaceDN w:val="0"/>
        <w:adjustRightInd w:val="0"/>
        <w:spacing w:line="288" w:lineRule="auto"/>
        <w:jc w:val="both"/>
        <w:rPr>
          <w:rFonts w:ascii="Verdana" w:hAnsi="Verdana" w:cs="Arial"/>
          <w:sz w:val="26"/>
          <w:szCs w:val="26"/>
        </w:rPr>
      </w:pPr>
    </w:p>
    <w:p w:rsidR="00347490" w:rsidRDefault="00347490" w:rsidP="004E0A23">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1. Solicitar a la Secretaría de Hacienda de Pereira el saldo a favor de la Clínica Risaralda </w:t>
      </w:r>
      <w:proofErr w:type="spellStart"/>
      <w:r>
        <w:rPr>
          <w:rFonts w:ascii="Verdana" w:hAnsi="Verdana" w:cs="Arial"/>
          <w:sz w:val="26"/>
          <w:szCs w:val="26"/>
        </w:rPr>
        <w:t>S.A</w:t>
      </w:r>
      <w:proofErr w:type="spellEnd"/>
      <w:r>
        <w:rPr>
          <w:rFonts w:ascii="Verdana" w:hAnsi="Verdana" w:cs="Arial"/>
          <w:sz w:val="26"/>
          <w:szCs w:val="26"/>
        </w:rPr>
        <w:t xml:space="preserve"> como depósito judicial a favor de la </w:t>
      </w:r>
      <w:r>
        <w:rPr>
          <w:rFonts w:ascii="Verdana" w:hAnsi="Verdana" w:cs="Arial"/>
          <w:sz w:val="26"/>
          <w:szCs w:val="26"/>
        </w:rPr>
        <w:lastRenderedPageBreak/>
        <w:t xml:space="preserve">Superintendencia de Sociedades, e informar que no se pueden hacer cruces de cuentas con ese dinero. </w:t>
      </w:r>
    </w:p>
    <w:p w:rsidR="00347490" w:rsidRDefault="00347490" w:rsidP="00A007B0">
      <w:pPr>
        <w:widowControl w:val="0"/>
        <w:autoSpaceDE w:val="0"/>
        <w:autoSpaceDN w:val="0"/>
        <w:adjustRightInd w:val="0"/>
        <w:spacing w:line="276" w:lineRule="auto"/>
        <w:jc w:val="both"/>
        <w:rPr>
          <w:rFonts w:ascii="Verdana" w:hAnsi="Verdana" w:cs="Arial"/>
          <w:sz w:val="26"/>
          <w:szCs w:val="26"/>
        </w:rPr>
      </w:pPr>
    </w:p>
    <w:p w:rsidR="00347490" w:rsidRDefault="00347490" w:rsidP="004E0A23">
      <w:pPr>
        <w:widowControl w:val="0"/>
        <w:autoSpaceDE w:val="0"/>
        <w:autoSpaceDN w:val="0"/>
        <w:adjustRightInd w:val="0"/>
        <w:spacing w:line="312" w:lineRule="auto"/>
        <w:jc w:val="both"/>
        <w:rPr>
          <w:rFonts w:ascii="Verdana" w:hAnsi="Verdana" w:cs="Arial"/>
          <w:sz w:val="26"/>
          <w:szCs w:val="26"/>
        </w:rPr>
      </w:pPr>
      <w:r>
        <w:rPr>
          <w:rFonts w:ascii="Verdana" w:hAnsi="Verdana" w:cs="Arial"/>
          <w:sz w:val="26"/>
          <w:szCs w:val="26"/>
        </w:rPr>
        <w:t xml:space="preserve">2. Realizar Auto de adjudicación adicional donde incluyan su acreencia laboral, y que en dicha adjudicación se cumpla con el fallo ejecutivo laboral a su favor. </w:t>
      </w:r>
    </w:p>
    <w:p w:rsidR="00EA0813" w:rsidRDefault="00EA0813" w:rsidP="00A007B0">
      <w:pPr>
        <w:widowControl w:val="0"/>
        <w:autoSpaceDE w:val="0"/>
        <w:autoSpaceDN w:val="0"/>
        <w:adjustRightInd w:val="0"/>
        <w:spacing w:line="276" w:lineRule="auto"/>
        <w:jc w:val="both"/>
        <w:rPr>
          <w:rFonts w:ascii="Verdana" w:hAnsi="Verdana" w:cs="Arial"/>
          <w:sz w:val="26"/>
          <w:szCs w:val="26"/>
        </w:rPr>
      </w:pPr>
    </w:p>
    <w:p w:rsidR="00EA0813" w:rsidRPr="00FB081B" w:rsidRDefault="00EA0813" w:rsidP="00AB1ED8">
      <w:pPr>
        <w:widowControl w:val="0"/>
        <w:autoSpaceDE w:val="0"/>
        <w:autoSpaceDN w:val="0"/>
        <w:adjustRightInd w:val="0"/>
        <w:spacing w:line="324" w:lineRule="auto"/>
        <w:jc w:val="both"/>
        <w:rPr>
          <w:rFonts w:ascii="Verdana" w:hAnsi="Verdana" w:cs="Arial"/>
          <w:sz w:val="26"/>
          <w:szCs w:val="26"/>
        </w:rPr>
      </w:pPr>
      <w:r>
        <w:rPr>
          <w:rFonts w:ascii="Verdana" w:hAnsi="Verdana" w:cs="Arial"/>
          <w:sz w:val="26"/>
          <w:szCs w:val="26"/>
        </w:rPr>
        <w:t>3. Respetar la prelación legal.</w:t>
      </w:r>
    </w:p>
    <w:p w:rsidR="008C26A9" w:rsidRPr="008C26A9" w:rsidRDefault="008C26A9" w:rsidP="00AB1ED8">
      <w:pPr>
        <w:widowControl w:val="0"/>
        <w:tabs>
          <w:tab w:val="left" w:pos="561"/>
        </w:tabs>
        <w:autoSpaceDE w:val="0"/>
        <w:autoSpaceDN w:val="0"/>
        <w:adjustRightInd w:val="0"/>
        <w:spacing w:line="360" w:lineRule="auto"/>
        <w:rPr>
          <w:rFonts w:ascii="Verdana" w:hAnsi="Verdana" w:cs="Arial"/>
          <w:b/>
          <w:sz w:val="26"/>
          <w:szCs w:val="26"/>
        </w:rPr>
      </w:pPr>
    </w:p>
    <w:p w:rsidR="00CA0A0D" w:rsidRDefault="00CA0A0D" w:rsidP="00295754">
      <w:pPr>
        <w:widowControl w:val="0"/>
        <w:tabs>
          <w:tab w:val="left" w:pos="561"/>
        </w:tabs>
        <w:autoSpaceDE w:val="0"/>
        <w:autoSpaceDN w:val="0"/>
        <w:adjustRightInd w:val="0"/>
        <w:spacing w:line="329" w:lineRule="auto"/>
        <w:jc w:val="center"/>
        <w:rPr>
          <w:rFonts w:ascii="Verdana" w:hAnsi="Verdana" w:cs="Arial"/>
          <w:b/>
          <w:bCs/>
          <w:sz w:val="26"/>
          <w:szCs w:val="26"/>
        </w:rPr>
      </w:pPr>
      <w:r w:rsidRPr="00E843F5">
        <w:rPr>
          <w:rFonts w:ascii="Verdana" w:hAnsi="Verdana" w:cs="Arial"/>
          <w:b/>
          <w:bCs/>
          <w:sz w:val="26"/>
          <w:szCs w:val="26"/>
        </w:rPr>
        <w:t>TRÁMITE</w:t>
      </w:r>
      <w:r>
        <w:rPr>
          <w:rFonts w:ascii="Verdana" w:hAnsi="Verdana" w:cs="Arial"/>
          <w:b/>
          <w:bCs/>
          <w:sz w:val="26"/>
          <w:szCs w:val="26"/>
        </w:rPr>
        <w:t xml:space="preserve"> PROCESAL</w:t>
      </w:r>
      <w:r w:rsidR="008C26A9">
        <w:rPr>
          <w:rFonts w:ascii="Verdana" w:hAnsi="Verdana" w:cs="Arial"/>
          <w:b/>
          <w:bCs/>
          <w:sz w:val="26"/>
          <w:szCs w:val="26"/>
        </w:rPr>
        <w:t>:</w:t>
      </w:r>
    </w:p>
    <w:p w:rsidR="00CA0A0D" w:rsidRPr="00AB1ED8" w:rsidRDefault="00CA0A0D" w:rsidP="006977EB">
      <w:pPr>
        <w:widowControl w:val="0"/>
        <w:tabs>
          <w:tab w:val="left" w:pos="561"/>
        </w:tabs>
        <w:autoSpaceDE w:val="0"/>
        <w:autoSpaceDN w:val="0"/>
        <w:adjustRightInd w:val="0"/>
        <w:spacing w:line="276" w:lineRule="auto"/>
        <w:rPr>
          <w:rFonts w:ascii="Verdana" w:hAnsi="Verdana" w:cs="Arial"/>
          <w:b/>
          <w:bCs/>
          <w:sz w:val="26"/>
          <w:szCs w:val="26"/>
        </w:rPr>
      </w:pPr>
    </w:p>
    <w:p w:rsidR="007D044C" w:rsidRDefault="005D4E3E" w:rsidP="006977EB">
      <w:pPr>
        <w:widowControl w:val="0"/>
        <w:tabs>
          <w:tab w:val="left" w:pos="561"/>
        </w:tabs>
        <w:autoSpaceDE w:val="0"/>
        <w:autoSpaceDN w:val="0"/>
        <w:adjustRightInd w:val="0"/>
        <w:spacing w:line="317" w:lineRule="auto"/>
        <w:jc w:val="both"/>
        <w:rPr>
          <w:rFonts w:ascii="Verdana" w:hAnsi="Verdana" w:cs="Arial"/>
          <w:bCs/>
          <w:sz w:val="26"/>
          <w:szCs w:val="26"/>
        </w:rPr>
      </w:pPr>
      <w:r>
        <w:rPr>
          <w:rFonts w:ascii="Verdana" w:hAnsi="Verdana" w:cs="Arial"/>
          <w:bCs/>
          <w:sz w:val="26"/>
          <w:szCs w:val="26"/>
        </w:rPr>
        <w:t>La presente acció</w:t>
      </w:r>
      <w:r w:rsidR="00974896">
        <w:rPr>
          <w:rFonts w:ascii="Verdana" w:hAnsi="Verdana" w:cs="Arial"/>
          <w:bCs/>
          <w:sz w:val="26"/>
          <w:szCs w:val="26"/>
        </w:rPr>
        <w:t xml:space="preserve">n de tutela </w:t>
      </w:r>
      <w:r w:rsidR="00CD3A96">
        <w:rPr>
          <w:rFonts w:ascii="Verdana" w:hAnsi="Verdana" w:cs="Arial"/>
          <w:bCs/>
          <w:sz w:val="26"/>
          <w:szCs w:val="26"/>
        </w:rPr>
        <w:t xml:space="preserve">fue repartida al Juzgado Segundo Penal del Circuito de esta ciudad </w:t>
      </w:r>
      <w:r w:rsidR="000704DF">
        <w:rPr>
          <w:rFonts w:ascii="Verdana" w:hAnsi="Verdana" w:cs="Arial"/>
          <w:bCs/>
          <w:sz w:val="26"/>
          <w:szCs w:val="26"/>
        </w:rPr>
        <w:t xml:space="preserve">el 5 de junio del año avante, Despacho que resolvió abstenerse de asumir el conocimiento de la acción, al estimar que la competencia para hacerlo corresponde a esta Corporación, ello teniendo en cuenta que </w:t>
      </w:r>
      <w:r w:rsidR="000657FA">
        <w:rPr>
          <w:rFonts w:ascii="Verdana" w:hAnsi="Verdana" w:cs="Arial"/>
          <w:bCs/>
          <w:sz w:val="26"/>
          <w:szCs w:val="26"/>
        </w:rPr>
        <w:t>a pesar de que</w:t>
      </w:r>
      <w:r w:rsidR="000704DF">
        <w:rPr>
          <w:rFonts w:ascii="Verdana" w:hAnsi="Verdana" w:cs="Arial"/>
          <w:bCs/>
          <w:sz w:val="26"/>
          <w:szCs w:val="26"/>
        </w:rPr>
        <w:t xml:space="preserve"> la Superintendencia de Sociedades es una entidad del orden nacional, descentralizada por servicios, según lo cual en principio sería competencia de los juzgados del circuito</w:t>
      </w:r>
      <w:r w:rsidR="000657FA">
        <w:rPr>
          <w:rFonts w:ascii="Verdana" w:hAnsi="Verdana" w:cs="Arial"/>
          <w:bCs/>
          <w:sz w:val="26"/>
          <w:szCs w:val="26"/>
        </w:rPr>
        <w:t xml:space="preserve">, sin embargo, se cuestionan asuntos de carácter jurisdiccional que ha desplegado esa entidad conforme se le ha facultado por la Ley 1116 de 2006. </w:t>
      </w:r>
    </w:p>
    <w:p w:rsidR="000657FA" w:rsidRDefault="000657FA" w:rsidP="006977EB">
      <w:pPr>
        <w:widowControl w:val="0"/>
        <w:tabs>
          <w:tab w:val="left" w:pos="561"/>
        </w:tabs>
        <w:autoSpaceDE w:val="0"/>
        <w:autoSpaceDN w:val="0"/>
        <w:adjustRightInd w:val="0"/>
        <w:spacing w:line="288" w:lineRule="auto"/>
        <w:jc w:val="both"/>
        <w:rPr>
          <w:rFonts w:ascii="Verdana" w:hAnsi="Verdana" w:cs="Arial"/>
          <w:bCs/>
          <w:sz w:val="26"/>
          <w:szCs w:val="26"/>
        </w:rPr>
      </w:pPr>
    </w:p>
    <w:p w:rsidR="000657FA" w:rsidRDefault="000657FA" w:rsidP="006977EB">
      <w:pPr>
        <w:widowControl w:val="0"/>
        <w:tabs>
          <w:tab w:val="left" w:pos="561"/>
        </w:tabs>
        <w:autoSpaceDE w:val="0"/>
        <w:autoSpaceDN w:val="0"/>
        <w:adjustRightInd w:val="0"/>
        <w:spacing w:line="317" w:lineRule="auto"/>
        <w:jc w:val="both"/>
        <w:rPr>
          <w:rFonts w:ascii="Verdana" w:hAnsi="Verdana" w:cs="Arial"/>
          <w:bCs/>
          <w:sz w:val="26"/>
          <w:szCs w:val="26"/>
        </w:rPr>
      </w:pPr>
      <w:r>
        <w:rPr>
          <w:rFonts w:ascii="Verdana" w:hAnsi="Verdana" w:cs="Arial"/>
          <w:bCs/>
          <w:sz w:val="26"/>
          <w:szCs w:val="26"/>
        </w:rPr>
        <w:t>Así las cosas, las actuaciones se recibieron en esta Magistratura el día 7 de junio, y por medio de auto del día siguiente se avocó su conocimiento en contra de la Superintendencia de Sociedades y el Ex liquidador de la Clínica Risaralda, Octavio Restrepo Castaño.</w:t>
      </w:r>
      <w:r w:rsidR="00D97E07">
        <w:rPr>
          <w:rFonts w:ascii="Verdana" w:hAnsi="Verdana" w:cs="Arial"/>
          <w:bCs/>
          <w:sz w:val="26"/>
          <w:szCs w:val="26"/>
        </w:rPr>
        <w:t xml:space="preserve"> En dicha disposición se ordenó también la vinculación oficiosa de la Secretaría de Hacienda de Pereira y el Juzgado Cuarto Laboral del Circuito de Pereira. </w:t>
      </w:r>
      <w:r>
        <w:rPr>
          <w:rFonts w:ascii="Verdana" w:hAnsi="Verdana" w:cs="Arial"/>
          <w:bCs/>
          <w:sz w:val="26"/>
          <w:szCs w:val="26"/>
        </w:rPr>
        <w:t xml:space="preserve"> </w:t>
      </w:r>
    </w:p>
    <w:p w:rsidR="001C14FA" w:rsidRPr="005D4E3E" w:rsidRDefault="001C14FA" w:rsidP="00B4674D">
      <w:pPr>
        <w:widowControl w:val="0"/>
        <w:tabs>
          <w:tab w:val="left" w:pos="561"/>
        </w:tabs>
        <w:autoSpaceDE w:val="0"/>
        <w:autoSpaceDN w:val="0"/>
        <w:adjustRightInd w:val="0"/>
        <w:spacing w:line="360" w:lineRule="auto"/>
        <w:rPr>
          <w:rFonts w:ascii="Verdana" w:hAnsi="Verdana" w:cs="Arial"/>
          <w:bCs/>
          <w:sz w:val="26"/>
          <w:szCs w:val="26"/>
        </w:rPr>
      </w:pPr>
    </w:p>
    <w:p w:rsidR="001C14FA" w:rsidRDefault="001C14FA" w:rsidP="00295754">
      <w:pPr>
        <w:autoSpaceDE w:val="0"/>
        <w:autoSpaceDN w:val="0"/>
        <w:adjustRightInd w:val="0"/>
        <w:spacing w:line="329" w:lineRule="auto"/>
        <w:jc w:val="center"/>
        <w:rPr>
          <w:rFonts w:ascii="Verdana" w:hAnsi="Verdana" w:cs="Verdana"/>
          <w:b/>
          <w:bCs/>
          <w:sz w:val="26"/>
          <w:szCs w:val="26"/>
        </w:rPr>
      </w:pPr>
      <w:r w:rsidRPr="0019036E">
        <w:rPr>
          <w:rFonts w:ascii="Verdana" w:hAnsi="Verdana" w:cs="Verdana"/>
          <w:b/>
          <w:bCs/>
          <w:sz w:val="26"/>
          <w:szCs w:val="26"/>
        </w:rPr>
        <w:t xml:space="preserve">RESPUESTA DE </w:t>
      </w:r>
      <w:r w:rsidR="007D4F4D">
        <w:rPr>
          <w:rFonts w:ascii="Verdana" w:hAnsi="Verdana" w:cs="Verdana"/>
          <w:b/>
          <w:bCs/>
          <w:sz w:val="26"/>
          <w:szCs w:val="26"/>
        </w:rPr>
        <w:t>LOS ACCIONADOS Y VINCULADOS</w:t>
      </w:r>
      <w:r w:rsidR="00B73945">
        <w:rPr>
          <w:rFonts w:ascii="Verdana" w:hAnsi="Verdana" w:cs="Verdana"/>
          <w:b/>
          <w:bCs/>
          <w:sz w:val="26"/>
          <w:szCs w:val="26"/>
        </w:rPr>
        <w:t>:</w:t>
      </w:r>
    </w:p>
    <w:p w:rsidR="001C14FA" w:rsidRDefault="001C14FA" w:rsidP="006977EB">
      <w:pPr>
        <w:autoSpaceDE w:val="0"/>
        <w:autoSpaceDN w:val="0"/>
        <w:adjustRightInd w:val="0"/>
        <w:spacing w:line="276" w:lineRule="auto"/>
        <w:rPr>
          <w:rFonts w:ascii="Verdana" w:hAnsi="Verdana" w:cs="Verdana"/>
          <w:b/>
          <w:bCs/>
          <w:sz w:val="26"/>
          <w:szCs w:val="26"/>
        </w:rPr>
      </w:pPr>
    </w:p>
    <w:p w:rsidR="00BA23AF" w:rsidRDefault="00883B90" w:rsidP="006977EB">
      <w:pPr>
        <w:autoSpaceDE w:val="0"/>
        <w:autoSpaceDN w:val="0"/>
        <w:adjustRightInd w:val="0"/>
        <w:spacing w:line="317" w:lineRule="auto"/>
        <w:jc w:val="both"/>
        <w:rPr>
          <w:rFonts w:ascii="Verdana" w:hAnsi="Verdana" w:cs="Verdana"/>
          <w:bCs/>
          <w:sz w:val="26"/>
          <w:szCs w:val="26"/>
        </w:rPr>
      </w:pPr>
      <w:r>
        <w:rPr>
          <w:rFonts w:ascii="Verdana" w:hAnsi="Verdana" w:cs="Verdana"/>
          <w:b/>
          <w:bCs/>
          <w:sz w:val="26"/>
          <w:szCs w:val="26"/>
        </w:rPr>
        <w:t>EX LIQUIDADOR CLÍNICA RISARALDA S.A. OCTAVIO RESTREPO CASTAÑO</w:t>
      </w:r>
      <w:r w:rsidR="0034619C">
        <w:rPr>
          <w:rFonts w:ascii="Verdana" w:hAnsi="Verdana" w:cs="Verdana"/>
          <w:b/>
          <w:bCs/>
          <w:sz w:val="26"/>
          <w:szCs w:val="26"/>
        </w:rPr>
        <w:t xml:space="preserve">: </w:t>
      </w:r>
      <w:r w:rsidR="004D4FFA">
        <w:rPr>
          <w:rFonts w:ascii="Verdana" w:hAnsi="Verdana" w:cs="Verdana"/>
          <w:bCs/>
          <w:sz w:val="26"/>
          <w:szCs w:val="26"/>
        </w:rPr>
        <w:t>indicó</w:t>
      </w:r>
      <w:r w:rsidR="00BA23AF">
        <w:rPr>
          <w:rFonts w:ascii="Verdana" w:hAnsi="Verdana" w:cs="Verdana"/>
          <w:bCs/>
          <w:sz w:val="26"/>
          <w:szCs w:val="26"/>
        </w:rPr>
        <w:t xml:space="preserve">, dentro de lo que para efectos de la presente decisión concierne, que la Secretaría de Hacienda de </w:t>
      </w:r>
      <w:r w:rsidR="00BA23AF">
        <w:rPr>
          <w:rFonts w:ascii="Verdana" w:hAnsi="Verdana" w:cs="Verdana"/>
          <w:bCs/>
          <w:sz w:val="26"/>
          <w:szCs w:val="26"/>
        </w:rPr>
        <w:lastRenderedPageBreak/>
        <w:t xml:space="preserve">Pereira mediante Resolución 1150 de 2016 expidió la liquidación oficial a favor de la Clínica Risaralda, pero no emitió orden o mandamiento de pago. </w:t>
      </w:r>
    </w:p>
    <w:p w:rsidR="004D4FFA" w:rsidRDefault="004D4FFA" w:rsidP="006977EB">
      <w:pPr>
        <w:autoSpaceDE w:val="0"/>
        <w:autoSpaceDN w:val="0"/>
        <w:adjustRightInd w:val="0"/>
        <w:spacing w:line="276" w:lineRule="auto"/>
        <w:jc w:val="both"/>
        <w:rPr>
          <w:rFonts w:ascii="Verdana" w:hAnsi="Verdana" w:cs="Verdana"/>
          <w:bCs/>
          <w:sz w:val="26"/>
          <w:szCs w:val="26"/>
        </w:rPr>
      </w:pPr>
    </w:p>
    <w:p w:rsidR="004D4FFA" w:rsidRDefault="004D4FFA" w:rsidP="006977EB">
      <w:pPr>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La nueva liquidación se expidió con ocasión de un fallo expedido por el Juzgado Trece Administrativo de Descongestión del Circuito de Bogotá, Sección Cuarta, que así lo ordenó.  </w:t>
      </w:r>
    </w:p>
    <w:p w:rsidR="00BA23AF" w:rsidRDefault="00BA23AF" w:rsidP="006977EB">
      <w:pPr>
        <w:autoSpaceDE w:val="0"/>
        <w:autoSpaceDN w:val="0"/>
        <w:adjustRightInd w:val="0"/>
        <w:spacing w:line="276" w:lineRule="auto"/>
        <w:jc w:val="both"/>
        <w:rPr>
          <w:rFonts w:ascii="Verdana" w:hAnsi="Verdana" w:cs="Verdana"/>
          <w:bCs/>
          <w:sz w:val="26"/>
          <w:szCs w:val="26"/>
        </w:rPr>
      </w:pPr>
    </w:p>
    <w:p w:rsidR="004D4FFA" w:rsidRDefault="004D4FFA" w:rsidP="006977EB">
      <w:pPr>
        <w:autoSpaceDE w:val="0"/>
        <w:autoSpaceDN w:val="0"/>
        <w:adjustRightInd w:val="0"/>
        <w:spacing w:line="319" w:lineRule="auto"/>
        <w:jc w:val="both"/>
        <w:rPr>
          <w:rFonts w:ascii="Verdana" w:hAnsi="Verdana" w:cs="Verdana"/>
          <w:bCs/>
          <w:sz w:val="26"/>
          <w:szCs w:val="26"/>
        </w:rPr>
      </w:pPr>
      <w:r>
        <w:rPr>
          <w:rFonts w:ascii="Verdana" w:hAnsi="Verdana" w:cs="Verdana"/>
          <w:bCs/>
          <w:sz w:val="26"/>
          <w:szCs w:val="26"/>
        </w:rPr>
        <w:t>Confirmó</w:t>
      </w:r>
      <w:r w:rsidR="00BA23AF">
        <w:rPr>
          <w:rFonts w:ascii="Verdana" w:hAnsi="Verdana" w:cs="Verdana"/>
          <w:bCs/>
          <w:sz w:val="26"/>
          <w:szCs w:val="26"/>
        </w:rPr>
        <w:t xml:space="preserve"> que sí solicitó a esa Secretaría el cruce de cuentas, pero de forma adicional se le requirió que constituyera el título judicial a favor de la sociedad y se hiciera entrega del mismo a la Superintendencia de Sociedades</w:t>
      </w:r>
      <w:r>
        <w:rPr>
          <w:rFonts w:ascii="Verdana" w:hAnsi="Verdana" w:cs="Verdana"/>
          <w:bCs/>
          <w:sz w:val="26"/>
          <w:szCs w:val="26"/>
        </w:rPr>
        <w:t xml:space="preserve">. </w:t>
      </w:r>
    </w:p>
    <w:p w:rsidR="004D4FFA" w:rsidRDefault="004D4FFA" w:rsidP="006977EB">
      <w:pPr>
        <w:autoSpaceDE w:val="0"/>
        <w:autoSpaceDN w:val="0"/>
        <w:adjustRightInd w:val="0"/>
        <w:spacing w:line="276" w:lineRule="auto"/>
        <w:jc w:val="both"/>
        <w:rPr>
          <w:rFonts w:ascii="Verdana" w:hAnsi="Verdana" w:cs="Verdana"/>
          <w:bCs/>
          <w:sz w:val="26"/>
          <w:szCs w:val="26"/>
        </w:rPr>
      </w:pPr>
    </w:p>
    <w:p w:rsidR="0059125C" w:rsidRDefault="004D4FFA" w:rsidP="00004005">
      <w:pPr>
        <w:autoSpaceDE w:val="0"/>
        <w:autoSpaceDN w:val="0"/>
        <w:adjustRightInd w:val="0"/>
        <w:spacing w:line="324" w:lineRule="auto"/>
        <w:jc w:val="both"/>
        <w:rPr>
          <w:rFonts w:ascii="Verdana" w:hAnsi="Verdana" w:cs="Verdana"/>
          <w:bCs/>
          <w:i/>
          <w:sz w:val="26"/>
          <w:szCs w:val="26"/>
        </w:rPr>
      </w:pPr>
      <w:r>
        <w:rPr>
          <w:rFonts w:ascii="Verdana" w:hAnsi="Verdana" w:cs="Verdana"/>
          <w:bCs/>
          <w:sz w:val="26"/>
          <w:szCs w:val="26"/>
        </w:rPr>
        <w:t xml:space="preserve">Explicó que solicitó por dos alternativas diferentes el reintegro del valor por no tener certeza de cómo lo hará dicha Secretaría, pues teniendo en </w:t>
      </w:r>
      <w:r w:rsidR="00B20D1B">
        <w:rPr>
          <w:rFonts w:ascii="Verdana" w:hAnsi="Verdana" w:cs="Verdana"/>
          <w:bCs/>
          <w:sz w:val="26"/>
          <w:szCs w:val="26"/>
        </w:rPr>
        <w:t xml:space="preserve">cuenta </w:t>
      </w:r>
      <w:r>
        <w:rPr>
          <w:rFonts w:ascii="Verdana" w:hAnsi="Verdana" w:cs="Verdana"/>
          <w:bCs/>
          <w:sz w:val="26"/>
          <w:szCs w:val="26"/>
        </w:rPr>
        <w:t xml:space="preserve">la parte resolutiva de la sentencia aludida, el Juzgado de Bogotá dispuso que “Una vez calculado el impuesto a pagar según lo expuesto, </w:t>
      </w:r>
      <w:r w:rsidRPr="00540DFE">
        <w:rPr>
          <w:rFonts w:ascii="Verdana" w:hAnsi="Verdana" w:cs="Verdana"/>
          <w:bCs/>
          <w:i/>
          <w:sz w:val="26"/>
          <w:szCs w:val="26"/>
          <w:u w:val="single"/>
        </w:rPr>
        <w:t>se efectúe un nuevo cruce de cuentas</w:t>
      </w:r>
      <w:r w:rsidRPr="00540DFE">
        <w:rPr>
          <w:rFonts w:ascii="Verdana" w:hAnsi="Verdana" w:cs="Verdana"/>
          <w:bCs/>
          <w:i/>
          <w:sz w:val="26"/>
          <w:szCs w:val="26"/>
        </w:rPr>
        <w:t>,</w:t>
      </w:r>
      <w:r w:rsidR="00540DFE">
        <w:rPr>
          <w:rFonts w:ascii="Verdana" w:hAnsi="Verdana" w:cs="Verdana"/>
          <w:bCs/>
          <w:i/>
          <w:sz w:val="26"/>
          <w:szCs w:val="26"/>
        </w:rPr>
        <w:t xml:space="preserve"> </w:t>
      </w:r>
      <w:r w:rsidR="00540DFE" w:rsidRPr="00540DFE">
        <w:rPr>
          <w:rFonts w:ascii="Verdana" w:hAnsi="Verdana" w:cs="Verdana"/>
          <w:bCs/>
          <w:i/>
          <w:sz w:val="26"/>
          <w:szCs w:val="26"/>
        </w:rPr>
        <w:t>descontando del saldo a favor de la Clínica Risaralda S.A. el valor determinado del impuesto junto con la sanción”</w:t>
      </w:r>
      <w:r w:rsidR="0059125C">
        <w:rPr>
          <w:rFonts w:ascii="Verdana" w:hAnsi="Verdana" w:cs="Verdana"/>
          <w:bCs/>
          <w:i/>
          <w:sz w:val="26"/>
          <w:szCs w:val="26"/>
        </w:rPr>
        <w:t xml:space="preserve">. </w:t>
      </w:r>
    </w:p>
    <w:p w:rsidR="0059125C" w:rsidRPr="0059125C" w:rsidRDefault="0059125C" w:rsidP="006977EB">
      <w:pPr>
        <w:autoSpaceDE w:val="0"/>
        <w:autoSpaceDN w:val="0"/>
        <w:adjustRightInd w:val="0"/>
        <w:spacing w:line="276" w:lineRule="auto"/>
        <w:jc w:val="both"/>
        <w:rPr>
          <w:rFonts w:ascii="Verdana" w:hAnsi="Verdana" w:cs="Verdana"/>
          <w:bCs/>
          <w:sz w:val="26"/>
          <w:szCs w:val="26"/>
        </w:rPr>
      </w:pPr>
    </w:p>
    <w:p w:rsidR="004D4FFA" w:rsidRPr="0059125C" w:rsidRDefault="0059125C" w:rsidP="00004005">
      <w:pPr>
        <w:autoSpaceDE w:val="0"/>
        <w:autoSpaceDN w:val="0"/>
        <w:adjustRightInd w:val="0"/>
        <w:spacing w:line="324" w:lineRule="auto"/>
        <w:jc w:val="both"/>
        <w:rPr>
          <w:rFonts w:ascii="Verdana" w:hAnsi="Verdana" w:cs="Verdana"/>
          <w:bCs/>
          <w:sz w:val="26"/>
          <w:szCs w:val="26"/>
        </w:rPr>
      </w:pPr>
      <w:r w:rsidRPr="0059125C">
        <w:rPr>
          <w:rFonts w:ascii="Verdana" w:hAnsi="Verdana" w:cs="Verdana"/>
          <w:bCs/>
          <w:sz w:val="26"/>
          <w:szCs w:val="26"/>
        </w:rPr>
        <w:t xml:space="preserve">Así las cosas, expuso que debe ser la Secretaría de Hacienda la que determine cómo se debe interpretar el fallo, y una vez tomada la decisión y se encuentre el título judicial en poder de la Superintendencia de sociedades, será ésta última quien proceda a ordenar los pagos conforme a la ley. </w:t>
      </w:r>
      <w:r w:rsidR="004D4FFA" w:rsidRPr="0059125C">
        <w:rPr>
          <w:rFonts w:ascii="Verdana" w:hAnsi="Verdana" w:cs="Verdana"/>
          <w:bCs/>
          <w:sz w:val="26"/>
          <w:szCs w:val="26"/>
        </w:rPr>
        <w:t xml:space="preserve">   </w:t>
      </w:r>
    </w:p>
    <w:p w:rsidR="00AF3BB2" w:rsidRDefault="00AF3BB2" w:rsidP="005B183C">
      <w:pPr>
        <w:autoSpaceDE w:val="0"/>
        <w:autoSpaceDN w:val="0"/>
        <w:adjustRightInd w:val="0"/>
        <w:spacing w:line="360" w:lineRule="auto"/>
        <w:jc w:val="both"/>
        <w:rPr>
          <w:rFonts w:ascii="Verdana" w:hAnsi="Verdana" w:cs="Verdana"/>
          <w:bCs/>
          <w:sz w:val="26"/>
          <w:szCs w:val="26"/>
        </w:rPr>
      </w:pPr>
    </w:p>
    <w:p w:rsidR="00777262" w:rsidRDefault="004119C1" w:rsidP="005B183C">
      <w:pPr>
        <w:autoSpaceDE w:val="0"/>
        <w:autoSpaceDN w:val="0"/>
        <w:adjustRightInd w:val="0"/>
        <w:spacing w:line="324" w:lineRule="auto"/>
        <w:jc w:val="both"/>
        <w:rPr>
          <w:rFonts w:ascii="Verdana" w:hAnsi="Verdana" w:cs="Arial"/>
          <w:sz w:val="26"/>
          <w:szCs w:val="26"/>
        </w:rPr>
      </w:pPr>
      <w:r>
        <w:rPr>
          <w:rFonts w:ascii="Verdana" w:hAnsi="Verdana" w:cs="Verdana"/>
          <w:b/>
          <w:bCs/>
          <w:sz w:val="26"/>
          <w:szCs w:val="26"/>
        </w:rPr>
        <w:t>SECRETARÍA DE HACIENDA DE PEREIRA</w:t>
      </w:r>
      <w:r w:rsidR="00B4674D">
        <w:rPr>
          <w:rFonts w:ascii="Verdana" w:hAnsi="Verdana" w:cs="Verdana"/>
          <w:b/>
          <w:bCs/>
          <w:sz w:val="26"/>
          <w:szCs w:val="26"/>
        </w:rPr>
        <w:t xml:space="preserve">: </w:t>
      </w:r>
      <w:r w:rsidR="00113FF4" w:rsidRPr="00113FF4">
        <w:rPr>
          <w:rFonts w:ascii="Verdana" w:hAnsi="Verdana" w:cs="Verdana"/>
          <w:bCs/>
          <w:sz w:val="26"/>
          <w:szCs w:val="26"/>
        </w:rPr>
        <w:t>Expuso que</w:t>
      </w:r>
      <w:r w:rsidR="005B183C">
        <w:rPr>
          <w:rFonts w:ascii="Verdana" w:hAnsi="Verdana" w:cs="Verdana"/>
          <w:bCs/>
          <w:sz w:val="26"/>
          <w:szCs w:val="26"/>
        </w:rPr>
        <w:t xml:space="preserve"> en cumplimiento a la sentencia proferida por el Juzgado Trece Administrativo de Descongestión</w:t>
      </w:r>
      <w:r w:rsidR="006E3D76">
        <w:rPr>
          <w:rFonts w:ascii="Verdana" w:hAnsi="Verdana" w:cs="Verdana"/>
          <w:bCs/>
          <w:sz w:val="26"/>
          <w:szCs w:val="26"/>
        </w:rPr>
        <w:t xml:space="preserve"> del Circuito de Bogotá, Sección Cuarta, esa Dependencia profirió la Resolución No. 11060 del 6 de octubre de 2016,</w:t>
      </w:r>
      <w:r w:rsidR="009B6537">
        <w:rPr>
          <w:rFonts w:ascii="Verdana" w:hAnsi="Verdana" w:cs="Verdana"/>
          <w:bCs/>
          <w:sz w:val="26"/>
          <w:szCs w:val="26"/>
        </w:rPr>
        <w:t xml:space="preserve"> por medio de la cual se realizó</w:t>
      </w:r>
      <w:r w:rsidR="006E3D76">
        <w:rPr>
          <w:rFonts w:ascii="Verdana" w:hAnsi="Verdana" w:cs="Verdana"/>
          <w:bCs/>
          <w:sz w:val="26"/>
          <w:szCs w:val="26"/>
        </w:rPr>
        <w:t xml:space="preserve"> un cruce de cuentas </w:t>
      </w:r>
      <w:r w:rsidR="009B6537">
        <w:rPr>
          <w:rFonts w:ascii="Verdana" w:hAnsi="Verdana" w:cs="Verdana"/>
          <w:bCs/>
          <w:sz w:val="26"/>
          <w:szCs w:val="26"/>
        </w:rPr>
        <w:t>y reconoció</w:t>
      </w:r>
      <w:r w:rsidR="00C86617">
        <w:rPr>
          <w:rFonts w:ascii="Verdana" w:hAnsi="Verdana" w:cs="Verdana"/>
          <w:bCs/>
          <w:sz w:val="26"/>
          <w:szCs w:val="26"/>
        </w:rPr>
        <w:t xml:space="preserve"> a la Clínica Risaralda la suma de </w:t>
      </w:r>
      <w:r w:rsidR="00C86617">
        <w:rPr>
          <w:rFonts w:ascii="Verdana" w:hAnsi="Verdana" w:cs="Arial"/>
          <w:sz w:val="26"/>
          <w:szCs w:val="26"/>
        </w:rPr>
        <w:t>$63.501.293 millones de pesos</w:t>
      </w:r>
      <w:r w:rsidR="00777262">
        <w:rPr>
          <w:rFonts w:ascii="Verdana" w:hAnsi="Verdana" w:cs="Arial"/>
          <w:sz w:val="26"/>
          <w:szCs w:val="26"/>
        </w:rPr>
        <w:t xml:space="preserve">. </w:t>
      </w:r>
    </w:p>
    <w:p w:rsidR="00777262" w:rsidRDefault="00777262" w:rsidP="006977EB">
      <w:pPr>
        <w:autoSpaceDE w:val="0"/>
        <w:autoSpaceDN w:val="0"/>
        <w:adjustRightInd w:val="0"/>
        <w:spacing w:line="276" w:lineRule="auto"/>
        <w:jc w:val="both"/>
        <w:rPr>
          <w:rFonts w:ascii="Verdana" w:hAnsi="Verdana" w:cs="Arial"/>
          <w:sz w:val="26"/>
          <w:szCs w:val="26"/>
        </w:rPr>
      </w:pPr>
    </w:p>
    <w:p w:rsidR="00B01F85" w:rsidRDefault="00777262" w:rsidP="006977EB">
      <w:pPr>
        <w:autoSpaceDE w:val="0"/>
        <w:autoSpaceDN w:val="0"/>
        <w:adjustRightInd w:val="0"/>
        <w:spacing w:line="317" w:lineRule="auto"/>
        <w:jc w:val="both"/>
        <w:rPr>
          <w:rFonts w:ascii="Verdana" w:hAnsi="Verdana" w:cs="Arial"/>
          <w:sz w:val="26"/>
          <w:szCs w:val="26"/>
        </w:rPr>
      </w:pPr>
      <w:r>
        <w:rPr>
          <w:rFonts w:ascii="Verdana" w:hAnsi="Verdana" w:cs="Arial"/>
          <w:sz w:val="26"/>
          <w:szCs w:val="26"/>
        </w:rPr>
        <w:lastRenderedPageBreak/>
        <w:t>Igualmente dijo que el señor Octavio Restrepo Castaño, actuando como agente liquidador de la Clínica Risaralda</w:t>
      </w:r>
      <w:r w:rsidR="00B01F85">
        <w:rPr>
          <w:rFonts w:ascii="Verdana" w:hAnsi="Verdana" w:cs="Arial"/>
          <w:sz w:val="26"/>
          <w:szCs w:val="26"/>
        </w:rPr>
        <w:t>,</w:t>
      </w:r>
      <w:r>
        <w:rPr>
          <w:rFonts w:ascii="Verdana" w:hAnsi="Verdana" w:cs="Arial"/>
          <w:sz w:val="26"/>
          <w:szCs w:val="26"/>
        </w:rPr>
        <w:t xml:space="preserve"> solicitó que el saldo a favor reconocido se cruzara con la deuda del impuesto predial que presenta la sociedad Inversiones Médicas de Risaralda S.A.S</w:t>
      </w:r>
      <w:r w:rsidR="00B01F85">
        <w:rPr>
          <w:rFonts w:ascii="Verdana" w:hAnsi="Verdana" w:cs="Arial"/>
          <w:sz w:val="26"/>
          <w:szCs w:val="26"/>
        </w:rPr>
        <w:t xml:space="preserve">; sin embargo esa solicitud se negó con fundamento en que el fallo sólo ordenó cruce de cuentas con las deudas de la Clínica Risaralda. </w:t>
      </w:r>
    </w:p>
    <w:p w:rsidR="00A007B0" w:rsidRDefault="00A007B0" w:rsidP="006977EB">
      <w:pPr>
        <w:autoSpaceDE w:val="0"/>
        <w:autoSpaceDN w:val="0"/>
        <w:adjustRightInd w:val="0"/>
        <w:spacing w:line="276" w:lineRule="auto"/>
        <w:jc w:val="both"/>
        <w:rPr>
          <w:rFonts w:ascii="Verdana" w:hAnsi="Verdana" w:cs="Arial"/>
          <w:sz w:val="26"/>
          <w:szCs w:val="26"/>
        </w:rPr>
      </w:pPr>
    </w:p>
    <w:p w:rsidR="00FE3810" w:rsidRDefault="00B01F85" w:rsidP="004E0A23">
      <w:pPr>
        <w:autoSpaceDE w:val="0"/>
        <w:autoSpaceDN w:val="0"/>
        <w:adjustRightInd w:val="0"/>
        <w:spacing w:line="317" w:lineRule="auto"/>
        <w:jc w:val="both"/>
        <w:rPr>
          <w:rFonts w:ascii="Verdana" w:hAnsi="Verdana" w:cs="Verdana"/>
          <w:bCs/>
          <w:sz w:val="26"/>
          <w:szCs w:val="26"/>
        </w:rPr>
      </w:pPr>
      <w:r>
        <w:rPr>
          <w:rFonts w:ascii="Verdana" w:hAnsi="Verdana" w:cs="Arial"/>
          <w:sz w:val="26"/>
          <w:szCs w:val="26"/>
        </w:rPr>
        <w:t>Finalmente, el señor Restrepo Castaño solicitó la devolución del saldo a favor a nombre de la Superintendencia de Sociedades, por lo tanto,</w:t>
      </w:r>
      <w:r w:rsidR="001C1E01">
        <w:rPr>
          <w:rFonts w:ascii="Verdana" w:hAnsi="Verdana" w:cs="Arial"/>
          <w:sz w:val="26"/>
          <w:szCs w:val="26"/>
        </w:rPr>
        <w:t xml:space="preserve"> mediante oficio del 9 de junio del año avante se remitieron los soportes a la Tesorería General del Municipio para el respectivo trámite de la devolución y la constitución del título judicial solicitado. </w:t>
      </w:r>
      <w:r>
        <w:rPr>
          <w:rFonts w:ascii="Verdana" w:hAnsi="Verdana" w:cs="Arial"/>
          <w:sz w:val="26"/>
          <w:szCs w:val="26"/>
        </w:rPr>
        <w:t xml:space="preserve"> </w:t>
      </w:r>
      <w:r w:rsidR="00777262">
        <w:rPr>
          <w:rFonts w:ascii="Verdana" w:hAnsi="Verdana" w:cs="Arial"/>
          <w:sz w:val="26"/>
          <w:szCs w:val="26"/>
        </w:rPr>
        <w:t xml:space="preserve">   </w:t>
      </w:r>
      <w:r w:rsidR="00C86617">
        <w:rPr>
          <w:rFonts w:ascii="Verdana" w:hAnsi="Verdana" w:cs="Verdana"/>
          <w:bCs/>
          <w:sz w:val="26"/>
          <w:szCs w:val="26"/>
        </w:rPr>
        <w:t xml:space="preserve"> </w:t>
      </w:r>
      <w:r w:rsidR="005B183C">
        <w:rPr>
          <w:rFonts w:ascii="Verdana" w:hAnsi="Verdana" w:cs="Verdana"/>
          <w:bCs/>
          <w:sz w:val="26"/>
          <w:szCs w:val="26"/>
        </w:rPr>
        <w:t xml:space="preserve"> </w:t>
      </w:r>
      <w:r w:rsidR="00113FF4" w:rsidRPr="00113FF4">
        <w:rPr>
          <w:rFonts w:ascii="Verdana" w:hAnsi="Verdana" w:cs="Verdana"/>
          <w:bCs/>
          <w:sz w:val="26"/>
          <w:szCs w:val="26"/>
        </w:rPr>
        <w:t xml:space="preserve"> </w:t>
      </w:r>
    </w:p>
    <w:p w:rsidR="00E41E3A" w:rsidRPr="006977EB" w:rsidRDefault="00E41E3A" w:rsidP="000E6F9A">
      <w:pPr>
        <w:autoSpaceDE w:val="0"/>
        <w:autoSpaceDN w:val="0"/>
        <w:adjustRightInd w:val="0"/>
        <w:spacing w:line="360" w:lineRule="auto"/>
        <w:jc w:val="both"/>
        <w:rPr>
          <w:rFonts w:ascii="Verdana" w:hAnsi="Verdana" w:cs="Verdana"/>
          <w:bCs/>
          <w:szCs w:val="26"/>
        </w:rPr>
      </w:pPr>
    </w:p>
    <w:p w:rsidR="00A57863" w:rsidRDefault="00DF2E56" w:rsidP="006977EB">
      <w:pPr>
        <w:autoSpaceDE w:val="0"/>
        <w:autoSpaceDN w:val="0"/>
        <w:adjustRightInd w:val="0"/>
        <w:spacing w:line="312" w:lineRule="auto"/>
        <w:jc w:val="both"/>
        <w:rPr>
          <w:rFonts w:ascii="Verdana" w:hAnsi="Verdana" w:cs="Verdana"/>
          <w:bCs/>
          <w:sz w:val="26"/>
          <w:szCs w:val="26"/>
        </w:rPr>
      </w:pPr>
      <w:r>
        <w:rPr>
          <w:rFonts w:ascii="Verdana" w:hAnsi="Verdana" w:cs="Verdana"/>
          <w:b/>
          <w:bCs/>
          <w:sz w:val="26"/>
          <w:szCs w:val="26"/>
        </w:rPr>
        <w:t>SUPERINTENDENCIA DE SOCIEDADES</w:t>
      </w:r>
      <w:r w:rsidR="000864AE">
        <w:rPr>
          <w:rFonts w:ascii="Verdana" w:hAnsi="Verdana" w:cs="Verdana"/>
          <w:b/>
          <w:bCs/>
          <w:sz w:val="26"/>
          <w:szCs w:val="26"/>
        </w:rPr>
        <w:t xml:space="preserve"> –GRUPO DE LIQUIDACIONES-</w:t>
      </w:r>
      <w:r w:rsidR="00E41E3A" w:rsidRPr="00E41E3A">
        <w:rPr>
          <w:rFonts w:ascii="Verdana" w:hAnsi="Verdana" w:cs="Verdana"/>
          <w:b/>
          <w:bCs/>
          <w:sz w:val="26"/>
          <w:szCs w:val="26"/>
        </w:rPr>
        <w:t xml:space="preserve">: </w:t>
      </w:r>
      <w:r w:rsidR="00610384">
        <w:rPr>
          <w:rFonts w:ascii="Verdana" w:hAnsi="Verdana" w:cs="Verdana"/>
          <w:bCs/>
          <w:sz w:val="26"/>
          <w:szCs w:val="26"/>
        </w:rPr>
        <w:t xml:space="preserve">en primer lugar se refirió al derecho de petición que </w:t>
      </w:r>
      <w:r w:rsidR="009C1DDE">
        <w:rPr>
          <w:rFonts w:ascii="Verdana" w:hAnsi="Verdana" w:cs="Verdana"/>
          <w:bCs/>
          <w:sz w:val="26"/>
          <w:szCs w:val="26"/>
        </w:rPr>
        <w:t xml:space="preserve">reclama vulnerado el accionante, indicando que esa Superintendencia ya se pronunció de fondo frente al mismo por medio de oficios del 5 y 12 de junio del año avante, </w:t>
      </w:r>
      <w:r w:rsidR="00333041">
        <w:rPr>
          <w:rFonts w:ascii="Verdana" w:hAnsi="Verdana" w:cs="Verdana"/>
          <w:bCs/>
          <w:sz w:val="26"/>
          <w:szCs w:val="26"/>
        </w:rPr>
        <w:t>los</w:t>
      </w:r>
      <w:r w:rsidR="009C1DDE">
        <w:rPr>
          <w:rFonts w:ascii="Verdana" w:hAnsi="Verdana" w:cs="Verdana"/>
          <w:bCs/>
          <w:sz w:val="26"/>
          <w:szCs w:val="26"/>
        </w:rPr>
        <w:t xml:space="preserve"> cual</w:t>
      </w:r>
      <w:r w:rsidR="00333041">
        <w:rPr>
          <w:rFonts w:ascii="Verdana" w:hAnsi="Verdana" w:cs="Verdana"/>
          <w:bCs/>
          <w:sz w:val="26"/>
          <w:szCs w:val="26"/>
        </w:rPr>
        <w:t>es</w:t>
      </w:r>
      <w:r w:rsidR="009C1DDE">
        <w:rPr>
          <w:rFonts w:ascii="Verdana" w:hAnsi="Verdana" w:cs="Verdana"/>
          <w:bCs/>
          <w:sz w:val="26"/>
          <w:szCs w:val="26"/>
        </w:rPr>
        <w:t xml:space="preserve"> se pus</w:t>
      </w:r>
      <w:r w:rsidR="00333041">
        <w:rPr>
          <w:rFonts w:ascii="Verdana" w:hAnsi="Verdana" w:cs="Verdana"/>
          <w:bCs/>
          <w:sz w:val="26"/>
          <w:szCs w:val="26"/>
        </w:rPr>
        <w:t>ieron</w:t>
      </w:r>
      <w:r w:rsidR="009C1DDE">
        <w:rPr>
          <w:rFonts w:ascii="Verdana" w:hAnsi="Verdana" w:cs="Verdana"/>
          <w:bCs/>
          <w:sz w:val="26"/>
          <w:szCs w:val="26"/>
        </w:rPr>
        <w:t xml:space="preserve"> en su conocimiento por medio electrónico y también físico. </w:t>
      </w:r>
    </w:p>
    <w:p w:rsidR="00A57863" w:rsidRDefault="00A57863" w:rsidP="006977EB">
      <w:pPr>
        <w:autoSpaceDE w:val="0"/>
        <w:autoSpaceDN w:val="0"/>
        <w:adjustRightInd w:val="0"/>
        <w:spacing w:line="288" w:lineRule="auto"/>
        <w:jc w:val="both"/>
        <w:rPr>
          <w:rFonts w:ascii="Verdana" w:hAnsi="Verdana" w:cs="Verdana"/>
          <w:bCs/>
          <w:sz w:val="26"/>
          <w:szCs w:val="26"/>
        </w:rPr>
      </w:pPr>
    </w:p>
    <w:p w:rsidR="003A3D72" w:rsidRDefault="00A57863" w:rsidP="006977EB">
      <w:pPr>
        <w:autoSpaceDE w:val="0"/>
        <w:autoSpaceDN w:val="0"/>
        <w:adjustRightInd w:val="0"/>
        <w:spacing w:line="317" w:lineRule="auto"/>
        <w:jc w:val="both"/>
        <w:rPr>
          <w:rFonts w:ascii="Verdana" w:hAnsi="Verdana" w:cs="Verdana"/>
          <w:bCs/>
          <w:sz w:val="26"/>
          <w:szCs w:val="26"/>
        </w:rPr>
      </w:pPr>
      <w:r>
        <w:rPr>
          <w:rFonts w:ascii="Verdana" w:hAnsi="Verdana" w:cs="Verdana"/>
          <w:bCs/>
          <w:sz w:val="26"/>
          <w:szCs w:val="26"/>
        </w:rPr>
        <w:t xml:space="preserve">De este modo, en la respuesta que se le dio el 5 de junio se precisó que antes de emitir un pronunciamiento de fondo sobre su solicitud era necesario dirigirse al </w:t>
      </w:r>
      <w:r w:rsidR="003A3D72">
        <w:rPr>
          <w:rFonts w:ascii="Verdana" w:hAnsi="Verdana" w:cs="Verdana"/>
          <w:bCs/>
          <w:sz w:val="26"/>
          <w:szCs w:val="26"/>
        </w:rPr>
        <w:t xml:space="preserve">ex liquidador de la Clínica Risaralda S.A., como efectivamente se hizo en esa fecha. </w:t>
      </w:r>
    </w:p>
    <w:p w:rsidR="003A3D72" w:rsidRDefault="003A3D72" w:rsidP="006977EB">
      <w:pPr>
        <w:autoSpaceDE w:val="0"/>
        <w:autoSpaceDN w:val="0"/>
        <w:adjustRightInd w:val="0"/>
        <w:spacing w:line="276" w:lineRule="auto"/>
        <w:jc w:val="both"/>
        <w:rPr>
          <w:rFonts w:ascii="Verdana" w:hAnsi="Verdana" w:cs="Verdana"/>
          <w:bCs/>
          <w:sz w:val="26"/>
          <w:szCs w:val="26"/>
        </w:rPr>
      </w:pPr>
    </w:p>
    <w:p w:rsidR="00213B24" w:rsidRDefault="003A3D72" w:rsidP="004E0A23">
      <w:pPr>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 xml:space="preserve">Posteriormente, </w:t>
      </w:r>
      <w:r w:rsidR="001A0011">
        <w:rPr>
          <w:rFonts w:ascii="Verdana" w:hAnsi="Verdana" w:cs="Verdana"/>
          <w:bCs/>
          <w:sz w:val="26"/>
          <w:szCs w:val="26"/>
        </w:rPr>
        <w:t>y una vez obtenido el pronunciamiento del señor Octavio Restrepo, se le dio una contestación al accionante el 12 de junio</w:t>
      </w:r>
      <w:r w:rsidR="00453416">
        <w:rPr>
          <w:rFonts w:ascii="Verdana" w:hAnsi="Verdana" w:cs="Verdana"/>
          <w:bCs/>
          <w:sz w:val="26"/>
          <w:szCs w:val="26"/>
        </w:rPr>
        <w:t xml:space="preserve"> en la que se le explicó que ese Despacho está a la espera de que se reintegre de manera real y material el activo de la sociedad Clínica Risaralda S.A. en liquidación judicial</w:t>
      </w:r>
      <w:r w:rsidR="002B2209">
        <w:rPr>
          <w:rFonts w:ascii="Verdana" w:hAnsi="Verdana" w:cs="Verdana"/>
          <w:bCs/>
          <w:sz w:val="26"/>
          <w:szCs w:val="26"/>
        </w:rPr>
        <w:t>,</w:t>
      </w:r>
      <w:r w:rsidR="00453416">
        <w:rPr>
          <w:rFonts w:ascii="Verdana" w:hAnsi="Verdana" w:cs="Verdana"/>
          <w:bCs/>
          <w:sz w:val="26"/>
          <w:szCs w:val="26"/>
        </w:rPr>
        <w:t xml:space="preserve"> los dineros derivados del saldo a favor que fueron reconocidos por la Secretar</w:t>
      </w:r>
      <w:r w:rsidR="002B2209">
        <w:rPr>
          <w:rFonts w:ascii="Verdana" w:hAnsi="Verdana" w:cs="Verdana"/>
          <w:bCs/>
          <w:sz w:val="26"/>
          <w:szCs w:val="26"/>
        </w:rPr>
        <w:t xml:space="preserve">ía de Hacienda de Pereira, para de esa manera ordenar la reapertura del proceso concursal </w:t>
      </w:r>
      <w:proofErr w:type="spellStart"/>
      <w:r w:rsidR="002B2209">
        <w:rPr>
          <w:rFonts w:ascii="Verdana" w:hAnsi="Verdana" w:cs="Verdana"/>
          <w:bCs/>
          <w:sz w:val="26"/>
          <w:szCs w:val="26"/>
        </w:rPr>
        <w:t>liquidatorio</w:t>
      </w:r>
      <w:proofErr w:type="spellEnd"/>
      <w:r w:rsidR="002B2209">
        <w:rPr>
          <w:rFonts w:ascii="Verdana" w:hAnsi="Verdana" w:cs="Verdana"/>
          <w:bCs/>
          <w:sz w:val="26"/>
          <w:szCs w:val="26"/>
        </w:rPr>
        <w:t>, y se requerirá al ex</w:t>
      </w:r>
      <w:r w:rsidR="008E03E4">
        <w:rPr>
          <w:rFonts w:ascii="Verdana" w:hAnsi="Verdana" w:cs="Verdana"/>
          <w:bCs/>
          <w:sz w:val="26"/>
          <w:szCs w:val="26"/>
        </w:rPr>
        <w:t xml:space="preserve"> </w:t>
      </w:r>
      <w:r w:rsidR="002B2209">
        <w:rPr>
          <w:rFonts w:ascii="Verdana" w:hAnsi="Verdana" w:cs="Verdana"/>
          <w:bCs/>
          <w:sz w:val="26"/>
          <w:szCs w:val="26"/>
        </w:rPr>
        <w:t xml:space="preserve">liquidador </w:t>
      </w:r>
      <w:r w:rsidR="002B2209">
        <w:rPr>
          <w:rFonts w:ascii="Verdana" w:hAnsi="Verdana" w:cs="Verdana"/>
          <w:bCs/>
          <w:sz w:val="26"/>
          <w:szCs w:val="26"/>
        </w:rPr>
        <w:lastRenderedPageBreak/>
        <w:t>para que presente un plan de pago frente a los acreedores insolutos acorde a la prelación legal de cr</w:t>
      </w:r>
      <w:r w:rsidR="00213B24">
        <w:rPr>
          <w:rFonts w:ascii="Verdana" w:hAnsi="Verdana" w:cs="Verdana"/>
          <w:bCs/>
          <w:sz w:val="26"/>
          <w:szCs w:val="26"/>
        </w:rPr>
        <w:t xml:space="preserve">éditos. </w:t>
      </w:r>
    </w:p>
    <w:p w:rsidR="00E42A29" w:rsidRDefault="00E42A29" w:rsidP="006977EB">
      <w:pPr>
        <w:autoSpaceDE w:val="0"/>
        <w:autoSpaceDN w:val="0"/>
        <w:adjustRightInd w:val="0"/>
        <w:spacing w:line="276" w:lineRule="auto"/>
        <w:jc w:val="both"/>
        <w:rPr>
          <w:rFonts w:ascii="Verdana" w:hAnsi="Verdana" w:cs="Verdana"/>
          <w:bCs/>
          <w:sz w:val="26"/>
          <w:szCs w:val="26"/>
        </w:rPr>
      </w:pPr>
    </w:p>
    <w:p w:rsidR="00E42A29" w:rsidRDefault="00E42A29" w:rsidP="006977EB">
      <w:pPr>
        <w:autoSpaceDE w:val="0"/>
        <w:autoSpaceDN w:val="0"/>
        <w:adjustRightInd w:val="0"/>
        <w:spacing w:line="312" w:lineRule="auto"/>
        <w:jc w:val="both"/>
        <w:rPr>
          <w:rFonts w:ascii="Verdana" w:hAnsi="Verdana" w:cs="Verdana"/>
          <w:bCs/>
          <w:sz w:val="26"/>
          <w:szCs w:val="26"/>
        </w:rPr>
      </w:pPr>
      <w:r>
        <w:rPr>
          <w:rFonts w:ascii="Verdana" w:hAnsi="Verdana" w:cs="Verdana"/>
          <w:bCs/>
          <w:sz w:val="26"/>
          <w:szCs w:val="26"/>
        </w:rPr>
        <w:t>Igualmente se puso en conocimiento del accionante que esa Superintendencia solicitó a la Secretaría de Hacienda</w:t>
      </w:r>
      <w:r w:rsidR="0052354E">
        <w:rPr>
          <w:rFonts w:ascii="Verdana" w:hAnsi="Verdana" w:cs="Verdana"/>
          <w:bCs/>
          <w:sz w:val="26"/>
          <w:szCs w:val="26"/>
        </w:rPr>
        <w:t xml:space="preserve"> que constituya título de depósito judicial </w:t>
      </w:r>
      <w:r w:rsidR="006F5452">
        <w:rPr>
          <w:rFonts w:ascii="Verdana" w:hAnsi="Verdana" w:cs="Verdana"/>
          <w:bCs/>
          <w:sz w:val="26"/>
          <w:szCs w:val="26"/>
        </w:rPr>
        <w:t xml:space="preserve">en favor de la sociedad concursada sobre el saldo a favor. </w:t>
      </w:r>
      <w:r>
        <w:rPr>
          <w:rFonts w:ascii="Verdana" w:hAnsi="Verdana" w:cs="Verdana"/>
          <w:bCs/>
          <w:sz w:val="26"/>
          <w:szCs w:val="26"/>
        </w:rPr>
        <w:t xml:space="preserve"> </w:t>
      </w:r>
    </w:p>
    <w:p w:rsidR="00B73945" w:rsidRDefault="00B73945" w:rsidP="00B71A3F">
      <w:pPr>
        <w:autoSpaceDE w:val="0"/>
        <w:autoSpaceDN w:val="0"/>
        <w:adjustRightInd w:val="0"/>
        <w:spacing w:line="360" w:lineRule="auto"/>
        <w:jc w:val="both"/>
        <w:rPr>
          <w:rFonts w:ascii="Verdana" w:hAnsi="Verdana" w:cs="Verdana"/>
          <w:bCs/>
          <w:sz w:val="26"/>
          <w:szCs w:val="26"/>
        </w:rPr>
      </w:pPr>
    </w:p>
    <w:p w:rsidR="00B73945" w:rsidRPr="00B73945" w:rsidRDefault="00B73945" w:rsidP="00B73945">
      <w:pPr>
        <w:autoSpaceDE w:val="0"/>
        <w:autoSpaceDN w:val="0"/>
        <w:adjustRightInd w:val="0"/>
        <w:spacing w:line="329" w:lineRule="auto"/>
        <w:jc w:val="center"/>
        <w:rPr>
          <w:rFonts w:ascii="Verdana" w:hAnsi="Verdana" w:cs="Verdana"/>
          <w:b/>
          <w:bCs/>
          <w:sz w:val="26"/>
          <w:szCs w:val="26"/>
        </w:rPr>
      </w:pPr>
      <w:r w:rsidRPr="00B73945">
        <w:rPr>
          <w:rFonts w:ascii="Verdana" w:hAnsi="Verdana" w:cs="Verdana"/>
          <w:b/>
          <w:bCs/>
          <w:sz w:val="26"/>
          <w:szCs w:val="26"/>
        </w:rPr>
        <w:t>PROBLEMA JURÍDICO:</w:t>
      </w:r>
    </w:p>
    <w:p w:rsidR="00B73945" w:rsidRDefault="00B73945" w:rsidP="006977EB">
      <w:pPr>
        <w:spacing w:line="276" w:lineRule="auto"/>
        <w:jc w:val="both"/>
        <w:rPr>
          <w:rFonts w:ascii="Verdana" w:hAnsi="Verdana" w:cs="Verdana"/>
          <w:bCs/>
          <w:sz w:val="26"/>
          <w:szCs w:val="26"/>
        </w:rPr>
      </w:pPr>
    </w:p>
    <w:p w:rsidR="00B73945" w:rsidRDefault="00B73945" w:rsidP="006977EB">
      <w:pPr>
        <w:spacing w:line="312" w:lineRule="auto"/>
        <w:jc w:val="both"/>
        <w:rPr>
          <w:rFonts w:ascii="Verdana" w:hAnsi="Verdana" w:cs="Arial"/>
          <w:sz w:val="26"/>
          <w:szCs w:val="26"/>
        </w:rPr>
      </w:pPr>
      <w:r>
        <w:rPr>
          <w:rFonts w:ascii="Verdana" w:hAnsi="Verdana" w:cs="Arial"/>
          <w:sz w:val="26"/>
          <w:szCs w:val="26"/>
        </w:rPr>
        <w:t>Se deberá e</w:t>
      </w:r>
      <w:r w:rsidR="00A007B0">
        <w:rPr>
          <w:rFonts w:ascii="Verdana" w:hAnsi="Verdana" w:cs="Arial"/>
          <w:sz w:val="26"/>
          <w:szCs w:val="26"/>
        </w:rPr>
        <w:t>stablecer en el presente asunto si los derechos fundamentales de petición, debido proceso e igualdad del señor Julián David Díaz Navarro han sido vulnerados por parte de alguna de las autoridades accionadas.</w:t>
      </w:r>
    </w:p>
    <w:p w:rsidR="00644BE5" w:rsidRPr="00E11194" w:rsidRDefault="00644BE5" w:rsidP="00A007B0">
      <w:pPr>
        <w:autoSpaceDE w:val="0"/>
        <w:autoSpaceDN w:val="0"/>
        <w:adjustRightInd w:val="0"/>
        <w:spacing w:line="360" w:lineRule="auto"/>
        <w:jc w:val="both"/>
        <w:rPr>
          <w:rFonts w:ascii="Verdana" w:hAnsi="Verdana" w:cs="Verdana"/>
          <w:b/>
          <w:bCs/>
          <w:sz w:val="26"/>
          <w:szCs w:val="26"/>
        </w:rPr>
      </w:pPr>
    </w:p>
    <w:p w:rsidR="00644BE5" w:rsidRPr="00CE5FA8" w:rsidRDefault="00644BE5" w:rsidP="00295754">
      <w:pPr>
        <w:spacing w:line="329" w:lineRule="auto"/>
        <w:jc w:val="center"/>
        <w:rPr>
          <w:rFonts w:ascii="Verdana" w:hAnsi="Verdana" w:cs="Arial"/>
          <w:b/>
          <w:sz w:val="26"/>
          <w:szCs w:val="26"/>
        </w:rPr>
      </w:pPr>
      <w:r w:rsidRPr="00CE5FA8">
        <w:rPr>
          <w:rFonts w:ascii="Verdana" w:hAnsi="Verdana" w:cs="Arial"/>
          <w:b/>
          <w:sz w:val="26"/>
          <w:szCs w:val="26"/>
        </w:rPr>
        <w:t>CONSIDERACIONES DE LA SALA</w:t>
      </w:r>
      <w:r w:rsidR="00B73945">
        <w:rPr>
          <w:rFonts w:ascii="Verdana" w:hAnsi="Verdana" w:cs="Arial"/>
          <w:b/>
          <w:sz w:val="26"/>
          <w:szCs w:val="26"/>
        </w:rPr>
        <w:t>:</w:t>
      </w:r>
    </w:p>
    <w:p w:rsidR="003A13E7" w:rsidRPr="00240171" w:rsidRDefault="003A13E7" w:rsidP="004E0A23">
      <w:pPr>
        <w:spacing w:line="276" w:lineRule="auto"/>
        <w:jc w:val="both"/>
        <w:rPr>
          <w:rFonts w:ascii="Verdana" w:hAnsi="Verdana" w:cs="Arial"/>
          <w:sz w:val="26"/>
          <w:szCs w:val="26"/>
        </w:rPr>
      </w:pPr>
    </w:p>
    <w:p w:rsidR="00644BE5" w:rsidRPr="00CE5FA8" w:rsidRDefault="00644BE5" w:rsidP="004E0A23">
      <w:pPr>
        <w:spacing w:line="312" w:lineRule="auto"/>
        <w:jc w:val="both"/>
        <w:rPr>
          <w:rFonts w:ascii="Verdana" w:hAnsi="Verdana" w:cs="Arial"/>
          <w:sz w:val="26"/>
          <w:szCs w:val="26"/>
        </w:rPr>
      </w:pPr>
      <w:smartTag w:uri="urn:schemas-microsoft-com:office:smarttags" w:element="PersonName">
        <w:smartTagPr>
          <w:attr w:name="ProductID" w:val="La Colegiatura"/>
        </w:smartTagPr>
        <w:r w:rsidRPr="00CE5FA8">
          <w:rPr>
            <w:rFonts w:ascii="Verdana" w:hAnsi="Verdana" w:cs="Arial"/>
            <w:sz w:val="26"/>
            <w:szCs w:val="26"/>
          </w:rPr>
          <w:t>La Colegiatura</w:t>
        </w:r>
      </w:smartTag>
      <w:r w:rsidRPr="00CE5FA8">
        <w:rPr>
          <w:rFonts w:ascii="Verdana" w:hAnsi="Verdana" w:cs="Arial"/>
          <w:sz w:val="26"/>
          <w:szCs w:val="26"/>
        </w:rPr>
        <w:t xml:space="preserve"> se encuentra funcionalmente habilitada para decidir en primera instancia la presente acción, de conformidad con los artículos 86 de </w:t>
      </w:r>
      <w:smartTag w:uri="urn:schemas-microsoft-com:office:smarttags" w:element="PersonName">
        <w:smartTagPr>
          <w:attr w:name="ProductID" w:val="⌁杅ꮉ崄誈ᳫᇉါ恈 ŸЊ\PIPE\lsarpc ăЈ俈䬲ᙰǓ砒䝚溿裡崄誈ᳫᇉါ恈 ĊЈdeėЈ齐ポ ɷ&#10;씬ྭ珀྅ĒЈ묠ྀ氐௚윀ྭ䈐ߢĝЈ이&quot;윰ྭ玠྅.ĘЊ\PIPE\srvsvcģЈ珌얘ྭ웠ྭe ĮЌ䉰ヱ鼤ポ䉀ヱ ɷブ잘ྭĶЈ ĵЈ이ྭ"/>
        </w:smartTagPr>
        <w:r w:rsidRPr="00CE5FA8">
          <w:rPr>
            <w:rFonts w:ascii="Verdana" w:hAnsi="Verdana" w:cs="Arial"/>
            <w:sz w:val="26"/>
            <w:szCs w:val="26"/>
          </w:rPr>
          <w:t>la Constitución Política</w:t>
        </w:r>
      </w:smartTag>
      <w:r w:rsidRPr="00CE5FA8">
        <w:rPr>
          <w:rFonts w:ascii="Verdana" w:hAnsi="Verdana" w:cs="Arial"/>
          <w:sz w:val="26"/>
          <w:szCs w:val="26"/>
        </w:rPr>
        <w:t>, 32 del Decreto 2591 de 1991 y 1</w:t>
      </w:r>
      <w:r w:rsidR="00797C71">
        <w:rPr>
          <w:rFonts w:ascii="Verdana" w:hAnsi="Verdana" w:cs="Arial"/>
          <w:sz w:val="26"/>
          <w:szCs w:val="26"/>
        </w:rPr>
        <w:t>º</w:t>
      </w:r>
      <w:r w:rsidRPr="00CE5FA8">
        <w:rPr>
          <w:rFonts w:ascii="Verdana" w:hAnsi="Verdana" w:cs="Arial"/>
          <w:sz w:val="26"/>
          <w:szCs w:val="26"/>
        </w:rPr>
        <w:t xml:space="preserve"> de</w:t>
      </w:r>
      <w:r>
        <w:rPr>
          <w:rFonts w:ascii="Verdana" w:hAnsi="Verdana" w:cs="Arial"/>
          <w:sz w:val="26"/>
          <w:szCs w:val="26"/>
        </w:rPr>
        <w:t>l Decreto 1382 de 2000.</w:t>
      </w:r>
    </w:p>
    <w:p w:rsidR="00962231" w:rsidRPr="007937A8" w:rsidRDefault="00962231" w:rsidP="004E0A23">
      <w:pPr>
        <w:autoSpaceDE w:val="0"/>
        <w:autoSpaceDN w:val="0"/>
        <w:adjustRightInd w:val="0"/>
        <w:spacing w:line="276" w:lineRule="auto"/>
        <w:jc w:val="both"/>
        <w:rPr>
          <w:rFonts w:ascii="Verdana" w:hAnsi="Verdana" w:cs="Verdana"/>
          <w:sz w:val="26"/>
          <w:szCs w:val="26"/>
        </w:rPr>
      </w:pPr>
    </w:p>
    <w:p w:rsidR="00A007B0" w:rsidRPr="007937A8" w:rsidRDefault="00A007B0" w:rsidP="004E0A23">
      <w:pPr>
        <w:autoSpaceDE w:val="0"/>
        <w:autoSpaceDN w:val="0"/>
        <w:adjustRightInd w:val="0"/>
        <w:spacing w:line="312" w:lineRule="auto"/>
        <w:jc w:val="both"/>
        <w:rPr>
          <w:rFonts w:ascii="Verdana" w:hAnsi="Verdana" w:cs="Verdana"/>
          <w:sz w:val="26"/>
          <w:szCs w:val="26"/>
        </w:rPr>
      </w:pPr>
      <w:r w:rsidRPr="007937A8">
        <w:rPr>
          <w:rFonts w:ascii="Verdana" w:hAnsi="Verdana" w:cs="Verdana"/>
          <w:sz w:val="26"/>
          <w:szCs w:val="26"/>
        </w:rPr>
        <w:t xml:space="preserve">El amparo previsto en el artículo 86 Superior como mecanismo procesal, específico y directo, tiene por objeto la eficaz, concreta e inmediata protección de los derechos constitucionales fundamentales en una determinada situación jurídica </w:t>
      </w:r>
      <w:r w:rsidRPr="00082557">
        <w:rPr>
          <w:rFonts w:ascii="Verdana" w:hAnsi="Verdana" w:cs="Verdana"/>
          <w:sz w:val="26"/>
          <w:szCs w:val="26"/>
        </w:rPr>
        <w:t>cuando éstos sean violados o se presente amenaza de conculcación</w:t>
      </w:r>
      <w:r w:rsidRPr="007937A8">
        <w:rPr>
          <w:rFonts w:ascii="Verdana" w:hAnsi="Verdana" w:cs="Verdana"/>
          <w:sz w:val="26"/>
          <w:szCs w:val="26"/>
        </w:rPr>
        <w:t>, o cuando se reclamen de manera concreta y específica</w:t>
      </w:r>
      <w:r>
        <w:rPr>
          <w:rFonts w:ascii="Verdana" w:hAnsi="Verdana" w:cs="Verdana"/>
          <w:sz w:val="26"/>
          <w:szCs w:val="26"/>
        </w:rPr>
        <w:t>.</w:t>
      </w:r>
    </w:p>
    <w:p w:rsidR="00A007B0" w:rsidRPr="007937A8" w:rsidRDefault="00A007B0" w:rsidP="004E0A23">
      <w:pPr>
        <w:autoSpaceDE w:val="0"/>
        <w:autoSpaceDN w:val="0"/>
        <w:adjustRightInd w:val="0"/>
        <w:spacing w:line="276" w:lineRule="auto"/>
        <w:jc w:val="both"/>
        <w:rPr>
          <w:rFonts w:ascii="Verdana" w:hAnsi="Verdana" w:cs="Verdana"/>
          <w:sz w:val="26"/>
          <w:szCs w:val="26"/>
        </w:rPr>
      </w:pPr>
    </w:p>
    <w:p w:rsidR="004558AC" w:rsidRDefault="00A007B0" w:rsidP="004E0A23">
      <w:pPr>
        <w:autoSpaceDE w:val="0"/>
        <w:autoSpaceDN w:val="0"/>
        <w:adjustRightInd w:val="0"/>
        <w:spacing w:line="312" w:lineRule="auto"/>
        <w:jc w:val="both"/>
        <w:rPr>
          <w:rFonts w:ascii="Verdana" w:hAnsi="Verdana" w:cs="Verdana"/>
          <w:sz w:val="26"/>
          <w:szCs w:val="26"/>
        </w:rPr>
      </w:pPr>
      <w:r w:rsidRPr="007937A8">
        <w:rPr>
          <w:rFonts w:ascii="Verdana" w:hAnsi="Verdana" w:cs="Verdana"/>
          <w:sz w:val="26"/>
          <w:szCs w:val="26"/>
        </w:rPr>
        <w:t>Es pertinente recordar que la acción constitucional tiene un propósito claro, definido, estricto y específico, que no es otro que brindar a la persona protección inmediata y subsidiaria para asegurar el respeto efectivo de los derechos fundamentales que se le reconocen</w:t>
      </w:r>
      <w:r w:rsidRPr="007937A8">
        <w:rPr>
          <w:rStyle w:val="Appelnotedebasdep"/>
          <w:rFonts w:ascii="Verdana" w:hAnsi="Verdana" w:cs="Verdana"/>
          <w:sz w:val="26"/>
          <w:szCs w:val="26"/>
        </w:rPr>
        <w:footnoteReference w:id="1"/>
      </w:r>
      <w:r w:rsidRPr="007937A8">
        <w:rPr>
          <w:rFonts w:ascii="Verdana" w:hAnsi="Verdana" w:cs="Verdana"/>
          <w:sz w:val="26"/>
          <w:szCs w:val="26"/>
        </w:rPr>
        <w:t xml:space="preserve">; </w:t>
      </w:r>
      <w:r w:rsidRPr="00082557">
        <w:rPr>
          <w:rFonts w:ascii="Verdana" w:hAnsi="Verdana" w:cs="Verdana"/>
          <w:sz w:val="26"/>
          <w:szCs w:val="26"/>
        </w:rPr>
        <w:t xml:space="preserve">consiste en una decisión de inmediato cumplimiento, para que la persona respecto de quien se demostró </w:t>
      </w:r>
      <w:r w:rsidRPr="00082557">
        <w:rPr>
          <w:rFonts w:ascii="Verdana" w:hAnsi="Verdana" w:cs="Verdana"/>
          <w:sz w:val="26"/>
          <w:szCs w:val="26"/>
        </w:rPr>
        <w:lastRenderedPageBreak/>
        <w:t>que vulneró o amenazó conculcar derechos fundamentales, actúe o se abstenga de hacerlo</w:t>
      </w:r>
      <w:r w:rsidRPr="007937A8">
        <w:rPr>
          <w:rFonts w:ascii="Verdana" w:hAnsi="Verdana" w:cs="Verdana"/>
          <w:sz w:val="26"/>
          <w:szCs w:val="26"/>
        </w:rPr>
        <w:t xml:space="preserve">; denota entonces, la importancia que tiene la orden de protección para la eficacia del amparo, ya que sería inocuo que pese a demostrar el desconocimiento de un derecho fundamental, el Juez no adoptara las medidas necesarias para garantizar materialmente su goce. </w:t>
      </w:r>
    </w:p>
    <w:p w:rsidR="004558AC" w:rsidRDefault="004558AC" w:rsidP="004E0A23">
      <w:pPr>
        <w:autoSpaceDE w:val="0"/>
        <w:autoSpaceDN w:val="0"/>
        <w:adjustRightInd w:val="0"/>
        <w:spacing w:line="276" w:lineRule="auto"/>
        <w:jc w:val="both"/>
        <w:rPr>
          <w:rFonts w:ascii="Verdana" w:hAnsi="Verdana" w:cs="Verdana"/>
          <w:sz w:val="26"/>
          <w:szCs w:val="26"/>
        </w:rPr>
      </w:pPr>
    </w:p>
    <w:p w:rsidR="0012511C" w:rsidRDefault="00776B60" w:rsidP="004E0A23">
      <w:pPr>
        <w:autoSpaceDE w:val="0"/>
        <w:autoSpaceDN w:val="0"/>
        <w:adjustRightInd w:val="0"/>
        <w:spacing w:line="312" w:lineRule="auto"/>
        <w:jc w:val="both"/>
        <w:rPr>
          <w:rFonts w:ascii="Verdana" w:hAnsi="Verdana" w:cs="Verdana"/>
          <w:sz w:val="26"/>
          <w:szCs w:val="26"/>
        </w:rPr>
      </w:pPr>
      <w:r>
        <w:rPr>
          <w:rFonts w:ascii="Verdana" w:hAnsi="Verdana" w:cs="Verdana"/>
          <w:sz w:val="26"/>
          <w:szCs w:val="26"/>
        </w:rPr>
        <w:t>Antes de entrar a hacer un pronunciamiento sobre el presente caso</w:t>
      </w:r>
      <w:r w:rsidR="008579D1">
        <w:rPr>
          <w:rFonts w:ascii="Verdana" w:hAnsi="Verdana" w:cs="Verdana"/>
          <w:sz w:val="26"/>
          <w:szCs w:val="26"/>
        </w:rPr>
        <w:t>,</w:t>
      </w:r>
      <w:r>
        <w:rPr>
          <w:rFonts w:ascii="Verdana" w:hAnsi="Verdana" w:cs="Verdana"/>
          <w:sz w:val="26"/>
          <w:szCs w:val="26"/>
        </w:rPr>
        <w:t xml:space="preserve"> es importante hacer un breve ejercicio de contextualización de los hechos que </w:t>
      </w:r>
      <w:r w:rsidR="0012511C">
        <w:rPr>
          <w:rFonts w:ascii="Verdana" w:hAnsi="Verdana" w:cs="Verdana"/>
          <w:sz w:val="26"/>
          <w:szCs w:val="26"/>
        </w:rPr>
        <w:t xml:space="preserve">lo </w:t>
      </w:r>
      <w:r w:rsidR="008579D1">
        <w:rPr>
          <w:rFonts w:ascii="Verdana" w:hAnsi="Verdana" w:cs="Verdana"/>
          <w:sz w:val="26"/>
          <w:szCs w:val="26"/>
        </w:rPr>
        <w:t>anteceden</w:t>
      </w:r>
      <w:r w:rsidR="00091F84">
        <w:rPr>
          <w:rFonts w:ascii="Verdana" w:hAnsi="Verdana" w:cs="Verdana"/>
          <w:sz w:val="26"/>
          <w:szCs w:val="26"/>
        </w:rPr>
        <w:t>, de acuerdo a la información obrante en el expediente</w:t>
      </w:r>
      <w:r w:rsidR="0012511C">
        <w:rPr>
          <w:rFonts w:ascii="Verdana" w:hAnsi="Verdana" w:cs="Verdana"/>
          <w:sz w:val="26"/>
          <w:szCs w:val="26"/>
        </w:rPr>
        <w:t xml:space="preserve">: </w:t>
      </w:r>
    </w:p>
    <w:p w:rsidR="0012511C" w:rsidRDefault="0012511C" w:rsidP="006977EB">
      <w:pPr>
        <w:autoSpaceDE w:val="0"/>
        <w:autoSpaceDN w:val="0"/>
        <w:adjustRightInd w:val="0"/>
        <w:spacing w:line="288" w:lineRule="auto"/>
        <w:jc w:val="both"/>
        <w:rPr>
          <w:rFonts w:ascii="Verdana" w:hAnsi="Verdana" w:cs="Verdana"/>
          <w:sz w:val="26"/>
          <w:szCs w:val="26"/>
        </w:rPr>
      </w:pPr>
    </w:p>
    <w:p w:rsidR="00D62146" w:rsidRDefault="0012511C" w:rsidP="004E0A23">
      <w:pPr>
        <w:autoSpaceDE w:val="0"/>
        <w:autoSpaceDN w:val="0"/>
        <w:adjustRightInd w:val="0"/>
        <w:spacing w:line="312" w:lineRule="auto"/>
        <w:jc w:val="both"/>
        <w:rPr>
          <w:rFonts w:ascii="Verdana" w:hAnsi="Verdana" w:cs="Verdana"/>
          <w:sz w:val="26"/>
          <w:szCs w:val="26"/>
        </w:rPr>
      </w:pPr>
      <w:r>
        <w:rPr>
          <w:rFonts w:ascii="Verdana" w:hAnsi="Verdana" w:cs="Verdana"/>
          <w:sz w:val="26"/>
          <w:szCs w:val="26"/>
        </w:rPr>
        <w:t>La Superintendencia de Sociedades, en uso de las facultades jurisdiccionales que le han sido otorgadas por la Ley 1116 de 2006</w:t>
      </w:r>
      <w:r w:rsidR="0076350F">
        <w:rPr>
          <w:rFonts w:ascii="Verdana" w:hAnsi="Verdana" w:cs="Verdana"/>
          <w:sz w:val="26"/>
          <w:szCs w:val="26"/>
        </w:rPr>
        <w:t>,</w:t>
      </w:r>
      <w:r w:rsidR="00AC2B8B">
        <w:rPr>
          <w:rFonts w:ascii="Verdana" w:hAnsi="Verdana" w:cs="Verdana"/>
          <w:sz w:val="26"/>
          <w:szCs w:val="26"/>
        </w:rPr>
        <w:t xml:space="preserve"> adelantó el proceso de liquidación de la sociedad Cl</w:t>
      </w:r>
      <w:r w:rsidR="00755012">
        <w:rPr>
          <w:rFonts w:ascii="Verdana" w:hAnsi="Verdana" w:cs="Verdana"/>
          <w:sz w:val="26"/>
          <w:szCs w:val="26"/>
        </w:rPr>
        <w:t>ínica Risaralda S.A.; dentro de aquellas diligencias</w:t>
      </w:r>
      <w:r w:rsidR="0076350F">
        <w:rPr>
          <w:rFonts w:ascii="Verdana" w:hAnsi="Verdana" w:cs="Verdana"/>
          <w:sz w:val="26"/>
          <w:szCs w:val="26"/>
        </w:rPr>
        <w:t>,</w:t>
      </w:r>
      <w:r w:rsidR="00755012">
        <w:rPr>
          <w:rFonts w:ascii="Verdana" w:hAnsi="Verdana" w:cs="Verdana"/>
          <w:sz w:val="26"/>
          <w:szCs w:val="26"/>
        </w:rPr>
        <w:t xml:space="preserve"> se aprobó</w:t>
      </w:r>
      <w:r w:rsidR="00D36921">
        <w:rPr>
          <w:rFonts w:ascii="Verdana" w:hAnsi="Verdana" w:cs="Verdana"/>
          <w:sz w:val="26"/>
          <w:szCs w:val="26"/>
        </w:rPr>
        <w:t xml:space="preserve"> en el</w:t>
      </w:r>
      <w:r w:rsidR="00961E68">
        <w:rPr>
          <w:rFonts w:ascii="Verdana" w:hAnsi="Verdana" w:cs="Verdana"/>
          <w:sz w:val="26"/>
          <w:szCs w:val="26"/>
        </w:rPr>
        <w:t xml:space="preserve"> mes de mayo de</w:t>
      </w:r>
      <w:r w:rsidR="00D36921">
        <w:rPr>
          <w:rFonts w:ascii="Verdana" w:hAnsi="Verdana" w:cs="Verdana"/>
          <w:sz w:val="26"/>
          <w:szCs w:val="26"/>
        </w:rPr>
        <w:t xml:space="preserve"> 2012</w:t>
      </w:r>
      <w:r w:rsidR="00755012">
        <w:rPr>
          <w:rFonts w:ascii="Verdana" w:hAnsi="Verdana" w:cs="Verdana"/>
          <w:sz w:val="26"/>
          <w:szCs w:val="26"/>
        </w:rPr>
        <w:t xml:space="preserve"> </w:t>
      </w:r>
      <w:r w:rsidR="00D36921">
        <w:rPr>
          <w:rFonts w:ascii="Verdana" w:hAnsi="Verdana" w:cs="Verdana"/>
          <w:sz w:val="26"/>
          <w:szCs w:val="26"/>
        </w:rPr>
        <w:t>el acuerdo de adjudicación de bienes de la clínica liquidada</w:t>
      </w:r>
      <w:r w:rsidR="00D62146">
        <w:rPr>
          <w:rFonts w:ascii="Verdana" w:hAnsi="Verdana" w:cs="Verdana"/>
          <w:sz w:val="26"/>
          <w:szCs w:val="26"/>
        </w:rPr>
        <w:t>.</w:t>
      </w:r>
      <w:r w:rsidR="00A6560B">
        <w:rPr>
          <w:rFonts w:ascii="Verdana" w:hAnsi="Verdana" w:cs="Verdana"/>
          <w:sz w:val="26"/>
          <w:szCs w:val="26"/>
        </w:rPr>
        <w:t xml:space="preserve"> También se constituyó una nueva sociedad denominada Inversiones Médicas del Risaralda S.A.S con algunos de los acreedores que cedieron sus créditos para ese fin. </w:t>
      </w:r>
    </w:p>
    <w:p w:rsidR="00A6560B" w:rsidRDefault="00A6560B" w:rsidP="006977EB">
      <w:pPr>
        <w:autoSpaceDE w:val="0"/>
        <w:autoSpaceDN w:val="0"/>
        <w:adjustRightInd w:val="0"/>
        <w:spacing w:line="288" w:lineRule="auto"/>
        <w:jc w:val="both"/>
        <w:rPr>
          <w:rFonts w:ascii="Verdana" w:hAnsi="Verdana" w:cs="Verdana"/>
          <w:sz w:val="26"/>
          <w:szCs w:val="26"/>
        </w:rPr>
      </w:pPr>
    </w:p>
    <w:p w:rsidR="00F131BC" w:rsidRDefault="00091F84" w:rsidP="004E0A23">
      <w:pPr>
        <w:autoSpaceDE w:val="0"/>
        <w:autoSpaceDN w:val="0"/>
        <w:adjustRightInd w:val="0"/>
        <w:spacing w:line="312" w:lineRule="auto"/>
        <w:jc w:val="both"/>
        <w:rPr>
          <w:rFonts w:ascii="Verdana" w:hAnsi="Verdana" w:cs="Verdana"/>
          <w:sz w:val="26"/>
          <w:szCs w:val="26"/>
        </w:rPr>
      </w:pPr>
      <w:r>
        <w:rPr>
          <w:rFonts w:ascii="Verdana" w:hAnsi="Verdana" w:cs="Verdana"/>
          <w:sz w:val="26"/>
          <w:szCs w:val="26"/>
        </w:rPr>
        <w:t>En agosto de 2012</w:t>
      </w:r>
      <w:r w:rsidR="002F45F4">
        <w:rPr>
          <w:rFonts w:ascii="Verdana" w:hAnsi="Verdana" w:cs="Verdana"/>
          <w:sz w:val="26"/>
          <w:szCs w:val="26"/>
        </w:rPr>
        <w:t>,</w:t>
      </w:r>
      <w:r>
        <w:rPr>
          <w:rFonts w:ascii="Verdana" w:hAnsi="Verdana" w:cs="Verdana"/>
          <w:sz w:val="26"/>
          <w:szCs w:val="26"/>
        </w:rPr>
        <w:t xml:space="preserve"> el Juzgado Cuarto Laboral del Circuito de esta ciudad remitió</w:t>
      </w:r>
      <w:r w:rsidR="00A330B7">
        <w:rPr>
          <w:rStyle w:val="Appelnotedebasdep"/>
          <w:rFonts w:ascii="Verdana" w:hAnsi="Verdana" w:cs="Verdana"/>
          <w:sz w:val="26"/>
          <w:szCs w:val="26"/>
        </w:rPr>
        <w:footnoteReference w:id="2"/>
      </w:r>
      <w:r>
        <w:rPr>
          <w:rFonts w:ascii="Verdana" w:hAnsi="Verdana" w:cs="Verdana"/>
          <w:sz w:val="26"/>
          <w:szCs w:val="26"/>
        </w:rPr>
        <w:t xml:space="preserve"> a la Superintendencia accionada el proceso ejecutivo laboral que adelantó </w:t>
      </w:r>
      <w:r w:rsidR="002F45F4">
        <w:rPr>
          <w:rFonts w:ascii="Verdana" w:hAnsi="Verdana" w:cs="Verdana"/>
          <w:sz w:val="26"/>
          <w:szCs w:val="26"/>
        </w:rPr>
        <w:t>con ocasión de</w:t>
      </w:r>
      <w:r w:rsidR="006D6DC8">
        <w:rPr>
          <w:rFonts w:ascii="Verdana" w:hAnsi="Verdana" w:cs="Verdana"/>
          <w:sz w:val="26"/>
          <w:szCs w:val="26"/>
        </w:rPr>
        <w:t xml:space="preserve"> la demanda instaurada por</w:t>
      </w:r>
      <w:r w:rsidR="002F45F4">
        <w:rPr>
          <w:rFonts w:ascii="Verdana" w:hAnsi="Verdana" w:cs="Verdana"/>
          <w:sz w:val="26"/>
          <w:szCs w:val="26"/>
        </w:rPr>
        <w:t xml:space="preserve"> </w:t>
      </w:r>
      <w:r>
        <w:rPr>
          <w:rFonts w:ascii="Verdana" w:hAnsi="Verdana" w:cs="Verdana"/>
          <w:sz w:val="26"/>
          <w:szCs w:val="26"/>
        </w:rPr>
        <w:t>e</w:t>
      </w:r>
      <w:r w:rsidR="00D62146">
        <w:rPr>
          <w:rFonts w:ascii="Verdana" w:hAnsi="Verdana" w:cs="Verdana"/>
          <w:sz w:val="26"/>
          <w:szCs w:val="26"/>
        </w:rPr>
        <w:t>l señor Julián David Díaz Navarro</w:t>
      </w:r>
      <w:r w:rsidR="00CC49FC">
        <w:rPr>
          <w:rFonts w:ascii="Verdana" w:hAnsi="Verdana" w:cs="Verdana"/>
          <w:sz w:val="26"/>
          <w:szCs w:val="26"/>
        </w:rPr>
        <w:t>, hoy accionante,</w:t>
      </w:r>
      <w:r w:rsidR="006D6DC8">
        <w:rPr>
          <w:rFonts w:ascii="Verdana" w:hAnsi="Verdana" w:cs="Verdana"/>
          <w:sz w:val="26"/>
          <w:szCs w:val="26"/>
        </w:rPr>
        <w:t xml:space="preserve"> en contra de la</w:t>
      </w:r>
      <w:r w:rsidR="007A0089">
        <w:rPr>
          <w:rFonts w:ascii="Verdana" w:hAnsi="Verdana" w:cs="Verdana"/>
          <w:sz w:val="26"/>
          <w:szCs w:val="26"/>
        </w:rPr>
        <w:t xml:space="preserve"> Clínica Risaralda S.A.</w:t>
      </w:r>
      <w:r w:rsidR="00CA6CED">
        <w:rPr>
          <w:rFonts w:ascii="Verdana" w:hAnsi="Verdana" w:cs="Verdana"/>
          <w:sz w:val="26"/>
          <w:szCs w:val="26"/>
        </w:rPr>
        <w:t xml:space="preserve">, sin embargo, </w:t>
      </w:r>
      <w:r w:rsidR="00144334">
        <w:rPr>
          <w:rFonts w:ascii="Verdana" w:hAnsi="Verdana" w:cs="Verdana"/>
          <w:sz w:val="26"/>
          <w:szCs w:val="26"/>
        </w:rPr>
        <w:t xml:space="preserve">dicho organismo resolvió incorporar </w:t>
      </w:r>
      <w:r w:rsidR="002F4CB4">
        <w:rPr>
          <w:rFonts w:ascii="Verdana" w:hAnsi="Verdana" w:cs="Verdana"/>
          <w:sz w:val="26"/>
          <w:szCs w:val="26"/>
        </w:rPr>
        <w:t>la</w:t>
      </w:r>
      <w:r w:rsidR="00144334">
        <w:rPr>
          <w:rFonts w:ascii="Verdana" w:hAnsi="Verdana" w:cs="Verdana"/>
          <w:sz w:val="26"/>
          <w:szCs w:val="26"/>
        </w:rPr>
        <w:t xml:space="preserve"> obligación como crédito postergado</w:t>
      </w:r>
      <w:r w:rsidR="00A330B7">
        <w:rPr>
          <w:rStyle w:val="Appelnotedebasdep"/>
          <w:rFonts w:ascii="Verdana" w:hAnsi="Verdana" w:cs="Verdana"/>
          <w:sz w:val="26"/>
          <w:szCs w:val="26"/>
        </w:rPr>
        <w:footnoteReference w:id="3"/>
      </w:r>
      <w:r w:rsidR="00144334">
        <w:rPr>
          <w:rFonts w:ascii="Verdana" w:hAnsi="Verdana" w:cs="Verdana"/>
          <w:sz w:val="26"/>
          <w:szCs w:val="26"/>
        </w:rPr>
        <w:t>, toda vez que el señor Díaz Navarro no había cumplido con su carga de hacerse parte dentro del proceso concursal en los t</w:t>
      </w:r>
      <w:r w:rsidR="001D3BE0">
        <w:rPr>
          <w:rFonts w:ascii="Verdana" w:hAnsi="Verdana" w:cs="Verdana"/>
          <w:sz w:val="26"/>
          <w:szCs w:val="26"/>
        </w:rPr>
        <w:t xml:space="preserve">érminos de ley. De esta manera, </w:t>
      </w:r>
      <w:r w:rsidR="00961E68">
        <w:rPr>
          <w:rFonts w:ascii="Verdana" w:hAnsi="Verdana" w:cs="Verdana"/>
          <w:sz w:val="26"/>
          <w:szCs w:val="26"/>
        </w:rPr>
        <w:t xml:space="preserve">en el mes de abril de 2016, la Superintendencia de Sociedades dio instrucciones al ex liquidador de la Clínica Risaralda, señor Octavio Restrepo </w:t>
      </w:r>
      <w:r w:rsidR="00961E68">
        <w:rPr>
          <w:rFonts w:ascii="Verdana" w:hAnsi="Verdana" w:cs="Verdana"/>
          <w:sz w:val="26"/>
          <w:szCs w:val="26"/>
        </w:rPr>
        <w:lastRenderedPageBreak/>
        <w:t>Castaño</w:t>
      </w:r>
      <w:r w:rsidR="001C73DF">
        <w:rPr>
          <w:rFonts w:ascii="Verdana" w:hAnsi="Verdana" w:cs="Verdana"/>
          <w:sz w:val="26"/>
          <w:szCs w:val="26"/>
        </w:rPr>
        <w:t>,</w:t>
      </w:r>
      <w:r w:rsidR="00961E68">
        <w:rPr>
          <w:rFonts w:ascii="Verdana" w:hAnsi="Verdana" w:cs="Verdana"/>
          <w:sz w:val="26"/>
          <w:szCs w:val="26"/>
        </w:rPr>
        <w:t xml:space="preserve"> </w:t>
      </w:r>
      <w:r w:rsidR="00061188">
        <w:rPr>
          <w:rFonts w:ascii="Verdana" w:hAnsi="Verdana" w:cs="Verdana"/>
          <w:sz w:val="26"/>
          <w:szCs w:val="26"/>
        </w:rPr>
        <w:t xml:space="preserve">para que en el evento de haber una adjudicación adicional </w:t>
      </w:r>
      <w:r w:rsidR="001C73DF">
        <w:rPr>
          <w:rFonts w:ascii="Verdana" w:hAnsi="Verdana" w:cs="Verdana"/>
          <w:sz w:val="26"/>
          <w:szCs w:val="26"/>
        </w:rPr>
        <w:t>incluyera</w:t>
      </w:r>
      <w:r w:rsidR="00A330B7">
        <w:rPr>
          <w:rStyle w:val="Appelnotedebasdep"/>
          <w:rFonts w:ascii="Verdana" w:hAnsi="Verdana" w:cs="Verdana"/>
          <w:sz w:val="26"/>
          <w:szCs w:val="26"/>
        </w:rPr>
        <w:footnoteReference w:id="4"/>
      </w:r>
      <w:r w:rsidR="00061188">
        <w:rPr>
          <w:rFonts w:ascii="Verdana" w:hAnsi="Verdana" w:cs="Verdana"/>
          <w:sz w:val="26"/>
          <w:szCs w:val="26"/>
        </w:rPr>
        <w:t xml:space="preserve"> su crédito como pago preferencial</w:t>
      </w:r>
      <w:r>
        <w:rPr>
          <w:rFonts w:ascii="Verdana" w:hAnsi="Verdana" w:cs="Verdana"/>
          <w:sz w:val="26"/>
          <w:szCs w:val="26"/>
        </w:rPr>
        <w:t xml:space="preserve">. </w:t>
      </w:r>
      <w:r w:rsidR="00061188">
        <w:rPr>
          <w:rFonts w:ascii="Verdana" w:hAnsi="Verdana" w:cs="Verdana"/>
          <w:sz w:val="26"/>
          <w:szCs w:val="26"/>
        </w:rPr>
        <w:t xml:space="preserve"> </w:t>
      </w:r>
    </w:p>
    <w:p w:rsidR="00F131BC" w:rsidRDefault="00F131BC" w:rsidP="006977EB">
      <w:pPr>
        <w:autoSpaceDE w:val="0"/>
        <w:autoSpaceDN w:val="0"/>
        <w:adjustRightInd w:val="0"/>
        <w:spacing w:line="288" w:lineRule="auto"/>
        <w:jc w:val="both"/>
        <w:rPr>
          <w:rFonts w:ascii="Verdana" w:hAnsi="Verdana" w:cs="Verdana"/>
          <w:sz w:val="26"/>
          <w:szCs w:val="26"/>
        </w:rPr>
      </w:pPr>
    </w:p>
    <w:p w:rsidR="005B103E" w:rsidRDefault="009F4844" w:rsidP="004E0A23">
      <w:pPr>
        <w:autoSpaceDE w:val="0"/>
        <w:autoSpaceDN w:val="0"/>
        <w:adjustRightInd w:val="0"/>
        <w:spacing w:line="312" w:lineRule="auto"/>
        <w:jc w:val="both"/>
        <w:rPr>
          <w:rFonts w:ascii="Verdana" w:hAnsi="Verdana" w:cs="Verdana"/>
          <w:sz w:val="26"/>
          <w:szCs w:val="26"/>
        </w:rPr>
      </w:pPr>
      <w:r>
        <w:rPr>
          <w:rFonts w:ascii="Verdana" w:hAnsi="Verdana" w:cs="Verdana"/>
          <w:sz w:val="26"/>
          <w:szCs w:val="26"/>
        </w:rPr>
        <w:t>Por otra parte</w:t>
      </w:r>
      <w:r w:rsidR="00F26A40">
        <w:rPr>
          <w:rFonts w:ascii="Verdana" w:hAnsi="Verdana" w:cs="Verdana"/>
          <w:sz w:val="26"/>
          <w:szCs w:val="26"/>
        </w:rPr>
        <w:t xml:space="preserve">, se tiene que mientras estaba en curso el proceso </w:t>
      </w:r>
      <w:proofErr w:type="spellStart"/>
      <w:r w:rsidR="00F26A40">
        <w:rPr>
          <w:rFonts w:ascii="Verdana" w:hAnsi="Verdana" w:cs="Verdana"/>
          <w:sz w:val="26"/>
          <w:szCs w:val="26"/>
        </w:rPr>
        <w:t>liquidatorio</w:t>
      </w:r>
      <w:proofErr w:type="spellEnd"/>
      <w:r w:rsidR="0037577F">
        <w:rPr>
          <w:rFonts w:ascii="Verdana" w:hAnsi="Verdana" w:cs="Verdana"/>
          <w:sz w:val="26"/>
          <w:szCs w:val="26"/>
        </w:rPr>
        <w:t xml:space="preserve">, también se estaba resolviendo una acción de nulidad y restablecimiento del derecho interpuesta por la Sociedad Clínica Risaralda </w:t>
      </w:r>
      <w:proofErr w:type="spellStart"/>
      <w:r w:rsidR="0037577F">
        <w:rPr>
          <w:rFonts w:ascii="Verdana" w:hAnsi="Verdana" w:cs="Verdana"/>
          <w:sz w:val="26"/>
          <w:szCs w:val="26"/>
        </w:rPr>
        <w:t>S.A</w:t>
      </w:r>
      <w:proofErr w:type="spellEnd"/>
      <w:r w:rsidR="00F26A40">
        <w:rPr>
          <w:rFonts w:ascii="Verdana" w:hAnsi="Verdana" w:cs="Verdana"/>
          <w:sz w:val="26"/>
          <w:szCs w:val="26"/>
        </w:rPr>
        <w:t xml:space="preserve"> </w:t>
      </w:r>
      <w:r w:rsidR="0037577F">
        <w:rPr>
          <w:rFonts w:ascii="Verdana" w:hAnsi="Verdana" w:cs="Verdana"/>
          <w:sz w:val="26"/>
          <w:szCs w:val="26"/>
        </w:rPr>
        <w:t xml:space="preserve">en contra del municipio de Pereira </w:t>
      </w:r>
      <w:r w:rsidR="00836A79">
        <w:rPr>
          <w:rFonts w:ascii="Verdana" w:hAnsi="Verdana" w:cs="Verdana"/>
          <w:sz w:val="26"/>
          <w:szCs w:val="26"/>
        </w:rPr>
        <w:t>por incorrecta liquidación del impuesto de industria y comercio de los años 2004 a 2007, demanda que fue resuelta de forma favorable por parte de un Juzgado Administrativo de Bogot</w:t>
      </w:r>
      <w:r w:rsidR="005B103E">
        <w:rPr>
          <w:rFonts w:ascii="Verdana" w:hAnsi="Verdana" w:cs="Verdana"/>
          <w:sz w:val="26"/>
          <w:szCs w:val="26"/>
        </w:rPr>
        <w:t>á, que ordenó a la Secretaría de Hacienda y Finanzas Públicas de esta ciudad hacer una reliquidación por dicho concepto.</w:t>
      </w:r>
    </w:p>
    <w:p w:rsidR="005B103E" w:rsidRDefault="005B103E" w:rsidP="004E0A23">
      <w:pPr>
        <w:autoSpaceDE w:val="0"/>
        <w:autoSpaceDN w:val="0"/>
        <w:adjustRightInd w:val="0"/>
        <w:spacing w:line="276" w:lineRule="auto"/>
        <w:jc w:val="both"/>
        <w:rPr>
          <w:rFonts w:ascii="Verdana" w:hAnsi="Verdana" w:cs="Verdana"/>
          <w:sz w:val="26"/>
          <w:szCs w:val="26"/>
        </w:rPr>
      </w:pPr>
    </w:p>
    <w:p w:rsidR="0086260C" w:rsidRDefault="005B103E" w:rsidP="004E0A23">
      <w:pPr>
        <w:autoSpaceDE w:val="0"/>
        <w:autoSpaceDN w:val="0"/>
        <w:adjustRightInd w:val="0"/>
        <w:spacing w:line="312" w:lineRule="auto"/>
        <w:jc w:val="both"/>
        <w:rPr>
          <w:rFonts w:ascii="Verdana" w:hAnsi="Verdana" w:cs="Verdana"/>
          <w:sz w:val="26"/>
          <w:szCs w:val="26"/>
        </w:rPr>
      </w:pPr>
      <w:r>
        <w:rPr>
          <w:rFonts w:ascii="Verdana" w:hAnsi="Verdana" w:cs="Verdana"/>
          <w:sz w:val="26"/>
          <w:szCs w:val="26"/>
        </w:rPr>
        <w:t>Así las cosas, la mencionada Secretaría dio cumplimiento a la orden judicial que se le impuso y procedió a expedir la Resolución No. 11060 del 6 de octubre de 2016</w:t>
      </w:r>
      <w:r w:rsidR="009E5941">
        <w:rPr>
          <w:rFonts w:ascii="Verdana" w:hAnsi="Verdana" w:cs="Verdana"/>
          <w:sz w:val="26"/>
          <w:szCs w:val="26"/>
        </w:rPr>
        <w:t xml:space="preserve"> que modificó la liquidación sobre los impuestos de industria y comercio</w:t>
      </w:r>
      <w:r w:rsidR="009F4844">
        <w:rPr>
          <w:rFonts w:ascii="Verdana" w:hAnsi="Verdana" w:cs="Verdana"/>
          <w:sz w:val="26"/>
          <w:szCs w:val="26"/>
        </w:rPr>
        <w:t xml:space="preserve"> que había hecho inicialmente</w:t>
      </w:r>
      <w:r w:rsidR="009E5941">
        <w:rPr>
          <w:rFonts w:ascii="Verdana" w:hAnsi="Verdana" w:cs="Verdana"/>
          <w:sz w:val="26"/>
          <w:szCs w:val="26"/>
        </w:rPr>
        <w:t xml:space="preserve">, y de allí se determinó la existencia de un saldo a favor de la hoy liquidada Clínica Risaralda </w:t>
      </w:r>
      <w:r w:rsidR="00DA4350">
        <w:rPr>
          <w:rFonts w:ascii="Verdana" w:hAnsi="Verdana" w:cs="Verdana"/>
          <w:sz w:val="26"/>
          <w:szCs w:val="26"/>
        </w:rPr>
        <w:t xml:space="preserve">por valor de $ 63.501.293 millones de pesos. </w:t>
      </w:r>
    </w:p>
    <w:p w:rsidR="0086260C" w:rsidRDefault="0086260C" w:rsidP="006977EB">
      <w:pPr>
        <w:autoSpaceDE w:val="0"/>
        <w:autoSpaceDN w:val="0"/>
        <w:adjustRightInd w:val="0"/>
        <w:spacing w:line="288" w:lineRule="auto"/>
        <w:jc w:val="both"/>
        <w:rPr>
          <w:rFonts w:ascii="Verdana" w:hAnsi="Verdana" w:cs="Verdana"/>
          <w:sz w:val="26"/>
          <w:szCs w:val="26"/>
        </w:rPr>
      </w:pPr>
    </w:p>
    <w:p w:rsidR="00D62146" w:rsidRDefault="0086260C" w:rsidP="004E0A23">
      <w:pPr>
        <w:autoSpaceDE w:val="0"/>
        <w:autoSpaceDN w:val="0"/>
        <w:adjustRightInd w:val="0"/>
        <w:spacing w:line="317" w:lineRule="auto"/>
        <w:jc w:val="both"/>
        <w:rPr>
          <w:rFonts w:ascii="Verdana" w:hAnsi="Verdana" w:cs="Verdana"/>
          <w:sz w:val="26"/>
          <w:szCs w:val="26"/>
        </w:rPr>
      </w:pPr>
      <w:r>
        <w:rPr>
          <w:rFonts w:ascii="Verdana" w:hAnsi="Verdana" w:cs="Verdana"/>
          <w:sz w:val="26"/>
          <w:szCs w:val="26"/>
        </w:rPr>
        <w:t xml:space="preserve">Con ocasión de este último acontecimiento se originó la circunstancia que hoy reclama el accionante y considera vulneradora de sus derechos fundamentales a la igualdad y al debido proceso, ello por cuanto reprocha </w:t>
      </w:r>
      <w:r w:rsidR="009C1064">
        <w:rPr>
          <w:rFonts w:ascii="Verdana" w:hAnsi="Verdana" w:cs="Verdana"/>
          <w:sz w:val="26"/>
          <w:szCs w:val="26"/>
        </w:rPr>
        <w:t>que el ex liquidador de la sociedad</w:t>
      </w:r>
      <w:r w:rsidR="00553710">
        <w:rPr>
          <w:rFonts w:ascii="Verdana" w:hAnsi="Verdana" w:cs="Verdana"/>
          <w:sz w:val="26"/>
          <w:szCs w:val="26"/>
        </w:rPr>
        <w:t xml:space="preserve"> Clínica Risaralda </w:t>
      </w:r>
      <w:proofErr w:type="spellStart"/>
      <w:r w:rsidR="00553710">
        <w:rPr>
          <w:rFonts w:ascii="Verdana" w:hAnsi="Verdana" w:cs="Verdana"/>
          <w:sz w:val="26"/>
          <w:szCs w:val="26"/>
        </w:rPr>
        <w:t>S.A</w:t>
      </w:r>
      <w:proofErr w:type="spellEnd"/>
      <w:r w:rsidR="00553710">
        <w:rPr>
          <w:rFonts w:ascii="Verdana" w:hAnsi="Verdana" w:cs="Verdana"/>
          <w:sz w:val="26"/>
          <w:szCs w:val="26"/>
        </w:rPr>
        <w:t xml:space="preserve"> haya solicitado a la Secretaría Municipal de Hacienda efectuar un cruce de cuentas entre el saldo resultante a favor y las deudas por impuesto predial que actualmente presenta la sociedad Inversiones Médicas del Risaralda S.A.S</w:t>
      </w:r>
      <w:r w:rsidR="009D0F07">
        <w:rPr>
          <w:rFonts w:ascii="Verdana" w:hAnsi="Verdana" w:cs="Verdana"/>
          <w:sz w:val="26"/>
          <w:szCs w:val="26"/>
        </w:rPr>
        <w:t>, pues a modo de ver del señor Juli</w:t>
      </w:r>
      <w:r w:rsidR="00797233">
        <w:rPr>
          <w:rFonts w:ascii="Verdana" w:hAnsi="Verdana" w:cs="Verdana"/>
          <w:sz w:val="26"/>
          <w:szCs w:val="26"/>
        </w:rPr>
        <w:t xml:space="preserve">án David, el señor Octavio Restrepo está desconociendo el proceso de adjudicación adicional, pretendiendo hacer una </w:t>
      </w:r>
      <w:r w:rsidR="00B95C01">
        <w:rPr>
          <w:rFonts w:ascii="Verdana" w:hAnsi="Verdana" w:cs="Verdana"/>
          <w:sz w:val="26"/>
          <w:szCs w:val="26"/>
        </w:rPr>
        <w:t>cesión</w:t>
      </w:r>
      <w:r w:rsidR="00797233">
        <w:rPr>
          <w:rFonts w:ascii="Verdana" w:hAnsi="Verdana" w:cs="Verdana"/>
          <w:sz w:val="26"/>
          <w:szCs w:val="26"/>
        </w:rPr>
        <w:t xml:space="preserve"> de forma directa </w:t>
      </w:r>
      <w:r w:rsidR="007D5C6C">
        <w:rPr>
          <w:rFonts w:ascii="Verdana" w:hAnsi="Verdana" w:cs="Verdana"/>
          <w:sz w:val="26"/>
          <w:szCs w:val="26"/>
        </w:rPr>
        <w:t>evadiendo</w:t>
      </w:r>
      <w:r w:rsidR="00797233">
        <w:rPr>
          <w:rFonts w:ascii="Verdana" w:hAnsi="Verdana" w:cs="Verdana"/>
          <w:sz w:val="26"/>
          <w:szCs w:val="26"/>
        </w:rPr>
        <w:t xml:space="preserve"> el trámite que corresponde</w:t>
      </w:r>
      <w:r w:rsidR="00D37F7E">
        <w:rPr>
          <w:rFonts w:ascii="Verdana" w:hAnsi="Verdana" w:cs="Verdana"/>
          <w:sz w:val="26"/>
          <w:szCs w:val="26"/>
        </w:rPr>
        <w:t xml:space="preserve">. Así mismo, se está omitiendo que la Ley 1116 de 2006 busca garantizar un trato </w:t>
      </w:r>
      <w:r w:rsidR="00D37F7E">
        <w:rPr>
          <w:rFonts w:ascii="Verdana" w:hAnsi="Verdana" w:cs="Verdana"/>
          <w:sz w:val="26"/>
          <w:szCs w:val="26"/>
        </w:rPr>
        <w:lastRenderedPageBreak/>
        <w:t xml:space="preserve">equitativo entre los acreedores conforme al principio de igualdad, teniendo en cuenta la prelación de créditos. </w:t>
      </w:r>
      <w:r w:rsidR="00CC49FC">
        <w:rPr>
          <w:rFonts w:ascii="Verdana" w:hAnsi="Verdana" w:cs="Verdana"/>
          <w:sz w:val="26"/>
          <w:szCs w:val="26"/>
        </w:rPr>
        <w:t xml:space="preserve"> </w:t>
      </w:r>
      <w:r w:rsidR="00D62146">
        <w:rPr>
          <w:rFonts w:ascii="Verdana" w:hAnsi="Verdana" w:cs="Verdana"/>
          <w:sz w:val="26"/>
          <w:szCs w:val="26"/>
        </w:rPr>
        <w:t xml:space="preserve"> </w:t>
      </w:r>
    </w:p>
    <w:p w:rsidR="00D36921" w:rsidRDefault="00D36921" w:rsidP="006977EB">
      <w:pPr>
        <w:autoSpaceDE w:val="0"/>
        <w:autoSpaceDN w:val="0"/>
        <w:adjustRightInd w:val="0"/>
        <w:spacing w:line="288" w:lineRule="auto"/>
        <w:jc w:val="both"/>
        <w:rPr>
          <w:rFonts w:ascii="Verdana" w:hAnsi="Verdana" w:cs="Verdana"/>
          <w:sz w:val="26"/>
          <w:szCs w:val="26"/>
        </w:rPr>
      </w:pPr>
    </w:p>
    <w:p w:rsidR="00902F3B" w:rsidRDefault="00902F3B" w:rsidP="004E0A23">
      <w:pPr>
        <w:spacing w:line="317" w:lineRule="auto"/>
        <w:jc w:val="both"/>
        <w:rPr>
          <w:rFonts w:ascii="Verdana" w:hAnsi="Verdana" w:cs="Verdana"/>
          <w:sz w:val="26"/>
          <w:szCs w:val="26"/>
        </w:rPr>
      </w:pPr>
      <w:r>
        <w:rPr>
          <w:rFonts w:ascii="Verdana" w:hAnsi="Verdana" w:cs="Verdana"/>
          <w:sz w:val="26"/>
          <w:szCs w:val="26"/>
        </w:rPr>
        <w:t>No obstante lo anterior</w:t>
      </w:r>
      <w:r w:rsidR="00D37F7E">
        <w:rPr>
          <w:rFonts w:ascii="Verdana" w:hAnsi="Verdana" w:cs="Verdana"/>
          <w:sz w:val="26"/>
          <w:szCs w:val="26"/>
        </w:rPr>
        <w:t xml:space="preserve">, se pudo </w:t>
      </w:r>
      <w:r>
        <w:rPr>
          <w:rFonts w:ascii="Verdana" w:hAnsi="Verdana" w:cs="Verdana"/>
          <w:sz w:val="26"/>
          <w:szCs w:val="26"/>
        </w:rPr>
        <w:t>establecer</w:t>
      </w:r>
      <w:r w:rsidR="004A07CF">
        <w:rPr>
          <w:rFonts w:ascii="Verdana" w:hAnsi="Verdana" w:cs="Verdana"/>
          <w:sz w:val="26"/>
          <w:szCs w:val="26"/>
        </w:rPr>
        <w:t xml:space="preserve"> dentro del presente trámite</w:t>
      </w:r>
      <w:r>
        <w:rPr>
          <w:rFonts w:ascii="Verdana" w:hAnsi="Verdana" w:cs="Verdana"/>
          <w:sz w:val="26"/>
          <w:szCs w:val="26"/>
        </w:rPr>
        <w:t xml:space="preserve"> que a pesar de que en efecto el señor Octavio Restrepo presentó a la Secretaría de Hacienda una solicitud en ese sentido, la misma fue </w:t>
      </w:r>
      <w:r w:rsidRPr="009B106E">
        <w:rPr>
          <w:rFonts w:ascii="Verdana" w:hAnsi="Verdana" w:cs="Verdana"/>
          <w:b/>
          <w:i/>
          <w:sz w:val="26"/>
          <w:szCs w:val="26"/>
        </w:rPr>
        <w:t>negada</w:t>
      </w:r>
      <w:r>
        <w:rPr>
          <w:rFonts w:ascii="Verdana" w:hAnsi="Verdana" w:cs="Verdana"/>
          <w:sz w:val="26"/>
          <w:szCs w:val="26"/>
        </w:rPr>
        <w:t xml:space="preserve"> por esta última al determinar que el cruce de cuentas que se ordenó en la sentencia sólo cobijaba las deudas de la Clínica Risaralda S.A. y no las de la nueva sociedad. </w:t>
      </w:r>
    </w:p>
    <w:p w:rsidR="00902F3B" w:rsidRDefault="00902F3B" w:rsidP="006977EB">
      <w:pPr>
        <w:spacing w:line="288" w:lineRule="auto"/>
        <w:jc w:val="both"/>
        <w:rPr>
          <w:rFonts w:ascii="Verdana" w:hAnsi="Verdana" w:cs="Verdana"/>
          <w:sz w:val="26"/>
          <w:szCs w:val="26"/>
        </w:rPr>
      </w:pPr>
    </w:p>
    <w:p w:rsidR="00CC342F" w:rsidRDefault="00902F3B" w:rsidP="004E0A23">
      <w:pPr>
        <w:spacing w:line="317" w:lineRule="auto"/>
        <w:jc w:val="both"/>
        <w:rPr>
          <w:rFonts w:ascii="Verdana" w:hAnsi="Verdana" w:cs="Verdana"/>
          <w:sz w:val="26"/>
          <w:szCs w:val="26"/>
        </w:rPr>
      </w:pPr>
      <w:r>
        <w:rPr>
          <w:rFonts w:ascii="Verdana" w:hAnsi="Verdana" w:cs="Verdana"/>
          <w:sz w:val="26"/>
          <w:szCs w:val="26"/>
        </w:rPr>
        <w:t>Todo el problema planteado por el accionante se</w:t>
      </w:r>
      <w:r w:rsidR="004B3C85">
        <w:rPr>
          <w:rFonts w:ascii="Verdana" w:hAnsi="Verdana" w:cs="Verdana"/>
          <w:sz w:val="26"/>
          <w:szCs w:val="26"/>
        </w:rPr>
        <w:t xml:space="preserve"> desentrama </w:t>
      </w:r>
      <w:r w:rsidR="00F720E7">
        <w:rPr>
          <w:rFonts w:ascii="Verdana" w:hAnsi="Verdana" w:cs="Verdana"/>
          <w:sz w:val="26"/>
          <w:szCs w:val="26"/>
        </w:rPr>
        <w:t xml:space="preserve">al encontrarse que el ex liquidador de la Clínica Risaralda S.A. </w:t>
      </w:r>
      <w:r w:rsidR="00EB29B0">
        <w:rPr>
          <w:rFonts w:ascii="Verdana" w:hAnsi="Verdana" w:cs="Verdana"/>
          <w:sz w:val="26"/>
          <w:szCs w:val="26"/>
        </w:rPr>
        <w:t xml:space="preserve">hizo una nueva solicitud </w:t>
      </w:r>
      <w:r w:rsidR="00F720E7">
        <w:rPr>
          <w:rFonts w:ascii="Verdana" w:hAnsi="Verdana" w:cs="Verdana"/>
          <w:sz w:val="26"/>
          <w:szCs w:val="26"/>
        </w:rPr>
        <w:t>el 18 de mayo de este año a la Secretaría Municipal de Hacienda</w:t>
      </w:r>
      <w:r w:rsidR="00EB29B0">
        <w:rPr>
          <w:rFonts w:ascii="Verdana" w:hAnsi="Verdana" w:cs="Verdana"/>
          <w:sz w:val="26"/>
          <w:szCs w:val="26"/>
        </w:rPr>
        <w:t xml:space="preserve"> en un sentido diferente, esta vez pidiendo</w:t>
      </w:r>
      <w:r w:rsidR="00CC342F">
        <w:rPr>
          <w:rFonts w:ascii="Verdana" w:hAnsi="Verdana" w:cs="Verdana"/>
          <w:sz w:val="26"/>
          <w:szCs w:val="26"/>
        </w:rPr>
        <w:t xml:space="preserve"> la devolución del saldo a favor a través de la constitución de un título de depósito judicial a nombre de la Superintendencia de Sociedades. </w:t>
      </w:r>
    </w:p>
    <w:p w:rsidR="00CC342F" w:rsidRDefault="00CC342F" w:rsidP="006977EB">
      <w:pPr>
        <w:spacing w:line="288" w:lineRule="auto"/>
        <w:jc w:val="both"/>
        <w:rPr>
          <w:rFonts w:ascii="Verdana" w:hAnsi="Verdana" w:cs="Verdana"/>
          <w:sz w:val="26"/>
          <w:szCs w:val="26"/>
        </w:rPr>
      </w:pPr>
    </w:p>
    <w:p w:rsidR="00082557" w:rsidRPr="005D741D" w:rsidRDefault="00CC342F" w:rsidP="004E0A23">
      <w:pPr>
        <w:spacing w:line="314" w:lineRule="auto"/>
        <w:jc w:val="both"/>
        <w:rPr>
          <w:rFonts w:ascii="Verdana" w:hAnsi="Verdana" w:cs="Arial"/>
          <w:b/>
          <w:i/>
          <w:sz w:val="26"/>
          <w:szCs w:val="26"/>
        </w:rPr>
      </w:pPr>
      <w:r>
        <w:rPr>
          <w:rFonts w:ascii="Verdana" w:hAnsi="Verdana" w:cs="Verdana"/>
          <w:sz w:val="26"/>
          <w:szCs w:val="26"/>
        </w:rPr>
        <w:t>Éste último organismo, por su parte, realizó solicitud en el mismo sentido a esa Secretaría, e informó tanto a este Despacho, como al señor Julián David D</w:t>
      </w:r>
      <w:r w:rsidR="005D741D">
        <w:rPr>
          <w:rFonts w:ascii="Verdana" w:hAnsi="Verdana" w:cs="Verdana"/>
          <w:sz w:val="26"/>
          <w:szCs w:val="26"/>
        </w:rPr>
        <w:t>íaz N</w:t>
      </w:r>
      <w:r>
        <w:rPr>
          <w:rFonts w:ascii="Verdana" w:hAnsi="Verdana" w:cs="Verdana"/>
          <w:sz w:val="26"/>
          <w:szCs w:val="26"/>
        </w:rPr>
        <w:t>avarro</w:t>
      </w:r>
      <w:r w:rsidR="008C57F6">
        <w:rPr>
          <w:rFonts w:ascii="Verdana" w:hAnsi="Verdana" w:cs="Verdana"/>
          <w:sz w:val="26"/>
          <w:szCs w:val="26"/>
        </w:rPr>
        <w:t xml:space="preserve"> que una vez se reintegre</w:t>
      </w:r>
      <w:r w:rsidR="005D741D">
        <w:rPr>
          <w:rFonts w:ascii="Verdana" w:hAnsi="Verdana" w:cs="Verdana"/>
          <w:sz w:val="26"/>
          <w:szCs w:val="26"/>
        </w:rPr>
        <w:t>n</w:t>
      </w:r>
      <w:r w:rsidR="00821A91">
        <w:rPr>
          <w:rFonts w:ascii="Verdana" w:hAnsi="Verdana" w:cs="Verdana"/>
          <w:sz w:val="26"/>
          <w:szCs w:val="26"/>
        </w:rPr>
        <w:t xml:space="preserve"> dichos dineros</w:t>
      </w:r>
      <w:r w:rsidR="008C57F6">
        <w:rPr>
          <w:rFonts w:ascii="Verdana" w:hAnsi="Verdana" w:cs="Verdana"/>
          <w:sz w:val="26"/>
          <w:szCs w:val="26"/>
        </w:rPr>
        <w:t xml:space="preserve"> de manera real y material</w:t>
      </w:r>
      <w:r w:rsidR="00821A91">
        <w:rPr>
          <w:rFonts w:ascii="Verdana" w:hAnsi="Verdana" w:cs="Verdana"/>
          <w:sz w:val="26"/>
          <w:szCs w:val="26"/>
        </w:rPr>
        <w:t xml:space="preserve"> al activo de la concursada</w:t>
      </w:r>
      <w:r w:rsidR="009B106E">
        <w:rPr>
          <w:rFonts w:ascii="Verdana" w:hAnsi="Verdana" w:cs="Verdana"/>
          <w:sz w:val="26"/>
          <w:szCs w:val="26"/>
        </w:rPr>
        <w:t xml:space="preserve">, </w:t>
      </w:r>
      <w:r w:rsidR="009B106E" w:rsidRPr="005D741D">
        <w:rPr>
          <w:rFonts w:ascii="Verdana" w:hAnsi="Verdana" w:cs="Verdana"/>
          <w:b/>
          <w:i/>
          <w:sz w:val="26"/>
          <w:szCs w:val="26"/>
        </w:rPr>
        <w:t xml:space="preserve">se ordenará la reapertura del proceso concursal </w:t>
      </w:r>
      <w:proofErr w:type="spellStart"/>
      <w:r w:rsidR="009B106E" w:rsidRPr="005D741D">
        <w:rPr>
          <w:rFonts w:ascii="Verdana" w:hAnsi="Verdana" w:cs="Verdana"/>
          <w:b/>
          <w:i/>
          <w:sz w:val="26"/>
          <w:szCs w:val="26"/>
        </w:rPr>
        <w:t>liquidatorio</w:t>
      </w:r>
      <w:proofErr w:type="spellEnd"/>
      <w:r w:rsidR="009B106E" w:rsidRPr="005D741D">
        <w:rPr>
          <w:rFonts w:ascii="Verdana" w:hAnsi="Verdana" w:cs="Verdana"/>
          <w:b/>
          <w:i/>
          <w:sz w:val="26"/>
          <w:szCs w:val="26"/>
        </w:rPr>
        <w:t>, y se requerirá al ex liquidador de la Clínica Risaralda para que presente un plan de pagos frente a los acreedores insolutos de conformidad con la prelación legal de créditos</w:t>
      </w:r>
      <w:r w:rsidR="005D741D" w:rsidRPr="005D741D">
        <w:rPr>
          <w:rFonts w:ascii="Verdana" w:hAnsi="Verdana" w:cs="Verdana"/>
          <w:sz w:val="26"/>
          <w:szCs w:val="26"/>
        </w:rPr>
        <w:t>, el cual deberá ser evaluado y aprobado por esa Superintendencia.</w:t>
      </w:r>
      <w:r w:rsidR="005D741D">
        <w:rPr>
          <w:rFonts w:ascii="Verdana" w:hAnsi="Verdana" w:cs="Verdana"/>
          <w:b/>
          <w:i/>
          <w:sz w:val="26"/>
          <w:szCs w:val="26"/>
        </w:rPr>
        <w:t xml:space="preserve"> </w:t>
      </w:r>
      <w:r w:rsidR="009B106E" w:rsidRPr="005D741D">
        <w:rPr>
          <w:rFonts w:ascii="Verdana" w:hAnsi="Verdana" w:cs="Verdana"/>
          <w:b/>
          <w:i/>
          <w:sz w:val="26"/>
          <w:szCs w:val="26"/>
        </w:rPr>
        <w:t xml:space="preserve"> </w:t>
      </w:r>
    </w:p>
    <w:p w:rsidR="00A007B0" w:rsidRDefault="00A007B0" w:rsidP="006977EB">
      <w:pPr>
        <w:spacing w:line="288" w:lineRule="auto"/>
        <w:jc w:val="both"/>
        <w:rPr>
          <w:rFonts w:ascii="Verdana" w:hAnsi="Verdana" w:cs="Arial"/>
          <w:sz w:val="26"/>
          <w:szCs w:val="26"/>
        </w:rPr>
      </w:pPr>
    </w:p>
    <w:p w:rsidR="00EE532D" w:rsidRDefault="009F3E0D" w:rsidP="004E0A23">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A criterio de esta Colegiatura el señor Julián David Díaz Navarro se anticipó </w:t>
      </w:r>
      <w:r w:rsidR="004C4805">
        <w:rPr>
          <w:rFonts w:ascii="Verdana" w:hAnsi="Verdana" w:cs="Arial"/>
          <w:sz w:val="26"/>
          <w:szCs w:val="26"/>
          <w:lang w:val="es-ES_tradnl"/>
        </w:rPr>
        <w:t>con</w:t>
      </w:r>
      <w:r>
        <w:rPr>
          <w:rFonts w:ascii="Verdana" w:hAnsi="Verdana" w:cs="Arial"/>
          <w:sz w:val="26"/>
          <w:szCs w:val="26"/>
          <w:lang w:val="es-ES_tradnl"/>
        </w:rPr>
        <w:t xml:space="preserve"> la interposición de </w:t>
      </w:r>
      <w:r w:rsidR="004E0A23">
        <w:rPr>
          <w:rFonts w:ascii="Verdana" w:hAnsi="Verdana" w:cs="Arial"/>
          <w:sz w:val="26"/>
          <w:szCs w:val="26"/>
          <w:lang w:val="es-ES_tradnl"/>
        </w:rPr>
        <w:t xml:space="preserve">la presente </w:t>
      </w:r>
      <w:r>
        <w:rPr>
          <w:rFonts w:ascii="Verdana" w:hAnsi="Verdana" w:cs="Arial"/>
          <w:sz w:val="26"/>
          <w:szCs w:val="26"/>
          <w:lang w:val="es-ES_tradnl"/>
        </w:rPr>
        <w:t xml:space="preserve">acción de tutela, </w:t>
      </w:r>
      <w:r w:rsidR="004E0A23">
        <w:rPr>
          <w:rFonts w:ascii="Verdana" w:hAnsi="Verdana" w:cs="Arial"/>
          <w:sz w:val="26"/>
          <w:szCs w:val="26"/>
          <w:lang w:val="es-ES_tradnl"/>
        </w:rPr>
        <w:t xml:space="preserve">pues todo indica que partió de supuestos hipotéticos o meras probabilidades para activar este mecanismo judicial ante lo que consideró una amenaza eventual o futura, </w:t>
      </w:r>
      <w:r w:rsidR="00277A6F">
        <w:rPr>
          <w:rFonts w:ascii="Verdana" w:hAnsi="Verdana" w:cs="Arial"/>
          <w:sz w:val="26"/>
          <w:szCs w:val="26"/>
          <w:lang w:val="es-ES_tradnl"/>
        </w:rPr>
        <w:t>toda vez que si bien se corroboró que el ex liquidador de la Clínica Risaralda</w:t>
      </w:r>
      <w:r w:rsidR="004B72C8">
        <w:rPr>
          <w:rFonts w:ascii="Verdana" w:hAnsi="Verdana" w:cs="Arial"/>
          <w:sz w:val="26"/>
          <w:szCs w:val="26"/>
          <w:lang w:val="es-ES_tradnl"/>
        </w:rPr>
        <w:t xml:space="preserve"> presentó una petición a la Secretaría de Hacienda, tal como fue expuesto por el </w:t>
      </w:r>
      <w:r w:rsidR="004B72C8">
        <w:rPr>
          <w:rFonts w:ascii="Verdana" w:hAnsi="Verdana" w:cs="Arial"/>
          <w:sz w:val="26"/>
          <w:szCs w:val="26"/>
          <w:lang w:val="es-ES_tradnl"/>
        </w:rPr>
        <w:lastRenderedPageBreak/>
        <w:t xml:space="preserve">accionante, es claro </w:t>
      </w:r>
      <w:r w:rsidR="005C2A09">
        <w:rPr>
          <w:rFonts w:ascii="Verdana" w:hAnsi="Verdana" w:cs="Arial"/>
          <w:sz w:val="26"/>
          <w:szCs w:val="26"/>
          <w:lang w:val="es-ES_tradnl"/>
        </w:rPr>
        <w:t xml:space="preserve">que </w:t>
      </w:r>
      <w:r w:rsidR="00C8292F">
        <w:rPr>
          <w:rFonts w:ascii="Verdana" w:hAnsi="Verdana" w:cs="Arial"/>
          <w:sz w:val="26"/>
          <w:szCs w:val="26"/>
          <w:lang w:val="es-ES_tradnl"/>
        </w:rPr>
        <w:t>ésta</w:t>
      </w:r>
      <w:r w:rsidR="004B72C8">
        <w:rPr>
          <w:rFonts w:ascii="Verdana" w:hAnsi="Verdana" w:cs="Arial"/>
          <w:sz w:val="26"/>
          <w:szCs w:val="26"/>
          <w:lang w:val="es-ES_tradnl"/>
        </w:rPr>
        <w:t xml:space="preserve"> no adquir</w:t>
      </w:r>
      <w:r w:rsidR="00B34DF1">
        <w:rPr>
          <w:rFonts w:ascii="Verdana" w:hAnsi="Verdana" w:cs="Arial"/>
          <w:sz w:val="26"/>
          <w:szCs w:val="26"/>
          <w:lang w:val="es-ES_tradnl"/>
        </w:rPr>
        <w:t>ía</w:t>
      </w:r>
      <w:r w:rsidR="004B72C8">
        <w:rPr>
          <w:rFonts w:ascii="Verdana" w:hAnsi="Verdana" w:cs="Arial"/>
          <w:sz w:val="26"/>
          <w:szCs w:val="26"/>
          <w:lang w:val="es-ES_tradnl"/>
        </w:rPr>
        <w:t xml:space="preserve"> poder decisorio</w:t>
      </w:r>
      <w:r w:rsidR="00CF3FEC">
        <w:rPr>
          <w:rFonts w:ascii="Verdana" w:hAnsi="Verdana" w:cs="Arial"/>
          <w:sz w:val="26"/>
          <w:szCs w:val="26"/>
          <w:lang w:val="es-ES_tradnl"/>
        </w:rPr>
        <w:t xml:space="preserve"> alguno</w:t>
      </w:r>
      <w:r w:rsidR="00B34DF1">
        <w:rPr>
          <w:rFonts w:ascii="Verdana" w:hAnsi="Verdana" w:cs="Arial"/>
          <w:sz w:val="26"/>
          <w:szCs w:val="26"/>
          <w:lang w:val="es-ES_tradnl"/>
        </w:rPr>
        <w:t xml:space="preserve"> </w:t>
      </w:r>
      <w:r w:rsidR="00C8292F">
        <w:rPr>
          <w:rFonts w:ascii="Verdana" w:hAnsi="Verdana" w:cs="Arial"/>
          <w:sz w:val="26"/>
          <w:szCs w:val="26"/>
          <w:lang w:val="es-ES_tradnl"/>
        </w:rPr>
        <w:t xml:space="preserve">que </w:t>
      </w:r>
      <w:r w:rsidR="00CF3FEC">
        <w:rPr>
          <w:rFonts w:ascii="Verdana" w:hAnsi="Verdana" w:cs="Arial"/>
          <w:sz w:val="26"/>
          <w:szCs w:val="26"/>
          <w:lang w:val="es-ES_tradnl"/>
        </w:rPr>
        <w:t xml:space="preserve">le </w:t>
      </w:r>
      <w:r w:rsidR="00C8292F">
        <w:rPr>
          <w:rFonts w:ascii="Verdana" w:hAnsi="Verdana" w:cs="Arial"/>
          <w:sz w:val="26"/>
          <w:szCs w:val="26"/>
          <w:lang w:val="es-ES_tradnl"/>
        </w:rPr>
        <w:t xml:space="preserve">permitiera configurar por </w:t>
      </w:r>
      <w:proofErr w:type="spellStart"/>
      <w:r w:rsidR="00C8292F">
        <w:rPr>
          <w:rFonts w:ascii="Verdana" w:hAnsi="Verdana" w:cs="Arial"/>
          <w:sz w:val="26"/>
          <w:szCs w:val="26"/>
          <w:lang w:val="es-ES_tradnl"/>
        </w:rPr>
        <w:t>si</w:t>
      </w:r>
      <w:proofErr w:type="spellEnd"/>
      <w:r w:rsidR="00C8292F">
        <w:rPr>
          <w:rFonts w:ascii="Verdana" w:hAnsi="Verdana" w:cs="Arial"/>
          <w:sz w:val="26"/>
          <w:szCs w:val="26"/>
          <w:lang w:val="es-ES_tradnl"/>
        </w:rPr>
        <w:t xml:space="preserve"> misma una vulneración de sus derechos</w:t>
      </w:r>
      <w:r w:rsidR="00CF3FEC">
        <w:rPr>
          <w:rFonts w:ascii="Verdana" w:hAnsi="Verdana" w:cs="Arial"/>
          <w:sz w:val="26"/>
          <w:szCs w:val="26"/>
          <w:lang w:val="es-ES_tradnl"/>
        </w:rPr>
        <w:t xml:space="preserve"> fundamentales</w:t>
      </w:r>
      <w:r w:rsidR="005C2A09">
        <w:rPr>
          <w:rFonts w:ascii="Verdana" w:hAnsi="Verdana" w:cs="Arial"/>
          <w:sz w:val="26"/>
          <w:szCs w:val="26"/>
          <w:lang w:val="es-ES_tradnl"/>
        </w:rPr>
        <w:t>,</w:t>
      </w:r>
      <w:r w:rsidR="00CF3FEC">
        <w:rPr>
          <w:rFonts w:ascii="Verdana" w:hAnsi="Verdana" w:cs="Arial"/>
          <w:sz w:val="26"/>
          <w:szCs w:val="26"/>
          <w:lang w:val="es-ES_tradnl"/>
        </w:rPr>
        <w:t xml:space="preserve"> es más, al momento de acudir a la presente solicitud de amparo</w:t>
      </w:r>
      <w:r w:rsidR="00C8292F">
        <w:rPr>
          <w:rFonts w:ascii="Verdana" w:hAnsi="Verdana" w:cs="Arial"/>
          <w:sz w:val="26"/>
          <w:szCs w:val="26"/>
          <w:lang w:val="es-ES_tradnl"/>
        </w:rPr>
        <w:t xml:space="preserve"> no contaba ni siquiera con una resp</w:t>
      </w:r>
      <w:r w:rsidR="003720A8">
        <w:rPr>
          <w:rFonts w:ascii="Verdana" w:hAnsi="Verdana" w:cs="Arial"/>
          <w:sz w:val="26"/>
          <w:szCs w:val="26"/>
          <w:lang w:val="es-ES_tradnl"/>
        </w:rPr>
        <w:t>uesta positiva por parte de la S</w:t>
      </w:r>
      <w:r w:rsidR="00C8292F">
        <w:rPr>
          <w:rFonts w:ascii="Verdana" w:hAnsi="Verdana" w:cs="Arial"/>
          <w:sz w:val="26"/>
          <w:szCs w:val="26"/>
          <w:lang w:val="es-ES_tradnl"/>
        </w:rPr>
        <w:t>ecretar</w:t>
      </w:r>
      <w:r w:rsidR="003720A8">
        <w:rPr>
          <w:rFonts w:ascii="Verdana" w:hAnsi="Verdana" w:cs="Arial"/>
          <w:sz w:val="26"/>
          <w:szCs w:val="26"/>
          <w:lang w:val="es-ES_tradnl"/>
        </w:rPr>
        <w:t>ía de H</w:t>
      </w:r>
      <w:r w:rsidR="00C8292F">
        <w:rPr>
          <w:rFonts w:ascii="Verdana" w:hAnsi="Verdana" w:cs="Arial"/>
          <w:sz w:val="26"/>
          <w:szCs w:val="26"/>
          <w:lang w:val="es-ES_tradnl"/>
        </w:rPr>
        <w:t>acienda</w:t>
      </w:r>
      <w:r w:rsidR="00656609">
        <w:rPr>
          <w:rFonts w:ascii="Verdana" w:hAnsi="Verdana" w:cs="Arial"/>
          <w:sz w:val="26"/>
          <w:szCs w:val="26"/>
          <w:lang w:val="es-ES_tradnl"/>
        </w:rPr>
        <w:t>,</w:t>
      </w:r>
      <w:r w:rsidR="00C8292F">
        <w:rPr>
          <w:rFonts w:ascii="Verdana" w:hAnsi="Verdana" w:cs="Arial"/>
          <w:sz w:val="26"/>
          <w:szCs w:val="26"/>
          <w:lang w:val="es-ES_tradnl"/>
        </w:rPr>
        <w:t xml:space="preserve"> que avalara los intereses planteados por el señor </w:t>
      </w:r>
      <w:r w:rsidR="00656609">
        <w:rPr>
          <w:rFonts w:ascii="Verdana" w:hAnsi="Verdana" w:cs="Arial"/>
          <w:sz w:val="26"/>
          <w:szCs w:val="26"/>
          <w:lang w:val="es-ES_tradnl"/>
        </w:rPr>
        <w:t>Octavio Restrepo</w:t>
      </w:r>
      <w:r w:rsidR="009C67B4">
        <w:rPr>
          <w:rFonts w:ascii="Verdana" w:hAnsi="Verdana" w:cs="Arial"/>
          <w:sz w:val="26"/>
          <w:szCs w:val="26"/>
          <w:lang w:val="es-ES_tradnl"/>
        </w:rPr>
        <w:t xml:space="preserve">, y que por ende pudiera haberlo hecho pensar que necesitaba </w:t>
      </w:r>
      <w:r w:rsidR="00A92660">
        <w:rPr>
          <w:rFonts w:ascii="Verdana" w:hAnsi="Verdana" w:cs="Arial"/>
          <w:sz w:val="26"/>
          <w:szCs w:val="26"/>
          <w:lang w:val="es-ES_tradnl"/>
        </w:rPr>
        <w:t>ejercer</w:t>
      </w:r>
      <w:r w:rsidR="009C67B4">
        <w:rPr>
          <w:rFonts w:ascii="Verdana" w:hAnsi="Verdana" w:cs="Arial"/>
          <w:sz w:val="26"/>
          <w:szCs w:val="26"/>
          <w:lang w:val="es-ES_tradnl"/>
        </w:rPr>
        <w:t xml:space="preserve"> acciones urgentes</w:t>
      </w:r>
      <w:r w:rsidR="003720A8">
        <w:rPr>
          <w:rFonts w:ascii="Verdana" w:hAnsi="Verdana" w:cs="Arial"/>
          <w:sz w:val="26"/>
          <w:szCs w:val="26"/>
          <w:lang w:val="es-ES_tradnl"/>
        </w:rPr>
        <w:t xml:space="preserve"> como la presente</w:t>
      </w:r>
      <w:r w:rsidR="009C67B4">
        <w:rPr>
          <w:rFonts w:ascii="Verdana" w:hAnsi="Verdana" w:cs="Arial"/>
          <w:sz w:val="26"/>
          <w:szCs w:val="26"/>
          <w:lang w:val="es-ES_tradnl"/>
        </w:rPr>
        <w:t xml:space="preserve"> para evitar la posible </w:t>
      </w:r>
      <w:r w:rsidR="00A92660">
        <w:rPr>
          <w:rFonts w:ascii="Verdana" w:hAnsi="Verdana" w:cs="Arial"/>
          <w:sz w:val="26"/>
          <w:szCs w:val="26"/>
          <w:lang w:val="es-ES_tradnl"/>
        </w:rPr>
        <w:t xml:space="preserve">causación </w:t>
      </w:r>
      <w:r w:rsidR="009C67B4">
        <w:rPr>
          <w:rFonts w:ascii="Verdana" w:hAnsi="Verdana" w:cs="Arial"/>
          <w:sz w:val="26"/>
          <w:szCs w:val="26"/>
          <w:lang w:val="es-ES_tradnl"/>
        </w:rPr>
        <w:t>de un perjuicio en su contra</w:t>
      </w:r>
      <w:r w:rsidR="00656609">
        <w:rPr>
          <w:rFonts w:ascii="Verdana" w:hAnsi="Verdana" w:cs="Arial"/>
          <w:sz w:val="26"/>
          <w:szCs w:val="26"/>
          <w:lang w:val="es-ES_tradnl"/>
        </w:rPr>
        <w:t>.</w:t>
      </w:r>
    </w:p>
    <w:p w:rsidR="00EE532D" w:rsidRDefault="00EE532D" w:rsidP="006977EB">
      <w:pPr>
        <w:spacing w:line="288" w:lineRule="auto"/>
        <w:jc w:val="both"/>
        <w:rPr>
          <w:rFonts w:ascii="Verdana" w:hAnsi="Verdana" w:cs="Arial"/>
          <w:sz w:val="26"/>
          <w:szCs w:val="26"/>
          <w:lang w:val="es-ES_tradnl"/>
        </w:rPr>
      </w:pPr>
    </w:p>
    <w:p w:rsidR="00A007B0" w:rsidRDefault="002D1016" w:rsidP="004E0A23">
      <w:pPr>
        <w:spacing w:line="312" w:lineRule="auto"/>
        <w:jc w:val="both"/>
        <w:rPr>
          <w:rFonts w:ascii="Verdana" w:hAnsi="Verdana" w:cs="Arial"/>
          <w:sz w:val="26"/>
          <w:szCs w:val="26"/>
          <w:lang w:val="es-ES_tradnl"/>
        </w:rPr>
      </w:pPr>
      <w:r>
        <w:rPr>
          <w:rFonts w:ascii="Verdana" w:hAnsi="Verdana" w:cs="Arial"/>
          <w:sz w:val="26"/>
          <w:szCs w:val="26"/>
          <w:lang w:val="es-ES_tradnl"/>
        </w:rPr>
        <w:t>Por otra parte, respecto del derecho de petición que radicó</w:t>
      </w:r>
      <w:r w:rsidR="00370479">
        <w:rPr>
          <w:rFonts w:ascii="Verdana" w:hAnsi="Verdana" w:cs="Arial"/>
          <w:sz w:val="26"/>
          <w:szCs w:val="26"/>
          <w:lang w:val="es-ES_tradnl"/>
        </w:rPr>
        <w:t xml:space="preserve"> el actor</w:t>
      </w:r>
      <w:r>
        <w:rPr>
          <w:rFonts w:ascii="Verdana" w:hAnsi="Verdana" w:cs="Arial"/>
          <w:sz w:val="26"/>
          <w:szCs w:val="26"/>
          <w:lang w:val="es-ES_tradnl"/>
        </w:rPr>
        <w:t xml:space="preserve"> en la Superintendencia de Sociedades, también se logró establecer</w:t>
      </w:r>
      <w:r w:rsidR="00780A64">
        <w:rPr>
          <w:rFonts w:ascii="Verdana" w:hAnsi="Verdana" w:cs="Arial"/>
          <w:sz w:val="26"/>
          <w:szCs w:val="26"/>
          <w:lang w:val="es-ES_tradnl"/>
        </w:rPr>
        <w:t xml:space="preserve"> en esta actuación</w:t>
      </w:r>
      <w:r w:rsidR="00370479">
        <w:rPr>
          <w:rFonts w:ascii="Verdana" w:hAnsi="Verdana" w:cs="Arial"/>
          <w:sz w:val="26"/>
          <w:szCs w:val="26"/>
          <w:lang w:val="es-ES_tradnl"/>
        </w:rPr>
        <w:t>, como ya se había mencionado en párrafos anteriores,</w:t>
      </w:r>
      <w:r w:rsidR="00780A64">
        <w:rPr>
          <w:rFonts w:ascii="Verdana" w:hAnsi="Verdana" w:cs="Arial"/>
          <w:sz w:val="26"/>
          <w:szCs w:val="26"/>
          <w:lang w:val="es-ES_tradnl"/>
        </w:rPr>
        <w:t xml:space="preserve"> que ya se le brind</w:t>
      </w:r>
      <w:r w:rsidR="00370479">
        <w:rPr>
          <w:rFonts w:ascii="Verdana" w:hAnsi="Verdana" w:cs="Arial"/>
          <w:sz w:val="26"/>
          <w:szCs w:val="26"/>
          <w:lang w:val="es-ES_tradnl"/>
        </w:rPr>
        <w:t xml:space="preserve">ó una respuesta, en la que de forma clara se le indicó que una vez sea ingresado el dinero reconocido a favor de la Clínica Risaralda, se deberá reabrir el proceso </w:t>
      </w:r>
      <w:proofErr w:type="spellStart"/>
      <w:r w:rsidR="00370479">
        <w:rPr>
          <w:rFonts w:ascii="Verdana" w:hAnsi="Verdana" w:cs="Arial"/>
          <w:sz w:val="26"/>
          <w:szCs w:val="26"/>
          <w:lang w:val="es-ES_tradnl"/>
        </w:rPr>
        <w:t>liquidatorio</w:t>
      </w:r>
      <w:proofErr w:type="spellEnd"/>
      <w:r w:rsidR="00370479">
        <w:rPr>
          <w:rFonts w:ascii="Verdana" w:hAnsi="Verdana" w:cs="Arial"/>
          <w:sz w:val="26"/>
          <w:szCs w:val="26"/>
          <w:lang w:val="es-ES_tradnl"/>
        </w:rPr>
        <w:t xml:space="preserve"> y posteriormente se habrán de tomar las decisiones del caso</w:t>
      </w:r>
      <w:r w:rsidR="00C604E8">
        <w:rPr>
          <w:rFonts w:ascii="Verdana" w:hAnsi="Verdana" w:cs="Arial"/>
          <w:sz w:val="26"/>
          <w:szCs w:val="26"/>
          <w:lang w:val="es-ES_tradnl"/>
        </w:rPr>
        <w:t xml:space="preserve"> en lo que tiene que ver con los acreedores insolutos, teniendo en cuenta la prelación legal de cr</w:t>
      </w:r>
      <w:r w:rsidR="00A303F8">
        <w:rPr>
          <w:rFonts w:ascii="Verdana" w:hAnsi="Verdana" w:cs="Arial"/>
          <w:sz w:val="26"/>
          <w:szCs w:val="26"/>
          <w:lang w:val="es-ES_tradnl"/>
        </w:rPr>
        <w:t xml:space="preserve">éditos. </w:t>
      </w:r>
      <w:r w:rsidR="00C604E8">
        <w:rPr>
          <w:rFonts w:ascii="Verdana" w:hAnsi="Verdana" w:cs="Arial"/>
          <w:sz w:val="26"/>
          <w:szCs w:val="26"/>
          <w:lang w:val="es-ES_tradnl"/>
        </w:rPr>
        <w:t xml:space="preserve"> </w:t>
      </w:r>
      <w:r w:rsidR="00370479">
        <w:rPr>
          <w:rFonts w:ascii="Verdana" w:hAnsi="Verdana" w:cs="Arial"/>
          <w:sz w:val="26"/>
          <w:szCs w:val="26"/>
          <w:lang w:val="es-ES_tradnl"/>
        </w:rPr>
        <w:t xml:space="preserve"> </w:t>
      </w:r>
    </w:p>
    <w:p w:rsidR="009F3E0D" w:rsidRDefault="009F3E0D" w:rsidP="006977EB">
      <w:pPr>
        <w:spacing w:line="288" w:lineRule="auto"/>
        <w:jc w:val="both"/>
        <w:rPr>
          <w:rFonts w:ascii="Verdana" w:hAnsi="Verdana" w:cs="Arial"/>
          <w:sz w:val="26"/>
          <w:szCs w:val="26"/>
          <w:lang w:val="es-ES_tradnl"/>
        </w:rPr>
      </w:pPr>
    </w:p>
    <w:p w:rsidR="00A007B0" w:rsidRPr="00D51EF6" w:rsidRDefault="00A007B0" w:rsidP="002A3F47">
      <w:pPr>
        <w:spacing w:line="317" w:lineRule="auto"/>
        <w:jc w:val="both"/>
        <w:rPr>
          <w:rFonts w:ascii="Verdana" w:hAnsi="Verdana" w:cs="Arial"/>
          <w:bCs/>
          <w:spacing w:val="-4"/>
          <w:sz w:val="26"/>
          <w:szCs w:val="26"/>
          <w:lang w:val="es-ES_tradnl"/>
        </w:rPr>
      </w:pPr>
      <w:r>
        <w:rPr>
          <w:rFonts w:ascii="Verdana" w:hAnsi="Verdana" w:cs="Arial"/>
          <w:sz w:val="26"/>
          <w:szCs w:val="26"/>
          <w:lang w:val="es-ES_tradnl"/>
        </w:rPr>
        <w:t xml:space="preserve">De acuerdo a lo anterior, </w:t>
      </w:r>
      <w:r>
        <w:rPr>
          <w:rFonts w:ascii="Verdana" w:hAnsi="Verdana" w:cs="Arial"/>
          <w:bCs/>
          <w:spacing w:val="-4"/>
          <w:sz w:val="26"/>
          <w:szCs w:val="26"/>
          <w:lang w:val="es-ES_tradnl"/>
        </w:rPr>
        <w:t xml:space="preserve">no avizora esta Corporación que exista </w:t>
      </w:r>
      <w:r w:rsidR="00A303F8">
        <w:rPr>
          <w:rFonts w:ascii="Verdana" w:hAnsi="Verdana" w:cs="Arial"/>
          <w:bCs/>
          <w:spacing w:val="-4"/>
          <w:sz w:val="26"/>
          <w:szCs w:val="26"/>
          <w:lang w:val="es-ES_tradnl"/>
        </w:rPr>
        <w:t xml:space="preserve">vulneración </w:t>
      </w:r>
      <w:r>
        <w:rPr>
          <w:rFonts w:ascii="Verdana" w:hAnsi="Verdana" w:cs="Arial"/>
          <w:bCs/>
          <w:spacing w:val="-4"/>
          <w:sz w:val="26"/>
          <w:szCs w:val="26"/>
          <w:lang w:val="es-ES_tradnl"/>
        </w:rPr>
        <w:t>por parte de</w:t>
      </w:r>
      <w:r w:rsidR="00A303F8">
        <w:rPr>
          <w:rFonts w:ascii="Verdana" w:hAnsi="Verdana" w:cs="Arial"/>
          <w:bCs/>
          <w:spacing w:val="-4"/>
          <w:sz w:val="26"/>
          <w:szCs w:val="26"/>
          <w:lang w:val="es-ES_tradnl"/>
        </w:rPr>
        <w:t xml:space="preserve"> alguna de las accionadas</w:t>
      </w:r>
      <w:r>
        <w:rPr>
          <w:rFonts w:ascii="Verdana" w:hAnsi="Verdana" w:cs="Arial"/>
          <w:bCs/>
          <w:spacing w:val="-4"/>
          <w:sz w:val="26"/>
          <w:szCs w:val="26"/>
          <w:lang w:val="es-ES_tradnl"/>
        </w:rPr>
        <w:t xml:space="preserve"> de los derechos fundamentales invocados por el accionante, lo que denota la improcedencia de la presente acción constitucional. En </w:t>
      </w:r>
      <w:r w:rsidRPr="00D51EF6">
        <w:rPr>
          <w:rFonts w:ascii="Verdana" w:hAnsi="Verdana" w:cs="Arial"/>
          <w:bCs/>
          <w:spacing w:val="-4"/>
          <w:sz w:val="26"/>
          <w:szCs w:val="26"/>
          <w:lang w:val="es-ES_tradnl"/>
        </w:rPr>
        <w:t>situaciones como la ahora presentada, ha rei</w:t>
      </w:r>
      <w:r>
        <w:rPr>
          <w:rFonts w:ascii="Verdana" w:hAnsi="Verdana" w:cs="Arial"/>
          <w:bCs/>
          <w:spacing w:val="-4"/>
          <w:sz w:val="26"/>
          <w:szCs w:val="26"/>
          <w:lang w:val="es-ES_tradnl"/>
        </w:rPr>
        <w:t xml:space="preserve">terado la Corte Constitucional: </w:t>
      </w:r>
    </w:p>
    <w:p w:rsidR="00A007B0" w:rsidRPr="00D51EF6" w:rsidRDefault="00A007B0" w:rsidP="002A3F47">
      <w:pPr>
        <w:suppressAutoHyphens/>
        <w:spacing w:line="276" w:lineRule="auto"/>
        <w:ind w:right="51"/>
        <w:jc w:val="both"/>
        <w:rPr>
          <w:rFonts w:ascii="Verdana" w:hAnsi="Verdana" w:cs="Arial"/>
          <w:bCs/>
          <w:spacing w:val="-4"/>
          <w:sz w:val="26"/>
          <w:szCs w:val="26"/>
          <w:lang w:val="es-ES_tradnl"/>
        </w:rPr>
      </w:pPr>
    </w:p>
    <w:p w:rsidR="00A007B0" w:rsidRPr="00A303F8" w:rsidRDefault="00A007B0" w:rsidP="006977EB">
      <w:pPr>
        <w:spacing w:line="240" w:lineRule="exact"/>
        <w:ind w:left="567" w:right="567"/>
        <w:jc w:val="both"/>
        <w:rPr>
          <w:rFonts w:ascii="Verdana" w:hAnsi="Verdana" w:cs="Arial"/>
          <w:bCs/>
          <w:i/>
          <w:sz w:val="22"/>
          <w:szCs w:val="22"/>
        </w:rPr>
      </w:pPr>
      <w:r w:rsidRPr="00A303F8">
        <w:rPr>
          <w:rFonts w:ascii="Verdana" w:hAnsi="Verdana" w:cs="Arial"/>
          <w:bCs/>
          <w:i/>
          <w:sz w:val="22"/>
          <w:szCs w:val="22"/>
        </w:rPr>
        <w:t>“En el mismo sentido lo han expresado sentencias como la SU-975 de 2003</w:t>
      </w:r>
      <w:bookmarkStart w:id="1" w:name="_ftnref18"/>
      <w:r w:rsidRPr="00A303F8">
        <w:rPr>
          <w:rFonts w:ascii="Verdana" w:hAnsi="Verdana" w:cs="Arial"/>
          <w:bCs/>
          <w:i/>
          <w:sz w:val="22"/>
          <w:szCs w:val="22"/>
        </w:rPr>
        <w:fldChar w:fldCharType="begin"/>
      </w:r>
      <w:r w:rsidRPr="00A303F8">
        <w:rPr>
          <w:rFonts w:ascii="Verdana" w:hAnsi="Verdana" w:cs="Arial"/>
          <w:bCs/>
          <w:i/>
          <w:sz w:val="22"/>
          <w:szCs w:val="22"/>
        </w:rPr>
        <w:instrText xml:space="preserve"> HYPERLINK "http://www.corteconstitucional.gov.co/relatoria/2014/T-130-14.htm" \l "_ftn18" \o "" </w:instrText>
      </w:r>
      <w:r w:rsidRPr="00A303F8">
        <w:rPr>
          <w:rFonts w:ascii="Verdana" w:hAnsi="Verdana" w:cs="Arial"/>
          <w:bCs/>
          <w:i/>
          <w:sz w:val="22"/>
          <w:szCs w:val="22"/>
        </w:rPr>
        <w:fldChar w:fldCharType="separate"/>
      </w:r>
      <w:r w:rsidRPr="00A303F8">
        <w:rPr>
          <w:rStyle w:val="Lienhypertexte"/>
          <w:rFonts w:ascii="Verdana" w:hAnsi="Verdana" w:cs="Arial"/>
          <w:bCs/>
          <w:i/>
          <w:color w:val="auto"/>
          <w:sz w:val="22"/>
          <w:szCs w:val="22"/>
        </w:rPr>
        <w:t>[18]</w:t>
      </w:r>
      <w:r w:rsidRPr="00A303F8">
        <w:rPr>
          <w:rFonts w:ascii="Verdana" w:hAnsi="Verdana" w:cs="Arial"/>
          <w:bCs/>
          <w:i/>
          <w:sz w:val="22"/>
          <w:szCs w:val="22"/>
        </w:rPr>
        <w:fldChar w:fldCharType="end"/>
      </w:r>
      <w:bookmarkEnd w:id="1"/>
      <w:r w:rsidRPr="00A303F8">
        <w:rPr>
          <w:rFonts w:ascii="Verdana" w:hAnsi="Verdana" w:cs="Arial"/>
          <w:bCs/>
          <w:i/>
          <w:sz w:val="22"/>
          <w:szCs w:val="22"/>
        </w:rPr>
        <w:t> o la T-883 de 2008</w:t>
      </w:r>
      <w:bookmarkStart w:id="2" w:name="_ftnref19"/>
      <w:r w:rsidRPr="00A303F8">
        <w:rPr>
          <w:rFonts w:ascii="Verdana" w:hAnsi="Verdana" w:cs="Arial"/>
          <w:bCs/>
          <w:i/>
          <w:sz w:val="22"/>
          <w:szCs w:val="22"/>
        </w:rPr>
        <w:fldChar w:fldCharType="begin"/>
      </w:r>
      <w:r w:rsidRPr="00A303F8">
        <w:rPr>
          <w:rFonts w:ascii="Verdana" w:hAnsi="Verdana" w:cs="Arial"/>
          <w:bCs/>
          <w:i/>
          <w:sz w:val="22"/>
          <w:szCs w:val="22"/>
        </w:rPr>
        <w:instrText xml:space="preserve"> HYPERLINK "http://www.corteconstitucional.gov.co/relatoria/2014/T-130-14.htm" \l "_ftn19" \o "" </w:instrText>
      </w:r>
      <w:r w:rsidRPr="00A303F8">
        <w:rPr>
          <w:rFonts w:ascii="Verdana" w:hAnsi="Verdana" w:cs="Arial"/>
          <w:bCs/>
          <w:i/>
          <w:sz w:val="22"/>
          <w:szCs w:val="22"/>
        </w:rPr>
        <w:fldChar w:fldCharType="separate"/>
      </w:r>
      <w:r w:rsidRPr="00A303F8">
        <w:rPr>
          <w:rStyle w:val="Lienhypertexte"/>
          <w:rFonts w:ascii="Verdana" w:hAnsi="Verdana" w:cs="Arial"/>
          <w:bCs/>
          <w:i/>
          <w:color w:val="auto"/>
          <w:sz w:val="22"/>
          <w:szCs w:val="22"/>
        </w:rPr>
        <w:t>[19]</w:t>
      </w:r>
      <w:r w:rsidRPr="00A303F8">
        <w:rPr>
          <w:rFonts w:ascii="Verdana" w:hAnsi="Verdana" w:cs="Arial"/>
          <w:bCs/>
          <w:i/>
          <w:sz w:val="22"/>
          <w:szCs w:val="22"/>
        </w:rPr>
        <w:fldChar w:fldCharType="end"/>
      </w:r>
      <w:bookmarkEnd w:id="2"/>
      <w:r w:rsidRPr="00A303F8">
        <w:rPr>
          <w:rFonts w:ascii="Verdana" w:hAnsi="Verdana" w:cs="Arial"/>
          <w:bCs/>
          <w:i/>
          <w:sz w:val="22"/>
          <w:szCs w:val="22"/>
        </w:rPr>
        <w:t>, al afirmar que </w:t>
      </w:r>
      <w:r w:rsidRPr="00A303F8">
        <w:rPr>
          <w:rFonts w:ascii="Verdana" w:hAnsi="Verdana" w:cs="Arial"/>
          <w:bCs/>
          <w:i/>
          <w:iCs/>
          <w:sz w:val="22"/>
          <w:szCs w:val="22"/>
        </w:rPr>
        <w:t xml:space="preserve">“partiendo de una interpretación sistemática, tanto de la Constitución, como de los artículos 5º y 6º del </w:t>
      </w:r>
      <w:r w:rsidRPr="00A303F8">
        <w:rPr>
          <w:rFonts w:ascii="Verdana" w:hAnsi="Verdana" w:cs="Arial"/>
          <w:bCs/>
          <w:i/>
          <w:sz w:val="22"/>
          <w:szCs w:val="22"/>
        </w:rPr>
        <w:t>[Decreto 2591 de 1991]</w:t>
      </w:r>
      <w:r w:rsidRPr="00A303F8">
        <w:rPr>
          <w:rFonts w:ascii="Verdana" w:hAnsi="Verdana" w:cs="Arial"/>
          <w:bCs/>
          <w:i/>
          <w:iCs/>
          <w:sz w:val="22"/>
          <w:szCs w:val="22"/>
        </w:rPr>
        <w:t xml:space="preserve">, se deduce que la acción u omisión cometida por los particulares o por la autoridad pública que vulnere o amenace los derechos fundamentales es un requisito lógico-jurídico para la procedencia de la acción tuitiva de derechos fundamentales (...) </w:t>
      </w:r>
      <w:r w:rsidRPr="00A303F8">
        <w:rPr>
          <w:rFonts w:ascii="Verdana" w:hAnsi="Verdana" w:cs="Arial"/>
          <w:b/>
          <w:bCs/>
          <w:i/>
          <w:iCs/>
          <w:sz w:val="22"/>
          <w:szCs w:val="22"/>
        </w:rPr>
        <w:t>En suma, para que la acción de tutela sea procedente requiere como presupuesto necesario de orden lógico-jurídico, que las acciones u omisiones que amenacen o vulneren los derechos fundamentales existan</w:t>
      </w:r>
      <w:r w:rsidRPr="00A303F8">
        <w:rPr>
          <w:rFonts w:ascii="Verdana" w:hAnsi="Verdana" w:cs="Arial"/>
          <w:bCs/>
          <w:i/>
          <w:iCs/>
          <w:sz w:val="22"/>
          <w:szCs w:val="22"/>
        </w:rPr>
        <w:t xml:space="preserve"> (…)”</w:t>
      </w:r>
      <w:bookmarkStart w:id="3" w:name="_ftnref20"/>
      <w:r w:rsidRPr="00A303F8">
        <w:rPr>
          <w:rFonts w:ascii="Verdana" w:hAnsi="Verdana" w:cs="Arial"/>
          <w:bCs/>
          <w:i/>
          <w:iCs/>
          <w:sz w:val="22"/>
          <w:szCs w:val="22"/>
        </w:rPr>
        <w:fldChar w:fldCharType="begin"/>
      </w:r>
      <w:r w:rsidRPr="00A303F8">
        <w:rPr>
          <w:rFonts w:ascii="Verdana" w:hAnsi="Verdana" w:cs="Arial"/>
          <w:bCs/>
          <w:i/>
          <w:iCs/>
          <w:sz w:val="22"/>
          <w:szCs w:val="22"/>
        </w:rPr>
        <w:instrText xml:space="preserve"> HYPERLINK "http://www.corteconstitucional.gov.co/relatoria/2014/T-130-14.htm" \l "_ftn20" \o "" </w:instrText>
      </w:r>
      <w:r w:rsidRPr="00A303F8">
        <w:rPr>
          <w:rFonts w:ascii="Verdana" w:hAnsi="Verdana" w:cs="Arial"/>
          <w:bCs/>
          <w:i/>
          <w:iCs/>
          <w:sz w:val="22"/>
          <w:szCs w:val="22"/>
        </w:rPr>
        <w:fldChar w:fldCharType="separate"/>
      </w:r>
      <w:r w:rsidRPr="00A303F8">
        <w:rPr>
          <w:rStyle w:val="Lienhypertexte"/>
          <w:rFonts w:ascii="Verdana" w:hAnsi="Verdana" w:cs="Arial"/>
          <w:bCs/>
          <w:i/>
          <w:iCs/>
          <w:color w:val="auto"/>
          <w:sz w:val="22"/>
          <w:szCs w:val="22"/>
        </w:rPr>
        <w:t>[20]</w:t>
      </w:r>
      <w:r w:rsidRPr="00A303F8">
        <w:rPr>
          <w:rFonts w:ascii="Verdana" w:hAnsi="Verdana" w:cs="Arial"/>
          <w:bCs/>
          <w:i/>
          <w:sz w:val="22"/>
          <w:szCs w:val="22"/>
        </w:rPr>
        <w:fldChar w:fldCharType="end"/>
      </w:r>
      <w:bookmarkEnd w:id="3"/>
      <w:r w:rsidRPr="00A303F8">
        <w:rPr>
          <w:rFonts w:ascii="Verdana" w:hAnsi="Verdana" w:cs="Arial"/>
          <w:bCs/>
          <w:i/>
          <w:sz w:val="22"/>
          <w:szCs w:val="22"/>
        </w:rPr>
        <w:t>, ya que </w:t>
      </w:r>
      <w:r w:rsidRPr="00A303F8">
        <w:rPr>
          <w:rFonts w:ascii="Verdana" w:hAnsi="Verdana" w:cs="Arial"/>
          <w:b/>
          <w:bCs/>
          <w:i/>
          <w:iCs/>
          <w:sz w:val="22"/>
          <w:szCs w:val="22"/>
        </w:rPr>
        <w:t xml:space="preserve">“sin la existencia de un acto concreto de vulneración a un derecho fundamental no hay conducta específica activa u </w:t>
      </w:r>
      <w:proofErr w:type="spellStart"/>
      <w:r w:rsidRPr="00A303F8">
        <w:rPr>
          <w:rFonts w:ascii="Verdana" w:hAnsi="Verdana" w:cs="Arial"/>
          <w:b/>
          <w:bCs/>
          <w:i/>
          <w:iCs/>
          <w:sz w:val="22"/>
          <w:szCs w:val="22"/>
        </w:rPr>
        <w:t>omisiva</w:t>
      </w:r>
      <w:proofErr w:type="spellEnd"/>
      <w:r w:rsidRPr="00A303F8">
        <w:rPr>
          <w:rFonts w:ascii="Verdana" w:hAnsi="Verdana" w:cs="Arial"/>
          <w:b/>
          <w:bCs/>
          <w:i/>
          <w:iCs/>
          <w:sz w:val="22"/>
          <w:szCs w:val="22"/>
        </w:rPr>
        <w:t xml:space="preserve"> de la cual proteger al interesado</w:t>
      </w:r>
      <w:r w:rsidRPr="00A303F8">
        <w:rPr>
          <w:rFonts w:ascii="Verdana" w:hAnsi="Verdana" w:cs="Arial"/>
          <w:bCs/>
          <w:i/>
          <w:iCs/>
          <w:sz w:val="22"/>
          <w:szCs w:val="22"/>
        </w:rPr>
        <w:t xml:space="preserve"> (…)”</w:t>
      </w:r>
      <w:bookmarkStart w:id="4" w:name="_ftnref21"/>
      <w:r w:rsidRPr="00A303F8">
        <w:rPr>
          <w:rFonts w:ascii="Verdana" w:hAnsi="Verdana" w:cs="Arial"/>
          <w:bCs/>
          <w:i/>
          <w:sz w:val="22"/>
          <w:szCs w:val="22"/>
        </w:rPr>
        <w:fldChar w:fldCharType="begin"/>
      </w:r>
      <w:r w:rsidRPr="00A303F8">
        <w:rPr>
          <w:rFonts w:ascii="Verdana" w:hAnsi="Verdana" w:cs="Arial"/>
          <w:bCs/>
          <w:i/>
          <w:sz w:val="22"/>
          <w:szCs w:val="22"/>
        </w:rPr>
        <w:instrText xml:space="preserve"> HYPERLINK "http://www.corteconstitucional.gov.co/relatoria/2014/T-130-14.htm" \l "_ftn21" \o "" </w:instrText>
      </w:r>
      <w:r w:rsidRPr="00A303F8">
        <w:rPr>
          <w:rFonts w:ascii="Verdana" w:hAnsi="Verdana" w:cs="Arial"/>
          <w:bCs/>
          <w:i/>
          <w:sz w:val="22"/>
          <w:szCs w:val="22"/>
        </w:rPr>
        <w:fldChar w:fldCharType="separate"/>
      </w:r>
      <w:r w:rsidRPr="00A303F8">
        <w:rPr>
          <w:rStyle w:val="Lienhypertexte"/>
          <w:rFonts w:ascii="Verdana" w:hAnsi="Verdana" w:cs="Arial"/>
          <w:bCs/>
          <w:i/>
          <w:color w:val="auto"/>
          <w:sz w:val="22"/>
          <w:szCs w:val="22"/>
        </w:rPr>
        <w:t>[21]</w:t>
      </w:r>
      <w:r w:rsidRPr="00A303F8">
        <w:rPr>
          <w:rFonts w:ascii="Verdana" w:hAnsi="Verdana" w:cs="Arial"/>
          <w:bCs/>
          <w:i/>
          <w:sz w:val="22"/>
          <w:szCs w:val="22"/>
        </w:rPr>
        <w:fldChar w:fldCharType="end"/>
      </w:r>
      <w:bookmarkEnd w:id="4"/>
      <w:r w:rsidRPr="00A303F8">
        <w:rPr>
          <w:rFonts w:ascii="Verdana" w:hAnsi="Verdana" w:cs="Arial"/>
          <w:bCs/>
          <w:i/>
          <w:sz w:val="22"/>
          <w:szCs w:val="22"/>
        </w:rPr>
        <w:t>.  </w:t>
      </w:r>
      <w:r w:rsidRPr="00A303F8">
        <w:rPr>
          <w:rFonts w:ascii="Verdana" w:hAnsi="Verdana" w:cs="Arial"/>
          <w:bCs/>
          <w:i/>
          <w:iCs/>
          <w:sz w:val="22"/>
          <w:szCs w:val="22"/>
        </w:rPr>
        <w:t> </w:t>
      </w:r>
    </w:p>
    <w:p w:rsidR="00A007B0" w:rsidRPr="00A303F8" w:rsidRDefault="00A007B0" w:rsidP="006977EB">
      <w:pPr>
        <w:spacing w:line="240" w:lineRule="exact"/>
        <w:ind w:left="567" w:right="567"/>
        <w:jc w:val="both"/>
        <w:rPr>
          <w:rFonts w:ascii="Verdana" w:hAnsi="Verdana" w:cs="Arial"/>
          <w:bCs/>
          <w:i/>
          <w:sz w:val="22"/>
          <w:szCs w:val="22"/>
        </w:rPr>
      </w:pPr>
      <w:r w:rsidRPr="00A303F8">
        <w:rPr>
          <w:rFonts w:ascii="Verdana" w:hAnsi="Verdana" w:cs="Arial"/>
          <w:bCs/>
          <w:i/>
          <w:sz w:val="22"/>
          <w:szCs w:val="22"/>
        </w:rPr>
        <w:t> </w:t>
      </w:r>
    </w:p>
    <w:p w:rsidR="00A007B0" w:rsidRPr="00A303F8" w:rsidRDefault="00A007B0" w:rsidP="006977EB">
      <w:pPr>
        <w:spacing w:line="240" w:lineRule="exact"/>
        <w:ind w:left="567" w:right="567"/>
        <w:jc w:val="both"/>
        <w:rPr>
          <w:rFonts w:ascii="Verdana" w:hAnsi="Verdana" w:cs="Arial"/>
          <w:bCs/>
          <w:i/>
          <w:sz w:val="22"/>
          <w:szCs w:val="22"/>
        </w:rPr>
      </w:pPr>
      <w:r w:rsidRPr="00A303F8">
        <w:rPr>
          <w:rFonts w:ascii="Verdana" w:hAnsi="Verdana" w:cs="Arial"/>
          <w:bCs/>
          <w:i/>
          <w:sz w:val="22"/>
          <w:szCs w:val="22"/>
        </w:rPr>
        <w:lastRenderedPageBreak/>
        <w:t>Y lo anterior resulta así, ya que si se permite que las personas acudan al mecanismo de amparo constitucional sobre la base de acciones u omisiones inexistentes, presuntas o hipotéticas, y que por tanto no se hayan concretado en el mundo material y jurídico, </w:t>
      </w:r>
      <w:r w:rsidRPr="00A303F8">
        <w:rPr>
          <w:rFonts w:ascii="Verdana" w:hAnsi="Verdana" w:cs="Arial"/>
          <w:bCs/>
          <w:i/>
          <w:iCs/>
          <w:sz w:val="22"/>
          <w:szCs w:val="22"/>
        </w:rPr>
        <w:t>“ello resultaría violatorio del debido proceso de los sujetos pasivos de la acción, atentaría contra el principio de la seguridad jurídica y, en ciertos eventos, podría constituir un indebido ejercicio de la tutela, ya que se permitiría que el peticionario pretermitiera los trámites y procedimientos que señala el ordenamiento jurídico como los adecuados para la obtención de determinados objetivos específicos, para acudir directamente al mecanismo de amparo constitucional en procura de sus derechos”</w:t>
      </w:r>
      <w:bookmarkStart w:id="5" w:name="_ftnref22"/>
      <w:r w:rsidRPr="00A303F8">
        <w:rPr>
          <w:rFonts w:ascii="Verdana" w:hAnsi="Verdana" w:cs="Arial"/>
          <w:bCs/>
          <w:i/>
          <w:sz w:val="22"/>
          <w:szCs w:val="22"/>
        </w:rPr>
        <w:fldChar w:fldCharType="begin"/>
      </w:r>
      <w:r w:rsidRPr="00A303F8">
        <w:rPr>
          <w:rFonts w:ascii="Verdana" w:hAnsi="Verdana" w:cs="Arial"/>
          <w:bCs/>
          <w:i/>
          <w:sz w:val="22"/>
          <w:szCs w:val="22"/>
        </w:rPr>
        <w:instrText xml:space="preserve"> HYPERLINK "http://www.corteconstitucional.gov.co/relatoria/2014/T-130-14.htm" \l "_ftn22" \o "" </w:instrText>
      </w:r>
      <w:r w:rsidRPr="00A303F8">
        <w:rPr>
          <w:rFonts w:ascii="Verdana" w:hAnsi="Verdana" w:cs="Arial"/>
          <w:bCs/>
          <w:i/>
          <w:sz w:val="22"/>
          <w:szCs w:val="22"/>
        </w:rPr>
        <w:fldChar w:fldCharType="separate"/>
      </w:r>
      <w:r w:rsidRPr="00A303F8">
        <w:rPr>
          <w:rStyle w:val="Lienhypertexte"/>
          <w:rFonts w:ascii="Verdana" w:hAnsi="Verdana" w:cs="Arial"/>
          <w:bCs/>
          <w:i/>
          <w:color w:val="auto"/>
          <w:sz w:val="22"/>
          <w:szCs w:val="22"/>
        </w:rPr>
        <w:t>[22]</w:t>
      </w:r>
      <w:r w:rsidRPr="00A303F8">
        <w:rPr>
          <w:rFonts w:ascii="Verdana" w:hAnsi="Verdana" w:cs="Arial"/>
          <w:bCs/>
          <w:i/>
          <w:sz w:val="22"/>
          <w:szCs w:val="22"/>
        </w:rPr>
        <w:fldChar w:fldCharType="end"/>
      </w:r>
      <w:bookmarkEnd w:id="5"/>
      <w:r w:rsidRPr="00A303F8">
        <w:rPr>
          <w:rFonts w:ascii="Verdana" w:hAnsi="Verdana" w:cs="Arial"/>
          <w:bCs/>
          <w:i/>
          <w:sz w:val="22"/>
          <w:szCs w:val="22"/>
        </w:rPr>
        <w:t>. </w:t>
      </w:r>
    </w:p>
    <w:p w:rsidR="00A007B0" w:rsidRPr="00A303F8" w:rsidRDefault="00A007B0" w:rsidP="006977EB">
      <w:pPr>
        <w:spacing w:line="240" w:lineRule="exact"/>
        <w:ind w:left="567" w:right="567"/>
        <w:jc w:val="both"/>
        <w:rPr>
          <w:rFonts w:ascii="Verdana" w:hAnsi="Verdana" w:cs="Arial"/>
          <w:bCs/>
          <w:i/>
          <w:sz w:val="22"/>
          <w:szCs w:val="22"/>
        </w:rPr>
      </w:pPr>
    </w:p>
    <w:p w:rsidR="00962231" w:rsidRPr="00A303F8" w:rsidRDefault="00A007B0" w:rsidP="006977EB">
      <w:pPr>
        <w:spacing w:line="240" w:lineRule="exact"/>
        <w:ind w:left="567" w:right="567"/>
        <w:jc w:val="both"/>
        <w:rPr>
          <w:rFonts w:ascii="Verdana" w:hAnsi="Verdana" w:cs="Arial"/>
          <w:bCs/>
          <w:i/>
          <w:sz w:val="22"/>
          <w:szCs w:val="22"/>
        </w:rPr>
      </w:pPr>
      <w:r w:rsidRPr="00A303F8">
        <w:rPr>
          <w:rFonts w:ascii="Verdana" w:hAnsi="Verdana" w:cs="Arial"/>
          <w:bCs/>
          <w:i/>
          <w:sz w:val="22"/>
          <w:szCs w:val="22"/>
        </w:rPr>
        <w:t>Así pues, cuando el juez constitucional no encuentre ninguna conducta atribuible al accionado respecto de la cual se pueda determinar la presunta amenaza o violación de un derecho fundamental, debe declarar la improcedencia de la acción de tutela.”</w:t>
      </w:r>
      <w:r w:rsidRPr="00A303F8">
        <w:rPr>
          <w:rStyle w:val="Appelnotedebasdep"/>
          <w:rFonts w:ascii="Verdana" w:hAnsi="Verdana" w:cs="Arial"/>
          <w:bCs/>
          <w:i/>
          <w:sz w:val="22"/>
          <w:szCs w:val="22"/>
        </w:rPr>
        <w:footnoteReference w:id="5"/>
      </w:r>
    </w:p>
    <w:p w:rsidR="00A303F8" w:rsidRDefault="00A303F8" w:rsidP="00C20588">
      <w:pPr>
        <w:spacing w:line="329" w:lineRule="auto"/>
        <w:jc w:val="both"/>
        <w:rPr>
          <w:rFonts w:ascii="Verdana" w:hAnsi="Verdana" w:cs="Arial"/>
          <w:sz w:val="26"/>
          <w:szCs w:val="26"/>
          <w:lang w:val="es-ES_tradnl"/>
        </w:rPr>
      </w:pPr>
    </w:p>
    <w:p w:rsidR="00EB2C86" w:rsidRDefault="00A303F8" w:rsidP="004E0A23">
      <w:pPr>
        <w:spacing w:line="312" w:lineRule="auto"/>
        <w:jc w:val="both"/>
        <w:rPr>
          <w:rFonts w:ascii="Verdana" w:hAnsi="Verdana" w:cs="Arial"/>
          <w:sz w:val="26"/>
          <w:szCs w:val="26"/>
          <w:lang w:val="es-ES_tradnl"/>
        </w:rPr>
      </w:pPr>
      <w:r>
        <w:rPr>
          <w:rFonts w:ascii="Verdana" w:hAnsi="Verdana" w:cs="Arial"/>
          <w:sz w:val="26"/>
          <w:szCs w:val="26"/>
          <w:lang w:val="es-ES_tradnl"/>
        </w:rPr>
        <w:t xml:space="preserve">Acorde con lo dicho hasta ahora, se habrá de negar la solicitud de amparo invocada, al quedar establecido </w:t>
      </w:r>
      <w:r w:rsidR="006977EB">
        <w:rPr>
          <w:rFonts w:ascii="Verdana" w:hAnsi="Verdana" w:cs="Arial"/>
          <w:sz w:val="26"/>
          <w:szCs w:val="26"/>
          <w:lang w:val="es-ES_tradnl"/>
        </w:rPr>
        <w:t xml:space="preserve">que la misma es improcedente por ausencia de vulneración de los derechos fundamentales invocados por el accionante. </w:t>
      </w:r>
      <w:r>
        <w:rPr>
          <w:rFonts w:ascii="Verdana" w:hAnsi="Verdana" w:cs="Arial"/>
          <w:sz w:val="26"/>
          <w:szCs w:val="26"/>
          <w:lang w:val="es-ES_tradnl"/>
        </w:rPr>
        <w:t xml:space="preserve"> </w:t>
      </w:r>
    </w:p>
    <w:p w:rsidR="00A303F8" w:rsidRPr="00EB2C86" w:rsidRDefault="00A303F8" w:rsidP="006977EB">
      <w:pPr>
        <w:spacing w:line="288" w:lineRule="auto"/>
        <w:jc w:val="both"/>
        <w:rPr>
          <w:rFonts w:ascii="Verdana" w:hAnsi="Verdana" w:cs="Arial"/>
          <w:sz w:val="26"/>
          <w:szCs w:val="26"/>
          <w:lang w:val="es-ES_tradnl"/>
        </w:rPr>
      </w:pPr>
    </w:p>
    <w:p w:rsidR="00AA0007" w:rsidRPr="00E7376B" w:rsidRDefault="00AA0007" w:rsidP="004E0A23">
      <w:pPr>
        <w:suppressAutoHyphens/>
        <w:autoSpaceDE w:val="0"/>
        <w:autoSpaceDN w:val="0"/>
        <w:adjustRightInd w:val="0"/>
        <w:spacing w:line="312" w:lineRule="auto"/>
        <w:jc w:val="both"/>
        <w:rPr>
          <w:rFonts w:ascii="Verdana" w:hAnsi="Verdana" w:cs="Verdana"/>
          <w:sz w:val="26"/>
          <w:szCs w:val="26"/>
        </w:rPr>
      </w:pPr>
      <w:r w:rsidRPr="00E7376B">
        <w:rPr>
          <w:rFonts w:ascii="Verdana" w:hAnsi="Verdana" w:cs="Verdana"/>
          <w:sz w:val="26"/>
          <w:szCs w:val="26"/>
        </w:rPr>
        <w:t xml:space="preserve">Por lo expuesto, el Tribunal Superior del Distrito Judicial de Pereira, en Sala de Decisión Penal, administrando justicia en nombre de </w:t>
      </w:r>
      <w:smartTag w:uri="urn:schemas-microsoft-com:office:smarttags" w:element="PersonName">
        <w:smartTagPr>
          <w:attr w:name="ProductID" w:val="la Rep￺blica"/>
        </w:smartTagPr>
        <w:r w:rsidRPr="00E7376B">
          <w:rPr>
            <w:rFonts w:ascii="Verdana" w:hAnsi="Verdana" w:cs="Verdana"/>
            <w:sz w:val="26"/>
            <w:szCs w:val="26"/>
          </w:rPr>
          <w:t>la República</w:t>
        </w:r>
      </w:smartTag>
      <w:r w:rsidRPr="00E7376B">
        <w:rPr>
          <w:rFonts w:ascii="Verdana" w:hAnsi="Verdana" w:cs="Verdana"/>
          <w:sz w:val="26"/>
          <w:szCs w:val="26"/>
        </w:rPr>
        <w:t xml:space="preserve"> y por la autoridad conferida en la ley,</w:t>
      </w:r>
    </w:p>
    <w:p w:rsidR="00AA0007" w:rsidRPr="00E7376B" w:rsidRDefault="006977EB" w:rsidP="002A3F47">
      <w:pPr>
        <w:tabs>
          <w:tab w:val="left" w:pos="3406"/>
        </w:tabs>
        <w:suppressAutoHyphens/>
        <w:autoSpaceDE w:val="0"/>
        <w:autoSpaceDN w:val="0"/>
        <w:adjustRightInd w:val="0"/>
        <w:spacing w:line="348" w:lineRule="auto"/>
        <w:jc w:val="both"/>
        <w:rPr>
          <w:rFonts w:ascii="Verdana" w:hAnsi="Verdana" w:cs="Verdana"/>
          <w:sz w:val="26"/>
          <w:szCs w:val="26"/>
        </w:rPr>
      </w:pPr>
      <w:r>
        <w:rPr>
          <w:rFonts w:ascii="Verdana" w:hAnsi="Verdana" w:cs="Verdana"/>
          <w:sz w:val="26"/>
          <w:szCs w:val="26"/>
        </w:rPr>
        <w:tab/>
      </w:r>
    </w:p>
    <w:p w:rsidR="00AA0007" w:rsidRPr="00E7376B" w:rsidRDefault="00AA0007" w:rsidP="00C20588">
      <w:pPr>
        <w:suppressAutoHyphens/>
        <w:autoSpaceDE w:val="0"/>
        <w:autoSpaceDN w:val="0"/>
        <w:adjustRightInd w:val="0"/>
        <w:spacing w:line="329" w:lineRule="auto"/>
        <w:jc w:val="center"/>
        <w:rPr>
          <w:rFonts w:ascii="Verdana" w:hAnsi="Verdana" w:cs="Verdana"/>
          <w:b/>
          <w:bCs/>
          <w:sz w:val="26"/>
          <w:szCs w:val="26"/>
        </w:rPr>
      </w:pPr>
      <w:r w:rsidRPr="00E7376B">
        <w:rPr>
          <w:rFonts w:ascii="Verdana" w:hAnsi="Verdana" w:cs="Verdana"/>
          <w:b/>
          <w:bCs/>
          <w:sz w:val="26"/>
          <w:szCs w:val="26"/>
        </w:rPr>
        <w:t>RESUELVE</w:t>
      </w:r>
    </w:p>
    <w:p w:rsidR="00AA0007" w:rsidRPr="00E7376B" w:rsidRDefault="00AA0007" w:rsidP="002A3F47">
      <w:pPr>
        <w:suppressAutoHyphens/>
        <w:autoSpaceDE w:val="0"/>
        <w:autoSpaceDN w:val="0"/>
        <w:adjustRightInd w:val="0"/>
        <w:jc w:val="both"/>
        <w:rPr>
          <w:rFonts w:ascii="Verdana" w:hAnsi="Verdana" w:cs="Verdana"/>
          <w:b/>
          <w:bCs/>
          <w:sz w:val="26"/>
          <w:szCs w:val="26"/>
        </w:rPr>
      </w:pPr>
    </w:p>
    <w:p w:rsidR="00AA0007" w:rsidRPr="00E7376B" w:rsidRDefault="00AA0007" w:rsidP="002A3F47">
      <w:pPr>
        <w:autoSpaceDE w:val="0"/>
        <w:autoSpaceDN w:val="0"/>
        <w:adjustRightInd w:val="0"/>
        <w:spacing w:line="317" w:lineRule="auto"/>
        <w:jc w:val="both"/>
        <w:rPr>
          <w:rFonts w:ascii="Verdana" w:hAnsi="Verdana" w:cs="Verdana"/>
          <w:sz w:val="26"/>
          <w:szCs w:val="26"/>
        </w:rPr>
      </w:pPr>
      <w:r w:rsidRPr="00E7376B">
        <w:rPr>
          <w:rFonts w:ascii="Verdana" w:hAnsi="Verdana" w:cs="Verdana"/>
          <w:b/>
          <w:bCs/>
          <w:sz w:val="26"/>
          <w:szCs w:val="26"/>
        </w:rPr>
        <w:t xml:space="preserve">PRIMERO: </w:t>
      </w:r>
      <w:r w:rsidR="00485D38">
        <w:rPr>
          <w:rFonts w:ascii="Verdana" w:hAnsi="Verdana" w:cs="Verdana"/>
          <w:b/>
          <w:sz w:val="26"/>
          <w:szCs w:val="26"/>
        </w:rPr>
        <w:t>NO TUTELAR</w:t>
      </w:r>
      <w:r w:rsidRPr="00E7376B">
        <w:rPr>
          <w:rFonts w:ascii="Verdana" w:hAnsi="Verdana" w:cs="Verdana"/>
          <w:b/>
          <w:sz w:val="26"/>
          <w:szCs w:val="26"/>
        </w:rPr>
        <w:t xml:space="preserve"> </w:t>
      </w:r>
      <w:r w:rsidR="00485D38">
        <w:rPr>
          <w:rFonts w:ascii="Verdana" w:hAnsi="Verdana" w:cs="Verdana"/>
          <w:sz w:val="26"/>
          <w:szCs w:val="26"/>
        </w:rPr>
        <w:t xml:space="preserve">los derechos fundamentales invocados por el señor </w:t>
      </w:r>
      <w:r w:rsidR="004E0A23">
        <w:rPr>
          <w:rFonts w:ascii="Verdana" w:hAnsi="Verdana" w:cs="Verdana"/>
          <w:b/>
          <w:sz w:val="26"/>
          <w:szCs w:val="26"/>
        </w:rPr>
        <w:t>JULIÁN DAVID DÍAZ NAVARRO</w:t>
      </w:r>
      <w:r>
        <w:rPr>
          <w:rFonts w:ascii="Verdana" w:hAnsi="Verdana" w:cs="Verdana"/>
          <w:sz w:val="26"/>
          <w:szCs w:val="26"/>
        </w:rPr>
        <w:t>;</w:t>
      </w:r>
      <w:r w:rsidRPr="00E7376B">
        <w:rPr>
          <w:rFonts w:ascii="Verdana" w:hAnsi="Verdana" w:cs="Verdana"/>
          <w:sz w:val="26"/>
          <w:szCs w:val="26"/>
        </w:rPr>
        <w:t xml:space="preserve"> </w:t>
      </w:r>
      <w:r w:rsidR="00485D38">
        <w:rPr>
          <w:rFonts w:ascii="Verdana" w:hAnsi="Verdana" w:cs="Verdana"/>
          <w:sz w:val="26"/>
          <w:szCs w:val="26"/>
        </w:rPr>
        <w:t xml:space="preserve">ello de acuerdo a las razones expuestas </w:t>
      </w:r>
      <w:r w:rsidRPr="00E7376B">
        <w:rPr>
          <w:rFonts w:ascii="Verdana" w:hAnsi="Verdana" w:cs="Verdana"/>
          <w:sz w:val="26"/>
          <w:szCs w:val="26"/>
        </w:rPr>
        <w:t xml:space="preserve">en la parte motiva de </w:t>
      </w:r>
      <w:r w:rsidR="00485D38">
        <w:rPr>
          <w:rFonts w:ascii="Verdana" w:hAnsi="Verdana" w:cs="Verdana"/>
          <w:sz w:val="26"/>
          <w:szCs w:val="26"/>
        </w:rPr>
        <w:t>esta</w:t>
      </w:r>
      <w:r w:rsidRPr="00E7376B">
        <w:rPr>
          <w:rFonts w:ascii="Verdana" w:hAnsi="Verdana" w:cs="Verdana"/>
          <w:sz w:val="26"/>
          <w:szCs w:val="26"/>
        </w:rPr>
        <w:t xml:space="preserve"> providencia.</w:t>
      </w:r>
    </w:p>
    <w:p w:rsidR="00AA0007" w:rsidRPr="00E7376B" w:rsidRDefault="00AA0007" w:rsidP="006977EB">
      <w:pPr>
        <w:autoSpaceDE w:val="0"/>
        <w:autoSpaceDN w:val="0"/>
        <w:adjustRightInd w:val="0"/>
        <w:spacing w:line="288" w:lineRule="auto"/>
        <w:jc w:val="both"/>
        <w:rPr>
          <w:rFonts w:ascii="Verdana" w:hAnsi="Verdana" w:cs="Verdana"/>
          <w:sz w:val="26"/>
          <w:szCs w:val="26"/>
        </w:rPr>
      </w:pPr>
    </w:p>
    <w:p w:rsidR="00AA0007" w:rsidRPr="00E7376B" w:rsidRDefault="00AA0007" w:rsidP="004E0A23">
      <w:pPr>
        <w:autoSpaceDE w:val="0"/>
        <w:autoSpaceDN w:val="0"/>
        <w:adjustRightInd w:val="0"/>
        <w:spacing w:line="312" w:lineRule="auto"/>
        <w:jc w:val="both"/>
        <w:rPr>
          <w:rFonts w:ascii="Verdana" w:hAnsi="Verdana" w:cs="Verdana"/>
          <w:sz w:val="26"/>
          <w:szCs w:val="26"/>
          <w:lang w:val="es-ES_tradnl"/>
        </w:rPr>
      </w:pPr>
      <w:r w:rsidRPr="00E7376B">
        <w:rPr>
          <w:rFonts w:ascii="Verdana" w:hAnsi="Verdana" w:cs="Verdana"/>
          <w:b/>
          <w:bCs/>
          <w:sz w:val="26"/>
          <w:szCs w:val="26"/>
        </w:rPr>
        <w:t>SEGUNDO:</w:t>
      </w:r>
      <w:r>
        <w:rPr>
          <w:rFonts w:ascii="Verdana" w:hAnsi="Verdana" w:cs="Verdana"/>
          <w:sz w:val="26"/>
          <w:szCs w:val="26"/>
          <w:lang w:val="es-ES_tradnl"/>
        </w:rPr>
        <w:t xml:space="preserve"> </w:t>
      </w:r>
      <w:r w:rsidRPr="00E7376B">
        <w:rPr>
          <w:rFonts w:ascii="Verdana" w:hAnsi="Verdana" w:cs="Verdana"/>
          <w:sz w:val="26"/>
          <w:szCs w:val="26"/>
          <w:lang w:val="es-ES_tradnl"/>
        </w:rPr>
        <w:t xml:space="preserve">Se ordena notificar esta </w:t>
      </w:r>
      <w:r w:rsidRPr="00E7376B">
        <w:rPr>
          <w:rFonts w:ascii="Verdana" w:hAnsi="Verdana" w:cs="Verdana"/>
          <w:sz w:val="26"/>
          <w:szCs w:val="26"/>
        </w:rPr>
        <w:t>providencia a las partes por el medio más expedito posible, de conformidad con el artículo 30 del Decreto 2591 de 1991.</w:t>
      </w:r>
      <w:r w:rsidRPr="00E7376B">
        <w:rPr>
          <w:rFonts w:ascii="Verdana" w:hAnsi="Verdana" w:cs="Verdana"/>
          <w:b/>
          <w:sz w:val="26"/>
          <w:szCs w:val="26"/>
        </w:rPr>
        <w:t xml:space="preserve"> </w:t>
      </w:r>
      <w:r w:rsidRPr="00E7376B">
        <w:rPr>
          <w:rFonts w:ascii="Verdana" w:hAnsi="Verdana" w:cs="Verdana"/>
          <w:sz w:val="26"/>
          <w:szCs w:val="26"/>
        </w:rPr>
        <w:t>En</w:t>
      </w:r>
      <w:r w:rsidRPr="00E7376B">
        <w:rPr>
          <w:rFonts w:ascii="Verdana" w:hAnsi="Verdana" w:cs="Verdana"/>
          <w:b/>
          <w:sz w:val="26"/>
          <w:szCs w:val="26"/>
        </w:rPr>
        <w:t xml:space="preserve"> </w:t>
      </w:r>
      <w:r w:rsidRPr="00E7376B">
        <w:rPr>
          <w:rFonts w:ascii="Verdana" w:hAnsi="Verdana" w:cs="Verdana"/>
          <w:sz w:val="26"/>
          <w:szCs w:val="26"/>
        </w:rPr>
        <w:t>caso de no ser objeto de recurso</w:t>
      </w:r>
      <w:r w:rsidRPr="00E7376B">
        <w:rPr>
          <w:rFonts w:ascii="Verdana" w:hAnsi="Verdana" w:cs="Verdana"/>
          <w:b/>
          <w:bCs/>
          <w:sz w:val="26"/>
          <w:szCs w:val="26"/>
        </w:rPr>
        <w:t xml:space="preserve"> </w:t>
      </w:r>
      <w:r w:rsidRPr="00E7376B">
        <w:rPr>
          <w:rFonts w:ascii="Verdana" w:hAnsi="Verdana" w:cs="Verdana"/>
          <w:bCs/>
          <w:sz w:val="26"/>
          <w:szCs w:val="26"/>
        </w:rPr>
        <w:t xml:space="preserve">se ordena remitir </w:t>
      </w:r>
      <w:r w:rsidRPr="00E7376B">
        <w:rPr>
          <w:rFonts w:ascii="Verdana" w:hAnsi="Verdana" w:cs="Verdana"/>
          <w:sz w:val="26"/>
          <w:szCs w:val="26"/>
        </w:rPr>
        <w:t xml:space="preserve">la actuación a </w:t>
      </w:r>
      <w:smartTag w:uri="urn:schemas-microsoft-com:office:smarttags" w:element="PersonName">
        <w:smartTagPr>
          <w:attr w:name="ProductID" w:val="la Honorable Corte"/>
        </w:smartTagPr>
        <w:r w:rsidRPr="00E7376B">
          <w:rPr>
            <w:rFonts w:ascii="Verdana" w:hAnsi="Verdana" w:cs="Verdana"/>
            <w:sz w:val="26"/>
            <w:szCs w:val="26"/>
          </w:rPr>
          <w:t>la Honorable Corte</w:t>
        </w:r>
      </w:smartTag>
      <w:r w:rsidRPr="00E7376B">
        <w:rPr>
          <w:rFonts w:ascii="Verdana" w:hAnsi="Verdana" w:cs="Verdana"/>
          <w:sz w:val="26"/>
          <w:szCs w:val="26"/>
        </w:rPr>
        <w:t xml:space="preserve"> Constitucional, para su eventual revisión.</w:t>
      </w:r>
    </w:p>
    <w:p w:rsidR="00AA0007" w:rsidRPr="00E7376B" w:rsidRDefault="00AA0007" w:rsidP="002A3F47">
      <w:pPr>
        <w:autoSpaceDE w:val="0"/>
        <w:autoSpaceDN w:val="0"/>
        <w:adjustRightInd w:val="0"/>
        <w:spacing w:line="276" w:lineRule="auto"/>
        <w:jc w:val="both"/>
        <w:rPr>
          <w:rFonts w:ascii="Verdana" w:hAnsi="Verdana" w:cs="Verdana"/>
          <w:sz w:val="26"/>
          <w:szCs w:val="26"/>
        </w:rPr>
      </w:pPr>
    </w:p>
    <w:p w:rsidR="00AA0007" w:rsidRPr="00E7376B" w:rsidRDefault="00AA0007" w:rsidP="00AA0007">
      <w:pPr>
        <w:keepNext/>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CÓPIESE, NOTIFÍQUESE Y CÚMPLASE.</w:t>
      </w: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jc w:val="center"/>
        <w:rPr>
          <w:rFonts w:ascii="Verdana" w:hAnsi="Verdana" w:cs="Verdana"/>
          <w:sz w:val="26"/>
          <w:szCs w:val="26"/>
        </w:rPr>
      </w:pPr>
    </w:p>
    <w:p w:rsidR="00AA0007" w:rsidRDefault="00AA0007" w:rsidP="002A3F47">
      <w:pPr>
        <w:autoSpaceDE w:val="0"/>
        <w:autoSpaceDN w:val="0"/>
        <w:adjustRightInd w:val="0"/>
        <w:rPr>
          <w:rFonts w:ascii="Verdana" w:hAnsi="Verdana" w:cs="Verdana"/>
          <w:sz w:val="26"/>
          <w:szCs w:val="26"/>
        </w:rPr>
      </w:pPr>
    </w:p>
    <w:p w:rsidR="002A3F47" w:rsidRPr="00E7376B" w:rsidRDefault="002A3F47" w:rsidP="002A3F47">
      <w:pPr>
        <w:autoSpaceDE w:val="0"/>
        <w:autoSpaceDN w:val="0"/>
        <w:adjustRightInd w:val="0"/>
        <w:rPr>
          <w:rFonts w:ascii="Verdana" w:hAnsi="Verdana" w:cs="Verdana"/>
          <w:sz w:val="26"/>
          <w:szCs w:val="26"/>
        </w:rPr>
      </w:pP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 xml:space="preserve">MANUEL </w:t>
      </w:r>
      <w:proofErr w:type="spellStart"/>
      <w:r w:rsidRPr="00E7376B">
        <w:rPr>
          <w:rFonts w:ascii="Verdana" w:hAnsi="Verdana" w:cs="Verdana"/>
          <w:b/>
          <w:bCs/>
          <w:sz w:val="26"/>
          <w:szCs w:val="26"/>
        </w:rPr>
        <w:t>YARZAGARAY</w:t>
      </w:r>
      <w:proofErr w:type="spellEnd"/>
      <w:r w:rsidRPr="00E7376B">
        <w:rPr>
          <w:rFonts w:ascii="Verdana" w:hAnsi="Verdana" w:cs="Verdana"/>
          <w:b/>
          <w:bCs/>
          <w:sz w:val="26"/>
          <w:szCs w:val="26"/>
        </w:rPr>
        <w:t xml:space="preserve"> BANDERA</w:t>
      </w:r>
    </w:p>
    <w:p w:rsidR="00AA0007" w:rsidRPr="00E7376B" w:rsidRDefault="00AA0007" w:rsidP="00AA0007">
      <w:pPr>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AA0007" w:rsidRPr="00E7376B" w:rsidRDefault="00AA0007" w:rsidP="00AA0007">
      <w:pPr>
        <w:autoSpaceDE w:val="0"/>
        <w:autoSpaceDN w:val="0"/>
        <w:adjustRightInd w:val="0"/>
        <w:jc w:val="center"/>
        <w:rPr>
          <w:rFonts w:ascii="Verdana" w:hAnsi="Verdana" w:cs="Verdana"/>
          <w:sz w:val="26"/>
          <w:szCs w:val="26"/>
        </w:rPr>
      </w:pPr>
    </w:p>
    <w:p w:rsidR="00AA0007" w:rsidRPr="00E7376B" w:rsidRDefault="00AA0007" w:rsidP="00AA0007">
      <w:pPr>
        <w:autoSpaceDE w:val="0"/>
        <w:autoSpaceDN w:val="0"/>
        <w:adjustRightInd w:val="0"/>
        <w:rPr>
          <w:rFonts w:ascii="Verdana" w:hAnsi="Verdana" w:cs="Verdana"/>
          <w:sz w:val="26"/>
          <w:szCs w:val="26"/>
        </w:rPr>
      </w:pPr>
    </w:p>
    <w:p w:rsidR="008C3AAF" w:rsidRPr="002A3F47" w:rsidRDefault="008C3AAF" w:rsidP="002A3F47">
      <w:pPr>
        <w:autoSpaceDE w:val="0"/>
        <w:autoSpaceDN w:val="0"/>
        <w:adjustRightInd w:val="0"/>
        <w:rPr>
          <w:rFonts w:ascii="Verdana" w:hAnsi="Verdana" w:cs="Verdana"/>
          <w:sz w:val="20"/>
          <w:szCs w:val="26"/>
        </w:rPr>
      </w:pPr>
    </w:p>
    <w:p w:rsidR="002A3F47" w:rsidRPr="002A3F47" w:rsidRDefault="002A3F47" w:rsidP="004D6121">
      <w:pPr>
        <w:autoSpaceDE w:val="0"/>
        <w:autoSpaceDN w:val="0"/>
        <w:adjustRightInd w:val="0"/>
        <w:jc w:val="center"/>
        <w:rPr>
          <w:rFonts w:ascii="Verdana" w:hAnsi="Verdana" w:cs="Verdana"/>
          <w:sz w:val="20"/>
          <w:szCs w:val="26"/>
        </w:rPr>
      </w:pPr>
    </w:p>
    <w:p w:rsidR="00AA0007" w:rsidRPr="00E7376B" w:rsidRDefault="00AA0007" w:rsidP="004D6121">
      <w:pPr>
        <w:autoSpaceDE w:val="0"/>
        <w:autoSpaceDN w:val="0"/>
        <w:adjustRightInd w:val="0"/>
        <w:jc w:val="center"/>
        <w:rPr>
          <w:rFonts w:ascii="Verdana" w:hAnsi="Verdana" w:cs="Verdana"/>
          <w:sz w:val="26"/>
          <w:szCs w:val="26"/>
        </w:rPr>
      </w:pPr>
    </w:p>
    <w:p w:rsidR="00AA0007" w:rsidRPr="00E7376B" w:rsidRDefault="00AA0007" w:rsidP="004D6121">
      <w:pPr>
        <w:suppressAutoHyphens/>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JORGE ARTURO CASTAÑO DUQUE</w:t>
      </w:r>
    </w:p>
    <w:p w:rsidR="00AA0007" w:rsidRPr="00E7376B" w:rsidRDefault="00AA0007" w:rsidP="004D6121">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AA0007" w:rsidRPr="00E7376B" w:rsidRDefault="00AA0007" w:rsidP="004D6121">
      <w:pPr>
        <w:autoSpaceDE w:val="0"/>
        <w:autoSpaceDN w:val="0"/>
        <w:adjustRightInd w:val="0"/>
        <w:jc w:val="center"/>
        <w:rPr>
          <w:rFonts w:ascii="Verdana" w:hAnsi="Verdana" w:cs="Verdana"/>
          <w:sz w:val="26"/>
          <w:szCs w:val="26"/>
        </w:rPr>
      </w:pPr>
    </w:p>
    <w:p w:rsidR="00AA0007" w:rsidRPr="00E7376B" w:rsidRDefault="00AA0007" w:rsidP="004D6121">
      <w:pPr>
        <w:autoSpaceDE w:val="0"/>
        <w:autoSpaceDN w:val="0"/>
        <w:adjustRightInd w:val="0"/>
        <w:jc w:val="center"/>
        <w:rPr>
          <w:rFonts w:ascii="Verdana" w:hAnsi="Verdana" w:cs="Verdana"/>
          <w:sz w:val="26"/>
          <w:szCs w:val="26"/>
        </w:rPr>
      </w:pPr>
    </w:p>
    <w:p w:rsidR="00AA0007" w:rsidRPr="00E7376B" w:rsidRDefault="00AA0007" w:rsidP="004D6121">
      <w:pPr>
        <w:autoSpaceDE w:val="0"/>
        <w:autoSpaceDN w:val="0"/>
        <w:adjustRightInd w:val="0"/>
        <w:jc w:val="center"/>
        <w:rPr>
          <w:rFonts w:ascii="Verdana" w:hAnsi="Verdana" w:cs="Verdana"/>
          <w:sz w:val="26"/>
          <w:szCs w:val="26"/>
        </w:rPr>
      </w:pPr>
    </w:p>
    <w:p w:rsidR="00AA0007" w:rsidRPr="00E7376B" w:rsidRDefault="00AA0007" w:rsidP="004D6121">
      <w:pPr>
        <w:autoSpaceDE w:val="0"/>
        <w:autoSpaceDN w:val="0"/>
        <w:adjustRightInd w:val="0"/>
        <w:jc w:val="center"/>
        <w:rPr>
          <w:rFonts w:ascii="Verdana" w:hAnsi="Verdana" w:cs="Verdana"/>
          <w:b/>
          <w:bCs/>
          <w:sz w:val="26"/>
          <w:szCs w:val="26"/>
        </w:rPr>
      </w:pPr>
      <w:r w:rsidRPr="00E7376B">
        <w:rPr>
          <w:rFonts w:ascii="Verdana" w:hAnsi="Verdana" w:cs="Verdana"/>
          <w:b/>
          <w:bCs/>
          <w:sz w:val="26"/>
          <w:szCs w:val="26"/>
        </w:rPr>
        <w:t>JAIRO ERNESTO ESCOBAR SANZ</w:t>
      </w:r>
    </w:p>
    <w:p w:rsidR="00AA0007" w:rsidRDefault="00AA0007" w:rsidP="004D6121">
      <w:pPr>
        <w:suppressAutoHyphens/>
        <w:autoSpaceDE w:val="0"/>
        <w:autoSpaceDN w:val="0"/>
        <w:adjustRightInd w:val="0"/>
        <w:jc w:val="center"/>
        <w:rPr>
          <w:rFonts w:ascii="Verdana" w:hAnsi="Verdana" w:cs="Verdana"/>
          <w:sz w:val="26"/>
          <w:szCs w:val="26"/>
        </w:rPr>
      </w:pPr>
      <w:r w:rsidRPr="00E7376B">
        <w:rPr>
          <w:rFonts w:ascii="Verdana" w:hAnsi="Verdana" w:cs="Verdana"/>
          <w:sz w:val="26"/>
          <w:szCs w:val="26"/>
        </w:rPr>
        <w:t>Magistrado</w:t>
      </w:r>
    </w:p>
    <w:p w:rsidR="00AA0007" w:rsidRPr="002A3F47" w:rsidRDefault="00AA0007" w:rsidP="004D6121">
      <w:pPr>
        <w:suppressAutoHyphens/>
        <w:autoSpaceDE w:val="0"/>
        <w:autoSpaceDN w:val="0"/>
        <w:adjustRightInd w:val="0"/>
        <w:jc w:val="center"/>
        <w:rPr>
          <w:rFonts w:ascii="Verdana" w:hAnsi="Verdana" w:cs="Verdana"/>
          <w:sz w:val="20"/>
          <w:szCs w:val="26"/>
        </w:rPr>
      </w:pPr>
    </w:p>
    <w:p w:rsidR="00AA0007" w:rsidRDefault="00AA0007" w:rsidP="004D6121">
      <w:pPr>
        <w:suppressAutoHyphens/>
        <w:autoSpaceDE w:val="0"/>
        <w:autoSpaceDN w:val="0"/>
        <w:adjustRightInd w:val="0"/>
        <w:jc w:val="center"/>
        <w:rPr>
          <w:rFonts w:ascii="Verdana" w:hAnsi="Verdana" w:cs="Verdana"/>
          <w:sz w:val="26"/>
          <w:szCs w:val="26"/>
        </w:rPr>
      </w:pPr>
    </w:p>
    <w:p w:rsidR="004E0A23" w:rsidRPr="00E7376B" w:rsidRDefault="004E0A23" w:rsidP="004D6121">
      <w:pPr>
        <w:suppressAutoHyphens/>
        <w:autoSpaceDE w:val="0"/>
        <w:autoSpaceDN w:val="0"/>
        <w:adjustRightInd w:val="0"/>
        <w:jc w:val="center"/>
        <w:rPr>
          <w:rFonts w:ascii="Verdana" w:hAnsi="Verdana" w:cs="Verdana"/>
          <w:sz w:val="26"/>
          <w:szCs w:val="26"/>
        </w:rPr>
      </w:pPr>
    </w:p>
    <w:p w:rsidR="00AA0007" w:rsidRPr="00E7376B" w:rsidRDefault="009715FB" w:rsidP="004D6121">
      <w:pPr>
        <w:suppressAutoHyphens/>
        <w:autoSpaceDE w:val="0"/>
        <w:autoSpaceDN w:val="0"/>
        <w:adjustRightInd w:val="0"/>
        <w:jc w:val="center"/>
        <w:rPr>
          <w:rFonts w:ascii="Verdana" w:hAnsi="Verdana" w:cs="Verdana"/>
          <w:b/>
          <w:bCs/>
          <w:sz w:val="26"/>
          <w:szCs w:val="26"/>
        </w:rPr>
      </w:pPr>
      <w:r>
        <w:rPr>
          <w:rFonts w:ascii="Verdana" w:hAnsi="Verdana" w:cs="Verdana"/>
          <w:b/>
          <w:bCs/>
          <w:sz w:val="26"/>
          <w:szCs w:val="26"/>
        </w:rPr>
        <w:t>MARÍA ELENA RÍOS VÁSQUEZ</w:t>
      </w:r>
    </w:p>
    <w:p w:rsidR="00EB2C86" w:rsidRPr="00C17F36" w:rsidRDefault="00E552EF" w:rsidP="004D6121">
      <w:pPr>
        <w:suppressAutoHyphens/>
        <w:autoSpaceDE w:val="0"/>
        <w:autoSpaceDN w:val="0"/>
        <w:adjustRightInd w:val="0"/>
        <w:jc w:val="center"/>
        <w:rPr>
          <w:rFonts w:ascii="Verdana" w:hAnsi="Verdana"/>
          <w:sz w:val="26"/>
          <w:szCs w:val="26"/>
        </w:rPr>
      </w:pPr>
      <w:r>
        <w:rPr>
          <w:rFonts w:ascii="Verdana" w:hAnsi="Verdana" w:cs="Verdana"/>
          <w:sz w:val="26"/>
          <w:szCs w:val="26"/>
        </w:rPr>
        <w:t>Secretaria</w:t>
      </w:r>
    </w:p>
    <w:sectPr w:rsidR="00EB2C86" w:rsidRPr="00C17F36" w:rsidSect="00AF28C4">
      <w:headerReference w:type="default" r:id="rId10"/>
      <w:footerReference w:type="default" r:id="rId11"/>
      <w:footerReference w:type="first" r:id="rId12"/>
      <w:pgSz w:w="12242" w:h="18722" w:code="121"/>
      <w:pgMar w:top="1644" w:right="1616" w:bottom="1644" w:left="1843" w:header="992" w:footer="8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39A" w:rsidRDefault="00AA039A">
      <w:r>
        <w:separator/>
      </w:r>
    </w:p>
  </w:endnote>
  <w:endnote w:type="continuationSeparator" w:id="0">
    <w:p w:rsidR="00AA039A" w:rsidRDefault="00AA0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Pr="00D97CEA" w:rsidRDefault="00F10442" w:rsidP="00E73118">
    <w:pPr>
      <w:pStyle w:val="Notedebasdepage"/>
      <w:widowControl/>
      <w:tabs>
        <w:tab w:val="clear" w:pos="-720"/>
      </w:tabs>
      <w:suppressAutoHyphens w:val="0"/>
      <w:jc w:val="right"/>
      <w:rPr>
        <w:rStyle w:val="Numrodepage"/>
        <w:rFonts w:ascii="Corbel" w:hAnsi="Corbel"/>
        <w:sz w:val="22"/>
        <w:szCs w:val="22"/>
      </w:rPr>
    </w:pPr>
    <w:r>
      <w:rPr>
        <w:rStyle w:val="Numrodepage"/>
        <w:rFonts w:ascii="Garamond" w:hAnsi="Garamond"/>
        <w:b/>
      </w:rPr>
      <w:tab/>
    </w:r>
    <w:r w:rsidRPr="00D97CEA">
      <w:rPr>
        <w:rStyle w:val="Numrodepage"/>
        <w:rFonts w:ascii="Corbel" w:hAnsi="Corbel"/>
        <w:sz w:val="22"/>
        <w:szCs w:val="22"/>
      </w:rPr>
      <w:t xml:space="preserve"> Página </w:t>
    </w:r>
    <w:r w:rsidRPr="00D97CEA">
      <w:rPr>
        <w:rStyle w:val="Numrodepage"/>
        <w:rFonts w:ascii="Corbel" w:hAnsi="Corbel"/>
        <w:sz w:val="22"/>
        <w:szCs w:val="22"/>
      </w:rPr>
      <w:fldChar w:fldCharType="begin"/>
    </w:r>
    <w:r w:rsidRPr="00D97CEA">
      <w:rPr>
        <w:rStyle w:val="Numrodepage"/>
        <w:rFonts w:ascii="Corbel" w:hAnsi="Corbel"/>
        <w:sz w:val="22"/>
        <w:szCs w:val="22"/>
      </w:rPr>
      <w:instrText xml:space="preserve"> PAGE </w:instrText>
    </w:r>
    <w:r w:rsidRPr="00D97CEA">
      <w:rPr>
        <w:rStyle w:val="Numrodepage"/>
        <w:rFonts w:ascii="Corbel" w:hAnsi="Corbel"/>
        <w:sz w:val="22"/>
        <w:szCs w:val="22"/>
      </w:rPr>
      <w:fldChar w:fldCharType="separate"/>
    </w:r>
    <w:r w:rsidR="004D6121">
      <w:rPr>
        <w:rStyle w:val="Numrodepage"/>
        <w:rFonts w:ascii="Corbel" w:hAnsi="Corbel"/>
        <w:noProof/>
        <w:sz w:val="22"/>
        <w:szCs w:val="22"/>
      </w:rPr>
      <w:t>12</w:t>
    </w:r>
    <w:r w:rsidRPr="00D97CEA">
      <w:rPr>
        <w:rStyle w:val="Numrodepage"/>
        <w:rFonts w:ascii="Corbel" w:hAnsi="Corbel"/>
        <w:sz w:val="22"/>
        <w:szCs w:val="22"/>
      </w:rPr>
      <w:fldChar w:fldCharType="end"/>
    </w:r>
    <w:r w:rsidRPr="00D97CEA">
      <w:rPr>
        <w:rStyle w:val="Numrodepage"/>
        <w:rFonts w:ascii="Corbel" w:hAnsi="Corbel"/>
        <w:sz w:val="22"/>
        <w:szCs w:val="22"/>
      </w:rPr>
      <w:t xml:space="preserve"> de </w:t>
    </w:r>
    <w:r w:rsidRPr="00D97CEA">
      <w:rPr>
        <w:rStyle w:val="Numrodepage"/>
        <w:rFonts w:ascii="Corbel" w:hAnsi="Corbel"/>
        <w:sz w:val="22"/>
        <w:szCs w:val="22"/>
      </w:rPr>
      <w:fldChar w:fldCharType="begin"/>
    </w:r>
    <w:r w:rsidRPr="00D97CEA">
      <w:rPr>
        <w:rStyle w:val="Numrodepage"/>
        <w:rFonts w:ascii="Corbel" w:hAnsi="Corbel"/>
        <w:sz w:val="22"/>
        <w:szCs w:val="22"/>
      </w:rPr>
      <w:instrText xml:space="preserve"> NUMPAGES </w:instrText>
    </w:r>
    <w:r w:rsidRPr="00D97CEA">
      <w:rPr>
        <w:rStyle w:val="Numrodepage"/>
        <w:rFonts w:ascii="Corbel" w:hAnsi="Corbel"/>
        <w:sz w:val="22"/>
        <w:szCs w:val="22"/>
      </w:rPr>
      <w:fldChar w:fldCharType="separate"/>
    </w:r>
    <w:r w:rsidR="004D6121">
      <w:rPr>
        <w:rStyle w:val="Numrodepage"/>
        <w:rFonts w:ascii="Corbel" w:hAnsi="Corbel"/>
        <w:noProof/>
        <w:sz w:val="22"/>
        <w:szCs w:val="22"/>
      </w:rPr>
      <w:t>13</w:t>
    </w:r>
    <w:r w:rsidRPr="00D97CEA">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42" w:rsidRDefault="00F10442" w:rsidP="00F41CCD">
    <w:pPr>
      <w:pStyle w:val="Pieddepage"/>
      <w:tabs>
        <w:tab w:val="clear" w:pos="4252"/>
      </w:tabs>
    </w:pPr>
  </w:p>
  <w:p w:rsidR="00F10442" w:rsidRDefault="00F104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39A" w:rsidRDefault="00AA039A">
      <w:r>
        <w:separator/>
      </w:r>
    </w:p>
  </w:footnote>
  <w:footnote w:type="continuationSeparator" w:id="0">
    <w:p w:rsidR="00AA039A" w:rsidRDefault="00AA039A">
      <w:r>
        <w:continuationSeparator/>
      </w:r>
    </w:p>
  </w:footnote>
  <w:footnote w:id="1">
    <w:p w:rsidR="00A007B0" w:rsidRPr="006977EB" w:rsidRDefault="00A007B0" w:rsidP="006977EB">
      <w:pPr>
        <w:pStyle w:val="Notedebasdepage"/>
        <w:rPr>
          <w:rFonts w:ascii="Corbel" w:hAnsi="Corbel"/>
        </w:rPr>
      </w:pPr>
      <w:r w:rsidRPr="006977EB">
        <w:rPr>
          <w:rStyle w:val="Appelnotedebasdep"/>
          <w:rFonts w:ascii="Corbel" w:hAnsi="Corbel"/>
        </w:rPr>
        <w:footnoteRef/>
      </w:r>
      <w:r w:rsidRPr="006977EB">
        <w:rPr>
          <w:rFonts w:ascii="Corbel" w:hAnsi="Corbel"/>
        </w:rPr>
        <w:t xml:space="preserve"> Corte Constitucional, Sentencia T-01 de 1992.</w:t>
      </w:r>
    </w:p>
  </w:footnote>
  <w:footnote w:id="2">
    <w:p w:rsidR="00A330B7" w:rsidRPr="006977EB" w:rsidRDefault="00A330B7" w:rsidP="006977EB">
      <w:pPr>
        <w:pStyle w:val="Notedebasdepage"/>
        <w:rPr>
          <w:rFonts w:ascii="Corbel" w:hAnsi="Corbel"/>
          <w:lang w:val="es-CO"/>
        </w:rPr>
      </w:pPr>
      <w:r w:rsidRPr="006977EB">
        <w:rPr>
          <w:rStyle w:val="Appelnotedebasdep"/>
          <w:rFonts w:ascii="Corbel" w:hAnsi="Corbel"/>
        </w:rPr>
        <w:footnoteRef/>
      </w:r>
      <w:r w:rsidRPr="006977EB">
        <w:rPr>
          <w:rFonts w:ascii="Corbel" w:hAnsi="Corbel"/>
        </w:rPr>
        <w:t xml:space="preserve"> </w:t>
      </w:r>
      <w:r w:rsidRPr="006977EB">
        <w:rPr>
          <w:rFonts w:ascii="Corbel" w:hAnsi="Corbel"/>
          <w:lang w:val="es-CO"/>
        </w:rPr>
        <w:t>Ver folio 24</w:t>
      </w:r>
    </w:p>
  </w:footnote>
  <w:footnote w:id="3">
    <w:p w:rsidR="00A330B7" w:rsidRPr="006977EB" w:rsidRDefault="00A330B7" w:rsidP="006977EB">
      <w:pPr>
        <w:pStyle w:val="Notedebasdepage"/>
        <w:rPr>
          <w:rFonts w:ascii="Corbel" w:hAnsi="Corbel"/>
          <w:lang w:val="es-CO"/>
        </w:rPr>
      </w:pPr>
      <w:r w:rsidRPr="006977EB">
        <w:rPr>
          <w:rStyle w:val="Appelnotedebasdep"/>
          <w:rFonts w:ascii="Corbel" w:hAnsi="Corbel"/>
        </w:rPr>
        <w:footnoteRef/>
      </w:r>
      <w:r w:rsidRPr="006977EB">
        <w:rPr>
          <w:rFonts w:ascii="Corbel" w:hAnsi="Corbel"/>
        </w:rPr>
        <w:t xml:space="preserve"> </w:t>
      </w:r>
      <w:r w:rsidRPr="006977EB">
        <w:rPr>
          <w:rFonts w:ascii="Corbel" w:hAnsi="Corbel"/>
          <w:lang w:val="es-CO"/>
        </w:rPr>
        <w:t>Ver folio 25</w:t>
      </w:r>
    </w:p>
  </w:footnote>
  <w:footnote w:id="4">
    <w:p w:rsidR="00A330B7" w:rsidRPr="006977EB" w:rsidRDefault="00A330B7" w:rsidP="006977EB">
      <w:pPr>
        <w:pStyle w:val="Notedebasdepage"/>
        <w:rPr>
          <w:rFonts w:ascii="Corbel" w:hAnsi="Corbel"/>
          <w:lang w:val="es-CO"/>
        </w:rPr>
      </w:pPr>
      <w:r w:rsidRPr="006977EB">
        <w:rPr>
          <w:rStyle w:val="Appelnotedebasdep"/>
          <w:rFonts w:ascii="Corbel" w:hAnsi="Corbel"/>
        </w:rPr>
        <w:footnoteRef/>
      </w:r>
      <w:r w:rsidRPr="006977EB">
        <w:rPr>
          <w:rFonts w:ascii="Corbel" w:hAnsi="Corbel"/>
        </w:rPr>
        <w:t xml:space="preserve"> </w:t>
      </w:r>
      <w:r w:rsidRPr="006977EB">
        <w:rPr>
          <w:rFonts w:ascii="Corbel" w:hAnsi="Corbel"/>
          <w:lang w:val="es-CO"/>
        </w:rPr>
        <w:t>Ver folio 26</w:t>
      </w:r>
    </w:p>
  </w:footnote>
  <w:footnote w:id="5">
    <w:p w:rsidR="00A007B0" w:rsidRPr="00E41CFF" w:rsidRDefault="00A007B0" w:rsidP="006977EB">
      <w:pPr>
        <w:pStyle w:val="Notedebasdepage"/>
        <w:rPr>
          <w:lang w:val="es-CO"/>
        </w:rPr>
      </w:pPr>
      <w:r w:rsidRPr="006977EB">
        <w:rPr>
          <w:rStyle w:val="Appelnotedebasdep"/>
          <w:rFonts w:ascii="Corbel" w:hAnsi="Corbel"/>
        </w:rPr>
        <w:footnoteRef/>
      </w:r>
      <w:r w:rsidRPr="006977EB">
        <w:rPr>
          <w:rFonts w:ascii="Corbel" w:hAnsi="Corbel"/>
        </w:rPr>
        <w:t xml:space="preserve"> </w:t>
      </w:r>
      <w:r w:rsidRPr="006977EB">
        <w:rPr>
          <w:rFonts w:ascii="Corbel" w:hAnsi="Corbel"/>
          <w:lang w:val="es-CO"/>
        </w:rPr>
        <w:t xml:space="preserve">Corte Constitucional, sentencia T-130 de 2014, </w:t>
      </w:r>
      <w:proofErr w:type="spellStart"/>
      <w:r w:rsidRPr="006977EB">
        <w:rPr>
          <w:rFonts w:ascii="Corbel" w:hAnsi="Corbel"/>
          <w:lang w:val="es-CO"/>
        </w:rPr>
        <w:t>M.P</w:t>
      </w:r>
      <w:proofErr w:type="spellEnd"/>
      <w:r w:rsidRPr="006977EB">
        <w:rPr>
          <w:rFonts w:ascii="Corbel" w:hAnsi="Corbel"/>
          <w:lang w:val="es-CO"/>
        </w:rPr>
        <w:t xml:space="preserve">. Dr. Luis Guillermo Guerrero Pérez.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007" w:rsidRPr="00AF28C4" w:rsidRDefault="00AA0007" w:rsidP="00AA0007">
    <w:pPr>
      <w:pStyle w:val="En-tte"/>
      <w:jc w:val="right"/>
      <w:rPr>
        <w:rFonts w:ascii="Corbel" w:hAnsi="Corbel" w:cs="Arial"/>
        <w:sz w:val="21"/>
        <w:szCs w:val="21"/>
      </w:rPr>
    </w:pPr>
    <w:r w:rsidRPr="00AF28C4">
      <w:rPr>
        <w:rFonts w:ascii="Corbel" w:hAnsi="Corbel" w:cs="Arial"/>
        <w:sz w:val="21"/>
        <w:szCs w:val="21"/>
      </w:rPr>
      <w:t xml:space="preserve">Radicación: </w:t>
    </w:r>
    <w:r w:rsidR="00AF28C4" w:rsidRPr="00AF28C4">
      <w:rPr>
        <w:rFonts w:ascii="Corbel" w:hAnsi="Corbel" w:cs="Arial"/>
        <w:sz w:val="21"/>
        <w:szCs w:val="21"/>
      </w:rPr>
      <w:t>66001-22-04-000-2017-00119</w:t>
    </w:r>
    <w:r w:rsidRPr="00AF28C4">
      <w:rPr>
        <w:rFonts w:ascii="Corbel" w:hAnsi="Corbel" w:cs="Arial"/>
        <w:sz w:val="21"/>
        <w:szCs w:val="21"/>
      </w:rPr>
      <w:t>-00</w:t>
    </w:r>
  </w:p>
  <w:p w:rsidR="00AA0007" w:rsidRPr="00AF28C4" w:rsidRDefault="00AA0007" w:rsidP="00AA0007">
    <w:pPr>
      <w:pStyle w:val="En-tte"/>
      <w:jc w:val="right"/>
      <w:rPr>
        <w:rFonts w:ascii="Corbel" w:hAnsi="Corbel" w:cs="Arial"/>
        <w:sz w:val="21"/>
        <w:szCs w:val="21"/>
      </w:rPr>
    </w:pPr>
    <w:r w:rsidRPr="00AF28C4">
      <w:rPr>
        <w:rFonts w:ascii="Corbel" w:hAnsi="Corbel" w:cs="Arial"/>
        <w:sz w:val="21"/>
        <w:szCs w:val="21"/>
      </w:rPr>
      <w:t xml:space="preserve">Accionante: </w:t>
    </w:r>
    <w:r w:rsidR="00AF28C4" w:rsidRPr="00AF28C4">
      <w:rPr>
        <w:rFonts w:ascii="Corbel" w:hAnsi="Corbel" w:cs="Arial"/>
        <w:sz w:val="21"/>
        <w:szCs w:val="21"/>
      </w:rPr>
      <w:t>Julián David Díaz Navarro</w:t>
    </w:r>
  </w:p>
  <w:p w:rsidR="00AF28C4" w:rsidRPr="00AF28C4" w:rsidRDefault="00AA0007" w:rsidP="00AA0007">
    <w:pPr>
      <w:pStyle w:val="En-tte"/>
      <w:jc w:val="right"/>
      <w:rPr>
        <w:rFonts w:ascii="Corbel" w:hAnsi="Corbel" w:cs="Arial"/>
        <w:sz w:val="21"/>
        <w:szCs w:val="21"/>
      </w:rPr>
    </w:pPr>
    <w:r w:rsidRPr="00AF28C4">
      <w:rPr>
        <w:rFonts w:ascii="Corbel" w:hAnsi="Corbel" w:cs="Arial"/>
        <w:sz w:val="21"/>
        <w:szCs w:val="21"/>
      </w:rPr>
      <w:t xml:space="preserve">Accionado: </w:t>
    </w:r>
    <w:r w:rsidR="00AF28C4" w:rsidRPr="00AF28C4">
      <w:rPr>
        <w:rFonts w:ascii="Corbel" w:hAnsi="Corbel" w:cs="Arial"/>
        <w:bCs/>
        <w:sz w:val="21"/>
        <w:szCs w:val="21"/>
      </w:rPr>
      <w:t xml:space="preserve">Superintendencia de Sociedades y </w:t>
    </w:r>
    <w:r w:rsidR="00C8292F">
      <w:rPr>
        <w:rFonts w:ascii="Corbel" w:hAnsi="Corbel" w:cs="Arial"/>
        <w:bCs/>
        <w:sz w:val="21"/>
        <w:szCs w:val="21"/>
      </w:rPr>
      <w:t>otros</w:t>
    </w:r>
  </w:p>
  <w:p w:rsidR="00E752CD" w:rsidRPr="00AF28C4" w:rsidRDefault="00AA0007" w:rsidP="00AA0007">
    <w:pPr>
      <w:pStyle w:val="En-tte"/>
      <w:jc w:val="right"/>
      <w:rPr>
        <w:rFonts w:ascii="Corbel" w:hAnsi="Corbel" w:cs="Arial"/>
        <w:sz w:val="21"/>
        <w:szCs w:val="21"/>
      </w:rPr>
    </w:pPr>
    <w:r w:rsidRPr="00AF28C4">
      <w:rPr>
        <w:rFonts w:ascii="Corbel" w:hAnsi="Corbel" w:cs="Arial"/>
        <w:sz w:val="21"/>
        <w:szCs w:val="21"/>
      </w:rPr>
      <w:t>Decisión: Niega</w:t>
    </w:r>
    <w:r w:rsidR="00AF28C4">
      <w:rPr>
        <w:rFonts w:ascii="Corbel" w:hAnsi="Corbel" w:cs="Arial"/>
        <w:sz w:val="21"/>
        <w:szCs w:val="21"/>
      </w:rPr>
      <w:t xml:space="preserve"> </w:t>
    </w:r>
    <w:r w:rsidR="00B01F85">
      <w:rPr>
        <w:rFonts w:ascii="Corbel" w:hAnsi="Corbel" w:cs="Arial"/>
        <w:sz w:val="21"/>
        <w:szCs w:val="21"/>
      </w:rPr>
      <w:t>amparo</w:t>
    </w:r>
  </w:p>
  <w:p w:rsidR="00AA0007" w:rsidRPr="00295754" w:rsidRDefault="00AA0007" w:rsidP="00AA0007">
    <w:pPr>
      <w:pStyle w:val="En-tte"/>
      <w:spacing w:line="276" w:lineRule="auto"/>
      <w:jc w:val="right"/>
      <w:rPr>
        <w:rFonts w:ascii="Corbel" w:hAnsi="Corbel"/>
        <w:sz w:val="22"/>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76AD4C"/>
    <w:lvl w:ilvl="0">
      <w:numFmt w:val="bullet"/>
      <w:lvlText w:val="*"/>
      <w:lvlJc w:val="left"/>
    </w:lvl>
  </w:abstractNum>
  <w:abstractNum w:abstractNumId="1">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7107FE"/>
    <w:multiLevelType w:val="hybridMultilevel"/>
    <w:tmpl w:val="4EF480CC"/>
    <w:lvl w:ilvl="0" w:tplc="35F667A2">
      <w:start w:val="13"/>
      <w:numFmt w:val="bullet"/>
      <w:lvlText w:val="-"/>
      <w:lvlJc w:val="left"/>
      <w:pPr>
        <w:ind w:left="720" w:hanging="360"/>
      </w:pPr>
      <w:rPr>
        <w:rFonts w:ascii="Verdana" w:eastAsia="Batang"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7D94466"/>
    <w:multiLevelType w:val="hybridMultilevel"/>
    <w:tmpl w:val="5EECDB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6">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1">
    <w:nsid w:val="4DAD262C"/>
    <w:multiLevelType w:val="hybridMultilevel"/>
    <w:tmpl w:val="5B10FA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15F68B6"/>
    <w:multiLevelType w:val="hybridMultilevel"/>
    <w:tmpl w:val="9B96378C"/>
    <w:lvl w:ilvl="0" w:tplc="35F667A2">
      <w:start w:val="13"/>
      <w:numFmt w:val="bullet"/>
      <w:lvlText w:val="-"/>
      <w:lvlJc w:val="left"/>
      <w:pPr>
        <w:ind w:left="1080" w:hanging="360"/>
      </w:pPr>
      <w:rPr>
        <w:rFonts w:ascii="Verdana" w:eastAsia="Batang" w:hAnsi="Verdana"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7"/>
  </w:num>
  <w:num w:numId="4">
    <w:abstractNumId w:val="1"/>
  </w:num>
  <w:num w:numId="5">
    <w:abstractNumId w:val="6"/>
  </w:num>
  <w:num w:numId="6">
    <w:abstractNumId w:val="7"/>
  </w:num>
  <w:num w:numId="7">
    <w:abstractNumId w:val="13"/>
  </w:num>
  <w:num w:numId="8">
    <w:abstractNumId w:val="10"/>
  </w:num>
  <w:num w:numId="9">
    <w:abstractNumId w:val="0"/>
    <w:lvlOverride w:ilvl="0">
      <w:lvl w:ilvl="0">
        <w:start w:val="3"/>
        <w:numFmt w:val="bullet"/>
        <w:lvlText w:val="-"/>
        <w:legacy w:legacy="1" w:legacySpace="0" w:legacyIndent="360"/>
        <w:lvlJc w:val="left"/>
        <w:pPr>
          <w:ind w:left="360" w:hanging="360"/>
        </w:pPr>
      </w:lvl>
    </w:lvlOverride>
  </w:num>
  <w:num w:numId="10">
    <w:abstractNumId w:val="9"/>
  </w:num>
  <w:num w:numId="11">
    <w:abstractNumId w:val="2"/>
  </w:num>
  <w:num w:numId="12">
    <w:abstractNumId w:val="8"/>
  </w:num>
  <w:num w:numId="13">
    <w:abstractNumId w:val="14"/>
  </w:num>
  <w:num w:numId="14">
    <w:abstractNumId w:val="15"/>
  </w:num>
  <w:num w:numId="15">
    <w:abstractNumId w:val="11"/>
  </w:num>
  <w:num w:numId="16">
    <w:abstractNumId w:val="3"/>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606,#3e003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093"/>
    <w:rsid w:val="0000096D"/>
    <w:rsid w:val="0000137F"/>
    <w:rsid w:val="00002CBC"/>
    <w:rsid w:val="00003489"/>
    <w:rsid w:val="00004005"/>
    <w:rsid w:val="000042DC"/>
    <w:rsid w:val="000068C5"/>
    <w:rsid w:val="0000737A"/>
    <w:rsid w:val="00007683"/>
    <w:rsid w:val="000105B0"/>
    <w:rsid w:val="00011ADD"/>
    <w:rsid w:val="000134D5"/>
    <w:rsid w:val="000154F4"/>
    <w:rsid w:val="0001565D"/>
    <w:rsid w:val="000200A1"/>
    <w:rsid w:val="00020570"/>
    <w:rsid w:val="00021712"/>
    <w:rsid w:val="000221B6"/>
    <w:rsid w:val="000226BB"/>
    <w:rsid w:val="00024E9E"/>
    <w:rsid w:val="000252C4"/>
    <w:rsid w:val="00027FA5"/>
    <w:rsid w:val="00030EFA"/>
    <w:rsid w:val="00031830"/>
    <w:rsid w:val="0003376A"/>
    <w:rsid w:val="000348C7"/>
    <w:rsid w:val="0003570D"/>
    <w:rsid w:val="000377CB"/>
    <w:rsid w:val="0004171A"/>
    <w:rsid w:val="00041963"/>
    <w:rsid w:val="00043358"/>
    <w:rsid w:val="00044DED"/>
    <w:rsid w:val="00044EC2"/>
    <w:rsid w:val="0004643C"/>
    <w:rsid w:val="00053DDE"/>
    <w:rsid w:val="00055A47"/>
    <w:rsid w:val="000572D4"/>
    <w:rsid w:val="000601A7"/>
    <w:rsid w:val="00061188"/>
    <w:rsid w:val="00061641"/>
    <w:rsid w:val="000623B9"/>
    <w:rsid w:val="0006391B"/>
    <w:rsid w:val="00064E54"/>
    <w:rsid w:val="000657FA"/>
    <w:rsid w:val="00065F94"/>
    <w:rsid w:val="00066D45"/>
    <w:rsid w:val="00066E50"/>
    <w:rsid w:val="000704DF"/>
    <w:rsid w:val="00072F87"/>
    <w:rsid w:val="00073ABC"/>
    <w:rsid w:val="00073B3A"/>
    <w:rsid w:val="000741C6"/>
    <w:rsid w:val="00074304"/>
    <w:rsid w:val="00081B93"/>
    <w:rsid w:val="00082557"/>
    <w:rsid w:val="00082625"/>
    <w:rsid w:val="00083820"/>
    <w:rsid w:val="00083F75"/>
    <w:rsid w:val="0008418D"/>
    <w:rsid w:val="00085793"/>
    <w:rsid w:val="000864AE"/>
    <w:rsid w:val="00087F2A"/>
    <w:rsid w:val="00090051"/>
    <w:rsid w:val="00090309"/>
    <w:rsid w:val="000904D0"/>
    <w:rsid w:val="00090564"/>
    <w:rsid w:val="00090D22"/>
    <w:rsid w:val="000912D5"/>
    <w:rsid w:val="00091949"/>
    <w:rsid w:val="00091F84"/>
    <w:rsid w:val="000945EE"/>
    <w:rsid w:val="00094779"/>
    <w:rsid w:val="000950C6"/>
    <w:rsid w:val="00095EE9"/>
    <w:rsid w:val="00096AFF"/>
    <w:rsid w:val="00096DED"/>
    <w:rsid w:val="000971A3"/>
    <w:rsid w:val="00097249"/>
    <w:rsid w:val="000A08A9"/>
    <w:rsid w:val="000A0CA4"/>
    <w:rsid w:val="000A3199"/>
    <w:rsid w:val="000A324F"/>
    <w:rsid w:val="000A43AF"/>
    <w:rsid w:val="000A4950"/>
    <w:rsid w:val="000A5395"/>
    <w:rsid w:val="000B020B"/>
    <w:rsid w:val="000B10CC"/>
    <w:rsid w:val="000B12E4"/>
    <w:rsid w:val="000B1F52"/>
    <w:rsid w:val="000B202C"/>
    <w:rsid w:val="000B328C"/>
    <w:rsid w:val="000B3BA4"/>
    <w:rsid w:val="000B53C7"/>
    <w:rsid w:val="000B7B63"/>
    <w:rsid w:val="000C1C8E"/>
    <w:rsid w:val="000C24B0"/>
    <w:rsid w:val="000C2590"/>
    <w:rsid w:val="000C2DE5"/>
    <w:rsid w:val="000C386E"/>
    <w:rsid w:val="000C3A6E"/>
    <w:rsid w:val="000C43E7"/>
    <w:rsid w:val="000C6817"/>
    <w:rsid w:val="000D0246"/>
    <w:rsid w:val="000D0A62"/>
    <w:rsid w:val="000D0CAD"/>
    <w:rsid w:val="000D0FF8"/>
    <w:rsid w:val="000D3390"/>
    <w:rsid w:val="000D4C78"/>
    <w:rsid w:val="000D5588"/>
    <w:rsid w:val="000D5C02"/>
    <w:rsid w:val="000D6C2C"/>
    <w:rsid w:val="000D7583"/>
    <w:rsid w:val="000E3177"/>
    <w:rsid w:val="000E3EBE"/>
    <w:rsid w:val="000E5DAA"/>
    <w:rsid w:val="000E6104"/>
    <w:rsid w:val="000E685F"/>
    <w:rsid w:val="000E6F9A"/>
    <w:rsid w:val="000F00F5"/>
    <w:rsid w:val="000F0567"/>
    <w:rsid w:val="000F05F3"/>
    <w:rsid w:val="000F1C94"/>
    <w:rsid w:val="000F299F"/>
    <w:rsid w:val="000F3F26"/>
    <w:rsid w:val="000F69F6"/>
    <w:rsid w:val="00101109"/>
    <w:rsid w:val="00104E23"/>
    <w:rsid w:val="00105104"/>
    <w:rsid w:val="00105125"/>
    <w:rsid w:val="00105292"/>
    <w:rsid w:val="001067EE"/>
    <w:rsid w:val="001107F1"/>
    <w:rsid w:val="00111FD8"/>
    <w:rsid w:val="0011229A"/>
    <w:rsid w:val="001134A8"/>
    <w:rsid w:val="00113FF4"/>
    <w:rsid w:val="00117EB2"/>
    <w:rsid w:val="00121DA7"/>
    <w:rsid w:val="00124457"/>
    <w:rsid w:val="00124826"/>
    <w:rsid w:val="00124A6C"/>
    <w:rsid w:val="00124D93"/>
    <w:rsid w:val="0012511C"/>
    <w:rsid w:val="00125FEB"/>
    <w:rsid w:val="00126D54"/>
    <w:rsid w:val="00127428"/>
    <w:rsid w:val="00127630"/>
    <w:rsid w:val="00127894"/>
    <w:rsid w:val="0013407D"/>
    <w:rsid w:val="00135443"/>
    <w:rsid w:val="001372DF"/>
    <w:rsid w:val="00140A50"/>
    <w:rsid w:val="001418A6"/>
    <w:rsid w:val="00142B20"/>
    <w:rsid w:val="00144334"/>
    <w:rsid w:val="00146FBA"/>
    <w:rsid w:val="00147087"/>
    <w:rsid w:val="001473EC"/>
    <w:rsid w:val="0014785D"/>
    <w:rsid w:val="00150012"/>
    <w:rsid w:val="001512C5"/>
    <w:rsid w:val="001530CA"/>
    <w:rsid w:val="00153BCA"/>
    <w:rsid w:val="0015423B"/>
    <w:rsid w:val="001544F2"/>
    <w:rsid w:val="00154601"/>
    <w:rsid w:val="00154C8C"/>
    <w:rsid w:val="00154F0F"/>
    <w:rsid w:val="00155512"/>
    <w:rsid w:val="00155AE9"/>
    <w:rsid w:val="00156EC5"/>
    <w:rsid w:val="00160AC3"/>
    <w:rsid w:val="0016279D"/>
    <w:rsid w:val="00163299"/>
    <w:rsid w:val="00165C19"/>
    <w:rsid w:val="00167961"/>
    <w:rsid w:val="0017281E"/>
    <w:rsid w:val="00173660"/>
    <w:rsid w:val="0017496E"/>
    <w:rsid w:val="00175AB9"/>
    <w:rsid w:val="00175FDB"/>
    <w:rsid w:val="00176E15"/>
    <w:rsid w:val="00181217"/>
    <w:rsid w:val="0018367D"/>
    <w:rsid w:val="001848FC"/>
    <w:rsid w:val="00184C06"/>
    <w:rsid w:val="001850EC"/>
    <w:rsid w:val="0018631E"/>
    <w:rsid w:val="00187166"/>
    <w:rsid w:val="001902A0"/>
    <w:rsid w:val="0019036E"/>
    <w:rsid w:val="00191ACD"/>
    <w:rsid w:val="00191E86"/>
    <w:rsid w:val="001923A9"/>
    <w:rsid w:val="001933A6"/>
    <w:rsid w:val="00193950"/>
    <w:rsid w:val="001944E5"/>
    <w:rsid w:val="00194754"/>
    <w:rsid w:val="00195742"/>
    <w:rsid w:val="00195A39"/>
    <w:rsid w:val="001967A8"/>
    <w:rsid w:val="001A0011"/>
    <w:rsid w:val="001A0B31"/>
    <w:rsid w:val="001A1B3A"/>
    <w:rsid w:val="001A3C62"/>
    <w:rsid w:val="001A4AD0"/>
    <w:rsid w:val="001A5702"/>
    <w:rsid w:val="001A5CF2"/>
    <w:rsid w:val="001A6370"/>
    <w:rsid w:val="001A6CF6"/>
    <w:rsid w:val="001A70A7"/>
    <w:rsid w:val="001A78EB"/>
    <w:rsid w:val="001B1C1F"/>
    <w:rsid w:val="001B4880"/>
    <w:rsid w:val="001B5BAE"/>
    <w:rsid w:val="001B5E0A"/>
    <w:rsid w:val="001B71FE"/>
    <w:rsid w:val="001B7C04"/>
    <w:rsid w:val="001C05FA"/>
    <w:rsid w:val="001C14FA"/>
    <w:rsid w:val="001C1745"/>
    <w:rsid w:val="001C1E01"/>
    <w:rsid w:val="001C247B"/>
    <w:rsid w:val="001C4ABF"/>
    <w:rsid w:val="001C4F07"/>
    <w:rsid w:val="001C5666"/>
    <w:rsid w:val="001C64F1"/>
    <w:rsid w:val="001C73DF"/>
    <w:rsid w:val="001C7ED3"/>
    <w:rsid w:val="001D1C73"/>
    <w:rsid w:val="001D2D80"/>
    <w:rsid w:val="001D39DD"/>
    <w:rsid w:val="001D3BE0"/>
    <w:rsid w:val="001D535D"/>
    <w:rsid w:val="001D55D3"/>
    <w:rsid w:val="001D6637"/>
    <w:rsid w:val="001E3353"/>
    <w:rsid w:val="001E4652"/>
    <w:rsid w:val="001E51E2"/>
    <w:rsid w:val="001E732B"/>
    <w:rsid w:val="001E7864"/>
    <w:rsid w:val="001F1F22"/>
    <w:rsid w:val="001F2542"/>
    <w:rsid w:val="001F3ABB"/>
    <w:rsid w:val="001F5073"/>
    <w:rsid w:val="001F5A2B"/>
    <w:rsid w:val="001F79F7"/>
    <w:rsid w:val="001F7AD1"/>
    <w:rsid w:val="001F7C96"/>
    <w:rsid w:val="00204B90"/>
    <w:rsid w:val="00205495"/>
    <w:rsid w:val="00206E76"/>
    <w:rsid w:val="00211AAB"/>
    <w:rsid w:val="00212359"/>
    <w:rsid w:val="00212692"/>
    <w:rsid w:val="00213B24"/>
    <w:rsid w:val="00214434"/>
    <w:rsid w:val="00217297"/>
    <w:rsid w:val="002219E2"/>
    <w:rsid w:val="00221FB8"/>
    <w:rsid w:val="002227A5"/>
    <w:rsid w:val="00224E68"/>
    <w:rsid w:val="00226116"/>
    <w:rsid w:val="00226697"/>
    <w:rsid w:val="0022702F"/>
    <w:rsid w:val="002318FA"/>
    <w:rsid w:val="00232A5A"/>
    <w:rsid w:val="00232E4C"/>
    <w:rsid w:val="00233AF5"/>
    <w:rsid w:val="0023513A"/>
    <w:rsid w:val="00236324"/>
    <w:rsid w:val="0023685F"/>
    <w:rsid w:val="0023746A"/>
    <w:rsid w:val="002375E0"/>
    <w:rsid w:val="00240171"/>
    <w:rsid w:val="00240427"/>
    <w:rsid w:val="00240612"/>
    <w:rsid w:val="002432FC"/>
    <w:rsid w:val="0024459B"/>
    <w:rsid w:val="0024548B"/>
    <w:rsid w:val="0024612B"/>
    <w:rsid w:val="002509F0"/>
    <w:rsid w:val="00251B88"/>
    <w:rsid w:val="0025218B"/>
    <w:rsid w:val="00252D00"/>
    <w:rsid w:val="0025365E"/>
    <w:rsid w:val="002602DF"/>
    <w:rsid w:val="00260E60"/>
    <w:rsid w:val="002610B0"/>
    <w:rsid w:val="00261C25"/>
    <w:rsid w:val="00262B23"/>
    <w:rsid w:val="00263FC9"/>
    <w:rsid w:val="002649C6"/>
    <w:rsid w:val="00264F6A"/>
    <w:rsid w:val="0026683D"/>
    <w:rsid w:val="00266BB4"/>
    <w:rsid w:val="002679F0"/>
    <w:rsid w:val="002703A2"/>
    <w:rsid w:val="00270C96"/>
    <w:rsid w:val="00270F7C"/>
    <w:rsid w:val="0027175B"/>
    <w:rsid w:val="002717D3"/>
    <w:rsid w:val="002741D1"/>
    <w:rsid w:val="00275530"/>
    <w:rsid w:val="002778F2"/>
    <w:rsid w:val="00277A6F"/>
    <w:rsid w:val="00282CD3"/>
    <w:rsid w:val="00283012"/>
    <w:rsid w:val="002830FE"/>
    <w:rsid w:val="00283908"/>
    <w:rsid w:val="00284E94"/>
    <w:rsid w:val="002853C5"/>
    <w:rsid w:val="00287875"/>
    <w:rsid w:val="00290AB8"/>
    <w:rsid w:val="00291CA7"/>
    <w:rsid w:val="00294F8D"/>
    <w:rsid w:val="00295754"/>
    <w:rsid w:val="002A0212"/>
    <w:rsid w:val="002A0FBF"/>
    <w:rsid w:val="002A108E"/>
    <w:rsid w:val="002A22D7"/>
    <w:rsid w:val="002A29F1"/>
    <w:rsid w:val="002A2E26"/>
    <w:rsid w:val="002A3F47"/>
    <w:rsid w:val="002A4694"/>
    <w:rsid w:val="002A486B"/>
    <w:rsid w:val="002A5060"/>
    <w:rsid w:val="002A5695"/>
    <w:rsid w:val="002A5BD9"/>
    <w:rsid w:val="002A7944"/>
    <w:rsid w:val="002B09EC"/>
    <w:rsid w:val="002B2209"/>
    <w:rsid w:val="002B2F76"/>
    <w:rsid w:val="002B41F1"/>
    <w:rsid w:val="002B519F"/>
    <w:rsid w:val="002B5A5B"/>
    <w:rsid w:val="002B6074"/>
    <w:rsid w:val="002C1342"/>
    <w:rsid w:val="002C3D25"/>
    <w:rsid w:val="002C4F04"/>
    <w:rsid w:val="002C506D"/>
    <w:rsid w:val="002C564D"/>
    <w:rsid w:val="002C5786"/>
    <w:rsid w:val="002C6288"/>
    <w:rsid w:val="002D1016"/>
    <w:rsid w:val="002D12F5"/>
    <w:rsid w:val="002D18B6"/>
    <w:rsid w:val="002D4CFE"/>
    <w:rsid w:val="002D4E97"/>
    <w:rsid w:val="002D5E77"/>
    <w:rsid w:val="002E07A0"/>
    <w:rsid w:val="002E0A62"/>
    <w:rsid w:val="002E27D0"/>
    <w:rsid w:val="002E378F"/>
    <w:rsid w:val="002E593B"/>
    <w:rsid w:val="002E5AF0"/>
    <w:rsid w:val="002E61C1"/>
    <w:rsid w:val="002E6D6B"/>
    <w:rsid w:val="002E775F"/>
    <w:rsid w:val="002E7BE2"/>
    <w:rsid w:val="002F0752"/>
    <w:rsid w:val="002F370A"/>
    <w:rsid w:val="002F3BF2"/>
    <w:rsid w:val="002F41C7"/>
    <w:rsid w:val="002F44A9"/>
    <w:rsid w:val="002F45F4"/>
    <w:rsid w:val="002F4925"/>
    <w:rsid w:val="002F4CB4"/>
    <w:rsid w:val="002F58E4"/>
    <w:rsid w:val="002F6D27"/>
    <w:rsid w:val="002F74AC"/>
    <w:rsid w:val="00300C3B"/>
    <w:rsid w:val="003037D9"/>
    <w:rsid w:val="00305FB6"/>
    <w:rsid w:val="003064B4"/>
    <w:rsid w:val="00310034"/>
    <w:rsid w:val="00310CBB"/>
    <w:rsid w:val="0031141E"/>
    <w:rsid w:val="00312AE6"/>
    <w:rsid w:val="00314383"/>
    <w:rsid w:val="003149EF"/>
    <w:rsid w:val="0031508D"/>
    <w:rsid w:val="00315C57"/>
    <w:rsid w:val="00316358"/>
    <w:rsid w:val="00316B28"/>
    <w:rsid w:val="00320732"/>
    <w:rsid w:val="00321B82"/>
    <w:rsid w:val="00321DA8"/>
    <w:rsid w:val="003246AA"/>
    <w:rsid w:val="00325A4F"/>
    <w:rsid w:val="0032773F"/>
    <w:rsid w:val="00330EFB"/>
    <w:rsid w:val="003310C7"/>
    <w:rsid w:val="00331F48"/>
    <w:rsid w:val="00332B05"/>
    <w:rsid w:val="00332B43"/>
    <w:rsid w:val="00333041"/>
    <w:rsid w:val="00333A2A"/>
    <w:rsid w:val="00333CBF"/>
    <w:rsid w:val="00336D95"/>
    <w:rsid w:val="003371EB"/>
    <w:rsid w:val="00337C48"/>
    <w:rsid w:val="00340566"/>
    <w:rsid w:val="003410DD"/>
    <w:rsid w:val="00342446"/>
    <w:rsid w:val="00342985"/>
    <w:rsid w:val="00342A0B"/>
    <w:rsid w:val="00342ACE"/>
    <w:rsid w:val="003431FD"/>
    <w:rsid w:val="00343F67"/>
    <w:rsid w:val="00345385"/>
    <w:rsid w:val="0034619C"/>
    <w:rsid w:val="003464CF"/>
    <w:rsid w:val="00346A11"/>
    <w:rsid w:val="00346F7E"/>
    <w:rsid w:val="00347490"/>
    <w:rsid w:val="00352056"/>
    <w:rsid w:val="003541D3"/>
    <w:rsid w:val="00354AFF"/>
    <w:rsid w:val="003550EF"/>
    <w:rsid w:val="0035663D"/>
    <w:rsid w:val="00360B29"/>
    <w:rsid w:val="00361E79"/>
    <w:rsid w:val="00362470"/>
    <w:rsid w:val="003648D0"/>
    <w:rsid w:val="003649B4"/>
    <w:rsid w:val="0036601D"/>
    <w:rsid w:val="00366D4C"/>
    <w:rsid w:val="003679CB"/>
    <w:rsid w:val="00370479"/>
    <w:rsid w:val="003708C8"/>
    <w:rsid w:val="003709EB"/>
    <w:rsid w:val="00370B40"/>
    <w:rsid w:val="003720A8"/>
    <w:rsid w:val="00375423"/>
    <w:rsid w:val="0037577F"/>
    <w:rsid w:val="00375912"/>
    <w:rsid w:val="003778ED"/>
    <w:rsid w:val="00383C4B"/>
    <w:rsid w:val="003850F0"/>
    <w:rsid w:val="0038648B"/>
    <w:rsid w:val="0038710C"/>
    <w:rsid w:val="00390D9C"/>
    <w:rsid w:val="00390FDE"/>
    <w:rsid w:val="003926A4"/>
    <w:rsid w:val="003945E8"/>
    <w:rsid w:val="00394B3E"/>
    <w:rsid w:val="00394E99"/>
    <w:rsid w:val="003957F8"/>
    <w:rsid w:val="0039680C"/>
    <w:rsid w:val="003969AB"/>
    <w:rsid w:val="00396B10"/>
    <w:rsid w:val="003A010B"/>
    <w:rsid w:val="003A13E7"/>
    <w:rsid w:val="003A267A"/>
    <w:rsid w:val="003A2856"/>
    <w:rsid w:val="003A292F"/>
    <w:rsid w:val="003A3C7E"/>
    <w:rsid w:val="003A3D72"/>
    <w:rsid w:val="003A6B08"/>
    <w:rsid w:val="003A7D46"/>
    <w:rsid w:val="003B0278"/>
    <w:rsid w:val="003B1C44"/>
    <w:rsid w:val="003B2E73"/>
    <w:rsid w:val="003B6392"/>
    <w:rsid w:val="003B71D0"/>
    <w:rsid w:val="003B7881"/>
    <w:rsid w:val="003C01A5"/>
    <w:rsid w:val="003C0534"/>
    <w:rsid w:val="003C2BA5"/>
    <w:rsid w:val="003C2D5F"/>
    <w:rsid w:val="003C44E0"/>
    <w:rsid w:val="003C51A2"/>
    <w:rsid w:val="003C63D6"/>
    <w:rsid w:val="003C76C2"/>
    <w:rsid w:val="003D2198"/>
    <w:rsid w:val="003D21A8"/>
    <w:rsid w:val="003D23C6"/>
    <w:rsid w:val="003D2B01"/>
    <w:rsid w:val="003D5338"/>
    <w:rsid w:val="003D5A6E"/>
    <w:rsid w:val="003D5E96"/>
    <w:rsid w:val="003D6937"/>
    <w:rsid w:val="003E0EF8"/>
    <w:rsid w:val="003E1BB8"/>
    <w:rsid w:val="003E1BC1"/>
    <w:rsid w:val="003E1DBD"/>
    <w:rsid w:val="003E3A97"/>
    <w:rsid w:val="003E3D4B"/>
    <w:rsid w:val="003E58A2"/>
    <w:rsid w:val="003E60F4"/>
    <w:rsid w:val="003E7226"/>
    <w:rsid w:val="003E7464"/>
    <w:rsid w:val="003E76F3"/>
    <w:rsid w:val="003F07B9"/>
    <w:rsid w:val="003F1891"/>
    <w:rsid w:val="003F2E55"/>
    <w:rsid w:val="003F3E72"/>
    <w:rsid w:val="003F5262"/>
    <w:rsid w:val="003F71EF"/>
    <w:rsid w:val="004011BF"/>
    <w:rsid w:val="0040146A"/>
    <w:rsid w:val="004018A3"/>
    <w:rsid w:val="0040215C"/>
    <w:rsid w:val="004025EE"/>
    <w:rsid w:val="00403030"/>
    <w:rsid w:val="00406457"/>
    <w:rsid w:val="00406574"/>
    <w:rsid w:val="00407D4E"/>
    <w:rsid w:val="0041013E"/>
    <w:rsid w:val="0041119F"/>
    <w:rsid w:val="004119C1"/>
    <w:rsid w:val="004124CD"/>
    <w:rsid w:val="004124D8"/>
    <w:rsid w:val="00412ADB"/>
    <w:rsid w:val="00413C0D"/>
    <w:rsid w:val="00414257"/>
    <w:rsid w:val="00414F19"/>
    <w:rsid w:val="00416FDE"/>
    <w:rsid w:val="00420438"/>
    <w:rsid w:val="004205D8"/>
    <w:rsid w:val="004210FF"/>
    <w:rsid w:val="00422D26"/>
    <w:rsid w:val="0042385F"/>
    <w:rsid w:val="00425805"/>
    <w:rsid w:val="004300AD"/>
    <w:rsid w:val="00430362"/>
    <w:rsid w:val="00437595"/>
    <w:rsid w:val="00437606"/>
    <w:rsid w:val="0043794C"/>
    <w:rsid w:val="00437D94"/>
    <w:rsid w:val="00440F57"/>
    <w:rsid w:val="004430A9"/>
    <w:rsid w:val="00443560"/>
    <w:rsid w:val="0044518C"/>
    <w:rsid w:val="00447C87"/>
    <w:rsid w:val="00453416"/>
    <w:rsid w:val="00454BFA"/>
    <w:rsid w:val="00455434"/>
    <w:rsid w:val="004558AC"/>
    <w:rsid w:val="00455B5C"/>
    <w:rsid w:val="004574D0"/>
    <w:rsid w:val="004577AE"/>
    <w:rsid w:val="00460098"/>
    <w:rsid w:val="00460D6F"/>
    <w:rsid w:val="004615E5"/>
    <w:rsid w:val="004636CE"/>
    <w:rsid w:val="00464A1B"/>
    <w:rsid w:val="004653FA"/>
    <w:rsid w:val="00465E32"/>
    <w:rsid w:val="004668FB"/>
    <w:rsid w:val="00466997"/>
    <w:rsid w:val="0046780C"/>
    <w:rsid w:val="00470163"/>
    <w:rsid w:val="00470F95"/>
    <w:rsid w:val="00474126"/>
    <w:rsid w:val="004743BB"/>
    <w:rsid w:val="00475027"/>
    <w:rsid w:val="004756CB"/>
    <w:rsid w:val="00480A28"/>
    <w:rsid w:val="00482246"/>
    <w:rsid w:val="00482A8E"/>
    <w:rsid w:val="004855B9"/>
    <w:rsid w:val="00485A20"/>
    <w:rsid w:val="00485C93"/>
    <w:rsid w:val="00485D38"/>
    <w:rsid w:val="00487E49"/>
    <w:rsid w:val="00490410"/>
    <w:rsid w:val="004916A7"/>
    <w:rsid w:val="00491B07"/>
    <w:rsid w:val="00491DC9"/>
    <w:rsid w:val="00492ECF"/>
    <w:rsid w:val="004940F5"/>
    <w:rsid w:val="00494B93"/>
    <w:rsid w:val="004959E4"/>
    <w:rsid w:val="004975C9"/>
    <w:rsid w:val="004A07CF"/>
    <w:rsid w:val="004A2118"/>
    <w:rsid w:val="004A2AA7"/>
    <w:rsid w:val="004A2D4E"/>
    <w:rsid w:val="004A51A4"/>
    <w:rsid w:val="004A5A5B"/>
    <w:rsid w:val="004A6B9B"/>
    <w:rsid w:val="004A6E39"/>
    <w:rsid w:val="004A7025"/>
    <w:rsid w:val="004A7797"/>
    <w:rsid w:val="004B24EA"/>
    <w:rsid w:val="004B3C85"/>
    <w:rsid w:val="004B49EA"/>
    <w:rsid w:val="004B4C5E"/>
    <w:rsid w:val="004B6259"/>
    <w:rsid w:val="004B6C7C"/>
    <w:rsid w:val="004B72C8"/>
    <w:rsid w:val="004C0392"/>
    <w:rsid w:val="004C07A7"/>
    <w:rsid w:val="004C19B5"/>
    <w:rsid w:val="004C1B36"/>
    <w:rsid w:val="004C397A"/>
    <w:rsid w:val="004C3AA4"/>
    <w:rsid w:val="004C4805"/>
    <w:rsid w:val="004C4C5C"/>
    <w:rsid w:val="004C54F2"/>
    <w:rsid w:val="004C56F2"/>
    <w:rsid w:val="004C5A93"/>
    <w:rsid w:val="004C5E6C"/>
    <w:rsid w:val="004D0EA1"/>
    <w:rsid w:val="004D1DAC"/>
    <w:rsid w:val="004D2F8C"/>
    <w:rsid w:val="004D366C"/>
    <w:rsid w:val="004D39A4"/>
    <w:rsid w:val="004D4DAB"/>
    <w:rsid w:val="004D4FFA"/>
    <w:rsid w:val="004D588E"/>
    <w:rsid w:val="004D5A1D"/>
    <w:rsid w:val="004D6121"/>
    <w:rsid w:val="004D6452"/>
    <w:rsid w:val="004D667C"/>
    <w:rsid w:val="004D7B3A"/>
    <w:rsid w:val="004E0A23"/>
    <w:rsid w:val="004E2670"/>
    <w:rsid w:val="004E3A34"/>
    <w:rsid w:val="004E3D59"/>
    <w:rsid w:val="004E55C3"/>
    <w:rsid w:val="004E71D0"/>
    <w:rsid w:val="004E7A9E"/>
    <w:rsid w:val="004F0359"/>
    <w:rsid w:val="004F21B9"/>
    <w:rsid w:val="004F2E44"/>
    <w:rsid w:val="004F3FFE"/>
    <w:rsid w:val="004F4F23"/>
    <w:rsid w:val="004F539C"/>
    <w:rsid w:val="004F6556"/>
    <w:rsid w:val="004F7CD7"/>
    <w:rsid w:val="005006D2"/>
    <w:rsid w:val="00504F26"/>
    <w:rsid w:val="0050609E"/>
    <w:rsid w:val="00506C46"/>
    <w:rsid w:val="00506ECA"/>
    <w:rsid w:val="005078B6"/>
    <w:rsid w:val="005101DD"/>
    <w:rsid w:val="00510264"/>
    <w:rsid w:val="00510AFC"/>
    <w:rsid w:val="005113BA"/>
    <w:rsid w:val="00511B32"/>
    <w:rsid w:val="0051290C"/>
    <w:rsid w:val="005129ED"/>
    <w:rsid w:val="0051577D"/>
    <w:rsid w:val="00516101"/>
    <w:rsid w:val="0051616C"/>
    <w:rsid w:val="00516575"/>
    <w:rsid w:val="00517769"/>
    <w:rsid w:val="00520EE7"/>
    <w:rsid w:val="0052354E"/>
    <w:rsid w:val="00524677"/>
    <w:rsid w:val="00524DDE"/>
    <w:rsid w:val="00526AD0"/>
    <w:rsid w:val="00526D8B"/>
    <w:rsid w:val="00526F93"/>
    <w:rsid w:val="0052755D"/>
    <w:rsid w:val="005314A8"/>
    <w:rsid w:val="00531E17"/>
    <w:rsid w:val="00532305"/>
    <w:rsid w:val="00532B06"/>
    <w:rsid w:val="0053394B"/>
    <w:rsid w:val="00534209"/>
    <w:rsid w:val="00534272"/>
    <w:rsid w:val="00534DA8"/>
    <w:rsid w:val="00535655"/>
    <w:rsid w:val="0053756D"/>
    <w:rsid w:val="00537CC4"/>
    <w:rsid w:val="00540546"/>
    <w:rsid w:val="00540598"/>
    <w:rsid w:val="00540DFE"/>
    <w:rsid w:val="00541062"/>
    <w:rsid w:val="005474FB"/>
    <w:rsid w:val="00551AF3"/>
    <w:rsid w:val="00552C89"/>
    <w:rsid w:val="00553710"/>
    <w:rsid w:val="005555DD"/>
    <w:rsid w:val="005555EF"/>
    <w:rsid w:val="00555D8B"/>
    <w:rsid w:val="00556394"/>
    <w:rsid w:val="0055649C"/>
    <w:rsid w:val="00556A14"/>
    <w:rsid w:val="005600B9"/>
    <w:rsid w:val="00562DC3"/>
    <w:rsid w:val="00562F96"/>
    <w:rsid w:val="005650AC"/>
    <w:rsid w:val="0056535E"/>
    <w:rsid w:val="00565362"/>
    <w:rsid w:val="0056606C"/>
    <w:rsid w:val="00567420"/>
    <w:rsid w:val="00567567"/>
    <w:rsid w:val="00567A23"/>
    <w:rsid w:val="00571C7E"/>
    <w:rsid w:val="00571CDB"/>
    <w:rsid w:val="0057212A"/>
    <w:rsid w:val="00574D2C"/>
    <w:rsid w:val="00577C25"/>
    <w:rsid w:val="0058059E"/>
    <w:rsid w:val="00580F11"/>
    <w:rsid w:val="00584747"/>
    <w:rsid w:val="00584CE1"/>
    <w:rsid w:val="005850BC"/>
    <w:rsid w:val="00586ADA"/>
    <w:rsid w:val="005874EB"/>
    <w:rsid w:val="005875F2"/>
    <w:rsid w:val="00590895"/>
    <w:rsid w:val="0059125C"/>
    <w:rsid w:val="005929BF"/>
    <w:rsid w:val="0059353D"/>
    <w:rsid w:val="00595474"/>
    <w:rsid w:val="00595C24"/>
    <w:rsid w:val="00596F50"/>
    <w:rsid w:val="00597E06"/>
    <w:rsid w:val="005A17AD"/>
    <w:rsid w:val="005A3246"/>
    <w:rsid w:val="005A3A54"/>
    <w:rsid w:val="005A48CC"/>
    <w:rsid w:val="005A5924"/>
    <w:rsid w:val="005A6CAB"/>
    <w:rsid w:val="005B103E"/>
    <w:rsid w:val="005B12AA"/>
    <w:rsid w:val="005B183C"/>
    <w:rsid w:val="005B324C"/>
    <w:rsid w:val="005B341A"/>
    <w:rsid w:val="005B488D"/>
    <w:rsid w:val="005B7CBC"/>
    <w:rsid w:val="005C0491"/>
    <w:rsid w:val="005C1AED"/>
    <w:rsid w:val="005C1B5E"/>
    <w:rsid w:val="005C2A09"/>
    <w:rsid w:val="005C2E8D"/>
    <w:rsid w:val="005C2F1B"/>
    <w:rsid w:val="005C3217"/>
    <w:rsid w:val="005C3489"/>
    <w:rsid w:val="005C3F56"/>
    <w:rsid w:val="005D0F62"/>
    <w:rsid w:val="005D1CF9"/>
    <w:rsid w:val="005D2113"/>
    <w:rsid w:val="005D2701"/>
    <w:rsid w:val="005D3117"/>
    <w:rsid w:val="005D37A3"/>
    <w:rsid w:val="005D4E3E"/>
    <w:rsid w:val="005D6767"/>
    <w:rsid w:val="005D741D"/>
    <w:rsid w:val="005D75F8"/>
    <w:rsid w:val="005D768C"/>
    <w:rsid w:val="005E0CF0"/>
    <w:rsid w:val="005E1B8B"/>
    <w:rsid w:val="005E2183"/>
    <w:rsid w:val="005E4498"/>
    <w:rsid w:val="005E45E6"/>
    <w:rsid w:val="005E4FD4"/>
    <w:rsid w:val="005E78D2"/>
    <w:rsid w:val="005F2B4E"/>
    <w:rsid w:val="005F32B4"/>
    <w:rsid w:val="005F5A36"/>
    <w:rsid w:val="005F65A0"/>
    <w:rsid w:val="005F6CB6"/>
    <w:rsid w:val="00604196"/>
    <w:rsid w:val="00604DF3"/>
    <w:rsid w:val="00604EB2"/>
    <w:rsid w:val="00605223"/>
    <w:rsid w:val="006073A3"/>
    <w:rsid w:val="00610384"/>
    <w:rsid w:val="00612694"/>
    <w:rsid w:val="00614A81"/>
    <w:rsid w:val="0061646B"/>
    <w:rsid w:val="006209E9"/>
    <w:rsid w:val="006221AA"/>
    <w:rsid w:val="00625D96"/>
    <w:rsid w:val="00625E49"/>
    <w:rsid w:val="00626AAA"/>
    <w:rsid w:val="006277C1"/>
    <w:rsid w:val="00630BBA"/>
    <w:rsid w:val="00631715"/>
    <w:rsid w:val="006318D9"/>
    <w:rsid w:val="006319B1"/>
    <w:rsid w:val="00632B7A"/>
    <w:rsid w:val="00636CF8"/>
    <w:rsid w:val="00636D56"/>
    <w:rsid w:val="00637707"/>
    <w:rsid w:val="00640B3F"/>
    <w:rsid w:val="00640F25"/>
    <w:rsid w:val="006415D7"/>
    <w:rsid w:val="00644BE5"/>
    <w:rsid w:val="00647225"/>
    <w:rsid w:val="0064730D"/>
    <w:rsid w:val="0065224E"/>
    <w:rsid w:val="00656609"/>
    <w:rsid w:val="00656997"/>
    <w:rsid w:val="00662A0D"/>
    <w:rsid w:val="006654FE"/>
    <w:rsid w:val="00665A20"/>
    <w:rsid w:val="006712B4"/>
    <w:rsid w:val="00671DB8"/>
    <w:rsid w:val="00672BFB"/>
    <w:rsid w:val="00673E86"/>
    <w:rsid w:val="00677292"/>
    <w:rsid w:val="006778A4"/>
    <w:rsid w:val="006818B4"/>
    <w:rsid w:val="00682535"/>
    <w:rsid w:val="00683525"/>
    <w:rsid w:val="00683EC7"/>
    <w:rsid w:val="00684985"/>
    <w:rsid w:val="006851F0"/>
    <w:rsid w:val="006908BE"/>
    <w:rsid w:val="00690C78"/>
    <w:rsid w:val="00692E06"/>
    <w:rsid w:val="006944C6"/>
    <w:rsid w:val="006967B9"/>
    <w:rsid w:val="00696BAE"/>
    <w:rsid w:val="00696E22"/>
    <w:rsid w:val="006972BC"/>
    <w:rsid w:val="006977EB"/>
    <w:rsid w:val="006A0001"/>
    <w:rsid w:val="006A0383"/>
    <w:rsid w:val="006A2264"/>
    <w:rsid w:val="006A2383"/>
    <w:rsid w:val="006A2F6C"/>
    <w:rsid w:val="006A37DC"/>
    <w:rsid w:val="006A4EA3"/>
    <w:rsid w:val="006A5217"/>
    <w:rsid w:val="006A60AA"/>
    <w:rsid w:val="006A62E5"/>
    <w:rsid w:val="006B3B8D"/>
    <w:rsid w:val="006B3C41"/>
    <w:rsid w:val="006B413B"/>
    <w:rsid w:val="006B4377"/>
    <w:rsid w:val="006B442C"/>
    <w:rsid w:val="006B48F0"/>
    <w:rsid w:val="006B6613"/>
    <w:rsid w:val="006C1F8F"/>
    <w:rsid w:val="006C231B"/>
    <w:rsid w:val="006C400F"/>
    <w:rsid w:val="006C49C5"/>
    <w:rsid w:val="006C4A30"/>
    <w:rsid w:val="006C578F"/>
    <w:rsid w:val="006C5D98"/>
    <w:rsid w:val="006C7007"/>
    <w:rsid w:val="006C7479"/>
    <w:rsid w:val="006D00A5"/>
    <w:rsid w:val="006D1981"/>
    <w:rsid w:val="006D21E5"/>
    <w:rsid w:val="006D280B"/>
    <w:rsid w:val="006D4548"/>
    <w:rsid w:val="006D50EF"/>
    <w:rsid w:val="006D564C"/>
    <w:rsid w:val="006D6DC8"/>
    <w:rsid w:val="006E00F6"/>
    <w:rsid w:val="006E0EF7"/>
    <w:rsid w:val="006E2296"/>
    <w:rsid w:val="006E25FB"/>
    <w:rsid w:val="006E350F"/>
    <w:rsid w:val="006E3D76"/>
    <w:rsid w:val="006E5264"/>
    <w:rsid w:val="006E5BEB"/>
    <w:rsid w:val="006E6FFF"/>
    <w:rsid w:val="006F32E7"/>
    <w:rsid w:val="006F454C"/>
    <w:rsid w:val="006F4E6E"/>
    <w:rsid w:val="006F5452"/>
    <w:rsid w:val="006F645D"/>
    <w:rsid w:val="006F78A8"/>
    <w:rsid w:val="006F7F9C"/>
    <w:rsid w:val="00701ADB"/>
    <w:rsid w:val="00701AE8"/>
    <w:rsid w:val="00704A9C"/>
    <w:rsid w:val="0070544B"/>
    <w:rsid w:val="0070586D"/>
    <w:rsid w:val="007062AC"/>
    <w:rsid w:val="00706ED1"/>
    <w:rsid w:val="007074CF"/>
    <w:rsid w:val="00707BB2"/>
    <w:rsid w:val="00710493"/>
    <w:rsid w:val="00710D67"/>
    <w:rsid w:val="00711139"/>
    <w:rsid w:val="0071164F"/>
    <w:rsid w:val="00712C0A"/>
    <w:rsid w:val="007130A5"/>
    <w:rsid w:val="007135B2"/>
    <w:rsid w:val="00716EE4"/>
    <w:rsid w:val="00717215"/>
    <w:rsid w:val="007173EC"/>
    <w:rsid w:val="00717550"/>
    <w:rsid w:val="0072125D"/>
    <w:rsid w:val="00722C12"/>
    <w:rsid w:val="00723645"/>
    <w:rsid w:val="00723712"/>
    <w:rsid w:val="007237C8"/>
    <w:rsid w:val="007251DD"/>
    <w:rsid w:val="00725760"/>
    <w:rsid w:val="00727DAB"/>
    <w:rsid w:val="00730329"/>
    <w:rsid w:val="00730737"/>
    <w:rsid w:val="00732ED8"/>
    <w:rsid w:val="00733C41"/>
    <w:rsid w:val="00740810"/>
    <w:rsid w:val="00740C02"/>
    <w:rsid w:val="007417CD"/>
    <w:rsid w:val="00741AC6"/>
    <w:rsid w:val="00741C3E"/>
    <w:rsid w:val="0074294A"/>
    <w:rsid w:val="007454C2"/>
    <w:rsid w:val="007458EE"/>
    <w:rsid w:val="00746968"/>
    <w:rsid w:val="00746C11"/>
    <w:rsid w:val="007473ED"/>
    <w:rsid w:val="00747E4B"/>
    <w:rsid w:val="0075232A"/>
    <w:rsid w:val="00752509"/>
    <w:rsid w:val="007529D1"/>
    <w:rsid w:val="00752B61"/>
    <w:rsid w:val="00754E39"/>
    <w:rsid w:val="00755012"/>
    <w:rsid w:val="007551DA"/>
    <w:rsid w:val="00755448"/>
    <w:rsid w:val="00755DEA"/>
    <w:rsid w:val="0075656B"/>
    <w:rsid w:val="00756F89"/>
    <w:rsid w:val="00757464"/>
    <w:rsid w:val="0076288E"/>
    <w:rsid w:val="0076350F"/>
    <w:rsid w:val="00766CBC"/>
    <w:rsid w:val="00767CB5"/>
    <w:rsid w:val="007712AE"/>
    <w:rsid w:val="00771FA9"/>
    <w:rsid w:val="007737F9"/>
    <w:rsid w:val="0077643A"/>
    <w:rsid w:val="00776500"/>
    <w:rsid w:val="00776B60"/>
    <w:rsid w:val="00776E5A"/>
    <w:rsid w:val="00777262"/>
    <w:rsid w:val="00777F9C"/>
    <w:rsid w:val="00780A64"/>
    <w:rsid w:val="007813D9"/>
    <w:rsid w:val="00782E30"/>
    <w:rsid w:val="00783623"/>
    <w:rsid w:val="007836C2"/>
    <w:rsid w:val="00785DBF"/>
    <w:rsid w:val="00786818"/>
    <w:rsid w:val="00787EA2"/>
    <w:rsid w:val="00790678"/>
    <w:rsid w:val="00790E22"/>
    <w:rsid w:val="0079103C"/>
    <w:rsid w:val="0079156C"/>
    <w:rsid w:val="00792315"/>
    <w:rsid w:val="00792362"/>
    <w:rsid w:val="007929D8"/>
    <w:rsid w:val="007937A8"/>
    <w:rsid w:val="00796600"/>
    <w:rsid w:val="007971DF"/>
    <w:rsid w:val="00797233"/>
    <w:rsid w:val="00797642"/>
    <w:rsid w:val="007977C5"/>
    <w:rsid w:val="007979B6"/>
    <w:rsid w:val="00797C71"/>
    <w:rsid w:val="007A0089"/>
    <w:rsid w:val="007A0492"/>
    <w:rsid w:val="007A11B3"/>
    <w:rsid w:val="007A43B9"/>
    <w:rsid w:val="007A4EE6"/>
    <w:rsid w:val="007A5885"/>
    <w:rsid w:val="007A5E4C"/>
    <w:rsid w:val="007A6B45"/>
    <w:rsid w:val="007B3A2E"/>
    <w:rsid w:val="007B5242"/>
    <w:rsid w:val="007B6478"/>
    <w:rsid w:val="007B687E"/>
    <w:rsid w:val="007C0631"/>
    <w:rsid w:val="007C0ED1"/>
    <w:rsid w:val="007C35AB"/>
    <w:rsid w:val="007C5223"/>
    <w:rsid w:val="007C523F"/>
    <w:rsid w:val="007C63BE"/>
    <w:rsid w:val="007D044C"/>
    <w:rsid w:val="007D3BB3"/>
    <w:rsid w:val="007D46AB"/>
    <w:rsid w:val="007D4F4D"/>
    <w:rsid w:val="007D5C6C"/>
    <w:rsid w:val="007D6394"/>
    <w:rsid w:val="007E04EA"/>
    <w:rsid w:val="007E1FA6"/>
    <w:rsid w:val="007E26E2"/>
    <w:rsid w:val="007E3D5B"/>
    <w:rsid w:val="007E5289"/>
    <w:rsid w:val="007E5979"/>
    <w:rsid w:val="007E6074"/>
    <w:rsid w:val="007E73CC"/>
    <w:rsid w:val="007E7518"/>
    <w:rsid w:val="007F1F37"/>
    <w:rsid w:val="007F215A"/>
    <w:rsid w:val="007F2C2F"/>
    <w:rsid w:val="007F41D1"/>
    <w:rsid w:val="007F4BE3"/>
    <w:rsid w:val="007F4E11"/>
    <w:rsid w:val="007F60EF"/>
    <w:rsid w:val="007F6CCB"/>
    <w:rsid w:val="007F74AB"/>
    <w:rsid w:val="008001C6"/>
    <w:rsid w:val="0080122F"/>
    <w:rsid w:val="00802CCB"/>
    <w:rsid w:val="008030E9"/>
    <w:rsid w:val="0080643F"/>
    <w:rsid w:val="00807B2A"/>
    <w:rsid w:val="00813225"/>
    <w:rsid w:val="008154CC"/>
    <w:rsid w:val="00817945"/>
    <w:rsid w:val="0082082A"/>
    <w:rsid w:val="00821A91"/>
    <w:rsid w:val="00821F25"/>
    <w:rsid w:val="00822FEF"/>
    <w:rsid w:val="00825B97"/>
    <w:rsid w:val="008269DE"/>
    <w:rsid w:val="00830986"/>
    <w:rsid w:val="00831B49"/>
    <w:rsid w:val="00832C8E"/>
    <w:rsid w:val="00833DD2"/>
    <w:rsid w:val="008344BD"/>
    <w:rsid w:val="008356EE"/>
    <w:rsid w:val="0083667D"/>
    <w:rsid w:val="008369EF"/>
    <w:rsid w:val="00836A79"/>
    <w:rsid w:val="00836CCD"/>
    <w:rsid w:val="00836CE6"/>
    <w:rsid w:val="00841B59"/>
    <w:rsid w:val="00842C21"/>
    <w:rsid w:val="008431BC"/>
    <w:rsid w:val="008440CE"/>
    <w:rsid w:val="00844687"/>
    <w:rsid w:val="00844A35"/>
    <w:rsid w:val="00847588"/>
    <w:rsid w:val="008476E1"/>
    <w:rsid w:val="00851027"/>
    <w:rsid w:val="00852D87"/>
    <w:rsid w:val="00854584"/>
    <w:rsid w:val="008579D1"/>
    <w:rsid w:val="00860E02"/>
    <w:rsid w:val="00861A84"/>
    <w:rsid w:val="008621CE"/>
    <w:rsid w:val="0086260C"/>
    <w:rsid w:val="00864103"/>
    <w:rsid w:val="008648E6"/>
    <w:rsid w:val="00865D8B"/>
    <w:rsid w:val="00877D1F"/>
    <w:rsid w:val="00881041"/>
    <w:rsid w:val="0088239A"/>
    <w:rsid w:val="00882623"/>
    <w:rsid w:val="0088310F"/>
    <w:rsid w:val="00883872"/>
    <w:rsid w:val="00883B90"/>
    <w:rsid w:val="00884191"/>
    <w:rsid w:val="00884A14"/>
    <w:rsid w:val="00884E68"/>
    <w:rsid w:val="008861A0"/>
    <w:rsid w:val="0088629A"/>
    <w:rsid w:val="00887141"/>
    <w:rsid w:val="008909B9"/>
    <w:rsid w:val="00891626"/>
    <w:rsid w:val="00891B69"/>
    <w:rsid w:val="0089437A"/>
    <w:rsid w:val="00896425"/>
    <w:rsid w:val="00896C49"/>
    <w:rsid w:val="008A2114"/>
    <w:rsid w:val="008A3025"/>
    <w:rsid w:val="008A40AF"/>
    <w:rsid w:val="008A4DC4"/>
    <w:rsid w:val="008A5213"/>
    <w:rsid w:val="008A6C9D"/>
    <w:rsid w:val="008A7F4F"/>
    <w:rsid w:val="008B0B2C"/>
    <w:rsid w:val="008B1116"/>
    <w:rsid w:val="008B1623"/>
    <w:rsid w:val="008B2FF8"/>
    <w:rsid w:val="008B4AD3"/>
    <w:rsid w:val="008B52B3"/>
    <w:rsid w:val="008B5BEA"/>
    <w:rsid w:val="008B5CF4"/>
    <w:rsid w:val="008B5DC9"/>
    <w:rsid w:val="008B6736"/>
    <w:rsid w:val="008B6D6D"/>
    <w:rsid w:val="008B7FAA"/>
    <w:rsid w:val="008C15BC"/>
    <w:rsid w:val="008C16E1"/>
    <w:rsid w:val="008C26A9"/>
    <w:rsid w:val="008C3AAF"/>
    <w:rsid w:val="008C57F6"/>
    <w:rsid w:val="008C63A4"/>
    <w:rsid w:val="008C7067"/>
    <w:rsid w:val="008D1CDE"/>
    <w:rsid w:val="008D220C"/>
    <w:rsid w:val="008D3853"/>
    <w:rsid w:val="008D3D7D"/>
    <w:rsid w:val="008D4C03"/>
    <w:rsid w:val="008D5081"/>
    <w:rsid w:val="008D5A9D"/>
    <w:rsid w:val="008D5F55"/>
    <w:rsid w:val="008D774E"/>
    <w:rsid w:val="008E03E4"/>
    <w:rsid w:val="008E1148"/>
    <w:rsid w:val="008E2AEF"/>
    <w:rsid w:val="008E3EA7"/>
    <w:rsid w:val="008E5183"/>
    <w:rsid w:val="008E6871"/>
    <w:rsid w:val="008F025D"/>
    <w:rsid w:val="008F0DEE"/>
    <w:rsid w:val="008F18B7"/>
    <w:rsid w:val="008F2C93"/>
    <w:rsid w:val="008F455E"/>
    <w:rsid w:val="008F4FFF"/>
    <w:rsid w:val="008F61C4"/>
    <w:rsid w:val="008F7253"/>
    <w:rsid w:val="008F7686"/>
    <w:rsid w:val="00902702"/>
    <w:rsid w:val="0090285B"/>
    <w:rsid w:val="00902F3B"/>
    <w:rsid w:val="009108C9"/>
    <w:rsid w:val="00913F74"/>
    <w:rsid w:val="0091414F"/>
    <w:rsid w:val="00914E61"/>
    <w:rsid w:val="00915814"/>
    <w:rsid w:val="00915942"/>
    <w:rsid w:val="00920C56"/>
    <w:rsid w:val="00922D4B"/>
    <w:rsid w:val="00922E28"/>
    <w:rsid w:val="00925343"/>
    <w:rsid w:val="00926A8E"/>
    <w:rsid w:val="009274C3"/>
    <w:rsid w:val="009304E8"/>
    <w:rsid w:val="009348D7"/>
    <w:rsid w:val="00937019"/>
    <w:rsid w:val="00937D10"/>
    <w:rsid w:val="009407F2"/>
    <w:rsid w:val="009417C1"/>
    <w:rsid w:val="00941E7D"/>
    <w:rsid w:val="00945951"/>
    <w:rsid w:val="00947B2E"/>
    <w:rsid w:val="0095347A"/>
    <w:rsid w:val="009536BE"/>
    <w:rsid w:val="0095480C"/>
    <w:rsid w:val="009548CC"/>
    <w:rsid w:val="00956AB0"/>
    <w:rsid w:val="00956CE6"/>
    <w:rsid w:val="009573C5"/>
    <w:rsid w:val="009579FE"/>
    <w:rsid w:val="00960EA6"/>
    <w:rsid w:val="0096154C"/>
    <w:rsid w:val="00961927"/>
    <w:rsid w:val="00961E68"/>
    <w:rsid w:val="00961F97"/>
    <w:rsid w:val="00962231"/>
    <w:rsid w:val="00962ACE"/>
    <w:rsid w:val="00963083"/>
    <w:rsid w:val="0096456B"/>
    <w:rsid w:val="00965C2A"/>
    <w:rsid w:val="0097158E"/>
    <w:rsid w:val="009715D5"/>
    <w:rsid w:val="009715FB"/>
    <w:rsid w:val="00971D64"/>
    <w:rsid w:val="00972441"/>
    <w:rsid w:val="009734B0"/>
    <w:rsid w:val="00973BCF"/>
    <w:rsid w:val="00974896"/>
    <w:rsid w:val="009753CE"/>
    <w:rsid w:val="00975C07"/>
    <w:rsid w:val="009765D6"/>
    <w:rsid w:val="009817C9"/>
    <w:rsid w:val="00981CD4"/>
    <w:rsid w:val="009829C2"/>
    <w:rsid w:val="00983C03"/>
    <w:rsid w:val="0098486A"/>
    <w:rsid w:val="00985519"/>
    <w:rsid w:val="00986019"/>
    <w:rsid w:val="009865EC"/>
    <w:rsid w:val="00986B5C"/>
    <w:rsid w:val="00986C9B"/>
    <w:rsid w:val="00987777"/>
    <w:rsid w:val="00990671"/>
    <w:rsid w:val="00991271"/>
    <w:rsid w:val="00991DCE"/>
    <w:rsid w:val="00992A3E"/>
    <w:rsid w:val="00992EA6"/>
    <w:rsid w:val="009930BC"/>
    <w:rsid w:val="00993905"/>
    <w:rsid w:val="00993CDE"/>
    <w:rsid w:val="00993E87"/>
    <w:rsid w:val="00995CCB"/>
    <w:rsid w:val="0099601B"/>
    <w:rsid w:val="00996490"/>
    <w:rsid w:val="00996CCD"/>
    <w:rsid w:val="00997183"/>
    <w:rsid w:val="00997954"/>
    <w:rsid w:val="009A1474"/>
    <w:rsid w:val="009A2829"/>
    <w:rsid w:val="009A3CCD"/>
    <w:rsid w:val="009A5364"/>
    <w:rsid w:val="009A57E2"/>
    <w:rsid w:val="009B106E"/>
    <w:rsid w:val="009B1CDC"/>
    <w:rsid w:val="009B2105"/>
    <w:rsid w:val="009B4B92"/>
    <w:rsid w:val="009B5885"/>
    <w:rsid w:val="009B5CF6"/>
    <w:rsid w:val="009B6537"/>
    <w:rsid w:val="009B7050"/>
    <w:rsid w:val="009B75EB"/>
    <w:rsid w:val="009B7976"/>
    <w:rsid w:val="009B7BD3"/>
    <w:rsid w:val="009B7C23"/>
    <w:rsid w:val="009C0A08"/>
    <w:rsid w:val="009C1064"/>
    <w:rsid w:val="009C10EC"/>
    <w:rsid w:val="009C1DDE"/>
    <w:rsid w:val="009C4705"/>
    <w:rsid w:val="009C67B4"/>
    <w:rsid w:val="009C7578"/>
    <w:rsid w:val="009C783F"/>
    <w:rsid w:val="009D0410"/>
    <w:rsid w:val="009D0F07"/>
    <w:rsid w:val="009D1BE4"/>
    <w:rsid w:val="009D1EAB"/>
    <w:rsid w:val="009D2088"/>
    <w:rsid w:val="009D355D"/>
    <w:rsid w:val="009D370D"/>
    <w:rsid w:val="009D37DE"/>
    <w:rsid w:val="009D7ED5"/>
    <w:rsid w:val="009D7EF0"/>
    <w:rsid w:val="009E1637"/>
    <w:rsid w:val="009E2026"/>
    <w:rsid w:val="009E3955"/>
    <w:rsid w:val="009E4B84"/>
    <w:rsid w:val="009E4DDF"/>
    <w:rsid w:val="009E5941"/>
    <w:rsid w:val="009E6C17"/>
    <w:rsid w:val="009E6E67"/>
    <w:rsid w:val="009E720E"/>
    <w:rsid w:val="009F0F30"/>
    <w:rsid w:val="009F1E4E"/>
    <w:rsid w:val="009F3E0D"/>
    <w:rsid w:val="009F4844"/>
    <w:rsid w:val="009F5E79"/>
    <w:rsid w:val="009F5FC1"/>
    <w:rsid w:val="009F618B"/>
    <w:rsid w:val="00A007B0"/>
    <w:rsid w:val="00A0094C"/>
    <w:rsid w:val="00A00DB2"/>
    <w:rsid w:val="00A0100F"/>
    <w:rsid w:val="00A0104B"/>
    <w:rsid w:val="00A0418E"/>
    <w:rsid w:val="00A04660"/>
    <w:rsid w:val="00A04DEA"/>
    <w:rsid w:val="00A051F3"/>
    <w:rsid w:val="00A059F8"/>
    <w:rsid w:val="00A06602"/>
    <w:rsid w:val="00A0739A"/>
    <w:rsid w:val="00A107BA"/>
    <w:rsid w:val="00A10B8F"/>
    <w:rsid w:val="00A11BDA"/>
    <w:rsid w:val="00A13BCF"/>
    <w:rsid w:val="00A17B98"/>
    <w:rsid w:val="00A20ABB"/>
    <w:rsid w:val="00A2276C"/>
    <w:rsid w:val="00A22DE8"/>
    <w:rsid w:val="00A23363"/>
    <w:rsid w:val="00A23F3B"/>
    <w:rsid w:val="00A2482A"/>
    <w:rsid w:val="00A24D07"/>
    <w:rsid w:val="00A266EE"/>
    <w:rsid w:val="00A2757E"/>
    <w:rsid w:val="00A2764A"/>
    <w:rsid w:val="00A27674"/>
    <w:rsid w:val="00A30073"/>
    <w:rsid w:val="00A303F8"/>
    <w:rsid w:val="00A317F3"/>
    <w:rsid w:val="00A31E71"/>
    <w:rsid w:val="00A32DC4"/>
    <w:rsid w:val="00A330B7"/>
    <w:rsid w:val="00A341E6"/>
    <w:rsid w:val="00A35943"/>
    <w:rsid w:val="00A35D66"/>
    <w:rsid w:val="00A35F62"/>
    <w:rsid w:val="00A36452"/>
    <w:rsid w:val="00A3687F"/>
    <w:rsid w:val="00A4096F"/>
    <w:rsid w:val="00A40D1E"/>
    <w:rsid w:val="00A4131C"/>
    <w:rsid w:val="00A422D6"/>
    <w:rsid w:val="00A44235"/>
    <w:rsid w:val="00A45DD7"/>
    <w:rsid w:val="00A47FB6"/>
    <w:rsid w:val="00A52A76"/>
    <w:rsid w:val="00A548C3"/>
    <w:rsid w:val="00A5577A"/>
    <w:rsid w:val="00A57863"/>
    <w:rsid w:val="00A57FE9"/>
    <w:rsid w:val="00A61E9B"/>
    <w:rsid w:val="00A65242"/>
    <w:rsid w:val="00A6560B"/>
    <w:rsid w:val="00A65C93"/>
    <w:rsid w:val="00A66B70"/>
    <w:rsid w:val="00A67ED8"/>
    <w:rsid w:val="00A7069A"/>
    <w:rsid w:val="00A709EE"/>
    <w:rsid w:val="00A71637"/>
    <w:rsid w:val="00A71C9A"/>
    <w:rsid w:val="00A72CED"/>
    <w:rsid w:val="00A74F35"/>
    <w:rsid w:val="00A76C7F"/>
    <w:rsid w:val="00A804C3"/>
    <w:rsid w:val="00A81583"/>
    <w:rsid w:val="00A81FC4"/>
    <w:rsid w:val="00A8449F"/>
    <w:rsid w:val="00A859BA"/>
    <w:rsid w:val="00A85FC0"/>
    <w:rsid w:val="00A86243"/>
    <w:rsid w:val="00A86424"/>
    <w:rsid w:val="00A90419"/>
    <w:rsid w:val="00A92660"/>
    <w:rsid w:val="00A92F62"/>
    <w:rsid w:val="00A94FD3"/>
    <w:rsid w:val="00A95335"/>
    <w:rsid w:val="00AA0007"/>
    <w:rsid w:val="00AA013A"/>
    <w:rsid w:val="00AA038E"/>
    <w:rsid w:val="00AA039A"/>
    <w:rsid w:val="00AA1BAC"/>
    <w:rsid w:val="00AA1BE9"/>
    <w:rsid w:val="00AA2378"/>
    <w:rsid w:val="00AA46B5"/>
    <w:rsid w:val="00AA500A"/>
    <w:rsid w:val="00AA5186"/>
    <w:rsid w:val="00AA5AB2"/>
    <w:rsid w:val="00AB0696"/>
    <w:rsid w:val="00AB10BA"/>
    <w:rsid w:val="00AB1ED8"/>
    <w:rsid w:val="00AB4349"/>
    <w:rsid w:val="00AB457C"/>
    <w:rsid w:val="00AB4A9C"/>
    <w:rsid w:val="00AB5A6C"/>
    <w:rsid w:val="00AC0592"/>
    <w:rsid w:val="00AC26CD"/>
    <w:rsid w:val="00AC2B8B"/>
    <w:rsid w:val="00AC3B02"/>
    <w:rsid w:val="00AC6ED3"/>
    <w:rsid w:val="00AD5807"/>
    <w:rsid w:val="00AD6B47"/>
    <w:rsid w:val="00AD6FB1"/>
    <w:rsid w:val="00AD72B1"/>
    <w:rsid w:val="00AD7851"/>
    <w:rsid w:val="00AD7D6D"/>
    <w:rsid w:val="00AE0324"/>
    <w:rsid w:val="00AE0B16"/>
    <w:rsid w:val="00AE1991"/>
    <w:rsid w:val="00AE2B3F"/>
    <w:rsid w:val="00AE304A"/>
    <w:rsid w:val="00AE4C43"/>
    <w:rsid w:val="00AE5E0C"/>
    <w:rsid w:val="00AE6287"/>
    <w:rsid w:val="00AE646E"/>
    <w:rsid w:val="00AE6B0D"/>
    <w:rsid w:val="00AE6F16"/>
    <w:rsid w:val="00AF0D79"/>
    <w:rsid w:val="00AF0D80"/>
    <w:rsid w:val="00AF2741"/>
    <w:rsid w:val="00AF28C4"/>
    <w:rsid w:val="00AF2E4A"/>
    <w:rsid w:val="00AF3BB2"/>
    <w:rsid w:val="00AF65F4"/>
    <w:rsid w:val="00B00FB9"/>
    <w:rsid w:val="00B01F85"/>
    <w:rsid w:val="00B0236D"/>
    <w:rsid w:val="00B03E1A"/>
    <w:rsid w:val="00B044F9"/>
    <w:rsid w:val="00B04F9D"/>
    <w:rsid w:val="00B05EE3"/>
    <w:rsid w:val="00B07AA2"/>
    <w:rsid w:val="00B1045E"/>
    <w:rsid w:val="00B11A34"/>
    <w:rsid w:val="00B164E5"/>
    <w:rsid w:val="00B1664A"/>
    <w:rsid w:val="00B168BC"/>
    <w:rsid w:val="00B16A16"/>
    <w:rsid w:val="00B173F5"/>
    <w:rsid w:val="00B17608"/>
    <w:rsid w:val="00B17BA5"/>
    <w:rsid w:val="00B20688"/>
    <w:rsid w:val="00B20D1B"/>
    <w:rsid w:val="00B2125C"/>
    <w:rsid w:val="00B21A99"/>
    <w:rsid w:val="00B2296A"/>
    <w:rsid w:val="00B22EAB"/>
    <w:rsid w:val="00B23217"/>
    <w:rsid w:val="00B257AD"/>
    <w:rsid w:val="00B3109F"/>
    <w:rsid w:val="00B320AF"/>
    <w:rsid w:val="00B34412"/>
    <w:rsid w:val="00B34CB1"/>
    <w:rsid w:val="00B34DF1"/>
    <w:rsid w:val="00B350DD"/>
    <w:rsid w:val="00B3703C"/>
    <w:rsid w:val="00B371A7"/>
    <w:rsid w:val="00B37705"/>
    <w:rsid w:val="00B42AD8"/>
    <w:rsid w:val="00B436B2"/>
    <w:rsid w:val="00B43828"/>
    <w:rsid w:val="00B4674D"/>
    <w:rsid w:val="00B46F3A"/>
    <w:rsid w:val="00B52E76"/>
    <w:rsid w:val="00B53642"/>
    <w:rsid w:val="00B53AE5"/>
    <w:rsid w:val="00B53CA9"/>
    <w:rsid w:val="00B54960"/>
    <w:rsid w:val="00B54AE1"/>
    <w:rsid w:val="00B554BE"/>
    <w:rsid w:val="00B57154"/>
    <w:rsid w:val="00B60CB7"/>
    <w:rsid w:val="00B62422"/>
    <w:rsid w:val="00B6278A"/>
    <w:rsid w:val="00B66F6C"/>
    <w:rsid w:val="00B67147"/>
    <w:rsid w:val="00B67751"/>
    <w:rsid w:val="00B70A08"/>
    <w:rsid w:val="00B71A3F"/>
    <w:rsid w:val="00B71E69"/>
    <w:rsid w:val="00B7276C"/>
    <w:rsid w:val="00B73945"/>
    <w:rsid w:val="00B76853"/>
    <w:rsid w:val="00B76A34"/>
    <w:rsid w:val="00B772F3"/>
    <w:rsid w:val="00B777D2"/>
    <w:rsid w:val="00B82A90"/>
    <w:rsid w:val="00B835FA"/>
    <w:rsid w:val="00B83732"/>
    <w:rsid w:val="00B8437C"/>
    <w:rsid w:val="00B84925"/>
    <w:rsid w:val="00B852BD"/>
    <w:rsid w:val="00B8579D"/>
    <w:rsid w:val="00B85894"/>
    <w:rsid w:val="00B85D61"/>
    <w:rsid w:val="00B862A4"/>
    <w:rsid w:val="00B87977"/>
    <w:rsid w:val="00B87B28"/>
    <w:rsid w:val="00B91185"/>
    <w:rsid w:val="00B923CF"/>
    <w:rsid w:val="00B93EBF"/>
    <w:rsid w:val="00B95C01"/>
    <w:rsid w:val="00BA23AF"/>
    <w:rsid w:val="00BA3E5D"/>
    <w:rsid w:val="00BA42CE"/>
    <w:rsid w:val="00BA60C6"/>
    <w:rsid w:val="00BA66C1"/>
    <w:rsid w:val="00BA67CB"/>
    <w:rsid w:val="00BB1B75"/>
    <w:rsid w:val="00BB2A28"/>
    <w:rsid w:val="00BB7D1C"/>
    <w:rsid w:val="00BC1D3C"/>
    <w:rsid w:val="00BC35F4"/>
    <w:rsid w:val="00BC6862"/>
    <w:rsid w:val="00BC78F7"/>
    <w:rsid w:val="00BD10BA"/>
    <w:rsid w:val="00BD1C18"/>
    <w:rsid w:val="00BD2C62"/>
    <w:rsid w:val="00BD3BFB"/>
    <w:rsid w:val="00BD4C0F"/>
    <w:rsid w:val="00BD5279"/>
    <w:rsid w:val="00BD7C2F"/>
    <w:rsid w:val="00BE1185"/>
    <w:rsid w:val="00BE2AAA"/>
    <w:rsid w:val="00BE39DC"/>
    <w:rsid w:val="00BE505A"/>
    <w:rsid w:val="00BE661D"/>
    <w:rsid w:val="00BE78CE"/>
    <w:rsid w:val="00BF1166"/>
    <w:rsid w:val="00BF2098"/>
    <w:rsid w:val="00BF2996"/>
    <w:rsid w:val="00BF4A5D"/>
    <w:rsid w:val="00BF5765"/>
    <w:rsid w:val="00BF635B"/>
    <w:rsid w:val="00BF798D"/>
    <w:rsid w:val="00C005FB"/>
    <w:rsid w:val="00C02233"/>
    <w:rsid w:val="00C048DA"/>
    <w:rsid w:val="00C04BF4"/>
    <w:rsid w:val="00C12374"/>
    <w:rsid w:val="00C131A2"/>
    <w:rsid w:val="00C13F19"/>
    <w:rsid w:val="00C14A24"/>
    <w:rsid w:val="00C14A75"/>
    <w:rsid w:val="00C16B75"/>
    <w:rsid w:val="00C17BDC"/>
    <w:rsid w:val="00C17F36"/>
    <w:rsid w:val="00C20588"/>
    <w:rsid w:val="00C220ED"/>
    <w:rsid w:val="00C2228B"/>
    <w:rsid w:val="00C236FD"/>
    <w:rsid w:val="00C23751"/>
    <w:rsid w:val="00C242A0"/>
    <w:rsid w:val="00C26092"/>
    <w:rsid w:val="00C261FE"/>
    <w:rsid w:val="00C31047"/>
    <w:rsid w:val="00C318EC"/>
    <w:rsid w:val="00C31E7A"/>
    <w:rsid w:val="00C321BD"/>
    <w:rsid w:val="00C3280D"/>
    <w:rsid w:val="00C33537"/>
    <w:rsid w:val="00C34122"/>
    <w:rsid w:val="00C34D26"/>
    <w:rsid w:val="00C401A1"/>
    <w:rsid w:val="00C42D25"/>
    <w:rsid w:val="00C447DF"/>
    <w:rsid w:val="00C449D7"/>
    <w:rsid w:val="00C44B71"/>
    <w:rsid w:val="00C46DC3"/>
    <w:rsid w:val="00C47220"/>
    <w:rsid w:val="00C52031"/>
    <w:rsid w:val="00C52133"/>
    <w:rsid w:val="00C523BC"/>
    <w:rsid w:val="00C52D07"/>
    <w:rsid w:val="00C543DB"/>
    <w:rsid w:val="00C54AEB"/>
    <w:rsid w:val="00C55419"/>
    <w:rsid w:val="00C5666B"/>
    <w:rsid w:val="00C56AD6"/>
    <w:rsid w:val="00C573D1"/>
    <w:rsid w:val="00C57731"/>
    <w:rsid w:val="00C604E8"/>
    <w:rsid w:val="00C6053F"/>
    <w:rsid w:val="00C62A97"/>
    <w:rsid w:val="00C6311E"/>
    <w:rsid w:val="00C64ECB"/>
    <w:rsid w:val="00C64FF7"/>
    <w:rsid w:val="00C65061"/>
    <w:rsid w:val="00C65BFB"/>
    <w:rsid w:val="00C6749A"/>
    <w:rsid w:val="00C70A59"/>
    <w:rsid w:val="00C7256B"/>
    <w:rsid w:val="00C7263D"/>
    <w:rsid w:val="00C72ADC"/>
    <w:rsid w:val="00C738AA"/>
    <w:rsid w:val="00C73CF4"/>
    <w:rsid w:val="00C73D15"/>
    <w:rsid w:val="00C743EF"/>
    <w:rsid w:val="00C756C8"/>
    <w:rsid w:val="00C76A76"/>
    <w:rsid w:val="00C76DC2"/>
    <w:rsid w:val="00C8292F"/>
    <w:rsid w:val="00C835B3"/>
    <w:rsid w:val="00C83EDF"/>
    <w:rsid w:val="00C84059"/>
    <w:rsid w:val="00C84166"/>
    <w:rsid w:val="00C8524E"/>
    <w:rsid w:val="00C86617"/>
    <w:rsid w:val="00C8781D"/>
    <w:rsid w:val="00C90578"/>
    <w:rsid w:val="00C9191F"/>
    <w:rsid w:val="00C92E6D"/>
    <w:rsid w:val="00C9676A"/>
    <w:rsid w:val="00CA0A0D"/>
    <w:rsid w:val="00CA16A2"/>
    <w:rsid w:val="00CA2AD0"/>
    <w:rsid w:val="00CA2F93"/>
    <w:rsid w:val="00CA471B"/>
    <w:rsid w:val="00CA4DFC"/>
    <w:rsid w:val="00CA5E90"/>
    <w:rsid w:val="00CA6CED"/>
    <w:rsid w:val="00CB0915"/>
    <w:rsid w:val="00CB0F52"/>
    <w:rsid w:val="00CB1384"/>
    <w:rsid w:val="00CB2676"/>
    <w:rsid w:val="00CB4CB9"/>
    <w:rsid w:val="00CB4F21"/>
    <w:rsid w:val="00CB58FF"/>
    <w:rsid w:val="00CB68AD"/>
    <w:rsid w:val="00CB6D26"/>
    <w:rsid w:val="00CC0872"/>
    <w:rsid w:val="00CC1554"/>
    <w:rsid w:val="00CC16B6"/>
    <w:rsid w:val="00CC1F2A"/>
    <w:rsid w:val="00CC29AB"/>
    <w:rsid w:val="00CC2ED0"/>
    <w:rsid w:val="00CC342F"/>
    <w:rsid w:val="00CC3CF6"/>
    <w:rsid w:val="00CC425A"/>
    <w:rsid w:val="00CC483B"/>
    <w:rsid w:val="00CC48AC"/>
    <w:rsid w:val="00CC49FC"/>
    <w:rsid w:val="00CC57DE"/>
    <w:rsid w:val="00CC5A5F"/>
    <w:rsid w:val="00CC688C"/>
    <w:rsid w:val="00CD06AB"/>
    <w:rsid w:val="00CD2396"/>
    <w:rsid w:val="00CD3A96"/>
    <w:rsid w:val="00CE0148"/>
    <w:rsid w:val="00CE0E34"/>
    <w:rsid w:val="00CE39DB"/>
    <w:rsid w:val="00CE547C"/>
    <w:rsid w:val="00CF0956"/>
    <w:rsid w:val="00CF0AE0"/>
    <w:rsid w:val="00CF257B"/>
    <w:rsid w:val="00CF2AB0"/>
    <w:rsid w:val="00CF2EC9"/>
    <w:rsid w:val="00CF3520"/>
    <w:rsid w:val="00CF3FEC"/>
    <w:rsid w:val="00CF4EB0"/>
    <w:rsid w:val="00CF7FB8"/>
    <w:rsid w:val="00D00A0D"/>
    <w:rsid w:val="00D01D7B"/>
    <w:rsid w:val="00D04725"/>
    <w:rsid w:val="00D0691D"/>
    <w:rsid w:val="00D100D7"/>
    <w:rsid w:val="00D10790"/>
    <w:rsid w:val="00D10A67"/>
    <w:rsid w:val="00D146E6"/>
    <w:rsid w:val="00D151C1"/>
    <w:rsid w:val="00D161EF"/>
    <w:rsid w:val="00D167AD"/>
    <w:rsid w:val="00D22A7A"/>
    <w:rsid w:val="00D2313A"/>
    <w:rsid w:val="00D23193"/>
    <w:rsid w:val="00D241DD"/>
    <w:rsid w:val="00D24D57"/>
    <w:rsid w:val="00D25A7D"/>
    <w:rsid w:val="00D269CB"/>
    <w:rsid w:val="00D30D8A"/>
    <w:rsid w:val="00D3106A"/>
    <w:rsid w:val="00D31237"/>
    <w:rsid w:val="00D317A4"/>
    <w:rsid w:val="00D32CCC"/>
    <w:rsid w:val="00D33A40"/>
    <w:rsid w:val="00D33CFE"/>
    <w:rsid w:val="00D34B08"/>
    <w:rsid w:val="00D3634E"/>
    <w:rsid w:val="00D36731"/>
    <w:rsid w:val="00D36921"/>
    <w:rsid w:val="00D37343"/>
    <w:rsid w:val="00D37423"/>
    <w:rsid w:val="00D3751A"/>
    <w:rsid w:val="00D377AB"/>
    <w:rsid w:val="00D37F7E"/>
    <w:rsid w:val="00D418FA"/>
    <w:rsid w:val="00D422B3"/>
    <w:rsid w:val="00D43168"/>
    <w:rsid w:val="00D43D17"/>
    <w:rsid w:val="00D46DD5"/>
    <w:rsid w:val="00D500C1"/>
    <w:rsid w:val="00D5068F"/>
    <w:rsid w:val="00D51B9F"/>
    <w:rsid w:val="00D52F5A"/>
    <w:rsid w:val="00D544E7"/>
    <w:rsid w:val="00D5642C"/>
    <w:rsid w:val="00D57A44"/>
    <w:rsid w:val="00D60B77"/>
    <w:rsid w:val="00D60DDB"/>
    <w:rsid w:val="00D62146"/>
    <w:rsid w:val="00D62956"/>
    <w:rsid w:val="00D63079"/>
    <w:rsid w:val="00D651C4"/>
    <w:rsid w:val="00D6620C"/>
    <w:rsid w:val="00D7008F"/>
    <w:rsid w:val="00D700BB"/>
    <w:rsid w:val="00D7154E"/>
    <w:rsid w:val="00D74002"/>
    <w:rsid w:val="00D75788"/>
    <w:rsid w:val="00D774BE"/>
    <w:rsid w:val="00D82822"/>
    <w:rsid w:val="00D82CE1"/>
    <w:rsid w:val="00D85869"/>
    <w:rsid w:val="00D863D3"/>
    <w:rsid w:val="00D87FDD"/>
    <w:rsid w:val="00D90334"/>
    <w:rsid w:val="00D9052A"/>
    <w:rsid w:val="00D9131F"/>
    <w:rsid w:val="00D91365"/>
    <w:rsid w:val="00D93D78"/>
    <w:rsid w:val="00D964E1"/>
    <w:rsid w:val="00D97CEA"/>
    <w:rsid w:val="00D97E07"/>
    <w:rsid w:val="00DA0EDB"/>
    <w:rsid w:val="00DA1F05"/>
    <w:rsid w:val="00DA2468"/>
    <w:rsid w:val="00DA3F66"/>
    <w:rsid w:val="00DA4350"/>
    <w:rsid w:val="00DA4721"/>
    <w:rsid w:val="00DA5A89"/>
    <w:rsid w:val="00DA6451"/>
    <w:rsid w:val="00DA6C80"/>
    <w:rsid w:val="00DB3FEB"/>
    <w:rsid w:val="00DB411D"/>
    <w:rsid w:val="00DB59D1"/>
    <w:rsid w:val="00DB6460"/>
    <w:rsid w:val="00DC39FC"/>
    <w:rsid w:val="00DC4F82"/>
    <w:rsid w:val="00DC5051"/>
    <w:rsid w:val="00DC5EF1"/>
    <w:rsid w:val="00DD4479"/>
    <w:rsid w:val="00DD5FAD"/>
    <w:rsid w:val="00DE040E"/>
    <w:rsid w:val="00DE09B6"/>
    <w:rsid w:val="00DE1D7A"/>
    <w:rsid w:val="00DE3D69"/>
    <w:rsid w:val="00DE3FE2"/>
    <w:rsid w:val="00DE4361"/>
    <w:rsid w:val="00DE65EB"/>
    <w:rsid w:val="00DE6F87"/>
    <w:rsid w:val="00DE7795"/>
    <w:rsid w:val="00DF1575"/>
    <w:rsid w:val="00DF15F9"/>
    <w:rsid w:val="00DF169E"/>
    <w:rsid w:val="00DF211C"/>
    <w:rsid w:val="00DF26E5"/>
    <w:rsid w:val="00DF29E7"/>
    <w:rsid w:val="00DF2E56"/>
    <w:rsid w:val="00DF3A0A"/>
    <w:rsid w:val="00DF3D25"/>
    <w:rsid w:val="00DF64BF"/>
    <w:rsid w:val="00DF71BB"/>
    <w:rsid w:val="00E041BB"/>
    <w:rsid w:val="00E10505"/>
    <w:rsid w:val="00E10ED8"/>
    <w:rsid w:val="00E11194"/>
    <w:rsid w:val="00E11BFD"/>
    <w:rsid w:val="00E12281"/>
    <w:rsid w:val="00E12753"/>
    <w:rsid w:val="00E12A8B"/>
    <w:rsid w:val="00E1399F"/>
    <w:rsid w:val="00E13E3C"/>
    <w:rsid w:val="00E14E61"/>
    <w:rsid w:val="00E1642B"/>
    <w:rsid w:val="00E2003E"/>
    <w:rsid w:val="00E22A97"/>
    <w:rsid w:val="00E22FED"/>
    <w:rsid w:val="00E23374"/>
    <w:rsid w:val="00E244DA"/>
    <w:rsid w:val="00E25428"/>
    <w:rsid w:val="00E25584"/>
    <w:rsid w:val="00E2725F"/>
    <w:rsid w:val="00E274DF"/>
    <w:rsid w:val="00E3145C"/>
    <w:rsid w:val="00E319AA"/>
    <w:rsid w:val="00E32E28"/>
    <w:rsid w:val="00E33843"/>
    <w:rsid w:val="00E33DB4"/>
    <w:rsid w:val="00E4017B"/>
    <w:rsid w:val="00E40599"/>
    <w:rsid w:val="00E41E3A"/>
    <w:rsid w:val="00E42A29"/>
    <w:rsid w:val="00E44434"/>
    <w:rsid w:val="00E44B28"/>
    <w:rsid w:val="00E4527B"/>
    <w:rsid w:val="00E45CF5"/>
    <w:rsid w:val="00E4715B"/>
    <w:rsid w:val="00E505DA"/>
    <w:rsid w:val="00E51482"/>
    <w:rsid w:val="00E51C19"/>
    <w:rsid w:val="00E51E81"/>
    <w:rsid w:val="00E52719"/>
    <w:rsid w:val="00E52720"/>
    <w:rsid w:val="00E52C1D"/>
    <w:rsid w:val="00E5340B"/>
    <w:rsid w:val="00E535B8"/>
    <w:rsid w:val="00E54284"/>
    <w:rsid w:val="00E552EF"/>
    <w:rsid w:val="00E55620"/>
    <w:rsid w:val="00E56092"/>
    <w:rsid w:val="00E56237"/>
    <w:rsid w:val="00E56DFD"/>
    <w:rsid w:val="00E5796B"/>
    <w:rsid w:val="00E608BF"/>
    <w:rsid w:val="00E60D41"/>
    <w:rsid w:val="00E614E3"/>
    <w:rsid w:val="00E624EF"/>
    <w:rsid w:val="00E62B63"/>
    <w:rsid w:val="00E64517"/>
    <w:rsid w:val="00E654DE"/>
    <w:rsid w:val="00E669CB"/>
    <w:rsid w:val="00E67F81"/>
    <w:rsid w:val="00E7287C"/>
    <w:rsid w:val="00E72D4D"/>
    <w:rsid w:val="00E73118"/>
    <w:rsid w:val="00E73742"/>
    <w:rsid w:val="00E752CD"/>
    <w:rsid w:val="00E759CB"/>
    <w:rsid w:val="00E77B87"/>
    <w:rsid w:val="00E821FF"/>
    <w:rsid w:val="00E82BB2"/>
    <w:rsid w:val="00E84AFC"/>
    <w:rsid w:val="00E8548F"/>
    <w:rsid w:val="00E874D9"/>
    <w:rsid w:val="00E904BE"/>
    <w:rsid w:val="00E93ABA"/>
    <w:rsid w:val="00E9597E"/>
    <w:rsid w:val="00E969CF"/>
    <w:rsid w:val="00E96FBF"/>
    <w:rsid w:val="00E97170"/>
    <w:rsid w:val="00EA0202"/>
    <w:rsid w:val="00EA0813"/>
    <w:rsid w:val="00EA083A"/>
    <w:rsid w:val="00EA0BFB"/>
    <w:rsid w:val="00EA1443"/>
    <w:rsid w:val="00EA2FF4"/>
    <w:rsid w:val="00EA3037"/>
    <w:rsid w:val="00EA30C3"/>
    <w:rsid w:val="00EA3242"/>
    <w:rsid w:val="00EA5BD0"/>
    <w:rsid w:val="00EA7F08"/>
    <w:rsid w:val="00EB1667"/>
    <w:rsid w:val="00EB236D"/>
    <w:rsid w:val="00EB284D"/>
    <w:rsid w:val="00EB29B0"/>
    <w:rsid w:val="00EB2C86"/>
    <w:rsid w:val="00EB38D4"/>
    <w:rsid w:val="00EB4CFB"/>
    <w:rsid w:val="00EB4F2C"/>
    <w:rsid w:val="00EB5217"/>
    <w:rsid w:val="00EB535D"/>
    <w:rsid w:val="00EB6272"/>
    <w:rsid w:val="00EB6569"/>
    <w:rsid w:val="00EB6C32"/>
    <w:rsid w:val="00EB6D7B"/>
    <w:rsid w:val="00EB7A2A"/>
    <w:rsid w:val="00EB7E63"/>
    <w:rsid w:val="00EC0363"/>
    <w:rsid w:val="00EC1E87"/>
    <w:rsid w:val="00EC2D98"/>
    <w:rsid w:val="00EC3A7C"/>
    <w:rsid w:val="00EC3CB9"/>
    <w:rsid w:val="00EC4D39"/>
    <w:rsid w:val="00EC5241"/>
    <w:rsid w:val="00EC74E5"/>
    <w:rsid w:val="00ED4765"/>
    <w:rsid w:val="00ED55DE"/>
    <w:rsid w:val="00ED5FDA"/>
    <w:rsid w:val="00ED6DFF"/>
    <w:rsid w:val="00ED70B3"/>
    <w:rsid w:val="00ED7412"/>
    <w:rsid w:val="00EE1345"/>
    <w:rsid w:val="00EE1405"/>
    <w:rsid w:val="00EE40EF"/>
    <w:rsid w:val="00EE497B"/>
    <w:rsid w:val="00EE532D"/>
    <w:rsid w:val="00EE5C6E"/>
    <w:rsid w:val="00EF0D0E"/>
    <w:rsid w:val="00EF0F13"/>
    <w:rsid w:val="00EF100A"/>
    <w:rsid w:val="00EF362D"/>
    <w:rsid w:val="00EF52C9"/>
    <w:rsid w:val="00EF54A3"/>
    <w:rsid w:val="00EF6044"/>
    <w:rsid w:val="00EF6FC4"/>
    <w:rsid w:val="00EF7018"/>
    <w:rsid w:val="00F00FC4"/>
    <w:rsid w:val="00F01776"/>
    <w:rsid w:val="00F0232B"/>
    <w:rsid w:val="00F02466"/>
    <w:rsid w:val="00F03D93"/>
    <w:rsid w:val="00F04738"/>
    <w:rsid w:val="00F052CB"/>
    <w:rsid w:val="00F10442"/>
    <w:rsid w:val="00F105A7"/>
    <w:rsid w:val="00F10781"/>
    <w:rsid w:val="00F1176D"/>
    <w:rsid w:val="00F128C6"/>
    <w:rsid w:val="00F131BC"/>
    <w:rsid w:val="00F13B4F"/>
    <w:rsid w:val="00F14E47"/>
    <w:rsid w:val="00F15FAE"/>
    <w:rsid w:val="00F1625F"/>
    <w:rsid w:val="00F1667D"/>
    <w:rsid w:val="00F167F0"/>
    <w:rsid w:val="00F176EC"/>
    <w:rsid w:val="00F17DAD"/>
    <w:rsid w:val="00F20160"/>
    <w:rsid w:val="00F20752"/>
    <w:rsid w:val="00F20E2A"/>
    <w:rsid w:val="00F2184A"/>
    <w:rsid w:val="00F22C97"/>
    <w:rsid w:val="00F26571"/>
    <w:rsid w:val="00F26A40"/>
    <w:rsid w:val="00F26C44"/>
    <w:rsid w:val="00F27AAE"/>
    <w:rsid w:val="00F32867"/>
    <w:rsid w:val="00F3346B"/>
    <w:rsid w:val="00F334FE"/>
    <w:rsid w:val="00F35CF3"/>
    <w:rsid w:val="00F35EDD"/>
    <w:rsid w:val="00F41943"/>
    <w:rsid w:val="00F41CCD"/>
    <w:rsid w:val="00F42707"/>
    <w:rsid w:val="00F45801"/>
    <w:rsid w:val="00F463DA"/>
    <w:rsid w:val="00F503CE"/>
    <w:rsid w:val="00F52F0B"/>
    <w:rsid w:val="00F53C17"/>
    <w:rsid w:val="00F54844"/>
    <w:rsid w:val="00F56201"/>
    <w:rsid w:val="00F565CB"/>
    <w:rsid w:val="00F56A1A"/>
    <w:rsid w:val="00F57666"/>
    <w:rsid w:val="00F60654"/>
    <w:rsid w:val="00F60D92"/>
    <w:rsid w:val="00F60E2E"/>
    <w:rsid w:val="00F60F7E"/>
    <w:rsid w:val="00F61821"/>
    <w:rsid w:val="00F62DE5"/>
    <w:rsid w:val="00F646E9"/>
    <w:rsid w:val="00F649BE"/>
    <w:rsid w:val="00F656D8"/>
    <w:rsid w:val="00F66F72"/>
    <w:rsid w:val="00F67846"/>
    <w:rsid w:val="00F72093"/>
    <w:rsid w:val="00F720E7"/>
    <w:rsid w:val="00F72247"/>
    <w:rsid w:val="00F72B6F"/>
    <w:rsid w:val="00F72DD2"/>
    <w:rsid w:val="00F73913"/>
    <w:rsid w:val="00F7392D"/>
    <w:rsid w:val="00F761EF"/>
    <w:rsid w:val="00F763D0"/>
    <w:rsid w:val="00F8029D"/>
    <w:rsid w:val="00F80883"/>
    <w:rsid w:val="00F81B28"/>
    <w:rsid w:val="00F8245E"/>
    <w:rsid w:val="00F8311D"/>
    <w:rsid w:val="00F84FBA"/>
    <w:rsid w:val="00F85099"/>
    <w:rsid w:val="00F85C17"/>
    <w:rsid w:val="00F87E24"/>
    <w:rsid w:val="00F9034C"/>
    <w:rsid w:val="00F91076"/>
    <w:rsid w:val="00F9131F"/>
    <w:rsid w:val="00F937DB"/>
    <w:rsid w:val="00F93DB4"/>
    <w:rsid w:val="00F954E9"/>
    <w:rsid w:val="00F96801"/>
    <w:rsid w:val="00F96F20"/>
    <w:rsid w:val="00F97C1D"/>
    <w:rsid w:val="00FA06DE"/>
    <w:rsid w:val="00FA22C8"/>
    <w:rsid w:val="00FA267B"/>
    <w:rsid w:val="00FA3531"/>
    <w:rsid w:val="00FA353A"/>
    <w:rsid w:val="00FA3FB3"/>
    <w:rsid w:val="00FA6655"/>
    <w:rsid w:val="00FB081B"/>
    <w:rsid w:val="00FB0D22"/>
    <w:rsid w:val="00FB3C7B"/>
    <w:rsid w:val="00FB432A"/>
    <w:rsid w:val="00FB53DF"/>
    <w:rsid w:val="00FC0B86"/>
    <w:rsid w:val="00FC2CF0"/>
    <w:rsid w:val="00FC3726"/>
    <w:rsid w:val="00FC5A4B"/>
    <w:rsid w:val="00FC60A1"/>
    <w:rsid w:val="00FC6489"/>
    <w:rsid w:val="00FC784B"/>
    <w:rsid w:val="00FD092D"/>
    <w:rsid w:val="00FD2DEA"/>
    <w:rsid w:val="00FD3213"/>
    <w:rsid w:val="00FD3ACE"/>
    <w:rsid w:val="00FD50F7"/>
    <w:rsid w:val="00FD5ACE"/>
    <w:rsid w:val="00FD65AA"/>
    <w:rsid w:val="00FD6D69"/>
    <w:rsid w:val="00FE00F1"/>
    <w:rsid w:val="00FE0194"/>
    <w:rsid w:val="00FE0409"/>
    <w:rsid w:val="00FE08D8"/>
    <w:rsid w:val="00FE15CC"/>
    <w:rsid w:val="00FE1C63"/>
    <w:rsid w:val="00FE3810"/>
    <w:rsid w:val="00FE43BA"/>
    <w:rsid w:val="00FE584E"/>
    <w:rsid w:val="00FE5889"/>
    <w:rsid w:val="00FE6C7F"/>
    <w:rsid w:val="00FF0B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9f,#ff7c80,#777,#ff79bc,#96f,#606,#3e003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49D7"/>
    <w:rPr>
      <w:sz w:val="24"/>
      <w:szCs w:val="24"/>
      <w:lang w:val="es-CO"/>
    </w:rPr>
  </w:style>
  <w:style w:type="paragraph" w:styleId="Titre1">
    <w:name w:val="heading 1"/>
    <w:basedOn w:val="Normal"/>
    <w:next w:val="Normal"/>
    <w:qFormat/>
    <w:rsid w:val="00F72093"/>
    <w:pPr>
      <w:keepNext/>
      <w:spacing w:line="360" w:lineRule="auto"/>
      <w:jc w:val="both"/>
      <w:outlineLvl w:val="0"/>
    </w:pPr>
    <w:rPr>
      <w:b/>
      <w:bCs/>
      <w:i/>
      <w:szCs w:val="20"/>
      <w:lang w:val="es-ES_tradnl"/>
    </w:rPr>
  </w:style>
  <w:style w:type="paragraph" w:styleId="Titre3">
    <w:name w:val="heading 3"/>
    <w:basedOn w:val="Normal"/>
    <w:next w:val="Normal"/>
    <w:link w:val="Titre3Car"/>
    <w:qFormat/>
    <w:rsid w:val="005E0CF0"/>
    <w:pPr>
      <w:keepNext/>
      <w:spacing w:before="240" w:after="60"/>
      <w:outlineLvl w:val="2"/>
    </w:pPr>
    <w:rPr>
      <w:rFonts w:ascii="Calibri Light" w:eastAsia="Times New Roman" w:hAnsi="Calibri Light"/>
      <w:b/>
      <w:bCs/>
      <w:sz w:val="26"/>
      <w:szCs w:val="26"/>
    </w:rPr>
  </w:style>
  <w:style w:type="paragraph" w:styleId="Titre5">
    <w:name w:val="heading 5"/>
    <w:basedOn w:val="Normal"/>
    <w:next w:val="Normal"/>
    <w:link w:val="Titre5Car"/>
    <w:semiHidden/>
    <w:unhideWhenUsed/>
    <w:qFormat/>
    <w:rsid w:val="00EE497B"/>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texto de nota al p,f"/>
    <w:basedOn w:val="Normal"/>
    <w:link w:val="NotedebasdepageCar"/>
    <w:uiPriority w:val="99"/>
    <w:qFormat/>
    <w:rsid w:val="00F72093"/>
    <w:pPr>
      <w:widowControl w:val="0"/>
      <w:tabs>
        <w:tab w:val="left" w:pos="-720"/>
      </w:tabs>
      <w:suppressAutoHyphens/>
    </w:pPr>
    <w:rPr>
      <w:sz w:val="20"/>
      <w:szCs w:val="20"/>
      <w:lang w:val="es-ES_tradnl"/>
    </w:rPr>
  </w:style>
  <w:style w:type="character" w:styleId="Numrodepage">
    <w:name w:val="page number"/>
    <w:basedOn w:val="Policepardfaut"/>
    <w:rsid w:val="00F72093"/>
  </w:style>
  <w:style w:type="paragraph" w:styleId="Pieddepage">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f Car1"/>
    <w:link w:val="Notedebasdepage"/>
    <w:locked/>
    <w:rsid w:val="00F72093"/>
    <w:rPr>
      <w:lang w:val="es-ES_tradnl" w:eastAsia="es-ES" w:bidi="ar-SA"/>
    </w:rPr>
  </w:style>
  <w:style w:type="paragraph" w:styleId="Corpsdetexte2">
    <w:name w:val="Body Text 2"/>
    <w:basedOn w:val="Normal"/>
    <w:rsid w:val="00F72093"/>
    <w:pPr>
      <w:spacing w:after="120" w:line="480" w:lineRule="auto"/>
    </w:pPr>
    <w:rPr>
      <w:lang w:val="es-ES"/>
    </w:rPr>
  </w:style>
  <w:style w:type="character" w:styleId="Appelnotedebasdep">
    <w:name w:val="footnote reference"/>
    <w:aliases w:val="Texto de nota al pie,referencia nota al pie,Footnotes refss,Fago Fußnotenzeichen,Appel note de bas de page,Ref. de nota al pie 2,Ref,de nota al pie"/>
    <w:rsid w:val="00F72093"/>
    <w:rPr>
      <w:vertAlign w:val="superscript"/>
    </w:rPr>
  </w:style>
  <w:style w:type="paragraph" w:styleId="En-tte">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Lienhypertexte">
    <w:name w:val="Hyperlink"/>
    <w:rsid w:val="00C92E6D"/>
    <w:rPr>
      <w:color w:val="0000FF"/>
      <w:u w:val="single"/>
    </w:rPr>
  </w:style>
  <w:style w:type="paragraph" w:styleId="Sansinterligne">
    <w:name w:val="No Spacing"/>
    <w:uiPriority w:val="1"/>
    <w:qFormat/>
    <w:rsid w:val="00AD6B47"/>
    <w:rPr>
      <w:sz w:val="24"/>
      <w:szCs w:val="24"/>
      <w:lang w:val="es-CO"/>
    </w:rPr>
  </w:style>
  <w:style w:type="paragraph" w:styleId="Textedebulles">
    <w:name w:val="Balloon Text"/>
    <w:basedOn w:val="Normal"/>
    <w:semiHidden/>
    <w:rsid w:val="002649C6"/>
    <w:rPr>
      <w:rFonts w:ascii="Tahoma" w:hAnsi="Tahoma" w:cs="Tahoma"/>
      <w:sz w:val="16"/>
      <w:szCs w:val="16"/>
    </w:rPr>
  </w:style>
  <w:style w:type="paragraph" w:styleId="Notedefin">
    <w:name w:val="endnote text"/>
    <w:basedOn w:val="Normal"/>
    <w:link w:val="NotedefinCar"/>
    <w:rsid w:val="0053756D"/>
    <w:rPr>
      <w:sz w:val="20"/>
      <w:szCs w:val="20"/>
    </w:rPr>
  </w:style>
  <w:style w:type="character" w:customStyle="1" w:styleId="NotedefinCar">
    <w:name w:val="Note de fin Car"/>
    <w:link w:val="Notedefin"/>
    <w:rsid w:val="0053756D"/>
    <w:rPr>
      <w:lang w:val="es-CO"/>
    </w:rPr>
  </w:style>
  <w:style w:type="character" w:styleId="Appeldenotedefin">
    <w:name w:val="endnote reference"/>
    <w:rsid w:val="0053756D"/>
    <w:rPr>
      <w:vertAlign w:val="superscript"/>
    </w:rPr>
  </w:style>
  <w:style w:type="table" w:styleId="Grilledutableau">
    <w:name w:val="Table Grid"/>
    <w:basedOn w:val="TableauNormal"/>
    <w:rsid w:val="00491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rsid w:val="001A78EB"/>
    <w:rPr>
      <w:sz w:val="16"/>
      <w:szCs w:val="16"/>
    </w:rPr>
  </w:style>
  <w:style w:type="paragraph" w:styleId="Commentaire">
    <w:name w:val="annotation text"/>
    <w:basedOn w:val="Normal"/>
    <w:link w:val="CommentaireCar"/>
    <w:rsid w:val="001A78EB"/>
    <w:rPr>
      <w:sz w:val="20"/>
      <w:szCs w:val="20"/>
    </w:rPr>
  </w:style>
  <w:style w:type="character" w:customStyle="1" w:styleId="CommentaireCar">
    <w:name w:val="Commentaire Car"/>
    <w:link w:val="Commentaire"/>
    <w:rsid w:val="001A78EB"/>
    <w:rPr>
      <w:lang w:val="es-CO"/>
    </w:rPr>
  </w:style>
  <w:style w:type="paragraph" w:styleId="Objetducommentaire">
    <w:name w:val="annotation subject"/>
    <w:basedOn w:val="Commentaire"/>
    <w:next w:val="Commentaire"/>
    <w:link w:val="ObjetducommentaireCar"/>
    <w:rsid w:val="001A78EB"/>
    <w:rPr>
      <w:b/>
      <w:bCs/>
    </w:rPr>
  </w:style>
  <w:style w:type="character" w:customStyle="1" w:styleId="ObjetducommentaireCar">
    <w:name w:val="Objet du commentaire Car"/>
    <w:link w:val="Objetducommentaire"/>
    <w:rsid w:val="001A78EB"/>
    <w:rPr>
      <w:b/>
      <w:bCs/>
      <w:lang w:val="es-CO"/>
    </w:rPr>
  </w:style>
  <w:style w:type="paragraph" w:customStyle="1" w:styleId="BodyText21">
    <w:name w:val="Body Text 21"/>
    <w:basedOn w:val="Normal"/>
    <w:rsid w:val="002E7BE2"/>
    <w:pPr>
      <w:ind w:right="51"/>
      <w:jc w:val="both"/>
    </w:pPr>
    <w:rPr>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aragraphedeliste">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itre3Car">
    <w:name w:val="Titre 3 Car"/>
    <w:link w:val="Titre3"/>
    <w:semiHidden/>
    <w:rsid w:val="005E0CF0"/>
    <w:rPr>
      <w:rFonts w:ascii="Calibri Light" w:eastAsia="Times New Roman" w:hAnsi="Calibri Light" w:cs="Times New Roman"/>
      <w:b/>
      <w:bCs/>
      <w:sz w:val="26"/>
      <w:szCs w:val="26"/>
      <w:lang w:val="es-CO"/>
    </w:rPr>
  </w:style>
  <w:style w:type="character" w:customStyle="1" w:styleId="CorpsdetexteCar">
    <w:name w:val="Corps de texte Car"/>
    <w:link w:val="Corpsdetex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Titre5Car">
    <w:name w:val="Titre 5 Car"/>
    <w:link w:val="Titre5"/>
    <w:semiHidden/>
    <w:rsid w:val="00EE497B"/>
    <w:rPr>
      <w:rFonts w:ascii="Calibri" w:eastAsia="Times New Roman" w:hAnsi="Calibri" w:cs="Times New Roman"/>
      <w:b/>
      <w:bCs/>
      <w:i/>
      <w:iCs/>
      <w:sz w:val="26"/>
      <w:szCs w:val="26"/>
      <w:lang w:val="es-CO"/>
    </w:rPr>
  </w:style>
  <w:style w:type="paragraph" w:customStyle="1" w:styleId="sangradetindependiente">
    <w:name w:val="sangradetindependiente"/>
    <w:basedOn w:val="Normal"/>
    <w:rsid w:val="000D0FF8"/>
    <w:pPr>
      <w:spacing w:before="100" w:beforeAutospacing="1" w:after="100" w:afterAutospacing="1"/>
    </w:pPr>
    <w:rPr>
      <w:rFonts w:eastAsia="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44235">
      <w:bodyDiv w:val="1"/>
      <w:marLeft w:val="0"/>
      <w:marRight w:val="0"/>
      <w:marTop w:val="0"/>
      <w:marBottom w:val="0"/>
      <w:divBdr>
        <w:top w:val="none" w:sz="0" w:space="0" w:color="auto"/>
        <w:left w:val="none" w:sz="0" w:space="0" w:color="auto"/>
        <w:bottom w:val="none" w:sz="0" w:space="0" w:color="auto"/>
        <w:right w:val="none" w:sz="0" w:space="0" w:color="auto"/>
      </w:divBdr>
    </w:div>
    <w:div w:id="259684610">
      <w:bodyDiv w:val="1"/>
      <w:marLeft w:val="0"/>
      <w:marRight w:val="0"/>
      <w:marTop w:val="0"/>
      <w:marBottom w:val="0"/>
      <w:divBdr>
        <w:top w:val="none" w:sz="0" w:space="0" w:color="auto"/>
        <w:left w:val="none" w:sz="0" w:space="0" w:color="auto"/>
        <w:bottom w:val="none" w:sz="0" w:space="0" w:color="auto"/>
        <w:right w:val="none" w:sz="0" w:space="0" w:color="auto"/>
      </w:divBdr>
    </w:div>
    <w:div w:id="355347660">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77624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3C77-0704-4DDE-B866-3BC8D6632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3625</Words>
  <Characters>19939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Malucimedina</cp:lastModifiedBy>
  <cp:revision>4</cp:revision>
  <cp:lastPrinted>2017-06-22T15:35:00Z</cp:lastPrinted>
  <dcterms:created xsi:type="dcterms:W3CDTF">2017-06-22T15:45:00Z</dcterms:created>
  <dcterms:modified xsi:type="dcterms:W3CDTF">2017-09-10T18:47:00Z</dcterms:modified>
</cp:coreProperties>
</file>