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92714" w:rsidRPr="00D92714" w:rsidRDefault="00D92714" w:rsidP="00D92714">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z w:val="16"/>
          <w:szCs w:val="16"/>
          <w:lang w:val="es-CO" w:eastAsia="fr-FR"/>
        </w:rPr>
      </w:pPr>
      <w:bookmarkStart w:id="0" w:name="_GoBack"/>
      <w:bookmarkEnd w:id="0"/>
      <w:r w:rsidRPr="00D92714">
        <w:rPr>
          <w:rFonts w:ascii="Calibri" w:eastAsia="Batang" w:hAnsi="Calibri" w:cs="Calibri"/>
          <w:color w:val="FF0000"/>
          <w:spacing w:val="-6"/>
          <w:sz w:val="16"/>
          <w:szCs w:val="16"/>
          <w:lang w:val="es-CO" w:eastAsia="fr-FR"/>
        </w:rPr>
        <w:t xml:space="preserve">El siguiente es el documento presentado por el Magistrado Ponente que sirvió de base para proferir la providencia dentro del presente proceso. </w:t>
      </w:r>
      <w:r w:rsidRPr="00D92714">
        <w:rPr>
          <w:rFonts w:ascii="Calibri" w:eastAsia="Batang" w:hAnsi="Calibri" w:cs="Calibri"/>
          <w:color w:val="FF0000"/>
          <w:sz w:val="16"/>
          <w:szCs w:val="16"/>
          <w:lang w:val="es-CO" w:eastAsia="fr-FR"/>
        </w:rPr>
        <w:t xml:space="preserve">     </w:t>
      </w:r>
    </w:p>
    <w:p w:rsidR="00D92714" w:rsidRPr="00D92714" w:rsidRDefault="00D92714" w:rsidP="00D92714">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222222"/>
          <w:sz w:val="18"/>
          <w:szCs w:val="18"/>
          <w:lang w:val="es-CO" w:eastAsia="fr-FR"/>
        </w:rPr>
      </w:pPr>
      <w:r w:rsidRPr="00D92714">
        <w:rPr>
          <w:rFonts w:ascii="Calibri" w:eastAsia="Batang" w:hAnsi="Calibri" w:cs="Calibri"/>
          <w:color w:val="FF0000"/>
          <w:sz w:val="16"/>
          <w:szCs w:val="16"/>
          <w:lang w:val="es-CO" w:eastAsia="fr-FR"/>
        </w:rPr>
        <w:t>El contenido total y fiel de la decisión debe ser verificado en la Secretaría de esta Sala.</w:t>
      </w:r>
    </w:p>
    <w:p w:rsidR="00D92714" w:rsidRPr="00D92714" w:rsidRDefault="00D92714" w:rsidP="00D92714">
      <w:pPr>
        <w:shd w:val="clear" w:color="auto" w:fill="FFFFFF"/>
        <w:ind w:left="2124" w:hanging="2124"/>
        <w:jc w:val="both"/>
        <w:rPr>
          <w:rFonts w:ascii="Calibri" w:hAnsi="Calibri" w:cs="Calibri"/>
          <w:color w:val="222222"/>
          <w:sz w:val="18"/>
          <w:szCs w:val="18"/>
          <w:lang w:val="es-CO" w:eastAsia="fr-FR"/>
        </w:rPr>
      </w:pPr>
    </w:p>
    <w:p w:rsidR="00D92714" w:rsidRPr="00D92714" w:rsidRDefault="00D92714" w:rsidP="00D92714">
      <w:pPr>
        <w:shd w:val="clear" w:color="auto" w:fill="FFFFFF"/>
        <w:ind w:left="2124" w:hanging="2124"/>
        <w:jc w:val="both"/>
        <w:rPr>
          <w:rFonts w:ascii="Calibri" w:eastAsia="Calibri" w:hAnsi="Calibri" w:cs="Calibri"/>
          <w:color w:val="222222"/>
          <w:sz w:val="18"/>
          <w:szCs w:val="18"/>
          <w:lang w:val="es-CO" w:eastAsia="fr-FR"/>
        </w:rPr>
      </w:pPr>
      <w:r w:rsidRPr="00D92714">
        <w:rPr>
          <w:rFonts w:ascii="Calibri" w:hAnsi="Calibri" w:cs="Calibri"/>
          <w:color w:val="222222"/>
          <w:sz w:val="18"/>
          <w:szCs w:val="18"/>
          <w:lang w:val="es-CO" w:eastAsia="fr-FR"/>
        </w:rPr>
        <w:t>Providencia:</w:t>
      </w:r>
      <w:r w:rsidRPr="00D92714">
        <w:rPr>
          <w:rFonts w:ascii="Calibri" w:hAnsi="Calibri" w:cs="Calibri"/>
          <w:color w:val="222222"/>
          <w:sz w:val="18"/>
          <w:szCs w:val="18"/>
          <w:lang w:val="es-CO" w:eastAsia="fr-FR"/>
        </w:rPr>
        <w:tab/>
        <w:t>Auto – Incidente de desacato en el grado de consulta – 25 de agosto de 2017</w:t>
      </w:r>
    </w:p>
    <w:p w:rsidR="00D92714" w:rsidRPr="00D92714" w:rsidRDefault="00D92714" w:rsidP="00D92714">
      <w:pPr>
        <w:shd w:val="clear" w:color="auto" w:fill="FFFFFF"/>
        <w:tabs>
          <w:tab w:val="left" w:pos="1418"/>
        </w:tabs>
        <w:jc w:val="both"/>
        <w:rPr>
          <w:rFonts w:ascii="Calibri" w:eastAsia="Calibri" w:hAnsi="Calibri" w:cs="Calibri"/>
          <w:color w:val="222222"/>
          <w:sz w:val="18"/>
          <w:szCs w:val="18"/>
          <w:lang w:val="es-CO" w:eastAsia="fr-FR"/>
        </w:rPr>
      </w:pPr>
      <w:r w:rsidRPr="00D92714">
        <w:rPr>
          <w:rFonts w:ascii="Calibri" w:eastAsia="Calibri" w:hAnsi="Calibri" w:cs="Calibri"/>
          <w:color w:val="222222"/>
          <w:sz w:val="18"/>
          <w:szCs w:val="18"/>
          <w:lang w:val="es-CO" w:eastAsia="fr-FR"/>
        </w:rPr>
        <w:t>Proceso:                </w:t>
      </w:r>
      <w:r w:rsidRPr="00D92714">
        <w:rPr>
          <w:rFonts w:ascii="Calibri" w:eastAsia="Calibri" w:hAnsi="Calibri" w:cs="Calibri"/>
          <w:color w:val="222222"/>
          <w:sz w:val="18"/>
          <w:szCs w:val="18"/>
          <w:lang w:val="es-CO" w:eastAsia="fr-FR"/>
        </w:rPr>
        <w:tab/>
      </w:r>
      <w:r w:rsidRPr="00D92714">
        <w:rPr>
          <w:rFonts w:ascii="Calibri" w:eastAsia="Calibri" w:hAnsi="Calibri" w:cs="Calibri"/>
          <w:color w:val="222222"/>
          <w:sz w:val="18"/>
          <w:szCs w:val="18"/>
          <w:lang w:val="es-CO" w:eastAsia="fr-FR"/>
        </w:rPr>
        <w:tab/>
        <w:t>Acción de Tutela – Revoca sanción</w:t>
      </w:r>
    </w:p>
    <w:p w:rsidR="00D92714" w:rsidRPr="00D92714" w:rsidRDefault="00D92714" w:rsidP="00D92714">
      <w:pPr>
        <w:shd w:val="clear" w:color="auto" w:fill="FFFFFF"/>
        <w:tabs>
          <w:tab w:val="left" w:pos="1418"/>
          <w:tab w:val="left" w:pos="2085"/>
        </w:tabs>
        <w:jc w:val="both"/>
        <w:rPr>
          <w:rFonts w:ascii="Calibri" w:eastAsia="Calibri" w:hAnsi="Calibri" w:cs="Calibri"/>
          <w:bCs/>
          <w:color w:val="222222"/>
          <w:sz w:val="18"/>
          <w:szCs w:val="18"/>
          <w:lang w:val="es-ES_tradnl" w:eastAsia="fr-FR"/>
        </w:rPr>
      </w:pPr>
      <w:r w:rsidRPr="00D92714">
        <w:rPr>
          <w:rFonts w:ascii="Calibri" w:eastAsia="Calibri" w:hAnsi="Calibri" w:cs="Calibri"/>
          <w:color w:val="222222"/>
          <w:sz w:val="18"/>
          <w:szCs w:val="18"/>
          <w:lang w:val="es-CO" w:eastAsia="fr-FR"/>
        </w:rPr>
        <w:t>Radicación Nro. :</w:t>
      </w:r>
      <w:r w:rsidRPr="00D92714">
        <w:rPr>
          <w:rFonts w:ascii="Calibri" w:eastAsia="Calibri" w:hAnsi="Calibri" w:cs="Calibri"/>
          <w:color w:val="222222"/>
          <w:sz w:val="18"/>
          <w:szCs w:val="18"/>
          <w:lang w:val="es-CO" w:eastAsia="fr-FR"/>
        </w:rPr>
        <w:tab/>
        <w:t xml:space="preserve">  </w:t>
      </w:r>
      <w:r w:rsidRPr="00D92714">
        <w:rPr>
          <w:rFonts w:ascii="Calibri" w:eastAsia="Calibri" w:hAnsi="Calibri" w:cs="Calibri"/>
          <w:color w:val="222222"/>
          <w:sz w:val="18"/>
          <w:szCs w:val="18"/>
          <w:lang w:val="es-CO" w:eastAsia="fr-FR"/>
        </w:rPr>
        <w:tab/>
      </w:r>
      <w:r w:rsidRPr="00D92714">
        <w:rPr>
          <w:rFonts w:ascii="Calibri" w:eastAsia="Calibri" w:hAnsi="Calibri" w:cs="Calibri"/>
          <w:color w:val="222222"/>
          <w:sz w:val="18"/>
          <w:szCs w:val="18"/>
          <w:lang w:val="es-CO" w:eastAsia="fr-FR"/>
        </w:rPr>
        <w:tab/>
      </w:r>
      <w:r w:rsidRPr="00D92714">
        <w:rPr>
          <w:rFonts w:ascii="Calibri" w:eastAsia="Calibri" w:hAnsi="Calibri" w:cs="Calibri"/>
          <w:bCs/>
          <w:color w:val="222222"/>
          <w:sz w:val="18"/>
          <w:szCs w:val="18"/>
          <w:lang w:eastAsia="fr-FR"/>
        </w:rPr>
        <w:t>66001-31-09-002-2015-00156-01</w:t>
      </w:r>
    </w:p>
    <w:p w:rsidR="00D92714" w:rsidRPr="00D92714" w:rsidRDefault="00D92714" w:rsidP="00D92714">
      <w:pPr>
        <w:shd w:val="clear" w:color="auto" w:fill="FFFFFF"/>
        <w:tabs>
          <w:tab w:val="left" w:pos="1418"/>
          <w:tab w:val="left" w:pos="2085"/>
        </w:tabs>
        <w:jc w:val="both"/>
        <w:rPr>
          <w:rFonts w:ascii="Calibri" w:eastAsia="Batang" w:hAnsi="Calibri" w:cs="Calibri"/>
          <w:bCs/>
          <w:sz w:val="18"/>
          <w:szCs w:val="18"/>
        </w:rPr>
      </w:pPr>
      <w:r w:rsidRPr="00D92714">
        <w:rPr>
          <w:rFonts w:ascii="Calibri" w:eastAsia="Batang" w:hAnsi="Calibri" w:cs="Calibri"/>
          <w:bCs/>
          <w:sz w:val="18"/>
          <w:szCs w:val="18"/>
        </w:rPr>
        <w:t xml:space="preserve">Accionante:   </w:t>
      </w:r>
      <w:r w:rsidRPr="00D92714">
        <w:rPr>
          <w:rFonts w:ascii="Calibri" w:eastAsia="Batang" w:hAnsi="Calibri" w:cs="Calibri"/>
          <w:bCs/>
          <w:sz w:val="18"/>
          <w:szCs w:val="18"/>
        </w:rPr>
        <w:tab/>
      </w:r>
      <w:r w:rsidRPr="00D92714">
        <w:rPr>
          <w:rFonts w:ascii="Calibri" w:eastAsia="Batang" w:hAnsi="Calibri" w:cs="Calibri"/>
          <w:bCs/>
          <w:sz w:val="18"/>
          <w:szCs w:val="18"/>
        </w:rPr>
        <w:tab/>
        <w:t xml:space="preserve"> </w:t>
      </w:r>
      <w:r w:rsidRPr="00D92714">
        <w:rPr>
          <w:rFonts w:ascii="Calibri" w:eastAsia="Batang" w:hAnsi="Calibri" w:cs="Calibri"/>
          <w:bCs/>
          <w:sz w:val="18"/>
          <w:szCs w:val="18"/>
          <w:lang w:val="es-CO"/>
        </w:rPr>
        <w:t>JAIRO EMILIO DE JESÚS GIRALDO URIBE</w:t>
      </w:r>
    </w:p>
    <w:p w:rsidR="00D92714" w:rsidRPr="00D92714" w:rsidRDefault="00D92714" w:rsidP="00D92714">
      <w:pPr>
        <w:shd w:val="clear" w:color="auto" w:fill="FFFFFF"/>
        <w:tabs>
          <w:tab w:val="left" w:pos="1418"/>
        </w:tabs>
        <w:jc w:val="both"/>
        <w:rPr>
          <w:rFonts w:ascii="Calibri" w:hAnsi="Calibri" w:cs="Calibri"/>
          <w:color w:val="222222"/>
          <w:spacing w:val="-6"/>
          <w:sz w:val="18"/>
          <w:szCs w:val="18"/>
          <w:lang w:val="es-CO" w:eastAsia="fr-FR"/>
        </w:rPr>
      </w:pPr>
      <w:r w:rsidRPr="00D92714">
        <w:rPr>
          <w:rFonts w:ascii="Calibri" w:eastAsia="Calibri" w:hAnsi="Calibri" w:cs="Calibri"/>
          <w:color w:val="222222"/>
          <w:sz w:val="18"/>
          <w:szCs w:val="18"/>
          <w:lang w:val="es-CO" w:eastAsia="fr-FR"/>
        </w:rPr>
        <w:t>Accionados:     </w:t>
      </w:r>
      <w:r w:rsidRPr="00D92714">
        <w:rPr>
          <w:rFonts w:ascii="Calibri" w:eastAsia="Calibri" w:hAnsi="Calibri" w:cs="Calibri"/>
          <w:color w:val="222222"/>
          <w:sz w:val="18"/>
          <w:szCs w:val="18"/>
          <w:lang w:val="es-CO" w:eastAsia="fr-FR"/>
        </w:rPr>
        <w:tab/>
      </w:r>
      <w:r w:rsidRPr="00D92714">
        <w:rPr>
          <w:rFonts w:ascii="Calibri" w:eastAsia="Calibri" w:hAnsi="Calibri" w:cs="Calibri"/>
          <w:color w:val="222222"/>
          <w:sz w:val="18"/>
          <w:szCs w:val="18"/>
          <w:lang w:val="es-CO" w:eastAsia="fr-FR"/>
        </w:rPr>
        <w:tab/>
      </w:r>
      <w:proofErr w:type="spellStart"/>
      <w:r w:rsidRPr="00D92714">
        <w:rPr>
          <w:rFonts w:ascii="Calibri" w:hAnsi="Calibri" w:cs="Calibri"/>
          <w:color w:val="222222"/>
          <w:spacing w:val="-6"/>
          <w:sz w:val="18"/>
          <w:szCs w:val="18"/>
          <w:lang w:eastAsia="fr-FR"/>
        </w:rPr>
        <w:t>ASMET</w:t>
      </w:r>
      <w:proofErr w:type="spellEnd"/>
      <w:r w:rsidRPr="00D92714">
        <w:rPr>
          <w:rFonts w:ascii="Calibri" w:hAnsi="Calibri" w:cs="Calibri"/>
          <w:color w:val="222222"/>
          <w:spacing w:val="-6"/>
          <w:sz w:val="18"/>
          <w:szCs w:val="18"/>
          <w:lang w:eastAsia="fr-FR"/>
        </w:rPr>
        <w:t xml:space="preserve"> SALUD </w:t>
      </w:r>
      <w:proofErr w:type="spellStart"/>
      <w:r w:rsidRPr="00D92714">
        <w:rPr>
          <w:rFonts w:ascii="Calibri" w:hAnsi="Calibri" w:cs="Calibri"/>
          <w:color w:val="222222"/>
          <w:spacing w:val="-6"/>
          <w:sz w:val="18"/>
          <w:szCs w:val="18"/>
          <w:lang w:eastAsia="fr-FR"/>
        </w:rPr>
        <w:t>EPS</w:t>
      </w:r>
      <w:proofErr w:type="spellEnd"/>
    </w:p>
    <w:p w:rsidR="00D92714" w:rsidRPr="00D92714" w:rsidRDefault="00D92714" w:rsidP="00D92714">
      <w:pPr>
        <w:shd w:val="clear" w:color="auto" w:fill="FFFFFF"/>
        <w:tabs>
          <w:tab w:val="left" w:pos="1418"/>
        </w:tabs>
        <w:jc w:val="both"/>
        <w:rPr>
          <w:rFonts w:ascii="Calibri" w:eastAsia="Calibri" w:hAnsi="Calibri" w:cs="Calibri"/>
          <w:b/>
          <w:bCs/>
          <w:iCs/>
          <w:color w:val="222222"/>
          <w:sz w:val="18"/>
          <w:szCs w:val="18"/>
          <w:lang w:val="es-CO" w:eastAsia="fr-FR"/>
        </w:rPr>
      </w:pPr>
      <w:r w:rsidRPr="00D92714">
        <w:rPr>
          <w:rFonts w:ascii="Calibri" w:eastAsia="Calibri" w:hAnsi="Calibri" w:cs="Calibri"/>
          <w:color w:val="222222"/>
          <w:sz w:val="18"/>
          <w:szCs w:val="18"/>
          <w:lang w:val="es-CO" w:eastAsia="fr-FR"/>
        </w:rPr>
        <w:t>Magistrado Ponente: </w:t>
      </w:r>
      <w:r w:rsidRPr="00D92714">
        <w:rPr>
          <w:rFonts w:ascii="Calibri" w:eastAsia="Calibri" w:hAnsi="Calibri" w:cs="Calibri"/>
          <w:color w:val="222222"/>
          <w:sz w:val="18"/>
          <w:szCs w:val="18"/>
          <w:lang w:val="es-CO" w:eastAsia="fr-FR"/>
        </w:rPr>
        <w:tab/>
      </w:r>
      <w:r w:rsidRPr="00D92714">
        <w:rPr>
          <w:rFonts w:ascii="Calibri" w:eastAsia="Batang" w:hAnsi="Calibri" w:cs="Calibri"/>
          <w:bCs/>
          <w:iCs/>
          <w:color w:val="222222"/>
          <w:sz w:val="18"/>
          <w:szCs w:val="18"/>
          <w:lang w:eastAsia="fr-FR"/>
        </w:rPr>
        <w:t xml:space="preserve">MANUEL </w:t>
      </w:r>
      <w:proofErr w:type="spellStart"/>
      <w:r w:rsidRPr="00D92714">
        <w:rPr>
          <w:rFonts w:ascii="Calibri" w:eastAsia="Batang" w:hAnsi="Calibri" w:cs="Calibri"/>
          <w:bCs/>
          <w:iCs/>
          <w:color w:val="222222"/>
          <w:sz w:val="18"/>
          <w:szCs w:val="18"/>
          <w:lang w:eastAsia="fr-FR"/>
        </w:rPr>
        <w:t>YARZAGARAY</w:t>
      </w:r>
      <w:proofErr w:type="spellEnd"/>
      <w:r w:rsidRPr="00D92714">
        <w:rPr>
          <w:rFonts w:ascii="Calibri" w:eastAsia="Batang" w:hAnsi="Calibri" w:cs="Calibri"/>
          <w:bCs/>
          <w:iCs/>
          <w:color w:val="222222"/>
          <w:sz w:val="18"/>
          <w:szCs w:val="18"/>
          <w:lang w:eastAsia="fr-FR"/>
        </w:rPr>
        <w:t xml:space="preserve"> BANDERA</w:t>
      </w:r>
    </w:p>
    <w:p w:rsidR="00D92714" w:rsidRPr="00D92714" w:rsidRDefault="00D92714" w:rsidP="00D92714">
      <w:pPr>
        <w:shd w:val="clear" w:color="auto" w:fill="FFFFFF"/>
        <w:tabs>
          <w:tab w:val="left" w:pos="1418"/>
        </w:tabs>
        <w:jc w:val="both"/>
        <w:rPr>
          <w:rFonts w:ascii="Calibri" w:eastAsia="Calibri" w:hAnsi="Calibri" w:cs="Calibri"/>
          <w:bCs/>
          <w:iCs/>
          <w:color w:val="222222"/>
          <w:sz w:val="18"/>
          <w:szCs w:val="18"/>
          <w:lang w:val="es-CO" w:eastAsia="fr-FR"/>
        </w:rPr>
      </w:pPr>
    </w:p>
    <w:p w:rsidR="00D92714" w:rsidRPr="00D92714" w:rsidRDefault="00D92714" w:rsidP="00D92714">
      <w:pPr>
        <w:shd w:val="clear" w:color="auto" w:fill="FFFFFF"/>
        <w:spacing w:after="200"/>
        <w:jc w:val="both"/>
        <w:rPr>
          <w:rFonts w:ascii="Calibri" w:hAnsi="Calibri" w:cs="Calibri"/>
          <w:color w:val="222222"/>
          <w:sz w:val="18"/>
          <w:szCs w:val="18"/>
          <w:lang w:eastAsia="fr-FR"/>
        </w:rPr>
      </w:pPr>
      <w:r w:rsidRPr="00D92714">
        <w:rPr>
          <w:rFonts w:ascii="Calibri" w:hAnsi="Calibri" w:cs="Calibri"/>
          <w:b/>
          <w:color w:val="222222"/>
          <w:sz w:val="18"/>
          <w:szCs w:val="18"/>
          <w:lang w:val="es-CO" w:eastAsia="fr-FR"/>
        </w:rPr>
        <w:t xml:space="preserve">Temas: </w:t>
      </w:r>
      <w:r w:rsidRPr="00D92714">
        <w:rPr>
          <w:rFonts w:ascii="Calibri" w:hAnsi="Calibri" w:cs="Calibri"/>
          <w:b/>
          <w:color w:val="222222"/>
          <w:sz w:val="18"/>
          <w:szCs w:val="18"/>
          <w:lang w:val="es-CO" w:eastAsia="fr-FR"/>
        </w:rPr>
        <w:tab/>
      </w:r>
      <w:r w:rsidRPr="00D92714">
        <w:rPr>
          <w:rFonts w:ascii="Calibri" w:hAnsi="Calibri" w:cs="Calibri"/>
          <w:b/>
          <w:color w:val="222222"/>
          <w:sz w:val="18"/>
          <w:szCs w:val="18"/>
          <w:lang w:val="es-CO" w:eastAsia="fr-FR"/>
        </w:rPr>
        <w:tab/>
      </w:r>
      <w:r w:rsidRPr="00D92714">
        <w:rPr>
          <w:rFonts w:ascii="Calibri" w:hAnsi="Calibri" w:cs="Calibri"/>
          <w:b/>
          <w:color w:val="222222"/>
          <w:sz w:val="18"/>
          <w:szCs w:val="18"/>
          <w:lang w:val="es-CO" w:eastAsia="fr-FR"/>
        </w:rPr>
        <w:tab/>
        <w:t>INCIDENTE DE DESACATO / ORDEN CUMPLIDA.</w:t>
      </w:r>
      <w:r w:rsidRPr="00D92714">
        <w:rPr>
          <w:rFonts w:ascii="Calibri" w:hAnsi="Calibri" w:cs="Calibri"/>
          <w:color w:val="222222"/>
          <w:sz w:val="18"/>
          <w:szCs w:val="18"/>
          <w:lang w:val="es-CO" w:eastAsia="fr-FR"/>
        </w:rPr>
        <w:t xml:space="preserve"> </w:t>
      </w:r>
      <w:r w:rsidRPr="00D92714">
        <w:rPr>
          <w:rFonts w:ascii="Calibri" w:hAnsi="Calibri" w:cs="Calibri"/>
          <w:color w:val="222222"/>
          <w:sz w:val="18"/>
          <w:szCs w:val="18"/>
          <w:lang w:eastAsia="fr-FR"/>
        </w:rPr>
        <w:t>[E]</w:t>
      </w:r>
      <w:proofErr w:type="spellStart"/>
      <w:r w:rsidRPr="00D92714">
        <w:rPr>
          <w:rFonts w:ascii="Calibri" w:hAnsi="Calibri" w:cs="Calibri"/>
          <w:color w:val="222222"/>
          <w:sz w:val="18"/>
          <w:szCs w:val="18"/>
          <w:lang w:eastAsia="fr-FR"/>
        </w:rPr>
        <w:t>stando</w:t>
      </w:r>
      <w:proofErr w:type="spellEnd"/>
      <w:r w:rsidRPr="00D92714">
        <w:rPr>
          <w:rFonts w:ascii="Calibri" w:hAnsi="Calibri" w:cs="Calibri"/>
          <w:color w:val="222222"/>
          <w:sz w:val="18"/>
          <w:szCs w:val="18"/>
          <w:lang w:eastAsia="fr-FR"/>
        </w:rPr>
        <w:t xml:space="preserve"> en trámite de consulta el presente incidente, se recibió un oficio por parte de la entidad accionada, en el cual solicitó que se revocara la sanción impuesta, para lo cual puso en consideración que mediante acta de entrega del 23 de junio de 2016 se suministró a el señor Jairo Emilio de Jesús Giraldo Uribe el medicamento “</w:t>
      </w:r>
      <w:proofErr w:type="spellStart"/>
      <w:r w:rsidRPr="00D92714">
        <w:rPr>
          <w:rFonts w:ascii="Calibri" w:hAnsi="Calibri" w:cs="Calibri"/>
          <w:color w:val="222222"/>
          <w:sz w:val="18"/>
          <w:szCs w:val="18"/>
          <w:lang w:eastAsia="fr-FR"/>
        </w:rPr>
        <w:t>Ticagrelor</w:t>
      </w:r>
      <w:proofErr w:type="spellEnd"/>
      <w:r w:rsidRPr="00D92714">
        <w:rPr>
          <w:rFonts w:ascii="Calibri" w:hAnsi="Calibri" w:cs="Calibri"/>
          <w:color w:val="222222"/>
          <w:sz w:val="18"/>
          <w:szCs w:val="18"/>
          <w:lang w:eastAsia="fr-FR"/>
        </w:rPr>
        <w:t xml:space="preserve"> x 90 mg” tal como lo ordenó su médico tratante, lo cual se refleja en la constancia adjunta, la cual es firmada por el accionante. Así las cosas, no podemos perder de vista que la finalidad del trámite incidental de desacato, no es otra que el de hacer cumplir la decisión adoptada en la acción constitucional, mas no desembocar ineludiblemente en una sanción, inclusive cuando la parte accionada procediera tardíamente al cumplimiento del mandamiento judicial. Por lo tanto, ante el memorial allegado por la accionada, debidamente soportado, se entiende que ha sido superada la causal que motivó la interposición del presente incidente de desacato, desdibujándose así la figura de la desobediencia judicial, y por lo tanto es de justicia abstenerse de confirmar cualquier tipo de sanción. </w:t>
      </w:r>
    </w:p>
    <w:p w:rsidR="00345A41" w:rsidRPr="00CC0953" w:rsidRDefault="00345A41" w:rsidP="003F3ACB">
      <w:pPr>
        <w:spacing w:line="336"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345A41" w:rsidRPr="00CC0953" w:rsidRDefault="00345A41" w:rsidP="003F3ACB">
      <w:pPr>
        <w:spacing w:line="336"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345A41" w:rsidRPr="00CC0953" w:rsidRDefault="00345A41" w:rsidP="003F3ACB">
      <w:pPr>
        <w:spacing w:line="336"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14:anchorId="3C63D757" wp14:editId="5D48EF28">
            <wp:extent cx="649909" cy="649909"/>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345" cy="655345"/>
                    </a:xfrm>
                    <a:prstGeom prst="rect">
                      <a:avLst/>
                    </a:prstGeom>
                    <a:noFill/>
                    <a:ln>
                      <a:noFill/>
                    </a:ln>
                  </pic:spPr>
                </pic:pic>
              </a:graphicData>
            </a:graphic>
          </wp:inline>
        </w:drawing>
      </w:r>
    </w:p>
    <w:p w:rsidR="00345A41" w:rsidRPr="00CC0953" w:rsidRDefault="00345A41" w:rsidP="003F3ACB">
      <w:pPr>
        <w:spacing w:line="336"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345A41" w:rsidRPr="00CC0953" w:rsidRDefault="00345A41" w:rsidP="003F3ACB">
      <w:pPr>
        <w:spacing w:line="336"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345A41" w:rsidRPr="000B7704" w:rsidRDefault="00345A41" w:rsidP="00F54A1D">
      <w:pPr>
        <w:spacing w:line="360" w:lineRule="auto"/>
        <w:jc w:val="center"/>
        <w:rPr>
          <w:rFonts w:ascii="Verdana" w:hAnsi="Verdana"/>
          <w:b/>
          <w:sz w:val="26"/>
          <w:szCs w:val="26"/>
          <w:lang w:eastAsia="en-US"/>
        </w:rPr>
      </w:pPr>
    </w:p>
    <w:p w:rsidR="00345A41" w:rsidRPr="00CC0953" w:rsidRDefault="00345A41" w:rsidP="00345A41">
      <w:pPr>
        <w:spacing w:line="276" w:lineRule="auto"/>
        <w:jc w:val="center"/>
        <w:rPr>
          <w:rFonts w:ascii="Verdana" w:hAnsi="Verdana"/>
          <w:b/>
          <w:sz w:val="26"/>
          <w:szCs w:val="26"/>
          <w:lang w:eastAsia="en-US"/>
        </w:rPr>
      </w:pPr>
      <w:r w:rsidRPr="00CC0953">
        <w:rPr>
          <w:rFonts w:ascii="Verdana" w:hAnsi="Verdana"/>
          <w:b/>
          <w:sz w:val="26"/>
          <w:szCs w:val="26"/>
          <w:lang w:eastAsia="en-US"/>
        </w:rPr>
        <w:t>M.P. MANUEL YARZAGARAY BANDERA</w:t>
      </w:r>
    </w:p>
    <w:p w:rsidR="00345A41" w:rsidRPr="00345A41" w:rsidRDefault="00345A41" w:rsidP="00345A41">
      <w:pPr>
        <w:spacing w:line="480" w:lineRule="auto"/>
        <w:jc w:val="center"/>
        <w:rPr>
          <w:rFonts w:ascii="Verdana" w:hAnsi="Verdana"/>
          <w:b/>
          <w:bCs/>
          <w:sz w:val="25"/>
          <w:szCs w:val="25"/>
          <w:lang w:eastAsia="en-US"/>
        </w:rPr>
      </w:pPr>
    </w:p>
    <w:p w:rsidR="00F25860" w:rsidRPr="0004341C" w:rsidRDefault="00F25860" w:rsidP="00F25860">
      <w:pPr>
        <w:widowControl w:val="0"/>
        <w:autoSpaceDE w:val="0"/>
        <w:autoSpaceDN w:val="0"/>
        <w:adjustRightInd w:val="0"/>
        <w:spacing w:line="336" w:lineRule="auto"/>
        <w:jc w:val="center"/>
        <w:rPr>
          <w:rFonts w:ascii="Verdana" w:hAnsi="Verdana" w:cs="Arial"/>
          <w:b/>
          <w:sz w:val="26"/>
          <w:szCs w:val="26"/>
        </w:rPr>
      </w:pPr>
      <w:r w:rsidRPr="0004341C">
        <w:rPr>
          <w:rFonts w:ascii="Verdana" w:hAnsi="Verdana" w:cs="Arial"/>
          <w:b/>
          <w:sz w:val="26"/>
          <w:szCs w:val="26"/>
        </w:rPr>
        <w:t>CONSULTA INCIDENTE DE DESACATO</w:t>
      </w:r>
    </w:p>
    <w:p w:rsidR="00345A41" w:rsidRPr="000B7704" w:rsidRDefault="00345A41" w:rsidP="00345A41">
      <w:pPr>
        <w:spacing w:line="360" w:lineRule="auto"/>
        <w:jc w:val="center"/>
        <w:rPr>
          <w:rFonts w:ascii="Verdana" w:hAnsi="Verdana"/>
          <w:spacing w:val="-3"/>
          <w:sz w:val="26"/>
          <w:szCs w:val="26"/>
          <w:lang w:eastAsia="en-US"/>
        </w:rPr>
      </w:pPr>
    </w:p>
    <w:p w:rsidR="00345A41" w:rsidRPr="00C5082D" w:rsidRDefault="00BE66D6" w:rsidP="00345A41">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 xml:space="preserve">Aprobado por Acta No. </w:t>
      </w:r>
      <w:r w:rsidR="0058732F">
        <w:rPr>
          <w:rFonts w:ascii="Verdana" w:hAnsi="Verdana" w:cs="Arial"/>
          <w:spacing w:val="-3"/>
          <w:sz w:val="26"/>
          <w:szCs w:val="26"/>
          <w:lang w:eastAsia="en-US"/>
        </w:rPr>
        <w:t>839</w:t>
      </w:r>
      <w:r>
        <w:rPr>
          <w:rFonts w:ascii="Verdana" w:hAnsi="Verdana" w:cs="Arial"/>
          <w:spacing w:val="-3"/>
          <w:sz w:val="26"/>
          <w:szCs w:val="26"/>
          <w:lang w:eastAsia="en-US"/>
        </w:rPr>
        <w:t xml:space="preserve"> del</w:t>
      </w:r>
      <w:r w:rsidR="00345A41" w:rsidRPr="00C5082D">
        <w:rPr>
          <w:rFonts w:ascii="Verdana" w:hAnsi="Verdana" w:cs="Arial"/>
          <w:spacing w:val="-3"/>
          <w:sz w:val="26"/>
          <w:szCs w:val="26"/>
          <w:lang w:eastAsia="en-US"/>
        </w:rPr>
        <w:t xml:space="preserve"> </w:t>
      </w:r>
      <w:r w:rsidR="0058732F">
        <w:rPr>
          <w:rFonts w:ascii="Verdana" w:hAnsi="Verdana" w:cs="Arial"/>
          <w:spacing w:val="-3"/>
          <w:sz w:val="26"/>
          <w:szCs w:val="26"/>
          <w:lang w:eastAsia="en-US"/>
        </w:rPr>
        <w:t xml:space="preserve">25 </w:t>
      </w:r>
      <w:r w:rsidR="00345A41" w:rsidRPr="00C5082D">
        <w:rPr>
          <w:rFonts w:ascii="Verdana" w:hAnsi="Verdana" w:cs="Arial"/>
          <w:spacing w:val="-3"/>
          <w:sz w:val="26"/>
          <w:szCs w:val="26"/>
          <w:lang w:eastAsia="en-US"/>
        </w:rPr>
        <w:t xml:space="preserve">de </w:t>
      </w:r>
      <w:r w:rsidR="003F3ACB">
        <w:rPr>
          <w:rFonts w:ascii="Verdana" w:hAnsi="Verdana" w:cs="Arial"/>
          <w:spacing w:val="-3"/>
          <w:sz w:val="26"/>
          <w:szCs w:val="26"/>
          <w:lang w:eastAsia="en-US"/>
        </w:rPr>
        <w:t>agosto</w:t>
      </w:r>
      <w:r w:rsidR="00345A41" w:rsidRPr="00C5082D">
        <w:rPr>
          <w:rFonts w:ascii="Verdana" w:hAnsi="Verdana" w:cs="Arial"/>
          <w:spacing w:val="-3"/>
          <w:sz w:val="26"/>
          <w:szCs w:val="26"/>
          <w:lang w:eastAsia="en-US"/>
        </w:rPr>
        <w:t xml:space="preserve"> de 2017. H:</w:t>
      </w:r>
      <w:r w:rsidR="0058732F">
        <w:rPr>
          <w:rFonts w:ascii="Verdana" w:hAnsi="Verdana" w:cs="Arial"/>
          <w:spacing w:val="-3"/>
          <w:sz w:val="26"/>
          <w:szCs w:val="26"/>
          <w:lang w:eastAsia="en-US"/>
        </w:rPr>
        <w:t xml:space="preserve"> 2:40 P.M.</w:t>
      </w:r>
    </w:p>
    <w:p w:rsidR="00615DC5" w:rsidRPr="00345A41" w:rsidRDefault="00345A41" w:rsidP="00345A41">
      <w:pPr>
        <w:tabs>
          <w:tab w:val="left" w:pos="2266"/>
          <w:tab w:val="left" w:pos="2549"/>
        </w:tabs>
        <w:suppressAutoHyphens/>
        <w:spacing w:line="480" w:lineRule="auto"/>
        <w:jc w:val="both"/>
        <w:rPr>
          <w:rFonts w:ascii="Verdana" w:hAnsi="Verdana" w:cs="Arial"/>
          <w:spacing w:val="-3"/>
          <w:szCs w:val="26"/>
        </w:rPr>
      </w:pPr>
      <w:r>
        <w:rPr>
          <w:rFonts w:ascii="Verdana" w:hAnsi="Verdana" w:cs="Arial"/>
          <w:spacing w:val="-3"/>
          <w:sz w:val="26"/>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5112"/>
      </w:tblGrid>
      <w:tr w:rsidR="001F3E07" w:rsidRPr="001F3E07" w:rsidTr="00FF602D">
        <w:trPr>
          <w:jc w:val="center"/>
        </w:trPr>
        <w:tc>
          <w:tcPr>
            <w:tcW w:w="1546" w:type="dxa"/>
            <w:shd w:val="clear" w:color="auto" w:fill="auto"/>
          </w:tcPr>
          <w:p w:rsidR="002066FD" w:rsidRPr="00291AE2" w:rsidRDefault="002066FD" w:rsidP="003F3ACB">
            <w:pPr>
              <w:widowControl w:val="0"/>
              <w:autoSpaceDE w:val="0"/>
              <w:autoSpaceDN w:val="0"/>
              <w:adjustRightInd w:val="0"/>
              <w:jc w:val="both"/>
              <w:rPr>
                <w:rFonts w:ascii="Corbel" w:hAnsi="Corbel" w:cs="Arial"/>
                <w:b/>
                <w:bCs/>
                <w:sz w:val="23"/>
                <w:szCs w:val="23"/>
              </w:rPr>
            </w:pPr>
            <w:r w:rsidRPr="00291AE2">
              <w:rPr>
                <w:rFonts w:ascii="Corbel" w:hAnsi="Corbel" w:cs="Arial"/>
                <w:b/>
                <w:bCs/>
                <w:sz w:val="23"/>
                <w:szCs w:val="23"/>
              </w:rPr>
              <w:t>Radicación:</w:t>
            </w:r>
          </w:p>
        </w:tc>
        <w:tc>
          <w:tcPr>
            <w:tcW w:w="5112" w:type="dxa"/>
            <w:shd w:val="clear" w:color="auto" w:fill="auto"/>
          </w:tcPr>
          <w:p w:rsidR="002066FD" w:rsidRPr="00291AE2" w:rsidRDefault="00015435" w:rsidP="003F3ACB">
            <w:pPr>
              <w:widowControl w:val="0"/>
              <w:autoSpaceDE w:val="0"/>
              <w:autoSpaceDN w:val="0"/>
              <w:adjustRightInd w:val="0"/>
              <w:ind w:right="51"/>
              <w:jc w:val="both"/>
              <w:rPr>
                <w:rFonts w:ascii="Corbel" w:hAnsi="Corbel" w:cs="Arial"/>
                <w:bCs/>
                <w:sz w:val="23"/>
                <w:szCs w:val="23"/>
              </w:rPr>
            </w:pPr>
            <w:r>
              <w:rPr>
                <w:rFonts w:ascii="Corbel" w:hAnsi="Corbel" w:cs="Arial"/>
                <w:bCs/>
                <w:sz w:val="23"/>
                <w:szCs w:val="23"/>
              </w:rPr>
              <w:t>66001-31-09-002-2015-00</w:t>
            </w:r>
            <w:r w:rsidR="00A35430">
              <w:rPr>
                <w:rFonts w:ascii="Corbel" w:hAnsi="Corbel" w:cs="Arial"/>
                <w:bCs/>
                <w:sz w:val="23"/>
                <w:szCs w:val="23"/>
              </w:rPr>
              <w:t>156</w:t>
            </w:r>
            <w:r w:rsidR="002066FD" w:rsidRPr="00291AE2">
              <w:rPr>
                <w:rFonts w:ascii="Corbel" w:hAnsi="Corbel" w:cs="Arial"/>
                <w:bCs/>
                <w:sz w:val="23"/>
                <w:szCs w:val="23"/>
              </w:rPr>
              <w:t>-01</w:t>
            </w:r>
          </w:p>
        </w:tc>
      </w:tr>
      <w:tr w:rsidR="001F3E07" w:rsidRPr="001F3E07" w:rsidTr="00FF602D">
        <w:trPr>
          <w:jc w:val="center"/>
        </w:trPr>
        <w:tc>
          <w:tcPr>
            <w:tcW w:w="1546" w:type="dxa"/>
            <w:shd w:val="clear" w:color="auto" w:fill="auto"/>
          </w:tcPr>
          <w:p w:rsidR="002066FD" w:rsidRPr="00291AE2" w:rsidRDefault="002066FD" w:rsidP="003F3ACB">
            <w:pPr>
              <w:widowControl w:val="0"/>
              <w:autoSpaceDE w:val="0"/>
              <w:autoSpaceDN w:val="0"/>
              <w:adjustRightInd w:val="0"/>
              <w:jc w:val="both"/>
              <w:rPr>
                <w:rFonts w:ascii="Corbel" w:hAnsi="Corbel" w:cs="Arial"/>
                <w:b/>
                <w:bCs/>
                <w:sz w:val="23"/>
                <w:szCs w:val="23"/>
              </w:rPr>
            </w:pPr>
            <w:r w:rsidRPr="00291AE2">
              <w:rPr>
                <w:rFonts w:ascii="Corbel" w:hAnsi="Corbel" w:cs="Arial"/>
                <w:b/>
                <w:bCs/>
                <w:sz w:val="23"/>
                <w:szCs w:val="23"/>
              </w:rPr>
              <w:t xml:space="preserve">Accionante: </w:t>
            </w:r>
          </w:p>
        </w:tc>
        <w:tc>
          <w:tcPr>
            <w:tcW w:w="5112" w:type="dxa"/>
            <w:shd w:val="clear" w:color="auto" w:fill="auto"/>
          </w:tcPr>
          <w:p w:rsidR="002066FD" w:rsidRPr="00291AE2" w:rsidRDefault="00A35430" w:rsidP="003F3ACB">
            <w:pPr>
              <w:widowControl w:val="0"/>
              <w:autoSpaceDE w:val="0"/>
              <w:autoSpaceDN w:val="0"/>
              <w:adjustRightInd w:val="0"/>
              <w:ind w:right="51"/>
              <w:jc w:val="both"/>
              <w:rPr>
                <w:rFonts w:ascii="Corbel" w:hAnsi="Corbel" w:cs="Arial"/>
                <w:bCs/>
                <w:sz w:val="23"/>
                <w:szCs w:val="23"/>
              </w:rPr>
            </w:pPr>
            <w:r>
              <w:rPr>
                <w:rFonts w:ascii="Corbel" w:hAnsi="Corbel" w:cs="Arial"/>
                <w:bCs/>
                <w:sz w:val="23"/>
                <w:szCs w:val="23"/>
              </w:rPr>
              <w:t xml:space="preserve">Jairo Emilio de Jesús Giraldo Uribe </w:t>
            </w:r>
          </w:p>
        </w:tc>
      </w:tr>
      <w:tr w:rsidR="001F3E07" w:rsidRPr="001F3E07" w:rsidTr="00FF602D">
        <w:trPr>
          <w:jc w:val="center"/>
        </w:trPr>
        <w:tc>
          <w:tcPr>
            <w:tcW w:w="1546" w:type="dxa"/>
            <w:shd w:val="clear" w:color="auto" w:fill="auto"/>
          </w:tcPr>
          <w:p w:rsidR="002066FD" w:rsidRPr="00291AE2" w:rsidRDefault="002066FD" w:rsidP="003F3ACB">
            <w:pPr>
              <w:widowControl w:val="0"/>
              <w:autoSpaceDE w:val="0"/>
              <w:autoSpaceDN w:val="0"/>
              <w:adjustRightInd w:val="0"/>
              <w:jc w:val="both"/>
              <w:rPr>
                <w:rFonts w:ascii="Corbel" w:hAnsi="Corbel" w:cs="Arial"/>
                <w:b/>
                <w:bCs/>
                <w:sz w:val="23"/>
                <w:szCs w:val="23"/>
              </w:rPr>
            </w:pPr>
            <w:r w:rsidRPr="00291AE2">
              <w:rPr>
                <w:rFonts w:ascii="Corbel" w:hAnsi="Corbel" w:cs="Arial"/>
                <w:b/>
                <w:bCs/>
                <w:sz w:val="23"/>
                <w:szCs w:val="23"/>
              </w:rPr>
              <w:t xml:space="preserve">Accionado: </w:t>
            </w:r>
          </w:p>
        </w:tc>
        <w:tc>
          <w:tcPr>
            <w:tcW w:w="5112" w:type="dxa"/>
            <w:shd w:val="clear" w:color="auto" w:fill="auto"/>
          </w:tcPr>
          <w:p w:rsidR="002066FD" w:rsidRPr="00291AE2" w:rsidRDefault="00A35430" w:rsidP="003F3ACB">
            <w:pPr>
              <w:widowControl w:val="0"/>
              <w:autoSpaceDE w:val="0"/>
              <w:autoSpaceDN w:val="0"/>
              <w:adjustRightInd w:val="0"/>
              <w:ind w:right="51"/>
              <w:jc w:val="both"/>
              <w:rPr>
                <w:rFonts w:ascii="Corbel" w:hAnsi="Corbel" w:cs="Arial"/>
                <w:bCs/>
                <w:sz w:val="23"/>
                <w:szCs w:val="23"/>
              </w:rPr>
            </w:pPr>
            <w:r>
              <w:rPr>
                <w:rFonts w:ascii="Corbel" w:hAnsi="Corbel" w:cs="Arial"/>
                <w:bCs/>
                <w:sz w:val="23"/>
                <w:szCs w:val="23"/>
              </w:rPr>
              <w:t>ASMET SALUD EP</w:t>
            </w:r>
            <w:r w:rsidR="00F54A1D">
              <w:rPr>
                <w:rFonts w:ascii="Corbel" w:hAnsi="Corbel" w:cs="Arial"/>
                <w:bCs/>
                <w:sz w:val="23"/>
                <w:szCs w:val="23"/>
              </w:rPr>
              <w:t>S</w:t>
            </w:r>
          </w:p>
        </w:tc>
      </w:tr>
      <w:tr w:rsidR="001F3E07" w:rsidRPr="001F3E07" w:rsidTr="00FF602D">
        <w:trPr>
          <w:jc w:val="center"/>
        </w:trPr>
        <w:tc>
          <w:tcPr>
            <w:tcW w:w="1546" w:type="dxa"/>
            <w:shd w:val="clear" w:color="auto" w:fill="auto"/>
          </w:tcPr>
          <w:p w:rsidR="002066FD" w:rsidRPr="00291AE2" w:rsidRDefault="002066FD" w:rsidP="003F3ACB">
            <w:pPr>
              <w:widowControl w:val="0"/>
              <w:autoSpaceDE w:val="0"/>
              <w:autoSpaceDN w:val="0"/>
              <w:adjustRightInd w:val="0"/>
              <w:jc w:val="both"/>
              <w:rPr>
                <w:rFonts w:ascii="Corbel" w:hAnsi="Corbel" w:cs="Arial"/>
                <w:b/>
                <w:bCs/>
                <w:sz w:val="23"/>
                <w:szCs w:val="23"/>
              </w:rPr>
            </w:pPr>
            <w:r w:rsidRPr="00291AE2">
              <w:rPr>
                <w:rFonts w:ascii="Corbel" w:hAnsi="Corbel" w:cs="Arial"/>
                <w:b/>
                <w:bCs/>
                <w:sz w:val="23"/>
                <w:szCs w:val="23"/>
              </w:rPr>
              <w:t xml:space="preserve">Procedencia:  </w:t>
            </w:r>
          </w:p>
        </w:tc>
        <w:tc>
          <w:tcPr>
            <w:tcW w:w="5112" w:type="dxa"/>
            <w:shd w:val="clear" w:color="auto" w:fill="auto"/>
          </w:tcPr>
          <w:p w:rsidR="002066FD" w:rsidRPr="00291AE2" w:rsidRDefault="002066FD" w:rsidP="003F3ACB">
            <w:pPr>
              <w:widowControl w:val="0"/>
              <w:autoSpaceDE w:val="0"/>
              <w:autoSpaceDN w:val="0"/>
              <w:adjustRightInd w:val="0"/>
              <w:jc w:val="both"/>
              <w:rPr>
                <w:rFonts w:ascii="Corbel" w:hAnsi="Corbel" w:cs="Arial"/>
                <w:bCs/>
                <w:sz w:val="23"/>
                <w:szCs w:val="23"/>
              </w:rPr>
            </w:pPr>
            <w:r w:rsidRPr="00291AE2">
              <w:rPr>
                <w:rFonts w:ascii="Corbel" w:hAnsi="Corbel" w:cs="Arial"/>
                <w:bCs/>
                <w:sz w:val="23"/>
                <w:szCs w:val="23"/>
              </w:rPr>
              <w:t xml:space="preserve">Juzgado Segundo Penal del Circuito de Pereira.                               </w:t>
            </w:r>
          </w:p>
        </w:tc>
      </w:tr>
      <w:tr w:rsidR="002066FD" w:rsidRPr="001F3E07" w:rsidTr="00FF602D">
        <w:trPr>
          <w:jc w:val="center"/>
        </w:trPr>
        <w:tc>
          <w:tcPr>
            <w:tcW w:w="1546" w:type="dxa"/>
            <w:shd w:val="clear" w:color="auto" w:fill="auto"/>
          </w:tcPr>
          <w:p w:rsidR="002066FD" w:rsidRPr="00291AE2" w:rsidRDefault="002066FD" w:rsidP="003F3ACB">
            <w:pPr>
              <w:widowControl w:val="0"/>
              <w:autoSpaceDE w:val="0"/>
              <w:autoSpaceDN w:val="0"/>
              <w:adjustRightInd w:val="0"/>
              <w:jc w:val="both"/>
              <w:rPr>
                <w:rFonts w:ascii="Corbel" w:hAnsi="Corbel" w:cs="Arial"/>
                <w:b/>
                <w:bCs/>
                <w:sz w:val="23"/>
                <w:szCs w:val="23"/>
              </w:rPr>
            </w:pPr>
            <w:r w:rsidRPr="00291AE2">
              <w:rPr>
                <w:rFonts w:ascii="Corbel" w:hAnsi="Corbel" w:cs="Arial"/>
                <w:b/>
                <w:bCs/>
                <w:sz w:val="23"/>
                <w:szCs w:val="23"/>
              </w:rPr>
              <w:t xml:space="preserve">Decisión: </w:t>
            </w:r>
          </w:p>
        </w:tc>
        <w:tc>
          <w:tcPr>
            <w:tcW w:w="5112" w:type="dxa"/>
            <w:shd w:val="clear" w:color="auto" w:fill="auto"/>
          </w:tcPr>
          <w:p w:rsidR="002066FD" w:rsidRPr="00291AE2" w:rsidRDefault="002066FD" w:rsidP="003F3ACB">
            <w:pPr>
              <w:widowControl w:val="0"/>
              <w:autoSpaceDE w:val="0"/>
              <w:autoSpaceDN w:val="0"/>
              <w:adjustRightInd w:val="0"/>
              <w:jc w:val="both"/>
              <w:rPr>
                <w:rFonts w:ascii="Corbel" w:hAnsi="Corbel" w:cs="Arial"/>
                <w:bCs/>
                <w:sz w:val="23"/>
                <w:szCs w:val="23"/>
              </w:rPr>
            </w:pPr>
            <w:r w:rsidRPr="00291AE2">
              <w:rPr>
                <w:rFonts w:ascii="Corbel" w:hAnsi="Corbel" w:cs="Arial"/>
                <w:bCs/>
                <w:sz w:val="23"/>
                <w:szCs w:val="23"/>
              </w:rPr>
              <w:t xml:space="preserve">Revoca sanción </w:t>
            </w:r>
          </w:p>
        </w:tc>
      </w:tr>
    </w:tbl>
    <w:p w:rsidR="00D92714" w:rsidRDefault="00615DC5" w:rsidP="00D92714">
      <w:pPr>
        <w:widowControl w:val="0"/>
        <w:tabs>
          <w:tab w:val="left" w:pos="2805"/>
        </w:tabs>
        <w:autoSpaceDE w:val="0"/>
        <w:autoSpaceDN w:val="0"/>
        <w:adjustRightInd w:val="0"/>
        <w:ind w:right="51"/>
        <w:jc w:val="both"/>
        <w:rPr>
          <w:rFonts w:ascii="Verdana" w:hAnsi="Verdana" w:cs="Arial"/>
          <w:bCs/>
          <w:i/>
          <w:sz w:val="26"/>
          <w:szCs w:val="26"/>
        </w:rPr>
      </w:pPr>
      <w:r w:rsidRPr="00F70EE0">
        <w:rPr>
          <w:rFonts w:ascii="Verdana" w:hAnsi="Verdana" w:cs="Arial"/>
          <w:bCs/>
          <w:i/>
          <w:sz w:val="26"/>
          <w:szCs w:val="26"/>
        </w:rPr>
        <w:tab/>
      </w:r>
    </w:p>
    <w:p w:rsidR="00615DC5" w:rsidRPr="00F70EE0" w:rsidRDefault="00615DC5" w:rsidP="00D92714">
      <w:pPr>
        <w:widowControl w:val="0"/>
        <w:tabs>
          <w:tab w:val="left" w:pos="2805"/>
        </w:tabs>
        <w:autoSpaceDE w:val="0"/>
        <w:autoSpaceDN w:val="0"/>
        <w:adjustRightInd w:val="0"/>
        <w:spacing w:line="480" w:lineRule="auto"/>
        <w:ind w:right="51"/>
        <w:jc w:val="center"/>
        <w:rPr>
          <w:rFonts w:ascii="Verdana" w:hAnsi="Verdana" w:cs="Arial"/>
          <w:b/>
          <w:bCs/>
          <w:sz w:val="26"/>
          <w:szCs w:val="26"/>
        </w:rPr>
      </w:pPr>
      <w:r w:rsidRPr="00F70EE0">
        <w:rPr>
          <w:rFonts w:ascii="Verdana" w:hAnsi="Verdana" w:cs="Arial"/>
          <w:b/>
          <w:bCs/>
          <w:sz w:val="26"/>
          <w:szCs w:val="26"/>
        </w:rPr>
        <w:t>ASUNTO</w:t>
      </w:r>
      <w:r w:rsidR="00345A41">
        <w:rPr>
          <w:rFonts w:ascii="Verdana" w:hAnsi="Verdana" w:cs="Arial"/>
          <w:b/>
          <w:bCs/>
          <w:sz w:val="26"/>
          <w:szCs w:val="26"/>
        </w:rPr>
        <w:t>:</w:t>
      </w:r>
    </w:p>
    <w:p w:rsidR="00615DC5" w:rsidRPr="00F70EE0" w:rsidRDefault="00615DC5" w:rsidP="00345A41">
      <w:pPr>
        <w:pStyle w:val="Corpsdetexte"/>
        <w:spacing w:line="312"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sidR="002545E8">
        <w:rPr>
          <w:rFonts w:ascii="Verdana" w:hAnsi="Verdana" w:cs="Arial"/>
          <w:sz w:val="26"/>
          <w:szCs w:val="26"/>
        </w:rPr>
        <w:t>el 17</w:t>
      </w:r>
      <w:r w:rsidR="00F54A1D">
        <w:rPr>
          <w:rFonts w:ascii="Verdana" w:hAnsi="Verdana" w:cs="Arial"/>
          <w:sz w:val="26"/>
          <w:szCs w:val="26"/>
        </w:rPr>
        <w:t xml:space="preserve"> </w:t>
      </w:r>
      <w:r>
        <w:rPr>
          <w:rFonts w:ascii="Verdana" w:hAnsi="Verdana" w:cs="Arial"/>
          <w:sz w:val="26"/>
          <w:szCs w:val="26"/>
        </w:rPr>
        <w:t xml:space="preserve">de </w:t>
      </w:r>
      <w:r w:rsidR="002545E8">
        <w:rPr>
          <w:rFonts w:ascii="Verdana" w:hAnsi="Verdana" w:cs="Arial"/>
          <w:sz w:val="26"/>
          <w:szCs w:val="26"/>
        </w:rPr>
        <w:t>jun</w:t>
      </w:r>
      <w:r w:rsidR="00F25860">
        <w:rPr>
          <w:rFonts w:ascii="Verdana" w:hAnsi="Verdana" w:cs="Arial"/>
          <w:sz w:val="26"/>
          <w:szCs w:val="26"/>
        </w:rPr>
        <w:t>io de 2016</w:t>
      </w:r>
      <w:r>
        <w:rPr>
          <w:rFonts w:ascii="Verdana" w:hAnsi="Verdana" w:cs="Arial"/>
          <w:sz w:val="26"/>
          <w:szCs w:val="26"/>
        </w:rPr>
        <w:t xml:space="preserve"> </w:t>
      </w:r>
      <w:r w:rsidRPr="00F70EE0">
        <w:rPr>
          <w:rFonts w:ascii="Verdana" w:hAnsi="Verdana" w:cs="Arial"/>
          <w:sz w:val="26"/>
          <w:szCs w:val="26"/>
        </w:rPr>
        <w:t>por el Juzgado</w:t>
      </w:r>
      <w:r>
        <w:rPr>
          <w:rFonts w:ascii="Verdana" w:hAnsi="Verdana" w:cs="Arial"/>
          <w:sz w:val="26"/>
          <w:szCs w:val="26"/>
        </w:rPr>
        <w:t xml:space="preserve"> Segundo Penal del Circuito de Pereira</w:t>
      </w:r>
      <w:r w:rsidRPr="00F70EE0">
        <w:rPr>
          <w:rFonts w:ascii="Verdana" w:hAnsi="Verdana" w:cs="Arial"/>
          <w:sz w:val="26"/>
          <w:szCs w:val="26"/>
        </w:rPr>
        <w:t xml:space="preserve">, </w:t>
      </w:r>
      <w:r w:rsidR="0049607B">
        <w:rPr>
          <w:rFonts w:ascii="Verdana" w:hAnsi="Verdana" w:cs="Arial"/>
          <w:sz w:val="26"/>
          <w:szCs w:val="26"/>
        </w:rPr>
        <w:t xml:space="preserve">dentro del </w:t>
      </w:r>
      <w:r w:rsidRPr="00F70EE0">
        <w:rPr>
          <w:rFonts w:ascii="Verdana" w:hAnsi="Verdana" w:cs="Arial"/>
          <w:sz w:val="26"/>
          <w:szCs w:val="26"/>
        </w:rPr>
        <w:t>trámite</w:t>
      </w:r>
      <w:r w:rsidR="0049607B">
        <w:rPr>
          <w:rFonts w:ascii="Verdana" w:hAnsi="Verdana" w:cs="Arial"/>
          <w:sz w:val="26"/>
          <w:szCs w:val="26"/>
        </w:rPr>
        <w:t xml:space="preserve"> incidental</w:t>
      </w:r>
      <w:r w:rsidRPr="00F70EE0">
        <w:rPr>
          <w:rFonts w:ascii="Verdana" w:hAnsi="Verdana" w:cs="Arial"/>
          <w:sz w:val="26"/>
          <w:szCs w:val="26"/>
        </w:rPr>
        <w:t xml:space="preserve"> de desacato </w:t>
      </w:r>
      <w:r w:rsidR="00F25860">
        <w:rPr>
          <w:rFonts w:ascii="Verdana" w:hAnsi="Verdana" w:cs="Arial"/>
          <w:sz w:val="26"/>
          <w:szCs w:val="26"/>
        </w:rPr>
        <w:t>promovido</w:t>
      </w:r>
      <w:r w:rsidRPr="00F70EE0">
        <w:rPr>
          <w:rFonts w:ascii="Verdana" w:hAnsi="Verdana" w:cs="Arial"/>
          <w:sz w:val="26"/>
          <w:szCs w:val="26"/>
        </w:rPr>
        <w:t xml:space="preserve"> </w:t>
      </w:r>
      <w:r>
        <w:rPr>
          <w:rFonts w:ascii="Verdana" w:hAnsi="Verdana" w:cs="Arial"/>
          <w:sz w:val="26"/>
          <w:szCs w:val="26"/>
        </w:rPr>
        <w:t>por el</w:t>
      </w:r>
      <w:r w:rsidR="00F25860">
        <w:rPr>
          <w:rFonts w:ascii="Verdana" w:hAnsi="Verdana" w:cs="Arial"/>
          <w:sz w:val="26"/>
          <w:szCs w:val="26"/>
        </w:rPr>
        <w:t xml:space="preserve"> señor</w:t>
      </w:r>
      <w:r w:rsidR="00911342" w:rsidRPr="00911342">
        <w:rPr>
          <w:rFonts w:ascii="Verdana" w:hAnsi="Verdana" w:cs="Arial"/>
          <w:b/>
          <w:sz w:val="26"/>
          <w:szCs w:val="26"/>
        </w:rPr>
        <w:t xml:space="preserve"> </w:t>
      </w:r>
      <w:r w:rsidR="00A542AC" w:rsidRPr="00A542AC">
        <w:rPr>
          <w:rFonts w:ascii="Verdana" w:hAnsi="Verdana" w:cs="Arial"/>
          <w:b/>
          <w:sz w:val="26"/>
          <w:szCs w:val="26"/>
        </w:rPr>
        <w:t xml:space="preserve">JAIRO EMILIO DE JESÚS GIRALDO URIBE </w:t>
      </w:r>
      <w:r w:rsidR="0049607B">
        <w:rPr>
          <w:rFonts w:ascii="Verdana" w:hAnsi="Verdana" w:cs="Arial"/>
          <w:sz w:val="26"/>
          <w:szCs w:val="26"/>
        </w:rPr>
        <w:t xml:space="preserve">en </w:t>
      </w:r>
      <w:r>
        <w:rPr>
          <w:rFonts w:ascii="Verdana" w:hAnsi="Verdana" w:cs="Arial"/>
          <w:sz w:val="26"/>
          <w:szCs w:val="26"/>
        </w:rPr>
        <w:t>contra</w:t>
      </w:r>
      <w:r w:rsidR="0049607B">
        <w:rPr>
          <w:rFonts w:ascii="Verdana" w:hAnsi="Verdana" w:cs="Arial"/>
          <w:sz w:val="26"/>
          <w:szCs w:val="26"/>
        </w:rPr>
        <w:t xml:space="preserve"> de</w:t>
      </w:r>
      <w:r>
        <w:rPr>
          <w:rFonts w:ascii="Verdana" w:hAnsi="Verdana" w:cs="Arial"/>
          <w:b/>
          <w:sz w:val="26"/>
          <w:szCs w:val="26"/>
        </w:rPr>
        <w:t xml:space="preserve"> </w:t>
      </w:r>
      <w:r w:rsidR="00A542AC" w:rsidRPr="002545E8">
        <w:rPr>
          <w:rFonts w:ascii="Verdana" w:hAnsi="Verdana" w:cs="Arial"/>
          <w:b/>
          <w:sz w:val="26"/>
          <w:szCs w:val="26"/>
        </w:rPr>
        <w:t>ASMET SALUD EPS</w:t>
      </w:r>
      <w:r w:rsidRPr="002545E8">
        <w:rPr>
          <w:rFonts w:ascii="Verdana" w:hAnsi="Verdana" w:cs="Arial"/>
          <w:b/>
          <w:sz w:val="26"/>
          <w:szCs w:val="26"/>
        </w:rPr>
        <w:t>.</w:t>
      </w:r>
    </w:p>
    <w:p w:rsidR="00615DC5" w:rsidRPr="002066FD" w:rsidRDefault="00345A41" w:rsidP="00345A41">
      <w:pPr>
        <w:pStyle w:val="Corpsdetexte"/>
        <w:spacing w:line="312" w:lineRule="auto"/>
        <w:jc w:val="center"/>
        <w:rPr>
          <w:rFonts w:ascii="Verdana" w:hAnsi="Verdana" w:cs="Arial"/>
          <w:b/>
          <w:sz w:val="26"/>
          <w:szCs w:val="26"/>
        </w:rPr>
      </w:pPr>
      <w:r>
        <w:rPr>
          <w:rFonts w:ascii="Verdana" w:hAnsi="Verdana" w:cs="Arial"/>
          <w:b/>
          <w:sz w:val="26"/>
          <w:szCs w:val="26"/>
        </w:rPr>
        <w:lastRenderedPageBreak/>
        <w:t>ANTECEDENTES:</w:t>
      </w:r>
    </w:p>
    <w:p w:rsidR="00615DC5" w:rsidRDefault="00615DC5" w:rsidP="003F3ACB">
      <w:pPr>
        <w:pStyle w:val="Corpsdetexte"/>
        <w:jc w:val="both"/>
        <w:rPr>
          <w:rFonts w:ascii="Verdana" w:hAnsi="Verdana" w:cs="Arial"/>
          <w:sz w:val="26"/>
          <w:szCs w:val="26"/>
        </w:rPr>
      </w:pPr>
    </w:p>
    <w:p w:rsidR="00615DC5" w:rsidRDefault="00615DC5" w:rsidP="00345A41">
      <w:pPr>
        <w:pStyle w:val="Corpsdetexte"/>
        <w:spacing w:line="312" w:lineRule="auto"/>
        <w:jc w:val="both"/>
        <w:rPr>
          <w:rFonts w:ascii="Verdana" w:hAnsi="Verdana" w:cs="Arial"/>
          <w:sz w:val="26"/>
          <w:szCs w:val="26"/>
        </w:rPr>
      </w:pPr>
      <w:r w:rsidRPr="008151E4">
        <w:rPr>
          <w:rFonts w:ascii="Verdana" w:hAnsi="Verdana" w:cs="Arial"/>
          <w:sz w:val="26"/>
          <w:szCs w:val="26"/>
        </w:rPr>
        <w:t>Mediante fallo</w:t>
      </w:r>
      <w:r w:rsidRPr="00F70EE0">
        <w:rPr>
          <w:rFonts w:ascii="Verdana" w:hAnsi="Verdana" w:cs="Arial"/>
          <w:sz w:val="26"/>
          <w:szCs w:val="26"/>
        </w:rPr>
        <w:t xml:space="preserve"> </w:t>
      </w:r>
      <w:r>
        <w:rPr>
          <w:rFonts w:ascii="Verdana" w:hAnsi="Verdana" w:cs="Arial"/>
          <w:sz w:val="26"/>
          <w:szCs w:val="26"/>
        </w:rPr>
        <w:t xml:space="preserve">de tutela </w:t>
      </w:r>
      <w:r w:rsidRPr="00F70EE0">
        <w:rPr>
          <w:rFonts w:ascii="Verdana" w:hAnsi="Verdana" w:cs="Arial"/>
          <w:sz w:val="26"/>
          <w:szCs w:val="26"/>
        </w:rPr>
        <w:t xml:space="preserve">del </w:t>
      </w:r>
      <w:r w:rsidR="00A542AC">
        <w:rPr>
          <w:rFonts w:ascii="Verdana" w:hAnsi="Verdana" w:cs="Arial"/>
          <w:sz w:val="26"/>
          <w:szCs w:val="26"/>
        </w:rPr>
        <w:t>23 de octubre</w:t>
      </w:r>
      <w:r w:rsidR="00420CA0">
        <w:rPr>
          <w:rFonts w:ascii="Verdana" w:hAnsi="Verdana" w:cs="Arial"/>
          <w:sz w:val="26"/>
          <w:szCs w:val="26"/>
        </w:rPr>
        <w:t xml:space="preserve"> de</w:t>
      </w:r>
      <w:r w:rsidR="00FF602D">
        <w:rPr>
          <w:rFonts w:ascii="Verdana" w:hAnsi="Verdana" w:cs="Arial"/>
          <w:sz w:val="26"/>
          <w:szCs w:val="26"/>
        </w:rPr>
        <w:t xml:space="preserve"> 2015 el Juzgado</w:t>
      </w:r>
      <w:r>
        <w:rPr>
          <w:rFonts w:ascii="Verdana" w:hAnsi="Verdana" w:cs="Arial"/>
          <w:sz w:val="26"/>
          <w:szCs w:val="26"/>
        </w:rPr>
        <w:t xml:space="preserve"> Segundo Penal d</w:t>
      </w:r>
      <w:r w:rsidR="005A08E9">
        <w:rPr>
          <w:rFonts w:ascii="Verdana" w:hAnsi="Verdana" w:cs="Arial"/>
          <w:sz w:val="26"/>
          <w:szCs w:val="26"/>
        </w:rPr>
        <w:t>el Circuito de Pereira concedió la protección de los</w:t>
      </w:r>
      <w:r w:rsidRPr="00F70EE0">
        <w:rPr>
          <w:rFonts w:ascii="Verdana" w:hAnsi="Verdana" w:cs="Arial"/>
          <w:sz w:val="26"/>
          <w:szCs w:val="26"/>
        </w:rPr>
        <w:t xml:space="preserve"> derecho</w:t>
      </w:r>
      <w:r w:rsidR="005A08E9">
        <w:rPr>
          <w:rFonts w:ascii="Verdana" w:hAnsi="Verdana" w:cs="Arial"/>
          <w:sz w:val="26"/>
          <w:szCs w:val="26"/>
        </w:rPr>
        <w:t xml:space="preserve">s fundamentales </w:t>
      </w:r>
      <w:r w:rsidR="002545E8">
        <w:rPr>
          <w:rFonts w:ascii="Verdana" w:hAnsi="Verdana" w:cs="Arial"/>
          <w:sz w:val="26"/>
          <w:szCs w:val="26"/>
        </w:rPr>
        <w:t xml:space="preserve">a la salud </w:t>
      </w:r>
      <w:r w:rsidR="007117FE">
        <w:rPr>
          <w:rFonts w:ascii="Verdana" w:hAnsi="Verdana" w:cs="Arial"/>
          <w:sz w:val="26"/>
          <w:szCs w:val="26"/>
        </w:rPr>
        <w:t xml:space="preserve">y a la vida digna </w:t>
      </w:r>
      <w:r w:rsidR="00FF602D">
        <w:rPr>
          <w:rFonts w:ascii="Verdana" w:hAnsi="Verdana" w:cs="Arial"/>
          <w:sz w:val="26"/>
          <w:szCs w:val="26"/>
        </w:rPr>
        <w:t>de</w:t>
      </w:r>
      <w:r w:rsidR="002545E8">
        <w:rPr>
          <w:rFonts w:ascii="Verdana" w:hAnsi="Verdana" w:cs="Arial"/>
          <w:sz w:val="26"/>
          <w:szCs w:val="26"/>
        </w:rPr>
        <w:t xml:space="preserve"> </w:t>
      </w:r>
      <w:r w:rsidR="00FF602D">
        <w:rPr>
          <w:rFonts w:ascii="Verdana" w:hAnsi="Verdana" w:cs="Arial"/>
          <w:sz w:val="26"/>
          <w:szCs w:val="26"/>
        </w:rPr>
        <w:t>l</w:t>
      </w:r>
      <w:r w:rsidR="002545E8">
        <w:rPr>
          <w:rFonts w:ascii="Verdana" w:hAnsi="Verdana" w:cs="Arial"/>
          <w:sz w:val="26"/>
          <w:szCs w:val="26"/>
        </w:rPr>
        <w:t>os cual</w:t>
      </w:r>
      <w:r w:rsidR="00FF602D">
        <w:rPr>
          <w:rFonts w:ascii="Verdana" w:hAnsi="Verdana" w:cs="Arial"/>
          <w:sz w:val="26"/>
          <w:szCs w:val="26"/>
        </w:rPr>
        <w:t xml:space="preserve">es </w:t>
      </w:r>
      <w:r w:rsidR="002545E8">
        <w:rPr>
          <w:rFonts w:ascii="Verdana" w:hAnsi="Verdana" w:cs="Arial"/>
          <w:sz w:val="26"/>
          <w:szCs w:val="26"/>
        </w:rPr>
        <w:t xml:space="preserve">es </w:t>
      </w:r>
      <w:r w:rsidR="00FF602D">
        <w:rPr>
          <w:rFonts w:ascii="Verdana" w:hAnsi="Verdana" w:cs="Arial"/>
          <w:sz w:val="26"/>
          <w:szCs w:val="26"/>
        </w:rPr>
        <w:t>titular el señor</w:t>
      </w:r>
      <w:r>
        <w:rPr>
          <w:rFonts w:ascii="Verdana" w:hAnsi="Verdana" w:cs="Arial"/>
          <w:sz w:val="26"/>
          <w:szCs w:val="26"/>
        </w:rPr>
        <w:t xml:space="preserve"> </w:t>
      </w:r>
      <w:r w:rsidR="00A542AC" w:rsidRPr="00A542AC">
        <w:rPr>
          <w:rFonts w:ascii="Verdana" w:hAnsi="Verdana" w:cs="Arial"/>
          <w:sz w:val="26"/>
          <w:szCs w:val="26"/>
        </w:rPr>
        <w:t>Jairo Emilio de Jesús Giraldo Uribe</w:t>
      </w:r>
      <w:r>
        <w:rPr>
          <w:rFonts w:ascii="Verdana" w:hAnsi="Verdana" w:cs="Arial"/>
          <w:sz w:val="26"/>
          <w:szCs w:val="26"/>
        </w:rPr>
        <w:t xml:space="preserve">, </w:t>
      </w:r>
      <w:r w:rsidR="004C0803">
        <w:rPr>
          <w:rFonts w:ascii="Verdana" w:hAnsi="Verdana" w:cs="Arial"/>
          <w:sz w:val="26"/>
          <w:szCs w:val="26"/>
        </w:rPr>
        <w:t>como consecuencia de ello,</w:t>
      </w:r>
      <w:r>
        <w:rPr>
          <w:rFonts w:ascii="Verdana" w:hAnsi="Verdana" w:cs="Arial"/>
          <w:sz w:val="26"/>
          <w:szCs w:val="26"/>
        </w:rPr>
        <w:t xml:space="preserve"> le </w:t>
      </w:r>
      <w:r w:rsidRPr="00F70EE0">
        <w:rPr>
          <w:rFonts w:ascii="Verdana" w:hAnsi="Verdana" w:cs="Arial"/>
          <w:sz w:val="26"/>
          <w:szCs w:val="26"/>
        </w:rPr>
        <w:t xml:space="preserve">ordenó </w:t>
      </w:r>
      <w:r w:rsidR="00A542AC">
        <w:rPr>
          <w:rFonts w:ascii="Verdana" w:hAnsi="Verdana" w:cs="Arial"/>
          <w:sz w:val="26"/>
          <w:szCs w:val="26"/>
        </w:rPr>
        <w:t>a la EPS Asmet Salud</w:t>
      </w:r>
      <w:r>
        <w:rPr>
          <w:rFonts w:ascii="Verdana" w:hAnsi="Verdana" w:cs="Arial"/>
          <w:sz w:val="26"/>
          <w:szCs w:val="26"/>
        </w:rPr>
        <w:t xml:space="preserve"> </w:t>
      </w:r>
      <w:r w:rsidR="00B75462">
        <w:rPr>
          <w:rFonts w:ascii="Verdana" w:hAnsi="Verdana" w:cs="Arial"/>
          <w:sz w:val="26"/>
          <w:szCs w:val="26"/>
        </w:rPr>
        <w:t xml:space="preserve">que en el término de 48 horas </w:t>
      </w:r>
      <w:r w:rsidR="00A542AC">
        <w:rPr>
          <w:rFonts w:ascii="Verdana" w:hAnsi="Verdana" w:cs="Arial"/>
          <w:sz w:val="26"/>
          <w:szCs w:val="26"/>
        </w:rPr>
        <w:t xml:space="preserve">procediera autorizar el medicamento llamado </w:t>
      </w:r>
      <w:r w:rsidR="002545E8">
        <w:rPr>
          <w:rFonts w:ascii="Verdana" w:hAnsi="Verdana" w:cs="Arial"/>
          <w:sz w:val="26"/>
          <w:szCs w:val="26"/>
        </w:rPr>
        <w:t>“</w:t>
      </w:r>
      <w:proofErr w:type="spellStart"/>
      <w:r w:rsidR="00A542AC" w:rsidRPr="002545E8">
        <w:rPr>
          <w:rFonts w:ascii="Verdana" w:hAnsi="Verdana" w:cs="Arial"/>
          <w:i/>
          <w:sz w:val="26"/>
          <w:szCs w:val="26"/>
        </w:rPr>
        <w:t>Ticagrelor</w:t>
      </w:r>
      <w:proofErr w:type="spellEnd"/>
      <w:r w:rsidR="00A542AC" w:rsidRPr="002545E8">
        <w:rPr>
          <w:rFonts w:ascii="Verdana" w:hAnsi="Verdana" w:cs="Arial"/>
          <w:i/>
          <w:sz w:val="26"/>
          <w:szCs w:val="26"/>
        </w:rPr>
        <w:t xml:space="preserve"> tabletas x 90 mg</w:t>
      </w:r>
      <w:r w:rsidR="002545E8" w:rsidRPr="002545E8">
        <w:rPr>
          <w:rFonts w:ascii="Verdana" w:hAnsi="Verdana" w:cs="Arial"/>
          <w:i/>
          <w:sz w:val="26"/>
          <w:szCs w:val="26"/>
        </w:rPr>
        <w:t>”</w:t>
      </w:r>
      <w:r w:rsidR="00A542AC">
        <w:rPr>
          <w:rFonts w:ascii="Verdana" w:hAnsi="Verdana" w:cs="Arial"/>
          <w:sz w:val="26"/>
          <w:szCs w:val="26"/>
        </w:rPr>
        <w:t xml:space="preserve"> en las cantidades or</w:t>
      </w:r>
      <w:r w:rsidR="00DD3896">
        <w:rPr>
          <w:rFonts w:ascii="Verdana" w:hAnsi="Verdana" w:cs="Arial"/>
          <w:sz w:val="26"/>
          <w:szCs w:val="26"/>
        </w:rPr>
        <w:t xml:space="preserve">denadas por el médico tratante; además, le impuso a la entidad el deber de brindarle al accionante una cobertura integral de la patología </w:t>
      </w:r>
      <w:r w:rsidR="00A542AC">
        <w:rPr>
          <w:rFonts w:ascii="Verdana" w:hAnsi="Verdana" w:cs="Arial"/>
          <w:sz w:val="26"/>
          <w:szCs w:val="26"/>
        </w:rPr>
        <w:t xml:space="preserve">denominada </w:t>
      </w:r>
      <w:r w:rsidR="002545E8" w:rsidRPr="002545E8">
        <w:rPr>
          <w:rFonts w:ascii="Verdana" w:hAnsi="Verdana" w:cs="Arial"/>
          <w:i/>
          <w:sz w:val="26"/>
          <w:szCs w:val="26"/>
        </w:rPr>
        <w:t>“</w:t>
      </w:r>
      <w:r w:rsidR="00A542AC" w:rsidRPr="002545E8">
        <w:rPr>
          <w:rFonts w:ascii="Verdana" w:hAnsi="Verdana" w:cs="Arial"/>
          <w:i/>
          <w:sz w:val="26"/>
          <w:szCs w:val="26"/>
        </w:rPr>
        <w:t xml:space="preserve">enfermedad coronaria </w:t>
      </w:r>
      <w:proofErr w:type="spellStart"/>
      <w:r w:rsidR="00A542AC" w:rsidRPr="002545E8">
        <w:rPr>
          <w:rFonts w:ascii="Verdana" w:hAnsi="Verdana" w:cs="Arial"/>
          <w:i/>
          <w:sz w:val="26"/>
          <w:szCs w:val="26"/>
        </w:rPr>
        <w:t>trombotica</w:t>
      </w:r>
      <w:proofErr w:type="spellEnd"/>
      <w:r w:rsidR="00A542AC" w:rsidRPr="002545E8">
        <w:rPr>
          <w:rFonts w:ascii="Verdana" w:hAnsi="Verdana" w:cs="Arial"/>
          <w:i/>
          <w:sz w:val="26"/>
          <w:szCs w:val="26"/>
        </w:rPr>
        <w:t xml:space="preserve"> aguda</w:t>
      </w:r>
      <w:r w:rsidR="002545E8" w:rsidRPr="002545E8">
        <w:rPr>
          <w:rFonts w:ascii="Verdana" w:hAnsi="Verdana" w:cs="Arial"/>
          <w:i/>
          <w:sz w:val="26"/>
          <w:szCs w:val="26"/>
        </w:rPr>
        <w:t>”</w:t>
      </w:r>
      <w:r w:rsidR="00DD3896">
        <w:rPr>
          <w:rFonts w:ascii="Verdana" w:hAnsi="Verdana" w:cs="Arial"/>
          <w:i/>
          <w:sz w:val="26"/>
          <w:szCs w:val="26"/>
        </w:rPr>
        <w:t xml:space="preserve"> </w:t>
      </w:r>
      <w:r w:rsidR="00DD3896" w:rsidRPr="00DD3896">
        <w:rPr>
          <w:rFonts w:ascii="Verdana" w:hAnsi="Verdana" w:cs="Arial"/>
          <w:sz w:val="26"/>
          <w:szCs w:val="26"/>
        </w:rPr>
        <w:t>que padece</w:t>
      </w:r>
      <w:r w:rsidR="00C4636D" w:rsidRPr="002545E8">
        <w:rPr>
          <w:rFonts w:ascii="Verdana" w:hAnsi="Verdana" w:cs="Arial"/>
          <w:i/>
          <w:sz w:val="26"/>
          <w:szCs w:val="26"/>
        </w:rPr>
        <w:t>,</w:t>
      </w:r>
      <w:r w:rsidR="00C4636D">
        <w:rPr>
          <w:rFonts w:ascii="Verdana" w:hAnsi="Verdana" w:cs="Arial"/>
          <w:sz w:val="26"/>
          <w:szCs w:val="26"/>
        </w:rPr>
        <w:t xml:space="preserve"> </w:t>
      </w:r>
      <w:r w:rsidR="00DD3896">
        <w:rPr>
          <w:rFonts w:ascii="Verdana" w:hAnsi="Verdana" w:cs="Arial"/>
          <w:sz w:val="26"/>
          <w:szCs w:val="26"/>
        </w:rPr>
        <w:t xml:space="preserve">por lo tanto, la obligación </w:t>
      </w:r>
      <w:r w:rsidR="002545E8">
        <w:rPr>
          <w:rFonts w:ascii="Verdana" w:hAnsi="Verdana" w:cs="Arial"/>
          <w:sz w:val="26"/>
          <w:szCs w:val="26"/>
        </w:rPr>
        <w:t>de</w:t>
      </w:r>
      <w:r w:rsidR="00C4636D">
        <w:rPr>
          <w:rFonts w:ascii="Verdana" w:hAnsi="Verdana" w:cs="Arial"/>
          <w:sz w:val="26"/>
          <w:szCs w:val="26"/>
        </w:rPr>
        <w:t xml:space="preserve"> autorizar todos los exámenes de diagnóstico, medicamentos, procedimientos, citas con especialistas, cirugías, tratamientos, hospitalizaciones, complementos nutricionales y demás servicios que </w:t>
      </w:r>
      <w:r w:rsidR="002545E8">
        <w:rPr>
          <w:rFonts w:ascii="Verdana" w:hAnsi="Verdana" w:cs="Arial"/>
          <w:sz w:val="26"/>
          <w:szCs w:val="26"/>
        </w:rPr>
        <w:t>requi</w:t>
      </w:r>
      <w:r w:rsidR="00C4636D">
        <w:rPr>
          <w:rFonts w:ascii="Verdana" w:hAnsi="Verdana" w:cs="Arial"/>
          <w:sz w:val="26"/>
          <w:szCs w:val="26"/>
        </w:rPr>
        <w:t>ri</w:t>
      </w:r>
      <w:r w:rsidR="002545E8">
        <w:rPr>
          <w:rFonts w:ascii="Verdana" w:hAnsi="Verdana" w:cs="Arial"/>
          <w:sz w:val="26"/>
          <w:szCs w:val="26"/>
        </w:rPr>
        <w:t>era</w:t>
      </w:r>
      <w:r w:rsidR="00C4636D">
        <w:rPr>
          <w:rFonts w:ascii="Verdana" w:hAnsi="Verdana" w:cs="Arial"/>
          <w:sz w:val="26"/>
          <w:szCs w:val="26"/>
        </w:rPr>
        <w:t xml:space="preserve"> para su completa </w:t>
      </w:r>
      <w:r w:rsidR="002545E8">
        <w:rPr>
          <w:rFonts w:ascii="Verdana" w:hAnsi="Verdana" w:cs="Arial"/>
          <w:sz w:val="26"/>
          <w:szCs w:val="26"/>
        </w:rPr>
        <w:t>recuperación</w:t>
      </w:r>
      <w:r w:rsidR="00535108">
        <w:rPr>
          <w:rFonts w:ascii="Verdana" w:hAnsi="Verdana" w:cs="Arial"/>
          <w:sz w:val="26"/>
          <w:szCs w:val="26"/>
        </w:rPr>
        <w:t>.</w:t>
      </w:r>
      <w:r w:rsidR="00B75462">
        <w:rPr>
          <w:rFonts w:ascii="Verdana" w:hAnsi="Verdana" w:cs="Arial"/>
          <w:sz w:val="26"/>
          <w:szCs w:val="26"/>
        </w:rPr>
        <w:t xml:space="preserve"> </w:t>
      </w:r>
    </w:p>
    <w:p w:rsidR="00615DC5" w:rsidRPr="00F70EE0" w:rsidRDefault="00615DC5" w:rsidP="003F3ACB">
      <w:pPr>
        <w:pStyle w:val="Corpsdetexte"/>
        <w:jc w:val="both"/>
        <w:rPr>
          <w:rFonts w:ascii="Verdana" w:hAnsi="Verdana" w:cs="Arial"/>
          <w:sz w:val="26"/>
          <w:szCs w:val="26"/>
        </w:rPr>
      </w:pPr>
    </w:p>
    <w:p w:rsidR="00615DC5" w:rsidRDefault="00B07308" w:rsidP="00345A41">
      <w:pPr>
        <w:pStyle w:val="Corpsdetexte"/>
        <w:spacing w:line="312" w:lineRule="auto"/>
        <w:jc w:val="both"/>
        <w:rPr>
          <w:rFonts w:ascii="Verdana" w:hAnsi="Verdana" w:cs="Arial"/>
          <w:sz w:val="26"/>
          <w:szCs w:val="26"/>
        </w:rPr>
      </w:pPr>
      <w:r w:rsidRPr="009859E6">
        <w:rPr>
          <w:rFonts w:ascii="Verdana" w:hAnsi="Verdana" w:cs="Arial"/>
          <w:sz w:val="26"/>
          <w:szCs w:val="26"/>
        </w:rPr>
        <w:t>A pesar de lo anterior,</w:t>
      </w:r>
      <w:r>
        <w:rPr>
          <w:rFonts w:ascii="Verdana" w:hAnsi="Verdana" w:cs="Arial"/>
          <w:sz w:val="26"/>
          <w:szCs w:val="26"/>
        </w:rPr>
        <w:t xml:space="preserve"> e</w:t>
      </w:r>
      <w:r w:rsidR="002807F5">
        <w:rPr>
          <w:rFonts w:ascii="Verdana" w:hAnsi="Verdana" w:cs="Arial"/>
          <w:sz w:val="26"/>
          <w:szCs w:val="26"/>
        </w:rPr>
        <w:t>l 27 de abril de 2016</w:t>
      </w:r>
      <w:r w:rsidR="006221C4">
        <w:rPr>
          <w:rFonts w:ascii="Verdana" w:hAnsi="Verdana" w:cs="Arial"/>
          <w:sz w:val="26"/>
          <w:szCs w:val="26"/>
        </w:rPr>
        <w:t xml:space="preserve"> e</w:t>
      </w:r>
      <w:r w:rsidR="00007123">
        <w:rPr>
          <w:rFonts w:ascii="Verdana" w:hAnsi="Verdana" w:cs="Arial"/>
          <w:sz w:val="26"/>
          <w:szCs w:val="26"/>
        </w:rPr>
        <w:t>l señor</w:t>
      </w:r>
      <w:r w:rsidR="00615DC5">
        <w:rPr>
          <w:rFonts w:ascii="Verdana" w:hAnsi="Verdana" w:cs="Arial"/>
          <w:sz w:val="26"/>
          <w:szCs w:val="26"/>
        </w:rPr>
        <w:t xml:space="preserve"> </w:t>
      </w:r>
      <w:r w:rsidR="002807F5" w:rsidRPr="002807F5">
        <w:rPr>
          <w:rFonts w:ascii="Verdana" w:hAnsi="Verdana" w:cs="Arial"/>
          <w:sz w:val="26"/>
          <w:szCs w:val="26"/>
        </w:rPr>
        <w:t xml:space="preserve">Jairo Emilio </w:t>
      </w:r>
      <w:r w:rsidR="006970A9">
        <w:rPr>
          <w:rFonts w:ascii="Verdana" w:hAnsi="Verdana" w:cs="Arial"/>
          <w:sz w:val="26"/>
          <w:szCs w:val="26"/>
        </w:rPr>
        <w:t>allegó</w:t>
      </w:r>
      <w:r w:rsidR="00E16ADD">
        <w:rPr>
          <w:rFonts w:ascii="Verdana" w:hAnsi="Verdana" w:cs="Arial"/>
          <w:sz w:val="26"/>
          <w:szCs w:val="26"/>
        </w:rPr>
        <w:t xml:space="preserve"> al Despacho de conocimiento un memorial mediante el cual solicitó</w:t>
      </w:r>
      <w:r w:rsidR="00615DC5">
        <w:rPr>
          <w:rFonts w:ascii="Verdana" w:hAnsi="Verdana" w:cs="Arial"/>
          <w:sz w:val="26"/>
          <w:szCs w:val="26"/>
        </w:rPr>
        <w:t xml:space="preserve"> inicia</w:t>
      </w:r>
      <w:r w:rsidR="00E16ADD">
        <w:rPr>
          <w:rFonts w:ascii="Verdana" w:hAnsi="Verdana" w:cs="Arial"/>
          <w:sz w:val="26"/>
          <w:szCs w:val="26"/>
        </w:rPr>
        <w:t>r</w:t>
      </w:r>
      <w:r>
        <w:rPr>
          <w:rFonts w:ascii="Verdana" w:hAnsi="Verdana" w:cs="Arial"/>
          <w:sz w:val="26"/>
          <w:szCs w:val="26"/>
        </w:rPr>
        <w:t xml:space="preserve"> un</w:t>
      </w:r>
      <w:r w:rsidR="00615DC5">
        <w:rPr>
          <w:rFonts w:ascii="Verdana" w:hAnsi="Verdana" w:cs="Arial"/>
          <w:sz w:val="26"/>
          <w:szCs w:val="26"/>
        </w:rPr>
        <w:t xml:space="preserve"> incidente de desacato, </w:t>
      </w:r>
      <w:r w:rsidR="00E16ADD">
        <w:rPr>
          <w:rFonts w:ascii="Verdana" w:hAnsi="Verdana" w:cs="Arial"/>
          <w:sz w:val="26"/>
          <w:szCs w:val="26"/>
        </w:rPr>
        <w:t xml:space="preserve">ello </w:t>
      </w:r>
      <w:r w:rsidR="00615DC5">
        <w:rPr>
          <w:rFonts w:ascii="Verdana" w:hAnsi="Verdana" w:cs="Arial"/>
          <w:sz w:val="26"/>
          <w:szCs w:val="26"/>
        </w:rPr>
        <w:t>por cuanto la entidad accionada no</w:t>
      </w:r>
      <w:r w:rsidR="00F54A1D">
        <w:rPr>
          <w:rFonts w:ascii="Verdana" w:hAnsi="Verdana" w:cs="Arial"/>
          <w:sz w:val="26"/>
          <w:szCs w:val="26"/>
        </w:rPr>
        <w:t xml:space="preserve"> le estaba haciendo entrega del</w:t>
      </w:r>
      <w:r w:rsidR="00615DC5">
        <w:rPr>
          <w:rFonts w:ascii="Verdana" w:hAnsi="Verdana" w:cs="Arial"/>
          <w:sz w:val="26"/>
          <w:szCs w:val="26"/>
        </w:rPr>
        <w:t xml:space="preserve"> </w:t>
      </w:r>
      <w:r w:rsidR="00F54A1D">
        <w:rPr>
          <w:rFonts w:ascii="Verdana" w:hAnsi="Verdana" w:cs="Arial"/>
          <w:sz w:val="26"/>
          <w:szCs w:val="26"/>
        </w:rPr>
        <w:t>medicamento</w:t>
      </w:r>
      <w:r w:rsidR="00F96978">
        <w:rPr>
          <w:rFonts w:ascii="Verdana" w:hAnsi="Verdana" w:cs="Arial"/>
          <w:sz w:val="26"/>
          <w:szCs w:val="26"/>
        </w:rPr>
        <w:t xml:space="preserve"> que le había prescrito su médico para el tratamiento de su </w:t>
      </w:r>
      <w:r w:rsidR="006970A9">
        <w:rPr>
          <w:rFonts w:ascii="Verdana" w:hAnsi="Verdana" w:cs="Arial"/>
          <w:sz w:val="26"/>
          <w:szCs w:val="26"/>
        </w:rPr>
        <w:t>enfermedad</w:t>
      </w:r>
      <w:r w:rsidR="00F96978">
        <w:rPr>
          <w:rFonts w:ascii="Verdana" w:hAnsi="Verdana" w:cs="Arial"/>
          <w:sz w:val="26"/>
          <w:szCs w:val="26"/>
        </w:rPr>
        <w:t>.</w:t>
      </w:r>
    </w:p>
    <w:p w:rsidR="00615DC5" w:rsidRDefault="00615DC5" w:rsidP="003F3ACB">
      <w:pPr>
        <w:pStyle w:val="Corpsdetexte"/>
        <w:jc w:val="both"/>
        <w:rPr>
          <w:rFonts w:ascii="Verdana" w:hAnsi="Verdana" w:cs="Arial"/>
          <w:sz w:val="26"/>
          <w:szCs w:val="26"/>
        </w:rPr>
      </w:pPr>
    </w:p>
    <w:p w:rsidR="00615DC5" w:rsidRDefault="00B07308" w:rsidP="00345A41">
      <w:pPr>
        <w:pStyle w:val="Corpsdetexte"/>
        <w:spacing w:line="312" w:lineRule="auto"/>
        <w:jc w:val="both"/>
        <w:rPr>
          <w:rFonts w:ascii="Verdana" w:hAnsi="Verdana" w:cs="Arial"/>
          <w:sz w:val="26"/>
          <w:szCs w:val="26"/>
        </w:rPr>
      </w:pPr>
      <w:r w:rsidRPr="009859E6">
        <w:rPr>
          <w:rFonts w:ascii="Verdana" w:hAnsi="Verdana" w:cs="Arial"/>
          <w:sz w:val="26"/>
          <w:szCs w:val="26"/>
        </w:rPr>
        <w:t xml:space="preserve">En vista de la situación, </w:t>
      </w:r>
      <w:r w:rsidR="00615DC5" w:rsidRPr="00F70EE0">
        <w:rPr>
          <w:rFonts w:ascii="Verdana" w:hAnsi="Verdana" w:cs="Arial"/>
          <w:sz w:val="26"/>
          <w:szCs w:val="26"/>
        </w:rPr>
        <w:t xml:space="preserve">el Juzgado </w:t>
      </w:r>
      <w:r w:rsidR="003125A5">
        <w:rPr>
          <w:rFonts w:ascii="Verdana" w:hAnsi="Verdana" w:cs="Arial"/>
          <w:sz w:val="26"/>
          <w:szCs w:val="26"/>
        </w:rPr>
        <w:t>mediante auto del 27</w:t>
      </w:r>
      <w:r w:rsidR="00AA00CA">
        <w:rPr>
          <w:rFonts w:ascii="Verdana" w:hAnsi="Verdana" w:cs="Arial"/>
          <w:sz w:val="26"/>
          <w:szCs w:val="26"/>
        </w:rPr>
        <w:t xml:space="preserve"> de </w:t>
      </w:r>
      <w:r w:rsidR="00A11B7C">
        <w:rPr>
          <w:rFonts w:ascii="Verdana" w:hAnsi="Verdana" w:cs="Arial"/>
          <w:sz w:val="26"/>
          <w:szCs w:val="26"/>
        </w:rPr>
        <w:t>abril</w:t>
      </w:r>
      <w:r w:rsidR="00AA00CA">
        <w:rPr>
          <w:rFonts w:ascii="Verdana" w:hAnsi="Verdana" w:cs="Arial"/>
          <w:sz w:val="26"/>
          <w:szCs w:val="26"/>
        </w:rPr>
        <w:t xml:space="preserve"> de</w:t>
      </w:r>
      <w:r w:rsidR="003125A5">
        <w:rPr>
          <w:rFonts w:ascii="Verdana" w:hAnsi="Verdana" w:cs="Arial"/>
          <w:sz w:val="26"/>
          <w:szCs w:val="26"/>
        </w:rPr>
        <w:t xml:space="preserve"> 2016</w:t>
      </w:r>
      <w:r w:rsidR="00615DC5">
        <w:rPr>
          <w:rFonts w:ascii="Verdana" w:hAnsi="Verdana" w:cs="Arial"/>
          <w:sz w:val="26"/>
          <w:szCs w:val="26"/>
        </w:rPr>
        <w:t xml:space="preserve"> emitió </w:t>
      </w:r>
      <w:r w:rsidR="00AA00CA">
        <w:rPr>
          <w:rFonts w:ascii="Verdana" w:hAnsi="Verdana" w:cs="Arial"/>
          <w:sz w:val="26"/>
          <w:szCs w:val="26"/>
        </w:rPr>
        <w:t>un requerimiento p</w:t>
      </w:r>
      <w:r w:rsidR="00883180">
        <w:rPr>
          <w:rFonts w:ascii="Verdana" w:hAnsi="Verdana" w:cs="Arial"/>
          <w:sz w:val="26"/>
          <w:szCs w:val="26"/>
        </w:rPr>
        <w:t>revio a la Dra. Mónica María Orozco Vélez, en su calidad de Gerente Regional de Risaralda de dicha entidad para que informara las razones por las cuales no había dado cumplimiento al fallo de tutela</w:t>
      </w:r>
      <w:r w:rsidR="00504722">
        <w:rPr>
          <w:rFonts w:ascii="Verdana" w:hAnsi="Verdana" w:cs="Arial"/>
          <w:sz w:val="26"/>
          <w:szCs w:val="26"/>
        </w:rPr>
        <w:t>, así mismo,</w:t>
      </w:r>
      <w:r w:rsidR="008C49B2">
        <w:rPr>
          <w:rFonts w:ascii="Verdana" w:hAnsi="Verdana" w:cs="Arial"/>
          <w:sz w:val="26"/>
          <w:szCs w:val="26"/>
        </w:rPr>
        <w:t xml:space="preserve"> requirió a su superior jerárquico</w:t>
      </w:r>
      <w:r w:rsidR="00504722">
        <w:rPr>
          <w:rFonts w:ascii="Verdana" w:hAnsi="Verdana" w:cs="Arial"/>
          <w:sz w:val="26"/>
          <w:szCs w:val="26"/>
        </w:rPr>
        <w:t>,</w:t>
      </w:r>
      <w:r w:rsidR="00883180">
        <w:rPr>
          <w:rFonts w:ascii="Verdana" w:hAnsi="Verdana" w:cs="Arial"/>
          <w:sz w:val="26"/>
          <w:szCs w:val="26"/>
        </w:rPr>
        <w:t xml:space="preserve"> </w:t>
      </w:r>
      <w:r w:rsidR="008C49B2">
        <w:rPr>
          <w:rFonts w:ascii="Verdana" w:hAnsi="Verdana" w:cs="Arial"/>
          <w:sz w:val="26"/>
          <w:szCs w:val="26"/>
        </w:rPr>
        <w:t>e</w:t>
      </w:r>
      <w:r w:rsidR="00A11B7C">
        <w:rPr>
          <w:rFonts w:ascii="Verdana" w:hAnsi="Verdana" w:cs="Arial"/>
          <w:sz w:val="26"/>
          <w:szCs w:val="26"/>
        </w:rPr>
        <w:t>l Dr</w:t>
      </w:r>
      <w:r w:rsidR="00615DC5">
        <w:rPr>
          <w:rFonts w:ascii="Verdana" w:hAnsi="Verdana" w:cs="Arial"/>
          <w:sz w:val="26"/>
          <w:szCs w:val="26"/>
        </w:rPr>
        <w:t xml:space="preserve">. </w:t>
      </w:r>
      <w:r w:rsidR="00A11B7C">
        <w:rPr>
          <w:rFonts w:ascii="Verdana" w:hAnsi="Verdana" w:cs="Arial"/>
          <w:sz w:val="26"/>
          <w:szCs w:val="26"/>
        </w:rPr>
        <w:t>Gustavo Adolfo Aguilar Vivas</w:t>
      </w:r>
      <w:r w:rsidR="00504722">
        <w:rPr>
          <w:rFonts w:ascii="Verdana" w:hAnsi="Verdana" w:cs="Arial"/>
          <w:sz w:val="26"/>
          <w:szCs w:val="26"/>
        </w:rPr>
        <w:t>,</w:t>
      </w:r>
      <w:r w:rsidR="00615DC5">
        <w:rPr>
          <w:rFonts w:ascii="Verdana" w:hAnsi="Verdana" w:cs="Arial"/>
          <w:sz w:val="26"/>
          <w:szCs w:val="26"/>
        </w:rPr>
        <w:t xml:space="preserve"> </w:t>
      </w:r>
      <w:r w:rsidR="00504722">
        <w:rPr>
          <w:rFonts w:ascii="Verdana" w:hAnsi="Verdana" w:cs="Arial"/>
          <w:sz w:val="26"/>
          <w:szCs w:val="26"/>
        </w:rPr>
        <w:t>como</w:t>
      </w:r>
      <w:r w:rsidR="00615DC5">
        <w:rPr>
          <w:rFonts w:ascii="Verdana" w:hAnsi="Verdana" w:cs="Arial"/>
          <w:sz w:val="26"/>
          <w:szCs w:val="26"/>
        </w:rPr>
        <w:t xml:space="preserve"> </w:t>
      </w:r>
      <w:r w:rsidR="00A11B7C">
        <w:rPr>
          <w:rFonts w:ascii="Verdana" w:hAnsi="Verdana" w:cs="Arial"/>
          <w:sz w:val="26"/>
          <w:szCs w:val="26"/>
        </w:rPr>
        <w:t>Representante Legal</w:t>
      </w:r>
      <w:r w:rsidR="008C49B2">
        <w:rPr>
          <w:rFonts w:ascii="Verdana" w:hAnsi="Verdana" w:cs="Arial"/>
          <w:sz w:val="26"/>
          <w:szCs w:val="26"/>
        </w:rPr>
        <w:t>,</w:t>
      </w:r>
      <w:r w:rsidR="00615DC5">
        <w:rPr>
          <w:rFonts w:ascii="Verdana" w:hAnsi="Verdana" w:cs="Arial"/>
          <w:sz w:val="26"/>
          <w:szCs w:val="26"/>
        </w:rPr>
        <w:t xml:space="preserve"> </w:t>
      </w:r>
      <w:r w:rsidR="00DB1EBD">
        <w:rPr>
          <w:rFonts w:ascii="Verdana" w:hAnsi="Verdana" w:cs="Arial"/>
          <w:sz w:val="26"/>
          <w:szCs w:val="26"/>
        </w:rPr>
        <w:t xml:space="preserve">para que iniciara las acciones tendientes al acatamiento de la mencionada sentencia y el trámite disciplinario pertinente. </w:t>
      </w:r>
    </w:p>
    <w:p w:rsidR="001D68D6" w:rsidRDefault="001D68D6" w:rsidP="003F3ACB">
      <w:pPr>
        <w:pStyle w:val="Corpsdetexte"/>
        <w:jc w:val="both"/>
        <w:rPr>
          <w:rFonts w:ascii="Verdana" w:hAnsi="Verdana" w:cs="Arial"/>
          <w:sz w:val="26"/>
          <w:szCs w:val="26"/>
        </w:rPr>
      </w:pPr>
    </w:p>
    <w:p w:rsidR="001D68D6" w:rsidRDefault="001D68D6" w:rsidP="001D68D6">
      <w:pPr>
        <w:pStyle w:val="Corpsdetexte"/>
        <w:spacing w:line="312" w:lineRule="auto"/>
        <w:jc w:val="both"/>
        <w:rPr>
          <w:rFonts w:ascii="Verdana" w:hAnsi="Verdana" w:cs="Arial"/>
          <w:sz w:val="26"/>
          <w:szCs w:val="26"/>
        </w:rPr>
      </w:pPr>
      <w:r>
        <w:rPr>
          <w:rFonts w:ascii="Verdana" w:hAnsi="Verdana" w:cs="Arial"/>
          <w:sz w:val="26"/>
          <w:szCs w:val="26"/>
        </w:rPr>
        <w:t xml:space="preserve">No obstante lo anterior, teniendo en cuenta que se presentó un cambio en la entidad respecto de la persona que ejercía el cargo de Gerente Regional de Risaralda, se dispuso por </w:t>
      </w:r>
      <w:r w:rsidR="00076864">
        <w:rPr>
          <w:rFonts w:ascii="Verdana" w:hAnsi="Verdana" w:cs="Arial"/>
          <w:sz w:val="26"/>
          <w:szCs w:val="26"/>
        </w:rPr>
        <w:t xml:space="preserve">parte de </w:t>
      </w:r>
      <w:r w:rsidR="001E47B5">
        <w:rPr>
          <w:rFonts w:ascii="Verdana" w:hAnsi="Verdana" w:cs="Arial"/>
          <w:sz w:val="26"/>
          <w:szCs w:val="26"/>
        </w:rPr>
        <w:t>la Secretarí</w:t>
      </w:r>
      <w:r>
        <w:rPr>
          <w:rFonts w:ascii="Verdana" w:hAnsi="Verdana" w:cs="Arial"/>
          <w:sz w:val="26"/>
          <w:szCs w:val="26"/>
        </w:rPr>
        <w:t>a de</w:t>
      </w:r>
      <w:r w:rsidR="00076864">
        <w:rPr>
          <w:rFonts w:ascii="Verdana" w:hAnsi="Verdana" w:cs="Arial"/>
          <w:sz w:val="26"/>
          <w:szCs w:val="26"/>
        </w:rPr>
        <w:t>l D</w:t>
      </w:r>
      <w:r>
        <w:rPr>
          <w:rFonts w:ascii="Verdana" w:hAnsi="Verdana" w:cs="Arial"/>
          <w:sz w:val="26"/>
          <w:szCs w:val="26"/>
        </w:rPr>
        <w:t>espacho notificar al nuevo funcionario que desempeñaba allí tal rol, esto es el Dr. Alberth Cristian Herrera.</w:t>
      </w:r>
    </w:p>
    <w:p w:rsidR="00615DC5" w:rsidRDefault="00F96978" w:rsidP="00345A41">
      <w:pPr>
        <w:pStyle w:val="Corpsdetexte"/>
        <w:spacing w:line="312" w:lineRule="auto"/>
        <w:jc w:val="both"/>
        <w:rPr>
          <w:rFonts w:ascii="Verdana" w:hAnsi="Verdana" w:cs="Arial"/>
          <w:sz w:val="26"/>
          <w:szCs w:val="26"/>
        </w:rPr>
      </w:pPr>
      <w:r>
        <w:rPr>
          <w:rFonts w:ascii="Verdana" w:hAnsi="Verdana" w:cs="Arial"/>
          <w:sz w:val="26"/>
          <w:szCs w:val="26"/>
        </w:rPr>
        <w:lastRenderedPageBreak/>
        <w:t>Como los funcionaros vinculado</w:t>
      </w:r>
      <w:r w:rsidR="00615DC5">
        <w:rPr>
          <w:rFonts w:ascii="Verdana" w:hAnsi="Verdana" w:cs="Arial"/>
          <w:sz w:val="26"/>
          <w:szCs w:val="26"/>
        </w:rPr>
        <w:t>s para dar efectivo cumplimiento al fal</w:t>
      </w:r>
      <w:r w:rsidR="007B7165">
        <w:rPr>
          <w:rFonts w:ascii="Verdana" w:hAnsi="Verdana" w:cs="Arial"/>
          <w:sz w:val="26"/>
          <w:szCs w:val="26"/>
        </w:rPr>
        <w:t>lo de tutela no dispusieron</w:t>
      </w:r>
      <w:r w:rsidR="00615DC5">
        <w:rPr>
          <w:rFonts w:ascii="Verdana" w:hAnsi="Verdana" w:cs="Arial"/>
          <w:sz w:val="26"/>
          <w:szCs w:val="26"/>
        </w:rPr>
        <w:t xml:space="preserve"> información alguna que permitiese </w:t>
      </w:r>
      <w:r w:rsidR="007B7165">
        <w:rPr>
          <w:rFonts w:ascii="Verdana" w:hAnsi="Verdana" w:cs="Arial"/>
          <w:sz w:val="26"/>
          <w:szCs w:val="26"/>
        </w:rPr>
        <w:t>comprobar</w:t>
      </w:r>
      <w:r w:rsidR="00615DC5">
        <w:rPr>
          <w:rFonts w:ascii="Verdana" w:hAnsi="Verdana" w:cs="Arial"/>
          <w:sz w:val="26"/>
          <w:szCs w:val="26"/>
        </w:rPr>
        <w:t xml:space="preserve"> </w:t>
      </w:r>
      <w:r w:rsidR="006F278C">
        <w:rPr>
          <w:rFonts w:ascii="Verdana" w:hAnsi="Verdana" w:cs="Arial"/>
          <w:sz w:val="26"/>
          <w:szCs w:val="26"/>
        </w:rPr>
        <w:t>su acatamiento</w:t>
      </w:r>
      <w:r w:rsidR="00615DC5">
        <w:rPr>
          <w:rFonts w:ascii="Verdana" w:hAnsi="Verdana" w:cs="Arial"/>
          <w:sz w:val="26"/>
          <w:szCs w:val="26"/>
        </w:rPr>
        <w:t xml:space="preserve">, mediante </w:t>
      </w:r>
      <w:r w:rsidR="00015435">
        <w:rPr>
          <w:rFonts w:ascii="Verdana" w:hAnsi="Verdana" w:cs="Arial"/>
          <w:sz w:val="26"/>
          <w:szCs w:val="26"/>
        </w:rPr>
        <w:t>auto del 25 de mayo</w:t>
      </w:r>
      <w:r w:rsidR="004379FB">
        <w:rPr>
          <w:rFonts w:ascii="Verdana" w:hAnsi="Verdana" w:cs="Arial"/>
          <w:sz w:val="26"/>
          <w:szCs w:val="26"/>
        </w:rPr>
        <w:t xml:space="preserve"> de</w:t>
      </w:r>
      <w:r w:rsidR="00015435">
        <w:rPr>
          <w:rFonts w:ascii="Verdana" w:hAnsi="Verdana" w:cs="Arial"/>
          <w:sz w:val="26"/>
          <w:szCs w:val="26"/>
        </w:rPr>
        <w:t xml:space="preserve"> 2016</w:t>
      </w:r>
      <w:r w:rsidR="007B7165">
        <w:rPr>
          <w:rFonts w:ascii="Verdana" w:hAnsi="Verdana" w:cs="Arial"/>
          <w:sz w:val="26"/>
          <w:szCs w:val="26"/>
        </w:rPr>
        <w:t xml:space="preserve"> la Juez de conocimiento dio apertura f</w:t>
      </w:r>
      <w:r w:rsidR="00615DC5">
        <w:rPr>
          <w:rFonts w:ascii="Verdana" w:hAnsi="Verdana" w:cs="Arial"/>
          <w:sz w:val="26"/>
          <w:szCs w:val="26"/>
        </w:rPr>
        <w:t xml:space="preserve">ormal al </w:t>
      </w:r>
      <w:r w:rsidR="007B7165">
        <w:rPr>
          <w:rFonts w:ascii="Verdana" w:hAnsi="Verdana" w:cs="Arial"/>
          <w:sz w:val="26"/>
          <w:szCs w:val="26"/>
        </w:rPr>
        <w:t>i</w:t>
      </w:r>
      <w:r w:rsidR="00615DC5">
        <w:rPr>
          <w:rFonts w:ascii="Verdana" w:hAnsi="Verdana" w:cs="Arial"/>
          <w:sz w:val="26"/>
          <w:szCs w:val="26"/>
        </w:rPr>
        <w:t xml:space="preserve">ncidente de </w:t>
      </w:r>
      <w:r w:rsidR="007B7165">
        <w:rPr>
          <w:rFonts w:ascii="Verdana" w:hAnsi="Verdana" w:cs="Arial"/>
          <w:sz w:val="26"/>
          <w:szCs w:val="26"/>
        </w:rPr>
        <w:t>d</w:t>
      </w:r>
      <w:r w:rsidR="001D68D6">
        <w:rPr>
          <w:rFonts w:ascii="Verdana" w:hAnsi="Verdana" w:cs="Arial"/>
          <w:sz w:val="26"/>
          <w:szCs w:val="26"/>
        </w:rPr>
        <w:t>esacato en contra de lo</w:t>
      </w:r>
      <w:r w:rsidR="007B7165">
        <w:rPr>
          <w:rFonts w:ascii="Verdana" w:hAnsi="Verdana" w:cs="Arial"/>
          <w:sz w:val="26"/>
          <w:szCs w:val="26"/>
        </w:rPr>
        <w:t xml:space="preserve">s </w:t>
      </w:r>
      <w:r w:rsidR="001D68D6">
        <w:rPr>
          <w:rFonts w:ascii="Verdana" w:hAnsi="Verdana" w:cs="Arial"/>
          <w:sz w:val="26"/>
          <w:szCs w:val="26"/>
        </w:rPr>
        <w:t>mismo</w:t>
      </w:r>
      <w:r w:rsidR="007B7165">
        <w:rPr>
          <w:rFonts w:ascii="Verdana" w:hAnsi="Verdana" w:cs="Arial"/>
          <w:sz w:val="26"/>
          <w:szCs w:val="26"/>
        </w:rPr>
        <w:t>s</w:t>
      </w:r>
      <w:r w:rsidR="006F278C">
        <w:rPr>
          <w:rFonts w:ascii="Verdana" w:hAnsi="Verdana" w:cs="Arial"/>
          <w:sz w:val="26"/>
          <w:szCs w:val="26"/>
        </w:rPr>
        <w:t>,</w:t>
      </w:r>
      <w:r w:rsidR="001D68D6">
        <w:rPr>
          <w:rFonts w:ascii="Verdana" w:hAnsi="Verdana" w:cs="Arial"/>
          <w:sz w:val="26"/>
          <w:szCs w:val="26"/>
        </w:rPr>
        <w:t xml:space="preserve"> y </w:t>
      </w:r>
      <w:r w:rsidR="006F278C">
        <w:rPr>
          <w:rFonts w:ascii="Verdana" w:hAnsi="Verdana" w:cs="Arial"/>
          <w:sz w:val="26"/>
          <w:szCs w:val="26"/>
        </w:rPr>
        <w:t>se les corrió traslado por el té</w:t>
      </w:r>
      <w:r w:rsidR="001D68D6">
        <w:rPr>
          <w:rFonts w:ascii="Verdana" w:hAnsi="Verdana" w:cs="Arial"/>
          <w:sz w:val="26"/>
          <w:szCs w:val="26"/>
        </w:rPr>
        <w:t>rmino de 3 días para que pidieran y aportaran las pruebas que pretendieran hacer valer dentro del trámite incidental</w:t>
      </w:r>
      <w:r w:rsidR="007B7165">
        <w:rPr>
          <w:rFonts w:ascii="Verdana" w:hAnsi="Verdana" w:cs="Arial"/>
          <w:sz w:val="26"/>
          <w:szCs w:val="26"/>
        </w:rPr>
        <w:t>.</w:t>
      </w:r>
    </w:p>
    <w:p w:rsidR="001D68D6" w:rsidRDefault="001D68D6" w:rsidP="009E1061">
      <w:pPr>
        <w:pStyle w:val="Corpsdetexte"/>
        <w:spacing w:line="276" w:lineRule="auto"/>
        <w:jc w:val="both"/>
        <w:rPr>
          <w:rFonts w:ascii="Verdana" w:hAnsi="Verdana" w:cs="Arial"/>
          <w:sz w:val="26"/>
          <w:szCs w:val="26"/>
        </w:rPr>
      </w:pPr>
    </w:p>
    <w:p w:rsidR="00615DC5" w:rsidRDefault="001D68D6" w:rsidP="000F5D32">
      <w:pPr>
        <w:pStyle w:val="Corpsdetexte"/>
        <w:spacing w:line="312" w:lineRule="auto"/>
        <w:jc w:val="both"/>
        <w:rPr>
          <w:rFonts w:ascii="Verdana" w:hAnsi="Verdana" w:cs="Arial"/>
          <w:sz w:val="26"/>
          <w:szCs w:val="26"/>
        </w:rPr>
      </w:pPr>
      <w:r>
        <w:rPr>
          <w:rFonts w:ascii="Verdana" w:hAnsi="Verdana" w:cs="Arial"/>
          <w:sz w:val="26"/>
          <w:szCs w:val="26"/>
        </w:rPr>
        <w:t>Más adelante se expidió una nueva constancia secretarial</w:t>
      </w:r>
      <w:r w:rsidR="000F5D32">
        <w:rPr>
          <w:rFonts w:ascii="Verdana" w:hAnsi="Verdana" w:cs="Arial"/>
          <w:sz w:val="26"/>
          <w:szCs w:val="26"/>
        </w:rPr>
        <w:t xml:space="preserve"> con fecha</w:t>
      </w:r>
      <w:r>
        <w:rPr>
          <w:rFonts w:ascii="Verdana" w:hAnsi="Verdana" w:cs="Arial"/>
          <w:sz w:val="26"/>
          <w:szCs w:val="26"/>
        </w:rPr>
        <w:t xml:space="preserve"> </w:t>
      </w:r>
      <w:r w:rsidR="000F5D32">
        <w:rPr>
          <w:rFonts w:ascii="Verdana" w:hAnsi="Verdana" w:cs="Arial"/>
          <w:sz w:val="26"/>
          <w:szCs w:val="26"/>
        </w:rPr>
        <w:t>d</w:t>
      </w:r>
      <w:r>
        <w:rPr>
          <w:rFonts w:ascii="Verdana" w:hAnsi="Verdana" w:cs="Arial"/>
          <w:sz w:val="26"/>
          <w:szCs w:val="26"/>
        </w:rPr>
        <w:t xml:space="preserve">el 13 de junio de 2016, en la que se expuso que se había presentado un nuevo cambio dentro de los funcionarios de la empresa y para ese momento quien </w:t>
      </w:r>
      <w:r w:rsidR="007F7F8C">
        <w:rPr>
          <w:rFonts w:ascii="Verdana" w:hAnsi="Verdana" w:cs="Arial"/>
          <w:sz w:val="26"/>
          <w:szCs w:val="26"/>
        </w:rPr>
        <w:t>ejercía</w:t>
      </w:r>
      <w:r>
        <w:rPr>
          <w:rFonts w:ascii="Verdana" w:hAnsi="Verdana" w:cs="Arial"/>
          <w:sz w:val="26"/>
          <w:szCs w:val="26"/>
        </w:rPr>
        <w:t xml:space="preserve"> el cargo de Gerente Regional de Risaralda era la Dr</w:t>
      </w:r>
      <w:r w:rsidR="00E9455A">
        <w:rPr>
          <w:rFonts w:ascii="Verdana" w:hAnsi="Verdana" w:cs="Arial"/>
          <w:sz w:val="26"/>
          <w:szCs w:val="26"/>
        </w:rPr>
        <w:t>a</w:t>
      </w:r>
      <w:r>
        <w:rPr>
          <w:rFonts w:ascii="Verdana" w:hAnsi="Verdana" w:cs="Arial"/>
          <w:sz w:val="26"/>
          <w:szCs w:val="26"/>
        </w:rPr>
        <w:t>. Cla</w:t>
      </w:r>
      <w:r w:rsidR="007F7F8C">
        <w:rPr>
          <w:rFonts w:ascii="Verdana" w:hAnsi="Verdana" w:cs="Arial"/>
          <w:sz w:val="26"/>
          <w:szCs w:val="26"/>
        </w:rPr>
        <w:t>ud</w:t>
      </w:r>
      <w:r>
        <w:rPr>
          <w:rFonts w:ascii="Verdana" w:hAnsi="Verdana" w:cs="Arial"/>
          <w:sz w:val="26"/>
          <w:szCs w:val="26"/>
        </w:rPr>
        <w:t xml:space="preserve">ia </w:t>
      </w:r>
      <w:r w:rsidR="007F7F8C">
        <w:rPr>
          <w:rFonts w:ascii="Verdana" w:hAnsi="Verdana" w:cs="Arial"/>
          <w:sz w:val="26"/>
          <w:szCs w:val="26"/>
        </w:rPr>
        <w:t xml:space="preserve">Yaneth Velásquez, por lo tanto se profirió auto en la misma fecha ordenando su notificación y concediéndole el </w:t>
      </w:r>
      <w:r w:rsidR="00F54A1D">
        <w:rPr>
          <w:rFonts w:ascii="Verdana" w:hAnsi="Verdana" w:cs="Arial"/>
          <w:sz w:val="26"/>
          <w:szCs w:val="26"/>
        </w:rPr>
        <w:t>término</w:t>
      </w:r>
      <w:r w:rsidR="007F7F8C">
        <w:rPr>
          <w:rFonts w:ascii="Verdana" w:hAnsi="Verdana" w:cs="Arial"/>
          <w:sz w:val="26"/>
          <w:szCs w:val="26"/>
        </w:rPr>
        <w:t xml:space="preserve"> de 2 días para acreditar el cumplimiento del fallo de tutela proferido </w:t>
      </w:r>
      <w:r w:rsidR="00CA57F9">
        <w:rPr>
          <w:rFonts w:ascii="Verdana" w:hAnsi="Verdana" w:cs="Arial"/>
          <w:sz w:val="26"/>
          <w:szCs w:val="26"/>
        </w:rPr>
        <w:t>en favo</w:t>
      </w:r>
      <w:r w:rsidR="003F3ACB">
        <w:rPr>
          <w:rFonts w:ascii="Verdana" w:hAnsi="Verdana" w:cs="Arial"/>
          <w:sz w:val="26"/>
          <w:szCs w:val="26"/>
        </w:rPr>
        <w:t>r del señor Jairo Emilio; pero é</w:t>
      </w:r>
      <w:r w:rsidR="00CA57F9">
        <w:rPr>
          <w:rFonts w:ascii="Verdana" w:hAnsi="Verdana" w:cs="Arial"/>
          <w:sz w:val="26"/>
          <w:szCs w:val="26"/>
        </w:rPr>
        <w:t>sta tampoco se pronunció al respecto</w:t>
      </w:r>
      <w:r w:rsidR="00E9455A">
        <w:rPr>
          <w:rFonts w:ascii="Verdana" w:hAnsi="Verdana" w:cs="Arial"/>
          <w:sz w:val="26"/>
          <w:szCs w:val="26"/>
        </w:rPr>
        <w:t>.</w:t>
      </w:r>
    </w:p>
    <w:p w:rsidR="00015435" w:rsidRDefault="00015435" w:rsidP="00F54A1D">
      <w:pPr>
        <w:pStyle w:val="Corpsdetexte"/>
        <w:spacing w:line="360" w:lineRule="auto"/>
        <w:jc w:val="center"/>
        <w:rPr>
          <w:rFonts w:ascii="Verdana" w:hAnsi="Verdana" w:cs="Arial"/>
          <w:b/>
          <w:sz w:val="26"/>
          <w:szCs w:val="26"/>
        </w:rPr>
      </w:pPr>
    </w:p>
    <w:p w:rsidR="00615DC5" w:rsidRPr="00F70EE0" w:rsidRDefault="00615DC5" w:rsidP="00345A41">
      <w:pPr>
        <w:pStyle w:val="Corpsdetexte"/>
        <w:spacing w:line="312" w:lineRule="auto"/>
        <w:jc w:val="center"/>
        <w:rPr>
          <w:rFonts w:ascii="Verdana" w:hAnsi="Verdana" w:cs="Arial"/>
          <w:sz w:val="26"/>
          <w:szCs w:val="26"/>
        </w:rPr>
      </w:pPr>
      <w:r w:rsidRPr="005F46CD">
        <w:rPr>
          <w:rFonts w:ascii="Verdana" w:hAnsi="Verdana" w:cs="Arial"/>
          <w:b/>
          <w:sz w:val="26"/>
          <w:szCs w:val="26"/>
        </w:rPr>
        <w:t>INCIDENTE DE DESACATO</w:t>
      </w:r>
      <w:r w:rsidR="00345A41">
        <w:rPr>
          <w:rFonts w:ascii="Verdana" w:hAnsi="Verdana" w:cs="Arial"/>
          <w:b/>
          <w:sz w:val="26"/>
          <w:szCs w:val="26"/>
        </w:rPr>
        <w:t>:</w:t>
      </w:r>
    </w:p>
    <w:p w:rsidR="00615DC5" w:rsidRPr="00F70EE0" w:rsidRDefault="00615DC5" w:rsidP="003F3ACB">
      <w:pPr>
        <w:pStyle w:val="Corpsdetexte"/>
        <w:jc w:val="center"/>
        <w:rPr>
          <w:rFonts w:ascii="Verdana" w:hAnsi="Verdana" w:cs="Arial"/>
          <w:sz w:val="26"/>
          <w:szCs w:val="26"/>
        </w:rPr>
      </w:pPr>
      <w:r>
        <w:rPr>
          <w:rFonts w:ascii="Verdana" w:hAnsi="Verdana" w:cs="Arial"/>
          <w:sz w:val="26"/>
          <w:szCs w:val="26"/>
        </w:rPr>
        <w:t xml:space="preserve">  </w:t>
      </w:r>
    </w:p>
    <w:p w:rsidR="001E6ABF" w:rsidRDefault="005A1351" w:rsidP="001E6ABF">
      <w:pPr>
        <w:pStyle w:val="Corpsdetexte"/>
        <w:spacing w:line="312" w:lineRule="auto"/>
        <w:jc w:val="both"/>
        <w:rPr>
          <w:rFonts w:ascii="Verdana" w:hAnsi="Verdana" w:cs="Arial"/>
          <w:sz w:val="26"/>
          <w:szCs w:val="26"/>
        </w:rPr>
      </w:pPr>
      <w:r w:rsidRPr="005264F3">
        <w:rPr>
          <w:rFonts w:ascii="Verdana" w:hAnsi="Verdana" w:cs="Arial"/>
          <w:sz w:val="26"/>
          <w:szCs w:val="26"/>
        </w:rPr>
        <w:t xml:space="preserve">Una vez surtido el trámite </w:t>
      </w:r>
      <w:r>
        <w:rPr>
          <w:rFonts w:ascii="Verdana" w:hAnsi="Verdana" w:cs="Arial"/>
          <w:sz w:val="26"/>
          <w:szCs w:val="26"/>
        </w:rPr>
        <w:t>incidental</w:t>
      </w:r>
      <w:r w:rsidRPr="005264F3">
        <w:rPr>
          <w:rFonts w:ascii="Verdana" w:hAnsi="Verdana" w:cs="Arial"/>
          <w:sz w:val="26"/>
          <w:szCs w:val="26"/>
        </w:rPr>
        <w:t xml:space="preserve">, </w:t>
      </w:r>
      <w:r>
        <w:rPr>
          <w:rFonts w:ascii="Verdana" w:hAnsi="Verdana" w:cs="Arial"/>
          <w:sz w:val="26"/>
          <w:szCs w:val="26"/>
        </w:rPr>
        <w:t>m</w:t>
      </w:r>
      <w:r w:rsidR="00615DC5">
        <w:rPr>
          <w:rFonts w:ascii="Verdana" w:hAnsi="Verdana" w:cs="Arial"/>
          <w:sz w:val="26"/>
          <w:szCs w:val="26"/>
        </w:rPr>
        <w:t xml:space="preserve">ediante auto </w:t>
      </w:r>
      <w:r>
        <w:rPr>
          <w:rFonts w:ascii="Verdana" w:hAnsi="Verdana" w:cs="Arial"/>
          <w:sz w:val="26"/>
          <w:szCs w:val="26"/>
        </w:rPr>
        <w:t xml:space="preserve">del </w:t>
      </w:r>
      <w:r w:rsidR="00015435">
        <w:rPr>
          <w:rFonts w:ascii="Verdana" w:hAnsi="Verdana" w:cs="Arial"/>
          <w:sz w:val="26"/>
          <w:szCs w:val="26"/>
        </w:rPr>
        <w:t>17 de junio de 2017</w:t>
      </w:r>
      <w:r w:rsidR="00615DC5">
        <w:rPr>
          <w:rFonts w:ascii="Verdana" w:hAnsi="Verdana" w:cs="Arial"/>
          <w:sz w:val="26"/>
          <w:szCs w:val="26"/>
        </w:rPr>
        <w:t xml:space="preserve"> </w:t>
      </w:r>
      <w:r w:rsidR="001E6ABF">
        <w:rPr>
          <w:rFonts w:ascii="Verdana" w:hAnsi="Verdana" w:cs="Arial"/>
          <w:sz w:val="26"/>
          <w:szCs w:val="26"/>
        </w:rPr>
        <w:t>la Juez</w:t>
      </w:r>
      <w:r w:rsidR="00615DC5">
        <w:rPr>
          <w:rFonts w:ascii="Verdana" w:hAnsi="Verdana" w:cs="Arial"/>
          <w:sz w:val="26"/>
          <w:szCs w:val="26"/>
        </w:rPr>
        <w:t xml:space="preserve"> </w:t>
      </w:r>
      <w:r w:rsidR="00615DC5" w:rsidRPr="001E6ABF">
        <w:rPr>
          <w:rFonts w:ascii="Verdana" w:hAnsi="Verdana" w:cs="Arial"/>
          <w:i/>
          <w:sz w:val="26"/>
          <w:szCs w:val="26"/>
        </w:rPr>
        <w:t>A-quo</w:t>
      </w:r>
      <w:r w:rsidR="001E6ABF">
        <w:rPr>
          <w:rFonts w:ascii="Verdana" w:hAnsi="Verdana" w:cs="Arial"/>
          <w:sz w:val="26"/>
          <w:szCs w:val="26"/>
        </w:rPr>
        <w:t xml:space="preserve"> </w:t>
      </w:r>
      <w:r w:rsidR="001E6ABF" w:rsidRPr="005264F3">
        <w:rPr>
          <w:rFonts w:ascii="Verdana" w:hAnsi="Verdana" w:cs="Arial"/>
          <w:sz w:val="26"/>
          <w:szCs w:val="26"/>
        </w:rPr>
        <w:t>declaró el incumplimiento al fallo de tutela</w:t>
      </w:r>
      <w:r w:rsidR="00924A46">
        <w:rPr>
          <w:rFonts w:ascii="Verdana" w:hAnsi="Verdana" w:cs="Arial"/>
          <w:sz w:val="26"/>
          <w:szCs w:val="26"/>
        </w:rPr>
        <w:t xml:space="preserve"> mediante el cual se ampararon los</w:t>
      </w:r>
      <w:r w:rsidR="001E6ABF">
        <w:rPr>
          <w:rFonts w:ascii="Verdana" w:hAnsi="Verdana" w:cs="Arial"/>
          <w:sz w:val="26"/>
          <w:szCs w:val="26"/>
        </w:rPr>
        <w:t xml:space="preserve"> derecho</w:t>
      </w:r>
      <w:r w:rsidR="00924A46">
        <w:rPr>
          <w:rFonts w:ascii="Verdana" w:hAnsi="Verdana" w:cs="Arial"/>
          <w:sz w:val="26"/>
          <w:szCs w:val="26"/>
        </w:rPr>
        <w:t>s</w:t>
      </w:r>
      <w:r w:rsidR="001E6ABF">
        <w:rPr>
          <w:rFonts w:ascii="Verdana" w:hAnsi="Verdana" w:cs="Arial"/>
          <w:sz w:val="26"/>
          <w:szCs w:val="26"/>
        </w:rPr>
        <w:t xml:space="preserve"> fundamental</w:t>
      </w:r>
      <w:r w:rsidR="00924A46">
        <w:rPr>
          <w:rFonts w:ascii="Verdana" w:hAnsi="Verdana" w:cs="Arial"/>
          <w:sz w:val="26"/>
          <w:szCs w:val="26"/>
        </w:rPr>
        <w:t>es</w:t>
      </w:r>
      <w:r w:rsidR="001E6ABF">
        <w:rPr>
          <w:rFonts w:ascii="Verdana" w:hAnsi="Verdana" w:cs="Arial"/>
          <w:sz w:val="26"/>
          <w:szCs w:val="26"/>
        </w:rPr>
        <w:t xml:space="preserve"> </w:t>
      </w:r>
      <w:r w:rsidR="00015435">
        <w:rPr>
          <w:rFonts w:ascii="Verdana" w:hAnsi="Verdana" w:cs="Arial"/>
          <w:sz w:val="26"/>
          <w:szCs w:val="26"/>
        </w:rPr>
        <w:t>a la salud y</w:t>
      </w:r>
      <w:r w:rsidR="00924A46">
        <w:rPr>
          <w:rFonts w:ascii="Verdana" w:hAnsi="Verdana" w:cs="Arial"/>
          <w:sz w:val="26"/>
          <w:szCs w:val="26"/>
        </w:rPr>
        <w:t xml:space="preserve"> </w:t>
      </w:r>
      <w:r w:rsidR="00015435">
        <w:rPr>
          <w:rFonts w:ascii="Verdana" w:hAnsi="Verdana" w:cs="Arial"/>
          <w:sz w:val="26"/>
          <w:szCs w:val="26"/>
        </w:rPr>
        <w:t>a la vida digna del señor Jairo Emilio de Jesús Giraldo Uribe</w:t>
      </w:r>
      <w:r w:rsidR="001E6ABF" w:rsidRPr="005264F3">
        <w:rPr>
          <w:rFonts w:ascii="Verdana" w:hAnsi="Verdana" w:cs="Arial"/>
          <w:sz w:val="26"/>
          <w:szCs w:val="26"/>
        </w:rPr>
        <w:t>, y por l</w:t>
      </w:r>
      <w:r w:rsidR="001E6ABF">
        <w:rPr>
          <w:rFonts w:ascii="Verdana" w:hAnsi="Verdana" w:cs="Arial"/>
          <w:sz w:val="26"/>
          <w:szCs w:val="26"/>
        </w:rPr>
        <w:t xml:space="preserve">o </w:t>
      </w:r>
      <w:r w:rsidR="005449CC">
        <w:rPr>
          <w:rFonts w:ascii="Verdana" w:hAnsi="Verdana" w:cs="Arial"/>
          <w:sz w:val="26"/>
          <w:szCs w:val="26"/>
        </w:rPr>
        <w:t>tanto, incurs</w:t>
      </w:r>
      <w:r w:rsidR="003F3ACB">
        <w:rPr>
          <w:rFonts w:ascii="Verdana" w:hAnsi="Verdana" w:cs="Arial"/>
          <w:sz w:val="26"/>
          <w:szCs w:val="26"/>
        </w:rPr>
        <w:t>os en desacato</w:t>
      </w:r>
      <w:r w:rsidR="00924A46">
        <w:rPr>
          <w:rFonts w:ascii="Verdana" w:hAnsi="Verdana" w:cs="Arial"/>
          <w:sz w:val="26"/>
          <w:szCs w:val="26"/>
        </w:rPr>
        <w:t xml:space="preserve"> al</w:t>
      </w:r>
      <w:r w:rsidR="001E6ABF">
        <w:rPr>
          <w:rFonts w:ascii="Verdana" w:hAnsi="Verdana" w:cs="Arial"/>
          <w:sz w:val="26"/>
          <w:szCs w:val="26"/>
        </w:rPr>
        <w:t xml:space="preserve"> </w:t>
      </w:r>
      <w:r w:rsidR="00924A46">
        <w:rPr>
          <w:rFonts w:ascii="Verdana" w:hAnsi="Verdana" w:cs="Arial"/>
          <w:sz w:val="26"/>
          <w:szCs w:val="26"/>
        </w:rPr>
        <w:t>Dr</w:t>
      </w:r>
      <w:r w:rsidR="00E9455A">
        <w:rPr>
          <w:rFonts w:ascii="Verdana" w:hAnsi="Verdana" w:cs="Arial"/>
          <w:sz w:val="26"/>
          <w:szCs w:val="26"/>
        </w:rPr>
        <w:t xml:space="preserve">. </w:t>
      </w:r>
      <w:r w:rsidR="00924A46">
        <w:rPr>
          <w:rFonts w:ascii="Verdana" w:hAnsi="Verdana" w:cs="Arial"/>
          <w:sz w:val="26"/>
          <w:szCs w:val="26"/>
        </w:rPr>
        <w:t>Gustavo Adolfo Aguilar Vivas</w:t>
      </w:r>
      <w:r w:rsidR="00E9455A">
        <w:rPr>
          <w:rFonts w:ascii="Verdana" w:hAnsi="Verdana" w:cs="Arial"/>
          <w:sz w:val="26"/>
          <w:szCs w:val="26"/>
        </w:rPr>
        <w:t>,</w:t>
      </w:r>
      <w:r w:rsidR="003F3ACB">
        <w:rPr>
          <w:rFonts w:ascii="Verdana" w:hAnsi="Verdana" w:cs="Arial"/>
          <w:sz w:val="26"/>
          <w:szCs w:val="26"/>
        </w:rPr>
        <w:t xml:space="preserve"> en su calidad</w:t>
      </w:r>
      <w:r w:rsidR="005449CC">
        <w:rPr>
          <w:rFonts w:ascii="Verdana" w:hAnsi="Verdana" w:cs="Arial"/>
          <w:sz w:val="26"/>
          <w:szCs w:val="26"/>
        </w:rPr>
        <w:t xml:space="preserve"> de Representante Legal de </w:t>
      </w:r>
      <w:r w:rsidR="003F3ACB">
        <w:rPr>
          <w:rFonts w:ascii="Verdana" w:hAnsi="Verdana" w:cs="Arial"/>
          <w:sz w:val="26"/>
          <w:szCs w:val="26"/>
        </w:rPr>
        <w:t>Asmet Salud EPS</w:t>
      </w:r>
      <w:r w:rsidR="00924A46">
        <w:rPr>
          <w:rFonts w:ascii="Verdana" w:hAnsi="Verdana" w:cs="Arial"/>
          <w:sz w:val="26"/>
          <w:szCs w:val="26"/>
        </w:rPr>
        <w:t>, así como a la Dra. Claudia Yaneth Velásquez</w:t>
      </w:r>
      <w:r w:rsidR="003F3ACB">
        <w:rPr>
          <w:rFonts w:ascii="Verdana" w:hAnsi="Verdana" w:cs="Arial"/>
          <w:sz w:val="26"/>
          <w:szCs w:val="26"/>
        </w:rPr>
        <w:t>,</w:t>
      </w:r>
      <w:r w:rsidR="001E6ABF">
        <w:rPr>
          <w:rFonts w:ascii="Verdana" w:hAnsi="Verdana" w:cs="Arial"/>
          <w:sz w:val="26"/>
          <w:szCs w:val="26"/>
        </w:rPr>
        <w:t xml:space="preserve"> </w:t>
      </w:r>
      <w:r w:rsidR="005449CC">
        <w:rPr>
          <w:rFonts w:ascii="Verdana" w:hAnsi="Verdana" w:cs="Arial"/>
          <w:sz w:val="26"/>
          <w:szCs w:val="26"/>
        </w:rPr>
        <w:t>Gerente Regional de Risaralda</w:t>
      </w:r>
      <w:r w:rsidR="003F3ACB">
        <w:rPr>
          <w:rFonts w:ascii="Verdana" w:hAnsi="Verdana" w:cs="Arial"/>
          <w:sz w:val="26"/>
          <w:szCs w:val="26"/>
        </w:rPr>
        <w:t xml:space="preserve"> de es</w:t>
      </w:r>
      <w:r w:rsidR="00924A46">
        <w:rPr>
          <w:rFonts w:ascii="Verdana" w:hAnsi="Verdana" w:cs="Arial"/>
          <w:sz w:val="26"/>
          <w:szCs w:val="26"/>
        </w:rPr>
        <w:t>a entidad</w:t>
      </w:r>
      <w:r w:rsidR="001E6ABF" w:rsidRPr="005264F3">
        <w:rPr>
          <w:rFonts w:ascii="Verdana" w:hAnsi="Verdana" w:cs="Arial"/>
          <w:sz w:val="26"/>
          <w:szCs w:val="26"/>
        </w:rPr>
        <w:t>; de allí que haya orden</w:t>
      </w:r>
      <w:r w:rsidR="00924A46">
        <w:rPr>
          <w:rFonts w:ascii="Verdana" w:hAnsi="Verdana" w:cs="Arial"/>
          <w:sz w:val="26"/>
          <w:szCs w:val="26"/>
        </w:rPr>
        <w:t>ado sancionar a cada uno</w:t>
      </w:r>
      <w:r w:rsidR="003F3ACB">
        <w:rPr>
          <w:rFonts w:ascii="Verdana" w:hAnsi="Verdana" w:cs="Arial"/>
          <w:sz w:val="26"/>
          <w:szCs w:val="26"/>
        </w:rPr>
        <w:t xml:space="preserve"> con </w:t>
      </w:r>
      <w:r w:rsidR="001E6ABF">
        <w:rPr>
          <w:rFonts w:ascii="Verdana" w:hAnsi="Verdana" w:cs="Arial"/>
          <w:sz w:val="26"/>
          <w:szCs w:val="26"/>
        </w:rPr>
        <w:t>3</w:t>
      </w:r>
      <w:r w:rsidR="001E6ABF" w:rsidRPr="009859E6">
        <w:rPr>
          <w:rFonts w:ascii="Verdana" w:hAnsi="Verdana" w:cs="Arial"/>
          <w:sz w:val="26"/>
          <w:szCs w:val="26"/>
        </w:rPr>
        <w:t xml:space="preserve"> días de arresto y multa </w:t>
      </w:r>
      <w:r w:rsidR="001E6ABF">
        <w:rPr>
          <w:rFonts w:ascii="Verdana" w:hAnsi="Verdana" w:cs="Arial"/>
          <w:sz w:val="26"/>
          <w:szCs w:val="26"/>
        </w:rPr>
        <w:t xml:space="preserve">$228.898 pesos; y además, compulsar copias de la decisión con destino a la Fiscalía General de la Nación y la Procuraduría General de la Nación, para que investigaran las conductas penales y disciplinarias en las que hubieran podido incurrir los aludidos funcionarios. </w:t>
      </w:r>
    </w:p>
    <w:p w:rsidR="00D92714" w:rsidRPr="00F70EE0" w:rsidRDefault="00D92714" w:rsidP="001E6ABF">
      <w:pPr>
        <w:pStyle w:val="Corpsdetexte"/>
        <w:spacing w:line="360" w:lineRule="auto"/>
        <w:jc w:val="both"/>
        <w:rPr>
          <w:rFonts w:ascii="Verdana" w:hAnsi="Verdana" w:cs="Arial"/>
          <w:sz w:val="26"/>
          <w:szCs w:val="26"/>
        </w:rPr>
      </w:pPr>
    </w:p>
    <w:p w:rsidR="00615DC5" w:rsidRPr="00F70EE0" w:rsidRDefault="00615DC5" w:rsidP="00345A41">
      <w:pPr>
        <w:pStyle w:val="Corpsdetexte"/>
        <w:spacing w:line="312" w:lineRule="auto"/>
        <w:jc w:val="center"/>
        <w:rPr>
          <w:rFonts w:ascii="Verdana" w:hAnsi="Verdana" w:cs="Arial"/>
          <w:b/>
          <w:sz w:val="26"/>
          <w:szCs w:val="26"/>
        </w:rPr>
      </w:pPr>
      <w:r w:rsidRPr="00FE6CFE">
        <w:rPr>
          <w:rFonts w:ascii="Verdana" w:hAnsi="Verdana" w:cs="Arial"/>
          <w:b/>
          <w:sz w:val="26"/>
          <w:szCs w:val="26"/>
        </w:rPr>
        <w:t>CONSIDERACIONES</w:t>
      </w:r>
      <w:r w:rsidR="003F3ACB">
        <w:rPr>
          <w:rFonts w:ascii="Verdana" w:hAnsi="Verdana" w:cs="Arial"/>
          <w:b/>
          <w:sz w:val="26"/>
          <w:szCs w:val="26"/>
        </w:rPr>
        <w:t>:</w:t>
      </w:r>
      <w:r w:rsidRPr="00F70EE0">
        <w:rPr>
          <w:rFonts w:ascii="Verdana" w:hAnsi="Verdana" w:cs="Arial"/>
          <w:b/>
          <w:sz w:val="26"/>
          <w:szCs w:val="26"/>
        </w:rPr>
        <w:t xml:space="preserve"> </w:t>
      </w:r>
    </w:p>
    <w:p w:rsidR="00615DC5" w:rsidRPr="00F70EE0" w:rsidRDefault="00615DC5" w:rsidP="005D34B7">
      <w:pPr>
        <w:widowControl w:val="0"/>
        <w:tabs>
          <w:tab w:val="left" w:pos="561"/>
        </w:tabs>
        <w:autoSpaceDE w:val="0"/>
        <w:autoSpaceDN w:val="0"/>
        <w:adjustRightInd w:val="0"/>
        <w:spacing w:line="276" w:lineRule="auto"/>
        <w:jc w:val="both"/>
        <w:rPr>
          <w:rFonts w:ascii="Verdana" w:hAnsi="Verdana" w:cs="Arial"/>
          <w:sz w:val="26"/>
          <w:szCs w:val="26"/>
        </w:rPr>
      </w:pPr>
    </w:p>
    <w:p w:rsidR="00345A41" w:rsidRPr="009859E6" w:rsidRDefault="00345A41" w:rsidP="00345A41">
      <w:pPr>
        <w:suppressAutoHyphens/>
        <w:spacing w:line="312" w:lineRule="auto"/>
        <w:jc w:val="both"/>
        <w:rPr>
          <w:rFonts w:ascii="Verdana" w:hAnsi="Verdana" w:cs="Arial"/>
          <w:spacing w:val="-3"/>
          <w:sz w:val="26"/>
          <w:szCs w:val="26"/>
        </w:rPr>
      </w:pPr>
      <w:r w:rsidRPr="009859E6">
        <w:rPr>
          <w:rFonts w:ascii="Verdana" w:hAnsi="Verdana" w:cs="Arial"/>
          <w:spacing w:val="-3"/>
          <w:sz w:val="26"/>
          <w:szCs w:val="26"/>
        </w:rPr>
        <w:lastRenderedPageBreak/>
        <w:t>La Sala se encuentra funcionalmente habilitada para revisar y decidir sobre la juridicidad de esta decisión, de conformidad con los artículos 27 y 52 del Decreto 2591 de 1991.</w:t>
      </w:r>
    </w:p>
    <w:p w:rsidR="00345A41" w:rsidRPr="009859E6" w:rsidRDefault="00345A41" w:rsidP="009B31AD">
      <w:pPr>
        <w:widowControl w:val="0"/>
        <w:autoSpaceDE w:val="0"/>
        <w:autoSpaceDN w:val="0"/>
        <w:adjustRightInd w:val="0"/>
        <w:jc w:val="both"/>
        <w:rPr>
          <w:rFonts w:ascii="Verdana" w:hAnsi="Verdana" w:cs="Arial"/>
          <w:sz w:val="26"/>
          <w:szCs w:val="26"/>
        </w:rPr>
      </w:pPr>
    </w:p>
    <w:p w:rsidR="00345A41" w:rsidRPr="009859E6" w:rsidRDefault="00345A41" w:rsidP="00345A41">
      <w:pPr>
        <w:widowControl w:val="0"/>
        <w:autoSpaceDE w:val="0"/>
        <w:autoSpaceDN w:val="0"/>
        <w:adjustRightInd w:val="0"/>
        <w:spacing w:line="312" w:lineRule="auto"/>
        <w:jc w:val="both"/>
        <w:rPr>
          <w:rFonts w:ascii="Verdana" w:hAnsi="Verdana" w:cs="Arial"/>
          <w:sz w:val="26"/>
          <w:szCs w:val="26"/>
        </w:rPr>
      </w:pPr>
      <w:r w:rsidRPr="009859E6">
        <w:rPr>
          <w:rFonts w:ascii="Verdana" w:hAnsi="Verdana" w:cs="Arial"/>
          <w:sz w:val="26"/>
          <w:szCs w:val="26"/>
        </w:rPr>
        <w:t xml:space="preserve">Le corresponde determinar a esta Corporación si la decisión consultada se encuentra ajustada a derecho, para lo cual debe establecer si la entidad accionada incurrió en desacato y en caso afirmativo proceder de conformidad. </w:t>
      </w:r>
    </w:p>
    <w:p w:rsidR="00345A41" w:rsidRPr="009859E6" w:rsidRDefault="00345A41" w:rsidP="009B31AD">
      <w:pPr>
        <w:pStyle w:val="Corpsdetexte"/>
        <w:jc w:val="both"/>
        <w:rPr>
          <w:rFonts w:ascii="Verdana" w:hAnsi="Verdana" w:cs="Arial"/>
          <w:sz w:val="26"/>
          <w:szCs w:val="26"/>
        </w:rPr>
      </w:pPr>
    </w:p>
    <w:p w:rsidR="00345A41" w:rsidRPr="009859E6" w:rsidRDefault="00345A41" w:rsidP="00345A41">
      <w:pPr>
        <w:widowControl w:val="0"/>
        <w:tabs>
          <w:tab w:val="left" w:pos="561"/>
        </w:tabs>
        <w:autoSpaceDE w:val="0"/>
        <w:autoSpaceDN w:val="0"/>
        <w:adjustRightInd w:val="0"/>
        <w:spacing w:line="312" w:lineRule="auto"/>
        <w:jc w:val="both"/>
        <w:rPr>
          <w:rFonts w:ascii="Verdana" w:hAnsi="Verdana" w:cs="Arial"/>
          <w:sz w:val="26"/>
          <w:szCs w:val="26"/>
        </w:rPr>
      </w:pPr>
      <w:r w:rsidRPr="009859E6">
        <w:rPr>
          <w:rFonts w:ascii="Verdana" w:hAnsi="Verdana" w:cs="Arial"/>
          <w:sz w:val="26"/>
          <w:szCs w:val="26"/>
        </w:rPr>
        <w:t xml:space="preserve">Conforme al artículo 86 Superior, la finalidad de la acción de tutela es la protección judicial de los derechos fundamentales de una persona, cuando a través de tal mecanismo se ha comprobado su vulneración; por lo tanto, cuando ello ocurre, y el Juez que asume su conocimiento emite órdenes para salvaguardar tales derechos, lo que se espera de la autoridad obligada, es que ésta observe íntegramente el cumplimiento de las mismas. </w:t>
      </w:r>
    </w:p>
    <w:p w:rsidR="00345A41" w:rsidRPr="009859E6" w:rsidRDefault="00345A41" w:rsidP="009B31AD">
      <w:pPr>
        <w:widowControl w:val="0"/>
        <w:tabs>
          <w:tab w:val="left" w:pos="561"/>
        </w:tabs>
        <w:autoSpaceDE w:val="0"/>
        <w:autoSpaceDN w:val="0"/>
        <w:adjustRightInd w:val="0"/>
        <w:jc w:val="both"/>
        <w:rPr>
          <w:rFonts w:ascii="Verdana" w:hAnsi="Verdana" w:cs="Arial"/>
          <w:sz w:val="26"/>
          <w:szCs w:val="26"/>
        </w:rPr>
      </w:pPr>
    </w:p>
    <w:p w:rsidR="00345A41" w:rsidRPr="009859E6" w:rsidRDefault="00345A41" w:rsidP="00345A41">
      <w:pPr>
        <w:widowControl w:val="0"/>
        <w:tabs>
          <w:tab w:val="left" w:pos="561"/>
        </w:tabs>
        <w:autoSpaceDE w:val="0"/>
        <w:autoSpaceDN w:val="0"/>
        <w:adjustRightInd w:val="0"/>
        <w:spacing w:line="312" w:lineRule="auto"/>
        <w:jc w:val="both"/>
        <w:rPr>
          <w:rFonts w:ascii="Verdana" w:hAnsi="Verdana" w:cs="Arial"/>
          <w:sz w:val="26"/>
          <w:szCs w:val="26"/>
        </w:rPr>
      </w:pPr>
      <w:r w:rsidRPr="009859E6">
        <w:rPr>
          <w:rFonts w:ascii="Verdana" w:hAnsi="Verdana" w:cs="Arial"/>
          <w:sz w:val="26"/>
          <w:szCs w:val="26"/>
        </w:rPr>
        <w:t xml:space="preserve">No obstante, el artículo 52 del Decreto </w:t>
      </w:r>
      <w:smartTag w:uri="urn:schemas-microsoft-com:office:smarttags" w:element="metricconverter">
        <w:smartTagPr>
          <w:attr w:name="ProductID" w:val="2591 ha"/>
        </w:smartTagPr>
        <w:r w:rsidRPr="009859E6">
          <w:rPr>
            <w:rFonts w:ascii="Verdana" w:hAnsi="Verdana" w:cs="Arial"/>
            <w:sz w:val="26"/>
            <w:szCs w:val="26"/>
          </w:rPr>
          <w:t>2591 ha</w:t>
        </w:r>
      </w:smartTag>
      <w:r w:rsidRPr="009859E6">
        <w:rPr>
          <w:rFonts w:ascii="Verdana" w:hAnsi="Verdana" w:cs="Arial"/>
          <w:sz w:val="26"/>
          <w:szCs w:val="26"/>
        </w:rPr>
        <w:t xml:space="preserve"> previsto un mecanismo especial para aquellos eventos en que las órdenes impuestas en sede de tutela no son acatadas, de modo que a través de éste se puedan hacer efectivos los derechos reconocidos, mediante la amenaza de una sanción en caso de renuencia del accionado a obedecer la decisión. </w:t>
      </w:r>
    </w:p>
    <w:p w:rsidR="00345A41" w:rsidRPr="009859E6" w:rsidRDefault="00345A41" w:rsidP="009B31AD">
      <w:pPr>
        <w:widowControl w:val="0"/>
        <w:tabs>
          <w:tab w:val="left" w:pos="561"/>
        </w:tabs>
        <w:autoSpaceDE w:val="0"/>
        <w:autoSpaceDN w:val="0"/>
        <w:adjustRightInd w:val="0"/>
        <w:jc w:val="both"/>
        <w:rPr>
          <w:rFonts w:ascii="Verdana" w:hAnsi="Verdana" w:cs="Arial"/>
          <w:sz w:val="26"/>
          <w:szCs w:val="26"/>
        </w:rPr>
      </w:pPr>
    </w:p>
    <w:p w:rsidR="00345A41" w:rsidRPr="009859E6" w:rsidRDefault="00345A41" w:rsidP="00345A41">
      <w:pPr>
        <w:widowControl w:val="0"/>
        <w:tabs>
          <w:tab w:val="left" w:pos="561"/>
        </w:tabs>
        <w:autoSpaceDE w:val="0"/>
        <w:autoSpaceDN w:val="0"/>
        <w:adjustRightInd w:val="0"/>
        <w:spacing w:line="312" w:lineRule="auto"/>
        <w:jc w:val="both"/>
        <w:rPr>
          <w:rFonts w:ascii="Verdana" w:hAnsi="Verdana" w:cs="Arial"/>
          <w:sz w:val="26"/>
          <w:szCs w:val="26"/>
        </w:rPr>
      </w:pPr>
      <w:r w:rsidRPr="009859E6">
        <w:rPr>
          <w:rFonts w:ascii="Verdana" w:hAnsi="Verdana" w:cs="Arial"/>
          <w:sz w:val="26"/>
          <w:szCs w:val="26"/>
        </w:rPr>
        <w:t xml:space="preserve">De este modo, conforme al artículo 27 del Decreto 2591 de 1991 el Juez que ha proferido el fallo de tutela, está en el deber de realizar las gestiones que considere convenientes para el cabal cumplimiento de la decisión constitucional, y tramitará el incidente de desacato a efectos de establecer si ésta ha sido o no acatada, y ante este último panorama, aplicará las correspondientes sanciones de que trata el artículo 52 Ibídem, en contra de la persona directamente encargada, y de su superior, hasta que la sentencia sea acatada.   </w:t>
      </w:r>
    </w:p>
    <w:p w:rsidR="00345A41" w:rsidRPr="009859E6" w:rsidRDefault="00345A41" w:rsidP="009B31AD">
      <w:pPr>
        <w:jc w:val="both"/>
        <w:rPr>
          <w:rFonts w:ascii="Verdana" w:hAnsi="Verdana" w:cs="Arial"/>
          <w:sz w:val="26"/>
          <w:szCs w:val="26"/>
        </w:rPr>
      </w:pPr>
    </w:p>
    <w:p w:rsidR="00345A41" w:rsidRPr="009859E6" w:rsidRDefault="00345A41" w:rsidP="00345A41">
      <w:pPr>
        <w:spacing w:line="312" w:lineRule="auto"/>
        <w:jc w:val="both"/>
        <w:rPr>
          <w:rFonts w:ascii="Verdana" w:hAnsi="Verdana" w:cs="Arial"/>
          <w:sz w:val="26"/>
          <w:szCs w:val="26"/>
        </w:rPr>
      </w:pPr>
      <w:r w:rsidRPr="009859E6">
        <w:rPr>
          <w:rFonts w:ascii="Verdana" w:hAnsi="Verdana" w:cs="Arial"/>
          <w:sz w:val="26"/>
          <w:szCs w:val="26"/>
        </w:rPr>
        <w:t xml:space="preserve">Cuando la decisión del Juez de primera instancia conlleva la imposición de una sanción, ésta debe ser consultada ante su superior funcional, lo que indica que no puede ser ejecutada hasta tanto exista un pronunciamiento de segundo grado que verifique la </w:t>
      </w:r>
      <w:r w:rsidRPr="009859E6">
        <w:rPr>
          <w:rFonts w:ascii="Verdana" w:hAnsi="Verdana" w:cs="Arial"/>
          <w:sz w:val="26"/>
          <w:szCs w:val="26"/>
        </w:rPr>
        <w:lastRenderedPageBreak/>
        <w:t>legalidad y legitimidad de la misma y consolide la aniquilación de la presunción de inocencia a través de la comprobación de la responsabilidad en cabeza del funcionario sancionado.</w:t>
      </w:r>
    </w:p>
    <w:p w:rsidR="00615DC5" w:rsidRDefault="00615DC5" w:rsidP="00F54A1D">
      <w:pPr>
        <w:spacing w:line="360" w:lineRule="auto"/>
        <w:jc w:val="both"/>
        <w:rPr>
          <w:rFonts w:ascii="Verdana" w:hAnsi="Verdana"/>
          <w:sz w:val="26"/>
          <w:szCs w:val="26"/>
        </w:rPr>
      </w:pPr>
    </w:p>
    <w:p w:rsidR="00015170" w:rsidRPr="00015170" w:rsidRDefault="00015170" w:rsidP="005D34B7">
      <w:pPr>
        <w:spacing w:line="276" w:lineRule="auto"/>
        <w:jc w:val="both"/>
        <w:rPr>
          <w:rFonts w:ascii="Verdana" w:hAnsi="Verdana"/>
          <w:b/>
          <w:sz w:val="26"/>
          <w:szCs w:val="26"/>
        </w:rPr>
      </w:pPr>
      <w:r w:rsidRPr="00015170">
        <w:rPr>
          <w:rFonts w:ascii="Verdana" w:hAnsi="Verdana"/>
          <w:b/>
          <w:sz w:val="26"/>
          <w:szCs w:val="26"/>
        </w:rPr>
        <w:t xml:space="preserve">Caso concreto: </w:t>
      </w:r>
    </w:p>
    <w:p w:rsidR="00015170" w:rsidRPr="00F70EE0" w:rsidRDefault="00015170" w:rsidP="005D34B7">
      <w:pPr>
        <w:spacing w:line="276" w:lineRule="auto"/>
        <w:jc w:val="both"/>
        <w:rPr>
          <w:rFonts w:ascii="Verdana" w:hAnsi="Verdana"/>
          <w:sz w:val="26"/>
          <w:szCs w:val="26"/>
        </w:rPr>
      </w:pPr>
    </w:p>
    <w:p w:rsidR="00615DC5" w:rsidRDefault="00C064C5" w:rsidP="00F369D3">
      <w:pPr>
        <w:pStyle w:val="Corpsdetexte"/>
        <w:spacing w:line="312" w:lineRule="auto"/>
        <w:jc w:val="both"/>
        <w:rPr>
          <w:rFonts w:ascii="Verdana" w:hAnsi="Verdana" w:cs="Arial"/>
          <w:sz w:val="26"/>
          <w:szCs w:val="26"/>
        </w:rPr>
      </w:pPr>
      <w:r w:rsidRPr="005264F3">
        <w:rPr>
          <w:rFonts w:ascii="Verdana" w:hAnsi="Verdana" w:cs="Arial"/>
          <w:sz w:val="26"/>
          <w:szCs w:val="26"/>
        </w:rPr>
        <w:t xml:space="preserve">El presente incidente de desacato se originó con fundamento en la noticia suministrada por el </w:t>
      </w:r>
      <w:r>
        <w:rPr>
          <w:rFonts w:ascii="Verdana" w:hAnsi="Verdana" w:cs="Arial"/>
          <w:sz w:val="26"/>
          <w:szCs w:val="26"/>
        </w:rPr>
        <w:t xml:space="preserve">señor </w:t>
      </w:r>
      <w:r w:rsidR="005449CC">
        <w:rPr>
          <w:rFonts w:ascii="Verdana" w:hAnsi="Verdana" w:cs="Arial"/>
          <w:sz w:val="26"/>
          <w:szCs w:val="26"/>
        </w:rPr>
        <w:t>Jairo Emilio de Jesús Giraldo Uribe</w:t>
      </w:r>
      <w:r w:rsidRPr="005264F3">
        <w:rPr>
          <w:rFonts w:ascii="Verdana" w:hAnsi="Verdana" w:cs="Arial"/>
          <w:sz w:val="26"/>
          <w:szCs w:val="26"/>
        </w:rPr>
        <w:t xml:space="preserve">, mediante </w:t>
      </w:r>
      <w:r>
        <w:rPr>
          <w:rFonts w:ascii="Verdana" w:hAnsi="Verdana" w:cs="Arial"/>
          <w:sz w:val="26"/>
          <w:szCs w:val="26"/>
        </w:rPr>
        <w:t>la cual puso en conocimiento de</w:t>
      </w:r>
      <w:r w:rsidR="00F369D3">
        <w:rPr>
          <w:rFonts w:ascii="Verdana" w:hAnsi="Verdana" w:cs="Arial"/>
          <w:sz w:val="26"/>
          <w:szCs w:val="26"/>
        </w:rPr>
        <w:t xml:space="preserve"> </w:t>
      </w:r>
      <w:r>
        <w:rPr>
          <w:rFonts w:ascii="Verdana" w:hAnsi="Verdana" w:cs="Arial"/>
          <w:sz w:val="26"/>
          <w:szCs w:val="26"/>
        </w:rPr>
        <w:t>l</w:t>
      </w:r>
      <w:r w:rsidR="00F369D3">
        <w:rPr>
          <w:rFonts w:ascii="Verdana" w:hAnsi="Verdana" w:cs="Arial"/>
          <w:sz w:val="26"/>
          <w:szCs w:val="26"/>
        </w:rPr>
        <w:t>a</w:t>
      </w:r>
      <w:r w:rsidRPr="005264F3">
        <w:rPr>
          <w:rFonts w:ascii="Verdana" w:hAnsi="Verdana" w:cs="Arial"/>
          <w:sz w:val="26"/>
          <w:szCs w:val="26"/>
        </w:rPr>
        <w:t xml:space="preserve"> Juez de primer grado que</w:t>
      </w:r>
      <w:r>
        <w:rPr>
          <w:rFonts w:ascii="Verdana" w:hAnsi="Verdana" w:cs="Arial"/>
          <w:sz w:val="26"/>
          <w:szCs w:val="26"/>
        </w:rPr>
        <w:t xml:space="preserve"> </w:t>
      </w:r>
      <w:r w:rsidR="00615DC5">
        <w:rPr>
          <w:rFonts w:ascii="Verdana" w:hAnsi="Verdana" w:cs="Arial"/>
          <w:sz w:val="26"/>
          <w:szCs w:val="26"/>
        </w:rPr>
        <w:t>la</w:t>
      </w:r>
      <w:r w:rsidR="00D8391C">
        <w:rPr>
          <w:rFonts w:ascii="Verdana" w:hAnsi="Verdana" w:cs="Arial"/>
          <w:sz w:val="26"/>
          <w:szCs w:val="26"/>
        </w:rPr>
        <w:t xml:space="preserve"> EPS Asmet Salud</w:t>
      </w:r>
      <w:r w:rsidR="00615DC5">
        <w:rPr>
          <w:rFonts w:ascii="Verdana" w:hAnsi="Verdana" w:cs="Arial"/>
          <w:sz w:val="26"/>
          <w:szCs w:val="26"/>
        </w:rPr>
        <w:t xml:space="preserve"> </w:t>
      </w:r>
      <w:r>
        <w:rPr>
          <w:rFonts w:ascii="Verdana" w:hAnsi="Verdana" w:cs="Arial"/>
          <w:sz w:val="26"/>
          <w:szCs w:val="26"/>
        </w:rPr>
        <w:t xml:space="preserve">se encontraba </w:t>
      </w:r>
      <w:r w:rsidR="00615DC5">
        <w:rPr>
          <w:rFonts w:ascii="Verdana" w:hAnsi="Verdana" w:cs="Arial"/>
          <w:sz w:val="26"/>
          <w:szCs w:val="26"/>
        </w:rPr>
        <w:t xml:space="preserve">en estado de indiferencia frente a lo ordenado en la sentencia de tutela </w:t>
      </w:r>
      <w:r>
        <w:rPr>
          <w:rFonts w:ascii="Verdana" w:hAnsi="Verdana" w:cs="Arial"/>
          <w:sz w:val="26"/>
          <w:szCs w:val="26"/>
        </w:rPr>
        <w:t xml:space="preserve">proferida por ese Despacho </w:t>
      </w:r>
      <w:r w:rsidR="005449CC">
        <w:rPr>
          <w:rFonts w:ascii="Verdana" w:hAnsi="Verdana" w:cs="Arial"/>
          <w:sz w:val="26"/>
          <w:szCs w:val="26"/>
        </w:rPr>
        <w:t>el 23</w:t>
      </w:r>
      <w:r w:rsidR="00615DC5">
        <w:rPr>
          <w:rFonts w:ascii="Verdana" w:hAnsi="Verdana" w:cs="Arial"/>
          <w:sz w:val="26"/>
          <w:szCs w:val="26"/>
        </w:rPr>
        <w:t xml:space="preserve"> de </w:t>
      </w:r>
      <w:r w:rsidR="005449CC">
        <w:rPr>
          <w:rFonts w:ascii="Verdana" w:hAnsi="Verdana" w:cs="Arial"/>
          <w:sz w:val="26"/>
          <w:szCs w:val="26"/>
        </w:rPr>
        <w:t>octubre</w:t>
      </w:r>
      <w:r w:rsidR="00615DC5">
        <w:rPr>
          <w:rFonts w:ascii="Verdana" w:hAnsi="Verdana" w:cs="Arial"/>
          <w:sz w:val="26"/>
          <w:szCs w:val="26"/>
        </w:rPr>
        <w:t xml:space="preserve"> del 2015, </w:t>
      </w:r>
      <w:r w:rsidR="00D8391C">
        <w:rPr>
          <w:rFonts w:ascii="Verdana" w:hAnsi="Verdana" w:cs="Arial"/>
          <w:sz w:val="26"/>
          <w:szCs w:val="26"/>
        </w:rPr>
        <w:t>mediante el cual se protegieron</w:t>
      </w:r>
      <w:r w:rsidR="00F369D3">
        <w:rPr>
          <w:rFonts w:ascii="Verdana" w:hAnsi="Verdana" w:cs="Arial"/>
          <w:sz w:val="26"/>
          <w:szCs w:val="26"/>
        </w:rPr>
        <w:t xml:space="preserve"> su</w:t>
      </w:r>
      <w:r w:rsidR="00924A46">
        <w:rPr>
          <w:rFonts w:ascii="Verdana" w:hAnsi="Verdana" w:cs="Arial"/>
          <w:sz w:val="26"/>
          <w:szCs w:val="26"/>
        </w:rPr>
        <w:t>s derechos fundamentales a la salud y a la vida digna.</w:t>
      </w:r>
    </w:p>
    <w:p w:rsidR="00F369D3" w:rsidRDefault="00F369D3" w:rsidP="00BB32DE">
      <w:pPr>
        <w:pStyle w:val="Corpsdetexte"/>
        <w:jc w:val="both"/>
        <w:rPr>
          <w:rFonts w:ascii="Verdana" w:hAnsi="Verdana" w:cs="Arial"/>
          <w:sz w:val="26"/>
          <w:szCs w:val="26"/>
        </w:rPr>
      </w:pPr>
    </w:p>
    <w:p w:rsidR="00F369D3" w:rsidRDefault="00F369D3" w:rsidP="00F369D3">
      <w:pPr>
        <w:spacing w:line="312" w:lineRule="auto"/>
        <w:jc w:val="both"/>
        <w:rPr>
          <w:rFonts w:ascii="Verdana" w:hAnsi="Verdana" w:cs="Arial"/>
          <w:sz w:val="26"/>
          <w:szCs w:val="26"/>
        </w:rPr>
      </w:pPr>
      <w:r>
        <w:rPr>
          <w:rFonts w:ascii="Verdana" w:hAnsi="Verdana" w:cs="Arial"/>
          <w:sz w:val="26"/>
          <w:szCs w:val="26"/>
        </w:rPr>
        <w:t>Atendiendo a la voluntad del</w:t>
      </w:r>
      <w:r w:rsidRPr="005264F3">
        <w:rPr>
          <w:rFonts w:ascii="Verdana" w:hAnsi="Verdana" w:cs="Arial"/>
          <w:sz w:val="26"/>
          <w:szCs w:val="26"/>
        </w:rPr>
        <w:t xml:space="preserve"> accionante, el Despacho llevó a cabo el procedimiento pertinente en el caso concreto, y luego de los requerimientos de rigor, decidió </w:t>
      </w:r>
      <w:r>
        <w:rPr>
          <w:rFonts w:ascii="Verdana" w:hAnsi="Verdana" w:cs="Arial"/>
          <w:sz w:val="26"/>
          <w:szCs w:val="26"/>
        </w:rPr>
        <w:t xml:space="preserve">iniciar el respectivo incidente, pese a lo cual, </w:t>
      </w:r>
      <w:r w:rsidRPr="005264F3">
        <w:rPr>
          <w:rFonts w:ascii="Verdana" w:hAnsi="Verdana" w:cs="Arial"/>
          <w:sz w:val="26"/>
          <w:szCs w:val="26"/>
        </w:rPr>
        <w:t>los funcionarios de</w:t>
      </w:r>
      <w:r w:rsidR="002508F9">
        <w:rPr>
          <w:rFonts w:ascii="Verdana" w:hAnsi="Verdana" w:cs="Arial"/>
          <w:sz w:val="26"/>
          <w:szCs w:val="26"/>
        </w:rPr>
        <w:t xml:space="preserve"> la EPS </w:t>
      </w:r>
      <w:r w:rsidR="00BB32DE">
        <w:rPr>
          <w:rFonts w:ascii="Verdana" w:hAnsi="Verdana" w:cs="Arial"/>
          <w:sz w:val="26"/>
          <w:szCs w:val="26"/>
        </w:rPr>
        <w:t>accionada</w:t>
      </w:r>
      <w:r>
        <w:rPr>
          <w:rFonts w:ascii="Verdana" w:hAnsi="Verdana" w:cs="Arial"/>
          <w:sz w:val="26"/>
          <w:szCs w:val="26"/>
        </w:rPr>
        <w:t xml:space="preserve"> se mantuvieron en su incumplimiento al mandato judicial impuesto, razón por la que el Juzgado de instancia decidió imponerles la respectiva sanción que hoy es objeto de consulta.  </w:t>
      </w:r>
    </w:p>
    <w:p w:rsidR="00F369D3" w:rsidRDefault="00F369D3" w:rsidP="005A67AF">
      <w:pPr>
        <w:jc w:val="both"/>
        <w:rPr>
          <w:rFonts w:ascii="Verdana" w:hAnsi="Verdana" w:cs="Arial"/>
          <w:sz w:val="26"/>
          <w:szCs w:val="26"/>
        </w:rPr>
      </w:pPr>
    </w:p>
    <w:p w:rsidR="00F369D3" w:rsidRDefault="00F369D3" w:rsidP="00F31BCE">
      <w:pPr>
        <w:spacing w:line="295" w:lineRule="auto"/>
        <w:jc w:val="both"/>
        <w:rPr>
          <w:rFonts w:ascii="Verdana" w:hAnsi="Verdana" w:cs="Arial"/>
          <w:sz w:val="26"/>
          <w:szCs w:val="26"/>
        </w:rPr>
      </w:pPr>
      <w:r>
        <w:rPr>
          <w:rFonts w:ascii="Verdana" w:hAnsi="Verdana" w:cs="Arial"/>
          <w:sz w:val="26"/>
          <w:szCs w:val="26"/>
        </w:rPr>
        <w:t xml:space="preserve">Es de anotar que estando en trámite de consulta el presente </w:t>
      </w:r>
      <w:r w:rsidR="00F31BCE">
        <w:rPr>
          <w:rFonts w:ascii="Verdana" w:hAnsi="Verdana" w:cs="Arial"/>
          <w:sz w:val="26"/>
          <w:szCs w:val="26"/>
        </w:rPr>
        <w:t>incidente, se recibió</w:t>
      </w:r>
      <w:r>
        <w:rPr>
          <w:rFonts w:ascii="Verdana" w:hAnsi="Verdana" w:cs="Arial"/>
          <w:sz w:val="26"/>
          <w:szCs w:val="26"/>
        </w:rPr>
        <w:t xml:space="preserve"> </w:t>
      </w:r>
      <w:r w:rsidR="00F31BCE">
        <w:rPr>
          <w:rFonts w:ascii="Verdana" w:hAnsi="Verdana" w:cs="Arial"/>
          <w:sz w:val="26"/>
          <w:szCs w:val="26"/>
        </w:rPr>
        <w:t>un oficio</w:t>
      </w:r>
      <w:r>
        <w:rPr>
          <w:rFonts w:ascii="Verdana" w:hAnsi="Verdana" w:cs="Arial"/>
          <w:sz w:val="26"/>
          <w:szCs w:val="26"/>
        </w:rPr>
        <w:t xml:space="preserve"> por parte</w:t>
      </w:r>
      <w:r w:rsidR="00F31BCE">
        <w:rPr>
          <w:rFonts w:ascii="Verdana" w:hAnsi="Verdana" w:cs="Arial"/>
          <w:sz w:val="26"/>
          <w:szCs w:val="26"/>
        </w:rPr>
        <w:t xml:space="preserve"> de la entidad accionada, en el cual</w:t>
      </w:r>
      <w:r>
        <w:rPr>
          <w:rFonts w:ascii="Verdana" w:hAnsi="Verdana" w:cs="Arial"/>
          <w:sz w:val="26"/>
          <w:szCs w:val="26"/>
        </w:rPr>
        <w:t xml:space="preserve"> solicitó que se revocara la sanción impuesta, para lo cual puso en consideración que m</w:t>
      </w:r>
      <w:r w:rsidRPr="00E16976">
        <w:rPr>
          <w:rFonts w:ascii="Verdana" w:hAnsi="Verdana" w:cs="Arial"/>
          <w:sz w:val="26"/>
          <w:szCs w:val="26"/>
        </w:rPr>
        <w:t xml:space="preserve">ediante </w:t>
      </w:r>
      <w:r w:rsidR="00E24D7C">
        <w:rPr>
          <w:rFonts w:ascii="Verdana" w:hAnsi="Verdana" w:cs="Arial"/>
          <w:sz w:val="26"/>
          <w:szCs w:val="26"/>
        </w:rPr>
        <w:t xml:space="preserve">acta de entrega del 23 de junio de 2016 se </w:t>
      </w:r>
      <w:r w:rsidR="00FB5BCF">
        <w:rPr>
          <w:rFonts w:ascii="Verdana" w:hAnsi="Verdana" w:cs="Arial"/>
          <w:sz w:val="26"/>
          <w:szCs w:val="26"/>
        </w:rPr>
        <w:t>suministró</w:t>
      </w:r>
      <w:r w:rsidR="002C2366">
        <w:rPr>
          <w:rFonts w:ascii="Verdana" w:hAnsi="Verdana" w:cs="Arial"/>
          <w:sz w:val="26"/>
          <w:szCs w:val="26"/>
        </w:rPr>
        <w:t xml:space="preserve"> a el señor Jairo Emilio de Jesús Giraldo Uribe</w:t>
      </w:r>
      <w:r w:rsidR="00E24D7C">
        <w:rPr>
          <w:rFonts w:ascii="Verdana" w:hAnsi="Verdana" w:cs="Arial"/>
          <w:sz w:val="26"/>
          <w:szCs w:val="26"/>
        </w:rPr>
        <w:t xml:space="preserve"> el medicamento </w:t>
      </w:r>
      <w:r w:rsidR="007865C1">
        <w:rPr>
          <w:rFonts w:ascii="Verdana" w:hAnsi="Verdana" w:cs="Arial"/>
          <w:sz w:val="26"/>
          <w:szCs w:val="26"/>
        </w:rPr>
        <w:t>“</w:t>
      </w:r>
      <w:proofErr w:type="spellStart"/>
      <w:r w:rsidR="00E24D7C">
        <w:rPr>
          <w:rFonts w:ascii="Verdana" w:hAnsi="Verdana" w:cs="Arial"/>
          <w:sz w:val="26"/>
          <w:szCs w:val="26"/>
        </w:rPr>
        <w:t>Ticagrelor</w:t>
      </w:r>
      <w:proofErr w:type="spellEnd"/>
      <w:r w:rsidR="00E24D7C">
        <w:rPr>
          <w:rFonts w:ascii="Verdana" w:hAnsi="Verdana" w:cs="Arial"/>
          <w:sz w:val="26"/>
          <w:szCs w:val="26"/>
        </w:rPr>
        <w:t xml:space="preserve"> x 90 mg</w:t>
      </w:r>
      <w:r w:rsidR="00613B7D">
        <w:rPr>
          <w:rFonts w:ascii="Verdana" w:hAnsi="Verdana" w:cs="Arial"/>
          <w:sz w:val="26"/>
          <w:szCs w:val="26"/>
        </w:rPr>
        <w:t>”</w:t>
      </w:r>
      <w:r w:rsidR="00E24D7C">
        <w:rPr>
          <w:rFonts w:ascii="Verdana" w:hAnsi="Verdana" w:cs="Arial"/>
          <w:sz w:val="26"/>
          <w:szCs w:val="26"/>
        </w:rPr>
        <w:t xml:space="preserve"> </w:t>
      </w:r>
      <w:r w:rsidR="00613B7D">
        <w:rPr>
          <w:rFonts w:ascii="Verdana" w:hAnsi="Verdana" w:cs="Arial"/>
          <w:sz w:val="26"/>
          <w:szCs w:val="26"/>
        </w:rPr>
        <w:t>tal como lo ordenó</w:t>
      </w:r>
      <w:r w:rsidR="002C2366">
        <w:rPr>
          <w:rFonts w:ascii="Verdana" w:hAnsi="Verdana" w:cs="Arial"/>
          <w:sz w:val="26"/>
          <w:szCs w:val="26"/>
        </w:rPr>
        <w:t xml:space="preserve"> </w:t>
      </w:r>
      <w:r w:rsidR="00613B7D">
        <w:rPr>
          <w:rFonts w:ascii="Verdana" w:hAnsi="Verdana" w:cs="Arial"/>
          <w:sz w:val="26"/>
          <w:szCs w:val="26"/>
        </w:rPr>
        <w:t>su</w:t>
      </w:r>
      <w:r w:rsidR="002C2366">
        <w:rPr>
          <w:rFonts w:ascii="Verdana" w:hAnsi="Verdana" w:cs="Arial"/>
          <w:sz w:val="26"/>
          <w:szCs w:val="26"/>
        </w:rPr>
        <w:t xml:space="preserve"> médico tratante</w:t>
      </w:r>
      <w:r w:rsidR="00F31BCE">
        <w:rPr>
          <w:rFonts w:ascii="Verdana" w:hAnsi="Verdana" w:cs="Arial"/>
          <w:sz w:val="26"/>
          <w:szCs w:val="26"/>
        </w:rPr>
        <w:t xml:space="preserve">, </w:t>
      </w:r>
      <w:r w:rsidR="002C2366">
        <w:rPr>
          <w:rFonts w:ascii="Verdana" w:hAnsi="Verdana" w:cs="Arial"/>
          <w:sz w:val="26"/>
          <w:szCs w:val="26"/>
        </w:rPr>
        <w:t>lo cual se refleja en la constancia adjunta</w:t>
      </w:r>
      <w:r w:rsidR="00613B7D">
        <w:rPr>
          <w:rFonts w:ascii="Verdana" w:hAnsi="Verdana" w:cs="Arial"/>
          <w:sz w:val="26"/>
          <w:szCs w:val="26"/>
        </w:rPr>
        <w:t>,</w:t>
      </w:r>
      <w:r w:rsidR="002C2366">
        <w:rPr>
          <w:rFonts w:ascii="Verdana" w:hAnsi="Verdana" w:cs="Arial"/>
          <w:sz w:val="26"/>
          <w:szCs w:val="26"/>
        </w:rPr>
        <w:t xml:space="preserve"> la cual es firmada </w:t>
      </w:r>
      <w:r w:rsidR="00613B7D">
        <w:rPr>
          <w:rFonts w:ascii="Verdana" w:hAnsi="Verdana" w:cs="Arial"/>
          <w:sz w:val="26"/>
          <w:szCs w:val="26"/>
        </w:rPr>
        <w:t>por el a</w:t>
      </w:r>
      <w:r w:rsidR="00E24D7C">
        <w:rPr>
          <w:rFonts w:ascii="Verdana" w:hAnsi="Verdana" w:cs="Arial"/>
          <w:sz w:val="26"/>
          <w:szCs w:val="26"/>
        </w:rPr>
        <w:t>ccionante</w:t>
      </w:r>
      <w:r w:rsidR="0096555C">
        <w:rPr>
          <w:rFonts w:ascii="Verdana" w:hAnsi="Verdana" w:cs="Arial"/>
          <w:sz w:val="26"/>
          <w:szCs w:val="26"/>
        </w:rPr>
        <w:t xml:space="preserve">. </w:t>
      </w:r>
    </w:p>
    <w:p w:rsidR="0096555C" w:rsidRPr="00521DB5" w:rsidRDefault="0096555C" w:rsidP="005A67AF">
      <w:pPr>
        <w:jc w:val="both"/>
        <w:rPr>
          <w:rFonts w:ascii="Verdana" w:hAnsi="Verdana" w:cs="Arial"/>
          <w:sz w:val="26"/>
          <w:szCs w:val="26"/>
        </w:rPr>
      </w:pPr>
    </w:p>
    <w:p w:rsidR="00CB701B" w:rsidRDefault="00CB701B" w:rsidP="00CB701B">
      <w:pPr>
        <w:spacing w:line="312" w:lineRule="auto"/>
        <w:jc w:val="both"/>
        <w:rPr>
          <w:rFonts w:ascii="Verdana" w:hAnsi="Verdana" w:cs="Arial"/>
          <w:sz w:val="26"/>
          <w:szCs w:val="26"/>
        </w:rPr>
      </w:pPr>
      <w:r>
        <w:rPr>
          <w:rFonts w:ascii="Verdana" w:hAnsi="Verdana" w:cs="Arial"/>
          <w:sz w:val="26"/>
          <w:szCs w:val="26"/>
        </w:rPr>
        <w:t>Así las cosas, no</w:t>
      </w:r>
      <w:r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Pr>
          <w:rFonts w:ascii="Verdana" w:hAnsi="Verdana" w:cs="Arial"/>
          <w:sz w:val="26"/>
          <w:szCs w:val="26"/>
        </w:rPr>
        <w:t xml:space="preserve">inclusive cuando la parte accionada procediera tardíamente al cumplimiento del mandamiento judicial. </w:t>
      </w:r>
    </w:p>
    <w:p w:rsidR="00CB701B" w:rsidRDefault="00CB701B" w:rsidP="005A67AF">
      <w:pPr>
        <w:jc w:val="both"/>
        <w:rPr>
          <w:rFonts w:ascii="Verdana" w:hAnsi="Verdana" w:cs="Arial"/>
          <w:sz w:val="26"/>
          <w:szCs w:val="26"/>
        </w:rPr>
      </w:pPr>
    </w:p>
    <w:p w:rsidR="005A67AF" w:rsidRDefault="00613B7D" w:rsidP="00CB701B">
      <w:pPr>
        <w:spacing w:line="312" w:lineRule="auto"/>
        <w:jc w:val="both"/>
        <w:rPr>
          <w:rFonts w:ascii="Verdana" w:hAnsi="Verdana" w:cs="Arial"/>
          <w:sz w:val="26"/>
          <w:szCs w:val="26"/>
        </w:rPr>
      </w:pPr>
      <w:r>
        <w:rPr>
          <w:rFonts w:ascii="Verdana" w:hAnsi="Verdana" w:cs="Arial"/>
          <w:sz w:val="26"/>
          <w:szCs w:val="26"/>
        </w:rPr>
        <w:lastRenderedPageBreak/>
        <w:t>Por lo tanto, ante el memorial</w:t>
      </w:r>
      <w:r w:rsidR="005A67AF">
        <w:rPr>
          <w:rFonts w:ascii="Verdana" w:hAnsi="Verdana" w:cs="Arial"/>
          <w:sz w:val="26"/>
          <w:szCs w:val="26"/>
        </w:rPr>
        <w:t xml:space="preserve"> allegado</w:t>
      </w:r>
      <w:r w:rsidR="00CB701B">
        <w:rPr>
          <w:rFonts w:ascii="Verdana" w:hAnsi="Verdana" w:cs="Arial"/>
          <w:sz w:val="26"/>
          <w:szCs w:val="26"/>
        </w:rPr>
        <w:t xml:space="preserve"> por la a</w:t>
      </w:r>
      <w:r w:rsidR="005A67AF">
        <w:rPr>
          <w:rFonts w:ascii="Verdana" w:hAnsi="Verdana" w:cs="Arial"/>
          <w:sz w:val="26"/>
          <w:szCs w:val="26"/>
        </w:rPr>
        <w:t>ccionada, debidamente soportado, se entiende que ha sido superada la causal que motivó</w:t>
      </w:r>
      <w:r w:rsidR="00CB701B">
        <w:rPr>
          <w:rFonts w:ascii="Verdana" w:hAnsi="Verdana" w:cs="Arial"/>
          <w:sz w:val="26"/>
          <w:szCs w:val="26"/>
        </w:rPr>
        <w:t xml:space="preserve"> la interposición del </w:t>
      </w:r>
      <w:r w:rsidR="005A67AF">
        <w:rPr>
          <w:rFonts w:ascii="Verdana" w:hAnsi="Verdana" w:cs="Arial"/>
          <w:sz w:val="26"/>
          <w:szCs w:val="26"/>
        </w:rPr>
        <w:t xml:space="preserve">presente </w:t>
      </w:r>
      <w:r w:rsidR="00CB701B">
        <w:rPr>
          <w:rFonts w:ascii="Verdana" w:hAnsi="Verdana" w:cs="Arial"/>
          <w:sz w:val="26"/>
          <w:szCs w:val="26"/>
        </w:rPr>
        <w:t>incidente de desacato</w:t>
      </w:r>
      <w:r w:rsidR="005A67AF">
        <w:rPr>
          <w:rFonts w:ascii="Verdana" w:hAnsi="Verdana" w:cs="Arial"/>
          <w:sz w:val="26"/>
          <w:szCs w:val="26"/>
        </w:rPr>
        <w:t>,</w:t>
      </w:r>
      <w:r w:rsidR="00CB701B">
        <w:rPr>
          <w:rFonts w:ascii="Verdana" w:hAnsi="Verdana" w:cs="Arial"/>
          <w:sz w:val="26"/>
          <w:szCs w:val="26"/>
        </w:rPr>
        <w:t xml:space="preserve"> desdibujándose así</w:t>
      </w:r>
      <w:r w:rsidR="00CB701B" w:rsidRPr="00F70EE0">
        <w:rPr>
          <w:rFonts w:ascii="Verdana" w:hAnsi="Verdana" w:cs="Arial"/>
          <w:sz w:val="26"/>
          <w:szCs w:val="26"/>
        </w:rPr>
        <w:t xml:space="preserve"> la figura de la desobed</w:t>
      </w:r>
      <w:r w:rsidR="00CB701B">
        <w:rPr>
          <w:rFonts w:ascii="Verdana" w:hAnsi="Verdana" w:cs="Arial"/>
          <w:sz w:val="26"/>
          <w:szCs w:val="26"/>
        </w:rPr>
        <w:t xml:space="preserve">iencia judicial, y por lo tanto </w:t>
      </w:r>
      <w:r w:rsidR="00CB701B" w:rsidRPr="00F70EE0">
        <w:rPr>
          <w:rFonts w:ascii="Verdana" w:hAnsi="Verdana" w:cs="Arial"/>
          <w:sz w:val="26"/>
          <w:szCs w:val="26"/>
        </w:rPr>
        <w:t>es de j</w:t>
      </w:r>
      <w:r w:rsidR="00CB701B">
        <w:rPr>
          <w:rFonts w:ascii="Verdana" w:hAnsi="Verdana" w:cs="Arial"/>
          <w:sz w:val="26"/>
          <w:szCs w:val="26"/>
        </w:rPr>
        <w:t>usticia abstenerse de confirmar</w:t>
      </w:r>
      <w:r w:rsidR="00CB701B" w:rsidRPr="00F70EE0">
        <w:rPr>
          <w:rFonts w:ascii="Verdana" w:hAnsi="Verdana" w:cs="Arial"/>
          <w:sz w:val="26"/>
          <w:szCs w:val="26"/>
        </w:rPr>
        <w:t xml:space="preserve"> cualquier tipo de sanción</w:t>
      </w:r>
      <w:r w:rsidR="005A67AF">
        <w:rPr>
          <w:rFonts w:ascii="Verdana" w:hAnsi="Verdana" w:cs="Arial"/>
          <w:sz w:val="26"/>
          <w:szCs w:val="26"/>
        </w:rPr>
        <w:t>.</w:t>
      </w:r>
      <w:r w:rsidR="00CB701B" w:rsidRPr="00F70EE0">
        <w:rPr>
          <w:rFonts w:ascii="Verdana" w:hAnsi="Verdana" w:cs="Arial"/>
          <w:sz w:val="26"/>
          <w:szCs w:val="26"/>
        </w:rPr>
        <w:t xml:space="preserve"> </w:t>
      </w:r>
    </w:p>
    <w:p w:rsidR="005A67AF" w:rsidRDefault="005A67AF" w:rsidP="005A67AF">
      <w:pPr>
        <w:jc w:val="both"/>
        <w:rPr>
          <w:rFonts w:ascii="Verdana" w:hAnsi="Verdana" w:cs="Arial"/>
          <w:sz w:val="26"/>
          <w:szCs w:val="26"/>
        </w:rPr>
      </w:pPr>
    </w:p>
    <w:p w:rsidR="00CB701B" w:rsidRDefault="005A67AF" w:rsidP="00CB701B">
      <w:pPr>
        <w:spacing w:line="312" w:lineRule="auto"/>
        <w:jc w:val="both"/>
        <w:rPr>
          <w:rFonts w:ascii="Verdana" w:hAnsi="Verdana" w:cs="Arial"/>
          <w:sz w:val="26"/>
          <w:szCs w:val="26"/>
        </w:rPr>
      </w:pPr>
      <w:r>
        <w:rPr>
          <w:rFonts w:ascii="Verdana" w:hAnsi="Verdana" w:cs="Arial"/>
          <w:sz w:val="26"/>
          <w:szCs w:val="26"/>
        </w:rPr>
        <w:t>E</w:t>
      </w:r>
      <w:r w:rsidR="00CB701B">
        <w:rPr>
          <w:rFonts w:ascii="Verdana" w:hAnsi="Verdana" w:cs="Arial"/>
          <w:sz w:val="26"/>
          <w:szCs w:val="26"/>
        </w:rPr>
        <w:t>n virtud de lo anterior</w:t>
      </w:r>
      <w:r w:rsidR="00CB701B" w:rsidRPr="00F70EE0">
        <w:rPr>
          <w:rFonts w:ascii="Verdana" w:hAnsi="Verdana" w:cs="Arial"/>
          <w:sz w:val="26"/>
          <w:szCs w:val="26"/>
        </w:rPr>
        <w:t xml:space="preserve"> la decisió</w:t>
      </w:r>
      <w:r w:rsidR="00CB701B">
        <w:rPr>
          <w:rFonts w:ascii="Verdana" w:hAnsi="Verdana" w:cs="Arial"/>
          <w:sz w:val="26"/>
          <w:szCs w:val="26"/>
        </w:rPr>
        <w:t xml:space="preserve">n consultada habrá de revocarse, </w:t>
      </w:r>
      <w:r w:rsidR="00CB701B" w:rsidRPr="00F70EE0">
        <w:rPr>
          <w:rFonts w:ascii="Verdana" w:hAnsi="Verdana" w:cs="Arial"/>
          <w:sz w:val="26"/>
          <w:szCs w:val="26"/>
        </w:rPr>
        <w:t>puesto que los fundamentos fácticos y jurídicos que dieron lugar a su expedición</w:t>
      </w:r>
      <w:r w:rsidR="00CB701B">
        <w:rPr>
          <w:rFonts w:ascii="Verdana" w:hAnsi="Verdana" w:cs="Arial"/>
          <w:sz w:val="26"/>
          <w:szCs w:val="26"/>
        </w:rPr>
        <w:t xml:space="preserve"> fueron desnaturalizados por</w:t>
      </w:r>
      <w:r w:rsidR="00CB701B" w:rsidRPr="00F70EE0">
        <w:rPr>
          <w:rFonts w:ascii="Verdana" w:hAnsi="Verdana" w:cs="Arial"/>
          <w:sz w:val="26"/>
          <w:szCs w:val="26"/>
        </w:rPr>
        <w:t xml:space="preserve"> la </w:t>
      </w:r>
      <w:r w:rsidR="00CB701B">
        <w:rPr>
          <w:rFonts w:ascii="Verdana" w:hAnsi="Verdana" w:cs="Arial"/>
          <w:sz w:val="26"/>
          <w:szCs w:val="26"/>
        </w:rPr>
        <w:t>actividad de la entidad accionada.</w:t>
      </w:r>
    </w:p>
    <w:p w:rsidR="00CB701B" w:rsidRPr="009859E6" w:rsidRDefault="00CB701B" w:rsidP="005A67AF">
      <w:pPr>
        <w:pStyle w:val="Corpsdetexte"/>
        <w:jc w:val="both"/>
        <w:rPr>
          <w:rFonts w:ascii="Verdana" w:hAnsi="Verdana" w:cs="Arial"/>
          <w:sz w:val="26"/>
          <w:szCs w:val="26"/>
        </w:rPr>
      </w:pPr>
      <w:r w:rsidRPr="009859E6">
        <w:rPr>
          <w:rFonts w:ascii="Verdana" w:hAnsi="Verdana"/>
          <w:sz w:val="26"/>
          <w:szCs w:val="26"/>
        </w:rPr>
        <w:t xml:space="preserve">                                                                                                                                                                                                                                                                                                                                                                                                                                                                                                                                                                                                                                                                                                                                                                                                                                                                                                                                                                                                                                                                                                                                                                                                                                                                                                                                                                                                                                                                                                                                                                                                                                                                                                                                                                                                                                                                                                                                                                                                                                                                                                                                                                                                                                                                                                                                                                                                                                                                                                                                                                                                                                                                                                                                                                                                                                                                                                                                                                                                                                                                                                                                                                                                                                                                                                                                                                                                                                                                                                                                                                                                                                                                                                                                                                                                                                                                                                                                                                                                                                                                                                                                                                                                                                                                                                                                                                                                                                                                                                                                                                                                                                                                                                                                                                                                                                                                                                                                                                                                                                                                                                                                                                                                                                                                                                                                                                                                                                                                                                                                                                                                                                                                                                                                                                                                                                                                                                                                                                                                                                                                                                                                                                                                                                                                                                                                                                                                                                                                                                                                                                                                                                                                                                                                                                                                                                                                                                                                                                                                                                                                                                                                                                                                                                                                                                                                                                                                                                                                                                                                                                                                                                                                                                                                                                                                                                                                                                                                                                                                                                                                                                                                                                                                                                                                                                                                                                                                                                                                                                                                                                                                                                                                                                                                                                                                                                                                                                                                                                                                                                                                                                                                                                                                                                                                                                                                                                                                                                                                                                                                                                                                                                                                                                                                                                                                                                                                                                                                                                                                                                                                                                                                                                                                                                                                                                                                                                                                                                                                                                                                                                                                                                                                                                                                                                                                                                                                                                                                                                                                                                                                                                                                                                                                                                                                                                                                                                                                                                                                                                                                                                                                                                                                                                                                                                                                     </w:t>
      </w:r>
    </w:p>
    <w:p w:rsidR="00CB701B" w:rsidRPr="005A67AF" w:rsidRDefault="00CB701B" w:rsidP="005A67AF">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9859E6">
        <w:rPr>
          <w:rFonts w:ascii="Verdana" w:hAnsi="Verdana" w:cs="Arial"/>
          <w:sz w:val="26"/>
          <w:szCs w:val="26"/>
        </w:rPr>
        <w:t>En mérito de lo discurrido, El Tribunal Superior del Distrito Judicial de Pereira, en Sala de Decisión Penal.</w:t>
      </w:r>
    </w:p>
    <w:p w:rsidR="005A67AF" w:rsidRDefault="005A67AF" w:rsidP="00CB701B">
      <w:pPr>
        <w:widowControl w:val="0"/>
        <w:autoSpaceDE w:val="0"/>
        <w:autoSpaceDN w:val="0"/>
        <w:adjustRightInd w:val="0"/>
        <w:spacing w:line="295" w:lineRule="auto"/>
        <w:jc w:val="center"/>
        <w:rPr>
          <w:rFonts w:ascii="Verdana" w:hAnsi="Verdana" w:cs="Arial"/>
          <w:b/>
          <w:sz w:val="26"/>
          <w:szCs w:val="26"/>
        </w:rPr>
      </w:pPr>
    </w:p>
    <w:p w:rsidR="00CB701B" w:rsidRPr="009859E6" w:rsidRDefault="00CB701B" w:rsidP="00CB701B">
      <w:pPr>
        <w:widowControl w:val="0"/>
        <w:autoSpaceDE w:val="0"/>
        <w:autoSpaceDN w:val="0"/>
        <w:adjustRightInd w:val="0"/>
        <w:spacing w:line="295" w:lineRule="auto"/>
        <w:jc w:val="center"/>
        <w:rPr>
          <w:rFonts w:ascii="Verdana" w:hAnsi="Verdana" w:cs="Arial"/>
          <w:b/>
          <w:sz w:val="26"/>
          <w:szCs w:val="26"/>
        </w:rPr>
      </w:pPr>
      <w:r w:rsidRPr="009859E6">
        <w:rPr>
          <w:rFonts w:ascii="Verdana" w:hAnsi="Verdana" w:cs="Arial"/>
          <w:b/>
          <w:sz w:val="26"/>
          <w:szCs w:val="26"/>
        </w:rPr>
        <w:t>RESUELVE:</w:t>
      </w:r>
    </w:p>
    <w:p w:rsidR="00CB701B" w:rsidRPr="009859E6" w:rsidRDefault="00CB701B" w:rsidP="00CB701B">
      <w:pPr>
        <w:widowControl w:val="0"/>
        <w:autoSpaceDE w:val="0"/>
        <w:autoSpaceDN w:val="0"/>
        <w:adjustRightInd w:val="0"/>
        <w:spacing w:line="276" w:lineRule="auto"/>
        <w:jc w:val="center"/>
        <w:rPr>
          <w:rFonts w:ascii="Verdana" w:hAnsi="Verdana" w:cs="Arial"/>
          <w:b/>
          <w:sz w:val="26"/>
          <w:szCs w:val="26"/>
        </w:rPr>
      </w:pPr>
    </w:p>
    <w:p w:rsidR="00CB701B" w:rsidRPr="00720CFE" w:rsidRDefault="00CB701B" w:rsidP="00CB701B">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9859E6">
        <w:rPr>
          <w:rFonts w:ascii="Verdana" w:hAnsi="Verdana" w:cs="Arial"/>
          <w:b/>
          <w:sz w:val="26"/>
          <w:szCs w:val="26"/>
        </w:rPr>
        <w:t xml:space="preserve">PRIMERO: REVOCAR </w:t>
      </w:r>
      <w:r w:rsidRPr="009859E6">
        <w:rPr>
          <w:rFonts w:ascii="Verdana" w:hAnsi="Verdana" w:cs="Arial"/>
          <w:sz w:val="26"/>
          <w:szCs w:val="26"/>
        </w:rPr>
        <w:t>la sanción impuesta por el Juzgado Se</w:t>
      </w:r>
      <w:r w:rsidR="0077311A">
        <w:rPr>
          <w:rFonts w:ascii="Verdana" w:hAnsi="Verdana" w:cs="Arial"/>
          <w:sz w:val="26"/>
          <w:szCs w:val="26"/>
        </w:rPr>
        <w:t>gundo</w:t>
      </w:r>
      <w:r w:rsidRPr="009859E6">
        <w:rPr>
          <w:rFonts w:ascii="Verdana" w:hAnsi="Verdana" w:cs="Arial"/>
          <w:sz w:val="26"/>
          <w:szCs w:val="26"/>
        </w:rPr>
        <w:t xml:space="preserve"> Penal del Circuito de Pereira el</w:t>
      </w:r>
      <w:r w:rsidR="00C40A7A">
        <w:rPr>
          <w:rFonts w:ascii="Verdana" w:hAnsi="Verdana" w:cs="Arial"/>
          <w:sz w:val="26"/>
          <w:szCs w:val="26"/>
        </w:rPr>
        <w:t xml:space="preserve"> día 17</w:t>
      </w:r>
      <w:r w:rsidRPr="009859E6">
        <w:rPr>
          <w:rFonts w:ascii="Verdana" w:hAnsi="Verdana" w:cs="Arial"/>
          <w:sz w:val="26"/>
          <w:szCs w:val="26"/>
        </w:rPr>
        <w:t xml:space="preserve"> de </w:t>
      </w:r>
      <w:r w:rsidR="00C40A7A">
        <w:rPr>
          <w:rFonts w:ascii="Verdana" w:hAnsi="Verdana" w:cs="Arial"/>
          <w:sz w:val="26"/>
          <w:szCs w:val="26"/>
        </w:rPr>
        <w:t>jun</w:t>
      </w:r>
      <w:r>
        <w:rPr>
          <w:rFonts w:ascii="Verdana" w:hAnsi="Verdana" w:cs="Arial"/>
          <w:sz w:val="26"/>
          <w:szCs w:val="26"/>
        </w:rPr>
        <w:t>io de</w:t>
      </w:r>
      <w:r w:rsidRPr="009859E6">
        <w:rPr>
          <w:rFonts w:ascii="Verdana" w:hAnsi="Verdana" w:cs="Arial"/>
          <w:sz w:val="26"/>
          <w:szCs w:val="26"/>
        </w:rPr>
        <w:t xml:space="preserve"> 2016 </w:t>
      </w:r>
      <w:r w:rsidR="0077311A">
        <w:rPr>
          <w:rFonts w:ascii="Verdana" w:hAnsi="Verdana" w:cs="Arial"/>
          <w:sz w:val="26"/>
          <w:szCs w:val="26"/>
        </w:rPr>
        <w:t>a</w:t>
      </w:r>
      <w:r w:rsidR="005A67AF">
        <w:rPr>
          <w:rFonts w:ascii="Verdana" w:hAnsi="Verdana" w:cs="Arial"/>
          <w:sz w:val="26"/>
          <w:szCs w:val="26"/>
        </w:rPr>
        <w:t xml:space="preserve"> los</w:t>
      </w:r>
      <w:r w:rsidR="0077311A">
        <w:rPr>
          <w:rFonts w:ascii="Verdana" w:hAnsi="Verdana" w:cs="Arial"/>
          <w:sz w:val="26"/>
          <w:szCs w:val="26"/>
        </w:rPr>
        <w:t xml:space="preserve"> la </w:t>
      </w:r>
      <w:r w:rsidR="005A67AF">
        <w:rPr>
          <w:rFonts w:ascii="Verdana" w:hAnsi="Verdana" w:cs="Arial"/>
          <w:sz w:val="26"/>
          <w:szCs w:val="26"/>
        </w:rPr>
        <w:t>Doctores</w:t>
      </w:r>
      <w:r w:rsidR="00C40A7A">
        <w:rPr>
          <w:rFonts w:ascii="Verdana" w:hAnsi="Verdana" w:cs="Arial"/>
          <w:sz w:val="26"/>
          <w:szCs w:val="26"/>
        </w:rPr>
        <w:t xml:space="preserve"> Gustavo Adolfo Aguilar Vivas</w:t>
      </w:r>
      <w:r w:rsidR="005A67AF">
        <w:rPr>
          <w:rFonts w:ascii="Verdana" w:hAnsi="Verdana" w:cs="Arial"/>
          <w:sz w:val="26"/>
          <w:szCs w:val="26"/>
        </w:rPr>
        <w:t xml:space="preserve"> y</w:t>
      </w:r>
      <w:r w:rsidR="00E9455A">
        <w:rPr>
          <w:rFonts w:ascii="Verdana" w:hAnsi="Verdana" w:cs="Arial"/>
          <w:sz w:val="26"/>
          <w:szCs w:val="26"/>
        </w:rPr>
        <w:t xml:space="preserve"> Claudia Yaneth Velásquez</w:t>
      </w:r>
      <w:r w:rsidR="005A67AF">
        <w:rPr>
          <w:rFonts w:ascii="Verdana" w:hAnsi="Verdana" w:cs="Arial"/>
          <w:sz w:val="26"/>
          <w:szCs w:val="26"/>
        </w:rPr>
        <w:t>, funcionarios de la EPS Asmet Salud</w:t>
      </w:r>
      <w:r w:rsidR="0077311A">
        <w:rPr>
          <w:rFonts w:ascii="Verdana" w:hAnsi="Verdana" w:cs="Arial"/>
          <w:sz w:val="26"/>
          <w:szCs w:val="26"/>
        </w:rPr>
        <w:t xml:space="preserve">, </w:t>
      </w:r>
      <w:r>
        <w:rPr>
          <w:rFonts w:ascii="Verdana" w:hAnsi="Verdana" w:cs="Arial"/>
          <w:sz w:val="26"/>
          <w:szCs w:val="26"/>
        </w:rPr>
        <w:t xml:space="preserve">de acuerdo a lo manifestado en la parte motiva de la presente decisión. </w:t>
      </w:r>
    </w:p>
    <w:p w:rsidR="00CB701B" w:rsidRPr="009859E6" w:rsidRDefault="00CB701B" w:rsidP="005A67AF">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b/>
          <w:sz w:val="26"/>
          <w:szCs w:val="26"/>
        </w:rPr>
      </w:pPr>
    </w:p>
    <w:p w:rsidR="00CB701B" w:rsidRPr="009859E6" w:rsidRDefault="00CB701B" w:rsidP="00CB701B">
      <w:pPr>
        <w:widowControl w:val="0"/>
        <w:tabs>
          <w:tab w:val="left" w:pos="7920"/>
          <w:tab w:val="left" w:pos="8100"/>
          <w:tab w:val="left" w:pos="8280"/>
          <w:tab w:val="left" w:pos="8640"/>
        </w:tabs>
        <w:autoSpaceDE w:val="0"/>
        <w:autoSpaceDN w:val="0"/>
        <w:adjustRightInd w:val="0"/>
        <w:spacing w:line="295" w:lineRule="auto"/>
        <w:jc w:val="both"/>
        <w:rPr>
          <w:rFonts w:ascii="Verdana" w:hAnsi="Verdana" w:cs="Arial"/>
          <w:sz w:val="26"/>
          <w:szCs w:val="26"/>
        </w:rPr>
      </w:pPr>
      <w:r w:rsidRPr="009859E6">
        <w:rPr>
          <w:rFonts w:ascii="Verdana" w:hAnsi="Verdana" w:cs="Arial"/>
          <w:b/>
          <w:sz w:val="26"/>
          <w:szCs w:val="26"/>
        </w:rPr>
        <w:t xml:space="preserve">SEGUNDO: </w:t>
      </w:r>
      <w:r w:rsidRPr="009859E6">
        <w:rPr>
          <w:rFonts w:ascii="Verdana" w:hAnsi="Verdana" w:cs="Arial"/>
          <w:sz w:val="26"/>
          <w:szCs w:val="26"/>
        </w:rPr>
        <w:t>Contra esta decisión no procede recurso alguno.</w:t>
      </w:r>
    </w:p>
    <w:p w:rsidR="00CB701B" w:rsidRPr="00504E71" w:rsidRDefault="00CB701B" w:rsidP="00CB701B">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lang w:val="es-MX"/>
        </w:rPr>
      </w:pPr>
    </w:p>
    <w:p w:rsidR="00CB701B" w:rsidRPr="00521DB5" w:rsidRDefault="00CB701B" w:rsidP="00CB701B">
      <w:pPr>
        <w:pStyle w:val="Corpsdetexte"/>
        <w:spacing w:line="360" w:lineRule="auto"/>
        <w:jc w:val="center"/>
        <w:rPr>
          <w:rFonts w:ascii="Verdana" w:hAnsi="Verdana" w:cs="Arial"/>
          <w:b/>
          <w:sz w:val="26"/>
          <w:szCs w:val="26"/>
        </w:rPr>
      </w:pPr>
      <w:r w:rsidRPr="00521DB5">
        <w:rPr>
          <w:rFonts w:ascii="Verdana" w:hAnsi="Verdana" w:cs="Arial"/>
          <w:b/>
          <w:sz w:val="26"/>
          <w:szCs w:val="26"/>
        </w:rPr>
        <w:t>NOTIFÍQUESE, CÓPIESE Y CÚMPLASE.</w:t>
      </w:r>
    </w:p>
    <w:p w:rsidR="00CB701B" w:rsidRPr="00521DB5" w:rsidRDefault="00CB701B" w:rsidP="00CB701B">
      <w:pPr>
        <w:pStyle w:val="Corpsdetexte"/>
        <w:rPr>
          <w:rFonts w:ascii="Verdana" w:hAnsi="Verdana" w:cs="Arial"/>
          <w:sz w:val="26"/>
          <w:szCs w:val="26"/>
        </w:rPr>
      </w:pPr>
    </w:p>
    <w:p w:rsidR="005A67AF" w:rsidRPr="00521DB5" w:rsidRDefault="005A67AF" w:rsidP="00D92714">
      <w:pPr>
        <w:jc w:val="center"/>
        <w:rPr>
          <w:rFonts w:ascii="Verdana" w:hAnsi="Verdana" w:cs="Arial"/>
          <w:b/>
          <w:sz w:val="26"/>
          <w:szCs w:val="26"/>
        </w:rPr>
      </w:pPr>
    </w:p>
    <w:p w:rsidR="00CB701B" w:rsidRPr="00521DB5" w:rsidRDefault="00CB701B" w:rsidP="00D92714">
      <w:pPr>
        <w:jc w:val="center"/>
        <w:rPr>
          <w:rFonts w:ascii="Verdana" w:hAnsi="Verdana" w:cs="Arial"/>
          <w:b/>
          <w:sz w:val="26"/>
          <w:szCs w:val="26"/>
        </w:rPr>
      </w:pPr>
    </w:p>
    <w:p w:rsidR="00CB701B" w:rsidRPr="00521DB5" w:rsidRDefault="00CB701B" w:rsidP="00D92714">
      <w:pPr>
        <w:jc w:val="center"/>
        <w:rPr>
          <w:rFonts w:ascii="Verdana" w:hAnsi="Verdana" w:cs="Arial"/>
          <w:b/>
          <w:sz w:val="26"/>
          <w:szCs w:val="26"/>
        </w:rPr>
      </w:pPr>
      <w:r w:rsidRPr="00521DB5">
        <w:rPr>
          <w:rFonts w:ascii="Verdana" w:hAnsi="Verdana" w:cs="Arial"/>
          <w:b/>
          <w:sz w:val="26"/>
          <w:szCs w:val="26"/>
        </w:rPr>
        <w:t>MANUEL YARZAGARAY BANDERA</w:t>
      </w:r>
    </w:p>
    <w:p w:rsidR="00CB701B" w:rsidRPr="00521DB5" w:rsidRDefault="00CB701B" w:rsidP="00D92714">
      <w:pPr>
        <w:jc w:val="center"/>
        <w:rPr>
          <w:rFonts w:ascii="Verdana" w:hAnsi="Verdana" w:cs="Arial"/>
          <w:sz w:val="26"/>
          <w:szCs w:val="26"/>
        </w:rPr>
      </w:pPr>
      <w:r w:rsidRPr="00521DB5">
        <w:rPr>
          <w:rFonts w:ascii="Verdana" w:hAnsi="Verdana" w:cs="Arial"/>
          <w:sz w:val="26"/>
          <w:szCs w:val="26"/>
        </w:rPr>
        <w:t>Magistrado</w:t>
      </w:r>
    </w:p>
    <w:p w:rsidR="00CB701B" w:rsidRDefault="00CB701B" w:rsidP="00D92714">
      <w:pPr>
        <w:jc w:val="center"/>
        <w:rPr>
          <w:rFonts w:ascii="Verdana" w:hAnsi="Verdana" w:cs="Arial"/>
          <w:sz w:val="28"/>
          <w:szCs w:val="26"/>
        </w:rPr>
      </w:pPr>
    </w:p>
    <w:p w:rsidR="005A67AF" w:rsidRPr="0077311A" w:rsidRDefault="005A67AF" w:rsidP="00D92714">
      <w:pPr>
        <w:jc w:val="center"/>
        <w:rPr>
          <w:rFonts w:ascii="Verdana" w:hAnsi="Verdana" w:cs="Arial"/>
          <w:sz w:val="28"/>
          <w:szCs w:val="26"/>
        </w:rPr>
      </w:pPr>
    </w:p>
    <w:p w:rsidR="00CB701B" w:rsidRPr="00521DB5" w:rsidRDefault="00CB701B" w:rsidP="00D92714">
      <w:pPr>
        <w:jc w:val="center"/>
        <w:rPr>
          <w:rFonts w:ascii="Verdana" w:hAnsi="Verdana" w:cs="Arial"/>
          <w:b/>
          <w:sz w:val="26"/>
          <w:szCs w:val="26"/>
        </w:rPr>
      </w:pPr>
      <w:r w:rsidRPr="00521DB5">
        <w:rPr>
          <w:rFonts w:ascii="Verdana" w:hAnsi="Verdana" w:cs="Arial"/>
          <w:b/>
          <w:sz w:val="26"/>
          <w:szCs w:val="26"/>
        </w:rPr>
        <w:t>JORGE ARTURO CASTAÑO DUQUE</w:t>
      </w:r>
    </w:p>
    <w:p w:rsidR="00CB701B" w:rsidRPr="00521DB5" w:rsidRDefault="00CB701B" w:rsidP="00D92714">
      <w:pPr>
        <w:jc w:val="center"/>
        <w:rPr>
          <w:rFonts w:ascii="Verdana" w:hAnsi="Verdana" w:cs="Arial"/>
          <w:sz w:val="26"/>
          <w:szCs w:val="26"/>
        </w:rPr>
      </w:pPr>
      <w:r w:rsidRPr="00521DB5">
        <w:rPr>
          <w:rFonts w:ascii="Verdana" w:hAnsi="Verdana" w:cs="Arial"/>
          <w:sz w:val="26"/>
          <w:szCs w:val="26"/>
        </w:rPr>
        <w:t>Magistrado</w:t>
      </w:r>
    </w:p>
    <w:p w:rsidR="00CB701B" w:rsidRDefault="00CB701B" w:rsidP="00D92714">
      <w:pPr>
        <w:jc w:val="center"/>
        <w:rPr>
          <w:rFonts w:ascii="Verdana" w:hAnsi="Verdana" w:cs="Arial"/>
          <w:b/>
          <w:sz w:val="26"/>
          <w:szCs w:val="26"/>
        </w:rPr>
      </w:pPr>
    </w:p>
    <w:p w:rsidR="005A67AF" w:rsidRDefault="005A67AF" w:rsidP="00D92714">
      <w:pPr>
        <w:jc w:val="center"/>
        <w:rPr>
          <w:rFonts w:ascii="Verdana" w:hAnsi="Verdana" w:cs="Arial"/>
          <w:b/>
          <w:sz w:val="26"/>
          <w:szCs w:val="26"/>
        </w:rPr>
      </w:pPr>
    </w:p>
    <w:p w:rsidR="00CB701B" w:rsidRPr="00521DB5" w:rsidRDefault="00CB701B" w:rsidP="00D92714">
      <w:pPr>
        <w:jc w:val="center"/>
        <w:rPr>
          <w:rFonts w:ascii="Verdana" w:hAnsi="Verdana" w:cs="Arial"/>
          <w:b/>
          <w:sz w:val="26"/>
          <w:szCs w:val="26"/>
        </w:rPr>
      </w:pPr>
    </w:p>
    <w:p w:rsidR="00CB701B" w:rsidRPr="00521DB5" w:rsidRDefault="00CB701B" w:rsidP="00D92714">
      <w:pPr>
        <w:jc w:val="center"/>
        <w:rPr>
          <w:rFonts w:ascii="Verdana" w:hAnsi="Verdana" w:cs="Arial"/>
          <w:b/>
          <w:sz w:val="26"/>
          <w:szCs w:val="26"/>
        </w:rPr>
      </w:pPr>
      <w:r w:rsidRPr="00521DB5">
        <w:rPr>
          <w:rFonts w:ascii="Verdana" w:hAnsi="Verdana" w:cs="Arial"/>
          <w:b/>
          <w:sz w:val="26"/>
          <w:szCs w:val="26"/>
        </w:rPr>
        <w:t>JAIRO ERNESTO ESCOBAR SANZ</w:t>
      </w:r>
    </w:p>
    <w:p w:rsidR="00615DC5" w:rsidRPr="00F70EE0" w:rsidRDefault="00CB701B" w:rsidP="00D92714">
      <w:pPr>
        <w:jc w:val="center"/>
        <w:rPr>
          <w:rFonts w:ascii="Verdana" w:hAnsi="Verdana" w:cs="Arial"/>
          <w:sz w:val="26"/>
          <w:szCs w:val="26"/>
        </w:rPr>
      </w:pPr>
      <w:r w:rsidRPr="00521DB5">
        <w:rPr>
          <w:rFonts w:ascii="Verdana" w:hAnsi="Verdana" w:cs="Arial"/>
          <w:sz w:val="26"/>
          <w:szCs w:val="26"/>
        </w:rPr>
        <w:t>Magistrado</w:t>
      </w:r>
    </w:p>
    <w:sectPr w:rsidR="00615DC5" w:rsidRPr="00F70EE0" w:rsidSect="00A14C9A">
      <w:headerReference w:type="even" r:id="rId8"/>
      <w:headerReference w:type="default" r:id="rId9"/>
      <w:footerReference w:type="default" r:id="rId10"/>
      <w:headerReference w:type="first" r:id="rId11"/>
      <w:footerReference w:type="first" r:id="rId12"/>
      <w:pgSz w:w="12242" w:h="18722" w:code="14"/>
      <w:pgMar w:top="1531" w:right="1542" w:bottom="1418"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47D" w:rsidRDefault="0089247D">
      <w:r>
        <w:separator/>
      </w:r>
    </w:p>
  </w:endnote>
  <w:endnote w:type="continuationSeparator" w:id="0">
    <w:p w:rsidR="0089247D" w:rsidRDefault="0089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C5" w:rsidRPr="00035D51" w:rsidRDefault="00615DC5" w:rsidP="00565F33">
    <w:pPr>
      <w:pStyle w:val="Pieddepage"/>
      <w:pBdr>
        <w:top w:val="single" w:sz="4" w:space="1" w:color="auto"/>
      </w:pBdr>
      <w:jc w:val="right"/>
      <w:rPr>
        <w:rStyle w:val="Numrodepage"/>
        <w:rFonts w:ascii="Corbel" w:hAnsi="Corbel"/>
        <w:sz w:val="21"/>
        <w:szCs w:val="21"/>
      </w:rPr>
    </w:pPr>
    <w:r w:rsidRPr="00035D51">
      <w:rPr>
        <w:rStyle w:val="Numrodepage"/>
        <w:rFonts w:ascii="Corbel" w:hAnsi="Corbel"/>
        <w:sz w:val="21"/>
        <w:szCs w:val="21"/>
      </w:rPr>
      <w:t xml:space="preserve">Página </w:t>
    </w:r>
    <w:r w:rsidRPr="00035D51">
      <w:rPr>
        <w:rStyle w:val="Numrodepage"/>
        <w:rFonts w:ascii="Corbel" w:hAnsi="Corbel"/>
        <w:sz w:val="21"/>
        <w:szCs w:val="21"/>
      </w:rPr>
      <w:fldChar w:fldCharType="begin"/>
    </w:r>
    <w:r w:rsidRPr="00035D51">
      <w:rPr>
        <w:rStyle w:val="Numrodepage"/>
        <w:rFonts w:ascii="Corbel" w:hAnsi="Corbel"/>
        <w:sz w:val="21"/>
        <w:szCs w:val="21"/>
      </w:rPr>
      <w:instrText xml:space="preserve"> PAGE </w:instrText>
    </w:r>
    <w:r w:rsidRPr="00035D51">
      <w:rPr>
        <w:rStyle w:val="Numrodepage"/>
        <w:rFonts w:ascii="Corbel" w:hAnsi="Corbel"/>
        <w:sz w:val="21"/>
        <w:szCs w:val="21"/>
      </w:rPr>
      <w:fldChar w:fldCharType="separate"/>
    </w:r>
    <w:r w:rsidR="00D92714">
      <w:rPr>
        <w:rStyle w:val="Numrodepage"/>
        <w:rFonts w:ascii="Corbel" w:hAnsi="Corbel"/>
        <w:noProof/>
        <w:sz w:val="21"/>
        <w:szCs w:val="21"/>
      </w:rPr>
      <w:t>6</w:t>
    </w:r>
    <w:r w:rsidRPr="00035D51">
      <w:rPr>
        <w:rStyle w:val="Numrodepage"/>
        <w:rFonts w:ascii="Corbel" w:hAnsi="Corbel"/>
        <w:sz w:val="21"/>
        <w:szCs w:val="21"/>
      </w:rPr>
      <w:fldChar w:fldCharType="end"/>
    </w:r>
    <w:r w:rsidRPr="00035D51">
      <w:rPr>
        <w:rStyle w:val="Numrodepage"/>
        <w:rFonts w:ascii="Corbel" w:hAnsi="Corbel"/>
        <w:sz w:val="21"/>
        <w:szCs w:val="21"/>
      </w:rPr>
      <w:t xml:space="preserve"> de </w:t>
    </w:r>
    <w:r w:rsidRPr="00035D51">
      <w:rPr>
        <w:rStyle w:val="Numrodepage"/>
        <w:rFonts w:ascii="Corbel" w:hAnsi="Corbel"/>
        <w:sz w:val="21"/>
        <w:szCs w:val="21"/>
      </w:rPr>
      <w:fldChar w:fldCharType="begin"/>
    </w:r>
    <w:r w:rsidRPr="00035D51">
      <w:rPr>
        <w:rStyle w:val="Numrodepage"/>
        <w:rFonts w:ascii="Corbel" w:hAnsi="Corbel"/>
        <w:sz w:val="21"/>
        <w:szCs w:val="21"/>
      </w:rPr>
      <w:instrText xml:space="preserve"> NUMPAGES </w:instrText>
    </w:r>
    <w:r w:rsidRPr="00035D51">
      <w:rPr>
        <w:rStyle w:val="Numrodepage"/>
        <w:rFonts w:ascii="Corbel" w:hAnsi="Corbel"/>
        <w:sz w:val="21"/>
        <w:szCs w:val="21"/>
      </w:rPr>
      <w:fldChar w:fldCharType="separate"/>
    </w:r>
    <w:r w:rsidR="00D92714">
      <w:rPr>
        <w:rStyle w:val="Numrodepage"/>
        <w:rFonts w:ascii="Corbel" w:hAnsi="Corbel"/>
        <w:noProof/>
        <w:sz w:val="21"/>
        <w:szCs w:val="21"/>
      </w:rPr>
      <w:t>6</w:t>
    </w:r>
    <w:r w:rsidRPr="00035D51">
      <w:rPr>
        <w:rStyle w:val="Numrodepage"/>
        <w:rFonts w:ascii="Corbel" w:hAnsi="Corbel"/>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C5" w:rsidRDefault="00615DC5" w:rsidP="00062ACD">
    <w:pPr>
      <w:pStyle w:val="Pieddepage"/>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47D" w:rsidRDefault="0089247D">
      <w:r>
        <w:separator/>
      </w:r>
    </w:p>
  </w:footnote>
  <w:footnote w:type="continuationSeparator" w:id="0">
    <w:p w:rsidR="0089247D" w:rsidRDefault="00892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C5" w:rsidRDefault="00615DC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615DC5" w:rsidRDefault="00615DC5">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57" w:rsidRPr="00DD3896" w:rsidRDefault="001D5D57" w:rsidP="00345A41">
    <w:pPr>
      <w:pStyle w:val="Puesto1"/>
      <w:jc w:val="right"/>
      <w:rPr>
        <w:rFonts w:ascii="Corbel" w:hAnsi="Corbel" w:cs="Arial"/>
        <w:sz w:val="20"/>
      </w:rPr>
    </w:pPr>
    <w:r w:rsidRPr="00DD3896">
      <w:rPr>
        <w:rFonts w:ascii="Corbel" w:hAnsi="Corbel" w:cs="Arial"/>
        <w:sz w:val="20"/>
      </w:rPr>
      <w:t>Radica</w:t>
    </w:r>
    <w:r w:rsidR="00015435" w:rsidRPr="00DD3896">
      <w:rPr>
        <w:rFonts w:ascii="Corbel" w:hAnsi="Corbel" w:cs="Arial"/>
        <w:sz w:val="20"/>
      </w:rPr>
      <w:t>ción: 66001-31-09-002-2015-00156</w:t>
    </w:r>
    <w:r w:rsidRPr="00DD3896">
      <w:rPr>
        <w:rFonts w:ascii="Corbel" w:hAnsi="Corbel" w:cs="Arial"/>
        <w:sz w:val="20"/>
      </w:rPr>
      <w:t>-01</w:t>
    </w:r>
  </w:p>
  <w:p w:rsidR="001D5D57" w:rsidRPr="00DD3896" w:rsidRDefault="001D5D57" w:rsidP="00345A41">
    <w:pPr>
      <w:pStyle w:val="Puesto1"/>
      <w:jc w:val="right"/>
      <w:rPr>
        <w:rFonts w:ascii="Corbel" w:hAnsi="Corbel" w:cs="Arial"/>
        <w:sz w:val="20"/>
      </w:rPr>
    </w:pPr>
    <w:r w:rsidRPr="00DD3896">
      <w:rPr>
        <w:rFonts w:ascii="Corbel" w:hAnsi="Corbel" w:cs="Arial"/>
        <w:sz w:val="20"/>
      </w:rPr>
      <w:t>Accionan</w:t>
    </w:r>
    <w:r w:rsidR="00015435" w:rsidRPr="00DD3896">
      <w:rPr>
        <w:rFonts w:ascii="Corbel" w:hAnsi="Corbel" w:cs="Arial"/>
        <w:sz w:val="20"/>
      </w:rPr>
      <w:t>te: Jairo Emilio de Jesús Giraldo Uribe</w:t>
    </w:r>
  </w:p>
  <w:p w:rsidR="001D5D57" w:rsidRPr="00DD3896" w:rsidRDefault="001D5D57" w:rsidP="00345A41">
    <w:pPr>
      <w:pStyle w:val="Puesto1"/>
      <w:jc w:val="right"/>
      <w:rPr>
        <w:rFonts w:ascii="Corbel" w:hAnsi="Corbel" w:cs="Arial"/>
        <w:sz w:val="20"/>
      </w:rPr>
    </w:pPr>
    <w:r w:rsidRPr="00DD3896">
      <w:rPr>
        <w:rFonts w:ascii="Corbel" w:hAnsi="Corbel" w:cs="Arial"/>
        <w:sz w:val="20"/>
      </w:rPr>
      <w:t>Accionado</w:t>
    </w:r>
    <w:r w:rsidR="00015435" w:rsidRPr="00DD3896">
      <w:rPr>
        <w:rFonts w:ascii="Corbel" w:hAnsi="Corbel" w:cs="Arial"/>
        <w:sz w:val="20"/>
      </w:rPr>
      <w:t xml:space="preserve">: </w:t>
    </w:r>
    <w:r w:rsidR="003F3ACB">
      <w:rPr>
        <w:rFonts w:ascii="Corbel" w:hAnsi="Corbel" w:cs="Arial"/>
        <w:sz w:val="20"/>
      </w:rPr>
      <w:t>Asmet Salud</w:t>
    </w:r>
    <w:r w:rsidR="00015435" w:rsidRPr="00DD3896">
      <w:rPr>
        <w:rFonts w:ascii="Corbel" w:hAnsi="Corbel" w:cs="Arial"/>
        <w:sz w:val="20"/>
      </w:rPr>
      <w:t xml:space="preserve"> EPS</w:t>
    </w:r>
  </w:p>
  <w:p w:rsidR="00615DC5" w:rsidRPr="00DD3896" w:rsidRDefault="001D5D57" w:rsidP="00345A41">
    <w:pPr>
      <w:pStyle w:val="Puesto1"/>
      <w:jc w:val="right"/>
      <w:rPr>
        <w:rFonts w:ascii="Corbel" w:hAnsi="Corbel" w:cs="Arial"/>
        <w:sz w:val="20"/>
      </w:rPr>
    </w:pPr>
    <w:r w:rsidRPr="00DD3896">
      <w:rPr>
        <w:rFonts w:ascii="Corbel" w:hAnsi="Corbel" w:cs="Arial"/>
        <w:sz w:val="20"/>
      </w:rPr>
      <w:t>Decisión: Revoca sanción</w:t>
    </w:r>
  </w:p>
  <w:p w:rsidR="00615DC5" w:rsidRPr="00291AE2" w:rsidRDefault="00615DC5" w:rsidP="008F26C3">
    <w:pPr>
      <w:pStyle w:val="Puesto1"/>
      <w:jc w:val="right"/>
      <w:rPr>
        <w:rFonts w:ascii="Corbel" w:hAnsi="Corbe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C5" w:rsidRDefault="00615DC5" w:rsidP="00062ACD">
    <w:pPr>
      <w:pStyle w:val="Puesto1"/>
      <w:jc w:val="right"/>
      <w:rPr>
        <w:rFonts w:ascii="Verdana" w:hAnsi="Verdana"/>
        <w:sz w:val="16"/>
        <w:szCs w:val="16"/>
      </w:rPr>
    </w:pPr>
    <w:r>
      <w:rPr>
        <w:rFonts w:ascii="Verdana" w:hAnsi="Verdana"/>
        <w:sz w:val="16"/>
        <w:szCs w:val="16"/>
      </w:rPr>
      <w:t xml:space="preserve">               </w:t>
    </w:r>
  </w:p>
  <w:p w:rsidR="00615DC5" w:rsidRDefault="00615DC5"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13D1"/>
    <w:rsid w:val="00003EC6"/>
    <w:rsid w:val="0000447A"/>
    <w:rsid w:val="00004A4B"/>
    <w:rsid w:val="00005327"/>
    <w:rsid w:val="00007123"/>
    <w:rsid w:val="00007283"/>
    <w:rsid w:val="00007A39"/>
    <w:rsid w:val="00010A5D"/>
    <w:rsid w:val="0001439E"/>
    <w:rsid w:val="00015170"/>
    <w:rsid w:val="00015435"/>
    <w:rsid w:val="000158E9"/>
    <w:rsid w:val="0001699F"/>
    <w:rsid w:val="00016C83"/>
    <w:rsid w:val="0002184F"/>
    <w:rsid w:val="00023496"/>
    <w:rsid w:val="00027063"/>
    <w:rsid w:val="0003116C"/>
    <w:rsid w:val="00031580"/>
    <w:rsid w:val="00033877"/>
    <w:rsid w:val="00035D51"/>
    <w:rsid w:val="00041605"/>
    <w:rsid w:val="00043896"/>
    <w:rsid w:val="00047D8A"/>
    <w:rsid w:val="000554D1"/>
    <w:rsid w:val="000560AE"/>
    <w:rsid w:val="0005625E"/>
    <w:rsid w:val="0006060A"/>
    <w:rsid w:val="00062ACD"/>
    <w:rsid w:val="00063C64"/>
    <w:rsid w:val="00063FEB"/>
    <w:rsid w:val="000679A3"/>
    <w:rsid w:val="00076752"/>
    <w:rsid w:val="00076864"/>
    <w:rsid w:val="000834F4"/>
    <w:rsid w:val="0008519C"/>
    <w:rsid w:val="0008556A"/>
    <w:rsid w:val="00090754"/>
    <w:rsid w:val="0009391C"/>
    <w:rsid w:val="000946F7"/>
    <w:rsid w:val="0009543C"/>
    <w:rsid w:val="000A1B26"/>
    <w:rsid w:val="000A590B"/>
    <w:rsid w:val="000A69E3"/>
    <w:rsid w:val="000B119E"/>
    <w:rsid w:val="000B3903"/>
    <w:rsid w:val="000B5695"/>
    <w:rsid w:val="000B7A9E"/>
    <w:rsid w:val="000C46F0"/>
    <w:rsid w:val="000C79FD"/>
    <w:rsid w:val="000C7A34"/>
    <w:rsid w:val="000C7D7F"/>
    <w:rsid w:val="000D1062"/>
    <w:rsid w:val="000D16BB"/>
    <w:rsid w:val="000D5358"/>
    <w:rsid w:val="000D5BD3"/>
    <w:rsid w:val="000E13B4"/>
    <w:rsid w:val="000E1654"/>
    <w:rsid w:val="000F0133"/>
    <w:rsid w:val="000F2B52"/>
    <w:rsid w:val="000F370D"/>
    <w:rsid w:val="000F46FD"/>
    <w:rsid w:val="000F5D32"/>
    <w:rsid w:val="00100AC6"/>
    <w:rsid w:val="00100CCC"/>
    <w:rsid w:val="00101826"/>
    <w:rsid w:val="00101E0E"/>
    <w:rsid w:val="00102494"/>
    <w:rsid w:val="00103E7C"/>
    <w:rsid w:val="0010412B"/>
    <w:rsid w:val="001044A3"/>
    <w:rsid w:val="00105C1D"/>
    <w:rsid w:val="00106137"/>
    <w:rsid w:val="00107CD6"/>
    <w:rsid w:val="00113CBE"/>
    <w:rsid w:val="0012175B"/>
    <w:rsid w:val="001229BC"/>
    <w:rsid w:val="001233B3"/>
    <w:rsid w:val="00126339"/>
    <w:rsid w:val="0013132C"/>
    <w:rsid w:val="00132586"/>
    <w:rsid w:val="00133657"/>
    <w:rsid w:val="001431C0"/>
    <w:rsid w:val="0014385F"/>
    <w:rsid w:val="00146F43"/>
    <w:rsid w:val="00147B8F"/>
    <w:rsid w:val="00151F03"/>
    <w:rsid w:val="00152E70"/>
    <w:rsid w:val="001547F6"/>
    <w:rsid w:val="00160305"/>
    <w:rsid w:val="0016529D"/>
    <w:rsid w:val="00170F69"/>
    <w:rsid w:val="001712BA"/>
    <w:rsid w:val="001722FA"/>
    <w:rsid w:val="00172AB7"/>
    <w:rsid w:val="001801CC"/>
    <w:rsid w:val="00183205"/>
    <w:rsid w:val="00190B60"/>
    <w:rsid w:val="00194DE6"/>
    <w:rsid w:val="001A0B51"/>
    <w:rsid w:val="001A4E42"/>
    <w:rsid w:val="001A512C"/>
    <w:rsid w:val="001A5C7A"/>
    <w:rsid w:val="001A633A"/>
    <w:rsid w:val="001B0E01"/>
    <w:rsid w:val="001B3520"/>
    <w:rsid w:val="001B3B6D"/>
    <w:rsid w:val="001B3E53"/>
    <w:rsid w:val="001B5D1F"/>
    <w:rsid w:val="001B60AC"/>
    <w:rsid w:val="001C17CD"/>
    <w:rsid w:val="001D28C9"/>
    <w:rsid w:val="001D4064"/>
    <w:rsid w:val="001D5C2A"/>
    <w:rsid w:val="001D5D57"/>
    <w:rsid w:val="001D68D6"/>
    <w:rsid w:val="001E1D35"/>
    <w:rsid w:val="001E2A2A"/>
    <w:rsid w:val="001E47B5"/>
    <w:rsid w:val="001E537F"/>
    <w:rsid w:val="001E6ABF"/>
    <w:rsid w:val="001F1D54"/>
    <w:rsid w:val="001F3E07"/>
    <w:rsid w:val="001F414B"/>
    <w:rsid w:val="001F4763"/>
    <w:rsid w:val="001F5BEE"/>
    <w:rsid w:val="00201869"/>
    <w:rsid w:val="00205E39"/>
    <w:rsid w:val="002066FD"/>
    <w:rsid w:val="00206772"/>
    <w:rsid w:val="00206E85"/>
    <w:rsid w:val="00207EEC"/>
    <w:rsid w:val="002134C2"/>
    <w:rsid w:val="002167C0"/>
    <w:rsid w:val="00217B7C"/>
    <w:rsid w:val="00222A26"/>
    <w:rsid w:val="00222A97"/>
    <w:rsid w:val="00223093"/>
    <w:rsid w:val="002238B4"/>
    <w:rsid w:val="00224171"/>
    <w:rsid w:val="00230617"/>
    <w:rsid w:val="00235E65"/>
    <w:rsid w:val="00240370"/>
    <w:rsid w:val="0024344F"/>
    <w:rsid w:val="002508F9"/>
    <w:rsid w:val="00250CEA"/>
    <w:rsid w:val="00251911"/>
    <w:rsid w:val="002545E8"/>
    <w:rsid w:val="00254BD2"/>
    <w:rsid w:val="002573DF"/>
    <w:rsid w:val="00262918"/>
    <w:rsid w:val="002641FC"/>
    <w:rsid w:val="00264FDE"/>
    <w:rsid w:val="0026640E"/>
    <w:rsid w:val="0026686F"/>
    <w:rsid w:val="00271096"/>
    <w:rsid w:val="0027540E"/>
    <w:rsid w:val="002807F5"/>
    <w:rsid w:val="002809F2"/>
    <w:rsid w:val="00283E0A"/>
    <w:rsid w:val="00286107"/>
    <w:rsid w:val="00291933"/>
    <w:rsid w:val="00291AE2"/>
    <w:rsid w:val="002A42DB"/>
    <w:rsid w:val="002A6732"/>
    <w:rsid w:val="002B118C"/>
    <w:rsid w:val="002B1E35"/>
    <w:rsid w:val="002B2793"/>
    <w:rsid w:val="002B36BE"/>
    <w:rsid w:val="002B49A7"/>
    <w:rsid w:val="002B4DBD"/>
    <w:rsid w:val="002B7D23"/>
    <w:rsid w:val="002C0628"/>
    <w:rsid w:val="002C2366"/>
    <w:rsid w:val="002C4944"/>
    <w:rsid w:val="002C55DC"/>
    <w:rsid w:val="002D0C2C"/>
    <w:rsid w:val="002E036B"/>
    <w:rsid w:val="002E07A0"/>
    <w:rsid w:val="002E46BB"/>
    <w:rsid w:val="002E4A9E"/>
    <w:rsid w:val="002F06BE"/>
    <w:rsid w:val="002F2A8A"/>
    <w:rsid w:val="002F32D3"/>
    <w:rsid w:val="0030729D"/>
    <w:rsid w:val="00307498"/>
    <w:rsid w:val="00307CE9"/>
    <w:rsid w:val="00310269"/>
    <w:rsid w:val="003113D9"/>
    <w:rsid w:val="003125A5"/>
    <w:rsid w:val="00314643"/>
    <w:rsid w:val="00314F2E"/>
    <w:rsid w:val="003204E6"/>
    <w:rsid w:val="00321920"/>
    <w:rsid w:val="00331691"/>
    <w:rsid w:val="0033401A"/>
    <w:rsid w:val="00334408"/>
    <w:rsid w:val="0033480E"/>
    <w:rsid w:val="00336A8F"/>
    <w:rsid w:val="00336F13"/>
    <w:rsid w:val="00337449"/>
    <w:rsid w:val="003376D6"/>
    <w:rsid w:val="00337DF9"/>
    <w:rsid w:val="003409D5"/>
    <w:rsid w:val="00341168"/>
    <w:rsid w:val="00345667"/>
    <w:rsid w:val="00345A41"/>
    <w:rsid w:val="00352FB1"/>
    <w:rsid w:val="0036222F"/>
    <w:rsid w:val="003624D7"/>
    <w:rsid w:val="003630E3"/>
    <w:rsid w:val="0036458D"/>
    <w:rsid w:val="00373503"/>
    <w:rsid w:val="00380C36"/>
    <w:rsid w:val="0038266D"/>
    <w:rsid w:val="003855AB"/>
    <w:rsid w:val="00390A18"/>
    <w:rsid w:val="003919D8"/>
    <w:rsid w:val="003A24C4"/>
    <w:rsid w:val="003A46E5"/>
    <w:rsid w:val="003A61E5"/>
    <w:rsid w:val="003B2D70"/>
    <w:rsid w:val="003B536F"/>
    <w:rsid w:val="003C0E2A"/>
    <w:rsid w:val="003C1C2B"/>
    <w:rsid w:val="003C1D12"/>
    <w:rsid w:val="003C28BF"/>
    <w:rsid w:val="003C2DC1"/>
    <w:rsid w:val="003C3BA6"/>
    <w:rsid w:val="003C4762"/>
    <w:rsid w:val="003C4D8A"/>
    <w:rsid w:val="003C50CD"/>
    <w:rsid w:val="003D6580"/>
    <w:rsid w:val="003E45EB"/>
    <w:rsid w:val="003F01F7"/>
    <w:rsid w:val="003F3ACB"/>
    <w:rsid w:val="003F4B68"/>
    <w:rsid w:val="003F53FE"/>
    <w:rsid w:val="003F68DB"/>
    <w:rsid w:val="003F6E3D"/>
    <w:rsid w:val="004028AC"/>
    <w:rsid w:val="00404912"/>
    <w:rsid w:val="00404B9A"/>
    <w:rsid w:val="00405787"/>
    <w:rsid w:val="004057E2"/>
    <w:rsid w:val="0041167D"/>
    <w:rsid w:val="00412AF7"/>
    <w:rsid w:val="00412E8D"/>
    <w:rsid w:val="004139E1"/>
    <w:rsid w:val="004142AF"/>
    <w:rsid w:val="0041594B"/>
    <w:rsid w:val="00420CA0"/>
    <w:rsid w:val="004230FA"/>
    <w:rsid w:val="004278A9"/>
    <w:rsid w:val="0043616F"/>
    <w:rsid w:val="0043745F"/>
    <w:rsid w:val="004379FB"/>
    <w:rsid w:val="00442689"/>
    <w:rsid w:val="00443DF0"/>
    <w:rsid w:val="004450A5"/>
    <w:rsid w:val="00446536"/>
    <w:rsid w:val="0045206E"/>
    <w:rsid w:val="00454398"/>
    <w:rsid w:val="00457156"/>
    <w:rsid w:val="00457F9C"/>
    <w:rsid w:val="004602A2"/>
    <w:rsid w:val="00464217"/>
    <w:rsid w:val="00465A65"/>
    <w:rsid w:val="0047042B"/>
    <w:rsid w:val="00472556"/>
    <w:rsid w:val="00477BA5"/>
    <w:rsid w:val="00477BB2"/>
    <w:rsid w:val="00480D32"/>
    <w:rsid w:val="00482124"/>
    <w:rsid w:val="00483C19"/>
    <w:rsid w:val="00487E46"/>
    <w:rsid w:val="0049607B"/>
    <w:rsid w:val="004A004C"/>
    <w:rsid w:val="004A26F5"/>
    <w:rsid w:val="004A4C5B"/>
    <w:rsid w:val="004A4CC8"/>
    <w:rsid w:val="004A593F"/>
    <w:rsid w:val="004A59D2"/>
    <w:rsid w:val="004A5A11"/>
    <w:rsid w:val="004B07A4"/>
    <w:rsid w:val="004B0860"/>
    <w:rsid w:val="004B12E6"/>
    <w:rsid w:val="004B3678"/>
    <w:rsid w:val="004B5981"/>
    <w:rsid w:val="004B7FDF"/>
    <w:rsid w:val="004C0803"/>
    <w:rsid w:val="004D3DBE"/>
    <w:rsid w:val="004D6BC8"/>
    <w:rsid w:val="004E3BAE"/>
    <w:rsid w:val="004E5DCA"/>
    <w:rsid w:val="004F297F"/>
    <w:rsid w:val="004F30B3"/>
    <w:rsid w:val="004F45A9"/>
    <w:rsid w:val="004F4DFD"/>
    <w:rsid w:val="004F6C44"/>
    <w:rsid w:val="00504722"/>
    <w:rsid w:val="005074F7"/>
    <w:rsid w:val="0050782D"/>
    <w:rsid w:val="00511B1E"/>
    <w:rsid w:val="005130BF"/>
    <w:rsid w:val="00516960"/>
    <w:rsid w:val="00520412"/>
    <w:rsid w:val="00521078"/>
    <w:rsid w:val="00530591"/>
    <w:rsid w:val="00535108"/>
    <w:rsid w:val="00537008"/>
    <w:rsid w:val="0054090F"/>
    <w:rsid w:val="00542CA5"/>
    <w:rsid w:val="005449CC"/>
    <w:rsid w:val="00546373"/>
    <w:rsid w:val="0054651F"/>
    <w:rsid w:val="00552632"/>
    <w:rsid w:val="00561233"/>
    <w:rsid w:val="00563843"/>
    <w:rsid w:val="005638A3"/>
    <w:rsid w:val="00563C83"/>
    <w:rsid w:val="00565F33"/>
    <w:rsid w:val="0057386F"/>
    <w:rsid w:val="00574959"/>
    <w:rsid w:val="00583E31"/>
    <w:rsid w:val="005858A4"/>
    <w:rsid w:val="0058732F"/>
    <w:rsid w:val="005934BD"/>
    <w:rsid w:val="005970CC"/>
    <w:rsid w:val="005A08E9"/>
    <w:rsid w:val="005A1351"/>
    <w:rsid w:val="005A2DB6"/>
    <w:rsid w:val="005A3373"/>
    <w:rsid w:val="005A67AF"/>
    <w:rsid w:val="005A6825"/>
    <w:rsid w:val="005A6A47"/>
    <w:rsid w:val="005B3E8A"/>
    <w:rsid w:val="005B44B9"/>
    <w:rsid w:val="005C24B5"/>
    <w:rsid w:val="005C4A61"/>
    <w:rsid w:val="005C61F7"/>
    <w:rsid w:val="005D0F43"/>
    <w:rsid w:val="005D34B7"/>
    <w:rsid w:val="005D49A4"/>
    <w:rsid w:val="005E11A7"/>
    <w:rsid w:val="005E181C"/>
    <w:rsid w:val="005E2525"/>
    <w:rsid w:val="005E3122"/>
    <w:rsid w:val="005E364A"/>
    <w:rsid w:val="005E5ECD"/>
    <w:rsid w:val="005E6A46"/>
    <w:rsid w:val="005F3791"/>
    <w:rsid w:val="005F46CD"/>
    <w:rsid w:val="005F51B3"/>
    <w:rsid w:val="005F5714"/>
    <w:rsid w:val="00602ABE"/>
    <w:rsid w:val="00604BD2"/>
    <w:rsid w:val="00606167"/>
    <w:rsid w:val="00607C1A"/>
    <w:rsid w:val="00613B7D"/>
    <w:rsid w:val="00613FB0"/>
    <w:rsid w:val="00614241"/>
    <w:rsid w:val="006150F8"/>
    <w:rsid w:val="00615DC5"/>
    <w:rsid w:val="006161ED"/>
    <w:rsid w:val="00616AD4"/>
    <w:rsid w:val="00616F91"/>
    <w:rsid w:val="006221C4"/>
    <w:rsid w:val="006224A6"/>
    <w:rsid w:val="00622A0C"/>
    <w:rsid w:val="006341D7"/>
    <w:rsid w:val="006342D9"/>
    <w:rsid w:val="00634CE8"/>
    <w:rsid w:val="00636573"/>
    <w:rsid w:val="00661287"/>
    <w:rsid w:val="00661F0C"/>
    <w:rsid w:val="0066243A"/>
    <w:rsid w:val="00673876"/>
    <w:rsid w:val="006777F5"/>
    <w:rsid w:val="00677ABB"/>
    <w:rsid w:val="00680DC7"/>
    <w:rsid w:val="00680E6C"/>
    <w:rsid w:val="006812D1"/>
    <w:rsid w:val="006826AE"/>
    <w:rsid w:val="0068371F"/>
    <w:rsid w:val="00683F01"/>
    <w:rsid w:val="006850BE"/>
    <w:rsid w:val="00686B65"/>
    <w:rsid w:val="00690597"/>
    <w:rsid w:val="0069334D"/>
    <w:rsid w:val="006970A9"/>
    <w:rsid w:val="00697D6C"/>
    <w:rsid w:val="006A0991"/>
    <w:rsid w:val="006A3038"/>
    <w:rsid w:val="006A3599"/>
    <w:rsid w:val="006A408D"/>
    <w:rsid w:val="006A7680"/>
    <w:rsid w:val="006B0A8C"/>
    <w:rsid w:val="006B2E16"/>
    <w:rsid w:val="006B3B3C"/>
    <w:rsid w:val="006B52EA"/>
    <w:rsid w:val="006B5808"/>
    <w:rsid w:val="006B6325"/>
    <w:rsid w:val="006B635F"/>
    <w:rsid w:val="006C1136"/>
    <w:rsid w:val="006C286D"/>
    <w:rsid w:val="006D366A"/>
    <w:rsid w:val="006D5149"/>
    <w:rsid w:val="006D5C85"/>
    <w:rsid w:val="006D6D1C"/>
    <w:rsid w:val="006E0748"/>
    <w:rsid w:val="006E3298"/>
    <w:rsid w:val="006E37F6"/>
    <w:rsid w:val="006F1C91"/>
    <w:rsid w:val="006F278C"/>
    <w:rsid w:val="006F594C"/>
    <w:rsid w:val="006F75DB"/>
    <w:rsid w:val="006F775D"/>
    <w:rsid w:val="00704E4C"/>
    <w:rsid w:val="0070544B"/>
    <w:rsid w:val="007117EA"/>
    <w:rsid w:val="007117FE"/>
    <w:rsid w:val="007218B3"/>
    <w:rsid w:val="0072262A"/>
    <w:rsid w:val="0072327D"/>
    <w:rsid w:val="00733F6D"/>
    <w:rsid w:val="00740C60"/>
    <w:rsid w:val="00746FC7"/>
    <w:rsid w:val="00756FF6"/>
    <w:rsid w:val="007575F8"/>
    <w:rsid w:val="00761B68"/>
    <w:rsid w:val="00763DE7"/>
    <w:rsid w:val="0076683C"/>
    <w:rsid w:val="00772237"/>
    <w:rsid w:val="0077307E"/>
    <w:rsid w:val="0077311A"/>
    <w:rsid w:val="00776AEC"/>
    <w:rsid w:val="0078240E"/>
    <w:rsid w:val="00782568"/>
    <w:rsid w:val="007858A6"/>
    <w:rsid w:val="007865C1"/>
    <w:rsid w:val="00790962"/>
    <w:rsid w:val="00794CAE"/>
    <w:rsid w:val="007963FA"/>
    <w:rsid w:val="007A2E57"/>
    <w:rsid w:val="007A32F2"/>
    <w:rsid w:val="007A6B81"/>
    <w:rsid w:val="007A7E59"/>
    <w:rsid w:val="007B046B"/>
    <w:rsid w:val="007B15FB"/>
    <w:rsid w:val="007B1CEF"/>
    <w:rsid w:val="007B1F72"/>
    <w:rsid w:val="007B7165"/>
    <w:rsid w:val="007D0580"/>
    <w:rsid w:val="007D2DFC"/>
    <w:rsid w:val="007D4159"/>
    <w:rsid w:val="007D5D09"/>
    <w:rsid w:val="007D6858"/>
    <w:rsid w:val="007E1EBB"/>
    <w:rsid w:val="007E58A8"/>
    <w:rsid w:val="007E601F"/>
    <w:rsid w:val="007E7B9D"/>
    <w:rsid w:val="007F5F6E"/>
    <w:rsid w:val="007F6B9B"/>
    <w:rsid w:val="007F71B8"/>
    <w:rsid w:val="007F7F8C"/>
    <w:rsid w:val="0080501A"/>
    <w:rsid w:val="00806703"/>
    <w:rsid w:val="00811EB7"/>
    <w:rsid w:val="00814B6B"/>
    <w:rsid w:val="008151E4"/>
    <w:rsid w:val="008154FB"/>
    <w:rsid w:val="008159D1"/>
    <w:rsid w:val="00816C45"/>
    <w:rsid w:val="0081712C"/>
    <w:rsid w:val="0082241B"/>
    <w:rsid w:val="00822F18"/>
    <w:rsid w:val="00824DC1"/>
    <w:rsid w:val="00825D6F"/>
    <w:rsid w:val="00826B1B"/>
    <w:rsid w:val="00827B15"/>
    <w:rsid w:val="00827D59"/>
    <w:rsid w:val="0083061B"/>
    <w:rsid w:val="00833B71"/>
    <w:rsid w:val="00834981"/>
    <w:rsid w:val="00835D0C"/>
    <w:rsid w:val="00837BE9"/>
    <w:rsid w:val="0084031E"/>
    <w:rsid w:val="008445F6"/>
    <w:rsid w:val="00844B2C"/>
    <w:rsid w:val="00847219"/>
    <w:rsid w:val="00855B35"/>
    <w:rsid w:val="008625D1"/>
    <w:rsid w:val="0086319F"/>
    <w:rsid w:val="00866A47"/>
    <w:rsid w:val="0087078B"/>
    <w:rsid w:val="008719DE"/>
    <w:rsid w:val="00875401"/>
    <w:rsid w:val="008762F3"/>
    <w:rsid w:val="008817D0"/>
    <w:rsid w:val="00883180"/>
    <w:rsid w:val="00886205"/>
    <w:rsid w:val="0089247D"/>
    <w:rsid w:val="00892893"/>
    <w:rsid w:val="008973D1"/>
    <w:rsid w:val="00897A43"/>
    <w:rsid w:val="008A0DB7"/>
    <w:rsid w:val="008A169A"/>
    <w:rsid w:val="008A5ADD"/>
    <w:rsid w:val="008A79C9"/>
    <w:rsid w:val="008C3F73"/>
    <w:rsid w:val="008C49B2"/>
    <w:rsid w:val="008C6CBF"/>
    <w:rsid w:val="008C7B75"/>
    <w:rsid w:val="008D1E41"/>
    <w:rsid w:val="008D3C18"/>
    <w:rsid w:val="008D655E"/>
    <w:rsid w:val="008D7209"/>
    <w:rsid w:val="008D7972"/>
    <w:rsid w:val="008E3D4C"/>
    <w:rsid w:val="008E425C"/>
    <w:rsid w:val="008E66B8"/>
    <w:rsid w:val="008F26C3"/>
    <w:rsid w:val="008F2D7A"/>
    <w:rsid w:val="008F43C7"/>
    <w:rsid w:val="008F6936"/>
    <w:rsid w:val="008F7D2F"/>
    <w:rsid w:val="00906350"/>
    <w:rsid w:val="0091014B"/>
    <w:rsid w:val="00911342"/>
    <w:rsid w:val="00913F38"/>
    <w:rsid w:val="00920C35"/>
    <w:rsid w:val="00921037"/>
    <w:rsid w:val="009213B9"/>
    <w:rsid w:val="00924024"/>
    <w:rsid w:val="009248AA"/>
    <w:rsid w:val="00924A46"/>
    <w:rsid w:val="0092644F"/>
    <w:rsid w:val="00930F56"/>
    <w:rsid w:val="009317F4"/>
    <w:rsid w:val="00933662"/>
    <w:rsid w:val="009344E1"/>
    <w:rsid w:val="00940AAA"/>
    <w:rsid w:val="00940B20"/>
    <w:rsid w:val="00950401"/>
    <w:rsid w:val="00955AA0"/>
    <w:rsid w:val="00956DDD"/>
    <w:rsid w:val="00960048"/>
    <w:rsid w:val="009618CD"/>
    <w:rsid w:val="0096555C"/>
    <w:rsid w:val="009704C1"/>
    <w:rsid w:val="00974561"/>
    <w:rsid w:val="00985510"/>
    <w:rsid w:val="00991BBF"/>
    <w:rsid w:val="00992B5C"/>
    <w:rsid w:val="00995904"/>
    <w:rsid w:val="009A00F3"/>
    <w:rsid w:val="009A03A0"/>
    <w:rsid w:val="009A58CF"/>
    <w:rsid w:val="009A5E41"/>
    <w:rsid w:val="009A5E67"/>
    <w:rsid w:val="009A6C0B"/>
    <w:rsid w:val="009B31AD"/>
    <w:rsid w:val="009B69CF"/>
    <w:rsid w:val="009B7DEB"/>
    <w:rsid w:val="009C17C9"/>
    <w:rsid w:val="009C38B4"/>
    <w:rsid w:val="009D0DBF"/>
    <w:rsid w:val="009D1DC7"/>
    <w:rsid w:val="009D2149"/>
    <w:rsid w:val="009D32EA"/>
    <w:rsid w:val="009D3C37"/>
    <w:rsid w:val="009D41D7"/>
    <w:rsid w:val="009E1061"/>
    <w:rsid w:val="009E2B5D"/>
    <w:rsid w:val="009E3D92"/>
    <w:rsid w:val="009E49CC"/>
    <w:rsid w:val="009E4A6D"/>
    <w:rsid w:val="009E5051"/>
    <w:rsid w:val="009E57EE"/>
    <w:rsid w:val="009E63E1"/>
    <w:rsid w:val="009E6A4F"/>
    <w:rsid w:val="009F4801"/>
    <w:rsid w:val="009F64B1"/>
    <w:rsid w:val="009F6EFF"/>
    <w:rsid w:val="009F7276"/>
    <w:rsid w:val="00A003CD"/>
    <w:rsid w:val="00A03FA2"/>
    <w:rsid w:val="00A06AC7"/>
    <w:rsid w:val="00A11B7C"/>
    <w:rsid w:val="00A14566"/>
    <w:rsid w:val="00A14B5D"/>
    <w:rsid w:val="00A14C9A"/>
    <w:rsid w:val="00A1574E"/>
    <w:rsid w:val="00A175E4"/>
    <w:rsid w:val="00A2179D"/>
    <w:rsid w:val="00A22FF8"/>
    <w:rsid w:val="00A2414C"/>
    <w:rsid w:val="00A25582"/>
    <w:rsid w:val="00A264B3"/>
    <w:rsid w:val="00A300DE"/>
    <w:rsid w:val="00A32815"/>
    <w:rsid w:val="00A32E81"/>
    <w:rsid w:val="00A3481B"/>
    <w:rsid w:val="00A34E9A"/>
    <w:rsid w:val="00A35430"/>
    <w:rsid w:val="00A41573"/>
    <w:rsid w:val="00A41E16"/>
    <w:rsid w:val="00A44B80"/>
    <w:rsid w:val="00A50CC1"/>
    <w:rsid w:val="00A522E3"/>
    <w:rsid w:val="00A53598"/>
    <w:rsid w:val="00A538D8"/>
    <w:rsid w:val="00A542AC"/>
    <w:rsid w:val="00A54395"/>
    <w:rsid w:val="00A54E0D"/>
    <w:rsid w:val="00A62C50"/>
    <w:rsid w:val="00A63970"/>
    <w:rsid w:val="00A64A2F"/>
    <w:rsid w:val="00A67ED8"/>
    <w:rsid w:val="00A71609"/>
    <w:rsid w:val="00A71904"/>
    <w:rsid w:val="00A7280D"/>
    <w:rsid w:val="00A73D34"/>
    <w:rsid w:val="00A747C7"/>
    <w:rsid w:val="00A7541B"/>
    <w:rsid w:val="00A77526"/>
    <w:rsid w:val="00A808E0"/>
    <w:rsid w:val="00A862D6"/>
    <w:rsid w:val="00A8640A"/>
    <w:rsid w:val="00A867E2"/>
    <w:rsid w:val="00A955F4"/>
    <w:rsid w:val="00A97D09"/>
    <w:rsid w:val="00AA00CA"/>
    <w:rsid w:val="00AA5FFA"/>
    <w:rsid w:val="00AB3EBA"/>
    <w:rsid w:val="00AB4F97"/>
    <w:rsid w:val="00AB5079"/>
    <w:rsid w:val="00AC6688"/>
    <w:rsid w:val="00AD1997"/>
    <w:rsid w:val="00AD3378"/>
    <w:rsid w:val="00AD4F79"/>
    <w:rsid w:val="00AD7212"/>
    <w:rsid w:val="00AF0824"/>
    <w:rsid w:val="00AF6FCC"/>
    <w:rsid w:val="00B02343"/>
    <w:rsid w:val="00B07308"/>
    <w:rsid w:val="00B17BDC"/>
    <w:rsid w:val="00B20E4F"/>
    <w:rsid w:val="00B25194"/>
    <w:rsid w:val="00B25F40"/>
    <w:rsid w:val="00B25F97"/>
    <w:rsid w:val="00B321B1"/>
    <w:rsid w:val="00B3450C"/>
    <w:rsid w:val="00B35C3E"/>
    <w:rsid w:val="00B37957"/>
    <w:rsid w:val="00B454F5"/>
    <w:rsid w:val="00B507B2"/>
    <w:rsid w:val="00B54FB6"/>
    <w:rsid w:val="00B61AA7"/>
    <w:rsid w:val="00B63F6C"/>
    <w:rsid w:val="00B7096A"/>
    <w:rsid w:val="00B726A7"/>
    <w:rsid w:val="00B74F62"/>
    <w:rsid w:val="00B75462"/>
    <w:rsid w:val="00B75776"/>
    <w:rsid w:val="00B768D2"/>
    <w:rsid w:val="00B776DC"/>
    <w:rsid w:val="00B779E5"/>
    <w:rsid w:val="00B81836"/>
    <w:rsid w:val="00B82D69"/>
    <w:rsid w:val="00B85433"/>
    <w:rsid w:val="00B867EA"/>
    <w:rsid w:val="00B86889"/>
    <w:rsid w:val="00B93A2E"/>
    <w:rsid w:val="00B94BD8"/>
    <w:rsid w:val="00B95131"/>
    <w:rsid w:val="00B955A7"/>
    <w:rsid w:val="00B969B7"/>
    <w:rsid w:val="00B96FFC"/>
    <w:rsid w:val="00BA2611"/>
    <w:rsid w:val="00BA4E8F"/>
    <w:rsid w:val="00BA5E3E"/>
    <w:rsid w:val="00BB063F"/>
    <w:rsid w:val="00BB241B"/>
    <w:rsid w:val="00BB32DE"/>
    <w:rsid w:val="00BB392F"/>
    <w:rsid w:val="00BB7DA8"/>
    <w:rsid w:val="00BC1E7E"/>
    <w:rsid w:val="00BC46EB"/>
    <w:rsid w:val="00BC70F1"/>
    <w:rsid w:val="00BD481E"/>
    <w:rsid w:val="00BD71C4"/>
    <w:rsid w:val="00BE0162"/>
    <w:rsid w:val="00BE1FA6"/>
    <w:rsid w:val="00BE21E8"/>
    <w:rsid w:val="00BE2A61"/>
    <w:rsid w:val="00BE66D6"/>
    <w:rsid w:val="00BE76BB"/>
    <w:rsid w:val="00BF031F"/>
    <w:rsid w:val="00BF0553"/>
    <w:rsid w:val="00BF0D06"/>
    <w:rsid w:val="00BF61D6"/>
    <w:rsid w:val="00C02AD7"/>
    <w:rsid w:val="00C05DB4"/>
    <w:rsid w:val="00C06332"/>
    <w:rsid w:val="00C064C5"/>
    <w:rsid w:val="00C069A7"/>
    <w:rsid w:val="00C12083"/>
    <w:rsid w:val="00C13CD5"/>
    <w:rsid w:val="00C13E21"/>
    <w:rsid w:val="00C1649A"/>
    <w:rsid w:val="00C20E3F"/>
    <w:rsid w:val="00C23D19"/>
    <w:rsid w:val="00C27492"/>
    <w:rsid w:val="00C27B9E"/>
    <w:rsid w:val="00C333FC"/>
    <w:rsid w:val="00C37264"/>
    <w:rsid w:val="00C37353"/>
    <w:rsid w:val="00C40A7A"/>
    <w:rsid w:val="00C43FB5"/>
    <w:rsid w:val="00C4636D"/>
    <w:rsid w:val="00C53DC8"/>
    <w:rsid w:val="00C609B2"/>
    <w:rsid w:val="00C624B2"/>
    <w:rsid w:val="00C662C0"/>
    <w:rsid w:val="00C70A2F"/>
    <w:rsid w:val="00C71878"/>
    <w:rsid w:val="00C71BE7"/>
    <w:rsid w:val="00C77938"/>
    <w:rsid w:val="00C909AF"/>
    <w:rsid w:val="00C924EE"/>
    <w:rsid w:val="00C93FDD"/>
    <w:rsid w:val="00C95ED2"/>
    <w:rsid w:val="00C96147"/>
    <w:rsid w:val="00CA57F9"/>
    <w:rsid w:val="00CA5829"/>
    <w:rsid w:val="00CB3ED2"/>
    <w:rsid w:val="00CB502F"/>
    <w:rsid w:val="00CB701B"/>
    <w:rsid w:val="00CB7B16"/>
    <w:rsid w:val="00CC04D4"/>
    <w:rsid w:val="00CC0636"/>
    <w:rsid w:val="00CC1707"/>
    <w:rsid w:val="00CC41AA"/>
    <w:rsid w:val="00CC73D7"/>
    <w:rsid w:val="00CC7E22"/>
    <w:rsid w:val="00CD091D"/>
    <w:rsid w:val="00CD2C02"/>
    <w:rsid w:val="00CD3E7C"/>
    <w:rsid w:val="00CD54F3"/>
    <w:rsid w:val="00CD5E24"/>
    <w:rsid w:val="00CE1E36"/>
    <w:rsid w:val="00CE4971"/>
    <w:rsid w:val="00CE4B97"/>
    <w:rsid w:val="00CE5249"/>
    <w:rsid w:val="00CF26E2"/>
    <w:rsid w:val="00CF6AA2"/>
    <w:rsid w:val="00D00A62"/>
    <w:rsid w:val="00D017BD"/>
    <w:rsid w:val="00D01CCD"/>
    <w:rsid w:val="00D1558A"/>
    <w:rsid w:val="00D16968"/>
    <w:rsid w:val="00D17D7D"/>
    <w:rsid w:val="00D20748"/>
    <w:rsid w:val="00D237B5"/>
    <w:rsid w:val="00D2622E"/>
    <w:rsid w:val="00D272D2"/>
    <w:rsid w:val="00D369A3"/>
    <w:rsid w:val="00D42927"/>
    <w:rsid w:val="00D42F63"/>
    <w:rsid w:val="00D43FE3"/>
    <w:rsid w:val="00D44E7A"/>
    <w:rsid w:val="00D46418"/>
    <w:rsid w:val="00D470F5"/>
    <w:rsid w:val="00D56574"/>
    <w:rsid w:val="00D62A16"/>
    <w:rsid w:val="00D64D6B"/>
    <w:rsid w:val="00D73966"/>
    <w:rsid w:val="00D744E8"/>
    <w:rsid w:val="00D778B1"/>
    <w:rsid w:val="00D814D6"/>
    <w:rsid w:val="00D82EBA"/>
    <w:rsid w:val="00D8391C"/>
    <w:rsid w:val="00D84D0B"/>
    <w:rsid w:val="00D87B9C"/>
    <w:rsid w:val="00D87E6B"/>
    <w:rsid w:val="00D900F0"/>
    <w:rsid w:val="00D91F3E"/>
    <w:rsid w:val="00D92714"/>
    <w:rsid w:val="00D92A1A"/>
    <w:rsid w:val="00D93A9B"/>
    <w:rsid w:val="00D9793C"/>
    <w:rsid w:val="00DA0AC0"/>
    <w:rsid w:val="00DA55C7"/>
    <w:rsid w:val="00DB0487"/>
    <w:rsid w:val="00DB069F"/>
    <w:rsid w:val="00DB1EBD"/>
    <w:rsid w:val="00DB38E2"/>
    <w:rsid w:val="00DB772D"/>
    <w:rsid w:val="00DC0E9E"/>
    <w:rsid w:val="00DC3541"/>
    <w:rsid w:val="00DD0D02"/>
    <w:rsid w:val="00DD3896"/>
    <w:rsid w:val="00DD42EB"/>
    <w:rsid w:val="00DE1F78"/>
    <w:rsid w:val="00DE2CB9"/>
    <w:rsid w:val="00DE3CAF"/>
    <w:rsid w:val="00DE4B9A"/>
    <w:rsid w:val="00DE54ED"/>
    <w:rsid w:val="00E05183"/>
    <w:rsid w:val="00E074E1"/>
    <w:rsid w:val="00E13CEB"/>
    <w:rsid w:val="00E16ADD"/>
    <w:rsid w:val="00E24D7C"/>
    <w:rsid w:val="00E25BC5"/>
    <w:rsid w:val="00E269CA"/>
    <w:rsid w:val="00E308A4"/>
    <w:rsid w:val="00E36960"/>
    <w:rsid w:val="00E40DF5"/>
    <w:rsid w:val="00E4263A"/>
    <w:rsid w:val="00E42AA4"/>
    <w:rsid w:val="00E45C91"/>
    <w:rsid w:val="00E50095"/>
    <w:rsid w:val="00E518D5"/>
    <w:rsid w:val="00E539EB"/>
    <w:rsid w:val="00E53AF9"/>
    <w:rsid w:val="00E56D14"/>
    <w:rsid w:val="00E56E04"/>
    <w:rsid w:val="00E57310"/>
    <w:rsid w:val="00E6026E"/>
    <w:rsid w:val="00E62997"/>
    <w:rsid w:val="00E6750F"/>
    <w:rsid w:val="00E701C2"/>
    <w:rsid w:val="00E7043E"/>
    <w:rsid w:val="00E73974"/>
    <w:rsid w:val="00E80BAD"/>
    <w:rsid w:val="00E81295"/>
    <w:rsid w:val="00E916FC"/>
    <w:rsid w:val="00E92652"/>
    <w:rsid w:val="00E93ABA"/>
    <w:rsid w:val="00E9455A"/>
    <w:rsid w:val="00E95436"/>
    <w:rsid w:val="00E964F5"/>
    <w:rsid w:val="00EA3EB5"/>
    <w:rsid w:val="00EA442E"/>
    <w:rsid w:val="00EA4812"/>
    <w:rsid w:val="00EA6386"/>
    <w:rsid w:val="00EB3771"/>
    <w:rsid w:val="00EB3A12"/>
    <w:rsid w:val="00EB49A8"/>
    <w:rsid w:val="00EB4CE4"/>
    <w:rsid w:val="00EB5EC0"/>
    <w:rsid w:val="00EC070F"/>
    <w:rsid w:val="00EC20BE"/>
    <w:rsid w:val="00EC2CF2"/>
    <w:rsid w:val="00EC6671"/>
    <w:rsid w:val="00ED0DF3"/>
    <w:rsid w:val="00ED1397"/>
    <w:rsid w:val="00ED17FE"/>
    <w:rsid w:val="00ED1FE7"/>
    <w:rsid w:val="00ED59EF"/>
    <w:rsid w:val="00EE1582"/>
    <w:rsid w:val="00EE1B3B"/>
    <w:rsid w:val="00EE258F"/>
    <w:rsid w:val="00EE663F"/>
    <w:rsid w:val="00EE6A85"/>
    <w:rsid w:val="00EF08AD"/>
    <w:rsid w:val="00EF0CAA"/>
    <w:rsid w:val="00EF38B4"/>
    <w:rsid w:val="00EF41F9"/>
    <w:rsid w:val="00EF580B"/>
    <w:rsid w:val="00EF6084"/>
    <w:rsid w:val="00EF6EA6"/>
    <w:rsid w:val="00F00DC6"/>
    <w:rsid w:val="00F010BC"/>
    <w:rsid w:val="00F03E2B"/>
    <w:rsid w:val="00F05F02"/>
    <w:rsid w:val="00F07204"/>
    <w:rsid w:val="00F07238"/>
    <w:rsid w:val="00F12443"/>
    <w:rsid w:val="00F12699"/>
    <w:rsid w:val="00F136AC"/>
    <w:rsid w:val="00F159AA"/>
    <w:rsid w:val="00F165FB"/>
    <w:rsid w:val="00F2439B"/>
    <w:rsid w:val="00F246C1"/>
    <w:rsid w:val="00F25773"/>
    <w:rsid w:val="00F25860"/>
    <w:rsid w:val="00F25AE4"/>
    <w:rsid w:val="00F268E0"/>
    <w:rsid w:val="00F26A67"/>
    <w:rsid w:val="00F27642"/>
    <w:rsid w:val="00F310B8"/>
    <w:rsid w:val="00F31BCE"/>
    <w:rsid w:val="00F34E7D"/>
    <w:rsid w:val="00F369D3"/>
    <w:rsid w:val="00F41B6A"/>
    <w:rsid w:val="00F429A9"/>
    <w:rsid w:val="00F54A1D"/>
    <w:rsid w:val="00F559DD"/>
    <w:rsid w:val="00F66602"/>
    <w:rsid w:val="00F70154"/>
    <w:rsid w:val="00F70584"/>
    <w:rsid w:val="00F70EE0"/>
    <w:rsid w:val="00F714C0"/>
    <w:rsid w:val="00F72247"/>
    <w:rsid w:val="00F73F3D"/>
    <w:rsid w:val="00F7475C"/>
    <w:rsid w:val="00F7722F"/>
    <w:rsid w:val="00F80288"/>
    <w:rsid w:val="00F8166B"/>
    <w:rsid w:val="00F81FAB"/>
    <w:rsid w:val="00F82339"/>
    <w:rsid w:val="00F8267F"/>
    <w:rsid w:val="00F82701"/>
    <w:rsid w:val="00F91FFD"/>
    <w:rsid w:val="00F9425C"/>
    <w:rsid w:val="00F95FEB"/>
    <w:rsid w:val="00F96978"/>
    <w:rsid w:val="00F973DB"/>
    <w:rsid w:val="00F979EE"/>
    <w:rsid w:val="00FA2F58"/>
    <w:rsid w:val="00FA529B"/>
    <w:rsid w:val="00FB1EE2"/>
    <w:rsid w:val="00FB3BEB"/>
    <w:rsid w:val="00FB3EC3"/>
    <w:rsid w:val="00FB5BCF"/>
    <w:rsid w:val="00FC166A"/>
    <w:rsid w:val="00FC17BF"/>
    <w:rsid w:val="00FC2AA6"/>
    <w:rsid w:val="00FC3BC2"/>
    <w:rsid w:val="00FD35EA"/>
    <w:rsid w:val="00FD66F5"/>
    <w:rsid w:val="00FE3D72"/>
    <w:rsid w:val="00FE3EF4"/>
    <w:rsid w:val="00FE6681"/>
    <w:rsid w:val="00FE6CFE"/>
    <w:rsid w:val="00FF1BBB"/>
    <w:rsid w:val="00FF402A"/>
    <w:rsid w:val="00FF602D"/>
    <w:rsid w:val="00FF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rPr>
  </w:style>
  <w:style w:type="paragraph" w:styleId="Titre1">
    <w:name w:val="heading 1"/>
    <w:basedOn w:val="Normal"/>
    <w:next w:val="Normal"/>
    <w:link w:val="Titre1Car"/>
    <w:uiPriority w:val="99"/>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F41B6A"/>
    <w:rPr>
      <w:rFonts w:ascii="Cambria" w:hAnsi="Cambria" w:cs="Times New Roman"/>
      <w:b/>
      <w:bCs/>
      <w:kern w:val="32"/>
      <w:sz w:val="32"/>
      <w:szCs w:val="32"/>
      <w:lang w:val="es-ES" w:eastAsia="es-ES"/>
    </w:rPr>
  </w:style>
  <w:style w:type="paragraph" w:customStyle="1" w:styleId="Puesto1">
    <w:name w:val="Puesto1"/>
    <w:basedOn w:val="Normal"/>
    <w:uiPriority w:val="99"/>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character" w:customStyle="1" w:styleId="CorpsdetexteCar">
    <w:name w:val="Corps de texte Car"/>
    <w:link w:val="Corpsdetexte"/>
    <w:locked/>
    <w:rsid w:val="00F41B6A"/>
    <w:rPr>
      <w:rFonts w:cs="Times New Roman"/>
      <w:sz w:val="24"/>
      <w:szCs w:val="24"/>
      <w:lang w:val="es-ES" w:eastAsia="es-ES"/>
    </w:rPr>
  </w:style>
  <w:style w:type="paragraph" w:styleId="Notedebasdepage">
    <w:name w:val="footnote text"/>
    <w:aliases w:val="Texto nota pie Car"/>
    <w:basedOn w:val="Normal"/>
    <w:link w:val="NotedebasdepageCar"/>
    <w:uiPriority w:val="99"/>
    <w:semiHidden/>
    <w:rsid w:val="00661F0C"/>
    <w:rPr>
      <w:sz w:val="20"/>
      <w:szCs w:val="20"/>
    </w:rPr>
  </w:style>
  <w:style w:type="character" w:customStyle="1" w:styleId="NotedebasdepageCar">
    <w:name w:val="Note de bas de page Car"/>
    <w:aliases w:val="Texto nota pie Car Car"/>
    <w:link w:val="Notedebasdepage"/>
    <w:uiPriority w:val="99"/>
    <w:semiHidden/>
    <w:locked/>
    <w:rsid w:val="00F41B6A"/>
    <w:rPr>
      <w:rFonts w:cs="Times New Roman"/>
      <w:sz w:val="20"/>
      <w:szCs w:val="20"/>
      <w:lang w:val="es-ES" w:eastAsia="es-ES"/>
    </w:rPr>
  </w:style>
  <w:style w:type="character" w:styleId="Appelnotedebasdep">
    <w:name w:val="footnote reference"/>
    <w:uiPriority w:val="99"/>
    <w:semiHidden/>
    <w:rsid w:val="00661F0C"/>
    <w:rPr>
      <w:rFonts w:cs="Times New Roman"/>
      <w:vertAlign w:val="superscript"/>
    </w:rPr>
  </w:style>
  <w:style w:type="paragraph" w:styleId="En-tte">
    <w:name w:val="header"/>
    <w:basedOn w:val="Normal"/>
    <w:link w:val="En-tteCar"/>
    <w:uiPriority w:val="99"/>
    <w:rsid w:val="00661F0C"/>
    <w:pPr>
      <w:tabs>
        <w:tab w:val="center" w:pos="4419"/>
        <w:tab w:val="right" w:pos="8838"/>
      </w:tabs>
    </w:pPr>
    <w:rPr>
      <w:sz w:val="20"/>
      <w:szCs w:val="20"/>
    </w:rPr>
  </w:style>
  <w:style w:type="character" w:customStyle="1" w:styleId="En-tteCar">
    <w:name w:val="En-tête Car"/>
    <w:link w:val="En-tte"/>
    <w:uiPriority w:val="99"/>
    <w:semiHidden/>
    <w:locked/>
    <w:rsid w:val="00F41B6A"/>
    <w:rPr>
      <w:rFonts w:cs="Times New Roman"/>
      <w:sz w:val="24"/>
      <w:szCs w:val="24"/>
      <w:lang w:val="es-ES" w:eastAsia="es-ES"/>
    </w:rPr>
  </w:style>
  <w:style w:type="character" w:styleId="Numrodepage">
    <w:name w:val="page number"/>
    <w:uiPriority w:val="99"/>
    <w:rsid w:val="00661F0C"/>
    <w:rPr>
      <w:rFonts w:cs="Times New Roman"/>
    </w:rPr>
  </w:style>
  <w:style w:type="paragraph" w:styleId="Pieddepage">
    <w:name w:val="footer"/>
    <w:basedOn w:val="Normal"/>
    <w:link w:val="PieddepageCar"/>
    <w:uiPriority w:val="99"/>
    <w:rsid w:val="00661F0C"/>
    <w:pPr>
      <w:tabs>
        <w:tab w:val="center" w:pos="4252"/>
        <w:tab w:val="right" w:pos="8504"/>
      </w:tabs>
    </w:pPr>
    <w:rPr>
      <w:sz w:val="20"/>
      <w:szCs w:val="20"/>
    </w:rPr>
  </w:style>
  <w:style w:type="character" w:customStyle="1" w:styleId="PieddepageCar">
    <w:name w:val="Pied de page Car"/>
    <w:link w:val="Pieddepage"/>
    <w:uiPriority w:val="99"/>
    <w:semiHidden/>
    <w:locked/>
    <w:rsid w:val="00F41B6A"/>
    <w:rPr>
      <w:rFonts w:cs="Times New Roman"/>
      <w:sz w:val="24"/>
      <w:szCs w:val="24"/>
      <w:lang w:val="es-ES" w:eastAsia="es-ES"/>
    </w:rPr>
  </w:style>
  <w:style w:type="paragraph" w:styleId="Corpsdetexte2">
    <w:name w:val="Body Text 2"/>
    <w:basedOn w:val="Normal"/>
    <w:link w:val="Corpsdetexte2Car"/>
    <w:uiPriority w:val="99"/>
    <w:rsid w:val="00661F0C"/>
    <w:pPr>
      <w:spacing w:after="120" w:line="480" w:lineRule="auto"/>
    </w:pPr>
    <w:rPr>
      <w:sz w:val="20"/>
      <w:szCs w:val="20"/>
    </w:rPr>
  </w:style>
  <w:style w:type="character" w:customStyle="1" w:styleId="Corpsdetexte2Car">
    <w:name w:val="Corps de texte 2 Car"/>
    <w:link w:val="Corpsdetexte2"/>
    <w:uiPriority w:val="99"/>
    <w:semiHidden/>
    <w:locked/>
    <w:rsid w:val="00F41B6A"/>
    <w:rPr>
      <w:rFonts w:cs="Times New Roman"/>
      <w:sz w:val="24"/>
      <w:szCs w:val="24"/>
      <w:lang w:val="es-ES" w:eastAsia="es-ES"/>
    </w:rPr>
  </w:style>
  <w:style w:type="paragraph" w:styleId="NormalWeb">
    <w:name w:val="Normal (Web)"/>
    <w:basedOn w:val="Normal"/>
    <w:uiPriority w:val="99"/>
    <w:rsid w:val="00661F0C"/>
    <w:pPr>
      <w:spacing w:before="100" w:beforeAutospacing="1" w:after="100" w:afterAutospacing="1"/>
    </w:pPr>
  </w:style>
  <w:style w:type="character" w:customStyle="1" w:styleId="textonavy1">
    <w:name w:val="texto_navy1"/>
    <w:uiPriority w:val="99"/>
    <w:rsid w:val="000C79FD"/>
    <w:rPr>
      <w:color w:val="000080"/>
    </w:rPr>
  </w:style>
  <w:style w:type="paragraph" w:styleId="Textedebulles">
    <w:name w:val="Balloon Text"/>
    <w:basedOn w:val="Normal"/>
    <w:link w:val="TextedebullesCar"/>
    <w:uiPriority w:val="99"/>
    <w:rsid w:val="00C13E21"/>
    <w:rPr>
      <w:rFonts w:ascii="Segoe UI" w:hAnsi="Segoe UI"/>
      <w:sz w:val="18"/>
      <w:szCs w:val="18"/>
      <w:lang w:val="en-US"/>
    </w:rPr>
  </w:style>
  <w:style w:type="character" w:customStyle="1" w:styleId="TextedebullesCar">
    <w:name w:val="Texte de bulles Car"/>
    <w:link w:val="Textedebulles"/>
    <w:uiPriority w:val="99"/>
    <w:locked/>
    <w:rsid w:val="00C13E21"/>
    <w:rPr>
      <w:rFonts w:ascii="Segoe UI" w:hAnsi="Segoe UI" w:cs="Times New Roman"/>
      <w:sz w:val="18"/>
    </w:rPr>
  </w:style>
  <w:style w:type="table" w:styleId="Grilledutableau">
    <w:name w:val="Table Grid"/>
    <w:basedOn w:val="TableauNormal"/>
    <w:locked/>
    <w:rsid w:val="00206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rPr>
  </w:style>
  <w:style w:type="paragraph" w:styleId="Titre1">
    <w:name w:val="heading 1"/>
    <w:basedOn w:val="Normal"/>
    <w:next w:val="Normal"/>
    <w:link w:val="Titre1Car"/>
    <w:uiPriority w:val="99"/>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F41B6A"/>
    <w:rPr>
      <w:rFonts w:ascii="Cambria" w:hAnsi="Cambria" w:cs="Times New Roman"/>
      <w:b/>
      <w:bCs/>
      <w:kern w:val="32"/>
      <w:sz w:val="32"/>
      <w:szCs w:val="32"/>
      <w:lang w:val="es-ES" w:eastAsia="es-ES"/>
    </w:rPr>
  </w:style>
  <w:style w:type="paragraph" w:customStyle="1" w:styleId="Puesto1">
    <w:name w:val="Puesto1"/>
    <w:basedOn w:val="Normal"/>
    <w:uiPriority w:val="99"/>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character" w:customStyle="1" w:styleId="CorpsdetexteCar">
    <w:name w:val="Corps de texte Car"/>
    <w:link w:val="Corpsdetexte"/>
    <w:locked/>
    <w:rsid w:val="00F41B6A"/>
    <w:rPr>
      <w:rFonts w:cs="Times New Roman"/>
      <w:sz w:val="24"/>
      <w:szCs w:val="24"/>
      <w:lang w:val="es-ES" w:eastAsia="es-ES"/>
    </w:rPr>
  </w:style>
  <w:style w:type="paragraph" w:styleId="Notedebasdepage">
    <w:name w:val="footnote text"/>
    <w:aliases w:val="Texto nota pie Car"/>
    <w:basedOn w:val="Normal"/>
    <w:link w:val="NotedebasdepageCar"/>
    <w:uiPriority w:val="99"/>
    <w:semiHidden/>
    <w:rsid w:val="00661F0C"/>
    <w:rPr>
      <w:sz w:val="20"/>
      <w:szCs w:val="20"/>
    </w:rPr>
  </w:style>
  <w:style w:type="character" w:customStyle="1" w:styleId="NotedebasdepageCar">
    <w:name w:val="Note de bas de page Car"/>
    <w:aliases w:val="Texto nota pie Car Car"/>
    <w:link w:val="Notedebasdepage"/>
    <w:uiPriority w:val="99"/>
    <w:semiHidden/>
    <w:locked/>
    <w:rsid w:val="00F41B6A"/>
    <w:rPr>
      <w:rFonts w:cs="Times New Roman"/>
      <w:sz w:val="20"/>
      <w:szCs w:val="20"/>
      <w:lang w:val="es-ES" w:eastAsia="es-ES"/>
    </w:rPr>
  </w:style>
  <w:style w:type="character" w:styleId="Appelnotedebasdep">
    <w:name w:val="footnote reference"/>
    <w:uiPriority w:val="99"/>
    <w:semiHidden/>
    <w:rsid w:val="00661F0C"/>
    <w:rPr>
      <w:rFonts w:cs="Times New Roman"/>
      <w:vertAlign w:val="superscript"/>
    </w:rPr>
  </w:style>
  <w:style w:type="paragraph" w:styleId="En-tte">
    <w:name w:val="header"/>
    <w:basedOn w:val="Normal"/>
    <w:link w:val="En-tteCar"/>
    <w:uiPriority w:val="99"/>
    <w:rsid w:val="00661F0C"/>
    <w:pPr>
      <w:tabs>
        <w:tab w:val="center" w:pos="4419"/>
        <w:tab w:val="right" w:pos="8838"/>
      </w:tabs>
    </w:pPr>
    <w:rPr>
      <w:sz w:val="20"/>
      <w:szCs w:val="20"/>
    </w:rPr>
  </w:style>
  <w:style w:type="character" w:customStyle="1" w:styleId="En-tteCar">
    <w:name w:val="En-tête Car"/>
    <w:link w:val="En-tte"/>
    <w:uiPriority w:val="99"/>
    <w:semiHidden/>
    <w:locked/>
    <w:rsid w:val="00F41B6A"/>
    <w:rPr>
      <w:rFonts w:cs="Times New Roman"/>
      <w:sz w:val="24"/>
      <w:szCs w:val="24"/>
      <w:lang w:val="es-ES" w:eastAsia="es-ES"/>
    </w:rPr>
  </w:style>
  <w:style w:type="character" w:styleId="Numrodepage">
    <w:name w:val="page number"/>
    <w:uiPriority w:val="99"/>
    <w:rsid w:val="00661F0C"/>
    <w:rPr>
      <w:rFonts w:cs="Times New Roman"/>
    </w:rPr>
  </w:style>
  <w:style w:type="paragraph" w:styleId="Pieddepage">
    <w:name w:val="footer"/>
    <w:basedOn w:val="Normal"/>
    <w:link w:val="PieddepageCar"/>
    <w:uiPriority w:val="99"/>
    <w:rsid w:val="00661F0C"/>
    <w:pPr>
      <w:tabs>
        <w:tab w:val="center" w:pos="4252"/>
        <w:tab w:val="right" w:pos="8504"/>
      </w:tabs>
    </w:pPr>
    <w:rPr>
      <w:sz w:val="20"/>
      <w:szCs w:val="20"/>
    </w:rPr>
  </w:style>
  <w:style w:type="character" w:customStyle="1" w:styleId="PieddepageCar">
    <w:name w:val="Pied de page Car"/>
    <w:link w:val="Pieddepage"/>
    <w:uiPriority w:val="99"/>
    <w:semiHidden/>
    <w:locked/>
    <w:rsid w:val="00F41B6A"/>
    <w:rPr>
      <w:rFonts w:cs="Times New Roman"/>
      <w:sz w:val="24"/>
      <w:szCs w:val="24"/>
      <w:lang w:val="es-ES" w:eastAsia="es-ES"/>
    </w:rPr>
  </w:style>
  <w:style w:type="paragraph" w:styleId="Corpsdetexte2">
    <w:name w:val="Body Text 2"/>
    <w:basedOn w:val="Normal"/>
    <w:link w:val="Corpsdetexte2Car"/>
    <w:uiPriority w:val="99"/>
    <w:rsid w:val="00661F0C"/>
    <w:pPr>
      <w:spacing w:after="120" w:line="480" w:lineRule="auto"/>
    </w:pPr>
    <w:rPr>
      <w:sz w:val="20"/>
      <w:szCs w:val="20"/>
    </w:rPr>
  </w:style>
  <w:style w:type="character" w:customStyle="1" w:styleId="Corpsdetexte2Car">
    <w:name w:val="Corps de texte 2 Car"/>
    <w:link w:val="Corpsdetexte2"/>
    <w:uiPriority w:val="99"/>
    <w:semiHidden/>
    <w:locked/>
    <w:rsid w:val="00F41B6A"/>
    <w:rPr>
      <w:rFonts w:cs="Times New Roman"/>
      <w:sz w:val="24"/>
      <w:szCs w:val="24"/>
      <w:lang w:val="es-ES" w:eastAsia="es-ES"/>
    </w:rPr>
  </w:style>
  <w:style w:type="paragraph" w:styleId="NormalWeb">
    <w:name w:val="Normal (Web)"/>
    <w:basedOn w:val="Normal"/>
    <w:uiPriority w:val="99"/>
    <w:rsid w:val="00661F0C"/>
    <w:pPr>
      <w:spacing w:before="100" w:beforeAutospacing="1" w:after="100" w:afterAutospacing="1"/>
    </w:pPr>
  </w:style>
  <w:style w:type="character" w:customStyle="1" w:styleId="textonavy1">
    <w:name w:val="texto_navy1"/>
    <w:uiPriority w:val="99"/>
    <w:rsid w:val="000C79FD"/>
    <w:rPr>
      <w:color w:val="000080"/>
    </w:rPr>
  </w:style>
  <w:style w:type="paragraph" w:styleId="Textedebulles">
    <w:name w:val="Balloon Text"/>
    <w:basedOn w:val="Normal"/>
    <w:link w:val="TextedebullesCar"/>
    <w:uiPriority w:val="99"/>
    <w:rsid w:val="00C13E21"/>
    <w:rPr>
      <w:rFonts w:ascii="Segoe UI" w:hAnsi="Segoe UI"/>
      <w:sz w:val="18"/>
      <w:szCs w:val="18"/>
      <w:lang w:val="en-US"/>
    </w:rPr>
  </w:style>
  <w:style w:type="character" w:customStyle="1" w:styleId="TextedebullesCar">
    <w:name w:val="Texte de bulles Car"/>
    <w:link w:val="Textedebulles"/>
    <w:uiPriority w:val="99"/>
    <w:locked/>
    <w:rsid w:val="00C13E21"/>
    <w:rPr>
      <w:rFonts w:ascii="Segoe UI" w:hAnsi="Segoe UI" w:cs="Times New Roman"/>
      <w:sz w:val="18"/>
    </w:rPr>
  </w:style>
  <w:style w:type="table" w:styleId="Grilledutableau">
    <w:name w:val="Table Grid"/>
    <w:basedOn w:val="TableauNormal"/>
    <w:locked/>
    <w:rsid w:val="00206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030368">
      <w:marLeft w:val="125"/>
      <w:marRight w:val="125"/>
      <w:marTop w:val="125"/>
      <w:marBottom w:val="125"/>
      <w:divBdr>
        <w:top w:val="none" w:sz="0" w:space="0" w:color="auto"/>
        <w:left w:val="none" w:sz="0" w:space="0" w:color="auto"/>
        <w:bottom w:val="none" w:sz="0" w:space="0" w:color="auto"/>
        <w:right w:val="none" w:sz="0" w:space="0" w:color="auto"/>
      </w:divBdr>
      <w:divsChild>
        <w:div w:id="1799030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3529</Words>
  <Characters>19411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Malucimedina</cp:lastModifiedBy>
  <cp:revision>4</cp:revision>
  <cp:lastPrinted>2017-08-15T19:36:00Z</cp:lastPrinted>
  <dcterms:created xsi:type="dcterms:W3CDTF">2017-08-25T20:05:00Z</dcterms:created>
  <dcterms:modified xsi:type="dcterms:W3CDTF">2017-10-04T09:10:00Z</dcterms:modified>
</cp:coreProperties>
</file>