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C58B1" w:rsidRPr="00FC58B1" w:rsidRDefault="00FC58B1" w:rsidP="00FC58B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FC58B1">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FC58B1" w:rsidRPr="00FC58B1" w:rsidRDefault="00FC58B1" w:rsidP="00FC58B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FC58B1">
        <w:rPr>
          <w:rFonts w:ascii="Calibri" w:eastAsia="Calibri" w:hAnsi="Calibri" w:cs="Calibri"/>
          <w:color w:val="FF0000"/>
          <w:sz w:val="16"/>
          <w:szCs w:val="16"/>
          <w:lang w:val="es-CO" w:eastAsia="fr-FR"/>
        </w:rPr>
        <w:t>El contenido total y fiel de la decisión debe ser verificado en la Secretaría de esta Sala.</w:t>
      </w:r>
    </w:p>
    <w:p w:rsidR="00FC58B1" w:rsidRPr="00FC58B1" w:rsidRDefault="00FC58B1" w:rsidP="00FC58B1">
      <w:pPr>
        <w:shd w:val="clear" w:color="auto" w:fill="FFFFFF"/>
        <w:ind w:left="1843" w:hanging="1843"/>
        <w:jc w:val="both"/>
        <w:rPr>
          <w:rFonts w:ascii="Calibri" w:hAnsi="Calibri" w:cs="Calibri"/>
          <w:color w:val="222222"/>
          <w:sz w:val="18"/>
          <w:szCs w:val="18"/>
          <w:lang w:val="es-CO" w:eastAsia="fr-FR"/>
        </w:rPr>
      </w:pPr>
      <w:r w:rsidRPr="00FC58B1">
        <w:rPr>
          <w:rFonts w:ascii="Calibri" w:hAnsi="Calibri" w:cs="Calibri"/>
          <w:color w:val="222222"/>
          <w:sz w:val="18"/>
          <w:szCs w:val="18"/>
          <w:lang w:val="es-CO" w:eastAsia="fr-FR"/>
        </w:rPr>
        <w:t>Providencia:</w:t>
      </w:r>
      <w:r w:rsidRPr="00FC58B1">
        <w:rPr>
          <w:rFonts w:ascii="Calibri" w:hAnsi="Calibri" w:cs="Calibri"/>
          <w:color w:val="222222"/>
          <w:sz w:val="18"/>
          <w:szCs w:val="18"/>
          <w:lang w:val="es-CO" w:eastAsia="fr-FR"/>
        </w:rPr>
        <w:tab/>
        <w:t xml:space="preserve">Sentencia  – 2ª instancia – </w:t>
      </w:r>
      <w:r w:rsidRPr="00FC58B1">
        <w:rPr>
          <w:rFonts w:ascii="Calibri" w:hAnsi="Calibri" w:cs="Calibri"/>
          <w:color w:val="222222"/>
          <w:sz w:val="18"/>
          <w:szCs w:val="18"/>
          <w:lang w:val="es-CO" w:eastAsia="fr-FR"/>
        </w:rPr>
        <w:pgNum/>
        <w:t>02 de agosto de 2017</w:t>
      </w:r>
    </w:p>
    <w:p w:rsidR="00FC58B1" w:rsidRPr="00FC58B1" w:rsidRDefault="00FC58B1" w:rsidP="00FC58B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FC58B1">
        <w:rPr>
          <w:rFonts w:ascii="Calibri" w:eastAsia="Calibri" w:hAnsi="Calibri" w:cs="Calibri"/>
          <w:color w:val="222222"/>
          <w:sz w:val="18"/>
          <w:szCs w:val="18"/>
          <w:lang w:val="es-CO" w:eastAsia="fr-FR"/>
        </w:rPr>
        <w:t>Proceso:    </w:t>
      </w:r>
      <w:r w:rsidRPr="00FC58B1">
        <w:rPr>
          <w:rFonts w:ascii="Calibri" w:eastAsia="Calibri" w:hAnsi="Calibri" w:cs="Calibri"/>
          <w:color w:val="222222"/>
          <w:sz w:val="18"/>
          <w:szCs w:val="18"/>
          <w:lang w:val="es-CO" w:eastAsia="fr-FR"/>
        </w:rPr>
        <w:tab/>
      </w:r>
      <w:r w:rsidRPr="00FC58B1">
        <w:rPr>
          <w:rFonts w:ascii="Calibri" w:eastAsia="Calibri" w:hAnsi="Calibri" w:cs="Calibri"/>
          <w:color w:val="222222"/>
          <w:spacing w:val="-6"/>
          <w:sz w:val="18"/>
          <w:szCs w:val="18"/>
          <w:lang w:val="es-CO" w:eastAsia="fr-FR"/>
        </w:rPr>
        <w:t>Acción de Tutela – Confirma improcedencia de la acción</w:t>
      </w:r>
    </w:p>
    <w:p w:rsidR="00FC58B1" w:rsidRPr="00FC58B1" w:rsidRDefault="00FC58B1" w:rsidP="00FC58B1">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FC58B1">
        <w:rPr>
          <w:rFonts w:ascii="Calibri" w:eastAsia="Calibri" w:hAnsi="Calibri" w:cs="Calibri"/>
          <w:color w:val="222222"/>
          <w:sz w:val="18"/>
          <w:szCs w:val="18"/>
          <w:lang w:val="es-CO" w:eastAsia="fr-FR"/>
        </w:rPr>
        <w:t>Radicación Nro. :</w:t>
      </w:r>
      <w:r w:rsidRPr="00FC58B1">
        <w:rPr>
          <w:rFonts w:ascii="Calibri" w:eastAsia="Calibri" w:hAnsi="Calibri" w:cs="Calibri"/>
          <w:color w:val="222222"/>
          <w:sz w:val="18"/>
          <w:szCs w:val="18"/>
          <w:lang w:val="es-CO" w:eastAsia="fr-FR"/>
        </w:rPr>
        <w:tab/>
      </w:r>
      <w:r w:rsidRPr="00FC58B1">
        <w:rPr>
          <w:rFonts w:ascii="Calibri" w:eastAsia="Calibri" w:hAnsi="Calibri" w:cs="Calibri"/>
          <w:bCs/>
          <w:spacing w:val="-6"/>
          <w:sz w:val="18"/>
          <w:szCs w:val="18"/>
          <w:lang w:eastAsia="en-US"/>
        </w:rPr>
        <w:t>660013109004-2017-00032-02</w:t>
      </w:r>
    </w:p>
    <w:p w:rsidR="00FC58B1" w:rsidRPr="00FC58B1" w:rsidRDefault="00FC58B1" w:rsidP="00FC58B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C58B1">
        <w:rPr>
          <w:rFonts w:ascii="Calibri" w:eastAsia="Calibri" w:hAnsi="Calibri" w:cs="Calibri"/>
          <w:bCs/>
          <w:iCs/>
          <w:color w:val="222222"/>
          <w:sz w:val="18"/>
          <w:szCs w:val="18"/>
          <w:lang w:eastAsia="fr-FR"/>
        </w:rPr>
        <w:t xml:space="preserve">Accionante: </w:t>
      </w:r>
      <w:r w:rsidRPr="00FC58B1">
        <w:rPr>
          <w:rFonts w:ascii="Calibri" w:eastAsia="Calibri" w:hAnsi="Calibri" w:cs="Calibri"/>
          <w:bCs/>
          <w:iCs/>
          <w:color w:val="222222"/>
          <w:sz w:val="18"/>
          <w:szCs w:val="18"/>
          <w:lang w:eastAsia="fr-FR"/>
        </w:rPr>
        <w:tab/>
      </w:r>
      <w:r w:rsidRPr="00FC58B1">
        <w:rPr>
          <w:rFonts w:ascii="Calibri" w:eastAsia="Calibri" w:hAnsi="Calibri" w:cs="Calibri"/>
          <w:bCs/>
          <w:iCs/>
          <w:color w:val="222222"/>
          <w:sz w:val="18"/>
          <w:szCs w:val="18"/>
          <w:lang w:val="es-CO" w:eastAsia="fr-FR"/>
        </w:rPr>
        <w:t>CLEMENCIA GIRALDO VELASCO</w:t>
      </w:r>
    </w:p>
    <w:p w:rsidR="00FC58B1" w:rsidRPr="00FC58B1" w:rsidRDefault="00FC58B1" w:rsidP="00FC58B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C58B1">
        <w:rPr>
          <w:rFonts w:ascii="Calibri" w:eastAsia="Calibri" w:hAnsi="Calibri" w:cs="Calibri"/>
          <w:color w:val="222222"/>
          <w:sz w:val="18"/>
          <w:szCs w:val="18"/>
          <w:lang w:val="es-CO" w:eastAsia="fr-FR"/>
        </w:rPr>
        <w:t>Accionado:</w:t>
      </w:r>
      <w:r w:rsidRPr="00FC58B1">
        <w:rPr>
          <w:rFonts w:ascii="Calibri" w:eastAsia="Calibri" w:hAnsi="Calibri" w:cs="Calibri"/>
          <w:color w:val="222222"/>
          <w:sz w:val="18"/>
          <w:szCs w:val="18"/>
          <w:lang w:val="es-CO" w:eastAsia="fr-FR"/>
        </w:rPr>
        <w:tab/>
      </w:r>
      <w:r w:rsidRPr="00FC58B1">
        <w:rPr>
          <w:rFonts w:ascii="Calibri" w:eastAsia="Calibri" w:hAnsi="Calibri" w:cs="Calibri"/>
          <w:bCs/>
          <w:iCs/>
          <w:color w:val="222222"/>
          <w:sz w:val="18"/>
          <w:szCs w:val="18"/>
          <w:lang w:val="es-CO" w:eastAsia="fr-FR"/>
        </w:rPr>
        <w:t>UNIDAD ADMINISTRATIVA ESPECIAL DE GESTIÓN PENSIONAL Y APORTES PARAFISCALES DE LA PROTECCIÓN SOCIAL</w:t>
      </w:r>
    </w:p>
    <w:p w:rsidR="00FC58B1" w:rsidRPr="00FC58B1" w:rsidRDefault="00FC58B1" w:rsidP="00FC58B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C58B1">
        <w:rPr>
          <w:rFonts w:ascii="Calibri" w:eastAsia="Calibri" w:hAnsi="Calibri" w:cs="Calibri"/>
          <w:color w:val="222222"/>
          <w:sz w:val="18"/>
          <w:szCs w:val="18"/>
          <w:lang w:val="es-CO" w:eastAsia="fr-FR"/>
        </w:rPr>
        <w:t>Magistrado Ponente: </w:t>
      </w:r>
      <w:r w:rsidRPr="00FC58B1">
        <w:rPr>
          <w:rFonts w:ascii="Calibri" w:eastAsia="Calibri" w:hAnsi="Calibri" w:cs="Calibri"/>
          <w:color w:val="222222"/>
          <w:sz w:val="18"/>
          <w:szCs w:val="18"/>
          <w:lang w:val="es-CO" w:eastAsia="fr-FR"/>
        </w:rPr>
        <w:tab/>
      </w:r>
      <w:r w:rsidRPr="00FC58B1">
        <w:rPr>
          <w:rFonts w:ascii="Calibri" w:eastAsia="Calibri" w:hAnsi="Calibri" w:cs="Calibri"/>
          <w:bCs/>
          <w:iCs/>
          <w:color w:val="222222"/>
          <w:sz w:val="18"/>
          <w:szCs w:val="18"/>
          <w:lang w:eastAsia="fr-FR"/>
        </w:rPr>
        <w:t xml:space="preserve">MANUEL </w:t>
      </w:r>
      <w:proofErr w:type="spellStart"/>
      <w:r w:rsidRPr="00FC58B1">
        <w:rPr>
          <w:rFonts w:ascii="Calibri" w:eastAsia="Calibri" w:hAnsi="Calibri" w:cs="Calibri"/>
          <w:bCs/>
          <w:iCs/>
          <w:color w:val="222222"/>
          <w:sz w:val="18"/>
          <w:szCs w:val="18"/>
          <w:lang w:eastAsia="fr-FR"/>
        </w:rPr>
        <w:t>YARZAGARAY</w:t>
      </w:r>
      <w:proofErr w:type="spellEnd"/>
      <w:r w:rsidRPr="00FC58B1">
        <w:rPr>
          <w:rFonts w:ascii="Calibri" w:eastAsia="Calibri" w:hAnsi="Calibri" w:cs="Calibri"/>
          <w:bCs/>
          <w:iCs/>
          <w:color w:val="222222"/>
          <w:sz w:val="18"/>
          <w:szCs w:val="18"/>
          <w:lang w:eastAsia="fr-FR"/>
        </w:rPr>
        <w:t xml:space="preserve"> BANDERA</w:t>
      </w:r>
    </w:p>
    <w:p w:rsidR="00FC58B1" w:rsidRPr="00FC58B1" w:rsidRDefault="00FC58B1" w:rsidP="00FC58B1">
      <w:pPr>
        <w:shd w:val="clear" w:color="auto" w:fill="FFFFFF"/>
        <w:tabs>
          <w:tab w:val="left" w:pos="1843"/>
          <w:tab w:val="left" w:pos="4755"/>
        </w:tabs>
        <w:ind w:left="1843" w:hanging="1843"/>
        <w:jc w:val="both"/>
        <w:rPr>
          <w:rFonts w:eastAsia="Calibri"/>
          <w:sz w:val="16"/>
          <w:szCs w:val="16"/>
          <w:lang w:val="es-CO" w:eastAsia="fr-FR"/>
        </w:rPr>
      </w:pPr>
    </w:p>
    <w:p w:rsidR="00FC58B1" w:rsidRPr="00FC58B1" w:rsidRDefault="00FC58B1" w:rsidP="00FC58B1">
      <w:pPr>
        <w:tabs>
          <w:tab w:val="left" w:pos="1843"/>
          <w:tab w:val="left" w:pos="2432"/>
        </w:tabs>
        <w:spacing w:after="200"/>
        <w:jc w:val="both"/>
        <w:rPr>
          <w:rFonts w:ascii="Calibri" w:eastAsia="Calibri" w:hAnsi="Calibri" w:cs="Calibri"/>
          <w:bCs/>
          <w:iCs/>
          <w:color w:val="222222"/>
          <w:sz w:val="18"/>
          <w:szCs w:val="18"/>
          <w:lang w:val="es-CO" w:eastAsia="fr-FR"/>
        </w:rPr>
      </w:pPr>
      <w:r w:rsidRPr="00FC58B1">
        <w:rPr>
          <w:rFonts w:ascii="Calibri" w:eastAsia="Calibri" w:hAnsi="Calibri" w:cs="Calibri"/>
          <w:b/>
          <w:bCs/>
          <w:iCs/>
          <w:color w:val="222222"/>
          <w:sz w:val="18"/>
          <w:szCs w:val="18"/>
          <w:lang w:val="es-CO" w:eastAsia="fr-FR"/>
        </w:rPr>
        <w:t xml:space="preserve">Temas: </w:t>
      </w:r>
      <w:r w:rsidRPr="00FC58B1">
        <w:rPr>
          <w:rFonts w:ascii="Calibri" w:eastAsia="Calibri" w:hAnsi="Calibri" w:cs="Calibri"/>
          <w:b/>
          <w:bCs/>
          <w:iCs/>
          <w:color w:val="222222"/>
          <w:sz w:val="18"/>
          <w:szCs w:val="18"/>
          <w:lang w:val="es-CO" w:eastAsia="fr-FR"/>
        </w:rPr>
        <w:tab/>
        <w:t>RECONOCIMIENTO PENSIÓN DE SOBREVIVIENTES / CARÁCTER RESIDUAL DE LA ACCIÓN DE TUTELA / EXISTE OTRO MEDIO DE DEFENSA JUDICIAL / IMPROCEDENCIA</w:t>
      </w:r>
      <w:r w:rsidRPr="00FC58B1">
        <w:rPr>
          <w:rFonts w:ascii="Calibri" w:eastAsia="Calibri" w:hAnsi="Calibri" w:cs="Calibri"/>
          <w:b/>
          <w:bCs/>
          <w:iCs/>
          <w:color w:val="222222"/>
          <w:sz w:val="18"/>
          <w:szCs w:val="18"/>
          <w:lang w:eastAsia="fr-FR"/>
        </w:rPr>
        <w:t>.</w:t>
      </w:r>
      <w:r w:rsidRPr="00FC58B1">
        <w:rPr>
          <w:rFonts w:ascii="Calibri" w:eastAsia="Calibri" w:hAnsi="Calibri" w:cs="Calibri"/>
          <w:bCs/>
          <w:iCs/>
          <w:color w:val="222222"/>
          <w:sz w:val="18"/>
          <w:szCs w:val="18"/>
          <w:lang w:eastAsia="fr-FR"/>
        </w:rPr>
        <w:t xml:space="preserve"> </w:t>
      </w:r>
      <w:r w:rsidRPr="00FC58B1">
        <w:rPr>
          <w:rFonts w:ascii="Calibri" w:eastAsia="Calibri" w:hAnsi="Calibri" w:cs="Calibri"/>
          <w:bCs/>
          <w:iCs/>
          <w:color w:val="222222"/>
          <w:sz w:val="18"/>
          <w:szCs w:val="18"/>
          <w:lang w:val="es-CO" w:eastAsia="fr-FR"/>
        </w:rPr>
        <w:t>[L]</w:t>
      </w:r>
      <w:r w:rsidRPr="00FC58B1">
        <w:rPr>
          <w:rFonts w:ascii="Calibri" w:eastAsia="Calibri" w:hAnsi="Calibri" w:cs="Calibri"/>
          <w:bCs/>
          <w:iCs/>
          <w:color w:val="222222"/>
          <w:sz w:val="18"/>
          <w:szCs w:val="18"/>
          <w:lang w:eastAsia="fr-FR"/>
        </w:rPr>
        <w:t>a regla general es que la acción de tutela no es la vía para que las personas obtengan el reconocimiento y pago de derechos prestacionales como lo es la pensión de sobrevivientes, ni acudir a esta suplantando o evadiendo medios judiciales existentes y ordinarios</w:t>
      </w:r>
      <w:r w:rsidRPr="00FC58B1">
        <w:rPr>
          <w:rFonts w:ascii="Calibri" w:eastAsia="Calibri" w:hAnsi="Calibri" w:cs="Calibri"/>
          <w:bCs/>
          <w:iCs/>
          <w:color w:val="222222"/>
          <w:sz w:val="18"/>
          <w:szCs w:val="18"/>
          <w:lang w:val="es-ES_tradnl" w:eastAsia="fr-FR"/>
        </w:rPr>
        <w:t xml:space="preserve"> establecidos por el legislador</w:t>
      </w:r>
      <w:r w:rsidRPr="00FC58B1">
        <w:rPr>
          <w:rFonts w:ascii="Calibri" w:eastAsia="Calibri" w:hAnsi="Calibri" w:cs="Calibri"/>
          <w:bCs/>
          <w:iCs/>
          <w:color w:val="222222"/>
          <w:sz w:val="18"/>
          <w:szCs w:val="18"/>
          <w:lang w:eastAsia="fr-FR"/>
        </w:rPr>
        <w:t xml:space="preserve">, </w:t>
      </w:r>
      <w:r w:rsidRPr="00FC58B1">
        <w:rPr>
          <w:rFonts w:ascii="Calibri" w:eastAsia="Calibri" w:hAnsi="Calibri" w:cs="Calibri"/>
          <w:bCs/>
          <w:iCs/>
          <w:color w:val="222222"/>
          <w:sz w:val="18"/>
          <w:szCs w:val="18"/>
          <w:lang w:val="es-ES_tradnl" w:eastAsia="fr-FR"/>
        </w:rPr>
        <w:t>máxime cuando en el presente caso no existe prueba de esa urgencia y necesidad de que el juez constitucional se inmiscuya en asuntos que deben ser debatidos ante la justicia ordinaria dada la complejidad de los mismos</w:t>
      </w:r>
      <w:r w:rsidRPr="00FC58B1">
        <w:rPr>
          <w:rFonts w:ascii="Calibri" w:eastAsia="Calibri" w:hAnsi="Calibri" w:cs="Calibri"/>
          <w:bCs/>
          <w:iCs/>
          <w:color w:val="222222"/>
          <w:sz w:val="18"/>
          <w:szCs w:val="18"/>
          <w:lang w:eastAsia="fr-FR"/>
        </w:rPr>
        <w:t xml:space="preserve">. </w:t>
      </w:r>
      <w:r w:rsidRPr="00FC58B1">
        <w:rPr>
          <w:rFonts w:ascii="Calibri" w:eastAsia="Calibri" w:hAnsi="Calibri" w:cs="Calibri"/>
          <w:bCs/>
          <w:iCs/>
          <w:color w:val="222222"/>
          <w:sz w:val="18"/>
          <w:szCs w:val="18"/>
          <w:lang w:val="es-ES_tradnl" w:eastAsia="fr-FR"/>
        </w:rPr>
        <w:t xml:space="preserve">En el presente caso es claro que la libelista accionó primeramente en sede constitucional antes que recurrir a las vías ordinarias, y sin haber acudido ni siquiera a los recursos que en la vía administrativa tuvo a su disposición, </w:t>
      </w:r>
      <w:r w:rsidRPr="00FC58B1">
        <w:rPr>
          <w:rFonts w:ascii="Calibri" w:eastAsia="Calibri" w:hAnsi="Calibri" w:cs="Calibri"/>
          <w:bCs/>
          <w:iCs/>
          <w:color w:val="222222"/>
          <w:sz w:val="18"/>
          <w:szCs w:val="18"/>
          <w:lang w:eastAsia="fr-FR"/>
        </w:rPr>
        <w:t>a pesar de que sabe que lo que debe hacer es acudir a la justicia ordinaria a fin de que allí un juez especializado en esos temas, defina si es viable o no e</w:t>
      </w:r>
      <w:r w:rsidRPr="00FC58B1">
        <w:rPr>
          <w:rFonts w:ascii="Calibri" w:eastAsia="Calibri" w:hAnsi="Calibri" w:cs="Calibri"/>
          <w:bCs/>
          <w:iCs/>
          <w:color w:val="222222"/>
          <w:sz w:val="18"/>
          <w:szCs w:val="18"/>
          <w:lang w:val="es-ES_tradnl" w:eastAsia="fr-FR"/>
        </w:rPr>
        <w:t>l reconocimiento de aquél derecho, que en su entender está consolidado. Es suficiente lo dicho hasta ahora, para concluir que la decisión evaluada fue atinada al considerar que no se cumple con el requisito de subsidiariedad para la procedencia de esta acción constitucional, y por lo tanto la misma resulta improcedente, por lo tanto se habrá de confirmar en su totalidad la sentencia de primera instancia.</w:t>
      </w:r>
    </w:p>
    <w:p w:rsidR="00FC58B1" w:rsidRDefault="00FC58B1" w:rsidP="0082020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p>
    <w:p w:rsidR="00613126" w:rsidRPr="00370922" w:rsidRDefault="00613126" w:rsidP="0082020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370922">
        <w:rPr>
          <w:rFonts w:ascii="Verdana" w:hAnsi="Verdana" w:cs="Arial"/>
          <w:i w:val="0"/>
          <w:sz w:val="26"/>
          <w:szCs w:val="26"/>
        </w:rPr>
        <w:t>REPÚBLICA DE COLOMBIA</w:t>
      </w:r>
    </w:p>
    <w:p w:rsidR="00613126" w:rsidRPr="00370922" w:rsidRDefault="00613126" w:rsidP="0082020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370922">
        <w:rPr>
          <w:rFonts w:ascii="Verdana" w:hAnsi="Verdana" w:cs="Arial"/>
          <w:i w:val="0"/>
          <w:sz w:val="26"/>
          <w:szCs w:val="26"/>
        </w:rPr>
        <w:t>RAMA JUDICIAL DEL PODER PÚBLICO</w:t>
      </w:r>
    </w:p>
    <w:p w:rsidR="00924D51" w:rsidRPr="00370922" w:rsidRDefault="00A44441" w:rsidP="0082020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bCs w:val="0"/>
          <w:i w:val="0"/>
          <w:sz w:val="26"/>
          <w:szCs w:val="26"/>
        </w:rPr>
      </w:pPr>
      <w:r w:rsidRPr="00370922">
        <w:rPr>
          <w:rFonts w:ascii="Verdana" w:hAnsi="Verdana" w:cs="Arial"/>
          <w:noProof/>
          <w:sz w:val="26"/>
          <w:szCs w:val="26"/>
          <w:lang w:val="fr-FR" w:eastAsia="fr-FR"/>
        </w:rPr>
        <w:drawing>
          <wp:inline distT="0" distB="0" distL="0" distR="0">
            <wp:extent cx="564515" cy="612140"/>
            <wp:effectExtent l="0" t="0" r="698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4515" cy="612140"/>
                    </a:xfrm>
                    <a:prstGeom prst="rect">
                      <a:avLst/>
                    </a:prstGeom>
                    <a:noFill/>
                    <a:ln>
                      <a:noFill/>
                    </a:ln>
                  </pic:spPr>
                </pic:pic>
              </a:graphicData>
            </a:graphic>
          </wp:inline>
        </w:drawing>
      </w:r>
    </w:p>
    <w:p w:rsidR="00613126" w:rsidRDefault="00613126" w:rsidP="0082020E">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370922">
        <w:rPr>
          <w:rFonts w:ascii="Verdana" w:hAnsi="Verdana" w:cs="Arial"/>
          <w:bCs w:val="0"/>
          <w:i w:val="0"/>
          <w:sz w:val="26"/>
          <w:szCs w:val="26"/>
        </w:rPr>
        <w:t xml:space="preserve">TRIBUNAL SUPERIOR DEL </w:t>
      </w:r>
      <w:r w:rsidRPr="00370922">
        <w:rPr>
          <w:rFonts w:ascii="Verdana" w:hAnsi="Verdana" w:cs="Arial"/>
          <w:i w:val="0"/>
          <w:sz w:val="26"/>
          <w:szCs w:val="26"/>
        </w:rPr>
        <w:t>DISTRITO JUDICIAL DE PEREIRA</w:t>
      </w:r>
    </w:p>
    <w:p w:rsidR="00906246" w:rsidRPr="00370922" w:rsidRDefault="00906246" w:rsidP="0082020E">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9F0E15">
        <w:rPr>
          <w:rFonts w:ascii="Verdana" w:hAnsi="Verdana" w:cs="Arial"/>
          <w:i w:val="0"/>
          <w:sz w:val="26"/>
          <w:szCs w:val="26"/>
        </w:rPr>
        <w:t xml:space="preserve">SALA </w:t>
      </w:r>
      <w:r w:rsidR="00210797">
        <w:rPr>
          <w:rFonts w:ascii="Verdana" w:hAnsi="Verdana" w:cs="Arial"/>
          <w:i w:val="0"/>
          <w:sz w:val="26"/>
          <w:szCs w:val="26"/>
        </w:rPr>
        <w:t>DE DECISIÓN</w:t>
      </w:r>
      <w:r w:rsidR="00691397">
        <w:rPr>
          <w:rFonts w:ascii="Verdana" w:hAnsi="Verdana" w:cs="Arial"/>
          <w:i w:val="0"/>
          <w:sz w:val="26"/>
          <w:szCs w:val="26"/>
        </w:rPr>
        <w:t xml:space="preserve"> PENAL </w:t>
      </w:r>
    </w:p>
    <w:p w:rsidR="000737D1" w:rsidRPr="00DF0E8D" w:rsidRDefault="000737D1" w:rsidP="00FB13F7">
      <w:pPr>
        <w:suppressAutoHyphens/>
        <w:spacing w:line="276" w:lineRule="auto"/>
        <w:jc w:val="center"/>
        <w:rPr>
          <w:rFonts w:ascii="Verdana" w:hAnsi="Verdana" w:cs="Arial"/>
          <w:spacing w:val="-4"/>
          <w:szCs w:val="26"/>
        </w:rPr>
      </w:pPr>
    </w:p>
    <w:p w:rsidR="00924D51" w:rsidRPr="00370922" w:rsidRDefault="00924D51" w:rsidP="00FB13F7">
      <w:pPr>
        <w:suppressAutoHyphens/>
        <w:spacing w:line="336" w:lineRule="auto"/>
        <w:jc w:val="center"/>
        <w:rPr>
          <w:rFonts w:ascii="Verdana" w:hAnsi="Verdana" w:cs="Arial"/>
          <w:spacing w:val="-4"/>
          <w:sz w:val="26"/>
          <w:szCs w:val="26"/>
        </w:rPr>
      </w:pPr>
      <w:r w:rsidRPr="00370922">
        <w:rPr>
          <w:rFonts w:ascii="Verdana" w:hAnsi="Verdana" w:cs="Arial"/>
          <w:spacing w:val="-4"/>
          <w:sz w:val="26"/>
          <w:szCs w:val="26"/>
        </w:rPr>
        <w:t>Magistrad</w:t>
      </w:r>
      <w:r w:rsidR="00481C17" w:rsidRPr="00370922">
        <w:rPr>
          <w:rFonts w:ascii="Verdana" w:hAnsi="Verdana" w:cs="Arial"/>
          <w:spacing w:val="-4"/>
          <w:sz w:val="26"/>
          <w:szCs w:val="26"/>
        </w:rPr>
        <w:t>o</w:t>
      </w:r>
      <w:r w:rsidRPr="00370922">
        <w:rPr>
          <w:rFonts w:ascii="Verdana" w:hAnsi="Verdana" w:cs="Arial"/>
          <w:spacing w:val="-4"/>
          <w:sz w:val="26"/>
          <w:szCs w:val="26"/>
        </w:rPr>
        <w:t xml:space="preserve"> Ponente</w:t>
      </w:r>
    </w:p>
    <w:p w:rsidR="00924D51" w:rsidRPr="00370922" w:rsidRDefault="00481C17" w:rsidP="00FB13F7">
      <w:pPr>
        <w:suppressAutoHyphens/>
        <w:spacing w:line="336" w:lineRule="auto"/>
        <w:jc w:val="center"/>
        <w:rPr>
          <w:rFonts w:ascii="Verdana" w:hAnsi="Verdana" w:cs="Arial"/>
          <w:b/>
          <w:bCs/>
          <w:spacing w:val="-4"/>
          <w:sz w:val="26"/>
          <w:szCs w:val="26"/>
        </w:rPr>
      </w:pPr>
      <w:r w:rsidRPr="00370922">
        <w:rPr>
          <w:rFonts w:ascii="Verdana" w:hAnsi="Verdana" w:cs="Arial"/>
          <w:b/>
          <w:bCs/>
          <w:spacing w:val="-4"/>
          <w:sz w:val="26"/>
          <w:szCs w:val="26"/>
        </w:rPr>
        <w:t xml:space="preserve">MANUEL </w:t>
      </w:r>
      <w:proofErr w:type="spellStart"/>
      <w:r w:rsidRPr="00370922">
        <w:rPr>
          <w:rFonts w:ascii="Verdana" w:hAnsi="Verdana" w:cs="Arial"/>
          <w:b/>
          <w:bCs/>
          <w:spacing w:val="-4"/>
          <w:sz w:val="26"/>
          <w:szCs w:val="26"/>
        </w:rPr>
        <w:t>YARZAGARAY</w:t>
      </w:r>
      <w:proofErr w:type="spellEnd"/>
      <w:r w:rsidRPr="00370922">
        <w:rPr>
          <w:rFonts w:ascii="Verdana" w:hAnsi="Verdana" w:cs="Arial"/>
          <w:b/>
          <w:bCs/>
          <w:spacing w:val="-4"/>
          <w:sz w:val="26"/>
          <w:szCs w:val="26"/>
        </w:rPr>
        <w:t xml:space="preserve"> BANDERA</w:t>
      </w:r>
    </w:p>
    <w:p w:rsidR="00FC7A64" w:rsidRPr="00370922" w:rsidRDefault="00FC7A64" w:rsidP="00FC58B1">
      <w:pPr>
        <w:suppressAutoHyphens/>
        <w:rPr>
          <w:rFonts w:ascii="Verdana" w:hAnsi="Verdana" w:cs="Arial"/>
          <w:b/>
          <w:bCs/>
          <w:spacing w:val="-4"/>
          <w:sz w:val="26"/>
          <w:szCs w:val="26"/>
        </w:rPr>
      </w:pPr>
    </w:p>
    <w:p w:rsidR="00FC7A64" w:rsidRPr="00FB13F7" w:rsidRDefault="00FB13F7" w:rsidP="00FB13F7">
      <w:pPr>
        <w:suppressAutoHyphens/>
        <w:spacing w:line="360" w:lineRule="auto"/>
        <w:jc w:val="center"/>
        <w:rPr>
          <w:rFonts w:ascii="Verdana" w:hAnsi="Verdana" w:cs="Arial"/>
          <w:b/>
          <w:bCs/>
          <w:spacing w:val="-4"/>
          <w:sz w:val="26"/>
          <w:szCs w:val="26"/>
        </w:rPr>
      </w:pPr>
      <w:r>
        <w:rPr>
          <w:rFonts w:ascii="Verdana" w:hAnsi="Verdana" w:cs="Arial"/>
          <w:b/>
          <w:bCs/>
          <w:spacing w:val="-4"/>
          <w:sz w:val="26"/>
          <w:szCs w:val="26"/>
        </w:rPr>
        <w:t xml:space="preserve">SENTENCIA DE </w:t>
      </w:r>
      <w:r w:rsidR="00C42736" w:rsidRPr="00370922">
        <w:rPr>
          <w:rFonts w:ascii="Verdana" w:hAnsi="Verdana" w:cs="Arial"/>
          <w:b/>
          <w:bCs/>
          <w:spacing w:val="-4"/>
          <w:sz w:val="26"/>
          <w:szCs w:val="26"/>
        </w:rPr>
        <w:t xml:space="preserve">TUTELA </w:t>
      </w:r>
      <w:r>
        <w:rPr>
          <w:rFonts w:ascii="Verdana" w:hAnsi="Verdana" w:cs="Arial"/>
          <w:b/>
          <w:bCs/>
          <w:spacing w:val="-4"/>
          <w:sz w:val="26"/>
          <w:szCs w:val="26"/>
        </w:rPr>
        <w:t xml:space="preserve">DE </w:t>
      </w:r>
      <w:r w:rsidR="00C42736" w:rsidRPr="00370922">
        <w:rPr>
          <w:rFonts w:ascii="Verdana" w:hAnsi="Verdana" w:cs="Arial"/>
          <w:b/>
          <w:bCs/>
          <w:spacing w:val="-4"/>
          <w:sz w:val="26"/>
          <w:szCs w:val="26"/>
        </w:rPr>
        <w:t>SEGUNDA INSTANCIA</w:t>
      </w:r>
    </w:p>
    <w:p w:rsidR="00AE0AD3" w:rsidRPr="00370922" w:rsidRDefault="00AE0AD3" w:rsidP="00FC58B1">
      <w:pPr>
        <w:widowControl w:val="0"/>
        <w:autoSpaceDE w:val="0"/>
        <w:autoSpaceDN w:val="0"/>
        <w:adjustRightInd w:val="0"/>
        <w:jc w:val="both"/>
        <w:rPr>
          <w:rFonts w:ascii="Verdana" w:hAnsi="Verdana" w:cs="Arial"/>
          <w:sz w:val="26"/>
          <w:szCs w:val="26"/>
        </w:rPr>
      </w:pPr>
    </w:p>
    <w:p w:rsidR="00AE0AD3" w:rsidRDefault="00956584" w:rsidP="00FB13F7">
      <w:pPr>
        <w:widowControl w:val="0"/>
        <w:autoSpaceDE w:val="0"/>
        <w:autoSpaceDN w:val="0"/>
        <w:adjustRightInd w:val="0"/>
        <w:spacing w:line="300" w:lineRule="auto"/>
        <w:jc w:val="both"/>
        <w:rPr>
          <w:rFonts w:ascii="Verdana" w:hAnsi="Verdana" w:cs="Arial"/>
          <w:bCs/>
          <w:sz w:val="26"/>
          <w:szCs w:val="26"/>
        </w:rPr>
      </w:pPr>
      <w:r w:rsidRPr="00370922">
        <w:rPr>
          <w:rFonts w:ascii="Verdana" w:hAnsi="Verdana" w:cs="Arial"/>
          <w:bCs/>
          <w:sz w:val="26"/>
          <w:szCs w:val="26"/>
        </w:rPr>
        <w:t>Pereira,</w:t>
      </w:r>
      <w:r w:rsidR="00DF0E8D">
        <w:rPr>
          <w:rFonts w:ascii="Verdana" w:hAnsi="Verdana" w:cs="Arial"/>
          <w:bCs/>
          <w:sz w:val="26"/>
          <w:szCs w:val="26"/>
        </w:rPr>
        <w:t xml:space="preserve"> miércoles dos</w:t>
      </w:r>
      <w:r w:rsidR="00122D92">
        <w:rPr>
          <w:rFonts w:ascii="Verdana" w:hAnsi="Verdana" w:cs="Arial"/>
          <w:bCs/>
          <w:sz w:val="26"/>
          <w:szCs w:val="26"/>
        </w:rPr>
        <w:t xml:space="preserve"> </w:t>
      </w:r>
      <w:r w:rsidR="006522B5">
        <w:rPr>
          <w:rFonts w:ascii="Verdana" w:hAnsi="Verdana" w:cs="Arial"/>
          <w:bCs/>
          <w:sz w:val="26"/>
          <w:szCs w:val="26"/>
        </w:rPr>
        <w:t>(</w:t>
      </w:r>
      <w:r w:rsidR="00DF0E8D">
        <w:rPr>
          <w:rFonts w:ascii="Verdana" w:hAnsi="Verdana" w:cs="Arial"/>
          <w:bCs/>
          <w:sz w:val="26"/>
          <w:szCs w:val="26"/>
        </w:rPr>
        <w:t>02</w:t>
      </w:r>
      <w:r w:rsidR="00122D92">
        <w:rPr>
          <w:rFonts w:ascii="Verdana" w:hAnsi="Verdana" w:cs="Arial"/>
          <w:bCs/>
          <w:sz w:val="26"/>
          <w:szCs w:val="26"/>
        </w:rPr>
        <w:t xml:space="preserve">) </w:t>
      </w:r>
      <w:r w:rsidR="008C5BF3">
        <w:rPr>
          <w:rFonts w:ascii="Verdana" w:hAnsi="Verdana" w:cs="Arial"/>
          <w:bCs/>
          <w:sz w:val="26"/>
          <w:szCs w:val="26"/>
        </w:rPr>
        <w:t xml:space="preserve">de </w:t>
      </w:r>
      <w:r w:rsidR="00DF0E8D">
        <w:rPr>
          <w:rFonts w:ascii="Verdana" w:hAnsi="Verdana" w:cs="Arial"/>
          <w:bCs/>
          <w:sz w:val="26"/>
          <w:szCs w:val="26"/>
        </w:rPr>
        <w:t>agosto</w:t>
      </w:r>
      <w:r w:rsidRPr="00370922">
        <w:rPr>
          <w:rFonts w:ascii="Verdana" w:hAnsi="Verdana" w:cs="Arial"/>
          <w:bCs/>
          <w:sz w:val="26"/>
          <w:szCs w:val="26"/>
        </w:rPr>
        <w:t xml:space="preserve"> de dos mil </w:t>
      </w:r>
      <w:r w:rsidR="004A0192">
        <w:rPr>
          <w:rFonts w:ascii="Verdana" w:hAnsi="Verdana" w:cs="Arial"/>
          <w:bCs/>
          <w:sz w:val="26"/>
          <w:szCs w:val="26"/>
        </w:rPr>
        <w:t>diecisiete (2017</w:t>
      </w:r>
      <w:r w:rsidRPr="00370922">
        <w:rPr>
          <w:rFonts w:ascii="Verdana" w:hAnsi="Verdana" w:cs="Arial"/>
          <w:bCs/>
          <w:sz w:val="26"/>
          <w:szCs w:val="26"/>
        </w:rPr>
        <w:t xml:space="preserve">)   </w:t>
      </w:r>
    </w:p>
    <w:p w:rsidR="00AE0AD3" w:rsidRDefault="00AE0AD3" w:rsidP="00FB13F7">
      <w:pPr>
        <w:widowControl w:val="0"/>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t>Acta No.</w:t>
      </w:r>
      <w:r w:rsidR="007A7BED">
        <w:rPr>
          <w:rFonts w:ascii="Verdana" w:hAnsi="Verdana" w:cs="Arial"/>
          <w:bCs/>
          <w:sz w:val="26"/>
          <w:szCs w:val="26"/>
        </w:rPr>
        <w:t xml:space="preserve"> 767</w:t>
      </w:r>
      <w:r>
        <w:rPr>
          <w:rFonts w:ascii="Verdana" w:hAnsi="Verdana" w:cs="Arial"/>
          <w:bCs/>
          <w:sz w:val="26"/>
          <w:szCs w:val="26"/>
        </w:rPr>
        <w:t xml:space="preserve"> </w:t>
      </w:r>
    </w:p>
    <w:p w:rsidR="00481C17" w:rsidRPr="00FB13F7" w:rsidRDefault="00AE0AD3" w:rsidP="00FB13F7">
      <w:pPr>
        <w:widowControl w:val="0"/>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t xml:space="preserve">Hora: </w:t>
      </w:r>
      <w:r w:rsidR="007A7BED">
        <w:rPr>
          <w:rFonts w:ascii="Verdana" w:hAnsi="Verdana" w:cs="Arial"/>
          <w:bCs/>
          <w:sz w:val="26"/>
          <w:szCs w:val="26"/>
        </w:rPr>
        <w:t>3:50 p.m.</w:t>
      </w:r>
      <w:r w:rsidR="00956584" w:rsidRPr="00370922">
        <w:rPr>
          <w:rFonts w:ascii="Verdana" w:hAnsi="Verdana" w:cs="Arial"/>
          <w:bCs/>
          <w:sz w:val="26"/>
          <w:szCs w:val="26"/>
        </w:rPr>
        <w:t xml:space="preserve">                       </w:t>
      </w:r>
    </w:p>
    <w:tbl>
      <w:tblPr>
        <w:tblpPr w:leftFromText="141" w:rightFromText="141" w:vertAnchor="text" w:horzAnchor="margin" w:tblpXSpec="center" w:tblpY="370"/>
        <w:tblW w:w="66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4962"/>
      </w:tblGrid>
      <w:tr w:rsidR="00FB13F7" w:rsidRPr="00887D03" w:rsidTr="0071685A">
        <w:trPr>
          <w:trHeight w:val="71"/>
        </w:trPr>
        <w:tc>
          <w:tcPr>
            <w:tcW w:w="1696" w:type="dxa"/>
            <w:tcBorders>
              <w:top w:val="single" w:sz="4" w:space="0" w:color="auto"/>
              <w:left w:val="single" w:sz="4" w:space="0" w:color="auto"/>
              <w:bottom w:val="nil"/>
              <w:right w:val="nil"/>
            </w:tcBorders>
            <w:hideMark/>
          </w:tcPr>
          <w:p w:rsidR="00FB13F7" w:rsidRPr="00887D03" w:rsidRDefault="00FB13F7" w:rsidP="0082020E">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Radicación:</w:t>
            </w:r>
          </w:p>
        </w:tc>
        <w:tc>
          <w:tcPr>
            <w:tcW w:w="4962" w:type="dxa"/>
            <w:tcBorders>
              <w:top w:val="single" w:sz="4" w:space="0" w:color="auto"/>
              <w:left w:val="nil"/>
              <w:bottom w:val="nil"/>
              <w:right w:val="single" w:sz="4" w:space="0" w:color="auto"/>
            </w:tcBorders>
            <w:hideMark/>
          </w:tcPr>
          <w:p w:rsidR="00FB13F7" w:rsidRPr="00887D03" w:rsidRDefault="00FB13F7" w:rsidP="0082020E">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660013109</w:t>
            </w:r>
            <w:r w:rsidRPr="00887D03">
              <w:rPr>
                <w:rFonts w:ascii="Corbel" w:hAnsi="Corbel" w:cs="Arial"/>
                <w:bCs/>
              </w:rPr>
              <w:t>004-2017-000</w:t>
            </w:r>
            <w:r w:rsidR="005E52F0">
              <w:rPr>
                <w:rFonts w:ascii="Corbel" w:hAnsi="Corbel" w:cs="Arial"/>
                <w:bCs/>
              </w:rPr>
              <w:t>32</w:t>
            </w:r>
            <w:r w:rsidRPr="00887D03">
              <w:rPr>
                <w:rFonts w:ascii="Corbel" w:hAnsi="Corbel" w:cs="Arial"/>
                <w:bCs/>
              </w:rPr>
              <w:t>-0</w:t>
            </w:r>
            <w:r w:rsidR="005E52F0">
              <w:rPr>
                <w:rFonts w:ascii="Corbel" w:hAnsi="Corbel" w:cs="Arial"/>
                <w:bCs/>
              </w:rPr>
              <w:t>2</w:t>
            </w:r>
          </w:p>
        </w:tc>
      </w:tr>
      <w:tr w:rsidR="00FB13F7" w:rsidRPr="00887D03" w:rsidTr="0071685A">
        <w:trPr>
          <w:trHeight w:val="275"/>
        </w:trPr>
        <w:tc>
          <w:tcPr>
            <w:tcW w:w="1696" w:type="dxa"/>
            <w:tcBorders>
              <w:top w:val="nil"/>
              <w:left w:val="single" w:sz="4" w:space="0" w:color="auto"/>
              <w:bottom w:val="nil"/>
              <w:right w:val="nil"/>
            </w:tcBorders>
            <w:hideMark/>
          </w:tcPr>
          <w:p w:rsidR="00FB13F7" w:rsidRPr="00887D03" w:rsidRDefault="00FB13F7" w:rsidP="0082020E">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 xml:space="preserve">Accionante:   </w:t>
            </w:r>
          </w:p>
        </w:tc>
        <w:tc>
          <w:tcPr>
            <w:tcW w:w="4962" w:type="dxa"/>
            <w:tcBorders>
              <w:top w:val="nil"/>
              <w:left w:val="nil"/>
              <w:bottom w:val="nil"/>
              <w:right w:val="single" w:sz="4" w:space="0" w:color="auto"/>
            </w:tcBorders>
            <w:hideMark/>
          </w:tcPr>
          <w:p w:rsidR="00FB13F7" w:rsidRPr="00887D03" w:rsidRDefault="005E52F0" w:rsidP="0082020E">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Clemencia Giraldo Velasco</w:t>
            </w:r>
            <w:r w:rsidR="00FB13F7">
              <w:rPr>
                <w:rFonts w:ascii="Corbel" w:hAnsi="Corbel" w:cs="Arial"/>
                <w:bCs/>
              </w:rPr>
              <w:t xml:space="preserve">  </w:t>
            </w:r>
            <w:r w:rsidR="00FB13F7" w:rsidRPr="00887D03">
              <w:rPr>
                <w:rFonts w:ascii="Corbel" w:hAnsi="Corbel" w:cs="Arial"/>
                <w:bCs/>
              </w:rPr>
              <w:t xml:space="preserve">    </w:t>
            </w:r>
          </w:p>
        </w:tc>
      </w:tr>
      <w:tr w:rsidR="00FB13F7" w:rsidRPr="00887D03" w:rsidTr="0071685A">
        <w:trPr>
          <w:trHeight w:val="280"/>
        </w:trPr>
        <w:tc>
          <w:tcPr>
            <w:tcW w:w="1696" w:type="dxa"/>
            <w:tcBorders>
              <w:top w:val="nil"/>
              <w:left w:val="single" w:sz="4" w:space="0" w:color="auto"/>
              <w:bottom w:val="nil"/>
              <w:right w:val="nil"/>
            </w:tcBorders>
            <w:hideMark/>
          </w:tcPr>
          <w:p w:rsidR="00FB13F7" w:rsidRPr="00887D03" w:rsidRDefault="00FB13F7" w:rsidP="0082020E">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Accionado:</w:t>
            </w:r>
          </w:p>
        </w:tc>
        <w:tc>
          <w:tcPr>
            <w:tcW w:w="4962" w:type="dxa"/>
            <w:tcBorders>
              <w:top w:val="nil"/>
              <w:left w:val="nil"/>
              <w:bottom w:val="nil"/>
              <w:right w:val="single" w:sz="4" w:space="0" w:color="auto"/>
            </w:tcBorders>
            <w:hideMark/>
          </w:tcPr>
          <w:p w:rsidR="00FB13F7" w:rsidRPr="00887D03" w:rsidRDefault="005E52F0" w:rsidP="0082020E">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UGPP</w:t>
            </w:r>
            <w:proofErr w:type="spellEnd"/>
            <w:r w:rsidR="00FB13F7" w:rsidRPr="00887D03">
              <w:rPr>
                <w:rFonts w:ascii="Corbel" w:hAnsi="Corbel" w:cs="Arial"/>
                <w:bCs/>
              </w:rPr>
              <w:t xml:space="preserve"> </w:t>
            </w:r>
          </w:p>
        </w:tc>
      </w:tr>
      <w:tr w:rsidR="00FB13F7" w:rsidRPr="00887D03" w:rsidTr="0071685A">
        <w:trPr>
          <w:trHeight w:val="257"/>
        </w:trPr>
        <w:tc>
          <w:tcPr>
            <w:tcW w:w="1696" w:type="dxa"/>
            <w:tcBorders>
              <w:top w:val="nil"/>
              <w:left w:val="single" w:sz="4" w:space="0" w:color="auto"/>
              <w:bottom w:val="single" w:sz="4" w:space="0" w:color="auto"/>
              <w:right w:val="nil"/>
            </w:tcBorders>
            <w:hideMark/>
          </w:tcPr>
          <w:p w:rsidR="00FB13F7" w:rsidRPr="00887D03" w:rsidRDefault="00FB13F7" w:rsidP="0082020E">
            <w:pPr>
              <w:widowControl w:val="0"/>
              <w:autoSpaceDE w:val="0"/>
              <w:autoSpaceDN w:val="0"/>
              <w:adjustRightInd w:val="0"/>
              <w:spacing w:line="276" w:lineRule="auto"/>
              <w:ind w:left="142" w:right="-51" w:hanging="142"/>
              <w:jc w:val="both"/>
              <w:rPr>
                <w:rFonts w:ascii="Corbel" w:hAnsi="Corbel" w:cs="Arial"/>
                <w:b/>
                <w:bCs/>
              </w:rPr>
            </w:pPr>
            <w:r w:rsidRPr="00887D03">
              <w:rPr>
                <w:rFonts w:ascii="Corbel" w:hAnsi="Corbel" w:cs="Arial"/>
                <w:b/>
                <w:bCs/>
              </w:rPr>
              <w:t xml:space="preserve">Decisión: </w:t>
            </w:r>
          </w:p>
        </w:tc>
        <w:tc>
          <w:tcPr>
            <w:tcW w:w="4962" w:type="dxa"/>
            <w:tcBorders>
              <w:top w:val="nil"/>
              <w:left w:val="nil"/>
              <w:bottom w:val="single" w:sz="4" w:space="0" w:color="auto"/>
              <w:right w:val="single" w:sz="4" w:space="0" w:color="auto"/>
            </w:tcBorders>
            <w:hideMark/>
          </w:tcPr>
          <w:p w:rsidR="00FB13F7" w:rsidRPr="00887D03" w:rsidRDefault="005E52F0" w:rsidP="0082020E">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Confirma</w:t>
            </w:r>
            <w:r w:rsidR="00FB13F7">
              <w:rPr>
                <w:rFonts w:ascii="Corbel" w:hAnsi="Corbel" w:cs="Arial"/>
                <w:bCs/>
              </w:rPr>
              <w:t xml:space="preserve"> </w:t>
            </w:r>
            <w:r w:rsidR="00FB13F7" w:rsidRPr="00887D03">
              <w:rPr>
                <w:rFonts w:ascii="Corbel" w:hAnsi="Corbel" w:cs="Arial"/>
                <w:bCs/>
              </w:rPr>
              <w:t xml:space="preserve"> </w:t>
            </w:r>
          </w:p>
        </w:tc>
      </w:tr>
    </w:tbl>
    <w:p w:rsidR="0029438E" w:rsidRPr="00370922" w:rsidRDefault="0029438E" w:rsidP="00317232">
      <w:pPr>
        <w:widowControl w:val="0"/>
        <w:tabs>
          <w:tab w:val="left" w:pos="1404"/>
          <w:tab w:val="left" w:pos="1800"/>
          <w:tab w:val="left" w:pos="3060"/>
        </w:tabs>
        <w:autoSpaceDE w:val="0"/>
        <w:autoSpaceDN w:val="0"/>
        <w:adjustRightInd w:val="0"/>
        <w:spacing w:line="360" w:lineRule="auto"/>
        <w:jc w:val="both"/>
        <w:rPr>
          <w:rFonts w:ascii="Verdana" w:hAnsi="Verdana" w:cs="Arial"/>
          <w:b/>
          <w:sz w:val="26"/>
          <w:szCs w:val="26"/>
        </w:rPr>
      </w:pPr>
    </w:p>
    <w:p w:rsidR="00FB13F7" w:rsidRDefault="00FB13F7" w:rsidP="001F62BE">
      <w:pPr>
        <w:widowControl w:val="0"/>
        <w:autoSpaceDE w:val="0"/>
        <w:autoSpaceDN w:val="0"/>
        <w:adjustRightInd w:val="0"/>
        <w:jc w:val="center"/>
        <w:rPr>
          <w:rFonts w:ascii="Verdana" w:hAnsi="Verdana" w:cs="Arial"/>
          <w:b/>
          <w:sz w:val="26"/>
          <w:szCs w:val="26"/>
        </w:rPr>
      </w:pPr>
    </w:p>
    <w:p w:rsidR="00FB13F7" w:rsidRDefault="00FB13F7" w:rsidP="001F62BE">
      <w:pPr>
        <w:widowControl w:val="0"/>
        <w:autoSpaceDE w:val="0"/>
        <w:autoSpaceDN w:val="0"/>
        <w:adjustRightInd w:val="0"/>
        <w:jc w:val="center"/>
        <w:rPr>
          <w:rFonts w:ascii="Verdana" w:hAnsi="Verdana" w:cs="Arial"/>
          <w:b/>
          <w:sz w:val="26"/>
          <w:szCs w:val="26"/>
        </w:rPr>
      </w:pPr>
    </w:p>
    <w:p w:rsidR="00FB13F7" w:rsidRDefault="00FB13F7" w:rsidP="001F62BE">
      <w:pPr>
        <w:widowControl w:val="0"/>
        <w:autoSpaceDE w:val="0"/>
        <w:autoSpaceDN w:val="0"/>
        <w:adjustRightInd w:val="0"/>
        <w:jc w:val="center"/>
        <w:rPr>
          <w:rFonts w:ascii="Verdana" w:hAnsi="Verdana" w:cs="Arial"/>
          <w:b/>
          <w:sz w:val="26"/>
          <w:szCs w:val="26"/>
        </w:rPr>
      </w:pPr>
    </w:p>
    <w:p w:rsidR="00FB13F7" w:rsidRDefault="00FB13F7" w:rsidP="001F62BE">
      <w:pPr>
        <w:widowControl w:val="0"/>
        <w:autoSpaceDE w:val="0"/>
        <w:autoSpaceDN w:val="0"/>
        <w:adjustRightInd w:val="0"/>
        <w:jc w:val="center"/>
        <w:rPr>
          <w:rFonts w:ascii="Verdana" w:hAnsi="Verdana" w:cs="Arial"/>
          <w:b/>
          <w:sz w:val="26"/>
          <w:szCs w:val="26"/>
        </w:rPr>
      </w:pPr>
    </w:p>
    <w:p w:rsidR="00FB13F7" w:rsidRDefault="00FB13F7" w:rsidP="001F62BE">
      <w:pPr>
        <w:widowControl w:val="0"/>
        <w:autoSpaceDE w:val="0"/>
        <w:autoSpaceDN w:val="0"/>
        <w:adjustRightInd w:val="0"/>
        <w:jc w:val="center"/>
        <w:rPr>
          <w:rFonts w:ascii="Verdana" w:hAnsi="Verdana" w:cs="Arial"/>
          <w:b/>
          <w:sz w:val="26"/>
          <w:szCs w:val="26"/>
        </w:rPr>
      </w:pPr>
    </w:p>
    <w:p w:rsidR="00145945" w:rsidRPr="0082020E" w:rsidRDefault="00145945" w:rsidP="0082020E">
      <w:pPr>
        <w:widowControl w:val="0"/>
        <w:autoSpaceDE w:val="0"/>
        <w:autoSpaceDN w:val="0"/>
        <w:adjustRightInd w:val="0"/>
        <w:spacing w:line="312" w:lineRule="auto"/>
        <w:jc w:val="center"/>
        <w:rPr>
          <w:rFonts w:ascii="Verdana" w:hAnsi="Verdana" w:cs="Arial"/>
          <w:bCs/>
          <w:i/>
          <w:sz w:val="26"/>
          <w:szCs w:val="26"/>
        </w:rPr>
      </w:pPr>
      <w:r w:rsidRPr="0082020E">
        <w:rPr>
          <w:rFonts w:ascii="Verdana" w:hAnsi="Verdana" w:cs="Arial"/>
          <w:b/>
          <w:sz w:val="26"/>
          <w:szCs w:val="26"/>
        </w:rPr>
        <w:t>ASUNTO</w:t>
      </w:r>
      <w:r w:rsidR="001C5A9F" w:rsidRPr="0082020E">
        <w:rPr>
          <w:rFonts w:ascii="Verdana" w:hAnsi="Verdana" w:cs="Arial"/>
          <w:b/>
          <w:sz w:val="26"/>
          <w:szCs w:val="26"/>
        </w:rPr>
        <w:t>:</w:t>
      </w:r>
    </w:p>
    <w:p w:rsidR="00145945" w:rsidRPr="0082020E" w:rsidRDefault="00145945" w:rsidP="00FC58B1">
      <w:pPr>
        <w:widowControl w:val="0"/>
        <w:tabs>
          <w:tab w:val="left" w:pos="561"/>
        </w:tabs>
        <w:autoSpaceDE w:val="0"/>
        <w:autoSpaceDN w:val="0"/>
        <w:adjustRightInd w:val="0"/>
        <w:jc w:val="both"/>
        <w:rPr>
          <w:rFonts w:ascii="Verdana" w:hAnsi="Verdana" w:cs="Arial"/>
          <w:b/>
          <w:sz w:val="26"/>
          <w:szCs w:val="26"/>
        </w:rPr>
      </w:pPr>
    </w:p>
    <w:p w:rsidR="00AE0AD3" w:rsidRPr="0082020E" w:rsidRDefault="00145945"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sz w:val="26"/>
          <w:szCs w:val="26"/>
        </w:rPr>
        <w:t>Se pronuncia la Sala en torno a</w:t>
      </w:r>
      <w:r w:rsidRPr="0082020E">
        <w:rPr>
          <w:rFonts w:ascii="Verdana" w:hAnsi="Verdana" w:cs="Arial"/>
          <w:bCs/>
          <w:sz w:val="26"/>
          <w:szCs w:val="26"/>
        </w:rPr>
        <w:t xml:space="preserve"> la </w:t>
      </w:r>
      <w:r w:rsidR="00FB13F7" w:rsidRPr="0082020E">
        <w:rPr>
          <w:rFonts w:ascii="Verdana" w:hAnsi="Verdana" w:cs="Arial"/>
          <w:bCs/>
          <w:sz w:val="26"/>
          <w:szCs w:val="26"/>
        </w:rPr>
        <w:t>impugnación presentada</w:t>
      </w:r>
      <w:r w:rsidRPr="0082020E">
        <w:rPr>
          <w:rFonts w:ascii="Verdana" w:hAnsi="Verdana" w:cs="Arial"/>
          <w:bCs/>
          <w:sz w:val="26"/>
          <w:szCs w:val="26"/>
        </w:rPr>
        <w:t xml:space="preserve"> por </w:t>
      </w:r>
      <w:r w:rsidR="00FB13F7" w:rsidRPr="0082020E">
        <w:rPr>
          <w:rFonts w:ascii="Verdana" w:hAnsi="Verdana" w:cs="Arial"/>
          <w:bCs/>
          <w:sz w:val="26"/>
          <w:szCs w:val="26"/>
        </w:rPr>
        <w:t>la</w:t>
      </w:r>
      <w:r w:rsidR="004A0192" w:rsidRPr="0082020E">
        <w:rPr>
          <w:rFonts w:ascii="Verdana" w:hAnsi="Verdana" w:cs="Arial"/>
          <w:bCs/>
          <w:sz w:val="26"/>
          <w:szCs w:val="26"/>
        </w:rPr>
        <w:t xml:space="preserve"> señor</w:t>
      </w:r>
      <w:r w:rsidR="00FB13F7" w:rsidRPr="0082020E">
        <w:rPr>
          <w:rFonts w:ascii="Verdana" w:hAnsi="Verdana" w:cs="Arial"/>
          <w:bCs/>
          <w:sz w:val="26"/>
          <w:szCs w:val="26"/>
        </w:rPr>
        <w:t>a</w:t>
      </w:r>
      <w:r w:rsidR="004A0192" w:rsidRPr="0082020E">
        <w:rPr>
          <w:rFonts w:ascii="Verdana" w:hAnsi="Verdana" w:cs="Arial"/>
          <w:bCs/>
          <w:sz w:val="26"/>
          <w:szCs w:val="26"/>
        </w:rPr>
        <w:t xml:space="preserve"> </w:t>
      </w:r>
      <w:r w:rsidR="00FB13F7" w:rsidRPr="0082020E">
        <w:rPr>
          <w:rFonts w:ascii="Verdana" w:hAnsi="Verdana" w:cs="Arial"/>
          <w:b/>
          <w:bCs/>
          <w:sz w:val="26"/>
          <w:szCs w:val="26"/>
        </w:rPr>
        <w:t>CLEMENCIA GIRALDO VELASCO</w:t>
      </w:r>
      <w:r w:rsidR="004A0192" w:rsidRPr="0082020E">
        <w:rPr>
          <w:rFonts w:ascii="Verdana" w:hAnsi="Verdana" w:cs="Arial"/>
          <w:bCs/>
          <w:sz w:val="26"/>
          <w:szCs w:val="26"/>
        </w:rPr>
        <w:t xml:space="preserve">, </w:t>
      </w:r>
      <w:r w:rsidR="009F1A7D" w:rsidRPr="0082020E">
        <w:rPr>
          <w:rFonts w:ascii="Verdana" w:hAnsi="Verdana" w:cs="Arial"/>
          <w:bCs/>
          <w:sz w:val="26"/>
          <w:szCs w:val="26"/>
        </w:rPr>
        <w:t xml:space="preserve">contra la decisión </w:t>
      </w:r>
      <w:r w:rsidR="009F1A7D" w:rsidRPr="0082020E">
        <w:rPr>
          <w:rFonts w:ascii="Verdana" w:hAnsi="Verdana" w:cs="Arial"/>
          <w:bCs/>
          <w:sz w:val="26"/>
          <w:szCs w:val="26"/>
        </w:rPr>
        <w:lastRenderedPageBreak/>
        <w:t xml:space="preserve">adoptada el </w:t>
      </w:r>
      <w:r w:rsidR="00FB13F7" w:rsidRPr="0082020E">
        <w:rPr>
          <w:rFonts w:ascii="Verdana" w:hAnsi="Verdana" w:cs="Arial"/>
          <w:bCs/>
          <w:sz w:val="26"/>
          <w:szCs w:val="26"/>
        </w:rPr>
        <w:t>16</w:t>
      </w:r>
      <w:r w:rsidR="004A0192" w:rsidRPr="0082020E">
        <w:rPr>
          <w:rFonts w:ascii="Verdana" w:hAnsi="Verdana" w:cs="Arial"/>
          <w:bCs/>
          <w:sz w:val="26"/>
          <w:szCs w:val="26"/>
        </w:rPr>
        <w:t xml:space="preserve"> de </w:t>
      </w:r>
      <w:r w:rsidR="00FB13F7" w:rsidRPr="0082020E">
        <w:rPr>
          <w:rFonts w:ascii="Verdana" w:hAnsi="Verdana" w:cs="Arial"/>
          <w:bCs/>
          <w:sz w:val="26"/>
          <w:szCs w:val="26"/>
        </w:rPr>
        <w:t>junio</w:t>
      </w:r>
      <w:r w:rsidR="004A0192" w:rsidRPr="0082020E">
        <w:rPr>
          <w:rFonts w:ascii="Verdana" w:hAnsi="Verdana" w:cs="Arial"/>
          <w:bCs/>
          <w:sz w:val="26"/>
          <w:szCs w:val="26"/>
        </w:rPr>
        <w:t xml:space="preserve"> de 2017</w:t>
      </w:r>
      <w:r w:rsidR="009F1A7D" w:rsidRPr="0082020E">
        <w:rPr>
          <w:rFonts w:ascii="Verdana" w:hAnsi="Verdana" w:cs="Arial"/>
          <w:bCs/>
          <w:sz w:val="26"/>
          <w:szCs w:val="26"/>
        </w:rPr>
        <w:t xml:space="preserve"> por el Juzgado </w:t>
      </w:r>
      <w:r w:rsidR="00FB13F7" w:rsidRPr="0082020E">
        <w:rPr>
          <w:rFonts w:ascii="Verdana" w:hAnsi="Verdana" w:cs="Arial"/>
          <w:bCs/>
          <w:sz w:val="26"/>
          <w:szCs w:val="26"/>
        </w:rPr>
        <w:t>Cuarto</w:t>
      </w:r>
      <w:r w:rsidR="00691397" w:rsidRPr="0082020E">
        <w:rPr>
          <w:rFonts w:ascii="Verdana" w:hAnsi="Verdana" w:cs="Arial"/>
          <w:bCs/>
          <w:sz w:val="26"/>
          <w:szCs w:val="26"/>
        </w:rPr>
        <w:t xml:space="preserve"> </w:t>
      </w:r>
      <w:r w:rsidR="009F1A7D" w:rsidRPr="0082020E">
        <w:rPr>
          <w:rFonts w:ascii="Verdana" w:hAnsi="Verdana" w:cs="Arial"/>
          <w:bCs/>
          <w:sz w:val="26"/>
          <w:szCs w:val="26"/>
        </w:rPr>
        <w:t>Penal del Circuito</w:t>
      </w:r>
      <w:r w:rsidR="00691397" w:rsidRPr="0082020E">
        <w:rPr>
          <w:rFonts w:ascii="Verdana" w:hAnsi="Verdana" w:cs="Arial"/>
          <w:bCs/>
          <w:sz w:val="26"/>
          <w:szCs w:val="26"/>
        </w:rPr>
        <w:t xml:space="preserve"> </w:t>
      </w:r>
      <w:r w:rsidR="00945016" w:rsidRPr="0082020E">
        <w:rPr>
          <w:rFonts w:ascii="Verdana" w:hAnsi="Verdana" w:cs="Arial"/>
          <w:bCs/>
          <w:sz w:val="26"/>
          <w:szCs w:val="26"/>
        </w:rPr>
        <w:t>local,</w:t>
      </w:r>
      <w:r w:rsidR="009F1A7D" w:rsidRPr="0082020E">
        <w:rPr>
          <w:rFonts w:ascii="Verdana" w:hAnsi="Verdana" w:cs="Arial"/>
          <w:bCs/>
          <w:sz w:val="26"/>
          <w:szCs w:val="26"/>
        </w:rPr>
        <w:t xml:space="preserve"> </w:t>
      </w:r>
      <w:r w:rsidR="00FB13F7" w:rsidRPr="0082020E">
        <w:rPr>
          <w:rFonts w:ascii="Verdana" w:hAnsi="Verdana" w:cs="Arial"/>
          <w:bCs/>
          <w:sz w:val="26"/>
          <w:szCs w:val="26"/>
        </w:rPr>
        <w:t>mediante el cual declaró improcedente el amparo constitucional solicitado por ella</w:t>
      </w:r>
      <w:r w:rsidR="006438E9" w:rsidRPr="0082020E">
        <w:rPr>
          <w:rFonts w:ascii="Verdana" w:hAnsi="Verdana" w:cs="Arial"/>
          <w:bCs/>
          <w:sz w:val="26"/>
          <w:szCs w:val="26"/>
        </w:rPr>
        <w:t xml:space="preserve"> en contra de la </w:t>
      </w:r>
      <w:r w:rsidR="00463D15" w:rsidRPr="0082020E">
        <w:rPr>
          <w:rFonts w:ascii="Verdana" w:hAnsi="Verdana" w:cs="Arial"/>
          <w:bCs/>
          <w:sz w:val="26"/>
          <w:szCs w:val="26"/>
        </w:rPr>
        <w:t xml:space="preserve">Unidad Administrativa Especial de Gestión Pensional y Aportes Parafiscales de la Protección Social, de ahora en adelante </w:t>
      </w:r>
      <w:proofErr w:type="spellStart"/>
      <w:r w:rsidR="006438E9" w:rsidRPr="0082020E">
        <w:rPr>
          <w:rFonts w:ascii="Verdana" w:hAnsi="Verdana" w:cs="Arial"/>
          <w:b/>
          <w:bCs/>
          <w:sz w:val="26"/>
          <w:szCs w:val="26"/>
        </w:rPr>
        <w:t>UGPP</w:t>
      </w:r>
      <w:proofErr w:type="spellEnd"/>
      <w:r w:rsidR="00FB13F7" w:rsidRPr="0082020E">
        <w:rPr>
          <w:rFonts w:ascii="Verdana" w:hAnsi="Verdana" w:cs="Arial"/>
          <w:bCs/>
          <w:sz w:val="26"/>
          <w:szCs w:val="26"/>
        </w:rPr>
        <w:t>.</w:t>
      </w:r>
    </w:p>
    <w:p w:rsidR="0029438E" w:rsidRPr="0082020E" w:rsidRDefault="0029438E" w:rsidP="0082020E">
      <w:pPr>
        <w:widowControl w:val="0"/>
        <w:autoSpaceDE w:val="0"/>
        <w:autoSpaceDN w:val="0"/>
        <w:adjustRightInd w:val="0"/>
        <w:spacing w:line="360" w:lineRule="auto"/>
        <w:jc w:val="both"/>
        <w:rPr>
          <w:rFonts w:ascii="Verdana" w:hAnsi="Verdana" w:cs="Arial"/>
          <w:b/>
          <w:bCs/>
          <w:sz w:val="26"/>
          <w:szCs w:val="26"/>
        </w:rPr>
      </w:pPr>
    </w:p>
    <w:p w:rsidR="00145945" w:rsidRPr="0082020E" w:rsidRDefault="00145945" w:rsidP="0082020E">
      <w:pPr>
        <w:widowControl w:val="0"/>
        <w:tabs>
          <w:tab w:val="left" w:pos="561"/>
        </w:tabs>
        <w:autoSpaceDE w:val="0"/>
        <w:autoSpaceDN w:val="0"/>
        <w:adjustRightInd w:val="0"/>
        <w:spacing w:line="312" w:lineRule="auto"/>
        <w:jc w:val="center"/>
        <w:rPr>
          <w:rFonts w:ascii="Verdana" w:hAnsi="Verdana" w:cs="Arial"/>
          <w:b/>
          <w:sz w:val="26"/>
          <w:szCs w:val="26"/>
        </w:rPr>
      </w:pPr>
      <w:r w:rsidRPr="0082020E">
        <w:rPr>
          <w:rFonts w:ascii="Verdana" w:hAnsi="Verdana" w:cs="Arial"/>
          <w:b/>
          <w:sz w:val="26"/>
          <w:szCs w:val="26"/>
        </w:rPr>
        <w:t>ANTECEDENTES</w:t>
      </w:r>
      <w:r w:rsidR="001C5A9F" w:rsidRPr="0082020E">
        <w:rPr>
          <w:rFonts w:ascii="Verdana" w:hAnsi="Verdana" w:cs="Arial"/>
          <w:b/>
          <w:sz w:val="26"/>
          <w:szCs w:val="26"/>
        </w:rPr>
        <w:t>:</w:t>
      </w:r>
    </w:p>
    <w:p w:rsidR="00145945" w:rsidRPr="0082020E" w:rsidRDefault="00145945" w:rsidP="0082020E">
      <w:pPr>
        <w:widowControl w:val="0"/>
        <w:autoSpaceDE w:val="0"/>
        <w:autoSpaceDN w:val="0"/>
        <w:adjustRightInd w:val="0"/>
        <w:spacing w:line="312" w:lineRule="auto"/>
        <w:jc w:val="both"/>
        <w:rPr>
          <w:rFonts w:ascii="Verdana" w:hAnsi="Verdana" w:cs="Arial"/>
          <w:b/>
          <w:sz w:val="26"/>
          <w:szCs w:val="26"/>
        </w:rPr>
      </w:pPr>
    </w:p>
    <w:p w:rsidR="00371538" w:rsidRPr="0082020E" w:rsidRDefault="00101A2E"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Cuenta </w:t>
      </w:r>
      <w:r w:rsidR="004A0192" w:rsidRPr="0082020E">
        <w:rPr>
          <w:rFonts w:ascii="Verdana" w:hAnsi="Verdana" w:cs="Arial"/>
          <w:bCs/>
          <w:sz w:val="26"/>
          <w:szCs w:val="26"/>
        </w:rPr>
        <w:t>la accionante que desde el mes de noviembre de 1974 inició una relación sen</w:t>
      </w:r>
      <w:r w:rsidR="00C66E9A" w:rsidRPr="0082020E">
        <w:rPr>
          <w:rFonts w:ascii="Verdana" w:hAnsi="Verdana" w:cs="Arial"/>
          <w:bCs/>
          <w:sz w:val="26"/>
          <w:szCs w:val="26"/>
        </w:rPr>
        <w:t xml:space="preserve">timental con la señora María </w:t>
      </w:r>
      <w:proofErr w:type="spellStart"/>
      <w:r w:rsidR="00C66E9A" w:rsidRPr="0082020E">
        <w:rPr>
          <w:rFonts w:ascii="Verdana" w:hAnsi="Verdana" w:cs="Arial"/>
          <w:bCs/>
          <w:sz w:val="26"/>
          <w:szCs w:val="26"/>
        </w:rPr>
        <w:t>Adi</w:t>
      </w:r>
      <w:r w:rsidR="004A0192" w:rsidRPr="0082020E">
        <w:rPr>
          <w:rFonts w:ascii="Verdana" w:hAnsi="Verdana" w:cs="Arial"/>
          <w:bCs/>
          <w:sz w:val="26"/>
          <w:szCs w:val="26"/>
        </w:rPr>
        <w:t>ela</w:t>
      </w:r>
      <w:proofErr w:type="spellEnd"/>
      <w:r w:rsidR="004A0192" w:rsidRPr="0082020E">
        <w:rPr>
          <w:rFonts w:ascii="Verdana" w:hAnsi="Verdana" w:cs="Arial"/>
          <w:bCs/>
          <w:sz w:val="26"/>
          <w:szCs w:val="26"/>
        </w:rPr>
        <w:t xml:space="preserve"> Santa Serna, persona con la cual convivió hasta el día de su fallecimiento, el que ocurrió el 23 de </w:t>
      </w:r>
      <w:r w:rsidR="008C5BF3" w:rsidRPr="0082020E">
        <w:rPr>
          <w:rFonts w:ascii="Verdana" w:hAnsi="Verdana" w:cs="Arial"/>
          <w:bCs/>
          <w:sz w:val="26"/>
          <w:szCs w:val="26"/>
        </w:rPr>
        <w:t>octubre de 2016. Dice la actora</w:t>
      </w:r>
      <w:r w:rsidR="004A0192" w:rsidRPr="0082020E">
        <w:rPr>
          <w:rFonts w:ascii="Verdana" w:hAnsi="Verdana" w:cs="Arial"/>
          <w:bCs/>
          <w:sz w:val="26"/>
          <w:szCs w:val="26"/>
        </w:rPr>
        <w:t xml:space="preserve"> que con la fallecida señora Santa Serna conformó un ho</w:t>
      </w:r>
      <w:r w:rsidR="0053665B" w:rsidRPr="0082020E">
        <w:rPr>
          <w:rFonts w:ascii="Verdana" w:hAnsi="Verdana" w:cs="Arial"/>
          <w:bCs/>
          <w:sz w:val="26"/>
          <w:szCs w:val="26"/>
        </w:rPr>
        <w:t>gar estable, compartiendo techo, lecho y mesa durante algo más de 40 año</w:t>
      </w:r>
      <w:r w:rsidR="008C5BF3" w:rsidRPr="0082020E">
        <w:rPr>
          <w:rFonts w:ascii="Verdana" w:hAnsi="Verdana" w:cs="Arial"/>
          <w:bCs/>
          <w:sz w:val="26"/>
          <w:szCs w:val="26"/>
        </w:rPr>
        <w:t>s, que durante todos esos años</w:t>
      </w:r>
      <w:r w:rsidR="0053665B" w:rsidRPr="0082020E">
        <w:rPr>
          <w:rFonts w:ascii="Verdana" w:hAnsi="Verdana" w:cs="Arial"/>
          <w:bCs/>
          <w:sz w:val="26"/>
          <w:szCs w:val="26"/>
        </w:rPr>
        <w:t xml:space="preserve"> fue su cónyuge quien se encargó de los gastos del hogar, ya que se desempeñaba como docente en la institución educativa de la Vereda Planes del municipio de Pereira, mientras ella se encargaba de las labores domésticas y del cuidado de la finca en donde habitaban en esa misma vereda. Señala que nunca tuvieron hijos ni adoptivos ni propios. </w:t>
      </w:r>
    </w:p>
    <w:p w:rsidR="0053665B" w:rsidRPr="0082020E" w:rsidRDefault="0053665B" w:rsidP="0082020E">
      <w:pPr>
        <w:widowControl w:val="0"/>
        <w:autoSpaceDE w:val="0"/>
        <w:autoSpaceDN w:val="0"/>
        <w:adjustRightInd w:val="0"/>
        <w:spacing w:line="312" w:lineRule="auto"/>
        <w:jc w:val="both"/>
        <w:rPr>
          <w:rFonts w:ascii="Verdana" w:hAnsi="Verdana" w:cs="Arial"/>
          <w:bCs/>
          <w:sz w:val="26"/>
          <w:szCs w:val="26"/>
        </w:rPr>
      </w:pPr>
    </w:p>
    <w:p w:rsidR="0053665B" w:rsidRPr="0082020E" w:rsidRDefault="008C5BF3"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Manifiesta la libelista</w:t>
      </w:r>
      <w:r w:rsidR="0053665B" w:rsidRPr="0082020E">
        <w:rPr>
          <w:rFonts w:ascii="Verdana" w:hAnsi="Verdana" w:cs="Arial"/>
          <w:bCs/>
          <w:sz w:val="26"/>
          <w:szCs w:val="26"/>
        </w:rPr>
        <w:t xml:space="preserve"> que</w:t>
      </w:r>
      <w:r w:rsidRPr="0082020E">
        <w:rPr>
          <w:rFonts w:ascii="Verdana" w:hAnsi="Verdana" w:cs="Arial"/>
          <w:bCs/>
          <w:sz w:val="26"/>
          <w:szCs w:val="26"/>
        </w:rPr>
        <w:t xml:space="preserve"> a</w:t>
      </w:r>
      <w:r w:rsidR="00C66E9A" w:rsidRPr="0082020E">
        <w:rPr>
          <w:rFonts w:ascii="Verdana" w:hAnsi="Verdana" w:cs="Arial"/>
          <w:bCs/>
          <w:sz w:val="26"/>
          <w:szCs w:val="26"/>
        </w:rPr>
        <w:t xml:space="preserve"> la señora María </w:t>
      </w:r>
      <w:proofErr w:type="spellStart"/>
      <w:r w:rsidR="00C66E9A" w:rsidRPr="0082020E">
        <w:rPr>
          <w:rFonts w:ascii="Verdana" w:hAnsi="Verdana" w:cs="Arial"/>
          <w:bCs/>
          <w:sz w:val="26"/>
          <w:szCs w:val="26"/>
        </w:rPr>
        <w:t>Adi</w:t>
      </w:r>
      <w:r w:rsidR="0053665B" w:rsidRPr="0082020E">
        <w:rPr>
          <w:rFonts w:ascii="Verdana" w:hAnsi="Verdana" w:cs="Arial"/>
          <w:bCs/>
          <w:sz w:val="26"/>
          <w:szCs w:val="26"/>
        </w:rPr>
        <w:t>ela</w:t>
      </w:r>
      <w:proofErr w:type="spellEnd"/>
      <w:r w:rsidR="0053665B" w:rsidRPr="0082020E">
        <w:rPr>
          <w:rFonts w:ascii="Verdana" w:hAnsi="Verdana" w:cs="Arial"/>
          <w:bCs/>
          <w:sz w:val="26"/>
          <w:szCs w:val="26"/>
        </w:rPr>
        <w:t xml:space="preserve"> Santa Serna</w:t>
      </w:r>
      <w:r w:rsidRPr="0082020E">
        <w:rPr>
          <w:rFonts w:ascii="Verdana" w:hAnsi="Verdana" w:cs="Arial"/>
          <w:bCs/>
          <w:sz w:val="26"/>
          <w:szCs w:val="26"/>
        </w:rPr>
        <w:t>,</w:t>
      </w:r>
      <w:r w:rsidR="0053665B" w:rsidRPr="0082020E">
        <w:rPr>
          <w:rFonts w:ascii="Verdana" w:hAnsi="Verdana" w:cs="Arial"/>
          <w:bCs/>
          <w:sz w:val="26"/>
          <w:szCs w:val="26"/>
        </w:rPr>
        <w:t xml:space="preserve"> en el año 2000, mediante resolución No. 0221 del 14 de enero de ese año, se le reconoció por parte de la desaparecida </w:t>
      </w:r>
      <w:proofErr w:type="spellStart"/>
      <w:r w:rsidR="0053665B" w:rsidRPr="0082020E">
        <w:rPr>
          <w:rFonts w:ascii="Verdana" w:hAnsi="Verdana" w:cs="Arial"/>
          <w:bCs/>
          <w:sz w:val="26"/>
          <w:szCs w:val="26"/>
        </w:rPr>
        <w:t>CAJANAL</w:t>
      </w:r>
      <w:proofErr w:type="spellEnd"/>
      <w:r w:rsidR="0053665B" w:rsidRPr="0082020E">
        <w:rPr>
          <w:rFonts w:ascii="Verdana" w:hAnsi="Verdana" w:cs="Arial"/>
          <w:bCs/>
          <w:sz w:val="26"/>
          <w:szCs w:val="26"/>
        </w:rPr>
        <w:t xml:space="preserve"> </w:t>
      </w:r>
      <w:proofErr w:type="spellStart"/>
      <w:r w:rsidR="0053665B" w:rsidRPr="0082020E">
        <w:rPr>
          <w:rFonts w:ascii="Verdana" w:hAnsi="Verdana" w:cs="Arial"/>
          <w:bCs/>
          <w:sz w:val="26"/>
          <w:szCs w:val="26"/>
        </w:rPr>
        <w:t>EICE</w:t>
      </w:r>
      <w:proofErr w:type="spellEnd"/>
      <w:r w:rsidR="0053665B" w:rsidRPr="0082020E">
        <w:rPr>
          <w:rFonts w:ascii="Verdana" w:hAnsi="Verdana" w:cs="Arial"/>
          <w:bCs/>
          <w:sz w:val="26"/>
          <w:szCs w:val="26"/>
        </w:rPr>
        <w:t>, pensión de jubilación</w:t>
      </w:r>
      <w:r w:rsidR="00C66E9A" w:rsidRPr="0082020E">
        <w:rPr>
          <w:rFonts w:ascii="Verdana" w:hAnsi="Verdana" w:cs="Arial"/>
          <w:bCs/>
          <w:sz w:val="26"/>
          <w:szCs w:val="26"/>
        </w:rPr>
        <w:t xml:space="preserve"> gracia, la cual se le </w:t>
      </w:r>
      <w:proofErr w:type="spellStart"/>
      <w:r w:rsidR="00C66E9A" w:rsidRPr="0082020E">
        <w:rPr>
          <w:rFonts w:ascii="Verdana" w:hAnsi="Verdana" w:cs="Arial"/>
          <w:bCs/>
          <w:sz w:val="26"/>
          <w:szCs w:val="26"/>
        </w:rPr>
        <w:t>reliquidó</w:t>
      </w:r>
      <w:proofErr w:type="spellEnd"/>
      <w:r w:rsidR="0053665B" w:rsidRPr="0082020E">
        <w:rPr>
          <w:rFonts w:ascii="Verdana" w:hAnsi="Verdana" w:cs="Arial"/>
          <w:bCs/>
          <w:sz w:val="26"/>
          <w:szCs w:val="26"/>
        </w:rPr>
        <w:t xml:space="preserve"> en dos oportunidades. Además de ello todos los bienes que poseían se encontraban a nombre de ella, por tal motivo le fueron entregados a su madre</w:t>
      </w:r>
      <w:r w:rsidR="00C66E9A" w:rsidRPr="0082020E">
        <w:rPr>
          <w:rFonts w:ascii="Verdana" w:hAnsi="Verdana" w:cs="Arial"/>
          <w:bCs/>
          <w:sz w:val="26"/>
          <w:szCs w:val="26"/>
        </w:rPr>
        <w:t>,</w:t>
      </w:r>
      <w:r w:rsidR="0053665B" w:rsidRPr="0082020E">
        <w:rPr>
          <w:rFonts w:ascii="Verdana" w:hAnsi="Verdana" w:cs="Arial"/>
          <w:bCs/>
          <w:sz w:val="26"/>
          <w:szCs w:val="26"/>
        </w:rPr>
        <w:t xml:space="preserve"> la señora Alba Marina Serna de Santa, hasta tanto se dirima la controversia sobre la sociedad conyugal existente entre las señoras Serna Santa –fallecida- y </w:t>
      </w:r>
      <w:r w:rsidR="00EA42F0" w:rsidRPr="0082020E">
        <w:rPr>
          <w:rFonts w:ascii="Verdana" w:hAnsi="Verdana" w:cs="Arial"/>
          <w:bCs/>
          <w:sz w:val="26"/>
          <w:szCs w:val="26"/>
        </w:rPr>
        <w:t xml:space="preserve">Giraldo Velasco. </w:t>
      </w:r>
    </w:p>
    <w:p w:rsidR="00EA42F0" w:rsidRPr="0082020E" w:rsidRDefault="00EA42F0" w:rsidP="0082020E">
      <w:pPr>
        <w:widowControl w:val="0"/>
        <w:autoSpaceDE w:val="0"/>
        <w:autoSpaceDN w:val="0"/>
        <w:adjustRightInd w:val="0"/>
        <w:spacing w:line="312" w:lineRule="auto"/>
        <w:jc w:val="both"/>
        <w:rPr>
          <w:rFonts w:ascii="Verdana" w:hAnsi="Verdana" w:cs="Arial"/>
          <w:bCs/>
          <w:sz w:val="26"/>
          <w:szCs w:val="26"/>
        </w:rPr>
      </w:pPr>
    </w:p>
    <w:p w:rsidR="00EA42F0" w:rsidRPr="0082020E" w:rsidRDefault="00EA42F0"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Informa la </w:t>
      </w:r>
      <w:proofErr w:type="spellStart"/>
      <w:r w:rsidRPr="0082020E">
        <w:rPr>
          <w:rFonts w:ascii="Verdana" w:hAnsi="Verdana" w:cs="Arial"/>
          <w:bCs/>
          <w:sz w:val="26"/>
          <w:szCs w:val="26"/>
        </w:rPr>
        <w:t>petente</w:t>
      </w:r>
      <w:proofErr w:type="spellEnd"/>
      <w:r w:rsidRPr="0082020E">
        <w:rPr>
          <w:rFonts w:ascii="Verdana" w:hAnsi="Verdana" w:cs="Arial"/>
          <w:bCs/>
          <w:sz w:val="26"/>
          <w:szCs w:val="26"/>
        </w:rPr>
        <w:t xml:space="preserve">, que en calidad de </w:t>
      </w:r>
      <w:r w:rsidR="008C5BF3" w:rsidRPr="0082020E">
        <w:rPr>
          <w:rFonts w:ascii="Verdana" w:hAnsi="Verdana" w:cs="Arial"/>
          <w:bCs/>
          <w:sz w:val="26"/>
          <w:szCs w:val="26"/>
        </w:rPr>
        <w:t>compañera permanente</w:t>
      </w:r>
      <w:r w:rsidR="00C66E9A" w:rsidRPr="0082020E">
        <w:rPr>
          <w:rFonts w:ascii="Verdana" w:hAnsi="Verdana" w:cs="Arial"/>
          <w:bCs/>
          <w:sz w:val="26"/>
          <w:szCs w:val="26"/>
        </w:rPr>
        <w:t xml:space="preserve"> de la señora María </w:t>
      </w:r>
      <w:proofErr w:type="spellStart"/>
      <w:r w:rsidR="00C66E9A" w:rsidRPr="0082020E">
        <w:rPr>
          <w:rFonts w:ascii="Verdana" w:hAnsi="Verdana" w:cs="Arial"/>
          <w:bCs/>
          <w:sz w:val="26"/>
          <w:szCs w:val="26"/>
        </w:rPr>
        <w:t>Adi</w:t>
      </w:r>
      <w:r w:rsidRPr="0082020E">
        <w:rPr>
          <w:rFonts w:ascii="Verdana" w:hAnsi="Verdana" w:cs="Arial"/>
          <w:bCs/>
          <w:sz w:val="26"/>
          <w:szCs w:val="26"/>
        </w:rPr>
        <w:t>ela</w:t>
      </w:r>
      <w:proofErr w:type="spellEnd"/>
      <w:r w:rsidRPr="0082020E">
        <w:rPr>
          <w:rFonts w:ascii="Verdana" w:hAnsi="Verdana" w:cs="Arial"/>
          <w:bCs/>
          <w:sz w:val="26"/>
          <w:szCs w:val="26"/>
        </w:rPr>
        <w:t xml:space="preserve"> Santa Serna, presentó el </w:t>
      </w:r>
      <w:r w:rsidR="00BE4D9E" w:rsidRPr="0082020E">
        <w:rPr>
          <w:rFonts w:ascii="Verdana" w:hAnsi="Verdana" w:cs="Arial"/>
          <w:bCs/>
          <w:sz w:val="26"/>
          <w:szCs w:val="26"/>
        </w:rPr>
        <w:t>1º</w:t>
      </w:r>
      <w:r w:rsidRPr="0082020E">
        <w:rPr>
          <w:rFonts w:ascii="Verdana" w:hAnsi="Verdana" w:cs="Arial"/>
          <w:bCs/>
          <w:sz w:val="26"/>
          <w:szCs w:val="26"/>
        </w:rPr>
        <w:t xml:space="preserve"> de diciembre de 2016 solicitud ante la </w:t>
      </w:r>
      <w:proofErr w:type="spellStart"/>
      <w:r w:rsidRPr="0082020E">
        <w:rPr>
          <w:rFonts w:ascii="Verdana" w:hAnsi="Verdana" w:cs="Arial"/>
          <w:bCs/>
          <w:sz w:val="26"/>
          <w:szCs w:val="26"/>
        </w:rPr>
        <w:t>UGPP</w:t>
      </w:r>
      <w:proofErr w:type="spellEnd"/>
      <w:r w:rsidRPr="0082020E">
        <w:rPr>
          <w:rFonts w:ascii="Verdana" w:hAnsi="Verdana" w:cs="Arial"/>
          <w:bCs/>
          <w:sz w:val="26"/>
          <w:szCs w:val="26"/>
        </w:rPr>
        <w:t xml:space="preserve"> para el reconocimiento de pensión de sobreviviente, la cual le fue negada por medio de la resolución </w:t>
      </w:r>
      <w:proofErr w:type="spellStart"/>
      <w:r w:rsidRPr="0082020E">
        <w:rPr>
          <w:rFonts w:ascii="Verdana" w:hAnsi="Verdana" w:cs="Arial"/>
          <w:bCs/>
          <w:sz w:val="26"/>
          <w:szCs w:val="26"/>
        </w:rPr>
        <w:t>RDP</w:t>
      </w:r>
      <w:proofErr w:type="spellEnd"/>
      <w:r w:rsidRPr="0082020E">
        <w:rPr>
          <w:rFonts w:ascii="Verdana" w:hAnsi="Verdana" w:cs="Arial"/>
          <w:bCs/>
          <w:sz w:val="26"/>
          <w:szCs w:val="26"/>
        </w:rPr>
        <w:t xml:space="preserve"> 008521 del 6 de marzo del presente año, toda vez que la señora </w:t>
      </w:r>
      <w:r w:rsidRPr="0082020E">
        <w:rPr>
          <w:rFonts w:ascii="Verdana" w:hAnsi="Verdana" w:cs="Arial"/>
          <w:bCs/>
          <w:sz w:val="26"/>
          <w:szCs w:val="26"/>
        </w:rPr>
        <w:lastRenderedPageBreak/>
        <w:t xml:space="preserve">Alba Marina Serna de Santa, también el 1º de diciembre de 2016, impetró la misma solicitud, lo que llevó a la </w:t>
      </w:r>
      <w:proofErr w:type="spellStart"/>
      <w:r w:rsidRPr="0082020E">
        <w:rPr>
          <w:rFonts w:ascii="Verdana" w:hAnsi="Verdana" w:cs="Arial"/>
          <w:bCs/>
          <w:sz w:val="26"/>
          <w:szCs w:val="26"/>
        </w:rPr>
        <w:t>UGPP</w:t>
      </w:r>
      <w:proofErr w:type="spellEnd"/>
      <w:r w:rsidRPr="0082020E">
        <w:rPr>
          <w:rFonts w:ascii="Verdana" w:hAnsi="Verdana" w:cs="Arial"/>
          <w:bCs/>
          <w:sz w:val="26"/>
          <w:szCs w:val="26"/>
        </w:rPr>
        <w:t xml:space="preserve"> a determinar que se abstendría de resolver de fondo el asunto por cuanto ambas solicitantes alegaban mejor derecho para obtener la pensión de sobreviviente cuya causante es la fallecida señor</w:t>
      </w:r>
      <w:r w:rsidR="00BE4D9E" w:rsidRPr="0082020E">
        <w:rPr>
          <w:rFonts w:ascii="Verdana" w:hAnsi="Verdana" w:cs="Arial"/>
          <w:bCs/>
          <w:sz w:val="26"/>
          <w:szCs w:val="26"/>
        </w:rPr>
        <w:t xml:space="preserve">a María </w:t>
      </w:r>
      <w:proofErr w:type="spellStart"/>
      <w:r w:rsidR="00BE4D9E" w:rsidRPr="0082020E">
        <w:rPr>
          <w:rFonts w:ascii="Verdana" w:hAnsi="Verdana" w:cs="Arial"/>
          <w:bCs/>
          <w:sz w:val="26"/>
          <w:szCs w:val="26"/>
        </w:rPr>
        <w:t>Adi</w:t>
      </w:r>
      <w:r w:rsidRPr="0082020E">
        <w:rPr>
          <w:rFonts w:ascii="Verdana" w:hAnsi="Verdana" w:cs="Arial"/>
          <w:bCs/>
          <w:sz w:val="26"/>
          <w:szCs w:val="26"/>
        </w:rPr>
        <w:t>ela</w:t>
      </w:r>
      <w:proofErr w:type="spellEnd"/>
      <w:r w:rsidRPr="0082020E">
        <w:rPr>
          <w:rFonts w:ascii="Verdana" w:hAnsi="Verdana" w:cs="Arial"/>
          <w:bCs/>
          <w:sz w:val="26"/>
          <w:szCs w:val="26"/>
        </w:rPr>
        <w:t xml:space="preserve">. </w:t>
      </w:r>
    </w:p>
    <w:p w:rsidR="00EA42F0" w:rsidRPr="0082020E" w:rsidRDefault="00EA42F0" w:rsidP="0082020E">
      <w:pPr>
        <w:widowControl w:val="0"/>
        <w:autoSpaceDE w:val="0"/>
        <w:autoSpaceDN w:val="0"/>
        <w:adjustRightInd w:val="0"/>
        <w:spacing w:line="312" w:lineRule="auto"/>
        <w:jc w:val="both"/>
        <w:rPr>
          <w:rFonts w:ascii="Verdana" w:hAnsi="Verdana" w:cs="Arial"/>
          <w:bCs/>
          <w:sz w:val="26"/>
          <w:szCs w:val="26"/>
        </w:rPr>
      </w:pPr>
    </w:p>
    <w:p w:rsidR="00EA42F0" w:rsidRPr="0082020E" w:rsidRDefault="00EA42F0"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Frente a lo anterior, afirma la señora Giraldo Velasco que si bien es cierto </w:t>
      </w:r>
      <w:r w:rsidR="008C5BF3" w:rsidRPr="0082020E">
        <w:rPr>
          <w:rFonts w:ascii="Verdana" w:hAnsi="Verdana" w:cs="Arial"/>
          <w:bCs/>
          <w:sz w:val="26"/>
          <w:szCs w:val="26"/>
        </w:rPr>
        <w:t xml:space="preserve">que </w:t>
      </w:r>
      <w:r w:rsidRPr="0082020E">
        <w:rPr>
          <w:rFonts w:ascii="Verdana" w:hAnsi="Verdana" w:cs="Arial"/>
          <w:bCs/>
          <w:sz w:val="26"/>
          <w:szCs w:val="26"/>
        </w:rPr>
        <w:t>su compañera permanente le ayudaba económicamente a su madre, no es cierto que ella dependiera exclusivamente de ella, pues tiene otros hijos</w:t>
      </w:r>
      <w:r w:rsidR="008C5BF3" w:rsidRPr="0082020E">
        <w:rPr>
          <w:rFonts w:ascii="Verdana" w:hAnsi="Verdana" w:cs="Arial"/>
          <w:bCs/>
          <w:sz w:val="26"/>
          <w:szCs w:val="26"/>
        </w:rPr>
        <w:t>,</w:t>
      </w:r>
      <w:r w:rsidRPr="0082020E">
        <w:rPr>
          <w:rFonts w:ascii="Verdana" w:hAnsi="Verdana" w:cs="Arial"/>
          <w:bCs/>
          <w:sz w:val="26"/>
          <w:szCs w:val="26"/>
        </w:rPr>
        <w:t xml:space="preserve"> todos profesionales y con empleos estables</w:t>
      </w:r>
      <w:r w:rsidR="008C5BF3" w:rsidRPr="0082020E">
        <w:rPr>
          <w:rFonts w:ascii="Verdana" w:hAnsi="Verdana" w:cs="Arial"/>
          <w:bCs/>
          <w:sz w:val="26"/>
          <w:szCs w:val="26"/>
        </w:rPr>
        <w:t>,</w:t>
      </w:r>
      <w:r w:rsidRPr="0082020E">
        <w:rPr>
          <w:rFonts w:ascii="Verdana" w:hAnsi="Verdana" w:cs="Arial"/>
          <w:bCs/>
          <w:sz w:val="26"/>
          <w:szCs w:val="26"/>
        </w:rPr>
        <w:t xml:space="preserve"> que también le colaboran, por tanto en este asunto no existen dos personas con igual derecho reclamando la pensión, pues en atención a lo dispuesto en el artículo 13 de la Ley 797 de 2003, que modificó la Ley 100 de 1993, existe un orden de prelación para el reconocimiento pensional, y en este caso ella, la actora, se encuentra en el primer orde</w:t>
      </w:r>
      <w:r w:rsidR="008C5BF3" w:rsidRPr="0082020E">
        <w:rPr>
          <w:rFonts w:ascii="Verdana" w:hAnsi="Verdana" w:cs="Arial"/>
          <w:bCs/>
          <w:sz w:val="26"/>
          <w:szCs w:val="26"/>
        </w:rPr>
        <w:t>n</w:t>
      </w:r>
      <w:r w:rsidRPr="0082020E">
        <w:rPr>
          <w:rFonts w:ascii="Verdana" w:hAnsi="Verdana" w:cs="Arial"/>
          <w:bCs/>
          <w:sz w:val="26"/>
          <w:szCs w:val="26"/>
        </w:rPr>
        <w:t xml:space="preserve"> y su suegra en el tercero.</w:t>
      </w:r>
    </w:p>
    <w:p w:rsidR="00B531E1" w:rsidRPr="0082020E" w:rsidRDefault="00B531E1" w:rsidP="0082020E">
      <w:pPr>
        <w:widowControl w:val="0"/>
        <w:autoSpaceDE w:val="0"/>
        <w:autoSpaceDN w:val="0"/>
        <w:adjustRightInd w:val="0"/>
        <w:spacing w:line="312" w:lineRule="auto"/>
        <w:jc w:val="both"/>
        <w:rPr>
          <w:rFonts w:ascii="Verdana" w:hAnsi="Verdana" w:cs="Arial"/>
          <w:bCs/>
          <w:sz w:val="26"/>
          <w:szCs w:val="26"/>
        </w:rPr>
      </w:pPr>
    </w:p>
    <w:p w:rsidR="00B531E1" w:rsidRPr="0082020E" w:rsidRDefault="00B51E00"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En ese orden</w:t>
      </w:r>
      <w:r w:rsidR="00661366" w:rsidRPr="0082020E">
        <w:rPr>
          <w:rFonts w:ascii="Verdana" w:hAnsi="Verdana" w:cs="Arial"/>
          <w:bCs/>
          <w:sz w:val="26"/>
          <w:szCs w:val="26"/>
        </w:rPr>
        <w:t xml:space="preserve"> de ideas</w:t>
      </w:r>
      <w:r w:rsidRPr="0082020E">
        <w:rPr>
          <w:rFonts w:ascii="Verdana" w:hAnsi="Verdana" w:cs="Arial"/>
          <w:bCs/>
          <w:sz w:val="26"/>
          <w:szCs w:val="26"/>
        </w:rPr>
        <w:t xml:space="preserve">, considera </w:t>
      </w:r>
      <w:r w:rsidR="00EA42F0" w:rsidRPr="0082020E">
        <w:rPr>
          <w:rFonts w:ascii="Verdana" w:hAnsi="Verdana" w:cs="Arial"/>
          <w:bCs/>
          <w:sz w:val="26"/>
          <w:szCs w:val="26"/>
        </w:rPr>
        <w:t>la</w:t>
      </w:r>
      <w:r w:rsidRPr="0082020E">
        <w:rPr>
          <w:rFonts w:ascii="Verdana" w:hAnsi="Verdana" w:cs="Arial"/>
          <w:bCs/>
          <w:sz w:val="26"/>
          <w:szCs w:val="26"/>
        </w:rPr>
        <w:t xml:space="preserve"> libelista que </w:t>
      </w:r>
      <w:r w:rsidR="00056EF1" w:rsidRPr="0082020E">
        <w:rPr>
          <w:rFonts w:ascii="Verdana" w:hAnsi="Verdana" w:cs="Arial"/>
          <w:bCs/>
          <w:sz w:val="26"/>
          <w:szCs w:val="26"/>
        </w:rPr>
        <w:t>se ha incurrido por parte de la accionada entidad en una violación a sus derechos fundamentales al debido proceso, mínimo vital, vida digna, seguridad social e igualdad, por interpretar de manera errónea los artículos 47 y 74 de la Ley 100 de 1993, respecto al orden de prelación de los beneficiarios de una pensión de sobreviviente; igualmente, indica que desde el fallecimiento de su compañera permanente, ella se encuentra en situación de vulnerabilidad por falta de ingresos económicos, ya que al ser la señora María Adí</w:t>
      </w:r>
      <w:r w:rsidR="00FB4E28">
        <w:rPr>
          <w:rFonts w:ascii="Verdana" w:hAnsi="Verdana" w:cs="Arial"/>
          <w:bCs/>
          <w:sz w:val="26"/>
          <w:szCs w:val="26"/>
        </w:rPr>
        <w:t>ela Santa Serna quien le brindab</w:t>
      </w:r>
      <w:r w:rsidR="00056EF1" w:rsidRPr="0082020E">
        <w:rPr>
          <w:rFonts w:ascii="Verdana" w:hAnsi="Verdana" w:cs="Arial"/>
          <w:bCs/>
          <w:sz w:val="26"/>
          <w:szCs w:val="26"/>
        </w:rPr>
        <w:t>a todo lo necesario para su congrua subsistencia, en la actualidad no cuenta con recursos para prodigarse lo necesario ya que ella siempre se dedicó a las labores domésticas y no cuenta con ningún ingreso pecuniario</w:t>
      </w:r>
      <w:r w:rsidR="004058EF" w:rsidRPr="0082020E">
        <w:rPr>
          <w:rFonts w:ascii="Verdana" w:hAnsi="Verdana" w:cs="Arial"/>
          <w:bCs/>
          <w:sz w:val="26"/>
          <w:szCs w:val="26"/>
        </w:rPr>
        <w:t>,</w:t>
      </w:r>
      <w:r w:rsidR="00056EF1" w:rsidRPr="0082020E">
        <w:rPr>
          <w:rFonts w:ascii="Verdana" w:hAnsi="Verdana" w:cs="Arial"/>
          <w:bCs/>
          <w:sz w:val="26"/>
          <w:szCs w:val="26"/>
        </w:rPr>
        <w:t xml:space="preserve"> ni bienes de fortuna. </w:t>
      </w:r>
    </w:p>
    <w:p w:rsidR="00F32E47" w:rsidRPr="0082020E" w:rsidRDefault="00F32E47" w:rsidP="0082020E">
      <w:pPr>
        <w:widowControl w:val="0"/>
        <w:autoSpaceDE w:val="0"/>
        <w:autoSpaceDN w:val="0"/>
        <w:adjustRightInd w:val="0"/>
        <w:spacing w:line="312" w:lineRule="auto"/>
        <w:jc w:val="both"/>
        <w:rPr>
          <w:rFonts w:ascii="Verdana" w:hAnsi="Verdana" w:cs="Arial"/>
          <w:bCs/>
          <w:sz w:val="26"/>
          <w:szCs w:val="26"/>
        </w:rPr>
      </w:pPr>
    </w:p>
    <w:p w:rsidR="00B3135F" w:rsidRPr="0082020E" w:rsidRDefault="00F32E47"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Bajo esas co</w:t>
      </w:r>
      <w:r w:rsidR="00056EF1" w:rsidRPr="0082020E">
        <w:rPr>
          <w:rFonts w:ascii="Verdana" w:hAnsi="Verdana" w:cs="Arial"/>
          <w:bCs/>
          <w:sz w:val="26"/>
          <w:szCs w:val="26"/>
        </w:rPr>
        <w:t>ndiciones, solicitó</w:t>
      </w:r>
      <w:r w:rsidRPr="0082020E">
        <w:rPr>
          <w:rFonts w:ascii="Verdana" w:hAnsi="Verdana" w:cs="Arial"/>
          <w:bCs/>
          <w:sz w:val="26"/>
          <w:szCs w:val="26"/>
        </w:rPr>
        <w:t xml:space="preserve"> a la Judicatura que se tutelen sus derechos fundamentales y en consecuencia se le ordene </w:t>
      </w:r>
      <w:r w:rsidR="00056EF1" w:rsidRPr="0082020E">
        <w:rPr>
          <w:rFonts w:ascii="Verdana" w:hAnsi="Verdana" w:cs="Arial"/>
          <w:bCs/>
          <w:sz w:val="26"/>
          <w:szCs w:val="26"/>
        </w:rPr>
        <w:t xml:space="preserve">a la </w:t>
      </w:r>
      <w:proofErr w:type="spellStart"/>
      <w:r w:rsidR="00056EF1" w:rsidRPr="0082020E">
        <w:rPr>
          <w:rFonts w:ascii="Verdana" w:hAnsi="Verdana" w:cs="Arial"/>
          <w:bCs/>
          <w:sz w:val="26"/>
          <w:szCs w:val="26"/>
        </w:rPr>
        <w:t>UGPP</w:t>
      </w:r>
      <w:proofErr w:type="spellEnd"/>
      <w:r w:rsidR="00056EF1" w:rsidRPr="0082020E">
        <w:rPr>
          <w:rFonts w:ascii="Verdana" w:hAnsi="Verdana" w:cs="Arial"/>
          <w:bCs/>
          <w:sz w:val="26"/>
          <w:szCs w:val="26"/>
        </w:rPr>
        <w:t xml:space="preserve"> reconocer a su favor el derecho a la pensión de sobreviviente en c</w:t>
      </w:r>
      <w:r w:rsidR="00B8678E" w:rsidRPr="0082020E">
        <w:rPr>
          <w:rFonts w:ascii="Verdana" w:hAnsi="Verdana" w:cs="Arial"/>
          <w:bCs/>
          <w:sz w:val="26"/>
          <w:szCs w:val="26"/>
        </w:rPr>
        <w:t xml:space="preserve">alidad de compañera permanente </w:t>
      </w:r>
      <w:r w:rsidR="00056EF1" w:rsidRPr="0082020E">
        <w:rPr>
          <w:rFonts w:ascii="Verdana" w:hAnsi="Verdana" w:cs="Arial"/>
          <w:bCs/>
          <w:sz w:val="26"/>
          <w:szCs w:val="26"/>
        </w:rPr>
        <w:t xml:space="preserve">de la señora María Adíela Santa Serna, disponiendo también, que se le deben cancelar los </w:t>
      </w:r>
      <w:r w:rsidR="00056EF1" w:rsidRPr="0082020E">
        <w:rPr>
          <w:rFonts w:ascii="Verdana" w:hAnsi="Verdana" w:cs="Arial"/>
          <w:bCs/>
          <w:sz w:val="26"/>
          <w:szCs w:val="26"/>
        </w:rPr>
        <w:lastRenderedPageBreak/>
        <w:t xml:space="preserve">retroactivos desde el momento del fallecimiento de la causante. </w:t>
      </w:r>
    </w:p>
    <w:p w:rsidR="0008480B" w:rsidRPr="0082020E" w:rsidRDefault="0008480B" w:rsidP="0082020E">
      <w:pPr>
        <w:widowControl w:val="0"/>
        <w:autoSpaceDE w:val="0"/>
        <w:autoSpaceDN w:val="0"/>
        <w:adjustRightInd w:val="0"/>
        <w:spacing w:line="360" w:lineRule="auto"/>
        <w:jc w:val="both"/>
        <w:rPr>
          <w:rFonts w:ascii="Verdana" w:hAnsi="Verdana" w:cs="Arial"/>
          <w:bCs/>
          <w:sz w:val="26"/>
          <w:szCs w:val="26"/>
        </w:rPr>
      </w:pPr>
    </w:p>
    <w:p w:rsidR="00145945" w:rsidRPr="0082020E" w:rsidRDefault="00B8678E" w:rsidP="0082020E">
      <w:pPr>
        <w:widowControl w:val="0"/>
        <w:tabs>
          <w:tab w:val="left" w:pos="561"/>
        </w:tabs>
        <w:autoSpaceDE w:val="0"/>
        <w:autoSpaceDN w:val="0"/>
        <w:adjustRightInd w:val="0"/>
        <w:spacing w:line="312" w:lineRule="auto"/>
        <w:jc w:val="center"/>
        <w:rPr>
          <w:rFonts w:ascii="Verdana" w:hAnsi="Verdana" w:cs="Arial"/>
          <w:b/>
          <w:bCs/>
          <w:sz w:val="26"/>
          <w:szCs w:val="26"/>
        </w:rPr>
      </w:pPr>
      <w:r w:rsidRPr="0082020E">
        <w:rPr>
          <w:rFonts w:ascii="Verdana" w:hAnsi="Verdana" w:cs="Arial"/>
          <w:b/>
          <w:bCs/>
          <w:sz w:val="26"/>
          <w:szCs w:val="26"/>
        </w:rPr>
        <w:t>TRÁMITE</w:t>
      </w:r>
      <w:r w:rsidR="00145945" w:rsidRPr="0082020E">
        <w:rPr>
          <w:rFonts w:ascii="Verdana" w:hAnsi="Verdana" w:cs="Arial"/>
          <w:b/>
          <w:bCs/>
          <w:sz w:val="26"/>
          <w:szCs w:val="26"/>
        </w:rPr>
        <w:t xml:space="preserve"> DE PRIMERA INSTANCIA</w:t>
      </w:r>
      <w:r w:rsidRPr="0082020E">
        <w:rPr>
          <w:rFonts w:ascii="Verdana" w:hAnsi="Verdana" w:cs="Arial"/>
          <w:b/>
          <w:bCs/>
          <w:sz w:val="26"/>
          <w:szCs w:val="26"/>
        </w:rPr>
        <w:t>:</w:t>
      </w:r>
    </w:p>
    <w:p w:rsidR="00B8678E" w:rsidRPr="0082020E" w:rsidRDefault="00B8678E" w:rsidP="0082020E">
      <w:pPr>
        <w:widowControl w:val="0"/>
        <w:autoSpaceDE w:val="0"/>
        <w:autoSpaceDN w:val="0"/>
        <w:adjustRightInd w:val="0"/>
        <w:spacing w:line="312" w:lineRule="auto"/>
        <w:jc w:val="both"/>
        <w:rPr>
          <w:rFonts w:ascii="Verdana" w:hAnsi="Verdana" w:cs="Arial"/>
          <w:bCs/>
          <w:sz w:val="26"/>
          <w:szCs w:val="26"/>
        </w:rPr>
      </w:pPr>
    </w:p>
    <w:p w:rsidR="00B8678E" w:rsidRPr="0082020E" w:rsidRDefault="00B8678E"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La presente acción de tutela fue tramitada</w:t>
      </w:r>
      <w:r w:rsidR="002100B4" w:rsidRPr="0082020E">
        <w:rPr>
          <w:rFonts w:ascii="Verdana" w:hAnsi="Verdana" w:cs="Arial"/>
          <w:bCs/>
          <w:sz w:val="26"/>
          <w:szCs w:val="26"/>
        </w:rPr>
        <w:t xml:space="preserve"> en primer lugar</w:t>
      </w:r>
      <w:r w:rsidRPr="0082020E">
        <w:rPr>
          <w:rFonts w:ascii="Verdana" w:hAnsi="Verdana" w:cs="Arial"/>
          <w:bCs/>
          <w:sz w:val="26"/>
          <w:szCs w:val="26"/>
        </w:rPr>
        <w:t xml:space="preserve"> por parte del Juzgado Tercero Penal del Circuito de esta ciudad, Despacho en el cual se profirió sentencia el día </w:t>
      </w:r>
      <w:r w:rsidR="00D77BC1" w:rsidRPr="0082020E">
        <w:rPr>
          <w:rFonts w:ascii="Verdana" w:hAnsi="Verdana" w:cs="Arial"/>
          <w:bCs/>
          <w:sz w:val="26"/>
          <w:szCs w:val="26"/>
        </w:rPr>
        <w:t>4 de abril de 2017</w:t>
      </w:r>
      <w:r w:rsidR="001E567B" w:rsidRPr="0082020E">
        <w:rPr>
          <w:rFonts w:ascii="Verdana" w:hAnsi="Verdana" w:cs="Arial"/>
          <w:bCs/>
          <w:sz w:val="26"/>
          <w:szCs w:val="26"/>
        </w:rPr>
        <w:t>;</w:t>
      </w:r>
      <w:r w:rsidRPr="0082020E">
        <w:rPr>
          <w:rFonts w:ascii="Verdana" w:hAnsi="Verdana" w:cs="Arial"/>
          <w:bCs/>
          <w:sz w:val="26"/>
          <w:szCs w:val="26"/>
        </w:rPr>
        <w:t xml:space="preserve"> dicha decisión fue objeto de impugnación por parte de</w:t>
      </w:r>
      <w:r w:rsidR="002100B4" w:rsidRPr="0082020E">
        <w:rPr>
          <w:rFonts w:ascii="Verdana" w:hAnsi="Verdana" w:cs="Arial"/>
          <w:bCs/>
          <w:sz w:val="26"/>
          <w:szCs w:val="26"/>
        </w:rPr>
        <w:t xml:space="preserve">l Agente del Ministerio Público </w:t>
      </w:r>
      <w:r w:rsidR="0022369C" w:rsidRPr="0082020E">
        <w:rPr>
          <w:rFonts w:ascii="Verdana" w:hAnsi="Verdana" w:cs="Arial"/>
          <w:bCs/>
          <w:sz w:val="26"/>
          <w:szCs w:val="26"/>
        </w:rPr>
        <w:t>así como</w:t>
      </w:r>
      <w:r w:rsidR="002100B4" w:rsidRPr="0082020E">
        <w:rPr>
          <w:rFonts w:ascii="Verdana" w:hAnsi="Verdana" w:cs="Arial"/>
          <w:bCs/>
          <w:sz w:val="26"/>
          <w:szCs w:val="26"/>
        </w:rPr>
        <w:t xml:space="preserve"> del</w:t>
      </w:r>
      <w:r w:rsidRPr="0082020E">
        <w:rPr>
          <w:rFonts w:ascii="Verdana" w:hAnsi="Verdana" w:cs="Arial"/>
          <w:bCs/>
          <w:sz w:val="26"/>
          <w:szCs w:val="26"/>
        </w:rPr>
        <w:t xml:space="preserve"> </w:t>
      </w:r>
      <w:r w:rsidR="002100B4" w:rsidRPr="0082020E">
        <w:rPr>
          <w:rFonts w:ascii="Verdana" w:hAnsi="Verdana" w:cs="Arial"/>
          <w:bCs/>
          <w:sz w:val="26"/>
          <w:szCs w:val="26"/>
          <w:lang w:val="es-CO"/>
        </w:rPr>
        <w:t xml:space="preserve">Subdirector Jurídico Pensional de la </w:t>
      </w:r>
      <w:proofErr w:type="spellStart"/>
      <w:r w:rsidR="002100B4" w:rsidRPr="0082020E">
        <w:rPr>
          <w:rFonts w:ascii="Verdana" w:hAnsi="Verdana" w:cs="Arial"/>
          <w:bCs/>
          <w:sz w:val="26"/>
          <w:szCs w:val="26"/>
          <w:lang w:val="es-CO"/>
        </w:rPr>
        <w:t>UGPP</w:t>
      </w:r>
      <w:proofErr w:type="spellEnd"/>
      <w:r w:rsidRPr="0082020E">
        <w:rPr>
          <w:rFonts w:ascii="Verdana" w:hAnsi="Verdana" w:cs="Arial"/>
          <w:bCs/>
          <w:sz w:val="26"/>
          <w:szCs w:val="26"/>
        </w:rPr>
        <w:t xml:space="preserve">, y arribó a esta Colegiatura, donde se </w:t>
      </w:r>
      <w:r w:rsidR="004E78E4" w:rsidRPr="0082020E">
        <w:rPr>
          <w:rFonts w:ascii="Verdana" w:hAnsi="Verdana" w:cs="Arial"/>
          <w:bCs/>
          <w:sz w:val="26"/>
          <w:szCs w:val="26"/>
        </w:rPr>
        <w:t>resolvió por medio de auto del 25</w:t>
      </w:r>
      <w:r w:rsidRPr="0082020E">
        <w:rPr>
          <w:rFonts w:ascii="Verdana" w:hAnsi="Verdana" w:cs="Arial"/>
          <w:bCs/>
          <w:sz w:val="26"/>
          <w:szCs w:val="26"/>
        </w:rPr>
        <w:t xml:space="preserve"> de </w:t>
      </w:r>
      <w:r w:rsidR="004E78E4" w:rsidRPr="0082020E">
        <w:rPr>
          <w:rFonts w:ascii="Verdana" w:hAnsi="Verdana" w:cs="Arial"/>
          <w:bCs/>
          <w:sz w:val="26"/>
          <w:szCs w:val="26"/>
        </w:rPr>
        <w:t>mayo</w:t>
      </w:r>
      <w:r w:rsidRPr="0082020E">
        <w:rPr>
          <w:rFonts w:ascii="Verdana" w:hAnsi="Verdana" w:cs="Arial"/>
          <w:bCs/>
          <w:sz w:val="26"/>
          <w:szCs w:val="26"/>
        </w:rPr>
        <w:t xml:space="preserve"> de 2017, decretar la nulidad del fallo, ello por cuanto se estimó necesaria la vinculación </w:t>
      </w:r>
      <w:r w:rsidR="004E78E4" w:rsidRPr="0082020E">
        <w:rPr>
          <w:rFonts w:ascii="Verdana" w:hAnsi="Verdana" w:cs="Arial"/>
          <w:bCs/>
          <w:sz w:val="26"/>
          <w:szCs w:val="26"/>
        </w:rPr>
        <w:t xml:space="preserve">de la señora Alba Marina Serna de Santa </w:t>
      </w:r>
      <w:r w:rsidRPr="0082020E">
        <w:rPr>
          <w:rFonts w:ascii="Verdana" w:hAnsi="Verdana" w:cs="Arial"/>
          <w:bCs/>
          <w:sz w:val="26"/>
          <w:szCs w:val="26"/>
        </w:rPr>
        <w:t xml:space="preserve">a este asunto. </w:t>
      </w:r>
    </w:p>
    <w:p w:rsidR="00B8678E" w:rsidRPr="0082020E" w:rsidRDefault="00B8678E" w:rsidP="0082020E">
      <w:pPr>
        <w:widowControl w:val="0"/>
        <w:autoSpaceDE w:val="0"/>
        <w:autoSpaceDN w:val="0"/>
        <w:adjustRightInd w:val="0"/>
        <w:spacing w:line="312" w:lineRule="auto"/>
        <w:jc w:val="both"/>
        <w:rPr>
          <w:rFonts w:ascii="Verdana" w:hAnsi="Verdana" w:cs="Arial"/>
          <w:bCs/>
          <w:sz w:val="26"/>
          <w:szCs w:val="26"/>
        </w:rPr>
      </w:pPr>
    </w:p>
    <w:p w:rsidR="00B8678E" w:rsidRPr="0082020E" w:rsidRDefault="00B8678E"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Así las cosas, por medio de auto del </w:t>
      </w:r>
      <w:r w:rsidR="00B92199" w:rsidRPr="0082020E">
        <w:rPr>
          <w:rFonts w:ascii="Verdana" w:hAnsi="Verdana" w:cs="Arial"/>
          <w:bCs/>
          <w:sz w:val="26"/>
          <w:szCs w:val="26"/>
        </w:rPr>
        <w:t>31 de mayo</w:t>
      </w:r>
      <w:r w:rsidRPr="0082020E">
        <w:rPr>
          <w:rFonts w:ascii="Verdana" w:hAnsi="Verdana" w:cs="Arial"/>
          <w:bCs/>
          <w:sz w:val="26"/>
          <w:szCs w:val="26"/>
        </w:rPr>
        <w:t xml:space="preserve"> del año avante, el Juzgado de primer nivel</w:t>
      </w:r>
      <w:r w:rsidR="008D0206" w:rsidRPr="0082020E">
        <w:rPr>
          <w:rFonts w:ascii="Verdana" w:hAnsi="Verdana" w:cs="Arial"/>
          <w:bCs/>
          <w:sz w:val="26"/>
          <w:szCs w:val="26"/>
        </w:rPr>
        <w:t>,</w:t>
      </w:r>
      <w:r w:rsidRPr="0082020E">
        <w:rPr>
          <w:rFonts w:ascii="Verdana" w:hAnsi="Verdana" w:cs="Arial"/>
          <w:bCs/>
          <w:sz w:val="26"/>
          <w:szCs w:val="26"/>
        </w:rPr>
        <w:t xml:space="preserve"> acogiéndose a tal disposición</w:t>
      </w:r>
      <w:r w:rsidR="008D0206" w:rsidRPr="0082020E">
        <w:rPr>
          <w:rFonts w:ascii="Verdana" w:hAnsi="Verdana" w:cs="Arial"/>
          <w:bCs/>
          <w:sz w:val="26"/>
          <w:szCs w:val="26"/>
        </w:rPr>
        <w:t>,</w:t>
      </w:r>
      <w:r w:rsidRPr="0082020E">
        <w:rPr>
          <w:rFonts w:ascii="Verdana" w:hAnsi="Verdana" w:cs="Arial"/>
          <w:bCs/>
          <w:sz w:val="26"/>
          <w:szCs w:val="26"/>
        </w:rPr>
        <w:t xml:space="preserve"> procedió a la vinculación de la </w:t>
      </w:r>
      <w:r w:rsidR="00B92199" w:rsidRPr="0082020E">
        <w:rPr>
          <w:rFonts w:ascii="Verdana" w:hAnsi="Verdana" w:cs="Arial"/>
          <w:bCs/>
          <w:sz w:val="26"/>
          <w:szCs w:val="26"/>
        </w:rPr>
        <w:t>señora Serna S</w:t>
      </w:r>
      <w:r w:rsidR="008D0206" w:rsidRPr="0082020E">
        <w:rPr>
          <w:rFonts w:ascii="Verdana" w:hAnsi="Verdana" w:cs="Arial"/>
          <w:bCs/>
          <w:sz w:val="26"/>
          <w:szCs w:val="26"/>
        </w:rPr>
        <w:t>anta, sin embargo, se percató al recibir su respuesta,</w:t>
      </w:r>
      <w:r w:rsidR="00F1591E" w:rsidRPr="0082020E">
        <w:rPr>
          <w:rFonts w:ascii="Verdana" w:hAnsi="Verdana" w:cs="Arial"/>
          <w:bCs/>
          <w:sz w:val="26"/>
          <w:szCs w:val="26"/>
        </w:rPr>
        <w:t xml:space="preserve"> de</w:t>
      </w:r>
      <w:r w:rsidR="008D0206" w:rsidRPr="0082020E">
        <w:rPr>
          <w:rFonts w:ascii="Verdana" w:hAnsi="Verdana" w:cs="Arial"/>
          <w:bCs/>
          <w:sz w:val="26"/>
          <w:szCs w:val="26"/>
        </w:rPr>
        <w:t xml:space="preserve"> que ella está representada judicialmente por el mismo abogado </w:t>
      </w:r>
      <w:r w:rsidR="009F293F" w:rsidRPr="0082020E">
        <w:rPr>
          <w:rFonts w:ascii="Verdana" w:hAnsi="Verdana" w:cs="Arial"/>
          <w:bCs/>
          <w:sz w:val="26"/>
          <w:szCs w:val="26"/>
        </w:rPr>
        <w:t xml:space="preserve">que </w:t>
      </w:r>
      <w:r w:rsidR="008D0206" w:rsidRPr="0082020E">
        <w:rPr>
          <w:rFonts w:ascii="Verdana" w:hAnsi="Verdana" w:cs="Arial"/>
          <w:bCs/>
          <w:sz w:val="26"/>
          <w:szCs w:val="26"/>
        </w:rPr>
        <w:t>en otro proceso judicial también lo representa a él</w:t>
      </w:r>
      <w:r w:rsidR="00C21116" w:rsidRPr="0082020E">
        <w:rPr>
          <w:rFonts w:ascii="Verdana" w:hAnsi="Verdana" w:cs="Arial"/>
          <w:bCs/>
          <w:sz w:val="26"/>
          <w:szCs w:val="26"/>
        </w:rPr>
        <w:t>, razón que</w:t>
      </w:r>
      <w:r w:rsidR="00534585" w:rsidRPr="0082020E">
        <w:rPr>
          <w:rFonts w:ascii="Verdana" w:hAnsi="Verdana" w:cs="Arial"/>
          <w:bCs/>
          <w:sz w:val="26"/>
          <w:szCs w:val="26"/>
        </w:rPr>
        <w:t xml:space="preserve"> lo</w:t>
      </w:r>
      <w:r w:rsidR="00C21116" w:rsidRPr="0082020E">
        <w:rPr>
          <w:rFonts w:ascii="Verdana" w:hAnsi="Verdana" w:cs="Arial"/>
          <w:bCs/>
          <w:sz w:val="26"/>
          <w:szCs w:val="26"/>
        </w:rPr>
        <w:t xml:space="preserve"> motivó a declarar su impedimento para seguir conociendo de la acción</w:t>
      </w:r>
      <w:r w:rsidR="00534585" w:rsidRPr="0082020E">
        <w:rPr>
          <w:rFonts w:ascii="Verdana" w:hAnsi="Verdana" w:cs="Arial"/>
          <w:bCs/>
          <w:sz w:val="26"/>
          <w:szCs w:val="26"/>
        </w:rPr>
        <w:t xml:space="preserve"> constitucional, y por lo tanto, ordenara remitir las diligencias a</w:t>
      </w:r>
      <w:r w:rsidR="009F293F" w:rsidRPr="0082020E">
        <w:rPr>
          <w:rFonts w:ascii="Verdana" w:hAnsi="Verdana" w:cs="Arial"/>
          <w:bCs/>
          <w:sz w:val="26"/>
          <w:szCs w:val="26"/>
        </w:rPr>
        <w:t>l Juzgado Cuarto Penal del Circuito de Pereira</w:t>
      </w:r>
      <w:r w:rsidR="00EF327F" w:rsidRPr="0082020E">
        <w:rPr>
          <w:rFonts w:ascii="Verdana" w:hAnsi="Verdana" w:cs="Arial"/>
          <w:bCs/>
          <w:sz w:val="26"/>
          <w:szCs w:val="26"/>
        </w:rPr>
        <w:t>, que le sigue en turno</w:t>
      </w:r>
      <w:r w:rsidR="009F293F" w:rsidRPr="0082020E">
        <w:rPr>
          <w:rFonts w:ascii="Verdana" w:hAnsi="Verdana" w:cs="Arial"/>
          <w:bCs/>
          <w:sz w:val="26"/>
          <w:szCs w:val="26"/>
        </w:rPr>
        <w:t>.</w:t>
      </w:r>
    </w:p>
    <w:p w:rsidR="009F293F" w:rsidRPr="0082020E" w:rsidRDefault="009F293F" w:rsidP="0082020E">
      <w:pPr>
        <w:widowControl w:val="0"/>
        <w:autoSpaceDE w:val="0"/>
        <w:autoSpaceDN w:val="0"/>
        <w:adjustRightInd w:val="0"/>
        <w:spacing w:line="312" w:lineRule="auto"/>
        <w:jc w:val="both"/>
        <w:rPr>
          <w:rFonts w:ascii="Verdana" w:hAnsi="Verdana" w:cs="Arial"/>
          <w:bCs/>
          <w:sz w:val="26"/>
          <w:szCs w:val="26"/>
        </w:rPr>
      </w:pPr>
    </w:p>
    <w:p w:rsidR="009F293F" w:rsidRPr="0082020E" w:rsidRDefault="009F293F"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La actuación se recibió en el aludido Despacho, donde se aceptó el impedimento planteado por el Juez inicial mediante auto del 5 de junio del presente año. </w:t>
      </w:r>
    </w:p>
    <w:p w:rsidR="00B8678E" w:rsidRPr="0082020E" w:rsidRDefault="00B8678E" w:rsidP="0082020E">
      <w:pPr>
        <w:widowControl w:val="0"/>
        <w:autoSpaceDE w:val="0"/>
        <w:autoSpaceDN w:val="0"/>
        <w:adjustRightInd w:val="0"/>
        <w:spacing w:line="312" w:lineRule="auto"/>
        <w:jc w:val="both"/>
        <w:rPr>
          <w:rFonts w:ascii="Verdana" w:hAnsi="Verdana" w:cs="Arial"/>
          <w:bCs/>
          <w:sz w:val="26"/>
          <w:szCs w:val="26"/>
        </w:rPr>
      </w:pPr>
    </w:p>
    <w:p w:rsidR="003052AF" w:rsidRPr="0082020E" w:rsidRDefault="00B8678E"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Una vez realizado el estudio de la situación fáctica planteada, la Juez </w:t>
      </w:r>
      <w:r w:rsidR="003052AF" w:rsidRPr="0082020E">
        <w:rPr>
          <w:rFonts w:ascii="Verdana" w:hAnsi="Verdana" w:cs="Arial"/>
          <w:bCs/>
          <w:sz w:val="26"/>
          <w:szCs w:val="26"/>
        </w:rPr>
        <w:t xml:space="preserve">de instancia </w:t>
      </w:r>
      <w:r w:rsidRPr="0082020E">
        <w:rPr>
          <w:rFonts w:ascii="Verdana" w:hAnsi="Verdana" w:cs="Arial"/>
          <w:bCs/>
          <w:sz w:val="26"/>
          <w:szCs w:val="26"/>
        </w:rPr>
        <w:t>resolvió</w:t>
      </w:r>
      <w:r w:rsidR="00EF327F" w:rsidRPr="0082020E">
        <w:rPr>
          <w:rFonts w:ascii="Verdana" w:hAnsi="Verdana" w:cs="Arial"/>
          <w:bCs/>
          <w:sz w:val="26"/>
          <w:szCs w:val="26"/>
        </w:rPr>
        <w:t xml:space="preserve"> mediante sentencia del 16 de junio</w:t>
      </w:r>
      <w:r w:rsidR="002F0957" w:rsidRPr="0082020E">
        <w:rPr>
          <w:rFonts w:ascii="Verdana" w:hAnsi="Verdana" w:cs="Arial"/>
          <w:bCs/>
          <w:sz w:val="26"/>
          <w:szCs w:val="26"/>
        </w:rPr>
        <w:t xml:space="preserve"> declarar improcedente l</w:t>
      </w:r>
      <w:r w:rsidR="0030176E" w:rsidRPr="0082020E">
        <w:rPr>
          <w:rFonts w:ascii="Verdana" w:hAnsi="Verdana" w:cs="Arial"/>
          <w:bCs/>
          <w:sz w:val="26"/>
          <w:szCs w:val="26"/>
        </w:rPr>
        <w:t>a solicitud de ampa</w:t>
      </w:r>
      <w:r w:rsidR="0039515E" w:rsidRPr="0082020E">
        <w:rPr>
          <w:rFonts w:ascii="Verdana" w:hAnsi="Verdana" w:cs="Arial"/>
          <w:bCs/>
          <w:sz w:val="26"/>
          <w:szCs w:val="26"/>
        </w:rPr>
        <w:t xml:space="preserve">ro invocada, pues la actora tiene a su alcance otros mecanismos de defensa judicial en la vía ordinaria, por lo tanto debe acudir a ellos, ya que no se encontró acreditado </w:t>
      </w:r>
      <w:r w:rsidR="00FE66F8" w:rsidRPr="0082020E">
        <w:rPr>
          <w:rFonts w:ascii="Verdana" w:hAnsi="Verdana" w:cs="Arial"/>
          <w:bCs/>
          <w:sz w:val="26"/>
          <w:szCs w:val="26"/>
        </w:rPr>
        <w:t>el riesgo inminente o el perjuicio irremediable a los que podría verse expuesta y que tornen en procedente la acción de tutela.</w:t>
      </w:r>
    </w:p>
    <w:p w:rsidR="00FE66F8" w:rsidRPr="0082020E" w:rsidRDefault="00FE66F8"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lastRenderedPageBreak/>
        <w:t xml:space="preserve">Además, la señora Clemencia está atacando un acto administrativo frente al cual no interpuso los recursos que en su momento tuvo a su alcance, con lo cual permitió que el mismo cobrara firmeza. </w:t>
      </w:r>
    </w:p>
    <w:p w:rsidR="00FE66F8" w:rsidRPr="0082020E" w:rsidRDefault="00FE66F8" w:rsidP="0082020E">
      <w:pPr>
        <w:widowControl w:val="0"/>
        <w:autoSpaceDE w:val="0"/>
        <w:autoSpaceDN w:val="0"/>
        <w:adjustRightInd w:val="0"/>
        <w:spacing w:line="312" w:lineRule="auto"/>
        <w:jc w:val="both"/>
        <w:rPr>
          <w:rFonts w:ascii="Verdana" w:hAnsi="Verdana" w:cs="Arial"/>
          <w:bCs/>
          <w:sz w:val="26"/>
          <w:szCs w:val="26"/>
        </w:rPr>
      </w:pPr>
    </w:p>
    <w:p w:rsidR="00FE66F8" w:rsidRPr="0082020E" w:rsidRDefault="00FE66F8"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Expuso también la Juez Cognoscente que el soporte probatorio aportado por la libelista se limita a declaraciones </w:t>
      </w:r>
      <w:proofErr w:type="spellStart"/>
      <w:r w:rsidRPr="0082020E">
        <w:rPr>
          <w:rFonts w:ascii="Verdana" w:hAnsi="Verdana" w:cs="Arial"/>
          <w:bCs/>
          <w:sz w:val="26"/>
          <w:szCs w:val="26"/>
        </w:rPr>
        <w:t>extraproceso</w:t>
      </w:r>
      <w:proofErr w:type="spellEnd"/>
      <w:r w:rsidRPr="0082020E">
        <w:rPr>
          <w:rFonts w:ascii="Verdana" w:hAnsi="Verdana" w:cs="Arial"/>
          <w:bCs/>
          <w:sz w:val="26"/>
          <w:szCs w:val="26"/>
        </w:rPr>
        <w:t>, que no resulta</w:t>
      </w:r>
      <w:r w:rsidR="00943595" w:rsidRPr="0082020E">
        <w:rPr>
          <w:rFonts w:ascii="Verdana" w:hAnsi="Verdana" w:cs="Arial"/>
          <w:bCs/>
          <w:sz w:val="26"/>
          <w:szCs w:val="26"/>
        </w:rPr>
        <w:t>n</w:t>
      </w:r>
      <w:r w:rsidRPr="0082020E">
        <w:rPr>
          <w:rFonts w:ascii="Verdana" w:hAnsi="Verdana" w:cs="Arial"/>
          <w:bCs/>
          <w:sz w:val="26"/>
          <w:szCs w:val="26"/>
        </w:rPr>
        <w:t xml:space="preserve"> suficiente</w:t>
      </w:r>
      <w:r w:rsidR="00943595" w:rsidRPr="0082020E">
        <w:rPr>
          <w:rFonts w:ascii="Verdana" w:hAnsi="Verdana" w:cs="Arial"/>
          <w:bCs/>
          <w:sz w:val="26"/>
          <w:szCs w:val="26"/>
        </w:rPr>
        <w:t>s</w:t>
      </w:r>
      <w:r w:rsidRPr="0082020E">
        <w:rPr>
          <w:rFonts w:ascii="Verdana" w:hAnsi="Verdana" w:cs="Arial"/>
          <w:bCs/>
          <w:sz w:val="26"/>
          <w:szCs w:val="26"/>
        </w:rPr>
        <w:t xml:space="preserve"> para concluir que existió entre ella y la causante una unión marital de hecho, especialmente si se tiene en cuenta que con el mismo tipo de prueba documental otras personas han dado fe de lo contrario; por lo tanto, el medio idóneo para demostrar tal unión sería una sentencia proferida por un </w:t>
      </w:r>
      <w:r w:rsidR="00423A78" w:rsidRPr="0082020E">
        <w:rPr>
          <w:rFonts w:ascii="Verdana" w:hAnsi="Verdana" w:cs="Arial"/>
          <w:bCs/>
          <w:sz w:val="26"/>
          <w:szCs w:val="26"/>
        </w:rPr>
        <w:t xml:space="preserve">Juez de familia. </w:t>
      </w:r>
    </w:p>
    <w:p w:rsidR="00145945" w:rsidRPr="0082020E" w:rsidRDefault="00145945" w:rsidP="0082020E">
      <w:pPr>
        <w:widowControl w:val="0"/>
        <w:tabs>
          <w:tab w:val="left" w:pos="561"/>
        </w:tabs>
        <w:autoSpaceDE w:val="0"/>
        <w:autoSpaceDN w:val="0"/>
        <w:adjustRightInd w:val="0"/>
        <w:spacing w:line="360" w:lineRule="auto"/>
        <w:jc w:val="both"/>
        <w:rPr>
          <w:rFonts w:ascii="Verdana" w:hAnsi="Verdana" w:cs="Arial"/>
          <w:sz w:val="26"/>
          <w:szCs w:val="26"/>
        </w:rPr>
      </w:pPr>
    </w:p>
    <w:p w:rsidR="00145945" w:rsidRPr="0082020E" w:rsidRDefault="00145945" w:rsidP="0082020E">
      <w:pPr>
        <w:widowControl w:val="0"/>
        <w:autoSpaceDE w:val="0"/>
        <w:autoSpaceDN w:val="0"/>
        <w:adjustRightInd w:val="0"/>
        <w:spacing w:line="312" w:lineRule="auto"/>
        <w:jc w:val="center"/>
        <w:rPr>
          <w:rFonts w:ascii="Verdana" w:hAnsi="Verdana" w:cs="Arial"/>
          <w:b/>
          <w:bCs/>
          <w:sz w:val="26"/>
          <w:szCs w:val="26"/>
        </w:rPr>
      </w:pPr>
      <w:r w:rsidRPr="0082020E">
        <w:rPr>
          <w:rFonts w:ascii="Verdana" w:hAnsi="Verdana" w:cs="Arial"/>
          <w:b/>
          <w:bCs/>
          <w:sz w:val="26"/>
          <w:szCs w:val="26"/>
        </w:rPr>
        <w:t>FUNDAMENTO DE LA IMPUGNACIÓN</w:t>
      </w:r>
    </w:p>
    <w:p w:rsidR="00423A78" w:rsidRPr="0082020E" w:rsidRDefault="00423A78" w:rsidP="0082020E">
      <w:pPr>
        <w:widowControl w:val="0"/>
        <w:autoSpaceDE w:val="0"/>
        <w:autoSpaceDN w:val="0"/>
        <w:adjustRightInd w:val="0"/>
        <w:spacing w:line="276" w:lineRule="auto"/>
        <w:jc w:val="center"/>
        <w:rPr>
          <w:rFonts w:ascii="Verdana" w:hAnsi="Verdana" w:cs="Arial"/>
          <w:bCs/>
          <w:sz w:val="26"/>
          <w:szCs w:val="26"/>
        </w:rPr>
      </w:pPr>
    </w:p>
    <w:p w:rsidR="00423A78" w:rsidRPr="0082020E" w:rsidRDefault="00423A78"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Una vez enterada de la decisión de instancia, la señora Clemencia Giraldo Velasco allegó un escrito el 21 de junio del año avante, mediante el cual la impugnó. </w:t>
      </w:r>
    </w:p>
    <w:p w:rsidR="00423A78" w:rsidRPr="0082020E" w:rsidRDefault="00A7368C" w:rsidP="0082020E">
      <w:pPr>
        <w:widowControl w:val="0"/>
        <w:tabs>
          <w:tab w:val="left" w:pos="1128"/>
        </w:tabs>
        <w:autoSpaceDE w:val="0"/>
        <w:autoSpaceDN w:val="0"/>
        <w:adjustRightInd w:val="0"/>
        <w:spacing w:line="276" w:lineRule="auto"/>
        <w:jc w:val="both"/>
        <w:rPr>
          <w:rFonts w:ascii="Verdana" w:hAnsi="Verdana" w:cs="Arial"/>
          <w:bCs/>
          <w:sz w:val="26"/>
          <w:szCs w:val="26"/>
        </w:rPr>
      </w:pPr>
      <w:r w:rsidRPr="0082020E">
        <w:rPr>
          <w:rFonts w:ascii="Verdana" w:hAnsi="Verdana" w:cs="Arial"/>
          <w:bCs/>
          <w:sz w:val="26"/>
          <w:szCs w:val="26"/>
        </w:rPr>
        <w:tab/>
      </w:r>
    </w:p>
    <w:p w:rsidR="00DC272A" w:rsidRPr="0082020E" w:rsidRDefault="00423A78"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Manifestó su inconformidad respecto de las aseveraciones hechas por la Juez de primer grado</w:t>
      </w:r>
      <w:r w:rsidR="00EE0005" w:rsidRPr="0082020E">
        <w:rPr>
          <w:rFonts w:ascii="Verdana" w:hAnsi="Verdana" w:cs="Arial"/>
          <w:bCs/>
          <w:sz w:val="26"/>
          <w:szCs w:val="26"/>
        </w:rPr>
        <w:t>, al indicar que no existe s</w:t>
      </w:r>
      <w:r w:rsidR="008A3A89" w:rsidRPr="0082020E">
        <w:rPr>
          <w:rFonts w:ascii="Verdana" w:hAnsi="Verdana" w:cs="Arial"/>
          <w:bCs/>
          <w:sz w:val="26"/>
          <w:szCs w:val="26"/>
        </w:rPr>
        <w:t>oporte probatorio que permita</w:t>
      </w:r>
      <w:r w:rsidR="00EE0005" w:rsidRPr="0082020E">
        <w:rPr>
          <w:rFonts w:ascii="Verdana" w:hAnsi="Verdana" w:cs="Arial"/>
          <w:bCs/>
          <w:sz w:val="26"/>
          <w:szCs w:val="26"/>
        </w:rPr>
        <w:t xml:space="preserve"> comprobar su afectación al mínimo vital</w:t>
      </w:r>
      <w:r w:rsidR="008A3A89" w:rsidRPr="0082020E">
        <w:rPr>
          <w:rFonts w:ascii="Verdana" w:hAnsi="Verdana" w:cs="Arial"/>
          <w:bCs/>
          <w:sz w:val="26"/>
          <w:szCs w:val="26"/>
        </w:rPr>
        <w:t xml:space="preserve">, pues considera la </w:t>
      </w:r>
      <w:proofErr w:type="spellStart"/>
      <w:r w:rsidR="008A3A89" w:rsidRPr="0082020E">
        <w:rPr>
          <w:rFonts w:ascii="Verdana" w:hAnsi="Verdana" w:cs="Arial"/>
          <w:bCs/>
          <w:sz w:val="26"/>
          <w:szCs w:val="26"/>
        </w:rPr>
        <w:t>petente</w:t>
      </w:r>
      <w:proofErr w:type="spellEnd"/>
      <w:r w:rsidR="008A3A89" w:rsidRPr="0082020E">
        <w:rPr>
          <w:rFonts w:ascii="Verdana" w:hAnsi="Verdana" w:cs="Arial"/>
          <w:bCs/>
          <w:sz w:val="26"/>
          <w:szCs w:val="26"/>
        </w:rPr>
        <w:t xml:space="preserve"> que no fueron debidamente valoradas las pruebas </w:t>
      </w:r>
      <w:r w:rsidR="00A7368C" w:rsidRPr="0082020E">
        <w:rPr>
          <w:rFonts w:ascii="Verdana" w:hAnsi="Verdana" w:cs="Arial"/>
          <w:bCs/>
          <w:sz w:val="26"/>
          <w:szCs w:val="26"/>
        </w:rPr>
        <w:t xml:space="preserve">que aportó, como son las declaraciones extraprocesales de diversas personas que bajo la gravedad de juramento afirmaron que ella dependía económicamente de la señora María </w:t>
      </w:r>
      <w:proofErr w:type="spellStart"/>
      <w:r w:rsidR="00A7368C" w:rsidRPr="0082020E">
        <w:rPr>
          <w:rFonts w:ascii="Verdana" w:hAnsi="Verdana" w:cs="Arial"/>
          <w:bCs/>
          <w:sz w:val="26"/>
          <w:szCs w:val="26"/>
        </w:rPr>
        <w:t>Adiela</w:t>
      </w:r>
      <w:proofErr w:type="spellEnd"/>
      <w:r w:rsidR="00A7368C" w:rsidRPr="0082020E">
        <w:rPr>
          <w:rFonts w:ascii="Verdana" w:hAnsi="Verdana" w:cs="Arial"/>
          <w:bCs/>
          <w:sz w:val="26"/>
          <w:szCs w:val="26"/>
        </w:rPr>
        <w:t xml:space="preserve"> Santa Serna y que además convivieron sin interrupción desde el año 1974 hasta el año 2016, </w:t>
      </w:r>
      <w:r w:rsidR="00DC272A" w:rsidRPr="0082020E">
        <w:rPr>
          <w:rFonts w:ascii="Verdana" w:hAnsi="Verdana" w:cs="Arial"/>
          <w:bCs/>
          <w:sz w:val="26"/>
          <w:szCs w:val="26"/>
        </w:rPr>
        <w:t>y además</w:t>
      </w:r>
      <w:r w:rsidR="00A7368C" w:rsidRPr="0082020E">
        <w:rPr>
          <w:rFonts w:ascii="Verdana" w:hAnsi="Verdana" w:cs="Arial"/>
          <w:bCs/>
          <w:sz w:val="26"/>
          <w:szCs w:val="26"/>
        </w:rPr>
        <w:t xml:space="preserve"> que ella es ama de casa, y no cuenta con ningún otro tipo de ingresos</w:t>
      </w:r>
      <w:r w:rsidR="00DC272A" w:rsidRPr="0082020E">
        <w:rPr>
          <w:rFonts w:ascii="Verdana" w:hAnsi="Verdana" w:cs="Arial"/>
          <w:bCs/>
          <w:sz w:val="26"/>
          <w:szCs w:val="26"/>
        </w:rPr>
        <w:t xml:space="preserve">, todo lo cual hoy en día afecta su mínimo vital. </w:t>
      </w:r>
    </w:p>
    <w:p w:rsidR="00DC272A" w:rsidRPr="0082020E" w:rsidRDefault="00DC272A" w:rsidP="0082020E">
      <w:pPr>
        <w:widowControl w:val="0"/>
        <w:autoSpaceDE w:val="0"/>
        <w:autoSpaceDN w:val="0"/>
        <w:adjustRightInd w:val="0"/>
        <w:spacing w:line="276" w:lineRule="auto"/>
        <w:jc w:val="both"/>
        <w:rPr>
          <w:rFonts w:ascii="Verdana" w:hAnsi="Verdana" w:cs="Arial"/>
          <w:bCs/>
          <w:sz w:val="26"/>
          <w:szCs w:val="26"/>
        </w:rPr>
      </w:pPr>
    </w:p>
    <w:p w:rsidR="00145945" w:rsidRPr="0082020E" w:rsidRDefault="00DC272A"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Tampoco valor</w:t>
      </w:r>
      <w:r w:rsidR="003F205D" w:rsidRPr="0082020E">
        <w:rPr>
          <w:rFonts w:ascii="Verdana" w:hAnsi="Verdana" w:cs="Arial"/>
          <w:bCs/>
          <w:sz w:val="26"/>
          <w:szCs w:val="26"/>
        </w:rPr>
        <w:t>ó en debida forma la Juez</w:t>
      </w:r>
      <w:r w:rsidRPr="0082020E">
        <w:rPr>
          <w:rFonts w:ascii="Verdana" w:hAnsi="Verdana" w:cs="Arial"/>
          <w:bCs/>
          <w:sz w:val="26"/>
          <w:szCs w:val="26"/>
        </w:rPr>
        <w:t xml:space="preserve"> las pruebas </w:t>
      </w:r>
      <w:r w:rsidR="00A973E1" w:rsidRPr="0082020E">
        <w:rPr>
          <w:rFonts w:ascii="Verdana" w:hAnsi="Verdana" w:cs="Arial"/>
          <w:bCs/>
          <w:sz w:val="26"/>
          <w:szCs w:val="26"/>
        </w:rPr>
        <w:t xml:space="preserve">aportadas por la accionada </w:t>
      </w:r>
      <w:proofErr w:type="spellStart"/>
      <w:r w:rsidR="00A973E1" w:rsidRPr="0082020E">
        <w:rPr>
          <w:rFonts w:ascii="Verdana" w:hAnsi="Verdana" w:cs="Arial"/>
          <w:bCs/>
          <w:sz w:val="26"/>
          <w:szCs w:val="26"/>
        </w:rPr>
        <w:t>UGPP</w:t>
      </w:r>
      <w:proofErr w:type="spellEnd"/>
      <w:r w:rsidR="00A973E1" w:rsidRPr="0082020E">
        <w:rPr>
          <w:rFonts w:ascii="Verdana" w:hAnsi="Verdana" w:cs="Arial"/>
          <w:bCs/>
          <w:sz w:val="26"/>
          <w:szCs w:val="26"/>
        </w:rPr>
        <w:t>, ya que esa entidad no señaló sospecha acerca de la documentación allegada por ella, sino que la acreditó, pero centró el debate en el hecho de la coexistencia de peticiones de personas que argumentan tener mejor derecho</w:t>
      </w:r>
      <w:r w:rsidR="003F205D" w:rsidRPr="0082020E">
        <w:rPr>
          <w:rFonts w:ascii="Verdana" w:hAnsi="Verdana" w:cs="Arial"/>
          <w:bCs/>
          <w:sz w:val="26"/>
          <w:szCs w:val="26"/>
        </w:rPr>
        <w:t xml:space="preserve">, y que por lo tanto no le compete dirimir el litigio. Sin embargo, si el asunto es </w:t>
      </w:r>
      <w:r w:rsidR="003F205D" w:rsidRPr="0082020E">
        <w:rPr>
          <w:rFonts w:ascii="Verdana" w:hAnsi="Verdana" w:cs="Arial"/>
          <w:bCs/>
          <w:sz w:val="26"/>
          <w:szCs w:val="26"/>
        </w:rPr>
        <w:lastRenderedPageBreak/>
        <w:t>determinar quién tiene mejor derecho, de acuerdo a la Ley 100 de 1993 es su compañera permanente; de modo que al haber acreditado</w:t>
      </w:r>
      <w:r w:rsidR="00E900C6" w:rsidRPr="0082020E">
        <w:rPr>
          <w:rFonts w:ascii="Verdana" w:hAnsi="Verdana" w:cs="Arial"/>
          <w:bCs/>
          <w:sz w:val="26"/>
          <w:szCs w:val="26"/>
        </w:rPr>
        <w:t xml:space="preserve"> ella</w:t>
      </w:r>
      <w:r w:rsidR="003F205D" w:rsidRPr="0082020E">
        <w:rPr>
          <w:rFonts w:ascii="Verdana" w:hAnsi="Verdana" w:cs="Arial"/>
          <w:bCs/>
          <w:sz w:val="26"/>
          <w:szCs w:val="26"/>
        </w:rPr>
        <w:t xml:space="preserve"> todos los requisitos exigidos por la ley, se le debe reconocer su derecho a pensión de sobrevivientes. </w:t>
      </w:r>
      <w:r w:rsidR="00E900C6" w:rsidRPr="0082020E">
        <w:rPr>
          <w:rFonts w:ascii="Verdana" w:hAnsi="Verdana" w:cs="Arial"/>
          <w:bCs/>
          <w:sz w:val="26"/>
          <w:szCs w:val="26"/>
        </w:rPr>
        <w:t>Así, si un supuesto beneficiario considera que hay una irregularidad en ese sentido, debe iniciar los trámites judiciales idóneos para probar su posición, sin que sea ello excusa para que se menoscaben los derechos de una persona que ha legitimado su causa.</w:t>
      </w:r>
      <w:r w:rsidR="00A973E1" w:rsidRPr="0082020E">
        <w:rPr>
          <w:rFonts w:ascii="Verdana" w:hAnsi="Verdana" w:cs="Arial"/>
          <w:bCs/>
          <w:sz w:val="26"/>
          <w:szCs w:val="26"/>
        </w:rPr>
        <w:t xml:space="preserve"> </w:t>
      </w:r>
      <w:r w:rsidR="00A7368C" w:rsidRPr="0082020E">
        <w:rPr>
          <w:rFonts w:ascii="Verdana" w:hAnsi="Verdana" w:cs="Arial"/>
          <w:bCs/>
          <w:sz w:val="26"/>
          <w:szCs w:val="26"/>
        </w:rPr>
        <w:t xml:space="preserve"> </w:t>
      </w:r>
      <w:r w:rsidR="00EE0005" w:rsidRPr="0082020E">
        <w:rPr>
          <w:rFonts w:ascii="Verdana" w:hAnsi="Verdana" w:cs="Arial"/>
          <w:bCs/>
          <w:sz w:val="26"/>
          <w:szCs w:val="26"/>
        </w:rPr>
        <w:t xml:space="preserve"> </w:t>
      </w:r>
      <w:r w:rsidR="00423A78" w:rsidRPr="0082020E">
        <w:rPr>
          <w:rFonts w:ascii="Verdana" w:hAnsi="Verdana" w:cs="Arial"/>
          <w:bCs/>
          <w:sz w:val="26"/>
          <w:szCs w:val="26"/>
        </w:rPr>
        <w:t xml:space="preserve"> </w:t>
      </w:r>
    </w:p>
    <w:p w:rsidR="0021624D" w:rsidRPr="0082020E" w:rsidRDefault="0021624D" w:rsidP="0082020E">
      <w:pPr>
        <w:widowControl w:val="0"/>
        <w:autoSpaceDE w:val="0"/>
        <w:autoSpaceDN w:val="0"/>
        <w:adjustRightInd w:val="0"/>
        <w:spacing w:line="276" w:lineRule="auto"/>
        <w:jc w:val="both"/>
        <w:rPr>
          <w:rFonts w:ascii="Verdana" w:hAnsi="Verdana" w:cs="Arial"/>
          <w:bCs/>
          <w:sz w:val="26"/>
          <w:szCs w:val="26"/>
        </w:rPr>
      </w:pPr>
    </w:p>
    <w:p w:rsidR="0021624D" w:rsidRPr="0082020E" w:rsidRDefault="0021624D"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Reiteró que con motivo del fallecimiento de su pareja se encuentra en un estado de indefensión debido a su edad, pues nadie le da trabajo y ha tenido que vivir de la caridad de sus familiares y amigos, además, entregó la finca donde vivían, pues su interés era obtener la pensión y entregar los demás bienes. </w:t>
      </w:r>
    </w:p>
    <w:p w:rsidR="0021624D" w:rsidRPr="0082020E" w:rsidRDefault="0021624D" w:rsidP="0082020E">
      <w:pPr>
        <w:widowControl w:val="0"/>
        <w:autoSpaceDE w:val="0"/>
        <w:autoSpaceDN w:val="0"/>
        <w:adjustRightInd w:val="0"/>
        <w:spacing w:line="276" w:lineRule="auto"/>
        <w:jc w:val="both"/>
        <w:rPr>
          <w:rFonts w:ascii="Verdana" w:hAnsi="Verdana" w:cs="Arial"/>
          <w:bCs/>
          <w:sz w:val="26"/>
          <w:szCs w:val="26"/>
        </w:rPr>
      </w:pPr>
    </w:p>
    <w:p w:rsidR="00001F31" w:rsidRPr="0082020E" w:rsidRDefault="0021624D"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Refirió que toda la familia de la señora </w:t>
      </w:r>
      <w:proofErr w:type="spellStart"/>
      <w:r w:rsidRPr="0082020E">
        <w:rPr>
          <w:rFonts w:ascii="Verdana" w:hAnsi="Verdana" w:cs="Arial"/>
          <w:bCs/>
          <w:sz w:val="26"/>
          <w:szCs w:val="26"/>
        </w:rPr>
        <w:t>Adiela</w:t>
      </w:r>
      <w:proofErr w:type="spellEnd"/>
      <w:r w:rsidRPr="0082020E">
        <w:rPr>
          <w:rFonts w:ascii="Verdana" w:hAnsi="Verdana" w:cs="Arial"/>
          <w:bCs/>
          <w:sz w:val="26"/>
          <w:szCs w:val="26"/>
        </w:rPr>
        <w:t xml:space="preserve"> conocía perfectamente su relación, sin embargo, en algunos sectores y actos no podían indicar que eran pareja, especialmente porque en la condición de profesora que ejercía su compañera, no han sido bien vis</w:t>
      </w:r>
      <w:r w:rsidR="00001F31" w:rsidRPr="0082020E">
        <w:rPr>
          <w:rFonts w:ascii="Verdana" w:hAnsi="Verdana" w:cs="Arial"/>
          <w:bCs/>
          <w:sz w:val="26"/>
          <w:szCs w:val="26"/>
        </w:rPr>
        <w:t xml:space="preserve">tas las relaciones homosexuales, y fue por esta razón que comúnmente decidieron que no fuera afiliada al sistema de seguridad social como beneficiaria, sino independiente, pero seguía siendo la señora </w:t>
      </w:r>
      <w:proofErr w:type="spellStart"/>
      <w:r w:rsidR="00001F31" w:rsidRPr="0082020E">
        <w:rPr>
          <w:rFonts w:ascii="Verdana" w:hAnsi="Verdana" w:cs="Arial"/>
          <w:bCs/>
          <w:sz w:val="26"/>
          <w:szCs w:val="26"/>
        </w:rPr>
        <w:t>Adiela</w:t>
      </w:r>
      <w:proofErr w:type="spellEnd"/>
      <w:r w:rsidR="00001F31" w:rsidRPr="0082020E">
        <w:rPr>
          <w:rFonts w:ascii="Verdana" w:hAnsi="Verdana" w:cs="Arial"/>
          <w:bCs/>
          <w:sz w:val="26"/>
          <w:szCs w:val="26"/>
        </w:rPr>
        <w:t xml:space="preserve"> quien realizaba sus aportes. </w:t>
      </w:r>
    </w:p>
    <w:p w:rsidR="00001F31" w:rsidRPr="0082020E" w:rsidRDefault="00001F31" w:rsidP="0082020E">
      <w:pPr>
        <w:widowControl w:val="0"/>
        <w:autoSpaceDE w:val="0"/>
        <w:autoSpaceDN w:val="0"/>
        <w:adjustRightInd w:val="0"/>
        <w:spacing w:line="276" w:lineRule="auto"/>
        <w:jc w:val="both"/>
        <w:rPr>
          <w:rFonts w:ascii="Verdana" w:hAnsi="Verdana" w:cs="Arial"/>
          <w:bCs/>
          <w:sz w:val="26"/>
          <w:szCs w:val="26"/>
        </w:rPr>
      </w:pPr>
    </w:p>
    <w:p w:rsidR="00842552" w:rsidRPr="0082020E" w:rsidRDefault="00001F31"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Indicó que actualmente tiene un diagnóstico de osteoporosis, enfermedad coronaria y tendinitis, por lo que requiere de constante tratamiento, pero no tiene recursos para seguir realizando aportes en salud. </w:t>
      </w:r>
    </w:p>
    <w:p w:rsidR="00842552" w:rsidRPr="0082020E" w:rsidRDefault="00842552" w:rsidP="0082020E">
      <w:pPr>
        <w:widowControl w:val="0"/>
        <w:autoSpaceDE w:val="0"/>
        <w:autoSpaceDN w:val="0"/>
        <w:adjustRightInd w:val="0"/>
        <w:spacing w:line="276" w:lineRule="auto"/>
        <w:jc w:val="both"/>
        <w:rPr>
          <w:rFonts w:ascii="Verdana" w:hAnsi="Verdana" w:cs="Arial"/>
          <w:bCs/>
          <w:sz w:val="26"/>
          <w:szCs w:val="26"/>
        </w:rPr>
      </w:pPr>
    </w:p>
    <w:p w:rsidR="00DC7172" w:rsidRPr="0082020E" w:rsidRDefault="00842552"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Hoy en día no tiene donde vivir, sino en casas de amigos y familiares, pues los bienes que adquirieron en la sociedad fueron puestos a nombre de la señora </w:t>
      </w:r>
      <w:proofErr w:type="spellStart"/>
      <w:r w:rsidRPr="0082020E">
        <w:rPr>
          <w:rFonts w:ascii="Verdana" w:hAnsi="Verdana" w:cs="Arial"/>
          <w:bCs/>
          <w:sz w:val="26"/>
          <w:szCs w:val="26"/>
        </w:rPr>
        <w:t>Adiela</w:t>
      </w:r>
      <w:proofErr w:type="spellEnd"/>
      <w:r w:rsidRPr="0082020E">
        <w:rPr>
          <w:rFonts w:ascii="Verdana" w:hAnsi="Verdana" w:cs="Arial"/>
          <w:bCs/>
          <w:sz w:val="26"/>
          <w:szCs w:val="26"/>
        </w:rPr>
        <w:t xml:space="preserve"> Santa, y todos se los entregó a la familia de su compañera, </w:t>
      </w:r>
      <w:r w:rsidR="00133A3F" w:rsidRPr="0082020E">
        <w:rPr>
          <w:rFonts w:ascii="Verdana" w:hAnsi="Verdana" w:cs="Arial"/>
          <w:bCs/>
          <w:sz w:val="26"/>
          <w:szCs w:val="26"/>
        </w:rPr>
        <w:t>y aunque</w:t>
      </w:r>
      <w:r w:rsidRPr="0082020E">
        <w:rPr>
          <w:rFonts w:ascii="Verdana" w:hAnsi="Verdana" w:cs="Arial"/>
          <w:bCs/>
          <w:sz w:val="26"/>
          <w:szCs w:val="26"/>
        </w:rPr>
        <w:t xml:space="preserve"> acudió a los jueces de familia para solicitar el reconocimiento de sus derechos como </w:t>
      </w:r>
      <w:r w:rsidR="00133A3F" w:rsidRPr="0082020E">
        <w:rPr>
          <w:rFonts w:ascii="Verdana" w:hAnsi="Verdana" w:cs="Arial"/>
          <w:bCs/>
          <w:sz w:val="26"/>
          <w:szCs w:val="26"/>
        </w:rPr>
        <w:t xml:space="preserve">pareja de la causante, mientras resulta una sentencia en ese sentido estará desprotegida si no se amparan sus derechos. </w:t>
      </w:r>
    </w:p>
    <w:p w:rsidR="00DC7172" w:rsidRPr="0082020E" w:rsidRDefault="00DC7172" w:rsidP="0082020E">
      <w:pPr>
        <w:widowControl w:val="0"/>
        <w:autoSpaceDE w:val="0"/>
        <w:autoSpaceDN w:val="0"/>
        <w:adjustRightInd w:val="0"/>
        <w:spacing w:line="276" w:lineRule="auto"/>
        <w:jc w:val="both"/>
        <w:rPr>
          <w:rFonts w:ascii="Verdana" w:hAnsi="Verdana" w:cs="Arial"/>
          <w:bCs/>
          <w:sz w:val="26"/>
          <w:szCs w:val="26"/>
        </w:rPr>
      </w:pPr>
    </w:p>
    <w:p w:rsidR="0021624D" w:rsidRPr="0082020E" w:rsidRDefault="00DC7172"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lastRenderedPageBreak/>
        <w:t>Finalmente dijo que la Juez A quo incurrió en un error al justificar su decisión argumentando que tanto la compañera permanente como la madre de la causante pretenden un mismo reconocimiento, cuando en realidad el derecho de la primera prevalece sobre el de la madre de la causante</w:t>
      </w:r>
      <w:r w:rsidR="00842552" w:rsidRPr="0082020E">
        <w:rPr>
          <w:rFonts w:ascii="Verdana" w:hAnsi="Verdana" w:cs="Arial"/>
          <w:bCs/>
          <w:sz w:val="26"/>
          <w:szCs w:val="26"/>
        </w:rPr>
        <w:t xml:space="preserve"> </w:t>
      </w:r>
      <w:r w:rsidR="00001F31" w:rsidRPr="0082020E">
        <w:rPr>
          <w:rFonts w:ascii="Verdana" w:hAnsi="Verdana" w:cs="Arial"/>
          <w:bCs/>
          <w:sz w:val="26"/>
          <w:szCs w:val="26"/>
        </w:rPr>
        <w:t xml:space="preserve"> </w:t>
      </w:r>
      <w:r w:rsidR="0021624D" w:rsidRPr="0082020E">
        <w:rPr>
          <w:rFonts w:ascii="Verdana" w:hAnsi="Verdana" w:cs="Arial"/>
          <w:bCs/>
          <w:sz w:val="26"/>
          <w:szCs w:val="26"/>
        </w:rPr>
        <w:t xml:space="preserve"> </w:t>
      </w:r>
    </w:p>
    <w:p w:rsidR="00E900C6" w:rsidRPr="0082020E" w:rsidRDefault="00E900C6" w:rsidP="0082020E">
      <w:pPr>
        <w:widowControl w:val="0"/>
        <w:autoSpaceDE w:val="0"/>
        <w:autoSpaceDN w:val="0"/>
        <w:adjustRightInd w:val="0"/>
        <w:spacing w:line="276" w:lineRule="auto"/>
        <w:jc w:val="both"/>
        <w:rPr>
          <w:rFonts w:ascii="Verdana" w:hAnsi="Verdana" w:cs="Arial"/>
          <w:bCs/>
          <w:sz w:val="26"/>
          <w:szCs w:val="26"/>
        </w:rPr>
      </w:pPr>
    </w:p>
    <w:p w:rsidR="00DC7172" w:rsidRPr="0082020E" w:rsidRDefault="00DC7172"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Bajo los argumentos expuestos, solicitó la señora Clemencia Giraldo Velasco que se revoque la decisión de primera instancia</w:t>
      </w:r>
      <w:r w:rsidR="00B63D95" w:rsidRPr="0082020E">
        <w:rPr>
          <w:rFonts w:ascii="Verdana" w:hAnsi="Verdana" w:cs="Arial"/>
          <w:bCs/>
          <w:sz w:val="26"/>
          <w:szCs w:val="26"/>
        </w:rPr>
        <w:t xml:space="preserve"> y en su lugar, se tutelen sus derechos fundamentales al mínimo vital, vida digna, seguridad social e igualdad; y por lo tanto, se ordene a la </w:t>
      </w:r>
      <w:proofErr w:type="spellStart"/>
      <w:r w:rsidR="00B63D95" w:rsidRPr="0082020E">
        <w:rPr>
          <w:rFonts w:ascii="Verdana" w:hAnsi="Verdana" w:cs="Arial"/>
          <w:bCs/>
          <w:sz w:val="26"/>
          <w:szCs w:val="26"/>
        </w:rPr>
        <w:t>UGPP</w:t>
      </w:r>
      <w:proofErr w:type="spellEnd"/>
      <w:r w:rsidR="00B63D95" w:rsidRPr="0082020E">
        <w:rPr>
          <w:rFonts w:ascii="Verdana" w:hAnsi="Verdana" w:cs="Arial"/>
          <w:bCs/>
          <w:sz w:val="26"/>
          <w:szCs w:val="26"/>
        </w:rPr>
        <w:t xml:space="preserve"> que reconozca en su favor el derecho a la pensión de sobrevivientes a la que considera tener derecho, además, una vez cumplido lo anterior, pagarle la pensión con su correspondiente retroactivo.  </w:t>
      </w:r>
    </w:p>
    <w:p w:rsidR="0029438E" w:rsidRPr="0082020E" w:rsidRDefault="0029438E" w:rsidP="0082020E">
      <w:pPr>
        <w:widowControl w:val="0"/>
        <w:autoSpaceDE w:val="0"/>
        <w:autoSpaceDN w:val="0"/>
        <w:adjustRightInd w:val="0"/>
        <w:spacing w:line="276" w:lineRule="auto"/>
        <w:jc w:val="both"/>
        <w:rPr>
          <w:rFonts w:ascii="Verdana" w:hAnsi="Verdana" w:cs="Arial"/>
          <w:bCs/>
          <w:sz w:val="26"/>
          <w:szCs w:val="26"/>
        </w:rPr>
      </w:pPr>
    </w:p>
    <w:p w:rsidR="00B63D95" w:rsidRPr="0082020E" w:rsidRDefault="00B63D95" w:rsidP="0082020E">
      <w:pPr>
        <w:widowControl w:val="0"/>
        <w:autoSpaceDE w:val="0"/>
        <w:autoSpaceDN w:val="0"/>
        <w:adjustRightInd w:val="0"/>
        <w:spacing w:line="312" w:lineRule="auto"/>
        <w:jc w:val="both"/>
        <w:rPr>
          <w:rFonts w:ascii="Verdana" w:hAnsi="Verdana" w:cs="Arial"/>
          <w:bCs/>
          <w:sz w:val="26"/>
          <w:szCs w:val="26"/>
        </w:rPr>
      </w:pPr>
      <w:r w:rsidRPr="0082020E">
        <w:rPr>
          <w:rFonts w:ascii="Verdana" w:hAnsi="Verdana" w:cs="Arial"/>
          <w:bCs/>
          <w:sz w:val="26"/>
          <w:szCs w:val="26"/>
        </w:rPr>
        <w:t xml:space="preserve">Ahora, en caso de no acceder a dicha solicitud, se le conceda pensión de sobrevivientes de manera provisional, mientras el asunto se resuelve en la vía ordinaria, y con el fin de no ver afectado su mínimo vital, vida digna, seguridad social e igualdad. </w:t>
      </w:r>
    </w:p>
    <w:p w:rsidR="00B63D95" w:rsidRPr="0082020E" w:rsidRDefault="00B63D95" w:rsidP="0082020E">
      <w:pPr>
        <w:widowControl w:val="0"/>
        <w:autoSpaceDE w:val="0"/>
        <w:autoSpaceDN w:val="0"/>
        <w:adjustRightInd w:val="0"/>
        <w:spacing w:line="360" w:lineRule="auto"/>
        <w:jc w:val="both"/>
        <w:rPr>
          <w:rFonts w:ascii="Verdana" w:hAnsi="Verdana" w:cs="Arial"/>
          <w:bCs/>
          <w:sz w:val="26"/>
          <w:szCs w:val="26"/>
        </w:rPr>
      </w:pPr>
    </w:p>
    <w:p w:rsidR="00145945" w:rsidRPr="0082020E" w:rsidRDefault="00145945" w:rsidP="0082020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82020E">
        <w:rPr>
          <w:rFonts w:ascii="Verdana" w:hAnsi="Verdana" w:cs="Arial"/>
          <w:i w:val="0"/>
          <w:sz w:val="26"/>
          <w:szCs w:val="26"/>
        </w:rPr>
        <w:t>CONSIDERACIONES DE LA SALA</w:t>
      </w:r>
    </w:p>
    <w:p w:rsidR="00145945" w:rsidRPr="0082020E" w:rsidRDefault="00145945" w:rsidP="0082020E">
      <w:pPr>
        <w:widowControl w:val="0"/>
        <w:autoSpaceDE w:val="0"/>
        <w:autoSpaceDN w:val="0"/>
        <w:adjustRightInd w:val="0"/>
        <w:spacing w:line="276" w:lineRule="auto"/>
        <w:jc w:val="both"/>
        <w:rPr>
          <w:rFonts w:ascii="Verdana" w:hAnsi="Verdana" w:cs="Arial"/>
          <w:sz w:val="26"/>
          <w:szCs w:val="26"/>
        </w:rPr>
      </w:pPr>
    </w:p>
    <w:p w:rsidR="00145945" w:rsidRPr="0082020E" w:rsidRDefault="00145945" w:rsidP="0082020E">
      <w:pPr>
        <w:suppressAutoHyphens/>
        <w:spacing w:line="312" w:lineRule="auto"/>
        <w:jc w:val="both"/>
        <w:rPr>
          <w:rFonts w:ascii="Verdana" w:hAnsi="Verdana" w:cs="Arial"/>
          <w:spacing w:val="-3"/>
          <w:sz w:val="26"/>
          <w:szCs w:val="26"/>
        </w:rPr>
      </w:pPr>
      <w:r w:rsidRPr="0082020E">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A616BE" w:rsidRPr="0082020E">
        <w:rPr>
          <w:rFonts w:ascii="Verdana" w:hAnsi="Verdana" w:cs="Arial"/>
          <w:spacing w:val="-3"/>
          <w:sz w:val="26"/>
          <w:szCs w:val="26"/>
        </w:rPr>
        <w:t>º</w:t>
      </w:r>
      <w:r w:rsidRPr="0082020E">
        <w:rPr>
          <w:rFonts w:ascii="Verdana" w:hAnsi="Verdana" w:cs="Arial"/>
          <w:spacing w:val="-3"/>
          <w:sz w:val="26"/>
          <w:szCs w:val="26"/>
        </w:rPr>
        <w:t xml:space="preserve"> del Decreto 1382 de 2000. </w:t>
      </w:r>
    </w:p>
    <w:p w:rsidR="002E7C05" w:rsidRPr="0082020E" w:rsidRDefault="002E7C05" w:rsidP="0082020E">
      <w:pPr>
        <w:suppressAutoHyphens/>
        <w:spacing w:line="276" w:lineRule="auto"/>
        <w:jc w:val="both"/>
        <w:rPr>
          <w:rFonts w:ascii="Verdana" w:hAnsi="Verdana" w:cs="Arial"/>
          <w:spacing w:val="-3"/>
          <w:sz w:val="26"/>
          <w:szCs w:val="26"/>
        </w:rPr>
      </w:pPr>
    </w:p>
    <w:p w:rsidR="00145945" w:rsidRPr="0082020E" w:rsidRDefault="00145945" w:rsidP="0082020E">
      <w:pPr>
        <w:spacing w:line="312" w:lineRule="auto"/>
        <w:jc w:val="both"/>
        <w:rPr>
          <w:rFonts w:ascii="Verdana" w:hAnsi="Verdana" w:cs="Arial"/>
          <w:sz w:val="26"/>
          <w:szCs w:val="26"/>
        </w:rPr>
      </w:pPr>
      <w:r w:rsidRPr="0082020E">
        <w:rPr>
          <w:rFonts w:ascii="Verdana" w:hAnsi="Verdana" w:cs="Arial"/>
          <w:sz w:val="26"/>
          <w:szCs w:val="26"/>
        </w:rPr>
        <w:t>Le corresponde</w:t>
      </w:r>
      <w:r w:rsidR="00BB7B3A" w:rsidRPr="0082020E">
        <w:rPr>
          <w:rFonts w:ascii="Verdana" w:hAnsi="Verdana" w:cs="Arial"/>
          <w:sz w:val="26"/>
          <w:szCs w:val="26"/>
        </w:rPr>
        <w:t xml:space="preserve"> a la Sala</w:t>
      </w:r>
      <w:r w:rsidR="00E63417" w:rsidRPr="0082020E">
        <w:rPr>
          <w:rFonts w:ascii="Verdana" w:hAnsi="Verdana" w:cs="Arial"/>
          <w:sz w:val="26"/>
          <w:szCs w:val="26"/>
        </w:rPr>
        <w:t xml:space="preserve"> determinar, </w:t>
      </w:r>
      <w:r w:rsidR="007665A6" w:rsidRPr="0082020E">
        <w:rPr>
          <w:rFonts w:ascii="Verdana" w:hAnsi="Verdana" w:cs="Arial"/>
          <w:sz w:val="26"/>
          <w:szCs w:val="26"/>
        </w:rPr>
        <w:t xml:space="preserve">si </w:t>
      </w:r>
      <w:r w:rsidR="00A616BE" w:rsidRPr="0082020E">
        <w:rPr>
          <w:rFonts w:ascii="Verdana" w:hAnsi="Verdana" w:cs="Arial"/>
          <w:sz w:val="26"/>
          <w:szCs w:val="26"/>
        </w:rPr>
        <w:t>en el presente asunto es</w:t>
      </w:r>
      <w:r w:rsidR="0026536C" w:rsidRPr="0082020E">
        <w:rPr>
          <w:rFonts w:ascii="Verdana" w:hAnsi="Verdana" w:cs="Arial"/>
          <w:sz w:val="26"/>
          <w:szCs w:val="26"/>
        </w:rPr>
        <w:t xml:space="preserve"> o no procedente la tutela para definir sobre a quién le corresponde en calidad de sobreviviente la pensión de quien en vida re</w:t>
      </w:r>
      <w:r w:rsidR="00A616BE" w:rsidRPr="0082020E">
        <w:rPr>
          <w:rFonts w:ascii="Verdana" w:hAnsi="Verdana" w:cs="Arial"/>
          <w:sz w:val="26"/>
          <w:szCs w:val="26"/>
        </w:rPr>
        <w:t xml:space="preserve">spondiera al nombre de María </w:t>
      </w:r>
      <w:proofErr w:type="spellStart"/>
      <w:r w:rsidR="00A616BE" w:rsidRPr="0082020E">
        <w:rPr>
          <w:rFonts w:ascii="Verdana" w:hAnsi="Verdana" w:cs="Arial"/>
          <w:sz w:val="26"/>
          <w:szCs w:val="26"/>
        </w:rPr>
        <w:t>Adi</w:t>
      </w:r>
      <w:r w:rsidR="0026536C" w:rsidRPr="0082020E">
        <w:rPr>
          <w:rFonts w:ascii="Verdana" w:hAnsi="Verdana" w:cs="Arial"/>
          <w:sz w:val="26"/>
          <w:szCs w:val="26"/>
        </w:rPr>
        <w:t>ela</w:t>
      </w:r>
      <w:proofErr w:type="spellEnd"/>
      <w:r w:rsidR="0026536C" w:rsidRPr="0082020E">
        <w:rPr>
          <w:rFonts w:ascii="Verdana" w:hAnsi="Verdana" w:cs="Arial"/>
          <w:sz w:val="26"/>
          <w:szCs w:val="26"/>
        </w:rPr>
        <w:t xml:space="preserve"> Santa Serna, dado que sobre tal aspecto la accionada </w:t>
      </w:r>
      <w:proofErr w:type="spellStart"/>
      <w:r w:rsidR="0026536C" w:rsidRPr="0082020E">
        <w:rPr>
          <w:rFonts w:ascii="Verdana" w:hAnsi="Verdana" w:cs="Arial"/>
          <w:sz w:val="26"/>
          <w:szCs w:val="26"/>
        </w:rPr>
        <w:t>UGPP</w:t>
      </w:r>
      <w:proofErr w:type="spellEnd"/>
      <w:r w:rsidR="0026536C" w:rsidRPr="0082020E">
        <w:rPr>
          <w:rFonts w:ascii="Verdana" w:hAnsi="Verdana" w:cs="Arial"/>
          <w:sz w:val="26"/>
          <w:szCs w:val="26"/>
        </w:rPr>
        <w:t xml:space="preserve"> decidió no pronunciarse, puesto que a su juicio existe un conflicto entre posibles beneficiarios, ya que la pensión la están solicitando la madre de la causante y la accionante </w:t>
      </w:r>
      <w:r w:rsidR="00A616BE" w:rsidRPr="0082020E">
        <w:rPr>
          <w:rFonts w:ascii="Verdana" w:hAnsi="Verdana" w:cs="Arial"/>
          <w:sz w:val="26"/>
          <w:szCs w:val="26"/>
        </w:rPr>
        <w:t>quien ha manifestado ser la</w:t>
      </w:r>
      <w:r w:rsidR="0026536C" w:rsidRPr="0082020E">
        <w:rPr>
          <w:rFonts w:ascii="Verdana" w:hAnsi="Verdana" w:cs="Arial"/>
          <w:sz w:val="26"/>
          <w:szCs w:val="26"/>
        </w:rPr>
        <w:t xml:space="preserve"> cónyuge supérstite. </w:t>
      </w:r>
    </w:p>
    <w:p w:rsidR="00D1774C" w:rsidRPr="0082020E" w:rsidRDefault="00D1774C" w:rsidP="0082020E">
      <w:pPr>
        <w:spacing w:line="276" w:lineRule="auto"/>
        <w:jc w:val="both"/>
        <w:rPr>
          <w:rFonts w:ascii="Verdana" w:hAnsi="Verdana" w:cs="Arial"/>
          <w:sz w:val="26"/>
          <w:szCs w:val="26"/>
        </w:rPr>
      </w:pPr>
    </w:p>
    <w:p w:rsidR="00BD7F16" w:rsidRPr="0082020E" w:rsidRDefault="00BD7F16" w:rsidP="0082020E">
      <w:pPr>
        <w:spacing w:line="312" w:lineRule="auto"/>
        <w:jc w:val="both"/>
        <w:rPr>
          <w:rFonts w:ascii="Verdana" w:hAnsi="Verdana" w:cs="Arial"/>
          <w:sz w:val="26"/>
          <w:szCs w:val="26"/>
          <w:lang w:val="es-CO"/>
        </w:rPr>
      </w:pPr>
      <w:r w:rsidRPr="0082020E">
        <w:rPr>
          <w:rFonts w:ascii="Verdana" w:hAnsi="Verdana" w:cs="Arial"/>
          <w:sz w:val="26"/>
          <w:szCs w:val="26"/>
          <w:lang w:val="es-CO"/>
        </w:rPr>
        <w:lastRenderedPageBreak/>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BD7F16" w:rsidRPr="0082020E" w:rsidRDefault="00BD7F16" w:rsidP="0082020E">
      <w:pPr>
        <w:spacing w:line="276" w:lineRule="auto"/>
        <w:jc w:val="both"/>
        <w:rPr>
          <w:rFonts w:ascii="Verdana" w:hAnsi="Verdana" w:cs="Arial"/>
          <w:sz w:val="26"/>
          <w:szCs w:val="26"/>
          <w:lang w:val="es-CO"/>
        </w:rPr>
      </w:pPr>
    </w:p>
    <w:p w:rsidR="00BD7F16" w:rsidRPr="0082020E" w:rsidRDefault="00BD7F16" w:rsidP="0082020E">
      <w:pPr>
        <w:autoSpaceDE w:val="0"/>
        <w:autoSpaceDN w:val="0"/>
        <w:adjustRightInd w:val="0"/>
        <w:spacing w:line="312" w:lineRule="auto"/>
        <w:jc w:val="both"/>
        <w:rPr>
          <w:rFonts w:ascii="Verdana" w:hAnsi="Verdana" w:cs="Verdana"/>
          <w:sz w:val="26"/>
          <w:szCs w:val="26"/>
        </w:rPr>
      </w:pPr>
      <w:r w:rsidRPr="0082020E">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2020E">
        <w:rPr>
          <w:rStyle w:val="Appelnotedebasdep"/>
          <w:rFonts w:ascii="Verdana" w:hAnsi="Verdana" w:cs="Verdana"/>
          <w:sz w:val="26"/>
          <w:szCs w:val="26"/>
        </w:rPr>
        <w:footnoteReference w:id="1"/>
      </w:r>
      <w:r w:rsidRPr="0082020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82020E">
        <w:rPr>
          <w:rFonts w:ascii="Verdana" w:hAnsi="Verdana"/>
          <w:sz w:val="26"/>
          <w:szCs w:val="26"/>
        </w:rPr>
        <w:t xml:space="preserve"> </w:t>
      </w:r>
    </w:p>
    <w:p w:rsidR="00BD7F16" w:rsidRPr="0082020E" w:rsidRDefault="00BD7F16" w:rsidP="0082020E">
      <w:pPr>
        <w:spacing w:line="276" w:lineRule="auto"/>
        <w:jc w:val="both"/>
        <w:rPr>
          <w:rFonts w:ascii="Verdana" w:hAnsi="Verdana" w:cs="Arial"/>
          <w:sz w:val="26"/>
          <w:szCs w:val="26"/>
        </w:rPr>
      </w:pPr>
    </w:p>
    <w:p w:rsidR="00BD7F16" w:rsidRPr="0082020E" w:rsidRDefault="00BD7F16" w:rsidP="0082020E">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82020E">
        <w:rPr>
          <w:rFonts w:ascii="Verdana" w:hAnsi="Verdana" w:cs="Arial"/>
          <w:sz w:val="26"/>
          <w:szCs w:val="26"/>
          <w:lang w:val="es-ES_tradnl"/>
        </w:rPr>
        <w:t xml:space="preserve">El asunto que ocupa la atención de esta Corporación, se concentra en el cuestionamiento que se le hace al fallo de primer nivel que negó el amparo a los derechos </w:t>
      </w:r>
      <w:r w:rsidR="00EF39F3" w:rsidRPr="0082020E">
        <w:rPr>
          <w:rFonts w:ascii="Verdana" w:hAnsi="Verdana" w:cs="Arial"/>
          <w:sz w:val="26"/>
          <w:szCs w:val="26"/>
          <w:lang w:val="es-ES_tradnl"/>
        </w:rPr>
        <w:t>reclamados</w:t>
      </w:r>
      <w:r w:rsidRPr="0082020E">
        <w:rPr>
          <w:rFonts w:ascii="Verdana" w:hAnsi="Verdana" w:cs="Arial"/>
          <w:sz w:val="26"/>
          <w:szCs w:val="26"/>
          <w:lang w:val="es-ES_tradnl"/>
        </w:rPr>
        <w:t xml:space="preserve">, al precisar que </w:t>
      </w:r>
      <w:r w:rsidR="009612A4" w:rsidRPr="0082020E">
        <w:rPr>
          <w:rFonts w:ascii="Verdana" w:hAnsi="Verdana" w:cs="Arial"/>
          <w:sz w:val="26"/>
          <w:szCs w:val="26"/>
          <w:lang w:val="es-ES_tradnl"/>
        </w:rPr>
        <w:t>a</w:t>
      </w:r>
      <w:r w:rsidR="00EF39F3" w:rsidRPr="0082020E">
        <w:rPr>
          <w:rFonts w:ascii="Verdana" w:hAnsi="Verdana" w:cs="Arial"/>
          <w:sz w:val="26"/>
          <w:szCs w:val="26"/>
          <w:lang w:val="es-ES_tradnl"/>
        </w:rPr>
        <w:t xml:space="preserve"> </w:t>
      </w:r>
      <w:r w:rsidRPr="0082020E">
        <w:rPr>
          <w:rFonts w:ascii="Verdana" w:hAnsi="Verdana" w:cs="Arial"/>
          <w:sz w:val="26"/>
          <w:szCs w:val="26"/>
          <w:lang w:val="es-ES_tradnl"/>
        </w:rPr>
        <w:t>l</w:t>
      </w:r>
      <w:r w:rsidR="00EF39F3" w:rsidRPr="0082020E">
        <w:rPr>
          <w:rFonts w:ascii="Verdana" w:hAnsi="Verdana" w:cs="Arial"/>
          <w:sz w:val="26"/>
          <w:szCs w:val="26"/>
          <w:lang w:val="es-ES_tradnl"/>
        </w:rPr>
        <w:t>a</w:t>
      </w:r>
      <w:r w:rsidRPr="0082020E">
        <w:rPr>
          <w:rFonts w:ascii="Verdana" w:hAnsi="Verdana" w:cs="Arial"/>
          <w:sz w:val="26"/>
          <w:szCs w:val="26"/>
          <w:lang w:val="es-ES_tradnl"/>
        </w:rPr>
        <w:t xml:space="preserve"> accionante le asiste</w:t>
      </w:r>
      <w:r w:rsidR="009612A4" w:rsidRPr="0082020E">
        <w:rPr>
          <w:rFonts w:ascii="Verdana" w:hAnsi="Verdana" w:cs="Arial"/>
          <w:sz w:val="26"/>
          <w:szCs w:val="26"/>
          <w:lang w:val="es-ES_tradnl"/>
        </w:rPr>
        <w:t>n</w:t>
      </w:r>
      <w:r w:rsidRPr="0082020E">
        <w:rPr>
          <w:rFonts w:ascii="Verdana" w:hAnsi="Verdana" w:cs="Arial"/>
          <w:sz w:val="26"/>
          <w:szCs w:val="26"/>
          <w:lang w:val="es-ES_tradnl"/>
        </w:rPr>
        <w:t xml:space="preserve"> otro</w:t>
      </w:r>
      <w:r w:rsidR="009612A4" w:rsidRPr="0082020E">
        <w:rPr>
          <w:rFonts w:ascii="Verdana" w:hAnsi="Verdana" w:cs="Arial"/>
          <w:sz w:val="26"/>
          <w:szCs w:val="26"/>
          <w:lang w:val="es-ES_tradnl"/>
        </w:rPr>
        <w:t>s</w:t>
      </w:r>
      <w:r w:rsidRPr="0082020E">
        <w:rPr>
          <w:rFonts w:ascii="Verdana" w:hAnsi="Verdana" w:cs="Arial"/>
          <w:sz w:val="26"/>
          <w:szCs w:val="26"/>
          <w:lang w:val="es-ES_tradnl"/>
        </w:rPr>
        <w:t xml:space="preserve"> medio</w:t>
      </w:r>
      <w:r w:rsidR="009612A4" w:rsidRPr="0082020E">
        <w:rPr>
          <w:rFonts w:ascii="Verdana" w:hAnsi="Verdana" w:cs="Arial"/>
          <w:sz w:val="26"/>
          <w:szCs w:val="26"/>
          <w:lang w:val="es-ES_tradnl"/>
        </w:rPr>
        <w:t>s</w:t>
      </w:r>
      <w:r w:rsidRPr="0082020E">
        <w:rPr>
          <w:rFonts w:ascii="Verdana" w:hAnsi="Verdana" w:cs="Arial"/>
          <w:sz w:val="26"/>
          <w:szCs w:val="26"/>
          <w:lang w:val="es-ES_tradnl"/>
        </w:rPr>
        <w:t xml:space="preserve"> de defensa judicial que le permite</w:t>
      </w:r>
      <w:r w:rsidR="009612A4" w:rsidRPr="0082020E">
        <w:rPr>
          <w:rFonts w:ascii="Verdana" w:hAnsi="Verdana" w:cs="Arial"/>
          <w:sz w:val="26"/>
          <w:szCs w:val="26"/>
          <w:lang w:val="es-ES_tradnl"/>
        </w:rPr>
        <w:t>n</w:t>
      </w:r>
      <w:r w:rsidRPr="0082020E">
        <w:rPr>
          <w:rFonts w:ascii="Verdana" w:hAnsi="Verdana" w:cs="Arial"/>
          <w:sz w:val="26"/>
          <w:szCs w:val="26"/>
          <w:lang w:val="es-ES_tradnl"/>
        </w:rPr>
        <w:t xml:space="preserve"> buscar una solución a la controversia aquí planteada.</w:t>
      </w:r>
    </w:p>
    <w:p w:rsidR="00BD7F16" w:rsidRPr="0082020E" w:rsidRDefault="00BD7F16" w:rsidP="0082020E">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BD7F16" w:rsidRPr="0082020E" w:rsidRDefault="00BD7F16" w:rsidP="0082020E">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sidRPr="0082020E">
        <w:rPr>
          <w:rFonts w:ascii="Verdana" w:hAnsi="Verdana" w:cs="Arial"/>
          <w:b w:val="0"/>
          <w:i w:val="0"/>
          <w:sz w:val="26"/>
          <w:szCs w:val="26"/>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BD7F16" w:rsidRDefault="00BD7F16" w:rsidP="0082020E">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FC58B1" w:rsidRPr="0082020E" w:rsidRDefault="00FC58B1" w:rsidP="0082020E">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BD7F16" w:rsidRPr="0082020E" w:rsidRDefault="00BD7F16" w:rsidP="0082020E">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82020E">
        <w:rPr>
          <w:rFonts w:ascii="Verdana" w:hAnsi="Verdana" w:cs="Arial"/>
          <w:b/>
          <w:sz w:val="26"/>
          <w:szCs w:val="26"/>
          <w:lang w:val="es-ES_tradnl"/>
        </w:rPr>
        <w:lastRenderedPageBreak/>
        <w:t>Sobre la procedibilidad de la tutela:</w:t>
      </w:r>
    </w:p>
    <w:p w:rsidR="00BD7F16" w:rsidRPr="0082020E" w:rsidRDefault="00BD7F16" w:rsidP="0082020E">
      <w:pPr>
        <w:pStyle w:val="Corpsdetexte2"/>
        <w:overflowPunct w:val="0"/>
        <w:autoSpaceDE w:val="0"/>
        <w:autoSpaceDN w:val="0"/>
        <w:adjustRightInd w:val="0"/>
        <w:spacing w:after="0" w:line="276" w:lineRule="auto"/>
        <w:jc w:val="both"/>
        <w:textAlignment w:val="baseline"/>
        <w:rPr>
          <w:rFonts w:ascii="Verdana" w:hAnsi="Verdana" w:cs="Arial"/>
          <w:b/>
          <w:sz w:val="26"/>
          <w:szCs w:val="26"/>
          <w:lang w:val="es-ES_tradnl"/>
        </w:rPr>
      </w:pPr>
    </w:p>
    <w:p w:rsidR="00BD7F16" w:rsidRPr="0072394B" w:rsidRDefault="00BD7F16" w:rsidP="0082020E">
      <w:pPr>
        <w:shd w:val="clear" w:color="auto" w:fill="FFFFFF"/>
        <w:spacing w:line="312" w:lineRule="auto"/>
        <w:jc w:val="both"/>
        <w:rPr>
          <w:rFonts w:ascii="Verdana" w:hAnsi="Verdana" w:cs="Arial"/>
          <w:i/>
          <w:sz w:val="26"/>
          <w:szCs w:val="26"/>
        </w:rPr>
      </w:pPr>
      <w:r w:rsidRPr="0082020E">
        <w:rPr>
          <w:rFonts w:ascii="Verdana" w:hAnsi="Verdana" w:cs="Arial"/>
          <w:sz w:val="26"/>
          <w:szCs w:val="26"/>
          <w:lang w:val="es-ES_tradnl"/>
        </w:rPr>
        <w:t xml:space="preserve">El artículo 86 constitucional indica que la acción de tutela solo procederá cuando </w:t>
      </w:r>
      <w:r w:rsidRPr="0082020E">
        <w:rPr>
          <w:rFonts w:ascii="Verdana" w:hAnsi="Verdana" w:cs="Arial"/>
          <w:i/>
          <w:sz w:val="22"/>
          <w:szCs w:val="22"/>
        </w:rPr>
        <w:t>“el afectado no disponga de otro medio de defensa judicial, salvo que aquella se utilice como mecanismo transitorio para evitar un perjuicio irremediable.”</w:t>
      </w:r>
      <w:r w:rsidRPr="0082020E">
        <w:rPr>
          <w:rFonts w:ascii="Verdana" w:hAnsi="Verdana" w:cs="Arial"/>
          <w:i/>
          <w:sz w:val="26"/>
          <w:szCs w:val="26"/>
        </w:rPr>
        <w:t xml:space="preserve">. </w:t>
      </w:r>
      <w:r w:rsidRPr="0082020E">
        <w:rPr>
          <w:rFonts w:ascii="Verdana" w:hAnsi="Verdana" w:cs="Arial"/>
          <w:sz w:val="26"/>
          <w:szCs w:val="26"/>
        </w:rPr>
        <w:t>En consonancia con ello</w:t>
      </w:r>
      <w:r w:rsidR="009612A4" w:rsidRPr="0082020E">
        <w:rPr>
          <w:rFonts w:ascii="Verdana" w:hAnsi="Verdana" w:cs="Arial"/>
          <w:sz w:val="26"/>
          <w:szCs w:val="26"/>
        </w:rPr>
        <w:t>,</w:t>
      </w:r>
      <w:r w:rsidRPr="0082020E">
        <w:rPr>
          <w:rFonts w:ascii="Verdana" w:hAnsi="Verdana" w:cs="Arial"/>
          <w:sz w:val="26"/>
          <w:szCs w:val="26"/>
        </w:rPr>
        <w:t xml:space="preserve"> el artículo 6º del Decreto 2591 de 1991 indica que son causales de improcedencia de la acción de tutela, las siguientes: </w:t>
      </w:r>
    </w:p>
    <w:p w:rsidR="00BD7F16" w:rsidRPr="0072394B" w:rsidRDefault="00BD7F16" w:rsidP="0082020E">
      <w:pPr>
        <w:spacing w:line="276" w:lineRule="auto"/>
        <w:ind w:left="561" w:right="561"/>
        <w:jc w:val="both"/>
        <w:rPr>
          <w:rStyle w:val="textonavy"/>
          <w:rFonts w:ascii="Verdana" w:hAnsi="Verdana"/>
          <w:i/>
          <w:sz w:val="26"/>
          <w:szCs w:val="26"/>
        </w:rPr>
      </w:pPr>
    </w:p>
    <w:p w:rsidR="00BD7F16" w:rsidRPr="00FA175F" w:rsidRDefault="00DC7D44" w:rsidP="00DC7D44">
      <w:pPr>
        <w:spacing w:line="240" w:lineRule="exact"/>
        <w:ind w:left="510" w:right="510"/>
        <w:jc w:val="both"/>
        <w:rPr>
          <w:rFonts w:ascii="Verdana" w:hAnsi="Verdana"/>
          <w:i/>
          <w:sz w:val="22"/>
          <w:szCs w:val="22"/>
        </w:rPr>
      </w:pPr>
      <w:r>
        <w:rPr>
          <w:rStyle w:val="textonavy"/>
          <w:rFonts w:ascii="Verdana" w:hAnsi="Verdana"/>
          <w:sz w:val="22"/>
          <w:szCs w:val="22"/>
        </w:rPr>
        <w:t>“</w:t>
      </w:r>
      <w:r w:rsidR="00BD7F16" w:rsidRPr="00FA175F">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BD7F16" w:rsidRPr="00FA175F" w:rsidRDefault="00BD7F16" w:rsidP="00BD7F16">
      <w:pPr>
        <w:spacing w:line="240" w:lineRule="exact"/>
        <w:ind w:left="510" w:right="510"/>
        <w:jc w:val="both"/>
        <w:rPr>
          <w:rFonts w:ascii="Verdana" w:hAnsi="Verdana"/>
          <w:i/>
          <w:sz w:val="22"/>
          <w:szCs w:val="22"/>
        </w:rPr>
      </w:pPr>
    </w:p>
    <w:p w:rsidR="00BD7F16" w:rsidRPr="00FA175F" w:rsidRDefault="00BD7F16" w:rsidP="00BD7F16">
      <w:pPr>
        <w:spacing w:line="240" w:lineRule="exact"/>
        <w:ind w:left="510" w:right="510"/>
        <w:jc w:val="both"/>
        <w:rPr>
          <w:rFonts w:ascii="Verdana" w:hAnsi="Verdana"/>
          <w:i/>
          <w:sz w:val="22"/>
          <w:szCs w:val="22"/>
        </w:rPr>
      </w:pPr>
      <w:r w:rsidRPr="00FA175F">
        <w:rPr>
          <w:rFonts w:ascii="Verdana" w:hAnsi="Verdana"/>
          <w:i/>
          <w:sz w:val="22"/>
          <w:szCs w:val="22"/>
        </w:rPr>
        <w:t>2. Cuando para proteger el derecho se pueda invocar el recurso de habeas corpus.</w:t>
      </w:r>
    </w:p>
    <w:p w:rsidR="00BD7F16" w:rsidRPr="00FA175F" w:rsidRDefault="00BD7F16" w:rsidP="00BD7F16">
      <w:pPr>
        <w:spacing w:line="240" w:lineRule="exact"/>
        <w:ind w:left="510" w:right="510"/>
        <w:jc w:val="both"/>
        <w:rPr>
          <w:rFonts w:ascii="Verdana" w:hAnsi="Verdana"/>
          <w:i/>
          <w:sz w:val="22"/>
          <w:szCs w:val="22"/>
        </w:rPr>
      </w:pPr>
    </w:p>
    <w:p w:rsidR="00BD7F16" w:rsidRPr="00FA175F" w:rsidRDefault="00BD7F16" w:rsidP="00BD7F16">
      <w:pPr>
        <w:spacing w:line="240" w:lineRule="exact"/>
        <w:ind w:left="510" w:right="510"/>
        <w:jc w:val="both"/>
        <w:rPr>
          <w:rFonts w:ascii="Verdana" w:hAnsi="Verdana"/>
          <w:i/>
          <w:sz w:val="22"/>
          <w:szCs w:val="22"/>
        </w:rPr>
      </w:pPr>
      <w:r w:rsidRPr="00FA175F">
        <w:rPr>
          <w:rFonts w:ascii="Verdana" w:hAnsi="Verdana"/>
          <w:i/>
          <w:sz w:val="22"/>
          <w:szCs w:val="22"/>
        </w:rPr>
        <w:t>3. Cuando se pretenda proteger derechos colectivos, tales como la paz y los demás mencionados en el artículo 88</w:t>
      </w:r>
      <w:r w:rsidRPr="00FA175F">
        <w:rPr>
          <w:rStyle w:val="apple-converted-space"/>
          <w:rFonts w:ascii="Verdana" w:hAnsi="Verdana"/>
          <w:i/>
          <w:sz w:val="22"/>
          <w:szCs w:val="22"/>
        </w:rPr>
        <w:t> </w:t>
      </w:r>
      <w:r w:rsidRPr="00FA175F">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BD7F16" w:rsidRPr="00FA175F" w:rsidRDefault="00BD7F16" w:rsidP="00BD7F16">
      <w:pPr>
        <w:spacing w:line="240" w:lineRule="exact"/>
        <w:ind w:left="510" w:right="510"/>
        <w:jc w:val="both"/>
        <w:rPr>
          <w:rFonts w:ascii="Verdana" w:hAnsi="Verdana"/>
          <w:i/>
          <w:sz w:val="22"/>
          <w:szCs w:val="22"/>
        </w:rPr>
      </w:pPr>
    </w:p>
    <w:p w:rsidR="00BD7F16" w:rsidRPr="00FA175F" w:rsidRDefault="00BD7F16" w:rsidP="00BD7F16">
      <w:pPr>
        <w:spacing w:line="240" w:lineRule="exact"/>
        <w:ind w:left="510" w:right="510"/>
        <w:jc w:val="both"/>
        <w:rPr>
          <w:rFonts w:ascii="Verdana" w:hAnsi="Verdana"/>
          <w:i/>
          <w:sz w:val="22"/>
          <w:szCs w:val="22"/>
        </w:rPr>
      </w:pPr>
      <w:r w:rsidRPr="00FA175F">
        <w:rPr>
          <w:rFonts w:ascii="Verdana" w:hAnsi="Verdana"/>
          <w:i/>
          <w:sz w:val="22"/>
          <w:szCs w:val="22"/>
        </w:rPr>
        <w:t>4. Cuando sea evidente que la violación del derecho originó un daño consumado, salvo cuando continúe la acción u omisión violatoria del derecho.</w:t>
      </w:r>
    </w:p>
    <w:p w:rsidR="00BD7F16" w:rsidRPr="00FA175F" w:rsidRDefault="00BD7F16" w:rsidP="00BD7F16">
      <w:pPr>
        <w:spacing w:line="240" w:lineRule="exact"/>
        <w:ind w:left="510" w:right="510"/>
        <w:jc w:val="both"/>
        <w:rPr>
          <w:rFonts w:ascii="Verdana" w:hAnsi="Verdana"/>
          <w:i/>
          <w:sz w:val="22"/>
          <w:szCs w:val="22"/>
        </w:rPr>
      </w:pPr>
    </w:p>
    <w:p w:rsidR="00BD7F16" w:rsidRPr="00FA175F" w:rsidRDefault="00BD7F16" w:rsidP="00BD7F16">
      <w:pPr>
        <w:spacing w:line="240" w:lineRule="exact"/>
        <w:ind w:left="510" w:right="510"/>
        <w:jc w:val="both"/>
        <w:rPr>
          <w:rFonts w:ascii="Verdana" w:hAnsi="Verdana"/>
          <w:i/>
          <w:sz w:val="22"/>
          <w:szCs w:val="22"/>
        </w:rPr>
      </w:pPr>
      <w:r w:rsidRPr="00FA175F">
        <w:rPr>
          <w:rFonts w:ascii="Verdana" w:hAnsi="Verdana"/>
          <w:i/>
          <w:sz w:val="22"/>
          <w:szCs w:val="22"/>
        </w:rPr>
        <w:t>5. Cuando se trate de actos de carácter general, impersonal y abstracto.”</w:t>
      </w:r>
    </w:p>
    <w:p w:rsidR="00BD7F16" w:rsidRPr="00E86D06" w:rsidRDefault="00BD7F16" w:rsidP="00BD7F16">
      <w:pPr>
        <w:spacing w:line="360" w:lineRule="auto"/>
        <w:jc w:val="both"/>
        <w:rPr>
          <w:rFonts w:ascii="Verdana" w:hAnsi="Verdana"/>
          <w:sz w:val="28"/>
        </w:rPr>
      </w:pPr>
    </w:p>
    <w:p w:rsidR="009D01E7" w:rsidRDefault="00BD7F16" w:rsidP="00BD7F16">
      <w:pPr>
        <w:spacing w:line="312" w:lineRule="auto"/>
        <w:jc w:val="both"/>
        <w:rPr>
          <w:rFonts w:ascii="Verdana" w:hAnsi="Verdana" w:cs="Arial"/>
          <w:sz w:val="26"/>
          <w:szCs w:val="26"/>
        </w:rPr>
      </w:pPr>
      <w:r w:rsidRPr="001F41B6">
        <w:rPr>
          <w:rFonts w:ascii="Verdana" w:hAnsi="Verdana" w:cs="Arial"/>
          <w:sz w:val="26"/>
          <w:szCs w:val="26"/>
        </w:rPr>
        <w:t>Así las cosas, se puede apreciar que una de las causales de improcedencia es la verificación de que al accionante le asiste</w:t>
      </w:r>
      <w:r w:rsidRPr="001F41B6">
        <w:rPr>
          <w:rFonts w:ascii="Verdana" w:hAnsi="Verdana" w:cs="Arial"/>
          <w:color w:val="FFFFFF"/>
          <w:sz w:val="26"/>
          <w:szCs w:val="26"/>
        </w:rPr>
        <w:t xml:space="preserve"> </w:t>
      </w:r>
      <w:r w:rsidRPr="001F41B6">
        <w:rPr>
          <w:rFonts w:ascii="Verdana" w:hAnsi="Verdana" w:cs="Arial"/>
          <w:sz w:val="26"/>
          <w:szCs w:val="26"/>
        </w:rPr>
        <w:t>otro medio de defensa judicial, pues ello materializa el carácter subsidiario y residual de esta acción, ya que no en todos los casos es el Juez de tutela el llamado a proteger o pronunciarse sob</w:t>
      </w:r>
      <w:r w:rsidR="00567B51">
        <w:rPr>
          <w:rFonts w:ascii="Verdana" w:hAnsi="Verdana" w:cs="Arial"/>
          <w:sz w:val="26"/>
          <w:szCs w:val="26"/>
        </w:rPr>
        <w:t>re la presunta vulneración de l</w:t>
      </w:r>
      <w:r w:rsidRPr="001F41B6">
        <w:rPr>
          <w:rFonts w:ascii="Verdana" w:hAnsi="Verdana" w:cs="Arial"/>
          <w:sz w:val="26"/>
          <w:szCs w:val="26"/>
        </w:rPr>
        <w:t>os derechos fundamentales, toda vez que el legislador estableció que este tipo de asuntos pueden y deben ser ventilados ante la justicia ordinaria</w:t>
      </w:r>
      <w:r w:rsidR="00567B51">
        <w:rPr>
          <w:rFonts w:ascii="Verdana" w:hAnsi="Verdana" w:cs="Arial"/>
          <w:sz w:val="26"/>
          <w:szCs w:val="26"/>
        </w:rPr>
        <w:t>,</w:t>
      </w:r>
      <w:r w:rsidRPr="001F41B6">
        <w:rPr>
          <w:rFonts w:ascii="Verdana" w:hAnsi="Verdana" w:cs="Arial"/>
          <w:sz w:val="26"/>
          <w:szCs w:val="26"/>
        </w:rPr>
        <w:t xml:space="preserve"> donde por especialidades están en la capacidad de resolver con más precisión el conflicto propuesto, especialmente en aquellos casos</w:t>
      </w:r>
      <w:r w:rsidR="009D01E7">
        <w:rPr>
          <w:rFonts w:ascii="Verdana" w:hAnsi="Verdana" w:cs="Arial"/>
          <w:sz w:val="26"/>
          <w:szCs w:val="26"/>
        </w:rPr>
        <w:t xml:space="preserve"> como el presente,</w:t>
      </w:r>
      <w:r w:rsidRPr="001F41B6">
        <w:rPr>
          <w:rFonts w:ascii="Verdana" w:hAnsi="Verdana" w:cs="Arial"/>
          <w:sz w:val="26"/>
          <w:szCs w:val="26"/>
        </w:rPr>
        <w:t xml:space="preserve"> donde se requiere de un análisis probatorio concienzudo para determinar cuál es la norma a aplicar o </w:t>
      </w:r>
      <w:proofErr w:type="spellStart"/>
      <w:r>
        <w:rPr>
          <w:rFonts w:ascii="Verdana" w:hAnsi="Verdana" w:cs="Arial"/>
          <w:sz w:val="26"/>
          <w:szCs w:val="26"/>
        </w:rPr>
        <w:t>inaplicar</w:t>
      </w:r>
      <w:proofErr w:type="spellEnd"/>
      <w:r>
        <w:rPr>
          <w:rFonts w:ascii="Verdana" w:hAnsi="Verdana" w:cs="Arial"/>
          <w:sz w:val="26"/>
          <w:szCs w:val="26"/>
        </w:rPr>
        <w:t xml:space="preserve"> en cada caso concreto</w:t>
      </w:r>
      <w:r w:rsidR="009D01E7">
        <w:rPr>
          <w:rFonts w:ascii="Verdana" w:hAnsi="Verdana" w:cs="Arial"/>
          <w:sz w:val="26"/>
          <w:szCs w:val="26"/>
        </w:rPr>
        <w:t>.</w:t>
      </w:r>
      <w:r w:rsidRPr="001F41B6">
        <w:rPr>
          <w:rFonts w:ascii="Verdana" w:hAnsi="Verdana" w:cs="Arial"/>
          <w:sz w:val="26"/>
          <w:szCs w:val="26"/>
        </w:rPr>
        <w:t xml:space="preserve"> </w:t>
      </w:r>
    </w:p>
    <w:p w:rsidR="009D01E7" w:rsidRDefault="009D01E7" w:rsidP="0082020E">
      <w:pPr>
        <w:spacing w:line="276" w:lineRule="auto"/>
        <w:jc w:val="both"/>
        <w:rPr>
          <w:rFonts w:ascii="Verdana" w:hAnsi="Verdana" w:cs="Arial"/>
          <w:sz w:val="26"/>
          <w:szCs w:val="26"/>
        </w:rPr>
      </w:pPr>
    </w:p>
    <w:p w:rsidR="000547EE" w:rsidRDefault="009D01E7" w:rsidP="00BD7F16">
      <w:pPr>
        <w:spacing w:line="312" w:lineRule="auto"/>
        <w:jc w:val="both"/>
        <w:rPr>
          <w:rFonts w:ascii="Verdana" w:hAnsi="Verdana" w:cs="Arial"/>
          <w:sz w:val="26"/>
          <w:szCs w:val="26"/>
        </w:rPr>
      </w:pPr>
      <w:r>
        <w:rPr>
          <w:rFonts w:ascii="Verdana" w:hAnsi="Verdana" w:cs="Arial"/>
          <w:sz w:val="26"/>
          <w:szCs w:val="26"/>
        </w:rPr>
        <w:lastRenderedPageBreak/>
        <w:t>P</w:t>
      </w:r>
      <w:r w:rsidR="00BD7F16" w:rsidRPr="001F41B6">
        <w:rPr>
          <w:rFonts w:ascii="Verdana" w:hAnsi="Verdana" w:cs="Arial"/>
          <w:sz w:val="26"/>
          <w:szCs w:val="26"/>
        </w:rPr>
        <w:t>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sidR="00BD7F16">
        <w:rPr>
          <w:rFonts w:ascii="Verdana" w:hAnsi="Verdana" w:cs="Arial"/>
          <w:sz w:val="26"/>
          <w:szCs w:val="26"/>
        </w:rPr>
        <w:t xml:space="preserve"> </w:t>
      </w:r>
    </w:p>
    <w:p w:rsidR="000547EE" w:rsidRDefault="000547EE" w:rsidP="0082020E">
      <w:pPr>
        <w:spacing w:line="276" w:lineRule="auto"/>
        <w:jc w:val="both"/>
        <w:rPr>
          <w:rFonts w:ascii="Verdana" w:hAnsi="Verdana" w:cs="Arial"/>
          <w:sz w:val="26"/>
          <w:szCs w:val="26"/>
        </w:rPr>
      </w:pPr>
    </w:p>
    <w:p w:rsidR="00BD7F16" w:rsidRPr="001F41B6" w:rsidRDefault="00BD7F16" w:rsidP="00BD7F16">
      <w:pPr>
        <w:spacing w:line="312" w:lineRule="auto"/>
        <w:jc w:val="both"/>
        <w:rPr>
          <w:rFonts w:ascii="Verdana" w:hAnsi="Verdana" w:cs="Arial"/>
          <w:sz w:val="26"/>
          <w:szCs w:val="26"/>
        </w:rPr>
      </w:pPr>
      <w:r w:rsidRPr="001F41B6">
        <w:rPr>
          <w:rFonts w:ascii="Verdana" w:hAnsi="Verdana" w:cs="Arial"/>
          <w:sz w:val="26"/>
          <w:szCs w:val="26"/>
        </w:rPr>
        <w:t xml:space="preserve">Frente al tema ha dicho la Corte Constitucional: </w:t>
      </w:r>
    </w:p>
    <w:p w:rsidR="00BD7F16" w:rsidRPr="00E86D06" w:rsidRDefault="00BD7F16" w:rsidP="00BD7F16">
      <w:pPr>
        <w:spacing w:line="276" w:lineRule="auto"/>
        <w:jc w:val="both"/>
        <w:rPr>
          <w:rFonts w:ascii="Verdana" w:hAnsi="Verdana" w:cs="Arial"/>
          <w:sz w:val="22"/>
          <w:szCs w:val="26"/>
        </w:rPr>
      </w:pPr>
    </w:p>
    <w:p w:rsidR="00BD7F16" w:rsidRPr="00E86D06" w:rsidRDefault="00BD7F16" w:rsidP="00BD7F16">
      <w:pPr>
        <w:shd w:val="clear" w:color="auto" w:fill="FFFFFF"/>
        <w:spacing w:line="240" w:lineRule="exact"/>
        <w:ind w:left="454" w:right="454"/>
        <w:jc w:val="both"/>
        <w:rPr>
          <w:rFonts w:ascii="Verdana" w:hAnsi="Verdana"/>
          <w:i/>
          <w:color w:val="000000"/>
          <w:sz w:val="22"/>
          <w:szCs w:val="22"/>
        </w:rPr>
      </w:pPr>
      <w:r w:rsidRPr="00E86D06">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BD7F16" w:rsidRPr="00E86D06" w:rsidRDefault="00BD7F16" w:rsidP="00BD7F16">
      <w:pPr>
        <w:shd w:val="clear" w:color="auto" w:fill="FFFFFF"/>
        <w:spacing w:line="240" w:lineRule="exact"/>
        <w:ind w:left="454" w:right="454"/>
        <w:jc w:val="both"/>
        <w:rPr>
          <w:rFonts w:ascii="Verdana" w:hAnsi="Verdana"/>
          <w:i/>
          <w:color w:val="000000"/>
          <w:sz w:val="22"/>
          <w:szCs w:val="22"/>
        </w:rPr>
      </w:pPr>
      <w:r w:rsidRPr="00E86D06">
        <w:rPr>
          <w:rFonts w:ascii="Verdana" w:hAnsi="Verdana"/>
          <w:i/>
          <w:iCs/>
          <w:color w:val="000000"/>
          <w:sz w:val="22"/>
          <w:szCs w:val="22"/>
        </w:rPr>
        <w:t> </w:t>
      </w:r>
    </w:p>
    <w:p w:rsidR="00BD7F16" w:rsidRPr="00E86D06" w:rsidRDefault="00BD7F16" w:rsidP="00BD7F16">
      <w:pPr>
        <w:shd w:val="clear" w:color="auto" w:fill="FFFFFF"/>
        <w:spacing w:line="240" w:lineRule="exact"/>
        <w:ind w:left="454" w:right="454"/>
        <w:jc w:val="both"/>
        <w:rPr>
          <w:rFonts w:ascii="Verdana" w:hAnsi="Verdana"/>
          <w:i/>
          <w:iCs/>
          <w:color w:val="000000"/>
          <w:sz w:val="22"/>
          <w:szCs w:val="22"/>
        </w:rPr>
      </w:pPr>
      <w:r w:rsidRPr="00E86D06">
        <w:rPr>
          <w:rFonts w:ascii="Verdana" w:hAnsi="Verdana"/>
          <w:i/>
          <w:iCs/>
          <w:color w:val="000000"/>
          <w:sz w:val="22"/>
          <w:szCs w:val="22"/>
        </w:rPr>
        <w:t xml:space="preserve">“Según esta exigencia, entonces, </w:t>
      </w:r>
      <w:r w:rsidRPr="008A1501">
        <w:rPr>
          <w:rFonts w:ascii="Verdana" w:hAnsi="Verdana"/>
          <w:b/>
          <w:i/>
          <w:iCs/>
          <w:color w:val="000000"/>
          <w:sz w:val="22"/>
          <w:szCs w:val="22"/>
        </w:rPr>
        <w:t>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w:t>
      </w:r>
      <w:r w:rsidRPr="00E86D06">
        <w:rPr>
          <w:rFonts w:ascii="Verdana" w:hAnsi="Verdana"/>
          <w:i/>
          <w:iCs/>
          <w:color w:val="000000"/>
          <w:sz w:val="22"/>
          <w:szCs w:val="22"/>
        </w:rPr>
        <w:t xml:space="preserve"> </w:t>
      </w:r>
      <w:r w:rsidRPr="008A1501">
        <w:rPr>
          <w:rFonts w:ascii="Verdana" w:hAnsi="Verdana"/>
          <w:b/>
          <w:i/>
          <w:iCs/>
          <w:color w:val="000000"/>
          <w:sz w:val="22"/>
          <w:szCs w:val="22"/>
        </w:rPr>
        <w:t xml:space="preserve">De igual manera, de perderse de vista el carácter subsidiario de la tutela, el juez constitucional, en este ámbito, no circunscribiría su obrar a la protección de los derechos fundamentales sino que se convertiría en una instancia de </w:t>
      </w:r>
      <w:r w:rsidR="008A1501" w:rsidRPr="008A1501">
        <w:rPr>
          <w:rFonts w:ascii="Verdana" w:hAnsi="Verdana"/>
          <w:b/>
          <w:i/>
          <w:iCs/>
          <w:color w:val="000000"/>
          <w:sz w:val="22"/>
          <w:szCs w:val="22"/>
        </w:rPr>
        <w:t>decisión de conflictos legales.</w:t>
      </w:r>
      <w:r w:rsidRPr="00E86D06">
        <w:rPr>
          <w:rFonts w:ascii="Verdana" w:hAnsi="Verdana"/>
          <w:i/>
          <w:iCs/>
          <w:color w:val="000000"/>
          <w:sz w:val="22"/>
          <w:szCs w:val="22"/>
        </w:rPr>
        <w:t xml:space="preserve"> Nótese cómo de desconocerse el carácter subsidiario de la acción de tutela se distorsionaría la índole que le asignó el constituyente y se deslegitimaría la función del juez de amparo.”</w:t>
      </w:r>
    </w:p>
    <w:p w:rsidR="00BD7F16" w:rsidRPr="00E86D06" w:rsidRDefault="00BD7F16" w:rsidP="00BD7F16">
      <w:pPr>
        <w:shd w:val="clear" w:color="auto" w:fill="FFFFFF"/>
        <w:spacing w:line="240" w:lineRule="exact"/>
        <w:ind w:left="454" w:right="454"/>
        <w:jc w:val="both"/>
        <w:rPr>
          <w:rFonts w:ascii="Verdana" w:hAnsi="Verdana"/>
          <w:i/>
          <w:iCs/>
          <w:color w:val="000000"/>
          <w:sz w:val="22"/>
          <w:szCs w:val="22"/>
        </w:rPr>
      </w:pPr>
    </w:p>
    <w:p w:rsidR="00BD7F16" w:rsidRPr="00E86D06" w:rsidRDefault="00BD7F16" w:rsidP="00BD7F16">
      <w:pPr>
        <w:shd w:val="clear" w:color="auto" w:fill="FFFFFF"/>
        <w:spacing w:line="240" w:lineRule="exact"/>
        <w:ind w:left="454" w:right="454"/>
        <w:jc w:val="both"/>
        <w:rPr>
          <w:rFonts w:ascii="Verdana" w:hAnsi="Verdana"/>
          <w:i/>
          <w:color w:val="000000"/>
          <w:sz w:val="22"/>
          <w:szCs w:val="22"/>
        </w:rPr>
      </w:pPr>
      <w:r w:rsidRPr="00E86D06">
        <w:rPr>
          <w:rFonts w:ascii="Verdana" w:hAnsi="Verdana"/>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w:t>
      </w:r>
      <w:r w:rsidRPr="00E86D06">
        <w:rPr>
          <w:rStyle w:val="apple-converted-space"/>
          <w:rFonts w:ascii="Verdana" w:hAnsi="Verdana"/>
          <w:i/>
          <w:color w:val="000000"/>
          <w:sz w:val="22"/>
          <w:szCs w:val="22"/>
        </w:rPr>
        <w:t> </w:t>
      </w:r>
      <w:r w:rsidRPr="00E86D06">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w:t>
      </w:r>
      <w:r w:rsidRPr="00E86D06">
        <w:rPr>
          <w:rStyle w:val="apple-converted-space"/>
          <w:rFonts w:ascii="Verdana" w:hAnsi="Verdana"/>
          <w:i/>
          <w:color w:val="000000"/>
          <w:sz w:val="22"/>
          <w:szCs w:val="22"/>
        </w:rPr>
        <w:t> </w:t>
      </w:r>
      <w:r w:rsidRPr="00E86D06">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(iii)</w:t>
      </w:r>
      <w:r w:rsidRPr="00E86D06">
        <w:rPr>
          <w:rStyle w:val="apple-converted-space"/>
          <w:rFonts w:ascii="Verdana" w:hAnsi="Verdana"/>
          <w:i/>
          <w:color w:val="000000"/>
          <w:sz w:val="22"/>
          <w:szCs w:val="22"/>
        </w:rPr>
        <w:t> </w:t>
      </w:r>
      <w:r w:rsidRPr="00E86D06">
        <w:rPr>
          <w:rFonts w:ascii="Verdana" w:hAnsi="Verdana"/>
          <w:i/>
          <w:color w:val="000000"/>
          <w:sz w:val="22"/>
          <w:szCs w:val="22"/>
        </w:rPr>
        <w:t>el titular de los derechos fundamentales amenazados o vulnerados es sujeto de especial protección constitucional.</w:t>
      </w:r>
    </w:p>
    <w:p w:rsidR="00BD7F16" w:rsidRPr="00E86D06" w:rsidRDefault="00BD7F16" w:rsidP="00BD7F16">
      <w:pPr>
        <w:shd w:val="clear" w:color="auto" w:fill="FFFFFF"/>
        <w:spacing w:line="240" w:lineRule="exact"/>
        <w:ind w:left="454" w:right="454"/>
        <w:jc w:val="both"/>
        <w:rPr>
          <w:rFonts w:ascii="Verdana" w:hAnsi="Verdana"/>
          <w:i/>
          <w:color w:val="000000"/>
          <w:sz w:val="22"/>
          <w:szCs w:val="22"/>
        </w:rPr>
      </w:pPr>
      <w:r w:rsidRPr="00E86D06">
        <w:rPr>
          <w:rFonts w:ascii="Verdana" w:hAnsi="Verdana"/>
          <w:i/>
          <w:color w:val="000000"/>
          <w:sz w:val="22"/>
          <w:szCs w:val="22"/>
        </w:rPr>
        <w:t> </w:t>
      </w:r>
    </w:p>
    <w:p w:rsidR="00BD7F16" w:rsidRPr="00E86D06" w:rsidRDefault="00BD7F16" w:rsidP="00BD7F16">
      <w:pPr>
        <w:shd w:val="clear" w:color="auto" w:fill="FFFFFF"/>
        <w:spacing w:line="240" w:lineRule="exact"/>
        <w:ind w:left="454" w:right="454"/>
        <w:jc w:val="both"/>
        <w:rPr>
          <w:rFonts w:ascii="Verdana" w:hAnsi="Verdana"/>
          <w:b/>
          <w:i/>
          <w:color w:val="000000"/>
          <w:sz w:val="22"/>
          <w:szCs w:val="22"/>
        </w:rPr>
      </w:pPr>
      <w:r w:rsidRPr="00E86D06">
        <w:rPr>
          <w:rFonts w:ascii="Verdana" w:hAnsi="Verdana"/>
          <w:b/>
          <w:i/>
          <w:color w:val="000000"/>
          <w:sz w:val="22"/>
          <w:szCs w:val="22"/>
        </w:rPr>
        <w:t>La jurisprudencia constitucional, al respecto, ha indicado que el perjuicio ha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inminente</w:t>
      </w:r>
      <w:r w:rsidRPr="00E86D06">
        <w:rPr>
          <w:rFonts w:ascii="Verdana" w:hAnsi="Verdana"/>
          <w:b/>
          <w:i/>
          <w:color w:val="000000"/>
          <w:sz w:val="22"/>
          <w:szCs w:val="22"/>
        </w:rPr>
        <w:t>, esto es, que amenaza o está por suceder prontamente; las medidas que se requieren para conjurar el perjuicio irremediable han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urgentes</w:t>
      </w:r>
      <w:r w:rsidRPr="00E86D06">
        <w:rPr>
          <w:rFonts w:ascii="Verdana" w:hAnsi="Verdana"/>
          <w:b/>
          <w:i/>
          <w:color w:val="000000"/>
          <w:sz w:val="22"/>
          <w:szCs w:val="22"/>
        </w:rPr>
        <w:t>; no basta cualquier perjuicio, se requiere que este sea</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grave</w:t>
      </w:r>
      <w:r w:rsidRPr="00E86D06">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E86D06">
        <w:rPr>
          <w:rFonts w:ascii="Verdana" w:hAnsi="Verdana"/>
          <w:b/>
          <w:i/>
          <w:iCs/>
          <w:color w:val="000000"/>
          <w:sz w:val="22"/>
          <w:szCs w:val="22"/>
        </w:rPr>
        <w:t>impostergable</w:t>
      </w:r>
      <w:r w:rsidRPr="00E86D06">
        <w:rPr>
          <w:rFonts w:ascii="Verdana" w:hAnsi="Verdana"/>
          <w:b/>
          <w:i/>
          <w:color w:val="000000"/>
          <w:sz w:val="22"/>
          <w:szCs w:val="22"/>
        </w:rPr>
        <w:t>, ya que tiene que ser adecuada para restablecer el orden social justo en toda su integridad.”</w:t>
      </w:r>
      <w:r w:rsidRPr="00E86D06">
        <w:rPr>
          <w:rStyle w:val="Appelnotedebasdep"/>
          <w:rFonts w:ascii="Verdana" w:hAnsi="Verdana"/>
          <w:b/>
          <w:i/>
          <w:color w:val="000000"/>
          <w:sz w:val="22"/>
          <w:szCs w:val="22"/>
        </w:rPr>
        <w:footnoteReference w:id="2"/>
      </w:r>
    </w:p>
    <w:p w:rsidR="00BD7F16" w:rsidRPr="00DA3981" w:rsidRDefault="00BD7F16" w:rsidP="00BD7F16">
      <w:pPr>
        <w:shd w:val="clear" w:color="auto" w:fill="FFFFFF"/>
        <w:spacing w:line="360" w:lineRule="auto"/>
        <w:ind w:left="561" w:right="561"/>
        <w:jc w:val="both"/>
        <w:rPr>
          <w:rFonts w:ascii="Verdana" w:hAnsi="Verdana"/>
          <w:color w:val="000000"/>
          <w:sz w:val="26"/>
          <w:szCs w:val="26"/>
        </w:rPr>
      </w:pPr>
      <w:r w:rsidRPr="00066167">
        <w:rPr>
          <w:rFonts w:ascii="Verdana" w:hAnsi="Verdana"/>
          <w:i/>
          <w:color w:val="000000"/>
        </w:rPr>
        <w:t> </w:t>
      </w:r>
    </w:p>
    <w:p w:rsidR="0082020E" w:rsidRDefault="00BD7F16" w:rsidP="00BD7F16">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1F41B6">
        <w:rPr>
          <w:rFonts w:ascii="Verdana" w:hAnsi="Verdana" w:cs="Arial"/>
          <w:sz w:val="26"/>
          <w:szCs w:val="26"/>
          <w:lang w:val="es-ES_tradnl"/>
        </w:rPr>
        <w:lastRenderedPageBreak/>
        <w:t xml:space="preserve">En ese orden, el juez de tutela debe ser inflexible al exigir el requisito de procedibilidad denominado </w:t>
      </w:r>
      <w:proofErr w:type="spellStart"/>
      <w:r w:rsidRPr="001F41B6">
        <w:rPr>
          <w:rFonts w:ascii="Verdana" w:hAnsi="Verdana" w:cs="Arial"/>
          <w:sz w:val="26"/>
          <w:szCs w:val="26"/>
          <w:lang w:val="es-ES_tradnl"/>
        </w:rPr>
        <w:t>residualidad</w:t>
      </w:r>
      <w:proofErr w:type="spellEnd"/>
      <w:r w:rsidRPr="001F41B6">
        <w:rPr>
          <w:rFonts w:ascii="Verdana" w:hAnsi="Verdana" w:cs="Arial"/>
          <w:sz w:val="26"/>
          <w:szCs w:val="26"/>
          <w:lang w:val="es-ES_tradnl"/>
        </w:rPr>
        <w:t xml:space="preserve">, porque el mismo va dirigido a que exista completa armonía y división de las respectivas competencias que se han distribuido dentro de la Rama Judicial, como uno de los poderes públicos. </w:t>
      </w:r>
    </w:p>
    <w:p w:rsidR="0082020E" w:rsidRDefault="0082020E" w:rsidP="0082020E">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D7F16" w:rsidRPr="001F41B6" w:rsidRDefault="00BD7F16" w:rsidP="00BD7F16">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1F41B6">
        <w:rPr>
          <w:rFonts w:ascii="Verdana" w:hAnsi="Verdana" w:cs="Arial"/>
          <w:sz w:val="26"/>
          <w:szCs w:val="26"/>
          <w:lang w:val="es-ES_tradnl"/>
        </w:rPr>
        <w:t>Ha sido doctrina constitucional probable, la siguiente:</w:t>
      </w:r>
    </w:p>
    <w:p w:rsidR="00BD7F16" w:rsidRPr="009E5669" w:rsidRDefault="00BD7F16" w:rsidP="00BD7F16">
      <w:pPr>
        <w:pStyle w:val="Corpsdetexte2"/>
        <w:overflowPunct w:val="0"/>
        <w:autoSpaceDE w:val="0"/>
        <w:autoSpaceDN w:val="0"/>
        <w:adjustRightInd w:val="0"/>
        <w:spacing w:after="0" w:line="276" w:lineRule="auto"/>
        <w:jc w:val="both"/>
        <w:textAlignment w:val="baseline"/>
        <w:rPr>
          <w:rFonts w:ascii="Verdana" w:hAnsi="Verdana" w:cs="Arial"/>
          <w:sz w:val="22"/>
          <w:szCs w:val="26"/>
          <w:lang w:val="es-ES_tradnl"/>
        </w:rPr>
      </w:pPr>
    </w:p>
    <w:p w:rsidR="00BD7F16" w:rsidRPr="0072394B" w:rsidRDefault="00BD7F16" w:rsidP="0082020E">
      <w:pPr>
        <w:pStyle w:val="Corpsdetexte2"/>
        <w:tabs>
          <w:tab w:val="left" w:pos="8100"/>
          <w:tab w:val="left" w:pos="8280"/>
        </w:tabs>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72394B">
        <w:rPr>
          <w:rFonts w:ascii="Verdana" w:hAnsi="Verdana" w:cs="Arial"/>
          <w:i/>
          <w:sz w:val="22"/>
          <w:szCs w:val="22"/>
          <w:lang w:val="es-ES_tradnl"/>
        </w:rPr>
        <w:t>“… cuando</w:t>
      </w:r>
      <w:r w:rsidRPr="0072394B">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72394B">
        <w:rPr>
          <w:rFonts w:ascii="Verdana" w:hAnsi="Verdana" w:cs="Arial"/>
          <w:b/>
          <w:i/>
          <w:iCs/>
          <w:sz w:val="22"/>
          <w:szCs w:val="22"/>
        </w:rPr>
        <w:t xml:space="preserve">que el problema constitucional que se plantea aparezca probado de tal manera que para la verificación de la vulneración del derecho fundamental cuyo amparo se solicita, </w:t>
      </w:r>
      <w:r w:rsidRPr="00982A25">
        <w:rPr>
          <w:rFonts w:ascii="Verdana" w:hAnsi="Verdana" w:cs="Arial"/>
          <w:b/>
          <w:i/>
          <w:iCs/>
          <w:sz w:val="22"/>
          <w:szCs w:val="22"/>
          <w:u w:val="single"/>
        </w:rPr>
        <w:t>no se requiera ningún análisis de tipo legal, reglamentario o convencional, que exija del juez constitucional un ejercicio probatorio que supere sus facultades y competencias</w:t>
      </w:r>
      <w:r w:rsidRPr="0072394B">
        <w:rPr>
          <w:rFonts w:ascii="Verdana" w:hAnsi="Verdana" w:cs="Arial"/>
          <w:i/>
          <w:iCs/>
          <w:sz w:val="22"/>
          <w:szCs w:val="22"/>
        </w:rPr>
        <w:t>; y, iii) que el mecanismo judicial ordinario resulte insuficiente para proteger los derechos fundamentales violados o amenazados. No obstante la regla general de solución de controversias laborales por parte de la jurisdicción competente [ordinaria o contenciosa], paralelamente la jurisprudencia constitucional ha sostenido que de manera excepcional ante ciertas circunstancias, puede abrirse paso la acción de tutela para resolver ese tipo de conflictos,…”.</w:t>
      </w:r>
      <w:r w:rsidRPr="0072394B">
        <w:rPr>
          <w:rStyle w:val="Appelnotedebasdep"/>
          <w:rFonts w:ascii="Verdana" w:hAnsi="Verdana" w:cs="Arial"/>
          <w:i/>
          <w:iCs/>
          <w:position w:val="6"/>
          <w:sz w:val="22"/>
          <w:szCs w:val="22"/>
        </w:rPr>
        <w:footnoteReference w:id="3"/>
      </w:r>
      <w:r w:rsidR="00982A25">
        <w:rPr>
          <w:rFonts w:ascii="Verdana" w:hAnsi="Verdana" w:cs="Arial"/>
          <w:i/>
          <w:iCs/>
          <w:sz w:val="22"/>
          <w:szCs w:val="22"/>
        </w:rPr>
        <w:t xml:space="preserve">(Negrillas y subrayas por fuera del texto original). </w:t>
      </w:r>
    </w:p>
    <w:p w:rsidR="00BD7F16" w:rsidRPr="00990BDA" w:rsidRDefault="00BD7F16" w:rsidP="0082020E">
      <w:pPr>
        <w:pStyle w:val="Corpsdetexte2"/>
        <w:tabs>
          <w:tab w:val="left" w:pos="8100"/>
          <w:tab w:val="left" w:pos="8280"/>
        </w:tabs>
        <w:overflowPunct w:val="0"/>
        <w:autoSpaceDE w:val="0"/>
        <w:autoSpaceDN w:val="0"/>
        <w:adjustRightInd w:val="0"/>
        <w:spacing w:after="0" w:line="276" w:lineRule="auto"/>
        <w:ind w:right="902"/>
        <w:jc w:val="both"/>
        <w:textAlignment w:val="baseline"/>
        <w:rPr>
          <w:rFonts w:ascii="Verdana" w:hAnsi="Verdana" w:cs="Arial"/>
          <w:i/>
        </w:rPr>
      </w:pPr>
    </w:p>
    <w:p w:rsidR="00BD7F16" w:rsidRPr="001F41B6" w:rsidRDefault="00BD7F16" w:rsidP="0082020E">
      <w:pPr>
        <w:pStyle w:val="Corpsdetexte2"/>
        <w:overflowPunct w:val="0"/>
        <w:autoSpaceDE w:val="0"/>
        <w:autoSpaceDN w:val="0"/>
        <w:adjustRightInd w:val="0"/>
        <w:spacing w:after="0" w:line="312" w:lineRule="auto"/>
        <w:jc w:val="both"/>
        <w:textAlignment w:val="baseline"/>
        <w:rPr>
          <w:rFonts w:ascii="Verdana" w:hAnsi="Verdana" w:cs="Arial"/>
          <w:sz w:val="26"/>
          <w:szCs w:val="26"/>
        </w:rPr>
      </w:pPr>
      <w:r w:rsidRPr="001F41B6">
        <w:rPr>
          <w:rFonts w:ascii="Verdana" w:hAnsi="Verdana" w:cs="Arial"/>
          <w:sz w:val="26"/>
          <w:szCs w:val="26"/>
        </w:rPr>
        <w:t>Por manera que si estos presupuestos no se satisfacen por la parte demandante, es inviable estudiar de fondo las pretensiones del actor en sede constitucional.</w:t>
      </w:r>
    </w:p>
    <w:p w:rsidR="00BD7F16" w:rsidRPr="001F41B6" w:rsidRDefault="00BD7F16" w:rsidP="0082020E">
      <w:pPr>
        <w:suppressAutoHyphens/>
        <w:spacing w:line="360" w:lineRule="auto"/>
        <w:jc w:val="both"/>
        <w:rPr>
          <w:rFonts w:ascii="Verdana" w:hAnsi="Verdana" w:cs="Arial"/>
          <w:b/>
          <w:spacing w:val="-3"/>
          <w:sz w:val="26"/>
          <w:szCs w:val="26"/>
        </w:rPr>
      </w:pPr>
    </w:p>
    <w:p w:rsidR="00BD7F16" w:rsidRPr="001F41B6" w:rsidRDefault="00BD7F16" w:rsidP="0082020E">
      <w:pPr>
        <w:suppressAutoHyphens/>
        <w:spacing w:line="312" w:lineRule="auto"/>
        <w:jc w:val="both"/>
        <w:rPr>
          <w:rFonts w:ascii="Verdana" w:hAnsi="Verdana" w:cs="Arial"/>
          <w:b/>
          <w:spacing w:val="-3"/>
          <w:sz w:val="26"/>
          <w:szCs w:val="26"/>
        </w:rPr>
      </w:pPr>
      <w:r w:rsidRPr="001F41B6">
        <w:rPr>
          <w:rFonts w:ascii="Verdana" w:hAnsi="Verdana" w:cs="Arial"/>
          <w:b/>
          <w:spacing w:val="-3"/>
          <w:sz w:val="26"/>
          <w:szCs w:val="26"/>
        </w:rPr>
        <w:t>El caso concreto:</w:t>
      </w:r>
    </w:p>
    <w:p w:rsidR="00BD7F16" w:rsidRPr="00E20D41" w:rsidRDefault="00BD7F16" w:rsidP="0082020E">
      <w:pPr>
        <w:suppressAutoHyphens/>
        <w:spacing w:line="276" w:lineRule="auto"/>
        <w:jc w:val="both"/>
        <w:rPr>
          <w:rFonts w:ascii="Verdana" w:hAnsi="Verdana" w:cs="Arial"/>
          <w:spacing w:val="-3"/>
          <w:sz w:val="22"/>
          <w:szCs w:val="26"/>
        </w:rPr>
      </w:pPr>
    </w:p>
    <w:p w:rsidR="00F2333C" w:rsidRDefault="00BD7F16" w:rsidP="0082020E">
      <w:pPr>
        <w:suppressAutoHyphens/>
        <w:spacing w:line="312" w:lineRule="auto"/>
        <w:jc w:val="both"/>
        <w:rPr>
          <w:rFonts w:ascii="Verdana" w:hAnsi="Verdana" w:cs="Arial"/>
          <w:spacing w:val="-3"/>
          <w:sz w:val="26"/>
          <w:szCs w:val="26"/>
        </w:rPr>
      </w:pPr>
      <w:r w:rsidRPr="001F41B6">
        <w:rPr>
          <w:rFonts w:ascii="Verdana" w:hAnsi="Verdana" w:cs="Arial"/>
          <w:spacing w:val="-3"/>
          <w:sz w:val="26"/>
          <w:szCs w:val="26"/>
        </w:rPr>
        <w:t xml:space="preserve">En el presente asunto, </w:t>
      </w:r>
      <w:r w:rsidR="000547EE">
        <w:rPr>
          <w:rFonts w:ascii="Verdana" w:hAnsi="Verdana" w:cs="Arial"/>
          <w:spacing w:val="-3"/>
          <w:sz w:val="26"/>
          <w:szCs w:val="26"/>
        </w:rPr>
        <w:t>la</w:t>
      </w:r>
      <w:r>
        <w:rPr>
          <w:rFonts w:ascii="Verdana" w:hAnsi="Verdana" w:cs="Arial"/>
          <w:spacing w:val="-3"/>
          <w:sz w:val="26"/>
          <w:szCs w:val="26"/>
        </w:rPr>
        <w:t xml:space="preserve"> accionante</w:t>
      </w:r>
      <w:r w:rsidR="000547EE">
        <w:rPr>
          <w:rFonts w:ascii="Verdana" w:hAnsi="Verdana" w:cs="Arial"/>
          <w:spacing w:val="-3"/>
          <w:sz w:val="26"/>
          <w:szCs w:val="26"/>
        </w:rPr>
        <w:t xml:space="preserve"> solicita que a través de este mecanismo constitucional preferente y sumario, se le conceda una pen</w:t>
      </w:r>
      <w:r w:rsidR="00D40797">
        <w:rPr>
          <w:rFonts w:ascii="Verdana" w:hAnsi="Verdana" w:cs="Arial"/>
          <w:spacing w:val="-3"/>
          <w:sz w:val="26"/>
          <w:szCs w:val="26"/>
        </w:rPr>
        <w:t>sión de sobrevivientes, al señalar que fue</w:t>
      </w:r>
      <w:r w:rsidR="000547EE">
        <w:rPr>
          <w:rFonts w:ascii="Verdana" w:hAnsi="Verdana" w:cs="Arial"/>
          <w:spacing w:val="-3"/>
          <w:sz w:val="26"/>
          <w:szCs w:val="26"/>
        </w:rPr>
        <w:t xml:space="preserve"> la compañera permanente durante 42 años de la señora María </w:t>
      </w:r>
      <w:proofErr w:type="spellStart"/>
      <w:r w:rsidR="000547EE">
        <w:rPr>
          <w:rFonts w:ascii="Verdana" w:hAnsi="Verdana" w:cs="Arial"/>
          <w:spacing w:val="-3"/>
          <w:sz w:val="26"/>
          <w:szCs w:val="26"/>
        </w:rPr>
        <w:t>Adiela</w:t>
      </w:r>
      <w:proofErr w:type="spellEnd"/>
      <w:r w:rsidR="000547EE">
        <w:rPr>
          <w:rFonts w:ascii="Verdana" w:hAnsi="Verdana" w:cs="Arial"/>
          <w:spacing w:val="-3"/>
          <w:sz w:val="26"/>
          <w:szCs w:val="26"/>
        </w:rPr>
        <w:t xml:space="preserve"> Santa Serna</w:t>
      </w:r>
      <w:r w:rsidR="00F2333C">
        <w:rPr>
          <w:rFonts w:ascii="Verdana" w:hAnsi="Verdana" w:cs="Arial"/>
          <w:spacing w:val="-3"/>
          <w:sz w:val="26"/>
          <w:szCs w:val="26"/>
        </w:rPr>
        <w:t>,</w:t>
      </w:r>
      <w:r w:rsidR="00D40797">
        <w:rPr>
          <w:rFonts w:ascii="Verdana" w:hAnsi="Verdana" w:cs="Arial"/>
          <w:spacing w:val="-3"/>
          <w:sz w:val="26"/>
          <w:szCs w:val="26"/>
        </w:rPr>
        <w:t xml:space="preserve"> hoy fallecida,</w:t>
      </w:r>
      <w:r w:rsidR="00F2333C">
        <w:rPr>
          <w:rFonts w:ascii="Verdana" w:hAnsi="Verdana" w:cs="Arial"/>
          <w:spacing w:val="-3"/>
          <w:sz w:val="26"/>
          <w:szCs w:val="26"/>
        </w:rPr>
        <w:t xml:space="preserve"> no obstante, esta Corporación anunciará de manera anticipada que comparte la postura esgrimida por parte de la Juez de primera instancia. </w:t>
      </w:r>
    </w:p>
    <w:p w:rsidR="00F2333C" w:rsidRDefault="00F2333C" w:rsidP="0082020E">
      <w:pPr>
        <w:suppressAutoHyphens/>
        <w:spacing w:line="276" w:lineRule="auto"/>
        <w:jc w:val="both"/>
        <w:rPr>
          <w:rFonts w:ascii="Verdana" w:hAnsi="Verdana" w:cs="Arial"/>
          <w:spacing w:val="-3"/>
          <w:sz w:val="26"/>
          <w:szCs w:val="26"/>
        </w:rPr>
      </w:pPr>
    </w:p>
    <w:p w:rsidR="002523CD" w:rsidRDefault="00F2333C" w:rsidP="0082020E">
      <w:pPr>
        <w:suppressAutoHyphens/>
        <w:spacing w:line="312" w:lineRule="auto"/>
        <w:jc w:val="both"/>
        <w:rPr>
          <w:rFonts w:ascii="Verdana" w:hAnsi="Verdana" w:cs="Arial"/>
          <w:spacing w:val="-3"/>
          <w:sz w:val="26"/>
          <w:szCs w:val="26"/>
        </w:rPr>
      </w:pPr>
      <w:r>
        <w:rPr>
          <w:rFonts w:ascii="Verdana" w:hAnsi="Verdana" w:cs="Arial"/>
          <w:spacing w:val="-3"/>
          <w:sz w:val="26"/>
          <w:szCs w:val="26"/>
        </w:rPr>
        <w:t>Es evidente que</w:t>
      </w:r>
      <w:r w:rsidR="00DC39FA">
        <w:rPr>
          <w:rFonts w:ascii="Verdana" w:hAnsi="Verdana" w:cs="Arial"/>
          <w:spacing w:val="-3"/>
          <w:sz w:val="26"/>
          <w:szCs w:val="26"/>
        </w:rPr>
        <w:t>,</w:t>
      </w:r>
      <w:r>
        <w:rPr>
          <w:rFonts w:ascii="Verdana" w:hAnsi="Verdana" w:cs="Arial"/>
          <w:spacing w:val="-3"/>
          <w:sz w:val="26"/>
          <w:szCs w:val="26"/>
        </w:rPr>
        <w:t xml:space="preserve"> contrario a como lo quiere hacer ver la accionante, el tema central de debate no ha sido su orientación sexual, o el tipo de relación </w:t>
      </w:r>
      <w:r w:rsidR="00D40797">
        <w:rPr>
          <w:rFonts w:ascii="Verdana" w:hAnsi="Verdana" w:cs="Arial"/>
          <w:spacing w:val="-3"/>
          <w:sz w:val="26"/>
          <w:szCs w:val="26"/>
        </w:rPr>
        <w:t xml:space="preserve">homosexual </w:t>
      </w:r>
      <w:r>
        <w:rPr>
          <w:rFonts w:ascii="Verdana" w:hAnsi="Verdana" w:cs="Arial"/>
          <w:spacing w:val="-3"/>
          <w:sz w:val="26"/>
          <w:szCs w:val="26"/>
        </w:rPr>
        <w:t xml:space="preserve">que manifiesta haber tenido con la fallecida; </w:t>
      </w:r>
      <w:r>
        <w:rPr>
          <w:rFonts w:ascii="Verdana" w:hAnsi="Verdana" w:cs="Arial"/>
          <w:spacing w:val="-3"/>
          <w:sz w:val="26"/>
          <w:szCs w:val="26"/>
        </w:rPr>
        <w:lastRenderedPageBreak/>
        <w:t>tampoco e</w:t>
      </w:r>
      <w:r w:rsidR="0082020E">
        <w:rPr>
          <w:rFonts w:ascii="Verdana" w:hAnsi="Verdana" w:cs="Arial"/>
          <w:spacing w:val="-3"/>
          <w:sz w:val="26"/>
          <w:szCs w:val="26"/>
        </w:rPr>
        <w:t>xiste una confusión respecto del contenido</w:t>
      </w:r>
      <w:r w:rsidR="00DC39FA">
        <w:rPr>
          <w:rFonts w:ascii="Verdana" w:hAnsi="Verdana" w:cs="Arial"/>
          <w:spacing w:val="-3"/>
          <w:sz w:val="26"/>
          <w:szCs w:val="26"/>
        </w:rPr>
        <w:t xml:space="preserve"> de la norma, en cuanto afirma que</w:t>
      </w:r>
      <w:r w:rsidR="002E52BD">
        <w:rPr>
          <w:rFonts w:ascii="Verdana" w:hAnsi="Verdana" w:cs="Arial"/>
          <w:spacing w:val="-3"/>
          <w:sz w:val="26"/>
          <w:szCs w:val="26"/>
        </w:rPr>
        <w:t xml:space="preserve"> son beneficiarios de la pensión de sobrevivientes en primer lugar la compañera o compañero permanente supérstite; aquí el asunto en cuestión, resulta ser</w:t>
      </w:r>
      <w:r w:rsidR="0057430E">
        <w:rPr>
          <w:rFonts w:ascii="Verdana" w:hAnsi="Verdana" w:cs="Arial"/>
          <w:spacing w:val="-3"/>
          <w:sz w:val="26"/>
          <w:szCs w:val="26"/>
        </w:rPr>
        <w:t xml:space="preserve"> que no se encuentra debidamente demostrada la unión marital de hecho que afirma haber tenido la accionante con la señora María </w:t>
      </w:r>
      <w:proofErr w:type="spellStart"/>
      <w:r w:rsidR="0057430E">
        <w:rPr>
          <w:rFonts w:ascii="Verdana" w:hAnsi="Verdana" w:cs="Arial"/>
          <w:spacing w:val="-3"/>
          <w:sz w:val="26"/>
          <w:szCs w:val="26"/>
        </w:rPr>
        <w:t>Adiela</w:t>
      </w:r>
      <w:proofErr w:type="spellEnd"/>
      <w:r w:rsidR="002523CD">
        <w:rPr>
          <w:rFonts w:ascii="Verdana" w:hAnsi="Verdana" w:cs="Arial"/>
          <w:spacing w:val="-3"/>
          <w:sz w:val="26"/>
          <w:szCs w:val="26"/>
        </w:rPr>
        <w:t xml:space="preserve">. </w:t>
      </w:r>
    </w:p>
    <w:p w:rsidR="00D40797" w:rsidRDefault="00D40797" w:rsidP="0082020E">
      <w:pPr>
        <w:suppressAutoHyphens/>
        <w:spacing w:line="276" w:lineRule="auto"/>
        <w:jc w:val="both"/>
        <w:rPr>
          <w:rFonts w:ascii="Verdana" w:hAnsi="Verdana" w:cs="Arial"/>
          <w:spacing w:val="-3"/>
          <w:sz w:val="26"/>
          <w:szCs w:val="26"/>
        </w:rPr>
      </w:pPr>
    </w:p>
    <w:p w:rsidR="00D40797" w:rsidRDefault="00D40797" w:rsidP="0082020E">
      <w:pPr>
        <w:suppressAutoHyphens/>
        <w:spacing w:line="312" w:lineRule="auto"/>
        <w:jc w:val="both"/>
        <w:rPr>
          <w:rFonts w:ascii="Verdana" w:hAnsi="Verdana" w:cs="Arial"/>
          <w:spacing w:val="-3"/>
          <w:sz w:val="26"/>
          <w:szCs w:val="26"/>
        </w:rPr>
      </w:pPr>
      <w:r>
        <w:rPr>
          <w:rFonts w:ascii="Verdana" w:hAnsi="Verdana" w:cs="Arial"/>
          <w:spacing w:val="-3"/>
          <w:sz w:val="26"/>
          <w:szCs w:val="26"/>
        </w:rPr>
        <w:t xml:space="preserve">Al respecto, debe decirse que el artículo 4º de la Ley 54 de 1990, es claro al establecer la forma en que se puede declarar una unión marital de hecho: </w:t>
      </w:r>
    </w:p>
    <w:p w:rsidR="00D40797" w:rsidRDefault="00D40797" w:rsidP="00D40797">
      <w:pPr>
        <w:suppressAutoHyphens/>
        <w:spacing w:line="276" w:lineRule="auto"/>
        <w:jc w:val="both"/>
        <w:rPr>
          <w:rFonts w:ascii="Verdana" w:hAnsi="Verdana" w:cs="Arial"/>
          <w:spacing w:val="-3"/>
          <w:sz w:val="26"/>
          <w:szCs w:val="26"/>
        </w:rPr>
      </w:pPr>
    </w:p>
    <w:p w:rsid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r w:rsidRPr="00D40797">
        <w:rPr>
          <w:rFonts w:ascii="Verdana" w:hAnsi="Verdana" w:cs="Arial"/>
          <w:bCs/>
          <w:i/>
          <w:sz w:val="22"/>
          <w:szCs w:val="22"/>
        </w:rPr>
        <w:t>“</w:t>
      </w:r>
      <w:r w:rsidRPr="00D40797">
        <w:rPr>
          <w:rFonts w:ascii="Verdana" w:hAnsi="Verdana" w:cs="Arial"/>
          <w:i/>
          <w:color w:val="000000"/>
          <w:sz w:val="22"/>
          <w:szCs w:val="22"/>
        </w:rPr>
        <w:t>La existencia de la unión marital de hecho entre compañeros permanentes, se declarará por cualquiera de los siguientes mecanismos:</w:t>
      </w:r>
    </w:p>
    <w:p w:rsidR="00D40797" w:rsidRP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p>
    <w:p w:rsid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r w:rsidRPr="00D40797">
        <w:rPr>
          <w:rFonts w:ascii="Verdana" w:hAnsi="Verdana" w:cs="Arial"/>
          <w:i/>
          <w:color w:val="000000"/>
          <w:sz w:val="22"/>
          <w:szCs w:val="22"/>
        </w:rPr>
        <w:t>1. Por escritura pública ante Notario por mutuo consentimiento de los compañeros permanentes.</w:t>
      </w:r>
    </w:p>
    <w:p w:rsidR="00D40797" w:rsidRP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p>
    <w:p w:rsid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r w:rsidRPr="00D40797">
        <w:rPr>
          <w:rFonts w:ascii="Verdana" w:hAnsi="Verdana" w:cs="Arial"/>
          <w:i/>
          <w:color w:val="000000"/>
          <w:sz w:val="22"/>
          <w:szCs w:val="22"/>
        </w:rPr>
        <w:t>2. Por Acta de Conciliación suscrita por los compañeros permanentes, en centro legalmente constituido.</w:t>
      </w:r>
    </w:p>
    <w:p w:rsidR="00D40797" w:rsidRP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p>
    <w:p w:rsidR="00D40797" w:rsidRPr="00D40797" w:rsidRDefault="00D40797" w:rsidP="00D40797">
      <w:pPr>
        <w:pStyle w:val="NormalWeb"/>
        <w:spacing w:before="0" w:beforeAutospacing="0" w:after="0" w:afterAutospacing="0"/>
        <w:ind w:left="510" w:right="510"/>
        <w:jc w:val="both"/>
        <w:rPr>
          <w:rFonts w:ascii="Verdana" w:hAnsi="Verdana" w:cs="Arial"/>
          <w:i/>
          <w:color w:val="000000"/>
          <w:sz w:val="22"/>
          <w:szCs w:val="22"/>
        </w:rPr>
      </w:pPr>
      <w:r w:rsidRPr="00D40797">
        <w:rPr>
          <w:rFonts w:ascii="Verdana" w:hAnsi="Verdana" w:cs="Arial"/>
          <w:i/>
          <w:color w:val="000000"/>
          <w:sz w:val="22"/>
          <w:szCs w:val="22"/>
        </w:rPr>
        <w:t>3. Por sentencia judicial, mediante los medios ordinarios de prueba consagrados en el Código de Procedimiento Civil, </w:t>
      </w:r>
      <w:r w:rsidRPr="00D40797">
        <w:rPr>
          <w:rFonts w:ascii="Verdana" w:hAnsi="Verdana" w:cs="Arial"/>
          <w:i/>
          <w:color w:val="000000"/>
          <w:sz w:val="22"/>
          <w:szCs w:val="22"/>
          <w:u w:val="single"/>
        </w:rPr>
        <w:t>con conocimiento de los Jueces de Familia de Primera Instancia</w:t>
      </w:r>
      <w:r w:rsidRPr="00D40797">
        <w:rPr>
          <w:rFonts w:ascii="Verdana" w:hAnsi="Verdana" w:cs="Arial"/>
          <w:i/>
          <w:color w:val="000000"/>
          <w:sz w:val="22"/>
          <w:szCs w:val="22"/>
        </w:rPr>
        <w:t>.</w:t>
      </w:r>
      <w:r>
        <w:rPr>
          <w:rFonts w:ascii="Verdana" w:hAnsi="Verdana" w:cs="Arial"/>
          <w:i/>
          <w:color w:val="000000"/>
          <w:sz w:val="22"/>
          <w:szCs w:val="22"/>
        </w:rPr>
        <w:t>”</w:t>
      </w:r>
    </w:p>
    <w:p w:rsidR="00D40797" w:rsidRDefault="00D40797" w:rsidP="0082020E">
      <w:pPr>
        <w:suppressAutoHyphens/>
        <w:spacing w:line="360" w:lineRule="auto"/>
        <w:jc w:val="both"/>
        <w:rPr>
          <w:rFonts w:ascii="Verdana" w:hAnsi="Verdana" w:cs="Arial"/>
          <w:spacing w:val="-3"/>
          <w:sz w:val="26"/>
          <w:szCs w:val="26"/>
        </w:rPr>
      </w:pPr>
    </w:p>
    <w:p w:rsidR="000C55D2" w:rsidRDefault="00D40797" w:rsidP="00CD7E1A">
      <w:pPr>
        <w:suppressAutoHyphens/>
        <w:spacing w:line="288" w:lineRule="auto"/>
        <w:jc w:val="both"/>
        <w:rPr>
          <w:rFonts w:ascii="Verdana" w:hAnsi="Verdana" w:cs="Arial"/>
          <w:spacing w:val="-3"/>
          <w:sz w:val="26"/>
          <w:szCs w:val="26"/>
        </w:rPr>
      </w:pPr>
      <w:r>
        <w:rPr>
          <w:rFonts w:ascii="Verdana" w:hAnsi="Verdana" w:cs="Arial"/>
          <w:spacing w:val="-3"/>
          <w:sz w:val="26"/>
          <w:szCs w:val="26"/>
        </w:rPr>
        <w:t>Como se puede observar, en el presente asunto la señora Clemencia no acreditó en debida forma</w:t>
      </w:r>
      <w:r w:rsidR="000C55D2">
        <w:rPr>
          <w:rFonts w:ascii="Verdana" w:hAnsi="Verdana" w:cs="Arial"/>
          <w:spacing w:val="-3"/>
          <w:sz w:val="26"/>
          <w:szCs w:val="26"/>
        </w:rPr>
        <w:t xml:space="preserve"> la existencia de dicha unión con la señora María </w:t>
      </w:r>
      <w:proofErr w:type="spellStart"/>
      <w:r w:rsidR="000C55D2">
        <w:rPr>
          <w:rFonts w:ascii="Verdana" w:hAnsi="Verdana" w:cs="Arial"/>
          <w:spacing w:val="-3"/>
          <w:sz w:val="26"/>
          <w:szCs w:val="26"/>
        </w:rPr>
        <w:t>Adiela</w:t>
      </w:r>
      <w:proofErr w:type="spellEnd"/>
      <w:r w:rsidR="000C55D2">
        <w:rPr>
          <w:rFonts w:ascii="Verdana" w:hAnsi="Verdana" w:cs="Arial"/>
          <w:spacing w:val="-3"/>
          <w:sz w:val="26"/>
          <w:szCs w:val="26"/>
        </w:rPr>
        <w:t xml:space="preserve">, y bien le asiste razón a la Juez de primer nivel al señalar que no pueden ser tenidas en cuenta unas declaraciones </w:t>
      </w:r>
      <w:proofErr w:type="spellStart"/>
      <w:r w:rsidR="000C55D2">
        <w:rPr>
          <w:rFonts w:ascii="Verdana" w:hAnsi="Verdana" w:cs="Arial"/>
          <w:spacing w:val="-3"/>
          <w:sz w:val="26"/>
          <w:szCs w:val="26"/>
        </w:rPr>
        <w:t>extraproceso</w:t>
      </w:r>
      <w:proofErr w:type="spellEnd"/>
      <w:r w:rsidR="000C55D2">
        <w:rPr>
          <w:rFonts w:ascii="Verdana" w:hAnsi="Verdana" w:cs="Arial"/>
          <w:spacing w:val="-3"/>
          <w:sz w:val="26"/>
          <w:szCs w:val="26"/>
        </w:rPr>
        <w:t xml:space="preserve"> aportadas por la accionante, cuando existe otra persona que con el mismo tipo de pruebas pretende desvirtuar esas afirmaciones. </w:t>
      </w:r>
    </w:p>
    <w:p w:rsidR="000C55D2" w:rsidRDefault="000C55D2" w:rsidP="00CD7E1A">
      <w:pPr>
        <w:suppressAutoHyphens/>
        <w:jc w:val="both"/>
        <w:rPr>
          <w:rFonts w:ascii="Verdana" w:hAnsi="Verdana" w:cs="Arial"/>
          <w:spacing w:val="-3"/>
          <w:sz w:val="26"/>
          <w:szCs w:val="26"/>
        </w:rPr>
      </w:pPr>
    </w:p>
    <w:p w:rsidR="009344BF" w:rsidRPr="00CD7E1A" w:rsidRDefault="000C55D2" w:rsidP="00CD7E1A">
      <w:pPr>
        <w:suppressAutoHyphens/>
        <w:spacing w:line="300" w:lineRule="auto"/>
        <w:jc w:val="both"/>
        <w:rPr>
          <w:rFonts w:ascii="Verdana" w:hAnsi="Verdana" w:cs="Arial"/>
          <w:spacing w:val="-3"/>
          <w:sz w:val="21"/>
          <w:szCs w:val="21"/>
        </w:rPr>
      </w:pPr>
      <w:r>
        <w:rPr>
          <w:rFonts w:ascii="Verdana" w:hAnsi="Verdana" w:cs="Arial"/>
          <w:spacing w:val="-3"/>
          <w:sz w:val="26"/>
          <w:szCs w:val="26"/>
        </w:rPr>
        <w:t>Es evidente que</w:t>
      </w:r>
      <w:r w:rsidR="00B33A8C">
        <w:rPr>
          <w:rFonts w:ascii="Verdana" w:hAnsi="Verdana" w:cs="Arial"/>
          <w:spacing w:val="-3"/>
          <w:sz w:val="26"/>
          <w:szCs w:val="26"/>
        </w:rPr>
        <w:t xml:space="preserve"> a efectos de dar una solución que resulte justa y en derecho para ambas reclamantes del derecho pensional de sobrevivientes, se</w:t>
      </w:r>
      <w:r>
        <w:rPr>
          <w:rFonts w:ascii="Verdana" w:hAnsi="Verdana" w:cs="Arial"/>
          <w:spacing w:val="-3"/>
          <w:sz w:val="26"/>
          <w:szCs w:val="26"/>
        </w:rPr>
        <w:t xml:space="preserve"> requiere de una extensa valoración probatoria y un </w:t>
      </w:r>
      <w:r w:rsidR="00737224">
        <w:rPr>
          <w:rFonts w:ascii="Verdana" w:hAnsi="Verdana" w:cs="Arial"/>
          <w:spacing w:val="-3"/>
          <w:sz w:val="26"/>
          <w:szCs w:val="26"/>
        </w:rPr>
        <w:t xml:space="preserve">amplio </w:t>
      </w:r>
      <w:r>
        <w:rPr>
          <w:rFonts w:ascii="Verdana" w:hAnsi="Verdana" w:cs="Arial"/>
          <w:spacing w:val="-3"/>
          <w:sz w:val="26"/>
          <w:szCs w:val="26"/>
        </w:rPr>
        <w:t>estudio</w:t>
      </w:r>
      <w:r w:rsidR="00797984">
        <w:rPr>
          <w:rFonts w:ascii="Verdana" w:hAnsi="Verdana" w:cs="Arial"/>
          <w:spacing w:val="-3"/>
          <w:sz w:val="26"/>
          <w:szCs w:val="26"/>
        </w:rPr>
        <w:t xml:space="preserve"> que en el perentorio término de la acción de tutela resulta inviable </w:t>
      </w:r>
      <w:r w:rsidR="0082020E">
        <w:rPr>
          <w:rFonts w:ascii="Verdana" w:hAnsi="Verdana" w:cs="Arial"/>
          <w:spacing w:val="-3"/>
          <w:sz w:val="26"/>
          <w:szCs w:val="26"/>
        </w:rPr>
        <w:t>realizar</w:t>
      </w:r>
      <w:r w:rsidR="00797984">
        <w:rPr>
          <w:rFonts w:ascii="Verdana" w:hAnsi="Verdana" w:cs="Arial"/>
          <w:spacing w:val="-3"/>
          <w:sz w:val="26"/>
          <w:szCs w:val="26"/>
        </w:rPr>
        <w:t>, especialmente porque</w:t>
      </w:r>
      <w:r>
        <w:rPr>
          <w:rFonts w:ascii="Verdana" w:hAnsi="Verdana" w:cs="Arial"/>
          <w:spacing w:val="-3"/>
          <w:sz w:val="26"/>
          <w:szCs w:val="26"/>
        </w:rPr>
        <w:t xml:space="preserve"> </w:t>
      </w:r>
      <w:r w:rsidR="00737224">
        <w:rPr>
          <w:rFonts w:ascii="Verdana" w:hAnsi="Verdana" w:cs="Verdana"/>
          <w:bCs/>
          <w:sz w:val="26"/>
          <w:szCs w:val="26"/>
        </w:rPr>
        <w:t xml:space="preserve">no se cumple la regla jurisprudencial expuesta en precedencia según la cual deberá verificarse: </w:t>
      </w:r>
      <w:r w:rsidR="00737224" w:rsidRPr="00CD7E1A">
        <w:rPr>
          <w:rFonts w:ascii="Verdana" w:hAnsi="Verdana" w:cs="Verdana"/>
          <w:bCs/>
          <w:sz w:val="21"/>
          <w:szCs w:val="21"/>
        </w:rPr>
        <w:t>“</w:t>
      </w:r>
      <w:r w:rsidR="00737224" w:rsidRPr="00CD7E1A">
        <w:rPr>
          <w:rFonts w:ascii="Verdana" w:hAnsi="Verdana" w:cs="Arial"/>
          <w:i/>
          <w:iCs/>
          <w:sz w:val="21"/>
          <w:szCs w:val="21"/>
        </w:rPr>
        <w:t xml:space="preserve">que el problema constitucional que se plantea aparezca probado de tal manera que para la verificación de la vulneración del derecho fundamental cuyo amparo se solicita, </w:t>
      </w:r>
      <w:r w:rsidR="00737224" w:rsidRPr="00CD7E1A">
        <w:rPr>
          <w:rFonts w:ascii="Verdana" w:hAnsi="Verdana" w:cs="Arial"/>
          <w:i/>
          <w:iCs/>
          <w:sz w:val="21"/>
          <w:szCs w:val="21"/>
          <w:u w:val="single"/>
        </w:rPr>
        <w:t xml:space="preserve">no se requiera ningún análisis de tipo legal, reglamentario o </w:t>
      </w:r>
      <w:r w:rsidR="00737224" w:rsidRPr="00CD7E1A">
        <w:rPr>
          <w:rFonts w:ascii="Verdana" w:hAnsi="Verdana" w:cs="Arial"/>
          <w:i/>
          <w:iCs/>
          <w:sz w:val="21"/>
          <w:szCs w:val="21"/>
          <w:u w:val="single"/>
        </w:rPr>
        <w:lastRenderedPageBreak/>
        <w:t>convencional, que exija del juez constitucional un ejercicio probatorio que supere sus facultades y competencias”.</w:t>
      </w:r>
      <w:r w:rsidR="00CD7E1A" w:rsidRPr="00CD7E1A">
        <w:rPr>
          <w:rStyle w:val="Appelnotedebasdep"/>
          <w:rFonts w:cs="Arial"/>
          <w:i/>
          <w:iCs/>
          <w:sz w:val="21"/>
          <w:szCs w:val="21"/>
          <w:u w:val="single"/>
        </w:rPr>
        <w:footnoteReference w:id="4"/>
      </w:r>
      <w:r w:rsidR="009344BF" w:rsidRPr="00CD7E1A">
        <w:rPr>
          <w:rFonts w:ascii="Verdana" w:hAnsi="Verdana" w:cs="Arial"/>
          <w:spacing w:val="-3"/>
          <w:sz w:val="21"/>
          <w:szCs w:val="21"/>
        </w:rPr>
        <w:t xml:space="preserve"> </w:t>
      </w:r>
    </w:p>
    <w:p w:rsidR="009344BF" w:rsidRDefault="009344BF" w:rsidP="00CD7E1A">
      <w:pPr>
        <w:suppressAutoHyphens/>
        <w:jc w:val="both"/>
        <w:rPr>
          <w:rFonts w:ascii="Verdana" w:hAnsi="Verdana" w:cs="Arial"/>
          <w:spacing w:val="-3"/>
          <w:sz w:val="26"/>
          <w:szCs w:val="26"/>
        </w:rPr>
      </w:pPr>
    </w:p>
    <w:p w:rsidR="00BD7F16" w:rsidRPr="001F41B6" w:rsidRDefault="00906249" w:rsidP="00CD7E1A">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De este modo, la regla general es que </w:t>
      </w:r>
      <w:r w:rsidR="00BD7F16" w:rsidRPr="001F41B6">
        <w:rPr>
          <w:rFonts w:ascii="Verdana" w:hAnsi="Verdana" w:cs="Arial"/>
          <w:spacing w:val="-3"/>
          <w:sz w:val="26"/>
          <w:szCs w:val="26"/>
        </w:rPr>
        <w:t xml:space="preserve">la acción de tutela no es la vía para que las personas obtengan el reconocimiento y pago de derechos prestacionales como lo es la pensión de sobrevivientes, ni acudir a esta </w:t>
      </w:r>
      <w:r w:rsidR="00BD7F16" w:rsidRPr="001F41B6">
        <w:rPr>
          <w:rFonts w:ascii="Verdana" w:hAnsi="Verdana" w:cs="Arial"/>
          <w:sz w:val="26"/>
          <w:szCs w:val="26"/>
        </w:rPr>
        <w:t>suplantando o evadiendo medios judiciales existentes y ordinarios</w:t>
      </w:r>
      <w:r w:rsidR="00BD7F16" w:rsidRPr="001F41B6">
        <w:rPr>
          <w:rFonts w:ascii="Verdana" w:hAnsi="Verdana" w:cs="Arial"/>
          <w:sz w:val="26"/>
          <w:szCs w:val="26"/>
          <w:lang w:val="es-ES_tradnl"/>
        </w:rPr>
        <w:t xml:space="preserve"> establecidos por el legislador</w:t>
      </w:r>
      <w:r w:rsidR="00BD7F16" w:rsidRPr="001F41B6">
        <w:rPr>
          <w:rFonts w:ascii="Verdana" w:hAnsi="Verdana" w:cs="Arial"/>
          <w:spacing w:val="-3"/>
          <w:sz w:val="26"/>
          <w:szCs w:val="26"/>
        </w:rPr>
        <w:t xml:space="preserve">, </w:t>
      </w:r>
      <w:r w:rsidR="00BD7F16" w:rsidRPr="001F41B6">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sidR="00E02746">
        <w:rPr>
          <w:rFonts w:ascii="Verdana" w:hAnsi="Verdana" w:cs="Arial"/>
          <w:spacing w:val="-3"/>
          <w:sz w:val="26"/>
          <w:szCs w:val="26"/>
        </w:rPr>
        <w:t>.</w:t>
      </w:r>
    </w:p>
    <w:p w:rsidR="00BD7F16" w:rsidRPr="001F41B6" w:rsidRDefault="00BD7F16" w:rsidP="00CD7E1A">
      <w:pPr>
        <w:suppressAutoHyphens/>
        <w:jc w:val="both"/>
        <w:rPr>
          <w:rFonts w:ascii="Verdana" w:hAnsi="Verdana" w:cs="Arial"/>
          <w:spacing w:val="-3"/>
          <w:sz w:val="26"/>
          <w:szCs w:val="26"/>
        </w:rPr>
      </w:pPr>
    </w:p>
    <w:p w:rsidR="00BD7F16" w:rsidRPr="009344BF" w:rsidRDefault="00BD7F16" w:rsidP="00CD7E1A">
      <w:pPr>
        <w:pStyle w:val="Corpsdetexte2"/>
        <w:overflowPunct w:val="0"/>
        <w:autoSpaceDE w:val="0"/>
        <w:autoSpaceDN w:val="0"/>
        <w:adjustRightInd w:val="0"/>
        <w:spacing w:after="0" w:line="288" w:lineRule="auto"/>
        <w:jc w:val="both"/>
        <w:textAlignment w:val="baseline"/>
        <w:rPr>
          <w:rFonts w:ascii="Verdana" w:hAnsi="Verdana" w:cs="Arial"/>
          <w:spacing w:val="-3"/>
          <w:sz w:val="26"/>
          <w:szCs w:val="26"/>
        </w:rPr>
      </w:pPr>
      <w:r w:rsidRPr="001F41B6">
        <w:rPr>
          <w:rFonts w:ascii="Verdana" w:hAnsi="Verdana" w:cs="Arial"/>
          <w:sz w:val="26"/>
          <w:szCs w:val="26"/>
          <w:lang w:val="es-ES_tradnl"/>
        </w:rPr>
        <w:t xml:space="preserve">En </w:t>
      </w:r>
      <w:r w:rsidR="00E02746">
        <w:rPr>
          <w:rFonts w:ascii="Verdana" w:hAnsi="Verdana" w:cs="Arial"/>
          <w:sz w:val="26"/>
          <w:szCs w:val="26"/>
          <w:lang w:val="es-ES_tradnl"/>
        </w:rPr>
        <w:t>el presente caso es claro que la</w:t>
      </w:r>
      <w:r w:rsidRPr="001F41B6">
        <w:rPr>
          <w:rFonts w:ascii="Verdana" w:hAnsi="Verdana" w:cs="Arial"/>
          <w:sz w:val="26"/>
          <w:szCs w:val="26"/>
          <w:lang w:val="es-ES_tradnl"/>
        </w:rPr>
        <w:t xml:space="preserve"> libelista accionó primeramente en sede constitucional antes que recurrir a las vías ordinarias</w:t>
      </w:r>
      <w:r w:rsidR="00B0425E">
        <w:rPr>
          <w:rFonts w:ascii="Verdana" w:hAnsi="Verdana" w:cs="Arial"/>
          <w:sz w:val="26"/>
          <w:szCs w:val="26"/>
          <w:lang w:val="es-ES_tradnl"/>
        </w:rPr>
        <w:t>, y sin haber acudido ni siquiera a los recursos que en la vía administrativa tuvo a su disposición</w:t>
      </w:r>
      <w:r w:rsidRPr="001F41B6">
        <w:rPr>
          <w:rFonts w:ascii="Verdana" w:hAnsi="Verdana" w:cs="Arial"/>
          <w:sz w:val="26"/>
          <w:szCs w:val="26"/>
          <w:lang w:val="es-ES_tradnl"/>
        </w:rPr>
        <w:t xml:space="preserve">, </w:t>
      </w:r>
      <w:r w:rsidRPr="001F41B6">
        <w:rPr>
          <w:rFonts w:ascii="Verdana" w:hAnsi="Verdana" w:cs="Arial"/>
          <w:spacing w:val="-3"/>
          <w:sz w:val="26"/>
          <w:szCs w:val="26"/>
        </w:rPr>
        <w:t xml:space="preserve">a pesar de que sabe que lo que debe hacer es acudir </w:t>
      </w:r>
      <w:r w:rsidR="009344BF">
        <w:rPr>
          <w:rFonts w:ascii="Verdana" w:hAnsi="Verdana" w:cs="Arial"/>
          <w:spacing w:val="-3"/>
          <w:sz w:val="26"/>
          <w:szCs w:val="26"/>
        </w:rPr>
        <w:t xml:space="preserve">a la justicia ordinaria </w:t>
      </w:r>
      <w:r w:rsidRPr="001F41B6">
        <w:rPr>
          <w:rFonts w:ascii="Verdana" w:hAnsi="Verdana" w:cs="Arial"/>
          <w:spacing w:val="-3"/>
          <w:sz w:val="26"/>
          <w:szCs w:val="26"/>
        </w:rPr>
        <w:t>a fin de que allí un juez especializado en</w:t>
      </w:r>
      <w:r>
        <w:rPr>
          <w:rFonts w:ascii="Verdana" w:hAnsi="Verdana" w:cs="Arial"/>
          <w:spacing w:val="-3"/>
          <w:sz w:val="26"/>
          <w:szCs w:val="26"/>
        </w:rPr>
        <w:t xml:space="preserve"> esos</w:t>
      </w:r>
      <w:r w:rsidRPr="001F41B6">
        <w:rPr>
          <w:rFonts w:ascii="Verdana" w:hAnsi="Verdana" w:cs="Arial"/>
          <w:spacing w:val="-3"/>
          <w:sz w:val="26"/>
          <w:szCs w:val="26"/>
        </w:rPr>
        <w:t xml:space="preserve"> temas, defina si es viable o no e</w:t>
      </w:r>
      <w:r w:rsidRPr="001F41B6">
        <w:rPr>
          <w:rFonts w:ascii="Verdana" w:hAnsi="Verdana" w:cs="Arial"/>
          <w:sz w:val="26"/>
          <w:szCs w:val="26"/>
          <w:lang w:val="es-ES_tradnl"/>
        </w:rPr>
        <w:t>l reconocimiento de aquél derecho, que en su entender está consolidado</w:t>
      </w:r>
      <w:r>
        <w:rPr>
          <w:rFonts w:ascii="Verdana" w:hAnsi="Verdana" w:cs="Arial"/>
          <w:sz w:val="26"/>
          <w:szCs w:val="26"/>
          <w:lang w:val="es-ES_tradnl"/>
        </w:rPr>
        <w:t>.</w:t>
      </w:r>
    </w:p>
    <w:p w:rsidR="005F0BF0" w:rsidRPr="00CD7E1A" w:rsidRDefault="005F0BF0" w:rsidP="00CD7E1A">
      <w:pPr>
        <w:rPr>
          <w:rFonts w:ascii="Verdana" w:hAnsi="Verdana" w:cs="Arial"/>
          <w:sz w:val="26"/>
          <w:szCs w:val="26"/>
        </w:rPr>
      </w:pPr>
    </w:p>
    <w:p w:rsidR="001E17F6" w:rsidRDefault="001E17F6" w:rsidP="00CD7E1A">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Es suficiente lo dicho hasta ahora, para concluir que la decisión evaluada fue atinada al considerar que no se cumple con el requisito de subsidiariedad para la procedencia de esta acción constitucional, y por lo tanto la misma resulta improcedente, por lo tanto se habrá de confirmar en su totalidad la sentencia de primera instancia. </w:t>
      </w:r>
    </w:p>
    <w:p w:rsidR="00BD7F16" w:rsidRPr="001F41B6" w:rsidRDefault="00BD7F16" w:rsidP="0082020E">
      <w:pPr>
        <w:spacing w:line="276" w:lineRule="auto"/>
        <w:jc w:val="both"/>
        <w:rPr>
          <w:rFonts w:ascii="Verdana" w:hAnsi="Verdana" w:cs="Arial"/>
          <w:sz w:val="26"/>
          <w:szCs w:val="26"/>
        </w:rPr>
      </w:pPr>
    </w:p>
    <w:p w:rsidR="00BD7F16" w:rsidRPr="001F41B6" w:rsidRDefault="00BD7F16" w:rsidP="0082020E">
      <w:pPr>
        <w:suppressAutoHyphens/>
        <w:spacing w:line="312" w:lineRule="auto"/>
        <w:jc w:val="both"/>
        <w:rPr>
          <w:rFonts w:ascii="Verdana" w:hAnsi="Verdana" w:cs="Arial"/>
          <w:spacing w:val="-3"/>
          <w:sz w:val="26"/>
          <w:szCs w:val="26"/>
        </w:rPr>
      </w:pPr>
      <w:r w:rsidRPr="001F41B6">
        <w:rPr>
          <w:rFonts w:ascii="Verdana" w:hAnsi="Verdana" w:cs="Arial"/>
          <w:spacing w:val="-3"/>
          <w:sz w:val="26"/>
          <w:szCs w:val="26"/>
        </w:rPr>
        <w:t xml:space="preserve">Por lo expuesto, </w:t>
      </w:r>
      <w:r w:rsidR="00EF39F3">
        <w:rPr>
          <w:rFonts w:ascii="Verdana" w:hAnsi="Verdana" w:cs="Arial"/>
          <w:spacing w:val="-3"/>
          <w:sz w:val="26"/>
          <w:szCs w:val="26"/>
        </w:rPr>
        <w:t>la Sala Penal d</w:t>
      </w:r>
      <w:r w:rsidRPr="001F41B6">
        <w:rPr>
          <w:rFonts w:ascii="Verdana" w:hAnsi="Verdana" w:cs="Arial"/>
          <w:spacing w:val="-3"/>
          <w:sz w:val="26"/>
          <w:szCs w:val="26"/>
        </w:rPr>
        <w:t>el Tribunal Superior del Distrito Judicial de Pereira, administrando justicia en nombre de la República y por autoridad de la Ley,</w:t>
      </w:r>
    </w:p>
    <w:p w:rsidR="00BD7F16" w:rsidRPr="001F41B6" w:rsidRDefault="00BD7F16" w:rsidP="0082020E">
      <w:pPr>
        <w:suppressAutoHyphens/>
        <w:spacing w:line="360" w:lineRule="auto"/>
        <w:jc w:val="both"/>
        <w:rPr>
          <w:rFonts w:ascii="Verdana" w:hAnsi="Verdana" w:cs="Arial"/>
          <w:spacing w:val="-3"/>
          <w:sz w:val="26"/>
          <w:szCs w:val="26"/>
        </w:rPr>
      </w:pPr>
    </w:p>
    <w:p w:rsidR="00BD7F16" w:rsidRPr="001F41B6" w:rsidRDefault="00BD7F16" w:rsidP="0082020E">
      <w:pPr>
        <w:suppressAutoHyphens/>
        <w:spacing w:line="312" w:lineRule="auto"/>
        <w:jc w:val="center"/>
        <w:rPr>
          <w:rFonts w:ascii="Verdana" w:hAnsi="Verdana" w:cs="Arial"/>
          <w:b/>
          <w:bCs/>
          <w:spacing w:val="-4"/>
          <w:sz w:val="26"/>
          <w:szCs w:val="26"/>
        </w:rPr>
      </w:pPr>
      <w:r w:rsidRPr="001F41B6">
        <w:rPr>
          <w:rFonts w:ascii="Verdana" w:hAnsi="Verdana" w:cs="Arial"/>
          <w:b/>
          <w:bCs/>
          <w:spacing w:val="-4"/>
          <w:sz w:val="26"/>
          <w:szCs w:val="26"/>
        </w:rPr>
        <w:t>RESUELVE</w:t>
      </w:r>
    </w:p>
    <w:p w:rsidR="00BD7F16" w:rsidRPr="001F41B6" w:rsidRDefault="00BD7F16" w:rsidP="0082020E">
      <w:pPr>
        <w:suppressAutoHyphens/>
        <w:spacing w:line="312" w:lineRule="auto"/>
        <w:jc w:val="center"/>
        <w:rPr>
          <w:rFonts w:ascii="Verdana" w:hAnsi="Verdana" w:cs="Arial"/>
          <w:b/>
          <w:bCs/>
          <w:spacing w:val="-4"/>
          <w:sz w:val="26"/>
          <w:szCs w:val="26"/>
        </w:rPr>
      </w:pPr>
    </w:p>
    <w:p w:rsidR="00BD7F16" w:rsidRDefault="00BD7F16" w:rsidP="0082020E">
      <w:pPr>
        <w:spacing w:line="312" w:lineRule="auto"/>
        <w:jc w:val="both"/>
        <w:rPr>
          <w:rFonts w:ascii="Verdana" w:hAnsi="Verdana" w:cs="Arial"/>
          <w:iCs/>
          <w:sz w:val="26"/>
          <w:szCs w:val="26"/>
        </w:rPr>
      </w:pPr>
      <w:r w:rsidRPr="001F41B6">
        <w:rPr>
          <w:rFonts w:ascii="Verdana" w:hAnsi="Verdana" w:cs="Arial"/>
          <w:b/>
          <w:bCs/>
          <w:spacing w:val="-4"/>
          <w:sz w:val="26"/>
          <w:szCs w:val="26"/>
        </w:rPr>
        <w:t xml:space="preserve">PRIMERO: CONFIRMAR </w:t>
      </w:r>
      <w:r w:rsidRPr="001F41B6">
        <w:rPr>
          <w:rFonts w:ascii="Verdana" w:hAnsi="Verdana" w:cs="Arial"/>
          <w:iCs/>
          <w:sz w:val="26"/>
          <w:szCs w:val="26"/>
        </w:rPr>
        <w:t>el</w:t>
      </w:r>
      <w:r w:rsidR="0082020E">
        <w:rPr>
          <w:rFonts w:ascii="Verdana" w:hAnsi="Verdana" w:cs="Arial"/>
          <w:iCs/>
          <w:sz w:val="26"/>
          <w:szCs w:val="26"/>
        </w:rPr>
        <w:t xml:space="preserve"> fallo de tutela proferido el 16</w:t>
      </w:r>
      <w:r w:rsidRPr="001F41B6">
        <w:rPr>
          <w:rFonts w:ascii="Verdana" w:hAnsi="Verdana" w:cs="Arial"/>
          <w:iCs/>
          <w:sz w:val="26"/>
          <w:szCs w:val="26"/>
        </w:rPr>
        <w:t xml:space="preserve"> de </w:t>
      </w:r>
      <w:r w:rsidR="0082020E">
        <w:rPr>
          <w:rFonts w:ascii="Verdana" w:hAnsi="Verdana" w:cs="Arial"/>
          <w:iCs/>
          <w:sz w:val="26"/>
          <w:szCs w:val="26"/>
        </w:rPr>
        <w:t>junio</w:t>
      </w:r>
      <w:r>
        <w:rPr>
          <w:rFonts w:ascii="Verdana" w:hAnsi="Verdana" w:cs="Arial"/>
          <w:iCs/>
          <w:sz w:val="26"/>
          <w:szCs w:val="26"/>
        </w:rPr>
        <w:t xml:space="preserve"> </w:t>
      </w:r>
      <w:r w:rsidRPr="001F41B6">
        <w:rPr>
          <w:rFonts w:ascii="Verdana" w:hAnsi="Verdana" w:cs="Arial"/>
          <w:iCs/>
          <w:sz w:val="26"/>
          <w:szCs w:val="26"/>
        </w:rPr>
        <w:t>de</w:t>
      </w:r>
      <w:r>
        <w:rPr>
          <w:rFonts w:ascii="Verdana" w:hAnsi="Verdana" w:cs="Arial"/>
          <w:iCs/>
          <w:sz w:val="26"/>
          <w:szCs w:val="26"/>
        </w:rPr>
        <w:t>l año que transcurre</w:t>
      </w:r>
      <w:r w:rsidRPr="001F41B6">
        <w:rPr>
          <w:rFonts w:ascii="Verdana" w:hAnsi="Verdana" w:cs="Arial"/>
          <w:iCs/>
          <w:sz w:val="26"/>
          <w:szCs w:val="26"/>
        </w:rPr>
        <w:t xml:space="preserve"> por el </w:t>
      </w:r>
      <w:r w:rsidRPr="001F41B6">
        <w:rPr>
          <w:rFonts w:ascii="Verdana" w:hAnsi="Verdana" w:cs="Arial"/>
          <w:sz w:val="26"/>
          <w:szCs w:val="26"/>
          <w:lang w:val="es-CO"/>
        </w:rPr>
        <w:t xml:space="preserve">Juzgado </w:t>
      </w:r>
      <w:r>
        <w:rPr>
          <w:rFonts w:ascii="Verdana" w:hAnsi="Verdana" w:cs="Arial"/>
          <w:sz w:val="26"/>
          <w:szCs w:val="26"/>
          <w:lang w:val="es-CO"/>
        </w:rPr>
        <w:t>4</w:t>
      </w:r>
      <w:r w:rsidRPr="001F41B6">
        <w:rPr>
          <w:rFonts w:ascii="Verdana" w:hAnsi="Verdana" w:cs="Arial"/>
          <w:sz w:val="26"/>
          <w:szCs w:val="26"/>
          <w:lang w:val="es-CO"/>
        </w:rPr>
        <w:t xml:space="preserve">º </w:t>
      </w:r>
      <w:r w:rsidR="0082020E">
        <w:rPr>
          <w:rFonts w:ascii="Verdana" w:hAnsi="Verdana" w:cs="Arial"/>
          <w:sz w:val="26"/>
          <w:szCs w:val="26"/>
          <w:lang w:val="es-CO"/>
        </w:rPr>
        <w:t>Penal del Circuito</w:t>
      </w:r>
      <w:r w:rsidRPr="001F41B6">
        <w:rPr>
          <w:rFonts w:ascii="Verdana" w:hAnsi="Verdana" w:cs="Arial"/>
          <w:iCs/>
          <w:sz w:val="26"/>
          <w:szCs w:val="26"/>
        </w:rPr>
        <w:t xml:space="preserve">, </w:t>
      </w:r>
      <w:r>
        <w:rPr>
          <w:rFonts w:ascii="Verdana" w:hAnsi="Verdana" w:cs="Arial"/>
          <w:iCs/>
          <w:sz w:val="26"/>
          <w:szCs w:val="26"/>
        </w:rPr>
        <w:t>de acuerdo</w:t>
      </w:r>
      <w:r w:rsidRPr="001F41B6">
        <w:rPr>
          <w:rFonts w:ascii="Verdana" w:hAnsi="Verdana" w:cs="Arial"/>
          <w:iCs/>
          <w:sz w:val="26"/>
          <w:szCs w:val="26"/>
        </w:rPr>
        <w:t xml:space="preserve"> las razones expuestas en la parte motiva de esta decisión.</w:t>
      </w:r>
    </w:p>
    <w:p w:rsidR="00BD7F16" w:rsidRPr="001F41B6" w:rsidRDefault="00BD7F16" w:rsidP="0082020E">
      <w:pPr>
        <w:spacing w:line="312" w:lineRule="auto"/>
        <w:jc w:val="both"/>
        <w:rPr>
          <w:rFonts w:ascii="Verdana" w:hAnsi="Verdana" w:cs="Arial"/>
          <w:iCs/>
          <w:sz w:val="26"/>
          <w:szCs w:val="26"/>
        </w:rPr>
      </w:pPr>
    </w:p>
    <w:p w:rsidR="00BD7F16" w:rsidRPr="001F41B6" w:rsidRDefault="00BD7F16" w:rsidP="0082020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b/>
          <w:spacing w:val="-3"/>
          <w:sz w:val="26"/>
          <w:szCs w:val="26"/>
          <w:lang w:val="es-ES_tradnl"/>
        </w:rPr>
      </w:pPr>
      <w:r w:rsidRPr="001F41B6">
        <w:rPr>
          <w:rFonts w:ascii="Verdana" w:hAnsi="Verdana" w:cs="Arial"/>
          <w:b/>
          <w:spacing w:val="-3"/>
          <w:sz w:val="26"/>
          <w:szCs w:val="26"/>
          <w:lang w:val="es-ES_tradnl"/>
        </w:rPr>
        <w:lastRenderedPageBreak/>
        <w:t>SEGUNDO: NOTIFICAR</w:t>
      </w:r>
      <w:r w:rsidRPr="001F41B6">
        <w:rPr>
          <w:rFonts w:ascii="Verdana" w:hAnsi="Verdana" w:cs="Arial"/>
          <w:b/>
          <w:sz w:val="26"/>
          <w:szCs w:val="26"/>
        </w:rPr>
        <w:t xml:space="preserve"> </w:t>
      </w:r>
      <w:r w:rsidRPr="001F41B6">
        <w:rPr>
          <w:rFonts w:ascii="Verdana" w:hAnsi="Verdana" w:cs="Arial"/>
          <w:sz w:val="26"/>
          <w:szCs w:val="26"/>
        </w:rPr>
        <w:t xml:space="preserve">esta providencia a las partes por el medio más expedito posible y </w:t>
      </w:r>
      <w:r w:rsidRPr="001F41B6">
        <w:rPr>
          <w:rFonts w:ascii="Verdana" w:hAnsi="Verdana" w:cs="Arial"/>
          <w:b/>
          <w:sz w:val="26"/>
          <w:szCs w:val="26"/>
        </w:rPr>
        <w:t>REMITIR</w:t>
      </w:r>
      <w:r w:rsidRPr="001F41B6">
        <w:rPr>
          <w:rFonts w:ascii="Verdana" w:hAnsi="Verdana" w:cs="Arial"/>
          <w:sz w:val="26"/>
          <w:szCs w:val="26"/>
        </w:rPr>
        <w:t xml:space="preserve"> la actuación a la Honorable Corte Constitucional, para su eventual revisión.</w:t>
      </w:r>
    </w:p>
    <w:p w:rsidR="00BD7F16" w:rsidRPr="001F41B6" w:rsidRDefault="00BD7F16" w:rsidP="0082020E">
      <w:pPr>
        <w:spacing w:line="360" w:lineRule="auto"/>
        <w:jc w:val="both"/>
        <w:rPr>
          <w:rFonts w:ascii="Verdana" w:hAnsi="Verdana" w:cs="Arial"/>
          <w:bCs/>
          <w:spacing w:val="-4"/>
          <w:sz w:val="26"/>
          <w:szCs w:val="26"/>
          <w:lang w:val="es-ES_tradnl"/>
        </w:rPr>
      </w:pPr>
    </w:p>
    <w:p w:rsidR="00BD7F16" w:rsidRPr="001F41B6" w:rsidRDefault="00BD7F16" w:rsidP="0082020E">
      <w:pPr>
        <w:pStyle w:val="Titre1"/>
        <w:spacing w:line="312" w:lineRule="auto"/>
        <w:jc w:val="center"/>
        <w:rPr>
          <w:rFonts w:ascii="Verdana" w:hAnsi="Verdana" w:cs="Arial"/>
          <w:i w:val="0"/>
          <w:sz w:val="26"/>
          <w:szCs w:val="26"/>
        </w:rPr>
      </w:pPr>
      <w:r w:rsidRPr="001F41B6">
        <w:rPr>
          <w:rFonts w:ascii="Verdana" w:hAnsi="Verdana" w:cs="Arial"/>
          <w:i w:val="0"/>
          <w:sz w:val="26"/>
          <w:szCs w:val="26"/>
        </w:rPr>
        <w:t>CÓPIESE, NOTIFÍQUESE Y CÚMPLASE.</w:t>
      </w:r>
    </w:p>
    <w:p w:rsidR="00BD7F16" w:rsidRPr="001F41B6" w:rsidRDefault="00BD7F16" w:rsidP="00BD7F16">
      <w:pPr>
        <w:rPr>
          <w:rFonts w:ascii="Verdana" w:hAnsi="Verdana" w:cs="Arial"/>
          <w:sz w:val="26"/>
          <w:szCs w:val="26"/>
          <w:lang w:val="es-ES_tradnl"/>
        </w:rPr>
      </w:pPr>
    </w:p>
    <w:p w:rsidR="00BD7F16" w:rsidRPr="001F41B6" w:rsidRDefault="00BD7F16" w:rsidP="00BD7F16">
      <w:pPr>
        <w:rPr>
          <w:rFonts w:ascii="Verdana" w:hAnsi="Verdana" w:cs="Arial"/>
          <w:sz w:val="26"/>
          <w:szCs w:val="26"/>
          <w:lang w:val="es-ES_tradnl"/>
        </w:rPr>
      </w:pPr>
    </w:p>
    <w:p w:rsidR="00BD7F16" w:rsidRDefault="00BD7F16" w:rsidP="00BD7F16">
      <w:pPr>
        <w:rPr>
          <w:rFonts w:ascii="Verdana" w:hAnsi="Verdana" w:cs="Arial"/>
          <w:sz w:val="26"/>
          <w:szCs w:val="26"/>
          <w:lang w:val="es-ES_tradnl"/>
        </w:rPr>
      </w:pPr>
    </w:p>
    <w:p w:rsidR="00EF39F3" w:rsidRPr="001F41B6" w:rsidRDefault="00EF39F3" w:rsidP="00BD7F16">
      <w:pPr>
        <w:rPr>
          <w:rFonts w:ascii="Verdana" w:hAnsi="Verdana" w:cs="Arial"/>
          <w:sz w:val="26"/>
          <w:szCs w:val="26"/>
          <w:lang w:val="es-ES_tradnl"/>
        </w:rPr>
      </w:pPr>
    </w:p>
    <w:p w:rsidR="00BD7F16" w:rsidRPr="001F41B6" w:rsidRDefault="00BD7F16" w:rsidP="00BD7F16">
      <w:pPr>
        <w:jc w:val="center"/>
        <w:rPr>
          <w:rFonts w:ascii="Verdana" w:hAnsi="Verdana" w:cs="Arial"/>
          <w:sz w:val="26"/>
          <w:szCs w:val="26"/>
          <w:lang w:val="es-ES_tradnl"/>
        </w:rPr>
      </w:pPr>
    </w:p>
    <w:p w:rsidR="00BD7F16" w:rsidRPr="001F41B6" w:rsidRDefault="00BD7F16" w:rsidP="00BD7F16">
      <w:pPr>
        <w:jc w:val="center"/>
        <w:rPr>
          <w:rFonts w:ascii="Verdana" w:hAnsi="Verdana" w:cs="Arial"/>
          <w:b/>
          <w:sz w:val="26"/>
          <w:szCs w:val="26"/>
        </w:rPr>
      </w:pPr>
      <w:r w:rsidRPr="001F41B6">
        <w:rPr>
          <w:rFonts w:ascii="Verdana" w:hAnsi="Verdana" w:cs="Arial"/>
          <w:b/>
          <w:sz w:val="26"/>
          <w:szCs w:val="26"/>
        </w:rPr>
        <w:t xml:space="preserve">MANUEL </w:t>
      </w:r>
      <w:proofErr w:type="spellStart"/>
      <w:r w:rsidRPr="001F41B6">
        <w:rPr>
          <w:rFonts w:ascii="Verdana" w:hAnsi="Verdana" w:cs="Arial"/>
          <w:b/>
          <w:sz w:val="26"/>
          <w:szCs w:val="26"/>
        </w:rPr>
        <w:t>YARZAGARAY</w:t>
      </w:r>
      <w:proofErr w:type="spellEnd"/>
      <w:r w:rsidRPr="001F41B6">
        <w:rPr>
          <w:rFonts w:ascii="Verdana" w:hAnsi="Verdana" w:cs="Arial"/>
          <w:b/>
          <w:sz w:val="26"/>
          <w:szCs w:val="26"/>
        </w:rPr>
        <w:t xml:space="preserve"> BANDERA</w:t>
      </w:r>
    </w:p>
    <w:p w:rsidR="00BD7F16" w:rsidRPr="001F41B6" w:rsidRDefault="00BD7F16" w:rsidP="00BD7F16">
      <w:pPr>
        <w:jc w:val="center"/>
        <w:rPr>
          <w:rFonts w:ascii="Verdana" w:hAnsi="Verdana" w:cs="Arial"/>
          <w:sz w:val="26"/>
          <w:szCs w:val="26"/>
        </w:rPr>
      </w:pPr>
      <w:r w:rsidRPr="001F41B6">
        <w:rPr>
          <w:rFonts w:ascii="Verdana" w:hAnsi="Verdana" w:cs="Arial"/>
          <w:sz w:val="26"/>
          <w:szCs w:val="26"/>
        </w:rPr>
        <w:t>Magistrado</w:t>
      </w:r>
    </w:p>
    <w:p w:rsidR="00BD7F16" w:rsidRPr="001F41B6" w:rsidRDefault="00BD7F16" w:rsidP="00BD7F16">
      <w:pPr>
        <w:jc w:val="center"/>
        <w:rPr>
          <w:rFonts w:ascii="Verdana" w:hAnsi="Verdana" w:cs="Arial"/>
          <w:b/>
          <w:sz w:val="26"/>
          <w:szCs w:val="26"/>
        </w:rPr>
      </w:pPr>
    </w:p>
    <w:p w:rsidR="00BD7F16" w:rsidRPr="001F41B6" w:rsidRDefault="00BD7F16" w:rsidP="00BD7F16">
      <w:pPr>
        <w:jc w:val="center"/>
        <w:rPr>
          <w:rFonts w:ascii="Verdana" w:hAnsi="Verdana" w:cs="Arial"/>
          <w:b/>
          <w:sz w:val="26"/>
          <w:szCs w:val="26"/>
        </w:rPr>
      </w:pPr>
    </w:p>
    <w:p w:rsidR="00BD7F16" w:rsidRDefault="00BD7F16" w:rsidP="00BD7F16">
      <w:pPr>
        <w:rPr>
          <w:rFonts w:ascii="Verdana" w:hAnsi="Verdana" w:cs="Arial"/>
          <w:b/>
          <w:sz w:val="26"/>
          <w:szCs w:val="26"/>
        </w:rPr>
      </w:pPr>
    </w:p>
    <w:p w:rsidR="00EF39F3" w:rsidRPr="001F41B6" w:rsidRDefault="00EF39F3" w:rsidP="00BD7F16">
      <w:pPr>
        <w:rPr>
          <w:rFonts w:ascii="Verdana" w:hAnsi="Verdana" w:cs="Arial"/>
          <w:b/>
          <w:sz w:val="26"/>
          <w:szCs w:val="26"/>
        </w:rPr>
      </w:pPr>
    </w:p>
    <w:p w:rsidR="00BD7F16" w:rsidRPr="001F41B6" w:rsidRDefault="00BD7F16" w:rsidP="00BD7F16">
      <w:pPr>
        <w:jc w:val="center"/>
        <w:rPr>
          <w:rFonts w:ascii="Verdana" w:hAnsi="Verdana" w:cs="Arial"/>
          <w:b/>
          <w:sz w:val="26"/>
          <w:szCs w:val="26"/>
        </w:rPr>
      </w:pPr>
    </w:p>
    <w:p w:rsidR="00BD7F16" w:rsidRPr="001F41B6" w:rsidRDefault="00BD7F16" w:rsidP="00BD7F16">
      <w:pPr>
        <w:jc w:val="center"/>
        <w:rPr>
          <w:rFonts w:ascii="Verdana" w:hAnsi="Verdana" w:cs="Arial"/>
          <w:b/>
          <w:sz w:val="26"/>
          <w:szCs w:val="26"/>
        </w:rPr>
      </w:pPr>
      <w:r w:rsidRPr="001F41B6">
        <w:rPr>
          <w:rFonts w:ascii="Verdana" w:hAnsi="Verdana" w:cs="Arial"/>
          <w:b/>
          <w:sz w:val="26"/>
          <w:szCs w:val="26"/>
        </w:rPr>
        <w:t>JORGE ARTURO CASTAÑO DUQUE</w:t>
      </w:r>
    </w:p>
    <w:p w:rsidR="00BD7F16" w:rsidRPr="001F41B6" w:rsidRDefault="00BD7F16" w:rsidP="00BD7F16">
      <w:pPr>
        <w:jc w:val="center"/>
        <w:rPr>
          <w:rFonts w:ascii="Verdana" w:hAnsi="Verdana" w:cs="Arial"/>
          <w:sz w:val="26"/>
          <w:szCs w:val="26"/>
        </w:rPr>
      </w:pPr>
      <w:r w:rsidRPr="001F41B6">
        <w:rPr>
          <w:rFonts w:ascii="Verdana" w:hAnsi="Verdana" w:cs="Arial"/>
          <w:sz w:val="26"/>
          <w:szCs w:val="26"/>
        </w:rPr>
        <w:t>Magistrado</w:t>
      </w:r>
    </w:p>
    <w:p w:rsidR="00BD7F16" w:rsidRPr="001F41B6" w:rsidRDefault="00BD7F16" w:rsidP="00BD7F16">
      <w:pPr>
        <w:jc w:val="center"/>
        <w:rPr>
          <w:rFonts w:ascii="Verdana" w:hAnsi="Verdana" w:cs="Arial"/>
          <w:b/>
          <w:sz w:val="26"/>
          <w:szCs w:val="26"/>
        </w:rPr>
      </w:pPr>
    </w:p>
    <w:p w:rsidR="00BD7F16" w:rsidRPr="001F41B6" w:rsidRDefault="00BD7F16" w:rsidP="00BD7F16">
      <w:pPr>
        <w:jc w:val="center"/>
        <w:rPr>
          <w:rFonts w:ascii="Verdana" w:hAnsi="Verdana" w:cs="Arial"/>
          <w:b/>
          <w:sz w:val="26"/>
          <w:szCs w:val="26"/>
        </w:rPr>
      </w:pPr>
    </w:p>
    <w:p w:rsidR="00BD7F16" w:rsidRDefault="00BD7F16" w:rsidP="00BD7F16">
      <w:pPr>
        <w:rPr>
          <w:rFonts w:ascii="Verdana" w:hAnsi="Verdana" w:cs="Arial"/>
          <w:b/>
          <w:sz w:val="26"/>
          <w:szCs w:val="26"/>
        </w:rPr>
      </w:pPr>
    </w:p>
    <w:p w:rsidR="00EF39F3" w:rsidRPr="001F41B6" w:rsidRDefault="00EF39F3" w:rsidP="00BD7F16">
      <w:pPr>
        <w:rPr>
          <w:rFonts w:ascii="Verdana" w:hAnsi="Verdana" w:cs="Arial"/>
          <w:b/>
          <w:sz w:val="26"/>
          <w:szCs w:val="26"/>
        </w:rPr>
      </w:pPr>
    </w:p>
    <w:p w:rsidR="00BD7F16" w:rsidRPr="001F41B6" w:rsidRDefault="00BD7F16" w:rsidP="00BD7F16">
      <w:pPr>
        <w:tabs>
          <w:tab w:val="left" w:pos="2880"/>
        </w:tabs>
        <w:jc w:val="center"/>
        <w:rPr>
          <w:rFonts w:ascii="Verdana" w:hAnsi="Verdana" w:cs="Arial"/>
          <w:b/>
          <w:sz w:val="26"/>
          <w:szCs w:val="26"/>
        </w:rPr>
      </w:pPr>
    </w:p>
    <w:p w:rsidR="00BD7F16" w:rsidRPr="001F41B6" w:rsidRDefault="00BD7F16" w:rsidP="00BD7F16">
      <w:pPr>
        <w:jc w:val="center"/>
        <w:rPr>
          <w:rFonts w:ascii="Verdana" w:hAnsi="Verdana" w:cs="Arial"/>
          <w:b/>
          <w:sz w:val="26"/>
          <w:szCs w:val="26"/>
        </w:rPr>
      </w:pPr>
      <w:r w:rsidRPr="001F41B6">
        <w:rPr>
          <w:rFonts w:ascii="Verdana" w:hAnsi="Verdana" w:cs="Arial"/>
          <w:b/>
          <w:sz w:val="26"/>
          <w:szCs w:val="26"/>
        </w:rPr>
        <w:t>JAIRO ERNESTO ESCOBAR SANZ</w:t>
      </w:r>
    </w:p>
    <w:p w:rsidR="00BD7F16" w:rsidRPr="001F41B6" w:rsidRDefault="00BD7F16" w:rsidP="00BD7F16">
      <w:pPr>
        <w:jc w:val="center"/>
        <w:rPr>
          <w:rFonts w:ascii="Verdana" w:hAnsi="Verdana" w:cs="Arial"/>
          <w:sz w:val="26"/>
          <w:szCs w:val="26"/>
        </w:rPr>
      </w:pPr>
      <w:r w:rsidRPr="001F41B6">
        <w:rPr>
          <w:rFonts w:ascii="Verdana" w:hAnsi="Verdana" w:cs="Arial"/>
          <w:sz w:val="26"/>
          <w:szCs w:val="26"/>
        </w:rPr>
        <w:t>Magistrado</w:t>
      </w:r>
    </w:p>
    <w:p w:rsidR="00AE0AD3" w:rsidRPr="00352A45" w:rsidRDefault="00AE0AD3" w:rsidP="0082020E">
      <w:pPr>
        <w:suppressAutoHyphens/>
        <w:rPr>
          <w:rFonts w:ascii="Verdana" w:hAnsi="Verdana" w:cs="Arial"/>
          <w:sz w:val="26"/>
          <w:szCs w:val="26"/>
        </w:rPr>
      </w:pPr>
    </w:p>
    <w:sectPr w:rsidR="00AE0AD3" w:rsidRPr="00352A45" w:rsidSect="00C6714A">
      <w:headerReference w:type="default" r:id="rId11"/>
      <w:footerReference w:type="default" r:id="rId12"/>
      <w:footerReference w:type="first" r:id="rId13"/>
      <w:pgSz w:w="12242" w:h="18722" w:code="14"/>
      <w:pgMar w:top="1474" w:right="1588" w:bottom="1474" w:left="1701" w:header="851" w:footer="8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9A" w:rsidRDefault="00267E9A">
      <w:r>
        <w:separator/>
      </w:r>
    </w:p>
  </w:endnote>
  <w:endnote w:type="continuationSeparator" w:id="0">
    <w:p w:rsidR="00267E9A" w:rsidRDefault="0026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Pr="004A0ED1" w:rsidRDefault="007B327A" w:rsidP="00444903">
    <w:pPr>
      <w:pStyle w:val="Pieddepage"/>
      <w:jc w:val="right"/>
      <w:rPr>
        <w:rStyle w:val="Numrodepage"/>
        <w:rFonts w:ascii="Corbel" w:hAnsi="Corbel" w:cs="Arial"/>
        <w:sz w:val="20"/>
      </w:rPr>
    </w:pPr>
    <w:r w:rsidRPr="004A0ED1">
      <w:rPr>
        <w:rStyle w:val="Numrodepage"/>
        <w:rFonts w:ascii="Corbel" w:hAnsi="Corbel" w:cs="Arial"/>
        <w:sz w:val="20"/>
      </w:rPr>
      <w:t xml:space="preserve">Página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PAGE </w:instrText>
    </w:r>
    <w:r w:rsidRPr="004A0ED1">
      <w:rPr>
        <w:rStyle w:val="Numrodepage"/>
        <w:rFonts w:ascii="Corbel" w:hAnsi="Corbel" w:cs="Arial"/>
        <w:sz w:val="20"/>
      </w:rPr>
      <w:fldChar w:fldCharType="separate"/>
    </w:r>
    <w:r w:rsidR="00FC58B1">
      <w:rPr>
        <w:rStyle w:val="Numrodepage"/>
        <w:rFonts w:ascii="Corbel" w:hAnsi="Corbel" w:cs="Arial"/>
        <w:noProof/>
        <w:sz w:val="20"/>
      </w:rPr>
      <w:t>14</w:t>
    </w:r>
    <w:r w:rsidRPr="004A0ED1">
      <w:rPr>
        <w:rStyle w:val="Numrodepage"/>
        <w:rFonts w:ascii="Corbel" w:hAnsi="Corbel" w:cs="Arial"/>
        <w:sz w:val="20"/>
      </w:rPr>
      <w:fldChar w:fldCharType="end"/>
    </w:r>
    <w:r w:rsidRPr="004A0ED1">
      <w:rPr>
        <w:rStyle w:val="Numrodepage"/>
        <w:rFonts w:ascii="Corbel" w:hAnsi="Corbel" w:cs="Arial"/>
        <w:sz w:val="20"/>
      </w:rPr>
      <w:t xml:space="preserve"> de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NUMPAGES </w:instrText>
    </w:r>
    <w:r w:rsidRPr="004A0ED1">
      <w:rPr>
        <w:rStyle w:val="Numrodepage"/>
        <w:rFonts w:ascii="Corbel" w:hAnsi="Corbel" w:cs="Arial"/>
        <w:sz w:val="20"/>
      </w:rPr>
      <w:fldChar w:fldCharType="separate"/>
    </w:r>
    <w:r w:rsidR="00FC58B1">
      <w:rPr>
        <w:rStyle w:val="Numrodepage"/>
        <w:rFonts w:ascii="Corbel" w:hAnsi="Corbel" w:cs="Arial"/>
        <w:noProof/>
        <w:sz w:val="20"/>
      </w:rPr>
      <w:t>14</w:t>
    </w:r>
    <w:r w:rsidRPr="004A0ED1">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Default="007B327A">
    <w:pPr>
      <w:pStyle w:val="Pieddepage"/>
    </w:pPr>
  </w:p>
  <w:p w:rsidR="007B327A" w:rsidRDefault="007B3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9A" w:rsidRDefault="00267E9A">
      <w:r>
        <w:separator/>
      </w:r>
    </w:p>
  </w:footnote>
  <w:footnote w:type="continuationSeparator" w:id="0">
    <w:p w:rsidR="00267E9A" w:rsidRDefault="00267E9A">
      <w:r>
        <w:continuationSeparator/>
      </w:r>
    </w:p>
  </w:footnote>
  <w:footnote w:id="1">
    <w:p w:rsidR="00BD7F16" w:rsidRPr="0072394B" w:rsidRDefault="00BD7F16" w:rsidP="00BD7F16">
      <w:pPr>
        <w:pStyle w:val="Notedebasdepage"/>
        <w:spacing w:line="240" w:lineRule="exact"/>
        <w:rPr>
          <w:rFonts w:ascii="Corbel" w:hAnsi="Corbel"/>
        </w:rPr>
      </w:pPr>
      <w:r w:rsidRPr="0072394B">
        <w:rPr>
          <w:rStyle w:val="Appelnotedebasdep"/>
          <w:rFonts w:ascii="Corbel" w:hAnsi="Corbel"/>
          <w:sz w:val="20"/>
        </w:rPr>
        <w:footnoteRef/>
      </w:r>
      <w:r w:rsidRPr="0072394B">
        <w:rPr>
          <w:rFonts w:ascii="Corbel" w:hAnsi="Corbel"/>
        </w:rPr>
        <w:t xml:space="preserve"> Corte Constitucional, Sentencia T-01 de 1992.</w:t>
      </w:r>
    </w:p>
  </w:footnote>
  <w:footnote w:id="2">
    <w:p w:rsidR="00BD7F16" w:rsidRPr="0072394B" w:rsidRDefault="00BD7F16" w:rsidP="00BD7F16">
      <w:pPr>
        <w:pStyle w:val="Notedebasdepage"/>
        <w:rPr>
          <w:rFonts w:ascii="Corbel" w:hAnsi="Corbel"/>
          <w:lang w:val="es-ES"/>
        </w:rPr>
      </w:pPr>
      <w:r w:rsidRPr="0072394B">
        <w:rPr>
          <w:rStyle w:val="Appelnotedebasdep"/>
          <w:rFonts w:ascii="Corbel" w:hAnsi="Corbel"/>
          <w:sz w:val="20"/>
        </w:rPr>
        <w:footnoteRef/>
      </w:r>
      <w:r w:rsidRPr="0072394B">
        <w:rPr>
          <w:rFonts w:ascii="Corbel" w:hAnsi="Corbel"/>
        </w:rPr>
        <w:t xml:space="preserve"> </w:t>
      </w:r>
      <w:r w:rsidRPr="0072394B">
        <w:rPr>
          <w:rFonts w:ascii="Corbel" w:hAnsi="Corbel"/>
          <w:lang w:val="es-ES"/>
        </w:rPr>
        <w:t xml:space="preserve">Corte Constitucional, sentencia T-177 de </w:t>
      </w:r>
      <w:smartTag w:uri="urn:schemas-microsoft-com:office:smarttags" w:element="metricconverter">
        <w:smartTagPr>
          <w:attr w:name="ProductID" w:val="2011, M"/>
        </w:smartTagPr>
        <w:r w:rsidRPr="0072394B">
          <w:rPr>
            <w:rFonts w:ascii="Corbel" w:hAnsi="Corbel"/>
            <w:lang w:val="es-ES"/>
          </w:rPr>
          <w:t xml:space="preserve">2011, </w:t>
        </w:r>
        <w:proofErr w:type="spellStart"/>
        <w:r w:rsidRPr="0072394B">
          <w:rPr>
            <w:rFonts w:ascii="Corbel" w:hAnsi="Corbel"/>
            <w:lang w:val="es-ES"/>
          </w:rPr>
          <w:t>M</w:t>
        </w:r>
      </w:smartTag>
      <w:r w:rsidRPr="0072394B">
        <w:rPr>
          <w:rFonts w:ascii="Corbel" w:hAnsi="Corbel"/>
          <w:lang w:val="es-ES"/>
        </w:rPr>
        <w:t>.P</w:t>
      </w:r>
      <w:proofErr w:type="spellEnd"/>
      <w:r w:rsidRPr="0072394B">
        <w:rPr>
          <w:rFonts w:ascii="Corbel" w:hAnsi="Corbel"/>
          <w:lang w:val="es-ES"/>
        </w:rPr>
        <w:t xml:space="preserve">. Dr. Gabriel Eduardo Mendoza Martelo. </w:t>
      </w:r>
    </w:p>
  </w:footnote>
  <w:footnote w:id="3">
    <w:p w:rsidR="00BD7F16" w:rsidRPr="0072394B" w:rsidRDefault="00BD7F16" w:rsidP="00BD7F16">
      <w:pPr>
        <w:pStyle w:val="Notedebasdepage"/>
        <w:jc w:val="both"/>
        <w:rPr>
          <w:rFonts w:ascii="Corbel" w:hAnsi="Corbel" w:cs="Arial"/>
          <w:lang w:val="es-MX"/>
        </w:rPr>
      </w:pPr>
      <w:r w:rsidRPr="0072394B">
        <w:rPr>
          <w:rStyle w:val="Appelnotedebasdep"/>
          <w:rFonts w:ascii="Corbel" w:hAnsi="Corbel" w:cs="Arial"/>
          <w:sz w:val="20"/>
        </w:rPr>
        <w:footnoteRef/>
      </w:r>
      <w:r w:rsidRPr="0072394B">
        <w:rPr>
          <w:rFonts w:ascii="Corbel" w:hAnsi="Corbel" w:cs="Arial"/>
        </w:rPr>
        <w:t xml:space="preserve"> Sala Segunda de Revisión, Sentencia T-097 del 16 de febrero de 2006, </w:t>
      </w:r>
      <w:proofErr w:type="spellStart"/>
      <w:r w:rsidRPr="0072394B">
        <w:rPr>
          <w:rFonts w:ascii="Corbel" w:hAnsi="Corbel" w:cs="Arial"/>
        </w:rPr>
        <w:t>MP</w:t>
      </w:r>
      <w:proofErr w:type="spellEnd"/>
      <w:r w:rsidRPr="0072394B">
        <w:rPr>
          <w:rFonts w:ascii="Corbel" w:hAnsi="Corbel" w:cs="Arial"/>
        </w:rPr>
        <w:t>: Alfredo Beltrán Sierra.</w:t>
      </w:r>
    </w:p>
  </w:footnote>
  <w:footnote w:id="4">
    <w:p w:rsidR="00CD7E1A" w:rsidRPr="00CD7E1A" w:rsidRDefault="00CD7E1A" w:rsidP="00CD7E1A">
      <w:pPr>
        <w:pStyle w:val="Notedebasdepage"/>
        <w:jc w:val="both"/>
        <w:rPr>
          <w:rFonts w:ascii="Corbel" w:hAnsi="Corbel" w:cs="Arial"/>
          <w:sz w:val="16"/>
          <w:lang w:val="es-MX"/>
        </w:rPr>
      </w:pPr>
      <w:r w:rsidRPr="00CD7E1A">
        <w:rPr>
          <w:rStyle w:val="Appelnotedebasdep"/>
          <w:sz w:val="20"/>
        </w:rPr>
        <w:footnoteRef/>
      </w:r>
      <w:r w:rsidRPr="00CD7E1A">
        <w:rPr>
          <w:sz w:val="16"/>
        </w:rPr>
        <w:t xml:space="preserve"> </w:t>
      </w:r>
      <w:r w:rsidRPr="00CD7E1A">
        <w:rPr>
          <w:rFonts w:ascii="Corbel" w:hAnsi="Corbel" w:cs="Arial"/>
          <w:sz w:val="16"/>
        </w:rPr>
        <w:t xml:space="preserve">Sala Segunda de Revisión, Sentencia T-097 del 16 de febrero de 2006, </w:t>
      </w:r>
      <w:proofErr w:type="spellStart"/>
      <w:r w:rsidRPr="00CD7E1A">
        <w:rPr>
          <w:rFonts w:ascii="Corbel" w:hAnsi="Corbel" w:cs="Arial"/>
          <w:sz w:val="16"/>
        </w:rPr>
        <w:t>MP</w:t>
      </w:r>
      <w:proofErr w:type="spellEnd"/>
      <w:r w:rsidRPr="00CD7E1A">
        <w:rPr>
          <w:rFonts w:ascii="Corbel" w:hAnsi="Corbel" w:cs="Arial"/>
          <w:sz w:val="16"/>
        </w:rPr>
        <w:t>: Alfredo Beltrán Sierra.</w:t>
      </w:r>
    </w:p>
    <w:p w:rsidR="00CD7E1A" w:rsidRPr="00CD7E1A" w:rsidRDefault="00CD7E1A">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9B" w:rsidRPr="0071169B" w:rsidRDefault="0071169B" w:rsidP="0071169B">
    <w:pPr>
      <w:pStyle w:val="Titre"/>
      <w:pBdr>
        <w:bottom w:val="single" w:sz="4" w:space="1" w:color="auto"/>
      </w:pBdr>
      <w:tabs>
        <w:tab w:val="left" w:pos="708"/>
        <w:tab w:val="left" w:pos="1416"/>
        <w:tab w:val="left" w:pos="2124"/>
        <w:tab w:val="left" w:pos="2832"/>
        <w:tab w:val="left" w:pos="3540"/>
        <w:tab w:val="left" w:pos="5880"/>
      </w:tabs>
      <w:spacing w:before="0" w:after="0"/>
      <w:ind w:left="2127" w:hanging="2127"/>
      <w:jc w:val="right"/>
      <w:rPr>
        <w:rFonts w:ascii="Corbel" w:hAnsi="Corbel"/>
        <w:b w:val="0"/>
        <w:sz w:val="20"/>
      </w:rPr>
    </w:pPr>
    <w:r w:rsidRPr="0071169B">
      <w:rPr>
        <w:rFonts w:ascii="Corbel" w:hAnsi="Corbel"/>
        <w:b w:val="0"/>
        <w:sz w:val="20"/>
      </w:rPr>
      <w:t>R</w:t>
    </w:r>
    <w:r>
      <w:rPr>
        <w:rFonts w:ascii="Corbel" w:hAnsi="Corbel"/>
        <w:b w:val="0"/>
        <w:sz w:val="20"/>
      </w:rPr>
      <w:t>adicación: 66001-31-09-004-2017-000</w:t>
    </w:r>
    <w:r w:rsidRPr="0071169B">
      <w:rPr>
        <w:rFonts w:ascii="Corbel" w:hAnsi="Corbel"/>
        <w:b w:val="0"/>
        <w:sz w:val="20"/>
      </w:rPr>
      <w:t>3</w:t>
    </w:r>
    <w:r>
      <w:rPr>
        <w:rFonts w:ascii="Corbel" w:hAnsi="Corbel"/>
        <w:b w:val="0"/>
        <w:sz w:val="20"/>
      </w:rPr>
      <w:t>2-02</w:t>
    </w:r>
  </w:p>
  <w:p w:rsidR="0071169B" w:rsidRPr="0071169B" w:rsidRDefault="0071169B" w:rsidP="0071169B">
    <w:pPr>
      <w:pStyle w:val="Titre"/>
      <w:pBdr>
        <w:bottom w:val="single" w:sz="4" w:space="1" w:color="auto"/>
      </w:pBdr>
      <w:tabs>
        <w:tab w:val="left" w:pos="708"/>
        <w:tab w:val="left" w:pos="1416"/>
        <w:tab w:val="left" w:pos="2124"/>
        <w:tab w:val="left" w:pos="2832"/>
        <w:tab w:val="left" w:pos="3540"/>
        <w:tab w:val="left" w:pos="5880"/>
      </w:tabs>
      <w:spacing w:before="0" w:after="0"/>
      <w:ind w:left="2127" w:hanging="2127"/>
      <w:jc w:val="right"/>
      <w:rPr>
        <w:rFonts w:ascii="Corbel" w:hAnsi="Corbel"/>
        <w:b w:val="0"/>
        <w:sz w:val="20"/>
      </w:rPr>
    </w:pPr>
    <w:r w:rsidRPr="0071169B">
      <w:rPr>
        <w:rFonts w:ascii="Corbel" w:hAnsi="Corbel"/>
        <w:b w:val="0"/>
        <w:sz w:val="20"/>
      </w:rPr>
      <w:t>Accionant</w:t>
    </w:r>
    <w:r>
      <w:rPr>
        <w:rFonts w:ascii="Corbel" w:hAnsi="Corbel"/>
        <w:b w:val="0"/>
        <w:sz w:val="20"/>
      </w:rPr>
      <w:t>e: Clemencia Giraldo Velasco</w:t>
    </w:r>
  </w:p>
  <w:p w:rsidR="0071169B" w:rsidRPr="0071169B" w:rsidRDefault="0071169B" w:rsidP="0071169B">
    <w:pPr>
      <w:pStyle w:val="Titre"/>
      <w:pBdr>
        <w:bottom w:val="single" w:sz="4" w:space="1" w:color="auto"/>
      </w:pBdr>
      <w:tabs>
        <w:tab w:val="left" w:pos="708"/>
        <w:tab w:val="left" w:pos="1416"/>
        <w:tab w:val="left" w:pos="2124"/>
        <w:tab w:val="left" w:pos="2832"/>
        <w:tab w:val="left" w:pos="3540"/>
        <w:tab w:val="left" w:pos="5880"/>
      </w:tabs>
      <w:spacing w:before="0" w:after="0"/>
      <w:ind w:left="2127" w:hanging="2127"/>
      <w:jc w:val="right"/>
      <w:rPr>
        <w:rFonts w:ascii="Corbel" w:hAnsi="Corbel"/>
        <w:b w:val="0"/>
        <w:sz w:val="20"/>
      </w:rPr>
    </w:pPr>
    <w:r w:rsidRPr="0071169B">
      <w:rPr>
        <w:rFonts w:ascii="Corbel" w:hAnsi="Corbel"/>
        <w:b w:val="0"/>
        <w:sz w:val="20"/>
      </w:rPr>
      <w:t xml:space="preserve">Accionado: </w:t>
    </w:r>
    <w:proofErr w:type="spellStart"/>
    <w:r>
      <w:rPr>
        <w:rFonts w:ascii="Corbel" w:hAnsi="Corbel"/>
        <w:b w:val="0"/>
        <w:sz w:val="20"/>
      </w:rPr>
      <w:t>UGPP</w:t>
    </w:r>
    <w:proofErr w:type="spellEnd"/>
  </w:p>
  <w:p w:rsidR="0071169B" w:rsidRPr="0071169B" w:rsidRDefault="0071169B" w:rsidP="0071169B">
    <w:pPr>
      <w:pStyle w:val="Titre"/>
      <w:pBdr>
        <w:bottom w:val="single" w:sz="4" w:space="1" w:color="auto"/>
      </w:pBdr>
      <w:tabs>
        <w:tab w:val="left" w:pos="708"/>
        <w:tab w:val="left" w:pos="1416"/>
        <w:tab w:val="left" w:pos="2124"/>
        <w:tab w:val="left" w:pos="2832"/>
        <w:tab w:val="left" w:pos="3540"/>
        <w:tab w:val="left" w:pos="5880"/>
      </w:tabs>
      <w:spacing w:before="0" w:after="0"/>
      <w:ind w:left="2127" w:hanging="2127"/>
      <w:jc w:val="right"/>
      <w:rPr>
        <w:rFonts w:ascii="Corbel" w:hAnsi="Corbel"/>
        <w:b w:val="0"/>
        <w:sz w:val="20"/>
      </w:rPr>
    </w:pPr>
    <w:r>
      <w:rPr>
        <w:rFonts w:ascii="Corbel" w:hAnsi="Corbel"/>
        <w:b w:val="0"/>
        <w:sz w:val="20"/>
      </w:rPr>
      <w:t>Decisión: Confirma</w:t>
    </w:r>
  </w:p>
  <w:p w:rsidR="009926E4" w:rsidRPr="004A0ED1" w:rsidRDefault="009926E4" w:rsidP="004F7EBB">
    <w:pPr>
      <w:suppressAutoHyphens/>
      <w:spacing w:line="240" w:lineRule="atLeast"/>
      <w:ind w:right="-11"/>
      <w:jc w:val="right"/>
      <w:rPr>
        <w:rFonts w:ascii="Arial" w:hAnsi="Arial" w:cs="Arial"/>
        <w:bCs/>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31"/>
    <w:rsid w:val="00001F7E"/>
    <w:rsid w:val="000031C8"/>
    <w:rsid w:val="00006A92"/>
    <w:rsid w:val="00011ECD"/>
    <w:rsid w:val="00016ECC"/>
    <w:rsid w:val="00023C15"/>
    <w:rsid w:val="00026ADA"/>
    <w:rsid w:val="000307B8"/>
    <w:rsid w:val="00030A0D"/>
    <w:rsid w:val="00033BA8"/>
    <w:rsid w:val="000420E8"/>
    <w:rsid w:val="00043211"/>
    <w:rsid w:val="00043BB7"/>
    <w:rsid w:val="00051200"/>
    <w:rsid w:val="00051387"/>
    <w:rsid w:val="000519B3"/>
    <w:rsid w:val="000547EE"/>
    <w:rsid w:val="00054C2B"/>
    <w:rsid w:val="00056DEE"/>
    <w:rsid w:val="00056EF1"/>
    <w:rsid w:val="000611EB"/>
    <w:rsid w:val="00061D9D"/>
    <w:rsid w:val="000633CF"/>
    <w:rsid w:val="00064EE1"/>
    <w:rsid w:val="00070EA4"/>
    <w:rsid w:val="00071BC2"/>
    <w:rsid w:val="00072063"/>
    <w:rsid w:val="000737D1"/>
    <w:rsid w:val="000751D4"/>
    <w:rsid w:val="000756E4"/>
    <w:rsid w:val="00080B0F"/>
    <w:rsid w:val="00081388"/>
    <w:rsid w:val="00081F24"/>
    <w:rsid w:val="0008480B"/>
    <w:rsid w:val="000853CB"/>
    <w:rsid w:val="000905D5"/>
    <w:rsid w:val="00091864"/>
    <w:rsid w:val="00091DA4"/>
    <w:rsid w:val="0009410D"/>
    <w:rsid w:val="000965DE"/>
    <w:rsid w:val="00096782"/>
    <w:rsid w:val="000970BC"/>
    <w:rsid w:val="00097764"/>
    <w:rsid w:val="000A12BA"/>
    <w:rsid w:val="000A19FE"/>
    <w:rsid w:val="000A30FD"/>
    <w:rsid w:val="000A6DDF"/>
    <w:rsid w:val="000A744B"/>
    <w:rsid w:val="000B1103"/>
    <w:rsid w:val="000B17EB"/>
    <w:rsid w:val="000B27D9"/>
    <w:rsid w:val="000B31DA"/>
    <w:rsid w:val="000B392A"/>
    <w:rsid w:val="000B6669"/>
    <w:rsid w:val="000B6915"/>
    <w:rsid w:val="000B69E1"/>
    <w:rsid w:val="000B7367"/>
    <w:rsid w:val="000C2B63"/>
    <w:rsid w:val="000C3FCD"/>
    <w:rsid w:val="000C42A2"/>
    <w:rsid w:val="000C55D2"/>
    <w:rsid w:val="000C565C"/>
    <w:rsid w:val="000D056F"/>
    <w:rsid w:val="000D0B86"/>
    <w:rsid w:val="000D31E5"/>
    <w:rsid w:val="000D31EE"/>
    <w:rsid w:val="000D39E6"/>
    <w:rsid w:val="000D3D9C"/>
    <w:rsid w:val="000D5AB0"/>
    <w:rsid w:val="000D5BE1"/>
    <w:rsid w:val="000D64FB"/>
    <w:rsid w:val="000D691E"/>
    <w:rsid w:val="000E0EB3"/>
    <w:rsid w:val="000E1ECD"/>
    <w:rsid w:val="000E2FBF"/>
    <w:rsid w:val="000E3BC6"/>
    <w:rsid w:val="000E3EC3"/>
    <w:rsid w:val="000E5A5A"/>
    <w:rsid w:val="000E6184"/>
    <w:rsid w:val="000E6B73"/>
    <w:rsid w:val="000E7715"/>
    <w:rsid w:val="000F1846"/>
    <w:rsid w:val="000F40C9"/>
    <w:rsid w:val="000F48A0"/>
    <w:rsid w:val="000F68C7"/>
    <w:rsid w:val="00101A2E"/>
    <w:rsid w:val="00103872"/>
    <w:rsid w:val="00106DFE"/>
    <w:rsid w:val="00111386"/>
    <w:rsid w:val="00111A94"/>
    <w:rsid w:val="00112D13"/>
    <w:rsid w:val="00112E32"/>
    <w:rsid w:val="001138E7"/>
    <w:rsid w:val="00114A06"/>
    <w:rsid w:val="00115ECD"/>
    <w:rsid w:val="00117B9C"/>
    <w:rsid w:val="00120508"/>
    <w:rsid w:val="0012229B"/>
    <w:rsid w:val="001223D8"/>
    <w:rsid w:val="00122D92"/>
    <w:rsid w:val="00124B38"/>
    <w:rsid w:val="0012588E"/>
    <w:rsid w:val="00127553"/>
    <w:rsid w:val="00132560"/>
    <w:rsid w:val="00133A3F"/>
    <w:rsid w:val="00137607"/>
    <w:rsid w:val="00140712"/>
    <w:rsid w:val="001418AF"/>
    <w:rsid w:val="001423CC"/>
    <w:rsid w:val="00143488"/>
    <w:rsid w:val="00145945"/>
    <w:rsid w:val="001517BB"/>
    <w:rsid w:val="00152807"/>
    <w:rsid w:val="001535DF"/>
    <w:rsid w:val="00153B44"/>
    <w:rsid w:val="00154FFE"/>
    <w:rsid w:val="00155FC0"/>
    <w:rsid w:val="00156A49"/>
    <w:rsid w:val="001600A2"/>
    <w:rsid w:val="0016016F"/>
    <w:rsid w:val="0016040F"/>
    <w:rsid w:val="0016163D"/>
    <w:rsid w:val="00161820"/>
    <w:rsid w:val="00161BAE"/>
    <w:rsid w:val="00161C85"/>
    <w:rsid w:val="00163C61"/>
    <w:rsid w:val="00170112"/>
    <w:rsid w:val="001717F3"/>
    <w:rsid w:val="00172CAE"/>
    <w:rsid w:val="00174089"/>
    <w:rsid w:val="00174831"/>
    <w:rsid w:val="00176AE7"/>
    <w:rsid w:val="00177305"/>
    <w:rsid w:val="00177B4B"/>
    <w:rsid w:val="00180AC8"/>
    <w:rsid w:val="00182628"/>
    <w:rsid w:val="00182EEF"/>
    <w:rsid w:val="001872E2"/>
    <w:rsid w:val="00190DD2"/>
    <w:rsid w:val="001931B2"/>
    <w:rsid w:val="0019373D"/>
    <w:rsid w:val="001970DD"/>
    <w:rsid w:val="00197A4A"/>
    <w:rsid w:val="001A1EBE"/>
    <w:rsid w:val="001A2765"/>
    <w:rsid w:val="001A4138"/>
    <w:rsid w:val="001A5D9D"/>
    <w:rsid w:val="001A6BBE"/>
    <w:rsid w:val="001A7547"/>
    <w:rsid w:val="001B000F"/>
    <w:rsid w:val="001B038B"/>
    <w:rsid w:val="001B0DA9"/>
    <w:rsid w:val="001B292A"/>
    <w:rsid w:val="001B2D16"/>
    <w:rsid w:val="001B5F78"/>
    <w:rsid w:val="001C1614"/>
    <w:rsid w:val="001C391A"/>
    <w:rsid w:val="001C5A9F"/>
    <w:rsid w:val="001C6C78"/>
    <w:rsid w:val="001C6CD0"/>
    <w:rsid w:val="001C6FF2"/>
    <w:rsid w:val="001D0F6E"/>
    <w:rsid w:val="001D1A6E"/>
    <w:rsid w:val="001D24B8"/>
    <w:rsid w:val="001D3E92"/>
    <w:rsid w:val="001E17F6"/>
    <w:rsid w:val="001E24B9"/>
    <w:rsid w:val="001E4651"/>
    <w:rsid w:val="001E4D95"/>
    <w:rsid w:val="001E567B"/>
    <w:rsid w:val="001F0497"/>
    <w:rsid w:val="001F1F2D"/>
    <w:rsid w:val="001F2395"/>
    <w:rsid w:val="001F3098"/>
    <w:rsid w:val="001F35A6"/>
    <w:rsid w:val="001F4383"/>
    <w:rsid w:val="001F4D91"/>
    <w:rsid w:val="001F62BE"/>
    <w:rsid w:val="001F6501"/>
    <w:rsid w:val="002003E2"/>
    <w:rsid w:val="00200842"/>
    <w:rsid w:val="002014F8"/>
    <w:rsid w:val="00202969"/>
    <w:rsid w:val="00204ECB"/>
    <w:rsid w:val="00205C9F"/>
    <w:rsid w:val="00206770"/>
    <w:rsid w:val="00207C55"/>
    <w:rsid w:val="002100B4"/>
    <w:rsid w:val="0021031B"/>
    <w:rsid w:val="002104CA"/>
    <w:rsid w:val="00210797"/>
    <w:rsid w:val="002108BF"/>
    <w:rsid w:val="00212BD4"/>
    <w:rsid w:val="00212DE6"/>
    <w:rsid w:val="0021367E"/>
    <w:rsid w:val="00213A5A"/>
    <w:rsid w:val="00214C32"/>
    <w:rsid w:val="0021624D"/>
    <w:rsid w:val="002174A9"/>
    <w:rsid w:val="00220450"/>
    <w:rsid w:val="0022369C"/>
    <w:rsid w:val="00224F93"/>
    <w:rsid w:val="00225330"/>
    <w:rsid w:val="0022556B"/>
    <w:rsid w:val="00227254"/>
    <w:rsid w:val="0023054B"/>
    <w:rsid w:val="00230D07"/>
    <w:rsid w:val="00231961"/>
    <w:rsid w:val="00234426"/>
    <w:rsid w:val="002404EA"/>
    <w:rsid w:val="00242331"/>
    <w:rsid w:val="00242E82"/>
    <w:rsid w:val="002433F4"/>
    <w:rsid w:val="0024399A"/>
    <w:rsid w:val="00245241"/>
    <w:rsid w:val="0024538E"/>
    <w:rsid w:val="00246614"/>
    <w:rsid w:val="0024678B"/>
    <w:rsid w:val="002505E0"/>
    <w:rsid w:val="00251CBC"/>
    <w:rsid w:val="00251EBA"/>
    <w:rsid w:val="002523CD"/>
    <w:rsid w:val="00252DFE"/>
    <w:rsid w:val="002536E4"/>
    <w:rsid w:val="002555A9"/>
    <w:rsid w:val="0025791B"/>
    <w:rsid w:val="00260B5B"/>
    <w:rsid w:val="0026413E"/>
    <w:rsid w:val="0026536C"/>
    <w:rsid w:val="0026544D"/>
    <w:rsid w:val="00266FA1"/>
    <w:rsid w:val="00267AAF"/>
    <w:rsid w:val="00267E8F"/>
    <w:rsid w:val="00267E9A"/>
    <w:rsid w:val="00270413"/>
    <w:rsid w:val="00273215"/>
    <w:rsid w:val="00275E19"/>
    <w:rsid w:val="00276D53"/>
    <w:rsid w:val="00276DD3"/>
    <w:rsid w:val="00280722"/>
    <w:rsid w:val="00281C33"/>
    <w:rsid w:val="002842AE"/>
    <w:rsid w:val="00285825"/>
    <w:rsid w:val="00286D74"/>
    <w:rsid w:val="00293CA2"/>
    <w:rsid w:val="0029438E"/>
    <w:rsid w:val="00295478"/>
    <w:rsid w:val="002A1808"/>
    <w:rsid w:val="002A232B"/>
    <w:rsid w:val="002A2994"/>
    <w:rsid w:val="002A478E"/>
    <w:rsid w:val="002A4873"/>
    <w:rsid w:val="002A5328"/>
    <w:rsid w:val="002B0394"/>
    <w:rsid w:val="002B1295"/>
    <w:rsid w:val="002B1D9E"/>
    <w:rsid w:val="002B6575"/>
    <w:rsid w:val="002B6B34"/>
    <w:rsid w:val="002C1F51"/>
    <w:rsid w:val="002C390C"/>
    <w:rsid w:val="002C5A81"/>
    <w:rsid w:val="002D2909"/>
    <w:rsid w:val="002D5156"/>
    <w:rsid w:val="002D5ABF"/>
    <w:rsid w:val="002D7F94"/>
    <w:rsid w:val="002E06B9"/>
    <w:rsid w:val="002E52BD"/>
    <w:rsid w:val="002E5CA6"/>
    <w:rsid w:val="002E76A4"/>
    <w:rsid w:val="002E7C05"/>
    <w:rsid w:val="002F06F5"/>
    <w:rsid w:val="002F0957"/>
    <w:rsid w:val="002F0A7C"/>
    <w:rsid w:val="002F3194"/>
    <w:rsid w:val="002F3B4F"/>
    <w:rsid w:val="002F415E"/>
    <w:rsid w:val="002F4785"/>
    <w:rsid w:val="002F4E3B"/>
    <w:rsid w:val="002F6C03"/>
    <w:rsid w:val="002F7556"/>
    <w:rsid w:val="002F7780"/>
    <w:rsid w:val="0030088D"/>
    <w:rsid w:val="00300A28"/>
    <w:rsid w:val="0030176E"/>
    <w:rsid w:val="00302539"/>
    <w:rsid w:val="003029E4"/>
    <w:rsid w:val="00303EA2"/>
    <w:rsid w:val="00303FC3"/>
    <w:rsid w:val="00304B00"/>
    <w:rsid w:val="00304DF9"/>
    <w:rsid w:val="003052AF"/>
    <w:rsid w:val="0030530A"/>
    <w:rsid w:val="00306EE7"/>
    <w:rsid w:val="00306F2E"/>
    <w:rsid w:val="00314152"/>
    <w:rsid w:val="00317188"/>
    <w:rsid w:val="00317232"/>
    <w:rsid w:val="00320345"/>
    <w:rsid w:val="0032042A"/>
    <w:rsid w:val="00323CA9"/>
    <w:rsid w:val="00323DC7"/>
    <w:rsid w:val="003243BC"/>
    <w:rsid w:val="00324DAE"/>
    <w:rsid w:val="00326214"/>
    <w:rsid w:val="00326219"/>
    <w:rsid w:val="00331BB6"/>
    <w:rsid w:val="003326F9"/>
    <w:rsid w:val="003329E3"/>
    <w:rsid w:val="00332E6D"/>
    <w:rsid w:val="0033411E"/>
    <w:rsid w:val="00334833"/>
    <w:rsid w:val="00335110"/>
    <w:rsid w:val="00335D2F"/>
    <w:rsid w:val="00336ED6"/>
    <w:rsid w:val="003375A3"/>
    <w:rsid w:val="00337C48"/>
    <w:rsid w:val="00344236"/>
    <w:rsid w:val="003468B9"/>
    <w:rsid w:val="00350117"/>
    <w:rsid w:val="00350833"/>
    <w:rsid w:val="00350CE7"/>
    <w:rsid w:val="003518B7"/>
    <w:rsid w:val="003520F9"/>
    <w:rsid w:val="00352A45"/>
    <w:rsid w:val="00352F07"/>
    <w:rsid w:val="003543B7"/>
    <w:rsid w:val="00354E0E"/>
    <w:rsid w:val="00356B79"/>
    <w:rsid w:val="00357306"/>
    <w:rsid w:val="00357319"/>
    <w:rsid w:val="00360843"/>
    <w:rsid w:val="00361A22"/>
    <w:rsid w:val="0036282A"/>
    <w:rsid w:val="0036442C"/>
    <w:rsid w:val="00366798"/>
    <w:rsid w:val="003670D5"/>
    <w:rsid w:val="00367EA5"/>
    <w:rsid w:val="00370922"/>
    <w:rsid w:val="00371538"/>
    <w:rsid w:val="0037245C"/>
    <w:rsid w:val="00372911"/>
    <w:rsid w:val="00373D46"/>
    <w:rsid w:val="00374AEE"/>
    <w:rsid w:val="00374C84"/>
    <w:rsid w:val="0038184C"/>
    <w:rsid w:val="003818D9"/>
    <w:rsid w:val="003819CA"/>
    <w:rsid w:val="00381B37"/>
    <w:rsid w:val="00382283"/>
    <w:rsid w:val="00382919"/>
    <w:rsid w:val="00383568"/>
    <w:rsid w:val="0038368D"/>
    <w:rsid w:val="00386840"/>
    <w:rsid w:val="00387166"/>
    <w:rsid w:val="00387B0F"/>
    <w:rsid w:val="003926FA"/>
    <w:rsid w:val="00393C36"/>
    <w:rsid w:val="0039515E"/>
    <w:rsid w:val="00395B35"/>
    <w:rsid w:val="00396742"/>
    <w:rsid w:val="00396EB5"/>
    <w:rsid w:val="003A384E"/>
    <w:rsid w:val="003A4594"/>
    <w:rsid w:val="003A59C2"/>
    <w:rsid w:val="003B1A7F"/>
    <w:rsid w:val="003B47B9"/>
    <w:rsid w:val="003B603B"/>
    <w:rsid w:val="003B61DF"/>
    <w:rsid w:val="003C314D"/>
    <w:rsid w:val="003C4F61"/>
    <w:rsid w:val="003C58BE"/>
    <w:rsid w:val="003C672E"/>
    <w:rsid w:val="003D2F12"/>
    <w:rsid w:val="003D4404"/>
    <w:rsid w:val="003D4B98"/>
    <w:rsid w:val="003E07DC"/>
    <w:rsid w:val="003E18B9"/>
    <w:rsid w:val="003E30C4"/>
    <w:rsid w:val="003E3C59"/>
    <w:rsid w:val="003E4107"/>
    <w:rsid w:val="003E5728"/>
    <w:rsid w:val="003E5929"/>
    <w:rsid w:val="003F0C98"/>
    <w:rsid w:val="003F205D"/>
    <w:rsid w:val="003F4A8F"/>
    <w:rsid w:val="003F51E9"/>
    <w:rsid w:val="003F5239"/>
    <w:rsid w:val="003F5351"/>
    <w:rsid w:val="003F5DBF"/>
    <w:rsid w:val="003F6112"/>
    <w:rsid w:val="003F78D3"/>
    <w:rsid w:val="00400CAF"/>
    <w:rsid w:val="0040113D"/>
    <w:rsid w:val="00404103"/>
    <w:rsid w:val="00404464"/>
    <w:rsid w:val="0040478E"/>
    <w:rsid w:val="0040521E"/>
    <w:rsid w:val="004058EF"/>
    <w:rsid w:val="00406329"/>
    <w:rsid w:val="00410F5A"/>
    <w:rsid w:val="00411B58"/>
    <w:rsid w:val="00411F7C"/>
    <w:rsid w:val="00412F07"/>
    <w:rsid w:val="00416235"/>
    <w:rsid w:val="00421459"/>
    <w:rsid w:val="00421812"/>
    <w:rsid w:val="00422180"/>
    <w:rsid w:val="00423A78"/>
    <w:rsid w:val="004240CF"/>
    <w:rsid w:val="00424BBC"/>
    <w:rsid w:val="004259F6"/>
    <w:rsid w:val="00425D3D"/>
    <w:rsid w:val="004306C7"/>
    <w:rsid w:val="004313E2"/>
    <w:rsid w:val="00432985"/>
    <w:rsid w:val="00433752"/>
    <w:rsid w:val="00434198"/>
    <w:rsid w:val="0043594B"/>
    <w:rsid w:val="00437182"/>
    <w:rsid w:val="004378DD"/>
    <w:rsid w:val="004407AE"/>
    <w:rsid w:val="00443738"/>
    <w:rsid w:val="00443EB0"/>
    <w:rsid w:val="00444903"/>
    <w:rsid w:val="004507C7"/>
    <w:rsid w:val="004542F0"/>
    <w:rsid w:val="00454AEB"/>
    <w:rsid w:val="004563D7"/>
    <w:rsid w:val="004568DC"/>
    <w:rsid w:val="00460DE2"/>
    <w:rsid w:val="00461898"/>
    <w:rsid w:val="00463D15"/>
    <w:rsid w:val="004666E5"/>
    <w:rsid w:val="0046769B"/>
    <w:rsid w:val="004678AE"/>
    <w:rsid w:val="00470B47"/>
    <w:rsid w:val="00471324"/>
    <w:rsid w:val="00476910"/>
    <w:rsid w:val="0047787B"/>
    <w:rsid w:val="00480487"/>
    <w:rsid w:val="00480518"/>
    <w:rsid w:val="004808D7"/>
    <w:rsid w:val="00481C17"/>
    <w:rsid w:val="004828BD"/>
    <w:rsid w:val="00487259"/>
    <w:rsid w:val="0049513D"/>
    <w:rsid w:val="004967C3"/>
    <w:rsid w:val="004974B3"/>
    <w:rsid w:val="004A0192"/>
    <w:rsid w:val="004A0ED1"/>
    <w:rsid w:val="004A2373"/>
    <w:rsid w:val="004A399C"/>
    <w:rsid w:val="004A39A1"/>
    <w:rsid w:val="004A7918"/>
    <w:rsid w:val="004B2179"/>
    <w:rsid w:val="004B623F"/>
    <w:rsid w:val="004B697A"/>
    <w:rsid w:val="004C1D5F"/>
    <w:rsid w:val="004C1D68"/>
    <w:rsid w:val="004C26A0"/>
    <w:rsid w:val="004C2B71"/>
    <w:rsid w:val="004C4704"/>
    <w:rsid w:val="004C77EF"/>
    <w:rsid w:val="004C7843"/>
    <w:rsid w:val="004C7C5F"/>
    <w:rsid w:val="004D1002"/>
    <w:rsid w:val="004D1B09"/>
    <w:rsid w:val="004D24A6"/>
    <w:rsid w:val="004D2618"/>
    <w:rsid w:val="004D26D9"/>
    <w:rsid w:val="004D2F7E"/>
    <w:rsid w:val="004D4501"/>
    <w:rsid w:val="004D6365"/>
    <w:rsid w:val="004E41B3"/>
    <w:rsid w:val="004E78E4"/>
    <w:rsid w:val="004E7C59"/>
    <w:rsid w:val="004F02CA"/>
    <w:rsid w:val="004F153C"/>
    <w:rsid w:val="004F1900"/>
    <w:rsid w:val="004F1B51"/>
    <w:rsid w:val="004F2E2E"/>
    <w:rsid w:val="004F326F"/>
    <w:rsid w:val="004F3F45"/>
    <w:rsid w:val="004F59D2"/>
    <w:rsid w:val="004F6B95"/>
    <w:rsid w:val="004F742C"/>
    <w:rsid w:val="004F7951"/>
    <w:rsid w:val="004F7EBB"/>
    <w:rsid w:val="005036FE"/>
    <w:rsid w:val="00503E54"/>
    <w:rsid w:val="00503EA2"/>
    <w:rsid w:val="00503F4B"/>
    <w:rsid w:val="00503FCB"/>
    <w:rsid w:val="00504879"/>
    <w:rsid w:val="00505BBD"/>
    <w:rsid w:val="0050606D"/>
    <w:rsid w:val="005122CF"/>
    <w:rsid w:val="00514BAC"/>
    <w:rsid w:val="0051531E"/>
    <w:rsid w:val="00517167"/>
    <w:rsid w:val="00520257"/>
    <w:rsid w:val="00521132"/>
    <w:rsid w:val="00522F94"/>
    <w:rsid w:val="0052418F"/>
    <w:rsid w:val="00524D5B"/>
    <w:rsid w:val="00526D1B"/>
    <w:rsid w:val="005311E4"/>
    <w:rsid w:val="00531D2A"/>
    <w:rsid w:val="005338CE"/>
    <w:rsid w:val="00534585"/>
    <w:rsid w:val="005357A7"/>
    <w:rsid w:val="005361D7"/>
    <w:rsid w:val="0053665B"/>
    <w:rsid w:val="00540F60"/>
    <w:rsid w:val="00541ADD"/>
    <w:rsid w:val="00542116"/>
    <w:rsid w:val="00543665"/>
    <w:rsid w:val="00543831"/>
    <w:rsid w:val="00545894"/>
    <w:rsid w:val="00545E23"/>
    <w:rsid w:val="005465FE"/>
    <w:rsid w:val="005467DF"/>
    <w:rsid w:val="00551DC7"/>
    <w:rsid w:val="005521A5"/>
    <w:rsid w:val="005562F1"/>
    <w:rsid w:val="0055646A"/>
    <w:rsid w:val="00556B5A"/>
    <w:rsid w:val="00566330"/>
    <w:rsid w:val="00567B51"/>
    <w:rsid w:val="005716A7"/>
    <w:rsid w:val="00572529"/>
    <w:rsid w:val="00572F32"/>
    <w:rsid w:val="0057430E"/>
    <w:rsid w:val="00580B7F"/>
    <w:rsid w:val="005814D2"/>
    <w:rsid w:val="00581B00"/>
    <w:rsid w:val="00582770"/>
    <w:rsid w:val="00583128"/>
    <w:rsid w:val="0058504B"/>
    <w:rsid w:val="005851A4"/>
    <w:rsid w:val="00586A94"/>
    <w:rsid w:val="00590FFB"/>
    <w:rsid w:val="005924E0"/>
    <w:rsid w:val="00596831"/>
    <w:rsid w:val="00597430"/>
    <w:rsid w:val="00597883"/>
    <w:rsid w:val="005A0392"/>
    <w:rsid w:val="005A0578"/>
    <w:rsid w:val="005A1966"/>
    <w:rsid w:val="005A38C3"/>
    <w:rsid w:val="005A53D7"/>
    <w:rsid w:val="005A5D41"/>
    <w:rsid w:val="005A63D4"/>
    <w:rsid w:val="005B0926"/>
    <w:rsid w:val="005B0A60"/>
    <w:rsid w:val="005B26C7"/>
    <w:rsid w:val="005B2EA3"/>
    <w:rsid w:val="005B47AA"/>
    <w:rsid w:val="005B566D"/>
    <w:rsid w:val="005B5E66"/>
    <w:rsid w:val="005B67D8"/>
    <w:rsid w:val="005B739E"/>
    <w:rsid w:val="005C211C"/>
    <w:rsid w:val="005C4081"/>
    <w:rsid w:val="005C4552"/>
    <w:rsid w:val="005C471B"/>
    <w:rsid w:val="005C78B6"/>
    <w:rsid w:val="005D1432"/>
    <w:rsid w:val="005E2C5E"/>
    <w:rsid w:val="005E52F0"/>
    <w:rsid w:val="005E6B95"/>
    <w:rsid w:val="005E7349"/>
    <w:rsid w:val="005E7367"/>
    <w:rsid w:val="005F0040"/>
    <w:rsid w:val="005F0BF0"/>
    <w:rsid w:val="005F2542"/>
    <w:rsid w:val="005F325D"/>
    <w:rsid w:val="005F4A4D"/>
    <w:rsid w:val="00600124"/>
    <w:rsid w:val="00600236"/>
    <w:rsid w:val="00600D60"/>
    <w:rsid w:val="00601B9A"/>
    <w:rsid w:val="00602790"/>
    <w:rsid w:val="006053E4"/>
    <w:rsid w:val="00610BF8"/>
    <w:rsid w:val="006121CE"/>
    <w:rsid w:val="00613126"/>
    <w:rsid w:val="006235DB"/>
    <w:rsid w:val="00630447"/>
    <w:rsid w:val="006323F3"/>
    <w:rsid w:val="00632837"/>
    <w:rsid w:val="006346AC"/>
    <w:rsid w:val="00636F3C"/>
    <w:rsid w:val="00637DF6"/>
    <w:rsid w:val="00637E80"/>
    <w:rsid w:val="006429A9"/>
    <w:rsid w:val="006438E9"/>
    <w:rsid w:val="006465B6"/>
    <w:rsid w:val="00646DEE"/>
    <w:rsid w:val="00646E29"/>
    <w:rsid w:val="00650735"/>
    <w:rsid w:val="006513A8"/>
    <w:rsid w:val="006522B5"/>
    <w:rsid w:val="006527FD"/>
    <w:rsid w:val="00657175"/>
    <w:rsid w:val="0066019B"/>
    <w:rsid w:val="00661366"/>
    <w:rsid w:val="00661C32"/>
    <w:rsid w:val="0066490F"/>
    <w:rsid w:val="00665CBC"/>
    <w:rsid w:val="00666810"/>
    <w:rsid w:val="00670016"/>
    <w:rsid w:val="0067028C"/>
    <w:rsid w:val="00670E9D"/>
    <w:rsid w:val="00680509"/>
    <w:rsid w:val="00680F78"/>
    <w:rsid w:val="00683535"/>
    <w:rsid w:val="00683BE2"/>
    <w:rsid w:val="00690148"/>
    <w:rsid w:val="00691397"/>
    <w:rsid w:val="0069232B"/>
    <w:rsid w:val="00693816"/>
    <w:rsid w:val="006949B7"/>
    <w:rsid w:val="00696094"/>
    <w:rsid w:val="006960C7"/>
    <w:rsid w:val="00697661"/>
    <w:rsid w:val="006A3D06"/>
    <w:rsid w:val="006A3E55"/>
    <w:rsid w:val="006A55F2"/>
    <w:rsid w:val="006A6E64"/>
    <w:rsid w:val="006A7EB1"/>
    <w:rsid w:val="006B021C"/>
    <w:rsid w:val="006B02C9"/>
    <w:rsid w:val="006B06A5"/>
    <w:rsid w:val="006B1F19"/>
    <w:rsid w:val="006B3FB1"/>
    <w:rsid w:val="006B465E"/>
    <w:rsid w:val="006C42F9"/>
    <w:rsid w:val="006C44C3"/>
    <w:rsid w:val="006C507C"/>
    <w:rsid w:val="006C54F6"/>
    <w:rsid w:val="006C71E4"/>
    <w:rsid w:val="006D0074"/>
    <w:rsid w:val="006D0F45"/>
    <w:rsid w:val="006D1C34"/>
    <w:rsid w:val="006D1FF9"/>
    <w:rsid w:val="006D5228"/>
    <w:rsid w:val="006D5577"/>
    <w:rsid w:val="006D5C8E"/>
    <w:rsid w:val="006D679C"/>
    <w:rsid w:val="006D694B"/>
    <w:rsid w:val="006D6F0F"/>
    <w:rsid w:val="006D79C1"/>
    <w:rsid w:val="006D7C21"/>
    <w:rsid w:val="006E01F0"/>
    <w:rsid w:val="006E14C6"/>
    <w:rsid w:val="006E2B22"/>
    <w:rsid w:val="006E36E4"/>
    <w:rsid w:val="006F33AF"/>
    <w:rsid w:val="006F3F77"/>
    <w:rsid w:val="006F5917"/>
    <w:rsid w:val="00702A0B"/>
    <w:rsid w:val="00707DA4"/>
    <w:rsid w:val="00710E43"/>
    <w:rsid w:val="00710F08"/>
    <w:rsid w:val="00711188"/>
    <w:rsid w:val="0071169B"/>
    <w:rsid w:val="00711C64"/>
    <w:rsid w:val="007124D6"/>
    <w:rsid w:val="007170ED"/>
    <w:rsid w:val="00717E1F"/>
    <w:rsid w:val="00721F08"/>
    <w:rsid w:val="0072252A"/>
    <w:rsid w:val="00727CD2"/>
    <w:rsid w:val="007309F4"/>
    <w:rsid w:val="00734338"/>
    <w:rsid w:val="00735835"/>
    <w:rsid w:val="00737224"/>
    <w:rsid w:val="007419CB"/>
    <w:rsid w:val="007435EA"/>
    <w:rsid w:val="00744135"/>
    <w:rsid w:val="00746157"/>
    <w:rsid w:val="0074681F"/>
    <w:rsid w:val="007600EC"/>
    <w:rsid w:val="00764AF5"/>
    <w:rsid w:val="007665A6"/>
    <w:rsid w:val="00771056"/>
    <w:rsid w:val="00772ABB"/>
    <w:rsid w:val="00775600"/>
    <w:rsid w:val="00775C0E"/>
    <w:rsid w:val="0077634D"/>
    <w:rsid w:val="00776843"/>
    <w:rsid w:val="00776991"/>
    <w:rsid w:val="007866FC"/>
    <w:rsid w:val="007877A8"/>
    <w:rsid w:val="00787AA5"/>
    <w:rsid w:val="00792A22"/>
    <w:rsid w:val="0079467B"/>
    <w:rsid w:val="007955E2"/>
    <w:rsid w:val="00796143"/>
    <w:rsid w:val="007967DF"/>
    <w:rsid w:val="00797984"/>
    <w:rsid w:val="007A7BED"/>
    <w:rsid w:val="007B0E35"/>
    <w:rsid w:val="007B1ED6"/>
    <w:rsid w:val="007B28B6"/>
    <w:rsid w:val="007B327A"/>
    <w:rsid w:val="007B4B49"/>
    <w:rsid w:val="007B576F"/>
    <w:rsid w:val="007B7150"/>
    <w:rsid w:val="007B7304"/>
    <w:rsid w:val="007C1585"/>
    <w:rsid w:val="007C2A04"/>
    <w:rsid w:val="007C6CB6"/>
    <w:rsid w:val="007C71CB"/>
    <w:rsid w:val="007C745B"/>
    <w:rsid w:val="007C7880"/>
    <w:rsid w:val="007D0E20"/>
    <w:rsid w:val="007D3A54"/>
    <w:rsid w:val="007D592F"/>
    <w:rsid w:val="007D667A"/>
    <w:rsid w:val="007D7DBC"/>
    <w:rsid w:val="007D7E38"/>
    <w:rsid w:val="007E078B"/>
    <w:rsid w:val="007E0806"/>
    <w:rsid w:val="007E1D4F"/>
    <w:rsid w:val="007E4963"/>
    <w:rsid w:val="007E78B2"/>
    <w:rsid w:val="007F15FA"/>
    <w:rsid w:val="007F319E"/>
    <w:rsid w:val="008011CD"/>
    <w:rsid w:val="00801C2D"/>
    <w:rsid w:val="00801C82"/>
    <w:rsid w:val="00803C96"/>
    <w:rsid w:val="00804602"/>
    <w:rsid w:val="0080509D"/>
    <w:rsid w:val="00805633"/>
    <w:rsid w:val="00805AE2"/>
    <w:rsid w:val="008060C0"/>
    <w:rsid w:val="00806FE4"/>
    <w:rsid w:val="0081114D"/>
    <w:rsid w:val="00813DFD"/>
    <w:rsid w:val="0081411A"/>
    <w:rsid w:val="00814E32"/>
    <w:rsid w:val="00815770"/>
    <w:rsid w:val="0081652D"/>
    <w:rsid w:val="0082020E"/>
    <w:rsid w:val="008217F6"/>
    <w:rsid w:val="0082196C"/>
    <w:rsid w:val="00823D2C"/>
    <w:rsid w:val="00825E57"/>
    <w:rsid w:val="00827EF1"/>
    <w:rsid w:val="00830598"/>
    <w:rsid w:val="00831B69"/>
    <w:rsid w:val="00832BC2"/>
    <w:rsid w:val="00833591"/>
    <w:rsid w:val="008355CE"/>
    <w:rsid w:val="008377D8"/>
    <w:rsid w:val="00840327"/>
    <w:rsid w:val="0084136C"/>
    <w:rsid w:val="00842552"/>
    <w:rsid w:val="00844FD4"/>
    <w:rsid w:val="0084606C"/>
    <w:rsid w:val="0085095B"/>
    <w:rsid w:val="00851C96"/>
    <w:rsid w:val="00854377"/>
    <w:rsid w:val="00857AF7"/>
    <w:rsid w:val="008612A1"/>
    <w:rsid w:val="00861DE1"/>
    <w:rsid w:val="008624A1"/>
    <w:rsid w:val="008650C8"/>
    <w:rsid w:val="0086534C"/>
    <w:rsid w:val="00866F7B"/>
    <w:rsid w:val="00870672"/>
    <w:rsid w:val="008714E0"/>
    <w:rsid w:val="00871606"/>
    <w:rsid w:val="00871EC9"/>
    <w:rsid w:val="008767FE"/>
    <w:rsid w:val="00876F0C"/>
    <w:rsid w:val="00877F58"/>
    <w:rsid w:val="00880D51"/>
    <w:rsid w:val="00880EF9"/>
    <w:rsid w:val="008837A3"/>
    <w:rsid w:val="00884A59"/>
    <w:rsid w:val="00884DDD"/>
    <w:rsid w:val="00885876"/>
    <w:rsid w:val="00886168"/>
    <w:rsid w:val="0088647A"/>
    <w:rsid w:val="008868DC"/>
    <w:rsid w:val="00886A14"/>
    <w:rsid w:val="00890BE9"/>
    <w:rsid w:val="0089188D"/>
    <w:rsid w:val="00892184"/>
    <w:rsid w:val="0089239B"/>
    <w:rsid w:val="00894850"/>
    <w:rsid w:val="008959D9"/>
    <w:rsid w:val="0089787D"/>
    <w:rsid w:val="008A091F"/>
    <w:rsid w:val="008A1501"/>
    <w:rsid w:val="008A1DD2"/>
    <w:rsid w:val="008A32BF"/>
    <w:rsid w:val="008A3A7F"/>
    <w:rsid w:val="008A3A89"/>
    <w:rsid w:val="008A49D8"/>
    <w:rsid w:val="008A5658"/>
    <w:rsid w:val="008A5D3A"/>
    <w:rsid w:val="008A7B9D"/>
    <w:rsid w:val="008B3BA5"/>
    <w:rsid w:val="008B53B8"/>
    <w:rsid w:val="008B6207"/>
    <w:rsid w:val="008B6358"/>
    <w:rsid w:val="008C0080"/>
    <w:rsid w:val="008C077D"/>
    <w:rsid w:val="008C1882"/>
    <w:rsid w:val="008C27EC"/>
    <w:rsid w:val="008C5BF3"/>
    <w:rsid w:val="008C7B6B"/>
    <w:rsid w:val="008C7ED0"/>
    <w:rsid w:val="008D0206"/>
    <w:rsid w:val="008D2974"/>
    <w:rsid w:val="008D6854"/>
    <w:rsid w:val="008E0BB8"/>
    <w:rsid w:val="008E0DEC"/>
    <w:rsid w:val="008E26CF"/>
    <w:rsid w:val="008E31BC"/>
    <w:rsid w:val="008E4D34"/>
    <w:rsid w:val="008E5CC3"/>
    <w:rsid w:val="008E6C05"/>
    <w:rsid w:val="008E729C"/>
    <w:rsid w:val="008E7D07"/>
    <w:rsid w:val="008E7E25"/>
    <w:rsid w:val="008F0A6E"/>
    <w:rsid w:val="008F2C42"/>
    <w:rsid w:val="008F3BED"/>
    <w:rsid w:val="008F57EB"/>
    <w:rsid w:val="008F58ED"/>
    <w:rsid w:val="00902E32"/>
    <w:rsid w:val="00905C17"/>
    <w:rsid w:val="00906246"/>
    <w:rsid w:val="00906249"/>
    <w:rsid w:val="0090694E"/>
    <w:rsid w:val="00906DFB"/>
    <w:rsid w:val="0090717D"/>
    <w:rsid w:val="00911F00"/>
    <w:rsid w:val="009124C5"/>
    <w:rsid w:val="00913181"/>
    <w:rsid w:val="0091483C"/>
    <w:rsid w:val="00920975"/>
    <w:rsid w:val="009227ED"/>
    <w:rsid w:val="00924D51"/>
    <w:rsid w:val="00926270"/>
    <w:rsid w:val="00930C40"/>
    <w:rsid w:val="0093189F"/>
    <w:rsid w:val="00932944"/>
    <w:rsid w:val="009344BF"/>
    <w:rsid w:val="00935C7B"/>
    <w:rsid w:val="00937939"/>
    <w:rsid w:val="0094013F"/>
    <w:rsid w:val="00940374"/>
    <w:rsid w:val="00940E29"/>
    <w:rsid w:val="0094116E"/>
    <w:rsid w:val="0094155B"/>
    <w:rsid w:val="00943595"/>
    <w:rsid w:val="00943B8E"/>
    <w:rsid w:val="00943E1D"/>
    <w:rsid w:val="00945016"/>
    <w:rsid w:val="00945F35"/>
    <w:rsid w:val="00947C76"/>
    <w:rsid w:val="0095071E"/>
    <w:rsid w:val="0095306C"/>
    <w:rsid w:val="00956584"/>
    <w:rsid w:val="0095743D"/>
    <w:rsid w:val="009612A4"/>
    <w:rsid w:val="009617B3"/>
    <w:rsid w:val="00962018"/>
    <w:rsid w:val="0096352F"/>
    <w:rsid w:val="0096369E"/>
    <w:rsid w:val="0096393F"/>
    <w:rsid w:val="00967C75"/>
    <w:rsid w:val="009701DC"/>
    <w:rsid w:val="00971AE2"/>
    <w:rsid w:val="00971BFB"/>
    <w:rsid w:val="00974CDA"/>
    <w:rsid w:val="00974DB3"/>
    <w:rsid w:val="00975057"/>
    <w:rsid w:val="00975B0A"/>
    <w:rsid w:val="00977C0C"/>
    <w:rsid w:val="00981F34"/>
    <w:rsid w:val="0098211E"/>
    <w:rsid w:val="00982A25"/>
    <w:rsid w:val="00982D01"/>
    <w:rsid w:val="009906C6"/>
    <w:rsid w:val="009926E4"/>
    <w:rsid w:val="00996650"/>
    <w:rsid w:val="009A0B63"/>
    <w:rsid w:val="009A2257"/>
    <w:rsid w:val="009A2EC3"/>
    <w:rsid w:val="009A3035"/>
    <w:rsid w:val="009A3510"/>
    <w:rsid w:val="009A40B6"/>
    <w:rsid w:val="009A4766"/>
    <w:rsid w:val="009A622B"/>
    <w:rsid w:val="009B1C8F"/>
    <w:rsid w:val="009B1D6F"/>
    <w:rsid w:val="009B391E"/>
    <w:rsid w:val="009B4C70"/>
    <w:rsid w:val="009B56B3"/>
    <w:rsid w:val="009B6776"/>
    <w:rsid w:val="009B68EA"/>
    <w:rsid w:val="009B6DA8"/>
    <w:rsid w:val="009C0A0B"/>
    <w:rsid w:val="009C1954"/>
    <w:rsid w:val="009C594C"/>
    <w:rsid w:val="009C5AEC"/>
    <w:rsid w:val="009C7672"/>
    <w:rsid w:val="009D01E7"/>
    <w:rsid w:val="009D05EE"/>
    <w:rsid w:val="009D07E2"/>
    <w:rsid w:val="009D163D"/>
    <w:rsid w:val="009D2405"/>
    <w:rsid w:val="009D5D45"/>
    <w:rsid w:val="009E017A"/>
    <w:rsid w:val="009E3256"/>
    <w:rsid w:val="009E3AF0"/>
    <w:rsid w:val="009E5799"/>
    <w:rsid w:val="009E66B9"/>
    <w:rsid w:val="009F050B"/>
    <w:rsid w:val="009F0C68"/>
    <w:rsid w:val="009F1A7D"/>
    <w:rsid w:val="009F2031"/>
    <w:rsid w:val="009F293F"/>
    <w:rsid w:val="009F53BE"/>
    <w:rsid w:val="009F5678"/>
    <w:rsid w:val="009F5FF6"/>
    <w:rsid w:val="00A000D0"/>
    <w:rsid w:val="00A00DA1"/>
    <w:rsid w:val="00A03E75"/>
    <w:rsid w:val="00A04FF4"/>
    <w:rsid w:val="00A10D35"/>
    <w:rsid w:val="00A11BE3"/>
    <w:rsid w:val="00A13385"/>
    <w:rsid w:val="00A1368A"/>
    <w:rsid w:val="00A137FF"/>
    <w:rsid w:val="00A150DD"/>
    <w:rsid w:val="00A154F1"/>
    <w:rsid w:val="00A15912"/>
    <w:rsid w:val="00A1769D"/>
    <w:rsid w:val="00A24164"/>
    <w:rsid w:val="00A27A42"/>
    <w:rsid w:val="00A27AD1"/>
    <w:rsid w:val="00A27D91"/>
    <w:rsid w:val="00A31A5F"/>
    <w:rsid w:val="00A34DC5"/>
    <w:rsid w:val="00A3756D"/>
    <w:rsid w:val="00A400B5"/>
    <w:rsid w:val="00A42DA4"/>
    <w:rsid w:val="00A4407B"/>
    <w:rsid w:val="00A44441"/>
    <w:rsid w:val="00A45705"/>
    <w:rsid w:val="00A460B0"/>
    <w:rsid w:val="00A46CE7"/>
    <w:rsid w:val="00A53A50"/>
    <w:rsid w:val="00A546F4"/>
    <w:rsid w:val="00A550EC"/>
    <w:rsid w:val="00A573AE"/>
    <w:rsid w:val="00A57E6A"/>
    <w:rsid w:val="00A60664"/>
    <w:rsid w:val="00A616BE"/>
    <w:rsid w:val="00A61CD3"/>
    <w:rsid w:val="00A620E9"/>
    <w:rsid w:val="00A62510"/>
    <w:rsid w:val="00A65969"/>
    <w:rsid w:val="00A705D1"/>
    <w:rsid w:val="00A72471"/>
    <w:rsid w:val="00A7368C"/>
    <w:rsid w:val="00A74BD9"/>
    <w:rsid w:val="00A762F1"/>
    <w:rsid w:val="00A772C4"/>
    <w:rsid w:val="00A8046C"/>
    <w:rsid w:val="00A80D6F"/>
    <w:rsid w:val="00A83E65"/>
    <w:rsid w:val="00A845E9"/>
    <w:rsid w:val="00A855D0"/>
    <w:rsid w:val="00A90A9D"/>
    <w:rsid w:val="00A93851"/>
    <w:rsid w:val="00A941C7"/>
    <w:rsid w:val="00A95BF3"/>
    <w:rsid w:val="00A973E1"/>
    <w:rsid w:val="00A97E95"/>
    <w:rsid w:val="00AA245F"/>
    <w:rsid w:val="00AA2C39"/>
    <w:rsid w:val="00AA3927"/>
    <w:rsid w:val="00AA734F"/>
    <w:rsid w:val="00AA7A07"/>
    <w:rsid w:val="00AB19CA"/>
    <w:rsid w:val="00AB2AC3"/>
    <w:rsid w:val="00AB46D7"/>
    <w:rsid w:val="00AB4EE1"/>
    <w:rsid w:val="00AB4F2E"/>
    <w:rsid w:val="00AC0A3D"/>
    <w:rsid w:val="00AC18C3"/>
    <w:rsid w:val="00AC2579"/>
    <w:rsid w:val="00AC2595"/>
    <w:rsid w:val="00AC2755"/>
    <w:rsid w:val="00AC40DA"/>
    <w:rsid w:val="00AC5AD2"/>
    <w:rsid w:val="00AC5B1E"/>
    <w:rsid w:val="00AC67E1"/>
    <w:rsid w:val="00AD100D"/>
    <w:rsid w:val="00AD3085"/>
    <w:rsid w:val="00AD3CFC"/>
    <w:rsid w:val="00AD42E3"/>
    <w:rsid w:val="00AD65D3"/>
    <w:rsid w:val="00AD6ED4"/>
    <w:rsid w:val="00AD7A40"/>
    <w:rsid w:val="00AE0AD3"/>
    <w:rsid w:val="00AE0FFB"/>
    <w:rsid w:val="00AE1BB8"/>
    <w:rsid w:val="00AE4D87"/>
    <w:rsid w:val="00AE58A8"/>
    <w:rsid w:val="00AE5AEC"/>
    <w:rsid w:val="00AE7D33"/>
    <w:rsid w:val="00AF13EB"/>
    <w:rsid w:val="00AF3E89"/>
    <w:rsid w:val="00B0137B"/>
    <w:rsid w:val="00B0425E"/>
    <w:rsid w:val="00B044BA"/>
    <w:rsid w:val="00B1167C"/>
    <w:rsid w:val="00B12FC7"/>
    <w:rsid w:val="00B130E2"/>
    <w:rsid w:val="00B13697"/>
    <w:rsid w:val="00B15815"/>
    <w:rsid w:val="00B1594C"/>
    <w:rsid w:val="00B15D62"/>
    <w:rsid w:val="00B20106"/>
    <w:rsid w:val="00B21520"/>
    <w:rsid w:val="00B21A04"/>
    <w:rsid w:val="00B232F6"/>
    <w:rsid w:val="00B24774"/>
    <w:rsid w:val="00B24FB0"/>
    <w:rsid w:val="00B27AC2"/>
    <w:rsid w:val="00B3135F"/>
    <w:rsid w:val="00B33A8C"/>
    <w:rsid w:val="00B33E2F"/>
    <w:rsid w:val="00B3420D"/>
    <w:rsid w:val="00B350CF"/>
    <w:rsid w:val="00B350EF"/>
    <w:rsid w:val="00B35142"/>
    <w:rsid w:val="00B352EC"/>
    <w:rsid w:val="00B35812"/>
    <w:rsid w:val="00B36AD2"/>
    <w:rsid w:val="00B37147"/>
    <w:rsid w:val="00B418AF"/>
    <w:rsid w:val="00B430F4"/>
    <w:rsid w:val="00B4322E"/>
    <w:rsid w:val="00B4322F"/>
    <w:rsid w:val="00B43FE6"/>
    <w:rsid w:val="00B462D1"/>
    <w:rsid w:val="00B47312"/>
    <w:rsid w:val="00B51E00"/>
    <w:rsid w:val="00B52433"/>
    <w:rsid w:val="00B530B6"/>
    <w:rsid w:val="00B531E1"/>
    <w:rsid w:val="00B53E1B"/>
    <w:rsid w:val="00B54379"/>
    <w:rsid w:val="00B54708"/>
    <w:rsid w:val="00B55F29"/>
    <w:rsid w:val="00B6363E"/>
    <w:rsid w:val="00B63D95"/>
    <w:rsid w:val="00B67476"/>
    <w:rsid w:val="00B70E06"/>
    <w:rsid w:val="00B72BD7"/>
    <w:rsid w:val="00B74CEB"/>
    <w:rsid w:val="00B77580"/>
    <w:rsid w:val="00B77C4D"/>
    <w:rsid w:val="00B8678E"/>
    <w:rsid w:val="00B86A05"/>
    <w:rsid w:val="00B9155B"/>
    <w:rsid w:val="00B9218B"/>
    <w:rsid w:val="00B92199"/>
    <w:rsid w:val="00B92677"/>
    <w:rsid w:val="00B9666F"/>
    <w:rsid w:val="00BA165C"/>
    <w:rsid w:val="00BA1B1A"/>
    <w:rsid w:val="00BA25B1"/>
    <w:rsid w:val="00BA2BB2"/>
    <w:rsid w:val="00BA2C17"/>
    <w:rsid w:val="00BA3EC7"/>
    <w:rsid w:val="00BA7391"/>
    <w:rsid w:val="00BA77F5"/>
    <w:rsid w:val="00BB0269"/>
    <w:rsid w:val="00BB090C"/>
    <w:rsid w:val="00BB1D0F"/>
    <w:rsid w:val="00BB485F"/>
    <w:rsid w:val="00BB5383"/>
    <w:rsid w:val="00BB6C93"/>
    <w:rsid w:val="00BB7B3A"/>
    <w:rsid w:val="00BC2AB8"/>
    <w:rsid w:val="00BC3F8F"/>
    <w:rsid w:val="00BC57FF"/>
    <w:rsid w:val="00BC681E"/>
    <w:rsid w:val="00BD345F"/>
    <w:rsid w:val="00BD5F63"/>
    <w:rsid w:val="00BD7C97"/>
    <w:rsid w:val="00BD7D11"/>
    <w:rsid w:val="00BD7F16"/>
    <w:rsid w:val="00BE08E4"/>
    <w:rsid w:val="00BE205B"/>
    <w:rsid w:val="00BE2140"/>
    <w:rsid w:val="00BE2500"/>
    <w:rsid w:val="00BE2FB4"/>
    <w:rsid w:val="00BE4D9E"/>
    <w:rsid w:val="00BE6E50"/>
    <w:rsid w:val="00BE7FF4"/>
    <w:rsid w:val="00BF57DC"/>
    <w:rsid w:val="00BF5965"/>
    <w:rsid w:val="00C0040F"/>
    <w:rsid w:val="00C009C0"/>
    <w:rsid w:val="00C016B6"/>
    <w:rsid w:val="00C01C43"/>
    <w:rsid w:val="00C02AE7"/>
    <w:rsid w:val="00C06D18"/>
    <w:rsid w:val="00C07002"/>
    <w:rsid w:val="00C12F55"/>
    <w:rsid w:val="00C135CE"/>
    <w:rsid w:val="00C158AB"/>
    <w:rsid w:val="00C1605E"/>
    <w:rsid w:val="00C167EF"/>
    <w:rsid w:val="00C21116"/>
    <w:rsid w:val="00C215F9"/>
    <w:rsid w:val="00C22568"/>
    <w:rsid w:val="00C22AFF"/>
    <w:rsid w:val="00C235ED"/>
    <w:rsid w:val="00C26999"/>
    <w:rsid w:val="00C26B71"/>
    <w:rsid w:val="00C26D06"/>
    <w:rsid w:val="00C339DB"/>
    <w:rsid w:val="00C339DE"/>
    <w:rsid w:val="00C42736"/>
    <w:rsid w:val="00C44365"/>
    <w:rsid w:val="00C44F99"/>
    <w:rsid w:val="00C45387"/>
    <w:rsid w:val="00C51052"/>
    <w:rsid w:val="00C5246E"/>
    <w:rsid w:val="00C52CC5"/>
    <w:rsid w:val="00C52D0F"/>
    <w:rsid w:val="00C53486"/>
    <w:rsid w:val="00C54DE9"/>
    <w:rsid w:val="00C555BD"/>
    <w:rsid w:val="00C56C5B"/>
    <w:rsid w:val="00C57CF0"/>
    <w:rsid w:val="00C57D88"/>
    <w:rsid w:val="00C6061A"/>
    <w:rsid w:val="00C66E9A"/>
    <w:rsid w:val="00C6714A"/>
    <w:rsid w:val="00C67DFA"/>
    <w:rsid w:val="00C72A6F"/>
    <w:rsid w:val="00C74448"/>
    <w:rsid w:val="00C74691"/>
    <w:rsid w:val="00C77D72"/>
    <w:rsid w:val="00C77E7E"/>
    <w:rsid w:val="00C825C1"/>
    <w:rsid w:val="00C84CB1"/>
    <w:rsid w:val="00C86C2A"/>
    <w:rsid w:val="00C915FB"/>
    <w:rsid w:val="00C97E5C"/>
    <w:rsid w:val="00CA0935"/>
    <w:rsid w:val="00CA19A8"/>
    <w:rsid w:val="00CA2DFA"/>
    <w:rsid w:val="00CA3116"/>
    <w:rsid w:val="00CA36A8"/>
    <w:rsid w:val="00CA6186"/>
    <w:rsid w:val="00CA7CD6"/>
    <w:rsid w:val="00CA7FB5"/>
    <w:rsid w:val="00CB1266"/>
    <w:rsid w:val="00CB1658"/>
    <w:rsid w:val="00CB192D"/>
    <w:rsid w:val="00CB1DF9"/>
    <w:rsid w:val="00CB2C52"/>
    <w:rsid w:val="00CB48F2"/>
    <w:rsid w:val="00CB5521"/>
    <w:rsid w:val="00CB59DB"/>
    <w:rsid w:val="00CB5D0E"/>
    <w:rsid w:val="00CC1A84"/>
    <w:rsid w:val="00CC4A2E"/>
    <w:rsid w:val="00CC4CC0"/>
    <w:rsid w:val="00CC537A"/>
    <w:rsid w:val="00CC60E4"/>
    <w:rsid w:val="00CC715E"/>
    <w:rsid w:val="00CC7787"/>
    <w:rsid w:val="00CD1CB4"/>
    <w:rsid w:val="00CD2440"/>
    <w:rsid w:val="00CD5BA1"/>
    <w:rsid w:val="00CD7D1C"/>
    <w:rsid w:val="00CD7E1A"/>
    <w:rsid w:val="00CE10E7"/>
    <w:rsid w:val="00CE2466"/>
    <w:rsid w:val="00CE363E"/>
    <w:rsid w:val="00CE3E04"/>
    <w:rsid w:val="00CE551C"/>
    <w:rsid w:val="00CE55E4"/>
    <w:rsid w:val="00CE62FC"/>
    <w:rsid w:val="00CF0876"/>
    <w:rsid w:val="00CF38EF"/>
    <w:rsid w:val="00CF45AC"/>
    <w:rsid w:val="00CF49E9"/>
    <w:rsid w:val="00CF4A23"/>
    <w:rsid w:val="00CF747C"/>
    <w:rsid w:val="00CF7883"/>
    <w:rsid w:val="00D000C3"/>
    <w:rsid w:val="00D03064"/>
    <w:rsid w:val="00D06EE3"/>
    <w:rsid w:val="00D07F13"/>
    <w:rsid w:val="00D07F34"/>
    <w:rsid w:val="00D12862"/>
    <w:rsid w:val="00D14ADF"/>
    <w:rsid w:val="00D1572B"/>
    <w:rsid w:val="00D15C0F"/>
    <w:rsid w:val="00D164E9"/>
    <w:rsid w:val="00D166BB"/>
    <w:rsid w:val="00D168F2"/>
    <w:rsid w:val="00D1774C"/>
    <w:rsid w:val="00D17CF4"/>
    <w:rsid w:val="00D2018B"/>
    <w:rsid w:val="00D2039E"/>
    <w:rsid w:val="00D21FED"/>
    <w:rsid w:val="00D23AB0"/>
    <w:rsid w:val="00D240B4"/>
    <w:rsid w:val="00D25D66"/>
    <w:rsid w:val="00D26CF4"/>
    <w:rsid w:val="00D2706E"/>
    <w:rsid w:val="00D27592"/>
    <w:rsid w:val="00D3135F"/>
    <w:rsid w:val="00D32666"/>
    <w:rsid w:val="00D328F5"/>
    <w:rsid w:val="00D32F3B"/>
    <w:rsid w:val="00D33048"/>
    <w:rsid w:val="00D33EF9"/>
    <w:rsid w:val="00D35025"/>
    <w:rsid w:val="00D36EA3"/>
    <w:rsid w:val="00D40023"/>
    <w:rsid w:val="00D40797"/>
    <w:rsid w:val="00D41288"/>
    <w:rsid w:val="00D435B6"/>
    <w:rsid w:val="00D441A4"/>
    <w:rsid w:val="00D50D14"/>
    <w:rsid w:val="00D50F85"/>
    <w:rsid w:val="00D5158A"/>
    <w:rsid w:val="00D53FEF"/>
    <w:rsid w:val="00D55F04"/>
    <w:rsid w:val="00D5771F"/>
    <w:rsid w:val="00D57AA7"/>
    <w:rsid w:val="00D608BC"/>
    <w:rsid w:val="00D61E16"/>
    <w:rsid w:val="00D61E4B"/>
    <w:rsid w:val="00D62630"/>
    <w:rsid w:val="00D6410C"/>
    <w:rsid w:val="00D64E29"/>
    <w:rsid w:val="00D65E64"/>
    <w:rsid w:val="00D67B4D"/>
    <w:rsid w:val="00D67C01"/>
    <w:rsid w:val="00D701FA"/>
    <w:rsid w:val="00D7073B"/>
    <w:rsid w:val="00D70DF5"/>
    <w:rsid w:val="00D71D4F"/>
    <w:rsid w:val="00D752CD"/>
    <w:rsid w:val="00D75465"/>
    <w:rsid w:val="00D7591D"/>
    <w:rsid w:val="00D75DBD"/>
    <w:rsid w:val="00D76172"/>
    <w:rsid w:val="00D76428"/>
    <w:rsid w:val="00D77BC1"/>
    <w:rsid w:val="00D84055"/>
    <w:rsid w:val="00D87046"/>
    <w:rsid w:val="00D90517"/>
    <w:rsid w:val="00D91B99"/>
    <w:rsid w:val="00D92336"/>
    <w:rsid w:val="00D9312F"/>
    <w:rsid w:val="00D95F10"/>
    <w:rsid w:val="00D960F6"/>
    <w:rsid w:val="00DA000A"/>
    <w:rsid w:val="00DA26EF"/>
    <w:rsid w:val="00DA4CAC"/>
    <w:rsid w:val="00DA578F"/>
    <w:rsid w:val="00DA6505"/>
    <w:rsid w:val="00DA6EEC"/>
    <w:rsid w:val="00DB20D3"/>
    <w:rsid w:val="00DB3271"/>
    <w:rsid w:val="00DB39DC"/>
    <w:rsid w:val="00DB3AA4"/>
    <w:rsid w:val="00DB4AD6"/>
    <w:rsid w:val="00DB71B1"/>
    <w:rsid w:val="00DB7C5F"/>
    <w:rsid w:val="00DC065B"/>
    <w:rsid w:val="00DC272A"/>
    <w:rsid w:val="00DC2A22"/>
    <w:rsid w:val="00DC33EE"/>
    <w:rsid w:val="00DC371E"/>
    <w:rsid w:val="00DC39FA"/>
    <w:rsid w:val="00DC4E03"/>
    <w:rsid w:val="00DC5540"/>
    <w:rsid w:val="00DC6174"/>
    <w:rsid w:val="00DC6973"/>
    <w:rsid w:val="00DC7172"/>
    <w:rsid w:val="00DC786C"/>
    <w:rsid w:val="00DC7D44"/>
    <w:rsid w:val="00DD4AE7"/>
    <w:rsid w:val="00DD50DB"/>
    <w:rsid w:val="00DD5EF6"/>
    <w:rsid w:val="00DE05CF"/>
    <w:rsid w:val="00DE53DB"/>
    <w:rsid w:val="00DE7E6E"/>
    <w:rsid w:val="00DF03DF"/>
    <w:rsid w:val="00DF0E8D"/>
    <w:rsid w:val="00DF498B"/>
    <w:rsid w:val="00DF6384"/>
    <w:rsid w:val="00E00D94"/>
    <w:rsid w:val="00E01B5B"/>
    <w:rsid w:val="00E02746"/>
    <w:rsid w:val="00E03CD8"/>
    <w:rsid w:val="00E05CCE"/>
    <w:rsid w:val="00E05CD8"/>
    <w:rsid w:val="00E11375"/>
    <w:rsid w:val="00E13256"/>
    <w:rsid w:val="00E137CE"/>
    <w:rsid w:val="00E13E9B"/>
    <w:rsid w:val="00E14ADD"/>
    <w:rsid w:val="00E16285"/>
    <w:rsid w:val="00E166BE"/>
    <w:rsid w:val="00E21B9A"/>
    <w:rsid w:val="00E235B0"/>
    <w:rsid w:val="00E2387A"/>
    <w:rsid w:val="00E25068"/>
    <w:rsid w:val="00E32F47"/>
    <w:rsid w:val="00E35178"/>
    <w:rsid w:val="00E36098"/>
    <w:rsid w:val="00E37EF5"/>
    <w:rsid w:val="00E40771"/>
    <w:rsid w:val="00E40D4E"/>
    <w:rsid w:val="00E40DE0"/>
    <w:rsid w:val="00E442DD"/>
    <w:rsid w:val="00E464C4"/>
    <w:rsid w:val="00E46985"/>
    <w:rsid w:val="00E5181F"/>
    <w:rsid w:val="00E52C72"/>
    <w:rsid w:val="00E53E91"/>
    <w:rsid w:val="00E54944"/>
    <w:rsid w:val="00E54DA7"/>
    <w:rsid w:val="00E551C1"/>
    <w:rsid w:val="00E554B7"/>
    <w:rsid w:val="00E5759B"/>
    <w:rsid w:val="00E57A47"/>
    <w:rsid w:val="00E57D60"/>
    <w:rsid w:val="00E602A7"/>
    <w:rsid w:val="00E60928"/>
    <w:rsid w:val="00E61B64"/>
    <w:rsid w:val="00E626E6"/>
    <w:rsid w:val="00E63417"/>
    <w:rsid w:val="00E641DF"/>
    <w:rsid w:val="00E64A59"/>
    <w:rsid w:val="00E64A65"/>
    <w:rsid w:val="00E67564"/>
    <w:rsid w:val="00E70377"/>
    <w:rsid w:val="00E704B5"/>
    <w:rsid w:val="00E71B82"/>
    <w:rsid w:val="00E74FD1"/>
    <w:rsid w:val="00E77230"/>
    <w:rsid w:val="00E80196"/>
    <w:rsid w:val="00E83D62"/>
    <w:rsid w:val="00E85EE0"/>
    <w:rsid w:val="00E87A1C"/>
    <w:rsid w:val="00E900C6"/>
    <w:rsid w:val="00E9068A"/>
    <w:rsid w:val="00E9167C"/>
    <w:rsid w:val="00E92B4A"/>
    <w:rsid w:val="00E94D17"/>
    <w:rsid w:val="00E968A7"/>
    <w:rsid w:val="00E97343"/>
    <w:rsid w:val="00EA08F3"/>
    <w:rsid w:val="00EA1782"/>
    <w:rsid w:val="00EA1F52"/>
    <w:rsid w:val="00EA332C"/>
    <w:rsid w:val="00EA36B5"/>
    <w:rsid w:val="00EA42F0"/>
    <w:rsid w:val="00EA43BC"/>
    <w:rsid w:val="00EA47B7"/>
    <w:rsid w:val="00EA735E"/>
    <w:rsid w:val="00EB1D45"/>
    <w:rsid w:val="00EB3620"/>
    <w:rsid w:val="00EB68B7"/>
    <w:rsid w:val="00EC16B2"/>
    <w:rsid w:val="00EC22CB"/>
    <w:rsid w:val="00EC7111"/>
    <w:rsid w:val="00ED00EE"/>
    <w:rsid w:val="00ED22E6"/>
    <w:rsid w:val="00ED4E45"/>
    <w:rsid w:val="00ED5928"/>
    <w:rsid w:val="00ED6DEB"/>
    <w:rsid w:val="00ED6EC4"/>
    <w:rsid w:val="00ED7469"/>
    <w:rsid w:val="00ED779D"/>
    <w:rsid w:val="00EE0005"/>
    <w:rsid w:val="00EE0B30"/>
    <w:rsid w:val="00EE10E0"/>
    <w:rsid w:val="00EE58D0"/>
    <w:rsid w:val="00EE5B58"/>
    <w:rsid w:val="00EE76EA"/>
    <w:rsid w:val="00EF0448"/>
    <w:rsid w:val="00EF18F1"/>
    <w:rsid w:val="00EF327F"/>
    <w:rsid w:val="00EF3482"/>
    <w:rsid w:val="00EF39F3"/>
    <w:rsid w:val="00EF4E02"/>
    <w:rsid w:val="00EF6883"/>
    <w:rsid w:val="00F00AF5"/>
    <w:rsid w:val="00F026B9"/>
    <w:rsid w:val="00F03C33"/>
    <w:rsid w:val="00F03F4B"/>
    <w:rsid w:val="00F04976"/>
    <w:rsid w:val="00F06C07"/>
    <w:rsid w:val="00F1253F"/>
    <w:rsid w:val="00F12875"/>
    <w:rsid w:val="00F1591E"/>
    <w:rsid w:val="00F172A7"/>
    <w:rsid w:val="00F20A26"/>
    <w:rsid w:val="00F2333C"/>
    <w:rsid w:val="00F2385A"/>
    <w:rsid w:val="00F23D2C"/>
    <w:rsid w:val="00F25B6E"/>
    <w:rsid w:val="00F260A0"/>
    <w:rsid w:val="00F26AEC"/>
    <w:rsid w:val="00F30C11"/>
    <w:rsid w:val="00F318BE"/>
    <w:rsid w:val="00F3211C"/>
    <w:rsid w:val="00F3265A"/>
    <w:rsid w:val="00F326CB"/>
    <w:rsid w:val="00F32E47"/>
    <w:rsid w:val="00F34298"/>
    <w:rsid w:val="00F36D87"/>
    <w:rsid w:val="00F37715"/>
    <w:rsid w:val="00F402E4"/>
    <w:rsid w:val="00F42887"/>
    <w:rsid w:val="00F45205"/>
    <w:rsid w:val="00F45B0D"/>
    <w:rsid w:val="00F4613E"/>
    <w:rsid w:val="00F461AF"/>
    <w:rsid w:val="00F47486"/>
    <w:rsid w:val="00F50E32"/>
    <w:rsid w:val="00F514D4"/>
    <w:rsid w:val="00F51D0B"/>
    <w:rsid w:val="00F52503"/>
    <w:rsid w:val="00F548FC"/>
    <w:rsid w:val="00F54E1A"/>
    <w:rsid w:val="00F54F24"/>
    <w:rsid w:val="00F5626B"/>
    <w:rsid w:val="00F56554"/>
    <w:rsid w:val="00F56D61"/>
    <w:rsid w:val="00F570C2"/>
    <w:rsid w:val="00F57168"/>
    <w:rsid w:val="00F5784E"/>
    <w:rsid w:val="00F57E14"/>
    <w:rsid w:val="00F61080"/>
    <w:rsid w:val="00F628EB"/>
    <w:rsid w:val="00F62E25"/>
    <w:rsid w:val="00F63998"/>
    <w:rsid w:val="00F67879"/>
    <w:rsid w:val="00F67960"/>
    <w:rsid w:val="00F67CB9"/>
    <w:rsid w:val="00F70E21"/>
    <w:rsid w:val="00F7186D"/>
    <w:rsid w:val="00F74D57"/>
    <w:rsid w:val="00F75048"/>
    <w:rsid w:val="00F80858"/>
    <w:rsid w:val="00F810AF"/>
    <w:rsid w:val="00F83755"/>
    <w:rsid w:val="00F85939"/>
    <w:rsid w:val="00F869CC"/>
    <w:rsid w:val="00F90059"/>
    <w:rsid w:val="00F936ED"/>
    <w:rsid w:val="00F937A9"/>
    <w:rsid w:val="00F9419A"/>
    <w:rsid w:val="00F947B9"/>
    <w:rsid w:val="00F9485B"/>
    <w:rsid w:val="00FA1D7F"/>
    <w:rsid w:val="00FA428A"/>
    <w:rsid w:val="00FA5276"/>
    <w:rsid w:val="00FA674E"/>
    <w:rsid w:val="00FA781B"/>
    <w:rsid w:val="00FA7C0B"/>
    <w:rsid w:val="00FB0AA4"/>
    <w:rsid w:val="00FB13F7"/>
    <w:rsid w:val="00FB4E28"/>
    <w:rsid w:val="00FB567A"/>
    <w:rsid w:val="00FC58B1"/>
    <w:rsid w:val="00FC59CA"/>
    <w:rsid w:val="00FC5A32"/>
    <w:rsid w:val="00FC79EF"/>
    <w:rsid w:val="00FC7A64"/>
    <w:rsid w:val="00FC7B8A"/>
    <w:rsid w:val="00FD0B50"/>
    <w:rsid w:val="00FD14A1"/>
    <w:rsid w:val="00FD2415"/>
    <w:rsid w:val="00FD3DF8"/>
    <w:rsid w:val="00FD580C"/>
    <w:rsid w:val="00FD625B"/>
    <w:rsid w:val="00FE1226"/>
    <w:rsid w:val="00FE1567"/>
    <w:rsid w:val="00FE175A"/>
    <w:rsid w:val="00FE22D9"/>
    <w:rsid w:val="00FE3A6D"/>
    <w:rsid w:val="00FE4988"/>
    <w:rsid w:val="00FE57DF"/>
    <w:rsid w:val="00FE5DBB"/>
    <w:rsid w:val="00FE6087"/>
    <w:rsid w:val="00FE66F8"/>
    <w:rsid w:val="00FE6D9A"/>
    <w:rsid w:val="00FF1637"/>
    <w:rsid w:val="00FF2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813">
      <w:bodyDiv w:val="1"/>
      <w:marLeft w:val="0"/>
      <w:marRight w:val="0"/>
      <w:marTop w:val="0"/>
      <w:marBottom w:val="0"/>
      <w:divBdr>
        <w:top w:val="none" w:sz="0" w:space="0" w:color="auto"/>
        <w:left w:val="none" w:sz="0" w:space="0" w:color="auto"/>
        <w:bottom w:val="none" w:sz="0" w:space="0" w:color="auto"/>
        <w:right w:val="none" w:sz="0" w:space="0" w:color="auto"/>
      </w:divBdr>
    </w:div>
    <w:div w:id="539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D0F3-8E98-42DC-8037-24ED1F3C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4266</Words>
  <Characters>23464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27675</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2017-08-03T13:06:00Z</cp:lastPrinted>
  <dcterms:created xsi:type="dcterms:W3CDTF">2017-08-03T13:13:00Z</dcterms:created>
  <dcterms:modified xsi:type="dcterms:W3CDTF">2017-10-04T07:27:00Z</dcterms:modified>
</cp:coreProperties>
</file>