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96DD7" w:rsidRPr="00396DD7" w:rsidRDefault="00396DD7" w:rsidP="00396DD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396DD7">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396DD7" w:rsidRPr="00396DD7" w:rsidRDefault="00396DD7" w:rsidP="00396DD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396DD7">
        <w:rPr>
          <w:rFonts w:ascii="Calibri" w:eastAsia="Calibri" w:hAnsi="Calibri" w:cs="Calibri"/>
          <w:color w:val="FF0000"/>
          <w:sz w:val="16"/>
          <w:szCs w:val="16"/>
          <w:lang w:val="es-CO" w:eastAsia="fr-FR"/>
        </w:rPr>
        <w:t>El contenido total y fiel de la decisión debe ser verificado en la Secretaría de esta Sala.</w:t>
      </w:r>
    </w:p>
    <w:p w:rsidR="00396DD7" w:rsidRPr="00396DD7" w:rsidRDefault="00396DD7" w:rsidP="00396DD7">
      <w:pPr>
        <w:shd w:val="clear" w:color="auto" w:fill="FFFFFF"/>
        <w:ind w:left="1843" w:hanging="1843"/>
        <w:jc w:val="both"/>
        <w:rPr>
          <w:rFonts w:ascii="Calibri" w:hAnsi="Calibri" w:cs="Calibri"/>
          <w:color w:val="222222"/>
          <w:sz w:val="18"/>
          <w:szCs w:val="18"/>
          <w:lang w:val="es-CO" w:eastAsia="fr-FR"/>
        </w:rPr>
      </w:pPr>
      <w:r w:rsidRPr="00396DD7">
        <w:rPr>
          <w:rFonts w:ascii="Calibri" w:hAnsi="Calibri" w:cs="Calibri"/>
          <w:color w:val="222222"/>
          <w:sz w:val="18"/>
          <w:szCs w:val="18"/>
          <w:lang w:val="es-CO" w:eastAsia="fr-FR"/>
        </w:rPr>
        <w:t>Providencia:</w:t>
      </w:r>
      <w:r w:rsidRPr="00396DD7">
        <w:rPr>
          <w:rFonts w:ascii="Calibri" w:hAnsi="Calibri" w:cs="Calibri"/>
          <w:color w:val="222222"/>
          <w:sz w:val="18"/>
          <w:szCs w:val="18"/>
          <w:lang w:val="es-CO" w:eastAsia="fr-FR"/>
        </w:rPr>
        <w:tab/>
        <w:t xml:space="preserve">Sentencia  – 2ª instancia – </w:t>
      </w:r>
      <w:r w:rsidRPr="00396DD7">
        <w:rPr>
          <w:rFonts w:ascii="Calibri" w:hAnsi="Calibri" w:cs="Calibri"/>
          <w:color w:val="222222"/>
          <w:sz w:val="18"/>
          <w:szCs w:val="18"/>
          <w:lang w:val="es-CO" w:eastAsia="fr-FR"/>
        </w:rPr>
        <w:pgNum/>
        <w:t>28 de agosto de 2017</w:t>
      </w:r>
    </w:p>
    <w:p w:rsidR="00396DD7" w:rsidRPr="00396DD7" w:rsidRDefault="00396DD7" w:rsidP="00396DD7">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396DD7">
        <w:rPr>
          <w:rFonts w:ascii="Calibri" w:eastAsia="Calibri" w:hAnsi="Calibri" w:cs="Calibri"/>
          <w:color w:val="222222"/>
          <w:sz w:val="18"/>
          <w:szCs w:val="18"/>
          <w:lang w:val="es-CO" w:eastAsia="fr-FR"/>
        </w:rPr>
        <w:t>Proceso:    </w:t>
      </w:r>
      <w:r w:rsidRPr="00396DD7">
        <w:rPr>
          <w:rFonts w:ascii="Calibri" w:eastAsia="Calibri" w:hAnsi="Calibri" w:cs="Calibri"/>
          <w:color w:val="222222"/>
          <w:sz w:val="18"/>
          <w:szCs w:val="18"/>
          <w:lang w:val="es-CO" w:eastAsia="fr-FR"/>
        </w:rPr>
        <w:tab/>
      </w:r>
      <w:r w:rsidRPr="00396DD7">
        <w:rPr>
          <w:rFonts w:ascii="Calibri" w:eastAsia="Calibri" w:hAnsi="Calibri" w:cs="Calibri"/>
          <w:color w:val="222222"/>
          <w:spacing w:val="-6"/>
          <w:sz w:val="18"/>
          <w:szCs w:val="18"/>
          <w:lang w:val="es-CO" w:eastAsia="fr-FR"/>
        </w:rPr>
        <w:t>Acción de Tutela – Confirma y adiciona amparo</w:t>
      </w:r>
    </w:p>
    <w:p w:rsidR="00396DD7" w:rsidRPr="00396DD7" w:rsidRDefault="00396DD7" w:rsidP="00396DD7">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396DD7">
        <w:rPr>
          <w:rFonts w:ascii="Calibri" w:eastAsia="Calibri" w:hAnsi="Calibri" w:cs="Calibri"/>
          <w:color w:val="222222"/>
          <w:sz w:val="18"/>
          <w:szCs w:val="18"/>
          <w:lang w:val="es-CO" w:eastAsia="fr-FR"/>
        </w:rPr>
        <w:t>Radicación Nro. :</w:t>
      </w:r>
      <w:r w:rsidRPr="00396DD7">
        <w:rPr>
          <w:rFonts w:ascii="Calibri" w:eastAsia="Calibri" w:hAnsi="Calibri" w:cs="Calibri"/>
          <w:color w:val="222222"/>
          <w:sz w:val="18"/>
          <w:szCs w:val="18"/>
          <w:lang w:val="es-CO" w:eastAsia="fr-FR"/>
        </w:rPr>
        <w:tab/>
      </w:r>
      <w:r w:rsidRPr="00396DD7">
        <w:rPr>
          <w:rFonts w:ascii="Calibri" w:eastAsia="Calibri" w:hAnsi="Calibri" w:cs="Calibri"/>
          <w:bCs/>
          <w:spacing w:val="-6"/>
          <w:sz w:val="18"/>
          <w:szCs w:val="18"/>
          <w:lang w:eastAsia="en-US"/>
        </w:rPr>
        <w:t>66001-31-18-001-2017-00057-01</w:t>
      </w:r>
    </w:p>
    <w:p w:rsidR="00396DD7" w:rsidRPr="00396DD7" w:rsidRDefault="00396DD7" w:rsidP="00396DD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96DD7">
        <w:rPr>
          <w:rFonts w:ascii="Calibri" w:eastAsia="Calibri" w:hAnsi="Calibri" w:cs="Calibri"/>
          <w:bCs/>
          <w:iCs/>
          <w:color w:val="222222"/>
          <w:sz w:val="18"/>
          <w:szCs w:val="18"/>
          <w:lang w:eastAsia="fr-FR"/>
        </w:rPr>
        <w:t xml:space="preserve">Accionante: </w:t>
      </w:r>
      <w:r w:rsidRPr="00396DD7">
        <w:rPr>
          <w:rFonts w:ascii="Calibri" w:eastAsia="Calibri" w:hAnsi="Calibri" w:cs="Calibri"/>
          <w:bCs/>
          <w:iCs/>
          <w:color w:val="222222"/>
          <w:sz w:val="18"/>
          <w:szCs w:val="18"/>
          <w:lang w:eastAsia="fr-FR"/>
        </w:rPr>
        <w:tab/>
      </w:r>
      <w:r w:rsidR="00FE0EE1">
        <w:rPr>
          <w:rFonts w:ascii="Calibri" w:eastAsia="Calibri" w:hAnsi="Calibri" w:cs="Calibri"/>
          <w:bCs/>
          <w:iCs/>
          <w:color w:val="222222"/>
          <w:sz w:val="18"/>
          <w:szCs w:val="18"/>
          <w:lang w:val="es-CO" w:eastAsia="fr-FR"/>
        </w:rPr>
        <w:t xml:space="preserve">GILBERTO DE JESÚS AYALA </w:t>
      </w:r>
      <w:proofErr w:type="spellStart"/>
      <w:r w:rsidR="00FE0EE1">
        <w:rPr>
          <w:rFonts w:ascii="Calibri" w:eastAsia="Calibri" w:hAnsi="Calibri" w:cs="Calibri"/>
          <w:bCs/>
          <w:iCs/>
          <w:color w:val="222222"/>
          <w:sz w:val="18"/>
          <w:szCs w:val="18"/>
          <w:lang w:val="es-CO" w:eastAsia="fr-FR"/>
        </w:rPr>
        <w:t>FLOREZ</w:t>
      </w:r>
      <w:proofErr w:type="spellEnd"/>
    </w:p>
    <w:p w:rsidR="00396DD7" w:rsidRPr="00396DD7" w:rsidRDefault="00396DD7" w:rsidP="00396DD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96DD7">
        <w:rPr>
          <w:rFonts w:ascii="Calibri" w:eastAsia="Calibri" w:hAnsi="Calibri" w:cs="Calibri"/>
          <w:color w:val="222222"/>
          <w:sz w:val="18"/>
          <w:szCs w:val="18"/>
          <w:lang w:val="es-CO" w:eastAsia="fr-FR"/>
        </w:rPr>
        <w:t>Accionado:</w:t>
      </w:r>
      <w:r w:rsidRPr="00396DD7">
        <w:rPr>
          <w:rFonts w:ascii="Calibri" w:eastAsia="Calibri" w:hAnsi="Calibri" w:cs="Calibri"/>
          <w:color w:val="222222"/>
          <w:sz w:val="18"/>
          <w:szCs w:val="18"/>
          <w:lang w:val="es-CO" w:eastAsia="fr-FR"/>
        </w:rPr>
        <w:tab/>
      </w:r>
      <w:proofErr w:type="spellStart"/>
      <w:r w:rsidRPr="00396DD7">
        <w:rPr>
          <w:rFonts w:ascii="Calibri" w:eastAsia="Calibri" w:hAnsi="Calibri" w:cs="Calibri"/>
          <w:bCs/>
          <w:iCs/>
          <w:color w:val="222222"/>
          <w:sz w:val="18"/>
          <w:szCs w:val="18"/>
          <w:lang w:eastAsia="fr-FR"/>
        </w:rPr>
        <w:t>EPS</w:t>
      </w:r>
      <w:proofErr w:type="spellEnd"/>
      <w:r w:rsidRPr="00396DD7">
        <w:rPr>
          <w:rFonts w:ascii="Calibri" w:eastAsia="Calibri" w:hAnsi="Calibri" w:cs="Calibri"/>
          <w:bCs/>
          <w:iCs/>
          <w:color w:val="222222"/>
          <w:sz w:val="18"/>
          <w:szCs w:val="18"/>
          <w:lang w:eastAsia="fr-FR"/>
        </w:rPr>
        <w:t xml:space="preserve"> </w:t>
      </w:r>
      <w:proofErr w:type="spellStart"/>
      <w:r w:rsidRPr="00396DD7">
        <w:rPr>
          <w:rFonts w:ascii="Calibri" w:eastAsia="Calibri" w:hAnsi="Calibri" w:cs="Calibri"/>
          <w:bCs/>
          <w:iCs/>
          <w:color w:val="222222"/>
          <w:sz w:val="18"/>
          <w:szCs w:val="18"/>
          <w:lang w:eastAsia="fr-FR"/>
        </w:rPr>
        <w:t>ASMET</w:t>
      </w:r>
      <w:proofErr w:type="spellEnd"/>
      <w:r w:rsidRPr="00396DD7">
        <w:rPr>
          <w:rFonts w:ascii="Calibri" w:eastAsia="Calibri" w:hAnsi="Calibri" w:cs="Calibri"/>
          <w:bCs/>
          <w:iCs/>
          <w:color w:val="222222"/>
          <w:sz w:val="18"/>
          <w:szCs w:val="18"/>
          <w:lang w:eastAsia="fr-FR"/>
        </w:rPr>
        <w:t xml:space="preserve"> SALUD Y OTROS</w:t>
      </w:r>
    </w:p>
    <w:p w:rsidR="00396DD7" w:rsidRPr="00396DD7" w:rsidRDefault="00396DD7" w:rsidP="00396DD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96DD7">
        <w:rPr>
          <w:rFonts w:ascii="Calibri" w:eastAsia="Calibri" w:hAnsi="Calibri" w:cs="Calibri"/>
          <w:color w:val="222222"/>
          <w:sz w:val="18"/>
          <w:szCs w:val="18"/>
          <w:lang w:val="es-CO" w:eastAsia="fr-FR"/>
        </w:rPr>
        <w:t>Magistrado Ponente: </w:t>
      </w:r>
      <w:r w:rsidRPr="00396DD7">
        <w:rPr>
          <w:rFonts w:ascii="Calibri" w:eastAsia="Calibri" w:hAnsi="Calibri" w:cs="Calibri"/>
          <w:color w:val="222222"/>
          <w:sz w:val="18"/>
          <w:szCs w:val="18"/>
          <w:lang w:val="es-CO" w:eastAsia="fr-FR"/>
        </w:rPr>
        <w:tab/>
      </w:r>
      <w:r w:rsidRPr="00396DD7">
        <w:rPr>
          <w:rFonts w:ascii="Calibri" w:eastAsia="Calibri" w:hAnsi="Calibri" w:cs="Calibri"/>
          <w:bCs/>
          <w:iCs/>
          <w:color w:val="222222"/>
          <w:sz w:val="18"/>
          <w:szCs w:val="18"/>
          <w:lang w:eastAsia="fr-FR"/>
        </w:rPr>
        <w:t xml:space="preserve">MANUEL </w:t>
      </w:r>
      <w:proofErr w:type="spellStart"/>
      <w:r w:rsidRPr="00396DD7">
        <w:rPr>
          <w:rFonts w:ascii="Calibri" w:eastAsia="Calibri" w:hAnsi="Calibri" w:cs="Calibri"/>
          <w:bCs/>
          <w:iCs/>
          <w:color w:val="222222"/>
          <w:sz w:val="18"/>
          <w:szCs w:val="18"/>
          <w:lang w:eastAsia="fr-FR"/>
        </w:rPr>
        <w:t>YARZAGARAY</w:t>
      </w:r>
      <w:proofErr w:type="spellEnd"/>
      <w:r w:rsidRPr="00396DD7">
        <w:rPr>
          <w:rFonts w:ascii="Calibri" w:eastAsia="Calibri" w:hAnsi="Calibri" w:cs="Calibri"/>
          <w:bCs/>
          <w:iCs/>
          <w:color w:val="222222"/>
          <w:sz w:val="18"/>
          <w:szCs w:val="18"/>
          <w:lang w:eastAsia="fr-FR"/>
        </w:rPr>
        <w:t xml:space="preserve"> BANDERA</w:t>
      </w:r>
    </w:p>
    <w:p w:rsidR="00396DD7" w:rsidRPr="00396DD7" w:rsidRDefault="00396DD7" w:rsidP="00396DD7">
      <w:pPr>
        <w:shd w:val="clear" w:color="auto" w:fill="FFFFFF"/>
        <w:tabs>
          <w:tab w:val="left" w:pos="1843"/>
          <w:tab w:val="left" w:pos="4755"/>
        </w:tabs>
        <w:ind w:left="1843" w:hanging="1843"/>
        <w:jc w:val="both"/>
        <w:rPr>
          <w:rFonts w:eastAsia="Calibri"/>
          <w:sz w:val="16"/>
          <w:szCs w:val="16"/>
          <w:lang w:val="es-CO" w:eastAsia="fr-FR"/>
        </w:rPr>
      </w:pPr>
    </w:p>
    <w:p w:rsidR="00396DD7" w:rsidRPr="00396DD7" w:rsidRDefault="00396DD7" w:rsidP="00396DD7">
      <w:pPr>
        <w:tabs>
          <w:tab w:val="left" w:pos="1843"/>
          <w:tab w:val="left" w:pos="2432"/>
        </w:tabs>
        <w:spacing w:after="200"/>
        <w:jc w:val="both"/>
        <w:rPr>
          <w:rFonts w:ascii="Calibri" w:eastAsia="Calibri" w:hAnsi="Calibri" w:cs="Calibri"/>
          <w:bCs/>
          <w:iCs/>
          <w:color w:val="222222"/>
          <w:sz w:val="18"/>
          <w:szCs w:val="18"/>
          <w:lang w:eastAsia="fr-FR"/>
        </w:rPr>
      </w:pPr>
      <w:r w:rsidRPr="00396DD7">
        <w:rPr>
          <w:rFonts w:ascii="Calibri" w:eastAsia="Calibri" w:hAnsi="Calibri" w:cs="Calibri"/>
          <w:b/>
          <w:bCs/>
          <w:iCs/>
          <w:color w:val="222222"/>
          <w:sz w:val="18"/>
          <w:szCs w:val="18"/>
          <w:lang w:val="es-CO" w:eastAsia="fr-FR"/>
        </w:rPr>
        <w:t xml:space="preserve">Temas: </w:t>
      </w:r>
      <w:r w:rsidRPr="00396DD7">
        <w:rPr>
          <w:rFonts w:ascii="Calibri" w:eastAsia="Calibri" w:hAnsi="Calibri" w:cs="Calibri"/>
          <w:b/>
          <w:bCs/>
          <w:iCs/>
          <w:color w:val="222222"/>
          <w:sz w:val="18"/>
          <w:szCs w:val="18"/>
          <w:lang w:val="es-CO" w:eastAsia="fr-FR"/>
        </w:rPr>
        <w:tab/>
        <w:t>DERECHOS A LA SALUD Y A LA VIDA DIGNA / PRESTACIÓN INTEGRAL DE LOS SERVICIOS DE SALUD / TRATAMIENTO INTEGRAL DE LA ENFERMEDAD</w:t>
      </w:r>
      <w:r w:rsidRPr="00396DD7">
        <w:rPr>
          <w:rFonts w:ascii="Calibri" w:eastAsia="Calibri" w:hAnsi="Calibri" w:cs="Calibri"/>
          <w:b/>
          <w:bCs/>
          <w:iCs/>
          <w:color w:val="222222"/>
          <w:sz w:val="18"/>
          <w:szCs w:val="18"/>
          <w:lang w:eastAsia="fr-FR"/>
        </w:rPr>
        <w:t>.</w:t>
      </w:r>
      <w:r w:rsidRPr="00396DD7">
        <w:rPr>
          <w:rFonts w:ascii="Calibri" w:eastAsia="Calibri" w:hAnsi="Calibri" w:cs="Calibri"/>
          <w:bCs/>
          <w:iCs/>
          <w:color w:val="222222"/>
          <w:sz w:val="18"/>
          <w:szCs w:val="18"/>
          <w:lang w:eastAsia="fr-FR"/>
        </w:rPr>
        <w:t xml:space="preserve"> </w:t>
      </w:r>
      <w:r w:rsidRPr="00396DD7">
        <w:rPr>
          <w:rFonts w:ascii="Calibri" w:eastAsia="Calibri" w:hAnsi="Calibri" w:cs="Calibri"/>
          <w:bCs/>
          <w:iCs/>
          <w:color w:val="222222"/>
          <w:sz w:val="18"/>
          <w:szCs w:val="18"/>
          <w:lang w:val="es-CO" w:eastAsia="fr-FR"/>
        </w:rPr>
        <w:t>[E]</w:t>
      </w:r>
      <w:proofErr w:type="spellStart"/>
      <w:r w:rsidRPr="00396DD7">
        <w:rPr>
          <w:rFonts w:ascii="Calibri" w:eastAsia="Calibri" w:hAnsi="Calibri" w:cs="Calibri"/>
          <w:bCs/>
          <w:iCs/>
          <w:color w:val="222222"/>
          <w:sz w:val="18"/>
          <w:szCs w:val="18"/>
          <w:lang w:val="es-ES_tradnl" w:eastAsia="fr-FR"/>
        </w:rPr>
        <w:t>sta</w:t>
      </w:r>
      <w:proofErr w:type="spellEnd"/>
      <w:r w:rsidRPr="00396DD7">
        <w:rPr>
          <w:rFonts w:ascii="Calibri" w:eastAsia="Calibri" w:hAnsi="Calibri" w:cs="Calibri"/>
          <w:bCs/>
          <w:iCs/>
          <w:color w:val="222222"/>
          <w:sz w:val="18"/>
          <w:szCs w:val="18"/>
          <w:lang w:val="es-ES_tradnl" w:eastAsia="fr-FR"/>
        </w:rPr>
        <w:t xml:space="preserve"> Colegiatura adicionará un numeral a la decisión de primer grado, en el cual se ordenará a la </w:t>
      </w:r>
      <w:proofErr w:type="spellStart"/>
      <w:r w:rsidRPr="00396DD7">
        <w:rPr>
          <w:rFonts w:ascii="Calibri" w:eastAsia="Calibri" w:hAnsi="Calibri" w:cs="Calibri"/>
          <w:bCs/>
          <w:iCs/>
          <w:color w:val="222222"/>
          <w:sz w:val="18"/>
          <w:szCs w:val="18"/>
          <w:lang w:val="es-ES_tradnl" w:eastAsia="fr-FR"/>
        </w:rPr>
        <w:t>EPS</w:t>
      </w:r>
      <w:proofErr w:type="spellEnd"/>
      <w:r w:rsidRPr="00396DD7">
        <w:rPr>
          <w:rFonts w:ascii="Calibri" w:eastAsia="Calibri" w:hAnsi="Calibri" w:cs="Calibri"/>
          <w:bCs/>
          <w:iCs/>
          <w:color w:val="222222"/>
          <w:sz w:val="18"/>
          <w:szCs w:val="18"/>
          <w:lang w:val="es-ES_tradnl" w:eastAsia="fr-FR"/>
        </w:rPr>
        <w:t xml:space="preserve"> </w:t>
      </w:r>
      <w:proofErr w:type="spellStart"/>
      <w:r w:rsidRPr="00396DD7">
        <w:rPr>
          <w:rFonts w:ascii="Calibri" w:eastAsia="Calibri" w:hAnsi="Calibri" w:cs="Calibri"/>
          <w:bCs/>
          <w:iCs/>
          <w:color w:val="222222"/>
          <w:sz w:val="18"/>
          <w:szCs w:val="18"/>
          <w:lang w:val="es-ES_tradnl" w:eastAsia="fr-FR"/>
        </w:rPr>
        <w:t>Asmet</w:t>
      </w:r>
      <w:proofErr w:type="spellEnd"/>
      <w:r w:rsidRPr="00396DD7">
        <w:rPr>
          <w:rFonts w:ascii="Calibri" w:eastAsia="Calibri" w:hAnsi="Calibri" w:cs="Calibri"/>
          <w:bCs/>
          <w:iCs/>
          <w:color w:val="222222"/>
          <w:sz w:val="18"/>
          <w:szCs w:val="18"/>
          <w:lang w:val="es-ES_tradnl" w:eastAsia="fr-FR"/>
        </w:rPr>
        <w:t xml:space="preserve"> Salud garantizar la protección integral de los servicios en salud que requiera el señor Gilberto de Jesús Ayala Flórez, con ocasión de la patología de </w:t>
      </w:r>
      <w:r w:rsidRPr="00396DD7">
        <w:rPr>
          <w:rFonts w:ascii="Calibri" w:eastAsia="Calibri" w:hAnsi="Calibri" w:cs="Calibri"/>
          <w:bCs/>
          <w:i/>
          <w:iCs/>
          <w:color w:val="222222"/>
          <w:sz w:val="18"/>
          <w:szCs w:val="18"/>
          <w:lang w:eastAsia="fr-FR"/>
        </w:rPr>
        <w:t>“ENFERMEDAD CEREBROVASCULAR NO ESPECIFICADA”</w:t>
      </w:r>
      <w:r w:rsidRPr="00396DD7">
        <w:rPr>
          <w:rFonts w:ascii="Calibri" w:eastAsia="Calibri" w:hAnsi="Calibri" w:cs="Calibri"/>
          <w:bCs/>
          <w:iCs/>
          <w:color w:val="222222"/>
          <w:sz w:val="18"/>
          <w:szCs w:val="18"/>
          <w:lang w:eastAsia="fr-FR"/>
        </w:rPr>
        <w:t xml:space="preserve"> e </w:t>
      </w:r>
      <w:r w:rsidRPr="00396DD7">
        <w:rPr>
          <w:rFonts w:ascii="Calibri" w:eastAsia="Calibri" w:hAnsi="Calibri" w:cs="Calibri"/>
          <w:bCs/>
          <w:i/>
          <w:iCs/>
          <w:color w:val="222222"/>
          <w:sz w:val="18"/>
          <w:szCs w:val="18"/>
          <w:lang w:eastAsia="fr-FR"/>
        </w:rPr>
        <w:t>“HIPERPLASIA DE LA PRÓSTATA”</w:t>
      </w:r>
      <w:r w:rsidRPr="00396DD7">
        <w:rPr>
          <w:rFonts w:ascii="Calibri" w:eastAsia="Calibri" w:hAnsi="Calibri" w:cs="Calibri"/>
          <w:bCs/>
          <w:iCs/>
          <w:color w:val="222222"/>
          <w:sz w:val="18"/>
          <w:szCs w:val="18"/>
          <w:lang w:val="es-ES_tradnl" w:eastAsia="fr-FR"/>
        </w:rPr>
        <w:t xml:space="preserve"> que padece, lo cual implica la </w:t>
      </w:r>
      <w:r w:rsidRPr="00396DD7">
        <w:rPr>
          <w:rFonts w:ascii="Calibri" w:eastAsia="Calibri" w:hAnsi="Calibri" w:cs="Calibri"/>
          <w:bCs/>
          <w:iCs/>
          <w:color w:val="222222"/>
          <w:sz w:val="18"/>
          <w:szCs w:val="18"/>
          <w:lang w:eastAsia="fr-FR"/>
        </w:rPr>
        <w:t xml:space="preserve">autorización de los tratamientos, medicamentos, intervenciones, procedimientos, exámenes, controles, seguimientos y demás que el paciente requiera que sean consecuencia de la misma, siempre y cuando así lo estime necesario su médico tratante. Así mismo, deberá la </w:t>
      </w:r>
      <w:proofErr w:type="spellStart"/>
      <w:r w:rsidRPr="00396DD7">
        <w:rPr>
          <w:rFonts w:ascii="Calibri" w:eastAsia="Calibri" w:hAnsi="Calibri" w:cs="Calibri"/>
          <w:bCs/>
          <w:iCs/>
          <w:color w:val="222222"/>
          <w:sz w:val="18"/>
          <w:szCs w:val="18"/>
          <w:lang w:eastAsia="fr-FR"/>
        </w:rPr>
        <w:t>EPS</w:t>
      </w:r>
      <w:proofErr w:type="spellEnd"/>
      <w:r w:rsidRPr="00396DD7">
        <w:rPr>
          <w:rFonts w:ascii="Calibri" w:eastAsia="Calibri" w:hAnsi="Calibri" w:cs="Calibri"/>
          <w:bCs/>
          <w:iCs/>
          <w:color w:val="222222"/>
          <w:sz w:val="18"/>
          <w:szCs w:val="18"/>
          <w:lang w:eastAsia="fr-FR"/>
        </w:rPr>
        <w:t xml:space="preserve"> </w:t>
      </w:r>
      <w:proofErr w:type="spellStart"/>
      <w:r w:rsidRPr="00396DD7">
        <w:rPr>
          <w:rFonts w:ascii="Calibri" w:eastAsia="Calibri" w:hAnsi="Calibri" w:cs="Calibri"/>
          <w:bCs/>
          <w:iCs/>
          <w:color w:val="222222"/>
          <w:sz w:val="18"/>
          <w:szCs w:val="18"/>
          <w:lang w:eastAsia="fr-FR"/>
        </w:rPr>
        <w:t>Asmet</w:t>
      </w:r>
      <w:proofErr w:type="spellEnd"/>
      <w:r w:rsidRPr="00396DD7">
        <w:rPr>
          <w:rFonts w:ascii="Calibri" w:eastAsia="Calibri" w:hAnsi="Calibri" w:cs="Calibri"/>
          <w:bCs/>
          <w:iCs/>
          <w:color w:val="222222"/>
          <w:sz w:val="18"/>
          <w:szCs w:val="18"/>
          <w:lang w:eastAsia="fr-FR"/>
        </w:rPr>
        <w:t xml:space="preserve"> Salud efectuar una valoración médica al señor Ayala Flórez, dentro de la cual se determine la pertinencia y necesidad de la prestación en su favor de los servicios de transporte y/o visitas médicas domiciliarias, así como de la entrega de la silla de ruedas y la cama especial. (…) </w:t>
      </w:r>
      <w:r w:rsidRPr="00396DD7">
        <w:rPr>
          <w:rFonts w:ascii="Calibri" w:eastAsia="Calibri" w:hAnsi="Calibri" w:cs="Calibri"/>
          <w:bCs/>
          <w:iCs/>
          <w:color w:val="222222"/>
          <w:sz w:val="18"/>
          <w:szCs w:val="18"/>
          <w:lang w:val="es-ES_tradnl" w:eastAsia="fr-FR"/>
        </w:rPr>
        <w:t xml:space="preserve">[E]l suministro de los pañales se convierte casi en una necesidad para prodigarle una vida en condiciones de dignidad; ahora, en lo concerniente a su incapacidad económica, debe decirse que fue uno de los argumentos esgrimidos por la solicitante, y en momento alguno fue desvirtuado por parte de la </w:t>
      </w:r>
      <w:proofErr w:type="spellStart"/>
      <w:r w:rsidRPr="00396DD7">
        <w:rPr>
          <w:rFonts w:ascii="Calibri" w:eastAsia="Calibri" w:hAnsi="Calibri" w:cs="Calibri"/>
          <w:bCs/>
          <w:iCs/>
          <w:color w:val="222222"/>
          <w:sz w:val="18"/>
          <w:szCs w:val="18"/>
          <w:lang w:val="es-ES_tradnl" w:eastAsia="fr-FR"/>
        </w:rPr>
        <w:t>EPS</w:t>
      </w:r>
      <w:proofErr w:type="spellEnd"/>
      <w:r w:rsidRPr="00396DD7">
        <w:rPr>
          <w:rFonts w:ascii="Calibri" w:eastAsia="Calibri" w:hAnsi="Calibri" w:cs="Calibri"/>
          <w:bCs/>
          <w:iCs/>
          <w:color w:val="222222"/>
          <w:sz w:val="18"/>
          <w:szCs w:val="18"/>
          <w:lang w:val="es-ES_tradnl" w:eastAsia="fr-FR"/>
        </w:rPr>
        <w:t>, lo que permite no sólo dar lugar a la presunción de veracidad de que trata el artículo 20 del Decreto 2591 de 1991, sino que ello también se puede presumir, como así lo ha enseñado la Corte Constitucional a nivel jurisprudencial, por el hecho de estar adscrito al régimen subsidiado</w:t>
      </w:r>
      <w:r w:rsidRPr="00396DD7">
        <w:rPr>
          <w:rFonts w:ascii="Calibri" w:eastAsia="Calibri" w:hAnsi="Calibri" w:cs="Calibri"/>
          <w:bCs/>
          <w:iCs/>
          <w:color w:val="222222"/>
          <w:sz w:val="18"/>
          <w:szCs w:val="18"/>
          <w:lang w:eastAsia="fr-FR"/>
        </w:rPr>
        <w:t xml:space="preserve"> </w:t>
      </w:r>
      <w:r w:rsidRPr="00396DD7">
        <w:rPr>
          <w:rFonts w:ascii="Calibri" w:eastAsia="Calibri" w:hAnsi="Calibri" w:cs="Calibri"/>
          <w:bCs/>
          <w:iCs/>
          <w:color w:val="222222"/>
          <w:sz w:val="18"/>
          <w:szCs w:val="18"/>
          <w:lang w:val="es-ES_tradnl" w:eastAsia="fr-FR"/>
        </w:rPr>
        <w:t>en salud, y no al contributivo.</w:t>
      </w:r>
    </w:p>
    <w:p w:rsidR="00396DD7" w:rsidRDefault="00396DD7" w:rsidP="00056759">
      <w:pPr>
        <w:spacing w:line="348" w:lineRule="auto"/>
        <w:jc w:val="center"/>
        <w:rPr>
          <w:rFonts w:ascii="Verdana" w:hAnsi="Verdana"/>
          <w:b/>
          <w:sz w:val="26"/>
          <w:szCs w:val="26"/>
          <w:lang w:eastAsia="en-US"/>
        </w:rPr>
      </w:pPr>
    </w:p>
    <w:p w:rsidR="00B34C07" w:rsidRDefault="00B34C07" w:rsidP="00056759">
      <w:pPr>
        <w:spacing w:line="348" w:lineRule="auto"/>
        <w:jc w:val="center"/>
        <w:rPr>
          <w:rFonts w:ascii="Verdana" w:hAnsi="Verdana"/>
          <w:b/>
          <w:sz w:val="26"/>
          <w:szCs w:val="26"/>
          <w:lang w:eastAsia="en-US"/>
        </w:rPr>
      </w:pPr>
      <w:r>
        <w:rPr>
          <w:rFonts w:ascii="Verdana" w:hAnsi="Verdana"/>
          <w:b/>
          <w:sz w:val="26"/>
          <w:szCs w:val="26"/>
          <w:lang w:eastAsia="en-US"/>
        </w:rPr>
        <w:t>REPÚBLICA DE COLOMBIA</w:t>
      </w:r>
    </w:p>
    <w:p w:rsidR="00B34C07" w:rsidRDefault="00B34C07" w:rsidP="00056759">
      <w:pPr>
        <w:spacing w:line="348" w:lineRule="auto"/>
        <w:jc w:val="center"/>
        <w:rPr>
          <w:rFonts w:ascii="Verdana" w:hAnsi="Verdana"/>
          <w:b/>
          <w:sz w:val="26"/>
          <w:szCs w:val="26"/>
          <w:lang w:eastAsia="en-US"/>
        </w:rPr>
      </w:pPr>
      <w:r>
        <w:rPr>
          <w:rFonts w:ascii="Verdana" w:hAnsi="Verdana"/>
          <w:b/>
          <w:sz w:val="26"/>
          <w:szCs w:val="26"/>
          <w:lang w:eastAsia="en-US"/>
        </w:rPr>
        <w:t>RAMA JUDICIAL DEL PODER PÚBLICO</w:t>
      </w:r>
    </w:p>
    <w:p w:rsidR="00B34C07" w:rsidRDefault="00B34C07" w:rsidP="00056759">
      <w:pPr>
        <w:spacing w:line="348"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54237119" wp14:editId="6EB6A8FE">
            <wp:extent cx="685800" cy="6858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34C07" w:rsidRDefault="00B34C07" w:rsidP="00056759">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CC3130">
        <w:rPr>
          <w:rFonts w:ascii="Verdana" w:hAnsi="Verdana" w:cs="Arial"/>
          <w:bCs w:val="0"/>
          <w:i w:val="0"/>
          <w:sz w:val="26"/>
          <w:szCs w:val="26"/>
        </w:rPr>
        <w:t xml:space="preserve">TRIBUNAL SUPERIOR DEL </w:t>
      </w:r>
      <w:r w:rsidRPr="00CC3130">
        <w:rPr>
          <w:rFonts w:ascii="Verdana" w:hAnsi="Verdana" w:cs="Arial"/>
          <w:i w:val="0"/>
          <w:sz w:val="26"/>
          <w:szCs w:val="26"/>
        </w:rPr>
        <w:t>DISTRITO JUDICIAL DE PEREIRA</w:t>
      </w:r>
    </w:p>
    <w:p w:rsidR="00B34C07" w:rsidRDefault="00B34C07" w:rsidP="00056759">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E26F8A">
        <w:rPr>
          <w:rFonts w:ascii="Verdana" w:hAnsi="Verdana" w:cs="Arial"/>
          <w:i w:val="0"/>
          <w:sz w:val="26"/>
          <w:szCs w:val="26"/>
        </w:rPr>
        <w:t xml:space="preserve">SALA SÉPTIMA DE DECISIÓN DE ASUNTOS PENALES </w:t>
      </w:r>
    </w:p>
    <w:p w:rsidR="00B34C07" w:rsidRPr="00CC3130" w:rsidRDefault="00B34C07" w:rsidP="00056759">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E26F8A">
        <w:rPr>
          <w:rFonts w:ascii="Verdana" w:hAnsi="Verdana" w:cs="Arial"/>
          <w:i w:val="0"/>
          <w:sz w:val="26"/>
          <w:szCs w:val="26"/>
        </w:rPr>
        <w:t>PARA ADOLESCENTES</w:t>
      </w:r>
    </w:p>
    <w:p w:rsidR="00B34C07" w:rsidRPr="00056759" w:rsidRDefault="00B34C07" w:rsidP="00C50D04">
      <w:pPr>
        <w:spacing w:line="360" w:lineRule="auto"/>
        <w:jc w:val="center"/>
        <w:rPr>
          <w:rFonts w:ascii="Verdana" w:hAnsi="Verdana"/>
          <w:b/>
          <w:szCs w:val="26"/>
          <w:lang w:eastAsia="en-US"/>
        </w:rPr>
      </w:pPr>
    </w:p>
    <w:p w:rsidR="00B34C07" w:rsidRDefault="00B34C07" w:rsidP="00B34C07">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B34C07" w:rsidRPr="00056759" w:rsidRDefault="00B34C07" w:rsidP="00B34C07">
      <w:pPr>
        <w:spacing w:line="480" w:lineRule="auto"/>
        <w:jc w:val="center"/>
        <w:rPr>
          <w:rFonts w:ascii="Verdana" w:hAnsi="Verdana"/>
          <w:b/>
          <w:bCs/>
          <w:szCs w:val="26"/>
          <w:lang w:eastAsia="en-US"/>
        </w:rPr>
      </w:pPr>
    </w:p>
    <w:p w:rsidR="00B34C07" w:rsidRDefault="00351363" w:rsidP="00B34C07">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SEGUNDA</w:t>
      </w:r>
      <w:r w:rsidR="00B34C07">
        <w:rPr>
          <w:rFonts w:ascii="Verdana" w:hAnsi="Verdana" w:cs="Arial"/>
          <w:b/>
          <w:bCs/>
          <w:spacing w:val="-4"/>
          <w:sz w:val="26"/>
          <w:szCs w:val="26"/>
        </w:rPr>
        <w:t xml:space="preserve"> INSTANCIA</w:t>
      </w:r>
    </w:p>
    <w:p w:rsidR="00AF3E34" w:rsidRPr="00CE0B6C" w:rsidRDefault="00AF3E34" w:rsidP="00B34C07">
      <w:pPr>
        <w:spacing w:line="480" w:lineRule="auto"/>
        <w:jc w:val="center"/>
        <w:rPr>
          <w:rFonts w:ascii="Verdana" w:hAnsi="Verdana"/>
          <w:spacing w:val="-3"/>
          <w:sz w:val="22"/>
          <w:szCs w:val="26"/>
          <w:lang w:eastAsia="en-US"/>
        </w:rPr>
      </w:pPr>
    </w:p>
    <w:p w:rsidR="00AF3E34" w:rsidRPr="006A70D2" w:rsidRDefault="00AF3E34" w:rsidP="00AF3E34">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561A2D">
        <w:rPr>
          <w:rFonts w:ascii="Verdana" w:hAnsi="Verdana" w:cs="Arial"/>
          <w:spacing w:val="-3"/>
          <w:sz w:val="26"/>
          <w:szCs w:val="26"/>
          <w:lang w:eastAsia="en-US"/>
        </w:rPr>
        <w:t xml:space="preserve"> 439</w:t>
      </w:r>
      <w:r w:rsidR="00E20B40">
        <w:rPr>
          <w:rFonts w:ascii="Verdana" w:hAnsi="Verdana" w:cs="Arial"/>
          <w:spacing w:val="-3"/>
          <w:sz w:val="26"/>
          <w:szCs w:val="26"/>
          <w:lang w:eastAsia="en-US"/>
        </w:rPr>
        <w:t xml:space="preserve"> del 28</w:t>
      </w:r>
      <w:r>
        <w:rPr>
          <w:rFonts w:ascii="Verdana" w:hAnsi="Verdana" w:cs="Arial"/>
          <w:spacing w:val="-3"/>
          <w:sz w:val="26"/>
          <w:szCs w:val="26"/>
          <w:lang w:eastAsia="en-US"/>
        </w:rPr>
        <w:t xml:space="preserve"> de agosto</w:t>
      </w:r>
      <w:r w:rsidRPr="00C5082D">
        <w:rPr>
          <w:rFonts w:ascii="Verdana" w:hAnsi="Verdana" w:cs="Arial"/>
          <w:spacing w:val="-3"/>
          <w:sz w:val="26"/>
          <w:szCs w:val="26"/>
          <w:lang w:eastAsia="en-US"/>
        </w:rPr>
        <w:t xml:space="preserve"> de 2017. H:</w:t>
      </w:r>
      <w:r w:rsidR="004E0970">
        <w:rPr>
          <w:rFonts w:ascii="Verdana" w:hAnsi="Verdana" w:cs="Arial"/>
          <w:spacing w:val="-3"/>
          <w:sz w:val="26"/>
          <w:szCs w:val="26"/>
          <w:lang w:eastAsia="en-US"/>
        </w:rPr>
        <w:t xml:space="preserve"> </w:t>
      </w:r>
      <w:r w:rsidR="00561A2D">
        <w:rPr>
          <w:rFonts w:ascii="Verdana" w:hAnsi="Verdana" w:cs="Arial"/>
          <w:spacing w:val="-3"/>
          <w:sz w:val="26"/>
          <w:szCs w:val="26"/>
          <w:lang w:eastAsia="en-US"/>
        </w:rPr>
        <w:t>4</w:t>
      </w:r>
      <w:r w:rsidR="004E0970">
        <w:rPr>
          <w:rFonts w:ascii="Verdana" w:hAnsi="Verdana" w:cs="Arial"/>
          <w:spacing w:val="-3"/>
          <w:sz w:val="26"/>
          <w:szCs w:val="26"/>
          <w:lang w:eastAsia="en-US"/>
        </w:rPr>
        <w:t>:</w:t>
      </w:r>
      <w:r w:rsidR="00561A2D">
        <w:rPr>
          <w:rFonts w:ascii="Verdana" w:hAnsi="Verdana" w:cs="Arial"/>
          <w:spacing w:val="-3"/>
          <w:sz w:val="26"/>
          <w:szCs w:val="26"/>
          <w:lang w:eastAsia="en-US"/>
        </w:rPr>
        <w:t>00</w:t>
      </w:r>
      <w:r>
        <w:rPr>
          <w:rFonts w:ascii="Verdana" w:hAnsi="Verdana" w:cs="Arial"/>
          <w:spacing w:val="-3"/>
          <w:sz w:val="26"/>
          <w:szCs w:val="26"/>
          <w:lang w:eastAsia="en-US"/>
        </w:rPr>
        <w:t xml:space="preserve"> p.m.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AF3E34" w:rsidRPr="00CE0B6C" w:rsidRDefault="00AF3E34" w:rsidP="00AF3E34">
      <w:pPr>
        <w:tabs>
          <w:tab w:val="left" w:pos="2266"/>
          <w:tab w:val="left" w:pos="2549"/>
        </w:tabs>
        <w:suppressAutoHyphens/>
        <w:spacing w:line="283" w:lineRule="auto"/>
        <w:jc w:val="both"/>
        <w:rPr>
          <w:rFonts w:ascii="Verdana" w:hAnsi="Verdana" w:cs="Arial"/>
          <w:spacing w:val="-3"/>
          <w:szCs w:val="26"/>
        </w:rPr>
      </w:pPr>
      <w:r>
        <w:rPr>
          <w:rFonts w:ascii="Verdana" w:hAnsi="Verdana" w:cs="Arial"/>
          <w:spacing w:val="-3"/>
          <w:sz w:val="26"/>
          <w:szCs w:val="26"/>
        </w:rPr>
        <w:t xml:space="preserve"> </w:t>
      </w:r>
    </w:p>
    <w:tbl>
      <w:tblPr>
        <w:tblpPr w:leftFromText="141" w:rightFromText="141" w:vertAnchor="text" w:horzAnchor="margin" w:tblpXSpec="center" w:tblpY="370"/>
        <w:tblW w:w="77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6096"/>
      </w:tblGrid>
      <w:tr w:rsidR="00AF3E34" w:rsidRPr="004A299D" w:rsidTr="008645E0">
        <w:trPr>
          <w:trHeight w:val="71"/>
        </w:trPr>
        <w:tc>
          <w:tcPr>
            <w:tcW w:w="1696" w:type="dxa"/>
            <w:shd w:val="clear" w:color="auto" w:fill="auto"/>
          </w:tcPr>
          <w:p w:rsidR="00AF3E34" w:rsidRPr="008645E0" w:rsidRDefault="00AF3E34" w:rsidP="000E38E0">
            <w:pPr>
              <w:widowControl w:val="0"/>
              <w:autoSpaceDE w:val="0"/>
              <w:autoSpaceDN w:val="0"/>
              <w:adjustRightInd w:val="0"/>
              <w:spacing w:line="276" w:lineRule="auto"/>
              <w:ind w:left="171" w:right="-51" w:hanging="142"/>
              <w:jc w:val="both"/>
              <w:rPr>
                <w:rFonts w:ascii="Corbel" w:hAnsi="Corbel" w:cs="Arial"/>
                <w:b/>
                <w:bCs/>
              </w:rPr>
            </w:pPr>
            <w:r w:rsidRPr="008645E0">
              <w:rPr>
                <w:rFonts w:ascii="Corbel" w:hAnsi="Corbel" w:cs="Arial"/>
                <w:b/>
                <w:bCs/>
              </w:rPr>
              <w:t>Radicación:</w:t>
            </w:r>
          </w:p>
        </w:tc>
        <w:tc>
          <w:tcPr>
            <w:tcW w:w="6096" w:type="dxa"/>
            <w:shd w:val="clear" w:color="auto" w:fill="auto"/>
          </w:tcPr>
          <w:p w:rsidR="00AF3E34" w:rsidRPr="008645E0" w:rsidRDefault="00AF3E34" w:rsidP="008645E0">
            <w:pPr>
              <w:widowControl w:val="0"/>
              <w:autoSpaceDE w:val="0"/>
              <w:autoSpaceDN w:val="0"/>
              <w:adjustRightInd w:val="0"/>
              <w:spacing w:line="276" w:lineRule="auto"/>
              <w:ind w:left="142" w:right="-51" w:hanging="142"/>
              <w:jc w:val="both"/>
              <w:rPr>
                <w:rFonts w:ascii="Corbel" w:hAnsi="Corbel" w:cs="Arial"/>
                <w:bCs/>
              </w:rPr>
            </w:pPr>
            <w:r w:rsidRPr="008645E0">
              <w:rPr>
                <w:rFonts w:ascii="Corbel" w:hAnsi="Corbel" w:cs="Arial"/>
                <w:bCs/>
              </w:rPr>
              <w:t>66</w:t>
            </w:r>
            <w:r w:rsidR="008645E0" w:rsidRPr="008645E0">
              <w:rPr>
                <w:rFonts w:ascii="Corbel" w:hAnsi="Corbel" w:cs="Arial"/>
                <w:bCs/>
              </w:rPr>
              <w:t>001-31-18-001</w:t>
            </w:r>
            <w:r w:rsidRPr="008645E0">
              <w:rPr>
                <w:rFonts w:ascii="Corbel" w:hAnsi="Corbel" w:cs="Arial"/>
                <w:bCs/>
              </w:rPr>
              <w:t>-2017-000</w:t>
            </w:r>
            <w:r w:rsidR="008645E0" w:rsidRPr="008645E0">
              <w:rPr>
                <w:rFonts w:ascii="Corbel" w:hAnsi="Corbel" w:cs="Arial"/>
                <w:bCs/>
              </w:rPr>
              <w:t>57</w:t>
            </w:r>
            <w:r w:rsidRPr="008645E0">
              <w:rPr>
                <w:rFonts w:ascii="Corbel" w:hAnsi="Corbel" w:cs="Arial"/>
                <w:bCs/>
              </w:rPr>
              <w:t>-01</w:t>
            </w:r>
          </w:p>
        </w:tc>
      </w:tr>
      <w:tr w:rsidR="00AF3E34" w:rsidRPr="004A299D" w:rsidTr="008645E0">
        <w:trPr>
          <w:trHeight w:val="275"/>
        </w:trPr>
        <w:tc>
          <w:tcPr>
            <w:tcW w:w="1696" w:type="dxa"/>
            <w:shd w:val="clear" w:color="auto" w:fill="auto"/>
          </w:tcPr>
          <w:p w:rsidR="00AF3E34" w:rsidRPr="008645E0" w:rsidRDefault="00AF3E34" w:rsidP="000E38E0">
            <w:pPr>
              <w:widowControl w:val="0"/>
              <w:autoSpaceDE w:val="0"/>
              <w:autoSpaceDN w:val="0"/>
              <w:adjustRightInd w:val="0"/>
              <w:spacing w:line="276" w:lineRule="auto"/>
              <w:ind w:left="171" w:right="-51" w:hanging="142"/>
              <w:jc w:val="both"/>
              <w:rPr>
                <w:rFonts w:ascii="Corbel" w:hAnsi="Corbel" w:cs="Arial"/>
                <w:b/>
                <w:bCs/>
              </w:rPr>
            </w:pPr>
            <w:r w:rsidRPr="008645E0">
              <w:rPr>
                <w:rFonts w:ascii="Corbel" w:hAnsi="Corbel" w:cs="Arial"/>
                <w:b/>
                <w:bCs/>
              </w:rPr>
              <w:t xml:space="preserve">Accionante:   </w:t>
            </w:r>
          </w:p>
        </w:tc>
        <w:tc>
          <w:tcPr>
            <w:tcW w:w="6096" w:type="dxa"/>
            <w:shd w:val="clear" w:color="auto" w:fill="auto"/>
          </w:tcPr>
          <w:p w:rsidR="000E38E0" w:rsidRPr="008645E0" w:rsidRDefault="008645E0" w:rsidP="00FF0633">
            <w:pPr>
              <w:widowControl w:val="0"/>
              <w:autoSpaceDE w:val="0"/>
              <w:autoSpaceDN w:val="0"/>
              <w:adjustRightInd w:val="0"/>
              <w:spacing w:line="276" w:lineRule="auto"/>
              <w:ind w:left="142" w:right="-51" w:hanging="142"/>
              <w:jc w:val="both"/>
              <w:rPr>
                <w:rFonts w:ascii="Corbel" w:hAnsi="Corbel" w:cs="Arial"/>
                <w:bCs/>
              </w:rPr>
            </w:pPr>
            <w:r w:rsidRPr="008645E0">
              <w:rPr>
                <w:rFonts w:ascii="Corbel" w:hAnsi="Corbel" w:cs="Arial"/>
                <w:bCs/>
              </w:rPr>
              <w:t>Consuelo del Socorro Molina González</w:t>
            </w:r>
            <w:r w:rsidR="000E38E0" w:rsidRPr="008645E0">
              <w:rPr>
                <w:rFonts w:ascii="Corbel" w:hAnsi="Corbel" w:cs="Arial"/>
                <w:bCs/>
              </w:rPr>
              <w:t>, agenciando los</w:t>
            </w:r>
          </w:p>
          <w:p w:rsidR="00AF3E34" w:rsidRPr="008645E0" w:rsidRDefault="000E38E0" w:rsidP="008645E0">
            <w:pPr>
              <w:widowControl w:val="0"/>
              <w:autoSpaceDE w:val="0"/>
              <w:autoSpaceDN w:val="0"/>
              <w:adjustRightInd w:val="0"/>
              <w:spacing w:line="276" w:lineRule="auto"/>
              <w:ind w:left="142" w:right="-51" w:hanging="142"/>
              <w:jc w:val="both"/>
              <w:rPr>
                <w:rFonts w:ascii="Corbel" w:hAnsi="Corbel" w:cs="Arial"/>
                <w:bCs/>
              </w:rPr>
            </w:pPr>
            <w:r w:rsidRPr="008645E0">
              <w:rPr>
                <w:rFonts w:ascii="Corbel" w:hAnsi="Corbel" w:cs="Arial"/>
                <w:bCs/>
              </w:rPr>
              <w:t xml:space="preserve">derechos de </w:t>
            </w:r>
            <w:r w:rsidR="008645E0" w:rsidRPr="008645E0">
              <w:rPr>
                <w:rFonts w:ascii="Corbel" w:hAnsi="Corbel" w:cs="Arial"/>
                <w:bCs/>
              </w:rPr>
              <w:t xml:space="preserve">Gilberto de Jesús Ayala </w:t>
            </w:r>
            <w:r w:rsidR="00DE0791" w:rsidRPr="008645E0">
              <w:rPr>
                <w:rFonts w:ascii="Corbel" w:hAnsi="Corbel" w:cs="Arial"/>
                <w:bCs/>
              </w:rPr>
              <w:t>Flórez</w:t>
            </w:r>
          </w:p>
        </w:tc>
      </w:tr>
      <w:tr w:rsidR="00AF3E34" w:rsidRPr="004A299D" w:rsidTr="008645E0">
        <w:trPr>
          <w:trHeight w:val="280"/>
        </w:trPr>
        <w:tc>
          <w:tcPr>
            <w:tcW w:w="1696" w:type="dxa"/>
            <w:shd w:val="clear" w:color="auto" w:fill="auto"/>
          </w:tcPr>
          <w:p w:rsidR="00AF3E34" w:rsidRPr="008645E0" w:rsidRDefault="00AF3E34" w:rsidP="000E38E0">
            <w:pPr>
              <w:widowControl w:val="0"/>
              <w:autoSpaceDE w:val="0"/>
              <w:autoSpaceDN w:val="0"/>
              <w:adjustRightInd w:val="0"/>
              <w:spacing w:line="276" w:lineRule="auto"/>
              <w:ind w:left="171" w:right="-51" w:hanging="142"/>
              <w:jc w:val="both"/>
              <w:rPr>
                <w:rFonts w:ascii="Corbel" w:hAnsi="Corbel" w:cs="Arial"/>
                <w:b/>
                <w:bCs/>
              </w:rPr>
            </w:pPr>
            <w:r w:rsidRPr="008645E0">
              <w:rPr>
                <w:rFonts w:ascii="Corbel" w:hAnsi="Corbel" w:cs="Arial"/>
                <w:b/>
                <w:bCs/>
              </w:rPr>
              <w:t>Accionado:</w:t>
            </w:r>
          </w:p>
        </w:tc>
        <w:tc>
          <w:tcPr>
            <w:tcW w:w="6096" w:type="dxa"/>
            <w:shd w:val="clear" w:color="auto" w:fill="auto"/>
          </w:tcPr>
          <w:p w:rsidR="00AF3E34" w:rsidRPr="008645E0" w:rsidRDefault="000E38E0" w:rsidP="008645E0">
            <w:pPr>
              <w:widowControl w:val="0"/>
              <w:autoSpaceDE w:val="0"/>
              <w:autoSpaceDN w:val="0"/>
              <w:adjustRightInd w:val="0"/>
              <w:spacing w:line="276" w:lineRule="auto"/>
              <w:ind w:left="142" w:right="-51" w:hanging="142"/>
              <w:jc w:val="both"/>
              <w:rPr>
                <w:rFonts w:ascii="Corbel" w:hAnsi="Corbel" w:cs="Arial"/>
                <w:bCs/>
              </w:rPr>
            </w:pPr>
            <w:proofErr w:type="spellStart"/>
            <w:r w:rsidRPr="008645E0">
              <w:rPr>
                <w:rFonts w:ascii="Corbel" w:hAnsi="Corbel" w:cs="Arial"/>
                <w:bCs/>
              </w:rPr>
              <w:t>EPS</w:t>
            </w:r>
            <w:proofErr w:type="spellEnd"/>
            <w:r w:rsidRPr="008645E0">
              <w:rPr>
                <w:rFonts w:ascii="Corbel" w:hAnsi="Corbel" w:cs="Arial"/>
                <w:bCs/>
              </w:rPr>
              <w:t xml:space="preserve"> </w:t>
            </w:r>
            <w:proofErr w:type="spellStart"/>
            <w:r w:rsidRPr="008645E0">
              <w:rPr>
                <w:rFonts w:ascii="Corbel" w:hAnsi="Corbel" w:cs="Arial"/>
                <w:bCs/>
              </w:rPr>
              <w:t>Asmet</w:t>
            </w:r>
            <w:proofErr w:type="spellEnd"/>
            <w:r w:rsidRPr="008645E0">
              <w:rPr>
                <w:rFonts w:ascii="Corbel" w:hAnsi="Corbel" w:cs="Arial"/>
                <w:bCs/>
              </w:rPr>
              <w:t xml:space="preserve"> Salud y </w:t>
            </w:r>
            <w:r w:rsidR="008645E0" w:rsidRPr="008645E0">
              <w:rPr>
                <w:rFonts w:ascii="Corbel" w:hAnsi="Corbel" w:cs="Arial"/>
                <w:bCs/>
              </w:rPr>
              <w:t>otros</w:t>
            </w:r>
            <w:r w:rsidR="00AF3E34" w:rsidRPr="008645E0">
              <w:rPr>
                <w:rFonts w:ascii="Corbel" w:hAnsi="Corbel" w:cs="Arial"/>
                <w:bCs/>
              </w:rPr>
              <w:t xml:space="preserve"> </w:t>
            </w:r>
          </w:p>
        </w:tc>
      </w:tr>
      <w:tr w:rsidR="00AF3E34" w:rsidRPr="004A299D" w:rsidTr="008645E0">
        <w:trPr>
          <w:trHeight w:val="257"/>
        </w:trPr>
        <w:tc>
          <w:tcPr>
            <w:tcW w:w="1696" w:type="dxa"/>
            <w:shd w:val="clear" w:color="auto" w:fill="auto"/>
          </w:tcPr>
          <w:p w:rsidR="00AF3E34" w:rsidRPr="008645E0" w:rsidRDefault="00AF3E34" w:rsidP="000E38E0">
            <w:pPr>
              <w:widowControl w:val="0"/>
              <w:autoSpaceDE w:val="0"/>
              <w:autoSpaceDN w:val="0"/>
              <w:adjustRightInd w:val="0"/>
              <w:spacing w:line="276" w:lineRule="auto"/>
              <w:ind w:left="171" w:right="-51" w:hanging="142"/>
              <w:jc w:val="both"/>
              <w:rPr>
                <w:rFonts w:ascii="Corbel" w:hAnsi="Corbel" w:cs="Arial"/>
                <w:b/>
                <w:bCs/>
              </w:rPr>
            </w:pPr>
            <w:r w:rsidRPr="008645E0">
              <w:rPr>
                <w:rFonts w:ascii="Corbel" w:hAnsi="Corbel" w:cs="Arial"/>
                <w:b/>
                <w:bCs/>
              </w:rPr>
              <w:t>Procedencia:</w:t>
            </w:r>
          </w:p>
        </w:tc>
        <w:tc>
          <w:tcPr>
            <w:tcW w:w="6096" w:type="dxa"/>
            <w:shd w:val="clear" w:color="auto" w:fill="auto"/>
          </w:tcPr>
          <w:p w:rsidR="008645E0" w:rsidRPr="008645E0" w:rsidRDefault="00AF3E34" w:rsidP="008645E0">
            <w:pPr>
              <w:widowControl w:val="0"/>
              <w:autoSpaceDE w:val="0"/>
              <w:autoSpaceDN w:val="0"/>
              <w:adjustRightInd w:val="0"/>
              <w:spacing w:line="276" w:lineRule="auto"/>
              <w:ind w:left="142" w:right="-51" w:hanging="142"/>
              <w:jc w:val="both"/>
              <w:rPr>
                <w:rFonts w:ascii="Corbel" w:hAnsi="Corbel" w:cs="Arial"/>
                <w:bCs/>
              </w:rPr>
            </w:pPr>
            <w:r w:rsidRPr="008645E0">
              <w:rPr>
                <w:rFonts w:ascii="Corbel" w:hAnsi="Corbel" w:cs="Arial"/>
                <w:bCs/>
              </w:rPr>
              <w:t xml:space="preserve">Juzgado </w:t>
            </w:r>
            <w:r w:rsidR="008645E0" w:rsidRPr="008645E0">
              <w:rPr>
                <w:rFonts w:ascii="Corbel" w:hAnsi="Corbel" w:cs="Arial"/>
                <w:bCs/>
              </w:rPr>
              <w:t>Primero</w:t>
            </w:r>
            <w:r w:rsidRPr="008645E0">
              <w:rPr>
                <w:rFonts w:ascii="Corbel" w:hAnsi="Corbel" w:cs="Arial"/>
                <w:bCs/>
              </w:rPr>
              <w:t xml:space="preserve"> Penal del Circuito</w:t>
            </w:r>
            <w:r w:rsidR="008645E0" w:rsidRPr="008645E0">
              <w:rPr>
                <w:rFonts w:ascii="Corbel" w:hAnsi="Corbel" w:cs="Arial"/>
                <w:bCs/>
              </w:rPr>
              <w:t xml:space="preserve"> para Adolescentes </w:t>
            </w:r>
          </w:p>
          <w:p w:rsidR="00AF3E34" w:rsidRPr="008645E0" w:rsidRDefault="008645E0" w:rsidP="008645E0">
            <w:pPr>
              <w:widowControl w:val="0"/>
              <w:autoSpaceDE w:val="0"/>
              <w:autoSpaceDN w:val="0"/>
              <w:adjustRightInd w:val="0"/>
              <w:spacing w:line="276" w:lineRule="auto"/>
              <w:ind w:left="142" w:right="-51" w:hanging="142"/>
              <w:jc w:val="both"/>
              <w:rPr>
                <w:rFonts w:ascii="Corbel" w:hAnsi="Corbel" w:cs="Arial"/>
                <w:bCs/>
              </w:rPr>
            </w:pPr>
            <w:r w:rsidRPr="008645E0">
              <w:rPr>
                <w:rFonts w:ascii="Corbel" w:hAnsi="Corbel" w:cs="Arial"/>
                <w:bCs/>
              </w:rPr>
              <w:t>con Funciones de Conocimiento</w:t>
            </w:r>
            <w:r w:rsidR="00AF3E34" w:rsidRPr="008645E0">
              <w:rPr>
                <w:rFonts w:ascii="Corbel" w:hAnsi="Corbel" w:cs="Arial"/>
                <w:bCs/>
              </w:rPr>
              <w:t xml:space="preserve">  </w:t>
            </w:r>
          </w:p>
        </w:tc>
      </w:tr>
      <w:tr w:rsidR="00AF3E34" w:rsidRPr="004A299D" w:rsidTr="008645E0">
        <w:trPr>
          <w:trHeight w:val="257"/>
        </w:trPr>
        <w:tc>
          <w:tcPr>
            <w:tcW w:w="1696" w:type="dxa"/>
            <w:shd w:val="clear" w:color="auto" w:fill="auto"/>
          </w:tcPr>
          <w:p w:rsidR="00AF3E34" w:rsidRPr="008645E0" w:rsidRDefault="00AF3E34" w:rsidP="000E38E0">
            <w:pPr>
              <w:widowControl w:val="0"/>
              <w:autoSpaceDE w:val="0"/>
              <w:autoSpaceDN w:val="0"/>
              <w:adjustRightInd w:val="0"/>
              <w:spacing w:line="276" w:lineRule="auto"/>
              <w:ind w:left="171" w:right="-51" w:hanging="142"/>
              <w:jc w:val="both"/>
              <w:rPr>
                <w:rFonts w:ascii="Corbel" w:hAnsi="Corbel" w:cs="Arial"/>
                <w:b/>
                <w:bCs/>
              </w:rPr>
            </w:pPr>
            <w:r w:rsidRPr="008645E0">
              <w:rPr>
                <w:rFonts w:ascii="Corbel" w:hAnsi="Corbel" w:cs="Arial"/>
                <w:b/>
                <w:bCs/>
              </w:rPr>
              <w:t xml:space="preserve">Decisión: </w:t>
            </w:r>
          </w:p>
        </w:tc>
        <w:tc>
          <w:tcPr>
            <w:tcW w:w="6096" w:type="dxa"/>
            <w:shd w:val="clear" w:color="auto" w:fill="auto"/>
          </w:tcPr>
          <w:p w:rsidR="00AF3E34" w:rsidRPr="008645E0" w:rsidRDefault="00DE0791" w:rsidP="00FF0633">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Modifica decisión </w:t>
            </w:r>
          </w:p>
        </w:tc>
      </w:tr>
    </w:tbl>
    <w:p w:rsidR="00AF3E34" w:rsidRPr="00B34C07" w:rsidRDefault="00AF3E34" w:rsidP="00AF3E34">
      <w:pPr>
        <w:widowControl w:val="0"/>
        <w:autoSpaceDE w:val="0"/>
        <w:autoSpaceDN w:val="0"/>
        <w:adjustRightInd w:val="0"/>
        <w:spacing w:line="283" w:lineRule="auto"/>
        <w:rPr>
          <w:rFonts w:ascii="Verdana" w:hAnsi="Verdana" w:cs="Arial"/>
          <w:b/>
          <w:sz w:val="20"/>
          <w:szCs w:val="26"/>
        </w:rPr>
      </w:pPr>
    </w:p>
    <w:p w:rsidR="00AF3E34" w:rsidRDefault="00AF3E34" w:rsidP="00AF3E34">
      <w:pPr>
        <w:widowControl w:val="0"/>
        <w:autoSpaceDE w:val="0"/>
        <w:autoSpaceDN w:val="0"/>
        <w:adjustRightInd w:val="0"/>
        <w:spacing w:line="283" w:lineRule="auto"/>
        <w:rPr>
          <w:rFonts w:ascii="Verdana" w:hAnsi="Verdana" w:cs="Arial"/>
          <w:b/>
          <w:sz w:val="26"/>
          <w:szCs w:val="26"/>
        </w:rPr>
      </w:pPr>
    </w:p>
    <w:p w:rsidR="00AF3E34" w:rsidRDefault="00AF3E34" w:rsidP="00AF3E34">
      <w:pPr>
        <w:widowControl w:val="0"/>
        <w:autoSpaceDE w:val="0"/>
        <w:autoSpaceDN w:val="0"/>
        <w:adjustRightInd w:val="0"/>
        <w:jc w:val="center"/>
        <w:rPr>
          <w:rFonts w:ascii="Verdana" w:hAnsi="Verdana" w:cs="Arial"/>
          <w:b/>
          <w:sz w:val="26"/>
          <w:szCs w:val="26"/>
        </w:rPr>
      </w:pPr>
    </w:p>
    <w:p w:rsidR="008645E0" w:rsidRPr="00B51BD3" w:rsidRDefault="008645E0" w:rsidP="008645E0">
      <w:pPr>
        <w:widowControl w:val="0"/>
        <w:autoSpaceDE w:val="0"/>
        <w:autoSpaceDN w:val="0"/>
        <w:adjustRightInd w:val="0"/>
        <w:rPr>
          <w:rFonts w:ascii="Verdana" w:hAnsi="Verdana" w:cs="Arial"/>
          <w:b/>
          <w:szCs w:val="26"/>
        </w:rPr>
      </w:pPr>
    </w:p>
    <w:p w:rsidR="00056759" w:rsidRDefault="00056759" w:rsidP="00B34C07">
      <w:pPr>
        <w:widowControl w:val="0"/>
        <w:autoSpaceDE w:val="0"/>
        <w:autoSpaceDN w:val="0"/>
        <w:adjustRightInd w:val="0"/>
        <w:spacing w:line="336" w:lineRule="auto"/>
        <w:jc w:val="center"/>
        <w:rPr>
          <w:rFonts w:ascii="Verdana" w:hAnsi="Verdana" w:cs="Arial"/>
          <w:b/>
          <w:sz w:val="26"/>
          <w:szCs w:val="26"/>
        </w:rPr>
      </w:pPr>
    </w:p>
    <w:p w:rsidR="00056759" w:rsidRDefault="00056759" w:rsidP="00B34C07">
      <w:pPr>
        <w:widowControl w:val="0"/>
        <w:autoSpaceDE w:val="0"/>
        <w:autoSpaceDN w:val="0"/>
        <w:adjustRightInd w:val="0"/>
        <w:spacing w:line="336" w:lineRule="auto"/>
        <w:jc w:val="center"/>
        <w:rPr>
          <w:rFonts w:ascii="Verdana" w:hAnsi="Verdana" w:cs="Arial"/>
          <w:b/>
          <w:sz w:val="26"/>
          <w:szCs w:val="26"/>
        </w:rPr>
      </w:pPr>
    </w:p>
    <w:p w:rsidR="00056759" w:rsidRDefault="00056759" w:rsidP="00B34C07">
      <w:pPr>
        <w:widowControl w:val="0"/>
        <w:autoSpaceDE w:val="0"/>
        <w:autoSpaceDN w:val="0"/>
        <w:adjustRightInd w:val="0"/>
        <w:spacing w:line="336" w:lineRule="auto"/>
        <w:jc w:val="center"/>
        <w:rPr>
          <w:rFonts w:ascii="Verdana" w:hAnsi="Verdana" w:cs="Arial"/>
          <w:b/>
          <w:sz w:val="26"/>
          <w:szCs w:val="26"/>
        </w:rPr>
      </w:pPr>
    </w:p>
    <w:p w:rsidR="00056759" w:rsidRDefault="00056759" w:rsidP="00B34C07">
      <w:pPr>
        <w:widowControl w:val="0"/>
        <w:autoSpaceDE w:val="0"/>
        <w:autoSpaceDN w:val="0"/>
        <w:adjustRightInd w:val="0"/>
        <w:spacing w:line="336" w:lineRule="auto"/>
        <w:jc w:val="center"/>
        <w:rPr>
          <w:rFonts w:ascii="Verdana" w:hAnsi="Verdana" w:cs="Arial"/>
          <w:b/>
          <w:sz w:val="26"/>
          <w:szCs w:val="26"/>
        </w:rPr>
      </w:pPr>
    </w:p>
    <w:p w:rsidR="00326537" w:rsidRPr="00C9373B" w:rsidRDefault="00326537" w:rsidP="00B34C07">
      <w:pPr>
        <w:widowControl w:val="0"/>
        <w:autoSpaceDE w:val="0"/>
        <w:autoSpaceDN w:val="0"/>
        <w:adjustRightInd w:val="0"/>
        <w:spacing w:line="336" w:lineRule="auto"/>
        <w:jc w:val="center"/>
        <w:rPr>
          <w:rFonts w:ascii="Verdana" w:hAnsi="Verdana" w:cs="Arial"/>
          <w:bCs/>
          <w:i/>
          <w:sz w:val="26"/>
          <w:szCs w:val="26"/>
        </w:rPr>
      </w:pPr>
      <w:r w:rsidRPr="00C9373B">
        <w:rPr>
          <w:rFonts w:ascii="Verdana" w:hAnsi="Verdana" w:cs="Arial"/>
          <w:b/>
          <w:sz w:val="26"/>
          <w:szCs w:val="26"/>
        </w:rPr>
        <w:lastRenderedPageBreak/>
        <w:t>ASUNTO</w:t>
      </w:r>
      <w:r w:rsidR="00446BB4" w:rsidRPr="00C9373B">
        <w:rPr>
          <w:rFonts w:ascii="Verdana" w:hAnsi="Verdana" w:cs="Arial"/>
          <w:b/>
          <w:sz w:val="26"/>
          <w:szCs w:val="26"/>
        </w:rPr>
        <w:t>:</w:t>
      </w:r>
    </w:p>
    <w:p w:rsidR="00326537" w:rsidRPr="00C9373B" w:rsidRDefault="00326537" w:rsidP="00056759">
      <w:pPr>
        <w:widowControl w:val="0"/>
        <w:tabs>
          <w:tab w:val="left" w:pos="561"/>
        </w:tabs>
        <w:autoSpaceDE w:val="0"/>
        <w:spacing w:line="276" w:lineRule="auto"/>
        <w:rPr>
          <w:rFonts w:ascii="Verdana" w:hAnsi="Verdana" w:cs="Arial"/>
          <w:b/>
          <w:sz w:val="26"/>
          <w:szCs w:val="26"/>
        </w:rPr>
      </w:pPr>
    </w:p>
    <w:p w:rsidR="00FD494A" w:rsidRPr="00C9373B" w:rsidRDefault="00326537" w:rsidP="00CE0B6C">
      <w:pPr>
        <w:widowControl w:val="0"/>
        <w:autoSpaceDE w:val="0"/>
        <w:spacing w:line="312" w:lineRule="auto"/>
        <w:jc w:val="both"/>
        <w:rPr>
          <w:rFonts w:ascii="Verdana" w:hAnsi="Verdana" w:cs="Arial"/>
          <w:b/>
          <w:bCs/>
          <w:sz w:val="26"/>
          <w:szCs w:val="26"/>
        </w:rPr>
      </w:pPr>
      <w:r w:rsidRPr="00C9373B">
        <w:rPr>
          <w:rFonts w:ascii="Verdana" w:hAnsi="Verdana" w:cs="Arial"/>
          <w:sz w:val="26"/>
          <w:szCs w:val="26"/>
        </w:rPr>
        <w:t>Se pronuncia la Sala en torno a</w:t>
      </w:r>
      <w:r w:rsidRPr="00C9373B">
        <w:rPr>
          <w:rFonts w:ascii="Verdana" w:hAnsi="Verdana" w:cs="Arial"/>
          <w:bCs/>
          <w:sz w:val="26"/>
          <w:szCs w:val="26"/>
        </w:rPr>
        <w:t xml:space="preserve"> l</w:t>
      </w:r>
      <w:r w:rsidR="00D219B2" w:rsidRPr="00C9373B">
        <w:rPr>
          <w:rFonts w:ascii="Verdana" w:hAnsi="Verdana" w:cs="Arial"/>
          <w:bCs/>
          <w:sz w:val="26"/>
          <w:szCs w:val="26"/>
        </w:rPr>
        <w:t xml:space="preserve">a impugnación interpuesta por </w:t>
      </w:r>
      <w:r w:rsidR="005331B6">
        <w:rPr>
          <w:rFonts w:ascii="Verdana" w:hAnsi="Verdana" w:cs="Arial"/>
          <w:bCs/>
          <w:sz w:val="26"/>
          <w:szCs w:val="26"/>
        </w:rPr>
        <w:t>la señora C</w:t>
      </w:r>
      <w:r w:rsidR="00526D0F">
        <w:rPr>
          <w:rFonts w:ascii="Verdana" w:hAnsi="Verdana" w:cs="Arial"/>
          <w:bCs/>
          <w:sz w:val="26"/>
          <w:szCs w:val="26"/>
        </w:rPr>
        <w:t>onsuelo del Socorro Molina,</w:t>
      </w:r>
      <w:r w:rsidR="005331B6">
        <w:rPr>
          <w:rFonts w:ascii="Verdana" w:hAnsi="Verdana" w:cs="Arial"/>
          <w:bCs/>
          <w:sz w:val="26"/>
          <w:szCs w:val="26"/>
        </w:rPr>
        <w:t xml:space="preserve"> accionante dentro del presente asunto, </w:t>
      </w:r>
      <w:r w:rsidRPr="00C9373B">
        <w:rPr>
          <w:rFonts w:ascii="Verdana" w:hAnsi="Verdana" w:cs="Arial"/>
          <w:bCs/>
          <w:sz w:val="26"/>
          <w:szCs w:val="26"/>
        </w:rPr>
        <w:t>contra el fallo proferido</w:t>
      </w:r>
      <w:r w:rsidR="009F1F2D" w:rsidRPr="00C9373B">
        <w:rPr>
          <w:rFonts w:ascii="Verdana" w:hAnsi="Verdana" w:cs="Arial"/>
          <w:bCs/>
          <w:sz w:val="26"/>
          <w:szCs w:val="26"/>
        </w:rPr>
        <w:t xml:space="preserve"> por el Juzgado </w:t>
      </w:r>
      <w:r w:rsidR="00AB2A52" w:rsidRPr="00C9373B">
        <w:rPr>
          <w:rFonts w:ascii="Verdana" w:hAnsi="Verdana" w:cs="Arial"/>
          <w:bCs/>
          <w:sz w:val="26"/>
          <w:szCs w:val="26"/>
        </w:rPr>
        <w:t>Primero</w:t>
      </w:r>
      <w:r w:rsidR="00C46511" w:rsidRPr="00C9373B">
        <w:rPr>
          <w:rFonts w:ascii="Verdana" w:hAnsi="Verdana" w:cs="Arial"/>
          <w:bCs/>
          <w:sz w:val="26"/>
          <w:szCs w:val="26"/>
        </w:rPr>
        <w:t xml:space="preserve"> </w:t>
      </w:r>
      <w:r w:rsidR="00E03DC5" w:rsidRPr="00C9373B">
        <w:rPr>
          <w:rFonts w:ascii="Verdana" w:hAnsi="Verdana" w:cs="Arial"/>
          <w:bCs/>
          <w:sz w:val="26"/>
          <w:szCs w:val="26"/>
        </w:rPr>
        <w:t xml:space="preserve">Penal del Circuito </w:t>
      </w:r>
      <w:r w:rsidR="005331B6">
        <w:rPr>
          <w:rFonts w:ascii="Verdana" w:hAnsi="Verdana" w:cs="Arial"/>
          <w:bCs/>
          <w:sz w:val="26"/>
          <w:szCs w:val="26"/>
        </w:rPr>
        <w:t>para Adolescentes con Funciones de Conocimiento</w:t>
      </w:r>
      <w:r w:rsidR="000062C0" w:rsidRPr="00C9373B">
        <w:rPr>
          <w:rFonts w:ascii="Verdana" w:hAnsi="Verdana" w:cs="Arial"/>
          <w:bCs/>
          <w:sz w:val="26"/>
          <w:szCs w:val="26"/>
        </w:rPr>
        <w:t xml:space="preserve"> </w:t>
      </w:r>
      <w:r w:rsidR="00E03DC5" w:rsidRPr="00C9373B">
        <w:rPr>
          <w:rFonts w:ascii="Verdana" w:hAnsi="Verdana" w:cs="Arial"/>
          <w:bCs/>
          <w:sz w:val="26"/>
          <w:szCs w:val="26"/>
        </w:rPr>
        <w:t xml:space="preserve">el </w:t>
      </w:r>
      <w:r w:rsidR="005331B6">
        <w:rPr>
          <w:rFonts w:ascii="Verdana" w:hAnsi="Verdana" w:cs="Arial"/>
          <w:bCs/>
          <w:sz w:val="26"/>
          <w:szCs w:val="26"/>
        </w:rPr>
        <w:t>12</w:t>
      </w:r>
      <w:r w:rsidR="00E03DC5" w:rsidRPr="00C9373B">
        <w:rPr>
          <w:rFonts w:ascii="Verdana" w:hAnsi="Verdana" w:cs="Arial"/>
          <w:bCs/>
          <w:sz w:val="26"/>
          <w:szCs w:val="26"/>
        </w:rPr>
        <w:t xml:space="preserve"> de</w:t>
      </w:r>
      <w:r w:rsidR="00E66C91" w:rsidRPr="00C9373B">
        <w:rPr>
          <w:rFonts w:ascii="Verdana" w:hAnsi="Verdana" w:cs="Arial"/>
          <w:bCs/>
          <w:sz w:val="26"/>
          <w:szCs w:val="26"/>
        </w:rPr>
        <w:t xml:space="preserve"> </w:t>
      </w:r>
      <w:r w:rsidR="00AB2A52" w:rsidRPr="00C9373B">
        <w:rPr>
          <w:rFonts w:ascii="Verdana" w:hAnsi="Verdana" w:cs="Arial"/>
          <w:bCs/>
          <w:sz w:val="26"/>
          <w:szCs w:val="26"/>
        </w:rPr>
        <w:t>ju</w:t>
      </w:r>
      <w:r w:rsidR="005331B6">
        <w:rPr>
          <w:rFonts w:ascii="Verdana" w:hAnsi="Verdana" w:cs="Arial"/>
          <w:bCs/>
          <w:sz w:val="26"/>
          <w:szCs w:val="26"/>
        </w:rPr>
        <w:t>l</w:t>
      </w:r>
      <w:r w:rsidR="00AB2A52" w:rsidRPr="00C9373B">
        <w:rPr>
          <w:rFonts w:ascii="Verdana" w:hAnsi="Verdana" w:cs="Arial"/>
          <w:bCs/>
          <w:sz w:val="26"/>
          <w:szCs w:val="26"/>
        </w:rPr>
        <w:t>io</w:t>
      </w:r>
      <w:r w:rsidR="000062C0" w:rsidRPr="00C9373B">
        <w:rPr>
          <w:rFonts w:ascii="Verdana" w:hAnsi="Verdana" w:cs="Arial"/>
          <w:bCs/>
          <w:sz w:val="26"/>
          <w:szCs w:val="26"/>
        </w:rPr>
        <w:t xml:space="preserve"> de 2017</w:t>
      </w:r>
      <w:r w:rsidRPr="00C9373B">
        <w:rPr>
          <w:rFonts w:ascii="Verdana" w:hAnsi="Verdana" w:cs="Arial"/>
          <w:bCs/>
          <w:sz w:val="26"/>
          <w:szCs w:val="26"/>
        </w:rPr>
        <w:t>, mediante el cual</w:t>
      </w:r>
      <w:r w:rsidR="00570AC8" w:rsidRPr="00C9373B">
        <w:rPr>
          <w:rFonts w:ascii="Verdana" w:hAnsi="Verdana" w:cs="Arial"/>
          <w:bCs/>
          <w:sz w:val="26"/>
          <w:szCs w:val="26"/>
        </w:rPr>
        <w:t xml:space="preserve"> </w:t>
      </w:r>
      <w:r w:rsidR="00154238" w:rsidRPr="00C9373B">
        <w:rPr>
          <w:rFonts w:ascii="Verdana" w:hAnsi="Verdana" w:cs="Arial"/>
          <w:bCs/>
          <w:sz w:val="26"/>
          <w:szCs w:val="26"/>
        </w:rPr>
        <w:t>resolvió co</w:t>
      </w:r>
      <w:r w:rsidR="003A7753" w:rsidRPr="00C9373B">
        <w:rPr>
          <w:rFonts w:ascii="Verdana" w:hAnsi="Verdana" w:cs="Arial"/>
          <w:bCs/>
          <w:sz w:val="26"/>
          <w:szCs w:val="26"/>
        </w:rPr>
        <w:t>nceder la protección de</w:t>
      </w:r>
      <w:r w:rsidR="008702E2" w:rsidRPr="00C9373B">
        <w:rPr>
          <w:rFonts w:ascii="Verdana" w:hAnsi="Verdana" w:cs="Arial"/>
          <w:bCs/>
          <w:sz w:val="26"/>
          <w:szCs w:val="26"/>
        </w:rPr>
        <w:t xml:space="preserve"> </w:t>
      </w:r>
      <w:r w:rsidR="003A7753" w:rsidRPr="00C9373B">
        <w:rPr>
          <w:rFonts w:ascii="Verdana" w:hAnsi="Verdana" w:cs="Arial"/>
          <w:bCs/>
          <w:sz w:val="26"/>
          <w:szCs w:val="26"/>
        </w:rPr>
        <w:t>l</w:t>
      </w:r>
      <w:r w:rsidR="008702E2" w:rsidRPr="00C9373B">
        <w:rPr>
          <w:rFonts w:ascii="Verdana" w:hAnsi="Verdana" w:cs="Arial"/>
          <w:bCs/>
          <w:sz w:val="26"/>
          <w:szCs w:val="26"/>
        </w:rPr>
        <w:t>os</w:t>
      </w:r>
      <w:r w:rsidR="003A7753" w:rsidRPr="00C9373B">
        <w:rPr>
          <w:rFonts w:ascii="Verdana" w:hAnsi="Verdana" w:cs="Arial"/>
          <w:bCs/>
          <w:sz w:val="26"/>
          <w:szCs w:val="26"/>
        </w:rPr>
        <w:t xml:space="preserve"> </w:t>
      </w:r>
      <w:r w:rsidR="00154238" w:rsidRPr="00C9373B">
        <w:rPr>
          <w:rFonts w:ascii="Verdana" w:hAnsi="Verdana" w:cs="Arial"/>
          <w:bCs/>
          <w:sz w:val="26"/>
          <w:szCs w:val="26"/>
        </w:rPr>
        <w:t>derecho</w:t>
      </w:r>
      <w:r w:rsidR="008702E2" w:rsidRPr="00C9373B">
        <w:rPr>
          <w:rFonts w:ascii="Verdana" w:hAnsi="Verdana" w:cs="Arial"/>
          <w:bCs/>
          <w:sz w:val="26"/>
          <w:szCs w:val="26"/>
        </w:rPr>
        <w:t>s</w:t>
      </w:r>
      <w:r w:rsidR="00443FD3" w:rsidRPr="00C9373B">
        <w:rPr>
          <w:rFonts w:ascii="Verdana" w:hAnsi="Verdana" w:cs="Arial"/>
          <w:bCs/>
          <w:sz w:val="26"/>
          <w:szCs w:val="26"/>
        </w:rPr>
        <w:t xml:space="preserve"> fundamental</w:t>
      </w:r>
      <w:r w:rsidR="008702E2" w:rsidRPr="00C9373B">
        <w:rPr>
          <w:rFonts w:ascii="Verdana" w:hAnsi="Verdana" w:cs="Arial"/>
          <w:bCs/>
          <w:sz w:val="26"/>
          <w:szCs w:val="26"/>
        </w:rPr>
        <w:t>es</w:t>
      </w:r>
      <w:r w:rsidR="00443FD3" w:rsidRPr="00C9373B">
        <w:rPr>
          <w:rFonts w:ascii="Verdana" w:hAnsi="Verdana" w:cs="Arial"/>
          <w:bCs/>
          <w:sz w:val="26"/>
          <w:szCs w:val="26"/>
        </w:rPr>
        <w:t xml:space="preserve"> a la</w:t>
      </w:r>
      <w:r w:rsidR="008702E2" w:rsidRPr="00C9373B">
        <w:rPr>
          <w:rFonts w:ascii="Verdana" w:hAnsi="Verdana" w:cs="Arial"/>
          <w:bCs/>
          <w:sz w:val="26"/>
          <w:szCs w:val="26"/>
        </w:rPr>
        <w:t xml:space="preserve"> </w:t>
      </w:r>
      <w:r w:rsidR="005331B6">
        <w:rPr>
          <w:rFonts w:ascii="Verdana" w:hAnsi="Verdana" w:cs="Arial"/>
          <w:bCs/>
          <w:sz w:val="26"/>
          <w:szCs w:val="26"/>
        </w:rPr>
        <w:t xml:space="preserve">salud y a la </w:t>
      </w:r>
      <w:r w:rsidR="008702E2" w:rsidRPr="00C9373B">
        <w:rPr>
          <w:rFonts w:ascii="Verdana" w:hAnsi="Verdana" w:cs="Arial"/>
          <w:bCs/>
          <w:sz w:val="26"/>
          <w:szCs w:val="26"/>
        </w:rPr>
        <w:t xml:space="preserve">vida </w:t>
      </w:r>
      <w:r w:rsidR="005331B6">
        <w:rPr>
          <w:rFonts w:ascii="Verdana" w:hAnsi="Verdana" w:cs="Arial"/>
          <w:bCs/>
          <w:sz w:val="26"/>
          <w:szCs w:val="26"/>
        </w:rPr>
        <w:t>digna</w:t>
      </w:r>
      <w:r w:rsidR="008702E2" w:rsidRPr="00C9373B">
        <w:rPr>
          <w:rFonts w:ascii="Verdana" w:hAnsi="Verdana" w:cs="Arial"/>
          <w:bCs/>
          <w:sz w:val="26"/>
          <w:szCs w:val="26"/>
        </w:rPr>
        <w:t xml:space="preserve"> </w:t>
      </w:r>
      <w:r w:rsidR="005331B6">
        <w:rPr>
          <w:rFonts w:ascii="Verdana" w:hAnsi="Verdana" w:cs="Arial"/>
          <w:bCs/>
          <w:sz w:val="26"/>
          <w:szCs w:val="26"/>
        </w:rPr>
        <w:t xml:space="preserve">de los </w:t>
      </w:r>
      <w:proofErr w:type="gramStart"/>
      <w:r w:rsidR="005331B6">
        <w:rPr>
          <w:rFonts w:ascii="Verdana" w:hAnsi="Verdana" w:cs="Arial"/>
          <w:bCs/>
          <w:sz w:val="26"/>
          <w:szCs w:val="26"/>
        </w:rPr>
        <w:t>cuales</w:t>
      </w:r>
      <w:proofErr w:type="gramEnd"/>
      <w:r w:rsidR="005331B6">
        <w:rPr>
          <w:rFonts w:ascii="Verdana" w:hAnsi="Verdana" w:cs="Arial"/>
          <w:bCs/>
          <w:sz w:val="26"/>
          <w:szCs w:val="26"/>
        </w:rPr>
        <w:t xml:space="preserve"> es titular el señor</w:t>
      </w:r>
      <w:r w:rsidR="003A7753" w:rsidRPr="00C9373B">
        <w:rPr>
          <w:rFonts w:ascii="Verdana" w:hAnsi="Verdana" w:cs="Arial"/>
          <w:bCs/>
          <w:sz w:val="26"/>
          <w:szCs w:val="26"/>
        </w:rPr>
        <w:t xml:space="preserve"> </w:t>
      </w:r>
      <w:r w:rsidR="00DE0791">
        <w:rPr>
          <w:rFonts w:ascii="Verdana" w:hAnsi="Verdana" w:cs="Arial"/>
          <w:b/>
          <w:bCs/>
          <w:sz w:val="26"/>
          <w:szCs w:val="26"/>
        </w:rPr>
        <w:t>GILBERTO DE JESÚS AYALA FLÓ</w:t>
      </w:r>
      <w:r w:rsidR="005331B6" w:rsidRPr="005331B6">
        <w:rPr>
          <w:rFonts w:ascii="Verdana" w:hAnsi="Verdana" w:cs="Arial"/>
          <w:b/>
          <w:bCs/>
          <w:sz w:val="26"/>
          <w:szCs w:val="26"/>
        </w:rPr>
        <w:t>REZ</w:t>
      </w:r>
      <w:r w:rsidR="001E6798" w:rsidRPr="00C9373B">
        <w:rPr>
          <w:rFonts w:ascii="Verdana" w:hAnsi="Verdana" w:cs="Arial"/>
          <w:bCs/>
          <w:sz w:val="26"/>
          <w:szCs w:val="26"/>
        </w:rPr>
        <w:t>.</w:t>
      </w:r>
      <w:r w:rsidR="005460C1" w:rsidRPr="00C9373B">
        <w:rPr>
          <w:rFonts w:ascii="Verdana" w:hAnsi="Verdana" w:cs="Arial"/>
          <w:bCs/>
          <w:sz w:val="26"/>
          <w:szCs w:val="26"/>
        </w:rPr>
        <w:t xml:space="preserve"> </w:t>
      </w:r>
    </w:p>
    <w:p w:rsidR="000C6469" w:rsidRPr="00C9373B" w:rsidRDefault="00A34E5A" w:rsidP="00917617">
      <w:pPr>
        <w:widowControl w:val="0"/>
        <w:autoSpaceDE w:val="0"/>
        <w:spacing w:line="336" w:lineRule="auto"/>
        <w:rPr>
          <w:rFonts w:ascii="Verdana" w:hAnsi="Verdana" w:cs="Arial"/>
          <w:b/>
          <w:sz w:val="26"/>
          <w:szCs w:val="26"/>
        </w:rPr>
      </w:pPr>
      <w:r w:rsidRPr="00C9373B">
        <w:rPr>
          <w:rFonts w:ascii="Verdana" w:hAnsi="Verdana" w:cs="Arial"/>
          <w:b/>
          <w:sz w:val="26"/>
          <w:szCs w:val="26"/>
        </w:rPr>
        <w:t xml:space="preserve">            </w:t>
      </w:r>
    </w:p>
    <w:p w:rsidR="00326537" w:rsidRPr="00C9373B" w:rsidRDefault="00326537" w:rsidP="00B34C07">
      <w:pPr>
        <w:widowControl w:val="0"/>
        <w:autoSpaceDE w:val="0"/>
        <w:spacing w:line="336" w:lineRule="auto"/>
        <w:jc w:val="center"/>
        <w:rPr>
          <w:rFonts w:ascii="Verdana" w:hAnsi="Verdana" w:cs="Arial"/>
          <w:b/>
          <w:sz w:val="26"/>
          <w:szCs w:val="26"/>
        </w:rPr>
      </w:pPr>
      <w:r w:rsidRPr="00C9373B">
        <w:rPr>
          <w:rFonts w:ascii="Verdana" w:hAnsi="Verdana" w:cs="Arial"/>
          <w:b/>
          <w:sz w:val="26"/>
          <w:szCs w:val="26"/>
        </w:rPr>
        <w:t>ANTECEDENTES:</w:t>
      </w:r>
    </w:p>
    <w:p w:rsidR="00326537" w:rsidRPr="00C9373B" w:rsidRDefault="00326537" w:rsidP="00056759">
      <w:pPr>
        <w:widowControl w:val="0"/>
        <w:autoSpaceDE w:val="0"/>
        <w:spacing w:line="276" w:lineRule="auto"/>
        <w:jc w:val="center"/>
        <w:rPr>
          <w:rFonts w:ascii="Verdana" w:hAnsi="Verdana" w:cs="Arial"/>
          <w:b/>
          <w:sz w:val="26"/>
          <w:szCs w:val="26"/>
        </w:rPr>
      </w:pPr>
    </w:p>
    <w:p w:rsidR="003E5028" w:rsidRPr="00C9373B" w:rsidRDefault="00427702" w:rsidP="00A06319">
      <w:pPr>
        <w:widowControl w:val="0"/>
        <w:autoSpaceDE w:val="0"/>
        <w:spacing w:line="348" w:lineRule="auto"/>
        <w:jc w:val="both"/>
        <w:rPr>
          <w:rFonts w:ascii="Verdana" w:hAnsi="Verdana" w:cs="Arial"/>
          <w:bCs/>
          <w:sz w:val="26"/>
          <w:szCs w:val="26"/>
        </w:rPr>
      </w:pPr>
      <w:r>
        <w:rPr>
          <w:rFonts w:ascii="Verdana" w:hAnsi="Verdana" w:cs="Arial"/>
          <w:bCs/>
          <w:sz w:val="26"/>
          <w:szCs w:val="26"/>
        </w:rPr>
        <w:t>La señora Consuelo del Socorro Molina González, actuando como agente oficiosa de su esposo, el seño</w:t>
      </w:r>
      <w:r w:rsidR="00917617">
        <w:rPr>
          <w:rFonts w:ascii="Verdana" w:hAnsi="Verdana" w:cs="Arial"/>
          <w:bCs/>
          <w:sz w:val="26"/>
          <w:szCs w:val="26"/>
        </w:rPr>
        <w:t>r Gilberto de Jesús Ayala Flórez</w:t>
      </w:r>
      <w:r w:rsidR="00FA6E56" w:rsidRPr="00C9373B">
        <w:rPr>
          <w:rFonts w:ascii="Verdana" w:hAnsi="Verdana" w:cs="Arial"/>
          <w:bCs/>
          <w:sz w:val="26"/>
          <w:szCs w:val="26"/>
        </w:rPr>
        <w:t>, instauró acción de</w:t>
      </w:r>
      <w:r w:rsidR="00C002AE" w:rsidRPr="00C9373B">
        <w:rPr>
          <w:rFonts w:ascii="Verdana" w:hAnsi="Verdana" w:cs="Arial"/>
          <w:bCs/>
          <w:sz w:val="26"/>
          <w:szCs w:val="26"/>
        </w:rPr>
        <w:t xml:space="preserve"> tutela en contra de la </w:t>
      </w:r>
      <w:r w:rsidR="009C624F">
        <w:rPr>
          <w:rFonts w:ascii="Verdana" w:hAnsi="Verdana" w:cs="Arial"/>
          <w:bCs/>
          <w:sz w:val="26"/>
          <w:szCs w:val="26"/>
        </w:rPr>
        <w:t xml:space="preserve">“NUEVA </w:t>
      </w:r>
      <w:proofErr w:type="spellStart"/>
      <w:r w:rsidR="00C002AE" w:rsidRPr="00C9373B">
        <w:rPr>
          <w:rFonts w:ascii="Verdana" w:hAnsi="Verdana" w:cs="Arial"/>
          <w:bCs/>
          <w:sz w:val="26"/>
          <w:szCs w:val="26"/>
        </w:rPr>
        <w:t>EPS</w:t>
      </w:r>
      <w:proofErr w:type="spellEnd"/>
      <w:r w:rsidR="009C624F">
        <w:rPr>
          <w:rFonts w:ascii="Verdana" w:hAnsi="Verdana" w:cs="Arial"/>
          <w:bCs/>
          <w:sz w:val="26"/>
          <w:szCs w:val="26"/>
        </w:rPr>
        <w:t>”</w:t>
      </w:r>
      <w:r w:rsidR="003E5028" w:rsidRPr="00C9373B">
        <w:rPr>
          <w:rFonts w:ascii="Verdana" w:hAnsi="Verdana" w:cs="Arial"/>
          <w:bCs/>
          <w:sz w:val="26"/>
          <w:szCs w:val="26"/>
        </w:rPr>
        <w:t>, al considerar vulnerados sus derechos fundamentales a la</w:t>
      </w:r>
      <w:r w:rsidR="009C624F">
        <w:rPr>
          <w:rFonts w:ascii="Verdana" w:hAnsi="Verdana" w:cs="Arial"/>
          <w:bCs/>
          <w:sz w:val="26"/>
          <w:szCs w:val="26"/>
        </w:rPr>
        <w:t xml:space="preserve"> seguridad social,</w:t>
      </w:r>
      <w:r w:rsidR="00FF4683">
        <w:rPr>
          <w:rFonts w:ascii="Verdana" w:hAnsi="Verdana" w:cs="Arial"/>
          <w:bCs/>
          <w:sz w:val="26"/>
          <w:szCs w:val="26"/>
        </w:rPr>
        <w:t xml:space="preserve"> a la</w:t>
      </w:r>
      <w:r w:rsidR="009C624F">
        <w:rPr>
          <w:rFonts w:ascii="Verdana" w:hAnsi="Verdana" w:cs="Arial"/>
          <w:bCs/>
          <w:sz w:val="26"/>
          <w:szCs w:val="26"/>
        </w:rPr>
        <w:t xml:space="preserve"> salud y a la</w:t>
      </w:r>
      <w:r w:rsidR="003E5028" w:rsidRPr="00C9373B">
        <w:rPr>
          <w:rFonts w:ascii="Verdana" w:hAnsi="Verdana" w:cs="Arial"/>
          <w:bCs/>
          <w:sz w:val="26"/>
          <w:szCs w:val="26"/>
        </w:rPr>
        <w:t xml:space="preserve"> </w:t>
      </w:r>
      <w:r w:rsidR="005D3C20" w:rsidRPr="00C9373B">
        <w:rPr>
          <w:rFonts w:ascii="Verdana" w:hAnsi="Verdana" w:cs="Arial"/>
          <w:bCs/>
          <w:sz w:val="26"/>
          <w:szCs w:val="26"/>
        </w:rPr>
        <w:t>vida en condiciones dignas</w:t>
      </w:r>
      <w:r w:rsidR="009C624F">
        <w:rPr>
          <w:rFonts w:ascii="Verdana" w:hAnsi="Verdana" w:cs="Arial"/>
          <w:bCs/>
          <w:sz w:val="26"/>
          <w:szCs w:val="26"/>
        </w:rPr>
        <w:t>,</w:t>
      </w:r>
      <w:r w:rsidR="005D3C20" w:rsidRPr="00C9373B">
        <w:rPr>
          <w:rFonts w:ascii="Verdana" w:hAnsi="Verdana" w:cs="Arial"/>
          <w:bCs/>
          <w:sz w:val="26"/>
          <w:szCs w:val="26"/>
        </w:rPr>
        <w:t xml:space="preserve"> </w:t>
      </w:r>
      <w:r w:rsidR="003E5028" w:rsidRPr="00C9373B">
        <w:rPr>
          <w:rFonts w:ascii="Verdana" w:hAnsi="Verdana" w:cs="Arial"/>
          <w:bCs/>
          <w:sz w:val="26"/>
          <w:szCs w:val="26"/>
        </w:rPr>
        <w:t>con base en los hechos que a continuación</w:t>
      </w:r>
      <w:r w:rsidR="00FF4683">
        <w:rPr>
          <w:rFonts w:ascii="Verdana" w:hAnsi="Verdana" w:cs="Arial"/>
          <w:bCs/>
          <w:sz w:val="26"/>
          <w:szCs w:val="26"/>
        </w:rPr>
        <w:t xml:space="preserve"> se relacionan</w:t>
      </w:r>
      <w:r w:rsidR="003E5028" w:rsidRPr="00C9373B">
        <w:rPr>
          <w:rFonts w:ascii="Verdana" w:hAnsi="Verdana" w:cs="Arial"/>
          <w:bCs/>
          <w:sz w:val="26"/>
          <w:szCs w:val="26"/>
        </w:rPr>
        <w:t xml:space="preserve">: </w:t>
      </w:r>
    </w:p>
    <w:p w:rsidR="003E5028" w:rsidRPr="00C9373B" w:rsidRDefault="003E5028" w:rsidP="00B34C07">
      <w:pPr>
        <w:widowControl w:val="0"/>
        <w:autoSpaceDE w:val="0"/>
        <w:spacing w:line="336" w:lineRule="auto"/>
        <w:jc w:val="both"/>
        <w:rPr>
          <w:rFonts w:ascii="Verdana" w:hAnsi="Verdana" w:cs="Arial"/>
          <w:bCs/>
          <w:sz w:val="26"/>
          <w:szCs w:val="26"/>
        </w:rPr>
      </w:pPr>
    </w:p>
    <w:p w:rsidR="00FF4683" w:rsidRPr="00FF4683" w:rsidRDefault="00895DAE" w:rsidP="00A06319">
      <w:pPr>
        <w:widowControl w:val="0"/>
        <w:numPr>
          <w:ilvl w:val="0"/>
          <w:numId w:val="9"/>
        </w:numPr>
        <w:autoSpaceDE w:val="0"/>
        <w:spacing w:line="324" w:lineRule="auto"/>
        <w:ind w:left="425" w:hanging="357"/>
        <w:jc w:val="both"/>
        <w:rPr>
          <w:rFonts w:ascii="Verdana" w:hAnsi="Verdana" w:cs="Arial"/>
          <w:bCs/>
          <w:i/>
          <w:sz w:val="26"/>
          <w:szCs w:val="26"/>
        </w:rPr>
      </w:pPr>
      <w:r>
        <w:rPr>
          <w:rFonts w:ascii="Verdana" w:hAnsi="Verdana" w:cs="Arial"/>
          <w:bCs/>
          <w:sz w:val="26"/>
          <w:szCs w:val="26"/>
        </w:rPr>
        <w:t>El s</w:t>
      </w:r>
      <w:r w:rsidR="00B63A97">
        <w:rPr>
          <w:rFonts w:ascii="Verdana" w:hAnsi="Verdana" w:cs="Arial"/>
          <w:bCs/>
          <w:sz w:val="26"/>
          <w:szCs w:val="26"/>
        </w:rPr>
        <w:t>eñor Gilberto de Jesús Ayala Flórez</w:t>
      </w:r>
      <w:r>
        <w:rPr>
          <w:rFonts w:ascii="Verdana" w:hAnsi="Verdana" w:cs="Arial"/>
          <w:bCs/>
          <w:sz w:val="26"/>
          <w:szCs w:val="26"/>
        </w:rPr>
        <w:t xml:space="preserve"> tiene 71 años de edad, padece </w:t>
      </w:r>
      <w:r w:rsidRPr="00B63A97">
        <w:rPr>
          <w:rFonts w:ascii="Verdana" w:hAnsi="Verdana" w:cs="Arial"/>
          <w:bCs/>
          <w:i/>
          <w:sz w:val="22"/>
          <w:szCs w:val="22"/>
        </w:rPr>
        <w:t xml:space="preserve">“infarto cerebral, antecedentes de </w:t>
      </w:r>
      <w:proofErr w:type="spellStart"/>
      <w:r w:rsidRPr="00B63A97">
        <w:rPr>
          <w:rFonts w:ascii="Verdana" w:hAnsi="Verdana" w:cs="Arial"/>
          <w:bCs/>
          <w:i/>
          <w:sz w:val="22"/>
          <w:szCs w:val="22"/>
        </w:rPr>
        <w:t>hta</w:t>
      </w:r>
      <w:proofErr w:type="spellEnd"/>
      <w:r w:rsidRPr="00B63A97">
        <w:rPr>
          <w:rFonts w:ascii="Verdana" w:hAnsi="Verdana" w:cs="Arial"/>
          <w:bCs/>
          <w:i/>
          <w:sz w:val="22"/>
          <w:szCs w:val="22"/>
        </w:rPr>
        <w:t xml:space="preserve">, </w:t>
      </w:r>
      <w:proofErr w:type="spellStart"/>
      <w:r w:rsidRPr="00B63A97">
        <w:rPr>
          <w:rFonts w:ascii="Verdana" w:hAnsi="Verdana" w:cs="Arial"/>
          <w:bCs/>
          <w:i/>
          <w:sz w:val="22"/>
          <w:szCs w:val="22"/>
        </w:rPr>
        <w:t>hpb</w:t>
      </w:r>
      <w:proofErr w:type="spellEnd"/>
      <w:r w:rsidRPr="00B63A97">
        <w:rPr>
          <w:rFonts w:ascii="Verdana" w:hAnsi="Verdana" w:cs="Arial"/>
          <w:bCs/>
          <w:i/>
          <w:sz w:val="22"/>
          <w:szCs w:val="22"/>
        </w:rPr>
        <w:t xml:space="preserve"> e </w:t>
      </w:r>
      <w:proofErr w:type="spellStart"/>
      <w:r w:rsidRPr="00B63A97">
        <w:rPr>
          <w:rFonts w:ascii="Verdana" w:hAnsi="Verdana" w:cs="Arial"/>
          <w:bCs/>
          <w:i/>
          <w:sz w:val="22"/>
          <w:szCs w:val="22"/>
        </w:rPr>
        <w:t>ivu</w:t>
      </w:r>
      <w:proofErr w:type="spellEnd"/>
      <w:r w:rsidRPr="00B63A97">
        <w:rPr>
          <w:rFonts w:ascii="Verdana" w:hAnsi="Verdana" w:cs="Arial"/>
          <w:bCs/>
          <w:i/>
          <w:sz w:val="22"/>
          <w:szCs w:val="22"/>
        </w:rPr>
        <w:t xml:space="preserve"> complicada</w:t>
      </w:r>
      <w:r w:rsidR="00824E24" w:rsidRPr="00B63A97">
        <w:rPr>
          <w:rFonts w:ascii="Verdana" w:hAnsi="Verdana" w:cs="Arial"/>
          <w:bCs/>
          <w:i/>
          <w:sz w:val="22"/>
          <w:szCs w:val="22"/>
        </w:rPr>
        <w:t xml:space="preserve"> reciente con </w:t>
      </w:r>
      <w:proofErr w:type="spellStart"/>
      <w:r w:rsidR="00824E24" w:rsidRPr="00B63A97">
        <w:rPr>
          <w:rFonts w:ascii="Verdana" w:hAnsi="Verdana" w:cs="Arial"/>
          <w:bCs/>
          <w:i/>
          <w:sz w:val="22"/>
          <w:szCs w:val="22"/>
        </w:rPr>
        <w:t>hpb</w:t>
      </w:r>
      <w:proofErr w:type="spellEnd"/>
      <w:r w:rsidR="00824E24" w:rsidRPr="00B63A97">
        <w:rPr>
          <w:rFonts w:ascii="Verdana" w:hAnsi="Verdana" w:cs="Arial"/>
          <w:bCs/>
          <w:i/>
          <w:sz w:val="22"/>
          <w:szCs w:val="22"/>
        </w:rPr>
        <w:t xml:space="preserve"> con </w:t>
      </w:r>
      <w:proofErr w:type="spellStart"/>
      <w:r w:rsidR="00824E24" w:rsidRPr="00B63A97">
        <w:rPr>
          <w:rFonts w:ascii="Verdana" w:hAnsi="Verdana" w:cs="Arial"/>
          <w:bCs/>
          <w:i/>
          <w:sz w:val="22"/>
          <w:szCs w:val="22"/>
        </w:rPr>
        <w:t>nefropatia</w:t>
      </w:r>
      <w:proofErr w:type="spellEnd"/>
      <w:r w:rsidR="00824E24" w:rsidRPr="00B63A97">
        <w:rPr>
          <w:rFonts w:ascii="Verdana" w:hAnsi="Verdana" w:cs="Arial"/>
          <w:bCs/>
          <w:i/>
          <w:sz w:val="22"/>
          <w:szCs w:val="22"/>
        </w:rPr>
        <w:t xml:space="preserve"> secundaria”</w:t>
      </w:r>
      <w:r w:rsidR="00824E24" w:rsidRPr="00824E24">
        <w:rPr>
          <w:rFonts w:ascii="Verdana" w:hAnsi="Verdana" w:cs="Arial"/>
          <w:bCs/>
          <w:sz w:val="26"/>
          <w:szCs w:val="26"/>
        </w:rPr>
        <w:t xml:space="preserve">, </w:t>
      </w:r>
      <w:r w:rsidR="00824E24">
        <w:rPr>
          <w:rFonts w:ascii="Verdana" w:hAnsi="Verdana" w:cs="Arial"/>
          <w:bCs/>
          <w:sz w:val="26"/>
          <w:szCs w:val="26"/>
        </w:rPr>
        <w:t>y actualmente</w:t>
      </w:r>
      <w:r w:rsidR="00FF4683">
        <w:rPr>
          <w:rFonts w:ascii="Verdana" w:hAnsi="Verdana" w:cs="Arial"/>
          <w:bCs/>
          <w:sz w:val="26"/>
          <w:szCs w:val="26"/>
        </w:rPr>
        <w:t xml:space="preserve"> se encuentra postrado en la cama, hay qu</w:t>
      </w:r>
      <w:r w:rsidR="00895DA2">
        <w:rPr>
          <w:rFonts w:ascii="Verdana" w:hAnsi="Verdana" w:cs="Arial"/>
          <w:bCs/>
          <w:sz w:val="26"/>
          <w:szCs w:val="26"/>
        </w:rPr>
        <w:t>e bañarlo, ayudarlo a alimentar y</w:t>
      </w:r>
      <w:r w:rsidR="00FF4683">
        <w:rPr>
          <w:rFonts w:ascii="Verdana" w:hAnsi="Verdana" w:cs="Arial"/>
          <w:bCs/>
          <w:sz w:val="26"/>
          <w:szCs w:val="26"/>
        </w:rPr>
        <w:t xml:space="preserve"> a hacer sus necesidades fisiológicas. </w:t>
      </w:r>
    </w:p>
    <w:p w:rsidR="00FF4683" w:rsidRPr="00FF4683" w:rsidRDefault="00FF4683" w:rsidP="00056759">
      <w:pPr>
        <w:widowControl w:val="0"/>
        <w:autoSpaceDE w:val="0"/>
        <w:spacing w:line="288" w:lineRule="auto"/>
        <w:ind w:left="425" w:right="91"/>
        <w:jc w:val="both"/>
        <w:rPr>
          <w:rFonts w:ascii="Verdana" w:hAnsi="Verdana" w:cs="Arial"/>
          <w:bCs/>
          <w:i/>
          <w:sz w:val="26"/>
          <w:szCs w:val="26"/>
        </w:rPr>
      </w:pPr>
    </w:p>
    <w:p w:rsidR="00A06319" w:rsidRPr="00A06319" w:rsidRDefault="00FF4683" w:rsidP="00A06319">
      <w:pPr>
        <w:widowControl w:val="0"/>
        <w:numPr>
          <w:ilvl w:val="0"/>
          <w:numId w:val="9"/>
        </w:numPr>
        <w:autoSpaceDE w:val="0"/>
        <w:spacing w:line="324" w:lineRule="auto"/>
        <w:ind w:left="425" w:hanging="357"/>
        <w:jc w:val="both"/>
        <w:rPr>
          <w:rFonts w:ascii="Verdana" w:hAnsi="Verdana" w:cs="Arial"/>
          <w:bCs/>
          <w:i/>
          <w:sz w:val="26"/>
          <w:szCs w:val="26"/>
        </w:rPr>
      </w:pPr>
      <w:r>
        <w:rPr>
          <w:rFonts w:ascii="Verdana" w:hAnsi="Verdana" w:cs="Arial"/>
          <w:bCs/>
          <w:sz w:val="26"/>
          <w:szCs w:val="26"/>
        </w:rPr>
        <w:t>Refirió la señora Consuelo que para ayudar a su esposo con esas labores debe cargarlo, y no cuenta con una silla para transportarlo de un la</w:t>
      </w:r>
      <w:r w:rsidR="00895DA2">
        <w:rPr>
          <w:rFonts w:ascii="Verdana" w:hAnsi="Verdana" w:cs="Arial"/>
          <w:bCs/>
          <w:sz w:val="26"/>
          <w:szCs w:val="26"/>
        </w:rPr>
        <w:t>do a otro, tampoco tiene una cam</w:t>
      </w:r>
      <w:r>
        <w:rPr>
          <w:rFonts w:ascii="Verdana" w:hAnsi="Verdana" w:cs="Arial"/>
          <w:bCs/>
          <w:sz w:val="26"/>
          <w:szCs w:val="26"/>
        </w:rPr>
        <w:t xml:space="preserve">a que se adapte a los padecimientos que él presenta; además, la </w:t>
      </w:r>
      <w:proofErr w:type="spellStart"/>
      <w:r>
        <w:rPr>
          <w:rFonts w:ascii="Verdana" w:hAnsi="Verdana" w:cs="Arial"/>
          <w:bCs/>
          <w:sz w:val="26"/>
          <w:szCs w:val="26"/>
        </w:rPr>
        <w:t>EPS</w:t>
      </w:r>
      <w:proofErr w:type="spellEnd"/>
      <w:r>
        <w:rPr>
          <w:rFonts w:ascii="Verdana" w:hAnsi="Verdana" w:cs="Arial"/>
          <w:bCs/>
          <w:sz w:val="26"/>
          <w:szCs w:val="26"/>
        </w:rPr>
        <w:t xml:space="preserve"> no le brinda el servicio de transporte para llevarlo al médico, </w:t>
      </w:r>
      <w:r w:rsidR="00895DA2">
        <w:rPr>
          <w:rFonts w:ascii="Verdana" w:hAnsi="Verdana" w:cs="Arial"/>
          <w:bCs/>
          <w:sz w:val="26"/>
          <w:szCs w:val="26"/>
        </w:rPr>
        <w:t>pues ella carece de recursos económicos para ello, y también para sufragar el gasto de los pañales que él requiere.</w:t>
      </w:r>
    </w:p>
    <w:p w:rsidR="00A06319" w:rsidRDefault="00A06319" w:rsidP="00056759">
      <w:pPr>
        <w:pStyle w:val="Paragraphedeliste"/>
        <w:spacing w:line="288" w:lineRule="auto"/>
        <w:ind w:left="709"/>
        <w:rPr>
          <w:rFonts w:ascii="Verdana" w:hAnsi="Verdana" w:cs="Arial"/>
          <w:bCs/>
          <w:sz w:val="26"/>
          <w:szCs w:val="26"/>
        </w:rPr>
      </w:pPr>
    </w:p>
    <w:p w:rsidR="00824E24" w:rsidRPr="00056759" w:rsidRDefault="00A06319" w:rsidP="00056759">
      <w:pPr>
        <w:widowControl w:val="0"/>
        <w:numPr>
          <w:ilvl w:val="0"/>
          <w:numId w:val="9"/>
        </w:numPr>
        <w:autoSpaceDE w:val="0"/>
        <w:spacing w:line="324" w:lineRule="auto"/>
        <w:ind w:left="425" w:hanging="357"/>
        <w:jc w:val="both"/>
        <w:rPr>
          <w:rFonts w:ascii="Verdana" w:hAnsi="Verdana" w:cs="Arial"/>
          <w:bCs/>
          <w:sz w:val="26"/>
          <w:szCs w:val="26"/>
        </w:rPr>
      </w:pPr>
      <w:r>
        <w:rPr>
          <w:rFonts w:ascii="Verdana" w:hAnsi="Verdana" w:cs="Arial"/>
          <w:bCs/>
          <w:sz w:val="26"/>
          <w:szCs w:val="26"/>
        </w:rPr>
        <w:t xml:space="preserve">Expuso que su médico tratante le ordenó la realización de unos exámenes consistentes en </w:t>
      </w:r>
      <w:r w:rsidRPr="00056759">
        <w:rPr>
          <w:rFonts w:ascii="Verdana" w:hAnsi="Verdana" w:cs="Arial"/>
          <w:bCs/>
          <w:i/>
          <w:sz w:val="22"/>
          <w:szCs w:val="22"/>
        </w:rPr>
        <w:t xml:space="preserve">“valorización por neurología, valoración por </w:t>
      </w:r>
      <w:r w:rsidRPr="00056759">
        <w:rPr>
          <w:rFonts w:ascii="Verdana" w:hAnsi="Verdana" w:cs="Arial"/>
          <w:bCs/>
          <w:i/>
          <w:sz w:val="22"/>
          <w:szCs w:val="22"/>
        </w:rPr>
        <w:lastRenderedPageBreak/>
        <w:t>fisiatría, resonancia nuclear magnética de pelvis, valor</w:t>
      </w:r>
      <w:r w:rsidR="005541E7">
        <w:rPr>
          <w:rFonts w:ascii="Verdana" w:hAnsi="Verdana" w:cs="Arial"/>
          <w:bCs/>
          <w:i/>
          <w:sz w:val="22"/>
          <w:szCs w:val="22"/>
        </w:rPr>
        <w:t>iz</w:t>
      </w:r>
      <w:r w:rsidRPr="00056759">
        <w:rPr>
          <w:rFonts w:ascii="Verdana" w:hAnsi="Verdana" w:cs="Arial"/>
          <w:bCs/>
          <w:i/>
          <w:sz w:val="22"/>
          <w:szCs w:val="22"/>
        </w:rPr>
        <w:t>ación por electrofisiología y valorización por dermatología”</w:t>
      </w:r>
      <w:r w:rsidR="00056759">
        <w:rPr>
          <w:rFonts w:ascii="Verdana" w:hAnsi="Verdana" w:cs="Arial"/>
          <w:bCs/>
          <w:i/>
          <w:sz w:val="26"/>
          <w:szCs w:val="26"/>
        </w:rPr>
        <w:t xml:space="preserve">, </w:t>
      </w:r>
      <w:r w:rsidR="00056759" w:rsidRPr="00056759">
        <w:rPr>
          <w:rFonts w:ascii="Verdana" w:hAnsi="Verdana" w:cs="Arial"/>
          <w:bCs/>
          <w:sz w:val="26"/>
          <w:szCs w:val="26"/>
        </w:rPr>
        <w:t>sin embargo, las citas</w:t>
      </w:r>
      <w:r w:rsidR="00056759">
        <w:rPr>
          <w:rFonts w:ascii="Verdana" w:hAnsi="Verdana" w:cs="Arial"/>
          <w:bCs/>
          <w:sz w:val="26"/>
          <w:szCs w:val="26"/>
        </w:rPr>
        <w:t xml:space="preserve"> que le están ordenando son para fechas lejanas que no se ajustan al estado de salud de su esposo, quien además por su edad, requiere una atención oportuna, continua y de calidad. </w:t>
      </w:r>
    </w:p>
    <w:p w:rsidR="005D3C20" w:rsidRPr="00C9373B" w:rsidRDefault="005D3C20" w:rsidP="00843B26">
      <w:pPr>
        <w:widowControl w:val="0"/>
        <w:autoSpaceDE w:val="0"/>
        <w:spacing w:line="360" w:lineRule="auto"/>
        <w:jc w:val="both"/>
        <w:rPr>
          <w:rFonts w:ascii="Verdana" w:hAnsi="Verdana" w:cs="Arial"/>
          <w:bCs/>
          <w:sz w:val="26"/>
          <w:szCs w:val="26"/>
        </w:rPr>
      </w:pPr>
    </w:p>
    <w:p w:rsidR="00446BB4" w:rsidRPr="00C9373B" w:rsidRDefault="00446BB4" w:rsidP="00B34C07">
      <w:pPr>
        <w:widowControl w:val="0"/>
        <w:autoSpaceDE w:val="0"/>
        <w:spacing w:line="336" w:lineRule="auto"/>
        <w:jc w:val="center"/>
        <w:rPr>
          <w:rFonts w:ascii="Verdana" w:hAnsi="Verdana" w:cs="Arial"/>
          <w:b/>
          <w:bCs/>
          <w:sz w:val="26"/>
          <w:szCs w:val="26"/>
        </w:rPr>
      </w:pPr>
      <w:r w:rsidRPr="00C9373B">
        <w:rPr>
          <w:rFonts w:ascii="Verdana" w:hAnsi="Verdana" w:cs="Arial"/>
          <w:b/>
          <w:bCs/>
          <w:sz w:val="26"/>
          <w:szCs w:val="26"/>
        </w:rPr>
        <w:t>LO QUE SOLICITA:</w:t>
      </w:r>
    </w:p>
    <w:p w:rsidR="00C203F9" w:rsidRPr="00C9373B" w:rsidRDefault="00C203F9" w:rsidP="00C60B0F">
      <w:pPr>
        <w:widowControl w:val="0"/>
        <w:autoSpaceDE w:val="0"/>
        <w:spacing w:line="276" w:lineRule="auto"/>
        <w:jc w:val="both"/>
        <w:rPr>
          <w:rFonts w:ascii="Verdana" w:hAnsi="Verdana" w:cs="Arial"/>
          <w:bCs/>
          <w:sz w:val="26"/>
          <w:szCs w:val="26"/>
        </w:rPr>
      </w:pPr>
    </w:p>
    <w:p w:rsidR="00C203F9" w:rsidRDefault="005541E7" w:rsidP="00DD514A">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De acuerdo a los hechos expuestos en precedencia, solicitó la accionante que se protejan los derechos fundamentales invocados en favor de su esposo, y acorde con ello, se ordene a la </w:t>
      </w:r>
      <w:proofErr w:type="spellStart"/>
      <w:r>
        <w:rPr>
          <w:rFonts w:ascii="Verdana" w:hAnsi="Verdana" w:cs="Arial"/>
          <w:bCs/>
          <w:sz w:val="26"/>
          <w:szCs w:val="26"/>
        </w:rPr>
        <w:t>EPS</w:t>
      </w:r>
      <w:proofErr w:type="spellEnd"/>
      <w:r>
        <w:rPr>
          <w:rFonts w:ascii="Verdana" w:hAnsi="Verdana" w:cs="Arial"/>
          <w:bCs/>
          <w:sz w:val="26"/>
          <w:szCs w:val="26"/>
        </w:rPr>
        <w:t xml:space="preserve"> </w:t>
      </w:r>
      <w:proofErr w:type="spellStart"/>
      <w:r>
        <w:rPr>
          <w:rFonts w:ascii="Verdana" w:hAnsi="Verdana" w:cs="Arial"/>
          <w:bCs/>
          <w:sz w:val="26"/>
          <w:szCs w:val="26"/>
        </w:rPr>
        <w:t>Asmet</w:t>
      </w:r>
      <w:proofErr w:type="spellEnd"/>
      <w:r>
        <w:rPr>
          <w:rFonts w:ascii="Verdana" w:hAnsi="Verdana" w:cs="Arial"/>
          <w:bCs/>
          <w:sz w:val="26"/>
          <w:szCs w:val="26"/>
        </w:rPr>
        <w:t xml:space="preserve"> Salud que disponga de forma inmediata las valoraciones en neurología, fisiatría, electrofisiología y dermatología, así como la práctica de la resonancia nuclear magnética de pelvis. </w:t>
      </w:r>
    </w:p>
    <w:p w:rsidR="005541E7" w:rsidRPr="00611826" w:rsidRDefault="005541E7" w:rsidP="005002CC">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Además,</w:t>
      </w:r>
      <w:r w:rsidR="00DD514A">
        <w:rPr>
          <w:rFonts w:ascii="Verdana" w:hAnsi="Verdana" w:cs="Arial"/>
          <w:bCs/>
          <w:sz w:val="26"/>
          <w:szCs w:val="26"/>
        </w:rPr>
        <w:t xml:space="preserve"> se ordene en favor de</w:t>
      </w:r>
      <w:r w:rsidR="00A87B4C">
        <w:rPr>
          <w:rFonts w:ascii="Verdana" w:hAnsi="Verdana" w:cs="Arial"/>
          <w:bCs/>
          <w:sz w:val="26"/>
          <w:szCs w:val="26"/>
        </w:rPr>
        <w:t>l señor Ayala Flórez</w:t>
      </w:r>
      <w:r w:rsidR="00DD514A">
        <w:rPr>
          <w:rFonts w:ascii="Verdana" w:hAnsi="Verdana" w:cs="Arial"/>
          <w:bCs/>
          <w:sz w:val="26"/>
          <w:szCs w:val="26"/>
        </w:rPr>
        <w:t xml:space="preserve"> la atención</w:t>
      </w:r>
      <w:r w:rsidR="00A87B4C">
        <w:rPr>
          <w:rFonts w:ascii="Verdana" w:hAnsi="Verdana" w:cs="Arial"/>
          <w:bCs/>
          <w:sz w:val="26"/>
          <w:szCs w:val="26"/>
        </w:rPr>
        <w:t xml:space="preserve"> en salud</w:t>
      </w:r>
      <w:r w:rsidR="00DD514A">
        <w:rPr>
          <w:rFonts w:ascii="Verdana" w:hAnsi="Verdana" w:cs="Arial"/>
          <w:bCs/>
          <w:sz w:val="26"/>
          <w:szCs w:val="26"/>
        </w:rPr>
        <w:t xml:space="preserve"> de ma</w:t>
      </w:r>
      <w:r w:rsidR="00A87B4C">
        <w:rPr>
          <w:rFonts w:ascii="Verdana" w:hAnsi="Verdana" w:cs="Arial"/>
          <w:bCs/>
          <w:sz w:val="26"/>
          <w:szCs w:val="26"/>
        </w:rPr>
        <w:t>nera integral, de acuerdo a la j</w:t>
      </w:r>
      <w:r w:rsidR="00DD514A">
        <w:rPr>
          <w:rFonts w:ascii="Verdana" w:hAnsi="Verdana" w:cs="Arial"/>
          <w:bCs/>
          <w:sz w:val="26"/>
          <w:szCs w:val="26"/>
        </w:rPr>
        <w:t>urisprudencia de la H. Corte Constitucional, pues su salud y su vida están en riesgo; de este modo, los tratamientos médicos, ex</w:t>
      </w:r>
      <w:r w:rsidR="00611826">
        <w:rPr>
          <w:rFonts w:ascii="Verdana" w:hAnsi="Verdana" w:cs="Arial"/>
          <w:bCs/>
          <w:sz w:val="26"/>
          <w:szCs w:val="26"/>
        </w:rPr>
        <w:t>ámenes</w:t>
      </w:r>
      <w:r w:rsidR="00DD514A">
        <w:rPr>
          <w:rFonts w:ascii="Verdana" w:hAnsi="Verdana" w:cs="Arial"/>
          <w:bCs/>
          <w:sz w:val="26"/>
          <w:szCs w:val="26"/>
        </w:rPr>
        <w:t>, medicamentos, insumos</w:t>
      </w:r>
      <w:r w:rsidR="00611826">
        <w:rPr>
          <w:rFonts w:ascii="Verdana" w:hAnsi="Verdana" w:cs="Arial"/>
          <w:bCs/>
          <w:sz w:val="26"/>
          <w:szCs w:val="26"/>
        </w:rPr>
        <w:t>, hospitalizaciones, traslados</w:t>
      </w:r>
      <w:r w:rsidR="00DD514A">
        <w:rPr>
          <w:rFonts w:ascii="Verdana" w:hAnsi="Verdana" w:cs="Arial"/>
          <w:bCs/>
          <w:sz w:val="26"/>
          <w:szCs w:val="26"/>
        </w:rPr>
        <w:t xml:space="preserve"> a citas y exámenes, pañales, terapias médicas </w:t>
      </w:r>
      <w:r w:rsidR="00611826">
        <w:rPr>
          <w:rFonts w:ascii="Verdana" w:hAnsi="Verdana" w:cs="Arial"/>
          <w:bCs/>
          <w:sz w:val="26"/>
          <w:szCs w:val="26"/>
        </w:rPr>
        <w:t xml:space="preserve">domiciliarias sean ordenadas y atendidas por la accionada </w:t>
      </w:r>
      <w:proofErr w:type="spellStart"/>
      <w:r w:rsidR="00611826">
        <w:rPr>
          <w:rFonts w:ascii="Verdana" w:hAnsi="Verdana" w:cs="Arial"/>
          <w:bCs/>
          <w:sz w:val="26"/>
          <w:szCs w:val="26"/>
        </w:rPr>
        <w:t>EPS</w:t>
      </w:r>
      <w:proofErr w:type="spellEnd"/>
      <w:r w:rsidR="00611826">
        <w:rPr>
          <w:rFonts w:ascii="Verdana" w:hAnsi="Verdana" w:cs="Arial"/>
          <w:bCs/>
          <w:sz w:val="26"/>
          <w:szCs w:val="26"/>
        </w:rPr>
        <w:t xml:space="preserve">. </w:t>
      </w:r>
      <w:r w:rsidR="00DD514A">
        <w:rPr>
          <w:rFonts w:ascii="Verdana" w:hAnsi="Verdana" w:cs="Arial"/>
          <w:bCs/>
          <w:sz w:val="26"/>
          <w:szCs w:val="26"/>
        </w:rPr>
        <w:t xml:space="preserve"> </w:t>
      </w:r>
      <w:r>
        <w:rPr>
          <w:rFonts w:ascii="Verdana" w:hAnsi="Verdana" w:cs="Arial"/>
          <w:bCs/>
          <w:sz w:val="26"/>
          <w:szCs w:val="26"/>
        </w:rPr>
        <w:t xml:space="preserve"> </w:t>
      </w:r>
    </w:p>
    <w:p w:rsidR="00C203F9" w:rsidRPr="00C9373B" w:rsidRDefault="00C203F9" w:rsidP="005002CC">
      <w:pPr>
        <w:widowControl w:val="0"/>
        <w:autoSpaceDE w:val="0"/>
        <w:spacing w:line="360" w:lineRule="auto"/>
        <w:jc w:val="both"/>
        <w:rPr>
          <w:rFonts w:ascii="Verdana" w:hAnsi="Verdana" w:cs="Arial"/>
          <w:bCs/>
          <w:sz w:val="26"/>
          <w:szCs w:val="26"/>
        </w:rPr>
      </w:pPr>
    </w:p>
    <w:p w:rsidR="00ED5EC6" w:rsidRPr="00C9373B" w:rsidRDefault="00446BB4" w:rsidP="00B34C07">
      <w:pPr>
        <w:widowControl w:val="0"/>
        <w:tabs>
          <w:tab w:val="left" w:pos="561"/>
        </w:tabs>
        <w:autoSpaceDE w:val="0"/>
        <w:spacing w:line="336" w:lineRule="auto"/>
        <w:jc w:val="center"/>
        <w:rPr>
          <w:rFonts w:ascii="Verdana" w:hAnsi="Verdana" w:cs="Arial"/>
          <w:b/>
          <w:bCs/>
          <w:sz w:val="26"/>
          <w:szCs w:val="26"/>
        </w:rPr>
      </w:pPr>
      <w:r w:rsidRPr="00C9373B">
        <w:rPr>
          <w:rFonts w:ascii="Verdana" w:hAnsi="Verdana" w:cs="Arial"/>
          <w:b/>
          <w:bCs/>
          <w:sz w:val="26"/>
          <w:szCs w:val="26"/>
        </w:rPr>
        <w:t>SENTENCIA DE PRIMERA INSTANCIA:</w:t>
      </w:r>
    </w:p>
    <w:p w:rsidR="00ED5EC6" w:rsidRPr="00C9373B" w:rsidRDefault="00ED5EC6" w:rsidP="00C60B0F">
      <w:pPr>
        <w:widowControl w:val="0"/>
        <w:tabs>
          <w:tab w:val="left" w:pos="561"/>
        </w:tabs>
        <w:autoSpaceDE w:val="0"/>
        <w:spacing w:line="276" w:lineRule="auto"/>
        <w:jc w:val="both"/>
        <w:rPr>
          <w:rFonts w:ascii="Verdana" w:hAnsi="Verdana" w:cs="Arial"/>
          <w:spacing w:val="-3"/>
          <w:sz w:val="26"/>
          <w:szCs w:val="26"/>
        </w:rPr>
      </w:pPr>
    </w:p>
    <w:p w:rsidR="00AD206B" w:rsidRDefault="00ED5EC6" w:rsidP="005002CC">
      <w:pPr>
        <w:widowControl w:val="0"/>
        <w:tabs>
          <w:tab w:val="left" w:pos="561"/>
        </w:tabs>
        <w:autoSpaceDE w:val="0"/>
        <w:spacing w:line="324" w:lineRule="auto"/>
        <w:jc w:val="both"/>
        <w:rPr>
          <w:rFonts w:ascii="Verdana" w:hAnsi="Verdana" w:cs="Arial"/>
          <w:spacing w:val="-3"/>
          <w:sz w:val="26"/>
          <w:szCs w:val="26"/>
        </w:rPr>
      </w:pPr>
      <w:r w:rsidRPr="00C9373B">
        <w:rPr>
          <w:rFonts w:ascii="Verdana" w:hAnsi="Verdana" w:cs="Arial"/>
          <w:spacing w:val="-3"/>
          <w:sz w:val="26"/>
          <w:szCs w:val="26"/>
        </w:rPr>
        <w:t xml:space="preserve">El </w:t>
      </w:r>
      <w:r w:rsidRPr="00C9373B">
        <w:rPr>
          <w:rFonts w:ascii="Verdana" w:hAnsi="Verdana" w:cs="Arial"/>
          <w:bCs/>
          <w:sz w:val="26"/>
          <w:szCs w:val="26"/>
        </w:rPr>
        <w:t xml:space="preserve">Juzgado </w:t>
      </w:r>
      <w:r w:rsidR="00100B85" w:rsidRPr="00C9373B">
        <w:rPr>
          <w:rFonts w:ascii="Verdana" w:hAnsi="Verdana" w:cs="Arial"/>
          <w:bCs/>
          <w:sz w:val="26"/>
          <w:szCs w:val="26"/>
        </w:rPr>
        <w:t>Primero</w:t>
      </w:r>
      <w:r w:rsidR="004C6F56" w:rsidRPr="00C9373B">
        <w:rPr>
          <w:rFonts w:ascii="Verdana" w:hAnsi="Verdana" w:cs="Arial"/>
          <w:bCs/>
          <w:sz w:val="26"/>
          <w:szCs w:val="26"/>
        </w:rPr>
        <w:t xml:space="preserve"> </w:t>
      </w:r>
      <w:r w:rsidRPr="00C9373B">
        <w:rPr>
          <w:rFonts w:ascii="Verdana" w:hAnsi="Verdana" w:cs="Arial"/>
          <w:bCs/>
          <w:sz w:val="26"/>
          <w:szCs w:val="26"/>
        </w:rPr>
        <w:t>Penal del Circuito</w:t>
      </w:r>
      <w:r w:rsidR="002A3E1C" w:rsidRPr="00C9373B">
        <w:rPr>
          <w:rFonts w:ascii="Verdana" w:hAnsi="Verdana" w:cs="Arial"/>
          <w:bCs/>
          <w:sz w:val="26"/>
          <w:szCs w:val="26"/>
        </w:rPr>
        <w:t xml:space="preserve"> </w:t>
      </w:r>
      <w:r w:rsidR="00AD206B">
        <w:rPr>
          <w:rFonts w:ascii="Verdana" w:hAnsi="Verdana" w:cs="Arial"/>
          <w:bCs/>
          <w:sz w:val="26"/>
          <w:szCs w:val="26"/>
        </w:rPr>
        <w:t xml:space="preserve">Para Adolescentes con Funciones de Conocimiento </w:t>
      </w:r>
      <w:r w:rsidR="002A3E1C" w:rsidRPr="00C9373B">
        <w:rPr>
          <w:rFonts w:ascii="Verdana" w:hAnsi="Verdana" w:cs="Arial"/>
          <w:bCs/>
          <w:sz w:val="26"/>
          <w:szCs w:val="26"/>
        </w:rPr>
        <w:t xml:space="preserve">de </w:t>
      </w:r>
      <w:r w:rsidR="00AD206B">
        <w:rPr>
          <w:rFonts w:ascii="Verdana" w:hAnsi="Verdana" w:cs="Arial"/>
          <w:bCs/>
          <w:sz w:val="26"/>
          <w:szCs w:val="26"/>
        </w:rPr>
        <w:t>Pereira</w:t>
      </w:r>
      <w:r w:rsidRPr="00C9373B">
        <w:rPr>
          <w:rFonts w:ascii="Verdana" w:hAnsi="Verdana" w:cs="Arial"/>
          <w:bCs/>
          <w:sz w:val="26"/>
          <w:szCs w:val="26"/>
        </w:rPr>
        <w:t xml:space="preserve"> </w:t>
      </w:r>
      <w:r w:rsidRPr="00C9373B">
        <w:rPr>
          <w:rFonts w:ascii="Verdana" w:hAnsi="Verdana" w:cs="Arial"/>
          <w:spacing w:val="-3"/>
          <w:sz w:val="26"/>
          <w:szCs w:val="26"/>
        </w:rPr>
        <w:t xml:space="preserve">avocó el conocimiento de la actuación </w:t>
      </w:r>
      <w:r w:rsidR="004C6F56" w:rsidRPr="00C9373B">
        <w:rPr>
          <w:rFonts w:ascii="Verdana" w:hAnsi="Verdana" w:cs="Arial"/>
          <w:spacing w:val="-3"/>
          <w:sz w:val="26"/>
          <w:szCs w:val="26"/>
        </w:rPr>
        <w:t xml:space="preserve">el </w:t>
      </w:r>
      <w:r w:rsidR="00AD206B">
        <w:rPr>
          <w:rFonts w:ascii="Verdana" w:hAnsi="Verdana" w:cs="Arial"/>
          <w:spacing w:val="-3"/>
          <w:sz w:val="26"/>
          <w:szCs w:val="26"/>
        </w:rPr>
        <w:t>28</w:t>
      </w:r>
      <w:r w:rsidR="00FA0AC7" w:rsidRPr="00C9373B">
        <w:rPr>
          <w:rFonts w:ascii="Verdana" w:hAnsi="Verdana" w:cs="Arial"/>
          <w:spacing w:val="-3"/>
          <w:sz w:val="26"/>
          <w:szCs w:val="26"/>
        </w:rPr>
        <w:t xml:space="preserve"> de </w:t>
      </w:r>
      <w:r w:rsidR="00470954" w:rsidRPr="00C9373B">
        <w:rPr>
          <w:rFonts w:ascii="Verdana" w:hAnsi="Verdana" w:cs="Arial"/>
          <w:spacing w:val="-3"/>
          <w:sz w:val="26"/>
          <w:szCs w:val="26"/>
        </w:rPr>
        <w:t>junio de</w:t>
      </w:r>
      <w:r w:rsidR="004C6F56" w:rsidRPr="00C9373B">
        <w:rPr>
          <w:rFonts w:ascii="Verdana" w:hAnsi="Verdana" w:cs="Arial"/>
          <w:spacing w:val="-3"/>
          <w:sz w:val="26"/>
          <w:szCs w:val="26"/>
        </w:rPr>
        <w:t xml:space="preserve"> 2017</w:t>
      </w:r>
      <w:r w:rsidR="00644C1F" w:rsidRPr="00C9373B">
        <w:rPr>
          <w:rFonts w:ascii="Verdana" w:hAnsi="Verdana" w:cs="Arial"/>
          <w:spacing w:val="-3"/>
          <w:sz w:val="26"/>
          <w:szCs w:val="26"/>
        </w:rPr>
        <w:t xml:space="preserve"> </w:t>
      </w:r>
      <w:r w:rsidR="00E8696A" w:rsidRPr="00C9373B">
        <w:rPr>
          <w:rFonts w:ascii="Verdana" w:hAnsi="Verdana" w:cs="Arial"/>
          <w:spacing w:val="-3"/>
          <w:sz w:val="26"/>
          <w:szCs w:val="26"/>
        </w:rPr>
        <w:t>y ordenó la notificación y</w:t>
      </w:r>
      <w:r w:rsidR="00AD206B">
        <w:rPr>
          <w:rFonts w:ascii="Verdana" w:hAnsi="Verdana" w:cs="Arial"/>
          <w:spacing w:val="-3"/>
          <w:sz w:val="26"/>
          <w:szCs w:val="26"/>
        </w:rPr>
        <w:t xml:space="preserve"> traslado a la Nueva </w:t>
      </w:r>
      <w:proofErr w:type="spellStart"/>
      <w:r w:rsidR="00AD206B">
        <w:rPr>
          <w:rFonts w:ascii="Verdana" w:hAnsi="Verdana" w:cs="Arial"/>
          <w:spacing w:val="-3"/>
          <w:sz w:val="26"/>
          <w:szCs w:val="26"/>
        </w:rPr>
        <w:t>EPS</w:t>
      </w:r>
      <w:proofErr w:type="spellEnd"/>
      <w:r w:rsidR="00AD206B">
        <w:rPr>
          <w:rFonts w:ascii="Verdana" w:hAnsi="Verdana" w:cs="Arial"/>
          <w:spacing w:val="-3"/>
          <w:sz w:val="26"/>
          <w:szCs w:val="26"/>
        </w:rPr>
        <w:t>, toda vez que fue la entidad a la cual inicialmente, y por error, señ</w:t>
      </w:r>
      <w:r w:rsidR="0027566F">
        <w:rPr>
          <w:rFonts w:ascii="Verdana" w:hAnsi="Verdana" w:cs="Arial"/>
          <w:spacing w:val="-3"/>
          <w:sz w:val="26"/>
          <w:szCs w:val="26"/>
        </w:rPr>
        <w:t>aló la accionante en su escrito;</w:t>
      </w:r>
      <w:r w:rsidR="00AD206B">
        <w:rPr>
          <w:rFonts w:ascii="Verdana" w:hAnsi="Verdana" w:cs="Arial"/>
          <w:spacing w:val="-3"/>
          <w:sz w:val="26"/>
          <w:szCs w:val="26"/>
        </w:rPr>
        <w:t xml:space="preserve"> no obstante, al verificar detenidamente los anexos de la solicitud, el Despacho de primer nivel se percató del yerro, al establecer que la </w:t>
      </w:r>
      <w:proofErr w:type="spellStart"/>
      <w:r w:rsidR="00AD206B">
        <w:rPr>
          <w:rFonts w:ascii="Verdana" w:hAnsi="Verdana" w:cs="Arial"/>
          <w:spacing w:val="-3"/>
          <w:sz w:val="26"/>
          <w:szCs w:val="26"/>
        </w:rPr>
        <w:t>EPS</w:t>
      </w:r>
      <w:proofErr w:type="spellEnd"/>
      <w:r w:rsidR="00AD206B">
        <w:rPr>
          <w:rFonts w:ascii="Verdana" w:hAnsi="Verdana" w:cs="Arial"/>
          <w:spacing w:val="-3"/>
          <w:sz w:val="26"/>
          <w:szCs w:val="26"/>
        </w:rPr>
        <w:t xml:space="preserve"> a la cual se encuentra vinculado el señor Gilberto de Jesús es </w:t>
      </w:r>
      <w:proofErr w:type="spellStart"/>
      <w:r w:rsidR="00AD206B">
        <w:rPr>
          <w:rFonts w:ascii="Verdana" w:hAnsi="Verdana" w:cs="Arial"/>
          <w:spacing w:val="-3"/>
          <w:sz w:val="26"/>
          <w:szCs w:val="26"/>
        </w:rPr>
        <w:t>Asmet</w:t>
      </w:r>
      <w:proofErr w:type="spellEnd"/>
      <w:r w:rsidR="00AD206B">
        <w:rPr>
          <w:rFonts w:ascii="Verdana" w:hAnsi="Verdana" w:cs="Arial"/>
          <w:spacing w:val="-3"/>
          <w:sz w:val="26"/>
          <w:szCs w:val="26"/>
        </w:rPr>
        <w:t xml:space="preserve"> Salud, por lo tanto, mediante auto del 10 de julio se ordenó la vinculación de esta última, así como de</w:t>
      </w:r>
      <w:r w:rsidR="002E1AE1" w:rsidRPr="00C9373B">
        <w:rPr>
          <w:rFonts w:ascii="Verdana" w:hAnsi="Verdana" w:cs="Arial"/>
          <w:spacing w:val="-3"/>
          <w:sz w:val="26"/>
          <w:szCs w:val="26"/>
        </w:rPr>
        <w:t xml:space="preserve"> </w:t>
      </w:r>
      <w:r w:rsidR="00E8696A" w:rsidRPr="00C9373B">
        <w:rPr>
          <w:rFonts w:ascii="Verdana" w:hAnsi="Verdana" w:cs="Arial"/>
          <w:spacing w:val="-3"/>
          <w:sz w:val="26"/>
          <w:szCs w:val="26"/>
        </w:rPr>
        <w:t>la Secretaría de Salud Departamental de Risaralda</w:t>
      </w:r>
      <w:r w:rsidR="00AD206B">
        <w:rPr>
          <w:rFonts w:ascii="Verdana" w:hAnsi="Verdana" w:cs="Arial"/>
          <w:spacing w:val="-3"/>
          <w:sz w:val="26"/>
          <w:szCs w:val="26"/>
        </w:rPr>
        <w:t xml:space="preserve"> y el Hospital San Jorge de Pereira</w:t>
      </w:r>
      <w:r w:rsidR="00DD0CF8">
        <w:rPr>
          <w:rFonts w:ascii="Verdana" w:hAnsi="Verdana" w:cs="Arial"/>
          <w:spacing w:val="-3"/>
          <w:sz w:val="26"/>
          <w:szCs w:val="26"/>
        </w:rPr>
        <w:t xml:space="preserve">, y por último la desvinculación de la </w:t>
      </w:r>
      <w:r w:rsidR="00DD0CF8">
        <w:rPr>
          <w:rFonts w:ascii="Verdana" w:hAnsi="Verdana" w:cs="Arial"/>
          <w:spacing w:val="-3"/>
          <w:sz w:val="26"/>
          <w:szCs w:val="26"/>
        </w:rPr>
        <w:lastRenderedPageBreak/>
        <w:t xml:space="preserve">Nueva </w:t>
      </w:r>
      <w:proofErr w:type="spellStart"/>
      <w:r w:rsidR="00DD0CF8">
        <w:rPr>
          <w:rFonts w:ascii="Verdana" w:hAnsi="Verdana" w:cs="Arial"/>
          <w:spacing w:val="-3"/>
          <w:sz w:val="26"/>
          <w:szCs w:val="26"/>
        </w:rPr>
        <w:t>EPS</w:t>
      </w:r>
      <w:proofErr w:type="spellEnd"/>
      <w:r w:rsidR="00E8696A" w:rsidRPr="00C9373B">
        <w:rPr>
          <w:rFonts w:ascii="Verdana" w:hAnsi="Verdana" w:cs="Arial"/>
          <w:spacing w:val="-3"/>
          <w:sz w:val="26"/>
          <w:szCs w:val="26"/>
        </w:rPr>
        <w:t xml:space="preserve">. </w:t>
      </w:r>
    </w:p>
    <w:p w:rsidR="00DD0CF8" w:rsidRDefault="00DD0CF8" w:rsidP="00DB140C">
      <w:pPr>
        <w:widowControl w:val="0"/>
        <w:tabs>
          <w:tab w:val="left" w:pos="561"/>
        </w:tabs>
        <w:autoSpaceDE w:val="0"/>
        <w:spacing w:line="276" w:lineRule="auto"/>
        <w:jc w:val="both"/>
        <w:rPr>
          <w:rFonts w:ascii="Verdana" w:hAnsi="Verdana" w:cs="Arial"/>
          <w:spacing w:val="-3"/>
          <w:sz w:val="26"/>
          <w:szCs w:val="26"/>
        </w:rPr>
      </w:pPr>
    </w:p>
    <w:p w:rsidR="00DD0CF8" w:rsidRDefault="00DD0CF8" w:rsidP="005002CC">
      <w:pPr>
        <w:widowControl w:val="0"/>
        <w:tabs>
          <w:tab w:val="left" w:pos="561"/>
        </w:tabs>
        <w:autoSpaceDE w:val="0"/>
        <w:spacing w:line="324" w:lineRule="auto"/>
        <w:jc w:val="both"/>
        <w:rPr>
          <w:rFonts w:ascii="Verdana" w:hAnsi="Verdana" w:cs="Arial"/>
          <w:spacing w:val="-3"/>
          <w:sz w:val="26"/>
          <w:szCs w:val="26"/>
        </w:rPr>
      </w:pPr>
      <w:r>
        <w:rPr>
          <w:rFonts w:ascii="Verdana" w:hAnsi="Verdana" w:cs="Arial"/>
          <w:spacing w:val="-3"/>
          <w:sz w:val="26"/>
          <w:szCs w:val="26"/>
        </w:rPr>
        <w:t>Posteriormente se recibió declaración de la señora Consuelo del Socorro Molina, de la cual se suscribió la respectiva acta</w:t>
      </w:r>
      <w:r w:rsidR="0027566F">
        <w:rPr>
          <w:rFonts w:ascii="Verdana" w:hAnsi="Verdana" w:cs="Arial"/>
          <w:spacing w:val="-3"/>
          <w:sz w:val="26"/>
          <w:szCs w:val="26"/>
        </w:rPr>
        <w:t xml:space="preserve"> con fecha del 11</w:t>
      </w:r>
      <w:r w:rsidR="00B24A50">
        <w:rPr>
          <w:rFonts w:ascii="Verdana" w:hAnsi="Verdana" w:cs="Arial"/>
          <w:spacing w:val="-3"/>
          <w:sz w:val="26"/>
          <w:szCs w:val="26"/>
        </w:rPr>
        <w:t xml:space="preserve"> de julio del año que transcurre. </w:t>
      </w:r>
      <w:r>
        <w:rPr>
          <w:rFonts w:ascii="Verdana" w:hAnsi="Verdana" w:cs="Arial"/>
          <w:spacing w:val="-3"/>
          <w:sz w:val="26"/>
          <w:szCs w:val="26"/>
        </w:rPr>
        <w:t xml:space="preserve"> </w:t>
      </w:r>
    </w:p>
    <w:p w:rsidR="00AD206B" w:rsidRDefault="00AD206B" w:rsidP="00C60B0F">
      <w:pPr>
        <w:widowControl w:val="0"/>
        <w:tabs>
          <w:tab w:val="left" w:pos="561"/>
        </w:tabs>
        <w:autoSpaceDE w:val="0"/>
        <w:spacing w:line="276" w:lineRule="auto"/>
        <w:jc w:val="both"/>
        <w:rPr>
          <w:rFonts w:ascii="Verdana" w:hAnsi="Verdana" w:cs="Arial"/>
          <w:spacing w:val="-3"/>
          <w:sz w:val="26"/>
          <w:szCs w:val="26"/>
        </w:rPr>
      </w:pPr>
    </w:p>
    <w:p w:rsidR="00E30271" w:rsidRPr="00C9373B" w:rsidRDefault="00470954" w:rsidP="00F7006C">
      <w:pPr>
        <w:widowControl w:val="0"/>
        <w:tabs>
          <w:tab w:val="left" w:pos="561"/>
        </w:tabs>
        <w:autoSpaceDE w:val="0"/>
        <w:spacing w:line="324" w:lineRule="auto"/>
        <w:jc w:val="both"/>
        <w:rPr>
          <w:rFonts w:ascii="Verdana" w:hAnsi="Verdana" w:cs="Arial"/>
          <w:spacing w:val="-3"/>
          <w:sz w:val="26"/>
          <w:szCs w:val="26"/>
        </w:rPr>
      </w:pPr>
      <w:r w:rsidRPr="00C9373B">
        <w:rPr>
          <w:rFonts w:ascii="Verdana" w:hAnsi="Verdana" w:cs="Arial"/>
          <w:spacing w:val="-3"/>
          <w:sz w:val="26"/>
          <w:szCs w:val="26"/>
        </w:rPr>
        <w:t>Más adelante, a</w:t>
      </w:r>
      <w:r w:rsidR="00357311" w:rsidRPr="00C9373B">
        <w:rPr>
          <w:rFonts w:ascii="Verdana" w:hAnsi="Verdana" w:cs="Arial"/>
          <w:spacing w:val="-3"/>
          <w:sz w:val="26"/>
          <w:szCs w:val="26"/>
        </w:rPr>
        <w:t>l efectuar el estudio de la situación fáctica plan</w:t>
      </w:r>
      <w:r w:rsidR="00EE5FEA" w:rsidRPr="00C9373B">
        <w:rPr>
          <w:rFonts w:ascii="Verdana" w:hAnsi="Verdana" w:cs="Arial"/>
          <w:spacing w:val="-3"/>
          <w:sz w:val="26"/>
          <w:szCs w:val="26"/>
        </w:rPr>
        <w:t xml:space="preserve">teada, </w:t>
      </w:r>
      <w:r w:rsidR="00DD0CF8">
        <w:rPr>
          <w:rFonts w:ascii="Verdana" w:hAnsi="Verdana" w:cs="Arial"/>
          <w:spacing w:val="-3"/>
          <w:sz w:val="26"/>
          <w:szCs w:val="26"/>
        </w:rPr>
        <w:t xml:space="preserve">el Despacho cognoscente </w:t>
      </w:r>
      <w:r w:rsidR="00B8400C" w:rsidRPr="00C9373B">
        <w:rPr>
          <w:rFonts w:ascii="Verdana" w:hAnsi="Verdana" w:cs="Arial"/>
          <w:spacing w:val="-3"/>
          <w:sz w:val="26"/>
          <w:szCs w:val="26"/>
        </w:rPr>
        <w:t xml:space="preserve">decidió </w:t>
      </w:r>
      <w:r w:rsidR="00EE5FEA" w:rsidRPr="00C9373B">
        <w:rPr>
          <w:rFonts w:ascii="Verdana" w:hAnsi="Verdana" w:cs="Arial"/>
          <w:spacing w:val="-3"/>
          <w:sz w:val="26"/>
          <w:szCs w:val="26"/>
        </w:rPr>
        <w:t xml:space="preserve">mediante sentencia del </w:t>
      </w:r>
      <w:r w:rsidR="00AA46D5">
        <w:rPr>
          <w:rFonts w:ascii="Verdana" w:hAnsi="Verdana" w:cs="Arial"/>
          <w:spacing w:val="-3"/>
          <w:sz w:val="26"/>
          <w:szCs w:val="26"/>
        </w:rPr>
        <w:t>12 de jul</w:t>
      </w:r>
      <w:r w:rsidR="00C22D84" w:rsidRPr="00C9373B">
        <w:rPr>
          <w:rFonts w:ascii="Verdana" w:hAnsi="Verdana" w:cs="Arial"/>
          <w:spacing w:val="-3"/>
          <w:sz w:val="26"/>
          <w:szCs w:val="26"/>
        </w:rPr>
        <w:t>io</w:t>
      </w:r>
      <w:r w:rsidR="00357311" w:rsidRPr="00C9373B">
        <w:rPr>
          <w:rFonts w:ascii="Verdana" w:hAnsi="Verdana" w:cs="Arial"/>
          <w:spacing w:val="-3"/>
          <w:sz w:val="26"/>
          <w:szCs w:val="26"/>
        </w:rPr>
        <w:t xml:space="preserve"> de 2017</w:t>
      </w:r>
      <w:r w:rsidR="00AA46D5">
        <w:rPr>
          <w:rFonts w:ascii="Verdana" w:hAnsi="Verdana" w:cs="Arial"/>
          <w:spacing w:val="-3"/>
          <w:sz w:val="26"/>
          <w:szCs w:val="26"/>
        </w:rPr>
        <w:t xml:space="preserve">, tutelar los derechos fundamentales a la salud y a la vida digna de los cuales es titular el señor Gilberto de Jesús Ayala Flórez, en consecuencia, ordenó a la </w:t>
      </w:r>
      <w:proofErr w:type="spellStart"/>
      <w:r w:rsidR="00AA46D5">
        <w:rPr>
          <w:rFonts w:ascii="Verdana" w:hAnsi="Verdana" w:cs="Arial"/>
          <w:spacing w:val="-3"/>
          <w:sz w:val="26"/>
          <w:szCs w:val="26"/>
        </w:rPr>
        <w:t>EPS</w:t>
      </w:r>
      <w:proofErr w:type="spellEnd"/>
      <w:r w:rsidR="00AA46D5">
        <w:rPr>
          <w:rFonts w:ascii="Verdana" w:hAnsi="Verdana" w:cs="Arial"/>
          <w:spacing w:val="-3"/>
          <w:sz w:val="26"/>
          <w:szCs w:val="26"/>
        </w:rPr>
        <w:t xml:space="preserve"> </w:t>
      </w:r>
      <w:proofErr w:type="spellStart"/>
      <w:r w:rsidR="00AA46D5">
        <w:rPr>
          <w:rFonts w:ascii="Verdana" w:hAnsi="Verdana" w:cs="Arial"/>
          <w:spacing w:val="-3"/>
          <w:sz w:val="26"/>
          <w:szCs w:val="26"/>
        </w:rPr>
        <w:t>Asmet</w:t>
      </w:r>
      <w:proofErr w:type="spellEnd"/>
      <w:r w:rsidR="00AA46D5">
        <w:rPr>
          <w:rFonts w:ascii="Verdana" w:hAnsi="Verdana" w:cs="Arial"/>
          <w:spacing w:val="-3"/>
          <w:sz w:val="26"/>
          <w:szCs w:val="26"/>
        </w:rPr>
        <w:t xml:space="preserve"> Salud que en el término de 48 horas, contadas a partir de la notificación de dicho proveído, autorizara y entregara al señor Ayala Flórez el medicamento </w:t>
      </w:r>
      <w:r w:rsidR="00AA46D5" w:rsidRPr="0027566F">
        <w:rPr>
          <w:rFonts w:ascii="Verdana" w:hAnsi="Verdana" w:cs="Arial"/>
          <w:i/>
          <w:spacing w:val="-3"/>
          <w:sz w:val="22"/>
          <w:szCs w:val="22"/>
        </w:rPr>
        <w:t>“</w:t>
      </w:r>
      <w:proofErr w:type="spellStart"/>
      <w:r w:rsidR="00AA46D5" w:rsidRPr="0027566F">
        <w:rPr>
          <w:rFonts w:ascii="Verdana" w:hAnsi="Verdana" w:cs="Arial"/>
          <w:i/>
          <w:spacing w:val="-3"/>
          <w:sz w:val="22"/>
          <w:szCs w:val="22"/>
        </w:rPr>
        <w:t>PREGABALINA</w:t>
      </w:r>
      <w:proofErr w:type="spellEnd"/>
      <w:r w:rsidR="00AA46D5" w:rsidRPr="0027566F">
        <w:rPr>
          <w:rFonts w:ascii="Verdana" w:hAnsi="Verdana" w:cs="Arial"/>
          <w:i/>
          <w:spacing w:val="-3"/>
          <w:sz w:val="22"/>
          <w:szCs w:val="22"/>
        </w:rPr>
        <w:t xml:space="preserve"> y </w:t>
      </w:r>
      <w:proofErr w:type="spellStart"/>
      <w:r w:rsidR="00AA46D5" w:rsidRPr="0027566F">
        <w:rPr>
          <w:rFonts w:ascii="Verdana" w:hAnsi="Verdana" w:cs="Arial"/>
          <w:i/>
          <w:spacing w:val="-3"/>
          <w:sz w:val="22"/>
          <w:szCs w:val="22"/>
        </w:rPr>
        <w:t>DUTASTERIDE</w:t>
      </w:r>
      <w:proofErr w:type="spellEnd"/>
      <w:r w:rsidR="00AA46D5" w:rsidRPr="0027566F">
        <w:rPr>
          <w:rFonts w:ascii="Verdana" w:hAnsi="Verdana" w:cs="Arial"/>
          <w:i/>
          <w:spacing w:val="-3"/>
          <w:sz w:val="22"/>
          <w:szCs w:val="22"/>
        </w:rPr>
        <w:t xml:space="preserve">+ </w:t>
      </w:r>
      <w:proofErr w:type="spellStart"/>
      <w:r w:rsidR="00AA46D5" w:rsidRPr="0027566F">
        <w:rPr>
          <w:rFonts w:ascii="Verdana" w:hAnsi="Verdana" w:cs="Arial"/>
          <w:i/>
          <w:spacing w:val="-3"/>
          <w:sz w:val="22"/>
          <w:szCs w:val="22"/>
        </w:rPr>
        <w:t>TAMSULOSINA</w:t>
      </w:r>
      <w:proofErr w:type="spellEnd"/>
      <w:r w:rsidR="00AA46D5" w:rsidRPr="0027566F">
        <w:rPr>
          <w:rFonts w:ascii="Verdana" w:hAnsi="Verdana" w:cs="Arial"/>
          <w:i/>
          <w:spacing w:val="-3"/>
          <w:sz w:val="22"/>
          <w:szCs w:val="22"/>
        </w:rPr>
        <w:t>”</w:t>
      </w:r>
      <w:r w:rsidR="00AA46D5">
        <w:rPr>
          <w:rFonts w:ascii="Verdana" w:hAnsi="Verdana" w:cs="Arial"/>
          <w:spacing w:val="-3"/>
          <w:sz w:val="26"/>
          <w:szCs w:val="26"/>
        </w:rPr>
        <w:t xml:space="preserve"> así como los procedimientos </w:t>
      </w:r>
      <w:r w:rsidR="00AA46D5" w:rsidRPr="0027566F">
        <w:rPr>
          <w:rFonts w:ascii="Verdana" w:hAnsi="Verdana" w:cs="Arial"/>
          <w:i/>
          <w:spacing w:val="-3"/>
          <w:sz w:val="22"/>
          <w:szCs w:val="22"/>
        </w:rPr>
        <w:t>“VALORACIÓN POR NEUROLOGÍA Y VALORACIÓN POR DERMATOLOGÍA”</w:t>
      </w:r>
      <w:r w:rsidR="00AA46D5">
        <w:rPr>
          <w:rFonts w:ascii="Verdana" w:hAnsi="Verdana" w:cs="Arial"/>
          <w:spacing w:val="-3"/>
          <w:sz w:val="26"/>
          <w:szCs w:val="26"/>
        </w:rPr>
        <w:t>. Además, desvinculó del asunto a la Secretaría de Salud Departamental de Risaralda y al H</w:t>
      </w:r>
      <w:r w:rsidR="00D43F16">
        <w:rPr>
          <w:rFonts w:ascii="Verdana" w:hAnsi="Verdana" w:cs="Arial"/>
          <w:spacing w:val="-3"/>
          <w:sz w:val="26"/>
          <w:szCs w:val="26"/>
        </w:rPr>
        <w:t xml:space="preserve">ospital Universitario San Jorge. </w:t>
      </w:r>
      <w:r w:rsidR="00AA46D5">
        <w:rPr>
          <w:rFonts w:ascii="Verdana" w:hAnsi="Verdana" w:cs="Arial"/>
          <w:spacing w:val="-3"/>
          <w:sz w:val="26"/>
          <w:szCs w:val="26"/>
        </w:rPr>
        <w:t xml:space="preserve"> </w:t>
      </w:r>
    </w:p>
    <w:p w:rsidR="00B95807" w:rsidRDefault="00B95807" w:rsidP="005D366F">
      <w:pPr>
        <w:spacing w:line="276" w:lineRule="auto"/>
        <w:jc w:val="both"/>
        <w:rPr>
          <w:rFonts w:ascii="Verdana" w:hAnsi="Verdana" w:cs="Arial"/>
          <w:spacing w:val="-3"/>
          <w:sz w:val="26"/>
          <w:szCs w:val="26"/>
        </w:rPr>
      </w:pPr>
    </w:p>
    <w:p w:rsidR="00044AD2" w:rsidRDefault="00906168" w:rsidP="00F7006C">
      <w:pPr>
        <w:spacing w:line="324" w:lineRule="auto"/>
        <w:jc w:val="both"/>
        <w:rPr>
          <w:rFonts w:ascii="Verdana" w:hAnsi="Verdana" w:cs="Arial"/>
          <w:spacing w:val="-3"/>
          <w:sz w:val="26"/>
          <w:szCs w:val="26"/>
        </w:rPr>
      </w:pPr>
      <w:r>
        <w:rPr>
          <w:rFonts w:ascii="Verdana" w:hAnsi="Verdana" w:cs="Arial"/>
          <w:spacing w:val="-3"/>
          <w:sz w:val="26"/>
          <w:szCs w:val="26"/>
        </w:rPr>
        <w:t xml:space="preserve">Para resolver la situación planteada, el Juez tuvo en cuenta que en atención a las patologías de </w:t>
      </w:r>
      <w:r w:rsidRPr="007C22DF">
        <w:rPr>
          <w:rFonts w:ascii="Verdana" w:hAnsi="Verdana" w:cs="Arial"/>
          <w:i/>
          <w:spacing w:val="-3"/>
          <w:sz w:val="22"/>
          <w:szCs w:val="22"/>
        </w:rPr>
        <w:t>“ENFERMEDAD CEREBROVASCULAR NO ESPECIFICADA”</w:t>
      </w:r>
      <w:r w:rsidR="00794303">
        <w:rPr>
          <w:rFonts w:ascii="Verdana" w:hAnsi="Verdana" w:cs="Arial"/>
          <w:spacing w:val="-3"/>
          <w:sz w:val="26"/>
          <w:szCs w:val="26"/>
        </w:rPr>
        <w:t xml:space="preserve"> e</w:t>
      </w:r>
      <w:r>
        <w:rPr>
          <w:rFonts w:ascii="Verdana" w:hAnsi="Verdana" w:cs="Arial"/>
          <w:spacing w:val="-3"/>
          <w:sz w:val="26"/>
          <w:szCs w:val="26"/>
        </w:rPr>
        <w:t xml:space="preserve"> </w:t>
      </w:r>
      <w:r w:rsidRPr="007C22DF">
        <w:rPr>
          <w:rFonts w:ascii="Verdana" w:hAnsi="Verdana" w:cs="Arial"/>
          <w:i/>
          <w:spacing w:val="-3"/>
          <w:sz w:val="22"/>
          <w:szCs w:val="22"/>
        </w:rPr>
        <w:t>“HIPERPLASIA DE LA PRÓSTATA”</w:t>
      </w:r>
      <w:r w:rsidR="00794303">
        <w:rPr>
          <w:rFonts w:ascii="Verdana" w:hAnsi="Verdana" w:cs="Arial"/>
          <w:spacing w:val="-3"/>
          <w:sz w:val="26"/>
          <w:szCs w:val="26"/>
        </w:rPr>
        <w:t xml:space="preserve"> que padece el señor Gilberto de Jesús,</w:t>
      </w:r>
      <w:r>
        <w:rPr>
          <w:rFonts w:ascii="Verdana" w:hAnsi="Verdana" w:cs="Arial"/>
          <w:spacing w:val="-3"/>
          <w:sz w:val="26"/>
          <w:szCs w:val="26"/>
        </w:rPr>
        <w:t xml:space="preserve"> </w:t>
      </w:r>
      <w:r w:rsidR="005D366F">
        <w:rPr>
          <w:rFonts w:ascii="Verdana" w:hAnsi="Verdana" w:cs="Arial"/>
          <w:spacing w:val="-3"/>
          <w:sz w:val="26"/>
          <w:szCs w:val="26"/>
        </w:rPr>
        <w:t xml:space="preserve">se le ordenaron dichos medicamentos y procedimientos </w:t>
      </w:r>
      <w:r w:rsidR="00794303">
        <w:rPr>
          <w:rFonts w:ascii="Verdana" w:hAnsi="Verdana" w:cs="Arial"/>
          <w:spacing w:val="-3"/>
          <w:sz w:val="26"/>
          <w:szCs w:val="26"/>
        </w:rPr>
        <w:t xml:space="preserve">por parte de su médico tratante, sin embargo, debido a trámites administrativos se ha retardado su entrega. </w:t>
      </w:r>
    </w:p>
    <w:p w:rsidR="00044AD2" w:rsidRDefault="00044AD2" w:rsidP="00044AD2">
      <w:pPr>
        <w:spacing w:line="276" w:lineRule="auto"/>
        <w:jc w:val="both"/>
        <w:rPr>
          <w:rFonts w:ascii="Verdana" w:hAnsi="Verdana" w:cs="Arial"/>
          <w:spacing w:val="-3"/>
          <w:sz w:val="26"/>
          <w:szCs w:val="26"/>
        </w:rPr>
      </w:pPr>
    </w:p>
    <w:p w:rsidR="00044AD2" w:rsidRDefault="00044AD2" w:rsidP="00F7006C">
      <w:pPr>
        <w:spacing w:line="324" w:lineRule="auto"/>
        <w:jc w:val="both"/>
        <w:rPr>
          <w:rFonts w:ascii="Verdana" w:hAnsi="Verdana" w:cs="Arial"/>
          <w:spacing w:val="-3"/>
          <w:sz w:val="26"/>
          <w:szCs w:val="26"/>
        </w:rPr>
      </w:pPr>
      <w:r>
        <w:rPr>
          <w:rFonts w:ascii="Verdana" w:hAnsi="Verdana" w:cs="Arial"/>
          <w:spacing w:val="-3"/>
          <w:sz w:val="26"/>
          <w:szCs w:val="26"/>
        </w:rPr>
        <w:t xml:space="preserve">No obstante lo anterior, se abstuvo el Juez de primer nivel de ordenar la valoración por fisiatría, a la cual hizo referencia la accionante, toda vez que no se encontró dentro de los anexos ninguna orden en ese sentido. </w:t>
      </w:r>
    </w:p>
    <w:p w:rsidR="00044AD2" w:rsidRDefault="00044AD2" w:rsidP="00044AD2">
      <w:pPr>
        <w:spacing w:line="276" w:lineRule="auto"/>
        <w:jc w:val="both"/>
        <w:rPr>
          <w:rFonts w:ascii="Verdana" w:hAnsi="Verdana" w:cs="Arial"/>
          <w:spacing w:val="-3"/>
          <w:sz w:val="26"/>
          <w:szCs w:val="26"/>
        </w:rPr>
      </w:pPr>
    </w:p>
    <w:p w:rsidR="00D27B79" w:rsidRDefault="00044AD2" w:rsidP="00F7006C">
      <w:pPr>
        <w:spacing w:line="324" w:lineRule="auto"/>
        <w:jc w:val="both"/>
        <w:rPr>
          <w:rFonts w:ascii="Verdana" w:hAnsi="Verdana" w:cs="Arial"/>
          <w:spacing w:val="-3"/>
          <w:sz w:val="26"/>
          <w:szCs w:val="26"/>
        </w:rPr>
      </w:pPr>
      <w:r>
        <w:rPr>
          <w:rFonts w:ascii="Verdana" w:hAnsi="Verdana" w:cs="Arial"/>
          <w:spacing w:val="-3"/>
          <w:sz w:val="26"/>
          <w:szCs w:val="26"/>
        </w:rPr>
        <w:t>Algo similar ocurrió con la petición de conceder el tratamiento integral en salud para el agenciado, pues aunque se observó cierta tardanza para los suministros reclamados</w:t>
      </w:r>
      <w:r w:rsidR="00A161A6">
        <w:rPr>
          <w:rFonts w:ascii="Verdana" w:hAnsi="Verdana" w:cs="Arial"/>
          <w:spacing w:val="-3"/>
          <w:sz w:val="26"/>
          <w:szCs w:val="26"/>
        </w:rPr>
        <w:t xml:space="preserve">, también se logró evidenciar que no ha habido alguna negativa por parte de la entidad para cumplir con sus obligaciones frente al afiliado. </w:t>
      </w:r>
    </w:p>
    <w:p w:rsidR="00D27B79" w:rsidRDefault="00D27B79" w:rsidP="00092B03">
      <w:pPr>
        <w:spacing w:line="276" w:lineRule="auto"/>
        <w:jc w:val="both"/>
        <w:rPr>
          <w:rFonts w:ascii="Verdana" w:hAnsi="Verdana" w:cs="Arial"/>
          <w:spacing w:val="-3"/>
          <w:sz w:val="26"/>
          <w:szCs w:val="26"/>
        </w:rPr>
      </w:pPr>
    </w:p>
    <w:p w:rsidR="00906168" w:rsidRDefault="00D27B79" w:rsidP="00A40669">
      <w:pPr>
        <w:spacing w:line="324" w:lineRule="auto"/>
        <w:jc w:val="both"/>
        <w:rPr>
          <w:rFonts w:ascii="Verdana" w:hAnsi="Verdana" w:cs="Arial"/>
          <w:spacing w:val="-3"/>
          <w:sz w:val="26"/>
          <w:szCs w:val="26"/>
        </w:rPr>
      </w:pPr>
      <w:r>
        <w:rPr>
          <w:rFonts w:ascii="Verdana" w:hAnsi="Verdana" w:cs="Arial"/>
          <w:spacing w:val="-3"/>
          <w:sz w:val="26"/>
          <w:szCs w:val="26"/>
        </w:rPr>
        <w:t>En lo que tiene que ver con la Secretaría de Salud Departamental y el Hospital Universitario San Jorge, se puntualizó que no hubo transgresión alguna a los derechos del señor Ayala Flórez</w:t>
      </w:r>
      <w:r w:rsidR="007412BA">
        <w:rPr>
          <w:rFonts w:ascii="Verdana" w:hAnsi="Verdana" w:cs="Arial"/>
          <w:spacing w:val="-3"/>
          <w:sz w:val="26"/>
          <w:szCs w:val="26"/>
        </w:rPr>
        <w:t>, por lo tanto se desvincularon en la parte resolutiva de la decisión</w:t>
      </w:r>
      <w:r>
        <w:rPr>
          <w:rFonts w:ascii="Verdana" w:hAnsi="Verdana" w:cs="Arial"/>
          <w:spacing w:val="-3"/>
          <w:sz w:val="26"/>
          <w:szCs w:val="26"/>
        </w:rPr>
        <w:t xml:space="preserve">.  </w:t>
      </w:r>
      <w:r w:rsidR="005D366F">
        <w:rPr>
          <w:rFonts w:ascii="Verdana" w:hAnsi="Verdana" w:cs="Arial"/>
          <w:spacing w:val="-3"/>
          <w:sz w:val="26"/>
          <w:szCs w:val="26"/>
        </w:rPr>
        <w:t xml:space="preserve"> </w:t>
      </w:r>
    </w:p>
    <w:p w:rsidR="00EF05AC" w:rsidRPr="00C9373B" w:rsidRDefault="00EF05AC" w:rsidP="00811FEA">
      <w:pPr>
        <w:spacing w:line="360" w:lineRule="auto"/>
        <w:jc w:val="both"/>
        <w:rPr>
          <w:rFonts w:ascii="Verdana" w:hAnsi="Verdana"/>
          <w:sz w:val="26"/>
          <w:szCs w:val="26"/>
          <w:lang w:val="es-CO"/>
        </w:rPr>
      </w:pPr>
    </w:p>
    <w:p w:rsidR="00326537" w:rsidRPr="00C9373B" w:rsidRDefault="00326537" w:rsidP="00B34C07">
      <w:pPr>
        <w:widowControl w:val="0"/>
        <w:tabs>
          <w:tab w:val="left" w:pos="588"/>
        </w:tabs>
        <w:autoSpaceDE w:val="0"/>
        <w:spacing w:line="336" w:lineRule="auto"/>
        <w:jc w:val="center"/>
        <w:rPr>
          <w:rFonts w:ascii="Verdana" w:hAnsi="Verdana" w:cs="Arial"/>
          <w:b/>
          <w:bCs/>
          <w:sz w:val="26"/>
          <w:szCs w:val="26"/>
        </w:rPr>
      </w:pPr>
      <w:r w:rsidRPr="00C9373B">
        <w:rPr>
          <w:rFonts w:ascii="Verdana" w:hAnsi="Verdana" w:cs="Arial"/>
          <w:b/>
          <w:bCs/>
          <w:sz w:val="26"/>
          <w:szCs w:val="26"/>
        </w:rPr>
        <w:t>IMPUGNACIÓN</w:t>
      </w:r>
      <w:r w:rsidR="00165BFF">
        <w:rPr>
          <w:rFonts w:ascii="Verdana" w:hAnsi="Verdana" w:cs="Arial"/>
          <w:b/>
          <w:bCs/>
          <w:sz w:val="26"/>
          <w:szCs w:val="26"/>
        </w:rPr>
        <w:t>:</w:t>
      </w:r>
    </w:p>
    <w:p w:rsidR="00326537" w:rsidRPr="00C9373B" w:rsidRDefault="00326537" w:rsidP="00A40669">
      <w:pPr>
        <w:widowControl w:val="0"/>
        <w:tabs>
          <w:tab w:val="left" w:pos="588"/>
        </w:tabs>
        <w:autoSpaceDE w:val="0"/>
        <w:spacing w:line="276" w:lineRule="auto"/>
        <w:jc w:val="center"/>
        <w:rPr>
          <w:rFonts w:ascii="Verdana" w:hAnsi="Verdana" w:cs="Arial"/>
          <w:b/>
          <w:bCs/>
          <w:sz w:val="26"/>
          <w:szCs w:val="26"/>
        </w:rPr>
      </w:pPr>
    </w:p>
    <w:p w:rsidR="00A40669" w:rsidRDefault="00A40669" w:rsidP="00A40669">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Una vez enterada de</w:t>
      </w:r>
      <w:r w:rsidR="002B2B15">
        <w:rPr>
          <w:rFonts w:ascii="Verdana" w:hAnsi="Verdana" w:cs="Arial"/>
          <w:bCs/>
          <w:sz w:val="26"/>
          <w:szCs w:val="26"/>
        </w:rPr>
        <w:t>l</w:t>
      </w:r>
      <w:r>
        <w:rPr>
          <w:rFonts w:ascii="Verdana" w:hAnsi="Verdana" w:cs="Arial"/>
          <w:bCs/>
          <w:sz w:val="26"/>
          <w:szCs w:val="26"/>
        </w:rPr>
        <w:t xml:space="preserve"> </w:t>
      </w:r>
      <w:r w:rsidR="002B2B15">
        <w:rPr>
          <w:rFonts w:ascii="Verdana" w:hAnsi="Verdana" w:cs="Arial"/>
          <w:bCs/>
          <w:sz w:val="26"/>
          <w:szCs w:val="26"/>
        </w:rPr>
        <w:t xml:space="preserve">fallo </w:t>
      </w:r>
      <w:r>
        <w:rPr>
          <w:rFonts w:ascii="Verdana" w:hAnsi="Verdana" w:cs="Arial"/>
          <w:bCs/>
          <w:sz w:val="26"/>
          <w:szCs w:val="26"/>
        </w:rPr>
        <w:t>de instancia, la señora Consuelo del Socorro Medina González presentó un escrito el 18 de julio de 2017 mediante el cual la impugnó</w:t>
      </w:r>
      <w:r w:rsidR="003603B6">
        <w:rPr>
          <w:rFonts w:ascii="Verdana" w:hAnsi="Verdana" w:cs="Arial"/>
          <w:bCs/>
          <w:sz w:val="26"/>
          <w:szCs w:val="26"/>
        </w:rPr>
        <w:t xml:space="preserve">, explicó que su esposo necesita un tratamiento oportuno y continuo dada su condición de hemiplejía; que se le brinden citas prioritarias con especialistas, así como exámenes y medicamentos que requiera, sin que ello implique tantas demoras. </w:t>
      </w:r>
    </w:p>
    <w:p w:rsidR="003603B6" w:rsidRDefault="003603B6" w:rsidP="003603B6">
      <w:pPr>
        <w:widowControl w:val="0"/>
        <w:autoSpaceDE w:val="0"/>
        <w:autoSpaceDN w:val="0"/>
        <w:adjustRightInd w:val="0"/>
        <w:spacing w:line="276" w:lineRule="auto"/>
        <w:jc w:val="both"/>
        <w:rPr>
          <w:rFonts w:ascii="Verdana" w:hAnsi="Verdana" w:cs="Arial"/>
          <w:bCs/>
          <w:sz w:val="26"/>
          <w:szCs w:val="26"/>
        </w:rPr>
      </w:pPr>
    </w:p>
    <w:p w:rsidR="003603B6" w:rsidRDefault="003603B6" w:rsidP="00092B03">
      <w:pPr>
        <w:widowControl w:val="0"/>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Así mismo, se le haga entrega de pañales, pues ella no puede llevarlo hasta</w:t>
      </w:r>
      <w:r w:rsidR="00B5361C">
        <w:rPr>
          <w:rFonts w:ascii="Verdana" w:hAnsi="Verdana" w:cs="Arial"/>
          <w:bCs/>
          <w:sz w:val="26"/>
          <w:szCs w:val="26"/>
        </w:rPr>
        <w:t xml:space="preserve"> el baño, una cama para enfermo</w:t>
      </w:r>
      <w:r>
        <w:rPr>
          <w:rFonts w:ascii="Verdana" w:hAnsi="Verdana" w:cs="Arial"/>
          <w:bCs/>
          <w:sz w:val="26"/>
          <w:szCs w:val="26"/>
        </w:rPr>
        <w:t xml:space="preserve"> para</w:t>
      </w:r>
      <w:r w:rsidR="00B5361C">
        <w:rPr>
          <w:rFonts w:ascii="Verdana" w:hAnsi="Verdana" w:cs="Arial"/>
          <w:bCs/>
          <w:sz w:val="26"/>
          <w:szCs w:val="26"/>
        </w:rPr>
        <w:t xml:space="preserve"> poder atenderlo y bañarlo, igualmente, las terapias físicas y ocupacionales se le den domiciliarias, pues tampoco cuenta con transporte, ni con los medios económicos para su traslado, sumado a que también es una persona mayor con problemas de salud, lo que le dificulta trasladarse a esos sitios.  </w:t>
      </w:r>
      <w:r>
        <w:rPr>
          <w:rFonts w:ascii="Verdana" w:hAnsi="Verdana" w:cs="Arial"/>
          <w:bCs/>
          <w:sz w:val="26"/>
          <w:szCs w:val="26"/>
        </w:rPr>
        <w:t xml:space="preserve">  </w:t>
      </w:r>
    </w:p>
    <w:p w:rsidR="00A40669" w:rsidRDefault="00A40669" w:rsidP="00C85148">
      <w:pPr>
        <w:widowControl w:val="0"/>
        <w:autoSpaceDE w:val="0"/>
        <w:autoSpaceDN w:val="0"/>
        <w:adjustRightInd w:val="0"/>
        <w:spacing w:line="360" w:lineRule="auto"/>
        <w:jc w:val="both"/>
        <w:rPr>
          <w:rFonts w:ascii="Verdana" w:hAnsi="Verdana" w:cs="Arial"/>
          <w:bCs/>
          <w:sz w:val="26"/>
          <w:szCs w:val="26"/>
        </w:rPr>
      </w:pPr>
    </w:p>
    <w:p w:rsidR="00A86A5B" w:rsidRPr="00C9373B" w:rsidRDefault="00A86A5B" w:rsidP="00B34C07">
      <w:pPr>
        <w:widowControl w:val="0"/>
        <w:autoSpaceDE w:val="0"/>
        <w:autoSpaceDN w:val="0"/>
        <w:adjustRightInd w:val="0"/>
        <w:spacing w:line="336" w:lineRule="auto"/>
        <w:jc w:val="center"/>
        <w:rPr>
          <w:rFonts w:ascii="Verdana" w:hAnsi="Verdana"/>
          <w:b/>
          <w:sz w:val="26"/>
          <w:szCs w:val="26"/>
        </w:rPr>
      </w:pPr>
      <w:r w:rsidRPr="00C9373B">
        <w:rPr>
          <w:rFonts w:ascii="Verdana" w:hAnsi="Verdana"/>
          <w:b/>
          <w:sz w:val="26"/>
          <w:szCs w:val="26"/>
        </w:rPr>
        <w:t>CONSIDERACIONES</w:t>
      </w:r>
      <w:r w:rsidR="00165BFF">
        <w:rPr>
          <w:rFonts w:ascii="Verdana" w:hAnsi="Verdana"/>
          <w:b/>
          <w:sz w:val="26"/>
          <w:szCs w:val="26"/>
        </w:rPr>
        <w:t>:</w:t>
      </w:r>
      <w:r w:rsidRPr="00C9373B">
        <w:rPr>
          <w:rFonts w:ascii="Verdana" w:hAnsi="Verdana"/>
          <w:b/>
          <w:sz w:val="26"/>
          <w:szCs w:val="26"/>
        </w:rPr>
        <w:t xml:space="preserve"> </w:t>
      </w:r>
    </w:p>
    <w:p w:rsidR="00A86A5B" w:rsidRPr="00C9373B" w:rsidRDefault="00A86A5B" w:rsidP="00092B03">
      <w:pPr>
        <w:suppressAutoHyphens/>
        <w:spacing w:line="276" w:lineRule="auto"/>
        <w:jc w:val="both"/>
        <w:rPr>
          <w:rFonts w:ascii="Verdana" w:hAnsi="Verdana" w:cs="Arial"/>
          <w:spacing w:val="-3"/>
          <w:sz w:val="26"/>
          <w:szCs w:val="26"/>
        </w:rPr>
      </w:pPr>
    </w:p>
    <w:p w:rsidR="00A86A5B" w:rsidRPr="00C9373B" w:rsidRDefault="00A86A5B" w:rsidP="00092B03">
      <w:pPr>
        <w:suppressAutoHyphens/>
        <w:spacing w:line="324" w:lineRule="auto"/>
        <w:jc w:val="both"/>
        <w:rPr>
          <w:rFonts w:ascii="Verdana" w:hAnsi="Verdana" w:cs="Arial"/>
          <w:spacing w:val="-3"/>
          <w:sz w:val="26"/>
          <w:szCs w:val="26"/>
        </w:rPr>
      </w:pPr>
      <w:r w:rsidRPr="00C9373B">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A86A5B" w:rsidRPr="00C9373B" w:rsidRDefault="00A86A5B" w:rsidP="00092B03">
      <w:pPr>
        <w:suppressAutoHyphens/>
        <w:spacing w:line="276" w:lineRule="auto"/>
        <w:jc w:val="both"/>
        <w:rPr>
          <w:rFonts w:ascii="Verdana" w:hAnsi="Verdana" w:cs="Arial"/>
          <w:spacing w:val="-3"/>
          <w:sz w:val="26"/>
          <w:szCs w:val="26"/>
        </w:rPr>
      </w:pPr>
    </w:p>
    <w:p w:rsidR="00155AD9" w:rsidRPr="00C9373B" w:rsidRDefault="00654783" w:rsidP="002C71D8">
      <w:pPr>
        <w:spacing w:line="324" w:lineRule="auto"/>
        <w:jc w:val="both"/>
        <w:rPr>
          <w:rFonts w:ascii="Verdana" w:hAnsi="Verdana" w:cs="Arial"/>
          <w:sz w:val="26"/>
          <w:szCs w:val="26"/>
        </w:rPr>
      </w:pPr>
      <w:r>
        <w:rPr>
          <w:rFonts w:ascii="Verdana" w:hAnsi="Verdana" w:cs="Arial"/>
          <w:sz w:val="26"/>
          <w:szCs w:val="26"/>
        </w:rPr>
        <w:t>Le c</w:t>
      </w:r>
      <w:r w:rsidR="00155AD9" w:rsidRPr="00C9373B">
        <w:rPr>
          <w:rFonts w:ascii="Verdana" w:hAnsi="Verdana" w:cs="Arial"/>
          <w:sz w:val="26"/>
          <w:szCs w:val="26"/>
        </w:rPr>
        <w:t xml:space="preserve">ompete a esta Corporación establecer si en el presente </w:t>
      </w:r>
      <w:r w:rsidR="00B173C7" w:rsidRPr="00C9373B">
        <w:rPr>
          <w:rFonts w:ascii="Verdana" w:hAnsi="Verdana" w:cs="Arial"/>
          <w:sz w:val="26"/>
          <w:szCs w:val="26"/>
        </w:rPr>
        <w:t>asunto le asiste razón a la</w:t>
      </w:r>
      <w:r>
        <w:rPr>
          <w:rFonts w:ascii="Verdana" w:hAnsi="Verdana" w:cs="Arial"/>
          <w:sz w:val="26"/>
          <w:szCs w:val="26"/>
        </w:rPr>
        <w:t xml:space="preserve"> recurrente en el sentido de que la decisión de primer nivel debe ser modificada, para en su lugar</w:t>
      </w:r>
      <w:r w:rsidR="00801AFB">
        <w:rPr>
          <w:rFonts w:ascii="Verdana" w:hAnsi="Verdana" w:cs="Arial"/>
          <w:sz w:val="26"/>
          <w:szCs w:val="26"/>
        </w:rPr>
        <w:t>,</w:t>
      </w:r>
      <w:r>
        <w:rPr>
          <w:rFonts w:ascii="Verdana" w:hAnsi="Verdana" w:cs="Arial"/>
          <w:sz w:val="26"/>
          <w:szCs w:val="26"/>
        </w:rPr>
        <w:t xml:space="preserve"> acceder</w:t>
      </w:r>
      <w:r w:rsidR="002C71D8">
        <w:rPr>
          <w:rFonts w:ascii="Verdana" w:hAnsi="Verdana" w:cs="Arial"/>
          <w:sz w:val="26"/>
          <w:szCs w:val="26"/>
        </w:rPr>
        <w:t xml:space="preserve"> a todas </w:t>
      </w:r>
      <w:r w:rsidR="002C71D8">
        <w:rPr>
          <w:rFonts w:ascii="Verdana" w:hAnsi="Verdana" w:cs="Arial"/>
          <w:sz w:val="26"/>
          <w:szCs w:val="26"/>
        </w:rPr>
        <w:lastRenderedPageBreak/>
        <w:t>las pretensiones elevadas en la solicitud de amparo constitucional, en favor del señor Gilberto de Jesús Ayala Flórez.</w:t>
      </w:r>
    </w:p>
    <w:p w:rsidR="00A86A5B" w:rsidRPr="00C9373B" w:rsidRDefault="00A86A5B" w:rsidP="00092B03">
      <w:pPr>
        <w:tabs>
          <w:tab w:val="left" w:pos="360"/>
        </w:tabs>
        <w:spacing w:line="276" w:lineRule="auto"/>
        <w:jc w:val="both"/>
        <w:rPr>
          <w:rFonts w:ascii="Verdana" w:hAnsi="Verdana" w:cs="Arial"/>
          <w:b/>
          <w:color w:val="000000"/>
          <w:sz w:val="26"/>
          <w:szCs w:val="26"/>
        </w:rPr>
      </w:pPr>
    </w:p>
    <w:p w:rsidR="00155AD9" w:rsidRPr="00C9373B" w:rsidRDefault="00155AD9" w:rsidP="00801AFB">
      <w:pPr>
        <w:pStyle w:val="Corpsdetexte"/>
        <w:tabs>
          <w:tab w:val="clear" w:pos="0"/>
        </w:tabs>
        <w:spacing w:line="317" w:lineRule="auto"/>
        <w:rPr>
          <w:rFonts w:ascii="Verdana" w:hAnsi="Verdana" w:cs="Arial"/>
          <w:b w:val="0"/>
          <w:i w:val="0"/>
          <w:sz w:val="26"/>
          <w:szCs w:val="26"/>
        </w:rPr>
      </w:pPr>
      <w:r w:rsidRPr="00C9373B">
        <w:rPr>
          <w:rFonts w:ascii="Verdana" w:hAnsi="Verdana" w:cs="Arial"/>
          <w:b w:val="0"/>
          <w:i w:val="0"/>
          <w:sz w:val="26"/>
          <w:szCs w:val="26"/>
        </w:rPr>
        <w:t>Conforme con lo preceptuado por el artículo 86 de la Carta Constitucional, toda persona está facultada para promover a</w:t>
      </w:r>
      <w:r w:rsidR="009664B1">
        <w:rPr>
          <w:rFonts w:ascii="Verdana" w:hAnsi="Verdana" w:cs="Arial"/>
          <w:b w:val="0"/>
          <w:i w:val="0"/>
          <w:sz w:val="26"/>
          <w:szCs w:val="26"/>
        </w:rPr>
        <w:t>cción de tutela ante los jueces</w:t>
      </w:r>
      <w:r w:rsidRPr="00C9373B">
        <w:rPr>
          <w:rFonts w:ascii="Verdana" w:hAnsi="Verdana" w:cs="Arial"/>
          <w:b w:val="0"/>
          <w:i w:val="0"/>
          <w:sz w:val="26"/>
          <w:szCs w:val="26"/>
        </w:rPr>
        <w:t xml:space="preserve"> en cualquier momento y lugar, bien directamente o a través de representante, para la protección inmediata de sus</w:t>
      </w:r>
      <w:r w:rsidR="009664B1">
        <w:rPr>
          <w:rFonts w:ascii="Verdana" w:hAnsi="Verdana" w:cs="Arial"/>
          <w:b w:val="0"/>
          <w:i w:val="0"/>
          <w:sz w:val="26"/>
          <w:szCs w:val="26"/>
        </w:rPr>
        <w:t xml:space="preserve"> derechos fundamentales</w:t>
      </w:r>
      <w:r w:rsidRPr="00C9373B">
        <w:rPr>
          <w:rFonts w:ascii="Verdana" w:hAnsi="Verdana" w:cs="Arial"/>
          <w:b w:val="0"/>
          <w:i w:val="0"/>
          <w:sz w:val="26"/>
          <w:szCs w:val="26"/>
        </w:rPr>
        <w:t xml:space="preserve"> cuando estén siendo vulnerados o amenazados con la acción u omisión de cualquier autoridad pública, o con la conducta de algunos particulares en los casos expresamente previstos en la ley.</w:t>
      </w:r>
    </w:p>
    <w:p w:rsidR="00044656" w:rsidRPr="00C9373B" w:rsidRDefault="00044656" w:rsidP="00092B03">
      <w:pPr>
        <w:suppressAutoHyphens/>
        <w:spacing w:line="276" w:lineRule="auto"/>
        <w:jc w:val="both"/>
        <w:rPr>
          <w:rFonts w:ascii="Verdana" w:hAnsi="Verdana" w:cs="Arial"/>
          <w:sz w:val="26"/>
          <w:szCs w:val="26"/>
          <w:lang w:val="es-ES_tradnl"/>
        </w:rPr>
      </w:pPr>
    </w:p>
    <w:p w:rsidR="002C21CD" w:rsidRDefault="00044656" w:rsidP="00092B03">
      <w:pPr>
        <w:suppressAutoHyphens/>
        <w:spacing w:line="324" w:lineRule="auto"/>
        <w:jc w:val="both"/>
        <w:rPr>
          <w:rFonts w:ascii="Verdana" w:hAnsi="Verdana" w:cs="Arial"/>
          <w:sz w:val="26"/>
          <w:szCs w:val="26"/>
          <w:lang w:val="es-ES_tradnl"/>
        </w:rPr>
      </w:pPr>
      <w:r w:rsidRPr="00C9373B">
        <w:rPr>
          <w:rFonts w:ascii="Verdana" w:hAnsi="Verdana" w:cs="Arial"/>
          <w:sz w:val="26"/>
          <w:szCs w:val="26"/>
          <w:lang w:val="es-ES_tradnl"/>
        </w:rPr>
        <w:t>El art</w:t>
      </w:r>
      <w:r w:rsidR="002C21CD">
        <w:rPr>
          <w:rFonts w:ascii="Verdana" w:hAnsi="Verdana" w:cs="Arial"/>
          <w:sz w:val="26"/>
          <w:szCs w:val="26"/>
          <w:lang w:val="es-ES_tradnl"/>
        </w:rPr>
        <w:t>ículo 49 de nuestra Carta Magna</w:t>
      </w:r>
      <w:r w:rsidRPr="00C9373B">
        <w:rPr>
          <w:rFonts w:ascii="Verdana" w:hAnsi="Verdana" w:cs="Arial"/>
          <w:sz w:val="26"/>
          <w:szCs w:val="26"/>
          <w:lang w:val="es-ES_tradnl"/>
        </w:rPr>
        <w:t xml:space="preserve"> ha establecido el derecho a la salud como un servicio público esencial</w:t>
      </w:r>
      <w:r w:rsidR="002C21CD">
        <w:rPr>
          <w:rFonts w:ascii="Verdana" w:hAnsi="Verdana" w:cs="Arial"/>
          <w:sz w:val="26"/>
          <w:szCs w:val="26"/>
          <w:lang w:val="es-ES_tradnl"/>
        </w:rPr>
        <w:t>,</w:t>
      </w:r>
      <w:r w:rsidRPr="00C9373B">
        <w:rPr>
          <w:rFonts w:ascii="Verdana" w:hAnsi="Verdana" w:cs="Arial"/>
          <w:sz w:val="26"/>
          <w:szCs w:val="26"/>
          <w:lang w:val="es-ES_tradnl"/>
        </w:rPr>
        <w:t xml:space="preserve"> el cual puede ser prestado tanto por particulares como por el Estado, sin embargo, siempre será este último el encargado de garantizarle el acceso a este servicio a toda la población. Es por ello, que la Corte Constitucional en reiterada jurisprudencia ha recalcado la autonomía de dicho derecho y ha indicado que su protección asegura el principio constitucional de la dignidad humana</w:t>
      </w:r>
      <w:r w:rsidR="002C21CD">
        <w:rPr>
          <w:rFonts w:ascii="Verdana" w:hAnsi="Verdana" w:cs="Arial"/>
          <w:sz w:val="26"/>
          <w:szCs w:val="26"/>
          <w:lang w:val="es-ES_tradnl"/>
        </w:rPr>
        <w:t xml:space="preserve">, tesis que ha sido reforzada recientemente por medio de la Ley 1751 de 2015, a través de la cual se regula el derecho fundamental a la salud. </w:t>
      </w:r>
    </w:p>
    <w:p w:rsidR="00217B17" w:rsidRPr="00C9373B" w:rsidRDefault="00217B17" w:rsidP="00092B03">
      <w:pPr>
        <w:suppressAutoHyphens/>
        <w:spacing w:line="276" w:lineRule="auto"/>
        <w:jc w:val="both"/>
        <w:rPr>
          <w:rFonts w:ascii="Verdana" w:hAnsi="Verdana" w:cs="Arial"/>
          <w:sz w:val="26"/>
          <w:szCs w:val="26"/>
          <w:lang w:val="es-ES_tradnl"/>
        </w:rPr>
      </w:pPr>
    </w:p>
    <w:p w:rsidR="00217B17" w:rsidRPr="00C9373B" w:rsidRDefault="00FD0F61" w:rsidP="00092B03">
      <w:pPr>
        <w:suppressAutoHyphens/>
        <w:spacing w:line="324" w:lineRule="auto"/>
        <w:jc w:val="both"/>
        <w:rPr>
          <w:rFonts w:ascii="Verdana" w:hAnsi="Verdana" w:cs="Arial"/>
          <w:sz w:val="26"/>
          <w:szCs w:val="26"/>
          <w:lang w:val="es-ES_tradnl"/>
        </w:rPr>
      </w:pPr>
      <w:r w:rsidRPr="00C9373B">
        <w:rPr>
          <w:rFonts w:ascii="Verdana" w:hAnsi="Verdana" w:cs="Arial"/>
          <w:sz w:val="26"/>
          <w:szCs w:val="26"/>
          <w:lang w:val="es-ES_tradnl"/>
        </w:rPr>
        <w:t>Sin embargo, al momento de solicitar su protección vía tutela, es deber del Juez constitucional verificar el cumplimiento de ciertos requisitos ello por cuanto existe un límite razonable al ejercicio de este derecho</w:t>
      </w:r>
      <w:r w:rsidR="00217B17" w:rsidRPr="00C9373B">
        <w:rPr>
          <w:rFonts w:ascii="Verdana" w:hAnsi="Verdana" w:cs="Arial"/>
          <w:sz w:val="26"/>
          <w:szCs w:val="26"/>
          <w:lang w:val="es-ES_tradnl"/>
        </w:rPr>
        <w:t>:</w:t>
      </w:r>
    </w:p>
    <w:p w:rsidR="00217B17" w:rsidRPr="00C9373B" w:rsidRDefault="00217B17" w:rsidP="00092B03">
      <w:pPr>
        <w:suppressAutoHyphens/>
        <w:spacing w:line="276" w:lineRule="auto"/>
        <w:jc w:val="both"/>
        <w:rPr>
          <w:rFonts w:ascii="Verdana" w:hAnsi="Verdana" w:cs="Arial"/>
          <w:sz w:val="26"/>
          <w:szCs w:val="26"/>
          <w:lang w:val="es-ES_tradnl"/>
        </w:rPr>
      </w:pPr>
    </w:p>
    <w:p w:rsidR="00FD0F61" w:rsidRPr="0087374B" w:rsidRDefault="00FD0F61" w:rsidP="006925F4">
      <w:pPr>
        <w:suppressAutoHyphens/>
        <w:spacing w:line="240" w:lineRule="exact"/>
        <w:ind w:left="567" w:right="567"/>
        <w:jc w:val="both"/>
        <w:rPr>
          <w:rFonts w:ascii="Verdana" w:hAnsi="Verdana" w:cs="Arial"/>
          <w:i/>
          <w:sz w:val="22"/>
          <w:szCs w:val="22"/>
          <w:lang w:val="es-ES_tradnl"/>
        </w:rPr>
      </w:pPr>
      <w:r w:rsidRPr="0087374B">
        <w:rPr>
          <w:rFonts w:ascii="Verdana" w:hAnsi="Verdana" w:cs="Arial"/>
          <w:i/>
          <w:sz w:val="22"/>
          <w:szCs w:val="22"/>
          <w:lang w:val="es-ES_tradnl"/>
        </w:rPr>
        <w:t>“los principios de eficiencia, universalidad y solidaridad consagrados en el artículo 49 de la Carta Política suponen un límite razonable al derecho fundamental a la salud, haciendo que su protección mediante vía de tutela proceda en principio cuando: (i) esté amenazada la dignidad humana del peticionario; (ii) el actor sea un sujeto de especial protección constitucional y/o (iii) el solicitante quede en estado de indefensión ante su falta de capacidad económica para hacer valer su derecho.”</w:t>
      </w:r>
      <w:r w:rsidR="00217B17" w:rsidRPr="0087374B">
        <w:rPr>
          <w:rStyle w:val="Appelnotedebasdep"/>
          <w:rFonts w:ascii="Verdana" w:hAnsi="Verdana" w:cs="Arial"/>
          <w:i/>
          <w:sz w:val="22"/>
          <w:szCs w:val="22"/>
        </w:rPr>
        <w:footnoteReference w:id="1"/>
      </w:r>
      <w:r w:rsidRPr="0087374B">
        <w:rPr>
          <w:rFonts w:ascii="Verdana" w:hAnsi="Verdana" w:cs="Arial"/>
          <w:i/>
          <w:sz w:val="22"/>
          <w:szCs w:val="22"/>
          <w:lang w:val="es-ES_tradnl"/>
        </w:rPr>
        <w:t xml:space="preserve"> </w:t>
      </w:r>
    </w:p>
    <w:p w:rsidR="00FD0F61" w:rsidRPr="00C9373B" w:rsidRDefault="00FD0F61" w:rsidP="00C727D8">
      <w:pPr>
        <w:suppressAutoHyphens/>
        <w:spacing w:line="360" w:lineRule="auto"/>
        <w:jc w:val="both"/>
        <w:rPr>
          <w:rFonts w:ascii="Verdana" w:hAnsi="Verdana" w:cs="Arial"/>
          <w:sz w:val="26"/>
          <w:szCs w:val="26"/>
          <w:lang w:val="es-ES_tradnl"/>
        </w:rPr>
      </w:pPr>
    </w:p>
    <w:p w:rsidR="00155AD9" w:rsidRPr="00C9373B" w:rsidRDefault="00FD0F61" w:rsidP="00092B03">
      <w:pPr>
        <w:suppressAutoHyphens/>
        <w:spacing w:line="324" w:lineRule="auto"/>
        <w:jc w:val="both"/>
        <w:rPr>
          <w:rFonts w:ascii="Verdana" w:hAnsi="Verdana" w:cs="Arial"/>
          <w:sz w:val="26"/>
          <w:szCs w:val="26"/>
          <w:lang w:val="es-ES_tradnl"/>
        </w:rPr>
      </w:pPr>
      <w:r w:rsidRPr="00C9373B">
        <w:rPr>
          <w:rFonts w:ascii="Verdana" w:hAnsi="Verdana" w:cs="Arial"/>
          <w:sz w:val="26"/>
          <w:szCs w:val="26"/>
          <w:lang w:val="es-ES_tradnl"/>
        </w:rPr>
        <w:lastRenderedPageBreak/>
        <w:t>En ese orden</w:t>
      </w:r>
      <w:r w:rsidR="00217B17" w:rsidRPr="00C9373B">
        <w:rPr>
          <w:rFonts w:ascii="Verdana" w:hAnsi="Verdana" w:cs="Arial"/>
          <w:sz w:val="26"/>
          <w:szCs w:val="26"/>
          <w:lang w:val="es-ES_tradnl"/>
        </w:rPr>
        <w:t xml:space="preserve"> de ideas,</w:t>
      </w:r>
      <w:r w:rsidRPr="00C9373B">
        <w:rPr>
          <w:rFonts w:ascii="Verdana" w:hAnsi="Verdana" w:cs="Arial"/>
          <w:sz w:val="26"/>
          <w:szCs w:val="26"/>
          <w:lang w:val="es-ES_tradnl"/>
        </w:rPr>
        <w:t xml:space="preserve"> s</w:t>
      </w:r>
      <w:r w:rsidR="00217B17" w:rsidRPr="00C9373B">
        <w:rPr>
          <w:rFonts w:ascii="Verdana" w:hAnsi="Verdana" w:cs="Arial"/>
          <w:sz w:val="26"/>
          <w:szCs w:val="26"/>
          <w:lang w:val="es-ES_tradnl"/>
        </w:rPr>
        <w:t>e debe tener claro que nuestra Máxima G</w:t>
      </w:r>
      <w:r w:rsidRPr="00C9373B">
        <w:rPr>
          <w:rFonts w:ascii="Verdana" w:hAnsi="Verdana" w:cs="Arial"/>
          <w:sz w:val="26"/>
          <w:szCs w:val="26"/>
          <w:lang w:val="es-ES_tradnl"/>
        </w:rPr>
        <w:t xml:space="preserve">uardiana </w:t>
      </w:r>
      <w:r w:rsidR="00217B17" w:rsidRPr="00C9373B">
        <w:rPr>
          <w:rFonts w:ascii="Verdana" w:hAnsi="Verdana" w:cs="Arial"/>
          <w:sz w:val="26"/>
          <w:szCs w:val="26"/>
          <w:lang w:val="es-ES_tradnl"/>
        </w:rPr>
        <w:t>C</w:t>
      </w:r>
      <w:r w:rsidRPr="00C9373B">
        <w:rPr>
          <w:rFonts w:ascii="Verdana" w:hAnsi="Verdana" w:cs="Arial"/>
          <w:sz w:val="26"/>
          <w:szCs w:val="26"/>
          <w:lang w:val="es-ES_tradnl"/>
        </w:rPr>
        <w:t xml:space="preserve">onstitucional reconoce como sujetos de especial protección a los niños y niñas, a los sujetos en condiciones de vulnerabilidad, a las personas en situación de discapacidad y a </w:t>
      </w:r>
      <w:r w:rsidR="006925F4">
        <w:rPr>
          <w:rFonts w:ascii="Verdana" w:hAnsi="Verdana" w:cs="Arial"/>
          <w:sz w:val="26"/>
          <w:szCs w:val="26"/>
          <w:lang w:val="es-ES_tradnl"/>
        </w:rPr>
        <w:t>las personas de la tercera edad;</w:t>
      </w:r>
      <w:r w:rsidRPr="00C9373B">
        <w:rPr>
          <w:rFonts w:ascii="Verdana" w:hAnsi="Verdana" w:cs="Arial"/>
          <w:sz w:val="26"/>
          <w:szCs w:val="26"/>
          <w:lang w:val="es-ES_tradnl"/>
        </w:rPr>
        <w:t xml:space="preserve"> </w:t>
      </w:r>
      <w:r w:rsidR="00044656" w:rsidRPr="00C9373B">
        <w:rPr>
          <w:rFonts w:ascii="Verdana" w:hAnsi="Verdana" w:cs="Arial"/>
          <w:sz w:val="26"/>
          <w:szCs w:val="26"/>
          <w:lang w:val="es-ES_tradnl"/>
        </w:rPr>
        <w:t>c</w:t>
      </w:r>
      <w:r w:rsidR="00155AD9" w:rsidRPr="00C9373B">
        <w:rPr>
          <w:rFonts w:ascii="Verdana" w:hAnsi="Verdana" w:cs="Arial"/>
          <w:sz w:val="26"/>
          <w:szCs w:val="26"/>
          <w:lang w:val="es-ES_tradnl"/>
        </w:rPr>
        <w:t xml:space="preserve">on base en ello, se puede ver que en el presente asunto la acción de tutela deviene en procedente y se torna en un mecanismo idóneo para la protección del derecho a la salud del señor </w:t>
      </w:r>
      <w:r w:rsidR="00F422E7">
        <w:rPr>
          <w:rFonts w:ascii="Verdana" w:hAnsi="Verdana" w:cs="Arial"/>
          <w:sz w:val="26"/>
          <w:szCs w:val="26"/>
          <w:lang w:val="es-ES_tradnl"/>
        </w:rPr>
        <w:t>Gilberto de Jesús Ayala Flórez</w:t>
      </w:r>
      <w:r w:rsidR="00155AD9" w:rsidRPr="00C9373B">
        <w:rPr>
          <w:rFonts w:ascii="Verdana" w:hAnsi="Verdana" w:cs="Arial"/>
          <w:sz w:val="26"/>
          <w:szCs w:val="26"/>
          <w:lang w:val="es-ES_tradnl"/>
        </w:rPr>
        <w:t xml:space="preserve">, ya que dadas sus condiciones socioeconómicas </w:t>
      </w:r>
      <w:r w:rsidR="00F808FC" w:rsidRPr="00C9373B">
        <w:rPr>
          <w:rFonts w:ascii="Verdana" w:hAnsi="Verdana" w:cs="Arial"/>
          <w:sz w:val="26"/>
          <w:szCs w:val="26"/>
          <w:lang w:val="es-ES_tradnl"/>
        </w:rPr>
        <w:t xml:space="preserve">y su avanzada edad, </w:t>
      </w:r>
      <w:r w:rsidR="00155AD9" w:rsidRPr="00C9373B">
        <w:rPr>
          <w:rFonts w:ascii="Verdana" w:hAnsi="Verdana" w:cs="Arial"/>
          <w:sz w:val="26"/>
          <w:szCs w:val="26"/>
          <w:lang w:val="es-ES_tradnl"/>
        </w:rPr>
        <w:t xml:space="preserve">se encuentra en un estado de indefensión frente a la administración. </w:t>
      </w:r>
    </w:p>
    <w:p w:rsidR="00044656" w:rsidRPr="00C9373B" w:rsidRDefault="00044656" w:rsidP="00092B03">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044656" w:rsidRPr="00C9373B" w:rsidRDefault="00044656" w:rsidP="009C7E4E">
      <w:pPr>
        <w:pStyle w:val="Corpsdetexte2"/>
        <w:spacing w:after="0" w:line="324" w:lineRule="auto"/>
        <w:jc w:val="both"/>
        <w:rPr>
          <w:rFonts w:ascii="Verdana" w:hAnsi="Verdana" w:cs="Arial"/>
          <w:sz w:val="26"/>
          <w:szCs w:val="26"/>
          <w:lang w:val="es-ES_tradnl"/>
        </w:rPr>
      </w:pPr>
      <w:r w:rsidRPr="00C9373B">
        <w:rPr>
          <w:rFonts w:ascii="Verdana" w:hAnsi="Verdana" w:cs="Arial"/>
          <w:sz w:val="26"/>
          <w:szCs w:val="26"/>
          <w:lang w:val="es-ES_tradnl"/>
        </w:rPr>
        <w:t>Se debe recordar que ha sido la Corte Constitucional la que de manera genérica ha establecido que el acceso a la salud debe ser eficiente, oportuno y de calidad, de tal suerte que si se niega uno solo de los componentes que permiten la recuperación del paciente, se le está</w:t>
      </w:r>
      <w:r w:rsidR="006925F4">
        <w:rPr>
          <w:rFonts w:ascii="Verdana" w:hAnsi="Verdana" w:cs="Arial"/>
          <w:sz w:val="26"/>
          <w:szCs w:val="26"/>
          <w:lang w:val="es-ES_tradnl"/>
        </w:rPr>
        <w:t xml:space="preserve"> afectando injustificadamente, p</w:t>
      </w:r>
      <w:r w:rsidRPr="00C9373B">
        <w:rPr>
          <w:rFonts w:ascii="Verdana" w:hAnsi="Verdana" w:cs="Arial"/>
          <w:sz w:val="26"/>
          <w:szCs w:val="26"/>
          <w:lang w:val="es-ES_tradnl"/>
        </w:rPr>
        <w:t>or ello es necesario imponer forzadamente esta atención, para evitar que se presente aquella vulneración, e impedir así una amenaza en sus derechos, acorde con lo previsto en el artículo 5º del Decreto 2591 de 1991. Así lo ha expuesto el órgano de cierre constitucional:</w:t>
      </w:r>
    </w:p>
    <w:p w:rsidR="00044656" w:rsidRPr="00393A73" w:rsidRDefault="00044656" w:rsidP="00044656">
      <w:pPr>
        <w:pStyle w:val="Corpsdetexte2"/>
        <w:spacing w:after="0" w:line="240" w:lineRule="auto"/>
        <w:ind w:right="23"/>
        <w:jc w:val="both"/>
        <w:rPr>
          <w:rFonts w:ascii="Verdana" w:hAnsi="Verdana" w:cs="Arial"/>
          <w:sz w:val="26"/>
          <w:szCs w:val="26"/>
          <w:lang w:val="es-ES_tradnl"/>
        </w:rPr>
      </w:pPr>
    </w:p>
    <w:p w:rsidR="00044656" w:rsidRPr="00C9373B" w:rsidRDefault="00044656" w:rsidP="00231148">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 xml:space="preserve">“La jurisprudencia constitucional ha señalado que el principio de integralidad impone su prestación continua, la cual debe ser comprensiva de todos los servicios requeridos para recuperar la salud. La determinación y previsión de los servicios requeridos para la plena eficacia del derecho a la salud, como reiteradamente se ha señalado, no corresponde al usuario, sino al médico tratante adscrito a la </w:t>
      </w:r>
      <w:proofErr w:type="spellStart"/>
      <w:r w:rsidRPr="00C9373B">
        <w:rPr>
          <w:rFonts w:ascii="Verdana" w:hAnsi="Verdana" w:cs="Arial"/>
          <w:i/>
          <w:sz w:val="22"/>
          <w:szCs w:val="22"/>
        </w:rPr>
        <w:t>EPS</w:t>
      </w:r>
      <w:proofErr w:type="spellEnd"/>
      <w:r w:rsidRPr="00C9373B">
        <w:rPr>
          <w:rFonts w:ascii="Verdana" w:hAnsi="Verdana" w:cs="Arial"/>
          <w:i/>
          <w:sz w:val="22"/>
          <w:szCs w:val="22"/>
        </w:rPr>
        <w:t xml:space="preserve">, de la siguiente manera: </w:t>
      </w:r>
    </w:p>
    <w:p w:rsidR="00044656" w:rsidRPr="00C9373B" w:rsidRDefault="00044656" w:rsidP="00231148">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p>
    <w:p w:rsidR="00044656" w:rsidRPr="00C9373B" w:rsidRDefault="00044656" w:rsidP="00231148">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w:t>
      </w:r>
      <w:r w:rsidRPr="00C9373B">
        <w:rPr>
          <w:rFonts w:ascii="Verdana" w:hAnsi="Verdana" w:cs="Arial"/>
          <w:i/>
          <w:iCs/>
          <w:sz w:val="22"/>
          <w:szCs w:val="22"/>
        </w:rPr>
        <w:t xml:space="preserve">La atención y tratamiento a que tienen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todo otro componente </w:t>
      </w:r>
      <w:r w:rsidRPr="007A67D1">
        <w:rPr>
          <w:rFonts w:ascii="Verdana" w:hAnsi="Verdana" w:cs="Arial"/>
          <w:b/>
          <w:i/>
          <w:iCs/>
          <w:sz w:val="22"/>
          <w:szCs w:val="22"/>
          <w:u w:val="single"/>
        </w:rPr>
        <w:t>que el médico tratante valore como necesario</w:t>
      </w:r>
      <w:r w:rsidRPr="007A67D1">
        <w:rPr>
          <w:rFonts w:ascii="Verdana" w:hAnsi="Verdana" w:cs="Arial"/>
          <w:b/>
          <w:i/>
          <w:iCs/>
          <w:sz w:val="22"/>
          <w:szCs w:val="22"/>
        </w:rPr>
        <w:t xml:space="preserve"> para el pleno restablecimiento de la salud del paciente o para mitigar las dolencias que le impiden llevar su vida en mejores condiciones</w:t>
      </w:r>
      <w:r w:rsidRPr="00C9373B">
        <w:rPr>
          <w:rFonts w:ascii="Verdana" w:hAnsi="Verdana" w:cs="Arial"/>
          <w:i/>
          <w:iCs/>
          <w:sz w:val="22"/>
          <w:szCs w:val="22"/>
        </w:rPr>
        <w:t>; y en tal dimensión, debe ser proporcionado a sus afiliados por las entidades encargadas de prestar el servicio público de la seguridad social en salud</w:t>
      </w:r>
      <w:r w:rsidRPr="00C9373B">
        <w:rPr>
          <w:rFonts w:ascii="Verdana" w:hAnsi="Verdana" w:cs="Arial"/>
          <w:i/>
          <w:sz w:val="22"/>
          <w:szCs w:val="22"/>
        </w:rPr>
        <w:t xml:space="preserve">”. </w:t>
      </w:r>
    </w:p>
    <w:p w:rsidR="00044656" w:rsidRPr="00C9373B" w:rsidRDefault="00044656" w:rsidP="00231148">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p>
    <w:p w:rsidR="00044656" w:rsidRPr="00C9373B" w:rsidRDefault="00044656" w:rsidP="00231148">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 xml:space="preserve">“Así, la integralidad en la prestación del servicio de salud está encaminada a (i) garantizar la continuidad en la prestación del servicio y (ii) evitar a los accionantes la interposición de nuevas acciones de </w:t>
      </w:r>
      <w:r w:rsidRPr="00C9373B">
        <w:rPr>
          <w:rFonts w:ascii="Verdana" w:hAnsi="Verdana" w:cs="Arial"/>
          <w:i/>
          <w:sz w:val="22"/>
          <w:szCs w:val="22"/>
        </w:rPr>
        <w:lastRenderedPageBreak/>
        <w:t>tutela por cada nuevo servicio que sea prescrito por los médicos adscritos a la entidad, con ocasión de la misma patología.</w:t>
      </w:r>
    </w:p>
    <w:p w:rsidR="00044656" w:rsidRPr="00C9373B" w:rsidRDefault="00044656" w:rsidP="00231148">
      <w:pPr>
        <w:pStyle w:val="Corpsdetexte2"/>
        <w:overflowPunct w:val="0"/>
        <w:autoSpaceDE w:val="0"/>
        <w:autoSpaceDN w:val="0"/>
        <w:adjustRightInd w:val="0"/>
        <w:spacing w:after="0" w:line="240" w:lineRule="exact"/>
        <w:ind w:right="454"/>
        <w:jc w:val="both"/>
        <w:textAlignment w:val="baseline"/>
        <w:rPr>
          <w:rFonts w:ascii="Verdana" w:hAnsi="Verdana" w:cs="Arial"/>
          <w:i/>
          <w:sz w:val="22"/>
          <w:szCs w:val="22"/>
        </w:rPr>
      </w:pPr>
    </w:p>
    <w:p w:rsidR="00044656" w:rsidRPr="00C9373B" w:rsidRDefault="00044656" w:rsidP="00231148">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 xml:space="preserve">“En consecuencia, una </w:t>
      </w:r>
      <w:proofErr w:type="spellStart"/>
      <w:r w:rsidRPr="00C9373B">
        <w:rPr>
          <w:rFonts w:ascii="Verdana" w:hAnsi="Verdana" w:cs="Arial"/>
          <w:i/>
          <w:sz w:val="22"/>
          <w:szCs w:val="22"/>
        </w:rPr>
        <w:t>EPS</w:t>
      </w:r>
      <w:proofErr w:type="spellEnd"/>
      <w:r w:rsidRPr="00C9373B">
        <w:rPr>
          <w:rFonts w:ascii="Verdana" w:hAnsi="Verdana" w:cs="Arial"/>
          <w:i/>
          <w:sz w:val="22"/>
          <w:szCs w:val="22"/>
        </w:rPr>
        <w:t xml:space="preserve"> vulnera el derecho fundamental a la salud de una persona cuando presta un servicio en salud fraccionado, dejando por fuera exámenes, medicamentos y demás procedimientos que la persona requiere para recuperarse, no autoriza el transporte </w:t>
      </w:r>
      <w:proofErr w:type="spellStart"/>
      <w:r w:rsidRPr="00C9373B">
        <w:rPr>
          <w:rFonts w:ascii="Verdana" w:hAnsi="Verdana" w:cs="Arial"/>
          <w:i/>
          <w:sz w:val="22"/>
          <w:szCs w:val="22"/>
        </w:rPr>
        <w:t>medicalizado</w:t>
      </w:r>
      <w:proofErr w:type="spellEnd"/>
      <w:r w:rsidRPr="00C9373B">
        <w:rPr>
          <w:rFonts w:ascii="Verdana" w:hAnsi="Verdana" w:cs="Arial"/>
          <w:i/>
          <w:sz w:val="22"/>
          <w:szCs w:val="22"/>
        </w:rPr>
        <w:t xml:space="preserve"> necesario para acceder al tratamiento o aminorar sus padecimientos, </w:t>
      </w:r>
      <w:r w:rsidRPr="007A67D1">
        <w:rPr>
          <w:rFonts w:ascii="Verdana" w:hAnsi="Verdana" w:cs="Arial"/>
          <w:b/>
          <w:i/>
          <w:sz w:val="22"/>
          <w:szCs w:val="22"/>
        </w:rPr>
        <w:t xml:space="preserve">todos los cuales hayan sido prescritos por el médico tratante. </w:t>
      </w:r>
      <w:r w:rsidRPr="00C9373B">
        <w:rPr>
          <w:rFonts w:ascii="Verdana" w:hAnsi="Verdana" w:cs="Arial"/>
          <w:i/>
          <w:sz w:val="22"/>
          <w:szCs w:val="22"/>
        </w:rPr>
        <w:t>No importa si algunos de los servicios en salud son POS y otros no lo son, pues “</w:t>
      </w:r>
      <w:r w:rsidRPr="00C9373B">
        <w:rPr>
          <w:rFonts w:ascii="Verdana" w:hAnsi="Verdana" w:cs="Arial"/>
          <w:i/>
          <w:iCs/>
          <w:sz w:val="22"/>
          <w:szCs w:val="22"/>
        </w:rPr>
        <w:t>las entidades e instituciones de salud son solidarias entre sí, sin perjuicio de las reglas que indiquen quién debe asumir el costo y del reconocimiento de los servicios adicionales en que haya incurrido una entidad que garantizó la prestación del servicio de salud, pese a no corresponderle</w:t>
      </w:r>
      <w:r w:rsidRPr="00C9373B">
        <w:rPr>
          <w:rFonts w:ascii="Verdana" w:hAnsi="Verdana" w:cs="Arial"/>
          <w:i/>
          <w:sz w:val="22"/>
          <w:szCs w:val="22"/>
        </w:rPr>
        <w:t>”.</w:t>
      </w:r>
      <w:r w:rsidRPr="00C9373B">
        <w:rPr>
          <w:rFonts w:ascii="Verdana" w:hAnsi="Verdana" w:cs="Arial"/>
          <w:i/>
          <w:sz w:val="22"/>
          <w:szCs w:val="22"/>
          <w:vertAlign w:val="superscript"/>
          <w:lang w:val="en-US"/>
        </w:rPr>
        <w:footnoteReference w:id="2"/>
      </w:r>
      <w:r w:rsidRPr="00C9373B">
        <w:rPr>
          <w:rFonts w:ascii="Verdana" w:hAnsi="Verdana" w:cs="Arial"/>
          <w:i/>
          <w:sz w:val="22"/>
          <w:szCs w:val="22"/>
        </w:rPr>
        <w:t xml:space="preserve"> </w:t>
      </w:r>
      <w:r w:rsidR="00231148">
        <w:rPr>
          <w:rFonts w:ascii="Verdana" w:hAnsi="Verdana" w:cs="Arial"/>
          <w:i/>
          <w:sz w:val="22"/>
          <w:szCs w:val="22"/>
        </w:rPr>
        <w:t xml:space="preserve">(Negrillas y subrayas propias de la Sala). </w:t>
      </w:r>
    </w:p>
    <w:p w:rsidR="00044656" w:rsidRPr="00A443A7" w:rsidRDefault="00044656" w:rsidP="00092B03">
      <w:pPr>
        <w:pStyle w:val="Corpsdetexte2"/>
        <w:overflowPunct w:val="0"/>
        <w:autoSpaceDE w:val="0"/>
        <w:autoSpaceDN w:val="0"/>
        <w:adjustRightInd w:val="0"/>
        <w:spacing w:after="0" w:line="360" w:lineRule="auto"/>
        <w:ind w:right="23"/>
        <w:jc w:val="both"/>
        <w:textAlignment w:val="baseline"/>
        <w:rPr>
          <w:rFonts w:ascii="Verdana" w:hAnsi="Verdana" w:cs="Arial"/>
          <w:sz w:val="25"/>
          <w:szCs w:val="25"/>
          <w:lang w:val="es-ES_tradnl"/>
        </w:rPr>
      </w:pPr>
    </w:p>
    <w:p w:rsidR="00044656" w:rsidRPr="00C9373B" w:rsidRDefault="00044656" w:rsidP="00092B03">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t>Sobre la protección del principio de integralidad en las decisiones de tutela, el Máximo Tribunal constitucional ha precisado</w:t>
      </w:r>
      <w:r w:rsidRPr="00C9373B">
        <w:rPr>
          <w:rStyle w:val="Appelnotedebasdep"/>
          <w:rFonts w:ascii="Verdana" w:hAnsi="Verdana"/>
          <w:sz w:val="26"/>
          <w:szCs w:val="26"/>
        </w:rPr>
        <w:footnoteReference w:id="3"/>
      </w:r>
      <w:r w:rsidRPr="00C9373B">
        <w:rPr>
          <w:rFonts w:ascii="Verdana" w:hAnsi="Verdana" w:cs="Arial"/>
          <w:sz w:val="26"/>
          <w:szCs w:val="26"/>
          <w:lang w:val="es-ES_tradnl"/>
        </w:rPr>
        <w:t>:</w:t>
      </w:r>
    </w:p>
    <w:p w:rsidR="00044656" w:rsidRPr="00092B03" w:rsidRDefault="00044656" w:rsidP="00044656">
      <w:pPr>
        <w:tabs>
          <w:tab w:val="left" w:pos="3780"/>
        </w:tabs>
        <w:autoSpaceDN w:val="0"/>
        <w:spacing w:line="276" w:lineRule="auto"/>
        <w:ind w:right="-17"/>
        <w:jc w:val="both"/>
        <w:rPr>
          <w:rFonts w:ascii="Verdana" w:hAnsi="Verdana"/>
          <w:sz w:val="26"/>
          <w:szCs w:val="26"/>
          <w:lang w:eastAsia="zh-CN"/>
        </w:rPr>
      </w:pPr>
    </w:p>
    <w:p w:rsidR="00231148" w:rsidRPr="00231148" w:rsidRDefault="00231148" w:rsidP="00231148">
      <w:pPr>
        <w:suppressAutoHyphens/>
        <w:spacing w:line="240" w:lineRule="exact"/>
        <w:ind w:left="567" w:right="567"/>
        <w:jc w:val="both"/>
        <w:rPr>
          <w:rFonts w:ascii="Verdana" w:hAnsi="Verdana"/>
          <w:i/>
          <w:sz w:val="22"/>
          <w:szCs w:val="22"/>
        </w:rPr>
      </w:pPr>
      <w:r>
        <w:rPr>
          <w:rFonts w:ascii="Verdana" w:hAnsi="Verdana"/>
          <w:i/>
          <w:sz w:val="22"/>
          <w:szCs w:val="22"/>
        </w:rPr>
        <w:t>“</w:t>
      </w:r>
      <w:r w:rsidRPr="00231148">
        <w:rPr>
          <w:rFonts w:ascii="Verdana" w:hAnsi="Verdana"/>
          <w:i/>
          <w:sz w:val="22"/>
          <w:szCs w:val="22"/>
        </w:rPr>
        <w:t xml:space="preserve">Frente al principio de integralidad en materia de salud, la Corte Constitucional ha estudiado el tema bajo dos perspectivas, la primera, es la relativa al concepto mismo de salud y sus dimensiones y, la segunda, hace mención a la totalidad de las prestaciones pretendidas o requeridas para el tratamiento y mejoría de las condiciones de salud y de la calidad de vida de las personas[17]. </w:t>
      </w:r>
    </w:p>
    <w:p w:rsidR="00231148" w:rsidRPr="00231148" w:rsidRDefault="00231148" w:rsidP="00231148">
      <w:pPr>
        <w:suppressAutoHyphens/>
        <w:spacing w:line="240" w:lineRule="exact"/>
        <w:ind w:right="567"/>
        <w:jc w:val="both"/>
        <w:rPr>
          <w:rFonts w:ascii="Verdana" w:hAnsi="Verdana"/>
          <w:i/>
          <w:sz w:val="22"/>
          <w:szCs w:val="22"/>
        </w:rPr>
      </w:pPr>
    </w:p>
    <w:p w:rsidR="00231148" w:rsidRPr="0020189B" w:rsidRDefault="00231148" w:rsidP="00231148">
      <w:pPr>
        <w:suppressAutoHyphens/>
        <w:spacing w:line="240" w:lineRule="exact"/>
        <w:ind w:left="567" w:right="567"/>
        <w:jc w:val="both"/>
        <w:rPr>
          <w:rFonts w:ascii="Verdana" w:hAnsi="Verdana"/>
          <w:b/>
          <w:i/>
          <w:sz w:val="22"/>
          <w:szCs w:val="22"/>
        </w:rPr>
      </w:pPr>
      <w:r w:rsidRPr="00231148">
        <w:rPr>
          <w:rFonts w:ascii="Verdana" w:hAnsi="Verdana"/>
          <w:i/>
          <w:sz w:val="22"/>
          <w:szCs w:val="22"/>
        </w:rPr>
        <w:t xml:space="preserve">Esta segunda perspectiva del principio de integralidad ha sido considerada de gran importancia para esta Corporación, toda vez que constituye una obligación para el Estado y para las entidades encargadas de brindar el servicio de salud, pues el mismo, debe ser prestado eficientemente y con la autorización total de los tratamientos, medicamentos, intervenciones, procedimientos, exámenes, controles, seguimientos y demás que el paciente requiera con ocasión del cuidado de su patología </w:t>
      </w:r>
      <w:r w:rsidRPr="0020189B">
        <w:rPr>
          <w:rFonts w:ascii="Verdana" w:hAnsi="Verdana"/>
          <w:b/>
          <w:i/>
          <w:sz w:val="22"/>
          <w:szCs w:val="22"/>
        </w:rPr>
        <w:t>y que sean considerados como necesarios por el médico tratante.</w:t>
      </w:r>
    </w:p>
    <w:p w:rsidR="00231148" w:rsidRPr="00231148" w:rsidRDefault="00231148" w:rsidP="00231148">
      <w:pPr>
        <w:suppressAutoHyphens/>
        <w:spacing w:line="240" w:lineRule="exact"/>
        <w:ind w:right="567"/>
        <w:jc w:val="both"/>
        <w:rPr>
          <w:rFonts w:ascii="Verdana" w:hAnsi="Verdana"/>
          <w:i/>
          <w:sz w:val="22"/>
          <w:szCs w:val="22"/>
        </w:rPr>
      </w:pPr>
    </w:p>
    <w:p w:rsidR="00231148" w:rsidRPr="0020189B" w:rsidRDefault="00231148" w:rsidP="00231148">
      <w:pPr>
        <w:suppressAutoHyphens/>
        <w:spacing w:line="240" w:lineRule="exact"/>
        <w:ind w:left="567" w:right="567"/>
        <w:jc w:val="both"/>
        <w:rPr>
          <w:rFonts w:ascii="Verdana" w:hAnsi="Verdana"/>
          <w:b/>
          <w:i/>
          <w:sz w:val="22"/>
          <w:szCs w:val="22"/>
        </w:rPr>
      </w:pPr>
      <w:r w:rsidRPr="00231148">
        <w:rPr>
          <w:rFonts w:ascii="Verdana" w:hAnsi="Verdana"/>
          <w:i/>
          <w:sz w:val="22"/>
          <w:szCs w:val="22"/>
        </w:rPr>
        <w:t xml:space="preserve">Dado lo anterior, es procedente el amparo por medio de la acción de tutela del tratamiento integral, pues con ello se garantiza la atención, en conjunto, de las prestaciones relacionadas con las patologías de los pacientes </w:t>
      </w:r>
      <w:r w:rsidRPr="0020189B">
        <w:rPr>
          <w:rFonts w:ascii="Verdana" w:hAnsi="Verdana"/>
          <w:b/>
          <w:i/>
          <w:sz w:val="22"/>
          <w:szCs w:val="22"/>
        </w:rPr>
        <w:t xml:space="preserve">previamente determinadas por su médico tratante. </w:t>
      </w:r>
    </w:p>
    <w:p w:rsidR="00231148" w:rsidRPr="00231148" w:rsidRDefault="00231148" w:rsidP="00231148">
      <w:pPr>
        <w:suppressAutoHyphens/>
        <w:spacing w:line="240" w:lineRule="exact"/>
        <w:ind w:left="567" w:right="567"/>
        <w:jc w:val="both"/>
        <w:rPr>
          <w:rFonts w:ascii="Verdana" w:hAnsi="Verdana"/>
          <w:i/>
          <w:sz w:val="22"/>
          <w:szCs w:val="22"/>
        </w:rPr>
      </w:pPr>
    </w:p>
    <w:p w:rsidR="00231148" w:rsidRPr="0020189B" w:rsidRDefault="00231148" w:rsidP="00231148">
      <w:pPr>
        <w:suppressAutoHyphens/>
        <w:spacing w:line="240" w:lineRule="exact"/>
        <w:ind w:left="567" w:right="567"/>
        <w:jc w:val="both"/>
        <w:rPr>
          <w:rFonts w:ascii="Verdana" w:hAnsi="Verdana"/>
          <w:i/>
          <w:sz w:val="22"/>
          <w:szCs w:val="22"/>
        </w:rPr>
      </w:pPr>
      <w:r w:rsidRPr="0020189B">
        <w:rPr>
          <w:rFonts w:ascii="Verdana" w:hAnsi="Verdana"/>
          <w:i/>
          <w:sz w:val="22"/>
          <w:szCs w:val="22"/>
        </w:rPr>
        <w:t xml:space="preserve">Sin embargo, en aquellos casos en que no se evidencie de forma clara, mediante criterio, concepto o requerimiento médico, la necesidad que tiene el paciente de que le sean autorizadas las prestaciones que conforman la atención integral, y las cuales pretende hacer valer mediante la interposición de la acción de tutela; la protección de este derecho lleva a que el juez constitucional determine la orden en el evento de conceder el amparo, cuando se dan los siguientes presupuestos: </w:t>
      </w:r>
    </w:p>
    <w:p w:rsidR="00231148" w:rsidRPr="00231148" w:rsidRDefault="00231148" w:rsidP="00231148">
      <w:pPr>
        <w:suppressAutoHyphens/>
        <w:spacing w:line="240" w:lineRule="exact"/>
        <w:ind w:left="567" w:right="567"/>
        <w:jc w:val="both"/>
        <w:rPr>
          <w:rFonts w:ascii="Verdana" w:hAnsi="Verdana"/>
          <w:i/>
          <w:sz w:val="22"/>
          <w:szCs w:val="22"/>
        </w:rPr>
      </w:pPr>
    </w:p>
    <w:p w:rsidR="00231148" w:rsidRPr="00231148" w:rsidRDefault="00231148" w:rsidP="00231148">
      <w:pPr>
        <w:suppressAutoHyphens/>
        <w:spacing w:line="240" w:lineRule="exact"/>
        <w:ind w:left="567" w:right="567"/>
        <w:jc w:val="both"/>
        <w:rPr>
          <w:rFonts w:ascii="Verdana" w:hAnsi="Verdana"/>
          <w:i/>
          <w:sz w:val="22"/>
          <w:szCs w:val="22"/>
        </w:rPr>
      </w:pPr>
      <w:r w:rsidRPr="00231148">
        <w:rPr>
          <w:rFonts w:ascii="Verdana" w:hAnsi="Verdana"/>
          <w:i/>
          <w:sz w:val="22"/>
          <w:szCs w:val="22"/>
        </w:rPr>
        <w:t xml:space="preserve">“(i)  la descripción clara de una determinada patología o condición de salud diagnosticada por el médico tratante, (ii) por el reconocimiento de un conjunto de prestaciones necesarias dirigidas a lograr el </w:t>
      </w:r>
      <w:r w:rsidRPr="00231148">
        <w:rPr>
          <w:rFonts w:ascii="Verdana" w:hAnsi="Verdana"/>
          <w:i/>
          <w:sz w:val="22"/>
          <w:szCs w:val="22"/>
        </w:rPr>
        <w:lastRenderedPageBreak/>
        <w:t>diagnóstico en cuestión; o (iii) por cualquier otro criterio razonable”[18].</w:t>
      </w:r>
    </w:p>
    <w:p w:rsidR="00231148" w:rsidRPr="00231148" w:rsidRDefault="00231148" w:rsidP="00231148">
      <w:pPr>
        <w:suppressAutoHyphens/>
        <w:spacing w:line="240" w:lineRule="exact"/>
        <w:ind w:right="567"/>
        <w:jc w:val="both"/>
        <w:rPr>
          <w:rFonts w:ascii="Verdana" w:hAnsi="Verdana"/>
          <w:i/>
          <w:sz w:val="22"/>
          <w:szCs w:val="22"/>
        </w:rPr>
      </w:pPr>
    </w:p>
    <w:p w:rsidR="00231148" w:rsidRPr="00231148" w:rsidRDefault="00231148" w:rsidP="00231148">
      <w:pPr>
        <w:suppressAutoHyphens/>
        <w:spacing w:line="240" w:lineRule="exact"/>
        <w:ind w:left="567" w:right="567"/>
        <w:jc w:val="both"/>
        <w:rPr>
          <w:rFonts w:ascii="Verdana" w:hAnsi="Verdana"/>
          <w:i/>
          <w:sz w:val="22"/>
          <w:szCs w:val="22"/>
        </w:rPr>
      </w:pPr>
      <w:r w:rsidRPr="00231148">
        <w:rPr>
          <w:rFonts w:ascii="Verdana" w:hAnsi="Verdana"/>
          <w:i/>
          <w:sz w:val="22"/>
          <w:szCs w:val="22"/>
        </w:rPr>
        <w:t xml:space="preserve">Con todo, es preciso aclarar que esta Corporación, ha señalado que existe una serie de casos o situaciones que hace necesario brindar una atención integral al paciente, independientemente de que el conjunto de prestaciones pretendidas se encuentren por fuera del Plan Obligatorio de Salud -POS-, como cuando se trata de sujetos de especial protección constitucional, - menores, adultos mayores, desplazados, personas con discapacidad física, o que padezcan de enfermedades catastróficas. </w:t>
      </w:r>
    </w:p>
    <w:p w:rsidR="00231148" w:rsidRPr="00231148" w:rsidRDefault="00231148" w:rsidP="00231148">
      <w:pPr>
        <w:suppressAutoHyphens/>
        <w:spacing w:line="240" w:lineRule="exact"/>
        <w:ind w:right="567"/>
        <w:jc w:val="both"/>
        <w:rPr>
          <w:rFonts w:ascii="Verdana" w:hAnsi="Verdana"/>
          <w:i/>
          <w:sz w:val="22"/>
          <w:szCs w:val="22"/>
        </w:rPr>
      </w:pPr>
    </w:p>
    <w:p w:rsidR="00231148" w:rsidRPr="00231148" w:rsidRDefault="00231148" w:rsidP="00231148">
      <w:pPr>
        <w:suppressAutoHyphens/>
        <w:spacing w:line="240" w:lineRule="exact"/>
        <w:ind w:left="567" w:right="567"/>
        <w:jc w:val="both"/>
        <w:rPr>
          <w:rFonts w:ascii="Verdana" w:hAnsi="Verdana"/>
          <w:i/>
          <w:sz w:val="22"/>
          <w:szCs w:val="22"/>
        </w:rPr>
      </w:pPr>
      <w:r w:rsidRPr="00231148">
        <w:rPr>
          <w:rFonts w:ascii="Verdana" w:hAnsi="Verdana"/>
          <w:i/>
          <w:sz w:val="22"/>
          <w:szCs w:val="22"/>
        </w:rPr>
        <w:t>Al respecto, la Sentencia T-531 de 2009, M. P. Humberto Antonio Sierra Porto, expuso lo siguiente:</w:t>
      </w:r>
    </w:p>
    <w:p w:rsidR="00231148" w:rsidRPr="00231148" w:rsidRDefault="00231148" w:rsidP="00231148">
      <w:pPr>
        <w:suppressAutoHyphens/>
        <w:spacing w:line="240" w:lineRule="exact"/>
        <w:ind w:right="567"/>
        <w:jc w:val="both"/>
        <w:rPr>
          <w:rFonts w:ascii="Verdana" w:hAnsi="Verdana"/>
          <w:i/>
          <w:sz w:val="22"/>
          <w:szCs w:val="22"/>
        </w:rPr>
      </w:pPr>
    </w:p>
    <w:p w:rsidR="00231148" w:rsidRPr="0020189B" w:rsidRDefault="00231148" w:rsidP="00231148">
      <w:pPr>
        <w:suppressAutoHyphens/>
        <w:spacing w:line="240" w:lineRule="exact"/>
        <w:ind w:left="567" w:right="567"/>
        <w:jc w:val="both"/>
        <w:rPr>
          <w:rFonts w:ascii="Verdana" w:hAnsi="Verdana"/>
          <w:b/>
          <w:i/>
          <w:sz w:val="22"/>
          <w:szCs w:val="22"/>
        </w:rPr>
      </w:pPr>
      <w:r w:rsidRPr="00231148">
        <w:rPr>
          <w:rFonts w:ascii="Verdana" w:hAnsi="Verdana"/>
          <w:i/>
          <w:sz w:val="22"/>
          <w:szCs w:val="22"/>
        </w:rPr>
        <w:t xml:space="preserve">“Así, </w:t>
      </w:r>
      <w:r w:rsidRPr="0020189B">
        <w:rPr>
          <w:rFonts w:ascii="Verdana" w:hAnsi="Verdana"/>
          <w:b/>
          <w:i/>
          <w:sz w:val="22"/>
          <w:szCs w:val="22"/>
        </w:rPr>
        <w:t>esta Corporación ha dispuesto que tratándose de: (i) sujetos de especial protección constitucional[19] (menores, adultos mayores, desplazados(as), indígenas, reclusos(as), entre otros), y de (ii) personas que padezcan enfermedades catastróficas[20] (sida, cáncer, entre otras), se debe brindar atención integral en salud, con independencia de que el conjunto de prestaciones requeridas estén excluidas de los planes obligatorios.”</w:t>
      </w:r>
    </w:p>
    <w:p w:rsidR="00231148" w:rsidRPr="00231148" w:rsidRDefault="00231148" w:rsidP="00231148">
      <w:pPr>
        <w:suppressAutoHyphens/>
        <w:spacing w:line="240" w:lineRule="exact"/>
        <w:ind w:left="567" w:right="567"/>
        <w:jc w:val="both"/>
        <w:rPr>
          <w:rFonts w:ascii="Verdana" w:hAnsi="Verdana"/>
          <w:i/>
          <w:sz w:val="22"/>
          <w:szCs w:val="22"/>
        </w:rPr>
      </w:pPr>
      <w:r w:rsidRPr="00231148">
        <w:rPr>
          <w:rFonts w:ascii="Verdana" w:hAnsi="Verdana"/>
          <w:i/>
          <w:sz w:val="22"/>
          <w:szCs w:val="22"/>
        </w:rPr>
        <w:t xml:space="preserve"> </w:t>
      </w:r>
    </w:p>
    <w:p w:rsidR="00231148" w:rsidRPr="00231148" w:rsidRDefault="00231148" w:rsidP="00231148">
      <w:pPr>
        <w:suppressAutoHyphens/>
        <w:spacing w:line="240" w:lineRule="exact"/>
        <w:ind w:left="567" w:right="567"/>
        <w:jc w:val="both"/>
        <w:rPr>
          <w:rFonts w:ascii="Verdana" w:hAnsi="Verdana"/>
          <w:i/>
          <w:sz w:val="22"/>
          <w:szCs w:val="22"/>
        </w:rPr>
      </w:pPr>
      <w:r w:rsidRPr="00231148">
        <w:rPr>
          <w:rFonts w:ascii="Verdana" w:hAnsi="Verdana"/>
          <w:i/>
          <w:sz w:val="22"/>
          <w:szCs w:val="22"/>
        </w:rPr>
        <w:t>Ahora bien, existen casos en los cuales las personas no cumplen con estos requisitos, pero sus condiciones de salud son tan precarias e indignas, que le es permitido al juez de tutela, otorgar el reconocimiento de las prestaciones requeridas para garantizar su atención integral, ello con el fin de superar las situaciones que los agobian[21].</w:t>
      </w:r>
      <w:r>
        <w:rPr>
          <w:rFonts w:ascii="Verdana" w:hAnsi="Verdana"/>
          <w:i/>
          <w:sz w:val="22"/>
          <w:szCs w:val="22"/>
        </w:rPr>
        <w:t>”</w:t>
      </w:r>
    </w:p>
    <w:p w:rsidR="00231148" w:rsidRPr="00231148" w:rsidRDefault="00231148" w:rsidP="00231148">
      <w:pPr>
        <w:suppressAutoHyphens/>
        <w:spacing w:line="360" w:lineRule="auto"/>
        <w:jc w:val="both"/>
        <w:rPr>
          <w:rFonts w:ascii="Verdana" w:hAnsi="Verdana"/>
          <w:i/>
          <w:sz w:val="22"/>
          <w:szCs w:val="22"/>
        </w:rPr>
      </w:pPr>
    </w:p>
    <w:p w:rsidR="00214187" w:rsidRPr="0005539C" w:rsidRDefault="00231148" w:rsidP="0005539C">
      <w:pPr>
        <w:pStyle w:val="Corpsdetexte2"/>
        <w:overflowPunct w:val="0"/>
        <w:autoSpaceDE w:val="0"/>
        <w:autoSpaceDN w:val="0"/>
        <w:adjustRightInd w:val="0"/>
        <w:spacing w:after="0" w:line="324" w:lineRule="auto"/>
        <w:jc w:val="both"/>
        <w:textAlignment w:val="baseline"/>
        <w:rPr>
          <w:rFonts w:ascii="Verdana" w:hAnsi="Verdana" w:cs="Arial"/>
          <w:sz w:val="26"/>
          <w:szCs w:val="26"/>
        </w:rPr>
      </w:pPr>
      <w:r w:rsidRPr="0005539C">
        <w:rPr>
          <w:rFonts w:ascii="Verdana" w:hAnsi="Verdana" w:cs="Arial"/>
          <w:sz w:val="26"/>
          <w:szCs w:val="26"/>
        </w:rPr>
        <w:t xml:space="preserve">De acuerdo a lo anterior, es evidente que de forma genérica podría pensarse que el Juez de primer nivel estuvo atinado al abstenerse de conceder la protección integral en salud que reclama la accionante en favor de su esposo, pues como ella misma aseguró bajo la gravedad de juramento en su declaración, la </w:t>
      </w:r>
      <w:proofErr w:type="spellStart"/>
      <w:r w:rsidRPr="0005539C">
        <w:rPr>
          <w:rFonts w:ascii="Verdana" w:hAnsi="Verdana" w:cs="Arial"/>
          <w:sz w:val="26"/>
          <w:szCs w:val="26"/>
        </w:rPr>
        <w:t>EPS</w:t>
      </w:r>
      <w:proofErr w:type="spellEnd"/>
      <w:r w:rsidRPr="0005539C">
        <w:rPr>
          <w:rFonts w:ascii="Verdana" w:hAnsi="Verdana" w:cs="Arial"/>
          <w:sz w:val="26"/>
          <w:szCs w:val="26"/>
        </w:rPr>
        <w:t xml:space="preserve"> </w:t>
      </w:r>
      <w:proofErr w:type="spellStart"/>
      <w:r w:rsidRPr="0005539C">
        <w:rPr>
          <w:rFonts w:ascii="Verdana" w:hAnsi="Verdana" w:cs="Arial"/>
          <w:sz w:val="26"/>
          <w:szCs w:val="26"/>
        </w:rPr>
        <w:t>Asmet</w:t>
      </w:r>
      <w:proofErr w:type="spellEnd"/>
      <w:r w:rsidRPr="0005539C">
        <w:rPr>
          <w:rFonts w:ascii="Verdana" w:hAnsi="Verdana" w:cs="Arial"/>
          <w:sz w:val="26"/>
          <w:szCs w:val="26"/>
        </w:rPr>
        <w:t xml:space="preserve"> Salud no ha negado los servicios que </w:t>
      </w:r>
      <w:r w:rsidR="0020189B" w:rsidRPr="0005539C">
        <w:rPr>
          <w:rFonts w:ascii="Verdana" w:hAnsi="Verdana" w:cs="Arial"/>
          <w:sz w:val="26"/>
          <w:szCs w:val="26"/>
        </w:rPr>
        <w:t xml:space="preserve">él </w:t>
      </w:r>
      <w:r w:rsidRPr="0005539C">
        <w:rPr>
          <w:rFonts w:ascii="Verdana" w:hAnsi="Verdana" w:cs="Arial"/>
          <w:sz w:val="26"/>
          <w:szCs w:val="26"/>
        </w:rPr>
        <w:t xml:space="preserve">ha requerido, sin embargo, </w:t>
      </w:r>
      <w:r w:rsidR="0020189B" w:rsidRPr="0005539C">
        <w:rPr>
          <w:rFonts w:ascii="Verdana" w:hAnsi="Verdana" w:cs="Arial"/>
          <w:sz w:val="26"/>
          <w:szCs w:val="26"/>
        </w:rPr>
        <w:t xml:space="preserve">no puede perderse de vista que estamos ante un sujeto de especial protección constitucional, </w:t>
      </w:r>
      <w:r w:rsidR="00CC5DB6">
        <w:rPr>
          <w:rFonts w:ascii="Verdana" w:hAnsi="Verdana" w:cs="Arial"/>
          <w:sz w:val="26"/>
          <w:szCs w:val="26"/>
        </w:rPr>
        <w:t>teniendo en cuenta</w:t>
      </w:r>
      <w:r w:rsidR="0020189B" w:rsidRPr="0005539C">
        <w:rPr>
          <w:rFonts w:ascii="Verdana" w:hAnsi="Verdana" w:cs="Arial"/>
          <w:sz w:val="26"/>
          <w:szCs w:val="26"/>
        </w:rPr>
        <w:t xml:space="preserve"> su avanzada edad, </w:t>
      </w:r>
      <w:r w:rsidR="00CC5DB6">
        <w:rPr>
          <w:rFonts w:ascii="Verdana" w:hAnsi="Verdana" w:cs="Arial"/>
          <w:sz w:val="26"/>
          <w:szCs w:val="26"/>
        </w:rPr>
        <w:t>y que además</w:t>
      </w:r>
      <w:r w:rsidR="0020189B" w:rsidRPr="0005539C">
        <w:rPr>
          <w:rFonts w:ascii="Verdana" w:hAnsi="Verdana" w:cs="Arial"/>
          <w:sz w:val="26"/>
          <w:szCs w:val="26"/>
        </w:rPr>
        <w:t xml:space="preserve"> sus patologías lo ubican en un estado de debilidad manifiesta, enmarcándose así dentro de aquellos casos en que la protección debe ser reforzada por parte del Juez constitucional, y el análisis del caso concreto debe ser menos riguroso respecto de la carga de la prueba y los requisitos de procedibilidad que debe demostrar quien promueve la solicitud de amparo, dada la privilegiada posición de este grupo poblacional, </w:t>
      </w:r>
      <w:r w:rsidR="008D7DFF" w:rsidRPr="0005539C">
        <w:rPr>
          <w:rFonts w:ascii="Verdana" w:hAnsi="Verdana" w:cs="Arial"/>
          <w:sz w:val="26"/>
          <w:szCs w:val="26"/>
        </w:rPr>
        <w:t>constitucionalmente</w:t>
      </w:r>
      <w:r w:rsidR="0020189B" w:rsidRPr="0005539C">
        <w:rPr>
          <w:rFonts w:ascii="Verdana" w:hAnsi="Verdana" w:cs="Arial"/>
          <w:sz w:val="26"/>
          <w:szCs w:val="26"/>
        </w:rPr>
        <w:t xml:space="preserve"> hablando</w:t>
      </w:r>
      <w:r w:rsidR="008D7DFF" w:rsidRPr="0005539C">
        <w:rPr>
          <w:rFonts w:ascii="Verdana" w:hAnsi="Verdana" w:cs="Arial"/>
          <w:sz w:val="26"/>
          <w:szCs w:val="26"/>
        </w:rPr>
        <w:t>.</w:t>
      </w:r>
      <w:r w:rsidR="0020189B" w:rsidRPr="0005539C">
        <w:rPr>
          <w:rFonts w:ascii="Verdana" w:hAnsi="Verdana" w:cs="Arial"/>
          <w:sz w:val="26"/>
          <w:szCs w:val="26"/>
        </w:rPr>
        <w:t xml:space="preserve"> </w:t>
      </w:r>
    </w:p>
    <w:p w:rsidR="00214187" w:rsidRPr="00351363" w:rsidRDefault="00214187" w:rsidP="00422C15">
      <w:pPr>
        <w:pStyle w:val="Corpsdetexte2"/>
        <w:overflowPunct w:val="0"/>
        <w:autoSpaceDE w:val="0"/>
        <w:autoSpaceDN w:val="0"/>
        <w:adjustRightInd w:val="0"/>
        <w:spacing w:after="0" w:line="276" w:lineRule="auto"/>
        <w:jc w:val="both"/>
        <w:textAlignment w:val="baseline"/>
        <w:rPr>
          <w:rFonts w:ascii="Verdana" w:hAnsi="Verdana" w:cs="Arial"/>
          <w:sz w:val="26"/>
          <w:szCs w:val="26"/>
        </w:rPr>
      </w:pPr>
    </w:p>
    <w:p w:rsidR="00155AD9" w:rsidRPr="00C9373B" w:rsidRDefault="00214187" w:rsidP="0029577E">
      <w:pPr>
        <w:pStyle w:val="Corpsdetexte2"/>
        <w:overflowPunct w:val="0"/>
        <w:autoSpaceDE w:val="0"/>
        <w:autoSpaceDN w:val="0"/>
        <w:adjustRightInd w:val="0"/>
        <w:spacing w:after="0" w:line="324" w:lineRule="auto"/>
        <w:jc w:val="both"/>
        <w:textAlignment w:val="baseline"/>
        <w:rPr>
          <w:rFonts w:ascii="Verdana" w:hAnsi="Verdana"/>
          <w:sz w:val="26"/>
          <w:szCs w:val="26"/>
          <w:lang w:val="es-ES_tradnl"/>
        </w:rPr>
      </w:pPr>
      <w:r w:rsidRPr="0037469A">
        <w:rPr>
          <w:rFonts w:ascii="Verdana" w:hAnsi="Verdana" w:cs="Arial"/>
          <w:sz w:val="26"/>
          <w:szCs w:val="26"/>
        </w:rPr>
        <w:lastRenderedPageBreak/>
        <w:t xml:space="preserve">Reforzando lo dicho atrás, es menester tener en cuenta también </w:t>
      </w:r>
      <w:r w:rsidRPr="0037469A">
        <w:rPr>
          <w:rFonts w:ascii="Verdana" w:hAnsi="Verdana"/>
          <w:sz w:val="26"/>
          <w:szCs w:val="26"/>
          <w:lang w:val="es-ES_tradnl"/>
        </w:rPr>
        <w:t>que el titular del derecho fundamental se encuentra padeciendo una patología específica y determinada</w:t>
      </w:r>
      <w:r w:rsidR="0029577E" w:rsidRPr="0037469A">
        <w:rPr>
          <w:rFonts w:ascii="Verdana" w:hAnsi="Verdana"/>
          <w:sz w:val="26"/>
          <w:szCs w:val="26"/>
          <w:lang w:val="es-ES_tradnl"/>
        </w:rPr>
        <w:t xml:space="preserve">, </w:t>
      </w:r>
      <w:r w:rsidR="0029577E" w:rsidRPr="0037469A">
        <w:rPr>
          <w:rFonts w:ascii="Verdana" w:hAnsi="Verdana" w:cs="Arial"/>
          <w:sz w:val="26"/>
          <w:szCs w:val="26"/>
          <w:lang w:val="es-ES_tradnl"/>
        </w:rPr>
        <w:t>que al ser crónica requiere de un tratamiento indefinido y constante, y dentro del cual pueden haber insumos, procedimientos y medicamentos que se encuentren por fuera del POS, y por ende</w:t>
      </w:r>
      <w:r w:rsidRPr="0037469A">
        <w:rPr>
          <w:rFonts w:ascii="Verdana" w:hAnsi="Verdana"/>
          <w:sz w:val="26"/>
          <w:szCs w:val="26"/>
          <w:lang w:val="es-ES_tradnl"/>
        </w:rPr>
        <w:t xml:space="preserve"> conlleva a la ineludible protección integral en todo aquello que se requiera para sobrellevar esa enfermedad, </w:t>
      </w:r>
      <w:r w:rsidR="00044656" w:rsidRPr="0037469A">
        <w:rPr>
          <w:rFonts w:ascii="Verdana" w:hAnsi="Verdana"/>
          <w:sz w:val="26"/>
          <w:szCs w:val="26"/>
          <w:lang w:val="es-ES_tradnl"/>
        </w:rPr>
        <w:t xml:space="preserve">como </w:t>
      </w:r>
      <w:r w:rsidR="00044656" w:rsidRPr="0037469A">
        <w:rPr>
          <w:rFonts w:ascii="Verdana" w:hAnsi="Verdana"/>
          <w:bCs/>
          <w:sz w:val="26"/>
          <w:szCs w:val="26"/>
        </w:rPr>
        <w:t>el suministro de medicamentos, exámenes de diagnóstico, el seguimie</w:t>
      </w:r>
      <w:r w:rsidR="004410C3" w:rsidRPr="0037469A">
        <w:rPr>
          <w:rFonts w:ascii="Verdana" w:hAnsi="Verdana"/>
          <w:bCs/>
          <w:sz w:val="26"/>
          <w:szCs w:val="26"/>
        </w:rPr>
        <w:t>nto de los tratamientos</w:t>
      </w:r>
      <w:r w:rsidR="004410C3">
        <w:rPr>
          <w:rFonts w:ascii="Verdana" w:hAnsi="Verdana"/>
          <w:bCs/>
          <w:sz w:val="26"/>
          <w:szCs w:val="26"/>
        </w:rPr>
        <w:t xml:space="preserve"> para la</w:t>
      </w:r>
      <w:r w:rsidR="00044656" w:rsidRPr="00C9373B">
        <w:rPr>
          <w:rFonts w:ascii="Verdana" w:hAnsi="Verdana"/>
          <w:bCs/>
          <w:sz w:val="26"/>
          <w:szCs w:val="26"/>
        </w:rPr>
        <w:t xml:space="preserve"> </w:t>
      </w:r>
      <w:r w:rsidR="004410C3">
        <w:rPr>
          <w:rFonts w:ascii="Verdana" w:hAnsi="Verdana"/>
          <w:bCs/>
          <w:sz w:val="26"/>
          <w:szCs w:val="26"/>
        </w:rPr>
        <w:t>enfermedad</w:t>
      </w:r>
      <w:r w:rsidR="00044656" w:rsidRPr="00C9373B">
        <w:rPr>
          <w:rFonts w:ascii="Verdana" w:hAnsi="Verdana"/>
          <w:bCs/>
          <w:sz w:val="26"/>
          <w:szCs w:val="26"/>
        </w:rPr>
        <w:t xml:space="preserve">, </w:t>
      </w:r>
      <w:r w:rsidR="004410C3">
        <w:rPr>
          <w:rFonts w:ascii="Verdana" w:hAnsi="Verdana"/>
          <w:bCs/>
          <w:sz w:val="26"/>
          <w:szCs w:val="26"/>
        </w:rPr>
        <w:t>ello</w:t>
      </w:r>
      <w:r w:rsidR="00044656" w:rsidRPr="00C9373B">
        <w:rPr>
          <w:rFonts w:ascii="Verdana" w:hAnsi="Verdana"/>
          <w:bCs/>
          <w:sz w:val="26"/>
          <w:szCs w:val="26"/>
        </w:rPr>
        <w:t xml:space="preserve"> </w:t>
      </w:r>
      <w:r w:rsidR="004410C3">
        <w:rPr>
          <w:rFonts w:ascii="Verdana" w:hAnsi="Verdana"/>
          <w:bCs/>
          <w:sz w:val="26"/>
          <w:szCs w:val="26"/>
        </w:rPr>
        <w:t xml:space="preserve">como una </w:t>
      </w:r>
      <w:r w:rsidR="00044656" w:rsidRPr="00C9373B">
        <w:rPr>
          <w:rFonts w:ascii="Verdana" w:hAnsi="Verdana"/>
          <w:bCs/>
          <w:sz w:val="26"/>
          <w:szCs w:val="26"/>
        </w:rPr>
        <w:t xml:space="preserve">garantía mínima que se debe preservar </w:t>
      </w:r>
      <w:r w:rsidR="0029577E">
        <w:rPr>
          <w:rFonts w:ascii="Verdana" w:hAnsi="Verdana"/>
          <w:bCs/>
          <w:sz w:val="26"/>
          <w:szCs w:val="26"/>
        </w:rPr>
        <w:t xml:space="preserve">por parte de la </w:t>
      </w:r>
      <w:proofErr w:type="spellStart"/>
      <w:r w:rsidR="0029577E">
        <w:rPr>
          <w:rFonts w:ascii="Verdana" w:hAnsi="Verdana"/>
          <w:bCs/>
          <w:sz w:val="26"/>
          <w:szCs w:val="26"/>
        </w:rPr>
        <w:t>EPS</w:t>
      </w:r>
      <w:proofErr w:type="spellEnd"/>
      <w:r w:rsidR="0029577E">
        <w:rPr>
          <w:rFonts w:ascii="Verdana" w:hAnsi="Verdana"/>
          <w:bCs/>
          <w:sz w:val="26"/>
          <w:szCs w:val="26"/>
        </w:rPr>
        <w:t xml:space="preserve">, la cual tiene el deber de </w:t>
      </w:r>
      <w:r w:rsidR="00044656" w:rsidRPr="00C9373B">
        <w:rPr>
          <w:rFonts w:ascii="Verdana" w:hAnsi="Verdana"/>
          <w:sz w:val="26"/>
          <w:szCs w:val="26"/>
          <w:lang w:val="es-ES_tradnl"/>
        </w:rPr>
        <w:t>gestionar los trámites pertinentes para que se le garantice la prestación efectiva de cada uno de los servicios que le sean prescritos por sus médicos tratantes para su efectiva recuperación</w:t>
      </w:r>
      <w:r w:rsidR="003F4D21">
        <w:rPr>
          <w:rFonts w:ascii="Verdana" w:hAnsi="Verdana"/>
          <w:sz w:val="26"/>
          <w:szCs w:val="26"/>
          <w:lang w:val="es-ES_tradnl"/>
        </w:rPr>
        <w:t>.</w:t>
      </w:r>
      <w:r w:rsidR="00155AD9" w:rsidRPr="00C9373B">
        <w:rPr>
          <w:rFonts w:ascii="Verdana" w:hAnsi="Verdana" w:cs="Arial"/>
          <w:sz w:val="26"/>
          <w:szCs w:val="26"/>
          <w:lang w:val="es-ES_tradnl"/>
        </w:rPr>
        <w:t xml:space="preserve"> </w:t>
      </w:r>
    </w:p>
    <w:p w:rsidR="00155AD9" w:rsidRPr="00C9373B" w:rsidRDefault="00155AD9" w:rsidP="00092B03">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A86A5B" w:rsidRPr="00C9373B" w:rsidRDefault="00155AD9" w:rsidP="00092B03">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sidRPr="00C9373B">
        <w:rPr>
          <w:rFonts w:ascii="Verdana" w:hAnsi="Verdana" w:cs="Arial"/>
          <w:sz w:val="26"/>
          <w:szCs w:val="26"/>
        </w:rPr>
        <w:t xml:space="preserve">Ahora bien, </w:t>
      </w:r>
      <w:r w:rsidRPr="00C9373B">
        <w:rPr>
          <w:rFonts w:ascii="Verdana" w:hAnsi="Verdana" w:cs="Arial"/>
          <w:sz w:val="26"/>
          <w:szCs w:val="26"/>
          <w:lang w:val="es-ES_tradnl"/>
        </w:rPr>
        <w:t xml:space="preserve">en lo concerniente a </w:t>
      </w:r>
      <w:r w:rsidR="00DC0FA9">
        <w:rPr>
          <w:rFonts w:ascii="Verdana" w:hAnsi="Verdana" w:cs="Arial"/>
          <w:sz w:val="26"/>
          <w:szCs w:val="26"/>
          <w:lang w:val="es-ES_tradnl"/>
        </w:rPr>
        <w:t xml:space="preserve">que se ordene de forma expresa a la </w:t>
      </w:r>
      <w:proofErr w:type="spellStart"/>
      <w:r w:rsidR="00DC0FA9">
        <w:rPr>
          <w:rFonts w:ascii="Verdana" w:hAnsi="Verdana" w:cs="Arial"/>
          <w:sz w:val="26"/>
          <w:szCs w:val="26"/>
          <w:lang w:val="es-ES_tradnl"/>
        </w:rPr>
        <w:t>EPS</w:t>
      </w:r>
      <w:proofErr w:type="spellEnd"/>
      <w:r w:rsidR="00DC0FA9">
        <w:rPr>
          <w:rFonts w:ascii="Verdana" w:hAnsi="Verdana" w:cs="Arial"/>
          <w:sz w:val="26"/>
          <w:szCs w:val="26"/>
          <w:lang w:val="es-ES_tradnl"/>
        </w:rPr>
        <w:t xml:space="preserve"> través de esta acción la entrega de la silla de ruedas, la cama, y los pañales que reclama la </w:t>
      </w:r>
      <w:proofErr w:type="spellStart"/>
      <w:r w:rsidR="00DC0FA9">
        <w:rPr>
          <w:rFonts w:ascii="Verdana" w:hAnsi="Verdana" w:cs="Arial"/>
          <w:sz w:val="26"/>
          <w:szCs w:val="26"/>
          <w:lang w:val="es-ES_tradnl"/>
        </w:rPr>
        <w:t>petente</w:t>
      </w:r>
      <w:proofErr w:type="spellEnd"/>
      <w:r w:rsidR="00DC0FA9">
        <w:rPr>
          <w:rFonts w:ascii="Verdana" w:hAnsi="Verdana" w:cs="Arial"/>
          <w:sz w:val="26"/>
          <w:szCs w:val="26"/>
          <w:lang w:val="es-ES_tradnl"/>
        </w:rPr>
        <w:t>,</w:t>
      </w:r>
      <w:r w:rsidR="005D75F2">
        <w:rPr>
          <w:rFonts w:ascii="Verdana" w:hAnsi="Verdana" w:cs="Arial"/>
          <w:sz w:val="26"/>
          <w:szCs w:val="26"/>
          <w:lang w:val="es-ES_tradnl"/>
        </w:rPr>
        <w:t xml:space="preserve"> debe decirse que ello no es posible, pues como se ha hecho referencia en repetidas ocasiones a lo largo de este prove</w:t>
      </w:r>
      <w:r w:rsidR="00E13508">
        <w:rPr>
          <w:rFonts w:ascii="Verdana" w:hAnsi="Verdana" w:cs="Arial"/>
          <w:sz w:val="26"/>
          <w:szCs w:val="26"/>
          <w:lang w:val="es-ES_tradnl"/>
        </w:rPr>
        <w:t>ído, la concesión de cualquier elemento, examen,</w:t>
      </w:r>
      <w:r w:rsidR="00616380">
        <w:rPr>
          <w:rFonts w:ascii="Verdana" w:hAnsi="Verdana" w:cs="Arial"/>
          <w:sz w:val="26"/>
          <w:szCs w:val="26"/>
          <w:lang w:val="es-ES_tradnl"/>
        </w:rPr>
        <w:t xml:space="preserve"> o procedimiento, estará supeditada necesariamente a que previamente lo determine como necesario, y así lo ordene expresamente el médico tratante, condición que no se encuentra acreditada en esta oportunidad. </w:t>
      </w:r>
    </w:p>
    <w:p w:rsidR="00A86A5B" w:rsidRPr="00C9373B" w:rsidRDefault="00A86A5B" w:rsidP="00092B03">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7E4325" w:rsidRDefault="00D43E6B" w:rsidP="003C7582">
      <w:pPr>
        <w:pStyle w:val="Corpsdetexte2"/>
        <w:overflowPunct w:val="0"/>
        <w:autoSpaceDE w:val="0"/>
        <w:autoSpaceDN w:val="0"/>
        <w:adjustRightInd w:val="0"/>
        <w:spacing w:after="0" w:line="324" w:lineRule="auto"/>
        <w:jc w:val="both"/>
        <w:textAlignment w:val="baseline"/>
        <w:rPr>
          <w:rFonts w:ascii="Verdana" w:hAnsi="Verdana"/>
          <w:sz w:val="26"/>
          <w:szCs w:val="26"/>
        </w:rPr>
      </w:pPr>
      <w:r>
        <w:rPr>
          <w:rFonts w:ascii="Verdana" w:hAnsi="Verdana" w:cs="Arial"/>
          <w:sz w:val="26"/>
          <w:szCs w:val="26"/>
          <w:lang w:val="es-ES_tradnl"/>
        </w:rPr>
        <w:t xml:space="preserve">De acuerdo a lo dicho hasta ahora, esta Colegiatura </w:t>
      </w:r>
      <w:r w:rsidR="003C035B">
        <w:rPr>
          <w:rFonts w:ascii="Verdana" w:hAnsi="Verdana" w:cs="Arial"/>
          <w:sz w:val="26"/>
          <w:szCs w:val="26"/>
          <w:lang w:val="es-ES_tradnl"/>
        </w:rPr>
        <w:t>adicionará un numeral a</w:t>
      </w:r>
      <w:r>
        <w:rPr>
          <w:rFonts w:ascii="Verdana" w:hAnsi="Verdana" w:cs="Arial"/>
          <w:sz w:val="26"/>
          <w:szCs w:val="26"/>
          <w:lang w:val="es-ES_tradnl"/>
        </w:rPr>
        <w:t xml:space="preserve"> la decisión de primer grado, en el </w:t>
      </w:r>
      <w:r w:rsidR="003C035B">
        <w:rPr>
          <w:rFonts w:ascii="Verdana" w:hAnsi="Verdana" w:cs="Arial"/>
          <w:sz w:val="26"/>
          <w:szCs w:val="26"/>
          <w:lang w:val="es-ES_tradnl"/>
        </w:rPr>
        <w:t xml:space="preserve">cual se ordenará </w:t>
      </w:r>
      <w:r w:rsidR="00351363">
        <w:rPr>
          <w:rFonts w:ascii="Verdana" w:hAnsi="Verdana" w:cs="Arial"/>
          <w:sz w:val="26"/>
          <w:szCs w:val="26"/>
          <w:lang w:val="es-ES_tradnl"/>
        </w:rPr>
        <w:t xml:space="preserve">a la </w:t>
      </w:r>
      <w:proofErr w:type="spellStart"/>
      <w:r w:rsidR="00351363">
        <w:rPr>
          <w:rFonts w:ascii="Verdana" w:hAnsi="Verdana" w:cs="Arial"/>
          <w:sz w:val="26"/>
          <w:szCs w:val="26"/>
          <w:lang w:val="es-ES_tradnl"/>
        </w:rPr>
        <w:t>EPS</w:t>
      </w:r>
      <w:proofErr w:type="spellEnd"/>
      <w:r w:rsidR="00351363">
        <w:rPr>
          <w:rFonts w:ascii="Verdana" w:hAnsi="Verdana" w:cs="Arial"/>
          <w:sz w:val="26"/>
          <w:szCs w:val="26"/>
          <w:lang w:val="es-ES_tradnl"/>
        </w:rPr>
        <w:t xml:space="preserve"> </w:t>
      </w:r>
      <w:proofErr w:type="spellStart"/>
      <w:r w:rsidR="00351363">
        <w:rPr>
          <w:rFonts w:ascii="Verdana" w:hAnsi="Verdana" w:cs="Arial"/>
          <w:sz w:val="26"/>
          <w:szCs w:val="26"/>
          <w:lang w:val="es-ES_tradnl"/>
        </w:rPr>
        <w:t>Asmet</w:t>
      </w:r>
      <w:proofErr w:type="spellEnd"/>
      <w:r w:rsidR="00351363">
        <w:rPr>
          <w:rFonts w:ascii="Verdana" w:hAnsi="Verdana" w:cs="Arial"/>
          <w:sz w:val="26"/>
          <w:szCs w:val="26"/>
          <w:lang w:val="es-ES_tradnl"/>
        </w:rPr>
        <w:t xml:space="preserve"> Salud </w:t>
      </w:r>
      <w:r w:rsidR="00E82D15">
        <w:rPr>
          <w:rFonts w:ascii="Verdana" w:hAnsi="Verdana" w:cs="Arial"/>
          <w:sz w:val="26"/>
          <w:szCs w:val="26"/>
          <w:lang w:val="es-ES_tradnl"/>
        </w:rPr>
        <w:t>garantizar</w:t>
      </w:r>
      <w:r>
        <w:rPr>
          <w:rFonts w:ascii="Verdana" w:hAnsi="Verdana" w:cs="Arial"/>
          <w:sz w:val="26"/>
          <w:szCs w:val="26"/>
          <w:lang w:val="es-ES_tradnl"/>
        </w:rPr>
        <w:t xml:space="preserve"> la protección integral de los servicios en salud que requiera el señor Gilberto de Jesús Ayala Flórez, con ocasión de la patología de </w:t>
      </w:r>
      <w:r w:rsidR="003C7582" w:rsidRPr="003C035B">
        <w:rPr>
          <w:rFonts w:ascii="Verdana" w:hAnsi="Verdana" w:cs="Arial"/>
          <w:i/>
          <w:spacing w:val="-3"/>
          <w:sz w:val="22"/>
          <w:szCs w:val="22"/>
        </w:rPr>
        <w:t>“ENFERMEDAD CEREBROVASCULAR NO ESPECIFICADA”</w:t>
      </w:r>
      <w:r w:rsidR="003C7582">
        <w:rPr>
          <w:rFonts w:ascii="Verdana" w:hAnsi="Verdana" w:cs="Arial"/>
          <w:spacing w:val="-3"/>
          <w:sz w:val="26"/>
          <w:szCs w:val="26"/>
        </w:rPr>
        <w:t xml:space="preserve"> e </w:t>
      </w:r>
      <w:r w:rsidR="003C7582" w:rsidRPr="003C035B">
        <w:rPr>
          <w:rFonts w:ascii="Verdana" w:hAnsi="Verdana" w:cs="Arial"/>
          <w:i/>
          <w:spacing w:val="-3"/>
          <w:sz w:val="22"/>
          <w:szCs w:val="22"/>
        </w:rPr>
        <w:t>“HIPERPLASIA DE LA PRÓSTATA”</w:t>
      </w:r>
      <w:r w:rsidR="003C7582">
        <w:rPr>
          <w:rFonts w:ascii="Verdana" w:hAnsi="Verdana" w:cs="Arial"/>
          <w:sz w:val="26"/>
          <w:szCs w:val="26"/>
          <w:lang w:val="es-ES_tradnl"/>
        </w:rPr>
        <w:t xml:space="preserve"> q</w:t>
      </w:r>
      <w:r>
        <w:rPr>
          <w:rFonts w:ascii="Verdana" w:hAnsi="Verdana" w:cs="Arial"/>
          <w:sz w:val="26"/>
          <w:szCs w:val="26"/>
          <w:lang w:val="es-ES_tradnl"/>
        </w:rPr>
        <w:t xml:space="preserve">ue padece, lo cual implica </w:t>
      </w:r>
      <w:r w:rsidRPr="003C7582">
        <w:rPr>
          <w:rFonts w:ascii="Verdana" w:hAnsi="Verdana" w:cs="Arial"/>
          <w:sz w:val="26"/>
          <w:szCs w:val="26"/>
          <w:lang w:val="es-ES_tradnl"/>
        </w:rPr>
        <w:t xml:space="preserve">la </w:t>
      </w:r>
      <w:r w:rsidRPr="003C7582">
        <w:rPr>
          <w:rFonts w:ascii="Verdana" w:hAnsi="Verdana"/>
          <w:sz w:val="26"/>
          <w:szCs w:val="26"/>
        </w:rPr>
        <w:t xml:space="preserve">autorización de los tratamientos, medicamentos, intervenciones, procedimientos, exámenes, controles, seguimientos y demás que el paciente requiera </w:t>
      </w:r>
      <w:r w:rsidR="00351363">
        <w:rPr>
          <w:rFonts w:ascii="Verdana" w:hAnsi="Verdana"/>
          <w:sz w:val="26"/>
          <w:szCs w:val="26"/>
        </w:rPr>
        <w:t>que sean consecuencia</w:t>
      </w:r>
      <w:r w:rsidRPr="003C7582">
        <w:rPr>
          <w:rFonts w:ascii="Verdana" w:hAnsi="Verdana"/>
          <w:sz w:val="26"/>
          <w:szCs w:val="26"/>
        </w:rPr>
        <w:t xml:space="preserve"> de la </w:t>
      </w:r>
      <w:r w:rsidRPr="003C7582">
        <w:rPr>
          <w:rFonts w:ascii="Verdana" w:hAnsi="Verdana"/>
          <w:sz w:val="26"/>
          <w:szCs w:val="26"/>
        </w:rPr>
        <w:lastRenderedPageBreak/>
        <w:t>misma, siempre y cuando así lo estime necesario su médico tratante.</w:t>
      </w:r>
      <w:r w:rsidR="00E82D15">
        <w:rPr>
          <w:rFonts w:ascii="Verdana" w:hAnsi="Verdana"/>
          <w:sz w:val="26"/>
          <w:szCs w:val="26"/>
        </w:rPr>
        <w:t xml:space="preserve"> </w:t>
      </w:r>
    </w:p>
    <w:p w:rsidR="007E4325" w:rsidRDefault="007E4325" w:rsidP="00092121">
      <w:pPr>
        <w:pStyle w:val="Corpsdetexte2"/>
        <w:overflowPunct w:val="0"/>
        <w:autoSpaceDE w:val="0"/>
        <w:autoSpaceDN w:val="0"/>
        <w:adjustRightInd w:val="0"/>
        <w:spacing w:after="0" w:line="276" w:lineRule="auto"/>
        <w:jc w:val="both"/>
        <w:textAlignment w:val="baseline"/>
        <w:rPr>
          <w:rFonts w:ascii="Verdana" w:hAnsi="Verdana"/>
          <w:sz w:val="26"/>
          <w:szCs w:val="26"/>
        </w:rPr>
      </w:pPr>
    </w:p>
    <w:p w:rsidR="00E82D15" w:rsidRDefault="00E82D15" w:rsidP="003A1DD3">
      <w:pPr>
        <w:pStyle w:val="Corpsdetexte2"/>
        <w:overflowPunct w:val="0"/>
        <w:autoSpaceDE w:val="0"/>
        <w:autoSpaceDN w:val="0"/>
        <w:adjustRightInd w:val="0"/>
        <w:spacing w:after="0" w:line="324" w:lineRule="auto"/>
        <w:jc w:val="both"/>
        <w:textAlignment w:val="baseline"/>
        <w:rPr>
          <w:rFonts w:ascii="Verdana" w:hAnsi="Verdana"/>
          <w:sz w:val="26"/>
          <w:szCs w:val="26"/>
        </w:rPr>
      </w:pPr>
      <w:r>
        <w:rPr>
          <w:rFonts w:ascii="Verdana" w:hAnsi="Verdana"/>
          <w:sz w:val="26"/>
          <w:szCs w:val="26"/>
        </w:rPr>
        <w:t xml:space="preserve">Así mismo, deberá la </w:t>
      </w:r>
      <w:proofErr w:type="spellStart"/>
      <w:r>
        <w:rPr>
          <w:rFonts w:ascii="Verdana" w:hAnsi="Verdana"/>
          <w:sz w:val="26"/>
          <w:szCs w:val="26"/>
        </w:rPr>
        <w:t>EPS</w:t>
      </w:r>
      <w:proofErr w:type="spellEnd"/>
      <w:r>
        <w:rPr>
          <w:rFonts w:ascii="Verdana" w:hAnsi="Verdana"/>
          <w:sz w:val="26"/>
          <w:szCs w:val="26"/>
        </w:rPr>
        <w:t xml:space="preserve"> </w:t>
      </w:r>
      <w:proofErr w:type="spellStart"/>
      <w:r>
        <w:rPr>
          <w:rFonts w:ascii="Verdana" w:hAnsi="Verdana"/>
          <w:sz w:val="26"/>
          <w:szCs w:val="26"/>
        </w:rPr>
        <w:t>Asmet</w:t>
      </w:r>
      <w:proofErr w:type="spellEnd"/>
      <w:r>
        <w:rPr>
          <w:rFonts w:ascii="Verdana" w:hAnsi="Verdana"/>
          <w:sz w:val="26"/>
          <w:szCs w:val="26"/>
        </w:rPr>
        <w:t xml:space="preserve"> Salud efectuar una valoración médica al señor Ayala Flórez, dentro de la cual se determine </w:t>
      </w:r>
      <w:r w:rsidR="00107A6F">
        <w:rPr>
          <w:rFonts w:ascii="Verdana" w:hAnsi="Verdana"/>
          <w:sz w:val="26"/>
          <w:szCs w:val="26"/>
        </w:rPr>
        <w:t xml:space="preserve">la pertinencia y necesidad de la prestación en su favor de los servicios de transporte y/o visitas médicas domiciliarias, así como de la entrega de la silla de ruedas y la cama especial.  </w:t>
      </w:r>
      <w:r>
        <w:rPr>
          <w:rFonts w:ascii="Verdana" w:hAnsi="Verdana"/>
          <w:sz w:val="26"/>
          <w:szCs w:val="26"/>
        </w:rPr>
        <w:t xml:space="preserve"> </w:t>
      </w:r>
    </w:p>
    <w:p w:rsidR="00092121" w:rsidRDefault="00092121" w:rsidP="003C7582">
      <w:pPr>
        <w:pStyle w:val="Corpsdetexte2"/>
        <w:overflowPunct w:val="0"/>
        <w:autoSpaceDE w:val="0"/>
        <w:autoSpaceDN w:val="0"/>
        <w:adjustRightInd w:val="0"/>
        <w:spacing w:after="0" w:line="324" w:lineRule="auto"/>
        <w:jc w:val="both"/>
        <w:textAlignment w:val="baseline"/>
        <w:rPr>
          <w:rFonts w:ascii="Verdana" w:hAnsi="Verdana"/>
          <w:sz w:val="26"/>
          <w:szCs w:val="26"/>
        </w:rPr>
      </w:pPr>
    </w:p>
    <w:p w:rsidR="00D43E6B" w:rsidRDefault="00092121" w:rsidP="003A1DD3">
      <w:pPr>
        <w:pStyle w:val="Corpsdetexte2"/>
        <w:overflowPunct w:val="0"/>
        <w:autoSpaceDE w:val="0"/>
        <w:autoSpaceDN w:val="0"/>
        <w:adjustRightInd w:val="0"/>
        <w:spacing w:after="0" w:line="324" w:lineRule="auto"/>
        <w:jc w:val="both"/>
        <w:textAlignment w:val="baseline"/>
        <w:rPr>
          <w:rFonts w:ascii="Verdana" w:hAnsi="Verdana" w:cs="Arial"/>
          <w:spacing w:val="-3"/>
          <w:sz w:val="26"/>
          <w:szCs w:val="26"/>
        </w:rPr>
      </w:pPr>
      <w:r>
        <w:rPr>
          <w:rFonts w:ascii="Verdana" w:hAnsi="Verdana"/>
          <w:sz w:val="26"/>
          <w:szCs w:val="26"/>
        </w:rPr>
        <w:t xml:space="preserve">Ahora, en lo relacionado con la solicitud de pañales desechables, debe tenerse en cuenta que, </w:t>
      </w:r>
      <w:r>
        <w:rPr>
          <w:rFonts w:ascii="Verdana" w:hAnsi="Verdana" w:cs="Arial"/>
          <w:spacing w:val="-3"/>
          <w:sz w:val="26"/>
          <w:szCs w:val="26"/>
        </w:rPr>
        <w:t xml:space="preserve">si bien es cierto, los mismos son considerados insumos </w:t>
      </w:r>
      <w:r w:rsidR="003A1DD3">
        <w:rPr>
          <w:rFonts w:ascii="Verdana" w:hAnsi="Verdana" w:cs="Arial"/>
          <w:spacing w:val="-3"/>
          <w:sz w:val="26"/>
          <w:szCs w:val="26"/>
        </w:rPr>
        <w:t>e</w:t>
      </w:r>
      <w:r>
        <w:rPr>
          <w:rFonts w:ascii="Verdana" w:hAnsi="Verdana" w:cs="Arial"/>
          <w:spacing w:val="-3"/>
          <w:sz w:val="26"/>
          <w:szCs w:val="26"/>
        </w:rPr>
        <w:t xml:space="preserve"> implementos de aseo personal, también es cierto que en diversas oportunidades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rFonts w:ascii="Verdana" w:hAnsi="Verdana" w:cs="Arial"/>
              <w:spacing w:val="-3"/>
              <w:sz w:val="26"/>
              <w:szCs w:val="26"/>
            </w:rPr>
            <w:t>la Corte</w:t>
          </w:r>
        </w:smartTag>
        <w:r>
          <w:rPr>
            <w:rFonts w:ascii="Verdana" w:hAnsi="Verdana" w:cs="Arial"/>
            <w:spacing w:val="-3"/>
            <w:sz w:val="26"/>
            <w:szCs w:val="26"/>
          </w:rPr>
          <w:t xml:space="preserve"> Constitucional</w:t>
        </w:r>
      </w:smartTag>
      <w:r w:rsidR="003A1DD3">
        <w:rPr>
          <w:rFonts w:ascii="Verdana" w:hAnsi="Verdana" w:cs="Arial"/>
          <w:spacing w:val="-3"/>
          <w:sz w:val="26"/>
          <w:szCs w:val="26"/>
        </w:rPr>
        <w:t xml:space="preserve"> ha manifestado</w:t>
      </w:r>
      <w:r>
        <w:rPr>
          <w:rFonts w:ascii="Verdana" w:hAnsi="Verdana" w:cs="Arial"/>
          <w:spacing w:val="-3"/>
          <w:sz w:val="26"/>
          <w:szCs w:val="26"/>
        </w:rPr>
        <w:t xml:space="preserve"> que</w:t>
      </w:r>
      <w:r w:rsidR="003A1DD3">
        <w:rPr>
          <w:rFonts w:ascii="Verdana" w:hAnsi="Verdana" w:cs="Arial"/>
          <w:spacing w:val="-3"/>
          <w:sz w:val="26"/>
          <w:szCs w:val="26"/>
        </w:rPr>
        <w:t>,</w:t>
      </w:r>
      <w:r>
        <w:rPr>
          <w:rFonts w:ascii="Verdana" w:hAnsi="Verdana" w:cs="Arial"/>
          <w:spacing w:val="-3"/>
          <w:sz w:val="26"/>
          <w:szCs w:val="26"/>
        </w:rPr>
        <w:t xml:space="preserve"> en ciertos casos es procedente que el Juez de tutela verifique la concurrencia de una serie de circunstancias excepcionales que lo lleven a considerar si en el caso bajo estudio es posible o no ordenar la entrega de los mismos por parte de </w:t>
      </w:r>
      <w:smartTag w:uri="urn:schemas-microsoft-com:office:smarttags" w:element="PersonName">
        <w:smartTagPr>
          <w:attr w:name="ProductID" w:val="la EPS"/>
        </w:smartTagPr>
        <w:r>
          <w:rPr>
            <w:rFonts w:ascii="Verdana" w:hAnsi="Verdana" w:cs="Arial"/>
            <w:spacing w:val="-3"/>
            <w:sz w:val="26"/>
            <w:szCs w:val="26"/>
          </w:rPr>
          <w:t xml:space="preserve">la </w:t>
        </w:r>
        <w:proofErr w:type="spellStart"/>
        <w:r>
          <w:rPr>
            <w:rFonts w:ascii="Verdana" w:hAnsi="Verdana" w:cs="Arial"/>
            <w:spacing w:val="-3"/>
            <w:sz w:val="26"/>
            <w:szCs w:val="26"/>
          </w:rPr>
          <w:t>EPS</w:t>
        </w:r>
      </w:smartTag>
      <w:proofErr w:type="spellEnd"/>
      <w:r>
        <w:rPr>
          <w:rFonts w:ascii="Verdana" w:hAnsi="Verdana" w:cs="Arial"/>
          <w:spacing w:val="-3"/>
          <w:sz w:val="26"/>
          <w:szCs w:val="26"/>
        </w:rPr>
        <w:t xml:space="preserve"> al paciente</w:t>
      </w:r>
      <w:r w:rsidR="003A1DD3">
        <w:rPr>
          <w:rFonts w:ascii="Verdana" w:hAnsi="Verdana" w:cs="Arial"/>
          <w:spacing w:val="-3"/>
          <w:sz w:val="26"/>
          <w:szCs w:val="26"/>
        </w:rPr>
        <w:t xml:space="preserve">: </w:t>
      </w:r>
    </w:p>
    <w:p w:rsidR="00472E56" w:rsidRDefault="00472E56" w:rsidP="003A1DD3">
      <w:pPr>
        <w:pStyle w:val="Corpsdetexte2"/>
        <w:overflowPunct w:val="0"/>
        <w:autoSpaceDE w:val="0"/>
        <w:autoSpaceDN w:val="0"/>
        <w:adjustRightInd w:val="0"/>
        <w:spacing w:after="0" w:line="324" w:lineRule="auto"/>
        <w:jc w:val="both"/>
        <w:textAlignment w:val="baseline"/>
        <w:rPr>
          <w:rFonts w:ascii="Verdana" w:hAnsi="Verdana" w:cs="Arial"/>
          <w:spacing w:val="-3"/>
          <w:sz w:val="26"/>
          <w:szCs w:val="26"/>
        </w:rPr>
      </w:pPr>
    </w:p>
    <w:p w:rsidR="00472E56" w:rsidRPr="00472E56" w:rsidRDefault="00472E56" w:rsidP="00472E56">
      <w:pPr>
        <w:widowControl w:val="0"/>
        <w:spacing w:line="240" w:lineRule="exact"/>
        <w:ind w:left="567" w:right="567"/>
        <w:jc w:val="both"/>
        <w:rPr>
          <w:rFonts w:ascii="Verdana" w:hAnsi="Verdana"/>
          <w:i/>
          <w:sz w:val="22"/>
          <w:szCs w:val="22"/>
        </w:rPr>
      </w:pPr>
      <w:r>
        <w:rPr>
          <w:rFonts w:ascii="Verdana" w:hAnsi="Verdana"/>
          <w:i/>
          <w:sz w:val="22"/>
          <w:szCs w:val="22"/>
        </w:rPr>
        <w:t xml:space="preserve">“(…) </w:t>
      </w:r>
      <w:r w:rsidRPr="00472E56">
        <w:rPr>
          <w:rFonts w:ascii="Verdana" w:hAnsi="Verdana"/>
          <w:i/>
          <w:sz w:val="22"/>
          <w:szCs w:val="22"/>
        </w:rPr>
        <w:t>Los pañales y los insumos de aseo hacen parte de aquellos servicios que no se encuentran incluidos en el POS o Plan de Beneficios en Salud con cargo a la Unidad de Pago por Capitación (</w:t>
      </w:r>
      <w:proofErr w:type="spellStart"/>
      <w:r w:rsidRPr="00472E56">
        <w:rPr>
          <w:rFonts w:ascii="Verdana" w:hAnsi="Verdana"/>
          <w:i/>
          <w:sz w:val="22"/>
          <w:szCs w:val="22"/>
        </w:rPr>
        <w:t>UPC</w:t>
      </w:r>
      <w:proofErr w:type="spellEnd"/>
      <w:r w:rsidRPr="00472E56">
        <w:rPr>
          <w:rFonts w:ascii="Verdana" w:hAnsi="Verdana"/>
          <w:i/>
          <w:sz w:val="22"/>
          <w:szCs w:val="22"/>
        </w:rPr>
        <w:t xml:space="preserve">). </w:t>
      </w:r>
      <w:r w:rsidRPr="00472E56">
        <w:rPr>
          <w:rFonts w:ascii="Verdana" w:hAnsi="Verdana"/>
          <w:b/>
          <w:i/>
          <w:sz w:val="22"/>
          <w:szCs w:val="22"/>
        </w:rPr>
        <w:t xml:space="preserve">Esta Corte ha concluido que los pañales se constituyen en un bien necesario para atender las patologías que ponen al sujeto que las sufre en condiciones de imposibilidad o en dificultad para realizar normalmente sus necesidades fisiológicas. En dicho contexto, los pañales se convierten en un producto estrechamente vinculado al derecho fundamental a la vida digna. </w:t>
      </w:r>
      <w:r w:rsidRPr="00472E56">
        <w:rPr>
          <w:rFonts w:ascii="Verdana" w:hAnsi="Verdana"/>
          <w:i/>
          <w:sz w:val="22"/>
          <w:szCs w:val="22"/>
        </w:rPr>
        <w:t xml:space="preserve">En ese sentido, esta Corporación dispuso lo siguiente: </w:t>
      </w:r>
    </w:p>
    <w:p w:rsidR="00472E56" w:rsidRPr="00472E56" w:rsidRDefault="00472E56" w:rsidP="00472E56">
      <w:pPr>
        <w:widowControl w:val="0"/>
        <w:spacing w:line="240" w:lineRule="exact"/>
        <w:ind w:left="567" w:right="567"/>
        <w:jc w:val="both"/>
        <w:rPr>
          <w:rFonts w:ascii="Verdana" w:hAnsi="Verdana"/>
          <w:i/>
          <w:sz w:val="22"/>
          <w:szCs w:val="22"/>
        </w:rPr>
      </w:pPr>
    </w:p>
    <w:p w:rsidR="00472E56" w:rsidRPr="00472E56" w:rsidRDefault="00472E56" w:rsidP="00472E56">
      <w:pPr>
        <w:widowControl w:val="0"/>
        <w:spacing w:line="240" w:lineRule="exact"/>
        <w:ind w:left="567" w:right="567"/>
        <w:jc w:val="both"/>
        <w:rPr>
          <w:rFonts w:ascii="Verdana" w:hAnsi="Verdana"/>
          <w:i/>
          <w:sz w:val="22"/>
          <w:szCs w:val="22"/>
        </w:rPr>
      </w:pPr>
      <w:r w:rsidRPr="00472E56">
        <w:rPr>
          <w:rFonts w:ascii="Verdana" w:hAnsi="Verdana"/>
          <w:i/>
          <w:sz w:val="22"/>
          <w:szCs w:val="22"/>
        </w:rPr>
        <w:t>“los accionantes tienen derecho a acceder al servicio de salud que disminuya la incomodidad e intranquilidad que les genera su incapacidad física. Si bien los pañales desechables no remedian por completo esta imposibilidad, sí permiten que las personas puedan gozar de unas condiciones dignas de existencia”</w:t>
      </w:r>
      <w:r w:rsidRPr="00472E56">
        <w:rPr>
          <w:rFonts w:ascii="Verdana" w:hAnsi="Verdana"/>
          <w:i/>
          <w:sz w:val="22"/>
          <w:szCs w:val="22"/>
          <w:vertAlign w:val="superscript"/>
        </w:rPr>
        <w:footnoteReference w:id="4"/>
      </w:r>
      <w:r w:rsidRPr="00472E56">
        <w:rPr>
          <w:rFonts w:ascii="Verdana" w:hAnsi="Verdana"/>
          <w:i/>
          <w:sz w:val="22"/>
          <w:szCs w:val="22"/>
        </w:rPr>
        <w:t>.</w:t>
      </w:r>
    </w:p>
    <w:p w:rsidR="00472E56" w:rsidRPr="00472E56" w:rsidRDefault="00472E56" w:rsidP="00472E56">
      <w:pPr>
        <w:widowControl w:val="0"/>
        <w:spacing w:line="240" w:lineRule="exact"/>
        <w:ind w:left="567" w:right="567"/>
        <w:jc w:val="both"/>
        <w:rPr>
          <w:rFonts w:ascii="Verdana" w:hAnsi="Verdana"/>
          <w:i/>
          <w:sz w:val="22"/>
          <w:szCs w:val="22"/>
        </w:rPr>
      </w:pPr>
    </w:p>
    <w:p w:rsidR="00472E56" w:rsidRPr="00472E56" w:rsidRDefault="00472E56" w:rsidP="00472E56">
      <w:pPr>
        <w:widowControl w:val="0"/>
        <w:spacing w:line="240" w:lineRule="exact"/>
        <w:ind w:left="567" w:right="567"/>
        <w:jc w:val="both"/>
        <w:rPr>
          <w:rFonts w:ascii="Verdana" w:hAnsi="Verdana"/>
          <w:i/>
          <w:sz w:val="22"/>
          <w:szCs w:val="22"/>
        </w:rPr>
      </w:pPr>
      <w:r w:rsidRPr="00472E56">
        <w:rPr>
          <w:rFonts w:ascii="Verdana" w:hAnsi="Verdana"/>
          <w:i/>
          <w:sz w:val="22"/>
          <w:szCs w:val="22"/>
        </w:rPr>
        <w:t xml:space="preserve">27. La jurisprudencia constitucional ha indicado que el suministro de los pañales a las personas que los requieren de manera continua lleva consigo la necesidad de garantizar condiciones mínimas de higiene y salubridad. </w:t>
      </w:r>
      <w:r w:rsidRPr="00AD6FE9">
        <w:rPr>
          <w:rFonts w:ascii="Verdana" w:hAnsi="Verdana"/>
          <w:b/>
          <w:i/>
          <w:sz w:val="22"/>
          <w:szCs w:val="22"/>
        </w:rPr>
        <w:t>Ello, por demás, influye en el estado de salud del paciente. Atendiendo, lo anterior este Tribunal ha reiterado que la entrega de los pañales se puede ordenar, incluso cuando no medie una prescripción médica que así lo indique, siempre que se cumplan las siguientes condiciones:</w:t>
      </w:r>
    </w:p>
    <w:p w:rsidR="00472E56" w:rsidRPr="00AD6FE9" w:rsidRDefault="00472E56" w:rsidP="00472E56">
      <w:pPr>
        <w:widowControl w:val="0"/>
        <w:spacing w:line="240" w:lineRule="exact"/>
        <w:ind w:left="567" w:right="567"/>
        <w:jc w:val="both"/>
        <w:rPr>
          <w:rFonts w:ascii="Verdana" w:hAnsi="Verdana"/>
          <w:i/>
          <w:sz w:val="22"/>
          <w:szCs w:val="22"/>
        </w:rPr>
      </w:pPr>
      <w:r w:rsidRPr="00AD6FE9">
        <w:rPr>
          <w:rFonts w:ascii="Verdana" w:hAnsi="Verdana"/>
          <w:b/>
          <w:i/>
          <w:sz w:val="22"/>
          <w:szCs w:val="22"/>
        </w:rPr>
        <w:lastRenderedPageBreak/>
        <w:t>“(i) Que se evidencie la falta de control de esfínteres, derivada de los padecimientos que aquejan a la persona, o la imposibilidad de ésta para moverse sin la ayuda de otra. De comprobarse esta afectación, los pañales serían el único elemento apropiado para garantizar la calidad de vida del paciente. (ii) Que se pueda probar que tanto el paciente como su familia no cuentan con la capacidad económica para sufragar el costo</w:t>
      </w:r>
      <w:r w:rsidR="00AD6FE9">
        <w:rPr>
          <w:rFonts w:ascii="Verdana" w:hAnsi="Verdana"/>
          <w:b/>
          <w:i/>
          <w:sz w:val="22"/>
          <w:szCs w:val="22"/>
        </w:rPr>
        <w:t xml:space="preserve"> de los pañales desechables”. </w:t>
      </w:r>
      <w:r w:rsidR="00AD6FE9" w:rsidRPr="00AD6FE9">
        <w:rPr>
          <w:rFonts w:ascii="Verdana" w:hAnsi="Verdana"/>
          <w:i/>
          <w:sz w:val="22"/>
          <w:szCs w:val="22"/>
        </w:rPr>
        <w:t>(Negrillas y subrayas por fuera del texto original)</w:t>
      </w:r>
      <w:r w:rsidR="002A1F53">
        <w:rPr>
          <w:rStyle w:val="Appelnotedebasdep"/>
          <w:i/>
          <w:szCs w:val="22"/>
        </w:rPr>
        <w:footnoteReference w:id="5"/>
      </w:r>
      <w:r w:rsidR="00AD6FE9" w:rsidRPr="00AD6FE9">
        <w:rPr>
          <w:rFonts w:ascii="Verdana" w:hAnsi="Verdana"/>
          <w:i/>
          <w:sz w:val="22"/>
          <w:szCs w:val="22"/>
        </w:rPr>
        <w:t xml:space="preserve"> </w:t>
      </w:r>
      <w:r w:rsidRPr="00AD6FE9">
        <w:rPr>
          <w:rFonts w:ascii="Verdana" w:hAnsi="Verdana"/>
          <w:i/>
          <w:sz w:val="22"/>
          <w:szCs w:val="22"/>
        </w:rPr>
        <w:t xml:space="preserve">     </w:t>
      </w:r>
    </w:p>
    <w:p w:rsidR="00472E56" w:rsidRPr="00E82D15" w:rsidRDefault="00472E56" w:rsidP="006D3BD6">
      <w:pPr>
        <w:pStyle w:val="Corpsdetexte2"/>
        <w:overflowPunct w:val="0"/>
        <w:autoSpaceDE w:val="0"/>
        <w:autoSpaceDN w:val="0"/>
        <w:adjustRightInd w:val="0"/>
        <w:spacing w:after="0" w:line="360" w:lineRule="auto"/>
        <w:jc w:val="both"/>
        <w:textAlignment w:val="baseline"/>
        <w:rPr>
          <w:rFonts w:ascii="Verdana" w:hAnsi="Verdana"/>
          <w:sz w:val="26"/>
          <w:szCs w:val="26"/>
        </w:rPr>
      </w:pPr>
    </w:p>
    <w:p w:rsidR="00977211" w:rsidRDefault="006D3BD6" w:rsidP="00CC5DB6">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Pr>
          <w:rFonts w:ascii="Verdana" w:hAnsi="Verdana" w:cs="Arial"/>
          <w:sz w:val="26"/>
          <w:szCs w:val="26"/>
          <w:lang w:val="es-ES_tradnl"/>
        </w:rPr>
        <w:t>Partiendo de lo anterior, y aterrizando los requisitos expuestos al caso del señor Gilberto de Jesús Ayala Flórez</w:t>
      </w:r>
      <w:r w:rsidR="007C0F66">
        <w:rPr>
          <w:rFonts w:ascii="Verdana" w:hAnsi="Verdana" w:cs="Arial"/>
          <w:sz w:val="26"/>
          <w:szCs w:val="26"/>
          <w:lang w:val="es-ES_tradnl"/>
        </w:rPr>
        <w:t>, es evidente que su estado actual de postración</w:t>
      </w:r>
      <w:r w:rsidR="002A1F53">
        <w:rPr>
          <w:rFonts w:ascii="Verdana" w:hAnsi="Verdana" w:cs="Arial"/>
          <w:sz w:val="26"/>
          <w:szCs w:val="26"/>
          <w:lang w:val="es-ES_tradnl"/>
        </w:rPr>
        <w:t xml:space="preserve">, y las complicaciones de su enfermedad, le imposibilitan </w:t>
      </w:r>
      <w:r w:rsidR="008B256B">
        <w:rPr>
          <w:rFonts w:ascii="Verdana" w:hAnsi="Verdana" w:cs="Arial"/>
          <w:sz w:val="26"/>
          <w:szCs w:val="26"/>
          <w:lang w:val="es-ES_tradnl"/>
        </w:rPr>
        <w:t>acudir a realizar sus necesidades fisiológicas</w:t>
      </w:r>
      <w:r w:rsidR="00567D22">
        <w:rPr>
          <w:rFonts w:ascii="Verdana" w:hAnsi="Verdana" w:cs="Arial"/>
          <w:sz w:val="26"/>
          <w:szCs w:val="26"/>
          <w:lang w:val="es-ES_tradnl"/>
        </w:rPr>
        <w:t xml:space="preserve"> por sí solo</w:t>
      </w:r>
      <w:r w:rsidR="008B256B">
        <w:rPr>
          <w:rFonts w:ascii="Verdana" w:hAnsi="Verdana" w:cs="Arial"/>
          <w:sz w:val="26"/>
          <w:szCs w:val="26"/>
          <w:lang w:val="es-ES_tradnl"/>
        </w:rPr>
        <w:t xml:space="preserve"> cada vez que así lo desee,</w:t>
      </w:r>
      <w:r w:rsidR="00567D22">
        <w:rPr>
          <w:rFonts w:ascii="Verdana" w:hAnsi="Verdana" w:cs="Arial"/>
          <w:sz w:val="26"/>
          <w:szCs w:val="26"/>
          <w:lang w:val="es-ES_tradnl"/>
        </w:rPr>
        <w:t xml:space="preserve"> por lo tanto el suministro de los pañales se convierte casi en una necesidad para prodigarle una vida en condiciones de dignida</w:t>
      </w:r>
      <w:r w:rsidR="00663CD9">
        <w:rPr>
          <w:rFonts w:ascii="Verdana" w:hAnsi="Verdana" w:cs="Arial"/>
          <w:sz w:val="26"/>
          <w:szCs w:val="26"/>
          <w:lang w:val="es-ES_tradnl"/>
        </w:rPr>
        <w:t xml:space="preserve">d; ahora, en lo concerniente a su incapacidad económica, debe decirse que fue uno de los argumentos esgrimidos por la solicitante, y en momento alguno fue desvirtuado por parte de la </w:t>
      </w:r>
      <w:proofErr w:type="spellStart"/>
      <w:r w:rsidR="00663CD9">
        <w:rPr>
          <w:rFonts w:ascii="Verdana" w:hAnsi="Verdana" w:cs="Arial"/>
          <w:sz w:val="26"/>
          <w:szCs w:val="26"/>
          <w:lang w:val="es-ES_tradnl"/>
        </w:rPr>
        <w:t>EPS</w:t>
      </w:r>
      <w:proofErr w:type="spellEnd"/>
      <w:r w:rsidR="00663CD9">
        <w:rPr>
          <w:rFonts w:ascii="Verdana" w:hAnsi="Verdana" w:cs="Arial"/>
          <w:sz w:val="26"/>
          <w:szCs w:val="26"/>
          <w:lang w:val="es-ES_tradnl"/>
        </w:rPr>
        <w:t>, lo que permite no sólo dar lugar a la presunción de veracidad de que trata el artículo 20 del Decreto 2591 de 1991, sino que ello también se puede presumir, como así lo ha enseñado la Corte Constitucional</w:t>
      </w:r>
      <w:r w:rsidR="00977211">
        <w:rPr>
          <w:rFonts w:ascii="Verdana" w:hAnsi="Verdana" w:cs="Arial"/>
          <w:sz w:val="26"/>
          <w:szCs w:val="26"/>
          <w:lang w:val="es-ES_tradnl"/>
        </w:rPr>
        <w:t xml:space="preserve"> a nivel jurisprudencial</w:t>
      </w:r>
      <w:r w:rsidR="00663CD9">
        <w:rPr>
          <w:rFonts w:ascii="Verdana" w:hAnsi="Verdana" w:cs="Arial"/>
          <w:sz w:val="26"/>
          <w:szCs w:val="26"/>
          <w:lang w:val="es-ES_tradnl"/>
        </w:rPr>
        <w:t>, por el hecho de estar adscrito al régimen subsidiado</w:t>
      </w:r>
      <w:r w:rsidR="0077086B">
        <w:rPr>
          <w:rFonts w:cs="Arial"/>
          <w:szCs w:val="26"/>
        </w:rPr>
        <w:t xml:space="preserve"> </w:t>
      </w:r>
      <w:r w:rsidR="00663CD9">
        <w:rPr>
          <w:rFonts w:ascii="Verdana" w:hAnsi="Verdana" w:cs="Arial"/>
          <w:sz w:val="26"/>
          <w:szCs w:val="26"/>
          <w:lang w:val="es-ES_tradnl"/>
        </w:rPr>
        <w:t>en salud</w:t>
      </w:r>
      <w:r w:rsidR="00977211">
        <w:rPr>
          <w:rFonts w:ascii="Verdana" w:hAnsi="Verdana" w:cs="Arial"/>
          <w:sz w:val="26"/>
          <w:szCs w:val="26"/>
          <w:lang w:val="es-ES_tradnl"/>
        </w:rPr>
        <w:t>, y no al contributivo</w:t>
      </w:r>
      <w:r w:rsidR="00663CD9">
        <w:rPr>
          <w:rFonts w:ascii="Verdana" w:hAnsi="Verdana" w:cs="Arial"/>
          <w:sz w:val="26"/>
          <w:szCs w:val="26"/>
          <w:lang w:val="es-ES_tradnl"/>
        </w:rPr>
        <w:t>.</w:t>
      </w:r>
      <w:r w:rsidR="0077086B" w:rsidRPr="00396DD7">
        <w:rPr>
          <w:rStyle w:val="Appelnotedebasdep"/>
          <w:rFonts w:cs="Arial"/>
          <w:szCs w:val="26"/>
          <w:lang w:val="es-ES"/>
        </w:rPr>
        <w:t xml:space="preserve"> </w:t>
      </w:r>
      <w:r w:rsidR="0077086B">
        <w:rPr>
          <w:rStyle w:val="Appelnotedebasdep"/>
          <w:rFonts w:cs="Arial"/>
          <w:szCs w:val="26"/>
        </w:rPr>
        <w:footnoteReference w:id="6"/>
      </w:r>
      <w:r w:rsidR="0077086B">
        <w:rPr>
          <w:rFonts w:ascii="Verdana" w:hAnsi="Verdana" w:cs="Arial"/>
          <w:sz w:val="26"/>
          <w:szCs w:val="26"/>
          <w:lang w:val="es-ES_tradnl"/>
        </w:rPr>
        <w:t xml:space="preserve"> </w:t>
      </w:r>
      <w:r w:rsidR="00663CD9">
        <w:rPr>
          <w:rFonts w:ascii="Verdana" w:hAnsi="Verdana" w:cs="Arial"/>
          <w:sz w:val="26"/>
          <w:szCs w:val="26"/>
          <w:lang w:val="es-ES_tradnl"/>
        </w:rPr>
        <w:t xml:space="preserve"> </w:t>
      </w:r>
    </w:p>
    <w:p w:rsidR="00977211" w:rsidRDefault="00977211" w:rsidP="00CC5DB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D43E6B" w:rsidRDefault="00977211" w:rsidP="00977211">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Dicho lo anterior, se accederá también al suministro de pañales en favor del señor Gilberto de Jesús Ayala Flórez, que ha reclamado su agente oficiosa. </w:t>
      </w:r>
      <w:r w:rsidR="00663CD9">
        <w:rPr>
          <w:rFonts w:ascii="Verdana" w:hAnsi="Verdana" w:cs="Arial"/>
          <w:sz w:val="26"/>
          <w:szCs w:val="26"/>
          <w:lang w:val="es-ES_tradnl"/>
        </w:rPr>
        <w:t xml:space="preserve"> </w:t>
      </w:r>
      <w:r w:rsidR="008B256B">
        <w:rPr>
          <w:rFonts w:ascii="Verdana" w:hAnsi="Verdana" w:cs="Arial"/>
          <w:sz w:val="26"/>
          <w:szCs w:val="26"/>
          <w:lang w:val="es-ES_tradnl"/>
        </w:rPr>
        <w:t xml:space="preserve"> </w:t>
      </w:r>
    </w:p>
    <w:p w:rsidR="006D3BD6" w:rsidRDefault="006D3BD6" w:rsidP="00CC5DB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313DA5" w:rsidRDefault="00313DA5" w:rsidP="00313DA5">
      <w:pPr>
        <w:suppressAutoHyphens/>
        <w:spacing w:line="324" w:lineRule="auto"/>
        <w:jc w:val="both"/>
        <w:rPr>
          <w:rFonts w:ascii="Verdana" w:hAnsi="Verdana" w:cs="Arial"/>
          <w:spacing w:val="-3"/>
          <w:sz w:val="26"/>
          <w:szCs w:val="26"/>
        </w:rPr>
      </w:pPr>
      <w:r>
        <w:rPr>
          <w:rFonts w:ascii="Verdana" w:hAnsi="Verdana" w:cs="Arial"/>
          <w:spacing w:val="-3"/>
          <w:sz w:val="26"/>
          <w:szCs w:val="26"/>
        </w:rPr>
        <w:t>Por lo expuesto, la Sala Séptima de Asuntos Penales para Adolescentes del Tribunal Superior del Distrito Judicial de Pereira, administrando justicia en nombre de la República y por la autoridad de la Ley,</w:t>
      </w:r>
    </w:p>
    <w:p w:rsidR="00A86A5B" w:rsidRPr="00C9373B" w:rsidRDefault="00A86A5B" w:rsidP="00092B03">
      <w:pPr>
        <w:suppressAutoHyphens/>
        <w:spacing w:line="324" w:lineRule="auto"/>
        <w:jc w:val="center"/>
        <w:rPr>
          <w:rFonts w:ascii="Verdana" w:hAnsi="Verdana" w:cs="Arial"/>
          <w:b/>
          <w:bCs/>
          <w:spacing w:val="-4"/>
          <w:sz w:val="26"/>
          <w:szCs w:val="26"/>
        </w:rPr>
      </w:pPr>
      <w:r w:rsidRPr="00C9373B">
        <w:rPr>
          <w:rFonts w:ascii="Verdana" w:hAnsi="Verdana" w:cs="Arial"/>
          <w:b/>
          <w:bCs/>
          <w:spacing w:val="-4"/>
          <w:sz w:val="26"/>
          <w:szCs w:val="26"/>
        </w:rPr>
        <w:t>RESUELVE:</w:t>
      </w:r>
    </w:p>
    <w:p w:rsidR="00A86A5B" w:rsidRPr="00C9373B" w:rsidRDefault="00A86A5B" w:rsidP="00396DD7">
      <w:pPr>
        <w:suppressAutoHyphens/>
        <w:rPr>
          <w:rFonts w:ascii="Verdana" w:hAnsi="Verdana" w:cs="Arial"/>
          <w:b/>
          <w:bCs/>
          <w:spacing w:val="-4"/>
          <w:sz w:val="26"/>
          <w:szCs w:val="26"/>
        </w:rPr>
      </w:pPr>
    </w:p>
    <w:p w:rsidR="00A86A5B" w:rsidRDefault="00A86A5B" w:rsidP="00092B03">
      <w:pPr>
        <w:spacing w:line="324" w:lineRule="auto"/>
        <w:jc w:val="both"/>
        <w:rPr>
          <w:rFonts w:ascii="Verdana" w:hAnsi="Verdana" w:cs="Arial"/>
          <w:b/>
          <w:iCs/>
          <w:sz w:val="26"/>
          <w:szCs w:val="26"/>
        </w:rPr>
      </w:pPr>
      <w:r w:rsidRPr="00C9373B">
        <w:rPr>
          <w:rFonts w:ascii="Verdana" w:hAnsi="Verdana" w:cs="Arial"/>
          <w:b/>
          <w:bCs/>
          <w:spacing w:val="-4"/>
          <w:sz w:val="26"/>
          <w:szCs w:val="26"/>
        </w:rPr>
        <w:t xml:space="preserve">PRIMERO: CONFIRMAR </w:t>
      </w:r>
      <w:r w:rsidRPr="003C035B">
        <w:rPr>
          <w:rFonts w:ascii="Verdana" w:hAnsi="Verdana" w:cs="Arial"/>
          <w:iCs/>
          <w:sz w:val="26"/>
          <w:szCs w:val="26"/>
        </w:rPr>
        <w:t>el</w:t>
      </w:r>
      <w:r w:rsidRPr="00C9373B">
        <w:rPr>
          <w:rFonts w:ascii="Verdana" w:hAnsi="Verdana" w:cs="Arial"/>
          <w:iCs/>
          <w:sz w:val="26"/>
          <w:szCs w:val="26"/>
        </w:rPr>
        <w:t xml:space="preserve"> fallo de tutela proferido por el Juzgado </w:t>
      </w:r>
      <w:r w:rsidR="00BE1045">
        <w:rPr>
          <w:rFonts w:ascii="Verdana" w:hAnsi="Verdana" w:cs="Arial"/>
          <w:iCs/>
          <w:sz w:val="26"/>
          <w:szCs w:val="26"/>
        </w:rPr>
        <w:t xml:space="preserve">Primero </w:t>
      </w:r>
      <w:r w:rsidR="006F4D04" w:rsidRPr="00C9373B">
        <w:rPr>
          <w:rFonts w:ascii="Verdana" w:hAnsi="Verdana" w:cs="Arial"/>
          <w:iCs/>
          <w:sz w:val="26"/>
          <w:szCs w:val="26"/>
        </w:rPr>
        <w:t xml:space="preserve">Penal del Circuito </w:t>
      </w:r>
      <w:r w:rsidR="003C035B">
        <w:rPr>
          <w:rFonts w:ascii="Verdana" w:hAnsi="Verdana" w:cs="Arial"/>
          <w:iCs/>
          <w:sz w:val="26"/>
          <w:szCs w:val="26"/>
        </w:rPr>
        <w:t xml:space="preserve">con Funciones de Conocimiento para </w:t>
      </w:r>
      <w:r w:rsidR="003C035B">
        <w:rPr>
          <w:rFonts w:ascii="Verdana" w:hAnsi="Verdana" w:cs="Arial"/>
          <w:iCs/>
          <w:sz w:val="26"/>
          <w:szCs w:val="26"/>
        </w:rPr>
        <w:lastRenderedPageBreak/>
        <w:t>Adolescentes de Pereira</w:t>
      </w:r>
      <w:r w:rsidRPr="00C9373B">
        <w:rPr>
          <w:rFonts w:ascii="Verdana" w:hAnsi="Verdana" w:cs="Arial"/>
          <w:iCs/>
          <w:sz w:val="26"/>
          <w:szCs w:val="26"/>
        </w:rPr>
        <w:t xml:space="preserve">, el </w:t>
      </w:r>
      <w:r w:rsidR="003C035B">
        <w:rPr>
          <w:rFonts w:ascii="Verdana" w:hAnsi="Verdana" w:cs="Arial"/>
          <w:iCs/>
          <w:sz w:val="26"/>
          <w:szCs w:val="26"/>
        </w:rPr>
        <w:t>12</w:t>
      </w:r>
      <w:r w:rsidRPr="00C9373B">
        <w:rPr>
          <w:rFonts w:ascii="Verdana" w:hAnsi="Verdana" w:cs="Arial"/>
          <w:iCs/>
          <w:sz w:val="26"/>
          <w:szCs w:val="26"/>
        </w:rPr>
        <w:t xml:space="preserve"> de </w:t>
      </w:r>
      <w:r w:rsidR="003C035B">
        <w:rPr>
          <w:rFonts w:ascii="Verdana" w:hAnsi="Verdana" w:cs="Arial"/>
          <w:iCs/>
          <w:sz w:val="26"/>
          <w:szCs w:val="26"/>
        </w:rPr>
        <w:t>jul</w:t>
      </w:r>
      <w:r w:rsidR="00BE1045">
        <w:rPr>
          <w:rFonts w:ascii="Verdana" w:hAnsi="Verdana" w:cs="Arial"/>
          <w:iCs/>
          <w:sz w:val="26"/>
          <w:szCs w:val="26"/>
        </w:rPr>
        <w:t>io</w:t>
      </w:r>
      <w:r w:rsidRPr="00C9373B">
        <w:rPr>
          <w:rFonts w:ascii="Verdana" w:hAnsi="Verdana" w:cs="Arial"/>
          <w:iCs/>
          <w:sz w:val="26"/>
          <w:szCs w:val="26"/>
        </w:rPr>
        <w:t xml:space="preserve"> del presente año, </w:t>
      </w:r>
      <w:r w:rsidR="003C035B">
        <w:rPr>
          <w:rFonts w:ascii="Verdana" w:hAnsi="Verdana" w:cs="Arial"/>
          <w:iCs/>
          <w:sz w:val="26"/>
          <w:szCs w:val="26"/>
        </w:rPr>
        <w:t xml:space="preserve">por medio del cual se tutelaron los derechos fundamentales a la salud y a la vida digna del señor </w:t>
      </w:r>
      <w:r w:rsidR="003C035B" w:rsidRPr="003C035B">
        <w:rPr>
          <w:rFonts w:ascii="Verdana" w:hAnsi="Verdana" w:cs="Arial"/>
          <w:b/>
          <w:iCs/>
          <w:sz w:val="26"/>
          <w:szCs w:val="26"/>
        </w:rPr>
        <w:t xml:space="preserve">GILBERTO DE JESÚS AYALA FLÓREZ. </w:t>
      </w:r>
    </w:p>
    <w:p w:rsidR="002664DE" w:rsidRDefault="002664DE" w:rsidP="002664DE">
      <w:pPr>
        <w:spacing w:line="276" w:lineRule="auto"/>
        <w:jc w:val="both"/>
        <w:rPr>
          <w:rFonts w:ascii="Verdana" w:hAnsi="Verdana" w:cs="Arial"/>
          <w:b/>
          <w:iCs/>
          <w:sz w:val="26"/>
          <w:szCs w:val="26"/>
        </w:rPr>
      </w:pPr>
    </w:p>
    <w:p w:rsidR="00381BCE" w:rsidRDefault="002664DE" w:rsidP="00381BCE">
      <w:pPr>
        <w:pStyle w:val="Corpsdetexte2"/>
        <w:overflowPunct w:val="0"/>
        <w:autoSpaceDE w:val="0"/>
        <w:autoSpaceDN w:val="0"/>
        <w:adjustRightInd w:val="0"/>
        <w:spacing w:after="0" w:line="324" w:lineRule="auto"/>
        <w:jc w:val="both"/>
        <w:textAlignment w:val="baseline"/>
        <w:rPr>
          <w:rFonts w:ascii="Verdana" w:hAnsi="Verdana"/>
          <w:sz w:val="26"/>
          <w:szCs w:val="26"/>
        </w:rPr>
      </w:pPr>
      <w:r>
        <w:rPr>
          <w:rFonts w:ascii="Verdana" w:hAnsi="Verdana" w:cs="Arial"/>
          <w:b/>
          <w:iCs/>
          <w:sz w:val="26"/>
          <w:szCs w:val="26"/>
        </w:rPr>
        <w:t xml:space="preserve">SEGUNDO: ADICIONAR </w:t>
      </w:r>
      <w:r w:rsidRPr="002664DE">
        <w:rPr>
          <w:rFonts w:ascii="Verdana" w:hAnsi="Verdana" w:cs="Arial"/>
          <w:iCs/>
          <w:sz w:val="26"/>
          <w:szCs w:val="26"/>
        </w:rPr>
        <w:t>al fallo impugnado</w:t>
      </w:r>
      <w:r>
        <w:rPr>
          <w:rFonts w:ascii="Verdana" w:hAnsi="Verdana" w:cs="Arial"/>
          <w:iCs/>
          <w:sz w:val="26"/>
          <w:szCs w:val="26"/>
        </w:rPr>
        <w:t xml:space="preserve"> un numeral, para </w:t>
      </w:r>
      <w:r w:rsidRPr="002664DE">
        <w:rPr>
          <w:rFonts w:ascii="Verdana" w:hAnsi="Verdana" w:cs="Arial"/>
          <w:b/>
          <w:iCs/>
          <w:sz w:val="26"/>
          <w:szCs w:val="26"/>
        </w:rPr>
        <w:t>ORDENAR</w:t>
      </w:r>
      <w:r>
        <w:rPr>
          <w:rFonts w:ascii="Verdana" w:hAnsi="Verdana" w:cs="Arial"/>
          <w:iCs/>
          <w:sz w:val="26"/>
          <w:szCs w:val="26"/>
        </w:rPr>
        <w:t xml:space="preserve"> a la </w:t>
      </w:r>
      <w:proofErr w:type="spellStart"/>
      <w:r w:rsidRPr="002664DE">
        <w:rPr>
          <w:rFonts w:ascii="Verdana" w:hAnsi="Verdana" w:cs="Arial"/>
          <w:b/>
          <w:iCs/>
          <w:sz w:val="26"/>
          <w:szCs w:val="26"/>
        </w:rPr>
        <w:t>EPS</w:t>
      </w:r>
      <w:proofErr w:type="spellEnd"/>
      <w:r w:rsidRPr="002664DE">
        <w:rPr>
          <w:rFonts w:ascii="Verdana" w:hAnsi="Verdana" w:cs="Arial"/>
          <w:b/>
          <w:iCs/>
          <w:sz w:val="26"/>
          <w:szCs w:val="26"/>
        </w:rPr>
        <w:t xml:space="preserve"> </w:t>
      </w:r>
      <w:proofErr w:type="spellStart"/>
      <w:r w:rsidRPr="002664DE">
        <w:rPr>
          <w:rFonts w:ascii="Verdana" w:hAnsi="Verdana" w:cs="Arial"/>
          <w:b/>
          <w:iCs/>
          <w:sz w:val="26"/>
          <w:szCs w:val="26"/>
        </w:rPr>
        <w:t>ASMET</w:t>
      </w:r>
      <w:proofErr w:type="spellEnd"/>
      <w:r w:rsidRPr="002664DE">
        <w:rPr>
          <w:rFonts w:ascii="Verdana" w:hAnsi="Verdana" w:cs="Arial"/>
          <w:b/>
          <w:iCs/>
          <w:sz w:val="26"/>
          <w:szCs w:val="26"/>
        </w:rPr>
        <w:t xml:space="preserve"> SALUD</w:t>
      </w:r>
      <w:r w:rsidR="00307EB0">
        <w:rPr>
          <w:rFonts w:ascii="Verdana" w:hAnsi="Verdana" w:cs="Arial"/>
          <w:b/>
          <w:iCs/>
          <w:sz w:val="26"/>
          <w:szCs w:val="26"/>
        </w:rPr>
        <w:t xml:space="preserve"> </w:t>
      </w:r>
      <w:r w:rsidR="00307EB0" w:rsidRPr="00D16A01">
        <w:rPr>
          <w:rFonts w:ascii="Verdana" w:hAnsi="Verdana" w:cs="Arial"/>
          <w:iCs/>
          <w:sz w:val="26"/>
          <w:szCs w:val="26"/>
        </w:rPr>
        <w:t>que en lo relacionado con las patologías de</w:t>
      </w:r>
      <w:r w:rsidR="00D16A01" w:rsidRPr="00D16A01">
        <w:rPr>
          <w:rFonts w:ascii="Verdana" w:hAnsi="Verdana" w:cs="Arial"/>
          <w:iCs/>
          <w:sz w:val="26"/>
          <w:szCs w:val="26"/>
        </w:rPr>
        <w:t xml:space="preserve"> </w:t>
      </w:r>
      <w:r w:rsidR="00D16A01" w:rsidRPr="003C035B">
        <w:rPr>
          <w:rFonts w:ascii="Verdana" w:hAnsi="Verdana" w:cs="Arial"/>
          <w:i/>
          <w:spacing w:val="-3"/>
          <w:sz w:val="22"/>
          <w:szCs w:val="22"/>
        </w:rPr>
        <w:t>“ENFERMEDAD CEREBROVASCULAR NO ESPECIFICADA”</w:t>
      </w:r>
      <w:r w:rsidR="00D16A01">
        <w:rPr>
          <w:rFonts w:ascii="Verdana" w:hAnsi="Verdana" w:cs="Arial"/>
          <w:spacing w:val="-3"/>
          <w:sz w:val="26"/>
          <w:szCs w:val="26"/>
        </w:rPr>
        <w:t xml:space="preserve"> e </w:t>
      </w:r>
      <w:r w:rsidR="00D16A01" w:rsidRPr="003C035B">
        <w:rPr>
          <w:rFonts w:ascii="Verdana" w:hAnsi="Verdana" w:cs="Arial"/>
          <w:i/>
          <w:spacing w:val="-3"/>
          <w:sz w:val="22"/>
          <w:szCs w:val="22"/>
        </w:rPr>
        <w:t>“HIPERPLASIA DE LA PRÓSTATA”</w:t>
      </w:r>
      <w:r w:rsidR="00D16A01">
        <w:rPr>
          <w:rFonts w:ascii="Verdana" w:hAnsi="Verdana" w:cs="Arial"/>
          <w:sz w:val="26"/>
          <w:szCs w:val="26"/>
          <w:lang w:val="es-ES_tradnl"/>
        </w:rPr>
        <w:t xml:space="preserve"> que padece, se le brinde un tratamiento integral</w:t>
      </w:r>
      <w:r w:rsidR="00313DA5">
        <w:rPr>
          <w:rFonts w:ascii="Verdana" w:hAnsi="Verdana" w:cs="Arial"/>
          <w:sz w:val="26"/>
          <w:szCs w:val="26"/>
          <w:lang w:val="es-ES_tradnl"/>
        </w:rPr>
        <w:t>, dentro del cual se le deberá garantizar, sin ningún tipo de dilación</w:t>
      </w:r>
      <w:r w:rsidR="00313DA5" w:rsidRPr="00393A73">
        <w:rPr>
          <w:rFonts w:ascii="Verdana" w:hAnsi="Verdana" w:cs="Arial"/>
          <w:i/>
          <w:iCs/>
        </w:rPr>
        <w:t xml:space="preserve"> </w:t>
      </w:r>
      <w:r w:rsidR="00313DA5" w:rsidRPr="00313DA5">
        <w:rPr>
          <w:rFonts w:ascii="Verdana" w:hAnsi="Verdana" w:cs="Arial"/>
          <w:iCs/>
          <w:sz w:val="26"/>
          <w:szCs w:val="26"/>
        </w:rPr>
        <w:t>todo cuidado, suministro de medicamentos, intervenciones quirúrgicas, prácticas de rehabilitación, exámenes para el diagnóstico y seguimiento, y cualquier otro componente que sus médicos tratantes estimen necesarios para el restablecimiento de su salud.</w:t>
      </w:r>
      <w:r w:rsidR="00381BCE">
        <w:rPr>
          <w:rFonts w:ascii="Verdana" w:hAnsi="Verdana" w:cs="Arial"/>
          <w:iCs/>
          <w:sz w:val="26"/>
          <w:szCs w:val="26"/>
        </w:rPr>
        <w:t xml:space="preserve"> </w:t>
      </w:r>
      <w:r w:rsidR="00381BCE">
        <w:rPr>
          <w:rFonts w:ascii="Verdana" w:hAnsi="Verdana"/>
          <w:sz w:val="26"/>
          <w:szCs w:val="26"/>
        </w:rPr>
        <w:t xml:space="preserve">Así mismo, deberá efectuar una valoración médica al señor Ayala Flórez, dentro de la cual se determine la pertinencia y necesidad de la prestación en su favor de los servicios de transporte y/o visitas médicas domiciliarias, así como de la entrega de la silla de ruedas y la cama especial.   </w:t>
      </w:r>
    </w:p>
    <w:p w:rsidR="00313DA5" w:rsidRDefault="00313DA5" w:rsidP="00313DA5">
      <w:pPr>
        <w:spacing w:line="324" w:lineRule="auto"/>
        <w:jc w:val="both"/>
        <w:rPr>
          <w:rFonts w:ascii="Verdana" w:hAnsi="Verdana" w:cs="Arial"/>
          <w:iCs/>
          <w:sz w:val="26"/>
          <w:szCs w:val="26"/>
        </w:rPr>
      </w:pPr>
    </w:p>
    <w:p w:rsidR="00381BCE" w:rsidRDefault="00381BCE" w:rsidP="00313DA5">
      <w:pPr>
        <w:spacing w:line="324" w:lineRule="auto"/>
        <w:jc w:val="both"/>
        <w:rPr>
          <w:rFonts w:ascii="Verdana" w:hAnsi="Verdana" w:cs="Arial"/>
          <w:i/>
          <w:iCs/>
        </w:rPr>
      </w:pPr>
      <w:r w:rsidRPr="00381BCE">
        <w:rPr>
          <w:rFonts w:ascii="Verdana" w:hAnsi="Verdana" w:cs="Arial"/>
          <w:b/>
          <w:iCs/>
          <w:sz w:val="26"/>
          <w:szCs w:val="26"/>
        </w:rPr>
        <w:t>TERCERO: ADICIONAR</w:t>
      </w:r>
      <w:r>
        <w:rPr>
          <w:rFonts w:ascii="Verdana" w:hAnsi="Verdana" w:cs="Arial"/>
          <w:iCs/>
          <w:sz w:val="26"/>
          <w:szCs w:val="26"/>
        </w:rPr>
        <w:t xml:space="preserve"> también un numeral a la sentencia opugnada para </w:t>
      </w:r>
      <w:r w:rsidRPr="002664DE">
        <w:rPr>
          <w:rFonts w:ascii="Verdana" w:hAnsi="Verdana" w:cs="Arial"/>
          <w:b/>
          <w:iCs/>
          <w:sz w:val="26"/>
          <w:szCs w:val="26"/>
        </w:rPr>
        <w:t>ORDENAR</w:t>
      </w:r>
      <w:r>
        <w:rPr>
          <w:rFonts w:ascii="Verdana" w:hAnsi="Verdana" w:cs="Arial"/>
          <w:iCs/>
          <w:sz w:val="26"/>
          <w:szCs w:val="26"/>
        </w:rPr>
        <w:t xml:space="preserve"> a la </w:t>
      </w:r>
      <w:proofErr w:type="spellStart"/>
      <w:r w:rsidRPr="002664DE">
        <w:rPr>
          <w:rFonts w:ascii="Verdana" w:hAnsi="Verdana" w:cs="Arial"/>
          <w:b/>
          <w:iCs/>
          <w:sz w:val="26"/>
          <w:szCs w:val="26"/>
        </w:rPr>
        <w:t>EPS</w:t>
      </w:r>
      <w:proofErr w:type="spellEnd"/>
      <w:r w:rsidRPr="002664DE">
        <w:rPr>
          <w:rFonts w:ascii="Verdana" w:hAnsi="Verdana" w:cs="Arial"/>
          <w:b/>
          <w:iCs/>
          <w:sz w:val="26"/>
          <w:szCs w:val="26"/>
        </w:rPr>
        <w:t xml:space="preserve"> </w:t>
      </w:r>
      <w:proofErr w:type="spellStart"/>
      <w:r w:rsidRPr="002664DE">
        <w:rPr>
          <w:rFonts w:ascii="Verdana" w:hAnsi="Verdana" w:cs="Arial"/>
          <w:b/>
          <w:iCs/>
          <w:sz w:val="26"/>
          <w:szCs w:val="26"/>
        </w:rPr>
        <w:t>ASMET</w:t>
      </w:r>
      <w:proofErr w:type="spellEnd"/>
      <w:r w:rsidRPr="002664DE">
        <w:rPr>
          <w:rFonts w:ascii="Verdana" w:hAnsi="Verdana" w:cs="Arial"/>
          <w:b/>
          <w:iCs/>
          <w:sz w:val="26"/>
          <w:szCs w:val="26"/>
        </w:rPr>
        <w:t xml:space="preserve"> SALUD</w:t>
      </w:r>
      <w:r>
        <w:rPr>
          <w:rFonts w:ascii="Verdana" w:hAnsi="Verdana" w:cs="Arial"/>
          <w:b/>
          <w:iCs/>
          <w:sz w:val="26"/>
          <w:szCs w:val="26"/>
        </w:rPr>
        <w:t xml:space="preserve"> </w:t>
      </w:r>
      <w:r w:rsidRPr="00381BCE">
        <w:rPr>
          <w:rFonts w:ascii="Verdana" w:hAnsi="Verdana" w:cs="Arial"/>
          <w:iCs/>
          <w:sz w:val="26"/>
          <w:szCs w:val="26"/>
        </w:rPr>
        <w:t xml:space="preserve">que </w:t>
      </w:r>
      <w:r>
        <w:rPr>
          <w:rFonts w:ascii="Verdana" w:hAnsi="Verdana" w:cs="Arial"/>
          <w:iCs/>
          <w:sz w:val="26"/>
          <w:szCs w:val="26"/>
        </w:rPr>
        <w:t xml:space="preserve">en el término de cuarenta y ocho (48) horas contadas a partir de la notificación de la presente decisión, haga entrega de los pañales en favor del señor </w:t>
      </w:r>
      <w:r w:rsidRPr="00381BCE">
        <w:rPr>
          <w:rFonts w:ascii="Verdana" w:hAnsi="Verdana" w:cs="Arial"/>
          <w:b/>
          <w:iCs/>
          <w:sz w:val="26"/>
          <w:szCs w:val="26"/>
        </w:rPr>
        <w:t>GILBERTO DE JESÚS AYALA FLÓREZ</w:t>
      </w:r>
      <w:r>
        <w:rPr>
          <w:rFonts w:ascii="Verdana" w:hAnsi="Verdana" w:cs="Arial"/>
          <w:iCs/>
          <w:sz w:val="26"/>
          <w:szCs w:val="26"/>
        </w:rPr>
        <w:t xml:space="preserve">, de acuerdo a sus necesidades. </w:t>
      </w:r>
    </w:p>
    <w:p w:rsidR="00313DA5" w:rsidRPr="00313DA5" w:rsidRDefault="00313DA5" w:rsidP="00313DA5">
      <w:pPr>
        <w:spacing w:line="324" w:lineRule="auto"/>
        <w:jc w:val="both"/>
        <w:rPr>
          <w:rFonts w:ascii="Verdana" w:hAnsi="Verdana" w:cs="Arial"/>
          <w:b/>
          <w:iCs/>
          <w:sz w:val="26"/>
          <w:szCs w:val="26"/>
        </w:rPr>
      </w:pPr>
    </w:p>
    <w:p w:rsidR="00A86A5B" w:rsidRPr="00C9373B" w:rsidRDefault="00A86A5B" w:rsidP="00092B03">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4" w:lineRule="auto"/>
        <w:jc w:val="both"/>
        <w:rPr>
          <w:rFonts w:ascii="Verdana" w:hAnsi="Verdana" w:cs="Arial"/>
          <w:b/>
          <w:spacing w:val="-3"/>
          <w:sz w:val="26"/>
          <w:szCs w:val="26"/>
          <w:lang w:val="es-ES_tradnl"/>
        </w:rPr>
      </w:pPr>
      <w:r w:rsidRPr="00C9373B">
        <w:rPr>
          <w:rFonts w:ascii="Verdana" w:hAnsi="Verdana" w:cs="Arial"/>
          <w:b/>
          <w:spacing w:val="-3"/>
          <w:sz w:val="26"/>
          <w:szCs w:val="26"/>
          <w:lang w:val="es-ES_tradnl"/>
        </w:rPr>
        <w:t>SEGUNDO: NOTIFICAR</w:t>
      </w:r>
      <w:r w:rsidRPr="00C9373B">
        <w:rPr>
          <w:rFonts w:ascii="Verdana" w:hAnsi="Verdana" w:cs="Arial"/>
          <w:b/>
          <w:sz w:val="26"/>
          <w:szCs w:val="26"/>
        </w:rPr>
        <w:t xml:space="preserve"> </w:t>
      </w:r>
      <w:r w:rsidRPr="00C9373B">
        <w:rPr>
          <w:rFonts w:ascii="Verdana" w:hAnsi="Verdana" w:cs="Arial"/>
          <w:sz w:val="26"/>
          <w:szCs w:val="26"/>
        </w:rPr>
        <w:t>esta providencia a las partes por el medio más expedito posible y Remitir la actuación a la Honorable Corte Constitucional, para su eventual revisión.</w:t>
      </w:r>
    </w:p>
    <w:p w:rsidR="00A86A5B" w:rsidRPr="003B6974" w:rsidRDefault="00A86A5B" w:rsidP="00A86A5B">
      <w:pPr>
        <w:spacing w:line="360" w:lineRule="auto"/>
        <w:rPr>
          <w:rFonts w:ascii="Verdana" w:hAnsi="Verdana" w:cs="Arial"/>
          <w:sz w:val="16"/>
          <w:szCs w:val="16"/>
        </w:rPr>
      </w:pPr>
    </w:p>
    <w:p w:rsidR="00313DA5" w:rsidRPr="00800921" w:rsidRDefault="00313DA5" w:rsidP="00313DA5">
      <w:pPr>
        <w:keepNext/>
        <w:autoSpaceDE w:val="0"/>
        <w:autoSpaceDN w:val="0"/>
        <w:adjustRightInd w:val="0"/>
        <w:spacing w:line="312" w:lineRule="auto"/>
        <w:jc w:val="center"/>
        <w:rPr>
          <w:rFonts w:ascii="Verdana" w:hAnsi="Verdana" w:cs="Verdana"/>
          <w:b/>
          <w:bCs/>
          <w:sz w:val="26"/>
          <w:szCs w:val="26"/>
          <w:lang w:val="es-CO"/>
        </w:rPr>
      </w:pPr>
      <w:r w:rsidRPr="00800921">
        <w:rPr>
          <w:rFonts w:ascii="Verdana" w:hAnsi="Verdana" w:cs="Verdana"/>
          <w:b/>
          <w:bCs/>
          <w:sz w:val="26"/>
          <w:szCs w:val="26"/>
          <w:lang w:val="es-CO"/>
        </w:rPr>
        <w:t>CÓPIESE, NOTIFÍQUESE Y CÚMPLASE.</w:t>
      </w:r>
    </w:p>
    <w:p w:rsidR="00313DA5" w:rsidRDefault="00313DA5" w:rsidP="00396DD7">
      <w:pPr>
        <w:jc w:val="center"/>
        <w:rPr>
          <w:rFonts w:ascii="Verdana" w:hAnsi="Verdana" w:cs="Arial"/>
          <w:sz w:val="26"/>
          <w:szCs w:val="26"/>
          <w:lang w:val="es-ES_tradnl"/>
        </w:rPr>
      </w:pPr>
    </w:p>
    <w:p w:rsidR="00313DA5" w:rsidRDefault="00313DA5" w:rsidP="00396DD7">
      <w:pPr>
        <w:jc w:val="center"/>
        <w:rPr>
          <w:rFonts w:ascii="Verdana" w:hAnsi="Verdana" w:cs="Arial"/>
          <w:sz w:val="26"/>
          <w:szCs w:val="26"/>
          <w:lang w:val="es-ES_tradnl"/>
        </w:rPr>
      </w:pPr>
    </w:p>
    <w:p w:rsidR="00313DA5" w:rsidRDefault="00313DA5" w:rsidP="00396DD7">
      <w:pPr>
        <w:jc w:val="center"/>
        <w:rPr>
          <w:rFonts w:ascii="Verdana" w:hAnsi="Verdana" w:cs="Arial"/>
          <w:sz w:val="26"/>
          <w:szCs w:val="26"/>
          <w:lang w:val="es-ES_tradnl"/>
        </w:rPr>
      </w:pPr>
    </w:p>
    <w:p w:rsidR="00313DA5" w:rsidRDefault="00313DA5" w:rsidP="00396DD7">
      <w:pPr>
        <w:jc w:val="center"/>
        <w:rPr>
          <w:rFonts w:ascii="Verdana" w:hAnsi="Verdana" w:cs="Arial"/>
          <w:b/>
          <w:spacing w:val="-4"/>
          <w:sz w:val="26"/>
          <w:szCs w:val="26"/>
        </w:rPr>
      </w:pPr>
      <w:r>
        <w:rPr>
          <w:rFonts w:ascii="Verdana" w:hAnsi="Verdana" w:cs="Arial"/>
          <w:b/>
          <w:spacing w:val="-4"/>
          <w:sz w:val="26"/>
          <w:szCs w:val="26"/>
        </w:rPr>
        <w:t xml:space="preserve">MANUEL </w:t>
      </w:r>
      <w:proofErr w:type="spellStart"/>
      <w:r>
        <w:rPr>
          <w:rFonts w:ascii="Verdana" w:hAnsi="Verdana" w:cs="Arial"/>
          <w:b/>
          <w:spacing w:val="-4"/>
          <w:sz w:val="26"/>
          <w:szCs w:val="26"/>
        </w:rPr>
        <w:t>YARZAGARAY</w:t>
      </w:r>
      <w:proofErr w:type="spellEnd"/>
      <w:r>
        <w:rPr>
          <w:rFonts w:ascii="Verdana" w:hAnsi="Verdana" w:cs="Arial"/>
          <w:b/>
          <w:spacing w:val="-4"/>
          <w:sz w:val="26"/>
          <w:szCs w:val="26"/>
        </w:rPr>
        <w:t xml:space="preserve"> BANDERA</w:t>
      </w:r>
    </w:p>
    <w:p w:rsidR="00313DA5" w:rsidRDefault="00313DA5" w:rsidP="00396DD7">
      <w:pPr>
        <w:jc w:val="center"/>
        <w:rPr>
          <w:rFonts w:ascii="Verdana" w:hAnsi="Verdana" w:cs="Arial"/>
          <w:spacing w:val="-4"/>
          <w:sz w:val="26"/>
          <w:szCs w:val="26"/>
        </w:rPr>
      </w:pPr>
      <w:r>
        <w:rPr>
          <w:rFonts w:ascii="Verdana" w:hAnsi="Verdana" w:cs="Arial"/>
          <w:spacing w:val="-4"/>
          <w:sz w:val="26"/>
          <w:szCs w:val="26"/>
        </w:rPr>
        <w:t>Magistrado</w:t>
      </w:r>
    </w:p>
    <w:p w:rsidR="00313DA5" w:rsidRDefault="00313DA5" w:rsidP="00396DD7">
      <w:pPr>
        <w:jc w:val="center"/>
        <w:rPr>
          <w:rFonts w:ascii="Verdana" w:hAnsi="Verdana" w:cs="Arial"/>
          <w:b/>
          <w:sz w:val="26"/>
          <w:szCs w:val="26"/>
        </w:rPr>
      </w:pPr>
    </w:p>
    <w:p w:rsidR="00313DA5" w:rsidRDefault="00313DA5" w:rsidP="00396DD7">
      <w:pPr>
        <w:jc w:val="center"/>
        <w:rPr>
          <w:rFonts w:ascii="Verdana" w:hAnsi="Verdana" w:cs="Arial"/>
          <w:b/>
          <w:sz w:val="26"/>
          <w:szCs w:val="26"/>
        </w:rPr>
      </w:pPr>
    </w:p>
    <w:p w:rsidR="00313DA5" w:rsidRDefault="00313DA5" w:rsidP="00396DD7">
      <w:pPr>
        <w:jc w:val="center"/>
        <w:rPr>
          <w:rFonts w:ascii="Verdana" w:hAnsi="Verdana" w:cs="Arial"/>
          <w:b/>
          <w:sz w:val="26"/>
          <w:szCs w:val="26"/>
        </w:rPr>
      </w:pPr>
    </w:p>
    <w:p w:rsidR="00313DA5" w:rsidRDefault="00313DA5" w:rsidP="00396DD7">
      <w:pPr>
        <w:suppressAutoHyphens/>
        <w:jc w:val="center"/>
        <w:rPr>
          <w:rFonts w:ascii="Verdana" w:hAnsi="Verdana" w:cs="Verdana"/>
          <w:b/>
          <w:bCs/>
          <w:sz w:val="26"/>
          <w:szCs w:val="26"/>
          <w:lang w:val="es-ES_tradnl" w:eastAsia="en-US"/>
        </w:rPr>
      </w:pPr>
      <w:proofErr w:type="spellStart"/>
      <w:r>
        <w:rPr>
          <w:rFonts w:ascii="Verdana" w:hAnsi="Verdana" w:cs="Verdana"/>
          <w:b/>
          <w:bCs/>
          <w:sz w:val="26"/>
          <w:szCs w:val="26"/>
          <w:lang w:val="es-ES_tradnl" w:eastAsia="en-US"/>
        </w:rPr>
        <w:t>DUBERNEY</w:t>
      </w:r>
      <w:proofErr w:type="spellEnd"/>
      <w:r>
        <w:rPr>
          <w:rFonts w:ascii="Verdana" w:hAnsi="Verdana" w:cs="Verdana"/>
          <w:b/>
          <w:bCs/>
          <w:sz w:val="26"/>
          <w:szCs w:val="26"/>
          <w:lang w:val="es-ES_tradnl" w:eastAsia="en-US"/>
        </w:rPr>
        <w:t xml:space="preserve"> GRISALES HERRERA</w:t>
      </w:r>
    </w:p>
    <w:p w:rsidR="00313DA5" w:rsidRDefault="00313DA5" w:rsidP="00396DD7">
      <w:pPr>
        <w:suppressAutoHyphens/>
        <w:jc w:val="center"/>
        <w:rPr>
          <w:rFonts w:ascii="Verdana" w:hAnsi="Verdana" w:cs="Verdana"/>
          <w:bCs/>
          <w:sz w:val="26"/>
          <w:szCs w:val="26"/>
          <w:lang w:val="es-ES_tradnl" w:eastAsia="en-US"/>
        </w:rPr>
      </w:pPr>
      <w:r>
        <w:rPr>
          <w:rFonts w:ascii="Verdana" w:hAnsi="Verdana" w:cs="Verdana"/>
          <w:bCs/>
          <w:sz w:val="26"/>
          <w:szCs w:val="26"/>
          <w:lang w:val="es-ES_tradnl" w:eastAsia="en-US"/>
        </w:rPr>
        <w:t>Magistrado</w:t>
      </w:r>
    </w:p>
    <w:p w:rsidR="00313DA5" w:rsidRDefault="00313DA5" w:rsidP="00396DD7">
      <w:pPr>
        <w:suppressAutoHyphens/>
        <w:jc w:val="center"/>
        <w:rPr>
          <w:rFonts w:ascii="Verdana" w:hAnsi="Verdana" w:cs="Verdana"/>
          <w:b/>
          <w:bCs/>
          <w:sz w:val="26"/>
          <w:szCs w:val="26"/>
          <w:lang w:val="es-ES_tradnl" w:eastAsia="en-US"/>
        </w:rPr>
      </w:pPr>
    </w:p>
    <w:p w:rsidR="00313DA5" w:rsidRDefault="00313DA5" w:rsidP="00396DD7">
      <w:pPr>
        <w:suppressAutoHyphens/>
        <w:jc w:val="center"/>
        <w:rPr>
          <w:rFonts w:ascii="Verdana" w:hAnsi="Verdana" w:cs="Verdana"/>
          <w:b/>
          <w:bCs/>
          <w:sz w:val="26"/>
          <w:szCs w:val="26"/>
          <w:lang w:val="es-ES_tradnl" w:eastAsia="en-US"/>
        </w:rPr>
      </w:pPr>
    </w:p>
    <w:p w:rsidR="00313DA5" w:rsidRDefault="00313DA5" w:rsidP="00396DD7">
      <w:pPr>
        <w:suppressAutoHyphens/>
        <w:jc w:val="center"/>
        <w:rPr>
          <w:rFonts w:ascii="Verdana" w:hAnsi="Verdana" w:cs="Verdana"/>
          <w:b/>
          <w:bCs/>
          <w:sz w:val="26"/>
          <w:szCs w:val="26"/>
          <w:lang w:val="es-ES_tradnl" w:eastAsia="en-US"/>
        </w:rPr>
      </w:pPr>
    </w:p>
    <w:p w:rsidR="00313DA5" w:rsidRDefault="00313DA5" w:rsidP="00396DD7">
      <w:pPr>
        <w:suppressAutoHyphens/>
        <w:jc w:val="center"/>
        <w:rPr>
          <w:rFonts w:ascii="Verdana" w:hAnsi="Verdana" w:cs="Verdana"/>
          <w:b/>
          <w:bCs/>
          <w:sz w:val="26"/>
          <w:szCs w:val="26"/>
          <w:lang w:val="es-ES_tradnl" w:eastAsia="en-US"/>
        </w:rPr>
      </w:pPr>
      <w:r>
        <w:rPr>
          <w:rFonts w:ascii="Verdana" w:hAnsi="Verdana" w:cs="Verdana"/>
          <w:b/>
          <w:bCs/>
          <w:sz w:val="26"/>
          <w:szCs w:val="26"/>
          <w:lang w:val="es-ES_tradnl" w:eastAsia="en-US"/>
        </w:rPr>
        <w:t>JAIME ALBERTO SARAZA NARANJO</w:t>
      </w:r>
    </w:p>
    <w:p w:rsidR="00313DA5" w:rsidRDefault="00313DA5" w:rsidP="00396DD7">
      <w:pPr>
        <w:suppressAutoHyphens/>
        <w:jc w:val="center"/>
        <w:rPr>
          <w:rFonts w:ascii="Verdana" w:hAnsi="Verdana" w:cs="Verdana"/>
          <w:bCs/>
          <w:sz w:val="26"/>
          <w:szCs w:val="26"/>
          <w:lang w:val="es-ES_tradnl" w:eastAsia="en-US"/>
        </w:rPr>
      </w:pPr>
      <w:r>
        <w:rPr>
          <w:rFonts w:ascii="Verdana" w:hAnsi="Verdana" w:cs="Verdana"/>
          <w:bCs/>
          <w:sz w:val="26"/>
          <w:szCs w:val="26"/>
          <w:lang w:val="es-ES_tradnl" w:eastAsia="en-US"/>
        </w:rPr>
        <w:t>Magistrado</w:t>
      </w:r>
    </w:p>
    <w:p w:rsidR="00313DA5" w:rsidRDefault="00313DA5" w:rsidP="00396DD7">
      <w:pPr>
        <w:suppressAutoHyphens/>
        <w:jc w:val="center"/>
        <w:rPr>
          <w:rFonts w:ascii="Verdana" w:hAnsi="Verdana" w:cs="Arial"/>
          <w:b/>
          <w:sz w:val="26"/>
          <w:szCs w:val="26"/>
        </w:rPr>
      </w:pPr>
    </w:p>
    <w:p w:rsidR="00313DA5" w:rsidRDefault="00313DA5" w:rsidP="00396DD7">
      <w:pPr>
        <w:suppressAutoHyphens/>
        <w:jc w:val="center"/>
        <w:rPr>
          <w:rFonts w:ascii="Verdana" w:hAnsi="Verdana" w:cs="Arial"/>
          <w:b/>
          <w:sz w:val="22"/>
          <w:szCs w:val="26"/>
        </w:rPr>
      </w:pPr>
    </w:p>
    <w:p w:rsidR="00313DA5" w:rsidRPr="009A3B72" w:rsidRDefault="00313DA5" w:rsidP="00396DD7">
      <w:pPr>
        <w:suppressAutoHyphens/>
        <w:jc w:val="center"/>
        <w:rPr>
          <w:rFonts w:ascii="Verdana" w:hAnsi="Verdana" w:cs="Arial"/>
          <w:b/>
          <w:sz w:val="20"/>
          <w:szCs w:val="26"/>
        </w:rPr>
      </w:pPr>
    </w:p>
    <w:p w:rsidR="00313DA5" w:rsidRDefault="00313DA5" w:rsidP="00396DD7">
      <w:pPr>
        <w:suppressAutoHyphens/>
        <w:jc w:val="center"/>
        <w:rPr>
          <w:rFonts w:ascii="Verdana" w:hAnsi="Verdana" w:cs="Arial"/>
          <w:b/>
          <w:sz w:val="26"/>
          <w:szCs w:val="26"/>
        </w:rPr>
      </w:pPr>
    </w:p>
    <w:p w:rsidR="00313DA5" w:rsidRDefault="00313DA5" w:rsidP="00396DD7">
      <w:pPr>
        <w:suppressAutoHyphens/>
        <w:jc w:val="center"/>
        <w:rPr>
          <w:rFonts w:ascii="Verdana" w:hAnsi="Verdana" w:cs="Arial"/>
          <w:b/>
          <w:sz w:val="26"/>
          <w:szCs w:val="26"/>
        </w:rPr>
      </w:pPr>
      <w:r>
        <w:rPr>
          <w:rFonts w:ascii="Verdana" w:hAnsi="Verdana" w:cs="Arial"/>
          <w:b/>
          <w:sz w:val="26"/>
          <w:szCs w:val="26"/>
        </w:rPr>
        <w:t>JAIR DE JESÚS HENAO MOLINA</w:t>
      </w:r>
    </w:p>
    <w:p w:rsidR="00313DA5" w:rsidRPr="009A3B72" w:rsidRDefault="00313DA5" w:rsidP="00396DD7">
      <w:pPr>
        <w:suppressAutoHyphens/>
        <w:jc w:val="center"/>
        <w:rPr>
          <w:rFonts w:ascii="Verdana" w:hAnsi="Verdana" w:cs="Arial"/>
          <w:sz w:val="26"/>
          <w:szCs w:val="26"/>
        </w:rPr>
      </w:pPr>
      <w:r>
        <w:rPr>
          <w:rFonts w:ascii="Verdana" w:hAnsi="Verdana" w:cs="Arial"/>
          <w:sz w:val="26"/>
          <w:szCs w:val="26"/>
        </w:rPr>
        <w:t>Secretario</w:t>
      </w:r>
    </w:p>
    <w:p w:rsidR="00454C4F" w:rsidRPr="004F7968" w:rsidRDefault="00454C4F" w:rsidP="00BC59AF">
      <w:pPr>
        <w:tabs>
          <w:tab w:val="left" w:pos="561"/>
        </w:tabs>
        <w:spacing w:line="240" w:lineRule="exact"/>
        <w:jc w:val="right"/>
        <w:rPr>
          <w:rFonts w:ascii="Verdana" w:hAnsi="Verdana" w:cs="Arial"/>
          <w:sz w:val="26"/>
          <w:szCs w:val="26"/>
        </w:rPr>
      </w:pPr>
    </w:p>
    <w:sectPr w:rsidR="00454C4F" w:rsidRPr="004F7968" w:rsidSect="005541E7">
      <w:headerReference w:type="default" r:id="rId10"/>
      <w:footerReference w:type="default" r:id="rId11"/>
      <w:footerReference w:type="first" r:id="rId12"/>
      <w:pgSz w:w="12242" w:h="18722" w:code="14"/>
      <w:pgMar w:top="1474" w:right="1588" w:bottom="1418" w:left="1701" w:header="851" w:footer="8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4E" w:rsidRDefault="0010414E">
      <w:r>
        <w:separator/>
      </w:r>
    </w:p>
  </w:endnote>
  <w:endnote w:type="continuationSeparator" w:id="0">
    <w:p w:rsidR="0010414E" w:rsidRDefault="0010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Pr="002B05CC" w:rsidRDefault="0044647E"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FE0EE1">
      <w:rPr>
        <w:rStyle w:val="Numrodepage"/>
        <w:rFonts w:ascii="Corbel" w:hAnsi="Corbel" w:cs="Arial"/>
        <w:noProof/>
        <w:sz w:val="22"/>
        <w:szCs w:val="22"/>
      </w:rPr>
      <w:t>2</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FE0EE1">
      <w:rPr>
        <w:rStyle w:val="Numrodepage"/>
        <w:rFonts w:ascii="Corbel" w:hAnsi="Corbel" w:cs="Arial"/>
        <w:noProof/>
        <w:sz w:val="22"/>
        <w:szCs w:val="22"/>
      </w:rPr>
      <w:t>14</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Default="0044647E">
    <w:pPr>
      <w:pStyle w:val="Pieddepage"/>
    </w:pPr>
  </w:p>
  <w:p w:rsidR="0044647E" w:rsidRDefault="00446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4E" w:rsidRDefault="0010414E">
      <w:r>
        <w:separator/>
      </w:r>
    </w:p>
  </w:footnote>
  <w:footnote w:type="continuationSeparator" w:id="0">
    <w:p w:rsidR="0010414E" w:rsidRDefault="0010414E">
      <w:r>
        <w:continuationSeparator/>
      </w:r>
    </w:p>
  </w:footnote>
  <w:footnote w:id="1">
    <w:p w:rsidR="00217B17" w:rsidRPr="0077086B" w:rsidRDefault="00217B17" w:rsidP="0077086B">
      <w:pPr>
        <w:pStyle w:val="Notedebasdepage"/>
        <w:jc w:val="both"/>
        <w:rPr>
          <w:rFonts w:ascii="Verdana" w:hAnsi="Verdana"/>
          <w:sz w:val="18"/>
          <w:szCs w:val="18"/>
          <w:lang w:val="es-CO"/>
        </w:rPr>
      </w:pPr>
      <w:r w:rsidRPr="0077086B">
        <w:rPr>
          <w:rStyle w:val="Appelnotedebasdep"/>
          <w:rFonts w:ascii="Verdana" w:hAnsi="Verdana"/>
          <w:sz w:val="18"/>
          <w:szCs w:val="18"/>
        </w:rPr>
        <w:footnoteRef/>
      </w:r>
      <w:r w:rsidRPr="0077086B">
        <w:rPr>
          <w:rFonts w:ascii="Verdana" w:hAnsi="Verdana"/>
          <w:sz w:val="18"/>
          <w:szCs w:val="18"/>
        </w:rPr>
        <w:t xml:space="preserve"> </w:t>
      </w:r>
      <w:r w:rsidRPr="0077086B">
        <w:rPr>
          <w:rFonts w:ascii="Verdana" w:hAnsi="Verdana"/>
          <w:color w:val="2D2D2D"/>
          <w:sz w:val="18"/>
          <w:szCs w:val="18"/>
          <w:bdr w:val="none" w:sz="0" w:space="0" w:color="auto" w:frame="1"/>
          <w:shd w:val="clear" w:color="auto" w:fill="FFFFFF"/>
        </w:rPr>
        <w:t>Corte Constitucional, </w:t>
      </w:r>
      <w:r w:rsidRPr="0077086B">
        <w:rPr>
          <w:rFonts w:ascii="Verdana" w:hAnsi="Verdana"/>
          <w:color w:val="2D2D2D"/>
          <w:sz w:val="18"/>
          <w:szCs w:val="18"/>
          <w:bdr w:val="none" w:sz="0" w:space="0" w:color="auto" w:frame="1"/>
          <w:shd w:val="clear" w:color="auto" w:fill="FFFFFF"/>
          <w:lang w:val="es-MX"/>
        </w:rPr>
        <w:t>Sentencias T-760 de 2008, T-922 de 2009 y T-189 de 2010, entre otras.</w:t>
      </w:r>
    </w:p>
  </w:footnote>
  <w:footnote w:id="2">
    <w:p w:rsidR="00044656" w:rsidRPr="0077086B" w:rsidRDefault="00044656" w:rsidP="0077086B">
      <w:pPr>
        <w:pStyle w:val="Notedebasdepage"/>
        <w:jc w:val="both"/>
        <w:rPr>
          <w:rFonts w:ascii="Verdana" w:hAnsi="Verdana" w:cs="Arial"/>
          <w:sz w:val="18"/>
          <w:szCs w:val="18"/>
        </w:rPr>
      </w:pPr>
      <w:r w:rsidRPr="0077086B">
        <w:rPr>
          <w:rStyle w:val="Appelnotedebasdep"/>
          <w:rFonts w:ascii="Verdana" w:hAnsi="Verdana" w:cs="Arial"/>
          <w:sz w:val="18"/>
          <w:szCs w:val="18"/>
        </w:rPr>
        <w:footnoteRef/>
      </w:r>
      <w:r w:rsidRPr="0077086B">
        <w:rPr>
          <w:rFonts w:ascii="Verdana" w:hAnsi="Verdana" w:cs="Arial"/>
          <w:sz w:val="18"/>
          <w:szCs w:val="18"/>
        </w:rPr>
        <w:t xml:space="preserve"> Sala Novena de Revisión, Sentencia T-022 de 18 de enero de 2011, </w:t>
      </w:r>
      <w:proofErr w:type="spellStart"/>
      <w:r w:rsidRPr="0077086B">
        <w:rPr>
          <w:rFonts w:ascii="Verdana" w:hAnsi="Verdana" w:cs="Arial"/>
          <w:sz w:val="18"/>
          <w:szCs w:val="18"/>
        </w:rPr>
        <w:t>MP</w:t>
      </w:r>
      <w:proofErr w:type="spellEnd"/>
      <w:r w:rsidRPr="0077086B">
        <w:rPr>
          <w:rFonts w:ascii="Verdana" w:hAnsi="Verdana" w:cs="Arial"/>
          <w:sz w:val="18"/>
          <w:szCs w:val="18"/>
        </w:rPr>
        <w:t>. Luis Ernesto Vargas Silva.</w:t>
      </w:r>
    </w:p>
  </w:footnote>
  <w:footnote w:id="3">
    <w:p w:rsidR="00044656" w:rsidRPr="0077086B" w:rsidRDefault="00044656" w:rsidP="0077086B">
      <w:pPr>
        <w:jc w:val="both"/>
        <w:rPr>
          <w:rFonts w:ascii="Verdana" w:hAnsi="Verdana"/>
          <w:bCs/>
          <w:sz w:val="18"/>
          <w:szCs w:val="18"/>
        </w:rPr>
      </w:pPr>
      <w:r w:rsidRPr="0077086B">
        <w:rPr>
          <w:rStyle w:val="Appelnotedebasdep"/>
          <w:rFonts w:ascii="Verdana" w:hAnsi="Verdana"/>
          <w:sz w:val="18"/>
          <w:szCs w:val="18"/>
        </w:rPr>
        <w:footnoteRef/>
      </w:r>
      <w:r w:rsidRPr="0077086B">
        <w:rPr>
          <w:rFonts w:ascii="Verdana" w:hAnsi="Verdana"/>
          <w:sz w:val="18"/>
          <w:szCs w:val="18"/>
        </w:rPr>
        <w:t xml:space="preserve"> </w:t>
      </w:r>
      <w:r w:rsidRPr="0077086B">
        <w:rPr>
          <w:rFonts w:ascii="Verdana" w:hAnsi="Verdana"/>
          <w:bCs/>
          <w:sz w:val="18"/>
          <w:szCs w:val="18"/>
        </w:rPr>
        <w:t>Sentencia T-576/08</w:t>
      </w:r>
    </w:p>
  </w:footnote>
  <w:footnote w:id="4">
    <w:p w:rsidR="00472E56" w:rsidRPr="0077086B" w:rsidRDefault="00472E56" w:rsidP="0077086B">
      <w:pPr>
        <w:pStyle w:val="Notedebasdepage"/>
        <w:jc w:val="both"/>
        <w:rPr>
          <w:rFonts w:ascii="Verdana" w:hAnsi="Verdana"/>
          <w:sz w:val="18"/>
          <w:szCs w:val="18"/>
        </w:rPr>
      </w:pPr>
      <w:r w:rsidRPr="0077086B">
        <w:rPr>
          <w:rFonts w:ascii="Verdana" w:hAnsi="Verdana"/>
          <w:sz w:val="18"/>
          <w:szCs w:val="18"/>
          <w:vertAlign w:val="superscript"/>
        </w:rPr>
        <w:footnoteRef/>
      </w:r>
      <w:r w:rsidRPr="0077086B">
        <w:rPr>
          <w:rFonts w:ascii="Verdana" w:hAnsi="Verdana"/>
          <w:sz w:val="18"/>
          <w:szCs w:val="18"/>
        </w:rPr>
        <w:t xml:space="preserve"> Ver Sentencias T-056 de 2015 (</w:t>
      </w:r>
      <w:proofErr w:type="spellStart"/>
      <w:r w:rsidRPr="0077086B">
        <w:rPr>
          <w:rFonts w:ascii="Verdana" w:hAnsi="Verdana"/>
          <w:sz w:val="18"/>
          <w:szCs w:val="18"/>
        </w:rPr>
        <w:t>MP</w:t>
      </w:r>
      <w:proofErr w:type="spellEnd"/>
      <w:r w:rsidRPr="0077086B">
        <w:rPr>
          <w:rFonts w:ascii="Verdana" w:hAnsi="Verdana"/>
          <w:sz w:val="18"/>
          <w:szCs w:val="18"/>
        </w:rPr>
        <w:t xml:space="preserve">. Martha Victoria </w:t>
      </w:r>
      <w:proofErr w:type="spellStart"/>
      <w:r w:rsidRPr="0077086B">
        <w:rPr>
          <w:rFonts w:ascii="Verdana" w:hAnsi="Verdana"/>
          <w:sz w:val="18"/>
          <w:szCs w:val="18"/>
        </w:rPr>
        <w:t>Sáchica</w:t>
      </w:r>
      <w:proofErr w:type="spellEnd"/>
      <w:r w:rsidRPr="0077086B">
        <w:rPr>
          <w:rFonts w:ascii="Verdana" w:hAnsi="Verdana"/>
          <w:sz w:val="18"/>
          <w:szCs w:val="18"/>
        </w:rPr>
        <w:t xml:space="preserve"> Méndez) y T-096 de 2016 (</w:t>
      </w:r>
      <w:proofErr w:type="spellStart"/>
      <w:r w:rsidRPr="0077086B">
        <w:rPr>
          <w:rFonts w:ascii="Verdana" w:hAnsi="Verdana"/>
          <w:sz w:val="18"/>
          <w:szCs w:val="18"/>
        </w:rPr>
        <w:t>MP</w:t>
      </w:r>
      <w:proofErr w:type="spellEnd"/>
      <w:r w:rsidRPr="0077086B">
        <w:rPr>
          <w:rFonts w:ascii="Verdana" w:hAnsi="Verdana"/>
          <w:sz w:val="18"/>
          <w:szCs w:val="18"/>
        </w:rPr>
        <w:t>. Luis Ernesto Vargas Silva), entre otras.</w:t>
      </w:r>
    </w:p>
  </w:footnote>
  <w:footnote w:id="5">
    <w:p w:rsidR="002A1F53" w:rsidRPr="0077086B" w:rsidRDefault="002A1F53" w:rsidP="0077086B">
      <w:pPr>
        <w:pStyle w:val="Notedebasdepage"/>
        <w:jc w:val="both"/>
        <w:rPr>
          <w:rFonts w:ascii="Verdana" w:hAnsi="Verdana"/>
          <w:sz w:val="18"/>
          <w:szCs w:val="18"/>
          <w:lang w:val="es-CO"/>
        </w:rPr>
      </w:pPr>
      <w:r w:rsidRPr="0077086B">
        <w:rPr>
          <w:rStyle w:val="Appelnotedebasdep"/>
          <w:rFonts w:ascii="Verdana" w:hAnsi="Verdana"/>
          <w:sz w:val="18"/>
          <w:szCs w:val="18"/>
        </w:rPr>
        <w:footnoteRef/>
      </w:r>
      <w:r w:rsidRPr="0077086B">
        <w:rPr>
          <w:rFonts w:ascii="Verdana" w:hAnsi="Verdana"/>
          <w:sz w:val="18"/>
          <w:szCs w:val="18"/>
        </w:rPr>
        <w:t xml:space="preserve"> Sentencia T-720 de 2017. </w:t>
      </w:r>
    </w:p>
  </w:footnote>
  <w:footnote w:id="6">
    <w:p w:rsidR="0077086B" w:rsidRPr="0077086B" w:rsidRDefault="0077086B" w:rsidP="0077086B">
      <w:pPr>
        <w:pStyle w:val="Notedebasdepage"/>
        <w:jc w:val="both"/>
        <w:rPr>
          <w:rFonts w:ascii="Verdana" w:hAnsi="Verdana"/>
          <w:sz w:val="18"/>
          <w:szCs w:val="18"/>
          <w:lang w:val="es-CO"/>
        </w:rPr>
      </w:pPr>
      <w:r w:rsidRPr="0077086B">
        <w:rPr>
          <w:rStyle w:val="Appelnotedebasdep"/>
          <w:rFonts w:ascii="Verdana" w:hAnsi="Verdana"/>
          <w:sz w:val="18"/>
          <w:szCs w:val="18"/>
        </w:rPr>
        <w:footnoteRef/>
      </w:r>
      <w:r w:rsidRPr="0077086B">
        <w:rPr>
          <w:rFonts w:ascii="Verdana" w:hAnsi="Verdana"/>
          <w:sz w:val="18"/>
          <w:szCs w:val="18"/>
        </w:rPr>
        <w:t xml:space="preserve"> Sentencia T-944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2" w:rsidRPr="00427702" w:rsidRDefault="00427702" w:rsidP="00427702">
    <w:pPr>
      <w:suppressAutoHyphens/>
      <w:ind w:right="-11"/>
      <w:jc w:val="right"/>
      <w:rPr>
        <w:rFonts w:ascii="Corbel" w:hAnsi="Corbel" w:cs="Arial"/>
        <w:sz w:val="20"/>
        <w:szCs w:val="20"/>
        <w:lang w:val="es-CO"/>
      </w:rPr>
    </w:pPr>
    <w:r w:rsidRPr="00427702">
      <w:rPr>
        <w:rFonts w:ascii="Corbel" w:hAnsi="Corbel" w:cs="Arial"/>
        <w:sz w:val="20"/>
        <w:szCs w:val="20"/>
        <w:lang w:val="es-CO"/>
      </w:rPr>
      <w:t>R</w:t>
    </w:r>
    <w:r>
      <w:rPr>
        <w:rFonts w:ascii="Corbel" w:hAnsi="Corbel" w:cs="Arial"/>
        <w:sz w:val="20"/>
        <w:szCs w:val="20"/>
        <w:lang w:val="es-CO"/>
      </w:rPr>
      <w:t xml:space="preserve">adicación: </w:t>
    </w:r>
    <w:r w:rsidRPr="00427702">
      <w:rPr>
        <w:rFonts w:ascii="Corbel" w:hAnsi="Corbel" w:cs="Arial"/>
        <w:sz w:val="20"/>
        <w:szCs w:val="20"/>
        <w:lang w:val="es-CO"/>
      </w:rPr>
      <w:t>66001-31-18-001-2017-00057-01</w:t>
    </w:r>
  </w:p>
  <w:p w:rsidR="00427702" w:rsidRPr="00427702" w:rsidRDefault="00427702" w:rsidP="00427702">
    <w:pPr>
      <w:suppressAutoHyphens/>
      <w:ind w:right="-11"/>
      <w:jc w:val="right"/>
      <w:rPr>
        <w:rFonts w:ascii="Corbel" w:hAnsi="Corbel" w:cs="Arial"/>
        <w:sz w:val="20"/>
        <w:szCs w:val="20"/>
        <w:lang w:val="es-CO"/>
      </w:rPr>
    </w:pPr>
    <w:r>
      <w:rPr>
        <w:rFonts w:ascii="Corbel" w:hAnsi="Corbel" w:cs="Arial"/>
        <w:sz w:val="20"/>
        <w:szCs w:val="20"/>
        <w:lang w:val="es-CO"/>
      </w:rPr>
      <w:t>Titular de los derechos:</w:t>
    </w:r>
    <w:r w:rsidR="00DE0791">
      <w:rPr>
        <w:rFonts w:ascii="Corbel" w:hAnsi="Corbel" w:cs="Arial"/>
        <w:sz w:val="20"/>
        <w:szCs w:val="20"/>
        <w:lang w:val="es-CO"/>
      </w:rPr>
      <w:t xml:space="preserve"> Gilberto de Jesús Ayala Fló</w:t>
    </w:r>
    <w:r w:rsidRPr="00427702">
      <w:rPr>
        <w:rFonts w:ascii="Corbel" w:hAnsi="Corbel" w:cs="Arial"/>
        <w:sz w:val="20"/>
        <w:szCs w:val="20"/>
        <w:lang w:val="es-CO"/>
      </w:rPr>
      <w:t>rez</w:t>
    </w:r>
  </w:p>
  <w:p w:rsidR="00427702" w:rsidRPr="00427702" w:rsidRDefault="00427702" w:rsidP="00427702">
    <w:pPr>
      <w:suppressAutoHyphens/>
      <w:ind w:right="-11"/>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427702">
      <w:rPr>
        <w:rFonts w:ascii="Corbel" w:hAnsi="Corbel" w:cs="Arial"/>
        <w:sz w:val="20"/>
        <w:szCs w:val="20"/>
        <w:lang w:val="es-CO"/>
      </w:rPr>
      <w:t>EPS</w:t>
    </w:r>
    <w:proofErr w:type="spellEnd"/>
    <w:r w:rsidRPr="00427702">
      <w:rPr>
        <w:rFonts w:ascii="Corbel" w:hAnsi="Corbel" w:cs="Arial"/>
        <w:sz w:val="20"/>
        <w:szCs w:val="20"/>
        <w:lang w:val="es-CO"/>
      </w:rPr>
      <w:t xml:space="preserve"> </w:t>
    </w:r>
    <w:proofErr w:type="spellStart"/>
    <w:r w:rsidRPr="00427702">
      <w:rPr>
        <w:rFonts w:ascii="Corbel" w:hAnsi="Corbel" w:cs="Arial"/>
        <w:sz w:val="20"/>
        <w:szCs w:val="20"/>
        <w:lang w:val="es-CO"/>
      </w:rPr>
      <w:t>Asmet</w:t>
    </w:r>
    <w:proofErr w:type="spellEnd"/>
    <w:r w:rsidRPr="00427702">
      <w:rPr>
        <w:rFonts w:ascii="Corbel" w:hAnsi="Corbel" w:cs="Arial"/>
        <w:sz w:val="20"/>
        <w:szCs w:val="20"/>
        <w:lang w:val="es-CO"/>
      </w:rPr>
      <w:t xml:space="preserve"> Salud y otros </w:t>
    </w:r>
  </w:p>
  <w:p w:rsidR="00427702" w:rsidRPr="00427702" w:rsidRDefault="00427702" w:rsidP="00427702">
    <w:pPr>
      <w:suppressAutoHyphens/>
      <w:ind w:right="-11"/>
      <w:jc w:val="right"/>
      <w:rPr>
        <w:rFonts w:ascii="Corbel" w:hAnsi="Corbel" w:cs="Arial"/>
        <w:sz w:val="20"/>
        <w:szCs w:val="20"/>
        <w:lang w:val="es-CO"/>
      </w:rPr>
    </w:pPr>
    <w:r>
      <w:rPr>
        <w:rFonts w:ascii="Corbel" w:hAnsi="Corbel" w:cs="Arial"/>
        <w:sz w:val="20"/>
        <w:szCs w:val="20"/>
        <w:lang w:val="es-CO"/>
      </w:rPr>
      <w:t xml:space="preserve">Procedencia: </w:t>
    </w:r>
    <w:r w:rsidRPr="00427702">
      <w:rPr>
        <w:rFonts w:ascii="Corbel" w:hAnsi="Corbel" w:cs="Arial"/>
        <w:sz w:val="20"/>
        <w:szCs w:val="20"/>
        <w:lang w:val="es-CO"/>
      </w:rPr>
      <w:t xml:space="preserve">Juzgado Primero Penal del Circuito para Adolescentes de Conocimiento  </w:t>
    </w:r>
  </w:p>
  <w:p w:rsidR="0044647E" w:rsidRDefault="00427702" w:rsidP="00427702">
    <w:pPr>
      <w:suppressAutoHyphens/>
      <w:ind w:right="-11"/>
      <w:jc w:val="right"/>
      <w:rPr>
        <w:rFonts w:ascii="Corbel" w:hAnsi="Corbel" w:cs="Arial"/>
        <w:sz w:val="20"/>
        <w:szCs w:val="20"/>
        <w:lang w:val="es-CO"/>
      </w:rPr>
    </w:pPr>
    <w:r w:rsidRPr="00427702">
      <w:rPr>
        <w:rFonts w:ascii="Corbel" w:hAnsi="Corbel" w:cs="Arial"/>
        <w:sz w:val="20"/>
        <w:szCs w:val="20"/>
        <w:lang w:val="es-CO"/>
      </w:rPr>
      <w:t>Decisión:</w:t>
    </w:r>
    <w:r>
      <w:rPr>
        <w:rFonts w:ascii="Corbel" w:hAnsi="Corbel" w:cs="Arial"/>
        <w:sz w:val="20"/>
        <w:szCs w:val="20"/>
        <w:lang w:val="es-CO"/>
      </w:rPr>
      <w:t xml:space="preserve"> </w:t>
    </w:r>
    <w:r w:rsidR="00DE0791">
      <w:rPr>
        <w:rFonts w:ascii="Corbel" w:hAnsi="Corbel" w:cs="Arial"/>
        <w:sz w:val="20"/>
        <w:szCs w:val="20"/>
        <w:lang w:val="es-CO"/>
      </w:rPr>
      <w:t>Modifica</w:t>
    </w:r>
  </w:p>
  <w:p w:rsidR="00446BB4" w:rsidRPr="00100B85" w:rsidRDefault="00446BB4" w:rsidP="00100B85">
    <w:pPr>
      <w:suppressAutoHyphens/>
      <w:spacing w:line="276" w:lineRule="auto"/>
      <w:ind w:right="-11"/>
      <w:jc w:val="right"/>
      <w:rPr>
        <w:rFonts w:ascii="Verdana" w:hAnsi="Verdana" w:cs="Arial"/>
        <w:bCs/>
        <w:smallCaps/>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A31BF"/>
    <w:multiLevelType w:val="hybridMultilevel"/>
    <w:tmpl w:val="974E096A"/>
    <w:lvl w:ilvl="0" w:tplc="3F4E278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787D3C"/>
    <w:multiLevelType w:val="hybridMultilevel"/>
    <w:tmpl w:val="C40486DC"/>
    <w:lvl w:ilvl="0" w:tplc="47F60EE8">
      <w:start w:val="28"/>
      <w:numFmt w:val="decimal"/>
      <w:lvlText w:val="%1."/>
      <w:lvlJc w:val="left"/>
      <w:pPr>
        <w:ind w:left="735" w:hanging="375"/>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642273"/>
    <w:multiLevelType w:val="hybridMultilevel"/>
    <w:tmpl w:val="806078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8"/>
  </w:num>
  <w:num w:numId="6">
    <w:abstractNumId w:val="7"/>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520058,#320036,#2700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411D"/>
    <w:rsid w:val="000062C0"/>
    <w:rsid w:val="00006A92"/>
    <w:rsid w:val="000077BD"/>
    <w:rsid w:val="00010576"/>
    <w:rsid w:val="000105E8"/>
    <w:rsid w:val="00010BEC"/>
    <w:rsid w:val="0001165A"/>
    <w:rsid w:val="00011988"/>
    <w:rsid w:val="00011ECD"/>
    <w:rsid w:val="000128FA"/>
    <w:rsid w:val="00013D89"/>
    <w:rsid w:val="0001501F"/>
    <w:rsid w:val="00016ECC"/>
    <w:rsid w:val="000208B9"/>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27CE"/>
    <w:rsid w:val="00033790"/>
    <w:rsid w:val="00033BA8"/>
    <w:rsid w:val="000420E8"/>
    <w:rsid w:val="00043211"/>
    <w:rsid w:val="00043BB7"/>
    <w:rsid w:val="00044656"/>
    <w:rsid w:val="00044AD2"/>
    <w:rsid w:val="000452B1"/>
    <w:rsid w:val="00046B35"/>
    <w:rsid w:val="00047513"/>
    <w:rsid w:val="00051200"/>
    <w:rsid w:val="00051387"/>
    <w:rsid w:val="000516EF"/>
    <w:rsid w:val="000519B3"/>
    <w:rsid w:val="00053F0E"/>
    <w:rsid w:val="00054C2B"/>
    <w:rsid w:val="0005539C"/>
    <w:rsid w:val="00055ED1"/>
    <w:rsid w:val="00056759"/>
    <w:rsid w:val="000606E8"/>
    <w:rsid w:val="00060A74"/>
    <w:rsid w:val="00060A88"/>
    <w:rsid w:val="00061D9D"/>
    <w:rsid w:val="00063A9A"/>
    <w:rsid w:val="00063BC1"/>
    <w:rsid w:val="00064574"/>
    <w:rsid w:val="000649A9"/>
    <w:rsid w:val="00064C18"/>
    <w:rsid w:val="00064E62"/>
    <w:rsid w:val="00064EE1"/>
    <w:rsid w:val="00066FFE"/>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36B"/>
    <w:rsid w:val="0008236D"/>
    <w:rsid w:val="00082D5B"/>
    <w:rsid w:val="000853CB"/>
    <w:rsid w:val="00085D35"/>
    <w:rsid w:val="00086703"/>
    <w:rsid w:val="00086E1C"/>
    <w:rsid w:val="000905D5"/>
    <w:rsid w:val="00091864"/>
    <w:rsid w:val="00092121"/>
    <w:rsid w:val="00092B03"/>
    <w:rsid w:val="0009410D"/>
    <w:rsid w:val="00094916"/>
    <w:rsid w:val="000965DE"/>
    <w:rsid w:val="00096782"/>
    <w:rsid w:val="0009681C"/>
    <w:rsid w:val="000970BC"/>
    <w:rsid w:val="00097764"/>
    <w:rsid w:val="000A12BA"/>
    <w:rsid w:val="000A19FE"/>
    <w:rsid w:val="000A30FD"/>
    <w:rsid w:val="000A6DDF"/>
    <w:rsid w:val="000A744B"/>
    <w:rsid w:val="000B110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D056F"/>
    <w:rsid w:val="000D060A"/>
    <w:rsid w:val="000D0876"/>
    <w:rsid w:val="000D0B86"/>
    <w:rsid w:val="000D31E5"/>
    <w:rsid w:val="000D31EE"/>
    <w:rsid w:val="000D37FD"/>
    <w:rsid w:val="000D3D9C"/>
    <w:rsid w:val="000D5AB0"/>
    <w:rsid w:val="000D5BE1"/>
    <w:rsid w:val="000D64FB"/>
    <w:rsid w:val="000D691E"/>
    <w:rsid w:val="000E046C"/>
    <w:rsid w:val="000E0EB3"/>
    <w:rsid w:val="000E1ECD"/>
    <w:rsid w:val="000E2ACE"/>
    <w:rsid w:val="000E2FBF"/>
    <w:rsid w:val="000E38E0"/>
    <w:rsid w:val="000E3BC6"/>
    <w:rsid w:val="000E3EC3"/>
    <w:rsid w:val="000E3EFC"/>
    <w:rsid w:val="000E6B73"/>
    <w:rsid w:val="000E7715"/>
    <w:rsid w:val="000F00A7"/>
    <w:rsid w:val="000F0F39"/>
    <w:rsid w:val="000F1846"/>
    <w:rsid w:val="000F363D"/>
    <w:rsid w:val="000F40C9"/>
    <w:rsid w:val="000F48A0"/>
    <w:rsid w:val="000F68C7"/>
    <w:rsid w:val="000F72EE"/>
    <w:rsid w:val="00100B85"/>
    <w:rsid w:val="0010218D"/>
    <w:rsid w:val="0010297C"/>
    <w:rsid w:val="0010414E"/>
    <w:rsid w:val="00104FA0"/>
    <w:rsid w:val="0010557D"/>
    <w:rsid w:val="00106DFE"/>
    <w:rsid w:val="00107A6F"/>
    <w:rsid w:val="00110CF6"/>
    <w:rsid w:val="00111386"/>
    <w:rsid w:val="00111A94"/>
    <w:rsid w:val="00112193"/>
    <w:rsid w:val="00112D13"/>
    <w:rsid w:val="00112E32"/>
    <w:rsid w:val="001138E7"/>
    <w:rsid w:val="001139C4"/>
    <w:rsid w:val="00113A9F"/>
    <w:rsid w:val="00113CC1"/>
    <w:rsid w:val="00115BFF"/>
    <w:rsid w:val="00115ECD"/>
    <w:rsid w:val="00117B9C"/>
    <w:rsid w:val="0012229B"/>
    <w:rsid w:val="00124B38"/>
    <w:rsid w:val="00124EF6"/>
    <w:rsid w:val="0012588E"/>
    <w:rsid w:val="00126011"/>
    <w:rsid w:val="00126929"/>
    <w:rsid w:val="00126AA2"/>
    <w:rsid w:val="001306A6"/>
    <w:rsid w:val="001311DF"/>
    <w:rsid w:val="0013222F"/>
    <w:rsid w:val="00132396"/>
    <w:rsid w:val="00136FCF"/>
    <w:rsid w:val="001374C9"/>
    <w:rsid w:val="00137607"/>
    <w:rsid w:val="00141478"/>
    <w:rsid w:val="001418AF"/>
    <w:rsid w:val="001423CC"/>
    <w:rsid w:val="00143488"/>
    <w:rsid w:val="00143C98"/>
    <w:rsid w:val="00145945"/>
    <w:rsid w:val="00150F10"/>
    <w:rsid w:val="001517BB"/>
    <w:rsid w:val="001535DF"/>
    <w:rsid w:val="00153B44"/>
    <w:rsid w:val="00154238"/>
    <w:rsid w:val="00154FFE"/>
    <w:rsid w:val="00155A16"/>
    <w:rsid w:val="00155AD9"/>
    <w:rsid w:val="00156A49"/>
    <w:rsid w:val="00156C52"/>
    <w:rsid w:val="0016016F"/>
    <w:rsid w:val="0016040F"/>
    <w:rsid w:val="0016163D"/>
    <w:rsid w:val="00161706"/>
    <w:rsid w:val="00161BAE"/>
    <w:rsid w:val="00161C85"/>
    <w:rsid w:val="0016344E"/>
    <w:rsid w:val="00163BE5"/>
    <w:rsid w:val="00163C61"/>
    <w:rsid w:val="00163FC6"/>
    <w:rsid w:val="00164FFA"/>
    <w:rsid w:val="00165BFF"/>
    <w:rsid w:val="001670A9"/>
    <w:rsid w:val="00167316"/>
    <w:rsid w:val="00167DBB"/>
    <w:rsid w:val="00170112"/>
    <w:rsid w:val="001701E6"/>
    <w:rsid w:val="001705AB"/>
    <w:rsid w:val="001717F3"/>
    <w:rsid w:val="00171D87"/>
    <w:rsid w:val="00172CAE"/>
    <w:rsid w:val="00174089"/>
    <w:rsid w:val="00174831"/>
    <w:rsid w:val="001767B4"/>
    <w:rsid w:val="00176B8B"/>
    <w:rsid w:val="00176FCE"/>
    <w:rsid w:val="00177305"/>
    <w:rsid w:val="00177B4B"/>
    <w:rsid w:val="00180AC8"/>
    <w:rsid w:val="00182053"/>
    <w:rsid w:val="0018258F"/>
    <w:rsid w:val="00182628"/>
    <w:rsid w:val="00182864"/>
    <w:rsid w:val="00182EEF"/>
    <w:rsid w:val="00185188"/>
    <w:rsid w:val="001872E2"/>
    <w:rsid w:val="00190DD2"/>
    <w:rsid w:val="001924D7"/>
    <w:rsid w:val="00193065"/>
    <w:rsid w:val="001931B2"/>
    <w:rsid w:val="0019373D"/>
    <w:rsid w:val="00195D0F"/>
    <w:rsid w:val="001970DD"/>
    <w:rsid w:val="00197A4A"/>
    <w:rsid w:val="001A0255"/>
    <w:rsid w:val="001A1EBE"/>
    <w:rsid w:val="001A2765"/>
    <w:rsid w:val="001A27E0"/>
    <w:rsid w:val="001A2B5C"/>
    <w:rsid w:val="001A4138"/>
    <w:rsid w:val="001A4B79"/>
    <w:rsid w:val="001A4D5E"/>
    <w:rsid w:val="001A5828"/>
    <w:rsid w:val="001A5D9D"/>
    <w:rsid w:val="001A7547"/>
    <w:rsid w:val="001B038B"/>
    <w:rsid w:val="001B0DA9"/>
    <w:rsid w:val="001B15B6"/>
    <w:rsid w:val="001B199D"/>
    <w:rsid w:val="001B2D16"/>
    <w:rsid w:val="001B3824"/>
    <w:rsid w:val="001B4750"/>
    <w:rsid w:val="001B53FB"/>
    <w:rsid w:val="001B5F78"/>
    <w:rsid w:val="001B6453"/>
    <w:rsid w:val="001B7AE8"/>
    <w:rsid w:val="001C1614"/>
    <w:rsid w:val="001C2D01"/>
    <w:rsid w:val="001C66FC"/>
    <w:rsid w:val="001C6C78"/>
    <w:rsid w:val="001C6CD0"/>
    <w:rsid w:val="001C7BD9"/>
    <w:rsid w:val="001D0F6E"/>
    <w:rsid w:val="001D1A6E"/>
    <w:rsid w:val="001D24B8"/>
    <w:rsid w:val="001D3E92"/>
    <w:rsid w:val="001D566D"/>
    <w:rsid w:val="001D685E"/>
    <w:rsid w:val="001E24B9"/>
    <w:rsid w:val="001E2F49"/>
    <w:rsid w:val="001E3FD4"/>
    <w:rsid w:val="001E4651"/>
    <w:rsid w:val="001E4A38"/>
    <w:rsid w:val="001E4A60"/>
    <w:rsid w:val="001E4D95"/>
    <w:rsid w:val="001E5288"/>
    <w:rsid w:val="001E55C1"/>
    <w:rsid w:val="001E6798"/>
    <w:rsid w:val="001E6CD4"/>
    <w:rsid w:val="001F0497"/>
    <w:rsid w:val="001F0707"/>
    <w:rsid w:val="001F0E1D"/>
    <w:rsid w:val="001F1F2D"/>
    <w:rsid w:val="001F2038"/>
    <w:rsid w:val="001F2395"/>
    <w:rsid w:val="001F2557"/>
    <w:rsid w:val="001F3EAE"/>
    <w:rsid w:val="001F4383"/>
    <w:rsid w:val="001F49A2"/>
    <w:rsid w:val="001F4A4D"/>
    <w:rsid w:val="001F4D91"/>
    <w:rsid w:val="001F567B"/>
    <w:rsid w:val="001F6501"/>
    <w:rsid w:val="001F7187"/>
    <w:rsid w:val="001F73BC"/>
    <w:rsid w:val="001F7A13"/>
    <w:rsid w:val="002003E2"/>
    <w:rsid w:val="00200B61"/>
    <w:rsid w:val="002014F8"/>
    <w:rsid w:val="0020189B"/>
    <w:rsid w:val="002023DD"/>
    <w:rsid w:val="00203B81"/>
    <w:rsid w:val="00204ECB"/>
    <w:rsid w:val="002055A9"/>
    <w:rsid w:val="00205C9F"/>
    <w:rsid w:val="00206770"/>
    <w:rsid w:val="00206CA3"/>
    <w:rsid w:val="002074C9"/>
    <w:rsid w:val="00207904"/>
    <w:rsid w:val="00207C55"/>
    <w:rsid w:val="0021031B"/>
    <w:rsid w:val="002104CA"/>
    <w:rsid w:val="002108BF"/>
    <w:rsid w:val="00210C41"/>
    <w:rsid w:val="00211C72"/>
    <w:rsid w:val="0021216E"/>
    <w:rsid w:val="00212FF9"/>
    <w:rsid w:val="0021367E"/>
    <w:rsid w:val="00213A5A"/>
    <w:rsid w:val="00214187"/>
    <w:rsid w:val="00214268"/>
    <w:rsid w:val="00214BEB"/>
    <w:rsid w:val="00214C32"/>
    <w:rsid w:val="002174A9"/>
    <w:rsid w:val="00217B17"/>
    <w:rsid w:val="00220450"/>
    <w:rsid w:val="00223D5B"/>
    <w:rsid w:val="00224F93"/>
    <w:rsid w:val="00225330"/>
    <w:rsid w:val="0022556B"/>
    <w:rsid w:val="00226917"/>
    <w:rsid w:val="00226EE7"/>
    <w:rsid w:val="00227254"/>
    <w:rsid w:val="00227CDD"/>
    <w:rsid w:val="00230151"/>
    <w:rsid w:val="00230175"/>
    <w:rsid w:val="00230527"/>
    <w:rsid w:val="0023054B"/>
    <w:rsid w:val="00230D07"/>
    <w:rsid w:val="00231148"/>
    <w:rsid w:val="00233337"/>
    <w:rsid w:val="0023334A"/>
    <w:rsid w:val="00233CE5"/>
    <w:rsid w:val="00233D01"/>
    <w:rsid w:val="00234426"/>
    <w:rsid w:val="00234A43"/>
    <w:rsid w:val="00234FC4"/>
    <w:rsid w:val="00235081"/>
    <w:rsid w:val="0023795B"/>
    <w:rsid w:val="002404EA"/>
    <w:rsid w:val="00240CD9"/>
    <w:rsid w:val="00241F38"/>
    <w:rsid w:val="00242331"/>
    <w:rsid w:val="00242E82"/>
    <w:rsid w:val="002433F4"/>
    <w:rsid w:val="0024399A"/>
    <w:rsid w:val="00246082"/>
    <w:rsid w:val="00246609"/>
    <w:rsid w:val="0024678B"/>
    <w:rsid w:val="002471BC"/>
    <w:rsid w:val="00247824"/>
    <w:rsid w:val="002505E0"/>
    <w:rsid w:val="00251CBC"/>
    <w:rsid w:val="00252238"/>
    <w:rsid w:val="00252BC7"/>
    <w:rsid w:val="002546EE"/>
    <w:rsid w:val="002548A3"/>
    <w:rsid w:val="002555A9"/>
    <w:rsid w:val="00255B8C"/>
    <w:rsid w:val="00257A6C"/>
    <w:rsid w:val="00260B5B"/>
    <w:rsid w:val="00261F35"/>
    <w:rsid w:val="002630AB"/>
    <w:rsid w:val="00263653"/>
    <w:rsid w:val="0026544D"/>
    <w:rsid w:val="00265706"/>
    <w:rsid w:val="00265E91"/>
    <w:rsid w:val="002664DE"/>
    <w:rsid w:val="00267AAF"/>
    <w:rsid w:val="00267E8F"/>
    <w:rsid w:val="00270413"/>
    <w:rsid w:val="00270F80"/>
    <w:rsid w:val="00271C30"/>
    <w:rsid w:val="00273215"/>
    <w:rsid w:val="00274A4B"/>
    <w:rsid w:val="0027566F"/>
    <w:rsid w:val="00275E19"/>
    <w:rsid w:val="00276D53"/>
    <w:rsid w:val="00276DD3"/>
    <w:rsid w:val="002779AA"/>
    <w:rsid w:val="00277A1E"/>
    <w:rsid w:val="00280722"/>
    <w:rsid w:val="00285825"/>
    <w:rsid w:val="0029081B"/>
    <w:rsid w:val="00290A40"/>
    <w:rsid w:val="002916A9"/>
    <w:rsid w:val="00293CA2"/>
    <w:rsid w:val="00293DE1"/>
    <w:rsid w:val="00294380"/>
    <w:rsid w:val="00295215"/>
    <w:rsid w:val="0029577E"/>
    <w:rsid w:val="00295D33"/>
    <w:rsid w:val="002A1545"/>
    <w:rsid w:val="002A1E67"/>
    <w:rsid w:val="002A1F53"/>
    <w:rsid w:val="002A232B"/>
    <w:rsid w:val="002A2729"/>
    <w:rsid w:val="002A31E9"/>
    <w:rsid w:val="002A3E1C"/>
    <w:rsid w:val="002A4189"/>
    <w:rsid w:val="002A478E"/>
    <w:rsid w:val="002A4873"/>
    <w:rsid w:val="002A4C43"/>
    <w:rsid w:val="002A51A8"/>
    <w:rsid w:val="002A5328"/>
    <w:rsid w:val="002A6D80"/>
    <w:rsid w:val="002B05CC"/>
    <w:rsid w:val="002B1295"/>
    <w:rsid w:val="002B2860"/>
    <w:rsid w:val="002B2B15"/>
    <w:rsid w:val="002B4165"/>
    <w:rsid w:val="002B70B5"/>
    <w:rsid w:val="002C0244"/>
    <w:rsid w:val="002C0F41"/>
    <w:rsid w:val="002C1F51"/>
    <w:rsid w:val="002C21CD"/>
    <w:rsid w:val="002C390C"/>
    <w:rsid w:val="002C6341"/>
    <w:rsid w:val="002C6A0B"/>
    <w:rsid w:val="002C6EFC"/>
    <w:rsid w:val="002C71D8"/>
    <w:rsid w:val="002D184C"/>
    <w:rsid w:val="002D2909"/>
    <w:rsid w:val="002D3D6F"/>
    <w:rsid w:val="002D5156"/>
    <w:rsid w:val="002D5B86"/>
    <w:rsid w:val="002E06B9"/>
    <w:rsid w:val="002E11CE"/>
    <w:rsid w:val="002E1AE1"/>
    <w:rsid w:val="002E5257"/>
    <w:rsid w:val="002E5CA6"/>
    <w:rsid w:val="002E6DD7"/>
    <w:rsid w:val="002E75A0"/>
    <w:rsid w:val="002E76A4"/>
    <w:rsid w:val="002F006D"/>
    <w:rsid w:val="002F06F5"/>
    <w:rsid w:val="002F1151"/>
    <w:rsid w:val="002F3194"/>
    <w:rsid w:val="002F3B4F"/>
    <w:rsid w:val="002F415E"/>
    <w:rsid w:val="002F7780"/>
    <w:rsid w:val="002F7962"/>
    <w:rsid w:val="0030088D"/>
    <w:rsid w:val="00303EA2"/>
    <w:rsid w:val="00303FC3"/>
    <w:rsid w:val="00304B00"/>
    <w:rsid w:val="00305A31"/>
    <w:rsid w:val="00306822"/>
    <w:rsid w:val="00306EE7"/>
    <w:rsid w:val="00306F2E"/>
    <w:rsid w:val="00307319"/>
    <w:rsid w:val="00307EB0"/>
    <w:rsid w:val="0031000A"/>
    <w:rsid w:val="00313DA5"/>
    <w:rsid w:val="00314ABC"/>
    <w:rsid w:val="00317188"/>
    <w:rsid w:val="00317232"/>
    <w:rsid w:val="00320345"/>
    <w:rsid w:val="0032042A"/>
    <w:rsid w:val="00323CA9"/>
    <w:rsid w:val="00323DC7"/>
    <w:rsid w:val="003243BC"/>
    <w:rsid w:val="00324DAE"/>
    <w:rsid w:val="00326214"/>
    <w:rsid w:val="00326219"/>
    <w:rsid w:val="00326537"/>
    <w:rsid w:val="00330C9D"/>
    <w:rsid w:val="00331291"/>
    <w:rsid w:val="00331BB6"/>
    <w:rsid w:val="003326F9"/>
    <w:rsid w:val="00334534"/>
    <w:rsid w:val="00334833"/>
    <w:rsid w:val="00335110"/>
    <w:rsid w:val="003351D2"/>
    <w:rsid w:val="00335C9F"/>
    <w:rsid w:val="00335D2F"/>
    <w:rsid w:val="00336ED6"/>
    <w:rsid w:val="00337C48"/>
    <w:rsid w:val="00342158"/>
    <w:rsid w:val="00343216"/>
    <w:rsid w:val="00344236"/>
    <w:rsid w:val="00344252"/>
    <w:rsid w:val="003468B9"/>
    <w:rsid w:val="00350117"/>
    <w:rsid w:val="00350CE7"/>
    <w:rsid w:val="00351363"/>
    <w:rsid w:val="00351F7A"/>
    <w:rsid w:val="00352F07"/>
    <w:rsid w:val="00354E0E"/>
    <w:rsid w:val="00356B79"/>
    <w:rsid w:val="00356FE4"/>
    <w:rsid w:val="00357306"/>
    <w:rsid w:val="00357311"/>
    <w:rsid w:val="00357319"/>
    <w:rsid w:val="003603B6"/>
    <w:rsid w:val="00360843"/>
    <w:rsid w:val="00361A22"/>
    <w:rsid w:val="00362066"/>
    <w:rsid w:val="0036282A"/>
    <w:rsid w:val="003637EF"/>
    <w:rsid w:val="0036442C"/>
    <w:rsid w:val="00366798"/>
    <w:rsid w:val="003669EE"/>
    <w:rsid w:val="003670D5"/>
    <w:rsid w:val="003676BA"/>
    <w:rsid w:val="00370C71"/>
    <w:rsid w:val="003715AC"/>
    <w:rsid w:val="0037245C"/>
    <w:rsid w:val="00372911"/>
    <w:rsid w:val="00373D46"/>
    <w:rsid w:val="0037469A"/>
    <w:rsid w:val="00375CFE"/>
    <w:rsid w:val="0038184C"/>
    <w:rsid w:val="003818D9"/>
    <w:rsid w:val="003819CA"/>
    <w:rsid w:val="00381B37"/>
    <w:rsid w:val="00381BCE"/>
    <w:rsid w:val="00382283"/>
    <w:rsid w:val="00382919"/>
    <w:rsid w:val="0038353B"/>
    <w:rsid w:val="0038368D"/>
    <w:rsid w:val="0038510B"/>
    <w:rsid w:val="003851A3"/>
    <w:rsid w:val="00386840"/>
    <w:rsid w:val="00387166"/>
    <w:rsid w:val="003874F5"/>
    <w:rsid w:val="00387E04"/>
    <w:rsid w:val="00392563"/>
    <w:rsid w:val="00392826"/>
    <w:rsid w:val="00393C36"/>
    <w:rsid w:val="003959C9"/>
    <w:rsid w:val="00395B35"/>
    <w:rsid w:val="00395EFF"/>
    <w:rsid w:val="00396742"/>
    <w:rsid w:val="00396DD7"/>
    <w:rsid w:val="00396EB5"/>
    <w:rsid w:val="003A14A4"/>
    <w:rsid w:val="003A1DD3"/>
    <w:rsid w:val="003A2482"/>
    <w:rsid w:val="003A2FA9"/>
    <w:rsid w:val="003A30A4"/>
    <w:rsid w:val="003A384E"/>
    <w:rsid w:val="003A3EFF"/>
    <w:rsid w:val="003A4594"/>
    <w:rsid w:val="003A4DEB"/>
    <w:rsid w:val="003A59C2"/>
    <w:rsid w:val="003A7753"/>
    <w:rsid w:val="003A7BE7"/>
    <w:rsid w:val="003A7EE8"/>
    <w:rsid w:val="003B1098"/>
    <w:rsid w:val="003B1A7F"/>
    <w:rsid w:val="003B2D8A"/>
    <w:rsid w:val="003B47B9"/>
    <w:rsid w:val="003B4DA5"/>
    <w:rsid w:val="003B5866"/>
    <w:rsid w:val="003B603B"/>
    <w:rsid w:val="003B61DF"/>
    <w:rsid w:val="003B62FF"/>
    <w:rsid w:val="003B7F00"/>
    <w:rsid w:val="003C035B"/>
    <w:rsid w:val="003C19BA"/>
    <w:rsid w:val="003C1DEE"/>
    <w:rsid w:val="003C2F9F"/>
    <w:rsid w:val="003C2FAD"/>
    <w:rsid w:val="003C4036"/>
    <w:rsid w:val="003C58BE"/>
    <w:rsid w:val="003C672E"/>
    <w:rsid w:val="003C7582"/>
    <w:rsid w:val="003D2F12"/>
    <w:rsid w:val="003D4404"/>
    <w:rsid w:val="003D4612"/>
    <w:rsid w:val="003D4B98"/>
    <w:rsid w:val="003D5745"/>
    <w:rsid w:val="003D61DF"/>
    <w:rsid w:val="003D67E8"/>
    <w:rsid w:val="003E18B9"/>
    <w:rsid w:val="003E3570"/>
    <w:rsid w:val="003E36C9"/>
    <w:rsid w:val="003E3C59"/>
    <w:rsid w:val="003E3E46"/>
    <w:rsid w:val="003E438D"/>
    <w:rsid w:val="003E5028"/>
    <w:rsid w:val="003E51FA"/>
    <w:rsid w:val="003E5728"/>
    <w:rsid w:val="003E5929"/>
    <w:rsid w:val="003E6B8B"/>
    <w:rsid w:val="003E7749"/>
    <w:rsid w:val="003F0C98"/>
    <w:rsid w:val="003F15CD"/>
    <w:rsid w:val="003F398C"/>
    <w:rsid w:val="003F3D8E"/>
    <w:rsid w:val="003F3E1A"/>
    <w:rsid w:val="003F4939"/>
    <w:rsid w:val="003F4A8F"/>
    <w:rsid w:val="003F4D21"/>
    <w:rsid w:val="003F51E9"/>
    <w:rsid w:val="003F5239"/>
    <w:rsid w:val="003F5351"/>
    <w:rsid w:val="003F5DBF"/>
    <w:rsid w:val="003F6112"/>
    <w:rsid w:val="003F6A87"/>
    <w:rsid w:val="003F78D3"/>
    <w:rsid w:val="00400CAF"/>
    <w:rsid w:val="00401F92"/>
    <w:rsid w:val="004036DF"/>
    <w:rsid w:val="00404103"/>
    <w:rsid w:val="00404464"/>
    <w:rsid w:val="0040478E"/>
    <w:rsid w:val="00406329"/>
    <w:rsid w:val="004078E7"/>
    <w:rsid w:val="00407A44"/>
    <w:rsid w:val="00410F5A"/>
    <w:rsid w:val="00411B58"/>
    <w:rsid w:val="00411F7C"/>
    <w:rsid w:val="00412F07"/>
    <w:rsid w:val="00416D84"/>
    <w:rsid w:val="00421459"/>
    <w:rsid w:val="00422046"/>
    <w:rsid w:val="00422180"/>
    <w:rsid w:val="00422C15"/>
    <w:rsid w:val="004240CF"/>
    <w:rsid w:val="00424BBC"/>
    <w:rsid w:val="004253DD"/>
    <w:rsid w:val="004259F6"/>
    <w:rsid w:val="00425D3D"/>
    <w:rsid w:val="00427441"/>
    <w:rsid w:val="00427702"/>
    <w:rsid w:val="004277C8"/>
    <w:rsid w:val="00427DFC"/>
    <w:rsid w:val="004306C7"/>
    <w:rsid w:val="00433752"/>
    <w:rsid w:val="00434198"/>
    <w:rsid w:val="0043594B"/>
    <w:rsid w:val="00437182"/>
    <w:rsid w:val="004378DD"/>
    <w:rsid w:val="00440422"/>
    <w:rsid w:val="004407AE"/>
    <w:rsid w:val="004410C3"/>
    <w:rsid w:val="00442A18"/>
    <w:rsid w:val="00442C4D"/>
    <w:rsid w:val="00443519"/>
    <w:rsid w:val="00443EB0"/>
    <w:rsid w:val="00443FD3"/>
    <w:rsid w:val="00444031"/>
    <w:rsid w:val="00444903"/>
    <w:rsid w:val="0044647E"/>
    <w:rsid w:val="00446BB4"/>
    <w:rsid w:val="00447C47"/>
    <w:rsid w:val="0045067A"/>
    <w:rsid w:val="004507C7"/>
    <w:rsid w:val="0045192B"/>
    <w:rsid w:val="004520C5"/>
    <w:rsid w:val="00452277"/>
    <w:rsid w:val="004542F0"/>
    <w:rsid w:val="00454AEB"/>
    <w:rsid w:val="00454C4F"/>
    <w:rsid w:val="00454C77"/>
    <w:rsid w:val="004563D7"/>
    <w:rsid w:val="004568DC"/>
    <w:rsid w:val="004578D6"/>
    <w:rsid w:val="00460DE2"/>
    <w:rsid w:val="00461898"/>
    <w:rsid w:val="004618E6"/>
    <w:rsid w:val="00461AAB"/>
    <w:rsid w:val="00462152"/>
    <w:rsid w:val="00464E5C"/>
    <w:rsid w:val="00465107"/>
    <w:rsid w:val="0046778D"/>
    <w:rsid w:val="004678AE"/>
    <w:rsid w:val="00470954"/>
    <w:rsid w:val="00470B47"/>
    <w:rsid w:val="0047124A"/>
    <w:rsid w:val="00471324"/>
    <w:rsid w:val="00472E56"/>
    <w:rsid w:val="00473A2E"/>
    <w:rsid w:val="00476910"/>
    <w:rsid w:val="004772B4"/>
    <w:rsid w:val="0047787B"/>
    <w:rsid w:val="00480487"/>
    <w:rsid w:val="004804AB"/>
    <w:rsid w:val="00480518"/>
    <w:rsid w:val="004814F5"/>
    <w:rsid w:val="004828BD"/>
    <w:rsid w:val="004829AD"/>
    <w:rsid w:val="004846AD"/>
    <w:rsid w:val="004846B1"/>
    <w:rsid w:val="004847A7"/>
    <w:rsid w:val="00485441"/>
    <w:rsid w:val="00487259"/>
    <w:rsid w:val="00487B55"/>
    <w:rsid w:val="00490F86"/>
    <w:rsid w:val="004944F6"/>
    <w:rsid w:val="0049459D"/>
    <w:rsid w:val="0049513D"/>
    <w:rsid w:val="004967C3"/>
    <w:rsid w:val="0049714E"/>
    <w:rsid w:val="004974B3"/>
    <w:rsid w:val="00497D1A"/>
    <w:rsid w:val="004A06C4"/>
    <w:rsid w:val="004A399C"/>
    <w:rsid w:val="004A39A1"/>
    <w:rsid w:val="004A3B92"/>
    <w:rsid w:val="004A4222"/>
    <w:rsid w:val="004A44DD"/>
    <w:rsid w:val="004A7594"/>
    <w:rsid w:val="004A7918"/>
    <w:rsid w:val="004A7E87"/>
    <w:rsid w:val="004B2179"/>
    <w:rsid w:val="004B2C25"/>
    <w:rsid w:val="004B398D"/>
    <w:rsid w:val="004B420D"/>
    <w:rsid w:val="004B4E56"/>
    <w:rsid w:val="004B697A"/>
    <w:rsid w:val="004B69DD"/>
    <w:rsid w:val="004C0ACF"/>
    <w:rsid w:val="004C1D5F"/>
    <w:rsid w:val="004C22A6"/>
    <w:rsid w:val="004C26A0"/>
    <w:rsid w:val="004C2B71"/>
    <w:rsid w:val="004C37CD"/>
    <w:rsid w:val="004C449F"/>
    <w:rsid w:val="004C5DE1"/>
    <w:rsid w:val="004C60BA"/>
    <w:rsid w:val="004C6F56"/>
    <w:rsid w:val="004C77EF"/>
    <w:rsid w:val="004C7843"/>
    <w:rsid w:val="004D1002"/>
    <w:rsid w:val="004D14B3"/>
    <w:rsid w:val="004D1A17"/>
    <w:rsid w:val="004D1B09"/>
    <w:rsid w:val="004D204A"/>
    <w:rsid w:val="004D24A6"/>
    <w:rsid w:val="004D2618"/>
    <w:rsid w:val="004D2F7E"/>
    <w:rsid w:val="004D3B52"/>
    <w:rsid w:val="004D5E6E"/>
    <w:rsid w:val="004D6365"/>
    <w:rsid w:val="004E0970"/>
    <w:rsid w:val="004E0B3B"/>
    <w:rsid w:val="004E1B20"/>
    <w:rsid w:val="004E41B3"/>
    <w:rsid w:val="004E5890"/>
    <w:rsid w:val="004E7C59"/>
    <w:rsid w:val="004F11BF"/>
    <w:rsid w:val="004F11D8"/>
    <w:rsid w:val="004F153C"/>
    <w:rsid w:val="004F1900"/>
    <w:rsid w:val="004F1B51"/>
    <w:rsid w:val="004F2E2E"/>
    <w:rsid w:val="004F31CF"/>
    <w:rsid w:val="004F326F"/>
    <w:rsid w:val="004F3F45"/>
    <w:rsid w:val="004F59D2"/>
    <w:rsid w:val="004F60BF"/>
    <w:rsid w:val="004F6B95"/>
    <w:rsid w:val="004F742C"/>
    <w:rsid w:val="004F7951"/>
    <w:rsid w:val="004F7968"/>
    <w:rsid w:val="005002CC"/>
    <w:rsid w:val="005036FE"/>
    <w:rsid w:val="00503E54"/>
    <w:rsid w:val="00503EA2"/>
    <w:rsid w:val="00503F4B"/>
    <w:rsid w:val="00503FCB"/>
    <w:rsid w:val="00504879"/>
    <w:rsid w:val="00505BBD"/>
    <w:rsid w:val="0050606D"/>
    <w:rsid w:val="00511AB0"/>
    <w:rsid w:val="00515094"/>
    <w:rsid w:val="00515656"/>
    <w:rsid w:val="00517167"/>
    <w:rsid w:val="00517F66"/>
    <w:rsid w:val="00521132"/>
    <w:rsid w:val="005212B5"/>
    <w:rsid w:val="00522F94"/>
    <w:rsid w:val="0052333C"/>
    <w:rsid w:val="00523480"/>
    <w:rsid w:val="0052418F"/>
    <w:rsid w:val="0052637D"/>
    <w:rsid w:val="00526D0F"/>
    <w:rsid w:val="00526D1B"/>
    <w:rsid w:val="005311E4"/>
    <w:rsid w:val="005320B8"/>
    <w:rsid w:val="005331B6"/>
    <w:rsid w:val="0053351A"/>
    <w:rsid w:val="005338CE"/>
    <w:rsid w:val="005357A7"/>
    <w:rsid w:val="005361D7"/>
    <w:rsid w:val="00536F8A"/>
    <w:rsid w:val="0054028B"/>
    <w:rsid w:val="00540F60"/>
    <w:rsid w:val="0054156F"/>
    <w:rsid w:val="00541ADD"/>
    <w:rsid w:val="00541D11"/>
    <w:rsid w:val="00542116"/>
    <w:rsid w:val="00543665"/>
    <w:rsid w:val="00543831"/>
    <w:rsid w:val="00545650"/>
    <w:rsid w:val="00545E23"/>
    <w:rsid w:val="005460C1"/>
    <w:rsid w:val="005464BD"/>
    <w:rsid w:val="005465FE"/>
    <w:rsid w:val="005467DF"/>
    <w:rsid w:val="0054692B"/>
    <w:rsid w:val="00547C65"/>
    <w:rsid w:val="00551DC7"/>
    <w:rsid w:val="005521A5"/>
    <w:rsid w:val="0055283C"/>
    <w:rsid w:val="00552C64"/>
    <w:rsid w:val="005533F8"/>
    <w:rsid w:val="005541E7"/>
    <w:rsid w:val="00554D2D"/>
    <w:rsid w:val="005562F1"/>
    <w:rsid w:val="005563AD"/>
    <w:rsid w:val="0055646A"/>
    <w:rsid w:val="00556B5A"/>
    <w:rsid w:val="005600B3"/>
    <w:rsid w:val="00561A2D"/>
    <w:rsid w:val="005636C2"/>
    <w:rsid w:val="00564F89"/>
    <w:rsid w:val="00566330"/>
    <w:rsid w:val="00567D22"/>
    <w:rsid w:val="0057080B"/>
    <w:rsid w:val="00570AC8"/>
    <w:rsid w:val="00572529"/>
    <w:rsid w:val="00572800"/>
    <w:rsid w:val="00577077"/>
    <w:rsid w:val="005814D2"/>
    <w:rsid w:val="005819EC"/>
    <w:rsid w:val="00581B00"/>
    <w:rsid w:val="00582770"/>
    <w:rsid w:val="00582C4A"/>
    <w:rsid w:val="00582F78"/>
    <w:rsid w:val="00583128"/>
    <w:rsid w:val="005831AC"/>
    <w:rsid w:val="0058398A"/>
    <w:rsid w:val="00583ACA"/>
    <w:rsid w:val="005841F5"/>
    <w:rsid w:val="005844E3"/>
    <w:rsid w:val="0058504B"/>
    <w:rsid w:val="005851A4"/>
    <w:rsid w:val="00586A55"/>
    <w:rsid w:val="00586A94"/>
    <w:rsid w:val="005908FA"/>
    <w:rsid w:val="00590B5F"/>
    <w:rsid w:val="00590FFB"/>
    <w:rsid w:val="005924E0"/>
    <w:rsid w:val="00592E56"/>
    <w:rsid w:val="005939C5"/>
    <w:rsid w:val="00593DD3"/>
    <w:rsid w:val="00594D1A"/>
    <w:rsid w:val="005965A9"/>
    <w:rsid w:val="00596831"/>
    <w:rsid w:val="00597430"/>
    <w:rsid w:val="00597883"/>
    <w:rsid w:val="005A0392"/>
    <w:rsid w:val="005A0578"/>
    <w:rsid w:val="005A142A"/>
    <w:rsid w:val="005A196F"/>
    <w:rsid w:val="005A1F1D"/>
    <w:rsid w:val="005A38C3"/>
    <w:rsid w:val="005A4EC3"/>
    <w:rsid w:val="005A5D41"/>
    <w:rsid w:val="005A63D4"/>
    <w:rsid w:val="005A69F0"/>
    <w:rsid w:val="005B0926"/>
    <w:rsid w:val="005B0A60"/>
    <w:rsid w:val="005B1ACD"/>
    <w:rsid w:val="005B26C7"/>
    <w:rsid w:val="005B2EA3"/>
    <w:rsid w:val="005B47AA"/>
    <w:rsid w:val="005B5361"/>
    <w:rsid w:val="005B566D"/>
    <w:rsid w:val="005B5E66"/>
    <w:rsid w:val="005B67D8"/>
    <w:rsid w:val="005B739E"/>
    <w:rsid w:val="005C211C"/>
    <w:rsid w:val="005C22BE"/>
    <w:rsid w:val="005C25A7"/>
    <w:rsid w:val="005C3C35"/>
    <w:rsid w:val="005C3E19"/>
    <w:rsid w:val="005C4081"/>
    <w:rsid w:val="005C4552"/>
    <w:rsid w:val="005C471B"/>
    <w:rsid w:val="005C5233"/>
    <w:rsid w:val="005C6A6C"/>
    <w:rsid w:val="005C78B6"/>
    <w:rsid w:val="005D1432"/>
    <w:rsid w:val="005D2F6E"/>
    <w:rsid w:val="005D366F"/>
    <w:rsid w:val="005D3710"/>
    <w:rsid w:val="005D3C20"/>
    <w:rsid w:val="005D42F8"/>
    <w:rsid w:val="005D4C43"/>
    <w:rsid w:val="005D4C7B"/>
    <w:rsid w:val="005D51F8"/>
    <w:rsid w:val="005D6FC5"/>
    <w:rsid w:val="005D7574"/>
    <w:rsid w:val="005D75F2"/>
    <w:rsid w:val="005E2C5E"/>
    <w:rsid w:val="005E341D"/>
    <w:rsid w:val="005E353F"/>
    <w:rsid w:val="005E3DF0"/>
    <w:rsid w:val="005E42B2"/>
    <w:rsid w:val="005E512E"/>
    <w:rsid w:val="005E6436"/>
    <w:rsid w:val="005E6B95"/>
    <w:rsid w:val="005E78EE"/>
    <w:rsid w:val="005F0040"/>
    <w:rsid w:val="005F2542"/>
    <w:rsid w:val="005F325D"/>
    <w:rsid w:val="005F37DE"/>
    <w:rsid w:val="005F4132"/>
    <w:rsid w:val="005F704F"/>
    <w:rsid w:val="00600124"/>
    <w:rsid w:val="00600236"/>
    <w:rsid w:val="00600D60"/>
    <w:rsid w:val="00601B9A"/>
    <w:rsid w:val="00602790"/>
    <w:rsid w:val="006053E4"/>
    <w:rsid w:val="00607398"/>
    <w:rsid w:val="00610BF8"/>
    <w:rsid w:val="00611826"/>
    <w:rsid w:val="00611F5C"/>
    <w:rsid w:val="006121CE"/>
    <w:rsid w:val="0061250D"/>
    <w:rsid w:val="00613126"/>
    <w:rsid w:val="0061373B"/>
    <w:rsid w:val="00616380"/>
    <w:rsid w:val="006164D5"/>
    <w:rsid w:val="00616F4E"/>
    <w:rsid w:val="0062196F"/>
    <w:rsid w:val="006235DB"/>
    <w:rsid w:val="00624324"/>
    <w:rsid w:val="00624B1F"/>
    <w:rsid w:val="00625C9F"/>
    <w:rsid w:val="00626F4C"/>
    <w:rsid w:val="006272D8"/>
    <w:rsid w:val="00627922"/>
    <w:rsid w:val="00630447"/>
    <w:rsid w:val="0063195F"/>
    <w:rsid w:val="006323F3"/>
    <w:rsid w:val="00632837"/>
    <w:rsid w:val="00633794"/>
    <w:rsid w:val="006346AC"/>
    <w:rsid w:val="0063654B"/>
    <w:rsid w:val="00636EA3"/>
    <w:rsid w:val="00636F3C"/>
    <w:rsid w:val="0063703E"/>
    <w:rsid w:val="00637DF6"/>
    <w:rsid w:val="00637E71"/>
    <w:rsid w:val="00642034"/>
    <w:rsid w:val="006429A9"/>
    <w:rsid w:val="0064391D"/>
    <w:rsid w:val="00644C1F"/>
    <w:rsid w:val="006466CF"/>
    <w:rsid w:val="00646DEE"/>
    <w:rsid w:val="00647493"/>
    <w:rsid w:val="00650735"/>
    <w:rsid w:val="006513A8"/>
    <w:rsid w:val="00651C68"/>
    <w:rsid w:val="00652537"/>
    <w:rsid w:val="006527FD"/>
    <w:rsid w:val="006544B9"/>
    <w:rsid w:val="00654719"/>
    <w:rsid w:val="00654783"/>
    <w:rsid w:val="00661873"/>
    <w:rsid w:val="00661C32"/>
    <w:rsid w:val="006626A3"/>
    <w:rsid w:val="0066399F"/>
    <w:rsid w:val="00663CD9"/>
    <w:rsid w:val="00664809"/>
    <w:rsid w:val="0066490F"/>
    <w:rsid w:val="006650F3"/>
    <w:rsid w:val="00665E09"/>
    <w:rsid w:val="006660CC"/>
    <w:rsid w:val="00666810"/>
    <w:rsid w:val="00666BF5"/>
    <w:rsid w:val="00667401"/>
    <w:rsid w:val="00670016"/>
    <w:rsid w:val="0067028C"/>
    <w:rsid w:val="006708F1"/>
    <w:rsid w:val="00670E9D"/>
    <w:rsid w:val="00672064"/>
    <w:rsid w:val="00672BB7"/>
    <w:rsid w:val="006755B6"/>
    <w:rsid w:val="00680509"/>
    <w:rsid w:val="00680F78"/>
    <w:rsid w:val="006830A6"/>
    <w:rsid w:val="00683535"/>
    <w:rsid w:val="00683A69"/>
    <w:rsid w:val="00683BE2"/>
    <w:rsid w:val="00684E7F"/>
    <w:rsid w:val="00686A38"/>
    <w:rsid w:val="00690148"/>
    <w:rsid w:val="0069061E"/>
    <w:rsid w:val="00691D09"/>
    <w:rsid w:val="00692182"/>
    <w:rsid w:val="0069232B"/>
    <w:rsid w:val="006925F4"/>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384F"/>
    <w:rsid w:val="006B3FB1"/>
    <w:rsid w:val="006B465E"/>
    <w:rsid w:val="006B5D19"/>
    <w:rsid w:val="006B6C81"/>
    <w:rsid w:val="006C00FE"/>
    <w:rsid w:val="006C4321"/>
    <w:rsid w:val="006C44C3"/>
    <w:rsid w:val="006C507C"/>
    <w:rsid w:val="006C532C"/>
    <w:rsid w:val="006C54F6"/>
    <w:rsid w:val="006C590E"/>
    <w:rsid w:val="006C6EB1"/>
    <w:rsid w:val="006C71E4"/>
    <w:rsid w:val="006D0F45"/>
    <w:rsid w:val="006D168D"/>
    <w:rsid w:val="006D1C34"/>
    <w:rsid w:val="006D1F8A"/>
    <w:rsid w:val="006D1FF9"/>
    <w:rsid w:val="006D2E87"/>
    <w:rsid w:val="006D3BD6"/>
    <w:rsid w:val="006D3E30"/>
    <w:rsid w:val="006D4ACF"/>
    <w:rsid w:val="006D4F7E"/>
    <w:rsid w:val="006D5228"/>
    <w:rsid w:val="006D5C8E"/>
    <w:rsid w:val="006D5D41"/>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F77"/>
    <w:rsid w:val="006F4545"/>
    <w:rsid w:val="006F4D04"/>
    <w:rsid w:val="006F63A0"/>
    <w:rsid w:val="006F670A"/>
    <w:rsid w:val="006F79F0"/>
    <w:rsid w:val="0070042E"/>
    <w:rsid w:val="00702D20"/>
    <w:rsid w:val="00702E1B"/>
    <w:rsid w:val="00703901"/>
    <w:rsid w:val="00703AB1"/>
    <w:rsid w:val="00705417"/>
    <w:rsid w:val="007079A4"/>
    <w:rsid w:val="00707DA4"/>
    <w:rsid w:val="00710E43"/>
    <w:rsid w:val="00710F08"/>
    <w:rsid w:val="00711188"/>
    <w:rsid w:val="00711C64"/>
    <w:rsid w:val="007124D6"/>
    <w:rsid w:val="00712F2B"/>
    <w:rsid w:val="007159A4"/>
    <w:rsid w:val="007170ED"/>
    <w:rsid w:val="00721F08"/>
    <w:rsid w:val="0072252A"/>
    <w:rsid w:val="00724480"/>
    <w:rsid w:val="007247CA"/>
    <w:rsid w:val="00725082"/>
    <w:rsid w:val="00725D24"/>
    <w:rsid w:val="00726912"/>
    <w:rsid w:val="00726E92"/>
    <w:rsid w:val="00727286"/>
    <w:rsid w:val="00732089"/>
    <w:rsid w:val="00732779"/>
    <w:rsid w:val="007329C3"/>
    <w:rsid w:val="00734338"/>
    <w:rsid w:val="00734F44"/>
    <w:rsid w:val="00735835"/>
    <w:rsid w:val="0073780B"/>
    <w:rsid w:val="007407D1"/>
    <w:rsid w:val="007412BA"/>
    <w:rsid w:val="007419CB"/>
    <w:rsid w:val="0074203F"/>
    <w:rsid w:val="007423CC"/>
    <w:rsid w:val="00742B48"/>
    <w:rsid w:val="007435EA"/>
    <w:rsid w:val="00744135"/>
    <w:rsid w:val="00744337"/>
    <w:rsid w:val="00746157"/>
    <w:rsid w:val="0074681F"/>
    <w:rsid w:val="007503CB"/>
    <w:rsid w:val="007521AA"/>
    <w:rsid w:val="007527E5"/>
    <w:rsid w:val="00752F3E"/>
    <w:rsid w:val="00753AA2"/>
    <w:rsid w:val="00755513"/>
    <w:rsid w:val="00755818"/>
    <w:rsid w:val="007600EC"/>
    <w:rsid w:val="007619AB"/>
    <w:rsid w:val="007641DC"/>
    <w:rsid w:val="00766EBA"/>
    <w:rsid w:val="0077086B"/>
    <w:rsid w:val="00771056"/>
    <w:rsid w:val="00771365"/>
    <w:rsid w:val="00772ABB"/>
    <w:rsid w:val="0077313A"/>
    <w:rsid w:val="00775600"/>
    <w:rsid w:val="00775C0E"/>
    <w:rsid w:val="0077634D"/>
    <w:rsid w:val="00776843"/>
    <w:rsid w:val="00777D00"/>
    <w:rsid w:val="00780D85"/>
    <w:rsid w:val="00783075"/>
    <w:rsid w:val="00783F52"/>
    <w:rsid w:val="007848A0"/>
    <w:rsid w:val="007857B5"/>
    <w:rsid w:val="007866FC"/>
    <w:rsid w:val="007871F6"/>
    <w:rsid w:val="007877A8"/>
    <w:rsid w:val="00787AA5"/>
    <w:rsid w:val="00791A0D"/>
    <w:rsid w:val="00794303"/>
    <w:rsid w:val="007943AD"/>
    <w:rsid w:val="0079467B"/>
    <w:rsid w:val="007946AD"/>
    <w:rsid w:val="007955E2"/>
    <w:rsid w:val="00796143"/>
    <w:rsid w:val="007967DF"/>
    <w:rsid w:val="0079723A"/>
    <w:rsid w:val="00797D0D"/>
    <w:rsid w:val="007A0D51"/>
    <w:rsid w:val="007A1974"/>
    <w:rsid w:val="007A4233"/>
    <w:rsid w:val="007A4C9D"/>
    <w:rsid w:val="007A67D1"/>
    <w:rsid w:val="007A6FDD"/>
    <w:rsid w:val="007A743D"/>
    <w:rsid w:val="007B01A8"/>
    <w:rsid w:val="007B034E"/>
    <w:rsid w:val="007B0C98"/>
    <w:rsid w:val="007B0E35"/>
    <w:rsid w:val="007B1ED6"/>
    <w:rsid w:val="007B28B6"/>
    <w:rsid w:val="007B3094"/>
    <w:rsid w:val="007B4B49"/>
    <w:rsid w:val="007B6052"/>
    <w:rsid w:val="007B7150"/>
    <w:rsid w:val="007B7304"/>
    <w:rsid w:val="007B7B02"/>
    <w:rsid w:val="007C02F7"/>
    <w:rsid w:val="007C0F66"/>
    <w:rsid w:val="007C1468"/>
    <w:rsid w:val="007C1585"/>
    <w:rsid w:val="007C22DF"/>
    <w:rsid w:val="007C2A04"/>
    <w:rsid w:val="007C469E"/>
    <w:rsid w:val="007C5E50"/>
    <w:rsid w:val="007C745B"/>
    <w:rsid w:val="007C7880"/>
    <w:rsid w:val="007D3A54"/>
    <w:rsid w:val="007D3CC1"/>
    <w:rsid w:val="007D52A0"/>
    <w:rsid w:val="007D667A"/>
    <w:rsid w:val="007D6BF5"/>
    <w:rsid w:val="007D7DBC"/>
    <w:rsid w:val="007D7E38"/>
    <w:rsid w:val="007E0193"/>
    <w:rsid w:val="007E0806"/>
    <w:rsid w:val="007E1C38"/>
    <w:rsid w:val="007E1D4F"/>
    <w:rsid w:val="007E230B"/>
    <w:rsid w:val="007E2D57"/>
    <w:rsid w:val="007E4325"/>
    <w:rsid w:val="007E4963"/>
    <w:rsid w:val="007E52CC"/>
    <w:rsid w:val="007E6BF7"/>
    <w:rsid w:val="007E78B2"/>
    <w:rsid w:val="007E7C5F"/>
    <w:rsid w:val="007F0726"/>
    <w:rsid w:val="007F15FA"/>
    <w:rsid w:val="007F2E15"/>
    <w:rsid w:val="007F319E"/>
    <w:rsid w:val="007F3428"/>
    <w:rsid w:val="007F4ED3"/>
    <w:rsid w:val="007F6205"/>
    <w:rsid w:val="007F798B"/>
    <w:rsid w:val="008011CD"/>
    <w:rsid w:val="00801AFB"/>
    <w:rsid w:val="00801C82"/>
    <w:rsid w:val="00803C96"/>
    <w:rsid w:val="0080509D"/>
    <w:rsid w:val="00805633"/>
    <w:rsid w:val="00805AE2"/>
    <w:rsid w:val="00806018"/>
    <w:rsid w:val="008060C0"/>
    <w:rsid w:val="00806417"/>
    <w:rsid w:val="008067FE"/>
    <w:rsid w:val="00806FE4"/>
    <w:rsid w:val="008078A9"/>
    <w:rsid w:val="008102D3"/>
    <w:rsid w:val="008104F5"/>
    <w:rsid w:val="0081114D"/>
    <w:rsid w:val="00811FEA"/>
    <w:rsid w:val="00812BB0"/>
    <w:rsid w:val="00813469"/>
    <w:rsid w:val="00813DFD"/>
    <w:rsid w:val="0081411A"/>
    <w:rsid w:val="00814E32"/>
    <w:rsid w:val="008150E0"/>
    <w:rsid w:val="00815770"/>
    <w:rsid w:val="00815824"/>
    <w:rsid w:val="0081652D"/>
    <w:rsid w:val="00816A34"/>
    <w:rsid w:val="00816F47"/>
    <w:rsid w:val="008174D4"/>
    <w:rsid w:val="0082196C"/>
    <w:rsid w:val="00824E24"/>
    <w:rsid w:val="0082635A"/>
    <w:rsid w:val="00827CF9"/>
    <w:rsid w:val="00827EF1"/>
    <w:rsid w:val="00830598"/>
    <w:rsid w:val="00830DFE"/>
    <w:rsid w:val="00831B69"/>
    <w:rsid w:val="008328C1"/>
    <w:rsid w:val="00832BC2"/>
    <w:rsid w:val="00833591"/>
    <w:rsid w:val="0083523E"/>
    <w:rsid w:val="00835301"/>
    <w:rsid w:val="008355CE"/>
    <w:rsid w:val="008377D8"/>
    <w:rsid w:val="008406AA"/>
    <w:rsid w:val="0084136C"/>
    <w:rsid w:val="00841D83"/>
    <w:rsid w:val="00843B26"/>
    <w:rsid w:val="00844C35"/>
    <w:rsid w:val="00844FD4"/>
    <w:rsid w:val="0085095B"/>
    <w:rsid w:val="00851476"/>
    <w:rsid w:val="00851C96"/>
    <w:rsid w:val="008529B9"/>
    <w:rsid w:val="00852AD9"/>
    <w:rsid w:val="00854377"/>
    <w:rsid w:val="0085563D"/>
    <w:rsid w:val="00857890"/>
    <w:rsid w:val="00857AF7"/>
    <w:rsid w:val="00860696"/>
    <w:rsid w:val="008609B5"/>
    <w:rsid w:val="008612A1"/>
    <w:rsid w:val="00861BFB"/>
    <w:rsid w:val="00861DE1"/>
    <w:rsid w:val="008624A1"/>
    <w:rsid w:val="00863B51"/>
    <w:rsid w:val="00863EC5"/>
    <w:rsid w:val="008645E0"/>
    <w:rsid w:val="008650C8"/>
    <w:rsid w:val="00866A45"/>
    <w:rsid w:val="00866F7B"/>
    <w:rsid w:val="00867096"/>
    <w:rsid w:val="008702E2"/>
    <w:rsid w:val="00870672"/>
    <w:rsid w:val="008714E0"/>
    <w:rsid w:val="00871606"/>
    <w:rsid w:val="00871A05"/>
    <w:rsid w:val="00871EC9"/>
    <w:rsid w:val="0087374B"/>
    <w:rsid w:val="008737F6"/>
    <w:rsid w:val="00873AE8"/>
    <w:rsid w:val="008743F6"/>
    <w:rsid w:val="00875A21"/>
    <w:rsid w:val="008767FE"/>
    <w:rsid w:val="00876F0C"/>
    <w:rsid w:val="008772D4"/>
    <w:rsid w:val="008776E1"/>
    <w:rsid w:val="008776F5"/>
    <w:rsid w:val="00877E10"/>
    <w:rsid w:val="00880D51"/>
    <w:rsid w:val="00880EF9"/>
    <w:rsid w:val="0088227E"/>
    <w:rsid w:val="008837A3"/>
    <w:rsid w:val="00884A59"/>
    <w:rsid w:val="00884DDD"/>
    <w:rsid w:val="00885876"/>
    <w:rsid w:val="00886168"/>
    <w:rsid w:val="0088647A"/>
    <w:rsid w:val="008868DC"/>
    <w:rsid w:val="0088736E"/>
    <w:rsid w:val="00887F24"/>
    <w:rsid w:val="00890BE9"/>
    <w:rsid w:val="00891D4F"/>
    <w:rsid w:val="00892184"/>
    <w:rsid w:val="0089239B"/>
    <w:rsid w:val="00894387"/>
    <w:rsid w:val="00894850"/>
    <w:rsid w:val="008959D9"/>
    <w:rsid w:val="00895DA2"/>
    <w:rsid w:val="00895DAE"/>
    <w:rsid w:val="0089787D"/>
    <w:rsid w:val="008A037E"/>
    <w:rsid w:val="008A091F"/>
    <w:rsid w:val="008A0A82"/>
    <w:rsid w:val="008A107B"/>
    <w:rsid w:val="008A1C2E"/>
    <w:rsid w:val="008A1DD2"/>
    <w:rsid w:val="008A32BF"/>
    <w:rsid w:val="008A33F7"/>
    <w:rsid w:val="008A3A7F"/>
    <w:rsid w:val="008A3B15"/>
    <w:rsid w:val="008A5658"/>
    <w:rsid w:val="008A5D3A"/>
    <w:rsid w:val="008A73C5"/>
    <w:rsid w:val="008A7B08"/>
    <w:rsid w:val="008B1DD5"/>
    <w:rsid w:val="008B256B"/>
    <w:rsid w:val="008B2619"/>
    <w:rsid w:val="008B3685"/>
    <w:rsid w:val="008B3BA5"/>
    <w:rsid w:val="008B46DC"/>
    <w:rsid w:val="008B6207"/>
    <w:rsid w:val="008B6358"/>
    <w:rsid w:val="008B7133"/>
    <w:rsid w:val="008B7BE3"/>
    <w:rsid w:val="008B7FCF"/>
    <w:rsid w:val="008C0080"/>
    <w:rsid w:val="008C0176"/>
    <w:rsid w:val="008C1882"/>
    <w:rsid w:val="008C18C4"/>
    <w:rsid w:val="008C1A48"/>
    <w:rsid w:val="008C2A2B"/>
    <w:rsid w:val="008C330F"/>
    <w:rsid w:val="008C35AD"/>
    <w:rsid w:val="008C4B1C"/>
    <w:rsid w:val="008C62F6"/>
    <w:rsid w:val="008C7B9E"/>
    <w:rsid w:val="008C7ED0"/>
    <w:rsid w:val="008D1028"/>
    <w:rsid w:val="008D2974"/>
    <w:rsid w:val="008D412A"/>
    <w:rsid w:val="008D488D"/>
    <w:rsid w:val="008D6854"/>
    <w:rsid w:val="008D6EF3"/>
    <w:rsid w:val="008D6F97"/>
    <w:rsid w:val="008D7DFF"/>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ACF"/>
    <w:rsid w:val="008E7D07"/>
    <w:rsid w:val="008E7DB8"/>
    <w:rsid w:val="008E7E25"/>
    <w:rsid w:val="008F0041"/>
    <w:rsid w:val="008F2C42"/>
    <w:rsid w:val="008F3BED"/>
    <w:rsid w:val="008F57EB"/>
    <w:rsid w:val="008F58ED"/>
    <w:rsid w:val="00900B6C"/>
    <w:rsid w:val="009010CE"/>
    <w:rsid w:val="00902E32"/>
    <w:rsid w:val="0090432D"/>
    <w:rsid w:val="00905C17"/>
    <w:rsid w:val="00906168"/>
    <w:rsid w:val="00906793"/>
    <w:rsid w:val="0090694E"/>
    <w:rsid w:val="00906DFB"/>
    <w:rsid w:val="0090717D"/>
    <w:rsid w:val="00911C84"/>
    <w:rsid w:val="009124C5"/>
    <w:rsid w:val="00913181"/>
    <w:rsid w:val="009131F3"/>
    <w:rsid w:val="00913D5B"/>
    <w:rsid w:val="0091483C"/>
    <w:rsid w:val="00916B9A"/>
    <w:rsid w:val="00917617"/>
    <w:rsid w:val="00920975"/>
    <w:rsid w:val="00920D2D"/>
    <w:rsid w:val="00922F5C"/>
    <w:rsid w:val="00924989"/>
    <w:rsid w:val="00924D51"/>
    <w:rsid w:val="00925BF6"/>
    <w:rsid w:val="00926270"/>
    <w:rsid w:val="00926E9A"/>
    <w:rsid w:val="00930C40"/>
    <w:rsid w:val="0093189F"/>
    <w:rsid w:val="00931BFE"/>
    <w:rsid w:val="00932944"/>
    <w:rsid w:val="00934910"/>
    <w:rsid w:val="00935C7B"/>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2FD3"/>
    <w:rsid w:val="0095306C"/>
    <w:rsid w:val="00956584"/>
    <w:rsid w:val="0095692B"/>
    <w:rsid w:val="0095743D"/>
    <w:rsid w:val="00957F40"/>
    <w:rsid w:val="00961043"/>
    <w:rsid w:val="009617B3"/>
    <w:rsid w:val="00962018"/>
    <w:rsid w:val="0096352F"/>
    <w:rsid w:val="0096393F"/>
    <w:rsid w:val="00965AAC"/>
    <w:rsid w:val="009664B1"/>
    <w:rsid w:val="00967170"/>
    <w:rsid w:val="00967C75"/>
    <w:rsid w:val="00967D25"/>
    <w:rsid w:val="009701DC"/>
    <w:rsid w:val="00971AE2"/>
    <w:rsid w:val="00971BFB"/>
    <w:rsid w:val="0097260D"/>
    <w:rsid w:val="009726F1"/>
    <w:rsid w:val="00974CDA"/>
    <w:rsid w:val="00975057"/>
    <w:rsid w:val="009754C2"/>
    <w:rsid w:val="009759C7"/>
    <w:rsid w:val="00975B0A"/>
    <w:rsid w:val="00976D8C"/>
    <w:rsid w:val="00976E11"/>
    <w:rsid w:val="00977211"/>
    <w:rsid w:val="009775EF"/>
    <w:rsid w:val="00977C0C"/>
    <w:rsid w:val="00981526"/>
    <w:rsid w:val="0098211E"/>
    <w:rsid w:val="00982D01"/>
    <w:rsid w:val="00983E5F"/>
    <w:rsid w:val="009869EE"/>
    <w:rsid w:val="0099027F"/>
    <w:rsid w:val="0099188E"/>
    <w:rsid w:val="00991BB7"/>
    <w:rsid w:val="0099529E"/>
    <w:rsid w:val="00996650"/>
    <w:rsid w:val="00996CF2"/>
    <w:rsid w:val="0099766E"/>
    <w:rsid w:val="009A0615"/>
    <w:rsid w:val="009A0B63"/>
    <w:rsid w:val="009A0E3C"/>
    <w:rsid w:val="009A2257"/>
    <w:rsid w:val="009A2AF9"/>
    <w:rsid w:val="009A2EC3"/>
    <w:rsid w:val="009A3035"/>
    <w:rsid w:val="009A37C3"/>
    <w:rsid w:val="009A622B"/>
    <w:rsid w:val="009B12B1"/>
    <w:rsid w:val="009B1D6F"/>
    <w:rsid w:val="009B4C70"/>
    <w:rsid w:val="009B56B3"/>
    <w:rsid w:val="009B6776"/>
    <w:rsid w:val="009B68EA"/>
    <w:rsid w:val="009B6CAD"/>
    <w:rsid w:val="009C0A0B"/>
    <w:rsid w:val="009C14CC"/>
    <w:rsid w:val="009C16E3"/>
    <w:rsid w:val="009C1954"/>
    <w:rsid w:val="009C4D87"/>
    <w:rsid w:val="009C594C"/>
    <w:rsid w:val="009C5A4B"/>
    <w:rsid w:val="009C5AEC"/>
    <w:rsid w:val="009C624F"/>
    <w:rsid w:val="009C7672"/>
    <w:rsid w:val="009C7E4E"/>
    <w:rsid w:val="009D05EE"/>
    <w:rsid w:val="009D0744"/>
    <w:rsid w:val="009D07E2"/>
    <w:rsid w:val="009D0E26"/>
    <w:rsid w:val="009D19B3"/>
    <w:rsid w:val="009D2405"/>
    <w:rsid w:val="009D354B"/>
    <w:rsid w:val="009E017A"/>
    <w:rsid w:val="009E0C2B"/>
    <w:rsid w:val="009E3256"/>
    <w:rsid w:val="009E49D1"/>
    <w:rsid w:val="009E5152"/>
    <w:rsid w:val="009E5799"/>
    <w:rsid w:val="009E66B9"/>
    <w:rsid w:val="009F050B"/>
    <w:rsid w:val="009F0C68"/>
    <w:rsid w:val="009F19F6"/>
    <w:rsid w:val="009F1EE5"/>
    <w:rsid w:val="009F1F2D"/>
    <w:rsid w:val="009F2031"/>
    <w:rsid w:val="009F427F"/>
    <w:rsid w:val="009F4D79"/>
    <w:rsid w:val="009F53BE"/>
    <w:rsid w:val="009F5678"/>
    <w:rsid w:val="009F5FF6"/>
    <w:rsid w:val="009F7769"/>
    <w:rsid w:val="00A000D0"/>
    <w:rsid w:val="00A00361"/>
    <w:rsid w:val="00A0070C"/>
    <w:rsid w:val="00A00B59"/>
    <w:rsid w:val="00A00DA1"/>
    <w:rsid w:val="00A03E75"/>
    <w:rsid w:val="00A04B16"/>
    <w:rsid w:val="00A04FF4"/>
    <w:rsid w:val="00A06319"/>
    <w:rsid w:val="00A0717B"/>
    <w:rsid w:val="00A10965"/>
    <w:rsid w:val="00A10D35"/>
    <w:rsid w:val="00A11BE3"/>
    <w:rsid w:val="00A1368A"/>
    <w:rsid w:val="00A137FF"/>
    <w:rsid w:val="00A140FE"/>
    <w:rsid w:val="00A14635"/>
    <w:rsid w:val="00A14F30"/>
    <w:rsid w:val="00A150DD"/>
    <w:rsid w:val="00A154F1"/>
    <w:rsid w:val="00A15912"/>
    <w:rsid w:val="00A161A6"/>
    <w:rsid w:val="00A1769D"/>
    <w:rsid w:val="00A20D6D"/>
    <w:rsid w:val="00A238BD"/>
    <w:rsid w:val="00A24164"/>
    <w:rsid w:val="00A24E74"/>
    <w:rsid w:val="00A258E9"/>
    <w:rsid w:val="00A26A10"/>
    <w:rsid w:val="00A2786F"/>
    <w:rsid w:val="00A27D91"/>
    <w:rsid w:val="00A3060E"/>
    <w:rsid w:val="00A30AB3"/>
    <w:rsid w:val="00A317B3"/>
    <w:rsid w:val="00A34952"/>
    <w:rsid w:val="00A34DC5"/>
    <w:rsid w:val="00A34E5A"/>
    <w:rsid w:val="00A3598D"/>
    <w:rsid w:val="00A36974"/>
    <w:rsid w:val="00A37FD5"/>
    <w:rsid w:val="00A40669"/>
    <w:rsid w:val="00A42DA4"/>
    <w:rsid w:val="00A4407B"/>
    <w:rsid w:val="00A44D8A"/>
    <w:rsid w:val="00A460B0"/>
    <w:rsid w:val="00A479D1"/>
    <w:rsid w:val="00A50F16"/>
    <w:rsid w:val="00A52E20"/>
    <w:rsid w:val="00A53751"/>
    <w:rsid w:val="00A53A50"/>
    <w:rsid w:val="00A53BC5"/>
    <w:rsid w:val="00A546F4"/>
    <w:rsid w:val="00A550EC"/>
    <w:rsid w:val="00A553C0"/>
    <w:rsid w:val="00A56B34"/>
    <w:rsid w:val="00A573AE"/>
    <w:rsid w:val="00A57E6A"/>
    <w:rsid w:val="00A60664"/>
    <w:rsid w:val="00A61CD3"/>
    <w:rsid w:val="00A620E9"/>
    <w:rsid w:val="00A62510"/>
    <w:rsid w:val="00A644F8"/>
    <w:rsid w:val="00A65969"/>
    <w:rsid w:val="00A65F7B"/>
    <w:rsid w:val="00A6649D"/>
    <w:rsid w:val="00A67FE1"/>
    <w:rsid w:val="00A705D1"/>
    <w:rsid w:val="00A72471"/>
    <w:rsid w:val="00A7309C"/>
    <w:rsid w:val="00A7396B"/>
    <w:rsid w:val="00A73FE4"/>
    <w:rsid w:val="00A750E5"/>
    <w:rsid w:val="00A7618C"/>
    <w:rsid w:val="00A772C4"/>
    <w:rsid w:val="00A779F3"/>
    <w:rsid w:val="00A800CA"/>
    <w:rsid w:val="00A80630"/>
    <w:rsid w:val="00A80D6F"/>
    <w:rsid w:val="00A81AF4"/>
    <w:rsid w:val="00A831AD"/>
    <w:rsid w:val="00A83E65"/>
    <w:rsid w:val="00A8445F"/>
    <w:rsid w:val="00A845E9"/>
    <w:rsid w:val="00A855D0"/>
    <w:rsid w:val="00A8690E"/>
    <w:rsid w:val="00A86A5B"/>
    <w:rsid w:val="00A87412"/>
    <w:rsid w:val="00A87B4C"/>
    <w:rsid w:val="00A915DF"/>
    <w:rsid w:val="00A92C5F"/>
    <w:rsid w:val="00A93678"/>
    <w:rsid w:val="00A93851"/>
    <w:rsid w:val="00A93C52"/>
    <w:rsid w:val="00A941C7"/>
    <w:rsid w:val="00A94AD8"/>
    <w:rsid w:val="00A95C04"/>
    <w:rsid w:val="00A965F8"/>
    <w:rsid w:val="00AA0E62"/>
    <w:rsid w:val="00AA245F"/>
    <w:rsid w:val="00AA25C9"/>
    <w:rsid w:val="00AA26AB"/>
    <w:rsid w:val="00AA2A50"/>
    <w:rsid w:val="00AA2C39"/>
    <w:rsid w:val="00AA3927"/>
    <w:rsid w:val="00AA46D5"/>
    <w:rsid w:val="00AA4C9C"/>
    <w:rsid w:val="00AA6323"/>
    <w:rsid w:val="00AA6A23"/>
    <w:rsid w:val="00AA734F"/>
    <w:rsid w:val="00AA78F4"/>
    <w:rsid w:val="00AA7A07"/>
    <w:rsid w:val="00AB19CA"/>
    <w:rsid w:val="00AB1ABF"/>
    <w:rsid w:val="00AB1D4A"/>
    <w:rsid w:val="00AB2A52"/>
    <w:rsid w:val="00AB2AC3"/>
    <w:rsid w:val="00AB3671"/>
    <w:rsid w:val="00AB3DD5"/>
    <w:rsid w:val="00AB46D7"/>
    <w:rsid w:val="00AB4EE1"/>
    <w:rsid w:val="00AB4F2E"/>
    <w:rsid w:val="00AB70DC"/>
    <w:rsid w:val="00AB7C44"/>
    <w:rsid w:val="00AB7F0B"/>
    <w:rsid w:val="00AC0A3D"/>
    <w:rsid w:val="00AC16AA"/>
    <w:rsid w:val="00AC18C3"/>
    <w:rsid w:val="00AC1CD2"/>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6A2"/>
    <w:rsid w:val="00AD206B"/>
    <w:rsid w:val="00AD3085"/>
    <w:rsid w:val="00AD379B"/>
    <w:rsid w:val="00AD3ABC"/>
    <w:rsid w:val="00AD3CFC"/>
    <w:rsid w:val="00AD42E3"/>
    <w:rsid w:val="00AD65D3"/>
    <w:rsid w:val="00AD691E"/>
    <w:rsid w:val="00AD6AB1"/>
    <w:rsid w:val="00AD6ED4"/>
    <w:rsid w:val="00AD6FE9"/>
    <w:rsid w:val="00AD7A40"/>
    <w:rsid w:val="00AE0090"/>
    <w:rsid w:val="00AE0B89"/>
    <w:rsid w:val="00AE0FFB"/>
    <w:rsid w:val="00AE1BB8"/>
    <w:rsid w:val="00AE2789"/>
    <w:rsid w:val="00AE4339"/>
    <w:rsid w:val="00AE4D87"/>
    <w:rsid w:val="00AE58A8"/>
    <w:rsid w:val="00AE5AEC"/>
    <w:rsid w:val="00AE6298"/>
    <w:rsid w:val="00AE7A65"/>
    <w:rsid w:val="00AF08D0"/>
    <w:rsid w:val="00AF0EC0"/>
    <w:rsid w:val="00AF13EB"/>
    <w:rsid w:val="00AF1BC5"/>
    <w:rsid w:val="00AF25C0"/>
    <w:rsid w:val="00AF3E34"/>
    <w:rsid w:val="00AF3E89"/>
    <w:rsid w:val="00AF4B49"/>
    <w:rsid w:val="00AF629B"/>
    <w:rsid w:val="00B007D4"/>
    <w:rsid w:val="00B0137B"/>
    <w:rsid w:val="00B01DE9"/>
    <w:rsid w:val="00B01EBA"/>
    <w:rsid w:val="00B0276A"/>
    <w:rsid w:val="00B044BA"/>
    <w:rsid w:val="00B04972"/>
    <w:rsid w:val="00B05AAF"/>
    <w:rsid w:val="00B06B11"/>
    <w:rsid w:val="00B1088A"/>
    <w:rsid w:val="00B113A5"/>
    <w:rsid w:val="00B1167C"/>
    <w:rsid w:val="00B11E94"/>
    <w:rsid w:val="00B12FC7"/>
    <w:rsid w:val="00B130E2"/>
    <w:rsid w:val="00B13697"/>
    <w:rsid w:val="00B13FD4"/>
    <w:rsid w:val="00B15815"/>
    <w:rsid w:val="00B1594C"/>
    <w:rsid w:val="00B15D62"/>
    <w:rsid w:val="00B16012"/>
    <w:rsid w:val="00B173C7"/>
    <w:rsid w:val="00B21520"/>
    <w:rsid w:val="00B215DA"/>
    <w:rsid w:val="00B21A04"/>
    <w:rsid w:val="00B24A50"/>
    <w:rsid w:val="00B24FB0"/>
    <w:rsid w:val="00B255E3"/>
    <w:rsid w:val="00B2577E"/>
    <w:rsid w:val="00B25DD2"/>
    <w:rsid w:val="00B26861"/>
    <w:rsid w:val="00B27037"/>
    <w:rsid w:val="00B27AC2"/>
    <w:rsid w:val="00B32FD7"/>
    <w:rsid w:val="00B33427"/>
    <w:rsid w:val="00B33E2F"/>
    <w:rsid w:val="00B3420D"/>
    <w:rsid w:val="00B34C07"/>
    <w:rsid w:val="00B350CF"/>
    <w:rsid w:val="00B350EF"/>
    <w:rsid w:val="00B35142"/>
    <w:rsid w:val="00B352EC"/>
    <w:rsid w:val="00B35812"/>
    <w:rsid w:val="00B36681"/>
    <w:rsid w:val="00B36AD2"/>
    <w:rsid w:val="00B37147"/>
    <w:rsid w:val="00B418AF"/>
    <w:rsid w:val="00B430F4"/>
    <w:rsid w:val="00B4322F"/>
    <w:rsid w:val="00B43FE6"/>
    <w:rsid w:val="00B4422B"/>
    <w:rsid w:val="00B444E1"/>
    <w:rsid w:val="00B462D1"/>
    <w:rsid w:val="00B46FF5"/>
    <w:rsid w:val="00B47312"/>
    <w:rsid w:val="00B47A2B"/>
    <w:rsid w:val="00B503CD"/>
    <w:rsid w:val="00B51BD3"/>
    <w:rsid w:val="00B5253D"/>
    <w:rsid w:val="00B530F9"/>
    <w:rsid w:val="00B5361C"/>
    <w:rsid w:val="00B53E1B"/>
    <w:rsid w:val="00B54379"/>
    <w:rsid w:val="00B54708"/>
    <w:rsid w:val="00B55F29"/>
    <w:rsid w:val="00B56CD9"/>
    <w:rsid w:val="00B574BA"/>
    <w:rsid w:val="00B612F5"/>
    <w:rsid w:val="00B61714"/>
    <w:rsid w:val="00B62A71"/>
    <w:rsid w:val="00B62DD7"/>
    <w:rsid w:val="00B62DE2"/>
    <w:rsid w:val="00B6363E"/>
    <w:rsid w:val="00B639C1"/>
    <w:rsid w:val="00B63A97"/>
    <w:rsid w:val="00B65B3E"/>
    <w:rsid w:val="00B65F64"/>
    <w:rsid w:val="00B67476"/>
    <w:rsid w:val="00B70CFE"/>
    <w:rsid w:val="00B70E06"/>
    <w:rsid w:val="00B71949"/>
    <w:rsid w:val="00B7199B"/>
    <w:rsid w:val="00B72BD7"/>
    <w:rsid w:val="00B74CEB"/>
    <w:rsid w:val="00B75F84"/>
    <w:rsid w:val="00B8400C"/>
    <w:rsid w:val="00B85352"/>
    <w:rsid w:val="00B8698E"/>
    <w:rsid w:val="00B86A05"/>
    <w:rsid w:val="00B86E66"/>
    <w:rsid w:val="00B87497"/>
    <w:rsid w:val="00B906AC"/>
    <w:rsid w:val="00B9155B"/>
    <w:rsid w:val="00B9218B"/>
    <w:rsid w:val="00B9218F"/>
    <w:rsid w:val="00B922E5"/>
    <w:rsid w:val="00B92677"/>
    <w:rsid w:val="00B934CB"/>
    <w:rsid w:val="00B95807"/>
    <w:rsid w:val="00B9666F"/>
    <w:rsid w:val="00B966FA"/>
    <w:rsid w:val="00B9735E"/>
    <w:rsid w:val="00BA0709"/>
    <w:rsid w:val="00BA1077"/>
    <w:rsid w:val="00BA156F"/>
    <w:rsid w:val="00BA165C"/>
    <w:rsid w:val="00BA1B1A"/>
    <w:rsid w:val="00BA25B1"/>
    <w:rsid w:val="00BA2BB2"/>
    <w:rsid w:val="00BA2C17"/>
    <w:rsid w:val="00BA2FFB"/>
    <w:rsid w:val="00BA3EC7"/>
    <w:rsid w:val="00BA4F56"/>
    <w:rsid w:val="00BA5A36"/>
    <w:rsid w:val="00BA7391"/>
    <w:rsid w:val="00BA77F5"/>
    <w:rsid w:val="00BB0269"/>
    <w:rsid w:val="00BB090C"/>
    <w:rsid w:val="00BB1069"/>
    <w:rsid w:val="00BB1D0F"/>
    <w:rsid w:val="00BB201D"/>
    <w:rsid w:val="00BB34E4"/>
    <w:rsid w:val="00BB383E"/>
    <w:rsid w:val="00BB485F"/>
    <w:rsid w:val="00BB5383"/>
    <w:rsid w:val="00BB5F48"/>
    <w:rsid w:val="00BB6C93"/>
    <w:rsid w:val="00BB6F3E"/>
    <w:rsid w:val="00BC0147"/>
    <w:rsid w:val="00BC2AB8"/>
    <w:rsid w:val="00BC2B8B"/>
    <w:rsid w:val="00BC32CC"/>
    <w:rsid w:val="00BC3F0C"/>
    <w:rsid w:val="00BC3F8F"/>
    <w:rsid w:val="00BC5679"/>
    <w:rsid w:val="00BC57FF"/>
    <w:rsid w:val="00BC59AF"/>
    <w:rsid w:val="00BC7CB2"/>
    <w:rsid w:val="00BD08CA"/>
    <w:rsid w:val="00BD20A0"/>
    <w:rsid w:val="00BD4402"/>
    <w:rsid w:val="00BD5A36"/>
    <w:rsid w:val="00BD5D0B"/>
    <w:rsid w:val="00BD5F63"/>
    <w:rsid w:val="00BD7C97"/>
    <w:rsid w:val="00BD7D11"/>
    <w:rsid w:val="00BE08E4"/>
    <w:rsid w:val="00BE1045"/>
    <w:rsid w:val="00BE205B"/>
    <w:rsid w:val="00BE2140"/>
    <w:rsid w:val="00BE2FB4"/>
    <w:rsid w:val="00BE6E50"/>
    <w:rsid w:val="00BE7EDF"/>
    <w:rsid w:val="00BE7FF4"/>
    <w:rsid w:val="00BF06FC"/>
    <w:rsid w:val="00BF09FA"/>
    <w:rsid w:val="00BF729E"/>
    <w:rsid w:val="00BF72C8"/>
    <w:rsid w:val="00C002AE"/>
    <w:rsid w:val="00C009C0"/>
    <w:rsid w:val="00C0118A"/>
    <w:rsid w:val="00C016B6"/>
    <w:rsid w:val="00C01C43"/>
    <w:rsid w:val="00C0224D"/>
    <w:rsid w:val="00C04EF8"/>
    <w:rsid w:val="00C05BB2"/>
    <w:rsid w:val="00C06D18"/>
    <w:rsid w:val="00C06E7C"/>
    <w:rsid w:val="00C07002"/>
    <w:rsid w:val="00C07E63"/>
    <w:rsid w:val="00C10116"/>
    <w:rsid w:val="00C10787"/>
    <w:rsid w:val="00C122F9"/>
    <w:rsid w:val="00C12F55"/>
    <w:rsid w:val="00C158AB"/>
    <w:rsid w:val="00C1605E"/>
    <w:rsid w:val="00C167EF"/>
    <w:rsid w:val="00C203F9"/>
    <w:rsid w:val="00C215F9"/>
    <w:rsid w:val="00C22568"/>
    <w:rsid w:val="00C22AFF"/>
    <w:rsid w:val="00C22D84"/>
    <w:rsid w:val="00C235ED"/>
    <w:rsid w:val="00C26999"/>
    <w:rsid w:val="00C26B71"/>
    <w:rsid w:val="00C26D06"/>
    <w:rsid w:val="00C308DE"/>
    <w:rsid w:val="00C32113"/>
    <w:rsid w:val="00C33190"/>
    <w:rsid w:val="00C339DB"/>
    <w:rsid w:val="00C339DE"/>
    <w:rsid w:val="00C35337"/>
    <w:rsid w:val="00C36558"/>
    <w:rsid w:val="00C37C5F"/>
    <w:rsid w:val="00C41798"/>
    <w:rsid w:val="00C42736"/>
    <w:rsid w:val="00C44365"/>
    <w:rsid w:val="00C44645"/>
    <w:rsid w:val="00C44F99"/>
    <w:rsid w:val="00C45387"/>
    <w:rsid w:val="00C45A32"/>
    <w:rsid w:val="00C46511"/>
    <w:rsid w:val="00C50D04"/>
    <w:rsid w:val="00C51052"/>
    <w:rsid w:val="00C5246E"/>
    <w:rsid w:val="00C52CC5"/>
    <w:rsid w:val="00C54D33"/>
    <w:rsid w:val="00C54DE9"/>
    <w:rsid w:val="00C554D3"/>
    <w:rsid w:val="00C555BD"/>
    <w:rsid w:val="00C5597E"/>
    <w:rsid w:val="00C564CC"/>
    <w:rsid w:val="00C5675E"/>
    <w:rsid w:val="00C56C5B"/>
    <w:rsid w:val="00C57CF0"/>
    <w:rsid w:val="00C57D88"/>
    <w:rsid w:val="00C57DD2"/>
    <w:rsid w:val="00C6061A"/>
    <w:rsid w:val="00C60B0F"/>
    <w:rsid w:val="00C62B5B"/>
    <w:rsid w:val="00C64734"/>
    <w:rsid w:val="00C713A9"/>
    <w:rsid w:val="00C715EA"/>
    <w:rsid w:val="00C7215C"/>
    <w:rsid w:val="00C727D8"/>
    <w:rsid w:val="00C72A6F"/>
    <w:rsid w:val="00C74448"/>
    <w:rsid w:val="00C7503E"/>
    <w:rsid w:val="00C757B1"/>
    <w:rsid w:val="00C77E7E"/>
    <w:rsid w:val="00C809E7"/>
    <w:rsid w:val="00C80EB4"/>
    <w:rsid w:val="00C821AD"/>
    <w:rsid w:val="00C825C1"/>
    <w:rsid w:val="00C85148"/>
    <w:rsid w:val="00C87B43"/>
    <w:rsid w:val="00C915FB"/>
    <w:rsid w:val="00C91A21"/>
    <w:rsid w:val="00C929FA"/>
    <w:rsid w:val="00C92C78"/>
    <w:rsid w:val="00C9373B"/>
    <w:rsid w:val="00C956CD"/>
    <w:rsid w:val="00C95B21"/>
    <w:rsid w:val="00C96235"/>
    <w:rsid w:val="00CA0935"/>
    <w:rsid w:val="00CA19A8"/>
    <w:rsid w:val="00CA2303"/>
    <w:rsid w:val="00CA24B3"/>
    <w:rsid w:val="00CA2D91"/>
    <w:rsid w:val="00CA2DFA"/>
    <w:rsid w:val="00CA3116"/>
    <w:rsid w:val="00CA3645"/>
    <w:rsid w:val="00CA36A8"/>
    <w:rsid w:val="00CA44FF"/>
    <w:rsid w:val="00CA6142"/>
    <w:rsid w:val="00CA6186"/>
    <w:rsid w:val="00CA7CD6"/>
    <w:rsid w:val="00CB02F4"/>
    <w:rsid w:val="00CB1127"/>
    <w:rsid w:val="00CB1266"/>
    <w:rsid w:val="00CB1658"/>
    <w:rsid w:val="00CB192D"/>
    <w:rsid w:val="00CB1DF9"/>
    <w:rsid w:val="00CB2C52"/>
    <w:rsid w:val="00CB48F2"/>
    <w:rsid w:val="00CB4C4F"/>
    <w:rsid w:val="00CB5521"/>
    <w:rsid w:val="00CB59DB"/>
    <w:rsid w:val="00CB5D0E"/>
    <w:rsid w:val="00CB5ECC"/>
    <w:rsid w:val="00CB600F"/>
    <w:rsid w:val="00CB708A"/>
    <w:rsid w:val="00CC1255"/>
    <w:rsid w:val="00CC1A84"/>
    <w:rsid w:val="00CC3130"/>
    <w:rsid w:val="00CC4A2E"/>
    <w:rsid w:val="00CC4CC0"/>
    <w:rsid w:val="00CC4FB0"/>
    <w:rsid w:val="00CC537A"/>
    <w:rsid w:val="00CC5A2B"/>
    <w:rsid w:val="00CC5D5A"/>
    <w:rsid w:val="00CC5DB6"/>
    <w:rsid w:val="00CC60E4"/>
    <w:rsid w:val="00CC6466"/>
    <w:rsid w:val="00CC6544"/>
    <w:rsid w:val="00CC715E"/>
    <w:rsid w:val="00CC7787"/>
    <w:rsid w:val="00CC79AC"/>
    <w:rsid w:val="00CC7A9C"/>
    <w:rsid w:val="00CC7CE1"/>
    <w:rsid w:val="00CD1CB4"/>
    <w:rsid w:val="00CD1D55"/>
    <w:rsid w:val="00CD2440"/>
    <w:rsid w:val="00CD46B7"/>
    <w:rsid w:val="00CD4A26"/>
    <w:rsid w:val="00CD57FD"/>
    <w:rsid w:val="00CD5829"/>
    <w:rsid w:val="00CD5BA1"/>
    <w:rsid w:val="00CD6604"/>
    <w:rsid w:val="00CD7D1C"/>
    <w:rsid w:val="00CD7EF1"/>
    <w:rsid w:val="00CE014E"/>
    <w:rsid w:val="00CE0B6C"/>
    <w:rsid w:val="00CE10E7"/>
    <w:rsid w:val="00CE2466"/>
    <w:rsid w:val="00CE363E"/>
    <w:rsid w:val="00CE3E04"/>
    <w:rsid w:val="00CE55E4"/>
    <w:rsid w:val="00CE58FD"/>
    <w:rsid w:val="00CE62FC"/>
    <w:rsid w:val="00CE774C"/>
    <w:rsid w:val="00CF0876"/>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3CB"/>
    <w:rsid w:val="00D03064"/>
    <w:rsid w:val="00D03DE8"/>
    <w:rsid w:val="00D054BD"/>
    <w:rsid w:val="00D06EE3"/>
    <w:rsid w:val="00D07D25"/>
    <w:rsid w:val="00D07F13"/>
    <w:rsid w:val="00D07F34"/>
    <w:rsid w:val="00D12862"/>
    <w:rsid w:val="00D143E6"/>
    <w:rsid w:val="00D14ADF"/>
    <w:rsid w:val="00D15197"/>
    <w:rsid w:val="00D1572B"/>
    <w:rsid w:val="00D15C0F"/>
    <w:rsid w:val="00D164E9"/>
    <w:rsid w:val="00D168F2"/>
    <w:rsid w:val="00D16A01"/>
    <w:rsid w:val="00D16CB0"/>
    <w:rsid w:val="00D17DEC"/>
    <w:rsid w:val="00D2017D"/>
    <w:rsid w:val="00D2018B"/>
    <w:rsid w:val="00D20580"/>
    <w:rsid w:val="00D20640"/>
    <w:rsid w:val="00D219B2"/>
    <w:rsid w:val="00D21FED"/>
    <w:rsid w:val="00D228C8"/>
    <w:rsid w:val="00D23AB0"/>
    <w:rsid w:val="00D25D66"/>
    <w:rsid w:val="00D26CF4"/>
    <w:rsid w:val="00D27592"/>
    <w:rsid w:val="00D27B79"/>
    <w:rsid w:val="00D27F98"/>
    <w:rsid w:val="00D3135F"/>
    <w:rsid w:val="00D32666"/>
    <w:rsid w:val="00D3271F"/>
    <w:rsid w:val="00D328F5"/>
    <w:rsid w:val="00D32E14"/>
    <w:rsid w:val="00D33048"/>
    <w:rsid w:val="00D330BC"/>
    <w:rsid w:val="00D33EF9"/>
    <w:rsid w:val="00D35025"/>
    <w:rsid w:val="00D3574A"/>
    <w:rsid w:val="00D36EA3"/>
    <w:rsid w:val="00D40023"/>
    <w:rsid w:val="00D4050E"/>
    <w:rsid w:val="00D40EDF"/>
    <w:rsid w:val="00D41288"/>
    <w:rsid w:val="00D42472"/>
    <w:rsid w:val="00D435B6"/>
    <w:rsid w:val="00D43E6B"/>
    <w:rsid w:val="00D43F16"/>
    <w:rsid w:val="00D441A4"/>
    <w:rsid w:val="00D450C7"/>
    <w:rsid w:val="00D50D14"/>
    <w:rsid w:val="00D5158A"/>
    <w:rsid w:val="00D53FEF"/>
    <w:rsid w:val="00D55B35"/>
    <w:rsid w:val="00D55F04"/>
    <w:rsid w:val="00D57AA7"/>
    <w:rsid w:val="00D608BC"/>
    <w:rsid w:val="00D61E16"/>
    <w:rsid w:val="00D61E4B"/>
    <w:rsid w:val="00D6410C"/>
    <w:rsid w:val="00D641F2"/>
    <w:rsid w:val="00D6423D"/>
    <w:rsid w:val="00D645A1"/>
    <w:rsid w:val="00D64FCE"/>
    <w:rsid w:val="00D65E64"/>
    <w:rsid w:val="00D675BF"/>
    <w:rsid w:val="00D67608"/>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733"/>
    <w:rsid w:val="00D81C20"/>
    <w:rsid w:val="00D84055"/>
    <w:rsid w:val="00D86BEA"/>
    <w:rsid w:val="00D87046"/>
    <w:rsid w:val="00D87B1F"/>
    <w:rsid w:val="00D90212"/>
    <w:rsid w:val="00D90517"/>
    <w:rsid w:val="00D90744"/>
    <w:rsid w:val="00D90D09"/>
    <w:rsid w:val="00D91ADD"/>
    <w:rsid w:val="00D91B99"/>
    <w:rsid w:val="00D91D7E"/>
    <w:rsid w:val="00D92273"/>
    <w:rsid w:val="00D92336"/>
    <w:rsid w:val="00D9311F"/>
    <w:rsid w:val="00D95F10"/>
    <w:rsid w:val="00D960F6"/>
    <w:rsid w:val="00D96BCA"/>
    <w:rsid w:val="00DA000A"/>
    <w:rsid w:val="00DA15D5"/>
    <w:rsid w:val="00DA2419"/>
    <w:rsid w:val="00DA26EF"/>
    <w:rsid w:val="00DA31B1"/>
    <w:rsid w:val="00DA32F6"/>
    <w:rsid w:val="00DA36EE"/>
    <w:rsid w:val="00DA446B"/>
    <w:rsid w:val="00DA4B1C"/>
    <w:rsid w:val="00DA4CAC"/>
    <w:rsid w:val="00DA5439"/>
    <w:rsid w:val="00DA578F"/>
    <w:rsid w:val="00DA6EEC"/>
    <w:rsid w:val="00DA7273"/>
    <w:rsid w:val="00DB140C"/>
    <w:rsid w:val="00DB25E6"/>
    <w:rsid w:val="00DB3271"/>
    <w:rsid w:val="00DB39DC"/>
    <w:rsid w:val="00DB3AA4"/>
    <w:rsid w:val="00DB51B8"/>
    <w:rsid w:val="00DB6841"/>
    <w:rsid w:val="00DB7804"/>
    <w:rsid w:val="00DB7B8B"/>
    <w:rsid w:val="00DB7C5F"/>
    <w:rsid w:val="00DC065B"/>
    <w:rsid w:val="00DC0FA9"/>
    <w:rsid w:val="00DC2A22"/>
    <w:rsid w:val="00DC33EE"/>
    <w:rsid w:val="00DC371E"/>
    <w:rsid w:val="00DC380A"/>
    <w:rsid w:val="00DC4861"/>
    <w:rsid w:val="00DC4E03"/>
    <w:rsid w:val="00DC5540"/>
    <w:rsid w:val="00DC6174"/>
    <w:rsid w:val="00DC6847"/>
    <w:rsid w:val="00DC6973"/>
    <w:rsid w:val="00DC7424"/>
    <w:rsid w:val="00DC786C"/>
    <w:rsid w:val="00DD02D8"/>
    <w:rsid w:val="00DD07DA"/>
    <w:rsid w:val="00DD0981"/>
    <w:rsid w:val="00DD0CF8"/>
    <w:rsid w:val="00DD191A"/>
    <w:rsid w:val="00DD38FE"/>
    <w:rsid w:val="00DD40CD"/>
    <w:rsid w:val="00DD4556"/>
    <w:rsid w:val="00DD4B6F"/>
    <w:rsid w:val="00DD50DB"/>
    <w:rsid w:val="00DD514A"/>
    <w:rsid w:val="00DD5EF6"/>
    <w:rsid w:val="00DE05CF"/>
    <w:rsid w:val="00DE0791"/>
    <w:rsid w:val="00DE07DF"/>
    <w:rsid w:val="00DE0B00"/>
    <w:rsid w:val="00DE0BCF"/>
    <w:rsid w:val="00DE321B"/>
    <w:rsid w:val="00DE426E"/>
    <w:rsid w:val="00DE47E5"/>
    <w:rsid w:val="00DE4FE3"/>
    <w:rsid w:val="00DE53DB"/>
    <w:rsid w:val="00DE53E8"/>
    <w:rsid w:val="00DE66FF"/>
    <w:rsid w:val="00DE6C47"/>
    <w:rsid w:val="00DF03DF"/>
    <w:rsid w:val="00DF2F6F"/>
    <w:rsid w:val="00DF36CA"/>
    <w:rsid w:val="00DF498B"/>
    <w:rsid w:val="00DF5072"/>
    <w:rsid w:val="00DF6384"/>
    <w:rsid w:val="00DF6578"/>
    <w:rsid w:val="00E00016"/>
    <w:rsid w:val="00E00D94"/>
    <w:rsid w:val="00E00F8A"/>
    <w:rsid w:val="00E03CD8"/>
    <w:rsid w:val="00E03DC5"/>
    <w:rsid w:val="00E03ED8"/>
    <w:rsid w:val="00E054DD"/>
    <w:rsid w:val="00E05CCE"/>
    <w:rsid w:val="00E05CD8"/>
    <w:rsid w:val="00E06F7C"/>
    <w:rsid w:val="00E10FAF"/>
    <w:rsid w:val="00E13256"/>
    <w:rsid w:val="00E13508"/>
    <w:rsid w:val="00E137CE"/>
    <w:rsid w:val="00E13E9B"/>
    <w:rsid w:val="00E14ADD"/>
    <w:rsid w:val="00E1505B"/>
    <w:rsid w:val="00E1610B"/>
    <w:rsid w:val="00E20B40"/>
    <w:rsid w:val="00E20CC5"/>
    <w:rsid w:val="00E21B9A"/>
    <w:rsid w:val="00E235B0"/>
    <w:rsid w:val="00E2387A"/>
    <w:rsid w:val="00E25068"/>
    <w:rsid w:val="00E26259"/>
    <w:rsid w:val="00E27A65"/>
    <w:rsid w:val="00E27DF5"/>
    <w:rsid w:val="00E30271"/>
    <w:rsid w:val="00E30C60"/>
    <w:rsid w:val="00E325E7"/>
    <w:rsid w:val="00E32F47"/>
    <w:rsid w:val="00E3366D"/>
    <w:rsid w:val="00E34AE0"/>
    <w:rsid w:val="00E34D91"/>
    <w:rsid w:val="00E35178"/>
    <w:rsid w:val="00E36098"/>
    <w:rsid w:val="00E37168"/>
    <w:rsid w:val="00E40771"/>
    <w:rsid w:val="00E40D4E"/>
    <w:rsid w:val="00E40DE0"/>
    <w:rsid w:val="00E4194B"/>
    <w:rsid w:val="00E419E3"/>
    <w:rsid w:val="00E442DD"/>
    <w:rsid w:val="00E45468"/>
    <w:rsid w:val="00E4634E"/>
    <w:rsid w:val="00E464C4"/>
    <w:rsid w:val="00E46985"/>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365"/>
    <w:rsid w:val="00E626E6"/>
    <w:rsid w:val="00E641DF"/>
    <w:rsid w:val="00E64A59"/>
    <w:rsid w:val="00E64A65"/>
    <w:rsid w:val="00E65659"/>
    <w:rsid w:val="00E66C91"/>
    <w:rsid w:val="00E70377"/>
    <w:rsid w:val="00E704B5"/>
    <w:rsid w:val="00E709FC"/>
    <w:rsid w:val="00E70FEC"/>
    <w:rsid w:val="00E71522"/>
    <w:rsid w:val="00E71B82"/>
    <w:rsid w:val="00E72B2D"/>
    <w:rsid w:val="00E741F3"/>
    <w:rsid w:val="00E74BED"/>
    <w:rsid w:val="00E74FD1"/>
    <w:rsid w:val="00E75AA0"/>
    <w:rsid w:val="00E77230"/>
    <w:rsid w:val="00E80196"/>
    <w:rsid w:val="00E80EFD"/>
    <w:rsid w:val="00E811F1"/>
    <w:rsid w:val="00E82D15"/>
    <w:rsid w:val="00E83D62"/>
    <w:rsid w:val="00E84F1F"/>
    <w:rsid w:val="00E85EE0"/>
    <w:rsid w:val="00E8643F"/>
    <w:rsid w:val="00E8696A"/>
    <w:rsid w:val="00E86D89"/>
    <w:rsid w:val="00E876EB"/>
    <w:rsid w:val="00E87A1C"/>
    <w:rsid w:val="00E9068A"/>
    <w:rsid w:val="00E9167C"/>
    <w:rsid w:val="00E91F60"/>
    <w:rsid w:val="00E94D17"/>
    <w:rsid w:val="00E95F26"/>
    <w:rsid w:val="00E968A7"/>
    <w:rsid w:val="00E96A23"/>
    <w:rsid w:val="00EA079E"/>
    <w:rsid w:val="00EA08F3"/>
    <w:rsid w:val="00EA137D"/>
    <w:rsid w:val="00EA1782"/>
    <w:rsid w:val="00EA1F52"/>
    <w:rsid w:val="00EA2024"/>
    <w:rsid w:val="00EA3ACC"/>
    <w:rsid w:val="00EA43BC"/>
    <w:rsid w:val="00EA47B7"/>
    <w:rsid w:val="00EA4CCF"/>
    <w:rsid w:val="00EA735E"/>
    <w:rsid w:val="00EA7F08"/>
    <w:rsid w:val="00EB08C8"/>
    <w:rsid w:val="00EB0E83"/>
    <w:rsid w:val="00EB1D45"/>
    <w:rsid w:val="00EB3620"/>
    <w:rsid w:val="00EB482E"/>
    <w:rsid w:val="00EB694B"/>
    <w:rsid w:val="00EB731E"/>
    <w:rsid w:val="00EC16B2"/>
    <w:rsid w:val="00EC1904"/>
    <w:rsid w:val="00EC22CB"/>
    <w:rsid w:val="00EC36CD"/>
    <w:rsid w:val="00EC4E0F"/>
    <w:rsid w:val="00EC61BC"/>
    <w:rsid w:val="00EC7111"/>
    <w:rsid w:val="00EC7827"/>
    <w:rsid w:val="00ED00EE"/>
    <w:rsid w:val="00ED1DEB"/>
    <w:rsid w:val="00ED4D10"/>
    <w:rsid w:val="00ED4E45"/>
    <w:rsid w:val="00ED5EC6"/>
    <w:rsid w:val="00ED60DA"/>
    <w:rsid w:val="00ED65F7"/>
    <w:rsid w:val="00ED6DEB"/>
    <w:rsid w:val="00ED779D"/>
    <w:rsid w:val="00EE10E0"/>
    <w:rsid w:val="00EE1997"/>
    <w:rsid w:val="00EE58D0"/>
    <w:rsid w:val="00EE5B58"/>
    <w:rsid w:val="00EE5FEA"/>
    <w:rsid w:val="00EE60CE"/>
    <w:rsid w:val="00EE7470"/>
    <w:rsid w:val="00EE76DA"/>
    <w:rsid w:val="00EF0448"/>
    <w:rsid w:val="00EF05AC"/>
    <w:rsid w:val="00EF1E61"/>
    <w:rsid w:val="00EF3482"/>
    <w:rsid w:val="00EF4008"/>
    <w:rsid w:val="00EF41D6"/>
    <w:rsid w:val="00EF4288"/>
    <w:rsid w:val="00EF43C3"/>
    <w:rsid w:val="00EF4E02"/>
    <w:rsid w:val="00EF586F"/>
    <w:rsid w:val="00F02615"/>
    <w:rsid w:val="00F026B9"/>
    <w:rsid w:val="00F03C33"/>
    <w:rsid w:val="00F03F4B"/>
    <w:rsid w:val="00F04976"/>
    <w:rsid w:val="00F06C07"/>
    <w:rsid w:val="00F07028"/>
    <w:rsid w:val="00F07A98"/>
    <w:rsid w:val="00F1253F"/>
    <w:rsid w:val="00F12875"/>
    <w:rsid w:val="00F12BFC"/>
    <w:rsid w:val="00F13B14"/>
    <w:rsid w:val="00F172A7"/>
    <w:rsid w:val="00F20373"/>
    <w:rsid w:val="00F203A7"/>
    <w:rsid w:val="00F20A26"/>
    <w:rsid w:val="00F228B7"/>
    <w:rsid w:val="00F229FF"/>
    <w:rsid w:val="00F25B6E"/>
    <w:rsid w:val="00F26AEC"/>
    <w:rsid w:val="00F30870"/>
    <w:rsid w:val="00F30C11"/>
    <w:rsid w:val="00F318BE"/>
    <w:rsid w:val="00F32FEA"/>
    <w:rsid w:val="00F34298"/>
    <w:rsid w:val="00F349D9"/>
    <w:rsid w:val="00F35458"/>
    <w:rsid w:val="00F35680"/>
    <w:rsid w:val="00F36D87"/>
    <w:rsid w:val="00F37715"/>
    <w:rsid w:val="00F37B3B"/>
    <w:rsid w:val="00F402E4"/>
    <w:rsid w:val="00F422E7"/>
    <w:rsid w:val="00F42887"/>
    <w:rsid w:val="00F43FD9"/>
    <w:rsid w:val="00F4420A"/>
    <w:rsid w:val="00F44CE9"/>
    <w:rsid w:val="00F461AF"/>
    <w:rsid w:val="00F47498"/>
    <w:rsid w:val="00F50E32"/>
    <w:rsid w:val="00F514D4"/>
    <w:rsid w:val="00F51D0B"/>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590A"/>
    <w:rsid w:val="00F67960"/>
    <w:rsid w:val="00F67CB9"/>
    <w:rsid w:val="00F7006C"/>
    <w:rsid w:val="00F70E21"/>
    <w:rsid w:val="00F71E9B"/>
    <w:rsid w:val="00F7260A"/>
    <w:rsid w:val="00F7326F"/>
    <w:rsid w:val="00F74D57"/>
    <w:rsid w:val="00F75048"/>
    <w:rsid w:val="00F757F9"/>
    <w:rsid w:val="00F75E07"/>
    <w:rsid w:val="00F770D9"/>
    <w:rsid w:val="00F77F3E"/>
    <w:rsid w:val="00F80555"/>
    <w:rsid w:val="00F80733"/>
    <w:rsid w:val="00F80858"/>
    <w:rsid w:val="00F808FC"/>
    <w:rsid w:val="00F810AF"/>
    <w:rsid w:val="00F81881"/>
    <w:rsid w:val="00F82166"/>
    <w:rsid w:val="00F83755"/>
    <w:rsid w:val="00F8423B"/>
    <w:rsid w:val="00F85939"/>
    <w:rsid w:val="00F869CC"/>
    <w:rsid w:val="00F86D2F"/>
    <w:rsid w:val="00F87983"/>
    <w:rsid w:val="00F90059"/>
    <w:rsid w:val="00F90C4D"/>
    <w:rsid w:val="00F91353"/>
    <w:rsid w:val="00F92384"/>
    <w:rsid w:val="00F936ED"/>
    <w:rsid w:val="00F9419A"/>
    <w:rsid w:val="00F947B9"/>
    <w:rsid w:val="00F9485B"/>
    <w:rsid w:val="00F950D8"/>
    <w:rsid w:val="00F952C8"/>
    <w:rsid w:val="00FA01A1"/>
    <w:rsid w:val="00FA0AC7"/>
    <w:rsid w:val="00FA1124"/>
    <w:rsid w:val="00FA1D7F"/>
    <w:rsid w:val="00FA38BA"/>
    <w:rsid w:val="00FA428A"/>
    <w:rsid w:val="00FA5276"/>
    <w:rsid w:val="00FA6E56"/>
    <w:rsid w:val="00FA781B"/>
    <w:rsid w:val="00FA7C0B"/>
    <w:rsid w:val="00FB3899"/>
    <w:rsid w:val="00FB39DC"/>
    <w:rsid w:val="00FB567A"/>
    <w:rsid w:val="00FB6295"/>
    <w:rsid w:val="00FB6A01"/>
    <w:rsid w:val="00FB7556"/>
    <w:rsid w:val="00FC59CA"/>
    <w:rsid w:val="00FC5A32"/>
    <w:rsid w:val="00FC5DAF"/>
    <w:rsid w:val="00FC5F8E"/>
    <w:rsid w:val="00FC79EF"/>
    <w:rsid w:val="00FC7B8A"/>
    <w:rsid w:val="00FD00DD"/>
    <w:rsid w:val="00FD07F7"/>
    <w:rsid w:val="00FD0B50"/>
    <w:rsid w:val="00FD0F61"/>
    <w:rsid w:val="00FD14A1"/>
    <w:rsid w:val="00FD198C"/>
    <w:rsid w:val="00FD1B3F"/>
    <w:rsid w:val="00FD22FE"/>
    <w:rsid w:val="00FD2415"/>
    <w:rsid w:val="00FD39C7"/>
    <w:rsid w:val="00FD3A6D"/>
    <w:rsid w:val="00FD3DF8"/>
    <w:rsid w:val="00FD494A"/>
    <w:rsid w:val="00FD52AD"/>
    <w:rsid w:val="00FD580C"/>
    <w:rsid w:val="00FD625B"/>
    <w:rsid w:val="00FE0EE1"/>
    <w:rsid w:val="00FE1226"/>
    <w:rsid w:val="00FE1567"/>
    <w:rsid w:val="00FE3CA5"/>
    <w:rsid w:val="00FE4988"/>
    <w:rsid w:val="00FE57DF"/>
    <w:rsid w:val="00FE6087"/>
    <w:rsid w:val="00FE6D9A"/>
    <w:rsid w:val="00FE7F04"/>
    <w:rsid w:val="00FE7F3E"/>
    <w:rsid w:val="00FF0D20"/>
    <w:rsid w:val="00FF11D5"/>
    <w:rsid w:val="00FF2BEE"/>
    <w:rsid w:val="00FF4683"/>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520058,#320036,#2700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character" w:customStyle="1" w:styleId="Refdenotaalpie1Car">
    <w:name w:val="Ref. de nota al pie1 Car"/>
    <w:aliases w:val="Texto de nota al pie Car,Fago Fußnotenzeichen Car,Footnote number Car,BVI fnr Car,f Car,4_G Car,16 Point Car,Superscript 6 Point Car,Texto nota al pie Car,Texto nota pie Car Car1 Car Car"/>
    <w:basedOn w:val="Policepardfaut"/>
    <w:uiPriority w:val="99"/>
    <w:locked/>
    <w:rsid w:val="00472E56"/>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character" w:customStyle="1" w:styleId="Refdenotaalpie1Car">
    <w:name w:val="Ref. de nota al pie1 Car"/>
    <w:aliases w:val="Texto de nota al pie Car,Fago Fußnotenzeichen Car,Footnote number Car,BVI fnr Car,f Car,4_G Car,16 Point Car,Superscript 6 Point Car,Texto nota al pie Car,Texto nota pie Car Car1 Car Car"/>
    <w:basedOn w:val="Policepardfaut"/>
    <w:uiPriority w:val="99"/>
    <w:locked/>
    <w:rsid w:val="00472E5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571159254">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EADC-1485-4113-86D7-C6AC9D63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4289</Words>
  <Characters>23593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27827</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dc:creator>
  <cp:lastModifiedBy>Malucimedina</cp:lastModifiedBy>
  <cp:revision>6</cp:revision>
  <cp:lastPrinted>2017-08-28T19:53:00Z</cp:lastPrinted>
  <dcterms:created xsi:type="dcterms:W3CDTF">2017-08-28T20:00:00Z</dcterms:created>
  <dcterms:modified xsi:type="dcterms:W3CDTF">2017-10-04T08:34:00Z</dcterms:modified>
</cp:coreProperties>
</file>