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B7C97" w:rsidRPr="001B7C97" w:rsidRDefault="001B7C97" w:rsidP="001B7C9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1B7C97">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1B7C97" w:rsidRPr="001B7C97" w:rsidRDefault="001B7C97" w:rsidP="001B7C9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1B7C97">
        <w:rPr>
          <w:rFonts w:ascii="Calibri" w:eastAsia="Calibri" w:hAnsi="Calibri" w:cs="Calibri"/>
          <w:color w:val="FF0000"/>
          <w:sz w:val="16"/>
          <w:szCs w:val="16"/>
          <w:lang w:eastAsia="fr-FR"/>
        </w:rPr>
        <w:t>El contenido total y fiel de la decisión debe ser verificado en la Secretaría de esta Sala.</w:t>
      </w:r>
    </w:p>
    <w:p w:rsidR="001B7C97" w:rsidRPr="001B7C97" w:rsidRDefault="001B7C97" w:rsidP="001B7C97">
      <w:pPr>
        <w:shd w:val="clear" w:color="auto" w:fill="FFFFFF"/>
        <w:ind w:left="1843" w:hanging="1843"/>
        <w:jc w:val="both"/>
        <w:rPr>
          <w:rFonts w:ascii="Calibri" w:hAnsi="Calibri" w:cs="Calibri"/>
          <w:color w:val="222222"/>
          <w:sz w:val="18"/>
          <w:szCs w:val="18"/>
          <w:lang w:eastAsia="fr-FR"/>
        </w:rPr>
      </w:pPr>
      <w:r w:rsidRPr="001B7C97">
        <w:rPr>
          <w:rFonts w:ascii="Calibri" w:hAnsi="Calibri" w:cs="Calibri"/>
          <w:color w:val="222222"/>
          <w:sz w:val="18"/>
          <w:szCs w:val="18"/>
          <w:lang w:eastAsia="fr-FR"/>
        </w:rPr>
        <w:t>Providencia:</w:t>
      </w:r>
      <w:r w:rsidRPr="001B7C97">
        <w:rPr>
          <w:rFonts w:ascii="Calibri" w:hAnsi="Calibri" w:cs="Calibri"/>
          <w:color w:val="222222"/>
          <w:sz w:val="18"/>
          <w:szCs w:val="18"/>
          <w:lang w:eastAsia="fr-FR"/>
        </w:rPr>
        <w:tab/>
        <w:t xml:space="preserve">Sentencia  – 1ª instancia – </w:t>
      </w:r>
      <w:r w:rsidRPr="001B7C97">
        <w:rPr>
          <w:rFonts w:ascii="Calibri" w:hAnsi="Calibri" w:cs="Calibri"/>
          <w:color w:val="222222"/>
          <w:sz w:val="18"/>
          <w:szCs w:val="18"/>
          <w:lang w:eastAsia="fr-FR"/>
        </w:rPr>
        <w:pgNum/>
        <w:t>2</w:t>
      </w:r>
      <w:r w:rsidRPr="001B7C97">
        <w:rPr>
          <w:rFonts w:ascii="Calibri" w:hAnsi="Calibri" w:cs="Calibri"/>
          <w:color w:val="222222"/>
          <w:sz w:val="18"/>
          <w:szCs w:val="18"/>
          <w:lang w:eastAsia="fr-FR"/>
        </w:rPr>
        <w:pgNum/>
        <w:t>5 de septiembre de 2017</w:t>
      </w:r>
    </w:p>
    <w:p w:rsidR="001B7C97" w:rsidRPr="001B7C97" w:rsidRDefault="001B7C97" w:rsidP="001B7C97">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1B7C97">
        <w:rPr>
          <w:rFonts w:ascii="Calibri" w:eastAsia="Calibri" w:hAnsi="Calibri" w:cs="Calibri"/>
          <w:color w:val="222222"/>
          <w:sz w:val="18"/>
          <w:szCs w:val="18"/>
          <w:lang w:eastAsia="fr-FR"/>
        </w:rPr>
        <w:t>Proceso:    </w:t>
      </w:r>
      <w:r w:rsidRPr="001B7C97">
        <w:rPr>
          <w:rFonts w:ascii="Calibri" w:eastAsia="Calibri" w:hAnsi="Calibri" w:cs="Calibri"/>
          <w:color w:val="222222"/>
          <w:sz w:val="18"/>
          <w:szCs w:val="18"/>
          <w:lang w:eastAsia="fr-FR"/>
        </w:rPr>
        <w:tab/>
      </w:r>
      <w:r w:rsidRPr="001B7C97">
        <w:rPr>
          <w:rFonts w:ascii="Calibri" w:eastAsia="Calibri" w:hAnsi="Calibri" w:cs="Calibri"/>
          <w:color w:val="222222"/>
          <w:spacing w:val="-6"/>
          <w:sz w:val="18"/>
          <w:szCs w:val="18"/>
          <w:lang w:eastAsia="fr-FR"/>
        </w:rPr>
        <w:t>Acción de Tutela – Niega por improcedencia</w:t>
      </w:r>
    </w:p>
    <w:p w:rsidR="001B7C97" w:rsidRPr="001B7C97" w:rsidRDefault="001B7C97" w:rsidP="001B7C97">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1B7C97">
        <w:rPr>
          <w:rFonts w:ascii="Calibri" w:eastAsia="Calibri" w:hAnsi="Calibri" w:cs="Calibri"/>
          <w:color w:val="222222"/>
          <w:sz w:val="18"/>
          <w:szCs w:val="18"/>
          <w:lang w:eastAsia="fr-FR"/>
        </w:rPr>
        <w:t>Radicación Nro. :</w:t>
      </w:r>
      <w:r w:rsidRPr="001B7C97">
        <w:rPr>
          <w:rFonts w:ascii="Calibri" w:eastAsia="Calibri" w:hAnsi="Calibri" w:cs="Calibri"/>
          <w:color w:val="222222"/>
          <w:sz w:val="18"/>
          <w:szCs w:val="18"/>
          <w:lang w:eastAsia="fr-FR"/>
        </w:rPr>
        <w:tab/>
      </w:r>
      <w:r w:rsidRPr="001B7C97">
        <w:rPr>
          <w:rFonts w:ascii="Calibri" w:eastAsia="Calibri" w:hAnsi="Calibri" w:cs="Calibri"/>
          <w:bCs/>
          <w:spacing w:val="-6"/>
          <w:sz w:val="18"/>
          <w:szCs w:val="18"/>
          <w:lang w:val="es-ES" w:eastAsia="en-US"/>
        </w:rPr>
        <w:t>66001 22 04 000 2017 00214 00</w:t>
      </w:r>
    </w:p>
    <w:p w:rsidR="001B7C97" w:rsidRPr="001B7C97" w:rsidRDefault="001B7C97" w:rsidP="001B7C97">
      <w:pPr>
        <w:shd w:val="clear" w:color="auto" w:fill="FFFFFF"/>
        <w:tabs>
          <w:tab w:val="left" w:pos="1843"/>
          <w:tab w:val="left" w:pos="4755"/>
        </w:tabs>
        <w:ind w:left="1843" w:hanging="1843"/>
        <w:jc w:val="both"/>
        <w:rPr>
          <w:rFonts w:ascii="Calibri" w:eastAsia="Calibri" w:hAnsi="Calibri" w:cs="Calibri"/>
          <w:bCs/>
          <w:iCs/>
          <w:color w:val="222222"/>
          <w:sz w:val="18"/>
          <w:szCs w:val="18"/>
          <w:lang w:val="es-MX" w:eastAsia="fr-FR"/>
        </w:rPr>
      </w:pPr>
      <w:r w:rsidRPr="001B7C97">
        <w:rPr>
          <w:rFonts w:ascii="Calibri" w:eastAsia="Calibri" w:hAnsi="Calibri" w:cs="Calibri"/>
          <w:bCs/>
          <w:iCs/>
          <w:color w:val="222222"/>
          <w:sz w:val="18"/>
          <w:szCs w:val="18"/>
          <w:lang w:val="es-ES" w:eastAsia="fr-FR"/>
        </w:rPr>
        <w:t xml:space="preserve">Accionante: </w:t>
      </w:r>
      <w:r w:rsidRPr="001B7C97">
        <w:rPr>
          <w:rFonts w:ascii="Calibri" w:eastAsia="Calibri" w:hAnsi="Calibri" w:cs="Calibri"/>
          <w:bCs/>
          <w:iCs/>
          <w:color w:val="222222"/>
          <w:sz w:val="18"/>
          <w:szCs w:val="18"/>
          <w:lang w:val="es-ES" w:eastAsia="fr-FR"/>
        </w:rPr>
        <w:tab/>
      </w:r>
      <w:r w:rsidRPr="001B7C97">
        <w:rPr>
          <w:rFonts w:ascii="Calibri" w:eastAsia="Calibri" w:hAnsi="Calibri" w:cs="Calibri"/>
          <w:bCs/>
          <w:iCs/>
          <w:color w:val="222222"/>
          <w:sz w:val="18"/>
          <w:szCs w:val="18"/>
          <w:lang w:val="es-MX" w:eastAsia="fr-FR"/>
        </w:rPr>
        <w:t>LUIS FERNANDO BALLESTEROS RAMÍREZ</w:t>
      </w:r>
    </w:p>
    <w:p w:rsidR="001B7C97" w:rsidRPr="001B7C97" w:rsidRDefault="001B7C97" w:rsidP="001B7C9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B7C97">
        <w:rPr>
          <w:rFonts w:ascii="Calibri" w:eastAsia="Calibri" w:hAnsi="Calibri" w:cs="Calibri"/>
          <w:color w:val="222222"/>
          <w:sz w:val="18"/>
          <w:szCs w:val="18"/>
          <w:lang w:eastAsia="fr-FR"/>
        </w:rPr>
        <w:t>Accionado:</w:t>
      </w:r>
      <w:r w:rsidRPr="001B7C97">
        <w:rPr>
          <w:rFonts w:ascii="Calibri" w:eastAsia="Calibri" w:hAnsi="Calibri" w:cs="Calibri"/>
          <w:color w:val="222222"/>
          <w:sz w:val="18"/>
          <w:szCs w:val="18"/>
          <w:lang w:eastAsia="fr-FR"/>
        </w:rPr>
        <w:tab/>
        <w:t>JUZGADO PRIMERO PENAL DEL CIRCUITO ESPECIALIZADO</w:t>
      </w:r>
    </w:p>
    <w:p w:rsidR="001B7C97" w:rsidRPr="001B7C97" w:rsidRDefault="001B7C97" w:rsidP="001B7C9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B7C97">
        <w:rPr>
          <w:rFonts w:ascii="Calibri" w:eastAsia="Calibri" w:hAnsi="Calibri" w:cs="Calibri"/>
          <w:color w:val="222222"/>
          <w:sz w:val="18"/>
          <w:szCs w:val="18"/>
          <w:lang w:eastAsia="fr-FR"/>
        </w:rPr>
        <w:t>Magistrado Ponente: </w:t>
      </w:r>
      <w:r w:rsidRPr="001B7C97">
        <w:rPr>
          <w:rFonts w:ascii="Calibri" w:eastAsia="Calibri" w:hAnsi="Calibri" w:cs="Calibri"/>
          <w:color w:val="222222"/>
          <w:sz w:val="18"/>
          <w:szCs w:val="18"/>
          <w:lang w:eastAsia="fr-FR"/>
        </w:rPr>
        <w:tab/>
      </w:r>
      <w:r w:rsidRPr="001B7C97">
        <w:rPr>
          <w:rFonts w:ascii="Calibri" w:eastAsia="Calibri" w:hAnsi="Calibri" w:cs="Calibri"/>
          <w:bCs/>
          <w:iCs/>
          <w:color w:val="222222"/>
          <w:sz w:val="18"/>
          <w:szCs w:val="18"/>
          <w:lang w:val="es-ES" w:eastAsia="fr-FR"/>
        </w:rPr>
        <w:t xml:space="preserve">MANUEL </w:t>
      </w:r>
      <w:proofErr w:type="spellStart"/>
      <w:r w:rsidRPr="001B7C97">
        <w:rPr>
          <w:rFonts w:ascii="Calibri" w:eastAsia="Calibri" w:hAnsi="Calibri" w:cs="Calibri"/>
          <w:bCs/>
          <w:iCs/>
          <w:color w:val="222222"/>
          <w:sz w:val="18"/>
          <w:szCs w:val="18"/>
          <w:lang w:val="es-ES" w:eastAsia="fr-FR"/>
        </w:rPr>
        <w:t>YARZAGARAY</w:t>
      </w:r>
      <w:proofErr w:type="spellEnd"/>
      <w:r w:rsidRPr="001B7C97">
        <w:rPr>
          <w:rFonts w:ascii="Calibri" w:eastAsia="Calibri" w:hAnsi="Calibri" w:cs="Calibri"/>
          <w:bCs/>
          <w:iCs/>
          <w:color w:val="222222"/>
          <w:sz w:val="18"/>
          <w:szCs w:val="18"/>
          <w:lang w:val="es-ES" w:eastAsia="fr-FR"/>
        </w:rPr>
        <w:t xml:space="preserve"> BANDERA</w:t>
      </w:r>
    </w:p>
    <w:p w:rsidR="001B7C97" w:rsidRPr="001B7C97" w:rsidRDefault="001B7C97" w:rsidP="001B7C97">
      <w:pPr>
        <w:shd w:val="clear" w:color="auto" w:fill="FFFFFF"/>
        <w:tabs>
          <w:tab w:val="left" w:pos="1843"/>
          <w:tab w:val="left" w:pos="4755"/>
        </w:tabs>
        <w:ind w:left="1843" w:hanging="1843"/>
        <w:jc w:val="both"/>
        <w:rPr>
          <w:rFonts w:eastAsia="Calibri"/>
          <w:sz w:val="16"/>
          <w:szCs w:val="16"/>
          <w:lang w:val="es-ES" w:eastAsia="fr-FR"/>
        </w:rPr>
      </w:pPr>
    </w:p>
    <w:p w:rsidR="001B7C97" w:rsidRPr="001B7C97" w:rsidRDefault="001B7C97" w:rsidP="001B7C97">
      <w:pPr>
        <w:tabs>
          <w:tab w:val="left" w:pos="1843"/>
          <w:tab w:val="left" w:pos="2432"/>
        </w:tabs>
        <w:spacing w:after="200"/>
        <w:jc w:val="both"/>
        <w:rPr>
          <w:rFonts w:ascii="Calibri" w:eastAsia="Calibri" w:hAnsi="Calibri" w:cs="Calibri"/>
          <w:bCs/>
          <w:iCs/>
          <w:color w:val="222222"/>
          <w:sz w:val="18"/>
          <w:szCs w:val="18"/>
          <w:lang w:eastAsia="fr-FR"/>
        </w:rPr>
      </w:pPr>
      <w:r w:rsidRPr="001B7C97">
        <w:rPr>
          <w:rFonts w:ascii="Calibri" w:eastAsia="Calibri" w:hAnsi="Calibri" w:cs="Calibri"/>
          <w:b/>
          <w:bCs/>
          <w:iCs/>
          <w:color w:val="222222"/>
          <w:sz w:val="18"/>
          <w:szCs w:val="18"/>
          <w:lang w:eastAsia="fr-FR"/>
        </w:rPr>
        <w:t xml:space="preserve">Temas: </w:t>
      </w:r>
      <w:r w:rsidRPr="001B7C97">
        <w:rPr>
          <w:rFonts w:ascii="Calibri" w:eastAsia="Calibri" w:hAnsi="Calibri" w:cs="Calibri"/>
          <w:b/>
          <w:bCs/>
          <w:iCs/>
          <w:color w:val="222222"/>
          <w:sz w:val="18"/>
          <w:szCs w:val="18"/>
          <w:lang w:eastAsia="fr-FR"/>
        </w:rPr>
        <w:tab/>
        <w:t xml:space="preserve">DEBIDO PROCESO / </w:t>
      </w:r>
      <w:r w:rsidRPr="001B7C97">
        <w:rPr>
          <w:rFonts w:ascii="Calibri" w:eastAsia="Calibri" w:hAnsi="Calibri" w:cs="Calibri"/>
          <w:b/>
          <w:bCs/>
          <w:iCs/>
          <w:color w:val="222222"/>
          <w:sz w:val="18"/>
          <w:szCs w:val="18"/>
          <w:lang w:val="es-ES" w:eastAsia="fr-FR"/>
        </w:rPr>
        <w:t>TUTELA CONTRA PROVIDENCIA JUDICIAL / CARÁCTER RESIDUAL DE LA ACCIÓN DE TUTELA / EXISTE OTRO MEDIO DE DEFENSA JUDICIAL /  IMPROCEDENCIA.</w:t>
      </w:r>
      <w:r w:rsidRPr="001B7C97">
        <w:rPr>
          <w:rFonts w:ascii="Calibri" w:eastAsia="Calibri" w:hAnsi="Calibri" w:cs="Calibri"/>
          <w:b/>
          <w:bCs/>
          <w:iCs/>
          <w:color w:val="222222"/>
          <w:sz w:val="18"/>
          <w:szCs w:val="18"/>
          <w:lang w:eastAsia="fr-FR"/>
        </w:rPr>
        <w:t xml:space="preserve"> </w:t>
      </w:r>
      <w:r w:rsidRPr="001B7C97">
        <w:rPr>
          <w:rFonts w:ascii="Calibri" w:eastAsia="Calibri" w:hAnsi="Calibri" w:cs="Calibri"/>
          <w:bCs/>
          <w:iCs/>
          <w:color w:val="222222"/>
          <w:sz w:val="18"/>
          <w:szCs w:val="18"/>
          <w:lang w:eastAsia="fr-FR"/>
        </w:rPr>
        <w:t>[E]</w:t>
      </w:r>
      <w:proofErr w:type="spellStart"/>
      <w:r w:rsidRPr="001B7C97">
        <w:rPr>
          <w:rFonts w:ascii="Calibri" w:eastAsia="Calibri" w:hAnsi="Calibri" w:cs="Calibri"/>
          <w:bCs/>
          <w:iCs/>
          <w:color w:val="222222"/>
          <w:sz w:val="18"/>
          <w:szCs w:val="18"/>
          <w:lang w:eastAsia="fr-FR"/>
        </w:rPr>
        <w:t>sta</w:t>
      </w:r>
      <w:proofErr w:type="spellEnd"/>
      <w:r w:rsidRPr="001B7C97">
        <w:rPr>
          <w:rFonts w:ascii="Calibri" w:eastAsia="Calibri" w:hAnsi="Calibri" w:cs="Calibri"/>
          <w:bCs/>
          <w:iCs/>
          <w:color w:val="222222"/>
          <w:sz w:val="18"/>
          <w:szCs w:val="18"/>
          <w:lang w:eastAsia="fr-FR"/>
        </w:rPr>
        <w:t xml:space="preserve"> Corporación debe decir que no procederá a realizar un estudio más profundo del presente asunto, toda vez que como viene de decirse, a todas luces es indudable que no se cumple con el requisito de subsidiariedad de la tutela, pues se evidencia que el accionante pretende usar la acción de amparo constitucional como mecanismo para decidir u otorgar la sustitución de la ejecución de la pena de </w:t>
      </w:r>
      <w:proofErr w:type="spellStart"/>
      <w:r w:rsidRPr="001B7C97">
        <w:rPr>
          <w:rFonts w:ascii="Calibri" w:eastAsia="Calibri" w:hAnsi="Calibri" w:cs="Calibri"/>
          <w:bCs/>
          <w:iCs/>
          <w:color w:val="222222"/>
          <w:sz w:val="18"/>
          <w:szCs w:val="18"/>
          <w:lang w:eastAsia="fr-FR"/>
        </w:rPr>
        <w:t>intramural</w:t>
      </w:r>
      <w:proofErr w:type="spellEnd"/>
      <w:r w:rsidRPr="001B7C97">
        <w:rPr>
          <w:rFonts w:ascii="Calibri" w:eastAsia="Calibri" w:hAnsi="Calibri" w:cs="Calibri"/>
          <w:bCs/>
          <w:iCs/>
          <w:color w:val="222222"/>
          <w:sz w:val="18"/>
          <w:szCs w:val="18"/>
          <w:lang w:eastAsia="fr-FR"/>
        </w:rPr>
        <w:t xml:space="preserve"> por prisión domiciliaria, cuando aún tiene a su alcance un mecanismo judicial del cual no ha hecho uso, cual es instaurar su solicitud ante el juez que vigila su pena, con el cumplimiento de todos los requisitos que la ley exige para ello, pues no puede esta Corporación usurpar las funciones que le fueron delegadas al Juez de Ejecución de Penas para analizar los requisitos objetivos y subjetivos para la concesión de dicho beneficio y entrar a tomar las decisiones del caso. De igual forma, observa la colegiatura que el amparo constitucional está siendo invocado como una especie de alzada tardía, debido a que el libelista no interpuso recurso de apelación en contra de la sentencia en la cual, además de decidirse su responsabilidad criminal, se negó la concesión de la pena sustitutiva cuyo reconocimiento ahora pretende por vía de tutela.</w:t>
      </w:r>
    </w:p>
    <w:p w:rsidR="00497921" w:rsidRPr="00CC0953" w:rsidRDefault="00497921" w:rsidP="00EB67EF">
      <w:pPr>
        <w:spacing w:line="324"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EB67EF">
      <w:pPr>
        <w:spacing w:line="324"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EB67EF">
      <w:pPr>
        <w:spacing w:line="324"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7C505857" wp14:editId="315A051B">
            <wp:extent cx="695325" cy="695325"/>
            <wp:effectExtent l="0" t="0" r="9525" b="952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76" cy="694876"/>
                    </a:xfrm>
                    <a:prstGeom prst="rect">
                      <a:avLst/>
                    </a:prstGeom>
                    <a:noFill/>
                    <a:ln>
                      <a:noFill/>
                    </a:ln>
                  </pic:spPr>
                </pic:pic>
              </a:graphicData>
            </a:graphic>
          </wp:inline>
        </w:drawing>
      </w:r>
    </w:p>
    <w:p w:rsidR="00497921" w:rsidRPr="00CC0953" w:rsidRDefault="00497921" w:rsidP="00EB67EF">
      <w:pPr>
        <w:spacing w:line="324"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EB67EF">
      <w:pPr>
        <w:spacing w:line="324"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Pr="00AA65C6" w:rsidRDefault="00497921" w:rsidP="00123D24">
      <w:pPr>
        <w:spacing w:line="276" w:lineRule="auto"/>
        <w:jc w:val="center"/>
        <w:rPr>
          <w:rFonts w:ascii="Verdana" w:hAnsi="Verdana"/>
          <w:b/>
          <w:sz w:val="22"/>
          <w:szCs w:val="22"/>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Pr="00E91BA3" w:rsidRDefault="00497921" w:rsidP="00123D24">
      <w:pPr>
        <w:spacing w:line="360" w:lineRule="auto"/>
        <w:jc w:val="center"/>
        <w:rPr>
          <w:rFonts w:ascii="Verdana" w:hAnsi="Verdana"/>
          <w:b/>
          <w:bCs/>
          <w:sz w:val="26"/>
          <w:szCs w:val="26"/>
          <w:lang w:eastAsia="en-US"/>
        </w:rPr>
      </w:pPr>
    </w:p>
    <w:p w:rsidR="00497921" w:rsidRPr="00B21237" w:rsidRDefault="00615286" w:rsidP="00497921">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w:t>
      </w:r>
      <w:r w:rsidR="00497921" w:rsidRPr="00B21237">
        <w:rPr>
          <w:rFonts w:ascii="Verdana" w:hAnsi="Verdana" w:cs="Arial"/>
          <w:b/>
          <w:bCs/>
          <w:spacing w:val="-4"/>
          <w:sz w:val="26"/>
          <w:szCs w:val="26"/>
        </w:rPr>
        <w:t xml:space="preserve"> INSTANCIA</w:t>
      </w:r>
    </w:p>
    <w:p w:rsidR="00497921" w:rsidRPr="000B47AD" w:rsidRDefault="00497921" w:rsidP="001B7C97">
      <w:pPr>
        <w:jc w:val="center"/>
        <w:rPr>
          <w:rFonts w:ascii="Verdana" w:hAnsi="Verdana"/>
          <w:spacing w:val="-3"/>
          <w:sz w:val="26"/>
          <w:szCs w:val="26"/>
          <w:lang w:eastAsia="en-US"/>
        </w:rPr>
      </w:pPr>
    </w:p>
    <w:p w:rsidR="002C0858" w:rsidRPr="00295C83" w:rsidRDefault="002C0858" w:rsidP="002C0858">
      <w:pPr>
        <w:widowControl w:val="0"/>
        <w:autoSpaceDE w:val="0"/>
        <w:autoSpaceDN w:val="0"/>
        <w:adjustRightInd w:val="0"/>
        <w:spacing w:line="288" w:lineRule="auto"/>
        <w:jc w:val="both"/>
        <w:rPr>
          <w:rFonts w:ascii="Verdana" w:hAnsi="Verdana" w:cs="Arial"/>
          <w:bCs/>
          <w:sz w:val="26"/>
          <w:szCs w:val="26"/>
        </w:rPr>
      </w:pPr>
      <w:r>
        <w:rPr>
          <w:rFonts w:ascii="Verdana" w:hAnsi="Verdana" w:cs="Arial"/>
          <w:bCs/>
          <w:sz w:val="26"/>
          <w:szCs w:val="26"/>
        </w:rPr>
        <w:t>Pereira, veinticinco (25) de septiembre de dos mil diecisiete (2017)</w:t>
      </w:r>
    </w:p>
    <w:p w:rsidR="002C0858" w:rsidRDefault="002C0858" w:rsidP="002C0858">
      <w:pPr>
        <w:tabs>
          <w:tab w:val="left" w:pos="2266"/>
          <w:tab w:val="left" w:pos="2549"/>
        </w:tabs>
        <w:suppressAutoHyphens/>
        <w:spacing w:line="288" w:lineRule="auto"/>
        <w:jc w:val="both"/>
        <w:rPr>
          <w:rFonts w:ascii="Verdana" w:hAnsi="Verdana" w:cs="Arial"/>
          <w:bCs/>
          <w:sz w:val="26"/>
          <w:szCs w:val="26"/>
        </w:rPr>
      </w:pPr>
      <w:r w:rsidRPr="00295C83">
        <w:rPr>
          <w:rFonts w:ascii="Verdana" w:hAnsi="Verdana" w:cs="Arial"/>
          <w:bCs/>
          <w:sz w:val="26"/>
          <w:szCs w:val="26"/>
        </w:rPr>
        <w:t>Hora:</w:t>
      </w:r>
      <w:r>
        <w:rPr>
          <w:rFonts w:ascii="Verdana" w:hAnsi="Verdana" w:cs="Arial"/>
          <w:bCs/>
          <w:sz w:val="26"/>
          <w:szCs w:val="26"/>
        </w:rPr>
        <w:t xml:space="preserve"> </w:t>
      </w:r>
      <w:r w:rsidR="00570835">
        <w:rPr>
          <w:rFonts w:ascii="Verdana" w:hAnsi="Verdana" w:cs="Arial"/>
          <w:bCs/>
          <w:sz w:val="26"/>
          <w:szCs w:val="26"/>
        </w:rPr>
        <w:t>3:00 p.m.</w:t>
      </w:r>
    </w:p>
    <w:p w:rsidR="002C0858" w:rsidRDefault="002C0858" w:rsidP="002C0858">
      <w:pPr>
        <w:tabs>
          <w:tab w:val="left" w:pos="2266"/>
          <w:tab w:val="left" w:pos="2549"/>
        </w:tabs>
        <w:suppressAutoHyphens/>
        <w:spacing w:line="288" w:lineRule="auto"/>
        <w:jc w:val="both"/>
        <w:rPr>
          <w:rFonts w:ascii="Verdana" w:hAnsi="Verdana" w:cs="Arial"/>
          <w:spacing w:val="-3"/>
          <w:sz w:val="26"/>
          <w:szCs w:val="26"/>
        </w:rPr>
      </w:pPr>
      <w:r>
        <w:rPr>
          <w:rFonts w:ascii="Verdana" w:hAnsi="Verdana" w:cs="Arial"/>
          <w:spacing w:val="-3"/>
          <w:sz w:val="26"/>
          <w:szCs w:val="26"/>
        </w:rPr>
        <w:t>Aprobado por Acta No.</w:t>
      </w:r>
      <w:r w:rsidR="00570835">
        <w:rPr>
          <w:rFonts w:ascii="Verdana" w:hAnsi="Verdana" w:cs="Arial"/>
          <w:spacing w:val="-3"/>
          <w:sz w:val="26"/>
          <w:szCs w:val="26"/>
        </w:rPr>
        <w:t xml:space="preserve"> 1002</w:t>
      </w:r>
      <w:r>
        <w:rPr>
          <w:rFonts w:ascii="Verdana" w:hAnsi="Verdana" w:cs="Arial"/>
          <w:spacing w:val="-3"/>
          <w:sz w:val="26"/>
          <w:szCs w:val="26"/>
        </w:rPr>
        <w:t xml:space="preserve"> </w:t>
      </w:r>
    </w:p>
    <w:p w:rsidR="00497921" w:rsidRPr="001B7C97" w:rsidRDefault="00497921" w:rsidP="001B7C97">
      <w:pPr>
        <w:tabs>
          <w:tab w:val="left" w:pos="2266"/>
          <w:tab w:val="left" w:pos="2549"/>
        </w:tabs>
        <w:suppressAutoHyphens/>
        <w:spacing w:line="276" w:lineRule="auto"/>
        <w:jc w:val="both"/>
        <w:rPr>
          <w:rFonts w:ascii="Verdana" w:hAnsi="Verdana" w:cs="Arial"/>
          <w:spacing w:val="-3"/>
          <w:sz w:val="18"/>
          <w:szCs w:val="26"/>
          <w:lang w:val="es-ES"/>
        </w:rPr>
      </w:pPr>
      <w:r w:rsidRPr="001B7C97">
        <w:rPr>
          <w:rFonts w:ascii="Verdana" w:hAnsi="Verdana" w:cs="Arial"/>
          <w:spacing w:val="-3"/>
          <w:sz w:val="26"/>
          <w:szCs w:val="26"/>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6708"/>
      </w:tblGrid>
      <w:tr w:rsidR="00491B07" w:rsidRPr="00752509" w:rsidTr="00123D24">
        <w:trPr>
          <w:jc w:val="center"/>
        </w:trPr>
        <w:tc>
          <w:tcPr>
            <w:tcW w:w="1451" w:type="dxa"/>
            <w:shd w:val="clear" w:color="auto" w:fill="auto"/>
          </w:tcPr>
          <w:p w:rsidR="00491B07" w:rsidRPr="00AB0350" w:rsidRDefault="00491B07" w:rsidP="00AB0350">
            <w:pPr>
              <w:tabs>
                <w:tab w:val="left" w:pos="2266"/>
              </w:tabs>
              <w:suppressAutoHyphens/>
              <w:spacing w:line="276" w:lineRule="auto"/>
              <w:jc w:val="both"/>
              <w:rPr>
                <w:rFonts w:ascii="Corbel" w:hAnsi="Corbel" w:cs="Arial"/>
                <w:b/>
                <w:spacing w:val="-3"/>
                <w:sz w:val="23"/>
                <w:szCs w:val="23"/>
              </w:rPr>
            </w:pPr>
            <w:r w:rsidRPr="00AB0350">
              <w:rPr>
                <w:rFonts w:ascii="Corbel" w:hAnsi="Corbel" w:cs="Arial"/>
                <w:b/>
                <w:spacing w:val="-3"/>
                <w:sz w:val="23"/>
                <w:szCs w:val="23"/>
              </w:rPr>
              <w:t xml:space="preserve">Radicación: </w:t>
            </w:r>
          </w:p>
        </w:tc>
        <w:tc>
          <w:tcPr>
            <w:tcW w:w="6708" w:type="dxa"/>
            <w:shd w:val="clear" w:color="auto" w:fill="auto"/>
          </w:tcPr>
          <w:p w:rsidR="00491B07" w:rsidRPr="00AB0350" w:rsidRDefault="009F06E4" w:rsidP="00AB0350">
            <w:pPr>
              <w:tabs>
                <w:tab w:val="left" w:pos="2266"/>
              </w:tabs>
              <w:suppressAutoHyphens/>
              <w:spacing w:line="276" w:lineRule="auto"/>
              <w:jc w:val="both"/>
              <w:rPr>
                <w:rFonts w:ascii="Corbel" w:hAnsi="Corbel" w:cs="Arial"/>
                <w:spacing w:val="-3"/>
                <w:sz w:val="23"/>
                <w:szCs w:val="23"/>
              </w:rPr>
            </w:pPr>
            <w:r>
              <w:rPr>
                <w:rFonts w:ascii="Corbel" w:hAnsi="Corbel" w:cs="Arial"/>
                <w:spacing w:val="-3"/>
                <w:sz w:val="23"/>
                <w:szCs w:val="23"/>
              </w:rPr>
              <w:t>660012204000 2017 00214 00</w:t>
            </w:r>
          </w:p>
        </w:tc>
      </w:tr>
      <w:tr w:rsidR="00491B07" w:rsidRPr="00752509" w:rsidTr="00123D24">
        <w:trPr>
          <w:jc w:val="center"/>
        </w:trPr>
        <w:tc>
          <w:tcPr>
            <w:tcW w:w="1451" w:type="dxa"/>
            <w:shd w:val="clear" w:color="auto" w:fill="auto"/>
          </w:tcPr>
          <w:p w:rsidR="00491B07" w:rsidRPr="00AB0350" w:rsidRDefault="00491B07" w:rsidP="00AB0350">
            <w:pPr>
              <w:tabs>
                <w:tab w:val="left" w:pos="2266"/>
              </w:tabs>
              <w:suppressAutoHyphens/>
              <w:spacing w:line="276" w:lineRule="auto"/>
              <w:jc w:val="both"/>
              <w:rPr>
                <w:rFonts w:ascii="Corbel" w:hAnsi="Corbel" w:cs="Arial"/>
                <w:b/>
                <w:spacing w:val="-3"/>
                <w:sz w:val="23"/>
                <w:szCs w:val="23"/>
              </w:rPr>
            </w:pPr>
            <w:r w:rsidRPr="00AB0350">
              <w:rPr>
                <w:rFonts w:ascii="Corbel" w:hAnsi="Corbel" w:cs="Arial"/>
                <w:b/>
                <w:spacing w:val="-3"/>
                <w:sz w:val="23"/>
                <w:szCs w:val="23"/>
              </w:rPr>
              <w:t xml:space="preserve">Accionante: </w:t>
            </w:r>
          </w:p>
        </w:tc>
        <w:tc>
          <w:tcPr>
            <w:tcW w:w="6708" w:type="dxa"/>
            <w:shd w:val="clear" w:color="auto" w:fill="auto"/>
          </w:tcPr>
          <w:p w:rsidR="00491B07" w:rsidRPr="00AB0350" w:rsidRDefault="009F06E4" w:rsidP="00AB0350">
            <w:pPr>
              <w:tabs>
                <w:tab w:val="left" w:pos="2266"/>
              </w:tabs>
              <w:suppressAutoHyphens/>
              <w:spacing w:line="276" w:lineRule="auto"/>
              <w:jc w:val="both"/>
              <w:rPr>
                <w:rFonts w:ascii="Corbel" w:hAnsi="Corbel" w:cs="Arial"/>
                <w:spacing w:val="-3"/>
                <w:sz w:val="23"/>
                <w:szCs w:val="23"/>
              </w:rPr>
            </w:pPr>
            <w:r>
              <w:rPr>
                <w:rFonts w:ascii="Corbel" w:hAnsi="Corbel" w:cs="Arial"/>
                <w:spacing w:val="-3"/>
                <w:sz w:val="23"/>
                <w:szCs w:val="23"/>
              </w:rPr>
              <w:t>Luis Fernando ballesteros Ramírez</w:t>
            </w:r>
          </w:p>
        </w:tc>
      </w:tr>
      <w:tr w:rsidR="00491B07" w:rsidRPr="00752509" w:rsidTr="00123D24">
        <w:trPr>
          <w:jc w:val="center"/>
        </w:trPr>
        <w:tc>
          <w:tcPr>
            <w:tcW w:w="1451" w:type="dxa"/>
            <w:shd w:val="clear" w:color="auto" w:fill="auto"/>
          </w:tcPr>
          <w:p w:rsidR="00491B07" w:rsidRPr="00AB0350" w:rsidRDefault="00491B07" w:rsidP="00AB0350">
            <w:pPr>
              <w:tabs>
                <w:tab w:val="left" w:pos="2266"/>
              </w:tabs>
              <w:suppressAutoHyphens/>
              <w:spacing w:line="276" w:lineRule="auto"/>
              <w:jc w:val="both"/>
              <w:rPr>
                <w:rFonts w:ascii="Corbel" w:hAnsi="Corbel" w:cs="Arial"/>
                <w:b/>
                <w:spacing w:val="-3"/>
                <w:sz w:val="23"/>
                <w:szCs w:val="23"/>
              </w:rPr>
            </w:pPr>
            <w:r w:rsidRPr="00AB0350">
              <w:rPr>
                <w:rFonts w:ascii="Corbel" w:hAnsi="Corbel" w:cs="Arial"/>
                <w:b/>
                <w:spacing w:val="-3"/>
                <w:sz w:val="23"/>
                <w:szCs w:val="23"/>
              </w:rPr>
              <w:t xml:space="preserve">Accionado: </w:t>
            </w:r>
          </w:p>
        </w:tc>
        <w:tc>
          <w:tcPr>
            <w:tcW w:w="6708" w:type="dxa"/>
            <w:shd w:val="clear" w:color="auto" w:fill="auto"/>
          </w:tcPr>
          <w:p w:rsidR="00491B07" w:rsidRPr="00AB0350" w:rsidRDefault="009F06E4" w:rsidP="00AB0350">
            <w:pPr>
              <w:tabs>
                <w:tab w:val="left" w:pos="2266"/>
              </w:tabs>
              <w:suppressAutoHyphens/>
              <w:spacing w:line="276" w:lineRule="auto"/>
              <w:jc w:val="both"/>
              <w:rPr>
                <w:rFonts w:ascii="Corbel" w:hAnsi="Corbel" w:cs="Arial"/>
                <w:spacing w:val="-3"/>
                <w:sz w:val="23"/>
                <w:szCs w:val="23"/>
              </w:rPr>
            </w:pPr>
            <w:r>
              <w:rPr>
                <w:rFonts w:ascii="Corbel" w:hAnsi="Corbel" w:cs="Arial"/>
                <w:spacing w:val="-3"/>
                <w:sz w:val="23"/>
                <w:szCs w:val="23"/>
              </w:rPr>
              <w:t>Juzgado primero penal del circuito especializado</w:t>
            </w:r>
          </w:p>
        </w:tc>
      </w:tr>
      <w:tr w:rsidR="00567A23" w:rsidRPr="00752509" w:rsidTr="00123D24">
        <w:trPr>
          <w:jc w:val="center"/>
        </w:trPr>
        <w:tc>
          <w:tcPr>
            <w:tcW w:w="1451" w:type="dxa"/>
            <w:shd w:val="clear" w:color="auto" w:fill="auto"/>
          </w:tcPr>
          <w:p w:rsidR="00567A23" w:rsidRPr="00AB0350" w:rsidRDefault="00567A23" w:rsidP="00AB0350">
            <w:pPr>
              <w:tabs>
                <w:tab w:val="left" w:pos="2266"/>
              </w:tabs>
              <w:suppressAutoHyphens/>
              <w:spacing w:line="276" w:lineRule="auto"/>
              <w:jc w:val="both"/>
              <w:rPr>
                <w:rFonts w:ascii="Corbel" w:hAnsi="Corbel" w:cs="Arial"/>
                <w:b/>
                <w:spacing w:val="-3"/>
                <w:sz w:val="23"/>
                <w:szCs w:val="23"/>
              </w:rPr>
            </w:pPr>
            <w:r w:rsidRPr="00AB0350">
              <w:rPr>
                <w:rFonts w:ascii="Corbel" w:hAnsi="Corbel" w:cs="Arial"/>
                <w:b/>
                <w:spacing w:val="-3"/>
                <w:sz w:val="23"/>
                <w:szCs w:val="23"/>
              </w:rPr>
              <w:t xml:space="preserve">Decisión: </w:t>
            </w:r>
          </w:p>
        </w:tc>
        <w:tc>
          <w:tcPr>
            <w:tcW w:w="6708" w:type="dxa"/>
            <w:shd w:val="clear" w:color="auto" w:fill="auto"/>
          </w:tcPr>
          <w:p w:rsidR="00567A23" w:rsidRPr="00AB0350" w:rsidRDefault="009F06E4" w:rsidP="00AB0350">
            <w:pPr>
              <w:tabs>
                <w:tab w:val="left" w:pos="2266"/>
              </w:tabs>
              <w:suppressAutoHyphens/>
              <w:spacing w:line="276" w:lineRule="auto"/>
              <w:jc w:val="both"/>
              <w:rPr>
                <w:rFonts w:ascii="Corbel" w:hAnsi="Corbel" w:cs="Arial"/>
                <w:spacing w:val="-3"/>
                <w:sz w:val="23"/>
                <w:szCs w:val="23"/>
              </w:rPr>
            </w:pPr>
            <w:r>
              <w:rPr>
                <w:rFonts w:ascii="Corbel" w:hAnsi="Corbel" w:cs="Arial"/>
                <w:spacing w:val="-3"/>
                <w:sz w:val="23"/>
                <w:szCs w:val="23"/>
              </w:rPr>
              <w:t>Niega por improcedente</w:t>
            </w:r>
          </w:p>
        </w:tc>
      </w:tr>
    </w:tbl>
    <w:p w:rsidR="00513FA3" w:rsidRDefault="00513FA3" w:rsidP="00B03CF7">
      <w:pPr>
        <w:widowControl w:val="0"/>
        <w:tabs>
          <w:tab w:val="center" w:pos="4644"/>
          <w:tab w:val="left" w:pos="6780"/>
        </w:tabs>
        <w:autoSpaceDE w:val="0"/>
        <w:autoSpaceDN w:val="0"/>
        <w:adjustRightInd w:val="0"/>
        <w:spacing w:line="276" w:lineRule="auto"/>
        <w:rPr>
          <w:rFonts w:ascii="Verdana" w:hAnsi="Verdana" w:cs="Arial"/>
          <w:b/>
          <w:sz w:val="26"/>
          <w:szCs w:val="26"/>
        </w:rPr>
      </w:pPr>
    </w:p>
    <w:p w:rsidR="00B03CF7" w:rsidRDefault="003850F0" w:rsidP="006F418F">
      <w:pPr>
        <w:widowControl w:val="0"/>
        <w:tabs>
          <w:tab w:val="center" w:pos="4644"/>
          <w:tab w:val="left" w:pos="6780"/>
        </w:tabs>
        <w:autoSpaceDE w:val="0"/>
        <w:autoSpaceDN w:val="0"/>
        <w:adjustRightInd w:val="0"/>
        <w:spacing w:line="288" w:lineRule="auto"/>
        <w:rPr>
          <w:rFonts w:ascii="Verdana" w:hAnsi="Verdana" w:cs="Arial"/>
          <w:sz w:val="26"/>
          <w:szCs w:val="26"/>
        </w:rPr>
      </w:pPr>
      <w:r>
        <w:rPr>
          <w:rFonts w:ascii="Verdana" w:hAnsi="Verdana" w:cs="Arial"/>
          <w:b/>
          <w:sz w:val="26"/>
          <w:szCs w:val="26"/>
        </w:rPr>
        <w:tab/>
      </w:r>
      <w:r w:rsidR="00F72093" w:rsidRPr="00E9257D">
        <w:rPr>
          <w:rFonts w:ascii="Verdana" w:hAnsi="Verdana" w:cs="Arial"/>
          <w:b/>
          <w:sz w:val="26"/>
          <w:szCs w:val="26"/>
        </w:rPr>
        <w:t>ASUNTO</w:t>
      </w:r>
      <w:r w:rsidR="00350C12" w:rsidRPr="00E9257D">
        <w:rPr>
          <w:rFonts w:ascii="Verdana" w:hAnsi="Verdana" w:cs="Arial"/>
          <w:b/>
          <w:sz w:val="26"/>
          <w:szCs w:val="26"/>
        </w:rPr>
        <w:t>:</w:t>
      </w:r>
    </w:p>
    <w:p w:rsidR="00B03CF7" w:rsidRDefault="00B03CF7" w:rsidP="00D4767E">
      <w:pPr>
        <w:widowControl w:val="0"/>
        <w:tabs>
          <w:tab w:val="center" w:pos="4644"/>
          <w:tab w:val="left" w:pos="6780"/>
        </w:tabs>
        <w:autoSpaceDE w:val="0"/>
        <w:autoSpaceDN w:val="0"/>
        <w:adjustRightInd w:val="0"/>
        <w:spacing w:line="276" w:lineRule="auto"/>
        <w:rPr>
          <w:rFonts w:ascii="Verdana" w:hAnsi="Verdana" w:cs="Arial"/>
          <w:sz w:val="26"/>
          <w:szCs w:val="26"/>
        </w:rPr>
      </w:pPr>
    </w:p>
    <w:p w:rsidR="00B03CF7" w:rsidRDefault="00B03CF7" w:rsidP="006F418F">
      <w:pPr>
        <w:widowControl w:val="0"/>
        <w:tabs>
          <w:tab w:val="center" w:pos="4644"/>
          <w:tab w:val="left" w:pos="6780"/>
        </w:tabs>
        <w:autoSpaceDE w:val="0"/>
        <w:autoSpaceDN w:val="0"/>
        <w:adjustRightInd w:val="0"/>
        <w:spacing w:line="288" w:lineRule="auto"/>
        <w:jc w:val="both"/>
        <w:rPr>
          <w:rFonts w:ascii="Verdana" w:hAnsi="Verdana" w:cs="Verdana"/>
          <w:sz w:val="26"/>
          <w:szCs w:val="26"/>
        </w:rPr>
      </w:pPr>
      <w:r>
        <w:rPr>
          <w:rFonts w:ascii="Verdana" w:hAnsi="Verdana" w:cs="Verdana"/>
          <w:sz w:val="26"/>
          <w:szCs w:val="26"/>
        </w:rPr>
        <w:t xml:space="preserve">Procede esta </w:t>
      </w:r>
      <w:r w:rsidR="0043615C">
        <w:rPr>
          <w:rFonts w:ascii="Verdana" w:hAnsi="Verdana" w:cs="Verdana"/>
          <w:sz w:val="26"/>
          <w:szCs w:val="26"/>
        </w:rPr>
        <w:t xml:space="preserve">Sala </w:t>
      </w:r>
      <w:r>
        <w:rPr>
          <w:rFonts w:ascii="Verdana" w:hAnsi="Verdana" w:cs="Verdana"/>
          <w:sz w:val="26"/>
          <w:szCs w:val="26"/>
        </w:rPr>
        <w:t xml:space="preserve">a resolver lo que en derecho corresponda, con ocasión a la acción de tutela instaurada por el señor </w:t>
      </w:r>
      <w:r w:rsidR="00C47C33" w:rsidRPr="00C47C33">
        <w:rPr>
          <w:rFonts w:ascii="Verdana" w:hAnsi="Verdana" w:cs="Verdana"/>
          <w:b/>
          <w:sz w:val="26"/>
          <w:szCs w:val="26"/>
        </w:rPr>
        <w:t>LUIS FERNANDO BALLESTEROS RAMÍREZ</w:t>
      </w:r>
      <w:r>
        <w:rPr>
          <w:rFonts w:ascii="Verdana" w:hAnsi="Verdana" w:cs="Verdana"/>
          <w:sz w:val="26"/>
          <w:szCs w:val="26"/>
        </w:rPr>
        <w:t xml:space="preserve">, en contra del </w:t>
      </w:r>
      <w:r w:rsidR="00C47C33" w:rsidRPr="00C47C33">
        <w:rPr>
          <w:rFonts w:ascii="Verdana" w:hAnsi="Verdana" w:cs="Verdana"/>
          <w:b/>
          <w:sz w:val="26"/>
          <w:szCs w:val="26"/>
        </w:rPr>
        <w:t>JUZGADO PRIMERO PENAL DEL CIRCUITO ESPECIALIZADO DE PEREIRA</w:t>
      </w:r>
      <w:r w:rsidR="00C47C33">
        <w:rPr>
          <w:rFonts w:ascii="Verdana" w:hAnsi="Verdana" w:cs="Verdana"/>
          <w:sz w:val="26"/>
          <w:szCs w:val="26"/>
        </w:rPr>
        <w:t>.</w:t>
      </w:r>
    </w:p>
    <w:p w:rsidR="00B03CF7" w:rsidRPr="00D8151C" w:rsidRDefault="00D8151C" w:rsidP="006F418F">
      <w:pPr>
        <w:widowControl w:val="0"/>
        <w:tabs>
          <w:tab w:val="center" w:pos="4644"/>
          <w:tab w:val="left" w:pos="6780"/>
        </w:tabs>
        <w:autoSpaceDE w:val="0"/>
        <w:autoSpaceDN w:val="0"/>
        <w:adjustRightInd w:val="0"/>
        <w:spacing w:line="288" w:lineRule="auto"/>
        <w:jc w:val="center"/>
        <w:rPr>
          <w:rFonts w:ascii="Verdana" w:hAnsi="Verdana" w:cs="Verdana"/>
          <w:b/>
          <w:sz w:val="26"/>
          <w:szCs w:val="26"/>
        </w:rPr>
      </w:pPr>
      <w:r w:rsidRPr="00D8151C">
        <w:rPr>
          <w:rFonts w:ascii="Verdana" w:hAnsi="Verdana" w:cs="Verdana"/>
          <w:b/>
          <w:sz w:val="26"/>
          <w:szCs w:val="26"/>
        </w:rPr>
        <w:lastRenderedPageBreak/>
        <w:t>ANTECEDENTES:</w:t>
      </w:r>
    </w:p>
    <w:p w:rsidR="00B03CF7" w:rsidRPr="001B7C97" w:rsidRDefault="00B03CF7" w:rsidP="00D4767E">
      <w:pPr>
        <w:widowControl w:val="0"/>
        <w:tabs>
          <w:tab w:val="center" w:pos="4644"/>
          <w:tab w:val="left" w:pos="6780"/>
        </w:tabs>
        <w:autoSpaceDE w:val="0"/>
        <w:autoSpaceDN w:val="0"/>
        <w:adjustRightInd w:val="0"/>
        <w:spacing w:line="276" w:lineRule="auto"/>
        <w:jc w:val="both"/>
        <w:rPr>
          <w:rFonts w:ascii="Verdana" w:hAnsi="Verdana" w:cs="Verdana"/>
          <w:sz w:val="16"/>
          <w:szCs w:val="16"/>
        </w:rPr>
      </w:pPr>
    </w:p>
    <w:p w:rsidR="00AA65C6" w:rsidRDefault="00B03CF7" w:rsidP="006F418F">
      <w:pPr>
        <w:widowControl w:val="0"/>
        <w:tabs>
          <w:tab w:val="center" w:pos="4644"/>
          <w:tab w:val="left" w:pos="6780"/>
        </w:tabs>
        <w:autoSpaceDE w:val="0"/>
        <w:autoSpaceDN w:val="0"/>
        <w:adjustRightInd w:val="0"/>
        <w:spacing w:line="288" w:lineRule="auto"/>
        <w:jc w:val="both"/>
        <w:rPr>
          <w:rFonts w:ascii="Verdana" w:hAnsi="Verdana" w:cs="Verdana"/>
          <w:sz w:val="26"/>
          <w:szCs w:val="26"/>
        </w:rPr>
      </w:pPr>
      <w:r>
        <w:rPr>
          <w:rFonts w:ascii="Verdana" w:hAnsi="Verdana" w:cs="Verdana"/>
          <w:sz w:val="26"/>
          <w:szCs w:val="26"/>
        </w:rPr>
        <w:t xml:space="preserve">Narra el accionante que fue condenado por el </w:t>
      </w:r>
      <w:r w:rsidR="00C47C33">
        <w:rPr>
          <w:rFonts w:ascii="Verdana" w:hAnsi="Verdana" w:cs="Verdana"/>
          <w:sz w:val="26"/>
          <w:szCs w:val="26"/>
        </w:rPr>
        <w:t xml:space="preserve">Juzgado Primero Penal </w:t>
      </w:r>
      <w:r>
        <w:rPr>
          <w:rFonts w:ascii="Verdana" w:hAnsi="Verdana" w:cs="Verdana"/>
          <w:sz w:val="26"/>
          <w:szCs w:val="26"/>
        </w:rPr>
        <w:t xml:space="preserve">del </w:t>
      </w:r>
      <w:r w:rsidR="00C47C33">
        <w:rPr>
          <w:rFonts w:ascii="Verdana" w:hAnsi="Verdana" w:cs="Verdana"/>
          <w:sz w:val="26"/>
          <w:szCs w:val="26"/>
        </w:rPr>
        <w:t xml:space="preserve">Circuito Especializado </w:t>
      </w:r>
      <w:r w:rsidR="0043615C">
        <w:rPr>
          <w:rFonts w:ascii="Verdana" w:hAnsi="Verdana" w:cs="Verdana"/>
          <w:sz w:val="26"/>
          <w:szCs w:val="26"/>
        </w:rPr>
        <w:t>de Pereira</w:t>
      </w:r>
      <w:r>
        <w:rPr>
          <w:rFonts w:ascii="Verdana" w:hAnsi="Verdana" w:cs="Verdana"/>
          <w:sz w:val="26"/>
          <w:szCs w:val="26"/>
        </w:rPr>
        <w:t xml:space="preserve"> a una pena principal de 70 meses</w:t>
      </w:r>
      <w:r w:rsidR="00AA65C6">
        <w:rPr>
          <w:rFonts w:ascii="Verdana" w:hAnsi="Verdana" w:cs="Verdana"/>
          <w:sz w:val="26"/>
          <w:szCs w:val="26"/>
        </w:rPr>
        <w:t>,</w:t>
      </w:r>
      <w:r>
        <w:rPr>
          <w:rFonts w:ascii="Verdana" w:hAnsi="Verdana" w:cs="Verdana"/>
          <w:sz w:val="26"/>
          <w:szCs w:val="26"/>
        </w:rPr>
        <w:t xml:space="preserve"> por los deli</w:t>
      </w:r>
      <w:r w:rsidR="00F83A62">
        <w:rPr>
          <w:rFonts w:ascii="Verdana" w:hAnsi="Verdana" w:cs="Verdana"/>
          <w:sz w:val="26"/>
          <w:szCs w:val="26"/>
        </w:rPr>
        <w:t xml:space="preserve">tos de </w:t>
      </w:r>
      <w:r w:rsidR="00C47C33">
        <w:rPr>
          <w:rFonts w:ascii="Verdana" w:hAnsi="Verdana" w:cs="Verdana"/>
          <w:sz w:val="26"/>
          <w:szCs w:val="26"/>
        </w:rPr>
        <w:t xml:space="preserve">Concierto </w:t>
      </w:r>
      <w:r w:rsidR="00F83A62">
        <w:rPr>
          <w:rFonts w:ascii="Verdana" w:hAnsi="Verdana" w:cs="Verdana"/>
          <w:sz w:val="26"/>
          <w:szCs w:val="26"/>
        </w:rPr>
        <w:t xml:space="preserve">para </w:t>
      </w:r>
      <w:r w:rsidR="00C47C33">
        <w:rPr>
          <w:rFonts w:ascii="Verdana" w:hAnsi="Verdana" w:cs="Verdana"/>
          <w:sz w:val="26"/>
          <w:szCs w:val="26"/>
        </w:rPr>
        <w:t>Delinquir Agravado</w:t>
      </w:r>
      <w:r w:rsidR="00F83A62">
        <w:rPr>
          <w:rFonts w:ascii="Verdana" w:hAnsi="Verdana" w:cs="Verdana"/>
          <w:sz w:val="26"/>
          <w:szCs w:val="26"/>
        </w:rPr>
        <w:t xml:space="preserve"> y </w:t>
      </w:r>
      <w:r w:rsidR="00C47C33">
        <w:rPr>
          <w:rFonts w:ascii="Verdana" w:hAnsi="Verdana" w:cs="Verdana"/>
          <w:sz w:val="26"/>
          <w:szCs w:val="26"/>
        </w:rPr>
        <w:t>Tr</w:t>
      </w:r>
      <w:r w:rsidR="0043615C">
        <w:rPr>
          <w:rFonts w:ascii="Verdana" w:hAnsi="Verdana" w:cs="Verdana"/>
          <w:sz w:val="26"/>
          <w:szCs w:val="26"/>
        </w:rPr>
        <w:t>á</w:t>
      </w:r>
      <w:r w:rsidR="00C47C33">
        <w:rPr>
          <w:rFonts w:ascii="Verdana" w:hAnsi="Verdana" w:cs="Verdana"/>
          <w:sz w:val="26"/>
          <w:szCs w:val="26"/>
        </w:rPr>
        <w:t xml:space="preserve">fico Fabricación </w:t>
      </w:r>
      <w:r w:rsidR="0043615C">
        <w:rPr>
          <w:rFonts w:ascii="Verdana" w:hAnsi="Verdana" w:cs="Verdana"/>
          <w:sz w:val="26"/>
          <w:szCs w:val="26"/>
        </w:rPr>
        <w:t>o</w:t>
      </w:r>
      <w:r w:rsidR="00F83A62">
        <w:rPr>
          <w:rFonts w:ascii="Verdana" w:hAnsi="Verdana" w:cs="Verdana"/>
          <w:sz w:val="26"/>
          <w:szCs w:val="26"/>
        </w:rPr>
        <w:t xml:space="preserve"> </w:t>
      </w:r>
      <w:r w:rsidR="00C47C33">
        <w:rPr>
          <w:rFonts w:ascii="Verdana" w:hAnsi="Verdana" w:cs="Verdana"/>
          <w:sz w:val="26"/>
          <w:szCs w:val="26"/>
        </w:rPr>
        <w:t xml:space="preserve">Porte </w:t>
      </w:r>
      <w:r w:rsidR="00F83A62">
        <w:rPr>
          <w:rFonts w:ascii="Verdana" w:hAnsi="Verdana" w:cs="Verdana"/>
          <w:sz w:val="26"/>
          <w:szCs w:val="26"/>
        </w:rPr>
        <w:t xml:space="preserve">de </w:t>
      </w:r>
      <w:r w:rsidR="00C47C33">
        <w:rPr>
          <w:rFonts w:ascii="Verdana" w:hAnsi="Verdana" w:cs="Verdana"/>
          <w:sz w:val="26"/>
          <w:szCs w:val="26"/>
        </w:rPr>
        <w:t>Estupefacientes</w:t>
      </w:r>
      <w:r w:rsidR="00AA65C6">
        <w:rPr>
          <w:rFonts w:ascii="Verdana" w:hAnsi="Verdana" w:cs="Verdana"/>
          <w:sz w:val="26"/>
          <w:szCs w:val="26"/>
        </w:rPr>
        <w:t>.</w:t>
      </w:r>
      <w:r w:rsidR="00F83A62">
        <w:rPr>
          <w:rFonts w:ascii="Verdana" w:hAnsi="Verdana" w:cs="Verdana"/>
          <w:sz w:val="26"/>
          <w:szCs w:val="26"/>
        </w:rPr>
        <w:t xml:space="preserve"> </w:t>
      </w:r>
    </w:p>
    <w:p w:rsidR="00AA65C6" w:rsidRDefault="00AA65C6" w:rsidP="00EF1148">
      <w:pPr>
        <w:widowControl w:val="0"/>
        <w:tabs>
          <w:tab w:val="center" w:pos="4644"/>
          <w:tab w:val="left" w:pos="6780"/>
        </w:tabs>
        <w:autoSpaceDE w:val="0"/>
        <w:autoSpaceDN w:val="0"/>
        <w:adjustRightInd w:val="0"/>
        <w:spacing w:line="276" w:lineRule="auto"/>
        <w:jc w:val="both"/>
        <w:rPr>
          <w:rFonts w:ascii="Verdana" w:hAnsi="Verdana" w:cs="Verdana"/>
          <w:sz w:val="26"/>
          <w:szCs w:val="26"/>
        </w:rPr>
      </w:pPr>
    </w:p>
    <w:p w:rsidR="0043615C" w:rsidRDefault="00AA65C6" w:rsidP="006F418F">
      <w:pPr>
        <w:widowControl w:val="0"/>
        <w:tabs>
          <w:tab w:val="center" w:pos="4644"/>
          <w:tab w:val="left" w:pos="6780"/>
        </w:tabs>
        <w:autoSpaceDE w:val="0"/>
        <w:autoSpaceDN w:val="0"/>
        <w:adjustRightInd w:val="0"/>
        <w:spacing w:line="288" w:lineRule="auto"/>
        <w:jc w:val="both"/>
        <w:rPr>
          <w:rFonts w:ascii="Verdana" w:hAnsi="Verdana" w:cs="Verdana"/>
          <w:sz w:val="26"/>
          <w:szCs w:val="26"/>
        </w:rPr>
      </w:pPr>
      <w:r>
        <w:rPr>
          <w:rFonts w:ascii="Verdana" w:hAnsi="Verdana" w:cs="Verdana"/>
          <w:sz w:val="26"/>
          <w:szCs w:val="26"/>
        </w:rPr>
        <w:t>A</w:t>
      </w:r>
      <w:r w:rsidR="00F83A62">
        <w:rPr>
          <w:rFonts w:ascii="Verdana" w:hAnsi="Verdana" w:cs="Verdana"/>
          <w:sz w:val="26"/>
          <w:szCs w:val="26"/>
        </w:rPr>
        <w:t xml:space="preserve">demás, </w:t>
      </w:r>
      <w:r w:rsidR="00A617C6">
        <w:rPr>
          <w:rFonts w:ascii="Verdana" w:hAnsi="Verdana" w:cs="Verdana"/>
          <w:sz w:val="26"/>
          <w:szCs w:val="26"/>
        </w:rPr>
        <w:t>declara</w:t>
      </w:r>
      <w:r w:rsidR="00F83A62">
        <w:rPr>
          <w:rFonts w:ascii="Verdana" w:hAnsi="Verdana" w:cs="Verdana"/>
          <w:sz w:val="26"/>
          <w:szCs w:val="26"/>
        </w:rPr>
        <w:t xml:space="preserve"> </w:t>
      </w:r>
      <w:r w:rsidR="0043615C">
        <w:rPr>
          <w:rFonts w:ascii="Verdana" w:hAnsi="Verdana" w:cs="Verdana"/>
          <w:sz w:val="26"/>
          <w:szCs w:val="26"/>
        </w:rPr>
        <w:t>ser padre de 3 menores de edad y haber convivido</w:t>
      </w:r>
      <w:r w:rsidR="00F83A62">
        <w:rPr>
          <w:rFonts w:ascii="Verdana" w:hAnsi="Verdana" w:cs="Verdana"/>
          <w:sz w:val="26"/>
          <w:szCs w:val="26"/>
        </w:rPr>
        <w:t xml:space="preserve"> con una joven de 18 años</w:t>
      </w:r>
      <w:r>
        <w:rPr>
          <w:rFonts w:ascii="Verdana" w:hAnsi="Verdana" w:cs="Verdana"/>
          <w:sz w:val="26"/>
          <w:szCs w:val="26"/>
        </w:rPr>
        <w:t>,</w:t>
      </w:r>
      <w:r w:rsidR="00F83A62">
        <w:rPr>
          <w:rFonts w:ascii="Verdana" w:hAnsi="Verdana" w:cs="Verdana"/>
          <w:sz w:val="26"/>
          <w:szCs w:val="26"/>
        </w:rPr>
        <w:t xml:space="preserve"> quien </w:t>
      </w:r>
      <w:r w:rsidR="0043615C">
        <w:rPr>
          <w:rFonts w:ascii="Verdana" w:hAnsi="Verdana" w:cs="Verdana"/>
          <w:sz w:val="26"/>
          <w:szCs w:val="26"/>
        </w:rPr>
        <w:t>debido a su situación de detención</w:t>
      </w:r>
      <w:r>
        <w:rPr>
          <w:rFonts w:ascii="Verdana" w:hAnsi="Verdana" w:cs="Verdana"/>
          <w:sz w:val="26"/>
          <w:szCs w:val="26"/>
        </w:rPr>
        <w:t>,</w:t>
      </w:r>
      <w:r w:rsidR="0043615C">
        <w:rPr>
          <w:rFonts w:ascii="Verdana" w:hAnsi="Verdana" w:cs="Verdana"/>
          <w:sz w:val="26"/>
          <w:szCs w:val="26"/>
        </w:rPr>
        <w:t xml:space="preserve"> </w:t>
      </w:r>
      <w:r w:rsidR="00F83A62">
        <w:rPr>
          <w:rFonts w:ascii="Verdana" w:hAnsi="Verdana" w:cs="Verdana"/>
          <w:sz w:val="26"/>
          <w:szCs w:val="26"/>
        </w:rPr>
        <w:t xml:space="preserve">en este momento </w:t>
      </w:r>
      <w:r>
        <w:rPr>
          <w:rFonts w:ascii="Verdana" w:hAnsi="Verdana" w:cs="Verdana"/>
          <w:sz w:val="26"/>
          <w:szCs w:val="26"/>
        </w:rPr>
        <w:t xml:space="preserve">ha tenido que </w:t>
      </w:r>
      <w:r w:rsidR="00F83A62">
        <w:rPr>
          <w:rFonts w:ascii="Verdana" w:hAnsi="Verdana" w:cs="Verdana"/>
          <w:sz w:val="26"/>
          <w:szCs w:val="26"/>
        </w:rPr>
        <w:t>asum</w:t>
      </w:r>
      <w:r>
        <w:rPr>
          <w:rFonts w:ascii="Verdana" w:hAnsi="Verdana" w:cs="Verdana"/>
          <w:sz w:val="26"/>
          <w:szCs w:val="26"/>
        </w:rPr>
        <w:t>ir</w:t>
      </w:r>
      <w:r w:rsidR="00F83A62">
        <w:rPr>
          <w:rFonts w:ascii="Verdana" w:hAnsi="Verdana" w:cs="Verdana"/>
          <w:sz w:val="26"/>
          <w:szCs w:val="26"/>
        </w:rPr>
        <w:t xml:space="preserve"> la obligación </w:t>
      </w:r>
      <w:r w:rsidR="008C7F72">
        <w:rPr>
          <w:rFonts w:ascii="Verdana" w:hAnsi="Verdana" w:cs="Verdana"/>
          <w:sz w:val="26"/>
          <w:szCs w:val="26"/>
        </w:rPr>
        <w:t xml:space="preserve">de sostener </w:t>
      </w:r>
      <w:r w:rsidR="0051136B">
        <w:rPr>
          <w:rFonts w:ascii="Verdana" w:hAnsi="Verdana" w:cs="Verdana"/>
          <w:sz w:val="26"/>
          <w:szCs w:val="26"/>
        </w:rPr>
        <w:t>su</w:t>
      </w:r>
      <w:r w:rsidR="008C7F72">
        <w:rPr>
          <w:rFonts w:ascii="Verdana" w:hAnsi="Verdana" w:cs="Verdana"/>
          <w:sz w:val="26"/>
          <w:szCs w:val="26"/>
        </w:rPr>
        <w:t xml:space="preserve"> hogar,</w:t>
      </w:r>
      <w:r w:rsidR="0051136B">
        <w:rPr>
          <w:rFonts w:ascii="Verdana" w:hAnsi="Verdana" w:cs="Verdana"/>
          <w:sz w:val="26"/>
          <w:szCs w:val="26"/>
        </w:rPr>
        <w:t xml:space="preserve"> de igual forma manifiesta que dos de sus hijos se encuentran en hogares de paso, pues no cuentan con familia extensa que pueda hacerse cargo de los menores mientras </w:t>
      </w:r>
      <w:r w:rsidR="0043615C">
        <w:rPr>
          <w:rFonts w:ascii="Verdana" w:hAnsi="Verdana" w:cs="Verdana"/>
          <w:sz w:val="26"/>
          <w:szCs w:val="26"/>
        </w:rPr>
        <w:t>é</w:t>
      </w:r>
      <w:r w:rsidR="0051136B">
        <w:rPr>
          <w:rFonts w:ascii="Verdana" w:hAnsi="Verdana" w:cs="Verdana"/>
          <w:sz w:val="26"/>
          <w:szCs w:val="26"/>
        </w:rPr>
        <w:t xml:space="preserve">l cumple su </w:t>
      </w:r>
      <w:r w:rsidR="0043615C">
        <w:rPr>
          <w:rFonts w:ascii="Verdana" w:hAnsi="Verdana" w:cs="Verdana"/>
          <w:sz w:val="26"/>
          <w:szCs w:val="26"/>
        </w:rPr>
        <w:t>condena, lo cual</w:t>
      </w:r>
      <w:r w:rsidR="0051136B">
        <w:rPr>
          <w:rFonts w:ascii="Verdana" w:hAnsi="Verdana" w:cs="Verdana"/>
          <w:sz w:val="26"/>
          <w:szCs w:val="26"/>
        </w:rPr>
        <w:t xml:space="preserve"> hace imperati</w:t>
      </w:r>
      <w:r>
        <w:rPr>
          <w:rFonts w:ascii="Verdana" w:hAnsi="Verdana" w:cs="Verdana"/>
          <w:sz w:val="26"/>
          <w:szCs w:val="26"/>
        </w:rPr>
        <w:t>va</w:t>
      </w:r>
      <w:r w:rsidR="0043615C">
        <w:rPr>
          <w:rFonts w:ascii="Verdana" w:hAnsi="Verdana" w:cs="Verdana"/>
          <w:sz w:val="26"/>
          <w:szCs w:val="26"/>
        </w:rPr>
        <w:t xml:space="preserve"> su presencia en el hogar. </w:t>
      </w:r>
    </w:p>
    <w:p w:rsidR="00A617C6" w:rsidRDefault="00D8151C" w:rsidP="006F418F">
      <w:pPr>
        <w:widowControl w:val="0"/>
        <w:tabs>
          <w:tab w:val="center" w:pos="4644"/>
          <w:tab w:val="left" w:pos="6780"/>
        </w:tabs>
        <w:autoSpaceDE w:val="0"/>
        <w:autoSpaceDN w:val="0"/>
        <w:adjustRightInd w:val="0"/>
        <w:spacing w:line="288" w:lineRule="auto"/>
        <w:jc w:val="center"/>
        <w:rPr>
          <w:rFonts w:ascii="Verdana" w:hAnsi="Verdana" w:cs="Verdana"/>
          <w:sz w:val="26"/>
          <w:szCs w:val="26"/>
        </w:rPr>
      </w:pPr>
      <w:r w:rsidRPr="00D8151C">
        <w:rPr>
          <w:rFonts w:ascii="Verdana" w:hAnsi="Verdana" w:cs="Verdana"/>
          <w:b/>
          <w:sz w:val="26"/>
          <w:szCs w:val="26"/>
        </w:rPr>
        <w:t>PRETENSIONES</w:t>
      </w:r>
      <w:r w:rsidR="00A617C6">
        <w:rPr>
          <w:rFonts w:ascii="Verdana" w:hAnsi="Verdana" w:cs="Verdana"/>
          <w:sz w:val="26"/>
          <w:szCs w:val="26"/>
        </w:rPr>
        <w:t>:</w:t>
      </w:r>
    </w:p>
    <w:p w:rsidR="00A617C6" w:rsidRDefault="00A617C6" w:rsidP="001B7C97">
      <w:pPr>
        <w:widowControl w:val="0"/>
        <w:tabs>
          <w:tab w:val="center" w:pos="4644"/>
          <w:tab w:val="left" w:pos="6780"/>
        </w:tabs>
        <w:autoSpaceDE w:val="0"/>
        <w:autoSpaceDN w:val="0"/>
        <w:adjustRightInd w:val="0"/>
        <w:jc w:val="both"/>
        <w:rPr>
          <w:rFonts w:ascii="Verdana" w:hAnsi="Verdana" w:cs="Verdana"/>
          <w:sz w:val="26"/>
          <w:szCs w:val="26"/>
        </w:rPr>
      </w:pPr>
    </w:p>
    <w:p w:rsidR="0043615C" w:rsidRDefault="0043615C" w:rsidP="006F418F">
      <w:pPr>
        <w:widowControl w:val="0"/>
        <w:tabs>
          <w:tab w:val="center" w:pos="4644"/>
          <w:tab w:val="left" w:pos="6780"/>
        </w:tabs>
        <w:autoSpaceDE w:val="0"/>
        <w:autoSpaceDN w:val="0"/>
        <w:adjustRightInd w:val="0"/>
        <w:spacing w:line="288" w:lineRule="auto"/>
        <w:jc w:val="both"/>
        <w:rPr>
          <w:rFonts w:ascii="Verdana" w:hAnsi="Verdana" w:cs="Verdana"/>
          <w:sz w:val="26"/>
          <w:szCs w:val="26"/>
        </w:rPr>
      </w:pPr>
      <w:r>
        <w:rPr>
          <w:rFonts w:ascii="Verdana" w:hAnsi="Verdana" w:cs="Verdana"/>
          <w:sz w:val="26"/>
          <w:szCs w:val="26"/>
        </w:rPr>
        <w:t>Teniendo en cuenta lo anterior</w:t>
      </w:r>
      <w:r w:rsidR="00CF3CE5">
        <w:rPr>
          <w:rFonts w:ascii="Verdana" w:hAnsi="Verdana" w:cs="Verdana"/>
          <w:sz w:val="26"/>
          <w:szCs w:val="26"/>
        </w:rPr>
        <w:t>,</w:t>
      </w:r>
      <w:r>
        <w:rPr>
          <w:rFonts w:ascii="Verdana" w:hAnsi="Verdana" w:cs="Verdana"/>
          <w:sz w:val="26"/>
          <w:szCs w:val="26"/>
        </w:rPr>
        <w:t xml:space="preserve"> </w:t>
      </w:r>
      <w:r w:rsidR="00AF7F19">
        <w:rPr>
          <w:rFonts w:ascii="Verdana" w:hAnsi="Verdana" w:cs="Verdana"/>
          <w:sz w:val="26"/>
          <w:szCs w:val="26"/>
        </w:rPr>
        <w:t xml:space="preserve">el libelista </w:t>
      </w:r>
      <w:r>
        <w:rPr>
          <w:rFonts w:ascii="Verdana" w:hAnsi="Verdana" w:cs="Verdana"/>
          <w:sz w:val="26"/>
          <w:szCs w:val="26"/>
        </w:rPr>
        <w:t>solicita la sustitución de la ejecución de la pena</w:t>
      </w:r>
      <w:r w:rsidR="00AF738B">
        <w:rPr>
          <w:rFonts w:ascii="Verdana" w:hAnsi="Verdana" w:cs="Verdana"/>
          <w:sz w:val="26"/>
          <w:szCs w:val="26"/>
        </w:rPr>
        <w:t xml:space="preserve"> por la prisión domiciliaria</w:t>
      </w:r>
      <w:r>
        <w:rPr>
          <w:rFonts w:ascii="Verdana" w:hAnsi="Verdana" w:cs="Verdana"/>
          <w:sz w:val="26"/>
          <w:szCs w:val="26"/>
        </w:rPr>
        <w:t xml:space="preserve"> establecida en el artículo 461 de la ley 906 de 2004, invocando los dere</w:t>
      </w:r>
      <w:r w:rsidR="00CF3CE5">
        <w:rPr>
          <w:rFonts w:ascii="Verdana" w:hAnsi="Verdana" w:cs="Verdana"/>
          <w:sz w:val="26"/>
          <w:szCs w:val="26"/>
        </w:rPr>
        <w:t>chos fundamentales de los niños</w:t>
      </w:r>
      <w:r>
        <w:rPr>
          <w:rFonts w:ascii="Verdana" w:hAnsi="Verdana" w:cs="Verdana"/>
          <w:sz w:val="26"/>
          <w:szCs w:val="26"/>
        </w:rPr>
        <w:t xml:space="preserve"> y </w:t>
      </w:r>
      <w:r w:rsidR="00AF738B">
        <w:rPr>
          <w:rFonts w:ascii="Verdana" w:hAnsi="Verdana" w:cs="Verdana"/>
          <w:sz w:val="26"/>
          <w:szCs w:val="26"/>
        </w:rPr>
        <w:t>de la familia</w:t>
      </w:r>
      <w:r>
        <w:rPr>
          <w:rFonts w:ascii="Verdana" w:hAnsi="Verdana" w:cs="Verdana"/>
          <w:sz w:val="26"/>
          <w:szCs w:val="26"/>
        </w:rPr>
        <w:t xml:space="preserve"> como núcleo fundamental de la sociedad, la convención sobre derechos del niño entre otros fundamentos constitucionales.</w:t>
      </w:r>
    </w:p>
    <w:p w:rsidR="00A617C6" w:rsidRDefault="00A617C6" w:rsidP="00AA65C6">
      <w:pPr>
        <w:widowControl w:val="0"/>
        <w:tabs>
          <w:tab w:val="center" w:pos="4644"/>
          <w:tab w:val="left" w:pos="6780"/>
        </w:tabs>
        <w:autoSpaceDE w:val="0"/>
        <w:autoSpaceDN w:val="0"/>
        <w:adjustRightInd w:val="0"/>
        <w:spacing w:line="360" w:lineRule="auto"/>
        <w:jc w:val="both"/>
        <w:rPr>
          <w:rFonts w:ascii="Verdana" w:hAnsi="Verdana" w:cs="Verdana"/>
          <w:sz w:val="26"/>
          <w:szCs w:val="26"/>
        </w:rPr>
      </w:pPr>
    </w:p>
    <w:p w:rsidR="00A617C6" w:rsidRPr="00D8151C" w:rsidRDefault="00D8151C" w:rsidP="006F418F">
      <w:pPr>
        <w:widowControl w:val="0"/>
        <w:tabs>
          <w:tab w:val="center" w:pos="4644"/>
          <w:tab w:val="left" w:pos="6780"/>
        </w:tabs>
        <w:autoSpaceDE w:val="0"/>
        <w:autoSpaceDN w:val="0"/>
        <w:adjustRightInd w:val="0"/>
        <w:spacing w:line="288" w:lineRule="auto"/>
        <w:jc w:val="center"/>
        <w:rPr>
          <w:rFonts w:ascii="Verdana" w:hAnsi="Verdana" w:cs="Verdana"/>
          <w:b/>
          <w:sz w:val="26"/>
          <w:szCs w:val="26"/>
        </w:rPr>
      </w:pPr>
      <w:r w:rsidRPr="00D8151C">
        <w:rPr>
          <w:rFonts w:ascii="Verdana" w:hAnsi="Verdana" w:cs="Verdana"/>
          <w:b/>
          <w:sz w:val="26"/>
          <w:szCs w:val="26"/>
        </w:rPr>
        <w:t>TRÁMITE PROCESAL:</w:t>
      </w:r>
    </w:p>
    <w:p w:rsidR="008944C2" w:rsidRDefault="008944C2" w:rsidP="001B7C97">
      <w:pPr>
        <w:widowControl w:val="0"/>
        <w:tabs>
          <w:tab w:val="center" w:pos="4644"/>
          <w:tab w:val="left" w:pos="6780"/>
        </w:tabs>
        <w:autoSpaceDE w:val="0"/>
        <w:autoSpaceDN w:val="0"/>
        <w:adjustRightInd w:val="0"/>
        <w:jc w:val="both"/>
        <w:rPr>
          <w:rFonts w:ascii="Verdana" w:hAnsi="Verdana" w:cs="Verdana"/>
          <w:sz w:val="26"/>
          <w:szCs w:val="26"/>
        </w:rPr>
      </w:pPr>
    </w:p>
    <w:p w:rsidR="008944C2" w:rsidRDefault="008944C2" w:rsidP="006F418F">
      <w:pPr>
        <w:widowControl w:val="0"/>
        <w:tabs>
          <w:tab w:val="center" w:pos="4644"/>
          <w:tab w:val="left" w:pos="6780"/>
        </w:tabs>
        <w:autoSpaceDE w:val="0"/>
        <w:autoSpaceDN w:val="0"/>
        <w:adjustRightInd w:val="0"/>
        <w:spacing w:line="288" w:lineRule="auto"/>
        <w:jc w:val="both"/>
        <w:rPr>
          <w:rFonts w:ascii="Verdana" w:hAnsi="Verdana" w:cs="Verdana"/>
          <w:sz w:val="26"/>
          <w:szCs w:val="26"/>
        </w:rPr>
      </w:pPr>
      <w:r>
        <w:rPr>
          <w:rFonts w:ascii="Verdana" w:hAnsi="Verdana" w:cs="Verdana"/>
          <w:sz w:val="26"/>
          <w:szCs w:val="26"/>
        </w:rPr>
        <w:t>La presente acción constitucio</w:t>
      </w:r>
      <w:r w:rsidR="00AF7F19">
        <w:rPr>
          <w:rFonts w:ascii="Verdana" w:hAnsi="Verdana" w:cs="Verdana"/>
          <w:sz w:val="26"/>
          <w:szCs w:val="26"/>
        </w:rPr>
        <w:t>nal fue avocada por este</w:t>
      </w:r>
      <w:r>
        <w:rPr>
          <w:rFonts w:ascii="Verdana" w:hAnsi="Verdana" w:cs="Verdana"/>
          <w:sz w:val="26"/>
          <w:szCs w:val="26"/>
        </w:rPr>
        <w:t xml:space="preserve"> </w:t>
      </w:r>
      <w:r w:rsidR="00AF7F19">
        <w:rPr>
          <w:rFonts w:ascii="Verdana" w:hAnsi="Verdana" w:cs="Verdana"/>
          <w:sz w:val="26"/>
          <w:szCs w:val="26"/>
        </w:rPr>
        <w:t xml:space="preserve">Despacho </w:t>
      </w:r>
      <w:r>
        <w:rPr>
          <w:rFonts w:ascii="Verdana" w:hAnsi="Verdana" w:cs="Verdana"/>
          <w:sz w:val="26"/>
          <w:szCs w:val="26"/>
        </w:rPr>
        <w:t xml:space="preserve">mediante auto del 14 de septiembre del presente año, en la cual se ordenó correr traslado al </w:t>
      </w:r>
      <w:r w:rsidR="00C47C33">
        <w:rPr>
          <w:rFonts w:ascii="Verdana" w:hAnsi="Verdana" w:cs="Verdana"/>
          <w:sz w:val="26"/>
          <w:szCs w:val="26"/>
        </w:rPr>
        <w:t xml:space="preserve">Juzgado Primero Penal </w:t>
      </w:r>
      <w:r>
        <w:rPr>
          <w:rFonts w:ascii="Verdana" w:hAnsi="Verdana" w:cs="Verdana"/>
          <w:sz w:val="26"/>
          <w:szCs w:val="26"/>
        </w:rPr>
        <w:t xml:space="preserve">del </w:t>
      </w:r>
      <w:r w:rsidR="00C47C33">
        <w:rPr>
          <w:rFonts w:ascii="Verdana" w:hAnsi="Verdana" w:cs="Verdana"/>
          <w:sz w:val="26"/>
          <w:szCs w:val="26"/>
        </w:rPr>
        <w:t xml:space="preserve">Circuito Especializado </w:t>
      </w:r>
      <w:r>
        <w:rPr>
          <w:rFonts w:ascii="Verdana" w:hAnsi="Verdana" w:cs="Verdana"/>
          <w:sz w:val="26"/>
          <w:szCs w:val="26"/>
        </w:rPr>
        <w:t xml:space="preserve">de Pereira y de manera oficiosa se vinculó al </w:t>
      </w:r>
      <w:r w:rsidR="00C47C33">
        <w:rPr>
          <w:rFonts w:ascii="Verdana" w:hAnsi="Verdana" w:cs="Verdana"/>
          <w:sz w:val="26"/>
          <w:szCs w:val="26"/>
        </w:rPr>
        <w:t xml:space="preserve">Juzgado Cuarto </w:t>
      </w:r>
      <w:r>
        <w:rPr>
          <w:rFonts w:ascii="Verdana" w:hAnsi="Verdana" w:cs="Verdana"/>
          <w:sz w:val="26"/>
          <w:szCs w:val="26"/>
        </w:rPr>
        <w:t xml:space="preserve">de </w:t>
      </w:r>
      <w:r w:rsidR="00C47C33">
        <w:rPr>
          <w:rFonts w:ascii="Verdana" w:hAnsi="Verdana" w:cs="Verdana"/>
          <w:sz w:val="26"/>
          <w:szCs w:val="26"/>
        </w:rPr>
        <w:t xml:space="preserve">Ejecución </w:t>
      </w:r>
      <w:r>
        <w:rPr>
          <w:rFonts w:ascii="Verdana" w:hAnsi="Verdana" w:cs="Verdana"/>
          <w:sz w:val="26"/>
          <w:szCs w:val="26"/>
        </w:rPr>
        <w:t xml:space="preserve">de </w:t>
      </w:r>
      <w:r w:rsidR="00C47C33">
        <w:rPr>
          <w:rFonts w:ascii="Verdana" w:hAnsi="Verdana" w:cs="Verdana"/>
          <w:sz w:val="26"/>
          <w:szCs w:val="26"/>
        </w:rPr>
        <w:t xml:space="preserve">Penas </w:t>
      </w:r>
      <w:r>
        <w:rPr>
          <w:rFonts w:ascii="Verdana" w:hAnsi="Verdana" w:cs="Verdana"/>
          <w:sz w:val="26"/>
          <w:szCs w:val="26"/>
        </w:rPr>
        <w:t xml:space="preserve">y </w:t>
      </w:r>
      <w:r w:rsidR="00C47C33">
        <w:rPr>
          <w:rFonts w:ascii="Verdana" w:hAnsi="Verdana" w:cs="Verdana"/>
          <w:sz w:val="26"/>
          <w:szCs w:val="26"/>
        </w:rPr>
        <w:t xml:space="preserve">Medidas </w:t>
      </w:r>
      <w:r>
        <w:rPr>
          <w:rFonts w:ascii="Verdana" w:hAnsi="Verdana" w:cs="Verdana"/>
          <w:sz w:val="26"/>
          <w:szCs w:val="26"/>
        </w:rPr>
        <w:t xml:space="preserve">de </w:t>
      </w:r>
      <w:r w:rsidR="00C47C33">
        <w:rPr>
          <w:rFonts w:ascii="Verdana" w:hAnsi="Verdana" w:cs="Verdana"/>
          <w:sz w:val="26"/>
          <w:szCs w:val="26"/>
        </w:rPr>
        <w:t>Seguridad también de esta ciudad, al establecerse que</w:t>
      </w:r>
      <w:r>
        <w:rPr>
          <w:rFonts w:ascii="Verdana" w:hAnsi="Verdana" w:cs="Verdana"/>
          <w:sz w:val="26"/>
          <w:szCs w:val="26"/>
        </w:rPr>
        <w:t xml:space="preserve"> actualmente </w:t>
      </w:r>
      <w:r w:rsidR="00C47C33">
        <w:rPr>
          <w:rFonts w:ascii="Verdana" w:hAnsi="Verdana" w:cs="Verdana"/>
          <w:sz w:val="26"/>
          <w:szCs w:val="26"/>
        </w:rPr>
        <w:t xml:space="preserve">dicho </w:t>
      </w:r>
      <w:r w:rsidR="00AF7F19">
        <w:rPr>
          <w:rFonts w:ascii="Verdana" w:hAnsi="Verdana" w:cs="Verdana"/>
          <w:sz w:val="26"/>
          <w:szCs w:val="26"/>
        </w:rPr>
        <w:t xml:space="preserve">Despacho </w:t>
      </w:r>
      <w:r>
        <w:rPr>
          <w:rFonts w:ascii="Verdana" w:hAnsi="Verdana" w:cs="Verdana"/>
          <w:sz w:val="26"/>
          <w:szCs w:val="26"/>
        </w:rPr>
        <w:t xml:space="preserve">vigila la pena del señor </w:t>
      </w:r>
      <w:r w:rsidR="00C47C33">
        <w:rPr>
          <w:rFonts w:ascii="Verdana" w:hAnsi="Verdana" w:cs="Verdana"/>
          <w:sz w:val="26"/>
          <w:szCs w:val="26"/>
        </w:rPr>
        <w:t>LUIS FERNANDO BALLESTEROS RAMÍREZ</w:t>
      </w:r>
      <w:r>
        <w:rPr>
          <w:rFonts w:ascii="Verdana" w:hAnsi="Verdana" w:cs="Verdana"/>
          <w:sz w:val="26"/>
          <w:szCs w:val="26"/>
        </w:rPr>
        <w:t xml:space="preserve">, </w:t>
      </w:r>
      <w:r w:rsidR="00C3016C">
        <w:rPr>
          <w:rFonts w:ascii="Verdana" w:hAnsi="Verdana" w:cs="Verdana"/>
          <w:sz w:val="26"/>
          <w:szCs w:val="26"/>
        </w:rPr>
        <w:t>ello con el fin de solicitarle</w:t>
      </w:r>
      <w:r w:rsidR="00AF7F19">
        <w:rPr>
          <w:rFonts w:ascii="Verdana" w:hAnsi="Verdana" w:cs="Verdana"/>
          <w:sz w:val="26"/>
          <w:szCs w:val="26"/>
        </w:rPr>
        <w:t xml:space="preserve"> que certificara</w:t>
      </w:r>
      <w:r>
        <w:rPr>
          <w:rFonts w:ascii="Verdana" w:hAnsi="Verdana" w:cs="Verdana"/>
          <w:sz w:val="26"/>
          <w:szCs w:val="26"/>
        </w:rPr>
        <w:t xml:space="preserve"> si el accionante ha elevado alguna solicitud de prisión domiciliaria que se haya resuelto o </w:t>
      </w:r>
      <w:r w:rsidR="00AF7F19">
        <w:rPr>
          <w:rFonts w:ascii="Verdana" w:hAnsi="Verdana" w:cs="Verdana"/>
          <w:sz w:val="26"/>
          <w:szCs w:val="26"/>
        </w:rPr>
        <w:t xml:space="preserve">estuviera </w:t>
      </w:r>
      <w:r>
        <w:rPr>
          <w:rFonts w:ascii="Verdana" w:hAnsi="Verdana" w:cs="Verdana"/>
          <w:sz w:val="26"/>
          <w:szCs w:val="26"/>
        </w:rPr>
        <w:t>pendiente por adoptar decisión</w:t>
      </w:r>
      <w:r w:rsidR="00CF3CE5">
        <w:rPr>
          <w:rFonts w:ascii="Verdana" w:hAnsi="Verdana" w:cs="Verdana"/>
          <w:sz w:val="26"/>
          <w:szCs w:val="26"/>
        </w:rPr>
        <w:t>,</w:t>
      </w:r>
      <w:r w:rsidR="008766C1">
        <w:rPr>
          <w:rFonts w:ascii="Verdana" w:hAnsi="Verdana" w:cs="Verdana"/>
          <w:sz w:val="26"/>
          <w:szCs w:val="26"/>
        </w:rPr>
        <w:t xml:space="preserve"> otorgándosele a los </w:t>
      </w:r>
      <w:r w:rsidR="00AF7F19">
        <w:rPr>
          <w:rFonts w:ascii="Verdana" w:hAnsi="Verdana" w:cs="Verdana"/>
          <w:sz w:val="26"/>
          <w:szCs w:val="26"/>
        </w:rPr>
        <w:t xml:space="preserve">Juzgados </w:t>
      </w:r>
      <w:r w:rsidR="008766C1">
        <w:rPr>
          <w:rFonts w:ascii="Verdana" w:hAnsi="Verdana" w:cs="Verdana"/>
          <w:sz w:val="26"/>
          <w:szCs w:val="26"/>
        </w:rPr>
        <w:t>en mención el termino de 1 día para ejercer su</w:t>
      </w:r>
      <w:r w:rsidR="00C3016C">
        <w:rPr>
          <w:rFonts w:ascii="Verdana" w:hAnsi="Verdana" w:cs="Verdana"/>
          <w:sz w:val="26"/>
          <w:szCs w:val="26"/>
        </w:rPr>
        <w:t>s</w:t>
      </w:r>
      <w:r w:rsidR="008766C1">
        <w:rPr>
          <w:rFonts w:ascii="Verdana" w:hAnsi="Verdana" w:cs="Verdana"/>
          <w:sz w:val="26"/>
          <w:szCs w:val="26"/>
        </w:rPr>
        <w:t xml:space="preserve"> derecho</w:t>
      </w:r>
      <w:r w:rsidR="00C3016C">
        <w:rPr>
          <w:rFonts w:ascii="Verdana" w:hAnsi="Verdana" w:cs="Verdana"/>
          <w:sz w:val="26"/>
          <w:szCs w:val="26"/>
        </w:rPr>
        <w:t>s</w:t>
      </w:r>
      <w:r w:rsidR="008766C1">
        <w:rPr>
          <w:rFonts w:ascii="Verdana" w:hAnsi="Verdana" w:cs="Verdana"/>
          <w:sz w:val="26"/>
          <w:szCs w:val="26"/>
        </w:rPr>
        <w:t xml:space="preserve"> de defensa y contradicción.</w:t>
      </w:r>
    </w:p>
    <w:p w:rsidR="008766C1" w:rsidRDefault="008766C1" w:rsidP="00AA65C6">
      <w:pPr>
        <w:widowControl w:val="0"/>
        <w:tabs>
          <w:tab w:val="center" w:pos="4644"/>
          <w:tab w:val="left" w:pos="6780"/>
        </w:tabs>
        <w:autoSpaceDE w:val="0"/>
        <w:autoSpaceDN w:val="0"/>
        <w:adjustRightInd w:val="0"/>
        <w:spacing w:line="360" w:lineRule="auto"/>
        <w:jc w:val="both"/>
        <w:rPr>
          <w:rFonts w:ascii="Verdana" w:hAnsi="Verdana" w:cs="Verdana"/>
          <w:sz w:val="26"/>
          <w:szCs w:val="26"/>
        </w:rPr>
      </w:pPr>
    </w:p>
    <w:p w:rsidR="001B7C97" w:rsidRDefault="001B7C97" w:rsidP="00AA65C6">
      <w:pPr>
        <w:widowControl w:val="0"/>
        <w:tabs>
          <w:tab w:val="center" w:pos="4644"/>
          <w:tab w:val="left" w:pos="6780"/>
        </w:tabs>
        <w:autoSpaceDE w:val="0"/>
        <w:autoSpaceDN w:val="0"/>
        <w:adjustRightInd w:val="0"/>
        <w:spacing w:line="360" w:lineRule="auto"/>
        <w:jc w:val="both"/>
        <w:rPr>
          <w:rFonts w:ascii="Verdana" w:hAnsi="Verdana" w:cs="Verdana"/>
          <w:sz w:val="26"/>
          <w:szCs w:val="26"/>
        </w:rPr>
      </w:pPr>
    </w:p>
    <w:p w:rsidR="008766C1" w:rsidRPr="00D8151C" w:rsidRDefault="00D8151C" w:rsidP="006F418F">
      <w:pPr>
        <w:widowControl w:val="0"/>
        <w:tabs>
          <w:tab w:val="center" w:pos="4644"/>
          <w:tab w:val="left" w:pos="6780"/>
        </w:tabs>
        <w:autoSpaceDE w:val="0"/>
        <w:autoSpaceDN w:val="0"/>
        <w:adjustRightInd w:val="0"/>
        <w:spacing w:line="288" w:lineRule="auto"/>
        <w:jc w:val="center"/>
        <w:rPr>
          <w:rFonts w:ascii="Verdana" w:hAnsi="Verdana" w:cs="Verdana"/>
          <w:b/>
          <w:sz w:val="26"/>
          <w:szCs w:val="26"/>
        </w:rPr>
      </w:pPr>
      <w:r w:rsidRPr="00D8151C">
        <w:rPr>
          <w:rFonts w:ascii="Verdana" w:hAnsi="Verdana" w:cs="Verdana"/>
          <w:b/>
          <w:sz w:val="26"/>
          <w:szCs w:val="26"/>
        </w:rPr>
        <w:lastRenderedPageBreak/>
        <w:t>RESPUESTA DE LOS DESPACHOS ACCIONADOS:</w:t>
      </w:r>
    </w:p>
    <w:p w:rsidR="008766C1" w:rsidRDefault="008766C1" w:rsidP="00D4767E">
      <w:pPr>
        <w:widowControl w:val="0"/>
        <w:tabs>
          <w:tab w:val="center" w:pos="4644"/>
          <w:tab w:val="left" w:pos="6780"/>
        </w:tabs>
        <w:autoSpaceDE w:val="0"/>
        <w:autoSpaceDN w:val="0"/>
        <w:adjustRightInd w:val="0"/>
        <w:spacing w:line="276" w:lineRule="auto"/>
        <w:jc w:val="both"/>
        <w:rPr>
          <w:rFonts w:ascii="Verdana" w:hAnsi="Verdana" w:cs="Verdana"/>
          <w:sz w:val="26"/>
          <w:szCs w:val="26"/>
        </w:rPr>
      </w:pPr>
    </w:p>
    <w:p w:rsidR="008766C1" w:rsidRDefault="008766C1" w:rsidP="006F418F">
      <w:pPr>
        <w:widowControl w:val="0"/>
        <w:tabs>
          <w:tab w:val="center" w:pos="4644"/>
          <w:tab w:val="left" w:pos="6780"/>
        </w:tabs>
        <w:autoSpaceDE w:val="0"/>
        <w:autoSpaceDN w:val="0"/>
        <w:adjustRightInd w:val="0"/>
        <w:spacing w:line="288" w:lineRule="auto"/>
        <w:jc w:val="both"/>
        <w:rPr>
          <w:rFonts w:ascii="Verdana" w:hAnsi="Verdana" w:cs="Verdana"/>
          <w:sz w:val="26"/>
          <w:szCs w:val="26"/>
        </w:rPr>
      </w:pPr>
      <w:r>
        <w:rPr>
          <w:rFonts w:ascii="Verdana" w:hAnsi="Verdana" w:cs="Verdana"/>
          <w:sz w:val="26"/>
          <w:szCs w:val="26"/>
        </w:rPr>
        <w:t xml:space="preserve">Una vez surtida la notificación, el </w:t>
      </w:r>
      <w:r w:rsidR="00C47C33" w:rsidRPr="00EF1148">
        <w:rPr>
          <w:rFonts w:ascii="Verdana" w:hAnsi="Verdana" w:cs="Verdana"/>
          <w:b/>
          <w:sz w:val="26"/>
          <w:szCs w:val="26"/>
        </w:rPr>
        <w:t xml:space="preserve">Juzgado Cuarto </w:t>
      </w:r>
      <w:r w:rsidRPr="00EF1148">
        <w:rPr>
          <w:rFonts w:ascii="Verdana" w:hAnsi="Verdana" w:cs="Verdana"/>
          <w:b/>
          <w:sz w:val="26"/>
          <w:szCs w:val="26"/>
        </w:rPr>
        <w:t xml:space="preserve">de </w:t>
      </w:r>
      <w:r w:rsidR="00C47C33" w:rsidRPr="00EF1148">
        <w:rPr>
          <w:rFonts w:ascii="Verdana" w:hAnsi="Verdana" w:cs="Verdana"/>
          <w:b/>
          <w:sz w:val="26"/>
          <w:szCs w:val="26"/>
        </w:rPr>
        <w:t xml:space="preserve">Ejecución </w:t>
      </w:r>
      <w:r w:rsidRPr="00EF1148">
        <w:rPr>
          <w:rFonts w:ascii="Verdana" w:hAnsi="Verdana" w:cs="Verdana"/>
          <w:b/>
          <w:sz w:val="26"/>
          <w:szCs w:val="26"/>
        </w:rPr>
        <w:t xml:space="preserve">de </w:t>
      </w:r>
      <w:r w:rsidR="00C47C33" w:rsidRPr="00EF1148">
        <w:rPr>
          <w:rFonts w:ascii="Verdana" w:hAnsi="Verdana" w:cs="Verdana"/>
          <w:b/>
          <w:sz w:val="26"/>
          <w:szCs w:val="26"/>
        </w:rPr>
        <w:t xml:space="preserve">Penas </w:t>
      </w:r>
      <w:r w:rsidRPr="00EF1148">
        <w:rPr>
          <w:rFonts w:ascii="Verdana" w:hAnsi="Verdana" w:cs="Verdana"/>
          <w:b/>
          <w:sz w:val="26"/>
          <w:szCs w:val="26"/>
        </w:rPr>
        <w:t xml:space="preserve">y </w:t>
      </w:r>
      <w:r w:rsidR="00C47C33" w:rsidRPr="00EF1148">
        <w:rPr>
          <w:rFonts w:ascii="Verdana" w:hAnsi="Verdana" w:cs="Verdana"/>
          <w:b/>
          <w:sz w:val="26"/>
          <w:szCs w:val="26"/>
        </w:rPr>
        <w:t xml:space="preserve">Medidas </w:t>
      </w:r>
      <w:r w:rsidRPr="00EF1148">
        <w:rPr>
          <w:rFonts w:ascii="Verdana" w:hAnsi="Verdana" w:cs="Verdana"/>
          <w:b/>
          <w:sz w:val="26"/>
          <w:szCs w:val="26"/>
        </w:rPr>
        <w:t xml:space="preserve">de </w:t>
      </w:r>
      <w:r w:rsidR="00C47C33" w:rsidRPr="00EF1148">
        <w:rPr>
          <w:rFonts w:ascii="Verdana" w:hAnsi="Verdana" w:cs="Verdana"/>
          <w:b/>
          <w:sz w:val="26"/>
          <w:szCs w:val="26"/>
        </w:rPr>
        <w:t xml:space="preserve">Seguridad </w:t>
      </w:r>
      <w:r>
        <w:rPr>
          <w:rFonts w:ascii="Verdana" w:hAnsi="Verdana" w:cs="Verdana"/>
          <w:sz w:val="26"/>
          <w:szCs w:val="26"/>
        </w:rPr>
        <w:t xml:space="preserve">de esta ciudad, expresó que el </w:t>
      </w:r>
      <w:r w:rsidR="003358A2">
        <w:rPr>
          <w:rFonts w:ascii="Verdana" w:hAnsi="Verdana" w:cs="Verdana"/>
          <w:sz w:val="26"/>
          <w:szCs w:val="26"/>
        </w:rPr>
        <w:t>0</w:t>
      </w:r>
      <w:r>
        <w:rPr>
          <w:rFonts w:ascii="Verdana" w:hAnsi="Verdana" w:cs="Verdana"/>
          <w:sz w:val="26"/>
          <w:szCs w:val="26"/>
        </w:rPr>
        <w:t>1 d</w:t>
      </w:r>
      <w:r w:rsidR="003358A2">
        <w:rPr>
          <w:rFonts w:ascii="Verdana" w:hAnsi="Verdana" w:cs="Verdana"/>
          <w:sz w:val="26"/>
          <w:szCs w:val="26"/>
        </w:rPr>
        <w:t>e septiembre del año avante, le</w:t>
      </w:r>
      <w:r>
        <w:rPr>
          <w:rFonts w:ascii="Verdana" w:hAnsi="Verdana" w:cs="Verdana"/>
          <w:sz w:val="26"/>
          <w:szCs w:val="26"/>
        </w:rPr>
        <w:t xml:space="preserve"> </w:t>
      </w:r>
      <w:r w:rsidR="00C47C33">
        <w:rPr>
          <w:rFonts w:ascii="Verdana" w:hAnsi="Verdana" w:cs="Verdana"/>
          <w:sz w:val="26"/>
          <w:szCs w:val="26"/>
        </w:rPr>
        <w:t>correspondió</w:t>
      </w:r>
      <w:r>
        <w:rPr>
          <w:rFonts w:ascii="Verdana" w:hAnsi="Verdana" w:cs="Verdana"/>
          <w:sz w:val="26"/>
          <w:szCs w:val="26"/>
        </w:rPr>
        <w:t xml:space="preserve"> por reparto vigi</w:t>
      </w:r>
      <w:r w:rsidR="00CF3CE5">
        <w:rPr>
          <w:rFonts w:ascii="Verdana" w:hAnsi="Verdana" w:cs="Verdana"/>
          <w:sz w:val="26"/>
          <w:szCs w:val="26"/>
        </w:rPr>
        <w:t>lar la pena impuesta al</w:t>
      </w:r>
      <w:r w:rsidR="00AF7F19">
        <w:rPr>
          <w:rFonts w:ascii="Verdana" w:hAnsi="Verdana" w:cs="Verdana"/>
          <w:sz w:val="26"/>
          <w:szCs w:val="26"/>
        </w:rPr>
        <w:t xml:space="preserve"> accionante</w:t>
      </w:r>
      <w:r>
        <w:rPr>
          <w:rFonts w:ascii="Verdana" w:hAnsi="Verdana" w:cs="Verdana"/>
          <w:sz w:val="26"/>
          <w:szCs w:val="26"/>
        </w:rPr>
        <w:t xml:space="preserve">, y desde esa calenda </w:t>
      </w:r>
      <w:r w:rsidR="00B2690A">
        <w:rPr>
          <w:rFonts w:ascii="Verdana" w:hAnsi="Verdana" w:cs="Verdana"/>
          <w:sz w:val="26"/>
          <w:szCs w:val="26"/>
        </w:rPr>
        <w:t>hasta la fecha</w:t>
      </w:r>
      <w:r>
        <w:rPr>
          <w:rFonts w:ascii="Verdana" w:hAnsi="Verdana" w:cs="Verdana"/>
          <w:sz w:val="26"/>
          <w:szCs w:val="26"/>
        </w:rPr>
        <w:t xml:space="preserve"> no obra </w:t>
      </w:r>
      <w:r w:rsidR="00AF7F19">
        <w:rPr>
          <w:rFonts w:ascii="Verdana" w:hAnsi="Verdana" w:cs="Verdana"/>
          <w:sz w:val="26"/>
          <w:szCs w:val="26"/>
        </w:rPr>
        <w:t xml:space="preserve">ninguna </w:t>
      </w:r>
      <w:r>
        <w:rPr>
          <w:rFonts w:ascii="Verdana" w:hAnsi="Verdana" w:cs="Verdana"/>
          <w:sz w:val="26"/>
          <w:szCs w:val="26"/>
        </w:rPr>
        <w:t>solicitud pendiente por resolver.</w:t>
      </w:r>
    </w:p>
    <w:p w:rsidR="00902839" w:rsidRDefault="00902839" w:rsidP="00EF1148">
      <w:pPr>
        <w:widowControl w:val="0"/>
        <w:tabs>
          <w:tab w:val="center" w:pos="4644"/>
          <w:tab w:val="left" w:pos="6780"/>
        </w:tabs>
        <w:autoSpaceDE w:val="0"/>
        <w:autoSpaceDN w:val="0"/>
        <w:adjustRightInd w:val="0"/>
        <w:spacing w:line="276" w:lineRule="auto"/>
        <w:jc w:val="both"/>
        <w:rPr>
          <w:rFonts w:ascii="Verdana" w:hAnsi="Verdana" w:cs="Verdana"/>
          <w:sz w:val="26"/>
          <w:szCs w:val="26"/>
        </w:rPr>
      </w:pPr>
    </w:p>
    <w:p w:rsidR="00664888" w:rsidRDefault="008766C1" w:rsidP="006F418F">
      <w:pPr>
        <w:widowControl w:val="0"/>
        <w:tabs>
          <w:tab w:val="center" w:pos="4644"/>
          <w:tab w:val="left" w:pos="6780"/>
        </w:tabs>
        <w:autoSpaceDE w:val="0"/>
        <w:autoSpaceDN w:val="0"/>
        <w:adjustRightInd w:val="0"/>
        <w:spacing w:line="288" w:lineRule="auto"/>
        <w:jc w:val="both"/>
        <w:rPr>
          <w:rFonts w:ascii="Verdana" w:hAnsi="Verdana" w:cs="Verdana"/>
          <w:sz w:val="26"/>
          <w:szCs w:val="26"/>
        </w:rPr>
      </w:pPr>
      <w:r>
        <w:rPr>
          <w:rFonts w:ascii="Verdana" w:hAnsi="Verdana" w:cs="Verdana"/>
          <w:sz w:val="26"/>
          <w:szCs w:val="26"/>
        </w:rPr>
        <w:t xml:space="preserve">Lo anterior indica que el señor </w:t>
      </w:r>
      <w:r w:rsidR="00902839">
        <w:rPr>
          <w:rFonts w:ascii="Verdana" w:hAnsi="Verdana" w:cs="Verdana"/>
          <w:sz w:val="26"/>
          <w:szCs w:val="26"/>
        </w:rPr>
        <w:t xml:space="preserve">BALLESTEROS RAMÍREZ </w:t>
      </w:r>
      <w:r>
        <w:rPr>
          <w:rFonts w:ascii="Verdana" w:hAnsi="Verdana" w:cs="Verdana"/>
          <w:sz w:val="26"/>
          <w:szCs w:val="26"/>
        </w:rPr>
        <w:t>no ha presentado ninguna solicitud tendiente a la concesión de prisión domicilia</w:t>
      </w:r>
      <w:r w:rsidR="00B2690A">
        <w:rPr>
          <w:rFonts w:ascii="Verdana" w:hAnsi="Verdana" w:cs="Verdana"/>
          <w:sz w:val="26"/>
          <w:szCs w:val="26"/>
        </w:rPr>
        <w:t>ra como padre cabeza de familia</w:t>
      </w:r>
      <w:r>
        <w:rPr>
          <w:rFonts w:ascii="Verdana" w:hAnsi="Verdana" w:cs="Verdana"/>
          <w:sz w:val="26"/>
          <w:szCs w:val="26"/>
        </w:rPr>
        <w:t xml:space="preserve"> ante ese </w:t>
      </w:r>
      <w:r w:rsidR="00AF7F19">
        <w:rPr>
          <w:rFonts w:ascii="Verdana" w:hAnsi="Verdana" w:cs="Verdana"/>
          <w:sz w:val="26"/>
          <w:szCs w:val="26"/>
        </w:rPr>
        <w:t>Juzgado</w:t>
      </w:r>
      <w:r>
        <w:rPr>
          <w:rFonts w:ascii="Verdana" w:hAnsi="Verdana" w:cs="Verdana"/>
          <w:sz w:val="26"/>
          <w:szCs w:val="26"/>
        </w:rPr>
        <w:t xml:space="preserve">, por ende </w:t>
      </w:r>
      <w:r w:rsidR="00AF7F19">
        <w:rPr>
          <w:rFonts w:ascii="Verdana" w:hAnsi="Verdana" w:cs="Verdana"/>
          <w:sz w:val="26"/>
          <w:szCs w:val="26"/>
        </w:rPr>
        <w:t>considera</w:t>
      </w:r>
      <w:r>
        <w:rPr>
          <w:rFonts w:ascii="Verdana" w:hAnsi="Verdana" w:cs="Verdana"/>
          <w:sz w:val="26"/>
          <w:szCs w:val="26"/>
        </w:rPr>
        <w:t xml:space="preserve"> el </w:t>
      </w:r>
      <w:r w:rsidR="00902839">
        <w:rPr>
          <w:rFonts w:ascii="Verdana" w:hAnsi="Verdana" w:cs="Verdana"/>
          <w:sz w:val="26"/>
          <w:szCs w:val="26"/>
        </w:rPr>
        <w:t xml:space="preserve">Juez </w:t>
      </w:r>
      <w:r w:rsidR="00B2690A">
        <w:rPr>
          <w:rFonts w:ascii="Verdana" w:hAnsi="Verdana" w:cs="Verdana"/>
          <w:sz w:val="26"/>
          <w:szCs w:val="26"/>
        </w:rPr>
        <w:t>que es</w:t>
      </w:r>
      <w:r>
        <w:rPr>
          <w:rFonts w:ascii="Verdana" w:hAnsi="Verdana" w:cs="Verdana"/>
          <w:sz w:val="26"/>
          <w:szCs w:val="26"/>
        </w:rPr>
        <w:t>a situación</w:t>
      </w:r>
      <w:r w:rsidR="00B2690A">
        <w:rPr>
          <w:rFonts w:ascii="Verdana" w:hAnsi="Verdana" w:cs="Verdana"/>
          <w:sz w:val="26"/>
          <w:szCs w:val="26"/>
        </w:rPr>
        <w:t>,</w:t>
      </w:r>
      <w:r>
        <w:rPr>
          <w:rFonts w:ascii="Verdana" w:hAnsi="Verdana" w:cs="Verdana"/>
          <w:sz w:val="26"/>
          <w:szCs w:val="26"/>
        </w:rPr>
        <w:t xml:space="preserve"> por </w:t>
      </w:r>
      <w:r w:rsidR="00664888">
        <w:rPr>
          <w:rFonts w:ascii="Verdana" w:hAnsi="Verdana" w:cs="Verdana"/>
          <w:sz w:val="26"/>
          <w:szCs w:val="26"/>
        </w:rPr>
        <w:t>sí</w:t>
      </w:r>
      <w:r>
        <w:rPr>
          <w:rFonts w:ascii="Verdana" w:hAnsi="Verdana" w:cs="Verdana"/>
          <w:sz w:val="26"/>
          <w:szCs w:val="26"/>
        </w:rPr>
        <w:t xml:space="preserve"> sola, es suficiente para que se declare la improcedencia de la acción constitucional</w:t>
      </w:r>
      <w:r w:rsidR="00B2690A">
        <w:rPr>
          <w:rFonts w:ascii="Verdana" w:hAnsi="Verdana" w:cs="Verdana"/>
          <w:sz w:val="26"/>
          <w:szCs w:val="26"/>
        </w:rPr>
        <w:t>,</w:t>
      </w:r>
      <w:r>
        <w:rPr>
          <w:rFonts w:ascii="Verdana" w:hAnsi="Verdana" w:cs="Verdana"/>
          <w:sz w:val="26"/>
          <w:szCs w:val="26"/>
        </w:rPr>
        <w:t xml:space="preserve"> toda vez que el mecanismo que debe utilizar el accionante es efectuar la petición ante el juzgado que vigila la pena</w:t>
      </w:r>
      <w:r w:rsidR="00B2690A">
        <w:rPr>
          <w:rFonts w:ascii="Verdana" w:hAnsi="Verdana" w:cs="Verdana"/>
          <w:sz w:val="26"/>
          <w:szCs w:val="26"/>
        </w:rPr>
        <w:t>,</w:t>
      </w:r>
      <w:r w:rsidR="00664888">
        <w:rPr>
          <w:rFonts w:ascii="Verdana" w:hAnsi="Verdana" w:cs="Verdana"/>
          <w:sz w:val="26"/>
          <w:szCs w:val="26"/>
        </w:rPr>
        <w:t xml:space="preserve"> quien imprimirá e</w:t>
      </w:r>
      <w:r w:rsidR="00AF7F19">
        <w:rPr>
          <w:rFonts w:ascii="Verdana" w:hAnsi="Verdana" w:cs="Verdana"/>
          <w:sz w:val="26"/>
          <w:szCs w:val="26"/>
        </w:rPr>
        <w:t>l trámite legal correspondiente</w:t>
      </w:r>
      <w:r w:rsidR="00664888">
        <w:rPr>
          <w:rFonts w:ascii="Verdana" w:hAnsi="Verdana" w:cs="Verdana"/>
          <w:sz w:val="26"/>
          <w:szCs w:val="26"/>
        </w:rPr>
        <w:t>.</w:t>
      </w:r>
    </w:p>
    <w:p w:rsidR="00664888" w:rsidRDefault="00664888" w:rsidP="009E46A7">
      <w:pPr>
        <w:widowControl w:val="0"/>
        <w:tabs>
          <w:tab w:val="center" w:pos="4644"/>
          <w:tab w:val="left" w:pos="6780"/>
        </w:tabs>
        <w:autoSpaceDE w:val="0"/>
        <w:autoSpaceDN w:val="0"/>
        <w:adjustRightInd w:val="0"/>
        <w:spacing w:line="360" w:lineRule="auto"/>
        <w:jc w:val="both"/>
        <w:rPr>
          <w:rFonts w:ascii="Verdana" w:hAnsi="Verdana" w:cs="Verdana"/>
          <w:sz w:val="26"/>
          <w:szCs w:val="26"/>
        </w:rPr>
      </w:pPr>
    </w:p>
    <w:p w:rsidR="00664888" w:rsidRDefault="00664888" w:rsidP="006F418F">
      <w:pPr>
        <w:widowControl w:val="0"/>
        <w:tabs>
          <w:tab w:val="center" w:pos="4644"/>
          <w:tab w:val="left" w:pos="6780"/>
        </w:tabs>
        <w:autoSpaceDE w:val="0"/>
        <w:autoSpaceDN w:val="0"/>
        <w:adjustRightInd w:val="0"/>
        <w:spacing w:line="288" w:lineRule="auto"/>
        <w:jc w:val="both"/>
        <w:rPr>
          <w:rFonts w:ascii="Verdana" w:hAnsi="Verdana" w:cs="Verdana"/>
          <w:sz w:val="26"/>
          <w:szCs w:val="26"/>
        </w:rPr>
      </w:pPr>
      <w:r>
        <w:rPr>
          <w:rFonts w:ascii="Verdana" w:hAnsi="Verdana" w:cs="Verdana"/>
          <w:sz w:val="26"/>
          <w:szCs w:val="26"/>
        </w:rPr>
        <w:t xml:space="preserve">Por otro lado, el </w:t>
      </w:r>
      <w:r w:rsidR="00902839" w:rsidRPr="009E46A7">
        <w:rPr>
          <w:rFonts w:ascii="Verdana" w:hAnsi="Verdana" w:cs="Verdana"/>
          <w:b/>
          <w:sz w:val="26"/>
          <w:szCs w:val="26"/>
        </w:rPr>
        <w:t xml:space="preserve">Juzgado Primero Penal </w:t>
      </w:r>
      <w:r w:rsidRPr="009E46A7">
        <w:rPr>
          <w:rFonts w:ascii="Verdana" w:hAnsi="Verdana" w:cs="Verdana"/>
          <w:b/>
          <w:sz w:val="26"/>
          <w:szCs w:val="26"/>
        </w:rPr>
        <w:t xml:space="preserve">del </w:t>
      </w:r>
      <w:r w:rsidR="00902839" w:rsidRPr="009E46A7">
        <w:rPr>
          <w:rFonts w:ascii="Verdana" w:hAnsi="Verdana" w:cs="Verdana"/>
          <w:b/>
          <w:sz w:val="26"/>
          <w:szCs w:val="26"/>
        </w:rPr>
        <w:t>Circuito Especializado</w:t>
      </w:r>
      <w:r w:rsidR="00902839">
        <w:rPr>
          <w:rFonts w:ascii="Verdana" w:hAnsi="Verdana" w:cs="Verdana"/>
          <w:sz w:val="26"/>
          <w:szCs w:val="26"/>
        </w:rPr>
        <w:t xml:space="preserve"> </w:t>
      </w:r>
      <w:r>
        <w:rPr>
          <w:rFonts w:ascii="Verdana" w:hAnsi="Verdana" w:cs="Verdana"/>
          <w:sz w:val="26"/>
          <w:szCs w:val="26"/>
        </w:rPr>
        <w:t xml:space="preserve">de esta ciudad, </w:t>
      </w:r>
      <w:r w:rsidR="00CF3CE5">
        <w:rPr>
          <w:rFonts w:ascii="Verdana" w:hAnsi="Verdana" w:cs="Verdana"/>
          <w:sz w:val="26"/>
          <w:szCs w:val="26"/>
        </w:rPr>
        <w:t>expuso</w:t>
      </w:r>
      <w:r>
        <w:rPr>
          <w:rFonts w:ascii="Verdana" w:hAnsi="Verdana" w:cs="Verdana"/>
          <w:sz w:val="26"/>
          <w:szCs w:val="26"/>
        </w:rPr>
        <w:t xml:space="preserve"> que en el fallo</w:t>
      </w:r>
      <w:r w:rsidR="00FC5E03">
        <w:rPr>
          <w:rFonts w:ascii="Verdana" w:hAnsi="Verdana" w:cs="Verdana"/>
          <w:sz w:val="26"/>
          <w:szCs w:val="26"/>
        </w:rPr>
        <w:t xml:space="preserve"> por medio del cual se condenó al señor Ballesteros Ramírez, le</w:t>
      </w:r>
      <w:r>
        <w:rPr>
          <w:rFonts w:ascii="Verdana" w:hAnsi="Verdana" w:cs="Verdana"/>
          <w:sz w:val="26"/>
          <w:szCs w:val="26"/>
        </w:rPr>
        <w:t xml:space="preserve"> fue negada la prisión domiciliaria reglada en el </w:t>
      </w:r>
      <w:r w:rsidR="00902839">
        <w:rPr>
          <w:rFonts w:ascii="Verdana" w:hAnsi="Verdana" w:cs="Verdana"/>
          <w:sz w:val="26"/>
          <w:szCs w:val="26"/>
        </w:rPr>
        <w:t>artículo</w:t>
      </w:r>
      <w:r>
        <w:rPr>
          <w:rFonts w:ascii="Verdana" w:hAnsi="Verdana" w:cs="Verdana"/>
          <w:sz w:val="26"/>
          <w:szCs w:val="26"/>
        </w:rPr>
        <w:t xml:space="preserve"> </w:t>
      </w:r>
      <w:proofErr w:type="spellStart"/>
      <w:r>
        <w:rPr>
          <w:rFonts w:ascii="Verdana" w:hAnsi="Verdana" w:cs="Verdana"/>
          <w:sz w:val="26"/>
          <w:szCs w:val="26"/>
        </w:rPr>
        <w:t>38b</w:t>
      </w:r>
      <w:proofErr w:type="spellEnd"/>
      <w:r>
        <w:rPr>
          <w:rFonts w:ascii="Verdana" w:hAnsi="Verdana" w:cs="Verdana"/>
          <w:sz w:val="26"/>
          <w:szCs w:val="26"/>
        </w:rPr>
        <w:t xml:space="preserve"> del </w:t>
      </w:r>
      <w:r w:rsidR="00902839">
        <w:rPr>
          <w:rFonts w:ascii="Verdana" w:hAnsi="Verdana" w:cs="Verdana"/>
          <w:sz w:val="26"/>
          <w:szCs w:val="26"/>
        </w:rPr>
        <w:t>Código Penal</w:t>
      </w:r>
      <w:r w:rsidR="00FC5E03">
        <w:rPr>
          <w:rFonts w:ascii="Verdana" w:hAnsi="Verdana" w:cs="Verdana"/>
          <w:sz w:val="26"/>
          <w:szCs w:val="26"/>
        </w:rPr>
        <w:t>,</w:t>
      </w:r>
      <w:r w:rsidR="00902839">
        <w:rPr>
          <w:rFonts w:ascii="Verdana" w:hAnsi="Verdana" w:cs="Verdana"/>
          <w:sz w:val="26"/>
          <w:szCs w:val="26"/>
        </w:rPr>
        <w:t xml:space="preserve"> </w:t>
      </w:r>
      <w:r w:rsidR="00AF7F19">
        <w:rPr>
          <w:rFonts w:ascii="Verdana" w:hAnsi="Verdana" w:cs="Verdana"/>
          <w:sz w:val="26"/>
          <w:szCs w:val="26"/>
        </w:rPr>
        <w:t xml:space="preserve">pues a pesar de </w:t>
      </w:r>
      <w:r>
        <w:rPr>
          <w:rFonts w:ascii="Verdana" w:hAnsi="Verdana" w:cs="Verdana"/>
          <w:sz w:val="26"/>
          <w:szCs w:val="26"/>
        </w:rPr>
        <w:t xml:space="preserve">cumplir con la </w:t>
      </w:r>
      <w:r w:rsidR="00800BD6">
        <w:rPr>
          <w:rFonts w:ascii="Verdana" w:hAnsi="Verdana" w:cs="Verdana"/>
          <w:sz w:val="26"/>
          <w:szCs w:val="26"/>
        </w:rPr>
        <w:t>condición</w:t>
      </w:r>
      <w:r>
        <w:rPr>
          <w:rFonts w:ascii="Verdana" w:hAnsi="Verdana" w:cs="Verdana"/>
          <w:sz w:val="26"/>
          <w:szCs w:val="26"/>
        </w:rPr>
        <w:t xml:space="preserve"> objetiva indicada en el numeral segundo de dicha norma, la conducta por la que fue condenado </w:t>
      </w:r>
      <w:r w:rsidR="00800BD6">
        <w:rPr>
          <w:rFonts w:ascii="Verdana" w:hAnsi="Verdana" w:cs="Verdana"/>
          <w:sz w:val="26"/>
          <w:szCs w:val="26"/>
        </w:rPr>
        <w:t xml:space="preserve">se encuentra incluida dentro del </w:t>
      </w:r>
      <w:r w:rsidR="00902839">
        <w:rPr>
          <w:rFonts w:ascii="Verdana" w:hAnsi="Verdana" w:cs="Verdana"/>
          <w:sz w:val="26"/>
          <w:szCs w:val="26"/>
        </w:rPr>
        <w:t xml:space="preserve">listado oficial del </w:t>
      </w:r>
      <w:r w:rsidR="00AF7F19">
        <w:rPr>
          <w:rFonts w:ascii="Verdana" w:hAnsi="Verdana" w:cs="Verdana"/>
          <w:sz w:val="26"/>
          <w:szCs w:val="26"/>
        </w:rPr>
        <w:t>artículo</w:t>
      </w:r>
      <w:r w:rsidR="00902839">
        <w:rPr>
          <w:rFonts w:ascii="Verdana" w:hAnsi="Verdana" w:cs="Verdana"/>
          <w:sz w:val="26"/>
          <w:szCs w:val="26"/>
        </w:rPr>
        <w:t xml:space="preserve"> </w:t>
      </w:r>
      <w:proofErr w:type="spellStart"/>
      <w:r w:rsidR="00902839">
        <w:rPr>
          <w:rFonts w:ascii="Verdana" w:hAnsi="Verdana" w:cs="Verdana"/>
          <w:sz w:val="26"/>
          <w:szCs w:val="26"/>
        </w:rPr>
        <w:t>68A</w:t>
      </w:r>
      <w:proofErr w:type="spellEnd"/>
      <w:r w:rsidR="00CF3CE5">
        <w:rPr>
          <w:rFonts w:ascii="Verdana" w:hAnsi="Verdana" w:cs="Verdana"/>
          <w:sz w:val="26"/>
          <w:szCs w:val="26"/>
        </w:rPr>
        <w:t xml:space="preserve"> ibídem</w:t>
      </w:r>
      <w:r w:rsidR="00800BD6">
        <w:rPr>
          <w:rFonts w:ascii="Verdana" w:hAnsi="Verdana" w:cs="Verdana"/>
          <w:sz w:val="26"/>
          <w:szCs w:val="26"/>
        </w:rPr>
        <w:t xml:space="preserve"> </w:t>
      </w:r>
      <w:r w:rsidR="00AF7F19">
        <w:rPr>
          <w:rFonts w:ascii="Verdana" w:hAnsi="Verdana" w:cs="Verdana"/>
          <w:sz w:val="26"/>
          <w:szCs w:val="26"/>
        </w:rPr>
        <w:t xml:space="preserve">que se refiere a la </w:t>
      </w:r>
      <w:r w:rsidR="00FC5E03">
        <w:rPr>
          <w:rFonts w:ascii="Verdana" w:hAnsi="Verdana" w:cs="Verdana"/>
          <w:sz w:val="26"/>
          <w:szCs w:val="26"/>
        </w:rPr>
        <w:t>existencia de una prohibición para otorgar tal beneficio en es</w:t>
      </w:r>
      <w:r w:rsidR="00AF7F19">
        <w:rPr>
          <w:rFonts w:ascii="Verdana" w:hAnsi="Verdana" w:cs="Verdana"/>
          <w:sz w:val="26"/>
          <w:szCs w:val="26"/>
        </w:rPr>
        <w:t>e tipo de delitos</w:t>
      </w:r>
      <w:r w:rsidR="00FC5E03">
        <w:rPr>
          <w:rFonts w:ascii="Verdana" w:hAnsi="Verdana" w:cs="Verdana"/>
          <w:sz w:val="26"/>
          <w:szCs w:val="26"/>
        </w:rPr>
        <w:t>;</w:t>
      </w:r>
      <w:r w:rsidR="00800BD6">
        <w:rPr>
          <w:rFonts w:ascii="Verdana" w:hAnsi="Verdana" w:cs="Verdana"/>
          <w:sz w:val="26"/>
          <w:szCs w:val="26"/>
        </w:rPr>
        <w:t xml:space="preserve"> </w:t>
      </w:r>
      <w:r w:rsidR="00902839">
        <w:rPr>
          <w:rFonts w:ascii="Verdana" w:hAnsi="Verdana" w:cs="Verdana"/>
          <w:sz w:val="26"/>
          <w:szCs w:val="26"/>
        </w:rPr>
        <w:t xml:space="preserve">ahora bien, </w:t>
      </w:r>
      <w:r w:rsidR="00800BD6">
        <w:rPr>
          <w:rFonts w:ascii="Verdana" w:hAnsi="Verdana" w:cs="Verdana"/>
          <w:sz w:val="26"/>
          <w:szCs w:val="26"/>
        </w:rPr>
        <w:t xml:space="preserve">en lo referente a sus hijos, </w:t>
      </w:r>
      <w:r w:rsidR="00BC7AA3">
        <w:rPr>
          <w:rFonts w:ascii="Verdana" w:hAnsi="Verdana" w:cs="Verdana"/>
          <w:sz w:val="26"/>
          <w:szCs w:val="26"/>
        </w:rPr>
        <w:t>precisa</w:t>
      </w:r>
      <w:r w:rsidR="00800BD6">
        <w:rPr>
          <w:rFonts w:ascii="Verdana" w:hAnsi="Verdana" w:cs="Verdana"/>
          <w:sz w:val="26"/>
          <w:szCs w:val="26"/>
        </w:rPr>
        <w:t xml:space="preserve"> que no se demostró en ningún momento que los menores se encontraran desprotegidos.</w:t>
      </w:r>
    </w:p>
    <w:p w:rsidR="00800BD6" w:rsidRDefault="00800BD6" w:rsidP="00FC5E03">
      <w:pPr>
        <w:widowControl w:val="0"/>
        <w:tabs>
          <w:tab w:val="center" w:pos="4644"/>
          <w:tab w:val="left" w:pos="6780"/>
        </w:tabs>
        <w:autoSpaceDE w:val="0"/>
        <w:autoSpaceDN w:val="0"/>
        <w:adjustRightInd w:val="0"/>
        <w:spacing w:line="276" w:lineRule="auto"/>
        <w:jc w:val="both"/>
        <w:rPr>
          <w:rFonts w:ascii="Verdana" w:hAnsi="Verdana" w:cs="Verdana"/>
          <w:sz w:val="26"/>
          <w:szCs w:val="26"/>
        </w:rPr>
      </w:pPr>
    </w:p>
    <w:p w:rsidR="00800BD6" w:rsidRDefault="00800BD6" w:rsidP="006F418F">
      <w:pPr>
        <w:widowControl w:val="0"/>
        <w:tabs>
          <w:tab w:val="center" w:pos="4644"/>
          <w:tab w:val="left" w:pos="6780"/>
        </w:tabs>
        <w:autoSpaceDE w:val="0"/>
        <w:autoSpaceDN w:val="0"/>
        <w:adjustRightInd w:val="0"/>
        <w:spacing w:line="288" w:lineRule="auto"/>
        <w:jc w:val="both"/>
        <w:rPr>
          <w:rFonts w:ascii="Verdana" w:hAnsi="Verdana" w:cs="Verdana"/>
          <w:sz w:val="26"/>
          <w:szCs w:val="26"/>
        </w:rPr>
      </w:pPr>
      <w:r>
        <w:rPr>
          <w:rFonts w:ascii="Verdana" w:hAnsi="Verdana" w:cs="Verdana"/>
          <w:sz w:val="26"/>
          <w:szCs w:val="26"/>
        </w:rPr>
        <w:t xml:space="preserve">Por lo anterior, </w:t>
      </w:r>
      <w:r w:rsidR="00BC7AA3">
        <w:rPr>
          <w:rFonts w:ascii="Verdana" w:hAnsi="Verdana" w:cs="Verdana"/>
          <w:sz w:val="26"/>
          <w:szCs w:val="26"/>
        </w:rPr>
        <w:t>señaló</w:t>
      </w:r>
      <w:r>
        <w:rPr>
          <w:rFonts w:ascii="Verdana" w:hAnsi="Verdana" w:cs="Verdana"/>
          <w:sz w:val="26"/>
          <w:szCs w:val="26"/>
        </w:rPr>
        <w:t xml:space="preserve"> que la </w:t>
      </w:r>
      <w:r w:rsidR="00902839">
        <w:rPr>
          <w:rFonts w:ascii="Verdana" w:hAnsi="Verdana" w:cs="Verdana"/>
          <w:sz w:val="26"/>
          <w:szCs w:val="26"/>
        </w:rPr>
        <w:t xml:space="preserve">presente </w:t>
      </w:r>
      <w:r>
        <w:rPr>
          <w:rFonts w:ascii="Verdana" w:hAnsi="Verdana" w:cs="Verdana"/>
          <w:sz w:val="26"/>
          <w:szCs w:val="26"/>
        </w:rPr>
        <w:t>acción de tutela no está llamada a pros</w:t>
      </w:r>
      <w:r w:rsidR="00FC5E03">
        <w:rPr>
          <w:rFonts w:ascii="Verdana" w:hAnsi="Verdana" w:cs="Verdana"/>
          <w:sz w:val="26"/>
          <w:szCs w:val="26"/>
        </w:rPr>
        <w:t xml:space="preserve">perar, teniendo en cuenta que la decisión de negarle </w:t>
      </w:r>
      <w:r>
        <w:rPr>
          <w:rFonts w:ascii="Verdana" w:hAnsi="Verdana" w:cs="Verdana"/>
          <w:sz w:val="26"/>
          <w:szCs w:val="26"/>
        </w:rPr>
        <w:t xml:space="preserve"> </w:t>
      </w:r>
      <w:r w:rsidR="00FC5E03">
        <w:rPr>
          <w:rFonts w:ascii="Verdana" w:hAnsi="Verdana" w:cs="Verdana"/>
          <w:sz w:val="26"/>
          <w:szCs w:val="26"/>
        </w:rPr>
        <w:t>el</w:t>
      </w:r>
      <w:r>
        <w:rPr>
          <w:rFonts w:ascii="Verdana" w:hAnsi="Verdana" w:cs="Verdana"/>
          <w:sz w:val="26"/>
          <w:szCs w:val="26"/>
        </w:rPr>
        <w:t xml:space="preserve"> subrogado de la pr</w:t>
      </w:r>
      <w:r w:rsidR="00BC7AA3">
        <w:rPr>
          <w:rFonts w:ascii="Verdana" w:hAnsi="Verdana" w:cs="Verdana"/>
          <w:sz w:val="26"/>
          <w:szCs w:val="26"/>
        </w:rPr>
        <w:t>isión domiciliaria</w:t>
      </w:r>
      <w:r w:rsidR="00FC5E03">
        <w:rPr>
          <w:rFonts w:ascii="Verdana" w:hAnsi="Verdana" w:cs="Verdana"/>
          <w:sz w:val="26"/>
          <w:szCs w:val="26"/>
        </w:rPr>
        <w:t xml:space="preserve"> se tomó al encontrar que</w:t>
      </w:r>
      <w:r w:rsidR="00BC7AA3">
        <w:rPr>
          <w:rFonts w:ascii="Verdana" w:hAnsi="Verdana" w:cs="Verdana"/>
          <w:sz w:val="26"/>
          <w:szCs w:val="26"/>
        </w:rPr>
        <w:t xml:space="preserve"> las pruebas allegadas al proceso no alcanzaron la entidad suficiente para predicar la especialísima condición de padre cabeza de familia</w:t>
      </w:r>
      <w:r w:rsidR="00FC5E03">
        <w:rPr>
          <w:rFonts w:ascii="Verdana" w:hAnsi="Verdana" w:cs="Verdana"/>
          <w:sz w:val="26"/>
          <w:szCs w:val="26"/>
        </w:rPr>
        <w:t>.</w:t>
      </w:r>
    </w:p>
    <w:p w:rsidR="008766C1" w:rsidRDefault="008766C1" w:rsidP="00AA65C6">
      <w:pPr>
        <w:widowControl w:val="0"/>
        <w:tabs>
          <w:tab w:val="center" w:pos="4644"/>
          <w:tab w:val="left" w:pos="6780"/>
        </w:tabs>
        <w:autoSpaceDE w:val="0"/>
        <w:autoSpaceDN w:val="0"/>
        <w:adjustRightInd w:val="0"/>
        <w:spacing w:line="360" w:lineRule="auto"/>
        <w:jc w:val="both"/>
        <w:rPr>
          <w:rFonts w:ascii="Verdana" w:hAnsi="Verdana" w:cs="Verdana"/>
          <w:sz w:val="26"/>
          <w:szCs w:val="26"/>
        </w:rPr>
      </w:pPr>
    </w:p>
    <w:p w:rsidR="00800BD6" w:rsidRPr="00E9257D" w:rsidRDefault="00800BD6" w:rsidP="006F418F">
      <w:pPr>
        <w:autoSpaceDE w:val="0"/>
        <w:autoSpaceDN w:val="0"/>
        <w:adjustRightInd w:val="0"/>
        <w:spacing w:line="288" w:lineRule="auto"/>
        <w:jc w:val="center"/>
        <w:rPr>
          <w:rFonts w:ascii="Verdana" w:hAnsi="Verdana" w:cs="Verdana"/>
          <w:b/>
          <w:bCs/>
          <w:sz w:val="26"/>
          <w:szCs w:val="26"/>
        </w:rPr>
      </w:pPr>
      <w:r w:rsidRPr="00E9257D">
        <w:rPr>
          <w:rFonts w:ascii="Verdana" w:hAnsi="Verdana" w:cs="Verdana"/>
          <w:b/>
          <w:bCs/>
          <w:sz w:val="26"/>
          <w:szCs w:val="26"/>
        </w:rPr>
        <w:t>CONSIDERACIONES DE LA SALA</w:t>
      </w:r>
      <w:r>
        <w:rPr>
          <w:rFonts w:ascii="Verdana" w:hAnsi="Verdana" w:cs="Verdana"/>
          <w:b/>
          <w:bCs/>
          <w:sz w:val="26"/>
          <w:szCs w:val="26"/>
        </w:rPr>
        <w:t>:</w:t>
      </w:r>
    </w:p>
    <w:p w:rsidR="00800BD6" w:rsidRDefault="00800BD6" w:rsidP="006F418F">
      <w:pPr>
        <w:suppressAutoHyphens/>
        <w:spacing w:line="288" w:lineRule="auto"/>
        <w:jc w:val="both"/>
        <w:rPr>
          <w:rFonts w:ascii="Verdana" w:hAnsi="Verdana" w:cs="Arial"/>
          <w:spacing w:val="-3"/>
          <w:sz w:val="26"/>
          <w:szCs w:val="26"/>
        </w:rPr>
      </w:pPr>
    </w:p>
    <w:p w:rsidR="00800BD6" w:rsidRPr="00E96DA0" w:rsidRDefault="00800BD6" w:rsidP="006F418F">
      <w:pPr>
        <w:suppressAutoHyphens/>
        <w:spacing w:line="288" w:lineRule="auto"/>
        <w:jc w:val="both"/>
        <w:rPr>
          <w:rFonts w:ascii="Verdana" w:hAnsi="Verdana" w:cs="Arial"/>
          <w:b/>
          <w:spacing w:val="-3"/>
          <w:sz w:val="26"/>
          <w:szCs w:val="26"/>
        </w:rPr>
      </w:pPr>
      <w:r w:rsidRPr="00E96DA0">
        <w:rPr>
          <w:rFonts w:ascii="Verdana" w:hAnsi="Verdana" w:cs="Arial"/>
          <w:b/>
          <w:spacing w:val="-3"/>
          <w:sz w:val="26"/>
          <w:szCs w:val="26"/>
        </w:rPr>
        <w:t xml:space="preserve">1. Competencia: </w:t>
      </w:r>
    </w:p>
    <w:p w:rsidR="00800BD6" w:rsidRPr="001B7C97" w:rsidRDefault="00800BD6" w:rsidP="001B7C97">
      <w:pPr>
        <w:suppressAutoHyphens/>
        <w:jc w:val="both"/>
        <w:rPr>
          <w:rFonts w:ascii="Verdana" w:hAnsi="Verdana" w:cs="Arial"/>
          <w:spacing w:val="-3"/>
          <w:sz w:val="16"/>
          <w:szCs w:val="16"/>
        </w:rPr>
      </w:pPr>
    </w:p>
    <w:p w:rsidR="00800BD6" w:rsidRPr="00E9257D" w:rsidRDefault="00800BD6" w:rsidP="006F418F">
      <w:pPr>
        <w:autoSpaceDE w:val="0"/>
        <w:autoSpaceDN w:val="0"/>
        <w:adjustRightInd w:val="0"/>
        <w:spacing w:line="288" w:lineRule="auto"/>
        <w:jc w:val="both"/>
        <w:rPr>
          <w:rFonts w:ascii="Verdana" w:hAnsi="Verdana" w:cs="Verdana"/>
          <w:sz w:val="26"/>
          <w:szCs w:val="26"/>
        </w:rPr>
      </w:pPr>
      <w:r w:rsidRPr="00E9257D">
        <w:rPr>
          <w:rFonts w:ascii="Verdana" w:hAnsi="Verdana" w:cs="Verdana"/>
          <w:sz w:val="26"/>
          <w:szCs w:val="26"/>
        </w:rPr>
        <w:t xml:space="preserve">La Colegiatura se encuentra funcionalmente habilitada para decidir en primera instancia la presente acción, de conformidad con los </w:t>
      </w:r>
      <w:r w:rsidRPr="00E9257D">
        <w:rPr>
          <w:rFonts w:ascii="Verdana" w:hAnsi="Verdana" w:cs="Verdana"/>
          <w:sz w:val="26"/>
          <w:szCs w:val="26"/>
        </w:rPr>
        <w:lastRenderedPageBreak/>
        <w:t xml:space="preserve">artículos 86 de la Constitución Política, 32 del Decreto 2591 de 1991 y 1º del Decreto 1382 de 2000. </w:t>
      </w:r>
    </w:p>
    <w:p w:rsidR="00800BD6" w:rsidRDefault="00800BD6" w:rsidP="00AA65C6">
      <w:pPr>
        <w:autoSpaceDE w:val="0"/>
        <w:autoSpaceDN w:val="0"/>
        <w:adjustRightInd w:val="0"/>
        <w:spacing w:line="360" w:lineRule="auto"/>
        <w:jc w:val="both"/>
        <w:rPr>
          <w:rFonts w:ascii="Verdana" w:hAnsi="Verdana" w:cs="Verdana"/>
          <w:bCs/>
          <w:sz w:val="26"/>
          <w:szCs w:val="26"/>
        </w:rPr>
      </w:pPr>
    </w:p>
    <w:p w:rsidR="00800BD6" w:rsidRPr="00E96DA0" w:rsidRDefault="00800BD6" w:rsidP="006F418F">
      <w:pPr>
        <w:autoSpaceDE w:val="0"/>
        <w:autoSpaceDN w:val="0"/>
        <w:adjustRightInd w:val="0"/>
        <w:spacing w:line="288" w:lineRule="auto"/>
        <w:jc w:val="both"/>
        <w:rPr>
          <w:rFonts w:ascii="Verdana" w:hAnsi="Verdana" w:cs="Verdana"/>
          <w:b/>
          <w:bCs/>
          <w:sz w:val="26"/>
          <w:szCs w:val="26"/>
        </w:rPr>
      </w:pPr>
      <w:r w:rsidRPr="00E96DA0">
        <w:rPr>
          <w:rFonts w:ascii="Verdana" w:hAnsi="Verdana" w:cs="Verdana"/>
          <w:b/>
          <w:bCs/>
          <w:sz w:val="26"/>
          <w:szCs w:val="26"/>
        </w:rPr>
        <w:t xml:space="preserve">2. Problema Jurídico: </w:t>
      </w:r>
    </w:p>
    <w:p w:rsidR="00800BD6" w:rsidRPr="00E9257D" w:rsidRDefault="00800BD6" w:rsidP="00D4767E">
      <w:pPr>
        <w:autoSpaceDE w:val="0"/>
        <w:autoSpaceDN w:val="0"/>
        <w:adjustRightInd w:val="0"/>
        <w:spacing w:line="276" w:lineRule="auto"/>
        <w:jc w:val="both"/>
        <w:rPr>
          <w:rFonts w:ascii="Verdana" w:hAnsi="Verdana" w:cs="Verdana"/>
          <w:bCs/>
          <w:sz w:val="26"/>
          <w:szCs w:val="26"/>
        </w:rPr>
      </w:pPr>
    </w:p>
    <w:p w:rsidR="002C0858" w:rsidRDefault="00800BD6" w:rsidP="002C0858">
      <w:pPr>
        <w:autoSpaceDE w:val="0"/>
        <w:autoSpaceDN w:val="0"/>
        <w:adjustRightInd w:val="0"/>
        <w:spacing w:line="288" w:lineRule="auto"/>
        <w:jc w:val="both"/>
        <w:rPr>
          <w:rFonts w:ascii="Verdana" w:hAnsi="Verdana" w:cs="Verdana"/>
          <w:bCs/>
          <w:sz w:val="26"/>
          <w:szCs w:val="26"/>
        </w:rPr>
      </w:pPr>
      <w:r w:rsidRPr="00E9257D">
        <w:rPr>
          <w:rFonts w:ascii="Verdana" w:hAnsi="Verdana" w:cs="Verdana"/>
          <w:bCs/>
          <w:sz w:val="26"/>
          <w:szCs w:val="26"/>
        </w:rPr>
        <w:t>Le corresponde a esta C</w:t>
      </w:r>
      <w:r>
        <w:rPr>
          <w:rFonts w:ascii="Verdana" w:hAnsi="Verdana" w:cs="Verdana"/>
          <w:bCs/>
          <w:sz w:val="26"/>
          <w:szCs w:val="26"/>
        </w:rPr>
        <w:t>orporación establecer</w:t>
      </w:r>
      <w:r w:rsidRPr="00E9257D">
        <w:rPr>
          <w:rFonts w:ascii="Verdana" w:hAnsi="Verdana" w:cs="Verdana"/>
          <w:bCs/>
          <w:sz w:val="26"/>
          <w:szCs w:val="26"/>
        </w:rPr>
        <w:t xml:space="preserve"> si por parte de</w:t>
      </w:r>
      <w:r w:rsidR="00E34EFD">
        <w:rPr>
          <w:rFonts w:ascii="Verdana" w:hAnsi="Verdana" w:cs="Verdana"/>
          <w:bCs/>
          <w:sz w:val="26"/>
          <w:szCs w:val="26"/>
        </w:rPr>
        <w:t>l Juzgado Primero Penal del Circuito de Pereira</w:t>
      </w:r>
      <w:r w:rsidRPr="00E9257D">
        <w:rPr>
          <w:rFonts w:ascii="Verdana" w:hAnsi="Verdana" w:cs="Verdana"/>
          <w:bCs/>
          <w:sz w:val="26"/>
          <w:szCs w:val="26"/>
        </w:rPr>
        <w:t xml:space="preserve"> se ha</w:t>
      </w:r>
      <w:r>
        <w:rPr>
          <w:rFonts w:ascii="Verdana" w:hAnsi="Verdana" w:cs="Verdana"/>
          <w:bCs/>
          <w:sz w:val="26"/>
          <w:szCs w:val="26"/>
        </w:rPr>
        <w:t>n</w:t>
      </w:r>
      <w:r w:rsidRPr="00E9257D">
        <w:rPr>
          <w:rFonts w:ascii="Verdana" w:hAnsi="Verdana" w:cs="Verdana"/>
          <w:bCs/>
          <w:sz w:val="26"/>
          <w:szCs w:val="26"/>
        </w:rPr>
        <w:t xml:space="preserve"> vulnerado </w:t>
      </w:r>
      <w:r>
        <w:rPr>
          <w:rFonts w:ascii="Verdana" w:hAnsi="Verdana" w:cs="Verdana"/>
          <w:bCs/>
          <w:sz w:val="26"/>
          <w:szCs w:val="26"/>
        </w:rPr>
        <w:t xml:space="preserve">las prerrogativas constitucionales del señor </w:t>
      </w:r>
      <w:r w:rsidR="00902839">
        <w:rPr>
          <w:rFonts w:ascii="Verdana" w:hAnsi="Verdana" w:cs="Verdana"/>
          <w:bCs/>
          <w:sz w:val="26"/>
          <w:szCs w:val="26"/>
        </w:rPr>
        <w:t>LU</w:t>
      </w:r>
      <w:r w:rsidR="00BC7AA3">
        <w:rPr>
          <w:rFonts w:ascii="Verdana" w:hAnsi="Verdana" w:cs="Verdana"/>
          <w:bCs/>
          <w:sz w:val="26"/>
          <w:szCs w:val="26"/>
        </w:rPr>
        <w:t>IS FERNANDO BALLESTEROS RAMÍREZ</w:t>
      </w:r>
      <w:r w:rsidR="001B3143">
        <w:rPr>
          <w:rFonts w:ascii="Verdana" w:hAnsi="Verdana" w:cs="Verdana"/>
          <w:bCs/>
          <w:sz w:val="26"/>
          <w:szCs w:val="26"/>
        </w:rPr>
        <w:t>,</w:t>
      </w:r>
      <w:r w:rsidR="00BC7AA3">
        <w:rPr>
          <w:rFonts w:ascii="Verdana" w:hAnsi="Verdana" w:cs="Verdana"/>
          <w:bCs/>
          <w:sz w:val="26"/>
          <w:szCs w:val="26"/>
        </w:rPr>
        <w:t xml:space="preserve"> al no concederle la sustitución de la ejecución de la pena</w:t>
      </w:r>
      <w:r w:rsidR="00E34EFD">
        <w:rPr>
          <w:rFonts w:ascii="Verdana" w:hAnsi="Verdana" w:cs="Verdana"/>
          <w:bCs/>
          <w:sz w:val="26"/>
          <w:szCs w:val="26"/>
        </w:rPr>
        <w:t xml:space="preserve"> por la prisión domiciliaria</w:t>
      </w:r>
      <w:r w:rsidR="00DA2341">
        <w:rPr>
          <w:rFonts w:ascii="Verdana" w:hAnsi="Verdana" w:cs="Verdana"/>
          <w:bCs/>
          <w:sz w:val="26"/>
          <w:szCs w:val="26"/>
        </w:rPr>
        <w:t>.</w:t>
      </w:r>
    </w:p>
    <w:p w:rsidR="002C0858" w:rsidRDefault="002C0858" w:rsidP="006F418F">
      <w:pPr>
        <w:autoSpaceDE w:val="0"/>
        <w:autoSpaceDN w:val="0"/>
        <w:adjustRightInd w:val="0"/>
        <w:spacing w:line="288" w:lineRule="auto"/>
        <w:jc w:val="both"/>
        <w:rPr>
          <w:rFonts w:ascii="Verdana" w:hAnsi="Verdana" w:cs="Verdana"/>
          <w:bCs/>
          <w:sz w:val="26"/>
          <w:szCs w:val="26"/>
        </w:rPr>
      </w:pPr>
    </w:p>
    <w:p w:rsidR="00FA7819" w:rsidRPr="00E96DA0" w:rsidRDefault="00FA7819" w:rsidP="006F418F">
      <w:pPr>
        <w:autoSpaceDE w:val="0"/>
        <w:autoSpaceDN w:val="0"/>
        <w:adjustRightInd w:val="0"/>
        <w:spacing w:line="288" w:lineRule="auto"/>
        <w:jc w:val="both"/>
        <w:rPr>
          <w:rFonts w:ascii="Verdana" w:hAnsi="Verdana" w:cs="Verdana"/>
          <w:b/>
          <w:bCs/>
          <w:sz w:val="26"/>
          <w:szCs w:val="26"/>
        </w:rPr>
      </w:pPr>
      <w:r w:rsidRPr="00E96DA0">
        <w:rPr>
          <w:rFonts w:ascii="Verdana" w:hAnsi="Verdana" w:cs="Verdana"/>
          <w:b/>
          <w:bCs/>
          <w:sz w:val="26"/>
          <w:szCs w:val="26"/>
        </w:rPr>
        <w:t xml:space="preserve">3. Solución: </w:t>
      </w:r>
    </w:p>
    <w:p w:rsidR="00FA7819" w:rsidRPr="00162E3A" w:rsidRDefault="00FA7819" w:rsidP="002C0858">
      <w:pPr>
        <w:autoSpaceDE w:val="0"/>
        <w:autoSpaceDN w:val="0"/>
        <w:adjustRightInd w:val="0"/>
        <w:jc w:val="both"/>
        <w:rPr>
          <w:rFonts w:ascii="Verdana" w:hAnsi="Verdana" w:cs="Verdana"/>
          <w:b/>
          <w:sz w:val="26"/>
          <w:szCs w:val="26"/>
        </w:rPr>
      </w:pPr>
      <w:r w:rsidRPr="00000E63">
        <w:rPr>
          <w:rFonts w:ascii="Verdana" w:hAnsi="Verdana" w:cs="Verdana"/>
          <w:b/>
          <w:sz w:val="26"/>
          <w:szCs w:val="26"/>
        </w:rPr>
        <w:t xml:space="preserve"> </w:t>
      </w:r>
    </w:p>
    <w:p w:rsidR="00FA7819" w:rsidRPr="00E9257D" w:rsidRDefault="00FA7819" w:rsidP="002C0858">
      <w:pPr>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r>
        <w:rPr>
          <w:rFonts w:ascii="Verdana" w:hAnsi="Verdana" w:cs="Verdana"/>
          <w:sz w:val="26"/>
          <w:szCs w:val="26"/>
        </w:rPr>
        <w:t>.</w:t>
      </w:r>
    </w:p>
    <w:p w:rsidR="00FA7819" w:rsidRPr="00E9257D" w:rsidRDefault="00FA7819" w:rsidP="002C0858">
      <w:pPr>
        <w:autoSpaceDE w:val="0"/>
        <w:autoSpaceDN w:val="0"/>
        <w:adjustRightInd w:val="0"/>
        <w:jc w:val="both"/>
        <w:rPr>
          <w:rFonts w:ascii="Verdana" w:hAnsi="Verdana" w:cs="Verdana"/>
          <w:sz w:val="26"/>
          <w:szCs w:val="26"/>
        </w:rPr>
      </w:pPr>
    </w:p>
    <w:p w:rsidR="00800BD6" w:rsidRDefault="00FA7819" w:rsidP="002C0858">
      <w:pPr>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E9257D">
        <w:rPr>
          <w:rStyle w:val="Appelnotedebasdep"/>
          <w:rFonts w:ascii="Verdana" w:hAnsi="Verdana" w:cs="Verdana"/>
          <w:sz w:val="26"/>
          <w:szCs w:val="26"/>
        </w:rPr>
        <w:footnoteReference w:id="1"/>
      </w:r>
      <w:r w:rsidRPr="00E9257D">
        <w:rPr>
          <w:rFonts w:ascii="Verdana" w:hAnsi="Verdana" w:cs="Verdana"/>
          <w:sz w:val="26"/>
          <w:szCs w:val="26"/>
        </w:rPr>
        <w:t>; consiste en una decisión de inmediato cumplimiento, para que la persona respecto de quien se demostró que vulneró o amenazó conculcar derechos fundamentales,</w:t>
      </w:r>
      <w:r w:rsidR="00DA3906">
        <w:rPr>
          <w:rFonts w:ascii="Verdana" w:hAnsi="Verdana" w:cs="Verdana"/>
          <w:sz w:val="26"/>
          <w:szCs w:val="26"/>
        </w:rPr>
        <w:t xml:space="preserve"> actúe o se abstenga de hacerlo,</w:t>
      </w:r>
      <w:r w:rsidRPr="00E9257D">
        <w:rPr>
          <w:rFonts w:ascii="Verdana" w:hAnsi="Verdana" w:cs="Verdana"/>
          <w:sz w:val="26"/>
          <w:szCs w:val="26"/>
        </w:rPr>
        <w:t xml:space="preserve"> denota entonces la importancia que tiene la orden de protección para la eficacia del amparo, ya que sería inocuo que pese a demostrar el desconocimiento de un derecho fundamental, el Juez no adoptara las medidas necesarias para garantizar materialmente su goce.</w:t>
      </w:r>
    </w:p>
    <w:p w:rsidR="00FA7819" w:rsidRDefault="00FA7819" w:rsidP="002C0858">
      <w:pPr>
        <w:autoSpaceDE w:val="0"/>
        <w:autoSpaceDN w:val="0"/>
        <w:adjustRightInd w:val="0"/>
        <w:jc w:val="both"/>
        <w:rPr>
          <w:rFonts w:ascii="Verdana" w:hAnsi="Verdana" w:cs="Verdana"/>
          <w:sz w:val="26"/>
          <w:szCs w:val="26"/>
        </w:rPr>
      </w:pPr>
    </w:p>
    <w:p w:rsidR="00FA7819" w:rsidRDefault="00DA3906" w:rsidP="002C0858">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 xml:space="preserve">Para efectos de dar solución al problema jurídico planteado por el accionante en su libelo petitorio, se deberá establecer en primer lugar si en este asunto de cumplen </w:t>
      </w:r>
      <w:r w:rsidR="00FA7819">
        <w:rPr>
          <w:rFonts w:ascii="Verdana" w:hAnsi="Verdana" w:cs="Verdana"/>
          <w:sz w:val="26"/>
          <w:szCs w:val="26"/>
        </w:rPr>
        <w:t>las condiciones de procedencia de la acción de tutela.</w:t>
      </w:r>
    </w:p>
    <w:p w:rsidR="00FA7819" w:rsidRDefault="00FA7819" w:rsidP="002C0858">
      <w:pPr>
        <w:autoSpaceDE w:val="0"/>
        <w:autoSpaceDN w:val="0"/>
        <w:adjustRightInd w:val="0"/>
        <w:jc w:val="both"/>
        <w:rPr>
          <w:rFonts w:ascii="Verdana" w:hAnsi="Verdana" w:cs="Verdana"/>
          <w:sz w:val="26"/>
          <w:szCs w:val="26"/>
        </w:rPr>
      </w:pPr>
    </w:p>
    <w:p w:rsidR="00FA7819" w:rsidRPr="00C84339" w:rsidRDefault="005D0DAF" w:rsidP="002C0858">
      <w:pPr>
        <w:spacing w:line="276" w:lineRule="auto"/>
        <w:jc w:val="both"/>
        <w:rPr>
          <w:rFonts w:ascii="Verdana" w:hAnsi="Verdana" w:cs="Arial"/>
          <w:sz w:val="26"/>
          <w:szCs w:val="26"/>
        </w:rPr>
      </w:pPr>
      <w:r>
        <w:rPr>
          <w:rFonts w:ascii="Verdana" w:hAnsi="Verdana" w:cs="Verdana"/>
          <w:bCs/>
          <w:sz w:val="26"/>
          <w:szCs w:val="26"/>
        </w:rPr>
        <w:t>Al respecto, debe decirse que</w:t>
      </w:r>
      <w:r w:rsidR="00FA7819">
        <w:rPr>
          <w:rFonts w:ascii="Verdana" w:hAnsi="Verdana" w:cs="Verdana"/>
          <w:bCs/>
          <w:sz w:val="26"/>
          <w:szCs w:val="26"/>
        </w:rPr>
        <w:t xml:space="preserve"> </w:t>
      </w:r>
      <w:r w:rsidR="00DA2341">
        <w:rPr>
          <w:rFonts w:ascii="Verdana" w:hAnsi="Verdana" w:cs="Arial"/>
          <w:sz w:val="26"/>
          <w:szCs w:val="26"/>
          <w:lang w:val="es-ES_tradnl"/>
        </w:rPr>
        <w:t>e</w:t>
      </w:r>
      <w:r w:rsidR="00FA7819" w:rsidRPr="00C84339">
        <w:rPr>
          <w:rFonts w:ascii="Verdana" w:hAnsi="Verdana" w:cs="Arial"/>
          <w:sz w:val="26"/>
          <w:szCs w:val="26"/>
          <w:lang w:val="es-ES_tradnl"/>
        </w:rPr>
        <w:t>l artículo 86 constitucional i</w:t>
      </w:r>
      <w:r w:rsidR="00FA7819">
        <w:rPr>
          <w:rFonts w:ascii="Verdana" w:hAnsi="Verdana" w:cs="Arial"/>
          <w:sz w:val="26"/>
          <w:szCs w:val="26"/>
          <w:lang w:val="es-ES_tradnl"/>
        </w:rPr>
        <w:t>ndica que la acción de tutela só</w:t>
      </w:r>
      <w:r w:rsidR="00FA7819" w:rsidRPr="00C84339">
        <w:rPr>
          <w:rFonts w:ascii="Verdana" w:hAnsi="Verdana" w:cs="Arial"/>
          <w:sz w:val="26"/>
          <w:szCs w:val="26"/>
          <w:lang w:val="es-ES_tradnl"/>
        </w:rPr>
        <w:t xml:space="preserve">lo procederá cuando </w:t>
      </w:r>
      <w:r w:rsidR="00FA7819" w:rsidRPr="00BA5355">
        <w:rPr>
          <w:rFonts w:ascii="Verdana" w:hAnsi="Verdana" w:cs="Arial"/>
          <w:i/>
          <w:sz w:val="23"/>
          <w:szCs w:val="23"/>
        </w:rPr>
        <w:t>“el afectado no disponga de otro medio de defensa judicial, salvo que aquella se utilice como mecanismo transitorio para evitar un perjuicio irremediable.”</w:t>
      </w:r>
      <w:r w:rsidR="00FA7819" w:rsidRPr="00C84339">
        <w:rPr>
          <w:rFonts w:ascii="Verdana" w:hAnsi="Verdana" w:cs="Arial"/>
          <w:i/>
          <w:sz w:val="26"/>
          <w:szCs w:val="26"/>
        </w:rPr>
        <w:t xml:space="preserve">; </w:t>
      </w:r>
      <w:r w:rsidR="00FA7819" w:rsidRPr="00C84339">
        <w:rPr>
          <w:rFonts w:ascii="Verdana" w:hAnsi="Verdana" w:cs="Arial"/>
          <w:sz w:val="26"/>
          <w:szCs w:val="26"/>
        </w:rPr>
        <w:t xml:space="preserve">en consonancia con ello el artículo 6º del Decreto 2591 de 1991 </w:t>
      </w:r>
      <w:r>
        <w:rPr>
          <w:rFonts w:ascii="Verdana" w:hAnsi="Verdana" w:cs="Arial"/>
          <w:sz w:val="26"/>
          <w:szCs w:val="26"/>
        </w:rPr>
        <w:t>señala</w:t>
      </w:r>
      <w:r w:rsidR="00FA7819" w:rsidRPr="00C84339">
        <w:rPr>
          <w:rFonts w:ascii="Verdana" w:hAnsi="Verdana" w:cs="Arial"/>
          <w:sz w:val="26"/>
          <w:szCs w:val="26"/>
        </w:rPr>
        <w:t xml:space="preserve"> </w:t>
      </w:r>
      <w:r w:rsidR="00FA7819" w:rsidRPr="00C84339">
        <w:rPr>
          <w:rFonts w:ascii="Verdana" w:hAnsi="Verdana" w:cs="Arial"/>
          <w:sz w:val="26"/>
          <w:szCs w:val="26"/>
        </w:rPr>
        <w:lastRenderedPageBreak/>
        <w:t xml:space="preserve">que son causales de improcedencia de la acción de tutela, las siguientes: </w:t>
      </w:r>
    </w:p>
    <w:p w:rsidR="00FA7819" w:rsidRPr="00C84339" w:rsidRDefault="00FA7819" w:rsidP="00D4767E">
      <w:pPr>
        <w:spacing w:line="276" w:lineRule="auto"/>
        <w:ind w:left="561" w:right="561"/>
        <w:jc w:val="both"/>
        <w:rPr>
          <w:rStyle w:val="textonavy"/>
          <w:rFonts w:ascii="Verdana" w:hAnsi="Verdana"/>
          <w:i/>
          <w:sz w:val="26"/>
          <w:szCs w:val="26"/>
        </w:rPr>
      </w:pPr>
    </w:p>
    <w:p w:rsidR="00FA7819" w:rsidRPr="00AA65C6" w:rsidRDefault="00FA7819" w:rsidP="00FA7819">
      <w:pPr>
        <w:tabs>
          <w:tab w:val="left" w:pos="567"/>
        </w:tabs>
        <w:spacing w:line="240" w:lineRule="exact"/>
        <w:ind w:left="561" w:right="709"/>
        <w:jc w:val="both"/>
        <w:rPr>
          <w:rFonts w:ascii="Verdana" w:hAnsi="Verdana"/>
          <w:i/>
          <w:sz w:val="22"/>
          <w:szCs w:val="22"/>
        </w:rPr>
      </w:pPr>
      <w:r w:rsidRPr="00AA65C6">
        <w:rPr>
          <w:rStyle w:val="textonavy"/>
          <w:rFonts w:ascii="Verdana" w:hAnsi="Verdana"/>
          <w:i/>
          <w:sz w:val="22"/>
          <w:szCs w:val="22"/>
        </w:rPr>
        <w:t xml:space="preserve">“ARTICULO </w:t>
      </w:r>
      <w:proofErr w:type="spellStart"/>
      <w:r w:rsidRPr="00AA65C6">
        <w:rPr>
          <w:rStyle w:val="textonavy"/>
          <w:rFonts w:ascii="Verdana" w:hAnsi="Verdana"/>
          <w:i/>
          <w:sz w:val="22"/>
          <w:szCs w:val="22"/>
        </w:rPr>
        <w:t>6o</w:t>
      </w:r>
      <w:proofErr w:type="spellEnd"/>
      <w:r w:rsidRPr="00AA65C6">
        <w:rPr>
          <w:rStyle w:val="textonavy"/>
          <w:rFonts w:ascii="Verdana" w:hAnsi="Verdana"/>
          <w:i/>
          <w:sz w:val="22"/>
          <w:szCs w:val="22"/>
        </w:rPr>
        <w:t>. CAUSALES DE IMPROCEDENCIA DE LA TUTELA.</w:t>
      </w:r>
      <w:r w:rsidRPr="00AA65C6">
        <w:rPr>
          <w:rStyle w:val="apple-converted-space"/>
          <w:rFonts w:ascii="Verdana" w:hAnsi="Verdana"/>
          <w:i/>
          <w:sz w:val="22"/>
          <w:szCs w:val="22"/>
        </w:rPr>
        <w:t> </w:t>
      </w:r>
      <w:r w:rsidRPr="00AA65C6">
        <w:rPr>
          <w:rFonts w:ascii="Verdana" w:hAnsi="Verdana"/>
          <w:i/>
          <w:sz w:val="22"/>
          <w:szCs w:val="22"/>
        </w:rPr>
        <w:t>La acción de tutela no procederá:</w:t>
      </w:r>
    </w:p>
    <w:p w:rsidR="00FA7819" w:rsidRPr="00AA65C6" w:rsidRDefault="00FA7819" w:rsidP="00FA7819">
      <w:pPr>
        <w:tabs>
          <w:tab w:val="left" w:pos="567"/>
        </w:tabs>
        <w:spacing w:line="240" w:lineRule="exact"/>
        <w:ind w:left="561" w:right="709"/>
        <w:jc w:val="both"/>
        <w:rPr>
          <w:rFonts w:ascii="Verdana" w:hAnsi="Verdana"/>
          <w:i/>
          <w:sz w:val="22"/>
          <w:szCs w:val="22"/>
        </w:rPr>
      </w:pPr>
    </w:p>
    <w:p w:rsidR="00FA7819" w:rsidRPr="00AA65C6" w:rsidRDefault="00FA7819" w:rsidP="00FA7819">
      <w:pPr>
        <w:tabs>
          <w:tab w:val="left" w:pos="567"/>
        </w:tabs>
        <w:spacing w:line="240" w:lineRule="exact"/>
        <w:ind w:left="561" w:right="709"/>
        <w:jc w:val="both"/>
        <w:rPr>
          <w:rFonts w:ascii="Verdana" w:hAnsi="Verdana"/>
          <w:i/>
          <w:sz w:val="22"/>
          <w:szCs w:val="22"/>
        </w:rPr>
      </w:pPr>
      <w:r w:rsidRPr="00AA65C6">
        <w:rPr>
          <w:rFonts w:ascii="Verdana" w:hAnsi="Verdana"/>
          <w:b/>
          <w:i/>
          <w:sz w:val="22"/>
          <w:szCs w:val="22"/>
        </w:rPr>
        <w:t xml:space="preserve">1. Cuando existan otros recursos o medios de defensa judiciales, salvo que aquélla se utilice como mecanismo transitorio para evitar un perjuicio irremediable. </w:t>
      </w:r>
      <w:r w:rsidRPr="00AA65C6">
        <w:rPr>
          <w:rFonts w:ascii="Verdana" w:hAnsi="Verdana"/>
          <w:i/>
          <w:sz w:val="22"/>
          <w:szCs w:val="22"/>
        </w:rPr>
        <w:t>La existencia de dichos medios será apreciada en concreto, en cuanto a su eficacia, atendiendo las circunstancias en que se encuentra el solicitante.</w:t>
      </w:r>
    </w:p>
    <w:p w:rsidR="00FA7819" w:rsidRPr="00AA65C6" w:rsidRDefault="00FA7819" w:rsidP="00FA7819">
      <w:pPr>
        <w:tabs>
          <w:tab w:val="left" w:pos="567"/>
        </w:tabs>
        <w:spacing w:line="240" w:lineRule="exact"/>
        <w:ind w:left="561" w:right="709"/>
        <w:jc w:val="both"/>
        <w:rPr>
          <w:rFonts w:ascii="Verdana" w:hAnsi="Verdana"/>
          <w:i/>
          <w:sz w:val="22"/>
          <w:szCs w:val="22"/>
        </w:rPr>
      </w:pPr>
    </w:p>
    <w:p w:rsidR="00FA7819" w:rsidRPr="00AA65C6" w:rsidRDefault="00FA7819" w:rsidP="00FA7819">
      <w:pPr>
        <w:tabs>
          <w:tab w:val="left" w:pos="567"/>
        </w:tabs>
        <w:spacing w:line="240" w:lineRule="exact"/>
        <w:ind w:left="561" w:right="709"/>
        <w:jc w:val="both"/>
        <w:rPr>
          <w:rFonts w:ascii="Verdana" w:hAnsi="Verdana"/>
          <w:i/>
          <w:sz w:val="22"/>
          <w:szCs w:val="22"/>
        </w:rPr>
      </w:pPr>
      <w:r w:rsidRPr="00AA65C6">
        <w:rPr>
          <w:rFonts w:ascii="Verdana" w:hAnsi="Verdana"/>
          <w:i/>
          <w:sz w:val="22"/>
          <w:szCs w:val="22"/>
        </w:rPr>
        <w:t>2. Cuando para proteger el derecho se pueda invocar el recurso de habeas corpus.</w:t>
      </w:r>
    </w:p>
    <w:p w:rsidR="00FA7819" w:rsidRPr="00AA65C6" w:rsidRDefault="00FA7819" w:rsidP="00FA7819">
      <w:pPr>
        <w:tabs>
          <w:tab w:val="left" w:pos="567"/>
        </w:tabs>
        <w:spacing w:line="240" w:lineRule="exact"/>
        <w:ind w:left="561" w:right="709"/>
        <w:jc w:val="both"/>
        <w:rPr>
          <w:rFonts w:ascii="Verdana" w:hAnsi="Verdana"/>
          <w:i/>
          <w:sz w:val="22"/>
          <w:szCs w:val="22"/>
        </w:rPr>
      </w:pPr>
    </w:p>
    <w:p w:rsidR="00FA7819" w:rsidRPr="00AA65C6" w:rsidRDefault="00FA7819" w:rsidP="00FA7819">
      <w:pPr>
        <w:tabs>
          <w:tab w:val="left" w:pos="567"/>
        </w:tabs>
        <w:spacing w:line="240" w:lineRule="exact"/>
        <w:ind w:left="561" w:right="709"/>
        <w:jc w:val="both"/>
        <w:rPr>
          <w:rFonts w:ascii="Verdana" w:hAnsi="Verdana"/>
          <w:i/>
          <w:sz w:val="22"/>
          <w:szCs w:val="22"/>
        </w:rPr>
      </w:pPr>
      <w:r w:rsidRPr="00AA65C6">
        <w:rPr>
          <w:rFonts w:ascii="Verdana" w:hAnsi="Verdana"/>
          <w:i/>
          <w:sz w:val="22"/>
          <w:szCs w:val="22"/>
        </w:rPr>
        <w:t>3. Cuando se pretenda proteger derechos colectivos, tales como la paz y los demás mencionados en el artículo 88</w:t>
      </w:r>
      <w:r w:rsidRPr="00AA65C6">
        <w:rPr>
          <w:rStyle w:val="apple-converted-space"/>
          <w:rFonts w:ascii="Verdana" w:hAnsi="Verdana"/>
          <w:i/>
          <w:sz w:val="22"/>
          <w:szCs w:val="22"/>
        </w:rPr>
        <w:t> </w:t>
      </w:r>
      <w:r w:rsidRPr="00AA65C6">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FA7819" w:rsidRPr="00AA65C6" w:rsidRDefault="00FA7819" w:rsidP="00FA7819">
      <w:pPr>
        <w:tabs>
          <w:tab w:val="left" w:pos="567"/>
        </w:tabs>
        <w:spacing w:line="240" w:lineRule="exact"/>
        <w:ind w:left="561" w:right="709"/>
        <w:jc w:val="both"/>
        <w:rPr>
          <w:rFonts w:ascii="Verdana" w:hAnsi="Verdana"/>
          <w:i/>
          <w:sz w:val="22"/>
          <w:szCs w:val="22"/>
        </w:rPr>
      </w:pPr>
    </w:p>
    <w:p w:rsidR="00FA7819" w:rsidRPr="00AA65C6" w:rsidRDefault="00FA7819" w:rsidP="00FA7819">
      <w:pPr>
        <w:tabs>
          <w:tab w:val="left" w:pos="567"/>
        </w:tabs>
        <w:spacing w:line="240" w:lineRule="exact"/>
        <w:ind w:left="561" w:right="709"/>
        <w:jc w:val="both"/>
        <w:rPr>
          <w:rFonts w:ascii="Verdana" w:hAnsi="Verdana"/>
          <w:i/>
          <w:sz w:val="22"/>
          <w:szCs w:val="22"/>
        </w:rPr>
      </w:pPr>
      <w:r w:rsidRPr="00AA65C6">
        <w:rPr>
          <w:rFonts w:ascii="Verdana" w:hAnsi="Verdana"/>
          <w:i/>
          <w:sz w:val="22"/>
          <w:szCs w:val="22"/>
        </w:rPr>
        <w:t>4. Cuando sea evidente que la violación del derecho originó un daño consumado, salvo cuando continúe la acción u omisión violatoria del derecho.</w:t>
      </w:r>
    </w:p>
    <w:p w:rsidR="00FA7819" w:rsidRPr="00AA65C6" w:rsidRDefault="00FA7819" w:rsidP="00FA7819">
      <w:pPr>
        <w:tabs>
          <w:tab w:val="left" w:pos="567"/>
        </w:tabs>
        <w:spacing w:line="240" w:lineRule="exact"/>
        <w:ind w:left="561" w:right="709"/>
        <w:jc w:val="both"/>
        <w:rPr>
          <w:rFonts w:ascii="Verdana" w:hAnsi="Verdana"/>
          <w:i/>
          <w:sz w:val="22"/>
          <w:szCs w:val="22"/>
        </w:rPr>
      </w:pPr>
    </w:p>
    <w:p w:rsidR="00FA7819" w:rsidRPr="00AA65C6" w:rsidRDefault="00FA7819" w:rsidP="00FA7819">
      <w:pPr>
        <w:tabs>
          <w:tab w:val="left" w:pos="567"/>
        </w:tabs>
        <w:spacing w:line="240" w:lineRule="exact"/>
        <w:ind w:left="561" w:right="709"/>
        <w:jc w:val="both"/>
        <w:rPr>
          <w:rFonts w:ascii="Verdana" w:hAnsi="Verdana"/>
          <w:i/>
          <w:sz w:val="22"/>
          <w:szCs w:val="22"/>
        </w:rPr>
      </w:pPr>
      <w:r w:rsidRPr="00AA65C6">
        <w:rPr>
          <w:rFonts w:ascii="Verdana" w:hAnsi="Verdana"/>
          <w:i/>
          <w:sz w:val="22"/>
          <w:szCs w:val="22"/>
        </w:rPr>
        <w:t>5. Cuando se trate de actos de carácter general, impersonal y abstracto.”</w:t>
      </w:r>
    </w:p>
    <w:p w:rsidR="00DB173C" w:rsidRPr="002C0858" w:rsidRDefault="00DB173C" w:rsidP="00D4767E">
      <w:pPr>
        <w:spacing w:line="360" w:lineRule="auto"/>
        <w:jc w:val="both"/>
        <w:rPr>
          <w:rFonts w:ascii="Verdana" w:hAnsi="Verdana" w:cs="Arial"/>
          <w:sz w:val="22"/>
          <w:szCs w:val="26"/>
        </w:rPr>
      </w:pPr>
    </w:p>
    <w:p w:rsidR="00DA2341" w:rsidRDefault="00DA2341" w:rsidP="002C0858">
      <w:pPr>
        <w:spacing w:line="276" w:lineRule="auto"/>
        <w:jc w:val="both"/>
        <w:rPr>
          <w:rFonts w:ascii="Verdana" w:hAnsi="Verdana" w:cs="Arial"/>
          <w:sz w:val="26"/>
          <w:szCs w:val="26"/>
        </w:rPr>
      </w:pPr>
      <w:r>
        <w:rPr>
          <w:rFonts w:ascii="Verdana" w:hAnsi="Verdana" w:cs="Arial"/>
          <w:sz w:val="26"/>
          <w:szCs w:val="26"/>
        </w:rPr>
        <w:t xml:space="preserve">Adicional a lo anterior, se logra evidenciar que el accionante pretende atacar una providencia judicial, esto es el fallo </w:t>
      </w:r>
      <w:r w:rsidR="008A1F4A">
        <w:rPr>
          <w:rFonts w:ascii="Verdana" w:hAnsi="Verdana" w:cs="Arial"/>
          <w:sz w:val="26"/>
          <w:szCs w:val="26"/>
        </w:rPr>
        <w:t>por medio del cual se determinó su responsabilidad penal</w:t>
      </w:r>
      <w:r>
        <w:rPr>
          <w:rFonts w:ascii="Verdana" w:hAnsi="Verdana" w:cs="Arial"/>
          <w:sz w:val="26"/>
          <w:szCs w:val="26"/>
        </w:rPr>
        <w:t xml:space="preserve">, </w:t>
      </w:r>
      <w:r w:rsidR="002D0884">
        <w:rPr>
          <w:rFonts w:ascii="Verdana" w:hAnsi="Verdana" w:cs="Arial"/>
          <w:sz w:val="26"/>
          <w:szCs w:val="26"/>
        </w:rPr>
        <w:t>en lo concerniente a la negativa de concederle el beneficio de la</w:t>
      </w:r>
      <w:r>
        <w:rPr>
          <w:rFonts w:ascii="Verdana" w:hAnsi="Verdana" w:cs="Arial"/>
          <w:sz w:val="26"/>
          <w:szCs w:val="26"/>
        </w:rPr>
        <w:t xml:space="preserve"> prisión domiciliaria,</w:t>
      </w:r>
      <w:r w:rsidR="002D0884">
        <w:rPr>
          <w:rFonts w:ascii="Verdana" w:hAnsi="Verdana" w:cs="Arial"/>
          <w:sz w:val="26"/>
          <w:szCs w:val="26"/>
        </w:rPr>
        <w:t xml:space="preserve"> en ese sentido,</w:t>
      </w:r>
      <w:r w:rsidR="00CD4A26">
        <w:rPr>
          <w:rFonts w:ascii="Verdana" w:hAnsi="Verdana" w:cs="Arial"/>
          <w:sz w:val="26"/>
          <w:szCs w:val="26"/>
        </w:rPr>
        <w:t xml:space="preserve"> es necesario indicar que la jurisprudencia constitucional ha establecido una serie de requisitos generales y otros específicos</w:t>
      </w:r>
      <w:r w:rsidR="002D0884">
        <w:rPr>
          <w:rFonts w:ascii="Verdana" w:hAnsi="Verdana" w:cs="Arial"/>
          <w:sz w:val="26"/>
          <w:szCs w:val="26"/>
        </w:rPr>
        <w:t xml:space="preserve"> de las acciones de tutela en contra de laudos judiciales</w:t>
      </w:r>
      <w:r w:rsidR="00CD4A26">
        <w:rPr>
          <w:rFonts w:ascii="Verdana" w:hAnsi="Verdana" w:cs="Arial"/>
          <w:sz w:val="26"/>
          <w:szCs w:val="26"/>
        </w:rPr>
        <w:t xml:space="preserve">, sin los cuales la </w:t>
      </w:r>
      <w:r w:rsidR="002D0884">
        <w:rPr>
          <w:rFonts w:ascii="Verdana" w:hAnsi="Verdana" w:cs="Arial"/>
          <w:sz w:val="26"/>
          <w:szCs w:val="26"/>
        </w:rPr>
        <w:t>misma</w:t>
      </w:r>
      <w:r w:rsidR="00CD4A26">
        <w:rPr>
          <w:rFonts w:ascii="Verdana" w:hAnsi="Verdana" w:cs="Arial"/>
          <w:sz w:val="26"/>
          <w:szCs w:val="26"/>
        </w:rPr>
        <w:t xml:space="preserve"> deviene en improcedencia</w:t>
      </w:r>
      <w:r w:rsidR="006F57E1">
        <w:rPr>
          <w:rFonts w:ascii="Verdana" w:hAnsi="Verdana" w:cs="Arial"/>
          <w:sz w:val="26"/>
          <w:szCs w:val="26"/>
        </w:rPr>
        <w:t>:</w:t>
      </w:r>
    </w:p>
    <w:p w:rsidR="00CD4A26" w:rsidRDefault="00CD4A26" w:rsidP="006F418F">
      <w:pPr>
        <w:spacing w:line="288" w:lineRule="auto"/>
        <w:jc w:val="both"/>
        <w:rPr>
          <w:rFonts w:ascii="Verdana" w:hAnsi="Verdana" w:cs="Arial"/>
          <w:sz w:val="26"/>
          <w:szCs w:val="26"/>
        </w:rPr>
      </w:pPr>
    </w:p>
    <w:p w:rsidR="00CD4A26" w:rsidRPr="00957769" w:rsidRDefault="00CD4A26" w:rsidP="006F418F">
      <w:pPr>
        <w:tabs>
          <w:tab w:val="left" w:pos="9101"/>
        </w:tabs>
        <w:spacing w:line="288" w:lineRule="auto"/>
        <w:jc w:val="both"/>
        <w:rPr>
          <w:rFonts w:ascii="Verdana" w:hAnsi="Verdana" w:cs="Arial"/>
          <w:b/>
          <w:sz w:val="26"/>
          <w:szCs w:val="26"/>
        </w:rPr>
      </w:pPr>
      <w:r w:rsidRPr="00957769">
        <w:rPr>
          <w:rFonts w:ascii="Verdana" w:hAnsi="Verdana" w:cs="Arial"/>
          <w:b/>
          <w:sz w:val="26"/>
          <w:szCs w:val="26"/>
        </w:rPr>
        <w:t>Requisitos generales para la procedencia de las acciones de tutela en contra de providencias judiciales</w:t>
      </w:r>
      <w:r w:rsidRPr="00957769">
        <w:rPr>
          <w:rStyle w:val="Appelnotedebasdep"/>
          <w:rFonts w:ascii="Verdana" w:hAnsi="Verdana" w:cs="Arial"/>
          <w:b/>
          <w:sz w:val="26"/>
          <w:szCs w:val="26"/>
        </w:rPr>
        <w:footnoteReference w:id="2"/>
      </w:r>
      <w:r w:rsidRPr="00957769">
        <w:rPr>
          <w:rFonts w:ascii="Verdana" w:hAnsi="Verdana" w:cs="Arial"/>
          <w:b/>
          <w:sz w:val="26"/>
          <w:szCs w:val="26"/>
        </w:rPr>
        <w:t xml:space="preserve">: </w:t>
      </w:r>
    </w:p>
    <w:p w:rsidR="00CD4A26" w:rsidRDefault="00CD4A26" w:rsidP="002C0858">
      <w:pPr>
        <w:tabs>
          <w:tab w:val="left" w:pos="9101"/>
        </w:tabs>
        <w:ind w:right="-79"/>
        <w:jc w:val="both"/>
        <w:rPr>
          <w:rFonts w:ascii="Verdana" w:hAnsi="Verdana" w:cs="Arial"/>
          <w:sz w:val="26"/>
          <w:szCs w:val="26"/>
        </w:rPr>
      </w:pPr>
      <w:r w:rsidRPr="00003433">
        <w:rPr>
          <w:rFonts w:ascii="Verdana" w:hAnsi="Verdana" w:cs="Arial"/>
          <w:sz w:val="26"/>
          <w:szCs w:val="26"/>
        </w:rPr>
        <w:t xml:space="preserve"> </w:t>
      </w:r>
    </w:p>
    <w:p w:rsidR="00CD4A26" w:rsidRPr="001A65FD" w:rsidRDefault="00CD4A26" w:rsidP="002C0858">
      <w:pPr>
        <w:spacing w:line="22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 (…)</w:t>
      </w:r>
    </w:p>
    <w:p w:rsidR="00CD4A26" w:rsidRPr="001A65FD" w:rsidRDefault="00CD4A26" w:rsidP="002C0858">
      <w:pPr>
        <w:spacing w:line="22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D4A26" w:rsidRPr="001A65FD" w:rsidRDefault="00CD4A26" w:rsidP="002C0858">
      <w:pPr>
        <w:spacing w:line="220" w:lineRule="exact"/>
        <w:ind w:left="454" w:right="454"/>
        <w:jc w:val="both"/>
        <w:textAlignment w:val="baseline"/>
        <w:rPr>
          <w:rFonts w:ascii="Verdana" w:hAnsi="Verdana"/>
          <w:b/>
          <w:i/>
          <w:sz w:val="22"/>
          <w:szCs w:val="22"/>
        </w:rPr>
      </w:pPr>
      <w:r w:rsidRPr="001A65FD">
        <w:rPr>
          <w:rFonts w:ascii="Verdana" w:hAnsi="Verdana"/>
          <w:i/>
          <w:sz w:val="22"/>
          <w:szCs w:val="22"/>
          <w:bdr w:val="none" w:sz="0" w:space="0" w:color="auto" w:frame="1"/>
        </w:rPr>
        <w:t xml:space="preserve">b. </w:t>
      </w:r>
      <w:r w:rsidRPr="001A65FD">
        <w:rPr>
          <w:rFonts w:ascii="Verdana" w:hAnsi="Verdana"/>
          <w:b/>
          <w:i/>
          <w:sz w:val="22"/>
          <w:szCs w:val="22"/>
          <w:bdr w:val="none" w:sz="0" w:space="0" w:color="auto" w:frame="1"/>
        </w:rPr>
        <w:t>Que se hayan agotado todos los medios -ordinarios y extraordinarios- de defensa judicial al alcance de la persona afectada</w:t>
      </w:r>
      <w:r w:rsidRPr="001A65FD">
        <w:rPr>
          <w:rFonts w:ascii="Verdana" w:hAnsi="Verdana"/>
          <w:i/>
          <w:sz w:val="22"/>
          <w:szCs w:val="22"/>
          <w:bdr w:val="none" w:sz="0" w:space="0" w:color="auto" w:frame="1"/>
        </w:rPr>
        <w:t>, salvo que se trate de evitar la consumación de un perjuicio </w:t>
      </w:r>
      <w:proofErr w:type="spellStart"/>
      <w:r w:rsidRPr="001A65FD">
        <w:rPr>
          <w:rFonts w:ascii="Verdana" w:hAnsi="Verdana"/>
          <w:i/>
          <w:iCs/>
          <w:sz w:val="22"/>
          <w:szCs w:val="22"/>
          <w:bdr w:val="none" w:sz="0" w:space="0" w:color="auto" w:frame="1"/>
        </w:rPr>
        <w:t>iusfundamental</w:t>
      </w:r>
      <w:proofErr w:type="spellEnd"/>
      <w:r w:rsidRPr="001A65FD">
        <w:rPr>
          <w:rFonts w:ascii="Verdana" w:hAnsi="Verdana"/>
          <w:i/>
          <w:sz w:val="22"/>
          <w:szCs w:val="22"/>
          <w:bdr w:val="none" w:sz="0" w:space="0" w:color="auto" w:frame="1"/>
        </w:rPr>
        <w:t> irremediable. </w:t>
      </w:r>
      <w:r w:rsidRPr="001A65FD">
        <w:rPr>
          <w:rFonts w:ascii="Verdana" w:hAnsi="Verdana"/>
          <w:b/>
          <w:i/>
          <w:sz w:val="22"/>
          <w:szCs w:val="22"/>
          <w:bdr w:val="none" w:sz="0" w:space="0" w:color="auto" w:frame="1"/>
        </w:rPr>
        <w:t>De allí que sea un deber del actor desplegar todos los mecanismos judiciales ordinarios que el sistema jurídico le otorga para la defensa de sus derechos. (…) </w:t>
      </w:r>
    </w:p>
    <w:p w:rsidR="00CD4A26" w:rsidRPr="001A65FD" w:rsidRDefault="00CD4A26" w:rsidP="002C0858">
      <w:pPr>
        <w:spacing w:line="22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lastRenderedPageBreak/>
        <w:t> c. Que se cumpla el requisito de la inmediatez, es decir, que la tutela se hubiere interpuesto en un término razonable y proporcionado a partir del hecho que originó la vulneración.  (…)</w:t>
      </w:r>
    </w:p>
    <w:p w:rsidR="00CD4A26" w:rsidRPr="001A65FD" w:rsidRDefault="00CD4A26" w:rsidP="002C0858">
      <w:pPr>
        <w:spacing w:line="22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D4A26" w:rsidRPr="001A65FD" w:rsidRDefault="00CD4A26" w:rsidP="002C0858">
      <w:pPr>
        <w:spacing w:line="22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d. Cuando se trate de una irregularidad procesal, debe quedar claro que la misma tiene un efecto decisivo o determinante en la sentencia que se impugna y que afecta los derechos fundamentales de la parte actora.  (…)</w:t>
      </w:r>
    </w:p>
    <w:p w:rsidR="00CD4A26" w:rsidRPr="001A65FD" w:rsidRDefault="00CD4A26" w:rsidP="002C0858">
      <w:pPr>
        <w:spacing w:line="22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D4A26" w:rsidRPr="001A65FD" w:rsidRDefault="00CD4A26" w:rsidP="002C0858">
      <w:pPr>
        <w:spacing w:line="22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xml:space="preserve">e. Que la parte actora identifique de manera razonable tanto los hechos que generaron la vulneración como los derechos vulnerados </w:t>
      </w:r>
      <w:r w:rsidRPr="001A65FD">
        <w:rPr>
          <w:rFonts w:ascii="Verdana" w:hAnsi="Verdana"/>
          <w:b/>
          <w:i/>
          <w:sz w:val="22"/>
          <w:szCs w:val="22"/>
          <w:bdr w:val="none" w:sz="0" w:space="0" w:color="auto" w:frame="1"/>
        </w:rPr>
        <w:t>y que hubiere alegado tal vulneración en el proceso judicial</w:t>
      </w:r>
      <w:r w:rsidRPr="001A65FD">
        <w:rPr>
          <w:rFonts w:ascii="Verdana" w:hAnsi="Verdana"/>
          <w:i/>
          <w:sz w:val="22"/>
          <w:szCs w:val="22"/>
          <w:bdr w:val="none" w:sz="0" w:space="0" w:color="auto" w:frame="1"/>
        </w:rPr>
        <w:t> siempre que esto hubiere sido posible.  (…)</w:t>
      </w:r>
    </w:p>
    <w:p w:rsidR="00CD4A26" w:rsidRPr="001A65FD" w:rsidRDefault="00CD4A26" w:rsidP="002C0858">
      <w:pPr>
        <w:spacing w:line="22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D4A26" w:rsidRPr="001A65FD" w:rsidRDefault="00CD4A26" w:rsidP="002C0858">
      <w:pPr>
        <w:spacing w:line="22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f. Que no se trate de sentencias de tutela.  (…)”</w:t>
      </w:r>
    </w:p>
    <w:p w:rsidR="00CD4A26" w:rsidRDefault="00CD4A26" w:rsidP="00D4767E">
      <w:pPr>
        <w:spacing w:line="360" w:lineRule="auto"/>
        <w:jc w:val="both"/>
        <w:rPr>
          <w:rFonts w:ascii="Verdana" w:hAnsi="Verdana" w:cs="Arial"/>
          <w:sz w:val="26"/>
          <w:szCs w:val="26"/>
        </w:rPr>
      </w:pPr>
    </w:p>
    <w:p w:rsidR="00FA7819" w:rsidRPr="00C84339" w:rsidRDefault="00FA7819" w:rsidP="002C0858">
      <w:pPr>
        <w:spacing w:line="276" w:lineRule="auto"/>
        <w:jc w:val="both"/>
        <w:rPr>
          <w:rFonts w:ascii="Verdana" w:hAnsi="Verdana" w:cs="Arial"/>
          <w:sz w:val="26"/>
          <w:szCs w:val="26"/>
        </w:rPr>
      </w:pPr>
      <w:r w:rsidRPr="00C84339">
        <w:rPr>
          <w:rFonts w:ascii="Verdana" w:hAnsi="Verdana" w:cs="Arial"/>
          <w:sz w:val="26"/>
          <w:szCs w:val="26"/>
        </w:rPr>
        <w:t>Así las cosas, se puede apreciar que una de las causales de improcedencia es la verificación de que al accionante le asiste</w:t>
      </w:r>
      <w:r w:rsidRPr="00C84339">
        <w:rPr>
          <w:rFonts w:ascii="Verdana" w:hAnsi="Verdana" w:cs="Arial"/>
          <w:color w:val="FFFFFF"/>
          <w:sz w:val="26"/>
          <w:szCs w:val="26"/>
        </w:rPr>
        <w:t xml:space="preserve"> </w:t>
      </w:r>
      <w:r w:rsidRPr="00C84339">
        <w:rPr>
          <w:rFonts w:ascii="Verdana" w:hAnsi="Verdana" w:cs="Arial"/>
          <w:sz w:val="26"/>
          <w:szCs w:val="26"/>
        </w:rPr>
        <w:t xml:space="preserve">otro medio de defensa judicial, pues ello materializa el carácter subsidiario y residual de esta acción, ya que no en todos los casos es el Juez de tutela el llamado a proteger o pronunciarse sobre la presunta vulneración de </w:t>
      </w:r>
      <w:r>
        <w:rPr>
          <w:rFonts w:ascii="Verdana" w:hAnsi="Verdana" w:cs="Arial"/>
          <w:sz w:val="26"/>
          <w:szCs w:val="26"/>
        </w:rPr>
        <w:t>los</w:t>
      </w:r>
      <w:r w:rsidRPr="00C84339">
        <w:rPr>
          <w:rFonts w:ascii="Verdana" w:hAnsi="Verdana" w:cs="Arial"/>
          <w:sz w:val="26"/>
          <w:szCs w:val="26"/>
        </w:rPr>
        <w:t xml:space="preserve"> derechos fundamentales, toda vez que el legislador estableció que este tipo de asuntos pueden y deben ser ventilados ante la justicia ordinaria, donde por especialidades están en la capacidad de resolver con más p</w:t>
      </w:r>
      <w:r>
        <w:rPr>
          <w:rFonts w:ascii="Verdana" w:hAnsi="Verdana" w:cs="Arial"/>
          <w:sz w:val="26"/>
          <w:szCs w:val="26"/>
        </w:rPr>
        <w:t>recisión el conflicto propuesto</w:t>
      </w:r>
      <w:r w:rsidRPr="00C84339">
        <w:rPr>
          <w:rFonts w:ascii="Verdana" w:hAnsi="Verdana" w:cs="Arial"/>
          <w:sz w:val="26"/>
          <w:szCs w:val="26"/>
        </w:rPr>
        <w:t>; por tanto a la tutela se debe acudir como último recurso o como el primero pero de manera transitoria y cuando a simple vista se puede establecer que de no darse la protección de los derechos de manera inmediata, quien la invoca se vería frente a un perjuicio irremediable.</w:t>
      </w:r>
      <w:r w:rsidR="00144435">
        <w:rPr>
          <w:rFonts w:ascii="Verdana" w:hAnsi="Verdana" w:cs="Arial"/>
          <w:sz w:val="26"/>
          <w:szCs w:val="26"/>
        </w:rPr>
        <w:t xml:space="preserve"> Además, debe establecerse, en aquellos eventos en que se ataca una providencia judicial en sede constitucional, quien la invoca haya agotado todos los medios ordinarios y extraordinarios de defensa judicial, y además las actuaciones que a través de la solicitud de amparo reclama, hayan sido expuestas al interior del proceso judicial infructuosamente. </w:t>
      </w:r>
      <w:r w:rsidRPr="00C84339">
        <w:rPr>
          <w:rFonts w:ascii="Verdana" w:hAnsi="Verdana" w:cs="Arial"/>
          <w:sz w:val="26"/>
          <w:szCs w:val="26"/>
        </w:rPr>
        <w:t xml:space="preserve">Frente al tema ha dicho la Corte Constitucional: </w:t>
      </w:r>
    </w:p>
    <w:p w:rsidR="00FA7819" w:rsidRPr="00C84339" w:rsidRDefault="00FA7819" w:rsidP="00D4767E">
      <w:pPr>
        <w:spacing w:line="276" w:lineRule="auto"/>
        <w:jc w:val="both"/>
        <w:rPr>
          <w:rFonts w:ascii="Verdana" w:hAnsi="Verdana" w:cs="Arial"/>
          <w:sz w:val="26"/>
          <w:szCs w:val="26"/>
        </w:rPr>
      </w:pPr>
    </w:p>
    <w:p w:rsidR="00FA7819" w:rsidRPr="006F418F" w:rsidRDefault="00FA7819" w:rsidP="002C0858">
      <w:pPr>
        <w:tabs>
          <w:tab w:val="left" w:pos="567"/>
        </w:tabs>
        <w:spacing w:line="220" w:lineRule="exact"/>
        <w:ind w:left="454" w:right="454"/>
        <w:jc w:val="both"/>
        <w:rPr>
          <w:rFonts w:ascii="Verdana" w:hAnsi="Verdana"/>
          <w:i/>
          <w:sz w:val="22"/>
          <w:szCs w:val="22"/>
        </w:rPr>
      </w:pPr>
      <w:r w:rsidRPr="006F418F">
        <w:rPr>
          <w:rFonts w:ascii="Verdana" w:hAnsi="Verdana"/>
          <w:i/>
          <w:sz w:val="22"/>
          <w:szCs w:val="22"/>
        </w:rPr>
        <w:t>“Entendida de otra manera, la acción de tutela se convertiría en un escenario de debate y decisión de litigios, y no de protección de los derechos fundamentales. Al respecto, en la sentencia T-406 de 2005, la Corte indicó:</w:t>
      </w:r>
    </w:p>
    <w:p w:rsidR="00FA7819" w:rsidRPr="006F418F" w:rsidRDefault="00FA7819" w:rsidP="002C0858">
      <w:pPr>
        <w:tabs>
          <w:tab w:val="left" w:pos="567"/>
        </w:tabs>
        <w:spacing w:line="220" w:lineRule="exact"/>
        <w:ind w:left="454" w:right="454"/>
        <w:jc w:val="both"/>
        <w:rPr>
          <w:rFonts w:ascii="Verdana" w:hAnsi="Verdana"/>
          <w:i/>
          <w:sz w:val="22"/>
          <w:szCs w:val="22"/>
        </w:rPr>
      </w:pPr>
      <w:r w:rsidRPr="006F418F">
        <w:rPr>
          <w:rFonts w:ascii="Verdana" w:hAnsi="Verdana"/>
          <w:i/>
          <w:iCs/>
          <w:sz w:val="22"/>
          <w:szCs w:val="22"/>
        </w:rPr>
        <w:t> </w:t>
      </w:r>
    </w:p>
    <w:p w:rsidR="00FA7819" w:rsidRPr="006F418F" w:rsidRDefault="00FA7819" w:rsidP="002C0858">
      <w:pPr>
        <w:tabs>
          <w:tab w:val="left" w:pos="567"/>
        </w:tabs>
        <w:spacing w:line="220" w:lineRule="exact"/>
        <w:ind w:left="454" w:right="454"/>
        <w:jc w:val="both"/>
        <w:rPr>
          <w:rFonts w:ascii="Verdana" w:hAnsi="Verdana"/>
          <w:i/>
          <w:sz w:val="22"/>
          <w:szCs w:val="22"/>
        </w:rPr>
      </w:pPr>
      <w:r w:rsidRPr="006F418F">
        <w:rPr>
          <w:rFonts w:ascii="Verdana" w:hAnsi="Verdana"/>
          <w:i/>
          <w:iCs/>
          <w:sz w:val="22"/>
          <w:szCs w:val="22"/>
        </w:rPr>
        <w:t>“…</w:t>
      </w:r>
      <w:r w:rsidRPr="006F418F">
        <w:rPr>
          <w:rFonts w:ascii="Verdana" w:hAnsi="Verdana"/>
          <w:i/>
          <w:sz w:val="22"/>
          <w:szCs w:val="22"/>
        </w:rPr>
        <w:t xml:space="preserve"> 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6F418F">
        <w:rPr>
          <w:rStyle w:val="apple-converted-space"/>
          <w:rFonts w:ascii="Verdana" w:hAnsi="Verdana"/>
          <w:i/>
          <w:sz w:val="22"/>
          <w:szCs w:val="22"/>
        </w:rPr>
        <w:t> </w:t>
      </w:r>
      <w:r w:rsidRPr="006F418F">
        <w:rPr>
          <w:rFonts w:ascii="Verdana" w:hAnsi="Verdana"/>
          <w:b/>
          <w:bCs/>
          <w:i/>
          <w:iCs/>
          <w:sz w:val="22"/>
          <w:szCs w:val="22"/>
        </w:rPr>
        <w:t>(i)</w:t>
      </w:r>
      <w:r w:rsidRPr="006F418F">
        <w:rPr>
          <w:rStyle w:val="apple-converted-space"/>
          <w:rFonts w:ascii="Verdana" w:hAnsi="Verdana"/>
          <w:i/>
          <w:sz w:val="22"/>
          <w:szCs w:val="22"/>
        </w:rPr>
        <w:t> </w:t>
      </w:r>
      <w:r w:rsidRPr="006F418F">
        <w:rPr>
          <w:rFonts w:ascii="Verdana" w:hAnsi="Verdana"/>
          <w:i/>
          <w:sz w:val="22"/>
          <w:szCs w:val="22"/>
        </w:rPr>
        <w:t>los mecanismos y recursos ordinarios de defensa no son suficientemente idóneos y eficaces para garantizar la protección de los derechos presuntamente vulnerados o amenazados;</w:t>
      </w:r>
      <w:r w:rsidRPr="006F418F">
        <w:rPr>
          <w:rStyle w:val="apple-converted-space"/>
          <w:rFonts w:ascii="Verdana" w:hAnsi="Verdana"/>
          <w:i/>
          <w:sz w:val="22"/>
          <w:szCs w:val="22"/>
        </w:rPr>
        <w:t> </w:t>
      </w:r>
      <w:r w:rsidRPr="006F418F">
        <w:rPr>
          <w:rFonts w:ascii="Verdana" w:hAnsi="Verdana"/>
          <w:b/>
          <w:bCs/>
          <w:i/>
          <w:iCs/>
          <w:sz w:val="22"/>
          <w:szCs w:val="22"/>
        </w:rPr>
        <w:t>(ii)</w:t>
      </w:r>
      <w:r w:rsidRPr="006F418F">
        <w:rPr>
          <w:rStyle w:val="apple-converted-space"/>
          <w:rFonts w:ascii="Verdana" w:hAnsi="Verdana"/>
          <w:i/>
          <w:sz w:val="22"/>
          <w:szCs w:val="22"/>
        </w:rPr>
        <w:t> </w:t>
      </w:r>
      <w:r w:rsidRPr="006F418F">
        <w:rPr>
          <w:rFonts w:ascii="Verdana" w:hAnsi="Verdana"/>
          <w:i/>
          <w:sz w:val="22"/>
          <w:szCs w:val="22"/>
        </w:rPr>
        <w:t>se requiere el amparo constitucional como mecanismo transitorio, pues, de lo contrario, el actor se vería frente a la ocurrencia inminente de un perjuicio irremediable frente a sus derechos fundamentales; y,</w:t>
      </w:r>
      <w:r w:rsidRPr="006F418F">
        <w:rPr>
          <w:rStyle w:val="apple-converted-space"/>
          <w:rFonts w:ascii="Verdana" w:hAnsi="Verdana"/>
          <w:i/>
          <w:sz w:val="22"/>
          <w:szCs w:val="22"/>
        </w:rPr>
        <w:t> </w:t>
      </w:r>
      <w:r w:rsidRPr="006F418F">
        <w:rPr>
          <w:rFonts w:ascii="Verdana" w:hAnsi="Verdana"/>
          <w:b/>
          <w:bCs/>
          <w:i/>
          <w:iCs/>
          <w:sz w:val="22"/>
          <w:szCs w:val="22"/>
        </w:rPr>
        <w:t>(iii)</w:t>
      </w:r>
      <w:r w:rsidRPr="006F418F">
        <w:rPr>
          <w:rStyle w:val="apple-converted-space"/>
          <w:rFonts w:ascii="Verdana" w:hAnsi="Verdana"/>
          <w:i/>
          <w:sz w:val="22"/>
          <w:szCs w:val="22"/>
        </w:rPr>
        <w:t> </w:t>
      </w:r>
      <w:r w:rsidRPr="006F418F">
        <w:rPr>
          <w:rFonts w:ascii="Verdana" w:hAnsi="Verdana"/>
          <w:i/>
          <w:sz w:val="22"/>
          <w:szCs w:val="22"/>
        </w:rPr>
        <w:t xml:space="preserve">el </w:t>
      </w:r>
      <w:r w:rsidRPr="006F418F">
        <w:rPr>
          <w:rFonts w:ascii="Verdana" w:hAnsi="Verdana"/>
          <w:i/>
          <w:sz w:val="22"/>
          <w:szCs w:val="22"/>
        </w:rPr>
        <w:lastRenderedPageBreak/>
        <w:t>titular de los derechos fundamentales amenazados o vulnerados es sujeto de especial protección constitucional.</w:t>
      </w:r>
    </w:p>
    <w:p w:rsidR="00FA7819" w:rsidRPr="006F418F" w:rsidRDefault="00FA7819" w:rsidP="002C0858">
      <w:pPr>
        <w:tabs>
          <w:tab w:val="left" w:pos="567"/>
        </w:tabs>
        <w:spacing w:line="220" w:lineRule="exact"/>
        <w:ind w:left="454" w:right="454"/>
        <w:jc w:val="both"/>
        <w:rPr>
          <w:rFonts w:ascii="Verdana" w:hAnsi="Verdana"/>
          <w:i/>
          <w:sz w:val="22"/>
          <w:szCs w:val="22"/>
        </w:rPr>
      </w:pPr>
      <w:r w:rsidRPr="006F418F">
        <w:rPr>
          <w:rFonts w:ascii="Verdana" w:hAnsi="Verdana"/>
          <w:i/>
          <w:sz w:val="22"/>
          <w:szCs w:val="22"/>
        </w:rPr>
        <w:t> </w:t>
      </w:r>
    </w:p>
    <w:p w:rsidR="00FA7819" w:rsidRPr="006F418F" w:rsidRDefault="00FA7819" w:rsidP="002C0858">
      <w:pPr>
        <w:tabs>
          <w:tab w:val="left" w:pos="567"/>
        </w:tabs>
        <w:spacing w:line="220" w:lineRule="exact"/>
        <w:ind w:left="454" w:right="454"/>
        <w:jc w:val="both"/>
        <w:rPr>
          <w:rFonts w:ascii="Verdana" w:hAnsi="Verdana"/>
          <w:i/>
          <w:sz w:val="22"/>
          <w:szCs w:val="22"/>
        </w:rPr>
      </w:pPr>
      <w:r w:rsidRPr="006F418F">
        <w:rPr>
          <w:rFonts w:ascii="Verdana" w:hAnsi="Verdana"/>
          <w:i/>
          <w:sz w:val="22"/>
          <w:szCs w:val="22"/>
        </w:rPr>
        <w:t xml:space="preserve">La jurisprudencia constitucional, al respecto, ha indicado que </w:t>
      </w:r>
      <w:r w:rsidRPr="006F418F">
        <w:rPr>
          <w:rFonts w:ascii="Verdana" w:hAnsi="Verdana"/>
          <w:b/>
          <w:i/>
          <w:sz w:val="22"/>
          <w:szCs w:val="22"/>
        </w:rPr>
        <w:t>el perjuicio ha de ser</w:t>
      </w:r>
      <w:r w:rsidRPr="006F418F">
        <w:rPr>
          <w:rStyle w:val="apple-converted-space"/>
          <w:rFonts w:ascii="Verdana" w:hAnsi="Verdana"/>
          <w:b/>
          <w:i/>
          <w:sz w:val="22"/>
          <w:szCs w:val="22"/>
        </w:rPr>
        <w:t> </w:t>
      </w:r>
      <w:r w:rsidRPr="006F418F">
        <w:rPr>
          <w:rFonts w:ascii="Verdana" w:hAnsi="Verdana"/>
          <w:b/>
          <w:i/>
          <w:iCs/>
          <w:sz w:val="22"/>
          <w:szCs w:val="22"/>
        </w:rPr>
        <w:t>inminente</w:t>
      </w:r>
      <w:r w:rsidRPr="006F418F">
        <w:rPr>
          <w:rFonts w:ascii="Verdana" w:hAnsi="Verdana"/>
          <w:b/>
          <w:i/>
          <w:sz w:val="22"/>
          <w:szCs w:val="22"/>
        </w:rPr>
        <w:t>, esto es, que amenaza o está por suceder prontamente; las medidas que se requieren para conjurar el perjuicio irremediable han de ser</w:t>
      </w:r>
      <w:r w:rsidRPr="006F418F">
        <w:rPr>
          <w:rStyle w:val="apple-converted-space"/>
          <w:rFonts w:ascii="Verdana" w:hAnsi="Verdana"/>
          <w:b/>
          <w:i/>
          <w:sz w:val="22"/>
          <w:szCs w:val="22"/>
        </w:rPr>
        <w:t> </w:t>
      </w:r>
      <w:r w:rsidRPr="006F418F">
        <w:rPr>
          <w:rFonts w:ascii="Verdana" w:hAnsi="Verdana"/>
          <w:b/>
          <w:i/>
          <w:iCs/>
          <w:sz w:val="22"/>
          <w:szCs w:val="22"/>
        </w:rPr>
        <w:t>urgentes</w:t>
      </w:r>
      <w:r w:rsidRPr="006F418F">
        <w:rPr>
          <w:rFonts w:ascii="Verdana" w:hAnsi="Verdana"/>
          <w:b/>
          <w:i/>
          <w:sz w:val="22"/>
          <w:szCs w:val="22"/>
        </w:rPr>
        <w:t>; no basta cualquier perjuicio, se requiere que este sea</w:t>
      </w:r>
      <w:r w:rsidRPr="006F418F">
        <w:rPr>
          <w:rStyle w:val="apple-converted-space"/>
          <w:rFonts w:ascii="Verdana" w:hAnsi="Verdana"/>
          <w:b/>
          <w:i/>
          <w:sz w:val="22"/>
          <w:szCs w:val="22"/>
        </w:rPr>
        <w:t> </w:t>
      </w:r>
      <w:r w:rsidRPr="006F418F">
        <w:rPr>
          <w:rFonts w:ascii="Verdana" w:hAnsi="Verdana"/>
          <w:b/>
          <w:i/>
          <w:iCs/>
          <w:sz w:val="22"/>
          <w:szCs w:val="22"/>
        </w:rPr>
        <w:t>grave</w:t>
      </w:r>
      <w:r w:rsidRPr="006F418F">
        <w:rPr>
          <w:rFonts w:ascii="Verdana" w:hAnsi="Verdana"/>
          <w:b/>
          <w:i/>
          <w:sz w:val="22"/>
          <w:szCs w:val="22"/>
        </w:rPr>
        <w:t xml:space="preserve">, lo que equivale a una gran intensidad del daño o menoscabo material o moral en el haber jurídico de la persona; la urgencia y la gravedad determinan que la acción de tutela sea </w:t>
      </w:r>
      <w:r w:rsidRPr="006F418F">
        <w:rPr>
          <w:rFonts w:ascii="Verdana" w:hAnsi="Verdana"/>
          <w:b/>
          <w:i/>
          <w:iCs/>
          <w:sz w:val="22"/>
          <w:szCs w:val="22"/>
        </w:rPr>
        <w:t>impostergable</w:t>
      </w:r>
      <w:r w:rsidRPr="006F418F">
        <w:rPr>
          <w:rFonts w:ascii="Verdana" w:hAnsi="Verdana"/>
          <w:i/>
          <w:sz w:val="22"/>
          <w:szCs w:val="22"/>
        </w:rPr>
        <w:t>, ya que tiene que ser adecuada para restablecer el orden social justo en toda su integridad.”</w:t>
      </w:r>
      <w:r w:rsidRPr="006F418F">
        <w:rPr>
          <w:rStyle w:val="Appelnotedebasdep"/>
          <w:rFonts w:ascii="Verdana" w:hAnsi="Verdana"/>
          <w:i/>
          <w:sz w:val="22"/>
          <w:szCs w:val="22"/>
        </w:rPr>
        <w:footnoteReference w:id="3"/>
      </w:r>
      <w:r w:rsidRPr="006F418F">
        <w:rPr>
          <w:rFonts w:ascii="Verdana" w:hAnsi="Verdana"/>
          <w:i/>
          <w:sz w:val="22"/>
          <w:szCs w:val="22"/>
        </w:rPr>
        <w:t xml:space="preserve"> (Negrillas por fuera del texto original) </w:t>
      </w:r>
    </w:p>
    <w:p w:rsidR="00CD4A26" w:rsidRDefault="00CD4A26" w:rsidP="00D4767E">
      <w:pPr>
        <w:autoSpaceDE w:val="0"/>
        <w:autoSpaceDN w:val="0"/>
        <w:adjustRightInd w:val="0"/>
        <w:spacing w:line="360" w:lineRule="auto"/>
        <w:jc w:val="both"/>
        <w:rPr>
          <w:rFonts w:ascii="Verdana" w:hAnsi="Verdana"/>
          <w:sz w:val="26"/>
          <w:szCs w:val="26"/>
          <w:lang w:val="es-ES_tradnl"/>
        </w:rPr>
      </w:pPr>
    </w:p>
    <w:p w:rsidR="00CD4A26" w:rsidRDefault="00CD4A26" w:rsidP="002C0858">
      <w:pPr>
        <w:autoSpaceDE w:val="0"/>
        <w:autoSpaceDN w:val="0"/>
        <w:adjustRightInd w:val="0"/>
        <w:spacing w:line="276" w:lineRule="auto"/>
        <w:jc w:val="both"/>
        <w:rPr>
          <w:rFonts w:ascii="Verdana" w:hAnsi="Verdana"/>
          <w:sz w:val="26"/>
          <w:szCs w:val="26"/>
          <w:lang w:val="es-ES_tradnl"/>
        </w:rPr>
      </w:pPr>
      <w:r w:rsidRPr="001C7AD0">
        <w:rPr>
          <w:rFonts w:ascii="Verdana" w:hAnsi="Verdana"/>
          <w:sz w:val="26"/>
          <w:szCs w:val="26"/>
          <w:lang w:val="es-ES_tradnl"/>
        </w:rPr>
        <w:t>Todo l</w:t>
      </w:r>
      <w:r>
        <w:rPr>
          <w:rFonts w:ascii="Verdana" w:hAnsi="Verdana"/>
          <w:sz w:val="26"/>
          <w:szCs w:val="26"/>
          <w:lang w:val="es-ES_tradnl"/>
        </w:rPr>
        <w:t xml:space="preserve">o anterior, encuentra su justificación en la necesidad de respetar la autonomía judicial y la cosa juzgada, pues no establecer límites al ejercicio de la tutela contra decisiones judiciales generaría desconfianza por parte de la ciudadanía hacia la administración de justicia, lo que atentaría de manera directa contra la seguridad jurídica. </w:t>
      </w:r>
    </w:p>
    <w:p w:rsidR="00CD4A26" w:rsidRDefault="00CD4A26" w:rsidP="00CD4A26">
      <w:pPr>
        <w:autoSpaceDE w:val="0"/>
        <w:autoSpaceDN w:val="0"/>
        <w:adjustRightInd w:val="0"/>
        <w:spacing w:line="276" w:lineRule="auto"/>
        <w:jc w:val="both"/>
        <w:rPr>
          <w:rFonts w:ascii="Verdana" w:hAnsi="Verdana"/>
          <w:sz w:val="26"/>
          <w:szCs w:val="26"/>
          <w:lang w:val="es-ES_tradnl"/>
        </w:rPr>
      </w:pPr>
    </w:p>
    <w:p w:rsidR="00CD4A26" w:rsidRPr="003A65DF" w:rsidRDefault="00CD4A26" w:rsidP="00CD4A26">
      <w:pPr>
        <w:autoSpaceDE w:val="0"/>
        <w:autoSpaceDN w:val="0"/>
        <w:adjustRightInd w:val="0"/>
        <w:spacing w:line="240" w:lineRule="exact"/>
        <w:ind w:left="454" w:right="454"/>
        <w:jc w:val="both"/>
        <w:rPr>
          <w:rFonts w:ascii="Verdana" w:hAnsi="Verdana"/>
          <w:bCs/>
          <w:i/>
          <w:sz w:val="22"/>
          <w:szCs w:val="22"/>
          <w:lang w:val="es-ES_tradnl"/>
        </w:rPr>
      </w:pPr>
      <w:r w:rsidRPr="00401505">
        <w:rPr>
          <w:rFonts w:ascii="Verdana" w:hAnsi="Verdana"/>
          <w:bCs/>
          <w:i/>
          <w:iCs/>
          <w:sz w:val="22"/>
          <w:szCs w:val="22"/>
          <w:lang w:val="es-ES_tradnl"/>
        </w:rPr>
        <w:t xml:space="preserve">“Como tercera razón, la acción de tutela instaurada contra providencias judiciales, cuando no se han agotado los mecanismos ordinarios de protección, atenta contra la seguridad jurídica del ordenamiento. No hace parte de los fines naturales de la acción de tutela el causar incertidumbre jurídica entre los asociados. </w:t>
      </w:r>
      <w:r w:rsidRPr="00003262">
        <w:rPr>
          <w:rFonts w:ascii="Verdana" w:hAnsi="Verdana"/>
          <w:b/>
          <w:bCs/>
          <w:i/>
          <w:iCs/>
          <w:sz w:val="22"/>
          <w:szCs w:val="22"/>
          <w:lang w:val="es-ES_tradnl"/>
        </w:rPr>
        <w:t xml:space="preserve">Por esto,  la Corte ha reiterado que la acción de tutela contra providencias judiciales no pretende sustituir al juez natural, </w:t>
      </w:r>
      <w:r w:rsidRPr="00D44167">
        <w:rPr>
          <w:rFonts w:ascii="Verdana" w:hAnsi="Verdana"/>
          <w:b/>
          <w:bCs/>
          <w:i/>
          <w:iCs/>
          <w:sz w:val="22"/>
          <w:szCs w:val="22"/>
          <w:u w:val="single"/>
          <w:lang w:val="es-ES_tradnl"/>
        </w:rPr>
        <w:t>ni discutir aspectos legales que ya han sido definidos</w:t>
      </w:r>
      <w:r w:rsidRPr="00003262">
        <w:rPr>
          <w:rFonts w:ascii="Verdana" w:hAnsi="Verdana"/>
          <w:b/>
          <w:bCs/>
          <w:i/>
          <w:iCs/>
          <w:sz w:val="22"/>
          <w:szCs w:val="22"/>
          <w:lang w:val="es-ES_tradnl"/>
        </w:rPr>
        <w:t xml:space="preserve">, o están pendientes de definir. Sin embargo, cuando se desconoce el principio de subsidiariedad, </w:t>
      </w:r>
      <w:r w:rsidRPr="00D44167">
        <w:rPr>
          <w:rFonts w:ascii="Verdana" w:hAnsi="Verdana"/>
          <w:b/>
          <w:bCs/>
          <w:i/>
          <w:iCs/>
          <w:sz w:val="22"/>
          <w:szCs w:val="22"/>
          <w:u w:val="single"/>
          <w:lang w:val="es-ES_tradnl"/>
        </w:rPr>
        <w:t>y se intenta usar la acción de tutela como otra instancia u otro recurso de litigio, sin que existan razones evidentes para advertir violaciones a derechos fundamentales, se atenta contra la cosa juzgada y contra la seguridad jurídica</w:t>
      </w:r>
      <w:r w:rsidRPr="00003262">
        <w:rPr>
          <w:rFonts w:ascii="Verdana" w:hAnsi="Verdana"/>
          <w:b/>
          <w:bCs/>
          <w:i/>
          <w:iCs/>
          <w:sz w:val="22"/>
          <w:szCs w:val="22"/>
          <w:lang w:val="es-ES_tradnl"/>
        </w:rPr>
        <w:t>.</w:t>
      </w:r>
      <w:r w:rsidRPr="00401505">
        <w:rPr>
          <w:rFonts w:ascii="Verdana" w:hAnsi="Verdana"/>
          <w:bCs/>
          <w:i/>
          <w:iCs/>
          <w:sz w:val="22"/>
          <w:szCs w:val="22"/>
          <w:lang w:val="es-ES_tradnl"/>
        </w:rPr>
        <w:t>”</w:t>
      </w:r>
      <w:r w:rsidRPr="00401505">
        <w:rPr>
          <w:rFonts w:ascii="Verdana" w:hAnsi="Verdana"/>
          <w:bCs/>
          <w:i/>
          <w:iCs/>
          <w:sz w:val="22"/>
          <w:szCs w:val="22"/>
          <w:vertAlign w:val="superscript"/>
          <w:lang w:val="es-ES_tradnl"/>
        </w:rPr>
        <w:footnoteReference w:id="4"/>
      </w:r>
    </w:p>
    <w:p w:rsidR="00DB173C" w:rsidRDefault="00DB173C" w:rsidP="006F418F">
      <w:pPr>
        <w:autoSpaceDE w:val="0"/>
        <w:autoSpaceDN w:val="0"/>
        <w:adjustRightInd w:val="0"/>
        <w:spacing w:line="360" w:lineRule="auto"/>
        <w:jc w:val="both"/>
        <w:rPr>
          <w:rFonts w:ascii="Verdana" w:hAnsi="Verdana" w:cs="Verdana"/>
          <w:bCs/>
          <w:sz w:val="26"/>
          <w:szCs w:val="26"/>
        </w:rPr>
      </w:pPr>
    </w:p>
    <w:p w:rsidR="00DB173C" w:rsidRDefault="00DB173C" w:rsidP="002C0858">
      <w:pPr>
        <w:autoSpaceDE w:val="0"/>
        <w:autoSpaceDN w:val="0"/>
        <w:adjustRightInd w:val="0"/>
        <w:spacing w:line="276" w:lineRule="auto"/>
        <w:jc w:val="both"/>
        <w:rPr>
          <w:rFonts w:ascii="Verdana" w:hAnsi="Verdana"/>
          <w:sz w:val="26"/>
          <w:szCs w:val="26"/>
        </w:rPr>
      </w:pPr>
      <w:r w:rsidRPr="0031508D">
        <w:rPr>
          <w:rFonts w:ascii="Verdana" w:hAnsi="Verdana"/>
          <w:sz w:val="26"/>
          <w:szCs w:val="26"/>
        </w:rPr>
        <w:t xml:space="preserve">Teniendo en cuenta lo dicho hasta el momento, esta Corporación debe decir que no procederá a realizar un estudio más profundo del presente asunto, toda vez que como viene de decirse, a todas luces es </w:t>
      </w:r>
      <w:r w:rsidR="00902839" w:rsidRPr="0031508D">
        <w:rPr>
          <w:rFonts w:ascii="Verdana" w:hAnsi="Verdana"/>
          <w:sz w:val="26"/>
          <w:szCs w:val="26"/>
        </w:rPr>
        <w:t>indudable</w:t>
      </w:r>
      <w:r w:rsidRPr="0031508D">
        <w:rPr>
          <w:rFonts w:ascii="Verdana" w:hAnsi="Verdana"/>
          <w:sz w:val="26"/>
          <w:szCs w:val="26"/>
        </w:rPr>
        <w:t xml:space="preserve"> que no se cumple con el requisito de subsidiariedad de la tutela, pues se evidencia que </w:t>
      </w:r>
      <w:r>
        <w:rPr>
          <w:rFonts w:ascii="Verdana" w:hAnsi="Verdana"/>
          <w:sz w:val="26"/>
          <w:szCs w:val="26"/>
        </w:rPr>
        <w:t xml:space="preserve">el accionante </w:t>
      </w:r>
      <w:r w:rsidRPr="0031508D">
        <w:rPr>
          <w:rFonts w:ascii="Verdana" w:hAnsi="Verdana"/>
          <w:sz w:val="26"/>
          <w:szCs w:val="26"/>
        </w:rPr>
        <w:t>preten</w:t>
      </w:r>
      <w:r>
        <w:rPr>
          <w:rFonts w:ascii="Verdana" w:hAnsi="Verdana"/>
          <w:sz w:val="26"/>
          <w:szCs w:val="26"/>
        </w:rPr>
        <w:t xml:space="preserve">de usar la acción de </w:t>
      </w:r>
      <w:r w:rsidR="00144435">
        <w:rPr>
          <w:rFonts w:ascii="Verdana" w:hAnsi="Verdana"/>
          <w:sz w:val="26"/>
          <w:szCs w:val="26"/>
        </w:rPr>
        <w:t>amparo constitucional</w:t>
      </w:r>
      <w:r>
        <w:rPr>
          <w:rFonts w:ascii="Verdana" w:hAnsi="Verdana"/>
          <w:sz w:val="26"/>
          <w:szCs w:val="26"/>
        </w:rPr>
        <w:t xml:space="preserve"> como mecanismo para decidir u otorgar la sustitución de la ejecución </w:t>
      </w:r>
      <w:r w:rsidR="009F06E4">
        <w:rPr>
          <w:rFonts w:ascii="Verdana" w:hAnsi="Verdana"/>
          <w:sz w:val="26"/>
          <w:szCs w:val="26"/>
        </w:rPr>
        <w:t xml:space="preserve">de la pena de </w:t>
      </w:r>
      <w:proofErr w:type="spellStart"/>
      <w:r w:rsidR="009F06E4">
        <w:rPr>
          <w:rFonts w:ascii="Verdana" w:hAnsi="Verdana"/>
          <w:sz w:val="26"/>
          <w:szCs w:val="26"/>
        </w:rPr>
        <w:t>intramural</w:t>
      </w:r>
      <w:proofErr w:type="spellEnd"/>
      <w:r w:rsidR="009F06E4">
        <w:rPr>
          <w:rFonts w:ascii="Verdana" w:hAnsi="Verdana"/>
          <w:sz w:val="26"/>
          <w:szCs w:val="26"/>
        </w:rPr>
        <w:t xml:space="preserve"> </w:t>
      </w:r>
      <w:r w:rsidR="00CF3CE5">
        <w:rPr>
          <w:rFonts w:ascii="Verdana" w:hAnsi="Verdana"/>
          <w:sz w:val="26"/>
          <w:szCs w:val="26"/>
        </w:rPr>
        <w:t>por</w:t>
      </w:r>
      <w:r w:rsidR="009F06E4">
        <w:rPr>
          <w:rFonts w:ascii="Verdana" w:hAnsi="Verdana"/>
          <w:sz w:val="26"/>
          <w:szCs w:val="26"/>
        </w:rPr>
        <w:t xml:space="preserve"> prisión domiciliaria, </w:t>
      </w:r>
      <w:r w:rsidR="00144435">
        <w:rPr>
          <w:rFonts w:ascii="Verdana" w:hAnsi="Verdana"/>
          <w:sz w:val="26"/>
          <w:szCs w:val="26"/>
        </w:rPr>
        <w:t>cuando aún tiene a su alcance un mecanismo judicial del cual no ha hecho uso, cual es instaurar su solicitud ante el juez que vigila su pena, con el cumplimiento de todos los requisitos que la ley exige para ello, pues no puede esta Corporación usurpar</w:t>
      </w:r>
      <w:r w:rsidR="009F06E4" w:rsidRPr="0031508D">
        <w:rPr>
          <w:rFonts w:ascii="Verdana" w:hAnsi="Verdana"/>
          <w:sz w:val="26"/>
          <w:szCs w:val="26"/>
        </w:rPr>
        <w:t xml:space="preserve"> las funciones que le fueron delegadas al Juez de Ejecución de Penas para analizar los requisitos objetivos y </w:t>
      </w:r>
      <w:r w:rsidR="009F06E4" w:rsidRPr="0031508D">
        <w:rPr>
          <w:rFonts w:ascii="Verdana" w:hAnsi="Verdana"/>
          <w:sz w:val="26"/>
          <w:szCs w:val="26"/>
        </w:rPr>
        <w:lastRenderedPageBreak/>
        <w:t>subjetivos para la conc</w:t>
      </w:r>
      <w:r w:rsidR="009F06E4">
        <w:rPr>
          <w:rFonts w:ascii="Verdana" w:hAnsi="Verdana"/>
          <w:sz w:val="26"/>
          <w:szCs w:val="26"/>
        </w:rPr>
        <w:t xml:space="preserve">esión de dicho beneficio </w:t>
      </w:r>
      <w:r w:rsidR="009F06E4" w:rsidRPr="0031508D">
        <w:rPr>
          <w:rFonts w:ascii="Verdana" w:hAnsi="Verdana"/>
          <w:sz w:val="26"/>
          <w:szCs w:val="26"/>
        </w:rPr>
        <w:t>y entrar a</w:t>
      </w:r>
      <w:r w:rsidR="009F06E4">
        <w:rPr>
          <w:rFonts w:ascii="Verdana" w:hAnsi="Verdana"/>
          <w:sz w:val="26"/>
          <w:szCs w:val="26"/>
        </w:rPr>
        <w:t xml:space="preserve"> tomar las decisiones del caso</w:t>
      </w:r>
      <w:r w:rsidR="00144435">
        <w:rPr>
          <w:rFonts w:ascii="Verdana" w:hAnsi="Verdana"/>
          <w:sz w:val="26"/>
          <w:szCs w:val="26"/>
        </w:rPr>
        <w:t>.</w:t>
      </w:r>
    </w:p>
    <w:p w:rsidR="009F06E4" w:rsidRDefault="009F06E4" w:rsidP="00CF3CE5">
      <w:pPr>
        <w:autoSpaceDE w:val="0"/>
        <w:autoSpaceDN w:val="0"/>
        <w:adjustRightInd w:val="0"/>
        <w:spacing w:line="281" w:lineRule="auto"/>
        <w:jc w:val="both"/>
        <w:rPr>
          <w:rFonts w:ascii="Verdana" w:hAnsi="Verdana"/>
          <w:sz w:val="26"/>
          <w:szCs w:val="26"/>
        </w:rPr>
      </w:pPr>
    </w:p>
    <w:p w:rsidR="00CF3CE5" w:rsidRDefault="00CF3CE5" w:rsidP="002C0858">
      <w:pPr>
        <w:autoSpaceDE w:val="0"/>
        <w:autoSpaceDN w:val="0"/>
        <w:adjustRightInd w:val="0"/>
        <w:spacing w:line="276" w:lineRule="auto"/>
        <w:jc w:val="both"/>
        <w:rPr>
          <w:rFonts w:ascii="Verdana" w:hAnsi="Verdana"/>
          <w:sz w:val="26"/>
          <w:szCs w:val="26"/>
        </w:rPr>
      </w:pPr>
      <w:r>
        <w:rPr>
          <w:rFonts w:ascii="Verdana" w:hAnsi="Verdana"/>
          <w:sz w:val="26"/>
          <w:szCs w:val="26"/>
        </w:rPr>
        <w:t>De igual forma, observa la colegiatura que el amparo constitucional está siendo invocado como una especie de alzada tardía, debido a que el libelista no interpuso recurso de apelación en contra de la sentencia en la cual, además de decidirse su responsabilidad criminal, se negó la concesión de la pena sustitutiva cuyo reconocimiento ahora pretende por vía de tutela.</w:t>
      </w:r>
    </w:p>
    <w:p w:rsidR="00CF3CE5" w:rsidRDefault="00CF3CE5" w:rsidP="00144435">
      <w:pPr>
        <w:autoSpaceDE w:val="0"/>
        <w:autoSpaceDN w:val="0"/>
        <w:adjustRightInd w:val="0"/>
        <w:jc w:val="both"/>
        <w:rPr>
          <w:rFonts w:ascii="Verdana" w:hAnsi="Verdana"/>
          <w:sz w:val="26"/>
          <w:szCs w:val="26"/>
        </w:rPr>
      </w:pPr>
    </w:p>
    <w:p w:rsidR="00DB173C" w:rsidRDefault="00DB173C" w:rsidP="002C0858">
      <w:pPr>
        <w:autoSpaceDE w:val="0"/>
        <w:autoSpaceDN w:val="0"/>
        <w:adjustRightInd w:val="0"/>
        <w:spacing w:line="276" w:lineRule="auto"/>
        <w:jc w:val="both"/>
        <w:rPr>
          <w:rFonts w:ascii="Verdana" w:hAnsi="Verdana"/>
          <w:sz w:val="26"/>
          <w:szCs w:val="26"/>
        </w:rPr>
      </w:pPr>
      <w:r w:rsidRPr="0031508D">
        <w:rPr>
          <w:rFonts w:ascii="Verdana" w:hAnsi="Verdana"/>
          <w:sz w:val="26"/>
          <w:szCs w:val="26"/>
        </w:rPr>
        <w:t>En ese orden</w:t>
      </w:r>
      <w:r>
        <w:rPr>
          <w:rFonts w:ascii="Verdana" w:hAnsi="Verdana"/>
          <w:sz w:val="26"/>
          <w:szCs w:val="26"/>
        </w:rPr>
        <w:t xml:space="preserve"> de ideas</w:t>
      </w:r>
      <w:r w:rsidRPr="0031508D">
        <w:rPr>
          <w:rFonts w:ascii="Verdana" w:hAnsi="Verdana"/>
          <w:sz w:val="26"/>
          <w:szCs w:val="26"/>
        </w:rPr>
        <w:t xml:space="preserve">, no le es dable al Juez de tutela </w:t>
      </w:r>
      <w:r>
        <w:rPr>
          <w:rFonts w:ascii="Verdana" w:hAnsi="Verdana"/>
          <w:sz w:val="26"/>
          <w:szCs w:val="26"/>
        </w:rPr>
        <w:t>conceder</w:t>
      </w:r>
      <w:r w:rsidRPr="0031508D">
        <w:rPr>
          <w:rFonts w:ascii="Verdana" w:hAnsi="Verdana"/>
          <w:sz w:val="26"/>
          <w:szCs w:val="26"/>
        </w:rPr>
        <w:t xml:space="preserve"> de manera alternativa a las vías judiciales ordinarias, benefici</w:t>
      </w:r>
      <w:r>
        <w:rPr>
          <w:rFonts w:ascii="Verdana" w:hAnsi="Verdana"/>
          <w:sz w:val="26"/>
          <w:szCs w:val="26"/>
        </w:rPr>
        <w:t xml:space="preserve">os que no son de su competencia, especialmente en el presente caso, donde se advierte </w:t>
      </w:r>
      <w:r w:rsidR="009F06E4">
        <w:rPr>
          <w:rFonts w:ascii="Verdana" w:hAnsi="Verdana"/>
          <w:sz w:val="26"/>
          <w:szCs w:val="26"/>
        </w:rPr>
        <w:t>que el accionante no present</w:t>
      </w:r>
      <w:r w:rsidR="00CD4A26">
        <w:rPr>
          <w:rFonts w:ascii="Verdana" w:hAnsi="Verdana"/>
          <w:sz w:val="26"/>
          <w:szCs w:val="26"/>
        </w:rPr>
        <w:t>ó</w:t>
      </w:r>
      <w:r w:rsidR="009F06E4">
        <w:rPr>
          <w:rFonts w:ascii="Verdana" w:hAnsi="Verdana"/>
          <w:sz w:val="26"/>
          <w:szCs w:val="26"/>
        </w:rPr>
        <w:t xml:space="preserve"> ni ha presentado solicitud alguna de sustitución de la ejecución de la pena, por prisión domiciliaria ante el </w:t>
      </w:r>
      <w:r w:rsidR="00902839">
        <w:rPr>
          <w:rFonts w:ascii="Verdana" w:hAnsi="Verdana"/>
          <w:sz w:val="26"/>
          <w:szCs w:val="26"/>
        </w:rPr>
        <w:t xml:space="preserve">Juzgado Cuarto </w:t>
      </w:r>
      <w:r w:rsidR="009F06E4">
        <w:rPr>
          <w:rFonts w:ascii="Verdana" w:hAnsi="Verdana"/>
          <w:sz w:val="26"/>
          <w:szCs w:val="26"/>
        </w:rPr>
        <w:t xml:space="preserve">de </w:t>
      </w:r>
      <w:r w:rsidR="00902839">
        <w:rPr>
          <w:rFonts w:ascii="Verdana" w:hAnsi="Verdana"/>
          <w:sz w:val="26"/>
          <w:szCs w:val="26"/>
        </w:rPr>
        <w:t xml:space="preserve">Ejecución </w:t>
      </w:r>
      <w:r w:rsidR="009F06E4">
        <w:rPr>
          <w:rFonts w:ascii="Verdana" w:hAnsi="Verdana"/>
          <w:sz w:val="26"/>
          <w:szCs w:val="26"/>
        </w:rPr>
        <w:t xml:space="preserve">de </w:t>
      </w:r>
      <w:r w:rsidR="00902839">
        <w:rPr>
          <w:rFonts w:ascii="Verdana" w:hAnsi="Verdana"/>
          <w:sz w:val="26"/>
          <w:szCs w:val="26"/>
        </w:rPr>
        <w:t xml:space="preserve">Penas </w:t>
      </w:r>
      <w:r w:rsidR="009F06E4">
        <w:rPr>
          <w:rFonts w:ascii="Verdana" w:hAnsi="Verdana"/>
          <w:sz w:val="26"/>
          <w:szCs w:val="26"/>
        </w:rPr>
        <w:t xml:space="preserve">y </w:t>
      </w:r>
      <w:r w:rsidR="00902839">
        <w:rPr>
          <w:rFonts w:ascii="Verdana" w:hAnsi="Verdana"/>
          <w:sz w:val="26"/>
          <w:szCs w:val="26"/>
        </w:rPr>
        <w:t xml:space="preserve">Medidas </w:t>
      </w:r>
      <w:r w:rsidR="009F06E4">
        <w:rPr>
          <w:rFonts w:ascii="Verdana" w:hAnsi="Verdana"/>
          <w:sz w:val="26"/>
          <w:szCs w:val="26"/>
        </w:rPr>
        <w:t xml:space="preserve">de </w:t>
      </w:r>
      <w:r w:rsidR="00902839">
        <w:rPr>
          <w:rFonts w:ascii="Verdana" w:hAnsi="Verdana"/>
          <w:sz w:val="26"/>
          <w:szCs w:val="26"/>
        </w:rPr>
        <w:t>Seguridad</w:t>
      </w:r>
      <w:r w:rsidR="00CD4A26">
        <w:rPr>
          <w:rFonts w:ascii="Verdana" w:hAnsi="Verdana"/>
          <w:sz w:val="26"/>
          <w:szCs w:val="26"/>
        </w:rPr>
        <w:t xml:space="preserve"> de esta ciudad</w:t>
      </w:r>
      <w:r w:rsidR="00144435">
        <w:rPr>
          <w:rFonts w:ascii="Verdana" w:hAnsi="Verdana"/>
          <w:sz w:val="26"/>
          <w:szCs w:val="26"/>
        </w:rPr>
        <w:t>, y además, no se evidencia que se hayan reunido los requisitos para estudiar po</w:t>
      </w:r>
      <w:r w:rsidR="00F81F63">
        <w:rPr>
          <w:rFonts w:ascii="Verdana" w:hAnsi="Verdana"/>
          <w:sz w:val="26"/>
          <w:szCs w:val="26"/>
        </w:rPr>
        <w:t>r medio de esta acción expedita</w:t>
      </w:r>
      <w:r w:rsidR="00144435">
        <w:rPr>
          <w:rFonts w:ascii="Verdana" w:hAnsi="Verdana"/>
          <w:sz w:val="26"/>
          <w:szCs w:val="26"/>
        </w:rPr>
        <w:t xml:space="preserve"> asuntos que se debatieron al interior de un proceso penal frente al cual no se interpuso ningún tipo de recurso, permitiéndole aquella decisión cobrar firmeza en ese escenario judicial. </w:t>
      </w:r>
    </w:p>
    <w:p w:rsidR="00CD4A26" w:rsidRPr="00E7376B" w:rsidRDefault="00CD4A26" w:rsidP="00144435">
      <w:pPr>
        <w:autoSpaceDE w:val="0"/>
        <w:autoSpaceDN w:val="0"/>
        <w:adjustRightInd w:val="0"/>
        <w:spacing w:line="276" w:lineRule="auto"/>
        <w:jc w:val="both"/>
        <w:rPr>
          <w:rFonts w:ascii="Verdana" w:hAnsi="Verdana"/>
          <w:sz w:val="26"/>
          <w:szCs w:val="26"/>
        </w:rPr>
      </w:pPr>
    </w:p>
    <w:p w:rsidR="00DB173C" w:rsidRPr="00E7376B" w:rsidRDefault="00DB173C" w:rsidP="002C0858">
      <w:pPr>
        <w:suppressAutoHyphens/>
        <w:autoSpaceDE w:val="0"/>
        <w:autoSpaceDN w:val="0"/>
        <w:adjustRightInd w:val="0"/>
        <w:spacing w:line="276" w:lineRule="auto"/>
        <w:jc w:val="both"/>
        <w:rPr>
          <w:rFonts w:ascii="Verdana" w:hAnsi="Verdana" w:cs="Verdana"/>
          <w:sz w:val="26"/>
          <w:szCs w:val="26"/>
        </w:rPr>
      </w:pPr>
      <w:r w:rsidRPr="00E7376B">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E7376B">
          <w:rPr>
            <w:rFonts w:ascii="Verdana" w:hAnsi="Verdana" w:cs="Verdana"/>
            <w:sz w:val="26"/>
            <w:szCs w:val="26"/>
          </w:rPr>
          <w:t>la República</w:t>
        </w:r>
      </w:smartTag>
      <w:r w:rsidRPr="00E7376B">
        <w:rPr>
          <w:rFonts w:ascii="Verdana" w:hAnsi="Verdana" w:cs="Verdana"/>
          <w:sz w:val="26"/>
          <w:szCs w:val="26"/>
        </w:rPr>
        <w:t xml:space="preserve"> y por la autoridad conferida en la ley,</w:t>
      </w:r>
    </w:p>
    <w:p w:rsidR="00DB173C" w:rsidRDefault="00DB173C" w:rsidP="00D4767E">
      <w:pPr>
        <w:suppressAutoHyphens/>
        <w:autoSpaceDE w:val="0"/>
        <w:autoSpaceDN w:val="0"/>
        <w:adjustRightInd w:val="0"/>
        <w:spacing w:line="360" w:lineRule="auto"/>
        <w:jc w:val="center"/>
        <w:rPr>
          <w:rFonts w:ascii="Verdana" w:hAnsi="Verdana" w:cs="Verdana"/>
          <w:b/>
          <w:bCs/>
          <w:sz w:val="26"/>
          <w:szCs w:val="26"/>
        </w:rPr>
      </w:pPr>
    </w:p>
    <w:p w:rsidR="00DB173C" w:rsidRPr="00E7376B" w:rsidRDefault="00DB173C" w:rsidP="006F418F">
      <w:pPr>
        <w:suppressAutoHyphens/>
        <w:autoSpaceDE w:val="0"/>
        <w:autoSpaceDN w:val="0"/>
        <w:adjustRightInd w:val="0"/>
        <w:spacing w:line="288" w:lineRule="auto"/>
        <w:jc w:val="center"/>
        <w:rPr>
          <w:rFonts w:ascii="Verdana" w:hAnsi="Verdana" w:cs="Verdana"/>
          <w:b/>
          <w:bCs/>
          <w:sz w:val="26"/>
          <w:szCs w:val="26"/>
        </w:rPr>
      </w:pPr>
      <w:r w:rsidRPr="00E7376B">
        <w:rPr>
          <w:rFonts w:ascii="Verdana" w:hAnsi="Verdana" w:cs="Verdana"/>
          <w:b/>
          <w:bCs/>
          <w:sz w:val="26"/>
          <w:szCs w:val="26"/>
        </w:rPr>
        <w:t>RESUELVE</w:t>
      </w:r>
      <w:r w:rsidR="00D4767E">
        <w:rPr>
          <w:rFonts w:ascii="Verdana" w:hAnsi="Verdana" w:cs="Verdana"/>
          <w:b/>
          <w:bCs/>
          <w:sz w:val="26"/>
          <w:szCs w:val="26"/>
        </w:rPr>
        <w:t>:</w:t>
      </w:r>
    </w:p>
    <w:p w:rsidR="00DB173C" w:rsidRPr="008D1391" w:rsidRDefault="00DB173C" w:rsidP="00D4767E">
      <w:pPr>
        <w:suppressAutoHyphens/>
        <w:autoSpaceDE w:val="0"/>
        <w:autoSpaceDN w:val="0"/>
        <w:adjustRightInd w:val="0"/>
        <w:spacing w:line="276" w:lineRule="auto"/>
        <w:jc w:val="both"/>
        <w:rPr>
          <w:rFonts w:ascii="Verdana" w:hAnsi="Verdana" w:cs="Verdana"/>
          <w:b/>
          <w:bCs/>
          <w:szCs w:val="26"/>
        </w:rPr>
      </w:pPr>
    </w:p>
    <w:p w:rsidR="00DB173C" w:rsidRPr="00E7376B" w:rsidRDefault="00DB173C" w:rsidP="002C0858">
      <w:pPr>
        <w:autoSpaceDE w:val="0"/>
        <w:autoSpaceDN w:val="0"/>
        <w:adjustRightInd w:val="0"/>
        <w:spacing w:line="276" w:lineRule="auto"/>
        <w:jc w:val="both"/>
        <w:rPr>
          <w:rFonts w:ascii="Verdana" w:hAnsi="Verdana" w:cs="Verdana"/>
          <w:sz w:val="26"/>
          <w:szCs w:val="26"/>
        </w:rPr>
      </w:pPr>
      <w:r w:rsidRPr="00E7376B">
        <w:rPr>
          <w:rFonts w:ascii="Verdana" w:hAnsi="Verdana" w:cs="Verdana"/>
          <w:b/>
          <w:bCs/>
          <w:sz w:val="26"/>
          <w:szCs w:val="26"/>
        </w:rPr>
        <w:t xml:space="preserve">PRIMERO: </w:t>
      </w:r>
      <w:r w:rsidRPr="00E7376B">
        <w:rPr>
          <w:rFonts w:ascii="Verdana" w:hAnsi="Verdana" w:cs="Verdana"/>
          <w:b/>
          <w:sz w:val="26"/>
          <w:szCs w:val="26"/>
        </w:rPr>
        <w:t>NEGAR POR IMPROCEDENTE</w:t>
      </w:r>
      <w:r w:rsidRPr="00E7376B">
        <w:rPr>
          <w:rFonts w:ascii="Verdana" w:hAnsi="Verdana" w:cs="Verdana"/>
          <w:sz w:val="26"/>
          <w:szCs w:val="26"/>
        </w:rPr>
        <w:t xml:space="preserve"> la tutela invocada por el señor </w:t>
      </w:r>
      <w:r w:rsidR="00C259FF">
        <w:rPr>
          <w:rFonts w:ascii="Verdana" w:hAnsi="Verdana" w:cs="Verdana"/>
          <w:b/>
          <w:sz w:val="26"/>
          <w:szCs w:val="26"/>
        </w:rPr>
        <w:t>LUIS FERNANDO BALLESTEROS RAMÍREZ</w:t>
      </w:r>
      <w:r>
        <w:rPr>
          <w:rFonts w:ascii="Verdana" w:hAnsi="Verdana" w:cs="Verdana"/>
          <w:sz w:val="26"/>
          <w:szCs w:val="26"/>
        </w:rPr>
        <w:t>;</w:t>
      </w:r>
      <w:r w:rsidRPr="00E7376B">
        <w:rPr>
          <w:rFonts w:ascii="Verdana" w:hAnsi="Verdana" w:cs="Verdana"/>
          <w:sz w:val="26"/>
          <w:szCs w:val="26"/>
        </w:rPr>
        <w:t xml:space="preserve"> conforme lo manifestado en la parte motiva de la presente providencia.</w:t>
      </w:r>
    </w:p>
    <w:p w:rsidR="00DB173C" w:rsidRPr="008D1391" w:rsidRDefault="00DB173C" w:rsidP="006F418F">
      <w:pPr>
        <w:autoSpaceDE w:val="0"/>
        <w:autoSpaceDN w:val="0"/>
        <w:adjustRightInd w:val="0"/>
        <w:spacing w:line="288" w:lineRule="auto"/>
        <w:jc w:val="both"/>
        <w:rPr>
          <w:rFonts w:ascii="Verdana" w:hAnsi="Verdana" w:cs="Verdana"/>
          <w:sz w:val="28"/>
          <w:szCs w:val="28"/>
        </w:rPr>
      </w:pPr>
    </w:p>
    <w:p w:rsidR="00DB173C" w:rsidRPr="00E7376B" w:rsidRDefault="00DB173C" w:rsidP="002C0858">
      <w:pPr>
        <w:autoSpaceDE w:val="0"/>
        <w:autoSpaceDN w:val="0"/>
        <w:adjustRightInd w:val="0"/>
        <w:spacing w:line="276" w:lineRule="auto"/>
        <w:jc w:val="both"/>
        <w:rPr>
          <w:rFonts w:ascii="Verdana" w:hAnsi="Verdana" w:cs="Verdana"/>
          <w:sz w:val="26"/>
          <w:szCs w:val="26"/>
          <w:lang w:val="es-ES_tradnl"/>
        </w:rPr>
      </w:pPr>
      <w:r w:rsidRPr="00E7376B">
        <w:rPr>
          <w:rFonts w:ascii="Verdana" w:hAnsi="Verdana" w:cs="Verdana"/>
          <w:b/>
          <w:bCs/>
          <w:sz w:val="26"/>
          <w:szCs w:val="26"/>
        </w:rPr>
        <w:t>SEGUNDO:</w:t>
      </w:r>
      <w:r>
        <w:rPr>
          <w:rFonts w:ascii="Verdana" w:hAnsi="Verdana" w:cs="Verdana"/>
          <w:sz w:val="26"/>
          <w:szCs w:val="26"/>
          <w:lang w:val="es-ES_tradnl"/>
        </w:rPr>
        <w:t xml:space="preserve"> </w:t>
      </w:r>
      <w:r w:rsidRPr="00E7376B">
        <w:rPr>
          <w:rFonts w:ascii="Verdana" w:hAnsi="Verdana" w:cs="Verdana"/>
          <w:sz w:val="26"/>
          <w:szCs w:val="26"/>
          <w:lang w:val="es-ES_tradnl"/>
        </w:rPr>
        <w:t xml:space="preserve">Se ordena notificar esta </w:t>
      </w:r>
      <w:r w:rsidRPr="00E7376B">
        <w:rPr>
          <w:rFonts w:ascii="Verdana" w:hAnsi="Verdana" w:cs="Verdana"/>
          <w:sz w:val="26"/>
          <w:szCs w:val="26"/>
        </w:rPr>
        <w:t>providencia a las partes por el medio más expedito posible, de conformidad con el artículo 30 del Decreto 2591 de 1991.</w:t>
      </w:r>
      <w:r w:rsidRPr="00E7376B">
        <w:rPr>
          <w:rFonts w:ascii="Verdana" w:hAnsi="Verdana" w:cs="Verdana"/>
          <w:b/>
          <w:sz w:val="26"/>
          <w:szCs w:val="26"/>
        </w:rPr>
        <w:t xml:space="preserve"> </w:t>
      </w:r>
      <w:r w:rsidRPr="00E7376B">
        <w:rPr>
          <w:rFonts w:ascii="Verdana" w:hAnsi="Verdana" w:cs="Verdana"/>
          <w:sz w:val="26"/>
          <w:szCs w:val="26"/>
        </w:rPr>
        <w:t>En</w:t>
      </w:r>
      <w:r w:rsidRPr="00E7376B">
        <w:rPr>
          <w:rFonts w:ascii="Verdana" w:hAnsi="Verdana" w:cs="Verdana"/>
          <w:b/>
          <w:sz w:val="26"/>
          <w:szCs w:val="26"/>
        </w:rPr>
        <w:t xml:space="preserve"> </w:t>
      </w:r>
      <w:r w:rsidRPr="00E7376B">
        <w:rPr>
          <w:rFonts w:ascii="Verdana" w:hAnsi="Verdana" w:cs="Verdana"/>
          <w:sz w:val="26"/>
          <w:szCs w:val="26"/>
        </w:rPr>
        <w:t>caso de no ser objeto de recurso</w:t>
      </w:r>
      <w:r w:rsidRPr="00E7376B">
        <w:rPr>
          <w:rFonts w:ascii="Verdana" w:hAnsi="Verdana" w:cs="Verdana"/>
          <w:b/>
          <w:bCs/>
          <w:sz w:val="26"/>
          <w:szCs w:val="26"/>
        </w:rPr>
        <w:t xml:space="preserve"> </w:t>
      </w:r>
      <w:r w:rsidRPr="00E7376B">
        <w:rPr>
          <w:rFonts w:ascii="Verdana" w:hAnsi="Verdana" w:cs="Verdana"/>
          <w:bCs/>
          <w:sz w:val="26"/>
          <w:szCs w:val="26"/>
        </w:rPr>
        <w:t xml:space="preserve">se ordena remitir </w:t>
      </w:r>
      <w:r w:rsidRPr="00E7376B">
        <w:rPr>
          <w:rFonts w:ascii="Verdana" w:hAnsi="Verdana" w:cs="Verdana"/>
          <w:sz w:val="26"/>
          <w:szCs w:val="26"/>
        </w:rPr>
        <w:t xml:space="preserve">la actuación a </w:t>
      </w:r>
      <w:smartTag w:uri="urn:schemas-microsoft-com:office:smarttags" w:element="PersonName">
        <w:smartTagPr>
          <w:attr w:name="ProductID" w:val="la Honorable Corte"/>
        </w:smartTagPr>
        <w:r w:rsidRPr="00E7376B">
          <w:rPr>
            <w:rFonts w:ascii="Verdana" w:hAnsi="Verdana" w:cs="Verdana"/>
            <w:sz w:val="26"/>
            <w:szCs w:val="26"/>
          </w:rPr>
          <w:t>la Honorable Corte</w:t>
        </w:r>
      </w:smartTag>
      <w:r w:rsidRPr="00E7376B">
        <w:rPr>
          <w:rFonts w:ascii="Verdana" w:hAnsi="Verdana" w:cs="Verdana"/>
          <w:sz w:val="26"/>
          <w:szCs w:val="26"/>
        </w:rPr>
        <w:t xml:space="preserve"> Constitucional, para su eventual revisión.</w:t>
      </w:r>
    </w:p>
    <w:p w:rsidR="00D8151C" w:rsidRPr="00D8151C" w:rsidRDefault="00D8151C" w:rsidP="006F418F">
      <w:pPr>
        <w:keepNext/>
        <w:autoSpaceDE w:val="0"/>
        <w:autoSpaceDN w:val="0"/>
        <w:adjustRightInd w:val="0"/>
        <w:spacing w:line="324" w:lineRule="auto"/>
        <w:rPr>
          <w:rFonts w:ascii="Verdana" w:hAnsi="Verdana" w:cs="Verdana"/>
          <w:b/>
          <w:bCs/>
          <w:sz w:val="16"/>
          <w:szCs w:val="26"/>
        </w:rPr>
      </w:pPr>
    </w:p>
    <w:p w:rsidR="00CA0A0D" w:rsidRPr="00E9257D" w:rsidRDefault="00CA0A0D" w:rsidP="00C835B3">
      <w:pPr>
        <w:keepNext/>
        <w:autoSpaceDE w:val="0"/>
        <w:autoSpaceDN w:val="0"/>
        <w:adjustRightInd w:val="0"/>
        <w:spacing w:line="324" w:lineRule="auto"/>
        <w:jc w:val="center"/>
        <w:rPr>
          <w:rFonts w:ascii="Verdana" w:hAnsi="Verdana" w:cs="Verdana"/>
          <w:b/>
          <w:bCs/>
          <w:sz w:val="26"/>
          <w:szCs w:val="26"/>
        </w:rPr>
      </w:pPr>
      <w:r w:rsidRPr="00E9257D">
        <w:rPr>
          <w:rFonts w:ascii="Verdana" w:hAnsi="Verdana" w:cs="Verdana"/>
          <w:b/>
          <w:bCs/>
          <w:sz w:val="26"/>
          <w:szCs w:val="26"/>
        </w:rPr>
        <w:t>CÓPIESE, NOTIFÍQUESE Y CÚMPLASE.</w:t>
      </w:r>
    </w:p>
    <w:p w:rsidR="00CA0A0D" w:rsidRPr="00E9257D" w:rsidRDefault="00CA0A0D" w:rsidP="00D6664A">
      <w:pPr>
        <w:autoSpaceDE w:val="0"/>
        <w:autoSpaceDN w:val="0"/>
        <w:adjustRightInd w:val="0"/>
        <w:rPr>
          <w:rFonts w:ascii="Verdana" w:hAnsi="Verdana" w:cs="Verdana"/>
          <w:b/>
          <w:sz w:val="26"/>
          <w:szCs w:val="26"/>
        </w:rPr>
      </w:pPr>
    </w:p>
    <w:p w:rsidR="004A5A5B" w:rsidRPr="00E9257D" w:rsidRDefault="004A5A5B" w:rsidP="00D6664A">
      <w:pPr>
        <w:autoSpaceDE w:val="0"/>
        <w:autoSpaceDN w:val="0"/>
        <w:adjustRightInd w:val="0"/>
        <w:rPr>
          <w:rFonts w:ascii="Verdana" w:hAnsi="Verdana" w:cs="Verdana"/>
          <w:b/>
          <w:sz w:val="26"/>
          <w:szCs w:val="26"/>
        </w:rPr>
      </w:pPr>
    </w:p>
    <w:p w:rsidR="00CA0A0D" w:rsidRPr="00144435" w:rsidRDefault="00CA0A0D" w:rsidP="00D6664A">
      <w:pPr>
        <w:autoSpaceDE w:val="0"/>
        <w:autoSpaceDN w:val="0"/>
        <w:adjustRightInd w:val="0"/>
        <w:rPr>
          <w:rFonts w:ascii="Verdana" w:hAnsi="Verdana" w:cs="Verdana"/>
          <w:b/>
          <w:sz w:val="20"/>
          <w:szCs w:val="26"/>
        </w:rPr>
      </w:pPr>
    </w:p>
    <w:p w:rsidR="00D6664A" w:rsidRDefault="00D6664A" w:rsidP="00D6664A">
      <w:pPr>
        <w:autoSpaceDE w:val="0"/>
        <w:autoSpaceDN w:val="0"/>
        <w:adjustRightInd w:val="0"/>
        <w:rPr>
          <w:rFonts w:ascii="Verdana" w:hAnsi="Verdana" w:cs="Verdana"/>
          <w:b/>
          <w:sz w:val="26"/>
          <w:szCs w:val="26"/>
        </w:rPr>
      </w:pPr>
    </w:p>
    <w:p w:rsidR="00D8151C" w:rsidRPr="00E9257D" w:rsidRDefault="00D8151C" w:rsidP="00D6664A">
      <w:pPr>
        <w:autoSpaceDE w:val="0"/>
        <w:autoSpaceDN w:val="0"/>
        <w:adjustRightInd w:val="0"/>
        <w:rPr>
          <w:rFonts w:ascii="Verdana" w:hAnsi="Verdana" w:cs="Verdana"/>
          <w:b/>
          <w:sz w:val="26"/>
          <w:szCs w:val="26"/>
        </w:rPr>
      </w:pPr>
    </w:p>
    <w:p w:rsidR="00CA0A0D" w:rsidRPr="00E9257D" w:rsidRDefault="00CA0A0D" w:rsidP="00D6664A">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 xml:space="preserve">MANUEL </w:t>
      </w:r>
      <w:proofErr w:type="spellStart"/>
      <w:r w:rsidRPr="00E9257D">
        <w:rPr>
          <w:rFonts w:ascii="Verdana" w:hAnsi="Verdana" w:cs="Verdana"/>
          <w:b/>
          <w:bCs/>
          <w:sz w:val="26"/>
          <w:szCs w:val="26"/>
        </w:rPr>
        <w:t>YARZAGARAY</w:t>
      </w:r>
      <w:proofErr w:type="spellEnd"/>
      <w:r w:rsidRPr="00E9257D">
        <w:rPr>
          <w:rFonts w:ascii="Verdana" w:hAnsi="Verdana" w:cs="Verdana"/>
          <w:b/>
          <w:bCs/>
          <w:sz w:val="26"/>
          <w:szCs w:val="26"/>
        </w:rPr>
        <w:t xml:space="preserve"> BANDERA</w:t>
      </w:r>
    </w:p>
    <w:p w:rsidR="00CA0A0D" w:rsidRPr="00E9257D" w:rsidRDefault="00CA0A0D" w:rsidP="00D6664A">
      <w:pPr>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CA0A0D" w:rsidRPr="00E9257D" w:rsidRDefault="00CA0A0D" w:rsidP="001B7C97">
      <w:pPr>
        <w:autoSpaceDE w:val="0"/>
        <w:autoSpaceDN w:val="0"/>
        <w:adjustRightInd w:val="0"/>
        <w:jc w:val="center"/>
        <w:rPr>
          <w:rFonts w:ascii="Verdana" w:hAnsi="Verdana" w:cs="Verdana"/>
          <w:sz w:val="26"/>
          <w:szCs w:val="26"/>
        </w:rPr>
      </w:pPr>
    </w:p>
    <w:p w:rsidR="00CA0A0D" w:rsidRPr="00E9257D" w:rsidRDefault="00CA0A0D" w:rsidP="001B7C97">
      <w:pPr>
        <w:autoSpaceDE w:val="0"/>
        <w:autoSpaceDN w:val="0"/>
        <w:adjustRightInd w:val="0"/>
        <w:jc w:val="center"/>
        <w:rPr>
          <w:rFonts w:ascii="Verdana" w:hAnsi="Verdana" w:cs="Verdana"/>
          <w:b/>
          <w:sz w:val="26"/>
          <w:szCs w:val="26"/>
        </w:rPr>
      </w:pPr>
    </w:p>
    <w:p w:rsidR="00D6664A" w:rsidRDefault="00D6664A" w:rsidP="001B7C97">
      <w:pPr>
        <w:autoSpaceDE w:val="0"/>
        <w:autoSpaceDN w:val="0"/>
        <w:adjustRightInd w:val="0"/>
        <w:jc w:val="center"/>
        <w:rPr>
          <w:rFonts w:ascii="Verdana" w:hAnsi="Verdana" w:cs="Verdana"/>
          <w:b/>
          <w:sz w:val="26"/>
          <w:szCs w:val="26"/>
        </w:rPr>
      </w:pPr>
    </w:p>
    <w:p w:rsidR="004A5A5B" w:rsidRDefault="004A5A5B" w:rsidP="001B7C97">
      <w:pPr>
        <w:suppressAutoHyphens/>
        <w:autoSpaceDE w:val="0"/>
        <w:autoSpaceDN w:val="0"/>
        <w:adjustRightInd w:val="0"/>
        <w:jc w:val="center"/>
        <w:rPr>
          <w:rFonts w:ascii="Verdana" w:hAnsi="Verdana" w:cs="Verdana"/>
          <w:b/>
          <w:bCs/>
          <w:sz w:val="26"/>
          <w:szCs w:val="26"/>
        </w:rPr>
      </w:pPr>
    </w:p>
    <w:p w:rsidR="00144435" w:rsidRPr="00E9257D" w:rsidRDefault="00144435" w:rsidP="001B7C97">
      <w:pPr>
        <w:suppressAutoHyphens/>
        <w:autoSpaceDE w:val="0"/>
        <w:autoSpaceDN w:val="0"/>
        <w:adjustRightInd w:val="0"/>
        <w:jc w:val="center"/>
        <w:rPr>
          <w:rFonts w:ascii="Verdana" w:hAnsi="Verdana" w:cs="Verdana"/>
          <w:b/>
          <w:bCs/>
          <w:sz w:val="26"/>
          <w:szCs w:val="26"/>
        </w:rPr>
      </w:pPr>
    </w:p>
    <w:p w:rsidR="00CA0A0D" w:rsidRPr="00E9257D" w:rsidRDefault="00CA0A0D" w:rsidP="001B7C97">
      <w:pPr>
        <w:suppressAutoHyphens/>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JORGE ARTURO CASTAÑO DUQUE</w:t>
      </w:r>
    </w:p>
    <w:p w:rsidR="00162E3A" w:rsidRPr="0037069F" w:rsidRDefault="00CA0A0D" w:rsidP="001B7C97">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D6664A" w:rsidRDefault="00D6664A" w:rsidP="001B7C97">
      <w:pPr>
        <w:autoSpaceDE w:val="0"/>
        <w:autoSpaceDN w:val="0"/>
        <w:adjustRightInd w:val="0"/>
        <w:jc w:val="center"/>
        <w:rPr>
          <w:rFonts w:ascii="Verdana" w:hAnsi="Verdana" w:cs="Verdana"/>
          <w:b/>
          <w:sz w:val="26"/>
          <w:szCs w:val="26"/>
        </w:rPr>
      </w:pPr>
    </w:p>
    <w:p w:rsidR="00144435" w:rsidRDefault="00144435" w:rsidP="001B7C97">
      <w:pPr>
        <w:autoSpaceDE w:val="0"/>
        <w:autoSpaceDN w:val="0"/>
        <w:adjustRightInd w:val="0"/>
        <w:jc w:val="center"/>
        <w:rPr>
          <w:rFonts w:ascii="Verdana" w:hAnsi="Verdana" w:cs="Verdana"/>
          <w:b/>
          <w:sz w:val="26"/>
          <w:szCs w:val="26"/>
        </w:rPr>
      </w:pPr>
    </w:p>
    <w:p w:rsidR="00144435" w:rsidRPr="00144435" w:rsidRDefault="00144435" w:rsidP="001B7C97">
      <w:pPr>
        <w:autoSpaceDE w:val="0"/>
        <w:autoSpaceDN w:val="0"/>
        <w:adjustRightInd w:val="0"/>
        <w:jc w:val="center"/>
        <w:rPr>
          <w:rFonts w:ascii="Verdana" w:hAnsi="Verdana" w:cs="Verdana"/>
          <w:b/>
          <w:sz w:val="22"/>
          <w:szCs w:val="26"/>
        </w:rPr>
      </w:pPr>
    </w:p>
    <w:p w:rsidR="00D6664A" w:rsidRPr="00E9257D" w:rsidRDefault="00D6664A" w:rsidP="001B7C97">
      <w:pPr>
        <w:autoSpaceDE w:val="0"/>
        <w:autoSpaceDN w:val="0"/>
        <w:adjustRightInd w:val="0"/>
        <w:jc w:val="center"/>
        <w:rPr>
          <w:rFonts w:ascii="Verdana" w:hAnsi="Verdana" w:cs="Verdana"/>
          <w:b/>
          <w:sz w:val="26"/>
          <w:szCs w:val="26"/>
        </w:rPr>
      </w:pPr>
    </w:p>
    <w:p w:rsidR="00CA0A0D" w:rsidRPr="00E9257D" w:rsidRDefault="00CA0A0D" w:rsidP="001B7C97">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JAIRO ERNESTO ESCOBAR SANZ</w:t>
      </w:r>
    </w:p>
    <w:p w:rsidR="008648E6" w:rsidRPr="0037069F" w:rsidRDefault="00CA0A0D" w:rsidP="001B7C97">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sectPr w:rsidR="008648E6" w:rsidRPr="0037069F" w:rsidSect="001B7C97">
      <w:headerReference w:type="default" r:id="rId10"/>
      <w:footerReference w:type="default" r:id="rId11"/>
      <w:footerReference w:type="first" r:id="rId12"/>
      <w:pgSz w:w="12242" w:h="18722" w:code="14"/>
      <w:pgMar w:top="1531" w:right="1593" w:bottom="1276" w:left="1701" w:header="709"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8D" w:rsidRDefault="001C288D">
      <w:r>
        <w:separator/>
      </w:r>
    </w:p>
  </w:endnote>
  <w:endnote w:type="continuationSeparator" w:id="0">
    <w:p w:rsidR="001C288D" w:rsidRDefault="001C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D6" w:rsidRPr="00CC48AC" w:rsidRDefault="00800BD6"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1B7C97">
      <w:rPr>
        <w:rStyle w:val="Numrodepage"/>
        <w:rFonts w:ascii="Corbel" w:hAnsi="Corbel"/>
        <w:noProof/>
        <w:sz w:val="22"/>
        <w:szCs w:val="22"/>
      </w:rPr>
      <w:t>8</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1B7C97">
      <w:rPr>
        <w:rStyle w:val="Numrodepage"/>
        <w:rFonts w:ascii="Corbel" w:hAnsi="Corbel"/>
        <w:noProof/>
        <w:sz w:val="22"/>
        <w:szCs w:val="22"/>
      </w:rPr>
      <w:t>9</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D6" w:rsidRDefault="00800BD6" w:rsidP="00F41CCD">
    <w:pPr>
      <w:pStyle w:val="Pieddepage"/>
      <w:tabs>
        <w:tab w:val="clear" w:pos="4252"/>
      </w:tabs>
    </w:pPr>
  </w:p>
  <w:p w:rsidR="00800BD6" w:rsidRDefault="00800B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8D" w:rsidRDefault="001C288D">
      <w:r>
        <w:separator/>
      </w:r>
    </w:p>
  </w:footnote>
  <w:footnote w:type="continuationSeparator" w:id="0">
    <w:p w:rsidR="001C288D" w:rsidRDefault="001C288D">
      <w:r>
        <w:continuationSeparator/>
      </w:r>
    </w:p>
  </w:footnote>
  <w:footnote w:id="1">
    <w:p w:rsidR="00FA7819" w:rsidRPr="00456A65" w:rsidRDefault="00FA7819" w:rsidP="00FA7819">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CD4A26" w:rsidRPr="00F44833" w:rsidRDefault="00CD4A26" w:rsidP="00CD4A26">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T-060 de 2016 (reiteración jurisprudencial”</w:t>
      </w:r>
    </w:p>
  </w:footnote>
  <w:footnote w:id="3">
    <w:p w:rsidR="00FA7819" w:rsidRPr="008C3B95" w:rsidRDefault="00FA7819" w:rsidP="00FA7819">
      <w:pPr>
        <w:pStyle w:val="Notedebasdepage"/>
        <w:rPr>
          <w:rFonts w:ascii="Corbel" w:hAnsi="Corbel"/>
          <w:lang w:val="es-ES"/>
        </w:rPr>
      </w:pPr>
      <w:r w:rsidRPr="008C3B95">
        <w:rPr>
          <w:rStyle w:val="Appelnotedebasdep"/>
          <w:rFonts w:ascii="Corbel" w:hAnsi="Corbel"/>
        </w:rPr>
        <w:footnoteRef/>
      </w:r>
      <w:r w:rsidRPr="008C3B95">
        <w:rPr>
          <w:rFonts w:ascii="Corbel" w:hAnsi="Corbel"/>
        </w:rPr>
        <w:t xml:space="preserve"> </w:t>
      </w:r>
      <w:r w:rsidRPr="008C3B95">
        <w:rPr>
          <w:rFonts w:ascii="Corbel" w:hAnsi="Corbel"/>
          <w:lang w:val="es-ES"/>
        </w:rPr>
        <w:t xml:space="preserve">Corte Constitucional, sentencia T-177 de </w:t>
      </w:r>
      <w:smartTag w:uri="urn:schemas-microsoft-com:office:smarttags" w:element="metricconverter">
        <w:smartTagPr>
          <w:attr w:name="ProductID" w:val="2011, M"/>
        </w:smartTagPr>
        <w:r w:rsidRPr="008C3B95">
          <w:rPr>
            <w:rFonts w:ascii="Corbel" w:hAnsi="Corbel"/>
            <w:lang w:val="es-ES"/>
          </w:rPr>
          <w:t xml:space="preserve">2011, </w:t>
        </w:r>
        <w:proofErr w:type="spellStart"/>
        <w:r w:rsidRPr="008C3B95">
          <w:rPr>
            <w:rFonts w:ascii="Corbel" w:hAnsi="Corbel"/>
            <w:lang w:val="es-ES"/>
          </w:rPr>
          <w:t>M</w:t>
        </w:r>
      </w:smartTag>
      <w:r w:rsidRPr="008C3B95">
        <w:rPr>
          <w:rFonts w:ascii="Corbel" w:hAnsi="Corbel"/>
          <w:lang w:val="es-ES"/>
        </w:rPr>
        <w:t>.P</w:t>
      </w:r>
      <w:proofErr w:type="spellEnd"/>
      <w:r w:rsidRPr="008C3B95">
        <w:rPr>
          <w:rFonts w:ascii="Corbel" w:hAnsi="Corbel"/>
          <w:lang w:val="es-ES"/>
        </w:rPr>
        <w:t xml:space="preserve">. Dr. Gabriel Eduardo Mendoza Martelo. </w:t>
      </w:r>
    </w:p>
  </w:footnote>
  <w:footnote w:id="4">
    <w:p w:rsidR="00CD4A26" w:rsidRPr="00003433" w:rsidRDefault="00CD4A26" w:rsidP="00CD4A26">
      <w:pPr>
        <w:pStyle w:val="Notedebasdepage"/>
        <w:jc w:val="both"/>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T-211 de </w:t>
      </w:r>
      <w:smartTag w:uri="urn:schemas-microsoft-com:office:smarttags" w:element="metricconverter">
        <w:smartTagPr>
          <w:attr w:name="ProductID" w:val="2009, M"/>
        </w:smartTagPr>
        <w:r w:rsidRPr="00F44833">
          <w:rPr>
            <w:rFonts w:ascii="Corbel" w:hAnsi="Corbel"/>
            <w:sz w:val="19"/>
            <w:szCs w:val="19"/>
          </w:rPr>
          <w:t xml:space="preserve">2009, </w:t>
        </w:r>
        <w:proofErr w:type="spellStart"/>
        <w:r w:rsidRPr="00F44833">
          <w:rPr>
            <w:rFonts w:ascii="Corbel" w:hAnsi="Corbel"/>
            <w:sz w:val="19"/>
            <w:szCs w:val="19"/>
          </w:rPr>
          <w:t>M</w:t>
        </w:r>
      </w:smartTag>
      <w:r w:rsidRPr="00F44833">
        <w:rPr>
          <w:rFonts w:ascii="Corbel" w:hAnsi="Corbel"/>
          <w:sz w:val="19"/>
          <w:szCs w:val="19"/>
        </w:rPr>
        <w:t>.P</w:t>
      </w:r>
      <w:proofErr w:type="spellEnd"/>
      <w:r w:rsidRPr="00F44833">
        <w:rPr>
          <w:rFonts w:ascii="Corbel" w:hAnsi="Corbel"/>
          <w:sz w:val="19"/>
          <w:szCs w:val="19"/>
        </w:rPr>
        <w:t xml:space="preserve">. Dr. Luís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D6" w:rsidRPr="000A322D" w:rsidRDefault="00800BD6" w:rsidP="000A322D">
    <w:pPr>
      <w:pStyle w:val="En-tte"/>
      <w:jc w:val="right"/>
      <w:rPr>
        <w:rFonts w:ascii="Corbel" w:hAnsi="Corbel" w:cs="Arial"/>
        <w:sz w:val="20"/>
        <w:szCs w:val="20"/>
      </w:rPr>
    </w:pPr>
    <w:r w:rsidRPr="000A322D">
      <w:rPr>
        <w:rFonts w:ascii="Corbel" w:hAnsi="Corbel" w:cs="Arial"/>
        <w:sz w:val="20"/>
        <w:szCs w:val="20"/>
      </w:rPr>
      <w:t>R</w:t>
    </w:r>
    <w:r>
      <w:rPr>
        <w:rFonts w:ascii="Corbel" w:hAnsi="Corbel" w:cs="Arial"/>
        <w:sz w:val="20"/>
        <w:szCs w:val="20"/>
      </w:rPr>
      <w:t xml:space="preserve">adicación: </w:t>
    </w:r>
    <w:r w:rsidR="000A53B4">
      <w:rPr>
        <w:rFonts w:ascii="Corbel" w:hAnsi="Corbel" w:cs="Arial"/>
        <w:sz w:val="20"/>
        <w:szCs w:val="20"/>
      </w:rPr>
      <w:t>660012204000 2017 00214 00</w:t>
    </w:r>
  </w:p>
  <w:p w:rsidR="00800BD6" w:rsidRPr="000A322D" w:rsidRDefault="00800BD6" w:rsidP="000A322D">
    <w:pPr>
      <w:pStyle w:val="En-tte"/>
      <w:jc w:val="right"/>
      <w:rPr>
        <w:rFonts w:ascii="Corbel" w:hAnsi="Corbel" w:cs="Arial"/>
        <w:sz w:val="20"/>
        <w:szCs w:val="20"/>
      </w:rPr>
    </w:pPr>
    <w:r>
      <w:rPr>
        <w:rFonts w:ascii="Corbel" w:hAnsi="Corbel" w:cs="Arial"/>
        <w:sz w:val="20"/>
        <w:szCs w:val="20"/>
      </w:rPr>
      <w:t xml:space="preserve">Accionante: </w:t>
    </w:r>
    <w:r w:rsidR="000A53B4">
      <w:rPr>
        <w:rFonts w:ascii="Corbel" w:hAnsi="Corbel" w:cs="Arial"/>
        <w:sz w:val="20"/>
        <w:szCs w:val="20"/>
      </w:rPr>
      <w:t>Luis Fernando Ballesteros Ramírez</w:t>
    </w:r>
    <w:r w:rsidRPr="000A322D">
      <w:rPr>
        <w:rFonts w:ascii="Corbel" w:hAnsi="Corbel" w:cs="Arial"/>
        <w:sz w:val="20"/>
        <w:szCs w:val="20"/>
      </w:rPr>
      <w:t xml:space="preserve"> </w:t>
    </w:r>
  </w:p>
  <w:p w:rsidR="00800BD6" w:rsidRPr="000A322D" w:rsidRDefault="000A53B4" w:rsidP="000A322D">
    <w:pPr>
      <w:pStyle w:val="En-tte"/>
      <w:jc w:val="right"/>
      <w:rPr>
        <w:rFonts w:ascii="Corbel" w:hAnsi="Corbel" w:cs="Arial"/>
        <w:sz w:val="20"/>
        <w:szCs w:val="20"/>
      </w:rPr>
    </w:pPr>
    <w:r>
      <w:rPr>
        <w:rFonts w:ascii="Corbel" w:hAnsi="Corbel" w:cs="Arial"/>
        <w:sz w:val="20"/>
        <w:szCs w:val="20"/>
      </w:rPr>
      <w:t>Accionado: Juzgado Primero Penal del Circuito Especializado</w:t>
    </w:r>
  </w:p>
  <w:p w:rsidR="00800BD6" w:rsidRDefault="00800BD6" w:rsidP="000A322D">
    <w:pPr>
      <w:pStyle w:val="En-tte"/>
      <w:jc w:val="right"/>
      <w:rPr>
        <w:rFonts w:ascii="Corbel" w:hAnsi="Corbel" w:cs="Arial"/>
        <w:sz w:val="20"/>
        <w:szCs w:val="20"/>
      </w:rPr>
    </w:pPr>
    <w:r>
      <w:rPr>
        <w:rFonts w:ascii="Corbel" w:hAnsi="Corbel" w:cs="Arial"/>
        <w:sz w:val="20"/>
        <w:szCs w:val="20"/>
      </w:rPr>
      <w:t xml:space="preserve">Decisión: </w:t>
    </w:r>
    <w:r w:rsidRPr="000A322D">
      <w:rPr>
        <w:rFonts w:ascii="Corbel" w:hAnsi="Corbel" w:cs="Arial"/>
        <w:sz w:val="20"/>
        <w:szCs w:val="20"/>
      </w:rPr>
      <w:t xml:space="preserve">Niega por improcedente  </w:t>
    </w:r>
  </w:p>
  <w:p w:rsidR="00800BD6" w:rsidRPr="004B0B6B" w:rsidRDefault="00800BD6" w:rsidP="000A322D">
    <w:pPr>
      <w:pStyle w:val="En-tte"/>
      <w:spacing w:line="276" w:lineRule="auto"/>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3489"/>
    <w:rsid w:val="00003F1F"/>
    <w:rsid w:val="000042DC"/>
    <w:rsid w:val="0000737A"/>
    <w:rsid w:val="0000755B"/>
    <w:rsid w:val="00007683"/>
    <w:rsid w:val="000105B0"/>
    <w:rsid w:val="00011ADD"/>
    <w:rsid w:val="000134D5"/>
    <w:rsid w:val="0001565D"/>
    <w:rsid w:val="00015758"/>
    <w:rsid w:val="00016F45"/>
    <w:rsid w:val="00021712"/>
    <w:rsid w:val="000221B6"/>
    <w:rsid w:val="00024E9E"/>
    <w:rsid w:val="000252C4"/>
    <w:rsid w:val="00027DF7"/>
    <w:rsid w:val="00027FA5"/>
    <w:rsid w:val="00030EFA"/>
    <w:rsid w:val="000316F4"/>
    <w:rsid w:val="00031830"/>
    <w:rsid w:val="0003376A"/>
    <w:rsid w:val="000348C7"/>
    <w:rsid w:val="0003555F"/>
    <w:rsid w:val="0003570D"/>
    <w:rsid w:val="00035AA6"/>
    <w:rsid w:val="000365F2"/>
    <w:rsid w:val="000377CB"/>
    <w:rsid w:val="0004171A"/>
    <w:rsid w:val="00041963"/>
    <w:rsid w:val="00043358"/>
    <w:rsid w:val="00044EC2"/>
    <w:rsid w:val="0004643C"/>
    <w:rsid w:val="00053DDE"/>
    <w:rsid w:val="00055A47"/>
    <w:rsid w:val="000572D4"/>
    <w:rsid w:val="000601A7"/>
    <w:rsid w:val="00061641"/>
    <w:rsid w:val="000623B9"/>
    <w:rsid w:val="0006391B"/>
    <w:rsid w:val="00066AA6"/>
    <w:rsid w:val="00066D45"/>
    <w:rsid w:val="00066E50"/>
    <w:rsid w:val="0007186D"/>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0AA"/>
    <w:rsid w:val="000912D5"/>
    <w:rsid w:val="00091949"/>
    <w:rsid w:val="000945EE"/>
    <w:rsid w:val="00094779"/>
    <w:rsid w:val="000950C6"/>
    <w:rsid w:val="00095EE9"/>
    <w:rsid w:val="00096AFF"/>
    <w:rsid w:val="00096DED"/>
    <w:rsid w:val="000971A3"/>
    <w:rsid w:val="00097249"/>
    <w:rsid w:val="00097947"/>
    <w:rsid w:val="000A08A9"/>
    <w:rsid w:val="000A0CA4"/>
    <w:rsid w:val="000A322D"/>
    <w:rsid w:val="000A324F"/>
    <w:rsid w:val="000A43AF"/>
    <w:rsid w:val="000A53B4"/>
    <w:rsid w:val="000B020B"/>
    <w:rsid w:val="000B12E4"/>
    <w:rsid w:val="000B1F52"/>
    <w:rsid w:val="000B202C"/>
    <w:rsid w:val="000B328C"/>
    <w:rsid w:val="000B3BA4"/>
    <w:rsid w:val="000B47AD"/>
    <w:rsid w:val="000B509D"/>
    <w:rsid w:val="000B53C7"/>
    <w:rsid w:val="000B7B63"/>
    <w:rsid w:val="000C125A"/>
    <w:rsid w:val="000C1C8E"/>
    <w:rsid w:val="000C257F"/>
    <w:rsid w:val="000C2DE5"/>
    <w:rsid w:val="000C3A6E"/>
    <w:rsid w:val="000C6281"/>
    <w:rsid w:val="000C6817"/>
    <w:rsid w:val="000D0246"/>
    <w:rsid w:val="000D0A62"/>
    <w:rsid w:val="000D0CAD"/>
    <w:rsid w:val="000D2271"/>
    <w:rsid w:val="000D3390"/>
    <w:rsid w:val="000D4C78"/>
    <w:rsid w:val="000D5588"/>
    <w:rsid w:val="000D6C2C"/>
    <w:rsid w:val="000D7583"/>
    <w:rsid w:val="000E1403"/>
    <w:rsid w:val="000E3EBE"/>
    <w:rsid w:val="000E5DAA"/>
    <w:rsid w:val="000E685F"/>
    <w:rsid w:val="000F00F5"/>
    <w:rsid w:val="000F05F3"/>
    <w:rsid w:val="000F1C94"/>
    <w:rsid w:val="000F299F"/>
    <w:rsid w:val="000F2F2C"/>
    <w:rsid w:val="000F69F6"/>
    <w:rsid w:val="0010129C"/>
    <w:rsid w:val="00104E23"/>
    <w:rsid w:val="00105104"/>
    <w:rsid w:val="00105125"/>
    <w:rsid w:val="00105292"/>
    <w:rsid w:val="0010567B"/>
    <w:rsid w:val="0010642B"/>
    <w:rsid w:val="001067EE"/>
    <w:rsid w:val="001107F1"/>
    <w:rsid w:val="00111FD8"/>
    <w:rsid w:val="001123AC"/>
    <w:rsid w:val="001134A8"/>
    <w:rsid w:val="00113DCF"/>
    <w:rsid w:val="00116D52"/>
    <w:rsid w:val="00117EB2"/>
    <w:rsid w:val="00121DA7"/>
    <w:rsid w:val="001232DF"/>
    <w:rsid w:val="00123D24"/>
    <w:rsid w:val="00124457"/>
    <w:rsid w:val="00124826"/>
    <w:rsid w:val="00124A6C"/>
    <w:rsid w:val="00125FEB"/>
    <w:rsid w:val="00126940"/>
    <w:rsid w:val="00126D54"/>
    <w:rsid w:val="00127284"/>
    <w:rsid w:val="00127428"/>
    <w:rsid w:val="00127894"/>
    <w:rsid w:val="0013086C"/>
    <w:rsid w:val="00135443"/>
    <w:rsid w:val="00136252"/>
    <w:rsid w:val="001372DF"/>
    <w:rsid w:val="00140A50"/>
    <w:rsid w:val="001418A6"/>
    <w:rsid w:val="00144435"/>
    <w:rsid w:val="00146A36"/>
    <w:rsid w:val="00147087"/>
    <w:rsid w:val="001473EC"/>
    <w:rsid w:val="0014785D"/>
    <w:rsid w:val="001530CA"/>
    <w:rsid w:val="001544F2"/>
    <w:rsid w:val="00154F0F"/>
    <w:rsid w:val="00155512"/>
    <w:rsid w:val="00155AE9"/>
    <w:rsid w:val="00156EC5"/>
    <w:rsid w:val="00160AC3"/>
    <w:rsid w:val="0016279D"/>
    <w:rsid w:val="00162E3A"/>
    <w:rsid w:val="0016321B"/>
    <w:rsid w:val="00163299"/>
    <w:rsid w:val="001667FC"/>
    <w:rsid w:val="00167961"/>
    <w:rsid w:val="0017281E"/>
    <w:rsid w:val="00173660"/>
    <w:rsid w:val="00174021"/>
    <w:rsid w:val="0017496E"/>
    <w:rsid w:val="001755AD"/>
    <w:rsid w:val="00175FDB"/>
    <w:rsid w:val="00176E15"/>
    <w:rsid w:val="00181217"/>
    <w:rsid w:val="0018367D"/>
    <w:rsid w:val="001848FC"/>
    <w:rsid w:val="00184C06"/>
    <w:rsid w:val="001850EC"/>
    <w:rsid w:val="00185FBF"/>
    <w:rsid w:val="00187166"/>
    <w:rsid w:val="001902A0"/>
    <w:rsid w:val="0019036E"/>
    <w:rsid w:val="00190A99"/>
    <w:rsid w:val="00191E86"/>
    <w:rsid w:val="001923A9"/>
    <w:rsid w:val="001933A6"/>
    <w:rsid w:val="00193950"/>
    <w:rsid w:val="001944E5"/>
    <w:rsid w:val="00194754"/>
    <w:rsid w:val="00195742"/>
    <w:rsid w:val="00195A39"/>
    <w:rsid w:val="001967A8"/>
    <w:rsid w:val="001A0B31"/>
    <w:rsid w:val="001A116A"/>
    <w:rsid w:val="001A1B3A"/>
    <w:rsid w:val="001A202C"/>
    <w:rsid w:val="001A3C62"/>
    <w:rsid w:val="001A4AD0"/>
    <w:rsid w:val="001A554C"/>
    <w:rsid w:val="001A5702"/>
    <w:rsid w:val="001A6370"/>
    <w:rsid w:val="001A6CF6"/>
    <w:rsid w:val="001A70A7"/>
    <w:rsid w:val="001A78EB"/>
    <w:rsid w:val="001B1C1F"/>
    <w:rsid w:val="001B3143"/>
    <w:rsid w:val="001B4880"/>
    <w:rsid w:val="001B5BAE"/>
    <w:rsid w:val="001B71FE"/>
    <w:rsid w:val="001B7C04"/>
    <w:rsid w:val="001B7C97"/>
    <w:rsid w:val="001C1745"/>
    <w:rsid w:val="001C247B"/>
    <w:rsid w:val="001C288D"/>
    <w:rsid w:val="001C4ABF"/>
    <w:rsid w:val="001C4F07"/>
    <w:rsid w:val="001C5666"/>
    <w:rsid w:val="001C64F1"/>
    <w:rsid w:val="001C7ED3"/>
    <w:rsid w:val="001D1C73"/>
    <w:rsid w:val="001D37B3"/>
    <w:rsid w:val="001D39DD"/>
    <w:rsid w:val="001D535D"/>
    <w:rsid w:val="001D55D3"/>
    <w:rsid w:val="001E3353"/>
    <w:rsid w:val="001E4652"/>
    <w:rsid w:val="001E51E2"/>
    <w:rsid w:val="001E732B"/>
    <w:rsid w:val="001E7864"/>
    <w:rsid w:val="001F1F22"/>
    <w:rsid w:val="001F5073"/>
    <w:rsid w:val="001F5A2B"/>
    <w:rsid w:val="001F79F7"/>
    <w:rsid w:val="001F7AD1"/>
    <w:rsid w:val="001F7C96"/>
    <w:rsid w:val="00204B90"/>
    <w:rsid w:val="00205495"/>
    <w:rsid w:val="00205F2F"/>
    <w:rsid w:val="00206E76"/>
    <w:rsid w:val="00211AAB"/>
    <w:rsid w:val="00212359"/>
    <w:rsid w:val="00212692"/>
    <w:rsid w:val="00214434"/>
    <w:rsid w:val="00216FFB"/>
    <w:rsid w:val="00217297"/>
    <w:rsid w:val="00221FB8"/>
    <w:rsid w:val="002227A5"/>
    <w:rsid w:val="0022466E"/>
    <w:rsid w:val="00224E68"/>
    <w:rsid w:val="00226116"/>
    <w:rsid w:val="00226697"/>
    <w:rsid w:val="0022702F"/>
    <w:rsid w:val="002315EE"/>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2B23"/>
    <w:rsid w:val="002649C6"/>
    <w:rsid w:val="00264F6A"/>
    <w:rsid w:val="002653CF"/>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A61"/>
    <w:rsid w:val="00284E94"/>
    <w:rsid w:val="002853C5"/>
    <w:rsid w:val="00287875"/>
    <w:rsid w:val="00290AB8"/>
    <w:rsid w:val="00291CA7"/>
    <w:rsid w:val="00294F1C"/>
    <w:rsid w:val="00294F8D"/>
    <w:rsid w:val="002A0FBF"/>
    <w:rsid w:val="002A108E"/>
    <w:rsid w:val="002A22D7"/>
    <w:rsid w:val="002A4694"/>
    <w:rsid w:val="002A486B"/>
    <w:rsid w:val="002A49C2"/>
    <w:rsid w:val="002A5BD9"/>
    <w:rsid w:val="002A7944"/>
    <w:rsid w:val="002B09EC"/>
    <w:rsid w:val="002B2F76"/>
    <w:rsid w:val="002B41F1"/>
    <w:rsid w:val="002B6074"/>
    <w:rsid w:val="002C0858"/>
    <w:rsid w:val="002C3D25"/>
    <w:rsid w:val="002C4F04"/>
    <w:rsid w:val="002C506D"/>
    <w:rsid w:val="002C564D"/>
    <w:rsid w:val="002C6288"/>
    <w:rsid w:val="002D0884"/>
    <w:rsid w:val="002D12F5"/>
    <w:rsid w:val="002D4E97"/>
    <w:rsid w:val="002D7023"/>
    <w:rsid w:val="002E07A0"/>
    <w:rsid w:val="002E0A62"/>
    <w:rsid w:val="002E378F"/>
    <w:rsid w:val="002E5AF0"/>
    <w:rsid w:val="002E61C1"/>
    <w:rsid w:val="002E7088"/>
    <w:rsid w:val="002E7BE2"/>
    <w:rsid w:val="002F0752"/>
    <w:rsid w:val="002F0C95"/>
    <w:rsid w:val="002F3BF2"/>
    <w:rsid w:val="002F41C7"/>
    <w:rsid w:val="002F4925"/>
    <w:rsid w:val="002F6D27"/>
    <w:rsid w:val="002F74AC"/>
    <w:rsid w:val="00300C3B"/>
    <w:rsid w:val="00300C6A"/>
    <w:rsid w:val="00305FB6"/>
    <w:rsid w:val="003064B4"/>
    <w:rsid w:val="00306994"/>
    <w:rsid w:val="00310034"/>
    <w:rsid w:val="00310CBB"/>
    <w:rsid w:val="0031141E"/>
    <w:rsid w:val="00312AE6"/>
    <w:rsid w:val="00314383"/>
    <w:rsid w:val="003149EF"/>
    <w:rsid w:val="0031508D"/>
    <w:rsid w:val="00315C57"/>
    <w:rsid w:val="00321B82"/>
    <w:rsid w:val="00321DA8"/>
    <w:rsid w:val="0032311E"/>
    <w:rsid w:val="003246AA"/>
    <w:rsid w:val="00325A4F"/>
    <w:rsid w:val="0033036F"/>
    <w:rsid w:val="00330EFB"/>
    <w:rsid w:val="003310C7"/>
    <w:rsid w:val="00331F48"/>
    <w:rsid w:val="00332B43"/>
    <w:rsid w:val="00333A2A"/>
    <w:rsid w:val="003358A2"/>
    <w:rsid w:val="00336D95"/>
    <w:rsid w:val="003371EB"/>
    <w:rsid w:val="00337C48"/>
    <w:rsid w:val="00340103"/>
    <w:rsid w:val="00340566"/>
    <w:rsid w:val="003410DD"/>
    <w:rsid w:val="00341950"/>
    <w:rsid w:val="00342985"/>
    <w:rsid w:val="00342A0B"/>
    <w:rsid w:val="00342ACE"/>
    <w:rsid w:val="003431FD"/>
    <w:rsid w:val="00343F67"/>
    <w:rsid w:val="00345196"/>
    <w:rsid w:val="00345385"/>
    <w:rsid w:val="00346F7E"/>
    <w:rsid w:val="00350C12"/>
    <w:rsid w:val="00352AEE"/>
    <w:rsid w:val="003541D3"/>
    <w:rsid w:val="00354AFF"/>
    <w:rsid w:val="003550EF"/>
    <w:rsid w:val="00357918"/>
    <w:rsid w:val="00360B29"/>
    <w:rsid w:val="00362470"/>
    <w:rsid w:val="003648D0"/>
    <w:rsid w:val="0036601D"/>
    <w:rsid w:val="003664AD"/>
    <w:rsid w:val="0037069F"/>
    <w:rsid w:val="003708C8"/>
    <w:rsid w:val="00370B40"/>
    <w:rsid w:val="00375423"/>
    <w:rsid w:val="003778ED"/>
    <w:rsid w:val="00383C4B"/>
    <w:rsid w:val="003850F0"/>
    <w:rsid w:val="0038710C"/>
    <w:rsid w:val="00390D9C"/>
    <w:rsid w:val="00390FDE"/>
    <w:rsid w:val="00391680"/>
    <w:rsid w:val="003926A4"/>
    <w:rsid w:val="0039680C"/>
    <w:rsid w:val="003969AB"/>
    <w:rsid w:val="003A010B"/>
    <w:rsid w:val="003A1B56"/>
    <w:rsid w:val="003A267A"/>
    <w:rsid w:val="003A2856"/>
    <w:rsid w:val="003A292F"/>
    <w:rsid w:val="003A3C7E"/>
    <w:rsid w:val="003A6B08"/>
    <w:rsid w:val="003A7D46"/>
    <w:rsid w:val="003B0278"/>
    <w:rsid w:val="003B1C44"/>
    <w:rsid w:val="003B2E73"/>
    <w:rsid w:val="003B71D0"/>
    <w:rsid w:val="003B7881"/>
    <w:rsid w:val="003C01A5"/>
    <w:rsid w:val="003C0534"/>
    <w:rsid w:val="003C2BA5"/>
    <w:rsid w:val="003C2D5F"/>
    <w:rsid w:val="003C44E0"/>
    <w:rsid w:val="003C51A2"/>
    <w:rsid w:val="003C63D6"/>
    <w:rsid w:val="003C76C2"/>
    <w:rsid w:val="003D2198"/>
    <w:rsid w:val="003D23C6"/>
    <w:rsid w:val="003D2B01"/>
    <w:rsid w:val="003D3FE5"/>
    <w:rsid w:val="003D5338"/>
    <w:rsid w:val="003D5A6E"/>
    <w:rsid w:val="003D5E96"/>
    <w:rsid w:val="003D6937"/>
    <w:rsid w:val="003E1BB8"/>
    <w:rsid w:val="003E1BC1"/>
    <w:rsid w:val="003E1DBD"/>
    <w:rsid w:val="003E3D4B"/>
    <w:rsid w:val="003E4678"/>
    <w:rsid w:val="003E575C"/>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54A0"/>
    <w:rsid w:val="00416FDE"/>
    <w:rsid w:val="00420438"/>
    <w:rsid w:val="004205D8"/>
    <w:rsid w:val="004210FF"/>
    <w:rsid w:val="00422D26"/>
    <w:rsid w:val="0042385F"/>
    <w:rsid w:val="00424DA4"/>
    <w:rsid w:val="00425805"/>
    <w:rsid w:val="00430362"/>
    <w:rsid w:val="0043615C"/>
    <w:rsid w:val="00436B99"/>
    <w:rsid w:val="00437595"/>
    <w:rsid w:val="00437606"/>
    <w:rsid w:val="0043794C"/>
    <w:rsid w:val="00437D94"/>
    <w:rsid w:val="00443560"/>
    <w:rsid w:val="0044518C"/>
    <w:rsid w:val="00447C87"/>
    <w:rsid w:val="00451DE1"/>
    <w:rsid w:val="00454BFA"/>
    <w:rsid w:val="00455B5C"/>
    <w:rsid w:val="004574D0"/>
    <w:rsid w:val="004577AE"/>
    <w:rsid w:val="00460098"/>
    <w:rsid w:val="00460D6F"/>
    <w:rsid w:val="0046279B"/>
    <w:rsid w:val="004636CE"/>
    <w:rsid w:val="00464A1B"/>
    <w:rsid w:val="004653FA"/>
    <w:rsid w:val="00465E32"/>
    <w:rsid w:val="004668FB"/>
    <w:rsid w:val="00470163"/>
    <w:rsid w:val="00470F95"/>
    <w:rsid w:val="00474126"/>
    <w:rsid w:val="004743BB"/>
    <w:rsid w:val="00475027"/>
    <w:rsid w:val="00480A28"/>
    <w:rsid w:val="00482246"/>
    <w:rsid w:val="004855B9"/>
    <w:rsid w:val="00487E49"/>
    <w:rsid w:val="00490410"/>
    <w:rsid w:val="004916A7"/>
    <w:rsid w:val="00491B07"/>
    <w:rsid w:val="00491DC9"/>
    <w:rsid w:val="00492BE3"/>
    <w:rsid w:val="00492ECF"/>
    <w:rsid w:val="004940F5"/>
    <w:rsid w:val="00494B93"/>
    <w:rsid w:val="004959E4"/>
    <w:rsid w:val="00495E5E"/>
    <w:rsid w:val="00496819"/>
    <w:rsid w:val="004975C9"/>
    <w:rsid w:val="00497921"/>
    <w:rsid w:val="004A2118"/>
    <w:rsid w:val="004A2AA7"/>
    <w:rsid w:val="004A2D4E"/>
    <w:rsid w:val="004A3D72"/>
    <w:rsid w:val="004A51A4"/>
    <w:rsid w:val="004A5A5B"/>
    <w:rsid w:val="004A5C03"/>
    <w:rsid w:val="004A6B9B"/>
    <w:rsid w:val="004A7025"/>
    <w:rsid w:val="004A7797"/>
    <w:rsid w:val="004B0B6B"/>
    <w:rsid w:val="004B49EA"/>
    <w:rsid w:val="004B4C5E"/>
    <w:rsid w:val="004B57FE"/>
    <w:rsid w:val="004B6C7C"/>
    <w:rsid w:val="004C07A7"/>
    <w:rsid w:val="004C19B5"/>
    <w:rsid w:val="004C1B36"/>
    <w:rsid w:val="004C4C5C"/>
    <w:rsid w:val="004C5A93"/>
    <w:rsid w:val="004C6B4E"/>
    <w:rsid w:val="004D0EA1"/>
    <w:rsid w:val="004D185E"/>
    <w:rsid w:val="004D1DAC"/>
    <w:rsid w:val="004D2F8C"/>
    <w:rsid w:val="004D366C"/>
    <w:rsid w:val="004D39A4"/>
    <w:rsid w:val="004D4DAB"/>
    <w:rsid w:val="004D7B3A"/>
    <w:rsid w:val="004E3A34"/>
    <w:rsid w:val="004E3D59"/>
    <w:rsid w:val="004E55C3"/>
    <w:rsid w:val="004E5829"/>
    <w:rsid w:val="004E71D0"/>
    <w:rsid w:val="004E7D76"/>
    <w:rsid w:val="004F21B9"/>
    <w:rsid w:val="004F2E44"/>
    <w:rsid w:val="004F3FFE"/>
    <w:rsid w:val="004F4F23"/>
    <w:rsid w:val="004F539C"/>
    <w:rsid w:val="004F6556"/>
    <w:rsid w:val="004F7CD7"/>
    <w:rsid w:val="00503D07"/>
    <w:rsid w:val="00504F26"/>
    <w:rsid w:val="0050609E"/>
    <w:rsid w:val="00506ECA"/>
    <w:rsid w:val="005078B6"/>
    <w:rsid w:val="005078E3"/>
    <w:rsid w:val="005101DD"/>
    <w:rsid w:val="00510264"/>
    <w:rsid w:val="00510AFC"/>
    <w:rsid w:val="0051136B"/>
    <w:rsid w:val="00511B32"/>
    <w:rsid w:val="0051290C"/>
    <w:rsid w:val="005129ED"/>
    <w:rsid w:val="00513FA3"/>
    <w:rsid w:val="0051577D"/>
    <w:rsid w:val="00516101"/>
    <w:rsid w:val="0051616C"/>
    <w:rsid w:val="00516575"/>
    <w:rsid w:val="00517769"/>
    <w:rsid w:val="00520723"/>
    <w:rsid w:val="00520E32"/>
    <w:rsid w:val="00520EE7"/>
    <w:rsid w:val="00524677"/>
    <w:rsid w:val="00524DDE"/>
    <w:rsid w:val="00525923"/>
    <w:rsid w:val="00526D8B"/>
    <w:rsid w:val="00526F93"/>
    <w:rsid w:val="0052755D"/>
    <w:rsid w:val="005314A8"/>
    <w:rsid w:val="00531E17"/>
    <w:rsid w:val="00532305"/>
    <w:rsid w:val="00532B06"/>
    <w:rsid w:val="0053394B"/>
    <w:rsid w:val="00534209"/>
    <w:rsid w:val="00534272"/>
    <w:rsid w:val="0053756D"/>
    <w:rsid w:val="00537CC4"/>
    <w:rsid w:val="00540546"/>
    <w:rsid w:val="00540598"/>
    <w:rsid w:val="00541062"/>
    <w:rsid w:val="005474FB"/>
    <w:rsid w:val="00547A20"/>
    <w:rsid w:val="00547AF3"/>
    <w:rsid w:val="00551AF3"/>
    <w:rsid w:val="00552C89"/>
    <w:rsid w:val="005555DD"/>
    <w:rsid w:val="005555EF"/>
    <w:rsid w:val="00555A9D"/>
    <w:rsid w:val="00555D8B"/>
    <w:rsid w:val="00556394"/>
    <w:rsid w:val="0055649C"/>
    <w:rsid w:val="00556A14"/>
    <w:rsid w:val="005600B9"/>
    <w:rsid w:val="00562DC3"/>
    <w:rsid w:val="005650AC"/>
    <w:rsid w:val="0056535E"/>
    <w:rsid w:val="00565362"/>
    <w:rsid w:val="005654AC"/>
    <w:rsid w:val="0056606C"/>
    <w:rsid w:val="005662AD"/>
    <w:rsid w:val="00567167"/>
    <w:rsid w:val="00567567"/>
    <w:rsid w:val="00567A23"/>
    <w:rsid w:val="00570835"/>
    <w:rsid w:val="00571C7E"/>
    <w:rsid w:val="0057212A"/>
    <w:rsid w:val="00574D2C"/>
    <w:rsid w:val="0057732E"/>
    <w:rsid w:val="0058059E"/>
    <w:rsid w:val="00584747"/>
    <w:rsid w:val="00584909"/>
    <w:rsid w:val="00584CE1"/>
    <w:rsid w:val="005850BC"/>
    <w:rsid w:val="005929BF"/>
    <w:rsid w:val="0059353D"/>
    <w:rsid w:val="00594950"/>
    <w:rsid w:val="00595474"/>
    <w:rsid w:val="00596F50"/>
    <w:rsid w:val="00597E06"/>
    <w:rsid w:val="005A0D7B"/>
    <w:rsid w:val="005A134C"/>
    <w:rsid w:val="005A17AD"/>
    <w:rsid w:val="005A3246"/>
    <w:rsid w:val="005A3A54"/>
    <w:rsid w:val="005A4F40"/>
    <w:rsid w:val="005A6CAB"/>
    <w:rsid w:val="005A74D9"/>
    <w:rsid w:val="005B12AA"/>
    <w:rsid w:val="005B324C"/>
    <w:rsid w:val="005B341A"/>
    <w:rsid w:val="005B488D"/>
    <w:rsid w:val="005B7CBC"/>
    <w:rsid w:val="005C0491"/>
    <w:rsid w:val="005C1AED"/>
    <w:rsid w:val="005C2E8D"/>
    <w:rsid w:val="005C2F1B"/>
    <w:rsid w:val="005C3217"/>
    <w:rsid w:val="005C565C"/>
    <w:rsid w:val="005D0DAF"/>
    <w:rsid w:val="005D0F62"/>
    <w:rsid w:val="005D1CF9"/>
    <w:rsid w:val="005D2113"/>
    <w:rsid w:val="005D2701"/>
    <w:rsid w:val="005D4384"/>
    <w:rsid w:val="005D4E3E"/>
    <w:rsid w:val="005D6767"/>
    <w:rsid w:val="005D75F8"/>
    <w:rsid w:val="005E0CF0"/>
    <w:rsid w:val="005E1B8B"/>
    <w:rsid w:val="005E2183"/>
    <w:rsid w:val="005E4498"/>
    <w:rsid w:val="005E45E6"/>
    <w:rsid w:val="005E4FD4"/>
    <w:rsid w:val="005E78D2"/>
    <w:rsid w:val="005F2B4E"/>
    <w:rsid w:val="005F32B4"/>
    <w:rsid w:val="005F48AC"/>
    <w:rsid w:val="005F509C"/>
    <w:rsid w:val="005F5A36"/>
    <w:rsid w:val="005F65A0"/>
    <w:rsid w:val="005F6CB6"/>
    <w:rsid w:val="00604196"/>
    <w:rsid w:val="00604DF3"/>
    <w:rsid w:val="00604EB2"/>
    <w:rsid w:val="00605223"/>
    <w:rsid w:val="00612092"/>
    <w:rsid w:val="00612694"/>
    <w:rsid w:val="00614A81"/>
    <w:rsid w:val="00615286"/>
    <w:rsid w:val="0061646B"/>
    <w:rsid w:val="006209E9"/>
    <w:rsid w:val="006221AA"/>
    <w:rsid w:val="00625D96"/>
    <w:rsid w:val="00625E49"/>
    <w:rsid w:val="00626FCA"/>
    <w:rsid w:val="006277C1"/>
    <w:rsid w:val="00630BBA"/>
    <w:rsid w:val="00631715"/>
    <w:rsid w:val="006318D9"/>
    <w:rsid w:val="006319B1"/>
    <w:rsid w:val="00632B7A"/>
    <w:rsid w:val="00636CF8"/>
    <w:rsid w:val="00640B3F"/>
    <w:rsid w:val="00640F25"/>
    <w:rsid w:val="00642C35"/>
    <w:rsid w:val="00647225"/>
    <w:rsid w:val="0064730D"/>
    <w:rsid w:val="0065152C"/>
    <w:rsid w:val="00651DB9"/>
    <w:rsid w:val="0065224E"/>
    <w:rsid w:val="00652590"/>
    <w:rsid w:val="006529D6"/>
    <w:rsid w:val="00655C3C"/>
    <w:rsid w:val="00656997"/>
    <w:rsid w:val="00662A0D"/>
    <w:rsid w:val="00664888"/>
    <w:rsid w:val="00665A20"/>
    <w:rsid w:val="00667C52"/>
    <w:rsid w:val="00671382"/>
    <w:rsid w:val="00676C4D"/>
    <w:rsid w:val="00677292"/>
    <w:rsid w:val="00681734"/>
    <w:rsid w:val="006818B4"/>
    <w:rsid w:val="00683525"/>
    <w:rsid w:val="00684985"/>
    <w:rsid w:val="006851F0"/>
    <w:rsid w:val="00686E17"/>
    <w:rsid w:val="006908BE"/>
    <w:rsid w:val="00692E06"/>
    <w:rsid w:val="006944C6"/>
    <w:rsid w:val="006967B9"/>
    <w:rsid w:val="00696BAE"/>
    <w:rsid w:val="00696E22"/>
    <w:rsid w:val="006972BC"/>
    <w:rsid w:val="00697C34"/>
    <w:rsid w:val="006A0001"/>
    <w:rsid w:val="006A0383"/>
    <w:rsid w:val="006A2264"/>
    <w:rsid w:val="006A2383"/>
    <w:rsid w:val="006A2F6C"/>
    <w:rsid w:val="006A37DC"/>
    <w:rsid w:val="006A3DCD"/>
    <w:rsid w:val="006A4419"/>
    <w:rsid w:val="006A4EA3"/>
    <w:rsid w:val="006A5217"/>
    <w:rsid w:val="006A5A63"/>
    <w:rsid w:val="006A60AA"/>
    <w:rsid w:val="006A62E5"/>
    <w:rsid w:val="006B1E79"/>
    <w:rsid w:val="006B3B8D"/>
    <w:rsid w:val="006B3C41"/>
    <w:rsid w:val="006B413B"/>
    <w:rsid w:val="006B4377"/>
    <w:rsid w:val="006B48F0"/>
    <w:rsid w:val="006B6613"/>
    <w:rsid w:val="006C1F8F"/>
    <w:rsid w:val="006C231B"/>
    <w:rsid w:val="006C2BDD"/>
    <w:rsid w:val="006C578F"/>
    <w:rsid w:val="006C7007"/>
    <w:rsid w:val="006D00A5"/>
    <w:rsid w:val="006D1981"/>
    <w:rsid w:val="006D21E5"/>
    <w:rsid w:val="006D280B"/>
    <w:rsid w:val="006D4548"/>
    <w:rsid w:val="006D50EF"/>
    <w:rsid w:val="006D564C"/>
    <w:rsid w:val="006D7888"/>
    <w:rsid w:val="006E00F6"/>
    <w:rsid w:val="006E0EF7"/>
    <w:rsid w:val="006E2296"/>
    <w:rsid w:val="006E350F"/>
    <w:rsid w:val="006E5BEB"/>
    <w:rsid w:val="006E6FFF"/>
    <w:rsid w:val="006F32E7"/>
    <w:rsid w:val="006F418F"/>
    <w:rsid w:val="006F454C"/>
    <w:rsid w:val="006F57E1"/>
    <w:rsid w:val="006F78A8"/>
    <w:rsid w:val="006F7F9C"/>
    <w:rsid w:val="0070013F"/>
    <w:rsid w:val="00701059"/>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C12"/>
    <w:rsid w:val="00723712"/>
    <w:rsid w:val="007237C8"/>
    <w:rsid w:val="00725760"/>
    <w:rsid w:val="00727DAB"/>
    <w:rsid w:val="00727DFF"/>
    <w:rsid w:val="00730329"/>
    <w:rsid w:val="00730737"/>
    <w:rsid w:val="00732ED8"/>
    <w:rsid w:val="00733C41"/>
    <w:rsid w:val="00740C02"/>
    <w:rsid w:val="007417CD"/>
    <w:rsid w:val="00741AC6"/>
    <w:rsid w:val="0074294A"/>
    <w:rsid w:val="00744199"/>
    <w:rsid w:val="007458EE"/>
    <w:rsid w:val="00746968"/>
    <w:rsid w:val="007473ED"/>
    <w:rsid w:val="0075232A"/>
    <w:rsid w:val="00752509"/>
    <w:rsid w:val="007529D1"/>
    <w:rsid w:val="00752B61"/>
    <w:rsid w:val="00753EC9"/>
    <w:rsid w:val="00754E39"/>
    <w:rsid w:val="00755448"/>
    <w:rsid w:val="00755DEA"/>
    <w:rsid w:val="00756F89"/>
    <w:rsid w:val="0076288E"/>
    <w:rsid w:val="00766CBC"/>
    <w:rsid w:val="00767CB5"/>
    <w:rsid w:val="007712AE"/>
    <w:rsid w:val="00771FA9"/>
    <w:rsid w:val="007737F9"/>
    <w:rsid w:val="0077643A"/>
    <w:rsid w:val="00776500"/>
    <w:rsid w:val="00776E5A"/>
    <w:rsid w:val="00777F9C"/>
    <w:rsid w:val="007806F3"/>
    <w:rsid w:val="00780E51"/>
    <w:rsid w:val="007813D9"/>
    <w:rsid w:val="00782E30"/>
    <w:rsid w:val="007836C2"/>
    <w:rsid w:val="00785DBF"/>
    <w:rsid w:val="00786818"/>
    <w:rsid w:val="00787EA2"/>
    <w:rsid w:val="00790094"/>
    <w:rsid w:val="00790678"/>
    <w:rsid w:val="0079103C"/>
    <w:rsid w:val="0079156C"/>
    <w:rsid w:val="007937A8"/>
    <w:rsid w:val="00796600"/>
    <w:rsid w:val="007971DF"/>
    <w:rsid w:val="007977C5"/>
    <w:rsid w:val="00797BF0"/>
    <w:rsid w:val="007A11B3"/>
    <w:rsid w:val="007A43B9"/>
    <w:rsid w:val="007A556C"/>
    <w:rsid w:val="007A5885"/>
    <w:rsid w:val="007A6B45"/>
    <w:rsid w:val="007B3A2E"/>
    <w:rsid w:val="007B6478"/>
    <w:rsid w:val="007B687E"/>
    <w:rsid w:val="007C0ED1"/>
    <w:rsid w:val="007C127D"/>
    <w:rsid w:val="007C35AB"/>
    <w:rsid w:val="007C4609"/>
    <w:rsid w:val="007C5223"/>
    <w:rsid w:val="007C523F"/>
    <w:rsid w:val="007C63BE"/>
    <w:rsid w:val="007D33CF"/>
    <w:rsid w:val="007D3BB3"/>
    <w:rsid w:val="007D46AB"/>
    <w:rsid w:val="007D6394"/>
    <w:rsid w:val="007E04EA"/>
    <w:rsid w:val="007E1FA6"/>
    <w:rsid w:val="007E26E2"/>
    <w:rsid w:val="007E3D5B"/>
    <w:rsid w:val="007E5289"/>
    <w:rsid w:val="007E6074"/>
    <w:rsid w:val="007E73CC"/>
    <w:rsid w:val="007E7518"/>
    <w:rsid w:val="007F1156"/>
    <w:rsid w:val="007F1F37"/>
    <w:rsid w:val="007F2C2F"/>
    <w:rsid w:val="007F41D1"/>
    <w:rsid w:val="007F4671"/>
    <w:rsid w:val="007F4BE3"/>
    <w:rsid w:val="007F4E11"/>
    <w:rsid w:val="007F60EF"/>
    <w:rsid w:val="007F6CCB"/>
    <w:rsid w:val="007F74AB"/>
    <w:rsid w:val="008001C6"/>
    <w:rsid w:val="00800BD6"/>
    <w:rsid w:val="0080122F"/>
    <w:rsid w:val="00807B2A"/>
    <w:rsid w:val="00813225"/>
    <w:rsid w:val="008154CC"/>
    <w:rsid w:val="00817945"/>
    <w:rsid w:val="0082082A"/>
    <w:rsid w:val="00820BF5"/>
    <w:rsid w:val="00822FEF"/>
    <w:rsid w:val="00825B97"/>
    <w:rsid w:val="008269DE"/>
    <w:rsid w:val="00830986"/>
    <w:rsid w:val="00831B49"/>
    <w:rsid w:val="00833DD2"/>
    <w:rsid w:val="008356EE"/>
    <w:rsid w:val="0083667D"/>
    <w:rsid w:val="008369EF"/>
    <w:rsid w:val="00836CCD"/>
    <w:rsid w:val="00836CE6"/>
    <w:rsid w:val="0083771B"/>
    <w:rsid w:val="00841B59"/>
    <w:rsid w:val="00842C21"/>
    <w:rsid w:val="008431BC"/>
    <w:rsid w:val="00843D6D"/>
    <w:rsid w:val="008440CE"/>
    <w:rsid w:val="008476E1"/>
    <w:rsid w:val="00847CA8"/>
    <w:rsid w:val="00852688"/>
    <w:rsid w:val="00852D87"/>
    <w:rsid w:val="00854584"/>
    <w:rsid w:val="008617DB"/>
    <w:rsid w:val="00861A84"/>
    <w:rsid w:val="008621CE"/>
    <w:rsid w:val="00864103"/>
    <w:rsid w:val="008648E6"/>
    <w:rsid w:val="00865D8B"/>
    <w:rsid w:val="008709EB"/>
    <w:rsid w:val="00872EBD"/>
    <w:rsid w:val="008740C7"/>
    <w:rsid w:val="008766C1"/>
    <w:rsid w:val="00877D1F"/>
    <w:rsid w:val="00881041"/>
    <w:rsid w:val="00882623"/>
    <w:rsid w:val="0088310F"/>
    <w:rsid w:val="00883872"/>
    <w:rsid w:val="00884191"/>
    <w:rsid w:val="00884A14"/>
    <w:rsid w:val="008858D2"/>
    <w:rsid w:val="00887141"/>
    <w:rsid w:val="0089437A"/>
    <w:rsid w:val="008944C2"/>
    <w:rsid w:val="00896425"/>
    <w:rsid w:val="00896C49"/>
    <w:rsid w:val="008A1F4A"/>
    <w:rsid w:val="008A2EDC"/>
    <w:rsid w:val="008A3025"/>
    <w:rsid w:val="008A4DC4"/>
    <w:rsid w:val="008A5213"/>
    <w:rsid w:val="008A6C9D"/>
    <w:rsid w:val="008A761F"/>
    <w:rsid w:val="008A7F4F"/>
    <w:rsid w:val="008B1116"/>
    <w:rsid w:val="008B1623"/>
    <w:rsid w:val="008B3E6C"/>
    <w:rsid w:val="008B4AD3"/>
    <w:rsid w:val="008B52B3"/>
    <w:rsid w:val="008B5BEA"/>
    <w:rsid w:val="008B5CF4"/>
    <w:rsid w:val="008B5DC9"/>
    <w:rsid w:val="008B6736"/>
    <w:rsid w:val="008B6D6D"/>
    <w:rsid w:val="008C15BC"/>
    <w:rsid w:val="008C16E1"/>
    <w:rsid w:val="008C27C3"/>
    <w:rsid w:val="008C63A4"/>
    <w:rsid w:val="008C7067"/>
    <w:rsid w:val="008C79A5"/>
    <w:rsid w:val="008C7F72"/>
    <w:rsid w:val="008D08FC"/>
    <w:rsid w:val="008D1A80"/>
    <w:rsid w:val="008D1CDE"/>
    <w:rsid w:val="008D220C"/>
    <w:rsid w:val="008D3853"/>
    <w:rsid w:val="008D3D7D"/>
    <w:rsid w:val="008D5081"/>
    <w:rsid w:val="008D5A9D"/>
    <w:rsid w:val="008D5F55"/>
    <w:rsid w:val="008D618C"/>
    <w:rsid w:val="008D7607"/>
    <w:rsid w:val="008E1148"/>
    <w:rsid w:val="008E2AEF"/>
    <w:rsid w:val="008E5183"/>
    <w:rsid w:val="008E6871"/>
    <w:rsid w:val="008F025D"/>
    <w:rsid w:val="008F18B7"/>
    <w:rsid w:val="008F2C93"/>
    <w:rsid w:val="008F455E"/>
    <w:rsid w:val="008F5EF2"/>
    <w:rsid w:val="008F61C4"/>
    <w:rsid w:val="008F7253"/>
    <w:rsid w:val="00900F89"/>
    <w:rsid w:val="00901EAF"/>
    <w:rsid w:val="00902839"/>
    <w:rsid w:val="00902902"/>
    <w:rsid w:val="00911204"/>
    <w:rsid w:val="00911391"/>
    <w:rsid w:val="00913F74"/>
    <w:rsid w:val="0091414F"/>
    <w:rsid w:val="00914E61"/>
    <w:rsid w:val="00915814"/>
    <w:rsid w:val="00916201"/>
    <w:rsid w:val="00920C56"/>
    <w:rsid w:val="00922E28"/>
    <w:rsid w:val="00925343"/>
    <w:rsid w:val="009274C3"/>
    <w:rsid w:val="00927D28"/>
    <w:rsid w:val="00927EFA"/>
    <w:rsid w:val="009304E8"/>
    <w:rsid w:val="00932359"/>
    <w:rsid w:val="00936AC0"/>
    <w:rsid w:val="00937D10"/>
    <w:rsid w:val="009417C1"/>
    <w:rsid w:val="00941E7D"/>
    <w:rsid w:val="00945951"/>
    <w:rsid w:val="0095347A"/>
    <w:rsid w:val="009536BE"/>
    <w:rsid w:val="0095480C"/>
    <w:rsid w:val="009548CC"/>
    <w:rsid w:val="00956AB0"/>
    <w:rsid w:val="009579FE"/>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0425"/>
    <w:rsid w:val="00981CD4"/>
    <w:rsid w:val="009829C2"/>
    <w:rsid w:val="009841BF"/>
    <w:rsid w:val="00985519"/>
    <w:rsid w:val="00986019"/>
    <w:rsid w:val="00986C9B"/>
    <w:rsid w:val="00987777"/>
    <w:rsid w:val="00990671"/>
    <w:rsid w:val="00991DCE"/>
    <w:rsid w:val="00992A3E"/>
    <w:rsid w:val="00992EA6"/>
    <w:rsid w:val="009930BC"/>
    <w:rsid w:val="00993905"/>
    <w:rsid w:val="00993E87"/>
    <w:rsid w:val="009959B1"/>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5DED"/>
    <w:rsid w:val="009B75EB"/>
    <w:rsid w:val="009B7BD3"/>
    <w:rsid w:val="009B7C23"/>
    <w:rsid w:val="009C0080"/>
    <w:rsid w:val="009C0A08"/>
    <w:rsid w:val="009C6092"/>
    <w:rsid w:val="009C783F"/>
    <w:rsid w:val="009D0410"/>
    <w:rsid w:val="009D1BE4"/>
    <w:rsid w:val="009D1EAB"/>
    <w:rsid w:val="009D2088"/>
    <w:rsid w:val="009D355D"/>
    <w:rsid w:val="009D370D"/>
    <w:rsid w:val="009D3716"/>
    <w:rsid w:val="009D7ED5"/>
    <w:rsid w:val="009D7EF0"/>
    <w:rsid w:val="009E1637"/>
    <w:rsid w:val="009E2026"/>
    <w:rsid w:val="009E46A7"/>
    <w:rsid w:val="009E4B84"/>
    <w:rsid w:val="009E5E8D"/>
    <w:rsid w:val="009E6E67"/>
    <w:rsid w:val="009E720E"/>
    <w:rsid w:val="009F06E4"/>
    <w:rsid w:val="009F0F30"/>
    <w:rsid w:val="009F12C0"/>
    <w:rsid w:val="009F193F"/>
    <w:rsid w:val="009F1E4E"/>
    <w:rsid w:val="009F5E79"/>
    <w:rsid w:val="009F5FC1"/>
    <w:rsid w:val="009F618B"/>
    <w:rsid w:val="00A0094C"/>
    <w:rsid w:val="00A00DB2"/>
    <w:rsid w:val="00A0100F"/>
    <w:rsid w:val="00A0104B"/>
    <w:rsid w:val="00A0418E"/>
    <w:rsid w:val="00A04660"/>
    <w:rsid w:val="00A04DEA"/>
    <w:rsid w:val="00A06602"/>
    <w:rsid w:val="00A0739A"/>
    <w:rsid w:val="00A10D58"/>
    <w:rsid w:val="00A11BDA"/>
    <w:rsid w:val="00A14F9F"/>
    <w:rsid w:val="00A17B98"/>
    <w:rsid w:val="00A2254A"/>
    <w:rsid w:val="00A2276C"/>
    <w:rsid w:val="00A22DE8"/>
    <w:rsid w:val="00A23F3B"/>
    <w:rsid w:val="00A2482A"/>
    <w:rsid w:val="00A24D07"/>
    <w:rsid w:val="00A266EE"/>
    <w:rsid w:val="00A2757E"/>
    <w:rsid w:val="00A27674"/>
    <w:rsid w:val="00A30073"/>
    <w:rsid w:val="00A317F3"/>
    <w:rsid w:val="00A31E71"/>
    <w:rsid w:val="00A32DC4"/>
    <w:rsid w:val="00A341E6"/>
    <w:rsid w:val="00A35943"/>
    <w:rsid w:val="00A35D66"/>
    <w:rsid w:val="00A35F62"/>
    <w:rsid w:val="00A3687F"/>
    <w:rsid w:val="00A4096F"/>
    <w:rsid w:val="00A40D1E"/>
    <w:rsid w:val="00A422D6"/>
    <w:rsid w:val="00A52A76"/>
    <w:rsid w:val="00A548C3"/>
    <w:rsid w:val="00A5577A"/>
    <w:rsid w:val="00A57FE9"/>
    <w:rsid w:val="00A602A9"/>
    <w:rsid w:val="00A615CD"/>
    <w:rsid w:val="00A617C6"/>
    <w:rsid w:val="00A65242"/>
    <w:rsid w:val="00A65C93"/>
    <w:rsid w:val="00A66B70"/>
    <w:rsid w:val="00A67ED8"/>
    <w:rsid w:val="00A7069A"/>
    <w:rsid w:val="00A709EE"/>
    <w:rsid w:val="00A71C9A"/>
    <w:rsid w:val="00A74F35"/>
    <w:rsid w:val="00A76C7F"/>
    <w:rsid w:val="00A804C3"/>
    <w:rsid w:val="00A81583"/>
    <w:rsid w:val="00A81FC4"/>
    <w:rsid w:val="00A8449F"/>
    <w:rsid w:val="00A859BA"/>
    <w:rsid w:val="00A85FC0"/>
    <w:rsid w:val="00A86424"/>
    <w:rsid w:val="00A87A87"/>
    <w:rsid w:val="00A9150F"/>
    <w:rsid w:val="00A92F62"/>
    <w:rsid w:val="00A94FD3"/>
    <w:rsid w:val="00A95335"/>
    <w:rsid w:val="00AA038E"/>
    <w:rsid w:val="00AA1BAC"/>
    <w:rsid w:val="00AA46B5"/>
    <w:rsid w:val="00AA500A"/>
    <w:rsid w:val="00AA5186"/>
    <w:rsid w:val="00AA5AB2"/>
    <w:rsid w:val="00AA65C6"/>
    <w:rsid w:val="00AB0350"/>
    <w:rsid w:val="00AB0E9F"/>
    <w:rsid w:val="00AB10BA"/>
    <w:rsid w:val="00AB4349"/>
    <w:rsid w:val="00AB457C"/>
    <w:rsid w:val="00AB4A9C"/>
    <w:rsid w:val="00AB5A6C"/>
    <w:rsid w:val="00AB64D6"/>
    <w:rsid w:val="00AC0592"/>
    <w:rsid w:val="00AC26CD"/>
    <w:rsid w:val="00AC3B02"/>
    <w:rsid w:val="00AD14AE"/>
    <w:rsid w:val="00AD5807"/>
    <w:rsid w:val="00AD6B47"/>
    <w:rsid w:val="00AD6FB1"/>
    <w:rsid w:val="00AD72B1"/>
    <w:rsid w:val="00AD7D6D"/>
    <w:rsid w:val="00AE0324"/>
    <w:rsid w:val="00AE03F4"/>
    <w:rsid w:val="00AE0B16"/>
    <w:rsid w:val="00AE1991"/>
    <w:rsid w:val="00AE2B3F"/>
    <w:rsid w:val="00AE304A"/>
    <w:rsid w:val="00AE4C43"/>
    <w:rsid w:val="00AE5E0C"/>
    <w:rsid w:val="00AE6287"/>
    <w:rsid w:val="00AE646E"/>
    <w:rsid w:val="00AE6B0D"/>
    <w:rsid w:val="00AE6F16"/>
    <w:rsid w:val="00AE7127"/>
    <w:rsid w:val="00AF0D79"/>
    <w:rsid w:val="00AF0D80"/>
    <w:rsid w:val="00AF2741"/>
    <w:rsid w:val="00AF2C2A"/>
    <w:rsid w:val="00AF2E4A"/>
    <w:rsid w:val="00AF65F4"/>
    <w:rsid w:val="00AF738B"/>
    <w:rsid w:val="00AF7F19"/>
    <w:rsid w:val="00B0236D"/>
    <w:rsid w:val="00B03CF7"/>
    <w:rsid w:val="00B03E1A"/>
    <w:rsid w:val="00B044F9"/>
    <w:rsid w:val="00B04F9D"/>
    <w:rsid w:val="00B05EE3"/>
    <w:rsid w:val="00B07AA2"/>
    <w:rsid w:val="00B1045E"/>
    <w:rsid w:val="00B12D1E"/>
    <w:rsid w:val="00B14A71"/>
    <w:rsid w:val="00B164E5"/>
    <w:rsid w:val="00B1664A"/>
    <w:rsid w:val="00B16A16"/>
    <w:rsid w:val="00B173F5"/>
    <w:rsid w:val="00B20688"/>
    <w:rsid w:val="00B21A99"/>
    <w:rsid w:val="00B2296A"/>
    <w:rsid w:val="00B22EAB"/>
    <w:rsid w:val="00B231C8"/>
    <w:rsid w:val="00B257AD"/>
    <w:rsid w:val="00B2690A"/>
    <w:rsid w:val="00B3042D"/>
    <w:rsid w:val="00B3109F"/>
    <w:rsid w:val="00B34C55"/>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4BE"/>
    <w:rsid w:val="00B55DD1"/>
    <w:rsid w:val="00B57154"/>
    <w:rsid w:val="00B60CB7"/>
    <w:rsid w:val="00B62422"/>
    <w:rsid w:val="00B6278A"/>
    <w:rsid w:val="00B66F6C"/>
    <w:rsid w:val="00B67147"/>
    <w:rsid w:val="00B67751"/>
    <w:rsid w:val="00B71E69"/>
    <w:rsid w:val="00B72946"/>
    <w:rsid w:val="00B76853"/>
    <w:rsid w:val="00B777D2"/>
    <w:rsid w:val="00B82A90"/>
    <w:rsid w:val="00B835FA"/>
    <w:rsid w:val="00B8437C"/>
    <w:rsid w:val="00B84925"/>
    <w:rsid w:val="00B8579D"/>
    <w:rsid w:val="00B85D61"/>
    <w:rsid w:val="00B87977"/>
    <w:rsid w:val="00B87B28"/>
    <w:rsid w:val="00B923CF"/>
    <w:rsid w:val="00B93ADC"/>
    <w:rsid w:val="00B93EBF"/>
    <w:rsid w:val="00BA0120"/>
    <w:rsid w:val="00BA1812"/>
    <w:rsid w:val="00BA3E5D"/>
    <w:rsid w:val="00BA66C1"/>
    <w:rsid w:val="00BA67CB"/>
    <w:rsid w:val="00BB1B75"/>
    <w:rsid w:val="00BB2A28"/>
    <w:rsid w:val="00BC35F4"/>
    <w:rsid w:val="00BC6862"/>
    <w:rsid w:val="00BC78F7"/>
    <w:rsid w:val="00BC7AA3"/>
    <w:rsid w:val="00BD1C18"/>
    <w:rsid w:val="00BD2C62"/>
    <w:rsid w:val="00BD3BFB"/>
    <w:rsid w:val="00BD4C0F"/>
    <w:rsid w:val="00BD5054"/>
    <w:rsid w:val="00BD5496"/>
    <w:rsid w:val="00BD7C2F"/>
    <w:rsid w:val="00BE2AAA"/>
    <w:rsid w:val="00BE39DC"/>
    <w:rsid w:val="00BE661D"/>
    <w:rsid w:val="00BE78CE"/>
    <w:rsid w:val="00BF2098"/>
    <w:rsid w:val="00BF2996"/>
    <w:rsid w:val="00BF4A5D"/>
    <w:rsid w:val="00BF635B"/>
    <w:rsid w:val="00BF798D"/>
    <w:rsid w:val="00C005FB"/>
    <w:rsid w:val="00C048DA"/>
    <w:rsid w:val="00C12374"/>
    <w:rsid w:val="00C13F19"/>
    <w:rsid w:val="00C14A24"/>
    <w:rsid w:val="00C14A75"/>
    <w:rsid w:val="00C16B75"/>
    <w:rsid w:val="00C17BDC"/>
    <w:rsid w:val="00C17F36"/>
    <w:rsid w:val="00C2228B"/>
    <w:rsid w:val="00C259FF"/>
    <w:rsid w:val="00C26092"/>
    <w:rsid w:val="00C3016C"/>
    <w:rsid w:val="00C31047"/>
    <w:rsid w:val="00C318EC"/>
    <w:rsid w:val="00C31E7A"/>
    <w:rsid w:val="00C321BD"/>
    <w:rsid w:val="00C33147"/>
    <w:rsid w:val="00C33537"/>
    <w:rsid w:val="00C34D26"/>
    <w:rsid w:val="00C4070C"/>
    <w:rsid w:val="00C42D25"/>
    <w:rsid w:val="00C447DF"/>
    <w:rsid w:val="00C449D7"/>
    <w:rsid w:val="00C44B71"/>
    <w:rsid w:val="00C46DC3"/>
    <w:rsid w:val="00C47220"/>
    <w:rsid w:val="00C47C33"/>
    <w:rsid w:val="00C52031"/>
    <w:rsid w:val="00C52133"/>
    <w:rsid w:val="00C52D07"/>
    <w:rsid w:val="00C54AEB"/>
    <w:rsid w:val="00C5666B"/>
    <w:rsid w:val="00C573D1"/>
    <w:rsid w:val="00C57731"/>
    <w:rsid w:val="00C6038E"/>
    <w:rsid w:val="00C6053F"/>
    <w:rsid w:val="00C62A97"/>
    <w:rsid w:val="00C64587"/>
    <w:rsid w:val="00C64ECB"/>
    <w:rsid w:val="00C64FF7"/>
    <w:rsid w:val="00C65061"/>
    <w:rsid w:val="00C65BFB"/>
    <w:rsid w:val="00C6749A"/>
    <w:rsid w:val="00C70A59"/>
    <w:rsid w:val="00C7256B"/>
    <w:rsid w:val="00C7263D"/>
    <w:rsid w:val="00C72ADC"/>
    <w:rsid w:val="00C738AA"/>
    <w:rsid w:val="00C73CF4"/>
    <w:rsid w:val="00C7467B"/>
    <w:rsid w:val="00C756C8"/>
    <w:rsid w:val="00C76A76"/>
    <w:rsid w:val="00C76DC2"/>
    <w:rsid w:val="00C835B3"/>
    <w:rsid w:val="00C83EDF"/>
    <w:rsid w:val="00C84059"/>
    <w:rsid w:val="00C84166"/>
    <w:rsid w:val="00C8524E"/>
    <w:rsid w:val="00C8781D"/>
    <w:rsid w:val="00C90578"/>
    <w:rsid w:val="00C9191F"/>
    <w:rsid w:val="00C92E6D"/>
    <w:rsid w:val="00C9676A"/>
    <w:rsid w:val="00CA0A0D"/>
    <w:rsid w:val="00CA16A2"/>
    <w:rsid w:val="00CA2AD0"/>
    <w:rsid w:val="00CA2F93"/>
    <w:rsid w:val="00CA3216"/>
    <w:rsid w:val="00CA471B"/>
    <w:rsid w:val="00CA4DFC"/>
    <w:rsid w:val="00CA5E90"/>
    <w:rsid w:val="00CB0915"/>
    <w:rsid w:val="00CB0F52"/>
    <w:rsid w:val="00CB1384"/>
    <w:rsid w:val="00CB4CB9"/>
    <w:rsid w:val="00CB4F21"/>
    <w:rsid w:val="00CB68AD"/>
    <w:rsid w:val="00CB6D26"/>
    <w:rsid w:val="00CC0872"/>
    <w:rsid w:val="00CC1554"/>
    <w:rsid w:val="00CC16B6"/>
    <w:rsid w:val="00CC1F2A"/>
    <w:rsid w:val="00CC244A"/>
    <w:rsid w:val="00CC29AB"/>
    <w:rsid w:val="00CC2ED0"/>
    <w:rsid w:val="00CC425A"/>
    <w:rsid w:val="00CC483B"/>
    <w:rsid w:val="00CC48AC"/>
    <w:rsid w:val="00CC57DE"/>
    <w:rsid w:val="00CC5A5F"/>
    <w:rsid w:val="00CC688C"/>
    <w:rsid w:val="00CD06AB"/>
    <w:rsid w:val="00CD2396"/>
    <w:rsid w:val="00CD277A"/>
    <w:rsid w:val="00CD409D"/>
    <w:rsid w:val="00CD4A26"/>
    <w:rsid w:val="00CD5A78"/>
    <w:rsid w:val="00CE0148"/>
    <w:rsid w:val="00CE0E34"/>
    <w:rsid w:val="00CE39DB"/>
    <w:rsid w:val="00CE547C"/>
    <w:rsid w:val="00CF0AE0"/>
    <w:rsid w:val="00CF257B"/>
    <w:rsid w:val="00CF2AB0"/>
    <w:rsid w:val="00CF2EC9"/>
    <w:rsid w:val="00CF3520"/>
    <w:rsid w:val="00CF3CE5"/>
    <w:rsid w:val="00CF4574"/>
    <w:rsid w:val="00CF4EB0"/>
    <w:rsid w:val="00CF74EC"/>
    <w:rsid w:val="00CF7FB8"/>
    <w:rsid w:val="00D00A0D"/>
    <w:rsid w:val="00D01D7B"/>
    <w:rsid w:val="00D04725"/>
    <w:rsid w:val="00D0691D"/>
    <w:rsid w:val="00D100D7"/>
    <w:rsid w:val="00D10790"/>
    <w:rsid w:val="00D10A67"/>
    <w:rsid w:val="00D12165"/>
    <w:rsid w:val="00D146E6"/>
    <w:rsid w:val="00D151C1"/>
    <w:rsid w:val="00D161EF"/>
    <w:rsid w:val="00D22A7A"/>
    <w:rsid w:val="00D2313A"/>
    <w:rsid w:val="00D241DD"/>
    <w:rsid w:val="00D25A7D"/>
    <w:rsid w:val="00D269CB"/>
    <w:rsid w:val="00D30331"/>
    <w:rsid w:val="00D30D8A"/>
    <w:rsid w:val="00D3106A"/>
    <w:rsid w:val="00D31237"/>
    <w:rsid w:val="00D317A4"/>
    <w:rsid w:val="00D32CCC"/>
    <w:rsid w:val="00D33CFE"/>
    <w:rsid w:val="00D34B08"/>
    <w:rsid w:val="00D350B2"/>
    <w:rsid w:val="00D3634E"/>
    <w:rsid w:val="00D36731"/>
    <w:rsid w:val="00D37423"/>
    <w:rsid w:val="00D3751A"/>
    <w:rsid w:val="00D377AB"/>
    <w:rsid w:val="00D418FA"/>
    <w:rsid w:val="00D43D17"/>
    <w:rsid w:val="00D46DD5"/>
    <w:rsid w:val="00D4767E"/>
    <w:rsid w:val="00D52F5A"/>
    <w:rsid w:val="00D544E7"/>
    <w:rsid w:val="00D5642C"/>
    <w:rsid w:val="00D56C0E"/>
    <w:rsid w:val="00D57170"/>
    <w:rsid w:val="00D57943"/>
    <w:rsid w:val="00D60B77"/>
    <w:rsid w:val="00D60DDB"/>
    <w:rsid w:val="00D62956"/>
    <w:rsid w:val="00D63079"/>
    <w:rsid w:val="00D651C4"/>
    <w:rsid w:val="00D6620C"/>
    <w:rsid w:val="00D6664A"/>
    <w:rsid w:val="00D75788"/>
    <w:rsid w:val="00D75A81"/>
    <w:rsid w:val="00D774BE"/>
    <w:rsid w:val="00D8151C"/>
    <w:rsid w:val="00D82CE1"/>
    <w:rsid w:val="00D863D3"/>
    <w:rsid w:val="00D90334"/>
    <w:rsid w:val="00D9052A"/>
    <w:rsid w:val="00D9131F"/>
    <w:rsid w:val="00D91365"/>
    <w:rsid w:val="00D93D78"/>
    <w:rsid w:val="00DA03B7"/>
    <w:rsid w:val="00DA0EDB"/>
    <w:rsid w:val="00DA2341"/>
    <w:rsid w:val="00DA31FA"/>
    <w:rsid w:val="00DA3906"/>
    <w:rsid w:val="00DA3F66"/>
    <w:rsid w:val="00DA4721"/>
    <w:rsid w:val="00DA5A89"/>
    <w:rsid w:val="00DA6451"/>
    <w:rsid w:val="00DA6C80"/>
    <w:rsid w:val="00DB173C"/>
    <w:rsid w:val="00DB3FEB"/>
    <w:rsid w:val="00DB411D"/>
    <w:rsid w:val="00DB4ED8"/>
    <w:rsid w:val="00DB59D1"/>
    <w:rsid w:val="00DB6460"/>
    <w:rsid w:val="00DC39FC"/>
    <w:rsid w:val="00DC4F82"/>
    <w:rsid w:val="00DC5051"/>
    <w:rsid w:val="00DD4479"/>
    <w:rsid w:val="00DE040E"/>
    <w:rsid w:val="00DE1D7A"/>
    <w:rsid w:val="00DE3D69"/>
    <w:rsid w:val="00DE4361"/>
    <w:rsid w:val="00DE5DDA"/>
    <w:rsid w:val="00DE65EB"/>
    <w:rsid w:val="00DF1575"/>
    <w:rsid w:val="00DF15F9"/>
    <w:rsid w:val="00DF211C"/>
    <w:rsid w:val="00DF26E5"/>
    <w:rsid w:val="00DF29E7"/>
    <w:rsid w:val="00DF3A0A"/>
    <w:rsid w:val="00DF3D25"/>
    <w:rsid w:val="00DF64BF"/>
    <w:rsid w:val="00DF71BB"/>
    <w:rsid w:val="00E04C25"/>
    <w:rsid w:val="00E10505"/>
    <w:rsid w:val="00E105AE"/>
    <w:rsid w:val="00E11BFD"/>
    <w:rsid w:val="00E12281"/>
    <w:rsid w:val="00E12753"/>
    <w:rsid w:val="00E12A8B"/>
    <w:rsid w:val="00E13E3C"/>
    <w:rsid w:val="00E14E61"/>
    <w:rsid w:val="00E1642B"/>
    <w:rsid w:val="00E22A97"/>
    <w:rsid w:val="00E22FED"/>
    <w:rsid w:val="00E23374"/>
    <w:rsid w:val="00E244DA"/>
    <w:rsid w:val="00E25428"/>
    <w:rsid w:val="00E25584"/>
    <w:rsid w:val="00E25724"/>
    <w:rsid w:val="00E2725F"/>
    <w:rsid w:val="00E274DF"/>
    <w:rsid w:val="00E3145C"/>
    <w:rsid w:val="00E319AA"/>
    <w:rsid w:val="00E32E28"/>
    <w:rsid w:val="00E33843"/>
    <w:rsid w:val="00E33DB4"/>
    <w:rsid w:val="00E34EFD"/>
    <w:rsid w:val="00E4003F"/>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287C"/>
    <w:rsid w:val="00E72CA3"/>
    <w:rsid w:val="00E72D4D"/>
    <w:rsid w:val="00E73118"/>
    <w:rsid w:val="00E73742"/>
    <w:rsid w:val="00E74D8D"/>
    <w:rsid w:val="00E759CB"/>
    <w:rsid w:val="00E77B87"/>
    <w:rsid w:val="00E80C59"/>
    <w:rsid w:val="00E81561"/>
    <w:rsid w:val="00E821FF"/>
    <w:rsid w:val="00E82BB2"/>
    <w:rsid w:val="00E8548F"/>
    <w:rsid w:val="00E874D9"/>
    <w:rsid w:val="00E904BE"/>
    <w:rsid w:val="00E91BA3"/>
    <w:rsid w:val="00E9257D"/>
    <w:rsid w:val="00E93ABA"/>
    <w:rsid w:val="00E9597E"/>
    <w:rsid w:val="00E969CF"/>
    <w:rsid w:val="00E96DA0"/>
    <w:rsid w:val="00E96FBF"/>
    <w:rsid w:val="00E97170"/>
    <w:rsid w:val="00EA0202"/>
    <w:rsid w:val="00EA1443"/>
    <w:rsid w:val="00EA17DB"/>
    <w:rsid w:val="00EA30C3"/>
    <w:rsid w:val="00EA5BD0"/>
    <w:rsid w:val="00EA7CD7"/>
    <w:rsid w:val="00EB1667"/>
    <w:rsid w:val="00EB236D"/>
    <w:rsid w:val="00EB284D"/>
    <w:rsid w:val="00EB38D4"/>
    <w:rsid w:val="00EB4CFB"/>
    <w:rsid w:val="00EB4D8C"/>
    <w:rsid w:val="00EB4F2C"/>
    <w:rsid w:val="00EB535D"/>
    <w:rsid w:val="00EB5CA5"/>
    <w:rsid w:val="00EB6272"/>
    <w:rsid w:val="00EB6569"/>
    <w:rsid w:val="00EB67EF"/>
    <w:rsid w:val="00EB6C32"/>
    <w:rsid w:val="00EB6D7B"/>
    <w:rsid w:val="00EB7A2A"/>
    <w:rsid w:val="00EB7E63"/>
    <w:rsid w:val="00EC0363"/>
    <w:rsid w:val="00EC1E87"/>
    <w:rsid w:val="00EC2D98"/>
    <w:rsid w:val="00EC3A7C"/>
    <w:rsid w:val="00EC4D39"/>
    <w:rsid w:val="00EC5241"/>
    <w:rsid w:val="00EC5C69"/>
    <w:rsid w:val="00EC74E5"/>
    <w:rsid w:val="00ED0AFB"/>
    <w:rsid w:val="00ED4765"/>
    <w:rsid w:val="00ED55DE"/>
    <w:rsid w:val="00ED5FDA"/>
    <w:rsid w:val="00ED6DFF"/>
    <w:rsid w:val="00ED70B3"/>
    <w:rsid w:val="00EE1345"/>
    <w:rsid w:val="00EE1405"/>
    <w:rsid w:val="00EE3937"/>
    <w:rsid w:val="00EE5C6E"/>
    <w:rsid w:val="00EF0432"/>
    <w:rsid w:val="00EF0D0E"/>
    <w:rsid w:val="00EF0F13"/>
    <w:rsid w:val="00EF100A"/>
    <w:rsid w:val="00EF1148"/>
    <w:rsid w:val="00EF2E63"/>
    <w:rsid w:val="00EF362D"/>
    <w:rsid w:val="00EF54A3"/>
    <w:rsid w:val="00EF6044"/>
    <w:rsid w:val="00F00FC4"/>
    <w:rsid w:val="00F01776"/>
    <w:rsid w:val="00F0232B"/>
    <w:rsid w:val="00F02466"/>
    <w:rsid w:val="00F03D93"/>
    <w:rsid w:val="00F04738"/>
    <w:rsid w:val="00F052CB"/>
    <w:rsid w:val="00F06C1A"/>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1FC3"/>
    <w:rsid w:val="00F33308"/>
    <w:rsid w:val="00F3346B"/>
    <w:rsid w:val="00F35EDD"/>
    <w:rsid w:val="00F36002"/>
    <w:rsid w:val="00F41943"/>
    <w:rsid w:val="00F41CCD"/>
    <w:rsid w:val="00F45801"/>
    <w:rsid w:val="00F463DA"/>
    <w:rsid w:val="00F503CE"/>
    <w:rsid w:val="00F52F0B"/>
    <w:rsid w:val="00F53C17"/>
    <w:rsid w:val="00F53F2C"/>
    <w:rsid w:val="00F54844"/>
    <w:rsid w:val="00F56201"/>
    <w:rsid w:val="00F565CB"/>
    <w:rsid w:val="00F56A1A"/>
    <w:rsid w:val="00F5771B"/>
    <w:rsid w:val="00F60654"/>
    <w:rsid w:val="00F60E2E"/>
    <w:rsid w:val="00F60F7E"/>
    <w:rsid w:val="00F62DE5"/>
    <w:rsid w:val="00F646E9"/>
    <w:rsid w:val="00F649BE"/>
    <w:rsid w:val="00F656D8"/>
    <w:rsid w:val="00F66F72"/>
    <w:rsid w:val="00F67DCF"/>
    <w:rsid w:val="00F72093"/>
    <w:rsid w:val="00F72247"/>
    <w:rsid w:val="00F73913"/>
    <w:rsid w:val="00F7392D"/>
    <w:rsid w:val="00F80883"/>
    <w:rsid w:val="00F81B28"/>
    <w:rsid w:val="00F81F63"/>
    <w:rsid w:val="00F8311D"/>
    <w:rsid w:val="00F83A62"/>
    <w:rsid w:val="00F85099"/>
    <w:rsid w:val="00F85C17"/>
    <w:rsid w:val="00F87E24"/>
    <w:rsid w:val="00F9034C"/>
    <w:rsid w:val="00F91076"/>
    <w:rsid w:val="00F9131F"/>
    <w:rsid w:val="00F937DB"/>
    <w:rsid w:val="00F93DB4"/>
    <w:rsid w:val="00F954E9"/>
    <w:rsid w:val="00F96801"/>
    <w:rsid w:val="00F96F20"/>
    <w:rsid w:val="00FA22C8"/>
    <w:rsid w:val="00FA267B"/>
    <w:rsid w:val="00FA3531"/>
    <w:rsid w:val="00FA3FB3"/>
    <w:rsid w:val="00FA6655"/>
    <w:rsid w:val="00FA7819"/>
    <w:rsid w:val="00FB432A"/>
    <w:rsid w:val="00FB53DF"/>
    <w:rsid w:val="00FC0B86"/>
    <w:rsid w:val="00FC1029"/>
    <w:rsid w:val="00FC3223"/>
    <w:rsid w:val="00FC3726"/>
    <w:rsid w:val="00FC3A56"/>
    <w:rsid w:val="00FC5A4B"/>
    <w:rsid w:val="00FC5E03"/>
    <w:rsid w:val="00FC60A1"/>
    <w:rsid w:val="00FC6489"/>
    <w:rsid w:val="00FD092D"/>
    <w:rsid w:val="00FD2DEA"/>
    <w:rsid w:val="00FD3213"/>
    <w:rsid w:val="00FD5ACE"/>
    <w:rsid w:val="00FD65AA"/>
    <w:rsid w:val="00FD6D69"/>
    <w:rsid w:val="00FE00F1"/>
    <w:rsid w:val="00FE0194"/>
    <w:rsid w:val="00FE08D8"/>
    <w:rsid w:val="00FE15CC"/>
    <w:rsid w:val="00FE1C63"/>
    <w:rsid w:val="00FE2116"/>
    <w:rsid w:val="00FE43BA"/>
    <w:rsid w:val="00FE4879"/>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9f,#ff7c80,#777,#ff79b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 w:type="character" w:customStyle="1" w:styleId="textonavy">
    <w:name w:val="texto_navy"/>
    <w:rsid w:val="00FA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 w:type="character" w:customStyle="1" w:styleId="textonavy">
    <w:name w:val="texto_navy"/>
    <w:rsid w:val="00FA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47432766">
      <w:bodyDiv w:val="1"/>
      <w:marLeft w:val="0"/>
      <w:marRight w:val="0"/>
      <w:marTop w:val="0"/>
      <w:marBottom w:val="0"/>
      <w:divBdr>
        <w:top w:val="none" w:sz="0" w:space="0" w:color="auto"/>
        <w:left w:val="none" w:sz="0" w:space="0" w:color="auto"/>
        <w:bottom w:val="none" w:sz="0" w:space="0" w:color="auto"/>
        <w:right w:val="none" w:sz="0" w:space="0" w:color="auto"/>
      </w:divBdr>
      <w:divsChild>
        <w:div w:id="965744207">
          <w:marLeft w:val="0"/>
          <w:marRight w:val="0"/>
          <w:marTop w:val="0"/>
          <w:marBottom w:val="0"/>
          <w:divBdr>
            <w:top w:val="none" w:sz="0" w:space="0" w:color="auto"/>
            <w:left w:val="none" w:sz="0" w:space="0" w:color="auto"/>
            <w:bottom w:val="none" w:sz="0" w:space="0" w:color="auto"/>
            <w:right w:val="none" w:sz="0" w:space="0" w:color="auto"/>
          </w:divBdr>
          <w:divsChild>
            <w:div w:id="1895697010">
              <w:marLeft w:val="0"/>
              <w:marRight w:val="0"/>
              <w:marTop w:val="0"/>
              <w:marBottom w:val="0"/>
              <w:divBdr>
                <w:top w:val="none" w:sz="0" w:space="0" w:color="auto"/>
                <w:left w:val="none" w:sz="0" w:space="0" w:color="auto"/>
                <w:bottom w:val="none" w:sz="0" w:space="0" w:color="auto"/>
                <w:right w:val="none" w:sz="0" w:space="0" w:color="auto"/>
              </w:divBdr>
              <w:divsChild>
                <w:div w:id="1032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317">
          <w:marLeft w:val="0"/>
          <w:marRight w:val="0"/>
          <w:marTop w:val="0"/>
          <w:marBottom w:val="0"/>
          <w:divBdr>
            <w:top w:val="none" w:sz="0" w:space="0" w:color="auto"/>
            <w:left w:val="none" w:sz="0" w:space="0" w:color="auto"/>
            <w:bottom w:val="none" w:sz="0" w:space="0" w:color="auto"/>
            <w:right w:val="none" w:sz="0" w:space="0" w:color="auto"/>
          </w:divBdr>
          <w:divsChild>
            <w:div w:id="141898505">
              <w:marLeft w:val="0"/>
              <w:marRight w:val="0"/>
              <w:marTop w:val="0"/>
              <w:marBottom w:val="0"/>
              <w:divBdr>
                <w:top w:val="none" w:sz="0" w:space="0" w:color="auto"/>
                <w:left w:val="none" w:sz="0" w:space="0" w:color="auto"/>
                <w:bottom w:val="none" w:sz="0" w:space="0" w:color="auto"/>
                <w:right w:val="none" w:sz="0" w:space="0" w:color="auto"/>
              </w:divBdr>
              <w:divsChild>
                <w:div w:id="14138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9489-B945-46A1-92C0-C4A184A1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2904</Words>
  <Characters>15973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4</cp:revision>
  <cp:lastPrinted>2017-09-26T15:08:00Z</cp:lastPrinted>
  <dcterms:created xsi:type="dcterms:W3CDTF">2017-09-26T15:34:00Z</dcterms:created>
  <dcterms:modified xsi:type="dcterms:W3CDTF">2017-11-08T14:49:00Z</dcterms:modified>
</cp:coreProperties>
</file>